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33B6B" w14:textId="4DD29CE5" w:rsidR="00EF5EE0" w:rsidRPr="003362B6" w:rsidRDefault="00416D6A" w:rsidP="00CD1B2B">
      <w:bookmarkStart w:id="0" w:name="_Hlk168390726"/>
      <w:r w:rsidRPr="003362B6">
        <w:rPr>
          <w:noProof/>
        </w:rPr>
        <mc:AlternateContent>
          <mc:Choice Requires="wpg">
            <w:drawing>
              <wp:anchor distT="0" distB="0" distL="114300" distR="114300" simplePos="0" relativeHeight="251658242" behindDoc="1" locked="0" layoutInCell="1" allowOverlap="1" wp14:anchorId="55DA7346" wp14:editId="74E7ACAE">
                <wp:simplePos x="0" y="0"/>
                <wp:positionH relativeFrom="margin">
                  <wp:posOffset>-1091565</wp:posOffset>
                </wp:positionH>
                <wp:positionV relativeFrom="paragraph">
                  <wp:posOffset>96520</wp:posOffset>
                </wp:positionV>
                <wp:extent cx="7558405" cy="5219700"/>
                <wp:effectExtent l="0" t="0" r="4445" b="0"/>
                <wp:wrapNone/>
                <wp:docPr id="14349089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8405" cy="5219700"/>
                          <a:chOff x="120651" y="0"/>
                          <a:chExt cx="7559040" cy="5219700"/>
                        </a:xfrm>
                      </wpg:grpSpPr>
                      <wps:wsp>
                        <wps:cNvPr id="433577524" name="Rectangle 433577524" descr="Decorative"/>
                        <wps:cNvSpPr/>
                        <wps:spPr>
                          <a:xfrm>
                            <a:off x="1078029" y="0"/>
                            <a:ext cx="6601097" cy="5219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120651" y="63567"/>
                            <a:ext cx="7559040" cy="5092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DAF1BF" id="Group 1" o:spid="_x0000_s1026" alt="&quot;&quot;" style="position:absolute;margin-left:-85.95pt;margin-top:7.6pt;width:595.15pt;height:411pt;z-index:-251658238;mso-position-horizontal-relative:margin;mso-width-relative:margin;mso-height-relative:margin" coordorigin="1206" coordsize="75590,52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">
                <v:rect id="Rectangle 433577524" o:spid="_x0000_s1027" alt="Decorative" style="position:absolute;left:10780;width:66011;height:5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" fillcolor="#71c9ff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quot;&quot;" style="position:absolute;left:1206;top:635;width:75590;height:509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">
                  <v:imagedata r:id="rId12" o:title=""/>
                </v:shape>
                <w10:wrap anchorx="margin"/>
              </v:group>
            </w:pict>
          </mc:Fallback>
        </mc:AlternateContent>
      </w:r>
      <w:bookmarkStart w:id="1" w:name="_Ref166767975"/>
      <w:bookmarkEnd w:id="1"/>
    </w:p>
    <w:p w14:paraId="155B6006" w14:textId="0022E698" w:rsidR="00713D98" w:rsidRPr="003362B6" w:rsidRDefault="00FC5B46" w:rsidP="00A00785">
      <w:pPr>
        <w:pStyle w:val="Subtitle"/>
      </w:pPr>
      <w:bookmarkStart w:id="2" w:name="_Hlk166752285"/>
      <w:r w:rsidRPr="003362B6">
        <w:t>National Aged Care Advocacy Program Evaluation</w:t>
      </w:r>
    </w:p>
    <w:p w14:paraId="6D7F8C3C" w14:textId="2718FA86" w:rsidR="00713D98" w:rsidRPr="003362B6" w:rsidRDefault="00AA7002" w:rsidP="00DA3103">
      <w:pPr>
        <w:pStyle w:val="Title"/>
      </w:pPr>
      <w:r w:rsidRPr="003362B6">
        <w:t>F</w:t>
      </w:r>
      <w:r w:rsidR="00FC5B46" w:rsidRPr="003362B6">
        <w:t>inal report</w:t>
      </w:r>
    </w:p>
    <w:p w14:paraId="5133D3A1" w14:textId="063403E0" w:rsidR="009D16CD" w:rsidRPr="003362B6" w:rsidRDefault="009D16CD" w:rsidP="00DA3103">
      <w:pPr>
        <w:pStyle w:val="Client"/>
        <w:rPr>
          <w:noProof w:val="0"/>
        </w:rPr>
      </w:pPr>
      <w:bookmarkStart w:id="3" w:name="Client"/>
      <w:bookmarkEnd w:id="2"/>
      <w:r w:rsidRPr="003362B6">
        <w:rPr>
          <w:noProof w:val="0"/>
        </w:rPr>
        <w:t>Australian Government Department of Heal</w:t>
      </w:r>
      <w:r w:rsidR="002820EE" w:rsidRPr="003362B6">
        <w:rPr>
          <w:noProof w:val="0"/>
        </w:rPr>
        <w:t>th and Aged Care</w:t>
      </w:r>
      <w:bookmarkEnd w:id="3"/>
    </w:p>
    <w:p w14:paraId="4C4AAED0" w14:textId="4AE771DC" w:rsidR="005727CF" w:rsidRPr="003362B6" w:rsidRDefault="001B376D" w:rsidP="00DA3103">
      <w:pPr>
        <w:pStyle w:val="Date"/>
        <w:rPr>
          <w:noProof w:val="0"/>
        </w:rPr>
      </w:pPr>
      <w:r w:rsidRPr="003362B6">
        <mc:AlternateContent>
          <mc:Choice Requires="wpg">
            <w:drawing>
              <wp:anchor distT="0" distB="0" distL="114300" distR="114300" simplePos="0" relativeHeight="251658241" behindDoc="0" locked="0" layoutInCell="1" allowOverlap="1" wp14:anchorId="22AC4DDE" wp14:editId="6602C87F">
                <wp:simplePos x="0" y="0"/>
                <wp:positionH relativeFrom="page">
                  <wp:align>left</wp:align>
                </wp:positionH>
                <wp:positionV relativeFrom="page">
                  <wp:posOffset>9555480</wp:posOffset>
                </wp:positionV>
                <wp:extent cx="7560000" cy="828000"/>
                <wp:effectExtent l="0" t="0" r="3175"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28000"/>
                          <a:chOff x="0" y="0"/>
                          <a:chExt cx="7559040" cy="828180"/>
                        </a:xfrm>
                      </wpg:grpSpPr>
                      <wps:wsp>
                        <wps:cNvPr id="3"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998AF3" w14:textId="77777777" w:rsidR="001B376D" w:rsidRPr="00B00D05" w:rsidRDefault="001B376D" w:rsidP="001B376D">
                              <w:pPr>
                                <w:ind w:left="142"/>
                              </w:pPr>
                              <w:r>
                                <w:rPr>
                                  <w:noProof/>
                                </w:rPr>
                                <w:drawing>
                                  <wp:inline distT="0" distB="0" distL="0" distR="0" wp14:anchorId="04FE5387" wp14:editId="2BD7112D">
                                    <wp:extent cx="3948117" cy="396000"/>
                                    <wp:effectExtent l="0" t="0" r="0" b="4445"/>
                                    <wp:docPr id="1937926402" name="Picture 1937926402"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C4DDE" id="Group 17" o:spid="_x0000_s1026" alt="&quot;&quot;" style="position:absolute;margin-left:0;margin-top:752.4pt;width:595.3pt;height:65.2pt;z-index:251658241;mso-position-horizontal:left;mso-position-horizontal-relative:page;mso-position-vertical-relative:page;mso-width-relative:margin;mso-height-relative:margin" coordsize="75590,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">
                <v:rect id="Rectangle 26" o:spid="_x0000_s1027"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shape id="Rounded Rectangle 29" o:spid="_x0000_s1028"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69998AF3" w14:textId="77777777" w:rsidR="001B376D" w:rsidRPr="00B00D05" w:rsidRDefault="001B376D" w:rsidP="001B376D">
                        <w:pPr>
                          <w:ind w:left="142"/>
                        </w:pPr>
                        <w:r>
                          <w:rPr>
                            <w:noProof/>
                          </w:rPr>
                          <w:drawing>
                            <wp:inline distT="0" distB="0" distL="0" distR="0" wp14:anchorId="04FE5387" wp14:editId="2BD7112D">
                              <wp:extent cx="3948117" cy="396000"/>
                              <wp:effectExtent l="0" t="0" r="0" b="4445"/>
                              <wp:docPr id="1937926402" name="Picture 1937926402"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w10:wrap anchorx="page" anchory="page"/>
              </v:group>
            </w:pict>
          </mc:Fallback>
        </mc:AlternateContent>
      </w:r>
      <w:r w:rsidR="00D43B40" w:rsidRPr="003362B6">
        <mc:AlternateContent>
          <mc:Choice Requires="wps">
            <w:drawing>
              <wp:anchor distT="0" distB="0" distL="114300" distR="114300" simplePos="0" relativeHeight="251658240" behindDoc="1" locked="0" layoutInCell="1" allowOverlap="1" wp14:anchorId="3014DA85" wp14:editId="58C05016">
                <wp:simplePos x="0" y="0"/>
                <wp:positionH relativeFrom="page">
                  <wp:posOffset>1905</wp:posOffset>
                </wp:positionH>
                <wp:positionV relativeFrom="page">
                  <wp:posOffset>0</wp:posOffset>
                </wp:positionV>
                <wp:extent cx="7560000" cy="10692000"/>
                <wp:effectExtent l="0" t="0" r="3175" b="0"/>
                <wp:wrapNone/>
                <wp:docPr id="701"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8F5AA" id="Rectangle 26" o:spid="_x0000_s1026" alt="&quot;&quot;" style="position:absolute;margin-left:.15pt;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" fillcolor="#005a9f [3215]" stroked="f" strokeweight="2pt">
                <w10:wrap anchorx="page" anchory="page"/>
              </v:rect>
            </w:pict>
          </mc:Fallback>
        </mc:AlternateContent>
      </w:r>
      <w:r w:rsidR="00EE0679" w:rsidRPr="003362B6">
        <w:rPr>
          <w:noProof w:val="0"/>
        </w:rPr>
        <w:t>11 July</w:t>
      </w:r>
      <w:r w:rsidR="00A45BB9" w:rsidRPr="003362B6">
        <w:rPr>
          <w:noProof w:val="0"/>
        </w:rPr>
        <w:t> </w:t>
      </w:r>
      <w:r w:rsidR="00FC5B46" w:rsidRPr="003362B6">
        <w:rPr>
          <w:noProof w:val="0"/>
        </w:rPr>
        <w:t>2024</w:t>
      </w:r>
    </w:p>
    <w:p w14:paraId="68214DE8" w14:textId="77777777" w:rsidR="00D95B87" w:rsidRPr="003362B6" w:rsidRDefault="00D95B87" w:rsidP="00B41E81">
      <w:pPr>
        <w:pStyle w:val="TOCHeading"/>
        <w:sectPr w:rsidR="00D95B87" w:rsidRPr="003362B6" w:rsidSect="00CB0928">
          <w:pgSz w:w="11907" w:h="16840" w:code="9"/>
          <w:pgMar w:top="851" w:right="1418" w:bottom="851" w:left="1701" w:header="454" w:footer="567" w:gutter="0"/>
          <w:cols w:space="708"/>
          <w:vAlign w:val="center"/>
          <w:titlePg/>
          <w:docGrid w:linePitch="299"/>
        </w:sectPr>
      </w:pPr>
    </w:p>
    <w:p w14:paraId="20CCEC3A" w14:textId="390E5B30" w:rsidR="00DA3103" w:rsidRPr="003362B6" w:rsidRDefault="00DA3103" w:rsidP="00DA3103">
      <w:pPr>
        <w:pStyle w:val="Disclaimer"/>
      </w:pPr>
      <w:r w:rsidRPr="003362B6">
        <w:lastRenderedPageBreak/>
        <w:t>© Commonwealth of Australia as represented by the Australian Government Department of Health and Aged Care, 202</w:t>
      </w:r>
      <w:r w:rsidR="00FC5B46" w:rsidRPr="003362B6">
        <w:t>4</w:t>
      </w:r>
    </w:p>
    <w:p w14:paraId="708F2B55" w14:textId="10DF730A" w:rsidR="00DA3103" w:rsidRPr="003362B6" w:rsidRDefault="00DA3103" w:rsidP="00DA3103">
      <w:pPr>
        <w:pStyle w:val="Disclaimer"/>
      </w:pPr>
      <w:r w:rsidRPr="003362B6">
        <w:t>Apart from uses permitted by the Copyright Act</w:t>
      </w:r>
      <w:r w:rsidR="005A2280" w:rsidRPr="003362B6">
        <w:t> </w:t>
      </w:r>
      <w:r w:rsidRPr="003362B6">
        <w:t>1968</w:t>
      </w:r>
      <w:r w:rsidRPr="003362B6">
        <w:rPr>
          <w:rStyle w:val="BookTitle"/>
          <w:color w:val="595959" w:themeColor="text1" w:themeTint="A6"/>
        </w:rPr>
        <w:t xml:space="preserve"> </w:t>
      </w:r>
      <w:r w:rsidRPr="003362B6">
        <w:t>and this copyright notice, all other rights (including all commercial rights) are expressly reserved.</w:t>
      </w:r>
    </w:p>
    <w:p w14:paraId="3F7E59E9" w14:textId="76952131" w:rsidR="00DA3103" w:rsidRPr="003362B6" w:rsidRDefault="00DA3103" w:rsidP="007C5C72">
      <w:pPr>
        <w:pStyle w:val="Disclaimer"/>
        <w:rPr>
          <w:rStyle w:val="Strong"/>
          <w:lang w:val="en-AU"/>
        </w:rPr>
      </w:pPr>
      <w:r w:rsidRPr="003362B6">
        <w:rPr>
          <w:rStyle w:val="Strong"/>
          <w:lang w:val="en-AU"/>
        </w:rPr>
        <w:t>Permitted uses</w:t>
      </w:r>
    </w:p>
    <w:p w14:paraId="6D4C0733" w14:textId="77777777" w:rsidR="00DA3103" w:rsidRPr="003362B6" w:rsidRDefault="00DA3103" w:rsidP="00DA3103">
      <w:pPr>
        <w:pStyle w:val="Disclaimer"/>
      </w:pPr>
      <w:r w:rsidRPr="003362B6">
        <w:t>You may download, display, print, and reproduce the whole or part of this publication in unaltered form for:</w:t>
      </w:r>
    </w:p>
    <w:p w14:paraId="18BD1B47" w14:textId="77777777" w:rsidR="00DA3103" w:rsidRPr="003362B6" w:rsidRDefault="00DA3103" w:rsidP="00A62C57">
      <w:pPr>
        <w:pStyle w:val="Disclaimerbullets"/>
        <w:tabs>
          <w:tab w:val="clear" w:pos="360"/>
        </w:tabs>
        <w:ind w:left="720" w:hanging="360"/>
        <w:rPr>
          <w:noProof w:val="0"/>
        </w:rPr>
      </w:pPr>
      <w:r w:rsidRPr="003362B6">
        <w:rPr>
          <w:noProof w:val="0"/>
        </w:rPr>
        <w:t>your own personal use;</w:t>
      </w:r>
    </w:p>
    <w:p w14:paraId="29CC2E10" w14:textId="77777777" w:rsidR="00DA3103" w:rsidRPr="003362B6" w:rsidRDefault="00DA3103" w:rsidP="00A62C57">
      <w:pPr>
        <w:pStyle w:val="Disclaimerbullets"/>
        <w:tabs>
          <w:tab w:val="clear" w:pos="360"/>
        </w:tabs>
        <w:ind w:left="720" w:hanging="360"/>
        <w:rPr>
          <w:noProof w:val="0"/>
        </w:rPr>
      </w:pPr>
      <w:r w:rsidRPr="003362B6">
        <w:rPr>
          <w:noProof w:val="0"/>
        </w:rPr>
        <w:t>use within your organisation; or</w:t>
      </w:r>
    </w:p>
    <w:p w14:paraId="190FE94B" w14:textId="77777777" w:rsidR="00DA3103" w:rsidRPr="003362B6" w:rsidRDefault="00DA3103" w:rsidP="00A62C57">
      <w:pPr>
        <w:pStyle w:val="Disclaimerbullets"/>
        <w:tabs>
          <w:tab w:val="clear" w:pos="360"/>
        </w:tabs>
        <w:ind w:left="720" w:hanging="360"/>
        <w:rPr>
          <w:noProof w:val="0"/>
        </w:rPr>
      </w:pPr>
      <w:r w:rsidRPr="003362B6">
        <w:rPr>
          <w:noProof w:val="0"/>
        </w:rPr>
        <w:t>distribution and sharing with third parties,</w:t>
      </w:r>
    </w:p>
    <w:p w14:paraId="12758EAF" w14:textId="77777777" w:rsidR="00DA3103" w:rsidRPr="003362B6" w:rsidRDefault="00DA3103" w:rsidP="00DA3103">
      <w:pPr>
        <w:pStyle w:val="Disclaimer"/>
      </w:pPr>
      <w:r w:rsidRPr="003362B6">
        <w:t>but only if:</w:t>
      </w:r>
    </w:p>
    <w:p w14:paraId="42EF7809" w14:textId="77777777" w:rsidR="00DA3103" w:rsidRPr="003362B6" w:rsidRDefault="00DA3103" w:rsidP="00A62C57">
      <w:pPr>
        <w:pStyle w:val="Disclaimerbullets"/>
        <w:tabs>
          <w:tab w:val="clear" w:pos="360"/>
        </w:tabs>
        <w:ind w:left="720" w:hanging="360"/>
        <w:rPr>
          <w:noProof w:val="0"/>
        </w:rPr>
      </w:pPr>
      <w:r w:rsidRPr="003362B6">
        <w:rPr>
          <w:noProof w:val="0"/>
        </w:rPr>
        <w:t>you or your organisation do not use or reproduce the publication for any commercial purpose; and</w:t>
      </w:r>
    </w:p>
    <w:p w14:paraId="77DCCE67" w14:textId="77777777" w:rsidR="00DA3103" w:rsidRPr="003362B6" w:rsidRDefault="00DA3103" w:rsidP="00A62C57">
      <w:pPr>
        <w:pStyle w:val="Disclaimerbullets"/>
        <w:tabs>
          <w:tab w:val="clear" w:pos="360"/>
        </w:tabs>
        <w:ind w:left="720" w:hanging="360"/>
        <w:rPr>
          <w:noProof w:val="0"/>
        </w:rPr>
      </w:pPr>
      <w:r w:rsidRPr="003362B6">
        <w:rPr>
          <w:noProof w:val="0"/>
        </w:rPr>
        <w:t>if reproduced, this copyright notice and all disclaimer notices are included as part of any reproduction.</w:t>
      </w:r>
    </w:p>
    <w:p w14:paraId="6CE73D27" w14:textId="3FB24B84" w:rsidR="00DA3103" w:rsidRPr="003362B6" w:rsidRDefault="00DA3103" w:rsidP="00DA3103">
      <w:pPr>
        <w:pStyle w:val="Disclaimer"/>
      </w:pPr>
      <w:r w:rsidRPr="003362B6">
        <w:t>This licence does not cover, and there is no permission given for, use of the Commonwealth Coat of Arms or any logos and trademarks (including the logo of the Australian Government Department of Health and Aged Care).</w:t>
      </w:r>
    </w:p>
    <w:p w14:paraId="7E21E532" w14:textId="77777777" w:rsidR="00DA3103" w:rsidRPr="003362B6" w:rsidRDefault="00DA3103" w:rsidP="007C5C72">
      <w:pPr>
        <w:pStyle w:val="Disclaimer"/>
        <w:rPr>
          <w:rStyle w:val="Strong"/>
          <w:lang w:val="en-AU"/>
        </w:rPr>
      </w:pPr>
      <w:r w:rsidRPr="003362B6">
        <w:rPr>
          <w:rStyle w:val="Strong"/>
          <w:lang w:val="en-AU"/>
        </w:rPr>
        <w:t>Disclaimer</w:t>
      </w:r>
    </w:p>
    <w:p w14:paraId="75629BE2" w14:textId="228C690D" w:rsidR="00DA3103" w:rsidRPr="003362B6" w:rsidRDefault="00DA3103" w:rsidP="00DA3103">
      <w:pPr>
        <w:pStyle w:val="Disclaimer"/>
      </w:pPr>
      <w:r w:rsidRPr="003362B6">
        <w:t>This publication has been produced independently by Australian Healthcare Associates at the request of the Australian Government Department of Health and Aged Care.</w:t>
      </w:r>
    </w:p>
    <w:p w14:paraId="63031C85" w14:textId="77777777" w:rsidR="00DA3103" w:rsidRPr="003362B6" w:rsidRDefault="00DA3103" w:rsidP="00DA3103">
      <w:pPr>
        <w:pStyle w:val="Disclaimer"/>
      </w:pPr>
      <w:r w:rsidRPr="003362B6">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0969F80E" w14:textId="77777777" w:rsidR="00DA3103" w:rsidRPr="003362B6" w:rsidRDefault="00DA3103" w:rsidP="00DA3103">
      <w:pPr>
        <w:pStyle w:val="Disclaimer"/>
      </w:pPr>
      <w:r w:rsidRPr="003362B6">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415DED7A" w14:textId="77777777" w:rsidR="00DA3103" w:rsidRPr="003362B6" w:rsidRDefault="00DA3103" w:rsidP="00DA3103">
      <w:pPr>
        <w:pStyle w:val="Disclaimer"/>
      </w:pPr>
      <w:r w:rsidRPr="003362B6">
        <w:t>The information in this publication is provided on the basis that all persons accessing it undertake responsibility for assessing the relevance and accuracy of its content.</w:t>
      </w:r>
    </w:p>
    <w:p w14:paraId="4B6C4A98" w14:textId="75C89C2B" w:rsidR="00DA3103" w:rsidRPr="003362B6" w:rsidRDefault="00DA3103" w:rsidP="00171C6B">
      <w:pPr>
        <w:pStyle w:val="Disclaimer"/>
      </w:pPr>
      <w:r w:rsidRPr="003362B6">
        <w:rPr>
          <w:rStyle w:val="Strong"/>
          <w:lang w:val="en-AU"/>
        </w:rPr>
        <w:t>Suggested citation:</w:t>
      </w:r>
      <w:r w:rsidRPr="003362B6">
        <w:t xml:space="preserve"> Australian Healthcare Associates, 202</w:t>
      </w:r>
      <w:r w:rsidR="00FC5B46" w:rsidRPr="003362B6">
        <w:t>4</w:t>
      </w:r>
      <w:r w:rsidRPr="003362B6">
        <w:t xml:space="preserve">, </w:t>
      </w:r>
      <w:r w:rsidR="002378F4" w:rsidRPr="003362B6">
        <w:rPr>
          <w:rStyle w:val="Emphasis"/>
          <w:lang w:val="en-AU"/>
        </w:rPr>
        <w:t xml:space="preserve">National Aged Care Advocacy Program </w:t>
      </w:r>
      <w:r w:rsidRPr="003362B6">
        <w:rPr>
          <w:rStyle w:val="Emphasis"/>
          <w:lang w:val="en-AU"/>
        </w:rPr>
        <w:t>Evaluation</w:t>
      </w:r>
      <w:r w:rsidR="00BD3F44" w:rsidRPr="003362B6">
        <w:rPr>
          <w:rStyle w:val="Emphasis"/>
          <w:lang w:val="en-AU"/>
        </w:rPr>
        <w:t xml:space="preserve">: </w:t>
      </w:r>
      <w:r w:rsidR="00AA7002" w:rsidRPr="003362B6">
        <w:rPr>
          <w:rStyle w:val="Emphasis"/>
          <w:lang w:val="en-AU"/>
        </w:rPr>
        <w:t>F</w:t>
      </w:r>
      <w:r w:rsidR="002378F4" w:rsidRPr="003362B6">
        <w:rPr>
          <w:rStyle w:val="Emphasis"/>
          <w:lang w:val="en-AU"/>
        </w:rPr>
        <w:t>inal</w:t>
      </w:r>
      <w:r w:rsidRPr="003362B6">
        <w:rPr>
          <w:rStyle w:val="Emphasis"/>
          <w:lang w:val="en-AU"/>
        </w:rPr>
        <w:t xml:space="preserve"> report,</w:t>
      </w:r>
      <w:r w:rsidRPr="003362B6">
        <w:t xml:space="preserve"> Australian Government Department of Health and Aged Care, Canberra.</w:t>
      </w:r>
    </w:p>
    <w:p w14:paraId="37CD3C6A" w14:textId="77777777" w:rsidR="00920846" w:rsidRPr="003362B6" w:rsidRDefault="00920846" w:rsidP="00DA3103">
      <w:pPr>
        <w:spacing w:before="1200"/>
      </w:pPr>
      <w:r w:rsidRPr="003362B6">
        <w:rPr>
          <w:noProof/>
        </w:rPr>
        <w:drawing>
          <wp:inline distT="0" distB="0" distL="0" distR="0" wp14:anchorId="618B838D" wp14:editId="4AA079D5">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57936F65" w14:textId="6B5891F1" w:rsidR="00920846" w:rsidRPr="003362B6" w:rsidRDefault="00920846" w:rsidP="00CF230E">
      <w:pPr>
        <w:pStyle w:val="Insidecover"/>
        <w:rPr>
          <w:noProof w:val="0"/>
        </w:rPr>
      </w:pPr>
      <w:r w:rsidRPr="003362B6">
        <w:rPr>
          <w:noProof w:val="0"/>
        </w:rPr>
        <w:t>Level</w:t>
      </w:r>
      <w:r w:rsidR="005A2280" w:rsidRPr="003362B6">
        <w:rPr>
          <w:noProof w:val="0"/>
        </w:rPr>
        <w:t> </w:t>
      </w:r>
      <w:r w:rsidRPr="003362B6">
        <w:rPr>
          <w:noProof w:val="0"/>
        </w:rPr>
        <w:t>6, 140</w:t>
      </w:r>
      <w:r w:rsidR="008F38FF" w:rsidRPr="003362B6">
        <w:rPr>
          <w:noProof w:val="0"/>
        </w:rPr>
        <w:t> </w:t>
      </w:r>
      <w:r w:rsidRPr="003362B6">
        <w:rPr>
          <w:noProof w:val="0"/>
        </w:rPr>
        <w:t xml:space="preserve">Bourke St, Melbourne </w:t>
      </w:r>
      <w:r w:rsidR="003D499A" w:rsidRPr="003362B6">
        <w:rPr>
          <w:noProof w:val="0"/>
        </w:rPr>
        <w:t>Vic</w:t>
      </w:r>
      <w:r w:rsidRPr="003362B6">
        <w:rPr>
          <w:noProof w:val="0"/>
        </w:rPr>
        <w:t xml:space="preserve"> 3000</w:t>
      </w:r>
    </w:p>
    <w:p w14:paraId="4E255B12" w14:textId="19818554" w:rsidR="00920846" w:rsidRPr="003362B6" w:rsidRDefault="00920846" w:rsidP="00CF230E">
      <w:pPr>
        <w:pStyle w:val="Insidecover"/>
        <w:rPr>
          <w:noProof w:val="0"/>
        </w:rPr>
      </w:pPr>
      <w:r w:rsidRPr="003362B6">
        <w:rPr>
          <w:noProof w:val="0"/>
        </w:rPr>
        <w:t>Locked Bag</w:t>
      </w:r>
      <w:r w:rsidR="005A2280" w:rsidRPr="003362B6">
        <w:rPr>
          <w:noProof w:val="0"/>
        </w:rPr>
        <w:t> </w:t>
      </w:r>
      <w:r w:rsidRPr="003362B6">
        <w:rPr>
          <w:noProof w:val="0"/>
        </w:rPr>
        <w:t xml:space="preserve">32005, Collins Street East, </w:t>
      </w:r>
      <w:r w:rsidR="003D499A" w:rsidRPr="003362B6">
        <w:rPr>
          <w:noProof w:val="0"/>
        </w:rPr>
        <w:t>Vic</w:t>
      </w:r>
      <w:r w:rsidRPr="003362B6">
        <w:rPr>
          <w:noProof w:val="0"/>
        </w:rPr>
        <w:t xml:space="preserve"> 8006</w:t>
      </w:r>
    </w:p>
    <w:p w14:paraId="0A23922A" w14:textId="7B0D0161" w:rsidR="00920846" w:rsidRPr="003362B6" w:rsidRDefault="00920846" w:rsidP="00CF230E">
      <w:pPr>
        <w:pStyle w:val="Insidecover"/>
        <w:rPr>
          <w:noProof w:val="0"/>
        </w:rPr>
      </w:pPr>
      <w:r w:rsidRPr="003362B6">
        <w:rPr>
          <w:noProof w:val="0"/>
        </w:rPr>
        <w:t>1300</w:t>
      </w:r>
      <w:r w:rsidR="005A2280" w:rsidRPr="003362B6">
        <w:rPr>
          <w:noProof w:val="0"/>
        </w:rPr>
        <w:t> </w:t>
      </w:r>
      <w:r w:rsidRPr="003362B6">
        <w:rPr>
          <w:noProof w:val="0"/>
        </w:rPr>
        <w:t>242</w:t>
      </w:r>
      <w:r w:rsidR="005A2280" w:rsidRPr="003362B6">
        <w:rPr>
          <w:noProof w:val="0"/>
        </w:rPr>
        <w:t> </w:t>
      </w:r>
      <w:r w:rsidRPr="003362B6">
        <w:rPr>
          <w:noProof w:val="0"/>
        </w:rPr>
        <w:t>111</w:t>
      </w:r>
    </w:p>
    <w:p w14:paraId="11AB19D2" w14:textId="77777777" w:rsidR="00920846" w:rsidRPr="003362B6" w:rsidRDefault="00920846" w:rsidP="00CF230E">
      <w:pPr>
        <w:pStyle w:val="Insidecover"/>
        <w:rPr>
          <w:noProof w:val="0"/>
        </w:rPr>
      </w:pPr>
      <w:r w:rsidRPr="003362B6">
        <w:rPr>
          <w:noProof w:val="0"/>
        </w:rPr>
        <w:t>aha@ahaconsulting.com.au</w:t>
      </w:r>
    </w:p>
    <w:p w14:paraId="0724AE78" w14:textId="6F8A76AE" w:rsidR="00A00785" w:rsidRPr="003362B6" w:rsidRDefault="005727CF" w:rsidP="00CF230E">
      <w:pPr>
        <w:pStyle w:val="Insidecover"/>
        <w:rPr>
          <w:noProof w:val="0"/>
        </w:rPr>
      </w:pPr>
      <w:r w:rsidRPr="003362B6">
        <w:rPr>
          <w:noProof w:val="0"/>
        </w:rPr>
        <w:t>www.ahaconsulting.com.au</w:t>
      </w:r>
    </w:p>
    <w:p w14:paraId="46E54F02" w14:textId="1A1112DF" w:rsidR="00A00785" w:rsidRPr="003362B6" w:rsidRDefault="00A00785" w:rsidP="00A00785">
      <w:pPr>
        <w:sectPr w:rsidR="00A00785" w:rsidRPr="003362B6" w:rsidSect="00CB0928">
          <w:headerReference w:type="even" r:id="rId15"/>
          <w:headerReference w:type="default" r:id="rId16"/>
          <w:footerReference w:type="default" r:id="rId17"/>
          <w:headerReference w:type="first" r:id="rId18"/>
          <w:pgSz w:w="11907" w:h="16840" w:code="9"/>
          <w:pgMar w:top="851" w:right="1418" w:bottom="851" w:left="1701" w:header="454" w:footer="567" w:gutter="0"/>
          <w:pgNumType w:fmt="lowerRoman" w:start="1"/>
          <w:cols w:space="680"/>
          <w:vAlign w:val="bottom"/>
          <w:titlePg/>
          <w:docGrid w:linePitch="272"/>
        </w:sectPr>
      </w:pPr>
    </w:p>
    <w:p w14:paraId="60B6B025" w14:textId="1D32F4C8" w:rsidR="00A24D84" w:rsidRPr="003362B6" w:rsidRDefault="00800F52" w:rsidP="00B41E81">
      <w:pPr>
        <w:pStyle w:val="TOCHeading"/>
      </w:pPr>
      <w:r w:rsidRPr="003362B6">
        <w:lastRenderedPageBreak/>
        <w:t>Acknowledgement</w:t>
      </w:r>
      <w:r w:rsidR="00A24D84" w:rsidRPr="003362B6">
        <w:t xml:space="preserve"> of Country</w:t>
      </w:r>
    </w:p>
    <w:p w14:paraId="4DC23EB2" w14:textId="589F8687" w:rsidR="00A24D84" w:rsidRPr="003362B6" w:rsidRDefault="00A24D84" w:rsidP="0051564B">
      <w:pPr>
        <w:pStyle w:val="Para"/>
      </w:pPr>
      <w:r w:rsidRPr="003362B6">
        <w:t xml:space="preserve">In the spirit of </w:t>
      </w:r>
      <w:r w:rsidR="00134647" w:rsidRPr="003362B6">
        <w:t xml:space="preserve">respect and </w:t>
      </w:r>
      <w:r w:rsidRPr="003362B6">
        <w:t>reconciliation</w:t>
      </w:r>
      <w:r w:rsidR="00134647" w:rsidRPr="003362B6">
        <w:t xml:space="preserve">, </w:t>
      </w:r>
      <w:r w:rsidR="00920846" w:rsidRPr="003362B6">
        <w:t>Australian Healthcare Associates</w:t>
      </w:r>
      <w:r w:rsidR="00134647" w:rsidRPr="003362B6">
        <w:t xml:space="preserve"> acknowledges</w:t>
      </w:r>
      <w:r w:rsidRPr="003362B6">
        <w:t xml:space="preserve"> the traditional custodians of </w:t>
      </w:r>
      <w:r w:rsidR="00A829A3" w:rsidRPr="003362B6">
        <w:t>C</w:t>
      </w:r>
      <w:r w:rsidRPr="003362B6">
        <w:t>ountry, the Aboriginal and Torres Strait Islander peoples, and their continuing connection to land, waters, sea, and community.</w:t>
      </w:r>
    </w:p>
    <w:p w14:paraId="34459FCD" w14:textId="3A2B3E3A" w:rsidR="005727CF" w:rsidRPr="003362B6" w:rsidRDefault="00920846" w:rsidP="0051564B">
      <w:pPr>
        <w:pStyle w:val="Para"/>
      </w:pPr>
      <w:r w:rsidRPr="003362B6">
        <w:t xml:space="preserve">Australian Healthcare Associates </w:t>
      </w:r>
      <w:r w:rsidR="00A829A3" w:rsidRPr="003362B6">
        <w:t xml:space="preserve">is located on the </w:t>
      </w:r>
      <w:r w:rsidR="00A24D84" w:rsidRPr="003362B6">
        <w:t>land</w:t>
      </w:r>
      <w:r w:rsidR="00A829A3" w:rsidRPr="003362B6">
        <w:t>s of</w:t>
      </w:r>
      <w:r w:rsidR="00A24D84" w:rsidRPr="003362B6">
        <w:t xml:space="preserve"> the Kulin Nation</w:t>
      </w:r>
      <w:r w:rsidR="00A829A3" w:rsidRPr="003362B6">
        <w:t xml:space="preserve">. </w:t>
      </w:r>
      <w:r w:rsidR="00DA3103" w:rsidRPr="003362B6">
        <w:br/>
      </w:r>
      <w:r w:rsidR="00A829A3" w:rsidRPr="003362B6">
        <w:t>We</w:t>
      </w:r>
      <w:r w:rsidR="00A24D84" w:rsidRPr="003362B6">
        <w:t xml:space="preserve"> pay respect to Elders past</w:t>
      </w:r>
      <w:r w:rsidR="00901E8B" w:rsidRPr="003362B6">
        <w:t xml:space="preserve"> and</w:t>
      </w:r>
      <w:r w:rsidR="00DD5853" w:rsidRPr="003362B6">
        <w:t xml:space="preserve"> present</w:t>
      </w:r>
      <w:r w:rsidR="00A24D84" w:rsidRPr="003362B6">
        <w:t>.</w:t>
      </w:r>
    </w:p>
    <w:p w14:paraId="6E1041AE" w14:textId="77777777" w:rsidR="00F449A7" w:rsidRPr="003362B6" w:rsidRDefault="00F449A7">
      <w:pPr>
        <w:rPr>
          <w:color w:val="262626" w:themeColor="text1" w:themeTint="D9"/>
        </w:rPr>
        <w:sectPr w:rsidR="00F449A7" w:rsidRPr="003362B6" w:rsidSect="00CB0928">
          <w:headerReference w:type="even" r:id="rId19"/>
          <w:headerReference w:type="default" r:id="rId20"/>
          <w:footerReference w:type="default" r:id="rId21"/>
          <w:headerReference w:type="first" r:id="rId22"/>
          <w:footerReference w:type="first" r:id="rId23"/>
          <w:pgSz w:w="11907" w:h="16840" w:code="9"/>
          <w:pgMar w:top="2835" w:right="1418" w:bottom="851" w:left="1701" w:header="454" w:footer="567" w:gutter="0"/>
          <w:pgNumType w:fmt="lowerRoman" w:start="1"/>
          <w:cols w:space="680"/>
          <w:titlePg/>
          <w:docGrid w:linePitch="272"/>
        </w:sectPr>
      </w:pPr>
    </w:p>
    <w:p w14:paraId="293D0E03" w14:textId="77777777" w:rsidR="00713D98" w:rsidRPr="003362B6" w:rsidRDefault="00713D98" w:rsidP="00B41E81">
      <w:pPr>
        <w:pStyle w:val="TOCHeading"/>
      </w:pPr>
      <w:r w:rsidRPr="003362B6">
        <w:lastRenderedPageBreak/>
        <w:t>Contents</w:t>
      </w:r>
    </w:p>
    <w:p w14:paraId="57774A43" w14:textId="51C863CE" w:rsidR="00A512B5" w:rsidRDefault="00B51443">
      <w:pPr>
        <w:pStyle w:val="TOC1"/>
        <w:rPr>
          <w:rFonts w:eastAsiaTheme="minorEastAsia" w:cstheme="minorBidi"/>
          <w:b w:val="0"/>
          <w:color w:val="auto"/>
          <w:kern w:val="2"/>
          <w:sz w:val="24"/>
          <w:szCs w:val="24"/>
          <w14:ligatures w14:val="standardContextual"/>
        </w:rPr>
      </w:pPr>
      <w:r w:rsidRPr="003362B6">
        <w:rPr>
          <w:b w:val="0"/>
          <w:noProof w:val="0"/>
        </w:rPr>
        <w:fldChar w:fldCharType="begin"/>
      </w:r>
      <w:r w:rsidRPr="003362B6">
        <w:rPr>
          <w:b w:val="0"/>
          <w:noProof w:val="0"/>
        </w:rPr>
        <w:instrText xml:space="preserve"> TOC \o "2-2" \h \z \t "Heading 1,1,Heading 0,1" </w:instrText>
      </w:r>
      <w:r w:rsidRPr="003362B6">
        <w:rPr>
          <w:b w:val="0"/>
          <w:noProof w:val="0"/>
        </w:rPr>
        <w:fldChar w:fldCharType="separate"/>
      </w:r>
      <w:hyperlink w:anchor="_Toc173401036" w:history="1">
        <w:r w:rsidR="00A512B5" w:rsidRPr="00ED258F">
          <w:rPr>
            <w:rStyle w:val="Hyperlink"/>
          </w:rPr>
          <w:t>1</w:t>
        </w:r>
        <w:r w:rsidR="00A512B5">
          <w:rPr>
            <w:rFonts w:eastAsiaTheme="minorEastAsia" w:cstheme="minorBidi"/>
            <w:b w:val="0"/>
            <w:color w:val="auto"/>
            <w:kern w:val="2"/>
            <w:sz w:val="24"/>
            <w:szCs w:val="24"/>
            <w14:ligatures w14:val="standardContextual"/>
          </w:rPr>
          <w:tab/>
        </w:r>
        <w:r w:rsidR="00A512B5" w:rsidRPr="00ED258F">
          <w:rPr>
            <w:rStyle w:val="Hyperlink"/>
          </w:rPr>
          <w:t>Summary</w:t>
        </w:r>
        <w:r w:rsidR="00A512B5">
          <w:rPr>
            <w:webHidden/>
          </w:rPr>
          <w:tab/>
        </w:r>
        <w:r w:rsidR="00A512B5">
          <w:rPr>
            <w:webHidden/>
          </w:rPr>
          <w:fldChar w:fldCharType="begin"/>
        </w:r>
        <w:r w:rsidR="00A512B5">
          <w:rPr>
            <w:webHidden/>
          </w:rPr>
          <w:instrText xml:space="preserve"> PAGEREF _Toc173401036 \h </w:instrText>
        </w:r>
        <w:r w:rsidR="00A512B5">
          <w:rPr>
            <w:webHidden/>
          </w:rPr>
        </w:r>
        <w:r w:rsidR="00A512B5">
          <w:rPr>
            <w:webHidden/>
          </w:rPr>
          <w:fldChar w:fldCharType="separate"/>
        </w:r>
        <w:r w:rsidR="00A512B5">
          <w:rPr>
            <w:webHidden/>
          </w:rPr>
          <w:t>1</w:t>
        </w:r>
        <w:r w:rsidR="00A512B5">
          <w:rPr>
            <w:webHidden/>
          </w:rPr>
          <w:fldChar w:fldCharType="end"/>
        </w:r>
      </w:hyperlink>
    </w:p>
    <w:p w14:paraId="1668C74E" w14:textId="65D41D73" w:rsidR="00A512B5" w:rsidRDefault="00A512B5">
      <w:pPr>
        <w:pStyle w:val="TOC2"/>
        <w:rPr>
          <w:rFonts w:eastAsiaTheme="minorEastAsia" w:cstheme="minorBidi"/>
          <w:kern w:val="2"/>
          <w:sz w:val="24"/>
          <w:szCs w:val="24"/>
          <w14:ligatures w14:val="standardContextual"/>
        </w:rPr>
      </w:pPr>
      <w:hyperlink w:anchor="_Toc173401037" w:history="1">
        <w:r w:rsidRPr="00ED258F">
          <w:rPr>
            <w:rStyle w:val="Hyperlink"/>
          </w:rPr>
          <w:t>Findings</w:t>
        </w:r>
        <w:r>
          <w:rPr>
            <w:webHidden/>
          </w:rPr>
          <w:tab/>
        </w:r>
        <w:r>
          <w:rPr>
            <w:webHidden/>
          </w:rPr>
          <w:fldChar w:fldCharType="begin"/>
        </w:r>
        <w:r>
          <w:rPr>
            <w:webHidden/>
          </w:rPr>
          <w:instrText xml:space="preserve"> PAGEREF _Toc173401037 \h </w:instrText>
        </w:r>
        <w:r>
          <w:rPr>
            <w:webHidden/>
          </w:rPr>
        </w:r>
        <w:r>
          <w:rPr>
            <w:webHidden/>
          </w:rPr>
          <w:fldChar w:fldCharType="separate"/>
        </w:r>
        <w:r>
          <w:rPr>
            <w:webHidden/>
          </w:rPr>
          <w:t>2</w:t>
        </w:r>
        <w:r>
          <w:rPr>
            <w:webHidden/>
          </w:rPr>
          <w:fldChar w:fldCharType="end"/>
        </w:r>
      </w:hyperlink>
    </w:p>
    <w:p w14:paraId="4CB2C271" w14:textId="1D5E258B" w:rsidR="00A512B5" w:rsidRDefault="00A512B5">
      <w:pPr>
        <w:pStyle w:val="TOC2"/>
        <w:rPr>
          <w:rFonts w:eastAsiaTheme="minorEastAsia" w:cstheme="minorBidi"/>
          <w:kern w:val="2"/>
          <w:sz w:val="24"/>
          <w:szCs w:val="24"/>
          <w14:ligatures w14:val="standardContextual"/>
        </w:rPr>
      </w:pPr>
      <w:hyperlink w:anchor="_Toc173401038" w:history="1">
        <w:r w:rsidRPr="00ED258F">
          <w:rPr>
            <w:rStyle w:val="Hyperlink"/>
          </w:rPr>
          <w:t>Future opportunities</w:t>
        </w:r>
        <w:r>
          <w:rPr>
            <w:webHidden/>
          </w:rPr>
          <w:tab/>
        </w:r>
        <w:r>
          <w:rPr>
            <w:webHidden/>
          </w:rPr>
          <w:fldChar w:fldCharType="begin"/>
        </w:r>
        <w:r>
          <w:rPr>
            <w:webHidden/>
          </w:rPr>
          <w:instrText xml:space="preserve"> PAGEREF _Toc173401038 \h </w:instrText>
        </w:r>
        <w:r>
          <w:rPr>
            <w:webHidden/>
          </w:rPr>
        </w:r>
        <w:r>
          <w:rPr>
            <w:webHidden/>
          </w:rPr>
          <w:fldChar w:fldCharType="separate"/>
        </w:r>
        <w:r>
          <w:rPr>
            <w:webHidden/>
          </w:rPr>
          <w:t>1</w:t>
        </w:r>
        <w:r>
          <w:rPr>
            <w:webHidden/>
          </w:rPr>
          <w:fldChar w:fldCharType="end"/>
        </w:r>
      </w:hyperlink>
    </w:p>
    <w:p w14:paraId="00DA515B" w14:textId="257FAB4F" w:rsidR="00A512B5" w:rsidRDefault="00A512B5">
      <w:pPr>
        <w:pStyle w:val="TOC1"/>
        <w:rPr>
          <w:rFonts w:eastAsiaTheme="minorEastAsia" w:cstheme="minorBidi"/>
          <w:b w:val="0"/>
          <w:color w:val="auto"/>
          <w:kern w:val="2"/>
          <w:sz w:val="24"/>
          <w:szCs w:val="24"/>
          <w14:ligatures w14:val="standardContextual"/>
        </w:rPr>
      </w:pPr>
      <w:hyperlink w:anchor="_Toc173401039" w:history="1">
        <w:r w:rsidRPr="00ED258F">
          <w:rPr>
            <w:rStyle w:val="Hyperlink"/>
          </w:rPr>
          <w:t>2</w:t>
        </w:r>
        <w:r>
          <w:rPr>
            <w:rFonts w:eastAsiaTheme="minorEastAsia" w:cstheme="minorBidi"/>
            <w:b w:val="0"/>
            <w:color w:val="auto"/>
            <w:kern w:val="2"/>
            <w:sz w:val="24"/>
            <w:szCs w:val="24"/>
            <w14:ligatures w14:val="standardContextual"/>
          </w:rPr>
          <w:tab/>
        </w:r>
        <w:r w:rsidRPr="00ED258F">
          <w:rPr>
            <w:rStyle w:val="Hyperlink"/>
          </w:rPr>
          <w:t>Introduction</w:t>
        </w:r>
        <w:r>
          <w:rPr>
            <w:webHidden/>
          </w:rPr>
          <w:tab/>
        </w:r>
        <w:r>
          <w:rPr>
            <w:webHidden/>
          </w:rPr>
          <w:fldChar w:fldCharType="begin"/>
        </w:r>
        <w:r>
          <w:rPr>
            <w:webHidden/>
          </w:rPr>
          <w:instrText xml:space="preserve"> PAGEREF _Toc173401039 \h </w:instrText>
        </w:r>
        <w:r>
          <w:rPr>
            <w:webHidden/>
          </w:rPr>
        </w:r>
        <w:r>
          <w:rPr>
            <w:webHidden/>
          </w:rPr>
          <w:fldChar w:fldCharType="separate"/>
        </w:r>
        <w:r>
          <w:rPr>
            <w:webHidden/>
          </w:rPr>
          <w:t>2</w:t>
        </w:r>
        <w:r>
          <w:rPr>
            <w:webHidden/>
          </w:rPr>
          <w:fldChar w:fldCharType="end"/>
        </w:r>
      </w:hyperlink>
    </w:p>
    <w:p w14:paraId="526FBD8A" w14:textId="6779BAC5" w:rsidR="00A512B5" w:rsidRDefault="00A512B5">
      <w:pPr>
        <w:pStyle w:val="TOC2"/>
        <w:tabs>
          <w:tab w:val="left" w:pos="1276"/>
        </w:tabs>
        <w:rPr>
          <w:rFonts w:eastAsiaTheme="minorEastAsia" w:cstheme="minorBidi"/>
          <w:kern w:val="2"/>
          <w:sz w:val="24"/>
          <w:szCs w:val="24"/>
          <w14:ligatures w14:val="standardContextual"/>
        </w:rPr>
      </w:pPr>
      <w:hyperlink w:anchor="_Toc173401040" w:history="1">
        <w:r w:rsidRPr="00ED258F">
          <w:rPr>
            <w:rStyle w:val="Hyperlink"/>
          </w:rPr>
          <w:t>2.1</w:t>
        </w:r>
        <w:r>
          <w:rPr>
            <w:rFonts w:eastAsiaTheme="minorEastAsia" w:cstheme="minorBidi"/>
            <w:kern w:val="2"/>
            <w:sz w:val="24"/>
            <w:szCs w:val="24"/>
            <w14:ligatures w14:val="standardContextual"/>
          </w:rPr>
          <w:tab/>
        </w:r>
        <w:r w:rsidRPr="00ED258F">
          <w:rPr>
            <w:rStyle w:val="Hyperlink"/>
          </w:rPr>
          <w:t>NACAP expansion</w:t>
        </w:r>
        <w:r>
          <w:rPr>
            <w:webHidden/>
          </w:rPr>
          <w:tab/>
        </w:r>
        <w:r>
          <w:rPr>
            <w:webHidden/>
          </w:rPr>
          <w:fldChar w:fldCharType="begin"/>
        </w:r>
        <w:r>
          <w:rPr>
            <w:webHidden/>
          </w:rPr>
          <w:instrText xml:space="preserve"> PAGEREF _Toc173401040 \h </w:instrText>
        </w:r>
        <w:r>
          <w:rPr>
            <w:webHidden/>
          </w:rPr>
        </w:r>
        <w:r>
          <w:rPr>
            <w:webHidden/>
          </w:rPr>
          <w:fldChar w:fldCharType="separate"/>
        </w:r>
        <w:r>
          <w:rPr>
            <w:webHidden/>
          </w:rPr>
          <w:t>2</w:t>
        </w:r>
        <w:r>
          <w:rPr>
            <w:webHidden/>
          </w:rPr>
          <w:fldChar w:fldCharType="end"/>
        </w:r>
      </w:hyperlink>
    </w:p>
    <w:p w14:paraId="23C73ACA" w14:textId="46B4654D" w:rsidR="00A512B5" w:rsidRDefault="00A512B5">
      <w:pPr>
        <w:pStyle w:val="TOC2"/>
        <w:tabs>
          <w:tab w:val="left" w:pos="1276"/>
        </w:tabs>
        <w:rPr>
          <w:rFonts w:eastAsiaTheme="minorEastAsia" w:cstheme="minorBidi"/>
          <w:kern w:val="2"/>
          <w:sz w:val="24"/>
          <w:szCs w:val="24"/>
          <w14:ligatures w14:val="standardContextual"/>
        </w:rPr>
      </w:pPr>
      <w:hyperlink w:anchor="_Toc173401041" w:history="1">
        <w:r w:rsidRPr="00ED258F">
          <w:rPr>
            <w:rStyle w:val="Hyperlink"/>
          </w:rPr>
          <w:t>2.2</w:t>
        </w:r>
        <w:r>
          <w:rPr>
            <w:rFonts w:eastAsiaTheme="minorEastAsia" w:cstheme="minorBidi"/>
            <w:kern w:val="2"/>
            <w:sz w:val="24"/>
            <w:szCs w:val="24"/>
            <w14:ligatures w14:val="standardContextual"/>
          </w:rPr>
          <w:tab/>
        </w:r>
        <w:r w:rsidRPr="00ED258F">
          <w:rPr>
            <w:rStyle w:val="Hyperlink"/>
          </w:rPr>
          <w:t>Aged care system reform</w:t>
        </w:r>
        <w:r>
          <w:rPr>
            <w:webHidden/>
          </w:rPr>
          <w:tab/>
        </w:r>
        <w:r>
          <w:rPr>
            <w:webHidden/>
          </w:rPr>
          <w:fldChar w:fldCharType="begin"/>
        </w:r>
        <w:r>
          <w:rPr>
            <w:webHidden/>
          </w:rPr>
          <w:instrText xml:space="preserve"> PAGEREF _Toc173401041 \h </w:instrText>
        </w:r>
        <w:r>
          <w:rPr>
            <w:webHidden/>
          </w:rPr>
        </w:r>
        <w:r>
          <w:rPr>
            <w:webHidden/>
          </w:rPr>
          <w:fldChar w:fldCharType="separate"/>
        </w:r>
        <w:r>
          <w:rPr>
            <w:webHidden/>
          </w:rPr>
          <w:t>3</w:t>
        </w:r>
        <w:r>
          <w:rPr>
            <w:webHidden/>
          </w:rPr>
          <w:fldChar w:fldCharType="end"/>
        </w:r>
      </w:hyperlink>
    </w:p>
    <w:p w14:paraId="2D272CA7" w14:textId="58402BFA" w:rsidR="00A512B5" w:rsidRDefault="00A512B5">
      <w:pPr>
        <w:pStyle w:val="TOC2"/>
        <w:tabs>
          <w:tab w:val="left" w:pos="1276"/>
        </w:tabs>
        <w:rPr>
          <w:rFonts w:eastAsiaTheme="minorEastAsia" w:cstheme="minorBidi"/>
          <w:kern w:val="2"/>
          <w:sz w:val="24"/>
          <w:szCs w:val="24"/>
          <w14:ligatures w14:val="standardContextual"/>
        </w:rPr>
      </w:pPr>
      <w:hyperlink w:anchor="_Toc173401042" w:history="1">
        <w:r w:rsidRPr="00ED258F">
          <w:rPr>
            <w:rStyle w:val="Hyperlink"/>
          </w:rPr>
          <w:t>2.3</w:t>
        </w:r>
        <w:r>
          <w:rPr>
            <w:rFonts w:eastAsiaTheme="minorEastAsia" w:cstheme="minorBidi"/>
            <w:kern w:val="2"/>
            <w:sz w:val="24"/>
            <w:szCs w:val="24"/>
            <w14:ligatures w14:val="standardContextual"/>
          </w:rPr>
          <w:tab/>
        </w:r>
        <w:r w:rsidRPr="00ED258F">
          <w:rPr>
            <w:rStyle w:val="Hyperlink"/>
          </w:rPr>
          <w:t>About this evaluation</w:t>
        </w:r>
        <w:r>
          <w:rPr>
            <w:webHidden/>
          </w:rPr>
          <w:tab/>
        </w:r>
        <w:r>
          <w:rPr>
            <w:webHidden/>
          </w:rPr>
          <w:fldChar w:fldCharType="begin"/>
        </w:r>
        <w:r>
          <w:rPr>
            <w:webHidden/>
          </w:rPr>
          <w:instrText xml:space="preserve"> PAGEREF _Toc173401042 \h </w:instrText>
        </w:r>
        <w:r>
          <w:rPr>
            <w:webHidden/>
          </w:rPr>
        </w:r>
        <w:r>
          <w:rPr>
            <w:webHidden/>
          </w:rPr>
          <w:fldChar w:fldCharType="separate"/>
        </w:r>
        <w:r>
          <w:rPr>
            <w:webHidden/>
          </w:rPr>
          <w:t>4</w:t>
        </w:r>
        <w:r>
          <w:rPr>
            <w:webHidden/>
          </w:rPr>
          <w:fldChar w:fldCharType="end"/>
        </w:r>
      </w:hyperlink>
    </w:p>
    <w:p w14:paraId="52E8D144" w14:textId="6D5A676D" w:rsidR="00A512B5" w:rsidRDefault="00A512B5">
      <w:pPr>
        <w:pStyle w:val="TOC2"/>
        <w:tabs>
          <w:tab w:val="left" w:pos="1276"/>
        </w:tabs>
        <w:rPr>
          <w:rFonts w:eastAsiaTheme="minorEastAsia" w:cstheme="minorBidi"/>
          <w:kern w:val="2"/>
          <w:sz w:val="24"/>
          <w:szCs w:val="24"/>
          <w14:ligatures w14:val="standardContextual"/>
        </w:rPr>
      </w:pPr>
      <w:hyperlink w:anchor="_Toc173401043" w:history="1">
        <w:r w:rsidRPr="00ED258F">
          <w:rPr>
            <w:rStyle w:val="Hyperlink"/>
          </w:rPr>
          <w:t>2.4</w:t>
        </w:r>
        <w:r>
          <w:rPr>
            <w:rFonts w:eastAsiaTheme="minorEastAsia" w:cstheme="minorBidi"/>
            <w:kern w:val="2"/>
            <w:sz w:val="24"/>
            <w:szCs w:val="24"/>
            <w14:ligatures w14:val="standardContextual"/>
          </w:rPr>
          <w:tab/>
        </w:r>
        <w:r w:rsidRPr="00ED258F">
          <w:rPr>
            <w:rStyle w:val="Hyperlink"/>
          </w:rPr>
          <w:t>About this report</w:t>
        </w:r>
        <w:r>
          <w:rPr>
            <w:webHidden/>
          </w:rPr>
          <w:tab/>
        </w:r>
        <w:r>
          <w:rPr>
            <w:webHidden/>
          </w:rPr>
          <w:fldChar w:fldCharType="begin"/>
        </w:r>
        <w:r>
          <w:rPr>
            <w:webHidden/>
          </w:rPr>
          <w:instrText xml:space="preserve"> PAGEREF _Toc173401043 \h </w:instrText>
        </w:r>
        <w:r>
          <w:rPr>
            <w:webHidden/>
          </w:rPr>
        </w:r>
        <w:r>
          <w:rPr>
            <w:webHidden/>
          </w:rPr>
          <w:fldChar w:fldCharType="separate"/>
        </w:r>
        <w:r>
          <w:rPr>
            <w:webHidden/>
          </w:rPr>
          <w:t>5</w:t>
        </w:r>
        <w:r>
          <w:rPr>
            <w:webHidden/>
          </w:rPr>
          <w:fldChar w:fldCharType="end"/>
        </w:r>
      </w:hyperlink>
    </w:p>
    <w:p w14:paraId="48B10C4C" w14:textId="3698D2F3" w:rsidR="00A512B5" w:rsidRDefault="00A512B5">
      <w:pPr>
        <w:pStyle w:val="TOC1"/>
        <w:rPr>
          <w:rFonts w:eastAsiaTheme="minorEastAsia" w:cstheme="minorBidi"/>
          <w:b w:val="0"/>
          <w:color w:val="auto"/>
          <w:kern w:val="2"/>
          <w:sz w:val="24"/>
          <w:szCs w:val="24"/>
          <w14:ligatures w14:val="standardContextual"/>
        </w:rPr>
      </w:pPr>
      <w:hyperlink w:anchor="_Toc173401044" w:history="1">
        <w:r w:rsidRPr="00ED258F">
          <w:rPr>
            <w:rStyle w:val="Hyperlink"/>
          </w:rPr>
          <w:t>3</w:t>
        </w:r>
        <w:r>
          <w:rPr>
            <w:rFonts w:eastAsiaTheme="minorEastAsia" w:cstheme="minorBidi"/>
            <w:b w:val="0"/>
            <w:color w:val="auto"/>
            <w:kern w:val="2"/>
            <w:sz w:val="24"/>
            <w:szCs w:val="24"/>
            <w14:ligatures w14:val="standardContextual"/>
          </w:rPr>
          <w:tab/>
        </w:r>
        <w:r w:rsidRPr="00ED258F">
          <w:rPr>
            <w:rStyle w:val="Hyperlink"/>
          </w:rPr>
          <w:t>NACAP information and advocacy</w:t>
        </w:r>
        <w:r>
          <w:rPr>
            <w:webHidden/>
          </w:rPr>
          <w:tab/>
        </w:r>
        <w:r>
          <w:rPr>
            <w:webHidden/>
          </w:rPr>
          <w:fldChar w:fldCharType="begin"/>
        </w:r>
        <w:r>
          <w:rPr>
            <w:webHidden/>
          </w:rPr>
          <w:instrText xml:space="preserve"> PAGEREF _Toc173401044 \h </w:instrText>
        </w:r>
        <w:r>
          <w:rPr>
            <w:webHidden/>
          </w:rPr>
        </w:r>
        <w:r>
          <w:rPr>
            <w:webHidden/>
          </w:rPr>
          <w:fldChar w:fldCharType="separate"/>
        </w:r>
        <w:r>
          <w:rPr>
            <w:webHidden/>
          </w:rPr>
          <w:t>6</w:t>
        </w:r>
        <w:r>
          <w:rPr>
            <w:webHidden/>
          </w:rPr>
          <w:fldChar w:fldCharType="end"/>
        </w:r>
      </w:hyperlink>
    </w:p>
    <w:p w14:paraId="4B319D58" w14:textId="5F4490A3" w:rsidR="00A512B5" w:rsidRDefault="00A512B5">
      <w:pPr>
        <w:pStyle w:val="TOC2"/>
        <w:tabs>
          <w:tab w:val="left" w:pos="1276"/>
        </w:tabs>
        <w:rPr>
          <w:rFonts w:eastAsiaTheme="minorEastAsia" w:cstheme="minorBidi"/>
          <w:kern w:val="2"/>
          <w:sz w:val="24"/>
          <w:szCs w:val="24"/>
          <w14:ligatures w14:val="standardContextual"/>
        </w:rPr>
      </w:pPr>
      <w:hyperlink w:anchor="_Toc173401045" w:history="1">
        <w:r w:rsidRPr="00ED258F">
          <w:rPr>
            <w:rStyle w:val="Hyperlink"/>
          </w:rPr>
          <w:t>3.1</w:t>
        </w:r>
        <w:r>
          <w:rPr>
            <w:rFonts w:eastAsiaTheme="minorEastAsia" w:cstheme="minorBidi"/>
            <w:kern w:val="2"/>
            <w:sz w:val="24"/>
            <w:szCs w:val="24"/>
            <w14:ligatures w14:val="standardContextual"/>
          </w:rPr>
          <w:tab/>
        </w:r>
        <w:r w:rsidRPr="00ED258F">
          <w:rPr>
            <w:rStyle w:val="Hyperlink"/>
          </w:rPr>
          <w:t>Information and advocacy services are reaching more older Australians</w:t>
        </w:r>
        <w:r>
          <w:rPr>
            <w:webHidden/>
          </w:rPr>
          <w:tab/>
        </w:r>
        <w:r>
          <w:rPr>
            <w:webHidden/>
          </w:rPr>
          <w:fldChar w:fldCharType="begin"/>
        </w:r>
        <w:r>
          <w:rPr>
            <w:webHidden/>
          </w:rPr>
          <w:instrText xml:space="preserve"> PAGEREF _Toc173401045 \h </w:instrText>
        </w:r>
        <w:r>
          <w:rPr>
            <w:webHidden/>
          </w:rPr>
        </w:r>
        <w:r>
          <w:rPr>
            <w:webHidden/>
          </w:rPr>
          <w:fldChar w:fldCharType="separate"/>
        </w:r>
        <w:r>
          <w:rPr>
            <w:webHidden/>
          </w:rPr>
          <w:t>7</w:t>
        </w:r>
        <w:r>
          <w:rPr>
            <w:webHidden/>
          </w:rPr>
          <w:fldChar w:fldCharType="end"/>
        </w:r>
      </w:hyperlink>
    </w:p>
    <w:p w14:paraId="496E1BB9" w14:textId="44DF20EB" w:rsidR="00A512B5" w:rsidRDefault="00A512B5">
      <w:pPr>
        <w:pStyle w:val="TOC2"/>
        <w:tabs>
          <w:tab w:val="left" w:pos="1276"/>
        </w:tabs>
        <w:rPr>
          <w:rFonts w:eastAsiaTheme="minorEastAsia" w:cstheme="minorBidi"/>
          <w:kern w:val="2"/>
          <w:sz w:val="24"/>
          <w:szCs w:val="24"/>
          <w14:ligatures w14:val="standardContextual"/>
        </w:rPr>
      </w:pPr>
      <w:hyperlink w:anchor="_Toc173401046" w:history="1">
        <w:r w:rsidRPr="00ED258F">
          <w:rPr>
            <w:rStyle w:val="Hyperlink"/>
          </w:rPr>
          <w:t>3.2</w:t>
        </w:r>
        <w:r>
          <w:rPr>
            <w:rFonts w:eastAsiaTheme="minorEastAsia" w:cstheme="minorBidi"/>
            <w:kern w:val="2"/>
            <w:sz w:val="24"/>
            <w:szCs w:val="24"/>
            <w14:ligatures w14:val="standardContextual"/>
          </w:rPr>
          <w:tab/>
        </w:r>
        <w:r w:rsidRPr="00ED258F">
          <w:rPr>
            <w:rStyle w:val="Hyperlink"/>
          </w:rPr>
          <w:t>Advocacy cases are becoming more complex</w:t>
        </w:r>
        <w:r>
          <w:rPr>
            <w:webHidden/>
          </w:rPr>
          <w:tab/>
        </w:r>
        <w:r>
          <w:rPr>
            <w:webHidden/>
          </w:rPr>
          <w:fldChar w:fldCharType="begin"/>
        </w:r>
        <w:r>
          <w:rPr>
            <w:webHidden/>
          </w:rPr>
          <w:instrText xml:space="preserve"> PAGEREF _Toc173401046 \h </w:instrText>
        </w:r>
        <w:r>
          <w:rPr>
            <w:webHidden/>
          </w:rPr>
        </w:r>
        <w:r>
          <w:rPr>
            <w:webHidden/>
          </w:rPr>
          <w:fldChar w:fldCharType="separate"/>
        </w:r>
        <w:r>
          <w:rPr>
            <w:webHidden/>
          </w:rPr>
          <w:t>10</w:t>
        </w:r>
        <w:r>
          <w:rPr>
            <w:webHidden/>
          </w:rPr>
          <w:fldChar w:fldCharType="end"/>
        </w:r>
      </w:hyperlink>
    </w:p>
    <w:p w14:paraId="202A717C" w14:textId="479CDD74" w:rsidR="00A512B5" w:rsidRDefault="00A512B5">
      <w:pPr>
        <w:pStyle w:val="TOC2"/>
        <w:tabs>
          <w:tab w:val="left" w:pos="1276"/>
        </w:tabs>
        <w:rPr>
          <w:rFonts w:eastAsiaTheme="minorEastAsia" w:cstheme="minorBidi"/>
          <w:kern w:val="2"/>
          <w:sz w:val="24"/>
          <w:szCs w:val="24"/>
          <w14:ligatures w14:val="standardContextual"/>
        </w:rPr>
      </w:pPr>
      <w:hyperlink w:anchor="_Toc173401047" w:history="1">
        <w:r w:rsidRPr="00ED258F">
          <w:rPr>
            <w:rStyle w:val="Hyperlink"/>
          </w:rPr>
          <w:t>3.3</w:t>
        </w:r>
        <w:r>
          <w:rPr>
            <w:rFonts w:eastAsiaTheme="minorEastAsia" w:cstheme="minorBidi"/>
            <w:kern w:val="2"/>
            <w:sz w:val="24"/>
            <w:szCs w:val="24"/>
            <w14:ligatures w14:val="standardContextual"/>
          </w:rPr>
          <w:tab/>
        </w:r>
        <w:r w:rsidRPr="00ED258F">
          <w:rPr>
            <w:rStyle w:val="Hyperlink"/>
          </w:rPr>
          <w:t>Promotion and outreach activities are establishing appropriate referral pathways</w:t>
        </w:r>
        <w:r>
          <w:rPr>
            <w:webHidden/>
          </w:rPr>
          <w:tab/>
        </w:r>
        <w:r>
          <w:rPr>
            <w:webHidden/>
          </w:rPr>
          <w:fldChar w:fldCharType="begin"/>
        </w:r>
        <w:r>
          <w:rPr>
            <w:webHidden/>
          </w:rPr>
          <w:instrText xml:space="preserve"> PAGEREF _Toc173401047 \h </w:instrText>
        </w:r>
        <w:r>
          <w:rPr>
            <w:webHidden/>
          </w:rPr>
        </w:r>
        <w:r>
          <w:rPr>
            <w:webHidden/>
          </w:rPr>
          <w:fldChar w:fldCharType="separate"/>
        </w:r>
        <w:r>
          <w:rPr>
            <w:webHidden/>
          </w:rPr>
          <w:t>17</w:t>
        </w:r>
        <w:r>
          <w:rPr>
            <w:webHidden/>
          </w:rPr>
          <w:fldChar w:fldCharType="end"/>
        </w:r>
      </w:hyperlink>
    </w:p>
    <w:p w14:paraId="17505D65" w14:textId="6D4E43D4" w:rsidR="00A512B5" w:rsidRDefault="00A512B5">
      <w:pPr>
        <w:pStyle w:val="TOC2"/>
        <w:tabs>
          <w:tab w:val="left" w:pos="1276"/>
        </w:tabs>
        <w:rPr>
          <w:rFonts w:eastAsiaTheme="minorEastAsia" w:cstheme="minorBidi"/>
          <w:kern w:val="2"/>
          <w:sz w:val="24"/>
          <w:szCs w:val="24"/>
          <w14:ligatures w14:val="standardContextual"/>
        </w:rPr>
      </w:pPr>
      <w:hyperlink w:anchor="_Toc173401048" w:history="1">
        <w:r w:rsidRPr="00ED258F">
          <w:rPr>
            <w:rStyle w:val="Hyperlink"/>
          </w:rPr>
          <w:t>3.4</w:t>
        </w:r>
        <w:r>
          <w:rPr>
            <w:rFonts w:eastAsiaTheme="minorEastAsia" w:cstheme="minorBidi"/>
            <w:kern w:val="2"/>
            <w:sz w:val="24"/>
            <w:szCs w:val="24"/>
            <w14:ligatures w14:val="standardContextual"/>
          </w:rPr>
          <w:tab/>
        </w:r>
        <w:r w:rsidRPr="00ED258F">
          <w:rPr>
            <w:rStyle w:val="Hyperlink"/>
          </w:rPr>
          <w:t>Information and advocacy services are broadly achieving their intended outcomes</w:t>
        </w:r>
        <w:r>
          <w:rPr>
            <w:webHidden/>
          </w:rPr>
          <w:tab/>
        </w:r>
        <w:r>
          <w:rPr>
            <w:webHidden/>
          </w:rPr>
          <w:fldChar w:fldCharType="begin"/>
        </w:r>
        <w:r>
          <w:rPr>
            <w:webHidden/>
          </w:rPr>
          <w:instrText xml:space="preserve"> PAGEREF _Toc173401048 \h </w:instrText>
        </w:r>
        <w:r>
          <w:rPr>
            <w:webHidden/>
          </w:rPr>
        </w:r>
        <w:r>
          <w:rPr>
            <w:webHidden/>
          </w:rPr>
          <w:fldChar w:fldCharType="separate"/>
        </w:r>
        <w:r>
          <w:rPr>
            <w:webHidden/>
          </w:rPr>
          <w:t>24</w:t>
        </w:r>
        <w:r>
          <w:rPr>
            <w:webHidden/>
          </w:rPr>
          <w:fldChar w:fldCharType="end"/>
        </w:r>
      </w:hyperlink>
    </w:p>
    <w:p w14:paraId="011B99C7" w14:textId="6A985A30" w:rsidR="00A512B5" w:rsidRDefault="00A512B5">
      <w:pPr>
        <w:pStyle w:val="TOC2"/>
        <w:rPr>
          <w:rFonts w:eastAsiaTheme="minorEastAsia" w:cstheme="minorBidi"/>
          <w:kern w:val="2"/>
          <w:sz w:val="24"/>
          <w:szCs w:val="24"/>
          <w14:ligatures w14:val="standardContextual"/>
        </w:rPr>
      </w:pPr>
      <w:hyperlink w:anchor="_Toc173401049" w:history="1">
        <w:r w:rsidRPr="00ED258F">
          <w:rPr>
            <w:rStyle w:val="Hyperlink"/>
          </w:rPr>
          <w:t>Future opportunities for information and advocacy</w:t>
        </w:r>
        <w:r>
          <w:rPr>
            <w:webHidden/>
          </w:rPr>
          <w:tab/>
        </w:r>
        <w:r>
          <w:rPr>
            <w:webHidden/>
          </w:rPr>
          <w:fldChar w:fldCharType="begin"/>
        </w:r>
        <w:r>
          <w:rPr>
            <w:webHidden/>
          </w:rPr>
          <w:instrText xml:space="preserve"> PAGEREF _Toc173401049 \h </w:instrText>
        </w:r>
        <w:r>
          <w:rPr>
            <w:webHidden/>
          </w:rPr>
        </w:r>
        <w:r>
          <w:rPr>
            <w:webHidden/>
          </w:rPr>
          <w:fldChar w:fldCharType="separate"/>
        </w:r>
        <w:r>
          <w:rPr>
            <w:webHidden/>
          </w:rPr>
          <w:t>31</w:t>
        </w:r>
        <w:r>
          <w:rPr>
            <w:webHidden/>
          </w:rPr>
          <w:fldChar w:fldCharType="end"/>
        </w:r>
      </w:hyperlink>
    </w:p>
    <w:p w14:paraId="1AE70F9B" w14:textId="745AE28A" w:rsidR="00A512B5" w:rsidRDefault="00A512B5">
      <w:pPr>
        <w:pStyle w:val="TOC1"/>
        <w:rPr>
          <w:rFonts w:eastAsiaTheme="minorEastAsia" w:cstheme="minorBidi"/>
          <w:b w:val="0"/>
          <w:color w:val="auto"/>
          <w:kern w:val="2"/>
          <w:sz w:val="24"/>
          <w:szCs w:val="24"/>
          <w14:ligatures w14:val="standardContextual"/>
        </w:rPr>
      </w:pPr>
      <w:hyperlink w:anchor="_Toc173401050" w:history="1">
        <w:r w:rsidRPr="00ED258F">
          <w:rPr>
            <w:rStyle w:val="Hyperlink"/>
          </w:rPr>
          <w:t>4</w:t>
        </w:r>
        <w:r>
          <w:rPr>
            <w:rFonts w:eastAsiaTheme="minorEastAsia" w:cstheme="minorBidi"/>
            <w:b w:val="0"/>
            <w:color w:val="auto"/>
            <w:kern w:val="2"/>
            <w:sz w:val="24"/>
            <w:szCs w:val="24"/>
            <w14:ligatures w14:val="standardContextual"/>
          </w:rPr>
          <w:tab/>
        </w:r>
        <w:r w:rsidRPr="00ED258F">
          <w:rPr>
            <w:rStyle w:val="Hyperlink"/>
          </w:rPr>
          <w:t>Home Care Check</w:t>
        </w:r>
        <w:r w:rsidRPr="00ED258F">
          <w:rPr>
            <w:rStyle w:val="Hyperlink"/>
          </w:rPr>
          <w:noBreakHyphen/>
          <w:t>In Project</w:t>
        </w:r>
        <w:r>
          <w:rPr>
            <w:webHidden/>
          </w:rPr>
          <w:tab/>
        </w:r>
        <w:r>
          <w:rPr>
            <w:webHidden/>
          </w:rPr>
          <w:fldChar w:fldCharType="begin"/>
        </w:r>
        <w:r>
          <w:rPr>
            <w:webHidden/>
          </w:rPr>
          <w:instrText xml:space="preserve"> PAGEREF _Toc173401050 \h </w:instrText>
        </w:r>
        <w:r>
          <w:rPr>
            <w:webHidden/>
          </w:rPr>
        </w:r>
        <w:r>
          <w:rPr>
            <w:webHidden/>
          </w:rPr>
          <w:fldChar w:fldCharType="separate"/>
        </w:r>
        <w:r>
          <w:rPr>
            <w:webHidden/>
          </w:rPr>
          <w:t>32</w:t>
        </w:r>
        <w:r>
          <w:rPr>
            <w:webHidden/>
          </w:rPr>
          <w:fldChar w:fldCharType="end"/>
        </w:r>
      </w:hyperlink>
    </w:p>
    <w:p w14:paraId="2D4E7C83" w14:textId="36520E0D" w:rsidR="00A512B5" w:rsidRDefault="00A512B5">
      <w:pPr>
        <w:pStyle w:val="TOC2"/>
        <w:tabs>
          <w:tab w:val="left" w:pos="1276"/>
        </w:tabs>
        <w:rPr>
          <w:rFonts w:eastAsiaTheme="minorEastAsia" w:cstheme="minorBidi"/>
          <w:kern w:val="2"/>
          <w:sz w:val="24"/>
          <w:szCs w:val="24"/>
          <w14:ligatures w14:val="standardContextual"/>
        </w:rPr>
      </w:pPr>
      <w:hyperlink w:anchor="_Toc173401051" w:history="1">
        <w:r w:rsidRPr="00ED258F">
          <w:rPr>
            <w:rStyle w:val="Hyperlink"/>
          </w:rPr>
          <w:t>4.1</w:t>
        </w:r>
        <w:r>
          <w:rPr>
            <w:rFonts w:eastAsiaTheme="minorEastAsia" w:cstheme="minorBidi"/>
            <w:kern w:val="2"/>
            <w:sz w:val="24"/>
            <w:szCs w:val="24"/>
            <w14:ligatures w14:val="standardContextual"/>
          </w:rPr>
          <w:tab/>
        </w:r>
        <w:r w:rsidRPr="00ED258F">
          <w:rPr>
            <w:rStyle w:val="Hyperlink"/>
          </w:rPr>
          <w:t>HCCI service delivery is resource intensive</w:t>
        </w:r>
        <w:r>
          <w:rPr>
            <w:webHidden/>
          </w:rPr>
          <w:tab/>
        </w:r>
        <w:r>
          <w:rPr>
            <w:webHidden/>
          </w:rPr>
          <w:fldChar w:fldCharType="begin"/>
        </w:r>
        <w:r>
          <w:rPr>
            <w:webHidden/>
          </w:rPr>
          <w:instrText xml:space="preserve"> PAGEREF _Toc173401051 \h </w:instrText>
        </w:r>
        <w:r>
          <w:rPr>
            <w:webHidden/>
          </w:rPr>
        </w:r>
        <w:r>
          <w:rPr>
            <w:webHidden/>
          </w:rPr>
          <w:fldChar w:fldCharType="separate"/>
        </w:r>
        <w:r>
          <w:rPr>
            <w:webHidden/>
          </w:rPr>
          <w:t>33</w:t>
        </w:r>
        <w:r>
          <w:rPr>
            <w:webHidden/>
          </w:rPr>
          <w:fldChar w:fldCharType="end"/>
        </w:r>
      </w:hyperlink>
    </w:p>
    <w:p w14:paraId="370B6C58" w14:textId="311B5289" w:rsidR="00A512B5" w:rsidRDefault="00A512B5">
      <w:pPr>
        <w:pStyle w:val="TOC2"/>
        <w:tabs>
          <w:tab w:val="left" w:pos="1276"/>
        </w:tabs>
        <w:rPr>
          <w:rFonts w:eastAsiaTheme="minorEastAsia" w:cstheme="minorBidi"/>
          <w:kern w:val="2"/>
          <w:sz w:val="24"/>
          <w:szCs w:val="24"/>
          <w14:ligatures w14:val="standardContextual"/>
        </w:rPr>
      </w:pPr>
      <w:hyperlink w:anchor="_Toc173401052" w:history="1">
        <w:r w:rsidRPr="00ED258F">
          <w:rPr>
            <w:rStyle w:val="Hyperlink"/>
          </w:rPr>
          <w:t>4.2</w:t>
        </w:r>
        <w:r>
          <w:rPr>
            <w:rFonts w:eastAsiaTheme="minorEastAsia" w:cstheme="minorBidi"/>
            <w:kern w:val="2"/>
            <w:sz w:val="24"/>
            <w:szCs w:val="24"/>
            <w14:ligatures w14:val="standardContextual"/>
          </w:rPr>
          <w:tab/>
        </w:r>
        <w:r w:rsidRPr="00ED258F">
          <w:rPr>
            <w:rStyle w:val="Hyperlink"/>
          </w:rPr>
          <w:t>HCCI services are making a difference to the lives of vulnerable people</w:t>
        </w:r>
        <w:r>
          <w:rPr>
            <w:webHidden/>
          </w:rPr>
          <w:tab/>
        </w:r>
        <w:r>
          <w:rPr>
            <w:webHidden/>
          </w:rPr>
          <w:fldChar w:fldCharType="begin"/>
        </w:r>
        <w:r>
          <w:rPr>
            <w:webHidden/>
          </w:rPr>
          <w:instrText xml:space="preserve"> PAGEREF _Toc173401052 \h </w:instrText>
        </w:r>
        <w:r>
          <w:rPr>
            <w:webHidden/>
          </w:rPr>
        </w:r>
        <w:r>
          <w:rPr>
            <w:webHidden/>
          </w:rPr>
          <w:fldChar w:fldCharType="separate"/>
        </w:r>
        <w:r>
          <w:rPr>
            <w:webHidden/>
          </w:rPr>
          <w:t>36</w:t>
        </w:r>
        <w:r>
          <w:rPr>
            <w:webHidden/>
          </w:rPr>
          <w:fldChar w:fldCharType="end"/>
        </w:r>
      </w:hyperlink>
    </w:p>
    <w:p w14:paraId="4C483762" w14:textId="73E6EE45" w:rsidR="00A512B5" w:rsidRDefault="00A512B5">
      <w:pPr>
        <w:pStyle w:val="TOC2"/>
        <w:rPr>
          <w:rFonts w:eastAsiaTheme="minorEastAsia" w:cstheme="minorBidi"/>
          <w:kern w:val="2"/>
          <w:sz w:val="24"/>
          <w:szCs w:val="24"/>
          <w14:ligatures w14:val="standardContextual"/>
        </w:rPr>
      </w:pPr>
      <w:hyperlink w:anchor="_Toc173401053" w:history="1">
        <w:r w:rsidRPr="00ED258F">
          <w:rPr>
            <w:rStyle w:val="Hyperlink"/>
          </w:rPr>
          <w:t>Future opportunities for the HCCI Project</w:t>
        </w:r>
        <w:r>
          <w:rPr>
            <w:webHidden/>
          </w:rPr>
          <w:tab/>
        </w:r>
        <w:r>
          <w:rPr>
            <w:webHidden/>
          </w:rPr>
          <w:fldChar w:fldCharType="begin"/>
        </w:r>
        <w:r>
          <w:rPr>
            <w:webHidden/>
          </w:rPr>
          <w:instrText xml:space="preserve"> PAGEREF _Toc173401053 \h </w:instrText>
        </w:r>
        <w:r>
          <w:rPr>
            <w:webHidden/>
          </w:rPr>
        </w:r>
        <w:r>
          <w:rPr>
            <w:webHidden/>
          </w:rPr>
          <w:fldChar w:fldCharType="separate"/>
        </w:r>
        <w:r>
          <w:rPr>
            <w:webHidden/>
          </w:rPr>
          <w:t>39</w:t>
        </w:r>
        <w:r>
          <w:rPr>
            <w:webHidden/>
          </w:rPr>
          <w:fldChar w:fldCharType="end"/>
        </w:r>
      </w:hyperlink>
    </w:p>
    <w:p w14:paraId="098190CF" w14:textId="396B3E8E" w:rsidR="00A512B5" w:rsidRDefault="00A512B5">
      <w:pPr>
        <w:pStyle w:val="TOC1"/>
        <w:rPr>
          <w:rFonts w:eastAsiaTheme="minorEastAsia" w:cstheme="minorBidi"/>
          <w:b w:val="0"/>
          <w:color w:val="auto"/>
          <w:kern w:val="2"/>
          <w:sz w:val="24"/>
          <w:szCs w:val="24"/>
          <w14:ligatures w14:val="standardContextual"/>
        </w:rPr>
      </w:pPr>
      <w:hyperlink w:anchor="_Toc173401054" w:history="1">
        <w:r w:rsidRPr="00ED258F">
          <w:rPr>
            <w:rStyle w:val="Hyperlink"/>
          </w:rPr>
          <w:t>5</w:t>
        </w:r>
        <w:r>
          <w:rPr>
            <w:rFonts w:eastAsiaTheme="minorEastAsia" w:cstheme="minorBidi"/>
            <w:b w:val="0"/>
            <w:color w:val="auto"/>
            <w:kern w:val="2"/>
            <w:sz w:val="24"/>
            <w:szCs w:val="24"/>
            <w14:ligatures w14:val="standardContextual"/>
          </w:rPr>
          <w:tab/>
        </w:r>
        <w:r w:rsidRPr="00ED258F">
          <w:rPr>
            <w:rStyle w:val="Hyperlink"/>
          </w:rPr>
          <w:t>Education</w:t>
        </w:r>
        <w:r>
          <w:rPr>
            <w:webHidden/>
          </w:rPr>
          <w:tab/>
        </w:r>
        <w:r>
          <w:rPr>
            <w:webHidden/>
          </w:rPr>
          <w:fldChar w:fldCharType="begin"/>
        </w:r>
        <w:r>
          <w:rPr>
            <w:webHidden/>
          </w:rPr>
          <w:instrText xml:space="preserve"> PAGEREF _Toc173401054 \h </w:instrText>
        </w:r>
        <w:r>
          <w:rPr>
            <w:webHidden/>
          </w:rPr>
        </w:r>
        <w:r>
          <w:rPr>
            <w:webHidden/>
          </w:rPr>
          <w:fldChar w:fldCharType="separate"/>
        </w:r>
        <w:r>
          <w:rPr>
            <w:webHidden/>
          </w:rPr>
          <w:t>40</w:t>
        </w:r>
        <w:r>
          <w:rPr>
            <w:webHidden/>
          </w:rPr>
          <w:fldChar w:fldCharType="end"/>
        </w:r>
      </w:hyperlink>
    </w:p>
    <w:p w14:paraId="4A9CFF62" w14:textId="6B8CD2F2" w:rsidR="00A512B5" w:rsidRDefault="00A512B5">
      <w:pPr>
        <w:pStyle w:val="TOC2"/>
        <w:tabs>
          <w:tab w:val="left" w:pos="1276"/>
        </w:tabs>
        <w:rPr>
          <w:rFonts w:eastAsiaTheme="minorEastAsia" w:cstheme="minorBidi"/>
          <w:kern w:val="2"/>
          <w:sz w:val="24"/>
          <w:szCs w:val="24"/>
          <w14:ligatures w14:val="standardContextual"/>
        </w:rPr>
      </w:pPr>
      <w:hyperlink w:anchor="_Toc173401055" w:history="1">
        <w:r w:rsidRPr="00ED258F">
          <w:rPr>
            <w:rStyle w:val="Hyperlink"/>
          </w:rPr>
          <w:t>5.1</w:t>
        </w:r>
        <w:r>
          <w:rPr>
            <w:rFonts w:eastAsiaTheme="minorEastAsia" w:cstheme="minorBidi"/>
            <w:kern w:val="2"/>
            <w:sz w:val="24"/>
            <w:szCs w:val="24"/>
            <w14:ligatures w14:val="standardContextual"/>
          </w:rPr>
          <w:tab/>
        </w:r>
        <w:r w:rsidRPr="00ED258F">
          <w:rPr>
            <w:rStyle w:val="Hyperlink"/>
          </w:rPr>
          <w:t>SDOs are delivering more education sessions to aged care staff and clients</w:t>
        </w:r>
        <w:r>
          <w:rPr>
            <w:webHidden/>
          </w:rPr>
          <w:tab/>
        </w:r>
        <w:r>
          <w:rPr>
            <w:webHidden/>
          </w:rPr>
          <w:fldChar w:fldCharType="begin"/>
        </w:r>
        <w:r>
          <w:rPr>
            <w:webHidden/>
          </w:rPr>
          <w:instrText xml:space="preserve"> PAGEREF _Toc173401055 \h </w:instrText>
        </w:r>
        <w:r>
          <w:rPr>
            <w:webHidden/>
          </w:rPr>
        </w:r>
        <w:r>
          <w:rPr>
            <w:webHidden/>
          </w:rPr>
          <w:fldChar w:fldCharType="separate"/>
        </w:r>
        <w:r>
          <w:rPr>
            <w:webHidden/>
          </w:rPr>
          <w:t>41</w:t>
        </w:r>
        <w:r>
          <w:rPr>
            <w:webHidden/>
          </w:rPr>
          <w:fldChar w:fldCharType="end"/>
        </w:r>
      </w:hyperlink>
    </w:p>
    <w:p w14:paraId="03FE368F" w14:textId="0BF575E0" w:rsidR="00A512B5" w:rsidRDefault="00A512B5">
      <w:pPr>
        <w:pStyle w:val="TOC2"/>
        <w:tabs>
          <w:tab w:val="left" w:pos="1276"/>
        </w:tabs>
        <w:rPr>
          <w:rFonts w:eastAsiaTheme="minorEastAsia" w:cstheme="minorBidi"/>
          <w:kern w:val="2"/>
          <w:sz w:val="24"/>
          <w:szCs w:val="24"/>
          <w14:ligatures w14:val="standardContextual"/>
        </w:rPr>
      </w:pPr>
      <w:hyperlink w:anchor="_Toc173401056" w:history="1">
        <w:r w:rsidRPr="00ED258F">
          <w:rPr>
            <w:rStyle w:val="Hyperlink"/>
          </w:rPr>
          <w:t>5.2</w:t>
        </w:r>
        <w:r>
          <w:rPr>
            <w:rFonts w:eastAsiaTheme="minorEastAsia" w:cstheme="minorBidi"/>
            <w:kern w:val="2"/>
            <w:sz w:val="24"/>
            <w:szCs w:val="24"/>
            <w14:ligatures w14:val="standardContextual"/>
          </w:rPr>
          <w:tab/>
        </w:r>
        <w:r w:rsidRPr="00ED258F">
          <w:rPr>
            <w:rStyle w:val="Hyperlink"/>
          </w:rPr>
          <w:t>Delivering education in residential aged care remains challenging</w:t>
        </w:r>
        <w:r>
          <w:rPr>
            <w:webHidden/>
          </w:rPr>
          <w:tab/>
        </w:r>
        <w:r>
          <w:rPr>
            <w:webHidden/>
          </w:rPr>
          <w:fldChar w:fldCharType="begin"/>
        </w:r>
        <w:r>
          <w:rPr>
            <w:webHidden/>
          </w:rPr>
          <w:instrText xml:space="preserve"> PAGEREF _Toc173401056 \h </w:instrText>
        </w:r>
        <w:r>
          <w:rPr>
            <w:webHidden/>
          </w:rPr>
        </w:r>
        <w:r>
          <w:rPr>
            <w:webHidden/>
          </w:rPr>
          <w:fldChar w:fldCharType="separate"/>
        </w:r>
        <w:r>
          <w:rPr>
            <w:webHidden/>
          </w:rPr>
          <w:t>48</w:t>
        </w:r>
        <w:r>
          <w:rPr>
            <w:webHidden/>
          </w:rPr>
          <w:fldChar w:fldCharType="end"/>
        </w:r>
      </w:hyperlink>
    </w:p>
    <w:p w14:paraId="4A7FCB43" w14:textId="2B7EF543" w:rsidR="00A512B5" w:rsidRDefault="00A512B5">
      <w:pPr>
        <w:pStyle w:val="TOC2"/>
        <w:tabs>
          <w:tab w:val="left" w:pos="1276"/>
        </w:tabs>
        <w:rPr>
          <w:rFonts w:eastAsiaTheme="minorEastAsia" w:cstheme="minorBidi"/>
          <w:kern w:val="2"/>
          <w:sz w:val="24"/>
          <w:szCs w:val="24"/>
          <w14:ligatures w14:val="standardContextual"/>
        </w:rPr>
      </w:pPr>
      <w:hyperlink w:anchor="_Toc173401057" w:history="1">
        <w:r w:rsidRPr="00ED258F">
          <w:rPr>
            <w:rStyle w:val="Hyperlink"/>
          </w:rPr>
          <w:t>5.3</w:t>
        </w:r>
        <w:r>
          <w:rPr>
            <w:rFonts w:eastAsiaTheme="minorEastAsia" w:cstheme="minorBidi"/>
            <w:kern w:val="2"/>
            <w:sz w:val="24"/>
            <w:szCs w:val="24"/>
            <w14:ligatures w14:val="standardContextual"/>
          </w:rPr>
          <w:tab/>
        </w:r>
        <w:r w:rsidRPr="00ED258F">
          <w:rPr>
            <w:rStyle w:val="Hyperlink"/>
          </w:rPr>
          <w:t>Aged care staff who receive NACAP education report positive outcomes</w:t>
        </w:r>
        <w:r>
          <w:rPr>
            <w:webHidden/>
          </w:rPr>
          <w:tab/>
        </w:r>
        <w:r>
          <w:rPr>
            <w:webHidden/>
          </w:rPr>
          <w:fldChar w:fldCharType="begin"/>
        </w:r>
        <w:r>
          <w:rPr>
            <w:webHidden/>
          </w:rPr>
          <w:instrText xml:space="preserve"> PAGEREF _Toc173401057 \h </w:instrText>
        </w:r>
        <w:r>
          <w:rPr>
            <w:webHidden/>
          </w:rPr>
        </w:r>
        <w:r>
          <w:rPr>
            <w:webHidden/>
          </w:rPr>
          <w:fldChar w:fldCharType="separate"/>
        </w:r>
        <w:r>
          <w:rPr>
            <w:webHidden/>
          </w:rPr>
          <w:t>50</w:t>
        </w:r>
        <w:r>
          <w:rPr>
            <w:webHidden/>
          </w:rPr>
          <w:fldChar w:fldCharType="end"/>
        </w:r>
      </w:hyperlink>
    </w:p>
    <w:p w14:paraId="23A5B5D7" w14:textId="2D4B260A" w:rsidR="00A512B5" w:rsidRDefault="00A512B5">
      <w:pPr>
        <w:pStyle w:val="TOC2"/>
        <w:tabs>
          <w:tab w:val="left" w:pos="1276"/>
        </w:tabs>
        <w:rPr>
          <w:rFonts w:eastAsiaTheme="minorEastAsia" w:cstheme="minorBidi"/>
          <w:kern w:val="2"/>
          <w:sz w:val="24"/>
          <w:szCs w:val="24"/>
          <w14:ligatures w14:val="standardContextual"/>
        </w:rPr>
      </w:pPr>
      <w:hyperlink w:anchor="_Toc173401058" w:history="1">
        <w:r w:rsidRPr="00ED258F">
          <w:rPr>
            <w:rStyle w:val="Hyperlink"/>
          </w:rPr>
          <w:t>5.4</w:t>
        </w:r>
        <w:r>
          <w:rPr>
            <w:rFonts w:eastAsiaTheme="minorEastAsia" w:cstheme="minorBidi"/>
            <w:kern w:val="2"/>
            <w:sz w:val="24"/>
            <w:szCs w:val="24"/>
            <w14:ligatures w14:val="standardContextual"/>
          </w:rPr>
          <w:tab/>
        </w:r>
        <w:r w:rsidRPr="00ED258F">
          <w:rPr>
            <w:rStyle w:val="Hyperlink"/>
          </w:rPr>
          <w:t>Early learnings have helped refine the design and implementation of diversity education</w:t>
        </w:r>
        <w:r>
          <w:rPr>
            <w:webHidden/>
          </w:rPr>
          <w:tab/>
        </w:r>
        <w:r>
          <w:rPr>
            <w:webHidden/>
          </w:rPr>
          <w:fldChar w:fldCharType="begin"/>
        </w:r>
        <w:r>
          <w:rPr>
            <w:webHidden/>
          </w:rPr>
          <w:instrText xml:space="preserve"> PAGEREF _Toc173401058 \h </w:instrText>
        </w:r>
        <w:r>
          <w:rPr>
            <w:webHidden/>
          </w:rPr>
        </w:r>
        <w:r>
          <w:rPr>
            <w:webHidden/>
          </w:rPr>
          <w:fldChar w:fldCharType="separate"/>
        </w:r>
        <w:r>
          <w:rPr>
            <w:webHidden/>
          </w:rPr>
          <w:t>52</w:t>
        </w:r>
        <w:r>
          <w:rPr>
            <w:webHidden/>
          </w:rPr>
          <w:fldChar w:fldCharType="end"/>
        </w:r>
      </w:hyperlink>
    </w:p>
    <w:p w14:paraId="273DAD2F" w14:textId="3F113D0D" w:rsidR="00A512B5" w:rsidRDefault="00A512B5">
      <w:pPr>
        <w:pStyle w:val="TOC2"/>
        <w:rPr>
          <w:rFonts w:eastAsiaTheme="minorEastAsia" w:cstheme="minorBidi"/>
          <w:kern w:val="2"/>
          <w:sz w:val="24"/>
          <w:szCs w:val="24"/>
          <w14:ligatures w14:val="standardContextual"/>
        </w:rPr>
      </w:pPr>
      <w:hyperlink w:anchor="_Toc173401059" w:history="1">
        <w:r w:rsidRPr="00ED258F">
          <w:rPr>
            <w:rStyle w:val="Hyperlink"/>
          </w:rPr>
          <w:t>Future opportunities for education</w:t>
        </w:r>
        <w:r>
          <w:rPr>
            <w:webHidden/>
          </w:rPr>
          <w:tab/>
        </w:r>
        <w:r>
          <w:rPr>
            <w:webHidden/>
          </w:rPr>
          <w:fldChar w:fldCharType="begin"/>
        </w:r>
        <w:r>
          <w:rPr>
            <w:webHidden/>
          </w:rPr>
          <w:instrText xml:space="preserve"> PAGEREF _Toc173401059 \h </w:instrText>
        </w:r>
        <w:r>
          <w:rPr>
            <w:webHidden/>
          </w:rPr>
        </w:r>
        <w:r>
          <w:rPr>
            <w:webHidden/>
          </w:rPr>
          <w:fldChar w:fldCharType="separate"/>
        </w:r>
        <w:r>
          <w:rPr>
            <w:webHidden/>
          </w:rPr>
          <w:t>55</w:t>
        </w:r>
        <w:r>
          <w:rPr>
            <w:webHidden/>
          </w:rPr>
          <w:fldChar w:fldCharType="end"/>
        </w:r>
      </w:hyperlink>
    </w:p>
    <w:p w14:paraId="0429A0C5" w14:textId="7C43E9B9" w:rsidR="00A512B5" w:rsidRDefault="00A512B5">
      <w:pPr>
        <w:pStyle w:val="TOC1"/>
        <w:rPr>
          <w:rFonts w:eastAsiaTheme="minorEastAsia" w:cstheme="minorBidi"/>
          <w:b w:val="0"/>
          <w:color w:val="auto"/>
          <w:kern w:val="2"/>
          <w:sz w:val="24"/>
          <w:szCs w:val="24"/>
          <w14:ligatures w14:val="standardContextual"/>
        </w:rPr>
      </w:pPr>
      <w:hyperlink w:anchor="_Toc173401060" w:history="1">
        <w:r w:rsidRPr="00ED258F">
          <w:rPr>
            <w:rStyle w:val="Hyperlink"/>
          </w:rPr>
          <w:t>6</w:t>
        </w:r>
        <w:r>
          <w:rPr>
            <w:rFonts w:eastAsiaTheme="minorEastAsia" w:cstheme="minorBidi"/>
            <w:b w:val="0"/>
            <w:color w:val="auto"/>
            <w:kern w:val="2"/>
            <w:sz w:val="24"/>
            <w:szCs w:val="24"/>
            <w14:ligatures w14:val="standardContextual"/>
          </w:rPr>
          <w:tab/>
        </w:r>
        <w:r w:rsidRPr="00ED258F">
          <w:rPr>
            <w:rStyle w:val="Hyperlink"/>
          </w:rPr>
          <w:t>Service delivery in context</w:t>
        </w:r>
        <w:r>
          <w:rPr>
            <w:webHidden/>
          </w:rPr>
          <w:tab/>
        </w:r>
        <w:r>
          <w:rPr>
            <w:webHidden/>
          </w:rPr>
          <w:fldChar w:fldCharType="begin"/>
        </w:r>
        <w:r>
          <w:rPr>
            <w:webHidden/>
          </w:rPr>
          <w:instrText xml:space="preserve"> PAGEREF _Toc173401060 \h </w:instrText>
        </w:r>
        <w:r>
          <w:rPr>
            <w:webHidden/>
          </w:rPr>
        </w:r>
        <w:r>
          <w:rPr>
            <w:webHidden/>
          </w:rPr>
          <w:fldChar w:fldCharType="separate"/>
        </w:r>
        <w:r>
          <w:rPr>
            <w:webHidden/>
          </w:rPr>
          <w:t>56</w:t>
        </w:r>
        <w:r>
          <w:rPr>
            <w:webHidden/>
          </w:rPr>
          <w:fldChar w:fldCharType="end"/>
        </w:r>
      </w:hyperlink>
    </w:p>
    <w:p w14:paraId="4C095DFD" w14:textId="1AEC7EE9" w:rsidR="00A512B5" w:rsidRDefault="00A512B5">
      <w:pPr>
        <w:pStyle w:val="TOC2"/>
        <w:tabs>
          <w:tab w:val="left" w:pos="1276"/>
        </w:tabs>
        <w:rPr>
          <w:rFonts w:eastAsiaTheme="minorEastAsia" w:cstheme="minorBidi"/>
          <w:kern w:val="2"/>
          <w:sz w:val="24"/>
          <w:szCs w:val="24"/>
          <w14:ligatures w14:val="standardContextual"/>
        </w:rPr>
      </w:pPr>
      <w:hyperlink w:anchor="_Toc173401061" w:history="1">
        <w:r w:rsidRPr="00ED258F">
          <w:rPr>
            <w:rStyle w:val="Hyperlink"/>
          </w:rPr>
          <w:t>6.1</w:t>
        </w:r>
        <w:r>
          <w:rPr>
            <w:rFonts w:eastAsiaTheme="minorEastAsia" w:cstheme="minorBidi"/>
            <w:kern w:val="2"/>
            <w:sz w:val="24"/>
            <w:szCs w:val="24"/>
            <w14:ligatures w14:val="standardContextual"/>
          </w:rPr>
          <w:tab/>
        </w:r>
        <w:r w:rsidRPr="00ED258F">
          <w:rPr>
            <w:rStyle w:val="Hyperlink"/>
          </w:rPr>
          <w:t>The NACAP is an important part of a suite of programs supporting older people</w:t>
        </w:r>
        <w:r>
          <w:rPr>
            <w:webHidden/>
          </w:rPr>
          <w:tab/>
        </w:r>
        <w:r>
          <w:rPr>
            <w:webHidden/>
          </w:rPr>
          <w:fldChar w:fldCharType="begin"/>
        </w:r>
        <w:r>
          <w:rPr>
            <w:webHidden/>
          </w:rPr>
          <w:instrText xml:space="preserve"> PAGEREF _Toc173401061 \h </w:instrText>
        </w:r>
        <w:r>
          <w:rPr>
            <w:webHidden/>
          </w:rPr>
        </w:r>
        <w:r>
          <w:rPr>
            <w:webHidden/>
          </w:rPr>
          <w:fldChar w:fldCharType="separate"/>
        </w:r>
        <w:r>
          <w:rPr>
            <w:webHidden/>
          </w:rPr>
          <w:t>56</w:t>
        </w:r>
        <w:r>
          <w:rPr>
            <w:webHidden/>
          </w:rPr>
          <w:fldChar w:fldCharType="end"/>
        </w:r>
      </w:hyperlink>
    </w:p>
    <w:p w14:paraId="1E678423" w14:textId="674D8780" w:rsidR="00A512B5" w:rsidRDefault="00A512B5">
      <w:pPr>
        <w:pStyle w:val="TOC2"/>
        <w:tabs>
          <w:tab w:val="left" w:pos="1276"/>
        </w:tabs>
        <w:rPr>
          <w:rFonts w:eastAsiaTheme="minorEastAsia" w:cstheme="minorBidi"/>
          <w:kern w:val="2"/>
          <w:sz w:val="24"/>
          <w:szCs w:val="24"/>
          <w14:ligatures w14:val="standardContextual"/>
        </w:rPr>
      </w:pPr>
      <w:hyperlink w:anchor="_Toc173401062" w:history="1">
        <w:r w:rsidRPr="00ED258F">
          <w:rPr>
            <w:rStyle w:val="Hyperlink"/>
          </w:rPr>
          <w:t>6.2</w:t>
        </w:r>
        <w:r>
          <w:rPr>
            <w:rFonts w:eastAsiaTheme="minorEastAsia" w:cstheme="minorBidi"/>
            <w:kern w:val="2"/>
            <w:sz w:val="24"/>
            <w:szCs w:val="24"/>
            <w14:ligatures w14:val="standardContextual"/>
          </w:rPr>
          <w:tab/>
        </w:r>
        <w:r w:rsidRPr="00ED258F">
          <w:rPr>
            <w:rStyle w:val="Hyperlink"/>
          </w:rPr>
          <w:t>The consortium model is key to effective and efficient program delivery</w:t>
        </w:r>
        <w:r>
          <w:rPr>
            <w:webHidden/>
          </w:rPr>
          <w:tab/>
        </w:r>
        <w:r>
          <w:rPr>
            <w:webHidden/>
          </w:rPr>
          <w:fldChar w:fldCharType="begin"/>
        </w:r>
        <w:r>
          <w:rPr>
            <w:webHidden/>
          </w:rPr>
          <w:instrText xml:space="preserve"> PAGEREF _Toc173401062 \h </w:instrText>
        </w:r>
        <w:r>
          <w:rPr>
            <w:webHidden/>
          </w:rPr>
        </w:r>
        <w:r>
          <w:rPr>
            <w:webHidden/>
          </w:rPr>
          <w:fldChar w:fldCharType="separate"/>
        </w:r>
        <w:r>
          <w:rPr>
            <w:webHidden/>
          </w:rPr>
          <w:t>59</w:t>
        </w:r>
        <w:r>
          <w:rPr>
            <w:webHidden/>
          </w:rPr>
          <w:fldChar w:fldCharType="end"/>
        </w:r>
      </w:hyperlink>
    </w:p>
    <w:p w14:paraId="0444E24C" w14:textId="00617A90" w:rsidR="00A512B5" w:rsidRDefault="00A512B5">
      <w:pPr>
        <w:pStyle w:val="TOC2"/>
        <w:tabs>
          <w:tab w:val="left" w:pos="1276"/>
        </w:tabs>
        <w:rPr>
          <w:rFonts w:eastAsiaTheme="minorEastAsia" w:cstheme="minorBidi"/>
          <w:kern w:val="2"/>
          <w:sz w:val="24"/>
          <w:szCs w:val="24"/>
          <w14:ligatures w14:val="standardContextual"/>
        </w:rPr>
      </w:pPr>
      <w:hyperlink w:anchor="_Toc173401063" w:history="1">
        <w:r w:rsidRPr="00ED258F">
          <w:rPr>
            <w:rStyle w:val="Hyperlink"/>
          </w:rPr>
          <w:t>6.3</w:t>
        </w:r>
        <w:r>
          <w:rPr>
            <w:rFonts w:eastAsiaTheme="minorEastAsia" w:cstheme="minorBidi"/>
            <w:kern w:val="2"/>
            <w:sz w:val="24"/>
            <w:szCs w:val="24"/>
            <w14:ligatures w14:val="standardContextual"/>
          </w:rPr>
          <w:tab/>
        </w:r>
        <w:r w:rsidRPr="00ED258F">
          <w:rPr>
            <w:rStyle w:val="Hyperlink"/>
          </w:rPr>
          <w:t>Advocate workforce needs support to carry out a rewarding yet challenging role</w:t>
        </w:r>
        <w:r>
          <w:rPr>
            <w:webHidden/>
          </w:rPr>
          <w:tab/>
        </w:r>
        <w:r>
          <w:rPr>
            <w:webHidden/>
          </w:rPr>
          <w:fldChar w:fldCharType="begin"/>
        </w:r>
        <w:r>
          <w:rPr>
            <w:webHidden/>
          </w:rPr>
          <w:instrText xml:space="preserve"> PAGEREF _Toc173401063 \h </w:instrText>
        </w:r>
        <w:r>
          <w:rPr>
            <w:webHidden/>
          </w:rPr>
        </w:r>
        <w:r>
          <w:rPr>
            <w:webHidden/>
          </w:rPr>
          <w:fldChar w:fldCharType="separate"/>
        </w:r>
        <w:r>
          <w:rPr>
            <w:webHidden/>
          </w:rPr>
          <w:t>63</w:t>
        </w:r>
        <w:r>
          <w:rPr>
            <w:webHidden/>
          </w:rPr>
          <w:fldChar w:fldCharType="end"/>
        </w:r>
      </w:hyperlink>
    </w:p>
    <w:p w14:paraId="61AA3E32" w14:textId="6A7AD09D" w:rsidR="00A512B5" w:rsidRDefault="00A512B5">
      <w:pPr>
        <w:pStyle w:val="TOC2"/>
        <w:rPr>
          <w:rFonts w:eastAsiaTheme="minorEastAsia" w:cstheme="minorBidi"/>
          <w:kern w:val="2"/>
          <w:sz w:val="24"/>
          <w:szCs w:val="24"/>
          <w14:ligatures w14:val="standardContextual"/>
        </w:rPr>
      </w:pPr>
      <w:hyperlink w:anchor="_Toc173401064" w:history="1">
        <w:r w:rsidRPr="00ED258F">
          <w:rPr>
            <w:rStyle w:val="Hyperlink"/>
          </w:rPr>
          <w:t>Future opportunities to support effective service delivery</w:t>
        </w:r>
        <w:r>
          <w:rPr>
            <w:webHidden/>
          </w:rPr>
          <w:tab/>
        </w:r>
        <w:r>
          <w:rPr>
            <w:webHidden/>
          </w:rPr>
          <w:fldChar w:fldCharType="begin"/>
        </w:r>
        <w:r>
          <w:rPr>
            <w:webHidden/>
          </w:rPr>
          <w:instrText xml:space="preserve"> PAGEREF _Toc173401064 \h </w:instrText>
        </w:r>
        <w:r>
          <w:rPr>
            <w:webHidden/>
          </w:rPr>
        </w:r>
        <w:r>
          <w:rPr>
            <w:webHidden/>
          </w:rPr>
          <w:fldChar w:fldCharType="separate"/>
        </w:r>
        <w:r>
          <w:rPr>
            <w:webHidden/>
          </w:rPr>
          <w:t>67</w:t>
        </w:r>
        <w:r>
          <w:rPr>
            <w:webHidden/>
          </w:rPr>
          <w:fldChar w:fldCharType="end"/>
        </w:r>
      </w:hyperlink>
    </w:p>
    <w:p w14:paraId="5B20F408" w14:textId="02BB1978" w:rsidR="00A512B5" w:rsidRDefault="00A512B5">
      <w:pPr>
        <w:pStyle w:val="TOC1"/>
        <w:rPr>
          <w:rFonts w:eastAsiaTheme="minorEastAsia" w:cstheme="minorBidi"/>
          <w:b w:val="0"/>
          <w:color w:val="auto"/>
          <w:kern w:val="2"/>
          <w:sz w:val="24"/>
          <w:szCs w:val="24"/>
          <w14:ligatures w14:val="standardContextual"/>
        </w:rPr>
      </w:pPr>
      <w:hyperlink w:anchor="_Toc173401065" w:history="1">
        <w:r w:rsidRPr="00ED258F">
          <w:rPr>
            <w:rStyle w:val="Hyperlink"/>
          </w:rPr>
          <w:t>7</w:t>
        </w:r>
        <w:r>
          <w:rPr>
            <w:rFonts w:eastAsiaTheme="minorEastAsia" w:cstheme="minorBidi"/>
            <w:b w:val="0"/>
            <w:color w:val="auto"/>
            <w:kern w:val="2"/>
            <w:sz w:val="24"/>
            <w:szCs w:val="24"/>
            <w14:ligatures w14:val="standardContextual"/>
          </w:rPr>
          <w:tab/>
        </w:r>
        <w:r w:rsidRPr="00ED258F">
          <w:rPr>
            <w:rStyle w:val="Hyperlink"/>
          </w:rPr>
          <w:t>Conclusion</w:t>
        </w:r>
        <w:r>
          <w:rPr>
            <w:webHidden/>
          </w:rPr>
          <w:tab/>
        </w:r>
        <w:r>
          <w:rPr>
            <w:webHidden/>
          </w:rPr>
          <w:fldChar w:fldCharType="begin"/>
        </w:r>
        <w:r>
          <w:rPr>
            <w:webHidden/>
          </w:rPr>
          <w:instrText xml:space="preserve"> PAGEREF _Toc173401065 \h </w:instrText>
        </w:r>
        <w:r>
          <w:rPr>
            <w:webHidden/>
          </w:rPr>
        </w:r>
        <w:r>
          <w:rPr>
            <w:webHidden/>
          </w:rPr>
          <w:fldChar w:fldCharType="separate"/>
        </w:r>
        <w:r>
          <w:rPr>
            <w:webHidden/>
          </w:rPr>
          <w:t>68</w:t>
        </w:r>
        <w:r>
          <w:rPr>
            <w:webHidden/>
          </w:rPr>
          <w:fldChar w:fldCharType="end"/>
        </w:r>
      </w:hyperlink>
    </w:p>
    <w:p w14:paraId="1A3EB804" w14:textId="1CA3AA7B" w:rsidR="00A512B5" w:rsidRDefault="00A512B5">
      <w:pPr>
        <w:pStyle w:val="TOC2"/>
        <w:tabs>
          <w:tab w:val="left" w:pos="1276"/>
        </w:tabs>
        <w:rPr>
          <w:rFonts w:eastAsiaTheme="minorEastAsia" w:cstheme="minorBidi"/>
          <w:kern w:val="2"/>
          <w:sz w:val="24"/>
          <w:szCs w:val="24"/>
          <w14:ligatures w14:val="standardContextual"/>
        </w:rPr>
      </w:pPr>
      <w:hyperlink w:anchor="_Toc173401066" w:history="1">
        <w:r w:rsidRPr="00ED258F">
          <w:rPr>
            <w:rStyle w:val="Hyperlink"/>
          </w:rPr>
          <w:t>7.1</w:t>
        </w:r>
        <w:r>
          <w:rPr>
            <w:rFonts w:eastAsiaTheme="minorEastAsia" w:cstheme="minorBidi"/>
            <w:kern w:val="2"/>
            <w:sz w:val="24"/>
            <w:szCs w:val="24"/>
            <w14:ligatures w14:val="standardContextual"/>
          </w:rPr>
          <w:tab/>
        </w:r>
        <w:r w:rsidRPr="00ED258F">
          <w:rPr>
            <w:rStyle w:val="Hyperlink"/>
          </w:rPr>
          <w:t>Limitations</w:t>
        </w:r>
        <w:r>
          <w:rPr>
            <w:webHidden/>
          </w:rPr>
          <w:tab/>
        </w:r>
        <w:r>
          <w:rPr>
            <w:webHidden/>
          </w:rPr>
          <w:fldChar w:fldCharType="begin"/>
        </w:r>
        <w:r>
          <w:rPr>
            <w:webHidden/>
          </w:rPr>
          <w:instrText xml:space="preserve"> PAGEREF _Toc173401066 \h </w:instrText>
        </w:r>
        <w:r>
          <w:rPr>
            <w:webHidden/>
          </w:rPr>
        </w:r>
        <w:r>
          <w:rPr>
            <w:webHidden/>
          </w:rPr>
          <w:fldChar w:fldCharType="separate"/>
        </w:r>
        <w:r>
          <w:rPr>
            <w:webHidden/>
          </w:rPr>
          <w:t>68</w:t>
        </w:r>
        <w:r>
          <w:rPr>
            <w:webHidden/>
          </w:rPr>
          <w:fldChar w:fldCharType="end"/>
        </w:r>
      </w:hyperlink>
    </w:p>
    <w:p w14:paraId="73263483" w14:textId="1DCF5C64" w:rsidR="00A512B5" w:rsidRDefault="00A512B5">
      <w:pPr>
        <w:pStyle w:val="TOC2"/>
        <w:tabs>
          <w:tab w:val="left" w:pos="1276"/>
        </w:tabs>
        <w:rPr>
          <w:rFonts w:eastAsiaTheme="minorEastAsia" w:cstheme="minorBidi"/>
          <w:kern w:val="2"/>
          <w:sz w:val="24"/>
          <w:szCs w:val="24"/>
          <w14:ligatures w14:val="standardContextual"/>
        </w:rPr>
      </w:pPr>
      <w:hyperlink w:anchor="_Toc173401067" w:history="1">
        <w:r w:rsidRPr="00ED258F">
          <w:rPr>
            <w:rStyle w:val="Hyperlink"/>
          </w:rPr>
          <w:t>7.2</w:t>
        </w:r>
        <w:r>
          <w:rPr>
            <w:rFonts w:eastAsiaTheme="minorEastAsia" w:cstheme="minorBidi"/>
            <w:kern w:val="2"/>
            <w:sz w:val="24"/>
            <w:szCs w:val="24"/>
            <w14:ligatures w14:val="standardContextual"/>
          </w:rPr>
          <w:tab/>
        </w:r>
        <w:r w:rsidRPr="00ED258F">
          <w:rPr>
            <w:rStyle w:val="Hyperlink"/>
          </w:rPr>
          <w:t>Final reflections</w:t>
        </w:r>
        <w:r>
          <w:rPr>
            <w:webHidden/>
          </w:rPr>
          <w:tab/>
        </w:r>
        <w:r>
          <w:rPr>
            <w:webHidden/>
          </w:rPr>
          <w:fldChar w:fldCharType="begin"/>
        </w:r>
        <w:r>
          <w:rPr>
            <w:webHidden/>
          </w:rPr>
          <w:instrText xml:space="preserve"> PAGEREF _Toc173401067 \h </w:instrText>
        </w:r>
        <w:r>
          <w:rPr>
            <w:webHidden/>
          </w:rPr>
        </w:r>
        <w:r>
          <w:rPr>
            <w:webHidden/>
          </w:rPr>
          <w:fldChar w:fldCharType="separate"/>
        </w:r>
        <w:r>
          <w:rPr>
            <w:webHidden/>
          </w:rPr>
          <w:t>70</w:t>
        </w:r>
        <w:r>
          <w:rPr>
            <w:webHidden/>
          </w:rPr>
          <w:fldChar w:fldCharType="end"/>
        </w:r>
      </w:hyperlink>
    </w:p>
    <w:p w14:paraId="1BB9753C" w14:textId="2A46CA26" w:rsidR="00A512B5" w:rsidRDefault="00A512B5">
      <w:pPr>
        <w:pStyle w:val="TOC1"/>
        <w:rPr>
          <w:rFonts w:eastAsiaTheme="minorEastAsia" w:cstheme="minorBidi"/>
          <w:b w:val="0"/>
          <w:color w:val="auto"/>
          <w:kern w:val="2"/>
          <w:sz w:val="24"/>
          <w:szCs w:val="24"/>
          <w14:ligatures w14:val="standardContextual"/>
        </w:rPr>
      </w:pPr>
      <w:hyperlink w:anchor="_Toc173401068" w:history="1">
        <w:r w:rsidRPr="00ED258F">
          <w:rPr>
            <w:rStyle w:val="Hyperlink"/>
          </w:rPr>
          <w:t>Abbreviations</w:t>
        </w:r>
        <w:r>
          <w:rPr>
            <w:webHidden/>
          </w:rPr>
          <w:tab/>
        </w:r>
        <w:r>
          <w:rPr>
            <w:webHidden/>
          </w:rPr>
          <w:fldChar w:fldCharType="begin"/>
        </w:r>
        <w:r>
          <w:rPr>
            <w:webHidden/>
          </w:rPr>
          <w:instrText xml:space="preserve"> PAGEREF _Toc173401068 \h </w:instrText>
        </w:r>
        <w:r>
          <w:rPr>
            <w:webHidden/>
          </w:rPr>
        </w:r>
        <w:r>
          <w:rPr>
            <w:webHidden/>
          </w:rPr>
          <w:fldChar w:fldCharType="separate"/>
        </w:r>
        <w:r>
          <w:rPr>
            <w:webHidden/>
          </w:rPr>
          <w:t>94</w:t>
        </w:r>
        <w:r>
          <w:rPr>
            <w:webHidden/>
          </w:rPr>
          <w:fldChar w:fldCharType="end"/>
        </w:r>
      </w:hyperlink>
    </w:p>
    <w:p w14:paraId="34D34B26" w14:textId="5F5153F0" w:rsidR="00A512B5" w:rsidRDefault="00A512B5">
      <w:pPr>
        <w:pStyle w:val="TOC1"/>
        <w:rPr>
          <w:rFonts w:eastAsiaTheme="minorEastAsia" w:cstheme="minorBidi"/>
          <w:b w:val="0"/>
          <w:color w:val="auto"/>
          <w:kern w:val="2"/>
          <w:sz w:val="24"/>
          <w:szCs w:val="24"/>
          <w14:ligatures w14:val="standardContextual"/>
        </w:rPr>
      </w:pPr>
      <w:hyperlink w:anchor="_Toc173401069" w:history="1">
        <w:r w:rsidRPr="00ED258F">
          <w:rPr>
            <w:rStyle w:val="Hyperlink"/>
          </w:rPr>
          <w:t>References</w:t>
        </w:r>
        <w:r>
          <w:rPr>
            <w:webHidden/>
          </w:rPr>
          <w:tab/>
        </w:r>
        <w:r>
          <w:rPr>
            <w:webHidden/>
          </w:rPr>
          <w:fldChar w:fldCharType="begin"/>
        </w:r>
        <w:r>
          <w:rPr>
            <w:webHidden/>
          </w:rPr>
          <w:instrText xml:space="preserve"> PAGEREF _Toc173401069 \h </w:instrText>
        </w:r>
        <w:r>
          <w:rPr>
            <w:webHidden/>
          </w:rPr>
        </w:r>
        <w:r>
          <w:rPr>
            <w:webHidden/>
          </w:rPr>
          <w:fldChar w:fldCharType="separate"/>
        </w:r>
        <w:r>
          <w:rPr>
            <w:webHidden/>
          </w:rPr>
          <w:t>95</w:t>
        </w:r>
        <w:r>
          <w:rPr>
            <w:webHidden/>
          </w:rPr>
          <w:fldChar w:fldCharType="end"/>
        </w:r>
      </w:hyperlink>
    </w:p>
    <w:p w14:paraId="37B576BA" w14:textId="28F6CE2B" w:rsidR="00713D98" w:rsidRPr="003362B6" w:rsidRDefault="00B51443" w:rsidP="007336AC">
      <w:r w:rsidRPr="003362B6">
        <w:rPr>
          <w:rFonts w:asciiTheme="minorHAnsi" w:eastAsia="Arial Unicode MS" w:hAnsiTheme="minorHAnsi" w:cstheme="minorHAnsi"/>
          <w:b/>
          <w:color w:val="005A9F" w:themeColor="text2"/>
          <w:sz w:val="20"/>
        </w:rPr>
        <w:fldChar w:fldCharType="end"/>
      </w:r>
    </w:p>
    <w:p w14:paraId="075D824C" w14:textId="77777777" w:rsidR="003D51B5" w:rsidRPr="003362B6" w:rsidRDefault="003D51B5">
      <w:r w:rsidRPr="003362B6">
        <w:br w:type="page"/>
      </w:r>
    </w:p>
    <w:p w14:paraId="47988354" w14:textId="77777777" w:rsidR="00713D98" w:rsidRPr="003362B6" w:rsidRDefault="00713D98" w:rsidP="005A7EC5">
      <w:pPr>
        <w:pStyle w:val="TOCHeading2"/>
        <w:spacing w:before="0"/>
      </w:pPr>
      <w:r w:rsidRPr="003362B6">
        <w:lastRenderedPageBreak/>
        <w:t>Tables</w:t>
      </w:r>
    </w:p>
    <w:p w14:paraId="0F7F4405" w14:textId="7BBA1D03" w:rsidR="000160CF" w:rsidRDefault="00D95B87" w:rsidP="006D1A58">
      <w:pPr>
        <w:pStyle w:val="TableofFigures"/>
        <w:rPr>
          <w:rFonts w:asciiTheme="minorHAnsi" w:eastAsiaTheme="minorEastAsia" w:hAnsiTheme="minorHAnsi" w:cstheme="minorBidi"/>
          <w:noProof/>
          <w:kern w:val="2"/>
          <w:sz w:val="24"/>
          <w:szCs w:val="24"/>
          <w:lang w:val="en-AU" w:eastAsia="en-AU"/>
          <w14:ligatures w14:val="standardContextual"/>
        </w:rPr>
      </w:pPr>
      <w:r w:rsidRPr="003362B6">
        <w:rPr>
          <w:color w:val="262626" w:themeColor="text1" w:themeTint="D9"/>
          <w:lang w:val="en-AU"/>
        </w:rPr>
        <w:fldChar w:fldCharType="begin"/>
      </w:r>
      <w:r w:rsidRPr="003362B6">
        <w:rPr>
          <w:lang w:val="en-AU"/>
        </w:rPr>
        <w:instrText xml:space="preserve"> TOC \h \z \c "Table" </w:instrText>
      </w:r>
      <w:r w:rsidRPr="003362B6">
        <w:rPr>
          <w:color w:val="262626" w:themeColor="text1" w:themeTint="D9"/>
          <w:lang w:val="en-AU"/>
        </w:rPr>
        <w:fldChar w:fldCharType="separate"/>
      </w:r>
      <w:hyperlink w:anchor="_Toc173400847" w:history="1">
        <w:r w:rsidR="000160CF" w:rsidRPr="006055D3">
          <w:rPr>
            <w:rStyle w:val="Hyperlink"/>
          </w:rPr>
          <w:t>Table 3</w:t>
        </w:r>
        <w:r w:rsidR="000160CF" w:rsidRPr="006055D3">
          <w:rPr>
            <w:rStyle w:val="Hyperlink"/>
          </w:rPr>
          <w:noBreakHyphen/>
          <w:t>1:</w:t>
        </w:r>
        <w:r w:rsidR="000160CF">
          <w:rPr>
            <w:rFonts w:asciiTheme="minorHAnsi" w:eastAsiaTheme="minorEastAsia" w:hAnsiTheme="minorHAnsi" w:cstheme="minorBidi"/>
            <w:noProof/>
            <w:kern w:val="2"/>
            <w:sz w:val="24"/>
            <w:szCs w:val="24"/>
            <w:lang w:val="en-AU" w:eastAsia="en-AU"/>
            <w14:ligatures w14:val="standardContextual"/>
          </w:rPr>
          <w:tab/>
        </w:r>
        <w:r w:rsidR="000160CF" w:rsidRPr="006055D3">
          <w:rPr>
            <w:rStyle w:val="Hyperlink"/>
          </w:rPr>
          <w:t>Total cases by service type</w:t>
        </w:r>
        <w:r w:rsidR="000160CF">
          <w:rPr>
            <w:noProof/>
            <w:webHidden/>
          </w:rPr>
          <w:tab/>
        </w:r>
        <w:r w:rsidR="000160CF">
          <w:rPr>
            <w:noProof/>
            <w:webHidden/>
          </w:rPr>
          <w:fldChar w:fldCharType="begin"/>
        </w:r>
        <w:r w:rsidR="000160CF">
          <w:rPr>
            <w:noProof/>
            <w:webHidden/>
          </w:rPr>
          <w:instrText xml:space="preserve"> PAGEREF _Toc173400847 \h </w:instrText>
        </w:r>
        <w:r w:rsidR="000160CF">
          <w:rPr>
            <w:noProof/>
            <w:webHidden/>
          </w:rPr>
        </w:r>
        <w:r w:rsidR="000160CF">
          <w:rPr>
            <w:noProof/>
            <w:webHidden/>
          </w:rPr>
          <w:fldChar w:fldCharType="separate"/>
        </w:r>
        <w:r w:rsidR="000160CF">
          <w:rPr>
            <w:noProof/>
            <w:webHidden/>
          </w:rPr>
          <w:t>8</w:t>
        </w:r>
        <w:r w:rsidR="000160CF">
          <w:rPr>
            <w:noProof/>
            <w:webHidden/>
          </w:rPr>
          <w:fldChar w:fldCharType="end"/>
        </w:r>
      </w:hyperlink>
    </w:p>
    <w:p w14:paraId="20612665" w14:textId="39ED2236"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48" w:history="1">
        <w:r w:rsidRPr="006055D3">
          <w:rPr>
            <w:rStyle w:val="Hyperlink"/>
          </w:rPr>
          <w:t>Table 3</w:t>
        </w:r>
        <w:r w:rsidRPr="006055D3">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Proportion of cases where the recipients identified with a NACAP target group</w:t>
        </w:r>
        <w:r>
          <w:rPr>
            <w:noProof/>
            <w:webHidden/>
          </w:rPr>
          <w:tab/>
        </w:r>
        <w:r>
          <w:rPr>
            <w:noProof/>
            <w:webHidden/>
          </w:rPr>
          <w:fldChar w:fldCharType="begin"/>
        </w:r>
        <w:r>
          <w:rPr>
            <w:noProof/>
            <w:webHidden/>
          </w:rPr>
          <w:instrText xml:space="preserve"> PAGEREF _Toc173400848 \h </w:instrText>
        </w:r>
        <w:r>
          <w:rPr>
            <w:noProof/>
            <w:webHidden/>
          </w:rPr>
        </w:r>
        <w:r>
          <w:rPr>
            <w:noProof/>
            <w:webHidden/>
          </w:rPr>
          <w:fldChar w:fldCharType="separate"/>
        </w:r>
        <w:r>
          <w:rPr>
            <w:noProof/>
            <w:webHidden/>
          </w:rPr>
          <w:t>11</w:t>
        </w:r>
        <w:r>
          <w:rPr>
            <w:noProof/>
            <w:webHidden/>
          </w:rPr>
          <w:fldChar w:fldCharType="end"/>
        </w:r>
      </w:hyperlink>
    </w:p>
    <w:p w14:paraId="4A0ABB78" w14:textId="460F74F2"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49" w:history="1">
        <w:r w:rsidRPr="006055D3">
          <w:rPr>
            <w:rStyle w:val="Hyperlink"/>
          </w:rPr>
          <w:t>Table 3</w:t>
        </w:r>
        <w:r w:rsidRPr="006055D3">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Proportion of cases where recipients reported membership of at least one NACAP target group, by target groups and service type, October 2023 to March 2024</w:t>
        </w:r>
        <w:r>
          <w:rPr>
            <w:noProof/>
            <w:webHidden/>
          </w:rPr>
          <w:tab/>
        </w:r>
        <w:r>
          <w:rPr>
            <w:noProof/>
            <w:webHidden/>
          </w:rPr>
          <w:fldChar w:fldCharType="begin"/>
        </w:r>
        <w:r>
          <w:rPr>
            <w:noProof/>
            <w:webHidden/>
          </w:rPr>
          <w:instrText xml:space="preserve"> PAGEREF _Toc173400849 \h </w:instrText>
        </w:r>
        <w:r>
          <w:rPr>
            <w:noProof/>
            <w:webHidden/>
          </w:rPr>
        </w:r>
        <w:r>
          <w:rPr>
            <w:noProof/>
            <w:webHidden/>
          </w:rPr>
          <w:fldChar w:fldCharType="separate"/>
        </w:r>
        <w:r>
          <w:rPr>
            <w:noProof/>
            <w:webHidden/>
          </w:rPr>
          <w:t>11</w:t>
        </w:r>
        <w:r>
          <w:rPr>
            <w:noProof/>
            <w:webHidden/>
          </w:rPr>
          <w:fldChar w:fldCharType="end"/>
        </w:r>
      </w:hyperlink>
    </w:p>
    <w:p w14:paraId="18C6CF13" w14:textId="1896B85A"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0" w:history="1">
        <w:r w:rsidRPr="006055D3">
          <w:rPr>
            <w:rStyle w:val="Hyperlink"/>
          </w:rPr>
          <w:t>Table 3</w:t>
        </w:r>
        <w:r w:rsidRPr="006055D3">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In-scope issues managed by NACAP advocates, October 2023 to March 2024</w:t>
        </w:r>
        <w:r>
          <w:rPr>
            <w:noProof/>
            <w:webHidden/>
          </w:rPr>
          <w:tab/>
        </w:r>
        <w:r>
          <w:rPr>
            <w:noProof/>
            <w:webHidden/>
          </w:rPr>
          <w:fldChar w:fldCharType="begin"/>
        </w:r>
        <w:r>
          <w:rPr>
            <w:noProof/>
            <w:webHidden/>
          </w:rPr>
          <w:instrText xml:space="preserve"> PAGEREF _Toc173400850 \h </w:instrText>
        </w:r>
        <w:r>
          <w:rPr>
            <w:noProof/>
            <w:webHidden/>
          </w:rPr>
        </w:r>
        <w:r>
          <w:rPr>
            <w:noProof/>
            <w:webHidden/>
          </w:rPr>
          <w:fldChar w:fldCharType="separate"/>
        </w:r>
        <w:r>
          <w:rPr>
            <w:noProof/>
            <w:webHidden/>
          </w:rPr>
          <w:t>14</w:t>
        </w:r>
        <w:r>
          <w:rPr>
            <w:noProof/>
            <w:webHidden/>
          </w:rPr>
          <w:fldChar w:fldCharType="end"/>
        </w:r>
      </w:hyperlink>
    </w:p>
    <w:p w14:paraId="1E02D5A2" w14:textId="045E9C14" w:rsidR="000160CF" w:rsidRPr="007A6E80" w:rsidRDefault="000160CF" w:rsidP="006D1A58">
      <w:pPr>
        <w:pStyle w:val="TableofFigures"/>
      </w:pPr>
      <w:hyperlink w:anchor="_Toc173400851" w:history="1">
        <w:r w:rsidRPr="007A6E80">
          <w:rPr>
            <w:rStyle w:val="Hyperlink"/>
            <w:noProof w:val="0"/>
            <w:color w:val="auto"/>
            <w:u w:val="none"/>
          </w:rPr>
          <w:t>Table 3</w:t>
        </w:r>
        <w:r w:rsidRPr="007A6E80">
          <w:rPr>
            <w:rStyle w:val="Hyperlink"/>
            <w:noProof w:val="0"/>
            <w:color w:val="auto"/>
            <w:u w:val="none"/>
          </w:rPr>
          <w:noBreakHyphen/>
          <w:t>5:</w:t>
        </w:r>
        <w:r w:rsidRPr="007A6E80">
          <w:tab/>
        </w:r>
        <w:r w:rsidRPr="007A6E80">
          <w:rPr>
            <w:rStyle w:val="Hyperlink"/>
            <w:noProof w:val="0"/>
            <w:color w:val="auto"/>
            <w:u w:val="none"/>
          </w:rPr>
          <w:t>Out-of-scope issues managed by NACAP advocates, October 2023 to March 2024</w:t>
        </w:r>
        <w:r w:rsidRPr="007A6E80">
          <w:rPr>
            <w:webHidden/>
          </w:rPr>
          <w:tab/>
        </w:r>
        <w:r w:rsidRPr="007A6E80">
          <w:rPr>
            <w:webHidden/>
          </w:rPr>
          <w:fldChar w:fldCharType="begin"/>
        </w:r>
        <w:r w:rsidRPr="007A6E80">
          <w:rPr>
            <w:webHidden/>
          </w:rPr>
          <w:instrText xml:space="preserve"> PAGEREF _Toc173400851 \h </w:instrText>
        </w:r>
        <w:r w:rsidRPr="007A6E80">
          <w:rPr>
            <w:webHidden/>
          </w:rPr>
        </w:r>
        <w:r w:rsidRPr="007A6E80">
          <w:rPr>
            <w:webHidden/>
          </w:rPr>
          <w:fldChar w:fldCharType="separate"/>
        </w:r>
        <w:r w:rsidRPr="007A6E80">
          <w:rPr>
            <w:webHidden/>
          </w:rPr>
          <w:t>15</w:t>
        </w:r>
        <w:r w:rsidRPr="007A6E80">
          <w:rPr>
            <w:webHidden/>
          </w:rPr>
          <w:fldChar w:fldCharType="end"/>
        </w:r>
      </w:hyperlink>
    </w:p>
    <w:p w14:paraId="6DCA777F" w14:textId="4FF08C34"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2" w:history="1">
        <w:r w:rsidRPr="006055D3">
          <w:rPr>
            <w:rStyle w:val="Hyperlink"/>
          </w:rPr>
          <w:t>Table 3</w:t>
        </w:r>
        <w:r w:rsidRPr="006055D3">
          <w:rPr>
            <w:rStyle w:val="Hyperlink"/>
          </w:rPr>
          <w:noBreakHyphen/>
          <w:t>6:</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Proportion of cases by referral source, October 2023 to March 2024</w:t>
        </w:r>
        <w:r>
          <w:rPr>
            <w:noProof/>
            <w:webHidden/>
          </w:rPr>
          <w:tab/>
        </w:r>
        <w:r>
          <w:rPr>
            <w:noProof/>
            <w:webHidden/>
          </w:rPr>
          <w:fldChar w:fldCharType="begin"/>
        </w:r>
        <w:r>
          <w:rPr>
            <w:noProof/>
            <w:webHidden/>
          </w:rPr>
          <w:instrText xml:space="preserve"> PAGEREF _Toc173400852 \h </w:instrText>
        </w:r>
        <w:r>
          <w:rPr>
            <w:noProof/>
            <w:webHidden/>
          </w:rPr>
        </w:r>
        <w:r>
          <w:rPr>
            <w:noProof/>
            <w:webHidden/>
          </w:rPr>
          <w:fldChar w:fldCharType="separate"/>
        </w:r>
        <w:r>
          <w:rPr>
            <w:noProof/>
            <w:webHidden/>
          </w:rPr>
          <w:t>17</w:t>
        </w:r>
        <w:r>
          <w:rPr>
            <w:noProof/>
            <w:webHidden/>
          </w:rPr>
          <w:fldChar w:fldCharType="end"/>
        </w:r>
      </w:hyperlink>
    </w:p>
    <w:p w14:paraId="0B574691" w14:textId="01403A54"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3" w:history="1">
        <w:r w:rsidRPr="006055D3">
          <w:rPr>
            <w:rStyle w:val="Hyperlink"/>
          </w:rPr>
          <w:t>Table 5</w:t>
        </w:r>
        <w:r w:rsidRPr="006055D3">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Education sessions, 2021-22</w:t>
        </w:r>
        <w:r>
          <w:rPr>
            <w:noProof/>
            <w:webHidden/>
          </w:rPr>
          <w:tab/>
        </w:r>
        <w:r>
          <w:rPr>
            <w:noProof/>
            <w:webHidden/>
          </w:rPr>
          <w:fldChar w:fldCharType="begin"/>
        </w:r>
        <w:r>
          <w:rPr>
            <w:noProof/>
            <w:webHidden/>
          </w:rPr>
          <w:instrText xml:space="preserve"> PAGEREF _Toc173400853 \h </w:instrText>
        </w:r>
        <w:r>
          <w:rPr>
            <w:noProof/>
            <w:webHidden/>
          </w:rPr>
        </w:r>
        <w:r>
          <w:rPr>
            <w:noProof/>
            <w:webHidden/>
          </w:rPr>
          <w:fldChar w:fldCharType="separate"/>
        </w:r>
        <w:r>
          <w:rPr>
            <w:noProof/>
            <w:webHidden/>
          </w:rPr>
          <w:t>42</w:t>
        </w:r>
        <w:r>
          <w:rPr>
            <w:noProof/>
            <w:webHidden/>
          </w:rPr>
          <w:fldChar w:fldCharType="end"/>
        </w:r>
      </w:hyperlink>
    </w:p>
    <w:p w14:paraId="2E3ACCDE" w14:textId="56C3F5E2"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4" w:history="1">
        <w:r w:rsidRPr="006055D3">
          <w:rPr>
            <w:rStyle w:val="Hyperlink"/>
          </w:rPr>
          <w:t>Table 5</w:t>
        </w:r>
        <w:r w:rsidRPr="006055D3">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Education sessions, 2022-23</w:t>
        </w:r>
        <w:r>
          <w:rPr>
            <w:noProof/>
            <w:webHidden/>
          </w:rPr>
          <w:tab/>
        </w:r>
        <w:r>
          <w:rPr>
            <w:noProof/>
            <w:webHidden/>
          </w:rPr>
          <w:fldChar w:fldCharType="begin"/>
        </w:r>
        <w:r>
          <w:rPr>
            <w:noProof/>
            <w:webHidden/>
          </w:rPr>
          <w:instrText xml:space="preserve"> PAGEREF _Toc173400854 \h </w:instrText>
        </w:r>
        <w:r>
          <w:rPr>
            <w:noProof/>
            <w:webHidden/>
          </w:rPr>
        </w:r>
        <w:r>
          <w:rPr>
            <w:noProof/>
            <w:webHidden/>
          </w:rPr>
          <w:fldChar w:fldCharType="separate"/>
        </w:r>
        <w:r>
          <w:rPr>
            <w:noProof/>
            <w:webHidden/>
          </w:rPr>
          <w:t>42</w:t>
        </w:r>
        <w:r>
          <w:rPr>
            <w:noProof/>
            <w:webHidden/>
          </w:rPr>
          <w:fldChar w:fldCharType="end"/>
        </w:r>
      </w:hyperlink>
    </w:p>
    <w:p w14:paraId="20D23039" w14:textId="7C3E4C1E"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5" w:history="1">
        <w:r w:rsidRPr="006055D3">
          <w:rPr>
            <w:rStyle w:val="Hyperlink"/>
          </w:rPr>
          <w:t>Table 5</w:t>
        </w:r>
        <w:r w:rsidRPr="006055D3">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Number of education sessions and attendees by education type, October 2023 to March 2024</w:t>
        </w:r>
        <w:r>
          <w:rPr>
            <w:noProof/>
            <w:webHidden/>
          </w:rPr>
          <w:tab/>
        </w:r>
        <w:r>
          <w:rPr>
            <w:noProof/>
            <w:webHidden/>
          </w:rPr>
          <w:fldChar w:fldCharType="begin"/>
        </w:r>
        <w:r>
          <w:rPr>
            <w:noProof/>
            <w:webHidden/>
          </w:rPr>
          <w:instrText xml:space="preserve"> PAGEREF _Toc173400855 \h </w:instrText>
        </w:r>
        <w:r>
          <w:rPr>
            <w:noProof/>
            <w:webHidden/>
          </w:rPr>
        </w:r>
        <w:r>
          <w:rPr>
            <w:noProof/>
            <w:webHidden/>
          </w:rPr>
          <w:fldChar w:fldCharType="separate"/>
        </w:r>
        <w:r>
          <w:rPr>
            <w:noProof/>
            <w:webHidden/>
          </w:rPr>
          <w:t>43</w:t>
        </w:r>
        <w:r>
          <w:rPr>
            <w:noProof/>
            <w:webHidden/>
          </w:rPr>
          <w:fldChar w:fldCharType="end"/>
        </w:r>
      </w:hyperlink>
    </w:p>
    <w:p w14:paraId="3A90D0CD" w14:textId="78904A44"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6" w:history="1">
        <w:r w:rsidRPr="006055D3">
          <w:rPr>
            <w:rStyle w:val="Hyperlink"/>
          </w:rPr>
          <w:t>Table 5</w:t>
        </w:r>
        <w:r w:rsidRPr="006055D3">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Proportion of education sessions aimed at NACAP target groups, October 2023 to March 2024</w:t>
        </w:r>
        <w:r>
          <w:rPr>
            <w:noProof/>
            <w:webHidden/>
          </w:rPr>
          <w:tab/>
        </w:r>
        <w:r>
          <w:rPr>
            <w:noProof/>
            <w:webHidden/>
          </w:rPr>
          <w:fldChar w:fldCharType="begin"/>
        </w:r>
        <w:r>
          <w:rPr>
            <w:noProof/>
            <w:webHidden/>
          </w:rPr>
          <w:instrText xml:space="preserve"> PAGEREF _Toc173400856 \h </w:instrText>
        </w:r>
        <w:r>
          <w:rPr>
            <w:noProof/>
            <w:webHidden/>
          </w:rPr>
        </w:r>
        <w:r>
          <w:rPr>
            <w:noProof/>
            <w:webHidden/>
          </w:rPr>
          <w:fldChar w:fldCharType="separate"/>
        </w:r>
        <w:r>
          <w:rPr>
            <w:noProof/>
            <w:webHidden/>
          </w:rPr>
          <w:t>43</w:t>
        </w:r>
        <w:r>
          <w:rPr>
            <w:noProof/>
            <w:webHidden/>
          </w:rPr>
          <w:fldChar w:fldCharType="end"/>
        </w:r>
      </w:hyperlink>
    </w:p>
    <w:p w14:paraId="60A716FF" w14:textId="53A673FC"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7" w:history="1">
        <w:r w:rsidRPr="006055D3">
          <w:rPr>
            <w:rStyle w:val="Hyperlink"/>
          </w:rPr>
          <w:t>Table 5</w:t>
        </w:r>
        <w:r w:rsidRPr="006055D3">
          <w:rPr>
            <w:rStyle w:val="Hyperlink"/>
          </w:rPr>
          <w:noBreakHyphen/>
          <w:t>5:</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Targeted education sessions by target group, October 2023 to March 2024</w:t>
        </w:r>
        <w:r>
          <w:rPr>
            <w:noProof/>
            <w:webHidden/>
          </w:rPr>
          <w:tab/>
        </w:r>
        <w:r>
          <w:rPr>
            <w:noProof/>
            <w:webHidden/>
          </w:rPr>
          <w:fldChar w:fldCharType="begin"/>
        </w:r>
        <w:r>
          <w:rPr>
            <w:noProof/>
            <w:webHidden/>
          </w:rPr>
          <w:instrText xml:space="preserve"> PAGEREF _Toc173400857 \h </w:instrText>
        </w:r>
        <w:r>
          <w:rPr>
            <w:noProof/>
            <w:webHidden/>
          </w:rPr>
        </w:r>
        <w:r>
          <w:rPr>
            <w:noProof/>
            <w:webHidden/>
          </w:rPr>
          <w:fldChar w:fldCharType="separate"/>
        </w:r>
        <w:r>
          <w:rPr>
            <w:noProof/>
            <w:webHidden/>
          </w:rPr>
          <w:t>44</w:t>
        </w:r>
        <w:r>
          <w:rPr>
            <w:noProof/>
            <w:webHidden/>
          </w:rPr>
          <w:fldChar w:fldCharType="end"/>
        </w:r>
      </w:hyperlink>
    </w:p>
    <w:p w14:paraId="052A1C44" w14:textId="23FE3B57"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8" w:history="1">
        <w:r w:rsidRPr="006055D3">
          <w:rPr>
            <w:rStyle w:val="Hyperlink"/>
          </w:rPr>
          <w:t>Table 5</w:t>
        </w:r>
        <w:r w:rsidRPr="006055D3">
          <w:rPr>
            <w:rStyle w:val="Hyperlink"/>
          </w:rPr>
          <w:noBreakHyphen/>
          <w:t>6:</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Education sessions and attendees, by type and target audience, January 2024 to March 2024</w:t>
        </w:r>
        <w:r>
          <w:rPr>
            <w:noProof/>
            <w:webHidden/>
          </w:rPr>
          <w:tab/>
        </w:r>
        <w:r>
          <w:rPr>
            <w:noProof/>
            <w:webHidden/>
          </w:rPr>
          <w:fldChar w:fldCharType="begin"/>
        </w:r>
        <w:r>
          <w:rPr>
            <w:noProof/>
            <w:webHidden/>
          </w:rPr>
          <w:instrText xml:space="preserve"> PAGEREF _Toc173400858 \h </w:instrText>
        </w:r>
        <w:r>
          <w:rPr>
            <w:noProof/>
            <w:webHidden/>
          </w:rPr>
        </w:r>
        <w:r>
          <w:rPr>
            <w:noProof/>
            <w:webHidden/>
          </w:rPr>
          <w:fldChar w:fldCharType="separate"/>
        </w:r>
        <w:r>
          <w:rPr>
            <w:noProof/>
            <w:webHidden/>
          </w:rPr>
          <w:t>47</w:t>
        </w:r>
        <w:r>
          <w:rPr>
            <w:noProof/>
            <w:webHidden/>
          </w:rPr>
          <w:fldChar w:fldCharType="end"/>
        </w:r>
      </w:hyperlink>
    </w:p>
    <w:p w14:paraId="3B8B1832" w14:textId="769711FC"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59" w:history="1">
        <w:r w:rsidRPr="006055D3">
          <w:rPr>
            <w:rStyle w:val="Hyperlink"/>
          </w:rPr>
          <w:t>Table 5</w:t>
        </w:r>
        <w:r w:rsidRPr="006055D3">
          <w:rPr>
            <w:rStyle w:val="Hyperlink"/>
          </w:rPr>
          <w:noBreakHyphen/>
          <w:t>7:</w:t>
        </w:r>
        <w:r>
          <w:rPr>
            <w:rFonts w:asciiTheme="minorHAnsi" w:eastAsiaTheme="minorEastAsia" w:hAnsiTheme="minorHAnsi" w:cstheme="minorBidi"/>
            <w:noProof/>
            <w:kern w:val="2"/>
            <w:sz w:val="24"/>
            <w:szCs w:val="24"/>
            <w:lang w:val="en-AU" w:eastAsia="en-AU"/>
            <w14:ligatures w14:val="standardContextual"/>
          </w:rPr>
          <w:tab/>
        </w:r>
        <w:r w:rsidRPr="006055D3">
          <w:rPr>
            <w:rStyle w:val="Hyperlink"/>
          </w:rPr>
          <w:t>NACAP education activities completed by aged care staff survey respondents</w:t>
        </w:r>
        <w:r>
          <w:rPr>
            <w:noProof/>
            <w:webHidden/>
          </w:rPr>
          <w:tab/>
        </w:r>
        <w:r>
          <w:rPr>
            <w:noProof/>
            <w:webHidden/>
          </w:rPr>
          <w:fldChar w:fldCharType="begin"/>
        </w:r>
        <w:r>
          <w:rPr>
            <w:noProof/>
            <w:webHidden/>
          </w:rPr>
          <w:instrText xml:space="preserve"> PAGEREF _Toc173400859 \h </w:instrText>
        </w:r>
        <w:r>
          <w:rPr>
            <w:noProof/>
            <w:webHidden/>
          </w:rPr>
        </w:r>
        <w:r>
          <w:rPr>
            <w:noProof/>
            <w:webHidden/>
          </w:rPr>
          <w:fldChar w:fldCharType="separate"/>
        </w:r>
        <w:r>
          <w:rPr>
            <w:noProof/>
            <w:webHidden/>
          </w:rPr>
          <w:t>50</w:t>
        </w:r>
        <w:r>
          <w:rPr>
            <w:noProof/>
            <w:webHidden/>
          </w:rPr>
          <w:fldChar w:fldCharType="end"/>
        </w:r>
      </w:hyperlink>
    </w:p>
    <w:p w14:paraId="470C189E" w14:textId="622C188B" w:rsidR="00713D98" w:rsidRPr="003362B6" w:rsidRDefault="00D95B87" w:rsidP="00CD1B2B">
      <w:pPr>
        <w:pStyle w:val="Invisible"/>
        <w:rPr>
          <w:noProof w:val="0"/>
        </w:rPr>
      </w:pPr>
      <w:r w:rsidRPr="003362B6">
        <w:rPr>
          <w:noProof w:val="0"/>
        </w:rPr>
        <w:fldChar w:fldCharType="end"/>
      </w:r>
    </w:p>
    <w:p w14:paraId="50C13C8A" w14:textId="0F11E4C4" w:rsidR="000160CF" w:rsidRDefault="00D95B87" w:rsidP="006D1A58">
      <w:pPr>
        <w:pStyle w:val="TableofFigures"/>
        <w:rPr>
          <w:rFonts w:asciiTheme="minorHAnsi" w:eastAsiaTheme="minorEastAsia" w:hAnsiTheme="minorHAnsi" w:cstheme="minorBidi"/>
          <w:noProof/>
          <w:kern w:val="2"/>
          <w:sz w:val="24"/>
          <w:szCs w:val="24"/>
          <w:lang w:val="en-AU" w:eastAsia="en-AU"/>
          <w14:ligatures w14:val="standardContextual"/>
        </w:rPr>
      </w:pPr>
      <w:r w:rsidRPr="003362B6">
        <w:rPr>
          <w:color w:val="262626" w:themeColor="text1" w:themeTint="D9"/>
          <w:lang w:val="en-AU"/>
        </w:rPr>
        <w:fldChar w:fldCharType="begin"/>
      </w:r>
      <w:r w:rsidRPr="003362B6">
        <w:rPr>
          <w:lang w:val="en-AU"/>
        </w:rPr>
        <w:instrText xml:space="preserve"> TOC \h \z \c "Table_Apx" </w:instrText>
      </w:r>
      <w:r w:rsidRPr="003362B6">
        <w:rPr>
          <w:color w:val="262626" w:themeColor="text1" w:themeTint="D9"/>
          <w:lang w:val="en-AU"/>
        </w:rPr>
        <w:fldChar w:fldCharType="separate"/>
      </w:r>
      <w:hyperlink w:anchor="_Toc173400860" w:history="1">
        <w:r w:rsidR="000160CF" w:rsidRPr="00582894">
          <w:rPr>
            <w:rStyle w:val="Hyperlink"/>
          </w:rPr>
          <w:t>Table A</w:t>
        </w:r>
        <w:r w:rsidR="000160CF" w:rsidRPr="00582894">
          <w:rPr>
            <w:rStyle w:val="Hyperlink"/>
          </w:rPr>
          <w:noBreakHyphen/>
          <w:t>1:</w:t>
        </w:r>
        <w:r w:rsidR="000160CF">
          <w:rPr>
            <w:rFonts w:asciiTheme="minorHAnsi" w:eastAsiaTheme="minorEastAsia" w:hAnsiTheme="minorHAnsi" w:cstheme="minorBidi"/>
            <w:noProof/>
            <w:kern w:val="2"/>
            <w:sz w:val="24"/>
            <w:szCs w:val="24"/>
            <w:lang w:val="en-AU" w:eastAsia="en-AU"/>
            <w14:ligatures w14:val="standardContextual"/>
          </w:rPr>
          <w:tab/>
        </w:r>
        <w:r w:rsidR="000160CF" w:rsidRPr="00582894">
          <w:rPr>
            <w:rStyle w:val="Hyperlink"/>
          </w:rPr>
          <w:t>Appropriateness evaluation questions and their location in this report</w:t>
        </w:r>
        <w:r w:rsidR="000160CF">
          <w:rPr>
            <w:noProof/>
            <w:webHidden/>
          </w:rPr>
          <w:tab/>
        </w:r>
        <w:r w:rsidR="000160CF">
          <w:rPr>
            <w:noProof/>
            <w:webHidden/>
          </w:rPr>
          <w:fldChar w:fldCharType="begin"/>
        </w:r>
        <w:r w:rsidR="000160CF">
          <w:rPr>
            <w:noProof/>
            <w:webHidden/>
          </w:rPr>
          <w:instrText xml:space="preserve"> PAGEREF _Toc173400860 \h </w:instrText>
        </w:r>
        <w:r w:rsidR="000160CF">
          <w:rPr>
            <w:noProof/>
            <w:webHidden/>
          </w:rPr>
        </w:r>
        <w:r w:rsidR="000160CF">
          <w:rPr>
            <w:noProof/>
            <w:webHidden/>
          </w:rPr>
          <w:fldChar w:fldCharType="separate"/>
        </w:r>
        <w:r w:rsidR="000160CF">
          <w:rPr>
            <w:noProof/>
            <w:webHidden/>
          </w:rPr>
          <w:t>71</w:t>
        </w:r>
        <w:r w:rsidR="000160CF">
          <w:rPr>
            <w:noProof/>
            <w:webHidden/>
          </w:rPr>
          <w:fldChar w:fldCharType="end"/>
        </w:r>
      </w:hyperlink>
    </w:p>
    <w:p w14:paraId="203C5B2B" w14:textId="2578DCDA"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1" w:history="1">
        <w:r w:rsidRPr="00582894">
          <w:rPr>
            <w:rStyle w:val="Hyperlink"/>
          </w:rPr>
          <w:t>Table B</w:t>
        </w:r>
        <w:r w:rsidRPr="00582894">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Overview of stakeholder consultations</w:t>
        </w:r>
        <w:r>
          <w:rPr>
            <w:noProof/>
            <w:webHidden/>
          </w:rPr>
          <w:tab/>
        </w:r>
        <w:r>
          <w:rPr>
            <w:noProof/>
            <w:webHidden/>
          </w:rPr>
          <w:fldChar w:fldCharType="begin"/>
        </w:r>
        <w:r>
          <w:rPr>
            <w:noProof/>
            <w:webHidden/>
          </w:rPr>
          <w:instrText xml:space="preserve"> PAGEREF _Toc173400861 \h </w:instrText>
        </w:r>
        <w:r>
          <w:rPr>
            <w:noProof/>
            <w:webHidden/>
          </w:rPr>
        </w:r>
        <w:r>
          <w:rPr>
            <w:noProof/>
            <w:webHidden/>
          </w:rPr>
          <w:fldChar w:fldCharType="separate"/>
        </w:r>
        <w:r>
          <w:rPr>
            <w:noProof/>
            <w:webHidden/>
          </w:rPr>
          <w:t>73</w:t>
        </w:r>
        <w:r>
          <w:rPr>
            <w:noProof/>
            <w:webHidden/>
          </w:rPr>
          <w:fldChar w:fldCharType="end"/>
        </w:r>
      </w:hyperlink>
    </w:p>
    <w:p w14:paraId="46823CB7" w14:textId="63B77DAC"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2" w:history="1">
        <w:r w:rsidRPr="00582894">
          <w:rPr>
            <w:rStyle w:val="Hyperlink"/>
          </w:rPr>
          <w:t>Table B</w:t>
        </w:r>
        <w:r w:rsidRPr="00582894">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Participation in, and recency of, NACAP education among aged care staff survey respondents</w:t>
        </w:r>
        <w:r>
          <w:rPr>
            <w:noProof/>
            <w:webHidden/>
          </w:rPr>
          <w:tab/>
        </w:r>
        <w:r>
          <w:rPr>
            <w:noProof/>
            <w:webHidden/>
          </w:rPr>
          <w:fldChar w:fldCharType="begin"/>
        </w:r>
        <w:r>
          <w:rPr>
            <w:noProof/>
            <w:webHidden/>
          </w:rPr>
          <w:instrText xml:space="preserve"> PAGEREF _Toc173400862 \h </w:instrText>
        </w:r>
        <w:r>
          <w:rPr>
            <w:noProof/>
            <w:webHidden/>
          </w:rPr>
        </w:r>
        <w:r>
          <w:rPr>
            <w:noProof/>
            <w:webHidden/>
          </w:rPr>
          <w:fldChar w:fldCharType="separate"/>
        </w:r>
        <w:r>
          <w:rPr>
            <w:noProof/>
            <w:webHidden/>
          </w:rPr>
          <w:t>76</w:t>
        </w:r>
        <w:r>
          <w:rPr>
            <w:noProof/>
            <w:webHidden/>
          </w:rPr>
          <w:fldChar w:fldCharType="end"/>
        </w:r>
      </w:hyperlink>
    </w:p>
    <w:p w14:paraId="0D6005E3" w14:textId="3488240F"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3" w:history="1">
        <w:r w:rsidRPr="00582894">
          <w:rPr>
            <w:rStyle w:val="Hyperlink"/>
          </w:rPr>
          <w:t>Table B</w:t>
        </w:r>
        <w:r w:rsidRPr="00582894">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Number and proportion of aged care staff aware of NACAP information, advocacy and education services</w:t>
        </w:r>
        <w:r>
          <w:rPr>
            <w:noProof/>
            <w:webHidden/>
          </w:rPr>
          <w:tab/>
        </w:r>
        <w:r>
          <w:rPr>
            <w:noProof/>
            <w:webHidden/>
          </w:rPr>
          <w:fldChar w:fldCharType="begin"/>
        </w:r>
        <w:r>
          <w:rPr>
            <w:noProof/>
            <w:webHidden/>
          </w:rPr>
          <w:instrText xml:space="preserve"> PAGEREF _Toc173400863 \h </w:instrText>
        </w:r>
        <w:r>
          <w:rPr>
            <w:noProof/>
            <w:webHidden/>
          </w:rPr>
        </w:r>
        <w:r>
          <w:rPr>
            <w:noProof/>
            <w:webHidden/>
          </w:rPr>
          <w:fldChar w:fldCharType="separate"/>
        </w:r>
        <w:r>
          <w:rPr>
            <w:noProof/>
            <w:webHidden/>
          </w:rPr>
          <w:t>76</w:t>
        </w:r>
        <w:r>
          <w:rPr>
            <w:noProof/>
            <w:webHidden/>
          </w:rPr>
          <w:fldChar w:fldCharType="end"/>
        </w:r>
      </w:hyperlink>
    </w:p>
    <w:p w14:paraId="37CE7AEE" w14:textId="296AAA3D"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4" w:history="1">
        <w:r w:rsidRPr="00582894">
          <w:rPr>
            <w:rStyle w:val="Hyperlink"/>
          </w:rPr>
          <w:t>Table B</w:t>
        </w:r>
        <w:r w:rsidRPr="00582894">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Survey respondents by who they sought NACAP support for</w:t>
        </w:r>
        <w:r>
          <w:rPr>
            <w:noProof/>
            <w:webHidden/>
          </w:rPr>
          <w:tab/>
        </w:r>
        <w:r>
          <w:rPr>
            <w:noProof/>
            <w:webHidden/>
          </w:rPr>
          <w:fldChar w:fldCharType="begin"/>
        </w:r>
        <w:r>
          <w:rPr>
            <w:noProof/>
            <w:webHidden/>
          </w:rPr>
          <w:instrText xml:space="preserve"> PAGEREF _Toc173400864 \h </w:instrText>
        </w:r>
        <w:r>
          <w:rPr>
            <w:noProof/>
            <w:webHidden/>
          </w:rPr>
        </w:r>
        <w:r>
          <w:rPr>
            <w:noProof/>
            <w:webHidden/>
          </w:rPr>
          <w:fldChar w:fldCharType="separate"/>
        </w:r>
        <w:r>
          <w:rPr>
            <w:noProof/>
            <w:webHidden/>
          </w:rPr>
          <w:t>77</w:t>
        </w:r>
        <w:r>
          <w:rPr>
            <w:noProof/>
            <w:webHidden/>
          </w:rPr>
          <w:fldChar w:fldCharType="end"/>
        </w:r>
      </w:hyperlink>
    </w:p>
    <w:p w14:paraId="074ECF69" w14:textId="330A9523"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5" w:history="1">
        <w:r w:rsidRPr="00582894">
          <w:rPr>
            <w:rStyle w:val="Hyperlink"/>
          </w:rPr>
          <w:t>Table B</w:t>
        </w:r>
        <w:r w:rsidRPr="00582894">
          <w:rPr>
            <w:rStyle w:val="Hyperlink"/>
          </w:rPr>
          <w:noBreakHyphen/>
          <w:t>5:</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Respondents’ self-reported membership of diverse groups</w:t>
        </w:r>
        <w:r>
          <w:rPr>
            <w:noProof/>
            <w:webHidden/>
          </w:rPr>
          <w:tab/>
        </w:r>
        <w:r>
          <w:rPr>
            <w:noProof/>
            <w:webHidden/>
          </w:rPr>
          <w:fldChar w:fldCharType="begin"/>
        </w:r>
        <w:r>
          <w:rPr>
            <w:noProof/>
            <w:webHidden/>
          </w:rPr>
          <w:instrText xml:space="preserve"> PAGEREF _Toc173400865 \h </w:instrText>
        </w:r>
        <w:r>
          <w:rPr>
            <w:noProof/>
            <w:webHidden/>
          </w:rPr>
        </w:r>
        <w:r>
          <w:rPr>
            <w:noProof/>
            <w:webHidden/>
          </w:rPr>
          <w:fldChar w:fldCharType="separate"/>
        </w:r>
        <w:r>
          <w:rPr>
            <w:noProof/>
            <w:webHidden/>
          </w:rPr>
          <w:t>78</w:t>
        </w:r>
        <w:r>
          <w:rPr>
            <w:noProof/>
            <w:webHidden/>
          </w:rPr>
          <w:fldChar w:fldCharType="end"/>
        </w:r>
      </w:hyperlink>
    </w:p>
    <w:p w14:paraId="7577A58A" w14:textId="13D9C7BB"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6" w:history="1">
        <w:r w:rsidRPr="00582894">
          <w:rPr>
            <w:rStyle w:val="Hyperlink"/>
          </w:rPr>
          <w:t>Table C</w:t>
        </w:r>
        <w:r w:rsidRPr="00582894">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Proportion of cases by referral source (full list), October 2023 to March 2024</w:t>
        </w:r>
        <w:r>
          <w:rPr>
            <w:noProof/>
            <w:webHidden/>
          </w:rPr>
          <w:tab/>
        </w:r>
        <w:r>
          <w:rPr>
            <w:noProof/>
            <w:webHidden/>
          </w:rPr>
          <w:fldChar w:fldCharType="begin"/>
        </w:r>
        <w:r>
          <w:rPr>
            <w:noProof/>
            <w:webHidden/>
          </w:rPr>
          <w:instrText xml:space="preserve"> PAGEREF _Toc173400866 \h </w:instrText>
        </w:r>
        <w:r>
          <w:rPr>
            <w:noProof/>
            <w:webHidden/>
          </w:rPr>
        </w:r>
        <w:r>
          <w:rPr>
            <w:noProof/>
            <w:webHidden/>
          </w:rPr>
          <w:fldChar w:fldCharType="separate"/>
        </w:r>
        <w:r>
          <w:rPr>
            <w:noProof/>
            <w:webHidden/>
          </w:rPr>
          <w:t>80</w:t>
        </w:r>
        <w:r>
          <w:rPr>
            <w:noProof/>
            <w:webHidden/>
          </w:rPr>
          <w:fldChar w:fldCharType="end"/>
        </w:r>
      </w:hyperlink>
    </w:p>
    <w:p w14:paraId="0A169A65" w14:textId="31BF7110"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7" w:history="1">
        <w:r w:rsidRPr="00582894">
          <w:rPr>
            <w:rStyle w:val="Hyperlink"/>
          </w:rPr>
          <w:t>Table D</w:t>
        </w:r>
        <w:r w:rsidRPr="00582894">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HCCI recipient referral source</w:t>
        </w:r>
        <w:r>
          <w:rPr>
            <w:noProof/>
            <w:webHidden/>
          </w:rPr>
          <w:tab/>
        </w:r>
        <w:r>
          <w:rPr>
            <w:noProof/>
            <w:webHidden/>
          </w:rPr>
          <w:fldChar w:fldCharType="begin"/>
        </w:r>
        <w:r>
          <w:rPr>
            <w:noProof/>
            <w:webHidden/>
          </w:rPr>
          <w:instrText xml:space="preserve"> PAGEREF _Toc173400867 \h </w:instrText>
        </w:r>
        <w:r>
          <w:rPr>
            <w:noProof/>
            <w:webHidden/>
          </w:rPr>
        </w:r>
        <w:r>
          <w:rPr>
            <w:noProof/>
            <w:webHidden/>
          </w:rPr>
          <w:fldChar w:fldCharType="separate"/>
        </w:r>
        <w:r>
          <w:rPr>
            <w:noProof/>
            <w:webHidden/>
          </w:rPr>
          <w:t>83</w:t>
        </w:r>
        <w:r>
          <w:rPr>
            <w:noProof/>
            <w:webHidden/>
          </w:rPr>
          <w:fldChar w:fldCharType="end"/>
        </w:r>
      </w:hyperlink>
    </w:p>
    <w:p w14:paraId="202DC087" w14:textId="3D963DB2"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8" w:history="1">
        <w:r w:rsidRPr="00582894">
          <w:rPr>
            <w:rStyle w:val="Hyperlink"/>
          </w:rPr>
          <w:t>Table D</w:t>
        </w:r>
        <w:r w:rsidRPr="00582894">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Proportion of HCCI clients by identified risk flags, July 2023 to March 2024</w:t>
        </w:r>
        <w:r>
          <w:rPr>
            <w:noProof/>
            <w:webHidden/>
          </w:rPr>
          <w:tab/>
        </w:r>
        <w:r>
          <w:rPr>
            <w:noProof/>
            <w:webHidden/>
          </w:rPr>
          <w:fldChar w:fldCharType="begin"/>
        </w:r>
        <w:r>
          <w:rPr>
            <w:noProof/>
            <w:webHidden/>
          </w:rPr>
          <w:instrText xml:space="preserve"> PAGEREF _Toc173400868 \h </w:instrText>
        </w:r>
        <w:r>
          <w:rPr>
            <w:noProof/>
            <w:webHidden/>
          </w:rPr>
        </w:r>
        <w:r>
          <w:rPr>
            <w:noProof/>
            <w:webHidden/>
          </w:rPr>
          <w:fldChar w:fldCharType="separate"/>
        </w:r>
        <w:r>
          <w:rPr>
            <w:noProof/>
            <w:webHidden/>
          </w:rPr>
          <w:t>83</w:t>
        </w:r>
        <w:r>
          <w:rPr>
            <w:noProof/>
            <w:webHidden/>
          </w:rPr>
          <w:fldChar w:fldCharType="end"/>
        </w:r>
      </w:hyperlink>
    </w:p>
    <w:p w14:paraId="163FB87D" w14:textId="3B0F52A2"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69" w:history="1">
        <w:r w:rsidRPr="00582894">
          <w:rPr>
            <w:rStyle w:val="Hyperlink"/>
          </w:rPr>
          <w:t>Table D</w:t>
        </w:r>
        <w:r w:rsidRPr="00582894">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Proportion of HCCI clients by NACAP target group, July 2023 to March 2024</w:t>
        </w:r>
        <w:r>
          <w:rPr>
            <w:noProof/>
            <w:webHidden/>
          </w:rPr>
          <w:tab/>
        </w:r>
        <w:r>
          <w:rPr>
            <w:noProof/>
            <w:webHidden/>
          </w:rPr>
          <w:fldChar w:fldCharType="begin"/>
        </w:r>
        <w:r>
          <w:rPr>
            <w:noProof/>
            <w:webHidden/>
          </w:rPr>
          <w:instrText xml:space="preserve"> PAGEREF _Toc173400869 \h </w:instrText>
        </w:r>
        <w:r>
          <w:rPr>
            <w:noProof/>
            <w:webHidden/>
          </w:rPr>
        </w:r>
        <w:r>
          <w:rPr>
            <w:noProof/>
            <w:webHidden/>
          </w:rPr>
          <w:fldChar w:fldCharType="separate"/>
        </w:r>
        <w:r>
          <w:rPr>
            <w:noProof/>
            <w:webHidden/>
          </w:rPr>
          <w:t>84</w:t>
        </w:r>
        <w:r>
          <w:rPr>
            <w:noProof/>
            <w:webHidden/>
          </w:rPr>
          <w:fldChar w:fldCharType="end"/>
        </w:r>
      </w:hyperlink>
    </w:p>
    <w:p w14:paraId="259544CA" w14:textId="235D4826"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0" w:history="1">
        <w:r w:rsidRPr="00582894">
          <w:rPr>
            <w:rStyle w:val="Hyperlink"/>
          </w:rPr>
          <w:t>Table E</w:t>
        </w:r>
        <w:r w:rsidRPr="00582894">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Information and advocacy cases, July 2020 to December 2023</w:t>
        </w:r>
        <w:r>
          <w:rPr>
            <w:noProof/>
            <w:webHidden/>
          </w:rPr>
          <w:tab/>
        </w:r>
        <w:r>
          <w:rPr>
            <w:noProof/>
            <w:webHidden/>
          </w:rPr>
          <w:fldChar w:fldCharType="begin"/>
        </w:r>
        <w:r>
          <w:rPr>
            <w:noProof/>
            <w:webHidden/>
          </w:rPr>
          <w:instrText xml:space="preserve"> PAGEREF _Toc173400870 \h </w:instrText>
        </w:r>
        <w:r>
          <w:rPr>
            <w:noProof/>
            <w:webHidden/>
          </w:rPr>
        </w:r>
        <w:r>
          <w:rPr>
            <w:noProof/>
            <w:webHidden/>
          </w:rPr>
          <w:fldChar w:fldCharType="separate"/>
        </w:r>
        <w:r>
          <w:rPr>
            <w:noProof/>
            <w:webHidden/>
          </w:rPr>
          <w:t>85</w:t>
        </w:r>
        <w:r>
          <w:rPr>
            <w:noProof/>
            <w:webHidden/>
          </w:rPr>
          <w:fldChar w:fldCharType="end"/>
        </w:r>
      </w:hyperlink>
    </w:p>
    <w:p w14:paraId="6A7CC7C1" w14:textId="665773D8" w:rsidR="000160CF" w:rsidRPr="006D1A58" w:rsidRDefault="000160CF" w:rsidP="006D1A58">
      <w:pPr>
        <w:pStyle w:val="TableofFigures"/>
      </w:pPr>
      <w:hyperlink w:anchor="_Toc173400871" w:history="1">
        <w:r w:rsidRPr="006D1A58">
          <w:rPr>
            <w:rStyle w:val="Hyperlink"/>
            <w:noProof w:val="0"/>
            <w:color w:val="auto"/>
            <w:u w:val="none"/>
          </w:rPr>
          <w:t>Table E</w:t>
        </w:r>
        <w:r w:rsidRPr="006D1A58">
          <w:rPr>
            <w:rStyle w:val="Hyperlink"/>
            <w:noProof w:val="0"/>
            <w:color w:val="auto"/>
            <w:u w:val="none"/>
          </w:rPr>
          <w:noBreakHyphen/>
          <w:t>2:</w:t>
        </w:r>
        <w:r w:rsidRPr="006D1A58">
          <w:tab/>
        </w:r>
        <w:r w:rsidRPr="006D1A58">
          <w:rPr>
            <w:rStyle w:val="Hyperlink"/>
            <w:noProof w:val="0"/>
            <w:color w:val="auto"/>
            <w:u w:val="none"/>
          </w:rPr>
          <w:t>Responses to “the support I received improved my understanding of aged care services”</w:t>
        </w:r>
        <w:r w:rsidRPr="006D1A58">
          <w:rPr>
            <w:webHidden/>
          </w:rPr>
          <w:tab/>
        </w:r>
        <w:r w:rsidRPr="006D1A58">
          <w:rPr>
            <w:webHidden/>
          </w:rPr>
          <w:fldChar w:fldCharType="begin"/>
        </w:r>
        <w:r w:rsidRPr="006D1A58">
          <w:rPr>
            <w:webHidden/>
          </w:rPr>
          <w:instrText xml:space="preserve"> PAGEREF _Toc173400871 \h </w:instrText>
        </w:r>
        <w:r w:rsidRPr="006D1A58">
          <w:rPr>
            <w:webHidden/>
          </w:rPr>
        </w:r>
        <w:r w:rsidRPr="006D1A58">
          <w:rPr>
            <w:webHidden/>
          </w:rPr>
          <w:fldChar w:fldCharType="separate"/>
        </w:r>
        <w:r w:rsidRPr="006D1A58">
          <w:rPr>
            <w:webHidden/>
          </w:rPr>
          <w:t>86</w:t>
        </w:r>
        <w:r w:rsidRPr="006D1A58">
          <w:rPr>
            <w:webHidden/>
          </w:rPr>
          <w:fldChar w:fldCharType="end"/>
        </w:r>
      </w:hyperlink>
    </w:p>
    <w:p w14:paraId="5008372A" w14:textId="2D484F0C"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2" w:history="1">
        <w:r w:rsidRPr="00582894">
          <w:rPr>
            <w:rStyle w:val="Hyperlink"/>
          </w:rPr>
          <w:t>Table E</w:t>
        </w:r>
        <w:r w:rsidRPr="00582894">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Responses to “the support I received improved my understanding of accessing services”</w:t>
        </w:r>
        <w:r>
          <w:rPr>
            <w:noProof/>
            <w:webHidden/>
          </w:rPr>
          <w:tab/>
        </w:r>
        <w:r>
          <w:rPr>
            <w:noProof/>
            <w:webHidden/>
          </w:rPr>
          <w:fldChar w:fldCharType="begin"/>
        </w:r>
        <w:r>
          <w:rPr>
            <w:noProof/>
            <w:webHidden/>
          </w:rPr>
          <w:instrText xml:space="preserve"> PAGEREF _Toc173400872 \h </w:instrText>
        </w:r>
        <w:r>
          <w:rPr>
            <w:noProof/>
            <w:webHidden/>
          </w:rPr>
        </w:r>
        <w:r>
          <w:rPr>
            <w:noProof/>
            <w:webHidden/>
          </w:rPr>
          <w:fldChar w:fldCharType="separate"/>
        </w:r>
        <w:r>
          <w:rPr>
            <w:noProof/>
            <w:webHidden/>
          </w:rPr>
          <w:t>86</w:t>
        </w:r>
        <w:r>
          <w:rPr>
            <w:noProof/>
            <w:webHidden/>
          </w:rPr>
          <w:fldChar w:fldCharType="end"/>
        </w:r>
      </w:hyperlink>
    </w:p>
    <w:p w14:paraId="6639305B" w14:textId="5D2B3A93"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3" w:history="1">
        <w:r w:rsidRPr="00582894">
          <w:rPr>
            <w:rStyle w:val="Hyperlink"/>
          </w:rPr>
          <w:t>Table E</w:t>
        </w:r>
        <w:r w:rsidRPr="00582894">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Responses to “the support I received improved my understanding of advocacy”</w:t>
        </w:r>
        <w:r>
          <w:rPr>
            <w:noProof/>
            <w:webHidden/>
          </w:rPr>
          <w:tab/>
        </w:r>
        <w:r>
          <w:rPr>
            <w:noProof/>
            <w:webHidden/>
          </w:rPr>
          <w:fldChar w:fldCharType="begin"/>
        </w:r>
        <w:r>
          <w:rPr>
            <w:noProof/>
            <w:webHidden/>
          </w:rPr>
          <w:instrText xml:space="preserve"> PAGEREF _Toc173400873 \h </w:instrText>
        </w:r>
        <w:r>
          <w:rPr>
            <w:noProof/>
            <w:webHidden/>
          </w:rPr>
        </w:r>
        <w:r>
          <w:rPr>
            <w:noProof/>
            <w:webHidden/>
          </w:rPr>
          <w:fldChar w:fldCharType="separate"/>
        </w:r>
        <w:r>
          <w:rPr>
            <w:noProof/>
            <w:webHidden/>
          </w:rPr>
          <w:t>86</w:t>
        </w:r>
        <w:r>
          <w:rPr>
            <w:noProof/>
            <w:webHidden/>
          </w:rPr>
          <w:fldChar w:fldCharType="end"/>
        </w:r>
      </w:hyperlink>
    </w:p>
    <w:p w14:paraId="3B00F4B1" w14:textId="22548FB0"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4" w:history="1">
        <w:r w:rsidRPr="00582894">
          <w:rPr>
            <w:rStyle w:val="Hyperlink"/>
          </w:rPr>
          <w:t>Table E</w:t>
        </w:r>
        <w:r w:rsidRPr="00582894">
          <w:rPr>
            <w:rStyle w:val="Hyperlink"/>
          </w:rPr>
          <w:noBreakHyphen/>
          <w:t>5:</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Responses to “the support I received improved my understanding of aged care rights”</w:t>
        </w:r>
        <w:r>
          <w:rPr>
            <w:noProof/>
            <w:webHidden/>
          </w:rPr>
          <w:tab/>
        </w:r>
        <w:r>
          <w:rPr>
            <w:noProof/>
            <w:webHidden/>
          </w:rPr>
          <w:fldChar w:fldCharType="begin"/>
        </w:r>
        <w:r>
          <w:rPr>
            <w:noProof/>
            <w:webHidden/>
          </w:rPr>
          <w:instrText xml:space="preserve"> PAGEREF _Toc173400874 \h </w:instrText>
        </w:r>
        <w:r>
          <w:rPr>
            <w:noProof/>
            <w:webHidden/>
          </w:rPr>
        </w:r>
        <w:r>
          <w:rPr>
            <w:noProof/>
            <w:webHidden/>
          </w:rPr>
          <w:fldChar w:fldCharType="separate"/>
        </w:r>
        <w:r>
          <w:rPr>
            <w:noProof/>
            <w:webHidden/>
          </w:rPr>
          <w:t>87</w:t>
        </w:r>
        <w:r>
          <w:rPr>
            <w:noProof/>
            <w:webHidden/>
          </w:rPr>
          <w:fldChar w:fldCharType="end"/>
        </w:r>
      </w:hyperlink>
    </w:p>
    <w:p w14:paraId="2EB7F7C7" w14:textId="2F26A292"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5" w:history="1">
        <w:r w:rsidRPr="00582894">
          <w:rPr>
            <w:rStyle w:val="Hyperlink"/>
          </w:rPr>
          <w:t>Table E</w:t>
        </w:r>
        <w:r w:rsidRPr="00582894">
          <w:rPr>
            <w:rStyle w:val="Hyperlink"/>
          </w:rPr>
          <w:noBreakHyphen/>
          <w:t>6:</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Responses to “the support I received improved my confidence”</w:t>
        </w:r>
        <w:r>
          <w:rPr>
            <w:noProof/>
            <w:webHidden/>
          </w:rPr>
          <w:tab/>
        </w:r>
        <w:r>
          <w:rPr>
            <w:noProof/>
            <w:webHidden/>
          </w:rPr>
          <w:fldChar w:fldCharType="begin"/>
        </w:r>
        <w:r>
          <w:rPr>
            <w:noProof/>
            <w:webHidden/>
          </w:rPr>
          <w:instrText xml:space="preserve"> PAGEREF _Toc173400875 \h </w:instrText>
        </w:r>
        <w:r>
          <w:rPr>
            <w:noProof/>
            <w:webHidden/>
          </w:rPr>
        </w:r>
        <w:r>
          <w:rPr>
            <w:noProof/>
            <w:webHidden/>
          </w:rPr>
          <w:fldChar w:fldCharType="separate"/>
        </w:r>
        <w:r>
          <w:rPr>
            <w:noProof/>
            <w:webHidden/>
          </w:rPr>
          <w:t>88</w:t>
        </w:r>
        <w:r>
          <w:rPr>
            <w:noProof/>
            <w:webHidden/>
          </w:rPr>
          <w:fldChar w:fldCharType="end"/>
        </w:r>
      </w:hyperlink>
    </w:p>
    <w:p w14:paraId="62A96016" w14:textId="1DE065E8"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6" w:history="1">
        <w:r w:rsidRPr="00582894">
          <w:rPr>
            <w:rStyle w:val="Hyperlink"/>
          </w:rPr>
          <w:t>Table E</w:t>
        </w:r>
        <w:r w:rsidRPr="00582894">
          <w:rPr>
            <w:rStyle w:val="Hyperlink"/>
          </w:rPr>
          <w:noBreakHyphen/>
          <w:t>7:</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Responses to “I felt empowered to self-advocate”</w:t>
        </w:r>
        <w:r>
          <w:rPr>
            <w:noProof/>
            <w:webHidden/>
          </w:rPr>
          <w:tab/>
        </w:r>
        <w:r>
          <w:rPr>
            <w:noProof/>
            <w:webHidden/>
          </w:rPr>
          <w:fldChar w:fldCharType="begin"/>
        </w:r>
        <w:r>
          <w:rPr>
            <w:noProof/>
            <w:webHidden/>
          </w:rPr>
          <w:instrText xml:space="preserve"> PAGEREF _Toc173400876 \h </w:instrText>
        </w:r>
        <w:r>
          <w:rPr>
            <w:noProof/>
            <w:webHidden/>
          </w:rPr>
        </w:r>
        <w:r>
          <w:rPr>
            <w:noProof/>
            <w:webHidden/>
          </w:rPr>
          <w:fldChar w:fldCharType="separate"/>
        </w:r>
        <w:r>
          <w:rPr>
            <w:noProof/>
            <w:webHidden/>
          </w:rPr>
          <w:t>88</w:t>
        </w:r>
        <w:r>
          <w:rPr>
            <w:noProof/>
            <w:webHidden/>
          </w:rPr>
          <w:fldChar w:fldCharType="end"/>
        </w:r>
      </w:hyperlink>
    </w:p>
    <w:p w14:paraId="16D8212F" w14:textId="456C1E76"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7" w:history="1">
        <w:r w:rsidRPr="00582894">
          <w:rPr>
            <w:rStyle w:val="Hyperlink"/>
          </w:rPr>
          <w:t>Table E</w:t>
        </w:r>
        <w:r w:rsidRPr="00582894">
          <w:rPr>
            <w:rStyle w:val="Hyperlink"/>
          </w:rPr>
          <w:noBreakHyphen/>
          <w:t>8:</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Risk flags per HCCI recipient, July 2023 to March 2024</w:t>
        </w:r>
        <w:r>
          <w:rPr>
            <w:noProof/>
            <w:webHidden/>
          </w:rPr>
          <w:tab/>
        </w:r>
        <w:r>
          <w:rPr>
            <w:noProof/>
            <w:webHidden/>
          </w:rPr>
          <w:fldChar w:fldCharType="begin"/>
        </w:r>
        <w:r>
          <w:rPr>
            <w:noProof/>
            <w:webHidden/>
          </w:rPr>
          <w:instrText xml:space="preserve"> PAGEREF _Toc173400877 \h </w:instrText>
        </w:r>
        <w:r>
          <w:rPr>
            <w:noProof/>
            <w:webHidden/>
          </w:rPr>
        </w:r>
        <w:r>
          <w:rPr>
            <w:noProof/>
            <w:webHidden/>
          </w:rPr>
          <w:fldChar w:fldCharType="separate"/>
        </w:r>
        <w:r>
          <w:rPr>
            <w:noProof/>
            <w:webHidden/>
          </w:rPr>
          <w:t>88</w:t>
        </w:r>
        <w:r>
          <w:rPr>
            <w:noProof/>
            <w:webHidden/>
          </w:rPr>
          <w:fldChar w:fldCharType="end"/>
        </w:r>
      </w:hyperlink>
    </w:p>
    <w:p w14:paraId="7C7DBED8" w14:textId="57852990"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8" w:history="1">
        <w:r w:rsidRPr="00582894">
          <w:rPr>
            <w:rStyle w:val="Hyperlink"/>
          </w:rPr>
          <w:t>Table E</w:t>
        </w:r>
        <w:r w:rsidRPr="00582894">
          <w:rPr>
            <w:rStyle w:val="Hyperlink"/>
          </w:rPr>
          <w:noBreakHyphen/>
          <w:t>9:</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Change in risk score from first to last assessment for 24 HCCI recipients</w:t>
        </w:r>
        <w:r>
          <w:rPr>
            <w:noProof/>
            <w:webHidden/>
          </w:rPr>
          <w:tab/>
        </w:r>
        <w:r>
          <w:rPr>
            <w:noProof/>
            <w:webHidden/>
          </w:rPr>
          <w:fldChar w:fldCharType="begin"/>
        </w:r>
        <w:r>
          <w:rPr>
            <w:noProof/>
            <w:webHidden/>
          </w:rPr>
          <w:instrText xml:space="preserve"> PAGEREF _Toc173400878 \h </w:instrText>
        </w:r>
        <w:r>
          <w:rPr>
            <w:noProof/>
            <w:webHidden/>
          </w:rPr>
        </w:r>
        <w:r>
          <w:rPr>
            <w:noProof/>
            <w:webHidden/>
          </w:rPr>
          <w:fldChar w:fldCharType="separate"/>
        </w:r>
        <w:r>
          <w:rPr>
            <w:noProof/>
            <w:webHidden/>
          </w:rPr>
          <w:t>89</w:t>
        </w:r>
        <w:r>
          <w:rPr>
            <w:noProof/>
            <w:webHidden/>
          </w:rPr>
          <w:fldChar w:fldCharType="end"/>
        </w:r>
      </w:hyperlink>
    </w:p>
    <w:p w14:paraId="7F0F5C33" w14:textId="71E0CDA8"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79" w:history="1">
        <w:r w:rsidRPr="00582894">
          <w:rPr>
            <w:rStyle w:val="Hyperlink"/>
          </w:rPr>
          <w:t>Table E</w:t>
        </w:r>
        <w:r w:rsidRPr="00582894">
          <w:rPr>
            <w:rStyle w:val="Hyperlink"/>
          </w:rPr>
          <w:noBreakHyphen/>
          <w:t>10:</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Number of residential and home care education sessions delivered by SDOs to aged care staff and clients, 2020</w:t>
        </w:r>
        <w:r w:rsidRPr="00582894">
          <w:rPr>
            <w:rStyle w:val="Hyperlink"/>
          </w:rPr>
          <w:noBreakHyphen/>
          <w:t>21 to 2022</w:t>
        </w:r>
        <w:r w:rsidRPr="00582894">
          <w:rPr>
            <w:rStyle w:val="Hyperlink"/>
          </w:rPr>
          <w:noBreakHyphen/>
          <w:t>23</w:t>
        </w:r>
        <w:r>
          <w:rPr>
            <w:noProof/>
            <w:webHidden/>
          </w:rPr>
          <w:tab/>
        </w:r>
        <w:r>
          <w:rPr>
            <w:noProof/>
            <w:webHidden/>
          </w:rPr>
          <w:fldChar w:fldCharType="begin"/>
        </w:r>
        <w:r>
          <w:rPr>
            <w:noProof/>
            <w:webHidden/>
          </w:rPr>
          <w:instrText xml:space="preserve"> PAGEREF _Toc173400879 \h </w:instrText>
        </w:r>
        <w:r>
          <w:rPr>
            <w:noProof/>
            <w:webHidden/>
          </w:rPr>
        </w:r>
        <w:r>
          <w:rPr>
            <w:noProof/>
            <w:webHidden/>
          </w:rPr>
          <w:fldChar w:fldCharType="separate"/>
        </w:r>
        <w:r>
          <w:rPr>
            <w:noProof/>
            <w:webHidden/>
          </w:rPr>
          <w:t>90</w:t>
        </w:r>
        <w:r>
          <w:rPr>
            <w:noProof/>
            <w:webHidden/>
          </w:rPr>
          <w:fldChar w:fldCharType="end"/>
        </w:r>
      </w:hyperlink>
    </w:p>
    <w:p w14:paraId="0B511AEC" w14:textId="3C0E4D75"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0" w:history="1">
        <w:r w:rsidRPr="00582894">
          <w:rPr>
            <w:rStyle w:val="Hyperlink"/>
          </w:rPr>
          <w:t>Table E</w:t>
        </w:r>
        <w:r w:rsidRPr="00582894">
          <w:rPr>
            <w:rStyle w:val="Hyperlink"/>
          </w:rPr>
          <w:noBreakHyphen/>
          <w:t>11:</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Education session attendees, by education type, October 2023 to March 2024</w:t>
        </w:r>
        <w:r>
          <w:rPr>
            <w:noProof/>
            <w:webHidden/>
          </w:rPr>
          <w:tab/>
        </w:r>
        <w:r>
          <w:rPr>
            <w:noProof/>
            <w:webHidden/>
          </w:rPr>
          <w:fldChar w:fldCharType="begin"/>
        </w:r>
        <w:r>
          <w:rPr>
            <w:noProof/>
            <w:webHidden/>
          </w:rPr>
          <w:instrText xml:space="preserve"> PAGEREF _Toc173400880 \h </w:instrText>
        </w:r>
        <w:r>
          <w:rPr>
            <w:noProof/>
            <w:webHidden/>
          </w:rPr>
        </w:r>
        <w:r>
          <w:rPr>
            <w:noProof/>
            <w:webHidden/>
          </w:rPr>
          <w:fldChar w:fldCharType="separate"/>
        </w:r>
        <w:r>
          <w:rPr>
            <w:noProof/>
            <w:webHidden/>
          </w:rPr>
          <w:t>90</w:t>
        </w:r>
        <w:r>
          <w:rPr>
            <w:noProof/>
            <w:webHidden/>
          </w:rPr>
          <w:fldChar w:fldCharType="end"/>
        </w:r>
      </w:hyperlink>
    </w:p>
    <w:p w14:paraId="41829618" w14:textId="08792A67" w:rsidR="000160CF" w:rsidRPr="00AE39C9" w:rsidRDefault="000160CF" w:rsidP="006D1A58">
      <w:pPr>
        <w:pStyle w:val="TableofFigures"/>
      </w:pPr>
      <w:hyperlink w:anchor="_Toc173400881" w:history="1">
        <w:r w:rsidRPr="00AE39C9">
          <w:rPr>
            <w:rStyle w:val="Hyperlink"/>
            <w:noProof w:val="0"/>
            <w:color w:val="auto"/>
            <w:u w:val="none"/>
          </w:rPr>
          <w:t>Table E</w:t>
        </w:r>
        <w:r w:rsidRPr="00AE39C9">
          <w:rPr>
            <w:rStyle w:val="Hyperlink"/>
            <w:noProof w:val="0"/>
            <w:color w:val="auto"/>
            <w:u w:val="none"/>
          </w:rPr>
          <w:noBreakHyphen/>
          <w:t>12:</w:t>
        </w:r>
        <w:r w:rsidRPr="00AE39C9">
          <w:tab/>
        </w:r>
        <w:r w:rsidRPr="00AE39C9">
          <w:rPr>
            <w:rStyle w:val="Hyperlink"/>
            <w:noProof w:val="0"/>
            <w:color w:val="auto"/>
            <w:u w:val="none"/>
          </w:rPr>
          <w:t>Aged care staff responses to “I feel better informed about …”</w:t>
        </w:r>
        <w:r w:rsidRPr="00AE39C9">
          <w:rPr>
            <w:webHidden/>
          </w:rPr>
          <w:tab/>
        </w:r>
        <w:r w:rsidRPr="00AE39C9">
          <w:rPr>
            <w:webHidden/>
          </w:rPr>
          <w:fldChar w:fldCharType="begin"/>
        </w:r>
        <w:r w:rsidRPr="00AE39C9">
          <w:rPr>
            <w:webHidden/>
          </w:rPr>
          <w:instrText xml:space="preserve"> PAGEREF _Toc173400881 \h </w:instrText>
        </w:r>
        <w:r w:rsidRPr="00AE39C9">
          <w:rPr>
            <w:webHidden/>
          </w:rPr>
        </w:r>
        <w:r w:rsidRPr="00AE39C9">
          <w:rPr>
            <w:webHidden/>
          </w:rPr>
          <w:fldChar w:fldCharType="separate"/>
        </w:r>
        <w:r w:rsidRPr="00AE39C9">
          <w:rPr>
            <w:webHidden/>
          </w:rPr>
          <w:t>91</w:t>
        </w:r>
        <w:r w:rsidRPr="00AE39C9">
          <w:rPr>
            <w:webHidden/>
          </w:rPr>
          <w:fldChar w:fldCharType="end"/>
        </w:r>
      </w:hyperlink>
    </w:p>
    <w:p w14:paraId="49C4DFB3" w14:textId="072FEBD1"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2" w:history="1">
        <w:r w:rsidRPr="00582894">
          <w:rPr>
            <w:rStyle w:val="Hyperlink"/>
          </w:rPr>
          <w:t>Table E</w:t>
        </w:r>
        <w:r w:rsidRPr="00582894">
          <w:rPr>
            <w:rStyle w:val="Hyperlink"/>
          </w:rPr>
          <w:noBreakHyphen/>
          <w:t>13:</w:t>
        </w:r>
        <w:r>
          <w:rPr>
            <w:rFonts w:asciiTheme="minorHAnsi" w:eastAsiaTheme="minorEastAsia" w:hAnsiTheme="minorHAnsi" w:cstheme="minorBidi"/>
            <w:noProof/>
            <w:kern w:val="2"/>
            <w:sz w:val="24"/>
            <w:szCs w:val="24"/>
            <w:lang w:val="en-AU" w:eastAsia="en-AU"/>
            <w14:ligatures w14:val="standardContextual"/>
          </w:rPr>
          <w:tab/>
        </w:r>
        <w:r w:rsidRPr="00582894">
          <w:rPr>
            <w:rStyle w:val="Hyperlink"/>
          </w:rPr>
          <w:t>Advocate workforce FTE, 2020-21 to 2023-24</w:t>
        </w:r>
        <w:r>
          <w:rPr>
            <w:noProof/>
            <w:webHidden/>
          </w:rPr>
          <w:tab/>
        </w:r>
        <w:r>
          <w:rPr>
            <w:noProof/>
            <w:webHidden/>
          </w:rPr>
          <w:fldChar w:fldCharType="begin"/>
        </w:r>
        <w:r>
          <w:rPr>
            <w:noProof/>
            <w:webHidden/>
          </w:rPr>
          <w:instrText xml:space="preserve"> PAGEREF _Toc173400882 \h </w:instrText>
        </w:r>
        <w:r>
          <w:rPr>
            <w:noProof/>
            <w:webHidden/>
          </w:rPr>
        </w:r>
        <w:r>
          <w:rPr>
            <w:noProof/>
            <w:webHidden/>
          </w:rPr>
          <w:fldChar w:fldCharType="separate"/>
        </w:r>
        <w:r>
          <w:rPr>
            <w:noProof/>
            <w:webHidden/>
          </w:rPr>
          <w:t>91</w:t>
        </w:r>
        <w:r>
          <w:rPr>
            <w:noProof/>
            <w:webHidden/>
          </w:rPr>
          <w:fldChar w:fldCharType="end"/>
        </w:r>
      </w:hyperlink>
    </w:p>
    <w:p w14:paraId="0211B389" w14:textId="20C6ACB9" w:rsidR="00D95B87" w:rsidRPr="003362B6" w:rsidRDefault="00D95B87" w:rsidP="00CD1B2B">
      <w:pPr>
        <w:spacing w:after="120"/>
      </w:pPr>
      <w:r w:rsidRPr="003362B6">
        <w:fldChar w:fldCharType="end"/>
      </w:r>
    </w:p>
    <w:p w14:paraId="7C213248" w14:textId="6992BF3E" w:rsidR="00713D98" w:rsidRPr="003362B6" w:rsidRDefault="00713D98" w:rsidP="00CD1B2B">
      <w:pPr>
        <w:pStyle w:val="TOCHeading2"/>
      </w:pPr>
      <w:r w:rsidRPr="003362B6">
        <w:t>Figures</w:t>
      </w:r>
    </w:p>
    <w:p w14:paraId="71A01261" w14:textId="2CCF0240" w:rsidR="000160CF" w:rsidRDefault="00D95B87" w:rsidP="006D1A58">
      <w:pPr>
        <w:pStyle w:val="TableofFigures"/>
        <w:rPr>
          <w:rFonts w:asciiTheme="minorHAnsi" w:eastAsiaTheme="minorEastAsia" w:hAnsiTheme="minorHAnsi" w:cstheme="minorBidi"/>
          <w:noProof/>
          <w:kern w:val="2"/>
          <w:sz w:val="24"/>
          <w:szCs w:val="24"/>
          <w:lang w:val="en-AU" w:eastAsia="en-AU"/>
          <w14:ligatures w14:val="standardContextual"/>
        </w:rPr>
      </w:pPr>
      <w:r w:rsidRPr="003362B6">
        <w:rPr>
          <w:color w:val="262626" w:themeColor="text1" w:themeTint="D9"/>
        </w:rPr>
        <w:fldChar w:fldCharType="begin"/>
      </w:r>
      <w:r w:rsidRPr="003362B6">
        <w:instrText xml:space="preserve"> TOC \h \z \c "Figure" </w:instrText>
      </w:r>
      <w:r w:rsidRPr="003362B6">
        <w:rPr>
          <w:color w:val="262626" w:themeColor="text1" w:themeTint="D9"/>
        </w:rPr>
        <w:fldChar w:fldCharType="separate"/>
      </w:r>
      <w:hyperlink w:anchor="_Toc173400883" w:history="1">
        <w:r w:rsidR="000160CF" w:rsidRPr="00CC7F5A">
          <w:rPr>
            <w:rStyle w:val="Hyperlink"/>
          </w:rPr>
          <w:t>Figure 3</w:t>
        </w:r>
        <w:r w:rsidR="000160CF" w:rsidRPr="00CC7F5A">
          <w:rPr>
            <w:rStyle w:val="Hyperlink"/>
          </w:rPr>
          <w:noBreakHyphen/>
          <w:t>1:</w:t>
        </w:r>
        <w:r w:rsidR="000160CF">
          <w:rPr>
            <w:rFonts w:asciiTheme="minorHAnsi" w:eastAsiaTheme="minorEastAsia" w:hAnsiTheme="minorHAnsi" w:cstheme="minorBidi"/>
            <w:noProof/>
            <w:kern w:val="2"/>
            <w:sz w:val="24"/>
            <w:szCs w:val="24"/>
            <w:lang w:val="en-AU" w:eastAsia="en-AU"/>
            <w14:ligatures w14:val="standardContextual"/>
          </w:rPr>
          <w:tab/>
        </w:r>
        <w:r w:rsidR="000160CF" w:rsidRPr="00CC7F5A">
          <w:rPr>
            <w:rStyle w:val="Hyperlink"/>
          </w:rPr>
          <w:t>Information and advocacy cases, July 2020 to December 2023</w:t>
        </w:r>
        <w:r w:rsidR="000160CF">
          <w:rPr>
            <w:noProof/>
            <w:webHidden/>
          </w:rPr>
          <w:tab/>
        </w:r>
        <w:r w:rsidR="000160CF">
          <w:rPr>
            <w:noProof/>
            <w:webHidden/>
          </w:rPr>
          <w:fldChar w:fldCharType="begin"/>
        </w:r>
        <w:r w:rsidR="000160CF">
          <w:rPr>
            <w:noProof/>
            <w:webHidden/>
          </w:rPr>
          <w:instrText xml:space="preserve"> PAGEREF _Toc173400883 \h </w:instrText>
        </w:r>
        <w:r w:rsidR="000160CF">
          <w:rPr>
            <w:noProof/>
            <w:webHidden/>
          </w:rPr>
        </w:r>
        <w:r w:rsidR="000160CF">
          <w:rPr>
            <w:noProof/>
            <w:webHidden/>
          </w:rPr>
          <w:fldChar w:fldCharType="separate"/>
        </w:r>
        <w:r w:rsidR="000160CF">
          <w:rPr>
            <w:noProof/>
            <w:webHidden/>
          </w:rPr>
          <w:t>7</w:t>
        </w:r>
        <w:r w:rsidR="000160CF">
          <w:rPr>
            <w:noProof/>
            <w:webHidden/>
          </w:rPr>
          <w:fldChar w:fldCharType="end"/>
        </w:r>
      </w:hyperlink>
    </w:p>
    <w:p w14:paraId="24EE02BC" w14:textId="40F99851"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4" w:history="1">
        <w:r w:rsidRPr="00CC7F5A">
          <w:rPr>
            <w:rStyle w:val="Hyperlink"/>
          </w:rPr>
          <w:t>Figure 3</w:t>
        </w:r>
        <w:r w:rsidRPr="00CC7F5A">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Proportion of advocacy cases that include an out-of-scope issue, by jurisdiction</w:t>
        </w:r>
        <w:r>
          <w:rPr>
            <w:noProof/>
            <w:webHidden/>
          </w:rPr>
          <w:tab/>
        </w:r>
        <w:r>
          <w:rPr>
            <w:noProof/>
            <w:webHidden/>
          </w:rPr>
          <w:fldChar w:fldCharType="begin"/>
        </w:r>
        <w:r>
          <w:rPr>
            <w:noProof/>
            <w:webHidden/>
          </w:rPr>
          <w:instrText xml:space="preserve"> PAGEREF _Toc173400884 \h </w:instrText>
        </w:r>
        <w:r>
          <w:rPr>
            <w:noProof/>
            <w:webHidden/>
          </w:rPr>
        </w:r>
        <w:r>
          <w:rPr>
            <w:noProof/>
            <w:webHidden/>
          </w:rPr>
          <w:fldChar w:fldCharType="separate"/>
        </w:r>
        <w:r>
          <w:rPr>
            <w:noProof/>
            <w:webHidden/>
          </w:rPr>
          <w:t>16</w:t>
        </w:r>
        <w:r>
          <w:rPr>
            <w:noProof/>
            <w:webHidden/>
          </w:rPr>
          <w:fldChar w:fldCharType="end"/>
        </w:r>
      </w:hyperlink>
    </w:p>
    <w:p w14:paraId="59EBA490" w14:textId="45252F2C"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5" w:history="1">
        <w:r w:rsidRPr="00CC7F5A">
          <w:rPr>
            <w:rStyle w:val="Hyperlink"/>
          </w:rPr>
          <w:t>Figure 3</w:t>
        </w:r>
        <w:r w:rsidRPr="00CC7F5A">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Screenshot of OPAN website’s translation feature</w:t>
        </w:r>
        <w:r>
          <w:rPr>
            <w:noProof/>
            <w:webHidden/>
          </w:rPr>
          <w:tab/>
        </w:r>
        <w:r>
          <w:rPr>
            <w:noProof/>
            <w:webHidden/>
          </w:rPr>
          <w:fldChar w:fldCharType="begin"/>
        </w:r>
        <w:r>
          <w:rPr>
            <w:noProof/>
            <w:webHidden/>
          </w:rPr>
          <w:instrText xml:space="preserve"> PAGEREF _Toc173400885 \h </w:instrText>
        </w:r>
        <w:r>
          <w:rPr>
            <w:noProof/>
            <w:webHidden/>
          </w:rPr>
        </w:r>
        <w:r>
          <w:rPr>
            <w:noProof/>
            <w:webHidden/>
          </w:rPr>
          <w:fldChar w:fldCharType="separate"/>
        </w:r>
        <w:r>
          <w:rPr>
            <w:noProof/>
            <w:webHidden/>
          </w:rPr>
          <w:t>19</w:t>
        </w:r>
        <w:r>
          <w:rPr>
            <w:noProof/>
            <w:webHidden/>
          </w:rPr>
          <w:fldChar w:fldCharType="end"/>
        </w:r>
      </w:hyperlink>
    </w:p>
    <w:p w14:paraId="4014FFFB" w14:textId="3F238C09"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6" w:history="1">
        <w:r w:rsidRPr="00CC7F5A">
          <w:rPr>
            <w:rStyle w:val="Hyperlink"/>
          </w:rPr>
          <w:t>Figure 3</w:t>
        </w:r>
        <w:r w:rsidRPr="00CC7F5A">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Proportion of respondents agreeing that the support they received improved their understanding of aged care services, advocacy and aged care rights</w:t>
        </w:r>
        <w:r>
          <w:rPr>
            <w:noProof/>
            <w:webHidden/>
          </w:rPr>
          <w:tab/>
        </w:r>
        <w:r>
          <w:rPr>
            <w:noProof/>
            <w:webHidden/>
          </w:rPr>
          <w:fldChar w:fldCharType="begin"/>
        </w:r>
        <w:r>
          <w:rPr>
            <w:noProof/>
            <w:webHidden/>
          </w:rPr>
          <w:instrText xml:space="preserve"> PAGEREF _Toc173400886 \h </w:instrText>
        </w:r>
        <w:r>
          <w:rPr>
            <w:noProof/>
            <w:webHidden/>
          </w:rPr>
        </w:r>
        <w:r>
          <w:rPr>
            <w:noProof/>
            <w:webHidden/>
          </w:rPr>
          <w:fldChar w:fldCharType="separate"/>
        </w:r>
        <w:r>
          <w:rPr>
            <w:noProof/>
            <w:webHidden/>
          </w:rPr>
          <w:t>24</w:t>
        </w:r>
        <w:r>
          <w:rPr>
            <w:noProof/>
            <w:webHidden/>
          </w:rPr>
          <w:fldChar w:fldCharType="end"/>
        </w:r>
      </w:hyperlink>
    </w:p>
    <w:p w14:paraId="00AD0798" w14:textId="5611113A"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7" w:history="1">
        <w:r w:rsidRPr="00CC7F5A">
          <w:rPr>
            <w:rStyle w:val="Hyperlink"/>
          </w:rPr>
          <w:t>Figure 3</w:t>
        </w:r>
        <w:r w:rsidRPr="00CC7F5A">
          <w:rPr>
            <w:rStyle w:val="Hyperlink"/>
          </w:rPr>
          <w:noBreakHyphen/>
          <w:t>5:</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Proportion of respondents agreeing that the support they received improved their confidence</w:t>
        </w:r>
        <w:r>
          <w:rPr>
            <w:noProof/>
            <w:webHidden/>
          </w:rPr>
          <w:tab/>
        </w:r>
        <w:r>
          <w:rPr>
            <w:noProof/>
            <w:webHidden/>
          </w:rPr>
          <w:fldChar w:fldCharType="begin"/>
        </w:r>
        <w:r>
          <w:rPr>
            <w:noProof/>
            <w:webHidden/>
          </w:rPr>
          <w:instrText xml:space="preserve"> PAGEREF _Toc173400887 \h </w:instrText>
        </w:r>
        <w:r>
          <w:rPr>
            <w:noProof/>
            <w:webHidden/>
          </w:rPr>
        </w:r>
        <w:r>
          <w:rPr>
            <w:noProof/>
            <w:webHidden/>
          </w:rPr>
          <w:fldChar w:fldCharType="separate"/>
        </w:r>
        <w:r>
          <w:rPr>
            <w:noProof/>
            <w:webHidden/>
          </w:rPr>
          <w:t>27</w:t>
        </w:r>
        <w:r>
          <w:rPr>
            <w:noProof/>
            <w:webHidden/>
          </w:rPr>
          <w:fldChar w:fldCharType="end"/>
        </w:r>
      </w:hyperlink>
    </w:p>
    <w:p w14:paraId="090909AB" w14:textId="0EBF53A9"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8" w:history="1">
        <w:r w:rsidRPr="00CC7F5A">
          <w:rPr>
            <w:rStyle w:val="Hyperlink"/>
          </w:rPr>
          <w:t>Figure 3</w:t>
        </w:r>
        <w:r w:rsidRPr="00CC7F5A">
          <w:rPr>
            <w:rStyle w:val="Hyperlink"/>
          </w:rPr>
          <w:noBreakHyphen/>
          <w:t>6:</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Proportion of respondents agreeing that they were satisfied with the services they received</w:t>
        </w:r>
        <w:r>
          <w:rPr>
            <w:noProof/>
            <w:webHidden/>
          </w:rPr>
          <w:tab/>
        </w:r>
        <w:r>
          <w:rPr>
            <w:noProof/>
            <w:webHidden/>
          </w:rPr>
          <w:fldChar w:fldCharType="begin"/>
        </w:r>
        <w:r>
          <w:rPr>
            <w:noProof/>
            <w:webHidden/>
          </w:rPr>
          <w:instrText xml:space="preserve"> PAGEREF _Toc173400888 \h </w:instrText>
        </w:r>
        <w:r>
          <w:rPr>
            <w:noProof/>
            <w:webHidden/>
          </w:rPr>
        </w:r>
        <w:r>
          <w:rPr>
            <w:noProof/>
            <w:webHidden/>
          </w:rPr>
          <w:fldChar w:fldCharType="separate"/>
        </w:r>
        <w:r>
          <w:rPr>
            <w:noProof/>
            <w:webHidden/>
          </w:rPr>
          <w:t>29</w:t>
        </w:r>
        <w:r>
          <w:rPr>
            <w:noProof/>
            <w:webHidden/>
          </w:rPr>
          <w:fldChar w:fldCharType="end"/>
        </w:r>
      </w:hyperlink>
    </w:p>
    <w:p w14:paraId="3AC4A87C" w14:textId="23928A10"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89" w:history="1">
        <w:r w:rsidRPr="00CC7F5A">
          <w:rPr>
            <w:rStyle w:val="Hyperlink"/>
          </w:rPr>
          <w:t>Figure 4</w:t>
        </w:r>
        <w:r w:rsidRPr="00CC7F5A">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Number of risk flags per HCCI recipient, July 2023 to March 2024</w:t>
        </w:r>
        <w:r>
          <w:rPr>
            <w:noProof/>
            <w:webHidden/>
          </w:rPr>
          <w:tab/>
        </w:r>
        <w:r>
          <w:rPr>
            <w:noProof/>
            <w:webHidden/>
          </w:rPr>
          <w:fldChar w:fldCharType="begin"/>
        </w:r>
        <w:r>
          <w:rPr>
            <w:noProof/>
            <w:webHidden/>
          </w:rPr>
          <w:instrText xml:space="preserve"> PAGEREF _Toc173400889 \h </w:instrText>
        </w:r>
        <w:r>
          <w:rPr>
            <w:noProof/>
            <w:webHidden/>
          </w:rPr>
        </w:r>
        <w:r>
          <w:rPr>
            <w:noProof/>
            <w:webHidden/>
          </w:rPr>
          <w:fldChar w:fldCharType="separate"/>
        </w:r>
        <w:r>
          <w:rPr>
            <w:noProof/>
            <w:webHidden/>
          </w:rPr>
          <w:t>34</w:t>
        </w:r>
        <w:r>
          <w:rPr>
            <w:noProof/>
            <w:webHidden/>
          </w:rPr>
          <w:fldChar w:fldCharType="end"/>
        </w:r>
      </w:hyperlink>
    </w:p>
    <w:p w14:paraId="25806757" w14:textId="7FDF4D66"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0" w:history="1">
        <w:r w:rsidRPr="00CC7F5A">
          <w:rPr>
            <w:rStyle w:val="Hyperlink"/>
          </w:rPr>
          <w:t>Figure 4</w:t>
        </w:r>
        <w:r w:rsidRPr="00CC7F5A">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Change in risk score from first to last assessment for 24 HCCI clients</w:t>
        </w:r>
        <w:r>
          <w:rPr>
            <w:noProof/>
            <w:webHidden/>
          </w:rPr>
          <w:tab/>
        </w:r>
        <w:r>
          <w:rPr>
            <w:noProof/>
            <w:webHidden/>
          </w:rPr>
          <w:fldChar w:fldCharType="begin"/>
        </w:r>
        <w:r>
          <w:rPr>
            <w:noProof/>
            <w:webHidden/>
          </w:rPr>
          <w:instrText xml:space="preserve"> PAGEREF _Toc173400890 \h </w:instrText>
        </w:r>
        <w:r>
          <w:rPr>
            <w:noProof/>
            <w:webHidden/>
          </w:rPr>
        </w:r>
        <w:r>
          <w:rPr>
            <w:noProof/>
            <w:webHidden/>
          </w:rPr>
          <w:fldChar w:fldCharType="separate"/>
        </w:r>
        <w:r>
          <w:rPr>
            <w:noProof/>
            <w:webHidden/>
          </w:rPr>
          <w:t>37</w:t>
        </w:r>
        <w:r>
          <w:rPr>
            <w:noProof/>
            <w:webHidden/>
          </w:rPr>
          <w:fldChar w:fldCharType="end"/>
        </w:r>
      </w:hyperlink>
    </w:p>
    <w:p w14:paraId="4A093EEF" w14:textId="3C971EA0"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1" w:history="1">
        <w:r w:rsidRPr="00CC7F5A">
          <w:rPr>
            <w:rStyle w:val="Hyperlink"/>
          </w:rPr>
          <w:t>Figure 5</w:t>
        </w:r>
        <w:r w:rsidRPr="00CC7F5A">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Number of residential and home care education sessions delivered by SDOs to aged care staff and clients, 2020</w:t>
        </w:r>
        <w:r w:rsidRPr="00CC7F5A">
          <w:rPr>
            <w:rStyle w:val="Hyperlink"/>
          </w:rPr>
          <w:noBreakHyphen/>
          <w:t>21 to 2022</w:t>
        </w:r>
        <w:r w:rsidRPr="00CC7F5A">
          <w:rPr>
            <w:rStyle w:val="Hyperlink"/>
          </w:rPr>
          <w:noBreakHyphen/>
          <w:t>23</w:t>
        </w:r>
        <w:r>
          <w:rPr>
            <w:noProof/>
            <w:webHidden/>
          </w:rPr>
          <w:tab/>
        </w:r>
        <w:r>
          <w:rPr>
            <w:noProof/>
            <w:webHidden/>
          </w:rPr>
          <w:fldChar w:fldCharType="begin"/>
        </w:r>
        <w:r>
          <w:rPr>
            <w:noProof/>
            <w:webHidden/>
          </w:rPr>
          <w:instrText xml:space="preserve"> PAGEREF _Toc173400891 \h </w:instrText>
        </w:r>
        <w:r>
          <w:rPr>
            <w:noProof/>
            <w:webHidden/>
          </w:rPr>
        </w:r>
        <w:r>
          <w:rPr>
            <w:noProof/>
            <w:webHidden/>
          </w:rPr>
          <w:fldChar w:fldCharType="separate"/>
        </w:r>
        <w:r>
          <w:rPr>
            <w:noProof/>
            <w:webHidden/>
          </w:rPr>
          <w:t>41</w:t>
        </w:r>
        <w:r>
          <w:rPr>
            <w:noProof/>
            <w:webHidden/>
          </w:rPr>
          <w:fldChar w:fldCharType="end"/>
        </w:r>
      </w:hyperlink>
    </w:p>
    <w:p w14:paraId="5FC037DB" w14:textId="37739015"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2" w:history="1">
        <w:r w:rsidRPr="00CC7F5A">
          <w:rPr>
            <w:rStyle w:val="Hyperlink"/>
          </w:rPr>
          <w:t>Figure 5</w:t>
        </w:r>
        <w:r w:rsidRPr="00CC7F5A">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Education session attendees, by education type, October 2023 to March 2024</w:t>
        </w:r>
        <w:r>
          <w:rPr>
            <w:noProof/>
            <w:webHidden/>
          </w:rPr>
          <w:tab/>
        </w:r>
        <w:r>
          <w:rPr>
            <w:noProof/>
            <w:webHidden/>
          </w:rPr>
          <w:fldChar w:fldCharType="begin"/>
        </w:r>
        <w:r>
          <w:rPr>
            <w:noProof/>
            <w:webHidden/>
          </w:rPr>
          <w:instrText xml:space="preserve"> PAGEREF _Toc173400892 \h </w:instrText>
        </w:r>
        <w:r>
          <w:rPr>
            <w:noProof/>
            <w:webHidden/>
          </w:rPr>
        </w:r>
        <w:r>
          <w:rPr>
            <w:noProof/>
            <w:webHidden/>
          </w:rPr>
          <w:fldChar w:fldCharType="separate"/>
        </w:r>
        <w:r>
          <w:rPr>
            <w:noProof/>
            <w:webHidden/>
          </w:rPr>
          <w:t>45</w:t>
        </w:r>
        <w:r>
          <w:rPr>
            <w:noProof/>
            <w:webHidden/>
          </w:rPr>
          <w:fldChar w:fldCharType="end"/>
        </w:r>
      </w:hyperlink>
    </w:p>
    <w:p w14:paraId="6C2BAF03" w14:textId="5B4AA158"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3" w:history="1">
        <w:r w:rsidRPr="00CC7F5A">
          <w:rPr>
            <w:rStyle w:val="Hyperlink"/>
          </w:rPr>
          <w:t>Figure 5</w:t>
        </w:r>
        <w:r w:rsidRPr="00CC7F5A">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Target and actual aged care staff registrations for online education sessions, 2021</w:t>
        </w:r>
        <w:r w:rsidRPr="00CC7F5A">
          <w:rPr>
            <w:rStyle w:val="Hyperlink"/>
          </w:rPr>
          <w:noBreakHyphen/>
          <w:t>22 and 2022-23</w:t>
        </w:r>
        <w:r>
          <w:rPr>
            <w:noProof/>
            <w:webHidden/>
          </w:rPr>
          <w:tab/>
        </w:r>
        <w:r>
          <w:rPr>
            <w:noProof/>
            <w:webHidden/>
          </w:rPr>
          <w:fldChar w:fldCharType="begin"/>
        </w:r>
        <w:r>
          <w:rPr>
            <w:noProof/>
            <w:webHidden/>
          </w:rPr>
          <w:instrText xml:space="preserve"> PAGEREF _Toc173400893 \h </w:instrText>
        </w:r>
        <w:r>
          <w:rPr>
            <w:noProof/>
            <w:webHidden/>
          </w:rPr>
        </w:r>
        <w:r>
          <w:rPr>
            <w:noProof/>
            <w:webHidden/>
          </w:rPr>
          <w:fldChar w:fldCharType="separate"/>
        </w:r>
        <w:r>
          <w:rPr>
            <w:noProof/>
            <w:webHidden/>
          </w:rPr>
          <w:t>46</w:t>
        </w:r>
        <w:r>
          <w:rPr>
            <w:noProof/>
            <w:webHidden/>
          </w:rPr>
          <w:fldChar w:fldCharType="end"/>
        </w:r>
      </w:hyperlink>
    </w:p>
    <w:p w14:paraId="62E5F9DA" w14:textId="05958F9E"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4" w:history="1">
        <w:r w:rsidRPr="00CC7F5A">
          <w:rPr>
            <w:rStyle w:val="Hyperlink"/>
          </w:rPr>
          <w:t>Figure 5</w:t>
        </w:r>
        <w:r w:rsidRPr="00CC7F5A">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Aged care staff satisfaction with NACAP education</w:t>
        </w:r>
        <w:r>
          <w:rPr>
            <w:noProof/>
            <w:webHidden/>
          </w:rPr>
          <w:tab/>
        </w:r>
        <w:r>
          <w:rPr>
            <w:noProof/>
            <w:webHidden/>
          </w:rPr>
          <w:fldChar w:fldCharType="begin"/>
        </w:r>
        <w:r>
          <w:rPr>
            <w:noProof/>
            <w:webHidden/>
          </w:rPr>
          <w:instrText xml:space="preserve"> PAGEREF _Toc173400894 \h </w:instrText>
        </w:r>
        <w:r>
          <w:rPr>
            <w:noProof/>
            <w:webHidden/>
          </w:rPr>
        </w:r>
        <w:r>
          <w:rPr>
            <w:noProof/>
            <w:webHidden/>
          </w:rPr>
          <w:fldChar w:fldCharType="separate"/>
        </w:r>
        <w:r>
          <w:rPr>
            <w:noProof/>
            <w:webHidden/>
          </w:rPr>
          <w:t>51</w:t>
        </w:r>
        <w:r>
          <w:rPr>
            <w:noProof/>
            <w:webHidden/>
          </w:rPr>
          <w:fldChar w:fldCharType="end"/>
        </w:r>
      </w:hyperlink>
    </w:p>
    <w:p w14:paraId="2BAF1276" w14:textId="4954CEB8"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5" w:history="1">
        <w:r w:rsidRPr="00CC7F5A">
          <w:rPr>
            <w:rStyle w:val="Hyperlink"/>
          </w:rPr>
          <w:t>Figure 5</w:t>
        </w:r>
        <w:r w:rsidRPr="00CC7F5A">
          <w:rPr>
            <w:rStyle w:val="Hyperlink"/>
          </w:rPr>
          <w:noBreakHyphen/>
          <w:t>5:</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Proportion of aged care staff agreeing that they feel better informed about</w:t>
        </w:r>
        <w:r>
          <w:rPr>
            <w:noProof/>
            <w:webHidden/>
          </w:rPr>
          <w:tab/>
        </w:r>
        <w:r>
          <w:rPr>
            <w:noProof/>
            <w:webHidden/>
          </w:rPr>
          <w:fldChar w:fldCharType="begin"/>
        </w:r>
        <w:r>
          <w:rPr>
            <w:noProof/>
            <w:webHidden/>
          </w:rPr>
          <w:instrText xml:space="preserve"> PAGEREF _Toc173400895 \h </w:instrText>
        </w:r>
        <w:r>
          <w:rPr>
            <w:noProof/>
            <w:webHidden/>
          </w:rPr>
        </w:r>
        <w:r>
          <w:rPr>
            <w:noProof/>
            <w:webHidden/>
          </w:rPr>
          <w:fldChar w:fldCharType="separate"/>
        </w:r>
        <w:r>
          <w:rPr>
            <w:noProof/>
            <w:webHidden/>
          </w:rPr>
          <w:t>51</w:t>
        </w:r>
        <w:r>
          <w:rPr>
            <w:noProof/>
            <w:webHidden/>
          </w:rPr>
          <w:fldChar w:fldCharType="end"/>
        </w:r>
      </w:hyperlink>
    </w:p>
    <w:p w14:paraId="766412C7" w14:textId="4A992113"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6" w:history="1">
        <w:r w:rsidRPr="00CC7F5A">
          <w:rPr>
            <w:rStyle w:val="Hyperlink"/>
          </w:rPr>
          <w:t>Figure 6</w:t>
        </w:r>
        <w:r w:rsidRPr="00CC7F5A">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CC7F5A">
          <w:rPr>
            <w:rStyle w:val="Hyperlink"/>
          </w:rPr>
          <w:t>Advocate workforce FTE, 2020-21 to 2023-24</w:t>
        </w:r>
        <w:r>
          <w:rPr>
            <w:noProof/>
            <w:webHidden/>
          </w:rPr>
          <w:tab/>
        </w:r>
        <w:r>
          <w:rPr>
            <w:noProof/>
            <w:webHidden/>
          </w:rPr>
          <w:fldChar w:fldCharType="begin"/>
        </w:r>
        <w:r>
          <w:rPr>
            <w:noProof/>
            <w:webHidden/>
          </w:rPr>
          <w:instrText xml:space="preserve"> PAGEREF _Toc173400896 \h </w:instrText>
        </w:r>
        <w:r>
          <w:rPr>
            <w:noProof/>
            <w:webHidden/>
          </w:rPr>
        </w:r>
        <w:r>
          <w:rPr>
            <w:noProof/>
            <w:webHidden/>
          </w:rPr>
          <w:fldChar w:fldCharType="separate"/>
        </w:r>
        <w:r>
          <w:rPr>
            <w:noProof/>
            <w:webHidden/>
          </w:rPr>
          <w:t>63</w:t>
        </w:r>
        <w:r>
          <w:rPr>
            <w:noProof/>
            <w:webHidden/>
          </w:rPr>
          <w:fldChar w:fldCharType="end"/>
        </w:r>
      </w:hyperlink>
    </w:p>
    <w:p w14:paraId="213B2262" w14:textId="77777777" w:rsidR="000160CF" w:rsidRDefault="00D95B87" w:rsidP="00CD1B2B">
      <w:pPr>
        <w:pStyle w:val="Invisible"/>
      </w:pPr>
      <w:r w:rsidRPr="003362B6">
        <w:rPr>
          <w:noProof w:val="0"/>
        </w:rPr>
        <w:fldChar w:fldCharType="end"/>
      </w:r>
      <w:r w:rsidR="000E5ADF" w:rsidRPr="003362B6">
        <w:rPr>
          <w:noProof w:val="0"/>
        </w:rPr>
        <w:fldChar w:fldCharType="begin"/>
      </w:r>
      <w:r w:rsidR="000E5ADF" w:rsidRPr="003362B6">
        <w:rPr>
          <w:noProof w:val="0"/>
        </w:rPr>
        <w:instrText xml:space="preserve"> TOC \h \z \c "Figure_Apx" </w:instrText>
      </w:r>
      <w:r w:rsidR="000E5ADF" w:rsidRPr="003362B6">
        <w:rPr>
          <w:noProof w:val="0"/>
        </w:rPr>
        <w:fldChar w:fldCharType="separate"/>
      </w:r>
    </w:p>
    <w:p w14:paraId="74A2BB34" w14:textId="56B485B6"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7" w:history="1">
        <w:r w:rsidRPr="009F1095">
          <w:rPr>
            <w:rStyle w:val="Hyperlink"/>
          </w:rPr>
          <w:t>Figure B</w:t>
        </w:r>
        <w:r w:rsidRPr="009F1095">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9F1095">
          <w:rPr>
            <w:rStyle w:val="Hyperlink"/>
          </w:rPr>
          <w:t>Proportion of respondents to aged care staff survey by role</w:t>
        </w:r>
        <w:r>
          <w:rPr>
            <w:noProof/>
            <w:webHidden/>
          </w:rPr>
          <w:tab/>
        </w:r>
        <w:r>
          <w:rPr>
            <w:noProof/>
            <w:webHidden/>
          </w:rPr>
          <w:fldChar w:fldCharType="begin"/>
        </w:r>
        <w:r>
          <w:rPr>
            <w:noProof/>
            <w:webHidden/>
          </w:rPr>
          <w:instrText xml:space="preserve"> PAGEREF _Toc173400897 \h </w:instrText>
        </w:r>
        <w:r>
          <w:rPr>
            <w:noProof/>
            <w:webHidden/>
          </w:rPr>
        </w:r>
        <w:r>
          <w:rPr>
            <w:noProof/>
            <w:webHidden/>
          </w:rPr>
          <w:fldChar w:fldCharType="separate"/>
        </w:r>
        <w:r>
          <w:rPr>
            <w:noProof/>
            <w:webHidden/>
          </w:rPr>
          <w:t>75</w:t>
        </w:r>
        <w:r>
          <w:rPr>
            <w:noProof/>
            <w:webHidden/>
          </w:rPr>
          <w:fldChar w:fldCharType="end"/>
        </w:r>
      </w:hyperlink>
    </w:p>
    <w:p w14:paraId="21F49D2C" w14:textId="7A028B95"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8" w:history="1">
        <w:r w:rsidRPr="009F1095">
          <w:rPr>
            <w:rStyle w:val="Hyperlink"/>
          </w:rPr>
          <w:t>Figure B</w:t>
        </w:r>
        <w:r w:rsidRPr="009F1095">
          <w:rPr>
            <w:rStyle w:val="Hyperlink"/>
          </w:rPr>
          <w:noBreakHyphen/>
          <w:t>2:</w:t>
        </w:r>
        <w:r>
          <w:rPr>
            <w:rFonts w:asciiTheme="minorHAnsi" w:eastAsiaTheme="minorEastAsia" w:hAnsiTheme="minorHAnsi" w:cstheme="minorBidi"/>
            <w:noProof/>
            <w:kern w:val="2"/>
            <w:sz w:val="24"/>
            <w:szCs w:val="24"/>
            <w:lang w:val="en-AU" w:eastAsia="en-AU"/>
            <w14:ligatures w14:val="standardContextual"/>
          </w:rPr>
          <w:tab/>
        </w:r>
        <w:r w:rsidRPr="009F1095">
          <w:rPr>
            <w:rStyle w:val="Hyperlink"/>
          </w:rPr>
          <w:t>Proportion of respondents to aged care staff survey by work setting</w:t>
        </w:r>
        <w:r>
          <w:rPr>
            <w:noProof/>
            <w:webHidden/>
          </w:rPr>
          <w:tab/>
        </w:r>
        <w:r>
          <w:rPr>
            <w:noProof/>
            <w:webHidden/>
          </w:rPr>
          <w:fldChar w:fldCharType="begin"/>
        </w:r>
        <w:r>
          <w:rPr>
            <w:noProof/>
            <w:webHidden/>
          </w:rPr>
          <w:instrText xml:space="preserve"> PAGEREF _Toc173400898 \h </w:instrText>
        </w:r>
        <w:r>
          <w:rPr>
            <w:noProof/>
            <w:webHidden/>
          </w:rPr>
        </w:r>
        <w:r>
          <w:rPr>
            <w:noProof/>
            <w:webHidden/>
          </w:rPr>
          <w:fldChar w:fldCharType="separate"/>
        </w:r>
        <w:r>
          <w:rPr>
            <w:noProof/>
            <w:webHidden/>
          </w:rPr>
          <w:t>75</w:t>
        </w:r>
        <w:r>
          <w:rPr>
            <w:noProof/>
            <w:webHidden/>
          </w:rPr>
          <w:fldChar w:fldCharType="end"/>
        </w:r>
      </w:hyperlink>
    </w:p>
    <w:p w14:paraId="403E6E63" w14:textId="08BD3907"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899" w:history="1">
        <w:r w:rsidRPr="009F1095">
          <w:rPr>
            <w:rStyle w:val="Hyperlink"/>
          </w:rPr>
          <w:t>Figure B</w:t>
        </w:r>
        <w:r w:rsidRPr="009F1095">
          <w:rPr>
            <w:rStyle w:val="Hyperlink"/>
          </w:rPr>
          <w:noBreakHyphen/>
          <w:t>3:</w:t>
        </w:r>
        <w:r>
          <w:rPr>
            <w:rFonts w:asciiTheme="minorHAnsi" w:eastAsiaTheme="minorEastAsia" w:hAnsiTheme="minorHAnsi" w:cstheme="minorBidi"/>
            <w:noProof/>
            <w:kern w:val="2"/>
            <w:sz w:val="24"/>
            <w:szCs w:val="24"/>
            <w:lang w:val="en-AU" w:eastAsia="en-AU"/>
            <w14:ligatures w14:val="standardContextual"/>
          </w:rPr>
          <w:tab/>
        </w:r>
        <w:r w:rsidRPr="009F1095">
          <w:rPr>
            <w:rStyle w:val="Hyperlink"/>
          </w:rPr>
          <w:t>Proportion of surveys completed, by jurisdiction</w:t>
        </w:r>
        <w:r>
          <w:rPr>
            <w:noProof/>
            <w:webHidden/>
          </w:rPr>
          <w:tab/>
        </w:r>
        <w:r>
          <w:rPr>
            <w:noProof/>
            <w:webHidden/>
          </w:rPr>
          <w:fldChar w:fldCharType="begin"/>
        </w:r>
        <w:r>
          <w:rPr>
            <w:noProof/>
            <w:webHidden/>
          </w:rPr>
          <w:instrText xml:space="preserve"> PAGEREF _Toc173400899 \h </w:instrText>
        </w:r>
        <w:r>
          <w:rPr>
            <w:noProof/>
            <w:webHidden/>
          </w:rPr>
        </w:r>
        <w:r>
          <w:rPr>
            <w:noProof/>
            <w:webHidden/>
          </w:rPr>
          <w:fldChar w:fldCharType="separate"/>
        </w:r>
        <w:r>
          <w:rPr>
            <w:noProof/>
            <w:webHidden/>
          </w:rPr>
          <w:t>77</w:t>
        </w:r>
        <w:r>
          <w:rPr>
            <w:noProof/>
            <w:webHidden/>
          </w:rPr>
          <w:fldChar w:fldCharType="end"/>
        </w:r>
      </w:hyperlink>
    </w:p>
    <w:p w14:paraId="361D97CB" w14:textId="6E697E27"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900" w:history="1">
        <w:r w:rsidRPr="009F1095">
          <w:rPr>
            <w:rStyle w:val="Hyperlink"/>
          </w:rPr>
          <w:t>Figure B</w:t>
        </w:r>
        <w:r w:rsidRPr="009F1095">
          <w:rPr>
            <w:rStyle w:val="Hyperlink"/>
          </w:rPr>
          <w:noBreakHyphen/>
          <w:t>4:</w:t>
        </w:r>
        <w:r>
          <w:rPr>
            <w:rFonts w:asciiTheme="minorHAnsi" w:eastAsiaTheme="minorEastAsia" w:hAnsiTheme="minorHAnsi" w:cstheme="minorBidi"/>
            <w:noProof/>
            <w:kern w:val="2"/>
            <w:sz w:val="24"/>
            <w:szCs w:val="24"/>
            <w:lang w:val="en-AU" w:eastAsia="en-AU"/>
            <w14:ligatures w14:val="standardContextual"/>
          </w:rPr>
          <w:tab/>
        </w:r>
        <w:r w:rsidRPr="009F1095">
          <w:rPr>
            <w:rStyle w:val="Hyperlink"/>
          </w:rPr>
          <w:t>Proportion of survey respondents currently receiving aged care services</w:t>
        </w:r>
        <w:r>
          <w:rPr>
            <w:noProof/>
            <w:webHidden/>
          </w:rPr>
          <w:tab/>
        </w:r>
        <w:r>
          <w:rPr>
            <w:noProof/>
            <w:webHidden/>
          </w:rPr>
          <w:fldChar w:fldCharType="begin"/>
        </w:r>
        <w:r>
          <w:rPr>
            <w:noProof/>
            <w:webHidden/>
          </w:rPr>
          <w:instrText xml:space="preserve"> PAGEREF _Toc173400900 \h </w:instrText>
        </w:r>
        <w:r>
          <w:rPr>
            <w:noProof/>
            <w:webHidden/>
          </w:rPr>
        </w:r>
        <w:r>
          <w:rPr>
            <w:noProof/>
            <w:webHidden/>
          </w:rPr>
          <w:fldChar w:fldCharType="separate"/>
        </w:r>
        <w:r>
          <w:rPr>
            <w:noProof/>
            <w:webHidden/>
          </w:rPr>
          <w:t>79</w:t>
        </w:r>
        <w:r>
          <w:rPr>
            <w:noProof/>
            <w:webHidden/>
          </w:rPr>
          <w:fldChar w:fldCharType="end"/>
        </w:r>
      </w:hyperlink>
    </w:p>
    <w:p w14:paraId="285519B2" w14:textId="18F92FDD" w:rsidR="000160CF" w:rsidRDefault="000160CF" w:rsidP="006D1A58">
      <w:pPr>
        <w:pStyle w:val="TableofFigures"/>
        <w:rPr>
          <w:rFonts w:asciiTheme="minorHAnsi" w:eastAsiaTheme="minorEastAsia" w:hAnsiTheme="minorHAnsi" w:cstheme="minorBidi"/>
          <w:noProof/>
          <w:kern w:val="2"/>
          <w:sz w:val="24"/>
          <w:szCs w:val="24"/>
          <w:lang w:val="en-AU" w:eastAsia="en-AU"/>
          <w14:ligatures w14:val="standardContextual"/>
        </w:rPr>
      </w:pPr>
      <w:hyperlink w:anchor="_Toc173400901" w:history="1">
        <w:r w:rsidRPr="009F1095">
          <w:rPr>
            <w:rStyle w:val="Hyperlink"/>
          </w:rPr>
          <w:t>Figure C</w:t>
        </w:r>
        <w:r w:rsidRPr="009F1095">
          <w:rPr>
            <w:rStyle w:val="Hyperlink"/>
          </w:rPr>
          <w:noBreakHyphen/>
          <w:t>1:</w:t>
        </w:r>
        <w:r>
          <w:rPr>
            <w:rFonts w:asciiTheme="minorHAnsi" w:eastAsiaTheme="minorEastAsia" w:hAnsiTheme="minorHAnsi" w:cstheme="minorBidi"/>
            <w:noProof/>
            <w:kern w:val="2"/>
            <w:sz w:val="24"/>
            <w:szCs w:val="24"/>
            <w:lang w:val="en-AU" w:eastAsia="en-AU"/>
            <w14:ligatures w14:val="standardContextual"/>
          </w:rPr>
          <w:tab/>
        </w:r>
        <w:r w:rsidRPr="009F1095">
          <w:rPr>
            <w:rStyle w:val="Hyperlink"/>
          </w:rPr>
          <w:t>OPAN awareness-raising activities, January to June 2023</w:t>
        </w:r>
        <w:r>
          <w:rPr>
            <w:noProof/>
            <w:webHidden/>
          </w:rPr>
          <w:tab/>
        </w:r>
        <w:r>
          <w:rPr>
            <w:noProof/>
            <w:webHidden/>
          </w:rPr>
          <w:fldChar w:fldCharType="begin"/>
        </w:r>
        <w:r>
          <w:rPr>
            <w:noProof/>
            <w:webHidden/>
          </w:rPr>
          <w:instrText xml:space="preserve"> PAGEREF _Toc173400901 \h </w:instrText>
        </w:r>
        <w:r>
          <w:rPr>
            <w:noProof/>
            <w:webHidden/>
          </w:rPr>
        </w:r>
        <w:r>
          <w:rPr>
            <w:noProof/>
            <w:webHidden/>
          </w:rPr>
          <w:fldChar w:fldCharType="separate"/>
        </w:r>
        <w:r>
          <w:rPr>
            <w:noProof/>
            <w:webHidden/>
          </w:rPr>
          <w:t>82</w:t>
        </w:r>
        <w:r>
          <w:rPr>
            <w:noProof/>
            <w:webHidden/>
          </w:rPr>
          <w:fldChar w:fldCharType="end"/>
        </w:r>
      </w:hyperlink>
    </w:p>
    <w:p w14:paraId="766DD913" w14:textId="2F8692FB" w:rsidR="00D95B87" w:rsidRPr="003362B6" w:rsidRDefault="000E5ADF" w:rsidP="008E29DD">
      <w:r w:rsidRPr="003362B6">
        <w:fldChar w:fldCharType="end"/>
      </w:r>
    </w:p>
    <w:p w14:paraId="29C069CC" w14:textId="77777777" w:rsidR="00713D98" w:rsidRPr="003362B6" w:rsidRDefault="00713D98" w:rsidP="008E29DD">
      <w:pPr>
        <w:sectPr w:rsidR="00713D98" w:rsidRPr="003362B6" w:rsidSect="000160CF">
          <w:headerReference w:type="even" r:id="rId24"/>
          <w:headerReference w:type="default" r:id="rId25"/>
          <w:headerReference w:type="first" r:id="rId26"/>
          <w:pgSz w:w="11907" w:h="16840" w:code="9"/>
          <w:pgMar w:top="851" w:right="1418" w:bottom="851" w:left="1701" w:header="454" w:footer="567" w:gutter="0"/>
          <w:pgNumType w:fmt="lowerRoman"/>
          <w:cols w:space="680"/>
          <w:titlePg/>
          <w:docGrid w:linePitch="272"/>
        </w:sectPr>
      </w:pPr>
    </w:p>
    <w:p w14:paraId="7A3F15C7" w14:textId="4C5E6AB0" w:rsidR="00E748FC" w:rsidRPr="003362B6" w:rsidRDefault="00BF7384" w:rsidP="00D45788">
      <w:pPr>
        <w:pStyle w:val="Heading1"/>
      </w:pPr>
      <w:bookmarkStart w:id="4" w:name="_Toc173401036"/>
      <w:r w:rsidRPr="003362B6">
        <w:lastRenderedPageBreak/>
        <w:t>S</w:t>
      </w:r>
      <w:r w:rsidR="00C371DC" w:rsidRPr="003362B6">
        <w:t>ummary</w:t>
      </w:r>
      <w:bookmarkEnd w:id="4"/>
    </w:p>
    <w:p w14:paraId="6133694E" w14:textId="77777777" w:rsidR="002D71C6" w:rsidRPr="003362B6" w:rsidRDefault="002D71C6" w:rsidP="00C57427">
      <w:pPr>
        <w:pStyle w:val="Border"/>
      </w:pPr>
    </w:p>
    <w:p w14:paraId="50DA4593" w14:textId="4112F686" w:rsidR="00C034B0" w:rsidRPr="003362B6" w:rsidRDefault="00C034B0" w:rsidP="00C034B0">
      <w:pPr>
        <w:pStyle w:val="Para"/>
      </w:pPr>
      <w:r w:rsidRPr="003362B6">
        <w:rPr>
          <w:lang w:eastAsia="en-US"/>
        </w:rPr>
        <w:t xml:space="preserve">Many older people need support to understand and exercise their aged care rights and to raise and address concerns with their aged care providers. </w:t>
      </w:r>
      <w:r w:rsidR="00E1021D" w:rsidRPr="003362B6">
        <w:t>The National Aged Care Advocacy Program (NACAP)</w:t>
      </w:r>
      <w:r w:rsidR="00AA5D2D" w:rsidRPr="003362B6">
        <w:t xml:space="preserve"> provides </w:t>
      </w:r>
      <w:r w:rsidR="00E1021D" w:rsidRPr="003362B6">
        <w:t xml:space="preserve">free, </w:t>
      </w:r>
      <w:r w:rsidR="006B15CD" w:rsidRPr="003362B6">
        <w:t xml:space="preserve">confidential and </w:t>
      </w:r>
      <w:r w:rsidR="00E1021D" w:rsidRPr="003362B6">
        <w:t xml:space="preserve">independent </w:t>
      </w:r>
      <w:r w:rsidRPr="003362B6">
        <w:t>information</w:t>
      </w:r>
      <w:r w:rsidR="005872C2" w:rsidRPr="003362B6">
        <w:t>, education and</w:t>
      </w:r>
      <w:r w:rsidR="00E1021D" w:rsidRPr="003362B6">
        <w:t xml:space="preserve"> advocacy support</w:t>
      </w:r>
      <w:r w:rsidR="005872C2" w:rsidRPr="003362B6">
        <w:t xml:space="preserve"> </w:t>
      </w:r>
      <w:r w:rsidR="00E1021D" w:rsidRPr="003362B6">
        <w:t>to older people and their representatives</w:t>
      </w:r>
      <w:r w:rsidR="005872C2" w:rsidRPr="003362B6">
        <w:t xml:space="preserve"> who are receiving, or seeking to receive</w:t>
      </w:r>
      <w:r w:rsidR="007B0DDE" w:rsidRPr="003362B6">
        <w:t>, Australian Government</w:t>
      </w:r>
      <w:r w:rsidR="009912F6" w:rsidRPr="003362B6">
        <w:noBreakHyphen/>
      </w:r>
      <w:r w:rsidR="007B0DDE" w:rsidRPr="003362B6">
        <w:t xml:space="preserve">funded aged care services. </w:t>
      </w:r>
      <w:r w:rsidRPr="003362B6">
        <w:t xml:space="preserve">It also delivers education sessions to aged care providers to promote awareness of aged care rights and provider responsibilities. </w:t>
      </w:r>
    </w:p>
    <w:p w14:paraId="1A040BA5" w14:textId="7400F4B7" w:rsidR="00E1021D" w:rsidRPr="003362B6" w:rsidRDefault="00E1021D" w:rsidP="00E1021D">
      <w:pPr>
        <w:pStyle w:val="Para"/>
      </w:pPr>
      <w:r w:rsidRPr="003362B6">
        <w:t>The</w:t>
      </w:r>
      <w:r w:rsidR="00284704" w:rsidRPr="003362B6">
        <w:t xml:space="preserve"> </w:t>
      </w:r>
      <w:r w:rsidR="00C034B0" w:rsidRPr="003362B6">
        <w:t>NACAP</w:t>
      </w:r>
      <w:r w:rsidR="00284704" w:rsidRPr="003362B6">
        <w:t xml:space="preserve"> is managed by the Older Persons Advocacy Network (OPAN) and delivered by </w:t>
      </w:r>
      <w:r w:rsidR="00C034B0" w:rsidRPr="003362B6">
        <w:t xml:space="preserve">its </w:t>
      </w:r>
      <w:proofErr w:type="gramStart"/>
      <w:r w:rsidR="00284704" w:rsidRPr="003362B6">
        <w:t>9</w:t>
      </w:r>
      <w:r w:rsidR="00B74DF1" w:rsidRPr="003362B6">
        <w:t> </w:t>
      </w:r>
      <w:r w:rsidR="00C034B0" w:rsidRPr="003362B6">
        <w:t>member</w:t>
      </w:r>
      <w:proofErr w:type="gramEnd"/>
      <w:r w:rsidR="00284704" w:rsidRPr="003362B6">
        <w:t xml:space="preserve"> service delivery organisations (SDOs) nationwide.</w:t>
      </w:r>
    </w:p>
    <w:p w14:paraId="283F770F" w14:textId="1C7C2F94" w:rsidR="00E1021D" w:rsidRPr="003362B6" w:rsidRDefault="00C034B0" w:rsidP="00E1021D">
      <w:pPr>
        <w:pStyle w:val="Para"/>
      </w:pPr>
      <w:r w:rsidRPr="003362B6">
        <w:t>The</w:t>
      </w:r>
      <w:r w:rsidR="00E1021D" w:rsidRPr="003362B6">
        <w:t xml:space="preserve"> Royal Commission into Aged Care Quality and Safety (the royal commission) </w:t>
      </w:r>
      <w:r w:rsidR="0004427E" w:rsidRPr="003362B6">
        <w:t xml:space="preserve">recognised the </w:t>
      </w:r>
      <w:r w:rsidR="004B22C6" w:rsidRPr="003362B6">
        <w:t>importance</w:t>
      </w:r>
      <w:r w:rsidR="0004427E" w:rsidRPr="003362B6">
        <w:t xml:space="preserve"> of the NACAP in supporting older people through </w:t>
      </w:r>
      <w:r w:rsidR="000A5472" w:rsidRPr="003362B6">
        <w:t>both</w:t>
      </w:r>
      <w:r w:rsidR="0004427E" w:rsidRPr="003362B6">
        <w:t xml:space="preserve"> individual </w:t>
      </w:r>
      <w:r w:rsidR="003F71A9" w:rsidRPr="003362B6">
        <w:t>and</w:t>
      </w:r>
      <w:r w:rsidR="0004427E" w:rsidRPr="003362B6">
        <w:t xml:space="preserve"> systemic advocacy</w:t>
      </w:r>
      <w:r w:rsidR="004B22C6" w:rsidRPr="003362B6">
        <w:t xml:space="preserve"> and</w:t>
      </w:r>
      <w:r w:rsidR="00205158" w:rsidRPr="003362B6">
        <w:t xml:space="preserve"> </w:t>
      </w:r>
      <w:r w:rsidR="00E1021D" w:rsidRPr="003362B6">
        <w:t xml:space="preserve">recommended </w:t>
      </w:r>
      <w:r w:rsidR="006D4309" w:rsidRPr="003362B6">
        <w:t>additional funding</w:t>
      </w:r>
      <w:r w:rsidR="009C0883" w:rsidRPr="003362B6">
        <w:t xml:space="preserve"> to </w:t>
      </w:r>
      <w:r w:rsidR="00790EBD" w:rsidRPr="003362B6">
        <w:t xml:space="preserve">further </w:t>
      </w:r>
      <w:r w:rsidR="009C0883" w:rsidRPr="003362B6">
        <w:t xml:space="preserve">develop and expand </w:t>
      </w:r>
      <w:r w:rsidR="00205158" w:rsidRPr="003362B6">
        <w:t>the program</w:t>
      </w:r>
      <w:r w:rsidR="00790EBD" w:rsidRPr="003362B6">
        <w:t xml:space="preserve">. </w:t>
      </w:r>
      <w:r w:rsidR="00112EFB" w:rsidRPr="003362B6">
        <w:t>In response</w:t>
      </w:r>
      <w:r w:rsidR="00983DA0" w:rsidRPr="003362B6">
        <w:t xml:space="preserve">, </w:t>
      </w:r>
      <w:r w:rsidR="00E1021D" w:rsidRPr="003362B6">
        <w:t xml:space="preserve">the Australian Government </w:t>
      </w:r>
      <w:r w:rsidR="00983DA0" w:rsidRPr="003362B6">
        <w:t xml:space="preserve">increased NACAP funding </w:t>
      </w:r>
      <w:r w:rsidR="00EA5A5E" w:rsidRPr="003362B6">
        <w:t>in the 2021</w:t>
      </w:r>
      <w:r w:rsidR="00EA5A5E" w:rsidRPr="003362B6">
        <w:noBreakHyphen/>
        <w:t xml:space="preserve">22 Budget </w:t>
      </w:r>
      <w:r w:rsidR="00983DA0" w:rsidRPr="003362B6">
        <w:t>by $99.6</w:t>
      </w:r>
      <w:r w:rsidR="00112EFB" w:rsidRPr="003362B6">
        <w:t> </w:t>
      </w:r>
      <w:r w:rsidR="00983DA0" w:rsidRPr="003362B6">
        <w:t>million to a total of $151 million over 4</w:t>
      </w:r>
      <w:r w:rsidR="009218BF" w:rsidRPr="003362B6">
        <w:t> </w:t>
      </w:r>
      <w:r w:rsidR="00983DA0" w:rsidRPr="003362B6">
        <w:t>years to expand the reach of advocacy services</w:t>
      </w:r>
      <w:r w:rsidR="00927DC9" w:rsidRPr="003362B6">
        <w:t xml:space="preserve"> </w:t>
      </w:r>
      <w:r w:rsidR="00D527B1" w:rsidRPr="003362B6">
        <w:t>and introduce</w:t>
      </w:r>
      <w:r w:rsidR="00983DA0" w:rsidRPr="003362B6">
        <w:t xml:space="preserve"> new service offerings</w:t>
      </w:r>
      <w:r w:rsidR="00983DA0" w:rsidRPr="003362B6" w:rsidDel="00B97BCB">
        <w:t>,</w:t>
      </w:r>
      <w:r w:rsidR="00983DA0" w:rsidRPr="003362B6">
        <w:t xml:space="preserve"> including a Home Care Check</w:t>
      </w:r>
      <w:r w:rsidR="00E20E25" w:rsidRPr="003362B6">
        <w:noBreakHyphen/>
      </w:r>
      <w:r w:rsidR="00983DA0" w:rsidRPr="003362B6">
        <w:t>In (HCCI) pilot</w:t>
      </w:r>
      <w:r w:rsidR="00513513" w:rsidRPr="003362B6">
        <w:t xml:space="preserve"> for vulnerable, at risk, and socially isolated older people</w:t>
      </w:r>
      <w:r w:rsidR="00983DA0" w:rsidRPr="003362B6">
        <w:t xml:space="preserve">. </w:t>
      </w:r>
    </w:p>
    <w:p w14:paraId="68989C08" w14:textId="31B0DE9E" w:rsidR="00BF655A" w:rsidRPr="003362B6" w:rsidRDefault="00BF655A" w:rsidP="00890C74">
      <w:pPr>
        <w:pStyle w:val="Para"/>
      </w:pPr>
      <w:r w:rsidRPr="003362B6">
        <w:rPr>
          <w:lang w:eastAsia="en-US"/>
        </w:rPr>
        <w:t xml:space="preserve">In August 2023, </w:t>
      </w:r>
      <w:r w:rsidR="007C4BC3" w:rsidRPr="003362B6">
        <w:rPr>
          <w:lang w:eastAsia="en-US"/>
        </w:rPr>
        <w:t xml:space="preserve">the </w:t>
      </w:r>
      <w:r w:rsidRPr="003362B6">
        <w:rPr>
          <w:lang w:eastAsia="en-US"/>
        </w:rPr>
        <w:t>Australian Government Department of Health and Aged Care (the department) engaged Australian Healthcare Associates (AHA) to evaluate the NACAP</w:t>
      </w:r>
      <w:r w:rsidR="003B12AF" w:rsidRPr="003362B6">
        <w:rPr>
          <w:lang w:eastAsia="en-US"/>
        </w:rPr>
        <w:t xml:space="preserve">’s </w:t>
      </w:r>
      <w:r w:rsidR="007A37AC" w:rsidRPr="003362B6">
        <w:rPr>
          <w:lang w:eastAsia="en-US"/>
        </w:rPr>
        <w:t xml:space="preserve">implementation, </w:t>
      </w:r>
      <w:r w:rsidR="002A2F02" w:rsidRPr="003362B6">
        <w:rPr>
          <w:lang w:eastAsia="en-US"/>
        </w:rPr>
        <w:t>effectiveness</w:t>
      </w:r>
      <w:r w:rsidR="007A37AC" w:rsidRPr="003362B6">
        <w:rPr>
          <w:lang w:eastAsia="en-US"/>
        </w:rPr>
        <w:t xml:space="preserve"> and efficiency</w:t>
      </w:r>
      <w:r w:rsidR="007D5F0D" w:rsidRPr="003362B6">
        <w:rPr>
          <w:lang w:eastAsia="en-US"/>
        </w:rPr>
        <w:t xml:space="preserve">. </w:t>
      </w:r>
    </w:p>
    <w:p w14:paraId="0FA05112" w14:textId="611D9806" w:rsidR="00841AAC" w:rsidRPr="003362B6" w:rsidRDefault="00BF655A" w:rsidP="00841AAC">
      <w:pPr>
        <w:pStyle w:val="Para"/>
      </w:pPr>
      <w:r w:rsidRPr="003362B6">
        <w:t>We</w:t>
      </w:r>
      <w:r w:rsidR="00783D6F" w:rsidRPr="003362B6">
        <w:t xml:space="preserve"> consulted with </w:t>
      </w:r>
      <w:r w:rsidR="00783D6F" w:rsidRPr="003362B6" w:rsidDel="00022498">
        <w:t>743 stakeholders</w:t>
      </w:r>
      <w:r w:rsidR="00B83FBF" w:rsidRPr="003362B6">
        <w:t>,</w:t>
      </w:r>
      <w:r w:rsidR="00783D6F" w:rsidRPr="003362B6" w:rsidDel="00022498">
        <w:t xml:space="preserve"> </w:t>
      </w:r>
      <w:r w:rsidR="00337AFE" w:rsidRPr="003362B6">
        <w:t xml:space="preserve">comprising </w:t>
      </w:r>
      <w:r w:rsidRPr="003362B6">
        <w:t>NACAP recipients, aged care staff, OPAN and SDO staff and government re</w:t>
      </w:r>
      <w:r w:rsidR="001E0B5B" w:rsidRPr="003362B6">
        <w:t>presentatives</w:t>
      </w:r>
      <w:r w:rsidR="00F52415" w:rsidRPr="003362B6">
        <w:t>, and synthesised</w:t>
      </w:r>
      <w:r w:rsidR="006E2278" w:rsidRPr="003362B6">
        <w:t xml:space="preserve"> t</w:t>
      </w:r>
      <w:r w:rsidR="00783D6F" w:rsidRPr="003362B6">
        <w:t xml:space="preserve">he findings </w:t>
      </w:r>
      <w:r w:rsidR="001E0B5B" w:rsidRPr="003362B6">
        <w:t>from</w:t>
      </w:r>
      <w:r w:rsidR="00783D6F" w:rsidRPr="003362B6">
        <w:t xml:space="preserve"> these consultations with other program documentation and data</w:t>
      </w:r>
      <w:r w:rsidR="001E0B5B" w:rsidRPr="003362B6">
        <w:t xml:space="preserve"> including the NACAP</w:t>
      </w:r>
      <w:r w:rsidR="00AB500C" w:rsidRPr="003362B6">
        <w:t xml:space="preserve"> </w:t>
      </w:r>
      <w:r w:rsidR="00372061" w:rsidRPr="003362B6">
        <w:t>minimum data</w:t>
      </w:r>
      <w:r w:rsidR="00C30A8E" w:rsidRPr="003362B6">
        <w:t xml:space="preserve"> </w:t>
      </w:r>
      <w:r w:rsidR="00372061" w:rsidRPr="003362B6">
        <w:t>set (MDS)</w:t>
      </w:r>
      <w:r w:rsidR="00F52415" w:rsidRPr="003362B6">
        <w:t>. W</w:t>
      </w:r>
      <w:r w:rsidR="006E2278" w:rsidRPr="003362B6">
        <w:t>e</w:t>
      </w:r>
      <w:r w:rsidR="00AB500C" w:rsidRPr="003362B6">
        <w:t xml:space="preserve"> </w:t>
      </w:r>
      <w:r w:rsidR="00841AAC" w:rsidRPr="003362B6">
        <w:t>found that the NACAP is a highly</w:t>
      </w:r>
      <w:r w:rsidR="00493FD5" w:rsidRPr="003362B6">
        <w:t xml:space="preserve"> </w:t>
      </w:r>
      <w:r w:rsidR="00841AAC" w:rsidRPr="003362B6">
        <w:t xml:space="preserve">valued program providing much-needed support and delivering positive outcomes for older people. </w:t>
      </w:r>
    </w:p>
    <w:p w14:paraId="7B1D148E" w14:textId="77777777" w:rsidR="008A0D6D" w:rsidRPr="003362B6" w:rsidRDefault="008A0D6D">
      <w:bookmarkStart w:id="5" w:name="_Hlk168398868"/>
      <w:r w:rsidRPr="003362B6">
        <w:br w:type="page"/>
      </w:r>
    </w:p>
    <w:p w14:paraId="3E2376D2" w14:textId="7BBA7287" w:rsidR="00180A91" w:rsidRPr="003362B6" w:rsidRDefault="00180A91" w:rsidP="001804C3">
      <w:pPr>
        <w:pStyle w:val="Subhead1"/>
        <w:spacing w:after="0"/>
        <w:rPr>
          <w:sz w:val="40"/>
          <w:szCs w:val="56"/>
        </w:rPr>
      </w:pPr>
      <w:bookmarkStart w:id="6" w:name="_Toc173401037"/>
      <w:bookmarkEnd w:id="5"/>
      <w:r w:rsidRPr="003362B6">
        <w:rPr>
          <w:sz w:val="40"/>
          <w:szCs w:val="56"/>
        </w:rPr>
        <w:lastRenderedPageBreak/>
        <w:t>Findings</w:t>
      </w:r>
      <w:bookmarkEnd w:id="6"/>
    </w:p>
    <w:p w14:paraId="7D0D7399" w14:textId="3698F55C" w:rsidR="00957752" w:rsidRPr="003362B6" w:rsidRDefault="009609E9" w:rsidP="001804C3">
      <w:pPr>
        <w:pStyle w:val="ParaKeep"/>
        <w:spacing w:before="120"/>
      </w:pPr>
      <w:r w:rsidRPr="003362B6">
        <w:t xml:space="preserve">A brief overview of the findings is provided below. </w:t>
      </w:r>
    </w:p>
    <w:p w14:paraId="7E30E4D6" w14:textId="1A6DB3B0" w:rsidR="00891BD2" w:rsidRPr="003362B6" w:rsidRDefault="00112BC7" w:rsidP="008E7474">
      <w:pPr>
        <w:pStyle w:val="Subhead2"/>
        <w:spacing w:before="240"/>
      </w:pPr>
      <w:r w:rsidRPr="003362B6">
        <w:t>The NACAP is providing h</w:t>
      </w:r>
      <w:r w:rsidR="005A0A01" w:rsidRPr="003362B6">
        <w:t>igh-quality i</w:t>
      </w:r>
      <w:r w:rsidR="00891BD2" w:rsidRPr="003362B6">
        <w:t>nformation and advocacy services</w:t>
      </w:r>
      <w:r w:rsidR="005A0A01" w:rsidRPr="003362B6">
        <w:t xml:space="preserve"> </w:t>
      </w:r>
      <w:r w:rsidR="003C235B" w:rsidRPr="003362B6">
        <w:t>to people with diverse needs</w:t>
      </w:r>
    </w:p>
    <w:p w14:paraId="751896CC" w14:textId="0CE2463A" w:rsidR="00B66466" w:rsidRPr="003362B6" w:rsidRDefault="00B22C72" w:rsidP="001804C3">
      <w:pPr>
        <w:pStyle w:val="Para"/>
        <w:spacing w:after="0"/>
        <w:rPr>
          <w:bCs/>
        </w:rPr>
      </w:pPr>
      <w:r w:rsidRPr="003362B6">
        <w:rPr>
          <w:lang w:eastAsia="en-US"/>
        </w:rPr>
        <w:t>Information and advocacy form part of NACAP’s core services</w:t>
      </w:r>
      <w:r w:rsidR="00E031DE" w:rsidRPr="003362B6">
        <w:rPr>
          <w:lang w:eastAsia="en-US"/>
        </w:rPr>
        <w:t xml:space="preserve">, supporting older people who receive or are seeking to receive </w:t>
      </w:r>
      <w:r w:rsidR="00892265" w:rsidRPr="003362B6">
        <w:rPr>
          <w:lang w:eastAsia="en-US"/>
        </w:rPr>
        <w:t>government-subsidised</w:t>
      </w:r>
      <w:r w:rsidR="00E031DE" w:rsidRPr="003362B6">
        <w:rPr>
          <w:lang w:eastAsia="en-US"/>
        </w:rPr>
        <w:t xml:space="preserve"> aged care (and their representativ</w:t>
      </w:r>
      <w:r w:rsidR="00892265" w:rsidRPr="003362B6">
        <w:rPr>
          <w:lang w:eastAsia="en-US"/>
        </w:rPr>
        <w:t>es</w:t>
      </w:r>
      <w:r w:rsidR="00E377AA" w:rsidRPr="003362B6">
        <w:rPr>
          <w:lang w:eastAsia="en-US"/>
        </w:rPr>
        <w:t>)</w:t>
      </w:r>
      <w:r w:rsidRPr="003362B6">
        <w:rPr>
          <w:lang w:eastAsia="en-US"/>
        </w:rPr>
        <w:t xml:space="preserve">. </w:t>
      </w:r>
      <w:r w:rsidR="0070582C" w:rsidRPr="003362B6">
        <w:rPr>
          <w:lang w:eastAsia="en-US"/>
        </w:rPr>
        <w:t xml:space="preserve">Since the </w:t>
      </w:r>
      <w:r w:rsidR="00C7287C" w:rsidRPr="003362B6">
        <w:rPr>
          <w:lang w:eastAsia="en-US"/>
        </w:rPr>
        <w:t xml:space="preserve">NACAP’s </w:t>
      </w:r>
      <w:r w:rsidR="0070582C" w:rsidRPr="003362B6">
        <w:rPr>
          <w:lang w:eastAsia="en-US"/>
        </w:rPr>
        <w:t xml:space="preserve">funding </w:t>
      </w:r>
      <w:r w:rsidR="00C7287C" w:rsidRPr="003362B6">
        <w:rPr>
          <w:lang w:eastAsia="en-US"/>
        </w:rPr>
        <w:t>increase</w:t>
      </w:r>
      <w:r w:rsidR="0070582C" w:rsidRPr="003362B6">
        <w:rPr>
          <w:lang w:eastAsia="en-US"/>
        </w:rPr>
        <w:t xml:space="preserve">, information and advocacy cases have </w:t>
      </w:r>
      <w:r w:rsidR="00DF6DA5" w:rsidRPr="003362B6">
        <w:rPr>
          <w:lang w:eastAsia="en-US"/>
        </w:rPr>
        <w:t xml:space="preserve">grown </w:t>
      </w:r>
      <w:r w:rsidR="001F30C3" w:rsidRPr="003362B6">
        <w:rPr>
          <w:lang w:eastAsia="en-US"/>
        </w:rPr>
        <w:t>from</w:t>
      </w:r>
      <w:r w:rsidR="005027CC" w:rsidRPr="003362B6">
        <w:rPr>
          <w:lang w:eastAsia="en-US"/>
        </w:rPr>
        <w:t xml:space="preserve"> 6,990 cases </w:t>
      </w:r>
      <w:r w:rsidR="00B853A6" w:rsidRPr="003362B6">
        <w:rPr>
          <w:lang w:eastAsia="en-US"/>
        </w:rPr>
        <w:t>in quarter</w:t>
      </w:r>
      <w:r w:rsidR="00716B29" w:rsidRPr="003362B6">
        <w:rPr>
          <w:lang w:eastAsia="en-US"/>
        </w:rPr>
        <w:t xml:space="preserve"> 2 2021</w:t>
      </w:r>
      <w:r w:rsidR="00E20E25" w:rsidRPr="003362B6">
        <w:rPr>
          <w:lang w:eastAsia="en-US"/>
        </w:rPr>
        <w:noBreakHyphen/>
      </w:r>
      <w:r w:rsidR="00AC6058" w:rsidRPr="003362B6">
        <w:rPr>
          <w:lang w:eastAsia="en-US"/>
        </w:rPr>
        <w:t>22</w:t>
      </w:r>
      <w:r w:rsidR="005027CC" w:rsidRPr="003362B6">
        <w:rPr>
          <w:lang w:eastAsia="en-US"/>
        </w:rPr>
        <w:t xml:space="preserve"> to </w:t>
      </w:r>
      <w:r w:rsidR="00BE1751" w:rsidRPr="003362B6">
        <w:rPr>
          <w:lang w:eastAsia="en-US"/>
        </w:rPr>
        <w:t>10</w:t>
      </w:r>
      <w:r w:rsidR="004256BB" w:rsidRPr="003362B6">
        <w:rPr>
          <w:lang w:eastAsia="en-US"/>
        </w:rPr>
        <w:t>,316</w:t>
      </w:r>
      <w:r w:rsidR="00110D11" w:rsidRPr="003362B6">
        <w:rPr>
          <w:lang w:eastAsia="en-US"/>
        </w:rPr>
        <w:t xml:space="preserve"> </w:t>
      </w:r>
      <w:r w:rsidR="00EE3992" w:rsidRPr="003362B6">
        <w:rPr>
          <w:lang w:eastAsia="en-US"/>
        </w:rPr>
        <w:t>ca</w:t>
      </w:r>
      <w:r w:rsidR="00DF6245" w:rsidRPr="003362B6">
        <w:rPr>
          <w:lang w:eastAsia="en-US"/>
        </w:rPr>
        <w:t>s</w:t>
      </w:r>
      <w:r w:rsidR="00EE3992" w:rsidRPr="003362B6">
        <w:rPr>
          <w:lang w:eastAsia="en-US"/>
        </w:rPr>
        <w:t>es</w:t>
      </w:r>
      <w:r w:rsidR="00110D11" w:rsidRPr="003362B6">
        <w:rPr>
          <w:lang w:eastAsia="en-US"/>
        </w:rPr>
        <w:t xml:space="preserve"> in </w:t>
      </w:r>
      <w:r w:rsidR="00D070F3" w:rsidRPr="003362B6">
        <w:rPr>
          <w:lang w:eastAsia="en-US"/>
        </w:rPr>
        <w:t>quarter 2</w:t>
      </w:r>
      <w:r w:rsidR="009B6A6D" w:rsidRPr="003362B6">
        <w:rPr>
          <w:lang w:eastAsia="en-US"/>
        </w:rPr>
        <w:t xml:space="preserve"> 2023</w:t>
      </w:r>
      <w:r w:rsidR="00E20E25" w:rsidRPr="003362B6">
        <w:rPr>
          <w:lang w:eastAsia="en-US"/>
        </w:rPr>
        <w:noBreakHyphen/>
      </w:r>
      <w:r w:rsidR="009B6A6D" w:rsidRPr="003362B6">
        <w:rPr>
          <w:lang w:eastAsia="en-US"/>
        </w:rPr>
        <w:t xml:space="preserve">24, an increase of </w:t>
      </w:r>
      <w:r w:rsidR="00981D08" w:rsidRPr="003362B6">
        <w:rPr>
          <w:lang w:eastAsia="en-US"/>
        </w:rPr>
        <w:t>almos</w:t>
      </w:r>
      <w:r w:rsidR="00190912" w:rsidRPr="003362B6">
        <w:rPr>
          <w:lang w:eastAsia="en-US"/>
        </w:rPr>
        <w:t>t</w:t>
      </w:r>
      <w:r w:rsidR="00981D08" w:rsidRPr="003362B6">
        <w:rPr>
          <w:lang w:eastAsia="en-US"/>
        </w:rPr>
        <w:t xml:space="preserve"> 48</w:t>
      </w:r>
      <w:r w:rsidR="00967916" w:rsidRPr="003362B6">
        <w:rPr>
          <w:lang w:eastAsia="en-US"/>
        </w:rPr>
        <w:t>%</w:t>
      </w:r>
      <w:r w:rsidR="0070582C" w:rsidRPr="003362B6">
        <w:rPr>
          <w:lang w:eastAsia="en-US"/>
        </w:rPr>
        <w:t xml:space="preserve">. </w:t>
      </w:r>
      <w:r w:rsidR="00DE6DB2" w:rsidRPr="003362B6">
        <w:rPr>
          <w:lang w:eastAsia="en-US"/>
        </w:rPr>
        <w:t>S</w:t>
      </w:r>
      <w:r w:rsidR="0080228A" w:rsidRPr="003362B6">
        <w:rPr>
          <w:lang w:eastAsia="en-US"/>
        </w:rPr>
        <w:t>takeholders noted the NACAP’s consistent focus on quality and equity</w:t>
      </w:r>
      <w:r w:rsidR="00843C6D" w:rsidRPr="003362B6">
        <w:rPr>
          <w:lang w:eastAsia="en-US"/>
        </w:rPr>
        <w:t>. They</w:t>
      </w:r>
      <w:r w:rsidR="0080228A" w:rsidRPr="003362B6">
        <w:rPr>
          <w:lang w:eastAsia="en-US"/>
        </w:rPr>
        <w:t xml:space="preserve"> told us that older people are presenting with increasingly complex issues that can be more time-consuming to resolve. </w:t>
      </w:r>
    </w:p>
    <w:p w14:paraId="3F8FFF08" w14:textId="69264203" w:rsidR="006C3233" w:rsidRPr="003362B6" w:rsidRDefault="0094204E" w:rsidP="001804C3">
      <w:pPr>
        <w:pStyle w:val="Para"/>
        <w:spacing w:after="0"/>
      </w:pPr>
      <w:r w:rsidRPr="003362B6">
        <w:t>A total of</w:t>
      </w:r>
      <w:r w:rsidR="006F02EC" w:rsidRPr="003362B6">
        <w:t xml:space="preserve"> </w:t>
      </w:r>
      <w:r w:rsidR="000D714C" w:rsidRPr="003362B6">
        <w:t>3</w:t>
      </w:r>
      <w:r w:rsidR="00601C80" w:rsidRPr="003362B6">
        <w:t>8</w:t>
      </w:r>
      <w:r w:rsidR="00313308" w:rsidRPr="003362B6">
        <w:t>% of information and advocacy recipients reported membership of at least one of the</w:t>
      </w:r>
      <w:r w:rsidR="00376F43" w:rsidRPr="003362B6">
        <w:t xml:space="preserve"> </w:t>
      </w:r>
      <w:r w:rsidR="00313308" w:rsidRPr="003362B6">
        <w:t>NACAP target groups</w:t>
      </w:r>
      <w:r w:rsidR="00507CB1" w:rsidRPr="003362B6">
        <w:t>. T</w:t>
      </w:r>
      <w:r w:rsidR="00922C57" w:rsidRPr="003362B6">
        <w:t>he</w:t>
      </w:r>
      <w:r w:rsidR="00EB5BA4" w:rsidRPr="003362B6">
        <w:t xml:space="preserve">se target groups </w:t>
      </w:r>
      <w:r w:rsidR="00DF711D" w:rsidRPr="003362B6">
        <w:t>include</w:t>
      </w:r>
      <w:r w:rsidR="00922C57" w:rsidRPr="003362B6">
        <w:t xml:space="preserve"> people living with dementia, a mental health condition, a disability, cognitive decline and those who identify as being from special needs groups as defined in the</w:t>
      </w:r>
      <w:r w:rsidR="00DF711D" w:rsidRPr="003362B6">
        <w:t xml:space="preserve"> </w:t>
      </w:r>
      <w:r w:rsidR="00DF711D" w:rsidRPr="003362B6">
        <w:rPr>
          <w:rStyle w:val="Emphasis"/>
          <w:lang w:val="en-AU"/>
        </w:rPr>
        <w:t>Aged Care</w:t>
      </w:r>
      <w:r w:rsidR="00922C57" w:rsidRPr="003362B6">
        <w:rPr>
          <w:rStyle w:val="Emphasis"/>
          <w:lang w:val="en-AU"/>
        </w:rPr>
        <w:t xml:space="preserve"> Act</w:t>
      </w:r>
      <w:r w:rsidR="00DF711D" w:rsidRPr="003362B6">
        <w:rPr>
          <w:rStyle w:val="Emphasis"/>
          <w:lang w:val="en-AU"/>
        </w:rPr>
        <w:t xml:space="preserve"> 1997</w:t>
      </w:r>
      <w:r w:rsidR="004E7178" w:rsidRPr="003362B6">
        <w:t>.</w:t>
      </w:r>
      <w:r w:rsidR="00507CB1" w:rsidRPr="003362B6">
        <w:rPr>
          <w:rStyle w:val="FootnoteReference"/>
          <w:lang w:val="en-AU"/>
        </w:rPr>
        <w:footnoteReference w:id="2"/>
      </w:r>
      <w:r w:rsidR="00783278" w:rsidRPr="003362B6">
        <w:t xml:space="preserve"> </w:t>
      </w:r>
      <w:r w:rsidR="00993A0A" w:rsidRPr="003362B6">
        <w:t xml:space="preserve">This demonstrates </w:t>
      </w:r>
      <w:r w:rsidR="009D4441" w:rsidRPr="003362B6">
        <w:t>that</w:t>
      </w:r>
      <w:r w:rsidR="003D2B74" w:rsidRPr="003362B6">
        <w:t xml:space="preserve"> </w:t>
      </w:r>
      <w:r w:rsidR="00993A0A" w:rsidRPr="003362B6">
        <w:t>services are</w:t>
      </w:r>
      <w:r w:rsidR="00FF2444" w:rsidRPr="003362B6">
        <w:t xml:space="preserve"> performing well in</w:t>
      </w:r>
      <w:r w:rsidR="003D2B74" w:rsidRPr="003362B6">
        <w:t xml:space="preserve"> reaching</w:t>
      </w:r>
      <w:r w:rsidR="00FF2444" w:rsidRPr="003362B6">
        <w:t xml:space="preserve"> those</w:t>
      </w:r>
      <w:r w:rsidR="003D2B74" w:rsidRPr="003362B6">
        <w:t xml:space="preserve"> </w:t>
      </w:r>
      <w:r w:rsidR="00200FDE" w:rsidRPr="003362B6">
        <w:t>who may experience disadvantage and barriers to access</w:t>
      </w:r>
      <w:r w:rsidR="00B9628B" w:rsidRPr="003362B6">
        <w:t>.</w:t>
      </w:r>
      <w:r w:rsidR="00FF2444" w:rsidRPr="003362B6">
        <w:t xml:space="preserve"> </w:t>
      </w:r>
    </w:p>
    <w:p w14:paraId="7CA8EC34" w14:textId="65C05C29" w:rsidR="006C3233" w:rsidRPr="003362B6" w:rsidRDefault="006C3233" w:rsidP="001804C3">
      <w:pPr>
        <w:pStyle w:val="Para"/>
        <w:spacing w:after="0"/>
        <w:rPr>
          <w:lang w:eastAsia="en-US"/>
        </w:rPr>
      </w:pPr>
      <w:r w:rsidRPr="003362B6">
        <w:rPr>
          <w:lang w:eastAsia="en-US"/>
        </w:rPr>
        <w:t>Advocates support recipients with a range of issues. Mostly these are</w:t>
      </w:r>
      <w:r w:rsidR="007E1E9B" w:rsidRPr="003362B6">
        <w:rPr>
          <w:lang w:eastAsia="en-US"/>
        </w:rPr>
        <w:t xml:space="preserve"> within the program’s </w:t>
      </w:r>
      <w:r w:rsidRPr="003362B6">
        <w:rPr>
          <w:lang w:eastAsia="en-US"/>
        </w:rPr>
        <w:t>scope. However, sometimes advocates deal with out-of-scope issues</w:t>
      </w:r>
      <w:r w:rsidR="000F5235" w:rsidRPr="003362B6">
        <w:rPr>
          <w:lang w:eastAsia="en-US"/>
        </w:rPr>
        <w:t xml:space="preserve"> (for example</w:t>
      </w:r>
      <w:r w:rsidR="00367B98" w:rsidRPr="003362B6">
        <w:rPr>
          <w:lang w:eastAsia="en-US"/>
        </w:rPr>
        <w:t>,</w:t>
      </w:r>
      <w:r w:rsidR="000F5235" w:rsidRPr="003362B6">
        <w:rPr>
          <w:lang w:eastAsia="en-US"/>
        </w:rPr>
        <w:t xml:space="preserve"> housing/tenancy issues),</w:t>
      </w:r>
      <w:r w:rsidRPr="003362B6">
        <w:rPr>
          <w:lang w:eastAsia="en-US"/>
        </w:rPr>
        <w:t xml:space="preserve"> particularly where they impact on aged care rights and where other services are not available.</w:t>
      </w:r>
    </w:p>
    <w:p w14:paraId="186E3072" w14:textId="031DB802" w:rsidR="00207B91" w:rsidRPr="003362B6" w:rsidRDefault="00207B91" w:rsidP="001804C3">
      <w:pPr>
        <w:pStyle w:val="Para"/>
        <w:spacing w:after="0"/>
        <w:rPr>
          <w:lang w:eastAsia="en-US"/>
        </w:rPr>
      </w:pPr>
      <w:r w:rsidRPr="003362B6">
        <w:rPr>
          <w:lang w:eastAsia="en-US"/>
        </w:rPr>
        <w:t>Both</w:t>
      </w:r>
      <w:r w:rsidR="00335A28" w:rsidRPr="003362B6">
        <w:rPr>
          <w:lang w:eastAsia="en-US"/>
        </w:rPr>
        <w:t xml:space="preserve"> </w:t>
      </w:r>
      <w:r w:rsidRPr="003362B6">
        <w:rPr>
          <w:lang w:eastAsia="en-US"/>
        </w:rPr>
        <w:t>OPAN and SDOs use a range of strategies to promote the NACAP to referrers and older people, including strategies tailored to reach people with diverse needs. The introduction of the Advocacy Community Network Development (ACND) expansion project, whil</w:t>
      </w:r>
      <w:r w:rsidR="00C16108" w:rsidRPr="003362B6">
        <w:rPr>
          <w:lang w:eastAsia="en-US"/>
        </w:rPr>
        <w:t>e</w:t>
      </w:r>
      <w:r w:rsidRPr="003362B6">
        <w:rPr>
          <w:lang w:eastAsia="en-US"/>
        </w:rPr>
        <w:t xml:space="preserve"> still in its early stages, has increased the reach of the NACAP and </w:t>
      </w:r>
      <w:r w:rsidR="00864341" w:rsidRPr="003362B6">
        <w:rPr>
          <w:lang w:eastAsia="en-US"/>
        </w:rPr>
        <w:t>is helping to raise awareness</w:t>
      </w:r>
      <w:r w:rsidRPr="003362B6">
        <w:rPr>
          <w:lang w:eastAsia="en-US"/>
        </w:rPr>
        <w:t xml:space="preserve"> of </w:t>
      </w:r>
      <w:r w:rsidR="00864341" w:rsidRPr="003362B6">
        <w:rPr>
          <w:lang w:eastAsia="en-US"/>
        </w:rPr>
        <w:t xml:space="preserve">the program among older </w:t>
      </w:r>
      <w:r w:rsidR="00131C55" w:rsidRPr="003362B6">
        <w:rPr>
          <w:lang w:eastAsia="en-US"/>
        </w:rPr>
        <w:t xml:space="preserve">people </w:t>
      </w:r>
      <w:r w:rsidR="00864341" w:rsidRPr="003362B6">
        <w:rPr>
          <w:lang w:eastAsia="en-US"/>
        </w:rPr>
        <w:t>and potential referrers</w:t>
      </w:r>
      <w:r w:rsidRPr="003362B6">
        <w:rPr>
          <w:lang w:eastAsia="en-US"/>
        </w:rPr>
        <w:t>.</w:t>
      </w:r>
    </w:p>
    <w:p w14:paraId="45E26EEC" w14:textId="3EDDBECA" w:rsidR="007159B9" w:rsidRPr="003362B6" w:rsidRDefault="007159B9" w:rsidP="001804C3">
      <w:pPr>
        <w:pStyle w:val="Para"/>
        <w:spacing w:after="0"/>
        <w:rPr>
          <w:lang w:eastAsia="en-US"/>
        </w:rPr>
      </w:pPr>
      <w:r w:rsidRPr="003362B6">
        <w:rPr>
          <w:lang w:eastAsia="en-US"/>
        </w:rPr>
        <w:t xml:space="preserve">We found that the NACAP is effective in increasing older people’s knowledge of services, advocacy and aged care rights. </w:t>
      </w:r>
      <w:r w:rsidR="00C41661" w:rsidRPr="003362B6">
        <w:rPr>
          <w:lang w:eastAsia="en-US"/>
        </w:rPr>
        <w:t>Recipients felt that a</w:t>
      </w:r>
      <w:r w:rsidR="00A84587" w:rsidRPr="003362B6">
        <w:rPr>
          <w:lang w:eastAsia="en-US"/>
        </w:rPr>
        <w:t xml:space="preserve">dvocates </w:t>
      </w:r>
      <w:r w:rsidR="0093677C" w:rsidRPr="003362B6">
        <w:rPr>
          <w:lang w:eastAsia="en-US"/>
        </w:rPr>
        <w:t>were</w:t>
      </w:r>
      <w:r w:rsidR="00A84587" w:rsidRPr="003362B6">
        <w:rPr>
          <w:lang w:eastAsia="en-US"/>
        </w:rPr>
        <w:t xml:space="preserve"> making a </w:t>
      </w:r>
      <w:r w:rsidR="00E82CCF" w:rsidRPr="003362B6">
        <w:rPr>
          <w:lang w:eastAsia="en-US"/>
        </w:rPr>
        <w:t xml:space="preserve">considerable difference </w:t>
      </w:r>
      <w:r w:rsidR="0093677C" w:rsidRPr="003362B6">
        <w:rPr>
          <w:lang w:eastAsia="en-US"/>
        </w:rPr>
        <w:t>in</w:t>
      </w:r>
      <w:r w:rsidR="00E82CCF" w:rsidRPr="003362B6">
        <w:rPr>
          <w:lang w:eastAsia="en-US"/>
        </w:rPr>
        <w:t xml:space="preserve"> the</w:t>
      </w:r>
      <w:r w:rsidR="00C41661" w:rsidRPr="003362B6">
        <w:rPr>
          <w:lang w:eastAsia="en-US"/>
        </w:rPr>
        <w:t>ir</w:t>
      </w:r>
      <w:r w:rsidR="00E82CCF" w:rsidRPr="003362B6">
        <w:rPr>
          <w:lang w:eastAsia="en-US"/>
        </w:rPr>
        <w:t xml:space="preserve"> lives, </w:t>
      </w:r>
      <w:r w:rsidR="00D943AB" w:rsidRPr="003362B6">
        <w:rPr>
          <w:lang w:eastAsia="en-US"/>
        </w:rPr>
        <w:t>and</w:t>
      </w:r>
      <w:r w:rsidR="00C41661" w:rsidRPr="003362B6">
        <w:rPr>
          <w:lang w:eastAsia="en-US"/>
        </w:rPr>
        <w:t xml:space="preserve"> 90% of the surveyed 418 recipients respond</w:t>
      </w:r>
      <w:r w:rsidR="00F421E9" w:rsidRPr="003362B6">
        <w:rPr>
          <w:lang w:eastAsia="en-US"/>
        </w:rPr>
        <w:t>ed that</w:t>
      </w:r>
      <w:r w:rsidR="00C41661" w:rsidRPr="003362B6">
        <w:rPr>
          <w:lang w:eastAsia="en-US"/>
        </w:rPr>
        <w:t xml:space="preserve"> they were satisfied with the services they received. </w:t>
      </w:r>
      <w:r w:rsidR="00E86EDE" w:rsidRPr="003362B6">
        <w:rPr>
          <w:lang w:eastAsia="en-US"/>
        </w:rPr>
        <w:t>Satisfaction with the NACAP was high, due to the professionalism of advocates and the quality of the support they deliver</w:t>
      </w:r>
      <w:r w:rsidR="00702CDB" w:rsidRPr="003362B6">
        <w:rPr>
          <w:lang w:eastAsia="en-US"/>
        </w:rPr>
        <w:t>, even when the recipient’s issue was unable to be resolved</w:t>
      </w:r>
      <w:r w:rsidR="00E86EDE" w:rsidRPr="003362B6">
        <w:rPr>
          <w:lang w:eastAsia="en-US"/>
        </w:rPr>
        <w:t>.</w:t>
      </w:r>
      <w:r w:rsidR="00675DA3" w:rsidRPr="003362B6">
        <w:rPr>
          <w:lang w:eastAsia="en-US"/>
        </w:rPr>
        <w:t xml:space="preserve"> </w:t>
      </w:r>
      <w:r w:rsidRPr="003362B6">
        <w:rPr>
          <w:lang w:eastAsia="en-US"/>
        </w:rPr>
        <w:t>In addition, around three</w:t>
      </w:r>
      <w:r w:rsidR="00E20E25" w:rsidRPr="003362B6">
        <w:rPr>
          <w:lang w:eastAsia="en-US"/>
        </w:rPr>
        <w:noBreakHyphen/>
      </w:r>
      <w:r w:rsidRPr="003362B6">
        <w:rPr>
          <w:lang w:eastAsia="en-US"/>
        </w:rPr>
        <w:t xml:space="preserve">quarters of NACAP recipients in our survey felt more confident and empowered to self-advocate. </w:t>
      </w:r>
    </w:p>
    <w:p w14:paraId="6E7D9B78" w14:textId="4115FD69" w:rsidR="0013077C" w:rsidRPr="003362B6" w:rsidRDefault="00B97202" w:rsidP="00180A91">
      <w:pPr>
        <w:pStyle w:val="Subhead2"/>
      </w:pPr>
      <w:r w:rsidRPr="003362B6">
        <w:lastRenderedPageBreak/>
        <w:t>The Home Care Check</w:t>
      </w:r>
      <w:r w:rsidR="00E20E25" w:rsidRPr="003362B6">
        <w:noBreakHyphen/>
      </w:r>
      <w:r w:rsidR="001918C4" w:rsidRPr="003362B6">
        <w:t>I</w:t>
      </w:r>
      <w:r w:rsidRPr="003362B6">
        <w:t>n</w:t>
      </w:r>
      <w:r w:rsidR="000A0B6F" w:rsidRPr="003362B6">
        <w:t xml:space="preserve"> pilot</w:t>
      </w:r>
      <w:r w:rsidR="00F0492D" w:rsidRPr="003362B6">
        <w:t xml:space="preserve"> </w:t>
      </w:r>
      <w:r w:rsidR="001769ED" w:rsidRPr="003362B6">
        <w:t xml:space="preserve">has achieved positive </w:t>
      </w:r>
      <w:proofErr w:type="gramStart"/>
      <w:r w:rsidR="001769ED" w:rsidRPr="003362B6">
        <w:t>results</w:t>
      </w:r>
      <w:proofErr w:type="gramEnd"/>
      <w:r w:rsidR="001769ED" w:rsidRPr="003362B6">
        <w:t xml:space="preserve"> and a broader rollout of the </w:t>
      </w:r>
      <w:r w:rsidR="00AA19B1" w:rsidRPr="003362B6">
        <w:t>service</w:t>
      </w:r>
      <w:r w:rsidR="00BE6BFA" w:rsidRPr="003362B6">
        <w:t xml:space="preserve"> </w:t>
      </w:r>
      <w:r w:rsidR="00B232B3" w:rsidRPr="003362B6">
        <w:t>w</w:t>
      </w:r>
      <w:r w:rsidR="0082057A" w:rsidRPr="003362B6">
        <w:t>ould be beneficial</w:t>
      </w:r>
    </w:p>
    <w:p w14:paraId="58215363" w14:textId="1BE86447" w:rsidR="00B91BA2" w:rsidRPr="003362B6" w:rsidRDefault="00DD6357" w:rsidP="00B738EB">
      <w:pPr>
        <w:pStyle w:val="ParaKeep"/>
      </w:pPr>
      <w:r w:rsidRPr="003362B6">
        <w:t xml:space="preserve">The HCCI </w:t>
      </w:r>
      <w:r w:rsidR="00354BC7" w:rsidRPr="003362B6">
        <w:t>service supports</w:t>
      </w:r>
      <w:r w:rsidR="00357F90" w:rsidRPr="003362B6">
        <w:t xml:space="preserve"> extremely vulnerable</w:t>
      </w:r>
      <w:r w:rsidR="00F24A44" w:rsidRPr="003362B6">
        <w:t xml:space="preserve"> </w:t>
      </w:r>
      <w:r w:rsidR="00354BC7" w:rsidRPr="003362B6">
        <w:t>home care recipients with complex needs.</w:t>
      </w:r>
      <w:r w:rsidR="00BE6BFA" w:rsidRPr="003362B6">
        <w:t xml:space="preserve"> </w:t>
      </w:r>
      <w:r w:rsidR="00BB1348" w:rsidRPr="003362B6">
        <w:t xml:space="preserve">Unlike general advocacy clients, the needs of HCCI clients extend beyond assistance with a particular aged care advocacy issue. HCCI clients </w:t>
      </w:r>
      <w:r w:rsidR="00BB1348" w:rsidRPr="003362B6">
        <w:rPr>
          <w:lang w:eastAsia="en-US"/>
        </w:rPr>
        <w:t>have multiple vulnerabilities and c</w:t>
      </w:r>
      <w:r w:rsidR="00BB1348" w:rsidRPr="003362B6">
        <w:t xml:space="preserve">ommunity support advocates need to spend time building rapport and trust with HCCI clients before they can help them to </w:t>
      </w:r>
      <w:r w:rsidR="00E125A7" w:rsidRPr="003362B6">
        <w:t xml:space="preserve">understand and </w:t>
      </w:r>
      <w:r w:rsidR="00BB1348" w:rsidRPr="003362B6">
        <w:t xml:space="preserve">navigate </w:t>
      </w:r>
      <w:r w:rsidR="00BB1186" w:rsidRPr="003362B6">
        <w:t xml:space="preserve">the </w:t>
      </w:r>
      <w:r w:rsidR="004F40FC" w:rsidRPr="003362B6">
        <w:t>health and social support</w:t>
      </w:r>
      <w:r w:rsidR="005F4219" w:rsidRPr="003362B6">
        <w:t xml:space="preserve"> services</w:t>
      </w:r>
      <w:r w:rsidR="00E125A7" w:rsidRPr="003362B6">
        <w:t xml:space="preserve"> available to them</w:t>
      </w:r>
      <w:r w:rsidR="005259D1" w:rsidRPr="003362B6">
        <w:t>, referring them to these services where appropriate</w:t>
      </w:r>
      <w:r w:rsidR="00BB1186" w:rsidRPr="003362B6">
        <w:t>.</w:t>
      </w:r>
      <w:r w:rsidR="00BB1348" w:rsidRPr="003362B6">
        <w:t xml:space="preserve"> The HCCI program offers preventative support and helps clients to build a scaffold of support around themselves before they are </w:t>
      </w:r>
      <w:proofErr w:type="gramStart"/>
      <w:r w:rsidR="00BB1348" w:rsidRPr="003362B6">
        <w:t>exited</w:t>
      </w:r>
      <w:proofErr w:type="gramEnd"/>
      <w:r w:rsidR="00BB1348" w:rsidRPr="003362B6">
        <w:t xml:space="preserve"> from the program. The HCCI </w:t>
      </w:r>
      <w:r w:rsidR="00B97597" w:rsidRPr="003362B6">
        <w:t>P</w:t>
      </w:r>
      <w:r w:rsidR="00CA5D5B" w:rsidRPr="003362B6">
        <w:t>roject</w:t>
      </w:r>
      <w:r w:rsidR="00F77DE6" w:rsidRPr="003362B6">
        <w:t xml:space="preserve"> is </w:t>
      </w:r>
      <w:r w:rsidR="003E5DB8" w:rsidRPr="003362B6">
        <w:t xml:space="preserve">currently </w:t>
      </w:r>
      <w:r w:rsidR="000D73D5" w:rsidRPr="003362B6">
        <w:t xml:space="preserve">being piloted </w:t>
      </w:r>
      <w:r w:rsidR="003E5DB8" w:rsidRPr="003362B6">
        <w:t>in</w:t>
      </w:r>
      <w:r w:rsidRPr="003362B6">
        <w:t xml:space="preserve"> </w:t>
      </w:r>
      <w:r w:rsidR="00A1258E" w:rsidRPr="003362B6">
        <w:t xml:space="preserve">3 states </w:t>
      </w:r>
      <w:r w:rsidR="006C7825" w:rsidRPr="003362B6">
        <w:t>(Western Australia, New South Wales and South Australia)</w:t>
      </w:r>
      <w:r w:rsidR="00AB2C25" w:rsidRPr="003362B6">
        <w:t xml:space="preserve"> </w:t>
      </w:r>
      <w:r w:rsidR="003E5DB8" w:rsidRPr="003362B6">
        <w:t>and has supported 92 </w:t>
      </w:r>
      <w:r w:rsidR="00CB740C" w:rsidRPr="003362B6">
        <w:t>older people</w:t>
      </w:r>
      <w:r w:rsidR="00AB2C25" w:rsidRPr="003362B6">
        <w:t xml:space="preserve"> since </w:t>
      </w:r>
      <w:r w:rsidR="003E5DB8" w:rsidRPr="003362B6">
        <w:t>it began in</w:t>
      </w:r>
      <w:r w:rsidR="00AB2C25" w:rsidRPr="003362B6">
        <w:t xml:space="preserve"> </w:t>
      </w:r>
      <w:r w:rsidR="003E5DB8" w:rsidRPr="003362B6">
        <w:t>July </w:t>
      </w:r>
      <w:r w:rsidR="00AB2C25" w:rsidRPr="003362B6">
        <w:t>2023</w:t>
      </w:r>
      <w:r w:rsidR="00A1258E" w:rsidRPr="003362B6">
        <w:t>.</w:t>
      </w:r>
      <w:r w:rsidR="007C70F5" w:rsidRPr="003362B6">
        <w:t xml:space="preserve"> </w:t>
      </w:r>
    </w:p>
    <w:p w14:paraId="059C2C64" w14:textId="27CD7FBF" w:rsidR="00221D74" w:rsidRPr="003362B6" w:rsidRDefault="006307AB" w:rsidP="006169D1">
      <w:pPr>
        <w:pStyle w:val="Para"/>
      </w:pPr>
      <w:r w:rsidRPr="003362B6">
        <w:t xml:space="preserve">While the HCCI </w:t>
      </w:r>
      <w:r w:rsidR="008E05B5" w:rsidRPr="003362B6">
        <w:t xml:space="preserve">service </w:t>
      </w:r>
      <w:r w:rsidRPr="003362B6">
        <w:t xml:space="preserve">is </w:t>
      </w:r>
      <w:r w:rsidR="008518E6" w:rsidRPr="003362B6">
        <w:t>designed</w:t>
      </w:r>
      <w:r w:rsidRPr="003362B6">
        <w:t xml:space="preserve"> </w:t>
      </w:r>
      <w:r w:rsidR="00782D27" w:rsidRPr="003362B6">
        <w:t xml:space="preserve">specifically </w:t>
      </w:r>
      <w:r w:rsidR="009B5A91" w:rsidRPr="003362B6">
        <w:t xml:space="preserve">to support </w:t>
      </w:r>
      <w:r w:rsidR="008E05B5" w:rsidRPr="003362B6">
        <w:t>extremely vulnerable clients</w:t>
      </w:r>
      <w:r w:rsidR="00A25E07" w:rsidRPr="003362B6">
        <w:t xml:space="preserve">, the pilot </w:t>
      </w:r>
      <w:r w:rsidR="008E05B5" w:rsidRPr="003362B6">
        <w:t>has</w:t>
      </w:r>
      <w:r w:rsidR="00881A2C" w:rsidRPr="003362B6">
        <w:t xml:space="preserve"> revealed </w:t>
      </w:r>
      <w:r w:rsidR="00FE7336" w:rsidRPr="003362B6">
        <w:t xml:space="preserve">an </w:t>
      </w:r>
      <w:r w:rsidR="00FC46E4" w:rsidRPr="003362B6">
        <w:t>even greater</w:t>
      </w:r>
      <w:r w:rsidR="00617618" w:rsidRPr="003362B6">
        <w:t xml:space="preserve"> </w:t>
      </w:r>
      <w:r w:rsidR="00533187" w:rsidRPr="003362B6">
        <w:t xml:space="preserve">complexity and need for support </w:t>
      </w:r>
      <w:r w:rsidR="00010B8C" w:rsidRPr="003362B6">
        <w:t>than initially anticipated</w:t>
      </w:r>
      <w:r w:rsidR="006169D1" w:rsidRPr="003362B6">
        <w:t xml:space="preserve">, and </w:t>
      </w:r>
      <w:r w:rsidR="003325F2" w:rsidRPr="003362B6">
        <w:t xml:space="preserve">the </w:t>
      </w:r>
      <w:r w:rsidR="006169D1" w:rsidRPr="003362B6">
        <w:t xml:space="preserve">service has been more </w:t>
      </w:r>
      <w:r w:rsidR="00D07026" w:rsidRPr="003362B6">
        <w:t>resource</w:t>
      </w:r>
      <w:r w:rsidR="00B851BD" w:rsidRPr="003362B6">
        <w:t xml:space="preserve"> </w:t>
      </w:r>
      <w:r w:rsidR="00D07026" w:rsidRPr="003362B6">
        <w:t>intensive</w:t>
      </w:r>
      <w:r w:rsidR="00CE7E17" w:rsidRPr="003362B6">
        <w:t xml:space="preserve"> to deliver than planned</w:t>
      </w:r>
      <w:r w:rsidR="006169D1" w:rsidRPr="003362B6">
        <w:t>.</w:t>
      </w:r>
    </w:p>
    <w:p w14:paraId="24AD06B3" w14:textId="29CEDE74" w:rsidR="00970D08" w:rsidRPr="003362B6" w:rsidRDefault="006D6EB8" w:rsidP="00012FE3">
      <w:pPr>
        <w:pStyle w:val="Para"/>
      </w:pPr>
      <w:r w:rsidRPr="003362B6">
        <w:t>Stakeholders</w:t>
      </w:r>
      <w:r w:rsidR="00E96517" w:rsidRPr="003362B6">
        <w:t xml:space="preserve"> reported positive outcomes</w:t>
      </w:r>
      <w:r w:rsidR="00251BD4" w:rsidRPr="003362B6">
        <w:t xml:space="preserve"> for clients</w:t>
      </w:r>
      <w:r w:rsidR="00E96517" w:rsidRPr="003362B6">
        <w:t>, including</w:t>
      </w:r>
      <w:r w:rsidR="00C25FA2" w:rsidRPr="003362B6">
        <w:t xml:space="preserve"> increased confidence</w:t>
      </w:r>
      <w:r w:rsidR="0050266E" w:rsidRPr="003362B6">
        <w:t>,</w:t>
      </w:r>
      <w:r w:rsidR="00C25FA2" w:rsidRPr="003362B6">
        <w:t xml:space="preserve"> independence</w:t>
      </w:r>
      <w:r w:rsidR="00EA23D5" w:rsidRPr="003362B6">
        <w:t>,</w:t>
      </w:r>
      <w:r w:rsidR="00C25FA2" w:rsidRPr="003362B6">
        <w:t xml:space="preserve"> social connection </w:t>
      </w:r>
      <w:r w:rsidR="0050266E" w:rsidRPr="003362B6">
        <w:t>and</w:t>
      </w:r>
      <w:r w:rsidR="00C25FA2" w:rsidRPr="003362B6">
        <w:t xml:space="preserve"> linkages with health and support services</w:t>
      </w:r>
      <w:r w:rsidR="0050266E" w:rsidRPr="003362B6">
        <w:t>.</w:t>
      </w:r>
      <w:r w:rsidR="00DC6BC8" w:rsidRPr="003362B6">
        <w:t xml:space="preserve"> </w:t>
      </w:r>
      <w:r w:rsidR="009A7F2A" w:rsidRPr="003362B6">
        <w:t>The pilot is also proving effective in reducing clients’ assessed risk and vulnerability, suggesting it provides a vital service for those most in need.</w:t>
      </w:r>
      <w:r w:rsidR="0010397F" w:rsidRPr="003362B6">
        <w:t xml:space="preserve"> Broader rollout is encouraged.</w:t>
      </w:r>
    </w:p>
    <w:p w14:paraId="04BFA352" w14:textId="77777777" w:rsidR="0055751C" w:rsidRPr="003362B6" w:rsidRDefault="0055751C">
      <w:r w:rsidRPr="003362B6">
        <w:br w:type="page"/>
      </w:r>
    </w:p>
    <w:p w14:paraId="18E787FA" w14:textId="7C1D2273" w:rsidR="00F0492D" w:rsidRPr="003362B6" w:rsidRDefault="00F26039" w:rsidP="003D5F5D">
      <w:pPr>
        <w:pStyle w:val="Subhead2"/>
      </w:pPr>
      <w:r w:rsidRPr="003362B6">
        <w:lastRenderedPageBreak/>
        <w:t xml:space="preserve">NACAP education is effective, </w:t>
      </w:r>
      <w:r w:rsidR="00CF51D6" w:rsidRPr="003362B6">
        <w:t xml:space="preserve">but </w:t>
      </w:r>
      <w:r w:rsidR="002B30C8" w:rsidRPr="003362B6">
        <w:t>delivery in</w:t>
      </w:r>
      <w:r w:rsidR="00CF51D6" w:rsidRPr="003362B6">
        <w:t xml:space="preserve"> </w:t>
      </w:r>
      <w:r w:rsidR="00BE0D0C" w:rsidRPr="003362B6">
        <w:t xml:space="preserve">residential </w:t>
      </w:r>
      <w:r w:rsidRPr="003362B6">
        <w:t xml:space="preserve">facilities </w:t>
      </w:r>
      <w:r w:rsidR="00922B20" w:rsidRPr="003362B6">
        <w:t>is an ongoing challenge</w:t>
      </w:r>
    </w:p>
    <w:p w14:paraId="4CDB8895" w14:textId="56360BDE" w:rsidR="0053202F" w:rsidRPr="003362B6" w:rsidRDefault="004C2713" w:rsidP="00012FE3">
      <w:pPr>
        <w:pStyle w:val="Para"/>
        <w:rPr>
          <w:lang w:eastAsia="en-US"/>
        </w:rPr>
      </w:pPr>
      <w:r w:rsidRPr="003362B6">
        <w:rPr>
          <w:lang w:eastAsia="en-US"/>
        </w:rPr>
        <w:t>NACA</w:t>
      </w:r>
      <w:r w:rsidR="00EB6AAC" w:rsidRPr="003362B6">
        <w:rPr>
          <w:lang w:eastAsia="en-US"/>
        </w:rPr>
        <w:t>P’s core</w:t>
      </w:r>
      <w:r w:rsidRPr="003362B6">
        <w:rPr>
          <w:lang w:eastAsia="en-US"/>
        </w:rPr>
        <w:t xml:space="preserve"> educatio</w:t>
      </w:r>
      <w:r w:rsidR="00EB6AAC" w:rsidRPr="003362B6">
        <w:rPr>
          <w:lang w:eastAsia="en-US"/>
        </w:rPr>
        <w:t xml:space="preserve">n </w:t>
      </w:r>
      <w:r w:rsidR="001E58BC" w:rsidRPr="003362B6">
        <w:rPr>
          <w:lang w:eastAsia="en-US"/>
        </w:rPr>
        <w:t>activities</w:t>
      </w:r>
      <w:r w:rsidR="007B2D63" w:rsidRPr="003362B6">
        <w:rPr>
          <w:lang w:eastAsia="en-US"/>
        </w:rPr>
        <w:t xml:space="preserve"> </w:t>
      </w:r>
      <w:r w:rsidR="00BE2618" w:rsidRPr="003362B6">
        <w:t xml:space="preserve">provide information on a range of topics related to aged care advocacy, aged care rights, and elder abuse prevention </w:t>
      </w:r>
      <w:r w:rsidR="00BE2618" w:rsidRPr="003362B6">
        <w:rPr>
          <w:color w:val="000000"/>
        </w:rPr>
        <w:t xml:space="preserve">(OPAN 2024c). </w:t>
      </w:r>
      <w:r w:rsidR="00A72BF2" w:rsidRPr="003362B6">
        <w:rPr>
          <w:lang w:eastAsia="en-US"/>
        </w:rPr>
        <w:t xml:space="preserve">SDOs are responsible for delivering education sessions to aged care clients and staff in residential and community care settings, while </w:t>
      </w:r>
      <w:r w:rsidR="0043164C" w:rsidRPr="003362B6">
        <w:rPr>
          <w:color w:val="000000"/>
        </w:rPr>
        <w:t>OPAN mainly deliver</w:t>
      </w:r>
      <w:r w:rsidR="001E58BC" w:rsidRPr="003362B6">
        <w:rPr>
          <w:color w:val="000000"/>
        </w:rPr>
        <w:t>s</w:t>
      </w:r>
      <w:r w:rsidR="0043164C" w:rsidRPr="003362B6">
        <w:rPr>
          <w:color w:val="000000"/>
        </w:rPr>
        <w:t xml:space="preserve"> online education</w:t>
      </w:r>
      <w:r w:rsidR="000E2401" w:rsidRPr="003362B6">
        <w:rPr>
          <w:color w:val="000000"/>
        </w:rPr>
        <w:t xml:space="preserve"> to </w:t>
      </w:r>
      <w:r w:rsidR="00D95295" w:rsidRPr="003362B6">
        <w:rPr>
          <w:color w:val="000000"/>
        </w:rPr>
        <w:t xml:space="preserve">older </w:t>
      </w:r>
      <w:r w:rsidR="00583914" w:rsidRPr="003362B6">
        <w:rPr>
          <w:color w:val="000000"/>
        </w:rPr>
        <w:t>people and their representatives, aged care provider</w:t>
      </w:r>
      <w:r w:rsidR="00672C28" w:rsidRPr="003362B6">
        <w:rPr>
          <w:color w:val="000000"/>
        </w:rPr>
        <w:t>s and staff</w:t>
      </w:r>
      <w:r w:rsidR="00654D50" w:rsidRPr="003362B6">
        <w:rPr>
          <w:color w:val="000000"/>
        </w:rPr>
        <w:t>,</w:t>
      </w:r>
      <w:r w:rsidR="0017358E" w:rsidRPr="003362B6">
        <w:rPr>
          <w:color w:val="000000"/>
        </w:rPr>
        <w:t xml:space="preserve"> and members of the p</w:t>
      </w:r>
      <w:r w:rsidR="004E79C2" w:rsidRPr="003362B6">
        <w:rPr>
          <w:color w:val="000000"/>
        </w:rPr>
        <w:t>ublic</w:t>
      </w:r>
      <w:r w:rsidR="00A72BF2" w:rsidRPr="003362B6">
        <w:rPr>
          <w:color w:val="000000"/>
        </w:rPr>
        <w:t>.</w:t>
      </w:r>
      <w:r w:rsidR="00407F15" w:rsidRPr="003362B6">
        <w:rPr>
          <w:color w:val="000000"/>
        </w:rPr>
        <w:t xml:space="preserve"> </w:t>
      </w:r>
      <w:r w:rsidR="005A0E7A" w:rsidRPr="003362B6">
        <w:rPr>
          <w:lang w:eastAsia="en-US"/>
        </w:rPr>
        <w:t>In addition, a</w:t>
      </w:r>
      <w:r w:rsidR="001E58BC" w:rsidRPr="003362B6">
        <w:rPr>
          <w:lang w:eastAsia="en-US"/>
        </w:rPr>
        <w:t xml:space="preserve">s part of </w:t>
      </w:r>
      <w:r w:rsidR="001B5A78" w:rsidRPr="003362B6">
        <w:rPr>
          <w:lang w:eastAsia="en-US"/>
        </w:rPr>
        <w:t>NACAP’s</w:t>
      </w:r>
      <w:r w:rsidR="001E58BC" w:rsidRPr="003362B6">
        <w:rPr>
          <w:lang w:eastAsia="en-US"/>
        </w:rPr>
        <w:t xml:space="preserve"> expansion, </w:t>
      </w:r>
      <w:r w:rsidR="001B5A78" w:rsidRPr="003362B6">
        <w:rPr>
          <w:lang w:eastAsia="en-US"/>
        </w:rPr>
        <w:t xml:space="preserve">a </w:t>
      </w:r>
      <w:r w:rsidR="00EB6AAC" w:rsidRPr="003362B6">
        <w:rPr>
          <w:lang w:eastAsia="en-US"/>
        </w:rPr>
        <w:t xml:space="preserve">diversity education program </w:t>
      </w:r>
      <w:r w:rsidR="001B5A78" w:rsidRPr="003362B6">
        <w:rPr>
          <w:lang w:eastAsia="en-US"/>
        </w:rPr>
        <w:t xml:space="preserve">was introduced </w:t>
      </w:r>
      <w:r w:rsidR="00EB6AAC" w:rsidRPr="003362B6">
        <w:rPr>
          <w:lang w:eastAsia="en-US"/>
        </w:rPr>
        <w:t xml:space="preserve">to educate aged care providers </w:t>
      </w:r>
      <w:r w:rsidR="00407F15" w:rsidRPr="003362B6">
        <w:rPr>
          <w:lang w:eastAsia="en-US"/>
        </w:rPr>
        <w:t>about</w:t>
      </w:r>
      <w:r w:rsidR="00EB6AAC" w:rsidRPr="003362B6">
        <w:rPr>
          <w:lang w:eastAsia="en-US"/>
        </w:rPr>
        <w:t xml:space="preserve"> culturally safe and inclusive services to people from diverse and marginalised groups</w:t>
      </w:r>
      <w:r w:rsidR="00585F21" w:rsidRPr="003362B6">
        <w:rPr>
          <w:lang w:eastAsia="en-US"/>
        </w:rPr>
        <w:t>.</w:t>
      </w:r>
    </w:p>
    <w:p w14:paraId="2A12EB11" w14:textId="27DF74E9" w:rsidR="005E6C59" w:rsidRPr="003362B6" w:rsidRDefault="00367C17" w:rsidP="00012FE3">
      <w:pPr>
        <w:pStyle w:val="Para"/>
        <w:rPr>
          <w:lang w:eastAsia="en-US"/>
        </w:rPr>
      </w:pPr>
      <w:r w:rsidRPr="003362B6">
        <w:rPr>
          <w:lang w:eastAsia="en-US"/>
        </w:rPr>
        <w:t>T</w:t>
      </w:r>
      <w:r w:rsidR="00DA4DA4" w:rsidRPr="003362B6">
        <w:rPr>
          <w:lang w:eastAsia="en-US"/>
        </w:rPr>
        <w:t>he number of education sessions delivered by SDOs</w:t>
      </w:r>
      <w:r w:rsidR="00DA4DA4" w:rsidRPr="003362B6">
        <w:t xml:space="preserve"> </w:t>
      </w:r>
      <w:r w:rsidR="00DA4DA4" w:rsidRPr="003362B6">
        <w:rPr>
          <w:lang w:eastAsia="en-US"/>
        </w:rPr>
        <w:t xml:space="preserve">has </w:t>
      </w:r>
      <w:r w:rsidR="00CD3F07" w:rsidRPr="003362B6">
        <w:rPr>
          <w:lang w:eastAsia="en-US"/>
        </w:rPr>
        <w:t>grown</w:t>
      </w:r>
      <w:r w:rsidR="00DA4DA4" w:rsidRPr="003362B6">
        <w:rPr>
          <w:lang w:eastAsia="en-US"/>
        </w:rPr>
        <w:t xml:space="preserve"> </w:t>
      </w:r>
      <w:r w:rsidR="007113EB" w:rsidRPr="003362B6">
        <w:rPr>
          <w:lang w:eastAsia="en-US"/>
        </w:rPr>
        <w:t xml:space="preserve">from </w:t>
      </w:r>
      <w:r w:rsidR="007A2DC6" w:rsidRPr="003362B6">
        <w:rPr>
          <w:lang w:eastAsia="en-US"/>
        </w:rPr>
        <w:t>490</w:t>
      </w:r>
      <w:r w:rsidR="000432BE" w:rsidRPr="003362B6">
        <w:rPr>
          <w:lang w:eastAsia="en-US"/>
        </w:rPr>
        <w:t> </w:t>
      </w:r>
      <w:r w:rsidR="007A2DC6" w:rsidRPr="003362B6">
        <w:rPr>
          <w:lang w:eastAsia="en-US"/>
        </w:rPr>
        <w:t>sessions</w:t>
      </w:r>
      <w:r w:rsidR="007113EB" w:rsidRPr="003362B6">
        <w:rPr>
          <w:lang w:eastAsia="en-US"/>
        </w:rPr>
        <w:t xml:space="preserve"> in quarter</w:t>
      </w:r>
      <w:r w:rsidR="000432BE" w:rsidRPr="003362B6">
        <w:rPr>
          <w:lang w:eastAsia="en-US"/>
        </w:rPr>
        <w:t> </w:t>
      </w:r>
      <w:r w:rsidR="007113EB" w:rsidRPr="003362B6">
        <w:rPr>
          <w:lang w:eastAsia="en-US"/>
        </w:rPr>
        <w:t>2 2021</w:t>
      </w:r>
      <w:r w:rsidR="00E20E25" w:rsidRPr="003362B6">
        <w:rPr>
          <w:lang w:eastAsia="en-US"/>
        </w:rPr>
        <w:noBreakHyphen/>
      </w:r>
      <w:r w:rsidR="007113EB" w:rsidRPr="003362B6">
        <w:rPr>
          <w:lang w:eastAsia="en-US"/>
        </w:rPr>
        <w:t xml:space="preserve">22 to </w:t>
      </w:r>
      <w:r w:rsidR="004B4B29" w:rsidRPr="003362B6">
        <w:rPr>
          <w:lang w:eastAsia="en-US"/>
        </w:rPr>
        <w:t>885</w:t>
      </w:r>
      <w:r w:rsidR="000432BE" w:rsidRPr="003362B6">
        <w:rPr>
          <w:lang w:eastAsia="en-US"/>
        </w:rPr>
        <w:t> </w:t>
      </w:r>
      <w:r w:rsidR="004B4B29" w:rsidRPr="003362B6">
        <w:rPr>
          <w:lang w:eastAsia="en-US"/>
        </w:rPr>
        <w:t>sessions</w:t>
      </w:r>
      <w:r w:rsidR="007113EB" w:rsidRPr="003362B6">
        <w:rPr>
          <w:lang w:eastAsia="en-US"/>
        </w:rPr>
        <w:t xml:space="preserve"> in quarter</w:t>
      </w:r>
      <w:r w:rsidR="000432BE" w:rsidRPr="003362B6">
        <w:rPr>
          <w:lang w:eastAsia="en-US"/>
        </w:rPr>
        <w:t> </w:t>
      </w:r>
      <w:r w:rsidR="007113EB" w:rsidRPr="003362B6">
        <w:rPr>
          <w:lang w:eastAsia="en-US"/>
        </w:rPr>
        <w:t>2 2023</w:t>
      </w:r>
      <w:r w:rsidR="00E20E25" w:rsidRPr="003362B6">
        <w:rPr>
          <w:lang w:eastAsia="en-US"/>
        </w:rPr>
        <w:noBreakHyphen/>
      </w:r>
      <w:r w:rsidR="007113EB" w:rsidRPr="003362B6">
        <w:rPr>
          <w:lang w:eastAsia="en-US"/>
        </w:rPr>
        <w:t>24, an increase o</w:t>
      </w:r>
      <w:r w:rsidR="00592E14" w:rsidRPr="003362B6">
        <w:rPr>
          <w:lang w:eastAsia="en-US"/>
        </w:rPr>
        <w:t xml:space="preserve">f </w:t>
      </w:r>
      <w:r w:rsidR="00D662E5" w:rsidRPr="003362B6">
        <w:rPr>
          <w:lang w:eastAsia="en-US"/>
        </w:rPr>
        <w:t xml:space="preserve">80% </w:t>
      </w:r>
      <w:r w:rsidR="00DA4DA4" w:rsidRPr="003362B6">
        <w:rPr>
          <w:lang w:eastAsia="en-US"/>
        </w:rPr>
        <w:t xml:space="preserve">since </w:t>
      </w:r>
      <w:r w:rsidR="00213F7E" w:rsidRPr="003362B6">
        <w:rPr>
          <w:lang w:eastAsia="en-US"/>
        </w:rPr>
        <w:t xml:space="preserve">the NACAP’s funding was increased. </w:t>
      </w:r>
      <w:r w:rsidR="00F62AE5" w:rsidRPr="003362B6">
        <w:t xml:space="preserve">Most sessions are </w:t>
      </w:r>
      <w:r w:rsidR="003606C4" w:rsidRPr="003362B6">
        <w:t>delivered to people living in residential aged care</w:t>
      </w:r>
      <w:r w:rsidR="00745EDE" w:rsidRPr="003362B6">
        <w:t>,</w:t>
      </w:r>
      <w:r w:rsidR="00477604" w:rsidRPr="003362B6">
        <w:t xml:space="preserve"> which </w:t>
      </w:r>
      <w:r w:rsidR="005A1A4D" w:rsidRPr="003362B6">
        <w:t>is consistent with the emphasis placed on this activity through</w:t>
      </w:r>
      <w:r w:rsidR="00EB5458" w:rsidRPr="003362B6">
        <w:t xml:space="preserve"> SDO</w:t>
      </w:r>
      <w:r w:rsidR="005A1A4D" w:rsidRPr="003362B6">
        <w:t xml:space="preserve"> KPIs. However, </w:t>
      </w:r>
      <w:r w:rsidR="00EB5458" w:rsidRPr="003362B6">
        <w:t xml:space="preserve">SDO representatives </w:t>
      </w:r>
      <w:r w:rsidR="008662E5" w:rsidRPr="003362B6">
        <w:t>reported</w:t>
      </w:r>
      <w:r w:rsidR="00EB5458" w:rsidRPr="003362B6">
        <w:t xml:space="preserve"> </w:t>
      </w:r>
      <w:r w:rsidR="004B77FA" w:rsidRPr="003362B6">
        <w:t xml:space="preserve">significant </w:t>
      </w:r>
      <w:r w:rsidR="008662E5" w:rsidRPr="003362B6">
        <w:t>challenges</w:t>
      </w:r>
      <w:r w:rsidR="004B77FA" w:rsidRPr="003362B6">
        <w:t xml:space="preserve"> </w:t>
      </w:r>
      <w:r w:rsidR="00FD5C42" w:rsidRPr="003362B6">
        <w:t>with</w:t>
      </w:r>
      <w:r w:rsidR="004B77FA" w:rsidRPr="003362B6">
        <w:t xml:space="preserve"> </w:t>
      </w:r>
      <w:r w:rsidR="00051EC8" w:rsidRPr="003362B6">
        <w:t>de</w:t>
      </w:r>
      <w:r w:rsidR="00DA7255" w:rsidRPr="003362B6">
        <w:t xml:space="preserve">livering education sessions in </w:t>
      </w:r>
      <w:r w:rsidR="00B9068C" w:rsidRPr="003362B6">
        <w:t>residential care</w:t>
      </w:r>
      <w:r w:rsidR="00FD5C42" w:rsidRPr="003362B6">
        <w:t xml:space="preserve"> settings</w:t>
      </w:r>
      <w:r w:rsidR="00E33E6B" w:rsidRPr="003362B6">
        <w:t xml:space="preserve">. </w:t>
      </w:r>
      <w:r w:rsidR="002A52DD" w:rsidRPr="003362B6">
        <w:t xml:space="preserve">While most SDOs </w:t>
      </w:r>
      <w:r w:rsidR="00F75F99" w:rsidRPr="003362B6">
        <w:t xml:space="preserve">are making good progress towards their </w:t>
      </w:r>
      <w:r w:rsidR="00BE3127" w:rsidRPr="003362B6">
        <w:t xml:space="preserve">education session performance targets, they highlighted that </w:t>
      </w:r>
      <w:r w:rsidR="00EF326B" w:rsidRPr="003362B6">
        <w:t>doing so requires a concerted effort to build trust and rapport</w:t>
      </w:r>
      <w:r w:rsidR="00BF0887" w:rsidRPr="003362B6">
        <w:t xml:space="preserve"> with aged care staff in their region.</w:t>
      </w:r>
      <w:r w:rsidR="00E25BA5" w:rsidRPr="003362B6">
        <w:t xml:space="preserve"> </w:t>
      </w:r>
    </w:p>
    <w:p w14:paraId="45DF1492" w14:textId="1AAFB4D1" w:rsidR="007973E3" w:rsidRPr="003362B6" w:rsidRDefault="00274CDA" w:rsidP="006402EE">
      <w:pPr>
        <w:pStyle w:val="Para"/>
      </w:pPr>
      <w:r w:rsidRPr="003362B6">
        <w:rPr>
          <w:lang w:eastAsia="en-US"/>
        </w:rPr>
        <w:t xml:space="preserve">The key impetus for all education activities, including educating aged care staff, is to increase awareness and referrals to NACAP services for older people. </w:t>
      </w:r>
      <w:r w:rsidR="00E36C1C" w:rsidRPr="003362B6">
        <w:rPr>
          <w:lang w:eastAsia="en-US"/>
        </w:rPr>
        <w:t xml:space="preserve">However, data was collected only from aged care staff for this evaluation. </w:t>
      </w:r>
      <w:r w:rsidR="00CD7514" w:rsidRPr="003362B6">
        <w:t xml:space="preserve">Most </w:t>
      </w:r>
      <w:r w:rsidR="008F0750" w:rsidRPr="003362B6">
        <w:t xml:space="preserve">aged care staff who completed NACAP education activities </w:t>
      </w:r>
      <w:r w:rsidR="00BE5569" w:rsidRPr="003362B6">
        <w:t>reported that</w:t>
      </w:r>
      <w:r w:rsidR="00B80F7B" w:rsidRPr="003362B6" w:rsidDel="005A2DD6">
        <w:t xml:space="preserve"> </w:t>
      </w:r>
      <w:r w:rsidR="00B80F7B" w:rsidRPr="003362B6">
        <w:t xml:space="preserve">their knowledge of </w:t>
      </w:r>
      <w:r w:rsidR="00FB18E2" w:rsidRPr="003362B6">
        <w:t>advocacy, aged care rights, and elder abuse</w:t>
      </w:r>
      <w:r w:rsidR="005A2DD6" w:rsidRPr="003362B6">
        <w:t xml:space="preserve"> had improved</w:t>
      </w:r>
      <w:r w:rsidR="00FB18E2" w:rsidRPr="003362B6">
        <w:t xml:space="preserve"> and</w:t>
      </w:r>
      <w:r w:rsidR="005947BE" w:rsidRPr="003362B6">
        <w:t>,</w:t>
      </w:r>
      <w:r w:rsidR="00FB18E2" w:rsidRPr="003362B6">
        <w:t xml:space="preserve"> importantly, that they had implemented changes in their day-to-day work as a result</w:t>
      </w:r>
      <w:r w:rsidR="00171BE0" w:rsidRPr="003362B6">
        <w:t>.</w:t>
      </w:r>
    </w:p>
    <w:p w14:paraId="77EB7B5F" w14:textId="02CDED87" w:rsidR="00C0128B" w:rsidRPr="003362B6" w:rsidRDefault="00A20CB7" w:rsidP="008A0D6D">
      <w:pPr>
        <w:pStyle w:val="Para"/>
      </w:pPr>
      <w:r w:rsidRPr="003362B6">
        <w:t xml:space="preserve">We heard that the </w:t>
      </w:r>
      <w:r w:rsidR="003E41E7" w:rsidRPr="003362B6">
        <w:t xml:space="preserve">design and implementation of diversity education </w:t>
      </w:r>
      <w:r w:rsidR="00907843" w:rsidRPr="003362B6">
        <w:t xml:space="preserve">are </w:t>
      </w:r>
      <w:r w:rsidR="003E41E7" w:rsidRPr="003362B6">
        <w:t xml:space="preserve">going </w:t>
      </w:r>
      <w:r w:rsidR="008E54AF" w:rsidRPr="003362B6">
        <w:t>according</w:t>
      </w:r>
      <w:r w:rsidR="003E41E7" w:rsidRPr="003362B6">
        <w:t xml:space="preserve"> to plan.</w:t>
      </w:r>
      <w:r w:rsidR="00FF799D" w:rsidRPr="003362B6">
        <w:t xml:space="preserve"> While this expa</w:t>
      </w:r>
      <w:r w:rsidR="00EC377D" w:rsidRPr="003362B6">
        <w:t>nsion activity was not a focus of the evaluation</w:t>
      </w:r>
      <w:r w:rsidR="00DA34B6" w:rsidRPr="003362B6">
        <w:t xml:space="preserve"> and no outcome data was collected, </w:t>
      </w:r>
      <w:r w:rsidR="00492C72" w:rsidRPr="003362B6">
        <w:t xml:space="preserve">we </w:t>
      </w:r>
      <w:r w:rsidR="00454795" w:rsidRPr="003362B6">
        <w:t>observed</w:t>
      </w:r>
      <w:r w:rsidR="00492C72" w:rsidRPr="003362B6">
        <w:t xml:space="preserve"> </w:t>
      </w:r>
      <w:r w:rsidR="004237C8" w:rsidRPr="003362B6">
        <w:t xml:space="preserve">positive steps </w:t>
      </w:r>
      <w:r w:rsidR="006D5543" w:rsidRPr="003362B6">
        <w:t xml:space="preserve">to </w:t>
      </w:r>
      <w:r w:rsidR="00D558F6" w:rsidRPr="003362B6">
        <w:t xml:space="preserve">establish </w:t>
      </w:r>
      <w:r w:rsidR="0048567C" w:rsidRPr="003362B6">
        <w:t xml:space="preserve">the project, which aims </w:t>
      </w:r>
      <w:r w:rsidR="004237C8" w:rsidRPr="003362B6">
        <w:t xml:space="preserve">to </w:t>
      </w:r>
      <w:r w:rsidR="00E46BC8" w:rsidRPr="003362B6">
        <w:t>educate</w:t>
      </w:r>
      <w:r w:rsidR="008848F7" w:rsidRPr="003362B6">
        <w:t xml:space="preserve"> </w:t>
      </w:r>
      <w:r w:rsidR="0073327C" w:rsidRPr="003362B6">
        <w:t>providers</w:t>
      </w:r>
      <w:r w:rsidR="00E46BC8" w:rsidRPr="003362B6">
        <w:t xml:space="preserve"> on the delivery of culturally safe and inclusive services to people from diverse and marginalised groups.</w:t>
      </w:r>
      <w:r w:rsidR="00BE6BFA" w:rsidRPr="003362B6">
        <w:t xml:space="preserve"> </w:t>
      </w:r>
      <w:r w:rsidR="00C0128B" w:rsidRPr="003362B6">
        <w:t xml:space="preserve">OPAN </w:t>
      </w:r>
      <w:r w:rsidR="008E54AF" w:rsidRPr="003362B6">
        <w:t>is using</w:t>
      </w:r>
      <w:r w:rsidR="00C0128B" w:rsidRPr="003362B6">
        <w:t xml:space="preserve"> available demographic data to gain insights into </w:t>
      </w:r>
      <w:r w:rsidR="00015F68" w:rsidRPr="003362B6">
        <w:t>local</w:t>
      </w:r>
      <w:r w:rsidR="00C0128B" w:rsidRPr="003362B6">
        <w:t xml:space="preserve"> population characteristics of different geographic regions</w:t>
      </w:r>
      <w:r w:rsidR="00352F15" w:rsidRPr="003362B6">
        <w:t xml:space="preserve">, enabling </w:t>
      </w:r>
      <w:r w:rsidR="008E54AF" w:rsidRPr="003362B6">
        <w:t>the</w:t>
      </w:r>
      <w:r w:rsidR="00C0128B" w:rsidRPr="003362B6">
        <w:t xml:space="preserve"> education to </w:t>
      </w:r>
      <w:r w:rsidR="008E54AF" w:rsidRPr="003362B6">
        <w:t>be tailored</w:t>
      </w:r>
      <w:r w:rsidR="00C0128B" w:rsidRPr="003362B6">
        <w:t xml:space="preserve"> to local need</w:t>
      </w:r>
      <w:r w:rsidR="008E54AF" w:rsidRPr="003362B6">
        <w:t>s</w:t>
      </w:r>
      <w:r w:rsidR="00352F15" w:rsidRPr="003362B6">
        <w:t xml:space="preserve">. </w:t>
      </w:r>
      <w:r w:rsidR="00015F68" w:rsidRPr="003362B6">
        <w:t>This</w:t>
      </w:r>
      <w:r w:rsidR="00C0128B" w:rsidRPr="003362B6">
        <w:t xml:space="preserve"> </w:t>
      </w:r>
      <w:r w:rsidR="00015F68" w:rsidRPr="003362B6">
        <w:t xml:space="preserve">flexible approach to targeting need </w:t>
      </w:r>
      <w:r w:rsidR="000F2891" w:rsidRPr="003362B6">
        <w:t xml:space="preserve">is </w:t>
      </w:r>
      <w:r w:rsidR="008E54AF" w:rsidRPr="003362B6">
        <w:t xml:space="preserve">seen as </w:t>
      </w:r>
      <w:r w:rsidR="000F2891" w:rsidRPr="003362B6">
        <w:t>a k</w:t>
      </w:r>
      <w:r w:rsidR="00C0128B" w:rsidRPr="003362B6">
        <w:t xml:space="preserve">ey strength of the </w:t>
      </w:r>
      <w:r w:rsidR="000F2891" w:rsidRPr="003362B6">
        <w:t>program</w:t>
      </w:r>
      <w:r w:rsidR="00F068A5" w:rsidRPr="003362B6">
        <w:t>.</w:t>
      </w:r>
    </w:p>
    <w:p w14:paraId="7C391E5A" w14:textId="77777777" w:rsidR="0055751C" w:rsidRPr="003362B6" w:rsidRDefault="0055751C">
      <w:r w:rsidRPr="003362B6">
        <w:br w:type="page"/>
      </w:r>
    </w:p>
    <w:p w14:paraId="7D191FCD" w14:textId="46E938E9" w:rsidR="00525ABE" w:rsidRPr="003362B6" w:rsidRDefault="00CD5A60" w:rsidP="00180A91">
      <w:pPr>
        <w:pStyle w:val="Subhead2"/>
        <w:rPr>
          <w:b/>
        </w:rPr>
      </w:pPr>
      <w:r w:rsidRPr="003362B6">
        <w:rPr>
          <w:b/>
        </w:rPr>
        <w:lastRenderedPageBreak/>
        <w:t xml:space="preserve">The </w:t>
      </w:r>
      <w:r w:rsidR="00025A0C" w:rsidRPr="003362B6">
        <w:rPr>
          <w:b/>
        </w:rPr>
        <w:t>NACAP exists in a complex environment</w:t>
      </w:r>
      <w:r w:rsidR="00FE1C15" w:rsidRPr="003362B6">
        <w:rPr>
          <w:b/>
        </w:rPr>
        <w:t>,</w:t>
      </w:r>
      <w:r w:rsidR="00025A0C" w:rsidRPr="003362B6">
        <w:rPr>
          <w:b/>
        </w:rPr>
        <w:t xml:space="preserve"> </w:t>
      </w:r>
      <w:r w:rsidR="00183BD2" w:rsidRPr="003362B6">
        <w:rPr>
          <w:b/>
        </w:rPr>
        <w:t xml:space="preserve">and the </w:t>
      </w:r>
      <w:r w:rsidRPr="003362B6">
        <w:rPr>
          <w:b/>
        </w:rPr>
        <w:t>consortium model</w:t>
      </w:r>
      <w:r w:rsidR="00320D8F" w:rsidRPr="003362B6">
        <w:rPr>
          <w:b/>
        </w:rPr>
        <w:t xml:space="preserve"> </w:t>
      </w:r>
      <w:r w:rsidRPr="003362B6">
        <w:rPr>
          <w:b/>
        </w:rPr>
        <w:t xml:space="preserve">supports staff to deliver quality services </w:t>
      </w:r>
    </w:p>
    <w:p w14:paraId="472AADCD" w14:textId="571A1FD8" w:rsidR="002955E6" w:rsidRPr="003362B6" w:rsidRDefault="002955E6" w:rsidP="000432BE">
      <w:pPr>
        <w:pStyle w:val="Para"/>
        <w:ind w:right="-227"/>
        <w:rPr>
          <w:lang w:eastAsia="en-US"/>
        </w:rPr>
      </w:pPr>
      <w:r w:rsidRPr="003362B6">
        <w:t xml:space="preserve">The NACAP is one of several </w:t>
      </w:r>
      <w:r w:rsidR="00AC6684" w:rsidRPr="003362B6">
        <w:t>Australian Government</w:t>
      </w:r>
      <w:r w:rsidR="004032D2" w:rsidRPr="003362B6">
        <w:noBreakHyphen/>
      </w:r>
      <w:r w:rsidRPr="003362B6">
        <w:t xml:space="preserve">funded programs aiming to improve older people’s access to, and outcomes of, aged care services. </w:t>
      </w:r>
      <w:r w:rsidR="000853E6" w:rsidRPr="003362B6">
        <w:t>NACAP’s expansion</w:t>
      </w:r>
      <w:r w:rsidR="005C72D4" w:rsidRPr="003362B6">
        <w:t xml:space="preserve"> </w:t>
      </w:r>
      <w:r w:rsidR="003D11BA" w:rsidRPr="003362B6">
        <w:t>comes at a time of</w:t>
      </w:r>
      <w:r w:rsidR="000853E6" w:rsidRPr="003362B6">
        <w:t xml:space="preserve"> significant reform</w:t>
      </w:r>
      <w:r w:rsidR="00410DD5" w:rsidRPr="003362B6">
        <w:t xml:space="preserve"> in the aged care secto</w:t>
      </w:r>
      <w:r w:rsidR="00384F3E" w:rsidRPr="003362B6">
        <w:t>r</w:t>
      </w:r>
      <w:r w:rsidR="00B97EBA" w:rsidRPr="003362B6">
        <w:t xml:space="preserve"> and </w:t>
      </w:r>
      <w:r w:rsidR="00151871" w:rsidRPr="003362B6">
        <w:t>coincides</w:t>
      </w:r>
      <w:r w:rsidR="00560E37" w:rsidRPr="003362B6">
        <w:t xml:space="preserve"> with</w:t>
      </w:r>
      <w:r w:rsidR="009E1247" w:rsidRPr="003362B6">
        <w:t xml:space="preserve"> </w:t>
      </w:r>
      <w:r w:rsidR="00350C0A" w:rsidRPr="003362B6">
        <w:t xml:space="preserve">the introduction of </w:t>
      </w:r>
      <w:r w:rsidR="0067742D" w:rsidRPr="003362B6">
        <w:t>new</w:t>
      </w:r>
      <w:r w:rsidR="009E1247" w:rsidRPr="003362B6">
        <w:t xml:space="preserve"> </w:t>
      </w:r>
      <w:r w:rsidR="00D31CF7" w:rsidRPr="003362B6">
        <w:t>measures</w:t>
      </w:r>
      <w:r w:rsidR="00384F3E" w:rsidRPr="003362B6">
        <w:t xml:space="preserve"> </w:t>
      </w:r>
      <w:r w:rsidR="001768CC" w:rsidRPr="003362B6">
        <w:t>to improve the quality, safety, accessibility and equity of aged care services</w:t>
      </w:r>
      <w:r w:rsidR="007154EA" w:rsidRPr="003362B6">
        <w:t xml:space="preserve">. </w:t>
      </w:r>
      <w:r w:rsidR="00B97EBA" w:rsidRPr="003362B6">
        <w:t>As t</w:t>
      </w:r>
      <w:r w:rsidR="00611B2F" w:rsidRPr="003362B6">
        <w:t xml:space="preserve">hese programs </w:t>
      </w:r>
      <w:r w:rsidR="00F80F5D" w:rsidRPr="003362B6">
        <w:t>add</w:t>
      </w:r>
      <w:r w:rsidR="00611B2F" w:rsidRPr="003362B6">
        <w:t xml:space="preserve"> to </w:t>
      </w:r>
      <w:r w:rsidR="009D7372" w:rsidRPr="003362B6">
        <w:t xml:space="preserve">existing </w:t>
      </w:r>
      <w:r w:rsidR="00D31CF7" w:rsidRPr="003362B6">
        <w:t>programs</w:t>
      </w:r>
      <w:r w:rsidR="009D7372" w:rsidRPr="003362B6">
        <w:t xml:space="preserve"> </w:t>
      </w:r>
      <w:r w:rsidR="00C146DE" w:rsidRPr="003362B6">
        <w:t xml:space="preserve">servicing </w:t>
      </w:r>
      <w:r w:rsidR="00F25ACC" w:rsidRPr="003362B6">
        <w:t>the sector</w:t>
      </w:r>
      <w:r w:rsidR="00B97EBA" w:rsidRPr="003362B6">
        <w:t xml:space="preserve">, </w:t>
      </w:r>
      <w:r w:rsidR="00182BEF" w:rsidRPr="003362B6">
        <w:t>it is important to consider</w:t>
      </w:r>
      <w:r w:rsidR="007E3667" w:rsidRPr="003362B6">
        <w:t xml:space="preserve"> </w:t>
      </w:r>
      <w:r w:rsidR="00375971" w:rsidRPr="003362B6">
        <w:t>how these programs work together</w:t>
      </w:r>
      <w:r w:rsidR="000539F7" w:rsidRPr="003362B6">
        <w:t>.</w:t>
      </w:r>
      <w:r w:rsidR="00B97EBA" w:rsidRPr="003362B6">
        <w:t xml:space="preserve"> </w:t>
      </w:r>
      <w:r w:rsidRPr="003362B6">
        <w:rPr>
          <w:lang w:eastAsia="en-US"/>
        </w:rPr>
        <w:t xml:space="preserve">Overall, most stakeholders believed that the NACAP works well with services such as the care finder program, and the Aged Care Specialist Officers (ACSOs). While </w:t>
      </w:r>
      <w:r w:rsidR="00A72243" w:rsidRPr="003362B6">
        <w:rPr>
          <w:lang w:eastAsia="en-US"/>
        </w:rPr>
        <w:t xml:space="preserve">there are </w:t>
      </w:r>
      <w:r w:rsidRPr="003362B6">
        <w:rPr>
          <w:lang w:eastAsia="en-US"/>
        </w:rPr>
        <w:t xml:space="preserve">some areas of overlap between the programs, stakeholders believed that this was not a problem, provided there is a strong commitment to a </w:t>
      </w:r>
      <w:r w:rsidR="00B11887" w:rsidRPr="003362B6">
        <w:rPr>
          <w:lang w:eastAsia="en-US"/>
        </w:rPr>
        <w:t>“</w:t>
      </w:r>
      <w:r w:rsidRPr="003362B6">
        <w:rPr>
          <w:lang w:eastAsia="en-US"/>
        </w:rPr>
        <w:t>no</w:t>
      </w:r>
      <w:r w:rsidR="00A5733B" w:rsidRPr="003362B6">
        <w:rPr>
          <w:lang w:eastAsia="en-US"/>
        </w:rPr>
        <w:t xml:space="preserve"> </w:t>
      </w:r>
      <w:r w:rsidRPr="003362B6">
        <w:rPr>
          <w:lang w:eastAsia="en-US"/>
        </w:rPr>
        <w:t>wrong</w:t>
      </w:r>
      <w:r w:rsidR="00A5733B" w:rsidRPr="003362B6">
        <w:rPr>
          <w:lang w:eastAsia="en-US"/>
        </w:rPr>
        <w:t xml:space="preserve"> </w:t>
      </w:r>
      <w:r w:rsidRPr="003362B6">
        <w:rPr>
          <w:lang w:eastAsia="en-US"/>
        </w:rPr>
        <w:t>door</w:t>
      </w:r>
      <w:r w:rsidR="00B11887" w:rsidRPr="003362B6">
        <w:rPr>
          <w:lang w:eastAsia="en-US"/>
        </w:rPr>
        <w:t>”</w:t>
      </w:r>
      <w:r w:rsidRPr="003362B6">
        <w:rPr>
          <w:lang w:eastAsia="en-US"/>
        </w:rPr>
        <w:t xml:space="preserve"> approach to help older people reach the service best suited to their needs.</w:t>
      </w:r>
    </w:p>
    <w:p w14:paraId="3A0E4E74" w14:textId="1F85FFA7" w:rsidR="00BF3C47" w:rsidRPr="003362B6" w:rsidRDefault="00BF3C47" w:rsidP="00BF3C47">
      <w:pPr>
        <w:pStyle w:val="Para"/>
        <w:rPr>
          <w:lang w:eastAsia="en-US"/>
        </w:rPr>
      </w:pPr>
      <w:r w:rsidRPr="003362B6">
        <w:rPr>
          <w:lang w:eastAsia="en-US"/>
        </w:rPr>
        <w:t>The OPAN</w:t>
      </w:r>
      <w:r w:rsidRPr="003362B6" w:rsidDel="00BB5544">
        <w:rPr>
          <w:lang w:eastAsia="en-US"/>
        </w:rPr>
        <w:t xml:space="preserve"> consortium mode</w:t>
      </w:r>
      <w:r w:rsidR="0081401F" w:rsidRPr="003362B6" w:rsidDel="00BB5544">
        <w:rPr>
          <w:lang w:eastAsia="en-US"/>
        </w:rPr>
        <w:t xml:space="preserve">l </w:t>
      </w:r>
      <w:r w:rsidR="0081401F" w:rsidRPr="003362B6">
        <w:rPr>
          <w:lang w:eastAsia="en-US"/>
        </w:rPr>
        <w:t xml:space="preserve">delivers </w:t>
      </w:r>
      <w:r w:rsidRPr="003362B6">
        <w:rPr>
          <w:lang w:eastAsia="en-US"/>
        </w:rPr>
        <w:t>a range of efficiencies and supports national consistency, whil</w:t>
      </w:r>
      <w:r w:rsidR="00B97814" w:rsidRPr="003362B6">
        <w:rPr>
          <w:lang w:eastAsia="en-US"/>
        </w:rPr>
        <w:t xml:space="preserve">e </w:t>
      </w:r>
      <w:r w:rsidRPr="003362B6">
        <w:rPr>
          <w:lang w:eastAsia="en-US"/>
        </w:rPr>
        <w:t xml:space="preserve">maintaining each SDO’s individual presence, identity and autonomy within their jurisdiction. </w:t>
      </w:r>
      <w:r w:rsidR="00B869DF" w:rsidRPr="003362B6">
        <w:rPr>
          <w:lang w:eastAsia="en-US"/>
        </w:rPr>
        <w:t>Advocates valued the way</w:t>
      </w:r>
      <w:r w:rsidR="00C64F52" w:rsidRPr="003362B6">
        <w:rPr>
          <w:lang w:eastAsia="en-US"/>
        </w:rPr>
        <w:t xml:space="preserve"> the consortium approach </w:t>
      </w:r>
      <w:r w:rsidR="00B869DF" w:rsidRPr="003362B6">
        <w:rPr>
          <w:lang w:eastAsia="en-US"/>
        </w:rPr>
        <w:t>elevates and amp</w:t>
      </w:r>
      <w:r w:rsidR="00FA5B89" w:rsidRPr="003362B6">
        <w:rPr>
          <w:lang w:eastAsia="en-US"/>
        </w:rPr>
        <w:t>lifies</w:t>
      </w:r>
      <w:r w:rsidR="00384ABF" w:rsidRPr="003362B6">
        <w:rPr>
          <w:lang w:eastAsia="en-US"/>
        </w:rPr>
        <w:t xml:space="preserve"> the voices of </w:t>
      </w:r>
      <w:r w:rsidR="00FA5B89" w:rsidRPr="003362B6">
        <w:rPr>
          <w:lang w:eastAsia="en-US"/>
        </w:rPr>
        <w:t>the older people they work with through system</w:t>
      </w:r>
      <w:r w:rsidR="00C55911" w:rsidRPr="003362B6">
        <w:rPr>
          <w:lang w:eastAsia="en-US"/>
        </w:rPr>
        <w:t>ic advocacy.</w:t>
      </w:r>
      <w:r w:rsidR="00130673" w:rsidRPr="003362B6">
        <w:rPr>
          <w:lang w:eastAsia="en-US"/>
        </w:rPr>
        <w:t xml:space="preserve"> </w:t>
      </w:r>
      <w:r w:rsidR="0081401F" w:rsidRPr="003362B6">
        <w:rPr>
          <w:lang w:eastAsia="en-US"/>
        </w:rPr>
        <w:t>While some SDO repre</w:t>
      </w:r>
      <w:r w:rsidR="00E25B65" w:rsidRPr="003362B6">
        <w:rPr>
          <w:lang w:eastAsia="en-US"/>
        </w:rPr>
        <w:t xml:space="preserve">sentatives found it difficult to keep up with the pace set by OPAN (e.g. for responding to </w:t>
      </w:r>
      <w:r w:rsidR="00130673" w:rsidRPr="003362B6">
        <w:rPr>
          <w:lang w:eastAsia="en-US"/>
        </w:rPr>
        <w:t xml:space="preserve">requests for information or changing data processes), </w:t>
      </w:r>
      <w:r w:rsidR="00C55911" w:rsidRPr="003362B6">
        <w:rPr>
          <w:lang w:eastAsia="en-US"/>
        </w:rPr>
        <w:t xml:space="preserve">the benefits were seen to </w:t>
      </w:r>
      <w:r w:rsidR="00824C9C" w:rsidRPr="003362B6">
        <w:rPr>
          <w:lang w:eastAsia="en-US"/>
        </w:rPr>
        <w:t>vastly outweigh the drawbacks.</w:t>
      </w:r>
    </w:p>
    <w:p w14:paraId="2B76A1C4" w14:textId="4E4C6532" w:rsidR="00957752" w:rsidRPr="003362B6" w:rsidRDefault="00F47A52" w:rsidP="003335B7">
      <w:pPr>
        <w:pStyle w:val="Para"/>
      </w:pPr>
      <w:r w:rsidRPr="003362B6">
        <w:t xml:space="preserve">The </w:t>
      </w:r>
      <w:r w:rsidR="00440BD5" w:rsidRPr="003362B6">
        <w:t xml:space="preserve">NACAP </w:t>
      </w:r>
      <w:r w:rsidR="00A82BA8" w:rsidRPr="003362B6">
        <w:t xml:space="preserve">is </w:t>
      </w:r>
      <w:r w:rsidR="00AA278E" w:rsidRPr="003362B6">
        <w:t xml:space="preserve">managed and </w:t>
      </w:r>
      <w:r w:rsidR="00440BD5" w:rsidRPr="003362B6">
        <w:t>delivered</w:t>
      </w:r>
      <w:r w:rsidR="00A82BA8" w:rsidRPr="003362B6">
        <w:t xml:space="preserve"> by </w:t>
      </w:r>
      <w:r w:rsidR="00657064" w:rsidRPr="003362B6">
        <w:t>experienced</w:t>
      </w:r>
      <w:r w:rsidR="006526A3" w:rsidRPr="003362B6">
        <w:t>, skilled</w:t>
      </w:r>
      <w:r w:rsidR="00E77883" w:rsidRPr="003362B6">
        <w:t>,</w:t>
      </w:r>
      <w:r w:rsidR="00657064" w:rsidRPr="003362B6">
        <w:t xml:space="preserve"> and </w:t>
      </w:r>
      <w:r w:rsidR="00EB3D97" w:rsidRPr="003362B6">
        <w:t>dedicated</w:t>
      </w:r>
      <w:r w:rsidR="002507BF" w:rsidRPr="003362B6">
        <w:t xml:space="preserve"> </w:t>
      </w:r>
      <w:r w:rsidR="00FF628A" w:rsidRPr="003362B6">
        <w:t>staff.</w:t>
      </w:r>
      <w:r w:rsidR="002507BF" w:rsidRPr="003362B6">
        <w:t xml:space="preserve"> </w:t>
      </w:r>
      <w:r w:rsidR="00D276A2" w:rsidRPr="003362B6">
        <w:t>The</w:t>
      </w:r>
      <w:r w:rsidR="00ED5BA7" w:rsidRPr="003362B6" w:rsidDel="007F029E">
        <w:t xml:space="preserve"> </w:t>
      </w:r>
      <w:r w:rsidR="00ED5BA7" w:rsidRPr="003362B6">
        <w:t>expansion</w:t>
      </w:r>
      <w:r w:rsidR="00D276A2" w:rsidRPr="003362B6">
        <w:t xml:space="preserve"> has allowed </w:t>
      </w:r>
      <w:r w:rsidR="00882CF1" w:rsidRPr="003362B6">
        <w:t xml:space="preserve">SDOs </w:t>
      </w:r>
      <w:r w:rsidR="00D276A2" w:rsidRPr="003362B6">
        <w:t xml:space="preserve">to </w:t>
      </w:r>
      <w:r w:rsidR="004D3426" w:rsidRPr="003362B6">
        <w:t>more than double</w:t>
      </w:r>
      <w:r w:rsidR="00D276A2" w:rsidRPr="003362B6">
        <w:t xml:space="preserve"> </w:t>
      </w:r>
      <w:r w:rsidR="00882CF1" w:rsidRPr="003362B6">
        <w:t>their</w:t>
      </w:r>
      <w:r w:rsidR="00D276A2" w:rsidRPr="003362B6">
        <w:t xml:space="preserve"> </w:t>
      </w:r>
      <w:r w:rsidR="000C474C" w:rsidRPr="003362B6">
        <w:t>workforce</w:t>
      </w:r>
      <w:r w:rsidR="002507BF" w:rsidRPr="003362B6">
        <w:t>s</w:t>
      </w:r>
      <w:r w:rsidR="00D276A2" w:rsidRPr="003362B6">
        <w:t>.</w:t>
      </w:r>
      <w:r w:rsidR="002507BF" w:rsidRPr="003362B6">
        <w:t xml:space="preserve"> </w:t>
      </w:r>
      <w:r w:rsidR="00D839BE" w:rsidRPr="003362B6">
        <w:t>At the same</w:t>
      </w:r>
      <w:r w:rsidR="00F4049C" w:rsidRPr="003362B6">
        <w:t xml:space="preserve"> time, </w:t>
      </w:r>
      <w:r w:rsidR="00BC3C49" w:rsidRPr="003362B6">
        <w:t>OPAN</w:t>
      </w:r>
      <w:r w:rsidR="009373BD" w:rsidRPr="003362B6">
        <w:t xml:space="preserve"> </w:t>
      </w:r>
      <w:r w:rsidR="00F4049C" w:rsidRPr="003362B6">
        <w:t xml:space="preserve">has </w:t>
      </w:r>
      <w:r w:rsidR="006E12BC" w:rsidRPr="003362B6">
        <w:t>continued</w:t>
      </w:r>
      <w:r w:rsidR="009373BD" w:rsidRPr="003362B6">
        <w:t xml:space="preserve"> to </w:t>
      </w:r>
      <w:r w:rsidR="002A2BB4" w:rsidRPr="003362B6">
        <w:t xml:space="preserve">strengthen and expand its suite of </w:t>
      </w:r>
      <w:r w:rsidR="00AA14A8" w:rsidRPr="003362B6">
        <w:t xml:space="preserve">training and professional development for advocates, recognising that </w:t>
      </w:r>
      <w:r w:rsidR="00CD2847" w:rsidRPr="003362B6">
        <w:t xml:space="preserve">a professionalised advocacy workforce is key to ensuring </w:t>
      </w:r>
      <w:r w:rsidR="00FE5180" w:rsidRPr="003362B6">
        <w:t>consistent,</w:t>
      </w:r>
      <w:r w:rsidR="00CD2847" w:rsidRPr="003362B6">
        <w:t xml:space="preserve"> high-quality service delivery</w:t>
      </w:r>
      <w:r w:rsidR="00872D30" w:rsidRPr="003362B6">
        <w:t xml:space="preserve"> for recipients</w:t>
      </w:r>
      <w:r w:rsidR="00CD2847" w:rsidRPr="003362B6">
        <w:t>.</w:t>
      </w:r>
      <w:r w:rsidR="002170F4" w:rsidRPr="003362B6">
        <w:t xml:space="preserve"> </w:t>
      </w:r>
      <w:r w:rsidR="008F5CC7" w:rsidRPr="003362B6">
        <w:t>Advocates are supported by several OPAN initiatives including the Advocacy Academy, the Knowledge Hub,</w:t>
      </w:r>
      <w:r w:rsidR="00402E33" w:rsidRPr="003362B6">
        <w:t xml:space="preserve"> </w:t>
      </w:r>
      <w:r w:rsidR="00E74AED" w:rsidRPr="003362B6">
        <w:t>and communities of pr</w:t>
      </w:r>
      <w:r w:rsidR="008F5CC7" w:rsidRPr="003362B6">
        <w:t>actice</w:t>
      </w:r>
      <w:r w:rsidR="002D1EE0" w:rsidRPr="003362B6">
        <w:t xml:space="preserve"> (CoPs)</w:t>
      </w:r>
      <w:r w:rsidR="009C224E" w:rsidRPr="003362B6">
        <w:t>.</w:t>
      </w:r>
      <w:r w:rsidR="004C0E10" w:rsidRPr="003362B6">
        <w:t xml:space="preserve"> SDOs also provide</w:t>
      </w:r>
      <w:r w:rsidR="00402E33" w:rsidRPr="003362B6">
        <w:t xml:space="preserve"> additional training </w:t>
      </w:r>
      <w:r w:rsidR="004E03A5" w:rsidRPr="003362B6">
        <w:t>and support</w:t>
      </w:r>
      <w:r w:rsidR="0036055E" w:rsidRPr="003362B6">
        <w:t xml:space="preserve"> for advocates</w:t>
      </w:r>
      <w:r w:rsidR="00422231" w:rsidRPr="003362B6">
        <w:t>.</w:t>
      </w:r>
      <w:r w:rsidR="00AD41E4" w:rsidRPr="003362B6">
        <w:t xml:space="preserve"> </w:t>
      </w:r>
      <w:r w:rsidR="0003052E" w:rsidRPr="003362B6">
        <w:t xml:space="preserve">The challenging nature of the advocate role is recognised across the consortium, and supports are in place to minimise burnout and vicarious </w:t>
      </w:r>
      <w:r w:rsidR="001A1A52" w:rsidRPr="003362B6">
        <w:t>trauma</w:t>
      </w:r>
      <w:r w:rsidR="00E14F89" w:rsidRPr="003362B6">
        <w:t xml:space="preserve"> </w:t>
      </w:r>
      <w:r w:rsidR="00796F5D" w:rsidRPr="003362B6">
        <w:t>as</w:t>
      </w:r>
      <w:r w:rsidR="0043570F" w:rsidRPr="003362B6">
        <w:t xml:space="preserve"> advocates</w:t>
      </w:r>
      <w:r w:rsidR="001A1A52" w:rsidRPr="003362B6">
        <w:t xml:space="preserve"> perform their roles.</w:t>
      </w:r>
    </w:p>
    <w:p w14:paraId="3E8DAADA" w14:textId="105ACFAA" w:rsidR="0063229D" w:rsidRPr="003362B6" w:rsidRDefault="00D06EA8" w:rsidP="0063229D">
      <w:pPr>
        <w:pStyle w:val="Para"/>
      </w:pPr>
      <w:proofErr w:type="gramStart"/>
      <w:r w:rsidRPr="003362B6">
        <w:t>In light of</w:t>
      </w:r>
      <w:proofErr w:type="gramEnd"/>
      <w:r w:rsidRPr="003362B6">
        <w:t xml:space="preserve"> these findings, we </w:t>
      </w:r>
      <w:r w:rsidR="0086791C" w:rsidRPr="003362B6">
        <w:t xml:space="preserve">identified </w:t>
      </w:r>
      <w:r w:rsidRPr="003362B6">
        <w:t>1</w:t>
      </w:r>
      <w:r w:rsidR="000539F7" w:rsidRPr="003362B6">
        <w:t>2</w:t>
      </w:r>
      <w:r w:rsidR="0086791C" w:rsidRPr="003362B6">
        <w:t> </w:t>
      </w:r>
      <w:r w:rsidRPr="003362B6">
        <w:t xml:space="preserve">opportunities to </w:t>
      </w:r>
      <w:r w:rsidR="00620071" w:rsidRPr="003362B6">
        <w:t xml:space="preserve">support </w:t>
      </w:r>
      <w:r w:rsidRPr="003362B6">
        <w:t xml:space="preserve">the future delivery of the NACAP. </w:t>
      </w:r>
    </w:p>
    <w:p w14:paraId="3DC32CF9" w14:textId="77777777" w:rsidR="0063229D" w:rsidRPr="003362B6" w:rsidRDefault="0063229D">
      <w:pPr>
        <w:sectPr w:rsidR="0063229D" w:rsidRPr="003362B6" w:rsidSect="00CB0928">
          <w:headerReference w:type="even" r:id="rId27"/>
          <w:headerReference w:type="default" r:id="rId28"/>
          <w:pgSz w:w="11907" w:h="16840" w:code="9"/>
          <w:pgMar w:top="851" w:right="1418" w:bottom="851" w:left="1701" w:header="454" w:footer="567" w:gutter="0"/>
          <w:pgNumType w:start="1"/>
          <w:cols w:space="680"/>
          <w:titlePg/>
          <w:docGrid w:linePitch="272"/>
        </w:sectPr>
      </w:pPr>
    </w:p>
    <w:p w14:paraId="54BB3C14" w14:textId="62351C02" w:rsidR="005F1934" w:rsidRPr="003362B6" w:rsidRDefault="005F1934" w:rsidP="0063229D">
      <w:pPr>
        <w:pStyle w:val="Subhead1"/>
        <w:spacing w:before="120"/>
        <w:rPr>
          <w:sz w:val="36"/>
          <w:szCs w:val="52"/>
        </w:rPr>
      </w:pPr>
      <w:bookmarkStart w:id="7" w:name="_Toc173401038"/>
      <w:r w:rsidRPr="003362B6">
        <w:rPr>
          <w:noProof/>
          <w:sz w:val="36"/>
          <w:szCs w:val="52"/>
        </w:rPr>
        <w:lastRenderedPageBreak/>
        <mc:AlternateContent>
          <mc:Choice Requires="wps">
            <w:drawing>
              <wp:anchor distT="0" distB="0" distL="114300" distR="114300" simplePos="0" relativeHeight="251658243" behindDoc="1" locked="0" layoutInCell="1" allowOverlap="1" wp14:anchorId="2DFC9CCA" wp14:editId="76D89255">
                <wp:simplePos x="0" y="0"/>
                <wp:positionH relativeFrom="margin">
                  <wp:align>center</wp:align>
                </wp:positionH>
                <wp:positionV relativeFrom="margin">
                  <wp:align>center</wp:align>
                </wp:positionV>
                <wp:extent cx="6693569" cy="9557084"/>
                <wp:effectExtent l="38100" t="38100" r="107315" b="120650"/>
                <wp:wrapNone/>
                <wp:docPr id="192335976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3569" cy="9557084"/>
                        </a:xfrm>
                        <a:prstGeom prst="rect">
                          <a:avLst/>
                        </a:prstGeom>
                        <a:ln>
                          <a:solidFill>
                            <a:schemeClr val="tx2"/>
                          </a:solid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B5609" id="Rectangle 1" o:spid="_x0000_s1026" alt="&quot;&quot;" style="position:absolute;margin-left:0;margin-top:0;width:527.05pt;height:752.55pt;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" fillcolor="white [3201]" strokecolor="#005a9f [3215]" strokeweight="2pt">
                <v:shadow on="t" color="black" opacity="26214f" origin="-.5,-.5" offset=".74836mm,.74836mm"/>
                <w10:wrap anchorx="margin" anchory="margin"/>
              </v:rect>
            </w:pict>
          </mc:Fallback>
        </mc:AlternateContent>
      </w:r>
      <w:r w:rsidR="00050F1A" w:rsidRPr="003362B6">
        <w:rPr>
          <w:sz w:val="36"/>
          <w:szCs w:val="52"/>
        </w:rPr>
        <w:t>Future opportunities</w:t>
      </w:r>
      <w:bookmarkEnd w:id="7"/>
    </w:p>
    <w:p w14:paraId="3F30EB0E" w14:textId="6BFA8576" w:rsidR="005F1934" w:rsidRPr="003362B6" w:rsidRDefault="005F1934" w:rsidP="009C078F">
      <w:pPr>
        <w:pStyle w:val="Subhead2"/>
        <w:spacing w:before="120" w:after="0"/>
      </w:pPr>
      <w:r w:rsidRPr="003362B6">
        <w:t>For information and advocacy</w:t>
      </w:r>
      <w:r w:rsidR="003D6B5A" w:rsidRPr="003362B6">
        <w:t>:</w:t>
      </w:r>
    </w:p>
    <w:p w14:paraId="374E7A0F" w14:textId="77777777" w:rsidR="00BF4028" w:rsidRPr="003362B6" w:rsidRDefault="005F1934" w:rsidP="007E7745">
      <w:pPr>
        <w:pStyle w:val="List1"/>
      </w:pPr>
      <w:r w:rsidRPr="003362B6">
        <w:t>Consider defining a prioritisation framework to help advocates determine when it is appropriate to address issues currently defined as out of scope (e.g. legal, housing) where these are crucial to aged care rights being upheld. Criteria may include the individual’s level of risk, the availability of other supports, and the urgency of the issue(s).</w:t>
      </w:r>
    </w:p>
    <w:p w14:paraId="58AD599B" w14:textId="0EB53B61" w:rsidR="00BF4028" w:rsidRPr="003362B6" w:rsidRDefault="00BF4028" w:rsidP="00BF4028">
      <w:pPr>
        <w:pStyle w:val="List1"/>
      </w:pPr>
      <w:r w:rsidRPr="003362B6">
        <w:t>Develop reporting mechanisms to capture the time that advocates spend addressing out</w:t>
      </w:r>
      <w:r w:rsidR="001209A9" w:rsidRPr="003362B6">
        <w:noBreakHyphen/>
      </w:r>
      <w:r w:rsidRPr="003362B6">
        <w:t>of</w:t>
      </w:r>
      <w:r w:rsidR="001209A9" w:rsidRPr="003362B6">
        <w:noBreakHyphen/>
      </w:r>
      <w:r w:rsidRPr="003362B6">
        <w:t>scope issues to inform future resourcing. Use this information to focus efforts in working with other organisations to clarify and strengthen arrangements for supporting older people with complex issues that span sectors, and where appropriate, undertake coordinated, cross</w:t>
      </w:r>
      <w:r w:rsidR="001209A9" w:rsidRPr="003362B6">
        <w:noBreakHyphen/>
      </w:r>
      <w:r w:rsidRPr="003362B6">
        <w:t>sectoral systemic advocacy.</w:t>
      </w:r>
    </w:p>
    <w:p w14:paraId="0D536614" w14:textId="773628A6" w:rsidR="00BF4028" w:rsidRPr="003362B6" w:rsidRDefault="00BF4028" w:rsidP="00BF4028">
      <w:pPr>
        <w:pStyle w:val="List1"/>
      </w:pPr>
      <w:r w:rsidRPr="003362B6">
        <w:t>Continue to increase the geographical reach of the NACAP, including through the ACND, whil</w:t>
      </w:r>
      <w:r w:rsidR="00B97814" w:rsidRPr="003362B6">
        <w:t>e</w:t>
      </w:r>
      <w:r w:rsidRPr="003362B6">
        <w:t xml:space="preserve"> ensuring sufficient time is spent in communities for relationships to be established and embedded. </w:t>
      </w:r>
    </w:p>
    <w:p w14:paraId="537FCDC7" w14:textId="77777777" w:rsidR="00BF4028" w:rsidRPr="003362B6" w:rsidRDefault="00BF4028" w:rsidP="00BF4028">
      <w:pPr>
        <w:pStyle w:val="List1"/>
      </w:pPr>
      <w:r w:rsidRPr="003362B6">
        <w:t>Repeat the demand study, using MDS data, to prioritise geographical areas and population groups for further expansion.</w:t>
      </w:r>
    </w:p>
    <w:p w14:paraId="69063431" w14:textId="77777777" w:rsidR="00BF4028" w:rsidRPr="003362B6" w:rsidRDefault="00BF4028" w:rsidP="00BF4028">
      <w:pPr>
        <w:pStyle w:val="List1"/>
      </w:pPr>
      <w:r w:rsidRPr="003362B6">
        <w:t>Leverage insights generated from the diversity education expansion activity regarding demographics and needs in different regions to target promotion of information and advocacy.</w:t>
      </w:r>
    </w:p>
    <w:p w14:paraId="23265232" w14:textId="6BB6B27F" w:rsidR="005F1934" w:rsidRPr="003362B6" w:rsidRDefault="005F1934" w:rsidP="00B76D63">
      <w:pPr>
        <w:pStyle w:val="Subhead2"/>
        <w:spacing w:before="240" w:after="0"/>
      </w:pPr>
      <w:r w:rsidRPr="003362B6">
        <w:t xml:space="preserve">For the HCCI </w:t>
      </w:r>
      <w:r w:rsidR="00201D63" w:rsidRPr="003362B6">
        <w:t>Project</w:t>
      </w:r>
      <w:r w:rsidRPr="003362B6">
        <w:t>:</w:t>
      </w:r>
    </w:p>
    <w:p w14:paraId="2971D7F9" w14:textId="77777777" w:rsidR="00BF4028" w:rsidRPr="003362B6" w:rsidRDefault="00BF4028" w:rsidP="00BF4028">
      <w:pPr>
        <w:pStyle w:val="List1"/>
      </w:pPr>
      <w:r w:rsidRPr="003362B6">
        <w:t xml:space="preserve">Fund all SDOs to establish or expand HCCI services in high-need areas, including funding to recruit, train and support appropriately qualified community support advocates. </w:t>
      </w:r>
    </w:p>
    <w:p w14:paraId="053313CB" w14:textId="77777777" w:rsidR="005F1934" w:rsidRPr="003362B6" w:rsidDel="00F60F93" w:rsidRDefault="005F1934" w:rsidP="00B76D63">
      <w:pPr>
        <w:pStyle w:val="Subhead2"/>
        <w:spacing w:before="240" w:after="0"/>
      </w:pPr>
      <w:r w:rsidRPr="003362B6">
        <w:t>For education:</w:t>
      </w:r>
    </w:p>
    <w:p w14:paraId="544861D9" w14:textId="77777777" w:rsidR="00BF4028" w:rsidRPr="003362B6" w:rsidRDefault="00BF4028" w:rsidP="00BF4028">
      <w:pPr>
        <w:pStyle w:val="List1"/>
      </w:pPr>
      <w:r w:rsidRPr="003362B6">
        <w:t xml:space="preserve">Consider revising the KPI related to RACH resident education to capture efforts to arrange sessions rather than the number of sessions </w:t>
      </w:r>
      <w:proofErr w:type="gramStart"/>
      <w:r w:rsidRPr="003362B6">
        <w:t>actually delivered</w:t>
      </w:r>
      <w:proofErr w:type="gramEnd"/>
      <w:r w:rsidRPr="003362B6">
        <w:t>, as the latter is not always within SDOs’ control.</w:t>
      </w:r>
    </w:p>
    <w:p w14:paraId="77DEA3AF" w14:textId="77777777" w:rsidR="00BF4028" w:rsidRPr="003362B6" w:rsidRDefault="00BF4028" w:rsidP="00BF4028">
      <w:pPr>
        <w:pStyle w:val="List1"/>
      </w:pPr>
      <w:r w:rsidRPr="003362B6">
        <w:t>Work with aged care staff to develop flexible options for NACAP education that meet their needs (content, format, duration).</w:t>
      </w:r>
    </w:p>
    <w:p w14:paraId="579FE8B2" w14:textId="77777777" w:rsidR="005F1934" w:rsidRPr="003362B6" w:rsidRDefault="005F1934" w:rsidP="00F077A9">
      <w:pPr>
        <w:pStyle w:val="Subhead2"/>
        <w:spacing w:before="240" w:after="0"/>
      </w:pPr>
      <w:r w:rsidRPr="003362B6">
        <w:t>To support effective service delivery</w:t>
      </w:r>
    </w:p>
    <w:p w14:paraId="6E9FDC6C" w14:textId="77777777" w:rsidR="00BF4028" w:rsidRPr="003362B6" w:rsidRDefault="005F1934" w:rsidP="00BF4028">
      <w:pPr>
        <w:pStyle w:val="List1"/>
      </w:pPr>
      <w:r w:rsidRPr="003362B6">
        <w:t xml:space="preserve">Ensure SDOs are adequately resourced to meet the administrative and service delivery requirements of the program. </w:t>
      </w:r>
      <w:r w:rsidR="00BF4028" w:rsidRPr="003362B6">
        <w:t>This includes being able to respond to OPAN’s requests for information and data in a timely manner.</w:t>
      </w:r>
    </w:p>
    <w:p w14:paraId="05D8063C" w14:textId="175EE778" w:rsidR="00BF4028" w:rsidRPr="003362B6" w:rsidRDefault="00BF4028" w:rsidP="00BF4028">
      <w:pPr>
        <w:pStyle w:val="List1"/>
      </w:pPr>
      <w:r w:rsidRPr="003362B6">
        <w:t>Consider ways to make training delivered by individual SDOs available across the consortium where relevant.</w:t>
      </w:r>
    </w:p>
    <w:p w14:paraId="4B73EDF5" w14:textId="5CF21447" w:rsidR="00BF4028" w:rsidRPr="003362B6" w:rsidRDefault="00BF4028" w:rsidP="00BF4028">
      <w:pPr>
        <w:pStyle w:val="List1"/>
      </w:pPr>
      <w:r w:rsidRPr="003362B6">
        <w:t xml:space="preserve">Consider opportunities to ensure that all advocates have access to timely and appropriate peer, manager, and external support. </w:t>
      </w:r>
    </w:p>
    <w:p w14:paraId="397CB8C1" w14:textId="23C8A2A7" w:rsidR="00BF4028" w:rsidRPr="003362B6" w:rsidRDefault="00BF4028" w:rsidP="00BF4028">
      <w:pPr>
        <w:pStyle w:val="List1"/>
      </w:pPr>
      <w:r w:rsidRPr="003362B6">
        <w:t>Consider creating additional CoPs to provide general advocates across the consortium with meaningful opportunities to connect with each other.</w:t>
      </w:r>
    </w:p>
    <w:p w14:paraId="0D206FBD" w14:textId="77777777" w:rsidR="005F1934" w:rsidRPr="003362B6" w:rsidRDefault="005F1934" w:rsidP="003335B7">
      <w:pPr>
        <w:pStyle w:val="Para"/>
        <w:sectPr w:rsidR="005F1934" w:rsidRPr="003362B6" w:rsidSect="00A05781">
          <w:pgSz w:w="11907" w:h="16840" w:code="9"/>
          <w:pgMar w:top="851" w:right="1134" w:bottom="851" w:left="1134" w:header="454" w:footer="567" w:gutter="0"/>
          <w:pgNumType w:start="1"/>
          <w:cols w:space="680"/>
          <w:docGrid w:linePitch="299"/>
        </w:sectPr>
      </w:pPr>
    </w:p>
    <w:p w14:paraId="6599B0AF" w14:textId="618C2091" w:rsidR="00713D98" w:rsidRPr="003362B6" w:rsidRDefault="00C371DC" w:rsidP="00A62C57">
      <w:pPr>
        <w:pStyle w:val="Heading1"/>
      </w:pPr>
      <w:bookmarkStart w:id="8" w:name="_Toc173401039"/>
      <w:r w:rsidRPr="003362B6">
        <w:lastRenderedPageBreak/>
        <w:t>Introduction</w:t>
      </w:r>
      <w:bookmarkEnd w:id="8"/>
    </w:p>
    <w:p w14:paraId="60481E40" w14:textId="77777777" w:rsidR="00F95E91" w:rsidRPr="003362B6" w:rsidRDefault="00F95E91" w:rsidP="00F95E91">
      <w:pPr>
        <w:pStyle w:val="Border"/>
      </w:pPr>
    </w:p>
    <w:p w14:paraId="7C960DCF" w14:textId="01A25030" w:rsidR="004F7673" w:rsidRPr="003362B6" w:rsidRDefault="004F7673" w:rsidP="004F3EFB">
      <w:pPr>
        <w:pStyle w:val="Para"/>
        <w:ind w:right="-283"/>
      </w:pPr>
      <w:r w:rsidRPr="003362B6">
        <w:t xml:space="preserve">The </w:t>
      </w:r>
      <w:r w:rsidR="0014220D" w:rsidRPr="003362B6">
        <w:t>National Aged Care Advocacy Program (</w:t>
      </w:r>
      <w:r w:rsidRPr="003362B6">
        <w:t>NACAP</w:t>
      </w:r>
      <w:r w:rsidR="0014220D" w:rsidRPr="003362B6">
        <w:t>)</w:t>
      </w:r>
      <w:r w:rsidRPr="003362B6">
        <w:t xml:space="preserve"> provides free, independent and confidential </w:t>
      </w:r>
      <w:r w:rsidR="00E1068E" w:rsidRPr="003362B6">
        <w:t xml:space="preserve">information, </w:t>
      </w:r>
      <w:r w:rsidRPr="003362B6">
        <w:t>advocacy support,</w:t>
      </w:r>
      <w:r w:rsidR="00E1068E" w:rsidRPr="003362B6">
        <w:t xml:space="preserve"> and</w:t>
      </w:r>
      <w:r w:rsidRPr="003362B6">
        <w:t xml:space="preserve"> education to older people </w:t>
      </w:r>
      <w:r w:rsidR="00D8057F" w:rsidRPr="003362B6">
        <w:t>(</w:t>
      </w:r>
      <w:r w:rsidRPr="003362B6">
        <w:t xml:space="preserve">and their </w:t>
      </w:r>
      <w:r w:rsidR="00C21AFF" w:rsidRPr="003362B6">
        <w:t>representatives</w:t>
      </w:r>
      <w:r w:rsidR="00D8057F" w:rsidRPr="003362B6">
        <w:t>) receiving, or seeking to receive</w:t>
      </w:r>
      <w:r w:rsidR="001E1880" w:rsidRPr="003362B6">
        <w:t>, Australian Government</w:t>
      </w:r>
      <w:r w:rsidR="004032D2" w:rsidRPr="003362B6">
        <w:noBreakHyphen/>
      </w:r>
      <w:r w:rsidR="001E1880" w:rsidRPr="003362B6">
        <w:t>funded aged care services</w:t>
      </w:r>
      <w:r w:rsidR="001C2797" w:rsidRPr="003362B6">
        <w:t>. Additionally, the NACAP</w:t>
      </w:r>
      <w:r w:rsidRPr="003362B6">
        <w:t xml:space="preserve"> delivers education sessions to aged care providers and staff to promote awareness of </w:t>
      </w:r>
      <w:r w:rsidR="00CC52BB" w:rsidRPr="003362B6">
        <w:t xml:space="preserve">aged care </w:t>
      </w:r>
      <w:r w:rsidRPr="003362B6">
        <w:t xml:space="preserve">rights and provider responsibilities </w:t>
      </w:r>
      <w:sdt>
        <w:sdtPr>
          <w:rPr>
            <w:color w:val="000000"/>
          </w:rPr>
          <w:tag w:val="MENDELEY_CITATION_v3_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"/>
          <w:id w:val="1543325240"/>
          <w:placeholder>
            <w:docPart w:val="18F89278F0D9468E81E21A3F71FCB63D"/>
          </w:placeholder>
        </w:sdtPr>
        <w:sdtEndPr/>
        <w:sdtContent>
          <w:r w:rsidR="00FB5B79" w:rsidRPr="003362B6">
            <w:rPr>
              <w:color w:val="000000"/>
            </w:rPr>
            <w:t>(Department of Health and Aged Care 2018)</w:t>
          </w:r>
        </w:sdtContent>
      </w:sdt>
      <w:r w:rsidRPr="003362B6">
        <w:t>.</w:t>
      </w:r>
    </w:p>
    <w:p w14:paraId="29E8206F" w14:textId="387FD67C" w:rsidR="0014220D" w:rsidRPr="003362B6" w:rsidRDefault="00C74E05" w:rsidP="0014220D">
      <w:pPr>
        <w:pStyle w:val="Para"/>
      </w:pPr>
      <w:r w:rsidRPr="003362B6">
        <w:t xml:space="preserve">The NACAP is delivered by </w:t>
      </w:r>
      <w:r w:rsidR="00DE6E09" w:rsidRPr="003362B6">
        <w:t>9</w:t>
      </w:r>
      <w:r w:rsidR="00E37418" w:rsidRPr="003362B6">
        <w:t xml:space="preserve"> </w:t>
      </w:r>
      <w:r w:rsidR="000C0F27" w:rsidRPr="003362B6">
        <w:t>s</w:t>
      </w:r>
      <w:r w:rsidR="00E37418" w:rsidRPr="003362B6">
        <w:t xml:space="preserve">ervice </w:t>
      </w:r>
      <w:r w:rsidR="000C0F27" w:rsidRPr="003362B6">
        <w:t>d</w:t>
      </w:r>
      <w:r w:rsidR="00E37418" w:rsidRPr="003362B6">
        <w:t xml:space="preserve">elivery </w:t>
      </w:r>
      <w:r w:rsidR="000C0F27" w:rsidRPr="003362B6">
        <w:t>o</w:t>
      </w:r>
      <w:r w:rsidR="00E37418" w:rsidRPr="003362B6">
        <w:t xml:space="preserve">rganisations (SDOs) </w:t>
      </w:r>
      <w:r w:rsidR="00722FB1" w:rsidRPr="003362B6">
        <w:t>– one in each state and the A</w:t>
      </w:r>
      <w:r w:rsidR="00E1068E" w:rsidRPr="003362B6">
        <w:t xml:space="preserve">ustralian </w:t>
      </w:r>
      <w:r w:rsidR="00722FB1" w:rsidRPr="003362B6">
        <w:t>C</w:t>
      </w:r>
      <w:r w:rsidR="00E1068E" w:rsidRPr="003362B6">
        <w:t xml:space="preserve">apital </w:t>
      </w:r>
      <w:r w:rsidR="00722FB1" w:rsidRPr="003362B6">
        <w:t>T</w:t>
      </w:r>
      <w:r w:rsidR="00E1068E" w:rsidRPr="003362B6">
        <w:t>erritory</w:t>
      </w:r>
      <w:r w:rsidR="00722FB1" w:rsidRPr="003362B6">
        <w:t>, and 2 in the N</w:t>
      </w:r>
      <w:r w:rsidR="00E1068E" w:rsidRPr="003362B6">
        <w:t xml:space="preserve">orthern </w:t>
      </w:r>
      <w:r w:rsidR="00722FB1" w:rsidRPr="003362B6">
        <w:t>T</w:t>
      </w:r>
      <w:r w:rsidR="00E1068E" w:rsidRPr="003362B6">
        <w:t>erritory</w:t>
      </w:r>
      <w:r w:rsidR="00DE6E09" w:rsidRPr="003362B6">
        <w:t>. After</w:t>
      </w:r>
      <w:r w:rsidR="00C619C2" w:rsidRPr="003362B6">
        <w:t xml:space="preserve"> independently delivering NACAP services for</w:t>
      </w:r>
      <w:r w:rsidR="00280BB3" w:rsidRPr="003362B6">
        <w:t xml:space="preserve"> over 20 years</w:t>
      </w:r>
      <w:r w:rsidR="002905BD" w:rsidRPr="003362B6">
        <w:t xml:space="preserve">, they </w:t>
      </w:r>
      <w:r w:rsidR="00400CBA" w:rsidRPr="003362B6">
        <w:t xml:space="preserve">came together </w:t>
      </w:r>
      <w:r w:rsidR="00B13007" w:rsidRPr="003362B6">
        <w:t>in 2017</w:t>
      </w:r>
      <w:r w:rsidR="00400CBA" w:rsidRPr="003362B6">
        <w:t xml:space="preserve"> </w:t>
      </w:r>
      <w:r w:rsidR="003E0CC5" w:rsidRPr="003362B6">
        <w:t>to form the</w:t>
      </w:r>
      <w:r w:rsidR="00C92553" w:rsidRPr="003362B6">
        <w:t xml:space="preserve"> Older Persons</w:t>
      </w:r>
      <w:r w:rsidR="00626473" w:rsidRPr="003362B6">
        <w:t>’</w:t>
      </w:r>
      <w:r w:rsidR="00C92553" w:rsidRPr="003362B6">
        <w:t xml:space="preserve"> Advocacy Network (</w:t>
      </w:r>
      <w:r w:rsidR="003B0B34" w:rsidRPr="003362B6">
        <w:t>OPAN</w:t>
      </w:r>
      <w:r w:rsidR="00F05B2B" w:rsidRPr="003362B6">
        <w:t>)</w:t>
      </w:r>
      <w:r w:rsidR="003E0CC5" w:rsidRPr="003362B6">
        <w:t xml:space="preserve">, a </w:t>
      </w:r>
      <w:r w:rsidR="00F46F63" w:rsidRPr="003362B6">
        <w:t>consortium comprising</w:t>
      </w:r>
      <w:r w:rsidR="001B56D0" w:rsidRPr="003362B6">
        <w:t xml:space="preserve"> </w:t>
      </w:r>
      <w:r w:rsidR="0048461D" w:rsidRPr="003362B6">
        <w:t>the 9</w:t>
      </w:r>
      <w:r w:rsidR="009714D3" w:rsidRPr="003362B6">
        <w:t xml:space="preserve"> SDOs </w:t>
      </w:r>
      <w:r w:rsidR="00E42951" w:rsidRPr="003362B6">
        <w:t xml:space="preserve">and </w:t>
      </w:r>
      <w:r w:rsidR="00BB0B66" w:rsidRPr="003362B6">
        <w:t xml:space="preserve">the </w:t>
      </w:r>
      <w:r w:rsidR="00E42951" w:rsidRPr="003362B6">
        <w:t xml:space="preserve">OPAN </w:t>
      </w:r>
      <w:r w:rsidR="00070FAE" w:rsidRPr="003362B6">
        <w:t xml:space="preserve">national </w:t>
      </w:r>
      <w:r w:rsidR="008F5253" w:rsidRPr="003362B6">
        <w:t>secretariat</w:t>
      </w:r>
      <w:r w:rsidR="002A1F58" w:rsidRPr="003362B6">
        <w:t>.</w:t>
      </w:r>
      <w:r w:rsidR="00F257F7" w:rsidRPr="003362B6">
        <w:rPr>
          <w:rStyle w:val="FootnoteReference"/>
          <w:lang w:val="en-AU"/>
        </w:rPr>
        <w:footnoteReference w:id="3"/>
      </w:r>
      <w:r w:rsidR="006303D4" w:rsidRPr="003362B6">
        <w:t xml:space="preserve"> </w:t>
      </w:r>
      <w:r w:rsidR="00BE626A" w:rsidRPr="003362B6">
        <w:t>The</w:t>
      </w:r>
      <w:r w:rsidR="004F1875" w:rsidRPr="003362B6" w:rsidDel="00382F15">
        <w:t xml:space="preserve"> </w:t>
      </w:r>
      <w:r w:rsidR="00D55378" w:rsidRPr="003362B6">
        <w:t xml:space="preserve">establishment of the </w:t>
      </w:r>
      <w:r w:rsidR="00D14325" w:rsidRPr="003362B6">
        <w:t xml:space="preserve">consortium </w:t>
      </w:r>
      <w:r w:rsidR="004F1875" w:rsidRPr="003362B6">
        <w:t>formalised</w:t>
      </w:r>
      <w:r w:rsidR="00BE626A" w:rsidRPr="003362B6">
        <w:t xml:space="preserve"> </w:t>
      </w:r>
      <w:r w:rsidR="002A7D9E" w:rsidRPr="003362B6">
        <w:t>a</w:t>
      </w:r>
      <w:r w:rsidR="0014220D" w:rsidRPr="003362B6">
        <w:t xml:space="preserve"> commitment to improving national coordination</w:t>
      </w:r>
      <w:r w:rsidR="00382F15" w:rsidRPr="003362B6">
        <w:t>,</w:t>
      </w:r>
      <w:r w:rsidR="0014220D" w:rsidRPr="003362B6">
        <w:t xml:space="preserve"> relationship building and knowledge sharing between the SDOs</w:t>
      </w:r>
      <w:r w:rsidR="00EE5C99" w:rsidRPr="003362B6">
        <w:t xml:space="preserve">. It also provided </w:t>
      </w:r>
      <w:r w:rsidR="0014220D" w:rsidRPr="003362B6">
        <w:t xml:space="preserve">the foundation for a national voice </w:t>
      </w:r>
      <w:r w:rsidR="00C27645" w:rsidRPr="003362B6">
        <w:t xml:space="preserve">that </w:t>
      </w:r>
      <w:r w:rsidR="006F5C0F" w:rsidRPr="003362B6">
        <w:t xml:space="preserve">could </w:t>
      </w:r>
      <w:r w:rsidR="0014220D" w:rsidRPr="003362B6">
        <w:t xml:space="preserve">more effectively deliver systemic advocacy. </w:t>
      </w:r>
    </w:p>
    <w:p w14:paraId="556AD7C8" w14:textId="2161521E" w:rsidR="000A365C" w:rsidRPr="003362B6" w:rsidRDefault="000A365C" w:rsidP="00A62C57">
      <w:pPr>
        <w:pStyle w:val="Heading2"/>
      </w:pPr>
      <w:bookmarkStart w:id="9" w:name="_Toc173401040"/>
      <w:r w:rsidRPr="003362B6">
        <w:t>NACAP expansion</w:t>
      </w:r>
      <w:bookmarkEnd w:id="9"/>
    </w:p>
    <w:p w14:paraId="34A56EA9" w14:textId="0DDE87DF" w:rsidR="0092412B" w:rsidRPr="003362B6" w:rsidRDefault="004F7673" w:rsidP="00CA5ACA">
      <w:pPr>
        <w:pStyle w:val="ParaKeep"/>
      </w:pPr>
      <w:r w:rsidRPr="003362B6">
        <w:t>The Royal Commission into Aged Care Quality and Safety</w:t>
      </w:r>
      <w:r w:rsidR="00B20C78" w:rsidRPr="003362B6">
        <w:t xml:space="preserve"> (the royal commission)</w:t>
      </w:r>
      <w:r w:rsidRPr="003362B6">
        <w:t xml:space="preserve"> highlighted the essential role of individual and systemic advocacy in safeguarding the rights and interests of older people and recommended expanding the NACAP’s coverage and activities</w:t>
      </w:r>
      <w:r w:rsidR="0041438E" w:rsidRPr="003362B6">
        <w:rPr>
          <w:color w:val="000000"/>
        </w:rPr>
        <w:t xml:space="preserve"> (Royal Commission into Aged Care Quality and Safety 2021a)</w:t>
      </w:r>
      <w:r w:rsidR="007C0B79" w:rsidRPr="003362B6">
        <w:rPr>
          <w:color w:val="000000"/>
        </w:rPr>
        <w:t>.</w:t>
      </w:r>
    </w:p>
    <w:p w14:paraId="4EF68A87" w14:textId="13C1E4EE" w:rsidR="004F7673" w:rsidRPr="003362B6" w:rsidRDefault="004F7673" w:rsidP="008712B6">
      <w:pPr>
        <w:pStyle w:val="ParaKeep"/>
      </w:pPr>
      <w:r w:rsidRPr="003362B6">
        <w:rPr>
          <w:rStyle w:val="ParaChar"/>
        </w:rPr>
        <w:t xml:space="preserve">In </w:t>
      </w:r>
      <w:r w:rsidR="00EA7D9D" w:rsidRPr="003362B6">
        <w:rPr>
          <w:rStyle w:val="ParaChar"/>
        </w:rPr>
        <w:t>response</w:t>
      </w:r>
      <w:r w:rsidRPr="003362B6">
        <w:rPr>
          <w:rStyle w:val="ParaChar"/>
        </w:rPr>
        <w:t xml:space="preserve">, the Australian Government increased </w:t>
      </w:r>
      <w:r w:rsidR="00616A1A" w:rsidRPr="003362B6">
        <w:rPr>
          <w:rStyle w:val="ParaChar"/>
        </w:rPr>
        <w:t xml:space="preserve">the </w:t>
      </w:r>
      <w:r w:rsidRPr="003362B6">
        <w:rPr>
          <w:rStyle w:val="ParaChar"/>
        </w:rPr>
        <w:t>NACAP fun</w:t>
      </w:r>
      <w:r w:rsidRPr="003362B6">
        <w:t>ding by $99.6</w:t>
      </w:r>
      <w:r w:rsidR="00B23F1B" w:rsidRPr="003362B6">
        <w:t> </w:t>
      </w:r>
      <w:r w:rsidRPr="003362B6">
        <w:t>million over 4</w:t>
      </w:r>
      <w:r w:rsidR="008F38FF" w:rsidRPr="003362B6">
        <w:t> </w:t>
      </w:r>
      <w:r w:rsidRPr="003362B6">
        <w:t>years</w:t>
      </w:r>
      <w:r w:rsidR="00EA7D9D" w:rsidRPr="003362B6">
        <w:t xml:space="preserve"> (announced in </w:t>
      </w:r>
      <w:r w:rsidR="00EA7D9D" w:rsidRPr="003362B6">
        <w:rPr>
          <w:rStyle w:val="ParaChar"/>
        </w:rPr>
        <w:t>the 2021</w:t>
      </w:r>
      <w:r w:rsidR="00E20E25" w:rsidRPr="003362B6">
        <w:rPr>
          <w:rStyle w:val="ParaChar"/>
        </w:rPr>
        <w:noBreakHyphen/>
      </w:r>
      <w:r w:rsidR="00EA7D9D" w:rsidRPr="003362B6">
        <w:rPr>
          <w:rStyle w:val="ParaChar"/>
        </w:rPr>
        <w:t>22</w:t>
      </w:r>
      <w:r w:rsidR="008F38FF" w:rsidRPr="003362B6">
        <w:rPr>
          <w:rStyle w:val="ParaChar"/>
        </w:rPr>
        <w:t> </w:t>
      </w:r>
      <w:r w:rsidR="00EA7D9D" w:rsidRPr="003362B6">
        <w:rPr>
          <w:rStyle w:val="ParaChar"/>
        </w:rPr>
        <w:t>Budget)</w:t>
      </w:r>
      <w:r w:rsidRPr="003362B6">
        <w:t xml:space="preserve"> and expanded </w:t>
      </w:r>
      <w:r w:rsidR="00616A1A" w:rsidRPr="003362B6">
        <w:t>the</w:t>
      </w:r>
      <w:r w:rsidRPr="003362B6">
        <w:t xml:space="preserve"> NACAP activities to include:</w:t>
      </w:r>
    </w:p>
    <w:p w14:paraId="632D3575" w14:textId="08DA8F9E" w:rsidR="004F7673" w:rsidRPr="003362B6" w:rsidRDefault="004F7673" w:rsidP="00A62C57">
      <w:pPr>
        <w:pStyle w:val="Bullet1"/>
      </w:pPr>
      <w:r w:rsidRPr="003362B6">
        <w:t>Advocacy Community Network Development (ACND), to increase awareness of and referral pathways into the NACAP and build older people</w:t>
      </w:r>
      <w:r w:rsidR="00C66647" w:rsidRPr="003362B6">
        <w:t>’</w:t>
      </w:r>
      <w:r w:rsidRPr="003362B6">
        <w:t>s capacity to self-advocate</w:t>
      </w:r>
    </w:p>
    <w:p w14:paraId="5868B03B" w14:textId="56B8BBDC" w:rsidR="004F7673" w:rsidRPr="003362B6" w:rsidRDefault="004F7673" w:rsidP="00A62C57">
      <w:pPr>
        <w:pStyle w:val="Bullet1"/>
      </w:pPr>
      <w:r w:rsidRPr="003362B6">
        <w:t>a Home Care Check</w:t>
      </w:r>
      <w:r w:rsidR="00E20E25" w:rsidRPr="003362B6">
        <w:noBreakHyphen/>
      </w:r>
      <w:r w:rsidR="00CE4278" w:rsidRPr="003362B6">
        <w:t>I</w:t>
      </w:r>
      <w:r w:rsidRPr="003362B6">
        <w:t>n pilot, to provide preventative safety checks, referrals, and service linkages for home care consumers at risk of social isolation, neglect, or harm</w:t>
      </w:r>
    </w:p>
    <w:p w14:paraId="433DA266" w14:textId="15980696" w:rsidR="004F7673" w:rsidRPr="003362B6" w:rsidRDefault="005B57A7" w:rsidP="00A62C57">
      <w:pPr>
        <w:pStyle w:val="Bullet1"/>
      </w:pPr>
      <w:r w:rsidRPr="003362B6">
        <w:t>a Home Care and Aged Care Costs Education project, in which</w:t>
      </w:r>
      <w:r w:rsidR="001F2AC2" w:rsidRPr="003362B6">
        <w:t xml:space="preserve"> financial advocacy officers (FAOs) directly support older people in financially complex cases</w:t>
      </w:r>
    </w:p>
    <w:p w14:paraId="2E8BEA2A" w14:textId="77777777" w:rsidR="004F7673" w:rsidRPr="003362B6" w:rsidRDefault="004F7673" w:rsidP="00A62C57">
      <w:pPr>
        <w:pStyle w:val="Bullet1"/>
      </w:pPr>
      <w:r w:rsidRPr="003362B6">
        <w:t>diversity education, to increase aged care providers’ capacity to meet the needs of people from diverse backgrounds</w:t>
      </w:r>
    </w:p>
    <w:p w14:paraId="48A30F32" w14:textId="77777777" w:rsidR="004F7673" w:rsidRPr="003362B6" w:rsidRDefault="004F7673" w:rsidP="00A62C57">
      <w:pPr>
        <w:pStyle w:val="Bullet1"/>
      </w:pPr>
      <w:r w:rsidRPr="003362B6">
        <w:t>support for aged care reform and emergencies, provided to aged care providers and older people in response to emerging or emergent issues.</w:t>
      </w:r>
    </w:p>
    <w:p w14:paraId="1845C3DA" w14:textId="535EE890" w:rsidR="00B15647" w:rsidRPr="003362B6" w:rsidRDefault="006D69A3" w:rsidP="00A62C57">
      <w:pPr>
        <w:pStyle w:val="Heading2"/>
      </w:pPr>
      <w:bookmarkStart w:id="10" w:name="_Toc173401041"/>
      <w:bookmarkStart w:id="11" w:name="_Toc144983075"/>
      <w:bookmarkStart w:id="12" w:name="_Toc166740806"/>
      <w:r w:rsidRPr="003362B6">
        <w:lastRenderedPageBreak/>
        <w:t xml:space="preserve">Aged </w:t>
      </w:r>
      <w:r w:rsidR="0023604A" w:rsidRPr="003362B6">
        <w:t>c</w:t>
      </w:r>
      <w:r w:rsidRPr="003362B6">
        <w:t xml:space="preserve">are </w:t>
      </w:r>
      <w:r w:rsidR="004135E2" w:rsidRPr="003362B6">
        <w:t>system</w:t>
      </w:r>
      <w:r w:rsidR="0024738C" w:rsidRPr="003362B6">
        <w:t xml:space="preserve"> reform</w:t>
      </w:r>
      <w:bookmarkEnd w:id="10"/>
    </w:p>
    <w:p w14:paraId="38B6E574" w14:textId="35494995" w:rsidR="00862EE6" w:rsidRPr="003362B6" w:rsidRDefault="00885F1F" w:rsidP="00862EE6">
      <w:pPr>
        <w:pStyle w:val="Para"/>
      </w:pPr>
      <w:r w:rsidRPr="003362B6">
        <w:t xml:space="preserve">The NACAP </w:t>
      </w:r>
      <w:r w:rsidR="00396B29" w:rsidRPr="003362B6">
        <w:t>operates in a complex system</w:t>
      </w:r>
      <w:r w:rsidR="00B45EF9" w:rsidRPr="003362B6">
        <w:t>.</w:t>
      </w:r>
      <w:r w:rsidR="00862EE6" w:rsidRPr="003362B6">
        <w:t xml:space="preserve"> The current </w:t>
      </w:r>
      <w:r w:rsidR="00862EE6" w:rsidRPr="003362B6">
        <w:rPr>
          <w:i/>
          <w:iCs/>
        </w:rPr>
        <w:t>Aged Care Act 1997</w:t>
      </w:r>
      <w:r w:rsidR="00862EE6" w:rsidRPr="003362B6">
        <w:t xml:space="preserve"> is the primary legislation covering Australian </w:t>
      </w:r>
      <w:r w:rsidR="00210E7D" w:rsidRPr="003362B6">
        <w:t>G</w:t>
      </w:r>
      <w:r w:rsidR="00862EE6" w:rsidRPr="003362B6">
        <w:t>overnment</w:t>
      </w:r>
      <w:r w:rsidR="004032D2" w:rsidRPr="003362B6">
        <w:noBreakHyphen/>
      </w:r>
      <w:r w:rsidR="00862EE6" w:rsidRPr="003362B6">
        <w:t>funded aged care. Along with the associated aged care principles, the Act sets out rules for funding, regulation, approval of providers, subsidies and fees, standards, quality of care, the rights of people receiving aged care and non</w:t>
      </w:r>
      <w:r w:rsidR="00862EE6" w:rsidRPr="003362B6">
        <w:noBreakHyphen/>
        <w:t xml:space="preserve">compliance. </w:t>
      </w:r>
    </w:p>
    <w:p w14:paraId="5B8D72F9" w14:textId="77777777" w:rsidR="00862EE6" w:rsidRPr="003362B6" w:rsidRDefault="00862EE6" w:rsidP="00862EE6">
      <w:pPr>
        <w:pStyle w:val="Para"/>
      </w:pPr>
      <w:r w:rsidRPr="003362B6">
        <w:t xml:space="preserve">The Act also requires a Charter of Aged Care Rights (the Charter) that protects the rights of people accessing government-funded care. The Charter sets out 14 consumer rights and is supported by 8 Aged Care Quality Standards that outline provider responsibilities. </w:t>
      </w:r>
    </w:p>
    <w:p w14:paraId="5C80A082" w14:textId="77777777" w:rsidR="00862EE6" w:rsidRPr="003362B6" w:rsidRDefault="00862EE6" w:rsidP="00862EE6">
      <w:pPr>
        <w:pStyle w:val="Para"/>
      </w:pPr>
      <w:r w:rsidRPr="003362B6">
        <w:t>The Aged Care Act and principles, the Charter, and the Aged Care Quality Standards are fundamental to the NACAP’s role, as advocates use their knowledge of these “tools” to resolve issues between aged care recipients and providers (and encourage recipients to use them in advocating for themselves).</w:t>
      </w:r>
    </w:p>
    <w:p w14:paraId="4D9A8433" w14:textId="5C109CE8" w:rsidR="00862EE6" w:rsidRPr="003362B6" w:rsidRDefault="00862EE6" w:rsidP="00862EE6">
      <w:pPr>
        <w:pStyle w:val="Para"/>
      </w:pPr>
      <w:r w:rsidRPr="003362B6">
        <w:t xml:space="preserve">However, the royal commission found that the current Aged Care Act – and related legislation – is no longer fit for purpose; in part because it centres on providers and their funding rather than aged care recipients and </w:t>
      </w:r>
      <w:r w:rsidRPr="003362B6">
        <w:rPr>
          <w:i/>
          <w:iCs/>
        </w:rPr>
        <w:t>their</w:t>
      </w:r>
      <w:r w:rsidRPr="003362B6">
        <w:t xml:space="preserve"> needs. It recommended a new Aged Care Act to “enshrine the rights of older people who are seeking or receiving aged care … [leaving] no doubt to all involved in the system about the importance placed on these rights”</w:t>
      </w:r>
      <w:r w:rsidR="00E113FC" w:rsidRPr="003362B6">
        <w:t xml:space="preserve"> </w:t>
      </w:r>
      <w:sdt>
        <w:sdtPr>
          <w:rPr>
            <w:color w:val="000000"/>
          </w:rPr>
          <w:tag w:val="MENDELEY_CITATION_v3_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"/>
          <w:id w:val="-1440906386"/>
          <w:placeholder>
            <w:docPart w:val="2177B8B8C00241D6B4ED6D3DF987BD22"/>
          </w:placeholder>
        </w:sdtPr>
        <w:sdtEndPr/>
        <w:sdtContent>
          <w:r w:rsidR="00FB5B79" w:rsidRPr="003362B6">
            <w:rPr>
              <w:color w:val="000000"/>
            </w:rPr>
            <w:t>(Royal Commission into Aged Care Quality and Safety 2021)</w:t>
          </w:r>
        </w:sdtContent>
      </w:sdt>
      <w:r w:rsidRPr="003362B6">
        <w:t xml:space="preserve">. The Australian Government has accepted the recommendation and is developing a new rights-based Aged Care Act, which will come into effect from 1 July 2025 (subject to parliamentary processes). </w:t>
      </w:r>
    </w:p>
    <w:p w14:paraId="3BCE84B9" w14:textId="77777777" w:rsidR="00862EE6" w:rsidRPr="003362B6" w:rsidRDefault="00862EE6" w:rsidP="00862EE6">
      <w:pPr>
        <w:pStyle w:val="Para"/>
      </w:pPr>
      <w:r w:rsidRPr="003362B6">
        <w:t xml:space="preserve">In addition, the Australian Government has announced a $17.7 billion aged care reform package to improve the quality, safety, accessibility, equity and sustainability of aged care services. The package includes funding to develop a new aged care regulatory model to support the new Act and ensure “a consistent way to provide feedback and promptly address complaints and concerns, with a focus on resolving issues respectfully and adequately”. </w:t>
      </w:r>
    </w:p>
    <w:p w14:paraId="7CC69222" w14:textId="77777777" w:rsidR="00862EE6" w:rsidRPr="003362B6" w:rsidRDefault="00862EE6" w:rsidP="00862EE6">
      <w:pPr>
        <w:pStyle w:val="Para"/>
      </w:pPr>
      <w:r w:rsidRPr="003362B6">
        <w:t>OPAN plays a key role in supporting the department in implementing these reforms and providing information and education to aged care recipients and providers. The inherent complexity of the aged care system and the current rate of reform (combined with other demographic, clinical and cultural trends) mean that demand for the NACAP is predicted to rise in coming years.</w:t>
      </w:r>
    </w:p>
    <w:p w14:paraId="328AC503" w14:textId="290AE24B" w:rsidR="004F7673" w:rsidRPr="003362B6" w:rsidRDefault="004F7673" w:rsidP="00A62C57">
      <w:pPr>
        <w:pStyle w:val="Heading2"/>
      </w:pPr>
      <w:bookmarkStart w:id="13" w:name="_Toc173401042"/>
      <w:r w:rsidRPr="003362B6">
        <w:lastRenderedPageBreak/>
        <w:t>About this evaluation</w:t>
      </w:r>
      <w:bookmarkEnd w:id="11"/>
      <w:bookmarkEnd w:id="12"/>
      <w:bookmarkEnd w:id="13"/>
    </w:p>
    <w:p w14:paraId="52265091" w14:textId="0A02343D" w:rsidR="00914238" w:rsidRPr="003362B6" w:rsidRDefault="00F76EDE" w:rsidP="00C305CE">
      <w:pPr>
        <w:pStyle w:val="Para"/>
      </w:pPr>
      <w:r w:rsidRPr="003362B6">
        <w:t>Australian Healthcare Associates (AHA</w:t>
      </w:r>
      <w:r w:rsidR="00090231" w:rsidRPr="003362B6">
        <w:t>)</w:t>
      </w:r>
      <w:r w:rsidRPr="003362B6" w:rsidDel="00F76EDE">
        <w:t xml:space="preserve"> </w:t>
      </w:r>
      <w:r w:rsidR="004F7673" w:rsidRPr="003362B6">
        <w:t xml:space="preserve">was commissioned </w:t>
      </w:r>
      <w:r w:rsidRPr="003362B6">
        <w:t xml:space="preserve">to evaluate the NACAP </w:t>
      </w:r>
      <w:r w:rsidR="004F7673" w:rsidRPr="003362B6">
        <w:t>by the Australian Government Department of Health and Aged Care (the department). The evaluation was undertaken between August</w:t>
      </w:r>
      <w:r w:rsidR="005A2280" w:rsidRPr="003362B6">
        <w:t> </w:t>
      </w:r>
      <w:r w:rsidR="004F7673" w:rsidRPr="003362B6">
        <w:t>2023 and June</w:t>
      </w:r>
      <w:r w:rsidR="005A2280" w:rsidRPr="003362B6">
        <w:t> </w:t>
      </w:r>
      <w:r w:rsidR="004F7673" w:rsidRPr="003362B6">
        <w:t>2024</w:t>
      </w:r>
      <w:r w:rsidR="00A90DF5" w:rsidRPr="003362B6">
        <w:t>.</w:t>
      </w:r>
    </w:p>
    <w:p w14:paraId="23E7F4BB" w14:textId="0ACC2980" w:rsidR="005461C9" w:rsidRPr="003362B6" w:rsidRDefault="005461C9" w:rsidP="00D323FD">
      <w:pPr>
        <w:pStyle w:val="Para"/>
        <w:ind w:right="-227"/>
      </w:pPr>
      <w:r w:rsidRPr="003362B6">
        <w:t xml:space="preserve">The </w:t>
      </w:r>
      <w:r w:rsidR="00064E5F" w:rsidRPr="003362B6">
        <w:t>evaluation was f</w:t>
      </w:r>
      <w:r w:rsidRPr="003362B6">
        <w:t>ocused on</w:t>
      </w:r>
      <w:r w:rsidR="003E4D5C" w:rsidRPr="003362B6">
        <w:t xml:space="preserve"> the established</w:t>
      </w:r>
      <w:r w:rsidRPr="003362B6">
        <w:t xml:space="preserve"> core NACAP services (information, advocacy, and education)</w:t>
      </w:r>
      <w:r w:rsidR="00714FE7" w:rsidRPr="003362B6">
        <w:t xml:space="preserve"> and</w:t>
      </w:r>
      <w:r w:rsidR="00610346" w:rsidRPr="003362B6">
        <w:t xml:space="preserve"> the</w:t>
      </w:r>
      <w:r w:rsidR="0091740D" w:rsidRPr="003362B6">
        <w:t xml:space="preserve"> pilot Home Care Check-In Project</w:t>
      </w:r>
      <w:r w:rsidR="00F530F3" w:rsidRPr="003362B6">
        <w:t xml:space="preserve">. Other expansion activities were </w:t>
      </w:r>
      <w:r w:rsidR="00C02D6F" w:rsidRPr="003362B6">
        <w:t>considered where relevant but were not a major focus</w:t>
      </w:r>
      <w:r w:rsidR="00714FE7" w:rsidRPr="003362B6">
        <w:t>; nor was</w:t>
      </w:r>
      <w:r w:rsidRPr="003362B6">
        <w:t xml:space="preserve"> systemic advocacy</w:t>
      </w:r>
      <w:r w:rsidR="009673E5" w:rsidRPr="003362B6">
        <w:t>.</w:t>
      </w:r>
    </w:p>
    <w:p w14:paraId="4E08B8FE" w14:textId="32DA490A" w:rsidR="00321EB6" w:rsidRPr="003362B6" w:rsidRDefault="004F7673" w:rsidP="00C305CE">
      <w:pPr>
        <w:pStyle w:val="ParaKeep"/>
      </w:pPr>
      <w:r w:rsidRPr="003362B6">
        <w:t xml:space="preserve">The evaluation was guided by </w:t>
      </w:r>
      <w:r w:rsidR="005757BB" w:rsidRPr="003362B6">
        <w:t>10</w:t>
      </w:r>
      <w:r w:rsidR="008F38FF" w:rsidRPr="003362B6">
        <w:t> </w:t>
      </w:r>
      <w:r w:rsidRPr="003362B6">
        <w:t>key evaluation questions (KEQs</w:t>
      </w:r>
      <w:r w:rsidR="000A03F7" w:rsidRPr="003362B6">
        <w:t>)</w:t>
      </w:r>
      <w:r w:rsidRPr="003362B6" w:rsidDel="00AA78E2">
        <w:t xml:space="preserve"> </w:t>
      </w:r>
      <w:r w:rsidR="00AA78E2" w:rsidRPr="003362B6">
        <w:t>that</w:t>
      </w:r>
      <w:r w:rsidRPr="003362B6">
        <w:t xml:space="preserve"> explore the NACAP’s implementation, effectiveness, efficiency, and </w:t>
      </w:r>
      <w:r w:rsidR="001C363D" w:rsidRPr="003362B6">
        <w:t>opportunities for future improvement</w:t>
      </w:r>
      <w:r w:rsidR="004E6BC9" w:rsidRPr="003362B6">
        <w:t xml:space="preserve">. </w:t>
      </w:r>
    </w:p>
    <w:p w14:paraId="18BDA765" w14:textId="77777777" w:rsidR="00E90CCF" w:rsidRPr="003362B6" w:rsidRDefault="00E90CCF" w:rsidP="00A62C57">
      <w:pPr>
        <w:pStyle w:val="List1"/>
        <w:numPr>
          <w:ilvl w:val="0"/>
          <w:numId w:val="15"/>
        </w:numPr>
      </w:pPr>
      <w:r w:rsidRPr="003362B6">
        <w:t>How well is the NACAP being delivered?</w:t>
      </w:r>
    </w:p>
    <w:p w14:paraId="3ECB9686" w14:textId="77777777" w:rsidR="00E90CCF" w:rsidRPr="003362B6" w:rsidRDefault="00E90CCF" w:rsidP="00A62C57">
      <w:pPr>
        <w:pStyle w:val="List1"/>
        <w:numPr>
          <w:ilvl w:val="0"/>
          <w:numId w:val="15"/>
        </w:numPr>
      </w:pPr>
      <w:r w:rsidRPr="003362B6">
        <w:t>Do advocates have the capacity, skills and knowledge required to deliver the NACAP?</w:t>
      </w:r>
    </w:p>
    <w:p w14:paraId="235A5B70" w14:textId="77777777" w:rsidR="00E90CCF" w:rsidRPr="003362B6" w:rsidRDefault="00E90CCF" w:rsidP="00A62C57">
      <w:pPr>
        <w:pStyle w:val="List1"/>
        <w:numPr>
          <w:ilvl w:val="0"/>
          <w:numId w:val="15"/>
        </w:numPr>
      </w:pPr>
      <w:r w:rsidRPr="003362B6">
        <w:t>How is HCCI implementation progressing across states and territories?</w:t>
      </w:r>
    </w:p>
    <w:p w14:paraId="5C729979" w14:textId="77777777" w:rsidR="00E90CCF" w:rsidRPr="003362B6" w:rsidRDefault="00E90CCF" w:rsidP="00A62C57">
      <w:pPr>
        <w:pStyle w:val="List1"/>
        <w:numPr>
          <w:ilvl w:val="0"/>
          <w:numId w:val="15"/>
        </w:numPr>
      </w:pPr>
      <w:r w:rsidRPr="003362B6">
        <w:t>How is the design and planning of the diversity education rollout progressing?</w:t>
      </w:r>
    </w:p>
    <w:p w14:paraId="3376A33B" w14:textId="77777777" w:rsidR="00E90CCF" w:rsidRPr="003362B6" w:rsidRDefault="00E90CCF" w:rsidP="00A62C57">
      <w:pPr>
        <w:pStyle w:val="List1"/>
        <w:numPr>
          <w:ilvl w:val="0"/>
          <w:numId w:val="15"/>
        </w:numPr>
      </w:pPr>
      <w:r w:rsidRPr="003362B6">
        <w:t>Are there appropriate referral pathways for older people?</w:t>
      </w:r>
    </w:p>
    <w:p w14:paraId="6960D3F7" w14:textId="77777777" w:rsidR="00E90CCF" w:rsidRPr="003362B6" w:rsidRDefault="00E90CCF" w:rsidP="00A62C57">
      <w:pPr>
        <w:pStyle w:val="List1"/>
        <w:numPr>
          <w:ilvl w:val="0"/>
          <w:numId w:val="15"/>
        </w:numPr>
      </w:pPr>
      <w:r w:rsidRPr="003362B6">
        <w:t>Is the NACAP consortium model effective?</w:t>
      </w:r>
    </w:p>
    <w:p w14:paraId="0C168178" w14:textId="77777777" w:rsidR="00E90CCF" w:rsidRPr="003362B6" w:rsidRDefault="00E90CCF" w:rsidP="00A62C57">
      <w:pPr>
        <w:pStyle w:val="List1"/>
        <w:numPr>
          <w:ilvl w:val="0"/>
          <w:numId w:val="15"/>
        </w:numPr>
      </w:pPr>
      <w:r w:rsidRPr="003362B6">
        <w:t>To what extent is NACAP information, advocacy, and education achieving the intended objectives?</w:t>
      </w:r>
    </w:p>
    <w:p w14:paraId="56718E04" w14:textId="032D294B" w:rsidR="00E90CCF" w:rsidRPr="003362B6" w:rsidRDefault="00E90CCF" w:rsidP="00A62C57">
      <w:pPr>
        <w:pStyle w:val="List1"/>
        <w:numPr>
          <w:ilvl w:val="0"/>
          <w:numId w:val="15"/>
        </w:numPr>
      </w:pPr>
      <w:r w:rsidRPr="003362B6">
        <w:t xml:space="preserve">To what extent is the HCCI </w:t>
      </w:r>
      <w:r w:rsidR="00201D63" w:rsidRPr="003362B6">
        <w:t>Project</w:t>
      </w:r>
      <w:r w:rsidRPr="003362B6">
        <w:t xml:space="preserve"> achieving its intended objectives?</w:t>
      </w:r>
    </w:p>
    <w:p w14:paraId="17F9922B" w14:textId="77777777" w:rsidR="00E90CCF" w:rsidRPr="003362B6" w:rsidRDefault="00E90CCF" w:rsidP="00A62C57">
      <w:pPr>
        <w:pStyle w:val="List1"/>
        <w:numPr>
          <w:ilvl w:val="0"/>
          <w:numId w:val="15"/>
        </w:numPr>
      </w:pPr>
      <w:r w:rsidRPr="003362B6">
        <w:t>Have the NACAP resources been used efficiently to achieve the planned outputs?</w:t>
      </w:r>
    </w:p>
    <w:p w14:paraId="49F8C6FD" w14:textId="591C2795" w:rsidR="00E90CCF" w:rsidRPr="003362B6" w:rsidRDefault="00E90CCF" w:rsidP="00A62C57">
      <w:pPr>
        <w:pStyle w:val="List1"/>
        <w:numPr>
          <w:ilvl w:val="0"/>
          <w:numId w:val="15"/>
        </w:numPr>
      </w:pPr>
      <w:r w:rsidRPr="003362B6">
        <w:t>Based on the key findings from the evaluation, what recommendations can be made to improve the implementation, effectiveness, and efficiency of the NACAP?</w:t>
      </w:r>
    </w:p>
    <w:p w14:paraId="1B08D9A1" w14:textId="439D58AE" w:rsidR="00383440" w:rsidRPr="003362B6" w:rsidRDefault="00383440" w:rsidP="009F2874">
      <w:pPr>
        <w:pStyle w:val="Para"/>
      </w:pPr>
      <w:r w:rsidRPr="003362B6">
        <w:t xml:space="preserve">These </w:t>
      </w:r>
      <w:r w:rsidR="00AD07D7" w:rsidRPr="003362B6">
        <w:t xml:space="preserve">KEQs are supplemented by detailed sub-questions. </w:t>
      </w:r>
      <w:r w:rsidRPr="003362B6">
        <w:t xml:space="preserve">See </w:t>
      </w:r>
      <w:r w:rsidRPr="003362B6">
        <w:fldChar w:fldCharType="begin"/>
      </w:r>
      <w:r w:rsidRPr="003362B6">
        <w:instrText xml:space="preserve"> REF _Ref167372503 \n \h </w:instrText>
      </w:r>
      <w:r w:rsidR="007A6C9D" w:rsidRPr="003362B6">
        <w:instrText xml:space="preserve"> \* MERGEFORMAT </w:instrText>
      </w:r>
      <w:r w:rsidRPr="003362B6">
        <w:fldChar w:fldCharType="separate"/>
      </w:r>
      <w:r w:rsidR="003017E7" w:rsidRPr="003362B6">
        <w:t>Appendix A</w:t>
      </w:r>
      <w:r w:rsidRPr="003362B6">
        <w:fldChar w:fldCharType="end"/>
      </w:r>
      <w:r w:rsidRPr="003362B6">
        <w:t xml:space="preserve"> for </w:t>
      </w:r>
      <w:r w:rsidR="00AD07D7" w:rsidRPr="003362B6">
        <w:t xml:space="preserve">the full list of </w:t>
      </w:r>
      <w:r w:rsidR="00B45CD0" w:rsidRPr="003362B6">
        <w:t xml:space="preserve">evaluation </w:t>
      </w:r>
      <w:r w:rsidR="00AD07D7" w:rsidRPr="003362B6">
        <w:t>questions,</w:t>
      </w:r>
      <w:r w:rsidRPr="003362B6">
        <w:t xml:space="preserve"> map</w:t>
      </w:r>
      <w:r w:rsidR="00AD07D7" w:rsidRPr="003362B6">
        <w:t xml:space="preserve">ped to the relevant sections of </w:t>
      </w:r>
      <w:r w:rsidRPr="003362B6">
        <w:t>this report</w:t>
      </w:r>
      <w:r w:rsidR="00AD07D7" w:rsidRPr="003362B6">
        <w:t>.</w:t>
      </w:r>
    </w:p>
    <w:p w14:paraId="06FC8A40" w14:textId="77462F98" w:rsidR="00AD07D7" w:rsidRPr="003362B6" w:rsidRDefault="00AD07D7" w:rsidP="00A62C57">
      <w:pPr>
        <w:pStyle w:val="Heading3"/>
      </w:pPr>
      <w:r w:rsidRPr="003362B6">
        <w:t>Data sources</w:t>
      </w:r>
    </w:p>
    <w:p w14:paraId="140A7D6C" w14:textId="25F390D3" w:rsidR="00E0790A" w:rsidRPr="003362B6" w:rsidRDefault="004E6BC9" w:rsidP="00C756B3">
      <w:pPr>
        <w:pStyle w:val="ParaKeep"/>
      </w:pPr>
      <w:r w:rsidRPr="003362B6">
        <w:t>To answer these evaluation questions</w:t>
      </w:r>
      <w:r w:rsidR="00F50A72" w:rsidRPr="003362B6">
        <w:t>,</w:t>
      </w:r>
      <w:r w:rsidRPr="003362B6">
        <w:t xml:space="preserve"> </w:t>
      </w:r>
      <w:r w:rsidR="00E0790A" w:rsidRPr="003362B6">
        <w:t>we drew on multiple data sources:</w:t>
      </w:r>
    </w:p>
    <w:p w14:paraId="041BDDC7" w14:textId="1B3E0070" w:rsidR="00F77B86" w:rsidRPr="003362B6" w:rsidRDefault="00F77B86" w:rsidP="00A62C57">
      <w:pPr>
        <w:pStyle w:val="Bullet1"/>
      </w:pPr>
      <w:r w:rsidRPr="003362B6">
        <w:t>program document</w:t>
      </w:r>
      <w:r w:rsidR="00E07116" w:rsidRPr="003362B6">
        <w:t>s</w:t>
      </w:r>
      <w:r w:rsidRPr="003362B6">
        <w:t xml:space="preserve"> </w:t>
      </w:r>
      <w:r w:rsidR="000D2164" w:rsidRPr="003362B6">
        <w:t xml:space="preserve">(including performance reports, </w:t>
      </w:r>
      <w:r w:rsidR="0093064B" w:rsidRPr="003362B6">
        <w:t xml:space="preserve">service delivery guides, program logics, </w:t>
      </w:r>
      <w:r w:rsidR="00802E40" w:rsidRPr="003362B6">
        <w:t>activity work plans, annual and financial reports)</w:t>
      </w:r>
    </w:p>
    <w:p w14:paraId="012888FD" w14:textId="6CBCCF8F" w:rsidR="000D2164" w:rsidRPr="003362B6" w:rsidRDefault="00491E92" w:rsidP="00A62C57">
      <w:pPr>
        <w:pStyle w:val="Bullet1"/>
      </w:pPr>
      <w:r w:rsidRPr="003362B6">
        <w:t>NACAP minimum data set (</w:t>
      </w:r>
      <w:r w:rsidR="000D2164" w:rsidRPr="003362B6">
        <w:t>MDS</w:t>
      </w:r>
      <w:r w:rsidRPr="003362B6">
        <w:t>)</w:t>
      </w:r>
      <w:r w:rsidR="00343C13" w:rsidRPr="003362B6">
        <w:t xml:space="preserve"> and </w:t>
      </w:r>
      <w:r w:rsidR="008A45CB" w:rsidRPr="003362B6">
        <w:t>OPAN data summaries</w:t>
      </w:r>
    </w:p>
    <w:p w14:paraId="387FD707" w14:textId="172CB273" w:rsidR="00C10BBD" w:rsidRPr="003362B6" w:rsidRDefault="00C10BBD" w:rsidP="00A62C57">
      <w:pPr>
        <w:pStyle w:val="Bullet1"/>
      </w:pPr>
      <w:r w:rsidRPr="003362B6">
        <w:t xml:space="preserve">interviews with </w:t>
      </w:r>
      <w:r w:rsidR="00491E92" w:rsidRPr="003362B6">
        <w:t xml:space="preserve">representatives from </w:t>
      </w:r>
      <w:r w:rsidRPr="003362B6">
        <w:t>government, OPAN and SDOs</w:t>
      </w:r>
    </w:p>
    <w:p w14:paraId="47D6BCF3" w14:textId="28C6AD56" w:rsidR="0093064B" w:rsidRPr="003362B6" w:rsidRDefault="0093064B" w:rsidP="00A62C57">
      <w:pPr>
        <w:pStyle w:val="Bullet1"/>
      </w:pPr>
      <w:r w:rsidRPr="003362B6">
        <w:t>survey</w:t>
      </w:r>
      <w:r w:rsidR="002769F0" w:rsidRPr="003362B6">
        <w:t xml:space="preserve"> response</w:t>
      </w:r>
      <w:r w:rsidRPr="003362B6">
        <w:t xml:space="preserve">s </w:t>
      </w:r>
      <w:r w:rsidR="002769F0" w:rsidRPr="003362B6">
        <w:t xml:space="preserve">from </w:t>
      </w:r>
      <w:r w:rsidRPr="003362B6">
        <w:t>aged care staff and NACAP recipients.</w:t>
      </w:r>
    </w:p>
    <w:p w14:paraId="4E609709" w14:textId="2855F039" w:rsidR="004A65D2" w:rsidRPr="003362B6" w:rsidRDefault="002769F0" w:rsidP="00727347">
      <w:pPr>
        <w:pStyle w:val="Para"/>
      </w:pPr>
      <w:r w:rsidRPr="003362B6">
        <w:t>S</w:t>
      </w:r>
      <w:r w:rsidR="0093064B" w:rsidRPr="003362B6">
        <w:t xml:space="preserve">ee </w:t>
      </w:r>
      <w:r w:rsidR="005419C6" w:rsidRPr="003362B6">
        <w:fldChar w:fldCharType="begin"/>
      </w:r>
      <w:r w:rsidR="005419C6" w:rsidRPr="003362B6">
        <w:instrText xml:space="preserve"> REF _Ref167372524 \n \h </w:instrText>
      </w:r>
      <w:r w:rsidR="007A6C9D" w:rsidRPr="003362B6">
        <w:instrText xml:space="preserve"> \* MERGEFORMAT </w:instrText>
      </w:r>
      <w:r w:rsidR="005419C6" w:rsidRPr="003362B6">
        <w:fldChar w:fldCharType="separate"/>
      </w:r>
      <w:r w:rsidR="003017E7" w:rsidRPr="003362B6">
        <w:t>Appendix B</w:t>
      </w:r>
      <w:r w:rsidR="005419C6" w:rsidRPr="003362B6">
        <w:fldChar w:fldCharType="end"/>
      </w:r>
      <w:r w:rsidR="00145BCD" w:rsidRPr="003362B6">
        <w:t xml:space="preserve"> </w:t>
      </w:r>
      <w:r w:rsidR="0093064B" w:rsidRPr="003362B6">
        <w:t xml:space="preserve">for </w:t>
      </w:r>
      <w:r w:rsidR="00145BCD" w:rsidRPr="003362B6">
        <w:t xml:space="preserve">further details </w:t>
      </w:r>
      <w:r w:rsidR="00A17D31" w:rsidRPr="003362B6">
        <w:t>about</w:t>
      </w:r>
      <w:r w:rsidR="00145BCD" w:rsidRPr="003362B6">
        <w:t xml:space="preserve"> </w:t>
      </w:r>
      <w:r w:rsidR="00E81296" w:rsidRPr="003362B6">
        <w:t>data sources</w:t>
      </w:r>
      <w:r w:rsidRPr="003362B6">
        <w:t xml:space="preserve"> and</w:t>
      </w:r>
      <w:r w:rsidR="0019739A" w:rsidRPr="003362B6">
        <w:t xml:space="preserve"> collection</w:t>
      </w:r>
      <w:r w:rsidRPr="003362B6">
        <w:t xml:space="preserve"> </w:t>
      </w:r>
      <w:r w:rsidR="005D4257" w:rsidRPr="003362B6">
        <w:t>methods</w:t>
      </w:r>
      <w:r w:rsidR="00145BCD" w:rsidRPr="003362B6">
        <w:t>.</w:t>
      </w:r>
      <w:bookmarkStart w:id="14" w:name="_Toc139900017"/>
      <w:bookmarkStart w:id="15" w:name="_Toc139900394"/>
      <w:bookmarkStart w:id="16" w:name="_Ref142924724"/>
      <w:bookmarkStart w:id="17" w:name="_Toc156821853"/>
      <w:bookmarkStart w:id="18" w:name="_Toc166740807"/>
    </w:p>
    <w:p w14:paraId="41AD7944" w14:textId="2662B56F" w:rsidR="004F7673" w:rsidRPr="003362B6" w:rsidRDefault="004F7673" w:rsidP="00A62C57">
      <w:pPr>
        <w:pStyle w:val="Heading2"/>
      </w:pPr>
      <w:bookmarkStart w:id="19" w:name="_Toc173401043"/>
      <w:r w:rsidRPr="003362B6">
        <w:lastRenderedPageBreak/>
        <w:t>About this report</w:t>
      </w:r>
      <w:bookmarkEnd w:id="14"/>
      <w:bookmarkEnd w:id="15"/>
      <w:bookmarkEnd w:id="16"/>
      <w:bookmarkEnd w:id="17"/>
      <w:bookmarkEnd w:id="18"/>
      <w:bookmarkEnd w:id="19"/>
    </w:p>
    <w:p w14:paraId="1554AD76" w14:textId="0BBD9376" w:rsidR="002E5508" w:rsidRPr="003362B6" w:rsidRDefault="004F7673" w:rsidP="005E1146">
      <w:pPr>
        <w:pStyle w:val="ParaKeep"/>
      </w:pPr>
      <w:r w:rsidRPr="003362B6">
        <w:t xml:space="preserve">This report </w:t>
      </w:r>
      <w:r w:rsidR="00403A04" w:rsidRPr="003362B6">
        <w:t>brings together all aspects of the evaluation</w:t>
      </w:r>
      <w:r w:rsidR="007A6C9D" w:rsidRPr="003362B6">
        <w:t>.</w:t>
      </w:r>
    </w:p>
    <w:p w14:paraId="21319810" w14:textId="4AA264F7" w:rsidR="00751A63" w:rsidRPr="003362B6" w:rsidRDefault="004F7673" w:rsidP="00AF6139">
      <w:pPr>
        <w:pStyle w:val="Para"/>
      </w:pPr>
      <w:r w:rsidRPr="003362B6">
        <w:rPr>
          <w:lang w:bidi="th-TH"/>
        </w:rPr>
        <w:t>Section</w:t>
      </w:r>
      <w:r w:rsidR="00B8246C" w:rsidRPr="003362B6">
        <w:rPr>
          <w:lang w:bidi="th-TH"/>
        </w:rPr>
        <w:t> </w:t>
      </w:r>
      <w:r w:rsidR="001C363D" w:rsidRPr="003362B6">
        <w:fldChar w:fldCharType="begin"/>
      </w:r>
      <w:r w:rsidR="001C363D" w:rsidRPr="003362B6">
        <w:instrText xml:space="preserve"> REF _Ref167958739 \n \h </w:instrText>
      </w:r>
      <w:r w:rsidR="00F91A32" w:rsidRPr="003362B6">
        <w:instrText xml:space="preserve"> \* MERGEFORMAT </w:instrText>
      </w:r>
      <w:r w:rsidR="001C363D" w:rsidRPr="003362B6">
        <w:fldChar w:fldCharType="separate"/>
      </w:r>
      <w:r w:rsidR="003017E7" w:rsidRPr="003362B6">
        <w:t>3</w:t>
      </w:r>
      <w:r w:rsidR="001C363D" w:rsidRPr="003362B6">
        <w:fldChar w:fldCharType="end"/>
      </w:r>
      <w:r w:rsidRPr="003362B6">
        <w:rPr>
          <w:lang w:bidi="th-TH"/>
        </w:rPr>
        <w:t xml:space="preserve"> </w:t>
      </w:r>
      <w:r w:rsidR="001B510A" w:rsidRPr="003362B6">
        <w:rPr>
          <w:lang w:bidi="th-TH"/>
        </w:rPr>
        <w:t xml:space="preserve">presents findings about </w:t>
      </w:r>
      <w:r w:rsidR="001F28E5" w:rsidRPr="003362B6">
        <w:rPr>
          <w:lang w:bidi="th-TH"/>
        </w:rPr>
        <w:t xml:space="preserve">the </w:t>
      </w:r>
      <w:r w:rsidR="00751A63" w:rsidRPr="003362B6">
        <w:rPr>
          <w:lang w:eastAsia="en-US" w:bidi="th-TH"/>
        </w:rPr>
        <w:t>nature</w:t>
      </w:r>
      <w:r w:rsidR="001F28E5" w:rsidRPr="003362B6">
        <w:rPr>
          <w:lang w:eastAsia="en-US" w:bidi="th-TH"/>
        </w:rPr>
        <w:t xml:space="preserve"> and </w:t>
      </w:r>
      <w:r w:rsidR="00751A63" w:rsidRPr="003362B6">
        <w:rPr>
          <w:lang w:eastAsia="en-US" w:bidi="th-TH"/>
        </w:rPr>
        <w:t>volume</w:t>
      </w:r>
      <w:r w:rsidR="001F28E5" w:rsidRPr="003362B6">
        <w:rPr>
          <w:lang w:eastAsia="en-US" w:bidi="th-TH"/>
        </w:rPr>
        <w:t xml:space="preserve"> of </w:t>
      </w:r>
      <w:r w:rsidR="00751A63" w:rsidRPr="003362B6">
        <w:rPr>
          <w:lang w:eastAsia="en-US" w:bidi="th-TH"/>
        </w:rPr>
        <w:t xml:space="preserve">information and advocacy services being delivered, the characteristics of people accessing these services, and the </w:t>
      </w:r>
      <w:r w:rsidR="008A6FE8" w:rsidRPr="003362B6">
        <w:rPr>
          <w:lang w:eastAsia="en-US" w:bidi="th-TH"/>
        </w:rPr>
        <w:t>barriers</w:t>
      </w:r>
      <w:r w:rsidR="00751A63" w:rsidRPr="003362B6">
        <w:rPr>
          <w:lang w:eastAsia="en-US" w:bidi="th-TH"/>
        </w:rPr>
        <w:t xml:space="preserve"> that advocates are working to address</w:t>
      </w:r>
      <w:r w:rsidR="00612CBB" w:rsidRPr="003362B6">
        <w:rPr>
          <w:lang w:eastAsia="en-US" w:bidi="th-TH"/>
        </w:rPr>
        <w:t xml:space="preserve">. </w:t>
      </w:r>
      <w:r w:rsidR="00751A63" w:rsidRPr="003362B6">
        <w:rPr>
          <w:lang w:eastAsia="en-US" w:bidi="th-TH"/>
        </w:rPr>
        <w:t xml:space="preserve">We also </w:t>
      </w:r>
      <w:r w:rsidR="00A57211" w:rsidRPr="003362B6">
        <w:rPr>
          <w:lang w:eastAsia="en-US" w:bidi="th-TH"/>
        </w:rPr>
        <w:t>consider</w:t>
      </w:r>
      <w:r w:rsidR="001774FC" w:rsidRPr="003362B6">
        <w:rPr>
          <w:lang w:eastAsia="en-US" w:bidi="th-TH"/>
        </w:rPr>
        <w:t xml:space="preserve"> the appropriateness of</w:t>
      </w:r>
      <w:r w:rsidR="00751A63" w:rsidRPr="003362B6">
        <w:rPr>
          <w:lang w:eastAsia="en-US" w:bidi="th-TH"/>
        </w:rPr>
        <w:t xml:space="preserve"> promotional activities and referral pathways</w:t>
      </w:r>
      <w:r w:rsidR="00814800" w:rsidRPr="003362B6">
        <w:rPr>
          <w:lang w:eastAsia="en-US" w:bidi="th-TH"/>
        </w:rPr>
        <w:t xml:space="preserve"> and how well </w:t>
      </w:r>
      <w:r w:rsidR="001F28E5" w:rsidRPr="003362B6">
        <w:rPr>
          <w:lang w:eastAsia="en-US" w:bidi="th-TH"/>
        </w:rPr>
        <w:t>services</w:t>
      </w:r>
      <w:r w:rsidR="00751A63" w:rsidRPr="003362B6">
        <w:rPr>
          <w:lang w:eastAsia="en-US" w:bidi="th-TH"/>
        </w:rPr>
        <w:t xml:space="preserve"> are achieving their intended</w:t>
      </w:r>
      <w:r w:rsidR="000F416C" w:rsidRPr="003362B6">
        <w:rPr>
          <w:lang w:eastAsia="en-US" w:bidi="th-TH"/>
        </w:rPr>
        <w:t xml:space="preserve"> outcomes</w:t>
      </w:r>
      <w:r w:rsidR="00751A63" w:rsidRPr="003362B6">
        <w:rPr>
          <w:lang w:eastAsia="en-US" w:bidi="th-TH"/>
        </w:rPr>
        <w:t>.</w:t>
      </w:r>
    </w:p>
    <w:p w14:paraId="55BCC9DD" w14:textId="7C29024B" w:rsidR="00F91A32" w:rsidRPr="003362B6" w:rsidRDefault="00F91A32" w:rsidP="00AF6139">
      <w:pPr>
        <w:pStyle w:val="Para"/>
      </w:pPr>
      <w:r w:rsidRPr="003362B6">
        <w:t>Section </w:t>
      </w:r>
      <w:r w:rsidR="00992FBB" w:rsidRPr="003362B6">
        <w:fldChar w:fldCharType="begin"/>
      </w:r>
      <w:r w:rsidR="00992FBB" w:rsidRPr="003362B6">
        <w:instrText xml:space="preserve"> REF _Ref169252777 \n \h </w:instrText>
      </w:r>
      <w:r w:rsidR="00992FBB" w:rsidRPr="003362B6">
        <w:fldChar w:fldCharType="separate"/>
      </w:r>
      <w:r w:rsidR="003017E7" w:rsidRPr="003362B6">
        <w:t>4</w:t>
      </w:r>
      <w:r w:rsidR="00992FBB" w:rsidRPr="003362B6">
        <w:fldChar w:fldCharType="end"/>
      </w:r>
      <w:r w:rsidRPr="003362B6">
        <w:t xml:space="preserve"> </w:t>
      </w:r>
      <w:r w:rsidR="001A1419" w:rsidRPr="003362B6">
        <w:t>looks at</w:t>
      </w:r>
      <w:r w:rsidR="00821F38" w:rsidRPr="003362B6">
        <w:t xml:space="preserve"> implementation of</w:t>
      </w:r>
      <w:r w:rsidR="001A1419" w:rsidRPr="003362B6">
        <w:t xml:space="preserve"> </w:t>
      </w:r>
      <w:r w:rsidRPr="003362B6">
        <w:t xml:space="preserve">the HCCI </w:t>
      </w:r>
      <w:r w:rsidR="00201D63" w:rsidRPr="003362B6">
        <w:t>Project</w:t>
      </w:r>
      <w:r w:rsidRPr="003362B6">
        <w:t xml:space="preserve"> and the difference it is making to recipients’ lives.</w:t>
      </w:r>
    </w:p>
    <w:p w14:paraId="2E9C9D6B" w14:textId="4D6FFF79" w:rsidR="001C363D" w:rsidRPr="003362B6" w:rsidRDefault="004F7673" w:rsidP="00AF6139">
      <w:pPr>
        <w:pStyle w:val="Para"/>
      </w:pPr>
      <w:r w:rsidRPr="003362B6">
        <w:t>Section</w:t>
      </w:r>
      <w:r w:rsidR="00B8246C" w:rsidRPr="003362B6">
        <w:t> </w:t>
      </w:r>
      <w:r w:rsidR="00992FBB" w:rsidRPr="003362B6">
        <w:fldChar w:fldCharType="begin"/>
      </w:r>
      <w:r w:rsidR="00992FBB" w:rsidRPr="003362B6">
        <w:instrText xml:space="preserve"> REF _Ref167515927 \n \h </w:instrText>
      </w:r>
      <w:r w:rsidR="00992FBB" w:rsidRPr="003362B6">
        <w:fldChar w:fldCharType="separate"/>
      </w:r>
      <w:r w:rsidR="003017E7" w:rsidRPr="003362B6">
        <w:t>5</w:t>
      </w:r>
      <w:r w:rsidR="00992FBB" w:rsidRPr="003362B6">
        <w:fldChar w:fldCharType="end"/>
      </w:r>
      <w:r w:rsidR="00F91A32" w:rsidRPr="003362B6">
        <w:t xml:space="preserve"> </w:t>
      </w:r>
      <w:r w:rsidRPr="003362B6">
        <w:t>presents findings related to</w:t>
      </w:r>
      <w:r w:rsidR="004B3453" w:rsidRPr="003362B6">
        <w:t xml:space="preserve"> education</w:t>
      </w:r>
      <w:r w:rsidR="00512053" w:rsidRPr="003362B6">
        <w:t xml:space="preserve"> </w:t>
      </w:r>
      <w:r w:rsidR="00BD662F" w:rsidRPr="003362B6">
        <w:t>activities.</w:t>
      </w:r>
      <w:r w:rsidR="00F91A32" w:rsidRPr="003362B6">
        <w:t xml:space="preserve"> </w:t>
      </w:r>
      <w:r w:rsidR="005F23EC" w:rsidRPr="003362B6">
        <w:t>We consider</w:t>
      </w:r>
      <w:r w:rsidR="00F91A32" w:rsidRPr="003362B6">
        <w:t xml:space="preserve"> the number and type of education sessions delivered by SDOs</w:t>
      </w:r>
      <w:r w:rsidR="005F23EC" w:rsidRPr="003362B6">
        <w:t xml:space="preserve"> and </w:t>
      </w:r>
      <w:r w:rsidR="00BD662F" w:rsidRPr="003362B6">
        <w:t xml:space="preserve">the </w:t>
      </w:r>
      <w:r w:rsidR="005F23EC" w:rsidRPr="003362B6">
        <w:t>barriers</w:t>
      </w:r>
      <w:r w:rsidR="00F91A32" w:rsidRPr="003362B6">
        <w:t xml:space="preserve"> </w:t>
      </w:r>
      <w:r w:rsidR="00955D8A" w:rsidRPr="003362B6">
        <w:t>to</w:t>
      </w:r>
      <w:r w:rsidR="00F91A32" w:rsidRPr="003362B6">
        <w:t xml:space="preserve"> delivering education to </w:t>
      </w:r>
      <w:r w:rsidR="00C60060" w:rsidRPr="003362B6">
        <w:t xml:space="preserve">residential </w:t>
      </w:r>
      <w:r w:rsidR="00F91A32" w:rsidRPr="003362B6">
        <w:t>aged care clients</w:t>
      </w:r>
      <w:r w:rsidR="00BD662F" w:rsidRPr="003362B6">
        <w:t xml:space="preserve">. We also </w:t>
      </w:r>
      <w:r w:rsidR="00D35983" w:rsidRPr="003362B6">
        <w:t xml:space="preserve">look at </w:t>
      </w:r>
      <w:r w:rsidR="00F91A32" w:rsidRPr="003362B6">
        <w:t>the experiences and outcomes of aged care staff who complete</w:t>
      </w:r>
      <w:r w:rsidR="00156F55" w:rsidRPr="003362B6">
        <w:t>d</w:t>
      </w:r>
      <w:r w:rsidR="00F91A32" w:rsidRPr="003362B6">
        <w:t xml:space="preserve"> </w:t>
      </w:r>
      <w:r w:rsidR="00D35983" w:rsidRPr="003362B6">
        <w:t xml:space="preserve">NACAP </w:t>
      </w:r>
      <w:r w:rsidR="00F91A32" w:rsidRPr="003362B6">
        <w:t>education activities</w:t>
      </w:r>
      <w:r w:rsidR="00D35983" w:rsidRPr="003362B6">
        <w:t xml:space="preserve"> and</w:t>
      </w:r>
      <w:r w:rsidR="00F91A32" w:rsidRPr="003362B6">
        <w:t xml:space="preserve"> discuss the rollout of the diversity education </w:t>
      </w:r>
      <w:r w:rsidR="00FE765A" w:rsidRPr="003362B6">
        <w:t>program.</w:t>
      </w:r>
      <w:r w:rsidR="00F91A32" w:rsidRPr="003362B6">
        <w:t xml:space="preserve"> </w:t>
      </w:r>
    </w:p>
    <w:p w14:paraId="2B115EE5" w14:textId="49DE40EE" w:rsidR="001B510A" w:rsidRPr="003362B6" w:rsidRDefault="001C363D" w:rsidP="00AF6139">
      <w:pPr>
        <w:pStyle w:val="Para"/>
      </w:pPr>
      <w:r w:rsidRPr="003362B6">
        <w:t>Section </w:t>
      </w:r>
      <w:r w:rsidRPr="003362B6">
        <w:fldChar w:fldCharType="begin"/>
      </w:r>
      <w:r w:rsidRPr="003362B6">
        <w:instrText xml:space="preserve"> REF _Ref166752063 \n \h </w:instrText>
      </w:r>
      <w:r w:rsidR="00F91A32" w:rsidRPr="003362B6">
        <w:instrText xml:space="preserve"> \* MERGEFORMAT </w:instrText>
      </w:r>
      <w:r w:rsidRPr="003362B6">
        <w:fldChar w:fldCharType="separate"/>
      </w:r>
      <w:r w:rsidR="003017E7" w:rsidRPr="003362B6">
        <w:t>6</w:t>
      </w:r>
      <w:r w:rsidRPr="003362B6">
        <w:fldChar w:fldCharType="end"/>
      </w:r>
      <w:r w:rsidR="00FA7C60" w:rsidRPr="003362B6">
        <w:t xml:space="preserve"> </w:t>
      </w:r>
      <w:r w:rsidR="000D33F7" w:rsidRPr="003362B6">
        <w:t xml:space="preserve">looks at the broader context </w:t>
      </w:r>
      <w:r w:rsidR="00FD0BE4" w:rsidRPr="003362B6">
        <w:t xml:space="preserve">of the NACAP, including </w:t>
      </w:r>
      <w:r w:rsidR="00F75C01" w:rsidRPr="003362B6">
        <w:t xml:space="preserve">how it fits </w:t>
      </w:r>
      <w:r w:rsidR="0014767F" w:rsidRPr="003362B6">
        <w:t>into the aged care landscape</w:t>
      </w:r>
      <w:r w:rsidR="00EC2053" w:rsidRPr="003362B6">
        <w:t xml:space="preserve">. </w:t>
      </w:r>
      <w:r w:rsidR="005A3D37" w:rsidRPr="003362B6">
        <w:t xml:space="preserve">We </w:t>
      </w:r>
      <w:r w:rsidR="00A41BA7" w:rsidRPr="003362B6">
        <w:t xml:space="preserve">also </w:t>
      </w:r>
      <w:r w:rsidR="005A3D37" w:rsidRPr="003362B6">
        <w:t>discuss</w:t>
      </w:r>
      <w:r w:rsidR="00203421" w:rsidRPr="003362B6">
        <w:t xml:space="preserve"> the</w:t>
      </w:r>
      <w:r w:rsidR="00CF1F99" w:rsidRPr="003362B6">
        <w:t xml:space="preserve"> </w:t>
      </w:r>
      <w:r w:rsidR="001B510A" w:rsidRPr="003362B6">
        <w:t>OPAN consortium</w:t>
      </w:r>
      <w:r w:rsidR="00FC2090" w:rsidRPr="003362B6">
        <w:t xml:space="preserve"> </w:t>
      </w:r>
      <w:r w:rsidR="00A13568" w:rsidRPr="003362B6">
        <w:t xml:space="preserve">model </w:t>
      </w:r>
      <w:r w:rsidR="00FC2090" w:rsidRPr="003362B6">
        <w:t>and</w:t>
      </w:r>
      <w:r w:rsidR="001B510A" w:rsidRPr="003362B6">
        <w:t xml:space="preserve"> </w:t>
      </w:r>
      <w:r w:rsidR="00A13568" w:rsidRPr="003362B6">
        <w:t>the advocate</w:t>
      </w:r>
      <w:r w:rsidR="001B510A" w:rsidRPr="003362B6">
        <w:t xml:space="preserve"> workforce.</w:t>
      </w:r>
    </w:p>
    <w:p w14:paraId="7CB955B6" w14:textId="30F64AAF" w:rsidR="004F7673" w:rsidRPr="003362B6" w:rsidRDefault="004F7673" w:rsidP="001B510A">
      <w:pPr>
        <w:pStyle w:val="Bullet1"/>
        <w:numPr>
          <w:ilvl w:val="0"/>
          <w:numId w:val="0"/>
        </w:numPr>
        <w:sectPr w:rsidR="004F7673" w:rsidRPr="003362B6" w:rsidSect="00956AA9">
          <w:headerReference w:type="even" r:id="rId29"/>
          <w:headerReference w:type="default" r:id="rId30"/>
          <w:pgSz w:w="11907" w:h="16840" w:code="9"/>
          <w:pgMar w:top="851" w:right="1418" w:bottom="851" w:left="1701" w:header="454" w:footer="567" w:gutter="0"/>
          <w:cols w:space="680"/>
          <w:titlePg/>
          <w:docGrid w:linePitch="299"/>
        </w:sectPr>
      </w:pPr>
      <w:bookmarkStart w:id="20" w:name="_Toc166740808"/>
    </w:p>
    <w:p w14:paraId="779A4919" w14:textId="59D66614" w:rsidR="00E748FC" w:rsidRPr="003362B6" w:rsidRDefault="00954517" w:rsidP="00A62C57">
      <w:pPr>
        <w:pStyle w:val="Heading1"/>
      </w:pPr>
      <w:bookmarkStart w:id="21" w:name="_Ref167958739"/>
      <w:bookmarkStart w:id="22" w:name="_Toc173401044"/>
      <w:bookmarkEnd w:id="20"/>
      <w:r w:rsidRPr="003362B6">
        <w:lastRenderedPageBreak/>
        <w:t xml:space="preserve">NACAP </w:t>
      </w:r>
      <w:r w:rsidR="00332D32" w:rsidRPr="003362B6">
        <w:t>i</w:t>
      </w:r>
      <w:r w:rsidR="00CA74D8" w:rsidRPr="003362B6">
        <w:t>nformation and advocacy</w:t>
      </w:r>
      <w:bookmarkEnd w:id="21"/>
      <w:bookmarkEnd w:id="22"/>
    </w:p>
    <w:p w14:paraId="32BD9FC8" w14:textId="77777777" w:rsidR="00CA74D8" w:rsidRPr="003362B6" w:rsidRDefault="00CA74D8" w:rsidP="00CA74D8">
      <w:pPr>
        <w:pStyle w:val="Border"/>
      </w:pPr>
    </w:p>
    <w:p w14:paraId="201F3578" w14:textId="2DA54233" w:rsidR="002B04AC" w:rsidRPr="003362B6" w:rsidRDefault="00C40BC2" w:rsidP="00792018">
      <w:pPr>
        <w:pStyle w:val="ParaKeep"/>
      </w:pPr>
      <w:r w:rsidRPr="003362B6">
        <w:t>I</w:t>
      </w:r>
      <w:r w:rsidR="00486BC4" w:rsidRPr="003362B6">
        <w:t>nformation and advocacy</w:t>
      </w:r>
      <w:r w:rsidR="00D91308" w:rsidRPr="003362B6">
        <w:t xml:space="preserve"> </w:t>
      </w:r>
      <w:r w:rsidRPr="003362B6">
        <w:t xml:space="preserve">are </w:t>
      </w:r>
      <w:r w:rsidR="008730DF" w:rsidRPr="003362B6">
        <w:t xml:space="preserve">the </w:t>
      </w:r>
      <w:r w:rsidR="0017251B" w:rsidRPr="003362B6">
        <w:t xml:space="preserve">NACAP’s core </w:t>
      </w:r>
      <w:r w:rsidR="00D91308" w:rsidRPr="003362B6">
        <w:t xml:space="preserve">services </w:t>
      </w:r>
      <w:r w:rsidR="00083892" w:rsidRPr="003362B6">
        <w:t>to support</w:t>
      </w:r>
      <w:r w:rsidR="000236E4" w:rsidRPr="003362B6">
        <w:t xml:space="preserve"> older</w:t>
      </w:r>
      <w:r w:rsidR="00F87FB0" w:rsidRPr="003362B6">
        <w:t xml:space="preserve"> people</w:t>
      </w:r>
      <w:r w:rsidR="000236E4" w:rsidRPr="003362B6">
        <w:t xml:space="preserve"> </w:t>
      </w:r>
      <w:r w:rsidR="00135EAA" w:rsidRPr="003362B6">
        <w:t>and their representatives.</w:t>
      </w:r>
      <w:r w:rsidR="00C45748" w:rsidRPr="003362B6">
        <w:t xml:space="preserve"> </w:t>
      </w:r>
      <w:r w:rsidR="002B04AC" w:rsidRPr="003362B6">
        <w:t xml:space="preserve">As defined in </w:t>
      </w:r>
      <w:r w:rsidR="00792018" w:rsidRPr="003362B6">
        <w:t xml:space="preserve">the </w:t>
      </w:r>
      <w:r w:rsidR="00712E86" w:rsidRPr="003362B6">
        <w:rPr>
          <w:rStyle w:val="BookTitle"/>
        </w:rPr>
        <w:t>S</w:t>
      </w:r>
      <w:r w:rsidR="00792018" w:rsidRPr="003362B6">
        <w:rPr>
          <w:rStyle w:val="BookTitle"/>
        </w:rPr>
        <w:t xml:space="preserve">ervice </w:t>
      </w:r>
      <w:r w:rsidR="00712E86" w:rsidRPr="003362B6">
        <w:rPr>
          <w:rStyle w:val="BookTitle"/>
        </w:rPr>
        <w:t>D</w:t>
      </w:r>
      <w:r w:rsidR="00792018" w:rsidRPr="003362B6">
        <w:rPr>
          <w:rStyle w:val="BookTitle"/>
        </w:rPr>
        <w:t xml:space="preserve">elivery </w:t>
      </w:r>
      <w:r w:rsidR="00712E86" w:rsidRPr="003362B6">
        <w:rPr>
          <w:rStyle w:val="BookTitle"/>
        </w:rPr>
        <w:t>F</w:t>
      </w:r>
      <w:r w:rsidR="00792018" w:rsidRPr="003362B6">
        <w:rPr>
          <w:rStyle w:val="BookTitle"/>
        </w:rPr>
        <w:t>ramework</w:t>
      </w:r>
      <w:r w:rsidR="00792018" w:rsidRPr="003362B6">
        <w:t xml:space="preserve"> </w:t>
      </w:r>
      <w:sdt>
        <w:sdtPr>
          <w:rPr>
            <w:color w:val="000000"/>
          </w:rPr>
          <w:tag w:val="MENDELEY_CITATION_v3_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"/>
          <w:id w:val="-1121909953"/>
          <w:placeholder>
            <w:docPart w:val="9E198D3D74E549EC91C7499839151028"/>
          </w:placeholder>
        </w:sdtPr>
        <w:sdtEndPr/>
        <w:sdtContent>
          <w:r w:rsidR="00FB5B79" w:rsidRPr="003362B6">
            <w:rPr>
              <w:color w:val="000000"/>
            </w:rPr>
            <w:t>(OPAN 2023a)</w:t>
          </w:r>
        </w:sdtContent>
      </w:sdt>
      <w:r w:rsidR="00203166" w:rsidRPr="003362B6">
        <w:rPr>
          <w:color w:val="000000"/>
        </w:rPr>
        <w:t>:</w:t>
      </w:r>
    </w:p>
    <w:p w14:paraId="1662A352" w14:textId="11187D21" w:rsidR="008153E3" w:rsidRPr="003362B6" w:rsidRDefault="008153E3" w:rsidP="00A62C57">
      <w:pPr>
        <w:pStyle w:val="Bullet1"/>
      </w:pPr>
      <w:r w:rsidRPr="003362B6">
        <w:rPr>
          <w:b/>
        </w:rPr>
        <w:t>Information</w:t>
      </w:r>
      <w:r w:rsidRPr="003362B6">
        <w:t xml:space="preserve"> is the provision of individualised information about advocacy, the aged care system, complaints processes</w:t>
      </w:r>
      <w:r w:rsidR="002432FB" w:rsidRPr="003362B6">
        <w:t>,</w:t>
      </w:r>
      <w:r w:rsidRPr="003362B6">
        <w:t xml:space="preserve"> and rights and responsibilities.</w:t>
      </w:r>
      <w:r w:rsidR="00544342" w:rsidRPr="003362B6">
        <w:t xml:space="preserve"> </w:t>
      </w:r>
      <w:r w:rsidR="00164CC3" w:rsidRPr="003362B6">
        <w:t xml:space="preserve">It can include referral to other services </w:t>
      </w:r>
      <w:r w:rsidR="00965989" w:rsidRPr="003362B6">
        <w:t>as relevant to the person’s needs.</w:t>
      </w:r>
    </w:p>
    <w:p w14:paraId="199317D0" w14:textId="32DCC4CE" w:rsidR="008153E3" w:rsidRPr="003362B6" w:rsidRDefault="009E379E" w:rsidP="00A62C57">
      <w:pPr>
        <w:pStyle w:val="Bullet1"/>
      </w:pPr>
      <w:r w:rsidRPr="003362B6">
        <w:rPr>
          <w:b/>
        </w:rPr>
        <w:t>Advocacy</w:t>
      </w:r>
      <w:r w:rsidRPr="003362B6">
        <w:t xml:space="preserve"> occurs when support beyond initial information is required.</w:t>
      </w:r>
      <w:r w:rsidR="00A366F6" w:rsidRPr="003362B6">
        <w:t xml:space="preserve"> It involves s</w:t>
      </w:r>
      <w:r w:rsidR="00755F18" w:rsidRPr="003362B6">
        <w:t>tanding alongside an</w:t>
      </w:r>
      <w:r w:rsidR="00A366F6" w:rsidRPr="003362B6">
        <w:t xml:space="preserve"> </w:t>
      </w:r>
      <w:r w:rsidR="00755F18" w:rsidRPr="003362B6">
        <w:t>individual to ensure that their voice</w:t>
      </w:r>
      <w:r w:rsidR="00A366F6" w:rsidRPr="003362B6">
        <w:t xml:space="preserve"> </w:t>
      </w:r>
      <w:r w:rsidR="00755F18" w:rsidRPr="003362B6">
        <w:t>is heard in relation to a specific issue</w:t>
      </w:r>
      <w:r w:rsidR="00A366F6" w:rsidRPr="003362B6">
        <w:t xml:space="preserve">, assisting them to </w:t>
      </w:r>
      <w:r w:rsidR="00755F18" w:rsidRPr="003362B6">
        <w:t>understand their rights and options,</w:t>
      </w:r>
      <w:r w:rsidR="00A366F6" w:rsidRPr="003362B6">
        <w:t xml:space="preserve"> and </w:t>
      </w:r>
      <w:r w:rsidR="00755F18" w:rsidRPr="003362B6">
        <w:t>represent</w:t>
      </w:r>
      <w:r w:rsidR="001F2DF8" w:rsidRPr="003362B6">
        <w:t>ing</w:t>
      </w:r>
      <w:r w:rsidR="00755F18" w:rsidRPr="003362B6">
        <w:t xml:space="preserve"> their views and interests</w:t>
      </w:r>
      <w:r w:rsidR="001F2DF8" w:rsidRPr="003362B6">
        <w:t xml:space="preserve"> </w:t>
      </w:r>
      <w:r w:rsidR="00755F18" w:rsidRPr="003362B6">
        <w:t>where required</w:t>
      </w:r>
      <w:r w:rsidR="00792018" w:rsidRPr="003362B6">
        <w:t>.</w:t>
      </w:r>
    </w:p>
    <w:p w14:paraId="4302EC2C" w14:textId="4371091B" w:rsidR="003407A2" w:rsidRPr="003362B6" w:rsidRDefault="001537F9" w:rsidP="00413C87">
      <w:pPr>
        <w:pStyle w:val="Para"/>
      </w:pPr>
      <w:r w:rsidRPr="003362B6">
        <w:t xml:space="preserve">The NACAP provides </w:t>
      </w:r>
      <w:r w:rsidR="003407A2" w:rsidRPr="003362B6">
        <w:t>2</w:t>
      </w:r>
      <w:r w:rsidR="008F38FF" w:rsidRPr="003362B6">
        <w:t> </w:t>
      </w:r>
      <w:r w:rsidR="003407A2" w:rsidRPr="003362B6">
        <w:t xml:space="preserve">types of </w:t>
      </w:r>
      <w:r w:rsidRPr="003362B6">
        <w:t xml:space="preserve">individual </w:t>
      </w:r>
      <w:r w:rsidR="003407A2" w:rsidRPr="003362B6">
        <w:t>advocacy</w:t>
      </w:r>
      <w:r w:rsidR="008E0470" w:rsidRPr="003362B6">
        <w:t>:</w:t>
      </w:r>
      <w:r w:rsidR="003407A2" w:rsidRPr="003362B6">
        <w:t xml:space="preserve"> general </w:t>
      </w:r>
      <w:r w:rsidR="00AC2DCA" w:rsidRPr="003362B6">
        <w:t>and financial</w:t>
      </w:r>
      <w:r w:rsidR="00E7642A" w:rsidRPr="003362B6">
        <w:t>.</w:t>
      </w:r>
      <w:r w:rsidR="00750D47" w:rsidRPr="003362B6">
        <w:rPr>
          <w:rStyle w:val="FootnoteReference"/>
          <w:lang w:val="en-AU"/>
        </w:rPr>
        <w:footnoteReference w:id="4"/>
      </w:r>
      <w:r w:rsidR="00AC2DCA" w:rsidRPr="003362B6">
        <w:t xml:space="preserve"> G</w:t>
      </w:r>
      <w:r w:rsidR="003407A2" w:rsidRPr="003362B6">
        <w:t>eneral advocacy is</w:t>
      </w:r>
      <w:r w:rsidR="00440B97" w:rsidRPr="003362B6">
        <w:t xml:space="preserve"> delivered by a workforce of 189.3 FTE advocates and</w:t>
      </w:r>
      <w:r w:rsidR="003407A2" w:rsidRPr="003362B6">
        <w:t xml:space="preserve"> </w:t>
      </w:r>
      <w:r w:rsidR="00C2482A" w:rsidRPr="003362B6">
        <w:t xml:space="preserve">is </w:t>
      </w:r>
      <w:r w:rsidR="006F4F80" w:rsidRPr="003362B6">
        <w:t xml:space="preserve">intended to </w:t>
      </w:r>
      <w:r w:rsidR="00927959" w:rsidRPr="003362B6">
        <w:t xml:space="preserve">provide </w:t>
      </w:r>
      <w:r w:rsidR="003407A2" w:rsidRPr="003362B6">
        <w:t xml:space="preserve">support </w:t>
      </w:r>
      <w:r w:rsidR="00C41771" w:rsidRPr="003362B6">
        <w:t xml:space="preserve">for </w:t>
      </w:r>
      <w:r w:rsidR="00762C94" w:rsidRPr="003362B6">
        <w:t xml:space="preserve">a broad range of </w:t>
      </w:r>
      <w:r w:rsidR="003407A2" w:rsidRPr="003362B6">
        <w:t>issues</w:t>
      </w:r>
      <w:r w:rsidR="00377F03" w:rsidRPr="003362B6">
        <w:t xml:space="preserve"> </w:t>
      </w:r>
      <w:r w:rsidR="00F3574A" w:rsidRPr="003362B6">
        <w:t>related to</w:t>
      </w:r>
      <w:r w:rsidR="00377F03" w:rsidRPr="003362B6">
        <w:t xml:space="preserve"> </w:t>
      </w:r>
      <w:r w:rsidR="00B81545" w:rsidRPr="003362B6">
        <w:t>the rights of</w:t>
      </w:r>
      <w:r w:rsidR="00801E99" w:rsidRPr="003362B6">
        <w:t xml:space="preserve"> older</w:t>
      </w:r>
      <w:r w:rsidR="00762C94" w:rsidRPr="003362B6">
        <w:t xml:space="preserve"> </w:t>
      </w:r>
      <w:r w:rsidR="00B81545" w:rsidRPr="003362B6">
        <w:t>people</w:t>
      </w:r>
      <w:r w:rsidR="008E0470" w:rsidRPr="003362B6">
        <w:t>.</w:t>
      </w:r>
      <w:r w:rsidR="003407A2" w:rsidRPr="003362B6">
        <w:t xml:space="preserve"> </w:t>
      </w:r>
      <w:r w:rsidR="008E0470" w:rsidRPr="003362B6">
        <w:t>F</w:t>
      </w:r>
      <w:r w:rsidR="003407A2" w:rsidRPr="003362B6">
        <w:t>inancial advocacy</w:t>
      </w:r>
      <w:r w:rsidR="0098034C" w:rsidRPr="003362B6">
        <w:t xml:space="preserve"> </w:t>
      </w:r>
      <w:r w:rsidR="00C672D0" w:rsidRPr="003362B6">
        <w:t xml:space="preserve">provides </w:t>
      </w:r>
      <w:r w:rsidR="003407A2" w:rsidRPr="003362B6">
        <w:t>support for complex financial issues</w:t>
      </w:r>
      <w:r w:rsidR="00753F8E" w:rsidRPr="003362B6">
        <w:t xml:space="preserve"> and </w:t>
      </w:r>
      <w:r w:rsidR="00455C52" w:rsidRPr="003362B6">
        <w:t>is</w:t>
      </w:r>
      <w:r w:rsidR="008E0470" w:rsidRPr="003362B6">
        <w:t xml:space="preserve"> delivered by specialist </w:t>
      </w:r>
      <w:r w:rsidR="003407A2" w:rsidRPr="003362B6">
        <w:t>FAO</w:t>
      </w:r>
      <w:r w:rsidR="00BD164B" w:rsidRPr="003362B6">
        <w:t xml:space="preserve">s </w:t>
      </w:r>
      <w:r w:rsidR="0098034C" w:rsidRPr="003362B6">
        <w:t>(14.2</w:t>
      </w:r>
      <w:r w:rsidR="00DD3888" w:rsidRPr="003362B6">
        <w:t> </w:t>
      </w:r>
      <w:r w:rsidR="0098034C" w:rsidRPr="003362B6">
        <w:t xml:space="preserve">FTE) </w:t>
      </w:r>
      <w:r w:rsidR="00CC3D6F" w:rsidRPr="003362B6">
        <w:t>through</w:t>
      </w:r>
      <w:r w:rsidR="00BD164B" w:rsidRPr="003362B6">
        <w:t xml:space="preserve"> the Home Care and Aged Care Costs Education project</w:t>
      </w:r>
      <w:r w:rsidR="00CC3D6F" w:rsidRPr="003362B6">
        <w:t>, introduced as part of the expansion</w:t>
      </w:r>
      <w:r w:rsidR="00145264" w:rsidRPr="003362B6">
        <w:t xml:space="preserve"> (see </w:t>
      </w:r>
      <w:r w:rsidR="00785912" w:rsidRPr="003362B6">
        <w:t>section</w:t>
      </w:r>
      <w:r w:rsidR="008077C6" w:rsidRPr="003362B6">
        <w:t> </w:t>
      </w:r>
      <w:r w:rsidR="00785912" w:rsidRPr="003362B6">
        <w:fldChar w:fldCharType="begin"/>
      </w:r>
      <w:r w:rsidR="00785912" w:rsidRPr="003362B6">
        <w:instrText xml:space="preserve"> REF _Ref169532459 \n \h </w:instrText>
      </w:r>
      <w:r w:rsidR="00785912" w:rsidRPr="003362B6">
        <w:fldChar w:fldCharType="separate"/>
      </w:r>
      <w:r w:rsidR="003017E7" w:rsidRPr="003362B6">
        <w:t>3.1.2</w:t>
      </w:r>
      <w:r w:rsidR="00785912" w:rsidRPr="003362B6">
        <w:fldChar w:fldCharType="end"/>
      </w:r>
      <w:r w:rsidR="00785912" w:rsidRPr="003362B6">
        <w:t>)</w:t>
      </w:r>
      <w:r w:rsidR="003407A2" w:rsidRPr="003362B6">
        <w:t xml:space="preserve">. </w:t>
      </w:r>
    </w:p>
    <w:p w14:paraId="048C7564" w14:textId="79AB394B" w:rsidR="003407A2" w:rsidRPr="003362B6" w:rsidRDefault="002C1757" w:rsidP="00D546FC">
      <w:pPr>
        <w:pStyle w:val="Para"/>
      </w:pPr>
      <w:r w:rsidRPr="003362B6">
        <w:t>This</w:t>
      </w:r>
      <w:r w:rsidR="004461B2" w:rsidRPr="003362B6">
        <w:t xml:space="preserve"> </w:t>
      </w:r>
      <w:r w:rsidR="009F718B" w:rsidRPr="003362B6">
        <w:t>section</w:t>
      </w:r>
      <w:r w:rsidR="004461B2" w:rsidRPr="003362B6">
        <w:t xml:space="preserve"> </w:t>
      </w:r>
      <w:r w:rsidR="00AC0F80" w:rsidRPr="003362B6">
        <w:t xml:space="preserve">explores </w:t>
      </w:r>
      <w:r w:rsidR="000E6253" w:rsidRPr="003362B6">
        <w:t xml:space="preserve">the </w:t>
      </w:r>
      <w:r w:rsidR="004D1DE1" w:rsidRPr="003362B6">
        <w:t>nature and volume</w:t>
      </w:r>
      <w:r w:rsidR="00633060" w:rsidRPr="003362B6">
        <w:t xml:space="preserve"> of </w:t>
      </w:r>
      <w:r w:rsidR="004D1DE1" w:rsidRPr="003362B6">
        <w:t>information and advocacy services being</w:t>
      </w:r>
      <w:r w:rsidR="00633060" w:rsidRPr="003362B6">
        <w:t xml:space="preserve"> delivered</w:t>
      </w:r>
      <w:r w:rsidR="00281D50" w:rsidRPr="003362B6">
        <w:t>,</w:t>
      </w:r>
      <w:r w:rsidR="00633060" w:rsidRPr="003362B6">
        <w:t xml:space="preserve"> the </w:t>
      </w:r>
      <w:r w:rsidR="000E6253" w:rsidRPr="003362B6">
        <w:t xml:space="preserve">characteristics of people accessing </w:t>
      </w:r>
      <w:r w:rsidR="00945FC7" w:rsidRPr="003362B6">
        <w:t>these</w:t>
      </w:r>
      <w:r w:rsidR="0092252A" w:rsidRPr="003362B6">
        <w:t xml:space="preserve"> services</w:t>
      </w:r>
      <w:r w:rsidR="00AC0F80" w:rsidRPr="003362B6">
        <w:t>,</w:t>
      </w:r>
      <w:r w:rsidR="00945FC7" w:rsidRPr="003362B6">
        <w:t xml:space="preserve"> </w:t>
      </w:r>
      <w:r w:rsidR="006C02F1" w:rsidRPr="003362B6">
        <w:t xml:space="preserve">and </w:t>
      </w:r>
      <w:r w:rsidR="00945FC7" w:rsidRPr="003362B6">
        <w:t>the issues that advocates are working to address</w:t>
      </w:r>
      <w:r w:rsidR="0055317E" w:rsidRPr="003362B6">
        <w:t>.</w:t>
      </w:r>
      <w:r w:rsidR="006C02F1" w:rsidRPr="003362B6">
        <w:t xml:space="preserve"> </w:t>
      </w:r>
      <w:r w:rsidR="00A5238B" w:rsidRPr="003362B6">
        <w:t xml:space="preserve">We also </w:t>
      </w:r>
      <w:r w:rsidR="000E516C" w:rsidRPr="003362B6">
        <w:t>describe</w:t>
      </w:r>
      <w:r w:rsidR="00AC0F80" w:rsidRPr="003362B6">
        <w:t xml:space="preserve"> </w:t>
      </w:r>
      <w:r w:rsidR="009F718B" w:rsidRPr="003362B6">
        <w:t xml:space="preserve">promotional activities </w:t>
      </w:r>
      <w:r w:rsidR="00281D50" w:rsidRPr="003362B6">
        <w:t>and</w:t>
      </w:r>
      <w:r w:rsidR="00D9163B" w:rsidRPr="003362B6">
        <w:t xml:space="preserve"> </w:t>
      </w:r>
      <w:r w:rsidR="009F718B" w:rsidRPr="003362B6">
        <w:t xml:space="preserve">referral pathways. The </w:t>
      </w:r>
      <w:r w:rsidR="00B17650" w:rsidRPr="003362B6">
        <w:t>section concludes with an analysis of whether</w:t>
      </w:r>
      <w:r w:rsidR="00DC543D" w:rsidRPr="003362B6">
        <w:t xml:space="preserve"> </w:t>
      </w:r>
      <w:r w:rsidR="00CD01A8" w:rsidRPr="003362B6">
        <w:t>NACAP</w:t>
      </w:r>
      <w:r w:rsidR="009D38A5" w:rsidRPr="003362B6">
        <w:t xml:space="preserve"> information and advocacy services</w:t>
      </w:r>
      <w:r w:rsidR="00DC543D" w:rsidRPr="003362B6">
        <w:t xml:space="preserve"> are achieving their intended outcomes</w:t>
      </w:r>
      <w:r w:rsidR="000A3116" w:rsidRPr="003362B6">
        <w:t xml:space="preserve"> – and why</w:t>
      </w:r>
      <w:r w:rsidR="00CD01A8" w:rsidRPr="003362B6">
        <w:t>.</w:t>
      </w:r>
    </w:p>
    <w:p w14:paraId="63A0229E" w14:textId="77777777" w:rsidR="009618C6" w:rsidRPr="003362B6" w:rsidRDefault="009618C6">
      <w:bookmarkStart w:id="23" w:name="_Toc166750274"/>
      <w:bookmarkStart w:id="24" w:name="_Ref167719509"/>
      <w:bookmarkStart w:id="25" w:name="_Ref168008024"/>
      <w:bookmarkStart w:id="26" w:name="_Ref166670443"/>
      <w:bookmarkStart w:id="27" w:name="_Toc166740811"/>
      <w:bookmarkStart w:id="28" w:name="_Ref166832989"/>
      <w:bookmarkEnd w:id="23"/>
      <w:r w:rsidRPr="003362B6">
        <w:br w:type="page"/>
      </w:r>
    </w:p>
    <w:p w14:paraId="117A8DC0" w14:textId="57CA2B5C" w:rsidR="00C76C60" w:rsidRPr="003362B6" w:rsidRDefault="00C76C60" w:rsidP="00A62C57">
      <w:pPr>
        <w:pStyle w:val="Heading2"/>
      </w:pPr>
      <w:bookmarkStart w:id="29" w:name="_Toc173401045"/>
      <w:r w:rsidRPr="003362B6">
        <w:lastRenderedPageBreak/>
        <w:t xml:space="preserve">Information and advocacy </w:t>
      </w:r>
      <w:r w:rsidR="008D03AD" w:rsidRPr="003362B6">
        <w:t xml:space="preserve">services are reaching </w:t>
      </w:r>
      <w:r w:rsidR="00802CC3" w:rsidRPr="003362B6">
        <w:t xml:space="preserve">more </w:t>
      </w:r>
      <w:r w:rsidR="008D03AD" w:rsidRPr="003362B6">
        <w:t xml:space="preserve">older </w:t>
      </w:r>
      <w:bookmarkEnd w:id="24"/>
      <w:bookmarkEnd w:id="25"/>
      <w:r w:rsidR="008D03AD" w:rsidRPr="003362B6">
        <w:t>Australians</w:t>
      </w:r>
      <w:bookmarkEnd w:id="29"/>
    </w:p>
    <w:p w14:paraId="259CC9E8" w14:textId="1E3D95A7" w:rsidR="00C76C60" w:rsidRPr="003362B6" w:rsidRDefault="00E25A29" w:rsidP="00C76C60">
      <w:pPr>
        <w:pStyle w:val="Para"/>
      </w:pPr>
      <w:r w:rsidRPr="003362B6">
        <w:t>There has been</w:t>
      </w:r>
      <w:r w:rsidR="00C76C60" w:rsidRPr="003362B6">
        <w:t xml:space="preserve"> a clear increase in the number of information and advocacy cases </w:t>
      </w:r>
      <w:r w:rsidR="004E1144" w:rsidRPr="003362B6">
        <w:t xml:space="preserve">since the expansion funding was introduced </w:t>
      </w:r>
      <w:r w:rsidR="00C76C60" w:rsidRPr="003362B6">
        <w:t>(</w:t>
      </w:r>
      <w:r w:rsidR="008B0162" w:rsidRPr="003362B6">
        <w:fldChar w:fldCharType="begin"/>
      </w:r>
      <w:r w:rsidR="008B0162" w:rsidRPr="003362B6">
        <w:instrText xml:space="preserve"> REF _Ref167959649 \h </w:instrText>
      </w:r>
      <w:r w:rsidR="007A6C9D" w:rsidRPr="003362B6">
        <w:instrText xml:space="preserve"> \* MERGEFORMAT </w:instrText>
      </w:r>
      <w:r w:rsidR="008B0162" w:rsidRPr="003362B6">
        <w:fldChar w:fldCharType="separate"/>
      </w:r>
      <w:r w:rsidR="003017E7" w:rsidRPr="003362B6">
        <w:t>Figure 3</w:t>
      </w:r>
      <w:r w:rsidR="003017E7" w:rsidRPr="003362B6">
        <w:noBreakHyphen/>
        <w:t>1</w:t>
      </w:r>
      <w:r w:rsidR="008B0162" w:rsidRPr="003362B6">
        <w:fldChar w:fldCharType="end"/>
      </w:r>
      <w:r w:rsidR="00C76C60" w:rsidRPr="003362B6">
        <w:t>).</w:t>
      </w:r>
      <w:r w:rsidR="00972A13" w:rsidRPr="003362B6">
        <w:t xml:space="preserve"> </w:t>
      </w:r>
      <w:r w:rsidR="00AE1915" w:rsidRPr="003362B6">
        <w:t>Cases increased</w:t>
      </w:r>
      <w:r w:rsidR="005B0A23" w:rsidRPr="003362B6">
        <w:t xml:space="preserve"> slowly over the first year before jumping significantly in early 2023. This</w:t>
      </w:r>
      <w:r w:rsidR="004B29BF" w:rsidRPr="003362B6">
        <w:t xml:space="preserve"> </w:t>
      </w:r>
      <w:r w:rsidR="005B0A23" w:rsidRPr="003362B6">
        <w:t xml:space="preserve">pattern </w:t>
      </w:r>
      <w:r w:rsidR="00EF25CF" w:rsidRPr="003362B6">
        <w:t xml:space="preserve">highlights </w:t>
      </w:r>
      <w:r w:rsidR="00210ED7" w:rsidRPr="003362B6">
        <w:t>that</w:t>
      </w:r>
      <w:r w:rsidR="004817B3" w:rsidRPr="003362B6">
        <w:t xml:space="preserve"> </w:t>
      </w:r>
      <w:r w:rsidR="00210ED7" w:rsidRPr="003362B6">
        <w:t>expanding services takes time</w:t>
      </w:r>
      <w:r w:rsidR="00EF25CF" w:rsidRPr="003362B6">
        <w:t xml:space="preserve">, including </w:t>
      </w:r>
      <w:r w:rsidR="0035216C" w:rsidRPr="003362B6">
        <w:t xml:space="preserve">time to </w:t>
      </w:r>
      <w:r w:rsidR="009C3C3B" w:rsidRPr="003362B6">
        <w:t>recruit and train</w:t>
      </w:r>
      <w:r w:rsidR="00685468" w:rsidRPr="003362B6">
        <w:t xml:space="preserve"> </w:t>
      </w:r>
      <w:r w:rsidR="002C7CAD" w:rsidRPr="003362B6">
        <w:t xml:space="preserve">an </w:t>
      </w:r>
      <w:r w:rsidR="00685468" w:rsidRPr="003362B6">
        <w:t>expanded</w:t>
      </w:r>
      <w:r w:rsidR="009C3C3B" w:rsidRPr="003362B6">
        <w:t xml:space="preserve"> workforce</w:t>
      </w:r>
      <w:r w:rsidR="00C22D93" w:rsidRPr="003362B6">
        <w:t xml:space="preserve"> </w:t>
      </w:r>
      <w:sdt>
        <w:sdtPr>
          <w:rPr>
            <w:color w:val="000000"/>
          </w:rPr>
          <w:tag w:val="MENDELEY_CITATION_v3_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"/>
          <w:id w:val="-1897656471"/>
          <w:placeholder>
            <w:docPart w:val="915F7FEE45BF4E98855FD6A5E07297BF"/>
          </w:placeholder>
        </w:sdtPr>
        <w:sdtEndPr/>
        <w:sdtContent>
          <w:r w:rsidR="00FB5B79" w:rsidRPr="003362B6">
            <w:rPr>
              <w:color w:val="000000"/>
            </w:rPr>
            <w:t>(OPAN 2023b)</w:t>
          </w:r>
        </w:sdtContent>
      </w:sdt>
      <w:r w:rsidR="00A05EE8" w:rsidRPr="003362B6">
        <w:rPr>
          <w:color w:val="000000"/>
        </w:rPr>
        <w:t>.</w:t>
      </w:r>
      <w:r w:rsidR="00C22D93" w:rsidRPr="003362B6">
        <w:t xml:space="preserve"> </w:t>
      </w:r>
      <w:r w:rsidR="00685468" w:rsidRPr="003362B6">
        <w:t>This is true</w:t>
      </w:r>
      <w:r w:rsidR="004817B3" w:rsidRPr="003362B6">
        <w:t xml:space="preserve"> even for long-running programs with w</w:t>
      </w:r>
      <w:r w:rsidR="00685468" w:rsidRPr="003362B6">
        <w:t>e</w:t>
      </w:r>
      <w:r w:rsidR="004817B3" w:rsidRPr="003362B6">
        <w:t xml:space="preserve">ll-established </w:t>
      </w:r>
      <w:r w:rsidR="00685468" w:rsidRPr="003362B6">
        <w:t>services,</w:t>
      </w:r>
      <w:r w:rsidR="00E6616C" w:rsidRPr="003362B6">
        <w:t xml:space="preserve"> such as NACAP information and advocacy.</w:t>
      </w:r>
    </w:p>
    <w:p w14:paraId="0AFA83E1" w14:textId="1DA03495" w:rsidR="00C76C60" w:rsidRPr="003362B6" w:rsidRDefault="00777A5F" w:rsidP="001E6CAD">
      <w:pPr>
        <w:pStyle w:val="Caption"/>
      </w:pPr>
      <w:bookmarkStart w:id="30" w:name="_Ref167959649"/>
      <w:bookmarkStart w:id="31" w:name="_Toc173400883"/>
      <w:bookmarkStart w:id="32" w:name="_Hlk172883185"/>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3</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1</w:t>
      </w:r>
      <w:r w:rsidR="004A1DA2">
        <w:fldChar w:fldCharType="end"/>
      </w:r>
      <w:bookmarkEnd w:id="30"/>
      <w:r w:rsidR="00C76C60" w:rsidRPr="003362B6">
        <w:t>:</w:t>
      </w:r>
      <w:r w:rsidR="00C76C60" w:rsidRPr="003362B6">
        <w:tab/>
        <w:t>Information and advocacy cases</w:t>
      </w:r>
      <w:r w:rsidR="00730214" w:rsidRPr="003362B6">
        <w:t xml:space="preserve">, </w:t>
      </w:r>
      <w:r w:rsidR="00906178" w:rsidRPr="003362B6">
        <w:t>Jul</w:t>
      </w:r>
      <w:r w:rsidR="00E6616C" w:rsidRPr="003362B6">
        <w:t>y</w:t>
      </w:r>
      <w:r w:rsidR="00906178" w:rsidRPr="003362B6">
        <w:t> </w:t>
      </w:r>
      <w:r w:rsidR="00730214" w:rsidRPr="003362B6">
        <w:t xml:space="preserve">2020 to </w:t>
      </w:r>
      <w:r w:rsidR="00906178" w:rsidRPr="003362B6">
        <w:t>Dec</w:t>
      </w:r>
      <w:r w:rsidR="00E6616C" w:rsidRPr="003362B6">
        <w:t>ember</w:t>
      </w:r>
      <w:r w:rsidR="00906178" w:rsidRPr="003362B6">
        <w:t> </w:t>
      </w:r>
      <w:r w:rsidR="00730214" w:rsidRPr="003362B6">
        <w:t>2023</w:t>
      </w:r>
      <w:bookmarkEnd w:id="31"/>
    </w:p>
    <w:bookmarkEnd w:id="32"/>
    <w:p w14:paraId="47A203DD" w14:textId="09A7C1F1" w:rsidR="00C76C60" w:rsidRPr="003362B6" w:rsidRDefault="00E431C7" w:rsidP="007E2AB5">
      <w:pPr>
        <w:keepNext/>
      </w:pPr>
      <w:r w:rsidRPr="003362B6">
        <w:rPr>
          <w:noProof/>
        </w:rPr>
        <w:drawing>
          <wp:inline distT="0" distB="0" distL="0" distR="0" wp14:anchorId="24AC9A43" wp14:editId="444A44C5">
            <wp:extent cx="5562454" cy="3156488"/>
            <wp:effectExtent l="0" t="0" r="635" b="6350"/>
            <wp:docPr id="871202070" name="Picture 1"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02070" name="Picture 1" descr="Data table is provided in Appendix E (linked bel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396" cy="3162130"/>
                    </a:xfrm>
                    <a:prstGeom prst="rect">
                      <a:avLst/>
                    </a:prstGeom>
                    <a:noFill/>
                  </pic:spPr>
                </pic:pic>
              </a:graphicData>
            </a:graphic>
          </wp:inline>
        </w:drawing>
      </w:r>
      <w:r w:rsidR="00166161" w:rsidRPr="003362B6">
        <w:t xml:space="preserve"> </w:t>
      </w:r>
    </w:p>
    <w:p w14:paraId="53EE4167" w14:textId="2067214E" w:rsidR="008643F4" w:rsidRPr="003362B6" w:rsidRDefault="008643F4" w:rsidP="00B054C4">
      <w:pPr>
        <w:pStyle w:val="Note"/>
        <w:rPr>
          <w:color w:val="000000"/>
        </w:rPr>
      </w:pPr>
      <w:bookmarkStart w:id="33" w:name="_Hlk172883589"/>
      <w:r w:rsidRPr="003362B6">
        <w:t xml:space="preserve">Source: OPAN data summary 1 </w:t>
      </w:r>
      <w:sdt>
        <w:sdtPr>
          <w:rPr>
            <w:color w:val="000000"/>
          </w:rPr>
          <w:tag w:val="MENDELEY_CITATION_v3_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"/>
          <w:id w:val="52426836"/>
          <w:placeholder>
            <w:docPart w:val="4EEB2CF432BE40419957C79A299379CC"/>
          </w:placeholder>
        </w:sdtPr>
        <w:sdtEndPr/>
        <w:sdtContent>
          <w:r w:rsidR="00FB5B79" w:rsidRPr="003362B6">
            <w:rPr>
              <w:color w:val="000000"/>
            </w:rPr>
            <w:t>(2024a)</w:t>
          </w:r>
        </w:sdtContent>
      </w:sdt>
      <w:r w:rsidR="00E86E3E" w:rsidRPr="003362B6">
        <w:rPr>
          <w:color w:val="000000"/>
        </w:rPr>
        <w:t>.</w:t>
      </w:r>
    </w:p>
    <w:p w14:paraId="775E4FB1" w14:textId="06AFDEC3" w:rsidR="00506470" w:rsidRPr="003362B6" w:rsidRDefault="00233574" w:rsidP="00B054C4">
      <w:pPr>
        <w:pStyle w:val="Note"/>
      </w:pPr>
      <w:r w:rsidRPr="003362B6">
        <w:t>Note:</w:t>
      </w:r>
      <w:r w:rsidR="005305DA" w:rsidRPr="003362B6">
        <w:t xml:space="preserve"> </w:t>
      </w:r>
      <w:r w:rsidR="00B27A05" w:rsidRPr="003362B6">
        <w:t>Jul</w:t>
      </w:r>
      <w:r w:rsidR="00C95EE9" w:rsidRPr="003362B6">
        <w:t> </w:t>
      </w:r>
      <w:r w:rsidR="00B27A05" w:rsidRPr="003362B6">
        <w:t>2023 to Dec</w:t>
      </w:r>
      <w:r w:rsidR="00C95EE9" w:rsidRPr="003362B6">
        <w:t> </w:t>
      </w:r>
      <w:r w:rsidR="00B27A05" w:rsidRPr="003362B6">
        <w:t>2023</w:t>
      </w:r>
      <w:r w:rsidR="001833F0" w:rsidRPr="003362B6">
        <w:t xml:space="preserve"> data</w:t>
      </w:r>
      <w:r w:rsidR="00B27A05" w:rsidRPr="003362B6">
        <w:t xml:space="preserve"> is still preli</w:t>
      </w:r>
      <w:r w:rsidR="006A5524" w:rsidRPr="003362B6">
        <w:t xml:space="preserve">minary as minor adjustments can </w:t>
      </w:r>
      <w:r w:rsidR="00A06185" w:rsidRPr="003362B6">
        <w:t>occur</w:t>
      </w:r>
      <w:r w:rsidR="006A5524" w:rsidRPr="003362B6">
        <w:t xml:space="preserve"> during the data quality checking process. </w:t>
      </w:r>
      <w:r w:rsidR="00DC418B" w:rsidRPr="003362B6">
        <w:t xml:space="preserve">Values include Abuse of Older Persons </w:t>
      </w:r>
      <w:r w:rsidR="00B054C4" w:rsidRPr="003362B6">
        <w:t>information provisions and advocacy cases.</w:t>
      </w:r>
    </w:p>
    <w:p w14:paraId="5247D91D" w14:textId="2D8B3C54" w:rsidR="00B322A2" w:rsidRPr="003362B6" w:rsidRDefault="00B322A2" w:rsidP="00B054C4">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Pr="003362B6">
        <w:fldChar w:fldCharType="begin"/>
      </w:r>
      <w:r w:rsidRPr="003362B6">
        <w:instrText xml:space="preserve"> REF _Ref173343577 \n \h </w:instrText>
      </w:r>
      <w:r w:rsidRPr="003362B6">
        <w:fldChar w:fldCharType="separate"/>
      </w:r>
      <w:r w:rsidR="003017E7" w:rsidRPr="003362B6">
        <w:t>E.1</w:t>
      </w:r>
      <w:r w:rsidRPr="003362B6">
        <w:fldChar w:fldCharType="end"/>
      </w:r>
      <w:r w:rsidRPr="003362B6">
        <w:t>.</w:t>
      </w:r>
    </w:p>
    <w:bookmarkEnd w:id="33"/>
    <w:p w14:paraId="40891AEA" w14:textId="77777777" w:rsidR="00902C77" w:rsidRPr="003362B6" w:rsidRDefault="00902C77">
      <w:r w:rsidRPr="003362B6">
        <w:br w:type="page"/>
      </w:r>
    </w:p>
    <w:p w14:paraId="2FDA85E7" w14:textId="578FD35A" w:rsidR="008F1933" w:rsidRPr="003362B6" w:rsidRDefault="00C31A74" w:rsidP="00753A78">
      <w:pPr>
        <w:pStyle w:val="Boxedheading"/>
      </w:pPr>
      <w:r w:rsidRPr="003362B6">
        <w:lastRenderedPageBreak/>
        <w:t>D</w:t>
      </w:r>
      <w:r w:rsidR="008F1933" w:rsidRPr="003362B6">
        <w:t xml:space="preserve">ata </w:t>
      </w:r>
      <w:r w:rsidR="00695AEA" w:rsidRPr="003362B6">
        <w:t>sources</w:t>
      </w:r>
    </w:p>
    <w:p w14:paraId="01BF2777" w14:textId="77777777" w:rsidR="00B62898" w:rsidRPr="003362B6" w:rsidRDefault="002451D8" w:rsidP="002451D8">
      <w:pPr>
        <w:pStyle w:val="Boxed"/>
      </w:pPr>
      <w:r w:rsidRPr="003362B6">
        <w:t>OPAN introduced a new NACAP MDS in 2023, meaning only 6 months of MDS data was available for this evaluation (October 2023 to March 2024). OPAN also provided us with summary data on services delivered prior to October 2023; however, we were unable to explore this data in the same depth as the MDS data.</w:t>
      </w:r>
    </w:p>
    <w:p w14:paraId="6D4FB9D8" w14:textId="61912D4D" w:rsidR="008F1933" w:rsidRPr="003362B6" w:rsidRDefault="005E036E" w:rsidP="008C3EC5">
      <w:pPr>
        <w:pStyle w:val="Boxed"/>
      </w:pPr>
      <w:r w:rsidRPr="003362B6">
        <w:t>Th</w:t>
      </w:r>
      <w:r w:rsidR="00900A54" w:rsidRPr="003362B6">
        <w:t xml:space="preserve">e discussion of </w:t>
      </w:r>
      <w:r w:rsidR="00B62898" w:rsidRPr="003362B6">
        <w:t>information and advocacy case</w:t>
      </w:r>
      <w:r w:rsidR="00900A54" w:rsidRPr="003362B6">
        <w:t>s in the rest of this chapter is based on MDS data</w:t>
      </w:r>
      <w:r w:rsidR="008C3EC5" w:rsidRPr="003362B6">
        <w:t xml:space="preserve"> and </w:t>
      </w:r>
      <w:r w:rsidR="008F1933" w:rsidRPr="003362B6">
        <w:t xml:space="preserve">includes all </w:t>
      </w:r>
      <w:r w:rsidR="00247F61" w:rsidRPr="003362B6">
        <w:t xml:space="preserve">eligible clients </w:t>
      </w:r>
      <w:r w:rsidR="008F1933" w:rsidRPr="003362B6">
        <w:t xml:space="preserve">between October 2023 and March 2024. </w:t>
      </w:r>
    </w:p>
    <w:p w14:paraId="269985E3" w14:textId="35421B83" w:rsidR="008F1933" w:rsidRPr="003362B6" w:rsidRDefault="008F1933" w:rsidP="008F1933">
      <w:pPr>
        <w:pStyle w:val="Boxed"/>
      </w:pPr>
      <w:r w:rsidRPr="003362B6">
        <w:rPr>
          <w:b/>
        </w:rPr>
        <w:t>Information</w:t>
      </w:r>
      <w:r w:rsidRPr="003362B6">
        <w:t xml:space="preserve"> data reflects all </w:t>
      </w:r>
      <w:r w:rsidR="00203A0A" w:rsidRPr="003362B6">
        <w:t xml:space="preserve">types of </w:t>
      </w:r>
      <w:r w:rsidRPr="003362B6">
        <w:t>information provision – both in</w:t>
      </w:r>
      <w:r w:rsidR="009110EE" w:rsidRPr="003362B6">
        <w:t xml:space="preserve"> </w:t>
      </w:r>
      <w:r w:rsidRPr="003362B6">
        <w:t>scope and out</w:t>
      </w:r>
      <w:r w:rsidR="009110EE" w:rsidRPr="003362B6">
        <w:t xml:space="preserve"> </w:t>
      </w:r>
      <w:r w:rsidRPr="003362B6">
        <w:t>of</w:t>
      </w:r>
      <w:r w:rsidR="009110EE" w:rsidRPr="003362B6">
        <w:t xml:space="preserve"> </w:t>
      </w:r>
      <w:r w:rsidRPr="003362B6">
        <w:t>scope – to eligible clients.</w:t>
      </w:r>
      <w:r w:rsidR="00C90741" w:rsidRPr="003362B6">
        <w:t xml:space="preserve"> Information provision to “ineligible” clients is not included</w:t>
      </w:r>
      <w:r w:rsidR="001960FB" w:rsidRPr="003362B6">
        <w:t>.</w:t>
      </w:r>
    </w:p>
    <w:p w14:paraId="6AB21706" w14:textId="72797734" w:rsidR="008F1933" w:rsidRPr="003362B6" w:rsidRDefault="008F1933" w:rsidP="008F1933">
      <w:pPr>
        <w:pStyle w:val="Boxed"/>
      </w:pPr>
      <w:r w:rsidRPr="003362B6">
        <w:rPr>
          <w:b/>
        </w:rPr>
        <w:t>Advocacy</w:t>
      </w:r>
      <w:r w:rsidRPr="003362B6">
        <w:t xml:space="preserve"> data includes all advocacy and advocacy – abuse of older person cases. These cases may have involved consultation with, or partial management by, an FAO, but excludes financial advocacy cases.</w:t>
      </w:r>
    </w:p>
    <w:p w14:paraId="4D2A3EE9" w14:textId="38DF075E" w:rsidR="008F1933" w:rsidRPr="003362B6" w:rsidRDefault="008F1933" w:rsidP="008F1933">
      <w:pPr>
        <w:pStyle w:val="Boxed"/>
      </w:pPr>
      <w:r w:rsidRPr="003362B6">
        <w:rPr>
          <w:b/>
        </w:rPr>
        <w:t>Financial advocacy</w:t>
      </w:r>
      <w:r w:rsidRPr="003362B6">
        <w:t xml:space="preserve"> data includes advocacy and advocacy –</w:t>
      </w:r>
      <w:r w:rsidR="00D07148" w:rsidRPr="003362B6">
        <w:t xml:space="preserve"> </w:t>
      </w:r>
      <w:r w:rsidRPr="003362B6">
        <w:t>abuse of older person cases fully managed by an FAO.</w:t>
      </w:r>
    </w:p>
    <w:p w14:paraId="68BC428A" w14:textId="6143C86D" w:rsidR="008F1933" w:rsidRPr="003362B6" w:rsidRDefault="008F1933" w:rsidP="008F1933">
      <w:pPr>
        <w:pStyle w:val="Boxed"/>
      </w:pPr>
      <w:r w:rsidRPr="003362B6">
        <w:t xml:space="preserve">These definitions are aligned with OPAN reporting to maximise the integrity and comparability of the data over time. </w:t>
      </w:r>
    </w:p>
    <w:p w14:paraId="1951966E" w14:textId="6515A5F7" w:rsidR="008F1933" w:rsidRPr="003362B6" w:rsidRDefault="00C0552D" w:rsidP="004F2259">
      <w:pPr>
        <w:pStyle w:val="Boxed"/>
      </w:pPr>
      <w:r w:rsidRPr="003362B6">
        <w:t xml:space="preserve">We note that OPAN regards all MDS data as preliminary until it is reconciled at the end of the financial year, </w:t>
      </w:r>
      <w:r w:rsidR="00893FF9" w:rsidRPr="003362B6">
        <w:t xml:space="preserve">and this process </w:t>
      </w:r>
      <w:r w:rsidR="008F1933" w:rsidRPr="003362B6">
        <w:t>may result in minor adjustments to the MDS data provided for this evaluation.</w:t>
      </w:r>
      <w:r w:rsidR="00893FF9" w:rsidRPr="003362B6">
        <w:t xml:space="preserve"> </w:t>
      </w:r>
      <w:r w:rsidR="008F1933" w:rsidRPr="003362B6">
        <w:t xml:space="preserve">In addition, some MDS data items are not recorded until a case is closed. </w:t>
      </w:r>
      <w:r w:rsidR="007161CC" w:rsidRPr="003362B6">
        <w:t xml:space="preserve">Finally, we have rounded most figures to </w:t>
      </w:r>
      <w:r w:rsidR="00BB328A" w:rsidRPr="003362B6">
        <w:t xml:space="preserve">the </w:t>
      </w:r>
      <w:r w:rsidR="007161CC" w:rsidRPr="003362B6">
        <w:t xml:space="preserve">nearest whole number for ease of reading. </w:t>
      </w:r>
      <w:r w:rsidR="008F1933" w:rsidRPr="003362B6">
        <w:t xml:space="preserve">There may therefore be some slight differences </w:t>
      </w:r>
      <w:r w:rsidR="004F2259" w:rsidRPr="003362B6">
        <w:t>between the figures presented in this report and future reporting from this dataset. H</w:t>
      </w:r>
      <w:r w:rsidR="008F1933" w:rsidRPr="003362B6">
        <w:t xml:space="preserve">owever, these differences are </w:t>
      </w:r>
      <w:r w:rsidR="003A0622" w:rsidRPr="003362B6">
        <w:t xml:space="preserve">likely to be </w:t>
      </w:r>
      <w:r w:rsidR="008F1933" w:rsidRPr="003362B6">
        <w:t xml:space="preserve">extremely small and </w:t>
      </w:r>
      <w:r w:rsidR="003B1EE0" w:rsidRPr="003362B6">
        <w:t xml:space="preserve">therefore </w:t>
      </w:r>
      <w:r w:rsidR="008F1933" w:rsidRPr="003362B6">
        <w:t xml:space="preserve">do not </w:t>
      </w:r>
      <w:r w:rsidR="00544DAF" w:rsidRPr="003362B6">
        <w:t>affect</w:t>
      </w:r>
      <w:r w:rsidR="008F1933" w:rsidRPr="003362B6">
        <w:t xml:space="preserve"> the findings of this evaluation.</w:t>
      </w:r>
      <w:r w:rsidR="005F2E43" w:rsidRPr="003362B6">
        <w:rPr>
          <w:rStyle w:val="FootnoteReference"/>
          <w:lang w:val="en-AU"/>
        </w:rPr>
        <w:footnoteReference w:id="5"/>
      </w:r>
    </w:p>
    <w:p w14:paraId="4537FD7D" w14:textId="50B53E13" w:rsidR="00684F0E" w:rsidRPr="003362B6" w:rsidRDefault="00684F0E" w:rsidP="00684F0E">
      <w:pPr>
        <w:pStyle w:val="Heading3"/>
      </w:pPr>
      <w:r w:rsidRPr="003362B6">
        <w:t>Demand for services</w:t>
      </w:r>
      <w:r w:rsidR="00304FCF" w:rsidRPr="003362B6">
        <w:t xml:space="preserve"> is likely to </w:t>
      </w:r>
      <w:r w:rsidR="00DC65EC" w:rsidRPr="003362B6">
        <w:t>increase</w:t>
      </w:r>
    </w:p>
    <w:p w14:paraId="7F5FE441" w14:textId="3B60A8A1" w:rsidR="00430751" w:rsidRPr="003362B6" w:rsidRDefault="00FC0141" w:rsidP="00430751">
      <w:pPr>
        <w:pStyle w:val="Para"/>
      </w:pPr>
      <w:r w:rsidRPr="003362B6">
        <w:t>B</w:t>
      </w:r>
      <w:r w:rsidR="00BD5A7D" w:rsidRPr="003362B6">
        <w:t>etween October</w:t>
      </w:r>
      <w:r w:rsidR="005374D9" w:rsidRPr="003362B6">
        <w:t> </w:t>
      </w:r>
      <w:r w:rsidR="00BD5A7D" w:rsidRPr="003362B6">
        <w:t xml:space="preserve">2023 and </w:t>
      </w:r>
      <w:r w:rsidR="005374D9" w:rsidRPr="003362B6">
        <w:t>March </w:t>
      </w:r>
      <w:r w:rsidR="00BD5A7D" w:rsidRPr="003362B6">
        <w:t xml:space="preserve">2024, SDOs </w:t>
      </w:r>
      <w:r w:rsidR="00EF33FF" w:rsidRPr="003362B6">
        <w:t xml:space="preserve">opened </w:t>
      </w:r>
      <w:r w:rsidR="00BD5A7D" w:rsidRPr="003362B6">
        <w:t xml:space="preserve">a total of </w:t>
      </w:r>
      <w:r w:rsidR="00C01E80" w:rsidRPr="003362B6">
        <w:t>21</w:t>
      </w:r>
      <w:r w:rsidR="00BD5A7D" w:rsidRPr="003362B6">
        <w:t>,</w:t>
      </w:r>
      <w:r w:rsidR="00C01E80" w:rsidRPr="003362B6">
        <w:t>714</w:t>
      </w:r>
      <w:r w:rsidR="00905D93" w:rsidRPr="003362B6">
        <w:t> </w:t>
      </w:r>
      <w:r w:rsidR="005F2E43" w:rsidRPr="003362B6">
        <w:t xml:space="preserve">new </w:t>
      </w:r>
      <w:r w:rsidR="00BD5A7D" w:rsidRPr="003362B6">
        <w:t xml:space="preserve">cases, </w:t>
      </w:r>
      <w:r w:rsidR="00AD07AE" w:rsidRPr="003362B6">
        <w:t xml:space="preserve">the majority </w:t>
      </w:r>
      <w:r w:rsidR="003714DB" w:rsidRPr="003362B6">
        <w:t>(</w:t>
      </w:r>
      <w:r w:rsidR="00C01E80" w:rsidRPr="003362B6">
        <w:t>68</w:t>
      </w:r>
      <w:r w:rsidR="003714DB" w:rsidRPr="003362B6">
        <w:t>%)</w:t>
      </w:r>
      <w:r w:rsidR="00C86709" w:rsidRPr="003362B6">
        <w:t xml:space="preserve"> </w:t>
      </w:r>
      <w:r w:rsidR="00AD07AE" w:rsidRPr="003362B6">
        <w:t>of which</w:t>
      </w:r>
      <w:r w:rsidR="00BD5A7D" w:rsidRPr="003362B6">
        <w:t xml:space="preserve"> were</w:t>
      </w:r>
      <w:r w:rsidR="00430751" w:rsidRPr="003362B6">
        <w:t xml:space="preserve"> </w:t>
      </w:r>
      <w:r w:rsidR="00BD5A7D" w:rsidRPr="003362B6">
        <w:t>information</w:t>
      </w:r>
      <w:r w:rsidR="003714DB" w:rsidRPr="003362B6">
        <w:t xml:space="preserve"> provision</w:t>
      </w:r>
      <w:r w:rsidR="00430751" w:rsidRPr="003362B6">
        <w:t xml:space="preserve"> (</w:t>
      </w:r>
      <w:r w:rsidR="00430751" w:rsidRPr="003362B6">
        <w:fldChar w:fldCharType="begin"/>
      </w:r>
      <w:r w:rsidR="00430751" w:rsidRPr="003362B6">
        <w:instrText xml:space="preserve"> REF _Ref167990609 \h </w:instrText>
      </w:r>
      <w:r w:rsidR="007A6C9D" w:rsidRPr="003362B6">
        <w:instrText xml:space="preserve"> \* MERGEFORMAT </w:instrText>
      </w:r>
      <w:r w:rsidR="00430751" w:rsidRPr="003362B6">
        <w:fldChar w:fldCharType="separate"/>
      </w:r>
      <w:r w:rsidR="003017E7" w:rsidRPr="003362B6">
        <w:t>Table 3</w:t>
      </w:r>
      <w:r w:rsidR="003017E7" w:rsidRPr="003362B6">
        <w:noBreakHyphen/>
        <w:t>1</w:t>
      </w:r>
      <w:r w:rsidR="00430751" w:rsidRPr="003362B6">
        <w:fldChar w:fldCharType="end"/>
      </w:r>
      <w:r w:rsidR="00430751" w:rsidRPr="003362B6">
        <w:t xml:space="preserve">). </w:t>
      </w:r>
      <w:r w:rsidR="00986B59" w:rsidRPr="003362B6">
        <w:t>General a</w:t>
      </w:r>
      <w:r w:rsidR="00430751" w:rsidRPr="003362B6">
        <w:t xml:space="preserve">dvocacy </w:t>
      </w:r>
      <w:r w:rsidR="00986B59" w:rsidRPr="003362B6">
        <w:t xml:space="preserve">accounted for </w:t>
      </w:r>
      <w:r w:rsidR="001B708F" w:rsidRPr="003362B6">
        <w:t xml:space="preserve">30% of </w:t>
      </w:r>
      <w:r w:rsidR="00430751" w:rsidRPr="003362B6">
        <w:t>cases</w:t>
      </w:r>
      <w:r w:rsidR="001B708F" w:rsidRPr="003362B6">
        <w:t xml:space="preserve">, while financial advocacy </w:t>
      </w:r>
      <w:r w:rsidR="004D2D8E" w:rsidRPr="003362B6">
        <w:t>made up 2% of cases.</w:t>
      </w:r>
      <w:r w:rsidR="004D2D8E" w:rsidRPr="003362B6" w:rsidDel="004D2D8E">
        <w:t xml:space="preserve"> </w:t>
      </w:r>
    </w:p>
    <w:p w14:paraId="64BD15E7" w14:textId="033C6196" w:rsidR="00AD07AE" w:rsidRPr="003362B6" w:rsidRDefault="00777A5F" w:rsidP="001E6CAD">
      <w:pPr>
        <w:pStyle w:val="Caption"/>
      </w:pPr>
      <w:bookmarkStart w:id="34" w:name="_Ref169534067"/>
      <w:bookmarkStart w:id="35" w:name="_Ref167990609"/>
      <w:bookmarkStart w:id="36" w:name="_Toc173400847"/>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3</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1</w:t>
      </w:r>
      <w:r w:rsidR="004A1DA2">
        <w:fldChar w:fldCharType="end"/>
      </w:r>
      <w:bookmarkEnd w:id="34"/>
      <w:bookmarkEnd w:id="35"/>
      <w:r w:rsidR="00AD07AE" w:rsidRPr="003362B6">
        <w:t>:</w:t>
      </w:r>
      <w:r w:rsidR="00AD07AE" w:rsidRPr="003362B6">
        <w:tab/>
      </w:r>
      <w:r w:rsidR="0005659A" w:rsidRPr="003362B6">
        <w:t xml:space="preserve">Total </w:t>
      </w:r>
      <w:r w:rsidR="00886898" w:rsidRPr="003362B6">
        <w:t>c</w:t>
      </w:r>
      <w:r w:rsidR="00AD07AE" w:rsidRPr="003362B6">
        <w:t>ases</w:t>
      </w:r>
      <w:r w:rsidR="00241C06" w:rsidRPr="003362B6">
        <w:t xml:space="preserve"> by service type</w:t>
      </w:r>
      <w:bookmarkEnd w:id="36"/>
    </w:p>
    <w:tbl>
      <w:tblPr>
        <w:tblStyle w:val="AHALight"/>
        <w:tblW w:w="5433" w:type="dxa"/>
        <w:tblLook w:val="0460" w:firstRow="1" w:lastRow="1" w:firstColumn="0" w:lastColumn="0" w:noHBand="0" w:noVBand="1"/>
      </w:tblPr>
      <w:tblGrid>
        <w:gridCol w:w="2094"/>
        <w:gridCol w:w="1899"/>
        <w:gridCol w:w="1440"/>
      </w:tblGrid>
      <w:tr w:rsidR="00AD07AE" w:rsidRPr="003362B6" w14:paraId="2258B59F" w14:textId="77777777" w:rsidTr="004E3ABE">
        <w:trPr>
          <w:cnfStyle w:val="100000000000" w:firstRow="1" w:lastRow="0" w:firstColumn="0" w:lastColumn="0" w:oddVBand="0" w:evenVBand="0" w:oddHBand="0" w:evenHBand="0" w:firstRowFirstColumn="0" w:firstRowLastColumn="0" w:lastRowFirstColumn="0" w:lastRowLastColumn="0"/>
          <w:tblHeader/>
        </w:trPr>
        <w:tc>
          <w:tcPr>
            <w:tcW w:w="2094" w:type="dxa"/>
          </w:tcPr>
          <w:p w14:paraId="44FE29D7" w14:textId="5B338FA1" w:rsidR="00AD07AE" w:rsidRPr="003362B6" w:rsidRDefault="00AD07AE">
            <w:pPr>
              <w:pStyle w:val="TableHeading1"/>
              <w:rPr>
                <w:szCs w:val="20"/>
              </w:rPr>
            </w:pPr>
            <w:bookmarkStart w:id="37" w:name="Title_1" w:colFirst="0" w:colLast="0"/>
            <w:r w:rsidRPr="003362B6">
              <w:rPr>
                <w:szCs w:val="20"/>
              </w:rPr>
              <w:t>Service type</w:t>
            </w:r>
          </w:p>
        </w:tc>
        <w:tc>
          <w:tcPr>
            <w:tcW w:w="1899" w:type="dxa"/>
          </w:tcPr>
          <w:p w14:paraId="6597FEA9" w14:textId="11AC2F6A" w:rsidR="00AD07AE" w:rsidRPr="003362B6" w:rsidRDefault="00AD07AE">
            <w:pPr>
              <w:pStyle w:val="TableHeading1Right"/>
              <w:rPr>
                <w:szCs w:val="20"/>
              </w:rPr>
            </w:pPr>
            <w:r w:rsidRPr="003362B6">
              <w:rPr>
                <w:szCs w:val="20"/>
              </w:rPr>
              <w:t>Number of cases</w:t>
            </w:r>
          </w:p>
        </w:tc>
        <w:tc>
          <w:tcPr>
            <w:tcW w:w="1440" w:type="dxa"/>
          </w:tcPr>
          <w:p w14:paraId="13118645" w14:textId="77777777" w:rsidR="00AD07AE" w:rsidRPr="003362B6" w:rsidRDefault="00AD07AE">
            <w:pPr>
              <w:pStyle w:val="TableHeading1Right"/>
              <w:rPr>
                <w:szCs w:val="20"/>
              </w:rPr>
            </w:pPr>
            <w:r w:rsidRPr="003362B6">
              <w:rPr>
                <w:szCs w:val="20"/>
              </w:rPr>
              <w:t>Proportion</w:t>
            </w:r>
          </w:p>
        </w:tc>
      </w:tr>
      <w:bookmarkEnd w:id="37"/>
      <w:tr w:rsidR="00AD07AE" w:rsidRPr="003362B6" w14:paraId="396215CA" w14:textId="77777777" w:rsidTr="004E3ABE">
        <w:trPr>
          <w:cnfStyle w:val="000000100000" w:firstRow="0" w:lastRow="0" w:firstColumn="0" w:lastColumn="0" w:oddVBand="0" w:evenVBand="0" w:oddHBand="1" w:evenHBand="0" w:firstRowFirstColumn="0" w:firstRowLastColumn="0" w:lastRowFirstColumn="0" w:lastRowLastColumn="0"/>
        </w:trPr>
        <w:tc>
          <w:tcPr>
            <w:tcW w:w="2094" w:type="dxa"/>
          </w:tcPr>
          <w:p w14:paraId="403C6336" w14:textId="77777777" w:rsidR="00AD07AE" w:rsidRPr="003362B6" w:rsidRDefault="00AD07AE">
            <w:pPr>
              <w:pStyle w:val="TableTextKeep"/>
              <w:rPr>
                <w:szCs w:val="20"/>
              </w:rPr>
            </w:pPr>
            <w:r w:rsidRPr="003362B6">
              <w:rPr>
                <w:szCs w:val="20"/>
              </w:rPr>
              <w:t>Information</w:t>
            </w:r>
          </w:p>
        </w:tc>
        <w:tc>
          <w:tcPr>
            <w:tcW w:w="1899" w:type="dxa"/>
          </w:tcPr>
          <w:p w14:paraId="67B6EF46" w14:textId="6A122EE4" w:rsidR="00AD07AE" w:rsidRPr="003362B6" w:rsidRDefault="00C01E80">
            <w:pPr>
              <w:pStyle w:val="TableTextRight"/>
              <w:rPr>
                <w:szCs w:val="20"/>
              </w:rPr>
            </w:pPr>
            <w:r w:rsidRPr="003362B6">
              <w:t>14,664</w:t>
            </w:r>
          </w:p>
        </w:tc>
        <w:tc>
          <w:tcPr>
            <w:tcW w:w="1440" w:type="dxa"/>
          </w:tcPr>
          <w:p w14:paraId="70063668" w14:textId="569DE11B" w:rsidR="00AD07AE" w:rsidRPr="003362B6" w:rsidRDefault="00C01E80">
            <w:pPr>
              <w:pStyle w:val="TableTextRight"/>
              <w:rPr>
                <w:szCs w:val="20"/>
              </w:rPr>
            </w:pPr>
            <w:r w:rsidRPr="003362B6">
              <w:t>68%</w:t>
            </w:r>
          </w:p>
        </w:tc>
      </w:tr>
      <w:tr w:rsidR="00AD07AE" w:rsidRPr="003362B6" w14:paraId="2AB830BA" w14:textId="77777777" w:rsidTr="004E3ABE">
        <w:tc>
          <w:tcPr>
            <w:tcW w:w="2094" w:type="dxa"/>
          </w:tcPr>
          <w:p w14:paraId="02EAB057" w14:textId="77777777" w:rsidR="00AD07AE" w:rsidRPr="003362B6" w:rsidRDefault="00AD07AE">
            <w:pPr>
              <w:pStyle w:val="TableTextKeep"/>
              <w:rPr>
                <w:szCs w:val="20"/>
              </w:rPr>
            </w:pPr>
            <w:r w:rsidRPr="003362B6">
              <w:rPr>
                <w:szCs w:val="20"/>
              </w:rPr>
              <w:t>Advocacy</w:t>
            </w:r>
          </w:p>
        </w:tc>
        <w:tc>
          <w:tcPr>
            <w:tcW w:w="1899" w:type="dxa"/>
          </w:tcPr>
          <w:p w14:paraId="007BB7CD" w14:textId="01D1A174" w:rsidR="00AD07AE" w:rsidRPr="003362B6" w:rsidRDefault="00C01E80">
            <w:pPr>
              <w:pStyle w:val="TableTextRight"/>
              <w:rPr>
                <w:szCs w:val="20"/>
              </w:rPr>
            </w:pPr>
            <w:r w:rsidRPr="003362B6">
              <w:t>6,592</w:t>
            </w:r>
          </w:p>
        </w:tc>
        <w:tc>
          <w:tcPr>
            <w:tcW w:w="1440" w:type="dxa"/>
          </w:tcPr>
          <w:p w14:paraId="2546DDD0" w14:textId="3BF530F6" w:rsidR="00AD07AE" w:rsidRPr="003362B6" w:rsidRDefault="00C01E80">
            <w:pPr>
              <w:pStyle w:val="TableTextRight"/>
              <w:rPr>
                <w:szCs w:val="20"/>
              </w:rPr>
            </w:pPr>
            <w:r w:rsidRPr="003362B6">
              <w:t>30%</w:t>
            </w:r>
          </w:p>
        </w:tc>
      </w:tr>
      <w:tr w:rsidR="00AD07AE" w:rsidRPr="003362B6" w14:paraId="6CA197FA" w14:textId="77777777" w:rsidTr="004E3ABE">
        <w:trPr>
          <w:cnfStyle w:val="000000100000" w:firstRow="0" w:lastRow="0" w:firstColumn="0" w:lastColumn="0" w:oddVBand="0" w:evenVBand="0" w:oddHBand="1" w:evenHBand="0" w:firstRowFirstColumn="0" w:firstRowLastColumn="0" w:lastRowFirstColumn="0" w:lastRowLastColumn="0"/>
        </w:trPr>
        <w:tc>
          <w:tcPr>
            <w:tcW w:w="2094" w:type="dxa"/>
          </w:tcPr>
          <w:p w14:paraId="773210CB" w14:textId="77777777" w:rsidR="00AD07AE" w:rsidRPr="003362B6" w:rsidRDefault="00AD07AE">
            <w:pPr>
              <w:pStyle w:val="TableTextKeep"/>
              <w:rPr>
                <w:szCs w:val="20"/>
              </w:rPr>
            </w:pPr>
            <w:r w:rsidRPr="003362B6">
              <w:rPr>
                <w:szCs w:val="20"/>
              </w:rPr>
              <w:t>Financial advocacy</w:t>
            </w:r>
          </w:p>
        </w:tc>
        <w:tc>
          <w:tcPr>
            <w:tcW w:w="1899" w:type="dxa"/>
          </w:tcPr>
          <w:p w14:paraId="56BB2D4D" w14:textId="48642C9A" w:rsidR="00AD07AE" w:rsidRPr="003362B6" w:rsidRDefault="00C01E80">
            <w:pPr>
              <w:pStyle w:val="TableTextRight"/>
              <w:rPr>
                <w:szCs w:val="20"/>
              </w:rPr>
            </w:pPr>
            <w:r w:rsidRPr="003362B6">
              <w:t>458</w:t>
            </w:r>
          </w:p>
        </w:tc>
        <w:tc>
          <w:tcPr>
            <w:tcW w:w="1440" w:type="dxa"/>
          </w:tcPr>
          <w:p w14:paraId="65C5B445" w14:textId="7DF2D95E" w:rsidR="00AD07AE" w:rsidRPr="003362B6" w:rsidRDefault="00C01E80">
            <w:pPr>
              <w:pStyle w:val="TableTextRight"/>
              <w:rPr>
                <w:szCs w:val="20"/>
              </w:rPr>
            </w:pPr>
            <w:r w:rsidRPr="003362B6">
              <w:t>2%</w:t>
            </w:r>
          </w:p>
        </w:tc>
      </w:tr>
      <w:tr w:rsidR="00AD07AE" w:rsidRPr="003362B6" w14:paraId="22312020" w14:textId="77777777" w:rsidTr="004E3ABE">
        <w:trPr>
          <w:cnfStyle w:val="010000000000" w:firstRow="0" w:lastRow="1" w:firstColumn="0" w:lastColumn="0" w:oddVBand="0" w:evenVBand="0" w:oddHBand="0" w:evenHBand="0" w:firstRowFirstColumn="0" w:firstRowLastColumn="0" w:lastRowFirstColumn="0" w:lastRowLastColumn="0"/>
        </w:trPr>
        <w:tc>
          <w:tcPr>
            <w:tcW w:w="2094" w:type="dxa"/>
          </w:tcPr>
          <w:p w14:paraId="0E5034A7" w14:textId="77777777" w:rsidR="00AD07AE" w:rsidRPr="003362B6" w:rsidRDefault="00AD07AE">
            <w:pPr>
              <w:pStyle w:val="TableTextKeep"/>
              <w:rPr>
                <w:szCs w:val="20"/>
              </w:rPr>
            </w:pPr>
            <w:r w:rsidRPr="003362B6">
              <w:rPr>
                <w:szCs w:val="20"/>
              </w:rPr>
              <w:t>Overall</w:t>
            </w:r>
          </w:p>
        </w:tc>
        <w:tc>
          <w:tcPr>
            <w:tcW w:w="1899" w:type="dxa"/>
          </w:tcPr>
          <w:p w14:paraId="3600B4A0" w14:textId="38E8F63C" w:rsidR="00AD07AE" w:rsidRPr="003362B6" w:rsidRDefault="00C01E80">
            <w:pPr>
              <w:pStyle w:val="TableTextRight"/>
              <w:rPr>
                <w:szCs w:val="20"/>
              </w:rPr>
            </w:pPr>
            <w:r w:rsidRPr="003362B6">
              <w:t>21,714</w:t>
            </w:r>
          </w:p>
        </w:tc>
        <w:tc>
          <w:tcPr>
            <w:tcW w:w="1440" w:type="dxa"/>
          </w:tcPr>
          <w:p w14:paraId="541E1C51" w14:textId="3AF25A42" w:rsidR="00AD07AE" w:rsidRPr="003362B6" w:rsidRDefault="00C01E80">
            <w:pPr>
              <w:pStyle w:val="TableTextRight"/>
              <w:keepNext/>
              <w:rPr>
                <w:szCs w:val="20"/>
              </w:rPr>
            </w:pPr>
            <w:r w:rsidRPr="003362B6">
              <w:t>100%</w:t>
            </w:r>
          </w:p>
        </w:tc>
      </w:tr>
    </w:tbl>
    <w:p w14:paraId="256A7571" w14:textId="77777777" w:rsidR="00C36CE5" w:rsidRPr="003362B6" w:rsidRDefault="00C36CE5" w:rsidP="00C36CE5">
      <w:pPr>
        <w:pStyle w:val="Note"/>
      </w:pPr>
      <w:r w:rsidRPr="003362B6">
        <w:t>Source: NACAP MDS.</w:t>
      </w:r>
    </w:p>
    <w:p w14:paraId="45658164" w14:textId="46CA8951" w:rsidR="00E8294E" w:rsidRPr="003362B6" w:rsidRDefault="00E8294E" w:rsidP="00B43BC5">
      <w:pPr>
        <w:pStyle w:val="Para"/>
      </w:pPr>
      <w:r w:rsidRPr="003362B6">
        <w:lastRenderedPageBreak/>
        <w:t>In early 2022, the department commissioned a study to explore the current and future met and unmet demand for NACAP services. The study found that there is current unmet demand for aged care advocacy services and, while the expansion funding may alleviate that in the short term, unmet demand is likely to increase over the longer term</w:t>
      </w:r>
      <w:r w:rsidR="00FD142F" w:rsidRPr="003362B6">
        <w:t xml:space="preserve"> </w:t>
      </w:r>
      <w:sdt>
        <w:sdtPr>
          <w:rPr>
            <w:color w:val="000000"/>
          </w:rPr>
          <w:tag w:val="MENDELEY_CITATION_v3_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"/>
          <w:id w:val="251095226"/>
          <w:placeholder>
            <w:docPart w:val="B57575190DA343E893EE3AE9E167B5AD"/>
          </w:placeholder>
        </w:sdtPr>
        <w:sdtEndPr/>
        <w:sdtContent>
          <w:r w:rsidR="00FB5B79" w:rsidRPr="003362B6">
            <w:rPr>
              <w:color w:val="000000"/>
            </w:rPr>
            <w:t>(Deloitte 2022)</w:t>
          </w:r>
        </w:sdtContent>
      </w:sdt>
      <w:r w:rsidR="00081251" w:rsidRPr="003362B6">
        <w:rPr>
          <w:color w:val="000000"/>
        </w:rPr>
        <w:t>.</w:t>
      </w:r>
    </w:p>
    <w:p w14:paraId="6221A348" w14:textId="6E35E206" w:rsidR="00E8294E" w:rsidRPr="003362B6" w:rsidRDefault="00E8294E" w:rsidP="00B43BC5">
      <w:pPr>
        <w:pStyle w:val="Para"/>
      </w:pPr>
      <w:r w:rsidRPr="003362B6">
        <w:t>The</w:t>
      </w:r>
      <w:r w:rsidR="00D4548A" w:rsidRPr="003362B6">
        <w:t xml:space="preserve"> </w:t>
      </w:r>
      <w:r w:rsidR="00BB6F61" w:rsidRPr="003362B6">
        <w:t>authors</w:t>
      </w:r>
      <w:r w:rsidR="0097358E" w:rsidRPr="003362B6">
        <w:t xml:space="preserve"> noted</w:t>
      </w:r>
      <w:r w:rsidR="00D4548A" w:rsidRPr="003362B6">
        <w:t xml:space="preserve"> certain limitations with the </w:t>
      </w:r>
      <w:r w:rsidR="006656CE" w:rsidRPr="003362B6">
        <w:t>study</w:t>
      </w:r>
      <w:r w:rsidR="001729B4" w:rsidRPr="003362B6">
        <w:t xml:space="preserve">, including </w:t>
      </w:r>
      <w:r w:rsidR="006656CE" w:rsidRPr="003362B6">
        <w:t xml:space="preserve">“significant gaps” in the </w:t>
      </w:r>
      <w:r w:rsidR="00CE1520" w:rsidRPr="003362B6">
        <w:t xml:space="preserve">available </w:t>
      </w:r>
      <w:r w:rsidR="006656CE" w:rsidRPr="003362B6">
        <w:t>data</w:t>
      </w:r>
      <w:r w:rsidR="001729B4" w:rsidRPr="003362B6">
        <w:t xml:space="preserve"> </w:t>
      </w:r>
      <w:r w:rsidR="00055533" w:rsidRPr="003362B6">
        <w:t>(the study was conducted before the MDS was introduced).</w:t>
      </w:r>
      <w:r w:rsidR="00D4548A" w:rsidRPr="003362B6">
        <w:t xml:space="preserve"> </w:t>
      </w:r>
      <w:r w:rsidR="00EC3471" w:rsidRPr="003362B6">
        <w:t xml:space="preserve">Furthermore, the </w:t>
      </w:r>
      <w:r w:rsidRPr="003362B6">
        <w:t xml:space="preserve">study was conducted shortly after the NACAP expansion funding came into effect but before the expansion activities had been fully implemented. </w:t>
      </w:r>
    </w:p>
    <w:p w14:paraId="71DB046E" w14:textId="6AD27496" w:rsidR="00FB213D" w:rsidRPr="003362B6" w:rsidRDefault="00014FF5" w:rsidP="00B43BC5">
      <w:pPr>
        <w:pStyle w:val="Para"/>
      </w:pPr>
      <w:r w:rsidRPr="003362B6">
        <w:t>Since</w:t>
      </w:r>
      <w:r w:rsidR="000E5145" w:rsidRPr="003362B6">
        <w:t xml:space="preserve"> </w:t>
      </w:r>
      <w:r w:rsidR="000E1401" w:rsidRPr="003362B6">
        <w:t xml:space="preserve">detailed mapping of met and unmet demand was out of scope for this evaluation, </w:t>
      </w:r>
      <w:r w:rsidR="0037743E" w:rsidRPr="003362B6">
        <w:t xml:space="preserve">we suggest </w:t>
      </w:r>
      <w:r w:rsidR="00237C21" w:rsidRPr="003362B6">
        <w:t>the dep</w:t>
      </w:r>
      <w:r w:rsidRPr="003362B6">
        <w:t>artment</w:t>
      </w:r>
      <w:r w:rsidR="0029070D" w:rsidRPr="003362B6" w:rsidDel="00915FC3">
        <w:t xml:space="preserve"> </w:t>
      </w:r>
      <w:r w:rsidR="0029070D" w:rsidRPr="003362B6">
        <w:t>repeat</w:t>
      </w:r>
      <w:r w:rsidR="006535BD" w:rsidRPr="003362B6">
        <w:t>s</w:t>
      </w:r>
      <w:r w:rsidR="0029070D" w:rsidRPr="003362B6">
        <w:t xml:space="preserve"> the </w:t>
      </w:r>
      <w:r w:rsidR="00FE6978" w:rsidRPr="003362B6">
        <w:t>demand study</w:t>
      </w:r>
      <w:r w:rsidR="00E35DC3" w:rsidRPr="003362B6">
        <w:t xml:space="preserve"> using the more accurate </w:t>
      </w:r>
      <w:r w:rsidR="00F92C22" w:rsidRPr="003362B6">
        <w:t xml:space="preserve">and </w:t>
      </w:r>
      <w:r w:rsidR="00550F2A" w:rsidRPr="003362B6">
        <w:t>thorough</w:t>
      </w:r>
      <w:r w:rsidR="00F92C22" w:rsidRPr="003362B6">
        <w:t xml:space="preserve"> data </w:t>
      </w:r>
      <w:r w:rsidR="00185FD8" w:rsidRPr="003362B6">
        <w:t xml:space="preserve">available since the introduction of the MDS. </w:t>
      </w:r>
      <w:r w:rsidR="00C336EE" w:rsidRPr="003362B6">
        <w:t xml:space="preserve">This would </w:t>
      </w:r>
      <w:r w:rsidR="002B2118" w:rsidRPr="003362B6">
        <w:t xml:space="preserve">enable a </w:t>
      </w:r>
      <w:r w:rsidR="00AE2270" w:rsidRPr="003362B6">
        <w:t xml:space="preserve">better </w:t>
      </w:r>
      <w:r w:rsidR="002B2118" w:rsidRPr="003362B6">
        <w:t xml:space="preserve">understanding of </w:t>
      </w:r>
      <w:r w:rsidR="00905222" w:rsidRPr="003362B6">
        <w:t>the impact of the expansion activities on NACAP reach, priority areas for</w:t>
      </w:r>
      <w:r w:rsidR="00C336EE" w:rsidRPr="003362B6">
        <w:t xml:space="preserve"> </w:t>
      </w:r>
      <w:r w:rsidR="004A4B6D" w:rsidRPr="003362B6">
        <w:t xml:space="preserve">further expansion, and </w:t>
      </w:r>
      <w:r w:rsidR="00530574" w:rsidRPr="003362B6">
        <w:t xml:space="preserve">the key </w:t>
      </w:r>
      <w:r w:rsidR="004A4B6D" w:rsidRPr="003362B6">
        <w:t xml:space="preserve">drivers of demand </w:t>
      </w:r>
      <w:r w:rsidR="00345F14" w:rsidRPr="003362B6">
        <w:t>–</w:t>
      </w:r>
      <w:r w:rsidR="004A4B6D" w:rsidRPr="003362B6">
        <w:t xml:space="preserve"> </w:t>
      </w:r>
      <w:r w:rsidR="00345F14" w:rsidRPr="003362B6">
        <w:t>including the introduction of the new Aged Care Act</w:t>
      </w:r>
      <w:r w:rsidR="00166EEA" w:rsidRPr="003362B6">
        <w:t xml:space="preserve"> and related reforms</w:t>
      </w:r>
      <w:r w:rsidR="00345F14" w:rsidRPr="003362B6">
        <w:t xml:space="preserve">. </w:t>
      </w:r>
    </w:p>
    <w:p w14:paraId="62FEADB3" w14:textId="46B88BE3" w:rsidR="00ED0CBD" w:rsidRPr="003362B6" w:rsidRDefault="00ED0CBD" w:rsidP="00ED0CBD">
      <w:pPr>
        <w:pStyle w:val="Para"/>
      </w:pPr>
      <w:r w:rsidRPr="003362B6">
        <w:t>Overall, we heard from stakeholders that there is strong demand for NACAP and that it could be expanded further</w:t>
      </w:r>
      <w:r w:rsidR="00AC0415" w:rsidRPr="003362B6">
        <w:t xml:space="preserve"> to meet the needs of people </w:t>
      </w:r>
      <w:r w:rsidR="009A0938" w:rsidRPr="003362B6">
        <w:t>receiving aged care services</w:t>
      </w:r>
      <w:r w:rsidRPr="003362B6">
        <w:t xml:space="preserve">. However, stakeholders noted that, as recruitment targets have now been met (see </w:t>
      </w:r>
      <w:r w:rsidR="00444246" w:rsidRPr="003362B6">
        <w:t>section</w:t>
      </w:r>
      <w:r w:rsidRPr="003362B6">
        <w:t> </w:t>
      </w:r>
      <w:fldSimple w:instr=" REF _Ref167342572 \n  \* MERGEFORMAT ">
        <w:r w:rsidR="003017E7" w:rsidRPr="003362B6">
          <w:t>6.3.1</w:t>
        </w:r>
      </w:fldSimple>
      <w:r w:rsidRPr="003362B6">
        <w:t xml:space="preserve">), expanding the reach of the NACAP will require additional funding to increase the advocate workforce. </w:t>
      </w:r>
    </w:p>
    <w:p w14:paraId="109A29E6" w14:textId="28277717" w:rsidR="002D4F36" w:rsidRPr="003362B6" w:rsidRDefault="002D4F36" w:rsidP="0083423A">
      <w:pPr>
        <w:pStyle w:val="Para"/>
      </w:pPr>
      <w:r w:rsidRPr="003362B6">
        <w:t xml:space="preserve">SDO representatives felt strongly that it was important to provide high </w:t>
      </w:r>
      <w:r w:rsidRPr="003362B6">
        <w:rPr>
          <w:rStyle w:val="Emphasis"/>
          <w:lang w:val="en-AU"/>
        </w:rPr>
        <w:t>quality</w:t>
      </w:r>
      <w:r w:rsidRPr="003362B6">
        <w:t xml:space="preserve"> services to those in need, rather than simply increasing the </w:t>
      </w:r>
      <w:r w:rsidRPr="003362B6">
        <w:rPr>
          <w:rStyle w:val="Emphasis"/>
          <w:lang w:val="en-AU"/>
        </w:rPr>
        <w:t>quantity</w:t>
      </w:r>
      <w:r w:rsidRPr="003362B6">
        <w:t xml:space="preserve"> of services delivered. </w:t>
      </w:r>
    </w:p>
    <w:p w14:paraId="20B074A6" w14:textId="5F4AF282" w:rsidR="00785912" w:rsidRPr="003362B6" w:rsidRDefault="00785912" w:rsidP="00785912">
      <w:pPr>
        <w:pStyle w:val="Heading3"/>
      </w:pPr>
      <w:bookmarkStart w:id="38" w:name="_Ref169532459"/>
      <w:r w:rsidRPr="003362B6">
        <w:t>Financial</w:t>
      </w:r>
      <w:bookmarkEnd w:id="38"/>
      <w:r w:rsidRPr="003362B6">
        <w:t xml:space="preserve"> advocacy officers </w:t>
      </w:r>
      <w:r w:rsidR="00A46C4B" w:rsidRPr="003362B6">
        <w:t xml:space="preserve">offer expertise to </w:t>
      </w:r>
      <w:r w:rsidR="004F30F3" w:rsidRPr="003362B6">
        <w:t>older people and other advocates</w:t>
      </w:r>
    </w:p>
    <w:p w14:paraId="1ABCE570" w14:textId="71254FFB" w:rsidR="00C555AC" w:rsidRPr="003362B6" w:rsidRDefault="00F6121B" w:rsidP="00B42CB7">
      <w:pPr>
        <w:pStyle w:val="Para"/>
      </w:pPr>
      <w:r w:rsidRPr="003362B6">
        <w:t xml:space="preserve">Financial advocacy was introduced as a specialist </w:t>
      </w:r>
      <w:r w:rsidR="00182B8F" w:rsidRPr="003362B6">
        <w:t xml:space="preserve">offering </w:t>
      </w:r>
      <w:r w:rsidR="00B376CE" w:rsidRPr="003362B6">
        <w:t xml:space="preserve">through the </w:t>
      </w:r>
      <w:r w:rsidRPr="003362B6">
        <w:t xml:space="preserve">Home Care and Aged Care Costs Education </w:t>
      </w:r>
      <w:r w:rsidR="00B005AE" w:rsidRPr="003362B6">
        <w:t>(HCACE)</w:t>
      </w:r>
      <w:r w:rsidRPr="003362B6">
        <w:t xml:space="preserve"> expansion</w:t>
      </w:r>
      <w:r w:rsidR="00B376CE" w:rsidRPr="003362B6">
        <w:t xml:space="preserve"> </w:t>
      </w:r>
      <w:r w:rsidRPr="003362B6">
        <w:t>project</w:t>
      </w:r>
      <w:r w:rsidR="00B376CE" w:rsidRPr="003362B6">
        <w:t>. It is delivered by 14.2</w:t>
      </w:r>
      <w:r w:rsidR="009A6341" w:rsidRPr="003362B6">
        <w:t> </w:t>
      </w:r>
      <w:r w:rsidR="00B376CE" w:rsidRPr="003362B6">
        <w:t xml:space="preserve">FTE </w:t>
      </w:r>
      <w:r w:rsidR="004D66FF" w:rsidRPr="003362B6">
        <w:t>f</w:t>
      </w:r>
      <w:r w:rsidR="00B376CE" w:rsidRPr="003362B6">
        <w:t xml:space="preserve">inancial </w:t>
      </w:r>
      <w:r w:rsidR="004D66FF" w:rsidRPr="003362B6">
        <w:t>a</w:t>
      </w:r>
      <w:r w:rsidR="00B376CE" w:rsidRPr="003362B6">
        <w:t xml:space="preserve">dvocacy </w:t>
      </w:r>
      <w:r w:rsidR="004D66FF" w:rsidRPr="003362B6">
        <w:t>o</w:t>
      </w:r>
      <w:r w:rsidR="00B376CE" w:rsidRPr="003362B6">
        <w:t>fficers (FAOs)</w:t>
      </w:r>
      <w:r w:rsidR="00017965" w:rsidRPr="003362B6">
        <w:t xml:space="preserve">. </w:t>
      </w:r>
      <w:r w:rsidR="00165A6F" w:rsidRPr="003362B6">
        <w:t xml:space="preserve">Over the 6 months to March 2024, FAOs fully managed </w:t>
      </w:r>
      <w:r w:rsidR="003B39CC" w:rsidRPr="003362B6">
        <w:t>458</w:t>
      </w:r>
      <w:r w:rsidR="009A6341" w:rsidRPr="003362B6">
        <w:t> </w:t>
      </w:r>
      <w:r w:rsidR="00734FD4" w:rsidRPr="003362B6">
        <w:t>cases</w:t>
      </w:r>
      <w:r w:rsidR="00743921" w:rsidRPr="003362B6">
        <w:t xml:space="preserve"> – </w:t>
      </w:r>
      <w:r w:rsidR="009E37A7" w:rsidRPr="003362B6">
        <w:t>accounting for</w:t>
      </w:r>
      <w:r w:rsidR="00B005AE" w:rsidRPr="003362B6">
        <w:t xml:space="preserve"> 2% of all information and advocacy cases over the period (</w:t>
      </w:r>
      <w:r w:rsidR="00B005AE" w:rsidRPr="003362B6">
        <w:fldChar w:fldCharType="begin"/>
      </w:r>
      <w:r w:rsidR="00B005AE" w:rsidRPr="003362B6">
        <w:instrText xml:space="preserve"> REF _Ref169534067 \h </w:instrText>
      </w:r>
      <w:r w:rsidR="00B005AE" w:rsidRPr="003362B6">
        <w:fldChar w:fldCharType="separate"/>
      </w:r>
      <w:r w:rsidR="003017E7" w:rsidRPr="003362B6">
        <w:t>Table 3</w:t>
      </w:r>
      <w:r w:rsidR="003017E7" w:rsidRPr="003362B6">
        <w:noBreakHyphen/>
        <w:t>1</w:t>
      </w:r>
      <w:r w:rsidR="00B005AE" w:rsidRPr="003362B6">
        <w:fldChar w:fldCharType="end"/>
      </w:r>
      <w:r w:rsidR="00B005AE" w:rsidRPr="003362B6">
        <w:t xml:space="preserve">). </w:t>
      </w:r>
    </w:p>
    <w:p w14:paraId="20C2F87F" w14:textId="269AA452" w:rsidR="003239E9" w:rsidRPr="003362B6" w:rsidRDefault="00A27322" w:rsidP="009233C3">
      <w:pPr>
        <w:pStyle w:val="Para"/>
      </w:pPr>
      <w:r w:rsidRPr="003362B6">
        <w:t xml:space="preserve">FAOs </w:t>
      </w:r>
      <w:r w:rsidR="00C555AC" w:rsidRPr="003362B6">
        <w:t xml:space="preserve">also </w:t>
      </w:r>
      <w:r w:rsidR="004F30F3" w:rsidRPr="003362B6">
        <w:t xml:space="preserve">provide </w:t>
      </w:r>
      <w:r w:rsidR="00F657F6" w:rsidRPr="003362B6">
        <w:t>considerable</w:t>
      </w:r>
      <w:r w:rsidR="004F30F3" w:rsidRPr="003362B6">
        <w:t xml:space="preserve"> support and </w:t>
      </w:r>
      <w:r w:rsidR="00273C44" w:rsidRPr="003362B6">
        <w:t>coaching</w:t>
      </w:r>
      <w:r w:rsidR="004F30F3" w:rsidRPr="003362B6">
        <w:t xml:space="preserve"> to general advocates </w:t>
      </w:r>
      <w:r w:rsidR="00B005AE" w:rsidRPr="003362B6">
        <w:t>in addition to</w:t>
      </w:r>
      <w:r w:rsidR="004F30F3" w:rsidRPr="003362B6">
        <w:t xml:space="preserve"> managing </w:t>
      </w:r>
      <w:r w:rsidR="00F22280" w:rsidRPr="003362B6">
        <w:t>complex</w:t>
      </w:r>
      <w:r w:rsidR="004F30F3" w:rsidRPr="003362B6">
        <w:t xml:space="preserve"> cases themselves. While </w:t>
      </w:r>
      <w:r w:rsidR="00197F13" w:rsidRPr="003362B6">
        <w:t xml:space="preserve">the </w:t>
      </w:r>
      <w:r w:rsidR="00B005AE" w:rsidRPr="003362B6">
        <w:t xml:space="preserve">evaluation did not look at the </w:t>
      </w:r>
      <w:r w:rsidR="00197F13" w:rsidRPr="003362B6">
        <w:t xml:space="preserve">HCACE project </w:t>
      </w:r>
      <w:r w:rsidR="00B005AE" w:rsidRPr="003362B6">
        <w:t xml:space="preserve">in detail, we heard that </w:t>
      </w:r>
      <w:r w:rsidR="00F657F6" w:rsidRPr="003362B6">
        <w:t>this</w:t>
      </w:r>
      <w:r w:rsidR="008F2284" w:rsidRPr="003362B6">
        <w:t xml:space="preserve"> </w:t>
      </w:r>
      <w:r w:rsidR="00450FEB" w:rsidRPr="003362B6">
        <w:t xml:space="preserve">support </w:t>
      </w:r>
      <w:r w:rsidR="00273C44" w:rsidRPr="003362B6">
        <w:t>and capacity-building</w:t>
      </w:r>
      <w:r w:rsidR="00450FEB" w:rsidRPr="003362B6">
        <w:t xml:space="preserve"> means that general advocates are more confident and skilled in supporting </w:t>
      </w:r>
      <w:r w:rsidR="004F20C2" w:rsidRPr="003362B6">
        <w:t>older people</w:t>
      </w:r>
      <w:r w:rsidR="00F657F6" w:rsidRPr="003362B6">
        <w:t xml:space="preserve"> with </w:t>
      </w:r>
      <w:r w:rsidR="009411E9" w:rsidRPr="003362B6">
        <w:t xml:space="preserve">financial issues, and only the most complex </w:t>
      </w:r>
      <w:r w:rsidR="00B51534" w:rsidRPr="003362B6">
        <w:t xml:space="preserve">financial </w:t>
      </w:r>
      <w:r w:rsidR="009411E9" w:rsidRPr="003362B6">
        <w:t xml:space="preserve">cases </w:t>
      </w:r>
      <w:r w:rsidR="00273C44" w:rsidRPr="003362B6">
        <w:t xml:space="preserve">need to be </w:t>
      </w:r>
      <w:r w:rsidR="00B51534" w:rsidRPr="003362B6">
        <w:t xml:space="preserve">fully managed </w:t>
      </w:r>
      <w:r w:rsidR="00D06C5A" w:rsidRPr="003362B6">
        <w:t xml:space="preserve">by an </w:t>
      </w:r>
      <w:r w:rsidR="00F81BEE" w:rsidRPr="003362B6">
        <w:t>FAO.</w:t>
      </w:r>
    </w:p>
    <w:p w14:paraId="35C8EC00" w14:textId="42D50710" w:rsidR="00405A78" w:rsidRPr="003362B6" w:rsidRDefault="00104AAE" w:rsidP="00A62C57">
      <w:pPr>
        <w:pStyle w:val="Heading2"/>
      </w:pPr>
      <w:bookmarkStart w:id="39" w:name="_Ref168066646"/>
      <w:bookmarkStart w:id="40" w:name="_Ref168067128"/>
      <w:bookmarkStart w:id="41" w:name="_Ref168067181"/>
      <w:bookmarkStart w:id="42" w:name="_Toc173401046"/>
      <w:bookmarkStart w:id="43" w:name="_Ref167813452"/>
      <w:r w:rsidRPr="003362B6">
        <w:lastRenderedPageBreak/>
        <w:t xml:space="preserve">Advocacy cases are becoming more </w:t>
      </w:r>
      <w:r w:rsidR="00B35F88" w:rsidRPr="003362B6">
        <w:t>complex</w:t>
      </w:r>
      <w:bookmarkEnd w:id="39"/>
      <w:bookmarkEnd w:id="40"/>
      <w:bookmarkEnd w:id="41"/>
      <w:bookmarkEnd w:id="42"/>
    </w:p>
    <w:p w14:paraId="246148E3" w14:textId="6D1FCBA9" w:rsidR="00FE058D" w:rsidRPr="003362B6" w:rsidRDefault="00B35F88" w:rsidP="00232BD7">
      <w:pPr>
        <w:pStyle w:val="ParaKeep"/>
      </w:pPr>
      <w:r w:rsidRPr="003362B6">
        <w:t xml:space="preserve">SDO representatives </w:t>
      </w:r>
      <w:r w:rsidR="001E49E4" w:rsidRPr="003362B6">
        <w:t xml:space="preserve">told us </w:t>
      </w:r>
      <w:r w:rsidRPr="003362B6">
        <w:t xml:space="preserve">that </w:t>
      </w:r>
      <w:r w:rsidR="00837346" w:rsidRPr="003362B6">
        <w:t xml:space="preserve">both information provision and advocacy </w:t>
      </w:r>
      <w:r w:rsidRPr="003362B6">
        <w:t xml:space="preserve">cases have become more complex </w:t>
      </w:r>
      <w:r w:rsidR="001D1722" w:rsidRPr="003362B6">
        <w:t xml:space="preserve">and therefore </w:t>
      </w:r>
      <w:r w:rsidR="00BD04A8" w:rsidRPr="003362B6">
        <w:t>more resource</w:t>
      </w:r>
      <w:r w:rsidR="00B851BD" w:rsidRPr="003362B6">
        <w:t xml:space="preserve"> </w:t>
      </w:r>
      <w:r w:rsidR="00BD04A8" w:rsidRPr="003362B6">
        <w:t>intensive</w:t>
      </w:r>
      <w:r w:rsidR="00C94354" w:rsidRPr="003362B6">
        <w:t xml:space="preserve">. </w:t>
      </w:r>
      <w:r w:rsidR="00D27AAE" w:rsidRPr="003362B6">
        <w:t>They identified a range of factors that may contribute to increasing case complexity, including</w:t>
      </w:r>
      <w:r w:rsidR="001F2280" w:rsidRPr="003362B6">
        <w:t xml:space="preserve"> </w:t>
      </w:r>
      <w:r w:rsidR="00232BD7" w:rsidRPr="003362B6">
        <w:t>the</w:t>
      </w:r>
      <w:r w:rsidRPr="003362B6">
        <w:t xml:space="preserve"> increasing complexity of the aged care system itself. We heard that each wave of system reform, while important, introduces new service changes, decisions, and confusion. </w:t>
      </w:r>
    </w:p>
    <w:p w14:paraId="74B52E72" w14:textId="7C4716F0" w:rsidR="001671A2" w:rsidRPr="003362B6" w:rsidRDefault="00FB7C75" w:rsidP="00CF74E8">
      <w:pPr>
        <w:pStyle w:val="Para"/>
      </w:pPr>
      <w:r w:rsidRPr="003362B6">
        <w:t xml:space="preserve">Stakeholders also pointed to </w:t>
      </w:r>
      <w:r w:rsidR="00270D54" w:rsidRPr="003362B6">
        <w:t xml:space="preserve">the </w:t>
      </w:r>
      <w:r w:rsidRPr="003362B6">
        <w:t>generational shift in the aged care</w:t>
      </w:r>
      <w:r w:rsidR="00B35F88" w:rsidRPr="003362B6">
        <w:t xml:space="preserve"> population</w:t>
      </w:r>
      <w:r w:rsidRPr="003362B6">
        <w:t>, from the Silent Generation (born between 1928 and 1945) to the Baby Boomers (born between 1946 and 1964).</w:t>
      </w:r>
      <w:r w:rsidR="00E4048E" w:rsidRPr="003362B6">
        <w:t xml:space="preserve"> Stakeholders reported that this has led to changing cultural norms, with </w:t>
      </w:r>
      <w:r w:rsidR="00E37989" w:rsidRPr="003362B6">
        <w:t>care recipients now</w:t>
      </w:r>
      <w:r w:rsidR="00B35F88" w:rsidRPr="003362B6">
        <w:t xml:space="preserve"> more prepared to ask for help and more willing to discuss their mental health and other issues that affect their interaction with aged care services. </w:t>
      </w:r>
    </w:p>
    <w:p w14:paraId="143CD4A5" w14:textId="5D90BD7D" w:rsidR="00B35F88" w:rsidRPr="003362B6" w:rsidRDefault="00B35F88" w:rsidP="00933097">
      <w:pPr>
        <w:pStyle w:val="Para"/>
      </w:pPr>
      <w:r w:rsidRPr="003362B6">
        <w:t xml:space="preserve">In addition, </w:t>
      </w:r>
      <w:r w:rsidR="0008460F" w:rsidRPr="003362B6">
        <w:t xml:space="preserve">an increasing number of </w:t>
      </w:r>
      <w:r w:rsidRPr="003362B6">
        <w:t xml:space="preserve">older people are </w:t>
      </w:r>
      <w:r w:rsidR="00CB7A24" w:rsidRPr="003362B6">
        <w:t xml:space="preserve">seeking information and </w:t>
      </w:r>
      <w:r w:rsidRPr="003362B6">
        <w:t>advocacy support for complicated financial issues associated with superannuation.</w:t>
      </w:r>
    </w:p>
    <w:p w14:paraId="4D6089BC" w14:textId="4DCD4CCA" w:rsidR="00550C1C" w:rsidRPr="003362B6" w:rsidRDefault="00B35F88" w:rsidP="00B35F88">
      <w:pPr>
        <w:pStyle w:val="Para"/>
      </w:pPr>
      <w:r w:rsidRPr="003362B6">
        <w:t>We also heard that many of the issues that contribute to case complexity are out of scope for the NACAP</w:t>
      </w:r>
      <w:r w:rsidR="00BB047D" w:rsidRPr="003362B6">
        <w:t xml:space="preserve"> because </w:t>
      </w:r>
      <w:r w:rsidR="00F334C8" w:rsidRPr="003362B6">
        <w:t>they do</w:t>
      </w:r>
      <w:r w:rsidR="00F87A48" w:rsidRPr="003362B6">
        <w:t xml:space="preserve"> not relate to accessing </w:t>
      </w:r>
      <w:r w:rsidR="00E37A51" w:rsidRPr="003362B6">
        <w:t>or</w:t>
      </w:r>
      <w:r w:rsidR="00F87A48" w:rsidRPr="003362B6">
        <w:t xml:space="preserve"> interacting with</w:t>
      </w:r>
      <w:r w:rsidR="00E37A51" w:rsidRPr="003362B6">
        <w:t xml:space="preserve"> </w:t>
      </w:r>
      <w:r w:rsidR="00430515" w:rsidRPr="003362B6">
        <w:t>Australian Government</w:t>
      </w:r>
      <w:r w:rsidR="004032D2" w:rsidRPr="003362B6">
        <w:noBreakHyphen/>
      </w:r>
      <w:r w:rsidR="00E37A51" w:rsidRPr="003362B6">
        <w:t>funded aged care services</w:t>
      </w:r>
      <w:r w:rsidRPr="003362B6">
        <w:t xml:space="preserve">, but </w:t>
      </w:r>
      <w:r w:rsidRPr="003362B6" w:rsidDel="0045358B">
        <w:t xml:space="preserve">that </w:t>
      </w:r>
      <w:r w:rsidRPr="003362B6">
        <w:t>advocates nonetheless feel obligated to assist</w:t>
      </w:r>
      <w:r w:rsidR="009B068A" w:rsidRPr="003362B6">
        <w:t xml:space="preserve"> – especially when out-of-scope issues impact on aged care</w:t>
      </w:r>
      <w:r w:rsidRPr="003362B6">
        <w:t xml:space="preserve"> (see </w:t>
      </w:r>
      <w:r w:rsidR="00444246" w:rsidRPr="003362B6">
        <w:t>s</w:t>
      </w:r>
      <w:r w:rsidRPr="003362B6">
        <w:t>ection </w:t>
      </w:r>
      <w:r w:rsidR="00A14382" w:rsidRPr="003362B6">
        <w:fldChar w:fldCharType="begin"/>
      </w:r>
      <w:r w:rsidR="00A14382" w:rsidRPr="003362B6">
        <w:instrText xml:space="preserve"> REF _Ref170509260 \n \h  \* MERGEFORMAT </w:instrText>
      </w:r>
      <w:r w:rsidR="00A14382" w:rsidRPr="003362B6">
        <w:fldChar w:fldCharType="separate"/>
      </w:r>
      <w:r w:rsidR="003017E7" w:rsidRPr="003362B6">
        <w:t>3.2.2</w:t>
      </w:r>
      <w:r w:rsidR="00A14382" w:rsidRPr="003362B6">
        <w:fldChar w:fldCharType="end"/>
      </w:r>
      <w:r w:rsidRPr="003362B6">
        <w:t xml:space="preserve">). </w:t>
      </w:r>
    </w:p>
    <w:p w14:paraId="004EFA59" w14:textId="7C63CFBE" w:rsidR="00B35F88" w:rsidRPr="003362B6" w:rsidRDefault="00B35F88" w:rsidP="00B35F88">
      <w:pPr>
        <w:pStyle w:val="Para"/>
      </w:pPr>
      <w:r w:rsidRPr="003362B6">
        <w:t>Whether in</w:t>
      </w:r>
      <w:r w:rsidR="0040662B" w:rsidRPr="003362B6">
        <w:t>-</w:t>
      </w:r>
      <w:r w:rsidR="002F688A" w:rsidRPr="003362B6">
        <w:t>scope</w:t>
      </w:r>
      <w:r w:rsidRPr="003362B6">
        <w:t xml:space="preserve"> or out</w:t>
      </w:r>
      <w:r w:rsidR="0040662B" w:rsidRPr="003362B6">
        <w:t>-</w:t>
      </w:r>
      <w:r w:rsidRPr="003362B6">
        <w:t>of</w:t>
      </w:r>
      <w:r w:rsidR="0040662B" w:rsidRPr="003362B6">
        <w:t>-</w:t>
      </w:r>
      <w:r w:rsidRPr="003362B6">
        <w:t xml:space="preserve">scope, SDOs highlighted that growing complexity means that cases are taking longer to resolve, thus making service delivery appear less efficient. </w:t>
      </w:r>
    </w:p>
    <w:bookmarkEnd w:id="43"/>
    <w:p w14:paraId="7CEF2CC8" w14:textId="41EF7E24" w:rsidR="00642053" w:rsidRPr="003362B6" w:rsidRDefault="00F32FEF" w:rsidP="00A62C57">
      <w:pPr>
        <w:pStyle w:val="Heading3"/>
      </w:pPr>
      <w:r w:rsidRPr="003362B6">
        <w:t>Services are reaching</w:t>
      </w:r>
      <w:r w:rsidR="00642053" w:rsidRPr="003362B6">
        <w:t xml:space="preserve"> </w:t>
      </w:r>
      <w:r w:rsidR="00832761" w:rsidRPr="003362B6">
        <w:t>NACAP target group</w:t>
      </w:r>
      <w:r w:rsidR="00642053" w:rsidRPr="003362B6">
        <w:t>s</w:t>
      </w:r>
    </w:p>
    <w:p w14:paraId="1C53C25F" w14:textId="40A421F9" w:rsidR="00232CA5" w:rsidRPr="003362B6" w:rsidRDefault="00FB0F4B" w:rsidP="0021792B">
      <w:pPr>
        <w:pStyle w:val="Para"/>
      </w:pPr>
      <w:r w:rsidRPr="003362B6">
        <w:t xml:space="preserve">One of the </w:t>
      </w:r>
      <w:r w:rsidR="007B5ACC" w:rsidRPr="003362B6">
        <w:t xml:space="preserve">key principles of the </w:t>
      </w:r>
      <w:r w:rsidRPr="003362B6">
        <w:t xml:space="preserve">NACAP </w:t>
      </w:r>
      <w:r w:rsidR="003A46B9" w:rsidRPr="003362B6">
        <w:t xml:space="preserve">is </w:t>
      </w:r>
      <w:r w:rsidRPr="003362B6">
        <w:t>a</w:t>
      </w:r>
      <w:r w:rsidR="000470FE" w:rsidRPr="003362B6">
        <w:t>ccess and equity</w:t>
      </w:r>
      <w:r w:rsidR="00E50639" w:rsidRPr="003362B6">
        <w:t xml:space="preserve">, </w:t>
      </w:r>
      <w:r w:rsidR="0075317B" w:rsidRPr="003362B6">
        <w:t>particularly for older people with diverse needs</w:t>
      </w:r>
      <w:r w:rsidR="00BD59E0" w:rsidRPr="003362B6">
        <w:t xml:space="preserve"> </w:t>
      </w:r>
      <w:sdt>
        <w:sdtPr>
          <w:rPr>
            <w:color w:val="000000"/>
          </w:rPr>
          <w:tag w:val="MENDELEY_CITATION_v3_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"/>
          <w:id w:val="1376202632"/>
          <w:placeholder>
            <w:docPart w:val="41A4F539FB1743BEBC1B97D727CF94DE"/>
          </w:placeholder>
        </w:sdtPr>
        <w:sdtEndPr/>
        <w:sdtContent>
          <w:r w:rsidR="00FB5B79" w:rsidRPr="003362B6">
            <w:rPr>
              <w:color w:val="000000"/>
            </w:rPr>
            <w:t>(Department of Health and Aged Care 2018)</w:t>
          </w:r>
        </w:sdtContent>
      </w:sdt>
      <w:r w:rsidR="005D7E8C" w:rsidRPr="003362B6">
        <w:t>.</w:t>
      </w:r>
    </w:p>
    <w:p w14:paraId="498E4555" w14:textId="2295412D" w:rsidR="0021792B" w:rsidRPr="003362B6" w:rsidRDefault="0021792B" w:rsidP="0021792B">
      <w:pPr>
        <w:pStyle w:val="Para"/>
      </w:pPr>
      <w:r w:rsidRPr="003362B6">
        <w:t xml:space="preserve">Overall, </w:t>
      </w:r>
      <w:r w:rsidR="00425005" w:rsidRPr="003362B6">
        <w:t xml:space="preserve">in </w:t>
      </w:r>
      <w:r w:rsidR="00F1708B" w:rsidRPr="003362B6">
        <w:t>3</w:t>
      </w:r>
      <w:r w:rsidR="00C407CB" w:rsidRPr="003362B6">
        <w:t>8</w:t>
      </w:r>
      <w:r w:rsidRPr="003362B6">
        <w:t xml:space="preserve">% of </w:t>
      </w:r>
      <w:r w:rsidR="00854BAB" w:rsidRPr="003362B6">
        <w:t>information and advocacy</w:t>
      </w:r>
      <w:r w:rsidR="00425005" w:rsidRPr="003362B6">
        <w:t xml:space="preserve"> </w:t>
      </w:r>
      <w:r w:rsidR="00580409" w:rsidRPr="003362B6">
        <w:t>cases,</w:t>
      </w:r>
      <w:r w:rsidRPr="003362B6">
        <w:t xml:space="preserve"> recipients reported membership of at least one of the </w:t>
      </w:r>
      <w:r w:rsidR="008E78AC" w:rsidRPr="003362B6">
        <w:t xml:space="preserve">NACAP target </w:t>
      </w:r>
      <w:r w:rsidRPr="003362B6">
        <w:t xml:space="preserve">groups </w:t>
      </w:r>
      <w:r w:rsidR="00302D61" w:rsidRPr="003362B6">
        <w:t>(</w:t>
      </w:r>
      <w:r w:rsidR="009E7CD8" w:rsidRPr="003362B6">
        <w:fldChar w:fldCharType="begin"/>
      </w:r>
      <w:r w:rsidR="009E7CD8" w:rsidRPr="003362B6">
        <w:instrText xml:space="preserve"> REF _Ref171601917 \h  \* MERGEFORMAT </w:instrText>
      </w:r>
      <w:r w:rsidR="009E7CD8" w:rsidRPr="003362B6">
        <w:fldChar w:fldCharType="separate"/>
      </w:r>
      <w:r w:rsidR="003017E7" w:rsidRPr="003362B6">
        <w:t>Table 3</w:t>
      </w:r>
      <w:r w:rsidR="003017E7" w:rsidRPr="003362B6">
        <w:noBreakHyphen/>
        <w:t>2</w:t>
      </w:r>
      <w:r w:rsidR="009E7CD8" w:rsidRPr="003362B6">
        <w:fldChar w:fldCharType="end"/>
      </w:r>
      <w:r w:rsidR="00302D61" w:rsidRPr="003362B6">
        <w:t xml:space="preserve">). </w:t>
      </w:r>
      <w:r w:rsidR="00FA039C" w:rsidRPr="003362B6">
        <w:t xml:space="preserve">Of the </w:t>
      </w:r>
      <w:r w:rsidR="00B07A11" w:rsidRPr="003362B6">
        <w:t>cases where recipients reported membership of at least one of the NACAP target groups</w:t>
      </w:r>
      <w:r w:rsidR="008B4058" w:rsidRPr="003362B6">
        <w:t xml:space="preserve"> (</w:t>
      </w:r>
      <w:r w:rsidR="009E7CD8" w:rsidRPr="003362B6">
        <w:fldChar w:fldCharType="begin"/>
      </w:r>
      <w:r w:rsidR="009E7CD8" w:rsidRPr="003362B6">
        <w:instrText xml:space="preserve"> REF _Ref171601957 \h  \* MERGEFORMAT </w:instrText>
      </w:r>
      <w:r w:rsidR="009E7CD8" w:rsidRPr="003362B6">
        <w:fldChar w:fldCharType="separate"/>
      </w:r>
      <w:r w:rsidR="003017E7" w:rsidRPr="003362B6">
        <w:t>Table 3</w:t>
      </w:r>
      <w:r w:rsidR="003017E7" w:rsidRPr="003362B6">
        <w:noBreakHyphen/>
        <w:t>3</w:t>
      </w:r>
      <w:r w:rsidR="009E7CD8" w:rsidRPr="003362B6">
        <w:fldChar w:fldCharType="end"/>
      </w:r>
      <w:r w:rsidR="008B4058" w:rsidRPr="003362B6">
        <w:t>)</w:t>
      </w:r>
      <w:r w:rsidR="00B07A11" w:rsidRPr="003362B6">
        <w:t>, t</w:t>
      </w:r>
      <w:r w:rsidR="00302D61" w:rsidRPr="003362B6">
        <w:t>he</w:t>
      </w:r>
      <w:r w:rsidR="007A4D35" w:rsidRPr="003362B6">
        <w:t xml:space="preserve"> </w:t>
      </w:r>
      <w:r w:rsidR="004D25DD" w:rsidRPr="003362B6">
        <w:t xml:space="preserve">most commonly </w:t>
      </w:r>
      <w:r w:rsidR="00302D61" w:rsidRPr="003362B6">
        <w:t xml:space="preserve">reported groups </w:t>
      </w:r>
      <w:r w:rsidR="00640B87" w:rsidRPr="003362B6">
        <w:t xml:space="preserve">were people </w:t>
      </w:r>
      <w:r w:rsidR="004D25DD" w:rsidRPr="003362B6">
        <w:t xml:space="preserve">living in a rural or remote area </w:t>
      </w:r>
      <w:r w:rsidR="00433494" w:rsidRPr="003362B6">
        <w:t>(27%)</w:t>
      </w:r>
      <w:r w:rsidR="004D25DD" w:rsidRPr="003362B6">
        <w:t xml:space="preserve"> or coming from a CALD background (</w:t>
      </w:r>
      <w:r w:rsidR="0057661C" w:rsidRPr="003362B6">
        <w:t>25%)</w:t>
      </w:r>
      <w:r w:rsidR="004D25DD" w:rsidRPr="003362B6">
        <w:t>.</w:t>
      </w:r>
      <w:r w:rsidR="00302D61" w:rsidRPr="003362B6">
        <w:t xml:space="preserve"> </w:t>
      </w:r>
      <w:r w:rsidRPr="003362B6">
        <w:t xml:space="preserve">Membership </w:t>
      </w:r>
      <w:r w:rsidR="00640B87" w:rsidRPr="003362B6">
        <w:t>of any target group</w:t>
      </w:r>
      <w:r w:rsidRPr="003362B6">
        <w:t xml:space="preserve"> was more common among recipients of both general </w:t>
      </w:r>
      <w:r w:rsidR="008E7F4E" w:rsidRPr="003362B6">
        <w:t xml:space="preserve">advocacy </w:t>
      </w:r>
      <w:r w:rsidRPr="003362B6">
        <w:t>(</w:t>
      </w:r>
      <w:r w:rsidR="00AB032D" w:rsidRPr="003362B6">
        <w:t>58</w:t>
      </w:r>
      <w:r w:rsidRPr="003362B6">
        <w:t>%) and financial advocacy (</w:t>
      </w:r>
      <w:r w:rsidR="00AB032D" w:rsidRPr="003362B6">
        <w:t>57</w:t>
      </w:r>
      <w:r w:rsidRPr="003362B6">
        <w:t>%) than information (</w:t>
      </w:r>
      <w:r w:rsidR="00C407CB" w:rsidRPr="003362B6">
        <w:t>28</w:t>
      </w:r>
      <w:r w:rsidRPr="003362B6">
        <w:t>%).</w:t>
      </w:r>
    </w:p>
    <w:p w14:paraId="6605BE84" w14:textId="2B03953C" w:rsidR="00870F53" w:rsidRPr="003362B6" w:rsidRDefault="00EE5273" w:rsidP="0021792B">
      <w:pPr>
        <w:pStyle w:val="Para"/>
      </w:pPr>
      <w:r w:rsidRPr="003362B6">
        <w:t>The</w:t>
      </w:r>
      <w:r w:rsidR="008340FC" w:rsidRPr="003362B6">
        <w:t xml:space="preserve"> NACAP</w:t>
      </w:r>
      <w:r w:rsidRPr="003362B6">
        <w:t xml:space="preserve"> is expected to deliver 20% of</w:t>
      </w:r>
      <w:r w:rsidR="008340FC" w:rsidRPr="003362B6">
        <w:t xml:space="preserve"> </w:t>
      </w:r>
      <w:r w:rsidR="008340FC" w:rsidRPr="003362B6" w:rsidDel="00B12C7B">
        <w:t xml:space="preserve">advocacy </w:t>
      </w:r>
      <w:r w:rsidR="008340FC" w:rsidRPr="003362B6">
        <w:t xml:space="preserve">services to </w:t>
      </w:r>
      <w:r w:rsidR="00870F53" w:rsidRPr="003362B6">
        <w:t>a subset of 7 </w:t>
      </w:r>
      <w:r w:rsidR="00645D0E" w:rsidRPr="003362B6">
        <w:t xml:space="preserve">target </w:t>
      </w:r>
      <w:r w:rsidR="00870F53" w:rsidRPr="003362B6">
        <w:t>groups</w:t>
      </w:r>
      <w:r w:rsidR="008340FC" w:rsidRPr="003362B6">
        <w:t xml:space="preserve"> </w:t>
      </w:r>
      <w:sdt>
        <w:sdtPr>
          <w:rPr>
            <w:color w:val="000000"/>
          </w:rPr>
          <w:tag w:val="MENDELEY_CITATION_v3_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"/>
          <w:id w:val="-285587310"/>
          <w:placeholder>
            <w:docPart w:val="24A3B6FE4839425F93B0DEF603101881"/>
          </w:placeholder>
        </w:sdtPr>
        <w:sdtEndPr/>
        <w:sdtContent>
          <w:r w:rsidR="00FB5B79" w:rsidRPr="003362B6">
            <w:rPr>
              <w:color w:val="000000"/>
            </w:rPr>
            <w:t>(OPAN 2024b)</w:t>
          </w:r>
        </w:sdtContent>
      </w:sdt>
      <w:r w:rsidR="003F2276" w:rsidRPr="003362B6">
        <w:t xml:space="preserve">. </w:t>
      </w:r>
      <w:r w:rsidR="00042F11" w:rsidRPr="003362B6">
        <w:t>Available MDS</w:t>
      </w:r>
      <w:r w:rsidR="008A2AE9" w:rsidRPr="003362B6">
        <w:t xml:space="preserve"> data shows this target is being </w:t>
      </w:r>
      <w:proofErr w:type="gramStart"/>
      <w:r w:rsidR="008A2AE9" w:rsidRPr="003362B6">
        <w:t>met:</w:t>
      </w:r>
      <w:proofErr w:type="gramEnd"/>
      <w:r w:rsidR="008A2AE9" w:rsidRPr="003362B6">
        <w:t xml:space="preserve"> b</w:t>
      </w:r>
      <w:r w:rsidR="004853A9" w:rsidRPr="003362B6">
        <w:t xml:space="preserve">etween October 2023 and March 2024, </w:t>
      </w:r>
      <w:r w:rsidR="00AA2576" w:rsidRPr="003362B6">
        <w:t>20</w:t>
      </w:r>
      <w:r w:rsidR="00037D4F" w:rsidRPr="003362B6">
        <w:t xml:space="preserve">% of advocacy recipients </w:t>
      </w:r>
      <w:r w:rsidR="007D555C" w:rsidRPr="003362B6">
        <w:t>identif</w:t>
      </w:r>
      <w:r w:rsidR="0001062C" w:rsidRPr="003362B6">
        <w:t>ied</w:t>
      </w:r>
      <w:r w:rsidR="007D555C" w:rsidRPr="003362B6">
        <w:t xml:space="preserve"> with one of the</w:t>
      </w:r>
      <w:r w:rsidR="005070E7" w:rsidRPr="003362B6">
        <w:t>se</w:t>
      </w:r>
      <w:r w:rsidR="00645D0E" w:rsidRPr="003362B6">
        <w:t xml:space="preserve"> 7 </w:t>
      </w:r>
      <w:r w:rsidR="005070E7" w:rsidRPr="003362B6">
        <w:t>groups</w:t>
      </w:r>
      <w:r w:rsidR="00870F53" w:rsidRPr="003362B6">
        <w:t>.</w:t>
      </w:r>
    </w:p>
    <w:p w14:paraId="713A3FE1" w14:textId="581CB348" w:rsidR="00367484" w:rsidRPr="003362B6" w:rsidRDefault="00777A5F" w:rsidP="001E6CAD">
      <w:pPr>
        <w:pStyle w:val="Caption"/>
      </w:pPr>
      <w:bookmarkStart w:id="44" w:name="_Ref171601917"/>
      <w:bookmarkStart w:id="45" w:name="_Toc173400848"/>
      <w:r w:rsidRPr="003362B6">
        <w:lastRenderedPageBreak/>
        <w:t>Table </w:t>
      </w:r>
      <w:r w:rsidR="00FC11C7" w:rsidRPr="003362B6">
        <w:fldChar w:fldCharType="begin"/>
      </w:r>
      <w:r w:rsidR="00FC11C7" w:rsidRPr="003362B6">
        <w:instrText xml:space="preserve"> STYLEREF 1 \s </w:instrText>
      </w:r>
      <w:r w:rsidR="00FC11C7" w:rsidRPr="003362B6">
        <w:fldChar w:fldCharType="separate"/>
      </w:r>
      <w:r w:rsidR="003017E7" w:rsidRPr="003362B6">
        <w:t>3</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2</w:t>
      </w:r>
      <w:r w:rsidR="004A1DA2">
        <w:fldChar w:fldCharType="end"/>
      </w:r>
      <w:bookmarkEnd w:id="44"/>
      <w:r w:rsidR="00367484" w:rsidRPr="003362B6">
        <w:t>:</w:t>
      </w:r>
      <w:r w:rsidR="007F49F4" w:rsidRPr="003362B6">
        <w:tab/>
        <w:t xml:space="preserve">Proportion of cases </w:t>
      </w:r>
      <w:r w:rsidR="00585B6F" w:rsidRPr="003362B6">
        <w:t xml:space="preserve">where the recipients identified with </w:t>
      </w:r>
      <w:r w:rsidR="00031D66" w:rsidRPr="003362B6">
        <w:t>a</w:t>
      </w:r>
      <w:r w:rsidR="00585B6F" w:rsidRPr="003362B6">
        <w:t xml:space="preserve"> NACAP target group</w:t>
      </w:r>
      <w:bookmarkEnd w:id="45"/>
    </w:p>
    <w:tbl>
      <w:tblPr>
        <w:tblStyle w:val="AHALight"/>
        <w:tblW w:w="4839" w:type="pct"/>
        <w:tblLayout w:type="fixed"/>
        <w:tblLook w:val="0560" w:firstRow="1" w:lastRow="1" w:firstColumn="0" w:lastColumn="1" w:noHBand="0" w:noVBand="1"/>
        <w:tblDescription w:val="Column 1 lists NACAP target group identifiers, other columns show the proportion for types of cases. Row 1 gives the total number of cases, other rows show proportion. “KPI 2: Special needs reach” is a subset of “At least one NACAP target group” in the previous row (i.e. cases for KPI 2 are already included in the target group proportions)."/>
      </w:tblPr>
      <w:tblGrid>
        <w:gridCol w:w="3260"/>
        <w:gridCol w:w="1398"/>
        <w:gridCol w:w="1296"/>
        <w:gridCol w:w="1129"/>
        <w:gridCol w:w="1422"/>
      </w:tblGrid>
      <w:tr w:rsidR="008A39CE" w:rsidRPr="003362B6" w14:paraId="725C52DE"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916" w:type="pct"/>
          </w:tcPr>
          <w:p w14:paraId="307879DD" w14:textId="77777777" w:rsidR="008A39CE" w:rsidRPr="003362B6" w:rsidRDefault="008A39CE">
            <w:pPr>
              <w:pStyle w:val="TableHeading1"/>
              <w:rPr>
                <w:szCs w:val="20"/>
              </w:rPr>
            </w:pPr>
            <w:bookmarkStart w:id="46" w:name="Title_2" w:colFirst="0" w:colLast="0"/>
            <w:r w:rsidRPr="003362B6">
              <w:rPr>
                <w:szCs w:val="20"/>
              </w:rPr>
              <w:t>NACAP target group</w:t>
            </w:r>
          </w:p>
        </w:tc>
        <w:tc>
          <w:tcPr>
            <w:tcW w:w="822" w:type="pct"/>
          </w:tcPr>
          <w:p w14:paraId="18E7D4ED" w14:textId="5211E2F4" w:rsidR="008A39CE" w:rsidRPr="003362B6" w:rsidRDefault="008A39CE">
            <w:pPr>
              <w:pStyle w:val="TableHeading1Right"/>
              <w:rPr>
                <w:szCs w:val="20"/>
              </w:rPr>
            </w:pPr>
            <w:r w:rsidRPr="003362B6">
              <w:rPr>
                <w:szCs w:val="20"/>
              </w:rPr>
              <w:t>Information</w:t>
            </w:r>
          </w:p>
        </w:tc>
        <w:tc>
          <w:tcPr>
            <w:tcW w:w="762" w:type="pct"/>
          </w:tcPr>
          <w:p w14:paraId="0606C052" w14:textId="2D7C5467" w:rsidR="008A39CE" w:rsidRPr="003362B6" w:rsidRDefault="008A39CE">
            <w:pPr>
              <w:pStyle w:val="TableHeading1Right"/>
              <w:rPr>
                <w:b w:val="0"/>
                <w:szCs w:val="20"/>
              </w:rPr>
            </w:pPr>
            <w:r w:rsidRPr="003362B6">
              <w:rPr>
                <w:szCs w:val="20"/>
              </w:rPr>
              <w:t>Advocacy</w:t>
            </w:r>
            <w:r w:rsidR="001E1932" w:rsidRPr="003362B6">
              <w:rPr>
                <w:szCs w:val="20"/>
              </w:rPr>
              <w:t xml:space="preserve"> </w:t>
            </w:r>
          </w:p>
        </w:tc>
        <w:tc>
          <w:tcPr>
            <w:tcW w:w="664" w:type="pct"/>
          </w:tcPr>
          <w:p w14:paraId="1D2509A4" w14:textId="53B31902" w:rsidR="008A39CE" w:rsidRPr="003362B6" w:rsidRDefault="008A39CE">
            <w:pPr>
              <w:pStyle w:val="TableHeading1Right"/>
              <w:rPr>
                <w:szCs w:val="20"/>
              </w:rPr>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836" w:type="pct"/>
          </w:tcPr>
          <w:p w14:paraId="7194BE7A" w14:textId="10B2A5A5" w:rsidR="008A39CE" w:rsidRPr="003362B6" w:rsidRDefault="001E1932">
            <w:pPr>
              <w:pStyle w:val="TableHeading1Right"/>
              <w:rPr>
                <w:szCs w:val="20"/>
              </w:rPr>
            </w:pPr>
            <w:r w:rsidRPr="003362B6">
              <w:rPr>
                <w:szCs w:val="20"/>
              </w:rPr>
              <w:t>Overall</w:t>
            </w:r>
          </w:p>
        </w:tc>
      </w:tr>
      <w:bookmarkEnd w:id="46"/>
      <w:tr w:rsidR="00D9380D" w:rsidRPr="003362B6" w14:paraId="6F2E6402" w14:textId="77777777" w:rsidTr="00C0728C">
        <w:trPr>
          <w:cnfStyle w:val="000000100000" w:firstRow="0" w:lastRow="0" w:firstColumn="0" w:lastColumn="0" w:oddVBand="0" w:evenVBand="0" w:oddHBand="1" w:evenHBand="0" w:firstRowFirstColumn="0" w:firstRowLastColumn="0" w:lastRowFirstColumn="0" w:lastRowLastColumn="0"/>
        </w:trPr>
        <w:tc>
          <w:tcPr>
            <w:tcW w:w="1916" w:type="pct"/>
            <w:shd w:val="clear" w:color="auto" w:fill="E2F4FF" w:themeFill="background2" w:themeFillTint="33"/>
          </w:tcPr>
          <w:p w14:paraId="76A6A435" w14:textId="6DB97A7C" w:rsidR="00D9380D" w:rsidRPr="003362B6" w:rsidRDefault="00D9380D" w:rsidP="00D9380D">
            <w:pPr>
              <w:pStyle w:val="TableTextKeep"/>
              <w:rPr>
                <w:rStyle w:val="Strong"/>
                <w:lang w:val="en-AU"/>
              </w:rPr>
            </w:pPr>
            <w:r w:rsidRPr="003362B6">
              <w:rPr>
                <w:rStyle w:val="Strong"/>
                <w:lang w:val="en-AU"/>
              </w:rPr>
              <w:t>Total number of cases</w:t>
            </w:r>
          </w:p>
        </w:tc>
        <w:tc>
          <w:tcPr>
            <w:tcW w:w="822" w:type="pct"/>
            <w:shd w:val="clear" w:color="auto" w:fill="E2F4FF" w:themeFill="background2" w:themeFillTint="33"/>
          </w:tcPr>
          <w:p w14:paraId="71F67A97" w14:textId="021C94C2" w:rsidR="00D9380D" w:rsidRPr="003362B6" w:rsidRDefault="00D9380D" w:rsidP="00D9380D">
            <w:pPr>
              <w:pStyle w:val="TableTextRight"/>
              <w:rPr>
                <w:rStyle w:val="Strong"/>
                <w:lang w:val="en-AU"/>
              </w:rPr>
            </w:pPr>
            <w:r w:rsidRPr="003362B6">
              <w:rPr>
                <w:rStyle w:val="Strong"/>
                <w:lang w:val="en-AU"/>
              </w:rPr>
              <w:t>14,664</w:t>
            </w:r>
          </w:p>
        </w:tc>
        <w:tc>
          <w:tcPr>
            <w:tcW w:w="762" w:type="pct"/>
            <w:shd w:val="clear" w:color="auto" w:fill="E2F4FF" w:themeFill="background2" w:themeFillTint="33"/>
          </w:tcPr>
          <w:p w14:paraId="17C9DE15" w14:textId="36BF53A3" w:rsidR="00D9380D" w:rsidRPr="003362B6" w:rsidRDefault="00D9380D" w:rsidP="00D9380D">
            <w:pPr>
              <w:pStyle w:val="TableTextRight"/>
              <w:rPr>
                <w:rStyle w:val="Strong"/>
                <w:lang w:val="en-AU"/>
              </w:rPr>
            </w:pPr>
            <w:r w:rsidRPr="003362B6">
              <w:rPr>
                <w:rStyle w:val="Strong"/>
                <w:lang w:val="en-AU"/>
              </w:rPr>
              <w:t>6,592</w:t>
            </w:r>
          </w:p>
        </w:tc>
        <w:tc>
          <w:tcPr>
            <w:tcW w:w="664" w:type="pct"/>
            <w:shd w:val="clear" w:color="auto" w:fill="E2F4FF" w:themeFill="background2" w:themeFillTint="33"/>
          </w:tcPr>
          <w:p w14:paraId="36597C68" w14:textId="5D2BF37B" w:rsidR="00D9380D" w:rsidRPr="003362B6" w:rsidRDefault="00D9380D" w:rsidP="00D9380D">
            <w:pPr>
              <w:pStyle w:val="TableTextRight"/>
              <w:rPr>
                <w:rStyle w:val="Strong"/>
                <w:lang w:val="en-AU"/>
              </w:rPr>
            </w:pPr>
            <w:r w:rsidRPr="003362B6">
              <w:rPr>
                <w:rStyle w:val="Strong"/>
                <w:lang w:val="en-AU"/>
              </w:rPr>
              <w:t>458</w:t>
            </w:r>
          </w:p>
        </w:tc>
        <w:tc>
          <w:tcPr>
            <w:cnfStyle w:val="000100000000" w:firstRow="0" w:lastRow="0" w:firstColumn="0" w:lastColumn="1" w:oddVBand="0" w:evenVBand="0" w:oddHBand="0" w:evenHBand="0" w:firstRowFirstColumn="0" w:firstRowLastColumn="0" w:lastRowFirstColumn="0" w:lastRowLastColumn="0"/>
            <w:tcW w:w="836" w:type="pct"/>
            <w:shd w:val="clear" w:color="auto" w:fill="E2F4FF" w:themeFill="background2" w:themeFillTint="33"/>
          </w:tcPr>
          <w:p w14:paraId="22068523" w14:textId="137C44C7" w:rsidR="00D9380D" w:rsidRPr="003362B6" w:rsidRDefault="00D9380D" w:rsidP="00D9380D">
            <w:pPr>
              <w:pStyle w:val="TableTextRight"/>
              <w:rPr>
                <w:rStyle w:val="Strong"/>
                <w:b/>
                <w:bCs w:val="0"/>
                <w:lang w:val="en-AU"/>
              </w:rPr>
            </w:pPr>
            <w:r w:rsidRPr="003362B6">
              <w:rPr>
                <w:rStyle w:val="Strong"/>
                <w:b/>
                <w:bCs w:val="0"/>
                <w:lang w:val="en-AU"/>
              </w:rPr>
              <w:t>21,714</w:t>
            </w:r>
          </w:p>
        </w:tc>
      </w:tr>
      <w:tr w:rsidR="008A39CE" w:rsidRPr="003362B6" w:rsidDel="002E7D1A" w14:paraId="1BFC3691" w14:textId="77777777" w:rsidTr="001E1932">
        <w:tc>
          <w:tcPr>
            <w:tcW w:w="1916" w:type="pct"/>
          </w:tcPr>
          <w:p w14:paraId="5AE3F4ED" w14:textId="28DA77D0" w:rsidR="008A39CE" w:rsidRPr="003362B6" w:rsidDel="002E7D1A" w:rsidRDefault="005164FD">
            <w:pPr>
              <w:pStyle w:val="TableTextKeep"/>
            </w:pPr>
            <w:r w:rsidRPr="003362B6">
              <w:t>At least one NACAP target group</w:t>
            </w:r>
          </w:p>
        </w:tc>
        <w:tc>
          <w:tcPr>
            <w:tcW w:w="822" w:type="pct"/>
          </w:tcPr>
          <w:p w14:paraId="7637FFB0" w14:textId="255794EC" w:rsidR="008A39CE" w:rsidRPr="003362B6" w:rsidDel="002E7D1A" w:rsidRDefault="00367484">
            <w:pPr>
              <w:pStyle w:val="TableTextRight"/>
              <w:rPr>
                <w:szCs w:val="20"/>
              </w:rPr>
            </w:pPr>
            <w:r w:rsidRPr="003362B6">
              <w:t>28%</w:t>
            </w:r>
          </w:p>
        </w:tc>
        <w:tc>
          <w:tcPr>
            <w:tcW w:w="762" w:type="pct"/>
          </w:tcPr>
          <w:p w14:paraId="5D58E9BD" w14:textId="2BF8E4CC" w:rsidR="008A39CE" w:rsidRPr="003362B6" w:rsidDel="002E7D1A" w:rsidRDefault="00367484">
            <w:pPr>
              <w:pStyle w:val="TableTextRight"/>
              <w:rPr>
                <w:szCs w:val="20"/>
              </w:rPr>
            </w:pPr>
            <w:r w:rsidRPr="003362B6">
              <w:t>58%</w:t>
            </w:r>
          </w:p>
        </w:tc>
        <w:tc>
          <w:tcPr>
            <w:tcW w:w="664" w:type="pct"/>
          </w:tcPr>
          <w:p w14:paraId="370BD998" w14:textId="066E2F65" w:rsidR="008A39CE" w:rsidRPr="003362B6" w:rsidDel="002E7D1A" w:rsidRDefault="00367484">
            <w:pPr>
              <w:pStyle w:val="TableTextRight"/>
              <w:rPr>
                <w:szCs w:val="20"/>
              </w:rPr>
            </w:pPr>
            <w:r w:rsidRPr="003362B6">
              <w:t>57%</w:t>
            </w:r>
          </w:p>
        </w:tc>
        <w:tc>
          <w:tcPr>
            <w:cnfStyle w:val="000100000000" w:firstRow="0" w:lastRow="0" w:firstColumn="0" w:lastColumn="1" w:oddVBand="0" w:evenVBand="0" w:oddHBand="0" w:evenHBand="0" w:firstRowFirstColumn="0" w:firstRowLastColumn="0" w:lastRowFirstColumn="0" w:lastRowLastColumn="0"/>
            <w:tcW w:w="836" w:type="pct"/>
          </w:tcPr>
          <w:p w14:paraId="5CA75F34" w14:textId="4C1CDB88" w:rsidR="008A39CE" w:rsidRPr="003362B6" w:rsidDel="002E7D1A" w:rsidRDefault="00367484">
            <w:pPr>
              <w:pStyle w:val="TableTextRight"/>
              <w:rPr>
                <w:szCs w:val="20"/>
              </w:rPr>
            </w:pPr>
            <w:r w:rsidRPr="003362B6">
              <w:t>38%</w:t>
            </w:r>
          </w:p>
        </w:tc>
      </w:tr>
      <w:tr w:rsidR="005164FD" w:rsidRPr="003362B6" w14:paraId="3E1D7DD1" w14:textId="77777777" w:rsidTr="001E1932">
        <w:trPr>
          <w:cnfStyle w:val="000000100000" w:firstRow="0" w:lastRow="0" w:firstColumn="0" w:lastColumn="0" w:oddVBand="0" w:evenVBand="0" w:oddHBand="1" w:evenHBand="0" w:firstRowFirstColumn="0" w:firstRowLastColumn="0" w:lastRowFirstColumn="0" w:lastRowLastColumn="0"/>
        </w:trPr>
        <w:tc>
          <w:tcPr>
            <w:tcW w:w="1916" w:type="pct"/>
          </w:tcPr>
          <w:p w14:paraId="4FE06740" w14:textId="18F4522A" w:rsidR="005164FD" w:rsidRPr="003362B6" w:rsidRDefault="005164FD" w:rsidP="00367484">
            <w:pPr>
              <w:pStyle w:val="TableTextKeep"/>
              <w:ind w:left="454"/>
            </w:pPr>
            <w:r w:rsidRPr="003362B6">
              <w:t>KPI 2: Special needs reach</w:t>
            </w:r>
            <w:r w:rsidR="004D4EDF" w:rsidRPr="003362B6">
              <w:t>*</w:t>
            </w:r>
          </w:p>
        </w:tc>
        <w:tc>
          <w:tcPr>
            <w:tcW w:w="822" w:type="pct"/>
          </w:tcPr>
          <w:p w14:paraId="6EE5D1D2" w14:textId="77777777" w:rsidR="005164FD" w:rsidRPr="003362B6" w:rsidRDefault="005164FD">
            <w:pPr>
              <w:pStyle w:val="TableTextRight"/>
            </w:pPr>
            <w:r w:rsidRPr="003362B6">
              <w:t>n/a</w:t>
            </w:r>
          </w:p>
        </w:tc>
        <w:tc>
          <w:tcPr>
            <w:tcW w:w="762" w:type="pct"/>
          </w:tcPr>
          <w:p w14:paraId="01AF61C0" w14:textId="47FB2CBD" w:rsidR="005164FD" w:rsidRPr="003362B6" w:rsidRDefault="00367484">
            <w:pPr>
              <w:pStyle w:val="TableTextRight"/>
            </w:pPr>
            <w:r w:rsidRPr="003362B6">
              <w:t>20%</w:t>
            </w:r>
          </w:p>
        </w:tc>
        <w:tc>
          <w:tcPr>
            <w:tcW w:w="664" w:type="pct"/>
          </w:tcPr>
          <w:p w14:paraId="4045AAFD" w14:textId="09F0304C" w:rsidR="005164FD" w:rsidRPr="003362B6" w:rsidRDefault="00367484">
            <w:pPr>
              <w:pStyle w:val="TableTextRight"/>
            </w:pPr>
            <w:r w:rsidRPr="003362B6">
              <w:t>17%</w:t>
            </w:r>
          </w:p>
        </w:tc>
        <w:tc>
          <w:tcPr>
            <w:cnfStyle w:val="000100000000" w:firstRow="0" w:lastRow="0" w:firstColumn="0" w:lastColumn="1" w:oddVBand="0" w:evenVBand="0" w:oddHBand="0" w:evenHBand="0" w:firstRowFirstColumn="0" w:firstRowLastColumn="0" w:lastRowFirstColumn="0" w:lastRowLastColumn="0"/>
            <w:tcW w:w="836" w:type="pct"/>
          </w:tcPr>
          <w:p w14:paraId="4BBD7425" w14:textId="5E797AB8" w:rsidR="005164FD" w:rsidRPr="003362B6" w:rsidRDefault="00367484">
            <w:pPr>
              <w:pStyle w:val="TableTextRight"/>
            </w:pPr>
            <w:r w:rsidRPr="003362B6">
              <w:t>20%</w:t>
            </w:r>
          </w:p>
        </w:tc>
      </w:tr>
      <w:tr w:rsidR="008A39CE" w:rsidRPr="003362B6" w14:paraId="21F157F6" w14:textId="77777777" w:rsidTr="001E1932">
        <w:tc>
          <w:tcPr>
            <w:tcW w:w="1916" w:type="pct"/>
          </w:tcPr>
          <w:p w14:paraId="35C62900" w14:textId="554562A0" w:rsidR="008A39CE" w:rsidRPr="003362B6" w:rsidRDefault="00443906">
            <w:pPr>
              <w:pStyle w:val="TableTextKeep"/>
            </w:pPr>
            <w:r w:rsidRPr="003362B6">
              <w:t>Not applicable</w:t>
            </w:r>
          </w:p>
        </w:tc>
        <w:tc>
          <w:tcPr>
            <w:tcW w:w="822" w:type="pct"/>
          </w:tcPr>
          <w:p w14:paraId="0E1FB40D" w14:textId="7565DE00" w:rsidR="008A39CE" w:rsidRPr="003362B6" w:rsidRDefault="00367484">
            <w:pPr>
              <w:pStyle w:val="TableTextRight"/>
              <w:rPr>
                <w:szCs w:val="20"/>
              </w:rPr>
            </w:pPr>
            <w:r w:rsidRPr="003362B6">
              <w:t>5%</w:t>
            </w:r>
          </w:p>
        </w:tc>
        <w:tc>
          <w:tcPr>
            <w:tcW w:w="762" w:type="pct"/>
          </w:tcPr>
          <w:p w14:paraId="714B2266" w14:textId="60029B30" w:rsidR="008A39CE" w:rsidRPr="003362B6" w:rsidRDefault="00367484">
            <w:pPr>
              <w:pStyle w:val="TableTextRight"/>
              <w:rPr>
                <w:szCs w:val="20"/>
              </w:rPr>
            </w:pPr>
            <w:r w:rsidRPr="003362B6">
              <w:t>10%</w:t>
            </w:r>
          </w:p>
        </w:tc>
        <w:tc>
          <w:tcPr>
            <w:tcW w:w="664" w:type="pct"/>
          </w:tcPr>
          <w:p w14:paraId="6A738E6D" w14:textId="5F085D92" w:rsidR="008A39CE" w:rsidRPr="003362B6" w:rsidRDefault="00367484">
            <w:pPr>
              <w:pStyle w:val="TableTextRight"/>
              <w:rPr>
                <w:szCs w:val="20"/>
              </w:rPr>
            </w:pPr>
            <w:r w:rsidRPr="003362B6">
              <w:t>13%</w:t>
            </w:r>
          </w:p>
        </w:tc>
        <w:tc>
          <w:tcPr>
            <w:cnfStyle w:val="000100000000" w:firstRow="0" w:lastRow="0" w:firstColumn="0" w:lastColumn="1" w:oddVBand="0" w:evenVBand="0" w:oddHBand="0" w:evenHBand="0" w:firstRowFirstColumn="0" w:firstRowLastColumn="0" w:lastRowFirstColumn="0" w:lastRowLastColumn="0"/>
            <w:tcW w:w="836" w:type="pct"/>
          </w:tcPr>
          <w:p w14:paraId="6E2BD0AC" w14:textId="5EFAA1C6" w:rsidR="008A39CE" w:rsidRPr="003362B6" w:rsidRDefault="00367484">
            <w:pPr>
              <w:pStyle w:val="TableTextRight"/>
              <w:rPr>
                <w:szCs w:val="20"/>
              </w:rPr>
            </w:pPr>
            <w:r w:rsidRPr="003362B6">
              <w:t>7%</w:t>
            </w:r>
          </w:p>
        </w:tc>
      </w:tr>
      <w:tr w:rsidR="008A39CE" w:rsidRPr="003362B6" w:rsidDel="002E7D1A" w14:paraId="08A44210" w14:textId="77777777" w:rsidTr="001E1932">
        <w:trPr>
          <w:cnfStyle w:val="000000100000" w:firstRow="0" w:lastRow="0" w:firstColumn="0" w:lastColumn="0" w:oddVBand="0" w:evenVBand="0" w:oddHBand="1" w:evenHBand="0" w:firstRowFirstColumn="0" w:firstRowLastColumn="0" w:lastRowFirstColumn="0" w:lastRowLastColumn="0"/>
        </w:trPr>
        <w:tc>
          <w:tcPr>
            <w:tcW w:w="1916" w:type="pct"/>
          </w:tcPr>
          <w:p w14:paraId="42C84D69" w14:textId="7D3FAFCE" w:rsidR="008A39CE" w:rsidRPr="003362B6" w:rsidDel="002E7D1A" w:rsidRDefault="00443906">
            <w:pPr>
              <w:pStyle w:val="TableTextKeep"/>
            </w:pPr>
            <w:r w:rsidRPr="003362B6">
              <w:t>Unknown</w:t>
            </w:r>
          </w:p>
        </w:tc>
        <w:tc>
          <w:tcPr>
            <w:tcW w:w="822" w:type="pct"/>
          </w:tcPr>
          <w:p w14:paraId="194E9535" w14:textId="501D0CCF" w:rsidR="008A39CE" w:rsidRPr="003362B6" w:rsidDel="002E7D1A" w:rsidRDefault="00367484">
            <w:pPr>
              <w:pStyle w:val="TableTextRight"/>
              <w:rPr>
                <w:szCs w:val="20"/>
              </w:rPr>
            </w:pPr>
            <w:r w:rsidRPr="003362B6">
              <w:t>67%</w:t>
            </w:r>
          </w:p>
        </w:tc>
        <w:tc>
          <w:tcPr>
            <w:tcW w:w="762" w:type="pct"/>
          </w:tcPr>
          <w:p w14:paraId="76BEC07B" w14:textId="05813FEA" w:rsidR="008A39CE" w:rsidRPr="003362B6" w:rsidDel="002E7D1A" w:rsidRDefault="00367484">
            <w:pPr>
              <w:pStyle w:val="TableTextRight"/>
              <w:rPr>
                <w:szCs w:val="20"/>
              </w:rPr>
            </w:pPr>
            <w:r w:rsidRPr="003362B6">
              <w:t>32%</w:t>
            </w:r>
          </w:p>
        </w:tc>
        <w:tc>
          <w:tcPr>
            <w:tcW w:w="664" w:type="pct"/>
          </w:tcPr>
          <w:p w14:paraId="0EEB31A9" w14:textId="4A7D97E6" w:rsidR="008A39CE" w:rsidRPr="003362B6" w:rsidDel="002E7D1A" w:rsidRDefault="00367484">
            <w:pPr>
              <w:pStyle w:val="TableTextRight"/>
              <w:rPr>
                <w:szCs w:val="20"/>
              </w:rPr>
            </w:pPr>
            <w:r w:rsidRPr="003362B6">
              <w:t>31%</w:t>
            </w:r>
          </w:p>
        </w:tc>
        <w:tc>
          <w:tcPr>
            <w:cnfStyle w:val="000100000000" w:firstRow="0" w:lastRow="0" w:firstColumn="0" w:lastColumn="1" w:oddVBand="0" w:evenVBand="0" w:oddHBand="0" w:evenHBand="0" w:firstRowFirstColumn="0" w:firstRowLastColumn="0" w:lastRowFirstColumn="0" w:lastRowLastColumn="0"/>
            <w:tcW w:w="836" w:type="pct"/>
          </w:tcPr>
          <w:p w14:paraId="6FDCE759" w14:textId="4F392C9E" w:rsidR="008A39CE" w:rsidRPr="003362B6" w:rsidDel="002E7D1A" w:rsidRDefault="00367484">
            <w:pPr>
              <w:pStyle w:val="TableTextRight"/>
              <w:rPr>
                <w:szCs w:val="20"/>
              </w:rPr>
            </w:pPr>
            <w:r w:rsidRPr="003362B6">
              <w:t>55%</w:t>
            </w:r>
          </w:p>
        </w:tc>
      </w:tr>
      <w:tr w:rsidR="008A39CE" w:rsidRPr="003362B6" w:rsidDel="002E7D1A" w14:paraId="0DEDEF6A" w14:textId="77777777" w:rsidTr="001E1932">
        <w:trPr>
          <w:cnfStyle w:val="010000000000" w:firstRow="0" w:lastRow="1" w:firstColumn="0" w:lastColumn="0" w:oddVBand="0" w:evenVBand="0" w:oddHBand="0" w:evenHBand="0" w:firstRowFirstColumn="0" w:firstRowLastColumn="0" w:lastRowFirstColumn="0" w:lastRowLastColumn="0"/>
        </w:trPr>
        <w:tc>
          <w:tcPr>
            <w:tcW w:w="1916" w:type="pct"/>
          </w:tcPr>
          <w:p w14:paraId="208715B0" w14:textId="740526B3" w:rsidR="008A39CE" w:rsidRPr="003362B6" w:rsidDel="002E7D1A" w:rsidRDefault="005164FD">
            <w:pPr>
              <w:pStyle w:val="TableTextKeep"/>
            </w:pPr>
            <w:r w:rsidRPr="003362B6">
              <w:t>Total</w:t>
            </w:r>
          </w:p>
        </w:tc>
        <w:tc>
          <w:tcPr>
            <w:tcW w:w="822" w:type="pct"/>
          </w:tcPr>
          <w:p w14:paraId="7957CB6A" w14:textId="459BECD0" w:rsidR="008A39CE" w:rsidRPr="003362B6" w:rsidDel="002E7D1A" w:rsidRDefault="00443906">
            <w:pPr>
              <w:pStyle w:val="TableTextRight"/>
              <w:rPr>
                <w:szCs w:val="20"/>
              </w:rPr>
            </w:pPr>
            <w:r w:rsidRPr="003362B6">
              <w:t>100</w:t>
            </w:r>
            <w:r w:rsidR="008A39CE" w:rsidRPr="003362B6">
              <w:rPr>
                <w:szCs w:val="20"/>
              </w:rPr>
              <w:t>%</w:t>
            </w:r>
          </w:p>
        </w:tc>
        <w:tc>
          <w:tcPr>
            <w:tcW w:w="762" w:type="pct"/>
          </w:tcPr>
          <w:p w14:paraId="3823907A" w14:textId="6FF0C58E" w:rsidR="008A39CE" w:rsidRPr="003362B6" w:rsidDel="002E7D1A" w:rsidRDefault="00443906">
            <w:pPr>
              <w:pStyle w:val="TableTextRight"/>
              <w:rPr>
                <w:szCs w:val="20"/>
              </w:rPr>
            </w:pPr>
            <w:r w:rsidRPr="003362B6">
              <w:t>100</w:t>
            </w:r>
            <w:r w:rsidR="008A39CE" w:rsidRPr="003362B6" w:rsidDel="002E7D1A">
              <w:rPr>
                <w:szCs w:val="20"/>
              </w:rPr>
              <w:t>%</w:t>
            </w:r>
          </w:p>
        </w:tc>
        <w:tc>
          <w:tcPr>
            <w:tcW w:w="664" w:type="pct"/>
          </w:tcPr>
          <w:p w14:paraId="476A729C" w14:textId="669BB07D" w:rsidR="008A39CE" w:rsidRPr="003362B6" w:rsidDel="002E7D1A" w:rsidRDefault="00443906">
            <w:pPr>
              <w:pStyle w:val="TableTextRight"/>
              <w:rPr>
                <w:szCs w:val="20"/>
              </w:rPr>
            </w:pPr>
            <w:r w:rsidRPr="003362B6">
              <w:t>100</w:t>
            </w:r>
            <w:r w:rsidR="008A39CE" w:rsidRPr="003362B6" w:rsidDel="002E7D1A">
              <w:rPr>
                <w:szCs w:val="20"/>
              </w:rPr>
              <w:t>%</w:t>
            </w:r>
          </w:p>
        </w:tc>
        <w:tc>
          <w:tcPr>
            <w:cnfStyle w:val="000100000000" w:firstRow="0" w:lastRow="0" w:firstColumn="0" w:lastColumn="1" w:oddVBand="0" w:evenVBand="0" w:oddHBand="0" w:evenHBand="0" w:firstRowFirstColumn="0" w:firstRowLastColumn="0" w:lastRowFirstColumn="0" w:lastRowLastColumn="0"/>
            <w:tcW w:w="836" w:type="pct"/>
          </w:tcPr>
          <w:p w14:paraId="59BB9FCA" w14:textId="7AD72C02" w:rsidR="008A39CE" w:rsidRPr="003362B6" w:rsidDel="002E7D1A" w:rsidRDefault="00443906">
            <w:pPr>
              <w:pStyle w:val="TableTextRight"/>
              <w:rPr>
                <w:szCs w:val="20"/>
              </w:rPr>
            </w:pPr>
            <w:r w:rsidRPr="003362B6">
              <w:t>100</w:t>
            </w:r>
            <w:r w:rsidR="008A39CE" w:rsidRPr="003362B6" w:rsidDel="002E7D1A">
              <w:t>%</w:t>
            </w:r>
          </w:p>
        </w:tc>
      </w:tr>
    </w:tbl>
    <w:p w14:paraId="56EEBF87" w14:textId="6B77DF6E" w:rsidR="008A39CE" w:rsidRPr="003362B6" w:rsidRDefault="00585B6F" w:rsidP="00925114">
      <w:pPr>
        <w:pStyle w:val="Note"/>
      </w:pPr>
      <w:r w:rsidRPr="003362B6">
        <w:t>Source: NACAP MDS.</w:t>
      </w:r>
    </w:p>
    <w:p w14:paraId="281DB0BA" w14:textId="743DD21F" w:rsidR="00A25FB7" w:rsidRPr="003362B6" w:rsidRDefault="00925114" w:rsidP="00A25FB7">
      <w:pPr>
        <w:pStyle w:val="Note"/>
      </w:pPr>
      <w:r w:rsidRPr="003362B6">
        <w:t xml:space="preserve">Note: </w:t>
      </w:r>
      <w:r w:rsidR="00031D66" w:rsidRPr="003362B6">
        <w:t xml:space="preserve">NACAP target groups marked with an asterisk (*) in </w:t>
      </w:r>
      <w:r w:rsidR="006967F9" w:rsidRPr="003362B6">
        <w:fldChar w:fldCharType="begin"/>
      </w:r>
      <w:r w:rsidR="006967F9" w:rsidRPr="003362B6">
        <w:instrText xml:space="preserve"> REF _Ref171601957 \h  \* MERGEFORMAT </w:instrText>
      </w:r>
      <w:r w:rsidR="006967F9" w:rsidRPr="003362B6">
        <w:fldChar w:fldCharType="separate"/>
      </w:r>
      <w:r w:rsidR="003017E7" w:rsidRPr="003362B6">
        <w:t>Table 3</w:t>
      </w:r>
      <w:r w:rsidR="003017E7" w:rsidRPr="003362B6">
        <w:noBreakHyphen/>
        <w:t>3</w:t>
      </w:r>
      <w:r w:rsidR="006967F9" w:rsidRPr="003362B6">
        <w:fldChar w:fldCharType="end"/>
      </w:r>
      <w:r w:rsidR="006967F9" w:rsidRPr="003362B6">
        <w:t xml:space="preserve"> </w:t>
      </w:r>
      <w:r w:rsidR="00031D66" w:rsidRPr="003362B6">
        <w:t>count towards the special needs reach KPI.</w:t>
      </w:r>
      <w:bookmarkStart w:id="47" w:name="_Ref169778497"/>
    </w:p>
    <w:p w14:paraId="1C6FF541" w14:textId="1880A3A0" w:rsidR="006967F9" w:rsidRPr="003362B6" w:rsidRDefault="00777A5F" w:rsidP="001E6CAD">
      <w:pPr>
        <w:pStyle w:val="Caption"/>
      </w:pPr>
      <w:bookmarkStart w:id="48" w:name="_Ref171601957"/>
      <w:bookmarkStart w:id="49" w:name="_Toc173400849"/>
      <w:r w:rsidRPr="003362B6">
        <w:t>Table </w:t>
      </w:r>
      <w:bookmarkStart w:id="50" w:name="_Ref167616509"/>
      <w:r w:rsidR="006967F9" w:rsidRPr="003362B6">
        <w:fldChar w:fldCharType="begin"/>
      </w:r>
      <w:r w:rsidR="006967F9" w:rsidRPr="003362B6">
        <w:instrText xml:space="preserve"> STYLEREF 1 \s </w:instrText>
      </w:r>
      <w:r w:rsidR="006967F9" w:rsidRPr="003362B6">
        <w:fldChar w:fldCharType="separate"/>
      </w:r>
      <w:r w:rsidR="003017E7" w:rsidRPr="003362B6">
        <w:t>3</w:t>
      </w:r>
      <w:r w:rsidR="006967F9" w:rsidRPr="003362B6">
        <w:fldChar w:fldCharType="end"/>
      </w:r>
      <w:r w:rsidR="006967F9" w:rsidRPr="003362B6">
        <w:noBreakHyphen/>
      </w:r>
      <w:r w:rsidR="004A1DA2">
        <w:fldChar w:fldCharType="begin"/>
      </w:r>
      <w:r w:rsidR="004A1DA2">
        <w:instrText xml:space="preserve"> SEQ Table \* ARABIC \s 1 </w:instrText>
      </w:r>
      <w:r w:rsidR="004A1DA2">
        <w:fldChar w:fldCharType="separate"/>
      </w:r>
      <w:r w:rsidR="003017E7" w:rsidRPr="003362B6">
        <w:t>3</w:t>
      </w:r>
      <w:r w:rsidR="004A1DA2">
        <w:fldChar w:fldCharType="end"/>
      </w:r>
      <w:bookmarkEnd w:id="48"/>
      <w:bookmarkEnd w:id="50"/>
      <w:r w:rsidR="006967F9" w:rsidRPr="003362B6">
        <w:t>:</w:t>
      </w:r>
      <w:r w:rsidR="006967F9" w:rsidRPr="003362B6">
        <w:tab/>
        <w:t>Proportion of cases where recipients reported membership of at least one NACAP</w:t>
      </w:r>
      <w:r w:rsidR="001E6CAD">
        <w:t xml:space="preserve"> </w:t>
      </w:r>
      <w:r w:rsidR="006967F9" w:rsidRPr="003362B6">
        <w:t>target</w:t>
      </w:r>
      <w:r w:rsidR="001E6CAD">
        <w:t> </w:t>
      </w:r>
      <w:r w:rsidR="006967F9" w:rsidRPr="003362B6">
        <w:t>group, by target groups and service type, October 2023 to March 2024</w:t>
      </w:r>
      <w:bookmarkEnd w:id="49"/>
    </w:p>
    <w:tbl>
      <w:tblPr>
        <w:tblStyle w:val="AHALight"/>
        <w:tblW w:w="5000" w:type="pct"/>
        <w:tblLayout w:type="fixed"/>
        <w:tblLook w:val="0520" w:firstRow="1" w:lastRow="0" w:firstColumn="0" w:lastColumn="1" w:noHBand="0" w:noVBand="1"/>
      </w:tblPr>
      <w:tblGrid>
        <w:gridCol w:w="3688"/>
        <w:gridCol w:w="1397"/>
        <w:gridCol w:w="1295"/>
        <w:gridCol w:w="1130"/>
        <w:gridCol w:w="1278"/>
      </w:tblGrid>
      <w:tr w:rsidR="00F52968" w:rsidRPr="003362B6" w14:paraId="019F14C9"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2098" w:type="pct"/>
          </w:tcPr>
          <w:p w14:paraId="5913CFEA" w14:textId="7CFF1835" w:rsidR="00642053" w:rsidRPr="003362B6" w:rsidRDefault="00373A85" w:rsidP="00C434AB">
            <w:pPr>
              <w:pStyle w:val="TableHeading1"/>
              <w:rPr>
                <w:szCs w:val="20"/>
              </w:rPr>
            </w:pPr>
            <w:bookmarkStart w:id="51" w:name="Title_3" w:colFirst="0" w:colLast="0"/>
            <w:bookmarkEnd w:id="47"/>
            <w:r w:rsidRPr="003362B6">
              <w:rPr>
                <w:szCs w:val="20"/>
              </w:rPr>
              <w:t>NACAP target group</w:t>
            </w:r>
          </w:p>
        </w:tc>
        <w:tc>
          <w:tcPr>
            <w:tcW w:w="795" w:type="pct"/>
          </w:tcPr>
          <w:p w14:paraId="681C282F" w14:textId="16D6C6BC" w:rsidR="00642053" w:rsidRPr="003362B6" w:rsidRDefault="00642053" w:rsidP="00C434AB">
            <w:pPr>
              <w:pStyle w:val="TableHeading1Right"/>
              <w:rPr>
                <w:szCs w:val="20"/>
              </w:rPr>
            </w:pPr>
            <w:r w:rsidRPr="003362B6">
              <w:rPr>
                <w:szCs w:val="20"/>
              </w:rPr>
              <w:t>Information</w:t>
            </w:r>
          </w:p>
        </w:tc>
        <w:tc>
          <w:tcPr>
            <w:tcW w:w="737" w:type="pct"/>
          </w:tcPr>
          <w:p w14:paraId="1B3E8DA9" w14:textId="0034792B" w:rsidR="00642053" w:rsidRPr="003362B6" w:rsidRDefault="00642053" w:rsidP="00C434AB">
            <w:pPr>
              <w:pStyle w:val="TableHeading1Right"/>
              <w:rPr>
                <w:szCs w:val="20"/>
              </w:rPr>
            </w:pPr>
            <w:r w:rsidRPr="003362B6">
              <w:rPr>
                <w:szCs w:val="20"/>
              </w:rPr>
              <w:t>Advocacy</w:t>
            </w:r>
            <w:r w:rsidR="00687335" w:rsidRPr="003362B6">
              <w:rPr>
                <w:szCs w:val="20"/>
              </w:rPr>
              <w:t xml:space="preserve"> </w:t>
            </w:r>
          </w:p>
        </w:tc>
        <w:tc>
          <w:tcPr>
            <w:tcW w:w="643" w:type="pct"/>
          </w:tcPr>
          <w:p w14:paraId="49CD462A" w14:textId="393C8646" w:rsidR="00642053" w:rsidRPr="003362B6" w:rsidRDefault="00642053" w:rsidP="00C434AB">
            <w:pPr>
              <w:pStyle w:val="TableHeading1Right"/>
              <w:rPr>
                <w:szCs w:val="20"/>
              </w:rPr>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727" w:type="pct"/>
          </w:tcPr>
          <w:p w14:paraId="630994D2" w14:textId="6F0857A1" w:rsidR="00642053" w:rsidRPr="003362B6" w:rsidRDefault="00642053" w:rsidP="00C434AB">
            <w:pPr>
              <w:pStyle w:val="TableHeading1Right"/>
              <w:rPr>
                <w:szCs w:val="20"/>
              </w:rPr>
            </w:pPr>
            <w:r w:rsidRPr="003362B6">
              <w:rPr>
                <w:szCs w:val="20"/>
              </w:rPr>
              <w:t>Overall</w:t>
            </w:r>
          </w:p>
        </w:tc>
      </w:tr>
      <w:bookmarkEnd w:id="51"/>
      <w:tr w:rsidR="00D9380D" w:rsidRPr="003362B6" w14:paraId="2926B4A9" w14:textId="77777777" w:rsidTr="00C9127D">
        <w:trPr>
          <w:cnfStyle w:val="000000100000" w:firstRow="0" w:lastRow="0" w:firstColumn="0" w:lastColumn="0" w:oddVBand="0" w:evenVBand="0" w:oddHBand="1" w:evenHBand="0" w:firstRowFirstColumn="0" w:firstRowLastColumn="0" w:lastRowFirstColumn="0" w:lastRowLastColumn="0"/>
        </w:trPr>
        <w:tc>
          <w:tcPr>
            <w:tcW w:w="2098" w:type="pct"/>
            <w:shd w:val="clear" w:color="auto" w:fill="E2F4FF" w:themeFill="background2" w:themeFillTint="33"/>
          </w:tcPr>
          <w:p w14:paraId="627050B8" w14:textId="19D4E98D" w:rsidR="00D9380D" w:rsidRPr="003362B6" w:rsidRDefault="000B3372" w:rsidP="00D9380D">
            <w:pPr>
              <w:pStyle w:val="TableTextKeep"/>
              <w:rPr>
                <w:rStyle w:val="Strong"/>
                <w:lang w:val="en-AU"/>
              </w:rPr>
            </w:pPr>
            <w:r w:rsidRPr="003362B6">
              <w:rPr>
                <w:rStyle w:val="Strong"/>
                <w:lang w:val="en-AU"/>
              </w:rPr>
              <w:t>Number of c</w:t>
            </w:r>
            <w:r w:rsidR="00D9380D" w:rsidRPr="003362B6">
              <w:rPr>
                <w:rStyle w:val="Strong"/>
                <w:lang w:val="en-AU"/>
              </w:rPr>
              <w:t>ases where recipients reported membership of at least one NACAP target group</w:t>
            </w:r>
          </w:p>
        </w:tc>
        <w:tc>
          <w:tcPr>
            <w:tcW w:w="795" w:type="pct"/>
            <w:shd w:val="clear" w:color="auto" w:fill="E2F4FF" w:themeFill="background2" w:themeFillTint="33"/>
          </w:tcPr>
          <w:p w14:paraId="09D59616" w14:textId="255B1D99" w:rsidR="00D9380D" w:rsidRPr="003362B6" w:rsidRDefault="00D9380D" w:rsidP="00D9380D">
            <w:pPr>
              <w:pStyle w:val="TableTextRight"/>
              <w:rPr>
                <w:rStyle w:val="Strong"/>
                <w:lang w:val="en-AU"/>
              </w:rPr>
            </w:pPr>
            <w:r w:rsidRPr="003362B6">
              <w:rPr>
                <w:rStyle w:val="Strong"/>
                <w:lang w:val="en-AU"/>
              </w:rPr>
              <w:t>4,149</w:t>
            </w:r>
          </w:p>
        </w:tc>
        <w:tc>
          <w:tcPr>
            <w:tcW w:w="737" w:type="pct"/>
            <w:shd w:val="clear" w:color="auto" w:fill="E2F4FF" w:themeFill="background2" w:themeFillTint="33"/>
          </w:tcPr>
          <w:p w14:paraId="61EB8B67" w14:textId="20C0399C" w:rsidR="00D9380D" w:rsidRPr="003362B6" w:rsidRDefault="00D9380D" w:rsidP="00D9380D">
            <w:pPr>
              <w:pStyle w:val="TableTextRight"/>
              <w:rPr>
                <w:rStyle w:val="Strong"/>
                <w:lang w:val="en-AU"/>
              </w:rPr>
            </w:pPr>
            <w:r w:rsidRPr="003362B6">
              <w:rPr>
                <w:rStyle w:val="Strong"/>
                <w:lang w:val="en-AU"/>
              </w:rPr>
              <w:t>3,823</w:t>
            </w:r>
          </w:p>
        </w:tc>
        <w:tc>
          <w:tcPr>
            <w:tcW w:w="643" w:type="pct"/>
            <w:shd w:val="clear" w:color="auto" w:fill="E2F4FF" w:themeFill="background2" w:themeFillTint="33"/>
          </w:tcPr>
          <w:p w14:paraId="244FDE37" w14:textId="62EFC3D0" w:rsidR="00D9380D" w:rsidRPr="003362B6" w:rsidRDefault="00D9380D" w:rsidP="00D9380D">
            <w:pPr>
              <w:pStyle w:val="TableTextRight"/>
              <w:rPr>
                <w:rStyle w:val="Strong"/>
                <w:lang w:val="en-AU"/>
              </w:rPr>
            </w:pPr>
            <w:r w:rsidRPr="003362B6">
              <w:rPr>
                <w:rStyle w:val="Strong"/>
                <w:lang w:val="en-AU"/>
              </w:rPr>
              <w:t>259</w:t>
            </w:r>
          </w:p>
        </w:tc>
        <w:tc>
          <w:tcPr>
            <w:cnfStyle w:val="000100000000" w:firstRow="0" w:lastRow="0" w:firstColumn="0" w:lastColumn="1" w:oddVBand="0" w:evenVBand="0" w:oddHBand="0" w:evenHBand="0" w:firstRowFirstColumn="0" w:firstRowLastColumn="0" w:lastRowFirstColumn="0" w:lastRowLastColumn="0"/>
            <w:tcW w:w="727" w:type="pct"/>
            <w:shd w:val="clear" w:color="auto" w:fill="E2F4FF" w:themeFill="background2" w:themeFillTint="33"/>
          </w:tcPr>
          <w:p w14:paraId="270C97C2" w14:textId="64B5A50D" w:rsidR="00D9380D" w:rsidRPr="003362B6" w:rsidRDefault="00D9380D" w:rsidP="00D9380D">
            <w:pPr>
              <w:pStyle w:val="TableTextRight"/>
              <w:rPr>
                <w:rStyle w:val="Strong"/>
                <w:b/>
                <w:bCs w:val="0"/>
                <w:lang w:val="en-AU"/>
              </w:rPr>
            </w:pPr>
            <w:r w:rsidRPr="003362B6">
              <w:rPr>
                <w:rStyle w:val="Strong"/>
                <w:b/>
                <w:bCs w:val="0"/>
                <w:lang w:val="en-AU"/>
              </w:rPr>
              <w:t>8,231</w:t>
            </w:r>
          </w:p>
        </w:tc>
      </w:tr>
      <w:tr w:rsidR="00F52968" w:rsidRPr="003362B6" w:rsidDel="002E7D1A" w14:paraId="20E8D7C1" w14:textId="403770C9" w:rsidTr="00C9127D">
        <w:tc>
          <w:tcPr>
            <w:tcW w:w="2098" w:type="pct"/>
          </w:tcPr>
          <w:p w14:paraId="4EED03FD" w14:textId="687FCB90" w:rsidR="00642053" w:rsidRPr="003362B6" w:rsidDel="002E7D1A" w:rsidRDefault="00642053" w:rsidP="00C434AB">
            <w:pPr>
              <w:pStyle w:val="TableTextKeep"/>
            </w:pPr>
            <w:r w:rsidRPr="003362B6" w:rsidDel="002E7D1A">
              <w:t>People who live in a rural or remote area</w:t>
            </w:r>
          </w:p>
        </w:tc>
        <w:tc>
          <w:tcPr>
            <w:tcW w:w="795" w:type="pct"/>
          </w:tcPr>
          <w:p w14:paraId="75BED7C0" w14:textId="5DA7D204" w:rsidR="00642053" w:rsidRPr="003362B6" w:rsidDel="002E7D1A" w:rsidRDefault="00642053" w:rsidP="00C434AB">
            <w:pPr>
              <w:pStyle w:val="TableTextRight"/>
              <w:rPr>
                <w:szCs w:val="20"/>
              </w:rPr>
            </w:pPr>
            <w:r w:rsidRPr="003362B6">
              <w:t>25</w:t>
            </w:r>
            <w:r w:rsidRPr="003362B6">
              <w:rPr>
                <w:szCs w:val="20"/>
              </w:rPr>
              <w:t>%</w:t>
            </w:r>
          </w:p>
        </w:tc>
        <w:tc>
          <w:tcPr>
            <w:tcW w:w="737" w:type="pct"/>
          </w:tcPr>
          <w:p w14:paraId="3567DA0F" w14:textId="6902292B" w:rsidR="00642053" w:rsidRPr="003362B6" w:rsidDel="002E7D1A" w:rsidRDefault="00642053" w:rsidP="00C434AB">
            <w:pPr>
              <w:pStyle w:val="TableTextRight"/>
              <w:rPr>
                <w:szCs w:val="20"/>
              </w:rPr>
            </w:pPr>
            <w:r w:rsidRPr="003362B6">
              <w:rPr>
                <w:szCs w:val="20"/>
              </w:rPr>
              <w:t>31%</w:t>
            </w:r>
          </w:p>
        </w:tc>
        <w:tc>
          <w:tcPr>
            <w:tcW w:w="643" w:type="pct"/>
          </w:tcPr>
          <w:p w14:paraId="6C254E48" w14:textId="67C1E363" w:rsidR="00642053" w:rsidRPr="003362B6" w:rsidDel="002E7D1A" w:rsidRDefault="000960A7" w:rsidP="00C434AB">
            <w:pPr>
              <w:pStyle w:val="TableTextRight"/>
              <w:rPr>
                <w:szCs w:val="20"/>
              </w:rPr>
            </w:pPr>
            <w:r w:rsidRPr="003362B6">
              <w:t>17%</w:t>
            </w:r>
          </w:p>
        </w:tc>
        <w:tc>
          <w:tcPr>
            <w:cnfStyle w:val="000100000000" w:firstRow="0" w:lastRow="0" w:firstColumn="0" w:lastColumn="1" w:oddVBand="0" w:evenVBand="0" w:oddHBand="0" w:evenHBand="0" w:firstRowFirstColumn="0" w:firstRowLastColumn="0" w:lastRowFirstColumn="0" w:lastRowLastColumn="0"/>
            <w:tcW w:w="727" w:type="pct"/>
          </w:tcPr>
          <w:p w14:paraId="6E392261" w14:textId="1A663A03" w:rsidR="00642053" w:rsidRPr="003362B6" w:rsidDel="002E7D1A" w:rsidRDefault="000960A7" w:rsidP="00C434AB">
            <w:pPr>
              <w:pStyle w:val="TableTextRight"/>
              <w:rPr>
                <w:szCs w:val="20"/>
              </w:rPr>
            </w:pPr>
            <w:r w:rsidRPr="003362B6">
              <w:t>27%</w:t>
            </w:r>
          </w:p>
        </w:tc>
      </w:tr>
      <w:tr w:rsidR="00F52968" w:rsidRPr="003362B6" w14:paraId="18D33918" w14:textId="66DF8CAE"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1FA9CBFA" w14:textId="470DDD9F" w:rsidR="00642053" w:rsidRPr="003362B6" w:rsidRDefault="00642053" w:rsidP="00C434AB">
            <w:pPr>
              <w:pStyle w:val="TableTextKeep"/>
            </w:pPr>
            <w:r w:rsidRPr="003362B6">
              <w:t>People from CALD backgrounds</w:t>
            </w:r>
            <w:r w:rsidR="00651488" w:rsidRPr="003362B6">
              <w:t>*</w:t>
            </w:r>
          </w:p>
        </w:tc>
        <w:tc>
          <w:tcPr>
            <w:tcW w:w="795" w:type="pct"/>
          </w:tcPr>
          <w:p w14:paraId="5002E686" w14:textId="48B2AEFE" w:rsidR="00642053" w:rsidRPr="003362B6" w:rsidRDefault="000960A7" w:rsidP="00C434AB">
            <w:pPr>
              <w:pStyle w:val="TableTextRight"/>
              <w:rPr>
                <w:szCs w:val="20"/>
              </w:rPr>
            </w:pPr>
            <w:r w:rsidRPr="003362B6">
              <w:t>24%</w:t>
            </w:r>
          </w:p>
        </w:tc>
        <w:tc>
          <w:tcPr>
            <w:tcW w:w="737" w:type="pct"/>
          </w:tcPr>
          <w:p w14:paraId="1A527F12" w14:textId="28E5D990" w:rsidR="00642053" w:rsidRPr="003362B6" w:rsidRDefault="000960A7" w:rsidP="00C434AB">
            <w:pPr>
              <w:pStyle w:val="TableTextRight"/>
              <w:rPr>
                <w:szCs w:val="20"/>
              </w:rPr>
            </w:pPr>
            <w:r w:rsidRPr="003362B6">
              <w:t>26%</w:t>
            </w:r>
          </w:p>
        </w:tc>
        <w:tc>
          <w:tcPr>
            <w:tcW w:w="643" w:type="pct"/>
          </w:tcPr>
          <w:p w14:paraId="69E18797" w14:textId="38A84AED" w:rsidR="00642053" w:rsidRPr="003362B6" w:rsidRDefault="000960A7" w:rsidP="00C434AB">
            <w:pPr>
              <w:pStyle w:val="TableTextRight"/>
              <w:rPr>
                <w:szCs w:val="20"/>
              </w:rPr>
            </w:pPr>
            <w:r w:rsidRPr="003362B6">
              <w:t>19%</w:t>
            </w:r>
          </w:p>
        </w:tc>
        <w:tc>
          <w:tcPr>
            <w:cnfStyle w:val="000100000000" w:firstRow="0" w:lastRow="0" w:firstColumn="0" w:lastColumn="1" w:oddVBand="0" w:evenVBand="0" w:oddHBand="0" w:evenHBand="0" w:firstRowFirstColumn="0" w:firstRowLastColumn="0" w:lastRowFirstColumn="0" w:lastRowLastColumn="0"/>
            <w:tcW w:w="727" w:type="pct"/>
          </w:tcPr>
          <w:p w14:paraId="0C1B9296" w14:textId="0416F556" w:rsidR="00642053" w:rsidRPr="003362B6" w:rsidRDefault="000960A7" w:rsidP="00C434AB">
            <w:pPr>
              <w:pStyle w:val="TableTextRight"/>
              <w:rPr>
                <w:szCs w:val="20"/>
              </w:rPr>
            </w:pPr>
            <w:r w:rsidRPr="003362B6">
              <w:t>25%</w:t>
            </w:r>
          </w:p>
        </w:tc>
      </w:tr>
      <w:tr w:rsidR="00F52968" w:rsidRPr="003362B6" w:rsidDel="002E7D1A" w14:paraId="1FFC41DC" w14:textId="3101A2C4" w:rsidTr="00C9127D">
        <w:tc>
          <w:tcPr>
            <w:tcW w:w="2098" w:type="pct"/>
          </w:tcPr>
          <w:p w14:paraId="7A4214D3" w14:textId="09B14030" w:rsidR="00642053" w:rsidRPr="003362B6" w:rsidDel="002E7D1A" w:rsidRDefault="00642053" w:rsidP="00C434AB">
            <w:pPr>
              <w:pStyle w:val="TableTextKeep"/>
            </w:pPr>
            <w:r w:rsidRPr="003362B6" w:rsidDel="002E7D1A">
              <w:t>People living with dementia</w:t>
            </w:r>
          </w:p>
        </w:tc>
        <w:tc>
          <w:tcPr>
            <w:tcW w:w="795" w:type="pct"/>
          </w:tcPr>
          <w:p w14:paraId="5425CAF4" w14:textId="61559334" w:rsidR="00642053" w:rsidRPr="003362B6" w:rsidDel="002E7D1A" w:rsidRDefault="000960A7" w:rsidP="00C434AB">
            <w:pPr>
              <w:pStyle w:val="TableTextRight"/>
              <w:rPr>
                <w:szCs w:val="20"/>
              </w:rPr>
            </w:pPr>
            <w:r w:rsidRPr="003362B6">
              <w:t>23%</w:t>
            </w:r>
          </w:p>
        </w:tc>
        <w:tc>
          <w:tcPr>
            <w:tcW w:w="737" w:type="pct"/>
          </w:tcPr>
          <w:p w14:paraId="48E7C67C" w14:textId="143D465A" w:rsidR="00642053" w:rsidRPr="003362B6" w:rsidDel="002E7D1A" w:rsidRDefault="000960A7" w:rsidP="00C434AB">
            <w:pPr>
              <w:pStyle w:val="TableTextRight"/>
              <w:rPr>
                <w:szCs w:val="20"/>
              </w:rPr>
            </w:pPr>
            <w:r w:rsidRPr="003362B6">
              <w:t>16%</w:t>
            </w:r>
          </w:p>
        </w:tc>
        <w:tc>
          <w:tcPr>
            <w:tcW w:w="643" w:type="pct"/>
          </w:tcPr>
          <w:p w14:paraId="7EB666B3" w14:textId="32FC3E96" w:rsidR="00642053" w:rsidRPr="003362B6" w:rsidDel="002E7D1A" w:rsidRDefault="000960A7" w:rsidP="00C434AB">
            <w:pPr>
              <w:pStyle w:val="TableTextRight"/>
              <w:rPr>
                <w:szCs w:val="20"/>
              </w:rPr>
            </w:pPr>
            <w:r w:rsidRPr="003362B6">
              <w:t>19%</w:t>
            </w:r>
          </w:p>
        </w:tc>
        <w:tc>
          <w:tcPr>
            <w:cnfStyle w:val="000100000000" w:firstRow="0" w:lastRow="0" w:firstColumn="0" w:lastColumn="1" w:oddVBand="0" w:evenVBand="0" w:oddHBand="0" w:evenHBand="0" w:firstRowFirstColumn="0" w:firstRowLastColumn="0" w:lastRowFirstColumn="0" w:lastRowLastColumn="0"/>
            <w:tcW w:w="727" w:type="pct"/>
          </w:tcPr>
          <w:p w14:paraId="368ED132" w14:textId="3696EACC" w:rsidR="00642053" w:rsidRPr="003362B6" w:rsidDel="002E7D1A" w:rsidRDefault="000960A7" w:rsidP="00C434AB">
            <w:pPr>
              <w:pStyle w:val="TableTextRight"/>
              <w:rPr>
                <w:szCs w:val="20"/>
              </w:rPr>
            </w:pPr>
            <w:r w:rsidRPr="003362B6">
              <w:t>19%</w:t>
            </w:r>
          </w:p>
        </w:tc>
      </w:tr>
      <w:tr w:rsidR="00F52968" w:rsidRPr="003362B6" w:rsidDel="002E7D1A" w14:paraId="37A6EEBA" w14:textId="661F9028"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2B774E78" w14:textId="6FF821FD" w:rsidR="00642053" w:rsidRPr="003362B6" w:rsidDel="002E7D1A" w:rsidRDefault="00642053" w:rsidP="00C434AB">
            <w:pPr>
              <w:pStyle w:val="TableTextKeep"/>
            </w:pPr>
            <w:r w:rsidRPr="003362B6" w:rsidDel="002E7D1A">
              <w:t>People living with a disability</w:t>
            </w:r>
          </w:p>
        </w:tc>
        <w:tc>
          <w:tcPr>
            <w:tcW w:w="795" w:type="pct"/>
          </w:tcPr>
          <w:p w14:paraId="1B0A1841" w14:textId="4D4DF324" w:rsidR="00642053" w:rsidRPr="003362B6" w:rsidDel="002E7D1A" w:rsidRDefault="000960A7" w:rsidP="00C434AB">
            <w:pPr>
              <w:pStyle w:val="TableTextRight"/>
              <w:rPr>
                <w:szCs w:val="20"/>
              </w:rPr>
            </w:pPr>
            <w:r w:rsidRPr="003362B6">
              <w:t>16%</w:t>
            </w:r>
          </w:p>
        </w:tc>
        <w:tc>
          <w:tcPr>
            <w:tcW w:w="737" w:type="pct"/>
          </w:tcPr>
          <w:p w14:paraId="6D51341A" w14:textId="11F9D2FE" w:rsidR="00642053" w:rsidRPr="003362B6" w:rsidDel="002E7D1A" w:rsidRDefault="000960A7" w:rsidP="00C434AB">
            <w:pPr>
              <w:pStyle w:val="TableTextRight"/>
              <w:rPr>
                <w:szCs w:val="20"/>
              </w:rPr>
            </w:pPr>
            <w:r w:rsidRPr="003362B6">
              <w:t>21%</w:t>
            </w:r>
          </w:p>
        </w:tc>
        <w:tc>
          <w:tcPr>
            <w:tcW w:w="643" w:type="pct"/>
          </w:tcPr>
          <w:p w14:paraId="5F48B604" w14:textId="40A83154" w:rsidR="00642053" w:rsidRPr="003362B6" w:rsidDel="002E7D1A" w:rsidRDefault="000960A7" w:rsidP="00C434AB">
            <w:pPr>
              <w:pStyle w:val="TableTextRight"/>
              <w:rPr>
                <w:szCs w:val="20"/>
              </w:rPr>
            </w:pPr>
            <w:r w:rsidRPr="003362B6">
              <w:t>24%</w:t>
            </w:r>
          </w:p>
        </w:tc>
        <w:tc>
          <w:tcPr>
            <w:cnfStyle w:val="000100000000" w:firstRow="0" w:lastRow="0" w:firstColumn="0" w:lastColumn="1" w:oddVBand="0" w:evenVBand="0" w:oddHBand="0" w:evenHBand="0" w:firstRowFirstColumn="0" w:firstRowLastColumn="0" w:lastRowFirstColumn="0" w:lastRowLastColumn="0"/>
            <w:tcW w:w="727" w:type="pct"/>
          </w:tcPr>
          <w:p w14:paraId="037B98F0" w14:textId="4864A843" w:rsidR="00642053" w:rsidRPr="003362B6" w:rsidDel="002E7D1A" w:rsidRDefault="000960A7" w:rsidP="00C434AB">
            <w:pPr>
              <w:pStyle w:val="TableTextRight"/>
              <w:rPr>
                <w:szCs w:val="20"/>
              </w:rPr>
            </w:pPr>
            <w:r w:rsidRPr="003362B6">
              <w:t>18%</w:t>
            </w:r>
          </w:p>
        </w:tc>
      </w:tr>
      <w:tr w:rsidR="00F52968" w:rsidRPr="003362B6" w:rsidDel="002E7D1A" w14:paraId="55A823CA" w14:textId="596DBA86" w:rsidTr="00C9127D">
        <w:tc>
          <w:tcPr>
            <w:tcW w:w="2098" w:type="pct"/>
          </w:tcPr>
          <w:p w14:paraId="1A21309C" w14:textId="1D3CDBBA" w:rsidR="00642053" w:rsidRPr="003362B6" w:rsidDel="002E7D1A" w:rsidRDefault="00642053" w:rsidP="00C434AB">
            <w:pPr>
              <w:pStyle w:val="TableTextKeep"/>
            </w:pPr>
            <w:r w:rsidRPr="003362B6" w:rsidDel="002E7D1A">
              <w:t>People living with cognitive decline</w:t>
            </w:r>
          </w:p>
        </w:tc>
        <w:tc>
          <w:tcPr>
            <w:tcW w:w="795" w:type="pct"/>
          </w:tcPr>
          <w:p w14:paraId="06529EC0" w14:textId="1835C24D" w:rsidR="00642053" w:rsidRPr="003362B6" w:rsidDel="002E7D1A" w:rsidRDefault="000960A7" w:rsidP="00C434AB">
            <w:pPr>
              <w:pStyle w:val="TableTextRight"/>
              <w:rPr>
                <w:szCs w:val="20"/>
              </w:rPr>
            </w:pPr>
            <w:r w:rsidRPr="003362B6">
              <w:t>9%</w:t>
            </w:r>
          </w:p>
        </w:tc>
        <w:tc>
          <w:tcPr>
            <w:tcW w:w="737" w:type="pct"/>
          </w:tcPr>
          <w:p w14:paraId="2AA0E991" w14:textId="638DE1FB" w:rsidR="00642053" w:rsidRPr="003362B6" w:rsidDel="002E7D1A" w:rsidRDefault="000960A7" w:rsidP="00C434AB">
            <w:pPr>
              <w:pStyle w:val="TableTextRight"/>
              <w:rPr>
                <w:szCs w:val="20"/>
              </w:rPr>
            </w:pPr>
            <w:r w:rsidRPr="003362B6">
              <w:t>11%</w:t>
            </w:r>
          </w:p>
        </w:tc>
        <w:tc>
          <w:tcPr>
            <w:tcW w:w="643" w:type="pct"/>
          </w:tcPr>
          <w:p w14:paraId="7A2D33E4" w14:textId="0F793364" w:rsidR="00642053" w:rsidRPr="003362B6" w:rsidDel="002E7D1A" w:rsidRDefault="000960A7" w:rsidP="00C434AB">
            <w:pPr>
              <w:pStyle w:val="TableTextRight"/>
              <w:rPr>
                <w:szCs w:val="20"/>
              </w:rPr>
            </w:pPr>
            <w:r w:rsidRPr="003362B6">
              <w:t>12%</w:t>
            </w:r>
          </w:p>
        </w:tc>
        <w:tc>
          <w:tcPr>
            <w:cnfStyle w:val="000100000000" w:firstRow="0" w:lastRow="0" w:firstColumn="0" w:lastColumn="1" w:oddVBand="0" w:evenVBand="0" w:oddHBand="0" w:evenHBand="0" w:firstRowFirstColumn="0" w:firstRowLastColumn="0" w:lastRowFirstColumn="0" w:lastRowLastColumn="0"/>
            <w:tcW w:w="727" w:type="pct"/>
          </w:tcPr>
          <w:p w14:paraId="332CB853" w14:textId="4BAEDDF9" w:rsidR="00642053" w:rsidRPr="003362B6" w:rsidDel="002E7D1A" w:rsidRDefault="000960A7" w:rsidP="00C434AB">
            <w:pPr>
              <w:pStyle w:val="TableTextRight"/>
              <w:rPr>
                <w:szCs w:val="20"/>
              </w:rPr>
            </w:pPr>
            <w:r w:rsidRPr="003362B6">
              <w:t>10%</w:t>
            </w:r>
          </w:p>
        </w:tc>
      </w:tr>
      <w:tr w:rsidR="00F52968" w:rsidRPr="003362B6" w:rsidDel="002E7D1A" w14:paraId="3FC4BDC2" w14:textId="04F3E726"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2E71DBD8" w14:textId="37B54EEE" w:rsidR="00642053" w:rsidRPr="003362B6" w:rsidDel="002E7D1A" w:rsidRDefault="00124D41" w:rsidP="00C434AB">
            <w:pPr>
              <w:pStyle w:val="TableTextKeep"/>
            </w:pPr>
            <w:r w:rsidRPr="003362B6" w:rsidDel="002E7D1A">
              <w:t>People who are financially or socially disadvantaged</w:t>
            </w:r>
          </w:p>
        </w:tc>
        <w:tc>
          <w:tcPr>
            <w:tcW w:w="795" w:type="pct"/>
          </w:tcPr>
          <w:p w14:paraId="610BB0AE" w14:textId="41A1E4DD" w:rsidR="00642053" w:rsidRPr="003362B6" w:rsidDel="002E7D1A" w:rsidRDefault="00D6118D" w:rsidP="00C434AB">
            <w:pPr>
              <w:pStyle w:val="TableTextRight"/>
              <w:rPr>
                <w:szCs w:val="20"/>
              </w:rPr>
            </w:pPr>
            <w:r w:rsidRPr="003362B6" w:rsidDel="002E7D1A">
              <w:t>6%</w:t>
            </w:r>
          </w:p>
        </w:tc>
        <w:tc>
          <w:tcPr>
            <w:tcW w:w="737" w:type="pct"/>
          </w:tcPr>
          <w:p w14:paraId="1885DA6E" w14:textId="7AD5DB68" w:rsidR="00642053" w:rsidRPr="003362B6" w:rsidDel="002E7D1A" w:rsidRDefault="00D6118D" w:rsidP="00C434AB">
            <w:pPr>
              <w:pStyle w:val="TableTextRight"/>
              <w:rPr>
                <w:szCs w:val="20"/>
              </w:rPr>
            </w:pPr>
            <w:r w:rsidRPr="003362B6" w:rsidDel="002E7D1A">
              <w:t>9%</w:t>
            </w:r>
          </w:p>
        </w:tc>
        <w:tc>
          <w:tcPr>
            <w:tcW w:w="643" w:type="pct"/>
          </w:tcPr>
          <w:p w14:paraId="621971EB" w14:textId="6B61D3D7" w:rsidR="00642053" w:rsidRPr="003362B6" w:rsidDel="002E7D1A" w:rsidRDefault="000960A7" w:rsidP="00C434AB">
            <w:pPr>
              <w:pStyle w:val="TableTextRight"/>
              <w:rPr>
                <w:szCs w:val="20"/>
              </w:rPr>
            </w:pPr>
            <w:r w:rsidRPr="003362B6">
              <w:t>22%</w:t>
            </w:r>
          </w:p>
        </w:tc>
        <w:tc>
          <w:tcPr>
            <w:cnfStyle w:val="000100000000" w:firstRow="0" w:lastRow="0" w:firstColumn="0" w:lastColumn="1" w:oddVBand="0" w:evenVBand="0" w:oddHBand="0" w:evenHBand="0" w:firstRowFirstColumn="0" w:firstRowLastColumn="0" w:lastRowFirstColumn="0" w:lastRowLastColumn="0"/>
            <w:tcW w:w="727" w:type="pct"/>
          </w:tcPr>
          <w:p w14:paraId="05343AE9" w14:textId="2308E168" w:rsidR="00642053" w:rsidRPr="003362B6" w:rsidDel="002E7D1A" w:rsidRDefault="000960A7" w:rsidP="00C434AB">
            <w:pPr>
              <w:pStyle w:val="TableTextRight"/>
              <w:rPr>
                <w:szCs w:val="20"/>
              </w:rPr>
            </w:pPr>
            <w:r w:rsidRPr="003362B6">
              <w:t>8%</w:t>
            </w:r>
          </w:p>
        </w:tc>
      </w:tr>
      <w:tr w:rsidR="00F52968" w:rsidRPr="003362B6" w:rsidDel="002E7D1A" w14:paraId="6D495796" w14:textId="0D0ED148" w:rsidTr="00C9127D">
        <w:tc>
          <w:tcPr>
            <w:tcW w:w="2098" w:type="pct"/>
          </w:tcPr>
          <w:p w14:paraId="79B08F65" w14:textId="26BC27D4" w:rsidR="00642053" w:rsidRPr="003362B6" w:rsidDel="002E7D1A" w:rsidRDefault="00124D41" w:rsidP="00C434AB">
            <w:pPr>
              <w:pStyle w:val="TableTextKeep"/>
            </w:pPr>
            <w:r w:rsidRPr="003362B6" w:rsidDel="002E7D1A">
              <w:t>People living with a mental health condition</w:t>
            </w:r>
          </w:p>
        </w:tc>
        <w:tc>
          <w:tcPr>
            <w:tcW w:w="795" w:type="pct"/>
          </w:tcPr>
          <w:p w14:paraId="057A0051" w14:textId="1B50A9B7" w:rsidR="00642053" w:rsidRPr="003362B6" w:rsidDel="002E7D1A" w:rsidRDefault="00D6118D" w:rsidP="00C434AB">
            <w:pPr>
              <w:pStyle w:val="TableTextRight"/>
              <w:rPr>
                <w:szCs w:val="20"/>
              </w:rPr>
            </w:pPr>
            <w:r w:rsidRPr="003362B6" w:rsidDel="002E7D1A">
              <w:t>6%</w:t>
            </w:r>
          </w:p>
        </w:tc>
        <w:tc>
          <w:tcPr>
            <w:tcW w:w="737" w:type="pct"/>
          </w:tcPr>
          <w:p w14:paraId="346AE92F" w14:textId="008B7FB7" w:rsidR="00642053" w:rsidRPr="003362B6" w:rsidDel="002E7D1A" w:rsidRDefault="00D6118D" w:rsidP="00C434AB">
            <w:pPr>
              <w:pStyle w:val="TableTextRight"/>
              <w:rPr>
                <w:szCs w:val="20"/>
              </w:rPr>
            </w:pPr>
            <w:r w:rsidRPr="003362B6" w:rsidDel="002E7D1A">
              <w:t>7%</w:t>
            </w:r>
          </w:p>
        </w:tc>
        <w:tc>
          <w:tcPr>
            <w:tcW w:w="643" w:type="pct"/>
          </w:tcPr>
          <w:p w14:paraId="04808E0A" w14:textId="02AF45BC" w:rsidR="00642053" w:rsidRPr="003362B6" w:rsidDel="002E7D1A" w:rsidRDefault="00D6118D" w:rsidP="00C434AB">
            <w:pPr>
              <w:pStyle w:val="TableTextRight"/>
              <w:rPr>
                <w:szCs w:val="20"/>
              </w:rPr>
            </w:pPr>
            <w:r w:rsidRPr="003362B6" w:rsidDel="002E7D1A">
              <w:t>3%</w:t>
            </w:r>
          </w:p>
        </w:tc>
        <w:tc>
          <w:tcPr>
            <w:cnfStyle w:val="000100000000" w:firstRow="0" w:lastRow="0" w:firstColumn="0" w:lastColumn="1" w:oddVBand="0" w:evenVBand="0" w:oddHBand="0" w:evenHBand="0" w:firstRowFirstColumn="0" w:firstRowLastColumn="0" w:lastRowFirstColumn="0" w:lastRowLastColumn="0"/>
            <w:tcW w:w="727" w:type="pct"/>
          </w:tcPr>
          <w:p w14:paraId="52D5C091" w14:textId="1912DDE5" w:rsidR="00642053" w:rsidRPr="003362B6" w:rsidDel="002E7D1A" w:rsidRDefault="00D6118D" w:rsidP="00C434AB">
            <w:pPr>
              <w:pStyle w:val="TableTextRight"/>
              <w:rPr>
                <w:szCs w:val="20"/>
              </w:rPr>
            </w:pPr>
            <w:r w:rsidRPr="003362B6" w:rsidDel="002E7D1A">
              <w:t>6%</w:t>
            </w:r>
          </w:p>
        </w:tc>
      </w:tr>
      <w:tr w:rsidR="00F52968" w:rsidRPr="003362B6" w14:paraId="422F26D7" w14:textId="77777777"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31B1F853" w14:textId="34924A6A" w:rsidR="00642053" w:rsidRPr="003362B6" w:rsidRDefault="00642053" w:rsidP="00C434AB">
            <w:pPr>
              <w:pStyle w:val="TableTextKeep"/>
            </w:pPr>
            <w:r w:rsidRPr="003362B6">
              <w:t>People from Aboriginal and Torres Strait Islander communities</w:t>
            </w:r>
            <w:r w:rsidR="00651488" w:rsidRPr="003362B6">
              <w:t>*</w:t>
            </w:r>
          </w:p>
        </w:tc>
        <w:tc>
          <w:tcPr>
            <w:tcW w:w="795" w:type="pct"/>
          </w:tcPr>
          <w:p w14:paraId="1390521C" w14:textId="51897471" w:rsidR="00642053" w:rsidRPr="003362B6" w:rsidRDefault="000960A7" w:rsidP="00C434AB">
            <w:pPr>
              <w:pStyle w:val="TableTextRight"/>
              <w:rPr>
                <w:szCs w:val="20"/>
              </w:rPr>
            </w:pPr>
            <w:r w:rsidRPr="003362B6">
              <w:t>4%</w:t>
            </w:r>
          </w:p>
        </w:tc>
        <w:tc>
          <w:tcPr>
            <w:tcW w:w="737" w:type="pct"/>
          </w:tcPr>
          <w:p w14:paraId="22AABA5D" w14:textId="03D759B2" w:rsidR="00642053" w:rsidRPr="003362B6" w:rsidRDefault="000960A7" w:rsidP="00C434AB">
            <w:pPr>
              <w:pStyle w:val="TableTextRight"/>
              <w:rPr>
                <w:szCs w:val="20"/>
              </w:rPr>
            </w:pPr>
            <w:r w:rsidRPr="003362B6">
              <w:t>7%</w:t>
            </w:r>
          </w:p>
        </w:tc>
        <w:tc>
          <w:tcPr>
            <w:tcW w:w="643" w:type="pct"/>
          </w:tcPr>
          <w:p w14:paraId="0ABC527D" w14:textId="59AD9BB3" w:rsidR="00642053" w:rsidRPr="003362B6" w:rsidRDefault="000960A7" w:rsidP="00C434AB">
            <w:pPr>
              <w:pStyle w:val="TableTextRight"/>
              <w:rPr>
                <w:szCs w:val="20"/>
              </w:rPr>
            </w:pPr>
            <w:r w:rsidRPr="003362B6">
              <w:t>6%</w:t>
            </w:r>
          </w:p>
        </w:tc>
        <w:tc>
          <w:tcPr>
            <w:cnfStyle w:val="000100000000" w:firstRow="0" w:lastRow="0" w:firstColumn="0" w:lastColumn="1" w:oddVBand="0" w:evenVBand="0" w:oddHBand="0" w:evenHBand="0" w:firstRowFirstColumn="0" w:firstRowLastColumn="0" w:lastRowFirstColumn="0" w:lastRowLastColumn="0"/>
            <w:tcW w:w="727" w:type="pct"/>
          </w:tcPr>
          <w:p w14:paraId="75B52A92" w14:textId="352028E3" w:rsidR="00642053" w:rsidRPr="003362B6" w:rsidRDefault="000960A7" w:rsidP="00C434AB">
            <w:pPr>
              <w:pStyle w:val="TableTextRight"/>
              <w:rPr>
                <w:szCs w:val="20"/>
              </w:rPr>
            </w:pPr>
            <w:r w:rsidRPr="003362B6">
              <w:t>5%</w:t>
            </w:r>
          </w:p>
        </w:tc>
      </w:tr>
      <w:tr w:rsidR="00F52968" w:rsidRPr="003362B6" w14:paraId="029023A0" w14:textId="77777777" w:rsidTr="00C9127D">
        <w:tc>
          <w:tcPr>
            <w:tcW w:w="2098" w:type="pct"/>
          </w:tcPr>
          <w:p w14:paraId="25F1CD11" w14:textId="3E1A4EF1" w:rsidR="00642053" w:rsidRPr="003362B6" w:rsidRDefault="00642053" w:rsidP="00C434AB">
            <w:pPr>
              <w:pStyle w:val="TableTextKeep"/>
            </w:pPr>
            <w:r w:rsidRPr="003362B6">
              <w:t>People who are homeless or at risk of being homeless</w:t>
            </w:r>
            <w:r w:rsidR="00651488" w:rsidRPr="003362B6">
              <w:t>*</w:t>
            </w:r>
          </w:p>
        </w:tc>
        <w:tc>
          <w:tcPr>
            <w:tcW w:w="795" w:type="pct"/>
          </w:tcPr>
          <w:p w14:paraId="4854B92D" w14:textId="035A2AC6" w:rsidR="00642053" w:rsidRPr="003362B6" w:rsidRDefault="000960A7" w:rsidP="00C434AB">
            <w:pPr>
              <w:pStyle w:val="TableTextRight"/>
              <w:rPr>
                <w:szCs w:val="20"/>
              </w:rPr>
            </w:pPr>
            <w:r w:rsidRPr="003362B6">
              <w:t>2%</w:t>
            </w:r>
          </w:p>
        </w:tc>
        <w:tc>
          <w:tcPr>
            <w:tcW w:w="737" w:type="pct"/>
          </w:tcPr>
          <w:p w14:paraId="7550CF6E" w14:textId="5953073C" w:rsidR="00642053" w:rsidRPr="003362B6" w:rsidRDefault="000960A7" w:rsidP="00C434AB">
            <w:pPr>
              <w:pStyle w:val="TableTextRight"/>
              <w:rPr>
                <w:szCs w:val="20"/>
              </w:rPr>
            </w:pPr>
            <w:r w:rsidRPr="003362B6">
              <w:t>2%</w:t>
            </w:r>
          </w:p>
        </w:tc>
        <w:tc>
          <w:tcPr>
            <w:tcW w:w="643" w:type="pct"/>
          </w:tcPr>
          <w:p w14:paraId="3832B83B" w14:textId="04414F1F" w:rsidR="00642053" w:rsidRPr="003362B6" w:rsidRDefault="00B8249F" w:rsidP="00C434AB">
            <w:pPr>
              <w:pStyle w:val="TableTextRight"/>
              <w:rPr>
                <w:szCs w:val="20"/>
              </w:rPr>
            </w:pPr>
            <w:r w:rsidRPr="003362B6">
              <w:t>&lt;</w:t>
            </w:r>
            <w:r w:rsidR="00642053" w:rsidRPr="003362B6">
              <w:rPr>
                <w:szCs w:val="20"/>
              </w:rPr>
              <w:t>1%</w:t>
            </w:r>
          </w:p>
        </w:tc>
        <w:tc>
          <w:tcPr>
            <w:cnfStyle w:val="000100000000" w:firstRow="0" w:lastRow="0" w:firstColumn="0" w:lastColumn="1" w:oddVBand="0" w:evenVBand="0" w:oddHBand="0" w:evenHBand="0" w:firstRowFirstColumn="0" w:firstRowLastColumn="0" w:lastRowFirstColumn="0" w:lastRowLastColumn="0"/>
            <w:tcW w:w="727" w:type="pct"/>
          </w:tcPr>
          <w:p w14:paraId="0CD28049" w14:textId="26136C35" w:rsidR="00642053" w:rsidRPr="003362B6" w:rsidRDefault="000960A7" w:rsidP="00C434AB">
            <w:pPr>
              <w:pStyle w:val="TableTextRight"/>
              <w:rPr>
                <w:szCs w:val="20"/>
              </w:rPr>
            </w:pPr>
            <w:r w:rsidRPr="003362B6">
              <w:t>2%</w:t>
            </w:r>
          </w:p>
        </w:tc>
      </w:tr>
      <w:tr w:rsidR="00F52968" w:rsidRPr="003362B6" w14:paraId="6F4FE3B8" w14:textId="77777777"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6EB35FF4" w14:textId="2A19E960" w:rsidR="00642053" w:rsidRPr="003362B6" w:rsidRDefault="00642053" w:rsidP="00C434AB">
            <w:pPr>
              <w:pStyle w:val="TableTextKeep"/>
            </w:pPr>
            <w:r w:rsidRPr="003362B6">
              <w:t>Veterans</w:t>
            </w:r>
            <w:r w:rsidR="00651488" w:rsidRPr="003362B6">
              <w:t>*</w:t>
            </w:r>
          </w:p>
        </w:tc>
        <w:tc>
          <w:tcPr>
            <w:tcW w:w="795" w:type="pct"/>
          </w:tcPr>
          <w:p w14:paraId="727501A3" w14:textId="7066ABA6" w:rsidR="00642053" w:rsidRPr="003362B6" w:rsidRDefault="000960A7" w:rsidP="00C434AB">
            <w:pPr>
              <w:pStyle w:val="TableTextRight"/>
              <w:rPr>
                <w:szCs w:val="20"/>
              </w:rPr>
            </w:pPr>
            <w:r w:rsidRPr="003362B6">
              <w:t>2%</w:t>
            </w:r>
          </w:p>
        </w:tc>
        <w:tc>
          <w:tcPr>
            <w:tcW w:w="737" w:type="pct"/>
          </w:tcPr>
          <w:p w14:paraId="0DCCADA6" w14:textId="7798AF08" w:rsidR="00642053" w:rsidRPr="003362B6" w:rsidRDefault="00F5695C" w:rsidP="00C434AB">
            <w:pPr>
              <w:pStyle w:val="TableTextRight"/>
              <w:rPr>
                <w:szCs w:val="20"/>
              </w:rPr>
            </w:pPr>
            <w:r w:rsidRPr="003362B6">
              <w:rPr>
                <w:szCs w:val="20"/>
              </w:rPr>
              <w:t>1%</w:t>
            </w:r>
          </w:p>
        </w:tc>
        <w:tc>
          <w:tcPr>
            <w:tcW w:w="643" w:type="pct"/>
          </w:tcPr>
          <w:p w14:paraId="002E6E49" w14:textId="377FB24A" w:rsidR="00642053" w:rsidRPr="003362B6" w:rsidRDefault="000960A7" w:rsidP="00C434AB">
            <w:pPr>
              <w:pStyle w:val="TableTextRight"/>
              <w:rPr>
                <w:szCs w:val="20"/>
              </w:rPr>
            </w:pPr>
            <w:r w:rsidRPr="003362B6">
              <w:t>4%</w:t>
            </w:r>
          </w:p>
        </w:tc>
        <w:tc>
          <w:tcPr>
            <w:cnfStyle w:val="000100000000" w:firstRow="0" w:lastRow="0" w:firstColumn="0" w:lastColumn="1" w:oddVBand="0" w:evenVBand="0" w:oddHBand="0" w:evenHBand="0" w:firstRowFirstColumn="0" w:firstRowLastColumn="0" w:lastRowFirstColumn="0" w:lastRowLastColumn="0"/>
            <w:tcW w:w="727" w:type="pct"/>
          </w:tcPr>
          <w:p w14:paraId="104983BF" w14:textId="38E7A42A" w:rsidR="00642053" w:rsidRPr="003362B6" w:rsidRDefault="000960A7" w:rsidP="00C434AB">
            <w:pPr>
              <w:pStyle w:val="TableTextRight"/>
              <w:rPr>
                <w:szCs w:val="20"/>
              </w:rPr>
            </w:pPr>
            <w:r w:rsidRPr="003362B6">
              <w:t>2%</w:t>
            </w:r>
          </w:p>
        </w:tc>
      </w:tr>
      <w:tr w:rsidR="000603C5" w:rsidRPr="003362B6" w14:paraId="57490E4A" w14:textId="77777777" w:rsidTr="00C9127D">
        <w:tc>
          <w:tcPr>
            <w:tcW w:w="2098" w:type="pct"/>
          </w:tcPr>
          <w:p w14:paraId="21B1F646" w14:textId="77777777" w:rsidR="000603C5" w:rsidRPr="003362B6" w:rsidRDefault="000603C5">
            <w:pPr>
              <w:pStyle w:val="TableTextKeep"/>
            </w:pPr>
            <w:r w:rsidRPr="003362B6">
              <w:t>Care leavers*</w:t>
            </w:r>
          </w:p>
        </w:tc>
        <w:tc>
          <w:tcPr>
            <w:tcW w:w="795" w:type="pct"/>
          </w:tcPr>
          <w:p w14:paraId="4341A71B" w14:textId="5B9A5FC2" w:rsidR="000603C5" w:rsidRPr="003362B6" w:rsidRDefault="00E932A0">
            <w:pPr>
              <w:pStyle w:val="TableTextRight"/>
              <w:rPr>
                <w:szCs w:val="20"/>
              </w:rPr>
            </w:pPr>
            <w:r w:rsidRPr="003362B6">
              <w:t>&lt;1</w:t>
            </w:r>
            <w:r w:rsidR="000960A7" w:rsidRPr="003362B6">
              <w:t>%</w:t>
            </w:r>
          </w:p>
        </w:tc>
        <w:tc>
          <w:tcPr>
            <w:tcW w:w="737" w:type="pct"/>
          </w:tcPr>
          <w:p w14:paraId="48B4A22E" w14:textId="2B88FD44" w:rsidR="000603C5" w:rsidRPr="003362B6" w:rsidRDefault="00E932A0">
            <w:pPr>
              <w:pStyle w:val="TableTextRight"/>
              <w:rPr>
                <w:szCs w:val="20"/>
              </w:rPr>
            </w:pPr>
            <w:r w:rsidRPr="003362B6">
              <w:t>&lt;1</w:t>
            </w:r>
            <w:r w:rsidR="000960A7" w:rsidRPr="003362B6">
              <w:t>%</w:t>
            </w:r>
          </w:p>
        </w:tc>
        <w:tc>
          <w:tcPr>
            <w:tcW w:w="643" w:type="pct"/>
          </w:tcPr>
          <w:p w14:paraId="54BEA3B7" w14:textId="686999A0" w:rsidR="000603C5" w:rsidRPr="003362B6" w:rsidRDefault="00E932A0">
            <w:pPr>
              <w:pStyle w:val="TableTextRight"/>
              <w:rPr>
                <w:szCs w:val="20"/>
              </w:rPr>
            </w:pPr>
            <w:r w:rsidRPr="003362B6">
              <w:t>&lt;1</w:t>
            </w:r>
            <w:r w:rsidR="000960A7" w:rsidRPr="003362B6">
              <w:t>%</w:t>
            </w:r>
          </w:p>
        </w:tc>
        <w:tc>
          <w:tcPr>
            <w:cnfStyle w:val="000100000000" w:firstRow="0" w:lastRow="0" w:firstColumn="0" w:lastColumn="1" w:oddVBand="0" w:evenVBand="0" w:oddHBand="0" w:evenHBand="0" w:firstRowFirstColumn="0" w:firstRowLastColumn="0" w:lastRowFirstColumn="0" w:lastRowLastColumn="0"/>
            <w:tcW w:w="727" w:type="pct"/>
          </w:tcPr>
          <w:p w14:paraId="309B77A0" w14:textId="560042CD" w:rsidR="000603C5" w:rsidRPr="003362B6" w:rsidRDefault="00E932A0">
            <w:pPr>
              <w:pStyle w:val="TableTextRight"/>
              <w:rPr>
                <w:szCs w:val="20"/>
              </w:rPr>
            </w:pPr>
            <w:r w:rsidRPr="003362B6">
              <w:t>&lt;1</w:t>
            </w:r>
            <w:r w:rsidR="000960A7" w:rsidRPr="003362B6">
              <w:t>%</w:t>
            </w:r>
          </w:p>
        </w:tc>
      </w:tr>
      <w:tr w:rsidR="00F52968" w:rsidRPr="003362B6" w14:paraId="6AB18CAE" w14:textId="77777777" w:rsidTr="00C9127D">
        <w:trPr>
          <w:cnfStyle w:val="000000100000" w:firstRow="0" w:lastRow="0" w:firstColumn="0" w:lastColumn="0" w:oddVBand="0" w:evenVBand="0" w:oddHBand="1" w:evenHBand="0" w:firstRowFirstColumn="0" w:firstRowLastColumn="0" w:lastRowFirstColumn="0" w:lastRowLastColumn="0"/>
        </w:trPr>
        <w:tc>
          <w:tcPr>
            <w:tcW w:w="2098" w:type="pct"/>
          </w:tcPr>
          <w:p w14:paraId="66DFEDED" w14:textId="4581D537" w:rsidR="00642053" w:rsidRPr="003362B6" w:rsidRDefault="00642053" w:rsidP="00C434AB">
            <w:pPr>
              <w:pStyle w:val="TableTextKeep"/>
            </w:pPr>
            <w:r w:rsidRPr="003362B6">
              <w:t>LGBTI people</w:t>
            </w:r>
            <w:r w:rsidR="00651488" w:rsidRPr="003362B6">
              <w:t>*</w:t>
            </w:r>
          </w:p>
        </w:tc>
        <w:tc>
          <w:tcPr>
            <w:tcW w:w="795" w:type="pct"/>
          </w:tcPr>
          <w:p w14:paraId="37B798A8" w14:textId="206B3E34" w:rsidR="00642053" w:rsidRPr="003362B6" w:rsidRDefault="00E932A0" w:rsidP="00C434AB">
            <w:pPr>
              <w:pStyle w:val="TableTextRight"/>
              <w:rPr>
                <w:szCs w:val="20"/>
              </w:rPr>
            </w:pPr>
            <w:r w:rsidRPr="003362B6">
              <w:t>&lt;1</w:t>
            </w:r>
            <w:r w:rsidR="000960A7" w:rsidRPr="003362B6">
              <w:t>%</w:t>
            </w:r>
          </w:p>
        </w:tc>
        <w:tc>
          <w:tcPr>
            <w:tcW w:w="737" w:type="pct"/>
          </w:tcPr>
          <w:p w14:paraId="19682CAA" w14:textId="62FF6B38" w:rsidR="00642053" w:rsidRPr="003362B6" w:rsidRDefault="00E932A0" w:rsidP="00C434AB">
            <w:pPr>
              <w:pStyle w:val="TableTextRight"/>
              <w:rPr>
                <w:szCs w:val="20"/>
              </w:rPr>
            </w:pPr>
            <w:r w:rsidRPr="003362B6">
              <w:t>&lt;1</w:t>
            </w:r>
            <w:r w:rsidR="000960A7" w:rsidRPr="003362B6">
              <w:t>%</w:t>
            </w:r>
          </w:p>
        </w:tc>
        <w:tc>
          <w:tcPr>
            <w:tcW w:w="643" w:type="pct"/>
          </w:tcPr>
          <w:p w14:paraId="4C86421C" w14:textId="1063E526" w:rsidR="00642053" w:rsidRPr="003362B6" w:rsidRDefault="000960A7" w:rsidP="00C434AB">
            <w:pPr>
              <w:pStyle w:val="TableTextRight"/>
              <w:rPr>
                <w:szCs w:val="20"/>
              </w:rPr>
            </w:pPr>
            <w:r w:rsidRPr="003362B6">
              <w:t>0%</w:t>
            </w:r>
          </w:p>
        </w:tc>
        <w:tc>
          <w:tcPr>
            <w:cnfStyle w:val="000100000000" w:firstRow="0" w:lastRow="0" w:firstColumn="0" w:lastColumn="1" w:oddVBand="0" w:evenVBand="0" w:oddHBand="0" w:evenHBand="0" w:firstRowFirstColumn="0" w:firstRowLastColumn="0" w:lastRowFirstColumn="0" w:lastRowLastColumn="0"/>
            <w:tcW w:w="727" w:type="pct"/>
          </w:tcPr>
          <w:p w14:paraId="55A30988" w14:textId="39CD64A8" w:rsidR="00642053" w:rsidRPr="003362B6" w:rsidRDefault="00E932A0" w:rsidP="00C434AB">
            <w:pPr>
              <w:pStyle w:val="TableTextRight"/>
              <w:rPr>
                <w:szCs w:val="20"/>
              </w:rPr>
            </w:pPr>
            <w:r w:rsidRPr="003362B6">
              <w:t>&lt;1</w:t>
            </w:r>
            <w:r w:rsidR="000960A7" w:rsidRPr="003362B6">
              <w:t>%</w:t>
            </w:r>
          </w:p>
        </w:tc>
      </w:tr>
      <w:tr w:rsidR="00F52968" w:rsidRPr="003362B6" w14:paraId="55D29CA8" w14:textId="77777777" w:rsidTr="00C9127D">
        <w:tc>
          <w:tcPr>
            <w:tcW w:w="2098" w:type="pct"/>
          </w:tcPr>
          <w:p w14:paraId="43BD5050" w14:textId="7FBE1508" w:rsidR="00642053" w:rsidRPr="003362B6" w:rsidRDefault="00642053" w:rsidP="00C434AB">
            <w:pPr>
              <w:pStyle w:val="TableTextKeep"/>
            </w:pPr>
            <w:r w:rsidRPr="003362B6">
              <w:t>Parents separated from their children by forced adoption or removal</w:t>
            </w:r>
            <w:r w:rsidR="00651488" w:rsidRPr="003362B6">
              <w:t>*</w:t>
            </w:r>
          </w:p>
        </w:tc>
        <w:tc>
          <w:tcPr>
            <w:tcW w:w="795" w:type="pct"/>
          </w:tcPr>
          <w:p w14:paraId="50BED2AC" w14:textId="1CDEDF10" w:rsidR="00642053" w:rsidRPr="003362B6" w:rsidRDefault="00642053" w:rsidP="00C434AB">
            <w:pPr>
              <w:pStyle w:val="TableTextRight"/>
              <w:rPr>
                <w:szCs w:val="20"/>
              </w:rPr>
            </w:pPr>
            <w:r w:rsidRPr="003362B6">
              <w:rPr>
                <w:szCs w:val="20"/>
              </w:rPr>
              <w:t>&lt;1%</w:t>
            </w:r>
          </w:p>
        </w:tc>
        <w:tc>
          <w:tcPr>
            <w:tcW w:w="737" w:type="pct"/>
          </w:tcPr>
          <w:p w14:paraId="43A4E082" w14:textId="02F667B4" w:rsidR="00642053" w:rsidRPr="003362B6" w:rsidRDefault="00642053" w:rsidP="00C434AB">
            <w:pPr>
              <w:pStyle w:val="TableTextRight"/>
              <w:rPr>
                <w:szCs w:val="20"/>
              </w:rPr>
            </w:pPr>
            <w:r w:rsidRPr="003362B6">
              <w:rPr>
                <w:szCs w:val="20"/>
              </w:rPr>
              <w:t>&lt;1%</w:t>
            </w:r>
          </w:p>
        </w:tc>
        <w:tc>
          <w:tcPr>
            <w:tcW w:w="643" w:type="pct"/>
          </w:tcPr>
          <w:p w14:paraId="2745B4C5" w14:textId="16FD3D3F" w:rsidR="00642053" w:rsidRPr="003362B6" w:rsidRDefault="00642053" w:rsidP="00C434AB">
            <w:pPr>
              <w:pStyle w:val="TableTextRight"/>
              <w:rPr>
                <w:szCs w:val="20"/>
              </w:rPr>
            </w:pPr>
            <w:r w:rsidRPr="003362B6">
              <w:rPr>
                <w:szCs w:val="20"/>
              </w:rPr>
              <w:t>&lt;1%</w:t>
            </w:r>
          </w:p>
        </w:tc>
        <w:tc>
          <w:tcPr>
            <w:cnfStyle w:val="000100000000" w:firstRow="0" w:lastRow="0" w:firstColumn="0" w:lastColumn="1" w:oddVBand="0" w:evenVBand="0" w:oddHBand="0" w:evenHBand="0" w:firstRowFirstColumn="0" w:firstRowLastColumn="0" w:lastRowFirstColumn="0" w:lastRowLastColumn="0"/>
            <w:tcW w:w="727" w:type="pct"/>
          </w:tcPr>
          <w:p w14:paraId="38349F5E" w14:textId="191FD13E" w:rsidR="00642053" w:rsidRPr="003362B6" w:rsidRDefault="00642053" w:rsidP="00C434AB">
            <w:pPr>
              <w:pStyle w:val="TableTextRight"/>
              <w:rPr>
                <w:szCs w:val="20"/>
              </w:rPr>
            </w:pPr>
            <w:r w:rsidRPr="003362B6">
              <w:t>&lt;1%</w:t>
            </w:r>
          </w:p>
        </w:tc>
      </w:tr>
    </w:tbl>
    <w:p w14:paraId="59E64F0E" w14:textId="77777777" w:rsidR="00006381" w:rsidRPr="003362B6" w:rsidRDefault="00006381" w:rsidP="00006381">
      <w:pPr>
        <w:pStyle w:val="Note"/>
      </w:pPr>
      <w:r w:rsidRPr="003362B6">
        <w:t>Source: NACAP MDS.</w:t>
      </w:r>
    </w:p>
    <w:p w14:paraId="05D6C38F" w14:textId="051CC44A" w:rsidR="00CD1EAA" w:rsidRPr="003362B6" w:rsidRDefault="00642053" w:rsidP="00A60A1B">
      <w:pPr>
        <w:pStyle w:val="Note"/>
      </w:pPr>
      <w:r w:rsidRPr="003362B6">
        <w:t xml:space="preserve">Notes: </w:t>
      </w:r>
      <w:r w:rsidR="008002D6" w:rsidRPr="003362B6">
        <w:t>Total proportions may exceed 100% as multiple target groups</w:t>
      </w:r>
      <w:r w:rsidR="0086100E" w:rsidRPr="003362B6">
        <w:t xml:space="preserve"> can be identified</w:t>
      </w:r>
      <w:r w:rsidR="008002D6" w:rsidRPr="003362B6">
        <w:t>.</w:t>
      </w:r>
      <w:r w:rsidR="00334801" w:rsidRPr="003362B6">
        <w:t xml:space="preserve"> Target groups marked with an asterisk (*) </w:t>
      </w:r>
      <w:r w:rsidR="008002D6" w:rsidRPr="003362B6">
        <w:t>count toward the special needs reach KPI.</w:t>
      </w:r>
    </w:p>
    <w:p w14:paraId="3CD73015" w14:textId="2132ACAD" w:rsidR="0029579D" w:rsidRPr="003362B6" w:rsidRDefault="00A70426" w:rsidP="0017073D">
      <w:pPr>
        <w:pStyle w:val="Para"/>
      </w:pPr>
      <w:r w:rsidRPr="003362B6">
        <w:lastRenderedPageBreak/>
        <w:t xml:space="preserve">We heard </w:t>
      </w:r>
      <w:r w:rsidR="00CD2245" w:rsidRPr="003362B6">
        <w:t xml:space="preserve">that </w:t>
      </w:r>
      <w:r w:rsidR="00444814" w:rsidRPr="003362B6">
        <w:t xml:space="preserve">the consortium is </w:t>
      </w:r>
      <w:r w:rsidR="0097142E" w:rsidRPr="003362B6">
        <w:t xml:space="preserve">implementing a range of approaches to expand </w:t>
      </w:r>
      <w:r w:rsidR="00576059" w:rsidRPr="003362B6">
        <w:t>the geographic</w:t>
      </w:r>
      <w:r w:rsidR="0097142E" w:rsidRPr="003362B6">
        <w:t xml:space="preserve"> reach </w:t>
      </w:r>
      <w:r w:rsidR="00F03475" w:rsidRPr="003362B6">
        <w:t>of</w:t>
      </w:r>
      <w:r w:rsidR="0097142E" w:rsidRPr="003362B6">
        <w:t xml:space="preserve"> </w:t>
      </w:r>
      <w:r w:rsidR="00576059" w:rsidRPr="003362B6">
        <w:t xml:space="preserve">the </w:t>
      </w:r>
      <w:r w:rsidR="00F03475" w:rsidRPr="003362B6">
        <w:t xml:space="preserve">NACAP and its ability to support people from diverse </w:t>
      </w:r>
      <w:r w:rsidR="004A7134" w:rsidRPr="003362B6">
        <w:t>or marginalised population groups</w:t>
      </w:r>
      <w:r w:rsidR="007207A5" w:rsidRPr="003362B6">
        <w:t xml:space="preserve">, including through the ACND </w:t>
      </w:r>
      <w:r w:rsidR="009A7192" w:rsidRPr="003362B6">
        <w:t>expansion (</w:t>
      </w:r>
      <w:r w:rsidR="00444246" w:rsidRPr="003362B6">
        <w:t>s</w:t>
      </w:r>
      <w:r w:rsidR="009A7192" w:rsidRPr="003362B6">
        <w:t>ection </w:t>
      </w:r>
      <w:r w:rsidR="00590F71" w:rsidRPr="003362B6">
        <w:fldChar w:fldCharType="begin"/>
      </w:r>
      <w:r w:rsidR="00590F71" w:rsidRPr="003362B6">
        <w:instrText xml:space="preserve"> REF _Ref168069010 \n \h </w:instrText>
      </w:r>
      <w:r w:rsidR="007A6C9D" w:rsidRPr="003362B6">
        <w:instrText xml:space="preserve"> \* MERGEFORMAT </w:instrText>
      </w:r>
      <w:r w:rsidR="00590F71" w:rsidRPr="003362B6">
        <w:fldChar w:fldCharType="separate"/>
      </w:r>
      <w:r w:rsidR="003017E7" w:rsidRPr="003362B6">
        <w:t>3.3.2</w:t>
      </w:r>
      <w:r w:rsidR="00590F71" w:rsidRPr="003362B6">
        <w:fldChar w:fldCharType="end"/>
      </w:r>
      <w:r w:rsidR="009A7192" w:rsidRPr="003362B6">
        <w:t>)</w:t>
      </w:r>
      <w:r w:rsidR="004A7134" w:rsidRPr="003362B6">
        <w:t>.</w:t>
      </w:r>
      <w:r w:rsidR="00503608" w:rsidRPr="003362B6">
        <w:t xml:space="preserve"> </w:t>
      </w:r>
    </w:p>
    <w:p w14:paraId="4BFBA200" w14:textId="268E05DA" w:rsidR="005616F9" w:rsidRPr="003362B6" w:rsidRDefault="0017073D" w:rsidP="0017073D">
      <w:pPr>
        <w:pStyle w:val="Para"/>
      </w:pPr>
      <w:r w:rsidRPr="003362B6">
        <w:t>A</w:t>
      </w:r>
      <w:r w:rsidR="0029579D" w:rsidRPr="003362B6">
        <w:t> </w:t>
      </w:r>
      <w:r w:rsidRPr="003362B6">
        <w:t>key enabler of the delivery of the NACAP in rural and regional areas is the increased physical presence of advocates</w:t>
      </w:r>
      <w:r w:rsidR="00F40714" w:rsidRPr="003362B6">
        <w:t>. In 2018-19, prior to the expansion,</w:t>
      </w:r>
      <w:r w:rsidRPr="003362B6">
        <w:t xml:space="preserve"> </w:t>
      </w:r>
      <w:r w:rsidR="00F40714" w:rsidRPr="003362B6">
        <w:t>there were 28</w:t>
      </w:r>
      <w:r w:rsidR="0029579D" w:rsidRPr="003362B6">
        <w:t> </w:t>
      </w:r>
      <w:r w:rsidR="004D6DC0" w:rsidRPr="003362B6">
        <w:t>points of access</w:t>
      </w:r>
      <w:r w:rsidRPr="003362B6">
        <w:t xml:space="preserve"> </w:t>
      </w:r>
      <w:r w:rsidR="00F40714" w:rsidRPr="003362B6">
        <w:t>across Australia</w:t>
      </w:r>
      <w:r w:rsidR="00F35AA4" w:rsidRPr="003362B6">
        <w:t xml:space="preserve"> </w:t>
      </w:r>
      <w:sdt>
        <w:sdtPr>
          <w:rPr>
            <w:color w:val="000000"/>
          </w:rPr>
          <w:tag w:val="MENDELEY_CITATION_v3_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"/>
          <w:id w:val="-360977313"/>
          <w:placeholder>
            <w:docPart w:val="28B2CAC0AC974DA79C2FB248F60BA041"/>
          </w:placeholder>
        </w:sdtPr>
        <w:sdtEndPr/>
        <w:sdtContent>
          <w:r w:rsidR="00FB5B79" w:rsidRPr="003362B6">
            <w:rPr>
              <w:color w:val="000000"/>
            </w:rPr>
            <w:t>(OPAN 2017)</w:t>
          </w:r>
        </w:sdtContent>
      </w:sdt>
      <w:r w:rsidR="004C1286" w:rsidRPr="003362B6">
        <w:t>.</w:t>
      </w:r>
      <w:r w:rsidR="003D1927" w:rsidRPr="003362B6">
        <w:t xml:space="preserve"> As</w:t>
      </w:r>
      <w:r w:rsidRPr="003362B6">
        <w:t xml:space="preserve"> of </w:t>
      </w:r>
      <w:r w:rsidR="003D1927" w:rsidRPr="003362B6">
        <w:t>April 2024, there are 63</w:t>
      </w:r>
      <w:r w:rsidR="0029579D" w:rsidRPr="003362B6">
        <w:t> </w:t>
      </w:r>
      <w:r w:rsidR="004D6DC0" w:rsidRPr="003362B6">
        <w:t>points of access</w:t>
      </w:r>
      <w:r w:rsidR="00716362" w:rsidRPr="003362B6">
        <w:rPr>
          <w:rStyle w:val="FootnoteReference"/>
          <w:lang w:val="en-AU"/>
        </w:rPr>
        <w:footnoteReference w:id="6"/>
      </w:r>
      <w:r w:rsidR="00263860" w:rsidRPr="003362B6">
        <w:t xml:space="preserve">, </w:t>
      </w:r>
      <w:r w:rsidR="00DA7445" w:rsidRPr="003362B6">
        <w:t>26</w:t>
      </w:r>
      <w:r w:rsidR="0029579D" w:rsidRPr="003362B6">
        <w:t> </w:t>
      </w:r>
      <w:r w:rsidR="00DA7445" w:rsidRPr="003362B6">
        <w:t>of which are physical offices and 37</w:t>
      </w:r>
      <w:r w:rsidR="0029579D" w:rsidRPr="003362B6">
        <w:t> </w:t>
      </w:r>
      <w:r w:rsidR="00DA7445" w:rsidRPr="003362B6">
        <w:t xml:space="preserve">are advocates </w:t>
      </w:r>
      <w:r w:rsidR="00631001" w:rsidRPr="003362B6">
        <w:t>who</w:t>
      </w:r>
      <w:r w:rsidR="00DA7445" w:rsidRPr="003362B6">
        <w:t xml:space="preserve"> work from home</w:t>
      </w:r>
      <w:r w:rsidR="0083256F" w:rsidRPr="003362B6">
        <w:t xml:space="preserve"> and travel to see recipients</w:t>
      </w:r>
      <w:r w:rsidRPr="003362B6">
        <w:t xml:space="preserve">. </w:t>
      </w:r>
    </w:p>
    <w:p w14:paraId="27411C0E" w14:textId="06D9708B" w:rsidR="0005364F" w:rsidRPr="003362B6" w:rsidRDefault="00AB42DF" w:rsidP="0017073D">
      <w:pPr>
        <w:pStyle w:val="Para"/>
      </w:pPr>
      <w:r w:rsidRPr="003362B6">
        <w:t>All SDOs provide services to regional and remote regions, although they have differing approaches to</w:t>
      </w:r>
      <w:r w:rsidR="0017073D" w:rsidRPr="003362B6">
        <w:t xml:space="preserve"> </w:t>
      </w:r>
      <w:r w:rsidRPr="003362B6">
        <w:t>servicing</w:t>
      </w:r>
      <w:r w:rsidR="0017073D" w:rsidRPr="003362B6">
        <w:t xml:space="preserve"> </w:t>
      </w:r>
      <w:r w:rsidRPr="003362B6">
        <w:t>recipients</w:t>
      </w:r>
      <w:r w:rsidR="0017073D" w:rsidRPr="003362B6">
        <w:t>.</w:t>
      </w:r>
      <w:r w:rsidR="00114A7E" w:rsidRPr="003362B6">
        <w:t xml:space="preserve"> Several SDOs described travelling out</w:t>
      </w:r>
      <w:r w:rsidR="00015731" w:rsidRPr="003362B6">
        <w:t xml:space="preserve"> </w:t>
      </w:r>
      <w:r w:rsidR="00696CBA" w:rsidRPr="003362B6">
        <w:t>of</w:t>
      </w:r>
      <w:r w:rsidR="00114A7E" w:rsidRPr="003362B6">
        <w:t xml:space="preserve"> a major centre to </w:t>
      </w:r>
      <w:r w:rsidR="00073FE6" w:rsidRPr="003362B6">
        <w:t>regional or remote area</w:t>
      </w:r>
      <w:r w:rsidR="0029579D" w:rsidRPr="003362B6">
        <w:t>s (for example</w:t>
      </w:r>
      <w:r w:rsidR="00EF5565" w:rsidRPr="003362B6">
        <w:t>,</w:t>
      </w:r>
      <w:r w:rsidR="0029579D" w:rsidRPr="003362B6">
        <w:t xml:space="preserve"> fly-in or fly-out)</w:t>
      </w:r>
      <w:r w:rsidR="00614BC2" w:rsidRPr="003362B6">
        <w:t xml:space="preserve">. </w:t>
      </w:r>
      <w:r w:rsidR="002A644B" w:rsidRPr="003362B6">
        <w:t xml:space="preserve">Another approach adopted by </w:t>
      </w:r>
      <w:r w:rsidR="0017073D" w:rsidRPr="003362B6">
        <w:t xml:space="preserve">SDOs </w:t>
      </w:r>
      <w:r w:rsidR="002A644B" w:rsidRPr="003362B6">
        <w:t xml:space="preserve">is to </w:t>
      </w:r>
      <w:r w:rsidR="004462FC" w:rsidRPr="003362B6">
        <w:t xml:space="preserve">recruit </w:t>
      </w:r>
      <w:r w:rsidR="000D4BB6" w:rsidRPr="003362B6">
        <w:t>advocate</w:t>
      </w:r>
      <w:r w:rsidR="004462FC" w:rsidRPr="003362B6">
        <w:t>s</w:t>
      </w:r>
      <w:r w:rsidR="000D4BB6" w:rsidRPr="003362B6">
        <w:t xml:space="preserve"> in </w:t>
      </w:r>
      <w:r w:rsidR="00CF3E1B" w:rsidRPr="003362B6">
        <w:t>regional towns</w:t>
      </w:r>
      <w:r w:rsidR="004462FC" w:rsidRPr="003362B6">
        <w:t xml:space="preserve"> (</w:t>
      </w:r>
      <w:r w:rsidR="000D4BB6" w:rsidRPr="003362B6">
        <w:t>place-based advocates)</w:t>
      </w:r>
      <w:r w:rsidR="002A644B" w:rsidRPr="003362B6">
        <w:t xml:space="preserve"> to</w:t>
      </w:r>
      <w:r w:rsidR="00CF3E1B" w:rsidRPr="003362B6">
        <w:t xml:space="preserve"> se</w:t>
      </w:r>
      <w:r w:rsidR="002A644B" w:rsidRPr="003362B6">
        <w:t>r</w:t>
      </w:r>
      <w:r w:rsidR="00CF3E1B" w:rsidRPr="003362B6">
        <w:t>vic</w:t>
      </w:r>
      <w:r w:rsidR="004462FC" w:rsidRPr="003362B6">
        <w:t>e</w:t>
      </w:r>
      <w:r w:rsidR="00696CBA" w:rsidRPr="003362B6">
        <w:t xml:space="preserve"> the local</w:t>
      </w:r>
      <w:r w:rsidR="00292FB0" w:rsidRPr="003362B6">
        <w:t xml:space="preserve"> surrounding</w:t>
      </w:r>
      <w:r w:rsidR="005765D8" w:rsidRPr="003362B6">
        <w:t xml:space="preserve"> areas</w:t>
      </w:r>
      <w:r w:rsidR="0017073D" w:rsidRPr="003362B6">
        <w:t xml:space="preserve">. Most SDO staff spoke about the strength of place-based approaches for broadening points of access </w:t>
      </w:r>
      <w:r w:rsidR="0065422F" w:rsidRPr="003362B6">
        <w:t>as well as</w:t>
      </w:r>
      <w:r w:rsidR="0017073D" w:rsidRPr="003362B6">
        <w:t xml:space="preserve"> creating awareness and establishing trust within local communities</w:t>
      </w:r>
      <w:r w:rsidR="00674BAC" w:rsidRPr="003362B6">
        <w:t>, including developing relationships with RACH</w:t>
      </w:r>
      <w:r w:rsidR="0017073D" w:rsidRPr="003362B6">
        <w:t>. However, given the challenges of recruiting and retaining advocates in some jurisdictions, many SDO representatives stressed the importance and appropriateness of continuing fly-in and fly</w:t>
      </w:r>
      <w:r w:rsidR="000F34EF" w:rsidRPr="003362B6">
        <w:noBreakHyphen/>
      </w:r>
      <w:r w:rsidR="0017073D" w:rsidRPr="003362B6">
        <w:t>out models of advocacy.</w:t>
      </w:r>
    </w:p>
    <w:p w14:paraId="6D857DF9" w14:textId="07F042D8" w:rsidR="0017073D" w:rsidRPr="003362B6" w:rsidRDefault="0017073D" w:rsidP="0005364F">
      <w:pPr>
        <w:pStyle w:val="ParaKeep"/>
      </w:pPr>
      <w:r w:rsidRPr="003362B6">
        <w:t>In addition, as some regions require 2</w:t>
      </w:r>
      <w:r w:rsidR="0005364F" w:rsidRPr="003362B6">
        <w:t> </w:t>
      </w:r>
      <w:r w:rsidRPr="003362B6">
        <w:t xml:space="preserve">advocates to visit recipients for safety concerns, there are further challenges with the need to recruit multiple place-based advocates in already thin workforce markets. </w:t>
      </w:r>
    </w:p>
    <w:p w14:paraId="353EB0F8" w14:textId="23FDED85" w:rsidR="0017073D" w:rsidRPr="003362B6" w:rsidRDefault="0017073D" w:rsidP="0017073D">
      <w:pPr>
        <w:pStyle w:val="Pull"/>
      </w:pPr>
      <w:r w:rsidRPr="003362B6">
        <w:t xml:space="preserve">We have a range of place-based services as well as more flexible services, which are </w:t>
      </w:r>
      <w:r w:rsidR="004B446E" w:rsidRPr="003362B6">
        <w:t>fly-in</w:t>
      </w:r>
      <w:r w:rsidR="008762F2" w:rsidRPr="003362B6">
        <w:t xml:space="preserve"> </w:t>
      </w:r>
      <w:r w:rsidR="004B446E" w:rsidRPr="003362B6">
        <w:t>fly-out</w:t>
      </w:r>
      <w:r w:rsidRPr="003362B6">
        <w:t xml:space="preserve"> (or </w:t>
      </w:r>
      <w:r w:rsidR="004B446E" w:rsidRPr="003362B6">
        <w:t>drive-in</w:t>
      </w:r>
      <w:r w:rsidR="008762F2" w:rsidRPr="003362B6">
        <w:t xml:space="preserve"> </w:t>
      </w:r>
      <w:r w:rsidR="004B446E" w:rsidRPr="003362B6">
        <w:t>drive</w:t>
      </w:r>
      <w:r w:rsidR="005F4FE7" w:rsidRPr="003362B6">
        <w:noBreakHyphen/>
      </w:r>
      <w:r w:rsidR="004B446E" w:rsidRPr="003362B6">
        <w:t>out</w:t>
      </w:r>
      <w:r w:rsidRPr="003362B6">
        <w:t xml:space="preserve">). And that is the product of </w:t>
      </w:r>
      <w:proofErr w:type="gramStart"/>
      <w:r w:rsidRPr="003362B6">
        <w:t>a number of</w:t>
      </w:r>
      <w:proofErr w:type="gramEnd"/>
      <w:r w:rsidRPr="003362B6">
        <w:t xml:space="preserve"> iterations of testing a model that works for this kind of distance with real challenges like workforce and accommodation in far-flung regions. You cannot find advocates to go out there, there is no available housing and there's no sources of workforce. </w:t>
      </w:r>
      <w:proofErr w:type="gramStart"/>
      <w:r w:rsidRPr="003362B6">
        <w:t>So</w:t>
      </w:r>
      <w:proofErr w:type="gramEnd"/>
      <w:r w:rsidRPr="003362B6">
        <w:t xml:space="preserve"> there are lots of things we</w:t>
      </w:r>
      <w:r w:rsidR="0070416E" w:rsidRPr="003362B6">
        <w:t>’</w:t>
      </w:r>
      <w:r w:rsidRPr="003362B6">
        <w:t>re grappling with there.</w:t>
      </w:r>
      <w:r w:rsidR="000D0326" w:rsidRPr="003362B6">
        <w:t xml:space="preserve"> </w:t>
      </w:r>
      <w:r w:rsidRPr="003362B6">
        <w:t>–</w:t>
      </w:r>
      <w:r w:rsidR="00E70039" w:rsidRPr="003362B6">
        <w:t> </w:t>
      </w:r>
      <w:r w:rsidRPr="003362B6">
        <w:rPr>
          <w:rStyle w:val="Emphasis"/>
          <w:lang w:val="en-AU"/>
        </w:rPr>
        <w:t>SDO representative</w:t>
      </w:r>
      <w:r w:rsidRPr="003362B6">
        <w:t xml:space="preserve"> </w:t>
      </w:r>
    </w:p>
    <w:p w14:paraId="4117E925" w14:textId="77777777" w:rsidR="0017073D" w:rsidRPr="003362B6" w:rsidRDefault="0017073D" w:rsidP="0017073D">
      <w:pPr>
        <w:pStyle w:val="Para"/>
      </w:pPr>
      <w:r w:rsidRPr="003362B6">
        <w:t xml:space="preserve">Future demand analyses could provide meaningful additional data on the overall costs and benefits of broadening the point of access for NACAP services into rural and remote areas to address unmet need. </w:t>
      </w:r>
    </w:p>
    <w:p w14:paraId="04197ECC" w14:textId="77777777" w:rsidR="0054786A" w:rsidRPr="003362B6" w:rsidRDefault="0054786A">
      <w:bookmarkStart w:id="52" w:name="_Ref167899437"/>
      <w:bookmarkStart w:id="53" w:name="_Ref168067136"/>
      <w:bookmarkStart w:id="54" w:name="_Ref168068982"/>
      <w:bookmarkStart w:id="55" w:name="_Ref168069080"/>
      <w:bookmarkStart w:id="56" w:name="_Ref168069126"/>
      <w:r w:rsidRPr="003362B6">
        <w:br w:type="page"/>
      </w:r>
    </w:p>
    <w:p w14:paraId="58B74DAA" w14:textId="06F87126" w:rsidR="007D5142" w:rsidRPr="003362B6" w:rsidRDefault="00083374" w:rsidP="00074F02">
      <w:pPr>
        <w:pStyle w:val="Heading3"/>
      </w:pPr>
      <w:bookmarkStart w:id="57" w:name="_Ref170509260"/>
      <w:r w:rsidRPr="003362B6">
        <w:lastRenderedPageBreak/>
        <w:t>Ad</w:t>
      </w:r>
      <w:r w:rsidR="00112A05" w:rsidRPr="003362B6">
        <w:t xml:space="preserve">vocates </w:t>
      </w:r>
      <w:bookmarkEnd w:id="26"/>
      <w:bookmarkEnd w:id="27"/>
      <w:bookmarkEnd w:id="28"/>
      <w:bookmarkEnd w:id="52"/>
      <w:r w:rsidR="00B70D4A" w:rsidRPr="003362B6">
        <w:t>go</w:t>
      </w:r>
      <w:r w:rsidRPr="003362B6">
        <w:t xml:space="preserve"> beyond the NACAP’s scope to </w:t>
      </w:r>
      <w:r w:rsidR="00B70D4A" w:rsidRPr="003362B6">
        <w:t>support older people when required</w:t>
      </w:r>
      <w:bookmarkEnd w:id="53"/>
      <w:bookmarkEnd w:id="54"/>
      <w:bookmarkEnd w:id="55"/>
      <w:bookmarkEnd w:id="56"/>
      <w:bookmarkEnd w:id="57"/>
    </w:p>
    <w:p w14:paraId="03DFCFAE" w14:textId="1FE41558" w:rsidR="006A0FDF" w:rsidRPr="003362B6" w:rsidRDefault="00FC23DD" w:rsidP="006A0FDF">
      <w:pPr>
        <w:pStyle w:val="ParaKeep"/>
      </w:pPr>
      <w:r w:rsidRPr="003362B6">
        <w:t xml:space="preserve">According to </w:t>
      </w:r>
      <w:r w:rsidR="00CF0975" w:rsidRPr="003362B6">
        <w:t xml:space="preserve">the </w:t>
      </w:r>
      <w:r w:rsidR="006E3108" w:rsidRPr="003362B6">
        <w:t>National Aged Care Advocacy</w:t>
      </w:r>
      <w:r w:rsidR="00CF0975" w:rsidRPr="003362B6">
        <w:t xml:space="preserve"> Framework</w:t>
      </w:r>
      <w:r w:rsidR="00571C78" w:rsidRPr="003362B6">
        <w:t xml:space="preserve"> </w:t>
      </w:r>
      <w:sdt>
        <w:sdtPr>
          <w:rPr>
            <w:color w:val="000000"/>
          </w:rPr>
          <w:tag w:val="MENDELEY_CITATION_v3_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"/>
          <w:id w:val="-2089525943"/>
          <w:placeholder>
            <w:docPart w:val="BF1143E2FC7F4D7AB627B6337E170E06"/>
          </w:placeholder>
        </w:sdtPr>
        <w:sdtEndPr/>
        <w:sdtContent>
          <w:r w:rsidR="00FB5B79" w:rsidRPr="003362B6">
            <w:rPr>
              <w:color w:val="000000"/>
            </w:rPr>
            <w:t>(Department of Health and Aged Care 2018)</w:t>
          </w:r>
        </w:sdtContent>
      </w:sdt>
      <w:r w:rsidR="004618D9" w:rsidRPr="003362B6">
        <w:rPr>
          <w:color w:val="000000"/>
        </w:rPr>
        <w:t>,</w:t>
      </w:r>
      <w:r w:rsidR="00977712" w:rsidRPr="003362B6">
        <w:t xml:space="preserve"> </w:t>
      </w:r>
      <w:r w:rsidR="00CF0975" w:rsidRPr="003362B6">
        <w:t xml:space="preserve">issues </w:t>
      </w:r>
      <w:r w:rsidR="00EF5DFE" w:rsidRPr="003362B6">
        <w:t>that are in</w:t>
      </w:r>
      <w:r w:rsidR="00366D0E" w:rsidRPr="003362B6">
        <w:t xml:space="preserve"> </w:t>
      </w:r>
      <w:r w:rsidR="00EF5DFE" w:rsidRPr="003362B6">
        <w:t xml:space="preserve">scope </w:t>
      </w:r>
      <w:r w:rsidR="0012307C" w:rsidRPr="003362B6">
        <w:t xml:space="preserve">for information and advocacy </w:t>
      </w:r>
      <w:r w:rsidR="006158E1" w:rsidRPr="003362B6">
        <w:t>services</w:t>
      </w:r>
      <w:r w:rsidR="0012307C" w:rsidRPr="003362B6">
        <w:t xml:space="preserve"> relate to</w:t>
      </w:r>
      <w:r w:rsidR="007C1DD9" w:rsidRPr="003362B6">
        <w:t xml:space="preserve"> support</w:t>
      </w:r>
      <w:r w:rsidR="00444256" w:rsidRPr="003362B6">
        <w:t xml:space="preserve"> </w:t>
      </w:r>
      <w:r w:rsidR="00A24F5D" w:rsidRPr="003362B6">
        <w:t>that enables</w:t>
      </w:r>
      <w:r w:rsidR="00444256" w:rsidRPr="003362B6">
        <w:t xml:space="preserve"> people to</w:t>
      </w:r>
      <w:r w:rsidR="00EF5DFE" w:rsidRPr="003362B6">
        <w:t>:</w:t>
      </w:r>
    </w:p>
    <w:p w14:paraId="38E23D86" w14:textId="2D94F526" w:rsidR="00B8360A" w:rsidRPr="003362B6" w:rsidRDefault="00164896" w:rsidP="00A62C57">
      <w:pPr>
        <w:pStyle w:val="Bullet1"/>
      </w:pPr>
      <w:r w:rsidRPr="003362B6">
        <w:t>i</w:t>
      </w:r>
      <w:r w:rsidR="00B8360A" w:rsidRPr="003362B6">
        <w:t>nteract effectively with the aged care system</w:t>
      </w:r>
    </w:p>
    <w:p w14:paraId="5A5EFF3E" w14:textId="468D7903" w:rsidR="00B8360A" w:rsidRPr="003362B6" w:rsidRDefault="00164896" w:rsidP="00A62C57">
      <w:pPr>
        <w:pStyle w:val="Bullet1"/>
      </w:pPr>
      <w:r w:rsidRPr="003362B6">
        <w:t>t</w:t>
      </w:r>
      <w:r w:rsidR="00B8360A" w:rsidRPr="003362B6">
        <w:t>ransition between aged care services</w:t>
      </w:r>
    </w:p>
    <w:p w14:paraId="0972C4E5" w14:textId="73EE87D8" w:rsidR="00B8360A" w:rsidRPr="003362B6" w:rsidRDefault="00740B1A" w:rsidP="00A62C57">
      <w:pPr>
        <w:pStyle w:val="Bullet1"/>
      </w:pPr>
      <w:r w:rsidRPr="003362B6">
        <w:t>have the means and power</w:t>
      </w:r>
      <w:r w:rsidR="00B8360A" w:rsidRPr="003362B6">
        <w:t xml:space="preserve"> to make informed decisions about the care they receive</w:t>
      </w:r>
    </w:p>
    <w:p w14:paraId="12F830BA" w14:textId="55516281" w:rsidR="00B8360A" w:rsidRPr="003362B6" w:rsidRDefault="00164896" w:rsidP="00A62C57">
      <w:pPr>
        <w:pStyle w:val="Bullet1"/>
      </w:pPr>
      <w:r w:rsidRPr="003362B6">
        <w:t>e</w:t>
      </w:r>
      <w:r w:rsidR="00B8360A" w:rsidRPr="003362B6">
        <w:t xml:space="preserve">xercise their right to choose </w:t>
      </w:r>
      <w:r w:rsidR="005A340E" w:rsidRPr="003362B6">
        <w:t>when</w:t>
      </w:r>
      <w:r w:rsidR="00B8360A" w:rsidRPr="003362B6">
        <w:t xml:space="preserve"> accessing and receiving aged care services</w:t>
      </w:r>
    </w:p>
    <w:p w14:paraId="56721780" w14:textId="3F68A817" w:rsidR="00B8360A" w:rsidRPr="003362B6" w:rsidRDefault="00164896" w:rsidP="00A62C57">
      <w:pPr>
        <w:pStyle w:val="Bullet1"/>
      </w:pPr>
      <w:r w:rsidRPr="003362B6">
        <w:t>h</w:t>
      </w:r>
      <w:r w:rsidR="00B8360A" w:rsidRPr="003362B6">
        <w:t>ave their aged care rights better understood or upheld</w:t>
      </w:r>
    </w:p>
    <w:p w14:paraId="71FC71B9" w14:textId="2D05412A" w:rsidR="00B8360A" w:rsidRPr="003362B6" w:rsidRDefault="00164896" w:rsidP="00A62C57">
      <w:pPr>
        <w:pStyle w:val="Bullet1"/>
      </w:pPr>
      <w:r w:rsidRPr="003362B6">
        <w:t>h</w:t>
      </w:r>
      <w:r w:rsidR="00B8360A" w:rsidRPr="003362B6">
        <w:t>ave their aged care needs better met</w:t>
      </w:r>
    </w:p>
    <w:p w14:paraId="7CA3B972" w14:textId="3DA1B4AF" w:rsidR="00B8360A" w:rsidRPr="003362B6" w:rsidRDefault="00164896" w:rsidP="00A62C57">
      <w:pPr>
        <w:pStyle w:val="Bullet1"/>
      </w:pPr>
      <w:r w:rsidRPr="003362B6">
        <w:t>in</w:t>
      </w:r>
      <w:r w:rsidR="00B8360A" w:rsidRPr="003362B6">
        <w:t>crease their capacity to self-advocate (related to their aged care services)</w:t>
      </w:r>
    </w:p>
    <w:p w14:paraId="300E3257" w14:textId="1A126010" w:rsidR="00B8360A" w:rsidRPr="003362B6" w:rsidRDefault="00164896" w:rsidP="00A62C57">
      <w:pPr>
        <w:pStyle w:val="Bullet1"/>
      </w:pPr>
      <w:r w:rsidRPr="003362B6">
        <w:t>r</w:t>
      </w:r>
      <w:r w:rsidR="00B8360A" w:rsidRPr="003362B6">
        <w:t>eceive help to resolve problems or complaints with aged care providers in relation to the aged care services they receive</w:t>
      </w:r>
    </w:p>
    <w:p w14:paraId="2BAE0B0C" w14:textId="23EB6F1D" w:rsidR="00B8360A" w:rsidRPr="003362B6" w:rsidRDefault="00164896" w:rsidP="00A62C57">
      <w:pPr>
        <w:pStyle w:val="Bullet1"/>
      </w:pPr>
      <w:r w:rsidRPr="003362B6">
        <w:t>k</w:t>
      </w:r>
      <w:r w:rsidR="00B8360A" w:rsidRPr="003362B6">
        <w:t>now their care rights and responsibilities</w:t>
      </w:r>
    </w:p>
    <w:p w14:paraId="4EEAA439" w14:textId="553356C7" w:rsidR="00B8360A" w:rsidRPr="003362B6" w:rsidRDefault="00164896" w:rsidP="00A62C57">
      <w:pPr>
        <w:pStyle w:val="Bullet1"/>
      </w:pPr>
      <w:r w:rsidRPr="003362B6">
        <w:t>n</w:t>
      </w:r>
      <w:r w:rsidR="00B8360A" w:rsidRPr="003362B6">
        <w:t>ot be subjected to elder abuse within the aged care system</w:t>
      </w:r>
    </w:p>
    <w:p w14:paraId="1AAB08E2" w14:textId="5560BE95" w:rsidR="00B8360A" w:rsidRPr="003362B6" w:rsidRDefault="00164896" w:rsidP="00A62C57">
      <w:pPr>
        <w:pStyle w:val="Bullet1"/>
      </w:pPr>
      <w:r w:rsidRPr="003362B6">
        <w:t>a</w:t>
      </w:r>
      <w:r w:rsidR="00B8360A" w:rsidRPr="003362B6">
        <w:t>ddress issues that impact their ability to live in their own homes, with the aim of preventing premature admission to aged care facilities and focusing on wellness and reablement</w:t>
      </w:r>
      <w:r w:rsidR="00571C78" w:rsidRPr="003362B6">
        <w:t>.</w:t>
      </w:r>
    </w:p>
    <w:p w14:paraId="1299CE64" w14:textId="287D7993" w:rsidR="006E3108" w:rsidRPr="003362B6" w:rsidRDefault="00571C78" w:rsidP="006E3108">
      <w:pPr>
        <w:pStyle w:val="Para"/>
      </w:pPr>
      <w:r w:rsidRPr="003362B6">
        <w:t xml:space="preserve">Below we consider </w:t>
      </w:r>
      <w:r w:rsidR="00373B56" w:rsidRPr="003362B6">
        <w:t>both the</w:t>
      </w:r>
      <w:r w:rsidR="00BC4C0E" w:rsidRPr="003362B6">
        <w:t xml:space="preserve"> in-scope</w:t>
      </w:r>
      <w:r w:rsidR="00373B56" w:rsidRPr="003362B6">
        <w:t xml:space="preserve"> and out-of-scope</w:t>
      </w:r>
      <w:r w:rsidR="00BC4C0E" w:rsidRPr="003362B6">
        <w:t xml:space="preserve"> issues that </w:t>
      </w:r>
      <w:r w:rsidR="0012302E" w:rsidRPr="003362B6">
        <w:t xml:space="preserve">older people and their representatives most frequently request advocacy support for and </w:t>
      </w:r>
      <w:r w:rsidR="00373B56" w:rsidRPr="003362B6">
        <w:t xml:space="preserve">the reasons </w:t>
      </w:r>
      <w:r w:rsidR="00CB75C5" w:rsidRPr="003362B6">
        <w:t>why</w:t>
      </w:r>
      <w:r w:rsidR="00373B56" w:rsidRPr="003362B6">
        <w:t xml:space="preserve"> advocates </w:t>
      </w:r>
      <w:r w:rsidR="001646A7" w:rsidRPr="003362B6">
        <w:t>go beyond th</w:t>
      </w:r>
      <w:r w:rsidR="00AB7978" w:rsidRPr="003362B6">
        <w:t>eir remit to address the out</w:t>
      </w:r>
      <w:r w:rsidR="006101A1" w:rsidRPr="003362B6">
        <w:t>-</w:t>
      </w:r>
      <w:r w:rsidR="00AB7978" w:rsidRPr="003362B6">
        <w:t>of</w:t>
      </w:r>
      <w:r w:rsidR="006101A1" w:rsidRPr="003362B6">
        <w:t>-</w:t>
      </w:r>
      <w:r w:rsidR="00AB7978" w:rsidRPr="003362B6">
        <w:t>scope issues.</w:t>
      </w:r>
    </w:p>
    <w:p w14:paraId="08F28186" w14:textId="77777777" w:rsidR="00E23991" w:rsidRPr="003362B6" w:rsidRDefault="00E23991">
      <w:r w:rsidRPr="003362B6">
        <w:br w:type="page"/>
      </w:r>
    </w:p>
    <w:p w14:paraId="0BEA86D5" w14:textId="41F5ACC9" w:rsidR="00B8360A" w:rsidRPr="003362B6" w:rsidRDefault="00783025" w:rsidP="00BB4FB8">
      <w:pPr>
        <w:pStyle w:val="Heading4"/>
      </w:pPr>
      <w:r w:rsidRPr="003362B6">
        <w:lastRenderedPageBreak/>
        <w:t>Most issues are in</w:t>
      </w:r>
      <w:r w:rsidR="001F082D" w:rsidRPr="003362B6">
        <w:t xml:space="preserve"> </w:t>
      </w:r>
      <w:r w:rsidRPr="003362B6">
        <w:t>scope</w:t>
      </w:r>
    </w:p>
    <w:p w14:paraId="6ED4E623" w14:textId="7BEF570D" w:rsidR="006E286A" w:rsidRPr="003362B6" w:rsidRDefault="002A69FE" w:rsidP="00B42CB7">
      <w:pPr>
        <w:pStyle w:val="Para"/>
      </w:pPr>
      <w:r w:rsidRPr="003362B6">
        <w:t xml:space="preserve">In the </w:t>
      </w:r>
      <w:r w:rsidR="00126DB1" w:rsidRPr="003362B6">
        <w:t>21</w:t>
      </w:r>
      <w:r w:rsidRPr="003362B6">
        <w:t>,</w:t>
      </w:r>
      <w:r w:rsidR="00126DB1" w:rsidRPr="003362B6">
        <w:t>714</w:t>
      </w:r>
      <w:r w:rsidRPr="003362B6">
        <w:t xml:space="preserve"> cases </w:t>
      </w:r>
      <w:r w:rsidR="003F06FF" w:rsidRPr="003362B6">
        <w:t>opened</w:t>
      </w:r>
      <w:r w:rsidRPr="003362B6">
        <w:t xml:space="preserve"> between October</w:t>
      </w:r>
      <w:r w:rsidR="00C95EE9" w:rsidRPr="003362B6">
        <w:t> </w:t>
      </w:r>
      <w:r w:rsidRPr="003362B6">
        <w:t xml:space="preserve">2023 and </w:t>
      </w:r>
      <w:r w:rsidR="00094749" w:rsidRPr="003362B6">
        <w:t>March</w:t>
      </w:r>
      <w:r w:rsidR="00C95EE9" w:rsidRPr="003362B6">
        <w:t> </w:t>
      </w:r>
      <w:r w:rsidRPr="003362B6">
        <w:t>2024</w:t>
      </w:r>
      <w:r w:rsidR="00B606CA" w:rsidRPr="003362B6">
        <w:t xml:space="preserve">, advocates recorded a total of </w:t>
      </w:r>
      <w:r w:rsidR="00757832" w:rsidRPr="003362B6">
        <w:t>23</w:t>
      </w:r>
      <w:r w:rsidR="00B606CA" w:rsidRPr="003362B6">
        <w:t>,</w:t>
      </w:r>
      <w:r w:rsidR="00757832" w:rsidRPr="003362B6">
        <w:t xml:space="preserve">204 </w:t>
      </w:r>
      <w:r w:rsidR="00B606CA" w:rsidRPr="003362B6">
        <w:t xml:space="preserve">issues. Of these, </w:t>
      </w:r>
      <w:r w:rsidR="00757832" w:rsidRPr="003362B6">
        <w:t>83</w:t>
      </w:r>
      <w:r w:rsidR="00617787" w:rsidRPr="003362B6">
        <w:t>% (n</w:t>
      </w:r>
      <w:r w:rsidR="0009734B" w:rsidRPr="003362B6">
        <w:t> </w:t>
      </w:r>
      <w:r w:rsidR="00617787" w:rsidRPr="003362B6">
        <w:t>=</w:t>
      </w:r>
      <w:r w:rsidR="0009734B" w:rsidRPr="003362B6">
        <w:t> </w:t>
      </w:r>
      <w:r w:rsidR="003F06FF" w:rsidRPr="003362B6">
        <w:t>19</w:t>
      </w:r>
      <w:r w:rsidR="00783025" w:rsidRPr="003362B6">
        <w:t>,</w:t>
      </w:r>
      <w:r w:rsidR="003F06FF" w:rsidRPr="003362B6">
        <w:t>287</w:t>
      </w:r>
      <w:r w:rsidR="00617787" w:rsidRPr="003362B6">
        <w:t xml:space="preserve">) </w:t>
      </w:r>
      <w:r w:rsidR="00783025" w:rsidRPr="003362B6">
        <w:t xml:space="preserve">were in-scope </w:t>
      </w:r>
      <w:r w:rsidR="00CB132E" w:rsidRPr="003362B6">
        <w:t>(</w:t>
      </w:r>
      <w:r w:rsidR="00CB132E" w:rsidRPr="003362B6">
        <w:fldChar w:fldCharType="begin"/>
      </w:r>
      <w:r w:rsidR="00CB132E" w:rsidRPr="003362B6">
        <w:instrText xml:space="preserve"> REF _Ref167619186 \h  \* MERGEFORMAT </w:instrText>
      </w:r>
      <w:r w:rsidR="00CB132E" w:rsidRPr="003362B6">
        <w:fldChar w:fldCharType="separate"/>
      </w:r>
      <w:r w:rsidR="003017E7" w:rsidRPr="003362B6">
        <w:t>Table 3</w:t>
      </w:r>
      <w:r w:rsidR="003017E7" w:rsidRPr="003362B6">
        <w:noBreakHyphen/>
        <w:t>4</w:t>
      </w:r>
      <w:r w:rsidR="00CB132E" w:rsidRPr="003362B6">
        <w:fldChar w:fldCharType="end"/>
      </w:r>
      <w:r w:rsidR="00281DC2" w:rsidRPr="003362B6">
        <w:t>).</w:t>
      </w:r>
    </w:p>
    <w:p w14:paraId="3EF4B324" w14:textId="5546599F" w:rsidR="000C4426" w:rsidRPr="003362B6" w:rsidRDefault="00B70D4A" w:rsidP="00B42CB7">
      <w:pPr>
        <w:pStyle w:val="Para"/>
      </w:pPr>
      <w:r w:rsidRPr="003362B6">
        <w:t xml:space="preserve">The majority of advocacy </w:t>
      </w:r>
      <w:r w:rsidR="00213060" w:rsidRPr="003362B6">
        <w:t xml:space="preserve">– and to a lesser extent – information </w:t>
      </w:r>
      <w:r w:rsidRPr="003362B6">
        <w:t xml:space="preserve">cases </w:t>
      </w:r>
      <w:r w:rsidR="00C372F6" w:rsidRPr="003362B6">
        <w:t>r</w:t>
      </w:r>
      <w:r w:rsidRPr="003362B6">
        <w:t xml:space="preserve">elate to </w:t>
      </w:r>
      <w:r w:rsidR="002644AA" w:rsidRPr="003362B6">
        <w:t>issues to do with care or service delivery and access</w:t>
      </w:r>
      <w:r w:rsidRPr="003362B6">
        <w:t xml:space="preserve">. </w:t>
      </w:r>
      <w:r w:rsidR="00213060" w:rsidRPr="003362B6">
        <w:t>I</w:t>
      </w:r>
      <w:r w:rsidR="00497297" w:rsidRPr="003362B6">
        <w:t>ssues related to</w:t>
      </w:r>
      <w:r w:rsidR="008719AF" w:rsidRPr="003362B6">
        <w:t xml:space="preserve"> </w:t>
      </w:r>
      <w:r w:rsidR="00213060" w:rsidRPr="003362B6">
        <w:t>elder abuse and enduring power of attorney</w:t>
      </w:r>
      <w:r w:rsidR="00586A5E" w:rsidRPr="003362B6">
        <w:t xml:space="preserve"> </w:t>
      </w:r>
      <w:r w:rsidR="00497297" w:rsidRPr="003362B6">
        <w:t>are comparatively more common among information than advocacy cases</w:t>
      </w:r>
      <w:r w:rsidR="00E517FF" w:rsidRPr="003362B6">
        <w:t>. Not surprisingly, f</w:t>
      </w:r>
      <w:r w:rsidR="00CD78B4" w:rsidRPr="003362B6">
        <w:t>inancial advocacy</w:t>
      </w:r>
      <w:r w:rsidR="00E517FF" w:rsidRPr="003362B6">
        <w:t xml:space="preserve"> cases </w:t>
      </w:r>
      <w:r w:rsidR="00BF43F8" w:rsidRPr="003362B6">
        <w:t>centre</w:t>
      </w:r>
      <w:r w:rsidR="00AF7DA1" w:rsidRPr="003362B6">
        <w:t xml:space="preserve"> on</w:t>
      </w:r>
      <w:r w:rsidR="00094FC9" w:rsidRPr="003362B6">
        <w:t xml:space="preserve"> </w:t>
      </w:r>
      <w:r w:rsidR="00E517FF" w:rsidRPr="003362B6">
        <w:t xml:space="preserve">financial issues. </w:t>
      </w:r>
      <w:r w:rsidR="00331735" w:rsidRPr="003362B6">
        <w:t>They more frequently</w:t>
      </w:r>
      <w:r w:rsidR="00AF7DA1" w:rsidRPr="003362B6">
        <w:t xml:space="preserve"> relate to</w:t>
      </w:r>
      <w:r w:rsidR="00094FC9" w:rsidRPr="003362B6">
        <w:t xml:space="preserve"> home care and residential aged care</w:t>
      </w:r>
      <w:r w:rsidR="007866D3" w:rsidRPr="003362B6">
        <w:t>,</w:t>
      </w:r>
      <w:r w:rsidR="00094FC9" w:rsidRPr="003362B6">
        <w:t xml:space="preserve"> </w:t>
      </w:r>
      <w:r w:rsidR="00AF7DA1" w:rsidRPr="003362B6">
        <w:t xml:space="preserve">where funding and </w:t>
      </w:r>
      <w:r w:rsidR="0019006E" w:rsidRPr="003362B6">
        <w:t xml:space="preserve">fees </w:t>
      </w:r>
      <w:r w:rsidR="00AF7DA1" w:rsidRPr="003362B6">
        <w:t xml:space="preserve">tend to be more complex </w:t>
      </w:r>
      <w:r w:rsidR="00D04189" w:rsidRPr="003362B6">
        <w:t>compared with</w:t>
      </w:r>
      <w:r w:rsidR="0019006E" w:rsidRPr="003362B6">
        <w:t xml:space="preserve"> </w:t>
      </w:r>
      <w:r w:rsidR="00AF7DA1" w:rsidRPr="003362B6">
        <w:t>CHSP services</w:t>
      </w:r>
      <w:r w:rsidR="00CB132E" w:rsidRPr="003362B6">
        <w:t>.</w:t>
      </w:r>
    </w:p>
    <w:p w14:paraId="6ED6DE32" w14:textId="166BE413" w:rsidR="00B8360A" w:rsidRPr="003362B6" w:rsidRDefault="00777A5F" w:rsidP="001E6CAD">
      <w:pPr>
        <w:pStyle w:val="Caption"/>
      </w:pPr>
      <w:bookmarkStart w:id="58" w:name="_Ref167619186"/>
      <w:bookmarkStart w:id="59" w:name="_Toc173400850"/>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3</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4</w:t>
      </w:r>
      <w:r w:rsidR="004A1DA2">
        <w:fldChar w:fldCharType="end"/>
      </w:r>
      <w:bookmarkEnd w:id="58"/>
      <w:r w:rsidR="00A97299" w:rsidRPr="003362B6">
        <w:t>:</w:t>
      </w:r>
      <w:r w:rsidR="00B8360A" w:rsidRPr="003362B6">
        <w:tab/>
      </w:r>
      <w:r w:rsidR="0061706E" w:rsidRPr="003362B6">
        <w:t>In-</w:t>
      </w:r>
      <w:r w:rsidR="00B8360A" w:rsidRPr="003362B6">
        <w:t>scope issues managed</w:t>
      </w:r>
      <w:r w:rsidR="006E3108" w:rsidRPr="003362B6">
        <w:t xml:space="preserve"> by NACAP advocates</w:t>
      </w:r>
      <w:r w:rsidR="00B8360A" w:rsidRPr="003362B6">
        <w:t>, October</w:t>
      </w:r>
      <w:r w:rsidR="00C95EE9" w:rsidRPr="003362B6">
        <w:t> </w:t>
      </w:r>
      <w:r w:rsidR="00B8360A" w:rsidRPr="003362B6">
        <w:t xml:space="preserve">2023 to </w:t>
      </w:r>
      <w:r w:rsidR="00A97299" w:rsidRPr="003362B6">
        <w:t>March</w:t>
      </w:r>
      <w:r w:rsidR="00C95EE9" w:rsidRPr="003362B6">
        <w:t> </w:t>
      </w:r>
      <w:r w:rsidR="00B8360A" w:rsidRPr="003362B6">
        <w:t>2024</w:t>
      </w:r>
      <w:bookmarkEnd w:id="59"/>
    </w:p>
    <w:tbl>
      <w:tblPr>
        <w:tblStyle w:val="AHALight"/>
        <w:tblW w:w="8790" w:type="dxa"/>
        <w:tblLayout w:type="fixed"/>
        <w:tblLook w:val="0560" w:firstRow="1" w:lastRow="1" w:firstColumn="0" w:lastColumn="1" w:noHBand="0" w:noVBand="1"/>
      </w:tblPr>
      <w:tblGrid>
        <w:gridCol w:w="3402"/>
        <w:gridCol w:w="1418"/>
        <w:gridCol w:w="1276"/>
        <w:gridCol w:w="1347"/>
        <w:gridCol w:w="1347"/>
      </w:tblGrid>
      <w:tr w:rsidR="00B8360A" w:rsidRPr="003362B6" w14:paraId="70D69DA3" w14:textId="77777777" w:rsidTr="001E53CB">
        <w:trPr>
          <w:cnfStyle w:val="100000000000" w:firstRow="1" w:lastRow="0" w:firstColumn="0" w:lastColumn="0" w:oddVBand="0" w:evenVBand="0" w:oddHBand="0" w:evenHBand="0" w:firstRowFirstColumn="0" w:firstRowLastColumn="0" w:lastRowFirstColumn="0" w:lastRowLastColumn="0"/>
          <w:trHeight w:val="126"/>
          <w:tblHeader/>
        </w:trPr>
        <w:tc>
          <w:tcPr>
            <w:tcW w:w="3402" w:type="dxa"/>
          </w:tcPr>
          <w:p w14:paraId="441709EB" w14:textId="77777777" w:rsidR="00B8360A" w:rsidRPr="003362B6" w:rsidRDefault="00B8360A" w:rsidP="00D512BD">
            <w:pPr>
              <w:pStyle w:val="TableHeading1"/>
            </w:pPr>
            <w:bookmarkStart w:id="60" w:name="Title_4" w:colFirst="0" w:colLast="0"/>
            <w:r w:rsidRPr="003362B6">
              <w:t>Issue type</w:t>
            </w:r>
          </w:p>
        </w:tc>
        <w:tc>
          <w:tcPr>
            <w:tcW w:w="1418" w:type="dxa"/>
          </w:tcPr>
          <w:p w14:paraId="7FE18162" w14:textId="4D8F5AAC" w:rsidR="00A97299" w:rsidRPr="003362B6" w:rsidRDefault="00A97299" w:rsidP="00A97299">
            <w:pPr>
              <w:pStyle w:val="TableHeading1Right"/>
              <w:rPr>
                <w:szCs w:val="20"/>
              </w:rPr>
            </w:pPr>
            <w:r w:rsidRPr="003362B6">
              <w:rPr>
                <w:szCs w:val="20"/>
              </w:rPr>
              <w:t>Information</w:t>
            </w:r>
          </w:p>
        </w:tc>
        <w:tc>
          <w:tcPr>
            <w:tcW w:w="1276" w:type="dxa"/>
          </w:tcPr>
          <w:p w14:paraId="4501D90D" w14:textId="0B86CC78" w:rsidR="00A97299" w:rsidRPr="003362B6" w:rsidRDefault="00A97299" w:rsidP="00A97299">
            <w:pPr>
              <w:pStyle w:val="TableHeading1Right"/>
              <w:rPr>
                <w:szCs w:val="20"/>
              </w:rPr>
            </w:pPr>
            <w:r w:rsidRPr="003362B6">
              <w:rPr>
                <w:szCs w:val="20"/>
              </w:rPr>
              <w:t>Advocacy</w:t>
            </w:r>
          </w:p>
        </w:tc>
        <w:tc>
          <w:tcPr>
            <w:tcW w:w="1347" w:type="dxa"/>
          </w:tcPr>
          <w:p w14:paraId="42E4499F" w14:textId="7A739FB1" w:rsidR="00B8360A" w:rsidRPr="003362B6" w:rsidRDefault="00A97299" w:rsidP="00D512BD">
            <w:pPr>
              <w:pStyle w:val="TableHeading1Right"/>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1347" w:type="dxa"/>
          </w:tcPr>
          <w:p w14:paraId="4AE93D04" w14:textId="793DB62D" w:rsidR="00B8360A" w:rsidRPr="003362B6" w:rsidRDefault="00A97299" w:rsidP="00D512BD">
            <w:pPr>
              <w:pStyle w:val="TableHeading1Right"/>
            </w:pPr>
            <w:r w:rsidRPr="003362B6">
              <w:rPr>
                <w:szCs w:val="20"/>
              </w:rPr>
              <w:t>Overall</w:t>
            </w:r>
          </w:p>
        </w:tc>
      </w:tr>
      <w:bookmarkEnd w:id="60"/>
      <w:tr w:rsidR="00A97299" w:rsidRPr="003362B6" w14:paraId="3C668D18" w14:textId="77777777" w:rsidTr="006A7D7C">
        <w:trPr>
          <w:cnfStyle w:val="000000100000" w:firstRow="0" w:lastRow="0" w:firstColumn="0" w:lastColumn="0" w:oddVBand="0" w:evenVBand="0" w:oddHBand="1" w:evenHBand="0" w:firstRowFirstColumn="0" w:firstRowLastColumn="0" w:lastRowFirstColumn="0" w:lastRowLastColumn="0"/>
          <w:trHeight w:val="126"/>
        </w:trPr>
        <w:tc>
          <w:tcPr>
            <w:tcW w:w="3402" w:type="dxa"/>
            <w:shd w:val="clear" w:color="auto" w:fill="E2F4FF" w:themeFill="background2" w:themeFillTint="33"/>
          </w:tcPr>
          <w:p w14:paraId="5F09FA5E" w14:textId="70FD2D43" w:rsidR="00A97299" w:rsidRPr="003362B6" w:rsidRDefault="00A97299" w:rsidP="004140E4">
            <w:pPr>
              <w:pStyle w:val="TableTextKeep"/>
              <w:rPr>
                <w:b/>
                <w:bCs/>
              </w:rPr>
            </w:pPr>
            <w:r w:rsidRPr="003362B6">
              <w:rPr>
                <w:b/>
                <w:bCs/>
              </w:rPr>
              <w:t>Total number of in-scope issues</w:t>
            </w:r>
          </w:p>
        </w:tc>
        <w:tc>
          <w:tcPr>
            <w:tcW w:w="1418" w:type="dxa"/>
            <w:shd w:val="clear" w:color="auto" w:fill="E2F4FF" w:themeFill="background2" w:themeFillTint="33"/>
          </w:tcPr>
          <w:p w14:paraId="06DC72A4" w14:textId="2FCD346E" w:rsidR="00A97299" w:rsidRPr="003362B6" w:rsidRDefault="006E305C" w:rsidP="0060489F">
            <w:pPr>
              <w:pStyle w:val="TableTextRight"/>
              <w:rPr>
                <w:rStyle w:val="Strong"/>
                <w:lang w:val="en-AU"/>
              </w:rPr>
            </w:pPr>
            <w:r w:rsidRPr="003362B6">
              <w:rPr>
                <w:rStyle w:val="Strong"/>
                <w:lang w:val="en-AU"/>
              </w:rPr>
              <w:t>12,3</w:t>
            </w:r>
            <w:r w:rsidR="00D616E8" w:rsidRPr="003362B6">
              <w:rPr>
                <w:rStyle w:val="Strong"/>
                <w:lang w:val="en-AU"/>
              </w:rPr>
              <w:t>25</w:t>
            </w:r>
          </w:p>
        </w:tc>
        <w:tc>
          <w:tcPr>
            <w:tcW w:w="1276" w:type="dxa"/>
            <w:shd w:val="clear" w:color="auto" w:fill="E2F4FF" w:themeFill="background2" w:themeFillTint="33"/>
          </w:tcPr>
          <w:p w14:paraId="5D13F0F1" w14:textId="6E612C4F" w:rsidR="00A97299" w:rsidRPr="003362B6" w:rsidRDefault="000D5F80" w:rsidP="0060489F">
            <w:pPr>
              <w:pStyle w:val="TableTextRight"/>
              <w:rPr>
                <w:rStyle w:val="Strong"/>
                <w:lang w:val="en-AU"/>
              </w:rPr>
            </w:pPr>
            <w:r w:rsidRPr="003362B6">
              <w:rPr>
                <w:rStyle w:val="Strong"/>
                <w:lang w:val="en-AU"/>
              </w:rPr>
              <w:t>6,474</w:t>
            </w:r>
          </w:p>
        </w:tc>
        <w:tc>
          <w:tcPr>
            <w:tcW w:w="1347" w:type="dxa"/>
            <w:shd w:val="clear" w:color="auto" w:fill="E2F4FF" w:themeFill="background2" w:themeFillTint="33"/>
          </w:tcPr>
          <w:p w14:paraId="1CD6BE2B" w14:textId="20EDD66D" w:rsidR="00A97299" w:rsidRPr="003362B6" w:rsidRDefault="000D5F80" w:rsidP="0060489F">
            <w:pPr>
              <w:pStyle w:val="TableTextRight"/>
              <w:rPr>
                <w:rStyle w:val="Strong"/>
                <w:lang w:val="en-AU"/>
              </w:rPr>
            </w:pPr>
            <w:r w:rsidRPr="003362B6">
              <w:rPr>
                <w:rStyle w:val="Strong"/>
                <w:lang w:val="en-AU"/>
              </w:rPr>
              <w:t>488</w:t>
            </w:r>
          </w:p>
        </w:tc>
        <w:tc>
          <w:tcPr>
            <w:cnfStyle w:val="000100000000" w:firstRow="0" w:lastRow="0" w:firstColumn="0" w:lastColumn="1" w:oddVBand="0" w:evenVBand="0" w:oddHBand="0" w:evenHBand="0" w:firstRowFirstColumn="0" w:firstRowLastColumn="0" w:lastRowFirstColumn="0" w:lastRowLastColumn="0"/>
            <w:tcW w:w="1347" w:type="dxa"/>
            <w:shd w:val="clear" w:color="auto" w:fill="E2F4FF" w:themeFill="background2" w:themeFillTint="33"/>
          </w:tcPr>
          <w:p w14:paraId="754A3F2D" w14:textId="5F47D3A9" w:rsidR="00A97299" w:rsidRPr="003362B6" w:rsidRDefault="000D5F80" w:rsidP="0060489F">
            <w:pPr>
              <w:pStyle w:val="TableTextRight"/>
              <w:rPr>
                <w:rStyle w:val="Strong"/>
                <w:b/>
                <w:lang w:val="en-AU"/>
              </w:rPr>
            </w:pPr>
            <w:r w:rsidRPr="003362B6">
              <w:t>19,287</w:t>
            </w:r>
          </w:p>
        </w:tc>
      </w:tr>
      <w:tr w:rsidR="0060489F" w:rsidRPr="003362B6" w14:paraId="44F361EA" w14:textId="77777777" w:rsidTr="001E53CB">
        <w:tc>
          <w:tcPr>
            <w:tcW w:w="3402" w:type="dxa"/>
          </w:tcPr>
          <w:p w14:paraId="2AF5EDE9" w14:textId="476361E5" w:rsidR="0060489F" w:rsidRPr="003362B6" w:rsidRDefault="0060489F" w:rsidP="004140E4">
            <w:pPr>
              <w:pStyle w:val="TableTextKeep"/>
            </w:pPr>
            <w:r w:rsidRPr="003362B6">
              <w:t>Care or service delivery (provision, quality)</w:t>
            </w:r>
          </w:p>
        </w:tc>
        <w:tc>
          <w:tcPr>
            <w:tcW w:w="1418" w:type="dxa"/>
          </w:tcPr>
          <w:p w14:paraId="37B4D458" w14:textId="2C5EE621" w:rsidR="0060489F" w:rsidRPr="003362B6" w:rsidRDefault="0060489F" w:rsidP="0060489F">
            <w:pPr>
              <w:pStyle w:val="TableTextRight"/>
            </w:pPr>
            <w:r w:rsidRPr="003362B6">
              <w:t>32%</w:t>
            </w:r>
          </w:p>
        </w:tc>
        <w:tc>
          <w:tcPr>
            <w:tcW w:w="1276" w:type="dxa"/>
          </w:tcPr>
          <w:p w14:paraId="2F42FF7F" w14:textId="2054D7DD" w:rsidR="0060489F" w:rsidRPr="003362B6" w:rsidRDefault="0060489F" w:rsidP="0060489F">
            <w:pPr>
              <w:pStyle w:val="TableTextRight"/>
            </w:pPr>
            <w:r w:rsidRPr="003362B6">
              <w:t>48%</w:t>
            </w:r>
          </w:p>
        </w:tc>
        <w:tc>
          <w:tcPr>
            <w:tcW w:w="1347" w:type="dxa"/>
          </w:tcPr>
          <w:p w14:paraId="38508893" w14:textId="618FDFD9" w:rsidR="0060489F" w:rsidRPr="003362B6" w:rsidRDefault="0068704B" w:rsidP="0060489F">
            <w:pPr>
              <w:pStyle w:val="TableTextRight"/>
            </w:pPr>
            <w:r w:rsidRPr="003362B6">
              <w:t>4</w:t>
            </w:r>
            <w:r w:rsidR="0060489F" w:rsidRPr="003362B6">
              <w:t>%</w:t>
            </w:r>
          </w:p>
        </w:tc>
        <w:tc>
          <w:tcPr>
            <w:cnfStyle w:val="000100000000" w:firstRow="0" w:lastRow="0" w:firstColumn="0" w:lastColumn="1" w:oddVBand="0" w:evenVBand="0" w:oddHBand="0" w:evenHBand="0" w:firstRowFirstColumn="0" w:firstRowLastColumn="0" w:lastRowFirstColumn="0" w:lastRowLastColumn="0"/>
            <w:tcW w:w="1347" w:type="dxa"/>
          </w:tcPr>
          <w:p w14:paraId="0494364A" w14:textId="678B5F6C" w:rsidR="0060489F" w:rsidRPr="003362B6" w:rsidRDefault="0068704B" w:rsidP="0060489F">
            <w:pPr>
              <w:pStyle w:val="TableTextRight"/>
            </w:pPr>
            <w:r w:rsidRPr="003362B6">
              <w:t>37</w:t>
            </w:r>
            <w:r w:rsidR="0060489F" w:rsidRPr="003362B6">
              <w:t>%</w:t>
            </w:r>
          </w:p>
        </w:tc>
      </w:tr>
      <w:tr w:rsidR="0060489F" w:rsidRPr="003362B6" w14:paraId="5B366BF2" w14:textId="77777777" w:rsidTr="001E53CB">
        <w:trPr>
          <w:cnfStyle w:val="000000100000" w:firstRow="0" w:lastRow="0" w:firstColumn="0" w:lastColumn="0" w:oddVBand="0" w:evenVBand="0" w:oddHBand="1" w:evenHBand="0" w:firstRowFirstColumn="0" w:firstRowLastColumn="0" w:lastRowFirstColumn="0" w:lastRowLastColumn="0"/>
        </w:trPr>
        <w:tc>
          <w:tcPr>
            <w:tcW w:w="3402" w:type="dxa"/>
          </w:tcPr>
          <w:p w14:paraId="48002E37" w14:textId="0F7A2195" w:rsidR="0060489F" w:rsidRPr="003362B6" w:rsidRDefault="0060489F" w:rsidP="004140E4">
            <w:pPr>
              <w:pStyle w:val="TableTextKeep"/>
            </w:pPr>
            <w:r w:rsidRPr="003362B6">
              <w:t>Care or service access (navigation, suitability, change)</w:t>
            </w:r>
          </w:p>
        </w:tc>
        <w:tc>
          <w:tcPr>
            <w:tcW w:w="1418" w:type="dxa"/>
          </w:tcPr>
          <w:p w14:paraId="49F9D683" w14:textId="4BCD610D" w:rsidR="0060489F" w:rsidRPr="003362B6" w:rsidRDefault="0060489F" w:rsidP="0060489F">
            <w:pPr>
              <w:pStyle w:val="TableTextRight"/>
            </w:pPr>
            <w:r w:rsidRPr="003362B6">
              <w:t>36%</w:t>
            </w:r>
          </w:p>
        </w:tc>
        <w:tc>
          <w:tcPr>
            <w:tcW w:w="1276" w:type="dxa"/>
          </w:tcPr>
          <w:p w14:paraId="10A733F6" w14:textId="68D89909" w:rsidR="0060489F" w:rsidRPr="003362B6" w:rsidRDefault="0068704B" w:rsidP="0060489F">
            <w:pPr>
              <w:pStyle w:val="TableTextRight"/>
            </w:pPr>
            <w:r w:rsidRPr="003362B6">
              <w:t>33%</w:t>
            </w:r>
          </w:p>
        </w:tc>
        <w:tc>
          <w:tcPr>
            <w:tcW w:w="1347" w:type="dxa"/>
          </w:tcPr>
          <w:p w14:paraId="79812C12" w14:textId="5873D033" w:rsidR="0060489F" w:rsidRPr="003362B6" w:rsidRDefault="0068704B" w:rsidP="0060489F">
            <w:pPr>
              <w:pStyle w:val="TableTextRight"/>
            </w:pPr>
            <w:r w:rsidRPr="003362B6">
              <w:t>4%</w:t>
            </w:r>
          </w:p>
        </w:tc>
        <w:tc>
          <w:tcPr>
            <w:cnfStyle w:val="000100000000" w:firstRow="0" w:lastRow="0" w:firstColumn="0" w:lastColumn="1" w:oddVBand="0" w:evenVBand="0" w:oddHBand="0" w:evenHBand="0" w:firstRowFirstColumn="0" w:firstRowLastColumn="0" w:lastRowFirstColumn="0" w:lastRowLastColumn="0"/>
            <w:tcW w:w="1347" w:type="dxa"/>
          </w:tcPr>
          <w:p w14:paraId="6B84A838" w14:textId="6E071DE0" w:rsidR="0060489F" w:rsidRPr="003362B6" w:rsidRDefault="0068704B" w:rsidP="0060489F">
            <w:pPr>
              <w:pStyle w:val="TableTextRight"/>
            </w:pPr>
            <w:r w:rsidRPr="003362B6">
              <w:t>34%</w:t>
            </w:r>
          </w:p>
        </w:tc>
      </w:tr>
      <w:tr w:rsidR="0060489F" w:rsidRPr="003362B6" w14:paraId="30D1A397" w14:textId="77777777" w:rsidTr="001E53CB">
        <w:tc>
          <w:tcPr>
            <w:tcW w:w="3402" w:type="dxa"/>
          </w:tcPr>
          <w:p w14:paraId="51D809A4" w14:textId="2212030D" w:rsidR="0060489F" w:rsidRPr="003362B6" w:rsidRDefault="0060489F" w:rsidP="004140E4">
            <w:pPr>
              <w:pStyle w:val="TableTextKeep"/>
            </w:pPr>
            <w:r w:rsidRPr="003362B6">
              <w:t xml:space="preserve">Abuse of older person </w:t>
            </w:r>
          </w:p>
        </w:tc>
        <w:tc>
          <w:tcPr>
            <w:tcW w:w="1418" w:type="dxa"/>
          </w:tcPr>
          <w:p w14:paraId="67F6B38A" w14:textId="63CF5BCA" w:rsidR="0060489F" w:rsidRPr="003362B6" w:rsidRDefault="0060489F" w:rsidP="0060489F">
            <w:pPr>
              <w:pStyle w:val="TableTextRight"/>
            </w:pPr>
            <w:r w:rsidRPr="003362B6">
              <w:t>10%</w:t>
            </w:r>
          </w:p>
        </w:tc>
        <w:tc>
          <w:tcPr>
            <w:tcW w:w="1276" w:type="dxa"/>
          </w:tcPr>
          <w:p w14:paraId="7E52A299" w14:textId="06EA6D39" w:rsidR="0060489F" w:rsidRPr="003362B6" w:rsidRDefault="0060489F" w:rsidP="0060489F">
            <w:pPr>
              <w:pStyle w:val="TableTextRight"/>
            </w:pPr>
            <w:r w:rsidRPr="003362B6">
              <w:t>4%</w:t>
            </w:r>
          </w:p>
        </w:tc>
        <w:tc>
          <w:tcPr>
            <w:tcW w:w="1347" w:type="dxa"/>
          </w:tcPr>
          <w:p w14:paraId="4334D63F" w14:textId="3787FAE1" w:rsidR="0060489F" w:rsidRPr="003362B6" w:rsidRDefault="0060489F" w:rsidP="0060489F">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347" w:type="dxa"/>
          </w:tcPr>
          <w:p w14:paraId="5D0C02BB" w14:textId="3D4B416B" w:rsidR="0060489F" w:rsidRPr="003362B6" w:rsidRDefault="0060489F" w:rsidP="0060489F">
            <w:pPr>
              <w:pStyle w:val="TableTextRight"/>
            </w:pPr>
            <w:r w:rsidRPr="003362B6">
              <w:t>8%</w:t>
            </w:r>
          </w:p>
        </w:tc>
      </w:tr>
      <w:tr w:rsidR="0060489F" w:rsidRPr="003362B6" w14:paraId="52FEAAB5" w14:textId="77777777" w:rsidTr="001E53CB">
        <w:trPr>
          <w:cnfStyle w:val="000000100000" w:firstRow="0" w:lastRow="0" w:firstColumn="0" w:lastColumn="0" w:oddVBand="0" w:evenVBand="0" w:oddHBand="1" w:evenHBand="0" w:firstRowFirstColumn="0" w:firstRowLastColumn="0" w:lastRowFirstColumn="0" w:lastRowLastColumn="0"/>
        </w:trPr>
        <w:tc>
          <w:tcPr>
            <w:tcW w:w="3402" w:type="dxa"/>
          </w:tcPr>
          <w:p w14:paraId="757DA1A8" w14:textId="280BDA1F" w:rsidR="0060489F" w:rsidRPr="003362B6" w:rsidRDefault="0068704B" w:rsidP="004140E4">
            <w:pPr>
              <w:pStyle w:val="TableTextKeep"/>
            </w:pPr>
            <w:r w:rsidRPr="003362B6">
              <w:t xml:space="preserve">Financial – home care </w:t>
            </w:r>
          </w:p>
        </w:tc>
        <w:tc>
          <w:tcPr>
            <w:tcW w:w="1418" w:type="dxa"/>
          </w:tcPr>
          <w:p w14:paraId="6FAFA702" w14:textId="69BBAD47" w:rsidR="0060489F" w:rsidRPr="003362B6" w:rsidRDefault="0068704B" w:rsidP="0060489F">
            <w:pPr>
              <w:pStyle w:val="TableTextRight"/>
            </w:pPr>
            <w:r w:rsidRPr="003362B6">
              <w:t>4%</w:t>
            </w:r>
          </w:p>
        </w:tc>
        <w:tc>
          <w:tcPr>
            <w:tcW w:w="1276" w:type="dxa"/>
          </w:tcPr>
          <w:p w14:paraId="40A6F708" w14:textId="5FF36AB6" w:rsidR="0060489F" w:rsidRPr="003362B6" w:rsidRDefault="0068704B" w:rsidP="0060489F">
            <w:pPr>
              <w:pStyle w:val="TableTextRight"/>
            </w:pPr>
            <w:r w:rsidRPr="003362B6">
              <w:t>7%</w:t>
            </w:r>
          </w:p>
        </w:tc>
        <w:tc>
          <w:tcPr>
            <w:tcW w:w="1347" w:type="dxa"/>
          </w:tcPr>
          <w:p w14:paraId="605FB8C2" w14:textId="1851B3DE" w:rsidR="0060489F" w:rsidRPr="003362B6" w:rsidRDefault="0068704B" w:rsidP="0060489F">
            <w:pPr>
              <w:pStyle w:val="TableTextRight"/>
            </w:pPr>
            <w:r w:rsidRPr="003362B6">
              <w:t>48%</w:t>
            </w:r>
          </w:p>
        </w:tc>
        <w:tc>
          <w:tcPr>
            <w:cnfStyle w:val="000100000000" w:firstRow="0" w:lastRow="0" w:firstColumn="0" w:lastColumn="1" w:oddVBand="0" w:evenVBand="0" w:oddHBand="0" w:evenHBand="0" w:firstRowFirstColumn="0" w:firstRowLastColumn="0" w:lastRowFirstColumn="0" w:lastRowLastColumn="0"/>
            <w:tcW w:w="1347" w:type="dxa"/>
          </w:tcPr>
          <w:p w14:paraId="533FD5EC" w14:textId="116E06C5" w:rsidR="0060489F" w:rsidRPr="003362B6" w:rsidRDefault="0068704B" w:rsidP="0060489F">
            <w:pPr>
              <w:pStyle w:val="TableTextRight"/>
            </w:pPr>
            <w:r w:rsidRPr="003362B6">
              <w:t>6%</w:t>
            </w:r>
          </w:p>
        </w:tc>
      </w:tr>
      <w:tr w:rsidR="0060489F" w:rsidRPr="003362B6" w14:paraId="64A403FA" w14:textId="77777777" w:rsidTr="001E53CB">
        <w:tc>
          <w:tcPr>
            <w:tcW w:w="3402" w:type="dxa"/>
          </w:tcPr>
          <w:p w14:paraId="0EE7B1C8" w14:textId="4506731B" w:rsidR="0060489F" w:rsidRPr="003362B6" w:rsidRDefault="0068704B" w:rsidP="004140E4">
            <w:pPr>
              <w:pStyle w:val="TableTextKeep"/>
            </w:pPr>
            <w:r w:rsidRPr="003362B6">
              <w:t>Enduring power of attorney/</w:t>
            </w:r>
            <w:r w:rsidR="007E0B5F" w:rsidRPr="003362B6">
              <w:t>‌</w:t>
            </w:r>
            <w:r w:rsidRPr="003362B6">
              <w:t>guardian general information</w:t>
            </w:r>
          </w:p>
        </w:tc>
        <w:tc>
          <w:tcPr>
            <w:tcW w:w="1418" w:type="dxa"/>
          </w:tcPr>
          <w:p w14:paraId="699BF8D4" w14:textId="237AADD9" w:rsidR="0060489F" w:rsidRPr="003362B6" w:rsidRDefault="0068704B" w:rsidP="0060489F">
            <w:pPr>
              <w:pStyle w:val="TableTextRight"/>
            </w:pPr>
            <w:r w:rsidRPr="003362B6">
              <w:t>8%</w:t>
            </w:r>
          </w:p>
        </w:tc>
        <w:tc>
          <w:tcPr>
            <w:tcW w:w="1276" w:type="dxa"/>
          </w:tcPr>
          <w:p w14:paraId="1FA5DF8B" w14:textId="346C2BE9" w:rsidR="0060489F" w:rsidRPr="003362B6" w:rsidRDefault="0068704B" w:rsidP="0060489F">
            <w:pPr>
              <w:pStyle w:val="TableTextRight"/>
            </w:pPr>
            <w:r w:rsidRPr="003362B6">
              <w:t>2%</w:t>
            </w:r>
          </w:p>
        </w:tc>
        <w:tc>
          <w:tcPr>
            <w:tcW w:w="1347" w:type="dxa"/>
          </w:tcPr>
          <w:p w14:paraId="397D9B02" w14:textId="34DD4776" w:rsidR="0060489F" w:rsidRPr="003362B6" w:rsidRDefault="003F06FF" w:rsidP="0060489F">
            <w:pPr>
              <w:pStyle w:val="TableTextRight"/>
            </w:pPr>
            <w:r w:rsidRPr="003362B6">
              <w:t>&lt;1</w:t>
            </w:r>
            <w:r w:rsidR="0068704B" w:rsidRPr="003362B6">
              <w:t>%</w:t>
            </w:r>
          </w:p>
        </w:tc>
        <w:tc>
          <w:tcPr>
            <w:cnfStyle w:val="000100000000" w:firstRow="0" w:lastRow="0" w:firstColumn="0" w:lastColumn="1" w:oddVBand="0" w:evenVBand="0" w:oddHBand="0" w:evenHBand="0" w:firstRowFirstColumn="0" w:firstRowLastColumn="0" w:lastRowFirstColumn="0" w:lastRowLastColumn="0"/>
            <w:tcW w:w="1347" w:type="dxa"/>
          </w:tcPr>
          <w:p w14:paraId="22B06875" w14:textId="280B4E17" w:rsidR="0060489F" w:rsidRPr="003362B6" w:rsidRDefault="0068704B" w:rsidP="0060489F">
            <w:pPr>
              <w:pStyle w:val="TableTextRight"/>
            </w:pPr>
            <w:r w:rsidRPr="003362B6">
              <w:t>6%</w:t>
            </w:r>
          </w:p>
        </w:tc>
      </w:tr>
      <w:tr w:rsidR="0060489F" w:rsidRPr="003362B6" w14:paraId="16F117EF" w14:textId="77777777" w:rsidTr="001E53CB">
        <w:trPr>
          <w:cnfStyle w:val="000000100000" w:firstRow="0" w:lastRow="0" w:firstColumn="0" w:lastColumn="0" w:oddVBand="0" w:evenVBand="0" w:oddHBand="1" w:evenHBand="0" w:firstRowFirstColumn="0" w:firstRowLastColumn="0" w:lastRowFirstColumn="0" w:lastRowLastColumn="0"/>
        </w:trPr>
        <w:tc>
          <w:tcPr>
            <w:tcW w:w="3402" w:type="dxa"/>
          </w:tcPr>
          <w:p w14:paraId="033985DC" w14:textId="01657DF9" w:rsidR="0060489F" w:rsidRPr="003362B6" w:rsidRDefault="0060489F" w:rsidP="004140E4">
            <w:pPr>
              <w:pStyle w:val="TableTextKeep"/>
            </w:pPr>
            <w:r w:rsidRPr="003362B6">
              <w:t>Financial – residential aged care</w:t>
            </w:r>
          </w:p>
        </w:tc>
        <w:tc>
          <w:tcPr>
            <w:tcW w:w="1418" w:type="dxa"/>
          </w:tcPr>
          <w:p w14:paraId="50D0FBF3" w14:textId="37BAB38F" w:rsidR="0060489F" w:rsidRPr="003362B6" w:rsidRDefault="0060489F" w:rsidP="0060489F">
            <w:pPr>
              <w:pStyle w:val="TableTextRight"/>
            </w:pPr>
            <w:r w:rsidRPr="003362B6">
              <w:t>5%</w:t>
            </w:r>
          </w:p>
        </w:tc>
        <w:tc>
          <w:tcPr>
            <w:tcW w:w="1276" w:type="dxa"/>
          </w:tcPr>
          <w:p w14:paraId="7C5E6780" w14:textId="10874281" w:rsidR="0060489F" w:rsidRPr="003362B6" w:rsidRDefault="0060489F" w:rsidP="0060489F">
            <w:pPr>
              <w:pStyle w:val="TableTextRight"/>
            </w:pPr>
            <w:r w:rsidRPr="003362B6">
              <w:t>3%</w:t>
            </w:r>
          </w:p>
        </w:tc>
        <w:tc>
          <w:tcPr>
            <w:tcW w:w="1347" w:type="dxa"/>
          </w:tcPr>
          <w:p w14:paraId="4CB5A29E" w14:textId="300F0244" w:rsidR="0060489F" w:rsidRPr="003362B6" w:rsidRDefault="0060489F" w:rsidP="0060489F">
            <w:pPr>
              <w:pStyle w:val="TableTextRight"/>
            </w:pPr>
            <w:r w:rsidRPr="003362B6">
              <w:t>40%</w:t>
            </w:r>
          </w:p>
        </w:tc>
        <w:tc>
          <w:tcPr>
            <w:cnfStyle w:val="000100000000" w:firstRow="0" w:lastRow="0" w:firstColumn="0" w:lastColumn="1" w:oddVBand="0" w:evenVBand="0" w:oddHBand="0" w:evenHBand="0" w:firstRowFirstColumn="0" w:firstRowLastColumn="0" w:lastRowFirstColumn="0" w:lastRowLastColumn="0"/>
            <w:tcW w:w="1347" w:type="dxa"/>
          </w:tcPr>
          <w:p w14:paraId="6F2C70D2" w14:textId="4AD6B568" w:rsidR="0060489F" w:rsidRPr="003362B6" w:rsidRDefault="0060489F" w:rsidP="0060489F">
            <w:pPr>
              <w:pStyle w:val="TableTextRight"/>
            </w:pPr>
            <w:r w:rsidRPr="003362B6">
              <w:t>5%</w:t>
            </w:r>
          </w:p>
        </w:tc>
      </w:tr>
      <w:tr w:rsidR="00264AC9" w:rsidRPr="003362B6" w14:paraId="241C02FC" w14:textId="77777777" w:rsidTr="001E53CB">
        <w:tc>
          <w:tcPr>
            <w:tcW w:w="3402" w:type="dxa"/>
          </w:tcPr>
          <w:p w14:paraId="001A7CF1" w14:textId="2D9E6E6F" w:rsidR="00264AC9" w:rsidRPr="003362B6" w:rsidRDefault="00264AC9" w:rsidP="004140E4">
            <w:pPr>
              <w:pStyle w:val="TableTextKeep"/>
            </w:pPr>
            <w:r w:rsidRPr="003362B6">
              <w:t>Financial – CHSP</w:t>
            </w:r>
          </w:p>
        </w:tc>
        <w:tc>
          <w:tcPr>
            <w:tcW w:w="1418" w:type="dxa"/>
          </w:tcPr>
          <w:p w14:paraId="1337E592" w14:textId="29FA344B" w:rsidR="00264AC9" w:rsidRPr="003362B6" w:rsidRDefault="00264AC9" w:rsidP="00264AC9">
            <w:pPr>
              <w:pStyle w:val="TableTextRight"/>
            </w:pPr>
            <w:r w:rsidRPr="003362B6">
              <w:t>&lt;1%</w:t>
            </w:r>
          </w:p>
        </w:tc>
        <w:tc>
          <w:tcPr>
            <w:tcW w:w="1276" w:type="dxa"/>
          </w:tcPr>
          <w:p w14:paraId="626ED879" w14:textId="7EB4EF18" w:rsidR="00264AC9" w:rsidRPr="003362B6" w:rsidRDefault="00264AC9" w:rsidP="00264AC9">
            <w:pPr>
              <w:pStyle w:val="TableTextRight"/>
            </w:pPr>
            <w:r w:rsidRPr="003362B6">
              <w:t>&lt;1%</w:t>
            </w:r>
          </w:p>
        </w:tc>
        <w:tc>
          <w:tcPr>
            <w:tcW w:w="1347" w:type="dxa"/>
          </w:tcPr>
          <w:p w14:paraId="51737846" w14:textId="54BF8220" w:rsidR="00264AC9" w:rsidRPr="003362B6" w:rsidRDefault="0068704B" w:rsidP="00264AC9">
            <w:pPr>
              <w:pStyle w:val="TableTextRight"/>
            </w:pPr>
            <w:r w:rsidRPr="003362B6">
              <w:t>3%</w:t>
            </w:r>
          </w:p>
        </w:tc>
        <w:tc>
          <w:tcPr>
            <w:cnfStyle w:val="000100000000" w:firstRow="0" w:lastRow="0" w:firstColumn="0" w:lastColumn="1" w:oddVBand="0" w:evenVBand="0" w:oddHBand="0" w:evenHBand="0" w:firstRowFirstColumn="0" w:firstRowLastColumn="0" w:lastRowFirstColumn="0" w:lastRowLastColumn="0"/>
            <w:tcW w:w="1347" w:type="dxa"/>
          </w:tcPr>
          <w:p w14:paraId="55D9EB12" w14:textId="29D84C5B" w:rsidR="00264AC9" w:rsidRPr="003362B6" w:rsidRDefault="00264AC9" w:rsidP="00264AC9">
            <w:pPr>
              <w:pStyle w:val="TableTextRight"/>
            </w:pPr>
            <w:r w:rsidRPr="003362B6">
              <w:t>&lt;1%</w:t>
            </w:r>
          </w:p>
        </w:tc>
      </w:tr>
      <w:tr w:rsidR="0060489F" w:rsidRPr="003362B6" w14:paraId="58EC358E" w14:textId="77777777" w:rsidTr="001E53CB">
        <w:trPr>
          <w:cnfStyle w:val="000000100000" w:firstRow="0" w:lastRow="0" w:firstColumn="0" w:lastColumn="0" w:oddVBand="0" w:evenVBand="0" w:oddHBand="1" w:evenHBand="0" w:firstRowFirstColumn="0" w:firstRowLastColumn="0" w:lastRowFirstColumn="0" w:lastRowLastColumn="0"/>
        </w:trPr>
        <w:tc>
          <w:tcPr>
            <w:tcW w:w="3402" w:type="dxa"/>
          </w:tcPr>
          <w:p w14:paraId="3DD89A0C" w14:textId="31FF5BE9" w:rsidR="0060489F" w:rsidRPr="003362B6" w:rsidRDefault="0060489F" w:rsidP="004140E4">
            <w:pPr>
              <w:pStyle w:val="TableTextKeep"/>
            </w:pPr>
            <w:r w:rsidRPr="003362B6">
              <w:t>COVID-related</w:t>
            </w:r>
          </w:p>
        </w:tc>
        <w:tc>
          <w:tcPr>
            <w:tcW w:w="1418" w:type="dxa"/>
          </w:tcPr>
          <w:p w14:paraId="399A8431" w14:textId="69F60065" w:rsidR="0060489F" w:rsidRPr="003362B6" w:rsidRDefault="0060489F" w:rsidP="0060489F">
            <w:pPr>
              <w:pStyle w:val="TableTextRight"/>
            </w:pPr>
            <w:r w:rsidRPr="003362B6">
              <w:t>&lt;1%</w:t>
            </w:r>
          </w:p>
        </w:tc>
        <w:tc>
          <w:tcPr>
            <w:tcW w:w="1276" w:type="dxa"/>
          </w:tcPr>
          <w:p w14:paraId="77CE30BA" w14:textId="1D7A0B85" w:rsidR="0060489F" w:rsidRPr="003362B6" w:rsidRDefault="0060489F" w:rsidP="0060489F">
            <w:pPr>
              <w:pStyle w:val="TableTextRight"/>
            </w:pPr>
            <w:r w:rsidRPr="003362B6">
              <w:t>&lt;1%</w:t>
            </w:r>
          </w:p>
        </w:tc>
        <w:tc>
          <w:tcPr>
            <w:tcW w:w="1347" w:type="dxa"/>
          </w:tcPr>
          <w:p w14:paraId="3C30431C" w14:textId="6E18A536" w:rsidR="0060489F" w:rsidRPr="003362B6" w:rsidRDefault="0060489F" w:rsidP="0060489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347" w:type="dxa"/>
          </w:tcPr>
          <w:p w14:paraId="228B669C" w14:textId="4286F5CA" w:rsidR="0060489F" w:rsidRPr="003362B6" w:rsidRDefault="0060489F" w:rsidP="0060489F">
            <w:pPr>
              <w:pStyle w:val="TableTextRight"/>
            </w:pPr>
            <w:r w:rsidRPr="003362B6">
              <w:t>&lt;1%</w:t>
            </w:r>
          </w:p>
        </w:tc>
      </w:tr>
      <w:tr w:rsidR="00247F52" w:rsidRPr="003362B6" w14:paraId="55010D0A" w14:textId="77777777" w:rsidTr="001E53CB">
        <w:tc>
          <w:tcPr>
            <w:tcW w:w="3402" w:type="dxa"/>
          </w:tcPr>
          <w:p w14:paraId="2554270B" w14:textId="2C75D8D8" w:rsidR="00247F52" w:rsidRPr="003362B6" w:rsidRDefault="00247F52">
            <w:pPr>
              <w:pStyle w:val="TableTextKeep"/>
            </w:pPr>
            <w:r w:rsidRPr="003362B6">
              <w:t>Other</w:t>
            </w:r>
          </w:p>
        </w:tc>
        <w:tc>
          <w:tcPr>
            <w:tcW w:w="1418" w:type="dxa"/>
          </w:tcPr>
          <w:p w14:paraId="286A9675" w14:textId="400C9479" w:rsidR="00247F52" w:rsidRPr="003362B6" w:rsidRDefault="00247F52">
            <w:pPr>
              <w:pStyle w:val="TableTextRight"/>
            </w:pPr>
            <w:r w:rsidRPr="003362B6">
              <w:t>5%</w:t>
            </w:r>
          </w:p>
        </w:tc>
        <w:tc>
          <w:tcPr>
            <w:tcW w:w="1276" w:type="dxa"/>
          </w:tcPr>
          <w:p w14:paraId="1C1AC898" w14:textId="3DA8B86B" w:rsidR="00247F52" w:rsidRPr="003362B6" w:rsidRDefault="00247F52">
            <w:pPr>
              <w:pStyle w:val="TableTextRight"/>
            </w:pPr>
            <w:r w:rsidRPr="003362B6">
              <w:t>2%</w:t>
            </w:r>
          </w:p>
        </w:tc>
        <w:tc>
          <w:tcPr>
            <w:tcW w:w="1347" w:type="dxa"/>
          </w:tcPr>
          <w:p w14:paraId="4A8E2AA3" w14:textId="0CB7A390" w:rsidR="00247F52" w:rsidRPr="003362B6" w:rsidRDefault="00247F52">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347" w:type="dxa"/>
          </w:tcPr>
          <w:p w14:paraId="4B068AA1" w14:textId="7C0A71BF" w:rsidR="00247F52" w:rsidRPr="003362B6" w:rsidRDefault="00247F52">
            <w:pPr>
              <w:pStyle w:val="TableTextRight"/>
            </w:pPr>
            <w:r w:rsidRPr="003362B6">
              <w:t>4%</w:t>
            </w:r>
          </w:p>
        </w:tc>
      </w:tr>
      <w:tr w:rsidR="00B8360A" w:rsidRPr="003362B6" w14:paraId="3FAABA72" w14:textId="77777777" w:rsidTr="001E53CB">
        <w:trPr>
          <w:cnfStyle w:val="010000000000" w:firstRow="0" w:lastRow="1" w:firstColumn="0" w:lastColumn="0" w:oddVBand="0" w:evenVBand="0" w:oddHBand="0" w:evenHBand="0" w:firstRowFirstColumn="0" w:firstRowLastColumn="0" w:lastRowFirstColumn="0" w:lastRowLastColumn="0"/>
        </w:trPr>
        <w:tc>
          <w:tcPr>
            <w:tcW w:w="3402" w:type="dxa"/>
          </w:tcPr>
          <w:p w14:paraId="282F670F" w14:textId="3AA81C93" w:rsidR="00B8360A" w:rsidRPr="003362B6" w:rsidRDefault="00F303E3" w:rsidP="00D512BD">
            <w:pPr>
              <w:pStyle w:val="TableText"/>
              <w:ind w:firstLine="34"/>
            </w:pPr>
            <w:r w:rsidRPr="003362B6">
              <w:t>Total</w:t>
            </w:r>
          </w:p>
        </w:tc>
        <w:tc>
          <w:tcPr>
            <w:tcW w:w="1418" w:type="dxa"/>
          </w:tcPr>
          <w:p w14:paraId="0112CF58" w14:textId="64252033" w:rsidR="00A97299" w:rsidRPr="003362B6" w:rsidRDefault="00A97299" w:rsidP="00A97299">
            <w:pPr>
              <w:pStyle w:val="TableTextRight"/>
            </w:pPr>
            <w:r w:rsidRPr="003362B6">
              <w:t>100%</w:t>
            </w:r>
          </w:p>
        </w:tc>
        <w:tc>
          <w:tcPr>
            <w:tcW w:w="1276" w:type="dxa"/>
          </w:tcPr>
          <w:p w14:paraId="43EBFF5C" w14:textId="7F513D9C" w:rsidR="00A97299" w:rsidRPr="003362B6" w:rsidRDefault="00A97299" w:rsidP="00A97299">
            <w:pPr>
              <w:pStyle w:val="TableTextRight"/>
            </w:pPr>
            <w:r w:rsidRPr="003362B6">
              <w:t>100%</w:t>
            </w:r>
          </w:p>
        </w:tc>
        <w:tc>
          <w:tcPr>
            <w:tcW w:w="1347" w:type="dxa"/>
          </w:tcPr>
          <w:p w14:paraId="3D91693D" w14:textId="6AB577E4" w:rsidR="00B8360A" w:rsidRPr="003362B6" w:rsidRDefault="00A97299" w:rsidP="00D512BD">
            <w:pPr>
              <w:pStyle w:val="TableTextRight"/>
            </w:pPr>
            <w:r w:rsidRPr="003362B6">
              <w:t>100%</w:t>
            </w:r>
          </w:p>
        </w:tc>
        <w:tc>
          <w:tcPr>
            <w:cnfStyle w:val="000100000000" w:firstRow="0" w:lastRow="0" w:firstColumn="0" w:lastColumn="1" w:oddVBand="0" w:evenVBand="0" w:oddHBand="0" w:evenHBand="0" w:firstRowFirstColumn="0" w:firstRowLastColumn="0" w:lastRowFirstColumn="0" w:lastRowLastColumn="0"/>
            <w:tcW w:w="1347" w:type="dxa"/>
          </w:tcPr>
          <w:p w14:paraId="0E7F2B3F" w14:textId="7A1C04EC" w:rsidR="00B8360A" w:rsidRPr="003362B6" w:rsidRDefault="00F303E3" w:rsidP="00D512BD">
            <w:pPr>
              <w:pStyle w:val="TableTextRight"/>
            </w:pPr>
            <w:r w:rsidRPr="003362B6">
              <w:t>100%</w:t>
            </w:r>
          </w:p>
        </w:tc>
      </w:tr>
    </w:tbl>
    <w:p w14:paraId="6ED2A289" w14:textId="68172ECB" w:rsidR="00533EAA" w:rsidRPr="003362B6" w:rsidRDefault="002C45A3" w:rsidP="00E05273">
      <w:pPr>
        <w:pStyle w:val="Note"/>
      </w:pPr>
      <w:r w:rsidRPr="003362B6">
        <w:t>Source: NACAP MDS.</w:t>
      </w:r>
    </w:p>
    <w:p w14:paraId="7BE9B989" w14:textId="5039279B" w:rsidR="00B8360A" w:rsidRPr="003362B6" w:rsidRDefault="00B8360A" w:rsidP="00B8360A">
      <w:pPr>
        <w:pStyle w:val="Para"/>
      </w:pPr>
      <w:r w:rsidRPr="003362B6">
        <w:t>SDO representatives recounted the difficulty of trying to help an older person with an in</w:t>
      </w:r>
      <w:r w:rsidR="00A22E56" w:rsidRPr="003362B6">
        <w:noBreakHyphen/>
      </w:r>
      <w:r w:rsidRPr="003362B6">
        <w:t xml:space="preserve">scope issue when the person also has several other – often more urgent </w:t>
      </w:r>
      <w:proofErr w:type="gramStart"/>
      <w:r w:rsidRPr="003362B6">
        <w:t xml:space="preserve">– </w:t>
      </w:r>
      <w:r w:rsidR="002A46B5" w:rsidRPr="003362B6">
        <w:t>”</w:t>
      </w:r>
      <w:r w:rsidRPr="003362B6">
        <w:t>out</w:t>
      </w:r>
      <w:proofErr w:type="gramEnd"/>
      <w:r w:rsidR="0067373F" w:rsidRPr="003362B6">
        <w:noBreakHyphen/>
      </w:r>
      <w:r w:rsidRPr="003362B6">
        <w:t>of</w:t>
      </w:r>
      <w:r w:rsidR="0067373F" w:rsidRPr="003362B6">
        <w:noBreakHyphen/>
      </w:r>
      <w:r w:rsidRPr="003362B6">
        <w:t>scope</w:t>
      </w:r>
      <w:r w:rsidR="002A46B5" w:rsidRPr="003362B6">
        <w:t>”</w:t>
      </w:r>
      <w:r w:rsidRPr="003362B6">
        <w:t xml:space="preserve"> concerns, as discussed below.</w:t>
      </w:r>
    </w:p>
    <w:p w14:paraId="0D4844A8" w14:textId="77777777" w:rsidR="00E23991" w:rsidRPr="003362B6" w:rsidRDefault="00E23991">
      <w:bookmarkStart w:id="61" w:name="_Ref167630460"/>
      <w:bookmarkStart w:id="62" w:name="_Ref167892707"/>
      <w:r w:rsidRPr="003362B6">
        <w:br w:type="page"/>
      </w:r>
    </w:p>
    <w:p w14:paraId="7BB4BFAD" w14:textId="488E11A8" w:rsidR="00385D27" w:rsidRPr="003362B6" w:rsidRDefault="00152687" w:rsidP="00BB4FB8">
      <w:pPr>
        <w:pStyle w:val="Heading4"/>
        <w:rPr>
          <w:szCs w:val="20"/>
        </w:rPr>
      </w:pPr>
      <w:r w:rsidRPr="003362B6">
        <w:lastRenderedPageBreak/>
        <w:t xml:space="preserve">The </w:t>
      </w:r>
      <w:r w:rsidR="003117CA" w:rsidRPr="003362B6">
        <w:t xml:space="preserve">full </w:t>
      </w:r>
      <w:r w:rsidR="006146A3" w:rsidRPr="003362B6">
        <w:t>extent</w:t>
      </w:r>
      <w:r w:rsidR="003117CA" w:rsidRPr="003362B6">
        <w:t xml:space="preserve"> of o</w:t>
      </w:r>
      <w:r w:rsidR="00C64B63" w:rsidRPr="003362B6">
        <w:t xml:space="preserve">ut-of-scope </w:t>
      </w:r>
      <w:r w:rsidR="00DA66FF" w:rsidRPr="003362B6">
        <w:t xml:space="preserve">work </w:t>
      </w:r>
      <w:bookmarkEnd w:id="61"/>
      <w:bookmarkEnd w:id="62"/>
      <w:r w:rsidR="006146A3" w:rsidRPr="003362B6">
        <w:t>is unknown</w:t>
      </w:r>
    </w:p>
    <w:p w14:paraId="30DFA7A5" w14:textId="19BFF5DD" w:rsidR="00E3216E" w:rsidRPr="003362B6" w:rsidRDefault="00C26778" w:rsidP="006963C1">
      <w:pPr>
        <w:pStyle w:val="Para"/>
        <w:ind w:right="-454"/>
      </w:pPr>
      <w:r w:rsidRPr="003362B6">
        <w:t xml:space="preserve">Out-of-scope issues accounted for </w:t>
      </w:r>
      <w:r w:rsidR="00757832" w:rsidRPr="003362B6">
        <w:t>17</w:t>
      </w:r>
      <w:r w:rsidRPr="003362B6">
        <w:t>% (n = </w:t>
      </w:r>
      <w:r w:rsidR="00757832" w:rsidRPr="003362B6">
        <w:t>3</w:t>
      </w:r>
      <w:r w:rsidR="002017B3" w:rsidRPr="003362B6">
        <w:t>,</w:t>
      </w:r>
      <w:r w:rsidR="00757832" w:rsidRPr="003362B6">
        <w:t>917</w:t>
      </w:r>
      <w:r w:rsidRPr="003362B6">
        <w:t xml:space="preserve">) of all issues recorded in cases </w:t>
      </w:r>
      <w:r w:rsidR="00511F91" w:rsidRPr="003362B6">
        <w:t xml:space="preserve">opened </w:t>
      </w:r>
      <w:r w:rsidRPr="003362B6">
        <w:t xml:space="preserve">between October 2023 and </w:t>
      </w:r>
      <w:r w:rsidR="00523511" w:rsidRPr="003362B6">
        <w:t>March</w:t>
      </w:r>
      <w:r w:rsidRPr="003362B6">
        <w:t> 2024. T</w:t>
      </w:r>
      <w:r w:rsidR="00E73542" w:rsidRPr="003362B6">
        <w:t xml:space="preserve">he vast majority </w:t>
      </w:r>
      <w:r w:rsidRPr="003362B6">
        <w:t>of these (n = </w:t>
      </w:r>
      <w:r w:rsidR="00757832" w:rsidRPr="003362B6">
        <w:t>3</w:t>
      </w:r>
      <w:r w:rsidRPr="003362B6">
        <w:t>,</w:t>
      </w:r>
      <w:r w:rsidR="00757832" w:rsidRPr="003362B6">
        <w:t>653</w:t>
      </w:r>
      <w:r w:rsidRPr="003362B6">
        <w:t xml:space="preserve">; </w:t>
      </w:r>
      <w:r w:rsidR="00700089" w:rsidRPr="003362B6">
        <w:t>93</w:t>
      </w:r>
      <w:r w:rsidRPr="003362B6">
        <w:t>%) were addressed in information</w:t>
      </w:r>
      <w:r w:rsidR="007203F5" w:rsidRPr="003362B6">
        <w:t xml:space="preserve"> cases</w:t>
      </w:r>
      <w:r w:rsidRPr="003362B6">
        <w:t>. This is consi</w:t>
      </w:r>
      <w:r w:rsidR="00FB5971" w:rsidRPr="003362B6">
        <w:t xml:space="preserve">stent with feedback from SDOs that </w:t>
      </w:r>
      <w:r w:rsidR="00256C4A" w:rsidRPr="003362B6">
        <w:t>recipients</w:t>
      </w:r>
      <w:r w:rsidR="00FB5971" w:rsidRPr="003362B6">
        <w:t xml:space="preserve"> make initial </w:t>
      </w:r>
      <w:r w:rsidR="00C11168" w:rsidRPr="003362B6">
        <w:t xml:space="preserve">contact with the NACAP for information </w:t>
      </w:r>
      <w:r w:rsidR="00FB5971" w:rsidRPr="003362B6">
        <w:t xml:space="preserve">on a wide range of issues; many are </w:t>
      </w:r>
      <w:r w:rsidR="00B11DC6" w:rsidRPr="003362B6">
        <w:t xml:space="preserve">subsequently directed elsewhere, meaning that advocacy cases are naturally </w:t>
      </w:r>
      <w:r w:rsidR="00E630CD" w:rsidRPr="003362B6">
        <w:t>narrower</w:t>
      </w:r>
      <w:r w:rsidR="00B11DC6" w:rsidRPr="003362B6">
        <w:t xml:space="preserve"> in scope. </w:t>
      </w:r>
    </w:p>
    <w:p w14:paraId="71FB4F45" w14:textId="303E423C" w:rsidR="004E5B50" w:rsidRPr="003362B6" w:rsidRDefault="004E5B50" w:rsidP="001E5D43">
      <w:pPr>
        <w:pStyle w:val="Para"/>
        <w:ind w:right="-57"/>
      </w:pPr>
      <w:r w:rsidRPr="003362B6">
        <w:t xml:space="preserve">However, it is important to note </w:t>
      </w:r>
      <w:r w:rsidR="00771B85" w:rsidRPr="003362B6">
        <w:t xml:space="preserve">that the </w:t>
      </w:r>
      <w:r w:rsidR="008C6D54" w:rsidRPr="003362B6">
        <w:t>numbers</w:t>
      </w:r>
      <w:r w:rsidR="00771B85" w:rsidRPr="003362B6">
        <w:t xml:space="preserve"> above only reflect issues </w:t>
      </w:r>
      <w:r w:rsidR="00B075B5" w:rsidRPr="003362B6">
        <w:t>captured in the MDS</w:t>
      </w:r>
      <w:r w:rsidR="00353B4A" w:rsidRPr="003362B6">
        <w:t xml:space="preserve"> and therefore do not include </w:t>
      </w:r>
      <w:r w:rsidR="009D2AEE" w:rsidRPr="003362B6">
        <w:t xml:space="preserve">advocacy </w:t>
      </w:r>
      <w:r w:rsidR="00074A06" w:rsidRPr="003362B6">
        <w:t xml:space="preserve">cases </w:t>
      </w:r>
      <w:r w:rsidR="009D2AEE" w:rsidRPr="003362B6">
        <w:t>with no in-scope issues</w:t>
      </w:r>
      <w:r w:rsidRPr="003362B6">
        <w:t>. Advocates indicated that</w:t>
      </w:r>
      <w:r w:rsidR="00771B85" w:rsidRPr="003362B6">
        <w:t>, in some cases,</w:t>
      </w:r>
      <w:r w:rsidRPr="003362B6">
        <w:t xml:space="preserve"> they provide </w:t>
      </w:r>
      <w:r w:rsidR="00771B85" w:rsidRPr="003362B6">
        <w:t xml:space="preserve">out-of-scope </w:t>
      </w:r>
      <w:r w:rsidR="00E457E9" w:rsidRPr="003362B6">
        <w:t xml:space="preserve">advocacy </w:t>
      </w:r>
      <w:r w:rsidR="00771B85" w:rsidRPr="003362B6">
        <w:t>to ensure client</w:t>
      </w:r>
      <w:r w:rsidR="008A710C" w:rsidRPr="003362B6">
        <w:t>s are</w:t>
      </w:r>
      <w:r w:rsidR="00771B85" w:rsidRPr="003362B6">
        <w:t xml:space="preserve"> not left vulnerable</w:t>
      </w:r>
      <w:r w:rsidR="008A710C" w:rsidRPr="003362B6">
        <w:t xml:space="preserve"> and unsupported</w:t>
      </w:r>
      <w:r w:rsidR="00771B85" w:rsidRPr="003362B6">
        <w:t xml:space="preserve">. </w:t>
      </w:r>
      <w:r w:rsidR="00621421" w:rsidRPr="003362B6">
        <w:t>This may include</w:t>
      </w:r>
      <w:r w:rsidR="00771B85" w:rsidRPr="003362B6">
        <w:t xml:space="preserve"> bridging </w:t>
      </w:r>
      <w:r w:rsidR="006617AC" w:rsidRPr="003362B6">
        <w:t>support</w:t>
      </w:r>
      <w:r w:rsidR="00771B85" w:rsidRPr="003362B6">
        <w:t xml:space="preserve"> until other </w:t>
      </w:r>
      <w:r w:rsidR="00B075B5" w:rsidRPr="003362B6">
        <w:t>services</w:t>
      </w:r>
      <w:r w:rsidR="00771B85" w:rsidRPr="003362B6">
        <w:t xml:space="preserve"> can be found or may </w:t>
      </w:r>
      <w:r w:rsidR="00B075B5" w:rsidRPr="003362B6">
        <w:t>involve standalon</w:t>
      </w:r>
      <w:r w:rsidR="007C3A99" w:rsidRPr="003362B6">
        <w:t>e</w:t>
      </w:r>
      <w:r w:rsidR="00B075B5" w:rsidRPr="003362B6">
        <w:t xml:space="preserve"> case work </w:t>
      </w:r>
      <w:r w:rsidR="00771B85" w:rsidRPr="003362B6">
        <w:t>to resolve issues.</w:t>
      </w:r>
      <w:r w:rsidRPr="003362B6">
        <w:t xml:space="preserve"> Given this work is not captured in the MDS, its nature, volume</w:t>
      </w:r>
      <w:r w:rsidR="009E2A8A" w:rsidRPr="003362B6">
        <w:t>,</w:t>
      </w:r>
      <w:r w:rsidRPr="003362B6">
        <w:t xml:space="preserve"> and impact on workforce capacity is unknown.</w:t>
      </w:r>
    </w:p>
    <w:p w14:paraId="30ACBEF9" w14:textId="6992FA2A" w:rsidR="00B56DDC" w:rsidRPr="003362B6" w:rsidRDefault="00EA2411" w:rsidP="001E5D43">
      <w:pPr>
        <w:pStyle w:val="Para"/>
        <w:ind w:right="-57"/>
        <w:rPr>
          <w:rStyle w:val="ParaChar"/>
        </w:rPr>
      </w:pPr>
      <w:r w:rsidRPr="003362B6">
        <w:t xml:space="preserve">For out-of-scope issues captured in the MDS, </w:t>
      </w:r>
      <w:r w:rsidR="00836387" w:rsidRPr="003362B6">
        <w:t>l</w:t>
      </w:r>
      <w:r w:rsidR="00EA2347" w:rsidRPr="003362B6">
        <w:t>egal</w:t>
      </w:r>
      <w:r w:rsidR="00BA4795" w:rsidRPr="003362B6">
        <w:t xml:space="preserve"> and </w:t>
      </w:r>
      <w:r w:rsidR="006A6F05" w:rsidRPr="003362B6">
        <w:t>fair-trading</w:t>
      </w:r>
      <w:r w:rsidR="00BA4795" w:rsidRPr="003362B6">
        <w:t xml:space="preserve"> related issues</w:t>
      </w:r>
      <w:r w:rsidR="00855903" w:rsidRPr="003362B6">
        <w:t xml:space="preserve"> (for example</w:t>
      </w:r>
      <w:r w:rsidR="00F25F8C" w:rsidRPr="003362B6">
        <w:t>,</w:t>
      </w:r>
      <w:r w:rsidR="001A1718" w:rsidRPr="003362B6">
        <w:t xml:space="preserve"> </w:t>
      </w:r>
      <w:r w:rsidR="00DE594B" w:rsidRPr="003362B6">
        <w:t xml:space="preserve">deceased estate issues, </w:t>
      </w:r>
      <w:r w:rsidR="001A1718" w:rsidRPr="003362B6">
        <w:t xml:space="preserve">wills and other </w:t>
      </w:r>
      <w:r w:rsidR="00083C40" w:rsidRPr="003362B6">
        <w:t xml:space="preserve">legal </w:t>
      </w:r>
      <w:r w:rsidR="001A1718" w:rsidRPr="003362B6">
        <w:t>document advice</w:t>
      </w:r>
      <w:r w:rsidR="003D075F" w:rsidRPr="003362B6">
        <w:t>)</w:t>
      </w:r>
      <w:r w:rsidR="00BA4795" w:rsidRPr="003362B6">
        <w:t xml:space="preserve"> were most common</w:t>
      </w:r>
      <w:r w:rsidR="006A6F05" w:rsidRPr="003362B6">
        <w:t xml:space="preserve"> overall and within information and </w:t>
      </w:r>
      <w:r w:rsidR="00E968D0" w:rsidRPr="003362B6">
        <w:t xml:space="preserve">advocacy </w:t>
      </w:r>
      <w:r w:rsidR="006A6F05" w:rsidRPr="003362B6">
        <w:t xml:space="preserve">cases </w:t>
      </w:r>
      <w:r w:rsidR="00EA1BD3" w:rsidRPr="003362B6">
        <w:rPr>
          <w:rStyle w:val="ParaChar"/>
        </w:rPr>
        <w:t>(</w:t>
      </w:r>
      <w:r w:rsidR="00EA1BD3" w:rsidRPr="003362B6">
        <w:rPr>
          <w:rStyle w:val="ParaChar"/>
        </w:rPr>
        <w:fldChar w:fldCharType="begin"/>
      </w:r>
      <w:r w:rsidR="00EA1BD3" w:rsidRPr="003362B6">
        <w:rPr>
          <w:rStyle w:val="ParaChar"/>
        </w:rPr>
        <w:instrText xml:space="preserve"> REF _Ref167453084 </w:instrText>
      </w:r>
      <w:r w:rsidR="007A6C9D" w:rsidRPr="003362B6">
        <w:rPr>
          <w:rStyle w:val="ParaChar"/>
        </w:rPr>
        <w:instrText xml:space="preserve"> \* MERGEFORMAT </w:instrText>
      </w:r>
      <w:r w:rsidR="00EA1BD3" w:rsidRPr="003362B6">
        <w:rPr>
          <w:rStyle w:val="ParaChar"/>
        </w:rPr>
        <w:fldChar w:fldCharType="separate"/>
      </w:r>
      <w:r w:rsidR="003017E7" w:rsidRPr="003362B6">
        <w:t>Table 3</w:t>
      </w:r>
      <w:r w:rsidR="003017E7" w:rsidRPr="003362B6">
        <w:noBreakHyphen/>
        <w:t>5</w:t>
      </w:r>
      <w:r w:rsidR="00EA1BD3" w:rsidRPr="003362B6">
        <w:rPr>
          <w:rStyle w:val="ParaChar"/>
        </w:rPr>
        <w:fldChar w:fldCharType="end"/>
      </w:r>
      <w:r w:rsidR="00EA1BD3" w:rsidRPr="003362B6">
        <w:rPr>
          <w:rStyle w:val="ParaChar"/>
        </w:rPr>
        <w:t>)</w:t>
      </w:r>
      <w:r w:rsidR="00B41742" w:rsidRPr="003362B6">
        <w:rPr>
          <w:rStyle w:val="ParaChar"/>
        </w:rPr>
        <w:t xml:space="preserve">, supporting </w:t>
      </w:r>
      <w:r w:rsidR="00982012" w:rsidRPr="003362B6">
        <w:rPr>
          <w:rStyle w:val="ParaChar"/>
        </w:rPr>
        <w:t>feedback from SDOs</w:t>
      </w:r>
      <w:r w:rsidR="00B41742" w:rsidRPr="003362B6">
        <w:rPr>
          <w:rStyle w:val="ParaChar"/>
        </w:rPr>
        <w:t xml:space="preserve"> that these (along with housing)</w:t>
      </w:r>
      <w:r w:rsidR="00AC72BA" w:rsidRPr="003362B6">
        <w:rPr>
          <w:rFonts w:cs="Segoe UI"/>
        </w:rPr>
        <w:t xml:space="preserve"> are </w:t>
      </w:r>
      <w:r w:rsidR="00B41742" w:rsidRPr="003362B6">
        <w:rPr>
          <w:rFonts w:cs="Segoe UI"/>
        </w:rPr>
        <w:t xml:space="preserve">a </w:t>
      </w:r>
      <w:r w:rsidR="00AC72BA" w:rsidRPr="003362B6">
        <w:rPr>
          <w:rFonts w:cs="Segoe UI"/>
        </w:rPr>
        <w:t xml:space="preserve">prominent </w:t>
      </w:r>
      <w:r w:rsidR="00B41742" w:rsidRPr="003362B6">
        <w:rPr>
          <w:rFonts w:cs="Segoe UI"/>
        </w:rPr>
        <w:t xml:space="preserve">concern for </w:t>
      </w:r>
      <w:r w:rsidR="00AC72BA" w:rsidRPr="003362B6">
        <w:rPr>
          <w:rFonts w:cs="Segoe UI"/>
        </w:rPr>
        <w:t xml:space="preserve">their </w:t>
      </w:r>
      <w:r w:rsidR="002E1F4E" w:rsidRPr="003362B6">
        <w:rPr>
          <w:rFonts w:cs="Segoe UI"/>
        </w:rPr>
        <w:t>recipient cohort</w:t>
      </w:r>
      <w:r w:rsidR="004A18DD" w:rsidRPr="003362B6">
        <w:rPr>
          <w:rFonts w:cs="Segoe UI"/>
        </w:rPr>
        <w:t>.</w:t>
      </w:r>
      <w:r w:rsidR="00BE6BFA" w:rsidRPr="003362B6">
        <w:rPr>
          <w:rStyle w:val="ParaChar"/>
        </w:rPr>
        <w:t xml:space="preserve"> </w:t>
      </w:r>
    </w:p>
    <w:p w14:paraId="270466EA" w14:textId="7616F68F" w:rsidR="00DB6AFA" w:rsidRPr="003362B6" w:rsidRDefault="00777A5F" w:rsidP="001E6CAD">
      <w:pPr>
        <w:pStyle w:val="Caption"/>
      </w:pPr>
      <w:bookmarkStart w:id="63" w:name="_Ref167453084"/>
      <w:bookmarkStart w:id="64" w:name="_Ref167376361"/>
      <w:bookmarkStart w:id="65" w:name="_Toc173400851"/>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3</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5</w:t>
      </w:r>
      <w:r w:rsidR="004A1DA2">
        <w:fldChar w:fldCharType="end"/>
      </w:r>
      <w:bookmarkEnd w:id="63"/>
      <w:bookmarkEnd w:id="64"/>
      <w:r w:rsidR="009B2CD9" w:rsidRPr="003362B6">
        <w:t>:</w:t>
      </w:r>
      <w:r w:rsidR="00DB6AFA" w:rsidRPr="003362B6">
        <w:tab/>
      </w:r>
      <w:r w:rsidR="00687751" w:rsidRPr="003362B6">
        <w:t>Out</w:t>
      </w:r>
      <w:r w:rsidR="00BD4202" w:rsidRPr="003362B6">
        <w:t xml:space="preserve">-of-scope </w:t>
      </w:r>
      <w:r w:rsidR="00687751" w:rsidRPr="003362B6">
        <w:t xml:space="preserve">issues managed </w:t>
      </w:r>
      <w:r w:rsidR="00223931" w:rsidRPr="003362B6">
        <w:t>by NACAP advocates</w:t>
      </w:r>
      <w:r w:rsidR="00687751" w:rsidRPr="003362B6">
        <w:t>,</w:t>
      </w:r>
      <w:r w:rsidR="00B8360A" w:rsidRPr="003362B6">
        <w:t xml:space="preserve"> October</w:t>
      </w:r>
      <w:r w:rsidR="00C95EE9" w:rsidRPr="003362B6">
        <w:t> </w:t>
      </w:r>
      <w:r w:rsidR="00B8360A" w:rsidRPr="003362B6">
        <w:t xml:space="preserve">2023 to </w:t>
      </w:r>
      <w:r w:rsidR="009B2CD9" w:rsidRPr="003362B6">
        <w:t>March</w:t>
      </w:r>
      <w:r w:rsidR="00C95EE9" w:rsidRPr="003362B6">
        <w:t> </w:t>
      </w:r>
      <w:r w:rsidR="00B8360A" w:rsidRPr="003362B6">
        <w:t>2024</w:t>
      </w:r>
      <w:bookmarkEnd w:id="65"/>
    </w:p>
    <w:tbl>
      <w:tblPr>
        <w:tblStyle w:val="AHALight"/>
        <w:tblW w:w="8748" w:type="dxa"/>
        <w:tblLayout w:type="fixed"/>
        <w:tblLook w:val="05E0" w:firstRow="1" w:lastRow="1" w:firstColumn="1" w:lastColumn="1" w:noHBand="0" w:noVBand="1"/>
      </w:tblPr>
      <w:tblGrid>
        <w:gridCol w:w="4111"/>
        <w:gridCol w:w="1348"/>
        <w:gridCol w:w="1204"/>
        <w:gridCol w:w="1105"/>
        <w:gridCol w:w="980"/>
      </w:tblGrid>
      <w:tr w:rsidR="00DB6AFA" w:rsidRPr="003362B6" w14:paraId="101F0BC0" w14:textId="77E65E49" w:rsidTr="009B2CD9">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4111" w:type="dxa"/>
          </w:tcPr>
          <w:p w14:paraId="6EECD3E8" w14:textId="77777777" w:rsidR="00DB6AFA" w:rsidRPr="003362B6" w:rsidRDefault="00DB6AFA" w:rsidP="00135E43">
            <w:pPr>
              <w:pStyle w:val="TableHeading1"/>
            </w:pPr>
            <w:bookmarkStart w:id="66" w:name="Title_5" w:colFirst="0" w:colLast="0"/>
            <w:r w:rsidRPr="003362B6">
              <w:t>Issue type</w:t>
            </w:r>
          </w:p>
        </w:tc>
        <w:tc>
          <w:tcPr>
            <w:tcW w:w="1348" w:type="dxa"/>
          </w:tcPr>
          <w:p w14:paraId="0E8A4E44" w14:textId="3981A6F2" w:rsidR="00DB6AFA" w:rsidRPr="003362B6" w:rsidRDefault="00A97299">
            <w:pPr>
              <w:pStyle w:val="TableHeading1Right"/>
              <w:cnfStyle w:val="100000000000" w:firstRow="1" w:lastRow="0" w:firstColumn="0" w:lastColumn="0" w:oddVBand="0" w:evenVBand="0" w:oddHBand="0" w:evenHBand="0" w:firstRowFirstColumn="0" w:firstRowLastColumn="0" w:lastRowFirstColumn="0" w:lastRowLastColumn="0"/>
            </w:pPr>
            <w:r w:rsidRPr="003362B6">
              <w:rPr>
                <w:szCs w:val="20"/>
              </w:rPr>
              <w:t>Information</w:t>
            </w:r>
          </w:p>
        </w:tc>
        <w:tc>
          <w:tcPr>
            <w:tcW w:w="1204" w:type="dxa"/>
          </w:tcPr>
          <w:p w14:paraId="6AE9383A" w14:textId="7B10C62B" w:rsidR="00DB6AFA" w:rsidRPr="003362B6" w:rsidRDefault="00A97299">
            <w:pPr>
              <w:pStyle w:val="TableHeading1Right"/>
              <w:cnfStyle w:val="100000000000" w:firstRow="1" w:lastRow="0" w:firstColumn="0" w:lastColumn="0" w:oddVBand="0" w:evenVBand="0" w:oddHBand="0" w:evenHBand="0" w:firstRowFirstColumn="0" w:firstRowLastColumn="0" w:lastRowFirstColumn="0" w:lastRowLastColumn="0"/>
            </w:pPr>
            <w:r w:rsidRPr="003362B6">
              <w:rPr>
                <w:szCs w:val="20"/>
              </w:rPr>
              <w:t xml:space="preserve">Advocacy </w:t>
            </w:r>
          </w:p>
        </w:tc>
        <w:tc>
          <w:tcPr>
            <w:tcW w:w="1105" w:type="dxa"/>
          </w:tcPr>
          <w:p w14:paraId="6D064D4C" w14:textId="4D8F4765" w:rsidR="00A97299" w:rsidRPr="003362B6" w:rsidRDefault="00A97299" w:rsidP="00A97299">
            <w:pPr>
              <w:pStyle w:val="TableHeading1Right"/>
              <w:cnfStyle w:val="100000000000" w:firstRow="1" w:lastRow="0" w:firstColumn="0" w:lastColumn="0" w:oddVBand="0" w:evenVBand="0" w:oddHBand="0" w:evenHBand="0" w:firstRowFirstColumn="0" w:firstRowLastColumn="0" w:lastRowFirstColumn="0" w:lastRowLastColumn="0"/>
              <w:rPr>
                <w:szCs w:val="20"/>
              </w:rPr>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980" w:type="dxa"/>
          </w:tcPr>
          <w:p w14:paraId="2D620144" w14:textId="44EA980E" w:rsidR="00A97299" w:rsidRPr="003362B6" w:rsidRDefault="00A97299" w:rsidP="00A97299">
            <w:pPr>
              <w:pStyle w:val="TableHeading1Right"/>
              <w:rPr>
                <w:szCs w:val="20"/>
              </w:rPr>
            </w:pPr>
            <w:r w:rsidRPr="003362B6">
              <w:rPr>
                <w:szCs w:val="20"/>
              </w:rPr>
              <w:t>Overall</w:t>
            </w:r>
          </w:p>
        </w:tc>
      </w:tr>
      <w:bookmarkEnd w:id="66"/>
      <w:tr w:rsidR="00DB6AFA" w:rsidRPr="003362B6" w14:paraId="31120881" w14:textId="6D21C0BF" w:rsidTr="00C07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E2F4FF" w:themeFill="background2" w:themeFillTint="33"/>
          </w:tcPr>
          <w:p w14:paraId="7C346181" w14:textId="0F989EBC" w:rsidR="00DB6AFA" w:rsidRPr="003362B6" w:rsidRDefault="00A97299" w:rsidP="00941B53">
            <w:pPr>
              <w:pStyle w:val="TableTextKeep"/>
            </w:pPr>
            <w:r w:rsidRPr="003362B6">
              <w:t>Total number of out</w:t>
            </w:r>
            <w:r w:rsidR="00AE0AA5" w:rsidRPr="003362B6">
              <w:t>-</w:t>
            </w:r>
            <w:r w:rsidRPr="003362B6">
              <w:t>of</w:t>
            </w:r>
            <w:r w:rsidR="00AE0AA5" w:rsidRPr="003362B6">
              <w:t>-</w:t>
            </w:r>
            <w:r w:rsidRPr="003362B6">
              <w:t xml:space="preserve">scope issues </w:t>
            </w:r>
          </w:p>
        </w:tc>
        <w:tc>
          <w:tcPr>
            <w:tcW w:w="1348" w:type="dxa"/>
            <w:shd w:val="clear" w:color="auto" w:fill="E2F4FF" w:themeFill="background2" w:themeFillTint="33"/>
          </w:tcPr>
          <w:p w14:paraId="008D9537" w14:textId="48E43AB9" w:rsidR="00DB6AFA" w:rsidRPr="003362B6" w:rsidRDefault="00B83BE3">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3362B6">
              <w:rPr>
                <w:rStyle w:val="Strong"/>
                <w:lang w:val="en-AU"/>
              </w:rPr>
              <w:t>3,653</w:t>
            </w:r>
          </w:p>
        </w:tc>
        <w:tc>
          <w:tcPr>
            <w:tcW w:w="1204" w:type="dxa"/>
            <w:shd w:val="clear" w:color="auto" w:fill="E2F4FF" w:themeFill="background2" w:themeFillTint="33"/>
          </w:tcPr>
          <w:p w14:paraId="52A2227D" w14:textId="76ADACC3" w:rsidR="00DB6AFA" w:rsidRPr="003362B6" w:rsidRDefault="00B83BE3">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3362B6">
              <w:rPr>
                <w:rStyle w:val="Strong"/>
                <w:lang w:val="en-AU"/>
              </w:rPr>
              <w:t>238</w:t>
            </w:r>
          </w:p>
        </w:tc>
        <w:tc>
          <w:tcPr>
            <w:tcW w:w="1105" w:type="dxa"/>
            <w:shd w:val="clear" w:color="auto" w:fill="E2F4FF" w:themeFill="background2" w:themeFillTint="33"/>
          </w:tcPr>
          <w:p w14:paraId="23D60C75" w14:textId="754D9A1B" w:rsidR="00A97299" w:rsidRPr="003362B6" w:rsidDel="00B8360A" w:rsidRDefault="00B83BE3">
            <w:pPr>
              <w:pStyle w:val="TableTextRight"/>
              <w:cnfStyle w:val="000000100000" w:firstRow="0" w:lastRow="0" w:firstColumn="0" w:lastColumn="0" w:oddVBand="0" w:evenVBand="0" w:oddHBand="1" w:evenHBand="0" w:firstRowFirstColumn="0" w:firstRowLastColumn="0" w:lastRowFirstColumn="0" w:lastRowLastColumn="0"/>
              <w:rPr>
                <w:rStyle w:val="Strong"/>
                <w:lang w:val="en-AU"/>
              </w:rPr>
            </w:pPr>
            <w:r w:rsidRPr="003362B6">
              <w:rPr>
                <w:rStyle w:val="Strong"/>
                <w:lang w:val="en-AU"/>
              </w:rPr>
              <w:t>26</w:t>
            </w:r>
          </w:p>
        </w:tc>
        <w:tc>
          <w:tcPr>
            <w:cnfStyle w:val="000100000000" w:firstRow="0" w:lastRow="0" w:firstColumn="0" w:lastColumn="1" w:oddVBand="0" w:evenVBand="0" w:oddHBand="0" w:evenHBand="0" w:firstRowFirstColumn="0" w:firstRowLastColumn="0" w:lastRowFirstColumn="0" w:lastRowLastColumn="0"/>
            <w:tcW w:w="980" w:type="dxa"/>
            <w:shd w:val="clear" w:color="auto" w:fill="E2F4FF" w:themeFill="background2" w:themeFillTint="33"/>
          </w:tcPr>
          <w:p w14:paraId="3B5F8B74" w14:textId="3D1DF9AA" w:rsidR="00A97299" w:rsidRPr="003362B6" w:rsidDel="00B8360A" w:rsidRDefault="00B83BE3">
            <w:pPr>
              <w:pStyle w:val="TableTextRight"/>
              <w:rPr>
                <w:rStyle w:val="Strong"/>
                <w:b/>
                <w:lang w:val="en-AU"/>
              </w:rPr>
            </w:pPr>
            <w:r w:rsidRPr="003362B6">
              <w:t>3,917</w:t>
            </w:r>
          </w:p>
        </w:tc>
      </w:tr>
      <w:tr w:rsidR="00DB6AFA" w:rsidRPr="003362B6" w14:paraId="481916C7" w14:textId="3330BBAA" w:rsidTr="009B2CD9">
        <w:tc>
          <w:tcPr>
            <w:cnfStyle w:val="001000000000" w:firstRow="0" w:lastRow="0" w:firstColumn="1" w:lastColumn="0" w:oddVBand="0" w:evenVBand="0" w:oddHBand="0" w:evenHBand="0" w:firstRowFirstColumn="0" w:firstRowLastColumn="0" w:lastRowFirstColumn="0" w:lastRowLastColumn="0"/>
            <w:tcW w:w="4111" w:type="dxa"/>
          </w:tcPr>
          <w:p w14:paraId="18E83E2F" w14:textId="2A7C9225" w:rsidR="00DB6AFA" w:rsidRPr="003362B6" w:rsidRDefault="009B2CD9" w:rsidP="00941B53">
            <w:pPr>
              <w:pStyle w:val="TableTextKeep"/>
            </w:pPr>
            <w:r w:rsidRPr="003362B6">
              <w:t>Legal/fair trading</w:t>
            </w:r>
          </w:p>
        </w:tc>
        <w:tc>
          <w:tcPr>
            <w:tcW w:w="1348" w:type="dxa"/>
          </w:tcPr>
          <w:p w14:paraId="20A6563C" w14:textId="07FF4E04" w:rsidR="00DB6AFA" w:rsidRPr="003362B6" w:rsidRDefault="009B2CD9">
            <w:pPr>
              <w:pStyle w:val="TableTextRight"/>
              <w:cnfStyle w:val="000000000000" w:firstRow="0" w:lastRow="0" w:firstColumn="0" w:lastColumn="0" w:oddVBand="0" w:evenVBand="0" w:oddHBand="0" w:evenHBand="0" w:firstRowFirstColumn="0" w:firstRowLastColumn="0" w:lastRowFirstColumn="0" w:lastRowLastColumn="0"/>
            </w:pPr>
            <w:r w:rsidRPr="003362B6">
              <w:t>21%</w:t>
            </w:r>
          </w:p>
        </w:tc>
        <w:tc>
          <w:tcPr>
            <w:tcW w:w="1204" w:type="dxa"/>
          </w:tcPr>
          <w:p w14:paraId="28470860" w14:textId="0E351672"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15%</w:t>
            </w:r>
          </w:p>
        </w:tc>
        <w:tc>
          <w:tcPr>
            <w:tcW w:w="1105" w:type="dxa"/>
          </w:tcPr>
          <w:p w14:paraId="7B14513B" w14:textId="23BF68F3" w:rsidR="00A97299"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15%</w:t>
            </w:r>
          </w:p>
        </w:tc>
        <w:tc>
          <w:tcPr>
            <w:cnfStyle w:val="000100000000" w:firstRow="0" w:lastRow="0" w:firstColumn="0" w:lastColumn="1" w:oddVBand="0" w:evenVBand="0" w:oddHBand="0" w:evenHBand="0" w:firstRowFirstColumn="0" w:firstRowLastColumn="0" w:lastRowFirstColumn="0" w:lastRowLastColumn="0"/>
            <w:tcW w:w="980" w:type="dxa"/>
          </w:tcPr>
          <w:p w14:paraId="348C2E56" w14:textId="5F236CF3" w:rsidR="00A97299" w:rsidRPr="003362B6" w:rsidRDefault="009B2CD9">
            <w:pPr>
              <w:pStyle w:val="TableTextRight"/>
            </w:pPr>
            <w:r w:rsidRPr="003362B6">
              <w:t>21%</w:t>
            </w:r>
          </w:p>
        </w:tc>
      </w:tr>
      <w:tr w:rsidR="00DB6AFA" w:rsidRPr="003362B6" w14:paraId="64246E77" w14:textId="305B949C"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58BAA36" w14:textId="6860A83F" w:rsidR="00DB6AFA" w:rsidRPr="003362B6" w:rsidRDefault="009B2CD9" w:rsidP="00941B53">
            <w:pPr>
              <w:pStyle w:val="TableTextKeep"/>
            </w:pPr>
            <w:r w:rsidRPr="003362B6">
              <w:t>Housing/tenancy</w:t>
            </w:r>
          </w:p>
        </w:tc>
        <w:tc>
          <w:tcPr>
            <w:tcW w:w="1348" w:type="dxa"/>
          </w:tcPr>
          <w:p w14:paraId="5A0D8BE5" w14:textId="012A0095"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15%</w:t>
            </w:r>
          </w:p>
        </w:tc>
        <w:tc>
          <w:tcPr>
            <w:tcW w:w="1204" w:type="dxa"/>
          </w:tcPr>
          <w:p w14:paraId="54BCA575" w14:textId="14D08345"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17%</w:t>
            </w:r>
          </w:p>
        </w:tc>
        <w:tc>
          <w:tcPr>
            <w:tcW w:w="1105" w:type="dxa"/>
          </w:tcPr>
          <w:p w14:paraId="1B651A9F" w14:textId="663E8293" w:rsidR="00A97299"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4%</w:t>
            </w:r>
          </w:p>
        </w:tc>
        <w:tc>
          <w:tcPr>
            <w:cnfStyle w:val="000100000000" w:firstRow="0" w:lastRow="0" w:firstColumn="0" w:lastColumn="1" w:oddVBand="0" w:evenVBand="0" w:oddHBand="0" w:evenHBand="0" w:firstRowFirstColumn="0" w:firstRowLastColumn="0" w:lastRowFirstColumn="0" w:lastRowLastColumn="0"/>
            <w:tcW w:w="980" w:type="dxa"/>
          </w:tcPr>
          <w:p w14:paraId="481F7D13" w14:textId="6D178DFA" w:rsidR="00A97299" w:rsidRPr="003362B6" w:rsidRDefault="009B2CD9">
            <w:pPr>
              <w:pStyle w:val="TableTextRight"/>
            </w:pPr>
            <w:r w:rsidRPr="003362B6">
              <w:t>15%</w:t>
            </w:r>
          </w:p>
        </w:tc>
      </w:tr>
      <w:tr w:rsidR="00DB6AFA" w:rsidRPr="003362B6" w14:paraId="35F54D1E" w14:textId="68AA8ACD" w:rsidTr="009B2CD9">
        <w:tc>
          <w:tcPr>
            <w:cnfStyle w:val="001000000000" w:firstRow="0" w:lastRow="0" w:firstColumn="1" w:lastColumn="0" w:oddVBand="0" w:evenVBand="0" w:oddHBand="0" w:evenHBand="0" w:firstRowFirstColumn="0" w:firstRowLastColumn="0" w:lastRowFirstColumn="0" w:lastRowLastColumn="0"/>
            <w:tcW w:w="4111" w:type="dxa"/>
          </w:tcPr>
          <w:p w14:paraId="64AEB9D3" w14:textId="25CA42AD" w:rsidR="00DB6AFA" w:rsidRPr="003362B6" w:rsidRDefault="00DB6AFA" w:rsidP="00941B53">
            <w:pPr>
              <w:pStyle w:val="TableTextKeep"/>
            </w:pPr>
            <w:r w:rsidRPr="003362B6">
              <w:t>Health/medical services</w:t>
            </w:r>
          </w:p>
        </w:tc>
        <w:tc>
          <w:tcPr>
            <w:tcW w:w="1348" w:type="dxa"/>
          </w:tcPr>
          <w:p w14:paraId="1E1BB164" w14:textId="07243E76"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12%</w:t>
            </w:r>
          </w:p>
        </w:tc>
        <w:tc>
          <w:tcPr>
            <w:tcW w:w="1204" w:type="dxa"/>
          </w:tcPr>
          <w:p w14:paraId="277105B9" w14:textId="147CEE6A"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15%</w:t>
            </w:r>
          </w:p>
        </w:tc>
        <w:tc>
          <w:tcPr>
            <w:tcW w:w="1105" w:type="dxa"/>
          </w:tcPr>
          <w:p w14:paraId="7DCE78FA" w14:textId="17D31F2B" w:rsidR="00A97299"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4F6B52EB" w14:textId="195F731D" w:rsidR="00A97299" w:rsidRPr="003362B6" w:rsidRDefault="006B4BC2">
            <w:pPr>
              <w:pStyle w:val="TableTextRight"/>
            </w:pPr>
            <w:r w:rsidRPr="003362B6">
              <w:t>12%</w:t>
            </w:r>
          </w:p>
        </w:tc>
      </w:tr>
      <w:tr w:rsidR="00DB6AFA" w:rsidRPr="003362B6" w14:paraId="242A61BC" w14:textId="51FA17FF"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E9C599B" w14:textId="5B6C9F1E" w:rsidR="00DB6AFA" w:rsidRPr="003362B6" w:rsidRDefault="00DB6AFA" w:rsidP="00941B53">
            <w:pPr>
              <w:pStyle w:val="TableTextKeep"/>
            </w:pPr>
            <w:r w:rsidRPr="003362B6">
              <w:t>Financial (non-aged care)</w:t>
            </w:r>
          </w:p>
        </w:tc>
        <w:tc>
          <w:tcPr>
            <w:tcW w:w="1348" w:type="dxa"/>
          </w:tcPr>
          <w:p w14:paraId="6F2663C0" w14:textId="5A2E68F2" w:rsidR="00DB6AFA" w:rsidRPr="003362B6" w:rsidRDefault="009B2CD9">
            <w:pPr>
              <w:pStyle w:val="TableTextRight"/>
              <w:cnfStyle w:val="000000100000" w:firstRow="0" w:lastRow="0" w:firstColumn="0" w:lastColumn="0" w:oddVBand="0" w:evenVBand="0" w:oddHBand="1" w:evenHBand="0" w:firstRowFirstColumn="0" w:firstRowLastColumn="0" w:lastRowFirstColumn="0" w:lastRowLastColumn="0"/>
            </w:pPr>
            <w:r w:rsidRPr="003362B6">
              <w:t>10%</w:t>
            </w:r>
          </w:p>
        </w:tc>
        <w:tc>
          <w:tcPr>
            <w:tcW w:w="1204" w:type="dxa"/>
          </w:tcPr>
          <w:p w14:paraId="2ECDB1CA" w14:textId="7DCFE5BD"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12%</w:t>
            </w:r>
          </w:p>
        </w:tc>
        <w:tc>
          <w:tcPr>
            <w:tcW w:w="1105" w:type="dxa"/>
          </w:tcPr>
          <w:p w14:paraId="1FDBFEAB" w14:textId="2BAD8B6F" w:rsidR="00A97299"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46%</w:t>
            </w:r>
          </w:p>
        </w:tc>
        <w:tc>
          <w:tcPr>
            <w:cnfStyle w:val="000100000000" w:firstRow="0" w:lastRow="0" w:firstColumn="0" w:lastColumn="1" w:oddVBand="0" w:evenVBand="0" w:oddHBand="0" w:evenHBand="0" w:firstRowFirstColumn="0" w:firstRowLastColumn="0" w:lastRowFirstColumn="0" w:lastRowLastColumn="0"/>
            <w:tcW w:w="980" w:type="dxa"/>
          </w:tcPr>
          <w:p w14:paraId="073D2D35" w14:textId="3BCAD9E5" w:rsidR="00A97299" w:rsidRPr="003362B6" w:rsidRDefault="006B4BC2">
            <w:pPr>
              <w:pStyle w:val="TableTextRight"/>
            </w:pPr>
            <w:r w:rsidRPr="003362B6">
              <w:t>11%</w:t>
            </w:r>
          </w:p>
        </w:tc>
      </w:tr>
      <w:tr w:rsidR="00DB6AFA" w:rsidRPr="003362B6" w14:paraId="142BD094" w14:textId="00BD4BAB" w:rsidTr="009B2CD9">
        <w:tc>
          <w:tcPr>
            <w:cnfStyle w:val="001000000000" w:firstRow="0" w:lastRow="0" w:firstColumn="1" w:lastColumn="0" w:oddVBand="0" w:evenVBand="0" w:oddHBand="0" w:evenHBand="0" w:firstRowFirstColumn="0" w:firstRowLastColumn="0" w:lastRowFirstColumn="0" w:lastRowLastColumn="0"/>
            <w:tcW w:w="4111" w:type="dxa"/>
          </w:tcPr>
          <w:p w14:paraId="08F42A7D" w14:textId="71212B8B" w:rsidR="00DB6AFA" w:rsidRPr="003362B6" w:rsidRDefault="00DB6AFA" w:rsidP="00941B53">
            <w:pPr>
              <w:pStyle w:val="TableTextKeep"/>
            </w:pPr>
            <w:r w:rsidRPr="003362B6">
              <w:t>Centrelink</w:t>
            </w:r>
          </w:p>
        </w:tc>
        <w:tc>
          <w:tcPr>
            <w:tcW w:w="1348" w:type="dxa"/>
          </w:tcPr>
          <w:p w14:paraId="1A0EB1F0" w14:textId="2090780C" w:rsidR="00DB6AFA" w:rsidRPr="003362B6" w:rsidRDefault="009B2CD9">
            <w:pPr>
              <w:pStyle w:val="TableTextRight"/>
              <w:cnfStyle w:val="000000000000" w:firstRow="0" w:lastRow="0" w:firstColumn="0" w:lastColumn="0" w:oddVBand="0" w:evenVBand="0" w:oddHBand="0" w:evenHBand="0" w:firstRowFirstColumn="0" w:firstRowLastColumn="0" w:lastRowFirstColumn="0" w:lastRowLastColumn="0"/>
            </w:pPr>
            <w:r w:rsidRPr="003362B6">
              <w:t>7%</w:t>
            </w:r>
          </w:p>
        </w:tc>
        <w:tc>
          <w:tcPr>
            <w:tcW w:w="1204" w:type="dxa"/>
          </w:tcPr>
          <w:p w14:paraId="40CD0454" w14:textId="615A2446" w:rsidR="00DB6AFA" w:rsidRPr="003362B6" w:rsidRDefault="00D54937">
            <w:pPr>
              <w:pStyle w:val="TableTextRight"/>
              <w:cnfStyle w:val="000000000000" w:firstRow="0" w:lastRow="0" w:firstColumn="0" w:lastColumn="0" w:oddVBand="0" w:evenVBand="0" w:oddHBand="0" w:evenHBand="0" w:firstRowFirstColumn="0" w:firstRowLastColumn="0" w:lastRowFirstColumn="0" w:lastRowLastColumn="0"/>
            </w:pPr>
            <w:r w:rsidRPr="003362B6">
              <w:t>6%</w:t>
            </w:r>
          </w:p>
        </w:tc>
        <w:tc>
          <w:tcPr>
            <w:tcW w:w="1105" w:type="dxa"/>
          </w:tcPr>
          <w:p w14:paraId="676DEF59" w14:textId="70160559" w:rsidR="00A97299"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12%</w:t>
            </w:r>
          </w:p>
        </w:tc>
        <w:tc>
          <w:tcPr>
            <w:cnfStyle w:val="000100000000" w:firstRow="0" w:lastRow="0" w:firstColumn="0" w:lastColumn="1" w:oddVBand="0" w:evenVBand="0" w:oddHBand="0" w:evenHBand="0" w:firstRowFirstColumn="0" w:firstRowLastColumn="0" w:lastRowFirstColumn="0" w:lastRowLastColumn="0"/>
            <w:tcW w:w="980" w:type="dxa"/>
          </w:tcPr>
          <w:p w14:paraId="1E96EF39" w14:textId="3422D047" w:rsidR="00A97299" w:rsidRPr="003362B6" w:rsidRDefault="009B2CD9">
            <w:pPr>
              <w:pStyle w:val="TableTextRight"/>
            </w:pPr>
            <w:r w:rsidRPr="003362B6">
              <w:t>7%</w:t>
            </w:r>
          </w:p>
        </w:tc>
      </w:tr>
      <w:tr w:rsidR="00DB6AFA" w:rsidRPr="003362B6" w14:paraId="2C0F2073" w14:textId="1985D281"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FED6ADF" w14:textId="40520658" w:rsidR="00DB6AFA" w:rsidRPr="003362B6" w:rsidRDefault="006B4BC2" w:rsidP="00941B53">
            <w:pPr>
              <w:pStyle w:val="TableTextKeep"/>
            </w:pPr>
            <w:r w:rsidRPr="003362B6">
              <w:t>Abuse (non NACAP eligible)</w:t>
            </w:r>
          </w:p>
        </w:tc>
        <w:tc>
          <w:tcPr>
            <w:tcW w:w="1348" w:type="dxa"/>
          </w:tcPr>
          <w:p w14:paraId="0229D431" w14:textId="417CEBBF" w:rsidR="00DB6AFA" w:rsidRPr="003362B6" w:rsidRDefault="009B2CD9">
            <w:pPr>
              <w:pStyle w:val="TableTextRight"/>
              <w:cnfStyle w:val="000000100000" w:firstRow="0" w:lastRow="0" w:firstColumn="0" w:lastColumn="0" w:oddVBand="0" w:evenVBand="0" w:oddHBand="1" w:evenHBand="0" w:firstRowFirstColumn="0" w:firstRowLastColumn="0" w:lastRowFirstColumn="0" w:lastRowLastColumn="0"/>
            </w:pPr>
            <w:r w:rsidRPr="003362B6">
              <w:t>4%</w:t>
            </w:r>
          </w:p>
        </w:tc>
        <w:tc>
          <w:tcPr>
            <w:tcW w:w="1204" w:type="dxa"/>
          </w:tcPr>
          <w:p w14:paraId="19BE13ED" w14:textId="17D81B66"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5%</w:t>
            </w:r>
          </w:p>
        </w:tc>
        <w:tc>
          <w:tcPr>
            <w:tcW w:w="1105" w:type="dxa"/>
          </w:tcPr>
          <w:p w14:paraId="2C992B80" w14:textId="589FD977" w:rsidR="00A97299"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4%</w:t>
            </w:r>
          </w:p>
        </w:tc>
        <w:tc>
          <w:tcPr>
            <w:cnfStyle w:val="000100000000" w:firstRow="0" w:lastRow="0" w:firstColumn="0" w:lastColumn="1" w:oddVBand="0" w:evenVBand="0" w:oddHBand="0" w:evenHBand="0" w:firstRowFirstColumn="0" w:firstRowLastColumn="0" w:lastRowFirstColumn="0" w:lastRowLastColumn="0"/>
            <w:tcW w:w="980" w:type="dxa"/>
          </w:tcPr>
          <w:p w14:paraId="111E8181" w14:textId="706CE470" w:rsidR="00A97299" w:rsidRPr="003362B6" w:rsidRDefault="009B2CD9">
            <w:pPr>
              <w:pStyle w:val="TableTextRight"/>
            </w:pPr>
            <w:r w:rsidRPr="003362B6">
              <w:t>4%</w:t>
            </w:r>
          </w:p>
        </w:tc>
      </w:tr>
      <w:tr w:rsidR="00DB6AFA" w:rsidRPr="003362B6" w14:paraId="2C12A02F" w14:textId="3B51B482" w:rsidTr="009B2CD9">
        <w:tc>
          <w:tcPr>
            <w:cnfStyle w:val="001000000000" w:firstRow="0" w:lastRow="0" w:firstColumn="1" w:lastColumn="0" w:oddVBand="0" w:evenVBand="0" w:oddHBand="0" w:evenHBand="0" w:firstRowFirstColumn="0" w:firstRowLastColumn="0" w:lastRowFirstColumn="0" w:lastRowLastColumn="0"/>
            <w:tcW w:w="4111" w:type="dxa"/>
          </w:tcPr>
          <w:p w14:paraId="5B5CB2D8" w14:textId="07669A07" w:rsidR="00DB6AFA" w:rsidRPr="003362B6" w:rsidRDefault="006B4BC2" w:rsidP="00941B53">
            <w:pPr>
              <w:pStyle w:val="TableTextKeep"/>
            </w:pPr>
            <w:r w:rsidRPr="003362B6">
              <w:t>Retirement village</w:t>
            </w:r>
          </w:p>
        </w:tc>
        <w:tc>
          <w:tcPr>
            <w:tcW w:w="1348" w:type="dxa"/>
          </w:tcPr>
          <w:p w14:paraId="0E45E4DC" w14:textId="062FB253"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3%</w:t>
            </w:r>
          </w:p>
        </w:tc>
        <w:tc>
          <w:tcPr>
            <w:tcW w:w="1204" w:type="dxa"/>
          </w:tcPr>
          <w:p w14:paraId="2A697DFA" w14:textId="6ED8BAF8"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&lt;1%</w:t>
            </w:r>
          </w:p>
        </w:tc>
        <w:tc>
          <w:tcPr>
            <w:tcW w:w="1105" w:type="dxa"/>
          </w:tcPr>
          <w:p w14:paraId="026BBDDF" w14:textId="0B89AB5E" w:rsidR="00A97299"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03AFE2F8" w14:textId="3B7FDE96" w:rsidR="00A97299" w:rsidRPr="003362B6" w:rsidRDefault="006B4BC2">
            <w:pPr>
              <w:pStyle w:val="TableTextRight"/>
            </w:pPr>
            <w:r w:rsidRPr="003362B6">
              <w:t>2%</w:t>
            </w:r>
          </w:p>
        </w:tc>
      </w:tr>
      <w:tr w:rsidR="00DB6AFA" w:rsidRPr="003362B6" w14:paraId="3852D736" w14:textId="4A54E263"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1980609" w14:textId="338AE521" w:rsidR="00DB6AFA" w:rsidRPr="003362B6" w:rsidRDefault="006B4BC2" w:rsidP="00941B53">
            <w:pPr>
              <w:pStyle w:val="TableTextKeep"/>
            </w:pPr>
            <w:r w:rsidRPr="003362B6">
              <w:t>Mental health</w:t>
            </w:r>
          </w:p>
        </w:tc>
        <w:tc>
          <w:tcPr>
            <w:tcW w:w="1348" w:type="dxa"/>
          </w:tcPr>
          <w:p w14:paraId="202C74BE" w14:textId="7284E526"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2%</w:t>
            </w:r>
          </w:p>
        </w:tc>
        <w:tc>
          <w:tcPr>
            <w:tcW w:w="1204" w:type="dxa"/>
          </w:tcPr>
          <w:p w14:paraId="64875EF5" w14:textId="6F57CB8D"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3%</w:t>
            </w:r>
          </w:p>
        </w:tc>
        <w:tc>
          <w:tcPr>
            <w:tcW w:w="1105" w:type="dxa"/>
          </w:tcPr>
          <w:p w14:paraId="0A65D502" w14:textId="1628DE08" w:rsidR="00A97299"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4%</w:t>
            </w:r>
          </w:p>
        </w:tc>
        <w:tc>
          <w:tcPr>
            <w:cnfStyle w:val="000100000000" w:firstRow="0" w:lastRow="0" w:firstColumn="0" w:lastColumn="1" w:oddVBand="0" w:evenVBand="0" w:oddHBand="0" w:evenHBand="0" w:firstRowFirstColumn="0" w:firstRowLastColumn="0" w:lastRowFirstColumn="0" w:lastRowLastColumn="0"/>
            <w:tcW w:w="980" w:type="dxa"/>
          </w:tcPr>
          <w:p w14:paraId="29135FC7" w14:textId="38DA8B7C" w:rsidR="00A97299" w:rsidRPr="003362B6" w:rsidRDefault="00D6118D">
            <w:pPr>
              <w:pStyle w:val="TableTextRight"/>
            </w:pPr>
            <w:r w:rsidRPr="003362B6">
              <w:t>2%</w:t>
            </w:r>
          </w:p>
        </w:tc>
      </w:tr>
      <w:tr w:rsidR="00DB6AFA" w:rsidRPr="003362B6" w14:paraId="19D7EC73" w14:textId="1BA7A99B" w:rsidTr="009B2CD9">
        <w:tc>
          <w:tcPr>
            <w:cnfStyle w:val="001000000000" w:firstRow="0" w:lastRow="0" w:firstColumn="1" w:lastColumn="0" w:oddVBand="0" w:evenVBand="0" w:oddHBand="0" w:evenHBand="0" w:firstRowFirstColumn="0" w:firstRowLastColumn="0" w:lastRowFirstColumn="0" w:lastRowLastColumn="0"/>
            <w:tcW w:w="4111" w:type="dxa"/>
          </w:tcPr>
          <w:p w14:paraId="5D171645" w14:textId="3325DED4" w:rsidR="00DB6AFA" w:rsidRPr="003362B6" w:rsidRDefault="006B4BC2" w:rsidP="00941B53">
            <w:pPr>
              <w:pStyle w:val="TableTextKeep"/>
            </w:pPr>
            <w:r w:rsidRPr="003362B6">
              <w:t>Transport</w:t>
            </w:r>
          </w:p>
        </w:tc>
        <w:tc>
          <w:tcPr>
            <w:tcW w:w="1348" w:type="dxa"/>
          </w:tcPr>
          <w:p w14:paraId="59BE453C" w14:textId="4EE22921"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2%</w:t>
            </w:r>
          </w:p>
        </w:tc>
        <w:tc>
          <w:tcPr>
            <w:tcW w:w="1204" w:type="dxa"/>
          </w:tcPr>
          <w:p w14:paraId="7372E569" w14:textId="16F24048"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2%</w:t>
            </w:r>
          </w:p>
        </w:tc>
        <w:tc>
          <w:tcPr>
            <w:tcW w:w="1105" w:type="dxa"/>
          </w:tcPr>
          <w:p w14:paraId="04C449C3" w14:textId="0D2B5BF7" w:rsidR="00A97299"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4%</w:t>
            </w:r>
          </w:p>
        </w:tc>
        <w:tc>
          <w:tcPr>
            <w:cnfStyle w:val="000100000000" w:firstRow="0" w:lastRow="0" w:firstColumn="0" w:lastColumn="1" w:oddVBand="0" w:evenVBand="0" w:oddHBand="0" w:evenHBand="0" w:firstRowFirstColumn="0" w:firstRowLastColumn="0" w:lastRowFirstColumn="0" w:lastRowLastColumn="0"/>
            <w:tcW w:w="980" w:type="dxa"/>
          </w:tcPr>
          <w:p w14:paraId="17B40C3A" w14:textId="5373D45E" w:rsidR="00A97299" w:rsidRPr="003362B6" w:rsidRDefault="00D6118D">
            <w:pPr>
              <w:pStyle w:val="TableTextRight"/>
            </w:pPr>
            <w:r w:rsidRPr="003362B6">
              <w:t>2%</w:t>
            </w:r>
          </w:p>
        </w:tc>
      </w:tr>
      <w:tr w:rsidR="00DB6AFA" w:rsidRPr="003362B6" w14:paraId="7D7E1B21" w14:textId="593236FF"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B96C2A2" w14:textId="1DA6F87C" w:rsidR="00DB6AFA" w:rsidRPr="003362B6" w:rsidRDefault="006B4BC2" w:rsidP="00941B53">
            <w:pPr>
              <w:pStyle w:val="TableTextKeep"/>
            </w:pPr>
            <w:r w:rsidRPr="003362B6">
              <w:t>Disability</w:t>
            </w:r>
          </w:p>
        </w:tc>
        <w:tc>
          <w:tcPr>
            <w:tcW w:w="1348" w:type="dxa"/>
          </w:tcPr>
          <w:p w14:paraId="31B585F0" w14:textId="29977AD3"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1%</w:t>
            </w:r>
          </w:p>
        </w:tc>
        <w:tc>
          <w:tcPr>
            <w:tcW w:w="1204" w:type="dxa"/>
          </w:tcPr>
          <w:p w14:paraId="1BE00DCC" w14:textId="147773B6" w:rsidR="00DB6AFA"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4%</w:t>
            </w:r>
          </w:p>
        </w:tc>
        <w:tc>
          <w:tcPr>
            <w:tcW w:w="1105" w:type="dxa"/>
          </w:tcPr>
          <w:p w14:paraId="527BBBD7" w14:textId="7707509C" w:rsidR="00A97299" w:rsidRPr="003362B6" w:rsidRDefault="006B4BC2">
            <w:pPr>
              <w:pStyle w:val="TableTextRight"/>
              <w:cnfStyle w:val="000000100000" w:firstRow="0" w:lastRow="0" w:firstColumn="0" w:lastColumn="0" w:oddVBand="0" w:evenVBand="0" w:oddHBand="1"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506A1E97" w14:textId="6EAC7538" w:rsidR="00A97299" w:rsidRPr="003362B6" w:rsidRDefault="00D6118D">
            <w:pPr>
              <w:pStyle w:val="TableTextRight"/>
            </w:pPr>
            <w:r w:rsidRPr="003362B6">
              <w:t>2%</w:t>
            </w:r>
          </w:p>
        </w:tc>
      </w:tr>
      <w:tr w:rsidR="00DB6AFA" w:rsidRPr="003362B6" w14:paraId="3F0672A3" w14:textId="4EAF4D6E" w:rsidTr="009B2CD9">
        <w:tc>
          <w:tcPr>
            <w:cnfStyle w:val="001000000000" w:firstRow="0" w:lastRow="0" w:firstColumn="1" w:lastColumn="0" w:oddVBand="0" w:evenVBand="0" w:oddHBand="0" w:evenHBand="0" w:firstRowFirstColumn="0" w:firstRowLastColumn="0" w:lastRowFirstColumn="0" w:lastRowLastColumn="0"/>
            <w:tcW w:w="4111" w:type="dxa"/>
          </w:tcPr>
          <w:p w14:paraId="69E3C0E3" w14:textId="38E4E6A3" w:rsidR="00DB6AFA" w:rsidRPr="003362B6" w:rsidRDefault="00DB6AFA" w:rsidP="00941B53">
            <w:pPr>
              <w:pStyle w:val="TableTextKeep"/>
            </w:pPr>
            <w:r w:rsidRPr="003362B6">
              <w:t>Community participation</w:t>
            </w:r>
          </w:p>
        </w:tc>
        <w:tc>
          <w:tcPr>
            <w:tcW w:w="1348" w:type="dxa"/>
          </w:tcPr>
          <w:p w14:paraId="616BC710" w14:textId="4750C577" w:rsidR="00DB6AFA" w:rsidRPr="003362B6" w:rsidRDefault="009B2CD9">
            <w:pPr>
              <w:pStyle w:val="TableTextRight"/>
              <w:cnfStyle w:val="000000000000" w:firstRow="0" w:lastRow="0" w:firstColumn="0" w:lastColumn="0" w:oddVBand="0" w:evenVBand="0" w:oddHBand="0" w:evenHBand="0" w:firstRowFirstColumn="0" w:firstRowLastColumn="0" w:lastRowFirstColumn="0" w:lastRowLastColumn="0"/>
            </w:pPr>
            <w:r w:rsidRPr="003362B6">
              <w:t>1%</w:t>
            </w:r>
          </w:p>
        </w:tc>
        <w:tc>
          <w:tcPr>
            <w:tcW w:w="1204" w:type="dxa"/>
          </w:tcPr>
          <w:p w14:paraId="7EC0A1A7" w14:textId="1DA56A5B" w:rsidR="00DB6AFA" w:rsidRPr="003362B6" w:rsidRDefault="006B4BC2">
            <w:pPr>
              <w:pStyle w:val="TableTextRight"/>
              <w:cnfStyle w:val="000000000000" w:firstRow="0" w:lastRow="0" w:firstColumn="0" w:lastColumn="0" w:oddVBand="0" w:evenVBand="0" w:oddHBand="0" w:evenHBand="0" w:firstRowFirstColumn="0" w:firstRowLastColumn="0" w:lastRowFirstColumn="0" w:lastRowLastColumn="0"/>
            </w:pPr>
            <w:r w:rsidRPr="003362B6">
              <w:t>&lt;1%</w:t>
            </w:r>
          </w:p>
        </w:tc>
        <w:tc>
          <w:tcPr>
            <w:tcW w:w="1105" w:type="dxa"/>
          </w:tcPr>
          <w:p w14:paraId="50019949" w14:textId="44130D44" w:rsidR="00A97299" w:rsidRPr="003362B6" w:rsidRDefault="00D54937">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11C36CB9" w14:textId="6F1FB715" w:rsidR="00A97299" w:rsidRPr="003362B6" w:rsidRDefault="009B2CD9">
            <w:pPr>
              <w:pStyle w:val="TableTextRight"/>
            </w:pPr>
            <w:r w:rsidRPr="003362B6">
              <w:t>1%</w:t>
            </w:r>
          </w:p>
        </w:tc>
      </w:tr>
      <w:tr w:rsidR="00532464" w:rsidRPr="003362B6" w14:paraId="49A4BCCE" w14:textId="29E00057"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4EDEA47" w14:textId="4070D940" w:rsidR="00532464" w:rsidRPr="003362B6" w:rsidRDefault="009B2CD9" w:rsidP="00941B53">
            <w:pPr>
              <w:pStyle w:val="TableTextKeep"/>
            </w:pPr>
            <w:r w:rsidRPr="003362B6">
              <w:t>Discrimination</w:t>
            </w:r>
          </w:p>
        </w:tc>
        <w:tc>
          <w:tcPr>
            <w:tcW w:w="1348" w:type="dxa"/>
          </w:tcPr>
          <w:p w14:paraId="6641A8D7" w14:textId="36C0379B" w:rsidR="00532464" w:rsidRPr="003362B6" w:rsidRDefault="009B2CD9" w:rsidP="00D512BD">
            <w:pPr>
              <w:pStyle w:val="TableTextRight"/>
              <w:cnfStyle w:val="000000100000" w:firstRow="0" w:lastRow="0" w:firstColumn="0" w:lastColumn="0" w:oddVBand="0" w:evenVBand="0" w:oddHBand="1" w:evenHBand="0" w:firstRowFirstColumn="0" w:firstRowLastColumn="0" w:lastRowFirstColumn="0" w:lastRowLastColumn="0"/>
            </w:pPr>
            <w:r w:rsidRPr="003362B6">
              <w:t>&lt;1%</w:t>
            </w:r>
          </w:p>
        </w:tc>
        <w:tc>
          <w:tcPr>
            <w:tcW w:w="1204" w:type="dxa"/>
          </w:tcPr>
          <w:p w14:paraId="7FF73477" w14:textId="6DEDE57F" w:rsidR="00532464" w:rsidRPr="003362B6" w:rsidRDefault="006B6484" w:rsidP="00D512BD">
            <w:pPr>
              <w:pStyle w:val="TableTextRight"/>
              <w:cnfStyle w:val="000000100000" w:firstRow="0" w:lastRow="0" w:firstColumn="0" w:lastColumn="0" w:oddVBand="0" w:evenVBand="0" w:oddHBand="1" w:evenHBand="0" w:firstRowFirstColumn="0" w:firstRowLastColumn="0" w:lastRowFirstColumn="0" w:lastRowLastColumn="0"/>
            </w:pPr>
            <w:r w:rsidRPr="003362B6">
              <w:t>&lt;1</w:t>
            </w:r>
            <w:r w:rsidR="00006677" w:rsidRPr="003362B6">
              <w:t>%</w:t>
            </w:r>
          </w:p>
        </w:tc>
        <w:tc>
          <w:tcPr>
            <w:tcW w:w="1105" w:type="dxa"/>
          </w:tcPr>
          <w:p w14:paraId="41BC0221" w14:textId="3A3FD7D1" w:rsidR="00A97299" w:rsidRPr="003362B6" w:rsidRDefault="00006677" w:rsidP="00D512BD">
            <w:pPr>
              <w:pStyle w:val="TableTextRight"/>
              <w:cnfStyle w:val="000000100000" w:firstRow="0" w:lastRow="0" w:firstColumn="0" w:lastColumn="0" w:oddVBand="0" w:evenVBand="0" w:oddHBand="1"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3A5D26DB" w14:textId="2EBFA4A7" w:rsidR="00A97299" w:rsidRPr="003362B6" w:rsidRDefault="009B2CD9" w:rsidP="00D512BD">
            <w:pPr>
              <w:pStyle w:val="TableTextRight"/>
            </w:pPr>
            <w:r w:rsidRPr="003362B6">
              <w:t>&lt;1%</w:t>
            </w:r>
          </w:p>
        </w:tc>
      </w:tr>
      <w:tr w:rsidR="009B2CD9" w:rsidRPr="003362B6" w14:paraId="700857A9" w14:textId="77777777" w:rsidTr="009B2CD9">
        <w:tc>
          <w:tcPr>
            <w:cnfStyle w:val="001000000000" w:firstRow="0" w:lastRow="0" w:firstColumn="1" w:lastColumn="0" w:oddVBand="0" w:evenVBand="0" w:oddHBand="0" w:evenHBand="0" w:firstRowFirstColumn="0" w:firstRowLastColumn="0" w:lastRowFirstColumn="0" w:lastRowLastColumn="0"/>
            <w:tcW w:w="4111" w:type="dxa"/>
          </w:tcPr>
          <w:p w14:paraId="17B6BD5B" w14:textId="3A0FE03B" w:rsidR="009B2CD9" w:rsidRPr="003362B6" w:rsidRDefault="009B2CD9" w:rsidP="009B2CD9">
            <w:pPr>
              <w:pStyle w:val="TableTextKeep"/>
            </w:pPr>
            <w:r w:rsidRPr="003362B6">
              <w:t xml:space="preserve">Drug and </w:t>
            </w:r>
            <w:r w:rsidR="00000D4E" w:rsidRPr="003362B6">
              <w:t>a</w:t>
            </w:r>
            <w:r w:rsidRPr="003362B6">
              <w:t>lcohol</w:t>
            </w:r>
          </w:p>
        </w:tc>
        <w:tc>
          <w:tcPr>
            <w:tcW w:w="1348" w:type="dxa"/>
          </w:tcPr>
          <w:p w14:paraId="588B1C9B" w14:textId="5A8A1B11" w:rsidR="009B2CD9" w:rsidRPr="003362B6" w:rsidRDefault="006B4BC2" w:rsidP="009B2CD9">
            <w:pPr>
              <w:pStyle w:val="TableTextRight"/>
              <w:cnfStyle w:val="000000000000" w:firstRow="0" w:lastRow="0" w:firstColumn="0" w:lastColumn="0" w:oddVBand="0" w:evenVBand="0" w:oddHBand="0" w:evenHBand="0" w:firstRowFirstColumn="0" w:firstRowLastColumn="0" w:lastRowFirstColumn="0" w:lastRowLastColumn="0"/>
            </w:pPr>
            <w:r w:rsidRPr="003362B6">
              <w:t>&lt;1%</w:t>
            </w:r>
          </w:p>
        </w:tc>
        <w:tc>
          <w:tcPr>
            <w:tcW w:w="1204" w:type="dxa"/>
          </w:tcPr>
          <w:p w14:paraId="6BD54A43" w14:textId="3E47492A" w:rsidR="009B2CD9" w:rsidRPr="003362B6" w:rsidRDefault="009B2CD9" w:rsidP="009B2CD9">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tcW w:w="1105" w:type="dxa"/>
          </w:tcPr>
          <w:p w14:paraId="708ED204" w14:textId="4FCE9ABC" w:rsidR="009B2CD9" w:rsidRPr="003362B6" w:rsidRDefault="009B2CD9" w:rsidP="009B2CD9">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cnfStyle w:val="000100000000" w:firstRow="0" w:lastRow="0" w:firstColumn="0" w:lastColumn="1" w:oddVBand="0" w:evenVBand="0" w:oddHBand="0" w:evenHBand="0" w:firstRowFirstColumn="0" w:firstRowLastColumn="0" w:lastRowFirstColumn="0" w:lastRowLastColumn="0"/>
            <w:tcW w:w="980" w:type="dxa"/>
          </w:tcPr>
          <w:p w14:paraId="321BD007" w14:textId="091C769C" w:rsidR="009B2CD9" w:rsidRPr="003362B6" w:rsidRDefault="009B2CD9" w:rsidP="009B2CD9">
            <w:pPr>
              <w:pStyle w:val="TableTextRight"/>
            </w:pPr>
            <w:r w:rsidRPr="003362B6">
              <w:t>&lt;1%</w:t>
            </w:r>
          </w:p>
        </w:tc>
      </w:tr>
      <w:tr w:rsidR="009B2CD9" w:rsidRPr="003362B6" w14:paraId="4DE08ECF" w14:textId="77777777" w:rsidTr="009B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5623C04" w14:textId="0E19FDCB" w:rsidR="009B2CD9" w:rsidRPr="003362B6" w:rsidRDefault="009B2CD9" w:rsidP="009B2CD9">
            <w:pPr>
              <w:pStyle w:val="TableTextKeep"/>
            </w:pPr>
            <w:r w:rsidRPr="003362B6">
              <w:t>Other</w:t>
            </w:r>
          </w:p>
        </w:tc>
        <w:tc>
          <w:tcPr>
            <w:tcW w:w="1348" w:type="dxa"/>
          </w:tcPr>
          <w:p w14:paraId="24A50766" w14:textId="162A1DBB" w:rsidR="009B2CD9" w:rsidRPr="003362B6" w:rsidRDefault="009B2CD9" w:rsidP="009B2CD9">
            <w:pPr>
              <w:pStyle w:val="TableTextRight"/>
              <w:cnfStyle w:val="000000100000" w:firstRow="0" w:lastRow="0" w:firstColumn="0" w:lastColumn="0" w:oddVBand="0" w:evenVBand="0" w:oddHBand="1" w:evenHBand="0" w:firstRowFirstColumn="0" w:firstRowLastColumn="0" w:lastRowFirstColumn="0" w:lastRowLastColumn="0"/>
            </w:pPr>
            <w:r w:rsidRPr="003362B6">
              <w:t>22%</w:t>
            </w:r>
          </w:p>
        </w:tc>
        <w:tc>
          <w:tcPr>
            <w:tcW w:w="1204" w:type="dxa"/>
          </w:tcPr>
          <w:p w14:paraId="6A199265" w14:textId="68C33F43" w:rsidR="009B2CD9" w:rsidRPr="003362B6" w:rsidRDefault="009B2CD9" w:rsidP="009B2CD9">
            <w:pPr>
              <w:pStyle w:val="TableTextRight"/>
              <w:cnfStyle w:val="000000100000" w:firstRow="0" w:lastRow="0" w:firstColumn="0" w:lastColumn="0" w:oddVBand="0" w:evenVBand="0" w:oddHBand="1" w:evenHBand="0" w:firstRowFirstColumn="0" w:firstRowLastColumn="0" w:lastRowFirstColumn="0" w:lastRowLastColumn="0"/>
            </w:pPr>
            <w:r w:rsidRPr="003362B6">
              <w:t>20%</w:t>
            </w:r>
          </w:p>
        </w:tc>
        <w:tc>
          <w:tcPr>
            <w:tcW w:w="1105" w:type="dxa"/>
          </w:tcPr>
          <w:p w14:paraId="72120B53" w14:textId="7F3D4499" w:rsidR="009B2CD9" w:rsidRPr="003362B6" w:rsidRDefault="006B4BC2" w:rsidP="009B2CD9">
            <w:pPr>
              <w:pStyle w:val="TableTextRight"/>
              <w:cnfStyle w:val="000000100000" w:firstRow="0" w:lastRow="0" w:firstColumn="0" w:lastColumn="0" w:oddVBand="0" w:evenVBand="0" w:oddHBand="1" w:evenHBand="0" w:firstRowFirstColumn="0" w:firstRowLastColumn="0" w:lastRowFirstColumn="0" w:lastRowLastColumn="0"/>
            </w:pPr>
            <w:r w:rsidRPr="003362B6">
              <w:t>12%</w:t>
            </w:r>
          </w:p>
        </w:tc>
        <w:tc>
          <w:tcPr>
            <w:cnfStyle w:val="000100000000" w:firstRow="0" w:lastRow="0" w:firstColumn="0" w:lastColumn="1" w:oddVBand="0" w:evenVBand="0" w:oddHBand="0" w:evenHBand="0" w:firstRowFirstColumn="0" w:firstRowLastColumn="0" w:lastRowFirstColumn="0" w:lastRowLastColumn="0"/>
            <w:tcW w:w="980" w:type="dxa"/>
          </w:tcPr>
          <w:p w14:paraId="394958CD" w14:textId="6C7D9139" w:rsidR="009B2CD9" w:rsidRPr="003362B6" w:rsidRDefault="006B4BC2" w:rsidP="009B2CD9">
            <w:pPr>
              <w:pStyle w:val="TableTextRight"/>
            </w:pPr>
            <w:r w:rsidRPr="003362B6">
              <w:t>21%</w:t>
            </w:r>
          </w:p>
        </w:tc>
      </w:tr>
      <w:tr w:rsidR="00DB6AFA" w:rsidRPr="003362B6" w14:paraId="15DF8218" w14:textId="32655901" w:rsidTr="009B2C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568B180" w14:textId="77777777" w:rsidR="00DB6AFA" w:rsidRPr="003362B6" w:rsidRDefault="00DB6AFA" w:rsidP="00941B53">
            <w:pPr>
              <w:pStyle w:val="TableTextKeep"/>
            </w:pPr>
            <w:r w:rsidRPr="003362B6">
              <w:t>Total</w:t>
            </w:r>
          </w:p>
        </w:tc>
        <w:tc>
          <w:tcPr>
            <w:tcW w:w="1348" w:type="dxa"/>
          </w:tcPr>
          <w:p w14:paraId="4C6E76FB" w14:textId="32327F6B" w:rsidR="00DB6AFA" w:rsidRPr="003362B6" w:rsidRDefault="00A97299">
            <w:pPr>
              <w:pStyle w:val="TableTextRight"/>
              <w:cnfStyle w:val="010000000000" w:firstRow="0" w:lastRow="1" w:firstColumn="0" w:lastColumn="0" w:oddVBand="0" w:evenVBand="0" w:oddHBand="0" w:evenHBand="0" w:firstRowFirstColumn="0" w:firstRowLastColumn="0" w:lastRowFirstColumn="0" w:lastRowLastColumn="0"/>
            </w:pPr>
            <w:r w:rsidRPr="003362B6">
              <w:t>100%</w:t>
            </w:r>
          </w:p>
        </w:tc>
        <w:tc>
          <w:tcPr>
            <w:tcW w:w="1204" w:type="dxa"/>
          </w:tcPr>
          <w:p w14:paraId="44D76236" w14:textId="77777777" w:rsidR="00DB6AFA" w:rsidRPr="003362B6" w:rsidRDefault="00DB6AFA">
            <w:pPr>
              <w:pStyle w:val="TableTextRight"/>
              <w:cnfStyle w:val="010000000000" w:firstRow="0" w:lastRow="1" w:firstColumn="0" w:lastColumn="0" w:oddVBand="0" w:evenVBand="0" w:oddHBand="0" w:evenHBand="0" w:firstRowFirstColumn="0" w:firstRowLastColumn="0" w:lastRowFirstColumn="0" w:lastRowLastColumn="0"/>
            </w:pPr>
            <w:r w:rsidRPr="003362B6">
              <w:t>100%</w:t>
            </w:r>
          </w:p>
        </w:tc>
        <w:tc>
          <w:tcPr>
            <w:tcW w:w="1105" w:type="dxa"/>
          </w:tcPr>
          <w:p w14:paraId="425FD056" w14:textId="276F2401" w:rsidR="00A97299" w:rsidRPr="003362B6" w:rsidRDefault="00A97299" w:rsidP="00A97299">
            <w:pPr>
              <w:pStyle w:val="TableTextRight"/>
              <w:cnfStyle w:val="010000000000" w:firstRow="0" w:lastRow="1" w:firstColumn="0" w:lastColumn="0" w:oddVBand="0" w:evenVBand="0" w:oddHBand="0" w:evenHBand="0" w:firstRowFirstColumn="0" w:firstRowLastColumn="0" w:lastRowFirstColumn="0" w:lastRowLastColumn="0"/>
            </w:pPr>
            <w:r w:rsidRPr="003362B6">
              <w:t>100%</w:t>
            </w:r>
          </w:p>
        </w:tc>
        <w:tc>
          <w:tcPr>
            <w:cnfStyle w:val="000100000000" w:firstRow="0" w:lastRow="0" w:firstColumn="0" w:lastColumn="1" w:oddVBand="0" w:evenVBand="0" w:oddHBand="0" w:evenHBand="0" w:firstRowFirstColumn="0" w:firstRowLastColumn="0" w:lastRowFirstColumn="0" w:lastRowLastColumn="0"/>
            <w:tcW w:w="980" w:type="dxa"/>
          </w:tcPr>
          <w:p w14:paraId="1B9CDC70" w14:textId="6DC4FFD2" w:rsidR="00A97299" w:rsidRPr="003362B6" w:rsidRDefault="00A97299" w:rsidP="00A97299">
            <w:pPr>
              <w:pStyle w:val="TableTextRight"/>
            </w:pPr>
            <w:r w:rsidRPr="003362B6">
              <w:t>100%</w:t>
            </w:r>
          </w:p>
        </w:tc>
      </w:tr>
    </w:tbl>
    <w:p w14:paraId="6767F39B" w14:textId="48F7E190" w:rsidR="0064414F" w:rsidRPr="003362B6" w:rsidRDefault="006B4BC2" w:rsidP="00F777B0">
      <w:pPr>
        <w:pStyle w:val="Note"/>
      </w:pPr>
      <w:r w:rsidRPr="003362B6">
        <w:rPr>
          <w:rStyle w:val="ParaChar"/>
        </w:rPr>
        <w:t>Source: NACAP MDS.</w:t>
      </w:r>
    </w:p>
    <w:p w14:paraId="7F75D644" w14:textId="17090F37" w:rsidR="006971DD" w:rsidRPr="003362B6" w:rsidRDefault="00011300" w:rsidP="00E23991">
      <w:pPr>
        <w:pStyle w:val="Para"/>
      </w:pPr>
      <w:r w:rsidRPr="003362B6">
        <w:lastRenderedPageBreak/>
        <w:t>T</w:t>
      </w:r>
      <w:r w:rsidR="00325AA5" w:rsidRPr="003362B6">
        <w:t>here are marked regional differences</w:t>
      </w:r>
      <w:r w:rsidR="00925572" w:rsidRPr="003362B6">
        <w:t xml:space="preserve"> in the prevalence</w:t>
      </w:r>
      <w:r w:rsidR="0066031A" w:rsidRPr="003362B6">
        <w:t xml:space="preserve"> of out-of-scope issues</w:t>
      </w:r>
      <w:r w:rsidR="00325AA5" w:rsidRPr="003362B6">
        <w:t xml:space="preserve">. </w:t>
      </w:r>
      <w:r w:rsidR="000F402E" w:rsidRPr="003362B6">
        <w:t xml:space="preserve">Specifically, advocates </w:t>
      </w:r>
      <w:r w:rsidR="006971DD" w:rsidRPr="003362B6">
        <w:t xml:space="preserve">in the Northern Territory </w:t>
      </w:r>
      <w:r w:rsidR="008C1896" w:rsidRPr="003362B6">
        <w:t xml:space="preserve">face a substantially higher proportion of </w:t>
      </w:r>
      <w:r w:rsidR="00663824" w:rsidRPr="003362B6">
        <w:t xml:space="preserve">advocacy cases </w:t>
      </w:r>
      <w:r w:rsidR="003F19F1" w:rsidRPr="003362B6">
        <w:t xml:space="preserve">(including financial </w:t>
      </w:r>
      <w:r w:rsidR="00B135C9" w:rsidRPr="003362B6">
        <w:t>advocacy)</w:t>
      </w:r>
      <w:r w:rsidR="00663824" w:rsidRPr="003362B6">
        <w:t xml:space="preserve"> that include an </w:t>
      </w:r>
      <w:r w:rsidR="008C1896" w:rsidRPr="003362B6">
        <w:t xml:space="preserve">out-of-scope issue than their counterparts in other jurisdictions </w:t>
      </w:r>
      <w:r w:rsidR="006971DD" w:rsidRPr="003362B6">
        <w:t>(</w:t>
      </w:r>
      <w:r w:rsidR="006971DD" w:rsidRPr="003362B6">
        <w:fldChar w:fldCharType="begin"/>
      </w:r>
      <w:r w:rsidR="006971DD" w:rsidRPr="003362B6">
        <w:instrText xml:space="preserve"> REF _Ref167289743 \h  \* MERGEFORMAT </w:instrText>
      </w:r>
      <w:r w:rsidR="006971DD" w:rsidRPr="003362B6">
        <w:fldChar w:fldCharType="separate"/>
      </w:r>
      <w:r w:rsidR="003017E7" w:rsidRPr="003362B6">
        <w:t>Figure 3</w:t>
      </w:r>
      <w:r w:rsidR="003017E7" w:rsidRPr="003362B6">
        <w:noBreakHyphen/>
        <w:t>2</w:t>
      </w:r>
      <w:r w:rsidR="006971DD" w:rsidRPr="003362B6">
        <w:fldChar w:fldCharType="end"/>
      </w:r>
      <w:r w:rsidR="006971DD" w:rsidRPr="003362B6">
        <w:t>).</w:t>
      </w:r>
      <w:r w:rsidR="00F05DBC" w:rsidRPr="003362B6">
        <w:t xml:space="preserve"> </w:t>
      </w:r>
      <w:r w:rsidR="00AF1836" w:rsidRPr="003362B6">
        <w:t xml:space="preserve">This is likely a consequence of </w:t>
      </w:r>
      <w:r w:rsidR="00AD42B6" w:rsidRPr="003362B6">
        <w:t xml:space="preserve">a lack of </w:t>
      </w:r>
      <w:r w:rsidR="00A85E7F" w:rsidRPr="003362B6">
        <w:t xml:space="preserve">available </w:t>
      </w:r>
      <w:r w:rsidR="00AD42B6" w:rsidRPr="003362B6">
        <w:t xml:space="preserve">services </w:t>
      </w:r>
      <w:r w:rsidR="002B7DF1" w:rsidRPr="003362B6">
        <w:t>in the Northern Territory</w:t>
      </w:r>
      <w:r w:rsidR="004D2DF1" w:rsidRPr="003362B6">
        <w:t xml:space="preserve"> </w:t>
      </w:r>
      <w:r w:rsidR="00EB6CC1" w:rsidRPr="003362B6">
        <w:t>(</w:t>
      </w:r>
      <w:r w:rsidR="004D6910" w:rsidRPr="003362B6">
        <w:t>for example</w:t>
      </w:r>
      <w:r w:rsidR="00386F2B" w:rsidRPr="003362B6">
        <w:t>,</w:t>
      </w:r>
      <w:r w:rsidR="004D6910" w:rsidRPr="003362B6">
        <w:t xml:space="preserve"> </w:t>
      </w:r>
      <w:r w:rsidR="00A95A70" w:rsidRPr="003362B6">
        <w:t xml:space="preserve">non-aged care financial services, </w:t>
      </w:r>
      <w:r w:rsidR="004D2DF1" w:rsidRPr="003362B6">
        <w:t>housing</w:t>
      </w:r>
      <w:r w:rsidR="005B5254" w:rsidRPr="003362B6">
        <w:t xml:space="preserve">, </w:t>
      </w:r>
      <w:r w:rsidR="00AE4B12" w:rsidRPr="003362B6">
        <w:t>transport or</w:t>
      </w:r>
      <w:r w:rsidR="00A95A70" w:rsidRPr="003362B6">
        <w:t xml:space="preserve"> Centrelink</w:t>
      </w:r>
      <w:r w:rsidR="00AE4B12" w:rsidRPr="003362B6">
        <w:t>)</w:t>
      </w:r>
      <w:r w:rsidR="004D6910" w:rsidRPr="003362B6">
        <w:t>.</w:t>
      </w:r>
    </w:p>
    <w:p w14:paraId="66A9F7E5" w14:textId="191AF1B9" w:rsidR="006971DD" w:rsidRPr="003362B6" w:rsidRDefault="00777A5F" w:rsidP="001E6CAD">
      <w:pPr>
        <w:pStyle w:val="Caption"/>
      </w:pPr>
      <w:bookmarkStart w:id="67" w:name="_Ref167289743"/>
      <w:bookmarkStart w:id="68" w:name="_Toc173400884"/>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3</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2</w:t>
      </w:r>
      <w:r w:rsidR="004A1DA2">
        <w:fldChar w:fldCharType="end"/>
      </w:r>
      <w:bookmarkEnd w:id="67"/>
      <w:r w:rsidR="006971DD" w:rsidRPr="003362B6">
        <w:t>:</w:t>
      </w:r>
      <w:r w:rsidR="006971DD" w:rsidRPr="003362B6">
        <w:tab/>
        <w:t xml:space="preserve">Proportion of advocacy cases that include </w:t>
      </w:r>
      <w:r w:rsidR="00467D66" w:rsidRPr="003362B6">
        <w:t xml:space="preserve">an </w:t>
      </w:r>
      <w:r w:rsidR="006971DD" w:rsidRPr="003362B6">
        <w:t xml:space="preserve">out-of-scope issue, by </w:t>
      </w:r>
      <w:r w:rsidR="000564FF" w:rsidRPr="003362B6">
        <w:t>jurisdiction</w:t>
      </w:r>
      <w:bookmarkEnd w:id="68"/>
    </w:p>
    <w:p w14:paraId="4B02388F" w14:textId="77777777" w:rsidR="00A43E71" w:rsidRPr="003362B6" w:rsidRDefault="00905CFF" w:rsidP="00A43E71">
      <w:r w:rsidRPr="003362B6">
        <w:rPr>
          <w:noProof/>
        </w:rPr>
        <w:drawing>
          <wp:inline distT="0" distB="0" distL="0" distR="0" wp14:anchorId="247B8E83" wp14:editId="101820EE">
            <wp:extent cx="5562600" cy="2255798"/>
            <wp:effectExtent l="0" t="0" r="0" b="0"/>
            <wp:docPr id="1286613542" name="Picture 2" descr="Norther Territory 24%; Australian Capital Territory and New South Wales 6% each; South Australia, Queensland and Western Australia 2% each; Tasmania and Victoria 1%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13542" name="Picture 2" descr="Norther Territory 24%; Australian Capital Territory and New South Wales 6% each; South Australia, Queensland and Western Australia 2% each; Tasmania and Victoria 1% ea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1698" cy="2259487"/>
                    </a:xfrm>
                    <a:prstGeom prst="rect">
                      <a:avLst/>
                    </a:prstGeom>
                    <a:noFill/>
                  </pic:spPr>
                </pic:pic>
              </a:graphicData>
            </a:graphic>
          </wp:inline>
        </w:drawing>
      </w:r>
    </w:p>
    <w:p w14:paraId="50F99D77" w14:textId="2B85E72B" w:rsidR="00087C4D" w:rsidRPr="003362B6" w:rsidRDefault="00087C4D" w:rsidP="00087C4D">
      <w:pPr>
        <w:pStyle w:val="Note"/>
      </w:pPr>
      <w:r w:rsidRPr="003362B6">
        <w:t>Source: NACAP MDS.</w:t>
      </w:r>
    </w:p>
    <w:p w14:paraId="39898CAA" w14:textId="37B83565" w:rsidR="00927378" w:rsidRPr="003362B6" w:rsidRDefault="00927378" w:rsidP="00087C4D">
      <w:pPr>
        <w:pStyle w:val="Note"/>
      </w:pPr>
      <w:r w:rsidRPr="003362B6">
        <w:t>Note:</w:t>
      </w:r>
      <w:r w:rsidR="008D307B" w:rsidRPr="003362B6">
        <w:t xml:space="preserve"> </w:t>
      </w:r>
      <w:r w:rsidR="001B4E72" w:rsidRPr="003362B6">
        <w:t>Advocacy</w:t>
      </w:r>
      <w:r w:rsidR="005B575D" w:rsidRPr="003362B6">
        <w:t xml:space="preserve"> and </w:t>
      </w:r>
      <w:r w:rsidR="00936619" w:rsidRPr="003362B6">
        <w:t>f</w:t>
      </w:r>
      <w:r w:rsidR="008D307B" w:rsidRPr="003362B6">
        <w:t xml:space="preserve">inancial advocacy cases have been </w:t>
      </w:r>
      <w:r w:rsidR="005B575D" w:rsidRPr="003362B6">
        <w:t xml:space="preserve">combined </w:t>
      </w:r>
      <w:r w:rsidR="001B4E72" w:rsidRPr="003362B6">
        <w:t>in this figure.</w:t>
      </w:r>
      <w:r w:rsidR="009476FF" w:rsidRPr="003362B6">
        <w:t xml:space="preserve"> Values have been rounded to the nearest whole percent.</w:t>
      </w:r>
    </w:p>
    <w:p w14:paraId="788565AD" w14:textId="259EE5F7" w:rsidR="00417935" w:rsidRPr="003362B6" w:rsidRDefault="00E724C0" w:rsidP="006555BA">
      <w:pPr>
        <w:pStyle w:val="Para"/>
      </w:pPr>
      <w:r w:rsidRPr="003362B6" w:rsidDel="00AB17A1">
        <w:t>SDO representatives</w:t>
      </w:r>
      <w:r w:rsidR="00DE16F9" w:rsidRPr="003362B6" w:rsidDel="00AB17A1">
        <w:t xml:space="preserve"> </w:t>
      </w:r>
      <w:r w:rsidRPr="003362B6" w:rsidDel="00AB17A1">
        <w:t>reported</w:t>
      </w:r>
      <w:r w:rsidR="00DE16F9" w:rsidRPr="003362B6" w:rsidDel="00AB17A1">
        <w:t xml:space="preserve"> that they </w:t>
      </w:r>
      <w:r w:rsidR="00C7435D" w:rsidRPr="003362B6">
        <w:t xml:space="preserve">refer </w:t>
      </w:r>
      <w:r w:rsidR="00536DC8" w:rsidRPr="003362B6">
        <w:t>people w</w:t>
      </w:r>
      <w:r w:rsidR="00AB17A1" w:rsidRPr="003362B6">
        <w:t xml:space="preserve">ith out-of-scope issues </w:t>
      </w:r>
      <w:r w:rsidR="00C7435D" w:rsidRPr="003362B6">
        <w:t>to other services where possible</w:t>
      </w:r>
      <w:r w:rsidR="00B95429" w:rsidRPr="003362B6">
        <w:t xml:space="preserve">. However, </w:t>
      </w:r>
      <w:r w:rsidR="00AF0648" w:rsidRPr="003362B6">
        <w:t>they</w:t>
      </w:r>
      <w:r w:rsidR="007F4ECB" w:rsidRPr="003362B6">
        <w:t xml:space="preserve"> noted that </w:t>
      </w:r>
      <w:r w:rsidR="009A67BB" w:rsidRPr="003362B6">
        <w:rPr>
          <w:rStyle w:val="ParaChar"/>
        </w:rPr>
        <w:t xml:space="preserve">a lack of </w:t>
      </w:r>
      <w:r w:rsidR="00BB48EB" w:rsidRPr="003362B6">
        <w:rPr>
          <w:rStyle w:val="ParaChar"/>
        </w:rPr>
        <w:t>appropriate or available services means that</w:t>
      </w:r>
      <w:r w:rsidR="003C1514" w:rsidRPr="003362B6">
        <w:rPr>
          <w:rStyle w:val="ParaChar"/>
        </w:rPr>
        <w:t>,</w:t>
      </w:r>
      <w:r w:rsidR="00BB48EB" w:rsidRPr="003362B6">
        <w:rPr>
          <w:rStyle w:val="ParaChar"/>
        </w:rPr>
        <w:t xml:space="preserve"> at times, </w:t>
      </w:r>
      <w:r w:rsidR="00781867" w:rsidRPr="003362B6">
        <w:rPr>
          <w:rStyle w:val="ParaChar"/>
        </w:rPr>
        <w:t>such referral</w:t>
      </w:r>
      <w:r w:rsidR="003C1514" w:rsidRPr="003362B6">
        <w:rPr>
          <w:rStyle w:val="ParaChar"/>
        </w:rPr>
        <w:t>s are</w:t>
      </w:r>
      <w:r w:rsidR="00781867" w:rsidRPr="003362B6">
        <w:rPr>
          <w:rStyle w:val="ParaChar"/>
        </w:rPr>
        <w:t xml:space="preserve"> not possible</w:t>
      </w:r>
      <w:r w:rsidR="00A60C1E" w:rsidRPr="003362B6">
        <w:rPr>
          <w:rStyle w:val="ParaChar"/>
        </w:rPr>
        <w:t>.</w:t>
      </w:r>
      <w:r w:rsidR="00781867" w:rsidRPr="003362B6">
        <w:rPr>
          <w:rStyle w:val="ParaChar"/>
        </w:rPr>
        <w:t xml:space="preserve"> </w:t>
      </w:r>
      <w:r w:rsidR="00A60C1E" w:rsidRPr="003362B6">
        <w:rPr>
          <w:rStyle w:val="ParaChar"/>
        </w:rPr>
        <w:t>In</w:t>
      </w:r>
      <w:r w:rsidR="006939F6" w:rsidRPr="003362B6">
        <w:rPr>
          <w:rStyle w:val="ParaChar"/>
        </w:rPr>
        <w:t xml:space="preserve"> these cases, </w:t>
      </w:r>
      <w:r w:rsidR="00781867" w:rsidRPr="003362B6">
        <w:rPr>
          <w:rStyle w:val="ParaChar"/>
        </w:rPr>
        <w:t xml:space="preserve">they </w:t>
      </w:r>
      <w:r w:rsidR="00F9425E" w:rsidRPr="003362B6">
        <w:t>prefer to</w:t>
      </w:r>
      <w:r w:rsidR="009E5E74" w:rsidRPr="003362B6">
        <w:t xml:space="preserve"> </w:t>
      </w:r>
      <w:r w:rsidR="00F9425E" w:rsidRPr="003362B6">
        <w:t>assist with</w:t>
      </w:r>
      <w:r w:rsidR="00810FEF" w:rsidRPr="003362B6">
        <w:t xml:space="preserve"> out-of-scope </w:t>
      </w:r>
      <w:r w:rsidR="00F9425E" w:rsidRPr="003362B6">
        <w:t>issues</w:t>
      </w:r>
      <w:r w:rsidR="00810FEF" w:rsidRPr="003362B6">
        <w:t xml:space="preserve"> </w:t>
      </w:r>
      <w:r w:rsidR="00F9425E" w:rsidRPr="003362B6">
        <w:t>rather than</w:t>
      </w:r>
      <w:r w:rsidR="00810FEF" w:rsidRPr="003362B6">
        <w:t xml:space="preserve"> leaving vulnerable older people</w:t>
      </w:r>
      <w:r w:rsidR="00A60C1E" w:rsidRPr="003362B6">
        <w:t>, who often present with complex issues,</w:t>
      </w:r>
      <w:r w:rsidR="00810FEF" w:rsidRPr="003362B6">
        <w:t xml:space="preserve"> without support.</w:t>
      </w:r>
      <w:r w:rsidR="00B14CEC" w:rsidRPr="003362B6">
        <w:t xml:space="preserve"> </w:t>
      </w:r>
    </w:p>
    <w:p w14:paraId="40CDC688" w14:textId="5EE51994" w:rsidR="00AB17A1" w:rsidRPr="003362B6" w:rsidRDefault="008E6152" w:rsidP="006555BA">
      <w:pPr>
        <w:pStyle w:val="Para"/>
        <w:rPr>
          <w:rStyle w:val="ParaChar"/>
        </w:rPr>
      </w:pPr>
      <w:r w:rsidRPr="003362B6">
        <w:t>Thus</w:t>
      </w:r>
      <w:r w:rsidR="00925572" w:rsidRPr="003362B6">
        <w:t xml:space="preserve">, </w:t>
      </w:r>
      <w:r w:rsidR="006D0A24" w:rsidRPr="003362B6">
        <w:t>while out-of-scope</w:t>
      </w:r>
      <w:r w:rsidR="00D359DA" w:rsidRPr="003362B6">
        <w:t xml:space="preserve"> advocacy</w:t>
      </w:r>
      <w:r w:rsidR="00B65875" w:rsidRPr="003362B6">
        <w:t xml:space="preserve"> cases</w:t>
      </w:r>
      <w:r w:rsidR="006D0A24" w:rsidRPr="003362B6">
        <w:t xml:space="preserve"> may not be common, </w:t>
      </w:r>
      <w:r w:rsidRPr="003362B6">
        <w:t>SDO representatives</w:t>
      </w:r>
      <w:r w:rsidR="006D0A24" w:rsidRPr="003362B6">
        <w:t xml:space="preserve"> highlighted</w:t>
      </w:r>
      <w:r w:rsidRPr="003362B6">
        <w:t xml:space="preserve"> </w:t>
      </w:r>
      <w:r w:rsidR="006D0A24" w:rsidRPr="003362B6">
        <w:t>the importance of the work they do to address them</w:t>
      </w:r>
      <w:r w:rsidR="00AF04DE" w:rsidRPr="003362B6">
        <w:t xml:space="preserve"> </w:t>
      </w:r>
      <w:r w:rsidR="000C077B" w:rsidRPr="003362B6">
        <w:t>(</w:t>
      </w:r>
      <w:r w:rsidR="00AF04DE" w:rsidRPr="003362B6">
        <w:t xml:space="preserve">which </w:t>
      </w:r>
      <w:r w:rsidR="00D56990" w:rsidRPr="003362B6">
        <w:t>is not recognised in current reporting mechanisms</w:t>
      </w:r>
      <w:r w:rsidR="000C077B" w:rsidRPr="003362B6">
        <w:t>)</w:t>
      </w:r>
      <w:r w:rsidR="00C31E63" w:rsidRPr="003362B6">
        <w:t>.</w:t>
      </w:r>
      <w:r w:rsidR="00417935" w:rsidRPr="003362B6">
        <w:rPr>
          <w:rStyle w:val="ParaChar"/>
        </w:rPr>
        <w:t xml:space="preserve"> </w:t>
      </w:r>
    </w:p>
    <w:p w14:paraId="562F559C" w14:textId="725BF0F7" w:rsidR="00C04B44" w:rsidRPr="003362B6" w:rsidRDefault="001D70AC" w:rsidP="00C04B44">
      <w:pPr>
        <w:pStyle w:val="ParaKeep"/>
        <w:rPr>
          <w:rStyle w:val="ParaChar"/>
        </w:rPr>
      </w:pPr>
      <w:r w:rsidRPr="003362B6">
        <w:t xml:space="preserve">We understand that OPAN </w:t>
      </w:r>
      <w:r w:rsidR="00DB1236" w:rsidRPr="003362B6">
        <w:t xml:space="preserve">continues </w:t>
      </w:r>
      <w:r w:rsidR="00DC16CD" w:rsidRPr="003362B6">
        <w:t xml:space="preserve">to monitor the issues </w:t>
      </w:r>
      <w:r w:rsidR="00F500CF" w:rsidRPr="003362B6">
        <w:t>for which</w:t>
      </w:r>
      <w:r w:rsidR="00DC16CD" w:rsidRPr="003362B6">
        <w:t xml:space="preserve"> NACAP recipients need support and </w:t>
      </w:r>
      <w:r w:rsidR="005016E0" w:rsidRPr="003362B6">
        <w:t xml:space="preserve">to </w:t>
      </w:r>
      <w:r w:rsidR="00DC16CD" w:rsidRPr="003362B6">
        <w:t xml:space="preserve">consider whether and how these would be served by </w:t>
      </w:r>
      <w:r w:rsidR="005016E0" w:rsidRPr="003362B6">
        <w:t>revising</w:t>
      </w:r>
      <w:r w:rsidR="00DC16CD" w:rsidRPr="003362B6">
        <w:t xml:space="preserve"> the program’s scope. It is worth noting that any </w:t>
      </w:r>
      <w:r w:rsidR="00DC16CD" w:rsidRPr="003362B6">
        <w:rPr>
          <w:rStyle w:val="ParaChar"/>
        </w:rPr>
        <w:t>change to scope can introduce a new suite of challenges</w:t>
      </w:r>
      <w:r w:rsidR="00C04B44" w:rsidRPr="003362B6">
        <w:rPr>
          <w:rStyle w:val="ParaChar"/>
        </w:rPr>
        <w:t xml:space="preserve"> </w:t>
      </w:r>
      <w:r w:rsidR="00E27B85" w:rsidRPr="003362B6">
        <w:rPr>
          <w:rStyle w:val="ParaChar"/>
        </w:rPr>
        <w:t xml:space="preserve">and </w:t>
      </w:r>
      <w:r w:rsidR="00AA3B60" w:rsidRPr="003362B6">
        <w:rPr>
          <w:rStyle w:val="ParaChar"/>
        </w:rPr>
        <w:t>possible</w:t>
      </w:r>
      <w:r w:rsidR="00E27B85" w:rsidRPr="003362B6">
        <w:rPr>
          <w:rStyle w:val="ParaChar"/>
        </w:rPr>
        <w:t xml:space="preserve"> unintended consequence</w:t>
      </w:r>
      <w:r w:rsidR="004A6A24" w:rsidRPr="003362B6">
        <w:rPr>
          <w:rStyle w:val="ParaChar"/>
        </w:rPr>
        <w:t>s</w:t>
      </w:r>
      <w:r w:rsidR="00E27B85" w:rsidRPr="003362B6">
        <w:rPr>
          <w:rStyle w:val="ParaChar"/>
        </w:rPr>
        <w:t xml:space="preserve"> </w:t>
      </w:r>
      <w:r w:rsidR="00C04B44" w:rsidRPr="003362B6">
        <w:rPr>
          <w:rStyle w:val="ParaChar"/>
        </w:rPr>
        <w:t>such as</w:t>
      </w:r>
    </w:p>
    <w:p w14:paraId="5BF5C967" w14:textId="063C5C55" w:rsidR="00C04B44" w:rsidRPr="003362B6" w:rsidRDefault="00DC16CD" w:rsidP="00A62C57">
      <w:pPr>
        <w:pStyle w:val="Bullet1"/>
        <w:rPr>
          <w:rStyle w:val="ParaChar"/>
        </w:rPr>
      </w:pPr>
      <w:r w:rsidRPr="003362B6">
        <w:rPr>
          <w:rStyle w:val="ParaChar"/>
        </w:rPr>
        <w:t xml:space="preserve">the potential for further blurring of the line between the NACAP and other aged care programs (see </w:t>
      </w:r>
      <w:r w:rsidR="00444246" w:rsidRPr="003362B6">
        <w:rPr>
          <w:rStyle w:val="ParaChar"/>
        </w:rPr>
        <w:t>section</w:t>
      </w:r>
      <w:r w:rsidRPr="003362B6">
        <w:rPr>
          <w:rStyle w:val="ParaChar"/>
        </w:rPr>
        <w:t> </w:t>
      </w:r>
      <w:r w:rsidRPr="003362B6">
        <w:rPr>
          <w:rStyle w:val="ParaChar"/>
        </w:rPr>
        <w:fldChar w:fldCharType="begin"/>
      </w:r>
      <w:r w:rsidRPr="003362B6">
        <w:rPr>
          <w:rStyle w:val="ParaChar"/>
        </w:rPr>
        <w:instrText xml:space="preserve"> REF _Ref167468280 \n </w:instrText>
      </w:r>
      <w:r w:rsidR="007A6C9D" w:rsidRPr="003362B6">
        <w:rPr>
          <w:rStyle w:val="ParaChar"/>
        </w:rPr>
        <w:instrText xml:space="preserve"> \* MERGEFORMAT </w:instrText>
      </w:r>
      <w:r w:rsidRPr="003362B6">
        <w:rPr>
          <w:rStyle w:val="ParaChar"/>
        </w:rPr>
        <w:fldChar w:fldCharType="separate"/>
      </w:r>
      <w:r w:rsidR="003017E7" w:rsidRPr="003362B6">
        <w:rPr>
          <w:rStyle w:val="ParaChar"/>
        </w:rPr>
        <w:t>6.1</w:t>
      </w:r>
      <w:r w:rsidRPr="003362B6">
        <w:rPr>
          <w:rStyle w:val="ParaChar"/>
        </w:rPr>
        <w:fldChar w:fldCharType="end"/>
      </w:r>
      <w:r w:rsidRPr="003362B6">
        <w:rPr>
          <w:rStyle w:val="ParaChar"/>
        </w:rPr>
        <w:t>)</w:t>
      </w:r>
      <w:r w:rsidR="00C04B44" w:rsidRPr="003362B6">
        <w:rPr>
          <w:rStyle w:val="ParaChar"/>
        </w:rPr>
        <w:t xml:space="preserve"> </w:t>
      </w:r>
      <w:r w:rsidR="00E83B8E" w:rsidRPr="003362B6">
        <w:rPr>
          <w:rStyle w:val="ParaChar"/>
        </w:rPr>
        <w:t>or programs offered by other sectors</w:t>
      </w:r>
    </w:p>
    <w:p w14:paraId="4051BAB8" w14:textId="189A021E" w:rsidR="007E25B3" w:rsidRPr="003362B6" w:rsidRDefault="00B45EA1" w:rsidP="00A62C57">
      <w:pPr>
        <w:pStyle w:val="Bullet1"/>
        <w:rPr>
          <w:rStyle w:val="ParaChar"/>
        </w:rPr>
      </w:pPr>
      <w:r w:rsidRPr="003362B6">
        <w:rPr>
          <w:rStyle w:val="ParaChar"/>
        </w:rPr>
        <w:t>t</w:t>
      </w:r>
      <w:r w:rsidR="004D70E8" w:rsidRPr="003362B6">
        <w:rPr>
          <w:rStyle w:val="ParaChar"/>
        </w:rPr>
        <w:t xml:space="preserve">he </w:t>
      </w:r>
      <w:r w:rsidR="00E608AF" w:rsidRPr="003362B6">
        <w:rPr>
          <w:rStyle w:val="ParaChar"/>
        </w:rPr>
        <w:t xml:space="preserve">potential </w:t>
      </w:r>
      <w:r w:rsidR="004D70E8" w:rsidRPr="003362B6">
        <w:rPr>
          <w:rStyle w:val="ParaChar"/>
        </w:rPr>
        <w:t>r</w:t>
      </w:r>
      <w:r w:rsidRPr="003362B6">
        <w:rPr>
          <w:rStyle w:val="ParaChar"/>
        </w:rPr>
        <w:t>isk that</w:t>
      </w:r>
      <w:r w:rsidR="008E4895" w:rsidRPr="003362B6">
        <w:rPr>
          <w:rStyle w:val="ParaChar"/>
        </w:rPr>
        <w:t xml:space="preserve"> the</w:t>
      </w:r>
      <w:r w:rsidRPr="003362B6">
        <w:rPr>
          <w:rStyle w:val="ParaChar"/>
        </w:rPr>
        <w:t xml:space="preserve"> </w:t>
      </w:r>
      <w:r w:rsidR="008E4895" w:rsidRPr="003362B6">
        <w:rPr>
          <w:rStyle w:val="ParaChar"/>
        </w:rPr>
        <w:t>NACAP</w:t>
      </w:r>
      <w:r w:rsidR="0015227B" w:rsidRPr="003362B6">
        <w:rPr>
          <w:rStyle w:val="ParaChar"/>
        </w:rPr>
        <w:t>’</w:t>
      </w:r>
      <w:r w:rsidR="008E4895" w:rsidRPr="003362B6">
        <w:rPr>
          <w:rStyle w:val="ParaChar"/>
        </w:rPr>
        <w:t>s</w:t>
      </w:r>
      <w:r w:rsidRPr="003362B6">
        <w:rPr>
          <w:rStyle w:val="ParaChar"/>
        </w:rPr>
        <w:t xml:space="preserve"> </w:t>
      </w:r>
      <w:r w:rsidR="008E4895" w:rsidRPr="003362B6">
        <w:rPr>
          <w:rStyle w:val="ParaChar"/>
        </w:rPr>
        <w:t xml:space="preserve">reputation for </w:t>
      </w:r>
      <w:r w:rsidR="005C070A" w:rsidRPr="003362B6">
        <w:rPr>
          <w:rStyle w:val="ParaChar"/>
        </w:rPr>
        <w:t xml:space="preserve">possessing </w:t>
      </w:r>
      <w:r w:rsidR="002D0BE6" w:rsidRPr="003362B6">
        <w:rPr>
          <w:rStyle w:val="ParaChar"/>
        </w:rPr>
        <w:t>sp</w:t>
      </w:r>
      <w:r w:rsidR="005173EB" w:rsidRPr="003362B6">
        <w:rPr>
          <w:rStyle w:val="ParaChar"/>
        </w:rPr>
        <w:t xml:space="preserve">ecialist </w:t>
      </w:r>
      <w:r w:rsidR="008E4895" w:rsidRPr="003362B6">
        <w:rPr>
          <w:rStyle w:val="ParaChar"/>
        </w:rPr>
        <w:t xml:space="preserve">expertise in </w:t>
      </w:r>
      <w:r w:rsidR="00B84413" w:rsidRPr="003362B6">
        <w:rPr>
          <w:rStyle w:val="ParaChar"/>
        </w:rPr>
        <w:t xml:space="preserve">the aged </w:t>
      </w:r>
      <w:r w:rsidR="008E4476" w:rsidRPr="003362B6">
        <w:rPr>
          <w:rStyle w:val="ParaChar"/>
        </w:rPr>
        <w:t xml:space="preserve">care sector </w:t>
      </w:r>
      <w:r w:rsidR="005173EB" w:rsidRPr="003362B6">
        <w:rPr>
          <w:rStyle w:val="ParaChar"/>
        </w:rPr>
        <w:t>is diminished</w:t>
      </w:r>
    </w:p>
    <w:p w14:paraId="510A7504" w14:textId="43A4AF90" w:rsidR="00DC16CD" w:rsidRPr="003362B6" w:rsidRDefault="00C04B44" w:rsidP="00A62C57">
      <w:pPr>
        <w:pStyle w:val="Bullet1"/>
      </w:pPr>
      <w:r w:rsidRPr="003362B6">
        <w:rPr>
          <w:rStyle w:val="ParaChar"/>
        </w:rPr>
        <w:t>t</w:t>
      </w:r>
      <w:r w:rsidR="00DC16CD" w:rsidRPr="003362B6">
        <w:rPr>
          <w:rStyle w:val="ParaChar"/>
        </w:rPr>
        <w:t xml:space="preserve">he additional </w:t>
      </w:r>
      <w:r w:rsidRPr="003362B6">
        <w:rPr>
          <w:rStyle w:val="ParaChar"/>
        </w:rPr>
        <w:t xml:space="preserve">recruitment and </w:t>
      </w:r>
      <w:r w:rsidR="00DC16CD" w:rsidRPr="003362B6">
        <w:rPr>
          <w:rStyle w:val="ParaChar"/>
        </w:rPr>
        <w:t>training r</w:t>
      </w:r>
      <w:r w:rsidR="00DC16CD" w:rsidRPr="003362B6">
        <w:t>equired to</w:t>
      </w:r>
      <w:r w:rsidRPr="003362B6">
        <w:t xml:space="preserve"> ensure the advocacy workforce has the </w:t>
      </w:r>
      <w:r w:rsidR="004A6A24" w:rsidRPr="003362B6">
        <w:t>s</w:t>
      </w:r>
      <w:r w:rsidR="005B54A6" w:rsidRPr="003362B6">
        <w:t>ki</w:t>
      </w:r>
      <w:r w:rsidR="004A6A24" w:rsidRPr="003362B6">
        <w:t>lls</w:t>
      </w:r>
      <w:r w:rsidR="005B54A6" w:rsidRPr="003362B6">
        <w:t xml:space="preserve"> and</w:t>
      </w:r>
      <w:r w:rsidR="004A6A24" w:rsidRPr="003362B6">
        <w:t xml:space="preserve"> </w:t>
      </w:r>
      <w:r w:rsidRPr="003362B6">
        <w:t>capacity to respond to a broader range of issues</w:t>
      </w:r>
      <w:r w:rsidR="00DC16CD" w:rsidRPr="003362B6">
        <w:t>.</w:t>
      </w:r>
    </w:p>
    <w:p w14:paraId="33786B1F" w14:textId="77777777" w:rsidR="00747566" w:rsidRPr="003362B6" w:rsidRDefault="00747566">
      <w:bookmarkStart w:id="69" w:name="_Ref168066805"/>
      <w:bookmarkStart w:id="70" w:name="_Ref167995585"/>
      <w:r w:rsidRPr="003362B6">
        <w:br w:type="page"/>
      </w:r>
    </w:p>
    <w:p w14:paraId="5EEC3A62" w14:textId="248C3FCD" w:rsidR="001232BA" w:rsidRPr="003362B6" w:rsidRDefault="00C23509" w:rsidP="00A62C57">
      <w:pPr>
        <w:pStyle w:val="Heading2"/>
      </w:pPr>
      <w:bookmarkStart w:id="71" w:name="_Toc173401047"/>
      <w:r w:rsidRPr="003362B6">
        <w:lastRenderedPageBreak/>
        <w:t>Promotion and outreach</w:t>
      </w:r>
      <w:r w:rsidR="009234A4" w:rsidRPr="003362B6">
        <w:t xml:space="preserve"> activities</w:t>
      </w:r>
      <w:r w:rsidRPr="003362B6">
        <w:t xml:space="preserve"> are </w:t>
      </w:r>
      <w:r w:rsidR="00A16109" w:rsidRPr="003362B6">
        <w:t>establish</w:t>
      </w:r>
      <w:r w:rsidR="009234A4" w:rsidRPr="003362B6">
        <w:t>ing appropriate referral pathways</w:t>
      </w:r>
      <w:bookmarkEnd w:id="69"/>
      <w:bookmarkEnd w:id="71"/>
      <w:r w:rsidR="009234A4" w:rsidRPr="003362B6">
        <w:t xml:space="preserve"> </w:t>
      </w:r>
      <w:bookmarkEnd w:id="70"/>
    </w:p>
    <w:p w14:paraId="078153E8" w14:textId="39499F37" w:rsidR="004A6277" w:rsidRPr="003362B6" w:rsidRDefault="00816DC4" w:rsidP="00816DC4">
      <w:pPr>
        <w:pStyle w:val="Para"/>
      </w:pPr>
      <w:r w:rsidRPr="003362B6">
        <w:t>Both OPAN and the SDOs invest significant effort in promoting the NACAP to potential recipients and referrers.</w:t>
      </w:r>
      <w:r w:rsidRPr="003362B6">
        <w:rPr>
          <w:rStyle w:val="FootnoteReference"/>
          <w:lang w:val="en-AU"/>
        </w:rPr>
        <w:footnoteReference w:id="7"/>
      </w:r>
      <w:r w:rsidRPr="003362B6">
        <w:t xml:space="preserve"> Promotional activities include social and traditional media campaigns targeting a range of audiences, including older people and their representatives, aged care providers, healthcare providers, and others. </w:t>
      </w:r>
    </w:p>
    <w:p w14:paraId="361D9495" w14:textId="5F1DFC26" w:rsidR="00816DC4" w:rsidRPr="003362B6" w:rsidRDefault="00816DC4" w:rsidP="00816DC4">
      <w:pPr>
        <w:pStyle w:val="Para"/>
      </w:pPr>
      <w:r w:rsidRPr="003362B6">
        <w:t xml:space="preserve">OPAN promotes the program at a national level, ensuring consistent branding and messaging, while SDOs tailor promotion to their region. </w:t>
      </w:r>
    </w:p>
    <w:p w14:paraId="3EA588E9" w14:textId="77777777" w:rsidR="00816DC4" w:rsidRPr="003362B6" w:rsidRDefault="00816DC4" w:rsidP="00A62C57">
      <w:pPr>
        <w:pStyle w:val="Heading3"/>
        <w:ind w:right="-567"/>
      </w:pPr>
      <w:bookmarkStart w:id="72" w:name="_Ref168060163"/>
      <w:bookmarkStart w:id="73" w:name="_Ref167979326"/>
      <w:r w:rsidRPr="003362B6">
        <w:t>Promotional efforts are reaching older people and their supporters</w:t>
      </w:r>
      <w:bookmarkEnd w:id="72"/>
    </w:p>
    <w:p w14:paraId="6655F9C6" w14:textId="635B1519" w:rsidR="007860DC" w:rsidRPr="003362B6" w:rsidRDefault="00816DC4" w:rsidP="001A0F8F">
      <w:pPr>
        <w:pStyle w:val="Para"/>
      </w:pPr>
      <w:r w:rsidRPr="003362B6">
        <w:t xml:space="preserve">While referral sources do not provide insight into how many people are aware of the NACAP, they do provide an indication of </w:t>
      </w:r>
      <w:r w:rsidR="0034490B" w:rsidRPr="003362B6">
        <w:t>how</w:t>
      </w:r>
      <w:r w:rsidRPr="003362B6">
        <w:t xml:space="preserve"> </w:t>
      </w:r>
      <w:r w:rsidR="00871BCF" w:rsidRPr="003362B6">
        <w:t>those who use the program found out about it</w:t>
      </w:r>
      <w:r w:rsidRPr="003362B6">
        <w:t xml:space="preserve">. </w:t>
      </w:r>
      <w:r w:rsidR="00871BCF" w:rsidRPr="003362B6">
        <w:t>MDS data shows that, between October 2023 and March 2024, referral sources were similar for both information and advocacy (</w:t>
      </w:r>
      <w:r w:rsidR="00B708E0" w:rsidRPr="003362B6">
        <w:fldChar w:fldCharType="begin"/>
      </w:r>
      <w:r w:rsidR="00B708E0" w:rsidRPr="003362B6">
        <w:instrText xml:space="preserve"> REF _Ref169789170 \h </w:instrText>
      </w:r>
      <w:r w:rsidR="006353E2" w:rsidRPr="003362B6">
        <w:instrText xml:space="preserve"> \* MERGEFORMAT </w:instrText>
      </w:r>
      <w:r w:rsidR="00B708E0" w:rsidRPr="003362B6">
        <w:fldChar w:fldCharType="separate"/>
      </w:r>
      <w:r w:rsidR="003017E7" w:rsidRPr="003362B6">
        <w:t>Table 3</w:t>
      </w:r>
      <w:r w:rsidR="003017E7" w:rsidRPr="003362B6">
        <w:noBreakHyphen/>
        <w:t>6</w:t>
      </w:r>
      <w:r w:rsidR="00B708E0" w:rsidRPr="003362B6">
        <w:fldChar w:fldCharType="end"/>
      </w:r>
      <w:r w:rsidR="00C64709" w:rsidRPr="003362B6">
        <w:t>).</w:t>
      </w:r>
      <w:r w:rsidR="00871BCF" w:rsidRPr="003362B6">
        <w:t xml:space="preserve"> </w:t>
      </w:r>
    </w:p>
    <w:p w14:paraId="7DE118E6" w14:textId="4F78BD64" w:rsidR="00B50A2C" w:rsidRPr="003362B6" w:rsidRDefault="00777A5F" w:rsidP="001E6CAD">
      <w:pPr>
        <w:pStyle w:val="Caption"/>
      </w:pPr>
      <w:bookmarkStart w:id="74" w:name="_Ref169789170"/>
      <w:bookmarkStart w:id="75" w:name="_Toc173400852"/>
      <w:r w:rsidRPr="003362B6">
        <w:t>Table </w:t>
      </w:r>
      <w:r w:rsidR="00B50A2C" w:rsidRPr="003362B6" w:rsidDel="00B63149">
        <w:fldChar w:fldCharType="begin"/>
      </w:r>
      <w:r w:rsidR="00B50A2C" w:rsidRPr="003362B6" w:rsidDel="00B63149">
        <w:fldChar w:fldCharType="separate"/>
      </w:r>
      <w:r w:rsidR="00B50A2C" w:rsidRPr="003362B6" w:rsidDel="00B63149">
        <w:fldChar w:fldCharType="end"/>
      </w:r>
      <w:r w:rsidR="00FC11C7" w:rsidRPr="003362B6">
        <w:fldChar w:fldCharType="begin"/>
      </w:r>
      <w:r w:rsidR="00FC11C7" w:rsidRPr="003362B6">
        <w:instrText xml:space="preserve"> STYLEREF 1 \s </w:instrText>
      </w:r>
      <w:r w:rsidR="00FC11C7" w:rsidRPr="003362B6">
        <w:fldChar w:fldCharType="separate"/>
      </w:r>
      <w:r w:rsidR="003017E7" w:rsidRPr="003362B6">
        <w:t>3</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6</w:t>
      </w:r>
      <w:r w:rsidR="004A1DA2">
        <w:fldChar w:fldCharType="end"/>
      </w:r>
      <w:bookmarkEnd w:id="74"/>
      <w:r w:rsidR="00B50A2C" w:rsidRPr="003362B6">
        <w:t>:</w:t>
      </w:r>
      <w:r w:rsidR="00B50A2C" w:rsidRPr="003362B6">
        <w:tab/>
        <w:t xml:space="preserve">Proportion of </w:t>
      </w:r>
      <w:r w:rsidR="0068385C" w:rsidRPr="003362B6">
        <w:t>cases by</w:t>
      </w:r>
      <w:r w:rsidR="00B50A2C" w:rsidRPr="003362B6">
        <w:t xml:space="preserve"> referral source, October 2023 to March 2024</w:t>
      </w:r>
      <w:bookmarkEnd w:id="75"/>
      <w:r w:rsidR="00B50A2C" w:rsidRPr="003362B6" w:rsidDel="004E5599">
        <w:t xml:space="preserve"> </w:t>
      </w:r>
    </w:p>
    <w:tbl>
      <w:tblPr>
        <w:tblStyle w:val="AHALight"/>
        <w:tblW w:w="8801" w:type="dxa"/>
        <w:tblLayout w:type="fixed"/>
        <w:tblLook w:val="0520" w:firstRow="1" w:lastRow="0" w:firstColumn="0" w:lastColumn="1" w:noHBand="0" w:noVBand="1"/>
      </w:tblPr>
      <w:tblGrid>
        <w:gridCol w:w="2835"/>
        <w:gridCol w:w="1758"/>
        <w:gridCol w:w="1355"/>
        <w:gridCol w:w="1355"/>
        <w:gridCol w:w="1498"/>
      </w:tblGrid>
      <w:tr w:rsidR="00B50A2C" w:rsidRPr="003362B6" w14:paraId="1D9628FA" w14:textId="77777777" w:rsidTr="003253CB">
        <w:trPr>
          <w:cnfStyle w:val="100000000000" w:firstRow="1" w:lastRow="0" w:firstColumn="0" w:lastColumn="0" w:oddVBand="0" w:evenVBand="0" w:oddHBand="0" w:evenHBand="0" w:firstRowFirstColumn="0" w:firstRowLastColumn="0" w:lastRowFirstColumn="0" w:lastRowLastColumn="0"/>
          <w:trHeight w:val="300"/>
          <w:tblHeader/>
        </w:trPr>
        <w:tc>
          <w:tcPr>
            <w:tcW w:w="2835" w:type="dxa"/>
          </w:tcPr>
          <w:p w14:paraId="3F85317B" w14:textId="77777777" w:rsidR="00B50A2C" w:rsidRPr="003362B6" w:rsidRDefault="00B50A2C">
            <w:pPr>
              <w:pStyle w:val="TableHeading1"/>
              <w:ind w:right="400"/>
              <w:rPr>
                <w:szCs w:val="20"/>
              </w:rPr>
            </w:pPr>
            <w:bookmarkStart w:id="76" w:name="Title_6" w:colFirst="0" w:colLast="0"/>
            <w:r w:rsidRPr="003362B6">
              <w:rPr>
                <w:szCs w:val="20"/>
              </w:rPr>
              <w:t>Referral source</w:t>
            </w:r>
          </w:p>
        </w:tc>
        <w:tc>
          <w:tcPr>
            <w:tcW w:w="1758" w:type="dxa"/>
          </w:tcPr>
          <w:p w14:paraId="73C81452" w14:textId="37EB6C06" w:rsidR="00B50A2C" w:rsidRPr="003362B6" w:rsidRDefault="0068385C">
            <w:pPr>
              <w:pStyle w:val="TableHeading1Right"/>
              <w:rPr>
                <w:szCs w:val="20"/>
              </w:rPr>
            </w:pPr>
            <w:r w:rsidRPr="003362B6">
              <w:rPr>
                <w:szCs w:val="20"/>
              </w:rPr>
              <w:t>Information</w:t>
            </w:r>
          </w:p>
        </w:tc>
        <w:tc>
          <w:tcPr>
            <w:tcW w:w="1355" w:type="dxa"/>
          </w:tcPr>
          <w:p w14:paraId="5DC0896B" w14:textId="43B2E267" w:rsidR="00B50A2C" w:rsidRPr="003362B6" w:rsidRDefault="0068385C">
            <w:pPr>
              <w:pStyle w:val="TableHeading1Right"/>
              <w:rPr>
                <w:szCs w:val="20"/>
              </w:rPr>
            </w:pPr>
            <w:r w:rsidRPr="003362B6">
              <w:rPr>
                <w:szCs w:val="20"/>
              </w:rPr>
              <w:t xml:space="preserve">Advocacy </w:t>
            </w:r>
          </w:p>
        </w:tc>
        <w:tc>
          <w:tcPr>
            <w:tcW w:w="1355" w:type="dxa"/>
          </w:tcPr>
          <w:p w14:paraId="3E64C2FC" w14:textId="325A0EBC" w:rsidR="00B50A2C" w:rsidRPr="003362B6" w:rsidRDefault="0068385C">
            <w:pPr>
              <w:pStyle w:val="TableHeading1Right"/>
              <w:rPr>
                <w:szCs w:val="20"/>
              </w:rPr>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1498" w:type="dxa"/>
          </w:tcPr>
          <w:p w14:paraId="3A9913B7" w14:textId="7E95748F" w:rsidR="00B50A2C" w:rsidRPr="003362B6" w:rsidRDefault="0068385C">
            <w:pPr>
              <w:pStyle w:val="TableHeading1Right"/>
              <w:rPr>
                <w:szCs w:val="20"/>
              </w:rPr>
            </w:pPr>
            <w:r w:rsidRPr="003362B6">
              <w:rPr>
                <w:szCs w:val="20"/>
              </w:rPr>
              <w:t>Overall</w:t>
            </w:r>
          </w:p>
        </w:tc>
      </w:tr>
      <w:bookmarkEnd w:id="76"/>
      <w:tr w:rsidR="00AC3D71" w:rsidRPr="003362B6" w14:paraId="74435AA8" w14:textId="77777777" w:rsidTr="00AC3D71">
        <w:trPr>
          <w:cnfStyle w:val="000000100000" w:firstRow="0" w:lastRow="0" w:firstColumn="0" w:lastColumn="0" w:oddVBand="0" w:evenVBand="0" w:oddHBand="1" w:evenHBand="0" w:firstRowFirstColumn="0" w:firstRowLastColumn="0" w:lastRowFirstColumn="0" w:lastRowLastColumn="0"/>
          <w:trHeight w:val="300"/>
        </w:trPr>
        <w:tc>
          <w:tcPr>
            <w:tcW w:w="2835" w:type="dxa"/>
            <w:shd w:val="clear" w:color="auto" w:fill="E2F4FF" w:themeFill="background2" w:themeFillTint="33"/>
          </w:tcPr>
          <w:p w14:paraId="43DDF732" w14:textId="0E931557" w:rsidR="00AC3D71" w:rsidRPr="003362B6" w:rsidRDefault="00AC3D71" w:rsidP="00AC3D71">
            <w:pPr>
              <w:pStyle w:val="TableTextKeep"/>
              <w:rPr>
                <w:rStyle w:val="Strong"/>
                <w:lang w:val="en-AU"/>
              </w:rPr>
            </w:pPr>
            <w:r w:rsidRPr="003362B6">
              <w:rPr>
                <w:rStyle w:val="Strong"/>
                <w:lang w:val="en-AU"/>
              </w:rPr>
              <w:t>Total number of cases</w:t>
            </w:r>
          </w:p>
        </w:tc>
        <w:tc>
          <w:tcPr>
            <w:tcW w:w="1758" w:type="dxa"/>
            <w:shd w:val="clear" w:color="auto" w:fill="E2F4FF" w:themeFill="background2" w:themeFillTint="33"/>
          </w:tcPr>
          <w:p w14:paraId="35611F38" w14:textId="3BA65F95" w:rsidR="00AC3D71" w:rsidRPr="003362B6" w:rsidRDefault="00AC3D71" w:rsidP="00AC3D71">
            <w:pPr>
              <w:pStyle w:val="TableTextRight"/>
              <w:rPr>
                <w:rStyle w:val="Strong"/>
                <w:lang w:val="en-AU"/>
              </w:rPr>
            </w:pPr>
            <w:r w:rsidRPr="003362B6">
              <w:rPr>
                <w:rStyle w:val="Strong"/>
                <w:lang w:val="en-AU"/>
              </w:rPr>
              <w:t>14,664</w:t>
            </w:r>
          </w:p>
        </w:tc>
        <w:tc>
          <w:tcPr>
            <w:tcW w:w="1355" w:type="dxa"/>
            <w:shd w:val="clear" w:color="auto" w:fill="E2F4FF" w:themeFill="background2" w:themeFillTint="33"/>
          </w:tcPr>
          <w:p w14:paraId="69F769F4" w14:textId="78AD9AB6" w:rsidR="00AC3D71" w:rsidRPr="003362B6" w:rsidRDefault="00AC3D71" w:rsidP="00AC3D71">
            <w:pPr>
              <w:pStyle w:val="TableTextRight"/>
              <w:rPr>
                <w:rStyle w:val="Strong"/>
                <w:lang w:val="en-AU"/>
              </w:rPr>
            </w:pPr>
            <w:r w:rsidRPr="003362B6">
              <w:rPr>
                <w:rStyle w:val="Strong"/>
                <w:lang w:val="en-AU"/>
              </w:rPr>
              <w:t>6,592</w:t>
            </w:r>
          </w:p>
        </w:tc>
        <w:tc>
          <w:tcPr>
            <w:tcW w:w="1355" w:type="dxa"/>
            <w:shd w:val="clear" w:color="auto" w:fill="E2F4FF" w:themeFill="background2" w:themeFillTint="33"/>
          </w:tcPr>
          <w:p w14:paraId="53A8A1D6" w14:textId="3715322D" w:rsidR="00AC3D71" w:rsidRPr="003362B6" w:rsidRDefault="00AC3D71" w:rsidP="00AC3D71">
            <w:pPr>
              <w:pStyle w:val="TableTextRight"/>
              <w:rPr>
                <w:rStyle w:val="Strong"/>
                <w:lang w:val="en-AU"/>
              </w:rPr>
            </w:pPr>
            <w:r w:rsidRPr="003362B6">
              <w:rPr>
                <w:rStyle w:val="Strong"/>
                <w:lang w:val="en-AU"/>
              </w:rPr>
              <w:t>458</w:t>
            </w:r>
          </w:p>
        </w:tc>
        <w:tc>
          <w:tcPr>
            <w:cnfStyle w:val="000100000000" w:firstRow="0" w:lastRow="0" w:firstColumn="0" w:lastColumn="1" w:oddVBand="0" w:evenVBand="0" w:oddHBand="0" w:evenHBand="0" w:firstRowFirstColumn="0" w:firstRowLastColumn="0" w:lastRowFirstColumn="0" w:lastRowLastColumn="0"/>
            <w:tcW w:w="1498" w:type="dxa"/>
            <w:shd w:val="clear" w:color="auto" w:fill="E2F4FF" w:themeFill="background2" w:themeFillTint="33"/>
          </w:tcPr>
          <w:p w14:paraId="075573AD" w14:textId="4332BE24" w:rsidR="00AC3D71" w:rsidRPr="003362B6" w:rsidRDefault="00AC3D71" w:rsidP="00AC3D71">
            <w:pPr>
              <w:pStyle w:val="TableTextRight"/>
              <w:rPr>
                <w:szCs w:val="20"/>
              </w:rPr>
            </w:pPr>
            <w:r w:rsidRPr="003362B6">
              <w:t>21,714</w:t>
            </w:r>
          </w:p>
        </w:tc>
      </w:tr>
      <w:tr w:rsidR="00B50A2C" w:rsidRPr="003362B6" w14:paraId="15368C4C" w14:textId="77777777" w:rsidTr="0068385C">
        <w:trPr>
          <w:trHeight w:val="300"/>
        </w:trPr>
        <w:tc>
          <w:tcPr>
            <w:tcW w:w="2835" w:type="dxa"/>
          </w:tcPr>
          <w:p w14:paraId="24AEBBF7" w14:textId="77777777" w:rsidR="00B50A2C" w:rsidRPr="003362B6" w:rsidRDefault="00B50A2C">
            <w:pPr>
              <w:pStyle w:val="TableTextKeep"/>
              <w:rPr>
                <w:szCs w:val="20"/>
              </w:rPr>
            </w:pPr>
            <w:r w:rsidRPr="003362B6">
              <w:t>Self</w:t>
            </w:r>
          </w:p>
        </w:tc>
        <w:tc>
          <w:tcPr>
            <w:tcW w:w="1758" w:type="dxa"/>
          </w:tcPr>
          <w:p w14:paraId="5E6DAE99" w14:textId="32D05B16" w:rsidR="00B50A2C" w:rsidRPr="003362B6" w:rsidRDefault="004B3761">
            <w:pPr>
              <w:pStyle w:val="TableTextRight"/>
              <w:rPr>
                <w:szCs w:val="20"/>
              </w:rPr>
            </w:pPr>
            <w:r w:rsidRPr="003362B6">
              <w:t>18%</w:t>
            </w:r>
          </w:p>
        </w:tc>
        <w:tc>
          <w:tcPr>
            <w:tcW w:w="1355" w:type="dxa"/>
          </w:tcPr>
          <w:p w14:paraId="30D00271" w14:textId="7E433162" w:rsidR="00B50A2C" w:rsidRPr="003362B6" w:rsidRDefault="004B3761">
            <w:pPr>
              <w:pStyle w:val="TableTextRight"/>
              <w:rPr>
                <w:szCs w:val="20"/>
              </w:rPr>
            </w:pPr>
            <w:r w:rsidRPr="003362B6">
              <w:t>23%</w:t>
            </w:r>
          </w:p>
        </w:tc>
        <w:tc>
          <w:tcPr>
            <w:tcW w:w="1355" w:type="dxa"/>
          </w:tcPr>
          <w:p w14:paraId="36FA813E" w14:textId="38273FC7" w:rsidR="00B50A2C" w:rsidRPr="003362B6" w:rsidRDefault="004B3761">
            <w:pPr>
              <w:pStyle w:val="TableTextRight"/>
            </w:pPr>
            <w:r w:rsidRPr="003362B6">
              <w:t>32%</w:t>
            </w:r>
          </w:p>
        </w:tc>
        <w:tc>
          <w:tcPr>
            <w:cnfStyle w:val="000100000000" w:firstRow="0" w:lastRow="0" w:firstColumn="0" w:lastColumn="1" w:oddVBand="0" w:evenVBand="0" w:oddHBand="0" w:evenHBand="0" w:firstRowFirstColumn="0" w:firstRowLastColumn="0" w:lastRowFirstColumn="0" w:lastRowLastColumn="0"/>
            <w:tcW w:w="1498" w:type="dxa"/>
          </w:tcPr>
          <w:p w14:paraId="433CF958" w14:textId="54C6780E" w:rsidR="00B50A2C" w:rsidRPr="003362B6" w:rsidRDefault="004B3761">
            <w:pPr>
              <w:pStyle w:val="TableTextRight"/>
            </w:pPr>
            <w:r w:rsidRPr="003362B6">
              <w:t>20%</w:t>
            </w:r>
          </w:p>
        </w:tc>
      </w:tr>
      <w:tr w:rsidR="00B50A2C" w:rsidRPr="003362B6" w14:paraId="654FB643"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68B10597" w14:textId="77777777" w:rsidR="00B50A2C" w:rsidRPr="003362B6" w:rsidRDefault="00B50A2C">
            <w:pPr>
              <w:pStyle w:val="TableTextKeep"/>
              <w:rPr>
                <w:szCs w:val="20"/>
              </w:rPr>
            </w:pPr>
            <w:r w:rsidRPr="003362B6">
              <w:t>Previous client</w:t>
            </w:r>
          </w:p>
        </w:tc>
        <w:tc>
          <w:tcPr>
            <w:tcW w:w="1758" w:type="dxa"/>
          </w:tcPr>
          <w:p w14:paraId="6A3064B8" w14:textId="72CA66FF" w:rsidR="00B50A2C" w:rsidRPr="003362B6" w:rsidRDefault="004B3761">
            <w:pPr>
              <w:pStyle w:val="TableTextRight"/>
              <w:rPr>
                <w:szCs w:val="20"/>
              </w:rPr>
            </w:pPr>
            <w:r w:rsidRPr="003362B6">
              <w:t>14%</w:t>
            </w:r>
          </w:p>
        </w:tc>
        <w:tc>
          <w:tcPr>
            <w:tcW w:w="1355" w:type="dxa"/>
          </w:tcPr>
          <w:p w14:paraId="5D94D224" w14:textId="5CF884DB" w:rsidR="00B50A2C" w:rsidRPr="003362B6" w:rsidRDefault="004B3761">
            <w:pPr>
              <w:pStyle w:val="TableTextRight"/>
              <w:rPr>
                <w:szCs w:val="20"/>
              </w:rPr>
            </w:pPr>
            <w:r w:rsidRPr="003362B6">
              <w:t>16%</w:t>
            </w:r>
          </w:p>
        </w:tc>
        <w:tc>
          <w:tcPr>
            <w:tcW w:w="1355" w:type="dxa"/>
          </w:tcPr>
          <w:p w14:paraId="314E8D1D" w14:textId="59DE4224" w:rsidR="00B50A2C" w:rsidRPr="003362B6" w:rsidRDefault="004B3761">
            <w:pPr>
              <w:pStyle w:val="TableTextRight"/>
            </w:pPr>
            <w:r w:rsidRPr="003362B6">
              <w:t>9%</w:t>
            </w:r>
          </w:p>
        </w:tc>
        <w:tc>
          <w:tcPr>
            <w:cnfStyle w:val="000100000000" w:firstRow="0" w:lastRow="0" w:firstColumn="0" w:lastColumn="1" w:oddVBand="0" w:evenVBand="0" w:oddHBand="0" w:evenHBand="0" w:firstRowFirstColumn="0" w:firstRowLastColumn="0" w:lastRowFirstColumn="0" w:lastRowLastColumn="0"/>
            <w:tcW w:w="1498" w:type="dxa"/>
          </w:tcPr>
          <w:p w14:paraId="2D8869CD" w14:textId="7A46253D" w:rsidR="00B50A2C" w:rsidRPr="003362B6" w:rsidRDefault="004B3761">
            <w:pPr>
              <w:pStyle w:val="TableTextRight"/>
            </w:pPr>
            <w:r w:rsidRPr="003362B6">
              <w:t>15%</w:t>
            </w:r>
          </w:p>
        </w:tc>
      </w:tr>
      <w:tr w:rsidR="00B50A2C" w:rsidRPr="003362B6" w14:paraId="16FA6CE6" w14:textId="77777777" w:rsidTr="0068385C">
        <w:trPr>
          <w:trHeight w:val="300"/>
        </w:trPr>
        <w:tc>
          <w:tcPr>
            <w:tcW w:w="2835" w:type="dxa"/>
          </w:tcPr>
          <w:p w14:paraId="3E100B8C" w14:textId="77777777" w:rsidR="00B50A2C" w:rsidRPr="003362B6" w:rsidRDefault="00B50A2C">
            <w:pPr>
              <w:pStyle w:val="TableTextKeep"/>
              <w:rPr>
                <w:szCs w:val="20"/>
              </w:rPr>
            </w:pPr>
            <w:r w:rsidRPr="003362B6">
              <w:t>Family member or carer</w:t>
            </w:r>
          </w:p>
        </w:tc>
        <w:tc>
          <w:tcPr>
            <w:tcW w:w="1758" w:type="dxa"/>
          </w:tcPr>
          <w:p w14:paraId="0897C039" w14:textId="700F7F08" w:rsidR="00B50A2C" w:rsidRPr="003362B6" w:rsidRDefault="004B3761">
            <w:pPr>
              <w:pStyle w:val="TableTextRight"/>
              <w:rPr>
                <w:szCs w:val="20"/>
              </w:rPr>
            </w:pPr>
            <w:r w:rsidRPr="003362B6">
              <w:t>10%</w:t>
            </w:r>
          </w:p>
        </w:tc>
        <w:tc>
          <w:tcPr>
            <w:tcW w:w="1355" w:type="dxa"/>
          </w:tcPr>
          <w:p w14:paraId="40B5ED53" w14:textId="450DA23F" w:rsidR="00B50A2C" w:rsidRPr="003362B6" w:rsidRDefault="004B3761">
            <w:pPr>
              <w:pStyle w:val="TableTextRight"/>
              <w:rPr>
                <w:szCs w:val="20"/>
              </w:rPr>
            </w:pPr>
            <w:r w:rsidRPr="003362B6">
              <w:t>10%</w:t>
            </w:r>
          </w:p>
        </w:tc>
        <w:tc>
          <w:tcPr>
            <w:tcW w:w="1355" w:type="dxa"/>
          </w:tcPr>
          <w:p w14:paraId="1E5E5FD9" w14:textId="371618D0" w:rsidR="00B50A2C" w:rsidRPr="003362B6" w:rsidRDefault="004B3761">
            <w:pPr>
              <w:pStyle w:val="TableTextRight"/>
            </w:pPr>
            <w:r w:rsidRPr="003362B6">
              <w:t>18%</w:t>
            </w:r>
          </w:p>
        </w:tc>
        <w:tc>
          <w:tcPr>
            <w:cnfStyle w:val="000100000000" w:firstRow="0" w:lastRow="0" w:firstColumn="0" w:lastColumn="1" w:oddVBand="0" w:evenVBand="0" w:oddHBand="0" w:evenHBand="0" w:firstRowFirstColumn="0" w:firstRowLastColumn="0" w:lastRowFirstColumn="0" w:lastRowLastColumn="0"/>
            <w:tcW w:w="1498" w:type="dxa"/>
          </w:tcPr>
          <w:p w14:paraId="258FC161" w14:textId="1D894913" w:rsidR="00B50A2C" w:rsidRPr="003362B6" w:rsidRDefault="004B3761">
            <w:pPr>
              <w:pStyle w:val="TableTextRight"/>
            </w:pPr>
            <w:r w:rsidRPr="003362B6">
              <w:t>10%</w:t>
            </w:r>
          </w:p>
        </w:tc>
      </w:tr>
      <w:tr w:rsidR="00B50A2C" w:rsidRPr="003362B6" w14:paraId="57FDA2CE"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2030720C" w14:textId="77777777" w:rsidR="00B50A2C" w:rsidRPr="003362B6" w:rsidRDefault="00B50A2C">
            <w:pPr>
              <w:pStyle w:val="TableTextKeep"/>
              <w:rPr>
                <w:szCs w:val="20"/>
              </w:rPr>
            </w:pPr>
            <w:r w:rsidRPr="003362B6">
              <w:t>Other</w:t>
            </w:r>
          </w:p>
        </w:tc>
        <w:tc>
          <w:tcPr>
            <w:tcW w:w="1758" w:type="dxa"/>
          </w:tcPr>
          <w:p w14:paraId="7D93FC90" w14:textId="7A5EF04B" w:rsidR="00B50A2C" w:rsidRPr="003362B6" w:rsidRDefault="004B3761">
            <w:pPr>
              <w:pStyle w:val="TableTextRight"/>
              <w:rPr>
                <w:szCs w:val="20"/>
              </w:rPr>
            </w:pPr>
            <w:r w:rsidRPr="003362B6">
              <w:t>8%</w:t>
            </w:r>
          </w:p>
        </w:tc>
        <w:tc>
          <w:tcPr>
            <w:tcW w:w="1355" w:type="dxa"/>
          </w:tcPr>
          <w:p w14:paraId="314D2815" w14:textId="36C5186C" w:rsidR="00B50A2C" w:rsidRPr="003362B6" w:rsidRDefault="004B3761">
            <w:pPr>
              <w:pStyle w:val="TableTextRight"/>
              <w:rPr>
                <w:szCs w:val="20"/>
              </w:rPr>
            </w:pPr>
            <w:r w:rsidRPr="003362B6">
              <w:t>7%</w:t>
            </w:r>
          </w:p>
        </w:tc>
        <w:tc>
          <w:tcPr>
            <w:tcW w:w="1355" w:type="dxa"/>
          </w:tcPr>
          <w:p w14:paraId="78078C8F" w14:textId="4246BBC1" w:rsidR="00B50A2C" w:rsidRPr="003362B6" w:rsidRDefault="004B3761">
            <w:pPr>
              <w:pStyle w:val="TableTextRight"/>
            </w:pPr>
            <w:r w:rsidRPr="003362B6">
              <w:t>8%</w:t>
            </w:r>
          </w:p>
        </w:tc>
        <w:tc>
          <w:tcPr>
            <w:cnfStyle w:val="000100000000" w:firstRow="0" w:lastRow="0" w:firstColumn="0" w:lastColumn="1" w:oddVBand="0" w:evenVBand="0" w:oddHBand="0" w:evenHBand="0" w:firstRowFirstColumn="0" w:firstRowLastColumn="0" w:lastRowFirstColumn="0" w:lastRowLastColumn="0"/>
            <w:tcW w:w="1498" w:type="dxa"/>
          </w:tcPr>
          <w:p w14:paraId="54A84F78" w14:textId="273572FF" w:rsidR="00B50A2C" w:rsidRPr="003362B6" w:rsidRDefault="004B3761">
            <w:pPr>
              <w:pStyle w:val="TableTextRight"/>
            </w:pPr>
            <w:r w:rsidRPr="003362B6">
              <w:t>8%</w:t>
            </w:r>
          </w:p>
        </w:tc>
      </w:tr>
      <w:tr w:rsidR="00B50A2C" w:rsidRPr="003362B6" w14:paraId="54A2C174" w14:textId="77777777" w:rsidTr="0068385C">
        <w:trPr>
          <w:trHeight w:val="300"/>
        </w:trPr>
        <w:tc>
          <w:tcPr>
            <w:tcW w:w="2835" w:type="dxa"/>
          </w:tcPr>
          <w:p w14:paraId="385BAE79" w14:textId="77777777" w:rsidR="00B50A2C" w:rsidRPr="003362B6" w:rsidRDefault="00B50A2C">
            <w:pPr>
              <w:pStyle w:val="TableTextKeep"/>
              <w:rPr>
                <w:szCs w:val="20"/>
              </w:rPr>
            </w:pPr>
            <w:r w:rsidRPr="003362B6">
              <w:t xml:space="preserve">My Aged Care </w:t>
            </w:r>
          </w:p>
        </w:tc>
        <w:tc>
          <w:tcPr>
            <w:tcW w:w="1758" w:type="dxa"/>
          </w:tcPr>
          <w:p w14:paraId="3041388A" w14:textId="2E9DB0C2" w:rsidR="00B50A2C" w:rsidRPr="003362B6" w:rsidRDefault="004B3761">
            <w:pPr>
              <w:pStyle w:val="TableTextRight"/>
              <w:rPr>
                <w:szCs w:val="20"/>
              </w:rPr>
            </w:pPr>
            <w:r w:rsidRPr="003362B6">
              <w:t>6%</w:t>
            </w:r>
          </w:p>
        </w:tc>
        <w:tc>
          <w:tcPr>
            <w:tcW w:w="1355" w:type="dxa"/>
          </w:tcPr>
          <w:p w14:paraId="5122E524" w14:textId="48895CF4" w:rsidR="00B50A2C" w:rsidRPr="003362B6" w:rsidRDefault="004B3761">
            <w:pPr>
              <w:pStyle w:val="TableTextRight"/>
              <w:rPr>
                <w:szCs w:val="20"/>
              </w:rPr>
            </w:pPr>
            <w:r w:rsidRPr="003362B6">
              <w:t>8%</w:t>
            </w:r>
          </w:p>
        </w:tc>
        <w:tc>
          <w:tcPr>
            <w:tcW w:w="1355" w:type="dxa"/>
          </w:tcPr>
          <w:p w14:paraId="42BD7C35" w14:textId="58BFDEF2" w:rsidR="00B50A2C" w:rsidRPr="003362B6" w:rsidRDefault="004B3761">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498" w:type="dxa"/>
          </w:tcPr>
          <w:p w14:paraId="7A52C6D5" w14:textId="7292CD8D" w:rsidR="00B50A2C" w:rsidRPr="003362B6" w:rsidRDefault="004B3761">
            <w:pPr>
              <w:pStyle w:val="TableTextRight"/>
            </w:pPr>
            <w:r w:rsidRPr="003362B6">
              <w:t>7%</w:t>
            </w:r>
          </w:p>
        </w:tc>
      </w:tr>
      <w:tr w:rsidR="00B50A2C" w:rsidRPr="003362B6" w14:paraId="3DA9E567"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02E46486" w14:textId="77777777" w:rsidR="00B50A2C" w:rsidRPr="003362B6" w:rsidRDefault="00B50A2C">
            <w:pPr>
              <w:pStyle w:val="TableTextKeep"/>
              <w:rPr>
                <w:szCs w:val="20"/>
              </w:rPr>
            </w:pPr>
            <w:r w:rsidRPr="003362B6">
              <w:t>Unknown</w:t>
            </w:r>
          </w:p>
        </w:tc>
        <w:tc>
          <w:tcPr>
            <w:tcW w:w="1758" w:type="dxa"/>
          </w:tcPr>
          <w:p w14:paraId="0EF112F1" w14:textId="53D8CFBE" w:rsidR="00B50A2C" w:rsidRPr="003362B6" w:rsidRDefault="004B3761">
            <w:pPr>
              <w:pStyle w:val="TableTextRight"/>
              <w:rPr>
                <w:szCs w:val="20"/>
              </w:rPr>
            </w:pPr>
            <w:r w:rsidRPr="003362B6">
              <w:t>8%</w:t>
            </w:r>
          </w:p>
        </w:tc>
        <w:tc>
          <w:tcPr>
            <w:tcW w:w="1355" w:type="dxa"/>
          </w:tcPr>
          <w:p w14:paraId="51706C1D" w14:textId="04E49A94" w:rsidR="00B50A2C" w:rsidRPr="003362B6" w:rsidRDefault="004B3761">
            <w:pPr>
              <w:pStyle w:val="TableTextRight"/>
              <w:rPr>
                <w:szCs w:val="20"/>
              </w:rPr>
            </w:pPr>
            <w:r w:rsidRPr="003362B6">
              <w:t>4%</w:t>
            </w:r>
          </w:p>
        </w:tc>
        <w:tc>
          <w:tcPr>
            <w:tcW w:w="1355" w:type="dxa"/>
          </w:tcPr>
          <w:p w14:paraId="60F066BB" w14:textId="3FA68018" w:rsidR="00B50A2C" w:rsidRPr="003362B6" w:rsidRDefault="004B3761">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498" w:type="dxa"/>
          </w:tcPr>
          <w:p w14:paraId="01A1F7BE" w14:textId="510AD916" w:rsidR="00B50A2C" w:rsidRPr="003362B6" w:rsidRDefault="004B3761">
            <w:pPr>
              <w:pStyle w:val="TableTextRight"/>
            </w:pPr>
            <w:r w:rsidRPr="003362B6">
              <w:t>7%</w:t>
            </w:r>
          </w:p>
        </w:tc>
      </w:tr>
      <w:tr w:rsidR="00B50A2C" w:rsidRPr="003362B6" w14:paraId="02DE56E2" w14:textId="77777777" w:rsidTr="0068385C">
        <w:trPr>
          <w:trHeight w:val="300"/>
        </w:trPr>
        <w:tc>
          <w:tcPr>
            <w:tcW w:w="2835" w:type="dxa"/>
          </w:tcPr>
          <w:p w14:paraId="39D26ECB" w14:textId="77777777" w:rsidR="00B50A2C" w:rsidRPr="003362B6" w:rsidRDefault="00B50A2C">
            <w:pPr>
              <w:pStyle w:val="TableTextKeep"/>
              <w:rPr>
                <w:szCs w:val="20"/>
              </w:rPr>
            </w:pPr>
            <w:r w:rsidRPr="003362B6">
              <w:t>Aged care provider</w:t>
            </w:r>
          </w:p>
        </w:tc>
        <w:tc>
          <w:tcPr>
            <w:tcW w:w="1758" w:type="dxa"/>
          </w:tcPr>
          <w:p w14:paraId="58F146E6" w14:textId="2836F91C" w:rsidR="00B50A2C" w:rsidRPr="003362B6" w:rsidRDefault="004B3761">
            <w:pPr>
              <w:pStyle w:val="TableTextRight"/>
              <w:rPr>
                <w:szCs w:val="20"/>
              </w:rPr>
            </w:pPr>
            <w:r w:rsidRPr="003362B6">
              <w:t>6%</w:t>
            </w:r>
          </w:p>
        </w:tc>
        <w:tc>
          <w:tcPr>
            <w:tcW w:w="1355" w:type="dxa"/>
          </w:tcPr>
          <w:p w14:paraId="3B39C7A3" w14:textId="5FFF7206" w:rsidR="00B50A2C" w:rsidRPr="003362B6" w:rsidRDefault="004B3761">
            <w:pPr>
              <w:pStyle w:val="TableTextRight"/>
              <w:rPr>
                <w:szCs w:val="20"/>
              </w:rPr>
            </w:pPr>
            <w:r w:rsidRPr="003362B6">
              <w:t>4%</w:t>
            </w:r>
          </w:p>
        </w:tc>
        <w:tc>
          <w:tcPr>
            <w:tcW w:w="1355" w:type="dxa"/>
          </w:tcPr>
          <w:p w14:paraId="32AC8923" w14:textId="65C63BA0" w:rsidR="00B50A2C" w:rsidRPr="003362B6" w:rsidRDefault="004B3761">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498" w:type="dxa"/>
          </w:tcPr>
          <w:p w14:paraId="2015E426" w14:textId="00EA551A" w:rsidR="00B50A2C" w:rsidRPr="003362B6" w:rsidRDefault="004B3761">
            <w:pPr>
              <w:pStyle w:val="TableTextRight"/>
            </w:pPr>
            <w:r w:rsidRPr="003362B6">
              <w:t>5%</w:t>
            </w:r>
          </w:p>
        </w:tc>
      </w:tr>
      <w:tr w:rsidR="00B50A2C" w:rsidRPr="003362B6" w14:paraId="5E8E9F51"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26B7BDBF" w14:textId="77777777" w:rsidR="00B50A2C" w:rsidRPr="003362B6" w:rsidRDefault="00B50A2C">
            <w:pPr>
              <w:pStyle w:val="TableTextKeep"/>
              <w:rPr>
                <w:szCs w:val="20"/>
              </w:rPr>
            </w:pPr>
            <w:r w:rsidRPr="003362B6">
              <w:t>Event (ACND)</w:t>
            </w:r>
          </w:p>
        </w:tc>
        <w:tc>
          <w:tcPr>
            <w:tcW w:w="1758" w:type="dxa"/>
          </w:tcPr>
          <w:p w14:paraId="71F71137" w14:textId="38CF701B" w:rsidR="00B50A2C" w:rsidRPr="003362B6" w:rsidRDefault="004B3761">
            <w:pPr>
              <w:pStyle w:val="TableTextRight"/>
              <w:rPr>
                <w:szCs w:val="20"/>
              </w:rPr>
            </w:pPr>
            <w:r w:rsidRPr="003362B6">
              <w:t>6%</w:t>
            </w:r>
          </w:p>
        </w:tc>
        <w:tc>
          <w:tcPr>
            <w:tcW w:w="1355" w:type="dxa"/>
          </w:tcPr>
          <w:p w14:paraId="2E5C711B" w14:textId="718CEAEA" w:rsidR="00B50A2C" w:rsidRPr="003362B6" w:rsidRDefault="004B3761">
            <w:pPr>
              <w:pStyle w:val="TableTextRight"/>
              <w:rPr>
                <w:szCs w:val="20"/>
              </w:rPr>
            </w:pPr>
            <w:r w:rsidRPr="003362B6">
              <w:t>1%</w:t>
            </w:r>
          </w:p>
        </w:tc>
        <w:tc>
          <w:tcPr>
            <w:tcW w:w="1355" w:type="dxa"/>
          </w:tcPr>
          <w:p w14:paraId="2B6BD1AE" w14:textId="461CF6D0" w:rsidR="00B50A2C" w:rsidRPr="003362B6" w:rsidRDefault="004B3761">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498" w:type="dxa"/>
          </w:tcPr>
          <w:p w14:paraId="6257D4E1" w14:textId="6035614D" w:rsidR="00B50A2C" w:rsidRPr="003362B6" w:rsidRDefault="004B3761">
            <w:pPr>
              <w:pStyle w:val="TableTextRight"/>
            </w:pPr>
            <w:r w:rsidRPr="003362B6">
              <w:t>4%</w:t>
            </w:r>
          </w:p>
        </w:tc>
      </w:tr>
      <w:tr w:rsidR="00B50A2C" w:rsidRPr="003362B6" w14:paraId="67B857B9" w14:textId="77777777" w:rsidTr="0068385C">
        <w:trPr>
          <w:trHeight w:val="300"/>
        </w:trPr>
        <w:tc>
          <w:tcPr>
            <w:tcW w:w="2835" w:type="dxa"/>
          </w:tcPr>
          <w:p w14:paraId="2082CFA1" w14:textId="7733EBE0" w:rsidR="00B50A2C" w:rsidRPr="003362B6" w:rsidRDefault="00B50A2C">
            <w:pPr>
              <w:pStyle w:val="TableTextKeep"/>
              <w:rPr>
                <w:szCs w:val="20"/>
              </w:rPr>
            </w:pPr>
            <w:r w:rsidRPr="003362B6">
              <w:t>OPAN referral</w:t>
            </w:r>
          </w:p>
        </w:tc>
        <w:tc>
          <w:tcPr>
            <w:tcW w:w="1758" w:type="dxa"/>
          </w:tcPr>
          <w:p w14:paraId="556407DD" w14:textId="090C955A" w:rsidR="00B50A2C" w:rsidRPr="003362B6" w:rsidRDefault="004B3761">
            <w:pPr>
              <w:pStyle w:val="TableTextRight"/>
              <w:rPr>
                <w:szCs w:val="20"/>
              </w:rPr>
            </w:pPr>
            <w:r w:rsidRPr="003362B6">
              <w:t>4%</w:t>
            </w:r>
          </w:p>
        </w:tc>
        <w:tc>
          <w:tcPr>
            <w:tcW w:w="1355" w:type="dxa"/>
          </w:tcPr>
          <w:p w14:paraId="798E81D9" w14:textId="7AE2BBB5" w:rsidR="00B50A2C" w:rsidRPr="003362B6" w:rsidRDefault="004B3761">
            <w:pPr>
              <w:pStyle w:val="TableTextRight"/>
              <w:rPr>
                <w:szCs w:val="20"/>
              </w:rPr>
            </w:pPr>
            <w:r w:rsidRPr="003362B6">
              <w:t>3%</w:t>
            </w:r>
          </w:p>
        </w:tc>
        <w:tc>
          <w:tcPr>
            <w:tcW w:w="1355" w:type="dxa"/>
          </w:tcPr>
          <w:p w14:paraId="6B18567E" w14:textId="67480ECE" w:rsidR="00B50A2C" w:rsidRPr="003362B6" w:rsidRDefault="004B3761">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498" w:type="dxa"/>
          </w:tcPr>
          <w:p w14:paraId="1FBB18EF" w14:textId="42CA5EF5" w:rsidR="00B50A2C" w:rsidRPr="003362B6" w:rsidRDefault="004B3761">
            <w:pPr>
              <w:pStyle w:val="TableTextRight"/>
            </w:pPr>
            <w:r w:rsidRPr="003362B6">
              <w:t>4%</w:t>
            </w:r>
          </w:p>
        </w:tc>
      </w:tr>
      <w:tr w:rsidR="00B50A2C" w:rsidRPr="003362B6" w14:paraId="02080815"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260A3850" w14:textId="77777777" w:rsidR="00B50A2C" w:rsidRPr="003362B6" w:rsidRDefault="00B50A2C">
            <w:pPr>
              <w:pStyle w:val="TableTextKeep"/>
              <w:rPr>
                <w:szCs w:val="20"/>
              </w:rPr>
            </w:pPr>
            <w:r w:rsidRPr="003362B6">
              <w:t>Education session</w:t>
            </w:r>
          </w:p>
        </w:tc>
        <w:tc>
          <w:tcPr>
            <w:tcW w:w="1758" w:type="dxa"/>
          </w:tcPr>
          <w:p w14:paraId="711F2250" w14:textId="68A9BEDC" w:rsidR="00B50A2C" w:rsidRPr="003362B6" w:rsidRDefault="004B3761">
            <w:pPr>
              <w:pStyle w:val="TableTextRight"/>
              <w:rPr>
                <w:szCs w:val="20"/>
              </w:rPr>
            </w:pPr>
            <w:r w:rsidRPr="003362B6">
              <w:t>4%</w:t>
            </w:r>
          </w:p>
        </w:tc>
        <w:tc>
          <w:tcPr>
            <w:tcW w:w="1355" w:type="dxa"/>
          </w:tcPr>
          <w:p w14:paraId="52743B51" w14:textId="530BE04D" w:rsidR="00B50A2C" w:rsidRPr="003362B6" w:rsidRDefault="004B3761">
            <w:pPr>
              <w:pStyle w:val="TableTextRight"/>
              <w:rPr>
                <w:szCs w:val="20"/>
              </w:rPr>
            </w:pPr>
            <w:r w:rsidRPr="003362B6">
              <w:t>5%</w:t>
            </w:r>
          </w:p>
        </w:tc>
        <w:tc>
          <w:tcPr>
            <w:tcW w:w="1355" w:type="dxa"/>
          </w:tcPr>
          <w:p w14:paraId="50146DC3" w14:textId="09A8D6C6" w:rsidR="00B50A2C" w:rsidRPr="003362B6" w:rsidRDefault="004B3761">
            <w:pPr>
              <w:pStyle w:val="TableTextRight"/>
            </w:pPr>
            <w:r w:rsidRPr="003362B6">
              <w:t>2%</w:t>
            </w:r>
          </w:p>
        </w:tc>
        <w:tc>
          <w:tcPr>
            <w:cnfStyle w:val="000100000000" w:firstRow="0" w:lastRow="0" w:firstColumn="0" w:lastColumn="1" w:oddVBand="0" w:evenVBand="0" w:oddHBand="0" w:evenHBand="0" w:firstRowFirstColumn="0" w:firstRowLastColumn="0" w:lastRowFirstColumn="0" w:lastRowLastColumn="0"/>
            <w:tcW w:w="1498" w:type="dxa"/>
          </w:tcPr>
          <w:p w14:paraId="3AC3BBCA" w14:textId="2D441384" w:rsidR="00B50A2C" w:rsidRPr="003362B6" w:rsidRDefault="004B3761">
            <w:pPr>
              <w:pStyle w:val="TableTextRight"/>
            </w:pPr>
            <w:r w:rsidRPr="003362B6">
              <w:t>4%</w:t>
            </w:r>
          </w:p>
        </w:tc>
      </w:tr>
      <w:tr w:rsidR="00B50A2C" w:rsidRPr="003362B6" w14:paraId="47E282AA" w14:textId="77777777" w:rsidTr="0068385C">
        <w:trPr>
          <w:trHeight w:val="300"/>
        </w:trPr>
        <w:tc>
          <w:tcPr>
            <w:tcW w:w="2835" w:type="dxa"/>
          </w:tcPr>
          <w:p w14:paraId="092ABCFD" w14:textId="77777777" w:rsidR="00B50A2C" w:rsidRPr="003362B6" w:rsidRDefault="00B50A2C">
            <w:pPr>
              <w:pStyle w:val="TableTextKeep"/>
              <w:rPr>
                <w:szCs w:val="20"/>
              </w:rPr>
            </w:pPr>
            <w:r w:rsidRPr="003362B6">
              <w:t xml:space="preserve">Friend or </w:t>
            </w:r>
            <w:proofErr w:type="gramStart"/>
            <w:r w:rsidRPr="003362B6">
              <w:t>other</w:t>
            </w:r>
            <w:proofErr w:type="gramEnd"/>
            <w:r w:rsidRPr="003362B6">
              <w:t xml:space="preserve"> supporter</w:t>
            </w:r>
          </w:p>
        </w:tc>
        <w:tc>
          <w:tcPr>
            <w:tcW w:w="1758" w:type="dxa"/>
          </w:tcPr>
          <w:p w14:paraId="47A0E198" w14:textId="27AD8187" w:rsidR="00B50A2C" w:rsidRPr="003362B6" w:rsidRDefault="004B3761">
            <w:pPr>
              <w:pStyle w:val="TableTextRight"/>
              <w:rPr>
                <w:szCs w:val="20"/>
              </w:rPr>
            </w:pPr>
            <w:r w:rsidRPr="003362B6">
              <w:t>4%</w:t>
            </w:r>
          </w:p>
        </w:tc>
        <w:tc>
          <w:tcPr>
            <w:tcW w:w="1355" w:type="dxa"/>
          </w:tcPr>
          <w:p w14:paraId="01FB7116" w14:textId="464ED1F6" w:rsidR="00B50A2C" w:rsidRPr="003362B6" w:rsidRDefault="004B3761">
            <w:pPr>
              <w:pStyle w:val="TableTextRight"/>
              <w:rPr>
                <w:szCs w:val="20"/>
              </w:rPr>
            </w:pPr>
            <w:r w:rsidRPr="003362B6">
              <w:t>3%</w:t>
            </w:r>
          </w:p>
        </w:tc>
        <w:tc>
          <w:tcPr>
            <w:tcW w:w="1355" w:type="dxa"/>
          </w:tcPr>
          <w:p w14:paraId="262DFA43" w14:textId="58D9B3DD" w:rsidR="00B50A2C" w:rsidRPr="003362B6" w:rsidRDefault="004B3761">
            <w:pPr>
              <w:pStyle w:val="TableTextRight"/>
            </w:pPr>
            <w:r w:rsidRPr="003362B6">
              <w:t>3%</w:t>
            </w:r>
          </w:p>
        </w:tc>
        <w:tc>
          <w:tcPr>
            <w:cnfStyle w:val="000100000000" w:firstRow="0" w:lastRow="0" w:firstColumn="0" w:lastColumn="1" w:oddVBand="0" w:evenVBand="0" w:oddHBand="0" w:evenHBand="0" w:firstRowFirstColumn="0" w:firstRowLastColumn="0" w:lastRowFirstColumn="0" w:lastRowLastColumn="0"/>
            <w:tcW w:w="1498" w:type="dxa"/>
          </w:tcPr>
          <w:p w14:paraId="4CE6A8B2" w14:textId="32D61BE6" w:rsidR="00B50A2C" w:rsidRPr="003362B6" w:rsidRDefault="004B3761">
            <w:pPr>
              <w:pStyle w:val="TableTextRight"/>
            </w:pPr>
            <w:r w:rsidRPr="003362B6">
              <w:t>4%</w:t>
            </w:r>
          </w:p>
        </w:tc>
      </w:tr>
      <w:tr w:rsidR="00B50A2C" w:rsidRPr="003362B6" w14:paraId="22F22A71" w14:textId="77777777" w:rsidTr="0068385C">
        <w:trPr>
          <w:cnfStyle w:val="000000100000" w:firstRow="0" w:lastRow="0" w:firstColumn="0" w:lastColumn="0" w:oddVBand="0" w:evenVBand="0" w:oddHBand="1" w:evenHBand="0" w:firstRowFirstColumn="0" w:firstRowLastColumn="0" w:lastRowFirstColumn="0" w:lastRowLastColumn="0"/>
          <w:trHeight w:val="300"/>
        </w:trPr>
        <w:tc>
          <w:tcPr>
            <w:tcW w:w="2835" w:type="dxa"/>
          </w:tcPr>
          <w:p w14:paraId="57BB90F8" w14:textId="77777777" w:rsidR="00B50A2C" w:rsidRPr="003362B6" w:rsidRDefault="00B50A2C">
            <w:pPr>
              <w:pStyle w:val="TableTextKeep"/>
              <w:rPr>
                <w:szCs w:val="20"/>
              </w:rPr>
            </w:pPr>
            <w:r w:rsidRPr="003362B6">
              <w:t>Other service provider</w:t>
            </w:r>
          </w:p>
        </w:tc>
        <w:tc>
          <w:tcPr>
            <w:tcW w:w="1758" w:type="dxa"/>
          </w:tcPr>
          <w:p w14:paraId="51B5526F" w14:textId="5AF90EA2" w:rsidR="00B50A2C" w:rsidRPr="003362B6" w:rsidRDefault="004B3761">
            <w:pPr>
              <w:pStyle w:val="TableTextRight"/>
              <w:rPr>
                <w:szCs w:val="20"/>
              </w:rPr>
            </w:pPr>
            <w:r w:rsidRPr="003362B6">
              <w:t>3%</w:t>
            </w:r>
          </w:p>
        </w:tc>
        <w:tc>
          <w:tcPr>
            <w:tcW w:w="1355" w:type="dxa"/>
          </w:tcPr>
          <w:p w14:paraId="34284C15" w14:textId="1FB35304" w:rsidR="00B50A2C" w:rsidRPr="003362B6" w:rsidRDefault="004B3761">
            <w:pPr>
              <w:pStyle w:val="TableTextRight"/>
              <w:rPr>
                <w:szCs w:val="20"/>
              </w:rPr>
            </w:pPr>
            <w:r w:rsidRPr="003362B6">
              <w:t>3%</w:t>
            </w:r>
          </w:p>
        </w:tc>
        <w:tc>
          <w:tcPr>
            <w:tcW w:w="1355" w:type="dxa"/>
          </w:tcPr>
          <w:p w14:paraId="08FBA0B7" w14:textId="3D848517" w:rsidR="00B50A2C" w:rsidRPr="003362B6" w:rsidRDefault="004B3761">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498" w:type="dxa"/>
          </w:tcPr>
          <w:p w14:paraId="38515337" w14:textId="1FF28585" w:rsidR="00B50A2C" w:rsidRPr="003362B6" w:rsidRDefault="004B3761">
            <w:pPr>
              <w:pStyle w:val="TableTextRight"/>
            </w:pPr>
            <w:r w:rsidRPr="003362B6">
              <w:t>3%</w:t>
            </w:r>
          </w:p>
        </w:tc>
      </w:tr>
      <w:tr w:rsidR="00B50A2C" w:rsidRPr="003362B6" w14:paraId="1D93A0BE" w14:textId="77777777" w:rsidTr="0068385C">
        <w:trPr>
          <w:trHeight w:val="300"/>
        </w:trPr>
        <w:tc>
          <w:tcPr>
            <w:tcW w:w="2835" w:type="dxa"/>
          </w:tcPr>
          <w:p w14:paraId="3F52F323" w14:textId="77777777" w:rsidR="00B50A2C" w:rsidRPr="003362B6" w:rsidRDefault="00B50A2C">
            <w:pPr>
              <w:pStyle w:val="TableTextKeep"/>
              <w:rPr>
                <w:szCs w:val="20"/>
              </w:rPr>
            </w:pPr>
            <w:r w:rsidRPr="003362B6">
              <w:t>Healthcare provider</w:t>
            </w:r>
          </w:p>
        </w:tc>
        <w:tc>
          <w:tcPr>
            <w:tcW w:w="1758" w:type="dxa"/>
          </w:tcPr>
          <w:p w14:paraId="6C46677E" w14:textId="35F901B4" w:rsidR="00B50A2C" w:rsidRPr="003362B6" w:rsidRDefault="004B3761">
            <w:pPr>
              <w:pStyle w:val="TableTextRight"/>
              <w:rPr>
                <w:szCs w:val="20"/>
              </w:rPr>
            </w:pPr>
            <w:r w:rsidRPr="003362B6">
              <w:t>3%</w:t>
            </w:r>
          </w:p>
        </w:tc>
        <w:tc>
          <w:tcPr>
            <w:tcW w:w="1355" w:type="dxa"/>
          </w:tcPr>
          <w:p w14:paraId="63FD4E8C" w14:textId="526CDF02" w:rsidR="00B50A2C" w:rsidRPr="003362B6" w:rsidRDefault="004B3761">
            <w:pPr>
              <w:pStyle w:val="TableTextRight"/>
              <w:rPr>
                <w:szCs w:val="20"/>
              </w:rPr>
            </w:pPr>
            <w:r w:rsidRPr="003362B6">
              <w:t>4%</w:t>
            </w:r>
          </w:p>
        </w:tc>
        <w:tc>
          <w:tcPr>
            <w:tcW w:w="1355" w:type="dxa"/>
          </w:tcPr>
          <w:p w14:paraId="07BB41C8" w14:textId="7CF78B7E" w:rsidR="00B50A2C" w:rsidRPr="003362B6" w:rsidRDefault="004B3761">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498" w:type="dxa"/>
          </w:tcPr>
          <w:p w14:paraId="35D73EDE" w14:textId="370F35A9" w:rsidR="00B50A2C" w:rsidRPr="003362B6" w:rsidRDefault="004B3761">
            <w:pPr>
              <w:pStyle w:val="TableTextRight"/>
            </w:pPr>
            <w:r w:rsidRPr="003362B6">
              <w:t>3%</w:t>
            </w:r>
          </w:p>
        </w:tc>
      </w:tr>
    </w:tbl>
    <w:p w14:paraId="579C2241" w14:textId="5DE1B7DE" w:rsidR="002076B2" w:rsidRPr="003362B6" w:rsidRDefault="00703B7F" w:rsidP="00CF2B0D">
      <w:pPr>
        <w:pStyle w:val="Note"/>
        <w:keepNext/>
      </w:pPr>
      <w:r w:rsidRPr="003362B6">
        <w:t>Source</w:t>
      </w:r>
      <w:r w:rsidR="00B50A2C" w:rsidRPr="003362B6">
        <w:t xml:space="preserve">: </w:t>
      </w:r>
      <w:r w:rsidRPr="003362B6">
        <w:t>NACAP</w:t>
      </w:r>
      <w:r w:rsidR="00B50A2C" w:rsidRPr="003362B6">
        <w:t xml:space="preserve"> MDS. </w:t>
      </w:r>
    </w:p>
    <w:p w14:paraId="438A678C" w14:textId="5660E69D" w:rsidR="00B50A2C" w:rsidRPr="003362B6" w:rsidRDefault="002076B2" w:rsidP="00B50A2C">
      <w:pPr>
        <w:pStyle w:val="Note"/>
      </w:pPr>
      <w:r w:rsidRPr="003362B6">
        <w:t xml:space="preserve">Note: </w:t>
      </w:r>
      <w:r w:rsidR="00510B6F" w:rsidRPr="003362B6">
        <w:t>Referral s</w:t>
      </w:r>
      <w:r w:rsidR="00B50A2C" w:rsidRPr="003362B6">
        <w:t xml:space="preserve">ources </w:t>
      </w:r>
      <w:r w:rsidR="00C54730" w:rsidRPr="003362B6">
        <w:t xml:space="preserve">accounting for less than 3% </w:t>
      </w:r>
      <w:r w:rsidR="00522962" w:rsidRPr="003362B6">
        <w:t xml:space="preserve">of overall referrals </w:t>
      </w:r>
      <w:r w:rsidR="00B50A2C" w:rsidRPr="003362B6">
        <w:t>have not been</w:t>
      </w:r>
      <w:r w:rsidR="00C54730" w:rsidRPr="003362B6">
        <w:t xml:space="preserve"> </w:t>
      </w:r>
      <w:r w:rsidR="00522962" w:rsidRPr="003362B6">
        <w:t xml:space="preserve">included </w:t>
      </w:r>
      <w:r w:rsidR="00510B6F" w:rsidRPr="003362B6">
        <w:t>in the table.</w:t>
      </w:r>
      <w:r w:rsidR="00B50A2C" w:rsidRPr="003362B6">
        <w:t xml:space="preserve"> </w:t>
      </w:r>
      <w:r w:rsidR="004871BA" w:rsidRPr="003362B6">
        <w:br/>
      </w:r>
      <w:r w:rsidRPr="003362B6">
        <w:t>A</w:t>
      </w:r>
      <w:r w:rsidR="00B50A2C" w:rsidRPr="003362B6">
        <w:t xml:space="preserve"> full list can be found in </w:t>
      </w:r>
      <w:r w:rsidR="00B50A2C" w:rsidRPr="003362B6">
        <w:fldChar w:fldCharType="begin"/>
      </w:r>
      <w:r w:rsidR="00B50A2C" w:rsidRPr="003362B6">
        <w:instrText xml:space="preserve"> REF _Ref167951268 \n \h </w:instrText>
      </w:r>
      <w:r w:rsidR="007A6C9D" w:rsidRPr="003362B6">
        <w:instrText xml:space="preserve"> \* MERGEFORMAT </w:instrText>
      </w:r>
      <w:r w:rsidR="00B50A2C" w:rsidRPr="003362B6">
        <w:fldChar w:fldCharType="separate"/>
      </w:r>
      <w:r w:rsidR="003017E7" w:rsidRPr="003362B6">
        <w:t>Appendix C</w:t>
      </w:r>
      <w:r w:rsidR="00B50A2C" w:rsidRPr="003362B6">
        <w:fldChar w:fldCharType="end"/>
      </w:r>
      <w:r w:rsidR="00B50A2C" w:rsidRPr="003362B6">
        <w:t>.</w:t>
      </w:r>
    </w:p>
    <w:p w14:paraId="08A6C2E1" w14:textId="277DC5D6" w:rsidR="007860DC" w:rsidRPr="003362B6" w:rsidRDefault="007860DC" w:rsidP="007860DC">
      <w:pPr>
        <w:pStyle w:val="Para"/>
      </w:pPr>
      <w:r w:rsidRPr="003362B6">
        <w:lastRenderedPageBreak/>
        <w:t>The top 3 referral sources were self (</w:t>
      </w:r>
      <w:r w:rsidR="004B3761" w:rsidRPr="003362B6">
        <w:t>20</w:t>
      </w:r>
      <w:r w:rsidRPr="003362B6">
        <w:t>%), previous client (15%), and family member or carer (10%), suggesting that efforts to raise awareness of the NACAP are reaching older people and their representatives</w:t>
      </w:r>
      <w:r w:rsidRPr="003362B6" w:rsidDel="00B50A2C">
        <w:t>.</w:t>
      </w:r>
    </w:p>
    <w:p w14:paraId="008EF1E2" w14:textId="441A2011" w:rsidR="007860DC" w:rsidRPr="003362B6" w:rsidRDefault="007860DC" w:rsidP="007860DC">
      <w:pPr>
        <w:pStyle w:val="Para"/>
      </w:pPr>
      <w:r w:rsidRPr="003362B6">
        <w:t xml:space="preserve">Despite this success, both recipients and advocates told us that older people often only “stumble across” the NACAP when they need help, suggesting there may be others who need advocacy support but are not aware it is available. While the extent of unmet need is unknown, stakeholders emphasised the importance of proactively raising awareness of the NACAP among older people and their supporters – for example, as people enter the aged care system, so that they know where to turn if issues arise. </w:t>
      </w:r>
    </w:p>
    <w:p w14:paraId="057753F2" w14:textId="05CCE581" w:rsidR="006C295E" w:rsidRPr="003362B6" w:rsidRDefault="006C295E" w:rsidP="006C295E">
      <w:pPr>
        <w:pStyle w:val="Para"/>
      </w:pPr>
      <w:r w:rsidRPr="003362B6">
        <w:t>The department has</w:t>
      </w:r>
      <w:r w:rsidR="005C070A" w:rsidRPr="003362B6">
        <w:t xml:space="preserve"> </w:t>
      </w:r>
      <w:r w:rsidRPr="003362B6">
        <w:t xml:space="preserve">worked closely with OPAN since the expansion to improve recipient awareness of the program. For instance, </w:t>
      </w:r>
      <w:r w:rsidR="00B74AA1" w:rsidRPr="003362B6">
        <w:t>OPAN contact details</w:t>
      </w:r>
      <w:r w:rsidR="00595D54" w:rsidRPr="003362B6">
        <w:t xml:space="preserve"> are </w:t>
      </w:r>
      <w:r w:rsidRPr="003362B6">
        <w:t xml:space="preserve">now included </w:t>
      </w:r>
      <w:r w:rsidR="00CC0847" w:rsidRPr="003362B6">
        <w:t>i</w:t>
      </w:r>
      <w:r w:rsidRPr="003362B6">
        <w:t xml:space="preserve">n the </w:t>
      </w:r>
      <w:r w:rsidRPr="003362B6">
        <w:rPr>
          <w:rStyle w:val="Emphasis"/>
          <w:lang w:val="en-AU"/>
        </w:rPr>
        <w:t>After you’ve registered with My Aged Care</w:t>
      </w:r>
      <w:r w:rsidRPr="003362B6">
        <w:t xml:space="preserve"> brochure </w:t>
      </w:r>
      <w:sdt>
        <w:sdtPr>
          <w:rPr>
            <w:color w:val="000000"/>
          </w:rPr>
          <w:tag w:val="MENDELEY_CITATION_v3_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"/>
          <w:id w:val="382526796"/>
          <w:placeholder>
            <w:docPart w:val="8C6297F7C1DC4BFCA52AB912E83856F6"/>
          </w:placeholder>
        </w:sdtPr>
        <w:sdtEndPr/>
        <w:sdtContent>
          <w:r w:rsidR="00FB5B79" w:rsidRPr="003362B6">
            <w:rPr>
              <w:color w:val="000000"/>
            </w:rPr>
            <w:t>(Commonwealth of Australia 2024)</w:t>
          </w:r>
        </w:sdtContent>
      </w:sdt>
      <w:r w:rsidRPr="003362B6">
        <w:t>.</w:t>
      </w:r>
      <w:r w:rsidR="0024312F" w:rsidRPr="003362B6">
        <w:rPr>
          <w:rStyle w:val="FootnoteReference"/>
          <w:lang w:val="en-AU"/>
        </w:rPr>
        <w:footnoteReference w:id="8"/>
      </w:r>
    </w:p>
    <w:p w14:paraId="7EEE068D" w14:textId="10CF597C" w:rsidR="00972E0C" w:rsidRPr="003362B6" w:rsidRDefault="00351FD3" w:rsidP="00DC43C5">
      <w:pPr>
        <w:pStyle w:val="Para"/>
      </w:pPr>
      <w:r w:rsidRPr="003362B6">
        <w:t>R</w:t>
      </w:r>
      <w:r w:rsidR="006F5F93" w:rsidRPr="003362B6">
        <w:t>eferrals from aged care providers (5%) and healthcare providers (3%) were relatively low</w:t>
      </w:r>
      <w:r w:rsidRPr="003362B6">
        <w:t xml:space="preserve"> given</w:t>
      </w:r>
      <w:r w:rsidR="00AB0ADD" w:rsidRPr="003362B6">
        <w:t xml:space="preserve"> th</w:t>
      </w:r>
      <w:r w:rsidR="00B82CD8" w:rsidRPr="003362B6">
        <w:t>e central role that they play in the lives and care of many older people</w:t>
      </w:r>
      <w:r w:rsidR="006F5F93" w:rsidRPr="003362B6">
        <w:t>.</w:t>
      </w:r>
      <w:r w:rsidR="006C54E4" w:rsidRPr="003362B6">
        <w:t xml:space="preserve"> </w:t>
      </w:r>
      <w:r w:rsidR="003951C5" w:rsidRPr="003362B6">
        <w:t xml:space="preserve">However, it is possible that information from these providers may have </w:t>
      </w:r>
      <w:r w:rsidR="004F4285" w:rsidRPr="003362B6">
        <w:t xml:space="preserve">subsequently </w:t>
      </w:r>
      <w:r w:rsidR="003951C5" w:rsidRPr="003362B6">
        <w:t>led to self</w:t>
      </w:r>
      <w:r w:rsidR="00786074" w:rsidRPr="003362B6">
        <w:noBreakHyphen/>
      </w:r>
      <w:r w:rsidR="003951C5" w:rsidRPr="003362B6">
        <w:t xml:space="preserve">referrals, meaning </w:t>
      </w:r>
      <w:r w:rsidR="00C82E4A" w:rsidRPr="003362B6">
        <w:t>the providers themselves</w:t>
      </w:r>
      <w:r w:rsidR="003951C5" w:rsidRPr="003362B6">
        <w:t xml:space="preserve"> are under-represented in the referral source data.</w:t>
      </w:r>
    </w:p>
    <w:p w14:paraId="44364564" w14:textId="4A77B454" w:rsidR="00871BCF" w:rsidRPr="003362B6" w:rsidRDefault="00871BCF" w:rsidP="00871BCF">
      <w:pPr>
        <w:pStyle w:val="Heading4"/>
      </w:pPr>
      <w:r w:rsidRPr="003362B6">
        <w:t>Tailored promotional strategies are important to reach people with diverse needs</w:t>
      </w:r>
    </w:p>
    <w:p w14:paraId="7110DBED" w14:textId="24C36B30" w:rsidR="00871BCF" w:rsidRPr="003362B6" w:rsidRDefault="00871BCF" w:rsidP="00871BCF">
      <w:pPr>
        <w:pStyle w:val="Para"/>
      </w:pPr>
      <w:r w:rsidRPr="003362B6">
        <w:t xml:space="preserve">SDO representatives told us that </w:t>
      </w:r>
      <w:r w:rsidR="00A16ADB" w:rsidRPr="003362B6">
        <w:t xml:space="preserve">while </w:t>
      </w:r>
      <w:r w:rsidR="00E83789" w:rsidRPr="003362B6">
        <w:t xml:space="preserve">national </w:t>
      </w:r>
      <w:r w:rsidR="00D07FDA" w:rsidRPr="003362B6">
        <w:t xml:space="preserve">activities are important, tailored promotional </w:t>
      </w:r>
      <w:r w:rsidR="00FF54FC" w:rsidRPr="003362B6">
        <w:t>activities and strategies are necessary to increase</w:t>
      </w:r>
      <w:r w:rsidR="005C71A7" w:rsidRPr="003362B6">
        <w:t xml:space="preserve"> </w:t>
      </w:r>
      <w:r w:rsidRPr="003362B6">
        <w:t xml:space="preserve">reach </w:t>
      </w:r>
      <w:r w:rsidR="005C71A7" w:rsidRPr="003362B6">
        <w:t>among</w:t>
      </w:r>
      <w:r w:rsidRPr="003362B6">
        <w:t xml:space="preserve"> members of NACAP target groups (who are likely to be the most vulnerable and most in need of advocacy support). </w:t>
      </w:r>
      <w:r w:rsidR="00FF09FF" w:rsidRPr="003362B6">
        <w:t>A</w:t>
      </w:r>
      <w:r w:rsidR="00392FF7" w:rsidRPr="003362B6">
        <w:t xml:space="preserve">ctivities to expand the reach of promotional activities </w:t>
      </w:r>
      <w:r w:rsidR="000E0598" w:rsidRPr="003362B6">
        <w:t>appear to most frequently consider 2 groups in particular</w:t>
      </w:r>
      <w:r w:rsidR="00890452" w:rsidRPr="003362B6">
        <w:t xml:space="preserve">: people from CALD backgrounds and </w:t>
      </w:r>
      <w:r w:rsidR="001E53CB" w:rsidRPr="003362B6">
        <w:t>Aboriginal and Torres Strait Islander</w:t>
      </w:r>
      <w:r w:rsidR="00890452" w:rsidRPr="003362B6">
        <w:t xml:space="preserve"> communities.</w:t>
      </w:r>
    </w:p>
    <w:p w14:paraId="2BC96C18" w14:textId="5678F72A" w:rsidR="00C41F27" w:rsidRPr="003362B6" w:rsidRDefault="00C41F27" w:rsidP="00871BCF">
      <w:pPr>
        <w:pStyle w:val="Para"/>
      </w:pPr>
      <w:r w:rsidRPr="003362B6">
        <w:t xml:space="preserve">We note that </w:t>
      </w:r>
      <w:r w:rsidR="00093B02" w:rsidRPr="003362B6">
        <w:t>work is being undertaken through the</w:t>
      </w:r>
      <w:r w:rsidRPr="003362B6">
        <w:t xml:space="preserve"> diversity education project (section </w:t>
      </w:r>
      <w:r w:rsidR="00093B02" w:rsidRPr="003362B6">
        <w:fldChar w:fldCharType="begin"/>
      </w:r>
      <w:r w:rsidR="00093B02" w:rsidRPr="003362B6">
        <w:instrText xml:space="preserve"> REF _Ref168059490 \n \h </w:instrText>
      </w:r>
      <w:r w:rsidR="007A6C9D" w:rsidRPr="003362B6">
        <w:instrText xml:space="preserve"> \* MERGEFORMAT </w:instrText>
      </w:r>
      <w:r w:rsidR="00093B02" w:rsidRPr="003362B6">
        <w:fldChar w:fldCharType="separate"/>
      </w:r>
      <w:r w:rsidR="003017E7" w:rsidRPr="003362B6">
        <w:t>5.4</w:t>
      </w:r>
      <w:r w:rsidR="00093B02" w:rsidRPr="003362B6">
        <w:fldChar w:fldCharType="end"/>
      </w:r>
      <w:r w:rsidR="00093B02" w:rsidRPr="003362B6">
        <w:t xml:space="preserve">) to </w:t>
      </w:r>
      <w:r w:rsidR="003B5B85" w:rsidRPr="003362B6">
        <w:t>understand</w:t>
      </w:r>
      <w:r w:rsidR="00052907" w:rsidRPr="003362B6">
        <w:t xml:space="preserve"> the population characteristics of different regions. </w:t>
      </w:r>
      <w:r w:rsidR="001F7D29" w:rsidRPr="003362B6">
        <w:t>Th</w:t>
      </w:r>
      <w:r w:rsidR="003B5B85" w:rsidRPr="003362B6">
        <w:t>e</w:t>
      </w:r>
      <w:r w:rsidR="00EA16B3" w:rsidRPr="003362B6">
        <w:t>re may be opportunities to leverage the insights gained t</w:t>
      </w:r>
      <w:r w:rsidR="001F7D29" w:rsidRPr="003362B6">
        <w:t>hrough that project t</w:t>
      </w:r>
      <w:r w:rsidR="00EA16B3" w:rsidRPr="003362B6">
        <w:t xml:space="preserve">o </w:t>
      </w:r>
      <w:r w:rsidR="001F7D29" w:rsidRPr="003362B6">
        <w:t>develop regional</w:t>
      </w:r>
      <w:r w:rsidR="008B5A61" w:rsidRPr="003362B6">
        <w:noBreakHyphen/>
      </w:r>
      <w:r w:rsidR="001F7D29" w:rsidRPr="003362B6">
        <w:t>specific promotional strategies</w:t>
      </w:r>
      <w:r w:rsidR="002052E0" w:rsidRPr="003362B6">
        <w:t xml:space="preserve"> </w:t>
      </w:r>
      <w:r w:rsidR="003328D1" w:rsidRPr="003362B6">
        <w:t>for NACAP target groups</w:t>
      </w:r>
      <w:r w:rsidR="003B5B85" w:rsidRPr="003362B6">
        <w:t>.</w:t>
      </w:r>
    </w:p>
    <w:p w14:paraId="1CA8F73B" w14:textId="77777777" w:rsidR="003E302B" w:rsidRPr="003362B6" w:rsidRDefault="003E302B">
      <w:r w:rsidRPr="003362B6">
        <w:br w:type="page"/>
      </w:r>
    </w:p>
    <w:p w14:paraId="383BA81D" w14:textId="06E8664B" w:rsidR="00AA647A" w:rsidRPr="003362B6" w:rsidRDefault="001E53CB" w:rsidP="00036EBF">
      <w:pPr>
        <w:pStyle w:val="Subhead3"/>
      </w:pPr>
      <w:r w:rsidRPr="003362B6">
        <w:lastRenderedPageBreak/>
        <w:t>CALD communities</w:t>
      </w:r>
    </w:p>
    <w:p w14:paraId="0CD31F55" w14:textId="43F1FB1A" w:rsidR="005D70DD" w:rsidRPr="003362B6" w:rsidRDefault="009B0F5F" w:rsidP="00337F9C">
      <w:pPr>
        <w:pStyle w:val="Para"/>
        <w:rPr>
          <w:rFonts w:asciiTheme="minorHAnsi" w:hAnsiTheme="minorHAnsi" w:cstheme="minorHAnsi"/>
          <w:lang w:bidi="th-TH"/>
        </w:rPr>
      </w:pPr>
      <w:r w:rsidRPr="003362B6">
        <w:t xml:space="preserve">SDOs </w:t>
      </w:r>
      <w:r w:rsidR="00884966" w:rsidRPr="003362B6">
        <w:t>undertook a range of efforts to engage with and promote the NACAP to CALD communities.</w:t>
      </w:r>
      <w:r w:rsidR="00C50E0B" w:rsidRPr="003362B6">
        <w:t xml:space="preserve"> M</w:t>
      </w:r>
      <w:r w:rsidR="00577921" w:rsidRPr="003362B6">
        <w:t>any</w:t>
      </w:r>
      <w:r w:rsidR="003F3F85" w:rsidRPr="003362B6">
        <w:t xml:space="preserve"> </w:t>
      </w:r>
      <w:r w:rsidR="005643A2" w:rsidRPr="003362B6">
        <w:t>advocates</w:t>
      </w:r>
      <w:r w:rsidR="00C50E0B" w:rsidRPr="003362B6">
        <w:t xml:space="preserve"> </w:t>
      </w:r>
      <w:r w:rsidR="002212EC" w:rsidRPr="003362B6">
        <w:t>are</w:t>
      </w:r>
      <w:r w:rsidR="00C50E0B" w:rsidRPr="003362B6">
        <w:t xml:space="preserve"> from CALD backgrounds themselves </w:t>
      </w:r>
      <w:r w:rsidR="006D541C" w:rsidRPr="003362B6">
        <w:t xml:space="preserve">and </w:t>
      </w:r>
      <w:r w:rsidR="009E3DCE" w:rsidRPr="003362B6">
        <w:t xml:space="preserve">are </w:t>
      </w:r>
      <w:r w:rsidR="00134062" w:rsidRPr="003362B6">
        <w:t>well-placed</w:t>
      </w:r>
      <w:r w:rsidR="005510D6" w:rsidRPr="003362B6">
        <w:t xml:space="preserve"> </w:t>
      </w:r>
      <w:r w:rsidR="006D541C" w:rsidRPr="003362B6">
        <w:t xml:space="preserve">to </w:t>
      </w:r>
      <w:r w:rsidR="00D55A1D" w:rsidRPr="003362B6">
        <w:t>foster relationships</w:t>
      </w:r>
      <w:r w:rsidR="006F52B9" w:rsidRPr="003362B6">
        <w:t xml:space="preserve"> with </w:t>
      </w:r>
      <w:r w:rsidR="00766A18" w:rsidRPr="003362B6">
        <w:t xml:space="preserve">members of </w:t>
      </w:r>
      <w:r w:rsidR="006F52B9" w:rsidRPr="003362B6">
        <w:t>specific communities</w:t>
      </w:r>
      <w:r w:rsidR="00134062" w:rsidRPr="003362B6">
        <w:t xml:space="preserve"> through </w:t>
      </w:r>
      <w:r w:rsidR="002E5E2A" w:rsidRPr="003362B6">
        <w:t xml:space="preserve">promotion at cultural events and </w:t>
      </w:r>
      <w:r w:rsidR="00F0030F" w:rsidRPr="003362B6">
        <w:t xml:space="preserve">education </w:t>
      </w:r>
      <w:r w:rsidR="00BF183D" w:rsidRPr="003362B6">
        <w:t>of</w:t>
      </w:r>
      <w:r w:rsidR="00E06C65" w:rsidRPr="003362B6">
        <w:t xml:space="preserve"> CALD sen</w:t>
      </w:r>
      <w:r w:rsidR="00894C82" w:rsidRPr="003362B6">
        <w:t>iors</w:t>
      </w:r>
      <w:r w:rsidR="004308A7" w:rsidRPr="003362B6">
        <w:t>’</w:t>
      </w:r>
      <w:r w:rsidR="00894C82" w:rsidRPr="003362B6">
        <w:t xml:space="preserve"> groups.</w:t>
      </w:r>
      <w:r w:rsidR="00820238" w:rsidRPr="003362B6">
        <w:t xml:space="preserve"> The relationship</w:t>
      </w:r>
      <w:r w:rsidR="00C20826" w:rsidRPr="003362B6">
        <w:t xml:space="preserve"> </w:t>
      </w:r>
      <w:r w:rsidR="00820238" w:rsidRPr="003362B6">
        <w:t>building and networking activities</w:t>
      </w:r>
      <w:r w:rsidR="00EE2740" w:rsidRPr="003362B6">
        <w:t xml:space="preserve"> conducted</w:t>
      </w:r>
      <w:r w:rsidR="00820238" w:rsidRPr="003362B6">
        <w:t xml:space="preserve"> with CALD communities </w:t>
      </w:r>
      <w:r w:rsidR="009C763E" w:rsidRPr="003362B6">
        <w:t xml:space="preserve">(and other groups) </w:t>
      </w:r>
      <w:r w:rsidR="00820238" w:rsidRPr="003362B6">
        <w:t xml:space="preserve">as part of the </w:t>
      </w:r>
      <w:r w:rsidR="00425C19" w:rsidRPr="003362B6">
        <w:t>Advocacy Community Network Development (</w:t>
      </w:r>
      <w:r w:rsidR="00820238" w:rsidRPr="003362B6">
        <w:t>ACND</w:t>
      </w:r>
      <w:r w:rsidR="00425C19" w:rsidRPr="003362B6">
        <w:t>)</w:t>
      </w:r>
      <w:r w:rsidR="00820238" w:rsidRPr="003362B6">
        <w:t xml:space="preserve"> expansion project</w:t>
      </w:r>
      <w:r w:rsidR="00257923" w:rsidRPr="003362B6">
        <w:t xml:space="preserve"> </w:t>
      </w:r>
      <w:r w:rsidR="00EE2740" w:rsidRPr="003362B6">
        <w:t xml:space="preserve">are discussed </w:t>
      </w:r>
      <w:r w:rsidR="00180A7A" w:rsidRPr="003362B6">
        <w:t xml:space="preserve">in </w:t>
      </w:r>
      <w:r w:rsidR="00444246" w:rsidRPr="003362B6">
        <w:t>section</w:t>
      </w:r>
      <w:r w:rsidR="009358E4" w:rsidRPr="003362B6">
        <w:t> </w:t>
      </w:r>
      <w:r w:rsidR="00257923" w:rsidRPr="003362B6">
        <w:fldChar w:fldCharType="begin"/>
      </w:r>
      <w:r w:rsidR="00257923" w:rsidRPr="003362B6">
        <w:instrText xml:space="preserve"> REF _Ref168069010 \r \h </w:instrText>
      </w:r>
      <w:r w:rsidR="00257923" w:rsidRPr="003362B6">
        <w:fldChar w:fldCharType="separate"/>
      </w:r>
      <w:r w:rsidR="003017E7" w:rsidRPr="003362B6">
        <w:t>3.3.2</w:t>
      </w:r>
      <w:r w:rsidR="00257923" w:rsidRPr="003362B6">
        <w:fldChar w:fldCharType="end"/>
      </w:r>
      <w:r w:rsidR="007D5176" w:rsidRPr="003362B6">
        <w:t xml:space="preserve">. </w:t>
      </w:r>
    </w:p>
    <w:p w14:paraId="5DD55906" w14:textId="22A00382" w:rsidR="00871BCF" w:rsidRPr="003362B6" w:rsidRDefault="00AF4BB7" w:rsidP="00B14EB6">
      <w:pPr>
        <w:pStyle w:val="Para"/>
      </w:pPr>
      <w:r w:rsidRPr="003362B6">
        <w:t xml:space="preserve">Both </w:t>
      </w:r>
      <w:r w:rsidR="00871BCF" w:rsidRPr="003362B6">
        <w:t xml:space="preserve">OPAN and several SDOs </w:t>
      </w:r>
      <w:r w:rsidR="00DD3F56" w:rsidRPr="003362B6">
        <w:t>are tailoring promotions</w:t>
      </w:r>
      <w:r w:rsidR="00871BCF" w:rsidRPr="003362B6">
        <w:t xml:space="preserve"> to </w:t>
      </w:r>
      <w:r w:rsidR="00DD3F56" w:rsidRPr="003362B6">
        <w:t>CALD communities</w:t>
      </w:r>
      <w:r w:rsidR="00871BCF" w:rsidRPr="003362B6">
        <w:t xml:space="preserve"> by translating resources into multiple languages. For example, the OPAN website is available in 13 languages other than English (</w:t>
      </w:r>
      <w:r w:rsidR="00B902E9" w:rsidRPr="003362B6">
        <w:fldChar w:fldCharType="begin"/>
      </w:r>
      <w:r w:rsidR="00B902E9" w:rsidRPr="003362B6">
        <w:instrText xml:space="preserve"> REF _Ref169254233 \h </w:instrText>
      </w:r>
      <w:r w:rsidR="00B902E9" w:rsidRPr="003362B6">
        <w:fldChar w:fldCharType="separate"/>
      </w:r>
      <w:r w:rsidR="003017E7" w:rsidRPr="003362B6">
        <w:t>Figure 3</w:t>
      </w:r>
      <w:r w:rsidR="003017E7" w:rsidRPr="003362B6">
        <w:noBreakHyphen/>
        <w:t>3</w:t>
      </w:r>
      <w:r w:rsidR="00B902E9" w:rsidRPr="003362B6">
        <w:fldChar w:fldCharType="end"/>
      </w:r>
      <w:r w:rsidR="00871BCF" w:rsidRPr="003362B6">
        <w:t>), and 3</w:t>
      </w:r>
      <w:r w:rsidR="00D95EB2" w:rsidRPr="003362B6">
        <w:t> </w:t>
      </w:r>
      <w:r w:rsidR="00871BCF" w:rsidRPr="003362B6">
        <w:t>SDOs have also translated their website content into different languages. Some SDOs have also translated brochures and other hard</w:t>
      </w:r>
      <w:r w:rsidR="001517D3" w:rsidRPr="003362B6">
        <w:t>-</w:t>
      </w:r>
      <w:r w:rsidR="00871BCF" w:rsidRPr="003362B6">
        <w:t>copy resources into community languages.</w:t>
      </w:r>
    </w:p>
    <w:p w14:paraId="413A427A" w14:textId="4DFB5FBD" w:rsidR="00DB39FF" w:rsidRPr="003362B6" w:rsidRDefault="00DB39FF" w:rsidP="00DB39FF">
      <w:pPr>
        <w:pStyle w:val="Para"/>
      </w:pPr>
      <w:r w:rsidRPr="003362B6">
        <w:t xml:space="preserve">While this work is important, translation alone is not sufficient to address cultural differences that may impact people’s understanding of what advocacy is (see </w:t>
      </w:r>
      <w:r w:rsidR="00444246" w:rsidRPr="003362B6">
        <w:t>section</w:t>
      </w:r>
      <w:r w:rsidRPr="003362B6">
        <w:t> </w:t>
      </w:r>
      <w:r w:rsidRPr="003362B6">
        <w:fldChar w:fldCharType="begin"/>
      </w:r>
      <w:r w:rsidRPr="003362B6">
        <w:instrText xml:space="preserve"> REF _Ref167195251 \n \h  \* MERGEFORMAT </w:instrText>
      </w:r>
      <w:r w:rsidRPr="003362B6">
        <w:fldChar w:fldCharType="separate"/>
      </w:r>
      <w:r w:rsidR="003017E7" w:rsidRPr="003362B6">
        <w:t>3.4.1</w:t>
      </w:r>
      <w:r w:rsidRPr="003362B6">
        <w:fldChar w:fldCharType="end"/>
      </w:r>
      <w:r w:rsidRPr="003362B6">
        <w:t>).</w:t>
      </w:r>
    </w:p>
    <w:p w14:paraId="5CC52474" w14:textId="75D6C26B" w:rsidR="00871BCF" w:rsidRPr="003362B6" w:rsidRDefault="00777A5F" w:rsidP="001E6CAD">
      <w:pPr>
        <w:pStyle w:val="Caption"/>
      </w:pPr>
      <w:bookmarkStart w:id="77" w:name="_Ref169254233"/>
      <w:bookmarkStart w:id="78" w:name="_Toc173400885"/>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3</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3</w:t>
      </w:r>
      <w:r w:rsidR="004A1DA2">
        <w:fldChar w:fldCharType="end"/>
      </w:r>
      <w:bookmarkEnd w:id="77"/>
      <w:r w:rsidR="00871BCF" w:rsidRPr="003362B6">
        <w:t>:</w:t>
      </w:r>
      <w:r w:rsidR="00871BCF" w:rsidRPr="003362B6">
        <w:tab/>
        <w:t>Screenshot of OPAN website’s translation feature</w:t>
      </w:r>
      <w:bookmarkEnd w:id="78"/>
    </w:p>
    <w:p w14:paraId="35D78F82" w14:textId="4C147819" w:rsidR="001368C9" w:rsidRPr="003362B6" w:rsidRDefault="00871BCF" w:rsidP="00871BCF">
      <w:r w:rsidRPr="003362B6">
        <w:rPr>
          <w:noProof/>
        </w:rPr>
        <w:drawing>
          <wp:inline distT="0" distB="0" distL="0" distR="0" wp14:anchorId="60210423" wp14:editId="0C3B11E9">
            <wp:extent cx="5390106" cy="2331720"/>
            <wp:effectExtent l="0" t="0" r="1270" b="0"/>
            <wp:docPr id="1293123691" name="Picture 1" descr="The available languages are: Spanish, Arabic, Italian, Greek, Tamil, Vietnamese, Hindi, Russian, Chinese, Chinese (Taiwan), Korean, Serbian, Croatian and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23691" name="Picture 1" descr="The available languages are: Spanish, Arabic, Italian, Greek, Tamil, Vietnamese, Hindi, Russian, Chinese, Chinese (Taiwan), Korean, Serbian, Croatian and English."/>
                    <pic:cNvPicPr/>
                  </pic:nvPicPr>
                  <pic:blipFill rotWithShape="1">
                    <a:blip r:embed="rId33"/>
                    <a:srcRect l="4300" r="3528"/>
                    <a:stretch/>
                  </pic:blipFill>
                  <pic:spPr bwMode="auto">
                    <a:xfrm>
                      <a:off x="0" y="0"/>
                      <a:ext cx="5395987" cy="2334264"/>
                    </a:xfrm>
                    <a:prstGeom prst="rect">
                      <a:avLst/>
                    </a:prstGeom>
                    <a:ln>
                      <a:noFill/>
                    </a:ln>
                    <a:extLst>
                      <a:ext uri="{53640926-AAD7-44D8-BBD7-CCE9431645EC}">
                        <a14:shadowObscured xmlns:a14="http://schemas.microsoft.com/office/drawing/2010/main"/>
                      </a:ext>
                    </a:extLst>
                  </pic:spPr>
                </pic:pic>
              </a:graphicData>
            </a:graphic>
          </wp:inline>
        </w:drawing>
      </w:r>
    </w:p>
    <w:p w14:paraId="3018C410" w14:textId="77777777" w:rsidR="003E302B" w:rsidRPr="003362B6" w:rsidRDefault="003E302B">
      <w:r w:rsidRPr="003362B6">
        <w:br w:type="page"/>
      </w:r>
    </w:p>
    <w:p w14:paraId="54FA1677" w14:textId="463EE069" w:rsidR="00871BCF" w:rsidRPr="003362B6" w:rsidRDefault="001E53CB" w:rsidP="00036EBF">
      <w:pPr>
        <w:pStyle w:val="Subhead3"/>
      </w:pPr>
      <w:r w:rsidRPr="003362B6">
        <w:lastRenderedPageBreak/>
        <w:t xml:space="preserve">Aboriginal and Torres Strait Islander </w:t>
      </w:r>
      <w:r w:rsidR="00053EE7" w:rsidRPr="003362B6">
        <w:t>c</w:t>
      </w:r>
      <w:r w:rsidRPr="003362B6">
        <w:t>ommunities</w:t>
      </w:r>
    </w:p>
    <w:p w14:paraId="4BEFED5C" w14:textId="502270B9" w:rsidR="00871BCF" w:rsidRPr="003362B6" w:rsidRDefault="00871BCF" w:rsidP="00871BCF">
      <w:pPr>
        <w:pStyle w:val="ParaKeep"/>
      </w:pPr>
      <w:r w:rsidRPr="003362B6">
        <w:t xml:space="preserve">We heard that some SDOs have created specific, culturally appropriate resources promoting the NACAP to </w:t>
      </w:r>
      <w:r w:rsidR="00053EE7" w:rsidRPr="003362B6">
        <w:t>Aboriginal and Torres Strait Islander</w:t>
      </w:r>
      <w:r w:rsidRPr="003362B6">
        <w:t xml:space="preserve"> people</w:t>
      </w:r>
      <w:r w:rsidR="00053EE7" w:rsidRPr="003362B6">
        <w:t>. For</w:t>
      </w:r>
      <w:r w:rsidRPr="003362B6">
        <w:t xml:space="preserve"> example:</w:t>
      </w:r>
    </w:p>
    <w:p w14:paraId="4E71C58D" w14:textId="30B4ADBC" w:rsidR="00871BCF" w:rsidRPr="003362B6" w:rsidRDefault="00871BCF" w:rsidP="00E009BC">
      <w:pPr>
        <w:pStyle w:val="Bullet1Keep"/>
      </w:pPr>
      <w:r w:rsidRPr="003362B6">
        <w:t>Darwin Community Legal Service and Catholic Care NT jointly commissioned animated ad</w:t>
      </w:r>
      <w:r w:rsidR="00C91202" w:rsidRPr="003362B6">
        <w:t>vertisement</w:t>
      </w:r>
      <w:r w:rsidRPr="003362B6">
        <w:t xml:space="preserve">s featuring </w:t>
      </w:r>
      <w:r w:rsidR="00053EE7" w:rsidRPr="003362B6">
        <w:t xml:space="preserve">Aboriginal and Torres Strait Islander </w:t>
      </w:r>
      <w:r w:rsidRPr="003362B6">
        <w:t>characters facing different aged care issues (including service provision and financial issues) and encouraging them to “stop the worry – call advocacy”. The ad</w:t>
      </w:r>
      <w:r w:rsidR="00DA0D24" w:rsidRPr="003362B6">
        <w:t>vertisement</w:t>
      </w:r>
      <w:r w:rsidRPr="003362B6">
        <w:t xml:space="preserve"> ran on Channel 9 and was shared via social media.</w:t>
      </w:r>
    </w:p>
    <w:p w14:paraId="7DB497F9" w14:textId="77777777" w:rsidR="00871BCF" w:rsidRPr="003362B6" w:rsidRDefault="00871BCF" w:rsidP="00A62C57">
      <w:pPr>
        <w:pStyle w:val="Bullet1"/>
      </w:pPr>
      <w:r w:rsidRPr="003362B6">
        <w:t>ARAS developed promotional materials that use culturally relevant terms to improve understanding of the issues that advocates can help with (e.g. “humbugging” rather than “financial abuse”).</w:t>
      </w:r>
    </w:p>
    <w:p w14:paraId="14371EED" w14:textId="08A9B563" w:rsidR="00871BCF" w:rsidRPr="003362B6" w:rsidRDefault="00871BCF" w:rsidP="00A62C57">
      <w:pPr>
        <w:pStyle w:val="Bullet1"/>
      </w:pPr>
      <w:r w:rsidRPr="003362B6">
        <w:t>DCLS will launch a “community champions” pilot in mid</w:t>
      </w:r>
      <w:r w:rsidR="00E20E25" w:rsidRPr="003362B6">
        <w:noBreakHyphen/>
      </w:r>
      <w:r w:rsidRPr="003362B6">
        <w:t>2024 (described below).</w:t>
      </w:r>
    </w:p>
    <w:p w14:paraId="21AA1A21" w14:textId="7C293A1C" w:rsidR="00871BCF" w:rsidRPr="003362B6" w:rsidRDefault="00D07F2F" w:rsidP="004009CB">
      <w:pPr>
        <w:pStyle w:val="Boxedheading"/>
        <w:rPr>
          <w:sz w:val="28"/>
          <w:szCs w:val="20"/>
        </w:rPr>
      </w:pPr>
      <w:r w:rsidRPr="003362B6">
        <w:rPr>
          <w:sz w:val="28"/>
          <w:szCs w:val="20"/>
        </w:rPr>
        <w:t>P</w:t>
      </w:r>
      <w:r w:rsidR="00871BCF" w:rsidRPr="003362B6">
        <w:rPr>
          <w:sz w:val="28"/>
          <w:szCs w:val="20"/>
        </w:rPr>
        <w:t>romoting the NACAP with the help of community champions</w:t>
      </w:r>
    </w:p>
    <w:p w14:paraId="7B414551" w14:textId="29F13F34" w:rsidR="00871BCF" w:rsidRPr="003362B6" w:rsidRDefault="00860DB2" w:rsidP="004009CB">
      <w:pPr>
        <w:pStyle w:val="Boxed"/>
      </w:pPr>
      <w:r w:rsidRPr="003362B6">
        <w:t>In</w:t>
      </w:r>
      <w:r w:rsidR="00871BCF" w:rsidRPr="003362B6">
        <w:t xml:space="preserve"> mid</w:t>
      </w:r>
      <w:r w:rsidR="00871BCF" w:rsidRPr="003362B6">
        <w:noBreakHyphen/>
        <w:t xml:space="preserve">2024, DCLS will pilot </w:t>
      </w:r>
      <w:r w:rsidRPr="003362B6">
        <w:t xml:space="preserve">a </w:t>
      </w:r>
      <w:r w:rsidR="00871BCF" w:rsidRPr="003362B6">
        <w:t>project to better understand the cultures and needs of the First Nations communities they work with</w:t>
      </w:r>
      <w:r w:rsidR="002B2234" w:rsidRPr="003362B6">
        <w:t xml:space="preserve"> </w:t>
      </w:r>
      <w:proofErr w:type="gramStart"/>
      <w:r w:rsidR="002B2234" w:rsidRPr="003362B6">
        <w:t>in order</w:t>
      </w:r>
      <w:r w:rsidR="00871BCF" w:rsidRPr="003362B6">
        <w:t xml:space="preserve"> to</w:t>
      </w:r>
      <w:proofErr w:type="gramEnd"/>
      <w:r w:rsidR="00871BCF" w:rsidRPr="003362B6">
        <w:t xml:space="preserve"> </w:t>
      </w:r>
      <w:r w:rsidR="002875D0" w:rsidRPr="003362B6">
        <w:t>improve their approach</w:t>
      </w:r>
      <w:r w:rsidR="00871BCF" w:rsidRPr="003362B6">
        <w:t xml:space="preserve"> to community outreach</w:t>
      </w:r>
      <w:r w:rsidR="00DC24DB" w:rsidRPr="003362B6">
        <w:t>,</w:t>
      </w:r>
      <w:r w:rsidR="007941FE" w:rsidRPr="003362B6">
        <w:t xml:space="preserve"> information and advocacy</w:t>
      </w:r>
      <w:r w:rsidR="00871BCF" w:rsidRPr="003362B6">
        <w:t xml:space="preserve">. </w:t>
      </w:r>
    </w:p>
    <w:p w14:paraId="5776920B" w14:textId="084BA007" w:rsidR="00612491" w:rsidRPr="003362B6" w:rsidRDefault="00871BCF" w:rsidP="00350DE8">
      <w:pPr>
        <w:pStyle w:val="Boxed"/>
      </w:pPr>
      <w:r w:rsidRPr="003362B6">
        <w:t xml:space="preserve">In preparation, they have partnered with local councils and other organisations to find community champions. These community champions will be instrumental in supporting advocates </w:t>
      </w:r>
      <w:r w:rsidR="00612491" w:rsidRPr="003362B6">
        <w:t>by:</w:t>
      </w:r>
    </w:p>
    <w:p w14:paraId="013857FE" w14:textId="77777777" w:rsidR="00245DBD" w:rsidRPr="003362B6" w:rsidRDefault="00245DBD" w:rsidP="00A62C57">
      <w:pPr>
        <w:pStyle w:val="Boxedbullet"/>
      </w:pPr>
      <w:r w:rsidRPr="003362B6">
        <w:t>promoting the NACAP in their communities</w:t>
      </w:r>
    </w:p>
    <w:p w14:paraId="100397CB" w14:textId="71BE8DC5" w:rsidR="00A21EB9" w:rsidRPr="003362B6" w:rsidRDefault="000E60E4" w:rsidP="00A62C57">
      <w:pPr>
        <w:pStyle w:val="Boxedbullet"/>
      </w:pPr>
      <w:r w:rsidRPr="003362B6">
        <w:t>h</w:t>
      </w:r>
      <w:r w:rsidR="00A21EB9" w:rsidRPr="003362B6">
        <w:t>elping create and translate easy-to-read resources</w:t>
      </w:r>
    </w:p>
    <w:p w14:paraId="471F0105" w14:textId="77777777" w:rsidR="00F369C8" w:rsidRPr="003362B6" w:rsidRDefault="000E60E4" w:rsidP="00A62C57">
      <w:pPr>
        <w:pStyle w:val="Boxedbullet"/>
      </w:pPr>
      <w:r w:rsidRPr="003362B6">
        <w:t>assisting with delivery of education sessions</w:t>
      </w:r>
    </w:p>
    <w:p w14:paraId="3E2FE722" w14:textId="769A3EDB" w:rsidR="004A6859" w:rsidRPr="003362B6" w:rsidRDefault="006F7F15" w:rsidP="00A62C57">
      <w:pPr>
        <w:pStyle w:val="Boxedbullet"/>
      </w:pPr>
      <w:r w:rsidRPr="003362B6">
        <w:t xml:space="preserve">providing </w:t>
      </w:r>
      <w:r w:rsidR="003A37CF" w:rsidRPr="003362B6">
        <w:t>guidance to build advocates’ cultural competence.</w:t>
      </w:r>
    </w:p>
    <w:p w14:paraId="71E6437A" w14:textId="77777777" w:rsidR="00350DE8" w:rsidRPr="003362B6" w:rsidRDefault="00350DE8" w:rsidP="00350DE8">
      <w:pPr>
        <w:pStyle w:val="Boxed"/>
      </w:pPr>
      <w:bookmarkStart w:id="79" w:name="_Ref169703045"/>
      <w:bookmarkEnd w:id="73"/>
      <w:r w:rsidRPr="003362B6">
        <w:t xml:space="preserve">By sharing </w:t>
      </w:r>
      <w:r w:rsidR="007941FE" w:rsidRPr="003362B6">
        <w:t>learnings from this pilot</w:t>
      </w:r>
      <w:r w:rsidRPr="003362B6">
        <w:t xml:space="preserve"> across the consortium, DCLS hopes to support the </w:t>
      </w:r>
      <w:r w:rsidR="00694D30" w:rsidRPr="003362B6">
        <w:t xml:space="preserve">continuous </w:t>
      </w:r>
      <w:r w:rsidR="004F514C" w:rsidRPr="003362B6">
        <w:t>improvement in the way the</w:t>
      </w:r>
      <w:r w:rsidRPr="003362B6">
        <w:t xml:space="preserve"> NACAP is promoted and delivered to First Nations communities.</w:t>
      </w:r>
      <w:bookmarkEnd w:id="79"/>
      <w:r w:rsidR="004F514C" w:rsidRPr="003362B6">
        <w:t xml:space="preserve"> </w:t>
      </w:r>
    </w:p>
    <w:p w14:paraId="66A84419" w14:textId="77777777" w:rsidR="00972E0C" w:rsidRPr="003362B6" w:rsidRDefault="00972E0C">
      <w:bookmarkStart w:id="80" w:name="_Toc167445468"/>
      <w:bookmarkStart w:id="81" w:name="_Toc167458161"/>
      <w:bookmarkStart w:id="82" w:name="_Toc167445469"/>
      <w:bookmarkStart w:id="83" w:name="_Toc167458162"/>
      <w:bookmarkStart w:id="84" w:name="_Ref167517994"/>
      <w:bookmarkStart w:id="85" w:name="_Ref167955377"/>
      <w:bookmarkEnd w:id="80"/>
      <w:bookmarkEnd w:id="81"/>
      <w:bookmarkEnd w:id="82"/>
      <w:bookmarkEnd w:id="83"/>
      <w:r w:rsidRPr="003362B6">
        <w:br w:type="page"/>
      </w:r>
    </w:p>
    <w:p w14:paraId="1E2AFDA4" w14:textId="2CF74C1B" w:rsidR="009E3CC3" w:rsidRPr="003362B6" w:rsidRDefault="009E3CC3" w:rsidP="00A62C57">
      <w:pPr>
        <w:pStyle w:val="Heading3"/>
      </w:pPr>
      <w:bookmarkStart w:id="86" w:name="_Ref168069010"/>
      <w:r w:rsidRPr="003362B6">
        <w:lastRenderedPageBreak/>
        <w:t>Advocacy Community Network Development</w:t>
      </w:r>
      <w:r w:rsidR="00B7185A" w:rsidRPr="003362B6">
        <w:t xml:space="preserve"> </w:t>
      </w:r>
      <w:r w:rsidR="00D519A9" w:rsidRPr="003362B6">
        <w:t>Officers are</w:t>
      </w:r>
      <w:r w:rsidRPr="003362B6">
        <w:t xml:space="preserve"> </w:t>
      </w:r>
      <w:r w:rsidR="00F518A4" w:rsidRPr="003362B6">
        <w:t xml:space="preserve">building awareness and </w:t>
      </w:r>
      <w:bookmarkEnd w:id="84"/>
      <w:bookmarkEnd w:id="85"/>
      <w:r w:rsidR="00F518A4" w:rsidRPr="003362B6">
        <w:t>trust</w:t>
      </w:r>
      <w:bookmarkEnd w:id="86"/>
      <w:r w:rsidR="0000640F" w:rsidRPr="003362B6">
        <w:t xml:space="preserve"> </w:t>
      </w:r>
    </w:p>
    <w:p w14:paraId="14F14566" w14:textId="173B2055" w:rsidR="00E06EAE" w:rsidRPr="003362B6" w:rsidRDefault="009E3CC3" w:rsidP="00550F05">
      <w:pPr>
        <w:pStyle w:val="Para"/>
        <w:rPr>
          <w:color w:val="000000"/>
        </w:rPr>
      </w:pPr>
      <w:r w:rsidRPr="003362B6">
        <w:t>The Advocacy Community Network Development (ACND) expansion project aims to increase awareness of and referral</w:t>
      </w:r>
      <w:r w:rsidR="00D71213" w:rsidRPr="003362B6">
        <w:t xml:space="preserve">s </w:t>
      </w:r>
      <w:r w:rsidRPr="003362B6">
        <w:t xml:space="preserve">to NACAP </w:t>
      </w:r>
      <w:r w:rsidR="00494592" w:rsidRPr="003362B6">
        <w:t>information and</w:t>
      </w:r>
      <w:r w:rsidRPr="003362B6">
        <w:t xml:space="preserve"> advocacy services</w:t>
      </w:r>
      <w:r w:rsidR="00031459" w:rsidRPr="003362B6">
        <w:t>.</w:t>
      </w:r>
      <w:r w:rsidR="00C1368E" w:rsidRPr="003362B6">
        <w:t xml:space="preserve"> </w:t>
      </w:r>
      <w:r w:rsidR="00131E1F" w:rsidRPr="003362B6">
        <w:t>The project is</w:t>
      </w:r>
      <w:r w:rsidR="00C11714" w:rsidRPr="003362B6">
        <w:t xml:space="preserve"> currently</w:t>
      </w:r>
      <w:r w:rsidR="00131E1F" w:rsidRPr="003362B6">
        <w:t xml:space="preserve"> delivered by </w:t>
      </w:r>
      <w:r w:rsidR="00F460C4" w:rsidRPr="003362B6">
        <w:t>11.2</w:t>
      </w:r>
      <w:r w:rsidR="009A0119" w:rsidRPr="003362B6">
        <w:t> FTE</w:t>
      </w:r>
      <w:r w:rsidRPr="003362B6">
        <w:t xml:space="preserve"> </w:t>
      </w:r>
      <w:r w:rsidR="00A367AA" w:rsidRPr="003362B6">
        <w:t>ACND o</w:t>
      </w:r>
      <w:r w:rsidRPr="003362B6">
        <w:t>fficers (</w:t>
      </w:r>
      <w:r w:rsidR="00575C02" w:rsidRPr="003362B6">
        <w:t>ACNDOs</w:t>
      </w:r>
      <w:r w:rsidR="00F460C4" w:rsidRPr="003362B6">
        <w:t>)</w:t>
      </w:r>
      <w:r w:rsidR="00BE266F" w:rsidRPr="003362B6">
        <w:t>, who</w:t>
      </w:r>
      <w:r w:rsidRPr="003362B6">
        <w:t xml:space="preserve"> delivered 1,840 awareness</w:t>
      </w:r>
      <w:r w:rsidR="00694427" w:rsidRPr="003362B6">
        <w:noBreakHyphen/>
      </w:r>
      <w:r w:rsidRPr="003362B6">
        <w:t>raising events across Australia in the 2022</w:t>
      </w:r>
      <w:r w:rsidR="00E20E25" w:rsidRPr="003362B6">
        <w:noBreakHyphen/>
      </w:r>
      <w:r w:rsidRPr="003362B6">
        <w:t xml:space="preserve">23 </w:t>
      </w:r>
      <w:r w:rsidRPr="003362B6" w:rsidDel="001D07E5">
        <w:t>f</w:t>
      </w:r>
      <w:r w:rsidRPr="003362B6">
        <w:t xml:space="preserve">inancial year </w:t>
      </w:r>
      <w:sdt>
        <w:sdtPr>
          <w:rPr>
            <w:color w:val="000000"/>
          </w:rPr>
          <w:tag w:val="MENDELEY_CITATION_v3_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"/>
          <w:id w:val="1134681090"/>
          <w:placeholder>
            <w:docPart w:val="E57CA1A7ED704C779B1C7AAE04F16E1C"/>
          </w:placeholder>
        </w:sdtPr>
        <w:sdtEndPr/>
        <w:sdtContent>
          <w:r w:rsidR="00FB5B79" w:rsidRPr="003362B6">
            <w:rPr>
              <w:color w:val="000000"/>
            </w:rPr>
            <w:t>(OPAN 2023b)</w:t>
          </w:r>
        </w:sdtContent>
      </w:sdt>
      <w:r w:rsidR="00671FD0" w:rsidRPr="003362B6">
        <w:rPr>
          <w:color w:val="000000"/>
        </w:rPr>
        <w:t xml:space="preserve">. </w:t>
      </w:r>
      <w:r w:rsidR="00BE356F" w:rsidRPr="003362B6">
        <w:rPr>
          <w:color w:val="000000"/>
        </w:rPr>
        <w:t>The</w:t>
      </w:r>
      <w:r w:rsidR="005A2342" w:rsidRPr="003362B6">
        <w:rPr>
          <w:color w:val="000000"/>
        </w:rPr>
        <w:t xml:space="preserve"> total</w:t>
      </w:r>
      <w:r w:rsidR="00885FBA" w:rsidRPr="003362B6">
        <w:rPr>
          <w:color w:val="000000"/>
        </w:rPr>
        <w:t xml:space="preserve"> funding </w:t>
      </w:r>
      <w:r w:rsidR="00CB2977" w:rsidRPr="003362B6">
        <w:rPr>
          <w:color w:val="000000"/>
        </w:rPr>
        <w:t>amount</w:t>
      </w:r>
      <w:r w:rsidR="005A2342" w:rsidRPr="003362B6">
        <w:rPr>
          <w:color w:val="000000"/>
        </w:rPr>
        <w:t xml:space="preserve"> for ACND events</w:t>
      </w:r>
      <w:r w:rsidR="0041636C" w:rsidRPr="003362B6">
        <w:rPr>
          <w:color w:val="000000"/>
        </w:rPr>
        <w:t xml:space="preserve"> in 2022</w:t>
      </w:r>
      <w:r w:rsidR="00E20E25" w:rsidRPr="003362B6">
        <w:rPr>
          <w:color w:val="000000"/>
        </w:rPr>
        <w:noBreakHyphen/>
      </w:r>
      <w:r w:rsidR="0041636C" w:rsidRPr="003362B6">
        <w:rPr>
          <w:color w:val="000000"/>
        </w:rPr>
        <w:t>23</w:t>
      </w:r>
      <w:r w:rsidR="00BE356F" w:rsidRPr="003362B6">
        <w:rPr>
          <w:color w:val="000000"/>
        </w:rPr>
        <w:t xml:space="preserve"> was $1714,759.</w:t>
      </w:r>
    </w:p>
    <w:p w14:paraId="2E77C2D1" w14:textId="0E7D83A8" w:rsidR="009E3CC3" w:rsidRPr="003362B6" w:rsidRDefault="00BE266F" w:rsidP="009E3CC3">
      <w:pPr>
        <w:pStyle w:val="ParaKeep"/>
      </w:pPr>
      <w:r w:rsidRPr="003362B6">
        <w:t>ACNDOs</w:t>
      </w:r>
      <w:r w:rsidRPr="003362B6" w:rsidDel="00BE266F">
        <w:rPr>
          <w:color w:val="000000"/>
        </w:rPr>
        <w:t xml:space="preserve"> </w:t>
      </w:r>
      <w:r w:rsidR="007D2C97" w:rsidRPr="003362B6">
        <w:rPr>
          <w:color w:val="000000"/>
        </w:rPr>
        <w:t xml:space="preserve">have </w:t>
      </w:r>
      <w:r w:rsidR="006F7C46" w:rsidRPr="003362B6">
        <w:rPr>
          <w:color w:val="000000"/>
        </w:rPr>
        <w:t>succeeded in building</w:t>
      </w:r>
      <w:r w:rsidR="009E3CC3" w:rsidRPr="003362B6">
        <w:rPr>
          <w:color w:val="000000"/>
        </w:rPr>
        <w:t xml:space="preserve"> </w:t>
      </w:r>
      <w:r w:rsidR="009E3CC3" w:rsidRPr="003362B6">
        <w:t xml:space="preserve">strong connections with </w:t>
      </w:r>
      <w:r w:rsidR="00EF489D" w:rsidRPr="003362B6">
        <w:t>stakeholders</w:t>
      </w:r>
      <w:r w:rsidR="009E3CC3" w:rsidRPr="003362B6">
        <w:t xml:space="preserve"> that SDOs had previously struggled to </w:t>
      </w:r>
      <w:r w:rsidR="00237FD6" w:rsidRPr="003362B6">
        <w:t>reach</w:t>
      </w:r>
      <w:r w:rsidR="009E3CC3" w:rsidRPr="003362B6">
        <w:t>, such as:</w:t>
      </w:r>
    </w:p>
    <w:p w14:paraId="437992A9" w14:textId="77777777" w:rsidR="009E3CC3" w:rsidRPr="003362B6" w:rsidRDefault="009E3CC3" w:rsidP="00A62C57">
      <w:pPr>
        <w:pStyle w:val="Bullet1"/>
      </w:pPr>
      <w:r w:rsidRPr="003362B6">
        <w:t>local government representatives and members of parliament</w:t>
      </w:r>
    </w:p>
    <w:p w14:paraId="29FC22DB" w14:textId="77777777" w:rsidR="009E3CC3" w:rsidRPr="003362B6" w:rsidRDefault="009E3CC3" w:rsidP="00A62C57">
      <w:pPr>
        <w:pStyle w:val="Bullet1"/>
      </w:pPr>
      <w:r w:rsidRPr="003362B6">
        <w:t>health professionals, including GPs and hospital staff</w:t>
      </w:r>
    </w:p>
    <w:p w14:paraId="48D1EDA5" w14:textId="77777777" w:rsidR="009E3CC3" w:rsidRPr="003362B6" w:rsidRDefault="009E3CC3" w:rsidP="00A62C57">
      <w:pPr>
        <w:pStyle w:val="Bullet1"/>
      </w:pPr>
      <w:r w:rsidRPr="003362B6">
        <w:t>local branches of organisations such as the State Emergency Service, Lions Club, and Country Women’s Association</w:t>
      </w:r>
    </w:p>
    <w:p w14:paraId="3896B4B9" w14:textId="12676ADF" w:rsidR="009E3CC3" w:rsidRPr="003362B6" w:rsidRDefault="009E3CC3" w:rsidP="00A62C57">
      <w:pPr>
        <w:pStyle w:val="Bullet1"/>
      </w:pPr>
      <w:r w:rsidRPr="003362B6">
        <w:t>neighbourhood houses, men</w:t>
      </w:r>
      <w:r w:rsidR="00267C94" w:rsidRPr="003362B6">
        <w:t>’</w:t>
      </w:r>
      <w:r w:rsidRPr="003362B6">
        <w:t>s sheds, and CALD community groups.</w:t>
      </w:r>
    </w:p>
    <w:p w14:paraId="1D8108F6" w14:textId="0EDF654D" w:rsidR="00526017" w:rsidRPr="003362B6" w:rsidRDefault="00526017" w:rsidP="002D1FA8">
      <w:pPr>
        <w:pStyle w:val="ParaKeep"/>
      </w:pPr>
      <w:r w:rsidRPr="003362B6">
        <w:t>We heard that advocates attend a range of community events to try to promote NACAP; they attend public spaces (like shopping centres</w:t>
      </w:r>
      <w:r w:rsidR="00E46D88" w:rsidRPr="003362B6">
        <w:t xml:space="preserve"> </w:t>
      </w:r>
      <w:r w:rsidR="004776D6" w:rsidRPr="003362B6">
        <w:t>or</w:t>
      </w:r>
      <w:r w:rsidR="00BF4CDB" w:rsidRPr="003362B6">
        <w:t xml:space="preserve"> </w:t>
      </w:r>
      <w:r w:rsidR="00E46D88" w:rsidRPr="003362B6">
        <w:t xml:space="preserve">multicultural </w:t>
      </w:r>
      <w:r w:rsidR="00715BFF" w:rsidRPr="003362B6">
        <w:t>festivals</w:t>
      </w:r>
      <w:r w:rsidRPr="003362B6">
        <w:t xml:space="preserve">); and develop relationships with community leaders and other representatives. ACNDOs worked with local community representatives, </w:t>
      </w:r>
      <w:r w:rsidR="006217E7" w:rsidRPr="003362B6">
        <w:t>part</w:t>
      </w:r>
      <w:r w:rsidR="00C827F5" w:rsidRPr="003362B6">
        <w:t>icularly in CALD communities (for example</w:t>
      </w:r>
      <w:r w:rsidR="00CB5D92" w:rsidRPr="003362B6">
        <w:t xml:space="preserve">, </w:t>
      </w:r>
      <w:r w:rsidRPr="003362B6">
        <w:t>community support officers</w:t>
      </w:r>
      <w:r w:rsidR="00C827F5" w:rsidRPr="003362B6">
        <w:t>)</w:t>
      </w:r>
      <w:r w:rsidRPr="003362B6">
        <w:t xml:space="preserve">, to create culturally appropriate resources </w:t>
      </w:r>
      <w:r w:rsidR="00447A4A" w:rsidRPr="003362B6">
        <w:t>to</w:t>
      </w:r>
      <w:r w:rsidRPr="003362B6">
        <w:t xml:space="preserve"> distribute at these events.</w:t>
      </w:r>
    </w:p>
    <w:p w14:paraId="7A4188A6" w14:textId="14A7BE7D" w:rsidR="00526017" w:rsidRPr="003362B6" w:rsidRDefault="0033301D" w:rsidP="0033301D">
      <w:pPr>
        <w:pStyle w:val="Pull"/>
        <w:rPr>
          <w:lang w:bidi="th-TH"/>
        </w:rPr>
      </w:pPr>
      <w:r w:rsidRPr="003362B6">
        <w:rPr>
          <w:lang w:bidi="th-TH"/>
        </w:rPr>
        <w:t>W</w:t>
      </w:r>
      <w:r w:rsidR="00526017" w:rsidRPr="003362B6">
        <w:rPr>
          <w:lang w:bidi="th-TH"/>
        </w:rPr>
        <w:t>henever we create any resources, we do have consultations with them around whether it</w:t>
      </w:r>
      <w:r w:rsidR="00E640C4" w:rsidRPr="003362B6">
        <w:rPr>
          <w:lang w:bidi="th-TH"/>
        </w:rPr>
        <w:t>’</w:t>
      </w:r>
      <w:r w:rsidR="00526017" w:rsidRPr="003362B6">
        <w:rPr>
          <w:lang w:bidi="th-TH"/>
        </w:rPr>
        <w:t>ll be appropriate, culturally appropriate to deliver this sort of educational resource in their community, which they highly value.</w:t>
      </w:r>
      <w:r w:rsidR="0050525A" w:rsidRPr="003362B6">
        <w:rPr>
          <w:lang w:bidi="th-TH"/>
        </w:rPr>
        <w:t xml:space="preserve"> </w:t>
      </w:r>
      <w:r w:rsidR="00526017" w:rsidRPr="003362B6">
        <w:rPr>
          <w:rStyle w:val="Emphasis"/>
          <w:lang w:val="en-AU"/>
        </w:rPr>
        <w:t>–</w:t>
      </w:r>
      <w:r w:rsidR="00642380" w:rsidRPr="003362B6">
        <w:rPr>
          <w:rStyle w:val="Emphasis"/>
          <w:lang w:val="en-AU"/>
        </w:rPr>
        <w:t> </w:t>
      </w:r>
      <w:r w:rsidR="00526017" w:rsidRPr="003362B6">
        <w:rPr>
          <w:rStyle w:val="Emphasis"/>
          <w:lang w:val="en-AU"/>
        </w:rPr>
        <w:t>SDO</w:t>
      </w:r>
      <w:r w:rsidR="0050525A" w:rsidRPr="003362B6">
        <w:rPr>
          <w:rStyle w:val="Emphasis"/>
          <w:lang w:val="en-AU"/>
        </w:rPr>
        <w:t> </w:t>
      </w:r>
      <w:r w:rsidR="00526017" w:rsidRPr="003362B6">
        <w:rPr>
          <w:rStyle w:val="Emphasis"/>
          <w:lang w:val="en-AU"/>
        </w:rPr>
        <w:t>representative</w:t>
      </w:r>
    </w:p>
    <w:p w14:paraId="089FF8A0" w14:textId="331EB90C" w:rsidR="009E3CC3" w:rsidRPr="003362B6" w:rsidRDefault="002401E6" w:rsidP="009E3CC3">
      <w:pPr>
        <w:pStyle w:val="ParaKeep"/>
      </w:pPr>
      <w:r w:rsidRPr="003362B6">
        <w:t>The</w:t>
      </w:r>
      <w:r w:rsidR="00075EBB" w:rsidRPr="003362B6">
        <w:t xml:space="preserve"> </w:t>
      </w:r>
      <w:r w:rsidR="00CB205D" w:rsidRPr="003362B6">
        <w:t xml:space="preserve">expansion funding </w:t>
      </w:r>
      <w:r w:rsidR="00075EBB" w:rsidRPr="003362B6">
        <w:t>has been key to this success by enabling</w:t>
      </w:r>
      <w:r w:rsidR="00CB205D" w:rsidRPr="003362B6">
        <w:t xml:space="preserve"> </w:t>
      </w:r>
      <w:r w:rsidR="009E3CC3" w:rsidRPr="003362B6">
        <w:t>ACNDOs</w:t>
      </w:r>
      <w:r w:rsidR="00CB205D" w:rsidRPr="003362B6">
        <w:t xml:space="preserve"> </w:t>
      </w:r>
      <w:r w:rsidR="00075EBB" w:rsidRPr="003362B6">
        <w:t>to have a</w:t>
      </w:r>
      <w:r w:rsidR="009E3CC3" w:rsidRPr="003362B6">
        <w:t xml:space="preserve"> regular presence in the communities </w:t>
      </w:r>
      <w:r w:rsidR="00075EBB" w:rsidRPr="003362B6">
        <w:t>they serve,</w:t>
      </w:r>
      <w:r w:rsidR="009E3CC3" w:rsidRPr="003362B6">
        <w:t xml:space="preserve"> so that the NACAP has become associated with a familiar, trusted face. We heard that this trust has resulted in more referrals to NACAP information and advocacy services:</w:t>
      </w:r>
    </w:p>
    <w:p w14:paraId="7C11B650" w14:textId="6D697DC5" w:rsidR="009E3CC3" w:rsidRPr="003362B6" w:rsidRDefault="001F587B" w:rsidP="00A62C57">
      <w:pPr>
        <w:pStyle w:val="Pull"/>
      </w:pPr>
      <w:r w:rsidRPr="003362B6">
        <w:t>W</w:t>
      </w:r>
      <w:r w:rsidR="009E3CC3" w:rsidRPr="003362B6">
        <w:t>e</w:t>
      </w:r>
      <w:r w:rsidR="00F82F3D" w:rsidRPr="003362B6">
        <w:t>’</w:t>
      </w:r>
      <w:r w:rsidR="009E3CC3" w:rsidRPr="003362B6">
        <w:t xml:space="preserve">ve </w:t>
      </w:r>
      <w:proofErr w:type="gramStart"/>
      <w:r w:rsidR="009E3CC3" w:rsidRPr="003362B6">
        <w:t>definitely seen</w:t>
      </w:r>
      <w:proofErr w:type="gramEnd"/>
      <w:r w:rsidR="009E3CC3" w:rsidRPr="003362B6">
        <w:t xml:space="preserve"> a lot of growth … the ACNDO being able to go out into the community and build relationships</w:t>
      </w:r>
      <w:r w:rsidRPr="003362B6">
        <w:t>,</w:t>
      </w:r>
      <w:r w:rsidR="009E3CC3" w:rsidRPr="003362B6">
        <w:t xml:space="preserve"> and be seen at </w:t>
      </w:r>
      <w:r w:rsidR="00726A32" w:rsidRPr="003362B6">
        <w:t>shops</w:t>
      </w:r>
      <w:r w:rsidR="009E3CC3" w:rsidRPr="003362B6">
        <w:t xml:space="preserve"> and community events</w:t>
      </w:r>
      <w:r w:rsidR="00ED4D7C" w:rsidRPr="003362B6">
        <w:t>,</w:t>
      </w:r>
      <w:r w:rsidR="009E3CC3" w:rsidRPr="003362B6">
        <w:t xml:space="preserve"> and be able to have that reach to stakeholders, has definitely built our portfolio.</w:t>
      </w:r>
      <w:r w:rsidR="00F6444B" w:rsidRPr="003362B6">
        <w:rPr>
          <w:lang w:bidi="th-TH"/>
        </w:rPr>
        <w:t xml:space="preserve"> </w:t>
      </w:r>
      <w:r w:rsidR="00642380" w:rsidRPr="003362B6">
        <w:rPr>
          <w:lang w:bidi="th-TH"/>
        </w:rPr>
        <w:t>– </w:t>
      </w:r>
      <w:r w:rsidR="009E3CC3" w:rsidRPr="003362B6">
        <w:rPr>
          <w:rStyle w:val="Emphasis"/>
          <w:lang w:val="en-AU"/>
        </w:rPr>
        <w:t>SDO representative</w:t>
      </w:r>
    </w:p>
    <w:p w14:paraId="3E231F70" w14:textId="77777777" w:rsidR="00C44C6D" w:rsidRPr="003362B6" w:rsidRDefault="00C44C6D">
      <w:r w:rsidRPr="003362B6">
        <w:br w:type="page"/>
      </w:r>
    </w:p>
    <w:p w14:paraId="470EDF53" w14:textId="33C8EC6F" w:rsidR="007A652E" w:rsidRPr="003362B6" w:rsidRDefault="00C912A3" w:rsidP="001E7E7D">
      <w:pPr>
        <w:pStyle w:val="Para"/>
      </w:pPr>
      <w:r w:rsidRPr="003362B6">
        <w:lastRenderedPageBreak/>
        <w:t>W</w:t>
      </w:r>
      <w:r w:rsidR="009E3CC3" w:rsidRPr="003362B6">
        <w:t xml:space="preserve">hile SDO representatives were positive about the impact of the ACND, </w:t>
      </w:r>
      <w:r w:rsidRPr="003362B6">
        <w:t xml:space="preserve">they told us </w:t>
      </w:r>
      <w:r w:rsidR="00C94081" w:rsidRPr="003362B6">
        <w:t xml:space="preserve">that </w:t>
      </w:r>
      <w:r w:rsidR="002D277D" w:rsidRPr="003362B6">
        <w:t>working in multiple communities across</w:t>
      </w:r>
      <w:r w:rsidR="009E3CC3" w:rsidRPr="003362B6">
        <w:t xml:space="preserve"> large geographic areas can create a substantial travel burden for ACNDOs. </w:t>
      </w:r>
      <w:r w:rsidR="00404B4A" w:rsidRPr="003362B6">
        <w:t>This can potentially lead to burnout,</w:t>
      </w:r>
      <w:r w:rsidR="009E3CC3" w:rsidRPr="003362B6">
        <w:t xml:space="preserve"> </w:t>
      </w:r>
      <w:r w:rsidR="0050459C" w:rsidRPr="003362B6">
        <w:t xml:space="preserve">impacting </w:t>
      </w:r>
      <w:r w:rsidR="00C73185" w:rsidRPr="003362B6">
        <w:t>staff</w:t>
      </w:r>
      <w:r w:rsidR="0050459C" w:rsidRPr="003362B6">
        <w:t xml:space="preserve"> retention</w:t>
      </w:r>
      <w:r w:rsidR="00042178" w:rsidRPr="003362B6">
        <w:t xml:space="preserve">. </w:t>
      </w:r>
    </w:p>
    <w:p w14:paraId="6E75033D" w14:textId="6A15FD53" w:rsidR="009E3CC3" w:rsidRPr="003362B6" w:rsidRDefault="00042178" w:rsidP="00C94081">
      <w:pPr>
        <w:pStyle w:val="ParaKeep"/>
      </w:pPr>
      <w:r w:rsidRPr="003362B6">
        <w:t xml:space="preserve">In addition, </w:t>
      </w:r>
      <w:r w:rsidR="00502CC1" w:rsidRPr="003362B6">
        <w:t xml:space="preserve">the </w:t>
      </w:r>
      <w:r w:rsidR="00B90DAF" w:rsidRPr="003362B6">
        <w:t xml:space="preserve">travel and time invested in building networks across </w:t>
      </w:r>
      <w:r w:rsidR="0005712F" w:rsidRPr="003362B6">
        <w:t>multiple diverse</w:t>
      </w:r>
      <w:r w:rsidR="00B90DAF" w:rsidRPr="003362B6">
        <w:t xml:space="preserve"> areas</w:t>
      </w:r>
      <w:r w:rsidRPr="003362B6">
        <w:t xml:space="preserve"> must be weighed against the </w:t>
      </w:r>
      <w:r w:rsidR="00C73185" w:rsidRPr="003362B6">
        <w:t>opportunity costs</w:t>
      </w:r>
      <w:r w:rsidR="00B90DAF" w:rsidRPr="003362B6">
        <w:t xml:space="preserve"> of </w:t>
      </w:r>
      <w:r w:rsidR="00DD70E6" w:rsidRPr="003362B6">
        <w:t>having a more regular presence in a small number of communities</w:t>
      </w:r>
      <w:r w:rsidR="00990563" w:rsidRPr="003362B6">
        <w:t>.</w:t>
      </w:r>
      <w:r w:rsidR="0050459C" w:rsidRPr="003362B6">
        <w:t xml:space="preserve"> </w:t>
      </w:r>
      <w:r w:rsidR="00D25B57" w:rsidRPr="003362B6">
        <w:t>Some SDO r</w:t>
      </w:r>
      <w:r w:rsidR="00E632C8" w:rsidRPr="003362B6">
        <w:t xml:space="preserve">epresentatives </w:t>
      </w:r>
      <w:r w:rsidR="00DD70E6" w:rsidRPr="003362B6">
        <w:t>highlighted</w:t>
      </w:r>
      <w:r w:rsidR="00F05976" w:rsidRPr="003362B6">
        <w:t xml:space="preserve"> that </w:t>
      </w:r>
      <w:r w:rsidR="007A652E" w:rsidRPr="003362B6">
        <w:t xml:space="preserve">the time that </w:t>
      </w:r>
      <w:r w:rsidR="009E3CC3" w:rsidRPr="003362B6">
        <w:t>ACNDO</w:t>
      </w:r>
      <w:r w:rsidR="00D30817" w:rsidRPr="003362B6">
        <w:t xml:space="preserve">s </w:t>
      </w:r>
      <w:r w:rsidR="007A652E" w:rsidRPr="003362B6">
        <w:t xml:space="preserve">require to </w:t>
      </w:r>
      <w:r w:rsidR="008B0D72" w:rsidRPr="003362B6">
        <w:t>develop trust</w:t>
      </w:r>
      <w:r w:rsidR="007A652E" w:rsidRPr="003362B6">
        <w:t xml:space="preserve"> and plan </w:t>
      </w:r>
      <w:r w:rsidR="008B0D72" w:rsidRPr="003362B6">
        <w:t>events in consultation with local communities</w:t>
      </w:r>
      <w:r w:rsidR="007A652E" w:rsidRPr="003362B6">
        <w:t xml:space="preserve"> </w:t>
      </w:r>
      <w:r w:rsidR="00B35F8E" w:rsidRPr="003362B6">
        <w:t>i</w:t>
      </w:r>
      <w:r w:rsidR="00D30817" w:rsidRPr="003362B6">
        <w:t>s</w:t>
      </w:r>
      <w:r w:rsidR="009E3CC3" w:rsidRPr="003362B6">
        <w:t xml:space="preserve"> not well reflected in current reporting.</w:t>
      </w:r>
    </w:p>
    <w:p w14:paraId="1A0A3DFD" w14:textId="24312DF4" w:rsidR="009E3CC3" w:rsidRPr="003362B6" w:rsidRDefault="009E3CC3" w:rsidP="00A62C57">
      <w:pPr>
        <w:pStyle w:val="Pull"/>
      </w:pPr>
      <w:r w:rsidRPr="003362B6">
        <w:t>There should be a separate measurement. It might take 6</w:t>
      </w:r>
      <w:r w:rsidR="00D174E9" w:rsidRPr="003362B6">
        <w:t> </w:t>
      </w:r>
      <w:r w:rsidRPr="003362B6">
        <w:t>days and 16</w:t>
      </w:r>
      <w:r w:rsidR="00D174E9" w:rsidRPr="003362B6">
        <w:t> </w:t>
      </w:r>
      <w:r w:rsidRPr="003362B6">
        <w:t xml:space="preserve">meetings to </w:t>
      </w:r>
      <w:r w:rsidR="00575A00" w:rsidRPr="003362B6">
        <w:t>organise</w:t>
      </w:r>
      <w:r w:rsidRPr="003362B6">
        <w:t xml:space="preserve"> that thing, and yet it</w:t>
      </w:r>
      <w:r w:rsidR="002D76BD" w:rsidRPr="003362B6">
        <w:t>’</w:t>
      </w:r>
      <w:r w:rsidRPr="003362B6">
        <w:t>s not recorded in Salesforce.</w:t>
      </w:r>
      <w:r w:rsidR="00F6444B" w:rsidRPr="003362B6">
        <w:t xml:space="preserve"> </w:t>
      </w:r>
      <w:r w:rsidRPr="003362B6">
        <w:t>–</w:t>
      </w:r>
      <w:r w:rsidR="00D174E9" w:rsidRPr="003362B6">
        <w:t> </w:t>
      </w:r>
      <w:r w:rsidRPr="003362B6">
        <w:rPr>
          <w:rStyle w:val="Emphasis"/>
          <w:lang w:val="en-AU"/>
        </w:rPr>
        <w:t>SDO</w:t>
      </w:r>
      <w:r w:rsidR="00575A00" w:rsidRPr="003362B6">
        <w:rPr>
          <w:rStyle w:val="Emphasis"/>
          <w:lang w:val="en-AU"/>
        </w:rPr>
        <w:t> </w:t>
      </w:r>
      <w:r w:rsidRPr="003362B6">
        <w:rPr>
          <w:rStyle w:val="Emphasis"/>
          <w:lang w:val="en-AU"/>
        </w:rPr>
        <w:t>representative</w:t>
      </w:r>
    </w:p>
    <w:p w14:paraId="04BA0BD0" w14:textId="7AEAC42F" w:rsidR="009E3CC3" w:rsidRPr="003362B6" w:rsidRDefault="009E3CC3" w:rsidP="00623F90">
      <w:pPr>
        <w:pStyle w:val="Para"/>
      </w:pPr>
      <w:r w:rsidRPr="003362B6">
        <w:t>Some representatives</w:t>
      </w:r>
      <w:r w:rsidR="001E574F" w:rsidRPr="003362B6">
        <w:t xml:space="preserve"> felt </w:t>
      </w:r>
      <w:r w:rsidR="008B0D72" w:rsidRPr="003362B6">
        <w:t>th</w:t>
      </w:r>
      <w:r w:rsidR="00694034" w:rsidRPr="003362B6">
        <w:t>at</w:t>
      </w:r>
      <w:r w:rsidR="00E26C0D" w:rsidRPr="003362B6">
        <w:t xml:space="preserve"> </w:t>
      </w:r>
      <w:r w:rsidR="00667ED3" w:rsidRPr="003362B6">
        <w:t xml:space="preserve">there was some ambiguity with </w:t>
      </w:r>
      <w:r w:rsidR="00737635" w:rsidRPr="003362B6">
        <w:t xml:space="preserve">the </w:t>
      </w:r>
      <w:r w:rsidR="00CD4DF9" w:rsidRPr="003362B6">
        <w:t>ACND</w:t>
      </w:r>
      <w:r w:rsidR="00337856" w:rsidRPr="003362B6">
        <w:t xml:space="preserve">O </w:t>
      </w:r>
      <w:r w:rsidR="00737635" w:rsidRPr="003362B6">
        <w:t>role</w:t>
      </w:r>
      <w:r w:rsidR="00667ED3" w:rsidRPr="003362B6">
        <w:t>,</w:t>
      </w:r>
      <w:r w:rsidR="00135E8C" w:rsidRPr="003362B6">
        <w:t xml:space="preserve"> </w:t>
      </w:r>
      <w:r w:rsidR="00337856" w:rsidRPr="003362B6">
        <w:t xml:space="preserve">leading to potential duplication of effort with advocates and inconsistencies in how the project is implemented across jurisdictions. </w:t>
      </w:r>
    </w:p>
    <w:p w14:paraId="414742F2" w14:textId="57A032E0" w:rsidR="009E3CC3" w:rsidRPr="003362B6" w:rsidRDefault="009E3CC3" w:rsidP="009E3CC3">
      <w:pPr>
        <w:pStyle w:val="Para"/>
      </w:pPr>
      <w:r w:rsidRPr="003362B6">
        <w:t xml:space="preserve">It is worth noting that some </w:t>
      </w:r>
      <w:r w:rsidR="007B1FF4" w:rsidRPr="003362B6">
        <w:t xml:space="preserve">variation </w:t>
      </w:r>
      <w:r w:rsidRPr="003362B6">
        <w:t xml:space="preserve">in how a new role is implemented is to be expected and appropriately allows SDOs the flexibility to trial different approaches </w:t>
      </w:r>
      <w:r w:rsidR="00FE76DF" w:rsidRPr="003362B6">
        <w:t>in</w:t>
      </w:r>
      <w:r w:rsidRPr="003362B6">
        <w:t xml:space="preserve"> delivering this newly funded project. </w:t>
      </w:r>
      <w:r w:rsidR="00C86B7F" w:rsidRPr="003362B6">
        <w:t>S</w:t>
      </w:r>
      <w:r w:rsidRPr="003362B6">
        <w:t xml:space="preserve">ome ongoing </w:t>
      </w:r>
      <w:r w:rsidR="0022428B" w:rsidRPr="003362B6">
        <w:t xml:space="preserve">differences </w:t>
      </w:r>
      <w:r w:rsidRPr="003362B6">
        <w:t xml:space="preserve">may </w:t>
      </w:r>
      <w:r w:rsidR="00F93AF2" w:rsidRPr="003362B6">
        <w:t>also</w:t>
      </w:r>
      <w:r w:rsidRPr="003362B6">
        <w:t xml:space="preserve"> be appropriate as </w:t>
      </w:r>
      <w:r w:rsidR="007715DA" w:rsidRPr="003362B6">
        <w:t xml:space="preserve">ACNDOs </w:t>
      </w:r>
      <w:r w:rsidRPr="003362B6">
        <w:t>tailor their activities to best meet community needs.</w:t>
      </w:r>
      <w:r w:rsidR="00337856" w:rsidRPr="003362B6">
        <w:t xml:space="preserve"> Nonetheless, </w:t>
      </w:r>
      <w:r w:rsidR="009C70EE" w:rsidRPr="003362B6">
        <w:t>as the ACND</w:t>
      </w:r>
      <w:r w:rsidR="00F759E3" w:rsidRPr="003362B6">
        <w:t xml:space="preserve"> </w:t>
      </w:r>
      <w:r w:rsidR="00365963" w:rsidRPr="003362B6">
        <w:t>is a new initiative</w:t>
      </w:r>
      <w:r w:rsidR="00064F48" w:rsidRPr="003362B6">
        <w:t>,</w:t>
      </w:r>
      <w:r w:rsidR="00365963" w:rsidRPr="003362B6">
        <w:t xml:space="preserve"> </w:t>
      </w:r>
      <w:r w:rsidR="004566E3" w:rsidRPr="003362B6">
        <w:t xml:space="preserve">there may be an opportunity to consider </w:t>
      </w:r>
      <w:r w:rsidR="00F647E8" w:rsidRPr="003362B6">
        <w:t>whether refinement is required as the project enters its second funding cycle.</w:t>
      </w:r>
    </w:p>
    <w:p w14:paraId="18CBE26C" w14:textId="77777777" w:rsidR="0096297A" w:rsidRPr="003362B6" w:rsidRDefault="0096297A">
      <w:bookmarkStart w:id="87" w:name="_Ref168066983"/>
      <w:r w:rsidRPr="003362B6">
        <w:br w:type="page"/>
      </w:r>
    </w:p>
    <w:p w14:paraId="1D5B8B10" w14:textId="3DF5DF08" w:rsidR="001A0F8F" w:rsidRPr="003362B6" w:rsidRDefault="002C1C5F" w:rsidP="00300DD2">
      <w:pPr>
        <w:pStyle w:val="Heading3"/>
      </w:pPr>
      <w:bookmarkStart w:id="88" w:name="_Ref171600634"/>
      <w:r w:rsidRPr="003362B6">
        <w:lastRenderedPageBreak/>
        <w:t>R</w:t>
      </w:r>
      <w:r w:rsidR="001A0F8F" w:rsidRPr="003362B6">
        <w:t xml:space="preserve">eferral </w:t>
      </w:r>
      <w:r w:rsidRPr="003362B6">
        <w:t xml:space="preserve">pathways </w:t>
      </w:r>
      <w:r w:rsidR="001A0F8F" w:rsidRPr="003362B6">
        <w:t xml:space="preserve">are </w:t>
      </w:r>
      <w:bookmarkEnd w:id="87"/>
      <w:r w:rsidR="00B62098" w:rsidRPr="003362B6">
        <w:t xml:space="preserve">based on a “no wrong door” </w:t>
      </w:r>
      <w:r w:rsidR="00B21E50" w:rsidRPr="003362B6">
        <w:t>approach</w:t>
      </w:r>
      <w:bookmarkEnd w:id="88"/>
    </w:p>
    <w:p w14:paraId="49999F38" w14:textId="48C9B464" w:rsidR="006C2503" w:rsidRPr="003362B6" w:rsidRDefault="006C2503" w:rsidP="006C2503">
      <w:pPr>
        <w:pStyle w:val="Para"/>
      </w:pPr>
      <w:r w:rsidRPr="003362B6">
        <w:t xml:space="preserve">The NACAP is a long-term program with well-established referral pathways. However, SDO representatives told us that this means the NACAP is sometimes seen as a go-to service to support older people, regardless of whether they have issues related to aged care or not. As a result, SDOs sometimes receive referrals that are not appropriate (see </w:t>
      </w:r>
      <w:r w:rsidR="00F2161E" w:rsidRPr="003362B6">
        <w:t>section </w:t>
      </w:r>
      <w:r w:rsidR="00F2161E" w:rsidRPr="003362B6">
        <w:fldChar w:fldCharType="begin"/>
      </w:r>
      <w:r w:rsidR="00F2161E" w:rsidRPr="003362B6">
        <w:instrText xml:space="preserve"> REF _Ref170509260 \n \h </w:instrText>
      </w:r>
      <w:r w:rsidR="00F2161E" w:rsidRPr="003362B6">
        <w:fldChar w:fldCharType="separate"/>
      </w:r>
      <w:r w:rsidR="003017E7" w:rsidRPr="003362B6">
        <w:t>3.2.2</w:t>
      </w:r>
      <w:r w:rsidR="00F2161E" w:rsidRPr="003362B6">
        <w:fldChar w:fldCharType="end"/>
      </w:r>
      <w:r w:rsidRPr="003362B6">
        <w:t>).</w:t>
      </w:r>
      <w:r w:rsidRPr="003362B6">
        <w:rPr>
          <w:rStyle w:val="FootnoteReference"/>
          <w:lang w:val="en-AU"/>
        </w:rPr>
        <w:footnoteReference w:id="9"/>
      </w:r>
    </w:p>
    <w:p w14:paraId="257DF2E0" w14:textId="77777777" w:rsidR="006C2503" w:rsidRPr="003362B6" w:rsidRDefault="006C2503" w:rsidP="006C2503">
      <w:pPr>
        <w:pStyle w:val="Para"/>
      </w:pPr>
      <w:r w:rsidRPr="003362B6">
        <w:t>The NACAP intake assessment process plays an important role in identifying “inappropriate” referrals and, where possible, providing information or connecting the person to a more appropriate service. While this increases advocates’ workload, SDO representatives emphasised the importance of maintaining a “no wrong door” approach for older people seeking support.</w:t>
      </w:r>
    </w:p>
    <w:p w14:paraId="6BDB3272" w14:textId="77777777" w:rsidR="006C2503" w:rsidRPr="003362B6" w:rsidRDefault="006C2503" w:rsidP="006C2503">
      <w:pPr>
        <w:pStyle w:val="ParaKeep"/>
      </w:pPr>
      <w:r w:rsidRPr="003362B6">
        <w:t>However, advocates did express frustration about receiving referrals when they could not support the recipient, especially where they felt the referrer was “passing the buck” rather than genuinely engaging with the person.</w:t>
      </w:r>
    </w:p>
    <w:p w14:paraId="532B2CA9" w14:textId="4DD8CB1A" w:rsidR="006C2503" w:rsidRPr="003362B6" w:rsidRDefault="006C2503" w:rsidP="006C2503">
      <w:pPr>
        <w:pStyle w:val="Pull"/>
      </w:pPr>
      <w:r w:rsidRPr="003362B6">
        <w:t xml:space="preserve">We need to better understand what we mean by ‘no wrong door’ and consider what this means for scope … I think that, systemically, providers need to be </w:t>
      </w:r>
      <w:proofErr w:type="gramStart"/>
      <w:r w:rsidRPr="003362B6">
        <w:t>really clear</w:t>
      </w:r>
      <w:proofErr w:type="gramEnd"/>
      <w:r w:rsidRPr="003362B6">
        <w:t xml:space="preserve"> about who they</w:t>
      </w:r>
      <w:r w:rsidR="002D76BD" w:rsidRPr="003362B6">
        <w:t>’</w:t>
      </w:r>
      <w:r w:rsidRPr="003362B6">
        <w:t>re referring a person on to, not just let</w:t>
      </w:r>
      <w:r w:rsidR="0085745B" w:rsidRPr="003362B6">
        <w:t>’</w:t>
      </w:r>
      <w:r w:rsidRPr="003362B6">
        <w:t>s get them off the phone.</w:t>
      </w:r>
      <w:r w:rsidR="006A2401" w:rsidRPr="003362B6">
        <w:t xml:space="preserve"> – </w:t>
      </w:r>
      <w:r w:rsidRPr="003362B6">
        <w:rPr>
          <w:rStyle w:val="Emphasis"/>
          <w:lang w:val="en-AU"/>
        </w:rPr>
        <w:t>SDO representative</w:t>
      </w:r>
    </w:p>
    <w:p w14:paraId="0232DC69" w14:textId="0477A46C" w:rsidR="00A91599" w:rsidRPr="003362B6" w:rsidRDefault="006C2503" w:rsidP="006C2503">
      <w:pPr>
        <w:pStyle w:val="Para"/>
      </w:pPr>
      <w:r w:rsidRPr="003362B6">
        <w:t>While some SDO representatives suggested</w:t>
      </w:r>
      <w:r w:rsidR="00D4212E" w:rsidRPr="003362B6">
        <w:t xml:space="preserve"> that</w:t>
      </w:r>
      <w:r w:rsidRPr="003362B6">
        <w:t xml:space="preserve"> </w:t>
      </w:r>
      <w:r w:rsidR="00A12989" w:rsidRPr="003362B6">
        <w:t>improving referring organisations</w:t>
      </w:r>
      <w:r w:rsidR="00B9057C" w:rsidRPr="003362B6">
        <w:t>’</w:t>
      </w:r>
      <w:r w:rsidR="00A12989" w:rsidRPr="003362B6">
        <w:t xml:space="preserve"> understanding of the NACAP </w:t>
      </w:r>
      <w:r w:rsidR="00CF7B2A" w:rsidRPr="003362B6">
        <w:t xml:space="preserve">– and other support services – </w:t>
      </w:r>
      <w:r w:rsidR="00B9057C" w:rsidRPr="003362B6">
        <w:t>might help to reduce out</w:t>
      </w:r>
      <w:r w:rsidR="00D4212E" w:rsidRPr="003362B6">
        <w:noBreakHyphen/>
      </w:r>
      <w:r w:rsidR="00B9057C" w:rsidRPr="003362B6">
        <w:t>of</w:t>
      </w:r>
      <w:r w:rsidR="00D4212E" w:rsidRPr="003362B6">
        <w:noBreakHyphen/>
      </w:r>
      <w:r w:rsidR="00B9057C" w:rsidRPr="003362B6">
        <w:t xml:space="preserve">scope referrals, </w:t>
      </w:r>
      <w:r w:rsidR="00A91599" w:rsidRPr="003362B6">
        <w:t xml:space="preserve">others suggested that </w:t>
      </w:r>
      <w:r w:rsidR="0032196F" w:rsidRPr="003362B6">
        <w:t xml:space="preserve">this may not have a significant impact, given </w:t>
      </w:r>
      <w:r w:rsidR="00A61130" w:rsidRPr="003362B6">
        <w:t>the complexity of the system</w:t>
      </w:r>
      <w:r w:rsidR="0032196F" w:rsidRPr="003362B6">
        <w:t xml:space="preserve"> and the high staff turnover within the sector.</w:t>
      </w:r>
    </w:p>
    <w:p w14:paraId="18E3B4F0" w14:textId="02FC620F" w:rsidR="0032196F" w:rsidRPr="003362B6" w:rsidRDefault="0032196F" w:rsidP="006C2503">
      <w:pPr>
        <w:pStyle w:val="Para"/>
      </w:pPr>
      <w:r w:rsidRPr="003362B6">
        <w:t>In addition, the increasing</w:t>
      </w:r>
      <w:r w:rsidR="00224D8A" w:rsidRPr="003362B6">
        <w:t xml:space="preserve"> </w:t>
      </w:r>
      <w:r w:rsidRPr="003362B6">
        <w:t xml:space="preserve">complexity </w:t>
      </w:r>
      <w:r w:rsidR="00224D8A" w:rsidRPr="003362B6">
        <w:t>of cases discussed in section </w:t>
      </w:r>
      <w:r w:rsidR="00224D8A" w:rsidRPr="003362B6">
        <w:fldChar w:fldCharType="begin"/>
      </w:r>
      <w:r w:rsidR="00224D8A" w:rsidRPr="003362B6">
        <w:instrText xml:space="preserve"> REF _Ref168066646 \n \h </w:instrText>
      </w:r>
      <w:r w:rsidR="00224D8A" w:rsidRPr="003362B6">
        <w:fldChar w:fldCharType="separate"/>
      </w:r>
      <w:r w:rsidR="003017E7" w:rsidRPr="003362B6">
        <w:t>3.2</w:t>
      </w:r>
      <w:r w:rsidR="00224D8A" w:rsidRPr="003362B6">
        <w:fldChar w:fldCharType="end"/>
      </w:r>
      <w:r w:rsidR="00224D8A" w:rsidRPr="003362B6">
        <w:t xml:space="preserve"> means that </w:t>
      </w:r>
      <w:r w:rsidR="00622816" w:rsidRPr="003362B6">
        <w:t>older people who are referred to the NACAP may need support for both in-</w:t>
      </w:r>
      <w:r w:rsidR="00966B9F" w:rsidRPr="003362B6">
        <w:t>scope</w:t>
      </w:r>
      <w:r w:rsidR="00622816" w:rsidRPr="003362B6">
        <w:t xml:space="preserve"> and out</w:t>
      </w:r>
      <w:r w:rsidR="00966B9F" w:rsidRPr="003362B6">
        <w:noBreakHyphen/>
      </w:r>
      <w:r w:rsidR="00622816" w:rsidRPr="003362B6">
        <w:t>of</w:t>
      </w:r>
      <w:r w:rsidR="00966B9F" w:rsidRPr="003362B6">
        <w:noBreakHyphen/>
      </w:r>
      <w:r w:rsidR="00622816" w:rsidRPr="003362B6">
        <w:t>scope issues.</w:t>
      </w:r>
      <w:r w:rsidR="00645C1C" w:rsidRPr="003362B6">
        <w:t xml:space="preserve"> </w:t>
      </w:r>
      <w:r w:rsidR="007C5D5A" w:rsidRPr="003362B6">
        <w:t xml:space="preserve">Furthermore, </w:t>
      </w:r>
      <w:r w:rsidR="000C54F9" w:rsidRPr="003362B6">
        <w:t xml:space="preserve">it may be appropriate for some </w:t>
      </w:r>
      <w:r w:rsidR="0013476F" w:rsidRPr="003362B6">
        <w:t xml:space="preserve">clients </w:t>
      </w:r>
      <w:r w:rsidR="000C54F9" w:rsidRPr="003362B6">
        <w:t>to receive support from multiple services</w:t>
      </w:r>
      <w:r w:rsidR="00330BF8" w:rsidRPr="003362B6">
        <w:t xml:space="preserve"> – for example, care finders and advocates may </w:t>
      </w:r>
      <w:r w:rsidR="00C61BAB" w:rsidRPr="003362B6">
        <w:t>both provide support</w:t>
      </w:r>
      <w:r w:rsidR="009B1D20" w:rsidRPr="003362B6">
        <w:t xml:space="preserve">, either as separate services or through a </w:t>
      </w:r>
      <w:r w:rsidR="00AF0609" w:rsidRPr="003362B6">
        <w:t>key worker model</w:t>
      </w:r>
      <w:r w:rsidR="008F11DC" w:rsidRPr="003362B6">
        <w:t xml:space="preserve"> (s</w:t>
      </w:r>
      <w:r w:rsidR="00EE205F" w:rsidRPr="003362B6">
        <w:t>ee section </w:t>
      </w:r>
      <w:r w:rsidR="005F2EC6" w:rsidRPr="003362B6">
        <w:fldChar w:fldCharType="begin"/>
      </w:r>
      <w:r w:rsidR="005F2EC6" w:rsidRPr="003362B6">
        <w:instrText xml:space="preserve"> REF _Ref170501892 \n \h </w:instrText>
      </w:r>
      <w:r w:rsidR="005F2EC6" w:rsidRPr="003362B6">
        <w:fldChar w:fldCharType="separate"/>
      </w:r>
      <w:r w:rsidR="003017E7" w:rsidRPr="003362B6">
        <w:t>6.1</w:t>
      </w:r>
      <w:r w:rsidR="005F2EC6" w:rsidRPr="003362B6">
        <w:fldChar w:fldCharType="end"/>
      </w:r>
      <w:r w:rsidR="005F2EC6" w:rsidRPr="003362B6">
        <w:t xml:space="preserve"> for </w:t>
      </w:r>
      <w:r w:rsidR="002E721D" w:rsidRPr="003362B6">
        <w:t xml:space="preserve">further </w:t>
      </w:r>
      <w:r w:rsidR="005F2EC6" w:rsidRPr="003362B6">
        <w:t>discussion</w:t>
      </w:r>
      <w:r w:rsidR="008F11DC" w:rsidRPr="003362B6">
        <w:t>).</w:t>
      </w:r>
    </w:p>
    <w:p w14:paraId="2BD6558C" w14:textId="77777777" w:rsidR="00F976C9" w:rsidRPr="003362B6" w:rsidRDefault="00F976C9" w:rsidP="003E302B">
      <w:pPr>
        <w:pStyle w:val="Para"/>
      </w:pPr>
      <w:bookmarkStart w:id="89" w:name="_Ref168066844"/>
      <w:bookmarkStart w:id="90" w:name="_Ref168067008"/>
      <w:r w:rsidRPr="003362B6">
        <w:br w:type="page"/>
      </w:r>
    </w:p>
    <w:p w14:paraId="6BA71FC3" w14:textId="4DC57996" w:rsidR="007D5142" w:rsidRPr="003362B6" w:rsidRDefault="0019350B" w:rsidP="00A62C57">
      <w:pPr>
        <w:pStyle w:val="Heading2"/>
      </w:pPr>
      <w:bookmarkStart w:id="91" w:name="_Ref171600700"/>
      <w:bookmarkStart w:id="92" w:name="_Toc173401048"/>
      <w:r w:rsidRPr="003362B6">
        <w:lastRenderedPageBreak/>
        <w:t>I</w:t>
      </w:r>
      <w:r w:rsidR="007D5142" w:rsidRPr="003362B6">
        <w:t>nformation</w:t>
      </w:r>
      <w:bookmarkStart w:id="93" w:name="_Ref166603174"/>
      <w:bookmarkStart w:id="94" w:name="_Toc166740815"/>
      <w:bookmarkStart w:id="95" w:name="_Ref166833294"/>
      <w:r w:rsidR="007D5142" w:rsidRPr="003362B6">
        <w:t xml:space="preserve"> and advocacy services</w:t>
      </w:r>
      <w:bookmarkEnd w:id="93"/>
      <w:bookmarkEnd w:id="94"/>
      <w:r w:rsidR="00312C6F" w:rsidRPr="003362B6">
        <w:t xml:space="preserve"> </w:t>
      </w:r>
      <w:r w:rsidRPr="003362B6">
        <w:t xml:space="preserve">are broadly </w:t>
      </w:r>
      <w:r w:rsidR="00312C6F" w:rsidRPr="003362B6">
        <w:t>achieving their intended outcomes</w:t>
      </w:r>
      <w:bookmarkEnd w:id="89"/>
      <w:bookmarkEnd w:id="90"/>
      <w:bookmarkEnd w:id="91"/>
      <w:bookmarkEnd w:id="95"/>
      <w:bookmarkEnd w:id="92"/>
    </w:p>
    <w:p w14:paraId="74210EFA" w14:textId="5E7D8604" w:rsidR="00C40F39" w:rsidRPr="003362B6" w:rsidRDefault="00312C6F" w:rsidP="00C40F39">
      <w:pPr>
        <w:pStyle w:val="ParaKeep"/>
      </w:pPr>
      <w:r w:rsidRPr="003362B6">
        <w:t>The intended o</w:t>
      </w:r>
      <w:r w:rsidR="007D5142" w:rsidRPr="003362B6">
        <w:t xml:space="preserve">utcomes of information and advocacy </w:t>
      </w:r>
      <w:r w:rsidR="001804C2" w:rsidRPr="003362B6">
        <w:t>support</w:t>
      </w:r>
      <w:r w:rsidRPr="003362B6">
        <w:t xml:space="preserve"> </w:t>
      </w:r>
      <w:r w:rsidR="00EF0D06" w:rsidRPr="003362B6">
        <w:t xml:space="preserve">include </w:t>
      </w:r>
      <w:r w:rsidR="007D5142" w:rsidRPr="003362B6">
        <w:t xml:space="preserve">that </w:t>
      </w:r>
      <w:r w:rsidR="0025576C" w:rsidRPr="003362B6">
        <w:t>recipients</w:t>
      </w:r>
      <w:r w:rsidR="007D5142" w:rsidRPr="003362B6">
        <w:t xml:space="preserve"> </w:t>
      </w:r>
      <w:r w:rsidR="00BB3875" w:rsidRPr="003362B6">
        <w:t>are</w:t>
      </w:r>
      <w:r w:rsidR="00C40F39" w:rsidRPr="003362B6">
        <w:t>:</w:t>
      </w:r>
      <w:r w:rsidR="000859DC" w:rsidRPr="003362B6">
        <w:t xml:space="preserve"> </w:t>
      </w:r>
    </w:p>
    <w:p w14:paraId="13158B2F" w14:textId="791E07EC" w:rsidR="00B678EE" w:rsidRPr="003362B6" w:rsidRDefault="007D5142" w:rsidP="00A62C57">
      <w:pPr>
        <w:pStyle w:val="Bullet1"/>
      </w:pPr>
      <w:r w:rsidRPr="003362B6">
        <w:t xml:space="preserve">aware </w:t>
      </w:r>
      <w:r w:rsidR="00E57A52" w:rsidRPr="003362B6">
        <w:t xml:space="preserve">of </w:t>
      </w:r>
      <w:r w:rsidRPr="003362B6">
        <w:t xml:space="preserve">and knowledgeable about </w:t>
      </w:r>
      <w:r w:rsidR="00C343CD" w:rsidRPr="003362B6">
        <w:t xml:space="preserve">available aged care services, </w:t>
      </w:r>
      <w:r w:rsidRPr="003362B6">
        <w:t>the role of advocacy and their aged care rights</w:t>
      </w:r>
    </w:p>
    <w:p w14:paraId="33829FF9" w14:textId="7B016E64" w:rsidR="007D5142" w:rsidRPr="003362B6" w:rsidRDefault="007D5142" w:rsidP="00A62C57">
      <w:pPr>
        <w:pStyle w:val="Bullet1"/>
      </w:pPr>
      <w:r w:rsidRPr="003362B6">
        <w:t xml:space="preserve">confident about </w:t>
      </w:r>
      <w:r w:rsidR="00C40F39" w:rsidRPr="003362B6">
        <w:t xml:space="preserve">self-advocating and </w:t>
      </w:r>
      <w:r w:rsidRPr="003362B6">
        <w:t>exercising their aged care rights</w:t>
      </w:r>
      <w:r w:rsidR="00C40F39" w:rsidRPr="003362B6">
        <w:t>.</w:t>
      </w:r>
    </w:p>
    <w:p w14:paraId="70C72B0C" w14:textId="1BCAF9FA" w:rsidR="007D5142" w:rsidRPr="003362B6" w:rsidRDefault="007D5142" w:rsidP="00024703">
      <w:pPr>
        <w:pStyle w:val="Para"/>
      </w:pPr>
      <w:r w:rsidRPr="003362B6">
        <w:t xml:space="preserve">Overall, we found </w:t>
      </w:r>
      <w:r w:rsidR="00C40F39" w:rsidRPr="003362B6">
        <w:t xml:space="preserve">that the NACAP is achieving these </w:t>
      </w:r>
      <w:r w:rsidRPr="003362B6">
        <w:t xml:space="preserve">outcomes </w:t>
      </w:r>
      <w:r w:rsidR="00C40F39" w:rsidRPr="003362B6">
        <w:t xml:space="preserve">in </w:t>
      </w:r>
      <w:r w:rsidR="00FC45F8" w:rsidRPr="003362B6">
        <w:t>most</w:t>
      </w:r>
      <w:r w:rsidR="00C40F39" w:rsidRPr="003362B6">
        <w:t xml:space="preserve"> cases</w:t>
      </w:r>
      <w:r w:rsidR="00A95CDF" w:rsidRPr="003362B6">
        <w:t xml:space="preserve"> and</w:t>
      </w:r>
      <w:r w:rsidR="00FC45F8" w:rsidRPr="003362B6">
        <w:t>,</w:t>
      </w:r>
      <w:r w:rsidR="00A95CDF" w:rsidRPr="003362B6">
        <w:t xml:space="preserve"> importantly, </w:t>
      </w:r>
      <w:r w:rsidR="00B93BF4" w:rsidRPr="003362B6">
        <w:t xml:space="preserve">providing recipients with a positive experience despite </w:t>
      </w:r>
      <w:r w:rsidR="00A53579" w:rsidRPr="003362B6">
        <w:t>systemic issues</w:t>
      </w:r>
      <w:r w:rsidR="00B93BF4" w:rsidRPr="003362B6">
        <w:t xml:space="preserve"> that often limit the extent to which their </w:t>
      </w:r>
      <w:r w:rsidR="00211941" w:rsidRPr="003362B6">
        <w:t>issue can be resolved</w:t>
      </w:r>
      <w:r w:rsidR="004023C7" w:rsidRPr="003362B6">
        <w:t>.</w:t>
      </w:r>
    </w:p>
    <w:p w14:paraId="33FA58EF" w14:textId="4A8EBD17" w:rsidR="007D5142" w:rsidRPr="003362B6" w:rsidRDefault="00304AD4" w:rsidP="00A62C57">
      <w:pPr>
        <w:pStyle w:val="Heading3"/>
      </w:pPr>
      <w:bookmarkStart w:id="96" w:name="_Ref167195251"/>
      <w:r w:rsidRPr="003362B6">
        <w:t>The</w:t>
      </w:r>
      <w:r w:rsidR="007D5142" w:rsidRPr="003362B6">
        <w:t xml:space="preserve"> NACAP is increasing older people’s knowledge of services, advocacy and aged care rights</w:t>
      </w:r>
      <w:bookmarkEnd w:id="96"/>
    </w:p>
    <w:p w14:paraId="4809CBA0" w14:textId="457E5AFB" w:rsidR="002D00F1" w:rsidRPr="003362B6" w:rsidRDefault="00697FE2" w:rsidP="00F976C9">
      <w:pPr>
        <w:pStyle w:val="Para"/>
        <w:ind w:right="-170"/>
      </w:pPr>
      <w:r w:rsidRPr="003362B6">
        <w:t>As shown in</w:t>
      </w:r>
      <w:r w:rsidR="007D5142" w:rsidRPr="003362B6">
        <w:t xml:space="preserve"> </w:t>
      </w:r>
      <w:r w:rsidR="00344C50" w:rsidRPr="003362B6">
        <w:fldChar w:fldCharType="begin"/>
      </w:r>
      <w:r w:rsidR="00344C50" w:rsidRPr="003362B6">
        <w:instrText xml:space="preserve"> REF _Ref167373519 \h </w:instrText>
      </w:r>
      <w:r w:rsidR="007A6C9D" w:rsidRPr="003362B6">
        <w:instrText xml:space="preserve"> \* MERGEFORMAT </w:instrText>
      </w:r>
      <w:r w:rsidR="00344C50" w:rsidRPr="003362B6">
        <w:fldChar w:fldCharType="separate"/>
      </w:r>
      <w:r w:rsidR="003017E7" w:rsidRPr="003362B6">
        <w:t>Figure 3</w:t>
      </w:r>
      <w:r w:rsidR="003017E7" w:rsidRPr="003362B6">
        <w:noBreakHyphen/>
        <w:t>4</w:t>
      </w:r>
      <w:r w:rsidR="00344C50" w:rsidRPr="003362B6">
        <w:fldChar w:fldCharType="end"/>
      </w:r>
      <w:r w:rsidR="007D5142" w:rsidRPr="003362B6">
        <w:t xml:space="preserve">, </w:t>
      </w:r>
      <w:r w:rsidR="009C7CE1" w:rsidRPr="003362B6">
        <w:t>most</w:t>
      </w:r>
      <w:r w:rsidR="002F79AE" w:rsidRPr="003362B6">
        <w:t xml:space="preserve"> respondents to our NACAP recipient survey reported </w:t>
      </w:r>
      <w:r w:rsidR="00646916" w:rsidRPr="003362B6">
        <w:t xml:space="preserve">that </w:t>
      </w:r>
      <w:r w:rsidR="00BC2CCB" w:rsidRPr="003362B6">
        <w:t>the NACAP</w:t>
      </w:r>
      <w:r w:rsidR="007D5142" w:rsidRPr="003362B6">
        <w:t xml:space="preserve"> improved </w:t>
      </w:r>
      <w:r w:rsidR="00646916" w:rsidRPr="003362B6">
        <w:t>their understanding</w:t>
      </w:r>
      <w:r w:rsidR="007D5142" w:rsidRPr="003362B6">
        <w:t xml:space="preserve"> of</w:t>
      </w:r>
      <w:r w:rsidR="00C14788" w:rsidRPr="003362B6">
        <w:t xml:space="preserve"> what aged care services are available and </w:t>
      </w:r>
      <w:r w:rsidR="007D5142" w:rsidRPr="003362B6">
        <w:t xml:space="preserve">how to access </w:t>
      </w:r>
      <w:r w:rsidR="00C14788" w:rsidRPr="003362B6">
        <w:t>them</w:t>
      </w:r>
      <w:r w:rsidR="007D5142" w:rsidRPr="003362B6">
        <w:t xml:space="preserve">, </w:t>
      </w:r>
      <w:r w:rsidR="00440524" w:rsidRPr="003362B6">
        <w:t xml:space="preserve">what aged care </w:t>
      </w:r>
      <w:r w:rsidR="007D5142" w:rsidRPr="003362B6">
        <w:t xml:space="preserve">advocacy </w:t>
      </w:r>
      <w:r w:rsidR="00440524" w:rsidRPr="003362B6">
        <w:t xml:space="preserve">is, </w:t>
      </w:r>
      <w:r w:rsidR="007D5142" w:rsidRPr="003362B6">
        <w:t xml:space="preserve">and </w:t>
      </w:r>
      <w:r w:rsidR="00CB26C4" w:rsidRPr="003362B6">
        <w:t xml:space="preserve">their </w:t>
      </w:r>
      <w:r w:rsidR="007D5142" w:rsidRPr="003362B6">
        <w:t xml:space="preserve">aged care rights. </w:t>
      </w:r>
      <w:r w:rsidR="002D00F1" w:rsidRPr="003362B6">
        <w:t>Below</w:t>
      </w:r>
      <w:r w:rsidR="003B0FC7" w:rsidRPr="003362B6">
        <w:t xml:space="preserve"> the figure</w:t>
      </w:r>
      <w:r w:rsidR="002D00F1" w:rsidRPr="003362B6">
        <w:t xml:space="preserve"> we explore some of the reasons </w:t>
      </w:r>
      <w:r w:rsidR="00B35C1D" w:rsidRPr="003362B6">
        <w:t>why</w:t>
      </w:r>
      <w:r w:rsidR="002D00F1" w:rsidRPr="003362B6">
        <w:t xml:space="preserve"> knowledge did </w:t>
      </w:r>
      <w:r w:rsidR="0023078F" w:rsidRPr="003362B6">
        <w:t>–</w:t>
      </w:r>
      <w:r w:rsidR="002D00F1" w:rsidRPr="003362B6">
        <w:t xml:space="preserve"> or did not </w:t>
      </w:r>
      <w:r w:rsidR="0023078F" w:rsidRPr="003362B6">
        <w:t>–</w:t>
      </w:r>
      <w:r w:rsidR="002D00F1" w:rsidRPr="003362B6">
        <w:t xml:space="preserve"> improve.</w:t>
      </w:r>
    </w:p>
    <w:p w14:paraId="00C217FC" w14:textId="3F027C80" w:rsidR="007D5142" w:rsidRPr="003362B6" w:rsidRDefault="00777A5F" w:rsidP="001E6CAD">
      <w:pPr>
        <w:pStyle w:val="Caption"/>
      </w:pPr>
      <w:bookmarkStart w:id="97" w:name="_Ref167373519"/>
      <w:bookmarkStart w:id="98" w:name="_Ref166242470"/>
      <w:bookmarkStart w:id="99" w:name="_Ref166682099"/>
      <w:bookmarkStart w:id="100" w:name="_Toc166685366"/>
      <w:bookmarkStart w:id="101" w:name="_Toc173400886"/>
      <w:bookmarkStart w:id="102" w:name="_Hlk172901173"/>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3</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4</w:t>
      </w:r>
      <w:r w:rsidR="004A1DA2">
        <w:fldChar w:fldCharType="end"/>
      </w:r>
      <w:bookmarkEnd w:id="97"/>
      <w:bookmarkEnd w:id="98"/>
      <w:bookmarkEnd w:id="99"/>
      <w:bookmarkEnd w:id="100"/>
      <w:r w:rsidR="007D5142" w:rsidRPr="003362B6">
        <w:t>:</w:t>
      </w:r>
      <w:r w:rsidR="005857CA" w:rsidRPr="003362B6">
        <w:tab/>
      </w:r>
      <w:r w:rsidR="0049406C" w:rsidRPr="003362B6">
        <w:t>Proportion of respondent</w:t>
      </w:r>
      <w:r w:rsidR="00F43D58" w:rsidRPr="003362B6">
        <w:t>s</w:t>
      </w:r>
      <w:r w:rsidR="00646916" w:rsidRPr="003362B6">
        <w:t xml:space="preserve"> </w:t>
      </w:r>
      <w:r w:rsidR="00F43D58" w:rsidRPr="003362B6">
        <w:t>agreeing</w:t>
      </w:r>
      <w:r w:rsidR="0049406C" w:rsidRPr="003362B6">
        <w:t xml:space="preserve"> that the support they received improved their understanding of </w:t>
      </w:r>
      <w:r w:rsidR="00646916" w:rsidRPr="003362B6">
        <w:t xml:space="preserve">aged care </w:t>
      </w:r>
      <w:r w:rsidR="0049406C" w:rsidRPr="003362B6">
        <w:t>services, advocacy and aged care rights</w:t>
      </w:r>
      <w:bookmarkEnd w:id="101"/>
    </w:p>
    <w:bookmarkEnd w:id="102"/>
    <w:p w14:paraId="311ECAFB" w14:textId="7F16600C" w:rsidR="007D5142" w:rsidRPr="003362B6" w:rsidRDefault="00CA1914" w:rsidP="00F976C9">
      <w:r w:rsidRPr="003362B6">
        <w:rPr>
          <w:noProof/>
        </w:rPr>
        <w:drawing>
          <wp:inline distT="0" distB="0" distL="0" distR="0" wp14:anchorId="426431AE" wp14:editId="5B0443B4">
            <wp:extent cx="5840730" cy="3792220"/>
            <wp:effectExtent l="0" t="0" r="7620" b="0"/>
            <wp:docPr id="307952252" name="Picture 1"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52252" name="Picture 1" descr="Data table is provided in Appendix E (linked bel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730" cy="3792220"/>
                    </a:xfrm>
                    <a:prstGeom prst="rect">
                      <a:avLst/>
                    </a:prstGeom>
                    <a:noFill/>
                  </pic:spPr>
                </pic:pic>
              </a:graphicData>
            </a:graphic>
          </wp:inline>
        </w:drawing>
      </w:r>
    </w:p>
    <w:p w14:paraId="4874895F" w14:textId="763FD44C" w:rsidR="00A874E8" w:rsidRPr="003362B6" w:rsidRDefault="00A874E8" w:rsidP="00A874E8">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w:t>
      </w:r>
      <w:r w:rsidR="00ED4DC9" w:rsidRPr="003362B6">
        <w:t xml:space="preserve"> </w:t>
      </w:r>
      <w:r w:rsidR="00B322A2" w:rsidRPr="003362B6">
        <w:t>section </w:t>
      </w:r>
      <w:r w:rsidR="00B322A2" w:rsidRPr="003362B6">
        <w:fldChar w:fldCharType="begin"/>
      </w:r>
      <w:r w:rsidR="00B322A2" w:rsidRPr="003362B6">
        <w:instrText xml:space="preserve"> REF _Ref173343519 \n \h </w:instrText>
      </w:r>
      <w:r w:rsidR="00B322A2" w:rsidRPr="003362B6">
        <w:fldChar w:fldCharType="separate"/>
      </w:r>
      <w:r w:rsidR="003017E7" w:rsidRPr="003362B6">
        <w:t>E.2</w:t>
      </w:r>
      <w:r w:rsidR="00B322A2" w:rsidRPr="003362B6">
        <w:fldChar w:fldCharType="end"/>
      </w:r>
      <w:r w:rsidRPr="003362B6">
        <w:t>.</w:t>
      </w:r>
    </w:p>
    <w:p w14:paraId="7AB50B5C" w14:textId="26E9757E" w:rsidR="007D5142" w:rsidRPr="003362B6" w:rsidRDefault="00960A48" w:rsidP="00024703">
      <w:pPr>
        <w:pStyle w:val="Heading4"/>
      </w:pPr>
      <w:r w:rsidRPr="003362B6">
        <w:lastRenderedPageBreak/>
        <w:t>S</w:t>
      </w:r>
      <w:r w:rsidR="007D5142" w:rsidRPr="003362B6">
        <w:t>ervices</w:t>
      </w:r>
    </w:p>
    <w:p w14:paraId="0E81CECF" w14:textId="17537D8F" w:rsidR="007D5142" w:rsidRPr="003362B6" w:rsidRDefault="00E74F80" w:rsidP="00E3616D">
      <w:pPr>
        <w:pStyle w:val="ParaKeep"/>
      </w:pPr>
      <w:r w:rsidRPr="003362B6">
        <w:t xml:space="preserve">Respondents </w:t>
      </w:r>
      <w:r w:rsidR="00FF767C" w:rsidRPr="003362B6">
        <w:t>told us</w:t>
      </w:r>
      <w:r w:rsidRPr="003362B6">
        <w:t xml:space="preserve"> that </w:t>
      </w:r>
      <w:r w:rsidR="00EF5E21" w:rsidRPr="003362B6">
        <w:t>the information provided by</w:t>
      </w:r>
      <w:r w:rsidRPr="003362B6">
        <w:t xml:space="preserve"> advocates was </w:t>
      </w:r>
      <w:r w:rsidR="00FF767C" w:rsidRPr="003362B6">
        <w:t>“</w:t>
      </w:r>
      <w:r w:rsidRPr="003362B6">
        <w:t>enlightening</w:t>
      </w:r>
      <w:r w:rsidR="00FF767C" w:rsidRPr="003362B6">
        <w:t>”</w:t>
      </w:r>
      <w:r w:rsidR="00EF5E21" w:rsidRPr="003362B6">
        <w:t>,</w:t>
      </w:r>
      <w:r w:rsidRPr="003362B6">
        <w:t xml:space="preserve"> as they previously had very little knowledge of what services were available or how to access them. They </w:t>
      </w:r>
      <w:r w:rsidR="007D5142" w:rsidRPr="003362B6">
        <w:t>expressed gratitude t</w:t>
      </w:r>
      <w:r w:rsidR="008D5211" w:rsidRPr="003362B6">
        <w:t>hat</w:t>
      </w:r>
      <w:r w:rsidR="007D5142" w:rsidRPr="003362B6">
        <w:t xml:space="preserve"> advocates </w:t>
      </w:r>
      <w:r w:rsidR="0066659C" w:rsidRPr="003362B6">
        <w:t>took the</w:t>
      </w:r>
      <w:r w:rsidR="0066659C" w:rsidRPr="003362B6" w:rsidDel="00087176">
        <w:t xml:space="preserve"> </w:t>
      </w:r>
      <w:r w:rsidR="005F33A7" w:rsidRPr="003362B6" w:rsidDel="00087176">
        <w:t xml:space="preserve">time </w:t>
      </w:r>
      <w:r w:rsidR="0066659C" w:rsidRPr="003362B6">
        <w:t>to</w:t>
      </w:r>
      <w:r w:rsidR="00E96832" w:rsidRPr="003362B6">
        <w:t xml:space="preserve"> </w:t>
      </w:r>
      <w:r w:rsidR="005F33A7" w:rsidRPr="003362B6" w:rsidDel="00087176">
        <w:t>explain</w:t>
      </w:r>
      <w:r w:rsidR="00E96832" w:rsidRPr="003362B6">
        <w:t xml:space="preserve"> the available</w:t>
      </w:r>
      <w:r w:rsidR="005F33A7" w:rsidRPr="003362B6" w:rsidDel="00087176">
        <w:t xml:space="preserve"> services and their appropriateness to their personal circumstances</w:t>
      </w:r>
      <w:r w:rsidR="005F33A7" w:rsidRPr="003362B6">
        <w:t>.</w:t>
      </w:r>
    </w:p>
    <w:p w14:paraId="63EBC269" w14:textId="2EF47C8C" w:rsidR="007D5142" w:rsidRPr="003362B6" w:rsidRDefault="007D5142" w:rsidP="00A62C57">
      <w:pPr>
        <w:pStyle w:val="Pull"/>
      </w:pPr>
      <w:r w:rsidRPr="003362B6">
        <w:t>They helped us to work out what the providers were able to give us because the provider was not clear at all. Made all of us feel calmer, gave us direction</w:t>
      </w:r>
      <w:r w:rsidR="00172A0F" w:rsidRPr="003362B6">
        <w:t> …</w:t>
      </w:r>
      <w:r w:rsidR="00F6444B" w:rsidRPr="003362B6">
        <w:t xml:space="preserve"> </w:t>
      </w:r>
      <w:r w:rsidR="006A2401" w:rsidRPr="003362B6">
        <w:t>– </w:t>
      </w:r>
      <w:r w:rsidRPr="003362B6">
        <w:rPr>
          <w:rStyle w:val="Emphasis"/>
          <w:lang w:val="en-AU"/>
        </w:rPr>
        <w:t>NACAP recipient</w:t>
      </w:r>
    </w:p>
    <w:p w14:paraId="6FDD2C98" w14:textId="64D08AE6" w:rsidR="007D5142" w:rsidRPr="003362B6" w:rsidDel="00087176" w:rsidRDefault="00761986" w:rsidP="00BE5684">
      <w:pPr>
        <w:pStyle w:val="ParaKeep"/>
      </w:pPr>
      <w:r w:rsidRPr="003362B6">
        <w:t>A</w:t>
      </w:r>
      <w:r w:rsidR="00437AE8" w:rsidRPr="003362B6">
        <w:t xml:space="preserve">dvocates and </w:t>
      </w:r>
      <w:r w:rsidR="007D5142" w:rsidRPr="003362B6">
        <w:t>recipients</w:t>
      </w:r>
      <w:r w:rsidR="009E3291" w:rsidRPr="003362B6">
        <w:t xml:space="preserve"> reflected that </w:t>
      </w:r>
      <w:r w:rsidR="00EF5299" w:rsidRPr="003362B6">
        <w:t>the</w:t>
      </w:r>
      <w:r w:rsidR="009E3291" w:rsidRPr="003362B6">
        <w:t xml:space="preserve"> </w:t>
      </w:r>
      <w:r w:rsidR="00BC70C3" w:rsidRPr="003362B6">
        <w:t>co</w:t>
      </w:r>
      <w:r w:rsidR="00F075C4" w:rsidRPr="003362B6">
        <w:t xml:space="preserve">mplexities of the </w:t>
      </w:r>
      <w:r w:rsidR="007D5142" w:rsidRPr="003362B6">
        <w:t>aged care system</w:t>
      </w:r>
      <w:r w:rsidR="007142F7" w:rsidRPr="003362B6">
        <w:t xml:space="preserve"> and recipients</w:t>
      </w:r>
      <w:r w:rsidR="00F8737A" w:rsidRPr="003362B6">
        <w:t>’</w:t>
      </w:r>
      <w:r w:rsidR="007142F7" w:rsidRPr="003362B6">
        <w:t xml:space="preserve"> needs and characteristics </w:t>
      </w:r>
      <w:r w:rsidR="00CF6AE2" w:rsidRPr="003362B6">
        <w:t xml:space="preserve">(e.g. lack of digital literacy) </w:t>
      </w:r>
      <w:r w:rsidR="00143B99" w:rsidRPr="003362B6">
        <w:t xml:space="preserve">are key reasons </w:t>
      </w:r>
      <w:r w:rsidR="007811F9" w:rsidRPr="003362B6">
        <w:t>why</w:t>
      </w:r>
      <w:r w:rsidR="00143B99" w:rsidRPr="003362B6">
        <w:t xml:space="preserve"> information and advocacy may not </w:t>
      </w:r>
      <w:r w:rsidR="00030597" w:rsidRPr="003362B6">
        <w:t xml:space="preserve">improve understanding of </w:t>
      </w:r>
      <w:r w:rsidR="00C91772" w:rsidRPr="003362B6">
        <w:t xml:space="preserve">where and how to access </w:t>
      </w:r>
      <w:r w:rsidR="000D3CC0" w:rsidRPr="003362B6">
        <w:t xml:space="preserve">aged care services. </w:t>
      </w:r>
      <w:r w:rsidR="00CF6AE2" w:rsidRPr="003362B6">
        <w:t xml:space="preserve">Recipients </w:t>
      </w:r>
      <w:r w:rsidR="00164140" w:rsidRPr="003362B6">
        <w:t>discussed</w:t>
      </w:r>
      <w:r w:rsidR="00CF6AE2" w:rsidRPr="003362B6">
        <w:t xml:space="preserve"> that</w:t>
      </w:r>
      <w:r w:rsidR="00063EA7" w:rsidRPr="003362B6">
        <w:t>,</w:t>
      </w:r>
      <w:r w:rsidR="00CF6AE2" w:rsidRPr="003362B6">
        <w:t xml:space="preserve"> </w:t>
      </w:r>
      <w:r w:rsidR="00271904" w:rsidRPr="003362B6">
        <w:t xml:space="preserve">at times, </w:t>
      </w:r>
      <w:r w:rsidR="00150734" w:rsidRPr="003362B6">
        <w:t xml:space="preserve">the information they received served to </w:t>
      </w:r>
      <w:r w:rsidR="00DD3ABE" w:rsidRPr="003362B6">
        <w:t xml:space="preserve">highlight </w:t>
      </w:r>
      <w:r w:rsidR="0050731F" w:rsidRPr="003362B6">
        <w:t xml:space="preserve">the </w:t>
      </w:r>
      <w:r w:rsidR="0050731F" w:rsidRPr="003362B6">
        <w:rPr>
          <w:rStyle w:val="Emphasis"/>
          <w:lang w:val="en-AU"/>
        </w:rPr>
        <w:t>lack</w:t>
      </w:r>
      <w:r w:rsidR="0050731F" w:rsidRPr="003362B6">
        <w:t xml:space="preserve"> of available services (whether </w:t>
      </w:r>
      <w:r w:rsidR="001F47C2" w:rsidRPr="003362B6">
        <w:t>due to a</w:t>
      </w:r>
      <w:r w:rsidR="00F8737A" w:rsidRPr="003362B6">
        <w:t xml:space="preserve"> shortage </w:t>
      </w:r>
      <w:r w:rsidR="001F47C2" w:rsidRPr="003362B6">
        <w:t>of</w:t>
      </w:r>
      <w:r w:rsidR="0050731F" w:rsidRPr="003362B6">
        <w:t xml:space="preserve"> services</w:t>
      </w:r>
      <w:r w:rsidR="001F47C2" w:rsidRPr="003362B6">
        <w:t xml:space="preserve"> per se</w:t>
      </w:r>
      <w:r w:rsidR="00BD09FA" w:rsidRPr="003362B6">
        <w:t xml:space="preserve"> or </w:t>
      </w:r>
      <w:r w:rsidR="00D36AAB" w:rsidRPr="003362B6">
        <w:t>a lack</w:t>
      </w:r>
      <w:r w:rsidR="00BD09FA" w:rsidRPr="003362B6">
        <w:t xml:space="preserve"> of services for which the client is eligible).</w:t>
      </w:r>
      <w:r w:rsidR="001F47C2" w:rsidRPr="003362B6">
        <w:t xml:space="preserve"> </w:t>
      </w:r>
    </w:p>
    <w:p w14:paraId="1304AE25" w14:textId="4A8859E5" w:rsidR="007D5142" w:rsidRPr="003362B6" w:rsidDel="00087176" w:rsidRDefault="007D5142" w:rsidP="00A62C57">
      <w:pPr>
        <w:pStyle w:val="Pull"/>
        <w:rPr>
          <w:rStyle w:val="Emphasis"/>
          <w:lang w:val="en-AU"/>
        </w:rPr>
      </w:pPr>
      <w:r w:rsidRPr="003362B6" w:rsidDel="00087176">
        <w:t xml:space="preserve">I became more aware of the </w:t>
      </w:r>
      <w:r w:rsidR="001358AE" w:rsidRPr="003362B6" w:rsidDel="00087176">
        <w:t>lack</w:t>
      </w:r>
      <w:r w:rsidRPr="003362B6" w:rsidDel="00087176">
        <w:t xml:space="preserve"> of services available to </w:t>
      </w:r>
      <w:proofErr w:type="gramStart"/>
      <w:r w:rsidRPr="003362B6" w:rsidDel="00087176">
        <w:t>me,</w:t>
      </w:r>
      <w:proofErr w:type="gramEnd"/>
      <w:r w:rsidRPr="003362B6" w:rsidDel="00087176">
        <w:t xml:space="preserve"> they didn</w:t>
      </w:r>
      <w:r w:rsidR="002D76BD" w:rsidRPr="003362B6">
        <w:t>’</w:t>
      </w:r>
      <w:r w:rsidRPr="003362B6" w:rsidDel="00087176">
        <w:t>t help me to be aware of any more services. It made me feel more helpless.</w:t>
      </w:r>
      <w:r w:rsidR="00F6444B" w:rsidRPr="003362B6">
        <w:t xml:space="preserve"> </w:t>
      </w:r>
      <w:r w:rsidR="00EA6EBF" w:rsidRPr="003362B6">
        <w:t>– </w:t>
      </w:r>
      <w:r w:rsidRPr="003362B6" w:rsidDel="00087176">
        <w:rPr>
          <w:rStyle w:val="Emphasis"/>
          <w:lang w:val="en-AU"/>
        </w:rPr>
        <w:t>NACAP</w:t>
      </w:r>
      <w:r w:rsidR="00EA6EBF" w:rsidRPr="003362B6">
        <w:rPr>
          <w:rStyle w:val="Emphasis"/>
          <w:lang w:val="en-AU"/>
        </w:rPr>
        <w:t> </w:t>
      </w:r>
      <w:r w:rsidRPr="003362B6" w:rsidDel="00087176">
        <w:rPr>
          <w:rStyle w:val="Emphasis"/>
          <w:lang w:val="en-AU"/>
        </w:rPr>
        <w:t>recipient</w:t>
      </w:r>
    </w:p>
    <w:p w14:paraId="5C521F97" w14:textId="77777777" w:rsidR="007D5142" w:rsidRPr="003362B6" w:rsidRDefault="007D5142" w:rsidP="00A7254D">
      <w:pPr>
        <w:pStyle w:val="Heading4"/>
      </w:pPr>
      <w:r w:rsidRPr="003362B6">
        <w:t>Advocacy</w:t>
      </w:r>
    </w:p>
    <w:p w14:paraId="5592DD03" w14:textId="7B43BD76" w:rsidR="007D5142" w:rsidRPr="003362B6" w:rsidRDefault="00B67FCB" w:rsidP="00545E3B">
      <w:pPr>
        <w:pStyle w:val="ParaKeep"/>
      </w:pPr>
      <w:r w:rsidRPr="003362B6">
        <w:t>Although most</w:t>
      </w:r>
      <w:r w:rsidR="007D5142" w:rsidRPr="003362B6">
        <w:t xml:space="preserve"> </w:t>
      </w:r>
      <w:r w:rsidR="00414BA4" w:rsidRPr="003362B6">
        <w:t xml:space="preserve">respondents indicated an improved </w:t>
      </w:r>
      <w:r w:rsidR="007D5142" w:rsidRPr="003362B6">
        <w:t xml:space="preserve">understanding of </w:t>
      </w:r>
      <w:r w:rsidR="004D739B" w:rsidRPr="003362B6">
        <w:t xml:space="preserve">the role of </w:t>
      </w:r>
      <w:r w:rsidR="007D5142" w:rsidRPr="003362B6">
        <w:t xml:space="preserve">advocacy </w:t>
      </w:r>
      <w:r w:rsidR="004D739B" w:rsidRPr="003362B6">
        <w:t xml:space="preserve">after </w:t>
      </w:r>
      <w:r w:rsidR="00414BA4" w:rsidRPr="003362B6">
        <w:t xml:space="preserve">their </w:t>
      </w:r>
      <w:r w:rsidR="004D739B" w:rsidRPr="003362B6">
        <w:t>engagement with the NACAP</w:t>
      </w:r>
      <w:r w:rsidR="00414BA4" w:rsidRPr="003362B6">
        <w:t>,</w:t>
      </w:r>
      <w:r w:rsidR="007D5142" w:rsidRPr="003362B6">
        <w:t xml:space="preserve"> some misunderstanding</w:t>
      </w:r>
      <w:r w:rsidR="00414BA4" w:rsidRPr="003362B6">
        <w:t>s were</w:t>
      </w:r>
      <w:r w:rsidR="007D5142" w:rsidRPr="003362B6">
        <w:t xml:space="preserve"> still </w:t>
      </w:r>
      <w:proofErr w:type="gramStart"/>
      <w:r w:rsidR="007D5142" w:rsidRPr="003362B6">
        <w:t>evident</w:t>
      </w:r>
      <w:proofErr w:type="gramEnd"/>
      <w:r w:rsidR="008771FB" w:rsidRPr="003362B6">
        <w:t xml:space="preserve"> and several</w:t>
      </w:r>
      <w:r w:rsidR="00BB009D" w:rsidRPr="003362B6">
        <w:t xml:space="preserve"> respondents</w:t>
      </w:r>
      <w:r w:rsidR="007D5142" w:rsidRPr="003362B6">
        <w:t xml:space="preserve"> expressed confusion about </w:t>
      </w:r>
      <w:r w:rsidR="008771FB" w:rsidRPr="003362B6">
        <w:t>why</w:t>
      </w:r>
      <w:r w:rsidR="007D5142" w:rsidRPr="003362B6">
        <w:t xml:space="preserve"> their issue could not be resolved. </w:t>
      </w:r>
    </w:p>
    <w:p w14:paraId="6CDECDED" w14:textId="132FCF3E" w:rsidR="007D5142" w:rsidRPr="003362B6" w:rsidRDefault="007D5142" w:rsidP="00A62C57">
      <w:pPr>
        <w:pStyle w:val="Pull"/>
      </w:pPr>
      <w:r w:rsidRPr="003362B6">
        <w:t>It is very confusing because it</w:t>
      </w:r>
      <w:r w:rsidR="0016275B" w:rsidRPr="003362B6">
        <w:t>’</w:t>
      </w:r>
      <w:r w:rsidRPr="003362B6">
        <w:t xml:space="preserve">s still not clear to me how much power </w:t>
      </w:r>
      <w:r w:rsidR="00EB44A5" w:rsidRPr="003362B6">
        <w:t>[</w:t>
      </w:r>
      <w:r w:rsidRPr="003362B6">
        <w:t xml:space="preserve">the </w:t>
      </w:r>
      <w:r w:rsidR="007120F9" w:rsidRPr="003362B6">
        <w:t>advocate</w:t>
      </w:r>
      <w:r w:rsidR="00EB44A5" w:rsidRPr="003362B6">
        <w:t>]</w:t>
      </w:r>
      <w:r w:rsidRPr="003362B6">
        <w:t xml:space="preserve"> has and what they can do on your behalf.</w:t>
      </w:r>
      <w:r w:rsidR="00F6444B" w:rsidRPr="003362B6">
        <w:t xml:space="preserve"> </w:t>
      </w:r>
      <w:r w:rsidRPr="003362B6">
        <w:t>–</w:t>
      </w:r>
      <w:r w:rsidR="00EA6EBF" w:rsidRPr="003362B6">
        <w:t> </w:t>
      </w:r>
      <w:r w:rsidRPr="003362B6">
        <w:rPr>
          <w:rStyle w:val="Emphasis"/>
          <w:lang w:val="en-AU"/>
        </w:rPr>
        <w:t>NACAP</w:t>
      </w:r>
      <w:r w:rsidR="00EA6EBF" w:rsidRPr="003362B6">
        <w:rPr>
          <w:rStyle w:val="Emphasis"/>
          <w:lang w:val="en-AU"/>
        </w:rPr>
        <w:t> </w:t>
      </w:r>
      <w:r w:rsidRPr="003362B6">
        <w:rPr>
          <w:rStyle w:val="Emphasis"/>
          <w:lang w:val="en-AU"/>
        </w:rPr>
        <w:t>recipient</w:t>
      </w:r>
    </w:p>
    <w:p w14:paraId="3A8EF4E9" w14:textId="09D891F7" w:rsidR="007D5142" w:rsidRPr="003362B6" w:rsidRDefault="008B7D92" w:rsidP="00545E3B">
      <w:pPr>
        <w:pStyle w:val="ParaKeep"/>
      </w:pPr>
      <w:bookmarkStart w:id="103" w:name="_Ref168066981"/>
      <w:r w:rsidRPr="003362B6">
        <w:t xml:space="preserve">Some </w:t>
      </w:r>
      <w:r w:rsidR="002176F1" w:rsidRPr="003362B6">
        <w:t>recipients appeared</w:t>
      </w:r>
      <w:r w:rsidR="007D5142" w:rsidRPr="003362B6">
        <w:t xml:space="preserve"> to </w:t>
      </w:r>
      <w:r w:rsidR="002176F1" w:rsidRPr="003362B6">
        <w:t>misinterpret</w:t>
      </w:r>
      <w:r w:rsidR="007D5142" w:rsidRPr="003362B6">
        <w:t xml:space="preserve"> the advocate’s role </w:t>
      </w:r>
      <w:r w:rsidR="002176F1" w:rsidRPr="003362B6">
        <w:t xml:space="preserve">as </w:t>
      </w:r>
      <w:r w:rsidR="00D978E2" w:rsidRPr="003362B6">
        <w:t xml:space="preserve">being </w:t>
      </w:r>
      <w:r w:rsidR="002176F1" w:rsidRPr="003362B6">
        <w:t>equivalent</w:t>
      </w:r>
      <w:r w:rsidR="007D5142" w:rsidRPr="003362B6">
        <w:t xml:space="preserve"> to </w:t>
      </w:r>
      <w:r w:rsidR="002176F1" w:rsidRPr="003362B6">
        <w:t>a</w:t>
      </w:r>
      <w:r w:rsidR="007D5142" w:rsidRPr="003362B6">
        <w:t xml:space="preserve"> lawyer or mediator. This was </w:t>
      </w:r>
      <w:r w:rsidR="008A40ED" w:rsidRPr="003362B6">
        <w:t xml:space="preserve">reiterated </w:t>
      </w:r>
      <w:r w:rsidR="007D5142" w:rsidRPr="003362B6">
        <w:t xml:space="preserve">by advocates who felt that </w:t>
      </w:r>
      <w:r w:rsidR="00AF0320" w:rsidRPr="003362B6">
        <w:t xml:space="preserve">many </w:t>
      </w:r>
      <w:r w:rsidR="007D5142" w:rsidRPr="003362B6">
        <w:t xml:space="preserve">older people </w:t>
      </w:r>
      <w:r w:rsidR="00C8780A" w:rsidRPr="003362B6">
        <w:t xml:space="preserve">initially </w:t>
      </w:r>
      <w:r w:rsidR="00AF0320" w:rsidRPr="003362B6">
        <w:t>see</w:t>
      </w:r>
      <w:r w:rsidR="007D5142" w:rsidRPr="003362B6">
        <w:t xml:space="preserve"> them in this light</w:t>
      </w:r>
      <w:r w:rsidR="00AF0320" w:rsidRPr="003362B6">
        <w:t xml:space="preserve"> and noted that</w:t>
      </w:r>
      <w:r w:rsidR="00F97811" w:rsidRPr="003362B6">
        <w:t xml:space="preserve"> in </w:t>
      </w:r>
      <w:r w:rsidR="00FB217D" w:rsidRPr="003362B6">
        <w:t>many</w:t>
      </w:r>
      <w:r w:rsidR="00F97811" w:rsidRPr="003362B6">
        <w:t xml:space="preserve"> </w:t>
      </w:r>
      <w:r w:rsidR="00FB217D" w:rsidRPr="003362B6">
        <w:t xml:space="preserve">languages </w:t>
      </w:r>
      <w:r w:rsidR="00E45C60" w:rsidRPr="003362B6">
        <w:t xml:space="preserve">the </w:t>
      </w:r>
      <w:r w:rsidR="008A113F" w:rsidRPr="003362B6">
        <w:t xml:space="preserve">word </w:t>
      </w:r>
      <w:r w:rsidR="0016275B" w:rsidRPr="003362B6">
        <w:t>“</w:t>
      </w:r>
      <w:r w:rsidR="008A113F" w:rsidRPr="003362B6">
        <w:t>advocate</w:t>
      </w:r>
      <w:r w:rsidR="0016275B" w:rsidRPr="003362B6">
        <w:t>”</w:t>
      </w:r>
      <w:r w:rsidR="008A113F" w:rsidRPr="003362B6">
        <w:t xml:space="preserve"> is </w:t>
      </w:r>
      <w:proofErr w:type="gramStart"/>
      <w:r w:rsidR="00744078" w:rsidRPr="003362B6">
        <w:t>similar to</w:t>
      </w:r>
      <w:proofErr w:type="gramEnd"/>
      <w:r w:rsidR="00744078" w:rsidRPr="003362B6">
        <w:t xml:space="preserve"> </w:t>
      </w:r>
      <w:r w:rsidR="008751C7" w:rsidRPr="003362B6">
        <w:t xml:space="preserve">– or interchangeable with – </w:t>
      </w:r>
      <w:r w:rsidR="00744078" w:rsidRPr="003362B6">
        <w:t>the</w:t>
      </w:r>
      <w:r w:rsidR="007D5142" w:rsidRPr="003362B6">
        <w:t xml:space="preserve"> </w:t>
      </w:r>
      <w:r w:rsidR="00E45C60" w:rsidRPr="003362B6">
        <w:t xml:space="preserve">term for lawyer. </w:t>
      </w:r>
      <w:r w:rsidR="004F3D57" w:rsidRPr="003362B6">
        <w:t xml:space="preserve">This </w:t>
      </w:r>
      <w:r w:rsidR="00E45C60" w:rsidRPr="003362B6">
        <w:t xml:space="preserve">confusion </w:t>
      </w:r>
      <w:r w:rsidR="003303F8" w:rsidRPr="003362B6">
        <w:t xml:space="preserve">may be heightened </w:t>
      </w:r>
      <w:r w:rsidR="004F3D57" w:rsidRPr="003362B6">
        <w:t xml:space="preserve">for </w:t>
      </w:r>
      <w:r w:rsidR="009304B2" w:rsidRPr="003362B6">
        <w:t>recipients</w:t>
      </w:r>
      <w:r w:rsidR="004F3D57" w:rsidRPr="003362B6">
        <w:t xml:space="preserve"> serviced by </w:t>
      </w:r>
      <w:r w:rsidR="005240E2" w:rsidRPr="003362B6">
        <w:t>SDOs that also offer legal services</w:t>
      </w:r>
      <w:r w:rsidR="00AF523B" w:rsidRPr="003362B6">
        <w:t>.</w:t>
      </w:r>
      <w:bookmarkEnd w:id="103"/>
      <w:r w:rsidR="00AF523B" w:rsidRPr="003362B6">
        <w:t xml:space="preserve"> </w:t>
      </w:r>
    </w:p>
    <w:p w14:paraId="1FC2D373" w14:textId="04A18D16" w:rsidR="007D5142" w:rsidRPr="003362B6" w:rsidRDefault="007D5142" w:rsidP="00A62C57">
      <w:pPr>
        <w:pStyle w:val="Pull"/>
        <w:rPr>
          <w:rStyle w:val="Emphasis"/>
          <w:i w:val="0"/>
          <w:lang w:val="en-AU"/>
        </w:rPr>
      </w:pPr>
      <w:r w:rsidRPr="003362B6">
        <w:t>I felt that they were like legal people who had a better understanding of what is available and what isn</w:t>
      </w:r>
      <w:r w:rsidR="001A45F8" w:rsidRPr="003362B6">
        <w:t>’</w:t>
      </w:r>
      <w:r w:rsidRPr="003362B6">
        <w:t>t, on what</w:t>
      </w:r>
      <w:r w:rsidR="001A45F8" w:rsidRPr="003362B6">
        <w:t>’</w:t>
      </w:r>
      <w:r w:rsidRPr="003362B6">
        <w:t>s right and what</w:t>
      </w:r>
      <w:r w:rsidR="001A45F8" w:rsidRPr="003362B6">
        <w:t>’</w:t>
      </w:r>
      <w:r w:rsidRPr="003362B6">
        <w:t>s wrong.</w:t>
      </w:r>
      <w:r w:rsidR="00F6444B" w:rsidRPr="003362B6">
        <w:t xml:space="preserve"> </w:t>
      </w:r>
      <w:r w:rsidRPr="003362B6">
        <w:t>–</w:t>
      </w:r>
      <w:r w:rsidR="00B27D25" w:rsidRPr="003362B6">
        <w:t> </w:t>
      </w:r>
      <w:r w:rsidRPr="003362B6">
        <w:rPr>
          <w:rStyle w:val="Emphasis"/>
          <w:lang w:val="en-AU"/>
        </w:rPr>
        <w:t>NACAP</w:t>
      </w:r>
      <w:r w:rsidR="00B27D25" w:rsidRPr="003362B6">
        <w:rPr>
          <w:rStyle w:val="Emphasis"/>
          <w:lang w:val="en-AU"/>
        </w:rPr>
        <w:t> </w:t>
      </w:r>
      <w:r w:rsidRPr="003362B6">
        <w:rPr>
          <w:rStyle w:val="Emphasis"/>
          <w:lang w:val="en-AU"/>
        </w:rPr>
        <w:t>recipient</w:t>
      </w:r>
    </w:p>
    <w:p w14:paraId="1C092C70" w14:textId="373CBBE9" w:rsidR="007D5142" w:rsidRPr="003362B6" w:rsidRDefault="007D5142" w:rsidP="00A7254D">
      <w:pPr>
        <w:pStyle w:val="Heading4"/>
      </w:pPr>
      <w:r w:rsidRPr="003362B6">
        <w:lastRenderedPageBreak/>
        <w:t>Aged care rights</w:t>
      </w:r>
    </w:p>
    <w:p w14:paraId="26FA9324" w14:textId="007D591F" w:rsidR="007D5142" w:rsidRPr="003362B6" w:rsidRDefault="00820B48" w:rsidP="00C37E39">
      <w:pPr>
        <w:pStyle w:val="ParaKeep"/>
      </w:pPr>
      <w:r w:rsidRPr="003362B6">
        <w:t xml:space="preserve">Advocates’ ability to provide concrete explanations of </w:t>
      </w:r>
      <w:r w:rsidR="00655CED" w:rsidRPr="003362B6">
        <w:t xml:space="preserve">how aged care rights are relevant to an </w:t>
      </w:r>
      <w:r w:rsidR="00AE09A9" w:rsidRPr="003362B6">
        <w:t>older person’s</w:t>
      </w:r>
      <w:r w:rsidR="00655CED" w:rsidRPr="003362B6">
        <w:t xml:space="preserve"> specific issue </w:t>
      </w:r>
      <w:r w:rsidR="0098359F" w:rsidRPr="003362B6">
        <w:t xml:space="preserve">appeared to be a key driver of </w:t>
      </w:r>
      <w:r w:rsidR="00B27D25" w:rsidRPr="003362B6">
        <w:t>recipients’</w:t>
      </w:r>
      <w:r w:rsidR="00776A24" w:rsidRPr="003362B6">
        <w:t xml:space="preserve"> improved understanding of their rights. Respondents found this knowledge to be </w:t>
      </w:r>
      <w:r w:rsidR="0091487A" w:rsidRPr="003362B6">
        <w:t>eye-opening</w:t>
      </w:r>
      <w:r w:rsidR="007D5142" w:rsidRPr="003362B6">
        <w:t xml:space="preserve">. </w:t>
      </w:r>
    </w:p>
    <w:p w14:paraId="678ED07D" w14:textId="6CE6CC2D" w:rsidR="007D5142" w:rsidRPr="003362B6" w:rsidRDefault="007D5142" w:rsidP="00A62C57">
      <w:pPr>
        <w:pStyle w:val="Pull"/>
        <w:rPr>
          <w:bCs/>
        </w:rPr>
      </w:pPr>
      <w:r w:rsidRPr="003362B6">
        <w:t>I am more informed now</w:t>
      </w:r>
      <w:r w:rsidR="00E36EE3" w:rsidRPr="003362B6">
        <w:t xml:space="preserve"> </w:t>
      </w:r>
      <w:r w:rsidR="000E1B24" w:rsidRPr="003362B6">
        <w:t>…</w:t>
      </w:r>
      <w:r w:rsidRPr="003362B6">
        <w:t xml:space="preserve"> I have a better understanding </w:t>
      </w:r>
      <w:r w:rsidR="009146E9" w:rsidRPr="003362B6">
        <w:br/>
      </w:r>
      <w:r w:rsidRPr="003362B6">
        <w:t xml:space="preserve">of </w:t>
      </w:r>
      <w:r w:rsidR="00B62B7A" w:rsidRPr="003362B6">
        <w:t>m</w:t>
      </w:r>
      <w:r w:rsidR="00886B7C" w:rsidRPr="003362B6">
        <w:t>y </w:t>
      </w:r>
      <w:r w:rsidR="00B62B7A" w:rsidRPr="003362B6">
        <w:t>a</w:t>
      </w:r>
      <w:r w:rsidR="00886B7C" w:rsidRPr="003362B6">
        <w:t>ged </w:t>
      </w:r>
      <w:r w:rsidR="00B62B7A" w:rsidRPr="003362B6">
        <w:t>c</w:t>
      </w:r>
      <w:r w:rsidR="00886B7C" w:rsidRPr="003362B6">
        <w:t>are</w:t>
      </w:r>
      <w:r w:rsidRPr="003362B6">
        <w:t xml:space="preserve"> rights.</w:t>
      </w:r>
      <w:r w:rsidR="00F6444B" w:rsidRPr="003362B6">
        <w:t xml:space="preserve"> </w:t>
      </w:r>
      <w:r w:rsidRPr="003362B6">
        <w:t>–</w:t>
      </w:r>
      <w:r w:rsidR="00B27D25" w:rsidRPr="003362B6">
        <w:t> </w:t>
      </w:r>
      <w:r w:rsidRPr="003362B6">
        <w:rPr>
          <w:rStyle w:val="Emphasis"/>
          <w:lang w:val="en-AU"/>
        </w:rPr>
        <w:t>NACAP</w:t>
      </w:r>
      <w:r w:rsidR="00B27D25" w:rsidRPr="003362B6">
        <w:rPr>
          <w:rStyle w:val="Emphasis"/>
          <w:lang w:val="en-AU"/>
        </w:rPr>
        <w:t> </w:t>
      </w:r>
      <w:r w:rsidRPr="003362B6">
        <w:rPr>
          <w:rStyle w:val="Emphasis"/>
          <w:lang w:val="en-AU"/>
        </w:rPr>
        <w:t>recipient</w:t>
      </w:r>
    </w:p>
    <w:p w14:paraId="1A137D26" w14:textId="79DE09DA" w:rsidR="00776A24" w:rsidRPr="003362B6" w:rsidRDefault="00BF43CF" w:rsidP="00A7254D">
      <w:pPr>
        <w:pStyle w:val="Para"/>
      </w:pPr>
      <w:r w:rsidRPr="003362B6">
        <w:t>NACAP recipients</w:t>
      </w:r>
      <w:r w:rsidR="00776A24" w:rsidRPr="003362B6">
        <w:t xml:space="preserve"> appreciated </w:t>
      </w:r>
      <w:r w:rsidR="008D35ED" w:rsidRPr="003362B6">
        <w:t xml:space="preserve">when </w:t>
      </w:r>
      <w:r w:rsidR="00776A24" w:rsidRPr="003362B6">
        <w:t>their advocate point</w:t>
      </w:r>
      <w:r w:rsidR="002E1B50" w:rsidRPr="003362B6">
        <w:t>ed</w:t>
      </w:r>
      <w:r w:rsidR="00776A24" w:rsidRPr="003362B6">
        <w:t xml:space="preserve"> them to the Charter of Aged Care Rights</w:t>
      </w:r>
      <w:r w:rsidR="000932B7" w:rsidRPr="003362B6">
        <w:t xml:space="preserve"> (the </w:t>
      </w:r>
      <w:r w:rsidR="008864E7" w:rsidRPr="003362B6">
        <w:t>C</w:t>
      </w:r>
      <w:r w:rsidR="000932B7" w:rsidRPr="003362B6">
        <w:t>harter)</w:t>
      </w:r>
      <w:r w:rsidR="00776A24" w:rsidRPr="003362B6">
        <w:t xml:space="preserve"> and </w:t>
      </w:r>
      <w:r w:rsidRPr="003362B6">
        <w:t xml:space="preserve">felt that providers could do more to promote </w:t>
      </w:r>
      <w:r w:rsidR="000932B7" w:rsidRPr="003362B6">
        <w:t>it</w:t>
      </w:r>
      <w:r w:rsidRPr="003362B6">
        <w:t xml:space="preserve">. </w:t>
      </w:r>
      <w:r w:rsidR="00CC4DA5" w:rsidRPr="003362B6">
        <w:t>This suggestion is somewhat concerning g</w:t>
      </w:r>
      <w:r w:rsidR="007A79EA" w:rsidRPr="003362B6">
        <w:t>iven that a</w:t>
      </w:r>
      <w:r w:rsidR="000932B7" w:rsidRPr="003362B6">
        <w:t xml:space="preserve">ged care providers </w:t>
      </w:r>
      <w:r w:rsidR="007A79EA" w:rsidRPr="003362B6">
        <w:t>do</w:t>
      </w:r>
      <w:r w:rsidR="009672B9" w:rsidRPr="003362B6">
        <w:t xml:space="preserve"> </w:t>
      </w:r>
      <w:r w:rsidR="000932B7" w:rsidRPr="003362B6">
        <w:t xml:space="preserve">have a responsibility to provide </w:t>
      </w:r>
      <w:r w:rsidR="009672B9" w:rsidRPr="003362B6">
        <w:t xml:space="preserve">the </w:t>
      </w:r>
      <w:r w:rsidR="00B264BF" w:rsidRPr="003362B6">
        <w:t>C</w:t>
      </w:r>
      <w:r w:rsidR="009672B9" w:rsidRPr="003362B6">
        <w:t>harter</w:t>
      </w:r>
      <w:r w:rsidR="000932B7" w:rsidRPr="003362B6">
        <w:t xml:space="preserve"> to people under their care and assist them to understand it.</w:t>
      </w:r>
      <w:r w:rsidR="00CC4DA5" w:rsidRPr="003362B6">
        <w:t xml:space="preserve"> </w:t>
      </w:r>
    </w:p>
    <w:p w14:paraId="35F7E36E" w14:textId="1692FF0C" w:rsidR="007775D6" w:rsidRPr="003362B6" w:rsidRDefault="008653F2" w:rsidP="007775D6">
      <w:pPr>
        <w:pStyle w:val="Para"/>
      </w:pPr>
      <w:bookmarkStart w:id="104" w:name="_Ref167975068"/>
      <w:r w:rsidRPr="003362B6">
        <w:t>R</w:t>
      </w:r>
      <w:r w:rsidR="007D5142" w:rsidRPr="003362B6">
        <w:t xml:space="preserve">espondents </w:t>
      </w:r>
      <w:r w:rsidRPr="003362B6">
        <w:t xml:space="preserve">who indicated that the information or advocacy they received did </w:t>
      </w:r>
      <w:r w:rsidRPr="003362B6">
        <w:rPr>
          <w:rStyle w:val="Emphasis"/>
          <w:lang w:val="en-AU"/>
        </w:rPr>
        <w:t>not</w:t>
      </w:r>
      <w:r w:rsidRPr="003362B6">
        <w:t xml:space="preserve"> improve their understanding of their rights tended to suggest that this was </w:t>
      </w:r>
      <w:r w:rsidR="00BB148D" w:rsidRPr="003362B6">
        <w:t>because the</w:t>
      </w:r>
      <w:r w:rsidR="007775D6" w:rsidRPr="003362B6">
        <w:t>y understood them prior to engaging with the NACAP.</w:t>
      </w:r>
      <w:bookmarkEnd w:id="104"/>
    </w:p>
    <w:p w14:paraId="283DD204" w14:textId="43B43D45" w:rsidR="00385DCE" w:rsidRPr="003362B6" w:rsidRDefault="00385DCE" w:rsidP="000830E5">
      <w:pPr>
        <w:pStyle w:val="Boxedheading"/>
        <w:rPr>
          <w:b w:val="0"/>
        </w:rPr>
      </w:pPr>
      <w:r w:rsidRPr="003362B6">
        <w:t>Ingrid’s story</w:t>
      </w:r>
      <w:r w:rsidR="00DD18DB" w:rsidRPr="003362B6">
        <w:rPr>
          <w:b w:val="0"/>
        </w:rPr>
        <w:t>*</w:t>
      </w:r>
    </w:p>
    <w:p w14:paraId="66AE9C3F" w14:textId="3149B394" w:rsidR="00385DCE" w:rsidRPr="003362B6" w:rsidRDefault="00385DCE" w:rsidP="00385DCE">
      <w:pPr>
        <w:pStyle w:val="Boxed"/>
      </w:pPr>
      <w:r w:rsidRPr="003362B6">
        <w:t xml:space="preserve">Ingrid, </w:t>
      </w:r>
      <w:r w:rsidR="00996CCB" w:rsidRPr="003362B6">
        <w:t>who was</w:t>
      </w:r>
      <w:r w:rsidRPr="003362B6">
        <w:t xml:space="preserve"> from a CALD background, needed </w:t>
      </w:r>
      <w:r w:rsidR="006F5CAC" w:rsidRPr="003362B6">
        <w:t>advocacy</w:t>
      </w:r>
      <w:r w:rsidRPr="003362B6">
        <w:t xml:space="preserve"> help when her mother</w:t>
      </w:r>
      <w:r w:rsidR="0007652B" w:rsidRPr="003362B6">
        <w:t>, Renate,</w:t>
      </w:r>
      <w:r w:rsidRPr="003362B6">
        <w:t xml:space="preserve"> </w:t>
      </w:r>
      <w:r w:rsidR="002905A1" w:rsidRPr="003362B6">
        <w:t xml:space="preserve">had been asked </w:t>
      </w:r>
      <w:r w:rsidR="00B32501" w:rsidRPr="003362B6">
        <w:t xml:space="preserve">by management </w:t>
      </w:r>
      <w:r w:rsidR="002905A1" w:rsidRPr="003362B6">
        <w:t>to leave</w:t>
      </w:r>
      <w:r w:rsidRPr="003362B6">
        <w:t xml:space="preserve"> her RACH</w:t>
      </w:r>
      <w:r w:rsidR="003B06F6" w:rsidRPr="003362B6">
        <w:t xml:space="preserve"> because of her behaviour</w:t>
      </w:r>
      <w:r w:rsidRPr="003362B6">
        <w:t xml:space="preserve">. </w:t>
      </w:r>
    </w:p>
    <w:p w14:paraId="53AD10F3" w14:textId="4C13B723" w:rsidR="00385DCE" w:rsidRPr="003362B6" w:rsidRDefault="00385DCE" w:rsidP="00385DCE">
      <w:pPr>
        <w:pStyle w:val="Boxed"/>
      </w:pPr>
      <w:r w:rsidRPr="003362B6">
        <w:t xml:space="preserve">Renate had been a prisoner of war and had </w:t>
      </w:r>
      <w:r w:rsidR="00B32501" w:rsidRPr="003362B6">
        <w:t>PTSD</w:t>
      </w:r>
      <w:r w:rsidRPr="003362B6">
        <w:t xml:space="preserve"> from witnessing men committing </w:t>
      </w:r>
      <w:r w:rsidR="002C52DF" w:rsidRPr="003362B6">
        <w:t xml:space="preserve">acts of </w:t>
      </w:r>
      <w:r w:rsidRPr="003362B6">
        <w:t xml:space="preserve">torture and violence in war camps. There had been </w:t>
      </w:r>
      <w:r w:rsidR="007D41FF" w:rsidRPr="003362B6">
        <w:t>several</w:t>
      </w:r>
      <w:r w:rsidRPr="003362B6">
        <w:t xml:space="preserve"> incidents in the RACH whe</w:t>
      </w:r>
      <w:r w:rsidR="00136F2B" w:rsidRPr="003362B6">
        <w:t>re</w:t>
      </w:r>
      <w:r w:rsidRPr="003362B6">
        <w:t xml:space="preserve"> Renate was abusive towards male staff who reminded her of </w:t>
      </w:r>
      <w:r w:rsidR="00952498" w:rsidRPr="003362B6">
        <w:t>people</w:t>
      </w:r>
      <w:r w:rsidRPr="003362B6">
        <w:t xml:space="preserve"> she had witnessed committing atrocities. </w:t>
      </w:r>
    </w:p>
    <w:p w14:paraId="317021FB" w14:textId="66719FDF" w:rsidR="00385DCE" w:rsidRPr="003362B6" w:rsidRDefault="00385DCE" w:rsidP="00385DCE">
      <w:pPr>
        <w:pStyle w:val="Boxed"/>
      </w:pPr>
      <w:r w:rsidRPr="003362B6">
        <w:t xml:space="preserve">Ingrid approached her local SDO </w:t>
      </w:r>
      <w:r w:rsidR="00BF0737" w:rsidRPr="003362B6">
        <w:t>to better understand Renate’s situation and options.</w:t>
      </w:r>
      <w:r w:rsidRPr="003362B6">
        <w:t xml:space="preserve"> The advocate explain</w:t>
      </w:r>
      <w:r w:rsidR="00D44F68" w:rsidRPr="003362B6">
        <w:t>ed</w:t>
      </w:r>
      <w:r w:rsidRPr="003362B6">
        <w:t xml:space="preserve"> Renate’s rights and told Ingrid that there were steps that the RACH </w:t>
      </w:r>
      <w:r w:rsidR="006F5CAC" w:rsidRPr="003362B6">
        <w:t xml:space="preserve">needed to </w:t>
      </w:r>
      <w:r w:rsidR="00D44F68" w:rsidRPr="003362B6">
        <w:t>take</w:t>
      </w:r>
      <w:r w:rsidRPr="003362B6">
        <w:t xml:space="preserve"> before evicting Renate. Ingrid </w:t>
      </w:r>
      <w:r w:rsidR="00B55A67" w:rsidRPr="003362B6">
        <w:t>appreciated</w:t>
      </w:r>
      <w:r w:rsidRPr="003362B6">
        <w:t xml:space="preserve"> that the advocate understood her </w:t>
      </w:r>
      <w:r w:rsidR="00B610E2" w:rsidRPr="003362B6">
        <w:t xml:space="preserve">concerns and explained </w:t>
      </w:r>
      <w:r w:rsidRPr="003362B6">
        <w:t xml:space="preserve">that the RACH should be better equipped to </w:t>
      </w:r>
      <w:r w:rsidR="00B610E2" w:rsidRPr="003362B6">
        <w:t>provide quality</w:t>
      </w:r>
      <w:r w:rsidRPr="003362B6">
        <w:t xml:space="preserve"> care for clients with histories of complex trauma. </w:t>
      </w:r>
    </w:p>
    <w:p w14:paraId="35D45CA5" w14:textId="798952CC" w:rsidR="00385DCE" w:rsidRPr="003362B6" w:rsidRDefault="005E17B9" w:rsidP="00385DCE">
      <w:pPr>
        <w:pStyle w:val="Boxed"/>
      </w:pPr>
      <w:r w:rsidRPr="003362B6">
        <w:rPr>
          <w:rStyle w:val="ParaChar"/>
        </w:rPr>
        <w:t xml:space="preserve">With Renate’s </w:t>
      </w:r>
      <w:r w:rsidR="006F5CAC" w:rsidRPr="003362B6">
        <w:rPr>
          <w:rStyle w:val="ParaChar"/>
        </w:rPr>
        <w:t>consent, I</w:t>
      </w:r>
      <w:r w:rsidRPr="003362B6">
        <w:rPr>
          <w:rStyle w:val="ParaChar"/>
        </w:rPr>
        <w:t xml:space="preserve">ngrid </w:t>
      </w:r>
      <w:r w:rsidR="00385DCE" w:rsidRPr="003362B6">
        <w:rPr>
          <w:rStyle w:val="ParaChar"/>
        </w:rPr>
        <w:t xml:space="preserve">and the advocate met with RACH management to explain Renate’s </w:t>
      </w:r>
      <w:r w:rsidR="00F710CA" w:rsidRPr="003362B6">
        <w:rPr>
          <w:rStyle w:val="ParaChar"/>
        </w:rPr>
        <w:t>history of trauma</w:t>
      </w:r>
      <w:r w:rsidR="00BA0B21" w:rsidRPr="003362B6">
        <w:rPr>
          <w:rStyle w:val="ParaChar"/>
        </w:rPr>
        <w:t>.</w:t>
      </w:r>
      <w:r w:rsidR="00385DCE" w:rsidRPr="003362B6">
        <w:rPr>
          <w:rStyle w:val="ParaChar"/>
        </w:rPr>
        <w:t xml:space="preserve"> The advocate gave the RACH resources to help </w:t>
      </w:r>
      <w:r w:rsidR="00535893" w:rsidRPr="003362B6">
        <w:rPr>
          <w:rStyle w:val="ParaChar"/>
        </w:rPr>
        <w:t>staff more appropr</w:t>
      </w:r>
      <w:r w:rsidR="00AC3746" w:rsidRPr="003362B6">
        <w:rPr>
          <w:rStyle w:val="ParaChar"/>
        </w:rPr>
        <w:t>iately provide care</w:t>
      </w:r>
      <w:r w:rsidR="00385DCE" w:rsidRPr="003362B6">
        <w:rPr>
          <w:rStyle w:val="ParaChar"/>
        </w:rPr>
        <w:t xml:space="preserve"> for </w:t>
      </w:r>
      <w:r w:rsidR="006F10FE" w:rsidRPr="003362B6">
        <w:rPr>
          <w:rStyle w:val="ParaChar"/>
        </w:rPr>
        <w:t>residents</w:t>
      </w:r>
      <w:r w:rsidR="00385DCE" w:rsidRPr="003362B6">
        <w:rPr>
          <w:rStyle w:val="ParaChar"/>
        </w:rPr>
        <w:t xml:space="preserve"> with </w:t>
      </w:r>
      <w:r w:rsidR="006F10FE" w:rsidRPr="003362B6">
        <w:rPr>
          <w:rStyle w:val="ParaChar"/>
        </w:rPr>
        <w:t>PTSD</w:t>
      </w:r>
      <w:r w:rsidR="009C2DA1" w:rsidRPr="003362B6">
        <w:rPr>
          <w:rStyle w:val="ParaChar"/>
        </w:rPr>
        <w:t xml:space="preserve"> </w:t>
      </w:r>
      <w:r w:rsidR="0021578C" w:rsidRPr="003362B6">
        <w:rPr>
          <w:rStyle w:val="ParaChar"/>
        </w:rPr>
        <w:t>such as Renate</w:t>
      </w:r>
      <w:r w:rsidR="00385DCE" w:rsidRPr="003362B6">
        <w:rPr>
          <w:rStyle w:val="ParaChar"/>
        </w:rPr>
        <w:t xml:space="preserve">. The advocate was able to </w:t>
      </w:r>
      <w:r w:rsidR="00D7368F" w:rsidRPr="003362B6">
        <w:rPr>
          <w:rStyle w:val="ParaChar"/>
        </w:rPr>
        <w:t>help Ingrid and Renate</w:t>
      </w:r>
      <w:r w:rsidR="00CF6026" w:rsidRPr="003362B6">
        <w:rPr>
          <w:rStyle w:val="ParaChar"/>
        </w:rPr>
        <w:t xml:space="preserve"> achieve </w:t>
      </w:r>
      <w:r w:rsidR="00863FBD" w:rsidRPr="003362B6">
        <w:rPr>
          <w:rStyle w:val="ParaChar"/>
        </w:rPr>
        <w:t xml:space="preserve">a </w:t>
      </w:r>
      <w:r w:rsidR="00385DCE" w:rsidRPr="003362B6">
        <w:rPr>
          <w:rStyle w:val="ParaChar"/>
        </w:rPr>
        <w:t>positive outcome</w:t>
      </w:r>
      <w:r w:rsidR="007D0ECB" w:rsidRPr="003362B6">
        <w:rPr>
          <w:rStyle w:val="ParaChar"/>
        </w:rPr>
        <w:t>.</w:t>
      </w:r>
      <w:r w:rsidR="00385DCE" w:rsidRPr="003362B6">
        <w:rPr>
          <w:rStyle w:val="ParaChar"/>
        </w:rPr>
        <w:t xml:space="preserve"> </w:t>
      </w:r>
      <w:r w:rsidR="00271825" w:rsidRPr="003362B6">
        <w:rPr>
          <w:rStyle w:val="ParaChar"/>
        </w:rPr>
        <w:t xml:space="preserve">Ingrid reported that </w:t>
      </w:r>
      <w:r w:rsidR="00B85D41" w:rsidRPr="003362B6">
        <w:rPr>
          <w:rStyle w:val="ParaChar"/>
        </w:rPr>
        <w:t>the quality of</w:t>
      </w:r>
      <w:r w:rsidR="00271825" w:rsidRPr="003362B6">
        <w:rPr>
          <w:rStyle w:val="ParaChar"/>
        </w:rPr>
        <w:t xml:space="preserve"> Renate</w:t>
      </w:r>
      <w:r w:rsidR="00B14088" w:rsidRPr="003362B6">
        <w:rPr>
          <w:rStyle w:val="ParaChar"/>
        </w:rPr>
        <w:t>’s</w:t>
      </w:r>
      <w:r w:rsidR="00642426" w:rsidRPr="003362B6">
        <w:rPr>
          <w:rStyle w:val="ParaChar"/>
        </w:rPr>
        <w:t xml:space="preserve"> car</w:t>
      </w:r>
      <w:r w:rsidR="00B85D41" w:rsidRPr="003362B6">
        <w:rPr>
          <w:rStyle w:val="ParaChar"/>
        </w:rPr>
        <w:t>e improved, her</w:t>
      </w:r>
      <w:r w:rsidR="00B14088" w:rsidRPr="003362B6">
        <w:rPr>
          <w:rStyle w:val="ParaChar"/>
        </w:rPr>
        <w:t xml:space="preserve"> distress lessened</w:t>
      </w:r>
      <w:r w:rsidR="00B21151" w:rsidRPr="003362B6">
        <w:rPr>
          <w:rStyle w:val="ParaChar"/>
        </w:rPr>
        <w:t>,</w:t>
      </w:r>
      <w:r w:rsidR="00271825" w:rsidRPr="003362B6">
        <w:rPr>
          <w:rStyle w:val="ParaChar"/>
        </w:rPr>
        <w:t xml:space="preserve"> and </w:t>
      </w:r>
      <w:r w:rsidR="00B14088" w:rsidRPr="003362B6">
        <w:rPr>
          <w:rStyle w:val="ParaChar"/>
        </w:rPr>
        <w:t>she</w:t>
      </w:r>
      <w:r w:rsidR="009C2DA1" w:rsidRPr="003362B6">
        <w:rPr>
          <w:rStyle w:val="ParaChar"/>
        </w:rPr>
        <w:t xml:space="preserve"> </w:t>
      </w:r>
      <w:r w:rsidR="00D435A4" w:rsidRPr="003362B6">
        <w:rPr>
          <w:rStyle w:val="ParaChar"/>
        </w:rPr>
        <w:t xml:space="preserve">did not need to move out of </w:t>
      </w:r>
      <w:r w:rsidR="00385DCE" w:rsidRPr="003362B6">
        <w:rPr>
          <w:rStyle w:val="ParaChar"/>
        </w:rPr>
        <w:t xml:space="preserve">the RACH. Ingrid was </w:t>
      </w:r>
      <w:r w:rsidR="00B14088" w:rsidRPr="003362B6">
        <w:rPr>
          <w:rStyle w:val="ParaChar"/>
        </w:rPr>
        <w:t>grateful for the</w:t>
      </w:r>
      <w:r w:rsidR="00385DCE" w:rsidRPr="003362B6">
        <w:rPr>
          <w:rStyle w:val="ParaChar"/>
        </w:rPr>
        <w:t xml:space="preserve"> </w:t>
      </w:r>
      <w:r w:rsidR="00B14088" w:rsidRPr="003362B6">
        <w:rPr>
          <w:rStyle w:val="ParaChar"/>
        </w:rPr>
        <w:t>advocate’s</w:t>
      </w:r>
      <w:r w:rsidR="00385DCE" w:rsidRPr="003362B6">
        <w:rPr>
          <w:rStyle w:val="ParaChar"/>
        </w:rPr>
        <w:t xml:space="preserve"> empathy </w:t>
      </w:r>
      <w:r w:rsidR="00B14088" w:rsidRPr="003362B6">
        <w:rPr>
          <w:rStyle w:val="ParaChar"/>
        </w:rPr>
        <w:t xml:space="preserve">for </w:t>
      </w:r>
      <w:r w:rsidR="00385DCE" w:rsidRPr="003362B6">
        <w:rPr>
          <w:rStyle w:val="ParaChar"/>
        </w:rPr>
        <w:t>her mother</w:t>
      </w:r>
      <w:r w:rsidR="000820A5" w:rsidRPr="003362B6">
        <w:rPr>
          <w:rStyle w:val="ParaChar"/>
        </w:rPr>
        <w:t>. She appreciated having</w:t>
      </w:r>
      <w:r w:rsidR="00385DCE" w:rsidRPr="003362B6">
        <w:rPr>
          <w:rStyle w:val="ParaChar"/>
        </w:rPr>
        <w:t xml:space="preserve"> someone in her corner while she </w:t>
      </w:r>
      <w:r w:rsidR="00996CCB" w:rsidRPr="003362B6">
        <w:rPr>
          <w:rStyle w:val="ParaChar"/>
        </w:rPr>
        <w:t>worked through</w:t>
      </w:r>
      <w:r w:rsidR="00385DCE" w:rsidRPr="003362B6">
        <w:rPr>
          <w:rStyle w:val="ParaChar"/>
        </w:rPr>
        <w:t xml:space="preserve"> this issue.</w:t>
      </w:r>
    </w:p>
    <w:p w14:paraId="59F4852D" w14:textId="77777777" w:rsidR="00DD18DB" w:rsidRPr="003362B6" w:rsidRDefault="00DD18DB" w:rsidP="00D03A3F">
      <w:pPr>
        <w:pStyle w:val="Boxednote"/>
      </w:pPr>
      <w:bookmarkStart w:id="105" w:name="_Ref166837314"/>
      <w:r w:rsidRPr="003362B6">
        <w:t>*Names changed to protect anonymity</w:t>
      </w:r>
    </w:p>
    <w:p w14:paraId="159B0BB3" w14:textId="29F17755" w:rsidR="007D5142" w:rsidRPr="003362B6" w:rsidRDefault="007D5142" w:rsidP="00A62C57">
      <w:pPr>
        <w:pStyle w:val="Heading3"/>
      </w:pPr>
      <w:bookmarkStart w:id="106" w:name="_Ref168066968"/>
      <w:r w:rsidRPr="003362B6">
        <w:lastRenderedPageBreak/>
        <w:t>Most recipients feel more confident and empowered to self</w:t>
      </w:r>
      <w:r w:rsidR="00341102" w:rsidRPr="003362B6">
        <w:noBreakHyphen/>
      </w:r>
      <w:r w:rsidRPr="003362B6">
        <w:t>advocate</w:t>
      </w:r>
      <w:bookmarkEnd w:id="105"/>
      <w:bookmarkEnd w:id="106"/>
    </w:p>
    <w:p w14:paraId="781C8C18" w14:textId="5321596D" w:rsidR="007D5142" w:rsidRPr="003362B6" w:rsidRDefault="00C20609" w:rsidP="00E046C5">
      <w:pPr>
        <w:pStyle w:val="Para"/>
      </w:pPr>
      <w:r w:rsidRPr="003362B6">
        <w:t>In addition to the gains in knowledge discussed above, around three</w:t>
      </w:r>
      <w:r w:rsidR="00E20E25" w:rsidRPr="003362B6">
        <w:noBreakHyphen/>
      </w:r>
      <w:r w:rsidRPr="003362B6">
        <w:t xml:space="preserve">quarters of </w:t>
      </w:r>
      <w:r w:rsidR="00E67B23" w:rsidRPr="003362B6">
        <w:t>survey respondents</w:t>
      </w:r>
      <w:r w:rsidR="007D5142" w:rsidRPr="003362B6">
        <w:t xml:space="preserve"> reported</w:t>
      </w:r>
      <w:r w:rsidR="00887391" w:rsidRPr="003362B6">
        <w:t xml:space="preserve"> that the NACAP </w:t>
      </w:r>
      <w:r w:rsidR="00380760" w:rsidRPr="003362B6">
        <w:t>improved their confidence</w:t>
      </w:r>
      <w:r w:rsidR="002F0F06" w:rsidRPr="003362B6">
        <w:t xml:space="preserve"> </w:t>
      </w:r>
      <w:r w:rsidR="00C645D7" w:rsidRPr="003362B6">
        <w:t>to</w:t>
      </w:r>
      <w:r w:rsidR="002F0F06" w:rsidRPr="003362B6">
        <w:t xml:space="preserve"> discuss</w:t>
      </w:r>
      <w:r w:rsidR="007D5142" w:rsidRPr="003362B6">
        <w:t xml:space="preserve"> their </w:t>
      </w:r>
      <w:r w:rsidR="00A64DDD" w:rsidRPr="003362B6">
        <w:t xml:space="preserve">aged care </w:t>
      </w:r>
      <w:r w:rsidR="007D5142" w:rsidRPr="003362B6">
        <w:t xml:space="preserve">needs </w:t>
      </w:r>
      <w:r w:rsidR="00A64DDD" w:rsidRPr="003362B6">
        <w:t>with providers</w:t>
      </w:r>
      <w:r w:rsidR="007D5142" w:rsidRPr="003362B6" w:rsidDel="00A64DDD">
        <w:t xml:space="preserve"> </w:t>
      </w:r>
      <w:r w:rsidR="007F78B4" w:rsidRPr="003362B6">
        <w:t>and</w:t>
      </w:r>
      <w:r w:rsidR="004151A3" w:rsidRPr="003362B6">
        <w:t xml:space="preserve"> </w:t>
      </w:r>
      <w:r w:rsidR="00C645D7" w:rsidRPr="003362B6">
        <w:t xml:space="preserve">advocate </w:t>
      </w:r>
      <w:r w:rsidR="004151A3" w:rsidRPr="003362B6">
        <w:t xml:space="preserve">for themselves </w:t>
      </w:r>
      <w:r w:rsidR="002F0F06" w:rsidRPr="003362B6">
        <w:t>(</w:t>
      </w:r>
      <w:r w:rsidR="008840FE" w:rsidRPr="003362B6">
        <w:fldChar w:fldCharType="begin"/>
      </w:r>
      <w:r w:rsidR="008840FE" w:rsidRPr="003362B6">
        <w:instrText xml:space="preserve"> REF _Ref167373590 \h </w:instrText>
      </w:r>
      <w:r w:rsidR="007A6C9D" w:rsidRPr="003362B6">
        <w:instrText xml:space="preserve"> \* MERGEFORMAT </w:instrText>
      </w:r>
      <w:r w:rsidR="008840FE" w:rsidRPr="003362B6">
        <w:fldChar w:fldCharType="separate"/>
      </w:r>
      <w:r w:rsidR="003017E7" w:rsidRPr="003362B6">
        <w:rPr>
          <w:rStyle w:val="CaptionChar"/>
        </w:rPr>
        <w:t>Figure 3</w:t>
      </w:r>
      <w:r w:rsidR="003017E7" w:rsidRPr="003362B6">
        <w:rPr>
          <w:rStyle w:val="CaptionChar"/>
        </w:rPr>
        <w:noBreakHyphen/>
        <w:t>5</w:t>
      </w:r>
      <w:r w:rsidR="008840FE" w:rsidRPr="003362B6">
        <w:fldChar w:fldCharType="end"/>
      </w:r>
      <w:r w:rsidR="002F0F06" w:rsidRPr="003362B6">
        <w:t>)</w:t>
      </w:r>
      <w:r w:rsidR="007D5142" w:rsidRPr="003362B6">
        <w:t>.</w:t>
      </w:r>
    </w:p>
    <w:p w14:paraId="39EDDC7A" w14:textId="06A904B6" w:rsidR="00C35379" w:rsidRPr="003362B6" w:rsidRDefault="00777A5F" w:rsidP="001E6CAD">
      <w:pPr>
        <w:pStyle w:val="Caption"/>
        <w:rPr>
          <w:rStyle w:val="CaptionChar"/>
        </w:rPr>
      </w:pPr>
      <w:bookmarkStart w:id="107" w:name="_Ref167373590"/>
      <w:bookmarkStart w:id="108" w:name="_Ref166682074"/>
      <w:bookmarkStart w:id="109" w:name="_Ref166682070"/>
      <w:bookmarkStart w:id="110" w:name="_Toc166685367"/>
      <w:bookmarkStart w:id="111" w:name="_Toc173400887"/>
      <w:r w:rsidRPr="003362B6">
        <w:rPr>
          <w:rStyle w:val="CaptionChar"/>
        </w:rPr>
        <w:t>Figure </w:t>
      </w:r>
      <w:r w:rsidR="000443BF" w:rsidRPr="003362B6">
        <w:rPr>
          <w:rStyle w:val="CaptionChar"/>
        </w:rPr>
        <w:fldChar w:fldCharType="begin"/>
      </w:r>
      <w:r w:rsidR="000443BF" w:rsidRPr="003362B6">
        <w:rPr>
          <w:rStyle w:val="CaptionChar"/>
        </w:rPr>
        <w:instrText xml:space="preserve"> STYLEREF 1 \s </w:instrText>
      </w:r>
      <w:r w:rsidR="000443BF" w:rsidRPr="003362B6">
        <w:rPr>
          <w:rStyle w:val="CaptionChar"/>
        </w:rPr>
        <w:fldChar w:fldCharType="separate"/>
      </w:r>
      <w:r w:rsidR="003017E7" w:rsidRPr="003362B6">
        <w:rPr>
          <w:rStyle w:val="CaptionChar"/>
        </w:rPr>
        <w:t>3</w:t>
      </w:r>
      <w:r w:rsidR="000443BF" w:rsidRPr="003362B6">
        <w:rPr>
          <w:rStyle w:val="CaptionChar"/>
        </w:rPr>
        <w:fldChar w:fldCharType="end"/>
      </w:r>
      <w:r w:rsidR="000443BF" w:rsidRPr="003362B6">
        <w:rPr>
          <w:rStyle w:val="CaptionChar"/>
        </w:rPr>
        <w:noBreakHyphen/>
      </w:r>
      <w:r w:rsidR="000443BF" w:rsidRPr="003362B6">
        <w:rPr>
          <w:rStyle w:val="CaptionChar"/>
        </w:rPr>
        <w:fldChar w:fldCharType="begin"/>
      </w:r>
      <w:r w:rsidR="000443BF" w:rsidRPr="003362B6">
        <w:rPr>
          <w:rStyle w:val="CaptionChar"/>
        </w:rPr>
        <w:instrText xml:space="preserve"> SEQ Figure \* ARABIC \s 1 </w:instrText>
      </w:r>
      <w:r w:rsidR="000443BF" w:rsidRPr="003362B6">
        <w:rPr>
          <w:rStyle w:val="CaptionChar"/>
        </w:rPr>
        <w:fldChar w:fldCharType="separate"/>
      </w:r>
      <w:r w:rsidR="003017E7" w:rsidRPr="003362B6">
        <w:rPr>
          <w:rStyle w:val="CaptionChar"/>
        </w:rPr>
        <w:t>5</w:t>
      </w:r>
      <w:r w:rsidR="000443BF" w:rsidRPr="003362B6">
        <w:rPr>
          <w:rStyle w:val="CaptionChar"/>
        </w:rPr>
        <w:fldChar w:fldCharType="end"/>
      </w:r>
      <w:bookmarkEnd w:id="107"/>
      <w:r w:rsidR="007D5142" w:rsidRPr="003362B6">
        <w:rPr>
          <w:rStyle w:val="CaptionChar"/>
        </w:rPr>
        <w:t>:</w:t>
      </w:r>
      <w:bookmarkEnd w:id="108"/>
      <w:r w:rsidR="005857CA" w:rsidRPr="003362B6">
        <w:rPr>
          <w:rStyle w:val="CaptionChar"/>
        </w:rPr>
        <w:tab/>
      </w:r>
      <w:bookmarkStart w:id="112" w:name="_Ref173247069"/>
      <w:bookmarkEnd w:id="109"/>
      <w:bookmarkEnd w:id="110"/>
      <w:r w:rsidR="00AF4B66" w:rsidRPr="003362B6">
        <w:rPr>
          <w:rStyle w:val="CaptionChar"/>
        </w:rPr>
        <w:t>Proportion of respondent</w:t>
      </w:r>
      <w:r w:rsidR="00834DC2" w:rsidRPr="003362B6">
        <w:rPr>
          <w:rStyle w:val="CaptionChar"/>
        </w:rPr>
        <w:t>s</w:t>
      </w:r>
      <w:r w:rsidR="00AF4B66" w:rsidRPr="003362B6">
        <w:rPr>
          <w:rStyle w:val="CaptionChar"/>
        </w:rPr>
        <w:t xml:space="preserve"> agree</w:t>
      </w:r>
      <w:r w:rsidR="00834DC2" w:rsidRPr="003362B6">
        <w:rPr>
          <w:rStyle w:val="CaptionChar"/>
        </w:rPr>
        <w:t>ing</w:t>
      </w:r>
      <w:r w:rsidR="00AF4B66" w:rsidRPr="003362B6">
        <w:rPr>
          <w:rStyle w:val="CaptionChar"/>
        </w:rPr>
        <w:t xml:space="preserve"> that the support they received improved their confidence</w:t>
      </w:r>
      <w:bookmarkEnd w:id="112"/>
      <w:bookmarkEnd w:id="111"/>
    </w:p>
    <w:p w14:paraId="0579ACD3" w14:textId="307D20C5" w:rsidR="00C7673E" w:rsidRPr="003362B6" w:rsidRDefault="007D5142" w:rsidP="00C35379">
      <w:r w:rsidRPr="003362B6">
        <w:rPr>
          <w:noProof/>
        </w:rPr>
        <w:drawing>
          <wp:inline distT="0" distB="0" distL="0" distR="0" wp14:anchorId="55A33CC2" wp14:editId="7D23E47B">
            <wp:extent cx="5944235" cy="2524125"/>
            <wp:effectExtent l="0" t="0" r="0" b="9525"/>
            <wp:docPr id="457836307" name="Picture 13"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6307" name="Picture 13" descr="Data table is provided in Appendix E (linked be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2524125"/>
                    </a:xfrm>
                    <a:prstGeom prst="rect">
                      <a:avLst/>
                    </a:prstGeom>
                    <a:noFill/>
                  </pic:spPr>
                </pic:pic>
              </a:graphicData>
            </a:graphic>
          </wp:inline>
        </w:drawing>
      </w:r>
    </w:p>
    <w:p w14:paraId="384A6D0F" w14:textId="65F2F33B" w:rsidR="000D6A61" w:rsidRPr="003362B6" w:rsidRDefault="000D6A61" w:rsidP="000D6A61">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003F7ED1" w:rsidRPr="003362B6">
        <w:fldChar w:fldCharType="begin"/>
      </w:r>
      <w:r w:rsidR="003F7ED1" w:rsidRPr="003362B6">
        <w:instrText xml:space="preserve"> REF _Ref173343630 \n \h </w:instrText>
      </w:r>
      <w:r w:rsidR="003F7ED1" w:rsidRPr="003362B6">
        <w:fldChar w:fldCharType="separate"/>
      </w:r>
      <w:r w:rsidR="003017E7" w:rsidRPr="003362B6">
        <w:t>E.3</w:t>
      </w:r>
      <w:r w:rsidR="003F7ED1" w:rsidRPr="003362B6">
        <w:fldChar w:fldCharType="end"/>
      </w:r>
      <w:r w:rsidRPr="003362B6">
        <w:t>.</w:t>
      </w:r>
    </w:p>
    <w:p w14:paraId="2E9CF0C8" w14:textId="77777777" w:rsidR="007D5142" w:rsidRPr="003362B6" w:rsidRDefault="007D5142" w:rsidP="00A7254D">
      <w:pPr>
        <w:pStyle w:val="Heading4"/>
      </w:pPr>
      <w:r w:rsidRPr="003362B6">
        <w:t>Confidence to discuss needs</w:t>
      </w:r>
    </w:p>
    <w:p w14:paraId="55CDF023" w14:textId="05AC6843" w:rsidR="007D5142" w:rsidRPr="003362B6" w:rsidRDefault="00250B13" w:rsidP="00341102">
      <w:pPr>
        <w:pStyle w:val="ParaKeep"/>
      </w:pPr>
      <w:r w:rsidRPr="003362B6">
        <w:t>Survey respondents reflected that</w:t>
      </w:r>
      <w:r w:rsidR="001C6065" w:rsidRPr="003362B6">
        <w:t xml:space="preserve"> </w:t>
      </w:r>
      <w:r w:rsidR="00CD43CC" w:rsidRPr="003362B6">
        <w:t>the sense of validation the</w:t>
      </w:r>
      <w:r w:rsidR="00160DDE" w:rsidRPr="003362B6">
        <w:t>y</w:t>
      </w:r>
      <w:r w:rsidR="00CD43CC" w:rsidRPr="003362B6">
        <w:t xml:space="preserve"> received from advocates was crucial in building their confidence to talk to providers about their needs.</w:t>
      </w:r>
      <w:r w:rsidR="001C6065" w:rsidRPr="003362B6">
        <w:t xml:space="preserve"> </w:t>
      </w:r>
      <w:r w:rsidR="00CD43CC" w:rsidRPr="003362B6">
        <w:t xml:space="preserve">They </w:t>
      </w:r>
      <w:r w:rsidR="00160DDE" w:rsidRPr="003362B6">
        <w:t>explained how</w:t>
      </w:r>
      <w:r w:rsidR="00CD43CC" w:rsidRPr="003362B6">
        <w:t xml:space="preserve"> a</w:t>
      </w:r>
      <w:r w:rsidR="007D5142" w:rsidRPr="003362B6">
        <w:t xml:space="preserve">dvocates empathised with </w:t>
      </w:r>
      <w:r w:rsidR="00CD43CC" w:rsidRPr="003362B6">
        <w:t>them,</w:t>
      </w:r>
      <w:r w:rsidR="007D5142" w:rsidRPr="003362B6">
        <w:t xml:space="preserve"> </w:t>
      </w:r>
      <w:r w:rsidR="00CD43CC" w:rsidRPr="003362B6">
        <w:t>helped them</w:t>
      </w:r>
      <w:r w:rsidR="007D5142" w:rsidRPr="003362B6">
        <w:t xml:space="preserve"> workshop their issues and reinforc</w:t>
      </w:r>
      <w:r w:rsidR="00CD43CC" w:rsidRPr="003362B6">
        <w:t>ed</w:t>
      </w:r>
      <w:r w:rsidR="007D5142" w:rsidRPr="003362B6">
        <w:t xml:space="preserve"> the idea that both they – and their </w:t>
      </w:r>
      <w:r w:rsidR="00CD43CC" w:rsidRPr="003362B6">
        <w:t>concerns</w:t>
      </w:r>
      <w:r w:rsidR="007D5142" w:rsidRPr="003362B6">
        <w:t xml:space="preserve"> – matter.</w:t>
      </w:r>
    </w:p>
    <w:p w14:paraId="5882537E" w14:textId="5C2EC632" w:rsidR="007D5142" w:rsidRPr="003362B6" w:rsidRDefault="007D5142" w:rsidP="00A62C57">
      <w:pPr>
        <w:pStyle w:val="Pull"/>
      </w:pPr>
      <w:r w:rsidRPr="003362B6">
        <w:t>She treated me like a real person, and not a silly old fool. Some people think us older people are senile, but she treated me with respect, she knew what I was saying and agreed with me.</w:t>
      </w:r>
      <w:r w:rsidR="006A2401" w:rsidRPr="003362B6">
        <w:t xml:space="preserve"> – </w:t>
      </w:r>
      <w:r w:rsidRPr="003362B6">
        <w:rPr>
          <w:rStyle w:val="Emphasis"/>
          <w:lang w:val="en-AU"/>
        </w:rPr>
        <w:t>NACAP recipient</w:t>
      </w:r>
    </w:p>
    <w:p w14:paraId="564EBDF5" w14:textId="4A333334" w:rsidR="00F73F5B" w:rsidRPr="003362B6" w:rsidRDefault="007D5142" w:rsidP="00F73F5B">
      <w:pPr>
        <w:pStyle w:val="Para"/>
      </w:pPr>
      <w:r w:rsidRPr="003362B6">
        <w:rPr>
          <w:bCs/>
        </w:rPr>
        <w:t xml:space="preserve">However, some </w:t>
      </w:r>
      <w:r w:rsidRPr="003362B6">
        <w:t xml:space="preserve">older people reported that </w:t>
      </w:r>
      <w:r w:rsidR="00417A2A" w:rsidRPr="003362B6">
        <w:t>the</w:t>
      </w:r>
      <w:r w:rsidR="00C73B2E" w:rsidRPr="003362B6">
        <w:t xml:space="preserve">ir confidence to </w:t>
      </w:r>
      <w:r w:rsidR="00D0298F" w:rsidRPr="003362B6">
        <w:t>discuss their aged care needs had not i</w:t>
      </w:r>
      <w:r w:rsidR="008B2E94" w:rsidRPr="003362B6">
        <w:t>mproved</w:t>
      </w:r>
      <w:r w:rsidR="00C07A80" w:rsidRPr="003362B6">
        <w:t>.</w:t>
      </w:r>
      <w:r w:rsidR="00987EEF" w:rsidRPr="003362B6">
        <w:t xml:space="preserve"> </w:t>
      </w:r>
      <w:r w:rsidR="00DB08AD" w:rsidRPr="003362B6">
        <w:t>While there</w:t>
      </w:r>
      <w:r w:rsidR="009162B3" w:rsidRPr="003362B6">
        <w:t xml:space="preserve"> are a range of reasons for this, </w:t>
      </w:r>
      <w:r w:rsidR="00CB66F6" w:rsidRPr="003362B6">
        <w:t xml:space="preserve">a frequent concern is that </w:t>
      </w:r>
      <w:r w:rsidR="00DB08AD" w:rsidRPr="003362B6">
        <w:t>older people</w:t>
      </w:r>
      <w:r w:rsidR="001F4780" w:rsidRPr="003362B6">
        <w:t xml:space="preserve"> fear being </w:t>
      </w:r>
      <w:r w:rsidR="00DA051F" w:rsidRPr="003362B6">
        <w:t xml:space="preserve">seen </w:t>
      </w:r>
      <w:r w:rsidR="005058E4" w:rsidRPr="003362B6">
        <w:t>as</w:t>
      </w:r>
      <w:r w:rsidR="001F4780" w:rsidRPr="003362B6">
        <w:t xml:space="preserve"> </w:t>
      </w:r>
      <w:proofErr w:type="gramStart"/>
      <w:r w:rsidR="001F4780" w:rsidRPr="003362B6">
        <w:t xml:space="preserve">a </w:t>
      </w:r>
      <w:r w:rsidR="00933C95" w:rsidRPr="003362B6">
        <w:t>”</w:t>
      </w:r>
      <w:r w:rsidR="001F4780" w:rsidRPr="003362B6">
        <w:t>troublemaker</w:t>
      </w:r>
      <w:proofErr w:type="gramEnd"/>
      <w:r w:rsidR="00933C95" w:rsidRPr="003362B6">
        <w:t>”</w:t>
      </w:r>
      <w:r w:rsidR="005058E4" w:rsidRPr="003362B6">
        <w:t xml:space="preserve"> and worry about how this may impact their </w:t>
      </w:r>
      <w:r w:rsidR="006673A8" w:rsidRPr="003362B6">
        <w:t xml:space="preserve">future </w:t>
      </w:r>
      <w:r w:rsidR="005058E4" w:rsidRPr="003362B6">
        <w:t>care.</w:t>
      </w:r>
      <w:r w:rsidR="001F4780" w:rsidRPr="003362B6">
        <w:t xml:space="preserve"> </w:t>
      </w:r>
    </w:p>
    <w:p w14:paraId="4FCABE67" w14:textId="3F4EDC24" w:rsidR="007D5142" w:rsidRPr="003362B6" w:rsidRDefault="007D5142" w:rsidP="00A7254D">
      <w:pPr>
        <w:pStyle w:val="Heading4"/>
      </w:pPr>
      <w:r w:rsidRPr="003362B6">
        <w:lastRenderedPageBreak/>
        <w:t>Empowered to self-advocate</w:t>
      </w:r>
    </w:p>
    <w:p w14:paraId="2FF753FB" w14:textId="08E6E893" w:rsidR="007D5142" w:rsidRPr="003362B6" w:rsidRDefault="007D5142" w:rsidP="00341102">
      <w:pPr>
        <w:pStyle w:val="ParaKeep"/>
      </w:pPr>
      <w:r w:rsidRPr="003362B6">
        <w:t xml:space="preserve">Recipients valued the patience </w:t>
      </w:r>
      <w:r w:rsidR="007023D9" w:rsidRPr="003362B6">
        <w:t xml:space="preserve">of advocates </w:t>
      </w:r>
      <w:r w:rsidRPr="003362B6">
        <w:t>and</w:t>
      </w:r>
      <w:r w:rsidR="007023D9" w:rsidRPr="003362B6">
        <w:t xml:space="preserve"> the</w:t>
      </w:r>
      <w:r w:rsidRPr="003362B6">
        <w:t xml:space="preserve"> time </w:t>
      </w:r>
      <w:r w:rsidR="007023D9" w:rsidRPr="003362B6">
        <w:t>they took to explain</w:t>
      </w:r>
      <w:r w:rsidRPr="003362B6">
        <w:t xml:space="preserve"> how their issues fit with</w:t>
      </w:r>
      <w:r w:rsidR="00627E01" w:rsidRPr="003362B6">
        <w:t>in</w:t>
      </w:r>
      <w:r w:rsidRPr="003362B6">
        <w:t xml:space="preserve"> the complexities of the aged care system. This knowledge </w:t>
      </w:r>
      <w:r w:rsidR="008A215A" w:rsidRPr="003362B6">
        <w:t xml:space="preserve">improved their understanding and </w:t>
      </w:r>
      <w:r w:rsidR="00137AF8" w:rsidRPr="003362B6">
        <w:t>empowered</w:t>
      </w:r>
      <w:r w:rsidRPr="003362B6">
        <w:t xml:space="preserve"> older people to self-advocate.</w:t>
      </w:r>
    </w:p>
    <w:p w14:paraId="3E5D8080" w14:textId="213BB6FC" w:rsidR="007D5142" w:rsidRPr="003362B6" w:rsidRDefault="007D5142" w:rsidP="00A62C57">
      <w:pPr>
        <w:pStyle w:val="Pull"/>
        <w:rPr>
          <w:rStyle w:val="Emphasis"/>
          <w:lang w:val="en-AU"/>
        </w:rPr>
      </w:pPr>
      <w:r w:rsidRPr="003362B6">
        <w:t>I don</w:t>
      </w:r>
      <w:r w:rsidR="00782053" w:rsidRPr="003362B6">
        <w:t>’</w:t>
      </w:r>
      <w:r w:rsidRPr="003362B6">
        <w:t>t believe we would be in the situation we are now without our advocate. The advocate made a process that was very complicated, very simplistic for us. She put it in layman</w:t>
      </w:r>
      <w:r w:rsidR="00116896" w:rsidRPr="003362B6">
        <w:t>’</w:t>
      </w:r>
      <w:r w:rsidRPr="003362B6">
        <w:t>s terms and guided us through it so we could do it ourselves. I now feel more confident to do a lot more myself because the aged care system is very complicated with all the abbreviations, and I didn</w:t>
      </w:r>
      <w:r w:rsidR="00A328C1" w:rsidRPr="003362B6">
        <w:t>’</w:t>
      </w:r>
      <w:r w:rsidRPr="003362B6">
        <w:t>t know what these abbreviations were without the [advocate].</w:t>
      </w:r>
      <w:r w:rsidR="000D0326" w:rsidRPr="003362B6">
        <w:t xml:space="preserve"> </w:t>
      </w:r>
      <w:r w:rsidRPr="003362B6">
        <w:t>–</w:t>
      </w:r>
      <w:r w:rsidR="00B845F4" w:rsidRPr="003362B6">
        <w:t> </w:t>
      </w:r>
      <w:r w:rsidRPr="003362B6">
        <w:rPr>
          <w:rStyle w:val="Emphasis"/>
          <w:lang w:val="en-AU"/>
        </w:rPr>
        <w:t>NACAP</w:t>
      </w:r>
      <w:r w:rsidR="004D55AE" w:rsidRPr="003362B6">
        <w:rPr>
          <w:rStyle w:val="Emphasis"/>
          <w:lang w:val="en-AU"/>
        </w:rPr>
        <w:t> </w:t>
      </w:r>
      <w:r w:rsidRPr="003362B6">
        <w:rPr>
          <w:rStyle w:val="Emphasis"/>
          <w:lang w:val="en-AU"/>
        </w:rPr>
        <w:t>recipient</w:t>
      </w:r>
    </w:p>
    <w:p w14:paraId="241790CF" w14:textId="4217AB14" w:rsidR="007D5142" w:rsidRPr="003362B6" w:rsidRDefault="009C7FF0" w:rsidP="007D5142">
      <w:pPr>
        <w:pStyle w:val="ParaKeep"/>
      </w:pPr>
      <w:r w:rsidRPr="003362B6">
        <w:t>Advocates</w:t>
      </w:r>
      <w:r w:rsidR="007D5142" w:rsidRPr="003362B6">
        <w:t xml:space="preserve"> </w:t>
      </w:r>
      <w:r w:rsidR="00DA6AFE" w:rsidRPr="003362B6">
        <w:t>also</w:t>
      </w:r>
      <w:r w:rsidR="007D5142" w:rsidRPr="003362B6">
        <w:t xml:space="preserve"> derived a sense of satisfaction when recipients were able to self-advocate or advocate for their peers.</w:t>
      </w:r>
    </w:p>
    <w:p w14:paraId="371B14AA" w14:textId="742F699B" w:rsidR="007D5142" w:rsidRPr="003362B6" w:rsidRDefault="007D5142" w:rsidP="00A62C57">
      <w:pPr>
        <w:pStyle w:val="Pull"/>
        <w:rPr>
          <w:rStyle w:val="Emphasis"/>
          <w:lang w:val="en-AU"/>
        </w:rPr>
      </w:pPr>
      <w:r w:rsidRPr="003362B6">
        <w:t xml:space="preserve">We can give them support so they can then become their own advocates, which is </w:t>
      </w:r>
      <w:proofErr w:type="gramStart"/>
      <w:r w:rsidRPr="003362B6">
        <w:t>really important</w:t>
      </w:r>
      <w:proofErr w:type="gramEnd"/>
      <w:r w:rsidR="004A2240" w:rsidRPr="003362B6">
        <w:t xml:space="preserve"> </w:t>
      </w:r>
      <w:r w:rsidRPr="003362B6">
        <w:t>… once we</w:t>
      </w:r>
      <w:r w:rsidR="00643C67" w:rsidRPr="003362B6">
        <w:t>’</w:t>
      </w:r>
      <w:r w:rsidRPr="003362B6">
        <w:t xml:space="preserve">ve shown them a way of working through [an issue], they take it up and think, </w:t>
      </w:r>
      <w:r w:rsidR="00643C67" w:rsidRPr="003362B6">
        <w:t>‘</w:t>
      </w:r>
      <w:r w:rsidRPr="003362B6">
        <w:t>I</w:t>
      </w:r>
      <w:r w:rsidR="00643C67" w:rsidRPr="003362B6">
        <w:t>’</w:t>
      </w:r>
      <w:r w:rsidRPr="003362B6">
        <w:t>m going to do it like that</w:t>
      </w:r>
      <w:r w:rsidR="00643C67" w:rsidRPr="003362B6">
        <w:t>’</w:t>
      </w:r>
      <w:r w:rsidRPr="003362B6">
        <w:t>. They’ve got the confidence. I helped one client and empowered her to do it – now she</w:t>
      </w:r>
      <w:r w:rsidR="00643C67" w:rsidRPr="003362B6">
        <w:t>’</w:t>
      </w:r>
      <w:r w:rsidRPr="003362B6">
        <w:t>s going around advocating for everyone.</w:t>
      </w:r>
      <w:r w:rsidR="000D0326" w:rsidRPr="003362B6">
        <w:t xml:space="preserve"> </w:t>
      </w:r>
      <w:r w:rsidRPr="003362B6">
        <w:t>–</w:t>
      </w:r>
      <w:r w:rsidR="00705E8F" w:rsidRPr="003362B6">
        <w:t> </w:t>
      </w:r>
      <w:r w:rsidRPr="003362B6">
        <w:rPr>
          <w:rStyle w:val="Emphasis"/>
          <w:lang w:val="en-AU"/>
        </w:rPr>
        <w:t>SDO</w:t>
      </w:r>
      <w:r w:rsidR="00705E8F" w:rsidRPr="003362B6">
        <w:rPr>
          <w:rStyle w:val="Emphasis"/>
          <w:lang w:val="en-AU"/>
        </w:rPr>
        <w:t> </w:t>
      </w:r>
      <w:r w:rsidRPr="003362B6">
        <w:rPr>
          <w:rStyle w:val="Emphasis"/>
          <w:lang w:val="en-AU"/>
        </w:rPr>
        <w:t>representative</w:t>
      </w:r>
    </w:p>
    <w:p w14:paraId="443B8780" w14:textId="7ACCC065" w:rsidR="005C425A" w:rsidRPr="003362B6" w:rsidRDefault="007D5142" w:rsidP="002A6556">
      <w:pPr>
        <w:pStyle w:val="Para"/>
      </w:pPr>
      <w:r w:rsidRPr="003362B6">
        <w:t xml:space="preserve">However, not all recipients felt </w:t>
      </w:r>
      <w:r w:rsidR="009A7D97" w:rsidRPr="003362B6">
        <w:t>they could self-advocate</w:t>
      </w:r>
      <w:r w:rsidRPr="003362B6" w:rsidDel="00F02DBB">
        <w:t xml:space="preserve">. </w:t>
      </w:r>
      <w:r w:rsidRPr="003362B6">
        <w:t xml:space="preserve">Some older people </w:t>
      </w:r>
      <w:r w:rsidR="00194701" w:rsidRPr="003362B6">
        <w:t>described</w:t>
      </w:r>
      <w:r w:rsidRPr="003362B6">
        <w:t xml:space="preserve"> their age</w:t>
      </w:r>
      <w:r w:rsidR="00EA550F" w:rsidRPr="003362B6">
        <w:t>,</w:t>
      </w:r>
      <w:r w:rsidRPr="003362B6">
        <w:t xml:space="preserve"> other special needs</w:t>
      </w:r>
      <w:r w:rsidR="00EA550F" w:rsidRPr="003362B6">
        <w:t xml:space="preserve">, and the </w:t>
      </w:r>
      <w:r w:rsidR="00920467" w:rsidRPr="003362B6">
        <w:t xml:space="preserve">perceived </w:t>
      </w:r>
      <w:r w:rsidR="00EA550F" w:rsidRPr="003362B6">
        <w:t>power differential between them</w:t>
      </w:r>
      <w:r w:rsidR="00920467" w:rsidRPr="003362B6">
        <w:t>selves</w:t>
      </w:r>
      <w:r w:rsidR="00EA550F" w:rsidRPr="003362B6">
        <w:t xml:space="preserve"> and their aged care provider</w:t>
      </w:r>
      <w:r w:rsidRPr="003362B6">
        <w:t xml:space="preserve"> </w:t>
      </w:r>
      <w:r w:rsidR="00194701" w:rsidRPr="003362B6">
        <w:t>as</w:t>
      </w:r>
      <w:r w:rsidR="00AB4A72" w:rsidRPr="003362B6">
        <w:t xml:space="preserve"> barriers </w:t>
      </w:r>
      <w:r w:rsidR="00290244" w:rsidRPr="003362B6">
        <w:t>t</w:t>
      </w:r>
      <w:r w:rsidR="00AD3538" w:rsidRPr="003362B6">
        <w:t xml:space="preserve">o </w:t>
      </w:r>
      <w:r w:rsidR="00797CD4" w:rsidRPr="003362B6">
        <w:t>resolving issues</w:t>
      </w:r>
      <w:r w:rsidR="00A87A93" w:rsidRPr="003362B6">
        <w:t xml:space="preserve"> without support.</w:t>
      </w:r>
      <w:r w:rsidR="00031D24" w:rsidRPr="003362B6">
        <w:t xml:space="preserve"> </w:t>
      </w:r>
    </w:p>
    <w:p w14:paraId="7CE338FA" w14:textId="77777777" w:rsidR="00D824C7" w:rsidRPr="003362B6" w:rsidRDefault="00D824C7">
      <w:bookmarkStart w:id="113" w:name="_Ref166672157"/>
      <w:r w:rsidRPr="003362B6">
        <w:br w:type="page"/>
      </w:r>
    </w:p>
    <w:p w14:paraId="6CC7BE67" w14:textId="0C307A2E" w:rsidR="007D5142" w:rsidRPr="003362B6" w:rsidRDefault="006258D1" w:rsidP="00A62C57">
      <w:pPr>
        <w:pStyle w:val="Heading3"/>
        <w:rPr>
          <w:rStyle w:val="Heading3Char"/>
        </w:rPr>
      </w:pPr>
      <w:r w:rsidRPr="003362B6">
        <w:rPr>
          <w:rStyle w:val="Heading3Char"/>
        </w:rPr>
        <w:lastRenderedPageBreak/>
        <w:t>Advocates are</w:t>
      </w:r>
      <w:r w:rsidR="007B14B2" w:rsidRPr="003362B6">
        <w:rPr>
          <w:rStyle w:val="Heading3Char"/>
        </w:rPr>
        <w:t xml:space="preserve"> making a meaningful difference </w:t>
      </w:r>
      <w:r w:rsidR="00A442F5" w:rsidRPr="003362B6">
        <w:rPr>
          <w:rStyle w:val="Heading3Char"/>
        </w:rPr>
        <w:t>in a challenging</w:t>
      </w:r>
      <w:r w:rsidR="00164914" w:rsidRPr="003362B6">
        <w:rPr>
          <w:rStyle w:val="Heading3Char"/>
        </w:rPr>
        <w:t> </w:t>
      </w:r>
      <w:r w:rsidR="00315FFB" w:rsidRPr="003362B6">
        <w:rPr>
          <w:rStyle w:val="Heading3Char"/>
        </w:rPr>
        <w:t>system</w:t>
      </w:r>
      <w:bookmarkEnd w:id="113"/>
    </w:p>
    <w:p w14:paraId="68D22061" w14:textId="0CF71525" w:rsidR="007D5142" w:rsidRPr="003362B6" w:rsidRDefault="007D5142" w:rsidP="006B447A">
      <w:pPr>
        <w:pStyle w:val="Para"/>
      </w:pPr>
      <w:r w:rsidRPr="003362B6">
        <w:t xml:space="preserve">In line with the </w:t>
      </w:r>
      <w:r w:rsidR="00CE1E0D" w:rsidRPr="003362B6">
        <w:t xml:space="preserve">positive impact of </w:t>
      </w:r>
      <w:r w:rsidR="00104F40" w:rsidRPr="003362B6">
        <w:t xml:space="preserve">information and advocacy support on </w:t>
      </w:r>
      <w:r w:rsidR="007E6099" w:rsidRPr="003362B6">
        <w:t>their</w:t>
      </w:r>
      <w:r w:rsidR="00104F40" w:rsidRPr="003362B6">
        <w:t xml:space="preserve"> knowledge and confidence</w:t>
      </w:r>
      <w:r w:rsidRPr="003362B6">
        <w:t xml:space="preserve">, </w:t>
      </w:r>
      <w:r w:rsidR="00566758" w:rsidRPr="003362B6">
        <w:t xml:space="preserve">most </w:t>
      </w:r>
      <w:r w:rsidRPr="003362B6">
        <w:t xml:space="preserve">survey </w:t>
      </w:r>
      <w:r w:rsidR="007E6099" w:rsidRPr="003362B6">
        <w:t>respondents were</w:t>
      </w:r>
      <w:r w:rsidR="00566758" w:rsidRPr="003362B6">
        <w:t xml:space="preserve"> </w:t>
      </w:r>
      <w:r w:rsidR="00B02E36" w:rsidRPr="003362B6">
        <w:t>satisfied with</w:t>
      </w:r>
      <w:r w:rsidRPr="003362B6">
        <w:t xml:space="preserve"> </w:t>
      </w:r>
      <w:r w:rsidR="00104F40" w:rsidRPr="003362B6">
        <w:t xml:space="preserve">the </w:t>
      </w:r>
      <w:r w:rsidR="00B02E36" w:rsidRPr="003362B6">
        <w:t>services</w:t>
      </w:r>
      <w:r w:rsidR="00104F40" w:rsidRPr="003362B6">
        <w:t xml:space="preserve"> they re</w:t>
      </w:r>
      <w:r w:rsidR="00B02E36" w:rsidRPr="003362B6">
        <w:t>ceived (</w:t>
      </w:r>
      <w:r w:rsidR="00763534" w:rsidRPr="003362B6">
        <w:fldChar w:fldCharType="begin"/>
      </w:r>
      <w:r w:rsidR="00763534" w:rsidRPr="003362B6">
        <w:instrText xml:space="preserve"> REF _Ref167373630 \h </w:instrText>
      </w:r>
      <w:r w:rsidR="007A6C9D" w:rsidRPr="003362B6">
        <w:instrText xml:space="preserve"> \* MERGEFORMAT </w:instrText>
      </w:r>
      <w:r w:rsidR="00763534" w:rsidRPr="003362B6">
        <w:fldChar w:fldCharType="separate"/>
      </w:r>
      <w:r w:rsidR="003017E7" w:rsidRPr="003362B6">
        <w:t>Figure 3</w:t>
      </w:r>
      <w:r w:rsidR="003017E7" w:rsidRPr="003362B6">
        <w:noBreakHyphen/>
        <w:t>6</w:t>
      </w:r>
      <w:r w:rsidR="00763534" w:rsidRPr="003362B6">
        <w:fldChar w:fldCharType="end"/>
      </w:r>
      <w:r w:rsidR="00E848B7" w:rsidRPr="003362B6">
        <w:t>).</w:t>
      </w:r>
    </w:p>
    <w:p w14:paraId="603112D0" w14:textId="534ACCB6" w:rsidR="007D5142" w:rsidRPr="003362B6" w:rsidRDefault="00777A5F" w:rsidP="001E6CAD">
      <w:pPr>
        <w:pStyle w:val="Caption"/>
      </w:pPr>
      <w:bookmarkStart w:id="114" w:name="_Ref167373630"/>
      <w:bookmarkStart w:id="115" w:name="_Ref166682403"/>
      <w:bookmarkStart w:id="116" w:name="_Toc166685368"/>
      <w:bookmarkStart w:id="117" w:name="_Toc173400888"/>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3</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6</w:t>
      </w:r>
      <w:r w:rsidR="004A1DA2">
        <w:fldChar w:fldCharType="end"/>
      </w:r>
      <w:bookmarkEnd w:id="114"/>
      <w:r w:rsidR="007D5142" w:rsidRPr="003362B6">
        <w:t>:</w:t>
      </w:r>
      <w:bookmarkEnd w:id="115"/>
      <w:r w:rsidR="005857CA" w:rsidRPr="003362B6">
        <w:tab/>
      </w:r>
      <w:bookmarkEnd w:id="116"/>
      <w:r w:rsidR="00ED50C6" w:rsidRPr="003362B6">
        <w:t>Proportion of respondent</w:t>
      </w:r>
      <w:r w:rsidR="007E6099" w:rsidRPr="003362B6">
        <w:t>s</w:t>
      </w:r>
      <w:r w:rsidR="00ED50C6" w:rsidRPr="003362B6">
        <w:t xml:space="preserve"> </w:t>
      </w:r>
      <w:r w:rsidR="007E6099" w:rsidRPr="003362B6">
        <w:t>agreeing</w:t>
      </w:r>
      <w:r w:rsidR="00ED50C6" w:rsidRPr="003362B6">
        <w:t xml:space="preserve"> that they were satisfied with the services they received</w:t>
      </w:r>
      <w:bookmarkEnd w:id="117"/>
    </w:p>
    <w:p w14:paraId="55AB8CC7" w14:textId="35914FFB" w:rsidR="007D5142" w:rsidRPr="003362B6" w:rsidRDefault="00615A48" w:rsidP="002B1667">
      <w:r w:rsidRPr="003362B6">
        <w:rPr>
          <w:noProof/>
        </w:rPr>
        <w:drawing>
          <wp:inline distT="0" distB="0" distL="0" distR="0" wp14:anchorId="1C7D6EB0" wp14:editId="6AD98051">
            <wp:extent cx="5936873" cy="1301858"/>
            <wp:effectExtent l="0" t="0" r="6985" b="0"/>
            <wp:docPr id="1801011362" name="Picture 2" descr="86% agree, 4% tend to agree, 7%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1362" name="Picture 2" descr="86% agree, 4% tend to agree, 7% neither agree nor disagree"/>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937885" cy="1302080"/>
                    </a:xfrm>
                    <a:prstGeom prst="rect">
                      <a:avLst/>
                    </a:prstGeom>
                    <a:noFill/>
                    <a:ln>
                      <a:noFill/>
                    </a:ln>
                    <a:extLst>
                      <a:ext uri="{53640926-AAD7-44D8-BBD7-CCE9431645EC}">
                        <a14:shadowObscured xmlns:a14="http://schemas.microsoft.com/office/drawing/2010/main"/>
                      </a:ext>
                    </a:extLst>
                  </pic:spPr>
                </pic:pic>
              </a:graphicData>
            </a:graphic>
          </wp:inline>
        </w:drawing>
      </w:r>
    </w:p>
    <w:p w14:paraId="3BAC4F5B" w14:textId="45B3EE29" w:rsidR="00C63B0A" w:rsidRPr="003362B6" w:rsidRDefault="007D5142" w:rsidP="00C63B0A">
      <w:pPr>
        <w:pStyle w:val="ParaKeep"/>
      </w:pPr>
      <w:r w:rsidRPr="003362B6">
        <w:t>Recipients</w:t>
      </w:r>
      <w:r w:rsidR="00D10224" w:rsidRPr="003362B6">
        <w:t xml:space="preserve">’ satisfaction with </w:t>
      </w:r>
      <w:r w:rsidR="00822BC9" w:rsidRPr="003362B6">
        <w:t>information</w:t>
      </w:r>
      <w:r w:rsidR="00D10224" w:rsidRPr="003362B6">
        <w:t xml:space="preserve"> or advocacy </w:t>
      </w:r>
      <w:r w:rsidR="009267AB" w:rsidRPr="003362B6">
        <w:t xml:space="preserve">provision </w:t>
      </w:r>
      <w:r w:rsidR="00D10224" w:rsidRPr="003362B6">
        <w:t xml:space="preserve">was largely </w:t>
      </w:r>
      <w:r w:rsidR="00822BC9" w:rsidRPr="003362B6">
        <w:t xml:space="preserve">due to the </w:t>
      </w:r>
      <w:r w:rsidR="005D03E5" w:rsidRPr="003362B6">
        <w:t>attributes</w:t>
      </w:r>
      <w:r w:rsidR="00FE6BF6" w:rsidRPr="003362B6">
        <w:t xml:space="preserve"> of the </w:t>
      </w:r>
      <w:r w:rsidR="00822BC9" w:rsidRPr="003362B6">
        <w:t>advocate</w:t>
      </w:r>
      <w:r w:rsidR="004442B8" w:rsidRPr="003362B6">
        <w:t>s</w:t>
      </w:r>
      <w:r w:rsidR="00822BC9" w:rsidRPr="003362B6">
        <w:t xml:space="preserve"> themselves. </w:t>
      </w:r>
      <w:bookmarkStart w:id="118" w:name="_Hlk168388456"/>
      <w:r w:rsidR="00FE6BF6" w:rsidRPr="003362B6">
        <w:t>Recipients valued</w:t>
      </w:r>
      <w:r w:rsidR="00822BC9" w:rsidRPr="003362B6">
        <w:t xml:space="preserve"> </w:t>
      </w:r>
      <w:r w:rsidR="004442B8" w:rsidRPr="003362B6">
        <w:t>advocates’</w:t>
      </w:r>
      <w:r w:rsidRPr="003362B6">
        <w:t xml:space="preserve"> </w:t>
      </w:r>
      <w:r w:rsidR="001E4121" w:rsidRPr="003362B6">
        <w:t>experience in and</w:t>
      </w:r>
      <w:r w:rsidRPr="003362B6">
        <w:t xml:space="preserve"> knowledge of the aged care industry </w:t>
      </w:r>
      <w:r w:rsidR="001E4121" w:rsidRPr="003362B6">
        <w:t xml:space="preserve">and </w:t>
      </w:r>
      <w:r w:rsidRPr="003362B6">
        <w:t xml:space="preserve">their professionalism, approachability, communication skills, compassion, respect, trustworthiness and determination to help them. Most </w:t>
      </w:r>
      <w:r w:rsidR="004442B8" w:rsidRPr="003362B6">
        <w:t>recipients</w:t>
      </w:r>
      <w:r w:rsidRPr="003362B6">
        <w:t xml:space="preserve"> were glowing in their praise for advocates and expressed deep appreciation</w:t>
      </w:r>
      <w:r w:rsidR="00EC46D0" w:rsidRPr="003362B6">
        <w:t xml:space="preserve"> not only</w:t>
      </w:r>
      <w:r w:rsidRPr="003362B6">
        <w:t xml:space="preserve"> for the support</w:t>
      </w:r>
      <w:r w:rsidR="00EC46D0" w:rsidRPr="003362B6">
        <w:t xml:space="preserve"> they provided but </w:t>
      </w:r>
      <w:r w:rsidR="00A91850" w:rsidRPr="003362B6">
        <w:t xml:space="preserve">also </w:t>
      </w:r>
      <w:r w:rsidR="00BF1472" w:rsidRPr="003362B6">
        <w:t>how</w:t>
      </w:r>
      <w:r w:rsidR="00EC46D0" w:rsidRPr="003362B6">
        <w:t xml:space="preserve"> </w:t>
      </w:r>
      <w:r w:rsidR="0069214A" w:rsidRPr="003362B6">
        <w:t>they provided it</w:t>
      </w:r>
      <w:r w:rsidRPr="003362B6">
        <w:t>.</w:t>
      </w:r>
      <w:bookmarkEnd w:id="118"/>
      <w:r w:rsidRPr="003362B6">
        <w:t xml:space="preserve"> </w:t>
      </w:r>
      <w:r w:rsidR="00C63B0A" w:rsidRPr="003362B6">
        <w:t xml:space="preserve">A large contributing factor to recipient satisfaction is that advocates actively listened to older people. </w:t>
      </w:r>
    </w:p>
    <w:p w14:paraId="5C6D240F" w14:textId="234AB7C9" w:rsidR="00C63B0A" w:rsidRPr="003362B6" w:rsidRDefault="00D51E76" w:rsidP="00A62C57">
      <w:pPr>
        <w:pStyle w:val="Pull"/>
        <w:rPr>
          <w:rStyle w:val="Emphasis"/>
          <w:lang w:val="en-AU"/>
        </w:rPr>
      </w:pPr>
      <w:r w:rsidRPr="003362B6">
        <w:rPr>
          <w:lang w:bidi="th-TH"/>
        </w:rPr>
        <w:t>I felt that was I represented fairly and professionally</w:t>
      </w:r>
      <w:r w:rsidR="00EF56CC" w:rsidRPr="003362B6">
        <w:rPr>
          <w:lang w:bidi="th-TH"/>
        </w:rPr>
        <w:t>. S</w:t>
      </w:r>
      <w:r w:rsidRPr="003362B6">
        <w:rPr>
          <w:lang w:bidi="th-TH"/>
        </w:rPr>
        <w:t>he</w:t>
      </w:r>
      <w:r w:rsidR="00EF56CC" w:rsidRPr="003362B6">
        <w:rPr>
          <w:lang w:bidi="th-TH"/>
        </w:rPr>
        <w:t xml:space="preserve"> [the advocate]</w:t>
      </w:r>
      <w:r w:rsidRPr="003362B6">
        <w:rPr>
          <w:lang w:bidi="th-TH"/>
        </w:rPr>
        <w:t xml:space="preserve"> took all my issues into account</w:t>
      </w:r>
      <w:r w:rsidR="00EF56CC" w:rsidRPr="003362B6">
        <w:rPr>
          <w:lang w:bidi="th-TH"/>
        </w:rPr>
        <w:t>.</w:t>
      </w:r>
      <w:r w:rsidRPr="003362B6">
        <w:rPr>
          <w:lang w:bidi="th-TH"/>
        </w:rPr>
        <w:t xml:space="preserve"> </w:t>
      </w:r>
      <w:r w:rsidR="00EF56CC" w:rsidRPr="003362B6">
        <w:rPr>
          <w:lang w:bidi="th-TH"/>
        </w:rPr>
        <w:t>T</w:t>
      </w:r>
      <w:r w:rsidRPr="003362B6">
        <w:rPr>
          <w:lang w:bidi="th-TH"/>
        </w:rPr>
        <w:t>hese days people don</w:t>
      </w:r>
      <w:r w:rsidR="00643C67" w:rsidRPr="003362B6">
        <w:rPr>
          <w:lang w:bidi="th-TH"/>
        </w:rPr>
        <w:t>’</w:t>
      </w:r>
      <w:r w:rsidRPr="003362B6">
        <w:rPr>
          <w:lang w:bidi="th-TH"/>
        </w:rPr>
        <w:t xml:space="preserve">t listen much, but I felt </w:t>
      </w:r>
      <w:r w:rsidR="00EF56CC" w:rsidRPr="003362B6">
        <w:rPr>
          <w:lang w:bidi="th-TH"/>
        </w:rPr>
        <w:t xml:space="preserve">that </w:t>
      </w:r>
      <w:r w:rsidRPr="003362B6">
        <w:rPr>
          <w:lang w:bidi="th-TH"/>
        </w:rPr>
        <w:t>I was listened to</w:t>
      </w:r>
      <w:r w:rsidR="00EF56CC" w:rsidRPr="003362B6">
        <w:rPr>
          <w:lang w:bidi="th-TH"/>
        </w:rPr>
        <w:t>. S</w:t>
      </w:r>
      <w:r w:rsidRPr="003362B6">
        <w:rPr>
          <w:lang w:bidi="th-TH"/>
        </w:rPr>
        <w:t xml:space="preserve">he had to </w:t>
      </w:r>
      <w:r w:rsidR="00EF56CC" w:rsidRPr="003362B6">
        <w:rPr>
          <w:lang w:bidi="th-TH"/>
        </w:rPr>
        <w:t xml:space="preserve">have </w:t>
      </w:r>
      <w:proofErr w:type="gramStart"/>
      <w:r w:rsidR="00EF56CC" w:rsidRPr="003362B6">
        <w:rPr>
          <w:lang w:bidi="th-TH"/>
        </w:rPr>
        <w:t>listened</w:t>
      </w:r>
      <w:proofErr w:type="gramEnd"/>
      <w:r w:rsidR="00EF56CC" w:rsidRPr="003362B6">
        <w:rPr>
          <w:lang w:bidi="th-TH"/>
        </w:rPr>
        <w:t xml:space="preserve"> or I wouldn’t have </w:t>
      </w:r>
      <w:r w:rsidRPr="003362B6">
        <w:rPr>
          <w:lang w:bidi="th-TH"/>
        </w:rPr>
        <w:t>the outcome that I received</w:t>
      </w:r>
      <w:r w:rsidR="00C63B0A" w:rsidRPr="003362B6">
        <w:t>.</w:t>
      </w:r>
      <w:r w:rsidR="006A2401" w:rsidRPr="003362B6">
        <w:t xml:space="preserve"> – </w:t>
      </w:r>
      <w:r w:rsidR="00C63B0A" w:rsidRPr="003362B6">
        <w:rPr>
          <w:rStyle w:val="Emphasis"/>
          <w:lang w:val="en-AU"/>
        </w:rPr>
        <w:t>NACAP</w:t>
      </w:r>
      <w:r w:rsidR="006719C6" w:rsidRPr="003362B6">
        <w:rPr>
          <w:rStyle w:val="Emphasis"/>
          <w:lang w:val="en-AU"/>
        </w:rPr>
        <w:t> </w:t>
      </w:r>
      <w:r w:rsidR="00C63B0A" w:rsidRPr="003362B6">
        <w:rPr>
          <w:rStyle w:val="Emphasis"/>
          <w:lang w:val="en-AU"/>
        </w:rPr>
        <w:t>recipient</w:t>
      </w:r>
    </w:p>
    <w:p w14:paraId="247BEE27" w14:textId="47565EC0" w:rsidR="00F905CB" w:rsidRPr="003362B6" w:rsidRDefault="007E5545" w:rsidP="00DC05BE">
      <w:pPr>
        <w:pStyle w:val="Para"/>
      </w:pPr>
      <w:r w:rsidRPr="003362B6">
        <w:t>Where</w:t>
      </w:r>
      <w:r w:rsidR="00796A7A" w:rsidRPr="003362B6">
        <w:t xml:space="preserve"> </w:t>
      </w:r>
      <w:r w:rsidR="005673D5" w:rsidRPr="003362B6">
        <w:t xml:space="preserve">dissatisfaction </w:t>
      </w:r>
      <w:r w:rsidR="00C13F55" w:rsidRPr="003362B6">
        <w:t>was reported, this generally</w:t>
      </w:r>
      <w:r w:rsidR="005673D5" w:rsidRPr="003362B6">
        <w:t xml:space="preserve"> related to </w:t>
      </w:r>
      <w:r w:rsidR="001A2941" w:rsidRPr="003362B6">
        <w:t xml:space="preserve">the fact </w:t>
      </w:r>
      <w:r w:rsidR="00D10EED" w:rsidRPr="003362B6">
        <w:t xml:space="preserve">that </w:t>
      </w:r>
      <w:r w:rsidR="00A442F5" w:rsidRPr="003362B6">
        <w:t>the advocate was</w:t>
      </w:r>
      <w:r w:rsidR="001A2941" w:rsidRPr="003362B6">
        <w:t xml:space="preserve"> unable to resolve the recipient’s </w:t>
      </w:r>
      <w:r w:rsidR="00160321" w:rsidRPr="003362B6">
        <w:t>is</w:t>
      </w:r>
      <w:r w:rsidR="00D10EED" w:rsidRPr="003362B6">
        <w:t>sue</w:t>
      </w:r>
      <w:r w:rsidR="00167592" w:rsidRPr="003362B6">
        <w:t xml:space="preserve">. </w:t>
      </w:r>
      <w:r w:rsidR="00117F1F" w:rsidRPr="003362B6">
        <w:t>Respondents</w:t>
      </w:r>
      <w:r w:rsidR="00167592" w:rsidRPr="003362B6">
        <w:t xml:space="preserve"> </w:t>
      </w:r>
      <w:r w:rsidR="00E6172A" w:rsidRPr="003362B6">
        <w:t xml:space="preserve">indicated </w:t>
      </w:r>
      <w:r w:rsidR="00847D7A" w:rsidRPr="003362B6">
        <w:t>that</w:t>
      </w:r>
      <w:r w:rsidR="00522FCC" w:rsidRPr="003362B6">
        <w:t>,</w:t>
      </w:r>
      <w:r w:rsidR="00847D7A" w:rsidRPr="003362B6">
        <w:t xml:space="preserve"> </w:t>
      </w:r>
      <w:r w:rsidR="00E6172A" w:rsidRPr="003362B6">
        <w:t>despite the advocate’s best efforts</w:t>
      </w:r>
      <w:r w:rsidR="00117F1F" w:rsidRPr="003362B6">
        <w:t>, th</w:t>
      </w:r>
      <w:r w:rsidR="005E2397" w:rsidRPr="003362B6">
        <w:t>ey were still experiencing issues with the</w:t>
      </w:r>
      <w:r w:rsidR="00824604" w:rsidRPr="003362B6">
        <w:t xml:space="preserve">ir aged care provider and were left with no option but to wait for </w:t>
      </w:r>
      <w:r w:rsidR="00017EDD" w:rsidRPr="003362B6">
        <w:t xml:space="preserve">a response from the </w:t>
      </w:r>
      <w:r w:rsidR="00D650EB" w:rsidRPr="003362B6">
        <w:t xml:space="preserve">Aged Care Quality and Safety Commission. </w:t>
      </w:r>
      <w:r w:rsidR="00F905CB" w:rsidRPr="003362B6">
        <w:t xml:space="preserve">It is worth noting that unresolved </w:t>
      </w:r>
      <w:r w:rsidR="00F902CE" w:rsidRPr="003362B6">
        <w:t>issues</w:t>
      </w:r>
      <w:r w:rsidR="00F905CB" w:rsidRPr="003362B6">
        <w:t xml:space="preserve"> are the minority</w:t>
      </w:r>
      <w:r w:rsidR="00FA4704" w:rsidRPr="003362B6">
        <w:t>, accounting for</w:t>
      </w:r>
      <w:r w:rsidR="00C57762" w:rsidRPr="003362B6">
        <w:t xml:space="preserve"> </w:t>
      </w:r>
      <w:r w:rsidR="00F902CE" w:rsidRPr="003362B6">
        <w:t>9%</w:t>
      </w:r>
      <w:r w:rsidR="00C57762" w:rsidRPr="003362B6">
        <w:t xml:space="preserve"> of </w:t>
      </w:r>
      <w:r w:rsidR="006D6DA6" w:rsidRPr="003362B6">
        <w:t xml:space="preserve">all </w:t>
      </w:r>
      <w:r w:rsidR="00F902CE" w:rsidRPr="003362B6">
        <w:t xml:space="preserve">defined presenting issues for </w:t>
      </w:r>
      <w:r w:rsidR="00C57762" w:rsidRPr="003362B6">
        <w:t xml:space="preserve">advocacy cases </w:t>
      </w:r>
      <w:r w:rsidR="00FA4704" w:rsidRPr="003362B6">
        <w:t>within</w:t>
      </w:r>
      <w:r w:rsidR="00F905CB" w:rsidRPr="003362B6">
        <w:t xml:space="preserve"> the MDS</w:t>
      </w:r>
      <w:r w:rsidR="00FA4704" w:rsidRPr="003362B6">
        <w:t>.</w:t>
      </w:r>
      <w:r w:rsidR="00F905CB" w:rsidRPr="003362B6">
        <w:t xml:space="preserve"> This figure is likely to decrease </w:t>
      </w:r>
      <w:r w:rsidR="00F50FC7" w:rsidRPr="003362B6">
        <w:t>as issues are</w:t>
      </w:r>
      <w:r w:rsidR="005744F5" w:rsidRPr="003362B6">
        <w:t xml:space="preserve"> </w:t>
      </w:r>
      <w:r w:rsidR="00F905CB" w:rsidRPr="003362B6">
        <w:t>resolved in future.</w:t>
      </w:r>
      <w:r w:rsidR="000166E7" w:rsidRPr="003362B6">
        <w:rPr>
          <w:rStyle w:val="FootnoteReference"/>
          <w:lang w:val="en-AU"/>
        </w:rPr>
        <w:footnoteReference w:id="10"/>
      </w:r>
      <w:r w:rsidR="000652C6" w:rsidRPr="003362B6">
        <w:t xml:space="preserve"> </w:t>
      </w:r>
    </w:p>
    <w:p w14:paraId="7EB2F792" w14:textId="29EE2359" w:rsidR="00484846" w:rsidRPr="003362B6" w:rsidRDefault="00484846" w:rsidP="00D824C7">
      <w:pPr>
        <w:pStyle w:val="ParaKeep"/>
        <w:keepLines w:val="0"/>
        <w:rPr>
          <w:b/>
          <w:bCs/>
        </w:rPr>
      </w:pPr>
      <w:r w:rsidRPr="003362B6">
        <w:lastRenderedPageBreak/>
        <w:t>Importantly, advocates’ ability to provide a positive experience meant that recipients were generally satisfied with the service they received even when the advocate was unable to resolve their issue.</w:t>
      </w:r>
      <w:r w:rsidR="00F905CB" w:rsidRPr="003362B6" w:rsidDel="00F905CB">
        <w:rPr>
          <w:rStyle w:val="FootnoteReference"/>
          <w:lang w:val="en-AU"/>
        </w:rPr>
        <w:t xml:space="preserve"> </w:t>
      </w:r>
    </w:p>
    <w:p w14:paraId="2AAB3262" w14:textId="2029F1F4" w:rsidR="007D5142" w:rsidRPr="003362B6" w:rsidRDefault="007D5142" w:rsidP="00A62C57">
      <w:pPr>
        <w:pStyle w:val="Pull"/>
        <w:rPr>
          <w:i/>
        </w:rPr>
      </w:pPr>
      <w:r w:rsidRPr="003362B6">
        <w:t xml:space="preserve">I hope that they have more power, that they can have more clout in the future. They said all the right things, and they </w:t>
      </w:r>
      <w:r w:rsidR="004E7F80" w:rsidRPr="003362B6">
        <w:t xml:space="preserve">were </w:t>
      </w:r>
      <w:proofErr w:type="gramStart"/>
      <w:r w:rsidRPr="003362B6">
        <w:t>well aware</w:t>
      </w:r>
      <w:proofErr w:type="gramEnd"/>
      <w:r w:rsidRPr="003362B6">
        <w:t xml:space="preserve"> of their limitations. They were honest and supportive, but a toothless tiger.</w:t>
      </w:r>
      <w:r w:rsidR="000D0326" w:rsidRPr="003362B6">
        <w:t xml:space="preserve"> </w:t>
      </w:r>
      <w:r w:rsidRPr="003362B6">
        <w:t>–</w:t>
      </w:r>
      <w:r w:rsidR="00DB6EB9" w:rsidRPr="003362B6">
        <w:t> </w:t>
      </w:r>
      <w:r w:rsidRPr="003362B6">
        <w:rPr>
          <w:rStyle w:val="Emphasis"/>
          <w:lang w:val="en-AU"/>
        </w:rPr>
        <w:t>NACAP</w:t>
      </w:r>
      <w:r w:rsidR="00DB6EB9" w:rsidRPr="003362B6">
        <w:rPr>
          <w:rStyle w:val="Emphasis"/>
          <w:lang w:val="en-AU"/>
        </w:rPr>
        <w:t> </w:t>
      </w:r>
      <w:r w:rsidRPr="003362B6">
        <w:rPr>
          <w:rStyle w:val="Emphasis"/>
          <w:lang w:val="en-AU"/>
        </w:rPr>
        <w:t>recipient</w:t>
      </w:r>
    </w:p>
    <w:p w14:paraId="0797402D" w14:textId="510A10FB" w:rsidR="00A10946" w:rsidRPr="003362B6" w:rsidRDefault="00A10946" w:rsidP="00D552FF">
      <w:pPr>
        <w:pStyle w:val="Boxedheading"/>
      </w:pPr>
      <w:r w:rsidRPr="003362B6">
        <w:t>Betty’s story</w:t>
      </w:r>
      <w:r w:rsidR="00BD2BCD" w:rsidRPr="003362B6">
        <w:t>*</w:t>
      </w:r>
    </w:p>
    <w:p w14:paraId="5085B1F9" w14:textId="4B93D1AC" w:rsidR="00A10946" w:rsidRPr="003362B6" w:rsidRDefault="00A10946" w:rsidP="00A10946">
      <w:pPr>
        <w:pStyle w:val="Boxed"/>
      </w:pPr>
      <w:r w:rsidRPr="003362B6">
        <w:t xml:space="preserve">Betty, a First Nations woman, </w:t>
      </w:r>
      <w:r w:rsidR="00C6704C" w:rsidRPr="003362B6">
        <w:t>lived</w:t>
      </w:r>
      <w:r w:rsidRPr="003362B6">
        <w:t xml:space="preserve"> in a </w:t>
      </w:r>
      <w:r w:rsidR="005566A6" w:rsidRPr="003362B6">
        <w:t>RACH</w:t>
      </w:r>
      <w:r w:rsidRPr="003362B6">
        <w:t>. She felt that she was not being treated with respect</w:t>
      </w:r>
      <w:r w:rsidR="00646E37" w:rsidRPr="003362B6">
        <w:t xml:space="preserve">, and </w:t>
      </w:r>
      <w:r w:rsidRPr="003362B6">
        <w:t>described her care as “cold, harsh and inhumane”</w:t>
      </w:r>
      <w:r w:rsidR="00646E37" w:rsidRPr="003362B6">
        <w:t xml:space="preserve">. </w:t>
      </w:r>
      <w:r w:rsidR="005F4A4B" w:rsidRPr="003362B6">
        <w:t>However, s</w:t>
      </w:r>
      <w:r w:rsidRPr="003362B6">
        <w:t xml:space="preserve">he was </w:t>
      </w:r>
      <w:r w:rsidR="00E549C9" w:rsidRPr="003362B6">
        <w:t xml:space="preserve">concerned </w:t>
      </w:r>
      <w:r w:rsidR="00D20262" w:rsidRPr="003362B6">
        <w:t>she would face</w:t>
      </w:r>
      <w:r w:rsidRPr="003362B6">
        <w:t xml:space="preserve"> retribution</w:t>
      </w:r>
      <w:r w:rsidR="00E549C9" w:rsidRPr="003362B6">
        <w:t xml:space="preserve"> from</w:t>
      </w:r>
      <w:r w:rsidR="00646E37" w:rsidRPr="003362B6">
        <w:t xml:space="preserve"> her </w:t>
      </w:r>
      <w:r w:rsidR="00E549C9" w:rsidRPr="003362B6">
        <w:t xml:space="preserve">service </w:t>
      </w:r>
      <w:r w:rsidR="00646E37" w:rsidRPr="003362B6">
        <w:t>provider</w:t>
      </w:r>
      <w:r w:rsidRPr="003362B6">
        <w:t xml:space="preserve"> </w:t>
      </w:r>
      <w:r w:rsidR="00E549C9" w:rsidRPr="003362B6">
        <w:t>if she made a complaint</w:t>
      </w:r>
      <w:r w:rsidR="00550130" w:rsidRPr="003362B6">
        <w:t>. She felt helpless</w:t>
      </w:r>
      <w:r w:rsidR="00340190" w:rsidRPr="003362B6">
        <w:t xml:space="preserve"> as she </w:t>
      </w:r>
      <w:r w:rsidR="00C6704C" w:rsidRPr="003362B6">
        <w:t xml:space="preserve">had very limited mobility and </w:t>
      </w:r>
      <w:r w:rsidRPr="003362B6">
        <w:t>was fully reliant on care</w:t>
      </w:r>
      <w:r w:rsidR="00C56D8B" w:rsidRPr="003362B6">
        <w:t>,</w:t>
      </w:r>
      <w:r w:rsidR="00550130" w:rsidRPr="003362B6">
        <w:t xml:space="preserve"> and s</w:t>
      </w:r>
      <w:r w:rsidR="00FC1C3B" w:rsidRPr="003362B6">
        <w:t xml:space="preserve">he </w:t>
      </w:r>
      <w:r w:rsidR="00992667" w:rsidRPr="003362B6">
        <w:t>feared even</w:t>
      </w:r>
      <w:r w:rsidRPr="003362B6">
        <w:t xml:space="preserve"> worse treatment</w:t>
      </w:r>
      <w:r w:rsidR="00B31938" w:rsidRPr="003362B6">
        <w:t xml:space="preserve"> if she spoke up</w:t>
      </w:r>
      <w:r w:rsidRPr="003362B6">
        <w:t xml:space="preserve">. </w:t>
      </w:r>
    </w:p>
    <w:p w14:paraId="6B0FC652" w14:textId="4852FBAD" w:rsidR="00A10946" w:rsidRPr="003362B6" w:rsidRDefault="00A10946" w:rsidP="00A10946">
      <w:pPr>
        <w:pStyle w:val="Boxed"/>
      </w:pPr>
      <w:r w:rsidRPr="003362B6">
        <w:t>Betty’s daughter</w:t>
      </w:r>
      <w:r w:rsidR="00D20262" w:rsidRPr="003362B6">
        <w:t>,</w:t>
      </w:r>
      <w:r w:rsidRPr="003362B6">
        <w:t xml:space="preserve"> Linda</w:t>
      </w:r>
      <w:r w:rsidR="00D20262" w:rsidRPr="003362B6">
        <w:t>,</w:t>
      </w:r>
      <w:r w:rsidRPr="003362B6">
        <w:t xml:space="preserve"> encouraged her to get in touch with her local SDO. </w:t>
      </w:r>
      <w:r w:rsidR="007B19FA" w:rsidRPr="003362B6">
        <w:t>Over the phone, t</w:t>
      </w:r>
      <w:r w:rsidRPr="003362B6">
        <w:t xml:space="preserve">he advocate reassured Betty that how she was being treated was unacceptable and offered </w:t>
      </w:r>
      <w:r w:rsidR="007B19FA" w:rsidRPr="003362B6">
        <w:t xml:space="preserve">to </w:t>
      </w:r>
      <w:r w:rsidRPr="003362B6">
        <w:t>support</w:t>
      </w:r>
      <w:r w:rsidR="007B19FA" w:rsidRPr="003362B6">
        <w:t xml:space="preserve"> her</w:t>
      </w:r>
      <w:r w:rsidRPr="003362B6">
        <w:t xml:space="preserve">. </w:t>
      </w:r>
    </w:p>
    <w:p w14:paraId="68D487F4" w14:textId="56177983" w:rsidR="002972F2" w:rsidRPr="003362B6" w:rsidRDefault="00A10946" w:rsidP="00A10946">
      <w:pPr>
        <w:pStyle w:val="Boxed"/>
      </w:pPr>
      <w:r w:rsidRPr="003362B6">
        <w:t xml:space="preserve">Betty and Linda </w:t>
      </w:r>
      <w:r w:rsidR="00B31938" w:rsidRPr="003362B6">
        <w:t>planned to meet</w:t>
      </w:r>
      <w:r w:rsidRPr="003362B6">
        <w:t xml:space="preserve"> with the advocate at the </w:t>
      </w:r>
      <w:r w:rsidR="005566A6" w:rsidRPr="003362B6">
        <w:t>RACH</w:t>
      </w:r>
      <w:r w:rsidRPr="003362B6">
        <w:t>. However, when Betty arrived at the meeting, she became anxious and fearful and denied that there was a problem</w:t>
      </w:r>
      <w:r w:rsidR="00093A6D" w:rsidRPr="003362B6">
        <w:t>,</w:t>
      </w:r>
      <w:r w:rsidRPr="003362B6">
        <w:t xml:space="preserve"> </w:t>
      </w:r>
      <w:r w:rsidR="00646E37" w:rsidRPr="003362B6">
        <w:t>due to</w:t>
      </w:r>
      <w:r w:rsidRPr="003362B6">
        <w:t xml:space="preserve"> intense fear of her situation worse</w:t>
      </w:r>
      <w:r w:rsidR="00646E37" w:rsidRPr="003362B6">
        <w:t>ning</w:t>
      </w:r>
      <w:r w:rsidRPr="003362B6">
        <w:t xml:space="preserve">. </w:t>
      </w:r>
      <w:r w:rsidR="00A2757C" w:rsidRPr="003362B6">
        <w:t xml:space="preserve">With Linda’s help, Betty eventually managed to </w:t>
      </w:r>
      <w:r w:rsidR="00425DD2" w:rsidRPr="003362B6">
        <w:t>explain t</w:t>
      </w:r>
      <w:r w:rsidR="00D840A0" w:rsidRPr="003362B6">
        <w:t xml:space="preserve">o the advocate the full extent of </w:t>
      </w:r>
      <w:r w:rsidR="00120897" w:rsidRPr="003362B6">
        <w:t xml:space="preserve">her </w:t>
      </w:r>
      <w:r w:rsidRPr="003362B6">
        <w:t xml:space="preserve">mistreatment. </w:t>
      </w:r>
    </w:p>
    <w:p w14:paraId="5911A868" w14:textId="455E7C58" w:rsidR="00C43A2E" w:rsidRPr="003362B6" w:rsidRDefault="00C416BA" w:rsidP="00A10946">
      <w:pPr>
        <w:pStyle w:val="Boxed"/>
      </w:pPr>
      <w:r w:rsidRPr="003362B6">
        <w:t>The advocate</w:t>
      </w:r>
      <w:r w:rsidR="00F1716B" w:rsidRPr="003362B6">
        <w:t xml:space="preserve"> </w:t>
      </w:r>
      <w:r w:rsidRPr="003362B6">
        <w:t xml:space="preserve">spoke to Betty and Linda about Betty’s rights, and </w:t>
      </w:r>
      <w:r w:rsidR="008725D0" w:rsidRPr="003362B6">
        <w:t xml:space="preserve">the quality of care she should expect. </w:t>
      </w:r>
      <w:r w:rsidR="00A10946" w:rsidRPr="003362B6">
        <w:t xml:space="preserve">Both Betty and Linda felt the advocate tried </w:t>
      </w:r>
      <w:r w:rsidR="00093A6D" w:rsidRPr="003362B6">
        <w:t>their</w:t>
      </w:r>
      <w:r w:rsidR="00A10946" w:rsidRPr="003362B6">
        <w:t xml:space="preserve"> best to empower Betty</w:t>
      </w:r>
      <w:r w:rsidR="000247AA" w:rsidRPr="003362B6">
        <w:t>,</w:t>
      </w:r>
      <w:r w:rsidR="00C43A2E" w:rsidRPr="003362B6">
        <w:t xml:space="preserve"> </w:t>
      </w:r>
      <w:r w:rsidR="00416ACA" w:rsidRPr="003362B6">
        <w:t>including offering</w:t>
      </w:r>
      <w:r w:rsidR="00C43A2E" w:rsidRPr="003362B6">
        <w:t xml:space="preserve"> to support </w:t>
      </w:r>
      <w:r w:rsidR="00861B6D" w:rsidRPr="003362B6">
        <w:t>her</w:t>
      </w:r>
      <w:r w:rsidR="00C43A2E" w:rsidRPr="003362B6">
        <w:t xml:space="preserve"> to raise her concerns</w:t>
      </w:r>
      <w:r w:rsidR="00861B6D" w:rsidRPr="003362B6">
        <w:t>. Despite</w:t>
      </w:r>
      <w:r w:rsidR="006979E0" w:rsidRPr="003362B6">
        <w:t xml:space="preserve"> these efforts, Betty did not feel con</w:t>
      </w:r>
      <w:r w:rsidR="00204EC8" w:rsidRPr="003362B6">
        <w:t xml:space="preserve">fident to </w:t>
      </w:r>
      <w:r w:rsidR="002C7F92" w:rsidRPr="003362B6">
        <w:t>speak up</w:t>
      </w:r>
      <w:r w:rsidR="00C43A2E" w:rsidRPr="003362B6">
        <w:t xml:space="preserve">. </w:t>
      </w:r>
    </w:p>
    <w:p w14:paraId="0E111931" w14:textId="2FCECF7F" w:rsidR="00CF7026" w:rsidRPr="003362B6" w:rsidRDefault="00CF7026" w:rsidP="00A10946">
      <w:pPr>
        <w:pStyle w:val="Boxed"/>
      </w:pPr>
      <w:r w:rsidRPr="003362B6">
        <w:t xml:space="preserve">Linda was frustrated that more could </w:t>
      </w:r>
      <w:r w:rsidR="0075375A" w:rsidRPr="003362B6">
        <w:t xml:space="preserve">not be done </w:t>
      </w:r>
      <w:r w:rsidR="00F70895" w:rsidRPr="003362B6">
        <w:t xml:space="preserve">to </w:t>
      </w:r>
      <w:r w:rsidR="006958A5" w:rsidRPr="003362B6">
        <w:t>improve Betty’s situation</w:t>
      </w:r>
      <w:r w:rsidR="00C54C65" w:rsidRPr="003362B6">
        <w:t xml:space="preserve">, </w:t>
      </w:r>
      <w:r w:rsidR="00867C1D" w:rsidRPr="003362B6">
        <w:t>and wished</w:t>
      </w:r>
      <w:r w:rsidR="00C54C65" w:rsidRPr="003362B6">
        <w:t xml:space="preserve"> she could</w:t>
      </w:r>
      <w:r w:rsidR="00867C1D" w:rsidRPr="003362B6">
        <w:t xml:space="preserve"> make a complaint about the RAC</w:t>
      </w:r>
      <w:r w:rsidR="00AD23F6" w:rsidRPr="003362B6">
        <w:t>H</w:t>
      </w:r>
      <w:r w:rsidR="00867C1D" w:rsidRPr="003362B6">
        <w:t xml:space="preserve"> on Betty’s behalf, but she also </w:t>
      </w:r>
      <w:r w:rsidR="0044607E" w:rsidRPr="003362B6">
        <w:t>knew</w:t>
      </w:r>
      <w:r w:rsidR="004C5E55" w:rsidRPr="003362B6">
        <w:t xml:space="preserve"> it was important to respect Betty’s wis</w:t>
      </w:r>
      <w:r w:rsidR="00AA4676" w:rsidRPr="003362B6">
        <w:t>h to not air her grievances.</w:t>
      </w:r>
      <w:r w:rsidR="004C5E55" w:rsidRPr="003362B6">
        <w:t xml:space="preserve"> </w:t>
      </w:r>
    </w:p>
    <w:p w14:paraId="063F5180" w14:textId="410BBB67" w:rsidR="00AA4676" w:rsidRPr="003362B6" w:rsidRDefault="00AA4676" w:rsidP="00A10946">
      <w:pPr>
        <w:pStyle w:val="Boxed"/>
      </w:pPr>
      <w:r w:rsidRPr="003362B6">
        <w:t xml:space="preserve">While Betty and Linda did not achieve the outcome they had hoped for through advocacy, they </w:t>
      </w:r>
      <w:r w:rsidR="00CE7A08" w:rsidRPr="003362B6">
        <w:t>valued</w:t>
      </w:r>
      <w:r w:rsidR="005C106D" w:rsidRPr="003362B6">
        <w:t xml:space="preserve"> the </w:t>
      </w:r>
      <w:r w:rsidR="00CE7A08" w:rsidRPr="003362B6">
        <w:t>information</w:t>
      </w:r>
      <w:r w:rsidR="00267453" w:rsidRPr="003362B6">
        <w:t>,</w:t>
      </w:r>
      <w:r w:rsidR="005C106D" w:rsidRPr="003362B6">
        <w:t xml:space="preserve"> care and </w:t>
      </w:r>
      <w:r w:rsidR="00B122AB" w:rsidRPr="003362B6">
        <w:t>support provided by the advocate</w:t>
      </w:r>
      <w:r w:rsidR="00B43865" w:rsidRPr="003362B6">
        <w:t xml:space="preserve">. </w:t>
      </w:r>
    </w:p>
    <w:p w14:paraId="1C3292DD" w14:textId="77777777" w:rsidR="001F65F0" w:rsidRPr="003362B6" w:rsidRDefault="001F65F0" w:rsidP="00D03A3F">
      <w:pPr>
        <w:pStyle w:val="Boxednote"/>
      </w:pPr>
      <w:r w:rsidRPr="003362B6">
        <w:t>*Names changed to protect anonymity</w:t>
      </w:r>
    </w:p>
    <w:p w14:paraId="4467901A" w14:textId="71AE06BC" w:rsidR="00143E8D" w:rsidRPr="003362B6" w:rsidRDefault="00143E8D">
      <w:r w:rsidRPr="003362B6">
        <w:br w:type="page"/>
      </w:r>
    </w:p>
    <w:p w14:paraId="7978A3A2" w14:textId="2BFAFD86" w:rsidR="001821CB" w:rsidRPr="003362B6" w:rsidRDefault="008A138F" w:rsidP="001821CB">
      <w:pPr>
        <w:pStyle w:val="Opportunitiesheading"/>
      </w:pPr>
      <w:bookmarkStart w:id="119" w:name="_Toc173401049"/>
      <w:r w:rsidRPr="003362B6">
        <w:lastRenderedPageBreak/>
        <w:t xml:space="preserve">Future opportunities </w:t>
      </w:r>
      <w:r w:rsidR="001821CB" w:rsidRPr="003362B6">
        <w:t>for information and advocacy</w:t>
      </w:r>
      <w:bookmarkEnd w:id="119"/>
      <w:r w:rsidR="001821CB" w:rsidRPr="003362B6">
        <w:t xml:space="preserve"> </w:t>
      </w:r>
    </w:p>
    <w:p w14:paraId="242A670E" w14:textId="0269170B" w:rsidR="001821CB" w:rsidRPr="003362B6" w:rsidRDefault="001821CB" w:rsidP="00A62C57">
      <w:pPr>
        <w:pStyle w:val="Opportunitiestext"/>
      </w:pPr>
      <w:r w:rsidRPr="003362B6">
        <w:t>Consider defining a prioritisation framework to help advocates determine when it is appropriate to address issues currently defined as out of scope (e.g. legal, housing) where these are crucial to aged care rights being upheld. Criteria may include the individual’s level of risk, the availability of other supports, and the urgency of the issue(s).</w:t>
      </w:r>
    </w:p>
    <w:p w14:paraId="09C03877" w14:textId="5838F699" w:rsidR="001821CB" w:rsidRPr="003362B6" w:rsidRDefault="0013046A" w:rsidP="00A62C57">
      <w:pPr>
        <w:pStyle w:val="Opportunitiestext"/>
      </w:pPr>
      <w:r w:rsidRPr="003362B6">
        <w:t xml:space="preserve">Develop </w:t>
      </w:r>
      <w:r w:rsidR="005E5816" w:rsidRPr="003362B6">
        <w:t>reporting mechanisms</w:t>
      </w:r>
      <w:r w:rsidR="001821CB" w:rsidRPr="003362B6">
        <w:t xml:space="preserve"> to capture </w:t>
      </w:r>
      <w:r w:rsidR="00A75FCF" w:rsidRPr="003362B6">
        <w:t>the</w:t>
      </w:r>
      <w:r w:rsidR="001821CB" w:rsidRPr="003362B6">
        <w:t xml:space="preserve"> time that advocates spend addressing out-of-scope issues to inform future resourcing.</w:t>
      </w:r>
      <w:r w:rsidR="00D32F25" w:rsidRPr="003362B6">
        <w:t xml:space="preserve"> </w:t>
      </w:r>
      <w:r w:rsidR="00B61D80" w:rsidRPr="003362B6">
        <w:t xml:space="preserve">Use this information to </w:t>
      </w:r>
      <w:r w:rsidR="00BA7273" w:rsidRPr="003362B6">
        <w:t>focus efforts</w:t>
      </w:r>
      <w:r w:rsidR="003E66DB" w:rsidRPr="003362B6">
        <w:t xml:space="preserve"> </w:t>
      </w:r>
      <w:r w:rsidR="00AC0461" w:rsidRPr="003362B6">
        <w:t>when</w:t>
      </w:r>
      <w:r w:rsidR="00416C05" w:rsidRPr="003362B6">
        <w:t xml:space="preserve"> working</w:t>
      </w:r>
      <w:r w:rsidR="0038048C" w:rsidRPr="003362B6">
        <w:t xml:space="preserve"> with </w:t>
      </w:r>
      <w:r w:rsidR="00F40B2F" w:rsidRPr="003362B6">
        <w:t xml:space="preserve">other organisations </w:t>
      </w:r>
      <w:r w:rsidR="00774439" w:rsidRPr="003362B6">
        <w:t xml:space="preserve">to clarify </w:t>
      </w:r>
      <w:r w:rsidR="00DE1574" w:rsidRPr="003362B6">
        <w:t>and strengthen</w:t>
      </w:r>
      <w:r w:rsidR="00774439" w:rsidRPr="003362B6">
        <w:t xml:space="preserve"> </w:t>
      </w:r>
      <w:r w:rsidR="00F70075" w:rsidRPr="003362B6">
        <w:t>ar</w:t>
      </w:r>
      <w:r w:rsidR="00535E67" w:rsidRPr="003362B6">
        <w:t>rang</w:t>
      </w:r>
      <w:r w:rsidR="00E144BB" w:rsidRPr="003362B6">
        <w:t>ements</w:t>
      </w:r>
      <w:r w:rsidR="00BE3A32" w:rsidRPr="003362B6">
        <w:t xml:space="preserve"> for </w:t>
      </w:r>
      <w:r w:rsidR="00F70075" w:rsidRPr="003362B6">
        <w:t xml:space="preserve">supporting </w:t>
      </w:r>
      <w:r w:rsidR="006960DF" w:rsidRPr="003362B6">
        <w:t>older people</w:t>
      </w:r>
      <w:r w:rsidR="006659F6" w:rsidRPr="003362B6">
        <w:t xml:space="preserve"> </w:t>
      </w:r>
      <w:r w:rsidR="00DD6C4B" w:rsidRPr="003362B6">
        <w:t xml:space="preserve">with </w:t>
      </w:r>
      <w:r w:rsidR="00175834" w:rsidRPr="003362B6">
        <w:t>complex issues that span sectors</w:t>
      </w:r>
      <w:r w:rsidR="00774439" w:rsidRPr="003362B6">
        <w:t xml:space="preserve"> </w:t>
      </w:r>
      <w:r w:rsidR="00003F8A" w:rsidRPr="003362B6">
        <w:t>and</w:t>
      </w:r>
      <w:r w:rsidR="00AC0461" w:rsidRPr="003362B6">
        <w:t>,</w:t>
      </w:r>
      <w:r w:rsidR="00003F8A" w:rsidRPr="003362B6">
        <w:t xml:space="preserve"> where appropriate, </w:t>
      </w:r>
      <w:r w:rsidR="00416C05" w:rsidRPr="003362B6">
        <w:t>undertake coordinated, cross-sectoral systemic advocacy.</w:t>
      </w:r>
    </w:p>
    <w:p w14:paraId="74D6F875" w14:textId="065764A5" w:rsidR="00355E65" w:rsidRPr="003362B6" w:rsidRDefault="00355E65" w:rsidP="00A62C57">
      <w:pPr>
        <w:pStyle w:val="Opportunitiestext"/>
      </w:pPr>
      <w:r w:rsidRPr="003362B6">
        <w:t xml:space="preserve">Continue to </w:t>
      </w:r>
      <w:r w:rsidR="00B50ACB" w:rsidRPr="003362B6">
        <w:t>increase</w:t>
      </w:r>
      <w:r w:rsidR="00E840B5" w:rsidRPr="003362B6">
        <w:t xml:space="preserve"> the </w:t>
      </w:r>
      <w:r w:rsidR="00B50ACB" w:rsidRPr="003362B6">
        <w:t xml:space="preserve">geographical </w:t>
      </w:r>
      <w:r w:rsidR="00006C1D" w:rsidRPr="003362B6">
        <w:t xml:space="preserve">reach of the </w:t>
      </w:r>
      <w:r w:rsidR="009E3875" w:rsidRPr="003362B6">
        <w:t>NACAP</w:t>
      </w:r>
      <w:r w:rsidR="00B50ACB" w:rsidRPr="003362B6">
        <w:t xml:space="preserve">, </w:t>
      </w:r>
      <w:r w:rsidR="00A83F4A" w:rsidRPr="003362B6">
        <w:t>including through</w:t>
      </w:r>
      <w:r w:rsidR="00FB4490" w:rsidRPr="003362B6">
        <w:t xml:space="preserve"> the</w:t>
      </w:r>
      <w:r w:rsidR="00463CF4" w:rsidRPr="003362B6">
        <w:t xml:space="preserve"> ACND, </w:t>
      </w:r>
      <w:r w:rsidR="00B50ACB" w:rsidRPr="003362B6">
        <w:t>whil</w:t>
      </w:r>
      <w:r w:rsidR="009A05ED" w:rsidRPr="003362B6">
        <w:t>e</w:t>
      </w:r>
      <w:r w:rsidR="00B50ACB" w:rsidRPr="003362B6">
        <w:t xml:space="preserve"> ensuring </w:t>
      </w:r>
      <w:r w:rsidR="002E7B46" w:rsidRPr="003362B6">
        <w:t xml:space="preserve">sufficient time is spent in communities </w:t>
      </w:r>
      <w:r w:rsidR="00F520A8" w:rsidRPr="003362B6">
        <w:t>for relationships to be established and embedded.</w:t>
      </w:r>
      <w:r w:rsidR="008C0EF7" w:rsidRPr="003362B6">
        <w:t xml:space="preserve"> </w:t>
      </w:r>
    </w:p>
    <w:p w14:paraId="67A50E94" w14:textId="5BEA25B2" w:rsidR="00C27D80" w:rsidRPr="003362B6" w:rsidRDefault="00C27D80" w:rsidP="00C27D80">
      <w:pPr>
        <w:pStyle w:val="Opportunitiestext"/>
      </w:pPr>
      <w:bookmarkStart w:id="120" w:name="_Ref169252777"/>
      <w:r w:rsidRPr="003362B6">
        <w:t>Consider repeating the demand study using MDS data to enable a better understanding of the impact of the expansion activities on NACAP reach, priority areas for further expansion, and the key drivers of demand</w:t>
      </w:r>
      <w:r w:rsidR="00A76506" w:rsidRPr="003362B6">
        <w:t>.</w:t>
      </w:r>
    </w:p>
    <w:p w14:paraId="6F91E024" w14:textId="3523B509" w:rsidR="00C47800" w:rsidRPr="003362B6" w:rsidRDefault="00F8256B" w:rsidP="00A62C57">
      <w:pPr>
        <w:pStyle w:val="Opportunitiestext"/>
      </w:pPr>
      <w:r w:rsidRPr="003362B6">
        <w:t xml:space="preserve">Leverage </w:t>
      </w:r>
      <w:r w:rsidR="00E02E4B" w:rsidRPr="003362B6">
        <w:t xml:space="preserve">insights generated from the </w:t>
      </w:r>
      <w:r w:rsidR="003F6E20" w:rsidRPr="003362B6">
        <w:t>d</w:t>
      </w:r>
      <w:r w:rsidR="00E02E4B" w:rsidRPr="003362B6">
        <w:t xml:space="preserve">iversity </w:t>
      </w:r>
      <w:r w:rsidR="003F6E20" w:rsidRPr="003362B6">
        <w:t>e</w:t>
      </w:r>
      <w:r w:rsidR="00E02E4B" w:rsidRPr="003362B6">
        <w:t xml:space="preserve">ducation expansion activity </w:t>
      </w:r>
      <w:r w:rsidR="00821CAF" w:rsidRPr="003362B6">
        <w:t xml:space="preserve">regarding demographics and needs in different </w:t>
      </w:r>
      <w:r w:rsidR="00AD102D" w:rsidRPr="003362B6">
        <w:t>regions</w:t>
      </w:r>
      <w:r w:rsidR="00821CAF" w:rsidRPr="003362B6">
        <w:t xml:space="preserve"> to target</w:t>
      </w:r>
      <w:r w:rsidR="00E02E4B" w:rsidRPr="003362B6">
        <w:t xml:space="preserve"> </w:t>
      </w:r>
      <w:r w:rsidR="00A05015" w:rsidRPr="003362B6">
        <w:t>promotion of information and advocacy.</w:t>
      </w:r>
      <w:bookmarkEnd w:id="120"/>
    </w:p>
    <w:p w14:paraId="2E42DF6F" w14:textId="75A6AD23" w:rsidR="001821CB" w:rsidRPr="003362B6" w:rsidRDefault="001821CB" w:rsidP="006E2A51"/>
    <w:p w14:paraId="72221FAB" w14:textId="5928A01D" w:rsidR="009121D0" w:rsidRPr="003362B6" w:rsidDel="00B1019E" w:rsidRDefault="009121D0" w:rsidP="00386FC9">
      <w:pPr>
        <w:pStyle w:val="Para"/>
        <w:sectPr w:rsidR="009121D0" w:rsidRPr="003362B6" w:rsidDel="00B1019E" w:rsidSect="00CB0928">
          <w:headerReference w:type="even" r:id="rId37"/>
          <w:headerReference w:type="default" r:id="rId38"/>
          <w:pgSz w:w="11907" w:h="16840" w:code="9"/>
          <w:pgMar w:top="851" w:right="1418" w:bottom="851" w:left="1701" w:header="454" w:footer="567" w:gutter="0"/>
          <w:cols w:space="680"/>
          <w:titlePg/>
          <w:docGrid w:linePitch="272"/>
        </w:sectPr>
      </w:pPr>
    </w:p>
    <w:p w14:paraId="4F97518D" w14:textId="6D4B2517" w:rsidR="00CA74D8" w:rsidRPr="003362B6" w:rsidRDefault="007D5142" w:rsidP="00A62C57">
      <w:pPr>
        <w:pStyle w:val="Heading1"/>
      </w:pPr>
      <w:bookmarkStart w:id="121" w:name="_Ref166835685"/>
      <w:bookmarkStart w:id="122" w:name="_Ref167341893"/>
      <w:bookmarkStart w:id="123" w:name="_Ref167958750"/>
      <w:bookmarkStart w:id="124" w:name="_Ref169722982"/>
      <w:bookmarkStart w:id="125" w:name="_Toc173401050"/>
      <w:r w:rsidRPr="003362B6">
        <w:lastRenderedPageBreak/>
        <w:t>H</w:t>
      </w:r>
      <w:r w:rsidR="00A7254D" w:rsidRPr="003362B6">
        <w:t>ome</w:t>
      </w:r>
      <w:bookmarkEnd w:id="121"/>
      <w:bookmarkEnd w:id="122"/>
      <w:r w:rsidR="00A7254D" w:rsidRPr="003362B6">
        <w:t xml:space="preserve"> </w:t>
      </w:r>
      <w:bookmarkEnd w:id="123"/>
      <w:r w:rsidR="00D8481C" w:rsidRPr="003362B6">
        <w:t>C</w:t>
      </w:r>
      <w:r w:rsidR="00612F14" w:rsidRPr="003362B6">
        <w:t xml:space="preserve">are </w:t>
      </w:r>
      <w:r w:rsidR="00D8481C" w:rsidRPr="003362B6">
        <w:t>C</w:t>
      </w:r>
      <w:r w:rsidR="00612F14" w:rsidRPr="003362B6">
        <w:t>heck</w:t>
      </w:r>
      <w:r w:rsidR="00E20E25" w:rsidRPr="003362B6">
        <w:noBreakHyphen/>
      </w:r>
      <w:r w:rsidR="00D8481C" w:rsidRPr="003362B6">
        <w:t>I</w:t>
      </w:r>
      <w:r w:rsidR="0082184B" w:rsidRPr="003362B6">
        <w:t>n</w:t>
      </w:r>
      <w:r w:rsidR="00F17676" w:rsidRPr="003362B6">
        <w:t xml:space="preserve"> </w:t>
      </w:r>
      <w:bookmarkEnd w:id="124"/>
      <w:r w:rsidR="00951DB1" w:rsidRPr="003362B6">
        <w:t>Project</w:t>
      </w:r>
      <w:bookmarkEnd w:id="125"/>
    </w:p>
    <w:p w14:paraId="7D194482" w14:textId="77777777" w:rsidR="007D5142" w:rsidRPr="003362B6" w:rsidRDefault="007D5142" w:rsidP="007D5142">
      <w:pPr>
        <w:pStyle w:val="Border"/>
      </w:pPr>
    </w:p>
    <w:p w14:paraId="4C6DDEE4" w14:textId="27F85930" w:rsidR="00D64C50" w:rsidRPr="003362B6" w:rsidRDefault="008D481C" w:rsidP="00D64C50">
      <w:pPr>
        <w:pStyle w:val="Para"/>
      </w:pPr>
      <w:r w:rsidRPr="003362B6">
        <w:t>The Home Care Check</w:t>
      </w:r>
      <w:r w:rsidRPr="003362B6">
        <w:noBreakHyphen/>
        <w:t xml:space="preserve">In (HCCI) </w:t>
      </w:r>
      <w:r w:rsidR="009F733A" w:rsidRPr="003362B6">
        <w:t xml:space="preserve">Project </w:t>
      </w:r>
      <w:r w:rsidR="001A30E7" w:rsidRPr="003362B6">
        <w:t xml:space="preserve">is currently being piloted in selected </w:t>
      </w:r>
      <w:r w:rsidR="00F21FC4" w:rsidRPr="003362B6">
        <w:t>A</w:t>
      </w:r>
      <w:r w:rsidR="001A30E7" w:rsidRPr="003362B6">
        <w:t xml:space="preserve">ged </w:t>
      </w:r>
      <w:r w:rsidR="00F21FC4" w:rsidRPr="003362B6">
        <w:t>C</w:t>
      </w:r>
      <w:r w:rsidR="001A30E7" w:rsidRPr="003362B6">
        <w:t xml:space="preserve">are </w:t>
      </w:r>
      <w:r w:rsidR="00F21FC4" w:rsidRPr="003362B6">
        <w:t>P</w:t>
      </w:r>
      <w:r w:rsidR="001A30E7" w:rsidRPr="003362B6">
        <w:t xml:space="preserve">lanning </w:t>
      </w:r>
      <w:r w:rsidR="00F21FC4" w:rsidRPr="003362B6">
        <w:t>R</w:t>
      </w:r>
      <w:r w:rsidR="001A30E7" w:rsidRPr="003362B6">
        <w:t>egions (ACPRs)</w:t>
      </w:r>
      <w:r w:rsidR="00D64C50" w:rsidRPr="003362B6">
        <w:t xml:space="preserve"> by 3 SDOs. Advocare (Western Australia) was the first to roll out the pilot in July 2022, followed by Aras (South Australia) in October 2022 and SRS (New South Wales) in January 2023. The pilot will run until 30 June 2025 in all 3 states.</w:t>
      </w:r>
    </w:p>
    <w:p w14:paraId="1FC4B1D2" w14:textId="25E50BEF" w:rsidR="009F733A" w:rsidRPr="003362B6" w:rsidRDefault="009F733A" w:rsidP="009F733A">
      <w:pPr>
        <w:pStyle w:val="Para"/>
      </w:pPr>
      <w:r w:rsidRPr="003362B6">
        <w:t xml:space="preserve">The HCCI </w:t>
      </w:r>
      <w:r w:rsidR="0039508C" w:rsidRPr="003362B6">
        <w:t>supports older people who</w:t>
      </w:r>
      <w:r w:rsidR="00930F63" w:rsidRPr="003362B6">
        <w:t xml:space="preserve"> live at home and</w:t>
      </w:r>
      <w:r w:rsidR="0039508C" w:rsidRPr="003362B6">
        <w:t xml:space="preserve"> receive (or are registered for) government-funded aged care services</w:t>
      </w:r>
      <w:r w:rsidR="00930F63" w:rsidRPr="003362B6">
        <w:t>.</w:t>
      </w:r>
      <w:r w:rsidR="0039508C" w:rsidRPr="003362B6">
        <w:rPr>
          <w:vertAlign w:val="superscript"/>
        </w:rPr>
        <w:footnoteReference w:id="11"/>
      </w:r>
      <w:r w:rsidR="0039508C" w:rsidRPr="003362B6">
        <w:t xml:space="preserve"> </w:t>
      </w:r>
      <w:r w:rsidR="0009355C" w:rsidRPr="003362B6">
        <w:t>It</w:t>
      </w:r>
      <w:r w:rsidR="0039508C" w:rsidRPr="003362B6">
        <w:t xml:space="preserve"> is targeted at</w:t>
      </w:r>
      <w:r w:rsidRPr="003362B6">
        <w:t xml:space="preserve"> people who live alone and are socially isolated, reliant on a single carer or service provider, or otherwise at risk of harm. The project aims to reduce risk and isolation by providing regular check-ins and monitoring; developing a trusting relationship over time; and building a scaffold of supports by helping the recipient to connect with other services in the community.</w:t>
      </w:r>
    </w:p>
    <w:p w14:paraId="57E67937" w14:textId="69A1E241" w:rsidR="009F733A" w:rsidRPr="003362B6" w:rsidRDefault="009F733A" w:rsidP="009F733A">
      <w:pPr>
        <w:pStyle w:val="Para"/>
      </w:pPr>
      <w:r w:rsidRPr="003362B6">
        <w:t xml:space="preserve">Importantly, the HCCI also supports recipients to stay connected to the services they already receive by helping them to articulate their needs and wishes and providing information and advocacy if the need arises. The HCCI can also complement the service provider’s case coordination or case management role by </w:t>
      </w:r>
      <w:proofErr w:type="gramStart"/>
      <w:r w:rsidRPr="003362B6">
        <w:t>offering ”an</w:t>
      </w:r>
      <w:proofErr w:type="gramEnd"/>
      <w:r w:rsidRPr="003362B6">
        <w:t xml:space="preserve"> extra pair of eyes”.)</w:t>
      </w:r>
    </w:p>
    <w:p w14:paraId="3FC50819" w14:textId="5B1A7A64" w:rsidR="009F733A" w:rsidRPr="003362B6" w:rsidRDefault="009F733A" w:rsidP="009F733A">
      <w:pPr>
        <w:pStyle w:val="Para"/>
      </w:pPr>
      <w:r w:rsidRPr="003362B6">
        <w:t>The HCCI also complements other national programs designed to support older people with additional vulnerabilities. For example, the care finder program provides intensive support to help people connect with the aged care system, while the HCCI supports people who are already connected with the system. The relationship between the NACAP</w:t>
      </w:r>
      <w:r w:rsidR="008B136B" w:rsidRPr="003362B6">
        <w:t xml:space="preserve">, </w:t>
      </w:r>
      <w:r w:rsidRPr="003362B6">
        <w:t>HCCI and the care finder program is discussed further in section </w:t>
      </w:r>
      <w:r w:rsidRPr="003362B6">
        <w:fldChar w:fldCharType="begin"/>
      </w:r>
      <w:r w:rsidRPr="003362B6">
        <w:instrText xml:space="preserve"> REF _Ref169681568 \n \h </w:instrText>
      </w:r>
      <w:r w:rsidRPr="003362B6">
        <w:fldChar w:fldCharType="separate"/>
      </w:r>
      <w:r w:rsidR="003017E7" w:rsidRPr="003362B6">
        <w:t>6.1.1</w:t>
      </w:r>
      <w:r w:rsidRPr="003362B6">
        <w:fldChar w:fldCharType="end"/>
      </w:r>
      <w:r w:rsidRPr="003362B6">
        <w:t>. However, it is important to note that both programs provide vital support for vulnerable people who are otherwise likely to “fall through the cracks”.</w:t>
      </w:r>
    </w:p>
    <w:p w14:paraId="74B677A0" w14:textId="50FECB58" w:rsidR="00647470" w:rsidRPr="003362B6" w:rsidRDefault="00647470" w:rsidP="00647470">
      <w:pPr>
        <w:pStyle w:val="Para"/>
      </w:pPr>
      <w:r w:rsidRPr="003362B6">
        <w:t xml:space="preserve">In this section we discuss the implementation of the HCCI </w:t>
      </w:r>
      <w:r w:rsidR="006A1D4F" w:rsidRPr="003362B6">
        <w:t>Project</w:t>
      </w:r>
      <w:r w:rsidRPr="003362B6">
        <w:t xml:space="preserve"> and the difference it is making to recipients’ lives.</w:t>
      </w:r>
    </w:p>
    <w:p w14:paraId="17181FE7" w14:textId="54621E40" w:rsidR="00647470" w:rsidRPr="003362B6" w:rsidRDefault="00647470" w:rsidP="00134220">
      <w:pPr>
        <w:pStyle w:val="Boxedheading"/>
      </w:pPr>
      <w:r w:rsidRPr="003362B6">
        <w:t>HCCI data</w:t>
      </w:r>
    </w:p>
    <w:p w14:paraId="59340AD0" w14:textId="00829C9E" w:rsidR="005775BE" w:rsidRPr="003362B6" w:rsidRDefault="00647470" w:rsidP="00FB31ED">
      <w:pPr>
        <w:pStyle w:val="Boxed"/>
      </w:pPr>
      <w:r w:rsidRPr="003362B6">
        <w:t xml:space="preserve">As a pilot project, HCCI data is not </w:t>
      </w:r>
      <w:r w:rsidR="00167ABF" w:rsidRPr="003362B6">
        <w:t xml:space="preserve">currently </w:t>
      </w:r>
      <w:r w:rsidRPr="003362B6">
        <w:t>part of the NACAP MDS.</w:t>
      </w:r>
      <w:r w:rsidR="00A61E78" w:rsidRPr="003362B6">
        <w:t xml:space="preserve"> </w:t>
      </w:r>
      <w:r w:rsidR="00167ABF" w:rsidRPr="003362B6">
        <w:t xml:space="preserve">Figures in this section are based on summary data provided by </w:t>
      </w:r>
      <w:r w:rsidRPr="003362B6">
        <w:t>OPAN</w:t>
      </w:r>
      <w:r w:rsidR="00901742" w:rsidRPr="003362B6">
        <w:t>.</w:t>
      </w:r>
    </w:p>
    <w:p w14:paraId="28DF5F45" w14:textId="77777777" w:rsidR="008A69B7" w:rsidRPr="003362B6" w:rsidRDefault="008A69B7">
      <w:bookmarkStart w:id="126" w:name="_Ref170509108"/>
      <w:bookmarkStart w:id="127" w:name="_Ref170509148"/>
      <w:r w:rsidRPr="003362B6">
        <w:br w:type="page"/>
      </w:r>
    </w:p>
    <w:p w14:paraId="088C856E" w14:textId="407A1478" w:rsidR="00BD483C" w:rsidRPr="003362B6" w:rsidRDefault="000D28DE" w:rsidP="00A62C57">
      <w:pPr>
        <w:pStyle w:val="Heading2"/>
      </w:pPr>
      <w:bookmarkStart w:id="128" w:name="_Toc173401051"/>
      <w:bookmarkStart w:id="129" w:name="_Ref173401760"/>
      <w:bookmarkStart w:id="130" w:name="_Ref173401837"/>
      <w:r w:rsidRPr="003362B6">
        <w:lastRenderedPageBreak/>
        <w:t>HCCI service</w:t>
      </w:r>
      <w:r w:rsidR="002D0F46" w:rsidRPr="003362B6">
        <w:t xml:space="preserve"> de</w:t>
      </w:r>
      <w:r w:rsidR="00D72026" w:rsidRPr="003362B6">
        <w:t>livery i</w:t>
      </w:r>
      <w:r w:rsidRPr="003362B6">
        <w:t>s resource</w:t>
      </w:r>
      <w:r w:rsidR="00B851BD" w:rsidRPr="003362B6">
        <w:t xml:space="preserve"> </w:t>
      </w:r>
      <w:r w:rsidRPr="003362B6">
        <w:t>intensive</w:t>
      </w:r>
      <w:bookmarkEnd w:id="126"/>
      <w:bookmarkEnd w:id="127"/>
      <w:bookmarkEnd w:id="128"/>
      <w:bookmarkEnd w:id="129"/>
      <w:bookmarkEnd w:id="130"/>
    </w:p>
    <w:p w14:paraId="4844B185" w14:textId="1E71B601" w:rsidR="008B6899" w:rsidRPr="003362B6" w:rsidRDefault="005F7A2E" w:rsidP="008B6899">
      <w:pPr>
        <w:pStyle w:val="Para"/>
      </w:pPr>
      <w:r w:rsidRPr="003362B6">
        <w:t xml:space="preserve">The HCCI </w:t>
      </w:r>
      <w:r w:rsidR="001776E6" w:rsidRPr="003362B6">
        <w:t>P</w:t>
      </w:r>
      <w:r w:rsidRPr="003362B6">
        <w:t>roject is</w:t>
      </w:r>
      <w:r w:rsidR="008B6899" w:rsidRPr="003362B6">
        <w:t xml:space="preserve"> delivered by a newly established workforce of 5.6 FTE community support advocates</w:t>
      </w:r>
      <w:r w:rsidRPr="003362B6">
        <w:t>.</w:t>
      </w:r>
      <w:r w:rsidR="008B6899" w:rsidRPr="003362B6">
        <w:t xml:space="preserve"> Between July and December 2023, a total of 66 new recipients entered the program, and 1,028 check</w:t>
      </w:r>
      <w:r w:rsidR="008B6899" w:rsidRPr="003362B6">
        <w:noBreakHyphen/>
        <w:t>ins were completed. HCCI funding for this period was $535,900</w:t>
      </w:r>
      <w:r w:rsidR="00AF3AF4" w:rsidRPr="003362B6">
        <w:t>.</w:t>
      </w:r>
      <w:r w:rsidR="004E016A" w:rsidRPr="003362B6">
        <w:t xml:space="preserve"> </w:t>
      </w:r>
      <w:r w:rsidR="008B6899" w:rsidRPr="003362B6">
        <w:t>We heard that the HCCI is being implemented in line with the service delivery guidance, making it relatively consistent across each of the pilot sites. Community of practice meetings also support consistency by providing advocates with a forum to discuss ideas and troubleshoot challenges based on a shared understanding of the program.</w:t>
      </w:r>
    </w:p>
    <w:p w14:paraId="4C5A379D" w14:textId="0933E0C0" w:rsidR="00C34DBA" w:rsidRPr="003362B6" w:rsidRDefault="00051DED" w:rsidP="006114A4">
      <w:pPr>
        <w:pStyle w:val="Para"/>
      </w:pPr>
      <w:r w:rsidRPr="003362B6">
        <w:t xml:space="preserve">SDO representatives </w:t>
      </w:r>
      <w:r w:rsidR="00736EC7" w:rsidRPr="003362B6">
        <w:t>told us</w:t>
      </w:r>
      <w:r w:rsidRPr="003362B6">
        <w:t xml:space="preserve"> that both the </w:t>
      </w:r>
      <w:r w:rsidR="00B61748" w:rsidRPr="003362B6">
        <w:t>recipient</w:t>
      </w:r>
      <w:r w:rsidRPr="003362B6">
        <w:t>-facing and non-</w:t>
      </w:r>
      <w:r w:rsidR="00B61748" w:rsidRPr="003362B6">
        <w:t>recipient</w:t>
      </w:r>
      <w:r w:rsidR="00E20E25" w:rsidRPr="003362B6">
        <w:t>-</w:t>
      </w:r>
      <w:r w:rsidRPr="003362B6">
        <w:t xml:space="preserve">facing aspects of the pilot are </w:t>
      </w:r>
      <w:r w:rsidRPr="003362B6" w:rsidDel="00D508D0">
        <w:t>resource</w:t>
      </w:r>
      <w:r w:rsidR="00B851BD" w:rsidRPr="003362B6">
        <w:t xml:space="preserve"> </w:t>
      </w:r>
      <w:r w:rsidRPr="003362B6" w:rsidDel="00D508D0">
        <w:t>intensive</w:t>
      </w:r>
      <w:r w:rsidRPr="003362B6">
        <w:t>. For instance, they discussed the time required to build referral pathways</w:t>
      </w:r>
      <w:r w:rsidR="0054099E" w:rsidRPr="003362B6">
        <w:t xml:space="preserve"> (section </w:t>
      </w:r>
      <w:r w:rsidR="0054099E" w:rsidRPr="003362B6">
        <w:fldChar w:fldCharType="begin"/>
      </w:r>
      <w:r w:rsidR="0054099E" w:rsidRPr="003362B6">
        <w:instrText xml:space="preserve"> REF _Ref167628617 \n \h </w:instrText>
      </w:r>
      <w:r w:rsidR="0054099E" w:rsidRPr="003362B6">
        <w:fldChar w:fldCharType="separate"/>
      </w:r>
      <w:r w:rsidR="003017E7" w:rsidRPr="003362B6">
        <w:t>4.1.1</w:t>
      </w:r>
      <w:r w:rsidR="0054099E" w:rsidRPr="003362B6">
        <w:fldChar w:fldCharType="end"/>
      </w:r>
      <w:r w:rsidR="0054099E" w:rsidRPr="003362B6">
        <w:t>)</w:t>
      </w:r>
      <w:r w:rsidRPr="003362B6">
        <w:t>, address recipients’ complex needs (section</w:t>
      </w:r>
      <w:r w:rsidR="00C02B31" w:rsidRPr="003362B6">
        <w:t> </w:t>
      </w:r>
      <w:r w:rsidR="003017E7" w:rsidRPr="003362B6">
        <w:fldChar w:fldCharType="begin"/>
      </w:r>
      <w:r w:rsidR="003017E7" w:rsidRPr="003362B6">
        <w:instrText xml:space="preserve"> REF _Ref173346796 \n \h </w:instrText>
      </w:r>
      <w:r w:rsidR="003017E7" w:rsidRPr="003362B6">
        <w:fldChar w:fldCharType="separate"/>
      </w:r>
      <w:r w:rsidR="003017E7" w:rsidRPr="003362B6">
        <w:t>4.1.2</w:t>
      </w:r>
      <w:r w:rsidR="003017E7" w:rsidRPr="003362B6">
        <w:fldChar w:fldCharType="end"/>
      </w:r>
      <w:r w:rsidRPr="003362B6">
        <w:t>) and train and support advocates delivering HCCI services (section </w:t>
      </w:r>
      <w:r w:rsidRPr="003362B6">
        <w:fldChar w:fldCharType="begin"/>
      </w:r>
      <w:r w:rsidRPr="003362B6">
        <w:instrText xml:space="preserve"> REF _Ref167341976 \n \h </w:instrText>
      </w:r>
      <w:r w:rsidR="00F8256B" w:rsidRPr="003362B6">
        <w:instrText xml:space="preserve"> \* MERGEFORMAT </w:instrText>
      </w:r>
      <w:r w:rsidRPr="003362B6">
        <w:fldChar w:fldCharType="separate"/>
      </w:r>
      <w:r w:rsidR="003017E7" w:rsidRPr="003362B6">
        <w:t>4.1.3</w:t>
      </w:r>
      <w:r w:rsidRPr="003362B6">
        <w:fldChar w:fldCharType="end"/>
      </w:r>
      <w:r w:rsidRPr="003362B6">
        <w:t>)</w:t>
      </w:r>
      <w:r w:rsidR="00C34DBA" w:rsidRPr="003362B6">
        <w:t>.</w:t>
      </w:r>
    </w:p>
    <w:p w14:paraId="6593EF22" w14:textId="7426CAA6" w:rsidR="00C70B75" w:rsidRPr="003362B6" w:rsidRDefault="00211269" w:rsidP="00A62C57">
      <w:pPr>
        <w:pStyle w:val="Heading3"/>
      </w:pPr>
      <w:bookmarkStart w:id="131" w:name="_Ref167628617"/>
      <w:bookmarkStart w:id="132" w:name="_Ref167342350"/>
      <w:bookmarkStart w:id="133" w:name="_Ref167928436"/>
      <w:r w:rsidRPr="003362B6">
        <w:t xml:space="preserve">Time invested in building </w:t>
      </w:r>
      <w:r w:rsidR="00251D93" w:rsidRPr="003362B6">
        <w:t xml:space="preserve">referral </w:t>
      </w:r>
      <w:r w:rsidRPr="003362B6">
        <w:t>pathways is paying off</w:t>
      </w:r>
      <w:bookmarkEnd w:id="131"/>
    </w:p>
    <w:p w14:paraId="7316D8AC" w14:textId="08F8DE76" w:rsidR="00251D93" w:rsidRPr="003362B6" w:rsidRDefault="00B6046F" w:rsidP="00D26388">
      <w:pPr>
        <w:pStyle w:val="Para"/>
      </w:pPr>
      <w:r w:rsidRPr="003362B6">
        <w:t xml:space="preserve">Initial scoping </w:t>
      </w:r>
      <w:r w:rsidR="00F04885" w:rsidRPr="003362B6">
        <w:t>of the project assumed that the primary referral pa</w:t>
      </w:r>
      <w:r w:rsidR="00483654" w:rsidRPr="003362B6">
        <w:t>thway would be</w:t>
      </w:r>
      <w:r w:rsidR="00980C6D" w:rsidRPr="003362B6">
        <w:t xml:space="preserve"> Aged Care Assessment Team</w:t>
      </w:r>
      <w:r w:rsidR="000E2495" w:rsidRPr="003362B6">
        <w:t xml:space="preserve"> </w:t>
      </w:r>
      <w:r w:rsidR="00C14381" w:rsidRPr="003362B6">
        <w:t>(</w:t>
      </w:r>
      <w:r w:rsidR="00483654" w:rsidRPr="003362B6">
        <w:t>ACAT</w:t>
      </w:r>
      <w:r w:rsidR="00C14381" w:rsidRPr="003362B6">
        <w:t>)</w:t>
      </w:r>
      <w:r w:rsidR="00DB69CF" w:rsidRPr="003362B6">
        <w:t xml:space="preserve"> assessments identifying clients with complex vulnerability</w:t>
      </w:r>
      <w:r w:rsidR="00CA338D" w:rsidRPr="003362B6">
        <w:t xml:space="preserve">, </w:t>
      </w:r>
      <w:r w:rsidR="007C16ED" w:rsidRPr="003362B6">
        <w:t>with</w:t>
      </w:r>
      <w:r w:rsidR="00CA338D" w:rsidRPr="003362B6">
        <w:t xml:space="preserve"> </w:t>
      </w:r>
      <w:r w:rsidR="007C16ED" w:rsidRPr="003362B6">
        <w:t xml:space="preserve">a </w:t>
      </w:r>
      <w:r w:rsidR="00CA338D" w:rsidRPr="003362B6">
        <w:t>defined or automatic pathway</w:t>
      </w:r>
      <w:r w:rsidR="007C16ED" w:rsidRPr="003362B6">
        <w:t xml:space="preserve"> through My Aged Care.</w:t>
      </w:r>
      <w:r w:rsidR="00E81CF5" w:rsidRPr="003362B6">
        <w:t xml:space="preserve"> </w:t>
      </w:r>
      <w:r w:rsidR="0098762C" w:rsidRPr="003362B6">
        <w:t xml:space="preserve">OPAN has worked closely with the </w:t>
      </w:r>
      <w:r w:rsidR="00456075" w:rsidRPr="003362B6">
        <w:t xml:space="preserve">department </w:t>
      </w:r>
      <w:r w:rsidR="0098762C" w:rsidRPr="003362B6">
        <w:t xml:space="preserve">to </w:t>
      </w:r>
      <w:r w:rsidR="00335036" w:rsidRPr="003362B6">
        <w:t>develop</w:t>
      </w:r>
      <w:r w:rsidR="001E00B8" w:rsidRPr="003362B6">
        <w:t xml:space="preserve"> this pathway, including </w:t>
      </w:r>
      <w:r w:rsidR="00335036" w:rsidRPr="003362B6">
        <w:t>establishing</w:t>
      </w:r>
      <w:r w:rsidR="00244CD1" w:rsidRPr="003362B6">
        <w:t xml:space="preserve"> a</w:t>
      </w:r>
      <w:r w:rsidR="00634ECF" w:rsidRPr="003362B6">
        <w:t xml:space="preserve"> </w:t>
      </w:r>
      <w:r w:rsidR="00692C31" w:rsidRPr="003362B6">
        <w:t xml:space="preserve">priority </w:t>
      </w:r>
      <w:r w:rsidR="00335036" w:rsidRPr="003362B6">
        <w:t xml:space="preserve">phone line and </w:t>
      </w:r>
      <w:r w:rsidR="0098762C" w:rsidRPr="003362B6">
        <w:t>referral process.</w:t>
      </w:r>
    </w:p>
    <w:p w14:paraId="528164C4" w14:textId="01E35863" w:rsidR="009F092B" w:rsidRPr="003362B6" w:rsidRDefault="00586DAA" w:rsidP="009F092B">
      <w:pPr>
        <w:pStyle w:val="Para"/>
      </w:pPr>
      <w:r w:rsidRPr="003362B6">
        <w:t xml:space="preserve">To increase referrals while these pathways develop, </w:t>
      </w:r>
      <w:r w:rsidR="00A449B5" w:rsidRPr="003362B6">
        <w:t xml:space="preserve">SDO representatives reported that they have undertaken significant work to promote the HCCI and establish relationships with external referrers. </w:t>
      </w:r>
      <w:r w:rsidR="009F092B" w:rsidRPr="003362B6">
        <w:t xml:space="preserve">The referral process is flexible and informal: referrals are accepted via email or phone, and anyone can make a referral, </w:t>
      </w:r>
      <w:proofErr w:type="gramStart"/>
      <w:r w:rsidR="009F092B" w:rsidRPr="003362B6">
        <w:t>as long as</w:t>
      </w:r>
      <w:proofErr w:type="gramEnd"/>
      <w:r w:rsidR="009F092B" w:rsidRPr="003362B6">
        <w:t xml:space="preserve"> the older person has consented. SDO representatives indicated that referrers valued this simplicity and compared it favourably to the more complex referral processes for many services. </w:t>
      </w:r>
    </w:p>
    <w:p w14:paraId="480E17B4" w14:textId="2BAAC000" w:rsidR="00A449B5" w:rsidRPr="003362B6" w:rsidRDefault="00A449B5" w:rsidP="003449A6">
      <w:pPr>
        <w:pStyle w:val="Para"/>
      </w:pPr>
      <w:r w:rsidRPr="003362B6">
        <w:t>R</w:t>
      </w:r>
      <w:r w:rsidR="00C70B75" w:rsidRPr="003362B6">
        <w:t xml:space="preserve">eferral patterns </w:t>
      </w:r>
      <w:r w:rsidR="00AA29D9" w:rsidRPr="003362B6">
        <w:t>for the HCCI</w:t>
      </w:r>
      <w:r w:rsidR="00C70B75" w:rsidRPr="003362B6">
        <w:t xml:space="preserve"> </w:t>
      </w:r>
      <w:r w:rsidRPr="003362B6">
        <w:t xml:space="preserve">are noticeably </w:t>
      </w:r>
      <w:r w:rsidR="00E70CAB" w:rsidRPr="003362B6">
        <w:t xml:space="preserve">different </w:t>
      </w:r>
      <w:r w:rsidR="00C70B75" w:rsidRPr="003362B6">
        <w:t xml:space="preserve">to information and advocacy (see </w:t>
      </w:r>
      <w:r w:rsidR="00444246" w:rsidRPr="003362B6">
        <w:t>section</w:t>
      </w:r>
      <w:r w:rsidR="00C70B75" w:rsidRPr="003362B6">
        <w:t> </w:t>
      </w:r>
      <w:r w:rsidR="00C70B75" w:rsidRPr="003362B6">
        <w:fldChar w:fldCharType="begin"/>
      </w:r>
      <w:r w:rsidR="00C70B75" w:rsidRPr="003362B6">
        <w:instrText xml:space="preserve"> REF _Ref167813452 \n \h </w:instrText>
      </w:r>
      <w:r w:rsidR="007A6C9D" w:rsidRPr="003362B6">
        <w:instrText xml:space="preserve"> \* MERGEFORMAT </w:instrText>
      </w:r>
      <w:r w:rsidR="00C70B75" w:rsidRPr="003362B6">
        <w:fldChar w:fldCharType="separate"/>
      </w:r>
      <w:r w:rsidR="003017E7" w:rsidRPr="003362B6">
        <w:t>3.2</w:t>
      </w:r>
      <w:r w:rsidR="00C70B75" w:rsidRPr="003362B6">
        <w:fldChar w:fldCharType="end"/>
      </w:r>
      <w:r w:rsidR="00C70B75" w:rsidRPr="003362B6">
        <w:t>). The top sources of HCCI referrals were</w:t>
      </w:r>
      <w:r w:rsidR="00A23AC3" w:rsidRPr="003362B6">
        <w:t xml:space="preserve"> </w:t>
      </w:r>
      <w:r w:rsidR="00C70B75" w:rsidRPr="003362B6">
        <w:t>internal referrals of advocacy and information clients (24%)</w:t>
      </w:r>
      <w:r w:rsidR="00155FF1" w:rsidRPr="003362B6">
        <w:t>,</w:t>
      </w:r>
      <w:r w:rsidR="003449A6" w:rsidRPr="003362B6">
        <w:t xml:space="preserve"> </w:t>
      </w:r>
      <w:r w:rsidR="00C70B75" w:rsidRPr="003362B6">
        <w:t>aged care providers (22%)</w:t>
      </w:r>
      <w:r w:rsidR="003449A6" w:rsidRPr="003362B6">
        <w:t xml:space="preserve"> and </w:t>
      </w:r>
      <w:r w:rsidR="00C70B75" w:rsidRPr="003362B6">
        <w:t xml:space="preserve">healthcare providers (12%). </w:t>
      </w:r>
      <w:r w:rsidR="00FB3D36" w:rsidRPr="003362B6">
        <w:t>See</w:t>
      </w:r>
      <w:r w:rsidR="006211D0" w:rsidRPr="003362B6">
        <w:t> </w:t>
      </w:r>
      <w:r w:rsidR="00FB3D36" w:rsidRPr="003362B6">
        <w:fldChar w:fldCharType="begin"/>
      </w:r>
      <w:r w:rsidR="00FB3D36" w:rsidRPr="003362B6">
        <w:instrText xml:space="preserve"> REF _Ref168004919 \n \h </w:instrText>
      </w:r>
      <w:r w:rsidR="007A6C9D" w:rsidRPr="003362B6">
        <w:instrText xml:space="preserve"> \* MERGEFORMAT </w:instrText>
      </w:r>
      <w:r w:rsidR="00FB3D36" w:rsidRPr="003362B6">
        <w:fldChar w:fldCharType="separate"/>
      </w:r>
      <w:r w:rsidR="003017E7" w:rsidRPr="003362B6">
        <w:t>Appendix D</w:t>
      </w:r>
      <w:r w:rsidR="00FB3D36" w:rsidRPr="003362B6">
        <w:fldChar w:fldCharType="end"/>
      </w:r>
      <w:r w:rsidR="00FB3D36" w:rsidRPr="003362B6">
        <w:t xml:space="preserve"> for more detail on</w:t>
      </w:r>
      <w:r w:rsidR="00C52354" w:rsidRPr="003362B6">
        <w:t xml:space="preserve"> referral sources and</w:t>
      </w:r>
      <w:r w:rsidR="00FB3D36" w:rsidRPr="003362B6">
        <w:t xml:space="preserve"> recipient characteristics</w:t>
      </w:r>
      <w:r w:rsidR="00C52354" w:rsidRPr="003362B6">
        <w:t>.</w:t>
      </w:r>
    </w:p>
    <w:p w14:paraId="2C05CF5B" w14:textId="77777777" w:rsidR="008A69B7" w:rsidRPr="003362B6" w:rsidRDefault="008A69B7">
      <w:bookmarkStart w:id="134" w:name="_Ref168066573"/>
      <w:bookmarkStart w:id="135" w:name="_Ref168067441"/>
      <w:r w:rsidRPr="003362B6">
        <w:br w:type="page"/>
      </w:r>
    </w:p>
    <w:p w14:paraId="5F14CED5" w14:textId="0432CD97" w:rsidR="001523DB" w:rsidRPr="003362B6" w:rsidRDefault="001523DB" w:rsidP="00A62C57">
      <w:pPr>
        <w:pStyle w:val="Heading3"/>
      </w:pPr>
      <w:bookmarkStart w:id="136" w:name="_Ref173346796"/>
      <w:r w:rsidRPr="003362B6">
        <w:lastRenderedPageBreak/>
        <w:t xml:space="preserve">The complexity of </w:t>
      </w:r>
      <w:r w:rsidR="000F2E30" w:rsidRPr="003362B6">
        <w:t>the cohort</w:t>
      </w:r>
      <w:r w:rsidRPr="003362B6">
        <w:t xml:space="preserve"> was </w:t>
      </w:r>
      <w:r w:rsidR="000F2E30" w:rsidRPr="003362B6">
        <w:t xml:space="preserve">initially </w:t>
      </w:r>
      <w:r w:rsidRPr="003362B6">
        <w:t>underestimated</w:t>
      </w:r>
      <w:bookmarkEnd w:id="132"/>
      <w:bookmarkEnd w:id="133"/>
      <w:bookmarkEnd w:id="134"/>
      <w:bookmarkEnd w:id="135"/>
      <w:bookmarkEnd w:id="136"/>
    </w:p>
    <w:p w14:paraId="6F75403E" w14:textId="1C9C5A03" w:rsidR="00FD15F0" w:rsidRPr="003362B6" w:rsidRDefault="00FD15F0" w:rsidP="00FD15F0">
      <w:pPr>
        <w:pStyle w:val="Para"/>
      </w:pPr>
      <w:r w:rsidRPr="003362B6">
        <w:t>While the HCCI service is designed specifically for vulnerable people, SDO and OPAN representatives told us they did not fully anticipate the breadth and depth of recipients’ support needs before service delivery commenced.</w:t>
      </w:r>
    </w:p>
    <w:p w14:paraId="1B712B37" w14:textId="1DF89726" w:rsidR="002B05B5" w:rsidRPr="003362B6" w:rsidDel="00A22305" w:rsidRDefault="00BA723A" w:rsidP="001C218C">
      <w:pPr>
        <w:pStyle w:val="ParaKeep"/>
      </w:pPr>
      <w:r w:rsidRPr="003362B6">
        <w:t>To be</w:t>
      </w:r>
      <w:r w:rsidR="002B05B5" w:rsidRPr="003362B6">
        <w:t xml:space="preserve"> eligible for HCCI services</w:t>
      </w:r>
      <w:r w:rsidRPr="003362B6">
        <w:t>,</w:t>
      </w:r>
      <w:r w:rsidR="002B05B5" w:rsidRPr="003362B6">
        <w:t xml:space="preserve"> </w:t>
      </w:r>
      <w:r w:rsidR="00696944" w:rsidRPr="003362B6">
        <w:t>older people must</w:t>
      </w:r>
      <w:r w:rsidR="00F67873" w:rsidRPr="003362B6">
        <w:t xml:space="preserve"> </w:t>
      </w:r>
      <w:r w:rsidR="007A7365" w:rsidRPr="003362B6">
        <w:t>be identified by an ACAT,</w:t>
      </w:r>
      <w:r w:rsidR="00AF0A2B" w:rsidRPr="003362B6">
        <w:t xml:space="preserve"> Case Coordination Team (CCT) or Regional Assessment Service </w:t>
      </w:r>
      <w:r w:rsidR="003953BF" w:rsidRPr="003362B6">
        <w:t>(</w:t>
      </w:r>
      <w:r w:rsidR="007A7365" w:rsidRPr="003362B6">
        <w:t>RAS</w:t>
      </w:r>
      <w:r w:rsidR="003953BF" w:rsidRPr="003362B6">
        <w:t>)</w:t>
      </w:r>
      <w:r w:rsidR="007A7365" w:rsidRPr="003362B6">
        <w:t xml:space="preserve"> or </w:t>
      </w:r>
      <w:r w:rsidR="002B05B5" w:rsidRPr="003362B6">
        <w:t xml:space="preserve">have one or more of the following risk flags: </w:t>
      </w:r>
    </w:p>
    <w:p w14:paraId="5F938DE8" w14:textId="4780927D" w:rsidR="002B05B5" w:rsidRPr="003362B6" w:rsidRDefault="006E16A8" w:rsidP="001C218C">
      <w:pPr>
        <w:pStyle w:val="Bullet1"/>
      </w:pPr>
      <w:r w:rsidRPr="003362B6">
        <w:t>be</w:t>
      </w:r>
      <w:r w:rsidR="002C4E16" w:rsidRPr="003362B6">
        <w:t xml:space="preserve"> </w:t>
      </w:r>
      <w:r w:rsidR="002B05B5" w:rsidRPr="003362B6">
        <w:t>living alone</w:t>
      </w:r>
    </w:p>
    <w:p w14:paraId="3AB7EE93" w14:textId="1036FFA7" w:rsidR="002B05B5" w:rsidRPr="003362B6" w:rsidDel="00A54D53" w:rsidRDefault="006E16A8" w:rsidP="001C218C">
      <w:pPr>
        <w:pStyle w:val="Bullet1"/>
      </w:pPr>
      <w:r w:rsidRPr="003362B6">
        <w:t>be</w:t>
      </w:r>
      <w:r w:rsidR="002C4E16" w:rsidRPr="003362B6">
        <w:t xml:space="preserve"> </w:t>
      </w:r>
      <w:r w:rsidR="002B05B5" w:rsidRPr="003362B6" w:rsidDel="00A54D53">
        <w:t>experiencing grief or loss</w:t>
      </w:r>
    </w:p>
    <w:p w14:paraId="3D484974" w14:textId="2C6061AD" w:rsidR="002B05B5" w:rsidRPr="003362B6" w:rsidDel="00A54D53" w:rsidRDefault="006E16A8" w:rsidP="001C218C">
      <w:pPr>
        <w:pStyle w:val="Bullet1"/>
      </w:pPr>
      <w:r w:rsidRPr="003362B6">
        <w:t>be</w:t>
      </w:r>
      <w:r w:rsidR="002B05B5" w:rsidRPr="003362B6">
        <w:t xml:space="preserve"> </w:t>
      </w:r>
      <w:r w:rsidR="002B05B5" w:rsidRPr="003362B6" w:rsidDel="00A54D53">
        <w:t>socially isolated or lacking close relationships</w:t>
      </w:r>
    </w:p>
    <w:p w14:paraId="1936CEFE" w14:textId="77777777" w:rsidR="002B05B5" w:rsidRPr="003362B6" w:rsidDel="00A54D53" w:rsidRDefault="002B05B5" w:rsidP="001C218C">
      <w:pPr>
        <w:pStyle w:val="Bullet1"/>
      </w:pPr>
      <w:r w:rsidRPr="003362B6">
        <w:t xml:space="preserve">have </w:t>
      </w:r>
      <w:r w:rsidRPr="003362B6" w:rsidDel="00A54D53">
        <w:t>few friends or family that regularly check</w:t>
      </w:r>
      <w:r w:rsidRPr="003362B6">
        <w:t xml:space="preserve"> </w:t>
      </w:r>
      <w:r w:rsidRPr="003362B6" w:rsidDel="00A54D53">
        <w:t>in</w:t>
      </w:r>
    </w:p>
    <w:p w14:paraId="66AFB6AB" w14:textId="7A1C48E7" w:rsidR="002B05B5" w:rsidRPr="003362B6" w:rsidDel="00A54D53" w:rsidRDefault="002B05B5" w:rsidP="001C218C">
      <w:pPr>
        <w:pStyle w:val="Bullet1"/>
      </w:pPr>
      <w:r w:rsidRPr="003362B6">
        <w:t xml:space="preserve">have </w:t>
      </w:r>
      <w:r w:rsidRPr="003362B6" w:rsidDel="00A54D53">
        <w:t xml:space="preserve">a cognitive impairment and </w:t>
      </w:r>
      <w:r w:rsidRPr="003362B6">
        <w:t>are</w:t>
      </w:r>
      <w:r w:rsidRPr="003362B6" w:rsidDel="00A54D53">
        <w:t xml:space="preserve"> unable to problem</w:t>
      </w:r>
      <w:r w:rsidRPr="003362B6">
        <w:t>-</w:t>
      </w:r>
      <w:r w:rsidRPr="003362B6" w:rsidDel="00A54D53">
        <w:t>solve or speak up</w:t>
      </w:r>
    </w:p>
    <w:p w14:paraId="7DFFBA80" w14:textId="77777777" w:rsidR="002B05B5" w:rsidRPr="003362B6" w:rsidDel="00A54D53" w:rsidRDefault="002B05B5" w:rsidP="001C218C">
      <w:pPr>
        <w:pStyle w:val="Bullet1"/>
      </w:pPr>
      <w:r w:rsidRPr="003362B6">
        <w:t xml:space="preserve">have </w:t>
      </w:r>
      <w:r w:rsidRPr="003362B6" w:rsidDel="00A54D53">
        <w:t>difficulty communicating or being understood</w:t>
      </w:r>
    </w:p>
    <w:p w14:paraId="56A2AE6B" w14:textId="77777777" w:rsidR="002B05B5" w:rsidRPr="003362B6" w:rsidDel="00A54D53" w:rsidRDefault="002B05B5" w:rsidP="001C218C">
      <w:pPr>
        <w:pStyle w:val="Bullet1"/>
      </w:pPr>
      <w:r w:rsidRPr="003362B6">
        <w:t xml:space="preserve">have </w:t>
      </w:r>
      <w:r w:rsidRPr="003362B6" w:rsidDel="00A54D53">
        <w:t>issues with mobility</w:t>
      </w:r>
    </w:p>
    <w:p w14:paraId="3A0A2AB2" w14:textId="574D2DC1" w:rsidR="002B05B5" w:rsidRPr="003362B6" w:rsidRDefault="006E16A8" w:rsidP="001C218C">
      <w:pPr>
        <w:pStyle w:val="Bullet1"/>
      </w:pPr>
      <w:r w:rsidRPr="003362B6">
        <w:t>be</w:t>
      </w:r>
      <w:r w:rsidR="002B05B5" w:rsidRPr="003362B6">
        <w:t xml:space="preserve"> unable to drive.</w:t>
      </w:r>
    </w:p>
    <w:p w14:paraId="5F48CB5D" w14:textId="5E9A150B" w:rsidR="008513FA" w:rsidRPr="003362B6" w:rsidRDefault="00FD15F0" w:rsidP="00144FEF">
      <w:pPr>
        <w:pStyle w:val="Para"/>
      </w:pPr>
      <w:r w:rsidRPr="003362B6">
        <w:t>It</w:t>
      </w:r>
      <w:r w:rsidR="000B7833" w:rsidRPr="003362B6">
        <w:t xml:space="preserve"> is </w:t>
      </w:r>
      <w:r w:rsidRPr="003362B6">
        <w:t>therefore unsurprising that</w:t>
      </w:r>
      <w:r w:rsidR="00764520" w:rsidRPr="003362B6">
        <w:t xml:space="preserve"> more than three</w:t>
      </w:r>
      <w:r w:rsidR="00E20E25" w:rsidRPr="003362B6">
        <w:noBreakHyphen/>
      </w:r>
      <w:r w:rsidR="00764520" w:rsidRPr="003362B6">
        <w:t>quarters of HCCI recipients are socially isolated, almost two</w:t>
      </w:r>
      <w:r w:rsidR="00E20E25" w:rsidRPr="003362B6">
        <w:noBreakHyphen/>
      </w:r>
      <w:r w:rsidR="00764520" w:rsidRPr="003362B6">
        <w:t>thirds have limited mobility, are unable to drive or are reliant on one carer, one</w:t>
      </w:r>
      <w:r w:rsidR="00E20E25" w:rsidRPr="003362B6">
        <w:noBreakHyphen/>
      </w:r>
      <w:r w:rsidR="00764520" w:rsidRPr="003362B6">
        <w:t>third have difficulty communicating and one</w:t>
      </w:r>
      <w:r w:rsidR="00E20E25" w:rsidRPr="003362B6">
        <w:noBreakHyphen/>
      </w:r>
      <w:r w:rsidR="00764520" w:rsidRPr="003362B6">
        <w:t>quarter live with a cognitive impairment</w:t>
      </w:r>
      <w:r w:rsidR="00C1424A" w:rsidRPr="003362B6">
        <w:t>.</w:t>
      </w:r>
      <w:r w:rsidR="00483F20" w:rsidRPr="003362B6">
        <w:t xml:space="preserve"> </w:t>
      </w:r>
      <w:r w:rsidR="00746768" w:rsidRPr="003362B6">
        <w:t>Significantly</w:t>
      </w:r>
      <w:r w:rsidR="00AE0CFD" w:rsidRPr="003362B6">
        <w:t>,</w:t>
      </w:r>
      <w:r w:rsidR="0030142F" w:rsidRPr="003362B6">
        <w:t xml:space="preserve"> </w:t>
      </w:r>
      <w:r w:rsidR="007D410B" w:rsidRPr="003362B6">
        <w:t>however</w:t>
      </w:r>
      <w:r w:rsidR="00AE0CFD" w:rsidRPr="003362B6">
        <w:t>,</w:t>
      </w:r>
      <w:r w:rsidR="0030142F" w:rsidRPr="003362B6">
        <w:t xml:space="preserve"> </w:t>
      </w:r>
      <w:r w:rsidR="00290BC8" w:rsidRPr="003362B6">
        <w:t>half of</w:t>
      </w:r>
      <w:r w:rsidR="00706D33" w:rsidRPr="003362B6">
        <w:t xml:space="preserve"> </w:t>
      </w:r>
      <w:r w:rsidR="00C32A9A" w:rsidRPr="003362B6">
        <w:t>a</w:t>
      </w:r>
      <w:r w:rsidR="000F12F1" w:rsidRPr="003362B6">
        <w:t>ll</w:t>
      </w:r>
      <w:r w:rsidR="00706D33" w:rsidRPr="003362B6">
        <w:t xml:space="preserve"> HCCI </w:t>
      </w:r>
      <w:r w:rsidR="00290BC8" w:rsidRPr="003362B6">
        <w:t>recipients</w:t>
      </w:r>
      <w:r w:rsidR="00706D33" w:rsidRPr="003362B6">
        <w:t xml:space="preserve"> enter the program with</w:t>
      </w:r>
      <w:r w:rsidR="00706D33" w:rsidRPr="003362B6">
        <w:rPr>
          <w:rStyle w:val="Emphasis"/>
          <w:lang w:val="en-AU"/>
        </w:rPr>
        <w:t xml:space="preserve"> 5</w:t>
      </w:r>
      <w:r w:rsidR="00144FEF" w:rsidRPr="003362B6">
        <w:rPr>
          <w:rStyle w:val="Emphasis"/>
          <w:lang w:val="en-AU"/>
        </w:rPr>
        <w:t> </w:t>
      </w:r>
      <w:r w:rsidR="00706D33" w:rsidRPr="003362B6">
        <w:rPr>
          <w:rStyle w:val="Emphasis"/>
          <w:lang w:val="en-AU"/>
        </w:rPr>
        <w:t xml:space="preserve">or </w:t>
      </w:r>
      <w:r w:rsidR="00290BC8" w:rsidRPr="003362B6">
        <w:rPr>
          <w:rStyle w:val="Emphasis"/>
          <w:lang w:val="en-AU"/>
        </w:rPr>
        <w:t>more</w:t>
      </w:r>
      <w:r w:rsidR="00706D33" w:rsidRPr="003362B6">
        <w:rPr>
          <w:rStyle w:val="Emphasis"/>
          <w:lang w:val="en-AU"/>
        </w:rPr>
        <w:t xml:space="preserve"> identified risk flags</w:t>
      </w:r>
      <w:r w:rsidR="00706D33" w:rsidRPr="003362B6">
        <w:t xml:space="preserve"> </w:t>
      </w:r>
      <w:r w:rsidR="000F12F1" w:rsidRPr="003362B6">
        <w:t>(</w:t>
      </w:r>
      <w:r w:rsidR="0003583A" w:rsidRPr="003362B6">
        <w:fldChar w:fldCharType="begin"/>
      </w:r>
      <w:r w:rsidR="0003583A" w:rsidRPr="003362B6">
        <w:instrText xml:space="preserve"> REF _Ref168005192 \h </w:instrText>
      </w:r>
      <w:r w:rsidR="007A6C9D" w:rsidRPr="003362B6">
        <w:instrText xml:space="preserve"> \* MERGEFORMAT </w:instrText>
      </w:r>
      <w:r w:rsidR="0003583A" w:rsidRPr="003362B6">
        <w:fldChar w:fldCharType="separate"/>
      </w:r>
      <w:r w:rsidR="003017E7" w:rsidRPr="003362B6">
        <w:t>Figure 4</w:t>
      </w:r>
      <w:r w:rsidR="003017E7" w:rsidRPr="003362B6">
        <w:noBreakHyphen/>
        <w:t>1</w:t>
      </w:r>
      <w:r w:rsidR="0003583A" w:rsidRPr="003362B6">
        <w:fldChar w:fldCharType="end"/>
      </w:r>
      <w:r w:rsidR="000F12F1" w:rsidRPr="003362B6">
        <w:t>).</w:t>
      </w:r>
      <w:r w:rsidR="00706D33" w:rsidRPr="003362B6">
        <w:t xml:space="preserve"> </w:t>
      </w:r>
    </w:p>
    <w:p w14:paraId="32766652" w14:textId="554DE911" w:rsidR="0003583A" w:rsidRPr="003362B6" w:rsidRDefault="00777A5F" w:rsidP="001E6CAD">
      <w:pPr>
        <w:pStyle w:val="Caption"/>
      </w:pPr>
      <w:bookmarkStart w:id="137" w:name="_Ref168005192"/>
      <w:bookmarkStart w:id="138" w:name="_Toc173400889"/>
      <w:bookmarkStart w:id="139" w:name="_Hlk173158970"/>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4</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1</w:t>
      </w:r>
      <w:r w:rsidR="004A1DA2">
        <w:fldChar w:fldCharType="end"/>
      </w:r>
      <w:bookmarkEnd w:id="137"/>
      <w:r w:rsidR="0003583A" w:rsidRPr="003362B6">
        <w:t>:</w:t>
      </w:r>
      <w:r w:rsidR="0003583A" w:rsidRPr="003362B6">
        <w:tab/>
        <w:t>Number of risk flags per HCCI recipient, July</w:t>
      </w:r>
      <w:r w:rsidR="00C95EE9" w:rsidRPr="003362B6">
        <w:t> </w:t>
      </w:r>
      <w:r w:rsidR="0003583A" w:rsidRPr="003362B6">
        <w:t>2023 to March</w:t>
      </w:r>
      <w:r w:rsidR="00C95EE9" w:rsidRPr="003362B6">
        <w:t> </w:t>
      </w:r>
      <w:r w:rsidR="0003583A" w:rsidRPr="003362B6">
        <w:t>2024</w:t>
      </w:r>
      <w:bookmarkEnd w:id="138"/>
    </w:p>
    <w:bookmarkEnd w:id="139"/>
    <w:p w14:paraId="32E3CC3E" w14:textId="0606D6F9" w:rsidR="00904A38" w:rsidRPr="003362B6" w:rsidRDefault="00074170" w:rsidP="006211D0">
      <w:r w:rsidRPr="003362B6">
        <w:rPr>
          <w:noProof/>
        </w:rPr>
        <w:drawing>
          <wp:inline distT="0" distB="0" distL="0" distR="0" wp14:anchorId="1CD91958" wp14:editId="6C834D14">
            <wp:extent cx="5980430" cy="3590925"/>
            <wp:effectExtent l="0" t="0" r="1270" b="9525"/>
            <wp:docPr id="1402737593" name="Picture 1"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37593" name="Picture 1" descr="Data table is provided in Appendix E (linked bel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430" cy="3590925"/>
                    </a:xfrm>
                    <a:prstGeom prst="rect">
                      <a:avLst/>
                    </a:prstGeom>
                    <a:noFill/>
                  </pic:spPr>
                </pic:pic>
              </a:graphicData>
            </a:graphic>
          </wp:inline>
        </w:drawing>
      </w:r>
    </w:p>
    <w:p w14:paraId="2170B89F" w14:textId="7B91B6D2" w:rsidR="001A7F6D" w:rsidRPr="003362B6" w:rsidRDefault="001A7F6D" w:rsidP="002236C8">
      <w:pPr>
        <w:pStyle w:val="Note"/>
      </w:pPr>
      <w:r w:rsidRPr="003362B6">
        <w:t>Source:</w:t>
      </w:r>
      <w:r w:rsidR="002236C8" w:rsidRPr="003362B6">
        <w:t xml:space="preserve"> HCCI dataset</w:t>
      </w:r>
    </w:p>
    <w:p w14:paraId="320306A2" w14:textId="1FFCF3D4" w:rsidR="003F7ED1" w:rsidRPr="003362B6" w:rsidRDefault="003F7ED1" w:rsidP="003F7ED1">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Pr="003362B6">
        <w:fldChar w:fldCharType="begin"/>
      </w:r>
      <w:r w:rsidRPr="003362B6">
        <w:instrText xml:space="preserve"> REF _Ref173343665 \n \h </w:instrText>
      </w:r>
      <w:r w:rsidRPr="003362B6">
        <w:fldChar w:fldCharType="separate"/>
      </w:r>
      <w:r w:rsidR="003017E7" w:rsidRPr="003362B6">
        <w:t>E.4</w:t>
      </w:r>
      <w:r w:rsidRPr="003362B6">
        <w:fldChar w:fldCharType="end"/>
      </w:r>
      <w:r w:rsidRPr="003362B6">
        <w:t>.</w:t>
      </w:r>
    </w:p>
    <w:p w14:paraId="06355057" w14:textId="173D69ED" w:rsidR="00560CAB" w:rsidRPr="003362B6" w:rsidRDefault="00FB7DCE" w:rsidP="00366C44">
      <w:pPr>
        <w:pStyle w:val="Para"/>
      </w:pPr>
      <w:r w:rsidRPr="003362B6">
        <w:lastRenderedPageBreak/>
        <w:t xml:space="preserve">In addition, 79% of HCCI recipients belong to at least one NACAP target group, compared to 28% for information and advocacy services overall. </w:t>
      </w:r>
    </w:p>
    <w:p w14:paraId="0BEADC76" w14:textId="708A56EA" w:rsidR="00FB7DCE" w:rsidRPr="003362B6" w:rsidRDefault="00FB7DCE" w:rsidP="00FB7DCE">
      <w:pPr>
        <w:pStyle w:val="ParaKeep"/>
      </w:pPr>
      <w:r w:rsidRPr="003362B6">
        <w:t>We also heard that HCCI recipients commonly experience a range of other complex issues not captured in the data, including trauma, abuse, hoarding and squalor, and technological barriers</w:t>
      </w:r>
      <w:r w:rsidR="00750028" w:rsidRPr="003362B6">
        <w:t xml:space="preserve"> that contribute to isolation</w:t>
      </w:r>
      <w:r w:rsidRPr="003362B6">
        <w:t xml:space="preserve">. </w:t>
      </w:r>
    </w:p>
    <w:p w14:paraId="4C185F6D" w14:textId="55E3FB4C" w:rsidR="00FB7DCE" w:rsidRPr="003362B6" w:rsidRDefault="00FB7DCE" w:rsidP="00A62C57">
      <w:pPr>
        <w:pStyle w:val="Pull"/>
        <w:rPr>
          <w:rStyle w:val="Emphasis"/>
          <w:lang w:val="en-AU"/>
        </w:rPr>
      </w:pPr>
      <w:r w:rsidRPr="003362B6">
        <w:t>One of the most unexpected things was the volume of clients that had experienced trauma.</w:t>
      </w:r>
      <w:r w:rsidR="000D0326" w:rsidRPr="003362B6">
        <w:t xml:space="preserve"> </w:t>
      </w:r>
      <w:r w:rsidRPr="003362B6">
        <w:t>– </w:t>
      </w:r>
      <w:r w:rsidRPr="003362B6">
        <w:rPr>
          <w:rStyle w:val="Emphasis"/>
          <w:lang w:val="en-AU"/>
        </w:rPr>
        <w:t>OPAN representative</w:t>
      </w:r>
    </w:p>
    <w:p w14:paraId="629A4082" w14:textId="24E59063" w:rsidR="00670C5D" w:rsidRPr="003362B6" w:rsidRDefault="00483F20" w:rsidP="00670C5D">
      <w:pPr>
        <w:pStyle w:val="Para"/>
      </w:pPr>
      <w:r w:rsidRPr="003362B6">
        <w:t xml:space="preserve">Each </w:t>
      </w:r>
      <w:r w:rsidR="00B27553" w:rsidRPr="003362B6">
        <w:t>of these factors not only add to but</w:t>
      </w:r>
      <w:r w:rsidRPr="003362B6">
        <w:t xml:space="preserve"> compound </w:t>
      </w:r>
      <w:r w:rsidR="00762995" w:rsidRPr="003362B6">
        <w:t>the vulnerability of</w:t>
      </w:r>
      <w:r w:rsidRPr="003362B6">
        <w:t xml:space="preserve"> </w:t>
      </w:r>
      <w:r w:rsidR="00216AF8" w:rsidRPr="003362B6">
        <w:t>HCCI recipients</w:t>
      </w:r>
      <w:r w:rsidRPr="003362B6">
        <w:t xml:space="preserve"> and the complexity of their support needs.</w:t>
      </w:r>
      <w:r w:rsidR="00C67799" w:rsidRPr="003362B6">
        <w:t xml:space="preserve"> </w:t>
      </w:r>
      <w:r w:rsidR="00576885" w:rsidRPr="003362B6">
        <w:t>Advocates</w:t>
      </w:r>
      <w:r w:rsidR="00766D16" w:rsidRPr="003362B6">
        <w:t xml:space="preserve"> </w:t>
      </w:r>
      <w:r w:rsidR="00EF74C1" w:rsidRPr="003362B6">
        <w:t xml:space="preserve">highlighted </w:t>
      </w:r>
      <w:r w:rsidR="006F4DAC" w:rsidRPr="003362B6">
        <w:t>that</w:t>
      </w:r>
      <w:r w:rsidR="003170F7" w:rsidRPr="003362B6">
        <w:t xml:space="preserve"> </w:t>
      </w:r>
      <w:r w:rsidR="006E6010" w:rsidRPr="003362B6">
        <w:t>this complexity mean</w:t>
      </w:r>
      <w:r w:rsidR="00061F4D" w:rsidRPr="003362B6">
        <w:t>s</w:t>
      </w:r>
      <w:r w:rsidR="006E6010" w:rsidRPr="003362B6">
        <w:t xml:space="preserve"> they need</w:t>
      </w:r>
      <w:r w:rsidR="00A872F0" w:rsidRPr="003362B6">
        <w:t xml:space="preserve"> </w:t>
      </w:r>
      <w:r w:rsidR="003170F7" w:rsidRPr="003362B6">
        <w:t xml:space="preserve">more time to </w:t>
      </w:r>
      <w:r w:rsidR="00766D16" w:rsidRPr="003362B6">
        <w:t xml:space="preserve">build trust and rapport with clients </w:t>
      </w:r>
      <w:r w:rsidR="002A4A5F" w:rsidRPr="003362B6">
        <w:t>as well as</w:t>
      </w:r>
      <w:r w:rsidR="00766D16" w:rsidRPr="003362B6">
        <w:t xml:space="preserve"> to find and engage them with appropriate supports. </w:t>
      </w:r>
      <w:r w:rsidR="00670C5D" w:rsidRPr="003362B6">
        <w:t>Documentation provided by OPAN indicates that each check</w:t>
      </w:r>
      <w:r w:rsidR="00E20E25" w:rsidRPr="003362B6">
        <w:noBreakHyphen/>
      </w:r>
      <w:r w:rsidR="00670C5D" w:rsidRPr="003362B6">
        <w:t>in can take anywhere from 20</w:t>
      </w:r>
      <w:r w:rsidR="00C95EE9" w:rsidRPr="003362B6">
        <w:t> </w:t>
      </w:r>
      <w:r w:rsidR="00670C5D" w:rsidRPr="003362B6">
        <w:t>minutes to 2</w:t>
      </w:r>
      <w:r w:rsidR="00C95EE9" w:rsidRPr="003362B6">
        <w:t> </w:t>
      </w:r>
      <w:r w:rsidR="00670C5D" w:rsidRPr="003362B6">
        <w:t>hours</w:t>
      </w:r>
      <w:r w:rsidR="009C4ABE" w:rsidRPr="003362B6">
        <w:t xml:space="preserve"> </w:t>
      </w:r>
      <w:sdt>
        <w:sdtPr>
          <w:rPr>
            <w:color w:val="000000"/>
          </w:rPr>
          <w:tag w:val="MENDELEY_CITATION_v3_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285745914"/>
          <w:placeholder>
            <w:docPart w:val="44EA86463FF545598E25848C2A43520B"/>
          </w:placeholder>
        </w:sdtPr>
        <w:sdtEndPr/>
        <w:sdtContent>
          <w:r w:rsidR="00FB5B79" w:rsidRPr="003362B6">
            <w:rPr>
              <w:color w:val="000000"/>
            </w:rPr>
            <w:t>(OPAN 2023c)</w:t>
          </w:r>
        </w:sdtContent>
      </w:sdt>
      <w:r w:rsidR="00670C5D" w:rsidRPr="003362B6">
        <w:t>.</w:t>
      </w:r>
    </w:p>
    <w:p w14:paraId="28ADCB35" w14:textId="216E7B41" w:rsidR="006D0225" w:rsidRPr="003362B6" w:rsidRDefault="00BD45A3" w:rsidP="00A62C57">
      <w:pPr>
        <w:pStyle w:val="Heading3"/>
      </w:pPr>
      <w:bookmarkStart w:id="140" w:name="_Ref167341976"/>
      <w:r w:rsidRPr="003362B6">
        <w:t>Providing</w:t>
      </w:r>
      <w:r w:rsidR="00132540" w:rsidRPr="003362B6">
        <w:t xml:space="preserve"> HCCI services</w:t>
      </w:r>
      <w:r w:rsidR="006A1F68" w:rsidRPr="003362B6">
        <w:t xml:space="preserve"> </w:t>
      </w:r>
      <w:r w:rsidR="006D0225" w:rsidRPr="003362B6">
        <w:t>require</w:t>
      </w:r>
      <w:r w:rsidR="00132540" w:rsidRPr="003362B6">
        <w:t>s</w:t>
      </w:r>
      <w:r w:rsidR="006D0225" w:rsidRPr="003362B6">
        <w:t xml:space="preserve"> specialised training and ongoing support</w:t>
      </w:r>
      <w:bookmarkEnd w:id="140"/>
    </w:p>
    <w:p w14:paraId="2E19C521" w14:textId="1B3E1D53" w:rsidR="008D1B18" w:rsidRPr="003362B6" w:rsidRDefault="00BD7D9C" w:rsidP="00366C44">
      <w:pPr>
        <w:pStyle w:val="Para"/>
      </w:pPr>
      <w:r w:rsidRPr="003362B6">
        <w:t>T</w:t>
      </w:r>
      <w:r w:rsidR="006B6D6F" w:rsidRPr="003362B6">
        <w:t xml:space="preserve">he current workforce </w:t>
      </w:r>
      <w:r w:rsidR="00696589" w:rsidRPr="003362B6">
        <w:t>of</w:t>
      </w:r>
      <w:r w:rsidR="00655ACD" w:rsidRPr="003362B6">
        <w:t xml:space="preserve"> </w:t>
      </w:r>
      <w:r w:rsidR="00445277" w:rsidRPr="003362B6">
        <w:t>community support advocates</w:t>
      </w:r>
      <w:r w:rsidR="00696589" w:rsidRPr="003362B6">
        <w:t xml:space="preserve"> is </w:t>
      </w:r>
      <w:r w:rsidR="00BD45A3" w:rsidRPr="003362B6">
        <w:t>composed</w:t>
      </w:r>
      <w:r w:rsidR="00696589" w:rsidRPr="003362B6">
        <w:t xml:space="preserve"> of</w:t>
      </w:r>
      <w:r w:rsidR="00237FE7" w:rsidRPr="003362B6">
        <w:t xml:space="preserve"> </w:t>
      </w:r>
      <w:r w:rsidR="00445277" w:rsidRPr="003362B6">
        <w:t>health professionals</w:t>
      </w:r>
      <w:r w:rsidR="00476250" w:rsidRPr="003362B6">
        <w:t xml:space="preserve"> (</w:t>
      </w:r>
      <w:r w:rsidR="005944F2" w:rsidRPr="003362B6">
        <w:t>p</w:t>
      </w:r>
      <w:r w:rsidR="006C67B4" w:rsidRPr="003362B6">
        <w:t>redominantly</w:t>
      </w:r>
      <w:r w:rsidR="00E75035" w:rsidRPr="003362B6">
        <w:t xml:space="preserve"> nurses and </w:t>
      </w:r>
      <w:r w:rsidR="00445277" w:rsidRPr="003362B6">
        <w:t>social workers</w:t>
      </w:r>
      <w:r w:rsidR="006C67B4" w:rsidRPr="003362B6">
        <w:t xml:space="preserve">) </w:t>
      </w:r>
      <w:r w:rsidR="005944F2" w:rsidRPr="003362B6">
        <w:t xml:space="preserve">with </w:t>
      </w:r>
      <w:r w:rsidR="005B2049" w:rsidRPr="003362B6">
        <w:t>experience in the aged</w:t>
      </w:r>
      <w:r w:rsidR="00445277" w:rsidRPr="003362B6">
        <w:t xml:space="preserve"> care </w:t>
      </w:r>
      <w:r w:rsidR="005B2049" w:rsidRPr="003362B6">
        <w:t>sector.</w:t>
      </w:r>
      <w:r w:rsidR="003A7BF5" w:rsidRPr="003362B6">
        <w:t xml:space="preserve"> </w:t>
      </w:r>
      <w:r w:rsidR="00DF1D5B" w:rsidRPr="003362B6">
        <w:t>Community support advocates felt that this</w:t>
      </w:r>
      <w:r w:rsidR="003A7BF5" w:rsidRPr="003362B6">
        <w:t xml:space="preserve"> </w:t>
      </w:r>
      <w:r w:rsidR="006845D8" w:rsidRPr="003362B6">
        <w:t>professional background and experience</w:t>
      </w:r>
      <w:r w:rsidR="008D1B18" w:rsidRPr="003362B6">
        <w:t xml:space="preserve"> was essential in </w:t>
      </w:r>
      <w:r w:rsidR="00381A95" w:rsidRPr="003362B6">
        <w:t xml:space="preserve">providing them with an understanding of trauma-informed care and </w:t>
      </w:r>
      <w:r w:rsidR="008D1B18" w:rsidRPr="003362B6">
        <w:t>enabling them to meet their clients</w:t>
      </w:r>
      <w:r w:rsidR="0039113D" w:rsidRPr="003362B6">
        <w:t>’</w:t>
      </w:r>
      <w:r w:rsidR="008D1B18" w:rsidRPr="003362B6">
        <w:t xml:space="preserve"> complex </w:t>
      </w:r>
      <w:r w:rsidR="007C4666" w:rsidRPr="003362B6">
        <w:t>health</w:t>
      </w:r>
      <w:r w:rsidR="006D259C" w:rsidRPr="003362B6">
        <w:t>, aged care</w:t>
      </w:r>
      <w:r w:rsidR="007C4666" w:rsidRPr="003362B6">
        <w:t xml:space="preserve"> and social </w:t>
      </w:r>
      <w:r w:rsidR="008D1B18" w:rsidRPr="003362B6">
        <w:t xml:space="preserve">needs. </w:t>
      </w:r>
      <w:r w:rsidR="00002E4E" w:rsidRPr="003362B6">
        <w:t xml:space="preserve">Their experience </w:t>
      </w:r>
      <w:r w:rsidR="00012F09" w:rsidRPr="003362B6">
        <w:t>also</w:t>
      </w:r>
      <w:r w:rsidR="00002E4E" w:rsidRPr="003362B6">
        <w:t xml:space="preserve"> helped them to </w:t>
      </w:r>
      <w:r w:rsidR="00260587" w:rsidRPr="003362B6">
        <w:t>“</w:t>
      </w:r>
      <w:r w:rsidR="00002E4E" w:rsidRPr="003362B6">
        <w:t>read</w:t>
      </w:r>
      <w:r w:rsidR="00260587" w:rsidRPr="003362B6">
        <w:t>”</w:t>
      </w:r>
      <w:r w:rsidR="00002E4E" w:rsidRPr="003362B6">
        <w:t xml:space="preserve"> situations and understand </w:t>
      </w:r>
      <w:r w:rsidR="00C506E4" w:rsidRPr="003362B6">
        <w:t>risk</w:t>
      </w:r>
      <w:r w:rsidR="00012F09" w:rsidRPr="003362B6">
        <w:t>. We</w:t>
      </w:r>
      <w:r w:rsidR="00C506E4" w:rsidRPr="003362B6">
        <w:t xml:space="preserve"> heard that </w:t>
      </w:r>
      <w:r w:rsidR="0096737E" w:rsidRPr="003362B6">
        <w:t>some clients’ living environments were unsafe</w:t>
      </w:r>
      <w:r w:rsidR="00654EDC" w:rsidRPr="003362B6">
        <w:t xml:space="preserve"> (e.g.</w:t>
      </w:r>
      <w:r w:rsidR="0096737E" w:rsidRPr="003362B6">
        <w:t xml:space="preserve"> </w:t>
      </w:r>
      <w:r w:rsidR="00FE54CD" w:rsidRPr="003362B6">
        <w:t>due to hoarding and squalor</w:t>
      </w:r>
      <w:r w:rsidR="00D02E56" w:rsidRPr="003362B6">
        <w:t xml:space="preserve"> </w:t>
      </w:r>
      <w:r w:rsidR="008C7A4B" w:rsidRPr="003362B6">
        <w:t xml:space="preserve">or </w:t>
      </w:r>
      <w:r w:rsidR="00654EDC" w:rsidRPr="003362B6">
        <w:t xml:space="preserve">risks posed by </w:t>
      </w:r>
      <w:r w:rsidR="008C7A4B" w:rsidRPr="003362B6">
        <w:t xml:space="preserve">other </w:t>
      </w:r>
      <w:r w:rsidR="00654EDC" w:rsidRPr="003362B6">
        <w:t>members of the household)</w:t>
      </w:r>
      <w:r w:rsidR="003C0618" w:rsidRPr="003362B6">
        <w:t xml:space="preserve">, and </w:t>
      </w:r>
      <w:r w:rsidR="00012F09" w:rsidRPr="003362B6">
        <w:t>the community support advocates</w:t>
      </w:r>
      <w:r w:rsidR="003C0618" w:rsidRPr="003362B6">
        <w:t xml:space="preserve"> had strategies in place, including </w:t>
      </w:r>
      <w:r w:rsidR="00012F09" w:rsidRPr="003362B6">
        <w:t xml:space="preserve">carrying </w:t>
      </w:r>
      <w:r w:rsidR="003C0618" w:rsidRPr="003362B6">
        <w:t>duress alarms and working in pairs</w:t>
      </w:r>
      <w:r w:rsidR="00012F09" w:rsidRPr="003362B6">
        <w:t xml:space="preserve"> where necessary</w:t>
      </w:r>
      <w:r w:rsidR="003C0618" w:rsidRPr="003362B6">
        <w:t xml:space="preserve">, to </w:t>
      </w:r>
      <w:r w:rsidR="00213293" w:rsidRPr="003362B6">
        <w:t>ensure their safety.</w:t>
      </w:r>
    </w:p>
    <w:p w14:paraId="03C93415" w14:textId="4088DA62" w:rsidR="00EE42BE" w:rsidRPr="003362B6" w:rsidRDefault="00EE42BE" w:rsidP="00EA67FD">
      <w:pPr>
        <w:pStyle w:val="ParaKeep"/>
      </w:pPr>
      <w:r w:rsidRPr="003362B6">
        <w:t xml:space="preserve">At the same time, </w:t>
      </w:r>
      <w:r w:rsidR="00DA6B3C" w:rsidRPr="003362B6">
        <w:t xml:space="preserve">the community support advocates </w:t>
      </w:r>
      <w:r w:rsidRPr="003362B6">
        <w:t>reflected on the importance of ongoing training and support</w:t>
      </w:r>
      <w:r w:rsidR="00F45560" w:rsidRPr="003362B6">
        <w:t xml:space="preserve"> to fulfil what can be an extremely challenging role. </w:t>
      </w:r>
      <w:r w:rsidR="00A913DD" w:rsidRPr="003362B6">
        <w:t xml:space="preserve">In addition to the support available to all NACAP advocates (see </w:t>
      </w:r>
      <w:r w:rsidR="00444246" w:rsidRPr="003362B6">
        <w:t>section</w:t>
      </w:r>
      <w:r w:rsidR="00A913DD" w:rsidRPr="003362B6">
        <w:t> </w:t>
      </w:r>
      <w:r w:rsidR="00301E61" w:rsidRPr="003362B6">
        <w:fldChar w:fldCharType="begin"/>
      </w:r>
      <w:r w:rsidR="00301E61" w:rsidRPr="003362B6">
        <w:instrText xml:space="preserve"> REF _Ref168069107 \n \h </w:instrText>
      </w:r>
      <w:r w:rsidR="007A6C9D" w:rsidRPr="003362B6">
        <w:instrText xml:space="preserve"> \* MERGEFORMAT </w:instrText>
      </w:r>
      <w:r w:rsidR="00301E61" w:rsidRPr="003362B6">
        <w:fldChar w:fldCharType="separate"/>
      </w:r>
      <w:r w:rsidR="003017E7" w:rsidRPr="003362B6">
        <w:t>6.3</w:t>
      </w:r>
      <w:r w:rsidR="00301E61" w:rsidRPr="003362B6">
        <w:fldChar w:fldCharType="end"/>
      </w:r>
      <w:r w:rsidR="00A913DD" w:rsidRPr="003362B6">
        <w:t>), w</w:t>
      </w:r>
      <w:r w:rsidR="00F45560" w:rsidRPr="003362B6">
        <w:t xml:space="preserve">e heard that </w:t>
      </w:r>
      <w:r w:rsidRPr="003362B6">
        <w:t>SDO</w:t>
      </w:r>
      <w:r w:rsidR="00F45560" w:rsidRPr="003362B6">
        <w:t>s</w:t>
      </w:r>
      <w:r w:rsidRPr="003362B6">
        <w:t xml:space="preserve"> and </w:t>
      </w:r>
      <w:r w:rsidR="00F45560" w:rsidRPr="003362B6">
        <w:t xml:space="preserve">OPAN have been responsive to emerging </w:t>
      </w:r>
      <w:r w:rsidR="00B21FE3" w:rsidRPr="003362B6">
        <w:t xml:space="preserve">training </w:t>
      </w:r>
      <w:r w:rsidR="00F45560" w:rsidRPr="003362B6">
        <w:t>needs as the pilot has rolled out</w:t>
      </w:r>
      <w:r w:rsidR="00B21FE3" w:rsidRPr="003362B6">
        <w:t xml:space="preserve"> and community support advocates have developed an understanding of what the role requires.</w:t>
      </w:r>
      <w:r w:rsidRPr="003362B6">
        <w:t xml:space="preserve"> </w:t>
      </w:r>
    </w:p>
    <w:p w14:paraId="53AF865E" w14:textId="1448C6EC" w:rsidR="004A41B6" w:rsidRPr="003362B6" w:rsidRDefault="00A913DD" w:rsidP="00A62C57">
      <w:pPr>
        <w:pStyle w:val="Pull"/>
      </w:pPr>
      <w:r w:rsidRPr="003362B6">
        <w:t>I</w:t>
      </w:r>
      <w:r w:rsidR="004A41B6" w:rsidRPr="003362B6">
        <w:t xml:space="preserve">f something came up that we felt like we needed training in, say for example hoarding and squalor, we </w:t>
      </w:r>
      <w:r w:rsidRPr="003362B6">
        <w:t>could do</w:t>
      </w:r>
      <w:r w:rsidR="004A41B6" w:rsidRPr="003362B6">
        <w:t xml:space="preserve"> some specific training on that. </w:t>
      </w:r>
      <w:r w:rsidR="00781F09" w:rsidRPr="003362B6">
        <w:br/>
      </w:r>
      <w:proofErr w:type="gramStart"/>
      <w:r w:rsidR="004A41B6" w:rsidRPr="003362B6">
        <w:t>So</w:t>
      </w:r>
      <w:proofErr w:type="gramEnd"/>
      <w:r w:rsidR="004A41B6" w:rsidRPr="003362B6">
        <w:t xml:space="preserve"> it was very much just identif</w:t>
      </w:r>
      <w:r w:rsidRPr="003362B6">
        <w:t>ying a</w:t>
      </w:r>
      <w:r w:rsidR="004A41B6" w:rsidRPr="003362B6">
        <w:t xml:space="preserve"> need and we would access the training</w:t>
      </w:r>
      <w:r w:rsidRPr="003362B6">
        <w:t>.</w:t>
      </w:r>
      <w:r w:rsidR="000D0326" w:rsidRPr="003362B6">
        <w:t xml:space="preserve"> </w:t>
      </w:r>
      <w:r w:rsidRPr="003362B6">
        <w:t>–</w:t>
      </w:r>
      <w:r w:rsidR="00E410D0" w:rsidRPr="003362B6">
        <w:t> </w:t>
      </w:r>
      <w:r w:rsidRPr="003362B6">
        <w:rPr>
          <w:rStyle w:val="Emphasis"/>
          <w:lang w:val="en-AU"/>
        </w:rPr>
        <w:t>SDO</w:t>
      </w:r>
      <w:r w:rsidR="00E410D0" w:rsidRPr="003362B6">
        <w:rPr>
          <w:rStyle w:val="Emphasis"/>
          <w:lang w:val="en-AU"/>
        </w:rPr>
        <w:t> </w:t>
      </w:r>
      <w:r w:rsidRPr="003362B6">
        <w:rPr>
          <w:rStyle w:val="Emphasis"/>
          <w:lang w:val="en-AU"/>
        </w:rPr>
        <w:t>representative</w:t>
      </w:r>
    </w:p>
    <w:p w14:paraId="34B7B5F7" w14:textId="7A8E4E96" w:rsidR="0018117B" w:rsidRPr="003362B6" w:rsidRDefault="00A95F8B" w:rsidP="00394753">
      <w:pPr>
        <w:pStyle w:val="Para"/>
      </w:pPr>
      <w:bookmarkStart w:id="141" w:name="_Ref168061211"/>
      <w:r w:rsidRPr="003362B6">
        <w:t>In addition to ongoing training, we heard that access to p</w:t>
      </w:r>
      <w:r w:rsidR="00B21FE3" w:rsidRPr="003362B6">
        <w:t xml:space="preserve">rofessional and </w:t>
      </w:r>
      <w:r w:rsidRPr="003362B6">
        <w:t>peer support is critical for community support advocates</w:t>
      </w:r>
      <w:r w:rsidR="00B50EEB" w:rsidRPr="003362B6">
        <w:t>.</w:t>
      </w:r>
      <w:r w:rsidRPr="003362B6">
        <w:t xml:space="preserve"> </w:t>
      </w:r>
      <w:r w:rsidR="00B21FE3" w:rsidRPr="003362B6">
        <w:t xml:space="preserve">Both regular professional supervision and the </w:t>
      </w:r>
      <w:r w:rsidR="00B21FE3" w:rsidRPr="003362B6">
        <w:lastRenderedPageBreak/>
        <w:t>HCCI</w:t>
      </w:r>
      <w:r w:rsidR="0018117B" w:rsidRPr="003362B6">
        <w:t xml:space="preserve"> C</w:t>
      </w:r>
      <w:r w:rsidR="00B21FE3" w:rsidRPr="003362B6">
        <w:t>ommunity of Practice (</w:t>
      </w:r>
      <w:r w:rsidR="0018117B" w:rsidRPr="003362B6">
        <w:t>Co</w:t>
      </w:r>
      <w:r w:rsidR="00C662D5" w:rsidRPr="003362B6">
        <w:t>P</w:t>
      </w:r>
      <w:r w:rsidR="00B21FE3" w:rsidRPr="003362B6">
        <w:t>) were</w:t>
      </w:r>
      <w:r w:rsidR="003E2DC2" w:rsidRPr="003362B6">
        <w:t xml:space="preserve"> highly regarded by advocates, </w:t>
      </w:r>
      <w:r w:rsidR="0018117B" w:rsidRPr="003362B6">
        <w:t>provid</w:t>
      </w:r>
      <w:r w:rsidR="008600CA" w:rsidRPr="003362B6">
        <w:t>ing</w:t>
      </w:r>
      <w:r w:rsidR="0018117B" w:rsidRPr="003362B6">
        <w:t xml:space="preserve"> </w:t>
      </w:r>
      <w:r w:rsidR="00C662D5" w:rsidRPr="003362B6">
        <w:t>them</w:t>
      </w:r>
      <w:r w:rsidR="0018117B" w:rsidRPr="003362B6">
        <w:t xml:space="preserve"> with an opportunity to problem-solve complex issues, discuss professional boundaries </w:t>
      </w:r>
      <w:r w:rsidR="00B50EEB" w:rsidRPr="003362B6">
        <w:t xml:space="preserve">and </w:t>
      </w:r>
      <w:r w:rsidR="002E4558" w:rsidRPr="003362B6">
        <w:t>build their own resilience.</w:t>
      </w:r>
      <w:r w:rsidR="0018117B" w:rsidRPr="003362B6">
        <w:t xml:space="preserve"> </w:t>
      </w:r>
      <w:r w:rsidR="000263FD" w:rsidRPr="003362B6">
        <w:t>Alongside the</w:t>
      </w:r>
      <w:r w:rsidR="0018117B" w:rsidRPr="003362B6">
        <w:t xml:space="preserve"> CoP</w:t>
      </w:r>
      <w:r w:rsidR="000263FD" w:rsidRPr="003362B6">
        <w:t xml:space="preserve">, </w:t>
      </w:r>
      <w:r w:rsidR="0018117B" w:rsidRPr="003362B6">
        <w:t>a shared Teams channe</w:t>
      </w:r>
      <w:r w:rsidR="000263FD" w:rsidRPr="003362B6">
        <w:t xml:space="preserve">l was seen to be enhancing consistency across pilot sites through easy </w:t>
      </w:r>
      <w:r w:rsidR="0018117B" w:rsidRPr="003362B6">
        <w:t xml:space="preserve">access to shared resources and </w:t>
      </w:r>
      <w:r w:rsidR="000263FD" w:rsidRPr="003362B6">
        <w:t xml:space="preserve">ad hoc </w:t>
      </w:r>
      <w:r w:rsidR="0018117B" w:rsidRPr="003362B6">
        <w:t xml:space="preserve">peer-to-peer </w:t>
      </w:r>
      <w:r w:rsidR="000263FD" w:rsidRPr="003362B6">
        <w:t>discussions</w:t>
      </w:r>
      <w:r w:rsidR="0018117B" w:rsidRPr="003362B6">
        <w:t>.</w:t>
      </w:r>
      <w:bookmarkEnd w:id="141"/>
    </w:p>
    <w:p w14:paraId="34BC4873" w14:textId="4728EA0C" w:rsidR="0018117B" w:rsidRPr="003362B6" w:rsidRDefault="001E17EC" w:rsidP="00A62C57">
      <w:pPr>
        <w:pStyle w:val="Heading2"/>
      </w:pPr>
      <w:bookmarkStart w:id="142" w:name="_Ref167775607"/>
      <w:bookmarkStart w:id="143" w:name="_Ref168061214"/>
      <w:bookmarkStart w:id="144" w:name="_Toc173401052"/>
      <w:r w:rsidRPr="003362B6">
        <w:t>HCCI services are making a difference to the lives of vulnerable people</w:t>
      </w:r>
      <w:bookmarkEnd w:id="142"/>
      <w:bookmarkEnd w:id="143"/>
      <w:bookmarkEnd w:id="144"/>
    </w:p>
    <w:p w14:paraId="57901B8A" w14:textId="0125D7FD" w:rsidR="00791325" w:rsidRPr="003362B6" w:rsidRDefault="00791325" w:rsidP="00A62C57">
      <w:pPr>
        <w:pStyle w:val="Pull"/>
        <w:rPr>
          <w:rStyle w:val="Emphasis"/>
          <w:lang w:val="en-AU"/>
        </w:rPr>
      </w:pPr>
      <w:r w:rsidRPr="003362B6">
        <w:t xml:space="preserve">The service makes me feel human again, like someone </w:t>
      </w:r>
      <w:proofErr w:type="gramStart"/>
      <w:r w:rsidRPr="003362B6">
        <w:t>actually cares</w:t>
      </w:r>
      <w:proofErr w:type="gramEnd"/>
      <w:r w:rsidRPr="003362B6">
        <w:t xml:space="preserve"> about what happens to me. I just want to get back to ‘being me’ and this is helping.</w:t>
      </w:r>
      <w:r w:rsidR="000D0326" w:rsidRPr="003362B6">
        <w:t xml:space="preserve"> </w:t>
      </w:r>
      <w:r w:rsidRPr="003362B6">
        <w:t>– </w:t>
      </w:r>
      <w:r w:rsidRPr="003362B6">
        <w:rPr>
          <w:rStyle w:val="Emphasis"/>
          <w:lang w:val="en-AU"/>
        </w:rPr>
        <w:t>HCCI recipient</w:t>
      </w:r>
    </w:p>
    <w:p w14:paraId="537F12A8" w14:textId="17603470" w:rsidR="00AD15B1" w:rsidRPr="003362B6" w:rsidRDefault="00AD15B1" w:rsidP="00AD15B1">
      <w:pPr>
        <w:pStyle w:val="ParaKeep"/>
      </w:pPr>
      <w:r w:rsidRPr="003362B6">
        <w:t>Over the course of the pilot, community support advocates appear to have provided support as diverse as the clients they work with. Sometimes, this entailed directly addressing clients’ need for aged care, health or social services by:</w:t>
      </w:r>
    </w:p>
    <w:p w14:paraId="152C2C80" w14:textId="1B1304E9" w:rsidR="002F508B" w:rsidRPr="003362B6" w:rsidRDefault="00144D7A" w:rsidP="00A62C57">
      <w:pPr>
        <w:pStyle w:val="Bullet1"/>
      </w:pPr>
      <w:r w:rsidRPr="003362B6">
        <w:t>assisting clients to voice their needs and wishes</w:t>
      </w:r>
      <w:r w:rsidR="001770AF" w:rsidRPr="003362B6">
        <w:t xml:space="preserve"> </w:t>
      </w:r>
      <w:r w:rsidR="00AD15B1" w:rsidRPr="003362B6">
        <w:t xml:space="preserve">with aged care </w:t>
      </w:r>
      <w:r w:rsidR="00615B21" w:rsidRPr="003362B6">
        <w:t>providers</w:t>
      </w:r>
    </w:p>
    <w:p w14:paraId="4CFB8F12" w14:textId="40E9C0EE" w:rsidR="00AD15B1" w:rsidRPr="003362B6" w:rsidRDefault="009230F3" w:rsidP="00A62C57">
      <w:pPr>
        <w:pStyle w:val="Bullet1"/>
      </w:pPr>
      <w:r w:rsidRPr="003362B6">
        <w:t>liaising</w:t>
      </w:r>
      <w:r w:rsidR="002F508B" w:rsidRPr="003362B6">
        <w:t xml:space="preserve"> with </w:t>
      </w:r>
      <w:r w:rsidR="00AD15B1" w:rsidRPr="003362B6">
        <w:t>housing departments and Services Australia</w:t>
      </w:r>
    </w:p>
    <w:p w14:paraId="69AC8FC9" w14:textId="6A91C188" w:rsidR="00AD15B1" w:rsidRPr="003362B6" w:rsidRDefault="006C67B4" w:rsidP="00A62C57">
      <w:pPr>
        <w:pStyle w:val="Bullet1"/>
      </w:pPr>
      <w:r w:rsidRPr="003362B6">
        <w:t>organising home medicine reviews</w:t>
      </w:r>
    </w:p>
    <w:p w14:paraId="1C150197" w14:textId="50DE72BC" w:rsidR="00AD15B1" w:rsidRPr="003362B6" w:rsidRDefault="00212993" w:rsidP="00A62C57">
      <w:pPr>
        <w:pStyle w:val="Bullet1"/>
      </w:pPr>
      <w:r w:rsidRPr="003362B6">
        <w:t xml:space="preserve">arranging </w:t>
      </w:r>
      <w:r w:rsidR="00AD15B1" w:rsidRPr="003362B6">
        <w:t xml:space="preserve">access </w:t>
      </w:r>
      <w:r w:rsidRPr="003362B6">
        <w:t>to</w:t>
      </w:r>
      <w:r w:rsidR="00AD15B1" w:rsidRPr="003362B6">
        <w:t xml:space="preserve"> assistive technology</w:t>
      </w:r>
    </w:p>
    <w:p w14:paraId="6CEAC316" w14:textId="77777777" w:rsidR="00AD15B1" w:rsidRPr="003362B6" w:rsidRDefault="00AD15B1" w:rsidP="00A62C57">
      <w:pPr>
        <w:pStyle w:val="Bullet1"/>
      </w:pPr>
      <w:r w:rsidRPr="003362B6">
        <w:t>filling out paperwork.</w:t>
      </w:r>
    </w:p>
    <w:p w14:paraId="69B70CC8" w14:textId="4A962C60" w:rsidR="00BF77B0" w:rsidRPr="003362B6" w:rsidRDefault="00614ECA" w:rsidP="00BF77B0">
      <w:pPr>
        <w:pStyle w:val="ParaKeep"/>
      </w:pPr>
      <w:r w:rsidRPr="003362B6">
        <w:t>W</w:t>
      </w:r>
      <w:r w:rsidR="00AD15B1" w:rsidRPr="003362B6">
        <w:t xml:space="preserve">e also heard numerous examples of community support advocates </w:t>
      </w:r>
      <w:r w:rsidR="00611C3B" w:rsidRPr="003362B6">
        <w:t>“</w:t>
      </w:r>
      <w:r w:rsidR="00AD15B1" w:rsidRPr="003362B6">
        <w:t>thinking outside the box</w:t>
      </w:r>
      <w:r w:rsidR="00611C3B" w:rsidRPr="003362B6">
        <w:t>”</w:t>
      </w:r>
      <w:r w:rsidR="00AD15B1" w:rsidRPr="003362B6">
        <w:t xml:space="preserve"> to meet </w:t>
      </w:r>
      <w:r w:rsidR="003110F8" w:rsidRPr="003362B6">
        <w:t>clients’</w:t>
      </w:r>
      <w:r w:rsidR="00AD15B1" w:rsidRPr="003362B6">
        <w:t xml:space="preserve"> needs</w:t>
      </w:r>
      <w:r w:rsidR="0060543B" w:rsidRPr="003362B6">
        <w:t xml:space="preserve"> – f</w:t>
      </w:r>
      <w:r w:rsidR="00AD15B1" w:rsidRPr="003362B6">
        <w:t xml:space="preserve">or </w:t>
      </w:r>
      <w:r w:rsidR="00BF77B0" w:rsidRPr="003362B6">
        <w:t>example:</w:t>
      </w:r>
    </w:p>
    <w:p w14:paraId="33D7248F" w14:textId="328D39C3" w:rsidR="00BF77B0" w:rsidRPr="003362B6" w:rsidRDefault="00AD15B1" w:rsidP="00A62C57">
      <w:pPr>
        <w:pStyle w:val="Bullet1"/>
      </w:pPr>
      <w:r w:rsidRPr="003362B6">
        <w:t>research</w:t>
      </w:r>
      <w:r w:rsidR="00BF77B0" w:rsidRPr="003362B6">
        <w:t>ing</w:t>
      </w:r>
      <w:r w:rsidRPr="003362B6">
        <w:t xml:space="preserve"> community groups </w:t>
      </w:r>
      <w:r w:rsidR="00670D43" w:rsidRPr="003362B6">
        <w:t xml:space="preserve">that </w:t>
      </w:r>
      <w:r w:rsidR="00334040" w:rsidRPr="003362B6">
        <w:t>provid</w:t>
      </w:r>
      <w:r w:rsidR="00670D43" w:rsidRPr="003362B6">
        <w:t>e</w:t>
      </w:r>
      <w:r w:rsidR="00334040" w:rsidRPr="003362B6">
        <w:t xml:space="preserve"> </w:t>
      </w:r>
      <w:r w:rsidRPr="003362B6">
        <w:t>computer classes</w:t>
      </w:r>
      <w:r w:rsidR="00334040" w:rsidRPr="003362B6">
        <w:t>,</w:t>
      </w:r>
      <w:r w:rsidRPr="003362B6">
        <w:t xml:space="preserve"> to help </w:t>
      </w:r>
      <w:r w:rsidR="00670D43" w:rsidRPr="003362B6">
        <w:t xml:space="preserve">a </w:t>
      </w:r>
      <w:r w:rsidRPr="003362B6">
        <w:t>client meet people with similar interests</w:t>
      </w:r>
    </w:p>
    <w:p w14:paraId="5BDCAEE3" w14:textId="04113D87" w:rsidR="00670D43" w:rsidRPr="003362B6" w:rsidRDefault="00334040" w:rsidP="00A62C57">
      <w:pPr>
        <w:pStyle w:val="Bullet1"/>
      </w:pPr>
      <w:r w:rsidRPr="003362B6">
        <w:t xml:space="preserve">making </w:t>
      </w:r>
      <w:r w:rsidR="00670D43" w:rsidRPr="003362B6">
        <w:t xml:space="preserve">a </w:t>
      </w:r>
      <w:r w:rsidR="00AD15B1" w:rsidRPr="003362B6">
        <w:t>hairdress</w:t>
      </w:r>
      <w:r w:rsidR="00DC70E0" w:rsidRPr="003362B6">
        <w:t>ing</w:t>
      </w:r>
      <w:r w:rsidR="00AD15B1" w:rsidRPr="003362B6">
        <w:t xml:space="preserve"> </w:t>
      </w:r>
      <w:r w:rsidR="00670D43" w:rsidRPr="003362B6">
        <w:t>appointment</w:t>
      </w:r>
      <w:r w:rsidR="00AD15B1" w:rsidRPr="003362B6">
        <w:t xml:space="preserve"> for a client </w:t>
      </w:r>
      <w:r w:rsidR="00DC70E0" w:rsidRPr="003362B6">
        <w:t xml:space="preserve">who </w:t>
      </w:r>
      <w:r w:rsidR="00AD15B1" w:rsidRPr="003362B6">
        <w:t>lack</w:t>
      </w:r>
      <w:r w:rsidR="00DC70E0" w:rsidRPr="003362B6">
        <w:t>ed</w:t>
      </w:r>
      <w:r w:rsidR="00AD15B1" w:rsidRPr="003362B6">
        <w:t xml:space="preserve"> confidence in their appearance</w:t>
      </w:r>
    </w:p>
    <w:p w14:paraId="054B1CE8" w14:textId="3CF6A17B" w:rsidR="00AD15B1" w:rsidRPr="003362B6" w:rsidRDefault="00AD15B1" w:rsidP="00A62C57">
      <w:pPr>
        <w:pStyle w:val="Bullet1"/>
      </w:pPr>
      <w:r w:rsidRPr="003362B6">
        <w:t>sourc</w:t>
      </w:r>
      <w:r w:rsidR="00DC70E0" w:rsidRPr="003362B6">
        <w:t xml:space="preserve">ing </w:t>
      </w:r>
      <w:r w:rsidRPr="003362B6">
        <w:t xml:space="preserve">a second-hand typewriter to help </w:t>
      </w:r>
      <w:r w:rsidR="00DC70E0" w:rsidRPr="003362B6">
        <w:t xml:space="preserve">a </w:t>
      </w:r>
      <w:r w:rsidRPr="003362B6">
        <w:t xml:space="preserve">client </w:t>
      </w:r>
      <w:r w:rsidR="00622632" w:rsidRPr="003362B6">
        <w:t>write stories</w:t>
      </w:r>
      <w:r w:rsidRPr="003362B6">
        <w:t xml:space="preserve"> </w:t>
      </w:r>
      <w:r w:rsidR="00622632" w:rsidRPr="003362B6">
        <w:t>– an activity</w:t>
      </w:r>
      <w:r w:rsidRPr="003362B6">
        <w:t xml:space="preserve"> they enjoy</w:t>
      </w:r>
      <w:r w:rsidR="00622632" w:rsidRPr="003362B6">
        <w:t>ed</w:t>
      </w:r>
      <w:r w:rsidRPr="003362B6">
        <w:t>.</w:t>
      </w:r>
    </w:p>
    <w:p w14:paraId="566F2FCA" w14:textId="77777777" w:rsidR="006966B8" w:rsidRPr="003362B6" w:rsidRDefault="007407FF" w:rsidP="00F66CAC">
      <w:pPr>
        <w:pStyle w:val="ParaKeep"/>
      </w:pPr>
      <w:r w:rsidRPr="003362B6">
        <w:t>SDO</w:t>
      </w:r>
      <w:r w:rsidR="009A2C99" w:rsidRPr="003362B6">
        <w:t xml:space="preserve"> and OPAN </w:t>
      </w:r>
      <w:r w:rsidRPr="003362B6">
        <w:t xml:space="preserve">representatives </w:t>
      </w:r>
      <w:r w:rsidR="00950191" w:rsidRPr="003362B6">
        <w:t xml:space="preserve">told us </w:t>
      </w:r>
      <w:r w:rsidRPr="003362B6">
        <w:t xml:space="preserve">that the HCCI target population requires </w:t>
      </w:r>
      <w:r w:rsidR="00030157" w:rsidRPr="003362B6">
        <w:t>intensive, holistic support that is</w:t>
      </w:r>
      <w:r w:rsidRPr="003362B6" w:rsidDel="00030157">
        <w:t xml:space="preserve"> </w:t>
      </w:r>
      <w:r w:rsidRPr="003362B6">
        <w:t xml:space="preserve">not possible </w:t>
      </w:r>
      <w:r w:rsidR="000F7DAC" w:rsidRPr="003362B6">
        <w:t>in core advocacy services</w:t>
      </w:r>
      <w:r w:rsidRPr="003362B6">
        <w:t xml:space="preserve">. </w:t>
      </w:r>
      <w:r w:rsidR="000263FD" w:rsidRPr="003362B6">
        <w:t xml:space="preserve">They, and recipients themselves, </w:t>
      </w:r>
      <w:r w:rsidR="001E17EC" w:rsidRPr="003362B6">
        <w:t xml:space="preserve">reflected on the difference that </w:t>
      </w:r>
      <w:r w:rsidR="00AA0CB4" w:rsidRPr="003362B6">
        <w:t>t</w:t>
      </w:r>
      <w:r w:rsidR="000B5D4D" w:rsidRPr="003362B6">
        <w:t>his support</w:t>
      </w:r>
      <w:r w:rsidR="001E17EC" w:rsidRPr="003362B6">
        <w:t xml:space="preserve"> is makin</w:t>
      </w:r>
      <w:r w:rsidR="000263FD" w:rsidRPr="003362B6">
        <w:t>g</w:t>
      </w:r>
      <w:r w:rsidR="000B5D4D" w:rsidRPr="003362B6">
        <w:t xml:space="preserve"> for</w:t>
      </w:r>
      <w:r w:rsidR="000263FD" w:rsidRPr="003362B6">
        <w:t xml:space="preserve"> </w:t>
      </w:r>
      <w:r w:rsidR="0026108B" w:rsidRPr="003362B6">
        <w:t xml:space="preserve">vulnerable older people </w:t>
      </w:r>
      <w:r w:rsidR="00FF4D58" w:rsidRPr="003362B6">
        <w:t xml:space="preserve">who </w:t>
      </w:r>
      <w:r w:rsidR="0026108B" w:rsidRPr="003362B6">
        <w:t xml:space="preserve">would otherwise </w:t>
      </w:r>
      <w:r w:rsidR="00F36459" w:rsidRPr="003362B6">
        <w:t>“</w:t>
      </w:r>
      <w:r w:rsidR="0026108B" w:rsidRPr="003362B6">
        <w:t>fall through the cracks</w:t>
      </w:r>
      <w:r w:rsidR="00F36459" w:rsidRPr="003362B6">
        <w:t>”</w:t>
      </w:r>
      <w:r w:rsidR="0026108B" w:rsidRPr="003362B6">
        <w:t xml:space="preserve"> in a fragmented system.</w:t>
      </w:r>
    </w:p>
    <w:p w14:paraId="043F14D9" w14:textId="3FF2977E" w:rsidR="008C3206" w:rsidRPr="003362B6" w:rsidRDefault="008C3206" w:rsidP="002753F8">
      <w:pPr>
        <w:pStyle w:val="Pull"/>
        <w:rPr>
          <w:rStyle w:val="Emphasis"/>
          <w:i w:val="0"/>
          <w:lang w:val="en-AU"/>
        </w:rPr>
      </w:pPr>
      <w:r w:rsidRPr="003362B6">
        <w:t>She helped me get information. She organised the pharmacy to sort out my tablets, she helped me to get my disability parking, she helped me to get a chair to sleep in, an electric chair that folds out and stands up, and she</w:t>
      </w:r>
      <w:r w:rsidR="00643C67" w:rsidRPr="003362B6">
        <w:t>’</w:t>
      </w:r>
      <w:r w:rsidRPr="003362B6">
        <w:t>s helping me get a mobility scooter. The system confuses me, I don</w:t>
      </w:r>
      <w:r w:rsidR="00643C67" w:rsidRPr="003362B6">
        <w:t>’</w:t>
      </w:r>
      <w:r w:rsidRPr="003362B6">
        <w:t>t know what I can do, she</w:t>
      </w:r>
      <w:r w:rsidR="00643C67" w:rsidRPr="003362B6">
        <w:t>’</w:t>
      </w:r>
      <w:r w:rsidRPr="003362B6">
        <w:t>s just given me so much education.</w:t>
      </w:r>
      <w:r w:rsidR="000D0326" w:rsidRPr="003362B6">
        <w:t xml:space="preserve"> </w:t>
      </w:r>
      <w:r w:rsidRPr="003362B6">
        <w:t>– </w:t>
      </w:r>
      <w:r w:rsidRPr="003362B6">
        <w:rPr>
          <w:rStyle w:val="Emphasis"/>
          <w:lang w:val="en-AU"/>
        </w:rPr>
        <w:t>HCCI recipient</w:t>
      </w:r>
    </w:p>
    <w:p w14:paraId="396A8C09" w14:textId="3DA20C56" w:rsidR="007306D8" w:rsidRPr="003362B6" w:rsidRDefault="00F572BC" w:rsidP="007306D8">
      <w:pPr>
        <w:pStyle w:val="Para"/>
      </w:pPr>
      <w:r w:rsidRPr="003362B6">
        <w:rPr>
          <w:rStyle w:val="ui-provider"/>
        </w:rPr>
        <w:lastRenderedPageBreak/>
        <w:t xml:space="preserve">OPAN and </w:t>
      </w:r>
      <w:r w:rsidR="007306D8" w:rsidRPr="003362B6">
        <w:rPr>
          <w:rStyle w:val="ui-provider"/>
        </w:rPr>
        <w:t>SDO</w:t>
      </w:r>
      <w:r w:rsidRPr="003362B6">
        <w:rPr>
          <w:rStyle w:val="ui-provider"/>
        </w:rPr>
        <w:t xml:space="preserve"> representatives</w:t>
      </w:r>
      <w:r w:rsidR="007306D8" w:rsidRPr="003362B6">
        <w:rPr>
          <w:rStyle w:val="ui-provider"/>
        </w:rPr>
        <w:t xml:space="preserve"> also reported that satisfaction among service providers, ACATs, RAS, community health services, </w:t>
      </w:r>
      <w:r w:rsidR="00A756BE" w:rsidRPr="003362B6">
        <w:rPr>
          <w:rStyle w:val="ui-provider"/>
        </w:rPr>
        <w:t>c</w:t>
      </w:r>
      <w:r w:rsidR="007306D8" w:rsidRPr="003362B6">
        <w:rPr>
          <w:rStyle w:val="ui-provider"/>
        </w:rPr>
        <w:t xml:space="preserve">are </w:t>
      </w:r>
      <w:r w:rsidR="00A756BE" w:rsidRPr="003362B6">
        <w:rPr>
          <w:rStyle w:val="ui-provider"/>
        </w:rPr>
        <w:t>f</w:t>
      </w:r>
      <w:r w:rsidR="007306D8" w:rsidRPr="003362B6">
        <w:rPr>
          <w:rStyle w:val="ui-provider"/>
        </w:rPr>
        <w:t xml:space="preserve">inder organisations, and social workers who refer into the program is high and that they see huge value in the broad support offered by the program. </w:t>
      </w:r>
    </w:p>
    <w:p w14:paraId="09171BC6" w14:textId="66EA7DC0" w:rsidR="001E17EC" w:rsidRPr="003362B6" w:rsidRDefault="0098629A" w:rsidP="00A62C57">
      <w:pPr>
        <w:pStyle w:val="Heading3"/>
      </w:pPr>
      <w:r w:rsidRPr="003362B6">
        <w:t>Receipt of HCCI services is associated with reduced risk scores in most cases</w:t>
      </w:r>
    </w:p>
    <w:p w14:paraId="71AC5DAF" w14:textId="0105E79C" w:rsidR="00B40BD9" w:rsidRPr="003362B6" w:rsidRDefault="00B40BD9" w:rsidP="00B40BD9">
      <w:pPr>
        <w:pStyle w:val="Para"/>
      </w:pPr>
      <w:r w:rsidRPr="003362B6">
        <w:t>Stakeholders told us that most HCCI recipients saw improvements in a range of domains, including increased confidence and self</w:t>
      </w:r>
      <w:r w:rsidRPr="003362B6">
        <w:noBreakHyphen/>
        <w:t>determination, enhanced independence and self</w:t>
      </w:r>
      <w:r w:rsidR="003758CB" w:rsidRPr="003362B6">
        <w:noBreakHyphen/>
      </w:r>
      <w:r w:rsidRPr="003362B6">
        <w:t xml:space="preserve">advocacy skills, increased social connection, and increased linkages with essential health and support services. </w:t>
      </w:r>
    </w:p>
    <w:p w14:paraId="7C92F07E" w14:textId="6AA37757" w:rsidR="00B40BD9" w:rsidRPr="003362B6" w:rsidRDefault="00B40BD9" w:rsidP="00B40BD9">
      <w:pPr>
        <w:pStyle w:val="Para"/>
      </w:pPr>
      <w:r w:rsidRPr="003362B6">
        <w:t xml:space="preserve">SDO representatives also highlighted the impact of the HCCI on recipients’ quantitative outcome measures such as the Personal Wellbeing Index </w:t>
      </w:r>
      <w:sdt>
        <w:sdtPr>
          <w:rPr>
            <w:color w:val="000000"/>
          </w:rPr>
          <w:tag w:val="MENDELEY_CITATION_v3_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"/>
          <w:id w:val="1993288832"/>
          <w:placeholder>
            <w:docPart w:val="7F93634D3A8A451DA8552490395599B2"/>
          </w:placeholder>
        </w:sdtPr>
        <w:sdtEndPr/>
        <w:sdtContent>
          <w:r w:rsidR="00FB5B79" w:rsidRPr="003362B6">
            <w:rPr>
              <w:color w:val="000000"/>
            </w:rPr>
            <w:t>(Capic et al. 2024)</w:t>
          </w:r>
        </w:sdtContent>
      </w:sdt>
      <w:r w:rsidRPr="003362B6">
        <w:t xml:space="preserve"> and a bespoke HCCI risk assessment tool. </w:t>
      </w:r>
    </w:p>
    <w:p w14:paraId="3D5AA332" w14:textId="7238AF0F" w:rsidR="009A2C99" w:rsidRPr="003362B6" w:rsidRDefault="00A36D8E" w:rsidP="008A69B7">
      <w:pPr>
        <w:pStyle w:val="ParaKeep"/>
      </w:pPr>
      <w:r w:rsidRPr="003362B6">
        <w:t>R</w:t>
      </w:r>
      <w:r w:rsidR="00455A5B" w:rsidRPr="003362B6">
        <w:t xml:space="preserve">isk assessments </w:t>
      </w:r>
      <w:r w:rsidR="00BD3F92" w:rsidRPr="003362B6">
        <w:t xml:space="preserve">are </w:t>
      </w:r>
      <w:r w:rsidR="00455A5B" w:rsidRPr="003362B6">
        <w:t xml:space="preserve">conducted </w:t>
      </w:r>
      <w:r w:rsidR="00476191" w:rsidRPr="003362B6">
        <w:t>as part of the HCCI intake process</w:t>
      </w:r>
      <w:r w:rsidR="00D33748" w:rsidRPr="003362B6">
        <w:t xml:space="preserve"> and repeated at the advocate’s discretion.</w:t>
      </w:r>
      <w:r w:rsidR="00F83A1D" w:rsidRPr="003362B6">
        <w:t xml:space="preserve"> </w:t>
      </w:r>
      <w:r w:rsidR="00CC1B2C" w:rsidRPr="003362B6">
        <w:t xml:space="preserve">We were able to assess change in risk for 24 </w:t>
      </w:r>
      <w:r w:rsidR="00F401A6" w:rsidRPr="003362B6">
        <w:t>recipients</w:t>
      </w:r>
      <w:r w:rsidR="00CC1B2C" w:rsidRPr="003362B6">
        <w:t xml:space="preserve">, who represented all 3 </w:t>
      </w:r>
      <w:r w:rsidR="00F401A6" w:rsidRPr="003362B6">
        <w:t>pilot</w:t>
      </w:r>
      <w:r w:rsidR="00CC1B2C" w:rsidRPr="003362B6">
        <w:t xml:space="preserve"> sites</w:t>
      </w:r>
      <w:r w:rsidR="00F83A1D" w:rsidRPr="003362B6">
        <w:t xml:space="preserve">. </w:t>
      </w:r>
      <w:r w:rsidR="001C078D" w:rsidRPr="003362B6">
        <w:fldChar w:fldCharType="begin"/>
      </w:r>
      <w:r w:rsidR="001C078D" w:rsidRPr="003362B6">
        <w:instrText xml:space="preserve"> REF _Ref167379902 \h </w:instrText>
      </w:r>
      <w:r w:rsidR="007A6C9D" w:rsidRPr="003362B6">
        <w:instrText xml:space="preserve"> \* MERGEFORMAT </w:instrText>
      </w:r>
      <w:r w:rsidR="001C078D" w:rsidRPr="003362B6">
        <w:fldChar w:fldCharType="separate"/>
      </w:r>
      <w:r w:rsidR="003017E7" w:rsidRPr="003362B6">
        <w:t>Figure 4</w:t>
      </w:r>
      <w:r w:rsidR="003017E7" w:rsidRPr="003362B6">
        <w:noBreakHyphen/>
        <w:t>2</w:t>
      </w:r>
      <w:r w:rsidR="001C078D" w:rsidRPr="003362B6">
        <w:fldChar w:fldCharType="end"/>
      </w:r>
      <w:r w:rsidR="001C078D" w:rsidRPr="003362B6">
        <w:t xml:space="preserve"> shows th</w:t>
      </w:r>
      <w:r w:rsidR="00F83A1D" w:rsidRPr="003362B6">
        <w:t>at</w:t>
      </w:r>
      <w:r w:rsidR="006D074B" w:rsidRPr="003362B6">
        <w:t xml:space="preserve"> </w:t>
      </w:r>
      <w:r w:rsidR="00E466F4" w:rsidRPr="003362B6">
        <w:t xml:space="preserve">18 of these </w:t>
      </w:r>
      <w:r w:rsidR="00C2207A" w:rsidRPr="003362B6">
        <w:t xml:space="preserve">recipients had lower risk scores on repeat assessment, </w:t>
      </w:r>
      <w:r w:rsidR="00712B48" w:rsidRPr="003362B6">
        <w:t xml:space="preserve">while </w:t>
      </w:r>
      <w:r w:rsidR="00C2207A" w:rsidRPr="003362B6">
        <w:t xml:space="preserve">6 </w:t>
      </w:r>
      <w:r w:rsidR="00712B48" w:rsidRPr="003362B6">
        <w:t>were identified as being at higher risk</w:t>
      </w:r>
      <w:r w:rsidR="001C078D" w:rsidRPr="003362B6">
        <w:t xml:space="preserve">. </w:t>
      </w:r>
      <w:r w:rsidR="00124CF6" w:rsidRPr="003362B6">
        <w:t>On average, risk scores reduced by 2.8 points (from 14.5 to 11.6) from first to last assessment.</w:t>
      </w:r>
    </w:p>
    <w:p w14:paraId="16BFAF8A" w14:textId="612E38ED" w:rsidR="008E206E" w:rsidRPr="003362B6" w:rsidRDefault="00777A5F" w:rsidP="001E6CAD">
      <w:pPr>
        <w:pStyle w:val="Caption"/>
      </w:pPr>
      <w:bookmarkStart w:id="145" w:name="_Ref167379902"/>
      <w:bookmarkStart w:id="146" w:name="_Toc173400890"/>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4</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2</w:t>
      </w:r>
      <w:r w:rsidR="004A1DA2">
        <w:fldChar w:fldCharType="end"/>
      </w:r>
      <w:bookmarkEnd w:id="145"/>
      <w:r w:rsidR="008E206E" w:rsidRPr="003362B6">
        <w:t>:</w:t>
      </w:r>
      <w:r w:rsidR="008E206E" w:rsidRPr="003362B6">
        <w:tab/>
      </w:r>
      <w:r w:rsidR="00FF4D58" w:rsidRPr="003362B6">
        <w:t>C</w:t>
      </w:r>
      <w:r w:rsidR="008E206E" w:rsidRPr="003362B6">
        <w:t>hange in risk score from first to last assessment</w:t>
      </w:r>
      <w:r w:rsidR="00FF4D58" w:rsidRPr="003362B6">
        <w:t xml:space="preserve"> for </w:t>
      </w:r>
      <w:r w:rsidR="00393455" w:rsidRPr="003362B6">
        <w:t xml:space="preserve">24 HCCI </w:t>
      </w:r>
      <w:r w:rsidR="005325CC" w:rsidRPr="003362B6">
        <w:t>clients</w:t>
      </w:r>
      <w:bookmarkEnd w:id="146"/>
    </w:p>
    <w:p w14:paraId="6CA9D9AF" w14:textId="00CF9371" w:rsidR="008E206E" w:rsidRPr="003362B6" w:rsidRDefault="00307FEB" w:rsidP="00CF6A11">
      <w:r w:rsidRPr="003362B6">
        <w:rPr>
          <w:noProof/>
        </w:rPr>
        <w:drawing>
          <wp:inline distT="0" distB="0" distL="0" distR="0" wp14:anchorId="7DC9F1FF" wp14:editId="4A8CCBE4">
            <wp:extent cx="5749290" cy="3255645"/>
            <wp:effectExtent l="0" t="0" r="3810" b="1905"/>
            <wp:docPr id="864527254" name="Picture 7"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7254" name="Picture 7" descr="Data table is provided in Appendix E (linked be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4BE1E714" w14:textId="21C4A832" w:rsidR="00B5211F" w:rsidRPr="003362B6" w:rsidRDefault="00B5211F" w:rsidP="00C65E5F">
      <w:pPr>
        <w:pStyle w:val="Note"/>
      </w:pPr>
      <w:r w:rsidRPr="003362B6">
        <w:t>Note</w:t>
      </w:r>
      <w:r w:rsidR="00C65E5F" w:rsidRPr="003362B6">
        <w:t xml:space="preserve">: </w:t>
      </w:r>
      <w:r w:rsidR="000A494A" w:rsidRPr="003362B6">
        <w:t xml:space="preserve">Risk </w:t>
      </w:r>
      <w:r w:rsidR="001C1B0C" w:rsidRPr="003362B6">
        <w:t>score</w:t>
      </w:r>
      <w:r w:rsidR="000A494A" w:rsidRPr="003362B6">
        <w:t>s</w:t>
      </w:r>
      <w:r w:rsidR="001C1B0C" w:rsidRPr="003362B6">
        <w:t xml:space="preserve"> </w:t>
      </w:r>
      <w:r w:rsidR="003A304B" w:rsidRPr="003362B6">
        <w:t>range</w:t>
      </w:r>
      <w:r w:rsidR="00555016" w:rsidRPr="003362B6">
        <w:t>d</w:t>
      </w:r>
      <w:r w:rsidR="003A304B" w:rsidRPr="003362B6">
        <w:t xml:space="preserve"> from </w:t>
      </w:r>
      <w:r w:rsidR="001C1B0C" w:rsidRPr="003362B6">
        <w:t xml:space="preserve">0 </w:t>
      </w:r>
      <w:r w:rsidR="003A304B" w:rsidRPr="003362B6">
        <w:t>to</w:t>
      </w:r>
      <w:r w:rsidR="001C1B0C" w:rsidRPr="003362B6">
        <w:t xml:space="preserve"> 27</w:t>
      </w:r>
      <w:r w:rsidR="003A304B" w:rsidRPr="003362B6">
        <w:t>.</w:t>
      </w:r>
      <w:r w:rsidR="00C65E5F" w:rsidRPr="003362B6">
        <w:t xml:space="preserve"> T</w:t>
      </w:r>
      <w:r w:rsidRPr="003362B6">
        <w:t xml:space="preserve">he time between first and last assessment </w:t>
      </w:r>
      <w:r w:rsidR="00B84E08" w:rsidRPr="003362B6">
        <w:t>range</w:t>
      </w:r>
      <w:r w:rsidR="00124CF6" w:rsidRPr="003362B6">
        <w:t>d</w:t>
      </w:r>
      <w:r w:rsidRPr="003362B6">
        <w:t xml:space="preserve"> from </w:t>
      </w:r>
      <w:r w:rsidR="00B84E08" w:rsidRPr="003362B6">
        <w:t xml:space="preserve">0 to </w:t>
      </w:r>
      <w:r w:rsidR="0044244D" w:rsidRPr="003362B6">
        <w:t>376</w:t>
      </w:r>
      <w:r w:rsidR="00124CF6" w:rsidRPr="003362B6">
        <w:t> </w:t>
      </w:r>
      <w:r w:rsidR="0044244D" w:rsidRPr="003362B6">
        <w:t>days, with an average of 135</w:t>
      </w:r>
      <w:r w:rsidR="00124CF6" w:rsidRPr="003362B6">
        <w:t> </w:t>
      </w:r>
      <w:r w:rsidR="0044244D" w:rsidRPr="003362B6">
        <w:t>days.</w:t>
      </w:r>
      <w:r w:rsidR="008F7E04" w:rsidRPr="003362B6">
        <w:t xml:space="preserve"> </w:t>
      </w:r>
    </w:p>
    <w:p w14:paraId="4BE7C269" w14:textId="1AFC26AE" w:rsidR="003F7ED1" w:rsidRPr="003362B6" w:rsidRDefault="003F7ED1" w:rsidP="003F7ED1">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Pr="003362B6">
        <w:fldChar w:fldCharType="begin"/>
      </w:r>
      <w:r w:rsidRPr="003362B6">
        <w:instrText xml:space="preserve"> REF _Ref173343683 \n \h </w:instrText>
      </w:r>
      <w:r w:rsidRPr="003362B6">
        <w:fldChar w:fldCharType="separate"/>
      </w:r>
      <w:r w:rsidR="003017E7" w:rsidRPr="003362B6">
        <w:t>E.5</w:t>
      </w:r>
      <w:r w:rsidRPr="003362B6">
        <w:fldChar w:fldCharType="end"/>
      </w:r>
      <w:r w:rsidRPr="003362B6">
        <w:t>.</w:t>
      </w:r>
    </w:p>
    <w:p w14:paraId="04743309" w14:textId="44B11353" w:rsidR="00AE4871" w:rsidRPr="003362B6" w:rsidRDefault="00FF3AC6" w:rsidP="00D37653">
      <w:pPr>
        <w:pStyle w:val="Para"/>
      </w:pPr>
      <w:r w:rsidRPr="003362B6">
        <w:lastRenderedPageBreak/>
        <w:t xml:space="preserve">Most stakeholders considered a reduction in risk to be an appropriate way of measuring the HCCI’s success, although some noted that </w:t>
      </w:r>
      <w:r w:rsidR="00D37653" w:rsidRPr="003362B6">
        <w:t xml:space="preserve">it may not always be a realistic goal given the </w:t>
      </w:r>
      <w:r w:rsidR="00C4526D" w:rsidRPr="003362B6">
        <w:t>m</w:t>
      </w:r>
      <w:r w:rsidR="0040249B" w:rsidRPr="003362B6">
        <w:t xml:space="preserve">ultiple, complex, and longstanding difficulties that HCCI </w:t>
      </w:r>
      <w:r w:rsidR="006C363C" w:rsidRPr="003362B6">
        <w:t xml:space="preserve">recipients </w:t>
      </w:r>
      <w:r w:rsidR="00436087" w:rsidRPr="003362B6">
        <w:t xml:space="preserve">often </w:t>
      </w:r>
      <w:r w:rsidR="00D37653" w:rsidRPr="003362B6">
        <w:t>live with.</w:t>
      </w:r>
    </w:p>
    <w:p w14:paraId="56311B5E" w14:textId="50BE644B" w:rsidR="006A5757" w:rsidRPr="003362B6" w:rsidRDefault="006A5757" w:rsidP="006A5757">
      <w:pPr>
        <w:pStyle w:val="Boxedheading"/>
      </w:pPr>
      <w:r w:rsidRPr="003362B6">
        <w:t>Bill’s story</w:t>
      </w:r>
      <w:r w:rsidR="00747526" w:rsidRPr="003362B6">
        <w:t>*</w:t>
      </w:r>
    </w:p>
    <w:p w14:paraId="34F3D145" w14:textId="5A595DEB" w:rsidR="006A5757" w:rsidRPr="003362B6" w:rsidRDefault="006A5757" w:rsidP="006A5757">
      <w:pPr>
        <w:pStyle w:val="Boxed"/>
        <w:rPr>
          <w:rFonts w:ascii="Segoe UI Light" w:hAnsi="Segoe UI Light" w:cs="Segoe UI Light"/>
        </w:rPr>
      </w:pPr>
      <w:r w:rsidRPr="003362B6">
        <w:rPr>
          <w:rFonts w:ascii="Segoe UI Light" w:hAnsi="Segoe UI Light" w:cs="Segoe UI Light"/>
        </w:rPr>
        <w:t>Initial risk assessment</w:t>
      </w:r>
      <w:r w:rsidR="00E32191" w:rsidRPr="003362B6">
        <w:rPr>
          <w:rFonts w:ascii="Segoe UI Light" w:hAnsi="Segoe UI Light" w:cs="Segoe UI Light"/>
        </w:rPr>
        <w:t xml:space="preserve"> score</w:t>
      </w:r>
      <w:r w:rsidRPr="003362B6">
        <w:rPr>
          <w:rFonts w:ascii="Segoe UI Light" w:hAnsi="Segoe UI Light" w:cs="Segoe UI Light"/>
        </w:rPr>
        <w:t>: 22/27 | Subsequent risk assessment</w:t>
      </w:r>
      <w:r w:rsidR="00E32191" w:rsidRPr="003362B6">
        <w:rPr>
          <w:rFonts w:ascii="Segoe UI Light" w:hAnsi="Segoe UI Light" w:cs="Segoe UI Light"/>
        </w:rPr>
        <w:t xml:space="preserve"> score</w:t>
      </w:r>
      <w:r w:rsidRPr="003362B6">
        <w:rPr>
          <w:rFonts w:ascii="Segoe UI Light" w:hAnsi="Segoe UI Light" w:cs="Segoe UI Light"/>
        </w:rPr>
        <w:t>: 6/27</w:t>
      </w:r>
    </w:p>
    <w:p w14:paraId="08B02208" w14:textId="2684FB73" w:rsidR="006A5757" w:rsidRPr="003362B6" w:rsidRDefault="006A5757" w:rsidP="006A5757">
      <w:pPr>
        <w:pStyle w:val="Boxed"/>
      </w:pPr>
      <w:r w:rsidRPr="003362B6">
        <w:t xml:space="preserve">Bill is a veteran with PTSD and a history of substance use problems. He lives with cognitive impairment and has difficulty communicating. Bill is unable to drive, lives alone and has no social or family connections. He is at risk of homelessness as the manager of his retirement village is </w:t>
      </w:r>
      <w:r w:rsidR="004A2A4C" w:rsidRPr="003362B6">
        <w:t xml:space="preserve">asking him to </w:t>
      </w:r>
      <w:r w:rsidR="000421ED" w:rsidRPr="003362B6">
        <w:t>move out</w:t>
      </w:r>
      <w:r w:rsidRPr="003362B6">
        <w:t>.</w:t>
      </w:r>
    </w:p>
    <w:p w14:paraId="681637D7" w14:textId="020E9650" w:rsidR="006A5757" w:rsidRPr="003362B6" w:rsidRDefault="006A5757" w:rsidP="006A5757">
      <w:pPr>
        <w:pStyle w:val="Boxed"/>
      </w:pPr>
      <w:r w:rsidRPr="003362B6">
        <w:t xml:space="preserve">Bill was referred to the community support advocate by a care finder after he was refused service by several aged care providers due to his behaviour towards care staff. An ACAT assessment had been arranged but was cancelled when Bill’s My Aged Care representative – his retirement village manager – did not answer or return calls. </w:t>
      </w:r>
    </w:p>
    <w:p w14:paraId="37691004" w14:textId="23903036" w:rsidR="006A5757" w:rsidRPr="003362B6" w:rsidRDefault="006A5757" w:rsidP="006A5757">
      <w:pPr>
        <w:pStyle w:val="Boxed"/>
      </w:pPr>
      <w:r w:rsidRPr="003362B6">
        <w:t xml:space="preserve">The community support </w:t>
      </w:r>
      <w:r w:rsidR="00946F40" w:rsidRPr="003362B6">
        <w:t>advocate</w:t>
      </w:r>
      <w:r w:rsidRPr="003362B6">
        <w:t xml:space="preserve"> conducted a total of 14</w:t>
      </w:r>
      <w:r w:rsidR="00796D7E" w:rsidRPr="003362B6">
        <w:t> </w:t>
      </w:r>
      <w:r w:rsidRPr="003362B6">
        <w:t xml:space="preserve">home care check-ins with Bill, 13 of which were in person. Through these visits the advocate saw that Bill was malnourished </w:t>
      </w:r>
      <w:r w:rsidR="00796D7E" w:rsidRPr="003362B6">
        <w:t xml:space="preserve">and was </w:t>
      </w:r>
      <w:r w:rsidRPr="003362B6">
        <w:t xml:space="preserve">having increasing difficulty with </w:t>
      </w:r>
      <w:r w:rsidR="00796D7E" w:rsidRPr="003362B6">
        <w:t xml:space="preserve">his </w:t>
      </w:r>
      <w:r w:rsidRPr="003362B6">
        <w:t xml:space="preserve">mobility and vision. The advocate also </w:t>
      </w:r>
      <w:r w:rsidR="0042528B" w:rsidRPr="003362B6">
        <w:t xml:space="preserve">noticed </w:t>
      </w:r>
      <w:r w:rsidRPr="003362B6">
        <w:t>that Bill’s cognition was deteriorating from one visit to the next. Bill reported that he had not seen his GP or any other health professional for almost 10</w:t>
      </w:r>
      <w:r w:rsidR="0042528B" w:rsidRPr="003362B6">
        <w:t> </w:t>
      </w:r>
      <w:r w:rsidRPr="003362B6">
        <w:t xml:space="preserve">years. </w:t>
      </w:r>
    </w:p>
    <w:p w14:paraId="54984C48" w14:textId="77777777" w:rsidR="006A5757" w:rsidRPr="003362B6" w:rsidRDefault="006A5757" w:rsidP="006A5757">
      <w:pPr>
        <w:pStyle w:val="Boxed"/>
      </w:pPr>
      <w:r w:rsidRPr="003362B6">
        <w:t>With Bill’s consent, the advocate:</w:t>
      </w:r>
    </w:p>
    <w:p w14:paraId="71B35665" w14:textId="67C190BB" w:rsidR="006A5757" w:rsidRPr="003362B6" w:rsidRDefault="00EA39AA" w:rsidP="00A62C57">
      <w:pPr>
        <w:pStyle w:val="Boxedbullet"/>
      </w:pPr>
      <w:r w:rsidRPr="003362B6">
        <w:t>made</w:t>
      </w:r>
      <w:r w:rsidR="006A5757" w:rsidRPr="003362B6">
        <w:t xml:space="preserve"> an appointment </w:t>
      </w:r>
      <w:r w:rsidR="00067587" w:rsidRPr="003362B6">
        <w:t>for Bill to see</w:t>
      </w:r>
      <w:r w:rsidR="006A5757" w:rsidRPr="003362B6" w:rsidDel="00067587">
        <w:t xml:space="preserve"> </w:t>
      </w:r>
      <w:r w:rsidR="006A5757" w:rsidRPr="003362B6">
        <w:t xml:space="preserve">his GP, </w:t>
      </w:r>
      <w:r w:rsidR="00067587" w:rsidRPr="003362B6">
        <w:t xml:space="preserve">accompanied him to the appointment, </w:t>
      </w:r>
      <w:r w:rsidR="006A5757" w:rsidRPr="003362B6">
        <w:t>and subsequently followed up on the GP</w:t>
      </w:r>
      <w:r w:rsidRPr="003362B6">
        <w:t>’</w:t>
      </w:r>
      <w:r w:rsidR="006A5757" w:rsidRPr="003362B6">
        <w:t xml:space="preserve">s referrals to a geriatrician, social worker, and podiatrist. </w:t>
      </w:r>
    </w:p>
    <w:p w14:paraId="080664A5" w14:textId="5C38E4A1" w:rsidR="006A5757" w:rsidRPr="003362B6" w:rsidRDefault="00EA39AA" w:rsidP="00A62C57">
      <w:pPr>
        <w:pStyle w:val="Boxedbullet"/>
      </w:pPr>
      <w:r w:rsidRPr="003362B6">
        <w:t>contacted</w:t>
      </w:r>
      <w:r w:rsidR="006A5757" w:rsidRPr="003362B6">
        <w:t xml:space="preserve"> the Department of Veterans’ Affairs community nursing and transport programs, requesting a review of Bill’s eligibility for assistance and providing supporting evidence from the GP regarding Bill’s deteriorating condition</w:t>
      </w:r>
      <w:r w:rsidR="004C412E" w:rsidRPr="003362B6">
        <w:t>.</w:t>
      </w:r>
    </w:p>
    <w:p w14:paraId="784FBC78" w14:textId="7C4F5F68" w:rsidR="006A5757" w:rsidRPr="003362B6" w:rsidRDefault="00700DA4" w:rsidP="00A62C57">
      <w:pPr>
        <w:pStyle w:val="Boxedbullet"/>
      </w:pPr>
      <w:r w:rsidRPr="003362B6">
        <w:t>explained</w:t>
      </w:r>
      <w:r w:rsidR="006A5757" w:rsidRPr="003362B6">
        <w:t xml:space="preserve"> the Charter of Aged Care Rights and conflict of interest in relation to his current My Aged Care representative</w:t>
      </w:r>
      <w:r w:rsidR="00B40360" w:rsidRPr="003362B6">
        <w:t>.</w:t>
      </w:r>
    </w:p>
    <w:p w14:paraId="25FE4015" w14:textId="07D3C5FE" w:rsidR="006A5757" w:rsidRPr="003362B6" w:rsidRDefault="00277013" w:rsidP="00A62C57">
      <w:pPr>
        <w:pStyle w:val="Boxedbullet"/>
      </w:pPr>
      <w:r w:rsidRPr="003362B6">
        <w:t>a</w:t>
      </w:r>
      <w:r w:rsidR="008C3206" w:rsidRPr="003362B6">
        <w:t xml:space="preserve">rranged </w:t>
      </w:r>
      <w:r w:rsidR="006A5757" w:rsidRPr="003362B6">
        <w:t>a</w:t>
      </w:r>
      <w:r w:rsidR="008C3206" w:rsidRPr="003362B6">
        <w:t xml:space="preserve">n </w:t>
      </w:r>
      <w:r w:rsidR="006A5757" w:rsidRPr="003362B6">
        <w:t>ACAT assessment</w:t>
      </w:r>
      <w:r w:rsidR="00CA1AFA" w:rsidRPr="003362B6">
        <w:t xml:space="preserve"> and supported Bill during the assessment</w:t>
      </w:r>
      <w:r w:rsidR="006A5757" w:rsidRPr="003362B6">
        <w:t xml:space="preserve"> and continued to advocate when Bill’s representative did not appropriately assist him to take up his approved package.</w:t>
      </w:r>
    </w:p>
    <w:p w14:paraId="25ED1C1B" w14:textId="43D47393" w:rsidR="006A5757" w:rsidRPr="003362B6" w:rsidRDefault="006A5757" w:rsidP="006A5757">
      <w:pPr>
        <w:pStyle w:val="Boxed"/>
      </w:pPr>
      <w:bookmarkStart w:id="147" w:name="_Ref167958766"/>
      <w:r w:rsidRPr="003362B6">
        <w:t>Bill ultimately received a formal diagnosis of dementia. He was later admitted to hospital, where the social worker lodged a guardianship application and listed the community support advocate as a person of importance. The community support advocate continues to visit Bill in hospital while he waits for a place in a residential aged care home. Bill is now well</w:t>
      </w:r>
      <w:r w:rsidR="005E3BE3" w:rsidRPr="003362B6">
        <w:t>-</w:t>
      </w:r>
      <w:r w:rsidRPr="003362B6">
        <w:t>fed, clothed, and supported.</w:t>
      </w:r>
      <w:bookmarkEnd w:id="147"/>
    </w:p>
    <w:p w14:paraId="42FA20FD" w14:textId="42B50ECA" w:rsidR="00747526" w:rsidRPr="003362B6" w:rsidRDefault="00747526" w:rsidP="00C85B0F">
      <w:pPr>
        <w:pStyle w:val="Boxednote"/>
      </w:pPr>
      <w:bookmarkStart w:id="148" w:name="_Ref166758532"/>
      <w:bookmarkStart w:id="149" w:name="_Ref166768012"/>
      <w:r w:rsidRPr="003362B6">
        <w:t>*Name changed to protect anonymity</w:t>
      </w:r>
    </w:p>
    <w:p w14:paraId="5326B76F" w14:textId="4A3A551D" w:rsidR="0073062E" w:rsidRPr="003362B6" w:rsidRDefault="008A138F" w:rsidP="0073062E">
      <w:pPr>
        <w:pStyle w:val="Opportunitiesheading"/>
      </w:pPr>
      <w:bookmarkStart w:id="150" w:name="_Toc173401053"/>
      <w:r w:rsidRPr="003362B6">
        <w:lastRenderedPageBreak/>
        <w:t xml:space="preserve">Future opportunities </w:t>
      </w:r>
      <w:r w:rsidR="0073062E" w:rsidRPr="003362B6">
        <w:t>for</w:t>
      </w:r>
      <w:r w:rsidR="00C57D8A" w:rsidRPr="003362B6">
        <w:t xml:space="preserve"> the</w:t>
      </w:r>
      <w:r w:rsidR="0073062E" w:rsidRPr="003362B6">
        <w:t xml:space="preserve"> HCCI</w:t>
      </w:r>
      <w:r w:rsidR="00C84E64" w:rsidRPr="003362B6">
        <w:t xml:space="preserve"> </w:t>
      </w:r>
      <w:r w:rsidR="00187D12" w:rsidRPr="003362B6">
        <w:t>Project</w:t>
      </w:r>
      <w:bookmarkEnd w:id="150"/>
    </w:p>
    <w:p w14:paraId="0F58082D" w14:textId="43C9B63A" w:rsidR="0073062E" w:rsidRPr="003362B6" w:rsidRDefault="0073062E" w:rsidP="00A62C57">
      <w:pPr>
        <w:pStyle w:val="Opportunitiestext"/>
      </w:pPr>
      <w:r w:rsidRPr="003362B6">
        <w:t xml:space="preserve">Fund all SDOs to establish </w:t>
      </w:r>
      <w:r w:rsidR="008B58C2" w:rsidRPr="003362B6">
        <w:t xml:space="preserve">or expand </w:t>
      </w:r>
      <w:r w:rsidRPr="003362B6">
        <w:t>HCCI services in high</w:t>
      </w:r>
      <w:r w:rsidR="004B2896" w:rsidRPr="003362B6">
        <w:t>-</w:t>
      </w:r>
      <w:r w:rsidRPr="003362B6">
        <w:t>need areas</w:t>
      </w:r>
      <w:r w:rsidRPr="003362B6" w:rsidDel="008B58C2">
        <w:t>,</w:t>
      </w:r>
      <w:r w:rsidRPr="003362B6">
        <w:t xml:space="preserve"> </w:t>
      </w:r>
      <w:r w:rsidR="001D0302" w:rsidRPr="003362B6">
        <w:t>including funding to</w:t>
      </w:r>
      <w:r w:rsidRPr="003362B6">
        <w:t xml:space="preserve"> recruit</w:t>
      </w:r>
      <w:r w:rsidR="00204F60" w:rsidRPr="003362B6">
        <w:t>, train</w:t>
      </w:r>
      <w:r w:rsidRPr="003362B6">
        <w:t xml:space="preserve"> and support appropriately </w:t>
      </w:r>
      <w:r w:rsidR="00DD1870" w:rsidRPr="003362B6">
        <w:t>qualified</w:t>
      </w:r>
      <w:r w:rsidRPr="003362B6">
        <w:t xml:space="preserve"> community support advocates</w:t>
      </w:r>
      <w:r w:rsidR="00491FF4" w:rsidRPr="003362B6">
        <w:t>.</w:t>
      </w:r>
      <w:r w:rsidRPr="003362B6">
        <w:t xml:space="preserve"> </w:t>
      </w:r>
    </w:p>
    <w:p w14:paraId="798AE679" w14:textId="25ABBDB4" w:rsidR="0018117B" w:rsidRPr="003362B6" w:rsidRDefault="0018117B" w:rsidP="009D1AF5">
      <w:pPr>
        <w:pStyle w:val="Para"/>
        <w:sectPr w:rsidR="0018117B" w:rsidRPr="003362B6" w:rsidSect="00E77434">
          <w:headerReference w:type="even" r:id="rId41"/>
          <w:headerReference w:type="default" r:id="rId42"/>
          <w:pgSz w:w="11907" w:h="16840" w:code="9"/>
          <w:pgMar w:top="851" w:right="1418" w:bottom="851" w:left="1701" w:header="454" w:footer="567" w:gutter="0"/>
          <w:cols w:space="680"/>
          <w:titlePg/>
          <w:docGrid w:linePitch="272"/>
        </w:sectPr>
      </w:pPr>
    </w:p>
    <w:p w14:paraId="60962637" w14:textId="0609BA34" w:rsidR="0094184F" w:rsidRPr="003362B6" w:rsidRDefault="0094184F" w:rsidP="00A62C57">
      <w:pPr>
        <w:pStyle w:val="Heading1"/>
      </w:pPr>
      <w:bookmarkStart w:id="151" w:name="_Ref167515927"/>
      <w:bookmarkStart w:id="152" w:name="_Ref167515931"/>
      <w:bookmarkStart w:id="153" w:name="_Toc173401054"/>
      <w:bookmarkEnd w:id="148"/>
      <w:bookmarkEnd w:id="149"/>
      <w:r w:rsidRPr="003362B6">
        <w:lastRenderedPageBreak/>
        <w:t>Education</w:t>
      </w:r>
      <w:bookmarkEnd w:id="151"/>
      <w:bookmarkEnd w:id="152"/>
      <w:bookmarkEnd w:id="153"/>
    </w:p>
    <w:p w14:paraId="47B8C7DD" w14:textId="77777777" w:rsidR="0094184F" w:rsidRPr="003362B6" w:rsidRDefault="0094184F" w:rsidP="0094184F">
      <w:pPr>
        <w:pStyle w:val="Border"/>
      </w:pPr>
    </w:p>
    <w:p w14:paraId="0200DD17" w14:textId="43C656CE" w:rsidR="006E2C17" w:rsidRPr="003362B6" w:rsidRDefault="002C0983" w:rsidP="006E2C17">
      <w:pPr>
        <w:pStyle w:val="ParaKeep"/>
        <w:rPr>
          <w:lang w:eastAsia="en-US"/>
        </w:rPr>
      </w:pPr>
      <w:r w:rsidRPr="003362B6">
        <w:t xml:space="preserve">NACAP </w:t>
      </w:r>
      <w:r w:rsidR="00FD511B" w:rsidRPr="003362B6">
        <w:t xml:space="preserve">education activities are </w:t>
      </w:r>
      <w:r w:rsidR="009B5024" w:rsidRPr="003362B6">
        <w:t xml:space="preserve">designed to provide </w:t>
      </w:r>
      <w:r w:rsidR="0091075B" w:rsidRPr="003362B6">
        <w:t xml:space="preserve">information on </w:t>
      </w:r>
      <w:r w:rsidR="009B5024" w:rsidRPr="003362B6">
        <w:t>a range of topics related to aged care advocacy, aged care rights, and elder abuse prevention</w:t>
      </w:r>
      <w:r w:rsidR="001A460C" w:rsidRPr="003362B6">
        <w:t xml:space="preserve"> </w:t>
      </w:r>
      <w:r w:rsidR="008A4169" w:rsidRPr="003362B6">
        <w:rPr>
          <w:color w:val="000000"/>
        </w:rPr>
        <w:t xml:space="preserve">(OPAN </w:t>
      </w:r>
      <w:r w:rsidR="00E47A13" w:rsidRPr="003362B6">
        <w:rPr>
          <w:color w:val="000000"/>
        </w:rPr>
        <w:t>2024c</w:t>
      </w:r>
      <w:r w:rsidR="008A4169" w:rsidRPr="003362B6">
        <w:rPr>
          <w:color w:val="000000"/>
        </w:rPr>
        <w:t>)</w:t>
      </w:r>
      <w:r w:rsidR="009B5024" w:rsidRPr="003362B6">
        <w:rPr>
          <w:color w:val="000000"/>
        </w:rPr>
        <w:t>.</w:t>
      </w:r>
      <w:r w:rsidR="00076CCC" w:rsidRPr="003362B6">
        <w:rPr>
          <w:color w:val="000000"/>
        </w:rPr>
        <w:t xml:space="preserve"> </w:t>
      </w:r>
      <w:r w:rsidR="004B22B0" w:rsidRPr="003362B6">
        <w:rPr>
          <w:lang w:eastAsia="en-US"/>
        </w:rPr>
        <w:t xml:space="preserve">SDOs and </w:t>
      </w:r>
      <w:r w:rsidR="00770453" w:rsidRPr="003362B6">
        <w:rPr>
          <w:lang w:eastAsia="en-US"/>
        </w:rPr>
        <w:t xml:space="preserve">OPAN </w:t>
      </w:r>
      <w:r w:rsidR="006E2C17" w:rsidRPr="003362B6">
        <w:rPr>
          <w:lang w:eastAsia="en-US"/>
        </w:rPr>
        <w:t xml:space="preserve">both </w:t>
      </w:r>
      <w:r w:rsidR="00770453" w:rsidRPr="003362B6">
        <w:rPr>
          <w:lang w:eastAsia="en-US"/>
        </w:rPr>
        <w:t>have a role in delivering education activities.</w:t>
      </w:r>
      <w:r w:rsidR="004B22B0" w:rsidRPr="003362B6">
        <w:rPr>
          <w:lang w:eastAsia="en-US"/>
        </w:rPr>
        <w:t xml:space="preserve"> </w:t>
      </w:r>
    </w:p>
    <w:p w14:paraId="714A0EBF" w14:textId="2AFD079C" w:rsidR="00F019F6" w:rsidRPr="003362B6" w:rsidRDefault="000E7D05" w:rsidP="004B5591">
      <w:pPr>
        <w:pStyle w:val="Para"/>
        <w:rPr>
          <w:lang w:eastAsia="en-US"/>
        </w:rPr>
      </w:pPr>
      <w:r w:rsidRPr="003362B6">
        <w:rPr>
          <w:lang w:eastAsia="en-US"/>
        </w:rPr>
        <w:t>SDOs are responsible for</w:t>
      </w:r>
      <w:r w:rsidR="008F43A2" w:rsidRPr="003362B6">
        <w:rPr>
          <w:lang w:eastAsia="en-US"/>
        </w:rPr>
        <w:t xml:space="preserve"> delivering</w:t>
      </w:r>
      <w:r w:rsidRPr="003362B6">
        <w:rPr>
          <w:lang w:eastAsia="en-US"/>
        </w:rPr>
        <w:t xml:space="preserve"> </w:t>
      </w:r>
      <w:r w:rsidR="008F43A2" w:rsidRPr="003362B6">
        <w:rPr>
          <w:lang w:eastAsia="en-US"/>
        </w:rPr>
        <w:t>education sessions to aged care clients</w:t>
      </w:r>
      <w:r w:rsidR="0099586C" w:rsidRPr="003362B6">
        <w:rPr>
          <w:lang w:eastAsia="en-US"/>
        </w:rPr>
        <w:t xml:space="preserve"> and staff </w:t>
      </w:r>
      <w:r w:rsidR="008F43A2" w:rsidRPr="003362B6">
        <w:rPr>
          <w:lang w:eastAsia="en-US"/>
        </w:rPr>
        <w:t xml:space="preserve">in residential and community care settings. </w:t>
      </w:r>
      <w:r w:rsidR="00844019" w:rsidRPr="003362B6">
        <w:rPr>
          <w:lang w:eastAsia="en-US"/>
        </w:rPr>
        <w:t>The key impetus for all education activities, including educati</w:t>
      </w:r>
      <w:r w:rsidR="00916122" w:rsidRPr="003362B6">
        <w:rPr>
          <w:lang w:eastAsia="en-US"/>
        </w:rPr>
        <w:t>o</w:t>
      </w:r>
      <w:r w:rsidR="00844019" w:rsidRPr="003362B6">
        <w:rPr>
          <w:lang w:eastAsia="en-US"/>
        </w:rPr>
        <w:t>n</w:t>
      </w:r>
      <w:r w:rsidR="00916122" w:rsidRPr="003362B6">
        <w:rPr>
          <w:lang w:eastAsia="en-US"/>
        </w:rPr>
        <w:t xml:space="preserve"> for</w:t>
      </w:r>
      <w:r w:rsidR="00844019" w:rsidRPr="003362B6">
        <w:rPr>
          <w:lang w:eastAsia="en-US"/>
        </w:rPr>
        <w:t xml:space="preserve"> aged care staff, is to increase awareness </w:t>
      </w:r>
      <w:r w:rsidR="00711E98" w:rsidRPr="003362B6">
        <w:rPr>
          <w:lang w:eastAsia="en-US"/>
        </w:rPr>
        <w:t>of</w:t>
      </w:r>
      <w:r w:rsidR="00844019" w:rsidRPr="003362B6">
        <w:rPr>
          <w:lang w:eastAsia="en-US"/>
        </w:rPr>
        <w:t xml:space="preserve"> and referrals to NACAP services for older people</w:t>
      </w:r>
      <w:r w:rsidR="00937AC3" w:rsidRPr="003362B6">
        <w:rPr>
          <w:lang w:eastAsia="en-US"/>
        </w:rPr>
        <w:t xml:space="preserve">. </w:t>
      </w:r>
    </w:p>
    <w:p w14:paraId="0B7DC1C7" w14:textId="7785AE1F" w:rsidR="004B5591" w:rsidRPr="003362B6" w:rsidRDefault="004B5591" w:rsidP="004B5591">
      <w:pPr>
        <w:pStyle w:val="Para"/>
      </w:pPr>
      <w:r w:rsidRPr="003362B6">
        <w:t>OPAN</w:t>
      </w:r>
      <w:r w:rsidR="001058D7" w:rsidRPr="003362B6">
        <w:t xml:space="preserve"> </w:t>
      </w:r>
      <w:r w:rsidRPr="003362B6">
        <w:t xml:space="preserve">leads </w:t>
      </w:r>
      <w:r w:rsidR="001058D7" w:rsidRPr="003362B6">
        <w:t xml:space="preserve">a new diversity education program for aged care staff (as part of the NACAP expansion), hosts regular webinars and roundtables, and offers </w:t>
      </w:r>
      <w:r w:rsidRPr="003362B6">
        <w:t xml:space="preserve">online </w:t>
      </w:r>
      <w:r w:rsidR="001058D7" w:rsidRPr="003362B6">
        <w:t>training modules for a range of audiences</w:t>
      </w:r>
      <w:r w:rsidRPr="003362B6">
        <w:t xml:space="preserve">. </w:t>
      </w:r>
    </w:p>
    <w:p w14:paraId="2102A739" w14:textId="0E913582" w:rsidR="00B0325F" w:rsidRPr="003362B6" w:rsidRDefault="009B5024" w:rsidP="00054B72">
      <w:pPr>
        <w:pStyle w:val="Para"/>
      </w:pPr>
      <w:r w:rsidRPr="003362B6">
        <w:t xml:space="preserve">This </w:t>
      </w:r>
      <w:r w:rsidR="000F6F00" w:rsidRPr="003362B6">
        <w:t>section</w:t>
      </w:r>
      <w:r w:rsidRPr="003362B6">
        <w:t xml:space="preserve"> </w:t>
      </w:r>
      <w:r w:rsidR="00BF5F35" w:rsidRPr="003362B6">
        <w:t xml:space="preserve">begins </w:t>
      </w:r>
      <w:r w:rsidR="001638D3" w:rsidRPr="003362B6">
        <w:t>by quantifying</w:t>
      </w:r>
      <w:r w:rsidRPr="003362B6">
        <w:t xml:space="preserve"> </w:t>
      </w:r>
      <w:r w:rsidR="00C570A2" w:rsidRPr="003362B6">
        <w:t xml:space="preserve">the </w:t>
      </w:r>
      <w:r w:rsidR="00BF5F35" w:rsidRPr="003362B6">
        <w:t>number and type</w:t>
      </w:r>
      <w:r w:rsidR="001E2DBE" w:rsidRPr="003362B6">
        <w:t xml:space="preserve"> of </w:t>
      </w:r>
      <w:r w:rsidR="00C570A2" w:rsidRPr="003362B6">
        <w:t xml:space="preserve">education sessions </w:t>
      </w:r>
      <w:r w:rsidR="00BF5F35" w:rsidRPr="003362B6">
        <w:t>delivered by SDOs. We then explore</w:t>
      </w:r>
      <w:r w:rsidR="00C570A2" w:rsidRPr="003362B6">
        <w:t xml:space="preserve"> the </w:t>
      </w:r>
      <w:r w:rsidR="00381ABE" w:rsidRPr="003362B6">
        <w:t xml:space="preserve">challenges they encounter in delivering education </w:t>
      </w:r>
      <w:r w:rsidR="00C8077C" w:rsidRPr="003362B6">
        <w:t xml:space="preserve">to </w:t>
      </w:r>
      <w:r w:rsidR="00381ABE" w:rsidRPr="003362B6">
        <w:t>aged care clients</w:t>
      </w:r>
      <w:r w:rsidR="00215BA4" w:rsidRPr="003362B6">
        <w:t xml:space="preserve">, before </w:t>
      </w:r>
      <w:r w:rsidR="003A484C" w:rsidRPr="003362B6">
        <w:t>consider</w:t>
      </w:r>
      <w:r w:rsidR="00215BA4" w:rsidRPr="003362B6">
        <w:t>ing the experiences and outcomes</w:t>
      </w:r>
      <w:r w:rsidR="003A484C" w:rsidRPr="003362B6">
        <w:t xml:space="preserve"> of</w:t>
      </w:r>
      <w:r w:rsidR="00054B72" w:rsidRPr="003362B6">
        <w:t xml:space="preserve"> aged care staff</w:t>
      </w:r>
      <w:r w:rsidR="0027580E" w:rsidRPr="003362B6">
        <w:t xml:space="preserve"> who complete </w:t>
      </w:r>
      <w:r w:rsidR="00215BA4" w:rsidRPr="003362B6">
        <w:t>education activities</w:t>
      </w:r>
      <w:r w:rsidR="00054B72" w:rsidRPr="003362B6">
        <w:t xml:space="preserve">. Finally, we briefly discuss the rollout of </w:t>
      </w:r>
      <w:r w:rsidR="00587AAF" w:rsidRPr="003362B6">
        <w:t>the</w:t>
      </w:r>
      <w:r w:rsidR="00054B72" w:rsidRPr="003362B6">
        <w:t xml:space="preserve"> new diversity education program.</w:t>
      </w:r>
    </w:p>
    <w:p w14:paraId="25AA0804" w14:textId="2D1652C2" w:rsidR="0094184F" w:rsidRPr="003362B6" w:rsidRDefault="009808B4" w:rsidP="00A62C57">
      <w:pPr>
        <w:pStyle w:val="Heading2"/>
      </w:pPr>
      <w:bookmarkStart w:id="154" w:name="_Ref169271351"/>
      <w:bookmarkStart w:id="155" w:name="_Toc173401055"/>
      <w:r w:rsidRPr="003362B6">
        <w:lastRenderedPageBreak/>
        <w:t>SDOs are delivering more education sessions</w:t>
      </w:r>
      <w:r w:rsidR="00BD1DE2" w:rsidRPr="003362B6">
        <w:t xml:space="preserve"> </w:t>
      </w:r>
      <w:r w:rsidR="00663AE5" w:rsidRPr="003362B6">
        <w:t>to aged care staff and clients</w:t>
      </w:r>
      <w:bookmarkEnd w:id="154"/>
      <w:bookmarkEnd w:id="155"/>
    </w:p>
    <w:p w14:paraId="070259FB" w14:textId="0A7641F2" w:rsidR="0094184F" w:rsidRPr="003362B6" w:rsidRDefault="00395DBC" w:rsidP="009711A3">
      <w:pPr>
        <w:pStyle w:val="ParaKeep"/>
        <w:rPr>
          <w:lang w:eastAsia="en-US"/>
        </w:rPr>
      </w:pPr>
      <w:r w:rsidRPr="003362B6">
        <w:rPr>
          <w:lang w:eastAsia="en-US"/>
        </w:rPr>
        <w:t>Th</w:t>
      </w:r>
      <w:r w:rsidR="0094184F" w:rsidRPr="003362B6">
        <w:rPr>
          <w:lang w:eastAsia="en-US"/>
        </w:rPr>
        <w:t xml:space="preserve">e number of education sessions delivered </w:t>
      </w:r>
      <w:r w:rsidR="00790FC0" w:rsidRPr="003362B6">
        <w:rPr>
          <w:lang w:eastAsia="en-US"/>
        </w:rPr>
        <w:t>by SDOs</w:t>
      </w:r>
      <w:r w:rsidR="0094184F" w:rsidRPr="003362B6">
        <w:rPr>
          <w:lang w:eastAsia="en-US"/>
        </w:rPr>
        <w:t xml:space="preserve"> has increased </w:t>
      </w:r>
      <w:r w:rsidR="00FE28F0" w:rsidRPr="003362B6">
        <w:rPr>
          <w:lang w:eastAsia="en-US"/>
        </w:rPr>
        <w:t xml:space="preserve">substantially </w:t>
      </w:r>
      <w:r w:rsidR="0094184F" w:rsidRPr="003362B6">
        <w:rPr>
          <w:lang w:eastAsia="en-US"/>
        </w:rPr>
        <w:t xml:space="preserve">since </w:t>
      </w:r>
      <w:r w:rsidR="00C57323" w:rsidRPr="003362B6">
        <w:rPr>
          <w:lang w:eastAsia="en-US"/>
        </w:rPr>
        <w:t xml:space="preserve">the NACAP </w:t>
      </w:r>
      <w:r w:rsidR="0094184F" w:rsidRPr="003362B6">
        <w:rPr>
          <w:lang w:eastAsia="en-US"/>
        </w:rPr>
        <w:t xml:space="preserve">expansion </w:t>
      </w:r>
      <w:r w:rsidR="00C57323" w:rsidRPr="003362B6">
        <w:rPr>
          <w:lang w:eastAsia="en-US"/>
        </w:rPr>
        <w:t xml:space="preserve">funding </w:t>
      </w:r>
      <w:r w:rsidR="00C57323" w:rsidRPr="003362B6">
        <w:t>was introduced in Q2 </w:t>
      </w:r>
      <w:r w:rsidR="005054B5" w:rsidRPr="003362B6">
        <w:t>2022</w:t>
      </w:r>
      <w:r w:rsidR="0051074C" w:rsidRPr="003362B6">
        <w:t>.</w:t>
      </w:r>
      <w:r w:rsidR="00C57323" w:rsidRPr="003362B6">
        <w:t xml:space="preserve"> </w:t>
      </w:r>
      <w:r w:rsidR="00780540" w:rsidRPr="003362B6">
        <w:rPr>
          <w:lang w:eastAsia="en-US"/>
        </w:rPr>
        <w:fldChar w:fldCharType="begin"/>
      </w:r>
      <w:r w:rsidR="00780540" w:rsidRPr="003362B6">
        <w:rPr>
          <w:lang w:eastAsia="en-US"/>
        </w:rPr>
        <w:instrText xml:space="preserve"> REF _Ref167964908 \h </w:instrText>
      </w:r>
      <w:r w:rsidR="007A6C9D" w:rsidRPr="003362B6">
        <w:rPr>
          <w:lang w:eastAsia="en-US"/>
        </w:rPr>
        <w:instrText xml:space="preserve"> \* MERGEFORMAT </w:instrText>
      </w:r>
      <w:r w:rsidR="00780540" w:rsidRPr="003362B6">
        <w:rPr>
          <w:lang w:eastAsia="en-US"/>
        </w:rPr>
      </w:r>
      <w:r w:rsidR="00780540" w:rsidRPr="003362B6">
        <w:rPr>
          <w:lang w:eastAsia="en-US"/>
        </w:rPr>
        <w:fldChar w:fldCharType="separate"/>
      </w:r>
      <w:r w:rsidR="003017E7" w:rsidRPr="003362B6">
        <w:t>Figure 5</w:t>
      </w:r>
      <w:r w:rsidR="003017E7" w:rsidRPr="003362B6">
        <w:noBreakHyphen/>
        <w:t>1</w:t>
      </w:r>
      <w:r w:rsidR="00780540" w:rsidRPr="003362B6">
        <w:rPr>
          <w:lang w:eastAsia="en-US"/>
        </w:rPr>
        <w:fldChar w:fldCharType="end"/>
      </w:r>
      <w:r w:rsidR="0051074C" w:rsidRPr="003362B6">
        <w:rPr>
          <w:lang w:eastAsia="en-US"/>
        </w:rPr>
        <w:t xml:space="preserve"> shows the number of residential and home care education sessions delivered </w:t>
      </w:r>
      <w:r w:rsidR="00C30C40" w:rsidRPr="003362B6">
        <w:rPr>
          <w:lang w:eastAsia="en-US"/>
        </w:rPr>
        <w:t>each quarter</w:t>
      </w:r>
      <w:r w:rsidR="00FA708A" w:rsidRPr="003362B6">
        <w:rPr>
          <w:lang w:eastAsia="en-US"/>
        </w:rPr>
        <w:t>.</w:t>
      </w:r>
    </w:p>
    <w:p w14:paraId="0042B92F" w14:textId="198BAF97" w:rsidR="0094184F" w:rsidRPr="003362B6" w:rsidRDefault="00777A5F" w:rsidP="001E6CAD">
      <w:pPr>
        <w:pStyle w:val="Caption"/>
      </w:pPr>
      <w:bookmarkStart w:id="156" w:name="_Ref167964908"/>
      <w:bookmarkStart w:id="157" w:name="_Toc166685370"/>
      <w:bookmarkStart w:id="158" w:name="_Ref167212522"/>
      <w:bookmarkStart w:id="159" w:name="_Toc173400891"/>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5</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1</w:t>
      </w:r>
      <w:r w:rsidR="004A1DA2">
        <w:fldChar w:fldCharType="end"/>
      </w:r>
      <w:bookmarkEnd w:id="156"/>
      <w:r w:rsidR="0094184F" w:rsidRPr="003362B6">
        <w:t>:</w:t>
      </w:r>
      <w:r w:rsidR="005857CA" w:rsidRPr="003362B6">
        <w:tab/>
      </w:r>
      <w:r w:rsidR="0094184F" w:rsidRPr="003362B6">
        <w:t xml:space="preserve">Number of </w:t>
      </w:r>
      <w:r w:rsidR="00BA209E" w:rsidRPr="003362B6">
        <w:t xml:space="preserve">residential and </w:t>
      </w:r>
      <w:r w:rsidR="00F65CB6" w:rsidRPr="003362B6">
        <w:t>home</w:t>
      </w:r>
      <w:r w:rsidR="00BA209E" w:rsidRPr="003362B6">
        <w:t xml:space="preserve"> care</w:t>
      </w:r>
      <w:r w:rsidR="0094184F" w:rsidRPr="003362B6">
        <w:t xml:space="preserve"> education sessions delivered </w:t>
      </w:r>
      <w:r w:rsidR="00CA4E0C" w:rsidRPr="003362B6">
        <w:t>by SDOs</w:t>
      </w:r>
      <w:r w:rsidR="005A3C74" w:rsidRPr="003362B6">
        <w:t xml:space="preserve"> to aged care staff and clients</w:t>
      </w:r>
      <w:r w:rsidR="00C50923" w:rsidRPr="003362B6">
        <w:t xml:space="preserve">, </w:t>
      </w:r>
      <w:r w:rsidR="0094184F" w:rsidRPr="003362B6">
        <w:t>2020</w:t>
      </w:r>
      <w:r w:rsidR="00E20E25" w:rsidRPr="003362B6">
        <w:noBreakHyphen/>
      </w:r>
      <w:r w:rsidR="0094184F" w:rsidRPr="003362B6">
        <w:t xml:space="preserve">21 to </w:t>
      </w:r>
      <w:bookmarkEnd w:id="157"/>
      <w:bookmarkEnd w:id="158"/>
      <w:r w:rsidR="0094184F" w:rsidRPr="003362B6">
        <w:t>20</w:t>
      </w:r>
      <w:r w:rsidR="0060264A" w:rsidRPr="003362B6">
        <w:t>22</w:t>
      </w:r>
      <w:r w:rsidR="00E20E25" w:rsidRPr="003362B6">
        <w:noBreakHyphen/>
      </w:r>
      <w:r w:rsidR="0094184F" w:rsidRPr="003362B6">
        <w:t>23</w:t>
      </w:r>
      <w:bookmarkEnd w:id="159"/>
    </w:p>
    <w:p w14:paraId="1AC6E461" w14:textId="5B769BF6" w:rsidR="0094184F" w:rsidRPr="003362B6" w:rsidRDefault="00FB1C1F" w:rsidP="008C5D68">
      <w:pPr>
        <w:rPr>
          <w:lang w:eastAsia="en-US"/>
        </w:rPr>
      </w:pPr>
      <w:r w:rsidRPr="003362B6">
        <w:rPr>
          <w:noProof/>
          <w:lang w:eastAsia="en-US"/>
        </w:rPr>
        <w:drawing>
          <wp:inline distT="0" distB="0" distL="0" distR="0" wp14:anchorId="30B5BFCC" wp14:editId="1A475CCD">
            <wp:extent cx="5755005" cy="3420110"/>
            <wp:effectExtent l="0" t="0" r="0" b="8890"/>
            <wp:docPr id="1357160903" name="Picture 5"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0903" name="Picture 5" descr="Data table is provided in Appendix E (linked bel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3420110"/>
                    </a:xfrm>
                    <a:prstGeom prst="rect">
                      <a:avLst/>
                    </a:prstGeom>
                    <a:noFill/>
                  </pic:spPr>
                </pic:pic>
              </a:graphicData>
            </a:graphic>
          </wp:inline>
        </w:drawing>
      </w:r>
    </w:p>
    <w:p w14:paraId="741B76C7" w14:textId="0413217C" w:rsidR="00845E4E" w:rsidRPr="003362B6" w:rsidRDefault="00845E4E" w:rsidP="00845E4E">
      <w:pPr>
        <w:pStyle w:val="Note"/>
        <w:rPr>
          <w:color w:val="000000"/>
        </w:rPr>
      </w:pPr>
      <w:r w:rsidRPr="003362B6">
        <w:t xml:space="preserve">Source: OPAN data summary 1 </w:t>
      </w:r>
      <w:sdt>
        <w:sdtPr>
          <w:rPr>
            <w:color w:val="000000"/>
          </w:rPr>
          <w:tag w:val="MENDELEY_CITATION_v3_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"/>
          <w:id w:val="322864432"/>
          <w:placeholder>
            <w:docPart w:val="A49FCD34453E4A168028A9F542271498"/>
          </w:placeholder>
        </w:sdtPr>
        <w:sdtEndPr/>
        <w:sdtContent>
          <w:r w:rsidR="00FB5B79" w:rsidRPr="003362B6">
            <w:rPr>
              <w:color w:val="000000"/>
            </w:rPr>
            <w:t>(2024a)</w:t>
          </w:r>
        </w:sdtContent>
      </w:sdt>
    </w:p>
    <w:p w14:paraId="0C0A6343" w14:textId="1239B6F3" w:rsidR="00107D71" w:rsidRPr="003362B6" w:rsidRDefault="00845E4E" w:rsidP="004A7010">
      <w:pPr>
        <w:pStyle w:val="Note"/>
      </w:pPr>
      <w:r w:rsidRPr="003362B6">
        <w:t>Note: Jul</w:t>
      </w:r>
      <w:r w:rsidR="00C95EE9" w:rsidRPr="003362B6">
        <w:t> </w:t>
      </w:r>
      <w:r w:rsidRPr="003362B6">
        <w:t>2023 to Dec</w:t>
      </w:r>
      <w:r w:rsidR="00C95EE9" w:rsidRPr="003362B6">
        <w:t> </w:t>
      </w:r>
      <w:r w:rsidRPr="003362B6">
        <w:t>2023 data is still preliminary as minor adjustments can occur during the data quality checking process. Data in</w:t>
      </w:r>
      <w:r w:rsidR="00B01B1C" w:rsidRPr="003362B6">
        <w:t>cludes residential aged care and home care educa</w:t>
      </w:r>
      <w:r w:rsidR="00285632" w:rsidRPr="003362B6">
        <w:t>tion sessions</w:t>
      </w:r>
      <w:r w:rsidR="00FE05B7" w:rsidRPr="003362B6">
        <w:t xml:space="preserve"> but not</w:t>
      </w:r>
      <w:r w:rsidR="0009650B" w:rsidRPr="003362B6">
        <w:t xml:space="preserve"> abuse prevention, meaning the </w:t>
      </w:r>
      <w:r w:rsidR="00A429C9" w:rsidRPr="003362B6">
        <w:t xml:space="preserve">figure under-represents the </w:t>
      </w:r>
      <w:r w:rsidR="0009650B" w:rsidRPr="003362B6">
        <w:t>total number of education sessions</w:t>
      </w:r>
      <w:r w:rsidR="00A429C9" w:rsidRPr="003362B6">
        <w:t xml:space="preserve"> delivered by SDOs</w:t>
      </w:r>
      <w:r w:rsidR="00285632" w:rsidRPr="003362B6">
        <w:t>.</w:t>
      </w:r>
      <w:r w:rsidR="00285632" w:rsidRPr="003362B6" w:rsidDel="00CE70FC">
        <w:t xml:space="preserve"> </w:t>
      </w:r>
    </w:p>
    <w:p w14:paraId="5BB90D04" w14:textId="63D61E77" w:rsidR="003F7ED1" w:rsidRPr="003362B6" w:rsidRDefault="003F7ED1" w:rsidP="004A7010">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Pr="003362B6">
        <w:fldChar w:fldCharType="begin"/>
      </w:r>
      <w:r w:rsidRPr="003362B6">
        <w:instrText xml:space="preserve"> REF _Ref173343701 \n \h </w:instrText>
      </w:r>
      <w:r w:rsidRPr="003362B6">
        <w:fldChar w:fldCharType="separate"/>
      </w:r>
      <w:r w:rsidR="003017E7" w:rsidRPr="003362B6">
        <w:t>E.6</w:t>
      </w:r>
      <w:r w:rsidRPr="003362B6">
        <w:fldChar w:fldCharType="end"/>
      </w:r>
      <w:r w:rsidRPr="003362B6">
        <w:t>.</w:t>
      </w:r>
    </w:p>
    <w:p w14:paraId="5A780DC4" w14:textId="77777777" w:rsidR="00507190" w:rsidRPr="003362B6" w:rsidRDefault="00507190">
      <w:r w:rsidRPr="003362B6">
        <w:br w:type="page"/>
      </w:r>
    </w:p>
    <w:p w14:paraId="69212DBD" w14:textId="40C8C49F" w:rsidR="00997487" w:rsidRPr="003362B6" w:rsidRDefault="00AE7382" w:rsidP="00BC5DDD">
      <w:pPr>
        <w:pStyle w:val="ParaKeep"/>
      </w:pPr>
      <w:r w:rsidRPr="003362B6">
        <w:rPr>
          <w:lang w:eastAsia="en-US"/>
        </w:rPr>
        <w:lastRenderedPageBreak/>
        <w:t>While we do not have an equivalent breakdown of the number of abuse prevention education sessions by quarter, the number of sessions almost doubled after expansion funding, from 515 sessions in 2021-22</w:t>
      </w:r>
      <w:r w:rsidR="00997487" w:rsidRPr="003362B6">
        <w:rPr>
          <w:lang w:eastAsia="en-US"/>
        </w:rPr>
        <w:t xml:space="preserve"> </w:t>
      </w:r>
      <w:r w:rsidR="00997487" w:rsidRPr="003362B6">
        <w:t>(</w:t>
      </w:r>
      <w:r w:rsidR="00997487" w:rsidRPr="003362B6">
        <w:fldChar w:fldCharType="begin"/>
      </w:r>
      <w:r w:rsidR="00997487" w:rsidRPr="003362B6">
        <w:rPr>
          <w:lang w:eastAsia="en-US"/>
        </w:rPr>
        <w:instrText xml:space="preserve"> REF _Ref171590596 \h </w:instrText>
      </w:r>
      <w:r w:rsidR="00997487" w:rsidRPr="003362B6">
        <w:fldChar w:fldCharType="separate"/>
      </w:r>
      <w:r w:rsidR="003017E7" w:rsidRPr="003362B6">
        <w:t>Table 5</w:t>
      </w:r>
      <w:r w:rsidR="003017E7" w:rsidRPr="003362B6">
        <w:noBreakHyphen/>
        <w:t>1</w:t>
      </w:r>
      <w:r w:rsidR="00997487" w:rsidRPr="003362B6">
        <w:fldChar w:fldCharType="end"/>
      </w:r>
      <w:r w:rsidR="00997487" w:rsidRPr="003362B6">
        <w:t xml:space="preserve">) </w:t>
      </w:r>
      <w:r w:rsidRPr="003362B6">
        <w:rPr>
          <w:lang w:eastAsia="en-US"/>
        </w:rPr>
        <w:t xml:space="preserve">to 1,077 sessions in 2022-23 </w:t>
      </w:r>
      <w:r w:rsidR="00997487" w:rsidRPr="003362B6">
        <w:t>(</w:t>
      </w:r>
      <w:r w:rsidR="00997487" w:rsidRPr="003362B6">
        <w:fldChar w:fldCharType="begin"/>
      </w:r>
      <w:r w:rsidR="00997487" w:rsidRPr="003362B6">
        <w:instrText xml:space="preserve"> REF _Ref171591537 \h </w:instrText>
      </w:r>
      <w:r w:rsidR="00997487" w:rsidRPr="003362B6">
        <w:fldChar w:fldCharType="separate"/>
      </w:r>
      <w:r w:rsidR="003017E7" w:rsidRPr="003362B6">
        <w:t>Table 5</w:t>
      </w:r>
      <w:r w:rsidR="003017E7" w:rsidRPr="003362B6">
        <w:noBreakHyphen/>
        <w:t>2</w:t>
      </w:r>
      <w:r w:rsidR="00997487" w:rsidRPr="003362B6">
        <w:fldChar w:fldCharType="end"/>
      </w:r>
      <w:r w:rsidR="00997487" w:rsidRPr="003362B6">
        <w:t>).</w:t>
      </w:r>
    </w:p>
    <w:p w14:paraId="0C0B8A0D" w14:textId="72DA5C3C" w:rsidR="00FC11C7" w:rsidRPr="003362B6" w:rsidRDefault="00777A5F" w:rsidP="001E6CAD">
      <w:pPr>
        <w:pStyle w:val="Caption"/>
      </w:pPr>
      <w:bookmarkStart w:id="160" w:name="_Ref171590596"/>
      <w:bookmarkStart w:id="161" w:name="_Toc173400853"/>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1</w:t>
      </w:r>
      <w:r w:rsidR="004A1DA2">
        <w:fldChar w:fldCharType="end"/>
      </w:r>
      <w:bookmarkEnd w:id="160"/>
      <w:r w:rsidR="00FC11C7" w:rsidRPr="003362B6">
        <w:t>:</w:t>
      </w:r>
      <w:r w:rsidR="00FC11C7" w:rsidRPr="003362B6">
        <w:tab/>
      </w:r>
      <w:r w:rsidR="000443D5" w:rsidRPr="003362B6">
        <w:t>E</w:t>
      </w:r>
      <w:r w:rsidR="00FC11C7" w:rsidRPr="003362B6">
        <w:t>ducation sessions</w:t>
      </w:r>
      <w:r w:rsidR="00FA2C44" w:rsidRPr="003362B6">
        <w:t xml:space="preserve">, </w:t>
      </w:r>
      <w:r w:rsidR="00FC11C7" w:rsidRPr="003362B6">
        <w:t>2021-22</w:t>
      </w:r>
      <w:bookmarkEnd w:id="161"/>
    </w:p>
    <w:tbl>
      <w:tblPr>
        <w:tblStyle w:val="AHALight"/>
        <w:tblW w:w="6783" w:type="dxa"/>
        <w:tblLayout w:type="fixed"/>
        <w:tblLook w:val="0420" w:firstRow="1" w:lastRow="0" w:firstColumn="0" w:lastColumn="0" w:noHBand="0" w:noVBand="1"/>
      </w:tblPr>
      <w:tblGrid>
        <w:gridCol w:w="644"/>
        <w:gridCol w:w="2627"/>
        <w:gridCol w:w="1063"/>
        <w:gridCol w:w="1064"/>
        <w:gridCol w:w="1385"/>
      </w:tblGrid>
      <w:tr w:rsidR="00FC2FED" w:rsidRPr="003362B6" w14:paraId="2CC2BCDB" w14:textId="77777777" w:rsidTr="004A60F1">
        <w:trPr>
          <w:cnfStyle w:val="100000000000" w:firstRow="1" w:lastRow="0" w:firstColumn="0" w:lastColumn="0" w:oddVBand="0" w:evenVBand="0" w:oddHBand="0" w:evenHBand="0" w:firstRowFirstColumn="0" w:firstRowLastColumn="0" w:lastRowFirstColumn="0" w:lastRowLastColumn="0"/>
          <w:tblHeader/>
        </w:trPr>
        <w:tc>
          <w:tcPr>
            <w:tcW w:w="644" w:type="dxa"/>
          </w:tcPr>
          <w:p w14:paraId="0638CD52" w14:textId="58CA8B9B" w:rsidR="00FC2FED" w:rsidRPr="003362B6" w:rsidRDefault="00FC2FED" w:rsidP="004A60F1">
            <w:pPr>
              <w:pStyle w:val="TableHeading1Centred"/>
            </w:pPr>
            <w:bookmarkStart w:id="162" w:name="Title_7" w:colFirst="0" w:colLast="0"/>
            <w:r w:rsidRPr="003362B6">
              <w:t>KPI</w:t>
            </w:r>
          </w:p>
        </w:tc>
        <w:tc>
          <w:tcPr>
            <w:tcW w:w="2627" w:type="dxa"/>
          </w:tcPr>
          <w:p w14:paraId="79FB428A" w14:textId="4C08BC9E" w:rsidR="00FC2FED" w:rsidRPr="003362B6" w:rsidRDefault="00FC2FED" w:rsidP="00A50460">
            <w:pPr>
              <w:pStyle w:val="TableHeading1"/>
            </w:pPr>
            <w:r w:rsidRPr="003362B6">
              <w:t>Session type</w:t>
            </w:r>
          </w:p>
        </w:tc>
        <w:tc>
          <w:tcPr>
            <w:tcW w:w="1063" w:type="dxa"/>
          </w:tcPr>
          <w:p w14:paraId="3734A75D" w14:textId="15DB36CC" w:rsidR="00FC2FED" w:rsidRPr="003362B6" w:rsidRDefault="00FC2FED" w:rsidP="00A50460">
            <w:pPr>
              <w:pStyle w:val="TableHeading1Right"/>
            </w:pPr>
            <w:r w:rsidRPr="003362B6">
              <w:t>Target</w:t>
            </w:r>
          </w:p>
        </w:tc>
        <w:tc>
          <w:tcPr>
            <w:tcW w:w="1064" w:type="dxa"/>
          </w:tcPr>
          <w:p w14:paraId="7A055EBE" w14:textId="21E98D5E" w:rsidR="00FC2FED" w:rsidRPr="003362B6" w:rsidRDefault="00FC2FED" w:rsidP="00A50460">
            <w:pPr>
              <w:pStyle w:val="TableHeading1Right"/>
            </w:pPr>
            <w:r w:rsidRPr="003362B6">
              <w:t>Actual</w:t>
            </w:r>
          </w:p>
        </w:tc>
        <w:tc>
          <w:tcPr>
            <w:tcW w:w="1385" w:type="dxa"/>
          </w:tcPr>
          <w:p w14:paraId="3B109590" w14:textId="28EE0815" w:rsidR="00FC2FED" w:rsidRPr="003362B6" w:rsidRDefault="00FC2FED" w:rsidP="00A50460">
            <w:pPr>
              <w:pStyle w:val="TableHeading1Right"/>
            </w:pPr>
            <w:r w:rsidRPr="003362B6">
              <w:t>% of target</w:t>
            </w:r>
          </w:p>
        </w:tc>
      </w:tr>
      <w:bookmarkEnd w:id="162"/>
      <w:tr w:rsidR="00FC2FED" w:rsidRPr="003362B6" w14:paraId="189E5F15" w14:textId="77777777" w:rsidTr="004A60F1">
        <w:trPr>
          <w:cnfStyle w:val="000000100000" w:firstRow="0" w:lastRow="0" w:firstColumn="0" w:lastColumn="0" w:oddVBand="0" w:evenVBand="0" w:oddHBand="1" w:evenHBand="0" w:firstRowFirstColumn="0" w:firstRowLastColumn="0" w:lastRowFirstColumn="0" w:lastRowLastColumn="0"/>
        </w:trPr>
        <w:tc>
          <w:tcPr>
            <w:tcW w:w="644" w:type="dxa"/>
          </w:tcPr>
          <w:p w14:paraId="4433D86C" w14:textId="401FAA63" w:rsidR="00FC2FED" w:rsidRPr="003362B6" w:rsidRDefault="004A60F1" w:rsidP="004A60F1">
            <w:pPr>
              <w:pStyle w:val="TableTextcentred"/>
            </w:pPr>
            <w:r w:rsidRPr="003362B6">
              <w:t>5</w:t>
            </w:r>
          </w:p>
        </w:tc>
        <w:tc>
          <w:tcPr>
            <w:tcW w:w="2627" w:type="dxa"/>
          </w:tcPr>
          <w:p w14:paraId="21B2C653" w14:textId="4D0B43C6" w:rsidR="00FC2FED" w:rsidRPr="003362B6" w:rsidRDefault="00FC2FED" w:rsidP="00A50460">
            <w:pPr>
              <w:pStyle w:val="TableTextKeep"/>
            </w:pPr>
            <w:r w:rsidRPr="003362B6">
              <w:t>Advocacy (residential)</w:t>
            </w:r>
          </w:p>
        </w:tc>
        <w:tc>
          <w:tcPr>
            <w:tcW w:w="1063" w:type="dxa"/>
          </w:tcPr>
          <w:p w14:paraId="626F1CDE" w14:textId="77777777" w:rsidR="00FC2FED" w:rsidRPr="003362B6" w:rsidRDefault="00FC2FED" w:rsidP="00A50460">
            <w:pPr>
              <w:pStyle w:val="TableTextRight"/>
            </w:pPr>
            <w:r w:rsidRPr="003362B6">
              <w:t>3,044</w:t>
            </w:r>
          </w:p>
        </w:tc>
        <w:tc>
          <w:tcPr>
            <w:tcW w:w="1064" w:type="dxa"/>
          </w:tcPr>
          <w:p w14:paraId="5BB34BC3" w14:textId="77777777" w:rsidR="00FC2FED" w:rsidRPr="003362B6" w:rsidRDefault="00FC2FED" w:rsidP="00A50460">
            <w:pPr>
              <w:pStyle w:val="TableTextRight"/>
            </w:pPr>
            <w:r w:rsidRPr="003362B6">
              <w:t>1,268</w:t>
            </w:r>
          </w:p>
        </w:tc>
        <w:tc>
          <w:tcPr>
            <w:tcW w:w="1385" w:type="dxa"/>
          </w:tcPr>
          <w:p w14:paraId="086E4CE3" w14:textId="77777777" w:rsidR="00FC2FED" w:rsidRPr="003362B6" w:rsidRDefault="00FC2FED" w:rsidP="00A50460">
            <w:pPr>
              <w:pStyle w:val="TableTextRight"/>
            </w:pPr>
            <w:r w:rsidRPr="003362B6">
              <w:t>42%</w:t>
            </w:r>
          </w:p>
        </w:tc>
      </w:tr>
      <w:tr w:rsidR="00FC2FED" w:rsidRPr="003362B6" w14:paraId="6BF7AAB9" w14:textId="77777777" w:rsidTr="004A60F1">
        <w:tc>
          <w:tcPr>
            <w:tcW w:w="644" w:type="dxa"/>
          </w:tcPr>
          <w:p w14:paraId="1F2E0321" w14:textId="0F54D71B" w:rsidR="00FC2FED" w:rsidRPr="003362B6" w:rsidRDefault="004A60F1" w:rsidP="004A60F1">
            <w:pPr>
              <w:pStyle w:val="TableTextcentred"/>
            </w:pPr>
            <w:r w:rsidRPr="003362B6">
              <w:t>6</w:t>
            </w:r>
          </w:p>
        </w:tc>
        <w:tc>
          <w:tcPr>
            <w:tcW w:w="2627" w:type="dxa"/>
          </w:tcPr>
          <w:p w14:paraId="341D9E16" w14:textId="22BF47B1" w:rsidR="00FC2FED" w:rsidRPr="003362B6" w:rsidRDefault="00FC2FED" w:rsidP="00A50460">
            <w:pPr>
              <w:pStyle w:val="TableTextKeep"/>
            </w:pPr>
            <w:r w:rsidRPr="003362B6">
              <w:t>Advocacy (community)</w:t>
            </w:r>
          </w:p>
        </w:tc>
        <w:tc>
          <w:tcPr>
            <w:tcW w:w="1063" w:type="dxa"/>
            <w:vAlign w:val="center"/>
          </w:tcPr>
          <w:p w14:paraId="6F4690B3" w14:textId="5C316210" w:rsidR="00FC2FED" w:rsidRPr="003362B6" w:rsidRDefault="00FC2FED" w:rsidP="00A50460">
            <w:pPr>
              <w:pStyle w:val="TableTextRight"/>
            </w:pPr>
            <w:r w:rsidRPr="003362B6">
              <w:rPr>
                <w:rFonts w:eastAsia="Times New Roman"/>
                <w:color w:val="000000"/>
              </w:rPr>
              <w:t>686</w:t>
            </w:r>
          </w:p>
        </w:tc>
        <w:tc>
          <w:tcPr>
            <w:tcW w:w="1064" w:type="dxa"/>
            <w:vAlign w:val="center"/>
          </w:tcPr>
          <w:p w14:paraId="012A13A6" w14:textId="6D8BE15E" w:rsidR="00FC2FED" w:rsidRPr="003362B6" w:rsidRDefault="00FC2FED" w:rsidP="00A50460">
            <w:pPr>
              <w:pStyle w:val="TableTextRight"/>
            </w:pPr>
            <w:r w:rsidRPr="003362B6">
              <w:rPr>
                <w:rFonts w:eastAsia="Times New Roman"/>
                <w:color w:val="000000"/>
              </w:rPr>
              <w:t>574</w:t>
            </w:r>
          </w:p>
        </w:tc>
        <w:tc>
          <w:tcPr>
            <w:tcW w:w="1385" w:type="dxa"/>
            <w:vAlign w:val="bottom"/>
          </w:tcPr>
          <w:p w14:paraId="46407B15" w14:textId="2A51C005" w:rsidR="00FC2FED" w:rsidRPr="003362B6" w:rsidRDefault="00FC2FED" w:rsidP="00A50460">
            <w:pPr>
              <w:pStyle w:val="TableTextRight"/>
            </w:pPr>
            <w:r w:rsidRPr="003362B6">
              <w:rPr>
                <w:rFonts w:eastAsia="Times New Roman" w:cs="Segoe UI"/>
                <w:color w:val="000000"/>
              </w:rPr>
              <w:t>84%</w:t>
            </w:r>
          </w:p>
        </w:tc>
      </w:tr>
      <w:tr w:rsidR="00FC2FED" w:rsidRPr="003362B6" w14:paraId="0B2CAC61" w14:textId="77777777" w:rsidTr="004A60F1">
        <w:trPr>
          <w:cnfStyle w:val="000000100000" w:firstRow="0" w:lastRow="0" w:firstColumn="0" w:lastColumn="0" w:oddVBand="0" w:evenVBand="0" w:oddHBand="1" w:evenHBand="0" w:firstRowFirstColumn="0" w:firstRowLastColumn="0" w:lastRowFirstColumn="0" w:lastRowLastColumn="0"/>
        </w:trPr>
        <w:tc>
          <w:tcPr>
            <w:tcW w:w="644" w:type="dxa"/>
          </w:tcPr>
          <w:p w14:paraId="2B5FC40C" w14:textId="71D8EF9D" w:rsidR="00FC2FED" w:rsidRPr="003362B6" w:rsidRDefault="004A60F1" w:rsidP="004A60F1">
            <w:pPr>
              <w:pStyle w:val="TableTextcentred"/>
            </w:pPr>
            <w:r w:rsidRPr="003362B6">
              <w:t>7</w:t>
            </w:r>
          </w:p>
        </w:tc>
        <w:tc>
          <w:tcPr>
            <w:tcW w:w="2627" w:type="dxa"/>
          </w:tcPr>
          <w:p w14:paraId="715C33D9" w14:textId="6144E706" w:rsidR="00FC2FED" w:rsidRPr="003362B6" w:rsidRDefault="00FC2FED" w:rsidP="00A50460">
            <w:pPr>
              <w:pStyle w:val="TableTextKeep"/>
            </w:pPr>
            <w:r w:rsidRPr="003362B6">
              <w:t>Elder abuse (all settings)</w:t>
            </w:r>
          </w:p>
        </w:tc>
        <w:tc>
          <w:tcPr>
            <w:tcW w:w="1063" w:type="dxa"/>
            <w:vAlign w:val="center"/>
          </w:tcPr>
          <w:p w14:paraId="793E1253" w14:textId="769E542C" w:rsidR="00FC2FED" w:rsidRPr="003362B6" w:rsidRDefault="00FC2FED" w:rsidP="00A50460">
            <w:pPr>
              <w:pStyle w:val="TableTextRight"/>
            </w:pPr>
            <w:r w:rsidRPr="003362B6">
              <w:rPr>
                <w:rFonts w:eastAsia="Times New Roman" w:cs="Segoe UI"/>
                <w:color w:val="000000"/>
              </w:rPr>
              <w:t>540</w:t>
            </w:r>
          </w:p>
        </w:tc>
        <w:tc>
          <w:tcPr>
            <w:tcW w:w="1064" w:type="dxa"/>
            <w:vAlign w:val="center"/>
          </w:tcPr>
          <w:p w14:paraId="5D51FC27" w14:textId="331020D5" w:rsidR="00FC2FED" w:rsidRPr="003362B6" w:rsidRDefault="00FC2FED" w:rsidP="00A50460">
            <w:pPr>
              <w:pStyle w:val="TableTextRight"/>
            </w:pPr>
            <w:r w:rsidRPr="003362B6">
              <w:rPr>
                <w:rFonts w:eastAsia="Times New Roman" w:cs="Segoe UI"/>
                <w:color w:val="000000"/>
              </w:rPr>
              <w:t>515</w:t>
            </w:r>
          </w:p>
        </w:tc>
        <w:tc>
          <w:tcPr>
            <w:tcW w:w="1385" w:type="dxa"/>
            <w:vAlign w:val="bottom"/>
          </w:tcPr>
          <w:p w14:paraId="2D4343B4" w14:textId="0CC8672B" w:rsidR="00FC2FED" w:rsidRPr="003362B6" w:rsidRDefault="00FC2FED" w:rsidP="00A50460">
            <w:pPr>
              <w:pStyle w:val="TableTextRight"/>
            </w:pPr>
            <w:r w:rsidRPr="003362B6">
              <w:rPr>
                <w:rFonts w:eastAsia="Times New Roman" w:cs="Segoe UI"/>
                <w:color w:val="000000"/>
              </w:rPr>
              <w:t>95%</w:t>
            </w:r>
          </w:p>
        </w:tc>
      </w:tr>
    </w:tbl>
    <w:p w14:paraId="611C81A4" w14:textId="64AC2FBF" w:rsidR="00B97315" w:rsidRPr="003362B6" w:rsidRDefault="00B97315" w:rsidP="00B97315">
      <w:pPr>
        <w:pStyle w:val="Note"/>
        <w:rPr>
          <w:color w:val="000000"/>
        </w:rPr>
      </w:pPr>
      <w:r w:rsidRPr="003362B6">
        <w:t xml:space="preserve">Source: OPAN data summary 6 </w:t>
      </w:r>
      <w:sdt>
        <w:sdtPr>
          <w:rPr>
            <w:color w:val="000000"/>
          </w:rPr>
          <w:tag w:val="MENDELEY_CITATION_v3_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"/>
          <w:id w:val="-717734427"/>
          <w:placeholder>
            <w:docPart w:val="3D9F69E1A8324FBDB280876247C7C226"/>
          </w:placeholder>
        </w:sdtPr>
        <w:sdtEndPr/>
        <w:sdtContent>
          <w:r w:rsidR="00FB5B79" w:rsidRPr="003362B6">
            <w:rPr>
              <w:color w:val="000000"/>
            </w:rPr>
            <w:t>(OPAN 2024c)</w:t>
          </w:r>
        </w:sdtContent>
      </w:sdt>
    </w:p>
    <w:p w14:paraId="423F321F" w14:textId="54174C52" w:rsidR="00671B25" w:rsidRPr="003362B6" w:rsidRDefault="00777A5F" w:rsidP="001E6CAD">
      <w:pPr>
        <w:pStyle w:val="Caption"/>
      </w:pPr>
      <w:bookmarkStart w:id="163" w:name="_Ref171591537"/>
      <w:bookmarkStart w:id="164" w:name="_Toc173400854"/>
      <w:r w:rsidRPr="003362B6">
        <w:t>Table </w:t>
      </w:r>
      <w:r w:rsidR="00671B25" w:rsidRPr="003362B6">
        <w:fldChar w:fldCharType="begin"/>
      </w:r>
      <w:r w:rsidR="00671B25" w:rsidRPr="003362B6">
        <w:instrText xml:space="preserve"> STYLEREF 1 \s </w:instrText>
      </w:r>
      <w:r w:rsidR="00671B25" w:rsidRPr="003362B6">
        <w:fldChar w:fldCharType="separate"/>
      </w:r>
      <w:r w:rsidR="003017E7" w:rsidRPr="003362B6">
        <w:t>5</w:t>
      </w:r>
      <w:r w:rsidR="00671B25" w:rsidRPr="003362B6">
        <w:fldChar w:fldCharType="end"/>
      </w:r>
      <w:r w:rsidR="00671B25" w:rsidRPr="003362B6">
        <w:noBreakHyphen/>
      </w:r>
      <w:r w:rsidR="004A1DA2">
        <w:fldChar w:fldCharType="begin"/>
      </w:r>
      <w:r w:rsidR="004A1DA2">
        <w:instrText xml:space="preserve"> SEQ Table \* ARABIC \s 1 </w:instrText>
      </w:r>
      <w:r w:rsidR="004A1DA2">
        <w:fldChar w:fldCharType="separate"/>
      </w:r>
      <w:r w:rsidR="003017E7" w:rsidRPr="003362B6">
        <w:t>2</w:t>
      </w:r>
      <w:r w:rsidR="004A1DA2">
        <w:fldChar w:fldCharType="end"/>
      </w:r>
      <w:bookmarkEnd w:id="163"/>
      <w:r w:rsidR="00671B25" w:rsidRPr="003362B6">
        <w:t>:</w:t>
      </w:r>
      <w:r w:rsidR="00671B25" w:rsidRPr="003362B6">
        <w:tab/>
      </w:r>
      <w:r w:rsidR="000443D5" w:rsidRPr="003362B6">
        <w:t>E</w:t>
      </w:r>
      <w:r w:rsidR="00671B25" w:rsidRPr="003362B6">
        <w:t>ducation sessions, 2022-23</w:t>
      </w:r>
      <w:bookmarkEnd w:id="164"/>
    </w:p>
    <w:tbl>
      <w:tblPr>
        <w:tblStyle w:val="AHALight"/>
        <w:tblW w:w="6788" w:type="dxa"/>
        <w:tblLayout w:type="fixed"/>
        <w:tblLook w:val="0420" w:firstRow="1" w:lastRow="0" w:firstColumn="0" w:lastColumn="0" w:noHBand="0" w:noVBand="1"/>
      </w:tblPr>
      <w:tblGrid>
        <w:gridCol w:w="644"/>
        <w:gridCol w:w="2627"/>
        <w:gridCol w:w="1066"/>
        <w:gridCol w:w="1066"/>
        <w:gridCol w:w="1385"/>
      </w:tblGrid>
      <w:tr w:rsidR="004A60F1" w:rsidRPr="003362B6" w14:paraId="665E0E81" w14:textId="77777777" w:rsidTr="004A60F1">
        <w:trPr>
          <w:cnfStyle w:val="100000000000" w:firstRow="1" w:lastRow="0" w:firstColumn="0" w:lastColumn="0" w:oddVBand="0" w:evenVBand="0" w:oddHBand="0" w:evenHBand="0" w:firstRowFirstColumn="0" w:firstRowLastColumn="0" w:lastRowFirstColumn="0" w:lastRowLastColumn="0"/>
          <w:tblHeader/>
        </w:trPr>
        <w:tc>
          <w:tcPr>
            <w:tcW w:w="644" w:type="dxa"/>
          </w:tcPr>
          <w:p w14:paraId="50420F3F" w14:textId="77F856DF" w:rsidR="004A60F1" w:rsidRPr="003362B6" w:rsidRDefault="004A60F1" w:rsidP="004A60F1">
            <w:pPr>
              <w:pStyle w:val="TableHeading1Centred"/>
            </w:pPr>
            <w:bookmarkStart w:id="165" w:name="Title_8" w:colFirst="0" w:colLast="0"/>
            <w:r w:rsidRPr="003362B6">
              <w:t>KPI</w:t>
            </w:r>
          </w:p>
        </w:tc>
        <w:tc>
          <w:tcPr>
            <w:tcW w:w="2627" w:type="dxa"/>
          </w:tcPr>
          <w:p w14:paraId="0D72A954" w14:textId="63D941E8" w:rsidR="004A60F1" w:rsidRPr="003362B6" w:rsidRDefault="004A60F1" w:rsidP="004A60F1">
            <w:pPr>
              <w:pStyle w:val="TableHeading1"/>
            </w:pPr>
            <w:r w:rsidRPr="003362B6">
              <w:t>Session type</w:t>
            </w:r>
          </w:p>
        </w:tc>
        <w:tc>
          <w:tcPr>
            <w:tcW w:w="1066" w:type="dxa"/>
          </w:tcPr>
          <w:p w14:paraId="711C7007" w14:textId="5A30042E" w:rsidR="004A60F1" w:rsidRPr="003362B6" w:rsidRDefault="004A60F1" w:rsidP="004A60F1">
            <w:pPr>
              <w:pStyle w:val="TableHeading1Right"/>
            </w:pPr>
            <w:r w:rsidRPr="003362B6">
              <w:t>Target</w:t>
            </w:r>
          </w:p>
        </w:tc>
        <w:tc>
          <w:tcPr>
            <w:tcW w:w="1066" w:type="dxa"/>
          </w:tcPr>
          <w:p w14:paraId="6B02AD15" w14:textId="0149E61B" w:rsidR="004A60F1" w:rsidRPr="003362B6" w:rsidRDefault="004A60F1" w:rsidP="004A60F1">
            <w:pPr>
              <w:pStyle w:val="TableHeading1Right"/>
            </w:pPr>
            <w:r w:rsidRPr="003362B6">
              <w:t>Actual</w:t>
            </w:r>
          </w:p>
        </w:tc>
        <w:tc>
          <w:tcPr>
            <w:tcW w:w="1385" w:type="dxa"/>
          </w:tcPr>
          <w:p w14:paraId="60B6F83C" w14:textId="0D360747" w:rsidR="004A60F1" w:rsidRPr="003362B6" w:rsidRDefault="004A60F1" w:rsidP="004A60F1">
            <w:pPr>
              <w:pStyle w:val="TableHeading1Right"/>
            </w:pPr>
            <w:r w:rsidRPr="003362B6">
              <w:t>% of target</w:t>
            </w:r>
          </w:p>
        </w:tc>
      </w:tr>
      <w:bookmarkEnd w:id="165"/>
      <w:tr w:rsidR="004A60F1" w:rsidRPr="003362B6" w14:paraId="480104F7" w14:textId="77777777" w:rsidTr="004A60F1">
        <w:trPr>
          <w:cnfStyle w:val="000000100000" w:firstRow="0" w:lastRow="0" w:firstColumn="0" w:lastColumn="0" w:oddVBand="0" w:evenVBand="0" w:oddHBand="1" w:evenHBand="0" w:firstRowFirstColumn="0" w:firstRowLastColumn="0" w:lastRowFirstColumn="0" w:lastRowLastColumn="0"/>
        </w:trPr>
        <w:tc>
          <w:tcPr>
            <w:tcW w:w="644" w:type="dxa"/>
          </w:tcPr>
          <w:p w14:paraId="2678C9EE" w14:textId="0D29942A" w:rsidR="004A60F1" w:rsidRPr="003362B6" w:rsidRDefault="004A60F1" w:rsidP="004A60F1">
            <w:pPr>
              <w:pStyle w:val="TableTextcentred"/>
            </w:pPr>
            <w:r w:rsidRPr="003362B6">
              <w:t>5</w:t>
            </w:r>
          </w:p>
        </w:tc>
        <w:tc>
          <w:tcPr>
            <w:tcW w:w="2627" w:type="dxa"/>
          </w:tcPr>
          <w:p w14:paraId="415F5C9B" w14:textId="4F48F876" w:rsidR="004A60F1" w:rsidRPr="003362B6" w:rsidRDefault="004A60F1" w:rsidP="00507190">
            <w:pPr>
              <w:pStyle w:val="TableTextKeep"/>
            </w:pPr>
            <w:r w:rsidRPr="003362B6">
              <w:t>Advocacy (residential)</w:t>
            </w:r>
          </w:p>
        </w:tc>
        <w:tc>
          <w:tcPr>
            <w:tcW w:w="1066" w:type="dxa"/>
          </w:tcPr>
          <w:p w14:paraId="66AC475D" w14:textId="77777777" w:rsidR="004A60F1" w:rsidRPr="003362B6" w:rsidRDefault="004A60F1" w:rsidP="004A60F1">
            <w:pPr>
              <w:pStyle w:val="TableTextRight"/>
            </w:pPr>
            <w:r w:rsidRPr="003362B6">
              <w:t>3,044</w:t>
            </w:r>
          </w:p>
        </w:tc>
        <w:tc>
          <w:tcPr>
            <w:tcW w:w="1066" w:type="dxa"/>
          </w:tcPr>
          <w:p w14:paraId="7A3A9718" w14:textId="77777777" w:rsidR="004A60F1" w:rsidRPr="003362B6" w:rsidRDefault="004A60F1" w:rsidP="004A60F1">
            <w:pPr>
              <w:pStyle w:val="TableTextRight"/>
            </w:pPr>
            <w:r w:rsidRPr="003362B6">
              <w:t>2,147</w:t>
            </w:r>
          </w:p>
        </w:tc>
        <w:tc>
          <w:tcPr>
            <w:tcW w:w="1385" w:type="dxa"/>
          </w:tcPr>
          <w:p w14:paraId="34C36B88" w14:textId="77777777" w:rsidR="004A60F1" w:rsidRPr="003362B6" w:rsidRDefault="004A60F1" w:rsidP="004A60F1">
            <w:pPr>
              <w:pStyle w:val="TableTextRight"/>
            </w:pPr>
            <w:r w:rsidRPr="003362B6">
              <w:t>71%</w:t>
            </w:r>
          </w:p>
        </w:tc>
      </w:tr>
      <w:tr w:rsidR="004A60F1" w:rsidRPr="003362B6" w14:paraId="5EB97F76" w14:textId="77777777" w:rsidTr="004A60F1">
        <w:tc>
          <w:tcPr>
            <w:tcW w:w="644" w:type="dxa"/>
          </w:tcPr>
          <w:p w14:paraId="474AED1E" w14:textId="0F25B925" w:rsidR="004A60F1" w:rsidRPr="003362B6" w:rsidRDefault="004A60F1" w:rsidP="004A60F1">
            <w:pPr>
              <w:pStyle w:val="TableTextcentred"/>
            </w:pPr>
            <w:r w:rsidRPr="003362B6">
              <w:t>6</w:t>
            </w:r>
          </w:p>
        </w:tc>
        <w:tc>
          <w:tcPr>
            <w:tcW w:w="2627" w:type="dxa"/>
          </w:tcPr>
          <w:p w14:paraId="6A285949" w14:textId="36F1F3A7" w:rsidR="004A60F1" w:rsidRPr="003362B6" w:rsidRDefault="004A60F1" w:rsidP="00507190">
            <w:pPr>
              <w:pStyle w:val="TableTextKeep"/>
            </w:pPr>
            <w:r w:rsidRPr="003362B6">
              <w:t>Advocacy (community)</w:t>
            </w:r>
          </w:p>
        </w:tc>
        <w:tc>
          <w:tcPr>
            <w:tcW w:w="1066" w:type="dxa"/>
            <w:vAlign w:val="center"/>
          </w:tcPr>
          <w:p w14:paraId="5A074BE6" w14:textId="77777777" w:rsidR="004A60F1" w:rsidRPr="003362B6" w:rsidRDefault="004A60F1" w:rsidP="004A60F1">
            <w:pPr>
              <w:pStyle w:val="TableTextRight"/>
            </w:pPr>
            <w:r w:rsidRPr="003362B6">
              <w:rPr>
                <w:rFonts w:eastAsia="Times New Roman"/>
                <w:color w:val="000000"/>
              </w:rPr>
              <w:t>910</w:t>
            </w:r>
          </w:p>
        </w:tc>
        <w:tc>
          <w:tcPr>
            <w:tcW w:w="1066" w:type="dxa"/>
            <w:vAlign w:val="center"/>
          </w:tcPr>
          <w:p w14:paraId="64F79C88" w14:textId="77777777" w:rsidR="004A60F1" w:rsidRPr="003362B6" w:rsidRDefault="004A60F1" w:rsidP="004A60F1">
            <w:pPr>
              <w:pStyle w:val="TableTextRight"/>
            </w:pPr>
            <w:r w:rsidRPr="003362B6">
              <w:rPr>
                <w:rFonts w:eastAsia="Times New Roman"/>
                <w:color w:val="000000"/>
              </w:rPr>
              <w:t>1,137</w:t>
            </w:r>
          </w:p>
        </w:tc>
        <w:tc>
          <w:tcPr>
            <w:tcW w:w="1385" w:type="dxa"/>
            <w:vAlign w:val="bottom"/>
          </w:tcPr>
          <w:p w14:paraId="0A3CEF6B" w14:textId="77777777" w:rsidR="004A60F1" w:rsidRPr="003362B6" w:rsidRDefault="004A60F1" w:rsidP="004A60F1">
            <w:pPr>
              <w:pStyle w:val="TableTextRight"/>
            </w:pPr>
            <w:r w:rsidRPr="003362B6">
              <w:rPr>
                <w:rFonts w:eastAsia="Times New Roman" w:cs="Segoe UI"/>
                <w:color w:val="000000"/>
              </w:rPr>
              <w:t>125%</w:t>
            </w:r>
          </w:p>
        </w:tc>
      </w:tr>
      <w:tr w:rsidR="004A60F1" w:rsidRPr="003362B6" w14:paraId="01B3B643" w14:textId="77777777" w:rsidTr="004A60F1">
        <w:trPr>
          <w:cnfStyle w:val="000000100000" w:firstRow="0" w:lastRow="0" w:firstColumn="0" w:lastColumn="0" w:oddVBand="0" w:evenVBand="0" w:oddHBand="1" w:evenHBand="0" w:firstRowFirstColumn="0" w:firstRowLastColumn="0" w:lastRowFirstColumn="0" w:lastRowLastColumn="0"/>
        </w:trPr>
        <w:tc>
          <w:tcPr>
            <w:tcW w:w="644" w:type="dxa"/>
          </w:tcPr>
          <w:p w14:paraId="28F4E6AB" w14:textId="353C8886" w:rsidR="004A60F1" w:rsidRPr="003362B6" w:rsidRDefault="004A60F1" w:rsidP="004A60F1">
            <w:pPr>
              <w:pStyle w:val="TableTextcentred"/>
            </w:pPr>
            <w:r w:rsidRPr="003362B6">
              <w:t>7</w:t>
            </w:r>
          </w:p>
        </w:tc>
        <w:tc>
          <w:tcPr>
            <w:tcW w:w="2627" w:type="dxa"/>
          </w:tcPr>
          <w:p w14:paraId="0D5BB66D" w14:textId="2D90E195" w:rsidR="004A60F1" w:rsidRPr="003362B6" w:rsidRDefault="004A60F1" w:rsidP="00507190">
            <w:pPr>
              <w:pStyle w:val="TableTextKeep"/>
            </w:pPr>
            <w:r w:rsidRPr="003362B6">
              <w:t>Elder abuse (all settings)</w:t>
            </w:r>
          </w:p>
        </w:tc>
        <w:tc>
          <w:tcPr>
            <w:tcW w:w="1066" w:type="dxa"/>
            <w:vAlign w:val="center"/>
          </w:tcPr>
          <w:p w14:paraId="67399E3B" w14:textId="77777777" w:rsidR="004A60F1" w:rsidRPr="003362B6" w:rsidRDefault="004A60F1" w:rsidP="004A60F1">
            <w:pPr>
              <w:pStyle w:val="TableTextRight"/>
            </w:pPr>
            <w:r w:rsidRPr="003362B6">
              <w:rPr>
                <w:rFonts w:eastAsia="Times New Roman" w:cs="Segoe UI"/>
                <w:color w:val="000000"/>
              </w:rPr>
              <w:t>714</w:t>
            </w:r>
          </w:p>
        </w:tc>
        <w:tc>
          <w:tcPr>
            <w:tcW w:w="1066" w:type="dxa"/>
            <w:vAlign w:val="center"/>
          </w:tcPr>
          <w:p w14:paraId="28783732" w14:textId="77777777" w:rsidR="004A60F1" w:rsidRPr="003362B6" w:rsidRDefault="004A60F1" w:rsidP="004A60F1">
            <w:pPr>
              <w:pStyle w:val="TableTextRight"/>
            </w:pPr>
            <w:r w:rsidRPr="003362B6">
              <w:rPr>
                <w:rFonts w:eastAsia="Times New Roman" w:cs="Segoe UI"/>
                <w:color w:val="000000"/>
              </w:rPr>
              <w:t>1,077</w:t>
            </w:r>
          </w:p>
        </w:tc>
        <w:tc>
          <w:tcPr>
            <w:tcW w:w="1385" w:type="dxa"/>
            <w:vAlign w:val="bottom"/>
          </w:tcPr>
          <w:p w14:paraId="26EA3303" w14:textId="77777777" w:rsidR="004A60F1" w:rsidRPr="003362B6" w:rsidRDefault="004A60F1" w:rsidP="004A60F1">
            <w:pPr>
              <w:pStyle w:val="TableTextRight"/>
            </w:pPr>
            <w:r w:rsidRPr="003362B6">
              <w:rPr>
                <w:rFonts w:eastAsia="Times New Roman" w:cs="Segoe UI"/>
                <w:color w:val="000000"/>
              </w:rPr>
              <w:t>151%</w:t>
            </w:r>
          </w:p>
        </w:tc>
      </w:tr>
    </w:tbl>
    <w:p w14:paraId="5BF97587" w14:textId="22492CAB" w:rsidR="00B97315" w:rsidRPr="003362B6" w:rsidRDefault="00B97315" w:rsidP="00B97315">
      <w:pPr>
        <w:pStyle w:val="Note"/>
        <w:rPr>
          <w:color w:val="000000"/>
        </w:rPr>
      </w:pPr>
      <w:r w:rsidRPr="003362B6">
        <w:t xml:space="preserve">Source: OPAN data summary 6 </w:t>
      </w:r>
      <w:sdt>
        <w:sdtPr>
          <w:rPr>
            <w:color w:val="000000"/>
          </w:rPr>
          <w:tag w:val="MENDELEY_CITATION_v3_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"/>
          <w:id w:val="1522582495"/>
          <w:placeholder>
            <w:docPart w:val="01DD66E141154F14BD7896F8F88922FC"/>
          </w:placeholder>
        </w:sdtPr>
        <w:sdtEndPr/>
        <w:sdtContent>
          <w:r w:rsidR="00FB5B79" w:rsidRPr="003362B6">
            <w:rPr>
              <w:color w:val="000000"/>
            </w:rPr>
            <w:t>(OPAN 2024c)</w:t>
          </w:r>
        </w:sdtContent>
      </w:sdt>
    </w:p>
    <w:p w14:paraId="4255D18A" w14:textId="4E29A796" w:rsidR="00AA00D3" w:rsidRPr="003362B6" w:rsidRDefault="00AA00D3" w:rsidP="00AA00D3">
      <w:pPr>
        <w:pStyle w:val="Boxedheading"/>
      </w:pPr>
      <w:r w:rsidRPr="003362B6">
        <w:t>Education data</w:t>
      </w:r>
    </w:p>
    <w:p w14:paraId="5F792CFE" w14:textId="3A77EE42" w:rsidR="000F65FF" w:rsidRPr="003362B6" w:rsidRDefault="00807E99" w:rsidP="002B0835">
      <w:pPr>
        <w:pStyle w:val="Boxed"/>
      </w:pPr>
      <w:r w:rsidRPr="003362B6">
        <w:t>Below</w:t>
      </w:r>
      <w:r w:rsidR="00AA00D3" w:rsidRPr="003362B6">
        <w:t>,</w:t>
      </w:r>
      <w:r w:rsidR="00BD1DE2" w:rsidRPr="003362B6">
        <w:t xml:space="preserve"> we</w:t>
      </w:r>
      <w:r w:rsidRPr="003362B6">
        <w:t xml:space="preserve"> </w:t>
      </w:r>
      <w:r w:rsidR="00624DA9" w:rsidRPr="003362B6">
        <w:t>use MDS data to</w:t>
      </w:r>
      <w:r w:rsidRPr="003362B6">
        <w:t xml:space="preserve"> look more closely at the volume and nature of education sessions delivered between October</w:t>
      </w:r>
      <w:r w:rsidR="00C95EE9" w:rsidRPr="003362B6">
        <w:t> </w:t>
      </w:r>
      <w:r w:rsidRPr="003362B6">
        <w:t xml:space="preserve">2023 and </w:t>
      </w:r>
      <w:r w:rsidR="002623F3" w:rsidRPr="003362B6">
        <w:t>March </w:t>
      </w:r>
      <w:r w:rsidRPr="003362B6">
        <w:t>2024</w:t>
      </w:r>
      <w:r w:rsidR="000F65FF" w:rsidRPr="003362B6">
        <w:t>.</w:t>
      </w:r>
      <w:r w:rsidR="000F65FF" w:rsidRPr="003362B6" w:rsidDel="00FC11C7">
        <w:t xml:space="preserve"> </w:t>
      </w:r>
      <w:r w:rsidR="0027132C" w:rsidRPr="003362B6">
        <w:t>As discussed in section </w:t>
      </w:r>
      <w:r w:rsidR="0027132C" w:rsidRPr="003362B6">
        <w:fldChar w:fldCharType="begin"/>
      </w:r>
      <w:r w:rsidR="0027132C" w:rsidRPr="003362B6">
        <w:instrText xml:space="preserve"> REF _Ref167958739 \n \h </w:instrText>
      </w:r>
      <w:r w:rsidR="0027132C" w:rsidRPr="003362B6">
        <w:fldChar w:fldCharType="separate"/>
      </w:r>
      <w:r w:rsidR="003017E7" w:rsidRPr="003362B6">
        <w:t>3</w:t>
      </w:r>
      <w:r w:rsidR="0027132C" w:rsidRPr="003362B6">
        <w:fldChar w:fldCharType="end"/>
      </w:r>
      <w:r w:rsidR="0027132C" w:rsidRPr="003362B6">
        <w:t>, there may be some slight differences between the figures presented in this report and future reporting from this dataset</w:t>
      </w:r>
      <w:r w:rsidR="00817EB4" w:rsidRPr="003362B6">
        <w:t xml:space="preserve"> </w:t>
      </w:r>
      <w:r w:rsidR="00B60D41" w:rsidRPr="003362B6">
        <w:t>(e.g. due to minor adjustments or rounding differences).</w:t>
      </w:r>
      <w:r w:rsidR="0028139B" w:rsidRPr="003362B6">
        <w:t xml:space="preserve"> This does not affect the findings of th</w:t>
      </w:r>
      <w:r w:rsidR="004146E7" w:rsidRPr="003362B6">
        <w:t xml:space="preserve">is evaluation. </w:t>
      </w:r>
    </w:p>
    <w:p w14:paraId="459F30F7" w14:textId="77777777" w:rsidR="00185413" w:rsidRPr="003362B6" w:rsidRDefault="00185413">
      <w:r w:rsidRPr="003362B6">
        <w:br w:type="page"/>
      </w:r>
    </w:p>
    <w:p w14:paraId="59CD53C2" w14:textId="413C6944" w:rsidR="00807E99" w:rsidRPr="003362B6" w:rsidRDefault="00AB6010" w:rsidP="00A62C57">
      <w:pPr>
        <w:pStyle w:val="Heading3"/>
      </w:pPr>
      <w:r w:rsidRPr="003362B6">
        <w:lastRenderedPageBreak/>
        <w:t xml:space="preserve">Education </w:t>
      </w:r>
      <w:r w:rsidR="00054F4B" w:rsidRPr="003362B6">
        <w:t>is predominantly delivered in residential settings</w:t>
      </w:r>
      <w:r w:rsidR="002202A6" w:rsidRPr="003362B6">
        <w:t>, as</w:t>
      </w:r>
      <w:r w:rsidR="00416426" w:rsidRPr="003362B6">
        <w:t> </w:t>
      </w:r>
      <w:r w:rsidR="002202A6" w:rsidRPr="003362B6">
        <w:t>intended</w:t>
      </w:r>
    </w:p>
    <w:p w14:paraId="23B2DE87" w14:textId="191728CC" w:rsidR="00A16E82" w:rsidRPr="003362B6" w:rsidRDefault="000B1EE7" w:rsidP="00A16E82">
      <w:pPr>
        <w:pStyle w:val="Para"/>
      </w:pPr>
      <w:r w:rsidRPr="003362B6">
        <w:t>B</w:t>
      </w:r>
      <w:r w:rsidR="0060264A" w:rsidRPr="003362B6">
        <w:t>etween October</w:t>
      </w:r>
      <w:r w:rsidR="00C95EE9" w:rsidRPr="003362B6">
        <w:t> </w:t>
      </w:r>
      <w:r w:rsidR="0060264A" w:rsidRPr="003362B6">
        <w:t xml:space="preserve">2023 and </w:t>
      </w:r>
      <w:r w:rsidR="002623F3" w:rsidRPr="003362B6">
        <w:t>March </w:t>
      </w:r>
      <w:r w:rsidR="0060264A" w:rsidRPr="003362B6">
        <w:t>2024</w:t>
      </w:r>
      <w:r w:rsidR="00081934" w:rsidRPr="003362B6">
        <w:t xml:space="preserve">, </w:t>
      </w:r>
      <w:r w:rsidR="00EA1BE8" w:rsidRPr="003362B6">
        <w:t>SDOs delivered a total of 2,53</w:t>
      </w:r>
      <w:r w:rsidR="005179B7" w:rsidRPr="003362B6">
        <w:t>3</w:t>
      </w:r>
      <w:r w:rsidR="0086366D" w:rsidRPr="003362B6">
        <w:t> </w:t>
      </w:r>
      <w:r w:rsidR="005179B7" w:rsidRPr="003362B6">
        <w:t>education sessions to 41,025</w:t>
      </w:r>
      <w:r w:rsidR="001004C6" w:rsidRPr="003362B6">
        <w:t> </w:t>
      </w:r>
      <w:r w:rsidR="005179B7" w:rsidRPr="003362B6">
        <w:t>attendees</w:t>
      </w:r>
      <w:r w:rsidR="00E94718" w:rsidRPr="003362B6">
        <w:t xml:space="preserve"> (</w:t>
      </w:r>
      <w:r w:rsidR="00E94718" w:rsidRPr="003362B6">
        <w:fldChar w:fldCharType="begin"/>
      </w:r>
      <w:r w:rsidR="00E94718" w:rsidRPr="003362B6">
        <w:instrText xml:space="preserve"> REF _Ref167969814 \h </w:instrText>
      </w:r>
      <w:r w:rsidR="007A6C9D" w:rsidRPr="003362B6">
        <w:instrText xml:space="preserve"> \* MERGEFORMAT </w:instrText>
      </w:r>
      <w:r w:rsidR="00E94718" w:rsidRPr="003362B6">
        <w:fldChar w:fldCharType="separate"/>
      </w:r>
      <w:r w:rsidR="003017E7" w:rsidRPr="003362B6">
        <w:t>Table 5</w:t>
      </w:r>
      <w:r w:rsidR="003017E7" w:rsidRPr="003362B6">
        <w:noBreakHyphen/>
        <w:t>3</w:t>
      </w:r>
      <w:r w:rsidR="00E94718" w:rsidRPr="003362B6">
        <w:fldChar w:fldCharType="end"/>
      </w:r>
      <w:r w:rsidR="00E94718" w:rsidRPr="003362B6">
        <w:t>)</w:t>
      </w:r>
      <w:r w:rsidR="00901BBF" w:rsidRPr="003362B6">
        <w:t>.</w:t>
      </w:r>
      <w:r w:rsidR="008A16AE" w:rsidRPr="003362B6">
        <w:t xml:space="preserve"> </w:t>
      </w:r>
      <w:r w:rsidR="00FA3830" w:rsidRPr="003362B6">
        <w:t>E</w:t>
      </w:r>
      <w:r w:rsidR="00125788" w:rsidRPr="003362B6">
        <w:t>ducation sessions</w:t>
      </w:r>
      <w:r w:rsidR="00901BBF" w:rsidRPr="003362B6">
        <w:t xml:space="preserve"> </w:t>
      </w:r>
      <w:r w:rsidR="00F000E5" w:rsidRPr="003362B6">
        <w:t>in residential aged care</w:t>
      </w:r>
      <w:r w:rsidR="00FA3830" w:rsidRPr="003362B6">
        <w:t xml:space="preserve"> accounted for three</w:t>
      </w:r>
      <w:r w:rsidR="00E20E25" w:rsidRPr="003362B6">
        <w:noBreakHyphen/>
      </w:r>
      <w:r w:rsidR="00FA3830" w:rsidRPr="003362B6">
        <w:t>quarters of sessions delivered</w:t>
      </w:r>
      <w:r w:rsidR="006218CD" w:rsidRPr="003362B6">
        <w:t xml:space="preserve"> (which aligns with </w:t>
      </w:r>
      <w:r w:rsidR="000E5B73" w:rsidRPr="003362B6">
        <w:t>KPI targets</w:t>
      </w:r>
      <w:r w:rsidR="008A7B22" w:rsidRPr="003362B6">
        <w:t>)</w:t>
      </w:r>
      <w:r w:rsidR="00A82252" w:rsidRPr="003362B6">
        <w:t xml:space="preserve">. </w:t>
      </w:r>
    </w:p>
    <w:p w14:paraId="78F3EF4A" w14:textId="40A569F6" w:rsidR="008A16AE" w:rsidRPr="003362B6" w:rsidRDefault="00777A5F" w:rsidP="001E6CAD">
      <w:pPr>
        <w:pStyle w:val="Caption"/>
      </w:pPr>
      <w:bookmarkStart w:id="166" w:name="_Ref167969814"/>
      <w:bookmarkStart w:id="167" w:name="_Toc173400855"/>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3</w:t>
      </w:r>
      <w:r w:rsidR="004A1DA2">
        <w:fldChar w:fldCharType="end"/>
      </w:r>
      <w:bookmarkEnd w:id="166"/>
      <w:r w:rsidR="008A16AE" w:rsidRPr="003362B6">
        <w:t>:</w:t>
      </w:r>
      <w:r w:rsidR="008A16AE" w:rsidRPr="003362B6">
        <w:tab/>
      </w:r>
      <w:r w:rsidR="000F274F" w:rsidRPr="003362B6">
        <w:t xml:space="preserve">Number of education sessions </w:t>
      </w:r>
      <w:r w:rsidR="00E94718" w:rsidRPr="003362B6">
        <w:t>and attendees</w:t>
      </w:r>
      <w:r w:rsidR="000F274F" w:rsidRPr="003362B6">
        <w:t xml:space="preserve"> by e</w:t>
      </w:r>
      <w:r w:rsidR="00611B20" w:rsidRPr="003362B6">
        <w:t>ducation type, October</w:t>
      </w:r>
      <w:r w:rsidR="00C95EE9" w:rsidRPr="003362B6">
        <w:t> </w:t>
      </w:r>
      <w:r w:rsidR="00611B20" w:rsidRPr="003362B6">
        <w:t>2023 to March</w:t>
      </w:r>
      <w:r w:rsidR="00C95EE9" w:rsidRPr="003362B6">
        <w:t> </w:t>
      </w:r>
      <w:r w:rsidR="00611B20" w:rsidRPr="003362B6">
        <w:t>2024</w:t>
      </w:r>
      <w:bookmarkEnd w:id="167"/>
    </w:p>
    <w:tbl>
      <w:tblPr>
        <w:tblStyle w:val="AHALight"/>
        <w:tblW w:w="4927" w:type="pct"/>
        <w:tblLayout w:type="fixed"/>
        <w:tblLook w:val="04E0" w:firstRow="1" w:lastRow="1" w:firstColumn="1" w:lastColumn="0" w:noHBand="0" w:noVBand="1"/>
      </w:tblPr>
      <w:tblGrid>
        <w:gridCol w:w="3670"/>
        <w:gridCol w:w="1150"/>
        <w:gridCol w:w="1280"/>
        <w:gridCol w:w="1280"/>
        <w:gridCol w:w="1280"/>
      </w:tblGrid>
      <w:tr w:rsidR="009C383F" w:rsidRPr="003362B6" w14:paraId="04ADF948" w14:textId="5089994C" w:rsidTr="003253C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119" w:type="pct"/>
            <w:hideMark/>
          </w:tcPr>
          <w:p w14:paraId="705A2FEB" w14:textId="7569FD1C" w:rsidR="00E47B96" w:rsidRPr="003362B6" w:rsidRDefault="00E47B96" w:rsidP="00E47B96">
            <w:pPr>
              <w:rPr>
                <w:rFonts w:eastAsia="Times New Roman" w:cs="Segoe UI"/>
                <w:bCs/>
                <w:color w:val="005A9F"/>
                <w:sz w:val="20"/>
                <w:szCs w:val="20"/>
              </w:rPr>
            </w:pPr>
            <w:bookmarkStart w:id="168" w:name="Title_9" w:colFirst="0" w:colLast="0"/>
            <w:r w:rsidRPr="003362B6">
              <w:rPr>
                <w:rFonts w:eastAsia="Times New Roman" w:cs="Segoe UI"/>
                <w:bCs/>
                <w:color w:val="005A9F"/>
                <w:sz w:val="20"/>
                <w:szCs w:val="20"/>
              </w:rPr>
              <w:t>Education session type</w:t>
            </w:r>
          </w:p>
        </w:tc>
        <w:tc>
          <w:tcPr>
            <w:tcW w:w="664" w:type="pct"/>
            <w:hideMark/>
          </w:tcPr>
          <w:p w14:paraId="4EED3538" w14:textId="60E1681D" w:rsidR="00E47B96" w:rsidRPr="003362B6" w:rsidRDefault="00E94718" w:rsidP="002E54DA">
            <w:pPr>
              <w:pStyle w:val="TableHeading1Right"/>
              <w:cnfStyle w:val="100000000000" w:firstRow="1" w:lastRow="0" w:firstColumn="0" w:lastColumn="0" w:oddVBand="0" w:evenVBand="0" w:oddHBand="0" w:evenHBand="0" w:firstRowFirstColumn="0" w:firstRowLastColumn="0" w:lastRowFirstColumn="0" w:lastRowLastColumn="0"/>
            </w:pPr>
            <w:r w:rsidRPr="003362B6">
              <w:t>Sessions: number</w:t>
            </w:r>
          </w:p>
        </w:tc>
        <w:tc>
          <w:tcPr>
            <w:tcW w:w="739" w:type="pct"/>
            <w:hideMark/>
          </w:tcPr>
          <w:p w14:paraId="7D1F8014" w14:textId="3ACF9760" w:rsidR="00E47B96" w:rsidRPr="003362B6" w:rsidRDefault="00E94718" w:rsidP="002E54DA">
            <w:pPr>
              <w:pStyle w:val="TableHeading1Right"/>
              <w:cnfStyle w:val="100000000000" w:firstRow="1" w:lastRow="0" w:firstColumn="0" w:lastColumn="0" w:oddVBand="0" w:evenVBand="0" w:oddHBand="0" w:evenHBand="0" w:firstRowFirstColumn="0" w:firstRowLastColumn="0" w:lastRowFirstColumn="0" w:lastRowLastColumn="0"/>
            </w:pPr>
            <w:r w:rsidRPr="003362B6">
              <w:t>Sessions:</w:t>
            </w:r>
            <w:r w:rsidR="00140823" w:rsidRPr="003362B6">
              <w:t xml:space="preserve"> proportion</w:t>
            </w:r>
          </w:p>
        </w:tc>
        <w:tc>
          <w:tcPr>
            <w:tcW w:w="739" w:type="pct"/>
            <w:hideMark/>
          </w:tcPr>
          <w:p w14:paraId="127DF1B2" w14:textId="4D952CEF" w:rsidR="00533C71" w:rsidRPr="003362B6" w:rsidRDefault="00E94718" w:rsidP="00732ADD">
            <w:pPr>
              <w:pStyle w:val="TableHeading1Right"/>
              <w:cnfStyle w:val="100000000000" w:firstRow="1" w:lastRow="0" w:firstColumn="0" w:lastColumn="0" w:oddVBand="0" w:evenVBand="0" w:oddHBand="0" w:evenHBand="0" w:firstRowFirstColumn="0" w:firstRowLastColumn="0" w:lastRowFirstColumn="0" w:lastRowLastColumn="0"/>
            </w:pPr>
            <w:r w:rsidRPr="003362B6">
              <w:t>Attendees: number</w:t>
            </w:r>
          </w:p>
        </w:tc>
        <w:tc>
          <w:tcPr>
            <w:tcW w:w="739" w:type="pct"/>
          </w:tcPr>
          <w:p w14:paraId="5F102DCF" w14:textId="5A3B6020" w:rsidR="00140823" w:rsidRPr="003362B6" w:rsidRDefault="00E94718" w:rsidP="00732ADD">
            <w:pPr>
              <w:pStyle w:val="TableHeading1Right"/>
              <w:cnfStyle w:val="100000000000" w:firstRow="1" w:lastRow="0" w:firstColumn="0" w:lastColumn="0" w:oddVBand="0" w:evenVBand="0" w:oddHBand="0" w:evenHBand="0" w:firstRowFirstColumn="0" w:firstRowLastColumn="0" w:lastRowFirstColumn="0" w:lastRowLastColumn="0"/>
            </w:pPr>
            <w:r w:rsidRPr="003362B6">
              <w:t>Attendees:</w:t>
            </w:r>
            <w:r w:rsidR="00140823" w:rsidRPr="003362B6">
              <w:t xml:space="preserve"> proportion</w:t>
            </w:r>
          </w:p>
        </w:tc>
      </w:tr>
      <w:bookmarkEnd w:id="168"/>
      <w:tr w:rsidR="009C383F" w:rsidRPr="003362B6" w14:paraId="3E4E2AE7" w14:textId="287F8635" w:rsidTr="00DF33E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19" w:type="pct"/>
            <w:hideMark/>
          </w:tcPr>
          <w:p w14:paraId="2140FACD" w14:textId="0739103F" w:rsidR="00E47B96" w:rsidRPr="003362B6" w:rsidRDefault="00E47B96" w:rsidP="00E47B96">
            <w:pPr>
              <w:pStyle w:val="TableText"/>
            </w:pPr>
            <w:r w:rsidRPr="003362B6">
              <w:t>Advocacy</w:t>
            </w:r>
            <w:r w:rsidR="00140823" w:rsidRPr="003362B6">
              <w:t xml:space="preserve"> (residential)</w:t>
            </w:r>
          </w:p>
        </w:tc>
        <w:tc>
          <w:tcPr>
            <w:tcW w:w="664" w:type="pct"/>
            <w:hideMark/>
          </w:tcPr>
          <w:p w14:paraId="54E2546D" w14:textId="77777777" w:rsidR="00E47B96" w:rsidRPr="003362B6" w:rsidRDefault="00E47B96"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1,217</w:t>
            </w:r>
          </w:p>
        </w:tc>
        <w:tc>
          <w:tcPr>
            <w:tcW w:w="739" w:type="pct"/>
            <w:hideMark/>
          </w:tcPr>
          <w:p w14:paraId="09CDBE28" w14:textId="7CD799BB" w:rsidR="00E47B96" w:rsidRPr="003362B6" w:rsidRDefault="00331750"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48</w:t>
            </w:r>
            <w:r w:rsidR="00E47B96" w:rsidRPr="003362B6">
              <w:t>%</w:t>
            </w:r>
          </w:p>
        </w:tc>
        <w:tc>
          <w:tcPr>
            <w:tcW w:w="739" w:type="pct"/>
            <w:hideMark/>
          </w:tcPr>
          <w:p w14:paraId="385209C9" w14:textId="77777777" w:rsidR="00533C71" w:rsidRPr="003362B6" w:rsidRDefault="00533C71"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19,492</w:t>
            </w:r>
          </w:p>
        </w:tc>
        <w:tc>
          <w:tcPr>
            <w:tcW w:w="739" w:type="pct"/>
          </w:tcPr>
          <w:p w14:paraId="7CF1C845" w14:textId="375D88E0" w:rsidR="00140823" w:rsidRPr="003362B6" w:rsidRDefault="00140823"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48%</w:t>
            </w:r>
          </w:p>
        </w:tc>
      </w:tr>
      <w:tr w:rsidR="009C383F" w:rsidRPr="003362B6" w14:paraId="1A408F1D" w14:textId="3A085C3B" w:rsidTr="00DF33E6">
        <w:trPr>
          <w:trHeight w:val="82"/>
        </w:trPr>
        <w:tc>
          <w:tcPr>
            <w:cnfStyle w:val="001000000000" w:firstRow="0" w:lastRow="0" w:firstColumn="1" w:lastColumn="0" w:oddVBand="0" w:evenVBand="0" w:oddHBand="0" w:evenHBand="0" w:firstRowFirstColumn="0" w:firstRowLastColumn="0" w:lastRowFirstColumn="0" w:lastRowLastColumn="0"/>
            <w:tcW w:w="2119" w:type="pct"/>
            <w:hideMark/>
          </w:tcPr>
          <w:p w14:paraId="57D0B350" w14:textId="2267B4AB" w:rsidR="00E47B96" w:rsidRPr="003362B6" w:rsidRDefault="00E47B96" w:rsidP="00E47B96">
            <w:pPr>
              <w:pStyle w:val="TableText"/>
            </w:pPr>
            <w:r w:rsidRPr="003362B6">
              <w:t>Advocacy</w:t>
            </w:r>
            <w:r w:rsidR="00140823" w:rsidRPr="003362B6">
              <w:t xml:space="preserve"> (community)</w:t>
            </w:r>
          </w:p>
        </w:tc>
        <w:tc>
          <w:tcPr>
            <w:tcW w:w="664" w:type="pct"/>
            <w:hideMark/>
          </w:tcPr>
          <w:p w14:paraId="7C7BE444" w14:textId="77777777" w:rsidR="00E47B96" w:rsidRPr="003362B6" w:rsidRDefault="00E47B96"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416</w:t>
            </w:r>
          </w:p>
        </w:tc>
        <w:tc>
          <w:tcPr>
            <w:tcW w:w="739" w:type="pct"/>
            <w:hideMark/>
          </w:tcPr>
          <w:p w14:paraId="37F10D99" w14:textId="42D7D1C6" w:rsidR="00E47B96" w:rsidRPr="003362B6" w:rsidRDefault="00331750"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16</w:t>
            </w:r>
            <w:r w:rsidR="00E47B96" w:rsidRPr="003362B6">
              <w:t>%</w:t>
            </w:r>
          </w:p>
        </w:tc>
        <w:tc>
          <w:tcPr>
            <w:tcW w:w="739" w:type="pct"/>
            <w:hideMark/>
          </w:tcPr>
          <w:p w14:paraId="11CA558C" w14:textId="77777777" w:rsidR="00533C71" w:rsidRPr="003362B6" w:rsidRDefault="00533C71"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7,033</w:t>
            </w:r>
          </w:p>
        </w:tc>
        <w:tc>
          <w:tcPr>
            <w:tcW w:w="739" w:type="pct"/>
          </w:tcPr>
          <w:p w14:paraId="6EB11575" w14:textId="2FAEF958" w:rsidR="00140823" w:rsidRPr="003362B6" w:rsidRDefault="00E94718"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17%</w:t>
            </w:r>
          </w:p>
        </w:tc>
      </w:tr>
      <w:tr w:rsidR="009C383F" w:rsidRPr="003362B6" w14:paraId="6EDB2CC8" w14:textId="556A23BC" w:rsidTr="00DF33E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19" w:type="pct"/>
            <w:hideMark/>
          </w:tcPr>
          <w:p w14:paraId="39BF084D" w14:textId="7FDFA3BB" w:rsidR="00E47B96" w:rsidRPr="003362B6" w:rsidRDefault="00DF33E6" w:rsidP="00E47B96">
            <w:pPr>
              <w:pStyle w:val="TableText"/>
            </w:pPr>
            <w:r w:rsidRPr="003362B6">
              <w:t>Abuse of Older People</w:t>
            </w:r>
            <w:r w:rsidR="00140823" w:rsidRPr="003362B6">
              <w:t xml:space="preserve"> (residential)</w:t>
            </w:r>
          </w:p>
        </w:tc>
        <w:tc>
          <w:tcPr>
            <w:tcW w:w="664" w:type="pct"/>
            <w:hideMark/>
          </w:tcPr>
          <w:p w14:paraId="70AE57B9" w14:textId="77777777" w:rsidR="00E47B96" w:rsidRPr="003362B6" w:rsidRDefault="00E47B96"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613</w:t>
            </w:r>
          </w:p>
        </w:tc>
        <w:tc>
          <w:tcPr>
            <w:tcW w:w="739" w:type="pct"/>
            <w:hideMark/>
          </w:tcPr>
          <w:p w14:paraId="6B6847AB" w14:textId="5573CDF2" w:rsidR="00E47B96" w:rsidRPr="003362B6" w:rsidRDefault="00331750" w:rsidP="00E47B96">
            <w:pPr>
              <w:pStyle w:val="TableTextRight"/>
              <w:cnfStyle w:val="000000100000" w:firstRow="0" w:lastRow="0" w:firstColumn="0" w:lastColumn="0" w:oddVBand="0" w:evenVBand="0" w:oddHBand="1" w:evenHBand="0" w:firstRowFirstColumn="0" w:firstRowLastColumn="0" w:lastRowFirstColumn="0" w:lastRowLastColumn="0"/>
            </w:pPr>
            <w:r w:rsidRPr="003362B6">
              <w:t>24</w:t>
            </w:r>
            <w:r w:rsidR="00E47B96" w:rsidRPr="003362B6">
              <w:t>%</w:t>
            </w:r>
          </w:p>
        </w:tc>
        <w:tc>
          <w:tcPr>
            <w:tcW w:w="739" w:type="pct"/>
            <w:hideMark/>
          </w:tcPr>
          <w:p w14:paraId="2D4FF0F2" w14:textId="77777777" w:rsidR="00EB2D39" w:rsidRPr="003362B6" w:rsidRDefault="00EB2D39" w:rsidP="00EB2D39">
            <w:pPr>
              <w:pStyle w:val="TableTextRight"/>
              <w:cnfStyle w:val="000000100000" w:firstRow="0" w:lastRow="0" w:firstColumn="0" w:lastColumn="0" w:oddVBand="0" w:evenVBand="0" w:oddHBand="1" w:evenHBand="0" w:firstRowFirstColumn="0" w:firstRowLastColumn="0" w:lastRowFirstColumn="0" w:lastRowLastColumn="0"/>
            </w:pPr>
            <w:r w:rsidRPr="003362B6">
              <w:t>9,651</w:t>
            </w:r>
          </w:p>
        </w:tc>
        <w:tc>
          <w:tcPr>
            <w:tcW w:w="739" w:type="pct"/>
          </w:tcPr>
          <w:p w14:paraId="516B5FD7" w14:textId="6D044DB1" w:rsidR="00140823" w:rsidRPr="003362B6" w:rsidRDefault="00E94718" w:rsidP="00EB2D39">
            <w:pPr>
              <w:pStyle w:val="TableTextRight"/>
              <w:cnfStyle w:val="000000100000" w:firstRow="0" w:lastRow="0" w:firstColumn="0" w:lastColumn="0" w:oddVBand="0" w:evenVBand="0" w:oddHBand="1" w:evenHBand="0" w:firstRowFirstColumn="0" w:firstRowLastColumn="0" w:lastRowFirstColumn="0" w:lastRowLastColumn="0"/>
            </w:pPr>
            <w:r w:rsidRPr="003362B6">
              <w:t>24%</w:t>
            </w:r>
          </w:p>
        </w:tc>
      </w:tr>
      <w:tr w:rsidR="009C383F" w:rsidRPr="003362B6" w14:paraId="76476CF5" w14:textId="3B24AFD8" w:rsidTr="00DF33E6">
        <w:trPr>
          <w:trHeight w:val="82"/>
        </w:trPr>
        <w:tc>
          <w:tcPr>
            <w:cnfStyle w:val="001000000000" w:firstRow="0" w:lastRow="0" w:firstColumn="1" w:lastColumn="0" w:oddVBand="0" w:evenVBand="0" w:oddHBand="0" w:evenHBand="0" w:firstRowFirstColumn="0" w:firstRowLastColumn="0" w:lastRowFirstColumn="0" w:lastRowLastColumn="0"/>
            <w:tcW w:w="2119" w:type="pct"/>
            <w:hideMark/>
          </w:tcPr>
          <w:p w14:paraId="6951EFB0" w14:textId="1E23F09D" w:rsidR="00E47B96" w:rsidRPr="003362B6" w:rsidRDefault="00DF33E6" w:rsidP="00E47B96">
            <w:pPr>
              <w:pStyle w:val="TableText"/>
            </w:pPr>
            <w:r w:rsidRPr="003362B6">
              <w:t>Abuse of Older People</w:t>
            </w:r>
            <w:r w:rsidR="00140823" w:rsidRPr="003362B6">
              <w:t xml:space="preserve"> (community)</w:t>
            </w:r>
          </w:p>
        </w:tc>
        <w:tc>
          <w:tcPr>
            <w:tcW w:w="664" w:type="pct"/>
            <w:hideMark/>
          </w:tcPr>
          <w:p w14:paraId="076516AC" w14:textId="77777777" w:rsidR="00E47B96" w:rsidRPr="003362B6" w:rsidRDefault="00E47B96"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287</w:t>
            </w:r>
          </w:p>
        </w:tc>
        <w:tc>
          <w:tcPr>
            <w:tcW w:w="739" w:type="pct"/>
            <w:hideMark/>
          </w:tcPr>
          <w:p w14:paraId="4C236EE5" w14:textId="7B527080" w:rsidR="00E47B96" w:rsidRPr="003362B6" w:rsidRDefault="00331750" w:rsidP="00E47B96">
            <w:pPr>
              <w:pStyle w:val="TableTextRight"/>
              <w:cnfStyle w:val="000000000000" w:firstRow="0" w:lastRow="0" w:firstColumn="0" w:lastColumn="0" w:oddVBand="0" w:evenVBand="0" w:oddHBand="0" w:evenHBand="0" w:firstRowFirstColumn="0" w:firstRowLastColumn="0" w:lastRowFirstColumn="0" w:lastRowLastColumn="0"/>
            </w:pPr>
            <w:r w:rsidRPr="003362B6">
              <w:t>11</w:t>
            </w:r>
            <w:r w:rsidR="00E47B96" w:rsidRPr="003362B6">
              <w:t>%</w:t>
            </w:r>
          </w:p>
        </w:tc>
        <w:tc>
          <w:tcPr>
            <w:tcW w:w="739" w:type="pct"/>
            <w:hideMark/>
          </w:tcPr>
          <w:p w14:paraId="6146DADE" w14:textId="77777777" w:rsidR="00EB2D39" w:rsidRPr="003362B6" w:rsidRDefault="00EB2D39" w:rsidP="00EB2D39">
            <w:pPr>
              <w:pStyle w:val="TableTextRight"/>
              <w:cnfStyle w:val="000000000000" w:firstRow="0" w:lastRow="0" w:firstColumn="0" w:lastColumn="0" w:oddVBand="0" w:evenVBand="0" w:oddHBand="0" w:evenHBand="0" w:firstRowFirstColumn="0" w:firstRowLastColumn="0" w:lastRowFirstColumn="0" w:lastRowLastColumn="0"/>
            </w:pPr>
            <w:r w:rsidRPr="003362B6">
              <w:t>4,849</w:t>
            </w:r>
          </w:p>
        </w:tc>
        <w:tc>
          <w:tcPr>
            <w:tcW w:w="739" w:type="pct"/>
          </w:tcPr>
          <w:p w14:paraId="2F418B05" w14:textId="4AE0051B" w:rsidR="00140823" w:rsidRPr="003362B6" w:rsidRDefault="00E94718" w:rsidP="00EB2D39">
            <w:pPr>
              <w:pStyle w:val="TableTextRight"/>
              <w:cnfStyle w:val="000000000000" w:firstRow="0" w:lastRow="0" w:firstColumn="0" w:lastColumn="0" w:oddVBand="0" w:evenVBand="0" w:oddHBand="0" w:evenHBand="0" w:firstRowFirstColumn="0" w:firstRowLastColumn="0" w:lastRowFirstColumn="0" w:lastRowLastColumn="0"/>
            </w:pPr>
            <w:r w:rsidRPr="003362B6">
              <w:t>12%</w:t>
            </w:r>
          </w:p>
        </w:tc>
      </w:tr>
      <w:tr w:rsidR="009C383F" w:rsidRPr="003362B6" w14:paraId="3D77F925" w14:textId="21A009C2" w:rsidTr="00DF33E6">
        <w:trPr>
          <w:cnfStyle w:val="010000000000" w:firstRow="0" w:lastRow="1"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19" w:type="pct"/>
            <w:hideMark/>
          </w:tcPr>
          <w:p w14:paraId="2D2BEBF1" w14:textId="77777777" w:rsidR="00E47B96" w:rsidRPr="003362B6" w:rsidRDefault="00E47B96" w:rsidP="00E47B96">
            <w:pPr>
              <w:pStyle w:val="TableText"/>
            </w:pPr>
            <w:r w:rsidRPr="003362B6">
              <w:t>Total</w:t>
            </w:r>
          </w:p>
        </w:tc>
        <w:tc>
          <w:tcPr>
            <w:tcW w:w="664" w:type="pct"/>
            <w:hideMark/>
          </w:tcPr>
          <w:p w14:paraId="090736A0" w14:textId="77777777" w:rsidR="00E47B96" w:rsidRPr="003362B6" w:rsidRDefault="00E47B96" w:rsidP="00E47B96">
            <w:pPr>
              <w:pStyle w:val="TableTextRight"/>
              <w:cnfStyle w:val="010000000000" w:firstRow="0" w:lastRow="1" w:firstColumn="0" w:lastColumn="0" w:oddVBand="0" w:evenVBand="0" w:oddHBand="0" w:evenHBand="0" w:firstRowFirstColumn="0" w:firstRowLastColumn="0" w:lastRowFirstColumn="0" w:lastRowLastColumn="0"/>
            </w:pPr>
            <w:r w:rsidRPr="003362B6">
              <w:t>2,533</w:t>
            </w:r>
          </w:p>
        </w:tc>
        <w:tc>
          <w:tcPr>
            <w:tcW w:w="739" w:type="pct"/>
            <w:hideMark/>
          </w:tcPr>
          <w:p w14:paraId="74C742D5" w14:textId="5B0D3923" w:rsidR="00E47B96" w:rsidRPr="003362B6" w:rsidRDefault="00331750" w:rsidP="00E47B96">
            <w:pPr>
              <w:pStyle w:val="TableTextRight"/>
              <w:cnfStyle w:val="010000000000" w:firstRow="0" w:lastRow="1" w:firstColumn="0" w:lastColumn="0" w:oddVBand="0" w:evenVBand="0" w:oddHBand="0" w:evenHBand="0" w:firstRowFirstColumn="0" w:firstRowLastColumn="0" w:lastRowFirstColumn="0" w:lastRowLastColumn="0"/>
            </w:pPr>
            <w:r w:rsidRPr="003362B6">
              <w:t>100</w:t>
            </w:r>
            <w:r w:rsidR="00E47B96" w:rsidRPr="003362B6">
              <w:t>%</w:t>
            </w:r>
          </w:p>
        </w:tc>
        <w:tc>
          <w:tcPr>
            <w:tcW w:w="739" w:type="pct"/>
            <w:hideMark/>
          </w:tcPr>
          <w:p w14:paraId="57323DC1" w14:textId="77777777" w:rsidR="00533C71" w:rsidRPr="003362B6" w:rsidRDefault="00533C71" w:rsidP="00E47B96">
            <w:pPr>
              <w:pStyle w:val="TableTextRight"/>
              <w:cnfStyle w:val="010000000000" w:firstRow="0" w:lastRow="1" w:firstColumn="0" w:lastColumn="0" w:oddVBand="0" w:evenVBand="0" w:oddHBand="0" w:evenHBand="0" w:firstRowFirstColumn="0" w:firstRowLastColumn="0" w:lastRowFirstColumn="0" w:lastRowLastColumn="0"/>
            </w:pPr>
            <w:r w:rsidRPr="003362B6">
              <w:t>41,025</w:t>
            </w:r>
          </w:p>
        </w:tc>
        <w:tc>
          <w:tcPr>
            <w:tcW w:w="739" w:type="pct"/>
          </w:tcPr>
          <w:p w14:paraId="38E06939" w14:textId="2F50000D" w:rsidR="00140823" w:rsidRPr="003362B6" w:rsidRDefault="00E94718" w:rsidP="00E47B96">
            <w:pPr>
              <w:pStyle w:val="TableTextRight"/>
              <w:cnfStyle w:val="010000000000" w:firstRow="0" w:lastRow="1" w:firstColumn="0" w:lastColumn="0" w:oddVBand="0" w:evenVBand="0" w:oddHBand="0" w:evenHBand="0" w:firstRowFirstColumn="0" w:firstRowLastColumn="0" w:lastRowFirstColumn="0" w:lastRowLastColumn="0"/>
            </w:pPr>
            <w:r w:rsidRPr="003362B6">
              <w:t>100%</w:t>
            </w:r>
          </w:p>
        </w:tc>
      </w:tr>
    </w:tbl>
    <w:p w14:paraId="5ECE96C8" w14:textId="49ADB1F5" w:rsidR="00EE6CCE" w:rsidRPr="003362B6" w:rsidRDefault="00EE6CCE" w:rsidP="009C49D7">
      <w:pPr>
        <w:pStyle w:val="ParaKeep"/>
      </w:pPr>
      <w:r w:rsidRPr="003362B6">
        <w:t xml:space="preserve">As noted in </w:t>
      </w:r>
      <w:r w:rsidR="00444246" w:rsidRPr="003362B6">
        <w:t>section</w:t>
      </w:r>
      <w:r w:rsidRPr="003362B6">
        <w:t> </w:t>
      </w:r>
      <w:r w:rsidRPr="003362B6">
        <w:fldChar w:fldCharType="begin"/>
      </w:r>
      <w:r w:rsidRPr="003362B6">
        <w:instrText xml:space="preserve"> REF _Ref167813452 \n \h  \* MERGEFORMAT </w:instrText>
      </w:r>
      <w:r w:rsidRPr="003362B6">
        <w:fldChar w:fldCharType="separate"/>
      </w:r>
      <w:r w:rsidR="003017E7" w:rsidRPr="003362B6">
        <w:t>3.2</w:t>
      </w:r>
      <w:r w:rsidRPr="003362B6">
        <w:fldChar w:fldCharType="end"/>
      </w:r>
      <w:r w:rsidRPr="003362B6">
        <w:t xml:space="preserve">, the “special needs reach KPI” specifies that at least 20% of education sessions be delivered to 7 special needs groups. </w:t>
      </w:r>
      <w:r w:rsidR="0023199E" w:rsidRPr="003362B6">
        <w:fldChar w:fldCharType="begin"/>
      </w:r>
      <w:r w:rsidR="0023199E" w:rsidRPr="003362B6">
        <w:instrText xml:space="preserve"> REF _Ref169855212 \h </w:instrText>
      </w:r>
      <w:r w:rsidR="0023199E" w:rsidRPr="003362B6">
        <w:fldChar w:fldCharType="separate"/>
      </w:r>
      <w:r w:rsidR="003017E7" w:rsidRPr="003362B6">
        <w:t>Table 5</w:t>
      </w:r>
      <w:r w:rsidR="003017E7" w:rsidRPr="003362B6">
        <w:noBreakHyphen/>
        <w:t>4</w:t>
      </w:r>
      <w:r w:rsidR="0023199E" w:rsidRPr="003362B6">
        <w:fldChar w:fldCharType="end"/>
      </w:r>
      <w:r w:rsidRPr="003362B6">
        <w:t xml:space="preserve"> shows </w:t>
      </w:r>
      <w:r w:rsidR="00347F25" w:rsidRPr="003362B6">
        <w:t xml:space="preserve">that, between October 2023 and March 2024, </w:t>
      </w:r>
      <w:r w:rsidR="00B37F65" w:rsidRPr="003362B6">
        <w:t>18</w:t>
      </w:r>
      <w:r w:rsidRPr="003362B6">
        <w:t xml:space="preserve">% of education sessions were targeted to </w:t>
      </w:r>
      <w:r w:rsidR="00A70CEF" w:rsidRPr="003362B6">
        <w:t>at least one</w:t>
      </w:r>
      <w:r w:rsidR="00BE712D" w:rsidRPr="003362B6">
        <w:t xml:space="preserve"> of</w:t>
      </w:r>
      <w:r w:rsidR="00A70CEF" w:rsidRPr="003362B6">
        <w:t xml:space="preserve"> </w:t>
      </w:r>
      <w:r w:rsidRPr="003362B6">
        <w:t>these groups</w:t>
      </w:r>
      <w:r w:rsidR="000B07C6" w:rsidRPr="003362B6">
        <w:t>,</w:t>
      </w:r>
      <w:r w:rsidR="00B37F65" w:rsidRPr="003362B6">
        <w:t xml:space="preserve"> </w:t>
      </w:r>
      <w:r w:rsidR="00CB40C3" w:rsidRPr="003362B6">
        <w:t xml:space="preserve">just </w:t>
      </w:r>
      <w:r w:rsidR="00B37F65" w:rsidRPr="003362B6">
        <w:t xml:space="preserve">falling </w:t>
      </w:r>
      <w:r w:rsidR="00363596" w:rsidRPr="003362B6">
        <w:t xml:space="preserve">short of the </w:t>
      </w:r>
      <w:r w:rsidR="00CB40C3" w:rsidRPr="003362B6">
        <w:t>KPI</w:t>
      </w:r>
      <w:r w:rsidRPr="003362B6">
        <w:t xml:space="preserve">. </w:t>
      </w:r>
      <w:r w:rsidR="00CB40C3" w:rsidRPr="003362B6">
        <w:t>However,</w:t>
      </w:r>
      <w:r w:rsidRPr="003362B6">
        <w:t xml:space="preserve"> 43% of sessions </w:t>
      </w:r>
      <w:r w:rsidR="00B75926" w:rsidRPr="003362B6">
        <w:t xml:space="preserve">targeted </w:t>
      </w:r>
      <w:r w:rsidRPr="003362B6">
        <w:t>at least one of the NACAP’s complete list of target groups.</w:t>
      </w:r>
    </w:p>
    <w:p w14:paraId="094789B3" w14:textId="1A998CCD" w:rsidR="00B124F9" w:rsidRPr="003362B6" w:rsidRDefault="00777A5F" w:rsidP="001E6CAD">
      <w:pPr>
        <w:pStyle w:val="Caption"/>
      </w:pPr>
      <w:bookmarkStart w:id="169" w:name="_Ref169855212"/>
      <w:bookmarkStart w:id="170" w:name="_Toc173400856"/>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4</w:t>
      </w:r>
      <w:r w:rsidR="004A1DA2">
        <w:fldChar w:fldCharType="end"/>
      </w:r>
      <w:bookmarkEnd w:id="169"/>
      <w:r w:rsidR="00B124F9" w:rsidRPr="003362B6">
        <w:t>:</w:t>
      </w:r>
      <w:r w:rsidR="00B124F9" w:rsidRPr="003362B6">
        <w:tab/>
      </w:r>
      <w:r w:rsidR="00E24C43" w:rsidRPr="003362B6">
        <w:t>P</w:t>
      </w:r>
      <w:r w:rsidR="00B124F9" w:rsidRPr="003362B6">
        <w:t xml:space="preserve">roportion of education sessions </w:t>
      </w:r>
      <w:r w:rsidR="00E24C43" w:rsidRPr="003362B6">
        <w:t>aimed</w:t>
      </w:r>
      <w:r w:rsidR="00B124F9" w:rsidRPr="003362B6">
        <w:t xml:space="preserve"> at </w:t>
      </w:r>
      <w:r w:rsidR="00E24C43" w:rsidRPr="003362B6">
        <w:t>NACAP target groups</w:t>
      </w:r>
      <w:r w:rsidR="0023199E" w:rsidRPr="003362B6">
        <w:t>, October 2023</w:t>
      </w:r>
      <w:r w:rsidR="00624250" w:rsidRPr="003362B6">
        <w:t xml:space="preserve"> </w:t>
      </w:r>
      <w:r w:rsidR="0023199E" w:rsidRPr="003362B6">
        <w:t>to</w:t>
      </w:r>
      <w:r w:rsidR="00624250" w:rsidRPr="003362B6">
        <w:t xml:space="preserve"> </w:t>
      </w:r>
      <w:r w:rsidR="0023199E" w:rsidRPr="003362B6">
        <w:t>March 2024</w:t>
      </w:r>
      <w:bookmarkEnd w:id="170"/>
    </w:p>
    <w:tbl>
      <w:tblPr>
        <w:tblStyle w:val="AHALight"/>
        <w:tblW w:w="5000" w:type="pct"/>
        <w:tblLayout w:type="fixed"/>
        <w:tblLook w:val="0560" w:firstRow="1" w:lastRow="1" w:firstColumn="0" w:lastColumn="1" w:noHBand="0" w:noVBand="1"/>
        <w:tblDescription w:val="Alt text: Column 1 lists education session target, other columns show the proportion for type and location of education session. Row 1 lists the total number of education sessions for each type and location. “KPI 2: Special needs reach” is a subset of “Targeted towards at least one target group” in the previous row (i.e. cases for KPI 2 are already included in the target group proportions)."/>
      </w:tblPr>
      <w:tblGrid>
        <w:gridCol w:w="1993"/>
        <w:gridCol w:w="1416"/>
        <w:gridCol w:w="1472"/>
        <w:gridCol w:w="1472"/>
        <w:gridCol w:w="1472"/>
        <w:gridCol w:w="963"/>
      </w:tblGrid>
      <w:tr w:rsidR="002904E3" w:rsidRPr="003362B6" w14:paraId="58DE6F19"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994" w:type="dxa"/>
          </w:tcPr>
          <w:p w14:paraId="35848E27" w14:textId="772C0034" w:rsidR="00AD18FD" w:rsidRPr="003362B6" w:rsidRDefault="00CF6F00">
            <w:pPr>
              <w:pStyle w:val="TableHeading1"/>
              <w:rPr>
                <w:lang w:eastAsia="en-US"/>
              </w:rPr>
            </w:pPr>
            <w:bookmarkStart w:id="171" w:name="Title_10" w:colFirst="0" w:colLast="0"/>
            <w:r w:rsidRPr="003362B6">
              <w:rPr>
                <w:lang w:eastAsia="en-US"/>
              </w:rPr>
              <w:t xml:space="preserve">Education session </w:t>
            </w:r>
            <w:r w:rsidR="00AD18FD" w:rsidRPr="003362B6">
              <w:rPr>
                <w:lang w:eastAsia="en-US"/>
              </w:rPr>
              <w:t>target</w:t>
            </w:r>
          </w:p>
        </w:tc>
        <w:tc>
          <w:tcPr>
            <w:tcW w:w="1417" w:type="dxa"/>
          </w:tcPr>
          <w:p w14:paraId="394E2C95" w14:textId="77777777" w:rsidR="00AD18FD" w:rsidRPr="003362B6" w:rsidRDefault="00AD18FD">
            <w:pPr>
              <w:pStyle w:val="TableHeading1Right"/>
              <w:rPr>
                <w:lang w:eastAsia="en-US"/>
              </w:rPr>
            </w:pPr>
            <w:bookmarkStart w:id="172" w:name="_Hlk173146617"/>
            <w:r w:rsidRPr="003362B6">
              <w:rPr>
                <w:lang w:eastAsia="en-US"/>
              </w:rPr>
              <w:t>Advocacy (residential)</w:t>
            </w:r>
            <w:bookmarkEnd w:id="172"/>
          </w:p>
        </w:tc>
        <w:tc>
          <w:tcPr>
            <w:tcW w:w="1474" w:type="dxa"/>
          </w:tcPr>
          <w:p w14:paraId="071135BC" w14:textId="77777777" w:rsidR="00AD18FD" w:rsidRPr="003362B6" w:rsidRDefault="00AD18FD">
            <w:pPr>
              <w:pStyle w:val="TableHeading1Right"/>
              <w:rPr>
                <w:lang w:eastAsia="en-US"/>
              </w:rPr>
            </w:pPr>
            <w:r w:rsidRPr="003362B6">
              <w:rPr>
                <w:lang w:eastAsia="en-US"/>
              </w:rPr>
              <w:t>Advocacy (community)</w:t>
            </w:r>
          </w:p>
        </w:tc>
        <w:tc>
          <w:tcPr>
            <w:tcW w:w="1474" w:type="dxa"/>
          </w:tcPr>
          <w:p w14:paraId="3A472C76" w14:textId="5786E609" w:rsidR="00AD18FD" w:rsidRPr="003362B6" w:rsidRDefault="00DF33E6">
            <w:pPr>
              <w:pStyle w:val="TableHeading1Right"/>
              <w:rPr>
                <w:lang w:eastAsia="en-US"/>
              </w:rPr>
            </w:pPr>
            <w:r w:rsidRPr="003362B6">
              <w:t>Abuse of Older People</w:t>
            </w:r>
            <w:r w:rsidR="00AD18FD" w:rsidRPr="003362B6">
              <w:rPr>
                <w:lang w:eastAsia="en-US"/>
              </w:rPr>
              <w:t xml:space="preserve"> (residential)</w:t>
            </w:r>
          </w:p>
        </w:tc>
        <w:tc>
          <w:tcPr>
            <w:tcW w:w="1474" w:type="dxa"/>
          </w:tcPr>
          <w:p w14:paraId="5781896D" w14:textId="280F295E" w:rsidR="00AD18FD" w:rsidRPr="003362B6" w:rsidRDefault="00DF33E6">
            <w:pPr>
              <w:pStyle w:val="TableHeading1Right"/>
              <w:rPr>
                <w:lang w:eastAsia="en-US"/>
              </w:rPr>
            </w:pPr>
            <w:r w:rsidRPr="003362B6">
              <w:t>Abuse of Older People (</w:t>
            </w:r>
            <w:r w:rsidR="00F34DF9" w:rsidRPr="003362B6">
              <w:rPr>
                <w:lang w:eastAsia="en-US"/>
              </w:rPr>
              <w:t>community</w:t>
            </w:r>
            <w:r w:rsidRPr="003362B6">
              <w:t>)</w:t>
            </w:r>
          </w:p>
        </w:tc>
        <w:tc>
          <w:tcPr>
            <w:cnfStyle w:val="000100000000" w:firstRow="0" w:lastRow="0" w:firstColumn="0" w:lastColumn="1" w:oddVBand="0" w:evenVBand="0" w:oddHBand="0" w:evenHBand="0" w:firstRowFirstColumn="0" w:firstRowLastColumn="0" w:lastRowFirstColumn="0" w:lastRowLastColumn="0"/>
            <w:tcW w:w="964" w:type="dxa"/>
          </w:tcPr>
          <w:p w14:paraId="1F81FD48" w14:textId="77777777" w:rsidR="00AD18FD" w:rsidRPr="003362B6" w:rsidRDefault="00AD18FD">
            <w:pPr>
              <w:pStyle w:val="TableHeading1Right"/>
              <w:rPr>
                <w:lang w:eastAsia="en-US"/>
              </w:rPr>
            </w:pPr>
            <w:r w:rsidRPr="003362B6">
              <w:rPr>
                <w:lang w:eastAsia="en-US"/>
              </w:rPr>
              <w:t>Overall</w:t>
            </w:r>
          </w:p>
        </w:tc>
      </w:tr>
      <w:bookmarkEnd w:id="171"/>
      <w:tr w:rsidR="00101723" w:rsidRPr="003362B6" w14:paraId="79852A7E" w14:textId="77777777" w:rsidTr="00185413">
        <w:trPr>
          <w:cnfStyle w:val="000000100000" w:firstRow="0" w:lastRow="0" w:firstColumn="0" w:lastColumn="0" w:oddVBand="0" w:evenVBand="0" w:oddHBand="1" w:evenHBand="0" w:firstRowFirstColumn="0" w:firstRowLastColumn="0" w:lastRowFirstColumn="0" w:lastRowLastColumn="0"/>
        </w:trPr>
        <w:tc>
          <w:tcPr>
            <w:tcW w:w="1994" w:type="dxa"/>
            <w:shd w:val="clear" w:color="auto" w:fill="E2F4FF" w:themeFill="background2" w:themeFillTint="33"/>
          </w:tcPr>
          <w:p w14:paraId="2AEAB61D" w14:textId="78F214FC" w:rsidR="000B6D70" w:rsidRPr="003362B6" w:rsidRDefault="000B6D70" w:rsidP="000B6D70">
            <w:pPr>
              <w:pStyle w:val="TableTextKeep"/>
              <w:rPr>
                <w:rStyle w:val="Strong"/>
                <w:lang w:val="en-AU"/>
              </w:rPr>
            </w:pPr>
            <w:r w:rsidRPr="003362B6">
              <w:rPr>
                <w:rStyle w:val="Strong"/>
                <w:lang w:val="en-AU"/>
              </w:rPr>
              <w:t>Total number of education sessions</w:t>
            </w:r>
          </w:p>
        </w:tc>
        <w:tc>
          <w:tcPr>
            <w:tcW w:w="1417" w:type="dxa"/>
            <w:shd w:val="clear" w:color="auto" w:fill="E2F4FF" w:themeFill="background2" w:themeFillTint="33"/>
          </w:tcPr>
          <w:p w14:paraId="095934A8" w14:textId="7A1C0280" w:rsidR="000B6D70" w:rsidRPr="003362B6" w:rsidRDefault="000B6D70" w:rsidP="000B6D70">
            <w:pPr>
              <w:pStyle w:val="TableTextRight"/>
              <w:rPr>
                <w:rStyle w:val="Strong"/>
                <w:lang w:val="en-AU"/>
              </w:rPr>
            </w:pPr>
            <w:r w:rsidRPr="003362B6">
              <w:rPr>
                <w:rStyle w:val="Strong"/>
                <w:lang w:val="en-AU"/>
              </w:rPr>
              <w:t>1,217</w:t>
            </w:r>
          </w:p>
        </w:tc>
        <w:tc>
          <w:tcPr>
            <w:tcW w:w="1474" w:type="dxa"/>
            <w:shd w:val="clear" w:color="auto" w:fill="E2F4FF" w:themeFill="background2" w:themeFillTint="33"/>
          </w:tcPr>
          <w:p w14:paraId="3E45B466" w14:textId="1F98EB8D" w:rsidR="000B6D70" w:rsidRPr="003362B6" w:rsidRDefault="000B6D70" w:rsidP="000B6D70">
            <w:pPr>
              <w:pStyle w:val="TableTextRight"/>
              <w:rPr>
                <w:rStyle w:val="Strong"/>
                <w:lang w:val="en-AU"/>
              </w:rPr>
            </w:pPr>
            <w:r w:rsidRPr="003362B6">
              <w:rPr>
                <w:rStyle w:val="Strong"/>
                <w:lang w:val="en-AU"/>
              </w:rPr>
              <w:t>416</w:t>
            </w:r>
          </w:p>
        </w:tc>
        <w:tc>
          <w:tcPr>
            <w:tcW w:w="1474" w:type="dxa"/>
            <w:shd w:val="clear" w:color="auto" w:fill="E2F4FF" w:themeFill="background2" w:themeFillTint="33"/>
          </w:tcPr>
          <w:p w14:paraId="13267CB5" w14:textId="48914E39" w:rsidR="000B6D70" w:rsidRPr="003362B6" w:rsidRDefault="000B6D70" w:rsidP="000B6D70">
            <w:pPr>
              <w:pStyle w:val="TableTextRight"/>
              <w:rPr>
                <w:rStyle w:val="Strong"/>
                <w:lang w:val="en-AU"/>
              </w:rPr>
            </w:pPr>
            <w:r w:rsidRPr="003362B6">
              <w:rPr>
                <w:rStyle w:val="Strong"/>
                <w:lang w:val="en-AU"/>
              </w:rPr>
              <w:t>613</w:t>
            </w:r>
          </w:p>
        </w:tc>
        <w:tc>
          <w:tcPr>
            <w:tcW w:w="1474" w:type="dxa"/>
            <w:shd w:val="clear" w:color="auto" w:fill="E2F4FF" w:themeFill="background2" w:themeFillTint="33"/>
          </w:tcPr>
          <w:p w14:paraId="468AE274" w14:textId="0972BDEC" w:rsidR="000B6D70" w:rsidRPr="003362B6" w:rsidRDefault="000B6D70" w:rsidP="000B6D70">
            <w:pPr>
              <w:pStyle w:val="TableTextRight"/>
              <w:rPr>
                <w:rStyle w:val="Strong"/>
                <w:lang w:val="en-AU"/>
              </w:rPr>
            </w:pPr>
            <w:r w:rsidRPr="003362B6">
              <w:rPr>
                <w:rStyle w:val="Strong"/>
                <w:lang w:val="en-AU"/>
              </w:rPr>
              <w:t>287</w:t>
            </w:r>
          </w:p>
        </w:tc>
        <w:tc>
          <w:tcPr>
            <w:cnfStyle w:val="000100000000" w:firstRow="0" w:lastRow="0" w:firstColumn="0" w:lastColumn="1" w:oddVBand="0" w:evenVBand="0" w:oddHBand="0" w:evenHBand="0" w:firstRowFirstColumn="0" w:firstRowLastColumn="0" w:lastRowFirstColumn="0" w:lastRowLastColumn="0"/>
            <w:tcW w:w="964" w:type="dxa"/>
            <w:shd w:val="clear" w:color="auto" w:fill="E2F4FF" w:themeFill="background2" w:themeFillTint="33"/>
          </w:tcPr>
          <w:p w14:paraId="591E468B" w14:textId="11ECB8B7" w:rsidR="000B6D70" w:rsidRPr="003362B6" w:rsidRDefault="000B6D70" w:rsidP="000B6D70">
            <w:pPr>
              <w:pStyle w:val="TableTextRight"/>
              <w:rPr>
                <w:lang w:eastAsia="en-US"/>
              </w:rPr>
            </w:pPr>
            <w:r w:rsidRPr="003362B6">
              <w:t>2,533</w:t>
            </w:r>
          </w:p>
        </w:tc>
      </w:tr>
      <w:tr w:rsidR="002904E3" w:rsidRPr="003362B6" w14:paraId="2AC8CAE1" w14:textId="77777777" w:rsidTr="00185413">
        <w:tc>
          <w:tcPr>
            <w:tcW w:w="1994" w:type="dxa"/>
          </w:tcPr>
          <w:p w14:paraId="6858F7E8" w14:textId="2B1AE631" w:rsidR="00726C26" w:rsidRPr="003362B6" w:rsidRDefault="00726C26" w:rsidP="00726C26">
            <w:pPr>
              <w:pStyle w:val="TableTextKeep"/>
              <w:rPr>
                <w:lang w:eastAsia="en-US"/>
              </w:rPr>
            </w:pPr>
            <w:r w:rsidRPr="003362B6">
              <w:t xml:space="preserve">Targeted towards at least one </w:t>
            </w:r>
            <w:r w:rsidR="00B124F9" w:rsidRPr="003362B6">
              <w:t>target group</w:t>
            </w:r>
          </w:p>
        </w:tc>
        <w:tc>
          <w:tcPr>
            <w:tcW w:w="1417" w:type="dxa"/>
          </w:tcPr>
          <w:p w14:paraId="382B79B7" w14:textId="13279A4D" w:rsidR="00726C26" w:rsidRPr="003362B6" w:rsidRDefault="00726C26" w:rsidP="00726C26">
            <w:pPr>
              <w:pStyle w:val="TableTextRight"/>
              <w:rPr>
                <w:lang w:eastAsia="en-US"/>
              </w:rPr>
            </w:pPr>
            <w:r w:rsidRPr="003362B6">
              <w:t>41%</w:t>
            </w:r>
          </w:p>
        </w:tc>
        <w:tc>
          <w:tcPr>
            <w:tcW w:w="1474" w:type="dxa"/>
          </w:tcPr>
          <w:p w14:paraId="76E933AC" w14:textId="715733DE" w:rsidR="00726C26" w:rsidRPr="003362B6" w:rsidRDefault="00726C26" w:rsidP="00726C26">
            <w:pPr>
              <w:pStyle w:val="TableTextRight"/>
              <w:rPr>
                <w:lang w:eastAsia="en-US"/>
              </w:rPr>
            </w:pPr>
            <w:r w:rsidRPr="003362B6">
              <w:t>50%</w:t>
            </w:r>
          </w:p>
        </w:tc>
        <w:tc>
          <w:tcPr>
            <w:tcW w:w="1474" w:type="dxa"/>
          </w:tcPr>
          <w:p w14:paraId="6B7057A6" w14:textId="396DB8D2" w:rsidR="00726C26" w:rsidRPr="003362B6" w:rsidRDefault="00726C26" w:rsidP="00726C26">
            <w:pPr>
              <w:pStyle w:val="TableTextRight"/>
              <w:rPr>
                <w:lang w:eastAsia="en-US"/>
              </w:rPr>
            </w:pPr>
            <w:r w:rsidRPr="003362B6">
              <w:t>39%</w:t>
            </w:r>
          </w:p>
        </w:tc>
        <w:tc>
          <w:tcPr>
            <w:tcW w:w="1474" w:type="dxa"/>
          </w:tcPr>
          <w:p w14:paraId="4FDF7969" w14:textId="41581CCB" w:rsidR="00726C26" w:rsidRPr="003362B6" w:rsidRDefault="00726C26" w:rsidP="00726C26">
            <w:pPr>
              <w:pStyle w:val="TableTextRight"/>
              <w:rPr>
                <w:lang w:eastAsia="en-US"/>
              </w:rPr>
            </w:pPr>
            <w:r w:rsidRPr="003362B6">
              <w:t>51%</w:t>
            </w:r>
          </w:p>
        </w:tc>
        <w:tc>
          <w:tcPr>
            <w:cnfStyle w:val="000100000000" w:firstRow="0" w:lastRow="0" w:firstColumn="0" w:lastColumn="1" w:oddVBand="0" w:evenVBand="0" w:oddHBand="0" w:evenHBand="0" w:firstRowFirstColumn="0" w:firstRowLastColumn="0" w:lastRowFirstColumn="0" w:lastRowLastColumn="0"/>
            <w:tcW w:w="964" w:type="dxa"/>
          </w:tcPr>
          <w:p w14:paraId="4B417F98" w14:textId="6C555CAE" w:rsidR="00726C26" w:rsidRPr="003362B6" w:rsidRDefault="00726C26" w:rsidP="00726C26">
            <w:pPr>
              <w:pStyle w:val="TableTextRight"/>
              <w:rPr>
                <w:lang w:eastAsia="en-US"/>
              </w:rPr>
            </w:pPr>
            <w:r w:rsidRPr="003362B6">
              <w:t>43%</w:t>
            </w:r>
          </w:p>
        </w:tc>
      </w:tr>
      <w:tr w:rsidR="002904E3" w:rsidRPr="003362B6" w14:paraId="5F8E15BB" w14:textId="77777777" w:rsidTr="00185413">
        <w:trPr>
          <w:cnfStyle w:val="000000100000" w:firstRow="0" w:lastRow="0" w:firstColumn="0" w:lastColumn="0" w:oddVBand="0" w:evenVBand="0" w:oddHBand="1" w:evenHBand="0" w:firstRowFirstColumn="0" w:firstRowLastColumn="0" w:lastRowFirstColumn="0" w:lastRowLastColumn="0"/>
        </w:trPr>
        <w:tc>
          <w:tcPr>
            <w:tcW w:w="1994" w:type="dxa"/>
          </w:tcPr>
          <w:p w14:paraId="741BD959" w14:textId="7E38B4E4" w:rsidR="00726C26" w:rsidRPr="003362B6" w:rsidRDefault="005D09A9" w:rsidP="005D09A9">
            <w:pPr>
              <w:pStyle w:val="TableText"/>
              <w:ind w:left="321"/>
              <w:rPr>
                <w:lang w:eastAsia="en-US"/>
              </w:rPr>
            </w:pPr>
            <w:r w:rsidRPr="003362B6">
              <w:t>KPI 2: Special needs reach</w:t>
            </w:r>
          </w:p>
        </w:tc>
        <w:tc>
          <w:tcPr>
            <w:tcW w:w="1417" w:type="dxa"/>
          </w:tcPr>
          <w:p w14:paraId="6B6E33B3" w14:textId="21D15D40" w:rsidR="00726C26" w:rsidRPr="003362B6" w:rsidRDefault="00726C26" w:rsidP="00726C26">
            <w:pPr>
              <w:pStyle w:val="TableTextRight"/>
              <w:rPr>
                <w:lang w:eastAsia="en-US"/>
              </w:rPr>
            </w:pPr>
            <w:r w:rsidRPr="003362B6">
              <w:t>14%</w:t>
            </w:r>
          </w:p>
        </w:tc>
        <w:tc>
          <w:tcPr>
            <w:tcW w:w="1474" w:type="dxa"/>
          </w:tcPr>
          <w:p w14:paraId="7DC24A57" w14:textId="77F31239" w:rsidR="00726C26" w:rsidRPr="003362B6" w:rsidRDefault="00726C26" w:rsidP="00726C26">
            <w:pPr>
              <w:pStyle w:val="TableTextRight"/>
              <w:rPr>
                <w:lang w:eastAsia="en-US"/>
              </w:rPr>
            </w:pPr>
            <w:r w:rsidRPr="003362B6">
              <w:t>28%</w:t>
            </w:r>
          </w:p>
        </w:tc>
        <w:tc>
          <w:tcPr>
            <w:tcW w:w="1474" w:type="dxa"/>
          </w:tcPr>
          <w:p w14:paraId="21AAF69A" w14:textId="430F1AD4" w:rsidR="00726C26" w:rsidRPr="003362B6" w:rsidRDefault="00726C26" w:rsidP="00726C26">
            <w:pPr>
              <w:pStyle w:val="TableTextRight"/>
              <w:rPr>
                <w:lang w:eastAsia="en-US"/>
              </w:rPr>
            </w:pPr>
            <w:r w:rsidRPr="003362B6">
              <w:t>14%</w:t>
            </w:r>
          </w:p>
        </w:tc>
        <w:tc>
          <w:tcPr>
            <w:tcW w:w="1474" w:type="dxa"/>
          </w:tcPr>
          <w:p w14:paraId="36C32353" w14:textId="35851640" w:rsidR="00726C26" w:rsidRPr="003362B6" w:rsidRDefault="00726C26" w:rsidP="00726C26">
            <w:pPr>
              <w:pStyle w:val="TableTextRight"/>
              <w:rPr>
                <w:lang w:eastAsia="en-US"/>
              </w:rPr>
            </w:pPr>
            <w:r w:rsidRPr="003362B6">
              <w:t>28%</w:t>
            </w:r>
          </w:p>
        </w:tc>
        <w:tc>
          <w:tcPr>
            <w:cnfStyle w:val="000100000000" w:firstRow="0" w:lastRow="0" w:firstColumn="0" w:lastColumn="1" w:oddVBand="0" w:evenVBand="0" w:oddHBand="0" w:evenHBand="0" w:firstRowFirstColumn="0" w:firstRowLastColumn="0" w:lastRowFirstColumn="0" w:lastRowLastColumn="0"/>
            <w:tcW w:w="964" w:type="dxa"/>
          </w:tcPr>
          <w:p w14:paraId="772EF586" w14:textId="4DB369EB" w:rsidR="00726C26" w:rsidRPr="003362B6" w:rsidRDefault="00726C26" w:rsidP="00726C26">
            <w:pPr>
              <w:pStyle w:val="TableTextRight"/>
              <w:rPr>
                <w:lang w:eastAsia="en-US"/>
              </w:rPr>
            </w:pPr>
            <w:r w:rsidRPr="003362B6">
              <w:t>18%</w:t>
            </w:r>
          </w:p>
        </w:tc>
      </w:tr>
      <w:tr w:rsidR="002904E3" w:rsidRPr="003362B6" w14:paraId="114E1D42" w14:textId="77777777" w:rsidTr="00185413">
        <w:tc>
          <w:tcPr>
            <w:tcW w:w="1994" w:type="dxa"/>
          </w:tcPr>
          <w:p w14:paraId="68E4911B" w14:textId="390612AA" w:rsidR="00726C26" w:rsidRPr="003362B6" w:rsidRDefault="00726C26" w:rsidP="00726C26">
            <w:pPr>
              <w:pStyle w:val="TableText"/>
              <w:rPr>
                <w:lang w:eastAsia="en-US"/>
              </w:rPr>
            </w:pPr>
            <w:r w:rsidRPr="003362B6">
              <w:t>Not speci</w:t>
            </w:r>
            <w:r w:rsidR="00A70CEF" w:rsidRPr="003362B6">
              <w:t>fic</w:t>
            </w:r>
            <w:r w:rsidRPr="003362B6">
              <w:t>ally targeted</w:t>
            </w:r>
          </w:p>
        </w:tc>
        <w:tc>
          <w:tcPr>
            <w:tcW w:w="1417" w:type="dxa"/>
          </w:tcPr>
          <w:p w14:paraId="239FA169" w14:textId="76F33FF3" w:rsidR="00726C26" w:rsidRPr="003362B6" w:rsidRDefault="00726C26" w:rsidP="00726C26">
            <w:pPr>
              <w:pStyle w:val="TableTextRight"/>
              <w:rPr>
                <w:lang w:eastAsia="en-US"/>
              </w:rPr>
            </w:pPr>
            <w:r w:rsidRPr="003362B6">
              <w:t>59%</w:t>
            </w:r>
          </w:p>
        </w:tc>
        <w:tc>
          <w:tcPr>
            <w:tcW w:w="1474" w:type="dxa"/>
          </w:tcPr>
          <w:p w14:paraId="3E000280" w14:textId="6CE93679" w:rsidR="00726C26" w:rsidRPr="003362B6" w:rsidRDefault="00726C26" w:rsidP="00726C26">
            <w:pPr>
              <w:pStyle w:val="TableTextRight"/>
              <w:rPr>
                <w:lang w:eastAsia="en-US"/>
              </w:rPr>
            </w:pPr>
            <w:r w:rsidRPr="003362B6">
              <w:t>50%</w:t>
            </w:r>
          </w:p>
        </w:tc>
        <w:tc>
          <w:tcPr>
            <w:tcW w:w="1474" w:type="dxa"/>
          </w:tcPr>
          <w:p w14:paraId="216CBBAC" w14:textId="49DBC10F" w:rsidR="00726C26" w:rsidRPr="003362B6" w:rsidRDefault="00726C26" w:rsidP="00726C26">
            <w:pPr>
              <w:pStyle w:val="TableTextRight"/>
              <w:rPr>
                <w:lang w:eastAsia="en-US"/>
              </w:rPr>
            </w:pPr>
            <w:r w:rsidRPr="003362B6">
              <w:t>61%</w:t>
            </w:r>
          </w:p>
        </w:tc>
        <w:tc>
          <w:tcPr>
            <w:tcW w:w="1474" w:type="dxa"/>
          </w:tcPr>
          <w:p w14:paraId="636880C9" w14:textId="0E8A3518" w:rsidR="00726C26" w:rsidRPr="003362B6" w:rsidRDefault="00726C26" w:rsidP="00726C26">
            <w:pPr>
              <w:pStyle w:val="TableTextRight"/>
              <w:rPr>
                <w:lang w:eastAsia="en-US"/>
              </w:rPr>
            </w:pPr>
            <w:r w:rsidRPr="003362B6">
              <w:t>49%</w:t>
            </w:r>
          </w:p>
        </w:tc>
        <w:tc>
          <w:tcPr>
            <w:cnfStyle w:val="000100000000" w:firstRow="0" w:lastRow="0" w:firstColumn="0" w:lastColumn="1" w:oddVBand="0" w:evenVBand="0" w:oddHBand="0" w:evenHBand="0" w:firstRowFirstColumn="0" w:firstRowLastColumn="0" w:lastRowFirstColumn="0" w:lastRowLastColumn="0"/>
            <w:tcW w:w="964" w:type="dxa"/>
          </w:tcPr>
          <w:p w14:paraId="3B218DEA" w14:textId="6723889F" w:rsidR="00726C26" w:rsidRPr="003362B6" w:rsidRDefault="00726C26" w:rsidP="00726C26">
            <w:pPr>
              <w:pStyle w:val="TableTextRight"/>
              <w:rPr>
                <w:lang w:eastAsia="en-US"/>
              </w:rPr>
            </w:pPr>
            <w:r w:rsidRPr="003362B6">
              <w:t>57%</w:t>
            </w:r>
          </w:p>
        </w:tc>
      </w:tr>
      <w:tr w:rsidR="002904E3" w:rsidRPr="003362B6" w14:paraId="49267B58" w14:textId="77777777" w:rsidTr="00185413">
        <w:trPr>
          <w:cnfStyle w:val="010000000000" w:firstRow="0" w:lastRow="1" w:firstColumn="0" w:lastColumn="0" w:oddVBand="0" w:evenVBand="0" w:oddHBand="0" w:evenHBand="0" w:firstRowFirstColumn="0" w:firstRowLastColumn="0" w:lastRowFirstColumn="0" w:lastRowLastColumn="0"/>
        </w:trPr>
        <w:tc>
          <w:tcPr>
            <w:tcW w:w="1994" w:type="dxa"/>
          </w:tcPr>
          <w:p w14:paraId="7CC518E2" w14:textId="4B2FA43E" w:rsidR="00726C26" w:rsidRPr="003362B6" w:rsidRDefault="00726C26" w:rsidP="00726C26">
            <w:pPr>
              <w:pStyle w:val="TableText"/>
              <w:rPr>
                <w:lang w:eastAsia="en-US"/>
              </w:rPr>
            </w:pPr>
            <w:r w:rsidRPr="003362B6">
              <w:t>Total sessions</w:t>
            </w:r>
          </w:p>
        </w:tc>
        <w:tc>
          <w:tcPr>
            <w:tcW w:w="1417" w:type="dxa"/>
          </w:tcPr>
          <w:p w14:paraId="305880E0" w14:textId="593D30B9" w:rsidR="00726C26" w:rsidRPr="003362B6" w:rsidRDefault="00726C26" w:rsidP="00726C26">
            <w:pPr>
              <w:pStyle w:val="TableTextRight"/>
              <w:rPr>
                <w:lang w:eastAsia="en-US"/>
              </w:rPr>
            </w:pPr>
            <w:r w:rsidRPr="003362B6">
              <w:t>100%</w:t>
            </w:r>
          </w:p>
        </w:tc>
        <w:tc>
          <w:tcPr>
            <w:tcW w:w="1474" w:type="dxa"/>
          </w:tcPr>
          <w:p w14:paraId="4E54E512" w14:textId="1B8317CE" w:rsidR="00726C26" w:rsidRPr="003362B6" w:rsidRDefault="00726C26" w:rsidP="00726C26">
            <w:pPr>
              <w:pStyle w:val="TableTextRight"/>
              <w:rPr>
                <w:lang w:eastAsia="en-US"/>
              </w:rPr>
            </w:pPr>
            <w:r w:rsidRPr="003362B6">
              <w:t>100%</w:t>
            </w:r>
          </w:p>
        </w:tc>
        <w:tc>
          <w:tcPr>
            <w:tcW w:w="1474" w:type="dxa"/>
          </w:tcPr>
          <w:p w14:paraId="29E4B942" w14:textId="0F34F136" w:rsidR="00726C26" w:rsidRPr="003362B6" w:rsidRDefault="00726C26" w:rsidP="00726C26">
            <w:pPr>
              <w:pStyle w:val="TableTextRight"/>
              <w:rPr>
                <w:lang w:eastAsia="en-US"/>
              </w:rPr>
            </w:pPr>
            <w:r w:rsidRPr="003362B6">
              <w:t>100%</w:t>
            </w:r>
          </w:p>
        </w:tc>
        <w:tc>
          <w:tcPr>
            <w:tcW w:w="1474" w:type="dxa"/>
          </w:tcPr>
          <w:p w14:paraId="46A3EB06" w14:textId="7D166102" w:rsidR="00726C26" w:rsidRPr="003362B6" w:rsidRDefault="00726C26" w:rsidP="00726C26">
            <w:pPr>
              <w:pStyle w:val="TableTextRight"/>
              <w:rPr>
                <w:lang w:eastAsia="en-US"/>
              </w:rPr>
            </w:pPr>
            <w:r w:rsidRPr="003362B6">
              <w:t>100%</w:t>
            </w:r>
          </w:p>
        </w:tc>
        <w:tc>
          <w:tcPr>
            <w:cnfStyle w:val="000100000000" w:firstRow="0" w:lastRow="0" w:firstColumn="0" w:lastColumn="1" w:oddVBand="0" w:evenVBand="0" w:oddHBand="0" w:evenHBand="0" w:firstRowFirstColumn="0" w:firstRowLastColumn="0" w:lastRowFirstColumn="0" w:lastRowLastColumn="0"/>
            <w:tcW w:w="964" w:type="dxa"/>
          </w:tcPr>
          <w:p w14:paraId="197C1B0D" w14:textId="5E947300" w:rsidR="00726C26" w:rsidRPr="003362B6" w:rsidRDefault="00726C26" w:rsidP="00726C26">
            <w:pPr>
              <w:pStyle w:val="TableTextRight"/>
              <w:rPr>
                <w:lang w:eastAsia="en-US"/>
              </w:rPr>
            </w:pPr>
            <w:r w:rsidRPr="003362B6">
              <w:t>100%</w:t>
            </w:r>
          </w:p>
        </w:tc>
      </w:tr>
    </w:tbl>
    <w:p w14:paraId="2C9B0D88" w14:textId="1B75883B" w:rsidR="00AD18FD" w:rsidRPr="003362B6" w:rsidRDefault="005D09A9" w:rsidP="00B124F9">
      <w:pPr>
        <w:pStyle w:val="Note"/>
      </w:pPr>
      <w:r w:rsidRPr="003362B6">
        <w:t>Source: NACAP MDS.</w:t>
      </w:r>
    </w:p>
    <w:p w14:paraId="75E5EFFF" w14:textId="15766769" w:rsidR="005D09A9" w:rsidRPr="003362B6" w:rsidRDefault="005D09A9" w:rsidP="007501A1">
      <w:pPr>
        <w:pStyle w:val="Note"/>
      </w:pPr>
      <w:r w:rsidRPr="003362B6">
        <w:t xml:space="preserve">Note: </w:t>
      </w:r>
      <w:r w:rsidR="00784CCC" w:rsidRPr="003362B6">
        <w:t>NACAP target groups marked with an asterisk (*) in</w:t>
      </w:r>
      <w:r w:rsidR="007501A1" w:rsidRPr="003362B6">
        <w:t xml:space="preserve"> </w:t>
      </w:r>
      <w:r w:rsidR="007501A1" w:rsidRPr="003362B6">
        <w:fldChar w:fldCharType="begin"/>
      </w:r>
      <w:r w:rsidR="007501A1" w:rsidRPr="003362B6">
        <w:instrText xml:space="preserve"> REF _Ref171435633 \h </w:instrText>
      </w:r>
      <w:r w:rsidR="007501A1" w:rsidRPr="003362B6">
        <w:fldChar w:fldCharType="separate"/>
      </w:r>
      <w:r w:rsidR="003017E7" w:rsidRPr="003362B6">
        <w:t>Table 5</w:t>
      </w:r>
      <w:r w:rsidR="003017E7" w:rsidRPr="003362B6">
        <w:noBreakHyphen/>
        <w:t>5</w:t>
      </w:r>
      <w:r w:rsidR="007501A1" w:rsidRPr="003362B6">
        <w:fldChar w:fldCharType="end"/>
      </w:r>
      <w:r w:rsidR="003E14E3" w:rsidRPr="003362B6">
        <w:t>.</w:t>
      </w:r>
    </w:p>
    <w:p w14:paraId="47CA3650" w14:textId="029529FF" w:rsidR="003F02FC" w:rsidRPr="003362B6" w:rsidRDefault="008A56ED" w:rsidP="003F02FC">
      <w:pPr>
        <w:pStyle w:val="ParaKeep"/>
      </w:pPr>
      <w:r w:rsidRPr="003362B6">
        <w:lastRenderedPageBreak/>
        <w:t>As shown in</w:t>
      </w:r>
      <w:r w:rsidR="003E14E3" w:rsidRPr="003362B6">
        <w:t xml:space="preserve"> </w:t>
      </w:r>
      <w:r w:rsidR="003E14E3" w:rsidRPr="003362B6">
        <w:fldChar w:fldCharType="begin"/>
      </w:r>
      <w:r w:rsidR="003E14E3" w:rsidRPr="003362B6">
        <w:instrText xml:space="preserve"> REF _Ref171435633 \h </w:instrText>
      </w:r>
      <w:r w:rsidR="003E14E3" w:rsidRPr="003362B6">
        <w:fldChar w:fldCharType="separate"/>
      </w:r>
      <w:r w:rsidR="003017E7" w:rsidRPr="003362B6">
        <w:t>Table 5</w:t>
      </w:r>
      <w:r w:rsidR="003017E7" w:rsidRPr="003362B6">
        <w:noBreakHyphen/>
        <w:t>5</w:t>
      </w:r>
      <w:r w:rsidR="003E14E3" w:rsidRPr="003362B6">
        <w:fldChar w:fldCharType="end"/>
      </w:r>
      <w:r w:rsidRPr="003362B6">
        <w:t>, t</w:t>
      </w:r>
      <w:r w:rsidR="009C7E41" w:rsidRPr="003362B6">
        <w:t>he most</w:t>
      </w:r>
      <w:r w:rsidR="003F02FC" w:rsidRPr="003362B6">
        <w:t xml:space="preserve"> common</w:t>
      </w:r>
      <w:r w:rsidR="00BF2A96" w:rsidRPr="003362B6">
        <w:t xml:space="preserve"> target group was</w:t>
      </w:r>
      <w:r w:rsidR="003F02FC" w:rsidRPr="003362B6">
        <w:t xml:space="preserve"> people living in rural and remote areas</w:t>
      </w:r>
      <w:r w:rsidR="0006334B" w:rsidRPr="003362B6">
        <w:t xml:space="preserve"> </w:t>
      </w:r>
      <w:r w:rsidRPr="003362B6">
        <w:t>(</w:t>
      </w:r>
      <w:r w:rsidR="0006334B" w:rsidRPr="003362B6">
        <w:t>66%</w:t>
      </w:r>
      <w:r w:rsidRPr="003362B6">
        <w:t>)</w:t>
      </w:r>
      <w:r w:rsidR="00A220D4" w:rsidRPr="003362B6">
        <w:t>, followed by people from CALD backgrounds (32%)</w:t>
      </w:r>
      <w:r w:rsidRPr="003362B6">
        <w:t>.</w:t>
      </w:r>
    </w:p>
    <w:p w14:paraId="07C67742" w14:textId="6DA1829D" w:rsidR="00500E41" w:rsidRPr="003362B6" w:rsidRDefault="00777A5F" w:rsidP="001E6CAD">
      <w:pPr>
        <w:pStyle w:val="Caption"/>
      </w:pPr>
      <w:bookmarkStart w:id="173" w:name="_Ref171435633"/>
      <w:bookmarkStart w:id="174" w:name="_Toc173400857"/>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5</w:t>
      </w:r>
      <w:r w:rsidR="004A1DA2">
        <w:fldChar w:fldCharType="end"/>
      </w:r>
      <w:bookmarkEnd w:id="173"/>
      <w:r w:rsidR="007501A1" w:rsidRPr="003362B6">
        <w:t>:</w:t>
      </w:r>
      <w:r w:rsidR="007501A1" w:rsidRPr="003362B6">
        <w:tab/>
      </w:r>
      <w:r w:rsidR="0052248B">
        <w:t>T</w:t>
      </w:r>
      <w:r w:rsidR="007501A1" w:rsidRPr="003362B6">
        <w:t>argeted education sessions by target group, October 2023 to March 2024</w:t>
      </w:r>
      <w:bookmarkEnd w:id="174"/>
    </w:p>
    <w:tbl>
      <w:tblPr>
        <w:tblStyle w:val="AHALight"/>
        <w:tblW w:w="8787" w:type="dxa"/>
        <w:tblLayout w:type="fixed"/>
        <w:tblLook w:val="0520" w:firstRow="1" w:lastRow="0" w:firstColumn="0" w:lastColumn="1" w:noHBand="0" w:noVBand="1"/>
      </w:tblPr>
      <w:tblGrid>
        <w:gridCol w:w="1984"/>
        <w:gridCol w:w="1474"/>
        <w:gridCol w:w="1474"/>
        <w:gridCol w:w="1474"/>
        <w:gridCol w:w="1474"/>
        <w:gridCol w:w="907"/>
      </w:tblGrid>
      <w:tr w:rsidR="00EE6CCE" w:rsidRPr="003362B6" w14:paraId="7FB9C9CD" w14:textId="77777777" w:rsidTr="00930D18">
        <w:trPr>
          <w:cnfStyle w:val="100000000000" w:firstRow="1" w:lastRow="0" w:firstColumn="0" w:lastColumn="0" w:oddVBand="0" w:evenVBand="0" w:oddHBand="0" w:evenHBand="0" w:firstRowFirstColumn="0" w:firstRowLastColumn="0" w:lastRowFirstColumn="0" w:lastRowLastColumn="0"/>
          <w:tblHeader/>
        </w:trPr>
        <w:tc>
          <w:tcPr>
            <w:tcW w:w="1984" w:type="dxa"/>
          </w:tcPr>
          <w:p w14:paraId="37B43CCE" w14:textId="77777777" w:rsidR="00EE6CCE" w:rsidRPr="003362B6" w:rsidRDefault="00EE6CCE">
            <w:pPr>
              <w:pStyle w:val="TableHeading1"/>
              <w:rPr>
                <w:lang w:eastAsia="en-US"/>
              </w:rPr>
            </w:pPr>
            <w:bookmarkStart w:id="175" w:name="Title_11" w:colFirst="0" w:colLast="0"/>
            <w:r w:rsidRPr="003362B6">
              <w:rPr>
                <w:lang w:eastAsia="en-US"/>
              </w:rPr>
              <w:t>NACAP target group</w:t>
            </w:r>
          </w:p>
        </w:tc>
        <w:tc>
          <w:tcPr>
            <w:tcW w:w="1474" w:type="dxa"/>
          </w:tcPr>
          <w:p w14:paraId="188D758B" w14:textId="77777777" w:rsidR="00EE6CCE" w:rsidRPr="003362B6" w:rsidRDefault="00EE6CCE">
            <w:pPr>
              <w:pStyle w:val="TableHeading1Right"/>
              <w:rPr>
                <w:lang w:eastAsia="en-US"/>
              </w:rPr>
            </w:pPr>
            <w:r w:rsidRPr="003362B6">
              <w:rPr>
                <w:lang w:eastAsia="en-US"/>
              </w:rPr>
              <w:t>Advocacy (residential)</w:t>
            </w:r>
          </w:p>
        </w:tc>
        <w:tc>
          <w:tcPr>
            <w:tcW w:w="1474" w:type="dxa"/>
          </w:tcPr>
          <w:p w14:paraId="05E30CA6" w14:textId="77777777" w:rsidR="00EE6CCE" w:rsidRPr="003362B6" w:rsidRDefault="00EE6CCE">
            <w:pPr>
              <w:pStyle w:val="TableHeading1Right"/>
              <w:rPr>
                <w:lang w:eastAsia="en-US"/>
              </w:rPr>
            </w:pPr>
            <w:r w:rsidRPr="003362B6">
              <w:rPr>
                <w:lang w:eastAsia="en-US"/>
              </w:rPr>
              <w:t>Advocacy (community)</w:t>
            </w:r>
          </w:p>
        </w:tc>
        <w:tc>
          <w:tcPr>
            <w:tcW w:w="1474" w:type="dxa"/>
          </w:tcPr>
          <w:p w14:paraId="7268E3CA" w14:textId="0A1BF5B2" w:rsidR="00EE6CCE" w:rsidRPr="003362B6" w:rsidRDefault="00EE6CCE">
            <w:pPr>
              <w:pStyle w:val="TableHeading1Right"/>
              <w:rPr>
                <w:lang w:eastAsia="en-US"/>
              </w:rPr>
            </w:pPr>
            <w:r w:rsidRPr="003362B6">
              <w:rPr>
                <w:lang w:eastAsia="en-US"/>
              </w:rPr>
              <w:t xml:space="preserve">Abuse </w:t>
            </w:r>
            <w:r w:rsidR="00DF33E6" w:rsidRPr="003362B6">
              <w:t xml:space="preserve">of Older People </w:t>
            </w:r>
            <w:r w:rsidRPr="003362B6">
              <w:rPr>
                <w:lang w:eastAsia="en-US"/>
              </w:rPr>
              <w:t>(residential)</w:t>
            </w:r>
          </w:p>
        </w:tc>
        <w:tc>
          <w:tcPr>
            <w:tcW w:w="1474" w:type="dxa"/>
          </w:tcPr>
          <w:p w14:paraId="3CF7B205" w14:textId="68B2D656" w:rsidR="00EE6CCE" w:rsidRPr="003362B6" w:rsidRDefault="00DF33E6">
            <w:pPr>
              <w:pStyle w:val="TableHeading1Right"/>
              <w:rPr>
                <w:lang w:eastAsia="en-US"/>
              </w:rPr>
            </w:pPr>
            <w:r w:rsidRPr="003362B6">
              <w:t>Abuse of Older People (</w:t>
            </w:r>
            <w:r w:rsidR="00F34DF9" w:rsidRPr="003362B6">
              <w:rPr>
                <w:lang w:eastAsia="en-US"/>
              </w:rPr>
              <w:t>community</w:t>
            </w:r>
            <w:r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05754A8D" w14:textId="77777777" w:rsidR="00EE6CCE" w:rsidRPr="003362B6" w:rsidRDefault="00EE6CCE">
            <w:pPr>
              <w:pStyle w:val="TableHeading1Right"/>
              <w:rPr>
                <w:lang w:eastAsia="en-US"/>
              </w:rPr>
            </w:pPr>
            <w:r w:rsidRPr="003362B6">
              <w:rPr>
                <w:lang w:eastAsia="en-US"/>
              </w:rPr>
              <w:t>Overall</w:t>
            </w:r>
          </w:p>
        </w:tc>
      </w:tr>
      <w:bookmarkEnd w:id="175"/>
      <w:tr w:rsidR="00EE6CCE" w:rsidRPr="003362B6" w14:paraId="3510E963"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shd w:val="clear" w:color="auto" w:fill="E2F4FF" w:themeFill="background2" w:themeFillTint="33"/>
          </w:tcPr>
          <w:p w14:paraId="157FC1B9" w14:textId="5F6AC81E" w:rsidR="00EE6CCE" w:rsidRPr="003362B6" w:rsidRDefault="00EE6CCE" w:rsidP="00D4255D">
            <w:pPr>
              <w:pStyle w:val="TableTextKeep"/>
              <w:rPr>
                <w:rStyle w:val="Strong"/>
                <w:lang w:val="en-AU"/>
              </w:rPr>
            </w:pPr>
            <w:r w:rsidRPr="003362B6">
              <w:rPr>
                <w:rStyle w:val="Strong"/>
                <w:lang w:val="en-AU"/>
              </w:rPr>
              <w:t xml:space="preserve">Total </w:t>
            </w:r>
            <w:r w:rsidR="009F0680" w:rsidRPr="003362B6">
              <w:rPr>
                <w:rStyle w:val="Strong"/>
                <w:lang w:val="en-AU"/>
              </w:rPr>
              <w:t xml:space="preserve">number of targeted </w:t>
            </w:r>
            <w:r w:rsidRPr="003362B6">
              <w:rPr>
                <w:rStyle w:val="Strong"/>
                <w:lang w:val="en-AU"/>
              </w:rPr>
              <w:t>sessions</w:t>
            </w:r>
          </w:p>
        </w:tc>
        <w:tc>
          <w:tcPr>
            <w:tcW w:w="1474" w:type="dxa"/>
            <w:shd w:val="clear" w:color="auto" w:fill="E2F4FF" w:themeFill="background2" w:themeFillTint="33"/>
          </w:tcPr>
          <w:p w14:paraId="6137A09C" w14:textId="776956B3" w:rsidR="00EE6CCE" w:rsidRPr="003362B6" w:rsidRDefault="007E3976">
            <w:pPr>
              <w:pStyle w:val="TableTextRight"/>
              <w:rPr>
                <w:rStyle w:val="Strong"/>
                <w:lang w:val="en-AU"/>
              </w:rPr>
            </w:pPr>
            <w:r w:rsidRPr="003362B6">
              <w:rPr>
                <w:rStyle w:val="Strong"/>
                <w:lang w:val="en-AU"/>
              </w:rPr>
              <w:t>503</w:t>
            </w:r>
          </w:p>
        </w:tc>
        <w:tc>
          <w:tcPr>
            <w:tcW w:w="1474" w:type="dxa"/>
            <w:shd w:val="clear" w:color="auto" w:fill="E2F4FF" w:themeFill="background2" w:themeFillTint="33"/>
          </w:tcPr>
          <w:p w14:paraId="2E1968AC" w14:textId="0EADBD3D" w:rsidR="00EE6CCE" w:rsidRPr="003362B6" w:rsidRDefault="007E3976">
            <w:pPr>
              <w:pStyle w:val="TableTextRight"/>
              <w:rPr>
                <w:rStyle w:val="Strong"/>
                <w:lang w:val="en-AU"/>
              </w:rPr>
            </w:pPr>
            <w:r w:rsidRPr="003362B6">
              <w:rPr>
                <w:rStyle w:val="Strong"/>
                <w:lang w:val="en-AU"/>
              </w:rPr>
              <w:t>210</w:t>
            </w:r>
          </w:p>
        </w:tc>
        <w:tc>
          <w:tcPr>
            <w:tcW w:w="1474" w:type="dxa"/>
            <w:shd w:val="clear" w:color="auto" w:fill="E2F4FF" w:themeFill="background2" w:themeFillTint="33"/>
          </w:tcPr>
          <w:p w14:paraId="1FD16CD2" w14:textId="01747669" w:rsidR="00EE6CCE" w:rsidRPr="003362B6" w:rsidRDefault="007E3976">
            <w:pPr>
              <w:pStyle w:val="TableTextRight"/>
              <w:rPr>
                <w:rStyle w:val="Strong"/>
                <w:lang w:val="en-AU"/>
              </w:rPr>
            </w:pPr>
            <w:r w:rsidRPr="003362B6">
              <w:rPr>
                <w:rStyle w:val="Strong"/>
                <w:lang w:val="en-AU"/>
              </w:rPr>
              <w:t>237</w:t>
            </w:r>
          </w:p>
        </w:tc>
        <w:tc>
          <w:tcPr>
            <w:tcW w:w="1474" w:type="dxa"/>
            <w:shd w:val="clear" w:color="auto" w:fill="E2F4FF" w:themeFill="background2" w:themeFillTint="33"/>
          </w:tcPr>
          <w:p w14:paraId="40488211" w14:textId="589B2640" w:rsidR="00EE6CCE" w:rsidRPr="003362B6" w:rsidRDefault="007E3976">
            <w:pPr>
              <w:pStyle w:val="TableTextRight"/>
              <w:rPr>
                <w:rStyle w:val="Strong"/>
                <w:lang w:val="en-AU"/>
              </w:rPr>
            </w:pPr>
            <w:r w:rsidRPr="003362B6">
              <w:rPr>
                <w:rStyle w:val="Strong"/>
                <w:lang w:val="en-AU"/>
              </w:rPr>
              <w:t>147</w:t>
            </w:r>
          </w:p>
        </w:tc>
        <w:tc>
          <w:tcPr>
            <w:cnfStyle w:val="000100000000" w:firstRow="0" w:lastRow="0" w:firstColumn="0" w:lastColumn="1" w:oddVBand="0" w:evenVBand="0" w:oddHBand="0" w:evenHBand="0" w:firstRowFirstColumn="0" w:firstRowLastColumn="0" w:lastRowFirstColumn="0" w:lastRowLastColumn="0"/>
            <w:tcW w:w="907" w:type="dxa"/>
            <w:shd w:val="clear" w:color="auto" w:fill="E2F4FF" w:themeFill="background2" w:themeFillTint="33"/>
          </w:tcPr>
          <w:p w14:paraId="38B28E7B" w14:textId="25392E49" w:rsidR="00EE6CCE" w:rsidRPr="003362B6" w:rsidRDefault="007E3976">
            <w:pPr>
              <w:pStyle w:val="TableTextRight"/>
              <w:rPr>
                <w:lang w:eastAsia="en-US"/>
              </w:rPr>
            </w:pPr>
            <w:r w:rsidRPr="003362B6">
              <w:t>1</w:t>
            </w:r>
            <w:r w:rsidR="00087779" w:rsidRPr="003362B6">
              <w:t>,</w:t>
            </w:r>
            <w:r w:rsidRPr="003362B6">
              <w:t>097</w:t>
            </w:r>
          </w:p>
        </w:tc>
      </w:tr>
      <w:tr w:rsidR="00EE6CCE" w:rsidRPr="003362B6" w14:paraId="25DEBA40" w14:textId="77777777" w:rsidTr="00930D18">
        <w:tc>
          <w:tcPr>
            <w:tcW w:w="1984" w:type="dxa"/>
          </w:tcPr>
          <w:p w14:paraId="64D65999" w14:textId="5D9F4E9B" w:rsidR="00EE6CCE" w:rsidRPr="003362B6" w:rsidRDefault="00EE6CCE" w:rsidP="00D4255D">
            <w:pPr>
              <w:pStyle w:val="TableTextKeep"/>
              <w:rPr>
                <w:lang w:eastAsia="en-US"/>
              </w:rPr>
            </w:pPr>
            <w:r w:rsidRPr="003362B6">
              <w:t>People who live in rural or remote areas</w:t>
            </w:r>
          </w:p>
        </w:tc>
        <w:tc>
          <w:tcPr>
            <w:tcW w:w="1474" w:type="dxa"/>
          </w:tcPr>
          <w:p w14:paraId="0E382C3C" w14:textId="26BE1837" w:rsidR="00EE6CCE" w:rsidRPr="003362B6" w:rsidRDefault="00B93849">
            <w:pPr>
              <w:pStyle w:val="TableTextRight"/>
              <w:rPr>
                <w:lang w:eastAsia="en-US"/>
              </w:rPr>
            </w:pPr>
            <w:r w:rsidRPr="003362B6">
              <w:t>67</w:t>
            </w:r>
            <w:r w:rsidR="00EE6CCE" w:rsidRPr="003362B6">
              <w:t>%</w:t>
            </w:r>
          </w:p>
        </w:tc>
        <w:tc>
          <w:tcPr>
            <w:tcW w:w="1474" w:type="dxa"/>
          </w:tcPr>
          <w:p w14:paraId="1C05B19F" w14:textId="3AB7A550" w:rsidR="00EE6CCE" w:rsidRPr="003362B6" w:rsidRDefault="00B93849">
            <w:pPr>
              <w:pStyle w:val="TableTextRight"/>
              <w:rPr>
                <w:lang w:eastAsia="en-US"/>
              </w:rPr>
            </w:pPr>
            <w:r w:rsidRPr="003362B6">
              <w:t>61</w:t>
            </w:r>
            <w:r w:rsidR="00EE6CCE" w:rsidRPr="003362B6">
              <w:t>%</w:t>
            </w:r>
          </w:p>
        </w:tc>
        <w:tc>
          <w:tcPr>
            <w:tcW w:w="1474" w:type="dxa"/>
          </w:tcPr>
          <w:p w14:paraId="217BE09A" w14:textId="6A209B70" w:rsidR="00EE6CCE" w:rsidRPr="003362B6" w:rsidRDefault="00B93849">
            <w:pPr>
              <w:pStyle w:val="TableTextRight"/>
              <w:rPr>
                <w:lang w:eastAsia="en-US"/>
              </w:rPr>
            </w:pPr>
            <w:r w:rsidRPr="003362B6">
              <w:t>63</w:t>
            </w:r>
            <w:r w:rsidR="00EE6CCE" w:rsidRPr="003362B6">
              <w:t>%</w:t>
            </w:r>
          </w:p>
        </w:tc>
        <w:tc>
          <w:tcPr>
            <w:tcW w:w="1474" w:type="dxa"/>
          </w:tcPr>
          <w:p w14:paraId="2864447F" w14:textId="678C079B" w:rsidR="00EE6CCE" w:rsidRPr="003362B6" w:rsidRDefault="00B93849">
            <w:pPr>
              <w:pStyle w:val="TableTextRight"/>
              <w:rPr>
                <w:lang w:eastAsia="en-US"/>
              </w:rPr>
            </w:pPr>
            <w:r w:rsidRPr="003362B6">
              <w:t>73</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29A479BB" w14:textId="3EBD075E" w:rsidR="00EE6CCE" w:rsidRPr="003362B6" w:rsidRDefault="00B93849">
            <w:pPr>
              <w:pStyle w:val="TableTextRight"/>
              <w:rPr>
                <w:lang w:eastAsia="en-US"/>
              </w:rPr>
            </w:pPr>
            <w:r w:rsidRPr="003362B6">
              <w:t>66</w:t>
            </w:r>
            <w:r w:rsidR="00EE6CCE" w:rsidRPr="003362B6">
              <w:t>%</w:t>
            </w:r>
          </w:p>
        </w:tc>
      </w:tr>
      <w:tr w:rsidR="00EE6CCE" w:rsidRPr="003362B6" w14:paraId="0CD4743E"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6C9BEF61" w14:textId="7A8D014B" w:rsidR="00EE6CCE" w:rsidRPr="003362B6" w:rsidRDefault="00EE6CCE" w:rsidP="00D4255D">
            <w:pPr>
              <w:pStyle w:val="TableTextKeep"/>
              <w:rPr>
                <w:lang w:eastAsia="en-US"/>
              </w:rPr>
            </w:pPr>
            <w:r w:rsidRPr="003362B6">
              <w:t>People from CALD backgrounds*</w:t>
            </w:r>
          </w:p>
        </w:tc>
        <w:tc>
          <w:tcPr>
            <w:tcW w:w="1474" w:type="dxa"/>
          </w:tcPr>
          <w:p w14:paraId="353B5D0A" w14:textId="1B2299E9" w:rsidR="00EE6CCE" w:rsidRPr="003362B6" w:rsidRDefault="00B93849">
            <w:pPr>
              <w:pStyle w:val="TableTextRight"/>
              <w:rPr>
                <w:lang w:eastAsia="en-US"/>
              </w:rPr>
            </w:pPr>
            <w:r w:rsidRPr="003362B6">
              <w:t>27</w:t>
            </w:r>
            <w:r w:rsidR="00EE6CCE" w:rsidRPr="003362B6">
              <w:t>%</w:t>
            </w:r>
          </w:p>
        </w:tc>
        <w:tc>
          <w:tcPr>
            <w:tcW w:w="1474" w:type="dxa"/>
          </w:tcPr>
          <w:p w14:paraId="416D2BC3" w14:textId="0D6C9860" w:rsidR="00EE6CCE" w:rsidRPr="003362B6" w:rsidRDefault="00B93849">
            <w:pPr>
              <w:pStyle w:val="TableTextRight"/>
              <w:rPr>
                <w:lang w:eastAsia="en-US"/>
              </w:rPr>
            </w:pPr>
            <w:r w:rsidRPr="003362B6">
              <w:t>40</w:t>
            </w:r>
            <w:r w:rsidR="00EE6CCE" w:rsidRPr="003362B6">
              <w:t>%</w:t>
            </w:r>
          </w:p>
        </w:tc>
        <w:tc>
          <w:tcPr>
            <w:tcW w:w="1474" w:type="dxa"/>
          </w:tcPr>
          <w:p w14:paraId="1434BD98" w14:textId="19CFEBED" w:rsidR="00EE6CCE" w:rsidRPr="003362B6" w:rsidRDefault="00B93849">
            <w:pPr>
              <w:pStyle w:val="TableTextRight"/>
              <w:rPr>
                <w:lang w:eastAsia="en-US"/>
              </w:rPr>
            </w:pPr>
            <w:r w:rsidRPr="003362B6">
              <w:t>30</w:t>
            </w:r>
            <w:r w:rsidR="00EE6CCE" w:rsidRPr="003362B6">
              <w:t>%</w:t>
            </w:r>
          </w:p>
        </w:tc>
        <w:tc>
          <w:tcPr>
            <w:tcW w:w="1474" w:type="dxa"/>
          </w:tcPr>
          <w:p w14:paraId="465A3D52" w14:textId="418049AE" w:rsidR="00EE6CCE" w:rsidRPr="003362B6" w:rsidRDefault="00B93849">
            <w:pPr>
              <w:pStyle w:val="TableTextRight"/>
              <w:rPr>
                <w:lang w:eastAsia="en-US"/>
              </w:rPr>
            </w:pPr>
            <w:r w:rsidRPr="003362B6">
              <w:t>41</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0EEF491C" w14:textId="5B9FFBA4" w:rsidR="00EE6CCE" w:rsidRPr="003362B6" w:rsidRDefault="00B93849">
            <w:pPr>
              <w:pStyle w:val="TableTextRight"/>
              <w:rPr>
                <w:lang w:eastAsia="en-US"/>
              </w:rPr>
            </w:pPr>
            <w:r w:rsidRPr="003362B6">
              <w:t>32</w:t>
            </w:r>
            <w:r w:rsidR="00EE6CCE" w:rsidRPr="003362B6">
              <w:t>%</w:t>
            </w:r>
          </w:p>
        </w:tc>
      </w:tr>
      <w:tr w:rsidR="00EE6CCE" w:rsidRPr="003362B6" w14:paraId="651C9D2E" w14:textId="77777777" w:rsidTr="00930D18">
        <w:tc>
          <w:tcPr>
            <w:tcW w:w="1984" w:type="dxa"/>
          </w:tcPr>
          <w:p w14:paraId="4D7C236C" w14:textId="5A2FEB20" w:rsidR="00EE6CCE" w:rsidRPr="003362B6" w:rsidRDefault="00EE6CCE" w:rsidP="00D4255D">
            <w:pPr>
              <w:pStyle w:val="TableTextKeep"/>
              <w:rPr>
                <w:lang w:eastAsia="en-US"/>
              </w:rPr>
            </w:pPr>
            <w:r w:rsidRPr="003362B6">
              <w:t>People from Aboriginal and Torres Strait Islander communities*</w:t>
            </w:r>
          </w:p>
        </w:tc>
        <w:tc>
          <w:tcPr>
            <w:tcW w:w="1474" w:type="dxa"/>
          </w:tcPr>
          <w:p w14:paraId="2E67C937" w14:textId="15604CAE" w:rsidR="00EE6CCE" w:rsidRPr="003362B6" w:rsidRDefault="00B93849">
            <w:pPr>
              <w:pStyle w:val="TableTextRight"/>
              <w:rPr>
                <w:lang w:eastAsia="en-US"/>
              </w:rPr>
            </w:pPr>
            <w:r w:rsidRPr="003362B6">
              <w:t>12</w:t>
            </w:r>
            <w:r w:rsidR="00EE6CCE" w:rsidRPr="003362B6">
              <w:t>%</w:t>
            </w:r>
          </w:p>
        </w:tc>
        <w:tc>
          <w:tcPr>
            <w:tcW w:w="1474" w:type="dxa"/>
          </w:tcPr>
          <w:p w14:paraId="5E9F1ACB" w14:textId="4F55C03A" w:rsidR="00EE6CCE" w:rsidRPr="003362B6" w:rsidRDefault="00B93849">
            <w:pPr>
              <w:pStyle w:val="TableTextRight"/>
              <w:rPr>
                <w:lang w:eastAsia="en-US"/>
              </w:rPr>
            </w:pPr>
            <w:r w:rsidRPr="003362B6">
              <w:t>24</w:t>
            </w:r>
            <w:r w:rsidR="00EE6CCE" w:rsidRPr="003362B6">
              <w:t>%</w:t>
            </w:r>
          </w:p>
        </w:tc>
        <w:tc>
          <w:tcPr>
            <w:tcW w:w="1474" w:type="dxa"/>
          </w:tcPr>
          <w:p w14:paraId="18D3D975" w14:textId="00A63AE3" w:rsidR="00EE6CCE" w:rsidRPr="003362B6" w:rsidRDefault="00B93849">
            <w:pPr>
              <w:pStyle w:val="TableTextRight"/>
              <w:rPr>
                <w:lang w:eastAsia="en-US"/>
              </w:rPr>
            </w:pPr>
            <w:r w:rsidRPr="003362B6">
              <w:t>11</w:t>
            </w:r>
            <w:r w:rsidR="00EE6CCE" w:rsidRPr="003362B6">
              <w:t>%</w:t>
            </w:r>
          </w:p>
        </w:tc>
        <w:tc>
          <w:tcPr>
            <w:tcW w:w="1474" w:type="dxa"/>
          </w:tcPr>
          <w:p w14:paraId="124A0CB6" w14:textId="691991B5" w:rsidR="00EE6CCE" w:rsidRPr="003362B6" w:rsidRDefault="00B93849">
            <w:pPr>
              <w:pStyle w:val="TableTextRight"/>
              <w:rPr>
                <w:lang w:eastAsia="en-US"/>
              </w:rPr>
            </w:pPr>
            <w:r w:rsidRPr="003362B6">
              <w:t>41</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3DD6663A" w14:textId="003B1543" w:rsidR="00EE6CCE" w:rsidRPr="003362B6" w:rsidRDefault="00B93849">
            <w:pPr>
              <w:pStyle w:val="TableTextRight"/>
              <w:rPr>
                <w:lang w:eastAsia="en-US"/>
              </w:rPr>
            </w:pPr>
            <w:r w:rsidRPr="003362B6">
              <w:t>18</w:t>
            </w:r>
            <w:r w:rsidR="00EE6CCE" w:rsidRPr="003362B6">
              <w:t>%</w:t>
            </w:r>
          </w:p>
        </w:tc>
      </w:tr>
      <w:tr w:rsidR="00EE6CCE" w:rsidRPr="003362B6" w14:paraId="74762022"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15C6CCF3" w14:textId="484AA1A7" w:rsidR="00EE6CCE" w:rsidRPr="003362B6" w:rsidRDefault="00EE6CCE" w:rsidP="00D4255D">
            <w:pPr>
              <w:pStyle w:val="TableTextKeep"/>
              <w:rPr>
                <w:lang w:eastAsia="en-US"/>
              </w:rPr>
            </w:pPr>
            <w:r w:rsidRPr="003362B6">
              <w:t>People who are financially or socially disadvantaged</w:t>
            </w:r>
          </w:p>
        </w:tc>
        <w:tc>
          <w:tcPr>
            <w:tcW w:w="1474" w:type="dxa"/>
          </w:tcPr>
          <w:p w14:paraId="06B13496" w14:textId="1391FF24" w:rsidR="00EE6CCE" w:rsidRPr="003362B6" w:rsidRDefault="00B93849">
            <w:pPr>
              <w:pStyle w:val="TableTextRight"/>
              <w:rPr>
                <w:lang w:eastAsia="en-US"/>
              </w:rPr>
            </w:pPr>
            <w:r w:rsidRPr="003362B6">
              <w:t>11</w:t>
            </w:r>
            <w:r w:rsidR="00EE6CCE" w:rsidRPr="003362B6">
              <w:t>%</w:t>
            </w:r>
          </w:p>
        </w:tc>
        <w:tc>
          <w:tcPr>
            <w:tcW w:w="1474" w:type="dxa"/>
          </w:tcPr>
          <w:p w14:paraId="573B1BB5" w14:textId="08A78292" w:rsidR="00EE6CCE" w:rsidRPr="003362B6" w:rsidRDefault="00B93849">
            <w:pPr>
              <w:pStyle w:val="TableTextRight"/>
              <w:rPr>
                <w:lang w:eastAsia="en-US"/>
              </w:rPr>
            </w:pPr>
            <w:r w:rsidRPr="003362B6">
              <w:t>17</w:t>
            </w:r>
            <w:r w:rsidR="00EE6CCE" w:rsidRPr="003362B6">
              <w:t>%</w:t>
            </w:r>
          </w:p>
        </w:tc>
        <w:tc>
          <w:tcPr>
            <w:tcW w:w="1474" w:type="dxa"/>
          </w:tcPr>
          <w:p w14:paraId="11A2D7F5" w14:textId="0EA89E4C" w:rsidR="00EE6CCE" w:rsidRPr="003362B6" w:rsidRDefault="00B93849">
            <w:pPr>
              <w:pStyle w:val="TableTextRight"/>
              <w:rPr>
                <w:lang w:eastAsia="en-US"/>
              </w:rPr>
            </w:pPr>
            <w:r w:rsidRPr="003362B6">
              <w:t>8</w:t>
            </w:r>
            <w:r w:rsidR="00EE6CCE" w:rsidRPr="003362B6">
              <w:t>%</w:t>
            </w:r>
          </w:p>
        </w:tc>
        <w:tc>
          <w:tcPr>
            <w:tcW w:w="1474" w:type="dxa"/>
          </w:tcPr>
          <w:p w14:paraId="2F438661" w14:textId="6AAE5F59" w:rsidR="00EE6CCE" w:rsidRPr="003362B6" w:rsidRDefault="00B93849">
            <w:pPr>
              <w:pStyle w:val="TableTextRight"/>
              <w:rPr>
                <w:lang w:eastAsia="en-US"/>
              </w:rPr>
            </w:pPr>
            <w:r w:rsidRPr="003362B6">
              <w:t>33</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4C870FCE" w14:textId="38B0DA6A" w:rsidR="00EE6CCE" w:rsidRPr="003362B6" w:rsidRDefault="00B93849">
            <w:pPr>
              <w:pStyle w:val="TableTextRight"/>
              <w:rPr>
                <w:lang w:eastAsia="en-US"/>
              </w:rPr>
            </w:pPr>
            <w:r w:rsidRPr="003362B6">
              <w:t>15</w:t>
            </w:r>
            <w:r w:rsidR="00EE6CCE" w:rsidRPr="003362B6">
              <w:t>%</w:t>
            </w:r>
          </w:p>
        </w:tc>
      </w:tr>
      <w:tr w:rsidR="00EE6CCE" w:rsidRPr="003362B6" w14:paraId="49CEF6CF" w14:textId="77777777" w:rsidTr="00930D18">
        <w:tc>
          <w:tcPr>
            <w:tcW w:w="1984" w:type="dxa"/>
          </w:tcPr>
          <w:p w14:paraId="72BBB16F" w14:textId="6F70FE55" w:rsidR="00EE6CCE" w:rsidRPr="003362B6" w:rsidRDefault="00EE6CCE" w:rsidP="00D4255D">
            <w:pPr>
              <w:pStyle w:val="TableTextKeep"/>
              <w:rPr>
                <w:lang w:eastAsia="en-US"/>
              </w:rPr>
            </w:pPr>
            <w:r w:rsidRPr="003362B6">
              <w:t>People living with cognitive decline</w:t>
            </w:r>
          </w:p>
        </w:tc>
        <w:tc>
          <w:tcPr>
            <w:tcW w:w="1474" w:type="dxa"/>
          </w:tcPr>
          <w:p w14:paraId="2592DD8C" w14:textId="31CF18B9" w:rsidR="00EE6CCE" w:rsidRPr="003362B6" w:rsidRDefault="00B93849">
            <w:pPr>
              <w:pStyle w:val="TableTextRight"/>
              <w:rPr>
                <w:lang w:eastAsia="en-US"/>
              </w:rPr>
            </w:pPr>
            <w:r w:rsidRPr="003362B6">
              <w:t>11</w:t>
            </w:r>
            <w:r w:rsidR="00EE6CCE" w:rsidRPr="003362B6">
              <w:t>%</w:t>
            </w:r>
          </w:p>
        </w:tc>
        <w:tc>
          <w:tcPr>
            <w:tcW w:w="1474" w:type="dxa"/>
          </w:tcPr>
          <w:p w14:paraId="0E49FED5" w14:textId="65940CAD" w:rsidR="00EE6CCE" w:rsidRPr="003362B6" w:rsidRDefault="00B93849">
            <w:pPr>
              <w:pStyle w:val="TableTextRight"/>
              <w:rPr>
                <w:lang w:eastAsia="en-US"/>
              </w:rPr>
            </w:pPr>
            <w:r w:rsidRPr="003362B6">
              <w:t>2</w:t>
            </w:r>
            <w:r w:rsidR="00EE6CCE" w:rsidRPr="003362B6">
              <w:t>%</w:t>
            </w:r>
          </w:p>
        </w:tc>
        <w:tc>
          <w:tcPr>
            <w:tcW w:w="1474" w:type="dxa"/>
          </w:tcPr>
          <w:p w14:paraId="47C1E2FB" w14:textId="41690A2C" w:rsidR="00EE6CCE" w:rsidRPr="003362B6" w:rsidRDefault="00B93849">
            <w:pPr>
              <w:pStyle w:val="TableTextRight"/>
              <w:rPr>
                <w:lang w:eastAsia="en-US"/>
              </w:rPr>
            </w:pPr>
            <w:r w:rsidRPr="003362B6">
              <w:t>6</w:t>
            </w:r>
            <w:r w:rsidR="00EE6CCE" w:rsidRPr="003362B6">
              <w:t>%</w:t>
            </w:r>
          </w:p>
        </w:tc>
        <w:tc>
          <w:tcPr>
            <w:tcW w:w="1474" w:type="dxa"/>
          </w:tcPr>
          <w:p w14:paraId="742D9A76" w14:textId="14ECA43D" w:rsidR="00EE6CCE" w:rsidRPr="003362B6" w:rsidRDefault="00B93849">
            <w:pPr>
              <w:pStyle w:val="TableTextRight"/>
              <w:rPr>
                <w:lang w:eastAsia="en-US"/>
              </w:rPr>
            </w:pPr>
            <w:r w:rsidRPr="003362B6">
              <w:t>&lt;1</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148B948F" w14:textId="41265058" w:rsidR="00EE6CCE" w:rsidRPr="003362B6" w:rsidRDefault="00B93849">
            <w:pPr>
              <w:pStyle w:val="TableTextRight"/>
              <w:rPr>
                <w:lang w:eastAsia="en-US"/>
              </w:rPr>
            </w:pPr>
            <w:r w:rsidRPr="003362B6">
              <w:t>7</w:t>
            </w:r>
            <w:r w:rsidR="00EE6CCE" w:rsidRPr="003362B6">
              <w:t>%</w:t>
            </w:r>
          </w:p>
        </w:tc>
      </w:tr>
      <w:tr w:rsidR="00EE6CCE" w:rsidRPr="003362B6" w14:paraId="726A5881"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23DF3A45" w14:textId="6F3EC156" w:rsidR="00EE6CCE" w:rsidRPr="003362B6" w:rsidRDefault="00EE6CCE" w:rsidP="00D4255D">
            <w:pPr>
              <w:pStyle w:val="TableTextKeep"/>
              <w:rPr>
                <w:lang w:eastAsia="en-US"/>
              </w:rPr>
            </w:pPr>
            <w:r w:rsidRPr="003362B6">
              <w:t>People living with dementia</w:t>
            </w:r>
          </w:p>
        </w:tc>
        <w:tc>
          <w:tcPr>
            <w:tcW w:w="1474" w:type="dxa"/>
          </w:tcPr>
          <w:p w14:paraId="45CB1F17" w14:textId="75F1730E" w:rsidR="00EE6CCE" w:rsidRPr="003362B6" w:rsidRDefault="00B93849">
            <w:pPr>
              <w:pStyle w:val="TableTextRight"/>
              <w:rPr>
                <w:lang w:eastAsia="en-US"/>
              </w:rPr>
            </w:pPr>
            <w:r w:rsidRPr="003362B6">
              <w:t>8</w:t>
            </w:r>
            <w:r w:rsidR="00EE6CCE" w:rsidRPr="003362B6">
              <w:t>%</w:t>
            </w:r>
          </w:p>
        </w:tc>
        <w:tc>
          <w:tcPr>
            <w:tcW w:w="1474" w:type="dxa"/>
          </w:tcPr>
          <w:p w14:paraId="1C748DC6" w14:textId="5711E536" w:rsidR="00EE6CCE" w:rsidRPr="003362B6" w:rsidRDefault="00EE6CCE">
            <w:pPr>
              <w:pStyle w:val="TableTextRight"/>
              <w:rPr>
                <w:lang w:eastAsia="en-US"/>
              </w:rPr>
            </w:pPr>
            <w:r w:rsidRPr="003362B6">
              <w:t>1%</w:t>
            </w:r>
          </w:p>
        </w:tc>
        <w:tc>
          <w:tcPr>
            <w:tcW w:w="1474" w:type="dxa"/>
          </w:tcPr>
          <w:p w14:paraId="3E6FA54B" w14:textId="7E35B64C" w:rsidR="00EE6CCE" w:rsidRPr="003362B6" w:rsidRDefault="00B93849">
            <w:pPr>
              <w:pStyle w:val="TableTextRight"/>
              <w:rPr>
                <w:lang w:eastAsia="en-US"/>
              </w:rPr>
            </w:pPr>
            <w:r w:rsidRPr="003362B6">
              <w:t>6</w:t>
            </w:r>
            <w:r w:rsidR="00EE6CCE" w:rsidRPr="003362B6">
              <w:t>%</w:t>
            </w:r>
          </w:p>
        </w:tc>
        <w:tc>
          <w:tcPr>
            <w:tcW w:w="1474" w:type="dxa"/>
          </w:tcPr>
          <w:p w14:paraId="5C250935" w14:textId="1C43AEBA" w:rsidR="00EE6CCE" w:rsidRPr="003362B6" w:rsidRDefault="00B93849">
            <w:pPr>
              <w:pStyle w:val="TableTextRight"/>
              <w:rPr>
                <w:lang w:eastAsia="en-US"/>
              </w:rPr>
            </w:pPr>
            <w:r w:rsidRPr="003362B6">
              <w:t>5</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13DF23BA" w14:textId="7BB00694" w:rsidR="00EE6CCE" w:rsidRPr="003362B6" w:rsidRDefault="00B93849">
            <w:pPr>
              <w:pStyle w:val="TableTextRight"/>
              <w:rPr>
                <w:lang w:eastAsia="en-US"/>
              </w:rPr>
            </w:pPr>
            <w:r w:rsidRPr="003362B6">
              <w:t>6</w:t>
            </w:r>
            <w:r w:rsidR="00EE6CCE" w:rsidRPr="003362B6">
              <w:t>%</w:t>
            </w:r>
          </w:p>
        </w:tc>
      </w:tr>
      <w:tr w:rsidR="00EE6CCE" w:rsidRPr="003362B6" w14:paraId="615A6CD3" w14:textId="77777777" w:rsidTr="00930D18">
        <w:tc>
          <w:tcPr>
            <w:tcW w:w="1984" w:type="dxa"/>
          </w:tcPr>
          <w:p w14:paraId="74D24712" w14:textId="379B3543" w:rsidR="00EE6CCE" w:rsidRPr="003362B6" w:rsidRDefault="00EE6CCE" w:rsidP="00D4255D">
            <w:pPr>
              <w:pStyle w:val="TableTextKeep"/>
              <w:rPr>
                <w:lang w:eastAsia="en-US"/>
              </w:rPr>
            </w:pPr>
            <w:r w:rsidRPr="003362B6">
              <w:t>Veterans*</w:t>
            </w:r>
          </w:p>
        </w:tc>
        <w:tc>
          <w:tcPr>
            <w:tcW w:w="1474" w:type="dxa"/>
          </w:tcPr>
          <w:p w14:paraId="41FD6145" w14:textId="1ECD6ED4" w:rsidR="00EE6CCE" w:rsidRPr="003362B6" w:rsidRDefault="00B93849">
            <w:pPr>
              <w:pStyle w:val="TableTextRight"/>
              <w:rPr>
                <w:lang w:eastAsia="en-US"/>
              </w:rPr>
            </w:pPr>
            <w:r w:rsidRPr="003362B6">
              <w:t>4</w:t>
            </w:r>
            <w:r w:rsidR="00EE6CCE" w:rsidRPr="003362B6">
              <w:t>%</w:t>
            </w:r>
          </w:p>
        </w:tc>
        <w:tc>
          <w:tcPr>
            <w:tcW w:w="1474" w:type="dxa"/>
          </w:tcPr>
          <w:p w14:paraId="308964EA" w14:textId="03EB57A9" w:rsidR="00EE6CCE" w:rsidRPr="003362B6" w:rsidRDefault="00B93849">
            <w:pPr>
              <w:pStyle w:val="TableTextRight"/>
              <w:rPr>
                <w:lang w:eastAsia="en-US"/>
              </w:rPr>
            </w:pPr>
            <w:r w:rsidRPr="003362B6">
              <w:t>4</w:t>
            </w:r>
            <w:r w:rsidR="00EE6CCE" w:rsidRPr="003362B6">
              <w:t>%</w:t>
            </w:r>
          </w:p>
        </w:tc>
        <w:tc>
          <w:tcPr>
            <w:tcW w:w="1474" w:type="dxa"/>
          </w:tcPr>
          <w:p w14:paraId="21F13E79" w14:textId="56C57220" w:rsidR="00EE6CCE" w:rsidRPr="003362B6" w:rsidRDefault="00B93849">
            <w:pPr>
              <w:pStyle w:val="TableTextRight"/>
              <w:rPr>
                <w:lang w:eastAsia="en-US"/>
              </w:rPr>
            </w:pPr>
            <w:r w:rsidRPr="003362B6">
              <w:t>3</w:t>
            </w:r>
            <w:r w:rsidR="00EE6CCE" w:rsidRPr="003362B6">
              <w:t>%</w:t>
            </w:r>
          </w:p>
        </w:tc>
        <w:tc>
          <w:tcPr>
            <w:tcW w:w="1474" w:type="dxa"/>
          </w:tcPr>
          <w:p w14:paraId="3EF67D27" w14:textId="04E54682" w:rsidR="00EE6CCE" w:rsidRPr="003362B6" w:rsidRDefault="00B93849">
            <w:pPr>
              <w:pStyle w:val="TableTextRight"/>
              <w:rPr>
                <w:lang w:eastAsia="en-US"/>
              </w:rPr>
            </w:pPr>
            <w:r w:rsidRPr="003362B6">
              <w:t>9</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112C08CD" w14:textId="12A67F58" w:rsidR="00EE6CCE" w:rsidRPr="003362B6" w:rsidRDefault="00B93849">
            <w:pPr>
              <w:pStyle w:val="TableTextRight"/>
              <w:rPr>
                <w:lang w:eastAsia="en-US"/>
              </w:rPr>
            </w:pPr>
            <w:r w:rsidRPr="003362B6">
              <w:t>5</w:t>
            </w:r>
            <w:r w:rsidR="00EE6CCE" w:rsidRPr="003362B6">
              <w:t>%</w:t>
            </w:r>
          </w:p>
        </w:tc>
      </w:tr>
      <w:tr w:rsidR="00EE6CCE" w:rsidRPr="003362B6" w14:paraId="73154FE2"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650DB803" w14:textId="1BF09DE2" w:rsidR="00EE6CCE" w:rsidRPr="003362B6" w:rsidRDefault="00EE6CCE" w:rsidP="00D4255D">
            <w:pPr>
              <w:pStyle w:val="TableTextKeep"/>
              <w:rPr>
                <w:lang w:eastAsia="en-US"/>
              </w:rPr>
            </w:pPr>
            <w:r w:rsidRPr="003362B6">
              <w:t>People who are homeless or at risk of being homeless*</w:t>
            </w:r>
          </w:p>
        </w:tc>
        <w:tc>
          <w:tcPr>
            <w:tcW w:w="1474" w:type="dxa"/>
          </w:tcPr>
          <w:p w14:paraId="5A59315E" w14:textId="1D171E0B" w:rsidR="00EE6CCE" w:rsidRPr="003362B6" w:rsidRDefault="00B93849">
            <w:pPr>
              <w:pStyle w:val="TableTextRight"/>
              <w:rPr>
                <w:lang w:eastAsia="en-US"/>
              </w:rPr>
            </w:pPr>
            <w:r w:rsidRPr="003362B6">
              <w:t>2</w:t>
            </w:r>
            <w:r w:rsidR="00EE6CCE" w:rsidRPr="003362B6">
              <w:t>%</w:t>
            </w:r>
          </w:p>
        </w:tc>
        <w:tc>
          <w:tcPr>
            <w:tcW w:w="1474" w:type="dxa"/>
          </w:tcPr>
          <w:p w14:paraId="2AC7BAAB" w14:textId="5A1FDEE8" w:rsidR="00EE6CCE" w:rsidRPr="003362B6" w:rsidRDefault="00B93849">
            <w:pPr>
              <w:pStyle w:val="TableTextRight"/>
              <w:rPr>
                <w:lang w:eastAsia="en-US"/>
              </w:rPr>
            </w:pPr>
            <w:r w:rsidRPr="003362B6">
              <w:t>7</w:t>
            </w:r>
            <w:r w:rsidR="00EE6CCE" w:rsidRPr="003362B6">
              <w:t>%</w:t>
            </w:r>
          </w:p>
        </w:tc>
        <w:tc>
          <w:tcPr>
            <w:tcW w:w="1474" w:type="dxa"/>
          </w:tcPr>
          <w:p w14:paraId="4B50EB97" w14:textId="77F3F3FC" w:rsidR="00EE6CCE" w:rsidRPr="003362B6" w:rsidRDefault="00B93849">
            <w:pPr>
              <w:pStyle w:val="TableTextRight"/>
              <w:rPr>
                <w:lang w:eastAsia="en-US"/>
              </w:rPr>
            </w:pPr>
            <w:r w:rsidRPr="003362B6">
              <w:t>1</w:t>
            </w:r>
            <w:r w:rsidR="00EE6CCE" w:rsidRPr="003362B6">
              <w:t>%</w:t>
            </w:r>
          </w:p>
        </w:tc>
        <w:tc>
          <w:tcPr>
            <w:tcW w:w="1474" w:type="dxa"/>
          </w:tcPr>
          <w:p w14:paraId="7A6AE5E8" w14:textId="18A8DA17" w:rsidR="00EE6CCE" w:rsidRPr="003362B6" w:rsidRDefault="00B93849">
            <w:pPr>
              <w:pStyle w:val="TableTextRight"/>
              <w:rPr>
                <w:lang w:eastAsia="en-US"/>
              </w:rPr>
            </w:pPr>
            <w:r w:rsidRPr="003362B6">
              <w:t>12</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7202DE41" w14:textId="026EE826" w:rsidR="00EE6CCE" w:rsidRPr="003362B6" w:rsidRDefault="00B93849">
            <w:pPr>
              <w:pStyle w:val="TableTextRight"/>
              <w:rPr>
                <w:lang w:eastAsia="en-US"/>
              </w:rPr>
            </w:pPr>
            <w:r w:rsidRPr="003362B6">
              <w:t>4</w:t>
            </w:r>
            <w:r w:rsidR="00EE6CCE" w:rsidRPr="003362B6">
              <w:t>%</w:t>
            </w:r>
          </w:p>
        </w:tc>
      </w:tr>
      <w:tr w:rsidR="00EE6CCE" w:rsidRPr="003362B6" w14:paraId="0B303212" w14:textId="77777777" w:rsidTr="00930D18">
        <w:tc>
          <w:tcPr>
            <w:tcW w:w="1984" w:type="dxa"/>
          </w:tcPr>
          <w:p w14:paraId="13A67D14" w14:textId="0CD5E3B5" w:rsidR="00EE6CCE" w:rsidRPr="003362B6" w:rsidRDefault="00EE6CCE" w:rsidP="00D4255D">
            <w:pPr>
              <w:pStyle w:val="TableTextKeep"/>
              <w:rPr>
                <w:lang w:eastAsia="en-US"/>
              </w:rPr>
            </w:pPr>
            <w:r w:rsidRPr="003362B6">
              <w:t>LGBTI people*</w:t>
            </w:r>
          </w:p>
        </w:tc>
        <w:tc>
          <w:tcPr>
            <w:tcW w:w="1474" w:type="dxa"/>
          </w:tcPr>
          <w:p w14:paraId="751911FF" w14:textId="3B0F4EFC" w:rsidR="00EE6CCE" w:rsidRPr="003362B6" w:rsidRDefault="00B93849">
            <w:pPr>
              <w:pStyle w:val="TableTextRight"/>
              <w:rPr>
                <w:lang w:eastAsia="en-US"/>
              </w:rPr>
            </w:pPr>
            <w:r w:rsidRPr="003362B6">
              <w:t>2</w:t>
            </w:r>
            <w:r w:rsidR="00EE6CCE" w:rsidRPr="003362B6">
              <w:t>%</w:t>
            </w:r>
          </w:p>
        </w:tc>
        <w:tc>
          <w:tcPr>
            <w:tcW w:w="1474" w:type="dxa"/>
          </w:tcPr>
          <w:p w14:paraId="5DD46A82" w14:textId="5E9D60AB" w:rsidR="00EE6CCE" w:rsidRPr="003362B6" w:rsidRDefault="00B93849">
            <w:pPr>
              <w:pStyle w:val="TableTextRight"/>
              <w:rPr>
                <w:lang w:eastAsia="en-US"/>
              </w:rPr>
            </w:pPr>
            <w:r w:rsidRPr="003362B6">
              <w:t>3</w:t>
            </w:r>
            <w:r w:rsidR="00EE6CCE" w:rsidRPr="003362B6">
              <w:t>%</w:t>
            </w:r>
          </w:p>
        </w:tc>
        <w:tc>
          <w:tcPr>
            <w:tcW w:w="1474" w:type="dxa"/>
          </w:tcPr>
          <w:p w14:paraId="3906D545" w14:textId="49CB2A6F" w:rsidR="00EE6CCE" w:rsidRPr="003362B6" w:rsidRDefault="00B93849">
            <w:pPr>
              <w:pStyle w:val="TableTextRight"/>
              <w:rPr>
                <w:lang w:eastAsia="en-US"/>
              </w:rPr>
            </w:pPr>
            <w:r w:rsidRPr="003362B6">
              <w:t>2</w:t>
            </w:r>
            <w:r w:rsidR="00EE6CCE" w:rsidRPr="003362B6">
              <w:t>%</w:t>
            </w:r>
          </w:p>
        </w:tc>
        <w:tc>
          <w:tcPr>
            <w:tcW w:w="1474" w:type="dxa"/>
          </w:tcPr>
          <w:p w14:paraId="56307BF3" w14:textId="1819358E" w:rsidR="00EE6CCE" w:rsidRPr="003362B6" w:rsidRDefault="00B93849">
            <w:pPr>
              <w:pStyle w:val="TableTextRight"/>
              <w:rPr>
                <w:lang w:eastAsia="en-US"/>
              </w:rPr>
            </w:pPr>
            <w:r w:rsidRPr="003362B6">
              <w:t>14</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1D1008D9" w14:textId="1735A53A" w:rsidR="00EE6CCE" w:rsidRPr="003362B6" w:rsidRDefault="00B93849">
            <w:pPr>
              <w:pStyle w:val="TableTextRight"/>
              <w:rPr>
                <w:lang w:eastAsia="en-US"/>
              </w:rPr>
            </w:pPr>
            <w:r w:rsidRPr="003362B6">
              <w:t>4</w:t>
            </w:r>
            <w:r w:rsidR="00EE6CCE" w:rsidRPr="003362B6">
              <w:t>%</w:t>
            </w:r>
          </w:p>
        </w:tc>
      </w:tr>
      <w:tr w:rsidR="00EE6CCE" w:rsidRPr="003362B6" w14:paraId="6ADE4BA9"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52FD89B8" w14:textId="0CD4375D" w:rsidR="00EE6CCE" w:rsidRPr="003362B6" w:rsidRDefault="00EE6CCE" w:rsidP="00D4255D">
            <w:pPr>
              <w:pStyle w:val="TableTextKeep"/>
              <w:rPr>
                <w:lang w:eastAsia="en-US"/>
              </w:rPr>
            </w:pPr>
            <w:r w:rsidRPr="003362B6">
              <w:t>Parents separated from their children by forced adoption or removal*</w:t>
            </w:r>
          </w:p>
        </w:tc>
        <w:tc>
          <w:tcPr>
            <w:tcW w:w="1474" w:type="dxa"/>
          </w:tcPr>
          <w:p w14:paraId="639945FD" w14:textId="31108595" w:rsidR="00EE6CCE" w:rsidRPr="003362B6" w:rsidRDefault="00B93849">
            <w:pPr>
              <w:pStyle w:val="TableTextRight"/>
              <w:rPr>
                <w:lang w:eastAsia="en-US"/>
              </w:rPr>
            </w:pPr>
            <w:r w:rsidRPr="003362B6">
              <w:t>1</w:t>
            </w:r>
            <w:r w:rsidR="00EE6CCE" w:rsidRPr="003362B6">
              <w:t>%</w:t>
            </w:r>
          </w:p>
        </w:tc>
        <w:tc>
          <w:tcPr>
            <w:tcW w:w="1474" w:type="dxa"/>
          </w:tcPr>
          <w:p w14:paraId="0A1ED534" w14:textId="1FBA4555" w:rsidR="00EE6CCE" w:rsidRPr="003362B6" w:rsidRDefault="00B93849">
            <w:pPr>
              <w:pStyle w:val="TableTextRight"/>
              <w:rPr>
                <w:lang w:eastAsia="en-US"/>
              </w:rPr>
            </w:pPr>
            <w:r w:rsidRPr="003362B6">
              <w:t>4</w:t>
            </w:r>
            <w:r w:rsidR="00EE6CCE" w:rsidRPr="003362B6">
              <w:t>%</w:t>
            </w:r>
          </w:p>
        </w:tc>
        <w:tc>
          <w:tcPr>
            <w:tcW w:w="1474" w:type="dxa"/>
          </w:tcPr>
          <w:p w14:paraId="5BE5DAA5" w14:textId="26344EAF" w:rsidR="00EE6CCE" w:rsidRPr="003362B6" w:rsidRDefault="00B93849">
            <w:pPr>
              <w:pStyle w:val="TableTextRight"/>
              <w:rPr>
                <w:lang w:eastAsia="en-US"/>
              </w:rPr>
            </w:pPr>
            <w:r w:rsidRPr="003362B6">
              <w:t>2</w:t>
            </w:r>
            <w:r w:rsidR="00EE6CCE" w:rsidRPr="003362B6">
              <w:t>%</w:t>
            </w:r>
          </w:p>
        </w:tc>
        <w:tc>
          <w:tcPr>
            <w:tcW w:w="1474" w:type="dxa"/>
          </w:tcPr>
          <w:p w14:paraId="1C01D2F8" w14:textId="1312C155" w:rsidR="00EE6CCE" w:rsidRPr="003362B6" w:rsidRDefault="00B93849">
            <w:pPr>
              <w:pStyle w:val="TableTextRight"/>
              <w:rPr>
                <w:lang w:eastAsia="en-US"/>
              </w:rPr>
            </w:pPr>
            <w:r w:rsidRPr="003362B6">
              <w:t>11</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0D074492" w14:textId="09C75DE6" w:rsidR="00EE6CCE" w:rsidRPr="003362B6" w:rsidRDefault="00B93849">
            <w:pPr>
              <w:pStyle w:val="TableTextRight"/>
              <w:rPr>
                <w:lang w:eastAsia="en-US"/>
              </w:rPr>
            </w:pPr>
            <w:r w:rsidRPr="003362B6">
              <w:t>3</w:t>
            </w:r>
            <w:r w:rsidR="00EE6CCE" w:rsidRPr="003362B6">
              <w:t>%</w:t>
            </w:r>
          </w:p>
        </w:tc>
      </w:tr>
      <w:tr w:rsidR="00EE6CCE" w:rsidRPr="003362B6" w14:paraId="73C0125F" w14:textId="77777777" w:rsidTr="00930D18">
        <w:tc>
          <w:tcPr>
            <w:tcW w:w="1984" w:type="dxa"/>
          </w:tcPr>
          <w:p w14:paraId="6D097C31" w14:textId="3E27ED08" w:rsidR="00EE6CCE" w:rsidRPr="003362B6" w:rsidRDefault="00EE6CCE" w:rsidP="00D4255D">
            <w:pPr>
              <w:pStyle w:val="TableTextKeep"/>
              <w:rPr>
                <w:lang w:eastAsia="en-US"/>
              </w:rPr>
            </w:pPr>
            <w:r w:rsidRPr="003362B6">
              <w:t>Care leavers*</w:t>
            </w:r>
          </w:p>
        </w:tc>
        <w:tc>
          <w:tcPr>
            <w:tcW w:w="1474" w:type="dxa"/>
          </w:tcPr>
          <w:p w14:paraId="1FEE4FED" w14:textId="40C8A112" w:rsidR="00EE6CCE" w:rsidRPr="003362B6" w:rsidRDefault="00B93849">
            <w:pPr>
              <w:pStyle w:val="TableTextRight"/>
              <w:rPr>
                <w:lang w:eastAsia="en-US"/>
              </w:rPr>
            </w:pPr>
            <w:r w:rsidRPr="003362B6">
              <w:t>&lt;1</w:t>
            </w:r>
            <w:r w:rsidR="00EE6CCE" w:rsidRPr="003362B6">
              <w:t>%</w:t>
            </w:r>
          </w:p>
        </w:tc>
        <w:tc>
          <w:tcPr>
            <w:tcW w:w="1474" w:type="dxa"/>
          </w:tcPr>
          <w:p w14:paraId="147CEEC6" w14:textId="712E6B7B" w:rsidR="00EE6CCE" w:rsidRPr="003362B6" w:rsidRDefault="00B93849">
            <w:pPr>
              <w:pStyle w:val="TableTextRight"/>
              <w:rPr>
                <w:lang w:eastAsia="en-US"/>
              </w:rPr>
            </w:pPr>
            <w:r w:rsidRPr="003362B6">
              <w:t>5</w:t>
            </w:r>
            <w:r w:rsidR="00EE6CCE" w:rsidRPr="003362B6">
              <w:t>%</w:t>
            </w:r>
          </w:p>
        </w:tc>
        <w:tc>
          <w:tcPr>
            <w:tcW w:w="1474" w:type="dxa"/>
          </w:tcPr>
          <w:p w14:paraId="17E0D3D6" w14:textId="14FA8AD6" w:rsidR="00EE6CCE" w:rsidRPr="003362B6" w:rsidRDefault="00B93849">
            <w:pPr>
              <w:pStyle w:val="TableTextRight"/>
              <w:rPr>
                <w:lang w:eastAsia="en-US"/>
              </w:rPr>
            </w:pPr>
            <w:r w:rsidRPr="003362B6">
              <w:t>1</w:t>
            </w:r>
            <w:r w:rsidR="00EE6CCE" w:rsidRPr="003362B6">
              <w:t>%</w:t>
            </w:r>
          </w:p>
        </w:tc>
        <w:tc>
          <w:tcPr>
            <w:tcW w:w="1474" w:type="dxa"/>
          </w:tcPr>
          <w:p w14:paraId="272B6B2C" w14:textId="078531A1" w:rsidR="00EE6CCE" w:rsidRPr="003362B6" w:rsidRDefault="00B93849">
            <w:pPr>
              <w:pStyle w:val="TableTextRight"/>
              <w:rPr>
                <w:lang w:eastAsia="en-US"/>
              </w:rPr>
            </w:pPr>
            <w:r w:rsidRPr="003362B6">
              <w:t>10</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47BB33D3" w14:textId="3BD2C7D3" w:rsidR="00EE6CCE" w:rsidRPr="003362B6" w:rsidRDefault="00B93849">
            <w:pPr>
              <w:pStyle w:val="TableTextRight"/>
              <w:rPr>
                <w:lang w:eastAsia="en-US"/>
              </w:rPr>
            </w:pPr>
            <w:r w:rsidRPr="003362B6">
              <w:t>3</w:t>
            </w:r>
            <w:r w:rsidR="00EE6CCE" w:rsidRPr="003362B6">
              <w:t>%</w:t>
            </w:r>
          </w:p>
        </w:tc>
      </w:tr>
      <w:tr w:rsidR="00EE6CCE" w:rsidRPr="003362B6" w14:paraId="79C2C340" w14:textId="77777777" w:rsidTr="00930D18">
        <w:trPr>
          <w:cnfStyle w:val="000000100000" w:firstRow="0" w:lastRow="0" w:firstColumn="0" w:lastColumn="0" w:oddVBand="0" w:evenVBand="0" w:oddHBand="1" w:evenHBand="0" w:firstRowFirstColumn="0" w:firstRowLastColumn="0" w:lastRowFirstColumn="0" w:lastRowLastColumn="0"/>
        </w:trPr>
        <w:tc>
          <w:tcPr>
            <w:tcW w:w="1984" w:type="dxa"/>
          </w:tcPr>
          <w:p w14:paraId="2A8DB5DB" w14:textId="20D43DB8" w:rsidR="00EE6CCE" w:rsidRPr="003362B6" w:rsidRDefault="00EE6CCE" w:rsidP="00D4255D">
            <w:pPr>
              <w:pStyle w:val="TableTextKeep"/>
              <w:rPr>
                <w:lang w:eastAsia="en-US"/>
              </w:rPr>
            </w:pPr>
            <w:r w:rsidRPr="003362B6">
              <w:t>People living with a disability</w:t>
            </w:r>
          </w:p>
        </w:tc>
        <w:tc>
          <w:tcPr>
            <w:tcW w:w="1474" w:type="dxa"/>
          </w:tcPr>
          <w:p w14:paraId="19866967" w14:textId="6DC2CED9" w:rsidR="00EE6CCE" w:rsidRPr="003362B6" w:rsidRDefault="00B93849">
            <w:pPr>
              <w:pStyle w:val="TableTextRight"/>
              <w:rPr>
                <w:lang w:eastAsia="en-US"/>
              </w:rPr>
            </w:pPr>
            <w:r w:rsidRPr="003362B6">
              <w:t>4</w:t>
            </w:r>
            <w:r w:rsidR="00EE6CCE" w:rsidRPr="003362B6">
              <w:t>%</w:t>
            </w:r>
          </w:p>
        </w:tc>
        <w:tc>
          <w:tcPr>
            <w:tcW w:w="1474" w:type="dxa"/>
          </w:tcPr>
          <w:p w14:paraId="54865BE6" w14:textId="6A6887BE" w:rsidR="00EE6CCE" w:rsidRPr="003362B6" w:rsidRDefault="00B93849">
            <w:pPr>
              <w:pStyle w:val="TableTextRight"/>
              <w:rPr>
                <w:lang w:eastAsia="en-US"/>
              </w:rPr>
            </w:pPr>
            <w:r w:rsidRPr="003362B6">
              <w:t>2</w:t>
            </w:r>
            <w:r w:rsidR="00EE6CCE" w:rsidRPr="003362B6">
              <w:t>%</w:t>
            </w:r>
          </w:p>
        </w:tc>
        <w:tc>
          <w:tcPr>
            <w:tcW w:w="1474" w:type="dxa"/>
          </w:tcPr>
          <w:p w14:paraId="41806B55" w14:textId="7406FFB8" w:rsidR="00EE6CCE" w:rsidRPr="003362B6" w:rsidRDefault="00B93849">
            <w:pPr>
              <w:pStyle w:val="TableTextRight"/>
              <w:rPr>
                <w:lang w:eastAsia="en-US"/>
              </w:rPr>
            </w:pPr>
            <w:r w:rsidRPr="003362B6">
              <w:t>&lt;1</w:t>
            </w:r>
            <w:r w:rsidR="00EE6CCE" w:rsidRPr="003362B6">
              <w:t>%</w:t>
            </w:r>
          </w:p>
        </w:tc>
        <w:tc>
          <w:tcPr>
            <w:tcW w:w="1474" w:type="dxa"/>
          </w:tcPr>
          <w:p w14:paraId="76A2817B" w14:textId="66F64519" w:rsidR="00EE6CCE" w:rsidRPr="003362B6" w:rsidRDefault="00B93849">
            <w:pPr>
              <w:pStyle w:val="TableTextRight"/>
              <w:rPr>
                <w:lang w:eastAsia="en-US"/>
              </w:rPr>
            </w:pPr>
            <w:r w:rsidRPr="003362B6">
              <w:t>2</w:t>
            </w:r>
            <w:r w:rsidR="00EE6CCE" w:rsidRPr="003362B6">
              <w:t>%</w:t>
            </w:r>
          </w:p>
        </w:tc>
        <w:tc>
          <w:tcPr>
            <w:cnfStyle w:val="000100000000" w:firstRow="0" w:lastRow="0" w:firstColumn="0" w:lastColumn="1" w:oddVBand="0" w:evenVBand="0" w:oddHBand="0" w:evenHBand="0" w:firstRowFirstColumn="0" w:firstRowLastColumn="0" w:lastRowFirstColumn="0" w:lastRowLastColumn="0"/>
            <w:tcW w:w="907" w:type="dxa"/>
          </w:tcPr>
          <w:p w14:paraId="534E3136" w14:textId="0F197A9A" w:rsidR="00EE6CCE" w:rsidRPr="003362B6" w:rsidRDefault="00B93849">
            <w:pPr>
              <w:pStyle w:val="TableTextRight"/>
              <w:rPr>
                <w:lang w:eastAsia="en-US"/>
              </w:rPr>
            </w:pPr>
            <w:r w:rsidRPr="003362B6">
              <w:t>3</w:t>
            </w:r>
            <w:r w:rsidR="00EE6CCE" w:rsidRPr="003362B6">
              <w:t>%</w:t>
            </w:r>
          </w:p>
        </w:tc>
      </w:tr>
      <w:tr w:rsidR="00EE6CCE" w:rsidRPr="003362B6" w14:paraId="3BE7A8E5" w14:textId="77777777" w:rsidTr="00930D18">
        <w:tc>
          <w:tcPr>
            <w:tcW w:w="1984" w:type="dxa"/>
          </w:tcPr>
          <w:p w14:paraId="3FC957E6" w14:textId="768DF7D8" w:rsidR="00EE6CCE" w:rsidRPr="003362B6" w:rsidRDefault="00EE6CCE" w:rsidP="00D4255D">
            <w:pPr>
              <w:pStyle w:val="TableTextKeep"/>
              <w:rPr>
                <w:lang w:eastAsia="en-US"/>
              </w:rPr>
            </w:pPr>
            <w:r w:rsidRPr="003362B6">
              <w:t>People living with a mental health condition</w:t>
            </w:r>
          </w:p>
        </w:tc>
        <w:tc>
          <w:tcPr>
            <w:tcW w:w="1474" w:type="dxa"/>
          </w:tcPr>
          <w:p w14:paraId="2A3DF0E4" w14:textId="621A67D1" w:rsidR="00EE6CCE" w:rsidRPr="003362B6" w:rsidRDefault="00EE6CCE">
            <w:pPr>
              <w:pStyle w:val="TableTextRight"/>
              <w:rPr>
                <w:lang w:eastAsia="en-US"/>
              </w:rPr>
            </w:pPr>
            <w:r w:rsidRPr="003362B6">
              <w:t>1%</w:t>
            </w:r>
          </w:p>
        </w:tc>
        <w:tc>
          <w:tcPr>
            <w:tcW w:w="1474" w:type="dxa"/>
          </w:tcPr>
          <w:p w14:paraId="254F289B" w14:textId="02F83BD1" w:rsidR="00EE6CCE" w:rsidRPr="003362B6" w:rsidRDefault="00657096">
            <w:pPr>
              <w:pStyle w:val="TableTextRight"/>
              <w:rPr>
                <w:lang w:eastAsia="en-US"/>
              </w:rPr>
            </w:pPr>
            <w:r w:rsidRPr="003362B6">
              <w:t>&lt;</w:t>
            </w:r>
            <w:r w:rsidR="00B93849" w:rsidRPr="003362B6">
              <w:t>1</w:t>
            </w:r>
            <w:r w:rsidR="00EE6CCE" w:rsidRPr="003362B6">
              <w:t>%</w:t>
            </w:r>
          </w:p>
        </w:tc>
        <w:tc>
          <w:tcPr>
            <w:tcW w:w="1474" w:type="dxa"/>
          </w:tcPr>
          <w:p w14:paraId="68D58A9D" w14:textId="03289E7E" w:rsidR="00EE6CCE" w:rsidRPr="003362B6" w:rsidRDefault="00B93849">
            <w:pPr>
              <w:pStyle w:val="TableTextRight"/>
              <w:rPr>
                <w:lang w:eastAsia="en-US"/>
              </w:rPr>
            </w:pPr>
            <w:r w:rsidRPr="003362B6">
              <w:t>&lt;1</w:t>
            </w:r>
            <w:r w:rsidR="00EE6CCE" w:rsidRPr="003362B6">
              <w:t>%</w:t>
            </w:r>
          </w:p>
        </w:tc>
        <w:tc>
          <w:tcPr>
            <w:tcW w:w="1474" w:type="dxa"/>
          </w:tcPr>
          <w:p w14:paraId="63338DBD" w14:textId="082F4376" w:rsidR="00EE6CCE" w:rsidRPr="003362B6" w:rsidRDefault="00EE6CCE">
            <w:pPr>
              <w:pStyle w:val="TableTextRight"/>
              <w:rPr>
                <w:lang w:eastAsia="en-US"/>
              </w:rPr>
            </w:pPr>
            <w:r w:rsidRPr="003362B6">
              <w:t>0%</w:t>
            </w:r>
          </w:p>
        </w:tc>
        <w:tc>
          <w:tcPr>
            <w:cnfStyle w:val="000100000000" w:firstRow="0" w:lastRow="0" w:firstColumn="0" w:lastColumn="1" w:oddVBand="0" w:evenVBand="0" w:oddHBand="0" w:evenHBand="0" w:firstRowFirstColumn="0" w:firstRowLastColumn="0" w:lastRowFirstColumn="0" w:lastRowLastColumn="0"/>
            <w:tcW w:w="907" w:type="dxa"/>
          </w:tcPr>
          <w:p w14:paraId="4BD16A4B" w14:textId="74E6EF12" w:rsidR="00EE6CCE" w:rsidRPr="003362B6" w:rsidRDefault="00B93849">
            <w:pPr>
              <w:pStyle w:val="TableTextRight"/>
              <w:rPr>
                <w:lang w:eastAsia="en-US"/>
              </w:rPr>
            </w:pPr>
            <w:r w:rsidRPr="003362B6">
              <w:t>&lt;1</w:t>
            </w:r>
            <w:r w:rsidR="00EE6CCE" w:rsidRPr="003362B6">
              <w:t>%</w:t>
            </w:r>
          </w:p>
        </w:tc>
      </w:tr>
    </w:tbl>
    <w:p w14:paraId="1B356C9B" w14:textId="238844A3" w:rsidR="00862903" w:rsidRPr="003362B6" w:rsidRDefault="00862903" w:rsidP="00EE6CCE">
      <w:pPr>
        <w:pStyle w:val="Note"/>
        <w:rPr>
          <w:lang w:eastAsia="en-US"/>
        </w:rPr>
      </w:pPr>
      <w:r w:rsidRPr="003362B6">
        <w:rPr>
          <w:lang w:eastAsia="en-US"/>
        </w:rPr>
        <w:t>Source: NACAP MDS.</w:t>
      </w:r>
    </w:p>
    <w:p w14:paraId="35B53B8A" w14:textId="5378F166" w:rsidR="00B93849" w:rsidRPr="003362B6" w:rsidRDefault="00EE6CCE" w:rsidP="00B93849">
      <w:pPr>
        <w:pStyle w:val="Note"/>
      </w:pPr>
      <w:r w:rsidRPr="003362B6">
        <w:rPr>
          <w:lang w:eastAsia="en-US"/>
        </w:rPr>
        <w:t xml:space="preserve">Note: </w:t>
      </w:r>
      <w:r w:rsidRPr="003362B6">
        <w:t xml:space="preserve">Proportions sum to more than 100% as SDOs could record more than one target group for each education session. </w:t>
      </w:r>
      <w:r w:rsidR="00B93849" w:rsidRPr="003362B6">
        <w:t>Target groups marked with an asterisk (*) count toward the special needs reach KPI.</w:t>
      </w:r>
    </w:p>
    <w:p w14:paraId="10327EE0" w14:textId="10CF9297" w:rsidR="002B412A" w:rsidRPr="003362B6" w:rsidRDefault="000F65FF" w:rsidP="00A62C57">
      <w:pPr>
        <w:pStyle w:val="Heading3"/>
      </w:pPr>
      <w:r w:rsidRPr="003362B6">
        <w:lastRenderedPageBreak/>
        <w:t>Education is predominantly delivered to aged care clients</w:t>
      </w:r>
      <w:r w:rsidR="006B36AB" w:rsidRPr="003362B6">
        <w:t>, as</w:t>
      </w:r>
      <w:r w:rsidR="00C3130E" w:rsidRPr="003362B6">
        <w:t> </w:t>
      </w:r>
      <w:r w:rsidR="006B36AB" w:rsidRPr="003362B6">
        <w:t>intended</w:t>
      </w:r>
    </w:p>
    <w:p w14:paraId="14E07487" w14:textId="53BCB03D" w:rsidR="00A16E82" w:rsidRPr="003362B6" w:rsidRDefault="00CD04F5" w:rsidP="00792CAB">
      <w:pPr>
        <w:pStyle w:val="ParaKeep"/>
      </w:pPr>
      <w:r w:rsidRPr="003362B6">
        <w:t>A</w:t>
      </w:r>
      <w:r w:rsidR="00404001" w:rsidRPr="003362B6">
        <w:t xml:space="preserve">ged care clients account for the largest proportion of </w:t>
      </w:r>
      <w:r w:rsidR="0092044D" w:rsidRPr="003362B6">
        <w:t>attendees across all education types</w:t>
      </w:r>
      <w:r w:rsidR="00DC00FA" w:rsidRPr="003362B6">
        <w:t xml:space="preserve"> (</w:t>
      </w:r>
      <w:r w:rsidR="00DC00FA" w:rsidRPr="003362B6">
        <w:fldChar w:fldCharType="begin"/>
      </w:r>
      <w:r w:rsidR="00DC00FA" w:rsidRPr="003362B6">
        <w:instrText xml:space="preserve"> REF _Ref167972696 \h </w:instrText>
      </w:r>
      <w:r w:rsidR="007A6C9D" w:rsidRPr="003362B6">
        <w:instrText xml:space="preserve"> \* MERGEFORMAT </w:instrText>
      </w:r>
      <w:r w:rsidR="00DC00FA" w:rsidRPr="003362B6">
        <w:fldChar w:fldCharType="separate"/>
      </w:r>
      <w:r w:rsidR="003017E7" w:rsidRPr="003362B6">
        <w:t>Figure 5</w:t>
      </w:r>
      <w:r w:rsidR="003017E7" w:rsidRPr="003362B6">
        <w:noBreakHyphen/>
        <w:t>2</w:t>
      </w:r>
      <w:r w:rsidR="00DC00FA" w:rsidRPr="003362B6">
        <w:fldChar w:fldCharType="end"/>
      </w:r>
      <w:r w:rsidR="00DC00FA" w:rsidRPr="003362B6">
        <w:t>).</w:t>
      </w:r>
      <w:r w:rsidR="00FA4C19" w:rsidRPr="003362B6">
        <w:t xml:space="preserve"> </w:t>
      </w:r>
      <w:r w:rsidR="00863DF3" w:rsidRPr="003362B6">
        <w:t xml:space="preserve">While they are slightly less well represented at </w:t>
      </w:r>
      <w:r w:rsidR="00DF33E6" w:rsidRPr="003362B6">
        <w:t>Abuse of Older People</w:t>
      </w:r>
      <w:r w:rsidR="00863DF3" w:rsidRPr="003362B6">
        <w:t xml:space="preserve"> sessions in the community, this is </w:t>
      </w:r>
      <w:r w:rsidR="00882186" w:rsidRPr="003362B6">
        <w:t>consistent with</w:t>
      </w:r>
      <w:r w:rsidR="003C189C" w:rsidRPr="003362B6">
        <w:t xml:space="preserve"> </w:t>
      </w:r>
      <w:r w:rsidR="00031FC9" w:rsidRPr="003362B6">
        <w:t xml:space="preserve">the fact that a lower proportion of these sessions are specifically targeted towards aged care clients (e.g. 24% compared to 40% of </w:t>
      </w:r>
      <w:r w:rsidR="00882186" w:rsidRPr="003362B6">
        <w:t>advocacy session</w:t>
      </w:r>
      <w:r w:rsidR="00031FC9" w:rsidRPr="003362B6">
        <w:t>s</w:t>
      </w:r>
      <w:r w:rsidR="00882186" w:rsidRPr="003362B6">
        <w:t xml:space="preserve"> in residential car</w:t>
      </w:r>
      <w:r w:rsidR="00031FC9" w:rsidRPr="003362B6">
        <w:t>e</w:t>
      </w:r>
      <w:r w:rsidR="008E5F1C" w:rsidRPr="003362B6">
        <w:t>)</w:t>
      </w:r>
      <w:r w:rsidR="00031FC9" w:rsidRPr="003362B6">
        <w:t xml:space="preserve">. </w:t>
      </w:r>
    </w:p>
    <w:p w14:paraId="287D3BA5" w14:textId="6115213E" w:rsidR="002725DE" w:rsidRPr="003362B6" w:rsidRDefault="00777A5F" w:rsidP="001E6CAD">
      <w:pPr>
        <w:pStyle w:val="Caption"/>
      </w:pPr>
      <w:bookmarkStart w:id="176" w:name="_Ref167972696"/>
      <w:bookmarkStart w:id="177" w:name="_Toc173400892"/>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5</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2</w:t>
      </w:r>
      <w:r w:rsidR="004A1DA2">
        <w:fldChar w:fldCharType="end"/>
      </w:r>
      <w:bookmarkEnd w:id="176"/>
      <w:r w:rsidR="002725DE" w:rsidRPr="003362B6">
        <w:t>:</w:t>
      </w:r>
      <w:r w:rsidR="002725DE" w:rsidRPr="003362B6">
        <w:tab/>
      </w:r>
      <w:r w:rsidR="00992514" w:rsidRPr="003362B6">
        <w:t>Education session attendees</w:t>
      </w:r>
      <w:r w:rsidR="00394D02" w:rsidRPr="003362B6">
        <w:t>, by education type</w:t>
      </w:r>
      <w:r w:rsidR="00DC00FA" w:rsidRPr="003362B6">
        <w:t>, October 2023 to March 2024</w:t>
      </w:r>
      <w:bookmarkEnd w:id="177"/>
    </w:p>
    <w:p w14:paraId="2D3A388F" w14:textId="24169FE2" w:rsidR="00536D55" w:rsidRPr="003362B6" w:rsidRDefault="00C262AE" w:rsidP="00820B0D">
      <w:r w:rsidRPr="003362B6">
        <w:rPr>
          <w:noProof/>
        </w:rPr>
        <w:drawing>
          <wp:inline distT="0" distB="0" distL="0" distR="0" wp14:anchorId="4979190E" wp14:editId="64874AE9">
            <wp:extent cx="5621020" cy="3780155"/>
            <wp:effectExtent l="0" t="0" r="0" b="0"/>
            <wp:docPr id="1795412582" name="Picture 7"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12582" name="Picture 7" descr="Data table is provided in Appendix E (linked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020" cy="3780155"/>
                    </a:xfrm>
                    <a:prstGeom prst="rect">
                      <a:avLst/>
                    </a:prstGeom>
                    <a:noFill/>
                  </pic:spPr>
                </pic:pic>
              </a:graphicData>
            </a:graphic>
          </wp:inline>
        </w:drawing>
      </w:r>
    </w:p>
    <w:p w14:paraId="237F5D7A" w14:textId="77777777" w:rsidR="00246918" w:rsidRPr="003362B6" w:rsidRDefault="00246918" w:rsidP="005826F2">
      <w:pPr>
        <w:pStyle w:val="Note"/>
      </w:pPr>
      <w:r w:rsidRPr="003362B6">
        <w:t>Source: NACAP MDS.</w:t>
      </w:r>
    </w:p>
    <w:p w14:paraId="309F88A6" w14:textId="561F991F" w:rsidR="00AC5287" w:rsidRPr="003362B6" w:rsidRDefault="005826F2" w:rsidP="005826F2">
      <w:pPr>
        <w:pStyle w:val="Note"/>
      </w:pPr>
      <w:r w:rsidRPr="003362B6">
        <w:t>Note: Proporti</w:t>
      </w:r>
      <w:r w:rsidR="00C25245" w:rsidRPr="003362B6">
        <w:t xml:space="preserve">ons are calculated </w:t>
      </w:r>
      <w:r w:rsidR="00FA4C19" w:rsidRPr="003362B6">
        <w:t>based on total attendees as follows</w:t>
      </w:r>
      <w:r w:rsidR="00C25245" w:rsidRPr="003362B6">
        <w:t xml:space="preserve">: Advocacy (residential) = </w:t>
      </w:r>
      <w:r w:rsidR="00D0395E" w:rsidRPr="003362B6">
        <w:t xml:space="preserve">19,492; advocacy (community) = 7,033; </w:t>
      </w:r>
      <w:r w:rsidR="00D022ED" w:rsidRPr="003362B6">
        <w:t>Abuse of Older People</w:t>
      </w:r>
      <w:r w:rsidR="00D0395E" w:rsidRPr="003362B6">
        <w:t xml:space="preserve"> (residential) = 9,651; </w:t>
      </w:r>
      <w:r w:rsidR="00D022ED" w:rsidRPr="003362B6">
        <w:t>Abuse of Older People</w:t>
      </w:r>
      <w:r w:rsidR="00D0395E" w:rsidRPr="003362B6">
        <w:t xml:space="preserve"> (community) = 4,849.</w:t>
      </w:r>
    </w:p>
    <w:p w14:paraId="61A30858" w14:textId="1659E768" w:rsidR="00213771" w:rsidRPr="003362B6" w:rsidRDefault="00213771" w:rsidP="00213771">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Pr="003362B6">
        <w:fldChar w:fldCharType="begin"/>
      </w:r>
      <w:r w:rsidRPr="003362B6">
        <w:instrText xml:space="preserve"> REF _Ref173343731 \n \h </w:instrText>
      </w:r>
      <w:r w:rsidRPr="003362B6">
        <w:fldChar w:fldCharType="separate"/>
      </w:r>
      <w:r w:rsidR="003017E7" w:rsidRPr="003362B6">
        <w:t>E.7</w:t>
      </w:r>
      <w:r w:rsidRPr="003362B6">
        <w:fldChar w:fldCharType="end"/>
      </w:r>
      <w:r w:rsidRPr="003362B6">
        <w:t>.</w:t>
      </w:r>
    </w:p>
    <w:p w14:paraId="0FC6A48D" w14:textId="3AF8BC04" w:rsidR="00937751" w:rsidRPr="003362B6" w:rsidRDefault="00F11607" w:rsidP="00D360C5">
      <w:pPr>
        <w:pStyle w:val="ParaKeep"/>
      </w:pPr>
      <w:r w:rsidRPr="003362B6">
        <w:rPr>
          <w:bCs/>
          <w:iCs/>
        </w:rPr>
        <w:lastRenderedPageBreak/>
        <w:t xml:space="preserve">As shown in </w:t>
      </w:r>
      <w:r w:rsidR="00160D49" w:rsidRPr="003362B6">
        <w:rPr>
          <w:bCs/>
          <w:iCs/>
        </w:rPr>
        <w:fldChar w:fldCharType="begin"/>
      </w:r>
      <w:r w:rsidR="00160D49" w:rsidRPr="003362B6">
        <w:rPr>
          <w:bCs/>
          <w:iCs/>
        </w:rPr>
        <w:instrText xml:space="preserve"> REF _Ref170482576 \h </w:instrText>
      </w:r>
      <w:r w:rsidR="00046393" w:rsidRPr="003362B6">
        <w:rPr>
          <w:bCs/>
          <w:iCs/>
        </w:rPr>
        <w:instrText xml:space="preserve"> \* MERGEFORMAT </w:instrText>
      </w:r>
      <w:r w:rsidR="00160D49" w:rsidRPr="003362B6">
        <w:rPr>
          <w:bCs/>
          <w:iCs/>
        </w:rPr>
      </w:r>
      <w:r w:rsidR="00160D49" w:rsidRPr="003362B6">
        <w:rPr>
          <w:bCs/>
          <w:iCs/>
        </w:rPr>
        <w:fldChar w:fldCharType="separate"/>
      </w:r>
      <w:r w:rsidR="003017E7" w:rsidRPr="003362B6">
        <w:t>Table 5</w:t>
      </w:r>
      <w:r w:rsidR="003017E7" w:rsidRPr="003362B6">
        <w:noBreakHyphen/>
        <w:t>6</w:t>
      </w:r>
      <w:r w:rsidR="00160D49" w:rsidRPr="003362B6">
        <w:rPr>
          <w:bCs/>
          <w:iCs/>
        </w:rPr>
        <w:fldChar w:fldCharType="end"/>
      </w:r>
      <w:r w:rsidRPr="003362B6">
        <w:rPr>
          <w:bCs/>
          <w:iCs/>
        </w:rPr>
        <w:t>,</w:t>
      </w:r>
      <w:r w:rsidRPr="003362B6">
        <w:t xml:space="preserve"> sessions targeting residential care staff had the lowest average attendance</w:t>
      </w:r>
      <w:r w:rsidR="00357207" w:rsidRPr="003362B6">
        <w:t xml:space="preserve">, perhaps highlighting the time pressure that is frequently cited as a barrier to education in this population (see </w:t>
      </w:r>
      <w:r w:rsidR="00444246" w:rsidRPr="003362B6">
        <w:t>section</w:t>
      </w:r>
      <w:r w:rsidR="00357207" w:rsidRPr="003362B6">
        <w:t> </w:t>
      </w:r>
      <w:r w:rsidR="002529D5" w:rsidRPr="003362B6">
        <w:fldChar w:fldCharType="begin"/>
      </w:r>
      <w:r w:rsidR="002529D5" w:rsidRPr="003362B6">
        <w:instrText xml:space="preserve"> REF _Ref169271046 \n \h </w:instrText>
      </w:r>
      <w:r w:rsidR="00046393" w:rsidRPr="003362B6">
        <w:instrText xml:space="preserve"> \* MERGEFORMAT </w:instrText>
      </w:r>
      <w:r w:rsidR="002529D5" w:rsidRPr="003362B6">
        <w:fldChar w:fldCharType="separate"/>
      </w:r>
      <w:r w:rsidR="003017E7" w:rsidRPr="003362B6">
        <w:t>5.4.1</w:t>
      </w:r>
      <w:r w:rsidR="002529D5" w:rsidRPr="003362B6">
        <w:fldChar w:fldCharType="end"/>
      </w:r>
      <w:r w:rsidR="00357207" w:rsidRPr="003362B6">
        <w:t>).</w:t>
      </w:r>
      <w:r w:rsidR="0027378E" w:rsidRPr="003362B6">
        <w:t xml:space="preserve"> </w:t>
      </w:r>
      <w:r w:rsidR="00BA26F8" w:rsidRPr="003362B6">
        <w:t xml:space="preserve">As such, online education for aged care staff </w:t>
      </w:r>
      <w:r w:rsidR="00573707" w:rsidRPr="003362B6">
        <w:t>allows greater flexibility given these</w:t>
      </w:r>
      <w:r w:rsidR="00CB12E5" w:rsidRPr="003362B6">
        <w:t xml:space="preserve"> time pressures </w:t>
      </w:r>
      <w:r w:rsidR="00DD0490" w:rsidRPr="003362B6">
        <w:t>and</w:t>
      </w:r>
      <w:r w:rsidR="00C01F5F" w:rsidRPr="003362B6">
        <w:t>, accordingly, we can observe</w:t>
      </w:r>
      <w:r w:rsidR="00DD0490" w:rsidRPr="003362B6">
        <w:t xml:space="preserve"> </w:t>
      </w:r>
      <w:r w:rsidR="0027378E" w:rsidRPr="003362B6">
        <w:t xml:space="preserve">attendance </w:t>
      </w:r>
      <w:r w:rsidR="004E7BCA" w:rsidRPr="003362B6">
        <w:t xml:space="preserve">at online education sessions </w:t>
      </w:r>
      <w:r w:rsidR="00560D9D" w:rsidRPr="003362B6">
        <w:t xml:space="preserve">(KPI 11) more than </w:t>
      </w:r>
      <w:r w:rsidR="00385196" w:rsidRPr="003362B6">
        <w:t>doubled the</w:t>
      </w:r>
      <w:r w:rsidR="00560D9D" w:rsidRPr="003362B6">
        <w:t xml:space="preserve"> attendance </w:t>
      </w:r>
      <w:r w:rsidR="00F35DCC" w:rsidRPr="003362B6">
        <w:t>target</w:t>
      </w:r>
      <w:r w:rsidR="00560D9D" w:rsidRPr="003362B6">
        <w:t xml:space="preserve"> in both 2021-22 and 2022-23</w:t>
      </w:r>
      <w:r w:rsidR="00842F88" w:rsidRPr="003362B6">
        <w:t xml:space="preserve"> (see </w:t>
      </w:r>
      <w:r w:rsidR="000443BF" w:rsidRPr="003362B6">
        <w:fldChar w:fldCharType="begin"/>
      </w:r>
      <w:r w:rsidR="000443BF" w:rsidRPr="003362B6">
        <w:instrText xml:space="preserve"> REF _Ref171603571 \h </w:instrText>
      </w:r>
      <w:r w:rsidR="000443BF" w:rsidRPr="003362B6">
        <w:fldChar w:fldCharType="separate"/>
      </w:r>
      <w:r w:rsidR="003017E7" w:rsidRPr="003362B6">
        <w:t>Figure 5</w:t>
      </w:r>
      <w:r w:rsidR="003017E7" w:rsidRPr="003362B6">
        <w:noBreakHyphen/>
        <w:t>3</w:t>
      </w:r>
      <w:r w:rsidR="000443BF" w:rsidRPr="003362B6">
        <w:fldChar w:fldCharType="end"/>
      </w:r>
      <w:r w:rsidR="00D64818" w:rsidRPr="003362B6">
        <w:t>)</w:t>
      </w:r>
      <w:r w:rsidR="00544984" w:rsidRPr="003362B6">
        <w:t>.</w:t>
      </w:r>
    </w:p>
    <w:p w14:paraId="7016AFE1" w14:textId="070A0329" w:rsidR="000443BF" w:rsidRPr="003362B6" w:rsidRDefault="00777A5F" w:rsidP="001E6CAD">
      <w:pPr>
        <w:pStyle w:val="Caption"/>
      </w:pPr>
      <w:bookmarkStart w:id="178" w:name="_Ref171603571"/>
      <w:bookmarkStart w:id="179" w:name="_Toc173400893"/>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5</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3</w:t>
      </w:r>
      <w:r w:rsidR="004A1DA2">
        <w:fldChar w:fldCharType="end"/>
      </w:r>
      <w:bookmarkEnd w:id="178"/>
      <w:r w:rsidR="000443BF" w:rsidRPr="003362B6">
        <w:t>:</w:t>
      </w:r>
      <w:r w:rsidR="000443BF" w:rsidRPr="003362B6">
        <w:tab/>
        <w:t>Target and actual aged care staff registrations for online education sessions, 2021</w:t>
      </w:r>
      <w:r w:rsidR="000443BF" w:rsidRPr="003362B6">
        <w:noBreakHyphen/>
        <w:t>22 and 2022-23</w:t>
      </w:r>
      <w:bookmarkEnd w:id="179"/>
    </w:p>
    <w:p w14:paraId="3F2DE18A" w14:textId="77777777" w:rsidR="003B0A52" w:rsidRPr="003362B6" w:rsidRDefault="003B0A52" w:rsidP="006D2486">
      <w:r w:rsidRPr="003362B6">
        <w:rPr>
          <w:noProof/>
        </w:rPr>
        <w:drawing>
          <wp:inline distT="0" distB="0" distL="0" distR="0" wp14:anchorId="4B33631E" wp14:editId="03228588">
            <wp:extent cx="5401310" cy="2743200"/>
            <wp:effectExtent l="0" t="0" r="8890" b="0"/>
            <wp:docPr id="1175623068" name="Picture 7" descr="2021-22: target 1500, actual 3768. 2022-23: target 1500, actual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23068" name="Picture 7" descr="2021-22: target 1500, actual 3768. 2022-23: target 1500, actual 36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2743200"/>
                    </a:xfrm>
                    <a:prstGeom prst="rect">
                      <a:avLst/>
                    </a:prstGeom>
                    <a:noFill/>
                  </pic:spPr>
                </pic:pic>
              </a:graphicData>
            </a:graphic>
          </wp:inline>
        </w:drawing>
      </w:r>
    </w:p>
    <w:p w14:paraId="09A8DB37" w14:textId="722DEAD9" w:rsidR="003B0A52" w:rsidRPr="003362B6" w:rsidRDefault="003B0A52" w:rsidP="000443BF">
      <w:pPr>
        <w:pStyle w:val="Note"/>
      </w:pPr>
      <w:r w:rsidRPr="003362B6">
        <w:t xml:space="preserve">Source: OPAN data summary 6 </w:t>
      </w:r>
      <w:sdt>
        <w:sdtPr>
          <w:rPr>
            <w:color w:val="000000"/>
          </w:rPr>
          <w:tag w:val="MENDELEY_CITATION_v3_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"/>
          <w:id w:val="-2110106636"/>
          <w:placeholder>
            <w:docPart w:val="F9FAD6632A9E42A7B0F62BD7732DCA3A"/>
          </w:placeholder>
        </w:sdtPr>
        <w:sdtEndPr/>
        <w:sdtContent>
          <w:r w:rsidRPr="003362B6">
            <w:rPr>
              <w:color w:val="000000"/>
            </w:rPr>
            <w:t>(OPAN 2024c)</w:t>
          </w:r>
        </w:sdtContent>
      </w:sdt>
    </w:p>
    <w:p w14:paraId="4AD961B6" w14:textId="77777777" w:rsidR="00E87AD7" w:rsidRPr="003362B6" w:rsidRDefault="00E87AD7" w:rsidP="00046393">
      <w:pPr>
        <w:pStyle w:val="Para"/>
        <w:sectPr w:rsidR="00E87AD7" w:rsidRPr="003362B6" w:rsidSect="00B551CC">
          <w:headerReference w:type="even" r:id="rId46"/>
          <w:headerReference w:type="default" r:id="rId47"/>
          <w:pgSz w:w="11907" w:h="16840" w:code="9"/>
          <w:pgMar w:top="851" w:right="1418" w:bottom="851" w:left="1701" w:header="454" w:footer="567" w:gutter="0"/>
          <w:cols w:space="680"/>
          <w:titlePg/>
          <w:docGrid w:linePitch="299"/>
        </w:sectPr>
      </w:pPr>
    </w:p>
    <w:p w14:paraId="060CEF91" w14:textId="49ACB7A6" w:rsidR="00E470FE" w:rsidRPr="003362B6" w:rsidRDefault="00777A5F" w:rsidP="001E6CAD">
      <w:pPr>
        <w:pStyle w:val="Caption"/>
      </w:pPr>
      <w:bookmarkStart w:id="180" w:name="_Ref170482576"/>
      <w:bookmarkStart w:id="181" w:name="_Ref169190732"/>
      <w:bookmarkStart w:id="182" w:name="_Toc173400858"/>
      <w:r w:rsidRPr="003362B6">
        <w:lastRenderedPageBreak/>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6</w:t>
      </w:r>
      <w:r w:rsidR="004A1DA2">
        <w:fldChar w:fldCharType="end"/>
      </w:r>
      <w:bookmarkEnd w:id="180"/>
      <w:bookmarkEnd w:id="181"/>
      <w:r w:rsidR="00E470FE" w:rsidRPr="003362B6">
        <w:t>:</w:t>
      </w:r>
      <w:r w:rsidR="00E470FE" w:rsidRPr="003362B6">
        <w:tab/>
      </w:r>
      <w:r w:rsidR="00712240" w:rsidRPr="003362B6">
        <w:t>E</w:t>
      </w:r>
      <w:r w:rsidR="00EC462A" w:rsidRPr="003362B6">
        <w:t>ducation session</w:t>
      </w:r>
      <w:r w:rsidR="00712240" w:rsidRPr="003362B6">
        <w:t>s</w:t>
      </w:r>
      <w:r w:rsidR="00EC462A" w:rsidRPr="003362B6">
        <w:t xml:space="preserve"> </w:t>
      </w:r>
      <w:r w:rsidR="00C94ADB" w:rsidRPr="003362B6">
        <w:t>and</w:t>
      </w:r>
      <w:r w:rsidR="00EC462A" w:rsidRPr="003362B6">
        <w:t xml:space="preserve"> attendees, by type and target audience</w:t>
      </w:r>
      <w:r w:rsidR="00F718D7" w:rsidRPr="003362B6">
        <w:t xml:space="preserve">, </w:t>
      </w:r>
      <w:r w:rsidR="00C94ADB" w:rsidRPr="003362B6">
        <w:t>January</w:t>
      </w:r>
      <w:r w:rsidR="0067565D" w:rsidRPr="003362B6">
        <w:t> </w:t>
      </w:r>
      <w:r w:rsidR="00C94ADB" w:rsidRPr="003362B6">
        <w:t>2024</w:t>
      </w:r>
      <w:r w:rsidR="002529D5" w:rsidRPr="003362B6">
        <w:t xml:space="preserve"> to March 2024</w:t>
      </w:r>
      <w:bookmarkEnd w:id="182"/>
    </w:p>
    <w:tbl>
      <w:tblPr>
        <w:tblStyle w:val="AHALight"/>
        <w:tblW w:w="4906" w:type="pct"/>
        <w:tblLayout w:type="fixed"/>
        <w:tblLook w:val="06E0" w:firstRow="1" w:lastRow="1" w:firstColumn="1" w:lastColumn="0" w:noHBand="1" w:noVBand="1"/>
      </w:tblPr>
      <w:tblGrid>
        <w:gridCol w:w="3686"/>
        <w:gridCol w:w="1541"/>
        <w:gridCol w:w="1274"/>
        <w:gridCol w:w="1433"/>
        <w:gridCol w:w="1667"/>
        <w:gridCol w:w="1312"/>
        <w:gridCol w:w="1134"/>
        <w:gridCol w:w="1416"/>
      </w:tblGrid>
      <w:tr w:rsidR="00712240" w:rsidRPr="003362B6" w14:paraId="30DC3124" w14:textId="77777777" w:rsidTr="003253CB">
        <w:trPr>
          <w:cnfStyle w:val="100000000000" w:firstRow="1" w:lastRow="0" w:firstColumn="0" w:lastColumn="0" w:oddVBand="0" w:evenVBand="0" w:oddHBand="0" w:evenHBand="0" w:firstRowFirstColumn="0" w:firstRowLastColumn="0" w:lastRowFirstColumn="0" w:lastRowLastColumn="0"/>
          <w:trHeight w:val="61"/>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3E24D648" w14:textId="20E56D57" w:rsidR="00712240" w:rsidRPr="003362B6" w:rsidRDefault="003A0C69" w:rsidP="00737917">
            <w:pPr>
              <w:pStyle w:val="TableHeading1"/>
            </w:pPr>
            <w:bookmarkStart w:id="183" w:name="Title_12" w:colFirst="0" w:colLast="0"/>
            <w:r w:rsidRPr="003362B6">
              <w:t>Education</w:t>
            </w:r>
            <w:r w:rsidR="00712240" w:rsidRPr="003362B6">
              <w:t xml:space="preserve"> type</w:t>
            </w:r>
          </w:p>
        </w:tc>
        <w:tc>
          <w:tcPr>
            <w:tcW w:w="1541" w:type="dxa"/>
          </w:tcPr>
          <w:p w14:paraId="6C333ADF" w14:textId="36D1BB5F" w:rsidR="00712240" w:rsidRPr="003362B6" w:rsidRDefault="00712240" w:rsidP="00712240">
            <w:pPr>
              <w:pStyle w:val="TableHeading1"/>
              <w:cnfStyle w:val="100000000000" w:firstRow="1" w:lastRow="0" w:firstColumn="0" w:lastColumn="0" w:oddVBand="0" w:evenVBand="0" w:oddHBand="0" w:evenHBand="0" w:firstRowFirstColumn="0" w:firstRowLastColumn="0" w:lastRowFirstColumn="0" w:lastRowLastColumn="0"/>
            </w:pPr>
            <w:r w:rsidRPr="003362B6">
              <w:t>Target audience</w:t>
            </w:r>
          </w:p>
        </w:tc>
        <w:tc>
          <w:tcPr>
            <w:tcW w:w="1274" w:type="dxa"/>
          </w:tcPr>
          <w:p w14:paraId="0F313530" w14:textId="1745CF6D" w:rsidR="00712240" w:rsidRPr="003362B6" w:rsidRDefault="00712240"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Number of education sessions</w:t>
            </w:r>
          </w:p>
        </w:tc>
        <w:tc>
          <w:tcPr>
            <w:tcW w:w="1433" w:type="dxa"/>
            <w:hideMark/>
          </w:tcPr>
          <w:p w14:paraId="263D6A2A" w14:textId="008F1BD0" w:rsidR="00712240" w:rsidRPr="003362B6" w:rsidRDefault="00712240"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Attendees: clients</w:t>
            </w:r>
          </w:p>
        </w:tc>
        <w:tc>
          <w:tcPr>
            <w:tcW w:w="1667" w:type="dxa"/>
            <w:hideMark/>
          </w:tcPr>
          <w:p w14:paraId="1D1E9737" w14:textId="360063AC" w:rsidR="00712240" w:rsidRPr="003362B6" w:rsidRDefault="00712240"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Attendees: staff and other stakeholders</w:t>
            </w:r>
          </w:p>
        </w:tc>
        <w:tc>
          <w:tcPr>
            <w:tcW w:w="1312" w:type="dxa"/>
          </w:tcPr>
          <w:p w14:paraId="099CFD1E" w14:textId="432F8570" w:rsidR="00712240" w:rsidRPr="003362B6" w:rsidRDefault="00712240"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Attendees: other</w:t>
            </w:r>
          </w:p>
        </w:tc>
        <w:tc>
          <w:tcPr>
            <w:tcW w:w="1134" w:type="dxa"/>
          </w:tcPr>
          <w:p w14:paraId="14D82DC0" w14:textId="6E0C35B5" w:rsidR="00712240" w:rsidRPr="003362B6" w:rsidRDefault="00712240"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Attendee total</w:t>
            </w:r>
          </w:p>
        </w:tc>
        <w:tc>
          <w:tcPr>
            <w:tcW w:w="1416" w:type="dxa"/>
            <w:hideMark/>
          </w:tcPr>
          <w:p w14:paraId="2A9A83AF" w14:textId="518AE658" w:rsidR="00712240" w:rsidRPr="003362B6" w:rsidRDefault="00664C7B" w:rsidP="00737917">
            <w:pPr>
              <w:pStyle w:val="TableHeading1Right"/>
              <w:cnfStyle w:val="100000000000" w:firstRow="1" w:lastRow="0" w:firstColumn="0" w:lastColumn="0" w:oddVBand="0" w:evenVBand="0" w:oddHBand="0" w:evenHBand="0" w:firstRowFirstColumn="0" w:firstRowLastColumn="0" w:lastRowFirstColumn="0" w:lastRowLastColumn="0"/>
            </w:pPr>
            <w:r w:rsidRPr="003362B6">
              <w:t>Average a</w:t>
            </w:r>
            <w:r w:rsidR="00712240" w:rsidRPr="003362B6">
              <w:t>ttendees per session</w:t>
            </w:r>
          </w:p>
        </w:tc>
      </w:tr>
      <w:bookmarkEnd w:id="183"/>
      <w:tr w:rsidR="00712240" w:rsidRPr="003362B6" w14:paraId="791A6F18"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B8E0FF" w:themeColor="text2" w:themeTint="33"/>
            </w:tcBorders>
            <w:shd w:val="clear" w:color="auto" w:fill="E2F4FF" w:themeFill="background2" w:themeFillTint="33"/>
            <w:hideMark/>
          </w:tcPr>
          <w:p w14:paraId="06036EE2" w14:textId="77777777" w:rsidR="00712240" w:rsidRPr="003362B6" w:rsidRDefault="00712240" w:rsidP="00D1371D">
            <w:pPr>
              <w:pStyle w:val="TableTextKeep"/>
            </w:pPr>
            <w:r w:rsidRPr="003362B6">
              <w:t>Advocacy (residential)</w:t>
            </w:r>
          </w:p>
        </w:tc>
        <w:tc>
          <w:tcPr>
            <w:tcW w:w="1541" w:type="dxa"/>
            <w:shd w:val="clear" w:color="auto" w:fill="E2F4FF" w:themeFill="background2" w:themeFillTint="33"/>
          </w:tcPr>
          <w:p w14:paraId="51087870" w14:textId="2138360B" w:rsidR="00712240" w:rsidRPr="003362B6" w:rsidRDefault="006176D0" w:rsidP="00712240">
            <w:pPr>
              <w:pStyle w:val="TableTex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Total</w:t>
            </w:r>
          </w:p>
        </w:tc>
        <w:tc>
          <w:tcPr>
            <w:tcW w:w="1274" w:type="dxa"/>
            <w:shd w:val="clear" w:color="auto" w:fill="E2F4FF" w:themeFill="background2" w:themeFillTint="33"/>
          </w:tcPr>
          <w:p w14:paraId="4AC6AEC6" w14:textId="0CC3DD2B"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562</w:t>
            </w:r>
          </w:p>
        </w:tc>
        <w:tc>
          <w:tcPr>
            <w:tcW w:w="1433" w:type="dxa"/>
            <w:shd w:val="clear" w:color="auto" w:fill="E2F4FF" w:themeFill="background2" w:themeFillTint="33"/>
            <w:hideMark/>
          </w:tcPr>
          <w:p w14:paraId="4CC19AFC" w14:textId="23EC8F81"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7,204</w:t>
            </w:r>
          </w:p>
        </w:tc>
        <w:tc>
          <w:tcPr>
            <w:tcW w:w="1667" w:type="dxa"/>
            <w:shd w:val="clear" w:color="auto" w:fill="E2F4FF" w:themeFill="background2" w:themeFillTint="33"/>
            <w:hideMark/>
          </w:tcPr>
          <w:p w14:paraId="3A6388F1" w14:textId="0413F8B7"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1,407</w:t>
            </w:r>
          </w:p>
        </w:tc>
        <w:tc>
          <w:tcPr>
            <w:tcW w:w="1312" w:type="dxa"/>
            <w:shd w:val="clear" w:color="auto" w:fill="E2F4FF" w:themeFill="background2" w:themeFillTint="33"/>
          </w:tcPr>
          <w:p w14:paraId="6E5B2411" w14:textId="511CEAB7"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210</w:t>
            </w:r>
          </w:p>
        </w:tc>
        <w:tc>
          <w:tcPr>
            <w:tcW w:w="1134" w:type="dxa"/>
            <w:shd w:val="clear" w:color="auto" w:fill="E2F4FF" w:themeFill="background2" w:themeFillTint="33"/>
          </w:tcPr>
          <w:p w14:paraId="6BB5251C" w14:textId="5FAF8C2A"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bCs/>
              </w:rPr>
              <w:t>8,821</w:t>
            </w:r>
          </w:p>
        </w:tc>
        <w:tc>
          <w:tcPr>
            <w:tcW w:w="1416" w:type="dxa"/>
            <w:shd w:val="clear" w:color="auto" w:fill="E2F4FF" w:themeFill="background2" w:themeFillTint="33"/>
            <w:hideMark/>
          </w:tcPr>
          <w:p w14:paraId="0D11A603" w14:textId="7BE13DA4" w:rsidR="00712240" w:rsidRPr="003362B6" w:rsidRDefault="00712240" w:rsidP="00D1371D">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bCs/>
              </w:rPr>
              <w:t>15.7</w:t>
            </w:r>
          </w:p>
        </w:tc>
      </w:tr>
      <w:tr w:rsidR="006C74D0" w:rsidRPr="003362B6" w14:paraId="258BF375"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bottom w:val="nil"/>
            </w:tcBorders>
          </w:tcPr>
          <w:p w14:paraId="1ED54E99" w14:textId="2D28E3E0" w:rsidR="006C74D0" w:rsidRPr="003362B6" w:rsidRDefault="006C74D0" w:rsidP="006C74D0">
            <w:pPr>
              <w:pStyle w:val="Invisible"/>
              <w:rPr>
                <w:b w:val="0"/>
                <w:noProof w:val="0"/>
              </w:rPr>
            </w:pPr>
            <w:r w:rsidRPr="003362B6">
              <w:rPr>
                <w:noProof w:val="0"/>
              </w:rPr>
              <w:t>Advocacy (residential)</w:t>
            </w:r>
          </w:p>
        </w:tc>
        <w:tc>
          <w:tcPr>
            <w:tcW w:w="1541" w:type="dxa"/>
          </w:tcPr>
          <w:p w14:paraId="66D65907" w14:textId="67D8E3F7"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Clients</w:t>
            </w:r>
          </w:p>
        </w:tc>
        <w:tc>
          <w:tcPr>
            <w:tcW w:w="1274" w:type="dxa"/>
          </w:tcPr>
          <w:p w14:paraId="78350391" w14:textId="33192612"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494</w:t>
            </w:r>
          </w:p>
        </w:tc>
        <w:tc>
          <w:tcPr>
            <w:tcW w:w="1433" w:type="dxa"/>
          </w:tcPr>
          <w:p w14:paraId="24D6D687" w14:textId="0E8F184B"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7,199</w:t>
            </w:r>
          </w:p>
        </w:tc>
        <w:tc>
          <w:tcPr>
            <w:tcW w:w="1667" w:type="dxa"/>
          </w:tcPr>
          <w:p w14:paraId="60F0AE77" w14:textId="22A3BAEF"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717</w:t>
            </w:r>
          </w:p>
        </w:tc>
        <w:tc>
          <w:tcPr>
            <w:tcW w:w="1312" w:type="dxa"/>
          </w:tcPr>
          <w:p w14:paraId="3F3F1C53" w14:textId="7E471EF3"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188</w:t>
            </w:r>
          </w:p>
        </w:tc>
        <w:tc>
          <w:tcPr>
            <w:tcW w:w="1134" w:type="dxa"/>
          </w:tcPr>
          <w:p w14:paraId="047554AC" w14:textId="1CB31456"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8,104</w:t>
            </w:r>
          </w:p>
        </w:tc>
        <w:tc>
          <w:tcPr>
            <w:tcW w:w="1416" w:type="dxa"/>
          </w:tcPr>
          <w:p w14:paraId="0C61F8A1" w14:textId="6CAE98A4"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16.4</w:t>
            </w:r>
          </w:p>
        </w:tc>
      </w:tr>
      <w:tr w:rsidR="006C74D0" w:rsidRPr="003362B6" w14:paraId="3E4B7F50"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B8E0FF" w:themeColor="text2" w:themeTint="33"/>
            </w:tcBorders>
          </w:tcPr>
          <w:p w14:paraId="7AE06374" w14:textId="14BADBA0" w:rsidR="006C74D0" w:rsidRPr="003362B6" w:rsidRDefault="006C74D0" w:rsidP="006C74D0">
            <w:pPr>
              <w:pStyle w:val="Invisible"/>
              <w:rPr>
                <w:b w:val="0"/>
                <w:noProof w:val="0"/>
              </w:rPr>
            </w:pPr>
            <w:r w:rsidRPr="003362B6">
              <w:rPr>
                <w:noProof w:val="0"/>
              </w:rPr>
              <w:t>Advocacy (residential)</w:t>
            </w:r>
          </w:p>
        </w:tc>
        <w:tc>
          <w:tcPr>
            <w:tcW w:w="1541" w:type="dxa"/>
          </w:tcPr>
          <w:p w14:paraId="7101FA3F" w14:textId="16F2006B"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Staff and stakeholders</w:t>
            </w:r>
          </w:p>
        </w:tc>
        <w:tc>
          <w:tcPr>
            <w:tcW w:w="1274" w:type="dxa"/>
          </w:tcPr>
          <w:p w14:paraId="0D54481D" w14:textId="1D8E23D9"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68</w:t>
            </w:r>
          </w:p>
        </w:tc>
        <w:tc>
          <w:tcPr>
            <w:tcW w:w="1433" w:type="dxa"/>
          </w:tcPr>
          <w:p w14:paraId="755F3475" w14:textId="2F2ADEA0"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5</w:t>
            </w:r>
          </w:p>
        </w:tc>
        <w:tc>
          <w:tcPr>
            <w:tcW w:w="1667" w:type="dxa"/>
          </w:tcPr>
          <w:p w14:paraId="606C67FC" w14:textId="1AAB7E16"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690</w:t>
            </w:r>
          </w:p>
        </w:tc>
        <w:tc>
          <w:tcPr>
            <w:tcW w:w="1312" w:type="dxa"/>
          </w:tcPr>
          <w:p w14:paraId="5510659E" w14:textId="4010E34A"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22</w:t>
            </w:r>
          </w:p>
        </w:tc>
        <w:tc>
          <w:tcPr>
            <w:tcW w:w="1134" w:type="dxa"/>
          </w:tcPr>
          <w:p w14:paraId="5D471980" w14:textId="2A30A009"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717</w:t>
            </w:r>
          </w:p>
        </w:tc>
        <w:tc>
          <w:tcPr>
            <w:tcW w:w="1416" w:type="dxa"/>
          </w:tcPr>
          <w:p w14:paraId="39DE1593" w14:textId="6DCEFC3C"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10.5</w:t>
            </w:r>
          </w:p>
        </w:tc>
      </w:tr>
      <w:tr w:rsidR="006176D0" w:rsidRPr="003362B6" w14:paraId="07294681"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8E0FF" w:themeColor="text2" w:themeTint="33"/>
              <w:bottom w:val="single" w:sz="4" w:space="0" w:color="B8E0FF" w:themeColor="text2" w:themeTint="33"/>
            </w:tcBorders>
            <w:shd w:val="clear" w:color="auto" w:fill="E2F4FF" w:themeFill="background2" w:themeFillTint="33"/>
            <w:hideMark/>
          </w:tcPr>
          <w:p w14:paraId="0624D9CB" w14:textId="77777777" w:rsidR="006176D0" w:rsidRPr="003362B6" w:rsidRDefault="006176D0" w:rsidP="006176D0">
            <w:pPr>
              <w:pStyle w:val="TableTextKeep"/>
            </w:pPr>
            <w:r w:rsidRPr="003362B6">
              <w:t>Advocacy (community)</w:t>
            </w:r>
          </w:p>
        </w:tc>
        <w:tc>
          <w:tcPr>
            <w:tcW w:w="1541" w:type="dxa"/>
            <w:shd w:val="clear" w:color="auto" w:fill="E2F4FF" w:themeFill="background2" w:themeFillTint="33"/>
          </w:tcPr>
          <w:p w14:paraId="6B4F2B03" w14:textId="00C05FAD" w:rsidR="006176D0" w:rsidRPr="003362B6" w:rsidRDefault="006176D0" w:rsidP="006176D0">
            <w:pPr>
              <w:pStyle w:val="TableTex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Total</w:t>
            </w:r>
          </w:p>
        </w:tc>
        <w:tc>
          <w:tcPr>
            <w:tcW w:w="1274" w:type="dxa"/>
            <w:shd w:val="clear" w:color="auto" w:fill="E2F4FF" w:themeFill="background2" w:themeFillTint="33"/>
          </w:tcPr>
          <w:p w14:paraId="2080C322" w14:textId="61CF5DD2"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174</w:t>
            </w:r>
          </w:p>
        </w:tc>
        <w:tc>
          <w:tcPr>
            <w:tcW w:w="1433" w:type="dxa"/>
            <w:shd w:val="clear" w:color="auto" w:fill="E2F4FF" w:themeFill="background2" w:themeFillTint="33"/>
            <w:hideMark/>
          </w:tcPr>
          <w:p w14:paraId="4EC3EDC7" w14:textId="423327C3"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2,101</w:t>
            </w:r>
          </w:p>
        </w:tc>
        <w:tc>
          <w:tcPr>
            <w:tcW w:w="1667" w:type="dxa"/>
            <w:shd w:val="clear" w:color="auto" w:fill="E2F4FF" w:themeFill="background2" w:themeFillTint="33"/>
            <w:hideMark/>
          </w:tcPr>
          <w:p w14:paraId="4D85CB80" w14:textId="3F89319E"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611</w:t>
            </w:r>
          </w:p>
        </w:tc>
        <w:tc>
          <w:tcPr>
            <w:tcW w:w="1312" w:type="dxa"/>
            <w:shd w:val="clear" w:color="auto" w:fill="E2F4FF" w:themeFill="background2" w:themeFillTint="33"/>
          </w:tcPr>
          <w:p w14:paraId="5A182433" w14:textId="6068FBCD" w:rsidR="006176D0" w:rsidRPr="003362B6" w:rsidDel="006744CB"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393</w:t>
            </w:r>
          </w:p>
        </w:tc>
        <w:tc>
          <w:tcPr>
            <w:tcW w:w="1134" w:type="dxa"/>
            <w:shd w:val="clear" w:color="auto" w:fill="E2F4FF" w:themeFill="background2" w:themeFillTint="33"/>
          </w:tcPr>
          <w:p w14:paraId="25B6AD2D" w14:textId="40696DFE" w:rsidR="006176D0" w:rsidRPr="003362B6" w:rsidDel="006744CB"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rPr>
              <w:t>3,</w:t>
            </w:r>
            <w:r w:rsidRPr="003362B6">
              <w:rPr>
                <w:b/>
                <w:bCs/>
              </w:rPr>
              <w:t>105</w:t>
            </w:r>
          </w:p>
        </w:tc>
        <w:tc>
          <w:tcPr>
            <w:tcW w:w="1416" w:type="dxa"/>
            <w:shd w:val="clear" w:color="auto" w:fill="E2F4FF" w:themeFill="background2" w:themeFillTint="33"/>
            <w:hideMark/>
          </w:tcPr>
          <w:p w14:paraId="52259746" w14:textId="445B3A6D"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bCs/>
              </w:rPr>
              <w:t>17.8</w:t>
            </w:r>
          </w:p>
        </w:tc>
      </w:tr>
      <w:tr w:rsidR="006C74D0" w:rsidRPr="003362B6" w14:paraId="26E34909"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bottom w:val="nil"/>
            </w:tcBorders>
          </w:tcPr>
          <w:p w14:paraId="6ED51AE6" w14:textId="34F8B3B1" w:rsidR="006C74D0" w:rsidRPr="003362B6" w:rsidRDefault="006C74D0" w:rsidP="006C74D0">
            <w:pPr>
              <w:pStyle w:val="Invisible"/>
              <w:rPr>
                <w:b w:val="0"/>
                <w:noProof w:val="0"/>
              </w:rPr>
            </w:pPr>
            <w:r w:rsidRPr="003362B6">
              <w:rPr>
                <w:noProof w:val="0"/>
              </w:rPr>
              <w:t>Advocacy (community)</w:t>
            </w:r>
          </w:p>
        </w:tc>
        <w:tc>
          <w:tcPr>
            <w:tcW w:w="1541" w:type="dxa"/>
          </w:tcPr>
          <w:p w14:paraId="7632E9A5" w14:textId="3006B03C"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Clients</w:t>
            </w:r>
          </w:p>
        </w:tc>
        <w:tc>
          <w:tcPr>
            <w:tcW w:w="1274" w:type="dxa"/>
          </w:tcPr>
          <w:p w14:paraId="0075C9D7" w14:textId="5F55B5F9"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128</w:t>
            </w:r>
          </w:p>
        </w:tc>
        <w:tc>
          <w:tcPr>
            <w:tcW w:w="1433" w:type="dxa"/>
          </w:tcPr>
          <w:p w14:paraId="41CD0051" w14:textId="7A9B677B"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2,094</w:t>
            </w:r>
          </w:p>
        </w:tc>
        <w:tc>
          <w:tcPr>
            <w:tcW w:w="1667" w:type="dxa"/>
          </w:tcPr>
          <w:p w14:paraId="7091FAA4" w14:textId="36DDCD73"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219</w:t>
            </w:r>
          </w:p>
        </w:tc>
        <w:tc>
          <w:tcPr>
            <w:tcW w:w="1312" w:type="dxa"/>
          </w:tcPr>
          <w:p w14:paraId="10261474" w14:textId="761F80AD"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51</w:t>
            </w:r>
          </w:p>
        </w:tc>
        <w:tc>
          <w:tcPr>
            <w:tcW w:w="1134" w:type="dxa"/>
          </w:tcPr>
          <w:p w14:paraId="36B3E8E0" w14:textId="14C55BA1"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2,364</w:t>
            </w:r>
          </w:p>
        </w:tc>
        <w:tc>
          <w:tcPr>
            <w:tcW w:w="1416" w:type="dxa"/>
          </w:tcPr>
          <w:p w14:paraId="2B495B5E" w14:textId="5A1B8BF7"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18.5</w:t>
            </w:r>
          </w:p>
        </w:tc>
      </w:tr>
      <w:tr w:rsidR="006C74D0" w:rsidRPr="003362B6" w14:paraId="6DD50200"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B8E0FF" w:themeColor="text2" w:themeTint="33"/>
            </w:tcBorders>
          </w:tcPr>
          <w:p w14:paraId="6DDE93B0" w14:textId="44125CE0" w:rsidR="006C74D0" w:rsidRPr="003362B6" w:rsidRDefault="006C74D0" w:rsidP="006C74D0">
            <w:pPr>
              <w:pStyle w:val="Invisible"/>
              <w:rPr>
                <w:b w:val="0"/>
                <w:noProof w:val="0"/>
              </w:rPr>
            </w:pPr>
            <w:r w:rsidRPr="003362B6">
              <w:rPr>
                <w:noProof w:val="0"/>
              </w:rPr>
              <w:t>Advocacy (community)</w:t>
            </w:r>
          </w:p>
        </w:tc>
        <w:tc>
          <w:tcPr>
            <w:tcW w:w="1541" w:type="dxa"/>
          </w:tcPr>
          <w:p w14:paraId="3A3F79A1" w14:textId="23A79B7A"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Staff and stakeholders</w:t>
            </w:r>
          </w:p>
        </w:tc>
        <w:tc>
          <w:tcPr>
            <w:tcW w:w="1274" w:type="dxa"/>
          </w:tcPr>
          <w:p w14:paraId="0ED4A966" w14:textId="24144FA0"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46</w:t>
            </w:r>
          </w:p>
        </w:tc>
        <w:tc>
          <w:tcPr>
            <w:tcW w:w="1433" w:type="dxa"/>
          </w:tcPr>
          <w:p w14:paraId="0F73553F" w14:textId="645CD50E"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7</w:t>
            </w:r>
          </w:p>
        </w:tc>
        <w:tc>
          <w:tcPr>
            <w:tcW w:w="1667" w:type="dxa"/>
          </w:tcPr>
          <w:p w14:paraId="569A0549" w14:textId="586668AE"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392</w:t>
            </w:r>
          </w:p>
        </w:tc>
        <w:tc>
          <w:tcPr>
            <w:tcW w:w="1312" w:type="dxa"/>
          </w:tcPr>
          <w:p w14:paraId="45C4260C" w14:textId="6BCAB8F2"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342</w:t>
            </w:r>
          </w:p>
        </w:tc>
        <w:tc>
          <w:tcPr>
            <w:tcW w:w="1134" w:type="dxa"/>
          </w:tcPr>
          <w:p w14:paraId="335ACD8E" w14:textId="307D79FC"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741</w:t>
            </w:r>
          </w:p>
        </w:tc>
        <w:tc>
          <w:tcPr>
            <w:tcW w:w="1416" w:type="dxa"/>
          </w:tcPr>
          <w:p w14:paraId="6DC9B295" w14:textId="78AED3C7"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16.1</w:t>
            </w:r>
          </w:p>
        </w:tc>
      </w:tr>
      <w:tr w:rsidR="006176D0" w:rsidRPr="003362B6" w14:paraId="416CAAB0"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8E0FF" w:themeColor="text2" w:themeTint="33"/>
              <w:bottom w:val="single" w:sz="4" w:space="0" w:color="B8E0FF" w:themeColor="text2" w:themeTint="33"/>
            </w:tcBorders>
            <w:shd w:val="clear" w:color="auto" w:fill="E2F4FF" w:themeFill="background2" w:themeFillTint="33"/>
            <w:hideMark/>
          </w:tcPr>
          <w:p w14:paraId="55826FD2" w14:textId="051B27BA" w:rsidR="006176D0" w:rsidRPr="003362B6" w:rsidRDefault="006176D0" w:rsidP="006176D0">
            <w:pPr>
              <w:pStyle w:val="TableTextKeep"/>
            </w:pPr>
            <w:r w:rsidRPr="003362B6">
              <w:t>Abuse of Older People (residential)</w:t>
            </w:r>
          </w:p>
        </w:tc>
        <w:tc>
          <w:tcPr>
            <w:tcW w:w="1541" w:type="dxa"/>
            <w:shd w:val="clear" w:color="auto" w:fill="E2F4FF" w:themeFill="background2" w:themeFillTint="33"/>
          </w:tcPr>
          <w:p w14:paraId="24091FAC" w14:textId="700461B9" w:rsidR="006176D0" w:rsidRPr="003362B6" w:rsidRDefault="006176D0" w:rsidP="006176D0">
            <w:pPr>
              <w:pStyle w:val="TableTex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Total</w:t>
            </w:r>
          </w:p>
        </w:tc>
        <w:tc>
          <w:tcPr>
            <w:tcW w:w="1274" w:type="dxa"/>
            <w:shd w:val="clear" w:color="auto" w:fill="E2F4FF" w:themeFill="background2" w:themeFillTint="33"/>
          </w:tcPr>
          <w:p w14:paraId="2BD334BF" w14:textId="21611256"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244</w:t>
            </w:r>
          </w:p>
        </w:tc>
        <w:tc>
          <w:tcPr>
            <w:tcW w:w="1433" w:type="dxa"/>
            <w:shd w:val="clear" w:color="auto" w:fill="E2F4FF" w:themeFill="background2" w:themeFillTint="33"/>
            <w:hideMark/>
          </w:tcPr>
          <w:p w14:paraId="0808A488" w14:textId="0D4142B5"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2,648</w:t>
            </w:r>
          </w:p>
        </w:tc>
        <w:tc>
          <w:tcPr>
            <w:tcW w:w="1667" w:type="dxa"/>
            <w:shd w:val="clear" w:color="auto" w:fill="E2F4FF" w:themeFill="background2" w:themeFillTint="33"/>
            <w:hideMark/>
          </w:tcPr>
          <w:p w14:paraId="4E9CB5B2" w14:textId="1BA8D819"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1,003</w:t>
            </w:r>
          </w:p>
        </w:tc>
        <w:tc>
          <w:tcPr>
            <w:tcW w:w="1312" w:type="dxa"/>
            <w:shd w:val="clear" w:color="auto" w:fill="E2F4FF" w:themeFill="background2" w:themeFillTint="33"/>
          </w:tcPr>
          <w:p w14:paraId="53DC195F" w14:textId="6E82C415" w:rsidR="006176D0" w:rsidRPr="003362B6" w:rsidDel="006744CB"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72</w:t>
            </w:r>
          </w:p>
        </w:tc>
        <w:tc>
          <w:tcPr>
            <w:tcW w:w="1134" w:type="dxa"/>
            <w:shd w:val="clear" w:color="auto" w:fill="E2F4FF" w:themeFill="background2" w:themeFillTint="33"/>
          </w:tcPr>
          <w:p w14:paraId="0DB6DC61" w14:textId="1124BA15" w:rsidR="006176D0" w:rsidRPr="003362B6" w:rsidDel="006744CB"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rPr>
              <w:t>3,</w:t>
            </w:r>
            <w:r w:rsidRPr="003362B6">
              <w:rPr>
                <w:b/>
                <w:bCs/>
              </w:rPr>
              <w:t>723</w:t>
            </w:r>
          </w:p>
        </w:tc>
        <w:tc>
          <w:tcPr>
            <w:tcW w:w="1416" w:type="dxa"/>
            <w:shd w:val="clear" w:color="auto" w:fill="E2F4FF" w:themeFill="background2" w:themeFillTint="33"/>
            <w:hideMark/>
          </w:tcPr>
          <w:p w14:paraId="4B2ABB9F" w14:textId="23789940"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bCs/>
              </w:rPr>
              <w:t>15.3</w:t>
            </w:r>
          </w:p>
        </w:tc>
      </w:tr>
      <w:tr w:rsidR="006C74D0" w:rsidRPr="003362B6" w14:paraId="219D024A"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bottom w:val="nil"/>
            </w:tcBorders>
          </w:tcPr>
          <w:p w14:paraId="538B799A" w14:textId="57F06112" w:rsidR="006C74D0" w:rsidRPr="003362B6" w:rsidRDefault="006C74D0" w:rsidP="006C74D0">
            <w:pPr>
              <w:pStyle w:val="Invisible"/>
              <w:rPr>
                <w:b w:val="0"/>
                <w:noProof w:val="0"/>
              </w:rPr>
            </w:pPr>
            <w:r w:rsidRPr="003362B6">
              <w:rPr>
                <w:noProof w:val="0"/>
              </w:rPr>
              <w:t>Abuse of Older People (residential)</w:t>
            </w:r>
          </w:p>
        </w:tc>
        <w:tc>
          <w:tcPr>
            <w:tcW w:w="1541" w:type="dxa"/>
          </w:tcPr>
          <w:p w14:paraId="0E2645C1" w14:textId="0ECA7598"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Clients</w:t>
            </w:r>
          </w:p>
        </w:tc>
        <w:tc>
          <w:tcPr>
            <w:tcW w:w="1274" w:type="dxa"/>
          </w:tcPr>
          <w:p w14:paraId="28C4DE37" w14:textId="15663C5C"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176</w:t>
            </w:r>
          </w:p>
        </w:tc>
        <w:tc>
          <w:tcPr>
            <w:tcW w:w="1433" w:type="dxa"/>
          </w:tcPr>
          <w:p w14:paraId="238DB295" w14:textId="5F9FA2CC"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2,648</w:t>
            </w:r>
          </w:p>
        </w:tc>
        <w:tc>
          <w:tcPr>
            <w:tcW w:w="1667" w:type="dxa"/>
          </w:tcPr>
          <w:p w14:paraId="0E08C65D" w14:textId="0A3557EF"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306</w:t>
            </w:r>
          </w:p>
        </w:tc>
        <w:tc>
          <w:tcPr>
            <w:tcW w:w="1312" w:type="dxa"/>
          </w:tcPr>
          <w:p w14:paraId="51840CE9" w14:textId="3B7B2DE9"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51</w:t>
            </w:r>
          </w:p>
        </w:tc>
        <w:tc>
          <w:tcPr>
            <w:tcW w:w="1134" w:type="dxa"/>
          </w:tcPr>
          <w:p w14:paraId="0A32A7A8" w14:textId="4CA04032"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3,005</w:t>
            </w:r>
          </w:p>
        </w:tc>
        <w:tc>
          <w:tcPr>
            <w:tcW w:w="1416" w:type="dxa"/>
          </w:tcPr>
          <w:p w14:paraId="01AE9529" w14:textId="318479AA"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17.1</w:t>
            </w:r>
          </w:p>
        </w:tc>
      </w:tr>
      <w:tr w:rsidR="006C74D0" w:rsidRPr="003362B6" w14:paraId="41A5F4AE"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B8E0FF" w:themeColor="text2" w:themeTint="33"/>
            </w:tcBorders>
          </w:tcPr>
          <w:p w14:paraId="0C1185F0" w14:textId="254EECF5" w:rsidR="006C74D0" w:rsidRPr="003362B6" w:rsidRDefault="006C74D0" w:rsidP="006C74D0">
            <w:pPr>
              <w:pStyle w:val="Invisible"/>
              <w:rPr>
                <w:b w:val="0"/>
                <w:noProof w:val="0"/>
              </w:rPr>
            </w:pPr>
            <w:r w:rsidRPr="003362B6">
              <w:rPr>
                <w:noProof w:val="0"/>
              </w:rPr>
              <w:t>Abuse of Older People (residential)</w:t>
            </w:r>
          </w:p>
        </w:tc>
        <w:tc>
          <w:tcPr>
            <w:tcW w:w="1541" w:type="dxa"/>
          </w:tcPr>
          <w:p w14:paraId="1E49E6EC" w14:textId="19B1C208"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Staff and stakeholders</w:t>
            </w:r>
          </w:p>
        </w:tc>
        <w:tc>
          <w:tcPr>
            <w:tcW w:w="1274" w:type="dxa"/>
          </w:tcPr>
          <w:p w14:paraId="174BEE07" w14:textId="58ED2FA6"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68</w:t>
            </w:r>
          </w:p>
        </w:tc>
        <w:tc>
          <w:tcPr>
            <w:tcW w:w="1433" w:type="dxa"/>
          </w:tcPr>
          <w:p w14:paraId="56F751F7" w14:textId="0E14E485"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tcW w:w="1667" w:type="dxa"/>
          </w:tcPr>
          <w:p w14:paraId="69105F3F" w14:textId="528F720C"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697</w:t>
            </w:r>
          </w:p>
        </w:tc>
        <w:tc>
          <w:tcPr>
            <w:tcW w:w="1312" w:type="dxa"/>
          </w:tcPr>
          <w:p w14:paraId="2D18FE14" w14:textId="641704E2"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21</w:t>
            </w:r>
          </w:p>
        </w:tc>
        <w:tc>
          <w:tcPr>
            <w:tcW w:w="1134" w:type="dxa"/>
          </w:tcPr>
          <w:p w14:paraId="07EEA257" w14:textId="1A4D2EB3"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718</w:t>
            </w:r>
          </w:p>
        </w:tc>
        <w:tc>
          <w:tcPr>
            <w:tcW w:w="1416" w:type="dxa"/>
          </w:tcPr>
          <w:p w14:paraId="3422F105" w14:textId="4E41A0BE"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10.6</w:t>
            </w:r>
          </w:p>
        </w:tc>
      </w:tr>
      <w:tr w:rsidR="006176D0" w:rsidRPr="003362B6" w14:paraId="2DFFD9AC"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8E0FF" w:themeColor="text2" w:themeTint="33"/>
              <w:bottom w:val="single" w:sz="4" w:space="0" w:color="B8E0FF" w:themeColor="text2" w:themeTint="33"/>
            </w:tcBorders>
            <w:shd w:val="clear" w:color="auto" w:fill="E2F4FF" w:themeFill="background2" w:themeFillTint="33"/>
            <w:hideMark/>
          </w:tcPr>
          <w:p w14:paraId="00DCF94F" w14:textId="509F1A55" w:rsidR="006176D0" w:rsidRPr="003362B6" w:rsidRDefault="006176D0" w:rsidP="006176D0">
            <w:pPr>
              <w:pStyle w:val="TableTextKeep"/>
            </w:pPr>
            <w:r w:rsidRPr="003362B6">
              <w:t>Abuse of Older People (community)</w:t>
            </w:r>
          </w:p>
        </w:tc>
        <w:tc>
          <w:tcPr>
            <w:tcW w:w="1541" w:type="dxa"/>
            <w:shd w:val="clear" w:color="auto" w:fill="E2F4FF" w:themeFill="background2" w:themeFillTint="33"/>
          </w:tcPr>
          <w:p w14:paraId="236013D7" w14:textId="536D6720" w:rsidR="006176D0" w:rsidRPr="003362B6" w:rsidRDefault="006176D0" w:rsidP="006176D0">
            <w:pPr>
              <w:pStyle w:val="TableTex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Total</w:t>
            </w:r>
          </w:p>
        </w:tc>
        <w:tc>
          <w:tcPr>
            <w:tcW w:w="1274" w:type="dxa"/>
            <w:shd w:val="clear" w:color="auto" w:fill="E2F4FF" w:themeFill="background2" w:themeFillTint="33"/>
          </w:tcPr>
          <w:p w14:paraId="21A0856C" w14:textId="55EDEB13"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131</w:t>
            </w:r>
          </w:p>
        </w:tc>
        <w:tc>
          <w:tcPr>
            <w:tcW w:w="1433" w:type="dxa"/>
            <w:shd w:val="clear" w:color="auto" w:fill="E2F4FF" w:themeFill="background2" w:themeFillTint="33"/>
            <w:hideMark/>
          </w:tcPr>
          <w:p w14:paraId="3854F73C" w14:textId="3776EF5B"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928</w:t>
            </w:r>
          </w:p>
        </w:tc>
        <w:tc>
          <w:tcPr>
            <w:tcW w:w="1667" w:type="dxa"/>
            <w:shd w:val="clear" w:color="auto" w:fill="E2F4FF" w:themeFill="background2" w:themeFillTint="33"/>
            <w:hideMark/>
          </w:tcPr>
          <w:p w14:paraId="2E9D80BB" w14:textId="68C93958"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854</w:t>
            </w:r>
          </w:p>
        </w:tc>
        <w:tc>
          <w:tcPr>
            <w:tcW w:w="1312" w:type="dxa"/>
            <w:shd w:val="clear" w:color="auto" w:fill="E2F4FF" w:themeFill="background2" w:themeFillTint="33"/>
          </w:tcPr>
          <w:p w14:paraId="442C325A" w14:textId="14312CB3"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lang w:val="en-AU"/>
              </w:rPr>
            </w:pPr>
            <w:r w:rsidRPr="003362B6">
              <w:rPr>
                <w:rStyle w:val="Strong"/>
                <w:lang w:val="en-AU"/>
              </w:rPr>
              <w:t>273</w:t>
            </w:r>
          </w:p>
        </w:tc>
        <w:tc>
          <w:tcPr>
            <w:tcW w:w="1134" w:type="dxa"/>
            <w:shd w:val="clear" w:color="auto" w:fill="E2F4FF" w:themeFill="background2" w:themeFillTint="33"/>
          </w:tcPr>
          <w:p w14:paraId="45E801FF" w14:textId="63A3D02F"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rPr>
              <w:t>2,</w:t>
            </w:r>
            <w:r w:rsidRPr="003362B6">
              <w:rPr>
                <w:b/>
                <w:bCs/>
              </w:rPr>
              <w:t>055</w:t>
            </w:r>
          </w:p>
        </w:tc>
        <w:tc>
          <w:tcPr>
            <w:tcW w:w="1416" w:type="dxa"/>
            <w:shd w:val="clear" w:color="auto" w:fill="E2F4FF" w:themeFill="background2" w:themeFillTint="33"/>
            <w:hideMark/>
          </w:tcPr>
          <w:p w14:paraId="6966F632" w14:textId="431C5369" w:rsidR="006176D0" w:rsidRPr="003362B6" w:rsidRDefault="006176D0" w:rsidP="006176D0">
            <w:pPr>
              <w:pStyle w:val="TableTextRight"/>
              <w:cnfStyle w:val="000000000000" w:firstRow="0" w:lastRow="0" w:firstColumn="0" w:lastColumn="0" w:oddVBand="0" w:evenVBand="0" w:oddHBand="0" w:evenHBand="0" w:firstRowFirstColumn="0" w:firstRowLastColumn="0" w:lastRowFirstColumn="0" w:lastRowLastColumn="0"/>
              <w:rPr>
                <w:rStyle w:val="Strong"/>
                <w:b w:val="0"/>
                <w:lang w:val="en-AU"/>
              </w:rPr>
            </w:pPr>
            <w:r w:rsidRPr="003362B6">
              <w:rPr>
                <w:b/>
                <w:bCs/>
              </w:rPr>
              <w:t>15.7</w:t>
            </w:r>
          </w:p>
        </w:tc>
      </w:tr>
      <w:tr w:rsidR="006C74D0" w:rsidRPr="003362B6" w14:paraId="3E0FF581"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bottom w:val="nil"/>
            </w:tcBorders>
          </w:tcPr>
          <w:p w14:paraId="62A13E8D" w14:textId="1625A1C1" w:rsidR="006C74D0" w:rsidRPr="003362B6" w:rsidRDefault="006C74D0" w:rsidP="006C74D0">
            <w:pPr>
              <w:pStyle w:val="Invisible"/>
              <w:rPr>
                <w:b w:val="0"/>
                <w:noProof w:val="0"/>
              </w:rPr>
            </w:pPr>
            <w:r w:rsidRPr="003362B6">
              <w:rPr>
                <w:noProof w:val="0"/>
              </w:rPr>
              <w:t>Abuse of Older People (community)</w:t>
            </w:r>
          </w:p>
        </w:tc>
        <w:tc>
          <w:tcPr>
            <w:tcW w:w="1541" w:type="dxa"/>
          </w:tcPr>
          <w:p w14:paraId="493DCB26" w14:textId="2EBCCDFB"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Clients</w:t>
            </w:r>
          </w:p>
        </w:tc>
        <w:tc>
          <w:tcPr>
            <w:tcW w:w="1274" w:type="dxa"/>
          </w:tcPr>
          <w:p w14:paraId="5EE98542" w14:textId="78DCC9FC"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68</w:t>
            </w:r>
          </w:p>
        </w:tc>
        <w:tc>
          <w:tcPr>
            <w:tcW w:w="1433" w:type="dxa"/>
          </w:tcPr>
          <w:p w14:paraId="3FAA0D3E" w14:textId="55A923B7"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928</w:t>
            </w:r>
          </w:p>
        </w:tc>
        <w:tc>
          <w:tcPr>
            <w:tcW w:w="1667" w:type="dxa"/>
          </w:tcPr>
          <w:p w14:paraId="79CADC4F" w14:textId="54CC015D"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89</w:t>
            </w:r>
          </w:p>
        </w:tc>
        <w:tc>
          <w:tcPr>
            <w:tcW w:w="1312" w:type="dxa"/>
          </w:tcPr>
          <w:p w14:paraId="1EEB6157" w14:textId="315D3D7B"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58</w:t>
            </w:r>
          </w:p>
        </w:tc>
        <w:tc>
          <w:tcPr>
            <w:tcW w:w="1134" w:type="dxa"/>
          </w:tcPr>
          <w:p w14:paraId="3CAB00A5" w14:textId="3A1D0262"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1,075</w:t>
            </w:r>
          </w:p>
        </w:tc>
        <w:tc>
          <w:tcPr>
            <w:tcW w:w="1416" w:type="dxa"/>
          </w:tcPr>
          <w:p w14:paraId="7672CC44" w14:textId="1372FAB3"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15.8</w:t>
            </w:r>
          </w:p>
        </w:tc>
      </w:tr>
      <w:tr w:rsidR="006C74D0" w:rsidRPr="003362B6" w14:paraId="22636E24" w14:textId="77777777" w:rsidTr="00BD44E5">
        <w:trPr>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005A9F" w:themeColor="text2"/>
            </w:tcBorders>
          </w:tcPr>
          <w:p w14:paraId="03D07AE2" w14:textId="3CBB34F1" w:rsidR="006C74D0" w:rsidRPr="003362B6" w:rsidRDefault="006C74D0" w:rsidP="006C74D0">
            <w:pPr>
              <w:pStyle w:val="Invisible"/>
              <w:rPr>
                <w:b w:val="0"/>
                <w:noProof w:val="0"/>
              </w:rPr>
            </w:pPr>
            <w:r w:rsidRPr="003362B6">
              <w:rPr>
                <w:noProof w:val="0"/>
              </w:rPr>
              <w:t>Abuse of Older People (community)</w:t>
            </w:r>
          </w:p>
        </w:tc>
        <w:tc>
          <w:tcPr>
            <w:tcW w:w="1541" w:type="dxa"/>
            <w:tcBorders>
              <w:bottom w:val="single" w:sz="4" w:space="0" w:color="005A9F" w:themeColor="text2"/>
            </w:tcBorders>
          </w:tcPr>
          <w:p w14:paraId="16F1AF76" w14:textId="003323EB" w:rsidR="006C74D0" w:rsidRPr="003362B6" w:rsidRDefault="006C74D0" w:rsidP="006C74D0">
            <w:pPr>
              <w:pStyle w:val="TableText"/>
              <w:cnfStyle w:val="000000000000" w:firstRow="0" w:lastRow="0" w:firstColumn="0" w:lastColumn="0" w:oddVBand="0" w:evenVBand="0" w:oddHBand="0" w:evenHBand="0" w:firstRowFirstColumn="0" w:firstRowLastColumn="0" w:lastRowFirstColumn="0" w:lastRowLastColumn="0"/>
            </w:pPr>
            <w:r w:rsidRPr="003362B6">
              <w:t>Staff and stakeholders</w:t>
            </w:r>
          </w:p>
        </w:tc>
        <w:tc>
          <w:tcPr>
            <w:tcW w:w="1274" w:type="dxa"/>
            <w:tcBorders>
              <w:bottom w:val="single" w:sz="4" w:space="0" w:color="005A9F" w:themeColor="text2"/>
            </w:tcBorders>
          </w:tcPr>
          <w:p w14:paraId="7006E898" w14:textId="574897BA"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63</w:t>
            </w:r>
          </w:p>
        </w:tc>
        <w:tc>
          <w:tcPr>
            <w:tcW w:w="1433" w:type="dxa"/>
            <w:tcBorders>
              <w:bottom w:val="single" w:sz="4" w:space="0" w:color="005A9F" w:themeColor="text2"/>
            </w:tcBorders>
          </w:tcPr>
          <w:p w14:paraId="54160DC6" w14:textId="718BCEDD"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0</w:t>
            </w:r>
          </w:p>
        </w:tc>
        <w:tc>
          <w:tcPr>
            <w:tcW w:w="1667" w:type="dxa"/>
            <w:tcBorders>
              <w:bottom w:val="single" w:sz="4" w:space="0" w:color="005A9F" w:themeColor="text2"/>
            </w:tcBorders>
          </w:tcPr>
          <w:p w14:paraId="6D1B36D3" w14:textId="1B8BED99" w:rsidR="006C74D0" w:rsidRPr="003362B6" w:rsidDel="006744CB" w:rsidRDefault="006C74D0" w:rsidP="006C74D0">
            <w:pPr>
              <w:pStyle w:val="TableTextRight"/>
              <w:cnfStyle w:val="000000000000" w:firstRow="0" w:lastRow="0" w:firstColumn="0" w:lastColumn="0" w:oddVBand="0" w:evenVBand="0" w:oddHBand="0" w:evenHBand="0" w:firstRowFirstColumn="0" w:firstRowLastColumn="0" w:lastRowFirstColumn="0" w:lastRowLastColumn="0"/>
            </w:pPr>
            <w:r w:rsidRPr="003362B6">
              <w:t>765</w:t>
            </w:r>
          </w:p>
        </w:tc>
        <w:tc>
          <w:tcPr>
            <w:tcW w:w="1312" w:type="dxa"/>
            <w:tcBorders>
              <w:bottom w:val="single" w:sz="4" w:space="0" w:color="005A9F" w:themeColor="text2"/>
            </w:tcBorders>
          </w:tcPr>
          <w:p w14:paraId="31BA232C" w14:textId="6226BD0E"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215</w:t>
            </w:r>
          </w:p>
        </w:tc>
        <w:tc>
          <w:tcPr>
            <w:tcW w:w="1134" w:type="dxa"/>
            <w:tcBorders>
              <w:bottom w:val="single" w:sz="4" w:space="0" w:color="005A9F" w:themeColor="text2"/>
            </w:tcBorders>
          </w:tcPr>
          <w:p w14:paraId="13C79CD5" w14:textId="06DBA026"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980</w:t>
            </w:r>
          </w:p>
        </w:tc>
        <w:tc>
          <w:tcPr>
            <w:tcW w:w="1416" w:type="dxa"/>
            <w:tcBorders>
              <w:bottom w:val="single" w:sz="4" w:space="0" w:color="005A9F" w:themeColor="text2"/>
            </w:tcBorders>
          </w:tcPr>
          <w:p w14:paraId="48132AF2" w14:textId="11DC5DC6" w:rsidR="006C74D0" w:rsidRPr="003362B6" w:rsidRDefault="006C74D0" w:rsidP="006C74D0">
            <w:pPr>
              <w:pStyle w:val="TableTextRight"/>
              <w:cnfStyle w:val="000000000000" w:firstRow="0" w:lastRow="0" w:firstColumn="0" w:lastColumn="0" w:oddVBand="0" w:evenVBand="0" w:oddHBand="0" w:evenHBand="0" w:firstRowFirstColumn="0" w:firstRowLastColumn="0" w:lastRowFirstColumn="0" w:lastRowLastColumn="0"/>
              <w:rPr>
                <w:b/>
                <w:bCs/>
              </w:rPr>
            </w:pPr>
            <w:r w:rsidRPr="003362B6">
              <w:t>15.6</w:t>
            </w:r>
          </w:p>
        </w:tc>
      </w:tr>
      <w:tr w:rsidR="003A0C69" w:rsidRPr="003362B6" w14:paraId="33D274EE" w14:textId="77777777" w:rsidTr="00BD44E5">
        <w:trPr>
          <w:cnfStyle w:val="010000000000" w:firstRow="0" w:lastRow="1"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05A9F" w:themeColor="text2"/>
            </w:tcBorders>
          </w:tcPr>
          <w:p w14:paraId="75D44631" w14:textId="353ECA02" w:rsidR="003A0C69" w:rsidRPr="003362B6" w:rsidRDefault="003A0C69" w:rsidP="003A0C69">
            <w:pPr>
              <w:pStyle w:val="TableTextKeep"/>
            </w:pPr>
            <w:r w:rsidRPr="003362B6">
              <w:t>Total</w:t>
            </w:r>
          </w:p>
        </w:tc>
        <w:tc>
          <w:tcPr>
            <w:tcW w:w="1541" w:type="dxa"/>
            <w:tcBorders>
              <w:top w:val="single" w:sz="4" w:space="0" w:color="005A9F" w:themeColor="text2"/>
            </w:tcBorders>
          </w:tcPr>
          <w:p w14:paraId="00B46BB5" w14:textId="54D2FD7A" w:rsidR="003A0C69" w:rsidRPr="003362B6" w:rsidRDefault="006176D0" w:rsidP="006176D0">
            <w:pPr>
              <w:pStyle w:val="Invisible"/>
              <w:cnfStyle w:val="010000000000" w:firstRow="0" w:lastRow="1" w:firstColumn="0" w:lastColumn="0" w:oddVBand="0" w:evenVBand="0" w:oddHBand="0" w:evenHBand="0" w:firstRowFirstColumn="0" w:firstRowLastColumn="0" w:lastRowFirstColumn="0" w:lastRowLastColumn="0"/>
              <w:rPr>
                <w:rStyle w:val="Strong"/>
                <w:lang w:val="en-AU"/>
              </w:rPr>
            </w:pPr>
            <w:r w:rsidRPr="003362B6">
              <w:rPr>
                <w:rStyle w:val="Strong"/>
                <w:lang w:val="en-AU"/>
              </w:rPr>
              <w:t>All</w:t>
            </w:r>
          </w:p>
        </w:tc>
        <w:tc>
          <w:tcPr>
            <w:tcW w:w="1274" w:type="dxa"/>
            <w:tcBorders>
              <w:top w:val="single" w:sz="4" w:space="0" w:color="005A9F" w:themeColor="text2"/>
            </w:tcBorders>
          </w:tcPr>
          <w:p w14:paraId="19F10752" w14:textId="69FF42D9"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rPr>
                <w:rStyle w:val="Strong"/>
                <w:b/>
                <w:bCs w:val="0"/>
                <w:lang w:val="en-AU"/>
              </w:rPr>
              <w:t>1,111</w:t>
            </w:r>
          </w:p>
        </w:tc>
        <w:tc>
          <w:tcPr>
            <w:tcW w:w="1433" w:type="dxa"/>
            <w:tcBorders>
              <w:top w:val="single" w:sz="4" w:space="0" w:color="005A9F" w:themeColor="text2"/>
            </w:tcBorders>
          </w:tcPr>
          <w:p w14:paraId="6B95CDCB" w14:textId="6076D967"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rPr>
                <w:rStyle w:val="Strong"/>
                <w:b/>
                <w:bCs w:val="0"/>
                <w:lang w:val="en-AU"/>
              </w:rPr>
              <w:t>12,881</w:t>
            </w:r>
          </w:p>
        </w:tc>
        <w:tc>
          <w:tcPr>
            <w:tcW w:w="1667" w:type="dxa"/>
            <w:tcBorders>
              <w:top w:val="single" w:sz="4" w:space="0" w:color="005A9F" w:themeColor="text2"/>
            </w:tcBorders>
          </w:tcPr>
          <w:p w14:paraId="6D04D8A8" w14:textId="0B7EC738"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rPr>
                <w:rStyle w:val="Strong"/>
                <w:b/>
                <w:bCs w:val="0"/>
                <w:lang w:val="en-AU"/>
              </w:rPr>
              <w:t>3,875</w:t>
            </w:r>
          </w:p>
        </w:tc>
        <w:tc>
          <w:tcPr>
            <w:tcW w:w="1312" w:type="dxa"/>
            <w:tcBorders>
              <w:top w:val="single" w:sz="4" w:space="0" w:color="005A9F" w:themeColor="text2"/>
            </w:tcBorders>
          </w:tcPr>
          <w:p w14:paraId="545BB3A3" w14:textId="5EA7CC62"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rPr>
                <w:rStyle w:val="Strong"/>
                <w:b/>
                <w:bCs w:val="0"/>
                <w:lang w:val="en-AU"/>
              </w:rPr>
              <w:t>948</w:t>
            </w:r>
          </w:p>
        </w:tc>
        <w:tc>
          <w:tcPr>
            <w:tcW w:w="1134" w:type="dxa"/>
            <w:tcBorders>
              <w:top w:val="single" w:sz="4" w:space="0" w:color="005A9F" w:themeColor="text2"/>
            </w:tcBorders>
          </w:tcPr>
          <w:p w14:paraId="322D6686" w14:textId="5DA20B71"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t>17,704</w:t>
            </w:r>
          </w:p>
        </w:tc>
        <w:tc>
          <w:tcPr>
            <w:tcW w:w="1416" w:type="dxa"/>
            <w:tcBorders>
              <w:top w:val="single" w:sz="4" w:space="0" w:color="005A9F" w:themeColor="text2"/>
            </w:tcBorders>
          </w:tcPr>
          <w:p w14:paraId="76E7C08A" w14:textId="3FD2FBEB" w:rsidR="003A0C69" w:rsidRPr="003362B6" w:rsidRDefault="003A0C69" w:rsidP="003A0C69">
            <w:pPr>
              <w:pStyle w:val="TableTextRight"/>
              <w:cnfStyle w:val="010000000000" w:firstRow="0" w:lastRow="1" w:firstColumn="0" w:lastColumn="0" w:oddVBand="0" w:evenVBand="0" w:oddHBand="0" w:evenHBand="0" w:firstRowFirstColumn="0" w:firstRowLastColumn="0" w:lastRowFirstColumn="0" w:lastRowLastColumn="0"/>
              <w:rPr>
                <w:rStyle w:val="Strong"/>
                <w:b/>
                <w:bCs w:val="0"/>
                <w:lang w:val="en-AU"/>
              </w:rPr>
            </w:pPr>
            <w:r w:rsidRPr="003362B6">
              <w:t>15.9</w:t>
            </w:r>
          </w:p>
        </w:tc>
      </w:tr>
    </w:tbl>
    <w:p w14:paraId="165CF45F" w14:textId="7D39E409" w:rsidR="00246918" w:rsidRPr="003362B6" w:rsidRDefault="00246918" w:rsidP="00D517B1">
      <w:pPr>
        <w:pStyle w:val="Note"/>
      </w:pPr>
      <w:r w:rsidRPr="003362B6">
        <w:t>Source: NACAP M</w:t>
      </w:r>
      <w:r w:rsidR="003A0C2D" w:rsidRPr="003362B6">
        <w:t>DS</w:t>
      </w:r>
      <w:r w:rsidRPr="003362B6">
        <w:t>.</w:t>
      </w:r>
    </w:p>
    <w:p w14:paraId="14FB67B4" w14:textId="77777777" w:rsidR="00EA7BA8" w:rsidRPr="003362B6" w:rsidRDefault="00D517B1" w:rsidP="00D517B1">
      <w:pPr>
        <w:pStyle w:val="Note"/>
      </w:pPr>
      <w:r w:rsidRPr="003362B6">
        <w:t xml:space="preserve">Note: </w:t>
      </w:r>
      <w:r w:rsidR="007B0286" w:rsidRPr="003362B6">
        <w:t xml:space="preserve">This table </w:t>
      </w:r>
      <w:r w:rsidR="00D770D6" w:rsidRPr="003362B6">
        <w:t>includes</w:t>
      </w:r>
      <w:r w:rsidR="009F6C1B" w:rsidRPr="003362B6">
        <w:t xml:space="preserve"> education sessions from 1 January to</w:t>
      </w:r>
      <w:r w:rsidRPr="003362B6">
        <w:t xml:space="preserve"> </w:t>
      </w:r>
      <w:r w:rsidR="00AF6FCF" w:rsidRPr="003362B6">
        <w:t xml:space="preserve">31 March 2024 only as </w:t>
      </w:r>
      <w:r w:rsidR="00D06797" w:rsidRPr="003362B6">
        <w:t>the target audience</w:t>
      </w:r>
      <w:r w:rsidR="00FB1A07" w:rsidRPr="003362B6">
        <w:t xml:space="preserve"> data item</w:t>
      </w:r>
      <w:r w:rsidR="00D06797" w:rsidRPr="003362B6">
        <w:t xml:space="preserve"> </w:t>
      </w:r>
      <w:r w:rsidR="00FB1A07" w:rsidRPr="003362B6">
        <w:t>is a</w:t>
      </w:r>
      <w:r w:rsidR="00940E42" w:rsidRPr="003362B6">
        <w:t xml:space="preserve"> recent introduction to the MDS</w:t>
      </w:r>
      <w:r w:rsidR="00A565C0" w:rsidRPr="003362B6">
        <w:t>.</w:t>
      </w:r>
    </w:p>
    <w:p w14:paraId="0A5B9E6C" w14:textId="77777777" w:rsidR="00D1371D" w:rsidRPr="003362B6" w:rsidRDefault="00D1371D" w:rsidP="00A62C57">
      <w:pPr>
        <w:pStyle w:val="Heading2"/>
        <w:sectPr w:rsidR="00D1371D" w:rsidRPr="003362B6" w:rsidSect="00A41AAE">
          <w:pgSz w:w="16840" w:h="11907" w:orient="landscape" w:code="9"/>
          <w:pgMar w:top="851" w:right="1418" w:bottom="851" w:left="1701" w:header="454" w:footer="567" w:gutter="0"/>
          <w:cols w:space="680"/>
          <w:docGrid w:linePitch="299"/>
        </w:sectPr>
      </w:pPr>
      <w:bookmarkStart w:id="184" w:name="_Ref168066726"/>
    </w:p>
    <w:p w14:paraId="16F2AC9D" w14:textId="1A75A780" w:rsidR="009A76D2" w:rsidRPr="003362B6" w:rsidRDefault="00E14AC5" w:rsidP="00D066A4">
      <w:pPr>
        <w:pStyle w:val="Heading2"/>
        <w:spacing w:before="0"/>
      </w:pPr>
      <w:bookmarkStart w:id="185" w:name="_Ref170509179"/>
      <w:bookmarkStart w:id="186" w:name="_Toc173401056"/>
      <w:r w:rsidRPr="003362B6">
        <w:lastRenderedPageBreak/>
        <w:t xml:space="preserve">Delivering education in residential </w:t>
      </w:r>
      <w:r w:rsidR="00C70E22" w:rsidRPr="003362B6">
        <w:t xml:space="preserve">aged </w:t>
      </w:r>
      <w:r w:rsidRPr="003362B6">
        <w:t>care remains challenging</w:t>
      </w:r>
      <w:bookmarkEnd w:id="184"/>
      <w:bookmarkEnd w:id="185"/>
      <w:bookmarkEnd w:id="186"/>
    </w:p>
    <w:p w14:paraId="7D7E8D64" w14:textId="7CDFC9E6" w:rsidR="00530648" w:rsidRPr="003362B6" w:rsidRDefault="00EB21B2" w:rsidP="007D3AAF">
      <w:pPr>
        <w:pStyle w:val="ParaKeep"/>
      </w:pPr>
      <w:r w:rsidRPr="003362B6">
        <w:t xml:space="preserve">While the number of education sessions is increasing, and sessions appear to be reaching their intended audience, </w:t>
      </w:r>
      <w:r w:rsidR="009973A9" w:rsidRPr="003362B6">
        <w:t xml:space="preserve">SDO representatives </w:t>
      </w:r>
      <w:r w:rsidR="00D163DE" w:rsidRPr="003362B6">
        <w:t>highlighted th</w:t>
      </w:r>
      <w:r w:rsidR="00EF4F32" w:rsidRPr="003362B6">
        <w:t xml:space="preserve">e </w:t>
      </w:r>
      <w:r w:rsidR="00014BAF" w:rsidRPr="003362B6">
        <w:t xml:space="preserve">challenges </w:t>
      </w:r>
      <w:r w:rsidR="00EF4F32" w:rsidRPr="003362B6">
        <w:t xml:space="preserve">they encounter in </w:t>
      </w:r>
      <w:r w:rsidR="001B0314" w:rsidRPr="003362B6">
        <w:t>achieving these outputs</w:t>
      </w:r>
      <w:r w:rsidR="000132A3" w:rsidRPr="003362B6">
        <w:t>, particularly in residential care settings</w:t>
      </w:r>
      <w:r w:rsidR="001B0314" w:rsidRPr="003362B6">
        <w:t>.</w:t>
      </w:r>
      <w:r w:rsidR="002C36E3" w:rsidRPr="003362B6">
        <w:t xml:space="preserve"> </w:t>
      </w:r>
      <w:r w:rsidR="003A3D33" w:rsidRPr="003362B6">
        <w:t xml:space="preserve">This is reflected in </w:t>
      </w:r>
      <w:r w:rsidR="000C5E0A" w:rsidRPr="003362B6">
        <w:t>performance against KPIs, a</w:t>
      </w:r>
      <w:r w:rsidR="002955EF" w:rsidRPr="003362B6">
        <w:t>s shown in</w:t>
      </w:r>
      <w:r w:rsidR="002E749D" w:rsidRPr="003362B6">
        <w:t xml:space="preserve"> </w:t>
      </w:r>
      <w:r w:rsidR="002E749D" w:rsidRPr="003362B6">
        <w:fldChar w:fldCharType="begin"/>
      </w:r>
      <w:r w:rsidR="002E749D" w:rsidRPr="003362B6">
        <w:instrText xml:space="preserve"> REF _Ref171590596 \h </w:instrText>
      </w:r>
      <w:r w:rsidR="002E749D" w:rsidRPr="003362B6">
        <w:fldChar w:fldCharType="separate"/>
      </w:r>
      <w:r w:rsidR="003017E7" w:rsidRPr="003362B6">
        <w:t>Table 5</w:t>
      </w:r>
      <w:r w:rsidR="003017E7" w:rsidRPr="003362B6">
        <w:noBreakHyphen/>
        <w:t>1</w:t>
      </w:r>
      <w:r w:rsidR="002E749D" w:rsidRPr="003362B6">
        <w:fldChar w:fldCharType="end"/>
      </w:r>
      <w:r w:rsidR="002E749D" w:rsidRPr="003362B6">
        <w:t xml:space="preserve"> and </w:t>
      </w:r>
      <w:r w:rsidR="002E749D" w:rsidRPr="003362B6">
        <w:fldChar w:fldCharType="begin"/>
      </w:r>
      <w:r w:rsidR="002E749D" w:rsidRPr="003362B6">
        <w:instrText xml:space="preserve"> REF _Ref171591537 \h </w:instrText>
      </w:r>
      <w:r w:rsidR="002E749D" w:rsidRPr="003362B6">
        <w:fldChar w:fldCharType="separate"/>
      </w:r>
      <w:r w:rsidR="003017E7" w:rsidRPr="003362B6">
        <w:t>Table 5</w:t>
      </w:r>
      <w:r w:rsidR="003017E7" w:rsidRPr="003362B6">
        <w:noBreakHyphen/>
        <w:t>2</w:t>
      </w:r>
      <w:r w:rsidR="002E749D" w:rsidRPr="003362B6">
        <w:fldChar w:fldCharType="end"/>
      </w:r>
      <w:r w:rsidR="000C5E0A" w:rsidRPr="003362B6">
        <w:t>.</w:t>
      </w:r>
    </w:p>
    <w:p w14:paraId="289D96BD" w14:textId="3806E4D7" w:rsidR="00055172" w:rsidRPr="003362B6" w:rsidRDefault="002C36E3" w:rsidP="007D3AAF">
      <w:pPr>
        <w:pStyle w:val="ParaKeep"/>
      </w:pPr>
      <w:r w:rsidRPr="003362B6">
        <w:t>Advocates</w:t>
      </w:r>
      <w:r w:rsidR="00055172" w:rsidRPr="003362B6">
        <w:t xml:space="preserve"> expressed </w:t>
      </w:r>
      <w:r w:rsidR="00F64952" w:rsidRPr="003362B6">
        <w:t>frustrati</w:t>
      </w:r>
      <w:r w:rsidR="00C37EA5" w:rsidRPr="003362B6">
        <w:t>on</w:t>
      </w:r>
      <w:r w:rsidR="00055172" w:rsidRPr="003362B6">
        <w:t xml:space="preserve"> that</w:t>
      </w:r>
      <w:r w:rsidR="00A63BE1" w:rsidRPr="003362B6">
        <w:t>,</w:t>
      </w:r>
      <w:r w:rsidR="00055172" w:rsidRPr="003362B6">
        <w:t xml:space="preserve"> while they are required to deliver </w:t>
      </w:r>
      <w:r w:rsidR="00061D17" w:rsidRPr="003362B6">
        <w:t xml:space="preserve">education </w:t>
      </w:r>
      <w:r w:rsidR="00055172" w:rsidRPr="003362B6">
        <w:t>sessions</w:t>
      </w:r>
      <w:r w:rsidR="00061D17" w:rsidRPr="003362B6">
        <w:t xml:space="preserve"> in residential care facilities</w:t>
      </w:r>
      <w:r w:rsidR="00055172" w:rsidRPr="003362B6">
        <w:t>,</w:t>
      </w:r>
      <w:r w:rsidR="000F65FF" w:rsidRPr="003362B6">
        <w:t xml:space="preserve"> </w:t>
      </w:r>
      <w:r w:rsidR="00764F80" w:rsidRPr="003362B6">
        <w:t xml:space="preserve">aged care providers </w:t>
      </w:r>
      <w:r w:rsidR="00317764" w:rsidRPr="003362B6">
        <w:t xml:space="preserve">currently </w:t>
      </w:r>
      <w:r w:rsidR="00764F80" w:rsidRPr="003362B6">
        <w:t xml:space="preserve">have no reciprocal obligation to allow </w:t>
      </w:r>
      <w:r w:rsidR="00BF7C09" w:rsidRPr="003362B6">
        <w:t>them to do so.</w:t>
      </w:r>
      <w:r w:rsidR="00055172" w:rsidRPr="003362B6">
        <w:t xml:space="preserve"> </w:t>
      </w:r>
      <w:r w:rsidR="00750423" w:rsidRPr="003362B6">
        <w:t xml:space="preserve">As a result, the time </w:t>
      </w:r>
      <w:r w:rsidR="00A46C22" w:rsidRPr="003362B6">
        <w:t xml:space="preserve">that SDOs invest in </w:t>
      </w:r>
      <w:r w:rsidR="00CD2CDF" w:rsidRPr="003362B6">
        <w:t xml:space="preserve">trying to </w:t>
      </w:r>
      <w:r w:rsidR="00963271" w:rsidRPr="003362B6">
        <w:t xml:space="preserve">set up </w:t>
      </w:r>
      <w:r w:rsidR="00732251" w:rsidRPr="003362B6">
        <w:t xml:space="preserve">education sessions </w:t>
      </w:r>
      <w:r w:rsidR="0082341F" w:rsidRPr="003362B6">
        <w:t xml:space="preserve">does not always </w:t>
      </w:r>
      <w:r w:rsidR="00BB6F94" w:rsidRPr="003362B6">
        <w:t xml:space="preserve">translate into </w:t>
      </w:r>
      <w:r w:rsidR="00CB494C" w:rsidRPr="003362B6">
        <w:t xml:space="preserve">achievements </w:t>
      </w:r>
      <w:r w:rsidR="003266F1" w:rsidRPr="003362B6">
        <w:t xml:space="preserve">against </w:t>
      </w:r>
      <w:r w:rsidR="001215AC" w:rsidRPr="003362B6">
        <w:t>KPI</w:t>
      </w:r>
      <w:r w:rsidR="009955C6" w:rsidRPr="003362B6">
        <w:t> </w:t>
      </w:r>
      <w:r w:rsidR="001215AC" w:rsidRPr="003362B6">
        <w:t>5</w:t>
      </w:r>
      <w:r w:rsidR="00921DCA" w:rsidRPr="003362B6">
        <w:t xml:space="preserve"> </w:t>
      </w:r>
      <w:r w:rsidR="005F2B66" w:rsidRPr="003362B6">
        <w:t>(</w:t>
      </w:r>
      <w:r w:rsidR="00B93688" w:rsidRPr="003362B6">
        <w:t>and additional</w:t>
      </w:r>
      <w:r w:rsidR="00A36028" w:rsidRPr="003362B6">
        <w:t xml:space="preserve"> efforts to achieve the KPI tar</w:t>
      </w:r>
      <w:r w:rsidR="00757E9A" w:rsidRPr="003362B6">
        <w:t>get may divert ad</w:t>
      </w:r>
      <w:r w:rsidR="00CC061E" w:rsidRPr="003362B6">
        <w:t>vocates’ time and attenti</w:t>
      </w:r>
      <w:r w:rsidR="00F876E6" w:rsidRPr="003362B6">
        <w:t xml:space="preserve">on away from other </w:t>
      </w:r>
      <w:r w:rsidR="00EC5552" w:rsidRPr="003362B6">
        <w:t>activities</w:t>
      </w:r>
      <w:r w:rsidR="00B93688" w:rsidRPr="003362B6">
        <w:t>)</w:t>
      </w:r>
      <w:r w:rsidR="00EC5552" w:rsidRPr="003362B6">
        <w:t>.</w:t>
      </w:r>
    </w:p>
    <w:p w14:paraId="40AC9D3D" w14:textId="0897A270" w:rsidR="00055172" w:rsidRPr="003362B6" w:rsidRDefault="00055172" w:rsidP="00A62C57">
      <w:pPr>
        <w:pStyle w:val="Pull"/>
        <w:rPr>
          <w:rStyle w:val="Emphasis"/>
          <w:lang w:val="en-AU"/>
        </w:rPr>
      </w:pPr>
      <w:r w:rsidRPr="003362B6">
        <w:t>That is one of the long</w:t>
      </w:r>
      <w:r w:rsidR="003B5CD2" w:rsidRPr="003362B6">
        <w:t>standing</w:t>
      </w:r>
      <w:r w:rsidRPr="003362B6">
        <w:t xml:space="preserve"> barriers to the program, that it</w:t>
      </w:r>
      <w:r w:rsidR="00A952E3" w:rsidRPr="003362B6">
        <w:t>’</w:t>
      </w:r>
      <w:r w:rsidRPr="003362B6">
        <w:t xml:space="preserve">s not mandated [for aged care providers] to have education sessions. And </w:t>
      </w:r>
      <w:proofErr w:type="gramStart"/>
      <w:r w:rsidRPr="003362B6">
        <w:t>so</w:t>
      </w:r>
      <w:proofErr w:type="gramEnd"/>
      <w:r w:rsidRPr="003362B6">
        <w:t xml:space="preserve"> what that actually means is that there</w:t>
      </w:r>
      <w:r w:rsidR="00A52120" w:rsidRPr="003362B6">
        <w:t>’</w:t>
      </w:r>
      <w:r w:rsidRPr="003362B6">
        <w:t>s a lot of time invested in advocates actually trying to engage with providers and set those education [sessions] up, which they can accept or refuse.</w:t>
      </w:r>
      <w:r w:rsidR="006A2401" w:rsidRPr="003362B6">
        <w:t xml:space="preserve"> – </w:t>
      </w:r>
      <w:r w:rsidRPr="003362B6">
        <w:rPr>
          <w:rStyle w:val="Emphasis"/>
          <w:lang w:val="en-AU"/>
        </w:rPr>
        <w:t>OPAN representative</w:t>
      </w:r>
    </w:p>
    <w:p w14:paraId="1CA3F346" w14:textId="36AAE6E3" w:rsidR="00E6203B" w:rsidRPr="003362B6" w:rsidRDefault="00E6203B" w:rsidP="00F21EEB">
      <w:pPr>
        <w:pStyle w:val="Para"/>
      </w:pPr>
      <w:r w:rsidRPr="003362B6">
        <w:t xml:space="preserve">Advocates told us that their requests to deliver education sessions were sometimes ignored and that scheduled sessions were sometimes cancelled at short notice. </w:t>
      </w:r>
      <w:r w:rsidR="00F21EEB" w:rsidRPr="003362B6">
        <w:t xml:space="preserve">OPAN </w:t>
      </w:r>
      <w:r w:rsidR="00EA58D5" w:rsidRPr="003362B6">
        <w:t>reporting</w:t>
      </w:r>
      <w:r w:rsidR="00B336CD" w:rsidRPr="003362B6">
        <w:t xml:space="preserve"> </w:t>
      </w:r>
      <w:r w:rsidR="008001D4" w:rsidRPr="003362B6">
        <w:t>shows that, between January and June 2023</w:t>
      </w:r>
      <w:r w:rsidR="00EA58D5" w:rsidRPr="003362B6">
        <w:t xml:space="preserve">, </w:t>
      </w:r>
      <w:r w:rsidR="00911374" w:rsidRPr="003362B6">
        <w:t>219 </w:t>
      </w:r>
      <w:r w:rsidR="009262BA" w:rsidRPr="003362B6">
        <w:t xml:space="preserve">providers </w:t>
      </w:r>
      <w:r w:rsidR="00911374" w:rsidRPr="003362B6">
        <w:t>did not respond to SDO requests</w:t>
      </w:r>
      <w:r w:rsidR="009262BA" w:rsidRPr="003362B6">
        <w:t xml:space="preserve"> to </w:t>
      </w:r>
      <w:r w:rsidR="00A82F6A" w:rsidRPr="003362B6">
        <w:t>schedule</w:t>
      </w:r>
      <w:r w:rsidR="00245977" w:rsidRPr="003362B6">
        <w:t xml:space="preserve"> advocacy</w:t>
      </w:r>
      <w:r w:rsidR="009262BA" w:rsidRPr="003362B6">
        <w:t xml:space="preserve"> education sessions</w:t>
      </w:r>
      <w:r w:rsidR="00A115C0" w:rsidRPr="003362B6">
        <w:t xml:space="preserve"> and </w:t>
      </w:r>
      <w:r w:rsidR="009262BA" w:rsidRPr="003362B6">
        <w:t>22 refused</w:t>
      </w:r>
      <w:r w:rsidR="005C6989" w:rsidRPr="003362B6">
        <w:t>,</w:t>
      </w:r>
      <w:r w:rsidR="00D256C6" w:rsidRPr="003362B6">
        <w:t xml:space="preserve"> </w:t>
      </w:r>
      <w:r w:rsidR="00863F50" w:rsidRPr="003362B6">
        <w:t xml:space="preserve">while </w:t>
      </w:r>
      <w:r w:rsidR="00107651" w:rsidRPr="003362B6">
        <w:t>194 sessions were cancelled</w:t>
      </w:r>
      <w:r w:rsidR="00193132" w:rsidRPr="003362B6">
        <w:t xml:space="preserve"> </w:t>
      </w:r>
      <w:r w:rsidR="00B672F1" w:rsidRPr="003362B6">
        <w:t>prior to the scheduled time</w:t>
      </w:r>
      <w:r w:rsidR="00FF7A1A" w:rsidRPr="003362B6">
        <w:t xml:space="preserve"> </w:t>
      </w:r>
      <w:sdt>
        <w:sdtPr>
          <w:rPr>
            <w:color w:val="000000"/>
          </w:rPr>
          <w:tag w:val="MENDELEY_CITATION_v3_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"/>
          <w:id w:val="766664261"/>
          <w:placeholder>
            <w:docPart w:val="92338C9204164CBCB0B5326906350FA5"/>
          </w:placeholder>
        </w:sdtPr>
        <w:sdtEndPr/>
        <w:sdtContent>
          <w:r w:rsidR="00FF7A1A" w:rsidRPr="003362B6">
            <w:rPr>
              <w:color w:val="000000"/>
            </w:rPr>
            <w:t>(OPAN 2024c)</w:t>
          </w:r>
        </w:sdtContent>
      </w:sdt>
      <w:r w:rsidR="00107651" w:rsidRPr="003362B6">
        <w:t>.</w:t>
      </w:r>
      <w:r w:rsidR="005214A7" w:rsidRPr="003362B6">
        <w:t xml:space="preserve"> </w:t>
      </w:r>
      <w:r w:rsidR="00107651" w:rsidRPr="003362B6">
        <w:t xml:space="preserve">In addition, MDS data shows that, between </w:t>
      </w:r>
      <w:r w:rsidR="00D36B20" w:rsidRPr="003362B6">
        <w:t>October 2023 and March 2024</w:t>
      </w:r>
      <w:r w:rsidR="00BA2C0F" w:rsidRPr="003362B6">
        <w:t xml:space="preserve">, </w:t>
      </w:r>
      <w:r w:rsidR="00072088" w:rsidRPr="003362B6">
        <w:t xml:space="preserve">around 5% (84 of 1,830) of </w:t>
      </w:r>
      <w:r w:rsidR="00D112AC" w:rsidRPr="003362B6">
        <w:t xml:space="preserve">scheduled </w:t>
      </w:r>
      <w:r w:rsidR="00072088" w:rsidRPr="003362B6">
        <w:t xml:space="preserve">RACH </w:t>
      </w:r>
      <w:r w:rsidR="00B17C4F" w:rsidRPr="003362B6">
        <w:t xml:space="preserve">education sessions were </w:t>
      </w:r>
      <w:r w:rsidR="00A97481" w:rsidRPr="003362B6">
        <w:t xml:space="preserve">cancelled </w:t>
      </w:r>
      <w:r w:rsidR="00072088" w:rsidRPr="003362B6">
        <w:t xml:space="preserve">or refused </w:t>
      </w:r>
      <w:r w:rsidR="00A97481" w:rsidRPr="003362B6">
        <w:t>with no notice</w:t>
      </w:r>
      <w:r w:rsidR="00ED3D71" w:rsidRPr="003362B6">
        <w:t xml:space="preserve"> </w:t>
      </w:r>
      <w:r w:rsidR="00072088" w:rsidRPr="003362B6">
        <w:t xml:space="preserve">(i.e. when the </w:t>
      </w:r>
      <w:r w:rsidR="00820A87" w:rsidRPr="003362B6">
        <w:t>advocate arrived at the facility to deliver the session).</w:t>
      </w:r>
      <w:r w:rsidR="00ED3D71" w:rsidRPr="003362B6">
        <w:rPr>
          <w:rStyle w:val="FootnoteReference"/>
          <w:lang w:val="en-AU"/>
        </w:rPr>
        <w:footnoteReference w:id="12"/>
      </w:r>
    </w:p>
    <w:p w14:paraId="3918F910" w14:textId="1411A098" w:rsidR="00055172" w:rsidRPr="003362B6" w:rsidRDefault="00783E51" w:rsidP="00D066A4">
      <w:pPr>
        <w:pStyle w:val="ParaKeep"/>
      </w:pPr>
      <w:r w:rsidRPr="003362B6">
        <w:lastRenderedPageBreak/>
        <w:t xml:space="preserve">Advocates also told us that, in some cases, </w:t>
      </w:r>
      <w:r w:rsidR="00055172" w:rsidRPr="003362B6">
        <w:t>education session</w:t>
      </w:r>
      <w:r w:rsidR="002702D7" w:rsidRPr="003362B6">
        <w:t>s</w:t>
      </w:r>
      <w:r w:rsidR="00055172" w:rsidRPr="003362B6">
        <w:t xml:space="preserve"> </w:t>
      </w:r>
      <w:r w:rsidRPr="003362B6">
        <w:t xml:space="preserve">are </w:t>
      </w:r>
      <w:r w:rsidR="00055172" w:rsidRPr="003362B6">
        <w:t xml:space="preserve">not </w:t>
      </w:r>
      <w:proofErr w:type="gramStart"/>
      <w:r w:rsidR="00B559D9" w:rsidRPr="003362B6">
        <w:t>promoted</w:t>
      </w:r>
      <w:proofErr w:type="gramEnd"/>
      <w:r w:rsidR="00055172" w:rsidRPr="003362B6">
        <w:t xml:space="preserve"> or the target audience </w:t>
      </w:r>
      <w:r w:rsidR="00B559D9" w:rsidRPr="003362B6">
        <w:t xml:space="preserve">is not </w:t>
      </w:r>
      <w:r w:rsidR="00181FAA" w:rsidRPr="003362B6">
        <w:t xml:space="preserve">properly </w:t>
      </w:r>
      <w:r w:rsidR="00B559D9" w:rsidRPr="003362B6">
        <w:t xml:space="preserve">supported to </w:t>
      </w:r>
      <w:r w:rsidR="00055172" w:rsidRPr="003362B6">
        <w:t>attend</w:t>
      </w:r>
      <w:r w:rsidR="00E045E4" w:rsidRPr="003362B6">
        <w:t xml:space="preserve"> </w:t>
      </w:r>
      <w:r w:rsidR="00D46863" w:rsidRPr="003362B6">
        <w:t>or</w:t>
      </w:r>
      <w:r w:rsidR="00CA3B9E" w:rsidRPr="003362B6">
        <w:t xml:space="preserve"> </w:t>
      </w:r>
      <w:r w:rsidR="00055172" w:rsidRPr="003362B6">
        <w:t>improv</w:t>
      </w:r>
      <w:r w:rsidR="00181FAA" w:rsidRPr="003362B6">
        <w:t>e</w:t>
      </w:r>
      <w:r w:rsidR="000B30A1" w:rsidRPr="003362B6">
        <w:t xml:space="preserve"> their</w:t>
      </w:r>
      <w:r w:rsidR="00055172" w:rsidRPr="003362B6">
        <w:t xml:space="preserve"> understanding of advocacy and aged care rights. </w:t>
      </w:r>
    </w:p>
    <w:p w14:paraId="0E17B4BB" w14:textId="35C1B5F1" w:rsidR="00AD08E2" w:rsidRPr="003362B6" w:rsidRDefault="00055172" w:rsidP="00A62C57">
      <w:pPr>
        <w:pStyle w:val="Pull"/>
      </w:pPr>
      <w:r w:rsidRPr="003362B6">
        <w:t>One</w:t>
      </w:r>
      <w:r w:rsidR="00AD08E2" w:rsidRPr="003362B6">
        <w:t xml:space="preserve"> of the other challenges that we often face is </w:t>
      </w:r>
      <w:r w:rsidR="00D54305" w:rsidRPr="003362B6">
        <w:t xml:space="preserve">that we’re </w:t>
      </w:r>
      <w:r w:rsidR="00AD08E2" w:rsidRPr="003362B6">
        <w:t>getting into residential facilities to do the education sessions, but they</w:t>
      </w:r>
      <w:r w:rsidR="00313AB4" w:rsidRPr="003362B6">
        <w:t>’</w:t>
      </w:r>
      <w:r w:rsidR="00AD08E2" w:rsidRPr="003362B6">
        <w:t xml:space="preserve">re giving us an audience </w:t>
      </w:r>
      <w:r w:rsidR="007C1BA8" w:rsidRPr="003362B6">
        <w:t>that’s</w:t>
      </w:r>
      <w:r w:rsidR="00AD08E2" w:rsidRPr="003362B6">
        <w:t xml:space="preserve"> got dementia and </w:t>
      </w:r>
      <w:r w:rsidR="00D54863" w:rsidRPr="003362B6">
        <w:t>they</w:t>
      </w:r>
      <w:r w:rsidR="00AD08E2" w:rsidRPr="003362B6">
        <w:t xml:space="preserve"> really have no idea </w:t>
      </w:r>
      <w:r w:rsidR="00D54863" w:rsidRPr="003362B6">
        <w:t>what’s</w:t>
      </w:r>
      <w:r w:rsidR="00AD08E2" w:rsidRPr="003362B6">
        <w:t xml:space="preserve"> going on. Last week I went to do a session</w:t>
      </w:r>
      <w:r w:rsidR="00E069BE" w:rsidRPr="003362B6">
        <w:t xml:space="preserve"> in a</w:t>
      </w:r>
      <w:r w:rsidR="00AD08E2" w:rsidRPr="003362B6">
        <w:t xml:space="preserve"> 120</w:t>
      </w:r>
      <w:r w:rsidR="00E20E25" w:rsidRPr="003362B6">
        <w:noBreakHyphen/>
      </w:r>
      <w:r w:rsidR="00BC403D" w:rsidRPr="003362B6">
        <w:t>bed</w:t>
      </w:r>
      <w:r w:rsidR="00AD08E2" w:rsidRPr="003362B6">
        <w:t xml:space="preserve"> residential home</w:t>
      </w:r>
      <w:r w:rsidR="00E069BE" w:rsidRPr="003362B6">
        <w:t>. I</w:t>
      </w:r>
      <w:r w:rsidR="00AD08E2" w:rsidRPr="003362B6">
        <w:t xml:space="preserve"> go in through the locked doors, to a room where they said, yep, we</w:t>
      </w:r>
      <w:r w:rsidR="00313AB4" w:rsidRPr="003362B6">
        <w:t>’</w:t>
      </w:r>
      <w:r w:rsidR="00AD08E2" w:rsidRPr="003362B6">
        <w:t>ve got all these people here for you</w:t>
      </w:r>
      <w:r w:rsidR="00FD59CC" w:rsidRPr="003362B6">
        <w:t xml:space="preserve">. </w:t>
      </w:r>
      <w:r w:rsidR="00BC403D" w:rsidRPr="003362B6">
        <w:t>T</w:t>
      </w:r>
      <w:r w:rsidR="00FD59CC" w:rsidRPr="003362B6">
        <w:t xml:space="preserve">here were </w:t>
      </w:r>
      <w:r w:rsidR="00AD08E2" w:rsidRPr="003362B6">
        <w:t xml:space="preserve">12 residents sitting there, </w:t>
      </w:r>
      <w:r w:rsidR="00975F19" w:rsidRPr="003362B6">
        <w:t>who</w:t>
      </w:r>
      <w:r w:rsidR="00B40533" w:rsidRPr="003362B6">
        <w:t xml:space="preserve"> </w:t>
      </w:r>
      <w:r w:rsidR="00AD08E2" w:rsidRPr="003362B6">
        <w:t xml:space="preserve">had no idea who we were, what we were doing. </w:t>
      </w:r>
      <w:r w:rsidRPr="003362B6">
        <w:t xml:space="preserve">They were </w:t>
      </w:r>
      <w:r w:rsidR="00BF15D4" w:rsidRPr="003362B6">
        <w:t>a</w:t>
      </w:r>
      <w:r w:rsidR="00AD08E2" w:rsidRPr="003362B6">
        <w:t xml:space="preserve"> really, </w:t>
      </w:r>
      <w:proofErr w:type="gramStart"/>
      <w:r w:rsidR="00AD08E2" w:rsidRPr="003362B6">
        <w:t>really inappropriate</w:t>
      </w:r>
      <w:proofErr w:type="gramEnd"/>
      <w:r w:rsidR="00AD08E2" w:rsidRPr="003362B6">
        <w:t xml:space="preserve"> audience.</w:t>
      </w:r>
      <w:r w:rsidR="000D0326" w:rsidRPr="003362B6">
        <w:t xml:space="preserve"> </w:t>
      </w:r>
      <w:r w:rsidR="00975F19" w:rsidRPr="003362B6">
        <w:t>–</w:t>
      </w:r>
      <w:r w:rsidR="00F76C52" w:rsidRPr="003362B6">
        <w:t> </w:t>
      </w:r>
      <w:r w:rsidR="00975F19" w:rsidRPr="003362B6">
        <w:rPr>
          <w:rStyle w:val="Emphasis"/>
          <w:lang w:val="en-AU"/>
        </w:rPr>
        <w:t>SDO</w:t>
      </w:r>
      <w:r w:rsidR="00F76C52" w:rsidRPr="003362B6">
        <w:rPr>
          <w:rStyle w:val="Emphasis"/>
          <w:lang w:val="en-AU"/>
        </w:rPr>
        <w:t> </w:t>
      </w:r>
      <w:r w:rsidR="00975F19" w:rsidRPr="003362B6">
        <w:rPr>
          <w:rStyle w:val="Emphasis"/>
          <w:lang w:val="en-AU"/>
        </w:rPr>
        <w:t>representative</w:t>
      </w:r>
    </w:p>
    <w:p w14:paraId="1055E53E" w14:textId="0AE01BB4" w:rsidR="009A76D2" w:rsidRPr="003362B6" w:rsidRDefault="00C678D0" w:rsidP="009A76D2">
      <w:pPr>
        <w:pStyle w:val="Para"/>
      </w:pPr>
      <w:r w:rsidRPr="003362B6">
        <w:rPr>
          <w:bCs/>
        </w:rPr>
        <w:t>I</w:t>
      </w:r>
      <w:r w:rsidR="005E54B3" w:rsidRPr="003362B6">
        <w:rPr>
          <w:bCs/>
        </w:rPr>
        <w:t>t is important to note tha</w:t>
      </w:r>
      <w:r w:rsidR="00695990" w:rsidRPr="003362B6">
        <w:rPr>
          <w:bCs/>
        </w:rPr>
        <w:t>t</w:t>
      </w:r>
      <w:r w:rsidR="0009030A" w:rsidRPr="003362B6">
        <w:rPr>
          <w:bCs/>
        </w:rPr>
        <w:t xml:space="preserve"> </w:t>
      </w:r>
      <w:r w:rsidR="006A5FE8" w:rsidRPr="003362B6">
        <w:rPr>
          <w:bCs/>
        </w:rPr>
        <w:t xml:space="preserve">these challenges </w:t>
      </w:r>
      <w:r w:rsidR="003945B9" w:rsidRPr="003362B6">
        <w:rPr>
          <w:bCs/>
        </w:rPr>
        <w:t xml:space="preserve">should not be </w:t>
      </w:r>
      <w:r w:rsidR="00EC5325" w:rsidRPr="003362B6">
        <w:rPr>
          <w:bCs/>
        </w:rPr>
        <w:t>taken to mean that aged care provide</w:t>
      </w:r>
      <w:r w:rsidR="00D5144D" w:rsidRPr="003362B6">
        <w:rPr>
          <w:bCs/>
        </w:rPr>
        <w:t>r</w:t>
      </w:r>
      <w:r w:rsidR="00EC5325" w:rsidRPr="003362B6">
        <w:rPr>
          <w:bCs/>
        </w:rPr>
        <w:t>s are hostile</w:t>
      </w:r>
      <w:r w:rsidR="00020195" w:rsidRPr="003362B6">
        <w:rPr>
          <w:bCs/>
        </w:rPr>
        <w:t xml:space="preserve"> towards</w:t>
      </w:r>
      <w:r w:rsidR="00B950EE" w:rsidRPr="003362B6">
        <w:rPr>
          <w:bCs/>
        </w:rPr>
        <w:t xml:space="preserve"> the NACAP</w:t>
      </w:r>
      <w:r w:rsidR="00020195" w:rsidRPr="003362B6">
        <w:rPr>
          <w:bCs/>
        </w:rPr>
        <w:t xml:space="preserve"> or suspicio</w:t>
      </w:r>
      <w:r w:rsidR="00D5144D" w:rsidRPr="003362B6">
        <w:rPr>
          <w:bCs/>
        </w:rPr>
        <w:t>us</w:t>
      </w:r>
      <w:r w:rsidR="00020195" w:rsidRPr="003362B6">
        <w:rPr>
          <w:bCs/>
        </w:rPr>
        <w:t xml:space="preserve"> of advocates. Rather, </w:t>
      </w:r>
      <w:r w:rsidR="00EA31C3" w:rsidRPr="003362B6">
        <w:rPr>
          <w:bCs/>
        </w:rPr>
        <w:t>such challenges may partially reflect</w:t>
      </w:r>
      <w:r w:rsidR="00020195" w:rsidRPr="003362B6">
        <w:rPr>
          <w:bCs/>
        </w:rPr>
        <w:t xml:space="preserve"> </w:t>
      </w:r>
      <w:r w:rsidR="003A725C" w:rsidRPr="003362B6">
        <w:rPr>
          <w:bCs/>
        </w:rPr>
        <w:t xml:space="preserve">the many challenges within the aged </w:t>
      </w:r>
      <w:r w:rsidR="00804804" w:rsidRPr="003362B6">
        <w:rPr>
          <w:bCs/>
        </w:rPr>
        <w:t xml:space="preserve">care </w:t>
      </w:r>
      <w:r w:rsidR="00020195" w:rsidRPr="003362B6">
        <w:rPr>
          <w:bCs/>
        </w:rPr>
        <w:t xml:space="preserve">sector, including the competing priorities that aged care staff must manage; </w:t>
      </w:r>
      <w:r w:rsidR="00020195" w:rsidRPr="003362B6">
        <w:t>helping clients to attend a NACAP</w:t>
      </w:r>
      <w:r w:rsidR="00020195" w:rsidRPr="003362B6">
        <w:rPr>
          <w:bCs/>
        </w:rPr>
        <w:t xml:space="preserve"> education session </w:t>
      </w:r>
      <w:r w:rsidR="00780CA6" w:rsidRPr="003362B6">
        <w:rPr>
          <w:bCs/>
        </w:rPr>
        <w:t xml:space="preserve">– or attending a session themselves – </w:t>
      </w:r>
      <w:r w:rsidR="00020195" w:rsidRPr="003362B6">
        <w:rPr>
          <w:bCs/>
        </w:rPr>
        <w:t>may be</w:t>
      </w:r>
      <w:r w:rsidR="008C7317" w:rsidRPr="003362B6">
        <w:rPr>
          <w:bCs/>
        </w:rPr>
        <w:t xml:space="preserve"> </w:t>
      </w:r>
      <w:r w:rsidR="00D6684A" w:rsidRPr="003362B6">
        <w:rPr>
          <w:bCs/>
        </w:rPr>
        <w:t>one in a long list of tasks for a busy shift.</w:t>
      </w:r>
      <w:r w:rsidR="003B014F" w:rsidRPr="003362B6">
        <w:rPr>
          <w:bCs/>
        </w:rPr>
        <w:t xml:space="preserve"> </w:t>
      </w:r>
      <w:r w:rsidR="005F0B23" w:rsidRPr="003362B6">
        <w:rPr>
          <w:bCs/>
        </w:rPr>
        <w:t>This is supported by the success</w:t>
      </w:r>
      <w:r w:rsidR="002F57C9" w:rsidRPr="003362B6">
        <w:rPr>
          <w:bCs/>
        </w:rPr>
        <w:t xml:space="preserve"> </w:t>
      </w:r>
      <w:r w:rsidR="001747FB" w:rsidRPr="003362B6">
        <w:rPr>
          <w:bCs/>
        </w:rPr>
        <w:t>highlighted in the next section.</w:t>
      </w:r>
    </w:p>
    <w:p w14:paraId="6FBDFD91" w14:textId="2338FFC6" w:rsidR="00AC23EC" w:rsidRPr="003362B6" w:rsidRDefault="000665F7" w:rsidP="00A62C57">
      <w:pPr>
        <w:pStyle w:val="Heading3"/>
      </w:pPr>
      <w:bookmarkStart w:id="187" w:name="_Ref168067201"/>
      <w:r w:rsidRPr="003362B6">
        <w:t>Relationship building is key to securing aged care staff support for education</w:t>
      </w:r>
      <w:bookmarkEnd w:id="187"/>
    </w:p>
    <w:p w14:paraId="6B218B6F" w14:textId="37DAC3F2" w:rsidR="00BA1519" w:rsidRPr="003362B6" w:rsidRDefault="003815C0" w:rsidP="000665F7">
      <w:pPr>
        <w:pStyle w:val="ParaKeep"/>
      </w:pPr>
      <w:r w:rsidRPr="003362B6">
        <w:rPr>
          <w:bCs/>
        </w:rPr>
        <w:t>SDO</w:t>
      </w:r>
      <w:r w:rsidR="009023EF" w:rsidRPr="003362B6">
        <w:rPr>
          <w:bCs/>
        </w:rPr>
        <w:t xml:space="preserve"> representative</w:t>
      </w:r>
      <w:r w:rsidRPr="003362B6">
        <w:rPr>
          <w:bCs/>
        </w:rPr>
        <w:t xml:space="preserve">s highlighted their ongoing efforts to build relationships with </w:t>
      </w:r>
      <w:r w:rsidR="006D53B4" w:rsidRPr="003362B6">
        <w:rPr>
          <w:bCs/>
        </w:rPr>
        <w:t xml:space="preserve">residential </w:t>
      </w:r>
      <w:r w:rsidRPr="003362B6">
        <w:rPr>
          <w:bCs/>
        </w:rPr>
        <w:t xml:space="preserve">aged care </w:t>
      </w:r>
      <w:r w:rsidR="00F464C1" w:rsidRPr="003362B6">
        <w:rPr>
          <w:bCs/>
        </w:rPr>
        <w:t xml:space="preserve">services </w:t>
      </w:r>
      <w:r w:rsidR="006D53B4" w:rsidRPr="003362B6">
        <w:rPr>
          <w:bCs/>
        </w:rPr>
        <w:t>in their area</w:t>
      </w:r>
      <w:r w:rsidR="00657398" w:rsidRPr="003362B6">
        <w:rPr>
          <w:bCs/>
        </w:rPr>
        <w:t xml:space="preserve">. </w:t>
      </w:r>
      <w:r w:rsidR="00BA1519" w:rsidRPr="003362B6">
        <w:t xml:space="preserve">Some </w:t>
      </w:r>
      <w:r w:rsidR="0089267A" w:rsidRPr="003362B6">
        <w:t xml:space="preserve">SDOs </w:t>
      </w:r>
      <w:r w:rsidR="003A689B" w:rsidRPr="003362B6">
        <w:t xml:space="preserve">have </w:t>
      </w:r>
      <w:r w:rsidR="00BA1519" w:rsidRPr="003362B6">
        <w:t xml:space="preserve">introduced </w:t>
      </w:r>
      <w:r w:rsidR="000676FB" w:rsidRPr="003362B6">
        <w:t xml:space="preserve">roles that focus solely on </w:t>
      </w:r>
      <w:r w:rsidR="007D54CB" w:rsidRPr="003362B6">
        <w:t>arrang</w:t>
      </w:r>
      <w:r w:rsidR="00CA1530" w:rsidRPr="003362B6">
        <w:t>ing and delivering education</w:t>
      </w:r>
      <w:r w:rsidR="00F57202" w:rsidRPr="003362B6">
        <w:t>,</w:t>
      </w:r>
      <w:r w:rsidR="00CA1530" w:rsidRPr="003362B6">
        <w:t xml:space="preserve"> while other</w:t>
      </w:r>
      <w:r w:rsidR="0089267A" w:rsidRPr="003362B6">
        <w:t xml:space="preserve"> advocates </w:t>
      </w:r>
      <w:r w:rsidR="00CA5557" w:rsidRPr="003362B6">
        <w:t>provide education</w:t>
      </w:r>
      <w:r w:rsidR="006053F8" w:rsidRPr="003362B6">
        <w:t xml:space="preserve"> alongside their </w:t>
      </w:r>
      <w:r w:rsidR="0072510D" w:rsidRPr="003362B6">
        <w:t>information and advocacy</w:t>
      </w:r>
      <w:r w:rsidR="00CA1530" w:rsidRPr="003362B6">
        <w:t xml:space="preserve"> </w:t>
      </w:r>
      <w:r w:rsidR="00590358" w:rsidRPr="003362B6">
        <w:t>case</w:t>
      </w:r>
      <w:r w:rsidR="003B5170" w:rsidRPr="003362B6">
        <w:t xml:space="preserve"> </w:t>
      </w:r>
      <w:r w:rsidR="00590358" w:rsidRPr="003362B6">
        <w:t>load.</w:t>
      </w:r>
      <w:r w:rsidR="007870F0" w:rsidRPr="003362B6">
        <w:t xml:space="preserve"> </w:t>
      </w:r>
      <w:r w:rsidR="00F57202" w:rsidRPr="003362B6">
        <w:t>Regardless of the model, w</w:t>
      </w:r>
      <w:r w:rsidR="007870F0" w:rsidRPr="003362B6">
        <w:t>e heard</w:t>
      </w:r>
      <w:r w:rsidR="00B31935" w:rsidRPr="003362B6">
        <w:t xml:space="preserve"> </w:t>
      </w:r>
      <w:r w:rsidR="00BA1519" w:rsidRPr="003362B6">
        <w:t xml:space="preserve">that having a single point of contact for all aged care </w:t>
      </w:r>
      <w:r w:rsidR="00D47A1C" w:rsidRPr="003362B6">
        <w:t>services</w:t>
      </w:r>
      <w:r w:rsidR="00D3490E" w:rsidRPr="003362B6">
        <w:t xml:space="preserve"> </w:t>
      </w:r>
      <w:proofErr w:type="gramStart"/>
      <w:r w:rsidR="00BA1519" w:rsidRPr="003362B6">
        <w:t>in a given</w:t>
      </w:r>
      <w:proofErr w:type="gramEnd"/>
      <w:r w:rsidR="00BA1519" w:rsidRPr="003362B6">
        <w:t xml:space="preserve"> geographic region helped to build relationships and ensure consistent messaging</w:t>
      </w:r>
      <w:r w:rsidR="00540235" w:rsidRPr="003362B6">
        <w:t xml:space="preserve"> about the </w:t>
      </w:r>
      <w:r w:rsidR="0041453E" w:rsidRPr="003362B6">
        <w:t xml:space="preserve">purpose of the </w:t>
      </w:r>
      <w:r w:rsidR="00846609" w:rsidRPr="003362B6">
        <w:t xml:space="preserve">education </w:t>
      </w:r>
      <w:r w:rsidR="006F3A06" w:rsidRPr="003362B6">
        <w:t xml:space="preserve">sessions. </w:t>
      </w:r>
      <w:r w:rsidR="00B836E2" w:rsidRPr="003362B6">
        <w:t>Some p</w:t>
      </w:r>
      <w:r w:rsidR="007D38CB" w:rsidRPr="003362B6">
        <w:t>lace</w:t>
      </w:r>
      <w:r w:rsidR="003F06B2" w:rsidRPr="003362B6">
        <w:t xml:space="preserve">-based </w:t>
      </w:r>
      <w:r w:rsidR="00885E3E" w:rsidRPr="003362B6">
        <w:t>advoc</w:t>
      </w:r>
      <w:r w:rsidR="00A11DBC" w:rsidRPr="003362B6">
        <w:t>ates in regional areas</w:t>
      </w:r>
      <w:r w:rsidR="00D3490E" w:rsidRPr="003362B6">
        <w:t xml:space="preserve"> </w:t>
      </w:r>
      <w:r w:rsidR="00B836E2" w:rsidRPr="003362B6">
        <w:t xml:space="preserve">reported more success </w:t>
      </w:r>
      <w:r w:rsidR="007B5083" w:rsidRPr="003362B6">
        <w:t>than their</w:t>
      </w:r>
      <w:r w:rsidR="00D540AF" w:rsidRPr="003362B6">
        <w:t xml:space="preserve"> metropolitan counterparts because </w:t>
      </w:r>
      <w:r w:rsidR="0060568D" w:rsidRPr="003362B6">
        <w:t xml:space="preserve">providers </w:t>
      </w:r>
      <w:r w:rsidR="00D540AF" w:rsidRPr="003362B6">
        <w:t>saw them as a familiar face and a member of the community</w:t>
      </w:r>
      <w:r w:rsidR="00BA1519" w:rsidRPr="003362B6">
        <w:t xml:space="preserve">. </w:t>
      </w:r>
    </w:p>
    <w:p w14:paraId="00EF02F6" w14:textId="04391B24" w:rsidR="00BA1519" w:rsidRPr="003362B6" w:rsidRDefault="00BA1519" w:rsidP="00A62C57">
      <w:pPr>
        <w:pStyle w:val="Pull"/>
        <w:rPr>
          <w:rStyle w:val="Emphasis"/>
          <w:lang w:val="en-AU"/>
        </w:rPr>
      </w:pPr>
      <w:r w:rsidRPr="003362B6">
        <w:t>So, part of my job is engaging with providers to book education sessions. There</w:t>
      </w:r>
      <w:r w:rsidR="00161167" w:rsidRPr="003362B6">
        <w:t>’</w:t>
      </w:r>
      <w:r w:rsidRPr="003362B6">
        <w:t xml:space="preserve">s a lot of that [relationship building], as well as </w:t>
      </w:r>
      <w:proofErr w:type="gramStart"/>
      <w:r w:rsidRPr="003362B6">
        <w:t>actually going</w:t>
      </w:r>
      <w:proofErr w:type="gramEnd"/>
      <w:r w:rsidRPr="003362B6">
        <w:t xml:space="preserve"> to the sessions. There is a lot of benefit in forming relationships with the providers. I</w:t>
      </w:r>
      <w:r w:rsidR="00EF1C22" w:rsidRPr="003362B6">
        <w:t> </w:t>
      </w:r>
      <w:r w:rsidRPr="003362B6">
        <w:t>think it</w:t>
      </w:r>
      <w:r w:rsidR="00A52120" w:rsidRPr="003362B6">
        <w:t>’</w:t>
      </w:r>
      <w:r w:rsidRPr="003362B6">
        <w:t>s fantastic going out and seeing staff who we</w:t>
      </w:r>
      <w:r w:rsidR="00A52120" w:rsidRPr="003362B6">
        <w:t>’</w:t>
      </w:r>
      <w:r w:rsidRPr="003362B6">
        <w:t>ve seen before, like coordinators, managers, and forming those relationships, those ongoing ones.</w:t>
      </w:r>
      <w:r w:rsidR="000D0326" w:rsidRPr="003362B6">
        <w:t xml:space="preserve"> </w:t>
      </w:r>
      <w:r w:rsidRPr="003362B6">
        <w:t>– </w:t>
      </w:r>
      <w:r w:rsidRPr="003362B6">
        <w:rPr>
          <w:rStyle w:val="Emphasis"/>
          <w:lang w:val="en-AU"/>
        </w:rPr>
        <w:t>SDO</w:t>
      </w:r>
      <w:r w:rsidR="00DF5443" w:rsidRPr="003362B6">
        <w:rPr>
          <w:rStyle w:val="Emphasis"/>
          <w:lang w:val="en-AU"/>
        </w:rPr>
        <w:t> </w:t>
      </w:r>
      <w:r w:rsidRPr="003362B6">
        <w:rPr>
          <w:rStyle w:val="Emphasis"/>
          <w:lang w:val="en-AU"/>
        </w:rPr>
        <w:t>representative</w:t>
      </w:r>
    </w:p>
    <w:p w14:paraId="63F4529B" w14:textId="4D5FD8B4" w:rsidR="003048E2" w:rsidRPr="003362B6" w:rsidRDefault="00657398" w:rsidP="00502146">
      <w:pPr>
        <w:pStyle w:val="Para"/>
      </w:pPr>
      <w:r w:rsidRPr="003362B6">
        <w:t>We also heard that</w:t>
      </w:r>
      <w:r w:rsidR="009E5E53" w:rsidRPr="003362B6">
        <w:t xml:space="preserve"> the high rates of staff</w:t>
      </w:r>
      <w:r w:rsidRPr="003362B6">
        <w:t xml:space="preserve"> </w:t>
      </w:r>
      <w:r w:rsidRPr="003362B6">
        <w:rPr>
          <w:bCs/>
        </w:rPr>
        <w:t>turnover within the</w:t>
      </w:r>
      <w:r w:rsidR="009E5E53" w:rsidRPr="003362B6">
        <w:rPr>
          <w:bCs/>
        </w:rPr>
        <w:t xml:space="preserve"> aged care</w:t>
      </w:r>
      <w:r w:rsidRPr="003362B6">
        <w:rPr>
          <w:bCs/>
        </w:rPr>
        <w:t xml:space="preserve"> sector means that</w:t>
      </w:r>
      <w:r w:rsidR="00B51176" w:rsidRPr="003362B6">
        <w:rPr>
          <w:bCs/>
        </w:rPr>
        <w:t xml:space="preserve"> relationship</w:t>
      </w:r>
      <w:r w:rsidR="00EB22DC" w:rsidRPr="003362B6">
        <w:rPr>
          <w:bCs/>
        </w:rPr>
        <w:t xml:space="preserve"> </w:t>
      </w:r>
      <w:r w:rsidR="00B51176" w:rsidRPr="003362B6">
        <w:rPr>
          <w:bCs/>
        </w:rPr>
        <w:t xml:space="preserve">building is a never-ending task. </w:t>
      </w:r>
      <w:r w:rsidR="0089635D" w:rsidRPr="003362B6">
        <w:rPr>
          <w:bCs/>
        </w:rPr>
        <w:t>However, f</w:t>
      </w:r>
      <w:r w:rsidR="00B51176" w:rsidRPr="003362B6">
        <w:rPr>
          <w:bCs/>
        </w:rPr>
        <w:t xml:space="preserve">ormalising </w:t>
      </w:r>
      <w:r w:rsidR="00BA1519" w:rsidRPr="003362B6">
        <w:t xml:space="preserve">relationships with aged care </w:t>
      </w:r>
      <w:r w:rsidR="00B51176" w:rsidRPr="003362B6">
        <w:t xml:space="preserve">providers can reduce the impact of </w:t>
      </w:r>
      <w:r w:rsidR="00D14ACE" w:rsidRPr="003362B6">
        <w:t xml:space="preserve">personnel changes; SDO </w:t>
      </w:r>
      <w:r w:rsidR="00BA1519" w:rsidRPr="003362B6">
        <w:t>representatives reported that memoranda of understanding</w:t>
      </w:r>
      <w:r w:rsidR="008E40EC" w:rsidRPr="003362B6">
        <w:t xml:space="preserve"> (MOUs)</w:t>
      </w:r>
      <w:r w:rsidR="00BA1519" w:rsidRPr="003362B6">
        <w:t xml:space="preserve"> were helpful to document agreements such as </w:t>
      </w:r>
      <w:r w:rsidR="00BA1519" w:rsidRPr="003362B6">
        <w:lastRenderedPageBreak/>
        <w:t xml:space="preserve">the frequency of education sessions, </w:t>
      </w:r>
      <w:r w:rsidR="00E43AB7" w:rsidRPr="003362B6">
        <w:t xml:space="preserve">the </w:t>
      </w:r>
      <w:r w:rsidR="00BA1519" w:rsidRPr="003362B6">
        <w:t xml:space="preserve">space and logistical support to be provided, and how the education sessions will be promoted (e.g. a poster with their photo and the dates and times of their upcoming visits to a RACH). </w:t>
      </w:r>
    </w:p>
    <w:p w14:paraId="4C3271BE" w14:textId="2C2FDFBE" w:rsidR="00C30C58" w:rsidRPr="003362B6" w:rsidRDefault="003048E2" w:rsidP="00C30C58">
      <w:pPr>
        <w:pStyle w:val="Para"/>
      </w:pPr>
      <w:bookmarkStart w:id="188" w:name="_Ref167976926"/>
      <w:r w:rsidRPr="003362B6">
        <w:t>SDO representatives were cautiously optimistic that the new Aged Care Act, with its explicit object to “provide and support education and advocacy”, may, over time, improve buy-in to the idea of NACAP education among aged care staff. However, they also noted that this cultural change will take time and, indeed, additional work to build providers’ understanding of their responsibility to support their clients to access education.</w:t>
      </w:r>
      <w:bookmarkEnd w:id="188"/>
    </w:p>
    <w:p w14:paraId="143C9A64" w14:textId="77EA01FC" w:rsidR="0094184F" w:rsidRPr="003362B6" w:rsidRDefault="00171E9B" w:rsidP="00A62C57">
      <w:pPr>
        <w:pStyle w:val="Heading2"/>
      </w:pPr>
      <w:bookmarkStart w:id="189" w:name="_Ref168066850"/>
      <w:bookmarkStart w:id="190" w:name="_Ref171600689"/>
      <w:bookmarkStart w:id="191" w:name="_Toc173401057"/>
      <w:r w:rsidRPr="003362B6">
        <w:t xml:space="preserve">Aged </w:t>
      </w:r>
      <w:bookmarkStart w:id="192" w:name="_Ref167775667"/>
      <w:bookmarkStart w:id="193" w:name="_Ref167775671"/>
      <w:r w:rsidRPr="003362B6">
        <w:t xml:space="preserve">care staff who </w:t>
      </w:r>
      <w:r w:rsidR="00B64EF7" w:rsidRPr="003362B6">
        <w:t>receive</w:t>
      </w:r>
      <w:r w:rsidRPr="003362B6">
        <w:t xml:space="preserve"> </w:t>
      </w:r>
      <w:r w:rsidR="0094184F" w:rsidRPr="003362B6">
        <w:t>NACAP</w:t>
      </w:r>
      <w:bookmarkEnd w:id="192"/>
      <w:bookmarkEnd w:id="193"/>
      <w:r w:rsidR="0094184F" w:rsidRPr="003362B6">
        <w:t xml:space="preserve"> education </w:t>
      </w:r>
      <w:r w:rsidRPr="003362B6">
        <w:t>report positive outcomes</w:t>
      </w:r>
      <w:bookmarkEnd w:id="189"/>
      <w:bookmarkEnd w:id="190"/>
      <w:bookmarkEnd w:id="191"/>
      <w:r w:rsidRPr="003362B6">
        <w:t xml:space="preserve"> </w:t>
      </w:r>
    </w:p>
    <w:p w14:paraId="45EBD510" w14:textId="2541C866" w:rsidR="00B9194E" w:rsidRPr="003362B6" w:rsidRDefault="00B9194E" w:rsidP="00B9194E">
      <w:pPr>
        <w:pStyle w:val="Boxed"/>
      </w:pPr>
      <w:r w:rsidRPr="003362B6">
        <w:t xml:space="preserve">This section relates specifically to the outcomes of </w:t>
      </w:r>
      <w:r w:rsidR="007A1828" w:rsidRPr="003362B6">
        <w:t xml:space="preserve">NACAP </w:t>
      </w:r>
      <w:r w:rsidRPr="003362B6">
        <w:t>education for aged care staff</w:t>
      </w:r>
      <w:r w:rsidR="00EF0E5F" w:rsidRPr="003362B6">
        <w:t>. Outcomes for o</w:t>
      </w:r>
      <w:r w:rsidRPr="003362B6">
        <w:t>lder people and their representatives</w:t>
      </w:r>
      <w:r w:rsidR="00EF0E5F" w:rsidRPr="003362B6">
        <w:t xml:space="preserve"> who participate in education sessions are not routinely collected</w:t>
      </w:r>
      <w:r w:rsidRPr="003362B6">
        <w:t xml:space="preserve">, </w:t>
      </w:r>
      <w:r w:rsidR="009A76D2" w:rsidRPr="003362B6">
        <w:t xml:space="preserve">and </w:t>
      </w:r>
      <w:r w:rsidRPr="003362B6">
        <w:t>education session attendees were not eligible for our NACAP recipient survey</w:t>
      </w:r>
      <w:r w:rsidR="009A76D2" w:rsidRPr="003362B6">
        <w:t xml:space="preserve"> following advice from OPAN.</w:t>
      </w:r>
    </w:p>
    <w:p w14:paraId="4B337519" w14:textId="005182C0" w:rsidR="001037E7" w:rsidRPr="003362B6" w:rsidRDefault="00167DD3" w:rsidP="00926591">
      <w:pPr>
        <w:pStyle w:val="Para"/>
      </w:pPr>
      <w:r w:rsidRPr="003362B6">
        <w:t>Of the</w:t>
      </w:r>
      <w:r w:rsidR="001817C5" w:rsidRPr="003362B6">
        <w:t xml:space="preserve"> </w:t>
      </w:r>
      <w:r w:rsidR="00C37A6C" w:rsidRPr="003362B6">
        <w:t>204</w:t>
      </w:r>
      <w:r w:rsidR="00C95EE9" w:rsidRPr="003362B6">
        <w:t> </w:t>
      </w:r>
      <w:r w:rsidR="001817C5" w:rsidRPr="003362B6">
        <w:t>aged care staff we surveyed</w:t>
      </w:r>
      <w:r w:rsidRPr="003362B6">
        <w:t>, 156</w:t>
      </w:r>
      <w:r w:rsidR="00C95EE9" w:rsidRPr="003362B6">
        <w:t> </w:t>
      </w:r>
      <w:r w:rsidRPr="003362B6">
        <w:t>(</w:t>
      </w:r>
      <w:r w:rsidR="006B5014" w:rsidRPr="003362B6">
        <w:t>76%)</w:t>
      </w:r>
      <w:r w:rsidR="001817C5" w:rsidRPr="003362B6">
        <w:t xml:space="preserve"> </w:t>
      </w:r>
      <w:r w:rsidR="0089778E" w:rsidRPr="003362B6">
        <w:t xml:space="preserve">reported </w:t>
      </w:r>
      <w:r w:rsidR="006B5014" w:rsidRPr="003362B6">
        <w:t xml:space="preserve">having </w:t>
      </w:r>
      <w:r w:rsidR="00B64EF7" w:rsidRPr="003362B6">
        <w:t>completed</w:t>
      </w:r>
      <w:r w:rsidR="003067F9" w:rsidRPr="003362B6">
        <w:t xml:space="preserve"> </w:t>
      </w:r>
      <w:r w:rsidR="003F39C5" w:rsidRPr="003362B6">
        <w:t>at least one</w:t>
      </w:r>
      <w:r w:rsidR="00C37A6C" w:rsidRPr="003362B6">
        <w:t xml:space="preserve"> </w:t>
      </w:r>
      <w:r w:rsidR="00F33BB8" w:rsidRPr="003362B6">
        <w:t>NACAP education</w:t>
      </w:r>
      <w:r w:rsidR="003067F9" w:rsidRPr="003362B6">
        <w:t xml:space="preserve"> </w:t>
      </w:r>
      <w:r w:rsidR="00D636A3" w:rsidRPr="003362B6">
        <w:t>activity, most commonly an OPAN webinar or roundtable</w:t>
      </w:r>
      <w:r w:rsidR="00995E19" w:rsidRPr="003362B6">
        <w:t xml:space="preserve"> (</w:t>
      </w:r>
      <w:r w:rsidR="00995E19" w:rsidRPr="003362B6">
        <w:fldChar w:fldCharType="begin"/>
      </w:r>
      <w:r w:rsidR="00995E19" w:rsidRPr="003362B6">
        <w:instrText xml:space="preserve"> REF _Ref167890739 \h </w:instrText>
      </w:r>
      <w:r w:rsidR="007A6C9D" w:rsidRPr="003362B6">
        <w:instrText xml:space="preserve"> \* MERGEFORMAT </w:instrText>
      </w:r>
      <w:r w:rsidR="00995E19" w:rsidRPr="003362B6">
        <w:fldChar w:fldCharType="separate"/>
      </w:r>
      <w:r w:rsidR="003017E7" w:rsidRPr="003362B6">
        <w:t>Table 5</w:t>
      </w:r>
      <w:r w:rsidR="003017E7" w:rsidRPr="003362B6">
        <w:noBreakHyphen/>
        <w:t>7</w:t>
      </w:r>
      <w:r w:rsidR="00995E19" w:rsidRPr="003362B6">
        <w:fldChar w:fldCharType="end"/>
      </w:r>
      <w:r w:rsidR="00D636A3" w:rsidRPr="003362B6">
        <w:t>)</w:t>
      </w:r>
      <w:r w:rsidR="003F39C5" w:rsidRPr="003362B6">
        <w:t>.</w:t>
      </w:r>
      <w:r w:rsidR="00DC557B" w:rsidRPr="003362B6">
        <w:rPr>
          <w:rStyle w:val="FootnoteReference"/>
          <w:lang w:val="en-AU"/>
        </w:rPr>
        <w:footnoteReference w:id="13"/>
      </w:r>
      <w:r w:rsidR="003F39C5" w:rsidRPr="003362B6">
        <w:t xml:space="preserve"> </w:t>
      </w:r>
      <w:r w:rsidR="00DC557B" w:rsidRPr="003362B6">
        <w:t xml:space="preserve">They were generally </w:t>
      </w:r>
      <w:r w:rsidR="004E2F82" w:rsidRPr="003362B6">
        <w:t>positive about the</w:t>
      </w:r>
      <w:r w:rsidR="00DC557B" w:rsidRPr="003362B6">
        <w:t xml:space="preserve"> education they received and were able to put learnings into practice, as discussed below.</w:t>
      </w:r>
    </w:p>
    <w:p w14:paraId="2E69EBCF" w14:textId="4364E94B" w:rsidR="008D3775" w:rsidRPr="003362B6" w:rsidRDefault="00777A5F" w:rsidP="001E6CAD">
      <w:pPr>
        <w:pStyle w:val="Caption"/>
      </w:pPr>
      <w:bookmarkStart w:id="194" w:name="_Ref167890739"/>
      <w:bookmarkStart w:id="195" w:name="_Toc173400859"/>
      <w:r w:rsidRPr="003362B6">
        <w:t>Table </w:t>
      </w:r>
      <w:r w:rsidR="00FC11C7" w:rsidRPr="003362B6">
        <w:fldChar w:fldCharType="begin"/>
      </w:r>
      <w:r w:rsidR="00FC11C7" w:rsidRPr="003362B6">
        <w:instrText xml:space="preserve"> STYLEREF 1 \s </w:instrText>
      </w:r>
      <w:r w:rsidR="00FC11C7" w:rsidRPr="003362B6">
        <w:fldChar w:fldCharType="separate"/>
      </w:r>
      <w:r w:rsidR="003017E7" w:rsidRPr="003362B6">
        <w:t>5</w:t>
      </w:r>
      <w:r w:rsidR="00FC11C7" w:rsidRPr="003362B6">
        <w:fldChar w:fldCharType="end"/>
      </w:r>
      <w:r w:rsidR="00FC11C7" w:rsidRPr="003362B6">
        <w:noBreakHyphen/>
      </w:r>
      <w:r w:rsidR="004A1DA2">
        <w:fldChar w:fldCharType="begin"/>
      </w:r>
      <w:r w:rsidR="004A1DA2">
        <w:instrText xml:space="preserve"> SEQ Table \* ARABIC \s 1 </w:instrText>
      </w:r>
      <w:r w:rsidR="004A1DA2">
        <w:fldChar w:fldCharType="separate"/>
      </w:r>
      <w:r w:rsidR="003017E7" w:rsidRPr="003362B6">
        <w:t>7</w:t>
      </w:r>
      <w:r w:rsidR="004A1DA2">
        <w:fldChar w:fldCharType="end"/>
      </w:r>
      <w:bookmarkEnd w:id="194"/>
      <w:r w:rsidR="008D3775" w:rsidRPr="003362B6">
        <w:t>:</w:t>
      </w:r>
      <w:r w:rsidR="008D3775" w:rsidRPr="003362B6">
        <w:tab/>
      </w:r>
      <w:r w:rsidR="00E71192" w:rsidRPr="003362B6">
        <w:t>NACAP e</w:t>
      </w:r>
      <w:r w:rsidR="008D3775" w:rsidRPr="003362B6">
        <w:t>ducation activities completed by aged care staff survey respondents</w:t>
      </w:r>
      <w:bookmarkEnd w:id="195"/>
    </w:p>
    <w:tbl>
      <w:tblPr>
        <w:tblStyle w:val="AHALight"/>
        <w:tblW w:w="7702" w:type="dxa"/>
        <w:tblLayout w:type="fixed"/>
        <w:tblLook w:val="0560" w:firstRow="1" w:lastRow="1" w:firstColumn="0" w:lastColumn="1" w:noHBand="0" w:noVBand="1"/>
      </w:tblPr>
      <w:tblGrid>
        <w:gridCol w:w="4814"/>
        <w:gridCol w:w="1444"/>
        <w:gridCol w:w="1444"/>
      </w:tblGrid>
      <w:tr w:rsidR="00FE061E" w:rsidRPr="003362B6" w14:paraId="3F7C253A" w14:textId="72C480C0" w:rsidTr="000C3994">
        <w:trPr>
          <w:cnfStyle w:val="100000000000" w:firstRow="1" w:lastRow="0" w:firstColumn="0" w:lastColumn="0" w:oddVBand="0" w:evenVBand="0" w:oddHBand="0" w:evenHBand="0" w:firstRowFirstColumn="0" w:firstRowLastColumn="0" w:lastRowFirstColumn="0" w:lastRowLastColumn="0"/>
          <w:tblHeader/>
        </w:trPr>
        <w:tc>
          <w:tcPr>
            <w:tcW w:w="4814" w:type="dxa"/>
          </w:tcPr>
          <w:p w14:paraId="408C32A5" w14:textId="2A455967" w:rsidR="00FE061E" w:rsidRPr="003362B6" w:rsidRDefault="00E71192">
            <w:pPr>
              <w:pStyle w:val="TableHeading1"/>
            </w:pPr>
            <w:bookmarkStart w:id="196" w:name="Title_13" w:colFirst="0" w:colLast="0"/>
            <w:r w:rsidRPr="003362B6">
              <w:t>Activity</w:t>
            </w:r>
          </w:p>
        </w:tc>
        <w:tc>
          <w:tcPr>
            <w:tcW w:w="1444" w:type="dxa"/>
          </w:tcPr>
          <w:p w14:paraId="43A8D83B" w14:textId="792C4411" w:rsidR="00FE061E" w:rsidRPr="003362B6" w:rsidRDefault="008D3775">
            <w:pPr>
              <w:pStyle w:val="TableHeading1Right"/>
            </w:pPr>
            <w:r w:rsidRPr="003362B6">
              <w:t>Number</w:t>
            </w:r>
          </w:p>
        </w:tc>
        <w:tc>
          <w:tcPr>
            <w:cnfStyle w:val="000100000000" w:firstRow="0" w:lastRow="0" w:firstColumn="0" w:lastColumn="1" w:oddVBand="0" w:evenVBand="0" w:oddHBand="0" w:evenHBand="0" w:firstRowFirstColumn="0" w:firstRowLastColumn="0" w:lastRowFirstColumn="0" w:lastRowLastColumn="0"/>
            <w:tcW w:w="1444" w:type="dxa"/>
          </w:tcPr>
          <w:p w14:paraId="778C3CBC" w14:textId="259D14D9" w:rsidR="00FE061E" w:rsidRPr="003362B6" w:rsidRDefault="008D3775">
            <w:pPr>
              <w:pStyle w:val="TableHeading1Right"/>
            </w:pPr>
            <w:r w:rsidRPr="003362B6">
              <w:t>Proportion</w:t>
            </w:r>
          </w:p>
        </w:tc>
      </w:tr>
      <w:bookmarkEnd w:id="196"/>
      <w:tr w:rsidR="008D3775" w:rsidRPr="003362B6" w14:paraId="1A411149"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0012A7F7" w14:textId="77777777" w:rsidR="008D3775" w:rsidRPr="003362B6" w:rsidRDefault="008D3775">
            <w:pPr>
              <w:pStyle w:val="TableText"/>
            </w:pPr>
            <w:r w:rsidRPr="003362B6">
              <w:t>Webinars or roundtables</w:t>
            </w:r>
          </w:p>
        </w:tc>
        <w:tc>
          <w:tcPr>
            <w:tcW w:w="1444" w:type="dxa"/>
          </w:tcPr>
          <w:p w14:paraId="66C268F3" w14:textId="77777777" w:rsidR="008D3775" w:rsidRPr="003362B6" w:rsidRDefault="008D3775">
            <w:pPr>
              <w:pStyle w:val="TableTextRight"/>
            </w:pPr>
            <w:r w:rsidRPr="003362B6">
              <w:t>115</w:t>
            </w:r>
          </w:p>
        </w:tc>
        <w:tc>
          <w:tcPr>
            <w:cnfStyle w:val="000100000000" w:firstRow="0" w:lastRow="0" w:firstColumn="0" w:lastColumn="1" w:oddVBand="0" w:evenVBand="0" w:oddHBand="0" w:evenHBand="0" w:firstRowFirstColumn="0" w:firstRowLastColumn="0" w:lastRowFirstColumn="0" w:lastRowLastColumn="0"/>
            <w:tcW w:w="1444" w:type="dxa"/>
          </w:tcPr>
          <w:p w14:paraId="4B41114A" w14:textId="77777777" w:rsidR="008D3775" w:rsidRPr="003362B6" w:rsidRDefault="008D3775">
            <w:pPr>
              <w:pStyle w:val="TableTextRight"/>
            </w:pPr>
            <w:r w:rsidRPr="003362B6">
              <w:t>49%</w:t>
            </w:r>
          </w:p>
        </w:tc>
      </w:tr>
      <w:tr w:rsidR="00FE061E" w:rsidRPr="003362B6" w14:paraId="037967BF" w14:textId="4505904C" w:rsidTr="00FE061E">
        <w:tc>
          <w:tcPr>
            <w:tcW w:w="4814" w:type="dxa"/>
          </w:tcPr>
          <w:p w14:paraId="18ACFB16" w14:textId="3819402E" w:rsidR="00FE061E" w:rsidRPr="003362B6" w:rsidRDefault="00FE061E">
            <w:pPr>
              <w:pStyle w:val="TableText"/>
              <w:rPr>
                <w:rStyle w:val="Strong"/>
                <w:b w:val="0"/>
                <w:bCs w:val="0"/>
                <w:lang w:val="en-AU"/>
              </w:rPr>
            </w:pPr>
            <w:r w:rsidRPr="003362B6">
              <w:t>Talk To Us First e</w:t>
            </w:r>
            <w:r w:rsidR="00E20E25" w:rsidRPr="003362B6">
              <w:noBreakHyphen/>
            </w:r>
            <w:r w:rsidRPr="003362B6">
              <w:t>learning</w:t>
            </w:r>
          </w:p>
        </w:tc>
        <w:tc>
          <w:tcPr>
            <w:tcW w:w="1444" w:type="dxa"/>
          </w:tcPr>
          <w:p w14:paraId="5F9F75DC" w14:textId="77777777" w:rsidR="00FE061E" w:rsidRPr="003362B6" w:rsidRDefault="00FE061E">
            <w:pPr>
              <w:pStyle w:val="TableTextRight"/>
            </w:pPr>
            <w:r w:rsidRPr="003362B6">
              <w:t>72</w:t>
            </w:r>
          </w:p>
        </w:tc>
        <w:tc>
          <w:tcPr>
            <w:cnfStyle w:val="000100000000" w:firstRow="0" w:lastRow="0" w:firstColumn="0" w:lastColumn="1" w:oddVBand="0" w:evenVBand="0" w:oddHBand="0" w:evenHBand="0" w:firstRowFirstColumn="0" w:firstRowLastColumn="0" w:lastRowFirstColumn="0" w:lastRowLastColumn="0"/>
            <w:tcW w:w="1444" w:type="dxa"/>
          </w:tcPr>
          <w:p w14:paraId="017D8669" w14:textId="312D3DE8" w:rsidR="00FE061E" w:rsidRPr="003362B6" w:rsidRDefault="00FE061E">
            <w:pPr>
              <w:pStyle w:val="TableTextRight"/>
            </w:pPr>
            <w:r w:rsidRPr="003362B6">
              <w:t>31%</w:t>
            </w:r>
          </w:p>
        </w:tc>
      </w:tr>
      <w:tr w:rsidR="00FE061E" w:rsidRPr="003362B6" w14:paraId="03F1C305" w14:textId="37E66F40" w:rsidTr="00FE061E">
        <w:trPr>
          <w:cnfStyle w:val="000000100000" w:firstRow="0" w:lastRow="0" w:firstColumn="0" w:lastColumn="0" w:oddVBand="0" w:evenVBand="0" w:oddHBand="1" w:evenHBand="0" w:firstRowFirstColumn="0" w:firstRowLastColumn="0" w:lastRowFirstColumn="0" w:lastRowLastColumn="0"/>
        </w:trPr>
        <w:tc>
          <w:tcPr>
            <w:tcW w:w="4814" w:type="dxa"/>
          </w:tcPr>
          <w:p w14:paraId="53D12A1A" w14:textId="50C02B72" w:rsidR="00FE061E" w:rsidRPr="003362B6" w:rsidRDefault="00FE061E">
            <w:pPr>
              <w:pStyle w:val="TableText"/>
            </w:pPr>
            <w:r w:rsidRPr="003362B6">
              <w:rPr>
                <w:rStyle w:val="Strong"/>
                <w:b w:val="0"/>
                <w:bCs w:val="0"/>
                <w:lang w:val="en-AU"/>
              </w:rPr>
              <w:t>Abuse of the Older Person e</w:t>
            </w:r>
            <w:r w:rsidR="00E20E25" w:rsidRPr="003362B6">
              <w:rPr>
                <w:rStyle w:val="Strong"/>
                <w:b w:val="0"/>
                <w:bCs w:val="0"/>
                <w:lang w:val="en-AU"/>
              </w:rPr>
              <w:noBreakHyphen/>
            </w:r>
            <w:r w:rsidRPr="003362B6">
              <w:rPr>
                <w:rStyle w:val="Strong"/>
                <w:b w:val="0"/>
                <w:bCs w:val="0"/>
                <w:lang w:val="en-AU"/>
              </w:rPr>
              <w:t>learning</w:t>
            </w:r>
          </w:p>
        </w:tc>
        <w:tc>
          <w:tcPr>
            <w:tcW w:w="1444" w:type="dxa"/>
          </w:tcPr>
          <w:p w14:paraId="4FC998A5" w14:textId="77777777" w:rsidR="00FE061E" w:rsidRPr="003362B6" w:rsidRDefault="00FE061E">
            <w:pPr>
              <w:pStyle w:val="TableTextRight"/>
            </w:pPr>
            <w:r w:rsidRPr="003362B6">
              <w:t>26</w:t>
            </w:r>
          </w:p>
        </w:tc>
        <w:tc>
          <w:tcPr>
            <w:cnfStyle w:val="000100000000" w:firstRow="0" w:lastRow="0" w:firstColumn="0" w:lastColumn="1" w:oddVBand="0" w:evenVBand="0" w:oddHBand="0" w:evenHBand="0" w:firstRowFirstColumn="0" w:firstRowLastColumn="0" w:lastRowFirstColumn="0" w:lastRowLastColumn="0"/>
            <w:tcW w:w="1444" w:type="dxa"/>
          </w:tcPr>
          <w:p w14:paraId="1E46C630" w14:textId="2CC084C7" w:rsidR="00FE061E" w:rsidRPr="003362B6" w:rsidRDefault="00FE061E">
            <w:pPr>
              <w:pStyle w:val="TableTextRight"/>
            </w:pPr>
            <w:r w:rsidRPr="003362B6">
              <w:t>11%</w:t>
            </w:r>
          </w:p>
        </w:tc>
      </w:tr>
      <w:tr w:rsidR="00FE061E" w:rsidRPr="003362B6" w14:paraId="160BD863" w14:textId="1C784624" w:rsidTr="00FE061E">
        <w:tc>
          <w:tcPr>
            <w:tcW w:w="4814" w:type="dxa"/>
          </w:tcPr>
          <w:p w14:paraId="75110C0A" w14:textId="4DA68026" w:rsidR="00FE061E" w:rsidRPr="003362B6" w:rsidRDefault="00FE061E">
            <w:pPr>
              <w:pStyle w:val="TableText"/>
            </w:pPr>
            <w:r w:rsidRPr="003362B6">
              <w:t>Other</w:t>
            </w:r>
          </w:p>
        </w:tc>
        <w:tc>
          <w:tcPr>
            <w:tcW w:w="1444" w:type="dxa"/>
          </w:tcPr>
          <w:p w14:paraId="3889B5AF" w14:textId="77777777" w:rsidR="00FE061E" w:rsidRPr="003362B6" w:rsidRDefault="00FE061E">
            <w:pPr>
              <w:pStyle w:val="TableTextRight"/>
            </w:pPr>
            <w:r w:rsidRPr="003362B6">
              <w:t>21</w:t>
            </w:r>
          </w:p>
        </w:tc>
        <w:tc>
          <w:tcPr>
            <w:cnfStyle w:val="000100000000" w:firstRow="0" w:lastRow="0" w:firstColumn="0" w:lastColumn="1" w:oddVBand="0" w:evenVBand="0" w:oddHBand="0" w:evenHBand="0" w:firstRowFirstColumn="0" w:firstRowLastColumn="0" w:lastRowFirstColumn="0" w:lastRowLastColumn="0"/>
            <w:tcW w:w="1444" w:type="dxa"/>
          </w:tcPr>
          <w:p w14:paraId="4D27A13A" w14:textId="17E85969" w:rsidR="00FE061E" w:rsidRPr="003362B6" w:rsidRDefault="00FE061E">
            <w:pPr>
              <w:pStyle w:val="TableTextRight"/>
            </w:pPr>
            <w:r w:rsidRPr="003362B6">
              <w:t>9%</w:t>
            </w:r>
          </w:p>
        </w:tc>
      </w:tr>
      <w:tr w:rsidR="00FE061E" w:rsidRPr="003362B6" w14:paraId="6FC9BC80" w14:textId="77777777" w:rsidTr="00FE061E">
        <w:trPr>
          <w:cnfStyle w:val="010000000000" w:firstRow="0" w:lastRow="1" w:firstColumn="0" w:lastColumn="0" w:oddVBand="0" w:evenVBand="0" w:oddHBand="0" w:evenHBand="0" w:firstRowFirstColumn="0" w:firstRowLastColumn="0" w:lastRowFirstColumn="0" w:lastRowLastColumn="0"/>
        </w:trPr>
        <w:tc>
          <w:tcPr>
            <w:tcW w:w="4814" w:type="dxa"/>
          </w:tcPr>
          <w:p w14:paraId="43EE32FA" w14:textId="18310FCA" w:rsidR="00FE061E" w:rsidRPr="003362B6" w:rsidRDefault="00FE061E">
            <w:pPr>
              <w:pStyle w:val="TableText"/>
            </w:pPr>
            <w:r w:rsidRPr="003362B6">
              <w:t>Total activities</w:t>
            </w:r>
          </w:p>
        </w:tc>
        <w:tc>
          <w:tcPr>
            <w:tcW w:w="1444" w:type="dxa"/>
          </w:tcPr>
          <w:p w14:paraId="242677F7" w14:textId="5C7AE319" w:rsidR="00FE061E" w:rsidRPr="003362B6" w:rsidRDefault="00FE061E">
            <w:pPr>
              <w:pStyle w:val="TableTextRight"/>
            </w:pPr>
            <w:r w:rsidRPr="003362B6">
              <w:t>234</w:t>
            </w:r>
          </w:p>
        </w:tc>
        <w:tc>
          <w:tcPr>
            <w:cnfStyle w:val="000100000000" w:firstRow="0" w:lastRow="0" w:firstColumn="0" w:lastColumn="1" w:oddVBand="0" w:evenVBand="0" w:oddHBand="0" w:evenHBand="0" w:firstRowFirstColumn="0" w:firstRowLastColumn="0" w:lastRowFirstColumn="0" w:lastRowLastColumn="0"/>
            <w:tcW w:w="1444" w:type="dxa"/>
          </w:tcPr>
          <w:p w14:paraId="72D4FBB8" w14:textId="13F9B280" w:rsidR="00FE061E" w:rsidRPr="003362B6" w:rsidRDefault="008D3775">
            <w:pPr>
              <w:pStyle w:val="TableTextRight"/>
            </w:pPr>
            <w:r w:rsidRPr="003362B6">
              <w:t>100%</w:t>
            </w:r>
          </w:p>
        </w:tc>
      </w:tr>
    </w:tbl>
    <w:p w14:paraId="76F84E8A" w14:textId="097AA7C0" w:rsidR="00D636A3" w:rsidRPr="003362B6" w:rsidRDefault="00D636A3" w:rsidP="008F3307">
      <w:pPr>
        <w:pStyle w:val="Note"/>
        <w:ind w:right="1133"/>
      </w:pPr>
      <w:r w:rsidRPr="003362B6">
        <w:t>Note:</w:t>
      </w:r>
      <w:r w:rsidR="000C3994" w:rsidRPr="003362B6">
        <w:t xml:space="preserve"> Respondents’ description of</w:t>
      </w:r>
      <w:r w:rsidRPr="003362B6">
        <w:t xml:space="preserve"> </w:t>
      </w:r>
      <w:r w:rsidR="00233E5A" w:rsidRPr="003362B6">
        <w:t>“</w:t>
      </w:r>
      <w:r w:rsidR="000C3994" w:rsidRPr="003362B6">
        <w:t>ot</w:t>
      </w:r>
      <w:r w:rsidRPr="003362B6">
        <w:t>her</w:t>
      </w:r>
      <w:r w:rsidR="00233E5A" w:rsidRPr="003362B6">
        <w:t>”</w:t>
      </w:r>
      <w:r w:rsidRPr="003362B6">
        <w:t xml:space="preserve"> activit</w:t>
      </w:r>
      <w:r w:rsidR="000C3994" w:rsidRPr="003362B6">
        <w:t xml:space="preserve">ies </w:t>
      </w:r>
      <w:proofErr w:type="gramStart"/>
      <w:r w:rsidRPr="003362B6">
        <w:t>most commonly referred</w:t>
      </w:r>
      <w:proofErr w:type="gramEnd"/>
      <w:r w:rsidRPr="003362B6">
        <w:t xml:space="preserve"> to in</w:t>
      </w:r>
      <w:r w:rsidR="00E20E25" w:rsidRPr="003362B6">
        <w:noBreakHyphen/>
      </w:r>
      <w:r w:rsidRPr="003362B6">
        <w:t>person presentations</w:t>
      </w:r>
      <w:r w:rsidR="000C3994" w:rsidRPr="003362B6">
        <w:t xml:space="preserve">. Two people </w:t>
      </w:r>
      <w:r w:rsidRPr="003362B6">
        <w:t>referenced the diversity education program (</w:t>
      </w:r>
      <w:r w:rsidR="00444246" w:rsidRPr="003362B6">
        <w:t>section</w:t>
      </w:r>
      <w:r w:rsidRPr="003362B6">
        <w:t> </w:t>
      </w:r>
      <w:r w:rsidRPr="003362B6">
        <w:fldChar w:fldCharType="begin"/>
      </w:r>
      <w:r w:rsidRPr="003362B6">
        <w:instrText xml:space="preserve"> REF _Ref167891005 \n \h </w:instrText>
      </w:r>
      <w:r w:rsidR="007A6C9D" w:rsidRPr="003362B6">
        <w:instrText xml:space="preserve"> \* MERGEFORMAT </w:instrText>
      </w:r>
      <w:r w:rsidRPr="003362B6">
        <w:fldChar w:fldCharType="separate"/>
      </w:r>
      <w:r w:rsidR="003017E7" w:rsidRPr="003362B6">
        <w:t>5.4</w:t>
      </w:r>
      <w:r w:rsidRPr="003362B6">
        <w:fldChar w:fldCharType="end"/>
      </w:r>
      <w:r w:rsidRPr="003362B6">
        <w:t>).</w:t>
      </w:r>
    </w:p>
    <w:p w14:paraId="0966A895" w14:textId="1A858E08" w:rsidR="00807CF2" w:rsidRPr="003362B6" w:rsidRDefault="00807CF2" w:rsidP="00D360C5">
      <w:pPr>
        <w:pStyle w:val="ParaKeep"/>
      </w:pPr>
      <w:r w:rsidRPr="003362B6">
        <w:lastRenderedPageBreak/>
        <w:t>Satisfaction with NACAP education was high among aged care staff who completed it (</w:t>
      </w:r>
      <w:r w:rsidR="00BE6CBC" w:rsidRPr="003362B6">
        <w:fldChar w:fldCharType="begin"/>
      </w:r>
      <w:r w:rsidR="00BE6CBC" w:rsidRPr="003362B6">
        <w:instrText xml:space="preserve"> REF _Ref169270890 \h </w:instrText>
      </w:r>
      <w:r w:rsidR="00BE6CBC" w:rsidRPr="003362B6">
        <w:fldChar w:fldCharType="separate"/>
      </w:r>
      <w:r w:rsidR="003017E7" w:rsidRPr="003362B6">
        <w:t>Figure 5</w:t>
      </w:r>
      <w:r w:rsidR="003017E7" w:rsidRPr="003362B6">
        <w:noBreakHyphen/>
        <w:t>4</w:t>
      </w:r>
      <w:r w:rsidR="00BE6CBC" w:rsidRPr="003362B6">
        <w:fldChar w:fldCharType="end"/>
      </w:r>
      <w:r w:rsidRPr="003362B6">
        <w:t>) and several survey respondents reported that they had recommended the education to colleagues.</w:t>
      </w:r>
    </w:p>
    <w:p w14:paraId="425E2423" w14:textId="39303F0B" w:rsidR="00807CF2" w:rsidRPr="003362B6" w:rsidRDefault="00777A5F" w:rsidP="001E6CAD">
      <w:pPr>
        <w:pStyle w:val="Caption"/>
      </w:pPr>
      <w:bookmarkStart w:id="197" w:name="_Ref169270890"/>
      <w:bookmarkStart w:id="198" w:name="_Toc173400894"/>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5</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4</w:t>
      </w:r>
      <w:r w:rsidR="004A1DA2">
        <w:fldChar w:fldCharType="end"/>
      </w:r>
      <w:bookmarkEnd w:id="197"/>
      <w:r w:rsidR="00807CF2" w:rsidRPr="003362B6">
        <w:t>:</w:t>
      </w:r>
      <w:r w:rsidR="00807CF2" w:rsidRPr="003362B6">
        <w:tab/>
        <w:t>Aged care staff satisfaction with NACAP education</w:t>
      </w:r>
      <w:bookmarkEnd w:id="198"/>
    </w:p>
    <w:p w14:paraId="309D1B8C" w14:textId="77777777" w:rsidR="00807CF2" w:rsidRPr="003362B6" w:rsidRDefault="00807CF2" w:rsidP="00755CA0">
      <w:r w:rsidRPr="003362B6">
        <w:rPr>
          <w:noProof/>
        </w:rPr>
        <w:drawing>
          <wp:inline distT="0" distB="0" distL="0" distR="0" wp14:anchorId="46A3792F" wp14:editId="07BF8653">
            <wp:extent cx="5238750" cy="850453"/>
            <wp:effectExtent l="0" t="0" r="0" b="6985"/>
            <wp:docPr id="1697118340" name="Picture 4" descr="47% very satisfied, 44% satisfied, 9%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18340" name="Picture 4" descr="47% very satisfied, 44% satisfied, 9% neutral"/>
                    <pic:cNvPicPr>
                      <a:picLocks noChangeAspect="1" noChangeArrowheads="1"/>
                    </pic:cNvPicPr>
                  </pic:nvPicPr>
                  <pic:blipFill rotWithShape="1">
                    <a:blip r:embed="rId48">
                      <a:extLst>
                        <a:ext uri="{28A0092B-C50C-407E-A947-70E740481C1C}">
                          <a14:useLocalDpi xmlns:a14="http://schemas.microsoft.com/office/drawing/2010/main" val="0"/>
                        </a:ext>
                      </a:extLst>
                    </a:blip>
                    <a:srcRect l="2935" t="28392" r="2718"/>
                    <a:stretch/>
                  </pic:blipFill>
                  <pic:spPr bwMode="auto">
                    <a:xfrm>
                      <a:off x="0" y="0"/>
                      <a:ext cx="5249935" cy="852269"/>
                    </a:xfrm>
                    <a:prstGeom prst="rect">
                      <a:avLst/>
                    </a:prstGeom>
                    <a:noFill/>
                    <a:ln>
                      <a:noFill/>
                    </a:ln>
                    <a:extLst>
                      <a:ext uri="{53640926-AAD7-44D8-BBD7-CCE9431645EC}">
                        <a14:shadowObscured xmlns:a14="http://schemas.microsoft.com/office/drawing/2010/main"/>
                      </a:ext>
                    </a:extLst>
                  </pic:spPr>
                </pic:pic>
              </a:graphicData>
            </a:graphic>
          </wp:inline>
        </w:drawing>
      </w:r>
    </w:p>
    <w:p w14:paraId="1636929E" w14:textId="6080CC88" w:rsidR="00807CF2" w:rsidRPr="003362B6" w:rsidRDefault="00807CF2" w:rsidP="00807CF2">
      <w:pPr>
        <w:pStyle w:val="Para"/>
      </w:pPr>
      <w:r w:rsidRPr="003362B6">
        <w:t>Respondents commented that the education was well structured and provided clear and concise information and practical advice. Many appreciated having an opportunity to ask questions and reflected that presenters were knowledgeable but also followed up in a timely fashion when they were unsure of the answer to a question. Webinar participants also highlighted the value of hearing from older people themselves.</w:t>
      </w:r>
    </w:p>
    <w:p w14:paraId="048A6B00" w14:textId="0D111860" w:rsidR="00171E9B" w:rsidRPr="003362B6" w:rsidRDefault="00C71FF6" w:rsidP="00A62C57">
      <w:pPr>
        <w:pStyle w:val="Heading3"/>
      </w:pPr>
      <w:bookmarkStart w:id="199" w:name="_Ref168066914"/>
      <w:r w:rsidRPr="003362B6">
        <w:t>Education i</w:t>
      </w:r>
      <w:r w:rsidR="00CC3C4E" w:rsidRPr="003362B6">
        <w:t>mprove</w:t>
      </w:r>
      <w:r w:rsidRPr="003362B6">
        <w:t>s</w:t>
      </w:r>
      <w:r w:rsidR="00CC3C4E" w:rsidRPr="003362B6">
        <w:t xml:space="preserve"> knowledge and </w:t>
      </w:r>
      <w:r w:rsidRPr="003362B6">
        <w:t>results in practice change</w:t>
      </w:r>
      <w:bookmarkEnd w:id="199"/>
    </w:p>
    <w:p w14:paraId="4432D11E" w14:textId="7CE2421B" w:rsidR="00926591" w:rsidRPr="003362B6" w:rsidRDefault="009C2028" w:rsidP="00CA4246">
      <w:pPr>
        <w:pStyle w:val="ParaKeep"/>
      </w:pPr>
      <w:bookmarkStart w:id="200" w:name="_Ref168066913"/>
      <w:r w:rsidRPr="003362B6">
        <w:t xml:space="preserve">The majority of </w:t>
      </w:r>
      <w:r w:rsidR="00B77C3A" w:rsidRPr="003362B6">
        <w:t xml:space="preserve">survey </w:t>
      </w:r>
      <w:r w:rsidRPr="003362B6">
        <w:t>respondents indicated that</w:t>
      </w:r>
      <w:r w:rsidR="0094184F" w:rsidRPr="003362B6">
        <w:t xml:space="preserve"> the education they received</w:t>
      </w:r>
      <w:r w:rsidR="00BD19B7" w:rsidRPr="003362B6">
        <w:t xml:space="preserve"> improved their knowledge of aged care rights, the </w:t>
      </w:r>
      <w:r w:rsidR="007A563F" w:rsidRPr="003362B6">
        <w:t>meaning</w:t>
      </w:r>
      <w:r w:rsidR="00BD19B7" w:rsidRPr="003362B6">
        <w:t xml:space="preserve"> of advocacy, their respons</w:t>
      </w:r>
      <w:r w:rsidR="007A563F" w:rsidRPr="003362B6">
        <w:t xml:space="preserve">ibilities in supporting older people to raise concerns, and how to </w:t>
      </w:r>
      <w:r w:rsidR="00D438CE" w:rsidRPr="003362B6">
        <w:t>identify, prevent, and respond to elder abuse (</w:t>
      </w:r>
      <w:r w:rsidR="001422EC" w:rsidRPr="003362B6">
        <w:fldChar w:fldCharType="begin"/>
      </w:r>
      <w:r w:rsidR="001422EC" w:rsidRPr="003362B6">
        <w:instrText xml:space="preserve"> REF _Ref167373934 \h </w:instrText>
      </w:r>
      <w:r w:rsidR="007A6C9D" w:rsidRPr="003362B6">
        <w:instrText xml:space="preserve"> \* MERGEFORMAT </w:instrText>
      </w:r>
      <w:r w:rsidR="001422EC" w:rsidRPr="003362B6">
        <w:fldChar w:fldCharType="separate"/>
      </w:r>
      <w:r w:rsidR="003017E7" w:rsidRPr="003362B6">
        <w:t>Figure 5</w:t>
      </w:r>
      <w:r w:rsidR="003017E7" w:rsidRPr="003362B6">
        <w:noBreakHyphen/>
        <w:t>5</w:t>
      </w:r>
      <w:r w:rsidR="001422EC" w:rsidRPr="003362B6">
        <w:fldChar w:fldCharType="end"/>
      </w:r>
      <w:r w:rsidR="00D25B0D" w:rsidRPr="003362B6">
        <w:t>).</w:t>
      </w:r>
      <w:bookmarkEnd w:id="200"/>
    </w:p>
    <w:p w14:paraId="19C2B342" w14:textId="60FC4200" w:rsidR="0094184F" w:rsidRPr="003362B6" w:rsidRDefault="00777A5F" w:rsidP="001E6CAD">
      <w:pPr>
        <w:pStyle w:val="Caption"/>
      </w:pPr>
      <w:bookmarkStart w:id="201" w:name="_Ref167373934"/>
      <w:bookmarkStart w:id="202" w:name="_Ref166845618"/>
      <w:bookmarkStart w:id="203" w:name="_Toc166685371"/>
      <w:bookmarkStart w:id="204" w:name="_Toc173400895"/>
      <w:bookmarkStart w:id="205" w:name="_Hlk173239972"/>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5</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5</w:t>
      </w:r>
      <w:r w:rsidR="004A1DA2">
        <w:fldChar w:fldCharType="end"/>
      </w:r>
      <w:bookmarkEnd w:id="201"/>
      <w:bookmarkEnd w:id="202"/>
      <w:bookmarkEnd w:id="203"/>
      <w:r w:rsidR="0094184F" w:rsidRPr="003362B6">
        <w:t>:</w:t>
      </w:r>
      <w:r w:rsidR="005857CA" w:rsidRPr="003362B6">
        <w:tab/>
      </w:r>
      <w:r w:rsidR="00B16F89" w:rsidRPr="003362B6">
        <w:t>Proportion of aged care staff agree</w:t>
      </w:r>
      <w:r w:rsidR="00D25B0D" w:rsidRPr="003362B6">
        <w:t>ing</w:t>
      </w:r>
      <w:r w:rsidR="00B16F89" w:rsidRPr="003362B6">
        <w:t xml:space="preserve"> that they feel better informed about</w:t>
      </w:r>
      <w:bookmarkEnd w:id="204"/>
    </w:p>
    <w:bookmarkEnd w:id="205"/>
    <w:p w14:paraId="5D63A57E" w14:textId="712B559D" w:rsidR="0094184F" w:rsidRPr="003362B6" w:rsidRDefault="0041713B" w:rsidP="00CD472B">
      <w:pPr>
        <w:pStyle w:val="Figure"/>
      </w:pPr>
      <w:r w:rsidRPr="003362B6">
        <w:rPr>
          <w:noProof/>
        </w:rPr>
        <w:drawing>
          <wp:inline distT="0" distB="0" distL="0" distR="0" wp14:anchorId="4C52845A" wp14:editId="32C6115D">
            <wp:extent cx="5619750" cy="3939174"/>
            <wp:effectExtent l="0" t="0" r="0" b="4445"/>
            <wp:docPr id="1926354514" name="Picture 4"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54514" name="Picture 4" descr="Data table is provided in Appendix E (linked bel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3384" cy="3941721"/>
                    </a:xfrm>
                    <a:prstGeom prst="rect">
                      <a:avLst/>
                    </a:prstGeom>
                    <a:noFill/>
                  </pic:spPr>
                </pic:pic>
              </a:graphicData>
            </a:graphic>
          </wp:inline>
        </w:drawing>
      </w:r>
    </w:p>
    <w:p w14:paraId="28370872" w14:textId="691B3BC9" w:rsidR="00213771" w:rsidRPr="003362B6" w:rsidRDefault="00213771" w:rsidP="00213771">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Pr="003362B6">
        <w:t>, section </w:t>
      </w:r>
      <w:r w:rsidR="0030139C" w:rsidRPr="003362B6">
        <w:fldChar w:fldCharType="begin"/>
      </w:r>
      <w:r w:rsidR="0030139C" w:rsidRPr="003362B6">
        <w:instrText xml:space="preserve"> REF _Ref173343756 \n \h </w:instrText>
      </w:r>
      <w:r w:rsidR="0030139C" w:rsidRPr="003362B6">
        <w:fldChar w:fldCharType="separate"/>
      </w:r>
      <w:r w:rsidR="003017E7" w:rsidRPr="003362B6">
        <w:t>E.8</w:t>
      </w:r>
      <w:r w:rsidR="0030139C" w:rsidRPr="003362B6">
        <w:fldChar w:fldCharType="end"/>
      </w:r>
      <w:r w:rsidRPr="003362B6">
        <w:t>.</w:t>
      </w:r>
    </w:p>
    <w:p w14:paraId="256E0593" w14:textId="5F08DF15" w:rsidR="002A5D1F" w:rsidRPr="003362B6" w:rsidRDefault="00040ACD" w:rsidP="002A5D1F">
      <w:pPr>
        <w:pStyle w:val="Para"/>
      </w:pPr>
      <w:r w:rsidRPr="003362B6">
        <w:lastRenderedPageBreak/>
        <w:t>Staff</w:t>
      </w:r>
      <w:r w:rsidR="002A5D1F" w:rsidRPr="003362B6">
        <w:t xml:space="preserve"> who </w:t>
      </w:r>
      <w:r w:rsidR="00D5140D" w:rsidRPr="003362B6">
        <w:t>disagreed that the education improved</w:t>
      </w:r>
      <w:r w:rsidR="00484BEC" w:rsidRPr="003362B6">
        <w:t xml:space="preserve"> their knowledge </w:t>
      </w:r>
      <w:r w:rsidR="002A5D1F" w:rsidRPr="003362B6">
        <w:t>reflected that this was because they already had a good understanding of the issues covered</w:t>
      </w:r>
      <w:r w:rsidR="001B5185" w:rsidRPr="003362B6">
        <w:t xml:space="preserve">. </w:t>
      </w:r>
      <w:r w:rsidRPr="003362B6">
        <w:t>O</w:t>
      </w:r>
      <w:r w:rsidR="001B5185" w:rsidRPr="003362B6">
        <w:t>thers noted that while t</w:t>
      </w:r>
      <w:r w:rsidRPr="003362B6">
        <w:t>hey did have a good understanding of these issues previously, the education was a good refresher</w:t>
      </w:r>
      <w:r w:rsidR="002A5D1F" w:rsidRPr="003362B6">
        <w:t>.</w:t>
      </w:r>
    </w:p>
    <w:p w14:paraId="5068DB93" w14:textId="733E8C08" w:rsidR="00C71FF6" w:rsidRPr="003362B6" w:rsidRDefault="00C71FF6" w:rsidP="00775874">
      <w:pPr>
        <w:pStyle w:val="ParaKeep"/>
        <w:keepLines w:val="0"/>
      </w:pPr>
      <w:r w:rsidRPr="003362B6">
        <w:t xml:space="preserve">While some staff indicated that they had not yet put their learnings into practice or had been unable to do so because “our facility dictates how they want things done”, feedback from others highlighted the ways that NACAP education has enabled them to better support older people. For example, one respondent reported that their RACH has introduced regular </w:t>
      </w:r>
      <w:r w:rsidR="0008194D" w:rsidRPr="003362B6">
        <w:t>resident group meetings</w:t>
      </w:r>
      <w:r w:rsidR="00141E49" w:rsidRPr="003362B6">
        <w:t xml:space="preserve"> </w:t>
      </w:r>
      <w:r w:rsidR="0066358E" w:rsidRPr="003362B6">
        <w:t>to discuss the</w:t>
      </w:r>
      <w:r w:rsidRPr="003362B6">
        <w:t xml:space="preserve"> Charter of Aged Care Rights, so that this is </w:t>
      </w:r>
      <w:r w:rsidR="0066358E" w:rsidRPr="003362B6">
        <w:t>not</w:t>
      </w:r>
      <w:r w:rsidRPr="003362B6">
        <w:t xml:space="preserve"> something that is introduced on admission and forgotten. Another shared</w:t>
      </w:r>
      <w:r w:rsidR="00715FCE" w:rsidRPr="003362B6">
        <w:t xml:space="preserve"> how NACAP education had </w:t>
      </w:r>
      <w:r w:rsidR="00D5140D" w:rsidRPr="003362B6">
        <w:t>helped</w:t>
      </w:r>
      <w:r w:rsidR="00715FCE" w:rsidRPr="003362B6">
        <w:t xml:space="preserve"> them respond to elder abuse:</w:t>
      </w:r>
    </w:p>
    <w:p w14:paraId="7E4F0336" w14:textId="4720D89F" w:rsidR="00C71FF6" w:rsidRPr="003362B6" w:rsidRDefault="00C71FF6" w:rsidP="00A62C57">
      <w:pPr>
        <w:pStyle w:val="Pull"/>
        <w:rPr>
          <w:i/>
          <w:iCs w:val="0"/>
        </w:rPr>
      </w:pPr>
      <w:r w:rsidRPr="003362B6">
        <w:t>I have recently been advised by a family member that she believes her mother is the victim of elder abuse. I have been able to have this sensitive conversation with my client and was able to encourage her to reach out to OPAN</w:t>
      </w:r>
      <w:r w:rsidR="00715FCE" w:rsidRPr="003362B6">
        <w:t>. T</w:t>
      </w:r>
      <w:r w:rsidRPr="003362B6">
        <w:t xml:space="preserve">he client has not yet done so, </w:t>
      </w:r>
      <w:r w:rsidR="00715FCE" w:rsidRPr="003362B6">
        <w:t xml:space="preserve">so </w:t>
      </w:r>
      <w:r w:rsidRPr="003362B6">
        <w:t>this is something I will continue to monitor and report in my documentation.</w:t>
      </w:r>
      <w:r w:rsidR="00E70039" w:rsidRPr="003362B6">
        <w:t xml:space="preserve"> – </w:t>
      </w:r>
      <w:r w:rsidRPr="003362B6">
        <w:rPr>
          <w:rStyle w:val="Emphasis"/>
          <w:lang w:val="en-AU"/>
        </w:rPr>
        <w:t>Aged care staff member</w:t>
      </w:r>
    </w:p>
    <w:p w14:paraId="153967E2" w14:textId="729F9517" w:rsidR="0094184F" w:rsidRPr="003362B6" w:rsidRDefault="00B735C6" w:rsidP="00A62C57">
      <w:pPr>
        <w:pStyle w:val="Heading2"/>
      </w:pPr>
      <w:bookmarkStart w:id="206" w:name="_Toc166740818"/>
      <w:bookmarkStart w:id="207" w:name="_Ref166836127"/>
      <w:bookmarkStart w:id="208" w:name="_Ref167342111"/>
      <w:bookmarkStart w:id="209" w:name="_Ref167653265"/>
      <w:bookmarkStart w:id="210" w:name="_Ref167976178"/>
      <w:bookmarkStart w:id="211" w:name="_Ref168059490"/>
      <w:bookmarkStart w:id="212" w:name="_Ref168066777"/>
      <w:bookmarkStart w:id="213" w:name="_Ref168069846"/>
      <w:bookmarkStart w:id="214" w:name="_Toc173401058"/>
      <w:bookmarkStart w:id="215" w:name="_Ref167891005"/>
      <w:r w:rsidRPr="003362B6">
        <w:t>Early learnings have helped refine the</w:t>
      </w:r>
      <w:r w:rsidR="002C6774" w:rsidRPr="003362B6">
        <w:t xml:space="preserve"> design and implementation of d</w:t>
      </w:r>
      <w:r w:rsidR="0094184F" w:rsidRPr="003362B6">
        <w:t>iversity education</w:t>
      </w:r>
      <w:bookmarkEnd w:id="206"/>
      <w:bookmarkEnd w:id="207"/>
      <w:bookmarkEnd w:id="208"/>
      <w:bookmarkEnd w:id="209"/>
      <w:bookmarkEnd w:id="210"/>
      <w:bookmarkEnd w:id="211"/>
      <w:bookmarkEnd w:id="212"/>
      <w:bookmarkEnd w:id="213"/>
      <w:bookmarkEnd w:id="214"/>
      <w:r w:rsidR="00690DE7" w:rsidRPr="003362B6">
        <w:t xml:space="preserve"> </w:t>
      </w:r>
      <w:bookmarkEnd w:id="215"/>
    </w:p>
    <w:p w14:paraId="56530412" w14:textId="3CC13579" w:rsidR="0094184F" w:rsidRPr="003362B6" w:rsidRDefault="0094184F" w:rsidP="000172AF">
      <w:pPr>
        <w:pStyle w:val="ParaKeep"/>
      </w:pPr>
      <w:r w:rsidRPr="003362B6">
        <w:t xml:space="preserve">The </w:t>
      </w:r>
      <w:r w:rsidR="00C1696D" w:rsidRPr="003362B6">
        <w:t>d</w:t>
      </w:r>
      <w:r w:rsidRPr="003362B6">
        <w:t xml:space="preserve">iversity </w:t>
      </w:r>
      <w:r w:rsidR="00C1696D" w:rsidRPr="003362B6">
        <w:t>e</w:t>
      </w:r>
      <w:r w:rsidRPr="003362B6">
        <w:t xml:space="preserve">ducation </w:t>
      </w:r>
      <w:r w:rsidR="00F75A56" w:rsidRPr="003362B6">
        <w:t>program</w:t>
      </w:r>
      <w:r w:rsidRPr="003362B6">
        <w:t xml:space="preserve"> aims to educate aged care providers on the delivery of culturally safe and inclusive services to people from diverse and marginalised groups. This includes assisting aged care providers to understand:</w:t>
      </w:r>
    </w:p>
    <w:p w14:paraId="49CFFE81" w14:textId="4BD73555" w:rsidR="0094184F" w:rsidRPr="003362B6" w:rsidRDefault="0094184F" w:rsidP="00A62C57">
      <w:pPr>
        <w:pStyle w:val="Bullet1"/>
      </w:pPr>
      <w:r w:rsidRPr="003362B6">
        <w:t xml:space="preserve">the demographics of their </w:t>
      </w:r>
      <w:r w:rsidR="00403776" w:rsidRPr="003362B6">
        <w:t>ACPR</w:t>
      </w:r>
    </w:p>
    <w:p w14:paraId="4B637E25" w14:textId="49E5A926" w:rsidR="0094184F" w:rsidRPr="003362B6" w:rsidRDefault="0094184F" w:rsidP="00A62C57">
      <w:pPr>
        <w:pStyle w:val="Bullet1"/>
      </w:pPr>
      <w:r w:rsidRPr="003362B6">
        <w:t xml:space="preserve">the service delivery barriers that prevent </w:t>
      </w:r>
      <w:r w:rsidR="00A80EC1" w:rsidRPr="003362B6">
        <w:t xml:space="preserve">members of </w:t>
      </w:r>
      <w:r w:rsidRPr="003362B6">
        <w:t>diverse groups from accessing their services</w:t>
      </w:r>
    </w:p>
    <w:p w14:paraId="5108306D" w14:textId="2D4156FA" w:rsidR="0094184F" w:rsidRPr="003362B6" w:rsidRDefault="0094184F" w:rsidP="00A62C57">
      <w:pPr>
        <w:pStyle w:val="Bullet1"/>
      </w:pPr>
      <w:r w:rsidRPr="003362B6">
        <w:t xml:space="preserve">how to meet their </w:t>
      </w:r>
      <w:r w:rsidR="00A615E0" w:rsidRPr="003362B6">
        <w:t>obligations to deliver</w:t>
      </w:r>
      <w:r w:rsidRPr="003362B6">
        <w:t xml:space="preserve"> inclusive service</w:t>
      </w:r>
      <w:r w:rsidR="00A615E0" w:rsidRPr="003362B6">
        <w:t xml:space="preserve">s, as </w:t>
      </w:r>
      <w:r w:rsidR="008A4933" w:rsidRPr="003362B6">
        <w:t>set out in</w:t>
      </w:r>
      <w:r w:rsidRPr="003362B6">
        <w:t xml:space="preserve"> the Aged Care Quality Standards</w:t>
      </w:r>
    </w:p>
    <w:p w14:paraId="42369CAA" w14:textId="5A931B05" w:rsidR="0094184F" w:rsidRPr="003362B6" w:rsidRDefault="0094184F" w:rsidP="00A62C57">
      <w:pPr>
        <w:pStyle w:val="Bullet1"/>
      </w:pPr>
      <w:r w:rsidRPr="003362B6">
        <w:t>how to integrate inclusive service delivery into their quality improvement processes and organisational plans.</w:t>
      </w:r>
    </w:p>
    <w:p w14:paraId="769E1053" w14:textId="2922C44F" w:rsidR="00FB4D7C" w:rsidRPr="003362B6" w:rsidRDefault="00847591" w:rsidP="00FB4D7C">
      <w:pPr>
        <w:pStyle w:val="Para"/>
      </w:pPr>
      <w:r w:rsidRPr="003362B6">
        <w:t xml:space="preserve">Below we briefly explore the program’s design and </w:t>
      </w:r>
      <w:r w:rsidR="009C346D" w:rsidRPr="003362B6">
        <w:t>early</w:t>
      </w:r>
      <w:r w:rsidRPr="003362B6">
        <w:t xml:space="preserve"> implementation</w:t>
      </w:r>
      <w:r w:rsidR="00FB174A" w:rsidRPr="003362B6">
        <w:t>. Note that</w:t>
      </w:r>
      <w:r w:rsidR="00FB4D7C" w:rsidRPr="003362B6">
        <w:t xml:space="preserve"> </w:t>
      </w:r>
      <w:r w:rsidR="00FB174A" w:rsidRPr="003362B6">
        <w:t xml:space="preserve">assessing the </w:t>
      </w:r>
      <w:r w:rsidR="00FB4D7C" w:rsidRPr="003362B6">
        <w:t>outco</w:t>
      </w:r>
      <w:r w:rsidR="00050D47" w:rsidRPr="003362B6">
        <w:t xml:space="preserve">mes </w:t>
      </w:r>
      <w:r w:rsidR="00FB174A" w:rsidRPr="003362B6">
        <w:t xml:space="preserve">of </w:t>
      </w:r>
      <w:r w:rsidR="00FB4D7C" w:rsidRPr="003362B6">
        <w:t xml:space="preserve">diversity education </w:t>
      </w:r>
      <w:r w:rsidR="00FB174A" w:rsidRPr="003362B6">
        <w:t>is</w:t>
      </w:r>
      <w:r w:rsidR="00FB4D7C" w:rsidRPr="003362B6">
        <w:t xml:space="preserve"> out of scope for this evaluation. </w:t>
      </w:r>
      <w:bookmarkStart w:id="216" w:name="_Ref167342144"/>
    </w:p>
    <w:p w14:paraId="3CA500F3" w14:textId="7DFF8F0E" w:rsidR="00ED546F" w:rsidRPr="003362B6" w:rsidRDefault="00ED546F" w:rsidP="00ED546F">
      <w:pPr>
        <w:pStyle w:val="Heading3"/>
      </w:pPr>
      <w:bookmarkStart w:id="217" w:name="_Ref169271046"/>
      <w:r w:rsidRPr="003362B6">
        <w:lastRenderedPageBreak/>
        <w:t xml:space="preserve">Aged care staff want more options for education that </w:t>
      </w:r>
      <w:r w:rsidR="000A5501" w:rsidRPr="003362B6">
        <w:t>are</w:t>
      </w:r>
      <w:r w:rsidRPr="003362B6">
        <w:t xml:space="preserve"> tailored to their needs</w:t>
      </w:r>
      <w:bookmarkEnd w:id="217"/>
    </w:p>
    <w:p w14:paraId="212243BE" w14:textId="7C243D07" w:rsidR="00ED546F" w:rsidRPr="003362B6" w:rsidRDefault="00ED546F" w:rsidP="00ED546F">
      <w:pPr>
        <w:pStyle w:val="ParaKeep"/>
      </w:pPr>
      <w:r w:rsidRPr="003362B6">
        <w:t xml:space="preserve">When asked how NACAP education could be improved, many aged </w:t>
      </w:r>
      <w:proofErr w:type="gramStart"/>
      <w:r w:rsidRPr="003362B6">
        <w:t>care</w:t>
      </w:r>
      <w:proofErr w:type="gramEnd"/>
      <w:r w:rsidRPr="003362B6">
        <w:t xml:space="preserve"> staff responded that the activities “are excellent as they are” or suggested only that they be more widely promoted and more frequently available. However, there was a desire from others for greater tailoring of education to the needs of different audiences (e.g. themed sessions, different formats including face-to-face education and podcasts, information relevant to specific populations). One respondent suggested an annual call-out for topic suggestions. </w:t>
      </w:r>
    </w:p>
    <w:p w14:paraId="3A8DA538" w14:textId="28AB7F06" w:rsidR="00ED546F" w:rsidRPr="003362B6" w:rsidRDefault="00ED546F" w:rsidP="009729E8">
      <w:pPr>
        <w:pStyle w:val="Pull"/>
        <w:rPr>
          <w:rStyle w:val="Emphasis"/>
          <w:i w:val="0"/>
          <w:iCs/>
          <w:lang w:val="en-AU"/>
        </w:rPr>
      </w:pPr>
      <w:r w:rsidRPr="003362B6">
        <w:rPr>
          <w:rStyle w:val="Emphasis"/>
          <w:i w:val="0"/>
          <w:lang w:val="en-AU"/>
        </w:rPr>
        <w:t>I'm Aboriginal, so to be more engaging to my mob, [a suggestion] would be to engage within the community. Put stories in, as they can draw the attention and link it back to something we can relate to.</w:t>
      </w:r>
      <w:r w:rsidR="00434369" w:rsidRPr="003362B6">
        <w:t xml:space="preserve"> – </w:t>
      </w:r>
      <w:r w:rsidRPr="003362B6">
        <w:rPr>
          <w:rStyle w:val="Emphasis"/>
          <w:lang w:val="en-AU"/>
        </w:rPr>
        <w:t>Aged care staff member</w:t>
      </w:r>
    </w:p>
    <w:p w14:paraId="67081CF9" w14:textId="751C9CCE" w:rsidR="00ED546F" w:rsidRPr="003362B6" w:rsidRDefault="00ED546F" w:rsidP="00ED546F">
      <w:pPr>
        <w:pStyle w:val="Para"/>
      </w:pPr>
      <w:r w:rsidRPr="003362B6">
        <w:t xml:space="preserve">Time constraints were also a key issue for aged care staff. Several survey respondents who </w:t>
      </w:r>
      <w:r w:rsidRPr="003362B6">
        <w:rPr>
          <w:rStyle w:val="Emphasis"/>
          <w:lang w:val="en-AU"/>
        </w:rPr>
        <w:t>had</w:t>
      </w:r>
      <w:r w:rsidRPr="003362B6">
        <w:t xml:space="preserve"> completed NACAP education suggested a need for briefer activities that can fit into their schedules, and one</w:t>
      </w:r>
      <w:r w:rsidR="00E20E25" w:rsidRPr="003362B6">
        <w:noBreakHyphen/>
      </w:r>
      <w:r w:rsidRPr="003362B6">
        <w:t xml:space="preserve">third of those who had </w:t>
      </w:r>
      <w:r w:rsidRPr="003362B6">
        <w:rPr>
          <w:rStyle w:val="Emphasis"/>
          <w:lang w:val="en-AU"/>
        </w:rPr>
        <w:t xml:space="preserve">not </w:t>
      </w:r>
      <w:r w:rsidRPr="003362B6">
        <w:t>completed any education indicated that this was because they had not had time. It is worth noting that some advocates reported that engagement in their face-to-face education sessions improved after they offered shorter sessions and tailored the content to the needs of individual aged care providers.</w:t>
      </w:r>
    </w:p>
    <w:p w14:paraId="4FE99435" w14:textId="3784A441" w:rsidR="0094184F" w:rsidRPr="003362B6" w:rsidRDefault="007D29FA" w:rsidP="00A62C57">
      <w:pPr>
        <w:pStyle w:val="Heading3"/>
      </w:pPr>
      <w:r w:rsidRPr="003362B6">
        <w:t>C</w:t>
      </w:r>
      <w:r w:rsidR="00EC12B8" w:rsidRPr="003362B6">
        <w:t xml:space="preserve">ontent </w:t>
      </w:r>
      <w:r w:rsidRPr="003362B6">
        <w:t xml:space="preserve">is </w:t>
      </w:r>
      <w:r w:rsidR="007D670E" w:rsidRPr="003362B6">
        <w:t>tailored t</w:t>
      </w:r>
      <w:r w:rsidR="00081046" w:rsidRPr="003362B6">
        <w:t xml:space="preserve">o </w:t>
      </w:r>
      <w:r w:rsidR="00EC12B8" w:rsidRPr="003362B6">
        <w:t xml:space="preserve">ensure </w:t>
      </w:r>
      <w:r w:rsidR="007D670E" w:rsidRPr="003362B6">
        <w:t>local</w:t>
      </w:r>
      <w:r w:rsidR="00EC12B8" w:rsidRPr="003362B6">
        <w:t xml:space="preserve"> </w:t>
      </w:r>
      <w:r w:rsidR="00CA78B3" w:rsidRPr="003362B6">
        <w:t>relevance</w:t>
      </w:r>
      <w:bookmarkEnd w:id="216"/>
    </w:p>
    <w:p w14:paraId="48F6C054" w14:textId="4C36AB35" w:rsidR="004F64D4" w:rsidRPr="003362B6" w:rsidRDefault="0094184F" w:rsidP="00B845BA">
      <w:pPr>
        <w:pStyle w:val="ParaKeep"/>
      </w:pPr>
      <w:r w:rsidRPr="003362B6">
        <w:t xml:space="preserve">OPAN has led the </w:t>
      </w:r>
      <w:r w:rsidR="00F80821" w:rsidRPr="003362B6">
        <w:t>d</w:t>
      </w:r>
      <w:r w:rsidRPr="003362B6">
        <w:t xml:space="preserve">iversity </w:t>
      </w:r>
      <w:r w:rsidR="00F80821" w:rsidRPr="003362B6">
        <w:t>e</w:t>
      </w:r>
      <w:r w:rsidRPr="003362B6">
        <w:t xml:space="preserve">ducation </w:t>
      </w:r>
      <w:r w:rsidR="00F75A56" w:rsidRPr="003362B6">
        <w:t>program</w:t>
      </w:r>
      <w:r w:rsidR="00CE0F30" w:rsidRPr="003362B6">
        <w:t>’s design and implementation</w:t>
      </w:r>
      <w:r w:rsidRPr="003362B6">
        <w:t>, with input from ADA</w:t>
      </w:r>
      <w:r w:rsidR="00733F74" w:rsidRPr="003362B6">
        <w:t xml:space="preserve"> Australia</w:t>
      </w:r>
      <w:r w:rsidR="00CE0F30" w:rsidRPr="003362B6">
        <w:t xml:space="preserve">, </w:t>
      </w:r>
      <w:r w:rsidRPr="003362B6">
        <w:t>SRS</w:t>
      </w:r>
      <w:r w:rsidR="00CE0F30" w:rsidRPr="003362B6">
        <w:t>,</w:t>
      </w:r>
      <w:r w:rsidRPr="003362B6">
        <w:t xml:space="preserve"> and an </w:t>
      </w:r>
      <w:r w:rsidR="00CE0F30" w:rsidRPr="003362B6">
        <w:t>external</w:t>
      </w:r>
      <w:r w:rsidRPr="003362B6">
        <w:t xml:space="preserve"> expert training consultant.</w:t>
      </w:r>
      <w:r w:rsidR="00041EEE" w:rsidRPr="003362B6">
        <w:t xml:space="preserve"> A reference group of the diversity peak bodies also </w:t>
      </w:r>
      <w:r w:rsidR="00FD4D54" w:rsidRPr="003362B6">
        <w:t>contributed</w:t>
      </w:r>
      <w:r w:rsidR="00456706" w:rsidRPr="003362B6">
        <w:t>, ensuring</w:t>
      </w:r>
      <w:r w:rsidR="00FD4D54" w:rsidRPr="003362B6">
        <w:t xml:space="preserve"> </w:t>
      </w:r>
      <w:r w:rsidR="00E47FD5" w:rsidRPr="003362B6">
        <w:t>t</w:t>
      </w:r>
      <w:r w:rsidR="00E40F6C" w:rsidRPr="003362B6">
        <w:t xml:space="preserve">he </w:t>
      </w:r>
      <w:r w:rsidR="00456706" w:rsidRPr="003362B6">
        <w:t>education</w:t>
      </w:r>
      <w:r w:rsidR="00041EEE" w:rsidRPr="003362B6">
        <w:t xml:space="preserve"> content </w:t>
      </w:r>
      <w:r w:rsidR="00456706" w:rsidRPr="003362B6">
        <w:t>is</w:t>
      </w:r>
      <w:r w:rsidR="00041EEE" w:rsidRPr="003362B6">
        <w:t xml:space="preserve"> accurate and contemporary</w:t>
      </w:r>
      <w:r w:rsidR="00456706" w:rsidRPr="003362B6">
        <w:t>.</w:t>
      </w:r>
    </w:p>
    <w:p w14:paraId="5401F07C" w14:textId="253B2134" w:rsidR="00191E69" w:rsidRPr="003362B6" w:rsidRDefault="00CE0F30" w:rsidP="00B845BA">
      <w:pPr>
        <w:pStyle w:val="ParaKeep"/>
      </w:pPr>
      <w:r w:rsidRPr="003362B6">
        <w:t>We heard that the</w:t>
      </w:r>
      <w:r w:rsidR="00C34A67" w:rsidRPr="003362B6">
        <w:t xml:space="preserve"> </w:t>
      </w:r>
      <w:r w:rsidRPr="003362B6">
        <w:t xml:space="preserve">program </w:t>
      </w:r>
      <w:r w:rsidR="00FC1B37" w:rsidRPr="003362B6">
        <w:t xml:space="preserve">is </w:t>
      </w:r>
      <w:r w:rsidRPr="003362B6">
        <w:t xml:space="preserve">intentionally flexible and </w:t>
      </w:r>
      <w:r w:rsidR="00E15771" w:rsidRPr="003362B6">
        <w:t>data-driven</w:t>
      </w:r>
      <w:r w:rsidR="00B7451A" w:rsidRPr="003362B6">
        <w:t xml:space="preserve">; it begins with OPAN </w:t>
      </w:r>
      <w:r w:rsidR="00CE3A50" w:rsidRPr="003362B6">
        <w:t xml:space="preserve">using </w:t>
      </w:r>
      <w:r w:rsidR="00091C5F" w:rsidRPr="003362B6">
        <w:t xml:space="preserve">available </w:t>
      </w:r>
      <w:r w:rsidR="00CE3A50" w:rsidRPr="003362B6">
        <w:t xml:space="preserve">demographic data </w:t>
      </w:r>
      <w:r w:rsidR="00091C5F" w:rsidRPr="003362B6">
        <w:t xml:space="preserve">to </w:t>
      </w:r>
      <w:r w:rsidR="002E1AA3" w:rsidRPr="003362B6">
        <w:t xml:space="preserve">gain insights into the </w:t>
      </w:r>
      <w:r w:rsidR="00186B65" w:rsidRPr="003362B6">
        <w:t>population</w:t>
      </w:r>
      <w:r w:rsidR="002E1AA3" w:rsidRPr="003362B6">
        <w:t xml:space="preserve"> characteristics of </w:t>
      </w:r>
      <w:r w:rsidR="00186B65" w:rsidRPr="003362B6">
        <w:t>different geographic regions.</w:t>
      </w:r>
      <w:r w:rsidR="0017110C" w:rsidRPr="003362B6">
        <w:t xml:space="preserve"> This enables education </w:t>
      </w:r>
      <w:proofErr w:type="gramStart"/>
      <w:r w:rsidR="0017110C" w:rsidRPr="003362B6">
        <w:t>in a given</w:t>
      </w:r>
      <w:proofErr w:type="gramEnd"/>
      <w:r w:rsidR="0017110C" w:rsidRPr="003362B6">
        <w:t xml:space="preserve"> region to be tailored to local needs, and this flexibility was seen as one of the program’s key strengths</w:t>
      </w:r>
      <w:r w:rsidR="00B37809" w:rsidRPr="003362B6">
        <w:t>.</w:t>
      </w:r>
    </w:p>
    <w:p w14:paraId="697399CA" w14:textId="34FBE73A" w:rsidR="00191E69" w:rsidRPr="003362B6" w:rsidRDefault="00191E69" w:rsidP="00A62C57">
      <w:pPr>
        <w:pStyle w:val="Pull"/>
        <w:rPr>
          <w:rStyle w:val="Emphasis"/>
          <w:i w:val="0"/>
          <w:lang w:val="en-AU"/>
        </w:rPr>
      </w:pPr>
      <w:r w:rsidRPr="003362B6">
        <w:t xml:space="preserve">[OPAN] really focused on what the participants needed within </w:t>
      </w:r>
      <w:r w:rsidR="009D5133" w:rsidRPr="003362B6">
        <w:t>[different]</w:t>
      </w:r>
      <w:r w:rsidRPr="003362B6">
        <w:t xml:space="preserve"> areas. And it cut across </w:t>
      </w:r>
      <w:proofErr w:type="spellStart"/>
      <w:r w:rsidRPr="003362B6">
        <w:t>resi</w:t>
      </w:r>
      <w:proofErr w:type="spellEnd"/>
      <w:r w:rsidRPr="003362B6">
        <w:t>-care and the community space. So it was looking at what people need to do in terms of developing a plan to support their potential or current clients from diverse backgrounds.</w:t>
      </w:r>
      <w:r w:rsidR="000D0326" w:rsidRPr="003362B6">
        <w:t xml:space="preserve"> </w:t>
      </w:r>
      <w:r w:rsidRPr="003362B6">
        <w:t>– </w:t>
      </w:r>
      <w:r w:rsidRPr="003362B6">
        <w:rPr>
          <w:rStyle w:val="Emphasis"/>
          <w:lang w:val="en-AU"/>
        </w:rPr>
        <w:t>SDO representative</w:t>
      </w:r>
    </w:p>
    <w:p w14:paraId="3C2D80BD" w14:textId="0594DA88" w:rsidR="00A22DF4" w:rsidRPr="003362B6" w:rsidRDefault="00A22DF4" w:rsidP="00A22DF4">
      <w:pPr>
        <w:pStyle w:val="Para"/>
      </w:pPr>
      <w:r w:rsidRPr="003362B6">
        <w:t xml:space="preserve">As noted in </w:t>
      </w:r>
      <w:r w:rsidR="00444246" w:rsidRPr="003362B6">
        <w:t>section</w:t>
      </w:r>
      <w:r w:rsidR="004B1338" w:rsidRPr="003362B6">
        <w:t> </w:t>
      </w:r>
      <w:r w:rsidR="004B1338" w:rsidRPr="003362B6">
        <w:fldChar w:fldCharType="begin"/>
      </w:r>
      <w:r w:rsidR="004B1338" w:rsidRPr="003362B6">
        <w:instrText xml:space="preserve"> REF _Ref168060163 \n \h </w:instrText>
      </w:r>
      <w:r w:rsidR="007A6C9D" w:rsidRPr="003362B6">
        <w:instrText xml:space="preserve"> \* MERGEFORMAT </w:instrText>
      </w:r>
      <w:r w:rsidR="004B1338" w:rsidRPr="003362B6">
        <w:fldChar w:fldCharType="separate"/>
      </w:r>
      <w:r w:rsidR="003017E7" w:rsidRPr="003362B6">
        <w:t>3.3.1</w:t>
      </w:r>
      <w:r w:rsidR="004B1338" w:rsidRPr="003362B6">
        <w:fldChar w:fldCharType="end"/>
      </w:r>
      <w:r w:rsidR="004B1338" w:rsidRPr="003362B6">
        <w:t xml:space="preserve">, there may be efficiencies to be gained </w:t>
      </w:r>
      <w:r w:rsidR="007659DD" w:rsidRPr="003362B6">
        <w:t>by</w:t>
      </w:r>
      <w:r w:rsidR="004B1338" w:rsidRPr="003362B6">
        <w:t xml:space="preserve"> using the regional insights </w:t>
      </w:r>
      <w:r w:rsidR="007659DD" w:rsidRPr="003362B6">
        <w:t>developed</w:t>
      </w:r>
      <w:r w:rsidR="004B1338" w:rsidRPr="003362B6">
        <w:t xml:space="preserve"> through this work to </w:t>
      </w:r>
      <w:r w:rsidR="003C34F1" w:rsidRPr="003362B6">
        <w:t>inform future promotional activities. Identifying</w:t>
      </w:r>
      <w:r w:rsidR="007659DD" w:rsidRPr="003362B6">
        <w:t xml:space="preserve"> areas </w:t>
      </w:r>
      <w:r w:rsidR="003C34F1" w:rsidRPr="003362B6">
        <w:t xml:space="preserve">with </w:t>
      </w:r>
      <w:r w:rsidR="007659DD" w:rsidRPr="003362B6">
        <w:t xml:space="preserve">high </w:t>
      </w:r>
      <w:r w:rsidR="003C34F1" w:rsidRPr="003362B6">
        <w:t xml:space="preserve">concentrations of </w:t>
      </w:r>
      <w:r w:rsidR="007659DD" w:rsidRPr="003362B6">
        <w:t>NACAP target groups</w:t>
      </w:r>
      <w:r w:rsidR="003C34F1" w:rsidRPr="003362B6">
        <w:t xml:space="preserve"> may not only inform the </w:t>
      </w:r>
      <w:r w:rsidR="003C34F1" w:rsidRPr="003362B6">
        <w:lastRenderedPageBreak/>
        <w:t xml:space="preserve">education delivered to aged care providers but </w:t>
      </w:r>
      <w:r w:rsidR="00A12925" w:rsidRPr="003362B6">
        <w:t xml:space="preserve">also </w:t>
      </w:r>
      <w:r w:rsidR="003B10A1" w:rsidRPr="003362B6">
        <w:t xml:space="preserve">suggest </w:t>
      </w:r>
      <w:r w:rsidR="00C84AA6" w:rsidRPr="003362B6">
        <w:t>areas that may benefit from</w:t>
      </w:r>
      <w:r w:rsidR="003B10A1" w:rsidRPr="003362B6">
        <w:t xml:space="preserve"> tailored promotional strategies or</w:t>
      </w:r>
      <w:r w:rsidR="00C30E3A" w:rsidRPr="003362B6">
        <w:t xml:space="preserve"> </w:t>
      </w:r>
      <w:r w:rsidR="003B10A1" w:rsidRPr="003362B6">
        <w:t>ACND</w:t>
      </w:r>
      <w:r w:rsidR="00C30E3A" w:rsidRPr="003362B6">
        <w:t xml:space="preserve"> activities</w:t>
      </w:r>
      <w:r w:rsidR="00C84AA6" w:rsidRPr="003362B6">
        <w:t>.</w:t>
      </w:r>
    </w:p>
    <w:p w14:paraId="0A31BD7F" w14:textId="4B9C8001" w:rsidR="00EC12B8" w:rsidRPr="003362B6" w:rsidRDefault="007D670E" w:rsidP="00A62C57">
      <w:pPr>
        <w:pStyle w:val="Heading3"/>
      </w:pPr>
      <w:bookmarkStart w:id="218" w:name="_Ref167342132"/>
      <w:r w:rsidRPr="003362B6">
        <w:t>The f</w:t>
      </w:r>
      <w:r w:rsidR="00081046" w:rsidRPr="003362B6">
        <w:t xml:space="preserve">ormat </w:t>
      </w:r>
      <w:r w:rsidRPr="003362B6">
        <w:t xml:space="preserve">has been </w:t>
      </w:r>
      <w:r w:rsidR="00081046" w:rsidRPr="003362B6">
        <w:t>adjust</w:t>
      </w:r>
      <w:r w:rsidRPr="003362B6">
        <w:t>ed</w:t>
      </w:r>
      <w:r w:rsidR="00CA78B3" w:rsidRPr="003362B6">
        <w:t xml:space="preserve"> </w:t>
      </w:r>
      <w:r w:rsidR="00081046" w:rsidRPr="003362B6">
        <w:t>to meet participants’ needs</w:t>
      </w:r>
      <w:bookmarkEnd w:id="218"/>
    </w:p>
    <w:p w14:paraId="5DE76BB5" w14:textId="18BB0ED9" w:rsidR="00D333A4" w:rsidRPr="003362B6" w:rsidRDefault="0008442A" w:rsidP="00D333A4">
      <w:pPr>
        <w:pStyle w:val="ParaKeep"/>
      </w:pPr>
      <w:r w:rsidRPr="003362B6">
        <w:t xml:space="preserve">The education itself </w:t>
      </w:r>
      <w:r w:rsidR="00DC557B" w:rsidRPr="003362B6">
        <w:t>is</w:t>
      </w:r>
      <w:r w:rsidR="00D333A4" w:rsidRPr="003362B6">
        <w:t xml:space="preserve"> delivered over </w:t>
      </w:r>
      <w:r w:rsidRPr="003362B6">
        <w:t>2</w:t>
      </w:r>
      <w:r w:rsidR="00191E69" w:rsidRPr="003362B6">
        <w:t> </w:t>
      </w:r>
      <w:r w:rsidR="00D333A4" w:rsidRPr="003362B6">
        <w:t>full</w:t>
      </w:r>
      <w:r w:rsidR="0030417C" w:rsidRPr="003362B6">
        <w:noBreakHyphen/>
      </w:r>
      <w:r w:rsidR="00D333A4" w:rsidRPr="003362B6">
        <w:t>day</w:t>
      </w:r>
      <w:r w:rsidRPr="003362B6">
        <w:t xml:space="preserve"> face-to-face workshops</w:t>
      </w:r>
      <w:r w:rsidR="003A5C21" w:rsidRPr="003362B6">
        <w:t xml:space="preserve">, </w:t>
      </w:r>
      <w:r w:rsidR="00B956BA" w:rsidRPr="003362B6">
        <w:t xml:space="preserve">in </w:t>
      </w:r>
      <w:r w:rsidR="003A5C21" w:rsidRPr="003362B6">
        <w:t xml:space="preserve">capital cities and </w:t>
      </w:r>
      <w:r w:rsidR="00B956BA" w:rsidRPr="003362B6">
        <w:t>regional locations</w:t>
      </w:r>
      <w:r w:rsidR="00DC557B" w:rsidRPr="003362B6">
        <w:t>. It comprises 4 modules</w:t>
      </w:r>
      <w:r w:rsidR="00D333A4" w:rsidRPr="003362B6">
        <w:t>:</w:t>
      </w:r>
    </w:p>
    <w:p w14:paraId="121BE183" w14:textId="4DE7732A" w:rsidR="00D333A4" w:rsidRPr="003362B6" w:rsidRDefault="00D333A4" w:rsidP="00A12C21">
      <w:pPr>
        <w:pStyle w:val="List1"/>
        <w:numPr>
          <w:ilvl w:val="0"/>
          <w:numId w:val="20"/>
        </w:numPr>
      </w:pPr>
      <w:r w:rsidRPr="003362B6">
        <w:t>Understanding your community: Using stakeholders</w:t>
      </w:r>
      <w:r w:rsidR="0036585E" w:rsidRPr="003362B6">
        <w:t>/​</w:t>
      </w:r>
      <w:r w:rsidRPr="003362B6">
        <w:t>data to understand your community, collecting information from older people about their identity.</w:t>
      </w:r>
    </w:p>
    <w:p w14:paraId="52A72180" w14:textId="4339F311" w:rsidR="00D333A4" w:rsidRPr="003362B6" w:rsidRDefault="00D333A4" w:rsidP="00A62C57">
      <w:pPr>
        <w:pStyle w:val="List1"/>
      </w:pPr>
      <w:r w:rsidRPr="003362B6">
        <w:t>Promoting service accessibility: Individual, organisational and cultural</w:t>
      </w:r>
      <w:r w:rsidR="0036585E" w:rsidRPr="003362B6">
        <w:t>/​</w:t>
      </w:r>
      <w:r w:rsidRPr="003362B6">
        <w:t>social influences, barriers to service access and their impact on older people.</w:t>
      </w:r>
    </w:p>
    <w:p w14:paraId="70BD0D34" w14:textId="515CC0D9" w:rsidR="00D333A4" w:rsidRPr="003362B6" w:rsidRDefault="00D333A4" w:rsidP="00A62C57">
      <w:pPr>
        <w:pStyle w:val="List1"/>
      </w:pPr>
      <w:r w:rsidRPr="003362B6">
        <w:t>Opportunities to act: Eight areas to target in relation to Aged Care Quality Standards.</w:t>
      </w:r>
    </w:p>
    <w:p w14:paraId="1FB07EB3" w14:textId="77777777" w:rsidR="00D333A4" w:rsidRPr="003362B6" w:rsidRDefault="00D333A4" w:rsidP="00A62C57">
      <w:pPr>
        <w:pStyle w:val="List1"/>
      </w:pPr>
      <w:r w:rsidRPr="003362B6">
        <w:t>The diversity planning process: Setting goals, monitoring progress, example templates for policy and procedures.</w:t>
      </w:r>
    </w:p>
    <w:p w14:paraId="0B0B3265" w14:textId="7486EF6E" w:rsidR="002D4398" w:rsidRPr="003362B6" w:rsidRDefault="00CA422B" w:rsidP="0086073D">
      <w:pPr>
        <w:pStyle w:val="ParaKeep"/>
      </w:pPr>
      <w:r w:rsidRPr="003362B6">
        <w:t>The diversity education program was i</w:t>
      </w:r>
      <w:r w:rsidR="00D333A4" w:rsidRPr="003362B6">
        <w:t>nitially</w:t>
      </w:r>
      <w:r w:rsidRPr="003362B6">
        <w:t xml:space="preserve"> rolled out in Queensland and Tasmania, with the </w:t>
      </w:r>
      <w:r w:rsidR="0086073D" w:rsidRPr="003362B6">
        <w:t>2</w:t>
      </w:r>
      <w:r w:rsidR="008F38FF" w:rsidRPr="003362B6">
        <w:t> </w:t>
      </w:r>
      <w:r w:rsidR="0086073D" w:rsidRPr="003362B6">
        <w:t xml:space="preserve">workshops </w:t>
      </w:r>
      <w:r w:rsidRPr="003362B6">
        <w:t>delivered</w:t>
      </w:r>
      <w:r w:rsidR="0086073D" w:rsidRPr="003362B6">
        <w:t xml:space="preserve"> 2</w:t>
      </w:r>
      <w:r w:rsidR="008F38FF" w:rsidRPr="003362B6">
        <w:t> </w:t>
      </w:r>
      <w:r w:rsidR="0086073D" w:rsidRPr="003362B6">
        <w:t xml:space="preserve">weeks apart. </w:t>
      </w:r>
      <w:r w:rsidR="00D264D5" w:rsidRPr="003362B6">
        <w:t xml:space="preserve">Feedback </w:t>
      </w:r>
      <w:r w:rsidR="00CF16DE" w:rsidRPr="003362B6">
        <w:t xml:space="preserve">indicated that this model </w:t>
      </w:r>
      <w:r w:rsidR="00E0430B" w:rsidRPr="003362B6">
        <w:t xml:space="preserve">was challenging for both </w:t>
      </w:r>
      <w:r w:rsidR="00C218EA" w:rsidRPr="003362B6">
        <w:t xml:space="preserve">aged care providers and </w:t>
      </w:r>
      <w:r w:rsidR="00E0430B" w:rsidRPr="003362B6">
        <w:t>workshop facilitators</w:t>
      </w:r>
      <w:r w:rsidR="00C218EA" w:rsidRPr="003362B6">
        <w:t xml:space="preserve">. For aged care providers, particularly those that were smaller </w:t>
      </w:r>
      <w:r w:rsidR="009006F5" w:rsidRPr="003362B6">
        <w:t>and more remote,</w:t>
      </w:r>
      <w:r w:rsidR="00C218EA" w:rsidRPr="003362B6">
        <w:t xml:space="preserve"> the </w:t>
      </w:r>
      <w:r w:rsidR="0026594F" w:rsidRPr="003362B6">
        <w:t xml:space="preserve">cost of </w:t>
      </w:r>
      <w:r w:rsidR="007E5271" w:rsidRPr="003362B6">
        <w:t>2</w:t>
      </w:r>
      <w:r w:rsidR="008F38FF" w:rsidRPr="003362B6">
        <w:t> </w:t>
      </w:r>
      <w:r w:rsidR="007E5271" w:rsidRPr="003362B6">
        <w:t>separate instances of</w:t>
      </w:r>
      <w:r w:rsidR="0026594F" w:rsidRPr="003362B6">
        <w:t xml:space="preserve"> </w:t>
      </w:r>
      <w:r w:rsidR="007E5271" w:rsidRPr="003362B6">
        <w:t xml:space="preserve">travel and </w:t>
      </w:r>
      <w:r w:rsidR="0026594F" w:rsidRPr="003362B6">
        <w:t xml:space="preserve">releasing staff from regular duties </w:t>
      </w:r>
      <w:r w:rsidR="007E5271" w:rsidRPr="003362B6">
        <w:t>was prohibitive</w:t>
      </w:r>
      <w:r w:rsidR="00E0430B" w:rsidRPr="003362B6">
        <w:t xml:space="preserve">. For facilitators, </w:t>
      </w:r>
      <w:r w:rsidR="009672EC" w:rsidRPr="003362B6">
        <w:t xml:space="preserve">it meant </w:t>
      </w:r>
      <w:r w:rsidR="006A3E0A" w:rsidRPr="003362B6">
        <w:t>a punishing schedule</w:t>
      </w:r>
      <w:r w:rsidR="00094609" w:rsidRPr="003362B6">
        <w:t xml:space="preserve"> </w:t>
      </w:r>
      <w:r w:rsidR="008459FC" w:rsidRPr="003362B6">
        <w:t xml:space="preserve">and </w:t>
      </w:r>
      <w:r w:rsidR="006853ED" w:rsidRPr="003362B6">
        <w:t xml:space="preserve">raised concerns about </w:t>
      </w:r>
      <w:r w:rsidR="002E0557" w:rsidRPr="003362B6">
        <w:t>the risk of burnout and turnover.</w:t>
      </w:r>
    </w:p>
    <w:p w14:paraId="7F97699E" w14:textId="0DDE3F55" w:rsidR="006853ED" w:rsidRPr="003362B6" w:rsidRDefault="006853ED" w:rsidP="00A62C57">
      <w:pPr>
        <w:pStyle w:val="Pull"/>
        <w:rPr>
          <w:rStyle w:val="Emphasis"/>
          <w:lang w:val="en-AU"/>
        </w:rPr>
      </w:pPr>
      <w:r w:rsidRPr="003362B6">
        <w:t>There</w:t>
      </w:r>
      <w:r w:rsidR="004962A8" w:rsidRPr="003362B6">
        <w:t>’</w:t>
      </w:r>
      <w:r w:rsidRPr="003362B6">
        <w:t>s a lot of travel required to deliver those face-to-face workshops. Take the example of a trainer who is flying from Sydney to Queensland on Monday, delivering training on the Tuesday, flying to a separate location in Queensland to deliver another workshop series on Wednesday, doing the training on the Thursday, and then trying to come back to Sydney on the Friday. Because of the large number of workshops that we are delivering, it was extremely difficult to be able to justify having that 2</w:t>
      </w:r>
      <w:r w:rsidR="008F38FF" w:rsidRPr="003362B6">
        <w:t> </w:t>
      </w:r>
      <w:r w:rsidRPr="003362B6">
        <w:t>week break in between.</w:t>
      </w:r>
      <w:r w:rsidR="000D0326" w:rsidRPr="003362B6">
        <w:t xml:space="preserve"> </w:t>
      </w:r>
      <w:r w:rsidRPr="003362B6">
        <w:t>–</w:t>
      </w:r>
      <w:r w:rsidR="00050D47" w:rsidRPr="003362B6">
        <w:t> </w:t>
      </w:r>
      <w:r w:rsidRPr="003362B6">
        <w:rPr>
          <w:rStyle w:val="Emphasis"/>
          <w:lang w:val="en-AU"/>
        </w:rPr>
        <w:t>OPAN representative</w:t>
      </w:r>
    </w:p>
    <w:p w14:paraId="7920085F" w14:textId="454C74CF" w:rsidR="00351F08" w:rsidRPr="003362B6" w:rsidRDefault="006A3E0A" w:rsidP="00351F08">
      <w:pPr>
        <w:pStyle w:val="Para"/>
      </w:pPr>
      <w:r w:rsidRPr="003362B6">
        <w:t>Given this</w:t>
      </w:r>
      <w:r w:rsidR="002E0557" w:rsidRPr="003362B6">
        <w:t xml:space="preserve"> feedback</w:t>
      </w:r>
      <w:r w:rsidR="007D29FA" w:rsidRPr="003362B6">
        <w:t>,</w:t>
      </w:r>
      <w:r w:rsidR="002E0557" w:rsidRPr="003362B6">
        <w:t xml:space="preserve"> the model was </w:t>
      </w:r>
      <w:proofErr w:type="gramStart"/>
      <w:r w:rsidR="002E0557" w:rsidRPr="003362B6">
        <w:t>revised</w:t>
      </w:r>
      <w:proofErr w:type="gramEnd"/>
      <w:r w:rsidR="002E0557" w:rsidRPr="003362B6">
        <w:t xml:space="preserve"> </w:t>
      </w:r>
      <w:r w:rsidR="00333623" w:rsidRPr="003362B6">
        <w:t xml:space="preserve">and workshops </w:t>
      </w:r>
      <w:r w:rsidR="008D0CE6" w:rsidRPr="003362B6">
        <w:t xml:space="preserve">were </w:t>
      </w:r>
      <w:r w:rsidR="008F2B86" w:rsidRPr="003362B6">
        <w:t>delivered over</w:t>
      </w:r>
      <w:r w:rsidR="002E0557" w:rsidRPr="003362B6">
        <w:t xml:space="preserve"> 2</w:t>
      </w:r>
      <w:r w:rsidR="007D6730" w:rsidRPr="003362B6">
        <w:t> </w:t>
      </w:r>
      <w:r w:rsidR="002E0557" w:rsidRPr="003362B6">
        <w:t xml:space="preserve">consecutive days </w:t>
      </w:r>
      <w:r w:rsidR="008F2B86" w:rsidRPr="003362B6">
        <w:t xml:space="preserve">as the </w:t>
      </w:r>
      <w:r w:rsidR="004D2171" w:rsidRPr="003362B6">
        <w:t>education</w:t>
      </w:r>
      <w:r w:rsidR="008F2B86" w:rsidRPr="003362B6">
        <w:t xml:space="preserve"> </w:t>
      </w:r>
      <w:r w:rsidR="00EE5D51" w:rsidRPr="003362B6">
        <w:t>was rolled out in other states</w:t>
      </w:r>
      <w:r w:rsidR="002E0557" w:rsidRPr="003362B6">
        <w:t xml:space="preserve"> and </w:t>
      </w:r>
      <w:r w:rsidR="00EE5D51" w:rsidRPr="003362B6">
        <w:t>territories</w:t>
      </w:r>
      <w:r w:rsidR="002E0557" w:rsidRPr="003362B6">
        <w:t xml:space="preserve">. </w:t>
      </w:r>
      <w:r w:rsidR="0015423A" w:rsidRPr="003362B6">
        <w:t>SDO representatives felt that this has helped to a</w:t>
      </w:r>
      <w:r w:rsidR="00EE5D51" w:rsidRPr="003362B6">
        <w:t xml:space="preserve">lleviate the </w:t>
      </w:r>
      <w:r w:rsidR="004D2171" w:rsidRPr="003362B6">
        <w:t>issues above</w:t>
      </w:r>
      <w:r w:rsidR="00351F08" w:rsidRPr="003362B6">
        <w:t>.</w:t>
      </w:r>
    </w:p>
    <w:p w14:paraId="76C8B7E1" w14:textId="6A4116F7" w:rsidR="00B37809" w:rsidRPr="003362B6" w:rsidRDefault="00B37809" w:rsidP="00A62C57">
      <w:pPr>
        <w:pStyle w:val="Heading3"/>
      </w:pPr>
      <w:bookmarkStart w:id="219" w:name="_Ref168066735"/>
      <w:r w:rsidRPr="003362B6">
        <w:t xml:space="preserve">Perceived overlap with other </w:t>
      </w:r>
      <w:r w:rsidR="004646B0" w:rsidRPr="003362B6">
        <w:t>education</w:t>
      </w:r>
      <w:r w:rsidRPr="003362B6">
        <w:t xml:space="preserve"> may </w:t>
      </w:r>
      <w:r w:rsidR="004646B0" w:rsidRPr="003362B6">
        <w:t xml:space="preserve">hinder </w:t>
      </w:r>
      <w:bookmarkEnd w:id="219"/>
      <w:r w:rsidR="003D4202" w:rsidRPr="003362B6">
        <w:t>uptake</w:t>
      </w:r>
    </w:p>
    <w:p w14:paraId="26D3438E" w14:textId="1D780AC0" w:rsidR="004646B0" w:rsidRPr="003362B6" w:rsidRDefault="004646B0" w:rsidP="004646B0">
      <w:pPr>
        <w:pStyle w:val="Para"/>
      </w:pPr>
      <w:r w:rsidRPr="003362B6">
        <w:t xml:space="preserve">While SDO representatives felt that the diversity program is unique, we heard that aged care providers are not always clear on how it differs to education offered by other providers. Stakeholders in one jurisdiction suggested that this confusion hindered the program’s uptake, as aged care providers believed they had already completed the education </w:t>
      </w:r>
      <w:r w:rsidR="000E727C" w:rsidRPr="003362B6">
        <w:t xml:space="preserve">and </w:t>
      </w:r>
      <w:r w:rsidRPr="003362B6">
        <w:t>so declined the offer to participate.</w:t>
      </w:r>
    </w:p>
    <w:p w14:paraId="4D172378" w14:textId="12418832" w:rsidR="004646B0" w:rsidRPr="003362B6" w:rsidRDefault="00B01F0B" w:rsidP="004646B0">
      <w:pPr>
        <w:pStyle w:val="Para"/>
      </w:pPr>
      <w:r w:rsidRPr="003362B6">
        <w:lastRenderedPageBreak/>
        <w:t xml:space="preserve">They suggested opportunities to improve implementation by liaising with other education providers to </w:t>
      </w:r>
      <w:r w:rsidR="00D8297D" w:rsidRPr="003362B6">
        <w:t xml:space="preserve">identify underserviced regions and refine promotional </w:t>
      </w:r>
      <w:r w:rsidR="00033925" w:rsidRPr="003362B6">
        <w:t>materials and approaches</w:t>
      </w:r>
      <w:r w:rsidR="00D8297D" w:rsidRPr="003362B6">
        <w:t xml:space="preserve"> to </w:t>
      </w:r>
      <w:r w:rsidR="00033925" w:rsidRPr="003362B6">
        <w:t xml:space="preserve">clearly delineate NACAP diversity education from </w:t>
      </w:r>
      <w:r w:rsidR="00055EA2" w:rsidRPr="003362B6">
        <w:t>similar programs in the market.</w:t>
      </w:r>
    </w:p>
    <w:p w14:paraId="156525EA" w14:textId="1AB06CBC" w:rsidR="0011511B" w:rsidRPr="003362B6" w:rsidDel="00F60F93" w:rsidRDefault="008A138F" w:rsidP="0011511B">
      <w:pPr>
        <w:pStyle w:val="Opportunitiesheading"/>
      </w:pPr>
      <w:bookmarkStart w:id="220" w:name="_Toc173401059"/>
      <w:r w:rsidRPr="003362B6">
        <w:t xml:space="preserve">Future opportunities </w:t>
      </w:r>
      <w:r w:rsidR="00407C4D" w:rsidRPr="003362B6">
        <w:t>for education</w:t>
      </w:r>
      <w:bookmarkEnd w:id="220"/>
    </w:p>
    <w:p w14:paraId="7F78F700" w14:textId="5F27B90D" w:rsidR="00292926" w:rsidRPr="003362B6" w:rsidRDefault="00292926" w:rsidP="00292926">
      <w:pPr>
        <w:pStyle w:val="Opportunitiestext"/>
      </w:pPr>
      <w:r w:rsidRPr="003362B6">
        <w:t>Consider revising the KPI related to education sessions in residential care settings to capture work to arrange sessions rather than the number of sessions delivered, as the latter is not always within SDOs’ control.</w:t>
      </w:r>
    </w:p>
    <w:p w14:paraId="646C4D29" w14:textId="25D4B417" w:rsidR="0011511B" w:rsidRPr="003362B6" w:rsidRDefault="004C011A" w:rsidP="00A62C57">
      <w:pPr>
        <w:pStyle w:val="Opportunitiestext"/>
      </w:pPr>
      <w:r w:rsidRPr="003362B6">
        <w:t>Work with aged care staff to d</w:t>
      </w:r>
      <w:r w:rsidR="00A77B5A" w:rsidRPr="003362B6">
        <w:t xml:space="preserve">evelop flexible options </w:t>
      </w:r>
      <w:r w:rsidR="00734B66" w:rsidRPr="003362B6">
        <w:t xml:space="preserve">for </w:t>
      </w:r>
      <w:r w:rsidR="00D36CC0" w:rsidRPr="003362B6">
        <w:t>NACAP</w:t>
      </w:r>
      <w:r w:rsidR="00734B66" w:rsidRPr="003362B6">
        <w:t xml:space="preserve"> education </w:t>
      </w:r>
      <w:r w:rsidR="006B35C1" w:rsidRPr="003362B6">
        <w:t>that meet their needs (</w:t>
      </w:r>
      <w:r w:rsidR="003C263C" w:rsidRPr="003362B6">
        <w:t xml:space="preserve">content, </w:t>
      </w:r>
      <w:r w:rsidR="0011511B" w:rsidRPr="003362B6">
        <w:t>format, duration</w:t>
      </w:r>
      <w:r w:rsidR="006B35C1" w:rsidRPr="003362B6">
        <w:t>).</w:t>
      </w:r>
    </w:p>
    <w:p w14:paraId="6E00971F" w14:textId="77777777" w:rsidR="004646B0" w:rsidRPr="003362B6" w:rsidRDefault="004646B0" w:rsidP="00DB4FDA"/>
    <w:p w14:paraId="0EA79FDF" w14:textId="3F8C888F" w:rsidR="0094184F" w:rsidRPr="003362B6" w:rsidRDefault="0094184F" w:rsidP="007D5142">
      <w:pPr>
        <w:pStyle w:val="Para"/>
        <w:sectPr w:rsidR="0094184F" w:rsidRPr="003362B6" w:rsidSect="00D25241">
          <w:pgSz w:w="11907" w:h="16840" w:code="9"/>
          <w:pgMar w:top="851" w:right="1418" w:bottom="851" w:left="1701" w:header="454" w:footer="567" w:gutter="0"/>
          <w:cols w:space="680"/>
          <w:docGrid w:linePitch="299"/>
        </w:sectPr>
      </w:pPr>
    </w:p>
    <w:p w14:paraId="63DD44A4" w14:textId="541D83CD" w:rsidR="007D5142" w:rsidRPr="003362B6" w:rsidRDefault="002C748B" w:rsidP="00A62C57">
      <w:pPr>
        <w:pStyle w:val="Heading1"/>
      </w:pPr>
      <w:bookmarkStart w:id="221" w:name="_Ref166752063"/>
      <w:bookmarkStart w:id="222" w:name="_Toc173401060"/>
      <w:r w:rsidRPr="003362B6">
        <w:lastRenderedPageBreak/>
        <w:t>Service delivery in context</w:t>
      </w:r>
      <w:bookmarkEnd w:id="221"/>
      <w:bookmarkEnd w:id="222"/>
    </w:p>
    <w:p w14:paraId="5235EB99" w14:textId="77777777" w:rsidR="0094184F" w:rsidRPr="003362B6" w:rsidRDefault="0094184F" w:rsidP="0094184F">
      <w:pPr>
        <w:pStyle w:val="Border"/>
      </w:pPr>
    </w:p>
    <w:p w14:paraId="1DE08AA6" w14:textId="1AB2285F" w:rsidR="00C51065" w:rsidRPr="003362B6" w:rsidRDefault="00ED07A2" w:rsidP="0080122F">
      <w:pPr>
        <w:pStyle w:val="Para"/>
      </w:pPr>
      <w:r w:rsidRPr="003362B6">
        <w:rPr>
          <w:rStyle w:val="ParaChar"/>
        </w:rPr>
        <w:t xml:space="preserve">In preceding sections of this report we explored specific issues in relation to </w:t>
      </w:r>
      <w:r w:rsidRPr="003362B6">
        <w:t>NACAP information, advocacy, and education activities. Below we discuss 3 factors that influence the implementation and outcomes of the program in general, namely its intersection with other aged care supports, the OPAN consortium, and the workforce that delivers NACAP services.</w:t>
      </w:r>
    </w:p>
    <w:p w14:paraId="4A994F46" w14:textId="7E10DFB3" w:rsidR="00C51065" w:rsidRPr="003362B6" w:rsidRDefault="00A10362" w:rsidP="00A62C57">
      <w:pPr>
        <w:pStyle w:val="Heading2"/>
        <w:rPr>
          <w:rStyle w:val="ParaChar"/>
        </w:rPr>
      </w:pPr>
      <w:bookmarkStart w:id="223" w:name="_Toc166740821"/>
      <w:bookmarkStart w:id="224" w:name="_Ref166834276"/>
      <w:bookmarkStart w:id="225" w:name="_Ref167468280"/>
      <w:bookmarkStart w:id="226" w:name="_Ref167988837"/>
      <w:bookmarkStart w:id="227" w:name="_Ref170501892"/>
      <w:bookmarkStart w:id="228" w:name="_Toc173401061"/>
      <w:r w:rsidRPr="003362B6">
        <w:rPr>
          <w:rStyle w:val="ParaChar"/>
        </w:rPr>
        <w:t>The NACAP</w:t>
      </w:r>
      <w:r w:rsidR="004D6161" w:rsidRPr="003362B6">
        <w:rPr>
          <w:rStyle w:val="ParaChar"/>
        </w:rPr>
        <w:t xml:space="preserve"> </w:t>
      </w:r>
      <w:bookmarkEnd w:id="223"/>
      <w:bookmarkEnd w:id="224"/>
      <w:bookmarkEnd w:id="225"/>
      <w:bookmarkEnd w:id="226"/>
      <w:r w:rsidR="0099199F" w:rsidRPr="003362B6">
        <w:rPr>
          <w:rStyle w:val="ParaChar"/>
        </w:rPr>
        <w:t>is</w:t>
      </w:r>
      <w:r w:rsidR="001D2E3D" w:rsidRPr="003362B6">
        <w:rPr>
          <w:rStyle w:val="ParaChar"/>
        </w:rPr>
        <w:t xml:space="preserve"> an important part of a suite of programs supporting older people</w:t>
      </w:r>
      <w:bookmarkEnd w:id="227"/>
      <w:bookmarkEnd w:id="228"/>
    </w:p>
    <w:p w14:paraId="6C8E936F" w14:textId="50AF4C63" w:rsidR="00BD537F" w:rsidRPr="003362B6" w:rsidRDefault="0069114D" w:rsidP="006F39E8">
      <w:pPr>
        <w:pStyle w:val="Para"/>
      </w:pPr>
      <w:r w:rsidRPr="003362B6">
        <w:t>The NACAP is</w:t>
      </w:r>
      <w:r w:rsidR="008C6C11" w:rsidRPr="003362B6">
        <w:t xml:space="preserve"> a well-established program that plays an essential and clearly defined role within the service system. </w:t>
      </w:r>
      <w:r w:rsidR="00BA58C7" w:rsidRPr="003362B6">
        <w:t>The new expansion activities</w:t>
      </w:r>
      <w:r w:rsidR="00A4101E" w:rsidRPr="003362B6">
        <w:t xml:space="preserve"> </w:t>
      </w:r>
      <w:r w:rsidR="00982895" w:rsidRPr="003362B6">
        <w:t xml:space="preserve">complement </w:t>
      </w:r>
      <w:r w:rsidR="005B30C3" w:rsidRPr="003362B6">
        <w:t xml:space="preserve">the </w:t>
      </w:r>
      <w:r w:rsidR="00E633EC" w:rsidRPr="003362B6">
        <w:t>long</w:t>
      </w:r>
      <w:r w:rsidR="000040F7" w:rsidRPr="003362B6">
        <w:t>standing</w:t>
      </w:r>
      <w:r w:rsidR="00E633EC" w:rsidRPr="003362B6">
        <w:t xml:space="preserve"> </w:t>
      </w:r>
      <w:r w:rsidR="005B30C3" w:rsidRPr="003362B6">
        <w:t>core services</w:t>
      </w:r>
      <w:r w:rsidR="00E633EC" w:rsidRPr="003362B6">
        <w:t xml:space="preserve"> of education, information, and advocacy</w:t>
      </w:r>
      <w:r w:rsidR="005B30C3" w:rsidRPr="003362B6">
        <w:t>.</w:t>
      </w:r>
    </w:p>
    <w:p w14:paraId="7BFC3D72" w14:textId="4EB3FF81" w:rsidR="0066192B" w:rsidRPr="003362B6" w:rsidRDefault="005C304A" w:rsidP="006F39E8">
      <w:pPr>
        <w:pStyle w:val="Para"/>
      </w:pPr>
      <w:r w:rsidRPr="003362B6">
        <w:t xml:space="preserve">While the </w:t>
      </w:r>
      <w:r w:rsidR="00923C19" w:rsidRPr="003362B6">
        <w:t xml:space="preserve">NACAP </w:t>
      </w:r>
      <w:r w:rsidRPr="003362B6">
        <w:t xml:space="preserve">is unique, it </w:t>
      </w:r>
      <w:r w:rsidR="00923C19" w:rsidRPr="003362B6">
        <w:t xml:space="preserve">does </w:t>
      </w:r>
      <w:r w:rsidRPr="003362B6">
        <w:t>share</w:t>
      </w:r>
      <w:r w:rsidR="00C624F1" w:rsidRPr="003362B6">
        <w:t xml:space="preserve"> </w:t>
      </w:r>
      <w:r w:rsidR="00D87EAE" w:rsidRPr="003362B6">
        <w:t xml:space="preserve">some </w:t>
      </w:r>
      <w:r w:rsidR="004F6B3A" w:rsidRPr="003362B6">
        <w:t>similarities with other programs</w:t>
      </w:r>
      <w:r w:rsidR="006D00CE" w:rsidRPr="003362B6">
        <w:t xml:space="preserve"> and services</w:t>
      </w:r>
      <w:r w:rsidR="008606D3" w:rsidRPr="003362B6">
        <w:t xml:space="preserve">. </w:t>
      </w:r>
      <w:r w:rsidR="00DE37FF" w:rsidRPr="003362B6">
        <w:t xml:space="preserve">Below, we discuss </w:t>
      </w:r>
      <w:r w:rsidRPr="003362B6">
        <w:t>its</w:t>
      </w:r>
      <w:r w:rsidR="00DE37FF" w:rsidRPr="003362B6">
        <w:t xml:space="preserve"> intersection </w:t>
      </w:r>
      <w:r w:rsidRPr="003362B6">
        <w:t>with 2 of these:</w:t>
      </w:r>
      <w:r w:rsidR="00E06DC9" w:rsidRPr="003362B6">
        <w:t xml:space="preserve"> the care finder program </w:t>
      </w:r>
      <w:r w:rsidR="00D458FC" w:rsidRPr="003362B6">
        <w:t xml:space="preserve">and the Aged Care Specialist Officers (ACSOs). </w:t>
      </w:r>
    </w:p>
    <w:p w14:paraId="11969DB9" w14:textId="17F87CC1" w:rsidR="00B84505" w:rsidRPr="003362B6" w:rsidRDefault="00005073" w:rsidP="00A62C57">
      <w:pPr>
        <w:pStyle w:val="Heading3"/>
      </w:pPr>
      <w:bookmarkStart w:id="229" w:name="_Ref169681568"/>
      <w:r w:rsidRPr="003362B6">
        <w:t xml:space="preserve">The distinction between the care finder program and the NACAP is unclear </w:t>
      </w:r>
      <w:r w:rsidR="00BC4AD6" w:rsidRPr="003362B6">
        <w:t>to some stakeholders</w:t>
      </w:r>
      <w:bookmarkEnd w:id="229"/>
    </w:p>
    <w:p w14:paraId="5F06F20A" w14:textId="59F4B6E9" w:rsidR="00BA7483" w:rsidRPr="003362B6" w:rsidRDefault="00BA7483" w:rsidP="00BA7483">
      <w:pPr>
        <w:pStyle w:val="Para"/>
      </w:pPr>
      <w:r w:rsidRPr="003362B6">
        <w:rPr>
          <w:lang w:eastAsia="en-US"/>
        </w:rPr>
        <w:t>T</w:t>
      </w:r>
      <w:r w:rsidRPr="003362B6">
        <w:t xml:space="preserve">he care finder program provides intensive support to help vulnerable older people understand and access the aged care system and/or other relevant supports in the community (e.g. housing or mental health services). Care finder services are </w:t>
      </w:r>
      <w:r w:rsidR="001678F1" w:rsidRPr="003362B6">
        <w:t xml:space="preserve">commissioned by Primary Health Networks (PHNs) and </w:t>
      </w:r>
      <w:r w:rsidRPr="003362B6">
        <w:t xml:space="preserve">delivered by </w:t>
      </w:r>
      <w:r w:rsidR="008F7803" w:rsidRPr="003362B6">
        <w:t>172</w:t>
      </w:r>
      <w:r w:rsidR="00773898" w:rsidRPr="003362B6">
        <w:t> </w:t>
      </w:r>
      <w:r w:rsidRPr="003362B6">
        <w:t>organisations across Australia</w:t>
      </w:r>
      <w:r w:rsidR="0010498A" w:rsidRPr="003362B6">
        <w:t xml:space="preserve"> </w:t>
      </w:r>
      <w:sdt>
        <w:sdtPr>
          <w:rPr>
            <w:color w:val="000000"/>
          </w:rPr>
          <w:tag w:val="MENDELEY_CITATION_v3_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"/>
          <w:id w:val="1952746380"/>
          <w:placeholder>
            <w:docPart w:val="7DDBC93BC3164563A9B7C7908A266E16"/>
          </w:placeholder>
        </w:sdtPr>
        <w:sdtEndPr/>
        <w:sdtContent>
          <w:r w:rsidR="00FB5B79" w:rsidRPr="003362B6">
            <w:rPr>
              <w:color w:val="000000"/>
            </w:rPr>
            <w:t>(Australian Healthcare Associates 2024)</w:t>
          </w:r>
        </w:sdtContent>
      </w:sdt>
      <w:r w:rsidR="0005298B" w:rsidRPr="003362B6">
        <w:t xml:space="preserve">. </w:t>
      </w:r>
      <w:r w:rsidR="000B7BBE" w:rsidRPr="003362B6">
        <w:t>Four</w:t>
      </w:r>
      <w:r w:rsidR="0005298B" w:rsidRPr="003362B6">
        <w:t xml:space="preserve"> </w:t>
      </w:r>
      <w:r w:rsidRPr="003362B6">
        <w:t>of these</w:t>
      </w:r>
      <w:r w:rsidR="00BB3ACA" w:rsidRPr="003362B6">
        <w:t xml:space="preserve"> (</w:t>
      </w:r>
      <w:r w:rsidR="004E4D8B" w:rsidRPr="003362B6">
        <w:t xml:space="preserve">ADA Australia, ADACAS, Advocare and </w:t>
      </w:r>
      <w:r w:rsidR="0056198C" w:rsidRPr="003362B6">
        <w:t>ARAS</w:t>
      </w:r>
      <w:r w:rsidR="004E4D8B" w:rsidRPr="003362B6">
        <w:t>)</w:t>
      </w:r>
      <w:r w:rsidRPr="003362B6">
        <w:t xml:space="preserve"> are </w:t>
      </w:r>
      <w:r w:rsidR="00F4564B" w:rsidRPr="003362B6">
        <w:t xml:space="preserve">NACAP </w:t>
      </w:r>
      <w:r w:rsidRPr="003362B6">
        <w:t xml:space="preserve">SDOs. </w:t>
      </w:r>
    </w:p>
    <w:p w14:paraId="28804413" w14:textId="13BEB455" w:rsidR="00BA7483" w:rsidRPr="003362B6" w:rsidRDefault="00BA7483" w:rsidP="00BA7483">
      <w:pPr>
        <w:pStyle w:val="Para"/>
      </w:pPr>
      <w:r w:rsidRPr="003362B6">
        <w:t xml:space="preserve">In SDOs that provide both </w:t>
      </w:r>
      <w:r w:rsidR="00EB76D3" w:rsidRPr="003362B6">
        <w:t>advocacy</w:t>
      </w:r>
      <w:r w:rsidRPr="003362B6">
        <w:t xml:space="preserve"> and care finder services, a central intake function is useful in efficiently directing clients to the most appropriate service. However, while advocates were consistently clear on the boundaries of their role, and the distinction between </w:t>
      </w:r>
      <w:r w:rsidR="00EB76D3" w:rsidRPr="003362B6">
        <w:t>the NACAP</w:t>
      </w:r>
      <w:r w:rsidRPr="003362B6">
        <w:t xml:space="preserve"> and the care finder program, we heard that for some referrers and older people, the distinction is less clear.</w:t>
      </w:r>
    </w:p>
    <w:p w14:paraId="5BC04998" w14:textId="4A94CDF0" w:rsidR="00BA7483" w:rsidRPr="003362B6" w:rsidRDefault="00BA7483" w:rsidP="00BA7483">
      <w:pPr>
        <w:pStyle w:val="Para"/>
        <w:rPr>
          <w:lang w:eastAsia="en-US"/>
        </w:rPr>
      </w:pPr>
      <w:r w:rsidRPr="003362B6">
        <w:rPr>
          <w:lang w:eastAsia="en-US"/>
        </w:rPr>
        <w:t xml:space="preserve">This is perhaps not surprising given similarities in the target cohorts, the issues that can be addressed, and the intensity of support </w:t>
      </w:r>
      <w:r w:rsidR="00EB76D3" w:rsidRPr="003362B6">
        <w:rPr>
          <w:lang w:eastAsia="en-US"/>
        </w:rPr>
        <w:t xml:space="preserve">provided </w:t>
      </w:r>
      <w:r w:rsidRPr="003362B6">
        <w:rPr>
          <w:lang w:eastAsia="en-US"/>
        </w:rPr>
        <w:t>across the 2 programs. For example, while the care finder program targets people who are vulnerable and unable to access services without intensive support, the NACAP is also available to such individuals. Further, both programs support clients with aged care concerns</w:t>
      </w:r>
      <w:r w:rsidR="00811D80" w:rsidRPr="003362B6">
        <w:rPr>
          <w:lang w:eastAsia="en-US"/>
        </w:rPr>
        <w:t xml:space="preserve"> (</w:t>
      </w:r>
      <w:r w:rsidR="004D47ED" w:rsidRPr="003362B6">
        <w:rPr>
          <w:lang w:eastAsia="en-US"/>
        </w:rPr>
        <w:t>noting that</w:t>
      </w:r>
      <w:r w:rsidR="00811D80" w:rsidRPr="003362B6">
        <w:rPr>
          <w:lang w:eastAsia="en-US"/>
        </w:rPr>
        <w:t xml:space="preserve"> care finders do not</w:t>
      </w:r>
      <w:r w:rsidR="004D47ED" w:rsidRPr="003362B6">
        <w:rPr>
          <w:lang w:eastAsia="en-US"/>
        </w:rPr>
        <w:t xml:space="preserve"> </w:t>
      </w:r>
      <w:r w:rsidR="004D47ED" w:rsidRPr="003362B6">
        <w:rPr>
          <w:lang w:eastAsia="en-US"/>
        </w:rPr>
        <w:lastRenderedPageBreak/>
        <w:t>provide</w:t>
      </w:r>
      <w:r w:rsidR="00811D80" w:rsidRPr="003362B6">
        <w:rPr>
          <w:lang w:eastAsia="en-US"/>
        </w:rPr>
        <w:t xml:space="preserve"> </w:t>
      </w:r>
      <w:r w:rsidR="009B4D2C" w:rsidRPr="003362B6">
        <w:rPr>
          <w:lang w:eastAsia="en-US"/>
        </w:rPr>
        <w:t>advocacy</w:t>
      </w:r>
      <w:r w:rsidR="007868A9" w:rsidRPr="003362B6">
        <w:rPr>
          <w:lang w:eastAsia="en-US"/>
        </w:rPr>
        <w:t xml:space="preserve"> except in limited instances</w:t>
      </w:r>
      <w:r w:rsidR="008E5C8A" w:rsidRPr="003362B6">
        <w:rPr>
          <w:rStyle w:val="FootnoteReference"/>
          <w:lang w:val="en-AU" w:eastAsia="en-US"/>
        </w:rPr>
        <w:footnoteReference w:id="14"/>
      </w:r>
      <w:r w:rsidR="009B4D2C" w:rsidRPr="003362B6">
        <w:rPr>
          <w:lang w:eastAsia="en-US"/>
        </w:rPr>
        <w:t>)</w:t>
      </w:r>
      <w:r w:rsidR="004C398B" w:rsidRPr="003362B6">
        <w:rPr>
          <w:lang w:eastAsia="en-US"/>
        </w:rPr>
        <w:t xml:space="preserve">. The </w:t>
      </w:r>
      <w:r w:rsidRPr="003362B6">
        <w:rPr>
          <w:lang w:eastAsia="en-US"/>
        </w:rPr>
        <w:t xml:space="preserve">care finder program has a broader remit than the NACAP advocacy offering and can address other issues such as housing or concerns about health services. </w:t>
      </w:r>
      <w:r w:rsidR="00012F3A" w:rsidRPr="003362B6">
        <w:rPr>
          <w:lang w:eastAsia="en-US"/>
        </w:rPr>
        <w:t>It also</w:t>
      </w:r>
      <w:r w:rsidR="00DF45E1" w:rsidRPr="003362B6">
        <w:rPr>
          <w:lang w:eastAsia="en-US"/>
        </w:rPr>
        <w:t xml:space="preserve"> generally offers a higher</w:t>
      </w:r>
      <w:r w:rsidRPr="003362B6">
        <w:rPr>
          <w:lang w:eastAsia="en-US"/>
        </w:rPr>
        <w:t xml:space="preserve"> intensity of support </w:t>
      </w:r>
      <w:r w:rsidR="00DF45E1" w:rsidRPr="003362B6">
        <w:rPr>
          <w:lang w:eastAsia="en-US"/>
        </w:rPr>
        <w:t xml:space="preserve">than </w:t>
      </w:r>
      <w:r w:rsidR="00845774" w:rsidRPr="003362B6">
        <w:rPr>
          <w:lang w:eastAsia="en-US"/>
        </w:rPr>
        <w:t>the NACAP provides</w:t>
      </w:r>
      <w:r w:rsidR="00B41510" w:rsidRPr="003362B6">
        <w:rPr>
          <w:lang w:eastAsia="en-US"/>
        </w:rPr>
        <w:t>. In</w:t>
      </w:r>
      <w:r w:rsidRPr="003362B6">
        <w:rPr>
          <w:lang w:eastAsia="en-US"/>
        </w:rPr>
        <w:t xml:space="preserve"> that </w:t>
      </w:r>
      <w:r w:rsidR="00B41510" w:rsidRPr="003362B6">
        <w:rPr>
          <w:lang w:eastAsia="en-US"/>
        </w:rPr>
        <w:t xml:space="preserve">way, </w:t>
      </w:r>
      <w:r w:rsidR="004B377D" w:rsidRPr="003362B6">
        <w:rPr>
          <w:lang w:eastAsia="en-US"/>
        </w:rPr>
        <w:t xml:space="preserve">the care finder program is </w:t>
      </w:r>
      <w:r w:rsidRPr="003362B6">
        <w:rPr>
          <w:lang w:eastAsia="en-US"/>
        </w:rPr>
        <w:t xml:space="preserve">similar to the HCCI – although HCCI is reserved for people already </w:t>
      </w:r>
      <w:r w:rsidR="00B80450" w:rsidRPr="003362B6">
        <w:rPr>
          <w:lang w:eastAsia="en-US"/>
        </w:rPr>
        <w:t>approved for or</w:t>
      </w:r>
      <w:r w:rsidRPr="003362B6">
        <w:rPr>
          <w:lang w:eastAsia="en-US"/>
        </w:rPr>
        <w:t xml:space="preserve"> receiving home care services rather than those seeking to access them</w:t>
      </w:r>
      <w:r w:rsidR="0031151B" w:rsidRPr="003362B6">
        <w:rPr>
          <w:lang w:eastAsia="en-US"/>
        </w:rPr>
        <w:t xml:space="preserve"> and </w:t>
      </w:r>
      <w:r w:rsidR="00751AF6" w:rsidRPr="003362B6">
        <w:rPr>
          <w:lang w:eastAsia="en-US"/>
        </w:rPr>
        <w:t xml:space="preserve">at this stage is only available in a limited number of ACPRs (see </w:t>
      </w:r>
      <w:r w:rsidR="00444246" w:rsidRPr="003362B6">
        <w:t>section</w:t>
      </w:r>
      <w:r w:rsidR="00751AF6" w:rsidRPr="003362B6">
        <w:t> </w:t>
      </w:r>
      <w:r w:rsidR="00562F99" w:rsidRPr="003362B6">
        <w:rPr>
          <w:lang w:eastAsia="en-US"/>
        </w:rPr>
        <w:fldChar w:fldCharType="begin"/>
      </w:r>
      <w:r w:rsidR="00562F99" w:rsidRPr="003362B6">
        <w:rPr>
          <w:lang w:eastAsia="en-US"/>
        </w:rPr>
        <w:instrText xml:space="preserve"> REF _Ref169722982 \r \h </w:instrText>
      </w:r>
      <w:r w:rsidR="00562F99" w:rsidRPr="003362B6">
        <w:rPr>
          <w:lang w:eastAsia="en-US"/>
        </w:rPr>
      </w:r>
      <w:r w:rsidR="00562F99" w:rsidRPr="003362B6">
        <w:rPr>
          <w:lang w:eastAsia="en-US"/>
        </w:rPr>
        <w:fldChar w:fldCharType="separate"/>
      </w:r>
      <w:r w:rsidR="003017E7" w:rsidRPr="003362B6">
        <w:rPr>
          <w:lang w:eastAsia="en-US"/>
        </w:rPr>
        <w:t>4</w:t>
      </w:r>
      <w:r w:rsidR="00562F99" w:rsidRPr="003362B6">
        <w:rPr>
          <w:lang w:eastAsia="en-US"/>
        </w:rPr>
        <w:fldChar w:fldCharType="end"/>
      </w:r>
      <w:r w:rsidR="00562F99" w:rsidRPr="003362B6">
        <w:rPr>
          <w:lang w:eastAsia="en-US"/>
        </w:rPr>
        <w:t>)</w:t>
      </w:r>
      <w:r w:rsidRPr="003362B6">
        <w:rPr>
          <w:lang w:eastAsia="en-US"/>
        </w:rPr>
        <w:t>.</w:t>
      </w:r>
    </w:p>
    <w:p w14:paraId="7AD42B00" w14:textId="1A6204AC" w:rsidR="00BA7483" w:rsidRPr="003362B6" w:rsidRDefault="00BA7483" w:rsidP="00413EDD">
      <w:pPr>
        <w:pStyle w:val="ParaKeep"/>
        <w:rPr>
          <w:lang w:eastAsia="en-US"/>
        </w:rPr>
      </w:pPr>
      <w:r w:rsidRPr="003362B6">
        <w:rPr>
          <w:lang w:eastAsia="en-US"/>
        </w:rPr>
        <w:t xml:space="preserve">SDO representatives told us that the overlap between the care finder program </w:t>
      </w:r>
      <w:r w:rsidR="00EE69CF" w:rsidRPr="003362B6">
        <w:rPr>
          <w:lang w:eastAsia="en-US"/>
        </w:rPr>
        <w:t>and the</w:t>
      </w:r>
      <w:r w:rsidR="00301103" w:rsidRPr="003362B6">
        <w:rPr>
          <w:lang w:eastAsia="en-US"/>
        </w:rPr>
        <w:t xml:space="preserve"> </w:t>
      </w:r>
      <w:r w:rsidRPr="003362B6">
        <w:rPr>
          <w:lang w:eastAsia="en-US"/>
        </w:rPr>
        <w:t xml:space="preserve">NACAP can mean that very vulnerable people with complex needs, who would be more appropriate for the care finder program, are often referred to the NACAP. </w:t>
      </w:r>
      <w:r w:rsidR="001D0033" w:rsidRPr="003362B6">
        <w:rPr>
          <w:lang w:eastAsia="en-US"/>
        </w:rPr>
        <w:t xml:space="preserve">This may be partially </w:t>
      </w:r>
      <w:r w:rsidR="00400E62" w:rsidRPr="003362B6">
        <w:rPr>
          <w:lang w:eastAsia="en-US"/>
        </w:rPr>
        <w:t>explained by the fact that the care finder program is relatively new and may not be fully understood by referrers</w:t>
      </w:r>
      <w:r w:rsidR="00686E37" w:rsidRPr="003362B6">
        <w:rPr>
          <w:lang w:eastAsia="en-US"/>
        </w:rPr>
        <w:t>,</w:t>
      </w:r>
      <w:r w:rsidR="001D0033" w:rsidRPr="003362B6">
        <w:rPr>
          <w:lang w:eastAsia="en-US"/>
        </w:rPr>
        <w:t xml:space="preserve"> </w:t>
      </w:r>
      <w:r w:rsidR="005A1549" w:rsidRPr="003362B6">
        <w:rPr>
          <w:lang w:eastAsia="en-US"/>
        </w:rPr>
        <w:t xml:space="preserve">while the NACAP has a </w:t>
      </w:r>
      <w:r w:rsidR="00440E7B" w:rsidRPr="003362B6">
        <w:rPr>
          <w:lang w:eastAsia="en-US"/>
        </w:rPr>
        <w:t>long-established reputation for supporting older people</w:t>
      </w:r>
      <w:r w:rsidR="00994D71" w:rsidRPr="003362B6">
        <w:rPr>
          <w:lang w:eastAsia="en-US"/>
        </w:rPr>
        <w:t xml:space="preserve"> </w:t>
      </w:r>
      <w:r w:rsidR="00D836B5" w:rsidRPr="003362B6">
        <w:rPr>
          <w:lang w:eastAsia="en-US"/>
        </w:rPr>
        <w:t>to get the help they need</w:t>
      </w:r>
      <w:r w:rsidR="00994D71" w:rsidRPr="003362B6">
        <w:rPr>
          <w:lang w:eastAsia="en-US"/>
        </w:rPr>
        <w:t xml:space="preserve"> </w:t>
      </w:r>
      <w:r w:rsidR="00D836B5" w:rsidRPr="003362B6">
        <w:rPr>
          <w:lang w:eastAsia="en-US"/>
        </w:rPr>
        <w:t xml:space="preserve">through its </w:t>
      </w:r>
      <w:r w:rsidR="00233E5A" w:rsidRPr="003362B6">
        <w:rPr>
          <w:lang w:eastAsia="en-US"/>
        </w:rPr>
        <w:t>“</w:t>
      </w:r>
      <w:r w:rsidR="00D836B5" w:rsidRPr="003362B6">
        <w:rPr>
          <w:lang w:eastAsia="en-US"/>
        </w:rPr>
        <w:t>no wrong door</w:t>
      </w:r>
      <w:r w:rsidR="00233E5A" w:rsidRPr="003362B6">
        <w:rPr>
          <w:lang w:eastAsia="en-US"/>
        </w:rPr>
        <w:t>”</w:t>
      </w:r>
      <w:r w:rsidR="00D836B5" w:rsidRPr="003362B6">
        <w:rPr>
          <w:lang w:eastAsia="en-US"/>
        </w:rPr>
        <w:t xml:space="preserve"> policy</w:t>
      </w:r>
      <w:r w:rsidR="00440E7B" w:rsidRPr="003362B6">
        <w:rPr>
          <w:lang w:eastAsia="en-US"/>
        </w:rPr>
        <w:t xml:space="preserve">. </w:t>
      </w:r>
      <w:r w:rsidR="003572B1" w:rsidRPr="003362B6">
        <w:rPr>
          <w:lang w:eastAsia="en-US"/>
        </w:rPr>
        <w:t>It may</w:t>
      </w:r>
      <w:r w:rsidRPr="003362B6">
        <w:rPr>
          <w:lang w:eastAsia="en-US"/>
        </w:rPr>
        <w:t xml:space="preserve"> be</w:t>
      </w:r>
      <w:r w:rsidR="003572B1" w:rsidRPr="003362B6">
        <w:rPr>
          <w:lang w:eastAsia="en-US"/>
        </w:rPr>
        <w:t xml:space="preserve"> further</w:t>
      </w:r>
      <w:r w:rsidRPr="003362B6">
        <w:rPr>
          <w:lang w:eastAsia="en-US"/>
        </w:rPr>
        <w:t xml:space="preserve"> exacerbated by a lack of available care finder services in some regions</w:t>
      </w:r>
      <w:r w:rsidR="00143245" w:rsidRPr="003362B6">
        <w:rPr>
          <w:lang w:eastAsia="en-US"/>
        </w:rPr>
        <w:t xml:space="preserve">, as well as a broader lack of aged care services </w:t>
      </w:r>
      <w:r w:rsidR="0092530B" w:rsidRPr="003362B6">
        <w:rPr>
          <w:lang w:eastAsia="en-US"/>
        </w:rPr>
        <w:t xml:space="preserve">which makes it difficult for care finders to </w:t>
      </w:r>
      <w:r w:rsidR="00A34F23" w:rsidRPr="003362B6">
        <w:rPr>
          <w:lang w:eastAsia="en-US"/>
        </w:rPr>
        <w:t>close cases and take on new clients</w:t>
      </w:r>
      <w:r w:rsidR="00900FB6" w:rsidRPr="003362B6">
        <w:rPr>
          <w:lang w:eastAsia="en-US"/>
        </w:rPr>
        <w:t xml:space="preserve"> </w:t>
      </w:r>
      <w:sdt>
        <w:sdtPr>
          <w:rPr>
            <w:color w:val="000000"/>
            <w:lang w:eastAsia="en-US"/>
          </w:rPr>
          <w:tag w:val="MENDELEY_CITATION_v3_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"/>
          <w:id w:val="270364309"/>
          <w:placeholder>
            <w:docPart w:val="DefaultPlaceholder_-1854013440"/>
          </w:placeholder>
        </w:sdtPr>
        <w:sdtEndPr/>
        <w:sdtContent>
          <w:r w:rsidR="00FB5B79" w:rsidRPr="003362B6">
            <w:rPr>
              <w:color w:val="000000"/>
              <w:lang w:eastAsia="en-US"/>
            </w:rPr>
            <w:t>(Australian Healthcare Associates 2024)</w:t>
          </w:r>
        </w:sdtContent>
      </w:sdt>
      <w:r w:rsidR="00A34F23" w:rsidRPr="003362B6">
        <w:rPr>
          <w:lang w:eastAsia="en-US"/>
        </w:rPr>
        <w:t>.</w:t>
      </w:r>
      <w:r w:rsidR="00206511" w:rsidRPr="003362B6">
        <w:rPr>
          <w:lang w:eastAsia="en-US"/>
        </w:rPr>
        <w:t xml:space="preserve"> </w:t>
      </w:r>
      <w:r w:rsidR="00C932D5" w:rsidRPr="003362B6">
        <w:rPr>
          <w:lang w:eastAsia="en-US"/>
        </w:rPr>
        <w:t>A</w:t>
      </w:r>
      <w:r w:rsidR="0012071E" w:rsidRPr="003362B6">
        <w:rPr>
          <w:lang w:eastAsia="en-US"/>
        </w:rPr>
        <w:t xml:space="preserve">s discussed in </w:t>
      </w:r>
      <w:r w:rsidR="005402B4" w:rsidRPr="003362B6">
        <w:rPr>
          <w:lang w:eastAsia="en-US"/>
        </w:rPr>
        <w:t>section </w:t>
      </w:r>
      <w:r w:rsidR="005402B4" w:rsidRPr="003362B6">
        <w:rPr>
          <w:lang w:eastAsia="en-US"/>
        </w:rPr>
        <w:fldChar w:fldCharType="begin"/>
      </w:r>
      <w:r w:rsidR="005402B4" w:rsidRPr="003362B6">
        <w:rPr>
          <w:lang w:eastAsia="en-US"/>
        </w:rPr>
        <w:instrText xml:space="preserve"> REF _Ref170509260 \n \h </w:instrText>
      </w:r>
      <w:r w:rsidR="005402B4" w:rsidRPr="003362B6">
        <w:rPr>
          <w:lang w:eastAsia="en-US"/>
        </w:rPr>
      </w:r>
      <w:r w:rsidR="005402B4" w:rsidRPr="003362B6">
        <w:rPr>
          <w:lang w:eastAsia="en-US"/>
        </w:rPr>
        <w:fldChar w:fldCharType="separate"/>
      </w:r>
      <w:r w:rsidR="003017E7" w:rsidRPr="003362B6">
        <w:rPr>
          <w:lang w:eastAsia="en-US"/>
        </w:rPr>
        <w:t>3.2.2</w:t>
      </w:r>
      <w:r w:rsidR="005402B4" w:rsidRPr="003362B6">
        <w:rPr>
          <w:lang w:eastAsia="en-US"/>
        </w:rPr>
        <w:fldChar w:fldCharType="end"/>
      </w:r>
      <w:r w:rsidR="004A55AF" w:rsidRPr="003362B6">
        <w:rPr>
          <w:lang w:eastAsia="en-US"/>
        </w:rPr>
        <w:t>,</w:t>
      </w:r>
      <w:r w:rsidR="0012071E" w:rsidRPr="003362B6">
        <w:rPr>
          <w:lang w:eastAsia="en-US"/>
        </w:rPr>
        <w:t xml:space="preserve"> </w:t>
      </w:r>
      <w:r w:rsidRPr="003362B6">
        <w:rPr>
          <w:lang w:eastAsia="en-US"/>
        </w:rPr>
        <w:t xml:space="preserve">we heard that advocates </w:t>
      </w:r>
      <w:r w:rsidR="0014131C" w:rsidRPr="003362B6">
        <w:rPr>
          <w:lang w:eastAsia="en-US"/>
        </w:rPr>
        <w:t>sometimes</w:t>
      </w:r>
      <w:r w:rsidR="00206511" w:rsidRPr="003362B6">
        <w:rPr>
          <w:lang w:eastAsia="en-US"/>
        </w:rPr>
        <w:t xml:space="preserve"> </w:t>
      </w:r>
      <w:r w:rsidR="000C13A6" w:rsidRPr="003362B6">
        <w:rPr>
          <w:lang w:eastAsia="en-US"/>
        </w:rPr>
        <w:t>work</w:t>
      </w:r>
      <w:r w:rsidRPr="003362B6">
        <w:rPr>
          <w:lang w:eastAsia="en-US"/>
        </w:rPr>
        <w:t xml:space="preserve"> out</w:t>
      </w:r>
      <w:r w:rsidR="000C13A6" w:rsidRPr="003362B6">
        <w:rPr>
          <w:lang w:eastAsia="en-US"/>
        </w:rPr>
        <w:t>side</w:t>
      </w:r>
      <w:r w:rsidRPr="003362B6">
        <w:rPr>
          <w:lang w:eastAsia="en-US"/>
        </w:rPr>
        <w:t xml:space="preserve"> the scope </w:t>
      </w:r>
      <w:r w:rsidR="00BE44DE" w:rsidRPr="003362B6">
        <w:rPr>
          <w:lang w:eastAsia="en-US"/>
        </w:rPr>
        <w:t>of the NACAP</w:t>
      </w:r>
      <w:r w:rsidR="00D41352" w:rsidRPr="003362B6">
        <w:rPr>
          <w:lang w:eastAsia="en-US"/>
        </w:rPr>
        <w:t xml:space="preserve"> </w:t>
      </w:r>
      <w:r w:rsidRPr="003362B6">
        <w:rPr>
          <w:lang w:eastAsia="en-US"/>
        </w:rPr>
        <w:t xml:space="preserve">to support </w:t>
      </w:r>
      <w:r w:rsidR="00836210" w:rsidRPr="003362B6">
        <w:rPr>
          <w:lang w:eastAsia="en-US"/>
        </w:rPr>
        <w:t xml:space="preserve">older people </w:t>
      </w:r>
      <w:r w:rsidR="009D1706" w:rsidRPr="003362B6">
        <w:rPr>
          <w:lang w:eastAsia="en-US"/>
        </w:rPr>
        <w:t xml:space="preserve">when </w:t>
      </w:r>
      <w:r w:rsidR="0012071E" w:rsidRPr="003362B6">
        <w:rPr>
          <w:lang w:eastAsia="en-US"/>
        </w:rPr>
        <w:t xml:space="preserve">the </w:t>
      </w:r>
      <w:r w:rsidR="009D1706" w:rsidRPr="003362B6">
        <w:rPr>
          <w:lang w:eastAsia="en-US"/>
        </w:rPr>
        <w:t xml:space="preserve">service </w:t>
      </w:r>
      <w:r w:rsidR="0012071E" w:rsidRPr="003362B6">
        <w:rPr>
          <w:lang w:eastAsia="en-US"/>
        </w:rPr>
        <w:t xml:space="preserve">they require </w:t>
      </w:r>
      <w:r w:rsidR="009D1706" w:rsidRPr="003362B6">
        <w:rPr>
          <w:lang w:eastAsia="en-US"/>
        </w:rPr>
        <w:t>is unavailable</w:t>
      </w:r>
      <w:r w:rsidRPr="003362B6">
        <w:rPr>
          <w:lang w:eastAsia="en-US"/>
        </w:rPr>
        <w:t xml:space="preserve">. </w:t>
      </w:r>
    </w:p>
    <w:p w14:paraId="38829696" w14:textId="0DBB0C77" w:rsidR="00BA7483" w:rsidRPr="003362B6" w:rsidRDefault="00BA7483" w:rsidP="00A62C57">
      <w:pPr>
        <w:pStyle w:val="Pull"/>
        <w:rPr>
          <w:rStyle w:val="Emphasis"/>
          <w:i w:val="0"/>
          <w:lang w:val="en-AU"/>
        </w:rPr>
      </w:pPr>
      <w:r w:rsidRPr="003362B6">
        <w:t xml:space="preserve">Advocates are receiving a higher number of calls coming through for potential people that should be with </w:t>
      </w:r>
      <w:r w:rsidR="00206511" w:rsidRPr="003362B6">
        <w:t>c</w:t>
      </w:r>
      <w:r w:rsidRPr="003362B6">
        <w:t xml:space="preserve">are </w:t>
      </w:r>
      <w:r w:rsidR="00206511" w:rsidRPr="003362B6">
        <w:t>f</w:t>
      </w:r>
      <w:r w:rsidRPr="003362B6">
        <w:t xml:space="preserve">inders and needing that sort of assistance there. But </w:t>
      </w:r>
      <w:r w:rsidR="000C13A6" w:rsidRPr="003362B6">
        <w:t>c</w:t>
      </w:r>
      <w:r w:rsidRPr="003362B6">
        <w:t xml:space="preserve">are </w:t>
      </w:r>
      <w:r w:rsidR="000C13A6" w:rsidRPr="003362B6">
        <w:t>f</w:t>
      </w:r>
      <w:r w:rsidRPr="003362B6">
        <w:t>inders in some areas are saying that they</w:t>
      </w:r>
      <w:r w:rsidR="006A5867" w:rsidRPr="003362B6">
        <w:t>’</w:t>
      </w:r>
      <w:r w:rsidRPr="003362B6">
        <w:t>re all at capacity.</w:t>
      </w:r>
      <w:r w:rsidR="00E70039" w:rsidRPr="003362B6">
        <w:t xml:space="preserve"> – </w:t>
      </w:r>
      <w:r w:rsidRPr="003362B6">
        <w:rPr>
          <w:rStyle w:val="Emphasis"/>
          <w:lang w:val="en-AU"/>
        </w:rPr>
        <w:t>SDO representative</w:t>
      </w:r>
    </w:p>
    <w:p w14:paraId="6EE8C8E5" w14:textId="1494281F" w:rsidR="00701D27" w:rsidRPr="003362B6" w:rsidRDefault="00D836B5" w:rsidP="00701D27">
      <w:pPr>
        <w:pStyle w:val="Para"/>
      </w:pPr>
      <w:r w:rsidRPr="003362B6">
        <w:t xml:space="preserve">We note the collaborative work undertaken </w:t>
      </w:r>
      <w:r w:rsidR="00703B89" w:rsidRPr="003362B6">
        <w:t>by the department and OPAN to</w:t>
      </w:r>
      <w:r w:rsidR="00E06A72" w:rsidRPr="003362B6">
        <w:t xml:space="preserve"> </w:t>
      </w:r>
      <w:r w:rsidR="00F466D9" w:rsidRPr="003362B6">
        <w:t xml:space="preserve">define how the NACAP </w:t>
      </w:r>
      <w:r w:rsidR="002C1F37" w:rsidRPr="003362B6">
        <w:t xml:space="preserve">(including HCCI) </w:t>
      </w:r>
      <w:r w:rsidR="00F466D9" w:rsidRPr="003362B6">
        <w:t>and the care finder program can best work together</w:t>
      </w:r>
      <w:r w:rsidR="00AD6A07" w:rsidRPr="003362B6">
        <w:t xml:space="preserve">. This </w:t>
      </w:r>
      <w:r w:rsidR="00675B4B" w:rsidRPr="003362B6">
        <w:t>includ</w:t>
      </w:r>
      <w:r w:rsidR="00AD6A07" w:rsidRPr="003362B6">
        <w:t>es</w:t>
      </w:r>
      <w:r w:rsidR="00675B4B" w:rsidRPr="003362B6">
        <w:t xml:space="preserve"> </w:t>
      </w:r>
      <w:r w:rsidR="00C431CE" w:rsidRPr="003362B6">
        <w:t>outlining which program is most suitable</w:t>
      </w:r>
      <w:r w:rsidR="00675B4B" w:rsidRPr="003362B6">
        <w:t xml:space="preserve"> for </w:t>
      </w:r>
      <w:r w:rsidR="00C431CE" w:rsidRPr="003362B6">
        <w:t>which circumstances</w:t>
      </w:r>
      <w:r w:rsidR="002C1F37" w:rsidRPr="003362B6">
        <w:t>,</w:t>
      </w:r>
      <w:r w:rsidR="004C1637" w:rsidRPr="003362B6">
        <w:t xml:space="preserve"> </w:t>
      </w:r>
      <w:r w:rsidR="00676264" w:rsidRPr="003362B6">
        <w:t>how</w:t>
      </w:r>
      <w:r w:rsidR="00E273DA" w:rsidRPr="003362B6">
        <w:t xml:space="preserve"> </w:t>
      </w:r>
      <w:r w:rsidR="00DD4BFB" w:rsidRPr="003362B6">
        <w:t xml:space="preserve">care finders can engage NACAP </w:t>
      </w:r>
      <w:r w:rsidR="00411B0C" w:rsidRPr="003362B6">
        <w:t xml:space="preserve">support </w:t>
      </w:r>
      <w:r w:rsidR="00EA1602" w:rsidRPr="003362B6">
        <w:t>if they have</w:t>
      </w:r>
      <w:r w:rsidR="00DF4741" w:rsidRPr="003362B6">
        <w:t xml:space="preserve"> clients whose issues include </w:t>
      </w:r>
      <w:r w:rsidR="004F3B6B" w:rsidRPr="003362B6">
        <w:t>concerns related to aged care rights</w:t>
      </w:r>
      <w:r w:rsidR="00DD4BFB" w:rsidRPr="003362B6">
        <w:t xml:space="preserve"> </w:t>
      </w:r>
      <w:r w:rsidR="008668B5" w:rsidRPr="003362B6">
        <w:t>(e.g. through consultation</w:t>
      </w:r>
      <w:r w:rsidR="000C69ED" w:rsidRPr="003362B6">
        <w:t xml:space="preserve"> </w:t>
      </w:r>
      <w:r w:rsidR="008668B5" w:rsidRPr="003362B6">
        <w:t>liaison or joint management arrangements</w:t>
      </w:r>
      <w:r w:rsidR="00DF4741" w:rsidRPr="003362B6">
        <w:t>)</w:t>
      </w:r>
      <w:r w:rsidR="004F3B6B" w:rsidRPr="003362B6">
        <w:t xml:space="preserve">, and when referral from one program to the other may be justified. </w:t>
      </w:r>
      <w:r w:rsidR="00AD6A07" w:rsidRPr="003362B6">
        <w:t>Further</w:t>
      </w:r>
      <w:r w:rsidR="00306B6E" w:rsidRPr="003362B6">
        <w:t xml:space="preserve"> efforts to communicate the delineation between the programs to </w:t>
      </w:r>
      <w:r w:rsidR="00D007E8" w:rsidRPr="003362B6">
        <w:t xml:space="preserve">potential referrers would be beneficial. </w:t>
      </w:r>
    </w:p>
    <w:p w14:paraId="43648BFC" w14:textId="59558125" w:rsidR="0055156E" w:rsidRPr="003362B6" w:rsidRDefault="00BD1B89" w:rsidP="00A62C57">
      <w:pPr>
        <w:pStyle w:val="Heading3"/>
      </w:pPr>
      <w:r w:rsidRPr="003362B6">
        <w:lastRenderedPageBreak/>
        <w:t xml:space="preserve">Financial </w:t>
      </w:r>
      <w:r w:rsidR="003D425E" w:rsidRPr="003362B6">
        <w:t xml:space="preserve">advocates </w:t>
      </w:r>
      <w:r w:rsidR="00FD6AA1" w:rsidRPr="003362B6">
        <w:t xml:space="preserve">value the role of ACSOs </w:t>
      </w:r>
      <w:r w:rsidR="008029A6" w:rsidRPr="003362B6">
        <w:t>a</w:t>
      </w:r>
      <w:r w:rsidR="00E13108" w:rsidRPr="003362B6">
        <w:t>nd</w:t>
      </w:r>
      <w:r w:rsidR="008029A6" w:rsidRPr="003362B6">
        <w:t xml:space="preserve"> </w:t>
      </w:r>
      <w:r w:rsidR="00FD6AA1" w:rsidRPr="003362B6">
        <w:t xml:space="preserve">saw opportunities to strengthen connections </w:t>
      </w:r>
    </w:p>
    <w:p w14:paraId="3EE39467" w14:textId="6CF899E0" w:rsidR="00764183" w:rsidRPr="003362B6" w:rsidRDefault="00764183" w:rsidP="002135CF">
      <w:pPr>
        <w:pStyle w:val="ParaKeep"/>
      </w:pPr>
      <w:r w:rsidRPr="003362B6">
        <w:rPr>
          <w:lang w:eastAsia="en-US"/>
        </w:rPr>
        <w:t xml:space="preserve">SDO representatives also discussed the intersection between the FAOs and ACSOs. </w:t>
      </w:r>
      <w:r w:rsidR="00862709" w:rsidRPr="003362B6">
        <w:rPr>
          <w:lang w:eastAsia="en-US"/>
        </w:rPr>
        <w:t xml:space="preserve">Introduced in 2021, </w:t>
      </w:r>
      <w:r w:rsidRPr="003362B6">
        <w:rPr>
          <w:lang w:eastAsia="en-US"/>
        </w:rPr>
        <w:t>ACSO</w:t>
      </w:r>
      <w:r w:rsidR="0012071E" w:rsidRPr="003362B6">
        <w:rPr>
          <w:lang w:eastAsia="en-US"/>
        </w:rPr>
        <w:t>s</w:t>
      </w:r>
      <w:r w:rsidRPr="003362B6">
        <w:rPr>
          <w:lang w:eastAsia="en-US"/>
        </w:rPr>
        <w:t xml:space="preserve"> are part of</w:t>
      </w:r>
      <w:r w:rsidRPr="003362B6">
        <w:t xml:space="preserve"> My Aged Care face-to-face services</w:t>
      </w:r>
      <w:r w:rsidR="006F6F26" w:rsidRPr="003362B6">
        <w:t xml:space="preserve">. </w:t>
      </w:r>
      <w:r w:rsidR="009152B9" w:rsidRPr="003362B6">
        <w:t>They</w:t>
      </w:r>
      <w:r w:rsidR="006F6F26" w:rsidRPr="003362B6">
        <w:t xml:space="preserve"> are based in Services Australia</w:t>
      </w:r>
      <w:r w:rsidR="000979D0" w:rsidRPr="003362B6">
        <w:t xml:space="preserve"> centres</w:t>
      </w:r>
      <w:r w:rsidR="00EF722F" w:rsidRPr="003362B6">
        <w:rPr>
          <w:rStyle w:val="FootnoteReference"/>
          <w:lang w:val="en-AU"/>
        </w:rPr>
        <w:footnoteReference w:id="15"/>
      </w:r>
      <w:r w:rsidR="000979D0" w:rsidRPr="003362B6">
        <w:t xml:space="preserve"> and</w:t>
      </w:r>
      <w:r w:rsidRPr="003362B6">
        <w:t xml:space="preserve"> give older people information on the different types of aged care services, check if they are eligible, provide financial information about aged care services and make referrals for assessment. FAOs told us that a key difference between ACSOs and FAOs is that while ACSOs can look at an older person’s fees or charges, they are not able to contact providers and have no ongoing contact with the clients. In contrast, FAOs provide ongoing support to clients until their issue is resolved, and in some instances have repeat contact with providers </w:t>
      </w:r>
      <w:r w:rsidR="00D91421" w:rsidRPr="003362B6">
        <w:t xml:space="preserve">and Services Australia </w:t>
      </w:r>
      <w:r w:rsidRPr="003362B6">
        <w:t xml:space="preserve">to address concerns about fees and charges. </w:t>
      </w:r>
    </w:p>
    <w:p w14:paraId="5D540EFC" w14:textId="6F6CC570" w:rsidR="00DB7F67" w:rsidRPr="003362B6" w:rsidRDefault="00DB7F67" w:rsidP="00A62C57">
      <w:pPr>
        <w:pStyle w:val="Pull"/>
      </w:pPr>
      <w:r w:rsidRPr="003362B6">
        <w:t>ACSOs have been a really great help for us in the sense that they will sit down and do some calculations for clients but the tricky thing with them is they</w:t>
      </w:r>
      <w:r w:rsidR="006A5867" w:rsidRPr="003362B6">
        <w:t>’</w:t>
      </w:r>
      <w:r w:rsidRPr="003362B6">
        <w:t>re based in one spot. They don</w:t>
      </w:r>
      <w:r w:rsidR="006A5867" w:rsidRPr="003362B6">
        <w:t>’</w:t>
      </w:r>
      <w:r w:rsidRPr="003362B6">
        <w:t>t go see people at their home, they expect the client to come with the information</w:t>
      </w:r>
      <w:r w:rsidR="00724260" w:rsidRPr="003362B6">
        <w:t>.</w:t>
      </w:r>
      <w:r w:rsidRPr="003362B6">
        <w:t xml:space="preserve"> Clients don</w:t>
      </w:r>
      <w:r w:rsidR="006A5867" w:rsidRPr="003362B6">
        <w:t>’</w:t>
      </w:r>
      <w:r w:rsidRPr="003362B6">
        <w:t>t know what they don</w:t>
      </w:r>
      <w:r w:rsidR="006A5867" w:rsidRPr="003362B6">
        <w:t>’</w:t>
      </w:r>
      <w:r w:rsidRPr="003362B6">
        <w:t>t know, so they don</w:t>
      </w:r>
      <w:r w:rsidR="00E253DC" w:rsidRPr="003362B6">
        <w:t>’</w:t>
      </w:r>
      <w:r w:rsidRPr="003362B6">
        <w:t xml:space="preserve">t know what to bring. </w:t>
      </w:r>
      <w:r w:rsidR="001953E1" w:rsidRPr="003362B6">
        <w:t xml:space="preserve">Whereas we would visit the client and say </w:t>
      </w:r>
      <w:r w:rsidR="006A5867" w:rsidRPr="003362B6">
        <w:t>‘</w:t>
      </w:r>
      <w:r w:rsidR="001953E1" w:rsidRPr="003362B6">
        <w:t>okay, we need this, we need that</w:t>
      </w:r>
      <w:r w:rsidR="006A5867" w:rsidRPr="003362B6">
        <w:t>’</w:t>
      </w:r>
      <w:r w:rsidR="001953E1" w:rsidRPr="003362B6">
        <w:t>.</w:t>
      </w:r>
      <w:r w:rsidR="00E70039" w:rsidRPr="003362B6">
        <w:t xml:space="preserve"> – </w:t>
      </w:r>
      <w:r w:rsidRPr="003362B6">
        <w:rPr>
          <w:rStyle w:val="Emphasis"/>
          <w:lang w:val="en-AU"/>
        </w:rPr>
        <w:t>SDO representative</w:t>
      </w:r>
    </w:p>
    <w:p w14:paraId="768A5FD4" w14:textId="30CD062D" w:rsidR="00131BE5" w:rsidRPr="003362B6" w:rsidRDefault="001B12D8" w:rsidP="00131BE5">
      <w:pPr>
        <w:pStyle w:val="Para"/>
      </w:pPr>
      <w:r w:rsidRPr="003362B6">
        <w:t xml:space="preserve">We heard mixed feedback </w:t>
      </w:r>
      <w:r w:rsidR="0028154B" w:rsidRPr="003362B6">
        <w:t>about</w:t>
      </w:r>
      <w:r w:rsidRPr="003362B6">
        <w:t xml:space="preserve"> the relationship between FAOs and ACSOs. </w:t>
      </w:r>
      <w:r w:rsidR="00C84070" w:rsidRPr="003362B6">
        <w:t xml:space="preserve">Some SDO representatives felt that </w:t>
      </w:r>
      <w:r w:rsidR="002A3CE2" w:rsidRPr="003362B6">
        <w:t>FAOs are now working well with ACSOs and referring to them where appropriate. However</w:t>
      </w:r>
      <w:r w:rsidR="00E253DC" w:rsidRPr="003362B6">
        <w:t>,</w:t>
      </w:r>
      <w:r w:rsidR="002A3CE2" w:rsidRPr="003362B6">
        <w:t xml:space="preserve"> others reported that </w:t>
      </w:r>
      <w:r w:rsidR="00C84070" w:rsidRPr="003362B6">
        <w:t>the relationship is a work in progress.</w:t>
      </w:r>
      <w:r w:rsidR="00BE6BFA" w:rsidRPr="003362B6">
        <w:t xml:space="preserve"> </w:t>
      </w:r>
      <w:r w:rsidR="00131BE5" w:rsidRPr="003362B6">
        <w:t xml:space="preserve">They </w:t>
      </w:r>
      <w:r w:rsidR="00F573DA" w:rsidRPr="003362B6">
        <w:t xml:space="preserve">indicated that </w:t>
      </w:r>
      <w:r w:rsidR="00131BE5" w:rsidRPr="003362B6">
        <w:t xml:space="preserve">they initially knew little about the ACSO role and that ACSOs know little about what FAOs do. </w:t>
      </w:r>
      <w:r w:rsidR="00F573DA" w:rsidRPr="003362B6">
        <w:t xml:space="preserve">This is </w:t>
      </w:r>
      <w:r w:rsidR="0024530E" w:rsidRPr="003362B6">
        <w:t xml:space="preserve">somewhat surprising given that the department communicated with OPAN about the ACSO rollout, and with Services Australia about NACAP, and may suggest room to improve communications </w:t>
      </w:r>
      <w:r w:rsidR="00290DAF" w:rsidRPr="003362B6">
        <w:t xml:space="preserve">within SDOs </w:t>
      </w:r>
      <w:r w:rsidR="0024530E" w:rsidRPr="003362B6">
        <w:t>to ensure that information is disseminated</w:t>
      </w:r>
      <w:r w:rsidR="001F6082" w:rsidRPr="003362B6">
        <w:t xml:space="preserve"> effectively</w:t>
      </w:r>
      <w:r w:rsidR="0024530E" w:rsidRPr="003362B6">
        <w:t xml:space="preserve"> </w:t>
      </w:r>
      <w:r w:rsidR="001F6082" w:rsidRPr="003362B6">
        <w:t xml:space="preserve">to </w:t>
      </w:r>
      <w:r w:rsidR="001A0940" w:rsidRPr="003362B6">
        <w:t>advocates</w:t>
      </w:r>
      <w:r w:rsidR="001F6082" w:rsidRPr="003362B6">
        <w:t xml:space="preserve"> on the ground.</w:t>
      </w:r>
    </w:p>
    <w:p w14:paraId="751C93EB" w14:textId="358B39FC" w:rsidR="009B305E" w:rsidRPr="003362B6" w:rsidRDefault="009C59FD" w:rsidP="00764183">
      <w:pPr>
        <w:pStyle w:val="Para"/>
      </w:pPr>
      <w:r w:rsidRPr="003362B6">
        <w:t xml:space="preserve">In the context of these discussions, one FAO highlighted that understanding of their role is </w:t>
      </w:r>
      <w:r w:rsidR="002A3CE2" w:rsidRPr="003362B6">
        <w:t xml:space="preserve">variable </w:t>
      </w:r>
      <w:r w:rsidRPr="003362B6">
        <w:t>within Services Australia more broadly</w:t>
      </w:r>
      <w:r w:rsidR="0061170A" w:rsidRPr="003362B6">
        <w:t xml:space="preserve"> and </w:t>
      </w:r>
      <w:r w:rsidR="007947F3" w:rsidRPr="003362B6">
        <w:t>suggested that a dedicated point of contact</w:t>
      </w:r>
      <w:r w:rsidR="0061170A" w:rsidRPr="003362B6">
        <w:t xml:space="preserve"> </w:t>
      </w:r>
      <w:r w:rsidR="00BA6074" w:rsidRPr="003362B6">
        <w:t>w</w:t>
      </w:r>
      <w:r w:rsidR="007947F3" w:rsidRPr="003362B6">
        <w:t>ould be helpful</w:t>
      </w:r>
      <w:r w:rsidR="0061170A" w:rsidRPr="003362B6">
        <w:t>. The</w:t>
      </w:r>
      <w:r w:rsidR="000A642B" w:rsidRPr="003362B6">
        <w:t>y</w:t>
      </w:r>
      <w:r w:rsidR="0061170A" w:rsidRPr="003362B6">
        <w:t xml:space="preserve"> noted that f</w:t>
      </w:r>
      <w:r w:rsidR="008D6B3A" w:rsidRPr="003362B6">
        <w:t>inancial advocacy cases are “always urgent</w:t>
      </w:r>
      <w:proofErr w:type="gramStart"/>
      <w:r w:rsidR="008D6B3A" w:rsidRPr="003362B6">
        <w:t>”</w:t>
      </w:r>
      <w:proofErr w:type="gramEnd"/>
      <w:r w:rsidR="008D6B3A" w:rsidRPr="003362B6">
        <w:t xml:space="preserve"> and that streamlined communication is critical to ensuring timely and </w:t>
      </w:r>
      <w:r w:rsidR="00EA5ADA" w:rsidRPr="003362B6">
        <w:t>effective resolution for older people and their representatives.</w:t>
      </w:r>
    </w:p>
    <w:p w14:paraId="5122CB71" w14:textId="5756778D" w:rsidR="00764183" w:rsidRPr="003362B6" w:rsidRDefault="00AE3D5B" w:rsidP="00A62C57">
      <w:pPr>
        <w:pStyle w:val="Heading3"/>
      </w:pPr>
      <w:r w:rsidRPr="003362B6">
        <w:lastRenderedPageBreak/>
        <w:t xml:space="preserve">The NACAP </w:t>
      </w:r>
      <w:r w:rsidR="00654E0C" w:rsidRPr="003362B6">
        <w:t xml:space="preserve">complements other </w:t>
      </w:r>
      <w:r w:rsidR="008B24B3" w:rsidRPr="003362B6">
        <w:t xml:space="preserve">aged care </w:t>
      </w:r>
      <w:r w:rsidR="00654E0C" w:rsidRPr="003362B6">
        <w:t>programs</w:t>
      </w:r>
    </w:p>
    <w:p w14:paraId="04989AFB" w14:textId="0E8379CE" w:rsidR="0034688A" w:rsidRPr="003362B6" w:rsidRDefault="00573F01" w:rsidP="008B24B3">
      <w:pPr>
        <w:pStyle w:val="ParaKeep"/>
        <w:ind w:right="-113"/>
      </w:pPr>
      <w:r w:rsidRPr="003362B6">
        <w:rPr>
          <w:lang w:eastAsia="en-US"/>
        </w:rPr>
        <w:t xml:space="preserve">Overall, most stakeholders believed that the NACAP works well with </w:t>
      </w:r>
      <w:r w:rsidR="00551779" w:rsidRPr="003362B6">
        <w:rPr>
          <w:lang w:eastAsia="en-US"/>
        </w:rPr>
        <w:t xml:space="preserve">the </w:t>
      </w:r>
      <w:r w:rsidRPr="003362B6">
        <w:rPr>
          <w:lang w:eastAsia="en-US"/>
        </w:rPr>
        <w:t>care finder program, ACSOs and other services to support older people</w:t>
      </w:r>
      <w:r w:rsidR="00576AAB" w:rsidRPr="003362B6">
        <w:rPr>
          <w:lang w:eastAsia="en-US"/>
        </w:rPr>
        <w:t xml:space="preserve"> </w:t>
      </w:r>
      <w:r w:rsidR="00B36C6D" w:rsidRPr="003362B6">
        <w:rPr>
          <w:lang w:eastAsia="en-US"/>
        </w:rPr>
        <w:t xml:space="preserve">when </w:t>
      </w:r>
      <w:r w:rsidR="00576AAB" w:rsidRPr="003362B6">
        <w:rPr>
          <w:lang w:eastAsia="en-US"/>
        </w:rPr>
        <w:t>interact</w:t>
      </w:r>
      <w:r w:rsidR="00B36C6D" w:rsidRPr="003362B6">
        <w:rPr>
          <w:lang w:eastAsia="en-US"/>
        </w:rPr>
        <w:t>ing</w:t>
      </w:r>
      <w:r w:rsidR="00576AAB" w:rsidRPr="003362B6">
        <w:rPr>
          <w:lang w:eastAsia="en-US"/>
        </w:rPr>
        <w:t xml:space="preserve"> with the aged care system</w:t>
      </w:r>
      <w:r w:rsidRPr="003362B6">
        <w:rPr>
          <w:lang w:eastAsia="en-US"/>
        </w:rPr>
        <w:t xml:space="preserve">. While some areas of overlap between the programs were identified, stakeholders believed that this was not a problem, </w:t>
      </w:r>
      <w:r w:rsidR="0063666C" w:rsidRPr="003362B6">
        <w:rPr>
          <w:lang w:eastAsia="en-US"/>
        </w:rPr>
        <w:t xml:space="preserve">provided </w:t>
      </w:r>
      <w:r w:rsidR="003657FF" w:rsidRPr="003362B6">
        <w:rPr>
          <w:lang w:eastAsia="en-US"/>
        </w:rPr>
        <w:t>there is a strong commitment to a</w:t>
      </w:r>
      <w:r w:rsidR="00403E95" w:rsidRPr="003362B6">
        <w:rPr>
          <w:lang w:eastAsia="en-US"/>
        </w:rPr>
        <w:t xml:space="preserve"> </w:t>
      </w:r>
      <w:r w:rsidR="00831303" w:rsidRPr="003362B6">
        <w:rPr>
          <w:lang w:eastAsia="en-US"/>
        </w:rPr>
        <w:t>“</w:t>
      </w:r>
      <w:r w:rsidR="00403E95" w:rsidRPr="003362B6">
        <w:rPr>
          <w:lang w:eastAsia="en-US"/>
        </w:rPr>
        <w:t>no</w:t>
      </w:r>
      <w:r w:rsidR="0033699D" w:rsidRPr="003362B6">
        <w:rPr>
          <w:lang w:eastAsia="en-US"/>
        </w:rPr>
        <w:t xml:space="preserve"> </w:t>
      </w:r>
      <w:r w:rsidR="00403E95" w:rsidRPr="003362B6">
        <w:rPr>
          <w:lang w:eastAsia="en-US"/>
        </w:rPr>
        <w:t>wrong</w:t>
      </w:r>
      <w:r w:rsidR="0033699D" w:rsidRPr="003362B6">
        <w:rPr>
          <w:lang w:eastAsia="en-US"/>
        </w:rPr>
        <w:t xml:space="preserve"> </w:t>
      </w:r>
      <w:r w:rsidR="00403E95" w:rsidRPr="003362B6">
        <w:rPr>
          <w:lang w:eastAsia="en-US"/>
        </w:rPr>
        <w:t>door</w:t>
      </w:r>
      <w:r w:rsidR="00831303" w:rsidRPr="003362B6">
        <w:rPr>
          <w:lang w:eastAsia="en-US"/>
        </w:rPr>
        <w:t>”</w:t>
      </w:r>
      <w:r w:rsidR="00403E95" w:rsidRPr="003362B6">
        <w:rPr>
          <w:lang w:eastAsia="en-US"/>
        </w:rPr>
        <w:t xml:space="preserve"> approach </w:t>
      </w:r>
      <w:r w:rsidR="003657FF" w:rsidRPr="003362B6">
        <w:rPr>
          <w:lang w:eastAsia="en-US"/>
        </w:rPr>
        <w:t xml:space="preserve">to </w:t>
      </w:r>
      <w:r w:rsidR="00403E95" w:rsidRPr="003362B6">
        <w:rPr>
          <w:lang w:eastAsia="en-US"/>
        </w:rPr>
        <w:t xml:space="preserve">help older people reach the service </w:t>
      </w:r>
      <w:r w:rsidR="00DB25CC" w:rsidRPr="003362B6">
        <w:rPr>
          <w:lang w:eastAsia="en-US"/>
        </w:rPr>
        <w:t xml:space="preserve">best </w:t>
      </w:r>
      <w:r w:rsidR="00403E95" w:rsidRPr="003362B6">
        <w:rPr>
          <w:lang w:eastAsia="en-US"/>
        </w:rPr>
        <w:t>suited to their needs.</w:t>
      </w:r>
      <w:r w:rsidR="001C7A81" w:rsidRPr="003362B6">
        <w:rPr>
          <w:lang w:eastAsia="en-US"/>
        </w:rPr>
        <w:t xml:space="preserve"> </w:t>
      </w:r>
      <w:r w:rsidR="00C00DB0" w:rsidRPr="003362B6">
        <w:rPr>
          <w:lang w:eastAsia="en-US"/>
        </w:rPr>
        <w:t xml:space="preserve">That said, </w:t>
      </w:r>
      <w:r w:rsidR="0066040D" w:rsidRPr="003362B6">
        <w:rPr>
          <w:lang w:eastAsia="en-US"/>
        </w:rPr>
        <w:t xml:space="preserve">some felt that </w:t>
      </w:r>
      <w:r w:rsidR="00F820CF" w:rsidRPr="003362B6">
        <w:rPr>
          <w:lang w:eastAsia="en-US"/>
        </w:rPr>
        <w:t>developing a shared understanding of referral protocols across programs would be u</w:t>
      </w:r>
      <w:r w:rsidR="00C57A36" w:rsidRPr="003362B6">
        <w:rPr>
          <w:lang w:eastAsia="en-US"/>
        </w:rPr>
        <w:t>seful</w:t>
      </w:r>
      <w:r w:rsidR="009B43D2" w:rsidRPr="003362B6">
        <w:rPr>
          <w:lang w:eastAsia="en-US"/>
        </w:rPr>
        <w:t xml:space="preserve"> to </w:t>
      </w:r>
      <w:r w:rsidR="001913F0" w:rsidRPr="003362B6">
        <w:rPr>
          <w:lang w:eastAsia="en-US"/>
        </w:rPr>
        <w:t>ensure each program is</w:t>
      </w:r>
      <w:r w:rsidR="001777C4" w:rsidRPr="003362B6">
        <w:rPr>
          <w:lang w:eastAsia="en-US"/>
        </w:rPr>
        <w:t xml:space="preserve"> working to its strengths </w:t>
      </w:r>
      <w:r w:rsidR="0057754F" w:rsidRPr="003362B6">
        <w:rPr>
          <w:lang w:eastAsia="en-US"/>
        </w:rPr>
        <w:t>and minimis</w:t>
      </w:r>
      <w:r w:rsidR="008E5874" w:rsidRPr="003362B6">
        <w:rPr>
          <w:lang w:eastAsia="en-US"/>
        </w:rPr>
        <w:t>e</w:t>
      </w:r>
      <w:r w:rsidR="0057754F" w:rsidRPr="003362B6">
        <w:rPr>
          <w:lang w:eastAsia="en-US"/>
        </w:rPr>
        <w:t xml:space="preserve"> </w:t>
      </w:r>
      <w:r w:rsidR="00DE7C3A" w:rsidRPr="003362B6">
        <w:rPr>
          <w:lang w:eastAsia="en-US"/>
        </w:rPr>
        <w:t>out</w:t>
      </w:r>
      <w:r w:rsidR="009E6510" w:rsidRPr="003362B6">
        <w:rPr>
          <w:lang w:eastAsia="en-US"/>
        </w:rPr>
        <w:t>-</w:t>
      </w:r>
      <w:r w:rsidR="00DE7C3A" w:rsidRPr="003362B6">
        <w:rPr>
          <w:lang w:eastAsia="en-US"/>
        </w:rPr>
        <w:t>of</w:t>
      </w:r>
      <w:r w:rsidR="009E6510" w:rsidRPr="003362B6">
        <w:rPr>
          <w:lang w:eastAsia="en-US"/>
        </w:rPr>
        <w:t>-</w:t>
      </w:r>
      <w:r w:rsidR="00DE7C3A" w:rsidRPr="003362B6">
        <w:rPr>
          <w:lang w:eastAsia="en-US"/>
        </w:rPr>
        <w:t>scope work</w:t>
      </w:r>
      <w:r w:rsidR="00C57A36" w:rsidRPr="003362B6">
        <w:rPr>
          <w:lang w:eastAsia="en-US"/>
        </w:rPr>
        <w:t>.</w:t>
      </w:r>
    </w:p>
    <w:p w14:paraId="39DA606D" w14:textId="0D4C19BF" w:rsidR="00850812" w:rsidRPr="003362B6" w:rsidRDefault="00850812" w:rsidP="00A62C57">
      <w:pPr>
        <w:pStyle w:val="Pull"/>
        <w:rPr>
          <w:rStyle w:val="Emphasis"/>
          <w:lang w:val="en-AU"/>
        </w:rPr>
      </w:pPr>
      <w:bookmarkStart w:id="230" w:name="_Ref167976694"/>
      <w:r w:rsidRPr="003362B6">
        <w:t>There</w:t>
      </w:r>
      <w:r w:rsidR="00233E5A" w:rsidRPr="003362B6">
        <w:t>’</w:t>
      </w:r>
      <w:r w:rsidRPr="003362B6">
        <w:t xml:space="preserve">s </w:t>
      </w:r>
      <w:proofErr w:type="gramStart"/>
      <w:r w:rsidRPr="003362B6">
        <w:t>definitely overlap</w:t>
      </w:r>
      <w:proofErr w:type="gramEnd"/>
      <w:r w:rsidRPr="003362B6">
        <w:t xml:space="preserve"> in the roles. Is that a problem? Possibly not. There are many older people that need support and probably not enough support for them. </w:t>
      </w:r>
      <w:proofErr w:type="gramStart"/>
      <w:r w:rsidRPr="003362B6">
        <w:t>So</w:t>
      </w:r>
      <w:proofErr w:type="gramEnd"/>
      <w:r w:rsidRPr="003362B6">
        <w:t xml:space="preserve"> I suspect people are going to agencies that they</w:t>
      </w:r>
      <w:r w:rsidR="00233E5A" w:rsidRPr="003362B6">
        <w:t>’</w:t>
      </w:r>
      <w:r w:rsidRPr="003362B6">
        <w:t xml:space="preserve">re familiar with. </w:t>
      </w:r>
      <w:proofErr w:type="gramStart"/>
      <w:r w:rsidRPr="003362B6">
        <w:t>All of</w:t>
      </w:r>
      <w:proofErr w:type="gramEnd"/>
      <w:r w:rsidRPr="003362B6">
        <w:t xml:space="preserve"> those roles provide a level of education about the aged care system.</w:t>
      </w:r>
      <w:r w:rsidR="000D0326" w:rsidRPr="003362B6">
        <w:t xml:space="preserve"> </w:t>
      </w:r>
      <w:r w:rsidRPr="003362B6">
        <w:t>– </w:t>
      </w:r>
      <w:r w:rsidRPr="003362B6">
        <w:rPr>
          <w:rStyle w:val="Emphasis"/>
          <w:lang w:val="en-AU"/>
        </w:rPr>
        <w:t>Government representative</w:t>
      </w:r>
      <w:bookmarkEnd w:id="230"/>
    </w:p>
    <w:p w14:paraId="33AAD62F" w14:textId="2AE6ED5E" w:rsidR="00C51065" w:rsidRPr="003362B6" w:rsidRDefault="00A83909" w:rsidP="00A62C57">
      <w:pPr>
        <w:pStyle w:val="Heading2"/>
      </w:pPr>
      <w:bookmarkStart w:id="231" w:name="_Toc166740822"/>
      <w:bookmarkStart w:id="232" w:name="_Ref167194479"/>
      <w:bookmarkStart w:id="233" w:name="_Ref167279638"/>
      <w:bookmarkStart w:id="234" w:name="_Ref167811024"/>
      <w:bookmarkStart w:id="235" w:name="_Ref167976698"/>
      <w:bookmarkStart w:id="236" w:name="_Ref168069863"/>
      <w:bookmarkStart w:id="237" w:name="_Toc173401062"/>
      <w:r w:rsidRPr="003362B6">
        <w:t>T</w:t>
      </w:r>
      <w:r w:rsidR="00C51065" w:rsidRPr="003362B6">
        <w:t xml:space="preserve">he consortium model </w:t>
      </w:r>
      <w:r w:rsidR="00D973D1" w:rsidRPr="003362B6">
        <w:t xml:space="preserve">is key to </w:t>
      </w:r>
      <w:r w:rsidR="0028154B" w:rsidRPr="003362B6">
        <w:t>effective and efficient program delivery</w:t>
      </w:r>
      <w:bookmarkEnd w:id="231"/>
      <w:bookmarkEnd w:id="232"/>
      <w:bookmarkEnd w:id="233"/>
      <w:bookmarkEnd w:id="234"/>
      <w:bookmarkEnd w:id="235"/>
      <w:bookmarkEnd w:id="236"/>
      <w:bookmarkEnd w:id="237"/>
    </w:p>
    <w:p w14:paraId="48ECDDF1" w14:textId="4045469C" w:rsidR="006858C7" w:rsidRPr="003362B6" w:rsidRDefault="006B6D51" w:rsidP="008B24B3">
      <w:pPr>
        <w:pStyle w:val="Para"/>
        <w:spacing w:before="0"/>
      </w:pPr>
      <w:r w:rsidRPr="003362B6">
        <w:t xml:space="preserve">The </w:t>
      </w:r>
      <w:r w:rsidR="006858C7" w:rsidRPr="003362B6">
        <w:t xml:space="preserve">OPAN </w:t>
      </w:r>
      <w:r w:rsidRPr="003362B6">
        <w:t>consortium</w:t>
      </w:r>
      <w:r w:rsidR="006858C7" w:rsidRPr="003362B6">
        <w:t xml:space="preserve"> was </w:t>
      </w:r>
      <w:r w:rsidR="004E0C1D" w:rsidRPr="003362B6">
        <w:t>established</w:t>
      </w:r>
      <w:r w:rsidR="006858C7" w:rsidRPr="003362B6">
        <w:t xml:space="preserve"> in March</w:t>
      </w:r>
      <w:r w:rsidR="00C95EE9" w:rsidRPr="003362B6">
        <w:t> </w:t>
      </w:r>
      <w:r w:rsidR="006858C7" w:rsidRPr="003362B6">
        <w:t xml:space="preserve">2017, following a 2015 review of </w:t>
      </w:r>
      <w:r w:rsidR="0082145B" w:rsidRPr="003362B6">
        <w:t>Australian Government</w:t>
      </w:r>
      <w:r w:rsidR="004032D2" w:rsidRPr="003362B6">
        <w:noBreakHyphen/>
      </w:r>
      <w:r w:rsidR="006C70B3" w:rsidRPr="003362B6">
        <w:t>funded</w:t>
      </w:r>
      <w:r w:rsidR="006858C7" w:rsidRPr="003362B6">
        <w:t xml:space="preserve"> aged care advo</w:t>
      </w:r>
      <w:r w:rsidR="00B46769" w:rsidRPr="003362B6">
        <w:t xml:space="preserve">cacy services </w:t>
      </w:r>
      <w:sdt>
        <w:sdtPr>
          <w:rPr>
            <w:color w:val="000000"/>
          </w:rPr>
          <w:tag w:val="MENDELEY_CITATION_v3_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"/>
          <w:id w:val="-2082590111"/>
          <w:placeholder>
            <w:docPart w:val="0EA4911B5C134542963CB8B9D2EFB8AF"/>
          </w:placeholder>
        </w:sdtPr>
        <w:sdtEndPr/>
        <w:sdtContent>
          <w:r w:rsidR="00FB5B79" w:rsidRPr="003362B6">
            <w:rPr>
              <w:color w:val="000000"/>
            </w:rPr>
            <w:t>(Australian Healthcare Associates 2015)</w:t>
          </w:r>
        </w:sdtContent>
      </w:sdt>
      <w:r w:rsidR="00B46769" w:rsidRPr="003362B6">
        <w:t xml:space="preserve">. </w:t>
      </w:r>
      <w:r w:rsidR="004B4B24" w:rsidRPr="003362B6">
        <w:t xml:space="preserve">The formation of </w:t>
      </w:r>
      <w:r w:rsidR="004E0C1D" w:rsidRPr="003362B6">
        <w:t>the</w:t>
      </w:r>
      <w:r w:rsidR="004B4B24" w:rsidRPr="003362B6">
        <w:t xml:space="preserve"> </w:t>
      </w:r>
      <w:r w:rsidR="00BB0507" w:rsidRPr="003362B6">
        <w:t xml:space="preserve">consortium </w:t>
      </w:r>
      <w:r w:rsidR="004B4B24" w:rsidRPr="003362B6">
        <w:t xml:space="preserve">was seen as an opportunity to </w:t>
      </w:r>
      <w:r w:rsidR="00BB0507" w:rsidRPr="003362B6">
        <w:t>increase consistency in the way advocacy was delivered, whi</w:t>
      </w:r>
      <w:r w:rsidR="00FE0FDF" w:rsidRPr="003362B6">
        <w:t>l</w:t>
      </w:r>
      <w:r w:rsidR="00A40349" w:rsidRPr="003362B6">
        <w:t>e</w:t>
      </w:r>
      <w:r w:rsidR="00FE0FDF" w:rsidRPr="003362B6">
        <w:t xml:space="preserve"> retaining and building on each SDO’s existing expertise and networks.</w:t>
      </w:r>
      <w:r w:rsidR="00B3359B" w:rsidRPr="003362B6">
        <w:t xml:space="preserve"> </w:t>
      </w:r>
    </w:p>
    <w:p w14:paraId="300EDD8C" w14:textId="3EEAAC83" w:rsidR="00C51065" w:rsidRPr="003362B6" w:rsidRDefault="00C339B5" w:rsidP="00A62C57">
      <w:pPr>
        <w:pStyle w:val="Heading3"/>
      </w:pPr>
      <w:bookmarkStart w:id="238" w:name="_Ref168067213"/>
      <w:r w:rsidRPr="003362B6">
        <w:t>The consortium model offers a range of benefits, and few drawbacks</w:t>
      </w:r>
      <w:bookmarkEnd w:id="238"/>
    </w:p>
    <w:p w14:paraId="0271C626" w14:textId="75CECB01" w:rsidR="002B04DD" w:rsidRPr="003362B6" w:rsidRDefault="00A71A84" w:rsidP="008B24B3">
      <w:pPr>
        <w:pStyle w:val="ParaKeep"/>
        <w:spacing w:before="120"/>
      </w:pPr>
      <w:r w:rsidRPr="003362B6">
        <w:t xml:space="preserve">Stakeholders </w:t>
      </w:r>
      <w:r w:rsidR="00E03CD7" w:rsidRPr="003362B6">
        <w:t xml:space="preserve">noted that the consortium has matured considerably over the past </w:t>
      </w:r>
      <w:r w:rsidR="00750F2B" w:rsidRPr="003362B6">
        <w:t>7</w:t>
      </w:r>
      <w:r w:rsidR="00E03CD7" w:rsidRPr="003362B6">
        <w:t xml:space="preserve"> years and </w:t>
      </w:r>
      <w:r w:rsidRPr="003362B6">
        <w:t>identified a range of benefits arising from the consortium approach</w:t>
      </w:r>
      <w:r w:rsidR="00B56EC2" w:rsidRPr="003362B6">
        <w:t>:</w:t>
      </w:r>
    </w:p>
    <w:p w14:paraId="2553B17F" w14:textId="30C4607F" w:rsidR="00B56EC2" w:rsidRPr="003362B6" w:rsidRDefault="008E0600" w:rsidP="003D31E8">
      <w:pPr>
        <w:pStyle w:val="Bullet1"/>
      </w:pPr>
      <w:r w:rsidRPr="003362B6">
        <w:t>OPAN has helped formalise and standardise a range of processes including data governance, a revised service delivery framework and practice and education guidelines</w:t>
      </w:r>
      <w:r w:rsidR="0027773F" w:rsidRPr="003362B6">
        <w:t>. In addition</w:t>
      </w:r>
      <w:r w:rsidR="007A58B1" w:rsidRPr="003362B6">
        <w:t>,</w:t>
      </w:r>
      <w:r w:rsidR="0027773F" w:rsidRPr="003362B6">
        <w:t xml:space="preserve"> they have</w:t>
      </w:r>
      <w:r w:rsidR="007F6849" w:rsidRPr="003362B6">
        <w:t xml:space="preserve"> established </w:t>
      </w:r>
      <w:r w:rsidR="00441340" w:rsidRPr="003362B6">
        <w:t xml:space="preserve">an </w:t>
      </w:r>
      <w:r w:rsidR="007F1C79" w:rsidRPr="003362B6">
        <w:t>MOU</w:t>
      </w:r>
      <w:r w:rsidR="00C748F1" w:rsidRPr="003362B6">
        <w:t xml:space="preserve"> with the </w:t>
      </w:r>
      <w:r w:rsidR="007F6849" w:rsidRPr="003362B6">
        <w:t xml:space="preserve">Aged Care </w:t>
      </w:r>
      <w:r w:rsidR="0027773F" w:rsidRPr="003362B6">
        <w:t>Quality</w:t>
      </w:r>
      <w:r w:rsidR="007F6849" w:rsidRPr="003362B6">
        <w:t xml:space="preserve"> and Safety Commission</w:t>
      </w:r>
      <w:r w:rsidR="002C0016" w:rsidRPr="003362B6">
        <w:t xml:space="preserve"> to </w:t>
      </w:r>
      <w:r w:rsidR="00D816C1" w:rsidRPr="003362B6">
        <w:t xml:space="preserve">escalate complaints and </w:t>
      </w:r>
      <w:r w:rsidR="002C0016" w:rsidRPr="003362B6">
        <w:t xml:space="preserve">share information on </w:t>
      </w:r>
      <w:r w:rsidR="00230FC3" w:rsidRPr="003362B6">
        <w:t>emerging</w:t>
      </w:r>
      <w:r w:rsidR="002C0016" w:rsidRPr="003362B6">
        <w:t xml:space="preserve"> </w:t>
      </w:r>
      <w:r w:rsidR="00D07C49" w:rsidRPr="003362B6">
        <w:t>aged care</w:t>
      </w:r>
      <w:r w:rsidR="002C0016" w:rsidRPr="003362B6">
        <w:t xml:space="preserve"> </w:t>
      </w:r>
      <w:r w:rsidR="008310A8" w:rsidRPr="003362B6">
        <w:t xml:space="preserve">issues </w:t>
      </w:r>
      <w:r w:rsidR="007A58B1" w:rsidRPr="003362B6">
        <w:t>(see box</w:t>
      </w:r>
      <w:r w:rsidR="006E55B7" w:rsidRPr="003362B6">
        <w:t xml:space="preserve"> below</w:t>
      </w:r>
      <w:r w:rsidR="007A58B1" w:rsidRPr="003362B6">
        <w:t>)</w:t>
      </w:r>
      <w:r w:rsidRPr="003362B6">
        <w:t xml:space="preserve">. These processes, along with </w:t>
      </w:r>
      <w:r w:rsidR="00C0065C" w:rsidRPr="003362B6">
        <w:t>information and resource s</w:t>
      </w:r>
      <w:r w:rsidR="00B56EC2" w:rsidRPr="003362B6">
        <w:t>haring across the SDO network</w:t>
      </w:r>
      <w:r w:rsidR="00C0065C" w:rsidRPr="003362B6">
        <w:t>,</w:t>
      </w:r>
      <w:r w:rsidR="000C5017" w:rsidRPr="003362B6">
        <w:t xml:space="preserve"> </w:t>
      </w:r>
      <w:r w:rsidR="00E51247" w:rsidRPr="003362B6">
        <w:t xml:space="preserve">have </w:t>
      </w:r>
      <w:r w:rsidR="00EC3026" w:rsidRPr="003362B6">
        <w:t>reduce</w:t>
      </w:r>
      <w:r w:rsidR="00E51247" w:rsidRPr="003362B6">
        <w:t>d</w:t>
      </w:r>
      <w:r w:rsidR="00EC3026" w:rsidRPr="003362B6">
        <w:t xml:space="preserve"> duplication and promote</w:t>
      </w:r>
      <w:r w:rsidR="00E51247" w:rsidRPr="003362B6">
        <w:t>d</w:t>
      </w:r>
      <w:r w:rsidR="00EC3026" w:rsidRPr="003362B6">
        <w:t xml:space="preserve"> </w:t>
      </w:r>
      <w:r w:rsidR="00395B26" w:rsidRPr="003362B6">
        <w:t xml:space="preserve">efficiency and </w:t>
      </w:r>
      <w:r w:rsidR="00EC3026" w:rsidRPr="003362B6">
        <w:t>consistency</w:t>
      </w:r>
      <w:r w:rsidR="009E470A" w:rsidRPr="003362B6">
        <w:t>.</w:t>
      </w:r>
    </w:p>
    <w:p w14:paraId="70B547EB" w14:textId="5F6E7725" w:rsidR="0005263F" w:rsidRPr="003362B6" w:rsidRDefault="009E470A" w:rsidP="003D31E8">
      <w:pPr>
        <w:pStyle w:val="Bullet1"/>
      </w:pPr>
      <w:r w:rsidRPr="003362B6">
        <w:t>A</w:t>
      </w:r>
      <w:r w:rsidR="00CB7F15" w:rsidRPr="003362B6">
        <w:t xml:space="preserve"> robust governance structure promotes </w:t>
      </w:r>
      <w:r w:rsidR="00C25BB1" w:rsidRPr="003362B6">
        <w:t>a</w:t>
      </w:r>
      <w:r w:rsidR="0005263F" w:rsidRPr="003362B6">
        <w:t xml:space="preserve"> democratic </w:t>
      </w:r>
      <w:r w:rsidRPr="003362B6">
        <w:t>and collegiate</w:t>
      </w:r>
      <w:r w:rsidR="0005263F" w:rsidRPr="003362B6">
        <w:t xml:space="preserve"> approach to </w:t>
      </w:r>
      <w:r w:rsidR="00215712" w:rsidRPr="003362B6">
        <w:t>decision-making</w:t>
      </w:r>
      <w:r w:rsidR="00CB7F15" w:rsidRPr="003362B6">
        <w:t>. The representation of SDO</w:t>
      </w:r>
      <w:r w:rsidR="00C25BB1" w:rsidRPr="003362B6">
        <w:t>s</w:t>
      </w:r>
      <w:r w:rsidR="00215712" w:rsidRPr="003362B6">
        <w:t xml:space="preserve"> on the OPAN board</w:t>
      </w:r>
      <w:r w:rsidR="009A3B68" w:rsidRPr="003362B6">
        <w:t>, and the introduction of an ind</w:t>
      </w:r>
      <w:r w:rsidR="00564011" w:rsidRPr="003362B6">
        <w:t>ependent chairperson</w:t>
      </w:r>
      <w:r w:rsidR="00E16716" w:rsidRPr="003362B6">
        <w:t>,</w:t>
      </w:r>
      <w:r w:rsidR="00C25BB1" w:rsidRPr="003362B6">
        <w:t xml:space="preserve"> w</w:t>
      </w:r>
      <w:r w:rsidR="00564011" w:rsidRPr="003362B6">
        <w:t>ere</w:t>
      </w:r>
      <w:r w:rsidR="00C25BB1" w:rsidRPr="003362B6">
        <w:t xml:space="preserve"> seen as </w:t>
      </w:r>
      <w:r w:rsidR="00564011" w:rsidRPr="003362B6">
        <w:t>positive developments</w:t>
      </w:r>
      <w:r w:rsidR="00215712" w:rsidRPr="003362B6">
        <w:t>.</w:t>
      </w:r>
    </w:p>
    <w:p w14:paraId="74A29C88" w14:textId="3EA8E0ED" w:rsidR="00862F1F" w:rsidRPr="003362B6" w:rsidRDefault="00587F98" w:rsidP="003D31E8">
      <w:pPr>
        <w:pStyle w:val="Bullet1"/>
      </w:pPr>
      <w:r w:rsidRPr="003362B6">
        <w:t xml:space="preserve">OPAN has supported the </w:t>
      </w:r>
      <w:r w:rsidR="00B26C01" w:rsidRPr="003362B6">
        <w:t>professionalisation</w:t>
      </w:r>
      <w:r w:rsidR="00E81FB3" w:rsidRPr="003362B6">
        <w:t xml:space="preserve"> of the </w:t>
      </w:r>
      <w:r w:rsidR="0042474C" w:rsidRPr="003362B6">
        <w:t xml:space="preserve">advocacy workforce </w:t>
      </w:r>
      <w:r w:rsidR="003221AA" w:rsidRPr="003362B6">
        <w:t>by developing</w:t>
      </w:r>
      <w:r w:rsidR="0042474C" w:rsidRPr="003362B6">
        <w:t xml:space="preserve"> </w:t>
      </w:r>
      <w:r w:rsidR="00E03CD7" w:rsidRPr="003362B6">
        <w:t>a</w:t>
      </w:r>
      <w:r w:rsidR="0042474C" w:rsidRPr="003362B6">
        <w:t xml:space="preserve"> </w:t>
      </w:r>
      <w:r w:rsidR="00E24973" w:rsidRPr="003362B6">
        <w:t>national advocate pro</w:t>
      </w:r>
      <w:r w:rsidR="00B26C01" w:rsidRPr="003362B6">
        <w:t>fessional development strategy, a</w:t>
      </w:r>
      <w:r w:rsidR="0042474C" w:rsidRPr="003362B6">
        <w:t xml:space="preserve"> </w:t>
      </w:r>
      <w:r w:rsidR="00E03CD7" w:rsidRPr="003362B6">
        <w:t>suite</w:t>
      </w:r>
      <w:r w:rsidR="0042474C" w:rsidRPr="003362B6">
        <w:t xml:space="preserve"> of </w:t>
      </w:r>
      <w:r w:rsidR="003221AA" w:rsidRPr="003362B6">
        <w:lastRenderedPageBreak/>
        <w:t xml:space="preserve">training opportunities (see </w:t>
      </w:r>
      <w:r w:rsidR="00444246" w:rsidRPr="003362B6">
        <w:t>section</w:t>
      </w:r>
      <w:r w:rsidR="00FB2778" w:rsidRPr="003362B6">
        <w:t> </w:t>
      </w:r>
      <w:r w:rsidR="00846958" w:rsidRPr="003362B6">
        <w:fldChar w:fldCharType="begin"/>
      </w:r>
      <w:r w:rsidR="00846958" w:rsidRPr="003362B6">
        <w:instrText xml:space="preserve"> REF _Ref167188585 \n \h  \* MERGEFORMAT </w:instrText>
      </w:r>
      <w:r w:rsidR="00846958" w:rsidRPr="003362B6">
        <w:fldChar w:fldCharType="separate"/>
      </w:r>
      <w:r w:rsidR="003017E7" w:rsidRPr="003362B6">
        <w:t>6.3.3</w:t>
      </w:r>
      <w:r w:rsidR="00846958" w:rsidRPr="003362B6">
        <w:fldChar w:fldCharType="end"/>
      </w:r>
      <w:r w:rsidR="003221AA" w:rsidRPr="003362B6">
        <w:t xml:space="preserve">) and a code of conduct for advocates. </w:t>
      </w:r>
      <w:r w:rsidR="00671E00" w:rsidRPr="003362B6">
        <w:t xml:space="preserve">This </w:t>
      </w:r>
      <w:r w:rsidR="00E03CD7" w:rsidRPr="003362B6">
        <w:t>has reduced</w:t>
      </w:r>
      <w:r w:rsidR="00671E00" w:rsidRPr="003362B6">
        <w:t xml:space="preserve"> (but does not eliminate) the need for SDOs to develop or source their own </w:t>
      </w:r>
      <w:r w:rsidR="00E03CD7" w:rsidRPr="003362B6">
        <w:t xml:space="preserve">professional development and </w:t>
      </w:r>
      <w:r w:rsidR="00671E00" w:rsidRPr="003362B6">
        <w:t>training.</w:t>
      </w:r>
      <w:r w:rsidR="003221AA" w:rsidRPr="003362B6">
        <w:t xml:space="preserve"> </w:t>
      </w:r>
    </w:p>
    <w:p w14:paraId="7E0A3FA8" w14:textId="5E720EB1" w:rsidR="00670B50" w:rsidRPr="003362B6" w:rsidRDefault="00E16716" w:rsidP="003D31E8">
      <w:pPr>
        <w:pStyle w:val="Bullet1"/>
      </w:pPr>
      <w:r w:rsidRPr="003362B6">
        <w:t>Collaboration</w:t>
      </w:r>
      <w:r w:rsidR="00670B50" w:rsidRPr="003362B6">
        <w:t xml:space="preserve"> </w:t>
      </w:r>
      <w:r w:rsidR="00FA0CFC" w:rsidRPr="003362B6">
        <w:t xml:space="preserve">between SDOs </w:t>
      </w:r>
      <w:r w:rsidRPr="003362B6">
        <w:t xml:space="preserve">has improved </w:t>
      </w:r>
      <w:r w:rsidR="00FA0CFC" w:rsidRPr="003362B6">
        <w:t>through</w:t>
      </w:r>
      <w:r w:rsidR="00670B50" w:rsidRPr="003362B6">
        <w:t xml:space="preserve"> </w:t>
      </w:r>
      <w:r w:rsidR="0026620E" w:rsidRPr="003362B6">
        <w:t>structured processes (e.g.</w:t>
      </w:r>
      <w:r w:rsidR="00395B26" w:rsidRPr="003362B6">
        <w:t> </w:t>
      </w:r>
      <w:r w:rsidR="0026620E" w:rsidRPr="003362B6">
        <w:t xml:space="preserve">regular meetings </w:t>
      </w:r>
      <w:r w:rsidR="00C566D4" w:rsidRPr="003362B6">
        <w:t xml:space="preserve">for </w:t>
      </w:r>
      <w:r w:rsidR="008E0600" w:rsidRPr="003362B6">
        <w:t>staff</w:t>
      </w:r>
      <w:r w:rsidR="00C566D4" w:rsidRPr="003362B6">
        <w:t xml:space="preserve"> </w:t>
      </w:r>
      <w:r w:rsidR="00B9202F" w:rsidRPr="003362B6">
        <w:t>at all levels</w:t>
      </w:r>
      <w:r w:rsidR="00C566D4" w:rsidRPr="003362B6">
        <w:t xml:space="preserve">, from CEOs to </w:t>
      </w:r>
      <w:r w:rsidR="00B9202F" w:rsidRPr="003362B6">
        <w:t>business managers</w:t>
      </w:r>
      <w:r w:rsidR="00C566D4" w:rsidRPr="003362B6">
        <w:t xml:space="preserve"> to advocates</w:t>
      </w:r>
      <w:r w:rsidR="0026620E" w:rsidRPr="003362B6">
        <w:t>)</w:t>
      </w:r>
      <w:r w:rsidR="00C12F18" w:rsidRPr="003362B6">
        <w:t xml:space="preserve"> </w:t>
      </w:r>
      <w:r w:rsidRPr="003362B6">
        <w:t>as well as</w:t>
      </w:r>
      <w:r w:rsidR="00DF26BB" w:rsidRPr="003362B6">
        <w:t xml:space="preserve"> more informal collaboration between SDOs</w:t>
      </w:r>
      <w:r w:rsidR="001650C4" w:rsidRPr="003362B6">
        <w:t xml:space="preserve">, </w:t>
      </w:r>
      <w:r w:rsidR="00CB5E70" w:rsidRPr="003362B6">
        <w:t xml:space="preserve">which occurs </w:t>
      </w:r>
      <w:r w:rsidR="001650C4" w:rsidRPr="003362B6">
        <w:t>independently</w:t>
      </w:r>
      <w:r w:rsidR="00DF26BB" w:rsidRPr="003362B6">
        <w:t xml:space="preserve"> of OPAN</w:t>
      </w:r>
      <w:r w:rsidR="002537AE" w:rsidRPr="003362B6">
        <w:t>.</w:t>
      </w:r>
      <w:r w:rsidR="00C12F18" w:rsidRPr="003362B6">
        <w:t xml:space="preserve"> </w:t>
      </w:r>
      <w:r w:rsidR="002537AE" w:rsidRPr="003362B6">
        <w:t>This collaboration was exemplified by the support p</w:t>
      </w:r>
      <w:r w:rsidR="00B46F75" w:rsidRPr="003362B6">
        <w:t xml:space="preserve">rovided to </w:t>
      </w:r>
      <w:r w:rsidR="00615C9A" w:rsidRPr="003362B6">
        <w:t>ERA in</w:t>
      </w:r>
      <w:r w:rsidR="00B46F75" w:rsidRPr="003362B6">
        <w:t xml:space="preserve"> Victoria </w:t>
      </w:r>
      <w:r w:rsidR="00EB6577" w:rsidRPr="003362B6">
        <w:t xml:space="preserve">by other SDOs during the </w:t>
      </w:r>
      <w:r w:rsidR="006B40B8" w:rsidRPr="003362B6">
        <w:t xml:space="preserve">height of the </w:t>
      </w:r>
      <w:r w:rsidR="00EC68E4" w:rsidRPr="003362B6">
        <w:t>COVID-19</w:t>
      </w:r>
      <w:r w:rsidR="006B40B8" w:rsidRPr="003362B6">
        <w:t xml:space="preserve"> lockdowns when demand for advocacy skyrocketed. </w:t>
      </w:r>
    </w:p>
    <w:p w14:paraId="0330C473" w14:textId="5CBC8603" w:rsidR="00C42BD2" w:rsidRPr="003362B6" w:rsidRDefault="005D598C" w:rsidP="003D31E8">
      <w:pPr>
        <w:pStyle w:val="Bullet1"/>
      </w:pPr>
      <w:r w:rsidRPr="003362B6">
        <w:t>Bulk purchasing discounts enabled SDOs to save on the transition to the</w:t>
      </w:r>
      <w:r w:rsidR="006162F6" w:rsidRPr="003362B6">
        <w:t xml:space="preserve"> Salesforce CRM platform</w:t>
      </w:r>
      <w:r w:rsidRPr="003362B6">
        <w:t>. This platform was</w:t>
      </w:r>
      <w:r w:rsidR="006162F6" w:rsidRPr="003362B6">
        <w:t xml:space="preserve"> seen to </w:t>
      </w:r>
      <w:r w:rsidR="00571A4F" w:rsidRPr="003362B6">
        <w:t xml:space="preserve">enhance professionalism and efficiency of both </w:t>
      </w:r>
      <w:r w:rsidR="00A15F8B" w:rsidRPr="003362B6">
        <w:t xml:space="preserve">data management and </w:t>
      </w:r>
      <w:r w:rsidR="00571A4F" w:rsidRPr="003362B6">
        <w:t>service delivery (e.g. </w:t>
      </w:r>
      <w:r w:rsidRPr="003362B6">
        <w:t xml:space="preserve">shared </w:t>
      </w:r>
      <w:r w:rsidR="00571A4F" w:rsidRPr="003362B6">
        <w:t xml:space="preserve">case notes </w:t>
      </w:r>
      <w:r w:rsidR="00A15F8B" w:rsidRPr="003362B6">
        <w:t xml:space="preserve">within an SDO </w:t>
      </w:r>
      <w:r w:rsidRPr="003362B6">
        <w:t>mean that</w:t>
      </w:r>
      <w:r w:rsidR="00A15F8B" w:rsidRPr="003362B6">
        <w:t xml:space="preserve"> recipients do not need to retell their story).</w:t>
      </w:r>
      <w:r w:rsidR="006162F6" w:rsidRPr="003362B6">
        <w:t xml:space="preserve"> </w:t>
      </w:r>
    </w:p>
    <w:p w14:paraId="22646A08" w14:textId="29FE4C8F" w:rsidR="00442B33" w:rsidRPr="003362B6" w:rsidRDefault="00AA0526" w:rsidP="003D31E8">
      <w:pPr>
        <w:pStyle w:val="Bullet1"/>
      </w:pPr>
      <w:r w:rsidRPr="003362B6">
        <w:t>OPAN has developed an</w:t>
      </w:r>
      <w:r w:rsidR="006224E9" w:rsidRPr="003362B6">
        <w:t xml:space="preserve"> </w:t>
      </w:r>
      <w:r w:rsidR="00EC68E4" w:rsidRPr="003362B6">
        <w:t>ef</w:t>
      </w:r>
      <w:r w:rsidR="00D40312" w:rsidRPr="003362B6">
        <w:t xml:space="preserve">fective </w:t>
      </w:r>
      <w:r w:rsidR="00C339B5" w:rsidRPr="003362B6">
        <w:t>mechanism</w:t>
      </w:r>
      <w:r w:rsidR="008F7F20" w:rsidRPr="003362B6">
        <w:t>, informed by robust data,</w:t>
      </w:r>
      <w:r w:rsidR="00D40312" w:rsidRPr="003362B6">
        <w:t xml:space="preserve"> </w:t>
      </w:r>
      <w:r w:rsidRPr="003362B6">
        <w:t>for raising the voices of older people, and the issues identified through individual advocacy, to the national policy level</w:t>
      </w:r>
      <w:r w:rsidR="00241259" w:rsidRPr="003362B6">
        <w:t xml:space="preserve"> (see </w:t>
      </w:r>
      <w:r w:rsidR="00444246" w:rsidRPr="003362B6">
        <w:t>section</w:t>
      </w:r>
      <w:r w:rsidR="00050A01" w:rsidRPr="003362B6">
        <w:t> </w:t>
      </w:r>
      <w:r w:rsidR="00BC6914" w:rsidRPr="003362B6">
        <w:fldChar w:fldCharType="begin"/>
      </w:r>
      <w:r w:rsidR="00BC6914" w:rsidRPr="003362B6">
        <w:instrText xml:space="preserve"> REF _Ref168069169 \n \h </w:instrText>
      </w:r>
      <w:r w:rsidR="007A6C9D" w:rsidRPr="003362B6">
        <w:instrText xml:space="preserve"> \* MERGEFORMAT </w:instrText>
      </w:r>
      <w:r w:rsidR="00BC6914" w:rsidRPr="003362B6">
        <w:fldChar w:fldCharType="separate"/>
      </w:r>
      <w:r w:rsidR="003017E7" w:rsidRPr="003362B6">
        <w:t>6.2.2</w:t>
      </w:r>
      <w:r w:rsidR="00BC6914" w:rsidRPr="003362B6">
        <w:fldChar w:fldCharType="end"/>
      </w:r>
      <w:r w:rsidR="00241259" w:rsidRPr="003362B6">
        <w:t>)</w:t>
      </w:r>
      <w:r w:rsidR="008B0238" w:rsidRPr="003362B6">
        <w:t>.</w:t>
      </w:r>
    </w:p>
    <w:p w14:paraId="7340CEFE" w14:textId="1B5EDC41" w:rsidR="00195178" w:rsidRPr="003362B6" w:rsidRDefault="00195178" w:rsidP="006E55B7">
      <w:pPr>
        <w:pStyle w:val="Boxedheading"/>
      </w:pPr>
      <w:r w:rsidRPr="003362B6">
        <w:t>NACAP and the ACQSC</w:t>
      </w:r>
    </w:p>
    <w:p w14:paraId="108835A7" w14:textId="2DAF72FC" w:rsidR="00032C4F" w:rsidRPr="003362B6" w:rsidRDefault="00195178" w:rsidP="006E55B7">
      <w:pPr>
        <w:pStyle w:val="Boxed"/>
      </w:pPr>
      <w:r w:rsidRPr="003362B6">
        <w:t xml:space="preserve">The Aged Care Quality and Safety Commission (ACQSC) is the national regulator of </w:t>
      </w:r>
      <w:r w:rsidR="00B20135" w:rsidRPr="003362B6">
        <w:t>Australian Government</w:t>
      </w:r>
      <w:r w:rsidR="004032D2" w:rsidRPr="003362B6">
        <w:noBreakHyphen/>
      </w:r>
      <w:r w:rsidRPr="003362B6">
        <w:t xml:space="preserve">funded aged care services. </w:t>
      </w:r>
      <w:r w:rsidR="004870C9" w:rsidRPr="003362B6">
        <w:t>NACAP a</w:t>
      </w:r>
      <w:r w:rsidRPr="003362B6">
        <w:t xml:space="preserve">dvocates </w:t>
      </w:r>
      <w:r w:rsidR="00EA0BA3" w:rsidRPr="003362B6">
        <w:t xml:space="preserve">can </w:t>
      </w:r>
      <w:r w:rsidR="00F427E2" w:rsidRPr="003362B6">
        <w:t>assist</w:t>
      </w:r>
      <w:r w:rsidRPr="003362B6">
        <w:t xml:space="preserve"> </w:t>
      </w:r>
      <w:r w:rsidR="0063460A" w:rsidRPr="003362B6">
        <w:t>clients</w:t>
      </w:r>
      <w:r w:rsidRPr="003362B6">
        <w:t xml:space="preserve"> to raise complaints </w:t>
      </w:r>
      <w:r w:rsidR="004F25F9" w:rsidRPr="003362B6">
        <w:t xml:space="preserve">about aged care providers </w:t>
      </w:r>
      <w:r w:rsidRPr="003362B6">
        <w:t>with the ACQSC</w:t>
      </w:r>
      <w:r w:rsidR="00DF6525" w:rsidRPr="003362B6">
        <w:t xml:space="preserve"> and </w:t>
      </w:r>
      <w:r w:rsidR="004D4E2D" w:rsidRPr="003362B6">
        <w:t xml:space="preserve">support the client’s voice to be heard </w:t>
      </w:r>
      <w:r w:rsidR="00CC43D8" w:rsidRPr="003362B6">
        <w:t xml:space="preserve">throughout the </w:t>
      </w:r>
      <w:proofErr w:type="gramStart"/>
      <w:r w:rsidR="004054A6" w:rsidRPr="003362B6">
        <w:t>complaints</w:t>
      </w:r>
      <w:proofErr w:type="gramEnd"/>
      <w:r w:rsidR="004054A6" w:rsidRPr="003362B6">
        <w:t xml:space="preserve"> resolution process</w:t>
      </w:r>
      <w:r w:rsidRPr="003362B6">
        <w:t>.</w:t>
      </w:r>
      <w:r w:rsidR="00F65086" w:rsidRPr="003362B6">
        <w:t xml:space="preserve"> </w:t>
      </w:r>
      <w:r w:rsidR="00AB4A3A" w:rsidRPr="003362B6">
        <w:t>The ACQSC has</w:t>
      </w:r>
      <w:r w:rsidR="00783CCA" w:rsidRPr="003362B6">
        <w:t xml:space="preserve"> several channels for people wishing to make complaints</w:t>
      </w:r>
      <w:r w:rsidR="004168E5" w:rsidRPr="003362B6">
        <w:t xml:space="preserve">, including </w:t>
      </w:r>
      <w:r w:rsidR="00E4322F" w:rsidRPr="003362B6">
        <w:t xml:space="preserve">a national </w:t>
      </w:r>
      <w:r w:rsidR="004168E5" w:rsidRPr="003362B6">
        <w:t>phone</w:t>
      </w:r>
      <w:r w:rsidR="00E4322F" w:rsidRPr="003362B6">
        <w:t xml:space="preserve"> number</w:t>
      </w:r>
      <w:r w:rsidR="004168E5" w:rsidRPr="003362B6">
        <w:t>,</w:t>
      </w:r>
      <w:r w:rsidR="00334606" w:rsidRPr="003362B6">
        <w:t xml:space="preserve"> online</w:t>
      </w:r>
      <w:r w:rsidR="0040133F" w:rsidRPr="003362B6">
        <w:t xml:space="preserve"> form</w:t>
      </w:r>
      <w:r w:rsidR="00334606" w:rsidRPr="003362B6">
        <w:t xml:space="preserve">, and email. In addition, </w:t>
      </w:r>
      <w:r w:rsidR="006E3D14" w:rsidRPr="003362B6">
        <w:t xml:space="preserve">OPAN </w:t>
      </w:r>
      <w:r w:rsidR="00F74788" w:rsidRPr="003362B6">
        <w:t>and</w:t>
      </w:r>
      <w:r w:rsidR="00D368CA" w:rsidRPr="003362B6">
        <w:t xml:space="preserve"> ACQSC </w:t>
      </w:r>
      <w:r w:rsidR="00F74788" w:rsidRPr="003362B6">
        <w:t>have an</w:t>
      </w:r>
      <w:r w:rsidR="00D368CA" w:rsidRPr="003362B6">
        <w:t xml:space="preserve"> </w:t>
      </w:r>
      <w:r w:rsidR="00F74788" w:rsidRPr="003362B6">
        <w:t>agreed</w:t>
      </w:r>
      <w:r w:rsidR="006E3D14" w:rsidRPr="003362B6">
        <w:t xml:space="preserve"> pathway for SDOs to escalate </w:t>
      </w:r>
      <w:r w:rsidR="00B72E7D" w:rsidRPr="003362B6">
        <w:t>aged care</w:t>
      </w:r>
      <w:r w:rsidR="006E3D14" w:rsidRPr="003362B6">
        <w:t xml:space="preserve"> </w:t>
      </w:r>
      <w:r w:rsidR="008E1991" w:rsidRPr="003362B6">
        <w:t>issues</w:t>
      </w:r>
      <w:r w:rsidR="006E3D14" w:rsidRPr="003362B6">
        <w:t xml:space="preserve"> with their local ACQSC representative.</w:t>
      </w:r>
      <w:r w:rsidR="00032C4F" w:rsidRPr="003362B6">
        <w:t xml:space="preserve"> Situations that might trigger escalation include where the SDO:</w:t>
      </w:r>
    </w:p>
    <w:p w14:paraId="09760FAB" w14:textId="77777777" w:rsidR="00032C4F" w:rsidRPr="003362B6" w:rsidRDefault="00032C4F" w:rsidP="006E55B7">
      <w:pPr>
        <w:pStyle w:val="Boxedbullet"/>
      </w:pPr>
      <w:r w:rsidRPr="003362B6">
        <w:t>has concerns about an immediate risk to the safety of a consumer</w:t>
      </w:r>
    </w:p>
    <w:p w14:paraId="786D20C5" w14:textId="4F0554C9" w:rsidR="00032C4F" w:rsidRPr="003362B6" w:rsidRDefault="00032C4F" w:rsidP="006E55B7">
      <w:pPr>
        <w:pStyle w:val="Boxedbullet"/>
      </w:pPr>
      <w:r w:rsidRPr="003362B6">
        <w:t>has identified a pattern of concerns relating to a particular service or provider that warrant consideration by the regulator</w:t>
      </w:r>
    </w:p>
    <w:p w14:paraId="46C9446D" w14:textId="0D7263D8" w:rsidR="00270079" w:rsidRPr="003362B6" w:rsidRDefault="00032C4F" w:rsidP="006E55B7">
      <w:pPr>
        <w:pStyle w:val="Boxedbullet"/>
      </w:pPr>
      <w:r w:rsidRPr="003362B6">
        <w:t>has been denied access to a consumer seeking advocacy support.</w:t>
      </w:r>
    </w:p>
    <w:p w14:paraId="37ECE5D2" w14:textId="3539E57D" w:rsidR="005236D3" w:rsidRPr="003362B6" w:rsidRDefault="007B1E4B" w:rsidP="006E55B7">
      <w:pPr>
        <w:pStyle w:val="Boxed"/>
      </w:pPr>
      <w:r w:rsidRPr="003362B6">
        <w:t>At</w:t>
      </w:r>
      <w:r w:rsidR="00195178" w:rsidRPr="003362B6">
        <w:t xml:space="preserve"> the </w:t>
      </w:r>
      <w:r w:rsidRPr="003362B6">
        <w:t>national level</w:t>
      </w:r>
      <w:r w:rsidR="00832688" w:rsidRPr="003362B6">
        <w:t xml:space="preserve"> an MOU </w:t>
      </w:r>
      <w:r w:rsidR="00F30362" w:rsidRPr="003362B6">
        <w:t xml:space="preserve">between </w:t>
      </w:r>
      <w:r w:rsidRPr="003362B6">
        <w:t xml:space="preserve">OPAN </w:t>
      </w:r>
      <w:r w:rsidR="00C22DE9" w:rsidRPr="003362B6">
        <w:t>(including SDOs)</w:t>
      </w:r>
      <w:r w:rsidRPr="003362B6">
        <w:t xml:space="preserve"> and </w:t>
      </w:r>
      <w:r w:rsidR="00F056AC" w:rsidRPr="003362B6">
        <w:t>the ACQSC</w:t>
      </w:r>
      <w:r w:rsidR="00497CD3" w:rsidRPr="003362B6">
        <w:t xml:space="preserve"> </w:t>
      </w:r>
      <w:r w:rsidR="00E16FC8" w:rsidRPr="003362B6">
        <w:t>has been established</w:t>
      </w:r>
      <w:r w:rsidR="00497CD3" w:rsidRPr="003362B6">
        <w:t xml:space="preserve"> to</w:t>
      </w:r>
      <w:r w:rsidR="00195178" w:rsidRPr="003362B6">
        <w:t xml:space="preserve"> </w:t>
      </w:r>
      <w:r w:rsidR="00567D90" w:rsidRPr="003362B6">
        <w:t xml:space="preserve">share information </w:t>
      </w:r>
      <w:r w:rsidR="001477F0" w:rsidRPr="003362B6">
        <w:t>about</w:t>
      </w:r>
      <w:r w:rsidR="00567D90" w:rsidRPr="003362B6">
        <w:t xml:space="preserve"> </w:t>
      </w:r>
      <w:r w:rsidR="00F64B98" w:rsidRPr="003362B6">
        <w:t>quality</w:t>
      </w:r>
      <w:r w:rsidR="005F10E5" w:rsidRPr="003362B6">
        <w:t>-of-care concerns</w:t>
      </w:r>
      <w:r w:rsidR="00F056AC" w:rsidRPr="003362B6">
        <w:t xml:space="preserve"> and</w:t>
      </w:r>
      <w:r w:rsidR="00FB42E1" w:rsidRPr="003362B6">
        <w:t xml:space="preserve"> discuss solutions</w:t>
      </w:r>
      <w:r w:rsidR="000572DE" w:rsidRPr="003362B6">
        <w:t xml:space="preserve">, </w:t>
      </w:r>
      <w:r w:rsidR="006B2FFE" w:rsidRPr="003362B6">
        <w:t>inform</w:t>
      </w:r>
      <w:r w:rsidR="000572DE" w:rsidRPr="003362B6">
        <w:t>ing</w:t>
      </w:r>
      <w:r w:rsidR="006B2FFE" w:rsidRPr="003362B6">
        <w:t xml:space="preserve"> the broader quality and compliance work of the </w:t>
      </w:r>
      <w:r w:rsidR="00EE746A" w:rsidRPr="003362B6">
        <w:t>ACQSC</w:t>
      </w:r>
      <w:r w:rsidR="006B2FFE" w:rsidRPr="003362B6">
        <w:t>.</w:t>
      </w:r>
      <w:r w:rsidR="00195178" w:rsidRPr="003362B6">
        <w:t xml:space="preserve"> </w:t>
      </w:r>
      <w:r w:rsidR="00FB04B5" w:rsidRPr="003362B6">
        <w:t>For example,</w:t>
      </w:r>
      <w:r w:rsidR="00AC4F17" w:rsidRPr="003362B6">
        <w:t xml:space="preserve"> </w:t>
      </w:r>
      <w:r w:rsidR="00FB04B5" w:rsidRPr="003362B6">
        <w:t>i</w:t>
      </w:r>
      <w:r w:rsidR="00AC4F17" w:rsidRPr="003362B6">
        <w:t>nformation about systemic issues may be used to prioritise or plan a site audit</w:t>
      </w:r>
      <w:r w:rsidR="00FB04B5" w:rsidRPr="003362B6">
        <w:t>.</w:t>
      </w:r>
      <w:r w:rsidR="00C22DE9" w:rsidRPr="003362B6">
        <w:t xml:space="preserve"> Likewise</w:t>
      </w:r>
      <w:r w:rsidR="0005180E" w:rsidRPr="003362B6">
        <w:t xml:space="preserve">, </w:t>
      </w:r>
      <w:r w:rsidR="006E624A" w:rsidRPr="003362B6">
        <w:t>this relationship</w:t>
      </w:r>
      <w:r w:rsidR="0005180E" w:rsidRPr="003362B6">
        <w:t xml:space="preserve"> inform</w:t>
      </w:r>
      <w:r w:rsidR="006E624A" w:rsidRPr="003362B6">
        <w:t>s</w:t>
      </w:r>
      <w:r w:rsidR="0005180E" w:rsidRPr="003362B6">
        <w:t xml:space="preserve"> </w:t>
      </w:r>
      <w:r w:rsidR="00836672" w:rsidRPr="003362B6">
        <w:t xml:space="preserve">NACAP strategies such as </w:t>
      </w:r>
      <w:r w:rsidR="0071684A" w:rsidRPr="003362B6">
        <w:t>approaches to</w:t>
      </w:r>
      <w:r w:rsidR="00836672" w:rsidRPr="003362B6">
        <w:t xml:space="preserve"> accessing residential aged care</w:t>
      </w:r>
      <w:r w:rsidR="0071684A" w:rsidRPr="003362B6">
        <w:t>.</w:t>
      </w:r>
    </w:p>
    <w:p w14:paraId="19A4A0D4" w14:textId="4F3E5E5A" w:rsidR="00195178" w:rsidRPr="003362B6" w:rsidRDefault="00195178" w:rsidP="006E55B7">
      <w:pPr>
        <w:pStyle w:val="Boxed"/>
      </w:pPr>
      <w:r w:rsidRPr="003362B6">
        <w:t>We heard</w:t>
      </w:r>
      <w:r w:rsidR="0083465E" w:rsidRPr="003362B6">
        <w:t xml:space="preserve"> from advocates</w:t>
      </w:r>
      <w:r w:rsidRPr="003362B6">
        <w:t xml:space="preserve"> </w:t>
      </w:r>
      <w:r w:rsidR="00B3429A" w:rsidRPr="003362B6">
        <w:t xml:space="preserve">that </w:t>
      </w:r>
      <w:r w:rsidR="006B2FFE" w:rsidRPr="003362B6">
        <w:t>they value</w:t>
      </w:r>
      <w:r w:rsidR="00B3429A" w:rsidRPr="003362B6">
        <w:t xml:space="preserve"> </w:t>
      </w:r>
      <w:r w:rsidR="000572DE" w:rsidRPr="003362B6">
        <w:t>the</w:t>
      </w:r>
      <w:r w:rsidR="00B4731B" w:rsidRPr="003362B6">
        <w:t xml:space="preserve"> </w:t>
      </w:r>
      <w:r w:rsidR="006A7726" w:rsidRPr="003362B6">
        <w:t>relationship</w:t>
      </w:r>
      <w:r w:rsidR="00D600EE" w:rsidRPr="003362B6">
        <w:t xml:space="preserve"> OPAN has established with the ACQSC </w:t>
      </w:r>
      <w:r w:rsidR="00B35E1D" w:rsidRPr="003362B6">
        <w:t>and the development of a</w:t>
      </w:r>
      <w:r w:rsidR="00485C95" w:rsidRPr="003362B6">
        <w:t xml:space="preserve"> </w:t>
      </w:r>
      <w:r w:rsidR="00392FE1" w:rsidRPr="003362B6">
        <w:t>clear and consistent approach</w:t>
      </w:r>
      <w:r w:rsidR="0051060B" w:rsidRPr="003362B6">
        <w:t xml:space="preserve"> to </w:t>
      </w:r>
      <w:r w:rsidR="004172F7" w:rsidRPr="003362B6">
        <w:t>addressing</w:t>
      </w:r>
      <w:r w:rsidR="00AF1DDC" w:rsidRPr="003362B6">
        <w:t xml:space="preserve"> </w:t>
      </w:r>
      <w:r w:rsidR="003C448C" w:rsidRPr="003362B6">
        <w:t xml:space="preserve">quality-of-care </w:t>
      </w:r>
      <w:r w:rsidR="00AF1DDC" w:rsidRPr="003362B6">
        <w:t>issues</w:t>
      </w:r>
      <w:r w:rsidR="00551F7E" w:rsidRPr="003362B6">
        <w:t xml:space="preserve"> </w:t>
      </w:r>
      <w:r w:rsidR="003C448C" w:rsidRPr="003362B6">
        <w:t>that arise in advocacy cases.</w:t>
      </w:r>
      <w:r w:rsidR="004C2667" w:rsidRPr="003362B6">
        <w:t xml:space="preserve"> </w:t>
      </w:r>
      <w:r w:rsidR="00D324F3" w:rsidRPr="003362B6">
        <w:t xml:space="preserve">Although advocates have experienced </w:t>
      </w:r>
      <w:r w:rsidR="00E40CC8" w:rsidRPr="003362B6">
        <w:t>delays</w:t>
      </w:r>
      <w:r w:rsidR="007E00C6" w:rsidRPr="003362B6">
        <w:t xml:space="preserve"> </w:t>
      </w:r>
      <w:r w:rsidR="00C1643B" w:rsidRPr="003362B6">
        <w:t xml:space="preserve">when </w:t>
      </w:r>
      <w:r w:rsidR="007E00C6" w:rsidRPr="003362B6">
        <w:t xml:space="preserve">contacting the </w:t>
      </w:r>
      <w:r w:rsidR="00C54D86" w:rsidRPr="003362B6">
        <w:t xml:space="preserve">ACQSC </w:t>
      </w:r>
      <w:r w:rsidR="00782982" w:rsidRPr="003362B6">
        <w:t>national</w:t>
      </w:r>
      <w:r w:rsidR="00203EE5" w:rsidRPr="003362B6">
        <w:t xml:space="preserve"> </w:t>
      </w:r>
      <w:r w:rsidR="00EF7AA0" w:rsidRPr="003362B6">
        <w:t>phone line</w:t>
      </w:r>
      <w:r w:rsidR="00D324F3" w:rsidRPr="003362B6">
        <w:t xml:space="preserve"> on behalf of clients, a new priority phone line </w:t>
      </w:r>
      <w:r w:rsidR="003530DD" w:rsidRPr="003362B6">
        <w:t xml:space="preserve">and email </w:t>
      </w:r>
      <w:r w:rsidR="0050018E" w:rsidRPr="003362B6">
        <w:t>contact</w:t>
      </w:r>
      <w:r w:rsidR="00D324F3" w:rsidRPr="003362B6">
        <w:t xml:space="preserve"> for advocates</w:t>
      </w:r>
      <w:r w:rsidR="003620CF" w:rsidRPr="003362B6">
        <w:t xml:space="preserve"> is expected to </w:t>
      </w:r>
      <w:r w:rsidR="000510EB" w:rsidRPr="003362B6">
        <w:t>improve</w:t>
      </w:r>
      <w:r w:rsidR="003620CF" w:rsidRPr="003362B6">
        <w:t xml:space="preserve"> this </w:t>
      </w:r>
      <w:r w:rsidR="000510EB" w:rsidRPr="003362B6">
        <w:t>process</w:t>
      </w:r>
      <w:r w:rsidR="008D577B" w:rsidRPr="003362B6">
        <w:t>.</w:t>
      </w:r>
      <w:r w:rsidR="00B3429A" w:rsidRPr="003362B6">
        <w:t xml:space="preserve"> </w:t>
      </w:r>
    </w:p>
    <w:p w14:paraId="751C9E5D" w14:textId="7C5E7D96" w:rsidR="00777533" w:rsidRPr="003362B6" w:rsidRDefault="00615C9A" w:rsidP="00C548EF">
      <w:pPr>
        <w:pStyle w:val="Para"/>
      </w:pPr>
      <w:r w:rsidRPr="003362B6">
        <w:lastRenderedPageBreak/>
        <w:t>S</w:t>
      </w:r>
      <w:r w:rsidR="002071CA" w:rsidRPr="003362B6">
        <w:t xml:space="preserve">takeholders </w:t>
      </w:r>
      <w:r w:rsidRPr="003362B6">
        <w:t>generally felt</w:t>
      </w:r>
      <w:r w:rsidR="002071CA" w:rsidRPr="003362B6">
        <w:t xml:space="preserve"> </w:t>
      </w:r>
      <w:r w:rsidR="00267DBC" w:rsidRPr="003362B6">
        <w:t xml:space="preserve">that </w:t>
      </w:r>
      <w:r w:rsidR="00AA0526" w:rsidRPr="003362B6">
        <w:t xml:space="preserve">while </w:t>
      </w:r>
      <w:r w:rsidR="00267DBC" w:rsidRPr="003362B6">
        <w:t xml:space="preserve">national consistency </w:t>
      </w:r>
      <w:r w:rsidR="003D21E4" w:rsidRPr="003362B6">
        <w:t>ha</w:t>
      </w:r>
      <w:r w:rsidR="00CB5E70" w:rsidRPr="003362B6">
        <w:t>s</w:t>
      </w:r>
      <w:r w:rsidR="003D21E4" w:rsidRPr="003362B6">
        <w:t xml:space="preserve"> improved</w:t>
      </w:r>
      <w:r w:rsidR="00AA0526" w:rsidRPr="003362B6">
        <w:t>, this has been achieved</w:t>
      </w:r>
      <w:r w:rsidR="00267DBC" w:rsidRPr="003362B6">
        <w:t xml:space="preserve"> </w:t>
      </w:r>
      <w:r w:rsidR="003D21E4" w:rsidRPr="003362B6">
        <w:t>without compromising each SDO</w:t>
      </w:r>
      <w:r w:rsidR="0082620D" w:rsidRPr="003362B6">
        <w:t>’</w:t>
      </w:r>
      <w:r w:rsidR="003D21E4" w:rsidRPr="003362B6">
        <w:t xml:space="preserve">s individual </w:t>
      </w:r>
      <w:r w:rsidR="0082620D" w:rsidRPr="003362B6">
        <w:t>presence</w:t>
      </w:r>
      <w:r w:rsidR="00C339B5" w:rsidRPr="003362B6">
        <w:t>,</w:t>
      </w:r>
      <w:r w:rsidR="0082620D" w:rsidRPr="003362B6">
        <w:t xml:space="preserve"> identity </w:t>
      </w:r>
      <w:r w:rsidR="00C339B5" w:rsidRPr="003362B6">
        <w:t>and autonomy</w:t>
      </w:r>
      <w:r w:rsidR="0082620D" w:rsidRPr="003362B6">
        <w:t xml:space="preserve"> within their jurisdiction</w:t>
      </w:r>
      <w:r w:rsidR="00CA6598" w:rsidRPr="003362B6">
        <w:t xml:space="preserve">. </w:t>
      </w:r>
    </w:p>
    <w:p w14:paraId="69D3D810" w14:textId="2EC7A5E4" w:rsidR="00DC247A" w:rsidRPr="003362B6" w:rsidRDefault="00407560" w:rsidP="00D64C69">
      <w:pPr>
        <w:pStyle w:val="Para"/>
      </w:pPr>
      <w:r w:rsidRPr="003362B6">
        <w:t>A</w:t>
      </w:r>
      <w:r w:rsidR="00A77D83" w:rsidRPr="003362B6">
        <w:t>longside these benefits</w:t>
      </w:r>
      <w:r w:rsidR="00E3318F" w:rsidRPr="003362B6">
        <w:t>,</w:t>
      </w:r>
      <w:r w:rsidR="00A77D83" w:rsidRPr="003362B6">
        <w:t xml:space="preserve"> </w:t>
      </w:r>
      <w:r w:rsidR="000E2388" w:rsidRPr="003362B6">
        <w:t>some</w:t>
      </w:r>
      <w:r w:rsidR="00A77D83" w:rsidRPr="003362B6">
        <w:t xml:space="preserve"> SDO </w:t>
      </w:r>
      <w:r w:rsidR="00E3318F" w:rsidRPr="003362B6">
        <w:t xml:space="preserve">staff </w:t>
      </w:r>
      <w:r w:rsidR="000E2388" w:rsidRPr="003362B6">
        <w:t xml:space="preserve">did </w:t>
      </w:r>
      <w:r w:rsidR="00E3318F" w:rsidRPr="003362B6">
        <w:t xml:space="preserve">raise </w:t>
      </w:r>
      <w:r w:rsidR="000D3513" w:rsidRPr="003362B6">
        <w:t xml:space="preserve">concerns about </w:t>
      </w:r>
      <w:r w:rsidR="00A77D83" w:rsidRPr="003362B6">
        <w:t xml:space="preserve">the consortium model. </w:t>
      </w:r>
      <w:r w:rsidR="00241259" w:rsidRPr="003362B6">
        <w:t>These included</w:t>
      </w:r>
      <w:r w:rsidR="000D3513" w:rsidRPr="003362B6">
        <w:t xml:space="preserve"> challenges keeping up with OPAN</w:t>
      </w:r>
      <w:r w:rsidR="003E1531" w:rsidRPr="003362B6">
        <w:t>’s</w:t>
      </w:r>
      <w:r w:rsidR="000D3513" w:rsidRPr="003362B6">
        <w:t xml:space="preserve"> requirements, such as frequent meetings, extensive reporting and short timeframes for </w:t>
      </w:r>
      <w:r w:rsidR="0077653A" w:rsidRPr="003362B6">
        <w:t xml:space="preserve">providing </w:t>
      </w:r>
      <w:r w:rsidR="00F470E4" w:rsidRPr="003362B6">
        <w:t>additional</w:t>
      </w:r>
      <w:r w:rsidR="0077653A" w:rsidRPr="003362B6">
        <w:t xml:space="preserve"> information or </w:t>
      </w:r>
      <w:r w:rsidR="00F470E4" w:rsidRPr="003362B6">
        <w:t>data</w:t>
      </w:r>
      <w:r w:rsidR="0077653A" w:rsidRPr="003362B6">
        <w:t xml:space="preserve"> or implementing </w:t>
      </w:r>
      <w:r w:rsidR="000D3513" w:rsidRPr="003362B6">
        <w:t>process changes</w:t>
      </w:r>
      <w:r w:rsidR="00CF3AE5" w:rsidRPr="003362B6">
        <w:t xml:space="preserve">, including </w:t>
      </w:r>
      <w:r w:rsidR="002D74A9" w:rsidRPr="003362B6">
        <w:t>for data collection</w:t>
      </w:r>
      <w:r w:rsidR="0077653A" w:rsidRPr="003362B6">
        <w:t>. This appea</w:t>
      </w:r>
      <w:r w:rsidR="005E1391" w:rsidRPr="003362B6">
        <w:t>rs to have been more challenging for smaller SDO</w:t>
      </w:r>
      <w:r w:rsidR="00CF3AE5" w:rsidRPr="003362B6">
        <w:t>s with less administrative capacity</w:t>
      </w:r>
      <w:r w:rsidR="00C339B5" w:rsidRPr="003362B6">
        <w:t xml:space="preserve">. </w:t>
      </w:r>
      <w:r w:rsidR="00845A84" w:rsidRPr="003362B6">
        <w:t xml:space="preserve">Some SDO representatives suggested that OPAN </w:t>
      </w:r>
      <w:r w:rsidR="003E1531" w:rsidRPr="003362B6">
        <w:t>should</w:t>
      </w:r>
      <w:r w:rsidR="00845A84" w:rsidRPr="003362B6">
        <w:t xml:space="preserve"> </w:t>
      </w:r>
      <w:r w:rsidR="0026320A" w:rsidRPr="003362B6">
        <w:t>spend</w:t>
      </w:r>
      <w:r w:rsidR="00845A84" w:rsidRPr="003362B6">
        <w:t xml:space="preserve"> more time discussing their decision</w:t>
      </w:r>
      <w:r w:rsidR="00D12747" w:rsidRPr="003362B6">
        <w:noBreakHyphen/>
      </w:r>
      <w:r w:rsidR="00845A84" w:rsidRPr="003362B6">
        <w:t xml:space="preserve">making process </w:t>
      </w:r>
      <w:r w:rsidR="00C07B26" w:rsidRPr="003362B6">
        <w:t xml:space="preserve">with them </w:t>
      </w:r>
      <w:r w:rsidR="00845A84" w:rsidRPr="003362B6">
        <w:t>and asking for feedback</w:t>
      </w:r>
      <w:r w:rsidR="00FE7EDA" w:rsidRPr="003362B6">
        <w:t>. SDO staff</w:t>
      </w:r>
      <w:r w:rsidR="00534DAA" w:rsidRPr="003362B6">
        <w:t xml:space="preserve"> (including managers as well as adv</w:t>
      </w:r>
      <w:r w:rsidR="00CC748F" w:rsidRPr="003362B6">
        <w:t>ocates</w:t>
      </w:r>
      <w:r w:rsidR="00534DAA" w:rsidRPr="003362B6">
        <w:t>)</w:t>
      </w:r>
      <w:r w:rsidR="00FE7EDA" w:rsidRPr="003362B6">
        <w:t xml:space="preserve"> </w:t>
      </w:r>
      <w:r w:rsidR="007A5565" w:rsidRPr="003362B6">
        <w:t>reported</w:t>
      </w:r>
      <w:r w:rsidR="0026320A" w:rsidRPr="003362B6">
        <w:t xml:space="preserve"> they sometimes feel under pressure to shift priorities quickly</w:t>
      </w:r>
      <w:r w:rsidR="003E1531" w:rsidRPr="003362B6">
        <w:t xml:space="preserve">, with little context or warning. </w:t>
      </w:r>
    </w:p>
    <w:p w14:paraId="6A92DBB0" w14:textId="2A4F1D56" w:rsidR="001C1846" w:rsidRPr="003362B6" w:rsidRDefault="001C1846" w:rsidP="00A62C57">
      <w:pPr>
        <w:pStyle w:val="Pull"/>
      </w:pPr>
      <w:r w:rsidRPr="003362B6">
        <w:t>There might</w:t>
      </w:r>
      <w:r w:rsidR="002732DC" w:rsidRPr="003362B6">
        <w:t xml:space="preserve"> be an off</w:t>
      </w:r>
      <w:r w:rsidRPr="003362B6">
        <w:t>-</w:t>
      </w:r>
      <w:r w:rsidR="002732DC" w:rsidRPr="003362B6">
        <w:t>the</w:t>
      </w:r>
      <w:r w:rsidRPr="003362B6">
        <w:t>-</w:t>
      </w:r>
      <w:r w:rsidR="002732DC" w:rsidRPr="003362B6">
        <w:t xml:space="preserve">cuff question from somebody in government. Then [OPAN] will go, </w:t>
      </w:r>
      <w:r w:rsidR="00864B2D" w:rsidRPr="003362B6">
        <w:t>‘</w:t>
      </w:r>
      <w:r w:rsidR="002732DC" w:rsidRPr="003362B6">
        <w:t>Well</w:t>
      </w:r>
      <w:r w:rsidR="007E34EF" w:rsidRPr="003362B6">
        <w:t>,</w:t>
      </w:r>
      <w:r w:rsidR="002732DC" w:rsidRPr="003362B6">
        <w:t xml:space="preserve"> how do we know that? Is there data on that?</w:t>
      </w:r>
      <w:r w:rsidR="00864B2D" w:rsidRPr="003362B6">
        <w:t>’</w:t>
      </w:r>
      <w:r w:rsidR="002732DC" w:rsidRPr="003362B6">
        <w:t xml:space="preserve"> And then the next thing you know, </w:t>
      </w:r>
      <w:r w:rsidRPr="003362B6">
        <w:t>[</w:t>
      </w:r>
      <w:r w:rsidR="002E6317" w:rsidRPr="003362B6">
        <w:t>OPAN says</w:t>
      </w:r>
      <w:r w:rsidR="007F6E74" w:rsidRPr="003362B6">
        <w:t>]</w:t>
      </w:r>
      <w:r w:rsidR="002E6317" w:rsidRPr="003362B6">
        <w:t>,</w:t>
      </w:r>
      <w:r w:rsidRPr="003362B6">
        <w:t xml:space="preserve"> </w:t>
      </w:r>
      <w:r w:rsidR="00864B2D" w:rsidRPr="003362B6">
        <w:t>‘</w:t>
      </w:r>
      <w:r w:rsidR="002732DC" w:rsidRPr="003362B6">
        <w:t>In this quarter, we want you to tell us all the people who have refused education</w:t>
      </w:r>
      <w:r w:rsidR="00864B2D" w:rsidRPr="003362B6">
        <w:t>’</w:t>
      </w:r>
      <w:r w:rsidRPr="003362B6">
        <w:t>.</w:t>
      </w:r>
      <w:r w:rsidR="002732DC" w:rsidRPr="003362B6">
        <w:t xml:space="preserve"> But we</w:t>
      </w:r>
      <w:r w:rsidR="00864B2D" w:rsidRPr="003362B6">
        <w:t>’</w:t>
      </w:r>
      <w:r w:rsidR="002732DC" w:rsidRPr="003362B6">
        <w:t>re 2 months into the quarter, and so you</w:t>
      </w:r>
      <w:r w:rsidR="00326CD5" w:rsidRPr="003362B6">
        <w:t>’</w:t>
      </w:r>
      <w:r w:rsidR="002732DC" w:rsidRPr="003362B6">
        <w:t>re sending out emails saying</w:t>
      </w:r>
      <w:r w:rsidR="00B609B0" w:rsidRPr="003362B6">
        <w:t>,</w:t>
      </w:r>
      <w:r w:rsidR="002732DC" w:rsidRPr="003362B6">
        <w:t xml:space="preserve"> </w:t>
      </w:r>
      <w:r w:rsidR="00B609B0" w:rsidRPr="003362B6">
        <w:t>‘</w:t>
      </w:r>
      <w:r w:rsidR="002732DC" w:rsidRPr="003362B6">
        <w:t>Can you remember?</w:t>
      </w:r>
      <w:r w:rsidR="00B609B0" w:rsidRPr="003362B6">
        <w:t>’</w:t>
      </w:r>
      <w:r w:rsidR="002732DC" w:rsidRPr="003362B6">
        <w:t xml:space="preserve"> </w:t>
      </w:r>
      <w:r w:rsidR="00273040" w:rsidRPr="003362B6">
        <w:t>i</w:t>
      </w:r>
      <w:r w:rsidRPr="003362B6">
        <w:t>nstead</w:t>
      </w:r>
      <w:r w:rsidR="002732DC" w:rsidRPr="003362B6">
        <w:t xml:space="preserve"> of going, </w:t>
      </w:r>
      <w:r w:rsidR="00864B2D" w:rsidRPr="003362B6">
        <w:t>‘</w:t>
      </w:r>
      <w:r w:rsidR="002732DC" w:rsidRPr="003362B6">
        <w:t xml:space="preserve">For the next quarter, we will record </w:t>
      </w:r>
      <w:proofErr w:type="gramStart"/>
      <w:r w:rsidR="002732DC" w:rsidRPr="003362B6">
        <w:t>this</w:t>
      </w:r>
      <w:proofErr w:type="gramEnd"/>
      <w:r w:rsidR="002732DC" w:rsidRPr="003362B6">
        <w:t xml:space="preserve"> and we</w:t>
      </w:r>
      <w:r w:rsidR="00402AC2" w:rsidRPr="003362B6">
        <w:t>’</w:t>
      </w:r>
      <w:r w:rsidR="002732DC" w:rsidRPr="003362B6">
        <w:t>ll put it in your system for next quarter</w:t>
      </w:r>
      <w:r w:rsidR="00864B2D" w:rsidRPr="003362B6">
        <w:t>’</w:t>
      </w:r>
      <w:r w:rsidR="002732DC" w:rsidRPr="003362B6">
        <w:t>.</w:t>
      </w:r>
      <w:r w:rsidR="000D0326" w:rsidRPr="003362B6">
        <w:t xml:space="preserve"> </w:t>
      </w:r>
      <w:r w:rsidR="008B7C8C" w:rsidRPr="003362B6">
        <w:t>– </w:t>
      </w:r>
      <w:r w:rsidR="008B7C8C" w:rsidRPr="003362B6">
        <w:rPr>
          <w:rStyle w:val="Emphasis"/>
          <w:lang w:val="en-AU"/>
        </w:rPr>
        <w:t>SDO representative</w:t>
      </w:r>
    </w:p>
    <w:p w14:paraId="170CB135" w14:textId="3E4813D3" w:rsidR="00C13A37" w:rsidRPr="003362B6" w:rsidRDefault="00403178" w:rsidP="00962021">
      <w:pPr>
        <w:pStyle w:val="Para"/>
      </w:pPr>
      <w:r w:rsidRPr="003362B6">
        <w:t>SDO representatives did</w:t>
      </w:r>
      <w:r w:rsidR="006628A2" w:rsidRPr="003362B6">
        <w:t>,</w:t>
      </w:r>
      <w:r w:rsidRPr="003362B6">
        <w:t xml:space="preserve"> however</w:t>
      </w:r>
      <w:r w:rsidR="006628A2" w:rsidRPr="003362B6">
        <w:t>,</w:t>
      </w:r>
      <w:r w:rsidRPr="003362B6">
        <w:t xml:space="preserve"> acknowledge </w:t>
      </w:r>
      <w:r w:rsidR="00531606" w:rsidRPr="003362B6">
        <w:t xml:space="preserve">that </w:t>
      </w:r>
      <w:r w:rsidR="00E92346" w:rsidRPr="003362B6">
        <w:t xml:space="preserve">much of this additional work </w:t>
      </w:r>
      <w:r w:rsidR="00433EC6" w:rsidRPr="003362B6">
        <w:t>was due to</w:t>
      </w:r>
      <w:r w:rsidRPr="003362B6">
        <w:t xml:space="preserve"> the </w:t>
      </w:r>
      <w:r w:rsidRPr="003362B6" w:rsidDel="00F470E4">
        <w:t>pace</w:t>
      </w:r>
      <w:r w:rsidRPr="003362B6">
        <w:t xml:space="preserve"> of the expansion, the extent of change in the aged care system, and the need for OPAN to respond quickly to emerging issues and requests from the department</w:t>
      </w:r>
      <w:r w:rsidR="00433EC6" w:rsidRPr="003362B6">
        <w:t xml:space="preserve">, rather </w:t>
      </w:r>
      <w:r w:rsidR="009245F2" w:rsidRPr="003362B6">
        <w:t>than limit</w:t>
      </w:r>
      <w:r w:rsidR="000E7416" w:rsidRPr="003362B6">
        <w:t>ations of the consortium model per se</w:t>
      </w:r>
      <w:r w:rsidRPr="003362B6">
        <w:t>.</w:t>
      </w:r>
      <w:r w:rsidR="00BE7FC5" w:rsidRPr="003362B6">
        <w:t xml:space="preserve"> The</w:t>
      </w:r>
      <w:r w:rsidR="00EE65E9" w:rsidRPr="003362B6">
        <w:t xml:space="preserve"> vast majority </w:t>
      </w:r>
      <w:r w:rsidR="0080563A" w:rsidRPr="003362B6">
        <w:t xml:space="preserve">perceive the </w:t>
      </w:r>
      <w:r w:rsidR="0039464D" w:rsidRPr="003362B6">
        <w:t>short-and-longer term benefits</w:t>
      </w:r>
      <w:r w:rsidR="008F1E87" w:rsidRPr="003362B6">
        <w:t xml:space="preserve"> </w:t>
      </w:r>
      <w:r w:rsidR="0080563A" w:rsidRPr="003362B6">
        <w:t xml:space="preserve">of the </w:t>
      </w:r>
      <w:r w:rsidR="00BE225E" w:rsidRPr="003362B6">
        <w:t>consor</w:t>
      </w:r>
      <w:r w:rsidR="00230ADB" w:rsidRPr="003362B6">
        <w:t>tium</w:t>
      </w:r>
      <w:r w:rsidR="0080563A" w:rsidRPr="003362B6">
        <w:t xml:space="preserve"> model as </w:t>
      </w:r>
      <w:r w:rsidR="008F1E87" w:rsidRPr="003362B6">
        <w:t xml:space="preserve">outweighing </w:t>
      </w:r>
      <w:r w:rsidR="00230ADB" w:rsidRPr="003362B6">
        <w:t xml:space="preserve">any </w:t>
      </w:r>
      <w:r w:rsidR="008435D2" w:rsidRPr="003362B6">
        <w:t>concerns</w:t>
      </w:r>
      <w:r w:rsidR="0039464D" w:rsidRPr="003362B6">
        <w:t xml:space="preserve">. </w:t>
      </w:r>
    </w:p>
    <w:p w14:paraId="010F065C" w14:textId="77777777" w:rsidR="006F39E8" w:rsidRPr="003362B6" w:rsidRDefault="006F39E8">
      <w:bookmarkStart w:id="239" w:name="_Ref167826014"/>
      <w:r w:rsidRPr="003362B6">
        <w:br w:type="page"/>
      </w:r>
    </w:p>
    <w:p w14:paraId="24260F4D" w14:textId="71F28CC3" w:rsidR="00C51065" w:rsidRPr="003362B6" w:rsidRDefault="00C51065" w:rsidP="00A62C57">
      <w:pPr>
        <w:pStyle w:val="Heading3"/>
      </w:pPr>
      <w:bookmarkStart w:id="240" w:name="_Ref168069169"/>
      <w:r w:rsidRPr="003362B6">
        <w:lastRenderedPageBreak/>
        <w:t xml:space="preserve">OPAN provides </w:t>
      </w:r>
      <w:r w:rsidR="0004773D" w:rsidRPr="003362B6">
        <w:t xml:space="preserve">clear </w:t>
      </w:r>
      <w:r w:rsidRPr="003362B6">
        <w:t>pathways for systemic advocacy</w:t>
      </w:r>
      <w:bookmarkEnd w:id="239"/>
      <w:bookmarkEnd w:id="240"/>
    </w:p>
    <w:p w14:paraId="3849D0DD" w14:textId="0D46C07A" w:rsidR="00F21F14" w:rsidRPr="003362B6" w:rsidRDefault="00241259" w:rsidP="00061A27">
      <w:pPr>
        <w:pStyle w:val="Para"/>
      </w:pPr>
      <w:r w:rsidRPr="003362B6">
        <w:t>A</w:t>
      </w:r>
      <w:r w:rsidR="00C51065" w:rsidRPr="003362B6">
        <w:t xml:space="preserve"> major benefit of the consortium model is OPAN’s ability to drive </w:t>
      </w:r>
      <w:r w:rsidR="00B513AA" w:rsidRPr="003362B6">
        <w:t>improvements in</w:t>
      </w:r>
      <w:r w:rsidR="00A93206" w:rsidRPr="003362B6">
        <w:t xml:space="preserve"> legislation, </w:t>
      </w:r>
      <w:r w:rsidR="00B513AA" w:rsidRPr="003362B6">
        <w:t xml:space="preserve">policy </w:t>
      </w:r>
      <w:r w:rsidR="00A93206" w:rsidRPr="003362B6">
        <w:t xml:space="preserve">and practice </w:t>
      </w:r>
      <w:r w:rsidR="00C51065" w:rsidRPr="003362B6">
        <w:t>through systemic advocacy</w:t>
      </w:r>
      <w:r w:rsidR="00800405" w:rsidRPr="003362B6">
        <w:t>.</w:t>
      </w:r>
      <w:r w:rsidRPr="003362B6">
        <w:t xml:space="preserve"> While </w:t>
      </w:r>
      <w:r w:rsidR="00D81BD9" w:rsidRPr="003362B6">
        <w:t>SDOs have</w:t>
      </w:r>
      <w:r w:rsidRPr="003362B6">
        <w:t xml:space="preserve"> long been </w:t>
      </w:r>
      <w:r w:rsidR="00A90662" w:rsidRPr="003362B6">
        <w:t xml:space="preserve">working to </w:t>
      </w:r>
      <w:r w:rsidR="00C339B5" w:rsidRPr="003362B6">
        <w:t>achieve</w:t>
      </w:r>
      <w:r w:rsidR="00A90662" w:rsidRPr="003362B6">
        <w:t xml:space="preserve"> systemic change at a state/territory and national </w:t>
      </w:r>
      <w:r w:rsidR="00D81BD9" w:rsidRPr="003362B6">
        <w:t>level (and indeed, continue to do so),</w:t>
      </w:r>
      <w:r w:rsidR="00A90662" w:rsidRPr="003362B6">
        <w:t xml:space="preserve"> the introduction of OPAN has </w:t>
      </w:r>
      <w:r w:rsidR="006B14CA" w:rsidRPr="003362B6">
        <w:t xml:space="preserve">provided a mechanism for </w:t>
      </w:r>
      <w:r w:rsidR="00530E07" w:rsidRPr="003362B6">
        <w:t xml:space="preserve">amplifying </w:t>
      </w:r>
      <w:r w:rsidR="00444792" w:rsidRPr="003362B6">
        <w:t xml:space="preserve">the voices of older people and </w:t>
      </w:r>
      <w:r w:rsidR="00EA2A8F" w:rsidRPr="003362B6">
        <w:t>the</w:t>
      </w:r>
      <w:r w:rsidR="00530E07" w:rsidRPr="003362B6">
        <w:t xml:space="preserve"> </w:t>
      </w:r>
      <w:r w:rsidR="002B4849" w:rsidRPr="003362B6">
        <w:t>issues</w:t>
      </w:r>
      <w:r w:rsidR="00A90662" w:rsidRPr="003362B6">
        <w:t xml:space="preserve"> </w:t>
      </w:r>
      <w:r w:rsidR="00853BE1" w:rsidRPr="003362B6">
        <w:t xml:space="preserve">identified through individual advocacy </w:t>
      </w:r>
      <w:r w:rsidR="00AB5CB5" w:rsidRPr="003362B6">
        <w:t xml:space="preserve">at the national level. </w:t>
      </w:r>
      <w:r w:rsidR="00AE6F6D" w:rsidRPr="003362B6">
        <w:t xml:space="preserve">OPAN uses data </w:t>
      </w:r>
      <w:r w:rsidR="00624703" w:rsidRPr="003362B6">
        <w:t xml:space="preserve">on </w:t>
      </w:r>
      <w:r w:rsidR="00720871" w:rsidRPr="003362B6">
        <w:t xml:space="preserve">common issues identified through advocacy case work, along with </w:t>
      </w:r>
      <w:r w:rsidR="00C07B26" w:rsidRPr="003362B6">
        <w:t>more detailed</w:t>
      </w:r>
      <w:r w:rsidR="00720871" w:rsidRPr="003362B6">
        <w:t xml:space="preserve"> </w:t>
      </w:r>
      <w:r w:rsidR="002756DA" w:rsidRPr="003362B6">
        <w:t xml:space="preserve">case studies, to develop </w:t>
      </w:r>
      <w:r w:rsidR="00AE2360" w:rsidRPr="003362B6">
        <w:t xml:space="preserve">presenting issues reports </w:t>
      </w:r>
      <w:r w:rsidR="00296047" w:rsidRPr="003362B6">
        <w:t xml:space="preserve">which </w:t>
      </w:r>
      <w:r w:rsidR="00C07B26" w:rsidRPr="003362B6">
        <w:t>include</w:t>
      </w:r>
      <w:r w:rsidR="00296047" w:rsidRPr="003362B6">
        <w:t xml:space="preserve"> </w:t>
      </w:r>
      <w:r w:rsidR="00AE2360" w:rsidRPr="003362B6">
        <w:t xml:space="preserve">recommendations for </w:t>
      </w:r>
      <w:r w:rsidR="000C04CE" w:rsidRPr="003362B6">
        <w:t>policy change</w:t>
      </w:r>
      <w:r w:rsidR="00296047" w:rsidRPr="003362B6">
        <w:t xml:space="preserve"> that OPAN actively pursues through a range of systemic advocacy activities. </w:t>
      </w:r>
      <w:r w:rsidR="00542CF8" w:rsidRPr="003362B6">
        <w:t xml:space="preserve">These include </w:t>
      </w:r>
      <w:r w:rsidR="00831F19" w:rsidRPr="003362B6">
        <w:t>direct reportin</w:t>
      </w:r>
      <w:r w:rsidR="00E93E57" w:rsidRPr="003362B6">
        <w:t xml:space="preserve">g of issues and provision of advice to the department, </w:t>
      </w:r>
      <w:r w:rsidR="00DC3934" w:rsidRPr="003362B6">
        <w:t xml:space="preserve">participation in a range of external aged </w:t>
      </w:r>
      <w:r w:rsidR="004016F1" w:rsidRPr="003362B6">
        <w:t>care advisory processes, and development of position statements and submission</w:t>
      </w:r>
      <w:r w:rsidR="00277539" w:rsidRPr="003362B6">
        <w:t>s</w:t>
      </w:r>
      <w:r w:rsidR="00E30581" w:rsidRPr="003362B6">
        <w:t xml:space="preserve"> –</w:t>
      </w:r>
      <w:r w:rsidR="00E077ED" w:rsidRPr="003362B6">
        <w:t xml:space="preserve"> often in colla</w:t>
      </w:r>
      <w:r w:rsidR="0028538B" w:rsidRPr="003362B6">
        <w:t>boration with other organisations</w:t>
      </w:r>
      <w:r w:rsidR="00D92A34" w:rsidRPr="003362B6">
        <w:t>.</w:t>
      </w:r>
    </w:p>
    <w:p w14:paraId="160D5F78" w14:textId="415DE9EE" w:rsidR="00296047" w:rsidRPr="003362B6" w:rsidRDefault="00296047" w:rsidP="00061A27">
      <w:pPr>
        <w:pStyle w:val="Para"/>
      </w:pPr>
      <w:r w:rsidRPr="003362B6">
        <w:t xml:space="preserve">Advocates reported that the </w:t>
      </w:r>
      <w:r w:rsidR="00F21F14" w:rsidRPr="003362B6">
        <w:t xml:space="preserve">processes to achieve systemic change are more efficient and effective because of the consortium approach. The </w:t>
      </w:r>
      <w:r w:rsidRPr="003362B6">
        <w:t xml:space="preserve">opportunity to feed their experiences </w:t>
      </w:r>
      <w:r w:rsidR="00DC6679" w:rsidRPr="003362B6">
        <w:t xml:space="preserve">into systemic advocacy endeavours (through quarterly </w:t>
      </w:r>
      <w:r w:rsidR="00F21F14" w:rsidRPr="003362B6">
        <w:t xml:space="preserve">reports) helps them feel </w:t>
      </w:r>
      <w:r w:rsidR="00D81B03" w:rsidRPr="003362B6">
        <w:t>supported and heard</w:t>
      </w:r>
      <w:r w:rsidR="0041077F" w:rsidRPr="003362B6">
        <w:t xml:space="preserve">. Advocates told us that </w:t>
      </w:r>
      <w:r w:rsidR="0045140D" w:rsidRPr="003362B6">
        <w:t>having opportunities to influence improvements to the way aged care is delivered can alleviate</w:t>
      </w:r>
      <w:r w:rsidR="007907D3" w:rsidRPr="003362B6">
        <w:t xml:space="preserve"> the </w:t>
      </w:r>
      <w:r w:rsidR="00BC0640" w:rsidRPr="003362B6">
        <w:t>burnout</w:t>
      </w:r>
      <w:r w:rsidR="00A73FC0" w:rsidRPr="003362B6">
        <w:t xml:space="preserve"> </w:t>
      </w:r>
      <w:r w:rsidR="006A4D63" w:rsidRPr="003362B6">
        <w:t xml:space="preserve">that can </w:t>
      </w:r>
      <w:r w:rsidR="00BC0640" w:rsidRPr="003362B6">
        <w:t>result from</w:t>
      </w:r>
      <w:r w:rsidR="00926362" w:rsidRPr="003362B6">
        <w:t xml:space="preserve"> </w:t>
      </w:r>
      <w:r w:rsidR="0078437D" w:rsidRPr="003362B6">
        <w:t xml:space="preserve">repeatedly </w:t>
      </w:r>
      <w:r w:rsidR="006A4D63" w:rsidRPr="003362B6">
        <w:t xml:space="preserve">supporting </w:t>
      </w:r>
      <w:r w:rsidR="00F557F1" w:rsidRPr="003362B6">
        <w:t xml:space="preserve">clients </w:t>
      </w:r>
      <w:r w:rsidR="0078437D" w:rsidRPr="003362B6">
        <w:t>through similar issues</w:t>
      </w:r>
      <w:r w:rsidR="004F0675" w:rsidRPr="003362B6">
        <w:t>.</w:t>
      </w:r>
    </w:p>
    <w:p w14:paraId="0C58520F" w14:textId="26E283E6" w:rsidR="00E029CA" w:rsidRPr="003362B6" w:rsidRDefault="00132963" w:rsidP="006F092D">
      <w:pPr>
        <w:pStyle w:val="ParaKeep"/>
      </w:pPr>
      <w:r w:rsidRPr="003362B6">
        <w:t>The potential of systemic advocacy to</w:t>
      </w:r>
      <w:r w:rsidR="0009598B" w:rsidRPr="003362B6">
        <w:t xml:space="preserve"> drive down demand for individual advocacy </w:t>
      </w:r>
      <w:r w:rsidR="00C117D8" w:rsidRPr="003362B6">
        <w:t>by improving the system</w:t>
      </w:r>
      <w:r w:rsidR="0009598B" w:rsidRPr="003362B6">
        <w:t xml:space="preserve"> (by, for ex</w:t>
      </w:r>
      <w:r w:rsidR="008B1C58" w:rsidRPr="003362B6">
        <w:t>ample,</w:t>
      </w:r>
      <w:r w:rsidRPr="003362B6">
        <w:t xml:space="preserve"> </w:t>
      </w:r>
      <w:r w:rsidR="003470BF" w:rsidRPr="003362B6">
        <w:t>pushing</w:t>
      </w:r>
      <w:r w:rsidR="009E5C1B" w:rsidRPr="003362B6">
        <w:t xml:space="preserve"> for greater transparency </w:t>
      </w:r>
      <w:r w:rsidR="00422EBE" w:rsidRPr="003362B6">
        <w:t xml:space="preserve">of aged care </w:t>
      </w:r>
      <w:r w:rsidR="006E2ACF" w:rsidRPr="003362B6">
        <w:t>costs and fees)</w:t>
      </w:r>
      <w:r w:rsidR="00093049" w:rsidRPr="003362B6">
        <w:t xml:space="preserve"> was recognised.</w:t>
      </w:r>
      <w:r w:rsidR="006E2ACF" w:rsidRPr="003362B6">
        <w:t xml:space="preserve"> </w:t>
      </w:r>
    </w:p>
    <w:p w14:paraId="365A2E4E" w14:textId="799F35E0" w:rsidR="008A72A1" w:rsidRPr="003362B6" w:rsidRDefault="008A72A1" w:rsidP="00A62C57">
      <w:pPr>
        <w:pStyle w:val="Pull"/>
      </w:pPr>
      <w:r w:rsidRPr="003362B6">
        <w:t>We have greater reach because of OPAN</w:t>
      </w:r>
      <w:r w:rsidR="007727D2" w:rsidRPr="003362B6">
        <w:t xml:space="preserve"> …</w:t>
      </w:r>
      <w:r w:rsidRPr="003362B6">
        <w:t xml:space="preserve"> and we know that our concerns and systemic issues are being taken up to the top. So that</w:t>
      </w:r>
      <w:r w:rsidR="009F477A" w:rsidRPr="003362B6">
        <w:t>’</w:t>
      </w:r>
      <w:r w:rsidRPr="003362B6">
        <w:t xml:space="preserve">s </w:t>
      </w:r>
      <w:proofErr w:type="gramStart"/>
      <w:r w:rsidRPr="003362B6">
        <w:t>really good</w:t>
      </w:r>
      <w:proofErr w:type="gramEnd"/>
      <w:r w:rsidRPr="003362B6">
        <w:t xml:space="preserve"> to know.</w:t>
      </w:r>
      <w:r w:rsidR="000D0326" w:rsidRPr="003362B6">
        <w:t xml:space="preserve"> </w:t>
      </w:r>
      <w:r w:rsidRPr="003362B6">
        <w:t>–</w:t>
      </w:r>
      <w:r w:rsidR="00E70039" w:rsidRPr="003362B6">
        <w:t> </w:t>
      </w:r>
      <w:r w:rsidRPr="003362B6">
        <w:rPr>
          <w:rStyle w:val="Emphasis"/>
          <w:lang w:val="en-AU"/>
        </w:rPr>
        <w:t>SDO representative</w:t>
      </w:r>
    </w:p>
    <w:p w14:paraId="18E25882" w14:textId="158F1338" w:rsidR="00C51065" w:rsidRPr="003362B6" w:rsidRDefault="00162EA5" w:rsidP="009B4D7B">
      <w:pPr>
        <w:pStyle w:val="Para"/>
      </w:pPr>
      <w:r w:rsidRPr="003362B6">
        <w:t>While strongly supportive of</w:t>
      </w:r>
      <w:r w:rsidR="00427A61" w:rsidRPr="003362B6">
        <w:t xml:space="preserve"> OPAN’s national systemic ad</w:t>
      </w:r>
      <w:r w:rsidR="002602A2" w:rsidRPr="003362B6">
        <w:t xml:space="preserve">vocacy efforts, </w:t>
      </w:r>
      <w:r w:rsidR="004C3C11" w:rsidRPr="003362B6">
        <w:t xml:space="preserve">some SDO representatives requested that OPAN provide more financial support for, and recognition of, </w:t>
      </w:r>
      <w:r w:rsidR="004A63F8" w:rsidRPr="003362B6">
        <w:t>the systemic advocacy they undertake at a state/territory level.</w:t>
      </w:r>
      <w:r w:rsidR="002602A2" w:rsidRPr="003362B6">
        <w:t xml:space="preserve"> </w:t>
      </w:r>
      <w:r w:rsidR="00B86FB6" w:rsidRPr="003362B6">
        <w:t xml:space="preserve">For example, </w:t>
      </w:r>
      <w:r w:rsidR="0093386A" w:rsidRPr="003362B6">
        <w:t xml:space="preserve">staff in one jurisdiction </w:t>
      </w:r>
      <w:r w:rsidR="001559C6" w:rsidRPr="003362B6">
        <w:t xml:space="preserve">reported spending considerable time </w:t>
      </w:r>
      <w:r w:rsidR="00A20CED" w:rsidRPr="003362B6">
        <w:t>on systemic advocacy to address wides</w:t>
      </w:r>
      <w:r w:rsidR="00B16FBA" w:rsidRPr="003362B6">
        <w:t xml:space="preserve">pread issues with a </w:t>
      </w:r>
      <w:proofErr w:type="gramStart"/>
      <w:r w:rsidR="00B16FBA" w:rsidRPr="003362B6">
        <w:t>large aged</w:t>
      </w:r>
      <w:proofErr w:type="gramEnd"/>
      <w:r w:rsidR="00B16FBA" w:rsidRPr="003362B6">
        <w:t xml:space="preserve"> care provider. </w:t>
      </w:r>
      <w:r w:rsidR="00960A5D" w:rsidRPr="003362B6">
        <w:t xml:space="preserve">They were ultimately successful, </w:t>
      </w:r>
      <w:r w:rsidR="008F743D" w:rsidRPr="003362B6">
        <w:t xml:space="preserve">with their efforts resulting in an overhaul of </w:t>
      </w:r>
      <w:r w:rsidR="00B538BA" w:rsidRPr="003362B6">
        <w:t xml:space="preserve">provider </w:t>
      </w:r>
      <w:r w:rsidR="008F743D" w:rsidRPr="003362B6">
        <w:t>management</w:t>
      </w:r>
      <w:r w:rsidR="00AB051E" w:rsidRPr="003362B6">
        <w:t>;</w:t>
      </w:r>
      <w:r w:rsidR="008F743D" w:rsidRPr="003362B6">
        <w:t xml:space="preserve"> however</w:t>
      </w:r>
      <w:r w:rsidR="00AB051E" w:rsidRPr="003362B6">
        <w:t>,</w:t>
      </w:r>
      <w:r w:rsidR="008F743D" w:rsidRPr="003362B6">
        <w:t xml:space="preserve"> they noted that </w:t>
      </w:r>
      <w:r w:rsidR="00B538BA" w:rsidRPr="003362B6">
        <w:t>they do not have dedicated funding for such</w:t>
      </w:r>
      <w:r w:rsidR="008F743D" w:rsidRPr="003362B6">
        <w:t xml:space="preserve"> </w:t>
      </w:r>
      <w:r w:rsidR="004D5C11" w:rsidRPr="003362B6">
        <w:t>work,</w:t>
      </w:r>
      <w:r w:rsidR="00B538BA" w:rsidRPr="003362B6">
        <w:t xml:space="preserve"> nor</w:t>
      </w:r>
      <w:r w:rsidR="0066559F" w:rsidRPr="003362B6">
        <w:t xml:space="preserve"> is </w:t>
      </w:r>
      <w:r w:rsidR="00B538BA" w:rsidRPr="003362B6">
        <w:t xml:space="preserve">it recognised through KPIs. </w:t>
      </w:r>
    </w:p>
    <w:p w14:paraId="4983FED0" w14:textId="77777777" w:rsidR="006F39E8" w:rsidRPr="003362B6" w:rsidRDefault="006F39E8">
      <w:bookmarkStart w:id="241" w:name="_Ref167447544"/>
      <w:bookmarkStart w:id="242" w:name="_Ref166768988"/>
      <w:bookmarkStart w:id="243" w:name="_Ref166604077"/>
      <w:bookmarkStart w:id="244" w:name="_Ref167995454"/>
      <w:r w:rsidRPr="003362B6">
        <w:br w:type="page"/>
      </w:r>
    </w:p>
    <w:p w14:paraId="6BFAAEEB" w14:textId="3873B217" w:rsidR="00C51065" w:rsidRPr="003362B6" w:rsidRDefault="00462A5F" w:rsidP="00A62C57">
      <w:pPr>
        <w:pStyle w:val="Heading2"/>
      </w:pPr>
      <w:bookmarkStart w:id="245" w:name="_Ref168069107"/>
      <w:bookmarkStart w:id="246" w:name="_Toc173401063"/>
      <w:r w:rsidRPr="003362B6">
        <w:lastRenderedPageBreak/>
        <w:t>A</w:t>
      </w:r>
      <w:r w:rsidR="009C01B0" w:rsidRPr="003362B6">
        <w:t>dvocate</w:t>
      </w:r>
      <w:r w:rsidR="00644566" w:rsidRPr="003362B6">
        <w:t xml:space="preserve"> workforce needs s</w:t>
      </w:r>
      <w:r w:rsidR="006D349E" w:rsidRPr="003362B6">
        <w:t>upport to</w:t>
      </w:r>
      <w:bookmarkEnd w:id="241"/>
      <w:bookmarkEnd w:id="242"/>
      <w:bookmarkEnd w:id="243"/>
      <w:r w:rsidR="00644566" w:rsidRPr="003362B6">
        <w:t xml:space="preserve"> carry out a rewarding yet challenging role</w:t>
      </w:r>
      <w:bookmarkEnd w:id="244"/>
      <w:bookmarkEnd w:id="245"/>
      <w:bookmarkEnd w:id="246"/>
      <w:r w:rsidR="00644566" w:rsidRPr="003362B6">
        <w:t xml:space="preserve"> </w:t>
      </w:r>
    </w:p>
    <w:p w14:paraId="0B156FFA" w14:textId="32DE4E20" w:rsidR="00C51065" w:rsidRPr="003362B6" w:rsidRDefault="00C51065" w:rsidP="009B4D7B">
      <w:pPr>
        <w:pStyle w:val="Para"/>
      </w:pPr>
      <w:bookmarkStart w:id="247" w:name="_Ref168067156"/>
      <w:r w:rsidRPr="003362B6">
        <w:t xml:space="preserve">Advocates are the foundation of </w:t>
      </w:r>
      <w:r w:rsidR="00CE28A3" w:rsidRPr="003362B6">
        <w:t xml:space="preserve">the </w:t>
      </w:r>
      <w:r w:rsidRPr="003362B6">
        <w:t>NACAP</w:t>
      </w:r>
      <w:r w:rsidR="0028154B" w:rsidRPr="003362B6">
        <w:t xml:space="preserve"> </w:t>
      </w:r>
      <w:r w:rsidR="00247DE6" w:rsidRPr="003362B6">
        <w:t xml:space="preserve">and </w:t>
      </w:r>
      <w:r w:rsidRPr="003362B6">
        <w:t xml:space="preserve">are passionate about </w:t>
      </w:r>
      <w:r w:rsidR="006F38ED" w:rsidRPr="003362B6">
        <w:t>empowering</w:t>
      </w:r>
      <w:r w:rsidRPr="003362B6">
        <w:t xml:space="preserve"> older people</w:t>
      </w:r>
      <w:r w:rsidR="00247DE6" w:rsidRPr="003362B6">
        <w:t xml:space="preserve"> to </w:t>
      </w:r>
      <w:r w:rsidR="001A3DC6" w:rsidRPr="003362B6">
        <w:t>understand and exercise their rights</w:t>
      </w:r>
      <w:r w:rsidR="003B631D" w:rsidRPr="003362B6">
        <w:t>. This section assesses the growth in the advocate workforce since the expansion funding was introduced</w:t>
      </w:r>
      <w:r w:rsidR="004570C2" w:rsidRPr="003362B6">
        <w:t xml:space="preserve"> and the training and supports </w:t>
      </w:r>
      <w:r w:rsidR="007544DF" w:rsidRPr="003362B6">
        <w:t xml:space="preserve">that </w:t>
      </w:r>
      <w:r w:rsidR="004570C2" w:rsidRPr="003362B6">
        <w:t>en</w:t>
      </w:r>
      <w:r w:rsidR="007544DF" w:rsidRPr="003362B6">
        <w:t xml:space="preserve">able the delivery of consistently </w:t>
      </w:r>
      <w:r w:rsidR="001A3DC6" w:rsidRPr="003362B6">
        <w:t>high-quality</w:t>
      </w:r>
      <w:r w:rsidR="007544DF" w:rsidRPr="003362B6">
        <w:t xml:space="preserve"> services across Australia</w:t>
      </w:r>
      <w:r w:rsidRPr="003362B6">
        <w:t>.</w:t>
      </w:r>
      <w:bookmarkEnd w:id="247"/>
      <w:r w:rsidRPr="003362B6">
        <w:t xml:space="preserve"> </w:t>
      </w:r>
    </w:p>
    <w:p w14:paraId="39B3D4C8" w14:textId="0788B106" w:rsidR="00DE0659" w:rsidRPr="003362B6" w:rsidRDefault="00B46DC7" w:rsidP="00A62C57">
      <w:pPr>
        <w:pStyle w:val="Heading3"/>
      </w:pPr>
      <w:bookmarkStart w:id="248" w:name="_Ref167342572"/>
      <w:r w:rsidRPr="003362B6">
        <w:t>Expansion funding has been directed primarily to growing t</w:t>
      </w:r>
      <w:r w:rsidR="00D17DE7" w:rsidRPr="003362B6">
        <w:t>he</w:t>
      </w:r>
      <w:r w:rsidR="00C71314" w:rsidRPr="003362B6" w:rsidDel="002B2E64">
        <w:t xml:space="preserve"> </w:t>
      </w:r>
      <w:r w:rsidR="002B2E64" w:rsidRPr="003362B6">
        <w:t xml:space="preserve">advocate </w:t>
      </w:r>
      <w:r w:rsidR="00C71314" w:rsidRPr="003362B6">
        <w:t>workforce</w:t>
      </w:r>
      <w:bookmarkEnd w:id="248"/>
    </w:p>
    <w:p w14:paraId="32341D83" w14:textId="712D9059" w:rsidR="00DE0659" w:rsidRPr="003362B6" w:rsidRDefault="00A73AF0" w:rsidP="00D42593">
      <w:pPr>
        <w:pStyle w:val="ParaKeep"/>
      </w:pPr>
      <w:r w:rsidRPr="003362B6">
        <w:t xml:space="preserve">Prior to the introduction of </w:t>
      </w:r>
      <w:r w:rsidR="00DE0659" w:rsidRPr="003362B6">
        <w:t xml:space="preserve">expansion funding, </w:t>
      </w:r>
      <w:r w:rsidR="006E1B5C" w:rsidRPr="003362B6">
        <w:t xml:space="preserve">NACAP </w:t>
      </w:r>
      <w:r w:rsidR="00F5583F" w:rsidRPr="003362B6">
        <w:t>services</w:t>
      </w:r>
      <w:r w:rsidR="00CA6E82" w:rsidRPr="003362B6">
        <w:t xml:space="preserve"> were delivered by </w:t>
      </w:r>
      <w:proofErr w:type="gramStart"/>
      <w:r w:rsidR="00CA6E82" w:rsidRPr="003362B6">
        <w:t>a</w:t>
      </w:r>
      <w:proofErr w:type="gramEnd"/>
      <w:r w:rsidR="00557CA9" w:rsidRPr="003362B6">
        <w:t xml:space="preserve"> FTE </w:t>
      </w:r>
      <w:r w:rsidR="00CA6E82" w:rsidRPr="003362B6">
        <w:t xml:space="preserve">workforce of </w:t>
      </w:r>
      <w:r w:rsidR="00DE0659" w:rsidRPr="003362B6">
        <w:t>105.9</w:t>
      </w:r>
      <w:r w:rsidR="00B76367" w:rsidRPr="003362B6">
        <w:t> </w:t>
      </w:r>
      <w:r w:rsidR="000A6D6B" w:rsidRPr="003362B6">
        <w:t xml:space="preserve">general </w:t>
      </w:r>
      <w:r w:rsidR="00557CA9" w:rsidRPr="003362B6">
        <w:t xml:space="preserve">advocates. </w:t>
      </w:r>
      <w:r w:rsidR="005908D6" w:rsidRPr="003362B6">
        <w:t>By 2023-24, the total</w:t>
      </w:r>
      <w:r w:rsidR="00E5087F" w:rsidRPr="003362B6">
        <w:t xml:space="preserve"> workforce </w:t>
      </w:r>
      <w:r w:rsidR="005908D6" w:rsidRPr="003362B6">
        <w:t>had more than doubled to 220.3 FTE</w:t>
      </w:r>
      <w:r w:rsidR="00DE0659" w:rsidRPr="003362B6">
        <w:t xml:space="preserve"> </w:t>
      </w:r>
      <w:r w:rsidR="00133371" w:rsidRPr="003362B6">
        <w:t>(</w:t>
      </w:r>
      <w:r w:rsidR="00DE0659" w:rsidRPr="003362B6">
        <w:fldChar w:fldCharType="begin"/>
      </w:r>
      <w:r w:rsidR="00DE0659" w:rsidRPr="003362B6">
        <w:instrText xml:space="preserve"> REF _Ref166603684 \h  \* MERGEFORMAT </w:instrText>
      </w:r>
      <w:r w:rsidR="00DE0659" w:rsidRPr="003362B6">
        <w:fldChar w:fldCharType="separate"/>
      </w:r>
      <w:r w:rsidR="003017E7" w:rsidRPr="003362B6">
        <w:t>Figure 6</w:t>
      </w:r>
      <w:r w:rsidR="003017E7" w:rsidRPr="003362B6">
        <w:noBreakHyphen/>
        <w:t>1</w:t>
      </w:r>
      <w:r w:rsidR="00DE0659" w:rsidRPr="003362B6">
        <w:fldChar w:fldCharType="end"/>
      </w:r>
      <w:r w:rsidR="00133371" w:rsidRPr="003362B6">
        <w:t>)</w:t>
      </w:r>
      <w:r w:rsidR="00DE0659" w:rsidRPr="003362B6">
        <w:t>. This increase is primarily due to an increase in advocates</w:t>
      </w:r>
      <w:r w:rsidR="005068F8" w:rsidRPr="003362B6">
        <w:t xml:space="preserve"> but </w:t>
      </w:r>
      <w:r w:rsidR="000F037E" w:rsidRPr="003362B6">
        <w:t>also reflects the introduction of the new ACNDOs and FAOs and, to a lesser extent, community support advocates.</w:t>
      </w:r>
    </w:p>
    <w:p w14:paraId="4CA152AD" w14:textId="6B4930BC" w:rsidR="00DE0659" w:rsidRPr="003362B6" w:rsidRDefault="00777A5F" w:rsidP="001E6CAD">
      <w:pPr>
        <w:pStyle w:val="Caption"/>
      </w:pPr>
      <w:bookmarkStart w:id="249" w:name="_Ref166603684"/>
      <w:bookmarkStart w:id="250" w:name="_Toc173400896"/>
      <w:r w:rsidRPr="003362B6">
        <w:t>Figure </w:t>
      </w:r>
      <w:r w:rsidR="000443BF" w:rsidRPr="003362B6">
        <w:fldChar w:fldCharType="begin"/>
      </w:r>
      <w:r w:rsidR="000443BF" w:rsidRPr="003362B6">
        <w:instrText xml:space="preserve"> STYLEREF 1 \s </w:instrText>
      </w:r>
      <w:r w:rsidR="000443BF" w:rsidRPr="003362B6">
        <w:fldChar w:fldCharType="separate"/>
      </w:r>
      <w:r w:rsidR="003017E7" w:rsidRPr="003362B6">
        <w:t>6</w:t>
      </w:r>
      <w:r w:rsidR="000443BF" w:rsidRPr="003362B6">
        <w:fldChar w:fldCharType="end"/>
      </w:r>
      <w:r w:rsidR="000443BF" w:rsidRPr="003362B6">
        <w:noBreakHyphen/>
      </w:r>
      <w:r w:rsidR="004A1DA2">
        <w:fldChar w:fldCharType="begin"/>
      </w:r>
      <w:r w:rsidR="004A1DA2">
        <w:instrText xml:space="preserve"> SEQ Figure \* ARABIC \s 1 </w:instrText>
      </w:r>
      <w:r w:rsidR="004A1DA2">
        <w:fldChar w:fldCharType="separate"/>
      </w:r>
      <w:r w:rsidR="003017E7" w:rsidRPr="003362B6">
        <w:t>1</w:t>
      </w:r>
      <w:r w:rsidR="004A1DA2">
        <w:fldChar w:fldCharType="end"/>
      </w:r>
      <w:bookmarkEnd w:id="249"/>
      <w:r w:rsidR="00DE0659" w:rsidRPr="003362B6">
        <w:t>:</w:t>
      </w:r>
      <w:r w:rsidR="00DE0659" w:rsidRPr="003362B6">
        <w:tab/>
      </w:r>
      <w:r w:rsidR="00A44A36" w:rsidRPr="003362B6">
        <w:t>A</w:t>
      </w:r>
      <w:r w:rsidR="002B2E64" w:rsidRPr="003362B6">
        <w:t>dvocate workforce FTE, 2020-21 to 2023-24</w:t>
      </w:r>
      <w:bookmarkEnd w:id="250"/>
      <w:r w:rsidR="002B2E64" w:rsidRPr="003362B6">
        <w:t xml:space="preserve"> </w:t>
      </w:r>
    </w:p>
    <w:p w14:paraId="7BFEDF4D" w14:textId="5B8FCCDA" w:rsidR="002B2E64" w:rsidRPr="003362B6" w:rsidRDefault="00204C7A" w:rsidP="002B2E64">
      <w:r w:rsidRPr="003362B6">
        <w:rPr>
          <w:noProof/>
        </w:rPr>
        <w:drawing>
          <wp:inline distT="0" distB="0" distL="0" distR="0" wp14:anchorId="4176ECE9" wp14:editId="4AD1B127">
            <wp:extent cx="5456555" cy="3328670"/>
            <wp:effectExtent l="0" t="0" r="0" b="5080"/>
            <wp:docPr id="1565031162" name="Picture 2" descr="Data table is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1162" name="Picture 2" descr="Data table is provided in Appendix E (linked bel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6555" cy="3328670"/>
                    </a:xfrm>
                    <a:prstGeom prst="rect">
                      <a:avLst/>
                    </a:prstGeom>
                    <a:noFill/>
                  </pic:spPr>
                </pic:pic>
              </a:graphicData>
            </a:graphic>
          </wp:inline>
        </w:drawing>
      </w:r>
    </w:p>
    <w:p w14:paraId="572B2D5B" w14:textId="28363CB7" w:rsidR="004F5084" w:rsidRPr="003362B6" w:rsidRDefault="003848B7" w:rsidP="004F5084">
      <w:pPr>
        <w:pStyle w:val="Note"/>
        <w:rPr>
          <w:color w:val="000000"/>
        </w:rPr>
      </w:pPr>
      <w:r w:rsidRPr="003362B6">
        <w:t>Source:</w:t>
      </w:r>
      <w:r w:rsidR="004F5084" w:rsidRPr="003362B6">
        <w:t xml:space="preserve"> OPAN data summary 1 </w:t>
      </w:r>
      <w:sdt>
        <w:sdtPr>
          <w:rPr>
            <w:color w:val="000000"/>
          </w:rPr>
          <w:tag w:val="MENDELEY_CITATION_v3_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"/>
          <w:id w:val="652035210"/>
          <w:placeholder>
            <w:docPart w:val="1F2C0FAA86CA455595183C373E8AC760"/>
          </w:placeholder>
        </w:sdtPr>
        <w:sdtEndPr/>
        <w:sdtContent>
          <w:r w:rsidR="00FB5B79" w:rsidRPr="003362B6">
            <w:rPr>
              <w:color w:val="000000"/>
            </w:rPr>
            <w:t>(2024a)</w:t>
          </w:r>
        </w:sdtContent>
      </w:sdt>
    </w:p>
    <w:p w14:paraId="43B894ED" w14:textId="3E2C6905" w:rsidR="00F93522" w:rsidRPr="003362B6" w:rsidRDefault="00F93522" w:rsidP="00F93522">
      <w:pPr>
        <w:pStyle w:val="Note"/>
      </w:pPr>
      <w:r w:rsidRPr="003362B6">
        <w:t>Note:</w:t>
      </w:r>
      <w:r w:rsidR="006F2CC2" w:rsidRPr="003362B6">
        <w:t xml:space="preserve"> </w:t>
      </w:r>
      <w:r w:rsidR="009F0903" w:rsidRPr="003362B6">
        <w:t>FTE</w:t>
      </w:r>
      <w:r w:rsidR="006F2CC2" w:rsidRPr="003362B6">
        <w:t xml:space="preserve"> </w:t>
      </w:r>
      <w:r w:rsidR="000C7571" w:rsidRPr="003362B6">
        <w:t>is from</w:t>
      </w:r>
      <w:r w:rsidR="00D16A1A" w:rsidRPr="003362B6">
        <w:t xml:space="preserve"> </w:t>
      </w:r>
      <w:r w:rsidR="007E0EA2" w:rsidRPr="003362B6">
        <w:t>one point in time</w:t>
      </w:r>
      <w:r w:rsidR="00D16A1A" w:rsidRPr="003362B6">
        <w:t xml:space="preserve"> </w:t>
      </w:r>
      <w:r w:rsidR="007E0EA2" w:rsidRPr="003362B6">
        <w:t>(</w:t>
      </w:r>
      <w:r w:rsidR="00FE3C31" w:rsidRPr="003362B6">
        <w:t>quarter 2</w:t>
      </w:r>
      <w:r w:rsidR="00BF0233" w:rsidRPr="003362B6">
        <w:t>)</w:t>
      </w:r>
      <w:r w:rsidR="00E82AAA" w:rsidRPr="003362B6">
        <w:t xml:space="preserve"> each financial year</w:t>
      </w:r>
      <w:r w:rsidR="00FE3C31" w:rsidRPr="003362B6">
        <w:t xml:space="preserve">, except </w:t>
      </w:r>
      <w:r w:rsidR="00CA2E86" w:rsidRPr="003362B6">
        <w:t>in 2023-24</w:t>
      </w:r>
      <w:r w:rsidR="00D5532D" w:rsidRPr="003362B6">
        <w:t xml:space="preserve"> when it</w:t>
      </w:r>
      <w:r w:rsidR="00CA2E86" w:rsidRPr="003362B6">
        <w:t xml:space="preserve"> is calculated</w:t>
      </w:r>
      <w:r w:rsidR="00A57175" w:rsidRPr="003362B6">
        <w:t xml:space="preserve"> on the average of quarter 1 and quarter 2</w:t>
      </w:r>
      <w:r w:rsidRPr="003362B6">
        <w:t>.</w:t>
      </w:r>
    </w:p>
    <w:p w14:paraId="7BAA4B5E" w14:textId="4DED7C09" w:rsidR="008F557A" w:rsidRPr="003362B6" w:rsidRDefault="00C908C5" w:rsidP="00F93522">
      <w:pPr>
        <w:pStyle w:val="Note"/>
      </w:pPr>
      <w:r w:rsidRPr="003362B6">
        <w:t xml:space="preserve">Data is provided in </w:t>
      </w:r>
      <w:r w:rsidRPr="003362B6">
        <w:fldChar w:fldCharType="begin"/>
      </w:r>
      <w:r w:rsidRPr="003362B6">
        <w:instrText xml:space="preserve"> REF _Ref173343370 \n \h </w:instrText>
      </w:r>
      <w:r w:rsidRPr="003362B6">
        <w:fldChar w:fldCharType="separate"/>
      </w:r>
      <w:r w:rsidR="003017E7" w:rsidRPr="003362B6">
        <w:t>Appendix E</w:t>
      </w:r>
      <w:r w:rsidRPr="003362B6">
        <w:fldChar w:fldCharType="end"/>
      </w:r>
      <w:r w:rsidR="00A874E8" w:rsidRPr="003362B6">
        <w:t>,</w:t>
      </w:r>
      <w:r w:rsidR="0030139C" w:rsidRPr="003362B6">
        <w:t xml:space="preserve"> section </w:t>
      </w:r>
      <w:r w:rsidR="0030139C" w:rsidRPr="003362B6">
        <w:fldChar w:fldCharType="begin"/>
      </w:r>
      <w:r w:rsidR="0030139C" w:rsidRPr="003362B6">
        <w:instrText xml:space="preserve"> REF _Ref173343782 \n \h </w:instrText>
      </w:r>
      <w:r w:rsidR="0030139C" w:rsidRPr="003362B6">
        <w:fldChar w:fldCharType="separate"/>
      </w:r>
      <w:r w:rsidR="003017E7" w:rsidRPr="003362B6">
        <w:t>E.9</w:t>
      </w:r>
      <w:r w:rsidR="0030139C" w:rsidRPr="003362B6">
        <w:fldChar w:fldCharType="end"/>
      </w:r>
      <w:r w:rsidR="00A874E8" w:rsidRPr="003362B6">
        <w:t>.</w:t>
      </w:r>
    </w:p>
    <w:p w14:paraId="3989224D" w14:textId="5F952CD9" w:rsidR="00557CA9" w:rsidRPr="003362B6" w:rsidRDefault="00C05001" w:rsidP="00B42CB7">
      <w:pPr>
        <w:pStyle w:val="Para"/>
      </w:pPr>
      <w:r w:rsidRPr="003362B6">
        <w:t xml:space="preserve">Program reporting shows that </w:t>
      </w:r>
      <w:r w:rsidR="008551EC" w:rsidRPr="003362B6">
        <w:t xml:space="preserve">the </w:t>
      </w:r>
      <w:r w:rsidR="00041227" w:rsidRPr="003362B6">
        <w:t>growth in the advocate workforce is</w:t>
      </w:r>
      <w:r w:rsidR="008551EC" w:rsidRPr="003362B6">
        <w:t xml:space="preserve"> in line with </w:t>
      </w:r>
      <w:r w:rsidR="00771E4B" w:rsidRPr="003362B6">
        <w:t>the increase in</w:t>
      </w:r>
      <w:r w:rsidR="008551EC" w:rsidRPr="003362B6">
        <w:t xml:space="preserve"> funding</w:t>
      </w:r>
      <w:r w:rsidR="00041227" w:rsidRPr="003362B6">
        <w:t xml:space="preserve">, and </w:t>
      </w:r>
      <w:r w:rsidR="00625364" w:rsidRPr="003362B6">
        <w:t xml:space="preserve">salaries account for </w:t>
      </w:r>
      <w:r w:rsidR="00041227" w:rsidRPr="003362B6">
        <w:t>approximately 80%</w:t>
      </w:r>
      <w:r w:rsidRPr="003362B6">
        <w:t xml:space="preserve"> of </w:t>
      </w:r>
      <w:r w:rsidR="006D078B" w:rsidRPr="003362B6">
        <w:t xml:space="preserve">NACAP </w:t>
      </w:r>
      <w:r w:rsidR="00625364" w:rsidRPr="003362B6">
        <w:t>expenditure</w:t>
      </w:r>
      <w:r w:rsidR="00826C67" w:rsidRPr="003362B6">
        <w:t xml:space="preserve"> </w:t>
      </w:r>
      <w:r w:rsidR="007E342D" w:rsidRPr="003362B6">
        <w:t xml:space="preserve">in </w:t>
      </w:r>
      <w:r w:rsidR="00041227" w:rsidRPr="003362B6">
        <w:t>both</w:t>
      </w:r>
      <w:r w:rsidR="007E342D" w:rsidRPr="003362B6">
        <w:t xml:space="preserve"> 2021-22 and </w:t>
      </w:r>
      <w:r w:rsidR="00690B17" w:rsidRPr="003362B6">
        <w:t>2022-23</w:t>
      </w:r>
      <w:r w:rsidR="00826C67" w:rsidRPr="003362B6">
        <w:t xml:space="preserve">. </w:t>
      </w:r>
      <w:r w:rsidR="00687DAE" w:rsidRPr="003362B6">
        <w:t>S</w:t>
      </w:r>
      <w:r w:rsidR="00826C67" w:rsidRPr="003362B6">
        <w:t>ome SDO representatives</w:t>
      </w:r>
      <w:r w:rsidR="00845DEF" w:rsidRPr="003362B6">
        <w:t>, however, suggested that the remaining funds were insufficient to provide</w:t>
      </w:r>
      <w:r w:rsidR="00826C67" w:rsidRPr="003362B6">
        <w:t xml:space="preserve"> </w:t>
      </w:r>
      <w:r w:rsidR="00556616" w:rsidRPr="003362B6">
        <w:t>the</w:t>
      </w:r>
      <w:r w:rsidR="006C1EDB" w:rsidRPr="003362B6">
        <w:t xml:space="preserve"> a</w:t>
      </w:r>
      <w:r w:rsidR="00E56535" w:rsidRPr="003362B6">
        <w:t xml:space="preserve">dditional administrative </w:t>
      </w:r>
      <w:r w:rsidR="00556616" w:rsidRPr="003362B6">
        <w:t xml:space="preserve">support </w:t>
      </w:r>
      <w:r w:rsidR="00E56535" w:rsidRPr="003362B6">
        <w:t xml:space="preserve">and </w:t>
      </w:r>
      <w:r w:rsidR="00E56535" w:rsidRPr="003362B6">
        <w:lastRenderedPageBreak/>
        <w:t>infrastructure</w:t>
      </w:r>
      <w:r w:rsidR="006C1EDB" w:rsidRPr="003362B6">
        <w:t xml:space="preserve"> </w:t>
      </w:r>
      <w:r w:rsidR="00556616" w:rsidRPr="003362B6">
        <w:t xml:space="preserve">(e.g. </w:t>
      </w:r>
      <w:r w:rsidR="009711F6" w:rsidRPr="003362B6">
        <w:t>additional</w:t>
      </w:r>
      <w:r w:rsidR="00556616" w:rsidRPr="003362B6">
        <w:t xml:space="preserve"> office space,</w:t>
      </w:r>
      <w:r w:rsidR="00437D4E" w:rsidRPr="003362B6">
        <w:t xml:space="preserve"> fleet cars</w:t>
      </w:r>
      <w:r w:rsidR="009711F6" w:rsidRPr="003362B6">
        <w:t xml:space="preserve"> and </w:t>
      </w:r>
      <w:r w:rsidR="00F17D49" w:rsidRPr="003362B6">
        <w:t>parking</w:t>
      </w:r>
      <w:r w:rsidR="009711F6" w:rsidRPr="003362B6">
        <w:t xml:space="preserve"> space)</w:t>
      </w:r>
      <w:r w:rsidR="00604083" w:rsidRPr="003362B6">
        <w:t xml:space="preserve"> required to support </w:t>
      </w:r>
      <w:r w:rsidR="00845DEF" w:rsidRPr="003362B6">
        <w:t>the</w:t>
      </w:r>
      <w:r w:rsidR="00604083" w:rsidRPr="003362B6">
        <w:t xml:space="preserve"> expanded </w:t>
      </w:r>
      <w:r w:rsidR="00845DEF" w:rsidRPr="003362B6">
        <w:t xml:space="preserve">advocate </w:t>
      </w:r>
      <w:r w:rsidR="00604083" w:rsidRPr="003362B6">
        <w:t>workforce</w:t>
      </w:r>
      <w:r w:rsidR="00D25295" w:rsidRPr="003362B6">
        <w:t xml:space="preserve">. </w:t>
      </w:r>
    </w:p>
    <w:p w14:paraId="6AA8B0C7" w14:textId="3F20A58C" w:rsidR="00351D70" w:rsidRPr="003362B6" w:rsidRDefault="0042158E" w:rsidP="00A62C57">
      <w:pPr>
        <w:pStyle w:val="Heading3"/>
      </w:pPr>
      <w:bookmarkStart w:id="251" w:name="_Ref166598040"/>
      <w:r w:rsidRPr="003362B6">
        <w:rPr>
          <w:lang w:eastAsia="en-US"/>
        </w:rPr>
        <w:t>SDOs work hard to recruit the right people</w:t>
      </w:r>
    </w:p>
    <w:p w14:paraId="09C2C1E1" w14:textId="4AA7392D" w:rsidR="00A31981" w:rsidRPr="003362B6" w:rsidRDefault="000C41F4" w:rsidP="00B42CB7">
      <w:pPr>
        <w:pStyle w:val="Para"/>
      </w:pPr>
      <w:r w:rsidRPr="003362B6">
        <w:t>SDO</w:t>
      </w:r>
      <w:r w:rsidR="00687ED4" w:rsidRPr="003362B6">
        <w:t xml:space="preserve"> manage</w:t>
      </w:r>
      <w:r w:rsidR="00B121B1" w:rsidRPr="003362B6">
        <w:t>rs</w:t>
      </w:r>
      <w:r w:rsidR="00687ED4" w:rsidRPr="003362B6">
        <w:t xml:space="preserve"> </w:t>
      </w:r>
      <w:r w:rsidR="009241E2" w:rsidRPr="003362B6">
        <w:t>discussed the importan</w:t>
      </w:r>
      <w:r w:rsidR="00C37FDC" w:rsidRPr="003362B6">
        <w:t xml:space="preserve">ce of recruiting </w:t>
      </w:r>
      <w:r w:rsidR="002B2F44" w:rsidRPr="003362B6">
        <w:t xml:space="preserve">the right people for the advocate role. They worked hard to ensure they selected individuals </w:t>
      </w:r>
      <w:r w:rsidR="00F83C52" w:rsidRPr="003362B6">
        <w:t xml:space="preserve">who </w:t>
      </w:r>
      <w:r w:rsidR="00C90554" w:rsidRPr="003362B6">
        <w:t>are</w:t>
      </w:r>
      <w:r w:rsidR="00F83C52" w:rsidRPr="003362B6">
        <w:t xml:space="preserve"> resilient, resourceful and</w:t>
      </w:r>
      <w:r w:rsidR="002B2F44" w:rsidRPr="003362B6">
        <w:t xml:space="preserve"> w</w:t>
      </w:r>
      <w:r w:rsidR="00F83C52" w:rsidRPr="003362B6">
        <w:t xml:space="preserve">hose values align </w:t>
      </w:r>
      <w:r w:rsidR="002B2F44" w:rsidRPr="003362B6">
        <w:t xml:space="preserve">with </w:t>
      </w:r>
      <w:r w:rsidR="00F83C52" w:rsidRPr="003362B6">
        <w:t xml:space="preserve">the role (in particular, </w:t>
      </w:r>
      <w:r w:rsidR="00C47ED5" w:rsidRPr="003362B6">
        <w:t xml:space="preserve">working alongside rather than </w:t>
      </w:r>
      <w:r w:rsidR="00C17245" w:rsidRPr="003362B6">
        <w:t>“</w:t>
      </w:r>
      <w:r w:rsidR="00C47ED5" w:rsidRPr="003362B6">
        <w:t>for</w:t>
      </w:r>
      <w:r w:rsidR="00C17245" w:rsidRPr="003362B6">
        <w:t>”</w:t>
      </w:r>
      <w:r w:rsidR="00C47ED5" w:rsidRPr="003362B6">
        <w:t xml:space="preserve"> the older person</w:t>
      </w:r>
      <w:r w:rsidR="00C90554" w:rsidRPr="003362B6">
        <w:t>)</w:t>
      </w:r>
      <w:r w:rsidR="00C47ED5" w:rsidRPr="003362B6">
        <w:t>.</w:t>
      </w:r>
      <w:r w:rsidR="00C90554" w:rsidRPr="003362B6">
        <w:t xml:space="preserve"> </w:t>
      </w:r>
      <w:r w:rsidR="005445F4" w:rsidRPr="003362B6">
        <w:t xml:space="preserve">They also look to </w:t>
      </w:r>
      <w:r w:rsidR="006B4D15" w:rsidRPr="003362B6">
        <w:t>recruit advocates from diverse backgrounds.</w:t>
      </w:r>
      <w:r w:rsidR="00A31981" w:rsidRPr="003362B6">
        <w:t xml:space="preserve"> </w:t>
      </w:r>
    </w:p>
    <w:p w14:paraId="3354EA67" w14:textId="63A4A379" w:rsidR="000C41F4" w:rsidRPr="003362B6" w:rsidRDefault="00865ECE" w:rsidP="00B42CB7">
      <w:pPr>
        <w:pStyle w:val="Para"/>
      </w:pPr>
      <w:r w:rsidRPr="003362B6">
        <w:t xml:space="preserve">SDOs did not generally have a shortage of </w:t>
      </w:r>
      <w:r w:rsidR="00BB1C97" w:rsidRPr="003362B6">
        <w:t xml:space="preserve">applicants, </w:t>
      </w:r>
      <w:r w:rsidR="009D236C" w:rsidRPr="003362B6">
        <w:t>although a smaller pool of candidates did make</w:t>
      </w:r>
      <w:r w:rsidR="00BB1C97" w:rsidRPr="003362B6">
        <w:t xml:space="preserve"> </w:t>
      </w:r>
      <w:r w:rsidR="00656158" w:rsidRPr="003362B6">
        <w:t xml:space="preserve">recruitment more difficult in </w:t>
      </w:r>
      <w:r w:rsidR="00CC095C" w:rsidRPr="003362B6">
        <w:t xml:space="preserve">regional </w:t>
      </w:r>
      <w:r w:rsidR="00B74901" w:rsidRPr="003362B6">
        <w:t>locations</w:t>
      </w:r>
      <w:r w:rsidR="009D236C" w:rsidRPr="003362B6">
        <w:t xml:space="preserve">. </w:t>
      </w:r>
    </w:p>
    <w:p w14:paraId="5EE63FD0" w14:textId="138E7E2F" w:rsidR="005774EB" w:rsidRPr="003362B6" w:rsidRDefault="00656158" w:rsidP="00B121B1">
      <w:pPr>
        <w:pStyle w:val="Para"/>
      </w:pPr>
      <w:r w:rsidRPr="003362B6">
        <w:t xml:space="preserve">SDO managers </w:t>
      </w:r>
      <w:r w:rsidR="000E44E2" w:rsidRPr="003362B6">
        <w:t xml:space="preserve">also reported that once advocates had settled into the role, turnover was </w:t>
      </w:r>
      <w:r w:rsidR="007912C3" w:rsidRPr="003362B6">
        <w:t xml:space="preserve">generally </w:t>
      </w:r>
      <w:r w:rsidR="000E44E2" w:rsidRPr="003362B6">
        <w:t xml:space="preserve">relatively low. </w:t>
      </w:r>
      <w:r w:rsidR="00A5730A" w:rsidRPr="003362B6">
        <w:t>They</w:t>
      </w:r>
      <w:r w:rsidR="007912C3" w:rsidRPr="003362B6">
        <w:t xml:space="preserve"> </w:t>
      </w:r>
      <w:r w:rsidR="00B11EFC" w:rsidRPr="003362B6">
        <w:t xml:space="preserve">recognised that </w:t>
      </w:r>
      <w:r w:rsidR="00D214B9" w:rsidRPr="003362B6">
        <w:t xml:space="preserve">the role was both </w:t>
      </w:r>
      <w:r w:rsidR="00A5730A" w:rsidRPr="003362B6">
        <w:t xml:space="preserve">challenging and rewarding and provided a range of support to </w:t>
      </w:r>
      <w:r w:rsidR="00F175EB" w:rsidRPr="003362B6">
        <w:t xml:space="preserve">advocates (see </w:t>
      </w:r>
      <w:r w:rsidR="00444246" w:rsidRPr="003362B6">
        <w:t>section</w:t>
      </w:r>
      <w:r w:rsidR="00A66CB4" w:rsidRPr="003362B6">
        <w:t> </w:t>
      </w:r>
      <w:r w:rsidR="00B65685" w:rsidRPr="003362B6">
        <w:fldChar w:fldCharType="begin"/>
      </w:r>
      <w:r w:rsidR="00B65685" w:rsidRPr="003362B6">
        <w:instrText xml:space="preserve"> REF _Ref167188585 \n \h </w:instrText>
      </w:r>
      <w:r w:rsidR="007A6C9D" w:rsidRPr="003362B6">
        <w:instrText xml:space="preserve"> \* MERGEFORMAT </w:instrText>
      </w:r>
      <w:r w:rsidR="00B65685" w:rsidRPr="003362B6">
        <w:fldChar w:fldCharType="separate"/>
      </w:r>
      <w:r w:rsidR="003017E7" w:rsidRPr="003362B6">
        <w:t>6.3.3</w:t>
      </w:r>
      <w:r w:rsidR="00B65685" w:rsidRPr="003362B6">
        <w:fldChar w:fldCharType="end"/>
      </w:r>
      <w:r w:rsidR="00F175EB" w:rsidRPr="003362B6">
        <w:t>). We</w:t>
      </w:r>
      <w:r w:rsidR="00983474" w:rsidRPr="003362B6">
        <w:t xml:space="preserve"> heard that having a larger advocate workforce </w:t>
      </w:r>
      <w:r w:rsidR="00FB59CF" w:rsidRPr="003362B6">
        <w:t>aided</w:t>
      </w:r>
      <w:r w:rsidR="00983474" w:rsidRPr="003362B6">
        <w:t xml:space="preserve"> retention because </w:t>
      </w:r>
      <w:r w:rsidR="00FB59CF" w:rsidRPr="003362B6">
        <w:t>advocates had more opportunities for formal and informal peer support</w:t>
      </w:r>
      <w:r w:rsidR="00015BC8" w:rsidRPr="003362B6">
        <w:t>, both in person and online</w:t>
      </w:r>
      <w:r w:rsidR="00FB59CF" w:rsidRPr="003362B6">
        <w:t>. In smaller SDO</w:t>
      </w:r>
      <w:r w:rsidR="00015BC8" w:rsidRPr="003362B6">
        <w:t>s</w:t>
      </w:r>
      <w:r w:rsidR="00FB59CF" w:rsidRPr="003362B6">
        <w:t>, such as in the Norther</w:t>
      </w:r>
      <w:r w:rsidR="00B24083" w:rsidRPr="003362B6">
        <w:t xml:space="preserve">n Territory, advocates were more likely to feel isolated, and this, </w:t>
      </w:r>
      <w:r w:rsidR="004C392D" w:rsidRPr="003362B6">
        <w:t>coupled</w:t>
      </w:r>
      <w:r w:rsidR="00B24083" w:rsidRPr="003362B6">
        <w:t xml:space="preserve"> with </w:t>
      </w:r>
      <w:r w:rsidR="00AC7706" w:rsidRPr="003362B6">
        <w:t xml:space="preserve">high levels of community need and a lack of </w:t>
      </w:r>
      <w:r w:rsidR="00B46C25" w:rsidRPr="003362B6">
        <w:t xml:space="preserve">aged care or other support services, </w:t>
      </w:r>
      <w:r w:rsidR="00F3718E" w:rsidRPr="003362B6">
        <w:t>created additional pressure.</w:t>
      </w:r>
    </w:p>
    <w:p w14:paraId="36C01C54" w14:textId="4D843669" w:rsidR="00C51065" w:rsidRPr="003362B6" w:rsidRDefault="00C51065" w:rsidP="00A62C57">
      <w:pPr>
        <w:pStyle w:val="Heading3"/>
      </w:pPr>
      <w:bookmarkStart w:id="252" w:name="_Ref167188585"/>
      <w:r w:rsidRPr="003362B6">
        <w:t xml:space="preserve">Advocates benefit from </w:t>
      </w:r>
      <w:r w:rsidR="00B94054" w:rsidRPr="003362B6">
        <w:t xml:space="preserve">ready access to </w:t>
      </w:r>
      <w:r w:rsidRPr="003362B6">
        <w:t xml:space="preserve">training </w:t>
      </w:r>
      <w:r w:rsidR="00B94054" w:rsidRPr="003362B6">
        <w:t>and support</w:t>
      </w:r>
      <w:bookmarkEnd w:id="251"/>
      <w:bookmarkEnd w:id="252"/>
    </w:p>
    <w:p w14:paraId="65A36CEB" w14:textId="5F8DC517" w:rsidR="00D902E4" w:rsidRPr="003362B6" w:rsidRDefault="00CC6E1F" w:rsidP="009B4D7B">
      <w:pPr>
        <w:pStyle w:val="Para"/>
      </w:pPr>
      <w:r w:rsidRPr="003362B6">
        <w:t>In November 2021, OPAN established the Ad</w:t>
      </w:r>
      <w:r w:rsidR="00867684" w:rsidRPr="003362B6">
        <w:t>vocacy Academy, which provides a range of online learning opportunities</w:t>
      </w:r>
      <w:r w:rsidR="00207B35" w:rsidRPr="003362B6">
        <w:t xml:space="preserve">. </w:t>
      </w:r>
      <w:r w:rsidR="00C96D17" w:rsidRPr="003362B6">
        <w:t xml:space="preserve">It aims to create nationally consistent practices and build (and maintain) a professional and skilled workforce. </w:t>
      </w:r>
      <w:r w:rsidR="00D902E4" w:rsidRPr="003362B6">
        <w:t>A core set o</w:t>
      </w:r>
      <w:r w:rsidR="008504E9" w:rsidRPr="003362B6">
        <w:t xml:space="preserve">f orientation modules </w:t>
      </w:r>
      <w:r w:rsidR="008E20E8" w:rsidRPr="003362B6">
        <w:t>is</w:t>
      </w:r>
      <w:r w:rsidR="008504E9" w:rsidRPr="003362B6">
        <w:t xml:space="preserve"> mandatory for all new advocates</w:t>
      </w:r>
      <w:r w:rsidR="003560C0" w:rsidRPr="003362B6">
        <w:t xml:space="preserve"> as part of this onboarding process. These modules were seen as particularly beneficial for advocates who d</w:t>
      </w:r>
      <w:r w:rsidR="00C67881" w:rsidRPr="003362B6">
        <w:t>o</w:t>
      </w:r>
      <w:r w:rsidR="003560C0" w:rsidRPr="003362B6">
        <w:t xml:space="preserve"> not have a background in aged care, although advocates pointed out that </w:t>
      </w:r>
      <w:r w:rsidR="00A31981" w:rsidRPr="003362B6">
        <w:t>a</w:t>
      </w:r>
      <w:r w:rsidR="009D6972" w:rsidRPr="003362B6">
        <w:t xml:space="preserve">re </w:t>
      </w:r>
      <w:r w:rsidR="00A31981" w:rsidRPr="003362B6">
        <w:t>they</w:t>
      </w:r>
      <w:r w:rsidR="009D6972" w:rsidRPr="003362B6">
        <w:t xml:space="preserve"> no replacement for on-the-job practical training such as </w:t>
      </w:r>
      <w:r w:rsidR="009775FF" w:rsidRPr="003362B6">
        <w:t>“</w:t>
      </w:r>
      <w:r w:rsidR="008E20E8" w:rsidRPr="003362B6">
        <w:t>shadowing</w:t>
      </w:r>
      <w:r w:rsidR="009775FF" w:rsidRPr="003362B6">
        <w:t>”</w:t>
      </w:r>
      <w:r w:rsidR="008E20E8" w:rsidRPr="003362B6">
        <w:t xml:space="preserve"> or mentoring with other advocates.</w:t>
      </w:r>
      <w:r w:rsidR="00A1464E" w:rsidRPr="003362B6">
        <w:t xml:space="preserve"> </w:t>
      </w:r>
    </w:p>
    <w:p w14:paraId="3291F85F" w14:textId="26C94AE4" w:rsidR="00CC6E1F" w:rsidRPr="003362B6" w:rsidRDefault="008D6337" w:rsidP="003B631D">
      <w:pPr>
        <w:pStyle w:val="ParaKeep"/>
      </w:pPr>
      <w:r w:rsidRPr="003362B6">
        <w:t xml:space="preserve">While </w:t>
      </w:r>
      <w:r w:rsidR="00724096" w:rsidRPr="003362B6">
        <w:t>some advocates commented that the volume of</w:t>
      </w:r>
      <w:r w:rsidRPr="003362B6">
        <w:t xml:space="preserve"> training offered </w:t>
      </w:r>
      <w:r w:rsidR="00724096" w:rsidRPr="003362B6">
        <w:t>through</w:t>
      </w:r>
      <w:r w:rsidRPr="003362B6">
        <w:t xml:space="preserve"> the Advocacy Academy </w:t>
      </w:r>
      <w:r w:rsidR="00754254" w:rsidRPr="003362B6">
        <w:t>could be time-consuming to complete,</w:t>
      </w:r>
      <w:r w:rsidRPr="003362B6">
        <w:t xml:space="preserve"> </w:t>
      </w:r>
      <w:r w:rsidR="007A27B0" w:rsidRPr="003362B6">
        <w:t xml:space="preserve">they </w:t>
      </w:r>
      <w:r w:rsidR="00B766A2" w:rsidRPr="003362B6">
        <w:t>consistently reported that the</w:t>
      </w:r>
      <w:r w:rsidRPr="003362B6">
        <w:t xml:space="preserve"> training was high quality and comprehensive</w:t>
      </w:r>
      <w:r w:rsidR="00E34B32" w:rsidRPr="003362B6">
        <w:t xml:space="preserve"> and set them up well to perform their roles</w:t>
      </w:r>
      <w:r w:rsidR="001638B2" w:rsidRPr="003362B6">
        <w:t>.</w:t>
      </w:r>
    </w:p>
    <w:p w14:paraId="5959A97C" w14:textId="3CCACDD7" w:rsidR="00B766A2" w:rsidRPr="003362B6" w:rsidRDefault="00B766A2" w:rsidP="00A62C57">
      <w:pPr>
        <w:pStyle w:val="Pull"/>
        <w:rPr>
          <w:rStyle w:val="Emphasis"/>
          <w:lang w:val="en-AU"/>
        </w:rPr>
      </w:pPr>
      <w:r w:rsidRPr="003362B6">
        <w:rPr>
          <w:szCs w:val="22"/>
        </w:rPr>
        <w:t>I cannot praise it enough. It</w:t>
      </w:r>
      <w:r w:rsidR="00824E82" w:rsidRPr="003362B6">
        <w:rPr>
          <w:szCs w:val="22"/>
        </w:rPr>
        <w:t>’</w:t>
      </w:r>
      <w:r w:rsidRPr="003362B6">
        <w:rPr>
          <w:szCs w:val="22"/>
        </w:rPr>
        <w:t xml:space="preserve">s just </w:t>
      </w:r>
      <w:proofErr w:type="gramStart"/>
      <w:r w:rsidRPr="003362B6">
        <w:rPr>
          <w:szCs w:val="22"/>
        </w:rPr>
        <w:t>absolutely excellent</w:t>
      </w:r>
      <w:proofErr w:type="gramEnd"/>
      <w:r w:rsidRPr="003362B6">
        <w:rPr>
          <w:szCs w:val="22"/>
        </w:rPr>
        <w:t>. Standardising the training across all the SDOs is fabulous.</w:t>
      </w:r>
      <w:r w:rsidR="00E70039" w:rsidRPr="003362B6">
        <w:t xml:space="preserve"> – </w:t>
      </w:r>
      <w:r w:rsidRPr="003362B6">
        <w:rPr>
          <w:rStyle w:val="Emphasis"/>
          <w:lang w:val="en-AU"/>
        </w:rPr>
        <w:t>SDO representative</w:t>
      </w:r>
    </w:p>
    <w:p w14:paraId="223A9E29" w14:textId="57370523" w:rsidR="00AA1D06" w:rsidRPr="003362B6" w:rsidRDefault="001F1AF1" w:rsidP="00322917">
      <w:pPr>
        <w:pStyle w:val="ParaKeep"/>
      </w:pPr>
      <w:r w:rsidRPr="003362B6">
        <w:lastRenderedPageBreak/>
        <w:t>The Advocate Knowledge Hub</w:t>
      </w:r>
      <w:r w:rsidR="00F10CE2" w:rsidRPr="003362B6">
        <w:t xml:space="preserve"> is</w:t>
      </w:r>
      <w:r w:rsidRPr="003362B6">
        <w:t xml:space="preserve"> an online library of resources</w:t>
      </w:r>
      <w:r w:rsidR="00F10CE2" w:rsidRPr="003362B6">
        <w:t>, hosted on the Advocacy Academy,</w:t>
      </w:r>
      <w:r w:rsidRPr="003362B6">
        <w:t xml:space="preserve"> that provide</w:t>
      </w:r>
      <w:r w:rsidR="00F10CE2" w:rsidRPr="003362B6">
        <w:t>s</w:t>
      </w:r>
      <w:r w:rsidRPr="003362B6">
        <w:t xml:space="preserve"> advocates with accessible information to help their casework</w:t>
      </w:r>
      <w:r w:rsidR="00F10CE2" w:rsidRPr="003362B6">
        <w:t xml:space="preserve">. </w:t>
      </w:r>
      <w:r w:rsidR="00E559A1" w:rsidRPr="003362B6">
        <w:t>Advocates</w:t>
      </w:r>
      <w:r w:rsidRPr="003362B6">
        <w:t xml:space="preserve"> appreciated </w:t>
      </w:r>
      <w:r w:rsidR="00E559A1" w:rsidRPr="003362B6">
        <w:t>this resource – particularly because</w:t>
      </w:r>
      <w:r w:rsidRPr="003362B6">
        <w:t xml:space="preserve"> it was reviewed regularly to provide up-to-date information in a constantly changing landscape.</w:t>
      </w:r>
    </w:p>
    <w:p w14:paraId="6BDDC9A0" w14:textId="113A4825" w:rsidR="001F1AF1" w:rsidRPr="003362B6" w:rsidRDefault="001F1AF1" w:rsidP="00A62C57">
      <w:pPr>
        <w:pStyle w:val="Pull"/>
        <w:rPr>
          <w:szCs w:val="22"/>
        </w:rPr>
      </w:pPr>
      <w:r w:rsidRPr="003362B6">
        <w:rPr>
          <w:szCs w:val="22"/>
        </w:rPr>
        <w:t>Before, I</w:t>
      </w:r>
      <w:r w:rsidR="007E34EF" w:rsidRPr="003362B6">
        <w:rPr>
          <w:szCs w:val="22"/>
        </w:rPr>
        <w:t>’</w:t>
      </w:r>
      <w:r w:rsidRPr="003362B6">
        <w:rPr>
          <w:szCs w:val="22"/>
        </w:rPr>
        <w:t>d have a folder for residential aged care, I</w:t>
      </w:r>
      <w:r w:rsidR="007E34EF" w:rsidRPr="003362B6">
        <w:rPr>
          <w:szCs w:val="22"/>
        </w:rPr>
        <w:t>’</w:t>
      </w:r>
      <w:r w:rsidRPr="003362B6">
        <w:rPr>
          <w:szCs w:val="22"/>
        </w:rPr>
        <w:t xml:space="preserve">d have folder for this, and I’d try and keep all the relevant information, it became a real mess. But with the Academy, I can just click on it, and </w:t>
      </w:r>
      <w:proofErr w:type="gramStart"/>
      <w:r w:rsidRPr="003362B6">
        <w:rPr>
          <w:szCs w:val="22"/>
        </w:rPr>
        <w:t>all of</w:t>
      </w:r>
      <w:proofErr w:type="gramEnd"/>
      <w:r w:rsidRPr="003362B6">
        <w:rPr>
          <w:szCs w:val="22"/>
        </w:rPr>
        <w:t xml:space="preserve"> the information</w:t>
      </w:r>
      <w:r w:rsidR="007069F9" w:rsidRPr="003362B6">
        <w:rPr>
          <w:szCs w:val="22"/>
        </w:rPr>
        <w:t>’</w:t>
      </w:r>
      <w:r w:rsidRPr="003362B6">
        <w:rPr>
          <w:szCs w:val="22"/>
        </w:rPr>
        <w:t>s there. I don</w:t>
      </w:r>
      <w:r w:rsidR="007E34EF" w:rsidRPr="003362B6">
        <w:rPr>
          <w:szCs w:val="22"/>
        </w:rPr>
        <w:t>’</w:t>
      </w:r>
      <w:r w:rsidRPr="003362B6">
        <w:rPr>
          <w:szCs w:val="22"/>
        </w:rPr>
        <w:t>t need to worry about downloading. It</w:t>
      </w:r>
      <w:r w:rsidR="007069F9" w:rsidRPr="003362B6">
        <w:rPr>
          <w:szCs w:val="22"/>
        </w:rPr>
        <w:t>’</w:t>
      </w:r>
      <w:r w:rsidRPr="003362B6">
        <w:rPr>
          <w:szCs w:val="22"/>
        </w:rPr>
        <w:t>s all updated, it</w:t>
      </w:r>
      <w:r w:rsidR="007069F9" w:rsidRPr="003362B6">
        <w:rPr>
          <w:szCs w:val="22"/>
        </w:rPr>
        <w:t>’</w:t>
      </w:r>
      <w:r w:rsidRPr="003362B6">
        <w:rPr>
          <w:szCs w:val="22"/>
        </w:rPr>
        <w:t>s all fresh, i</w:t>
      </w:r>
      <w:r w:rsidR="009E63CB" w:rsidRPr="003362B6">
        <w:rPr>
          <w:szCs w:val="22"/>
        </w:rPr>
        <w:t>t’</w:t>
      </w:r>
      <w:r w:rsidRPr="003362B6">
        <w:rPr>
          <w:szCs w:val="22"/>
        </w:rPr>
        <w:t>s all new. So yeah, from my perspective, it saved me a lot of time.</w:t>
      </w:r>
      <w:r w:rsidR="00E70039" w:rsidRPr="003362B6">
        <w:t xml:space="preserve"> – </w:t>
      </w:r>
      <w:r w:rsidRPr="003362B6">
        <w:rPr>
          <w:rStyle w:val="Emphasis"/>
          <w:lang w:val="en-AU"/>
        </w:rPr>
        <w:t>SDO representative.</w:t>
      </w:r>
    </w:p>
    <w:p w14:paraId="600EE46C" w14:textId="2D754B7F" w:rsidR="006B380B" w:rsidRPr="003362B6" w:rsidRDefault="00054433" w:rsidP="009E1C82">
      <w:pPr>
        <w:pStyle w:val="Para"/>
      </w:pPr>
      <w:r w:rsidRPr="003362B6">
        <w:t xml:space="preserve">In addition to the training offered through the Advocacy Academy and the </w:t>
      </w:r>
      <w:r w:rsidR="00311D76" w:rsidRPr="003362B6">
        <w:t xml:space="preserve">resources on the </w:t>
      </w:r>
      <w:r w:rsidRPr="003362B6">
        <w:t xml:space="preserve">Advocate Knowledge Hub, </w:t>
      </w:r>
      <w:r w:rsidR="000D0313" w:rsidRPr="003362B6">
        <w:t xml:space="preserve">some </w:t>
      </w:r>
      <w:r w:rsidR="00892E3F" w:rsidRPr="003362B6">
        <w:t xml:space="preserve">SDOs </w:t>
      </w:r>
      <w:r w:rsidR="00406FFD" w:rsidRPr="003362B6">
        <w:t>ha</w:t>
      </w:r>
      <w:r w:rsidR="006B380B" w:rsidRPr="003362B6">
        <w:t>ve</w:t>
      </w:r>
      <w:r w:rsidR="00406FFD" w:rsidRPr="003362B6">
        <w:t xml:space="preserve"> </w:t>
      </w:r>
      <w:r w:rsidR="000D0313" w:rsidRPr="003362B6">
        <w:t>arrangements</w:t>
      </w:r>
      <w:r w:rsidR="00406FFD" w:rsidRPr="003362B6">
        <w:t xml:space="preserve"> in place </w:t>
      </w:r>
      <w:r w:rsidR="000D0313" w:rsidRPr="003362B6">
        <w:t>where</w:t>
      </w:r>
      <w:r w:rsidR="00406FFD" w:rsidRPr="003362B6">
        <w:t xml:space="preserve"> </w:t>
      </w:r>
      <w:r w:rsidR="00AB738C" w:rsidRPr="003362B6">
        <w:t xml:space="preserve">advocates </w:t>
      </w:r>
      <w:r w:rsidR="008A159E" w:rsidRPr="003362B6">
        <w:t>keep up</w:t>
      </w:r>
      <w:r w:rsidR="001D5DE8" w:rsidRPr="003362B6">
        <w:t xml:space="preserve"> to date</w:t>
      </w:r>
      <w:r w:rsidR="008A159E" w:rsidRPr="003362B6">
        <w:t xml:space="preserve"> with </w:t>
      </w:r>
      <w:r w:rsidR="001A60BB" w:rsidRPr="003362B6">
        <w:t xml:space="preserve">emerging issues </w:t>
      </w:r>
      <w:r w:rsidR="00087B83" w:rsidRPr="003362B6">
        <w:t xml:space="preserve">or policy changes across different </w:t>
      </w:r>
      <w:r w:rsidR="00D60ABA" w:rsidRPr="003362B6">
        <w:t>“</w:t>
      </w:r>
      <w:r w:rsidR="00087B83" w:rsidRPr="003362B6">
        <w:t>portfolios</w:t>
      </w:r>
      <w:r w:rsidR="00D60ABA" w:rsidRPr="003362B6">
        <w:t>”</w:t>
      </w:r>
      <w:r w:rsidR="006067CE" w:rsidRPr="003362B6">
        <w:t xml:space="preserve"> (</w:t>
      </w:r>
      <w:r w:rsidR="000D0313" w:rsidRPr="003362B6">
        <w:t>e.g.</w:t>
      </w:r>
      <w:r w:rsidR="00E51C56" w:rsidRPr="003362B6">
        <w:t> </w:t>
      </w:r>
      <w:r w:rsidR="001C30D5" w:rsidRPr="003362B6">
        <w:t>guardianship, home care packages)</w:t>
      </w:r>
      <w:r w:rsidR="00213DC4" w:rsidRPr="003362B6">
        <w:t xml:space="preserve"> and share this </w:t>
      </w:r>
      <w:r w:rsidR="000D0313" w:rsidRPr="003362B6">
        <w:t>information</w:t>
      </w:r>
      <w:r w:rsidR="00213DC4" w:rsidRPr="003362B6">
        <w:t xml:space="preserve"> with their team.</w:t>
      </w:r>
      <w:r w:rsidR="007903B0" w:rsidRPr="003362B6">
        <w:t xml:space="preserve"> </w:t>
      </w:r>
      <w:proofErr w:type="gramStart"/>
      <w:r w:rsidR="000D0313" w:rsidRPr="003362B6">
        <w:t>In particular, w</w:t>
      </w:r>
      <w:r w:rsidR="00B03F54" w:rsidRPr="003362B6">
        <w:t>e</w:t>
      </w:r>
      <w:proofErr w:type="gramEnd"/>
      <w:r w:rsidR="00B03F54" w:rsidRPr="003362B6">
        <w:t xml:space="preserve"> heard that a </w:t>
      </w:r>
      <w:r w:rsidR="005001C5" w:rsidRPr="003362B6">
        <w:t xml:space="preserve">key benefit of the FAO role </w:t>
      </w:r>
      <w:r w:rsidR="00E51C56" w:rsidRPr="003362B6">
        <w:t>is</w:t>
      </w:r>
      <w:r w:rsidR="005001C5" w:rsidRPr="003362B6">
        <w:t xml:space="preserve"> the expertise </w:t>
      </w:r>
      <w:r w:rsidR="000F54AE" w:rsidRPr="003362B6">
        <w:t>they</w:t>
      </w:r>
      <w:r w:rsidR="005001C5" w:rsidRPr="003362B6">
        <w:t xml:space="preserve"> </w:t>
      </w:r>
      <w:r w:rsidR="00E51C56" w:rsidRPr="003362B6">
        <w:t>can</w:t>
      </w:r>
      <w:r w:rsidR="005001C5" w:rsidRPr="003362B6">
        <w:t xml:space="preserve"> share with general advocate</w:t>
      </w:r>
      <w:r w:rsidR="000F54AE" w:rsidRPr="003362B6">
        <w:t>s</w:t>
      </w:r>
      <w:r w:rsidR="005001C5" w:rsidRPr="003362B6">
        <w:t xml:space="preserve"> regarding financial issues</w:t>
      </w:r>
      <w:r w:rsidR="00F37017" w:rsidRPr="003362B6">
        <w:t>. This</w:t>
      </w:r>
      <w:r w:rsidR="005001C5" w:rsidRPr="003362B6">
        <w:t xml:space="preserve"> </w:t>
      </w:r>
      <w:r w:rsidR="00F37017" w:rsidRPr="003362B6">
        <w:t>help</w:t>
      </w:r>
      <w:r w:rsidR="00E51C56" w:rsidRPr="003362B6">
        <w:t>s</w:t>
      </w:r>
      <w:r w:rsidR="00F37017" w:rsidRPr="003362B6">
        <w:t xml:space="preserve"> the general advocates provide a quality service to older people with</w:t>
      </w:r>
      <w:r w:rsidR="00B03F54" w:rsidRPr="003362B6">
        <w:t xml:space="preserve"> </w:t>
      </w:r>
      <w:r w:rsidR="006D28FB" w:rsidRPr="003362B6">
        <w:t xml:space="preserve">more straightforward financial issues, </w:t>
      </w:r>
      <w:r w:rsidR="005774AA" w:rsidRPr="003362B6">
        <w:t xml:space="preserve">without the need </w:t>
      </w:r>
      <w:r w:rsidR="00B35EBE" w:rsidRPr="003362B6">
        <w:t xml:space="preserve">to refer the </w:t>
      </w:r>
      <w:r w:rsidR="006B380B" w:rsidRPr="003362B6">
        <w:t xml:space="preserve">case to a FAO. </w:t>
      </w:r>
    </w:p>
    <w:p w14:paraId="557B1A80" w14:textId="2DEEA04E" w:rsidR="00054433" w:rsidRPr="003362B6" w:rsidRDefault="006B380B" w:rsidP="004C0D11">
      <w:pPr>
        <w:pStyle w:val="ParaKeep"/>
      </w:pPr>
      <w:r w:rsidRPr="003362B6">
        <w:t xml:space="preserve">SDOs also </w:t>
      </w:r>
      <w:r w:rsidR="00892E3F" w:rsidRPr="003362B6">
        <w:t xml:space="preserve">offered </w:t>
      </w:r>
      <w:r w:rsidR="00DF200C" w:rsidRPr="003362B6">
        <w:t xml:space="preserve">their advocates </w:t>
      </w:r>
      <w:r w:rsidR="00892E3F" w:rsidRPr="003362B6">
        <w:t>additional</w:t>
      </w:r>
      <w:r w:rsidRPr="003362B6">
        <w:t>, more</w:t>
      </w:r>
      <w:r w:rsidR="00892E3F" w:rsidRPr="003362B6">
        <w:t xml:space="preserve"> </w:t>
      </w:r>
      <w:r w:rsidR="00406FFD" w:rsidRPr="003362B6">
        <w:t xml:space="preserve">formal </w:t>
      </w:r>
      <w:r w:rsidR="00892E3F" w:rsidRPr="003362B6">
        <w:t xml:space="preserve">professional development opportunities based on </w:t>
      </w:r>
      <w:r w:rsidR="00DF200C" w:rsidRPr="003362B6">
        <w:t>identified</w:t>
      </w:r>
      <w:r w:rsidR="00892E3F" w:rsidRPr="003362B6">
        <w:t xml:space="preserve"> needs</w:t>
      </w:r>
      <w:r w:rsidR="008606E0" w:rsidRPr="003362B6">
        <w:t>. These included</w:t>
      </w:r>
      <w:r w:rsidR="000D7434" w:rsidRPr="003362B6">
        <w:t>:</w:t>
      </w:r>
    </w:p>
    <w:p w14:paraId="0A16337B" w14:textId="737C1B0B" w:rsidR="000D7434" w:rsidRPr="003362B6" w:rsidRDefault="004C32FF" w:rsidP="00A62C57">
      <w:pPr>
        <w:pStyle w:val="Bullet1Keep"/>
      </w:pPr>
      <w:r w:rsidRPr="003362B6">
        <w:t>mental health first aid</w:t>
      </w:r>
    </w:p>
    <w:p w14:paraId="7CF8F668" w14:textId="04842729" w:rsidR="000D7434" w:rsidRPr="003362B6" w:rsidRDefault="004C32FF" w:rsidP="00A62C57">
      <w:pPr>
        <w:pStyle w:val="Bullet1"/>
      </w:pPr>
      <w:r w:rsidRPr="003362B6">
        <w:t>strategies for responding to people with suicidal ideation or at risk of self-harm</w:t>
      </w:r>
    </w:p>
    <w:p w14:paraId="344EAC9D" w14:textId="70AB5B09" w:rsidR="00746167" w:rsidRPr="003362B6" w:rsidRDefault="004C32FF" w:rsidP="00A62C57">
      <w:pPr>
        <w:pStyle w:val="Bullet1"/>
      </w:pPr>
      <w:r w:rsidRPr="003362B6">
        <w:t xml:space="preserve">self-care strategies, to reduce stress and avoid burnout </w:t>
      </w:r>
    </w:p>
    <w:p w14:paraId="4940C173" w14:textId="6F16922F" w:rsidR="00746167" w:rsidRPr="003362B6" w:rsidRDefault="004C32FF" w:rsidP="00A62C57">
      <w:pPr>
        <w:pStyle w:val="Bullet1"/>
      </w:pPr>
      <w:r w:rsidRPr="003362B6">
        <w:t>mana</w:t>
      </w:r>
      <w:r w:rsidR="00746167" w:rsidRPr="003362B6">
        <w:t>ging vicarious trauma arising from their roles</w:t>
      </w:r>
      <w:r w:rsidR="00CE6686" w:rsidRPr="003362B6">
        <w:t>.</w:t>
      </w:r>
    </w:p>
    <w:p w14:paraId="23DEC595" w14:textId="65F5EE58" w:rsidR="00746167" w:rsidRPr="003362B6" w:rsidRDefault="00E2355B" w:rsidP="006B7A06">
      <w:pPr>
        <w:pStyle w:val="ParaKeep"/>
      </w:pPr>
      <w:r w:rsidRPr="003362B6">
        <w:t xml:space="preserve">Advocates suggested that OPAN could, where possible, </w:t>
      </w:r>
      <w:r w:rsidR="00DB0912" w:rsidRPr="003362B6">
        <w:t>offer this training to all advocates nationally, noting that</w:t>
      </w:r>
      <w:r w:rsidRPr="003362B6">
        <w:t xml:space="preserve"> </w:t>
      </w:r>
      <w:r w:rsidR="00E34B32" w:rsidRPr="003362B6">
        <w:t>some may be best delivered in a face-to-face format (e.g.</w:t>
      </w:r>
      <w:r w:rsidR="007C4285" w:rsidRPr="003362B6">
        <w:t> </w:t>
      </w:r>
      <w:r w:rsidR="00E34B32" w:rsidRPr="003362B6">
        <w:t>managing vicarious trauma).</w:t>
      </w:r>
      <w:r w:rsidR="004C57E7" w:rsidRPr="003362B6">
        <w:t xml:space="preserve"> They also </w:t>
      </w:r>
      <w:r w:rsidR="00CE6686" w:rsidRPr="003362B6">
        <w:t xml:space="preserve">suggested other topics for </w:t>
      </w:r>
      <w:r w:rsidR="006E7D4B" w:rsidRPr="003362B6">
        <w:t>consideration</w:t>
      </w:r>
      <w:r w:rsidR="00CE6686" w:rsidRPr="003362B6">
        <w:t>, including:</w:t>
      </w:r>
    </w:p>
    <w:p w14:paraId="366F4096" w14:textId="3EF78DB9" w:rsidR="00CE6686" w:rsidRPr="003362B6" w:rsidRDefault="000A1C41" w:rsidP="00A62C57">
      <w:pPr>
        <w:pStyle w:val="Bullet1"/>
      </w:pPr>
      <w:r w:rsidRPr="003362B6">
        <w:t>b</w:t>
      </w:r>
      <w:r w:rsidR="00CE6686" w:rsidRPr="003362B6">
        <w:t>uilding skills in conflict resolution and de-escalating tense situations</w:t>
      </w:r>
    </w:p>
    <w:p w14:paraId="650D9C0C" w14:textId="2496569B" w:rsidR="00CE6686" w:rsidRPr="003362B6" w:rsidRDefault="000A1C41" w:rsidP="00A62C57">
      <w:pPr>
        <w:pStyle w:val="Bullet1"/>
      </w:pPr>
      <w:r w:rsidRPr="003362B6">
        <w:t>p</w:t>
      </w:r>
      <w:r w:rsidR="00CE6686" w:rsidRPr="003362B6">
        <w:t>ublic speaking to help less experienced advocates become more confident to deliver education sessions</w:t>
      </w:r>
    </w:p>
    <w:p w14:paraId="562870B1" w14:textId="6E84F82F" w:rsidR="00CE6686" w:rsidRPr="003362B6" w:rsidRDefault="000A1C41" w:rsidP="00A62C57">
      <w:pPr>
        <w:pStyle w:val="Bullet1"/>
      </w:pPr>
      <w:r w:rsidRPr="003362B6">
        <w:t>u</w:t>
      </w:r>
      <w:r w:rsidR="00CE6686" w:rsidRPr="003362B6">
        <w:t>nderstanding the changes likely to arise from the new Aged Care Act.</w:t>
      </w:r>
    </w:p>
    <w:p w14:paraId="70DFB3BA" w14:textId="403E4F28" w:rsidR="009C4D9F" w:rsidRPr="003362B6" w:rsidRDefault="00E154AF" w:rsidP="005164FC">
      <w:pPr>
        <w:pStyle w:val="Para"/>
      </w:pPr>
      <w:r w:rsidRPr="003362B6">
        <w:t>In addition to the importance of training</w:t>
      </w:r>
      <w:r w:rsidR="006B2AFE" w:rsidRPr="003362B6">
        <w:t xml:space="preserve"> for advocates</w:t>
      </w:r>
      <w:r w:rsidRPr="003362B6">
        <w:t>, w</w:t>
      </w:r>
      <w:r w:rsidR="00292DCE" w:rsidRPr="003362B6">
        <w:t>e also heard about</w:t>
      </w:r>
      <w:r w:rsidRPr="003362B6">
        <w:t xml:space="preserve"> the</w:t>
      </w:r>
      <w:r w:rsidR="00292DCE" w:rsidRPr="003362B6">
        <w:t xml:space="preserve"> </w:t>
      </w:r>
      <w:r w:rsidRPr="003362B6">
        <w:t>need for</w:t>
      </w:r>
      <w:r w:rsidR="009C4D9F" w:rsidRPr="003362B6">
        <w:t xml:space="preserve"> </w:t>
      </w:r>
      <w:r w:rsidRPr="003362B6">
        <w:t xml:space="preserve">timely and appropriate </w:t>
      </w:r>
      <w:r w:rsidR="009C4D9F" w:rsidRPr="003362B6">
        <w:t>support</w:t>
      </w:r>
      <w:r w:rsidR="007C4285" w:rsidRPr="003362B6">
        <w:t xml:space="preserve"> </w:t>
      </w:r>
      <w:r w:rsidR="003154E7" w:rsidRPr="003362B6">
        <w:t>– both</w:t>
      </w:r>
      <w:r w:rsidR="003E02C0" w:rsidRPr="003362B6">
        <w:t xml:space="preserve"> </w:t>
      </w:r>
      <w:r w:rsidRPr="003362B6">
        <w:t xml:space="preserve">to </w:t>
      </w:r>
      <w:r w:rsidR="007C4285" w:rsidRPr="003362B6">
        <w:t xml:space="preserve">manage complex </w:t>
      </w:r>
      <w:r w:rsidR="00BB6CB8" w:rsidRPr="003362B6">
        <w:t>cases</w:t>
      </w:r>
      <w:r w:rsidR="003154E7" w:rsidRPr="003362B6">
        <w:t xml:space="preserve"> and to maintain</w:t>
      </w:r>
      <w:r w:rsidR="00F723D7" w:rsidRPr="003362B6">
        <w:t xml:space="preserve"> their </w:t>
      </w:r>
      <w:r w:rsidR="003154E7" w:rsidRPr="003362B6">
        <w:t>own wellbeing when dealing</w:t>
      </w:r>
      <w:r w:rsidR="00F723D7" w:rsidRPr="003362B6">
        <w:t xml:space="preserve"> with complex cases</w:t>
      </w:r>
      <w:r w:rsidR="003154E7" w:rsidRPr="003362B6">
        <w:t>. Advocates valued</w:t>
      </w:r>
      <w:r w:rsidR="00BB6CB8" w:rsidRPr="003362B6">
        <w:t xml:space="preserve"> the </w:t>
      </w:r>
      <w:r w:rsidR="003154E7" w:rsidRPr="003362B6">
        <w:t xml:space="preserve">opportunity for formal and informal briefing with </w:t>
      </w:r>
      <w:r w:rsidR="007C4285" w:rsidRPr="003362B6">
        <w:t>managers and peers</w:t>
      </w:r>
      <w:r w:rsidR="003154E7" w:rsidRPr="003362B6">
        <w:t xml:space="preserve">, and some </w:t>
      </w:r>
      <w:r w:rsidR="00C96BCB" w:rsidRPr="003362B6">
        <w:t xml:space="preserve">felt that </w:t>
      </w:r>
      <w:r w:rsidR="00156FF6" w:rsidRPr="003362B6">
        <w:t>it would be helpful to have</w:t>
      </w:r>
      <w:r w:rsidR="003154E7" w:rsidRPr="003362B6">
        <w:t xml:space="preserve"> </w:t>
      </w:r>
      <w:r w:rsidR="005164FC" w:rsidRPr="003362B6">
        <w:t xml:space="preserve">greater </w:t>
      </w:r>
      <w:r w:rsidR="003154E7" w:rsidRPr="003362B6">
        <w:t>access to external professional supervision and support</w:t>
      </w:r>
      <w:r w:rsidR="0082454C" w:rsidRPr="003362B6">
        <w:t xml:space="preserve"> when needed</w:t>
      </w:r>
      <w:r w:rsidR="00F723D7" w:rsidRPr="003362B6">
        <w:t>.</w:t>
      </w:r>
    </w:p>
    <w:p w14:paraId="03CA23F7" w14:textId="29A085FA" w:rsidR="00412171" w:rsidRPr="003362B6" w:rsidRDefault="00C51065" w:rsidP="00061A27">
      <w:pPr>
        <w:pStyle w:val="Para"/>
      </w:pPr>
      <w:r w:rsidRPr="003362B6">
        <w:lastRenderedPageBreak/>
        <w:t xml:space="preserve">Overall, </w:t>
      </w:r>
      <w:r w:rsidR="004B46AD" w:rsidRPr="003362B6">
        <w:t xml:space="preserve">the </w:t>
      </w:r>
      <w:r w:rsidRPr="003362B6">
        <w:t xml:space="preserve">combination of </w:t>
      </w:r>
      <w:r w:rsidR="00A11984" w:rsidRPr="003362B6">
        <w:t>OPAN’s Advocacy Academy</w:t>
      </w:r>
      <w:r w:rsidR="00502179" w:rsidRPr="003362B6">
        <w:t>, the Advocate Knowledge Hub</w:t>
      </w:r>
      <w:r w:rsidR="00A11984" w:rsidRPr="003362B6">
        <w:t xml:space="preserve"> </w:t>
      </w:r>
      <w:r w:rsidR="004C0D11" w:rsidRPr="003362B6">
        <w:t xml:space="preserve">and </w:t>
      </w:r>
      <w:r w:rsidR="00145504" w:rsidRPr="003362B6">
        <w:t>additional</w:t>
      </w:r>
      <w:r w:rsidRPr="003362B6">
        <w:t xml:space="preserve"> </w:t>
      </w:r>
      <w:r w:rsidR="004C0D11" w:rsidRPr="003362B6">
        <w:t xml:space="preserve">training </w:t>
      </w:r>
      <w:r w:rsidR="00E154AF" w:rsidRPr="003362B6">
        <w:t>and support</w:t>
      </w:r>
      <w:r w:rsidR="00145504" w:rsidRPr="003362B6">
        <w:t xml:space="preserve"> offered by SDOs</w:t>
      </w:r>
      <w:r w:rsidR="004C0D11" w:rsidRPr="003362B6">
        <w:t xml:space="preserve"> </w:t>
      </w:r>
      <w:r w:rsidRPr="003362B6">
        <w:t xml:space="preserve">appears to be effective in </w:t>
      </w:r>
      <w:r w:rsidR="004B46AD" w:rsidRPr="003362B6">
        <w:t>prepar</w:t>
      </w:r>
      <w:r w:rsidR="004C0D11" w:rsidRPr="003362B6">
        <w:t>ing and supporting advocates to</w:t>
      </w:r>
      <w:r w:rsidR="004B46AD" w:rsidRPr="003362B6">
        <w:t xml:space="preserve"> carry out their role</w:t>
      </w:r>
      <w:r w:rsidRPr="003362B6">
        <w:t xml:space="preserve">. </w:t>
      </w:r>
    </w:p>
    <w:p w14:paraId="39975A17" w14:textId="312E407E" w:rsidR="00C51065" w:rsidRPr="003362B6" w:rsidRDefault="00C51065" w:rsidP="00A62C57">
      <w:pPr>
        <w:pStyle w:val="Heading3"/>
        <w:rPr>
          <w:lang w:eastAsia="en-GB"/>
        </w:rPr>
      </w:pPr>
      <w:r w:rsidRPr="003362B6">
        <w:t xml:space="preserve">CoPs foster a network of </w:t>
      </w:r>
      <w:r w:rsidR="00DD3F81" w:rsidRPr="003362B6">
        <w:t xml:space="preserve">engaged </w:t>
      </w:r>
      <w:r w:rsidRPr="003362B6">
        <w:t>advocates</w:t>
      </w:r>
    </w:p>
    <w:p w14:paraId="3FE7D2A3" w14:textId="3F6EAB80" w:rsidR="003D46D8" w:rsidRPr="003362B6" w:rsidRDefault="00FF6803" w:rsidP="00D14BF0">
      <w:pPr>
        <w:pStyle w:val="Para"/>
      </w:pPr>
      <w:r w:rsidRPr="003362B6">
        <w:t xml:space="preserve">OPAN has established communities </w:t>
      </w:r>
      <w:r w:rsidR="00704715" w:rsidRPr="003362B6">
        <w:t xml:space="preserve">of practice </w:t>
      </w:r>
      <w:r w:rsidR="00AE4582" w:rsidRPr="003362B6">
        <w:t>(CoPs)</w:t>
      </w:r>
      <w:r w:rsidR="00704715" w:rsidRPr="003362B6">
        <w:t xml:space="preserve"> for </w:t>
      </w:r>
      <w:r w:rsidR="009A0DCE" w:rsidRPr="003362B6">
        <w:t xml:space="preserve">community support advocates, FAOs and </w:t>
      </w:r>
      <w:r w:rsidR="005E0B6B" w:rsidRPr="003362B6">
        <w:t xml:space="preserve">Aboriginal and Torres Strait Islander </w:t>
      </w:r>
      <w:r w:rsidR="00C64889" w:rsidRPr="003362B6">
        <w:t>advocates</w:t>
      </w:r>
      <w:r w:rsidR="00704715" w:rsidRPr="003362B6">
        <w:t xml:space="preserve">. We heard consistently positive feedback about them. </w:t>
      </w:r>
      <w:r w:rsidR="003D46D8" w:rsidRPr="003362B6">
        <w:t xml:space="preserve">The CoP for community support advocates was </w:t>
      </w:r>
      <w:r w:rsidR="007A5C34" w:rsidRPr="003362B6">
        <w:t>particularly</w:t>
      </w:r>
      <w:r w:rsidR="003D46D8" w:rsidRPr="003362B6">
        <w:t xml:space="preserve"> helpful in clarifying interpretations of the guidelines and definitions in the early days of the HCCI </w:t>
      </w:r>
      <w:r w:rsidR="00A805F5" w:rsidRPr="003362B6">
        <w:t>P</w:t>
      </w:r>
      <w:r w:rsidR="003D46D8" w:rsidRPr="003362B6">
        <w:t xml:space="preserve">roject. Similarly, FAOs found their CoP useful for workshopping difficult cases and working through the implications of changes to aged care fees and charges. </w:t>
      </w:r>
    </w:p>
    <w:p w14:paraId="3B8895B3" w14:textId="306D99BB" w:rsidR="003D46D8" w:rsidRPr="003362B6" w:rsidRDefault="003D46D8" w:rsidP="003D46D8">
      <w:pPr>
        <w:pStyle w:val="ParaKeep"/>
      </w:pPr>
      <w:r w:rsidRPr="003362B6">
        <w:t xml:space="preserve">The Aboriginal and Torres Strait Islander CoP was seen to be particularly effective. Participants suggested that </w:t>
      </w:r>
      <w:r w:rsidR="009A0DCE" w:rsidRPr="003362B6">
        <w:t>it</w:t>
      </w:r>
      <w:r w:rsidRPr="003362B6">
        <w:t xml:space="preserve"> ensure</w:t>
      </w:r>
      <w:r w:rsidR="009A0DCE" w:rsidRPr="003362B6">
        <w:t>s that</w:t>
      </w:r>
      <w:r w:rsidRPr="003362B6">
        <w:t xml:space="preserve"> Aboriginal and Torres Strait Islander recipients are provided with culturally safe and appropriate supports across Australia</w:t>
      </w:r>
      <w:r w:rsidR="00477A24" w:rsidRPr="003362B6">
        <w:t xml:space="preserve"> and enables its members to</w:t>
      </w:r>
      <w:r w:rsidRPr="003362B6">
        <w:t>:</w:t>
      </w:r>
    </w:p>
    <w:p w14:paraId="01E3CFBE" w14:textId="02F7BDB4" w:rsidR="003D46D8" w:rsidRPr="003362B6" w:rsidRDefault="00477A24" w:rsidP="00A62C57">
      <w:pPr>
        <w:pStyle w:val="Pull"/>
      </w:pPr>
      <w:r w:rsidRPr="003362B6">
        <w:t>S</w:t>
      </w:r>
      <w:r w:rsidR="003D46D8" w:rsidRPr="003362B6">
        <w:t xml:space="preserve">hare cultural experience, discuss cases and opportunities for professional development, and </w:t>
      </w:r>
      <w:proofErr w:type="gramStart"/>
      <w:r w:rsidR="003D46D8" w:rsidRPr="003362B6">
        <w:t>really just</w:t>
      </w:r>
      <w:proofErr w:type="gramEnd"/>
      <w:r w:rsidR="003D46D8" w:rsidRPr="003362B6">
        <w:t xml:space="preserve"> support each other as a network.</w:t>
      </w:r>
      <w:r w:rsidR="000D0326" w:rsidRPr="003362B6">
        <w:t xml:space="preserve"> </w:t>
      </w:r>
      <w:r w:rsidR="003D46D8" w:rsidRPr="003362B6">
        <w:t>– </w:t>
      </w:r>
      <w:r w:rsidR="003D46D8" w:rsidRPr="003362B6">
        <w:rPr>
          <w:rStyle w:val="Emphasis"/>
          <w:lang w:val="en-AU"/>
        </w:rPr>
        <w:t>SDO representative</w:t>
      </w:r>
    </w:p>
    <w:p w14:paraId="7E6801F0" w14:textId="63FB8992" w:rsidR="00C51065" w:rsidRPr="003362B6" w:rsidRDefault="00C20263" w:rsidP="00765A74">
      <w:pPr>
        <w:pStyle w:val="ParaKeep"/>
      </w:pPr>
      <w:proofErr w:type="gramStart"/>
      <w:r w:rsidRPr="003362B6">
        <w:t>It is clear that the</w:t>
      </w:r>
      <w:proofErr w:type="gramEnd"/>
      <w:r w:rsidRPr="003362B6">
        <w:t xml:space="preserve"> 3 existing </w:t>
      </w:r>
      <w:r w:rsidR="00C51065" w:rsidRPr="003362B6">
        <w:t xml:space="preserve">CoPs create meaningful program benefits such as improved knowledge sharing, collaborative troubleshooting and service consistency across regions. </w:t>
      </w:r>
      <w:r w:rsidR="003701F5" w:rsidRPr="003362B6">
        <w:t xml:space="preserve">In addition, they were seen to be helpful in identifying whether common presenting issues were specific to </w:t>
      </w:r>
      <w:r w:rsidR="00BD4716" w:rsidRPr="003362B6">
        <w:t xml:space="preserve">a particular </w:t>
      </w:r>
      <w:r w:rsidR="003701F5" w:rsidRPr="003362B6">
        <w:t>jurisdiction or were occurring more broadly and warranted escalation to OPAN for a systemic response.</w:t>
      </w:r>
    </w:p>
    <w:p w14:paraId="0734BAAB" w14:textId="6A6DE85F" w:rsidR="00C51065" w:rsidRPr="003362B6" w:rsidRDefault="00C51065" w:rsidP="00A62C57">
      <w:pPr>
        <w:pStyle w:val="Pull"/>
      </w:pPr>
      <w:r w:rsidRPr="003362B6">
        <w:t>To be able to connect into other organisations across Australia and hear about the challenges they</w:t>
      </w:r>
      <w:r w:rsidR="007E34EF" w:rsidRPr="003362B6">
        <w:t>’</w:t>
      </w:r>
      <w:r w:rsidRPr="003362B6">
        <w:t>re facing; seeing trends within the different states; being able to come together as a group and identify challenges and the barriers; put forward some solutions; share resources across our organisations</w:t>
      </w:r>
      <w:r w:rsidR="00BA75BE" w:rsidRPr="003362B6">
        <w:t xml:space="preserve"> </w:t>
      </w:r>
      <w:r w:rsidRPr="003362B6">
        <w:t>… I think is a great resource to have.</w:t>
      </w:r>
      <w:r w:rsidR="00E70039" w:rsidRPr="003362B6">
        <w:t xml:space="preserve"> – </w:t>
      </w:r>
      <w:r w:rsidRPr="003362B6">
        <w:rPr>
          <w:rStyle w:val="Emphasis"/>
          <w:lang w:val="en-AU"/>
        </w:rPr>
        <w:t>SDO</w:t>
      </w:r>
      <w:r w:rsidR="00705E8F" w:rsidRPr="003362B6">
        <w:rPr>
          <w:rStyle w:val="Emphasis"/>
          <w:lang w:val="en-AU"/>
        </w:rPr>
        <w:t> </w:t>
      </w:r>
      <w:r w:rsidRPr="003362B6">
        <w:rPr>
          <w:rStyle w:val="Emphasis"/>
          <w:lang w:val="en-AU"/>
        </w:rPr>
        <w:t>representative</w:t>
      </w:r>
    </w:p>
    <w:p w14:paraId="57DA7348" w14:textId="100BF190" w:rsidR="00BF1335" w:rsidRPr="003362B6" w:rsidRDefault="00D37C05" w:rsidP="00C67809">
      <w:pPr>
        <w:pStyle w:val="Para"/>
      </w:pPr>
      <w:r w:rsidRPr="003362B6">
        <w:t>Currently, there are no formal CoPs for</w:t>
      </w:r>
      <w:r w:rsidR="00C51065" w:rsidRPr="003362B6">
        <w:t xml:space="preserve"> </w:t>
      </w:r>
      <w:r w:rsidRPr="003362B6">
        <w:t>general</w:t>
      </w:r>
      <w:r w:rsidR="00C51065" w:rsidRPr="003362B6">
        <w:t xml:space="preserve"> </w:t>
      </w:r>
      <w:r w:rsidR="00BF1335" w:rsidRPr="003362B6">
        <w:t>advocates</w:t>
      </w:r>
      <w:r w:rsidR="005C40B5" w:rsidRPr="003362B6">
        <w:t>, who</w:t>
      </w:r>
      <w:r w:rsidR="00BF1335" w:rsidRPr="003362B6">
        <w:t xml:space="preserve"> expressed a desire for more opportunities to connect with peers</w:t>
      </w:r>
      <w:r w:rsidR="005C40B5" w:rsidRPr="003362B6">
        <w:t xml:space="preserve"> in other SDOs.</w:t>
      </w:r>
      <w:r w:rsidR="00BA75BE" w:rsidRPr="003362B6">
        <w:rPr>
          <w:rStyle w:val="FootnoteReference"/>
          <w:lang w:val="en-AU"/>
        </w:rPr>
        <w:footnoteReference w:id="16"/>
      </w:r>
      <w:r w:rsidR="005C40B5" w:rsidRPr="003362B6">
        <w:t xml:space="preserve"> </w:t>
      </w:r>
      <w:r w:rsidR="009A0DCE" w:rsidRPr="003362B6">
        <w:t xml:space="preserve">Several interview participants highlighted the value of CoPs in supporting and reducing isolation for advocates working in niche areas, suggesting that future </w:t>
      </w:r>
      <w:r w:rsidR="00E23855" w:rsidRPr="003362B6">
        <w:t>CoPs could be structured</w:t>
      </w:r>
      <w:r w:rsidR="006104CF" w:rsidRPr="003362B6">
        <w:t xml:space="preserve"> around </w:t>
      </w:r>
      <w:r w:rsidR="000C4721" w:rsidRPr="003362B6">
        <w:t>NACAP target</w:t>
      </w:r>
      <w:r w:rsidR="006104CF" w:rsidRPr="003362B6">
        <w:t xml:space="preserve"> grou</w:t>
      </w:r>
      <w:r w:rsidR="00415174" w:rsidRPr="003362B6">
        <w:t>p</w:t>
      </w:r>
      <w:r w:rsidR="006104CF" w:rsidRPr="003362B6">
        <w:t>s (e.g. CALD</w:t>
      </w:r>
      <w:r w:rsidR="00C35E92" w:rsidRPr="003362B6">
        <w:t>, LGBTI</w:t>
      </w:r>
      <w:r w:rsidR="00E23855" w:rsidRPr="003362B6">
        <w:t xml:space="preserve"> </w:t>
      </w:r>
      <w:r w:rsidR="00415174" w:rsidRPr="003362B6">
        <w:t>or rural</w:t>
      </w:r>
      <w:r w:rsidR="00AE4582" w:rsidRPr="003362B6">
        <w:t xml:space="preserve"> </w:t>
      </w:r>
      <w:r w:rsidR="00FA78D3" w:rsidRPr="003362B6">
        <w:t>populations</w:t>
      </w:r>
      <w:r w:rsidR="00415174" w:rsidRPr="003362B6">
        <w:t>).</w:t>
      </w:r>
    </w:p>
    <w:p w14:paraId="30F5C49E" w14:textId="050F1AC2" w:rsidR="00565E4B" w:rsidRPr="003362B6" w:rsidRDefault="008A138F" w:rsidP="00B97327">
      <w:pPr>
        <w:pStyle w:val="Opportunitiesheading"/>
      </w:pPr>
      <w:bookmarkStart w:id="253" w:name="_Toc173401064"/>
      <w:r w:rsidRPr="003362B6">
        <w:lastRenderedPageBreak/>
        <w:t xml:space="preserve">Future opportunities </w:t>
      </w:r>
      <w:r w:rsidR="005D66C2" w:rsidRPr="003362B6">
        <w:t>to support effe</w:t>
      </w:r>
      <w:r w:rsidR="007643E2" w:rsidRPr="003362B6">
        <w:t>ctive</w:t>
      </w:r>
      <w:r w:rsidR="00484A05" w:rsidRPr="003362B6">
        <w:t xml:space="preserve"> </w:t>
      </w:r>
      <w:r w:rsidR="001B5B11" w:rsidRPr="003362B6">
        <w:t>service</w:t>
      </w:r>
      <w:r w:rsidR="00484A05" w:rsidRPr="003362B6">
        <w:t xml:space="preserve"> delivery</w:t>
      </w:r>
      <w:bookmarkEnd w:id="253"/>
    </w:p>
    <w:p w14:paraId="46F5A983" w14:textId="72BD76F9" w:rsidR="00565E4B" w:rsidRPr="003362B6" w:rsidRDefault="00565E4B" w:rsidP="00A62C57">
      <w:pPr>
        <w:pStyle w:val="Opportunitiestext"/>
        <w:keepNext/>
      </w:pPr>
      <w:r w:rsidRPr="003362B6">
        <w:t xml:space="preserve">Ensure SDOs are adequately resourced to </w:t>
      </w:r>
      <w:r w:rsidR="003D1332" w:rsidRPr="003362B6">
        <w:t>meet</w:t>
      </w:r>
      <w:r w:rsidR="00B83529" w:rsidRPr="003362B6">
        <w:t xml:space="preserve"> </w:t>
      </w:r>
      <w:r w:rsidR="00B80BF5" w:rsidRPr="003362B6">
        <w:t xml:space="preserve">the </w:t>
      </w:r>
      <w:r w:rsidR="001D104A" w:rsidRPr="003362B6">
        <w:t>administrative</w:t>
      </w:r>
      <w:r w:rsidR="00B80BF5" w:rsidRPr="003362B6">
        <w:t xml:space="preserve"> an</w:t>
      </w:r>
      <w:r w:rsidR="001D104A" w:rsidRPr="003362B6">
        <w:t>d service delivery requirements of the program</w:t>
      </w:r>
      <w:r w:rsidRPr="003362B6">
        <w:t>.</w:t>
      </w:r>
      <w:r w:rsidR="009B29FC" w:rsidRPr="003362B6">
        <w:t xml:space="preserve"> This includes being ab</w:t>
      </w:r>
      <w:r w:rsidR="00861DC0" w:rsidRPr="003362B6">
        <w:t xml:space="preserve">le to </w:t>
      </w:r>
      <w:r w:rsidR="005E64FD" w:rsidRPr="003362B6">
        <w:t>res</w:t>
      </w:r>
      <w:r w:rsidR="00286167" w:rsidRPr="003362B6">
        <w:t>pond to OPAN’s requests for information and data in a ti</w:t>
      </w:r>
      <w:r w:rsidR="00C97B4D" w:rsidRPr="003362B6">
        <w:t>mely manner.</w:t>
      </w:r>
    </w:p>
    <w:p w14:paraId="2C5E693F" w14:textId="7093E3CB" w:rsidR="00565E4B" w:rsidRPr="003362B6" w:rsidRDefault="00565E4B" w:rsidP="00A62C57">
      <w:pPr>
        <w:pStyle w:val="Opportunitiestext"/>
        <w:keepNext/>
      </w:pPr>
      <w:r w:rsidRPr="003362B6">
        <w:tab/>
        <w:t xml:space="preserve">Consider </w:t>
      </w:r>
      <w:r w:rsidR="00000E45" w:rsidRPr="003362B6">
        <w:t>ways to make training delivered by indi</w:t>
      </w:r>
      <w:r w:rsidR="005D254A" w:rsidRPr="003362B6">
        <w:t>vidual SDOs avai</w:t>
      </w:r>
      <w:r w:rsidR="00700BD6" w:rsidRPr="003362B6">
        <w:t xml:space="preserve">lable across the </w:t>
      </w:r>
      <w:r w:rsidR="00EE4C80" w:rsidRPr="003362B6">
        <w:t xml:space="preserve">consortium </w:t>
      </w:r>
      <w:r w:rsidR="002C0695" w:rsidRPr="003362B6">
        <w:t>where</w:t>
      </w:r>
      <w:r w:rsidR="009C5287" w:rsidRPr="003362B6">
        <w:t xml:space="preserve"> </w:t>
      </w:r>
      <w:r w:rsidR="001B4AC2" w:rsidRPr="003362B6">
        <w:t>relevant</w:t>
      </w:r>
      <w:r w:rsidR="00165F54" w:rsidRPr="003362B6">
        <w:t>.</w:t>
      </w:r>
    </w:p>
    <w:p w14:paraId="3CF86A7B" w14:textId="7496D648" w:rsidR="00565E4B" w:rsidRPr="003362B6" w:rsidRDefault="00565E4B" w:rsidP="00A62C57">
      <w:pPr>
        <w:pStyle w:val="Opportunitiestext"/>
        <w:keepNext/>
      </w:pPr>
      <w:r w:rsidRPr="003362B6">
        <w:tab/>
        <w:t>Consider opportunities to ensure that all advocates have access to timely and appropriate peer, manager, and external support</w:t>
      </w:r>
      <w:r w:rsidR="00165F54" w:rsidRPr="003362B6">
        <w:t>.</w:t>
      </w:r>
      <w:r w:rsidRPr="003362B6">
        <w:t xml:space="preserve"> </w:t>
      </w:r>
    </w:p>
    <w:p w14:paraId="75E5A390" w14:textId="1FDCC86E" w:rsidR="00565E4B" w:rsidRPr="003362B6" w:rsidRDefault="00565E4B" w:rsidP="00A62C57">
      <w:pPr>
        <w:pStyle w:val="Opportunitiestext"/>
      </w:pPr>
      <w:r w:rsidRPr="003362B6">
        <w:tab/>
        <w:t xml:space="preserve">Consider </w:t>
      </w:r>
      <w:r w:rsidR="005C2667" w:rsidRPr="003362B6">
        <w:t>creating</w:t>
      </w:r>
      <w:r w:rsidRPr="003362B6">
        <w:t xml:space="preserve"> additional CoPs to provide general advocates </w:t>
      </w:r>
      <w:r w:rsidR="005C2667" w:rsidRPr="003362B6">
        <w:t xml:space="preserve">across the </w:t>
      </w:r>
      <w:r w:rsidR="00F8668B" w:rsidRPr="003362B6">
        <w:t>consortium</w:t>
      </w:r>
      <w:r w:rsidRPr="003362B6">
        <w:t xml:space="preserve"> with </w:t>
      </w:r>
      <w:r w:rsidR="00642858" w:rsidRPr="003362B6">
        <w:t>m</w:t>
      </w:r>
      <w:r w:rsidR="005C2667" w:rsidRPr="003362B6">
        <w:t>eaningful</w:t>
      </w:r>
      <w:r w:rsidR="00642858" w:rsidRPr="003362B6">
        <w:t xml:space="preserve"> opportunities</w:t>
      </w:r>
      <w:r w:rsidRPr="003362B6">
        <w:t xml:space="preserve"> to connect with </w:t>
      </w:r>
      <w:r w:rsidR="005C2667" w:rsidRPr="003362B6">
        <w:t>each</w:t>
      </w:r>
      <w:r w:rsidRPr="003362B6">
        <w:t xml:space="preserve"> other.</w:t>
      </w:r>
    </w:p>
    <w:p w14:paraId="7043BA3A" w14:textId="1F7BD566" w:rsidR="00920BD3" w:rsidRPr="003362B6" w:rsidRDefault="00920BD3"/>
    <w:p w14:paraId="2E8D2C01" w14:textId="77777777" w:rsidR="00920BD3" w:rsidRPr="003362B6" w:rsidRDefault="00920BD3">
      <w:pPr>
        <w:sectPr w:rsidR="00920BD3" w:rsidRPr="003362B6" w:rsidSect="00CB0928">
          <w:headerReference w:type="even" r:id="rId51"/>
          <w:headerReference w:type="default" r:id="rId52"/>
          <w:pgSz w:w="11907" w:h="16840" w:code="9"/>
          <w:pgMar w:top="851" w:right="1418" w:bottom="851" w:left="1701" w:header="454" w:footer="567" w:gutter="0"/>
          <w:cols w:space="680"/>
          <w:titlePg/>
          <w:docGrid w:linePitch="272"/>
        </w:sectPr>
      </w:pPr>
    </w:p>
    <w:p w14:paraId="3B2B1D8A" w14:textId="77777777" w:rsidR="00605669" w:rsidRPr="003362B6" w:rsidRDefault="00605669" w:rsidP="00A62C57">
      <w:pPr>
        <w:pStyle w:val="Heading1"/>
      </w:pPr>
      <w:bookmarkStart w:id="254" w:name="_Toc173401065"/>
      <w:r w:rsidRPr="003362B6">
        <w:lastRenderedPageBreak/>
        <w:t>Conclusion</w:t>
      </w:r>
      <w:bookmarkEnd w:id="254"/>
    </w:p>
    <w:p w14:paraId="1BCB217B" w14:textId="77777777" w:rsidR="00605669" w:rsidRPr="003362B6" w:rsidRDefault="00605669" w:rsidP="00EF6894">
      <w:pPr>
        <w:pStyle w:val="Border"/>
      </w:pPr>
    </w:p>
    <w:p w14:paraId="4482476C" w14:textId="105DD1C3" w:rsidR="00752DCD" w:rsidRPr="003362B6" w:rsidRDefault="001E1D45" w:rsidP="00752DCD">
      <w:pPr>
        <w:pStyle w:val="Para"/>
      </w:pPr>
      <w:r w:rsidRPr="003362B6">
        <w:t>This evaluation assessed the appropriateness, effectiveness and efficiency of the NACAP since its expansion in 2021.</w:t>
      </w:r>
      <w:r w:rsidR="00DC47F3" w:rsidRPr="003362B6">
        <w:t xml:space="preserve"> </w:t>
      </w:r>
      <w:r w:rsidR="00FE22A0" w:rsidRPr="003362B6">
        <w:t xml:space="preserve">Below we outline </w:t>
      </w:r>
      <w:r w:rsidR="00AC3A4C" w:rsidRPr="003362B6">
        <w:t xml:space="preserve">some of </w:t>
      </w:r>
      <w:r w:rsidR="004F5918" w:rsidRPr="003362B6">
        <w:t xml:space="preserve">the limitations </w:t>
      </w:r>
      <w:r w:rsidR="00237BB8" w:rsidRPr="003362B6">
        <w:t>of the evaluation</w:t>
      </w:r>
      <w:r w:rsidR="004F5918" w:rsidRPr="003362B6">
        <w:t xml:space="preserve"> </w:t>
      </w:r>
      <w:r w:rsidR="00E67471" w:rsidRPr="003362B6">
        <w:t xml:space="preserve">and </w:t>
      </w:r>
      <w:r w:rsidR="00095220" w:rsidRPr="003362B6">
        <w:t xml:space="preserve">reflect on its findings and the </w:t>
      </w:r>
      <w:r w:rsidR="00E67471" w:rsidRPr="003362B6">
        <w:t>future</w:t>
      </w:r>
      <w:r w:rsidR="00095220" w:rsidRPr="003362B6">
        <w:t xml:space="preserve"> direction</w:t>
      </w:r>
      <w:r w:rsidR="00E67471" w:rsidRPr="003362B6">
        <w:t xml:space="preserve"> of the NACAP</w:t>
      </w:r>
      <w:r w:rsidR="00362661" w:rsidRPr="003362B6">
        <w:t>.</w:t>
      </w:r>
    </w:p>
    <w:p w14:paraId="76C86B69" w14:textId="4243F7B2" w:rsidR="0094184F" w:rsidRPr="003362B6" w:rsidRDefault="00E61688" w:rsidP="00A62C57">
      <w:pPr>
        <w:pStyle w:val="Heading2"/>
      </w:pPr>
      <w:bookmarkStart w:id="255" w:name="_Toc173401066"/>
      <w:r w:rsidRPr="003362B6">
        <w:t>Limitations</w:t>
      </w:r>
      <w:bookmarkEnd w:id="255"/>
    </w:p>
    <w:p w14:paraId="0783BDDD" w14:textId="4F3A59AC" w:rsidR="00B6405F" w:rsidRPr="003362B6" w:rsidRDefault="007A4653" w:rsidP="00B6405F">
      <w:pPr>
        <w:pStyle w:val="Para"/>
      </w:pPr>
      <w:r w:rsidRPr="003362B6">
        <w:t>A key strength of this evaluation is the high levels of stakeholder engagement we achieved</w:t>
      </w:r>
      <w:r w:rsidR="001579FA" w:rsidRPr="003362B6">
        <w:t>, includ</w:t>
      </w:r>
      <w:r w:rsidR="0037524E" w:rsidRPr="003362B6">
        <w:t xml:space="preserve">ing representation of NACAP recipients </w:t>
      </w:r>
      <w:r w:rsidRPr="003362B6">
        <w:t xml:space="preserve">from every state and territory and all NACAP target groups. </w:t>
      </w:r>
      <w:r w:rsidR="00DD60B7" w:rsidRPr="003362B6">
        <w:t>The rich feedback we received from stakeholders was</w:t>
      </w:r>
      <w:r w:rsidR="00AD51F5" w:rsidRPr="003362B6">
        <w:t xml:space="preserve"> augmented by a high volume of quantitative data</w:t>
      </w:r>
      <w:r w:rsidR="00DD60B7" w:rsidRPr="003362B6">
        <w:t>.</w:t>
      </w:r>
      <w:r w:rsidR="00AD51F5" w:rsidRPr="003362B6">
        <w:t xml:space="preserve"> </w:t>
      </w:r>
      <w:r w:rsidR="00DD60B7" w:rsidRPr="003362B6">
        <w:t>Nonetheless</w:t>
      </w:r>
      <w:r w:rsidR="007B641F" w:rsidRPr="003362B6">
        <w:t>,</w:t>
      </w:r>
      <w:r w:rsidR="0037524E" w:rsidRPr="003362B6">
        <w:t xml:space="preserve"> </w:t>
      </w:r>
      <w:r w:rsidR="000942EA" w:rsidRPr="003362B6">
        <w:t xml:space="preserve">readers should </w:t>
      </w:r>
      <w:r w:rsidR="000618B8" w:rsidRPr="003362B6">
        <w:t>keep</w:t>
      </w:r>
      <w:r w:rsidR="000942EA" w:rsidRPr="003362B6">
        <w:t xml:space="preserve"> several limitations </w:t>
      </w:r>
      <w:r w:rsidR="000618B8" w:rsidRPr="003362B6">
        <w:t xml:space="preserve">in mind </w:t>
      </w:r>
      <w:r w:rsidR="000942EA" w:rsidRPr="003362B6">
        <w:t xml:space="preserve">when considering </w:t>
      </w:r>
      <w:r w:rsidR="006B316B" w:rsidRPr="003362B6">
        <w:t>our</w:t>
      </w:r>
      <w:r w:rsidR="001B19AE" w:rsidRPr="003362B6" w:rsidDel="0037524E">
        <w:t xml:space="preserve"> </w:t>
      </w:r>
      <w:r w:rsidR="001B19AE" w:rsidRPr="003362B6">
        <w:t>findings and recommendations</w:t>
      </w:r>
      <w:r w:rsidR="00A0750D" w:rsidRPr="003362B6">
        <w:t>.</w:t>
      </w:r>
      <w:r w:rsidR="00A810B4" w:rsidRPr="003362B6">
        <w:t xml:space="preserve"> </w:t>
      </w:r>
    </w:p>
    <w:p w14:paraId="07D29B52" w14:textId="79B121D5" w:rsidR="00D47BD8" w:rsidRPr="003362B6" w:rsidRDefault="00B6405F" w:rsidP="00A62C57">
      <w:pPr>
        <w:pStyle w:val="Heading3"/>
      </w:pPr>
      <w:r w:rsidRPr="003362B6">
        <w:t>D</w:t>
      </w:r>
      <w:r w:rsidR="002B7099" w:rsidRPr="003362B6">
        <w:t>ata, reporting and documentation</w:t>
      </w:r>
    </w:p>
    <w:p w14:paraId="23A4033B" w14:textId="4907185B" w:rsidR="006F700C" w:rsidRPr="003362B6" w:rsidRDefault="006B316B" w:rsidP="006F700C">
      <w:pPr>
        <w:pStyle w:val="Para"/>
      </w:pPr>
      <w:r w:rsidRPr="003362B6">
        <w:t xml:space="preserve">To the extent possible, we drew on existing data and documentation </w:t>
      </w:r>
      <w:r w:rsidR="008C0D7F" w:rsidRPr="003362B6">
        <w:t>so as not to burden stakeholders with additional, evaluation-specific reporting requirements.</w:t>
      </w:r>
      <w:r w:rsidR="00DB3A28" w:rsidRPr="003362B6">
        <w:t xml:space="preserve"> Th</w:t>
      </w:r>
      <w:r w:rsidR="00E25733" w:rsidRPr="003362B6">
        <w:t>is</w:t>
      </w:r>
      <w:r w:rsidR="00DB3A28" w:rsidRPr="003362B6">
        <w:t xml:space="preserve"> </w:t>
      </w:r>
      <w:r w:rsidR="00E25733" w:rsidRPr="003362B6">
        <w:t xml:space="preserve">data comes with </w:t>
      </w:r>
      <w:r w:rsidR="00517C19" w:rsidRPr="003362B6">
        <w:t>the</w:t>
      </w:r>
      <w:r w:rsidR="00E25733" w:rsidRPr="003362B6">
        <w:t xml:space="preserve"> gaps and inconsistencies </w:t>
      </w:r>
      <w:r w:rsidR="00517C19" w:rsidRPr="003362B6">
        <w:t>that are inherent in real-world, ever</w:t>
      </w:r>
      <w:r w:rsidR="00C809B6" w:rsidRPr="003362B6">
        <w:t>-</w:t>
      </w:r>
      <w:r w:rsidR="00517C19" w:rsidRPr="003362B6">
        <w:t>evolving program reporting.</w:t>
      </w:r>
    </w:p>
    <w:p w14:paraId="420BC8DC" w14:textId="499745D7" w:rsidR="00FB0A3F" w:rsidRPr="003362B6" w:rsidRDefault="003C7EC3" w:rsidP="006F700C">
      <w:pPr>
        <w:pStyle w:val="Para"/>
      </w:pPr>
      <w:r w:rsidRPr="003362B6">
        <w:t xml:space="preserve">For example, the MDS does not collect data </w:t>
      </w:r>
      <w:r w:rsidR="00C572F8" w:rsidRPr="003362B6">
        <w:t xml:space="preserve">on waiting times for information and advocacy services, </w:t>
      </w:r>
      <w:r w:rsidRPr="003362B6">
        <w:t>mode of delivery (e.g. in person or over the phone), recipient gender</w:t>
      </w:r>
      <w:r w:rsidR="006F700C" w:rsidRPr="003362B6">
        <w:t>,</w:t>
      </w:r>
      <w:r w:rsidR="00A0750D" w:rsidRPr="003362B6">
        <w:t xml:space="preserve"> </w:t>
      </w:r>
      <w:r w:rsidR="006F700C" w:rsidRPr="003362B6">
        <w:t xml:space="preserve">or </w:t>
      </w:r>
      <w:r w:rsidR="00FB0A3F" w:rsidRPr="003362B6">
        <w:t>standalone out-of-scope advocacy work</w:t>
      </w:r>
      <w:r w:rsidR="00FB3A68" w:rsidRPr="003362B6">
        <w:t>.</w:t>
      </w:r>
      <w:r w:rsidR="006F700C" w:rsidRPr="003362B6">
        <w:t xml:space="preserve"> </w:t>
      </w:r>
      <w:r w:rsidR="00FB0A3F" w:rsidRPr="003362B6">
        <w:t>A</w:t>
      </w:r>
      <w:r w:rsidR="00A0750D" w:rsidRPr="003362B6">
        <w:t>s such we were unable to consider these factors in our analysis of how well the NACAP is being delivered and to whom</w:t>
      </w:r>
      <w:r w:rsidR="00303846" w:rsidRPr="003362B6">
        <w:t xml:space="preserve"> (and who may be missing out</w:t>
      </w:r>
      <w:r w:rsidR="00A0750D" w:rsidRPr="003362B6">
        <w:t>)</w:t>
      </w:r>
      <w:r w:rsidR="006F6C67" w:rsidRPr="003362B6">
        <w:t xml:space="preserve">. </w:t>
      </w:r>
    </w:p>
    <w:p w14:paraId="72E816BB" w14:textId="77777777" w:rsidR="00694AE3" w:rsidRPr="003362B6" w:rsidRDefault="006F6C67" w:rsidP="00A420A6">
      <w:pPr>
        <w:pStyle w:val="ParaKeep"/>
      </w:pPr>
      <w:r w:rsidRPr="003362B6">
        <w:t>In addition</w:t>
      </w:r>
      <w:r w:rsidR="006F700C" w:rsidRPr="003362B6">
        <w:t>:</w:t>
      </w:r>
    </w:p>
    <w:p w14:paraId="6863CD56" w14:textId="6E3554BB" w:rsidR="00694AE3" w:rsidRPr="003362B6" w:rsidRDefault="00A420A6" w:rsidP="00A62C57">
      <w:pPr>
        <w:pStyle w:val="Bullet1"/>
      </w:pPr>
      <w:r w:rsidRPr="003362B6">
        <w:t>D</w:t>
      </w:r>
      <w:r w:rsidR="00303846" w:rsidRPr="003362B6">
        <w:t xml:space="preserve">ata on </w:t>
      </w:r>
      <w:r w:rsidR="00516F30" w:rsidRPr="003362B6">
        <w:t>target and actual education session</w:t>
      </w:r>
      <w:r w:rsidR="002D7933" w:rsidRPr="003362B6">
        <w:t xml:space="preserve"> participant</w:t>
      </w:r>
      <w:r w:rsidR="00516F30" w:rsidRPr="003362B6">
        <w:t>s was only reliabl</w:t>
      </w:r>
      <w:r w:rsidR="008360E0" w:rsidRPr="003362B6">
        <w:t>y</w:t>
      </w:r>
      <w:r w:rsidR="00516F30" w:rsidRPr="003362B6">
        <w:t xml:space="preserve"> collected from 1</w:t>
      </w:r>
      <w:r w:rsidR="00C95EE9" w:rsidRPr="003362B6">
        <w:t> </w:t>
      </w:r>
      <w:r w:rsidR="00516F30" w:rsidRPr="003362B6">
        <w:t>January</w:t>
      </w:r>
      <w:r w:rsidR="00C95EE9" w:rsidRPr="003362B6">
        <w:t> </w:t>
      </w:r>
      <w:r w:rsidR="00516F30" w:rsidRPr="003362B6">
        <w:t>2024</w:t>
      </w:r>
      <w:r w:rsidR="00D90A2F" w:rsidRPr="003362B6">
        <w:t xml:space="preserve">, meaning findings in </w:t>
      </w:r>
      <w:r w:rsidR="000572B6" w:rsidRPr="003362B6">
        <w:t>s</w:t>
      </w:r>
      <w:r w:rsidR="00D90A2F" w:rsidRPr="003362B6">
        <w:t>ection </w:t>
      </w:r>
      <w:r w:rsidRPr="003362B6">
        <w:fldChar w:fldCharType="begin"/>
      </w:r>
      <w:r w:rsidRPr="003362B6">
        <w:instrText xml:space="preserve"> REF _Ref169271351 \n \h </w:instrText>
      </w:r>
      <w:r w:rsidRPr="003362B6">
        <w:fldChar w:fldCharType="separate"/>
      </w:r>
      <w:r w:rsidR="003017E7" w:rsidRPr="003362B6">
        <w:t>5.1</w:t>
      </w:r>
      <w:r w:rsidRPr="003362B6">
        <w:fldChar w:fldCharType="end"/>
      </w:r>
      <w:r w:rsidRPr="003362B6">
        <w:t xml:space="preserve"> </w:t>
      </w:r>
      <w:r w:rsidR="0067514C" w:rsidRPr="003362B6">
        <w:t xml:space="preserve">may not accurately represent alignment </w:t>
      </w:r>
      <w:r w:rsidR="00CD60A5" w:rsidRPr="003362B6">
        <w:t>between planned and actual delivery</w:t>
      </w:r>
      <w:r w:rsidR="0067514C" w:rsidRPr="003362B6">
        <w:t>.</w:t>
      </w:r>
      <w:r w:rsidR="00BE6BFA" w:rsidRPr="003362B6">
        <w:t xml:space="preserve"> </w:t>
      </w:r>
    </w:p>
    <w:p w14:paraId="0DDAA15E" w14:textId="559FB5DF" w:rsidR="003C7EC3" w:rsidRPr="003362B6" w:rsidRDefault="00A420A6" w:rsidP="00A62C57">
      <w:pPr>
        <w:pStyle w:val="Bullet1"/>
      </w:pPr>
      <w:r w:rsidRPr="003362B6">
        <w:t>D</w:t>
      </w:r>
      <w:r w:rsidR="006F6C67" w:rsidRPr="003362B6">
        <w:t xml:space="preserve">elays in the introduction of outcome measures to the MDS meant that we were not able to explore </w:t>
      </w:r>
      <w:r w:rsidR="00536595" w:rsidRPr="003362B6">
        <w:t xml:space="preserve">whether outcomes are associated with different </w:t>
      </w:r>
      <w:r w:rsidR="00FB1972" w:rsidRPr="003362B6">
        <w:t>recipient and service characteristics.</w:t>
      </w:r>
    </w:p>
    <w:p w14:paraId="59F14CFA" w14:textId="77777777" w:rsidR="00F04915" w:rsidRPr="003362B6" w:rsidRDefault="00F04915">
      <w:bookmarkStart w:id="256" w:name="_Ref167981522"/>
      <w:r w:rsidRPr="003362B6">
        <w:br w:type="page"/>
      </w:r>
    </w:p>
    <w:p w14:paraId="46D1C53F" w14:textId="1892FC9A" w:rsidR="00BC12B6" w:rsidRPr="003362B6" w:rsidRDefault="008E22C7" w:rsidP="00A62C57">
      <w:pPr>
        <w:pStyle w:val="Heading3"/>
      </w:pPr>
      <w:bookmarkStart w:id="257" w:name="_Ref173346342"/>
      <w:r w:rsidRPr="003362B6">
        <w:lastRenderedPageBreak/>
        <w:t>Stakeholder consultations</w:t>
      </w:r>
      <w:bookmarkEnd w:id="256"/>
      <w:bookmarkEnd w:id="257"/>
    </w:p>
    <w:p w14:paraId="3A825589" w14:textId="1C4DE10B" w:rsidR="003275DF" w:rsidRPr="003362B6" w:rsidRDefault="003275DF" w:rsidP="003275DF">
      <w:pPr>
        <w:pStyle w:val="ParaKeep"/>
      </w:pPr>
      <w:r w:rsidRPr="003362B6">
        <w:t xml:space="preserve">In relation to the </w:t>
      </w:r>
      <w:r w:rsidRPr="003362B6">
        <w:rPr>
          <w:rStyle w:val="Strong"/>
          <w:lang w:val="en-AU"/>
        </w:rPr>
        <w:t>NACAP recipient survey</w:t>
      </w:r>
      <w:r w:rsidRPr="003362B6">
        <w:t>:</w:t>
      </w:r>
    </w:p>
    <w:p w14:paraId="0D5A090A" w14:textId="06BC6D42" w:rsidR="003275DF" w:rsidRPr="003362B6" w:rsidRDefault="00577A9E" w:rsidP="00A62C57">
      <w:pPr>
        <w:pStyle w:val="Bullet1"/>
        <w:rPr>
          <w:rStyle w:val="PageNumber"/>
        </w:rPr>
      </w:pPr>
      <w:r w:rsidRPr="003362B6">
        <w:t>W</w:t>
      </w:r>
      <w:r w:rsidR="00BA25B6" w:rsidRPr="003362B6">
        <w:t>e</w:t>
      </w:r>
      <w:r w:rsidR="00FA0C30" w:rsidRPr="003362B6" w:rsidDel="00BA25B6">
        <w:t xml:space="preserve"> </w:t>
      </w:r>
      <w:r w:rsidR="00FA0C30" w:rsidRPr="003362B6">
        <w:rPr>
          <w:rStyle w:val="PageNumber"/>
        </w:rPr>
        <w:t xml:space="preserve">relied on SDOs to </w:t>
      </w:r>
      <w:r w:rsidRPr="003362B6">
        <w:rPr>
          <w:rStyle w:val="PageNumber"/>
        </w:rPr>
        <w:t xml:space="preserve">invite NACAP recipients to </w:t>
      </w:r>
      <w:r w:rsidR="00EA60DD" w:rsidRPr="003362B6">
        <w:rPr>
          <w:rStyle w:val="PageNumber"/>
        </w:rPr>
        <w:t xml:space="preserve">participate in </w:t>
      </w:r>
      <w:r w:rsidRPr="003362B6">
        <w:rPr>
          <w:rStyle w:val="PageNumber"/>
        </w:rPr>
        <w:t>the evaluation</w:t>
      </w:r>
      <w:r w:rsidR="00892F12" w:rsidRPr="003362B6">
        <w:rPr>
          <w:rStyle w:val="PageNumber"/>
        </w:rPr>
        <w:t>,</w:t>
      </w:r>
      <w:r w:rsidR="00D1090D" w:rsidRPr="003362B6">
        <w:rPr>
          <w:rStyle w:val="PageNumber"/>
        </w:rPr>
        <w:t xml:space="preserve"> </w:t>
      </w:r>
      <w:r w:rsidR="00892F12" w:rsidRPr="003362B6">
        <w:rPr>
          <w:rStyle w:val="PageNumber"/>
        </w:rPr>
        <w:t>a</w:t>
      </w:r>
      <w:r w:rsidR="009B4C73" w:rsidRPr="003362B6">
        <w:rPr>
          <w:rStyle w:val="PageNumber"/>
        </w:rPr>
        <w:t>s</w:t>
      </w:r>
      <w:r w:rsidR="009C1471" w:rsidRPr="003362B6">
        <w:rPr>
          <w:rStyle w:val="PageNumber"/>
        </w:rPr>
        <w:t xml:space="preserve"> </w:t>
      </w:r>
      <w:r w:rsidR="00FE4707" w:rsidRPr="003362B6">
        <w:rPr>
          <w:rStyle w:val="PageNumber"/>
        </w:rPr>
        <w:t>their</w:t>
      </w:r>
      <w:r w:rsidR="009B4C73" w:rsidRPr="003362B6">
        <w:rPr>
          <w:rStyle w:val="PageNumber"/>
        </w:rPr>
        <w:t xml:space="preserve"> </w:t>
      </w:r>
      <w:r w:rsidR="00CB4F79" w:rsidRPr="003362B6">
        <w:rPr>
          <w:rStyle w:val="PageNumber"/>
        </w:rPr>
        <w:t xml:space="preserve">existing rapport </w:t>
      </w:r>
      <w:r w:rsidR="00F85A92" w:rsidRPr="003362B6">
        <w:rPr>
          <w:rStyle w:val="PageNumber"/>
        </w:rPr>
        <w:t>and understanding of recipients’ needs</w:t>
      </w:r>
      <w:r w:rsidR="00E97676" w:rsidRPr="003362B6">
        <w:rPr>
          <w:rStyle w:val="PageNumber"/>
        </w:rPr>
        <w:t xml:space="preserve"> </w:t>
      </w:r>
      <w:r w:rsidR="00272E59" w:rsidRPr="003362B6">
        <w:rPr>
          <w:rStyle w:val="PageNumber"/>
        </w:rPr>
        <w:t xml:space="preserve">enabled </w:t>
      </w:r>
      <w:r w:rsidR="00FE4707" w:rsidRPr="003362B6">
        <w:rPr>
          <w:rStyle w:val="PageNumber"/>
        </w:rPr>
        <w:t xml:space="preserve">them to do so in a way that was </w:t>
      </w:r>
      <w:r w:rsidR="00272E59" w:rsidRPr="003362B6">
        <w:rPr>
          <w:rStyle w:val="PageNumber"/>
        </w:rPr>
        <w:t>appropriate</w:t>
      </w:r>
      <w:r w:rsidR="00892F12" w:rsidRPr="003362B6">
        <w:rPr>
          <w:rStyle w:val="PageNumber"/>
        </w:rPr>
        <w:t xml:space="preserve"> </w:t>
      </w:r>
      <w:r w:rsidR="00FE4707" w:rsidRPr="003362B6">
        <w:rPr>
          <w:rStyle w:val="PageNumber"/>
        </w:rPr>
        <w:t xml:space="preserve">to </w:t>
      </w:r>
      <w:proofErr w:type="gramStart"/>
      <w:r w:rsidR="00FE4707" w:rsidRPr="003362B6">
        <w:rPr>
          <w:rStyle w:val="PageNumber"/>
        </w:rPr>
        <w:t>each individual</w:t>
      </w:r>
      <w:proofErr w:type="gramEnd"/>
      <w:r w:rsidR="00272E59" w:rsidRPr="003362B6">
        <w:rPr>
          <w:rStyle w:val="PageNumber"/>
        </w:rPr>
        <w:t xml:space="preserve">. </w:t>
      </w:r>
      <w:r w:rsidR="005A2CEF" w:rsidRPr="003362B6">
        <w:rPr>
          <w:rStyle w:val="PageNumber"/>
        </w:rPr>
        <w:t xml:space="preserve">While </w:t>
      </w:r>
      <w:r w:rsidR="00DA4A13" w:rsidRPr="003362B6">
        <w:rPr>
          <w:rStyle w:val="PageNumber"/>
        </w:rPr>
        <w:t>SDO</w:t>
      </w:r>
      <w:r w:rsidR="00DB714E" w:rsidRPr="003362B6">
        <w:rPr>
          <w:rStyle w:val="PageNumber"/>
        </w:rPr>
        <w:t xml:space="preserve">s </w:t>
      </w:r>
      <w:r w:rsidR="005A2CEF" w:rsidRPr="003362B6">
        <w:rPr>
          <w:rStyle w:val="PageNumber"/>
        </w:rPr>
        <w:t>were encouraged</w:t>
      </w:r>
      <w:r w:rsidR="00DB714E" w:rsidRPr="003362B6">
        <w:rPr>
          <w:rStyle w:val="PageNumber"/>
        </w:rPr>
        <w:t xml:space="preserve"> to </w:t>
      </w:r>
      <w:r w:rsidR="005A2CEF" w:rsidRPr="003362B6">
        <w:rPr>
          <w:rStyle w:val="PageNumber"/>
        </w:rPr>
        <w:t>invite</w:t>
      </w:r>
      <w:r w:rsidR="00DB714E" w:rsidRPr="003362B6">
        <w:rPr>
          <w:rStyle w:val="PageNumber"/>
        </w:rPr>
        <w:t xml:space="preserve"> all </w:t>
      </w:r>
      <w:r w:rsidR="00D761D6" w:rsidRPr="003362B6">
        <w:rPr>
          <w:rStyle w:val="PageNumber"/>
        </w:rPr>
        <w:t>recipients</w:t>
      </w:r>
      <w:r w:rsidR="00DB714E" w:rsidRPr="003362B6">
        <w:rPr>
          <w:rStyle w:val="PageNumber"/>
        </w:rPr>
        <w:t xml:space="preserve"> to participate</w:t>
      </w:r>
      <w:r w:rsidR="005A2CEF" w:rsidRPr="003362B6">
        <w:rPr>
          <w:rStyle w:val="PageNumber"/>
        </w:rPr>
        <w:t xml:space="preserve">, advocates could </w:t>
      </w:r>
      <w:r w:rsidR="001F6627" w:rsidRPr="003362B6">
        <w:rPr>
          <w:rStyle w:val="PageNumber"/>
        </w:rPr>
        <w:t>decline</w:t>
      </w:r>
      <w:r w:rsidR="005A2CEF" w:rsidRPr="003362B6">
        <w:rPr>
          <w:rStyle w:val="PageNumber"/>
        </w:rPr>
        <w:t xml:space="preserve"> </w:t>
      </w:r>
      <w:r w:rsidR="00BF3431" w:rsidRPr="003362B6">
        <w:rPr>
          <w:rStyle w:val="PageNumber"/>
        </w:rPr>
        <w:t>if</w:t>
      </w:r>
      <w:r w:rsidR="005A2CEF" w:rsidRPr="003362B6">
        <w:rPr>
          <w:rStyle w:val="PageNumber"/>
        </w:rPr>
        <w:t xml:space="preserve"> they </w:t>
      </w:r>
      <w:r w:rsidR="00BF3431" w:rsidRPr="003362B6">
        <w:rPr>
          <w:rStyle w:val="PageNumber"/>
        </w:rPr>
        <w:t>determined that</w:t>
      </w:r>
      <w:r w:rsidR="00DB714E" w:rsidRPr="003362B6">
        <w:rPr>
          <w:rStyle w:val="PageNumber"/>
        </w:rPr>
        <w:t xml:space="preserve"> the client</w:t>
      </w:r>
      <w:r w:rsidR="00272E59" w:rsidRPr="003362B6">
        <w:rPr>
          <w:rStyle w:val="PageNumber"/>
        </w:rPr>
        <w:t xml:space="preserve"> was </w:t>
      </w:r>
      <w:r w:rsidR="0061708B" w:rsidRPr="003362B6">
        <w:rPr>
          <w:rStyle w:val="PageNumber"/>
        </w:rPr>
        <w:t xml:space="preserve">unsuitable (e.g. </w:t>
      </w:r>
      <w:r w:rsidR="002D25CF" w:rsidRPr="003362B6">
        <w:rPr>
          <w:rStyle w:val="PageNumber"/>
        </w:rPr>
        <w:t xml:space="preserve">due to </w:t>
      </w:r>
      <w:r w:rsidR="00A47764" w:rsidRPr="003362B6">
        <w:rPr>
          <w:rStyle w:val="PageNumber"/>
        </w:rPr>
        <w:t>imminent end of life,</w:t>
      </w:r>
      <w:r w:rsidR="002D25CF" w:rsidRPr="003362B6">
        <w:rPr>
          <w:rStyle w:val="PageNumber"/>
        </w:rPr>
        <w:t xml:space="preserve"> </w:t>
      </w:r>
      <w:r w:rsidR="00DB714E" w:rsidRPr="003362B6">
        <w:rPr>
          <w:rStyle w:val="PageNumber"/>
        </w:rPr>
        <w:t xml:space="preserve">cognitive impairment </w:t>
      </w:r>
      <w:r w:rsidR="002D25CF" w:rsidRPr="003362B6">
        <w:rPr>
          <w:rStyle w:val="PageNumber"/>
        </w:rPr>
        <w:t>or</w:t>
      </w:r>
      <w:r w:rsidR="00DB714E" w:rsidRPr="003362B6">
        <w:rPr>
          <w:rStyle w:val="PageNumber"/>
        </w:rPr>
        <w:t xml:space="preserve"> mental health issues</w:t>
      </w:r>
      <w:r w:rsidR="002D25CF" w:rsidRPr="003362B6">
        <w:rPr>
          <w:rStyle w:val="PageNumber"/>
        </w:rPr>
        <w:t xml:space="preserve">). </w:t>
      </w:r>
      <w:r w:rsidR="00D3653B" w:rsidRPr="003362B6">
        <w:rPr>
          <w:rStyle w:val="PageNumber"/>
        </w:rPr>
        <w:t>Overall,</w:t>
      </w:r>
      <w:r w:rsidR="00D761D6" w:rsidRPr="003362B6">
        <w:rPr>
          <w:rStyle w:val="PageNumber"/>
        </w:rPr>
        <w:t xml:space="preserve"> </w:t>
      </w:r>
      <w:r w:rsidR="00E233CF" w:rsidRPr="003362B6">
        <w:t xml:space="preserve">696 </w:t>
      </w:r>
      <w:r w:rsidR="00D761D6" w:rsidRPr="003362B6">
        <w:t xml:space="preserve">recipients </w:t>
      </w:r>
      <w:r w:rsidR="00D3653B" w:rsidRPr="003362B6">
        <w:t>were deemed unsuitable</w:t>
      </w:r>
      <w:r w:rsidR="00D761D6" w:rsidRPr="003362B6">
        <w:t xml:space="preserve">, and </w:t>
      </w:r>
      <w:r w:rsidR="003B2B8D" w:rsidRPr="003362B6">
        <w:t xml:space="preserve">we cannot </w:t>
      </w:r>
      <w:r w:rsidR="0009560C" w:rsidRPr="003362B6">
        <w:t>validate the appropriateness of these exclusions</w:t>
      </w:r>
      <w:r w:rsidR="00C86A75" w:rsidRPr="003362B6">
        <w:rPr>
          <w:rStyle w:val="PageNumber"/>
        </w:rPr>
        <w:t xml:space="preserve">. </w:t>
      </w:r>
    </w:p>
    <w:p w14:paraId="3539E933" w14:textId="7244B42D" w:rsidR="003406AB" w:rsidRPr="003362B6" w:rsidRDefault="00E731D0" w:rsidP="00A62C57">
      <w:pPr>
        <w:pStyle w:val="Bullet1"/>
        <w:rPr>
          <w:rStyle w:val="PageNumber"/>
        </w:rPr>
      </w:pPr>
      <w:r w:rsidRPr="003362B6">
        <w:rPr>
          <w:rStyle w:val="PageNumber"/>
        </w:rPr>
        <w:t>The survey was not distributed to education session attendees</w:t>
      </w:r>
      <w:r w:rsidR="007B3EB0" w:rsidRPr="003362B6">
        <w:rPr>
          <w:rStyle w:val="PageNumber"/>
        </w:rPr>
        <w:t xml:space="preserve">, following advice from OPAN that </w:t>
      </w:r>
      <w:r w:rsidR="00734ACD" w:rsidRPr="003362B6">
        <w:rPr>
          <w:rStyle w:val="PageNumber"/>
        </w:rPr>
        <w:t>doing so</w:t>
      </w:r>
      <w:r w:rsidR="007B3EB0" w:rsidRPr="003362B6">
        <w:rPr>
          <w:rStyle w:val="PageNumber"/>
        </w:rPr>
        <w:t xml:space="preserve"> would not be feasible for </w:t>
      </w:r>
      <w:r w:rsidR="00734ACD" w:rsidRPr="003362B6">
        <w:rPr>
          <w:rStyle w:val="PageNumber"/>
        </w:rPr>
        <w:t>SDO staff</w:t>
      </w:r>
      <w:r w:rsidR="009D67F6" w:rsidRPr="003362B6">
        <w:rPr>
          <w:rStyle w:val="PageNumber"/>
        </w:rPr>
        <w:t>.</w:t>
      </w:r>
      <w:r w:rsidR="00BE6BFA" w:rsidRPr="003362B6">
        <w:rPr>
          <w:rStyle w:val="PageNumber"/>
        </w:rPr>
        <w:t xml:space="preserve"> </w:t>
      </w:r>
    </w:p>
    <w:p w14:paraId="605B2BA5" w14:textId="13D28E17" w:rsidR="00835DAD" w:rsidRPr="003362B6" w:rsidRDefault="00933093" w:rsidP="00A62C57">
      <w:pPr>
        <w:pStyle w:val="Bullet1"/>
        <w:rPr>
          <w:rStyle w:val="PageNumber"/>
        </w:rPr>
      </w:pPr>
      <w:r w:rsidRPr="003362B6">
        <w:rPr>
          <w:rStyle w:val="PageNumber"/>
        </w:rPr>
        <w:t>W</w:t>
      </w:r>
      <w:r w:rsidR="00835DAD" w:rsidRPr="003362B6">
        <w:rPr>
          <w:rStyle w:val="PageNumber"/>
        </w:rPr>
        <w:t>e received only 3 </w:t>
      </w:r>
      <w:r w:rsidR="00E731D0" w:rsidRPr="003362B6">
        <w:rPr>
          <w:rStyle w:val="PageNumber"/>
        </w:rPr>
        <w:t>responses</w:t>
      </w:r>
      <w:r w:rsidR="00835DAD" w:rsidRPr="003362B6">
        <w:rPr>
          <w:rStyle w:val="PageNumber"/>
        </w:rPr>
        <w:t xml:space="preserve"> from HCCI recipients, preventing us from drawing any conclusions about their experiences or outcomes</w:t>
      </w:r>
      <w:r w:rsidR="00894F7A" w:rsidRPr="003362B6">
        <w:rPr>
          <w:rStyle w:val="PageNumber"/>
        </w:rPr>
        <w:t xml:space="preserve"> specifically from the responses received</w:t>
      </w:r>
      <w:r w:rsidR="00835DAD" w:rsidRPr="003362B6">
        <w:rPr>
          <w:rStyle w:val="PageNumber"/>
        </w:rPr>
        <w:t>.</w:t>
      </w:r>
    </w:p>
    <w:p w14:paraId="3AAD5EA7" w14:textId="1156B4CB" w:rsidR="003275DF" w:rsidRPr="003362B6" w:rsidRDefault="00FE4F1A" w:rsidP="00A62C57">
      <w:pPr>
        <w:pStyle w:val="Bullet1"/>
        <w:rPr>
          <w:rStyle w:val="PageNumber"/>
        </w:rPr>
      </w:pPr>
      <w:r w:rsidRPr="003362B6">
        <w:rPr>
          <w:rStyle w:val="PageNumber"/>
        </w:rPr>
        <w:t>Survey data was self-reported and may</w:t>
      </w:r>
      <w:r w:rsidR="005F15D2" w:rsidRPr="003362B6">
        <w:rPr>
          <w:rStyle w:val="PageNumber"/>
        </w:rPr>
        <w:t xml:space="preserve"> be subject to recall bias</w:t>
      </w:r>
      <w:r w:rsidR="004F627C" w:rsidRPr="003362B6">
        <w:rPr>
          <w:rStyle w:val="PageNumber"/>
        </w:rPr>
        <w:t>; w</w:t>
      </w:r>
      <w:r w:rsidR="00835DAD" w:rsidRPr="003362B6">
        <w:rPr>
          <w:rStyle w:val="PageNumber"/>
        </w:rPr>
        <w:t xml:space="preserve">e were not able to </w:t>
      </w:r>
      <w:r w:rsidRPr="003362B6">
        <w:rPr>
          <w:rStyle w:val="PageNumber"/>
        </w:rPr>
        <w:t xml:space="preserve">validate responses </w:t>
      </w:r>
      <w:r w:rsidR="003275DF" w:rsidRPr="003362B6">
        <w:rPr>
          <w:rStyle w:val="PageNumber"/>
        </w:rPr>
        <w:t>(</w:t>
      </w:r>
      <w:r w:rsidRPr="003362B6">
        <w:rPr>
          <w:rStyle w:val="PageNumber"/>
        </w:rPr>
        <w:t xml:space="preserve">including the type of NACAP support </w:t>
      </w:r>
      <w:proofErr w:type="gramStart"/>
      <w:r w:rsidRPr="003362B6">
        <w:rPr>
          <w:rStyle w:val="PageNumber"/>
        </w:rPr>
        <w:t>that respondents</w:t>
      </w:r>
      <w:proofErr w:type="gramEnd"/>
      <w:r w:rsidRPr="003362B6">
        <w:rPr>
          <w:rStyle w:val="PageNumber"/>
        </w:rPr>
        <w:t xml:space="preserve"> received</w:t>
      </w:r>
      <w:r w:rsidR="004F627C" w:rsidRPr="003362B6">
        <w:rPr>
          <w:rStyle w:val="PageNumber"/>
        </w:rPr>
        <w:t>)</w:t>
      </w:r>
      <w:r w:rsidR="003275DF" w:rsidRPr="003362B6">
        <w:rPr>
          <w:rStyle w:val="PageNumber"/>
        </w:rPr>
        <w:t>.</w:t>
      </w:r>
    </w:p>
    <w:p w14:paraId="0E131EEE" w14:textId="00E09656" w:rsidR="00A42A11" w:rsidRPr="003362B6" w:rsidRDefault="003275DF" w:rsidP="00A62C57">
      <w:pPr>
        <w:pStyle w:val="Bullet1"/>
        <w:rPr>
          <w:rStyle w:val="PageNumber"/>
        </w:rPr>
      </w:pPr>
      <w:r w:rsidRPr="003362B6">
        <w:rPr>
          <w:rStyle w:val="PageNumber"/>
        </w:rPr>
        <w:t>S</w:t>
      </w:r>
      <w:r w:rsidR="000522D5" w:rsidRPr="003362B6">
        <w:rPr>
          <w:rStyle w:val="PageNumber"/>
        </w:rPr>
        <w:t>atisfaction</w:t>
      </w:r>
      <w:r w:rsidR="000522D5" w:rsidRPr="003362B6" w:rsidDel="00A06A57">
        <w:rPr>
          <w:rStyle w:val="PageNumber"/>
        </w:rPr>
        <w:t xml:space="preserve"> </w:t>
      </w:r>
      <w:r w:rsidR="00A06A57" w:rsidRPr="003362B6">
        <w:rPr>
          <w:rStyle w:val="PageNumber"/>
        </w:rPr>
        <w:t xml:space="preserve">ratings </w:t>
      </w:r>
      <w:r w:rsidR="000522D5" w:rsidRPr="003362B6">
        <w:rPr>
          <w:rStyle w:val="PageNumber"/>
        </w:rPr>
        <w:t xml:space="preserve">may </w:t>
      </w:r>
      <w:r w:rsidR="00A06A57" w:rsidRPr="003362B6">
        <w:rPr>
          <w:rStyle w:val="PageNumber"/>
        </w:rPr>
        <w:t>reflect respondents’ satisfaction with</w:t>
      </w:r>
      <w:r w:rsidR="000522D5" w:rsidRPr="003362B6">
        <w:rPr>
          <w:rStyle w:val="PageNumber"/>
        </w:rPr>
        <w:t xml:space="preserve"> the outcome of the </w:t>
      </w:r>
      <w:r w:rsidR="00A06A57" w:rsidRPr="003362B6">
        <w:rPr>
          <w:rStyle w:val="PageNumber"/>
        </w:rPr>
        <w:t xml:space="preserve">information or advocacy received (i.e. </w:t>
      </w:r>
      <w:proofErr w:type="gramStart"/>
      <w:r w:rsidR="00E7298C" w:rsidRPr="003362B6">
        <w:rPr>
          <w:rStyle w:val="PageNumber"/>
        </w:rPr>
        <w:t>whether or not</w:t>
      </w:r>
      <w:proofErr w:type="gramEnd"/>
      <w:r w:rsidR="00E7298C" w:rsidRPr="003362B6">
        <w:rPr>
          <w:rStyle w:val="PageNumber"/>
        </w:rPr>
        <w:t xml:space="preserve"> the issue was resolved)</w:t>
      </w:r>
      <w:r w:rsidR="00A06A57" w:rsidRPr="003362B6">
        <w:rPr>
          <w:rStyle w:val="PageNumber"/>
        </w:rPr>
        <w:t xml:space="preserve"> </w:t>
      </w:r>
      <w:r w:rsidR="000522D5" w:rsidRPr="003362B6">
        <w:rPr>
          <w:rStyle w:val="PageNumber"/>
        </w:rPr>
        <w:t xml:space="preserve">rather than the </w:t>
      </w:r>
      <w:r w:rsidR="00A06A57" w:rsidRPr="003362B6">
        <w:rPr>
          <w:rStyle w:val="PageNumber"/>
        </w:rPr>
        <w:t xml:space="preserve">experience of </w:t>
      </w:r>
      <w:r w:rsidR="00E7298C" w:rsidRPr="003362B6">
        <w:rPr>
          <w:rStyle w:val="PageNumber"/>
        </w:rPr>
        <w:t>the NACAP</w:t>
      </w:r>
      <w:r w:rsidR="000522D5" w:rsidRPr="003362B6">
        <w:rPr>
          <w:rStyle w:val="PageNumber"/>
        </w:rPr>
        <w:t xml:space="preserve"> itself.</w:t>
      </w:r>
      <w:r w:rsidR="00886282" w:rsidRPr="003362B6">
        <w:rPr>
          <w:rStyle w:val="PageNumber"/>
        </w:rPr>
        <w:t xml:space="preserve"> </w:t>
      </w:r>
    </w:p>
    <w:p w14:paraId="23B65F71" w14:textId="557775C6" w:rsidR="00671E10" w:rsidRPr="003362B6" w:rsidRDefault="0077358E" w:rsidP="00A0750D">
      <w:pPr>
        <w:pStyle w:val="Para"/>
      </w:pPr>
      <w:r w:rsidRPr="003362B6">
        <w:rPr>
          <w:rStyle w:val="PageNumber"/>
        </w:rPr>
        <w:t xml:space="preserve">A little </w:t>
      </w:r>
      <w:r w:rsidR="006B7A06" w:rsidRPr="003362B6">
        <w:rPr>
          <w:rStyle w:val="PageNumber"/>
        </w:rPr>
        <w:t xml:space="preserve">over </w:t>
      </w:r>
      <w:r w:rsidRPr="003362B6">
        <w:rPr>
          <w:rStyle w:val="PageNumber"/>
        </w:rPr>
        <w:t xml:space="preserve">half </w:t>
      </w:r>
      <w:r w:rsidR="002272DD" w:rsidRPr="003362B6">
        <w:rPr>
          <w:rStyle w:val="PageNumber"/>
        </w:rPr>
        <w:t>of</w:t>
      </w:r>
      <w:r w:rsidRPr="003362B6">
        <w:rPr>
          <w:rStyle w:val="PageNumber"/>
        </w:rPr>
        <w:t xml:space="preserve"> our </w:t>
      </w:r>
      <w:r w:rsidRPr="003362B6">
        <w:rPr>
          <w:rStyle w:val="Strong"/>
          <w:lang w:val="en-AU"/>
        </w:rPr>
        <w:t>aged care staff survey</w:t>
      </w:r>
      <w:r w:rsidRPr="003362B6">
        <w:rPr>
          <w:rStyle w:val="PageNumber"/>
        </w:rPr>
        <w:t xml:space="preserve"> </w:t>
      </w:r>
      <w:r w:rsidR="002272DD" w:rsidRPr="003362B6">
        <w:rPr>
          <w:rStyle w:val="PageNumber"/>
        </w:rPr>
        <w:t xml:space="preserve">respondents </w:t>
      </w:r>
      <w:r w:rsidRPr="003362B6">
        <w:rPr>
          <w:rStyle w:val="PageNumber"/>
        </w:rPr>
        <w:t>were in a management role, meaning that the perspectives of those providing day</w:t>
      </w:r>
      <w:r w:rsidR="00B70DF5" w:rsidRPr="003362B6">
        <w:rPr>
          <w:rStyle w:val="PageNumber"/>
        </w:rPr>
        <w:t>-</w:t>
      </w:r>
      <w:r w:rsidRPr="003362B6">
        <w:rPr>
          <w:rStyle w:val="PageNumber"/>
        </w:rPr>
        <w:t>to</w:t>
      </w:r>
      <w:r w:rsidR="00B70DF5" w:rsidRPr="003362B6">
        <w:rPr>
          <w:rStyle w:val="PageNumber"/>
        </w:rPr>
        <w:t>-</w:t>
      </w:r>
      <w:r w:rsidRPr="003362B6">
        <w:rPr>
          <w:rStyle w:val="PageNumber"/>
        </w:rPr>
        <w:t>day care for older people may be under</w:t>
      </w:r>
      <w:r w:rsidR="00004BF6" w:rsidRPr="003362B6">
        <w:rPr>
          <w:rStyle w:val="PageNumber"/>
        </w:rPr>
        <w:noBreakHyphen/>
      </w:r>
      <w:r w:rsidRPr="003362B6">
        <w:rPr>
          <w:rStyle w:val="PageNumber"/>
        </w:rPr>
        <w:t xml:space="preserve">represented. Further, </w:t>
      </w:r>
      <w:r w:rsidR="008725FC" w:rsidRPr="003362B6">
        <w:t>83% of</w:t>
      </w:r>
      <w:r w:rsidR="00236AC1" w:rsidRPr="003362B6">
        <w:t xml:space="preserve"> </w:t>
      </w:r>
      <w:r w:rsidRPr="003362B6">
        <w:t>survey respondents most recently completed a NACAP education activity more than 6 months ago</w:t>
      </w:r>
      <w:r w:rsidR="002272DD" w:rsidRPr="003362B6">
        <w:t>. Consequently,</w:t>
      </w:r>
      <w:r w:rsidRPr="003362B6">
        <w:t xml:space="preserve"> their recall of the education itself and its impact on their practice </w:t>
      </w:r>
      <w:r w:rsidR="0041323A" w:rsidRPr="003362B6">
        <w:t xml:space="preserve">may </w:t>
      </w:r>
      <w:r w:rsidR="003D43C4" w:rsidRPr="003362B6">
        <w:t>be limited.</w:t>
      </w:r>
      <w:r w:rsidRPr="003362B6">
        <w:t xml:space="preserve"> </w:t>
      </w:r>
    </w:p>
    <w:p w14:paraId="5D10B4FB" w14:textId="260522D8" w:rsidR="004E7369" w:rsidRPr="003362B6" w:rsidRDefault="00B855DF" w:rsidP="00A0750D">
      <w:pPr>
        <w:pStyle w:val="Para"/>
      </w:pPr>
      <w:r w:rsidRPr="003362B6">
        <w:t xml:space="preserve">A </w:t>
      </w:r>
      <w:r w:rsidR="007746D8" w:rsidRPr="003362B6">
        <w:t>lower-than-expected</w:t>
      </w:r>
      <w:r w:rsidRPr="003362B6">
        <w:t xml:space="preserve"> number of </w:t>
      </w:r>
      <w:r w:rsidRPr="003362B6">
        <w:rPr>
          <w:b/>
        </w:rPr>
        <w:t>government</w:t>
      </w:r>
      <w:r w:rsidR="007746D8" w:rsidRPr="003362B6">
        <w:rPr>
          <w:b/>
          <w:bCs/>
        </w:rPr>
        <w:t xml:space="preserve"> representatives</w:t>
      </w:r>
      <w:r w:rsidR="007746D8" w:rsidRPr="003362B6">
        <w:t xml:space="preserve"> participated in consultations. </w:t>
      </w:r>
      <w:r w:rsidR="001F4395" w:rsidRPr="003362B6">
        <w:t xml:space="preserve">This limited our ability to </w:t>
      </w:r>
      <w:r w:rsidR="004F10B4" w:rsidRPr="003362B6">
        <w:t>gather rich insights regarding the</w:t>
      </w:r>
      <w:r w:rsidR="007E7727" w:rsidRPr="003362B6">
        <w:t xml:space="preserve"> </w:t>
      </w:r>
      <w:r w:rsidR="00C70092" w:rsidRPr="003362B6">
        <w:t xml:space="preserve">broader policy context and the </w:t>
      </w:r>
      <w:r w:rsidR="004F5FE5" w:rsidRPr="003362B6">
        <w:t xml:space="preserve">intersection between the NACAP and other Australian </w:t>
      </w:r>
      <w:r w:rsidR="002F53E4" w:rsidRPr="003362B6">
        <w:t>G</w:t>
      </w:r>
      <w:r w:rsidR="004F5FE5" w:rsidRPr="003362B6">
        <w:t>overnment</w:t>
      </w:r>
      <w:r w:rsidR="004032D2" w:rsidRPr="003362B6">
        <w:noBreakHyphen/>
      </w:r>
      <w:r w:rsidR="004F5FE5" w:rsidRPr="003362B6">
        <w:t>funded programs.</w:t>
      </w:r>
      <w:r w:rsidR="007746D8" w:rsidRPr="003362B6">
        <w:t xml:space="preserve"> </w:t>
      </w:r>
    </w:p>
    <w:p w14:paraId="369BD556" w14:textId="7999F7B2" w:rsidR="00BF0A8B" w:rsidRPr="003362B6" w:rsidRDefault="002A3A1F" w:rsidP="00A0750D">
      <w:pPr>
        <w:pStyle w:val="Para"/>
      </w:pPr>
      <w:r w:rsidRPr="003362B6">
        <w:t xml:space="preserve">Finally, </w:t>
      </w:r>
      <w:r w:rsidR="007C578D" w:rsidRPr="003362B6">
        <w:t>ou</w:t>
      </w:r>
      <w:r w:rsidR="00A810B4" w:rsidRPr="003362B6">
        <w:t xml:space="preserve">r </w:t>
      </w:r>
      <w:r w:rsidR="00A810B4" w:rsidRPr="003362B6">
        <w:rPr>
          <w:rStyle w:val="Strong"/>
          <w:lang w:val="en-AU"/>
        </w:rPr>
        <w:t>interviews with advocates</w:t>
      </w:r>
      <w:r w:rsidR="00A810B4" w:rsidRPr="003362B6">
        <w:t xml:space="preserve"> were </w:t>
      </w:r>
      <w:r w:rsidR="007C578D" w:rsidRPr="003362B6">
        <w:t xml:space="preserve">coordinated </w:t>
      </w:r>
      <w:r w:rsidR="00A810B4" w:rsidRPr="003362B6">
        <w:t xml:space="preserve">by SDO </w:t>
      </w:r>
      <w:r w:rsidR="00B6405F" w:rsidRPr="003362B6">
        <w:t>managers</w:t>
      </w:r>
      <w:r w:rsidR="00E02C19" w:rsidRPr="003362B6">
        <w:t>,</w:t>
      </w:r>
      <w:r w:rsidR="00F7020B" w:rsidRPr="003362B6">
        <w:t xml:space="preserve"> which may </w:t>
      </w:r>
      <w:r w:rsidR="006A2DA9" w:rsidRPr="003362B6">
        <w:t>have impacted who attended</w:t>
      </w:r>
      <w:r w:rsidR="004838B9" w:rsidRPr="003362B6">
        <w:t xml:space="preserve">. In addition, </w:t>
      </w:r>
      <w:r w:rsidR="00847738" w:rsidRPr="003362B6">
        <w:t xml:space="preserve">management staff were present at </w:t>
      </w:r>
      <w:r w:rsidR="004838B9" w:rsidRPr="003362B6">
        <w:t>5 out of 9</w:t>
      </w:r>
      <w:r w:rsidR="00E02C19" w:rsidRPr="003362B6">
        <w:t> </w:t>
      </w:r>
      <w:r w:rsidR="004838B9" w:rsidRPr="003362B6">
        <w:t>advocate interviews</w:t>
      </w:r>
      <w:r w:rsidR="00847738" w:rsidRPr="003362B6">
        <w:t>, which</w:t>
      </w:r>
      <w:r w:rsidR="004838B9" w:rsidRPr="003362B6">
        <w:t xml:space="preserve"> may have </w:t>
      </w:r>
      <w:r w:rsidR="00AC0333" w:rsidRPr="003362B6">
        <w:t xml:space="preserve">curtailed advocates’ willingness to </w:t>
      </w:r>
      <w:r w:rsidR="00BB7640" w:rsidRPr="003362B6">
        <w:t>discuss issues</w:t>
      </w:r>
      <w:r w:rsidR="00BF186C" w:rsidRPr="003362B6">
        <w:t xml:space="preserve"> or provide </w:t>
      </w:r>
      <w:r w:rsidR="00BB7834" w:rsidRPr="003362B6">
        <w:t xml:space="preserve">feedback that could be seen as </w:t>
      </w:r>
      <w:r w:rsidR="00BB7640" w:rsidRPr="003362B6">
        <w:t>critical or negative</w:t>
      </w:r>
      <w:r w:rsidR="007C578D" w:rsidRPr="003362B6">
        <w:t xml:space="preserve">. </w:t>
      </w:r>
    </w:p>
    <w:p w14:paraId="6CD23612" w14:textId="77777777" w:rsidR="00F04915" w:rsidRPr="003362B6" w:rsidRDefault="00F04915">
      <w:r w:rsidRPr="003362B6">
        <w:br w:type="page"/>
      </w:r>
    </w:p>
    <w:p w14:paraId="6069B34D" w14:textId="1922F308" w:rsidR="00605669" w:rsidRPr="003362B6" w:rsidRDefault="00AE452E" w:rsidP="00A62C57">
      <w:pPr>
        <w:pStyle w:val="Heading2"/>
      </w:pPr>
      <w:bookmarkStart w:id="258" w:name="_Toc173401067"/>
      <w:r w:rsidRPr="003362B6">
        <w:lastRenderedPageBreak/>
        <w:t>Final reflections</w:t>
      </w:r>
      <w:bookmarkEnd w:id="258"/>
    </w:p>
    <w:p w14:paraId="71D8A12A" w14:textId="486E653A" w:rsidR="00834ACD" w:rsidRPr="003362B6" w:rsidRDefault="00BC32EA" w:rsidP="00B42CB7">
      <w:pPr>
        <w:pStyle w:val="Para"/>
      </w:pPr>
      <w:r w:rsidRPr="003362B6">
        <w:t xml:space="preserve">The NACAP expansion was introduced in response to the royal commission’s </w:t>
      </w:r>
      <w:r w:rsidR="0071182E" w:rsidRPr="003362B6">
        <w:t xml:space="preserve">recognition of the vital role advocacy services play in </w:t>
      </w:r>
      <w:r w:rsidR="00780A27" w:rsidRPr="003362B6">
        <w:t>ensuring</w:t>
      </w:r>
      <w:r w:rsidR="00FC6D92" w:rsidRPr="003362B6">
        <w:t xml:space="preserve"> that</w:t>
      </w:r>
      <w:r w:rsidR="00780A27" w:rsidRPr="003362B6">
        <w:t xml:space="preserve"> the aged care rights of older people are upheld.</w:t>
      </w:r>
    </w:p>
    <w:p w14:paraId="23D6BF71" w14:textId="1DC9D3DB" w:rsidR="00654953" w:rsidRPr="003362B6" w:rsidRDefault="00940723" w:rsidP="00B42CB7">
      <w:pPr>
        <w:pStyle w:val="Para"/>
      </w:pPr>
      <w:r w:rsidRPr="003362B6" w:rsidDel="00BC32EA">
        <w:t>The</w:t>
      </w:r>
      <w:r w:rsidRPr="003362B6">
        <w:t xml:space="preserve"> findings of </w:t>
      </w:r>
      <w:r w:rsidR="00EC5A5A" w:rsidRPr="003362B6">
        <w:t xml:space="preserve">this evaluation </w:t>
      </w:r>
      <w:r w:rsidR="00DD75AF" w:rsidRPr="003362B6">
        <w:t>highlight</w:t>
      </w:r>
      <w:r w:rsidR="00BB2C52" w:rsidRPr="003362B6">
        <w:t xml:space="preserve"> the achievements of</w:t>
      </w:r>
      <w:r w:rsidR="0078742C" w:rsidRPr="003362B6">
        <w:t xml:space="preserve"> the OPAN consortium </w:t>
      </w:r>
      <w:r w:rsidR="009527AF" w:rsidRPr="003362B6">
        <w:t>since the expansion funding was introduced</w:t>
      </w:r>
      <w:r w:rsidR="00547F5A" w:rsidRPr="003362B6">
        <w:t>.</w:t>
      </w:r>
      <w:r w:rsidR="00834ACD" w:rsidRPr="003362B6">
        <w:t xml:space="preserve"> </w:t>
      </w:r>
      <w:r w:rsidR="00547F5A" w:rsidRPr="003362B6">
        <w:t xml:space="preserve">The expansion </w:t>
      </w:r>
      <w:r w:rsidR="00176EC6" w:rsidRPr="003362B6">
        <w:t>has</w:t>
      </w:r>
      <w:r w:rsidR="0003251D" w:rsidRPr="003362B6" w:rsidDel="0085625D">
        <w:t xml:space="preserve"> </w:t>
      </w:r>
      <w:r w:rsidR="00153F7C" w:rsidRPr="003362B6">
        <w:t xml:space="preserve">facilitated </w:t>
      </w:r>
      <w:r w:rsidR="00316B80" w:rsidRPr="003362B6">
        <w:t>rapid growth of</w:t>
      </w:r>
      <w:r w:rsidR="00547F5A" w:rsidRPr="003362B6">
        <w:t xml:space="preserve">, and increased </w:t>
      </w:r>
      <w:r w:rsidR="004505B8" w:rsidRPr="003362B6">
        <w:t>professionalisation of</w:t>
      </w:r>
      <w:r w:rsidR="00834ACD" w:rsidRPr="003362B6">
        <w:t>,</w:t>
      </w:r>
      <w:r w:rsidR="00316B80" w:rsidRPr="003362B6">
        <w:t xml:space="preserve"> the advocate workforce</w:t>
      </w:r>
      <w:r w:rsidR="008E7B5E" w:rsidRPr="003362B6">
        <w:t xml:space="preserve">, including </w:t>
      </w:r>
      <w:r w:rsidR="00153F7C" w:rsidRPr="003362B6">
        <w:t xml:space="preserve">the introduction of specialised roles to deliver </w:t>
      </w:r>
      <w:r w:rsidR="0085625D" w:rsidRPr="003362B6">
        <w:t xml:space="preserve">new </w:t>
      </w:r>
      <w:r w:rsidR="002D6AD9" w:rsidRPr="003362B6">
        <w:t>awareness-raising</w:t>
      </w:r>
      <w:r w:rsidR="003216F7" w:rsidRPr="003362B6">
        <w:t xml:space="preserve"> and </w:t>
      </w:r>
      <w:r w:rsidR="00435417" w:rsidRPr="003362B6">
        <w:t>needs-focused</w:t>
      </w:r>
      <w:r w:rsidR="002D6AD9" w:rsidRPr="003362B6">
        <w:t xml:space="preserve"> initiatives</w:t>
      </w:r>
      <w:r w:rsidR="00547F5A" w:rsidRPr="003362B6">
        <w:t xml:space="preserve">. </w:t>
      </w:r>
      <w:r w:rsidR="0065611D" w:rsidRPr="003362B6">
        <w:t>A</w:t>
      </w:r>
      <w:r w:rsidR="00B11494" w:rsidRPr="003362B6">
        <w:t xml:space="preserve">s a result, the </w:t>
      </w:r>
      <w:r w:rsidR="0032304A" w:rsidRPr="003362B6">
        <w:t>program’s reach</w:t>
      </w:r>
      <w:r w:rsidR="00AE3BCE" w:rsidRPr="003362B6">
        <w:t xml:space="preserve"> is growin</w:t>
      </w:r>
      <w:r w:rsidR="00A25981" w:rsidRPr="003362B6">
        <w:t>g</w:t>
      </w:r>
      <w:r w:rsidR="00C20320" w:rsidRPr="003362B6">
        <w:t>.</w:t>
      </w:r>
    </w:p>
    <w:p w14:paraId="4633AA6F" w14:textId="0FACAEC3" w:rsidR="00322D11" w:rsidRPr="003362B6" w:rsidRDefault="00654953" w:rsidP="00B42CB7">
      <w:pPr>
        <w:pStyle w:val="Para"/>
      </w:pPr>
      <w:r w:rsidRPr="003362B6">
        <w:t>However,</w:t>
      </w:r>
      <w:r w:rsidR="002811DD" w:rsidRPr="003362B6">
        <w:t xml:space="preserve"> </w:t>
      </w:r>
      <w:r w:rsidR="00A25981" w:rsidRPr="003362B6">
        <w:t>t</w:t>
      </w:r>
      <w:r w:rsidR="008867DC" w:rsidRPr="003362B6">
        <w:t xml:space="preserve">he complexity of </w:t>
      </w:r>
      <w:r w:rsidRPr="003362B6">
        <w:t xml:space="preserve">advocacy </w:t>
      </w:r>
      <w:r w:rsidR="008867DC" w:rsidRPr="003362B6">
        <w:t xml:space="preserve">work </w:t>
      </w:r>
      <w:r w:rsidR="002F1A74" w:rsidRPr="003362B6">
        <w:t>mean</w:t>
      </w:r>
      <w:r w:rsidR="002A0304" w:rsidRPr="003362B6">
        <w:t>s</w:t>
      </w:r>
      <w:r w:rsidR="002F1A74" w:rsidRPr="003362B6">
        <w:t xml:space="preserve"> that</w:t>
      </w:r>
      <w:r w:rsidR="00990304" w:rsidRPr="003362B6">
        <w:t xml:space="preserve"> the potential for further growth is limited within current funding.</w:t>
      </w:r>
      <w:r w:rsidR="006240CE" w:rsidRPr="003362B6">
        <w:t xml:space="preserve"> </w:t>
      </w:r>
    </w:p>
    <w:p w14:paraId="2BF557C2" w14:textId="16F7A40D" w:rsidR="00B735D5" w:rsidRPr="003362B6" w:rsidRDefault="00B735D5" w:rsidP="00B735D5">
      <w:pPr>
        <w:pStyle w:val="Para"/>
      </w:pPr>
      <w:r w:rsidRPr="003362B6">
        <w:t xml:space="preserve">In addition, </w:t>
      </w:r>
      <w:r w:rsidR="0034382D" w:rsidRPr="003362B6">
        <w:t xml:space="preserve">effective advocacy </w:t>
      </w:r>
      <w:r w:rsidRPr="003362B6">
        <w:t>requires an aged care system with sufficient capacity to provide high-quality services to older Australians. Without an appropriate supply of aged care services and supports, it is hard to envision how the NACAP will</w:t>
      </w:r>
      <w:r w:rsidRPr="003362B6" w:rsidDel="008F69B9">
        <w:t xml:space="preserve"> </w:t>
      </w:r>
      <w:r w:rsidRPr="003362B6">
        <w:t>be able to support older people to truly exercise their aged care rights.</w:t>
      </w:r>
    </w:p>
    <w:p w14:paraId="3B06D89A" w14:textId="39401EEA" w:rsidR="001C4E95" w:rsidRPr="003362B6" w:rsidRDefault="00714288" w:rsidP="0035091D">
      <w:pPr>
        <w:pStyle w:val="Para"/>
      </w:pPr>
      <w:r w:rsidRPr="003362B6">
        <w:t>Despite these limitations</w:t>
      </w:r>
      <w:r w:rsidR="00B1705C" w:rsidRPr="003362B6">
        <w:t xml:space="preserve">, </w:t>
      </w:r>
      <w:r w:rsidR="00D31997" w:rsidRPr="003362B6">
        <w:t xml:space="preserve">NACAP </w:t>
      </w:r>
      <w:r w:rsidR="0031607C" w:rsidRPr="003362B6">
        <w:t>services</w:t>
      </w:r>
      <w:r w:rsidR="00547F5A" w:rsidRPr="003362B6">
        <w:t xml:space="preserve"> </w:t>
      </w:r>
      <w:r w:rsidR="00D31997" w:rsidRPr="003362B6">
        <w:t>are</w:t>
      </w:r>
      <w:r w:rsidR="00547F5A" w:rsidRPr="003362B6">
        <w:t xml:space="preserve"> making a </w:t>
      </w:r>
      <w:r w:rsidR="00B842D9" w:rsidRPr="003362B6">
        <w:t xml:space="preserve">meaningful </w:t>
      </w:r>
      <w:r w:rsidR="00547F5A" w:rsidRPr="003362B6">
        <w:t xml:space="preserve">difference to the lives </w:t>
      </w:r>
      <w:r w:rsidR="00193116" w:rsidRPr="003362B6">
        <w:t xml:space="preserve">of </w:t>
      </w:r>
      <w:r w:rsidR="00B1705C" w:rsidRPr="003362B6">
        <w:t>those who receive them</w:t>
      </w:r>
      <w:r w:rsidR="006D3C79" w:rsidRPr="003362B6">
        <w:t xml:space="preserve"> – </w:t>
      </w:r>
      <w:r w:rsidR="00547F5A" w:rsidRPr="003362B6">
        <w:t xml:space="preserve">many of whom experience multiple and intersecting forms of vulnerability. </w:t>
      </w:r>
      <w:r w:rsidR="00212358" w:rsidRPr="003362B6">
        <w:t xml:space="preserve">In addition, </w:t>
      </w:r>
      <w:r w:rsidR="00B842D9" w:rsidRPr="003362B6">
        <w:t>the consortium</w:t>
      </w:r>
      <w:r w:rsidR="00A76CF5" w:rsidRPr="003362B6">
        <w:t xml:space="preserve"> model</w:t>
      </w:r>
      <w:r w:rsidRPr="003362B6">
        <w:t xml:space="preserve"> means</w:t>
      </w:r>
      <w:r w:rsidR="00B842D9" w:rsidRPr="003362B6">
        <w:t xml:space="preserve"> advocates are </w:t>
      </w:r>
      <w:r w:rsidR="005F6053" w:rsidRPr="003362B6">
        <w:t>better</w:t>
      </w:r>
      <w:r w:rsidR="00824EE7" w:rsidRPr="003362B6">
        <w:t xml:space="preserve"> </w:t>
      </w:r>
      <w:r w:rsidR="005F6053" w:rsidRPr="003362B6">
        <w:t xml:space="preserve">placed </w:t>
      </w:r>
      <w:r w:rsidR="00F82A2F" w:rsidRPr="003362B6">
        <w:t xml:space="preserve">than ever </w:t>
      </w:r>
      <w:r w:rsidR="005F6053" w:rsidRPr="003362B6">
        <w:t xml:space="preserve">to </w:t>
      </w:r>
      <w:r w:rsidR="00F82A2F" w:rsidRPr="003362B6">
        <w:t>share their first-hand knowledge of the</w:t>
      </w:r>
      <w:r w:rsidR="005F6053" w:rsidRPr="003362B6">
        <w:t xml:space="preserve"> </w:t>
      </w:r>
      <w:r w:rsidR="00B876F3" w:rsidRPr="003362B6">
        <w:t>issues and challenges their clients face</w:t>
      </w:r>
      <w:r w:rsidR="00AF6B5F" w:rsidRPr="003362B6">
        <w:t xml:space="preserve"> and contribute to </w:t>
      </w:r>
      <w:r w:rsidR="00FD0B62" w:rsidRPr="003362B6">
        <w:t>improving the aged care system.</w:t>
      </w:r>
      <w:r w:rsidR="0076279A" w:rsidRPr="003362B6">
        <w:t xml:space="preserve"> </w:t>
      </w:r>
      <w:r w:rsidR="00E24098" w:rsidRPr="003362B6">
        <w:t>I</w:t>
      </w:r>
      <w:r w:rsidR="0071679F" w:rsidRPr="003362B6">
        <w:t>t</w:t>
      </w:r>
      <w:r w:rsidR="004951AD" w:rsidRPr="003362B6">
        <w:t xml:space="preserve"> will </w:t>
      </w:r>
      <w:r w:rsidR="00C530BF" w:rsidRPr="003362B6">
        <w:t xml:space="preserve">therefore </w:t>
      </w:r>
      <w:r w:rsidR="004951AD" w:rsidRPr="003362B6">
        <w:t xml:space="preserve">be important to maintain </w:t>
      </w:r>
      <w:r w:rsidR="00CA5588" w:rsidRPr="003362B6">
        <w:t>the</w:t>
      </w:r>
      <w:r w:rsidR="00E951C0" w:rsidRPr="003362B6">
        <w:t xml:space="preserve"> NACAP’s</w:t>
      </w:r>
      <w:r w:rsidR="004951AD" w:rsidRPr="003362B6">
        <w:t xml:space="preserve"> momentum</w:t>
      </w:r>
      <w:r w:rsidR="00A83EDA" w:rsidRPr="003362B6">
        <w:t xml:space="preserve"> as</w:t>
      </w:r>
      <w:r w:rsidR="009D1260" w:rsidRPr="003362B6">
        <w:t xml:space="preserve"> </w:t>
      </w:r>
      <w:r w:rsidR="00A869DC" w:rsidRPr="003362B6">
        <w:t>the aged care sector transitions to the new</w:t>
      </w:r>
      <w:r w:rsidR="009D1260" w:rsidRPr="003362B6">
        <w:t xml:space="preserve"> </w:t>
      </w:r>
      <w:r w:rsidR="00A83EDA" w:rsidRPr="003362B6">
        <w:t xml:space="preserve">rights-based </w:t>
      </w:r>
      <w:r w:rsidR="009D1260" w:rsidRPr="003362B6">
        <w:t>Aged Care Act</w:t>
      </w:r>
      <w:r w:rsidR="00571730" w:rsidRPr="003362B6">
        <w:t>, to ensure older people’s rights are upheld and their wishes are met, whether they are living independently at home or in residential care</w:t>
      </w:r>
      <w:r w:rsidR="00A83EDA" w:rsidRPr="003362B6">
        <w:t xml:space="preserve">. </w:t>
      </w:r>
    </w:p>
    <w:p w14:paraId="40FE92F8" w14:textId="416197AF" w:rsidR="007D5142" w:rsidRPr="003362B6" w:rsidRDefault="007D5142" w:rsidP="00CA74D8">
      <w:pPr>
        <w:pStyle w:val="Para"/>
        <w:sectPr w:rsidR="007D5142" w:rsidRPr="003362B6" w:rsidSect="00CB0928">
          <w:pgSz w:w="11907" w:h="16840" w:code="9"/>
          <w:pgMar w:top="851" w:right="1418" w:bottom="851" w:left="1701" w:header="454" w:footer="567" w:gutter="0"/>
          <w:cols w:space="680"/>
          <w:titlePg/>
          <w:docGrid w:linePitch="272"/>
        </w:sectPr>
      </w:pPr>
    </w:p>
    <w:p w14:paraId="01590CBD" w14:textId="072E1FD2" w:rsidR="007079D9" w:rsidRPr="003362B6" w:rsidRDefault="00DA1BED" w:rsidP="00A62C57">
      <w:pPr>
        <w:pStyle w:val="Heading5"/>
      </w:pPr>
      <w:bookmarkStart w:id="259" w:name="_Ref167372503"/>
      <w:r w:rsidRPr="003362B6">
        <w:lastRenderedPageBreak/>
        <w:t>E</w:t>
      </w:r>
      <w:r w:rsidR="00187A54" w:rsidRPr="003362B6">
        <w:t>valu</w:t>
      </w:r>
      <w:r w:rsidR="005332F5" w:rsidRPr="003362B6">
        <w:t>a</w:t>
      </w:r>
      <w:r w:rsidR="00187A54" w:rsidRPr="003362B6">
        <w:t>tion questions</w:t>
      </w:r>
      <w:r w:rsidR="00736E7A" w:rsidRPr="003362B6">
        <w:t xml:space="preserve"> mapped to report sections</w:t>
      </w:r>
      <w:bookmarkEnd w:id="259"/>
    </w:p>
    <w:p w14:paraId="14D5E844" w14:textId="087DF7F1" w:rsidR="000101AB" w:rsidRPr="003362B6" w:rsidRDefault="00777A5F" w:rsidP="001E6CAD">
      <w:pPr>
        <w:pStyle w:val="Caption"/>
      </w:pPr>
      <w:bookmarkStart w:id="260" w:name="_Toc173400860"/>
      <w:r w:rsidRPr="003362B6">
        <w:t>Table </w:t>
      </w:r>
      <w:r w:rsidR="004A1DA2">
        <w:fldChar w:fldCharType="begin"/>
      </w:r>
      <w:r w:rsidR="004A1DA2">
        <w:instrText xml:space="preserve"> STYLEREF 5 \s </w:instrText>
      </w:r>
      <w:r w:rsidR="004A1DA2">
        <w:fldChar w:fldCharType="separate"/>
      </w:r>
      <w:r w:rsidR="003017E7" w:rsidRPr="003362B6">
        <w:t>A</w:t>
      </w:r>
      <w:r w:rsidR="004A1DA2">
        <w:fldChar w:fldCharType="end"/>
      </w:r>
      <w:r w:rsidR="001B1E88"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1</w:t>
      </w:r>
      <w:r w:rsidR="002A725F" w:rsidRPr="003362B6">
        <w:fldChar w:fldCharType="end"/>
      </w:r>
      <w:r w:rsidR="000101AB" w:rsidRPr="003362B6">
        <w:t>:</w:t>
      </w:r>
      <w:r w:rsidR="000101AB" w:rsidRPr="003362B6">
        <w:tab/>
      </w:r>
      <w:r w:rsidR="00EF02F7" w:rsidRPr="003362B6">
        <w:t xml:space="preserve">Appropriateness </w:t>
      </w:r>
      <w:r w:rsidR="00DD6BD8" w:rsidRPr="003362B6">
        <w:t xml:space="preserve">evaluation </w:t>
      </w:r>
      <w:r w:rsidR="00BF3A19" w:rsidRPr="003362B6">
        <w:t>questions and their location in this report</w:t>
      </w:r>
      <w:bookmarkEnd w:id="260"/>
    </w:p>
    <w:tbl>
      <w:tblPr>
        <w:tblStyle w:val="AHALight"/>
        <w:tblW w:w="5000" w:type="pct"/>
        <w:tblLook w:val="0420" w:firstRow="1" w:lastRow="0" w:firstColumn="0" w:lastColumn="0" w:noHBand="0" w:noVBand="1"/>
      </w:tblPr>
      <w:tblGrid>
        <w:gridCol w:w="7088"/>
        <w:gridCol w:w="1700"/>
      </w:tblGrid>
      <w:tr w:rsidR="000101AB" w:rsidRPr="003362B6" w14:paraId="77927ECD" w14:textId="77777777" w:rsidTr="006B5BC3">
        <w:trPr>
          <w:cnfStyle w:val="100000000000" w:firstRow="1" w:lastRow="0" w:firstColumn="0" w:lastColumn="0" w:oddVBand="0" w:evenVBand="0" w:oddHBand="0" w:evenHBand="0" w:firstRowFirstColumn="0" w:firstRowLastColumn="0" w:lastRowFirstColumn="0" w:lastRowLastColumn="0"/>
          <w:tblHeader/>
        </w:trPr>
        <w:tc>
          <w:tcPr>
            <w:tcW w:w="7088" w:type="dxa"/>
          </w:tcPr>
          <w:p w14:paraId="6D3C346B" w14:textId="69F9FC99" w:rsidR="000101AB" w:rsidRPr="003362B6" w:rsidRDefault="00DA1BED" w:rsidP="00B10E52">
            <w:pPr>
              <w:pStyle w:val="TableHeading1"/>
            </w:pPr>
            <w:bookmarkStart w:id="261" w:name="ColumnTitle_14"/>
            <w:r w:rsidRPr="003362B6">
              <w:t>Q</w:t>
            </w:r>
            <w:r w:rsidR="000101AB" w:rsidRPr="003362B6">
              <w:t>uestion</w:t>
            </w:r>
          </w:p>
        </w:tc>
        <w:tc>
          <w:tcPr>
            <w:tcW w:w="1700" w:type="dxa"/>
          </w:tcPr>
          <w:p w14:paraId="39B3E428" w14:textId="77777777" w:rsidR="000101AB" w:rsidRPr="003362B6" w:rsidRDefault="000101AB" w:rsidP="00B10E52">
            <w:pPr>
              <w:pStyle w:val="TableHeading1"/>
            </w:pPr>
            <w:r w:rsidRPr="003362B6">
              <w:t>Report section</w:t>
            </w:r>
          </w:p>
        </w:tc>
      </w:tr>
      <w:bookmarkEnd w:id="261"/>
      <w:tr w:rsidR="000101AB" w:rsidRPr="003362B6" w14:paraId="0584B69D"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4A176CD7" w14:textId="77777777" w:rsidR="000101AB" w:rsidRPr="003362B6" w:rsidRDefault="000101AB" w:rsidP="00A62C57">
            <w:pPr>
              <w:pStyle w:val="TableList1"/>
            </w:pPr>
            <w:r w:rsidRPr="003362B6">
              <w:t>How well is the NACAP being delivered?</w:t>
            </w:r>
          </w:p>
        </w:tc>
        <w:tc>
          <w:tcPr>
            <w:tcW w:w="1700" w:type="dxa"/>
          </w:tcPr>
          <w:p w14:paraId="7FB7635F" w14:textId="4C32E77E" w:rsidR="000101AB" w:rsidRPr="003362B6" w:rsidRDefault="002E09B4" w:rsidP="00B10E52">
            <w:pPr>
              <w:pStyle w:val="TableText"/>
            </w:pPr>
            <w:r w:rsidRPr="003362B6">
              <w:fldChar w:fldCharType="begin"/>
            </w:r>
            <w:r w:rsidRPr="003362B6">
              <w:instrText xml:space="preserve"> REF _Ref167958739 \n \h </w:instrText>
            </w:r>
            <w:r w:rsidR="007A6C9D" w:rsidRPr="003362B6">
              <w:instrText xml:space="preserve"> \* MERGEFORMAT </w:instrText>
            </w:r>
            <w:r w:rsidRPr="003362B6">
              <w:fldChar w:fldCharType="separate"/>
            </w:r>
            <w:r w:rsidR="003017E7" w:rsidRPr="003362B6">
              <w:t>3</w:t>
            </w:r>
            <w:r w:rsidRPr="003362B6">
              <w:fldChar w:fldCharType="end"/>
            </w:r>
            <w:r w:rsidRPr="003362B6">
              <w:t xml:space="preserve">, </w:t>
            </w:r>
            <w:r w:rsidRPr="003362B6">
              <w:fldChar w:fldCharType="begin"/>
            </w:r>
            <w:r w:rsidRPr="003362B6">
              <w:instrText xml:space="preserve"> REF _Ref167958750 \n \h </w:instrText>
            </w:r>
            <w:r w:rsidR="007A6C9D" w:rsidRPr="003362B6">
              <w:instrText xml:space="preserve"> \* MERGEFORMAT </w:instrText>
            </w:r>
            <w:r w:rsidRPr="003362B6">
              <w:fldChar w:fldCharType="separate"/>
            </w:r>
            <w:r w:rsidR="003017E7" w:rsidRPr="003362B6">
              <w:t>4</w:t>
            </w:r>
            <w:r w:rsidRPr="003362B6">
              <w:fldChar w:fldCharType="end"/>
            </w:r>
            <w:r w:rsidRPr="003362B6">
              <w:t xml:space="preserve">, </w:t>
            </w:r>
            <w:r w:rsidRPr="003362B6">
              <w:fldChar w:fldCharType="begin"/>
            </w:r>
            <w:r w:rsidRPr="003362B6">
              <w:instrText xml:space="preserve"> REF _Ref167515927 \n \h </w:instrText>
            </w:r>
            <w:r w:rsidR="007A6C9D" w:rsidRPr="003362B6">
              <w:instrText xml:space="preserve"> \* MERGEFORMAT </w:instrText>
            </w:r>
            <w:r w:rsidRPr="003362B6">
              <w:fldChar w:fldCharType="separate"/>
            </w:r>
            <w:r w:rsidR="003017E7" w:rsidRPr="003362B6">
              <w:t>5</w:t>
            </w:r>
            <w:r w:rsidRPr="003362B6">
              <w:fldChar w:fldCharType="end"/>
            </w:r>
            <w:r w:rsidRPr="003362B6">
              <w:t xml:space="preserve"> and </w:t>
            </w:r>
            <w:r w:rsidRPr="003362B6">
              <w:fldChar w:fldCharType="begin"/>
            </w:r>
            <w:r w:rsidRPr="003362B6">
              <w:instrText xml:space="preserve"> REF _Ref166752063 \n \h </w:instrText>
            </w:r>
            <w:r w:rsidR="007A6C9D" w:rsidRPr="003362B6">
              <w:instrText xml:space="preserve"> \* MERGEFORMAT </w:instrText>
            </w:r>
            <w:r w:rsidRPr="003362B6">
              <w:fldChar w:fldCharType="separate"/>
            </w:r>
            <w:r w:rsidR="003017E7" w:rsidRPr="003362B6">
              <w:t>6</w:t>
            </w:r>
            <w:r w:rsidRPr="003362B6">
              <w:fldChar w:fldCharType="end"/>
            </w:r>
          </w:p>
        </w:tc>
      </w:tr>
      <w:tr w:rsidR="000101AB" w:rsidRPr="003362B6" w14:paraId="6BF6F10D" w14:textId="77777777" w:rsidTr="006B5BC3">
        <w:tc>
          <w:tcPr>
            <w:tcW w:w="7088" w:type="dxa"/>
          </w:tcPr>
          <w:p w14:paraId="4F5E6B51" w14:textId="77777777" w:rsidR="000101AB" w:rsidRPr="003362B6" w:rsidRDefault="000101AB" w:rsidP="00A62C57">
            <w:pPr>
              <w:pStyle w:val="TableList2"/>
            </w:pPr>
            <w:r w:rsidRPr="003362B6">
              <w:t xml:space="preserve">What are the demographic characteristics of people who use NACAP services? </w:t>
            </w:r>
          </w:p>
        </w:tc>
        <w:tc>
          <w:tcPr>
            <w:tcW w:w="1700" w:type="dxa"/>
          </w:tcPr>
          <w:p w14:paraId="7447EACC" w14:textId="5DAFD656" w:rsidR="000101AB" w:rsidRPr="003362B6" w:rsidRDefault="00DC425D" w:rsidP="00B10E52">
            <w:pPr>
              <w:pStyle w:val="TableText"/>
            </w:pPr>
            <w:r w:rsidRPr="003362B6">
              <w:fldChar w:fldCharType="begin"/>
            </w:r>
            <w:r w:rsidRPr="003362B6">
              <w:instrText xml:space="preserve"> REF _Ref167813452 \n \h </w:instrText>
            </w:r>
            <w:r w:rsidR="007A6C9D" w:rsidRPr="003362B6">
              <w:instrText xml:space="preserve"> \* MERGEFORMAT </w:instrText>
            </w:r>
            <w:r w:rsidRPr="003362B6">
              <w:fldChar w:fldCharType="separate"/>
            </w:r>
            <w:r w:rsidR="003017E7" w:rsidRPr="003362B6">
              <w:t>3.2</w:t>
            </w:r>
            <w:r w:rsidRPr="003362B6">
              <w:fldChar w:fldCharType="end"/>
            </w:r>
            <w:r w:rsidR="00E50AF7" w:rsidRPr="003362B6">
              <w:t xml:space="preserve">, </w:t>
            </w:r>
            <w:r w:rsidR="000676C6">
              <w:fldChar w:fldCharType="begin"/>
            </w:r>
            <w:r w:rsidR="000676C6">
              <w:instrText xml:space="preserve"> REF _Ref173346796 \n \h </w:instrText>
            </w:r>
            <w:r w:rsidR="000676C6">
              <w:fldChar w:fldCharType="separate"/>
            </w:r>
            <w:r w:rsidR="000676C6">
              <w:t>4.1.2</w:t>
            </w:r>
            <w:r w:rsidR="000676C6">
              <w:fldChar w:fldCharType="end"/>
            </w:r>
          </w:p>
        </w:tc>
      </w:tr>
      <w:tr w:rsidR="000101AB" w:rsidRPr="003362B6" w14:paraId="2B6C1C81"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7B8A7043" w14:textId="77777777" w:rsidR="000101AB" w:rsidRPr="003362B6" w:rsidRDefault="000101AB" w:rsidP="00A62C57">
            <w:pPr>
              <w:pStyle w:val="TableList2"/>
            </w:pPr>
            <w:r w:rsidRPr="003362B6">
              <w:t>Are there any barriers to delivering NACAP core and expansion activities?</w:t>
            </w:r>
          </w:p>
        </w:tc>
        <w:tc>
          <w:tcPr>
            <w:tcW w:w="1700" w:type="dxa"/>
          </w:tcPr>
          <w:p w14:paraId="0901B3F4" w14:textId="198C4918" w:rsidR="000101AB" w:rsidRPr="003362B6" w:rsidRDefault="0002769C" w:rsidP="00B10E52">
            <w:pPr>
              <w:pStyle w:val="TableText"/>
            </w:pPr>
            <w:r w:rsidRPr="003362B6">
              <w:fldChar w:fldCharType="begin"/>
            </w:r>
            <w:r w:rsidRPr="003362B6">
              <w:instrText xml:space="preserve"> REF _Ref168066646 \n \h </w:instrText>
            </w:r>
            <w:r w:rsidR="007A6C9D" w:rsidRPr="003362B6">
              <w:instrText xml:space="preserve"> \* MERGEFORMAT </w:instrText>
            </w:r>
            <w:r w:rsidRPr="003362B6">
              <w:fldChar w:fldCharType="separate"/>
            </w:r>
            <w:r w:rsidR="003017E7" w:rsidRPr="003362B6">
              <w:t>3.2</w:t>
            </w:r>
            <w:r w:rsidRPr="003362B6">
              <w:fldChar w:fldCharType="end"/>
            </w:r>
            <w:r w:rsidR="00FD010F" w:rsidRPr="003362B6">
              <w:t xml:space="preserve">, </w:t>
            </w:r>
            <w:r w:rsidR="001E0C32">
              <w:fldChar w:fldCharType="begin"/>
            </w:r>
            <w:r w:rsidR="001E0C32">
              <w:instrText xml:space="preserve"> REF _Ref173401760 \n \h </w:instrText>
            </w:r>
            <w:r w:rsidR="001E0C32">
              <w:fldChar w:fldCharType="separate"/>
            </w:r>
            <w:r w:rsidR="001E0C32">
              <w:t>4.1</w:t>
            </w:r>
            <w:r w:rsidR="001E0C32">
              <w:fldChar w:fldCharType="end"/>
            </w:r>
            <w:r w:rsidR="0092239E" w:rsidRPr="003362B6">
              <w:t xml:space="preserve">, </w:t>
            </w:r>
            <w:r w:rsidR="00D56A26" w:rsidRPr="003362B6">
              <w:fldChar w:fldCharType="begin"/>
            </w:r>
            <w:r w:rsidR="00D56A26" w:rsidRPr="003362B6">
              <w:instrText xml:space="preserve"> REF _Ref170509179 \n \h </w:instrText>
            </w:r>
            <w:r w:rsidR="00D56A26" w:rsidRPr="003362B6">
              <w:fldChar w:fldCharType="separate"/>
            </w:r>
            <w:r w:rsidR="003017E7" w:rsidRPr="003362B6">
              <w:t>5.2</w:t>
            </w:r>
            <w:r w:rsidR="00D56A26" w:rsidRPr="003362B6">
              <w:fldChar w:fldCharType="end"/>
            </w:r>
            <w:r w:rsidR="00FD010F" w:rsidRPr="003362B6">
              <w:t xml:space="preserve">, </w:t>
            </w:r>
            <w:r w:rsidR="00FD010F" w:rsidRPr="003362B6">
              <w:fldChar w:fldCharType="begin"/>
            </w:r>
            <w:r w:rsidR="00FD010F" w:rsidRPr="003362B6">
              <w:instrText xml:space="preserve"> REF _Ref168066735 \n \h </w:instrText>
            </w:r>
            <w:r w:rsidR="007A6C9D" w:rsidRPr="003362B6">
              <w:instrText xml:space="preserve"> \* MERGEFORMAT </w:instrText>
            </w:r>
            <w:r w:rsidR="00FD010F" w:rsidRPr="003362B6">
              <w:fldChar w:fldCharType="separate"/>
            </w:r>
            <w:r w:rsidR="003017E7" w:rsidRPr="003362B6">
              <w:t>5.4.4</w:t>
            </w:r>
            <w:r w:rsidR="00FD010F" w:rsidRPr="003362B6">
              <w:fldChar w:fldCharType="end"/>
            </w:r>
          </w:p>
        </w:tc>
      </w:tr>
      <w:tr w:rsidR="000101AB" w:rsidRPr="003362B6" w14:paraId="1C0A6523" w14:textId="77777777" w:rsidTr="006B5BC3">
        <w:tc>
          <w:tcPr>
            <w:tcW w:w="7088" w:type="dxa"/>
          </w:tcPr>
          <w:p w14:paraId="6D8E505C" w14:textId="77777777" w:rsidR="000101AB" w:rsidRPr="003362B6" w:rsidRDefault="000101AB" w:rsidP="00A62C57">
            <w:pPr>
              <w:pStyle w:val="TableList2"/>
            </w:pPr>
            <w:r w:rsidRPr="003362B6">
              <w:t>Are HCCI recipients satisfied with this service (including differences in satisfaction according to recipient characteristics)?</w:t>
            </w:r>
          </w:p>
        </w:tc>
        <w:tc>
          <w:tcPr>
            <w:tcW w:w="1700" w:type="dxa"/>
          </w:tcPr>
          <w:p w14:paraId="07ADCEEA" w14:textId="73AD8AAC" w:rsidR="000101AB" w:rsidRPr="003362B6" w:rsidRDefault="000C25E1" w:rsidP="00B10E52">
            <w:pPr>
              <w:pStyle w:val="TableText"/>
            </w:pPr>
            <w:r w:rsidRPr="003362B6">
              <w:fldChar w:fldCharType="begin"/>
            </w:r>
            <w:r w:rsidRPr="003362B6">
              <w:instrText xml:space="preserve"> REF _Ref168061214 \n \h </w:instrText>
            </w:r>
            <w:r w:rsidR="007A6C9D" w:rsidRPr="003362B6">
              <w:instrText xml:space="preserve"> \* MERGEFORMAT </w:instrText>
            </w:r>
            <w:r w:rsidRPr="003362B6">
              <w:fldChar w:fldCharType="separate"/>
            </w:r>
            <w:r w:rsidR="003017E7" w:rsidRPr="003362B6">
              <w:t>4.2</w:t>
            </w:r>
            <w:r w:rsidRPr="003362B6">
              <w:fldChar w:fldCharType="end"/>
            </w:r>
          </w:p>
        </w:tc>
      </w:tr>
      <w:tr w:rsidR="000101AB" w:rsidRPr="003362B6" w14:paraId="2399CF87"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55D6AEBB" w14:textId="77777777" w:rsidR="000101AB" w:rsidRPr="003362B6" w:rsidRDefault="000101AB" w:rsidP="00A62C57">
            <w:pPr>
              <w:pStyle w:val="TableList1"/>
            </w:pPr>
            <w:r w:rsidRPr="003362B6">
              <w:t>Do advocates have the capacity, skills and knowledge required to deliver the NACAP?</w:t>
            </w:r>
          </w:p>
        </w:tc>
        <w:tc>
          <w:tcPr>
            <w:tcW w:w="1700" w:type="dxa"/>
          </w:tcPr>
          <w:p w14:paraId="27FA0C8F" w14:textId="2079E87C" w:rsidR="000101AB" w:rsidRPr="003362B6" w:rsidRDefault="00283364" w:rsidP="00B10E52">
            <w:pPr>
              <w:pStyle w:val="TableText"/>
            </w:pPr>
            <w:r w:rsidRPr="003362B6">
              <w:fldChar w:fldCharType="begin"/>
            </w:r>
            <w:r w:rsidRPr="003362B6">
              <w:instrText xml:space="preserve"> REF _Ref168069107 \n \h </w:instrText>
            </w:r>
            <w:r w:rsidRPr="003362B6">
              <w:fldChar w:fldCharType="separate"/>
            </w:r>
            <w:r w:rsidR="003017E7" w:rsidRPr="003362B6">
              <w:t>6.3</w:t>
            </w:r>
            <w:r w:rsidRPr="003362B6">
              <w:fldChar w:fldCharType="end"/>
            </w:r>
          </w:p>
        </w:tc>
      </w:tr>
      <w:tr w:rsidR="000101AB" w:rsidRPr="003362B6" w14:paraId="59F04B4F" w14:textId="77777777" w:rsidTr="006B5BC3">
        <w:tc>
          <w:tcPr>
            <w:tcW w:w="7088" w:type="dxa"/>
          </w:tcPr>
          <w:p w14:paraId="5EBB4508" w14:textId="77777777" w:rsidR="000101AB" w:rsidRPr="003362B6" w:rsidRDefault="000101AB" w:rsidP="00A62C57">
            <w:pPr>
              <w:pStyle w:val="TableList1"/>
            </w:pPr>
            <w:r w:rsidRPr="003362B6">
              <w:t>How is HCCI implementation progressing across states and territories?</w:t>
            </w:r>
          </w:p>
        </w:tc>
        <w:tc>
          <w:tcPr>
            <w:tcW w:w="1700" w:type="dxa"/>
          </w:tcPr>
          <w:p w14:paraId="51543FB0" w14:textId="34243FB8" w:rsidR="000101AB" w:rsidRPr="003362B6" w:rsidRDefault="00351765" w:rsidP="00B10E52">
            <w:pPr>
              <w:pStyle w:val="TableText"/>
            </w:pPr>
            <w:r w:rsidRPr="003362B6">
              <w:fldChar w:fldCharType="begin"/>
            </w:r>
            <w:r w:rsidRPr="003362B6">
              <w:instrText xml:space="preserve"> REF _Ref167958750 \n \h  \* MERGEFORMAT </w:instrText>
            </w:r>
            <w:r w:rsidRPr="003362B6">
              <w:fldChar w:fldCharType="separate"/>
            </w:r>
            <w:r w:rsidR="003017E7" w:rsidRPr="003362B6">
              <w:t>4</w:t>
            </w:r>
            <w:r w:rsidRPr="003362B6">
              <w:fldChar w:fldCharType="end"/>
            </w:r>
          </w:p>
        </w:tc>
      </w:tr>
      <w:tr w:rsidR="000101AB" w:rsidRPr="003362B6" w14:paraId="692825DD"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7285F42E" w14:textId="77777777" w:rsidR="000101AB" w:rsidRPr="003362B6" w:rsidRDefault="000101AB" w:rsidP="00A62C57">
            <w:pPr>
              <w:pStyle w:val="TableList1"/>
            </w:pPr>
            <w:r w:rsidRPr="003362B6">
              <w:t>How is the design and planning of the diversity education rollout progressing?</w:t>
            </w:r>
          </w:p>
        </w:tc>
        <w:tc>
          <w:tcPr>
            <w:tcW w:w="1700" w:type="dxa"/>
          </w:tcPr>
          <w:p w14:paraId="17F58ACA" w14:textId="2DF07193" w:rsidR="000101AB" w:rsidRPr="003362B6" w:rsidRDefault="00323D11" w:rsidP="00B10E52">
            <w:pPr>
              <w:pStyle w:val="TableText"/>
            </w:pPr>
            <w:r w:rsidRPr="003362B6">
              <w:fldChar w:fldCharType="begin"/>
            </w:r>
            <w:r w:rsidRPr="003362B6">
              <w:instrText xml:space="preserve"> REF _Ref168069846 \n \h </w:instrText>
            </w:r>
            <w:r w:rsidRPr="003362B6">
              <w:fldChar w:fldCharType="separate"/>
            </w:r>
            <w:r w:rsidR="003017E7" w:rsidRPr="003362B6">
              <w:t>5.4</w:t>
            </w:r>
            <w:r w:rsidRPr="003362B6">
              <w:fldChar w:fldCharType="end"/>
            </w:r>
          </w:p>
        </w:tc>
      </w:tr>
      <w:tr w:rsidR="000101AB" w:rsidRPr="003362B6" w14:paraId="20A44AF6" w14:textId="77777777" w:rsidTr="006B5BC3">
        <w:tc>
          <w:tcPr>
            <w:tcW w:w="7088" w:type="dxa"/>
          </w:tcPr>
          <w:p w14:paraId="44418D3D" w14:textId="77777777" w:rsidR="000101AB" w:rsidRPr="003362B6" w:rsidRDefault="000101AB" w:rsidP="00A62C57">
            <w:pPr>
              <w:pStyle w:val="TableList1"/>
            </w:pPr>
            <w:r w:rsidRPr="003362B6">
              <w:t>Are there appropriate referral pathways for older people?</w:t>
            </w:r>
          </w:p>
        </w:tc>
        <w:tc>
          <w:tcPr>
            <w:tcW w:w="1700" w:type="dxa"/>
          </w:tcPr>
          <w:p w14:paraId="21D443F7" w14:textId="7C709A96" w:rsidR="000101AB" w:rsidRPr="003362B6" w:rsidRDefault="00AA507E" w:rsidP="00B10E52">
            <w:pPr>
              <w:pStyle w:val="TableText"/>
            </w:pPr>
            <w:r w:rsidRPr="003362B6">
              <w:fldChar w:fldCharType="begin"/>
            </w:r>
            <w:r w:rsidRPr="003362B6">
              <w:instrText xml:space="preserve"> REF _Ref171600634 \n \h </w:instrText>
            </w:r>
            <w:r w:rsidRPr="003362B6">
              <w:fldChar w:fldCharType="separate"/>
            </w:r>
            <w:r w:rsidR="003017E7" w:rsidRPr="003362B6">
              <w:t>3.3.3</w:t>
            </w:r>
            <w:r w:rsidRPr="003362B6">
              <w:fldChar w:fldCharType="end"/>
            </w:r>
            <w:r w:rsidR="00FD010F" w:rsidRPr="003362B6">
              <w:t xml:space="preserve"> and </w:t>
            </w:r>
            <w:r w:rsidR="00FD010F" w:rsidRPr="003362B6">
              <w:fldChar w:fldCharType="begin"/>
            </w:r>
            <w:r w:rsidR="00FD010F" w:rsidRPr="003362B6">
              <w:instrText xml:space="preserve"> REF _Ref167628617 \n \h </w:instrText>
            </w:r>
            <w:r w:rsidR="007A6C9D" w:rsidRPr="003362B6">
              <w:instrText xml:space="preserve"> \* MERGEFORMAT </w:instrText>
            </w:r>
            <w:r w:rsidR="00FD010F" w:rsidRPr="003362B6">
              <w:fldChar w:fldCharType="separate"/>
            </w:r>
            <w:r w:rsidR="003017E7" w:rsidRPr="003362B6">
              <w:t>4.1.1</w:t>
            </w:r>
            <w:r w:rsidR="00FD010F" w:rsidRPr="003362B6">
              <w:fldChar w:fldCharType="end"/>
            </w:r>
          </w:p>
        </w:tc>
      </w:tr>
      <w:tr w:rsidR="000101AB" w:rsidRPr="003362B6" w14:paraId="2642420B"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59DC81AD" w14:textId="77777777" w:rsidR="000101AB" w:rsidRPr="003362B6" w:rsidRDefault="000101AB" w:rsidP="00A62C57">
            <w:pPr>
              <w:pStyle w:val="TableList1"/>
            </w:pPr>
            <w:r w:rsidRPr="003362B6">
              <w:t>Is the NACAP consortium model effective?</w:t>
            </w:r>
          </w:p>
        </w:tc>
        <w:tc>
          <w:tcPr>
            <w:tcW w:w="1700" w:type="dxa"/>
          </w:tcPr>
          <w:p w14:paraId="7B67C088" w14:textId="75D78AB4" w:rsidR="000101AB" w:rsidRPr="003362B6" w:rsidRDefault="00323D11" w:rsidP="00B10E52">
            <w:pPr>
              <w:pStyle w:val="TableText"/>
            </w:pPr>
            <w:r w:rsidRPr="003362B6">
              <w:fldChar w:fldCharType="begin"/>
            </w:r>
            <w:r w:rsidRPr="003362B6">
              <w:instrText xml:space="preserve"> REF _Ref168069863 \n \h </w:instrText>
            </w:r>
            <w:r w:rsidRPr="003362B6">
              <w:fldChar w:fldCharType="separate"/>
            </w:r>
            <w:r w:rsidR="003017E7" w:rsidRPr="003362B6">
              <w:t>6.2</w:t>
            </w:r>
            <w:r w:rsidRPr="003362B6">
              <w:fldChar w:fldCharType="end"/>
            </w:r>
          </w:p>
        </w:tc>
      </w:tr>
      <w:tr w:rsidR="000101AB" w:rsidRPr="003362B6" w14:paraId="60C81E37" w14:textId="77777777" w:rsidTr="006B5BC3">
        <w:tc>
          <w:tcPr>
            <w:tcW w:w="7088" w:type="dxa"/>
          </w:tcPr>
          <w:p w14:paraId="534F8E6E" w14:textId="77777777" w:rsidR="000101AB" w:rsidRPr="003362B6" w:rsidRDefault="000101AB" w:rsidP="00A62C57">
            <w:pPr>
              <w:pStyle w:val="TableList1"/>
            </w:pPr>
            <w:r w:rsidRPr="003362B6">
              <w:t>To what extent is NACAP information, advocacy, and education achieving the intended objectives?</w:t>
            </w:r>
          </w:p>
        </w:tc>
        <w:tc>
          <w:tcPr>
            <w:tcW w:w="1700" w:type="dxa"/>
          </w:tcPr>
          <w:p w14:paraId="2E17F192" w14:textId="2CB636F4" w:rsidR="000101AB" w:rsidRPr="003362B6" w:rsidRDefault="000069FB" w:rsidP="00B10E52">
            <w:pPr>
              <w:pStyle w:val="TableText"/>
            </w:pPr>
            <w:r w:rsidRPr="003362B6">
              <w:fldChar w:fldCharType="begin"/>
            </w:r>
            <w:r w:rsidRPr="003362B6">
              <w:instrText xml:space="preserve"> REF _Ref171600700 \n \h </w:instrText>
            </w:r>
            <w:r w:rsidRPr="003362B6">
              <w:fldChar w:fldCharType="separate"/>
            </w:r>
            <w:r w:rsidR="003017E7" w:rsidRPr="003362B6">
              <w:t>3.4</w:t>
            </w:r>
            <w:r w:rsidRPr="003362B6">
              <w:fldChar w:fldCharType="end"/>
            </w:r>
            <w:r w:rsidR="005434B7" w:rsidRPr="003362B6">
              <w:t xml:space="preserve"> </w:t>
            </w:r>
            <w:r w:rsidR="00FD010F" w:rsidRPr="003362B6">
              <w:t xml:space="preserve">and </w:t>
            </w:r>
            <w:r w:rsidRPr="003362B6">
              <w:fldChar w:fldCharType="begin"/>
            </w:r>
            <w:r w:rsidRPr="003362B6">
              <w:instrText xml:space="preserve"> REF _Ref171600689 \n \h </w:instrText>
            </w:r>
            <w:r w:rsidRPr="003362B6">
              <w:fldChar w:fldCharType="separate"/>
            </w:r>
            <w:r w:rsidR="003017E7" w:rsidRPr="003362B6">
              <w:t>5.3</w:t>
            </w:r>
            <w:r w:rsidRPr="003362B6">
              <w:fldChar w:fldCharType="end"/>
            </w:r>
          </w:p>
        </w:tc>
      </w:tr>
      <w:tr w:rsidR="000101AB" w:rsidRPr="003362B6" w14:paraId="52E4AB2C"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783C1378" w14:textId="77777777" w:rsidR="000101AB" w:rsidRPr="003362B6" w:rsidRDefault="000101AB" w:rsidP="00A62C57">
            <w:pPr>
              <w:pStyle w:val="TableList2"/>
            </w:pPr>
            <w:r w:rsidRPr="003362B6">
              <w:t xml:space="preserve">Are older people and staff aware of NACAP services? </w:t>
            </w:r>
          </w:p>
        </w:tc>
        <w:tc>
          <w:tcPr>
            <w:tcW w:w="1700" w:type="dxa"/>
          </w:tcPr>
          <w:p w14:paraId="33C3ED96" w14:textId="3D472226" w:rsidR="000101AB" w:rsidRPr="003362B6" w:rsidRDefault="00FD010F" w:rsidP="00B10E52">
            <w:pPr>
              <w:pStyle w:val="TableText"/>
            </w:pPr>
            <w:r w:rsidRPr="003362B6">
              <w:fldChar w:fldCharType="begin"/>
            </w:r>
            <w:r w:rsidRPr="003362B6">
              <w:instrText xml:space="preserve"> REF _Ref168060163 \n \h </w:instrText>
            </w:r>
            <w:r w:rsidR="00EB0403" w:rsidRPr="003362B6">
              <w:instrText xml:space="preserve"> \* MERGEFORMAT </w:instrText>
            </w:r>
            <w:r w:rsidRPr="003362B6">
              <w:fldChar w:fldCharType="separate"/>
            </w:r>
            <w:r w:rsidR="003017E7" w:rsidRPr="003362B6">
              <w:t>3.3.1</w:t>
            </w:r>
            <w:r w:rsidRPr="003362B6">
              <w:fldChar w:fldCharType="end"/>
            </w:r>
          </w:p>
        </w:tc>
      </w:tr>
      <w:tr w:rsidR="000101AB" w:rsidRPr="003362B6" w14:paraId="50E0E7B8" w14:textId="77777777" w:rsidTr="006B5BC3">
        <w:tc>
          <w:tcPr>
            <w:tcW w:w="7088" w:type="dxa"/>
          </w:tcPr>
          <w:p w14:paraId="298790D3" w14:textId="77777777" w:rsidR="000101AB" w:rsidRPr="003362B6" w:rsidRDefault="000101AB" w:rsidP="00A62C57">
            <w:pPr>
              <w:pStyle w:val="TableList2"/>
            </w:pPr>
            <w:r w:rsidRPr="003362B6">
              <w:t>Are aged care staff who participate in education sessions knowledgeable about the role of advocacy, aged care rights and empowering older people to address aged care issues?</w:t>
            </w:r>
          </w:p>
        </w:tc>
        <w:tc>
          <w:tcPr>
            <w:tcW w:w="1700" w:type="dxa"/>
          </w:tcPr>
          <w:p w14:paraId="50CBC053" w14:textId="2F8087BD" w:rsidR="000101AB" w:rsidRPr="003362B6" w:rsidRDefault="0004400D" w:rsidP="00B10E52">
            <w:pPr>
              <w:pStyle w:val="TableText"/>
            </w:pPr>
            <w:r w:rsidRPr="003362B6">
              <w:fldChar w:fldCharType="begin"/>
            </w:r>
            <w:r w:rsidRPr="003362B6">
              <w:instrText xml:space="preserve"> REF _Ref168066914 \n \h </w:instrText>
            </w:r>
            <w:r w:rsidR="00EB0403" w:rsidRPr="003362B6">
              <w:instrText xml:space="preserve"> \* MERGEFORMAT </w:instrText>
            </w:r>
            <w:r w:rsidRPr="003362B6">
              <w:fldChar w:fldCharType="separate"/>
            </w:r>
            <w:r w:rsidR="003017E7" w:rsidRPr="003362B6">
              <w:t>5.3.1</w:t>
            </w:r>
            <w:r w:rsidRPr="003362B6">
              <w:fldChar w:fldCharType="end"/>
            </w:r>
          </w:p>
        </w:tc>
      </w:tr>
      <w:tr w:rsidR="000101AB" w:rsidRPr="003362B6" w14:paraId="4C402BB7"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5F266FF5" w14:textId="77777777" w:rsidR="000101AB" w:rsidRPr="003362B6" w:rsidRDefault="000101AB" w:rsidP="00A62C57">
            <w:pPr>
              <w:pStyle w:val="TableList2"/>
            </w:pPr>
            <w:r w:rsidRPr="003362B6">
              <w:t>Are NACAP recipients more knowledgeable about the role of advocacy and their aged care rights, following their engagement with the NACAP?</w:t>
            </w:r>
          </w:p>
        </w:tc>
        <w:tc>
          <w:tcPr>
            <w:tcW w:w="1700" w:type="dxa"/>
          </w:tcPr>
          <w:p w14:paraId="60A1FC58" w14:textId="79BFAE62" w:rsidR="000101AB" w:rsidRPr="003362B6" w:rsidRDefault="00726844" w:rsidP="00B10E52">
            <w:pPr>
              <w:pStyle w:val="TableText"/>
            </w:pPr>
            <w:r w:rsidRPr="003362B6">
              <w:fldChar w:fldCharType="begin"/>
            </w:r>
            <w:r w:rsidRPr="003362B6">
              <w:instrText xml:space="preserve"> REF _Ref167195251 \r \h  \* MERGEFORMAT </w:instrText>
            </w:r>
            <w:r w:rsidRPr="003362B6">
              <w:fldChar w:fldCharType="separate"/>
            </w:r>
            <w:r w:rsidR="003017E7" w:rsidRPr="003362B6">
              <w:t>3.4.1</w:t>
            </w:r>
            <w:r w:rsidRPr="003362B6">
              <w:fldChar w:fldCharType="end"/>
            </w:r>
          </w:p>
        </w:tc>
      </w:tr>
      <w:tr w:rsidR="000101AB" w:rsidRPr="003362B6" w14:paraId="5B7B3AD8" w14:textId="77777777" w:rsidTr="006B5BC3">
        <w:tc>
          <w:tcPr>
            <w:tcW w:w="7088" w:type="dxa"/>
          </w:tcPr>
          <w:p w14:paraId="54D9E11F" w14:textId="77777777" w:rsidR="000101AB" w:rsidRPr="003362B6" w:rsidRDefault="000101AB" w:rsidP="00A62C57">
            <w:pPr>
              <w:pStyle w:val="TableList2"/>
            </w:pPr>
            <w:r w:rsidRPr="003362B6">
              <w:t>Are NACAP recipients confident about exercising their aged care rights?</w:t>
            </w:r>
          </w:p>
        </w:tc>
        <w:tc>
          <w:tcPr>
            <w:tcW w:w="1700" w:type="dxa"/>
          </w:tcPr>
          <w:p w14:paraId="459E53B4" w14:textId="7A78009E" w:rsidR="000101AB" w:rsidRPr="003362B6" w:rsidRDefault="0004400D" w:rsidP="00B10E52">
            <w:pPr>
              <w:pStyle w:val="TableText"/>
            </w:pPr>
            <w:r w:rsidRPr="003362B6">
              <w:fldChar w:fldCharType="begin"/>
            </w:r>
            <w:r w:rsidRPr="003362B6">
              <w:instrText xml:space="preserve"> REF _Ref168066968 \n \h </w:instrText>
            </w:r>
            <w:r w:rsidR="00EB0403" w:rsidRPr="003362B6">
              <w:instrText xml:space="preserve"> \* MERGEFORMAT </w:instrText>
            </w:r>
            <w:r w:rsidRPr="003362B6">
              <w:fldChar w:fldCharType="separate"/>
            </w:r>
            <w:r w:rsidR="003017E7" w:rsidRPr="003362B6">
              <w:t>3.4.2</w:t>
            </w:r>
            <w:r w:rsidRPr="003362B6">
              <w:fldChar w:fldCharType="end"/>
            </w:r>
          </w:p>
        </w:tc>
      </w:tr>
      <w:tr w:rsidR="000101AB" w:rsidRPr="003362B6" w14:paraId="77C0E850"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218D67FB" w14:textId="77777777" w:rsidR="000101AB" w:rsidRPr="003362B6" w:rsidRDefault="000101AB" w:rsidP="00A62C57">
            <w:pPr>
              <w:pStyle w:val="TableList2"/>
            </w:pPr>
            <w:r w:rsidRPr="003362B6">
              <w:t>Are there any barriers to achieving the expected outcomes (knowledge of advocacy, aged care rights and confidence exercising rights), including barriers for specific population groups?</w:t>
            </w:r>
          </w:p>
        </w:tc>
        <w:tc>
          <w:tcPr>
            <w:tcW w:w="1700" w:type="dxa"/>
          </w:tcPr>
          <w:p w14:paraId="48DAD728" w14:textId="2914E200" w:rsidR="000101AB" w:rsidRPr="003362B6" w:rsidRDefault="005C469C" w:rsidP="00B10E52">
            <w:pPr>
              <w:pStyle w:val="TableText"/>
            </w:pPr>
            <w:r w:rsidRPr="003362B6">
              <w:fldChar w:fldCharType="begin"/>
            </w:r>
            <w:r w:rsidRPr="003362B6">
              <w:instrText xml:space="preserve"> REF _Ref167958739 \n \h </w:instrText>
            </w:r>
            <w:r w:rsidRPr="003362B6">
              <w:fldChar w:fldCharType="separate"/>
            </w:r>
            <w:r w:rsidR="003017E7" w:rsidRPr="003362B6">
              <w:t>3</w:t>
            </w:r>
            <w:r w:rsidRPr="003362B6">
              <w:fldChar w:fldCharType="end"/>
            </w:r>
          </w:p>
        </w:tc>
      </w:tr>
      <w:tr w:rsidR="000101AB" w:rsidRPr="003362B6" w14:paraId="46565A24" w14:textId="77777777" w:rsidTr="006B5BC3">
        <w:tc>
          <w:tcPr>
            <w:tcW w:w="7088" w:type="dxa"/>
          </w:tcPr>
          <w:p w14:paraId="3E9D432B" w14:textId="6F775BCE" w:rsidR="000101AB" w:rsidRPr="003362B6" w:rsidRDefault="000101AB" w:rsidP="00A62C57">
            <w:pPr>
              <w:pStyle w:val="TableList2"/>
            </w:pPr>
            <w:r w:rsidRPr="003362B6">
              <w:t>Has the NACAP resulted in any unintended consequences?</w:t>
            </w:r>
          </w:p>
        </w:tc>
        <w:tc>
          <w:tcPr>
            <w:tcW w:w="1700" w:type="dxa"/>
          </w:tcPr>
          <w:p w14:paraId="32269712" w14:textId="2183EE53" w:rsidR="000101AB" w:rsidRPr="003362B6" w:rsidRDefault="00465243" w:rsidP="00B10E52">
            <w:pPr>
              <w:pStyle w:val="TableText"/>
            </w:pPr>
            <w:r w:rsidRPr="003362B6">
              <w:fldChar w:fldCharType="begin"/>
            </w:r>
            <w:r w:rsidRPr="003362B6">
              <w:instrText xml:space="preserve"> REF _Ref167988837 \n \h </w:instrText>
            </w:r>
            <w:r w:rsidR="00EB0403" w:rsidRPr="003362B6">
              <w:instrText xml:space="preserve"> \* MERGEFORMAT </w:instrText>
            </w:r>
            <w:r w:rsidRPr="003362B6">
              <w:fldChar w:fldCharType="separate"/>
            </w:r>
            <w:r w:rsidR="003017E7" w:rsidRPr="003362B6">
              <w:t>6.1</w:t>
            </w:r>
            <w:r w:rsidRPr="003362B6">
              <w:fldChar w:fldCharType="end"/>
            </w:r>
          </w:p>
        </w:tc>
      </w:tr>
      <w:tr w:rsidR="000101AB" w:rsidRPr="003362B6" w14:paraId="50978E29" w14:textId="77777777" w:rsidTr="006B5BC3">
        <w:trPr>
          <w:cnfStyle w:val="000000100000" w:firstRow="0" w:lastRow="0" w:firstColumn="0" w:lastColumn="0" w:oddVBand="0" w:evenVBand="0" w:oddHBand="1" w:evenHBand="0" w:firstRowFirstColumn="0" w:firstRowLastColumn="0" w:lastRowFirstColumn="0" w:lastRowLastColumn="0"/>
        </w:trPr>
        <w:tc>
          <w:tcPr>
            <w:tcW w:w="7088" w:type="dxa"/>
          </w:tcPr>
          <w:p w14:paraId="79CCF915" w14:textId="1491F248" w:rsidR="000101AB" w:rsidRPr="003362B6" w:rsidRDefault="000101AB" w:rsidP="00A62C57">
            <w:pPr>
              <w:pStyle w:val="TableList1"/>
            </w:pPr>
            <w:r w:rsidRPr="003362B6">
              <w:t xml:space="preserve">To what extent is the HCCI </w:t>
            </w:r>
            <w:r w:rsidR="003A0903" w:rsidRPr="003362B6">
              <w:t>Project</w:t>
            </w:r>
            <w:r w:rsidRPr="003362B6">
              <w:t xml:space="preserve"> achieving its intended objectives? </w:t>
            </w:r>
          </w:p>
        </w:tc>
        <w:tc>
          <w:tcPr>
            <w:tcW w:w="1700" w:type="dxa"/>
          </w:tcPr>
          <w:p w14:paraId="477C8AF2" w14:textId="7776EAA6" w:rsidR="000101AB" w:rsidRPr="003362B6" w:rsidRDefault="00465243" w:rsidP="00B10E52">
            <w:pPr>
              <w:pStyle w:val="TableText"/>
            </w:pPr>
            <w:r w:rsidRPr="003362B6">
              <w:fldChar w:fldCharType="begin"/>
            </w:r>
            <w:r w:rsidRPr="003362B6">
              <w:instrText xml:space="preserve"> REF _Ref168061214 \n \h </w:instrText>
            </w:r>
            <w:r w:rsidR="00EB0403" w:rsidRPr="003362B6">
              <w:instrText xml:space="preserve"> \* MERGEFORMAT </w:instrText>
            </w:r>
            <w:r w:rsidRPr="003362B6">
              <w:fldChar w:fldCharType="separate"/>
            </w:r>
            <w:r w:rsidR="003017E7" w:rsidRPr="003362B6">
              <w:t>4.2</w:t>
            </w:r>
            <w:r w:rsidRPr="003362B6">
              <w:fldChar w:fldCharType="end"/>
            </w:r>
          </w:p>
        </w:tc>
      </w:tr>
      <w:tr w:rsidR="000101AB" w:rsidRPr="003362B6" w14:paraId="20ACB3D3" w14:textId="77777777" w:rsidTr="000438D2">
        <w:tc>
          <w:tcPr>
            <w:tcW w:w="7088" w:type="dxa"/>
          </w:tcPr>
          <w:p w14:paraId="433FFBFB" w14:textId="4DA20431" w:rsidR="000101AB" w:rsidRPr="003362B6" w:rsidRDefault="000101AB" w:rsidP="00A62C57">
            <w:pPr>
              <w:pStyle w:val="TableList1"/>
            </w:pPr>
            <w:r w:rsidRPr="003362B6">
              <w:t>Have the NACAP resources been used efficiently to achieve the planned outputs?</w:t>
            </w:r>
          </w:p>
        </w:tc>
        <w:tc>
          <w:tcPr>
            <w:tcW w:w="1700" w:type="dxa"/>
          </w:tcPr>
          <w:p w14:paraId="08B2AB59" w14:textId="439E8E6C" w:rsidR="000101AB" w:rsidRPr="003362B6" w:rsidRDefault="00465243" w:rsidP="00B10E52">
            <w:pPr>
              <w:pStyle w:val="TableText"/>
            </w:pPr>
            <w:r w:rsidRPr="003362B6">
              <w:fldChar w:fldCharType="begin"/>
            </w:r>
            <w:r w:rsidRPr="003362B6">
              <w:instrText xml:space="preserve"> REF _Ref167342572 \n \h </w:instrText>
            </w:r>
            <w:r w:rsidR="007A6C9D" w:rsidRPr="003362B6">
              <w:instrText xml:space="preserve"> \* MERGEFORMAT </w:instrText>
            </w:r>
            <w:r w:rsidRPr="003362B6">
              <w:fldChar w:fldCharType="separate"/>
            </w:r>
            <w:r w:rsidR="003017E7" w:rsidRPr="003362B6">
              <w:t>6.3.1</w:t>
            </w:r>
            <w:r w:rsidRPr="003362B6">
              <w:fldChar w:fldCharType="end"/>
            </w:r>
          </w:p>
        </w:tc>
      </w:tr>
      <w:tr w:rsidR="000101AB" w:rsidRPr="003362B6" w14:paraId="580969CC" w14:textId="77777777" w:rsidTr="000438D2">
        <w:trPr>
          <w:cnfStyle w:val="000000100000" w:firstRow="0" w:lastRow="0" w:firstColumn="0" w:lastColumn="0" w:oddVBand="0" w:evenVBand="0" w:oddHBand="1" w:evenHBand="0" w:firstRowFirstColumn="0" w:firstRowLastColumn="0" w:lastRowFirstColumn="0" w:lastRowLastColumn="0"/>
        </w:trPr>
        <w:tc>
          <w:tcPr>
            <w:tcW w:w="7088" w:type="dxa"/>
          </w:tcPr>
          <w:p w14:paraId="1C7B681E" w14:textId="77777777" w:rsidR="000101AB" w:rsidRPr="003362B6" w:rsidRDefault="000101AB" w:rsidP="00A62C57">
            <w:pPr>
              <w:pStyle w:val="TableList2"/>
            </w:pPr>
            <w:r w:rsidRPr="003362B6">
              <w:t>What key factors have impacted the efficiency of the NACAP?</w:t>
            </w:r>
          </w:p>
        </w:tc>
        <w:tc>
          <w:tcPr>
            <w:tcW w:w="1700" w:type="dxa"/>
          </w:tcPr>
          <w:p w14:paraId="4555FECC" w14:textId="0C04F867" w:rsidR="000101AB" w:rsidRPr="003362B6" w:rsidRDefault="00465243" w:rsidP="00B10E52">
            <w:pPr>
              <w:pStyle w:val="TableText"/>
            </w:pPr>
            <w:r w:rsidRPr="003362B6">
              <w:fldChar w:fldCharType="begin"/>
            </w:r>
            <w:r w:rsidRPr="003362B6">
              <w:instrText xml:space="preserve"> REF _Ref168067181 \n \h </w:instrText>
            </w:r>
            <w:r w:rsidR="007A6C9D" w:rsidRPr="003362B6">
              <w:instrText xml:space="preserve"> \* MERGEFORMAT </w:instrText>
            </w:r>
            <w:r w:rsidRPr="003362B6">
              <w:fldChar w:fldCharType="separate"/>
            </w:r>
            <w:r w:rsidR="003017E7" w:rsidRPr="003362B6">
              <w:t>3.2</w:t>
            </w:r>
            <w:r w:rsidRPr="003362B6">
              <w:fldChar w:fldCharType="end"/>
            </w:r>
            <w:r w:rsidR="00E95644" w:rsidRPr="003362B6">
              <w:t xml:space="preserve">, </w:t>
            </w:r>
            <w:r w:rsidR="00784AD7">
              <w:fldChar w:fldCharType="begin"/>
            </w:r>
            <w:r w:rsidR="00784AD7">
              <w:instrText xml:space="preserve"> REF _Ref173401837 \n \h </w:instrText>
            </w:r>
            <w:r w:rsidR="00784AD7">
              <w:fldChar w:fldCharType="separate"/>
            </w:r>
            <w:r w:rsidR="00784AD7">
              <w:t>4.1</w:t>
            </w:r>
            <w:r w:rsidR="00784AD7">
              <w:fldChar w:fldCharType="end"/>
            </w:r>
            <w:r w:rsidR="0047566E" w:rsidRPr="003362B6">
              <w:t xml:space="preserve">, </w:t>
            </w:r>
            <w:r w:rsidRPr="003362B6">
              <w:fldChar w:fldCharType="begin"/>
            </w:r>
            <w:r w:rsidRPr="003362B6">
              <w:instrText xml:space="preserve"> REF _Ref168067201 \n \h </w:instrText>
            </w:r>
            <w:r w:rsidR="007A6C9D" w:rsidRPr="003362B6">
              <w:instrText xml:space="preserve"> \* MERGEFORMAT </w:instrText>
            </w:r>
            <w:r w:rsidRPr="003362B6">
              <w:fldChar w:fldCharType="separate"/>
            </w:r>
            <w:r w:rsidR="003017E7" w:rsidRPr="003362B6">
              <w:t>5.2.1</w:t>
            </w:r>
            <w:r w:rsidRPr="003362B6">
              <w:fldChar w:fldCharType="end"/>
            </w:r>
            <w:r w:rsidR="00E95644" w:rsidRPr="003362B6">
              <w:t xml:space="preserve"> and </w:t>
            </w:r>
            <w:r w:rsidRPr="003362B6">
              <w:fldChar w:fldCharType="begin"/>
            </w:r>
            <w:r w:rsidRPr="003362B6">
              <w:instrText xml:space="preserve"> REF _Ref168067213 \n \h </w:instrText>
            </w:r>
            <w:r w:rsidR="007A6C9D" w:rsidRPr="003362B6">
              <w:instrText xml:space="preserve"> \* MERGEFORMAT </w:instrText>
            </w:r>
            <w:r w:rsidRPr="003362B6">
              <w:fldChar w:fldCharType="separate"/>
            </w:r>
            <w:r w:rsidR="003017E7" w:rsidRPr="003362B6">
              <w:t>6.2.1</w:t>
            </w:r>
            <w:r w:rsidRPr="003362B6">
              <w:fldChar w:fldCharType="end"/>
            </w:r>
          </w:p>
        </w:tc>
      </w:tr>
      <w:tr w:rsidR="000101AB" w:rsidRPr="003362B6" w14:paraId="3E54847A" w14:textId="77777777" w:rsidTr="000438D2">
        <w:tc>
          <w:tcPr>
            <w:tcW w:w="7088" w:type="dxa"/>
          </w:tcPr>
          <w:p w14:paraId="7C2C9B6F" w14:textId="52ECF597" w:rsidR="000101AB" w:rsidRPr="003362B6" w:rsidRDefault="000101AB" w:rsidP="00A62C57">
            <w:pPr>
              <w:pStyle w:val="TableList2"/>
            </w:pPr>
            <w:r w:rsidRPr="003362B6">
              <w:t>Is any aspect of the program duplicative of other aged care programs</w:t>
            </w:r>
            <w:r w:rsidR="0036585E" w:rsidRPr="003362B6">
              <w:t>/​</w:t>
            </w:r>
            <w:r w:rsidRPr="003362B6">
              <w:t>services?</w:t>
            </w:r>
          </w:p>
        </w:tc>
        <w:tc>
          <w:tcPr>
            <w:tcW w:w="1700" w:type="dxa"/>
          </w:tcPr>
          <w:p w14:paraId="5653F9D8" w14:textId="77E8BD44" w:rsidR="000101AB" w:rsidRPr="003362B6" w:rsidRDefault="00EB0403" w:rsidP="00B10E52">
            <w:pPr>
              <w:pStyle w:val="TableText"/>
            </w:pPr>
            <w:r w:rsidRPr="003362B6">
              <w:fldChar w:fldCharType="begin"/>
            </w:r>
            <w:r w:rsidRPr="003362B6">
              <w:instrText xml:space="preserve"> REF _Ref167988837 \n \h </w:instrText>
            </w:r>
            <w:r w:rsidR="007A6C9D" w:rsidRPr="003362B6">
              <w:instrText xml:space="preserve"> \* MERGEFORMAT </w:instrText>
            </w:r>
            <w:r w:rsidRPr="003362B6">
              <w:fldChar w:fldCharType="separate"/>
            </w:r>
            <w:r w:rsidR="003017E7" w:rsidRPr="003362B6">
              <w:t>6.1</w:t>
            </w:r>
            <w:r w:rsidRPr="003362B6">
              <w:fldChar w:fldCharType="end"/>
            </w:r>
          </w:p>
        </w:tc>
      </w:tr>
      <w:tr w:rsidR="000101AB" w:rsidRPr="003362B6" w14:paraId="7281D0AF" w14:textId="77777777" w:rsidTr="000438D2">
        <w:trPr>
          <w:cnfStyle w:val="000000100000" w:firstRow="0" w:lastRow="0" w:firstColumn="0" w:lastColumn="0" w:oddVBand="0" w:evenVBand="0" w:oddHBand="1" w:evenHBand="0" w:firstRowFirstColumn="0" w:firstRowLastColumn="0" w:lastRowFirstColumn="0" w:lastRowLastColumn="0"/>
        </w:trPr>
        <w:tc>
          <w:tcPr>
            <w:tcW w:w="7088" w:type="dxa"/>
          </w:tcPr>
          <w:p w14:paraId="14C2158C" w14:textId="29BD21C7" w:rsidR="000101AB" w:rsidRPr="003362B6" w:rsidRDefault="000101AB" w:rsidP="00A62C57">
            <w:pPr>
              <w:pStyle w:val="TableList1"/>
            </w:pPr>
            <w:bookmarkStart w:id="262" w:name="_Ref167276255"/>
            <w:r w:rsidRPr="003362B6">
              <w:t>Based on the key findings from the evaluation, what recommendations can be made to improve the implementation, effectiveness, and efficiency of the NACAP?</w:t>
            </w:r>
            <w:bookmarkEnd w:id="262"/>
          </w:p>
        </w:tc>
        <w:tc>
          <w:tcPr>
            <w:tcW w:w="1700" w:type="dxa"/>
          </w:tcPr>
          <w:p w14:paraId="74C16044" w14:textId="44DDD21B" w:rsidR="000101AB" w:rsidRPr="003362B6" w:rsidRDefault="00092BA2" w:rsidP="00B10E52">
            <w:pPr>
              <w:pStyle w:val="TableText"/>
            </w:pPr>
            <w:r w:rsidRPr="003362B6">
              <w:fldChar w:fldCharType="begin"/>
            </w:r>
            <w:r w:rsidRPr="003362B6">
              <w:instrText xml:space="preserve"> REF _Ref167958739 \n \h </w:instrText>
            </w:r>
            <w:r w:rsidR="007A6C9D" w:rsidRPr="003362B6">
              <w:instrText xml:space="preserve"> \* MERGEFORMAT </w:instrText>
            </w:r>
            <w:r w:rsidRPr="003362B6">
              <w:fldChar w:fldCharType="separate"/>
            </w:r>
            <w:r w:rsidR="003017E7" w:rsidRPr="003362B6">
              <w:t>3</w:t>
            </w:r>
            <w:r w:rsidRPr="003362B6">
              <w:fldChar w:fldCharType="end"/>
            </w:r>
            <w:r w:rsidRPr="003362B6">
              <w:t xml:space="preserve">, </w:t>
            </w:r>
            <w:r w:rsidRPr="003362B6">
              <w:fldChar w:fldCharType="begin"/>
            </w:r>
            <w:r w:rsidRPr="003362B6">
              <w:instrText xml:space="preserve"> REF _Ref167958750 \n \h </w:instrText>
            </w:r>
            <w:r w:rsidR="007A6C9D" w:rsidRPr="003362B6">
              <w:instrText xml:space="preserve"> \* MERGEFORMAT </w:instrText>
            </w:r>
            <w:r w:rsidRPr="003362B6">
              <w:fldChar w:fldCharType="separate"/>
            </w:r>
            <w:r w:rsidR="003017E7" w:rsidRPr="003362B6">
              <w:t>4</w:t>
            </w:r>
            <w:r w:rsidRPr="003362B6">
              <w:fldChar w:fldCharType="end"/>
            </w:r>
            <w:r w:rsidRPr="003362B6">
              <w:t xml:space="preserve">, </w:t>
            </w:r>
            <w:r w:rsidRPr="003362B6">
              <w:fldChar w:fldCharType="begin"/>
            </w:r>
            <w:r w:rsidRPr="003362B6">
              <w:instrText xml:space="preserve"> REF _Ref167515927 \n \h </w:instrText>
            </w:r>
            <w:r w:rsidR="007A6C9D" w:rsidRPr="003362B6">
              <w:instrText xml:space="preserve"> \* MERGEFORMAT </w:instrText>
            </w:r>
            <w:r w:rsidRPr="003362B6">
              <w:fldChar w:fldCharType="separate"/>
            </w:r>
            <w:r w:rsidR="003017E7" w:rsidRPr="003362B6">
              <w:t>5</w:t>
            </w:r>
            <w:r w:rsidRPr="003362B6">
              <w:fldChar w:fldCharType="end"/>
            </w:r>
            <w:r w:rsidRPr="003362B6">
              <w:t xml:space="preserve"> and </w:t>
            </w:r>
            <w:r w:rsidRPr="003362B6">
              <w:fldChar w:fldCharType="begin"/>
            </w:r>
            <w:r w:rsidRPr="003362B6">
              <w:instrText xml:space="preserve"> REF _Ref166752063 \n \h </w:instrText>
            </w:r>
            <w:r w:rsidR="007A6C9D" w:rsidRPr="003362B6">
              <w:instrText xml:space="preserve"> \* MERGEFORMAT </w:instrText>
            </w:r>
            <w:r w:rsidRPr="003362B6">
              <w:fldChar w:fldCharType="separate"/>
            </w:r>
            <w:r w:rsidR="003017E7" w:rsidRPr="003362B6">
              <w:t>6</w:t>
            </w:r>
            <w:r w:rsidRPr="003362B6">
              <w:fldChar w:fldCharType="end"/>
            </w:r>
          </w:p>
        </w:tc>
      </w:tr>
    </w:tbl>
    <w:p w14:paraId="37BF008D" w14:textId="77777777" w:rsidR="000101AB" w:rsidRDefault="000101AB" w:rsidP="004A1DA2"/>
    <w:p w14:paraId="792FC61A" w14:textId="77777777" w:rsidR="004A1DA2" w:rsidRPr="003362B6" w:rsidRDefault="004A1DA2" w:rsidP="004A1DA2">
      <w:pPr>
        <w:sectPr w:rsidR="004A1DA2" w:rsidRPr="003362B6" w:rsidSect="00D1371D">
          <w:headerReference w:type="even" r:id="rId53"/>
          <w:headerReference w:type="default" r:id="rId54"/>
          <w:pgSz w:w="11907" w:h="16840" w:code="9"/>
          <w:pgMar w:top="851" w:right="1418" w:bottom="851" w:left="1701" w:header="709" w:footer="709" w:gutter="0"/>
          <w:cols w:space="708"/>
          <w:titlePg/>
          <w:docGrid w:linePitch="360"/>
        </w:sectPr>
      </w:pPr>
    </w:p>
    <w:p w14:paraId="4647024B" w14:textId="5387CC96" w:rsidR="000101AB" w:rsidRPr="003362B6" w:rsidRDefault="00E81296" w:rsidP="00A62C57">
      <w:pPr>
        <w:pStyle w:val="Heading5"/>
        <w:rPr>
          <w:szCs w:val="52"/>
        </w:rPr>
      </w:pPr>
      <w:bookmarkStart w:id="263" w:name="_Ref167372524"/>
      <w:r w:rsidRPr="003362B6">
        <w:rPr>
          <w:szCs w:val="52"/>
        </w:rPr>
        <w:lastRenderedPageBreak/>
        <w:t>Evaluation data sources</w:t>
      </w:r>
      <w:bookmarkEnd w:id="263"/>
    </w:p>
    <w:p w14:paraId="04181A93" w14:textId="2BA8BFC7" w:rsidR="0037524E" w:rsidRPr="003362B6" w:rsidRDefault="007F18A6" w:rsidP="0037524E">
      <w:pPr>
        <w:pStyle w:val="Para"/>
      </w:pPr>
      <w:r w:rsidRPr="003362B6">
        <w:t xml:space="preserve">This evaluation drew on </w:t>
      </w:r>
      <w:r w:rsidR="001579FA" w:rsidRPr="003362B6">
        <w:t xml:space="preserve">3 categories of </w:t>
      </w:r>
      <w:r w:rsidRPr="003362B6">
        <w:t>data,</w:t>
      </w:r>
      <w:r w:rsidR="00BE2D3A" w:rsidRPr="003362B6">
        <w:t xml:space="preserve"> namely program reporting and background documentation, MDS data, and stakeholder consultations. Each of these is described in turn below. </w:t>
      </w:r>
    </w:p>
    <w:p w14:paraId="1FC4941D" w14:textId="439AD24D" w:rsidR="007F18A6" w:rsidRPr="003362B6" w:rsidRDefault="007F18A6" w:rsidP="00733A46">
      <w:pPr>
        <w:pStyle w:val="Heading6"/>
        <w:spacing w:before="240"/>
      </w:pPr>
      <w:r w:rsidRPr="003362B6">
        <w:t>Program reporting and documentation</w:t>
      </w:r>
    </w:p>
    <w:p w14:paraId="166C40E4" w14:textId="7065719F" w:rsidR="00911813" w:rsidRPr="003362B6" w:rsidRDefault="00911813" w:rsidP="00191A4E">
      <w:pPr>
        <w:pStyle w:val="ParaKeep"/>
      </w:pPr>
      <w:r w:rsidRPr="003362B6">
        <w:t xml:space="preserve">The department provided initial </w:t>
      </w:r>
      <w:r w:rsidR="00004882" w:rsidRPr="003362B6">
        <w:t>program</w:t>
      </w:r>
      <w:r w:rsidR="00016C6A" w:rsidRPr="003362B6">
        <w:t xml:space="preserve"> documentation including:</w:t>
      </w:r>
    </w:p>
    <w:p w14:paraId="18767FF4" w14:textId="5DFE88E9" w:rsidR="00911813" w:rsidRPr="003362B6" w:rsidRDefault="00644B31" w:rsidP="00A62C57">
      <w:pPr>
        <w:pStyle w:val="Bullet1"/>
      </w:pPr>
      <w:r w:rsidRPr="003362B6">
        <w:t>NACAP Monitoring and Evaluation Framework</w:t>
      </w:r>
    </w:p>
    <w:p w14:paraId="01E7D4A8" w14:textId="0A24CBED" w:rsidR="004B5ABC" w:rsidRPr="003362B6" w:rsidRDefault="00297BD4" w:rsidP="00A62C57">
      <w:pPr>
        <w:pStyle w:val="Bullet1"/>
      </w:pPr>
      <w:r w:rsidRPr="003362B6">
        <w:t>p</w:t>
      </w:r>
      <w:r w:rsidR="00FF4454" w:rsidRPr="003362B6">
        <w:t>rogram logic</w:t>
      </w:r>
      <w:r w:rsidR="00633229" w:rsidRPr="003362B6">
        <w:t>s</w:t>
      </w:r>
      <w:r w:rsidR="003908CD" w:rsidRPr="003362B6">
        <w:t xml:space="preserve"> for</w:t>
      </w:r>
      <w:r w:rsidR="00633229" w:rsidRPr="003362B6">
        <w:t xml:space="preserve"> information</w:t>
      </w:r>
      <w:r w:rsidR="00613D0C" w:rsidRPr="003362B6">
        <w:t xml:space="preserve"> and</w:t>
      </w:r>
      <w:r w:rsidR="00633229" w:rsidRPr="003362B6">
        <w:t xml:space="preserve"> advocacy, education and other projects</w:t>
      </w:r>
      <w:r w:rsidRPr="003362B6">
        <w:t>.</w:t>
      </w:r>
    </w:p>
    <w:p w14:paraId="303A98EA" w14:textId="70FFFB4B" w:rsidR="00056ECE" w:rsidRPr="003362B6" w:rsidRDefault="00856E6A" w:rsidP="00840C63">
      <w:pPr>
        <w:pStyle w:val="ParaKeep"/>
      </w:pPr>
      <w:r w:rsidRPr="003362B6">
        <w:t xml:space="preserve">OPAN </w:t>
      </w:r>
      <w:r w:rsidR="00004882" w:rsidRPr="003362B6">
        <w:t>also</w:t>
      </w:r>
      <w:r w:rsidRPr="003362B6">
        <w:t xml:space="preserve"> provided a wealth of</w:t>
      </w:r>
      <w:r w:rsidR="0030035F" w:rsidRPr="003362B6">
        <w:t xml:space="preserve"> </w:t>
      </w:r>
      <w:r w:rsidR="00AC68F9" w:rsidRPr="003362B6">
        <w:t>report</w:t>
      </w:r>
      <w:r w:rsidR="0072034D" w:rsidRPr="003362B6">
        <w:t>s</w:t>
      </w:r>
      <w:r w:rsidR="00AC68F9" w:rsidRPr="003362B6">
        <w:t xml:space="preserve"> and documentation</w:t>
      </w:r>
      <w:r w:rsidR="00425DEA" w:rsidRPr="003362B6">
        <w:t>,</w:t>
      </w:r>
      <w:r w:rsidRPr="003362B6">
        <w:t xml:space="preserve"> </w:t>
      </w:r>
      <w:r w:rsidR="0030035F" w:rsidRPr="003362B6">
        <w:t>including</w:t>
      </w:r>
      <w:r w:rsidR="00056ECE" w:rsidRPr="003362B6">
        <w:t>:</w:t>
      </w:r>
    </w:p>
    <w:p w14:paraId="53090314" w14:textId="79A56530" w:rsidR="00056ECE" w:rsidRPr="003362B6" w:rsidRDefault="00297BD4" w:rsidP="00A62C57">
      <w:pPr>
        <w:pStyle w:val="Bullet1"/>
      </w:pPr>
      <w:r w:rsidRPr="003362B6">
        <w:t>a</w:t>
      </w:r>
      <w:r w:rsidR="00056ECE" w:rsidRPr="003362B6">
        <w:t xml:space="preserve">ctivity </w:t>
      </w:r>
      <w:r w:rsidR="00A60538" w:rsidRPr="003362B6">
        <w:t>w</w:t>
      </w:r>
      <w:r w:rsidR="00056ECE" w:rsidRPr="003362B6">
        <w:t xml:space="preserve">ork </w:t>
      </w:r>
      <w:r w:rsidR="00A60538" w:rsidRPr="003362B6">
        <w:t>p</w:t>
      </w:r>
      <w:r w:rsidR="00056ECE" w:rsidRPr="003362B6">
        <w:t>lans, which detail the activities required to meet program objectives and outcomes</w:t>
      </w:r>
    </w:p>
    <w:p w14:paraId="1BC7E757" w14:textId="5927DF91" w:rsidR="00056ECE" w:rsidRPr="003362B6" w:rsidRDefault="00A60538" w:rsidP="00A62C57">
      <w:pPr>
        <w:pStyle w:val="Bullet1"/>
      </w:pPr>
      <w:r w:rsidRPr="003362B6">
        <w:t>NACAP</w:t>
      </w:r>
      <w:r w:rsidR="00056ECE" w:rsidRPr="003362B6" w:rsidDel="00856E6A">
        <w:t xml:space="preserve"> p</w:t>
      </w:r>
      <w:r w:rsidR="00056ECE" w:rsidRPr="003362B6">
        <w:t>erformance reports, which provide 6-monthly updates on activities undertaken (and progress against agreed milestones), performance against agreed targets, collaborations, and risks and mitigation strategies</w:t>
      </w:r>
    </w:p>
    <w:p w14:paraId="47CF20CC" w14:textId="7F219834" w:rsidR="00AC68F9" w:rsidRPr="003362B6" w:rsidRDefault="00C26ECD" w:rsidP="00A62C57">
      <w:pPr>
        <w:pStyle w:val="Bullet1"/>
      </w:pPr>
      <w:r w:rsidRPr="003362B6">
        <w:t>OPAN and SDO a</w:t>
      </w:r>
      <w:r w:rsidR="00056ECE" w:rsidRPr="003362B6">
        <w:t>nnual</w:t>
      </w:r>
      <w:r w:rsidR="00AC68F9" w:rsidRPr="003362B6">
        <w:t xml:space="preserve"> and financial</w:t>
      </w:r>
      <w:r w:rsidR="00056ECE" w:rsidRPr="003362B6">
        <w:t xml:space="preserve"> reports, which highlight key achievements, provide case studies, and outline income and expenditure for each financial year</w:t>
      </w:r>
    </w:p>
    <w:p w14:paraId="18100E8E" w14:textId="6B935DDC" w:rsidR="00C642FC" w:rsidRPr="003362B6" w:rsidRDefault="00297BD4" w:rsidP="00A62C57">
      <w:pPr>
        <w:pStyle w:val="Bullet1"/>
      </w:pPr>
      <w:r w:rsidRPr="003362B6">
        <w:t>r</w:t>
      </w:r>
      <w:r w:rsidR="003E75D5" w:rsidRPr="003362B6">
        <w:t xml:space="preserve">esponses to </w:t>
      </w:r>
      <w:r w:rsidR="003A6173" w:rsidRPr="003362B6">
        <w:t xml:space="preserve">AHA </w:t>
      </w:r>
      <w:r w:rsidR="003E732E" w:rsidRPr="003362B6">
        <w:t>r</w:t>
      </w:r>
      <w:r w:rsidR="003E75D5" w:rsidRPr="003362B6">
        <w:t xml:space="preserve">equests </w:t>
      </w:r>
      <w:r w:rsidR="003E732E" w:rsidRPr="003362B6">
        <w:t>for data</w:t>
      </w:r>
      <w:r w:rsidR="00333865" w:rsidRPr="003362B6">
        <w:t xml:space="preserve"> </w:t>
      </w:r>
      <w:r w:rsidR="003E732E" w:rsidRPr="003362B6">
        <w:t>(</w:t>
      </w:r>
      <w:r w:rsidR="00761B09" w:rsidRPr="003362B6">
        <w:t>e.g.</w:t>
      </w:r>
      <w:r w:rsidR="00044F38" w:rsidRPr="003362B6">
        <w:t xml:space="preserve"> </w:t>
      </w:r>
      <w:r w:rsidR="00761B09" w:rsidRPr="003362B6">
        <w:t>service delivery</w:t>
      </w:r>
      <w:r w:rsidR="00333865" w:rsidRPr="003362B6">
        <w:t xml:space="preserve"> data</w:t>
      </w:r>
      <w:r w:rsidR="00761B09" w:rsidRPr="003362B6">
        <w:t xml:space="preserve"> </w:t>
      </w:r>
      <w:r w:rsidR="003A42F8" w:rsidRPr="003362B6">
        <w:t>dating back to 2020</w:t>
      </w:r>
      <w:r w:rsidR="00733A46" w:rsidRPr="003362B6">
        <w:noBreakHyphen/>
      </w:r>
      <w:r w:rsidR="003A42F8" w:rsidRPr="003362B6">
        <w:t>21</w:t>
      </w:r>
      <w:r w:rsidR="00333865" w:rsidRPr="003362B6">
        <w:t xml:space="preserve">, performance targets, HCCI and </w:t>
      </w:r>
      <w:r w:rsidR="00F80AF4" w:rsidRPr="003362B6">
        <w:t>financial data</w:t>
      </w:r>
      <w:r w:rsidR="00333865" w:rsidRPr="003362B6">
        <w:t>)</w:t>
      </w:r>
    </w:p>
    <w:p w14:paraId="429F54DB" w14:textId="1DAEFBE1" w:rsidR="00C642FC" w:rsidRPr="003362B6" w:rsidRDefault="00297BD4" w:rsidP="00A62C57">
      <w:pPr>
        <w:pStyle w:val="Bullet1"/>
      </w:pPr>
      <w:r w:rsidRPr="003362B6">
        <w:t>o</w:t>
      </w:r>
      <w:r w:rsidR="005C4A36" w:rsidRPr="003362B6">
        <w:t xml:space="preserve">ther documentation (including governance information and OPAN’s </w:t>
      </w:r>
      <w:r w:rsidRPr="003362B6">
        <w:t>p</w:t>
      </w:r>
      <w:r w:rsidR="005C4A36" w:rsidRPr="003362B6">
        <w:t xml:space="preserve">resenting </w:t>
      </w:r>
      <w:r w:rsidRPr="003362B6">
        <w:t>i</w:t>
      </w:r>
      <w:r w:rsidR="005C4A36" w:rsidRPr="003362B6">
        <w:t xml:space="preserve">ssues </w:t>
      </w:r>
      <w:r w:rsidRPr="003362B6">
        <w:t>r</w:t>
      </w:r>
      <w:r w:rsidR="005C4A36" w:rsidRPr="003362B6">
        <w:t>eports)</w:t>
      </w:r>
      <w:r w:rsidRPr="003362B6">
        <w:t>.</w:t>
      </w:r>
    </w:p>
    <w:p w14:paraId="65D549A9" w14:textId="556DEAB5" w:rsidR="007F18A6" w:rsidRPr="003362B6" w:rsidRDefault="007F18A6" w:rsidP="00A62C57">
      <w:pPr>
        <w:pStyle w:val="Heading6"/>
      </w:pPr>
      <w:r w:rsidRPr="003362B6">
        <w:t>MDS data</w:t>
      </w:r>
    </w:p>
    <w:p w14:paraId="17B402A4" w14:textId="74B4095D" w:rsidR="00AE20DF" w:rsidRPr="003362B6" w:rsidRDefault="007B5368" w:rsidP="00F81A7B">
      <w:pPr>
        <w:pStyle w:val="Para"/>
        <w:spacing w:before="200" w:after="0"/>
      </w:pPr>
      <w:r w:rsidRPr="003362B6">
        <w:t>The MDS</w:t>
      </w:r>
      <w:r w:rsidR="00041D2B" w:rsidRPr="003362B6">
        <w:t xml:space="preserve"> collects the number of information and advocacy cases and education and event sessions provided by SDOs</w:t>
      </w:r>
      <w:r w:rsidR="00726DF1" w:rsidRPr="003362B6">
        <w:t xml:space="preserve">. </w:t>
      </w:r>
      <w:r w:rsidR="00220E1C" w:rsidRPr="003362B6">
        <w:t>Self-reported outcome measures are not yet collected by the MDS</w:t>
      </w:r>
      <w:r w:rsidR="00070455" w:rsidRPr="003362B6">
        <w:t>, meaning that</w:t>
      </w:r>
      <w:r w:rsidR="00220E1C" w:rsidRPr="003362B6">
        <w:t xml:space="preserve"> this data was not available for our evaluation.</w:t>
      </w:r>
    </w:p>
    <w:p w14:paraId="6BD2ACA8" w14:textId="4A9A3334" w:rsidR="0029238B" w:rsidRPr="003362B6" w:rsidRDefault="001A41D1" w:rsidP="00F81A7B">
      <w:pPr>
        <w:pStyle w:val="Para"/>
        <w:spacing w:before="200" w:after="0"/>
      </w:pPr>
      <w:r w:rsidRPr="003362B6">
        <w:t xml:space="preserve">On 30 April 2024, </w:t>
      </w:r>
      <w:r w:rsidR="0031015E" w:rsidRPr="003362B6">
        <w:t xml:space="preserve">OPAN provided </w:t>
      </w:r>
      <w:r w:rsidR="00A54731" w:rsidRPr="003362B6">
        <w:t xml:space="preserve">us with </w:t>
      </w:r>
      <w:r w:rsidR="008A12F9" w:rsidRPr="003362B6">
        <w:t xml:space="preserve">MDS </w:t>
      </w:r>
      <w:r w:rsidR="0031015E" w:rsidRPr="003362B6">
        <w:t xml:space="preserve">data </w:t>
      </w:r>
      <w:r w:rsidR="00E119F4" w:rsidRPr="003362B6">
        <w:rPr>
          <w:rStyle w:val="Strong"/>
          <w:rFonts w:ascii="Segoe UI" w:hAnsi="Segoe UI"/>
          <w:b w:val="0"/>
          <w:lang w:val="en-AU"/>
        </w:rPr>
        <w:t>o</w:t>
      </w:r>
      <w:r w:rsidR="008A12F9" w:rsidRPr="003362B6">
        <w:rPr>
          <w:rStyle w:val="Strong"/>
          <w:rFonts w:ascii="Segoe UI" w:hAnsi="Segoe UI"/>
          <w:b w:val="0"/>
          <w:lang w:val="en-AU"/>
        </w:rPr>
        <w:t xml:space="preserve">n </w:t>
      </w:r>
      <w:r w:rsidR="00E119F4" w:rsidRPr="003362B6">
        <w:rPr>
          <w:rStyle w:val="Strong"/>
          <w:rFonts w:ascii="Segoe UI" w:hAnsi="Segoe UI"/>
          <w:b w:val="0"/>
          <w:lang w:val="en-AU"/>
        </w:rPr>
        <w:t>i</w:t>
      </w:r>
      <w:r w:rsidR="00A54731" w:rsidRPr="003362B6">
        <w:rPr>
          <w:rStyle w:val="Strong"/>
          <w:rFonts w:ascii="Segoe UI" w:hAnsi="Segoe UI"/>
          <w:b w:val="0"/>
          <w:lang w:val="en-AU"/>
        </w:rPr>
        <w:t>nformation, advocacy, education, and ACND events</w:t>
      </w:r>
      <w:r w:rsidRPr="003362B6">
        <w:rPr>
          <w:rStyle w:val="Strong"/>
          <w:rFonts w:ascii="Segoe UI" w:hAnsi="Segoe UI"/>
          <w:b w:val="0"/>
          <w:bCs w:val="0"/>
          <w:lang w:val="en-AU"/>
        </w:rPr>
        <w:t>. This d</w:t>
      </w:r>
      <w:r w:rsidR="003E7E70" w:rsidRPr="003362B6">
        <w:t>ata relat</w:t>
      </w:r>
      <w:r w:rsidRPr="003362B6">
        <w:t>ed</w:t>
      </w:r>
      <w:r w:rsidR="003E7E70" w:rsidRPr="003362B6">
        <w:t xml:space="preserve"> </w:t>
      </w:r>
      <w:r w:rsidR="00422E00" w:rsidRPr="003362B6">
        <w:t xml:space="preserve">to </w:t>
      </w:r>
      <w:r w:rsidR="003E7E70" w:rsidRPr="003362B6">
        <w:t>the period</w:t>
      </w:r>
      <w:r w:rsidR="004F3A22" w:rsidRPr="003362B6">
        <w:t xml:space="preserve"> from</w:t>
      </w:r>
      <w:r w:rsidR="00422E00" w:rsidRPr="003362B6">
        <w:t xml:space="preserve"> 1 October 2023 </w:t>
      </w:r>
      <w:r w:rsidR="004F3A22" w:rsidRPr="003362B6">
        <w:t>to</w:t>
      </w:r>
      <w:r w:rsidR="00422E00" w:rsidRPr="003362B6">
        <w:t xml:space="preserve"> 31 March 2024. </w:t>
      </w:r>
    </w:p>
    <w:p w14:paraId="600BD569" w14:textId="36479944" w:rsidR="00A54731" w:rsidRPr="003362B6" w:rsidRDefault="001A41D1" w:rsidP="00F81A7B">
      <w:pPr>
        <w:pStyle w:val="Para"/>
        <w:spacing w:before="200" w:after="0"/>
      </w:pPr>
      <w:r w:rsidRPr="003362B6">
        <w:t xml:space="preserve">We received data from the HCCI dataset on 20 May 2024, relating to HCCI services delivered between </w:t>
      </w:r>
      <w:r w:rsidR="002C035F" w:rsidRPr="003362B6">
        <w:t xml:space="preserve">1 July 2023 </w:t>
      </w:r>
      <w:r w:rsidR="00DA4DC9" w:rsidRPr="003362B6">
        <w:t>and</w:t>
      </w:r>
      <w:r w:rsidR="002C035F" w:rsidRPr="003362B6">
        <w:t xml:space="preserve"> 31 March 2024</w:t>
      </w:r>
      <w:r w:rsidR="00F6064A" w:rsidRPr="003362B6">
        <w:t xml:space="preserve">. </w:t>
      </w:r>
      <w:r w:rsidRPr="003362B6">
        <w:t xml:space="preserve">Note that while this dataset is currently separate to the MDS, </w:t>
      </w:r>
      <w:r w:rsidR="00D72E43" w:rsidRPr="003362B6">
        <w:t>it will be integrated if the pilot is rolled out nationally.</w:t>
      </w:r>
    </w:p>
    <w:p w14:paraId="5254558E" w14:textId="24D1BCEA" w:rsidR="004E38EF" w:rsidRPr="003362B6" w:rsidRDefault="004E38EF" w:rsidP="00F81A7B">
      <w:pPr>
        <w:pStyle w:val="Para"/>
        <w:spacing w:before="200" w:after="0"/>
      </w:pPr>
      <w:r w:rsidRPr="003362B6">
        <w:t xml:space="preserve">We note that </w:t>
      </w:r>
      <w:r w:rsidR="00224768" w:rsidRPr="003362B6">
        <w:t xml:space="preserve">OPAN regards </w:t>
      </w:r>
      <w:r w:rsidRPr="003362B6">
        <w:t xml:space="preserve">all MDS data as preliminary until </w:t>
      </w:r>
      <w:r w:rsidR="007C0493" w:rsidRPr="003362B6">
        <w:t xml:space="preserve">a </w:t>
      </w:r>
      <w:r w:rsidRPr="003362B6">
        <w:t>reconciliation process is completed at the end of each financial year and thus the findings presented in this report may differ from future reporting from this dataset.</w:t>
      </w:r>
    </w:p>
    <w:p w14:paraId="6CA58D2A" w14:textId="31C07556" w:rsidR="004E38EF" w:rsidRPr="003362B6" w:rsidRDefault="003A42F8" w:rsidP="00F81A7B">
      <w:pPr>
        <w:pStyle w:val="Para"/>
        <w:spacing w:before="200" w:after="0"/>
      </w:pPr>
      <w:bookmarkStart w:id="264" w:name="_Hlk167974682"/>
      <w:r w:rsidRPr="003362B6">
        <w:t xml:space="preserve">We used the MDS data dictionary version 1.4.2 </w:t>
      </w:r>
      <w:bookmarkEnd w:id="264"/>
      <w:r w:rsidRPr="003362B6">
        <w:t xml:space="preserve">and HCCI data dictionary version 1.4 to interpret the data items. </w:t>
      </w:r>
    </w:p>
    <w:p w14:paraId="48F07841" w14:textId="3627D984" w:rsidR="00004E34" w:rsidRPr="003362B6" w:rsidRDefault="00004E34" w:rsidP="00A62C57">
      <w:pPr>
        <w:pStyle w:val="Heading6"/>
      </w:pPr>
      <w:r w:rsidRPr="003362B6">
        <w:lastRenderedPageBreak/>
        <w:t>Stakeholder consultations</w:t>
      </w:r>
    </w:p>
    <w:p w14:paraId="51434E38" w14:textId="3A744D20" w:rsidR="00004E34" w:rsidRPr="003362B6" w:rsidRDefault="00A13177" w:rsidP="00004E34">
      <w:pPr>
        <w:pStyle w:val="Para"/>
        <w:rPr>
          <w:bCs/>
        </w:rPr>
      </w:pPr>
      <w:r w:rsidRPr="003362B6">
        <w:rPr>
          <w:bCs/>
        </w:rPr>
        <w:t xml:space="preserve">Between October 2023 </w:t>
      </w:r>
      <w:r w:rsidR="00606526" w:rsidRPr="003362B6">
        <w:rPr>
          <w:bCs/>
        </w:rPr>
        <w:t>and</w:t>
      </w:r>
      <w:r w:rsidRPr="003362B6">
        <w:rPr>
          <w:bCs/>
        </w:rPr>
        <w:t xml:space="preserve"> </w:t>
      </w:r>
      <w:proofErr w:type="gramStart"/>
      <w:r w:rsidRPr="003362B6">
        <w:rPr>
          <w:bCs/>
        </w:rPr>
        <w:t>April 2024</w:t>
      </w:r>
      <w:proofErr w:type="gramEnd"/>
      <w:r w:rsidRPr="003362B6">
        <w:rPr>
          <w:bCs/>
        </w:rPr>
        <w:t xml:space="preserve"> we </w:t>
      </w:r>
      <w:r w:rsidR="00004E34" w:rsidRPr="003362B6">
        <w:rPr>
          <w:bCs/>
        </w:rPr>
        <w:t>consulted with a total of 743</w:t>
      </w:r>
      <w:r w:rsidR="008F38FF" w:rsidRPr="003362B6">
        <w:rPr>
          <w:bCs/>
        </w:rPr>
        <w:t> </w:t>
      </w:r>
      <w:r w:rsidR="00004E34" w:rsidRPr="003362B6">
        <w:rPr>
          <w:bCs/>
        </w:rPr>
        <w:t>individuals representing 5</w:t>
      </w:r>
      <w:r w:rsidR="008F38FF" w:rsidRPr="003362B6">
        <w:rPr>
          <w:bCs/>
        </w:rPr>
        <w:t> </w:t>
      </w:r>
      <w:r w:rsidR="00004E34" w:rsidRPr="003362B6">
        <w:rPr>
          <w:bCs/>
        </w:rPr>
        <w:t>stakeholder groups (</w:t>
      </w:r>
      <w:r w:rsidR="0063441A" w:rsidRPr="003362B6">
        <w:rPr>
          <w:bCs/>
        </w:rPr>
        <w:fldChar w:fldCharType="begin"/>
      </w:r>
      <w:r w:rsidR="0063441A" w:rsidRPr="003362B6">
        <w:rPr>
          <w:bCs/>
        </w:rPr>
        <w:instrText xml:space="preserve"> REF _Ref167357663 \h </w:instrText>
      </w:r>
      <w:r w:rsidR="007A6C9D" w:rsidRPr="003362B6">
        <w:rPr>
          <w:bCs/>
        </w:rPr>
        <w:instrText xml:space="preserve"> \* MERGEFORMAT </w:instrText>
      </w:r>
      <w:r w:rsidR="0063441A" w:rsidRPr="003362B6">
        <w:rPr>
          <w:bCs/>
        </w:rPr>
      </w:r>
      <w:r w:rsidR="0063441A" w:rsidRPr="003362B6">
        <w:rPr>
          <w:bCs/>
        </w:rPr>
        <w:fldChar w:fldCharType="separate"/>
      </w:r>
      <w:r w:rsidR="003017E7" w:rsidRPr="003362B6">
        <w:t>Table B</w:t>
      </w:r>
      <w:r w:rsidR="003017E7" w:rsidRPr="003362B6">
        <w:noBreakHyphen/>
        <w:t>1</w:t>
      </w:r>
      <w:r w:rsidR="0063441A" w:rsidRPr="003362B6">
        <w:rPr>
          <w:bCs/>
        </w:rPr>
        <w:fldChar w:fldCharType="end"/>
      </w:r>
      <w:r w:rsidR="00004E34" w:rsidRPr="003362B6">
        <w:rPr>
          <w:bCs/>
        </w:rPr>
        <w:t xml:space="preserve">). </w:t>
      </w:r>
    </w:p>
    <w:p w14:paraId="1E1C9F33" w14:textId="660D2972" w:rsidR="00004E34" w:rsidRPr="003362B6" w:rsidRDefault="00777A5F" w:rsidP="001E6CAD">
      <w:pPr>
        <w:pStyle w:val="Caption"/>
      </w:pPr>
      <w:bookmarkStart w:id="265" w:name="_Ref167357663"/>
      <w:bookmarkStart w:id="266" w:name="_Toc173400861"/>
      <w:r w:rsidRPr="003362B6">
        <w:t>Table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004E34"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1</w:t>
      </w:r>
      <w:r w:rsidR="002A725F" w:rsidRPr="003362B6">
        <w:fldChar w:fldCharType="end"/>
      </w:r>
      <w:bookmarkEnd w:id="265"/>
      <w:r w:rsidR="00004E34" w:rsidRPr="003362B6">
        <w:t>:</w:t>
      </w:r>
      <w:r w:rsidR="00004E34" w:rsidRPr="003362B6">
        <w:tab/>
        <w:t>Overview of stakeholder consultations</w:t>
      </w:r>
      <w:bookmarkEnd w:id="266"/>
    </w:p>
    <w:tbl>
      <w:tblPr>
        <w:tblStyle w:val="AHALight"/>
        <w:tblW w:w="7102" w:type="dxa"/>
        <w:tblLayout w:type="fixed"/>
        <w:tblLook w:val="0460" w:firstRow="1" w:lastRow="1" w:firstColumn="0" w:lastColumn="0" w:noHBand="0" w:noVBand="1"/>
      </w:tblPr>
      <w:tblGrid>
        <w:gridCol w:w="2318"/>
        <w:gridCol w:w="1129"/>
        <w:gridCol w:w="2238"/>
        <w:gridCol w:w="1417"/>
      </w:tblGrid>
      <w:tr w:rsidR="00004E34" w:rsidRPr="003362B6" w14:paraId="744E13E9" w14:textId="77777777" w:rsidTr="0006126A">
        <w:trPr>
          <w:cnfStyle w:val="100000000000" w:firstRow="1" w:lastRow="0" w:firstColumn="0" w:lastColumn="0" w:oddVBand="0" w:evenVBand="0" w:oddHBand="0" w:evenHBand="0" w:firstRowFirstColumn="0" w:firstRowLastColumn="0" w:lastRowFirstColumn="0" w:lastRowLastColumn="0"/>
          <w:tblHeader/>
        </w:trPr>
        <w:tc>
          <w:tcPr>
            <w:tcW w:w="2318" w:type="dxa"/>
          </w:tcPr>
          <w:p w14:paraId="4B142DBC" w14:textId="77777777" w:rsidR="00004E34" w:rsidRPr="003362B6" w:rsidRDefault="00004E34">
            <w:pPr>
              <w:pStyle w:val="TableHeading1"/>
              <w:keepNext w:val="0"/>
              <w:keepLines w:val="0"/>
              <w:rPr>
                <w:szCs w:val="20"/>
              </w:rPr>
            </w:pPr>
            <w:bookmarkStart w:id="267" w:name="Title_15" w:colFirst="0" w:colLast="0"/>
            <w:r w:rsidRPr="003362B6">
              <w:rPr>
                <w:szCs w:val="20"/>
              </w:rPr>
              <w:t>Stakeholder group</w:t>
            </w:r>
          </w:p>
        </w:tc>
        <w:tc>
          <w:tcPr>
            <w:tcW w:w="1129" w:type="dxa"/>
          </w:tcPr>
          <w:p w14:paraId="602B66B4" w14:textId="77777777" w:rsidR="00004E34" w:rsidRPr="003362B6" w:rsidRDefault="00004E34">
            <w:pPr>
              <w:pStyle w:val="TableHeading1"/>
              <w:keepNext w:val="0"/>
              <w:keepLines w:val="0"/>
              <w:rPr>
                <w:szCs w:val="20"/>
              </w:rPr>
            </w:pPr>
            <w:r w:rsidRPr="003362B6">
              <w:rPr>
                <w:szCs w:val="20"/>
              </w:rPr>
              <w:t>Method</w:t>
            </w:r>
          </w:p>
        </w:tc>
        <w:tc>
          <w:tcPr>
            <w:tcW w:w="2238" w:type="dxa"/>
          </w:tcPr>
          <w:p w14:paraId="7C0FE652" w14:textId="77777777" w:rsidR="00004E34" w:rsidRPr="003362B6" w:rsidRDefault="00004E34">
            <w:pPr>
              <w:pStyle w:val="TableHeading1Right"/>
              <w:rPr>
                <w:szCs w:val="20"/>
              </w:rPr>
            </w:pPr>
            <w:r w:rsidRPr="003362B6">
              <w:rPr>
                <w:szCs w:val="20"/>
              </w:rPr>
              <w:t>Consultation period</w:t>
            </w:r>
          </w:p>
        </w:tc>
        <w:tc>
          <w:tcPr>
            <w:tcW w:w="1417" w:type="dxa"/>
          </w:tcPr>
          <w:p w14:paraId="0903DD51" w14:textId="50A57C0A" w:rsidR="00004E34" w:rsidRPr="003362B6" w:rsidRDefault="00004E34">
            <w:pPr>
              <w:pStyle w:val="TableHeading1Right"/>
              <w:rPr>
                <w:szCs w:val="20"/>
              </w:rPr>
            </w:pPr>
            <w:r w:rsidRPr="003362B6">
              <w:rPr>
                <w:szCs w:val="20"/>
              </w:rPr>
              <w:t>Participants</w:t>
            </w:r>
          </w:p>
        </w:tc>
      </w:tr>
      <w:bookmarkEnd w:id="267"/>
      <w:tr w:rsidR="003C26CE" w:rsidRPr="003362B6" w14:paraId="6477B39A" w14:textId="77777777" w:rsidTr="0006126A">
        <w:trPr>
          <w:cnfStyle w:val="000000100000" w:firstRow="0" w:lastRow="0" w:firstColumn="0" w:lastColumn="0" w:oddVBand="0" w:evenVBand="0" w:oddHBand="1" w:evenHBand="0" w:firstRowFirstColumn="0" w:firstRowLastColumn="0" w:lastRowFirstColumn="0" w:lastRowLastColumn="0"/>
        </w:trPr>
        <w:tc>
          <w:tcPr>
            <w:tcW w:w="2318" w:type="dxa"/>
          </w:tcPr>
          <w:p w14:paraId="0AF94192" w14:textId="0D62854E" w:rsidR="003C26CE" w:rsidRPr="003362B6" w:rsidRDefault="003C26CE">
            <w:pPr>
              <w:pStyle w:val="TableText"/>
              <w:rPr>
                <w:szCs w:val="20"/>
              </w:rPr>
            </w:pPr>
            <w:r w:rsidRPr="003362B6">
              <w:rPr>
                <w:szCs w:val="20"/>
              </w:rPr>
              <w:t xml:space="preserve">Government </w:t>
            </w:r>
          </w:p>
        </w:tc>
        <w:tc>
          <w:tcPr>
            <w:tcW w:w="1129" w:type="dxa"/>
          </w:tcPr>
          <w:p w14:paraId="17553796" w14:textId="77777777" w:rsidR="003C26CE" w:rsidRPr="003362B6" w:rsidRDefault="003C26CE">
            <w:pPr>
              <w:pStyle w:val="TableText"/>
              <w:rPr>
                <w:szCs w:val="20"/>
              </w:rPr>
            </w:pPr>
            <w:r w:rsidRPr="003362B6">
              <w:rPr>
                <w:szCs w:val="20"/>
              </w:rPr>
              <w:t>Interview</w:t>
            </w:r>
          </w:p>
        </w:tc>
        <w:tc>
          <w:tcPr>
            <w:tcW w:w="2238" w:type="dxa"/>
          </w:tcPr>
          <w:p w14:paraId="3B423C26" w14:textId="1E3D0066" w:rsidR="003C26CE" w:rsidRPr="003362B6" w:rsidRDefault="003C26CE">
            <w:pPr>
              <w:pStyle w:val="TableTextRight"/>
              <w:rPr>
                <w:szCs w:val="20"/>
              </w:rPr>
            </w:pPr>
            <w:r w:rsidRPr="003362B6">
              <w:rPr>
                <w:szCs w:val="20"/>
              </w:rPr>
              <w:t>Jan – Feb</w:t>
            </w:r>
            <w:r w:rsidR="00C95EE9" w:rsidRPr="003362B6">
              <w:rPr>
                <w:szCs w:val="20"/>
              </w:rPr>
              <w:t> </w:t>
            </w:r>
            <w:r w:rsidRPr="003362B6">
              <w:rPr>
                <w:szCs w:val="20"/>
              </w:rPr>
              <w:t>2024</w:t>
            </w:r>
          </w:p>
        </w:tc>
        <w:tc>
          <w:tcPr>
            <w:tcW w:w="1417" w:type="dxa"/>
          </w:tcPr>
          <w:p w14:paraId="770A62A8" w14:textId="77777777" w:rsidR="003C26CE" w:rsidRPr="003362B6" w:rsidRDefault="003C26CE">
            <w:pPr>
              <w:pStyle w:val="TableTextRight"/>
              <w:rPr>
                <w:szCs w:val="20"/>
              </w:rPr>
            </w:pPr>
            <w:r w:rsidRPr="003362B6">
              <w:rPr>
                <w:szCs w:val="20"/>
              </w:rPr>
              <w:t>8</w:t>
            </w:r>
          </w:p>
        </w:tc>
      </w:tr>
      <w:tr w:rsidR="003C26CE" w:rsidRPr="003362B6" w14:paraId="27414BF0" w14:textId="77777777" w:rsidTr="0006126A">
        <w:tc>
          <w:tcPr>
            <w:tcW w:w="2318" w:type="dxa"/>
          </w:tcPr>
          <w:p w14:paraId="7D95EE95" w14:textId="67435AAD" w:rsidR="003C26CE" w:rsidRPr="003362B6" w:rsidRDefault="003C26CE">
            <w:pPr>
              <w:pStyle w:val="TableText"/>
              <w:rPr>
                <w:szCs w:val="20"/>
              </w:rPr>
            </w:pPr>
            <w:r w:rsidRPr="003362B6">
              <w:rPr>
                <w:szCs w:val="20"/>
              </w:rPr>
              <w:t>OPAN</w:t>
            </w:r>
            <w:r w:rsidR="005075F1" w:rsidRPr="003362B6">
              <w:rPr>
                <w:szCs w:val="20"/>
              </w:rPr>
              <w:t xml:space="preserve"> </w:t>
            </w:r>
            <w:r w:rsidRPr="003362B6">
              <w:rPr>
                <w:szCs w:val="20"/>
              </w:rPr>
              <w:t xml:space="preserve">representatives </w:t>
            </w:r>
          </w:p>
        </w:tc>
        <w:tc>
          <w:tcPr>
            <w:tcW w:w="1129" w:type="dxa"/>
          </w:tcPr>
          <w:p w14:paraId="7BEEC289" w14:textId="77777777" w:rsidR="003C26CE" w:rsidRPr="003362B6" w:rsidRDefault="003C26CE">
            <w:pPr>
              <w:pStyle w:val="TableText"/>
              <w:rPr>
                <w:szCs w:val="20"/>
              </w:rPr>
            </w:pPr>
            <w:r w:rsidRPr="003362B6">
              <w:rPr>
                <w:szCs w:val="20"/>
              </w:rPr>
              <w:t>Interview</w:t>
            </w:r>
          </w:p>
        </w:tc>
        <w:tc>
          <w:tcPr>
            <w:tcW w:w="2238" w:type="dxa"/>
          </w:tcPr>
          <w:p w14:paraId="11A9FE14" w14:textId="6B20484D" w:rsidR="003C26CE" w:rsidRPr="003362B6" w:rsidRDefault="003C26CE">
            <w:pPr>
              <w:pStyle w:val="TableTextRight"/>
              <w:rPr>
                <w:szCs w:val="20"/>
              </w:rPr>
            </w:pPr>
            <w:r w:rsidRPr="003362B6">
              <w:rPr>
                <w:szCs w:val="20"/>
              </w:rPr>
              <w:t>Nov</w:t>
            </w:r>
            <w:r w:rsidR="00C95EE9" w:rsidRPr="003362B6">
              <w:rPr>
                <w:szCs w:val="20"/>
              </w:rPr>
              <w:t> </w:t>
            </w:r>
            <w:r w:rsidRPr="003362B6">
              <w:rPr>
                <w:szCs w:val="20"/>
              </w:rPr>
              <w:t>2023</w:t>
            </w:r>
            <w:r w:rsidR="00641C70" w:rsidRPr="003362B6">
              <w:rPr>
                <w:szCs w:val="20"/>
              </w:rPr>
              <w:t xml:space="preserve"> </w:t>
            </w:r>
            <w:r w:rsidRPr="003362B6">
              <w:rPr>
                <w:szCs w:val="20"/>
              </w:rPr>
              <w:t>– Jan</w:t>
            </w:r>
            <w:r w:rsidR="00C95EE9" w:rsidRPr="003362B6">
              <w:rPr>
                <w:szCs w:val="20"/>
              </w:rPr>
              <w:t> </w:t>
            </w:r>
            <w:r w:rsidRPr="003362B6">
              <w:rPr>
                <w:szCs w:val="20"/>
              </w:rPr>
              <w:t>2024</w:t>
            </w:r>
          </w:p>
        </w:tc>
        <w:tc>
          <w:tcPr>
            <w:tcW w:w="1417" w:type="dxa"/>
          </w:tcPr>
          <w:p w14:paraId="418505EE" w14:textId="77777777" w:rsidR="003C26CE" w:rsidRPr="003362B6" w:rsidRDefault="003C26CE">
            <w:pPr>
              <w:pStyle w:val="TableTextRight"/>
              <w:rPr>
                <w:szCs w:val="20"/>
              </w:rPr>
            </w:pPr>
            <w:r w:rsidRPr="003362B6">
              <w:rPr>
                <w:szCs w:val="20"/>
              </w:rPr>
              <w:t>15</w:t>
            </w:r>
          </w:p>
        </w:tc>
      </w:tr>
      <w:tr w:rsidR="00004E34" w:rsidRPr="003362B6" w14:paraId="46D07D1E" w14:textId="77777777" w:rsidTr="0006126A">
        <w:trPr>
          <w:cnfStyle w:val="000000100000" w:firstRow="0" w:lastRow="0" w:firstColumn="0" w:lastColumn="0" w:oddVBand="0" w:evenVBand="0" w:oddHBand="1" w:evenHBand="0" w:firstRowFirstColumn="0" w:firstRowLastColumn="0" w:lastRowFirstColumn="0" w:lastRowLastColumn="0"/>
        </w:trPr>
        <w:tc>
          <w:tcPr>
            <w:tcW w:w="2318" w:type="dxa"/>
          </w:tcPr>
          <w:p w14:paraId="4BF8BC08" w14:textId="77777777" w:rsidR="00004E34" w:rsidRPr="003362B6" w:rsidRDefault="00004E34">
            <w:pPr>
              <w:pStyle w:val="TableText"/>
              <w:rPr>
                <w:szCs w:val="20"/>
              </w:rPr>
            </w:pPr>
            <w:r w:rsidRPr="003362B6">
              <w:rPr>
                <w:szCs w:val="20"/>
              </w:rPr>
              <w:t>SDO representatives</w:t>
            </w:r>
          </w:p>
        </w:tc>
        <w:tc>
          <w:tcPr>
            <w:tcW w:w="1129" w:type="dxa"/>
          </w:tcPr>
          <w:p w14:paraId="20525DD8" w14:textId="77777777" w:rsidR="00004E34" w:rsidRPr="003362B6" w:rsidRDefault="00004E34">
            <w:pPr>
              <w:pStyle w:val="TableText"/>
              <w:rPr>
                <w:szCs w:val="20"/>
              </w:rPr>
            </w:pPr>
            <w:r w:rsidRPr="003362B6">
              <w:rPr>
                <w:szCs w:val="20"/>
              </w:rPr>
              <w:t>Interview</w:t>
            </w:r>
          </w:p>
        </w:tc>
        <w:tc>
          <w:tcPr>
            <w:tcW w:w="2238" w:type="dxa"/>
          </w:tcPr>
          <w:p w14:paraId="12E6E044" w14:textId="3E59985B" w:rsidR="00004E34" w:rsidRPr="003362B6" w:rsidRDefault="00004E34">
            <w:pPr>
              <w:pStyle w:val="TableTextRight"/>
              <w:rPr>
                <w:szCs w:val="20"/>
              </w:rPr>
            </w:pPr>
            <w:r w:rsidRPr="003362B6">
              <w:rPr>
                <w:szCs w:val="20"/>
              </w:rPr>
              <w:t>Jan – Mar</w:t>
            </w:r>
            <w:r w:rsidR="00C95EE9" w:rsidRPr="003362B6">
              <w:rPr>
                <w:szCs w:val="20"/>
              </w:rPr>
              <w:t> </w:t>
            </w:r>
            <w:r w:rsidRPr="003362B6">
              <w:rPr>
                <w:szCs w:val="20"/>
              </w:rPr>
              <w:t>2024</w:t>
            </w:r>
          </w:p>
        </w:tc>
        <w:tc>
          <w:tcPr>
            <w:tcW w:w="1417" w:type="dxa"/>
          </w:tcPr>
          <w:p w14:paraId="3E365E67" w14:textId="77777777" w:rsidR="00004E34" w:rsidRPr="003362B6" w:rsidRDefault="00004E34">
            <w:pPr>
              <w:pStyle w:val="TableTextRight"/>
              <w:rPr>
                <w:szCs w:val="20"/>
              </w:rPr>
            </w:pPr>
            <w:r w:rsidRPr="003362B6">
              <w:rPr>
                <w:szCs w:val="20"/>
              </w:rPr>
              <w:t>98</w:t>
            </w:r>
          </w:p>
        </w:tc>
      </w:tr>
      <w:tr w:rsidR="00004E34" w:rsidRPr="003362B6" w14:paraId="5307E50B" w14:textId="77777777" w:rsidTr="0006126A">
        <w:tc>
          <w:tcPr>
            <w:tcW w:w="2318" w:type="dxa"/>
          </w:tcPr>
          <w:p w14:paraId="47DC6244" w14:textId="77777777" w:rsidR="00004E34" w:rsidRPr="003362B6" w:rsidRDefault="00004E34">
            <w:pPr>
              <w:pStyle w:val="TableText"/>
              <w:rPr>
                <w:szCs w:val="20"/>
              </w:rPr>
            </w:pPr>
            <w:r w:rsidRPr="003362B6">
              <w:rPr>
                <w:szCs w:val="20"/>
              </w:rPr>
              <w:t>NACAP recipients</w:t>
            </w:r>
          </w:p>
        </w:tc>
        <w:tc>
          <w:tcPr>
            <w:tcW w:w="1129" w:type="dxa"/>
          </w:tcPr>
          <w:p w14:paraId="6CB2A297" w14:textId="77777777" w:rsidR="00004E34" w:rsidRPr="003362B6" w:rsidRDefault="00004E34">
            <w:pPr>
              <w:pStyle w:val="TableText"/>
              <w:rPr>
                <w:szCs w:val="20"/>
              </w:rPr>
            </w:pPr>
            <w:r w:rsidRPr="003362B6">
              <w:rPr>
                <w:szCs w:val="20"/>
              </w:rPr>
              <w:t>Survey</w:t>
            </w:r>
          </w:p>
        </w:tc>
        <w:tc>
          <w:tcPr>
            <w:tcW w:w="2238" w:type="dxa"/>
          </w:tcPr>
          <w:p w14:paraId="1C147D88" w14:textId="6589F8EC" w:rsidR="00004E34" w:rsidRPr="003362B6" w:rsidRDefault="00004E34">
            <w:pPr>
              <w:pStyle w:val="TableTextRight"/>
              <w:rPr>
                <w:szCs w:val="20"/>
              </w:rPr>
            </w:pPr>
            <w:r w:rsidRPr="003362B6">
              <w:rPr>
                <w:szCs w:val="20"/>
              </w:rPr>
              <w:t>Jan – Apr</w:t>
            </w:r>
            <w:r w:rsidR="00C95EE9" w:rsidRPr="003362B6">
              <w:rPr>
                <w:szCs w:val="20"/>
              </w:rPr>
              <w:t> </w:t>
            </w:r>
            <w:r w:rsidRPr="003362B6">
              <w:rPr>
                <w:szCs w:val="20"/>
              </w:rPr>
              <w:t>2024</w:t>
            </w:r>
          </w:p>
        </w:tc>
        <w:tc>
          <w:tcPr>
            <w:tcW w:w="1417" w:type="dxa"/>
          </w:tcPr>
          <w:p w14:paraId="59209BDA" w14:textId="77777777" w:rsidR="00004E34" w:rsidRPr="003362B6" w:rsidRDefault="00004E34">
            <w:pPr>
              <w:pStyle w:val="TableTextRight"/>
              <w:rPr>
                <w:szCs w:val="20"/>
              </w:rPr>
            </w:pPr>
            <w:r w:rsidRPr="003362B6">
              <w:rPr>
                <w:szCs w:val="20"/>
              </w:rPr>
              <w:t>418</w:t>
            </w:r>
          </w:p>
        </w:tc>
      </w:tr>
      <w:tr w:rsidR="00004E34" w:rsidRPr="003362B6" w14:paraId="152010F9" w14:textId="77777777" w:rsidTr="0006126A">
        <w:trPr>
          <w:cnfStyle w:val="000000100000" w:firstRow="0" w:lastRow="0" w:firstColumn="0" w:lastColumn="0" w:oddVBand="0" w:evenVBand="0" w:oddHBand="1" w:evenHBand="0" w:firstRowFirstColumn="0" w:firstRowLastColumn="0" w:lastRowFirstColumn="0" w:lastRowLastColumn="0"/>
        </w:trPr>
        <w:tc>
          <w:tcPr>
            <w:tcW w:w="2318" w:type="dxa"/>
          </w:tcPr>
          <w:p w14:paraId="70EAB195" w14:textId="77777777" w:rsidR="00004E34" w:rsidRPr="003362B6" w:rsidRDefault="00004E34">
            <w:pPr>
              <w:pStyle w:val="TableText"/>
              <w:rPr>
                <w:szCs w:val="20"/>
              </w:rPr>
            </w:pPr>
            <w:r w:rsidRPr="003362B6">
              <w:rPr>
                <w:szCs w:val="20"/>
              </w:rPr>
              <w:t xml:space="preserve">Aged care staff </w:t>
            </w:r>
          </w:p>
        </w:tc>
        <w:tc>
          <w:tcPr>
            <w:tcW w:w="1129" w:type="dxa"/>
          </w:tcPr>
          <w:p w14:paraId="76AB921E" w14:textId="77777777" w:rsidR="00004E34" w:rsidRPr="003362B6" w:rsidRDefault="00004E34">
            <w:pPr>
              <w:pStyle w:val="TableText"/>
              <w:rPr>
                <w:szCs w:val="20"/>
              </w:rPr>
            </w:pPr>
            <w:r w:rsidRPr="003362B6">
              <w:rPr>
                <w:szCs w:val="20"/>
              </w:rPr>
              <w:t>Survey</w:t>
            </w:r>
          </w:p>
        </w:tc>
        <w:tc>
          <w:tcPr>
            <w:tcW w:w="2238" w:type="dxa"/>
          </w:tcPr>
          <w:p w14:paraId="2F1185CE" w14:textId="41F1A3ED" w:rsidR="00004E34" w:rsidRPr="003362B6" w:rsidRDefault="00004E34">
            <w:pPr>
              <w:pStyle w:val="TableTextRight"/>
              <w:rPr>
                <w:szCs w:val="20"/>
              </w:rPr>
            </w:pPr>
            <w:r w:rsidRPr="003362B6">
              <w:rPr>
                <w:szCs w:val="20"/>
              </w:rPr>
              <w:t>Nov – Dec</w:t>
            </w:r>
            <w:r w:rsidR="00C95EE9" w:rsidRPr="003362B6">
              <w:rPr>
                <w:szCs w:val="20"/>
              </w:rPr>
              <w:t> </w:t>
            </w:r>
            <w:r w:rsidRPr="003362B6">
              <w:rPr>
                <w:szCs w:val="20"/>
              </w:rPr>
              <w:t>2023</w:t>
            </w:r>
          </w:p>
        </w:tc>
        <w:tc>
          <w:tcPr>
            <w:tcW w:w="1417" w:type="dxa"/>
          </w:tcPr>
          <w:p w14:paraId="4E4701E2" w14:textId="77777777" w:rsidR="00004E34" w:rsidRPr="003362B6" w:rsidRDefault="00004E34">
            <w:pPr>
              <w:pStyle w:val="TableTextRight"/>
              <w:rPr>
                <w:szCs w:val="20"/>
              </w:rPr>
            </w:pPr>
            <w:r w:rsidRPr="003362B6">
              <w:rPr>
                <w:szCs w:val="20"/>
              </w:rPr>
              <w:t>204</w:t>
            </w:r>
          </w:p>
        </w:tc>
      </w:tr>
      <w:tr w:rsidR="00004E34" w:rsidRPr="003362B6" w14:paraId="6B127A13" w14:textId="77777777" w:rsidTr="0006126A">
        <w:trPr>
          <w:cnfStyle w:val="010000000000" w:firstRow="0" w:lastRow="1" w:firstColumn="0" w:lastColumn="0" w:oddVBand="0" w:evenVBand="0" w:oddHBand="0" w:evenHBand="0" w:firstRowFirstColumn="0" w:firstRowLastColumn="0" w:lastRowFirstColumn="0" w:lastRowLastColumn="0"/>
        </w:trPr>
        <w:tc>
          <w:tcPr>
            <w:tcW w:w="2318" w:type="dxa"/>
            <w:hideMark/>
          </w:tcPr>
          <w:p w14:paraId="0A37DA15" w14:textId="77777777" w:rsidR="00004E34" w:rsidRPr="003362B6" w:rsidRDefault="00004E34">
            <w:pPr>
              <w:pStyle w:val="TableText"/>
              <w:rPr>
                <w:szCs w:val="20"/>
              </w:rPr>
            </w:pPr>
            <w:r w:rsidRPr="003362B6">
              <w:rPr>
                <w:szCs w:val="20"/>
              </w:rPr>
              <w:t>All stakeholders</w:t>
            </w:r>
          </w:p>
        </w:tc>
        <w:tc>
          <w:tcPr>
            <w:tcW w:w="1129" w:type="dxa"/>
          </w:tcPr>
          <w:p w14:paraId="1BB5FEE5" w14:textId="046EC990" w:rsidR="00004E34" w:rsidRPr="003362B6" w:rsidRDefault="0006126A">
            <w:pPr>
              <w:pStyle w:val="TableText"/>
              <w:rPr>
                <w:szCs w:val="20"/>
              </w:rPr>
            </w:pPr>
            <w:r w:rsidRPr="003362B6">
              <w:rPr>
                <w:szCs w:val="20"/>
              </w:rPr>
              <w:t>All</w:t>
            </w:r>
          </w:p>
        </w:tc>
        <w:tc>
          <w:tcPr>
            <w:tcW w:w="2238" w:type="dxa"/>
            <w:hideMark/>
          </w:tcPr>
          <w:p w14:paraId="30005190" w14:textId="3B295B7B" w:rsidR="00004E34" w:rsidRPr="003362B6" w:rsidRDefault="00004E34">
            <w:pPr>
              <w:pStyle w:val="TableTextRight"/>
              <w:rPr>
                <w:szCs w:val="20"/>
              </w:rPr>
            </w:pPr>
            <w:r w:rsidRPr="003362B6">
              <w:rPr>
                <w:szCs w:val="20"/>
              </w:rPr>
              <w:t>Oct</w:t>
            </w:r>
            <w:r w:rsidR="00C95EE9" w:rsidRPr="003362B6">
              <w:rPr>
                <w:szCs w:val="20"/>
              </w:rPr>
              <w:t> </w:t>
            </w:r>
            <w:r w:rsidRPr="003362B6">
              <w:rPr>
                <w:szCs w:val="20"/>
              </w:rPr>
              <w:t>2023 – Apr</w:t>
            </w:r>
            <w:r w:rsidR="00C95EE9" w:rsidRPr="003362B6">
              <w:rPr>
                <w:szCs w:val="20"/>
              </w:rPr>
              <w:t> </w:t>
            </w:r>
            <w:r w:rsidRPr="003362B6">
              <w:rPr>
                <w:szCs w:val="20"/>
              </w:rPr>
              <w:t>2024</w:t>
            </w:r>
          </w:p>
        </w:tc>
        <w:tc>
          <w:tcPr>
            <w:tcW w:w="1417" w:type="dxa"/>
          </w:tcPr>
          <w:p w14:paraId="1745C7E6" w14:textId="77777777" w:rsidR="00004E34" w:rsidRPr="003362B6" w:rsidRDefault="00004E34" w:rsidP="00713910">
            <w:pPr>
              <w:pStyle w:val="TableTextRight"/>
              <w:keepNext/>
              <w:rPr>
                <w:szCs w:val="20"/>
              </w:rPr>
            </w:pPr>
            <w:r w:rsidRPr="003362B6">
              <w:rPr>
                <w:szCs w:val="20"/>
              </w:rPr>
              <w:t>743</w:t>
            </w:r>
          </w:p>
        </w:tc>
      </w:tr>
    </w:tbl>
    <w:p w14:paraId="071D2BB6" w14:textId="13D7ADDA" w:rsidR="00CC4362" w:rsidRPr="003362B6" w:rsidRDefault="00CC4362" w:rsidP="001B27E5">
      <w:pPr>
        <w:pStyle w:val="Heading7"/>
      </w:pPr>
      <w:r w:rsidRPr="003362B6">
        <w:t>Government representatives</w:t>
      </w:r>
    </w:p>
    <w:p w14:paraId="77255F6E" w14:textId="39D0B881" w:rsidR="009D0D88" w:rsidRPr="003362B6" w:rsidRDefault="00CC4362" w:rsidP="00CC4362">
      <w:pPr>
        <w:pStyle w:val="ParaKeep"/>
      </w:pPr>
      <w:r w:rsidRPr="003362B6">
        <w:t>We conducted 2</w:t>
      </w:r>
      <w:r w:rsidR="008F38FF" w:rsidRPr="003362B6">
        <w:t> </w:t>
      </w:r>
      <w:r w:rsidR="001534C6" w:rsidRPr="003362B6">
        <w:t>online</w:t>
      </w:r>
      <w:r w:rsidRPr="003362B6">
        <w:t xml:space="preserve"> interviews with</w:t>
      </w:r>
      <w:r w:rsidR="00BF0A7D" w:rsidRPr="003362B6">
        <w:t xml:space="preserve"> representatives of</w:t>
      </w:r>
      <w:r w:rsidR="00A219D6" w:rsidRPr="003362B6">
        <w:t>:</w:t>
      </w:r>
    </w:p>
    <w:p w14:paraId="0BAC425D" w14:textId="39915AB2" w:rsidR="00E224F4" w:rsidRPr="003362B6" w:rsidRDefault="00CE2CF2" w:rsidP="00A62C57">
      <w:pPr>
        <w:pStyle w:val="Bullet1"/>
      </w:pPr>
      <w:r w:rsidRPr="003362B6">
        <w:t xml:space="preserve">the department’s </w:t>
      </w:r>
      <w:r w:rsidR="00E224F4" w:rsidRPr="003362B6">
        <w:t>Navigation and Access Branch</w:t>
      </w:r>
      <w:r w:rsidR="00EE10F7" w:rsidRPr="003362B6">
        <w:t xml:space="preserve">, </w:t>
      </w:r>
      <w:r w:rsidR="001135F4" w:rsidRPr="003362B6">
        <w:t>Aged Care Communication and Change Branch</w:t>
      </w:r>
      <w:r w:rsidR="00660E8E" w:rsidRPr="003362B6">
        <w:t xml:space="preserve"> Aged Care Volunteer Visitors Scheme</w:t>
      </w:r>
      <w:r w:rsidR="00074163" w:rsidRPr="003362B6">
        <w:t xml:space="preserve">, </w:t>
      </w:r>
      <w:r w:rsidRPr="003362B6">
        <w:t xml:space="preserve">and </w:t>
      </w:r>
      <w:r w:rsidR="00074163" w:rsidRPr="003362B6">
        <w:t>Consumer Support Section</w:t>
      </w:r>
    </w:p>
    <w:p w14:paraId="5E398156" w14:textId="40B29DA9" w:rsidR="00074163" w:rsidRPr="003362B6" w:rsidRDefault="00BF0A7D" w:rsidP="00A62C57">
      <w:pPr>
        <w:pStyle w:val="Bullet1"/>
      </w:pPr>
      <w:r w:rsidRPr="003362B6">
        <w:t>the</w:t>
      </w:r>
      <w:r w:rsidR="00A219D6" w:rsidRPr="003362B6">
        <w:t xml:space="preserve"> department’s state and territory branch</w:t>
      </w:r>
      <w:r w:rsidRPr="003362B6">
        <w:t xml:space="preserve">es and the </w:t>
      </w:r>
      <w:r w:rsidR="00FF3B9E" w:rsidRPr="003362B6">
        <w:t>Aged Care Quality Safety Commission</w:t>
      </w:r>
      <w:r w:rsidR="00BA16E9" w:rsidRPr="003362B6">
        <w:t>.</w:t>
      </w:r>
    </w:p>
    <w:p w14:paraId="2003A23E" w14:textId="70DF011E" w:rsidR="00CC4362" w:rsidRPr="003362B6" w:rsidRDefault="00CC4362" w:rsidP="009501D6">
      <w:pPr>
        <w:pStyle w:val="Para"/>
        <w:rPr>
          <w:bCs/>
        </w:rPr>
      </w:pPr>
      <w:r w:rsidRPr="003362B6">
        <w:t>Consultations explored</w:t>
      </w:r>
      <w:r w:rsidR="00BF0A7D" w:rsidRPr="003362B6">
        <w:t xml:space="preserve"> </w:t>
      </w:r>
      <w:r w:rsidR="00914D52" w:rsidRPr="003362B6">
        <w:t>th</w:t>
      </w:r>
      <w:r w:rsidRPr="003362B6">
        <w:t>e NACAP</w:t>
      </w:r>
      <w:r w:rsidR="00914D52" w:rsidRPr="003362B6">
        <w:t xml:space="preserve">’s benefits, challenges, and degree of alignment or duplication with </w:t>
      </w:r>
      <w:r w:rsidR="00D66616" w:rsidRPr="003362B6">
        <w:t xml:space="preserve">other government-funded </w:t>
      </w:r>
      <w:r w:rsidR="00914D52" w:rsidRPr="003362B6">
        <w:t xml:space="preserve">programs and </w:t>
      </w:r>
      <w:r w:rsidR="00D66616" w:rsidRPr="003362B6">
        <w:t>services</w:t>
      </w:r>
      <w:r w:rsidRPr="003362B6">
        <w:t>.</w:t>
      </w:r>
    </w:p>
    <w:p w14:paraId="4A0108F3" w14:textId="5F80525C" w:rsidR="004C6616" w:rsidRPr="003362B6" w:rsidRDefault="004C6616" w:rsidP="00A62C57">
      <w:pPr>
        <w:pStyle w:val="Heading7"/>
      </w:pPr>
      <w:r w:rsidRPr="003362B6">
        <w:t>OPAN</w:t>
      </w:r>
      <w:r w:rsidR="00BA16E9" w:rsidRPr="003362B6">
        <w:t xml:space="preserve"> </w:t>
      </w:r>
      <w:r w:rsidR="000C7774" w:rsidRPr="003362B6">
        <w:t>representatives</w:t>
      </w:r>
    </w:p>
    <w:p w14:paraId="6E4BDA48" w14:textId="0E423FD0" w:rsidR="00DB7ED2" w:rsidRPr="003362B6" w:rsidRDefault="00033B5B" w:rsidP="001D3989">
      <w:pPr>
        <w:pStyle w:val="Para"/>
      </w:pPr>
      <w:r w:rsidRPr="003362B6">
        <w:t xml:space="preserve">We </w:t>
      </w:r>
      <w:r w:rsidR="00CC6F3C" w:rsidRPr="003362B6">
        <w:t xml:space="preserve">held 3 separate meetings </w:t>
      </w:r>
      <w:r w:rsidR="00DB7ED2" w:rsidRPr="003362B6">
        <w:t>with</w:t>
      </w:r>
      <w:r w:rsidR="00C141AA" w:rsidRPr="003362B6">
        <w:t xml:space="preserve"> </w:t>
      </w:r>
      <w:r w:rsidR="009D472F" w:rsidRPr="003362B6">
        <w:t xml:space="preserve">different groups of OPAN representatives. </w:t>
      </w:r>
    </w:p>
    <w:p w14:paraId="64CAA531" w14:textId="138D753A" w:rsidR="002A4060" w:rsidRPr="003362B6" w:rsidRDefault="00B12DC9" w:rsidP="00DB7ED2">
      <w:pPr>
        <w:pStyle w:val="Para"/>
      </w:pPr>
      <w:r w:rsidRPr="003362B6">
        <w:rPr>
          <w:rStyle w:val="Strong"/>
          <w:lang w:val="en-AU"/>
        </w:rPr>
        <w:t>Operations leads</w:t>
      </w:r>
      <w:r w:rsidRPr="003362B6">
        <w:rPr>
          <w:rStyle w:val="Strong"/>
          <w:rFonts w:ascii="Segoe UI" w:hAnsi="Segoe UI"/>
          <w:b w:val="0"/>
          <w:bCs w:val="0"/>
          <w:lang w:val="en-AU"/>
        </w:rPr>
        <w:t xml:space="preserve"> includ</w:t>
      </w:r>
      <w:r w:rsidR="00B64520" w:rsidRPr="003362B6">
        <w:rPr>
          <w:rStyle w:val="Strong"/>
          <w:rFonts w:ascii="Segoe UI" w:hAnsi="Segoe UI"/>
          <w:b w:val="0"/>
          <w:bCs w:val="0"/>
          <w:lang w:val="en-AU"/>
        </w:rPr>
        <w:t xml:space="preserve">ed </w:t>
      </w:r>
      <w:r w:rsidRPr="003362B6">
        <w:rPr>
          <w:rStyle w:val="Strong"/>
          <w:rFonts w:ascii="Segoe UI" w:hAnsi="Segoe UI"/>
          <w:b w:val="0"/>
          <w:bCs w:val="0"/>
          <w:lang w:val="en-AU"/>
        </w:rPr>
        <w:t xml:space="preserve">senior </w:t>
      </w:r>
      <w:r w:rsidR="0022031D" w:rsidRPr="003362B6">
        <w:rPr>
          <w:rStyle w:val="Strong"/>
          <w:rFonts w:ascii="Segoe UI" w:hAnsi="Segoe UI"/>
          <w:b w:val="0"/>
          <w:bCs w:val="0"/>
          <w:lang w:val="en-AU"/>
        </w:rPr>
        <w:t>leaders</w:t>
      </w:r>
      <w:r w:rsidRPr="003362B6">
        <w:rPr>
          <w:rStyle w:val="Strong"/>
          <w:rFonts w:ascii="Segoe UI" w:hAnsi="Segoe UI"/>
          <w:b w:val="0"/>
          <w:bCs w:val="0"/>
          <w:lang w:val="en-AU"/>
        </w:rPr>
        <w:t xml:space="preserve"> and </w:t>
      </w:r>
      <w:r w:rsidR="00005B5D" w:rsidRPr="003362B6">
        <w:rPr>
          <w:rStyle w:val="Strong"/>
          <w:rFonts w:ascii="Segoe UI" w:hAnsi="Segoe UI"/>
          <w:b w:val="0"/>
          <w:bCs w:val="0"/>
          <w:lang w:val="en-AU"/>
        </w:rPr>
        <w:t xml:space="preserve">expansion </w:t>
      </w:r>
      <w:r w:rsidRPr="003362B6">
        <w:rPr>
          <w:rStyle w:val="Strong"/>
          <w:rFonts w:ascii="Segoe UI" w:hAnsi="Segoe UI"/>
          <w:b w:val="0"/>
          <w:bCs w:val="0"/>
          <w:lang w:val="en-AU"/>
        </w:rPr>
        <w:t xml:space="preserve">project </w:t>
      </w:r>
      <w:r w:rsidR="0022031D" w:rsidRPr="003362B6">
        <w:rPr>
          <w:rStyle w:val="Strong"/>
          <w:rFonts w:ascii="Segoe UI" w:hAnsi="Segoe UI"/>
          <w:b w:val="0"/>
          <w:bCs w:val="0"/>
          <w:lang w:val="en-AU"/>
        </w:rPr>
        <w:t>managers (</w:t>
      </w:r>
      <w:r w:rsidRPr="003362B6">
        <w:rPr>
          <w:rStyle w:val="Strong"/>
          <w:rFonts w:ascii="Segoe UI" w:hAnsi="Segoe UI"/>
          <w:b w:val="0"/>
          <w:bCs w:val="0"/>
          <w:lang w:val="en-AU"/>
        </w:rPr>
        <w:t>excluding HCCI</w:t>
      </w:r>
      <w:r w:rsidR="0022031D" w:rsidRPr="003362B6">
        <w:rPr>
          <w:rStyle w:val="Strong"/>
          <w:rFonts w:ascii="Segoe UI" w:hAnsi="Segoe UI"/>
          <w:b w:val="0"/>
          <w:bCs w:val="0"/>
          <w:lang w:val="en-AU"/>
        </w:rPr>
        <w:t>). We met with this group</w:t>
      </w:r>
      <w:r w:rsidR="00582FD9" w:rsidRPr="003362B6">
        <w:rPr>
          <w:rStyle w:val="Strong"/>
          <w:rFonts w:ascii="Segoe UI" w:hAnsi="Segoe UI"/>
          <w:b w:val="0"/>
          <w:lang w:val="en-AU"/>
        </w:rPr>
        <w:t xml:space="preserve"> in</w:t>
      </w:r>
      <w:r w:rsidR="0022031D" w:rsidRPr="003362B6">
        <w:rPr>
          <w:rStyle w:val="Strong"/>
          <w:rFonts w:ascii="Segoe UI" w:hAnsi="Segoe UI"/>
          <w:b w:val="0"/>
          <w:bCs w:val="0"/>
          <w:lang w:val="en-AU"/>
        </w:rPr>
        <w:t xml:space="preserve"> </w:t>
      </w:r>
      <w:r w:rsidR="00582FD9" w:rsidRPr="003362B6">
        <w:rPr>
          <w:rStyle w:val="Strong"/>
          <w:rFonts w:ascii="Segoe UI" w:hAnsi="Segoe UI"/>
          <w:b w:val="0"/>
          <w:lang w:val="en-AU"/>
        </w:rPr>
        <w:t xml:space="preserve">person </w:t>
      </w:r>
      <w:r w:rsidR="0022031D" w:rsidRPr="003362B6">
        <w:rPr>
          <w:rStyle w:val="Strong"/>
          <w:rFonts w:ascii="Segoe UI" w:hAnsi="Segoe UI"/>
          <w:b w:val="0"/>
          <w:bCs w:val="0"/>
          <w:lang w:val="en-AU"/>
        </w:rPr>
        <w:t xml:space="preserve">and </w:t>
      </w:r>
      <w:r w:rsidR="002F7A4C" w:rsidRPr="003362B6">
        <w:rPr>
          <w:rStyle w:val="Strong"/>
          <w:rFonts w:ascii="Segoe UI" w:hAnsi="Segoe UI"/>
          <w:b w:val="0"/>
          <w:lang w:val="en-AU"/>
        </w:rPr>
        <w:t>explored</w:t>
      </w:r>
      <w:r w:rsidR="000602DA" w:rsidRPr="003362B6">
        <w:rPr>
          <w:rStyle w:val="Strong"/>
          <w:rFonts w:ascii="Segoe UI" w:hAnsi="Segoe UI"/>
          <w:b w:val="0"/>
          <w:lang w:val="en-AU"/>
        </w:rPr>
        <w:t xml:space="preserve"> h</w:t>
      </w:r>
      <w:r w:rsidR="000602DA" w:rsidRPr="003362B6">
        <w:t>ow</w:t>
      </w:r>
      <w:r w:rsidR="003B0FF5" w:rsidRPr="003362B6">
        <w:t xml:space="preserve"> </w:t>
      </w:r>
      <w:r w:rsidR="0022031D" w:rsidRPr="003362B6">
        <w:t xml:space="preserve">the </w:t>
      </w:r>
      <w:r w:rsidR="003B0FF5" w:rsidRPr="003362B6">
        <w:t>consortium works together</w:t>
      </w:r>
      <w:r w:rsidR="00B0067D" w:rsidRPr="003362B6">
        <w:t xml:space="preserve"> and </w:t>
      </w:r>
      <w:r w:rsidR="0022031D" w:rsidRPr="003362B6">
        <w:t xml:space="preserve">collaborates </w:t>
      </w:r>
      <w:r w:rsidR="00B0067D" w:rsidRPr="003362B6">
        <w:t xml:space="preserve">with </w:t>
      </w:r>
      <w:r w:rsidR="003B0FF5" w:rsidRPr="003362B6">
        <w:t>external stakeholders</w:t>
      </w:r>
      <w:r w:rsidR="00B0067D" w:rsidRPr="003362B6">
        <w:t xml:space="preserve">, </w:t>
      </w:r>
      <w:r w:rsidR="000602DA" w:rsidRPr="003362B6">
        <w:t xml:space="preserve">the </w:t>
      </w:r>
      <w:r w:rsidR="00B0067D" w:rsidRPr="003362B6">
        <w:t>progress and outcomes of the NACAP’s implementation overall and of the expansion activities specifically, and</w:t>
      </w:r>
      <w:r w:rsidR="000602DA" w:rsidRPr="003362B6">
        <w:t xml:space="preserve"> gaps, alignment, or duplication between the NACAP and related</w:t>
      </w:r>
      <w:r w:rsidR="00B0067D" w:rsidRPr="003362B6">
        <w:t xml:space="preserve"> </w:t>
      </w:r>
      <w:r w:rsidR="00CB1C1A" w:rsidRPr="003362B6">
        <w:t>service</w:t>
      </w:r>
      <w:r w:rsidR="000602DA" w:rsidRPr="003362B6">
        <w:t>s.</w:t>
      </w:r>
    </w:p>
    <w:p w14:paraId="5C031634" w14:textId="0346DD95" w:rsidR="005A6589" w:rsidRPr="003362B6" w:rsidRDefault="005A6589" w:rsidP="00DB7ED2">
      <w:pPr>
        <w:pStyle w:val="Para"/>
      </w:pPr>
      <w:r w:rsidRPr="003362B6">
        <w:rPr>
          <w:rStyle w:val="Strong"/>
          <w:lang w:val="en-AU"/>
        </w:rPr>
        <w:t>HCCI leads</w:t>
      </w:r>
      <w:r w:rsidR="0022031D" w:rsidRPr="003362B6">
        <w:t xml:space="preserve"> attended an online interview and shared their perspectives on the</w:t>
      </w:r>
      <w:r w:rsidR="006D0782" w:rsidRPr="003362B6">
        <w:t xml:space="preserve"> project’s implementation, </w:t>
      </w:r>
      <w:r w:rsidR="00847511" w:rsidRPr="003362B6">
        <w:t>outcomes, and future directions.</w:t>
      </w:r>
    </w:p>
    <w:p w14:paraId="52E3176A" w14:textId="34D6DFC7" w:rsidR="00F16BE8" w:rsidRPr="003362B6" w:rsidRDefault="005A6589" w:rsidP="00DB7ED2">
      <w:pPr>
        <w:pStyle w:val="Para"/>
      </w:pPr>
      <w:r w:rsidRPr="003362B6">
        <w:rPr>
          <w:rStyle w:val="Strong"/>
          <w:lang w:val="en-AU"/>
        </w:rPr>
        <w:t>Governance</w:t>
      </w:r>
      <w:r w:rsidR="00130275" w:rsidRPr="003362B6">
        <w:rPr>
          <w:rStyle w:val="Strong"/>
          <w:lang w:val="en-AU"/>
        </w:rPr>
        <w:t xml:space="preserve"> leads</w:t>
      </w:r>
      <w:r w:rsidR="00847511" w:rsidRPr="003362B6">
        <w:rPr>
          <w:rStyle w:val="Strong"/>
          <w:rFonts w:ascii="Segoe UI" w:hAnsi="Segoe UI"/>
          <w:b w:val="0"/>
          <w:bCs w:val="0"/>
          <w:lang w:val="en-AU"/>
        </w:rPr>
        <w:t xml:space="preserve"> were m</w:t>
      </w:r>
      <w:r w:rsidR="005D2DEE" w:rsidRPr="003362B6">
        <w:t>embers of the OPAN Board of Directors</w:t>
      </w:r>
      <w:r w:rsidR="00847511" w:rsidRPr="003362B6">
        <w:t>. We met with them online and</w:t>
      </w:r>
      <w:r w:rsidR="005D2DEE" w:rsidRPr="003362B6">
        <w:t xml:space="preserve"> </w:t>
      </w:r>
      <w:r w:rsidR="000602DA" w:rsidRPr="003362B6">
        <w:t xml:space="preserve">asked </w:t>
      </w:r>
      <w:r w:rsidR="001C2B5C" w:rsidRPr="003362B6">
        <w:t>about</w:t>
      </w:r>
      <w:r w:rsidR="00B0067D" w:rsidRPr="003362B6">
        <w:t xml:space="preserve"> the consortium’s </w:t>
      </w:r>
      <w:r w:rsidR="00DB7ED2" w:rsidRPr="003362B6">
        <w:t>governance structure</w:t>
      </w:r>
      <w:r w:rsidR="001400A7" w:rsidRPr="003362B6">
        <w:t xml:space="preserve"> and </w:t>
      </w:r>
      <w:r w:rsidR="00B0067D" w:rsidRPr="003362B6">
        <w:t>decision-making</w:t>
      </w:r>
      <w:r w:rsidR="001400A7" w:rsidRPr="003362B6">
        <w:t xml:space="preserve"> process, relationships with other stakeholders, the successes and challenges of the NACAP</w:t>
      </w:r>
      <w:r w:rsidR="00B0067D" w:rsidRPr="003362B6">
        <w:t>.</w:t>
      </w:r>
    </w:p>
    <w:p w14:paraId="7A6595E3" w14:textId="7924F4F7" w:rsidR="004C6616" w:rsidRPr="003362B6" w:rsidRDefault="004C6616" w:rsidP="00A62C57">
      <w:pPr>
        <w:pStyle w:val="Heading7"/>
      </w:pPr>
      <w:r w:rsidRPr="003362B6">
        <w:lastRenderedPageBreak/>
        <w:t>SDO</w:t>
      </w:r>
      <w:r w:rsidR="000602DA" w:rsidRPr="003362B6">
        <w:t xml:space="preserve"> representatives</w:t>
      </w:r>
    </w:p>
    <w:p w14:paraId="3720D688" w14:textId="430499F1" w:rsidR="000602DA" w:rsidRPr="003362B6" w:rsidRDefault="00B41853" w:rsidP="004C6616">
      <w:pPr>
        <w:pStyle w:val="ParaKeep"/>
      </w:pPr>
      <w:r w:rsidRPr="003362B6">
        <w:t xml:space="preserve">Our total sample of 98 </w:t>
      </w:r>
      <w:r w:rsidR="00503438" w:rsidRPr="003362B6">
        <w:t>SDO</w:t>
      </w:r>
      <w:r w:rsidR="000602DA" w:rsidRPr="003362B6">
        <w:t xml:space="preserve"> representatives </w:t>
      </w:r>
      <w:r w:rsidRPr="003362B6">
        <w:t>comprised</w:t>
      </w:r>
      <w:r w:rsidR="000602DA" w:rsidRPr="003362B6">
        <w:t>:</w:t>
      </w:r>
    </w:p>
    <w:p w14:paraId="7A7A27B1" w14:textId="0036ACBA" w:rsidR="00503438" w:rsidRPr="003362B6" w:rsidRDefault="00AA11F3" w:rsidP="00A62C57">
      <w:pPr>
        <w:pStyle w:val="Bullet1"/>
      </w:pPr>
      <w:r w:rsidRPr="003362B6">
        <w:t>49 advocates</w:t>
      </w:r>
      <w:r w:rsidR="00A61F14" w:rsidRPr="003362B6">
        <w:t xml:space="preserve">: </w:t>
      </w:r>
      <w:r w:rsidR="00143912" w:rsidRPr="003362B6">
        <w:t>32 general</w:t>
      </w:r>
      <w:r w:rsidR="00A61F14" w:rsidRPr="003362B6">
        <w:t xml:space="preserve">, </w:t>
      </w:r>
      <w:r w:rsidR="00143912" w:rsidRPr="003362B6">
        <w:t>8 FAOs, 3 ACDNOs, 6 community support advocates</w:t>
      </w:r>
    </w:p>
    <w:p w14:paraId="2EFE0000" w14:textId="6FF5DC60" w:rsidR="00143912" w:rsidRPr="003362B6" w:rsidRDefault="00143912" w:rsidP="00A62C57">
      <w:pPr>
        <w:pStyle w:val="Bullet1"/>
      </w:pPr>
      <w:r w:rsidRPr="003362B6">
        <w:t>6 team leaders</w:t>
      </w:r>
    </w:p>
    <w:p w14:paraId="72DF6C66" w14:textId="0FC01953" w:rsidR="000602DA" w:rsidRPr="003362B6" w:rsidRDefault="00143912" w:rsidP="00A62C57">
      <w:pPr>
        <w:pStyle w:val="Bullet1"/>
      </w:pPr>
      <w:r w:rsidRPr="003362B6">
        <w:t>43 managers.</w:t>
      </w:r>
    </w:p>
    <w:p w14:paraId="0032CC17" w14:textId="44D005A9" w:rsidR="009450BC" w:rsidRPr="003362B6" w:rsidRDefault="00CA52EA" w:rsidP="008625AC">
      <w:pPr>
        <w:pStyle w:val="Para"/>
      </w:pPr>
      <w:r w:rsidRPr="003362B6">
        <w:t xml:space="preserve">We conducted up to 3 meetings </w:t>
      </w:r>
      <w:r w:rsidR="00A3377A" w:rsidRPr="003362B6">
        <w:t>at</w:t>
      </w:r>
      <w:r w:rsidRPr="003362B6">
        <w:t xml:space="preserve"> each SDO, </w:t>
      </w:r>
      <w:r w:rsidR="00A61F14" w:rsidRPr="003362B6">
        <w:t>one each</w:t>
      </w:r>
      <w:r w:rsidRPr="003362B6">
        <w:t xml:space="preserve"> for m</w:t>
      </w:r>
      <w:r w:rsidR="004C6616" w:rsidRPr="003362B6">
        <w:t>anagers, advocates and</w:t>
      </w:r>
      <w:r w:rsidR="0051746A" w:rsidRPr="003362B6">
        <w:t>,</w:t>
      </w:r>
      <w:r w:rsidR="004C6616" w:rsidRPr="003362B6">
        <w:t xml:space="preserve"> </w:t>
      </w:r>
      <w:r w:rsidRPr="003362B6">
        <w:t xml:space="preserve">if relevant, </w:t>
      </w:r>
      <w:r w:rsidR="00792B22" w:rsidRPr="003362B6">
        <w:t xml:space="preserve">community support advocates. </w:t>
      </w:r>
      <w:r w:rsidR="009450BC" w:rsidRPr="003362B6">
        <w:t>However</w:t>
      </w:r>
      <w:r w:rsidR="0051746A" w:rsidRPr="003362B6">
        <w:t>,</w:t>
      </w:r>
      <w:r w:rsidR="009450BC" w:rsidRPr="003362B6">
        <w:t xml:space="preserve"> a</w:t>
      </w:r>
      <w:r w:rsidR="00792B22" w:rsidRPr="003362B6">
        <w:t xml:space="preserve">s noted in </w:t>
      </w:r>
      <w:r w:rsidR="000572B6" w:rsidRPr="003362B6">
        <w:t>section</w:t>
      </w:r>
      <w:r w:rsidR="00792B22" w:rsidRPr="003362B6">
        <w:t> </w:t>
      </w:r>
      <w:r w:rsidR="00AF2637" w:rsidRPr="003362B6">
        <w:fldChar w:fldCharType="begin"/>
      </w:r>
      <w:r w:rsidR="00AF2637" w:rsidRPr="003362B6">
        <w:instrText xml:space="preserve"> REF _Ref173346342 \n \h </w:instrText>
      </w:r>
      <w:r w:rsidR="00AF2637" w:rsidRPr="003362B6">
        <w:fldChar w:fldCharType="separate"/>
      </w:r>
      <w:r w:rsidR="003017E7" w:rsidRPr="003362B6">
        <w:t>7.1.2</w:t>
      </w:r>
      <w:r w:rsidR="00AF2637" w:rsidRPr="003362B6">
        <w:fldChar w:fldCharType="end"/>
      </w:r>
      <w:r w:rsidR="00792B22" w:rsidRPr="003362B6">
        <w:t xml:space="preserve">, </w:t>
      </w:r>
      <w:r w:rsidR="009450BC" w:rsidRPr="003362B6">
        <w:t>managers and team leaders were often present during advocate interviews</w:t>
      </w:r>
      <w:r w:rsidR="00A61F14" w:rsidRPr="003362B6">
        <w:t>.</w:t>
      </w:r>
    </w:p>
    <w:p w14:paraId="7DFA7E8E" w14:textId="08F672EE" w:rsidR="00A61F14" w:rsidRPr="003362B6" w:rsidRDefault="00600C97" w:rsidP="00A61F14">
      <w:pPr>
        <w:pStyle w:val="Para"/>
      </w:pPr>
      <w:r w:rsidRPr="003362B6">
        <w:t>We asked</w:t>
      </w:r>
      <w:r w:rsidR="00A61F14" w:rsidRPr="003362B6">
        <w:t xml:space="preserve"> managers </w:t>
      </w:r>
      <w:r w:rsidRPr="003362B6">
        <w:t>about</w:t>
      </w:r>
      <w:r w:rsidR="008625AC" w:rsidRPr="003362B6">
        <w:t xml:space="preserve"> </w:t>
      </w:r>
      <w:r w:rsidR="009C7883" w:rsidRPr="003362B6">
        <w:t>prog</w:t>
      </w:r>
      <w:r w:rsidR="003850BF" w:rsidRPr="003362B6">
        <w:t xml:space="preserve">ram </w:t>
      </w:r>
      <w:r w:rsidR="00860580" w:rsidRPr="003362B6">
        <w:t>implementation</w:t>
      </w:r>
      <w:r w:rsidRPr="003362B6">
        <w:t xml:space="preserve"> and demand</w:t>
      </w:r>
      <w:r w:rsidR="005B152F" w:rsidRPr="003362B6">
        <w:t xml:space="preserve">, </w:t>
      </w:r>
      <w:r w:rsidR="008625AC" w:rsidRPr="003362B6">
        <w:t>the consorti</w:t>
      </w:r>
      <w:r w:rsidR="005B152F" w:rsidRPr="003362B6">
        <w:t>um</w:t>
      </w:r>
      <w:r w:rsidR="008625AC" w:rsidRPr="003362B6">
        <w:t xml:space="preserve"> model</w:t>
      </w:r>
      <w:r w:rsidR="00B07DB2" w:rsidRPr="003362B6">
        <w:t xml:space="preserve"> and other</w:t>
      </w:r>
      <w:r w:rsidR="008625AC" w:rsidRPr="003362B6">
        <w:t xml:space="preserve"> </w:t>
      </w:r>
      <w:r w:rsidR="008B5327" w:rsidRPr="003362B6">
        <w:t>strategic par</w:t>
      </w:r>
      <w:r w:rsidR="00B07DB2" w:rsidRPr="003362B6">
        <w:t xml:space="preserve">tnerships </w:t>
      </w:r>
      <w:r w:rsidR="002737CD" w:rsidRPr="003362B6">
        <w:t>that relate to the NACAP</w:t>
      </w:r>
      <w:r w:rsidR="008625AC" w:rsidRPr="003362B6">
        <w:t xml:space="preserve">, </w:t>
      </w:r>
      <w:r w:rsidR="0065565C" w:rsidRPr="003362B6">
        <w:t xml:space="preserve">and </w:t>
      </w:r>
      <w:r w:rsidR="008625AC" w:rsidRPr="003362B6">
        <w:t>program gaps and duplication</w:t>
      </w:r>
      <w:r w:rsidR="0065565C" w:rsidRPr="003362B6">
        <w:t>.</w:t>
      </w:r>
    </w:p>
    <w:p w14:paraId="640F7143" w14:textId="77777777" w:rsidR="002F65B2" w:rsidRPr="003362B6" w:rsidRDefault="0075517F" w:rsidP="00A61F14">
      <w:pPr>
        <w:pStyle w:val="Para"/>
      </w:pPr>
      <w:r w:rsidRPr="003362B6">
        <w:t xml:space="preserve">In interviews with advocates, we explored </w:t>
      </w:r>
      <w:r w:rsidR="00352845" w:rsidRPr="003362B6">
        <w:t xml:space="preserve">the highlights and challenges of the role, </w:t>
      </w:r>
      <w:r w:rsidR="00A06018" w:rsidRPr="003362B6">
        <w:t xml:space="preserve">views on the </w:t>
      </w:r>
      <w:r w:rsidR="00967CDC" w:rsidRPr="003362B6">
        <w:t xml:space="preserve">training </w:t>
      </w:r>
      <w:r w:rsidR="00A06018" w:rsidRPr="003362B6">
        <w:t>and support provided by SDOs and OPAN</w:t>
      </w:r>
      <w:r w:rsidR="00A72C5E" w:rsidRPr="003362B6">
        <w:t xml:space="preserve">, and </w:t>
      </w:r>
      <w:r w:rsidR="00EF0D12" w:rsidRPr="003362B6">
        <w:t>outcomes of advocacy among recipients</w:t>
      </w:r>
      <w:r w:rsidR="00A72C5E" w:rsidRPr="003362B6">
        <w:t>.</w:t>
      </w:r>
      <w:r w:rsidR="00EF0D12" w:rsidRPr="003362B6">
        <w:t xml:space="preserve"> </w:t>
      </w:r>
    </w:p>
    <w:p w14:paraId="689A562F" w14:textId="2F63E414" w:rsidR="001D79F2" w:rsidRPr="003362B6" w:rsidRDefault="002F65B2" w:rsidP="00A61F14">
      <w:pPr>
        <w:pStyle w:val="Para"/>
      </w:pPr>
      <w:r w:rsidRPr="003362B6">
        <w:t xml:space="preserve">Community support advocates </w:t>
      </w:r>
      <w:r w:rsidR="00AB6AE5" w:rsidRPr="003362B6">
        <w:t xml:space="preserve">and </w:t>
      </w:r>
      <w:r w:rsidR="003E46A3" w:rsidRPr="003362B6">
        <w:t>HCCI managers</w:t>
      </w:r>
      <w:r w:rsidRPr="003362B6">
        <w:t xml:space="preserve"> were asked about the </w:t>
      </w:r>
      <w:r w:rsidR="003E46A3" w:rsidRPr="003362B6">
        <w:t xml:space="preserve">pilot’s implementation, </w:t>
      </w:r>
      <w:r w:rsidR="00824C4B" w:rsidRPr="003362B6">
        <w:t>success and challenges</w:t>
      </w:r>
      <w:r w:rsidR="003E46A3" w:rsidRPr="003362B6">
        <w:t xml:space="preserve">, </w:t>
      </w:r>
      <w:r w:rsidR="00EF6C11" w:rsidRPr="003362B6">
        <w:t xml:space="preserve">staff training and support, </w:t>
      </w:r>
      <w:r w:rsidR="00FE6C09" w:rsidRPr="003362B6">
        <w:t xml:space="preserve">recipient characteristics, </w:t>
      </w:r>
      <w:r w:rsidR="00824C4B" w:rsidRPr="003362B6">
        <w:t xml:space="preserve">and </w:t>
      </w:r>
      <w:r w:rsidR="00260A28" w:rsidRPr="003362B6">
        <w:t>suggestions for the future direction of the service.</w:t>
      </w:r>
    </w:p>
    <w:p w14:paraId="19E6B293" w14:textId="65503968" w:rsidR="007B6E90" w:rsidRPr="003362B6" w:rsidRDefault="00C132A9" w:rsidP="00A62C57">
      <w:pPr>
        <w:pStyle w:val="Heading7"/>
      </w:pPr>
      <w:r w:rsidRPr="003362B6">
        <w:t>A</w:t>
      </w:r>
      <w:r w:rsidR="007B6E90" w:rsidRPr="003362B6">
        <w:t>ged care staff</w:t>
      </w:r>
    </w:p>
    <w:p w14:paraId="12C2AA01" w14:textId="20E56CE3" w:rsidR="00304D6D" w:rsidRPr="003362B6" w:rsidRDefault="00304D6D" w:rsidP="00E4080D">
      <w:pPr>
        <w:pStyle w:val="ParaKeep"/>
      </w:pPr>
      <w:r w:rsidRPr="003362B6">
        <w:t>Residential aged care and home care provider staff were invited to take part in an anonymous online survey.</w:t>
      </w:r>
      <w:r w:rsidR="00E4080D" w:rsidRPr="003362B6">
        <w:t xml:space="preserve"> The survey was promoted </w:t>
      </w:r>
      <w:r w:rsidR="00C95252" w:rsidRPr="003362B6">
        <w:t>by</w:t>
      </w:r>
      <w:r w:rsidR="00E4080D" w:rsidRPr="003362B6">
        <w:t>:</w:t>
      </w:r>
    </w:p>
    <w:p w14:paraId="24A0403E" w14:textId="23232CEC" w:rsidR="00E4080D" w:rsidRPr="003362B6" w:rsidRDefault="00304D6D" w:rsidP="00A62C57">
      <w:pPr>
        <w:pStyle w:val="Bullet1"/>
        <w:ind w:left="720" w:hanging="360"/>
        <w:rPr>
          <w:bCs/>
        </w:rPr>
      </w:pPr>
      <w:r w:rsidRPr="003362B6">
        <w:t>OPAN</w:t>
      </w:r>
      <w:r w:rsidR="00C95252" w:rsidRPr="003362B6">
        <w:t>, through its</w:t>
      </w:r>
      <w:r w:rsidRPr="003362B6">
        <w:t xml:space="preserve"> e-learning system</w:t>
      </w:r>
      <w:r w:rsidR="00E4080D" w:rsidRPr="003362B6">
        <w:t xml:space="preserve">, </w:t>
      </w:r>
      <w:r w:rsidRPr="003362B6">
        <w:t>webinar mailing list</w:t>
      </w:r>
      <w:r w:rsidR="00E4080D" w:rsidRPr="003362B6">
        <w:t>, and website</w:t>
      </w:r>
    </w:p>
    <w:p w14:paraId="6071F691" w14:textId="178FA408" w:rsidR="00AC509B" w:rsidRPr="003362B6" w:rsidRDefault="00AC509B" w:rsidP="00A62C57">
      <w:pPr>
        <w:pStyle w:val="Bullet1"/>
        <w:ind w:left="720" w:hanging="360"/>
        <w:rPr>
          <w:bCs/>
        </w:rPr>
      </w:pPr>
      <w:r w:rsidRPr="003362B6">
        <w:t>SDOs</w:t>
      </w:r>
      <w:r w:rsidR="00C95252" w:rsidRPr="003362B6">
        <w:t xml:space="preserve">, through their routine channels of </w:t>
      </w:r>
      <w:r w:rsidR="00304D6D" w:rsidRPr="003362B6">
        <w:t xml:space="preserve">communication with aged care providers </w:t>
      </w:r>
      <w:r w:rsidR="00C95252" w:rsidRPr="003362B6">
        <w:t>in their region</w:t>
      </w:r>
    </w:p>
    <w:p w14:paraId="0A897FB0" w14:textId="0C19AD24" w:rsidR="00304D6D" w:rsidRPr="003362B6" w:rsidRDefault="00304D6D" w:rsidP="00A62C57">
      <w:pPr>
        <w:pStyle w:val="Bullet1"/>
        <w:ind w:left="720" w:hanging="360"/>
        <w:rPr>
          <w:bCs/>
        </w:rPr>
      </w:pPr>
      <w:r w:rsidRPr="003362B6">
        <w:t>the department</w:t>
      </w:r>
      <w:r w:rsidR="00C95252" w:rsidRPr="003362B6">
        <w:t>, through its</w:t>
      </w:r>
      <w:r w:rsidRPr="003362B6">
        <w:t xml:space="preserve"> Bulk Information Distribution </w:t>
      </w:r>
      <w:r w:rsidR="0011333B" w:rsidRPr="003362B6">
        <w:t>System</w:t>
      </w:r>
      <w:r w:rsidRPr="003362B6">
        <w:t xml:space="preserve"> </w:t>
      </w:r>
      <w:r w:rsidR="00E4080D" w:rsidRPr="003362B6">
        <w:t>(</w:t>
      </w:r>
      <w:r w:rsidRPr="003362B6">
        <w:t>BIDS</w:t>
      </w:r>
      <w:r w:rsidR="00E4080D" w:rsidRPr="003362B6">
        <w:t>)</w:t>
      </w:r>
      <w:r w:rsidRPr="003362B6">
        <w:t xml:space="preserve"> notices</w:t>
      </w:r>
      <w:r w:rsidR="00E4080D" w:rsidRPr="003362B6">
        <w:t>.</w:t>
      </w:r>
    </w:p>
    <w:p w14:paraId="27B08C80" w14:textId="2C80F4D7" w:rsidR="00AA6CA5" w:rsidRPr="003362B6" w:rsidRDefault="00C4336B" w:rsidP="00B603DA">
      <w:pPr>
        <w:pStyle w:val="ParaKeep"/>
      </w:pPr>
      <w:r w:rsidRPr="003362B6">
        <w:lastRenderedPageBreak/>
        <w:t>In total, we received 204</w:t>
      </w:r>
      <w:r w:rsidR="008F38FF" w:rsidRPr="003362B6">
        <w:t> </w:t>
      </w:r>
      <w:r w:rsidRPr="003362B6">
        <w:t xml:space="preserve">completed surveys. </w:t>
      </w:r>
      <w:r w:rsidR="00AA6CA5" w:rsidRPr="003362B6">
        <w:t>Just over half of survey respondents were in manage</w:t>
      </w:r>
      <w:r w:rsidR="00F60955" w:rsidRPr="003362B6">
        <w:t>ment</w:t>
      </w:r>
      <w:r w:rsidR="00AA6CA5" w:rsidRPr="003362B6">
        <w:t xml:space="preserve"> or coordinat</w:t>
      </w:r>
      <w:r w:rsidR="00F60955" w:rsidRPr="003362B6">
        <w:t>ion</w:t>
      </w:r>
      <w:r w:rsidR="00AA6CA5" w:rsidRPr="003362B6">
        <w:t xml:space="preserve"> roles</w:t>
      </w:r>
      <w:r w:rsidR="002D0353" w:rsidRPr="003362B6">
        <w:t xml:space="preserve">, </w:t>
      </w:r>
      <w:r w:rsidR="00C74D4B" w:rsidRPr="003362B6">
        <w:t>with no</w:t>
      </w:r>
      <w:r w:rsidR="003801B4" w:rsidRPr="003362B6">
        <w:t xml:space="preserve"> responses</w:t>
      </w:r>
      <w:r w:rsidR="00C74D4B" w:rsidRPr="003362B6">
        <w:t xml:space="preserve"> received</w:t>
      </w:r>
      <w:r w:rsidR="003801B4" w:rsidRPr="003362B6">
        <w:t xml:space="preserve"> from medical staff</w:t>
      </w:r>
      <w:r w:rsidR="00F60955" w:rsidRPr="003362B6">
        <w:t xml:space="preserve"> (</w:t>
      </w:r>
      <w:r w:rsidR="00F60955" w:rsidRPr="003362B6">
        <w:fldChar w:fldCharType="begin"/>
      </w:r>
      <w:r w:rsidR="00F60955" w:rsidRPr="003362B6">
        <w:instrText xml:space="preserve"> REF _Ref167356974 \h  \* MERGEFORMAT </w:instrText>
      </w:r>
      <w:r w:rsidR="00F60955" w:rsidRPr="003362B6">
        <w:fldChar w:fldCharType="separate"/>
      </w:r>
      <w:r w:rsidR="003017E7" w:rsidRPr="003362B6">
        <w:t>Figure B</w:t>
      </w:r>
      <w:r w:rsidR="003017E7" w:rsidRPr="003362B6">
        <w:noBreakHyphen/>
        <w:t>1</w:t>
      </w:r>
      <w:r w:rsidR="00F60955" w:rsidRPr="003362B6">
        <w:fldChar w:fldCharType="end"/>
      </w:r>
      <w:r w:rsidR="00F60955" w:rsidRPr="003362B6">
        <w:t>)</w:t>
      </w:r>
      <w:r w:rsidR="002D0353" w:rsidRPr="003362B6">
        <w:t>.</w:t>
      </w:r>
    </w:p>
    <w:p w14:paraId="065CDC8E" w14:textId="51C323C0" w:rsidR="00304D6D" w:rsidRPr="003362B6" w:rsidRDefault="00777A5F" w:rsidP="001E6CAD">
      <w:pPr>
        <w:pStyle w:val="Caption"/>
      </w:pPr>
      <w:bookmarkStart w:id="268" w:name="_Ref167356974"/>
      <w:bookmarkStart w:id="269" w:name="_Toc173400897"/>
      <w:r w:rsidRPr="003362B6">
        <w:t>Figure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B603DA" w:rsidRPr="003362B6">
        <w:noBreakHyphen/>
      </w:r>
      <w:r w:rsidR="00B603DA" w:rsidRPr="003362B6">
        <w:fldChar w:fldCharType="begin"/>
      </w:r>
      <w:r w:rsidR="00B603DA" w:rsidRPr="003362B6">
        <w:instrText xml:space="preserve"> SEQ Figure_Apx \* ARABIC \s 5 </w:instrText>
      </w:r>
      <w:r w:rsidR="00B603DA" w:rsidRPr="003362B6">
        <w:fldChar w:fldCharType="separate"/>
      </w:r>
      <w:r w:rsidR="003017E7" w:rsidRPr="003362B6">
        <w:t>1</w:t>
      </w:r>
      <w:r w:rsidR="00B603DA" w:rsidRPr="003362B6">
        <w:fldChar w:fldCharType="end"/>
      </w:r>
      <w:bookmarkEnd w:id="268"/>
      <w:r w:rsidR="00304D6D" w:rsidRPr="003362B6">
        <w:t>:</w:t>
      </w:r>
      <w:r w:rsidR="00304D6D" w:rsidRPr="003362B6">
        <w:tab/>
        <w:t xml:space="preserve">Proportion of </w:t>
      </w:r>
      <w:r w:rsidR="001675EC" w:rsidRPr="003362B6">
        <w:t xml:space="preserve">respondents to </w:t>
      </w:r>
      <w:r w:rsidR="00304D6D" w:rsidRPr="003362B6">
        <w:t xml:space="preserve">aged care staff </w:t>
      </w:r>
      <w:r w:rsidR="001675EC" w:rsidRPr="003362B6">
        <w:t>surve</w:t>
      </w:r>
      <w:r w:rsidR="00304D6D" w:rsidRPr="003362B6">
        <w:t>y by role</w:t>
      </w:r>
      <w:bookmarkEnd w:id="269"/>
    </w:p>
    <w:p w14:paraId="0234FA01" w14:textId="2F364708" w:rsidR="00304D6D" w:rsidRPr="003362B6" w:rsidRDefault="00304D6D" w:rsidP="00DD39B0">
      <w:pPr>
        <w:spacing w:after="1200"/>
      </w:pPr>
      <w:r w:rsidRPr="003362B6">
        <w:rPr>
          <w:noProof/>
        </w:rPr>
        <w:drawing>
          <wp:inline distT="0" distB="0" distL="0" distR="0" wp14:anchorId="76043E25" wp14:editId="32DC6911">
            <wp:extent cx="5701293" cy="2771775"/>
            <wp:effectExtent l="0" t="0" r="0" b="0"/>
            <wp:docPr id="1398524026" name="Picture 5" descr="53% manager or coordinator, 21% other, 10% personal care staff, support staff or nursing assistant, 10% nurse, 6% allied health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4026" name="Picture 5" descr="53% manager or coordinator, 21% other, 10% personal care staff, support staff or nursing assistant, 10% nurse, 6% allied health professiona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7361" cy="2774725"/>
                    </a:xfrm>
                    <a:prstGeom prst="rect">
                      <a:avLst/>
                    </a:prstGeom>
                    <a:noFill/>
                  </pic:spPr>
                </pic:pic>
              </a:graphicData>
            </a:graphic>
          </wp:inline>
        </w:drawing>
      </w:r>
    </w:p>
    <w:p w14:paraId="667EF9AA" w14:textId="0F23CA79" w:rsidR="00434F4E" w:rsidRPr="003362B6" w:rsidRDefault="009857AB" w:rsidP="00AE0B7C">
      <w:pPr>
        <w:pStyle w:val="ParaKeep"/>
      </w:pPr>
      <w:bookmarkStart w:id="270" w:name="_Ref167357046"/>
      <w:r w:rsidRPr="003362B6">
        <w:t xml:space="preserve">Respondents </w:t>
      </w:r>
      <w:proofErr w:type="gramStart"/>
      <w:r w:rsidRPr="003362B6">
        <w:t>most commonly indicated</w:t>
      </w:r>
      <w:proofErr w:type="gramEnd"/>
      <w:r w:rsidRPr="003362B6">
        <w:t xml:space="preserve"> that they work in</w:t>
      </w:r>
      <w:r w:rsidR="00942AC4" w:rsidRPr="003362B6">
        <w:t xml:space="preserve"> Australian Government</w:t>
      </w:r>
      <w:r w:rsidR="009912F6" w:rsidRPr="003362B6">
        <w:noBreakHyphen/>
      </w:r>
      <w:r w:rsidR="00942AC4" w:rsidRPr="003362B6">
        <w:t>funded home care services</w:t>
      </w:r>
      <w:r w:rsidR="00636869" w:rsidRPr="003362B6">
        <w:t xml:space="preserve"> (</w:t>
      </w:r>
      <w:r w:rsidR="00B603DA" w:rsidRPr="003362B6">
        <w:rPr>
          <w:highlight w:val="yellow"/>
        </w:rPr>
        <w:fldChar w:fldCharType="begin"/>
      </w:r>
      <w:r w:rsidR="00B603DA" w:rsidRPr="003362B6">
        <w:instrText xml:space="preserve"> REF _Ref170508902 \h </w:instrText>
      </w:r>
      <w:r w:rsidR="00B603DA" w:rsidRPr="003362B6">
        <w:rPr>
          <w:highlight w:val="yellow"/>
        </w:rPr>
      </w:r>
      <w:r w:rsidR="00B603DA" w:rsidRPr="003362B6">
        <w:rPr>
          <w:highlight w:val="yellow"/>
        </w:rPr>
        <w:fldChar w:fldCharType="separate"/>
      </w:r>
      <w:r w:rsidR="003017E7" w:rsidRPr="003362B6">
        <w:t>Figure B</w:t>
      </w:r>
      <w:r w:rsidR="003017E7" w:rsidRPr="003362B6">
        <w:noBreakHyphen/>
        <w:t>2</w:t>
      </w:r>
      <w:r w:rsidR="00B603DA" w:rsidRPr="003362B6">
        <w:rPr>
          <w:highlight w:val="yellow"/>
        </w:rPr>
        <w:fldChar w:fldCharType="end"/>
      </w:r>
      <w:r w:rsidR="00636869" w:rsidRPr="003362B6">
        <w:t>).</w:t>
      </w:r>
      <w:r w:rsidRPr="003362B6">
        <w:t xml:space="preserve"> </w:t>
      </w:r>
      <w:r w:rsidR="00554D0B" w:rsidRPr="003362B6">
        <w:t xml:space="preserve">Common </w:t>
      </w:r>
      <w:r w:rsidR="009940B3" w:rsidRPr="003362B6">
        <w:t>“</w:t>
      </w:r>
      <w:r w:rsidR="00554D0B" w:rsidRPr="003362B6">
        <w:t>o</w:t>
      </w:r>
      <w:r w:rsidR="009940B3" w:rsidRPr="003362B6">
        <w:t>ther</w:t>
      </w:r>
      <w:r w:rsidR="00554D0B" w:rsidRPr="003362B6">
        <w:t xml:space="preserve">” settings </w:t>
      </w:r>
      <w:r w:rsidR="00FA1761" w:rsidRPr="003362B6">
        <w:t>described by respondents</w:t>
      </w:r>
      <w:r w:rsidR="00554D0B" w:rsidRPr="003362B6">
        <w:t xml:space="preserve"> included hospital</w:t>
      </w:r>
      <w:r w:rsidR="00AB09F7" w:rsidRPr="003362B6">
        <w:t xml:space="preserve">, </w:t>
      </w:r>
      <w:r w:rsidR="00597203" w:rsidRPr="003362B6">
        <w:t>community</w:t>
      </w:r>
      <w:r w:rsidR="001F2F6C" w:rsidRPr="003362B6">
        <w:t xml:space="preserve"> and not</w:t>
      </w:r>
      <w:r w:rsidR="00303540" w:rsidRPr="003362B6">
        <w:noBreakHyphen/>
      </w:r>
      <w:r w:rsidR="001F2F6C" w:rsidRPr="003362B6">
        <w:t>for</w:t>
      </w:r>
      <w:r w:rsidR="00303540" w:rsidRPr="003362B6">
        <w:noBreakHyphen/>
      </w:r>
      <w:r w:rsidR="001F2F6C" w:rsidRPr="003362B6">
        <w:t>profit</w:t>
      </w:r>
      <w:r w:rsidR="00FA1761" w:rsidRPr="003362B6">
        <w:t xml:space="preserve"> organisations.</w:t>
      </w:r>
    </w:p>
    <w:p w14:paraId="2D49EDB0" w14:textId="065A7335" w:rsidR="00304D6D" w:rsidRPr="003362B6" w:rsidRDefault="00777A5F" w:rsidP="001E6CAD">
      <w:pPr>
        <w:pStyle w:val="Caption"/>
      </w:pPr>
      <w:bookmarkStart w:id="271" w:name="_Ref170508902"/>
      <w:bookmarkStart w:id="272" w:name="_Toc173400898"/>
      <w:r w:rsidRPr="003362B6">
        <w:t>Figure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B603DA" w:rsidRPr="003362B6">
        <w:noBreakHyphen/>
      </w:r>
      <w:r w:rsidR="00B603DA" w:rsidRPr="003362B6">
        <w:fldChar w:fldCharType="begin"/>
      </w:r>
      <w:r w:rsidR="00B603DA" w:rsidRPr="003362B6">
        <w:instrText xml:space="preserve"> SEQ Figure_Apx \* ARABIC \s 5 </w:instrText>
      </w:r>
      <w:r w:rsidR="00B603DA" w:rsidRPr="003362B6">
        <w:fldChar w:fldCharType="separate"/>
      </w:r>
      <w:r w:rsidR="003017E7" w:rsidRPr="003362B6">
        <w:t>2</w:t>
      </w:r>
      <w:r w:rsidR="00B603DA" w:rsidRPr="003362B6">
        <w:fldChar w:fldCharType="end"/>
      </w:r>
      <w:bookmarkEnd w:id="270"/>
      <w:bookmarkEnd w:id="271"/>
      <w:r w:rsidR="00304D6D" w:rsidRPr="003362B6">
        <w:t>:</w:t>
      </w:r>
      <w:r w:rsidR="00304D6D" w:rsidRPr="003362B6">
        <w:tab/>
        <w:t xml:space="preserve">Proportion of </w:t>
      </w:r>
      <w:r w:rsidR="001675EC" w:rsidRPr="003362B6">
        <w:t>respondents to</w:t>
      </w:r>
      <w:r w:rsidR="00304D6D" w:rsidRPr="003362B6">
        <w:t xml:space="preserve"> aged care staff </w:t>
      </w:r>
      <w:r w:rsidR="001675EC" w:rsidRPr="003362B6">
        <w:t>survey</w:t>
      </w:r>
      <w:r w:rsidR="00304D6D" w:rsidRPr="003362B6">
        <w:t xml:space="preserve"> by work setting</w:t>
      </w:r>
      <w:bookmarkEnd w:id="272"/>
    </w:p>
    <w:p w14:paraId="0830352F" w14:textId="77777777" w:rsidR="00304D6D" w:rsidRPr="003362B6" w:rsidRDefault="00304D6D" w:rsidP="00304D6D">
      <w:r w:rsidRPr="003362B6">
        <w:rPr>
          <w:noProof/>
        </w:rPr>
        <w:drawing>
          <wp:inline distT="0" distB="0" distL="0" distR="0" wp14:anchorId="3F22F2BD" wp14:editId="4AC4DC09">
            <wp:extent cx="5581650" cy="2738852"/>
            <wp:effectExtent l="0" t="0" r="0" b="4445"/>
            <wp:docPr id="1112644133" name="Picture 6" descr="45% Australian Government-funded home care, 29% Australian Government-funded residential aged care, 26%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44133" name="Picture 6" descr="45% Australian Government-funded home care, 29% Australian Government-funded residential aged care, 26% oth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8388" cy="2742158"/>
                    </a:xfrm>
                    <a:prstGeom prst="rect">
                      <a:avLst/>
                    </a:prstGeom>
                    <a:noFill/>
                  </pic:spPr>
                </pic:pic>
              </a:graphicData>
            </a:graphic>
          </wp:inline>
        </w:drawing>
      </w:r>
    </w:p>
    <w:p w14:paraId="5AA08456" w14:textId="1F02CE67" w:rsidR="00636869" w:rsidRPr="003362B6" w:rsidRDefault="00F92AFF" w:rsidP="00092343">
      <w:pPr>
        <w:pStyle w:val="ParaKeep"/>
      </w:pPr>
      <w:bookmarkStart w:id="273" w:name="_Ref167357282"/>
      <w:r w:rsidRPr="003362B6">
        <w:lastRenderedPageBreak/>
        <w:t>One hundred and fifteen</w:t>
      </w:r>
      <w:r w:rsidR="00A54FC6" w:rsidRPr="003362B6">
        <w:t xml:space="preserve"> respondents had attended an </w:t>
      </w:r>
      <w:r w:rsidR="003C4485" w:rsidRPr="003362B6">
        <w:t>OPAN webinar or roundtable</w:t>
      </w:r>
      <w:r w:rsidR="00A54FC6" w:rsidRPr="003362B6">
        <w:t xml:space="preserve">, </w:t>
      </w:r>
      <w:r w:rsidR="007F50CE" w:rsidRPr="003362B6">
        <w:t>20% of whom</w:t>
      </w:r>
      <w:r w:rsidR="0013779E" w:rsidRPr="003362B6">
        <w:t xml:space="preserve"> had done so </w:t>
      </w:r>
      <w:r w:rsidR="007F50CE" w:rsidRPr="003362B6">
        <w:t xml:space="preserve">in the last 6 </w:t>
      </w:r>
      <w:r w:rsidR="0013779E" w:rsidRPr="003362B6">
        <w:t>weeks</w:t>
      </w:r>
      <w:r w:rsidR="00F305BB" w:rsidRPr="003362B6">
        <w:t xml:space="preserve"> (</w:t>
      </w:r>
      <w:r w:rsidR="00B603DA" w:rsidRPr="003362B6">
        <w:rPr>
          <w:highlight w:val="yellow"/>
        </w:rPr>
        <w:fldChar w:fldCharType="begin"/>
      </w:r>
      <w:r w:rsidR="00B603DA" w:rsidRPr="003362B6">
        <w:instrText xml:space="preserve"> REF _Ref170508948 \h </w:instrText>
      </w:r>
      <w:r w:rsidR="00B603DA" w:rsidRPr="003362B6">
        <w:rPr>
          <w:highlight w:val="yellow"/>
        </w:rPr>
      </w:r>
      <w:r w:rsidR="00B603DA" w:rsidRPr="003362B6">
        <w:rPr>
          <w:highlight w:val="yellow"/>
        </w:rPr>
        <w:fldChar w:fldCharType="separate"/>
      </w:r>
      <w:r w:rsidR="003017E7" w:rsidRPr="003362B6">
        <w:t>Table B</w:t>
      </w:r>
      <w:r w:rsidR="003017E7" w:rsidRPr="003362B6">
        <w:noBreakHyphen/>
        <w:t>2</w:t>
      </w:r>
      <w:r w:rsidR="00B603DA" w:rsidRPr="003362B6">
        <w:rPr>
          <w:highlight w:val="yellow"/>
        </w:rPr>
        <w:fldChar w:fldCharType="end"/>
      </w:r>
      <w:r w:rsidR="00F305BB" w:rsidRPr="003362B6">
        <w:t>).</w:t>
      </w:r>
      <w:r w:rsidR="007F50CE" w:rsidRPr="003362B6">
        <w:t xml:space="preserve"> Respondents who had completed the Talk </w:t>
      </w:r>
      <w:proofErr w:type="gramStart"/>
      <w:r w:rsidR="007F50CE" w:rsidRPr="003362B6">
        <w:t>To</w:t>
      </w:r>
      <w:proofErr w:type="gramEnd"/>
      <w:r w:rsidR="007F50CE" w:rsidRPr="003362B6">
        <w:t xml:space="preserve"> Us First e-learning tended to have done so more than 6 months ago.</w:t>
      </w:r>
    </w:p>
    <w:p w14:paraId="0CB76DDA" w14:textId="3F7CC4D6" w:rsidR="00304D6D" w:rsidRPr="003362B6" w:rsidRDefault="00777A5F" w:rsidP="001E6CAD">
      <w:pPr>
        <w:pStyle w:val="Caption"/>
      </w:pPr>
      <w:bookmarkStart w:id="274" w:name="_Ref170508948"/>
      <w:bookmarkStart w:id="275" w:name="_Toc173400862"/>
      <w:r w:rsidRPr="003362B6">
        <w:t>Table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304D6D"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2</w:t>
      </w:r>
      <w:r w:rsidR="002A725F" w:rsidRPr="003362B6">
        <w:fldChar w:fldCharType="end"/>
      </w:r>
      <w:bookmarkEnd w:id="273"/>
      <w:bookmarkEnd w:id="274"/>
      <w:r w:rsidR="00304D6D" w:rsidRPr="003362B6">
        <w:t>:</w:t>
      </w:r>
      <w:r w:rsidR="00304D6D" w:rsidRPr="003362B6">
        <w:tab/>
      </w:r>
      <w:r w:rsidR="00456C8F" w:rsidRPr="003362B6">
        <w:t xml:space="preserve">Participation in, and recency of, NACAP education </w:t>
      </w:r>
      <w:r w:rsidR="001675EC" w:rsidRPr="003362B6">
        <w:t>among aged care staff survey respondents</w:t>
      </w:r>
      <w:bookmarkEnd w:id="275"/>
    </w:p>
    <w:tbl>
      <w:tblPr>
        <w:tblStyle w:val="AHALight"/>
        <w:tblW w:w="9132" w:type="dxa"/>
        <w:tblLayout w:type="fixed"/>
        <w:tblLook w:val="0520" w:firstRow="1" w:lastRow="0" w:firstColumn="0" w:lastColumn="1" w:noHBand="0" w:noVBand="1"/>
      </w:tblPr>
      <w:tblGrid>
        <w:gridCol w:w="3610"/>
        <w:gridCol w:w="1080"/>
        <w:gridCol w:w="1682"/>
        <w:gridCol w:w="1316"/>
        <w:gridCol w:w="1444"/>
      </w:tblGrid>
      <w:tr w:rsidR="00AE4F3C" w:rsidRPr="003362B6" w14:paraId="682F0BD1" w14:textId="4B343637" w:rsidTr="00F73B90">
        <w:trPr>
          <w:cnfStyle w:val="100000000000" w:firstRow="1" w:lastRow="0" w:firstColumn="0" w:lastColumn="0" w:oddVBand="0" w:evenVBand="0" w:oddHBand="0" w:evenHBand="0" w:firstRowFirstColumn="0" w:firstRowLastColumn="0" w:lastRowFirstColumn="0" w:lastRowLastColumn="0"/>
          <w:tblHeader/>
        </w:trPr>
        <w:tc>
          <w:tcPr>
            <w:tcW w:w="3610" w:type="dxa"/>
          </w:tcPr>
          <w:p w14:paraId="73FDF040" w14:textId="33618C8C" w:rsidR="00AE4F3C" w:rsidRPr="003362B6" w:rsidRDefault="00AE4F3C">
            <w:pPr>
              <w:pStyle w:val="TableHeading1"/>
            </w:pPr>
            <w:bookmarkStart w:id="276" w:name="Title_16" w:colFirst="0" w:colLast="0"/>
            <w:r w:rsidRPr="003362B6">
              <w:t>Education type</w:t>
            </w:r>
          </w:p>
        </w:tc>
        <w:tc>
          <w:tcPr>
            <w:tcW w:w="1080" w:type="dxa"/>
          </w:tcPr>
          <w:p w14:paraId="6FF6BFF5" w14:textId="1BE8F9E2" w:rsidR="00AE4F3C" w:rsidRPr="003362B6" w:rsidRDefault="00AE4F3C">
            <w:pPr>
              <w:pStyle w:val="TableHeading1Right"/>
            </w:pPr>
            <w:r w:rsidRPr="003362B6">
              <w:t>Less than 6</w:t>
            </w:r>
            <w:r w:rsidR="00F73B90" w:rsidRPr="003362B6">
              <w:t> </w:t>
            </w:r>
            <w:r w:rsidRPr="003362B6">
              <w:t>weeks</w:t>
            </w:r>
          </w:p>
        </w:tc>
        <w:tc>
          <w:tcPr>
            <w:tcW w:w="1682" w:type="dxa"/>
          </w:tcPr>
          <w:p w14:paraId="2D9EDBC0" w14:textId="69462DE8" w:rsidR="00AE4F3C" w:rsidRPr="003362B6" w:rsidRDefault="00AE4F3C">
            <w:pPr>
              <w:pStyle w:val="TableHeading1Right"/>
            </w:pPr>
            <w:r w:rsidRPr="003362B6">
              <w:t>Between 7</w:t>
            </w:r>
            <w:r w:rsidR="00F73B90" w:rsidRPr="003362B6">
              <w:t> </w:t>
            </w:r>
            <w:r w:rsidRPr="003362B6">
              <w:t>weeks and 6</w:t>
            </w:r>
            <w:r w:rsidR="00F73B90" w:rsidRPr="003362B6">
              <w:t> </w:t>
            </w:r>
            <w:r w:rsidRPr="003362B6">
              <w:t>months</w:t>
            </w:r>
          </w:p>
        </w:tc>
        <w:tc>
          <w:tcPr>
            <w:tcW w:w="1316" w:type="dxa"/>
          </w:tcPr>
          <w:p w14:paraId="503BFB06" w14:textId="1CD5905E" w:rsidR="00AE4F3C" w:rsidRPr="003362B6" w:rsidRDefault="00AE4F3C">
            <w:pPr>
              <w:pStyle w:val="TableHeading1Right"/>
            </w:pPr>
            <w:r w:rsidRPr="003362B6">
              <w:t>More than 6</w:t>
            </w:r>
            <w:r w:rsidR="00F73B90" w:rsidRPr="003362B6">
              <w:t> </w:t>
            </w:r>
            <w:r w:rsidRPr="003362B6">
              <w:t xml:space="preserve">months </w:t>
            </w:r>
          </w:p>
        </w:tc>
        <w:tc>
          <w:tcPr>
            <w:cnfStyle w:val="000100000000" w:firstRow="0" w:lastRow="0" w:firstColumn="0" w:lastColumn="1" w:oddVBand="0" w:evenVBand="0" w:oddHBand="0" w:evenHBand="0" w:firstRowFirstColumn="0" w:firstRowLastColumn="0" w:lastRowFirstColumn="0" w:lastRowLastColumn="0"/>
            <w:tcW w:w="1444" w:type="dxa"/>
          </w:tcPr>
          <w:p w14:paraId="2D10C8A1" w14:textId="657F2EE1" w:rsidR="00AE4F3C" w:rsidRPr="003362B6" w:rsidRDefault="00AE4F3C">
            <w:pPr>
              <w:pStyle w:val="TableHeading1Right"/>
            </w:pPr>
            <w:r w:rsidRPr="003362B6">
              <w:t>Participants</w:t>
            </w:r>
          </w:p>
        </w:tc>
      </w:tr>
      <w:bookmarkEnd w:id="276"/>
      <w:tr w:rsidR="003C3914" w:rsidRPr="003362B6" w14:paraId="26243855" w14:textId="77777777" w:rsidTr="00F73B90">
        <w:trPr>
          <w:cnfStyle w:val="000000100000" w:firstRow="0" w:lastRow="0" w:firstColumn="0" w:lastColumn="0" w:oddVBand="0" w:evenVBand="0" w:oddHBand="1" w:evenHBand="0" w:firstRowFirstColumn="0" w:firstRowLastColumn="0" w:lastRowFirstColumn="0" w:lastRowLastColumn="0"/>
        </w:trPr>
        <w:tc>
          <w:tcPr>
            <w:tcW w:w="3610" w:type="dxa"/>
          </w:tcPr>
          <w:p w14:paraId="07ABD36C" w14:textId="77777777" w:rsidR="003C3914" w:rsidRPr="003362B6" w:rsidRDefault="003C3914">
            <w:pPr>
              <w:pStyle w:val="TableText"/>
            </w:pPr>
            <w:r w:rsidRPr="003362B6">
              <w:t>OPAN webinars or roundtables</w:t>
            </w:r>
          </w:p>
        </w:tc>
        <w:tc>
          <w:tcPr>
            <w:tcW w:w="1080" w:type="dxa"/>
          </w:tcPr>
          <w:p w14:paraId="65DA9D6A" w14:textId="77777777" w:rsidR="003C3914" w:rsidRPr="003362B6" w:rsidRDefault="003C3914">
            <w:pPr>
              <w:pStyle w:val="TableTextRight"/>
            </w:pPr>
            <w:r w:rsidRPr="003362B6">
              <w:t>20%</w:t>
            </w:r>
          </w:p>
        </w:tc>
        <w:tc>
          <w:tcPr>
            <w:tcW w:w="1682" w:type="dxa"/>
          </w:tcPr>
          <w:p w14:paraId="0ED5DAC8" w14:textId="77777777" w:rsidR="003C3914" w:rsidRPr="003362B6" w:rsidRDefault="003C3914">
            <w:pPr>
              <w:pStyle w:val="TableTextRight"/>
            </w:pPr>
            <w:r w:rsidRPr="003362B6">
              <w:t>57%</w:t>
            </w:r>
          </w:p>
        </w:tc>
        <w:tc>
          <w:tcPr>
            <w:tcW w:w="1316" w:type="dxa"/>
          </w:tcPr>
          <w:p w14:paraId="3D36D404" w14:textId="77777777" w:rsidR="003C3914" w:rsidRPr="003362B6" w:rsidRDefault="003C3914">
            <w:pPr>
              <w:pStyle w:val="TableTextRight"/>
            </w:pPr>
            <w:r w:rsidRPr="003362B6">
              <w:t>23%</w:t>
            </w:r>
          </w:p>
        </w:tc>
        <w:tc>
          <w:tcPr>
            <w:cnfStyle w:val="000100000000" w:firstRow="0" w:lastRow="0" w:firstColumn="0" w:lastColumn="1" w:oddVBand="0" w:evenVBand="0" w:oddHBand="0" w:evenHBand="0" w:firstRowFirstColumn="0" w:firstRowLastColumn="0" w:lastRowFirstColumn="0" w:lastRowLastColumn="0"/>
            <w:tcW w:w="1444" w:type="dxa"/>
          </w:tcPr>
          <w:p w14:paraId="7B70817B" w14:textId="77777777" w:rsidR="003C3914" w:rsidRPr="003362B6" w:rsidRDefault="003C3914">
            <w:pPr>
              <w:pStyle w:val="TableTextRight"/>
            </w:pPr>
            <w:r w:rsidRPr="003362B6">
              <w:t>115</w:t>
            </w:r>
          </w:p>
        </w:tc>
      </w:tr>
      <w:tr w:rsidR="00AE4F3C" w:rsidRPr="003362B6" w14:paraId="364B69BF" w14:textId="35757B99" w:rsidTr="00F73B90">
        <w:tc>
          <w:tcPr>
            <w:tcW w:w="3610" w:type="dxa"/>
          </w:tcPr>
          <w:p w14:paraId="6FE54DD4" w14:textId="77777777" w:rsidR="00AE4F3C" w:rsidRPr="003362B6" w:rsidRDefault="00AE4F3C" w:rsidP="00147F01">
            <w:pPr>
              <w:pStyle w:val="TableText"/>
              <w:rPr>
                <w:rStyle w:val="Strong"/>
                <w:b w:val="0"/>
                <w:bCs w:val="0"/>
                <w:lang w:val="en-AU"/>
              </w:rPr>
            </w:pPr>
            <w:r w:rsidRPr="003362B6">
              <w:t>Talk To Us First e-learning</w:t>
            </w:r>
          </w:p>
        </w:tc>
        <w:tc>
          <w:tcPr>
            <w:tcW w:w="1080" w:type="dxa"/>
          </w:tcPr>
          <w:p w14:paraId="4AE7B65A" w14:textId="3F240ABA" w:rsidR="00AE4F3C" w:rsidRPr="003362B6" w:rsidRDefault="00AE4F3C" w:rsidP="00147F01">
            <w:pPr>
              <w:pStyle w:val="TableTextRight"/>
            </w:pPr>
            <w:r w:rsidRPr="003362B6">
              <w:t>4%</w:t>
            </w:r>
          </w:p>
        </w:tc>
        <w:tc>
          <w:tcPr>
            <w:tcW w:w="1682" w:type="dxa"/>
          </w:tcPr>
          <w:p w14:paraId="052CCD1B" w14:textId="47F58C07" w:rsidR="00AE4F3C" w:rsidRPr="003362B6" w:rsidRDefault="00AE4F3C" w:rsidP="00147F01">
            <w:pPr>
              <w:pStyle w:val="TableTextRight"/>
            </w:pPr>
            <w:r w:rsidRPr="003362B6">
              <w:t>38%</w:t>
            </w:r>
          </w:p>
        </w:tc>
        <w:tc>
          <w:tcPr>
            <w:tcW w:w="1316" w:type="dxa"/>
          </w:tcPr>
          <w:p w14:paraId="23168EB8" w14:textId="4A4E36EB" w:rsidR="00AE4F3C" w:rsidRPr="003362B6" w:rsidRDefault="00AE4F3C" w:rsidP="00147F01">
            <w:pPr>
              <w:pStyle w:val="TableTextRight"/>
            </w:pPr>
            <w:r w:rsidRPr="003362B6">
              <w:t>58%</w:t>
            </w:r>
          </w:p>
        </w:tc>
        <w:tc>
          <w:tcPr>
            <w:cnfStyle w:val="000100000000" w:firstRow="0" w:lastRow="0" w:firstColumn="0" w:lastColumn="1" w:oddVBand="0" w:evenVBand="0" w:oddHBand="0" w:evenHBand="0" w:firstRowFirstColumn="0" w:firstRowLastColumn="0" w:lastRowFirstColumn="0" w:lastRowLastColumn="0"/>
            <w:tcW w:w="1444" w:type="dxa"/>
          </w:tcPr>
          <w:p w14:paraId="771366D5" w14:textId="33DADD6A" w:rsidR="00AE4F3C" w:rsidRPr="003362B6" w:rsidRDefault="00AE4F3C" w:rsidP="00147F01">
            <w:pPr>
              <w:pStyle w:val="TableTextRight"/>
            </w:pPr>
            <w:r w:rsidRPr="003362B6">
              <w:t>72</w:t>
            </w:r>
          </w:p>
        </w:tc>
      </w:tr>
      <w:tr w:rsidR="00AE4F3C" w:rsidRPr="003362B6" w14:paraId="6AE0C020" w14:textId="2B2F48FE" w:rsidTr="00F73B90">
        <w:trPr>
          <w:cnfStyle w:val="000000100000" w:firstRow="0" w:lastRow="0" w:firstColumn="0" w:lastColumn="0" w:oddVBand="0" w:evenVBand="0" w:oddHBand="1" w:evenHBand="0" w:firstRowFirstColumn="0" w:firstRowLastColumn="0" w:lastRowFirstColumn="0" w:lastRowLastColumn="0"/>
        </w:trPr>
        <w:tc>
          <w:tcPr>
            <w:tcW w:w="3610" w:type="dxa"/>
          </w:tcPr>
          <w:p w14:paraId="1D106B0E" w14:textId="77777777" w:rsidR="00AE4F3C" w:rsidRPr="003362B6" w:rsidRDefault="00AE4F3C" w:rsidP="00147F01">
            <w:pPr>
              <w:pStyle w:val="TableText"/>
            </w:pPr>
            <w:r w:rsidRPr="003362B6">
              <w:rPr>
                <w:rStyle w:val="Strong"/>
                <w:b w:val="0"/>
                <w:bCs w:val="0"/>
                <w:lang w:val="en-AU"/>
              </w:rPr>
              <w:t>Abuse of the Older Person e-learning</w:t>
            </w:r>
          </w:p>
        </w:tc>
        <w:tc>
          <w:tcPr>
            <w:tcW w:w="1080" w:type="dxa"/>
          </w:tcPr>
          <w:p w14:paraId="19E7C0EB" w14:textId="0D367563" w:rsidR="00AE4F3C" w:rsidRPr="003362B6" w:rsidRDefault="00AE4F3C" w:rsidP="00147F01">
            <w:pPr>
              <w:pStyle w:val="TableTextRight"/>
            </w:pPr>
            <w:r w:rsidRPr="003362B6">
              <w:t>17%</w:t>
            </w:r>
          </w:p>
        </w:tc>
        <w:tc>
          <w:tcPr>
            <w:tcW w:w="1682" w:type="dxa"/>
          </w:tcPr>
          <w:p w14:paraId="4A441747" w14:textId="300026B4" w:rsidR="00AE4F3C" w:rsidRPr="003362B6" w:rsidRDefault="00AE4F3C" w:rsidP="00147F01">
            <w:pPr>
              <w:pStyle w:val="TableTextRight"/>
            </w:pPr>
            <w:r w:rsidRPr="003362B6">
              <w:t>47%</w:t>
            </w:r>
          </w:p>
        </w:tc>
        <w:tc>
          <w:tcPr>
            <w:tcW w:w="1316" w:type="dxa"/>
          </w:tcPr>
          <w:p w14:paraId="4F95C83C" w14:textId="650F6A77" w:rsidR="00AE4F3C" w:rsidRPr="003362B6" w:rsidRDefault="00AE4F3C" w:rsidP="00147F01">
            <w:pPr>
              <w:pStyle w:val="TableTextRight"/>
            </w:pPr>
            <w:r w:rsidRPr="003362B6">
              <w:t>36%</w:t>
            </w:r>
          </w:p>
        </w:tc>
        <w:tc>
          <w:tcPr>
            <w:cnfStyle w:val="000100000000" w:firstRow="0" w:lastRow="0" w:firstColumn="0" w:lastColumn="1" w:oddVBand="0" w:evenVBand="0" w:oddHBand="0" w:evenHBand="0" w:firstRowFirstColumn="0" w:firstRowLastColumn="0" w:lastRowFirstColumn="0" w:lastRowLastColumn="0"/>
            <w:tcW w:w="1444" w:type="dxa"/>
          </w:tcPr>
          <w:p w14:paraId="500FFEDB" w14:textId="2B528068" w:rsidR="00AE4F3C" w:rsidRPr="003362B6" w:rsidRDefault="00AE4F3C" w:rsidP="00147F01">
            <w:pPr>
              <w:pStyle w:val="TableTextRight"/>
            </w:pPr>
            <w:r w:rsidRPr="003362B6">
              <w:t>26</w:t>
            </w:r>
          </w:p>
        </w:tc>
      </w:tr>
      <w:tr w:rsidR="00AE4F3C" w:rsidRPr="003362B6" w14:paraId="2A7FE903" w14:textId="6FEC2C58" w:rsidTr="00F73B90">
        <w:tc>
          <w:tcPr>
            <w:tcW w:w="3610" w:type="dxa"/>
          </w:tcPr>
          <w:p w14:paraId="5C60E006" w14:textId="77777777" w:rsidR="00AE4F3C" w:rsidRPr="003362B6" w:rsidRDefault="00AE4F3C" w:rsidP="00147F01">
            <w:pPr>
              <w:pStyle w:val="TableText"/>
            </w:pPr>
            <w:r w:rsidRPr="003362B6">
              <w:t>Other education</w:t>
            </w:r>
          </w:p>
        </w:tc>
        <w:tc>
          <w:tcPr>
            <w:tcW w:w="1080" w:type="dxa"/>
          </w:tcPr>
          <w:p w14:paraId="0B7F377A" w14:textId="7AB93B95" w:rsidR="00AE4F3C" w:rsidRPr="003362B6" w:rsidRDefault="00AE4F3C" w:rsidP="00147F01">
            <w:pPr>
              <w:pStyle w:val="TableTextRight"/>
            </w:pPr>
            <w:r w:rsidRPr="003362B6">
              <w:t>19%</w:t>
            </w:r>
          </w:p>
        </w:tc>
        <w:tc>
          <w:tcPr>
            <w:tcW w:w="1682" w:type="dxa"/>
          </w:tcPr>
          <w:p w14:paraId="75B85E08" w14:textId="0A18CC0F" w:rsidR="00AE4F3C" w:rsidRPr="003362B6" w:rsidRDefault="00AE4F3C" w:rsidP="00147F01">
            <w:pPr>
              <w:pStyle w:val="TableTextRight"/>
            </w:pPr>
            <w:r w:rsidRPr="003362B6">
              <w:t>24%</w:t>
            </w:r>
          </w:p>
        </w:tc>
        <w:tc>
          <w:tcPr>
            <w:tcW w:w="1316" w:type="dxa"/>
          </w:tcPr>
          <w:p w14:paraId="140AC6B3" w14:textId="7AC33F2C" w:rsidR="00AE4F3C" w:rsidRPr="003362B6" w:rsidRDefault="00AE4F3C" w:rsidP="00147F01">
            <w:pPr>
              <w:pStyle w:val="TableTextRight"/>
            </w:pPr>
            <w:r w:rsidRPr="003362B6">
              <w:t>57%</w:t>
            </w:r>
          </w:p>
        </w:tc>
        <w:tc>
          <w:tcPr>
            <w:cnfStyle w:val="000100000000" w:firstRow="0" w:lastRow="0" w:firstColumn="0" w:lastColumn="1" w:oddVBand="0" w:evenVBand="0" w:oddHBand="0" w:evenHBand="0" w:firstRowFirstColumn="0" w:firstRowLastColumn="0" w:lastRowFirstColumn="0" w:lastRowLastColumn="0"/>
            <w:tcW w:w="1444" w:type="dxa"/>
          </w:tcPr>
          <w:p w14:paraId="526E1CA9" w14:textId="7A912A19" w:rsidR="00AE4F3C" w:rsidRPr="003362B6" w:rsidRDefault="00AE4F3C" w:rsidP="00147F01">
            <w:pPr>
              <w:pStyle w:val="TableTextRight"/>
            </w:pPr>
            <w:r w:rsidRPr="003362B6">
              <w:t>21</w:t>
            </w:r>
          </w:p>
        </w:tc>
      </w:tr>
    </w:tbl>
    <w:p w14:paraId="21FC718E" w14:textId="3B1556BF" w:rsidR="00F305BB" w:rsidRPr="003362B6" w:rsidRDefault="00A945E2" w:rsidP="00F305BB">
      <w:pPr>
        <w:pStyle w:val="Para"/>
      </w:pPr>
      <w:bookmarkStart w:id="277" w:name="_Ref167357279"/>
      <w:r w:rsidRPr="003362B6">
        <w:t xml:space="preserve">Most </w:t>
      </w:r>
      <w:r w:rsidR="006E6714" w:rsidRPr="003362B6">
        <w:t>respondents were aware of different</w:t>
      </w:r>
      <w:r w:rsidR="00F305BB" w:rsidRPr="003362B6">
        <w:t xml:space="preserve"> </w:t>
      </w:r>
      <w:r w:rsidR="00D26164" w:rsidRPr="003362B6">
        <w:t xml:space="preserve">types </w:t>
      </w:r>
      <w:r w:rsidR="006E6714" w:rsidRPr="003362B6">
        <w:t>of NACAP services</w:t>
      </w:r>
      <w:r w:rsidR="00D26164" w:rsidRPr="003362B6">
        <w:t xml:space="preserve"> </w:t>
      </w:r>
      <w:r w:rsidR="006E6714" w:rsidRPr="003362B6">
        <w:t>available</w:t>
      </w:r>
      <w:r w:rsidR="00F305BB" w:rsidRPr="003362B6">
        <w:t xml:space="preserve"> prior to completing the survey</w:t>
      </w:r>
      <w:r w:rsidR="00D26164" w:rsidRPr="003362B6">
        <w:t xml:space="preserve"> (</w:t>
      </w:r>
      <w:r w:rsidR="00B603DA" w:rsidRPr="003362B6">
        <w:fldChar w:fldCharType="begin"/>
      </w:r>
      <w:r w:rsidR="00B603DA" w:rsidRPr="003362B6">
        <w:instrText xml:space="preserve"> REF _Ref170508956 \h </w:instrText>
      </w:r>
      <w:r w:rsidR="00B603DA" w:rsidRPr="003362B6">
        <w:fldChar w:fldCharType="separate"/>
      </w:r>
      <w:r w:rsidR="003017E7" w:rsidRPr="003362B6">
        <w:t>Table B</w:t>
      </w:r>
      <w:r w:rsidR="003017E7" w:rsidRPr="003362B6">
        <w:noBreakHyphen/>
        <w:t>3</w:t>
      </w:r>
      <w:r w:rsidR="00B603DA" w:rsidRPr="003362B6">
        <w:fldChar w:fldCharType="end"/>
      </w:r>
      <w:r w:rsidR="00D26164" w:rsidRPr="003362B6">
        <w:t>).</w:t>
      </w:r>
      <w:r w:rsidR="004D2D6B" w:rsidRPr="003362B6">
        <w:t xml:space="preserve"> </w:t>
      </w:r>
    </w:p>
    <w:p w14:paraId="7FDFBE0F" w14:textId="51282F12" w:rsidR="00304D6D" w:rsidRPr="003362B6" w:rsidRDefault="00777A5F" w:rsidP="001E6CAD">
      <w:pPr>
        <w:pStyle w:val="Caption"/>
      </w:pPr>
      <w:bookmarkStart w:id="278" w:name="_Ref170508956"/>
      <w:bookmarkStart w:id="279" w:name="_Toc173400863"/>
      <w:r w:rsidRPr="003362B6">
        <w:t>Table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304D6D"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3</w:t>
      </w:r>
      <w:r w:rsidR="002A725F" w:rsidRPr="003362B6">
        <w:fldChar w:fldCharType="end"/>
      </w:r>
      <w:bookmarkEnd w:id="277"/>
      <w:bookmarkEnd w:id="278"/>
      <w:r w:rsidR="00304D6D" w:rsidRPr="003362B6">
        <w:t>:</w:t>
      </w:r>
      <w:r w:rsidR="0066796C" w:rsidRPr="003362B6">
        <w:tab/>
      </w:r>
      <w:r w:rsidR="00247AA3" w:rsidRPr="003362B6">
        <w:t>Number and proportion of a</w:t>
      </w:r>
      <w:r w:rsidR="00304D6D" w:rsidRPr="003362B6">
        <w:t xml:space="preserve">ged care staff </w:t>
      </w:r>
      <w:r w:rsidR="00247AA3" w:rsidRPr="003362B6">
        <w:t>aware</w:t>
      </w:r>
      <w:r w:rsidR="00304D6D" w:rsidRPr="003362B6">
        <w:t xml:space="preserve"> of NACAP information, advocacy and education services</w:t>
      </w:r>
      <w:bookmarkEnd w:id="279"/>
      <w:r w:rsidR="00304D6D" w:rsidRPr="003362B6">
        <w:t xml:space="preserve"> </w:t>
      </w:r>
    </w:p>
    <w:tbl>
      <w:tblPr>
        <w:tblStyle w:val="AHALight"/>
        <w:tblW w:w="8789" w:type="dxa"/>
        <w:tblLayout w:type="fixed"/>
        <w:tblLook w:val="0420" w:firstRow="1" w:lastRow="0" w:firstColumn="0" w:lastColumn="0" w:noHBand="0" w:noVBand="1"/>
      </w:tblPr>
      <w:tblGrid>
        <w:gridCol w:w="6237"/>
        <w:gridCol w:w="1276"/>
        <w:gridCol w:w="1276"/>
      </w:tblGrid>
      <w:tr w:rsidR="00304D6D" w:rsidRPr="003362B6" w14:paraId="459990A8"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6237" w:type="dxa"/>
          </w:tcPr>
          <w:p w14:paraId="458B4008" w14:textId="77777777" w:rsidR="00304D6D" w:rsidRPr="003362B6" w:rsidRDefault="00304D6D">
            <w:pPr>
              <w:pStyle w:val="TableHeading1"/>
            </w:pPr>
            <w:bookmarkStart w:id="280" w:name="Title_17" w:colFirst="0" w:colLast="0"/>
            <w:r w:rsidRPr="003362B6">
              <w:t>Education type</w:t>
            </w:r>
          </w:p>
        </w:tc>
        <w:tc>
          <w:tcPr>
            <w:tcW w:w="1276" w:type="dxa"/>
          </w:tcPr>
          <w:p w14:paraId="0A24530B" w14:textId="5399AA7D" w:rsidR="00304D6D" w:rsidRPr="003362B6" w:rsidRDefault="00915206">
            <w:pPr>
              <w:pStyle w:val="TableHeading1Right"/>
            </w:pPr>
            <w:r w:rsidRPr="003362B6">
              <w:t>Number</w:t>
            </w:r>
          </w:p>
        </w:tc>
        <w:tc>
          <w:tcPr>
            <w:tcW w:w="1276" w:type="dxa"/>
          </w:tcPr>
          <w:p w14:paraId="2E928232" w14:textId="6174DD8E" w:rsidR="00304D6D" w:rsidRPr="003362B6" w:rsidRDefault="00915206">
            <w:pPr>
              <w:pStyle w:val="TableHeading1Right"/>
            </w:pPr>
            <w:r w:rsidRPr="003362B6">
              <w:t>Proportion</w:t>
            </w:r>
          </w:p>
        </w:tc>
      </w:tr>
      <w:bookmarkEnd w:id="280"/>
      <w:tr w:rsidR="00304D6D" w:rsidRPr="003362B6" w14:paraId="1DC3C3E0" w14:textId="77777777" w:rsidTr="007F50CE">
        <w:trPr>
          <w:cnfStyle w:val="000000100000" w:firstRow="0" w:lastRow="0" w:firstColumn="0" w:lastColumn="0" w:oddVBand="0" w:evenVBand="0" w:oddHBand="1" w:evenHBand="0" w:firstRowFirstColumn="0" w:firstRowLastColumn="0" w:lastRowFirstColumn="0" w:lastRowLastColumn="0"/>
        </w:trPr>
        <w:tc>
          <w:tcPr>
            <w:tcW w:w="6237" w:type="dxa"/>
          </w:tcPr>
          <w:p w14:paraId="2F4F445D" w14:textId="77777777" w:rsidR="00304D6D" w:rsidRPr="003362B6" w:rsidRDefault="00304D6D">
            <w:pPr>
              <w:pStyle w:val="TableText"/>
            </w:pPr>
            <w:r w:rsidRPr="003362B6">
              <w:t>Information and advocacy for older people or their representatives</w:t>
            </w:r>
          </w:p>
        </w:tc>
        <w:tc>
          <w:tcPr>
            <w:tcW w:w="1276" w:type="dxa"/>
          </w:tcPr>
          <w:p w14:paraId="0EFE7AA1" w14:textId="372A2BF5" w:rsidR="00304D6D" w:rsidRPr="003362B6" w:rsidRDefault="00A945E2">
            <w:pPr>
              <w:pStyle w:val="TableTextRight"/>
            </w:pPr>
            <w:r w:rsidRPr="003362B6">
              <w:t>176</w:t>
            </w:r>
          </w:p>
        </w:tc>
        <w:tc>
          <w:tcPr>
            <w:tcW w:w="1276" w:type="dxa"/>
          </w:tcPr>
          <w:p w14:paraId="53B339F8" w14:textId="10156E82" w:rsidR="00304D6D" w:rsidRPr="003362B6" w:rsidRDefault="00A945E2">
            <w:pPr>
              <w:pStyle w:val="TableTextRight"/>
            </w:pPr>
            <w:r w:rsidRPr="003362B6">
              <w:t>86</w:t>
            </w:r>
            <w:r w:rsidR="00304D6D" w:rsidRPr="003362B6">
              <w:t>%</w:t>
            </w:r>
          </w:p>
        </w:tc>
      </w:tr>
      <w:tr w:rsidR="00A945E2" w:rsidRPr="003362B6" w14:paraId="0D1945EC" w14:textId="77777777">
        <w:tc>
          <w:tcPr>
            <w:tcW w:w="6237" w:type="dxa"/>
          </w:tcPr>
          <w:p w14:paraId="4BB542AD" w14:textId="77777777" w:rsidR="00A945E2" w:rsidRPr="003362B6" w:rsidRDefault="00A945E2">
            <w:pPr>
              <w:pStyle w:val="TableText"/>
            </w:pPr>
            <w:r w:rsidRPr="003362B6">
              <w:t>OPAN webinars or roundtables</w:t>
            </w:r>
          </w:p>
        </w:tc>
        <w:tc>
          <w:tcPr>
            <w:tcW w:w="1276" w:type="dxa"/>
          </w:tcPr>
          <w:p w14:paraId="03CBBA9F" w14:textId="77777777" w:rsidR="00A945E2" w:rsidRPr="003362B6" w:rsidRDefault="00A945E2">
            <w:pPr>
              <w:pStyle w:val="TableTextRight"/>
            </w:pPr>
            <w:r w:rsidRPr="003362B6">
              <w:t>162</w:t>
            </w:r>
          </w:p>
        </w:tc>
        <w:tc>
          <w:tcPr>
            <w:tcW w:w="1276" w:type="dxa"/>
          </w:tcPr>
          <w:p w14:paraId="39C31C16" w14:textId="77777777" w:rsidR="00A945E2" w:rsidRPr="003362B6" w:rsidRDefault="00A945E2">
            <w:pPr>
              <w:pStyle w:val="TableTextRight"/>
            </w:pPr>
            <w:r w:rsidRPr="003362B6">
              <w:t>79%</w:t>
            </w:r>
          </w:p>
        </w:tc>
      </w:tr>
      <w:tr w:rsidR="00A945E2" w:rsidRPr="003362B6" w14:paraId="33D06FAE" w14:textId="77777777">
        <w:trPr>
          <w:cnfStyle w:val="000000100000" w:firstRow="0" w:lastRow="0" w:firstColumn="0" w:lastColumn="0" w:oddVBand="0" w:evenVBand="0" w:oddHBand="1" w:evenHBand="0" w:firstRowFirstColumn="0" w:firstRowLastColumn="0" w:lastRowFirstColumn="0" w:lastRowLastColumn="0"/>
        </w:trPr>
        <w:tc>
          <w:tcPr>
            <w:tcW w:w="6237" w:type="dxa"/>
          </w:tcPr>
          <w:p w14:paraId="0F366777" w14:textId="77777777" w:rsidR="00A945E2" w:rsidRPr="003362B6" w:rsidRDefault="00A945E2">
            <w:pPr>
              <w:pStyle w:val="TableText"/>
            </w:pPr>
            <w:r w:rsidRPr="003362B6">
              <w:t>OPAN e-learning modules</w:t>
            </w:r>
          </w:p>
        </w:tc>
        <w:tc>
          <w:tcPr>
            <w:tcW w:w="1276" w:type="dxa"/>
          </w:tcPr>
          <w:p w14:paraId="352BFE32" w14:textId="77777777" w:rsidR="00A945E2" w:rsidRPr="003362B6" w:rsidRDefault="00A945E2">
            <w:pPr>
              <w:pStyle w:val="TableTextRight"/>
            </w:pPr>
            <w:r w:rsidRPr="003362B6">
              <w:t>139</w:t>
            </w:r>
          </w:p>
        </w:tc>
        <w:tc>
          <w:tcPr>
            <w:tcW w:w="1276" w:type="dxa"/>
          </w:tcPr>
          <w:p w14:paraId="73C3A651" w14:textId="77777777" w:rsidR="00A945E2" w:rsidRPr="003362B6" w:rsidRDefault="00A945E2">
            <w:pPr>
              <w:pStyle w:val="TableTextRight"/>
            </w:pPr>
            <w:r w:rsidRPr="003362B6">
              <w:t>68%</w:t>
            </w:r>
          </w:p>
        </w:tc>
      </w:tr>
      <w:tr w:rsidR="00304D6D" w:rsidRPr="003362B6" w14:paraId="71A4268F" w14:textId="77777777" w:rsidTr="007F50CE">
        <w:tc>
          <w:tcPr>
            <w:tcW w:w="6237" w:type="dxa"/>
          </w:tcPr>
          <w:p w14:paraId="7A3E279C" w14:textId="77777777" w:rsidR="00304D6D" w:rsidRPr="003362B6" w:rsidRDefault="00304D6D">
            <w:pPr>
              <w:pStyle w:val="TableText"/>
            </w:pPr>
            <w:r w:rsidRPr="003362B6">
              <w:t>Group education sessions for older people or their representatives, delivered by SDO</w:t>
            </w:r>
          </w:p>
        </w:tc>
        <w:tc>
          <w:tcPr>
            <w:tcW w:w="1276" w:type="dxa"/>
          </w:tcPr>
          <w:p w14:paraId="3D829790" w14:textId="67E523B4" w:rsidR="00304D6D" w:rsidRPr="003362B6" w:rsidRDefault="00A945E2">
            <w:pPr>
              <w:pStyle w:val="TableTextRight"/>
            </w:pPr>
            <w:r w:rsidRPr="003362B6">
              <w:t>134</w:t>
            </w:r>
          </w:p>
        </w:tc>
        <w:tc>
          <w:tcPr>
            <w:tcW w:w="1276" w:type="dxa"/>
          </w:tcPr>
          <w:p w14:paraId="55FD4DF2" w14:textId="420C1B2F" w:rsidR="00304D6D" w:rsidRPr="003362B6" w:rsidRDefault="00A945E2">
            <w:pPr>
              <w:pStyle w:val="TableTextRight"/>
            </w:pPr>
            <w:r w:rsidRPr="003362B6">
              <w:t>66</w:t>
            </w:r>
            <w:r w:rsidR="00304D6D" w:rsidRPr="003362B6">
              <w:t>%</w:t>
            </w:r>
          </w:p>
        </w:tc>
      </w:tr>
    </w:tbl>
    <w:p w14:paraId="2FCB07C5" w14:textId="7C7D1EFE" w:rsidR="000101AB" w:rsidRPr="003362B6" w:rsidRDefault="000101AB" w:rsidP="00A62C57">
      <w:pPr>
        <w:pStyle w:val="Heading7"/>
      </w:pPr>
      <w:r w:rsidRPr="003362B6">
        <w:t>NACAP recipient</w:t>
      </w:r>
      <w:r w:rsidR="00894A72" w:rsidRPr="003362B6">
        <w:t>s</w:t>
      </w:r>
    </w:p>
    <w:p w14:paraId="34017373" w14:textId="3BCD8AA6" w:rsidR="00CB5C26" w:rsidRPr="003362B6" w:rsidRDefault="000A15E2" w:rsidP="00C6257B">
      <w:pPr>
        <w:pStyle w:val="Para"/>
        <w:ind w:right="-397"/>
      </w:pPr>
      <w:r w:rsidRPr="003362B6">
        <w:t>Bellberry Human Research Ethics Committee (HREC) approved our survey of NACAP recipients.</w:t>
      </w:r>
    </w:p>
    <w:p w14:paraId="62D04F86" w14:textId="7B55082D" w:rsidR="00517099" w:rsidRPr="003362B6" w:rsidRDefault="000A15E2" w:rsidP="009501D6">
      <w:pPr>
        <w:pStyle w:val="Para"/>
      </w:pPr>
      <w:r w:rsidRPr="003362B6">
        <w:t>The survey was open to NACAP recipients</w:t>
      </w:r>
      <w:r w:rsidR="00A73959" w:rsidRPr="003362B6">
        <w:t xml:space="preserve"> who had their information or advocacy case closed between </w:t>
      </w:r>
      <w:r w:rsidR="004956A6" w:rsidRPr="003362B6">
        <w:t>2 January and 31 March 2024</w:t>
      </w:r>
      <w:r w:rsidRPr="003362B6">
        <w:t>. They</w:t>
      </w:r>
      <w:r w:rsidR="004956A6" w:rsidRPr="003362B6">
        <w:t xml:space="preserve"> were invited by their advocate to learn more about </w:t>
      </w:r>
      <w:r w:rsidR="000A2B55" w:rsidRPr="003362B6">
        <w:t xml:space="preserve">the evaluation </w:t>
      </w:r>
      <w:r w:rsidRPr="003362B6">
        <w:t>and</w:t>
      </w:r>
      <w:r w:rsidR="000A2B55" w:rsidRPr="003362B6">
        <w:t xml:space="preserve"> comple</w:t>
      </w:r>
      <w:r w:rsidRPr="003362B6">
        <w:t>te</w:t>
      </w:r>
      <w:r w:rsidR="000A2B55" w:rsidRPr="003362B6">
        <w:t xml:space="preserve"> a short survey</w:t>
      </w:r>
      <w:r w:rsidRPr="003362B6">
        <w:t xml:space="preserve"> online, in hard copy, or over the telephone</w:t>
      </w:r>
      <w:r w:rsidR="004956A6" w:rsidRPr="003362B6">
        <w:t xml:space="preserve">. </w:t>
      </w:r>
      <w:r w:rsidR="00517099" w:rsidRPr="003362B6">
        <w:t>SDOs collated contact details for eligible and consenting recipients and shared these securely with us on a weekly basis. We then followed up with these recipients by phone and/or email.</w:t>
      </w:r>
      <w:r w:rsidR="00517099" w:rsidRPr="003362B6">
        <w:rPr>
          <w:rStyle w:val="FootnoteReference"/>
          <w:lang w:val="en-AU"/>
        </w:rPr>
        <w:footnoteReference w:id="17"/>
      </w:r>
    </w:p>
    <w:p w14:paraId="468E6890" w14:textId="6AA75CDA" w:rsidR="00AA2354" w:rsidRPr="003362B6" w:rsidRDefault="00AA2354" w:rsidP="009501D6">
      <w:pPr>
        <w:pStyle w:val="Para"/>
        <w:rPr>
          <w:bCs/>
        </w:rPr>
      </w:pPr>
      <w:r w:rsidRPr="003362B6">
        <w:t xml:space="preserve">In total, 418 recipients completed </w:t>
      </w:r>
      <w:r w:rsidR="00517099" w:rsidRPr="003362B6">
        <w:t>the</w:t>
      </w:r>
      <w:r w:rsidRPr="003362B6">
        <w:t xml:space="preserve"> survey</w:t>
      </w:r>
      <w:r w:rsidR="000A15E2" w:rsidRPr="003362B6">
        <w:t xml:space="preserve">, </w:t>
      </w:r>
      <w:r w:rsidR="00D27DDC" w:rsidRPr="003362B6">
        <w:t>most of whom</w:t>
      </w:r>
      <w:r w:rsidR="000A15E2" w:rsidRPr="003362B6">
        <w:t xml:space="preserve"> had sought </w:t>
      </w:r>
      <w:r w:rsidR="00D27DDC" w:rsidRPr="003362B6">
        <w:t>NACAP support for themselves</w:t>
      </w:r>
      <w:r w:rsidRPr="003362B6">
        <w:t xml:space="preserve"> (</w:t>
      </w:r>
      <w:r w:rsidRPr="003362B6">
        <w:fldChar w:fldCharType="begin"/>
      </w:r>
      <w:r w:rsidRPr="003362B6">
        <w:instrText xml:space="preserve"> REF _Ref167374253 \h </w:instrText>
      </w:r>
      <w:r w:rsidR="007A6C9D" w:rsidRPr="003362B6">
        <w:instrText xml:space="preserve"> \* MERGEFORMAT </w:instrText>
      </w:r>
      <w:r w:rsidRPr="003362B6">
        <w:fldChar w:fldCharType="separate"/>
      </w:r>
      <w:r w:rsidR="003017E7" w:rsidRPr="003362B6">
        <w:t>Table B</w:t>
      </w:r>
      <w:r w:rsidR="003017E7" w:rsidRPr="003362B6">
        <w:noBreakHyphen/>
        <w:t>4</w:t>
      </w:r>
      <w:r w:rsidRPr="003362B6">
        <w:fldChar w:fldCharType="end"/>
      </w:r>
      <w:r w:rsidRPr="003362B6">
        <w:t>).</w:t>
      </w:r>
    </w:p>
    <w:p w14:paraId="604E3015" w14:textId="76158B78" w:rsidR="000101AB" w:rsidRPr="003362B6" w:rsidRDefault="00777A5F" w:rsidP="001E6CAD">
      <w:pPr>
        <w:pStyle w:val="Caption"/>
      </w:pPr>
      <w:bookmarkStart w:id="281" w:name="_Ref167374253"/>
      <w:bookmarkStart w:id="282" w:name="_Toc173400864"/>
      <w:r w:rsidRPr="003362B6">
        <w:lastRenderedPageBreak/>
        <w:t>Table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1B1E88"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4</w:t>
      </w:r>
      <w:r w:rsidR="002A725F" w:rsidRPr="003362B6">
        <w:fldChar w:fldCharType="end"/>
      </w:r>
      <w:bookmarkEnd w:id="281"/>
      <w:r w:rsidR="000101AB" w:rsidRPr="003362B6">
        <w:t>:</w:t>
      </w:r>
      <w:r w:rsidR="000101AB" w:rsidRPr="003362B6">
        <w:tab/>
      </w:r>
      <w:r w:rsidR="00D52CF1">
        <w:t>S</w:t>
      </w:r>
      <w:r w:rsidR="00257C8A" w:rsidRPr="003362B6">
        <w:t>urvey respondents by who they sought</w:t>
      </w:r>
      <w:r w:rsidR="00414B6C" w:rsidRPr="003362B6">
        <w:t xml:space="preserve"> </w:t>
      </w:r>
      <w:r w:rsidR="00257C8A" w:rsidRPr="003362B6">
        <w:t>NACAP</w:t>
      </w:r>
      <w:r w:rsidR="00414B6C" w:rsidRPr="003362B6">
        <w:t xml:space="preserve"> </w:t>
      </w:r>
      <w:r w:rsidR="00257C8A" w:rsidRPr="003362B6">
        <w:t>support</w:t>
      </w:r>
      <w:r w:rsidR="00BD48A8" w:rsidRPr="003362B6">
        <w:t> </w:t>
      </w:r>
      <w:r w:rsidR="00257C8A" w:rsidRPr="003362B6">
        <w:t>for</w:t>
      </w:r>
      <w:bookmarkEnd w:id="282"/>
    </w:p>
    <w:tbl>
      <w:tblPr>
        <w:tblStyle w:val="AHALight"/>
        <w:tblW w:w="0" w:type="auto"/>
        <w:tblLook w:val="0460" w:firstRow="1" w:lastRow="1" w:firstColumn="0" w:lastColumn="0" w:noHBand="0" w:noVBand="1"/>
      </w:tblPr>
      <w:tblGrid>
        <w:gridCol w:w="3105"/>
        <w:gridCol w:w="1102"/>
        <w:gridCol w:w="1411"/>
      </w:tblGrid>
      <w:tr w:rsidR="00AA2354" w:rsidRPr="003362B6" w14:paraId="3D0261F0" w14:textId="77777777" w:rsidTr="00774270">
        <w:trPr>
          <w:cnfStyle w:val="100000000000" w:firstRow="1" w:lastRow="0" w:firstColumn="0" w:lastColumn="0" w:oddVBand="0" w:evenVBand="0" w:oddHBand="0" w:evenHBand="0" w:firstRowFirstColumn="0" w:firstRowLastColumn="0" w:lastRowFirstColumn="0" w:lastRowLastColumn="0"/>
          <w:tblHeader/>
        </w:trPr>
        <w:tc>
          <w:tcPr>
            <w:tcW w:w="3105" w:type="dxa"/>
          </w:tcPr>
          <w:p w14:paraId="32977251" w14:textId="53B7E170" w:rsidR="00AA2354" w:rsidRPr="003362B6" w:rsidRDefault="00257C8A" w:rsidP="00510605">
            <w:pPr>
              <w:pStyle w:val="TableHeading1"/>
              <w:rPr>
                <w:szCs w:val="20"/>
              </w:rPr>
            </w:pPr>
            <w:bookmarkStart w:id="283" w:name="Title_18" w:colFirst="0" w:colLast="0"/>
            <w:r w:rsidRPr="003362B6">
              <w:rPr>
                <w:szCs w:val="20"/>
              </w:rPr>
              <w:t>Sought support for</w:t>
            </w:r>
          </w:p>
        </w:tc>
        <w:tc>
          <w:tcPr>
            <w:tcW w:w="1102" w:type="dxa"/>
          </w:tcPr>
          <w:p w14:paraId="2547CA13" w14:textId="51516DED" w:rsidR="00133E60" w:rsidRPr="003362B6" w:rsidRDefault="00133E60" w:rsidP="00510605">
            <w:pPr>
              <w:pStyle w:val="TableHeading1Right"/>
              <w:rPr>
                <w:szCs w:val="20"/>
              </w:rPr>
            </w:pPr>
            <w:r w:rsidRPr="003362B6">
              <w:rPr>
                <w:szCs w:val="20"/>
              </w:rPr>
              <w:t>Number</w:t>
            </w:r>
          </w:p>
        </w:tc>
        <w:tc>
          <w:tcPr>
            <w:tcW w:w="1411" w:type="dxa"/>
          </w:tcPr>
          <w:p w14:paraId="77095B59" w14:textId="14E4B6DC" w:rsidR="00AA2354" w:rsidRPr="003362B6" w:rsidRDefault="00133E60" w:rsidP="00510605">
            <w:pPr>
              <w:pStyle w:val="TableHeading1Right"/>
            </w:pPr>
            <w:r w:rsidRPr="003362B6">
              <w:rPr>
                <w:szCs w:val="20"/>
              </w:rPr>
              <w:t xml:space="preserve">Proportion </w:t>
            </w:r>
          </w:p>
        </w:tc>
      </w:tr>
      <w:bookmarkEnd w:id="283"/>
      <w:tr w:rsidR="00AA2354" w:rsidRPr="003362B6" w14:paraId="526E9F6F" w14:textId="77777777" w:rsidTr="00774270">
        <w:trPr>
          <w:cnfStyle w:val="000000100000" w:firstRow="0" w:lastRow="0" w:firstColumn="0" w:lastColumn="0" w:oddVBand="0" w:evenVBand="0" w:oddHBand="1" w:evenHBand="0" w:firstRowFirstColumn="0" w:firstRowLastColumn="0" w:lastRowFirstColumn="0" w:lastRowLastColumn="0"/>
        </w:trPr>
        <w:tc>
          <w:tcPr>
            <w:tcW w:w="3105" w:type="dxa"/>
          </w:tcPr>
          <w:p w14:paraId="1F7410BA" w14:textId="0F077885" w:rsidR="00AA2354" w:rsidRPr="003362B6" w:rsidRDefault="00257C8A" w:rsidP="00510605">
            <w:pPr>
              <w:pStyle w:val="TableTextKeep"/>
              <w:rPr>
                <w:szCs w:val="20"/>
              </w:rPr>
            </w:pPr>
            <w:r w:rsidRPr="003362B6">
              <w:rPr>
                <w:szCs w:val="20"/>
              </w:rPr>
              <w:t>Self</w:t>
            </w:r>
            <w:r w:rsidR="00133E60" w:rsidRPr="003362B6">
              <w:rPr>
                <w:szCs w:val="20"/>
              </w:rPr>
              <w:t xml:space="preserve"> </w:t>
            </w:r>
          </w:p>
        </w:tc>
        <w:tc>
          <w:tcPr>
            <w:tcW w:w="1102" w:type="dxa"/>
          </w:tcPr>
          <w:p w14:paraId="1D5F574B" w14:textId="2653E465" w:rsidR="00B7780C" w:rsidRPr="003362B6" w:rsidRDefault="00B7780C" w:rsidP="00510605">
            <w:pPr>
              <w:pStyle w:val="TableTextRight"/>
              <w:rPr>
                <w:szCs w:val="20"/>
              </w:rPr>
            </w:pPr>
            <w:r w:rsidRPr="003362B6">
              <w:rPr>
                <w:szCs w:val="20"/>
              </w:rPr>
              <w:t>315</w:t>
            </w:r>
          </w:p>
        </w:tc>
        <w:tc>
          <w:tcPr>
            <w:tcW w:w="1411" w:type="dxa"/>
          </w:tcPr>
          <w:p w14:paraId="42B26F8F" w14:textId="58E8E64F" w:rsidR="00AA2354" w:rsidRPr="003362B6" w:rsidRDefault="00324A12" w:rsidP="00510605">
            <w:pPr>
              <w:pStyle w:val="TableTextRight"/>
              <w:rPr>
                <w:szCs w:val="20"/>
              </w:rPr>
            </w:pPr>
            <w:r w:rsidRPr="003362B6">
              <w:rPr>
                <w:szCs w:val="20"/>
              </w:rPr>
              <w:t>63</w:t>
            </w:r>
            <w:r w:rsidR="00AA2354" w:rsidRPr="003362B6">
              <w:rPr>
                <w:szCs w:val="20"/>
              </w:rPr>
              <w:t>%</w:t>
            </w:r>
          </w:p>
        </w:tc>
      </w:tr>
      <w:tr w:rsidR="00AA2354" w:rsidRPr="003362B6" w14:paraId="343D7E31" w14:textId="77777777" w:rsidTr="00774270">
        <w:tc>
          <w:tcPr>
            <w:tcW w:w="3105" w:type="dxa"/>
          </w:tcPr>
          <w:p w14:paraId="78E74109" w14:textId="43183E89" w:rsidR="00AA2354" w:rsidRPr="003362B6" w:rsidRDefault="00833D21" w:rsidP="00510605">
            <w:pPr>
              <w:pStyle w:val="TableTextKeep"/>
              <w:rPr>
                <w:szCs w:val="20"/>
              </w:rPr>
            </w:pPr>
            <w:r w:rsidRPr="003362B6">
              <w:rPr>
                <w:szCs w:val="20"/>
              </w:rPr>
              <w:t>A</w:t>
            </w:r>
            <w:r w:rsidR="00AA2354" w:rsidRPr="003362B6">
              <w:rPr>
                <w:szCs w:val="20"/>
              </w:rPr>
              <w:t xml:space="preserve"> friend or family member </w:t>
            </w:r>
          </w:p>
        </w:tc>
        <w:tc>
          <w:tcPr>
            <w:tcW w:w="1102" w:type="dxa"/>
          </w:tcPr>
          <w:p w14:paraId="2BDE517F" w14:textId="215262E0" w:rsidR="00B7780C" w:rsidRPr="003362B6" w:rsidRDefault="00B7780C" w:rsidP="00510605">
            <w:pPr>
              <w:pStyle w:val="TableTextRight"/>
              <w:rPr>
                <w:szCs w:val="20"/>
              </w:rPr>
            </w:pPr>
            <w:r w:rsidRPr="003362B6">
              <w:rPr>
                <w:szCs w:val="20"/>
              </w:rPr>
              <w:t>118</w:t>
            </w:r>
          </w:p>
        </w:tc>
        <w:tc>
          <w:tcPr>
            <w:tcW w:w="1411" w:type="dxa"/>
          </w:tcPr>
          <w:p w14:paraId="5AB6DCB2" w14:textId="7A9FA377" w:rsidR="00AA2354" w:rsidRPr="003362B6" w:rsidRDefault="00AA2354" w:rsidP="00510605">
            <w:pPr>
              <w:pStyle w:val="TableTextRight"/>
              <w:rPr>
                <w:szCs w:val="20"/>
              </w:rPr>
            </w:pPr>
            <w:r w:rsidRPr="003362B6">
              <w:rPr>
                <w:szCs w:val="20"/>
              </w:rPr>
              <w:t>2</w:t>
            </w:r>
            <w:r w:rsidR="004A6607" w:rsidRPr="003362B6">
              <w:rPr>
                <w:szCs w:val="20"/>
              </w:rPr>
              <w:t>4</w:t>
            </w:r>
            <w:r w:rsidRPr="003362B6">
              <w:rPr>
                <w:szCs w:val="20"/>
              </w:rPr>
              <w:t>%</w:t>
            </w:r>
          </w:p>
        </w:tc>
      </w:tr>
      <w:tr w:rsidR="00AA2354" w:rsidRPr="003362B6" w14:paraId="4BA91FC0" w14:textId="77777777" w:rsidTr="00774270">
        <w:trPr>
          <w:cnfStyle w:val="000000100000" w:firstRow="0" w:lastRow="0" w:firstColumn="0" w:lastColumn="0" w:oddVBand="0" w:evenVBand="0" w:oddHBand="1" w:evenHBand="0" w:firstRowFirstColumn="0" w:firstRowLastColumn="0" w:lastRowFirstColumn="0" w:lastRowLastColumn="0"/>
          <w:trHeight w:val="70"/>
        </w:trPr>
        <w:tc>
          <w:tcPr>
            <w:tcW w:w="3105" w:type="dxa"/>
          </w:tcPr>
          <w:p w14:paraId="361EFC5C" w14:textId="36561A79" w:rsidR="00AA2354" w:rsidRPr="003362B6" w:rsidRDefault="00833D21" w:rsidP="00510605">
            <w:pPr>
              <w:pStyle w:val="TableTextKeep"/>
              <w:rPr>
                <w:szCs w:val="20"/>
              </w:rPr>
            </w:pPr>
            <w:r w:rsidRPr="003362B6">
              <w:rPr>
                <w:szCs w:val="20"/>
              </w:rPr>
              <w:t>A</w:t>
            </w:r>
            <w:r w:rsidR="00AA2354" w:rsidRPr="003362B6">
              <w:rPr>
                <w:szCs w:val="20"/>
              </w:rPr>
              <w:t xml:space="preserve"> person I legally represent </w:t>
            </w:r>
          </w:p>
        </w:tc>
        <w:tc>
          <w:tcPr>
            <w:tcW w:w="1102" w:type="dxa"/>
          </w:tcPr>
          <w:p w14:paraId="7B148CB6" w14:textId="736ABF5F" w:rsidR="00B7780C" w:rsidRPr="003362B6" w:rsidRDefault="00B7780C" w:rsidP="00510605">
            <w:pPr>
              <w:pStyle w:val="TableTextRight"/>
              <w:rPr>
                <w:szCs w:val="20"/>
              </w:rPr>
            </w:pPr>
            <w:r w:rsidRPr="003362B6">
              <w:rPr>
                <w:szCs w:val="20"/>
              </w:rPr>
              <w:t>66</w:t>
            </w:r>
          </w:p>
        </w:tc>
        <w:tc>
          <w:tcPr>
            <w:tcW w:w="1411" w:type="dxa"/>
          </w:tcPr>
          <w:p w14:paraId="5DC4381A" w14:textId="6D4F8790" w:rsidR="00AA2354" w:rsidRPr="003362B6" w:rsidRDefault="00AA2354" w:rsidP="00510605">
            <w:pPr>
              <w:pStyle w:val="TableTextRight"/>
              <w:rPr>
                <w:szCs w:val="20"/>
              </w:rPr>
            </w:pPr>
            <w:r w:rsidRPr="003362B6">
              <w:rPr>
                <w:szCs w:val="20"/>
              </w:rPr>
              <w:t>1</w:t>
            </w:r>
            <w:r w:rsidR="004A6607" w:rsidRPr="003362B6">
              <w:rPr>
                <w:szCs w:val="20"/>
              </w:rPr>
              <w:t>3</w:t>
            </w:r>
            <w:r w:rsidRPr="003362B6">
              <w:rPr>
                <w:szCs w:val="20"/>
              </w:rPr>
              <w:t>%</w:t>
            </w:r>
          </w:p>
        </w:tc>
      </w:tr>
      <w:tr w:rsidR="00AA2354" w:rsidRPr="003362B6" w14:paraId="7C861EEF" w14:textId="77777777" w:rsidTr="00774270">
        <w:tc>
          <w:tcPr>
            <w:tcW w:w="3105" w:type="dxa"/>
          </w:tcPr>
          <w:p w14:paraId="3233EE94" w14:textId="77777777" w:rsidR="00AA2354" w:rsidRPr="003362B6" w:rsidRDefault="00AA2354" w:rsidP="00510605">
            <w:pPr>
              <w:pStyle w:val="TableTextKeep"/>
              <w:rPr>
                <w:szCs w:val="20"/>
              </w:rPr>
            </w:pPr>
            <w:r w:rsidRPr="003362B6">
              <w:rPr>
                <w:szCs w:val="20"/>
              </w:rPr>
              <w:t>Other</w:t>
            </w:r>
          </w:p>
        </w:tc>
        <w:tc>
          <w:tcPr>
            <w:tcW w:w="1102" w:type="dxa"/>
          </w:tcPr>
          <w:p w14:paraId="4D1C11A5" w14:textId="613CA329" w:rsidR="00B7780C" w:rsidRPr="003362B6" w:rsidRDefault="00B7780C" w:rsidP="00510605">
            <w:pPr>
              <w:pStyle w:val="TableTextRight"/>
              <w:rPr>
                <w:szCs w:val="20"/>
              </w:rPr>
            </w:pPr>
            <w:r w:rsidRPr="003362B6">
              <w:rPr>
                <w:szCs w:val="20"/>
              </w:rPr>
              <w:t>3</w:t>
            </w:r>
          </w:p>
        </w:tc>
        <w:tc>
          <w:tcPr>
            <w:tcW w:w="1411" w:type="dxa"/>
          </w:tcPr>
          <w:p w14:paraId="0D5477D7" w14:textId="01F91EB7" w:rsidR="00AA2354" w:rsidRPr="003362B6" w:rsidRDefault="00AA2354" w:rsidP="00510605">
            <w:pPr>
              <w:pStyle w:val="TableTextRight"/>
              <w:rPr>
                <w:szCs w:val="20"/>
              </w:rPr>
            </w:pPr>
            <w:r w:rsidRPr="003362B6">
              <w:rPr>
                <w:szCs w:val="20"/>
              </w:rPr>
              <w:t>&lt;1%</w:t>
            </w:r>
          </w:p>
        </w:tc>
      </w:tr>
      <w:tr w:rsidR="00133E60" w:rsidRPr="003362B6" w14:paraId="68F725CD" w14:textId="77777777" w:rsidTr="00774270">
        <w:trPr>
          <w:cnfStyle w:val="010000000000" w:firstRow="0" w:lastRow="1" w:firstColumn="0" w:lastColumn="0" w:oddVBand="0" w:evenVBand="0" w:oddHBand="0" w:evenHBand="0" w:firstRowFirstColumn="0" w:firstRowLastColumn="0" w:lastRowFirstColumn="0" w:lastRowLastColumn="0"/>
        </w:trPr>
        <w:tc>
          <w:tcPr>
            <w:tcW w:w="3105" w:type="dxa"/>
          </w:tcPr>
          <w:p w14:paraId="6F0FA1E7" w14:textId="2005FD8D" w:rsidR="00133E60" w:rsidRPr="003362B6" w:rsidRDefault="00133E60" w:rsidP="00510605">
            <w:pPr>
              <w:pStyle w:val="TableTextKeep"/>
              <w:rPr>
                <w:szCs w:val="20"/>
              </w:rPr>
            </w:pPr>
            <w:r w:rsidRPr="003362B6">
              <w:rPr>
                <w:szCs w:val="20"/>
              </w:rPr>
              <w:t>Total</w:t>
            </w:r>
          </w:p>
        </w:tc>
        <w:tc>
          <w:tcPr>
            <w:tcW w:w="1102" w:type="dxa"/>
          </w:tcPr>
          <w:p w14:paraId="542EF8CA" w14:textId="4B83B3F1" w:rsidR="00133E60" w:rsidRPr="003362B6" w:rsidRDefault="00A341C5" w:rsidP="00510605">
            <w:pPr>
              <w:pStyle w:val="TableTextRight"/>
              <w:rPr>
                <w:szCs w:val="20"/>
              </w:rPr>
            </w:pPr>
            <w:r w:rsidRPr="003362B6">
              <w:rPr>
                <w:szCs w:val="20"/>
              </w:rPr>
              <w:t>502</w:t>
            </w:r>
          </w:p>
        </w:tc>
        <w:tc>
          <w:tcPr>
            <w:tcW w:w="1411" w:type="dxa"/>
          </w:tcPr>
          <w:p w14:paraId="45C31B32" w14:textId="571D922D" w:rsidR="00133E60" w:rsidRPr="003362B6" w:rsidRDefault="00133E60" w:rsidP="00510605">
            <w:pPr>
              <w:pStyle w:val="TableTextRight"/>
              <w:rPr>
                <w:szCs w:val="20"/>
              </w:rPr>
            </w:pPr>
            <w:r w:rsidRPr="003362B6">
              <w:rPr>
                <w:szCs w:val="20"/>
              </w:rPr>
              <w:t>100%</w:t>
            </w:r>
          </w:p>
        </w:tc>
      </w:tr>
    </w:tbl>
    <w:p w14:paraId="405DC0FE" w14:textId="6558CB34" w:rsidR="00AA2354" w:rsidRPr="003362B6" w:rsidRDefault="00AA2354" w:rsidP="00774270">
      <w:pPr>
        <w:pStyle w:val="Note"/>
        <w:ind w:right="2409"/>
      </w:pPr>
      <w:r w:rsidRPr="003362B6">
        <w:t>Note:</w:t>
      </w:r>
      <w:r w:rsidR="008D0EB5" w:rsidRPr="003362B6">
        <w:t> </w:t>
      </w:r>
      <w:r w:rsidR="00F80C96" w:rsidRPr="003362B6">
        <w:t xml:space="preserve">The </w:t>
      </w:r>
      <w:r w:rsidRPr="003362B6">
        <w:t xml:space="preserve">total </w:t>
      </w:r>
      <w:r w:rsidR="00E9661C" w:rsidRPr="003362B6">
        <w:t xml:space="preserve">number </w:t>
      </w:r>
      <w:r w:rsidR="004F4558" w:rsidRPr="003362B6">
        <w:t>(</w:t>
      </w:r>
      <w:r w:rsidR="00E9661C" w:rsidRPr="003362B6">
        <w:t>502) is greater</w:t>
      </w:r>
      <w:r w:rsidRPr="003362B6">
        <w:t xml:space="preserve"> than </w:t>
      </w:r>
      <w:r w:rsidR="00E9661C" w:rsidRPr="003362B6">
        <w:t>the total number of respondents (418) because</w:t>
      </w:r>
      <w:r w:rsidRPr="003362B6">
        <w:t xml:space="preserve"> respondents could select more than </w:t>
      </w:r>
      <w:r w:rsidR="00E9661C" w:rsidRPr="003362B6">
        <w:t>one</w:t>
      </w:r>
      <w:r w:rsidRPr="003362B6">
        <w:t xml:space="preserve"> option</w:t>
      </w:r>
    </w:p>
    <w:p w14:paraId="245C0614" w14:textId="6781DA6E" w:rsidR="00833D21" w:rsidRPr="003362B6" w:rsidRDefault="008F5B30" w:rsidP="00E9044C">
      <w:pPr>
        <w:pStyle w:val="ParaKeep"/>
      </w:pPr>
      <w:r w:rsidRPr="003362B6">
        <w:t xml:space="preserve">We received survey responses from </w:t>
      </w:r>
      <w:r w:rsidR="00AF2090" w:rsidRPr="003362B6">
        <w:t xml:space="preserve">all </w:t>
      </w:r>
      <w:r w:rsidR="00DE71C8" w:rsidRPr="003362B6">
        <w:t xml:space="preserve">jurisdictions and </w:t>
      </w:r>
      <w:r w:rsidR="0011401B" w:rsidRPr="003362B6">
        <w:t>SDOs</w:t>
      </w:r>
      <w:r w:rsidR="00591406" w:rsidRPr="003362B6">
        <w:t xml:space="preserve"> </w:t>
      </w:r>
      <w:r w:rsidR="004A5A1A" w:rsidRPr="003362B6">
        <w:t>(</w:t>
      </w:r>
      <w:r w:rsidR="004A5A1A" w:rsidRPr="003362B6">
        <w:fldChar w:fldCharType="begin"/>
      </w:r>
      <w:r w:rsidR="004A5A1A" w:rsidRPr="003362B6">
        <w:instrText xml:space="preserve"> REF _Ref167926152 \h </w:instrText>
      </w:r>
      <w:r w:rsidR="007A6C9D" w:rsidRPr="003362B6">
        <w:instrText xml:space="preserve"> \* MERGEFORMAT </w:instrText>
      </w:r>
      <w:r w:rsidR="004A5A1A" w:rsidRPr="003362B6">
        <w:fldChar w:fldCharType="separate"/>
      </w:r>
      <w:r w:rsidR="003017E7" w:rsidRPr="003362B6">
        <w:t>Figure B</w:t>
      </w:r>
      <w:r w:rsidR="003017E7" w:rsidRPr="003362B6">
        <w:noBreakHyphen/>
        <w:t>3</w:t>
      </w:r>
      <w:r w:rsidR="004A5A1A" w:rsidRPr="003362B6">
        <w:fldChar w:fldCharType="end"/>
      </w:r>
      <w:r w:rsidR="004A5A1A" w:rsidRPr="003362B6">
        <w:t>)</w:t>
      </w:r>
      <w:r w:rsidR="00D12F48" w:rsidRPr="003362B6">
        <w:t xml:space="preserve">. </w:t>
      </w:r>
    </w:p>
    <w:p w14:paraId="0713A482" w14:textId="46C80A91" w:rsidR="00833D21" w:rsidRPr="003362B6" w:rsidRDefault="00777A5F" w:rsidP="001E6CAD">
      <w:pPr>
        <w:pStyle w:val="Caption"/>
      </w:pPr>
      <w:bookmarkStart w:id="284" w:name="_Ref167926152"/>
      <w:bookmarkStart w:id="285" w:name="_Ref167926149"/>
      <w:bookmarkStart w:id="286" w:name="_Toc173400899"/>
      <w:r w:rsidRPr="003362B6">
        <w:t>Figure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B603DA" w:rsidRPr="003362B6">
        <w:noBreakHyphen/>
      </w:r>
      <w:r w:rsidR="00B603DA" w:rsidRPr="003362B6">
        <w:fldChar w:fldCharType="begin"/>
      </w:r>
      <w:r w:rsidR="00B603DA" w:rsidRPr="003362B6">
        <w:instrText xml:space="preserve"> SEQ Figure_Apx \* ARABIC \s 5 </w:instrText>
      </w:r>
      <w:r w:rsidR="00B603DA" w:rsidRPr="003362B6">
        <w:fldChar w:fldCharType="separate"/>
      </w:r>
      <w:r w:rsidR="003017E7" w:rsidRPr="003362B6">
        <w:t>3</w:t>
      </w:r>
      <w:r w:rsidR="00B603DA" w:rsidRPr="003362B6">
        <w:fldChar w:fldCharType="end"/>
      </w:r>
      <w:bookmarkEnd w:id="284"/>
      <w:r w:rsidR="00833D21" w:rsidRPr="003362B6">
        <w:t>:</w:t>
      </w:r>
      <w:r w:rsidR="00833D21" w:rsidRPr="003362B6">
        <w:tab/>
        <w:t>Proportion</w:t>
      </w:r>
      <w:r w:rsidR="005270A0" w:rsidRPr="003362B6">
        <w:t xml:space="preserve"> of</w:t>
      </w:r>
      <w:r w:rsidR="000101AB" w:rsidRPr="003362B6">
        <w:t xml:space="preserve"> </w:t>
      </w:r>
      <w:r w:rsidR="00833D21" w:rsidRPr="003362B6">
        <w:t>survey</w:t>
      </w:r>
      <w:r w:rsidR="008F5B30" w:rsidRPr="003362B6">
        <w:t>s completed</w:t>
      </w:r>
      <w:r w:rsidR="00FD402A" w:rsidRPr="003362B6">
        <w:t xml:space="preserve">, by </w:t>
      </w:r>
      <w:bookmarkEnd w:id="285"/>
      <w:r w:rsidR="00DE71C8" w:rsidRPr="003362B6">
        <w:t>jurisdiction</w:t>
      </w:r>
      <w:bookmarkEnd w:id="286"/>
    </w:p>
    <w:p w14:paraId="179ABF55" w14:textId="60C93E46" w:rsidR="00833D21" w:rsidRPr="003362B6" w:rsidRDefault="00DE71C8" w:rsidP="00833D21">
      <w:pPr>
        <w:pStyle w:val="Figure"/>
      </w:pPr>
      <w:r w:rsidRPr="003362B6">
        <w:rPr>
          <w:noProof/>
        </w:rPr>
        <w:drawing>
          <wp:inline distT="0" distB="0" distL="0" distR="0" wp14:anchorId="34761202" wp14:editId="6ABC1A3E">
            <wp:extent cx="5727804" cy="2903545"/>
            <wp:effectExtent l="0" t="0" r="6350" b="0"/>
            <wp:docPr id="2013357327" name="Picture 1" descr="QLD 30%, NSW 27%, Vic 21%, SA 8%, WA 6%, ACT 4%, Tas 3%, NT 2%, uns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57327" name="Picture 1" descr="QLD 30%, NSW 27%, Vic 21%, SA 8%, WA 6%, ACT 4%, Tas 3%, NT 2%, uns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7592" cy="2908507"/>
                    </a:xfrm>
                    <a:prstGeom prst="rect">
                      <a:avLst/>
                    </a:prstGeom>
                    <a:noFill/>
                  </pic:spPr>
                </pic:pic>
              </a:graphicData>
            </a:graphic>
          </wp:inline>
        </w:drawing>
      </w:r>
    </w:p>
    <w:p w14:paraId="46DB0BD2" w14:textId="76C46B41" w:rsidR="00D12F48" w:rsidRPr="003362B6" w:rsidRDefault="00D12F48" w:rsidP="00EA3B55">
      <w:pPr>
        <w:pStyle w:val="Note"/>
      </w:pPr>
      <w:r w:rsidRPr="003362B6">
        <w:t>N</w:t>
      </w:r>
      <w:r w:rsidR="00EA3B55" w:rsidRPr="003362B6">
        <w:t> </w:t>
      </w:r>
      <w:r w:rsidRPr="003362B6">
        <w:t>=</w:t>
      </w:r>
      <w:r w:rsidR="00EA3B55" w:rsidRPr="003362B6">
        <w:t> </w:t>
      </w:r>
      <w:r w:rsidRPr="003362B6">
        <w:t>418</w:t>
      </w:r>
      <w:r w:rsidR="00EA3B55" w:rsidRPr="003362B6">
        <w:t>.</w:t>
      </w:r>
    </w:p>
    <w:p w14:paraId="453D191A" w14:textId="746E0470" w:rsidR="000101AB" w:rsidRPr="003362B6" w:rsidRDefault="00EE7FB5" w:rsidP="00C64885">
      <w:pPr>
        <w:pStyle w:val="ParaKeep"/>
      </w:pPr>
      <w:proofErr w:type="gramStart"/>
      <w:r w:rsidRPr="003362B6">
        <w:lastRenderedPageBreak/>
        <w:t>The maj</w:t>
      </w:r>
      <w:r w:rsidR="00D95638" w:rsidRPr="003362B6">
        <w:t>ority of</w:t>
      </w:r>
      <w:proofErr w:type="gramEnd"/>
      <w:r w:rsidR="00D95638" w:rsidRPr="003362B6">
        <w:t xml:space="preserve"> r</w:t>
      </w:r>
      <w:r w:rsidR="005270A0" w:rsidRPr="003362B6">
        <w:t>espondents</w:t>
      </w:r>
      <w:r w:rsidR="00D95638" w:rsidRPr="003362B6">
        <w:t xml:space="preserve"> identified with at least one </w:t>
      </w:r>
      <w:r w:rsidR="0009606B" w:rsidRPr="003362B6">
        <w:t>diverse</w:t>
      </w:r>
      <w:r w:rsidR="00021098" w:rsidRPr="003362B6">
        <w:t xml:space="preserve"> </w:t>
      </w:r>
      <w:r w:rsidR="000101AB" w:rsidRPr="003362B6">
        <w:t xml:space="preserve">group, as shown in </w:t>
      </w:r>
      <w:r w:rsidR="00884249" w:rsidRPr="003362B6">
        <w:fldChar w:fldCharType="begin"/>
      </w:r>
      <w:r w:rsidR="00884249" w:rsidRPr="003362B6">
        <w:instrText xml:space="preserve"> REF _Ref166798115 \h </w:instrText>
      </w:r>
      <w:r w:rsidR="00DE71C8" w:rsidRPr="003362B6">
        <w:instrText xml:space="preserve"> \* MERGEFORMAT </w:instrText>
      </w:r>
      <w:r w:rsidR="00884249" w:rsidRPr="003362B6">
        <w:fldChar w:fldCharType="separate"/>
      </w:r>
      <w:r w:rsidR="003017E7" w:rsidRPr="003362B6">
        <w:t>Table B</w:t>
      </w:r>
      <w:r w:rsidR="003017E7" w:rsidRPr="003362B6">
        <w:noBreakHyphen/>
        <w:t>5</w:t>
      </w:r>
      <w:r w:rsidR="00884249" w:rsidRPr="003362B6">
        <w:fldChar w:fldCharType="end"/>
      </w:r>
      <w:r w:rsidR="000101AB" w:rsidRPr="003362B6">
        <w:t>.</w:t>
      </w:r>
      <w:r w:rsidR="00B12612" w:rsidRPr="003362B6">
        <w:t xml:space="preserve"> </w:t>
      </w:r>
      <w:r w:rsidR="00F42545" w:rsidRPr="003362B6">
        <w:t xml:space="preserve">This is substantially higher than representation </w:t>
      </w:r>
      <w:r w:rsidR="006F6C05" w:rsidRPr="003362B6">
        <w:t xml:space="preserve">of these groups </w:t>
      </w:r>
      <w:r w:rsidR="00E235A2" w:rsidRPr="003362B6">
        <w:t xml:space="preserve">among the broader population of information and advocacy </w:t>
      </w:r>
      <w:r w:rsidR="001D0AD3" w:rsidRPr="003362B6">
        <w:t>recipients</w:t>
      </w:r>
      <w:r w:rsidR="00E235A2" w:rsidRPr="003362B6">
        <w:t xml:space="preserve"> (see </w:t>
      </w:r>
      <w:r w:rsidR="000572B6" w:rsidRPr="003362B6">
        <w:t>section</w:t>
      </w:r>
      <w:r w:rsidR="00B02F66" w:rsidRPr="003362B6">
        <w:t> </w:t>
      </w:r>
      <w:r w:rsidR="00E235A2" w:rsidRPr="003362B6">
        <w:fldChar w:fldCharType="begin"/>
      </w:r>
      <w:r w:rsidR="00E235A2" w:rsidRPr="003362B6">
        <w:instrText xml:space="preserve"> REF _Ref167813452 \n \h </w:instrText>
      </w:r>
      <w:r w:rsidR="00DE71C8" w:rsidRPr="003362B6">
        <w:instrText xml:space="preserve"> \* MERGEFORMAT </w:instrText>
      </w:r>
      <w:r w:rsidR="00E235A2" w:rsidRPr="003362B6">
        <w:fldChar w:fldCharType="separate"/>
      </w:r>
      <w:r w:rsidR="003017E7" w:rsidRPr="003362B6">
        <w:t>3.2</w:t>
      </w:r>
      <w:r w:rsidR="00E235A2" w:rsidRPr="003362B6">
        <w:fldChar w:fldCharType="end"/>
      </w:r>
      <w:r w:rsidR="00E235A2" w:rsidRPr="003362B6">
        <w:t>)</w:t>
      </w:r>
      <w:r w:rsidR="006F6C05" w:rsidRPr="003362B6">
        <w:t xml:space="preserve">. It may be that </w:t>
      </w:r>
      <w:r w:rsidR="003E5F12" w:rsidRPr="003362B6">
        <w:t xml:space="preserve">members of these groups were more likely to take up the invitation to contribute to the evaluation or </w:t>
      </w:r>
      <w:r w:rsidR="005D4F3C" w:rsidRPr="003362B6">
        <w:t>that recipient characteristics can be validated by advocates before entry into the MDS</w:t>
      </w:r>
      <w:r w:rsidR="009366A5" w:rsidRPr="003362B6">
        <w:t>,</w:t>
      </w:r>
      <w:r w:rsidR="005D4F3C" w:rsidRPr="003362B6">
        <w:t xml:space="preserve"> whereas survey data is based purely on self-report</w:t>
      </w:r>
      <w:r w:rsidR="009366A5" w:rsidRPr="003362B6">
        <w:t>ing</w:t>
      </w:r>
      <w:r w:rsidR="005D4F3C" w:rsidRPr="003362B6">
        <w:t>.</w:t>
      </w:r>
    </w:p>
    <w:p w14:paraId="53F8D6FB" w14:textId="78489BCA" w:rsidR="000101AB" w:rsidRPr="003362B6" w:rsidRDefault="00777A5F" w:rsidP="001E6CAD">
      <w:pPr>
        <w:pStyle w:val="Caption"/>
      </w:pPr>
      <w:bookmarkStart w:id="287" w:name="_Ref167974451"/>
      <w:bookmarkStart w:id="288" w:name="_Ref166798115"/>
      <w:bookmarkStart w:id="289" w:name="_Ref167974435"/>
      <w:bookmarkStart w:id="290" w:name="_Toc173400865"/>
      <w:bookmarkStart w:id="291" w:name="_Ref166798111"/>
      <w:r w:rsidRPr="003362B6">
        <w:t>Table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1B1E88" w:rsidRPr="003362B6">
        <w:noBreakHyphen/>
      </w:r>
      <w:bookmarkEnd w:id="287"/>
      <w:r w:rsidR="00200A70" w:rsidRPr="003362B6">
        <w:fldChar w:fldCharType="begin"/>
      </w:r>
      <w:r w:rsidR="00200A70" w:rsidRPr="003362B6">
        <w:instrText xml:space="preserve"> SEQ Table_Apx \* ARABIC \s 5 </w:instrText>
      </w:r>
      <w:r w:rsidR="00200A70" w:rsidRPr="003362B6">
        <w:fldChar w:fldCharType="separate"/>
      </w:r>
      <w:r w:rsidR="003017E7" w:rsidRPr="003362B6">
        <w:t>5</w:t>
      </w:r>
      <w:r w:rsidR="00200A70" w:rsidRPr="003362B6">
        <w:fldChar w:fldCharType="end"/>
      </w:r>
      <w:bookmarkEnd w:id="288"/>
      <w:r w:rsidR="000101AB" w:rsidRPr="003362B6">
        <w:t>:</w:t>
      </w:r>
      <w:r w:rsidR="000101AB" w:rsidRPr="003362B6">
        <w:tab/>
      </w:r>
      <w:r w:rsidR="00ED1865" w:rsidRPr="003362B6">
        <w:t xml:space="preserve">Respondents’ self-reported membership of </w:t>
      </w:r>
      <w:r w:rsidR="00D641BC" w:rsidRPr="003362B6">
        <w:t>diverse</w:t>
      </w:r>
      <w:r w:rsidR="00021098" w:rsidRPr="003362B6">
        <w:t xml:space="preserve"> </w:t>
      </w:r>
      <w:r w:rsidR="000101AB" w:rsidRPr="003362B6">
        <w:t>groups</w:t>
      </w:r>
      <w:r w:rsidR="00413936" w:rsidRPr="003362B6">
        <w:rPr>
          <w:rStyle w:val="FootnoteReference"/>
          <w:lang w:val="en-AU"/>
        </w:rPr>
        <w:footnoteReference w:id="18"/>
      </w:r>
      <w:bookmarkEnd w:id="289"/>
      <w:bookmarkEnd w:id="290"/>
      <w:r w:rsidR="000101AB" w:rsidRPr="003362B6">
        <w:t xml:space="preserve"> </w:t>
      </w:r>
      <w:bookmarkEnd w:id="291"/>
    </w:p>
    <w:tbl>
      <w:tblPr>
        <w:tblStyle w:val="AHALight"/>
        <w:tblW w:w="8789" w:type="dxa"/>
        <w:tblLook w:val="0460" w:firstRow="1" w:lastRow="1" w:firstColumn="0" w:lastColumn="0" w:noHBand="0" w:noVBand="1"/>
      </w:tblPr>
      <w:tblGrid>
        <w:gridCol w:w="6379"/>
        <w:gridCol w:w="1134"/>
        <w:gridCol w:w="1276"/>
      </w:tblGrid>
      <w:tr w:rsidR="000101AB" w:rsidRPr="003362B6" w14:paraId="3AC8B053" w14:textId="77777777" w:rsidTr="0042042B">
        <w:trPr>
          <w:cnfStyle w:val="100000000000" w:firstRow="1" w:lastRow="0" w:firstColumn="0" w:lastColumn="0" w:oddVBand="0" w:evenVBand="0" w:oddHBand="0" w:evenHBand="0" w:firstRowFirstColumn="0" w:firstRowLastColumn="0" w:lastRowFirstColumn="0" w:lastRowLastColumn="0"/>
          <w:tblHeader/>
        </w:trPr>
        <w:tc>
          <w:tcPr>
            <w:tcW w:w="6379" w:type="dxa"/>
          </w:tcPr>
          <w:p w14:paraId="0C5C418A" w14:textId="4CDF5ABF" w:rsidR="000101AB" w:rsidRPr="003362B6" w:rsidRDefault="005B02E7" w:rsidP="00B10E52">
            <w:pPr>
              <w:pStyle w:val="TableHeading1"/>
              <w:rPr>
                <w:szCs w:val="20"/>
              </w:rPr>
            </w:pPr>
            <w:bookmarkStart w:id="292" w:name="Title_19" w:colFirst="0" w:colLast="0"/>
            <w:r w:rsidRPr="003362B6">
              <w:rPr>
                <w:szCs w:val="20"/>
              </w:rPr>
              <w:t>G</w:t>
            </w:r>
            <w:r w:rsidR="00831E6E" w:rsidRPr="003362B6">
              <w:rPr>
                <w:szCs w:val="20"/>
              </w:rPr>
              <w:t>roup</w:t>
            </w:r>
          </w:p>
        </w:tc>
        <w:tc>
          <w:tcPr>
            <w:tcW w:w="1134" w:type="dxa"/>
          </w:tcPr>
          <w:p w14:paraId="178919AA" w14:textId="635D0DDC" w:rsidR="00831E6E" w:rsidRPr="003362B6" w:rsidRDefault="00831E6E" w:rsidP="00B10E52">
            <w:pPr>
              <w:pStyle w:val="TableHeading1Right"/>
              <w:rPr>
                <w:szCs w:val="20"/>
              </w:rPr>
            </w:pPr>
            <w:r w:rsidRPr="003362B6">
              <w:rPr>
                <w:szCs w:val="20"/>
              </w:rPr>
              <w:t>Number</w:t>
            </w:r>
          </w:p>
        </w:tc>
        <w:tc>
          <w:tcPr>
            <w:tcW w:w="1276" w:type="dxa"/>
          </w:tcPr>
          <w:p w14:paraId="4A4B0341" w14:textId="36A5F3DC" w:rsidR="000101AB" w:rsidRPr="003362B6" w:rsidRDefault="00725294" w:rsidP="00B10E52">
            <w:pPr>
              <w:pStyle w:val="TableHeading1Right"/>
              <w:rPr>
                <w:szCs w:val="20"/>
              </w:rPr>
            </w:pPr>
            <w:r w:rsidRPr="003362B6">
              <w:rPr>
                <w:szCs w:val="20"/>
              </w:rPr>
              <w:t>Proportion</w:t>
            </w:r>
          </w:p>
        </w:tc>
      </w:tr>
      <w:bookmarkEnd w:id="292"/>
      <w:tr w:rsidR="000101AB" w:rsidRPr="003362B6" w14:paraId="507318EF"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40214694" w14:textId="472C49BE" w:rsidR="000101AB" w:rsidRPr="003362B6" w:rsidRDefault="00831E6E" w:rsidP="000508B1">
            <w:pPr>
              <w:pStyle w:val="TableTextKeep"/>
            </w:pPr>
            <w:r w:rsidRPr="003362B6" w:rsidDel="002E7D1A">
              <w:t>People living with</w:t>
            </w:r>
            <w:r w:rsidR="000101AB" w:rsidRPr="003362B6">
              <w:t xml:space="preserve"> a disability</w:t>
            </w:r>
          </w:p>
        </w:tc>
        <w:tc>
          <w:tcPr>
            <w:tcW w:w="1134" w:type="dxa"/>
          </w:tcPr>
          <w:p w14:paraId="11A21EDE" w14:textId="288A4ED0" w:rsidR="00831E6E" w:rsidRPr="003362B6" w:rsidRDefault="00831E6E" w:rsidP="00D14184">
            <w:pPr>
              <w:pStyle w:val="TableTextRight"/>
            </w:pPr>
            <w:r w:rsidRPr="003362B6">
              <w:t>215</w:t>
            </w:r>
          </w:p>
        </w:tc>
        <w:tc>
          <w:tcPr>
            <w:tcW w:w="1276" w:type="dxa"/>
            <w:noWrap/>
            <w:hideMark/>
          </w:tcPr>
          <w:p w14:paraId="579D8138" w14:textId="1B7FD1D8" w:rsidR="000101AB" w:rsidRPr="003362B6" w:rsidRDefault="000101AB" w:rsidP="00B10E52">
            <w:pPr>
              <w:pStyle w:val="TableTextRight"/>
              <w:rPr>
                <w:szCs w:val="20"/>
              </w:rPr>
            </w:pPr>
            <w:r w:rsidRPr="003362B6">
              <w:rPr>
                <w:szCs w:val="20"/>
              </w:rPr>
              <w:t>64%</w:t>
            </w:r>
          </w:p>
        </w:tc>
      </w:tr>
      <w:tr w:rsidR="000101AB" w:rsidRPr="003362B6" w14:paraId="0E751570" w14:textId="77777777" w:rsidTr="0042042B">
        <w:trPr>
          <w:trHeight w:val="330"/>
        </w:trPr>
        <w:tc>
          <w:tcPr>
            <w:tcW w:w="6379" w:type="dxa"/>
            <w:noWrap/>
            <w:hideMark/>
          </w:tcPr>
          <w:p w14:paraId="6A906FA0" w14:textId="150B6C87" w:rsidR="000101AB" w:rsidRPr="003362B6" w:rsidRDefault="00831E6E" w:rsidP="000508B1">
            <w:pPr>
              <w:pStyle w:val="TableTextKeep"/>
              <w:rPr>
                <w:szCs w:val="20"/>
              </w:rPr>
            </w:pPr>
            <w:r w:rsidRPr="003362B6">
              <w:rPr>
                <w:szCs w:val="20"/>
              </w:rPr>
              <w:t>People who are</w:t>
            </w:r>
            <w:r w:rsidR="000101AB" w:rsidRPr="003362B6">
              <w:rPr>
                <w:szCs w:val="20"/>
              </w:rPr>
              <w:t xml:space="preserve"> socially isolated</w:t>
            </w:r>
          </w:p>
        </w:tc>
        <w:tc>
          <w:tcPr>
            <w:tcW w:w="1134" w:type="dxa"/>
          </w:tcPr>
          <w:p w14:paraId="420F3376" w14:textId="5CFE5388" w:rsidR="00831E6E" w:rsidRPr="003362B6" w:rsidRDefault="00831E6E" w:rsidP="00D14184">
            <w:pPr>
              <w:pStyle w:val="TableTextRight"/>
            </w:pPr>
            <w:r w:rsidRPr="003362B6">
              <w:t>152</w:t>
            </w:r>
          </w:p>
        </w:tc>
        <w:tc>
          <w:tcPr>
            <w:tcW w:w="1276" w:type="dxa"/>
            <w:noWrap/>
            <w:hideMark/>
          </w:tcPr>
          <w:p w14:paraId="42172F0E" w14:textId="33F7BCB5" w:rsidR="000101AB" w:rsidRPr="003362B6" w:rsidRDefault="000101AB" w:rsidP="00B10E52">
            <w:pPr>
              <w:pStyle w:val="TableTextRight"/>
              <w:rPr>
                <w:szCs w:val="20"/>
              </w:rPr>
            </w:pPr>
            <w:r w:rsidRPr="003362B6">
              <w:rPr>
                <w:szCs w:val="20"/>
              </w:rPr>
              <w:t>46%</w:t>
            </w:r>
          </w:p>
        </w:tc>
      </w:tr>
      <w:tr w:rsidR="000101AB" w:rsidRPr="003362B6" w14:paraId="34235B34"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3CC42C00" w14:textId="76C28CCE" w:rsidR="000101AB" w:rsidRPr="003362B6" w:rsidRDefault="00831E6E" w:rsidP="000508B1">
            <w:pPr>
              <w:pStyle w:val="TableTextKeep"/>
              <w:rPr>
                <w:szCs w:val="20"/>
              </w:rPr>
            </w:pPr>
            <w:r w:rsidRPr="003362B6" w:rsidDel="002E7D1A">
              <w:t>People who are</w:t>
            </w:r>
            <w:r w:rsidR="000101AB" w:rsidRPr="003362B6">
              <w:t xml:space="preserve"> financially or socially disadvantaged</w:t>
            </w:r>
          </w:p>
        </w:tc>
        <w:tc>
          <w:tcPr>
            <w:tcW w:w="1134" w:type="dxa"/>
          </w:tcPr>
          <w:p w14:paraId="2EC0B07F" w14:textId="23D77DAC" w:rsidR="00831E6E" w:rsidRPr="003362B6" w:rsidRDefault="00831E6E" w:rsidP="00D14184">
            <w:pPr>
              <w:pStyle w:val="TableTextRight"/>
            </w:pPr>
            <w:r w:rsidRPr="003362B6">
              <w:t>125</w:t>
            </w:r>
          </w:p>
        </w:tc>
        <w:tc>
          <w:tcPr>
            <w:tcW w:w="1276" w:type="dxa"/>
            <w:noWrap/>
            <w:hideMark/>
          </w:tcPr>
          <w:p w14:paraId="4CD8CC53" w14:textId="6CFC867F" w:rsidR="000101AB" w:rsidRPr="003362B6" w:rsidRDefault="000101AB" w:rsidP="00B10E52">
            <w:pPr>
              <w:pStyle w:val="TableTextRight"/>
              <w:rPr>
                <w:szCs w:val="20"/>
              </w:rPr>
            </w:pPr>
            <w:r w:rsidRPr="003362B6">
              <w:rPr>
                <w:szCs w:val="20"/>
              </w:rPr>
              <w:t>37%</w:t>
            </w:r>
          </w:p>
        </w:tc>
      </w:tr>
      <w:tr w:rsidR="000101AB" w:rsidRPr="003362B6" w14:paraId="1FF98C5D" w14:textId="77777777" w:rsidTr="0042042B">
        <w:trPr>
          <w:trHeight w:val="330"/>
        </w:trPr>
        <w:tc>
          <w:tcPr>
            <w:tcW w:w="6379" w:type="dxa"/>
            <w:noWrap/>
            <w:hideMark/>
          </w:tcPr>
          <w:p w14:paraId="4B6EA591" w14:textId="627309F2" w:rsidR="000101AB" w:rsidRPr="003362B6" w:rsidRDefault="000101AB" w:rsidP="000508B1">
            <w:pPr>
              <w:pStyle w:val="TableTextKeep"/>
              <w:rPr>
                <w:szCs w:val="20"/>
              </w:rPr>
            </w:pPr>
            <w:r w:rsidRPr="003362B6">
              <w:rPr>
                <w:szCs w:val="20"/>
              </w:rPr>
              <w:t xml:space="preserve">Has a mental health condition </w:t>
            </w:r>
          </w:p>
        </w:tc>
        <w:tc>
          <w:tcPr>
            <w:tcW w:w="1134" w:type="dxa"/>
          </w:tcPr>
          <w:p w14:paraId="71B0DE38" w14:textId="1CFCED3A" w:rsidR="00831E6E" w:rsidRPr="003362B6" w:rsidRDefault="00831E6E" w:rsidP="00D14184">
            <w:pPr>
              <w:pStyle w:val="TableTextRight"/>
            </w:pPr>
            <w:r w:rsidRPr="003362B6">
              <w:t>117</w:t>
            </w:r>
          </w:p>
        </w:tc>
        <w:tc>
          <w:tcPr>
            <w:tcW w:w="1276" w:type="dxa"/>
            <w:noWrap/>
            <w:hideMark/>
          </w:tcPr>
          <w:p w14:paraId="6ED2970C" w14:textId="191FBD60" w:rsidR="000101AB" w:rsidRPr="003362B6" w:rsidRDefault="000101AB" w:rsidP="00B10E52">
            <w:pPr>
              <w:pStyle w:val="TableTextRight"/>
              <w:rPr>
                <w:szCs w:val="20"/>
              </w:rPr>
            </w:pPr>
            <w:r w:rsidRPr="003362B6">
              <w:rPr>
                <w:szCs w:val="20"/>
              </w:rPr>
              <w:t>35%</w:t>
            </w:r>
          </w:p>
        </w:tc>
      </w:tr>
      <w:tr w:rsidR="000101AB" w:rsidRPr="003362B6" w14:paraId="2F7047CF"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438A9FEE" w14:textId="52761B57" w:rsidR="000101AB" w:rsidRPr="003362B6" w:rsidRDefault="00831E6E" w:rsidP="000508B1">
            <w:pPr>
              <w:pStyle w:val="TableTextKeep"/>
              <w:rPr>
                <w:szCs w:val="20"/>
              </w:rPr>
            </w:pPr>
            <w:r w:rsidRPr="003362B6" w:rsidDel="002E7D1A">
              <w:t>People who live</w:t>
            </w:r>
            <w:r w:rsidR="000101AB" w:rsidRPr="003362B6">
              <w:t xml:space="preserve"> in a rural or remote area</w:t>
            </w:r>
          </w:p>
        </w:tc>
        <w:tc>
          <w:tcPr>
            <w:tcW w:w="1134" w:type="dxa"/>
          </w:tcPr>
          <w:p w14:paraId="1E452CFC" w14:textId="2E259753" w:rsidR="00831E6E" w:rsidRPr="003362B6" w:rsidRDefault="00831E6E" w:rsidP="00AD3140">
            <w:pPr>
              <w:pStyle w:val="TableTextRight"/>
            </w:pPr>
            <w:r w:rsidRPr="003362B6">
              <w:t>91</w:t>
            </w:r>
          </w:p>
        </w:tc>
        <w:tc>
          <w:tcPr>
            <w:tcW w:w="1276" w:type="dxa"/>
            <w:noWrap/>
            <w:hideMark/>
          </w:tcPr>
          <w:p w14:paraId="382646A0" w14:textId="62241BA3" w:rsidR="000101AB" w:rsidRPr="003362B6" w:rsidRDefault="000101AB" w:rsidP="00B10E52">
            <w:pPr>
              <w:pStyle w:val="TableTextRight"/>
              <w:rPr>
                <w:szCs w:val="20"/>
              </w:rPr>
            </w:pPr>
            <w:r w:rsidRPr="003362B6">
              <w:rPr>
                <w:szCs w:val="20"/>
              </w:rPr>
              <w:t>27%</w:t>
            </w:r>
          </w:p>
        </w:tc>
      </w:tr>
      <w:tr w:rsidR="000101AB" w:rsidRPr="003362B6" w14:paraId="6ABCED3D" w14:textId="77777777" w:rsidTr="0042042B">
        <w:trPr>
          <w:trHeight w:val="330"/>
        </w:trPr>
        <w:tc>
          <w:tcPr>
            <w:tcW w:w="6379" w:type="dxa"/>
            <w:noWrap/>
            <w:hideMark/>
          </w:tcPr>
          <w:p w14:paraId="017FA852" w14:textId="0BA5DE6B" w:rsidR="000101AB" w:rsidRPr="003362B6" w:rsidRDefault="00831E6E" w:rsidP="000508B1">
            <w:pPr>
              <w:pStyle w:val="TableTextKeep"/>
              <w:rPr>
                <w:szCs w:val="20"/>
              </w:rPr>
            </w:pPr>
            <w:r w:rsidRPr="003362B6">
              <w:t>People from CALD backgrounds</w:t>
            </w:r>
          </w:p>
        </w:tc>
        <w:tc>
          <w:tcPr>
            <w:tcW w:w="1134" w:type="dxa"/>
          </w:tcPr>
          <w:p w14:paraId="279C610B" w14:textId="732B090A" w:rsidR="00831E6E" w:rsidRPr="003362B6" w:rsidRDefault="00831E6E" w:rsidP="00BC6FAB">
            <w:pPr>
              <w:pStyle w:val="TableTextRight"/>
            </w:pPr>
            <w:r w:rsidRPr="003362B6">
              <w:t>72</w:t>
            </w:r>
          </w:p>
        </w:tc>
        <w:tc>
          <w:tcPr>
            <w:tcW w:w="1276" w:type="dxa"/>
            <w:noWrap/>
            <w:hideMark/>
          </w:tcPr>
          <w:p w14:paraId="1968F648" w14:textId="2D8377EC" w:rsidR="000101AB" w:rsidRPr="003362B6" w:rsidRDefault="000101AB" w:rsidP="00B10E52">
            <w:pPr>
              <w:pStyle w:val="TableTextRight"/>
              <w:rPr>
                <w:szCs w:val="20"/>
              </w:rPr>
            </w:pPr>
            <w:r w:rsidRPr="003362B6">
              <w:rPr>
                <w:szCs w:val="20"/>
              </w:rPr>
              <w:t>22%</w:t>
            </w:r>
          </w:p>
        </w:tc>
      </w:tr>
      <w:tr w:rsidR="000101AB" w:rsidRPr="003362B6" w14:paraId="3C41A391"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6CE634A2" w14:textId="09E41671" w:rsidR="000101AB" w:rsidRPr="003362B6" w:rsidRDefault="000101AB" w:rsidP="000508B1">
            <w:pPr>
              <w:pStyle w:val="TableTextKeep"/>
              <w:rPr>
                <w:szCs w:val="20"/>
              </w:rPr>
            </w:pPr>
            <w:r w:rsidRPr="003362B6">
              <w:rPr>
                <w:szCs w:val="20"/>
              </w:rPr>
              <w:t xml:space="preserve">Has cognitive impairment (including dementia) </w:t>
            </w:r>
          </w:p>
        </w:tc>
        <w:tc>
          <w:tcPr>
            <w:tcW w:w="1134" w:type="dxa"/>
          </w:tcPr>
          <w:p w14:paraId="3E022184" w14:textId="5506C62F" w:rsidR="00831E6E" w:rsidRPr="003362B6" w:rsidRDefault="00831E6E" w:rsidP="00D14184">
            <w:pPr>
              <w:pStyle w:val="TableTextRight"/>
            </w:pPr>
            <w:r w:rsidRPr="003362B6">
              <w:t>60</w:t>
            </w:r>
          </w:p>
        </w:tc>
        <w:tc>
          <w:tcPr>
            <w:tcW w:w="1276" w:type="dxa"/>
            <w:noWrap/>
            <w:hideMark/>
          </w:tcPr>
          <w:p w14:paraId="567E098F" w14:textId="25260107" w:rsidR="000101AB" w:rsidRPr="003362B6" w:rsidRDefault="000101AB" w:rsidP="00B10E52">
            <w:pPr>
              <w:pStyle w:val="TableTextRight"/>
              <w:rPr>
                <w:szCs w:val="20"/>
              </w:rPr>
            </w:pPr>
            <w:r w:rsidRPr="003362B6">
              <w:rPr>
                <w:szCs w:val="20"/>
              </w:rPr>
              <w:t>18%</w:t>
            </w:r>
          </w:p>
        </w:tc>
      </w:tr>
      <w:tr w:rsidR="000101AB" w:rsidRPr="003362B6" w14:paraId="26900930" w14:textId="77777777" w:rsidTr="0042042B">
        <w:trPr>
          <w:trHeight w:val="330"/>
        </w:trPr>
        <w:tc>
          <w:tcPr>
            <w:tcW w:w="6379" w:type="dxa"/>
            <w:noWrap/>
            <w:hideMark/>
          </w:tcPr>
          <w:p w14:paraId="3D2CCBBD" w14:textId="4B1F75E4" w:rsidR="000101AB" w:rsidRPr="003362B6" w:rsidRDefault="00831E6E" w:rsidP="000508B1">
            <w:pPr>
              <w:pStyle w:val="TableTextKeep"/>
              <w:rPr>
                <w:szCs w:val="20"/>
              </w:rPr>
            </w:pPr>
            <w:r w:rsidRPr="003362B6">
              <w:t>People from</w:t>
            </w:r>
            <w:r w:rsidR="000101AB" w:rsidRPr="003362B6">
              <w:t xml:space="preserve"> Aboriginal </w:t>
            </w:r>
            <w:r w:rsidRPr="003362B6">
              <w:t>and</w:t>
            </w:r>
            <w:r w:rsidR="000101AB" w:rsidRPr="003362B6">
              <w:t xml:space="preserve"> Torres Strait Islander </w:t>
            </w:r>
            <w:r w:rsidRPr="003362B6">
              <w:t>communities</w:t>
            </w:r>
          </w:p>
        </w:tc>
        <w:tc>
          <w:tcPr>
            <w:tcW w:w="1134" w:type="dxa"/>
          </w:tcPr>
          <w:p w14:paraId="42905CCA" w14:textId="7FEDD528" w:rsidR="00831E6E" w:rsidRPr="003362B6" w:rsidRDefault="00831E6E" w:rsidP="00D14184">
            <w:pPr>
              <w:pStyle w:val="TableTextRight"/>
            </w:pPr>
            <w:r w:rsidRPr="003362B6">
              <w:t>26</w:t>
            </w:r>
          </w:p>
        </w:tc>
        <w:tc>
          <w:tcPr>
            <w:tcW w:w="1276" w:type="dxa"/>
            <w:noWrap/>
            <w:hideMark/>
          </w:tcPr>
          <w:p w14:paraId="7A90F83C" w14:textId="1FE580F1" w:rsidR="000101AB" w:rsidRPr="003362B6" w:rsidRDefault="000101AB" w:rsidP="00B10E52">
            <w:pPr>
              <w:pStyle w:val="TableTextRight"/>
              <w:rPr>
                <w:szCs w:val="20"/>
              </w:rPr>
            </w:pPr>
            <w:r w:rsidRPr="003362B6">
              <w:rPr>
                <w:szCs w:val="20"/>
              </w:rPr>
              <w:t>8%</w:t>
            </w:r>
          </w:p>
        </w:tc>
      </w:tr>
      <w:tr w:rsidR="000101AB" w:rsidRPr="003362B6" w14:paraId="16341714"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7EBD45C8" w14:textId="2AAEF431" w:rsidR="000101AB" w:rsidRPr="003362B6" w:rsidRDefault="00831E6E" w:rsidP="000508B1">
            <w:pPr>
              <w:pStyle w:val="TableTextKeep"/>
              <w:rPr>
                <w:szCs w:val="20"/>
              </w:rPr>
            </w:pPr>
            <w:r w:rsidRPr="003362B6">
              <w:t>Parents separated from their children</w:t>
            </w:r>
            <w:r w:rsidR="000101AB" w:rsidRPr="003362B6">
              <w:t xml:space="preserve"> by forced adoption or removal</w:t>
            </w:r>
          </w:p>
        </w:tc>
        <w:tc>
          <w:tcPr>
            <w:tcW w:w="1134" w:type="dxa"/>
          </w:tcPr>
          <w:p w14:paraId="65C45B58" w14:textId="621768CC" w:rsidR="00831E6E" w:rsidRPr="003362B6" w:rsidRDefault="00831E6E" w:rsidP="00D14184">
            <w:pPr>
              <w:pStyle w:val="TableTextRight"/>
            </w:pPr>
            <w:r w:rsidRPr="003362B6">
              <w:t>16</w:t>
            </w:r>
          </w:p>
        </w:tc>
        <w:tc>
          <w:tcPr>
            <w:tcW w:w="1276" w:type="dxa"/>
            <w:noWrap/>
            <w:hideMark/>
          </w:tcPr>
          <w:p w14:paraId="3E2B1792" w14:textId="04DE7893" w:rsidR="000101AB" w:rsidRPr="003362B6" w:rsidRDefault="000101AB" w:rsidP="00B10E52">
            <w:pPr>
              <w:pStyle w:val="TableTextRight"/>
              <w:rPr>
                <w:szCs w:val="20"/>
              </w:rPr>
            </w:pPr>
            <w:r w:rsidRPr="003362B6">
              <w:rPr>
                <w:szCs w:val="20"/>
              </w:rPr>
              <w:t>5%</w:t>
            </w:r>
          </w:p>
        </w:tc>
      </w:tr>
      <w:tr w:rsidR="000101AB" w:rsidRPr="003362B6" w14:paraId="3F81743D" w14:textId="77777777" w:rsidTr="0042042B">
        <w:trPr>
          <w:trHeight w:val="330"/>
        </w:trPr>
        <w:tc>
          <w:tcPr>
            <w:tcW w:w="6379" w:type="dxa"/>
            <w:noWrap/>
            <w:hideMark/>
          </w:tcPr>
          <w:p w14:paraId="67662857" w14:textId="12B86F43" w:rsidR="000101AB" w:rsidRPr="003362B6" w:rsidRDefault="00831E6E" w:rsidP="000508B1">
            <w:pPr>
              <w:pStyle w:val="TableTextKeep"/>
              <w:rPr>
                <w:szCs w:val="20"/>
              </w:rPr>
            </w:pPr>
            <w:r w:rsidRPr="003362B6">
              <w:t>Veterans</w:t>
            </w:r>
          </w:p>
        </w:tc>
        <w:tc>
          <w:tcPr>
            <w:tcW w:w="1134" w:type="dxa"/>
          </w:tcPr>
          <w:p w14:paraId="04939017" w14:textId="371C5152" w:rsidR="00831E6E" w:rsidRPr="003362B6" w:rsidRDefault="00831E6E" w:rsidP="00D14184">
            <w:pPr>
              <w:pStyle w:val="TableTextRight"/>
            </w:pPr>
            <w:r w:rsidRPr="003362B6">
              <w:t>15</w:t>
            </w:r>
          </w:p>
        </w:tc>
        <w:tc>
          <w:tcPr>
            <w:tcW w:w="1276" w:type="dxa"/>
            <w:noWrap/>
            <w:hideMark/>
          </w:tcPr>
          <w:p w14:paraId="552675C9" w14:textId="03E508E9" w:rsidR="000101AB" w:rsidRPr="003362B6" w:rsidRDefault="000101AB" w:rsidP="00B10E52">
            <w:pPr>
              <w:pStyle w:val="TableTextRight"/>
              <w:rPr>
                <w:szCs w:val="20"/>
              </w:rPr>
            </w:pPr>
            <w:r w:rsidRPr="003362B6">
              <w:rPr>
                <w:szCs w:val="20"/>
              </w:rPr>
              <w:t>4%</w:t>
            </w:r>
          </w:p>
        </w:tc>
      </w:tr>
      <w:tr w:rsidR="000101AB" w:rsidRPr="003362B6" w14:paraId="03E0FDB2"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6455284B" w14:textId="585DF56F" w:rsidR="000101AB" w:rsidRPr="003362B6" w:rsidRDefault="00831E6E" w:rsidP="000508B1">
            <w:pPr>
              <w:pStyle w:val="TableTextKeep"/>
              <w:rPr>
                <w:szCs w:val="20"/>
              </w:rPr>
            </w:pPr>
            <w:r w:rsidRPr="003362B6">
              <w:t>People who are</w:t>
            </w:r>
            <w:r w:rsidR="000101AB" w:rsidRPr="003362B6">
              <w:t xml:space="preserve"> homeless or at risk of </w:t>
            </w:r>
            <w:r w:rsidRPr="003362B6">
              <w:t>being homeless</w:t>
            </w:r>
          </w:p>
        </w:tc>
        <w:tc>
          <w:tcPr>
            <w:tcW w:w="1134" w:type="dxa"/>
          </w:tcPr>
          <w:p w14:paraId="64AB2B15" w14:textId="54689041" w:rsidR="00831E6E" w:rsidRPr="003362B6" w:rsidRDefault="00831E6E" w:rsidP="00D14184">
            <w:pPr>
              <w:pStyle w:val="TableTextRight"/>
            </w:pPr>
            <w:r w:rsidRPr="003362B6">
              <w:t>9</w:t>
            </w:r>
          </w:p>
        </w:tc>
        <w:tc>
          <w:tcPr>
            <w:tcW w:w="1276" w:type="dxa"/>
            <w:noWrap/>
            <w:hideMark/>
          </w:tcPr>
          <w:p w14:paraId="31F7A0CF" w14:textId="6409BD2C" w:rsidR="000101AB" w:rsidRPr="003362B6" w:rsidRDefault="000101AB" w:rsidP="00B10E52">
            <w:pPr>
              <w:pStyle w:val="TableTextRight"/>
              <w:rPr>
                <w:szCs w:val="20"/>
              </w:rPr>
            </w:pPr>
            <w:r w:rsidRPr="003362B6">
              <w:rPr>
                <w:szCs w:val="20"/>
              </w:rPr>
              <w:t>3%</w:t>
            </w:r>
          </w:p>
        </w:tc>
      </w:tr>
      <w:tr w:rsidR="000101AB" w:rsidRPr="003362B6" w14:paraId="22B26326" w14:textId="77777777" w:rsidTr="0042042B">
        <w:trPr>
          <w:trHeight w:val="330"/>
        </w:trPr>
        <w:tc>
          <w:tcPr>
            <w:tcW w:w="6379" w:type="dxa"/>
            <w:noWrap/>
            <w:hideMark/>
          </w:tcPr>
          <w:p w14:paraId="697136A1" w14:textId="72517B54" w:rsidR="000101AB" w:rsidRPr="003362B6" w:rsidRDefault="000101AB" w:rsidP="000508B1">
            <w:pPr>
              <w:pStyle w:val="TableTextKeep"/>
              <w:rPr>
                <w:szCs w:val="20"/>
              </w:rPr>
            </w:pPr>
            <w:r w:rsidRPr="003362B6">
              <w:rPr>
                <w:szCs w:val="20"/>
              </w:rPr>
              <w:t>Is a care leaver</w:t>
            </w:r>
          </w:p>
        </w:tc>
        <w:tc>
          <w:tcPr>
            <w:tcW w:w="1134" w:type="dxa"/>
          </w:tcPr>
          <w:p w14:paraId="5206A908" w14:textId="4A72E2CE" w:rsidR="00831E6E" w:rsidRPr="003362B6" w:rsidRDefault="00831E6E" w:rsidP="00D14184">
            <w:pPr>
              <w:pStyle w:val="TableTextRight"/>
            </w:pPr>
            <w:r w:rsidRPr="003362B6">
              <w:t>7</w:t>
            </w:r>
          </w:p>
        </w:tc>
        <w:tc>
          <w:tcPr>
            <w:tcW w:w="1276" w:type="dxa"/>
            <w:noWrap/>
            <w:hideMark/>
          </w:tcPr>
          <w:p w14:paraId="3749BBB2" w14:textId="461295B9" w:rsidR="000101AB" w:rsidRPr="003362B6" w:rsidRDefault="000101AB" w:rsidP="00B10E52">
            <w:pPr>
              <w:pStyle w:val="TableTextRight"/>
              <w:rPr>
                <w:szCs w:val="20"/>
              </w:rPr>
            </w:pPr>
            <w:r w:rsidRPr="003362B6">
              <w:rPr>
                <w:szCs w:val="20"/>
              </w:rPr>
              <w:t>2%</w:t>
            </w:r>
          </w:p>
        </w:tc>
      </w:tr>
      <w:tr w:rsidR="000101AB" w:rsidRPr="003362B6" w14:paraId="2CC08D72" w14:textId="77777777" w:rsidTr="0042042B">
        <w:trPr>
          <w:cnfStyle w:val="000000100000" w:firstRow="0" w:lastRow="0" w:firstColumn="0" w:lastColumn="0" w:oddVBand="0" w:evenVBand="0" w:oddHBand="1" w:evenHBand="0" w:firstRowFirstColumn="0" w:firstRowLastColumn="0" w:lastRowFirstColumn="0" w:lastRowLastColumn="0"/>
          <w:trHeight w:val="330"/>
        </w:trPr>
        <w:tc>
          <w:tcPr>
            <w:tcW w:w="6379" w:type="dxa"/>
            <w:noWrap/>
            <w:hideMark/>
          </w:tcPr>
          <w:p w14:paraId="30926739" w14:textId="101F28B6" w:rsidR="000101AB" w:rsidRPr="003362B6" w:rsidRDefault="00831E6E" w:rsidP="000508B1">
            <w:pPr>
              <w:pStyle w:val="TableTextKeep"/>
              <w:rPr>
                <w:szCs w:val="20"/>
              </w:rPr>
            </w:pPr>
            <w:r w:rsidRPr="003362B6">
              <w:t>LGBTI people</w:t>
            </w:r>
          </w:p>
        </w:tc>
        <w:tc>
          <w:tcPr>
            <w:tcW w:w="1134" w:type="dxa"/>
          </w:tcPr>
          <w:p w14:paraId="23627554" w14:textId="3473E6D5" w:rsidR="00831E6E" w:rsidRPr="003362B6" w:rsidRDefault="00831E6E" w:rsidP="00D14184">
            <w:pPr>
              <w:pStyle w:val="TableTextRight"/>
            </w:pPr>
            <w:r w:rsidRPr="003362B6">
              <w:t>6</w:t>
            </w:r>
          </w:p>
        </w:tc>
        <w:tc>
          <w:tcPr>
            <w:tcW w:w="1276" w:type="dxa"/>
            <w:noWrap/>
            <w:hideMark/>
          </w:tcPr>
          <w:p w14:paraId="7B8EB4F1" w14:textId="3E0A1207" w:rsidR="000101AB" w:rsidRPr="003362B6" w:rsidRDefault="000101AB" w:rsidP="00B10E52">
            <w:pPr>
              <w:pStyle w:val="TableTextRight"/>
              <w:rPr>
                <w:szCs w:val="20"/>
              </w:rPr>
            </w:pPr>
            <w:r w:rsidRPr="003362B6">
              <w:rPr>
                <w:szCs w:val="20"/>
              </w:rPr>
              <w:t>2%</w:t>
            </w:r>
          </w:p>
        </w:tc>
      </w:tr>
      <w:tr w:rsidR="00EE7FB5" w:rsidRPr="003362B6" w14:paraId="5634F181" w14:textId="77777777" w:rsidTr="0042042B">
        <w:trPr>
          <w:cnfStyle w:val="010000000000" w:firstRow="0" w:lastRow="1" w:firstColumn="0" w:lastColumn="0" w:oddVBand="0" w:evenVBand="0" w:oddHBand="0" w:evenHBand="0" w:firstRowFirstColumn="0" w:firstRowLastColumn="0" w:lastRowFirstColumn="0" w:lastRowLastColumn="0"/>
          <w:trHeight w:val="330"/>
        </w:trPr>
        <w:tc>
          <w:tcPr>
            <w:tcW w:w="6379" w:type="dxa"/>
            <w:noWrap/>
          </w:tcPr>
          <w:p w14:paraId="4AD559E9" w14:textId="3EFEEC10" w:rsidR="00EE7FB5" w:rsidRPr="003362B6" w:rsidRDefault="00EE7FB5" w:rsidP="000508B1">
            <w:pPr>
              <w:pStyle w:val="TableTextKeep"/>
            </w:pPr>
            <w:r w:rsidRPr="003362B6">
              <w:t xml:space="preserve">At least one </w:t>
            </w:r>
            <w:r w:rsidR="00BF25A0" w:rsidRPr="003362B6">
              <w:t>di</w:t>
            </w:r>
            <w:r w:rsidR="009D225D" w:rsidRPr="003362B6">
              <w:t>verse</w:t>
            </w:r>
            <w:r w:rsidRPr="003362B6">
              <w:t xml:space="preserve"> group</w:t>
            </w:r>
          </w:p>
        </w:tc>
        <w:tc>
          <w:tcPr>
            <w:tcW w:w="1134" w:type="dxa"/>
          </w:tcPr>
          <w:p w14:paraId="75E71549" w14:textId="622E2473" w:rsidR="00EE7FB5" w:rsidRPr="003362B6" w:rsidRDefault="00EE7FB5" w:rsidP="00D14184">
            <w:pPr>
              <w:pStyle w:val="TableTextRight"/>
            </w:pPr>
            <w:r w:rsidRPr="003362B6">
              <w:t>334</w:t>
            </w:r>
          </w:p>
        </w:tc>
        <w:tc>
          <w:tcPr>
            <w:tcW w:w="1276" w:type="dxa"/>
            <w:noWrap/>
          </w:tcPr>
          <w:p w14:paraId="3D2882F6" w14:textId="23B1647A" w:rsidR="00EE7FB5" w:rsidRPr="003362B6" w:rsidRDefault="00EE7FB5" w:rsidP="00D14184">
            <w:pPr>
              <w:pStyle w:val="TableTextRight"/>
              <w:rPr>
                <w:szCs w:val="20"/>
              </w:rPr>
            </w:pPr>
            <w:r w:rsidRPr="003362B6">
              <w:rPr>
                <w:szCs w:val="20"/>
              </w:rPr>
              <w:t>82%</w:t>
            </w:r>
          </w:p>
        </w:tc>
      </w:tr>
    </w:tbl>
    <w:p w14:paraId="71FF06AF" w14:textId="560EE6CF" w:rsidR="000101AB" w:rsidRPr="003362B6" w:rsidRDefault="000101AB" w:rsidP="000101AB">
      <w:pPr>
        <w:pStyle w:val="Note"/>
      </w:pPr>
      <w:bookmarkStart w:id="293" w:name="_Ref166510148"/>
      <w:bookmarkStart w:id="294" w:name="_Ref166510116"/>
      <w:bookmarkStart w:id="295" w:name="_Toc166685372"/>
      <w:r w:rsidRPr="003362B6">
        <w:t xml:space="preserve">Note: </w:t>
      </w:r>
      <w:r w:rsidR="00B9730D" w:rsidRPr="003362B6">
        <w:t>N = 418</w:t>
      </w:r>
      <w:r w:rsidR="00E4080D" w:rsidRPr="003362B6">
        <w:t>. Proportions</w:t>
      </w:r>
      <w:r w:rsidRPr="003362B6">
        <w:t xml:space="preserve"> </w:t>
      </w:r>
      <w:r w:rsidR="00E4080D" w:rsidRPr="003362B6">
        <w:t>sum to</w:t>
      </w:r>
      <w:r w:rsidRPr="003362B6">
        <w:t xml:space="preserve"> more than 100% as survey respondents could select more than option</w:t>
      </w:r>
      <w:r w:rsidR="003F7555" w:rsidRPr="003362B6">
        <w:t>.</w:t>
      </w:r>
    </w:p>
    <w:p w14:paraId="2F7840AD" w14:textId="26752B9F" w:rsidR="00E4080D" w:rsidRPr="003362B6" w:rsidRDefault="00837085" w:rsidP="00C64885">
      <w:pPr>
        <w:pStyle w:val="ParaKeep"/>
      </w:pPr>
      <w:r w:rsidRPr="003362B6">
        <w:lastRenderedPageBreak/>
        <w:t>Respondents were most commonly receiving aged care services in a community setting (</w:t>
      </w:r>
      <w:r w:rsidRPr="003362B6">
        <w:fldChar w:fldCharType="begin"/>
      </w:r>
      <w:r w:rsidRPr="003362B6">
        <w:instrText xml:space="preserve"> REF _Ref168055188 \h </w:instrText>
      </w:r>
      <w:r w:rsidR="007A6C9D" w:rsidRPr="003362B6">
        <w:instrText xml:space="preserve"> \* MERGEFORMAT </w:instrText>
      </w:r>
      <w:r w:rsidRPr="003362B6">
        <w:fldChar w:fldCharType="separate"/>
      </w:r>
      <w:r w:rsidR="003017E7" w:rsidRPr="003362B6">
        <w:t>Figure B</w:t>
      </w:r>
      <w:r w:rsidR="003017E7" w:rsidRPr="003362B6">
        <w:noBreakHyphen/>
        <w:t>4</w:t>
      </w:r>
      <w:r w:rsidRPr="003362B6">
        <w:fldChar w:fldCharType="end"/>
      </w:r>
      <w:r w:rsidRPr="003362B6">
        <w:t>). One in 10 indicated that they were not currently receiving any aged care services, which, when combined with the data in</w:t>
      </w:r>
      <w:r w:rsidR="00FE0832" w:rsidRPr="003362B6">
        <w:t xml:space="preserve"> </w:t>
      </w:r>
      <w:r w:rsidR="003274D1" w:rsidRPr="003362B6">
        <w:rPr>
          <w:highlight w:val="yellow"/>
        </w:rPr>
        <w:fldChar w:fldCharType="begin"/>
      </w:r>
      <w:r w:rsidR="003274D1" w:rsidRPr="003362B6">
        <w:instrText xml:space="preserve"> REF _Ref167374253 \h </w:instrText>
      </w:r>
      <w:r w:rsidR="003274D1" w:rsidRPr="003362B6">
        <w:rPr>
          <w:highlight w:val="yellow"/>
        </w:rPr>
      </w:r>
      <w:r w:rsidR="003274D1" w:rsidRPr="003362B6">
        <w:rPr>
          <w:highlight w:val="yellow"/>
        </w:rPr>
        <w:fldChar w:fldCharType="separate"/>
      </w:r>
      <w:r w:rsidR="003017E7" w:rsidRPr="003362B6">
        <w:t>Table B</w:t>
      </w:r>
      <w:r w:rsidR="003017E7" w:rsidRPr="003362B6">
        <w:noBreakHyphen/>
        <w:t>4</w:t>
      </w:r>
      <w:r w:rsidR="003274D1" w:rsidRPr="003362B6">
        <w:rPr>
          <w:highlight w:val="yellow"/>
        </w:rPr>
        <w:fldChar w:fldCharType="end"/>
      </w:r>
      <w:r w:rsidR="00FE0832" w:rsidRPr="003362B6">
        <w:t>, suggests that many of the people who seek support for a friend or family member are also aged care</w:t>
      </w:r>
      <w:r w:rsidRPr="003362B6">
        <w:t xml:space="preserve"> </w:t>
      </w:r>
      <w:r w:rsidR="00334D62" w:rsidRPr="003362B6">
        <w:t>clients themselves. The information and support they receive may have flow on benefits for their interactions with their own aged care providers in future.</w:t>
      </w:r>
    </w:p>
    <w:p w14:paraId="5BA831C5" w14:textId="7DEB32AA" w:rsidR="000101AB" w:rsidRPr="003362B6" w:rsidRDefault="00777A5F" w:rsidP="001E6CAD">
      <w:pPr>
        <w:pStyle w:val="Caption"/>
      </w:pPr>
      <w:bookmarkStart w:id="296" w:name="_Ref168055188"/>
      <w:bookmarkStart w:id="297" w:name="_Ref167116661"/>
      <w:bookmarkStart w:id="298" w:name="_Toc173400900"/>
      <w:bookmarkEnd w:id="293"/>
      <w:bookmarkEnd w:id="294"/>
      <w:bookmarkEnd w:id="295"/>
      <w:r w:rsidRPr="003362B6">
        <w:t>Figure </w:t>
      </w:r>
      <w:r w:rsidR="004A1DA2">
        <w:fldChar w:fldCharType="begin"/>
      </w:r>
      <w:r w:rsidR="004A1DA2">
        <w:instrText xml:space="preserve"> STYLEREF 5 \s </w:instrText>
      </w:r>
      <w:r w:rsidR="004A1DA2">
        <w:fldChar w:fldCharType="separate"/>
      </w:r>
      <w:r w:rsidR="003017E7" w:rsidRPr="003362B6">
        <w:t>B</w:t>
      </w:r>
      <w:r w:rsidR="004A1DA2">
        <w:fldChar w:fldCharType="end"/>
      </w:r>
      <w:r w:rsidR="00B603DA" w:rsidRPr="003362B6">
        <w:noBreakHyphen/>
      </w:r>
      <w:r w:rsidR="00B603DA" w:rsidRPr="003362B6">
        <w:fldChar w:fldCharType="begin"/>
      </w:r>
      <w:r w:rsidR="00B603DA" w:rsidRPr="003362B6">
        <w:instrText xml:space="preserve"> SEQ Figure_Apx \* ARABIC \s 5 </w:instrText>
      </w:r>
      <w:r w:rsidR="00B603DA" w:rsidRPr="003362B6">
        <w:fldChar w:fldCharType="separate"/>
      </w:r>
      <w:r w:rsidR="003017E7" w:rsidRPr="003362B6">
        <w:t>4</w:t>
      </w:r>
      <w:r w:rsidR="00B603DA" w:rsidRPr="003362B6">
        <w:fldChar w:fldCharType="end"/>
      </w:r>
      <w:bookmarkEnd w:id="296"/>
      <w:bookmarkEnd w:id="297"/>
      <w:r w:rsidR="000101AB" w:rsidRPr="003362B6">
        <w:t>:</w:t>
      </w:r>
      <w:r w:rsidR="000101AB" w:rsidRPr="003362B6">
        <w:tab/>
        <w:t>Proportion of survey respondents currently receiving aged care services</w:t>
      </w:r>
      <w:bookmarkEnd w:id="298"/>
    </w:p>
    <w:p w14:paraId="5E8A413C" w14:textId="77777777" w:rsidR="000101AB" w:rsidRPr="003362B6" w:rsidRDefault="000101AB" w:rsidP="0013087F">
      <w:pPr>
        <w:pStyle w:val="Figure"/>
      </w:pPr>
      <w:r w:rsidRPr="003362B6">
        <w:rPr>
          <w:noProof/>
        </w:rPr>
        <w:drawing>
          <wp:inline distT="0" distB="0" distL="0" distR="0" wp14:anchorId="19ADCEB9" wp14:editId="4CC9DDFB">
            <wp:extent cx="5391150" cy="2287067"/>
            <wp:effectExtent l="0" t="0" r="0" b="0"/>
            <wp:docPr id="950823680" name="Picture 22" descr="64% CHSP or HCP, 19% residential aged care, 4% other, 11% not receiving any aged care services, 2%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23680" name="Picture 22" descr="64% CHSP or HCP, 19% residential aged care, 4% other, 11% not receiving any aged care services, 2% uns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6212" cy="2289214"/>
                    </a:xfrm>
                    <a:prstGeom prst="rect">
                      <a:avLst/>
                    </a:prstGeom>
                    <a:noFill/>
                  </pic:spPr>
                </pic:pic>
              </a:graphicData>
            </a:graphic>
          </wp:inline>
        </w:drawing>
      </w:r>
    </w:p>
    <w:p w14:paraId="3DE7DB49" w14:textId="2A01CCF8" w:rsidR="00526487" w:rsidRPr="003362B6" w:rsidRDefault="000101AB" w:rsidP="007A0E2F">
      <w:pPr>
        <w:pStyle w:val="Note"/>
      </w:pPr>
      <w:r w:rsidRPr="003362B6">
        <w:t>Note: Other includes respite and transitional care</w:t>
      </w:r>
      <w:r w:rsidR="00334D62" w:rsidRPr="003362B6">
        <w:t>.</w:t>
      </w:r>
    </w:p>
    <w:p w14:paraId="0465A84D" w14:textId="5A908A88" w:rsidR="001840A0" w:rsidRPr="003362B6" w:rsidRDefault="001840A0" w:rsidP="007A0E2F">
      <w:pPr>
        <w:pStyle w:val="Para"/>
        <w:sectPr w:rsidR="001840A0" w:rsidRPr="003362B6" w:rsidSect="00D1371D">
          <w:headerReference w:type="even" r:id="rId59"/>
          <w:headerReference w:type="default" r:id="rId60"/>
          <w:pgSz w:w="11907" w:h="16840" w:code="9"/>
          <w:pgMar w:top="851" w:right="1418" w:bottom="851" w:left="1701" w:header="709" w:footer="709" w:gutter="0"/>
          <w:cols w:space="708"/>
          <w:titlePg/>
          <w:docGrid w:linePitch="360"/>
        </w:sectPr>
      </w:pPr>
    </w:p>
    <w:p w14:paraId="4AF64A18" w14:textId="29BCBBF3" w:rsidR="001840A0" w:rsidRPr="003362B6" w:rsidRDefault="00FF3B9E" w:rsidP="00A62C57">
      <w:pPr>
        <w:pStyle w:val="Heading5"/>
      </w:pPr>
      <w:bookmarkStart w:id="299" w:name="_Ref167951268"/>
      <w:r w:rsidRPr="003362B6">
        <w:lastRenderedPageBreak/>
        <w:t xml:space="preserve">Referrals and </w:t>
      </w:r>
      <w:r w:rsidR="00D41D65" w:rsidRPr="003362B6">
        <w:t>p</w:t>
      </w:r>
      <w:r w:rsidR="001840A0" w:rsidRPr="003362B6">
        <w:t>romotion</w:t>
      </w:r>
      <w:bookmarkEnd w:id="299"/>
    </w:p>
    <w:p w14:paraId="23CA752E" w14:textId="53CF7DE8" w:rsidR="00395B5D" w:rsidRPr="003362B6" w:rsidRDefault="00E402E6" w:rsidP="00395B5D">
      <w:pPr>
        <w:pStyle w:val="Para"/>
      </w:pPr>
      <w:r w:rsidRPr="003362B6">
        <w:fldChar w:fldCharType="begin"/>
      </w:r>
      <w:r w:rsidRPr="003362B6">
        <w:instrText xml:space="preserve"> REF _Ref167952368 \h </w:instrText>
      </w:r>
      <w:r w:rsidR="007A6C9D" w:rsidRPr="003362B6">
        <w:instrText xml:space="preserve"> \* MERGEFORMAT </w:instrText>
      </w:r>
      <w:r w:rsidRPr="003362B6">
        <w:fldChar w:fldCharType="separate"/>
      </w:r>
      <w:r w:rsidR="003017E7" w:rsidRPr="003362B6">
        <w:t>Table C</w:t>
      </w:r>
      <w:r w:rsidR="003017E7" w:rsidRPr="003362B6">
        <w:noBreakHyphen/>
        <w:t>1</w:t>
      </w:r>
      <w:r w:rsidRPr="003362B6">
        <w:fldChar w:fldCharType="end"/>
      </w:r>
      <w:r w:rsidRPr="003362B6">
        <w:t xml:space="preserve"> </w:t>
      </w:r>
      <w:r w:rsidR="009E6A11" w:rsidRPr="003362B6">
        <w:t>shows</w:t>
      </w:r>
      <w:r w:rsidRPr="003362B6">
        <w:t xml:space="preserve"> the full list of referral sources</w:t>
      </w:r>
      <w:r w:rsidR="00D41D65" w:rsidRPr="003362B6">
        <w:t xml:space="preserve"> for </w:t>
      </w:r>
      <w:r w:rsidRPr="003362B6">
        <w:t xml:space="preserve">information and advocacy </w:t>
      </w:r>
      <w:r w:rsidR="00D41D65" w:rsidRPr="003362B6">
        <w:t>cases</w:t>
      </w:r>
      <w:r w:rsidRPr="003362B6">
        <w:t>.</w:t>
      </w:r>
    </w:p>
    <w:p w14:paraId="44B628DB" w14:textId="3562C72F" w:rsidR="00395B5D" w:rsidRPr="003362B6" w:rsidRDefault="00777A5F" w:rsidP="001E6CAD">
      <w:pPr>
        <w:pStyle w:val="Caption"/>
      </w:pPr>
      <w:bookmarkStart w:id="300" w:name="_Ref167969839"/>
      <w:bookmarkStart w:id="301" w:name="_Ref167952368"/>
      <w:bookmarkStart w:id="302" w:name="_Toc173400866"/>
      <w:r w:rsidRPr="003362B6">
        <w:t>Table </w:t>
      </w:r>
      <w:r w:rsidR="004A1DA2">
        <w:fldChar w:fldCharType="begin"/>
      </w:r>
      <w:r w:rsidR="004A1DA2">
        <w:instrText xml:space="preserve"> STYLEREF 5 \s </w:instrText>
      </w:r>
      <w:r w:rsidR="004A1DA2">
        <w:fldChar w:fldCharType="separate"/>
      </w:r>
      <w:r w:rsidR="003017E7" w:rsidRPr="003362B6">
        <w:t>C</w:t>
      </w:r>
      <w:r w:rsidR="004A1DA2">
        <w:fldChar w:fldCharType="end"/>
      </w:r>
      <w:r w:rsidR="00395B5D"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1</w:t>
      </w:r>
      <w:r w:rsidR="002A725F" w:rsidRPr="003362B6">
        <w:fldChar w:fldCharType="end"/>
      </w:r>
      <w:bookmarkEnd w:id="300"/>
      <w:bookmarkEnd w:id="301"/>
      <w:r w:rsidR="00395B5D" w:rsidRPr="003362B6">
        <w:t>:</w:t>
      </w:r>
      <w:r w:rsidR="00395B5D" w:rsidRPr="003362B6">
        <w:tab/>
      </w:r>
      <w:r w:rsidR="00FF3B9E" w:rsidRPr="003362B6">
        <w:t xml:space="preserve">Proportion of </w:t>
      </w:r>
      <w:r w:rsidR="009C32C0" w:rsidRPr="003362B6">
        <w:t>cases by referral source</w:t>
      </w:r>
      <w:r w:rsidR="009C32C0" w:rsidRPr="003362B6" w:rsidDel="009C32C0">
        <w:t xml:space="preserve"> </w:t>
      </w:r>
      <w:r w:rsidR="00FF3B9E" w:rsidRPr="003362B6">
        <w:t>(full list), October 2023</w:t>
      </w:r>
      <w:r w:rsidR="00FC28EE" w:rsidRPr="003362B6">
        <w:t> </w:t>
      </w:r>
      <w:r w:rsidR="00FF3B9E" w:rsidRPr="003362B6">
        <w:t>to</w:t>
      </w:r>
      <w:r w:rsidR="00FC28EE" w:rsidRPr="003362B6">
        <w:t> </w:t>
      </w:r>
      <w:r w:rsidR="00FF3B9E" w:rsidRPr="003362B6">
        <w:t>March 2024</w:t>
      </w:r>
      <w:bookmarkEnd w:id="302"/>
    </w:p>
    <w:tbl>
      <w:tblPr>
        <w:tblStyle w:val="AHALight"/>
        <w:tblW w:w="8789" w:type="dxa"/>
        <w:tblLayout w:type="fixed"/>
        <w:tblLook w:val="0560" w:firstRow="1" w:lastRow="1" w:firstColumn="0" w:lastColumn="1" w:noHBand="0" w:noVBand="1"/>
      </w:tblPr>
      <w:tblGrid>
        <w:gridCol w:w="3119"/>
        <w:gridCol w:w="1418"/>
        <w:gridCol w:w="1361"/>
        <w:gridCol w:w="1361"/>
        <w:gridCol w:w="1530"/>
      </w:tblGrid>
      <w:tr w:rsidR="00395B5D" w:rsidRPr="003362B6" w14:paraId="1623479F" w14:textId="77777777" w:rsidTr="00DC43C5">
        <w:trPr>
          <w:cnfStyle w:val="100000000000" w:firstRow="1" w:lastRow="0" w:firstColumn="0" w:lastColumn="0" w:oddVBand="0" w:evenVBand="0" w:oddHBand="0" w:evenHBand="0" w:firstRowFirstColumn="0" w:firstRowLastColumn="0" w:lastRowFirstColumn="0" w:lastRowLastColumn="0"/>
          <w:trHeight w:val="300"/>
          <w:tblHeader/>
        </w:trPr>
        <w:tc>
          <w:tcPr>
            <w:tcW w:w="3119" w:type="dxa"/>
          </w:tcPr>
          <w:p w14:paraId="55F3E86B" w14:textId="77777777" w:rsidR="00395B5D" w:rsidRPr="003362B6" w:rsidRDefault="00395B5D">
            <w:pPr>
              <w:pStyle w:val="TableHeading1"/>
              <w:ind w:right="400"/>
              <w:rPr>
                <w:szCs w:val="20"/>
              </w:rPr>
            </w:pPr>
            <w:bookmarkStart w:id="303" w:name="Title_20" w:colFirst="0" w:colLast="0"/>
            <w:r w:rsidRPr="003362B6">
              <w:rPr>
                <w:szCs w:val="20"/>
              </w:rPr>
              <w:t>Referral source</w:t>
            </w:r>
          </w:p>
        </w:tc>
        <w:tc>
          <w:tcPr>
            <w:tcW w:w="1418" w:type="dxa"/>
          </w:tcPr>
          <w:p w14:paraId="09283AD3" w14:textId="48D91653" w:rsidR="00395B5D" w:rsidRPr="003362B6" w:rsidRDefault="00B514A9">
            <w:pPr>
              <w:pStyle w:val="TableHeading1Right"/>
              <w:rPr>
                <w:szCs w:val="20"/>
              </w:rPr>
            </w:pPr>
            <w:r w:rsidRPr="003362B6">
              <w:rPr>
                <w:szCs w:val="20"/>
              </w:rPr>
              <w:t xml:space="preserve">Information </w:t>
            </w:r>
          </w:p>
        </w:tc>
        <w:tc>
          <w:tcPr>
            <w:tcW w:w="1361" w:type="dxa"/>
          </w:tcPr>
          <w:p w14:paraId="67655DFB" w14:textId="17BC450F" w:rsidR="00395B5D" w:rsidRPr="003362B6" w:rsidRDefault="00B514A9">
            <w:pPr>
              <w:pStyle w:val="TableHeading1Right"/>
              <w:rPr>
                <w:szCs w:val="20"/>
              </w:rPr>
            </w:pPr>
            <w:r w:rsidRPr="003362B6">
              <w:rPr>
                <w:szCs w:val="20"/>
              </w:rPr>
              <w:t xml:space="preserve">Advocacy </w:t>
            </w:r>
          </w:p>
        </w:tc>
        <w:tc>
          <w:tcPr>
            <w:tcW w:w="1361" w:type="dxa"/>
          </w:tcPr>
          <w:p w14:paraId="36D36244" w14:textId="15EB279C" w:rsidR="00395B5D" w:rsidRPr="003362B6" w:rsidRDefault="00395B5D">
            <w:pPr>
              <w:pStyle w:val="TableHeading1Right"/>
              <w:rPr>
                <w:szCs w:val="20"/>
              </w:rPr>
            </w:pPr>
            <w:r w:rsidRPr="003362B6">
              <w:rPr>
                <w:szCs w:val="20"/>
              </w:rPr>
              <w:t>Financial advocacy</w:t>
            </w:r>
          </w:p>
        </w:tc>
        <w:tc>
          <w:tcPr>
            <w:cnfStyle w:val="000100000000" w:firstRow="0" w:lastRow="0" w:firstColumn="0" w:lastColumn="1" w:oddVBand="0" w:evenVBand="0" w:oddHBand="0" w:evenHBand="0" w:firstRowFirstColumn="0" w:firstRowLastColumn="0" w:lastRowFirstColumn="0" w:lastRowLastColumn="0"/>
            <w:tcW w:w="1530" w:type="dxa"/>
          </w:tcPr>
          <w:p w14:paraId="666D9CBF" w14:textId="35C54587" w:rsidR="00395B5D" w:rsidRPr="003362B6" w:rsidRDefault="00B514A9">
            <w:pPr>
              <w:pStyle w:val="TableHeading1Right"/>
              <w:rPr>
                <w:szCs w:val="20"/>
              </w:rPr>
            </w:pPr>
            <w:r w:rsidRPr="003362B6">
              <w:rPr>
                <w:szCs w:val="20"/>
              </w:rPr>
              <w:t>Overall</w:t>
            </w:r>
          </w:p>
        </w:tc>
      </w:tr>
      <w:bookmarkEnd w:id="303"/>
      <w:tr w:rsidR="009C647C" w:rsidRPr="003362B6" w14:paraId="115ABDAB"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shd w:val="clear" w:color="auto" w:fill="E2F4FF" w:themeFill="background2" w:themeFillTint="33"/>
          </w:tcPr>
          <w:p w14:paraId="4B2382BD" w14:textId="6CA1CA15" w:rsidR="009C647C" w:rsidRPr="003362B6" w:rsidRDefault="00BC74EA" w:rsidP="00BC74EA">
            <w:pPr>
              <w:pStyle w:val="TableTextKeep"/>
              <w:rPr>
                <w:rStyle w:val="Strong"/>
                <w:lang w:val="en-AU"/>
              </w:rPr>
            </w:pPr>
            <w:r w:rsidRPr="003362B6">
              <w:rPr>
                <w:rStyle w:val="Strong"/>
                <w:lang w:val="en-AU"/>
              </w:rPr>
              <w:t>Total number of cases</w:t>
            </w:r>
          </w:p>
        </w:tc>
        <w:tc>
          <w:tcPr>
            <w:tcW w:w="1418" w:type="dxa"/>
            <w:shd w:val="clear" w:color="auto" w:fill="E2F4FF" w:themeFill="background2" w:themeFillTint="33"/>
          </w:tcPr>
          <w:p w14:paraId="2C5B592A" w14:textId="432C85F4" w:rsidR="009C647C" w:rsidRPr="003362B6" w:rsidRDefault="009C647C" w:rsidP="00BC74EA">
            <w:pPr>
              <w:pStyle w:val="TableTextRight"/>
              <w:rPr>
                <w:rStyle w:val="Strong"/>
                <w:lang w:val="en-AU"/>
              </w:rPr>
            </w:pPr>
            <w:r w:rsidRPr="003362B6">
              <w:rPr>
                <w:rStyle w:val="Strong"/>
                <w:lang w:val="en-AU"/>
              </w:rPr>
              <w:t>14,664</w:t>
            </w:r>
          </w:p>
        </w:tc>
        <w:tc>
          <w:tcPr>
            <w:tcW w:w="1361" w:type="dxa"/>
            <w:shd w:val="clear" w:color="auto" w:fill="E2F4FF" w:themeFill="background2" w:themeFillTint="33"/>
          </w:tcPr>
          <w:p w14:paraId="47786531" w14:textId="37110489" w:rsidR="009C647C" w:rsidRPr="003362B6" w:rsidRDefault="009C647C" w:rsidP="00BC74EA">
            <w:pPr>
              <w:pStyle w:val="TableTextRight"/>
              <w:rPr>
                <w:rStyle w:val="Strong"/>
                <w:lang w:val="en-AU"/>
              </w:rPr>
            </w:pPr>
            <w:r w:rsidRPr="003362B6">
              <w:rPr>
                <w:rStyle w:val="Strong"/>
                <w:lang w:val="en-AU"/>
              </w:rPr>
              <w:t>6,592</w:t>
            </w:r>
          </w:p>
        </w:tc>
        <w:tc>
          <w:tcPr>
            <w:tcW w:w="1361" w:type="dxa"/>
            <w:shd w:val="clear" w:color="auto" w:fill="E2F4FF" w:themeFill="background2" w:themeFillTint="33"/>
          </w:tcPr>
          <w:p w14:paraId="70CEE6D5" w14:textId="33C9B1BE" w:rsidR="009C647C" w:rsidRPr="003362B6" w:rsidRDefault="009C647C" w:rsidP="00BC74EA">
            <w:pPr>
              <w:pStyle w:val="TableTextRight"/>
              <w:rPr>
                <w:rStyle w:val="Strong"/>
                <w:lang w:val="en-AU"/>
              </w:rPr>
            </w:pPr>
            <w:r w:rsidRPr="003362B6">
              <w:rPr>
                <w:rStyle w:val="Strong"/>
                <w:lang w:val="en-AU"/>
              </w:rPr>
              <w:t>458</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E2F4FF" w:themeFill="background2" w:themeFillTint="33"/>
          </w:tcPr>
          <w:p w14:paraId="4C7A7802" w14:textId="2F40DF54" w:rsidR="009C647C" w:rsidRPr="003362B6" w:rsidRDefault="009C647C" w:rsidP="00BC74EA">
            <w:pPr>
              <w:pStyle w:val="TableTextRight"/>
            </w:pPr>
            <w:r w:rsidRPr="003362B6">
              <w:t>21,714</w:t>
            </w:r>
          </w:p>
        </w:tc>
      </w:tr>
      <w:tr w:rsidR="00395B5D" w:rsidRPr="003362B6" w14:paraId="20D751E2" w14:textId="77777777" w:rsidTr="00DC43C5">
        <w:trPr>
          <w:trHeight w:val="300"/>
        </w:trPr>
        <w:tc>
          <w:tcPr>
            <w:tcW w:w="3119" w:type="dxa"/>
          </w:tcPr>
          <w:p w14:paraId="627F5861" w14:textId="6965D10A" w:rsidR="00395B5D" w:rsidRPr="003362B6" w:rsidRDefault="00395B5D">
            <w:pPr>
              <w:pStyle w:val="TableText"/>
              <w:rPr>
                <w:szCs w:val="20"/>
              </w:rPr>
            </w:pPr>
            <w:r w:rsidRPr="003362B6">
              <w:t>Self</w:t>
            </w:r>
          </w:p>
        </w:tc>
        <w:tc>
          <w:tcPr>
            <w:tcW w:w="1418" w:type="dxa"/>
          </w:tcPr>
          <w:p w14:paraId="4A6E753A" w14:textId="78D51E7B" w:rsidR="00395B5D" w:rsidRPr="003362B6" w:rsidRDefault="00395B5D">
            <w:pPr>
              <w:pStyle w:val="TableTextRight"/>
              <w:rPr>
                <w:szCs w:val="20"/>
              </w:rPr>
            </w:pPr>
            <w:r w:rsidRPr="003362B6">
              <w:t>18%</w:t>
            </w:r>
          </w:p>
        </w:tc>
        <w:tc>
          <w:tcPr>
            <w:tcW w:w="1361" w:type="dxa"/>
          </w:tcPr>
          <w:p w14:paraId="0A9412CE" w14:textId="22FF5BC8" w:rsidR="00395B5D" w:rsidRPr="003362B6" w:rsidRDefault="00395B5D">
            <w:pPr>
              <w:pStyle w:val="TableTextRight"/>
              <w:rPr>
                <w:szCs w:val="20"/>
              </w:rPr>
            </w:pPr>
            <w:r w:rsidRPr="003362B6">
              <w:t>23%</w:t>
            </w:r>
          </w:p>
        </w:tc>
        <w:tc>
          <w:tcPr>
            <w:tcW w:w="1361" w:type="dxa"/>
          </w:tcPr>
          <w:p w14:paraId="6DA22F6A" w14:textId="3ABADD7D" w:rsidR="00395B5D" w:rsidRPr="003362B6" w:rsidRDefault="00E27C30">
            <w:pPr>
              <w:pStyle w:val="TableTextRight"/>
            </w:pPr>
            <w:r w:rsidRPr="003362B6">
              <w:t>32%</w:t>
            </w:r>
          </w:p>
        </w:tc>
        <w:tc>
          <w:tcPr>
            <w:cnfStyle w:val="000100000000" w:firstRow="0" w:lastRow="0" w:firstColumn="0" w:lastColumn="1" w:oddVBand="0" w:evenVBand="0" w:oddHBand="0" w:evenHBand="0" w:firstRowFirstColumn="0" w:firstRowLastColumn="0" w:lastRowFirstColumn="0" w:lastRowLastColumn="0"/>
            <w:tcW w:w="1530" w:type="dxa"/>
          </w:tcPr>
          <w:p w14:paraId="0201F9C3" w14:textId="2DCFDC61" w:rsidR="00395B5D" w:rsidRPr="003362B6" w:rsidRDefault="00E27C30">
            <w:pPr>
              <w:pStyle w:val="TableTextRight"/>
            </w:pPr>
            <w:r w:rsidRPr="003362B6">
              <w:t>20%</w:t>
            </w:r>
          </w:p>
        </w:tc>
      </w:tr>
      <w:tr w:rsidR="00395B5D" w:rsidRPr="003362B6" w14:paraId="69CAA019"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7F6D0CBD" w14:textId="358CF10D" w:rsidR="00395B5D" w:rsidRPr="003362B6" w:rsidRDefault="00395B5D">
            <w:pPr>
              <w:pStyle w:val="TableText"/>
              <w:rPr>
                <w:szCs w:val="20"/>
              </w:rPr>
            </w:pPr>
            <w:r w:rsidRPr="003362B6">
              <w:t xml:space="preserve">Previous </w:t>
            </w:r>
            <w:r w:rsidR="00FE0BEC" w:rsidRPr="003362B6">
              <w:t>c</w:t>
            </w:r>
            <w:r w:rsidR="006B370C" w:rsidRPr="003362B6">
              <w:t>lient</w:t>
            </w:r>
          </w:p>
        </w:tc>
        <w:tc>
          <w:tcPr>
            <w:tcW w:w="1418" w:type="dxa"/>
          </w:tcPr>
          <w:p w14:paraId="158EA400" w14:textId="26577F51" w:rsidR="00395B5D" w:rsidRPr="003362B6" w:rsidRDefault="00395B5D">
            <w:pPr>
              <w:pStyle w:val="TableTextRight"/>
              <w:rPr>
                <w:szCs w:val="20"/>
              </w:rPr>
            </w:pPr>
            <w:r w:rsidRPr="003362B6">
              <w:t>14%</w:t>
            </w:r>
          </w:p>
        </w:tc>
        <w:tc>
          <w:tcPr>
            <w:tcW w:w="1361" w:type="dxa"/>
          </w:tcPr>
          <w:p w14:paraId="1C3658DD" w14:textId="1A463228" w:rsidR="00395B5D" w:rsidRPr="003362B6" w:rsidRDefault="00E27C30">
            <w:pPr>
              <w:pStyle w:val="TableTextRight"/>
              <w:rPr>
                <w:szCs w:val="20"/>
              </w:rPr>
            </w:pPr>
            <w:r w:rsidRPr="003362B6">
              <w:t>16%</w:t>
            </w:r>
          </w:p>
        </w:tc>
        <w:tc>
          <w:tcPr>
            <w:tcW w:w="1361" w:type="dxa"/>
          </w:tcPr>
          <w:p w14:paraId="6BFBC6FC" w14:textId="6E88736B" w:rsidR="00395B5D" w:rsidRPr="003362B6" w:rsidRDefault="00395B5D">
            <w:pPr>
              <w:pStyle w:val="TableTextRight"/>
            </w:pPr>
            <w:r w:rsidRPr="003362B6">
              <w:t>9%</w:t>
            </w:r>
          </w:p>
        </w:tc>
        <w:tc>
          <w:tcPr>
            <w:cnfStyle w:val="000100000000" w:firstRow="0" w:lastRow="0" w:firstColumn="0" w:lastColumn="1" w:oddVBand="0" w:evenVBand="0" w:oddHBand="0" w:evenHBand="0" w:firstRowFirstColumn="0" w:firstRowLastColumn="0" w:lastRowFirstColumn="0" w:lastRowLastColumn="0"/>
            <w:tcW w:w="1530" w:type="dxa"/>
          </w:tcPr>
          <w:p w14:paraId="350DB44C" w14:textId="73A192C0" w:rsidR="00395B5D" w:rsidRPr="003362B6" w:rsidRDefault="00395B5D">
            <w:pPr>
              <w:pStyle w:val="TableTextRight"/>
            </w:pPr>
            <w:r w:rsidRPr="003362B6">
              <w:t>15%</w:t>
            </w:r>
          </w:p>
        </w:tc>
      </w:tr>
      <w:tr w:rsidR="00395B5D" w:rsidRPr="003362B6" w14:paraId="5DA36D59" w14:textId="77777777" w:rsidTr="00DC43C5">
        <w:trPr>
          <w:trHeight w:val="300"/>
        </w:trPr>
        <w:tc>
          <w:tcPr>
            <w:tcW w:w="3119" w:type="dxa"/>
          </w:tcPr>
          <w:p w14:paraId="1D6CCCC8" w14:textId="0B68F6A0" w:rsidR="00395B5D" w:rsidRPr="003362B6" w:rsidRDefault="00395B5D">
            <w:pPr>
              <w:pStyle w:val="TableText"/>
              <w:rPr>
                <w:szCs w:val="20"/>
              </w:rPr>
            </w:pPr>
            <w:r w:rsidRPr="003362B6">
              <w:t xml:space="preserve">Family </w:t>
            </w:r>
            <w:r w:rsidR="00FE0BEC" w:rsidRPr="003362B6">
              <w:t>m</w:t>
            </w:r>
            <w:r w:rsidR="006B370C" w:rsidRPr="003362B6">
              <w:t>ember</w:t>
            </w:r>
            <w:r w:rsidRPr="003362B6">
              <w:t xml:space="preserve"> or </w:t>
            </w:r>
            <w:r w:rsidR="00FE0BEC" w:rsidRPr="003362B6">
              <w:t>c</w:t>
            </w:r>
            <w:r w:rsidR="006B370C" w:rsidRPr="003362B6">
              <w:t>arer</w:t>
            </w:r>
          </w:p>
        </w:tc>
        <w:tc>
          <w:tcPr>
            <w:tcW w:w="1418" w:type="dxa"/>
          </w:tcPr>
          <w:p w14:paraId="71F8C522" w14:textId="4C2AFCCC" w:rsidR="00395B5D" w:rsidRPr="003362B6" w:rsidRDefault="00395B5D">
            <w:pPr>
              <w:pStyle w:val="TableTextRight"/>
              <w:rPr>
                <w:szCs w:val="20"/>
              </w:rPr>
            </w:pPr>
            <w:r w:rsidRPr="003362B6">
              <w:t>10%</w:t>
            </w:r>
          </w:p>
        </w:tc>
        <w:tc>
          <w:tcPr>
            <w:tcW w:w="1361" w:type="dxa"/>
          </w:tcPr>
          <w:p w14:paraId="6FAF9732" w14:textId="11FEF5DC" w:rsidR="00395B5D" w:rsidRPr="003362B6" w:rsidRDefault="00E27C30">
            <w:pPr>
              <w:pStyle w:val="TableTextRight"/>
              <w:rPr>
                <w:szCs w:val="20"/>
              </w:rPr>
            </w:pPr>
            <w:r w:rsidRPr="003362B6">
              <w:t>10%</w:t>
            </w:r>
          </w:p>
        </w:tc>
        <w:tc>
          <w:tcPr>
            <w:tcW w:w="1361" w:type="dxa"/>
          </w:tcPr>
          <w:p w14:paraId="3E483E18" w14:textId="7D2ABDC7" w:rsidR="00395B5D" w:rsidRPr="003362B6" w:rsidRDefault="00E27C30">
            <w:pPr>
              <w:pStyle w:val="TableTextRight"/>
            </w:pPr>
            <w:r w:rsidRPr="003362B6">
              <w:t>18%</w:t>
            </w:r>
          </w:p>
        </w:tc>
        <w:tc>
          <w:tcPr>
            <w:cnfStyle w:val="000100000000" w:firstRow="0" w:lastRow="0" w:firstColumn="0" w:lastColumn="1" w:oddVBand="0" w:evenVBand="0" w:oddHBand="0" w:evenHBand="0" w:firstRowFirstColumn="0" w:firstRowLastColumn="0" w:lastRowFirstColumn="0" w:lastRowLastColumn="0"/>
            <w:tcW w:w="1530" w:type="dxa"/>
          </w:tcPr>
          <w:p w14:paraId="7482EBF8" w14:textId="6632B258" w:rsidR="00395B5D" w:rsidRPr="003362B6" w:rsidRDefault="00395B5D">
            <w:pPr>
              <w:pStyle w:val="TableTextRight"/>
            </w:pPr>
            <w:r w:rsidRPr="003362B6">
              <w:t>10%</w:t>
            </w:r>
          </w:p>
        </w:tc>
      </w:tr>
      <w:tr w:rsidR="00395B5D" w:rsidRPr="003362B6" w14:paraId="5065BCDE"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61A6CAAB" w14:textId="613C1CEE" w:rsidR="00395B5D" w:rsidRPr="003362B6" w:rsidRDefault="00395B5D">
            <w:pPr>
              <w:pStyle w:val="TableText"/>
              <w:rPr>
                <w:szCs w:val="20"/>
              </w:rPr>
            </w:pPr>
            <w:r w:rsidRPr="003362B6">
              <w:t>Other</w:t>
            </w:r>
          </w:p>
        </w:tc>
        <w:tc>
          <w:tcPr>
            <w:tcW w:w="1418" w:type="dxa"/>
          </w:tcPr>
          <w:p w14:paraId="56B9EC12" w14:textId="6BBF78B8" w:rsidR="00395B5D" w:rsidRPr="003362B6" w:rsidRDefault="00E27C30">
            <w:pPr>
              <w:pStyle w:val="TableTextRight"/>
              <w:rPr>
                <w:szCs w:val="20"/>
              </w:rPr>
            </w:pPr>
            <w:r w:rsidRPr="003362B6">
              <w:t>8%</w:t>
            </w:r>
          </w:p>
        </w:tc>
        <w:tc>
          <w:tcPr>
            <w:tcW w:w="1361" w:type="dxa"/>
          </w:tcPr>
          <w:p w14:paraId="35A2423C" w14:textId="4039D4B5" w:rsidR="00395B5D" w:rsidRPr="003362B6" w:rsidRDefault="00395B5D">
            <w:pPr>
              <w:pStyle w:val="TableTextRight"/>
              <w:rPr>
                <w:szCs w:val="20"/>
              </w:rPr>
            </w:pPr>
            <w:r w:rsidRPr="003362B6">
              <w:t>7%</w:t>
            </w:r>
          </w:p>
        </w:tc>
        <w:tc>
          <w:tcPr>
            <w:tcW w:w="1361" w:type="dxa"/>
          </w:tcPr>
          <w:p w14:paraId="2CD3CD84" w14:textId="360F53A1" w:rsidR="00395B5D" w:rsidRPr="003362B6" w:rsidRDefault="00395B5D">
            <w:pPr>
              <w:pStyle w:val="TableTextRight"/>
            </w:pPr>
            <w:r w:rsidRPr="003362B6">
              <w:t>8%</w:t>
            </w:r>
          </w:p>
        </w:tc>
        <w:tc>
          <w:tcPr>
            <w:cnfStyle w:val="000100000000" w:firstRow="0" w:lastRow="0" w:firstColumn="0" w:lastColumn="1" w:oddVBand="0" w:evenVBand="0" w:oddHBand="0" w:evenHBand="0" w:firstRowFirstColumn="0" w:firstRowLastColumn="0" w:lastRowFirstColumn="0" w:lastRowLastColumn="0"/>
            <w:tcW w:w="1530" w:type="dxa"/>
          </w:tcPr>
          <w:p w14:paraId="54801300" w14:textId="2B872DBF" w:rsidR="00395B5D" w:rsidRPr="003362B6" w:rsidRDefault="00E27C30">
            <w:pPr>
              <w:pStyle w:val="TableTextRight"/>
            </w:pPr>
            <w:r w:rsidRPr="003362B6">
              <w:t>8%</w:t>
            </w:r>
          </w:p>
        </w:tc>
      </w:tr>
      <w:tr w:rsidR="00395B5D" w:rsidRPr="003362B6" w14:paraId="3AD8C50F" w14:textId="77777777" w:rsidTr="00DC43C5">
        <w:trPr>
          <w:trHeight w:val="300"/>
        </w:trPr>
        <w:tc>
          <w:tcPr>
            <w:tcW w:w="3119" w:type="dxa"/>
          </w:tcPr>
          <w:p w14:paraId="6A0B70A1" w14:textId="6A497C33" w:rsidR="00395B5D" w:rsidRPr="003362B6" w:rsidRDefault="00395B5D">
            <w:pPr>
              <w:pStyle w:val="TableText"/>
              <w:rPr>
                <w:szCs w:val="20"/>
              </w:rPr>
            </w:pPr>
            <w:r w:rsidRPr="003362B6">
              <w:t>My</w:t>
            </w:r>
            <w:r w:rsidR="00460A33" w:rsidRPr="003362B6">
              <w:t xml:space="preserve"> </w:t>
            </w:r>
            <w:r w:rsidRPr="003362B6">
              <w:t>Aged</w:t>
            </w:r>
            <w:r w:rsidR="00460A33" w:rsidRPr="003362B6">
              <w:t xml:space="preserve"> </w:t>
            </w:r>
            <w:r w:rsidRPr="003362B6">
              <w:t>Care</w:t>
            </w:r>
          </w:p>
        </w:tc>
        <w:tc>
          <w:tcPr>
            <w:tcW w:w="1418" w:type="dxa"/>
          </w:tcPr>
          <w:p w14:paraId="53ECC47A" w14:textId="2E604E8F" w:rsidR="00395B5D" w:rsidRPr="003362B6" w:rsidRDefault="00395B5D">
            <w:pPr>
              <w:pStyle w:val="TableTextRight"/>
              <w:rPr>
                <w:szCs w:val="20"/>
              </w:rPr>
            </w:pPr>
            <w:r w:rsidRPr="003362B6">
              <w:t>6%</w:t>
            </w:r>
          </w:p>
        </w:tc>
        <w:tc>
          <w:tcPr>
            <w:tcW w:w="1361" w:type="dxa"/>
          </w:tcPr>
          <w:p w14:paraId="3D3A5D0E" w14:textId="7BF2B872" w:rsidR="00395B5D" w:rsidRPr="003362B6" w:rsidRDefault="00E27C30">
            <w:pPr>
              <w:pStyle w:val="TableTextRight"/>
              <w:rPr>
                <w:szCs w:val="20"/>
              </w:rPr>
            </w:pPr>
            <w:r w:rsidRPr="003362B6">
              <w:t>8%</w:t>
            </w:r>
          </w:p>
        </w:tc>
        <w:tc>
          <w:tcPr>
            <w:tcW w:w="1361" w:type="dxa"/>
          </w:tcPr>
          <w:p w14:paraId="0310A8AC" w14:textId="299AF93B" w:rsidR="00395B5D" w:rsidRPr="003362B6" w:rsidRDefault="00E27C30">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530" w:type="dxa"/>
          </w:tcPr>
          <w:p w14:paraId="31238602" w14:textId="6ADBD106" w:rsidR="00395B5D" w:rsidRPr="003362B6" w:rsidRDefault="00395B5D">
            <w:pPr>
              <w:pStyle w:val="TableTextRight"/>
            </w:pPr>
            <w:r w:rsidRPr="003362B6">
              <w:t>7%</w:t>
            </w:r>
          </w:p>
        </w:tc>
      </w:tr>
      <w:tr w:rsidR="00395B5D" w:rsidRPr="003362B6" w14:paraId="5FE856A8"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290CA21F" w14:textId="6D588674" w:rsidR="00395B5D" w:rsidRPr="003362B6" w:rsidRDefault="00395B5D">
            <w:pPr>
              <w:pStyle w:val="TableText"/>
              <w:rPr>
                <w:szCs w:val="20"/>
              </w:rPr>
            </w:pPr>
            <w:r w:rsidRPr="003362B6">
              <w:t>Unknown</w:t>
            </w:r>
          </w:p>
        </w:tc>
        <w:tc>
          <w:tcPr>
            <w:tcW w:w="1418" w:type="dxa"/>
          </w:tcPr>
          <w:p w14:paraId="64B458A6" w14:textId="71C756D5" w:rsidR="00395B5D" w:rsidRPr="003362B6" w:rsidRDefault="006B370C">
            <w:pPr>
              <w:pStyle w:val="TableTextRight"/>
              <w:rPr>
                <w:szCs w:val="20"/>
              </w:rPr>
            </w:pPr>
            <w:r w:rsidRPr="003362B6">
              <w:t>8</w:t>
            </w:r>
            <w:r w:rsidR="00395B5D" w:rsidRPr="003362B6">
              <w:t>%</w:t>
            </w:r>
          </w:p>
        </w:tc>
        <w:tc>
          <w:tcPr>
            <w:tcW w:w="1361" w:type="dxa"/>
          </w:tcPr>
          <w:p w14:paraId="75B9CCE4" w14:textId="22C35204" w:rsidR="00395B5D" w:rsidRPr="003362B6" w:rsidRDefault="00395B5D">
            <w:pPr>
              <w:pStyle w:val="TableTextRight"/>
              <w:rPr>
                <w:szCs w:val="20"/>
              </w:rPr>
            </w:pPr>
            <w:r w:rsidRPr="003362B6">
              <w:t>4%</w:t>
            </w:r>
          </w:p>
        </w:tc>
        <w:tc>
          <w:tcPr>
            <w:tcW w:w="1361" w:type="dxa"/>
          </w:tcPr>
          <w:p w14:paraId="73F638F1" w14:textId="3958242D" w:rsidR="00395B5D" w:rsidRPr="003362B6" w:rsidRDefault="00E27C30">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530" w:type="dxa"/>
          </w:tcPr>
          <w:p w14:paraId="47F367F7" w14:textId="2A6E2F79" w:rsidR="00395B5D" w:rsidRPr="003362B6" w:rsidRDefault="00395B5D">
            <w:pPr>
              <w:pStyle w:val="TableTextRight"/>
            </w:pPr>
            <w:r w:rsidRPr="003362B6">
              <w:t>7%</w:t>
            </w:r>
          </w:p>
        </w:tc>
      </w:tr>
      <w:tr w:rsidR="00395B5D" w:rsidRPr="003362B6" w14:paraId="36DC2BBF" w14:textId="77777777" w:rsidTr="00DC43C5">
        <w:trPr>
          <w:trHeight w:val="300"/>
        </w:trPr>
        <w:tc>
          <w:tcPr>
            <w:tcW w:w="3119" w:type="dxa"/>
          </w:tcPr>
          <w:p w14:paraId="6F514265" w14:textId="7F041344" w:rsidR="00395B5D" w:rsidRPr="003362B6" w:rsidRDefault="006B370C">
            <w:pPr>
              <w:pStyle w:val="TableText"/>
              <w:rPr>
                <w:szCs w:val="20"/>
              </w:rPr>
            </w:pPr>
            <w:r w:rsidRPr="003362B6">
              <w:t xml:space="preserve">Aged </w:t>
            </w:r>
            <w:r w:rsidR="009A75BB" w:rsidRPr="003362B6">
              <w:t>c</w:t>
            </w:r>
            <w:r w:rsidRPr="003362B6">
              <w:t xml:space="preserve">are </w:t>
            </w:r>
            <w:r w:rsidR="009A75BB" w:rsidRPr="003362B6">
              <w:t>p</w:t>
            </w:r>
            <w:r w:rsidRPr="003362B6">
              <w:t>rovider</w:t>
            </w:r>
          </w:p>
        </w:tc>
        <w:tc>
          <w:tcPr>
            <w:tcW w:w="1418" w:type="dxa"/>
          </w:tcPr>
          <w:p w14:paraId="1B6D14F4" w14:textId="2D78E3D1" w:rsidR="00395B5D" w:rsidRPr="003362B6" w:rsidRDefault="00395B5D">
            <w:pPr>
              <w:pStyle w:val="TableTextRight"/>
              <w:rPr>
                <w:szCs w:val="20"/>
              </w:rPr>
            </w:pPr>
            <w:r w:rsidRPr="003362B6">
              <w:t>6%</w:t>
            </w:r>
          </w:p>
        </w:tc>
        <w:tc>
          <w:tcPr>
            <w:tcW w:w="1361" w:type="dxa"/>
          </w:tcPr>
          <w:p w14:paraId="42C99CA6" w14:textId="2DD145FC" w:rsidR="00395B5D" w:rsidRPr="003362B6" w:rsidRDefault="00395B5D">
            <w:pPr>
              <w:pStyle w:val="TableTextRight"/>
              <w:rPr>
                <w:szCs w:val="20"/>
              </w:rPr>
            </w:pPr>
            <w:r w:rsidRPr="003362B6">
              <w:t>4%</w:t>
            </w:r>
          </w:p>
        </w:tc>
        <w:tc>
          <w:tcPr>
            <w:tcW w:w="1361" w:type="dxa"/>
          </w:tcPr>
          <w:p w14:paraId="4B8B5522" w14:textId="3B9EECDD" w:rsidR="00395B5D" w:rsidRPr="003362B6" w:rsidRDefault="00395B5D">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530" w:type="dxa"/>
          </w:tcPr>
          <w:p w14:paraId="3B4DE879" w14:textId="3B2875D8" w:rsidR="00395B5D" w:rsidRPr="003362B6" w:rsidRDefault="00395B5D">
            <w:pPr>
              <w:pStyle w:val="TableTextRight"/>
            </w:pPr>
            <w:r w:rsidRPr="003362B6">
              <w:t>5%</w:t>
            </w:r>
          </w:p>
        </w:tc>
      </w:tr>
      <w:tr w:rsidR="00395B5D" w:rsidRPr="003362B6" w14:paraId="72627595"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3787044C" w14:textId="1A3DA5C1" w:rsidR="00395B5D" w:rsidRPr="003362B6" w:rsidRDefault="00395B5D">
            <w:pPr>
              <w:pStyle w:val="TableText"/>
              <w:rPr>
                <w:szCs w:val="20"/>
              </w:rPr>
            </w:pPr>
            <w:r w:rsidRPr="003362B6">
              <w:t>Event (ACND)</w:t>
            </w:r>
          </w:p>
        </w:tc>
        <w:tc>
          <w:tcPr>
            <w:tcW w:w="1418" w:type="dxa"/>
          </w:tcPr>
          <w:p w14:paraId="51BC9D24" w14:textId="1626B2AD" w:rsidR="00395B5D" w:rsidRPr="003362B6" w:rsidRDefault="00395B5D">
            <w:pPr>
              <w:pStyle w:val="TableTextRight"/>
              <w:rPr>
                <w:szCs w:val="20"/>
              </w:rPr>
            </w:pPr>
            <w:r w:rsidRPr="003362B6">
              <w:t>6%</w:t>
            </w:r>
          </w:p>
        </w:tc>
        <w:tc>
          <w:tcPr>
            <w:tcW w:w="1361" w:type="dxa"/>
          </w:tcPr>
          <w:p w14:paraId="4BE55D7F" w14:textId="0570A0BA" w:rsidR="00395B5D" w:rsidRPr="003362B6" w:rsidRDefault="00E27C30">
            <w:pPr>
              <w:pStyle w:val="TableTextRight"/>
              <w:rPr>
                <w:szCs w:val="20"/>
              </w:rPr>
            </w:pPr>
            <w:r w:rsidRPr="003362B6">
              <w:t>1%</w:t>
            </w:r>
          </w:p>
        </w:tc>
        <w:tc>
          <w:tcPr>
            <w:tcW w:w="1361" w:type="dxa"/>
          </w:tcPr>
          <w:p w14:paraId="3940AECC" w14:textId="4CD2B2E5" w:rsidR="00395B5D" w:rsidRPr="003362B6" w:rsidRDefault="007D1540">
            <w:pPr>
              <w:pStyle w:val="TableTextRight"/>
            </w:pPr>
            <w:r w:rsidRPr="003362B6">
              <w:t>&lt;1</w:t>
            </w:r>
            <w:r w:rsidR="00E27C30" w:rsidRPr="003362B6">
              <w:t>%</w:t>
            </w:r>
          </w:p>
        </w:tc>
        <w:tc>
          <w:tcPr>
            <w:cnfStyle w:val="000100000000" w:firstRow="0" w:lastRow="0" w:firstColumn="0" w:lastColumn="1" w:oddVBand="0" w:evenVBand="0" w:oddHBand="0" w:evenHBand="0" w:firstRowFirstColumn="0" w:firstRowLastColumn="0" w:lastRowFirstColumn="0" w:lastRowLastColumn="0"/>
            <w:tcW w:w="1530" w:type="dxa"/>
          </w:tcPr>
          <w:p w14:paraId="017EA3E7" w14:textId="4A25E54A" w:rsidR="00395B5D" w:rsidRPr="003362B6" w:rsidRDefault="00E27C30">
            <w:pPr>
              <w:pStyle w:val="TableTextRight"/>
            </w:pPr>
            <w:r w:rsidRPr="003362B6">
              <w:t>4%</w:t>
            </w:r>
          </w:p>
        </w:tc>
      </w:tr>
      <w:tr w:rsidR="00395B5D" w:rsidRPr="003362B6" w14:paraId="1684F57E" w14:textId="77777777" w:rsidTr="00DC43C5">
        <w:trPr>
          <w:trHeight w:val="300"/>
        </w:trPr>
        <w:tc>
          <w:tcPr>
            <w:tcW w:w="3119" w:type="dxa"/>
          </w:tcPr>
          <w:p w14:paraId="4645DCD3" w14:textId="09D2DE30" w:rsidR="00395B5D" w:rsidRPr="003362B6" w:rsidRDefault="00395B5D">
            <w:pPr>
              <w:pStyle w:val="TableText"/>
              <w:rPr>
                <w:szCs w:val="20"/>
              </w:rPr>
            </w:pPr>
            <w:r w:rsidRPr="003362B6">
              <w:t xml:space="preserve">OPAN </w:t>
            </w:r>
            <w:r w:rsidR="009A75BB" w:rsidRPr="003362B6">
              <w:t>r</w:t>
            </w:r>
            <w:r w:rsidR="006B370C" w:rsidRPr="003362B6">
              <w:t>eferral</w:t>
            </w:r>
          </w:p>
        </w:tc>
        <w:tc>
          <w:tcPr>
            <w:tcW w:w="1418" w:type="dxa"/>
          </w:tcPr>
          <w:p w14:paraId="01356E3C" w14:textId="3F613737" w:rsidR="00395B5D" w:rsidRPr="003362B6" w:rsidRDefault="00395B5D">
            <w:pPr>
              <w:pStyle w:val="TableTextRight"/>
              <w:rPr>
                <w:szCs w:val="20"/>
              </w:rPr>
            </w:pPr>
            <w:r w:rsidRPr="003362B6">
              <w:t>4%</w:t>
            </w:r>
          </w:p>
        </w:tc>
        <w:tc>
          <w:tcPr>
            <w:tcW w:w="1361" w:type="dxa"/>
          </w:tcPr>
          <w:p w14:paraId="79D2B6A1" w14:textId="2ADA2984" w:rsidR="00395B5D" w:rsidRPr="003362B6" w:rsidRDefault="00E27C30">
            <w:pPr>
              <w:pStyle w:val="TableTextRight"/>
              <w:rPr>
                <w:szCs w:val="20"/>
              </w:rPr>
            </w:pPr>
            <w:r w:rsidRPr="003362B6">
              <w:t>3%</w:t>
            </w:r>
          </w:p>
        </w:tc>
        <w:tc>
          <w:tcPr>
            <w:tcW w:w="1361" w:type="dxa"/>
          </w:tcPr>
          <w:p w14:paraId="23B53F98" w14:textId="0E777A6F" w:rsidR="00395B5D" w:rsidRPr="003362B6" w:rsidRDefault="00E27C30">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530" w:type="dxa"/>
          </w:tcPr>
          <w:p w14:paraId="7B556808" w14:textId="7C7D51A5" w:rsidR="00395B5D" w:rsidRPr="003362B6" w:rsidRDefault="00395B5D">
            <w:pPr>
              <w:pStyle w:val="TableTextRight"/>
            </w:pPr>
            <w:r w:rsidRPr="003362B6">
              <w:t>4%</w:t>
            </w:r>
          </w:p>
        </w:tc>
      </w:tr>
      <w:tr w:rsidR="00395B5D" w:rsidRPr="003362B6" w14:paraId="214E0266"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05CA9C8C" w14:textId="7430874B" w:rsidR="00395B5D" w:rsidRPr="003362B6" w:rsidRDefault="00395B5D">
            <w:pPr>
              <w:pStyle w:val="TableText"/>
              <w:rPr>
                <w:szCs w:val="20"/>
              </w:rPr>
            </w:pPr>
            <w:r w:rsidRPr="003362B6">
              <w:t xml:space="preserve">Education </w:t>
            </w:r>
            <w:r w:rsidR="009A75BB" w:rsidRPr="003362B6">
              <w:t>s</w:t>
            </w:r>
            <w:r w:rsidR="006B370C" w:rsidRPr="003362B6">
              <w:t>ession</w:t>
            </w:r>
          </w:p>
        </w:tc>
        <w:tc>
          <w:tcPr>
            <w:tcW w:w="1418" w:type="dxa"/>
          </w:tcPr>
          <w:p w14:paraId="48E45C0F" w14:textId="041320FA" w:rsidR="00395B5D" w:rsidRPr="003362B6" w:rsidRDefault="00395B5D">
            <w:pPr>
              <w:pStyle w:val="TableTextRight"/>
              <w:rPr>
                <w:szCs w:val="20"/>
              </w:rPr>
            </w:pPr>
            <w:r w:rsidRPr="003362B6">
              <w:t>4%</w:t>
            </w:r>
          </w:p>
        </w:tc>
        <w:tc>
          <w:tcPr>
            <w:tcW w:w="1361" w:type="dxa"/>
          </w:tcPr>
          <w:p w14:paraId="7BAC83F0" w14:textId="5F957872" w:rsidR="00395B5D" w:rsidRPr="003362B6" w:rsidRDefault="00395B5D">
            <w:pPr>
              <w:pStyle w:val="TableTextRight"/>
              <w:rPr>
                <w:szCs w:val="20"/>
              </w:rPr>
            </w:pPr>
            <w:r w:rsidRPr="003362B6">
              <w:t>5%</w:t>
            </w:r>
          </w:p>
        </w:tc>
        <w:tc>
          <w:tcPr>
            <w:tcW w:w="1361" w:type="dxa"/>
          </w:tcPr>
          <w:p w14:paraId="244E7BE2" w14:textId="270F0A5F" w:rsidR="00395B5D" w:rsidRPr="003362B6" w:rsidRDefault="00395B5D">
            <w:pPr>
              <w:pStyle w:val="TableTextRight"/>
            </w:pPr>
            <w:r w:rsidRPr="003362B6">
              <w:t>2%</w:t>
            </w:r>
          </w:p>
        </w:tc>
        <w:tc>
          <w:tcPr>
            <w:cnfStyle w:val="000100000000" w:firstRow="0" w:lastRow="0" w:firstColumn="0" w:lastColumn="1" w:oddVBand="0" w:evenVBand="0" w:oddHBand="0" w:evenHBand="0" w:firstRowFirstColumn="0" w:firstRowLastColumn="0" w:lastRowFirstColumn="0" w:lastRowLastColumn="0"/>
            <w:tcW w:w="1530" w:type="dxa"/>
          </w:tcPr>
          <w:p w14:paraId="71F363F1" w14:textId="53AF4E50" w:rsidR="00395B5D" w:rsidRPr="003362B6" w:rsidRDefault="00395B5D">
            <w:pPr>
              <w:pStyle w:val="TableTextRight"/>
            </w:pPr>
            <w:r w:rsidRPr="003362B6">
              <w:t>4%</w:t>
            </w:r>
          </w:p>
        </w:tc>
      </w:tr>
      <w:tr w:rsidR="00395B5D" w:rsidRPr="003362B6" w14:paraId="37857F24" w14:textId="77777777" w:rsidTr="00DC43C5">
        <w:trPr>
          <w:trHeight w:val="300"/>
        </w:trPr>
        <w:tc>
          <w:tcPr>
            <w:tcW w:w="3119" w:type="dxa"/>
          </w:tcPr>
          <w:p w14:paraId="48BEC19F" w14:textId="527D17E9" w:rsidR="00395B5D" w:rsidRPr="003362B6" w:rsidRDefault="00395B5D">
            <w:pPr>
              <w:pStyle w:val="TableText"/>
              <w:rPr>
                <w:szCs w:val="20"/>
              </w:rPr>
            </w:pPr>
            <w:r w:rsidRPr="003362B6">
              <w:t xml:space="preserve">Friend or </w:t>
            </w:r>
            <w:proofErr w:type="gramStart"/>
            <w:r w:rsidR="009A75BB" w:rsidRPr="003362B6">
              <w:t>o</w:t>
            </w:r>
            <w:r w:rsidR="006B370C" w:rsidRPr="003362B6">
              <w:t>ther</w:t>
            </w:r>
            <w:proofErr w:type="gramEnd"/>
            <w:r w:rsidR="006B370C" w:rsidRPr="003362B6">
              <w:t xml:space="preserve"> </w:t>
            </w:r>
            <w:r w:rsidR="009A75BB" w:rsidRPr="003362B6">
              <w:t>s</w:t>
            </w:r>
            <w:r w:rsidR="006B370C" w:rsidRPr="003362B6">
              <w:t>upporter</w:t>
            </w:r>
          </w:p>
        </w:tc>
        <w:tc>
          <w:tcPr>
            <w:tcW w:w="1418" w:type="dxa"/>
          </w:tcPr>
          <w:p w14:paraId="5916BDF0" w14:textId="5D790FDE" w:rsidR="00395B5D" w:rsidRPr="003362B6" w:rsidRDefault="00395B5D">
            <w:pPr>
              <w:pStyle w:val="TableTextRight"/>
              <w:rPr>
                <w:szCs w:val="20"/>
              </w:rPr>
            </w:pPr>
            <w:r w:rsidRPr="003362B6">
              <w:t>4%</w:t>
            </w:r>
          </w:p>
        </w:tc>
        <w:tc>
          <w:tcPr>
            <w:tcW w:w="1361" w:type="dxa"/>
          </w:tcPr>
          <w:p w14:paraId="58817D79" w14:textId="51288D66" w:rsidR="00395B5D" w:rsidRPr="003362B6" w:rsidRDefault="00395B5D">
            <w:pPr>
              <w:pStyle w:val="TableTextRight"/>
              <w:rPr>
                <w:szCs w:val="20"/>
              </w:rPr>
            </w:pPr>
            <w:r w:rsidRPr="003362B6">
              <w:t>3%</w:t>
            </w:r>
          </w:p>
        </w:tc>
        <w:tc>
          <w:tcPr>
            <w:tcW w:w="1361" w:type="dxa"/>
          </w:tcPr>
          <w:p w14:paraId="7AB76A43" w14:textId="73748EDC" w:rsidR="00395B5D" w:rsidRPr="003362B6" w:rsidRDefault="00395B5D">
            <w:pPr>
              <w:pStyle w:val="TableTextRight"/>
            </w:pPr>
            <w:r w:rsidRPr="003362B6">
              <w:t>3%</w:t>
            </w:r>
          </w:p>
        </w:tc>
        <w:tc>
          <w:tcPr>
            <w:cnfStyle w:val="000100000000" w:firstRow="0" w:lastRow="0" w:firstColumn="0" w:lastColumn="1" w:oddVBand="0" w:evenVBand="0" w:oddHBand="0" w:evenHBand="0" w:firstRowFirstColumn="0" w:firstRowLastColumn="0" w:lastRowFirstColumn="0" w:lastRowLastColumn="0"/>
            <w:tcW w:w="1530" w:type="dxa"/>
          </w:tcPr>
          <w:p w14:paraId="69748E57" w14:textId="7EBE8F5E" w:rsidR="00395B5D" w:rsidRPr="003362B6" w:rsidRDefault="00395B5D">
            <w:pPr>
              <w:pStyle w:val="TableTextRight"/>
            </w:pPr>
            <w:r w:rsidRPr="003362B6">
              <w:t>4%</w:t>
            </w:r>
          </w:p>
        </w:tc>
      </w:tr>
      <w:tr w:rsidR="00395B5D" w:rsidRPr="003362B6" w14:paraId="04EB901F"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176B5243" w14:textId="7C423AD3" w:rsidR="00395B5D" w:rsidRPr="003362B6" w:rsidRDefault="006B370C">
            <w:pPr>
              <w:pStyle w:val="TableText"/>
              <w:rPr>
                <w:szCs w:val="20"/>
              </w:rPr>
            </w:pPr>
            <w:r w:rsidRPr="003362B6">
              <w:t xml:space="preserve">Other </w:t>
            </w:r>
            <w:r w:rsidR="009A75BB" w:rsidRPr="003362B6">
              <w:t>s</w:t>
            </w:r>
            <w:r w:rsidRPr="003362B6">
              <w:t xml:space="preserve">ervice </w:t>
            </w:r>
            <w:r w:rsidR="009A75BB" w:rsidRPr="003362B6">
              <w:t>p</w:t>
            </w:r>
            <w:r w:rsidRPr="003362B6">
              <w:t>rovider</w:t>
            </w:r>
          </w:p>
        </w:tc>
        <w:tc>
          <w:tcPr>
            <w:tcW w:w="1418" w:type="dxa"/>
          </w:tcPr>
          <w:p w14:paraId="0B3F8113" w14:textId="00C4E7A0" w:rsidR="00395B5D" w:rsidRPr="003362B6" w:rsidRDefault="00395B5D">
            <w:pPr>
              <w:pStyle w:val="TableTextRight"/>
              <w:rPr>
                <w:szCs w:val="20"/>
              </w:rPr>
            </w:pPr>
            <w:r w:rsidRPr="003362B6">
              <w:t>3%</w:t>
            </w:r>
          </w:p>
        </w:tc>
        <w:tc>
          <w:tcPr>
            <w:tcW w:w="1361" w:type="dxa"/>
          </w:tcPr>
          <w:p w14:paraId="1E477A3D" w14:textId="1C29098B" w:rsidR="00395B5D" w:rsidRPr="003362B6" w:rsidRDefault="00395B5D">
            <w:pPr>
              <w:pStyle w:val="TableTextRight"/>
              <w:rPr>
                <w:szCs w:val="20"/>
              </w:rPr>
            </w:pPr>
            <w:r w:rsidRPr="003362B6">
              <w:t>3%</w:t>
            </w:r>
          </w:p>
        </w:tc>
        <w:tc>
          <w:tcPr>
            <w:tcW w:w="1361" w:type="dxa"/>
          </w:tcPr>
          <w:p w14:paraId="372942D0" w14:textId="11D8F062" w:rsidR="00395B5D" w:rsidRPr="003362B6" w:rsidRDefault="00395B5D">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530" w:type="dxa"/>
          </w:tcPr>
          <w:p w14:paraId="44F4F86F" w14:textId="10539B99" w:rsidR="00395B5D" w:rsidRPr="003362B6" w:rsidRDefault="00395B5D">
            <w:pPr>
              <w:pStyle w:val="TableTextRight"/>
            </w:pPr>
            <w:r w:rsidRPr="003362B6">
              <w:t>3%</w:t>
            </w:r>
          </w:p>
        </w:tc>
      </w:tr>
      <w:tr w:rsidR="00395B5D" w:rsidRPr="003362B6" w14:paraId="0AA81803" w14:textId="77777777" w:rsidTr="00DC43C5">
        <w:trPr>
          <w:trHeight w:val="300"/>
        </w:trPr>
        <w:tc>
          <w:tcPr>
            <w:tcW w:w="3119" w:type="dxa"/>
          </w:tcPr>
          <w:p w14:paraId="5C04A7E9" w14:textId="586DD9D8" w:rsidR="00395B5D" w:rsidRPr="003362B6" w:rsidRDefault="006B370C">
            <w:pPr>
              <w:pStyle w:val="TableText"/>
              <w:rPr>
                <w:szCs w:val="20"/>
              </w:rPr>
            </w:pPr>
            <w:r w:rsidRPr="003362B6">
              <w:t>Health</w:t>
            </w:r>
            <w:r w:rsidR="009A75BB" w:rsidRPr="003362B6">
              <w:t>c</w:t>
            </w:r>
            <w:r w:rsidRPr="003362B6">
              <w:t xml:space="preserve">are </w:t>
            </w:r>
            <w:r w:rsidR="009A75BB" w:rsidRPr="003362B6">
              <w:t>p</w:t>
            </w:r>
            <w:r w:rsidRPr="003362B6">
              <w:t>rovider</w:t>
            </w:r>
          </w:p>
        </w:tc>
        <w:tc>
          <w:tcPr>
            <w:tcW w:w="1418" w:type="dxa"/>
          </w:tcPr>
          <w:p w14:paraId="39AA8DC1" w14:textId="50671147" w:rsidR="00395B5D" w:rsidRPr="003362B6" w:rsidRDefault="00395B5D">
            <w:pPr>
              <w:pStyle w:val="TableTextRight"/>
              <w:rPr>
                <w:szCs w:val="20"/>
              </w:rPr>
            </w:pPr>
            <w:r w:rsidRPr="003362B6">
              <w:t>3%</w:t>
            </w:r>
          </w:p>
        </w:tc>
        <w:tc>
          <w:tcPr>
            <w:tcW w:w="1361" w:type="dxa"/>
          </w:tcPr>
          <w:p w14:paraId="5F0D0578" w14:textId="18A0A0C2" w:rsidR="00395B5D" w:rsidRPr="003362B6" w:rsidRDefault="00E27C30">
            <w:pPr>
              <w:pStyle w:val="TableTextRight"/>
              <w:rPr>
                <w:szCs w:val="20"/>
              </w:rPr>
            </w:pPr>
            <w:r w:rsidRPr="003362B6">
              <w:t>4%</w:t>
            </w:r>
          </w:p>
        </w:tc>
        <w:tc>
          <w:tcPr>
            <w:tcW w:w="1361" w:type="dxa"/>
          </w:tcPr>
          <w:p w14:paraId="1197BD10" w14:textId="5830B0CD" w:rsidR="00395B5D" w:rsidRPr="003362B6" w:rsidRDefault="00395B5D">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053CDAF2" w14:textId="1CD93BA8" w:rsidR="00395B5D" w:rsidRPr="003362B6" w:rsidRDefault="00395B5D">
            <w:pPr>
              <w:pStyle w:val="TableTextRight"/>
            </w:pPr>
            <w:r w:rsidRPr="003362B6">
              <w:t>3%</w:t>
            </w:r>
          </w:p>
        </w:tc>
      </w:tr>
      <w:tr w:rsidR="00395B5D" w:rsidRPr="003362B6" w14:paraId="67797F60"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6117ED12" w14:textId="54D26CBA" w:rsidR="00395B5D" w:rsidRPr="003362B6" w:rsidRDefault="006B370C">
            <w:pPr>
              <w:pStyle w:val="TableText"/>
            </w:pPr>
            <w:r w:rsidRPr="003362B6">
              <w:t>Website</w:t>
            </w:r>
          </w:p>
        </w:tc>
        <w:tc>
          <w:tcPr>
            <w:tcW w:w="1418" w:type="dxa"/>
          </w:tcPr>
          <w:p w14:paraId="6DEEAE38" w14:textId="10E48AD8" w:rsidR="00395B5D" w:rsidRPr="003362B6" w:rsidRDefault="006B370C">
            <w:pPr>
              <w:pStyle w:val="TableTextRight"/>
            </w:pPr>
            <w:r w:rsidRPr="003362B6">
              <w:t>2%</w:t>
            </w:r>
          </w:p>
        </w:tc>
        <w:tc>
          <w:tcPr>
            <w:tcW w:w="1361" w:type="dxa"/>
          </w:tcPr>
          <w:p w14:paraId="789E7CA6" w14:textId="4BB2DCDC" w:rsidR="00395B5D" w:rsidRPr="003362B6" w:rsidRDefault="006B370C">
            <w:pPr>
              <w:pStyle w:val="TableTextRight"/>
            </w:pPr>
            <w:r w:rsidRPr="003362B6">
              <w:t>1%</w:t>
            </w:r>
          </w:p>
        </w:tc>
        <w:tc>
          <w:tcPr>
            <w:tcW w:w="1361" w:type="dxa"/>
          </w:tcPr>
          <w:p w14:paraId="7320D221" w14:textId="64182110"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4D2A367F" w14:textId="6544014D" w:rsidR="00395B5D" w:rsidRPr="003362B6" w:rsidRDefault="00E27C30">
            <w:pPr>
              <w:pStyle w:val="TableTextRight"/>
            </w:pPr>
            <w:r w:rsidRPr="003362B6">
              <w:t>1%</w:t>
            </w:r>
          </w:p>
        </w:tc>
      </w:tr>
      <w:tr w:rsidR="00395B5D" w:rsidRPr="003362B6" w14:paraId="5AE7A66C" w14:textId="77777777" w:rsidTr="00DC43C5">
        <w:trPr>
          <w:trHeight w:val="300"/>
        </w:trPr>
        <w:tc>
          <w:tcPr>
            <w:tcW w:w="3119" w:type="dxa"/>
          </w:tcPr>
          <w:p w14:paraId="3B186C87" w14:textId="6C2BA5A7" w:rsidR="00395B5D" w:rsidRPr="003362B6" w:rsidRDefault="007E6B1F">
            <w:pPr>
              <w:pStyle w:val="TableText"/>
            </w:pPr>
            <w:r w:rsidRPr="003362B6">
              <w:t>OPAN a</w:t>
            </w:r>
            <w:r w:rsidR="006B370C" w:rsidRPr="003362B6">
              <w:t>dvertising</w:t>
            </w:r>
          </w:p>
        </w:tc>
        <w:tc>
          <w:tcPr>
            <w:tcW w:w="1418" w:type="dxa"/>
          </w:tcPr>
          <w:p w14:paraId="33084B0A" w14:textId="7338544C" w:rsidR="00395B5D" w:rsidRPr="003362B6" w:rsidRDefault="006B370C">
            <w:pPr>
              <w:pStyle w:val="TableTextRight"/>
            </w:pPr>
            <w:r w:rsidRPr="003362B6">
              <w:t>&lt;1%</w:t>
            </w:r>
          </w:p>
        </w:tc>
        <w:tc>
          <w:tcPr>
            <w:tcW w:w="1361" w:type="dxa"/>
          </w:tcPr>
          <w:p w14:paraId="603389DC" w14:textId="49244258" w:rsidR="00395B5D" w:rsidRPr="003362B6" w:rsidRDefault="006B370C">
            <w:pPr>
              <w:pStyle w:val="TableTextRight"/>
            </w:pPr>
            <w:r w:rsidRPr="003362B6">
              <w:t>1%</w:t>
            </w:r>
          </w:p>
        </w:tc>
        <w:tc>
          <w:tcPr>
            <w:tcW w:w="1361" w:type="dxa"/>
          </w:tcPr>
          <w:p w14:paraId="343CA4D9" w14:textId="0D97B08B"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158CF034" w14:textId="65DB54CC" w:rsidR="00395B5D" w:rsidRPr="003362B6" w:rsidRDefault="007D1540">
            <w:pPr>
              <w:pStyle w:val="TableTextRight"/>
            </w:pPr>
            <w:r w:rsidRPr="003362B6">
              <w:t>&lt;1</w:t>
            </w:r>
            <w:r w:rsidR="00E27C30" w:rsidRPr="003362B6">
              <w:t>%</w:t>
            </w:r>
          </w:p>
        </w:tc>
      </w:tr>
      <w:tr w:rsidR="00395B5D" w:rsidRPr="003362B6" w14:paraId="525DDF0D"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03E86B88" w14:textId="3ADDEBA9" w:rsidR="00395B5D" w:rsidRPr="003362B6" w:rsidRDefault="007E6B1F">
            <w:pPr>
              <w:pStyle w:val="TableText"/>
            </w:pPr>
            <w:r w:rsidRPr="003362B6">
              <w:t>SDO a</w:t>
            </w:r>
            <w:r w:rsidR="006B370C" w:rsidRPr="003362B6">
              <w:t>dvertising</w:t>
            </w:r>
          </w:p>
        </w:tc>
        <w:tc>
          <w:tcPr>
            <w:tcW w:w="1418" w:type="dxa"/>
          </w:tcPr>
          <w:p w14:paraId="06720246" w14:textId="38771067" w:rsidR="00395B5D" w:rsidRPr="003362B6" w:rsidRDefault="006B370C">
            <w:pPr>
              <w:pStyle w:val="TableTextRight"/>
            </w:pPr>
            <w:r w:rsidRPr="003362B6">
              <w:t>&lt;1%</w:t>
            </w:r>
          </w:p>
        </w:tc>
        <w:tc>
          <w:tcPr>
            <w:tcW w:w="1361" w:type="dxa"/>
          </w:tcPr>
          <w:p w14:paraId="5ECDDDF1" w14:textId="14EC9ECD" w:rsidR="00395B5D" w:rsidRPr="003362B6" w:rsidRDefault="006B370C">
            <w:pPr>
              <w:pStyle w:val="TableTextRight"/>
            </w:pPr>
            <w:r w:rsidRPr="003362B6">
              <w:t>&lt;1%</w:t>
            </w:r>
          </w:p>
        </w:tc>
        <w:tc>
          <w:tcPr>
            <w:tcW w:w="1361" w:type="dxa"/>
          </w:tcPr>
          <w:p w14:paraId="1AC84E54" w14:textId="4D86463A"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1171B5F3" w14:textId="61C04BC2" w:rsidR="00395B5D" w:rsidRPr="003362B6" w:rsidRDefault="006B370C">
            <w:pPr>
              <w:pStyle w:val="TableTextRight"/>
            </w:pPr>
            <w:r w:rsidRPr="003362B6">
              <w:t>&lt;1%</w:t>
            </w:r>
          </w:p>
        </w:tc>
      </w:tr>
      <w:tr w:rsidR="00395B5D" w:rsidRPr="003362B6" w14:paraId="602833AC" w14:textId="77777777" w:rsidTr="00DC43C5">
        <w:trPr>
          <w:trHeight w:val="300"/>
        </w:trPr>
        <w:tc>
          <w:tcPr>
            <w:tcW w:w="3119" w:type="dxa"/>
          </w:tcPr>
          <w:p w14:paraId="7642E344" w14:textId="7CF2C41B" w:rsidR="00395B5D" w:rsidRPr="003362B6" w:rsidRDefault="00E27C30">
            <w:pPr>
              <w:pStyle w:val="TableText"/>
            </w:pPr>
            <w:r w:rsidRPr="003362B6">
              <w:t>Local Government Authority</w:t>
            </w:r>
          </w:p>
        </w:tc>
        <w:tc>
          <w:tcPr>
            <w:tcW w:w="1418" w:type="dxa"/>
          </w:tcPr>
          <w:p w14:paraId="7F1596F8" w14:textId="085A378C" w:rsidR="00395B5D" w:rsidRPr="003362B6" w:rsidRDefault="003F42FF">
            <w:pPr>
              <w:pStyle w:val="TableTextRight"/>
            </w:pPr>
            <w:r w:rsidRPr="003362B6">
              <w:t>&lt;1%</w:t>
            </w:r>
          </w:p>
        </w:tc>
        <w:tc>
          <w:tcPr>
            <w:tcW w:w="1361" w:type="dxa"/>
          </w:tcPr>
          <w:p w14:paraId="7A4D9E41" w14:textId="0811B387" w:rsidR="00395B5D" w:rsidRPr="003362B6" w:rsidRDefault="007D1540">
            <w:pPr>
              <w:pStyle w:val="TableTextRight"/>
            </w:pPr>
            <w:r w:rsidRPr="003362B6">
              <w:t>&lt;1</w:t>
            </w:r>
            <w:r w:rsidR="00E27C30" w:rsidRPr="003362B6">
              <w:t>%</w:t>
            </w:r>
          </w:p>
        </w:tc>
        <w:tc>
          <w:tcPr>
            <w:tcW w:w="1361" w:type="dxa"/>
          </w:tcPr>
          <w:p w14:paraId="0EBD0EB0" w14:textId="2A210854" w:rsidR="00395B5D" w:rsidRPr="003362B6" w:rsidRDefault="007D1540">
            <w:pPr>
              <w:pStyle w:val="TableTextRight"/>
            </w:pPr>
            <w:r w:rsidRPr="003362B6">
              <w:t>&lt;1</w:t>
            </w:r>
            <w:r w:rsidR="00E27C30" w:rsidRPr="003362B6">
              <w:t>%</w:t>
            </w:r>
          </w:p>
        </w:tc>
        <w:tc>
          <w:tcPr>
            <w:cnfStyle w:val="000100000000" w:firstRow="0" w:lastRow="0" w:firstColumn="0" w:lastColumn="1" w:oddVBand="0" w:evenVBand="0" w:oddHBand="0" w:evenHBand="0" w:firstRowFirstColumn="0" w:firstRowLastColumn="0" w:lastRowFirstColumn="0" w:lastRowLastColumn="0"/>
            <w:tcW w:w="1530" w:type="dxa"/>
          </w:tcPr>
          <w:p w14:paraId="05E93F25" w14:textId="50494087" w:rsidR="00395B5D" w:rsidRPr="003362B6" w:rsidRDefault="003F42FF">
            <w:pPr>
              <w:pStyle w:val="TableTextRight"/>
            </w:pPr>
            <w:r w:rsidRPr="003362B6">
              <w:t>&lt;1%</w:t>
            </w:r>
          </w:p>
        </w:tc>
      </w:tr>
      <w:tr w:rsidR="00395B5D" w:rsidRPr="003362B6" w14:paraId="453C49DB"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01534766" w14:textId="253D55DC" w:rsidR="00395B5D" w:rsidRPr="003362B6" w:rsidRDefault="00E27C30">
            <w:pPr>
              <w:pStyle w:val="TableText"/>
            </w:pPr>
            <w:r w:rsidRPr="003362B6">
              <w:t>Police</w:t>
            </w:r>
          </w:p>
        </w:tc>
        <w:tc>
          <w:tcPr>
            <w:tcW w:w="1418" w:type="dxa"/>
          </w:tcPr>
          <w:p w14:paraId="72E6B578" w14:textId="3D139218" w:rsidR="00395B5D" w:rsidRPr="003362B6" w:rsidRDefault="003F42FF">
            <w:pPr>
              <w:pStyle w:val="TableTextRight"/>
            </w:pPr>
            <w:r w:rsidRPr="003362B6">
              <w:t>&lt;1%</w:t>
            </w:r>
          </w:p>
        </w:tc>
        <w:tc>
          <w:tcPr>
            <w:tcW w:w="1361" w:type="dxa"/>
          </w:tcPr>
          <w:p w14:paraId="17CCBD40" w14:textId="32D86CE6" w:rsidR="00395B5D" w:rsidRPr="003362B6" w:rsidRDefault="003F42FF">
            <w:pPr>
              <w:pStyle w:val="TableTextRight"/>
            </w:pPr>
            <w:r w:rsidRPr="003362B6">
              <w:t>&lt;1%</w:t>
            </w:r>
          </w:p>
        </w:tc>
        <w:tc>
          <w:tcPr>
            <w:tcW w:w="1361" w:type="dxa"/>
          </w:tcPr>
          <w:p w14:paraId="2484FA9F" w14:textId="33D686A7" w:rsidR="00395B5D" w:rsidRPr="003362B6" w:rsidRDefault="00E27C30">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1C8F6C59" w14:textId="47F87901" w:rsidR="00395B5D" w:rsidRPr="003362B6" w:rsidRDefault="003F42FF">
            <w:pPr>
              <w:pStyle w:val="TableTextRight"/>
            </w:pPr>
            <w:r w:rsidRPr="003362B6">
              <w:t>&lt;1%</w:t>
            </w:r>
          </w:p>
        </w:tc>
      </w:tr>
      <w:tr w:rsidR="00395B5D" w:rsidRPr="003362B6" w14:paraId="165991CE" w14:textId="77777777" w:rsidTr="00DC43C5">
        <w:trPr>
          <w:trHeight w:val="300"/>
        </w:trPr>
        <w:tc>
          <w:tcPr>
            <w:tcW w:w="3119" w:type="dxa"/>
          </w:tcPr>
          <w:p w14:paraId="34EA20E3" w14:textId="3E91FCCB" w:rsidR="00395B5D" w:rsidRPr="003362B6" w:rsidRDefault="00460A33">
            <w:pPr>
              <w:pStyle w:val="TableText"/>
            </w:pPr>
            <w:r w:rsidRPr="003362B6">
              <w:t>Aged Care Quality</w:t>
            </w:r>
            <w:r w:rsidR="00B15BF6" w:rsidRPr="003362B6">
              <w:t xml:space="preserve"> and</w:t>
            </w:r>
            <w:r w:rsidRPr="003362B6">
              <w:t xml:space="preserve"> Safety Commission</w:t>
            </w:r>
          </w:p>
        </w:tc>
        <w:tc>
          <w:tcPr>
            <w:tcW w:w="1418" w:type="dxa"/>
          </w:tcPr>
          <w:p w14:paraId="14FC8580" w14:textId="11E2329A" w:rsidR="00395B5D" w:rsidRPr="003362B6" w:rsidRDefault="006B370C">
            <w:pPr>
              <w:pStyle w:val="TableTextRight"/>
            </w:pPr>
            <w:r w:rsidRPr="003362B6">
              <w:t>&lt;1%</w:t>
            </w:r>
          </w:p>
        </w:tc>
        <w:tc>
          <w:tcPr>
            <w:tcW w:w="1361" w:type="dxa"/>
          </w:tcPr>
          <w:p w14:paraId="369A3B98" w14:textId="2C7244EF" w:rsidR="00395B5D" w:rsidRPr="003362B6" w:rsidRDefault="006B370C">
            <w:pPr>
              <w:pStyle w:val="TableTextRight"/>
            </w:pPr>
            <w:r w:rsidRPr="003362B6">
              <w:t>&lt;1%</w:t>
            </w:r>
          </w:p>
        </w:tc>
        <w:tc>
          <w:tcPr>
            <w:tcW w:w="1361" w:type="dxa"/>
          </w:tcPr>
          <w:p w14:paraId="55ED039E" w14:textId="4F048431" w:rsidR="00395B5D" w:rsidRPr="003362B6" w:rsidRDefault="004C47F5">
            <w:pPr>
              <w:pStyle w:val="TableTextRight"/>
            </w:pPr>
            <w:r w:rsidRPr="003362B6">
              <w:t>0</w:t>
            </w:r>
            <w:r w:rsidR="006B370C" w:rsidRPr="003362B6">
              <w:t>%</w:t>
            </w:r>
          </w:p>
        </w:tc>
        <w:tc>
          <w:tcPr>
            <w:cnfStyle w:val="000100000000" w:firstRow="0" w:lastRow="0" w:firstColumn="0" w:lastColumn="1" w:oddVBand="0" w:evenVBand="0" w:oddHBand="0" w:evenHBand="0" w:firstRowFirstColumn="0" w:firstRowLastColumn="0" w:lastRowFirstColumn="0" w:lastRowLastColumn="0"/>
            <w:tcW w:w="1530" w:type="dxa"/>
          </w:tcPr>
          <w:p w14:paraId="00B0B698" w14:textId="5A19E1B6" w:rsidR="00395B5D" w:rsidRPr="003362B6" w:rsidRDefault="006B370C">
            <w:pPr>
              <w:pStyle w:val="TableTextRight"/>
            </w:pPr>
            <w:r w:rsidRPr="003362B6">
              <w:t>&lt;1%</w:t>
            </w:r>
          </w:p>
        </w:tc>
      </w:tr>
      <w:tr w:rsidR="00395B5D" w:rsidRPr="003362B6" w14:paraId="59F6719D"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053B423D" w14:textId="2DF4E9D8" w:rsidR="00395B5D" w:rsidRPr="003362B6" w:rsidRDefault="00460A33">
            <w:pPr>
              <w:pStyle w:val="TableText"/>
            </w:pPr>
            <w:r w:rsidRPr="003362B6">
              <w:t>Aged Care System Navigator</w:t>
            </w:r>
          </w:p>
        </w:tc>
        <w:tc>
          <w:tcPr>
            <w:tcW w:w="1418" w:type="dxa"/>
          </w:tcPr>
          <w:p w14:paraId="4D68D831" w14:textId="553E1747" w:rsidR="00395B5D" w:rsidRPr="003362B6" w:rsidRDefault="006B370C">
            <w:pPr>
              <w:pStyle w:val="TableTextRight"/>
            </w:pPr>
            <w:r w:rsidRPr="003362B6">
              <w:t>&lt;1%</w:t>
            </w:r>
          </w:p>
        </w:tc>
        <w:tc>
          <w:tcPr>
            <w:tcW w:w="1361" w:type="dxa"/>
          </w:tcPr>
          <w:p w14:paraId="4A3AB092" w14:textId="2693CE37" w:rsidR="00395B5D" w:rsidRPr="003362B6" w:rsidRDefault="006B370C">
            <w:pPr>
              <w:pStyle w:val="TableTextRight"/>
            </w:pPr>
            <w:r w:rsidRPr="003362B6">
              <w:t>&lt;1%</w:t>
            </w:r>
          </w:p>
        </w:tc>
        <w:tc>
          <w:tcPr>
            <w:tcW w:w="1361" w:type="dxa"/>
          </w:tcPr>
          <w:p w14:paraId="4894AE40" w14:textId="1620D9C2"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0AEDA598" w14:textId="445A741C" w:rsidR="00395B5D" w:rsidRPr="003362B6" w:rsidRDefault="006B370C">
            <w:pPr>
              <w:pStyle w:val="TableTextRight"/>
            </w:pPr>
            <w:r w:rsidRPr="003362B6">
              <w:t>&lt;1%</w:t>
            </w:r>
          </w:p>
        </w:tc>
      </w:tr>
      <w:tr w:rsidR="00395B5D" w:rsidRPr="003362B6" w14:paraId="734578D4" w14:textId="77777777" w:rsidTr="00DC43C5">
        <w:trPr>
          <w:trHeight w:val="300"/>
        </w:trPr>
        <w:tc>
          <w:tcPr>
            <w:tcW w:w="3119" w:type="dxa"/>
          </w:tcPr>
          <w:p w14:paraId="5E71731E" w14:textId="5D252A3D" w:rsidR="00395B5D" w:rsidRPr="003362B6" w:rsidRDefault="00460A33">
            <w:pPr>
              <w:pStyle w:val="TableText"/>
            </w:pPr>
            <w:r w:rsidRPr="003362B6">
              <w:t>Community Legal Service</w:t>
            </w:r>
          </w:p>
        </w:tc>
        <w:tc>
          <w:tcPr>
            <w:tcW w:w="1418" w:type="dxa"/>
          </w:tcPr>
          <w:p w14:paraId="415A32FF" w14:textId="75D25EB8" w:rsidR="00395B5D" w:rsidRPr="003362B6" w:rsidRDefault="006B370C">
            <w:pPr>
              <w:pStyle w:val="TableTextRight"/>
            </w:pPr>
            <w:r w:rsidRPr="003362B6">
              <w:t>&lt;1%</w:t>
            </w:r>
          </w:p>
        </w:tc>
        <w:tc>
          <w:tcPr>
            <w:tcW w:w="1361" w:type="dxa"/>
          </w:tcPr>
          <w:p w14:paraId="3C632619" w14:textId="22889CA6" w:rsidR="00395B5D" w:rsidRPr="003362B6" w:rsidRDefault="006B370C">
            <w:pPr>
              <w:pStyle w:val="TableTextRight"/>
            </w:pPr>
            <w:r w:rsidRPr="003362B6">
              <w:t>&lt;1%</w:t>
            </w:r>
          </w:p>
        </w:tc>
        <w:tc>
          <w:tcPr>
            <w:tcW w:w="1361" w:type="dxa"/>
          </w:tcPr>
          <w:p w14:paraId="42B94F2B" w14:textId="429B0C7A"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5A1F0667" w14:textId="4D89866A" w:rsidR="00395B5D" w:rsidRPr="003362B6" w:rsidRDefault="006B370C">
            <w:pPr>
              <w:pStyle w:val="TableTextRight"/>
            </w:pPr>
            <w:r w:rsidRPr="003362B6">
              <w:t>&lt;1%</w:t>
            </w:r>
          </w:p>
        </w:tc>
      </w:tr>
      <w:tr w:rsidR="00395B5D" w:rsidRPr="003362B6" w14:paraId="67ACBC15"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B394DEF" w14:textId="3EE7F867" w:rsidR="00395B5D" w:rsidRPr="003362B6" w:rsidRDefault="00460A33">
            <w:pPr>
              <w:pStyle w:val="TableText"/>
            </w:pPr>
            <w:r w:rsidRPr="003362B6">
              <w:t xml:space="preserve">Peak </w:t>
            </w:r>
            <w:r w:rsidR="009A75BB" w:rsidRPr="003362B6">
              <w:t>b</w:t>
            </w:r>
            <w:r w:rsidR="006B370C" w:rsidRPr="003362B6">
              <w:t>ody</w:t>
            </w:r>
          </w:p>
        </w:tc>
        <w:tc>
          <w:tcPr>
            <w:tcW w:w="1418" w:type="dxa"/>
          </w:tcPr>
          <w:p w14:paraId="706F9978" w14:textId="59207A47" w:rsidR="00395B5D" w:rsidRPr="003362B6" w:rsidRDefault="006B370C">
            <w:pPr>
              <w:pStyle w:val="TableTextRight"/>
            </w:pPr>
            <w:r w:rsidRPr="003362B6">
              <w:t>&lt;1%</w:t>
            </w:r>
          </w:p>
        </w:tc>
        <w:tc>
          <w:tcPr>
            <w:tcW w:w="1361" w:type="dxa"/>
          </w:tcPr>
          <w:p w14:paraId="045F9406" w14:textId="33FC6E8C" w:rsidR="00395B5D" w:rsidRPr="003362B6" w:rsidRDefault="006B370C">
            <w:pPr>
              <w:pStyle w:val="TableTextRight"/>
            </w:pPr>
            <w:r w:rsidRPr="003362B6">
              <w:t>&lt;1%</w:t>
            </w:r>
          </w:p>
        </w:tc>
        <w:tc>
          <w:tcPr>
            <w:tcW w:w="1361" w:type="dxa"/>
          </w:tcPr>
          <w:p w14:paraId="61BE4E5E" w14:textId="607AD78B" w:rsidR="00395B5D"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5CD16216" w14:textId="2C7B714F" w:rsidR="00395B5D" w:rsidRPr="003362B6" w:rsidRDefault="006B370C">
            <w:pPr>
              <w:pStyle w:val="TableTextRight"/>
            </w:pPr>
            <w:r w:rsidRPr="003362B6">
              <w:t>&lt;1%</w:t>
            </w:r>
          </w:p>
        </w:tc>
      </w:tr>
      <w:tr w:rsidR="00A73F6E" w:rsidRPr="003362B6" w14:paraId="5C51509E" w14:textId="77777777" w:rsidTr="00DC43C5">
        <w:trPr>
          <w:trHeight w:val="300"/>
        </w:trPr>
        <w:tc>
          <w:tcPr>
            <w:tcW w:w="3119" w:type="dxa"/>
          </w:tcPr>
          <w:p w14:paraId="71B52E7A" w14:textId="394C44E9" w:rsidR="00A73F6E" w:rsidRPr="003362B6" w:rsidRDefault="00460A33">
            <w:pPr>
              <w:pStyle w:val="TableText"/>
            </w:pPr>
            <w:r w:rsidRPr="003362B6">
              <w:t xml:space="preserve">Other OPAN </w:t>
            </w:r>
            <w:r w:rsidR="009A75BB" w:rsidRPr="003362B6">
              <w:t>o</w:t>
            </w:r>
            <w:r w:rsidR="006B370C" w:rsidRPr="003362B6">
              <w:t>rganisation</w:t>
            </w:r>
          </w:p>
        </w:tc>
        <w:tc>
          <w:tcPr>
            <w:tcW w:w="1418" w:type="dxa"/>
          </w:tcPr>
          <w:p w14:paraId="4EC4F754" w14:textId="07CCEA12" w:rsidR="00A73F6E" w:rsidRPr="003362B6" w:rsidRDefault="006B370C">
            <w:pPr>
              <w:pStyle w:val="TableTextRight"/>
            </w:pPr>
            <w:r w:rsidRPr="003362B6">
              <w:t>&lt;1%</w:t>
            </w:r>
          </w:p>
        </w:tc>
        <w:tc>
          <w:tcPr>
            <w:tcW w:w="1361" w:type="dxa"/>
          </w:tcPr>
          <w:p w14:paraId="755138D7" w14:textId="4A2E9D54" w:rsidR="00A73F6E" w:rsidRPr="003362B6" w:rsidRDefault="006B370C">
            <w:pPr>
              <w:pStyle w:val="TableTextRight"/>
            </w:pPr>
            <w:r w:rsidRPr="003362B6">
              <w:t>&lt;1%</w:t>
            </w:r>
          </w:p>
        </w:tc>
        <w:tc>
          <w:tcPr>
            <w:tcW w:w="1361" w:type="dxa"/>
          </w:tcPr>
          <w:p w14:paraId="47FE7C74" w14:textId="73AE672F" w:rsidR="00A73F6E" w:rsidRPr="003362B6" w:rsidRDefault="006B370C">
            <w:pPr>
              <w:pStyle w:val="TableTextRight"/>
            </w:pPr>
            <w:r w:rsidRPr="003362B6">
              <w:t>&lt;1%</w:t>
            </w:r>
          </w:p>
        </w:tc>
        <w:tc>
          <w:tcPr>
            <w:cnfStyle w:val="000100000000" w:firstRow="0" w:lastRow="0" w:firstColumn="0" w:lastColumn="1" w:oddVBand="0" w:evenVBand="0" w:oddHBand="0" w:evenHBand="0" w:firstRowFirstColumn="0" w:firstRowLastColumn="0" w:lastRowFirstColumn="0" w:lastRowLastColumn="0"/>
            <w:tcW w:w="1530" w:type="dxa"/>
          </w:tcPr>
          <w:p w14:paraId="08F93ACC" w14:textId="04A7EFB7" w:rsidR="00A73F6E" w:rsidRPr="003362B6" w:rsidRDefault="006B370C">
            <w:pPr>
              <w:pStyle w:val="TableTextRight"/>
            </w:pPr>
            <w:r w:rsidRPr="003362B6">
              <w:t>&lt;1%</w:t>
            </w:r>
          </w:p>
        </w:tc>
      </w:tr>
      <w:tr w:rsidR="00A73F6E" w:rsidRPr="003362B6" w14:paraId="1952A788"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368E9331" w14:textId="4F6B374C" w:rsidR="00A73F6E" w:rsidRPr="003362B6" w:rsidRDefault="00460A33">
            <w:pPr>
              <w:pStyle w:val="TableText"/>
            </w:pPr>
            <w:r w:rsidRPr="003362B6">
              <w:t>Office of the Public Advocate (or equivalent)</w:t>
            </w:r>
          </w:p>
        </w:tc>
        <w:tc>
          <w:tcPr>
            <w:tcW w:w="1418" w:type="dxa"/>
          </w:tcPr>
          <w:p w14:paraId="16B197D2" w14:textId="0E2B88FA" w:rsidR="00A73F6E" w:rsidRPr="003362B6" w:rsidRDefault="006B370C">
            <w:pPr>
              <w:pStyle w:val="TableTextRight"/>
            </w:pPr>
            <w:r w:rsidRPr="003362B6">
              <w:t>&lt;1%</w:t>
            </w:r>
          </w:p>
        </w:tc>
        <w:tc>
          <w:tcPr>
            <w:tcW w:w="1361" w:type="dxa"/>
          </w:tcPr>
          <w:p w14:paraId="3619FEAC" w14:textId="32A83DBE" w:rsidR="00A73F6E" w:rsidRPr="003362B6" w:rsidRDefault="006B370C">
            <w:pPr>
              <w:pStyle w:val="TableTextRight"/>
            </w:pPr>
            <w:r w:rsidRPr="003362B6">
              <w:t>&lt;1%</w:t>
            </w:r>
          </w:p>
        </w:tc>
        <w:tc>
          <w:tcPr>
            <w:tcW w:w="1361" w:type="dxa"/>
          </w:tcPr>
          <w:p w14:paraId="1E4BECD8" w14:textId="33D431D6" w:rsidR="00A73F6E" w:rsidRPr="003362B6" w:rsidRDefault="006B370C">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61C9E492" w14:textId="1BA2F2AB" w:rsidR="00A73F6E" w:rsidRPr="003362B6" w:rsidRDefault="006B370C">
            <w:pPr>
              <w:pStyle w:val="TableTextRight"/>
            </w:pPr>
            <w:r w:rsidRPr="003362B6">
              <w:t>&lt;1%</w:t>
            </w:r>
          </w:p>
        </w:tc>
      </w:tr>
      <w:tr w:rsidR="00A73F6E" w:rsidRPr="003362B6" w14:paraId="6D89BF1B" w14:textId="77777777" w:rsidTr="00DC43C5">
        <w:trPr>
          <w:trHeight w:val="300"/>
        </w:trPr>
        <w:tc>
          <w:tcPr>
            <w:tcW w:w="3119" w:type="dxa"/>
          </w:tcPr>
          <w:p w14:paraId="12F1D4DD" w14:textId="47F5A9F2" w:rsidR="00A73F6E" w:rsidRPr="003362B6" w:rsidRDefault="00E27C30">
            <w:pPr>
              <w:pStyle w:val="TableText"/>
            </w:pPr>
            <w:r w:rsidRPr="003362B6">
              <w:t>Health services</w:t>
            </w:r>
          </w:p>
        </w:tc>
        <w:tc>
          <w:tcPr>
            <w:tcW w:w="1418" w:type="dxa"/>
          </w:tcPr>
          <w:p w14:paraId="627FEE8F" w14:textId="368581EE" w:rsidR="00A73F6E" w:rsidRPr="003362B6" w:rsidRDefault="003F42FF">
            <w:pPr>
              <w:pStyle w:val="TableTextRight"/>
            </w:pPr>
            <w:r w:rsidRPr="003362B6">
              <w:t>&lt;1%</w:t>
            </w:r>
          </w:p>
        </w:tc>
        <w:tc>
          <w:tcPr>
            <w:tcW w:w="1361" w:type="dxa"/>
          </w:tcPr>
          <w:p w14:paraId="60EFE0B4" w14:textId="3AD65935" w:rsidR="00A73F6E" w:rsidRPr="003362B6" w:rsidRDefault="003F42FF">
            <w:pPr>
              <w:pStyle w:val="TableTextRight"/>
            </w:pPr>
            <w:r w:rsidRPr="003362B6">
              <w:t>&lt;1%</w:t>
            </w:r>
          </w:p>
        </w:tc>
        <w:tc>
          <w:tcPr>
            <w:tcW w:w="1361" w:type="dxa"/>
          </w:tcPr>
          <w:p w14:paraId="6D8C43C9" w14:textId="4C29269C" w:rsidR="00A73F6E" w:rsidRPr="003362B6" w:rsidRDefault="007D1540">
            <w:pPr>
              <w:pStyle w:val="TableTextRight"/>
            </w:pPr>
            <w:r w:rsidRPr="003362B6">
              <w:t>&lt;1</w:t>
            </w:r>
            <w:r w:rsidR="00E27C30" w:rsidRPr="003362B6">
              <w:t>%</w:t>
            </w:r>
          </w:p>
        </w:tc>
        <w:tc>
          <w:tcPr>
            <w:cnfStyle w:val="000100000000" w:firstRow="0" w:lastRow="0" w:firstColumn="0" w:lastColumn="1" w:oddVBand="0" w:evenVBand="0" w:oddHBand="0" w:evenHBand="0" w:firstRowFirstColumn="0" w:firstRowLastColumn="0" w:lastRowFirstColumn="0" w:lastRowLastColumn="0"/>
            <w:tcW w:w="1530" w:type="dxa"/>
          </w:tcPr>
          <w:p w14:paraId="39117386" w14:textId="61BB1F23" w:rsidR="00A73F6E" w:rsidRPr="003362B6" w:rsidRDefault="003F42FF">
            <w:pPr>
              <w:pStyle w:val="TableTextRight"/>
            </w:pPr>
            <w:r w:rsidRPr="003362B6">
              <w:t>&lt;1%</w:t>
            </w:r>
          </w:p>
        </w:tc>
      </w:tr>
      <w:tr w:rsidR="00A73F6E" w:rsidRPr="003362B6" w14:paraId="237C94BF"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5875706F" w14:textId="62A67434" w:rsidR="00A73F6E" w:rsidRPr="003362B6" w:rsidRDefault="00E27C30">
            <w:pPr>
              <w:pStyle w:val="TableText"/>
            </w:pPr>
            <w:r w:rsidRPr="003362B6">
              <w:t>Emergency referral</w:t>
            </w:r>
          </w:p>
        </w:tc>
        <w:tc>
          <w:tcPr>
            <w:tcW w:w="1418" w:type="dxa"/>
          </w:tcPr>
          <w:p w14:paraId="2C673575" w14:textId="26C4DDB6" w:rsidR="00A73F6E" w:rsidRPr="003362B6" w:rsidRDefault="003F42FF">
            <w:pPr>
              <w:pStyle w:val="TableTextRight"/>
            </w:pPr>
            <w:r w:rsidRPr="003362B6">
              <w:t>&lt;1%</w:t>
            </w:r>
          </w:p>
        </w:tc>
        <w:tc>
          <w:tcPr>
            <w:tcW w:w="1361" w:type="dxa"/>
          </w:tcPr>
          <w:p w14:paraId="0E7A88E6" w14:textId="697A5B64" w:rsidR="00A73F6E" w:rsidRPr="003362B6" w:rsidRDefault="003F42FF">
            <w:pPr>
              <w:pStyle w:val="TableTextRight"/>
            </w:pPr>
            <w:r w:rsidRPr="003362B6">
              <w:t>&lt;1%</w:t>
            </w:r>
          </w:p>
        </w:tc>
        <w:tc>
          <w:tcPr>
            <w:tcW w:w="1361" w:type="dxa"/>
          </w:tcPr>
          <w:p w14:paraId="0DE2864C" w14:textId="16110816"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4646C190" w14:textId="266FF807" w:rsidR="00A73F6E" w:rsidRPr="003362B6" w:rsidRDefault="003F42FF">
            <w:pPr>
              <w:pStyle w:val="TableTextRight"/>
            </w:pPr>
            <w:r w:rsidRPr="003362B6">
              <w:t>&lt;1%</w:t>
            </w:r>
          </w:p>
        </w:tc>
      </w:tr>
      <w:tr w:rsidR="00A73F6E" w:rsidRPr="003362B6" w14:paraId="40FBB307" w14:textId="77777777" w:rsidTr="00DC43C5">
        <w:trPr>
          <w:trHeight w:val="300"/>
        </w:trPr>
        <w:tc>
          <w:tcPr>
            <w:tcW w:w="3119" w:type="dxa"/>
          </w:tcPr>
          <w:p w14:paraId="7D631848" w14:textId="18812E88" w:rsidR="00A73F6E" w:rsidRPr="003362B6" w:rsidRDefault="00E27C30">
            <w:pPr>
              <w:pStyle w:val="TableText"/>
            </w:pPr>
            <w:r w:rsidRPr="003362B6">
              <w:t>Family/</w:t>
            </w:r>
            <w:r w:rsidR="0082567A" w:rsidRPr="003362B6">
              <w:t>s</w:t>
            </w:r>
            <w:r w:rsidRPr="003362B6">
              <w:t>elf</w:t>
            </w:r>
          </w:p>
        </w:tc>
        <w:tc>
          <w:tcPr>
            <w:tcW w:w="1418" w:type="dxa"/>
          </w:tcPr>
          <w:p w14:paraId="5DA78B80" w14:textId="5CB303B5" w:rsidR="00A73F6E" w:rsidRPr="003362B6" w:rsidRDefault="003F42FF">
            <w:pPr>
              <w:pStyle w:val="TableTextRight"/>
            </w:pPr>
            <w:r w:rsidRPr="003362B6">
              <w:t>&lt;1%</w:t>
            </w:r>
          </w:p>
        </w:tc>
        <w:tc>
          <w:tcPr>
            <w:tcW w:w="1361" w:type="dxa"/>
          </w:tcPr>
          <w:p w14:paraId="7F9F8563" w14:textId="5AA221D3" w:rsidR="00A73F6E" w:rsidRPr="003362B6" w:rsidRDefault="003F42FF">
            <w:pPr>
              <w:pStyle w:val="TableTextRight"/>
            </w:pPr>
            <w:r w:rsidRPr="003362B6">
              <w:t>&lt;1%</w:t>
            </w:r>
          </w:p>
        </w:tc>
        <w:tc>
          <w:tcPr>
            <w:tcW w:w="1361" w:type="dxa"/>
          </w:tcPr>
          <w:p w14:paraId="25CD29A4" w14:textId="18F88B26"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4AC34A06" w14:textId="11FEEF13" w:rsidR="00A73F6E" w:rsidRPr="003362B6" w:rsidRDefault="003F42FF">
            <w:pPr>
              <w:pStyle w:val="TableTextRight"/>
            </w:pPr>
            <w:r w:rsidRPr="003362B6">
              <w:t>&lt;1%</w:t>
            </w:r>
          </w:p>
        </w:tc>
      </w:tr>
      <w:tr w:rsidR="00A73F6E" w:rsidRPr="003362B6" w14:paraId="44094DCC"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130FEE22" w14:textId="0E1A0E20" w:rsidR="00A73F6E" w:rsidRPr="003362B6" w:rsidRDefault="00E27C30">
            <w:pPr>
              <w:pStyle w:val="TableText"/>
            </w:pPr>
            <w:r w:rsidRPr="003362B6">
              <w:lastRenderedPageBreak/>
              <w:t>Post case follo</w:t>
            </w:r>
            <w:r w:rsidR="000A1498" w:rsidRPr="003362B6">
              <w:t>w-</w:t>
            </w:r>
            <w:r w:rsidRPr="003362B6">
              <w:t>up survey</w:t>
            </w:r>
          </w:p>
        </w:tc>
        <w:tc>
          <w:tcPr>
            <w:tcW w:w="1418" w:type="dxa"/>
          </w:tcPr>
          <w:p w14:paraId="652F58FA" w14:textId="66D281A9" w:rsidR="00A73F6E" w:rsidRPr="003362B6" w:rsidRDefault="003F42FF">
            <w:pPr>
              <w:pStyle w:val="TableTextRight"/>
            </w:pPr>
            <w:r w:rsidRPr="003362B6">
              <w:t>&lt;1%</w:t>
            </w:r>
          </w:p>
        </w:tc>
        <w:tc>
          <w:tcPr>
            <w:tcW w:w="1361" w:type="dxa"/>
          </w:tcPr>
          <w:p w14:paraId="64756BB9" w14:textId="34C50E48" w:rsidR="00A73F6E" w:rsidRPr="003362B6" w:rsidRDefault="007D1540">
            <w:pPr>
              <w:pStyle w:val="TableTextRight"/>
            </w:pPr>
            <w:r w:rsidRPr="003362B6">
              <w:t>&lt;1</w:t>
            </w:r>
            <w:r w:rsidR="00E27C30" w:rsidRPr="003362B6">
              <w:t>%</w:t>
            </w:r>
          </w:p>
        </w:tc>
        <w:tc>
          <w:tcPr>
            <w:tcW w:w="1361" w:type="dxa"/>
          </w:tcPr>
          <w:p w14:paraId="07B2908C" w14:textId="06C1AA7D"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685FF365" w14:textId="4EB63814" w:rsidR="00A73F6E" w:rsidRPr="003362B6" w:rsidRDefault="003F42FF">
            <w:pPr>
              <w:pStyle w:val="TableTextRight"/>
            </w:pPr>
            <w:r w:rsidRPr="003362B6">
              <w:t>&lt;1%</w:t>
            </w:r>
          </w:p>
        </w:tc>
      </w:tr>
      <w:tr w:rsidR="00A73F6E" w:rsidRPr="003362B6" w14:paraId="2B5BF5B0" w14:textId="77777777" w:rsidTr="00DC43C5">
        <w:trPr>
          <w:trHeight w:val="300"/>
        </w:trPr>
        <w:tc>
          <w:tcPr>
            <w:tcW w:w="3119" w:type="dxa"/>
          </w:tcPr>
          <w:p w14:paraId="33FA585D" w14:textId="3F9239B9" w:rsidR="00A73F6E" w:rsidRPr="003362B6" w:rsidRDefault="00E27C30">
            <w:pPr>
              <w:pStyle w:val="TableText"/>
            </w:pPr>
            <w:r w:rsidRPr="003362B6">
              <w:t>Aged care services</w:t>
            </w:r>
          </w:p>
        </w:tc>
        <w:tc>
          <w:tcPr>
            <w:tcW w:w="1418" w:type="dxa"/>
          </w:tcPr>
          <w:p w14:paraId="261CA5AE" w14:textId="67BD3B9B" w:rsidR="00A73F6E" w:rsidRPr="003362B6" w:rsidRDefault="003F42FF">
            <w:pPr>
              <w:pStyle w:val="TableTextRight"/>
            </w:pPr>
            <w:r w:rsidRPr="003362B6">
              <w:t>&lt;1%</w:t>
            </w:r>
          </w:p>
        </w:tc>
        <w:tc>
          <w:tcPr>
            <w:tcW w:w="1361" w:type="dxa"/>
          </w:tcPr>
          <w:p w14:paraId="340CB909" w14:textId="61A49B7F" w:rsidR="00A73F6E" w:rsidRPr="003362B6" w:rsidRDefault="007D1540">
            <w:pPr>
              <w:pStyle w:val="TableTextRight"/>
            </w:pPr>
            <w:r w:rsidRPr="003362B6">
              <w:t>&lt;1</w:t>
            </w:r>
            <w:r w:rsidR="00E27C30" w:rsidRPr="003362B6">
              <w:t>%</w:t>
            </w:r>
          </w:p>
        </w:tc>
        <w:tc>
          <w:tcPr>
            <w:tcW w:w="1361" w:type="dxa"/>
          </w:tcPr>
          <w:p w14:paraId="67236A48" w14:textId="02EE5073"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54B12818" w14:textId="0B91022E" w:rsidR="00A73F6E" w:rsidRPr="003362B6" w:rsidRDefault="003F42FF">
            <w:pPr>
              <w:pStyle w:val="TableTextRight"/>
            </w:pPr>
            <w:r w:rsidRPr="003362B6">
              <w:t>&lt;1%</w:t>
            </w:r>
          </w:p>
        </w:tc>
      </w:tr>
      <w:tr w:rsidR="00A73F6E" w:rsidRPr="003362B6" w14:paraId="3412E14A"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01ED3A08" w14:textId="4A125410" w:rsidR="00A73F6E" w:rsidRPr="003362B6" w:rsidRDefault="00E27C30">
            <w:pPr>
              <w:pStyle w:val="TableText"/>
            </w:pPr>
            <w:r w:rsidRPr="003362B6">
              <w:t>Community organisation</w:t>
            </w:r>
          </w:p>
        </w:tc>
        <w:tc>
          <w:tcPr>
            <w:tcW w:w="1418" w:type="dxa"/>
          </w:tcPr>
          <w:p w14:paraId="04D7F743" w14:textId="3C2FC48D" w:rsidR="00A73F6E" w:rsidRPr="003362B6" w:rsidRDefault="007D1540">
            <w:pPr>
              <w:pStyle w:val="TableTextRight"/>
            </w:pPr>
            <w:r w:rsidRPr="003362B6">
              <w:t>&lt;1</w:t>
            </w:r>
            <w:r w:rsidR="00E27C30" w:rsidRPr="003362B6">
              <w:t>%</w:t>
            </w:r>
          </w:p>
        </w:tc>
        <w:tc>
          <w:tcPr>
            <w:tcW w:w="1361" w:type="dxa"/>
          </w:tcPr>
          <w:p w14:paraId="6C357B37" w14:textId="0F942DCB" w:rsidR="00A73F6E" w:rsidRPr="003362B6" w:rsidRDefault="00E27C30">
            <w:pPr>
              <w:pStyle w:val="TableTextRight"/>
            </w:pPr>
            <w:r w:rsidRPr="003362B6">
              <w:t>0%</w:t>
            </w:r>
          </w:p>
        </w:tc>
        <w:tc>
          <w:tcPr>
            <w:tcW w:w="1361" w:type="dxa"/>
          </w:tcPr>
          <w:p w14:paraId="5AC4CE74" w14:textId="42AD6CAF"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4B310ED5" w14:textId="122F484C" w:rsidR="00A73F6E" w:rsidRPr="003362B6" w:rsidRDefault="003F42FF">
            <w:pPr>
              <w:pStyle w:val="TableTextRight"/>
            </w:pPr>
            <w:r w:rsidRPr="003362B6">
              <w:t>&lt;1%</w:t>
            </w:r>
          </w:p>
        </w:tc>
      </w:tr>
      <w:tr w:rsidR="00A73F6E" w:rsidRPr="003362B6" w14:paraId="0970BD3B" w14:textId="77777777" w:rsidTr="00DC43C5">
        <w:trPr>
          <w:trHeight w:val="300"/>
        </w:trPr>
        <w:tc>
          <w:tcPr>
            <w:tcW w:w="3119" w:type="dxa"/>
          </w:tcPr>
          <w:p w14:paraId="53599A8A" w14:textId="47E046E9" w:rsidR="00A73F6E" w:rsidRPr="003362B6" w:rsidRDefault="00E27C30">
            <w:pPr>
              <w:pStyle w:val="TableText"/>
            </w:pPr>
            <w:r w:rsidRPr="003362B6">
              <w:t xml:space="preserve">Non-QDAP </w:t>
            </w:r>
            <w:r w:rsidR="00AB39E6" w:rsidRPr="003362B6">
              <w:t>p</w:t>
            </w:r>
            <w:r w:rsidRPr="003362B6">
              <w:t>rovider</w:t>
            </w:r>
          </w:p>
        </w:tc>
        <w:tc>
          <w:tcPr>
            <w:tcW w:w="1418" w:type="dxa"/>
          </w:tcPr>
          <w:p w14:paraId="2F8A84FD" w14:textId="708FDD7C" w:rsidR="00A73F6E" w:rsidRPr="003362B6" w:rsidRDefault="00E27C30">
            <w:pPr>
              <w:pStyle w:val="TableTextRight"/>
            </w:pPr>
            <w:r w:rsidRPr="003362B6">
              <w:t>0%</w:t>
            </w:r>
          </w:p>
        </w:tc>
        <w:tc>
          <w:tcPr>
            <w:tcW w:w="1361" w:type="dxa"/>
          </w:tcPr>
          <w:p w14:paraId="701CA41E" w14:textId="5A30D568" w:rsidR="00A73F6E" w:rsidRPr="003362B6" w:rsidRDefault="007D1540">
            <w:pPr>
              <w:pStyle w:val="TableTextRight"/>
            </w:pPr>
            <w:r w:rsidRPr="003362B6">
              <w:t>&lt;1</w:t>
            </w:r>
            <w:r w:rsidR="00E27C30" w:rsidRPr="003362B6">
              <w:t>%</w:t>
            </w:r>
          </w:p>
        </w:tc>
        <w:tc>
          <w:tcPr>
            <w:tcW w:w="1361" w:type="dxa"/>
          </w:tcPr>
          <w:p w14:paraId="15D0F44F" w14:textId="1E77DE42"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0C393346" w14:textId="77965DE5" w:rsidR="00A73F6E" w:rsidRPr="003362B6" w:rsidRDefault="003F42FF">
            <w:pPr>
              <w:pStyle w:val="TableTextRight"/>
            </w:pPr>
            <w:r w:rsidRPr="003362B6">
              <w:t>&lt;1%</w:t>
            </w:r>
          </w:p>
        </w:tc>
      </w:tr>
      <w:tr w:rsidR="00A73F6E" w:rsidRPr="003362B6" w14:paraId="35D9EDB8"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3B90889C" w14:textId="5E9D04D0" w:rsidR="00A73F6E" w:rsidRPr="003362B6" w:rsidRDefault="00E27C30">
            <w:pPr>
              <w:pStyle w:val="TableText"/>
            </w:pPr>
            <w:r w:rsidRPr="003362B6">
              <w:t>Previous contact</w:t>
            </w:r>
          </w:p>
        </w:tc>
        <w:tc>
          <w:tcPr>
            <w:tcW w:w="1418" w:type="dxa"/>
          </w:tcPr>
          <w:p w14:paraId="32D5A4C3" w14:textId="48CE8BAF" w:rsidR="00A73F6E" w:rsidRPr="003362B6" w:rsidRDefault="00E27C30">
            <w:pPr>
              <w:pStyle w:val="TableTextRight"/>
            </w:pPr>
            <w:r w:rsidRPr="003362B6">
              <w:t>0%</w:t>
            </w:r>
          </w:p>
        </w:tc>
        <w:tc>
          <w:tcPr>
            <w:tcW w:w="1361" w:type="dxa"/>
          </w:tcPr>
          <w:p w14:paraId="491E8962" w14:textId="36D19689" w:rsidR="00A73F6E" w:rsidRPr="003362B6" w:rsidRDefault="007D1540">
            <w:pPr>
              <w:pStyle w:val="TableTextRight"/>
            </w:pPr>
            <w:r w:rsidRPr="003362B6">
              <w:t>&lt;1</w:t>
            </w:r>
            <w:r w:rsidR="00E27C30" w:rsidRPr="003362B6">
              <w:t>%</w:t>
            </w:r>
          </w:p>
        </w:tc>
        <w:tc>
          <w:tcPr>
            <w:tcW w:w="1361" w:type="dxa"/>
          </w:tcPr>
          <w:p w14:paraId="33894573" w14:textId="2188D712"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343A263E" w14:textId="19AF8417" w:rsidR="00A73F6E" w:rsidRPr="003362B6" w:rsidRDefault="003F42FF">
            <w:pPr>
              <w:pStyle w:val="TableTextRight"/>
            </w:pPr>
            <w:r w:rsidRPr="003362B6">
              <w:t>&lt;1%</w:t>
            </w:r>
          </w:p>
        </w:tc>
      </w:tr>
      <w:tr w:rsidR="00A73F6E" w:rsidRPr="003362B6" w14:paraId="16E16D68" w14:textId="77777777" w:rsidTr="00DC43C5">
        <w:trPr>
          <w:trHeight w:val="300"/>
        </w:trPr>
        <w:tc>
          <w:tcPr>
            <w:tcW w:w="3119" w:type="dxa"/>
          </w:tcPr>
          <w:p w14:paraId="0481737B" w14:textId="566826A3" w:rsidR="00A73F6E" w:rsidRPr="003362B6" w:rsidRDefault="00E27C30">
            <w:pPr>
              <w:pStyle w:val="TableText"/>
            </w:pPr>
            <w:r w:rsidRPr="003362B6">
              <w:t>Justice/</w:t>
            </w:r>
            <w:r w:rsidR="0082567A" w:rsidRPr="003362B6">
              <w:t>l</w:t>
            </w:r>
            <w:r w:rsidRPr="003362B6">
              <w:t>egal</w:t>
            </w:r>
          </w:p>
        </w:tc>
        <w:tc>
          <w:tcPr>
            <w:tcW w:w="1418" w:type="dxa"/>
          </w:tcPr>
          <w:p w14:paraId="7537DBAB" w14:textId="1223C289" w:rsidR="00A73F6E" w:rsidRPr="003362B6" w:rsidRDefault="003F42FF">
            <w:pPr>
              <w:pStyle w:val="TableTextRight"/>
            </w:pPr>
            <w:r w:rsidRPr="003362B6">
              <w:t>&lt;1%</w:t>
            </w:r>
          </w:p>
        </w:tc>
        <w:tc>
          <w:tcPr>
            <w:tcW w:w="1361" w:type="dxa"/>
          </w:tcPr>
          <w:p w14:paraId="7AF332D7" w14:textId="00EAB925" w:rsidR="00A73F6E" w:rsidRPr="003362B6" w:rsidRDefault="003F42FF">
            <w:pPr>
              <w:pStyle w:val="TableTextRight"/>
            </w:pPr>
            <w:r w:rsidRPr="003362B6">
              <w:t>0%</w:t>
            </w:r>
          </w:p>
        </w:tc>
        <w:tc>
          <w:tcPr>
            <w:tcW w:w="1361" w:type="dxa"/>
          </w:tcPr>
          <w:p w14:paraId="5EF26EE5" w14:textId="47CD7CD5" w:rsidR="00A73F6E" w:rsidRPr="003362B6" w:rsidRDefault="003F42FF">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15952CB9" w14:textId="313AE0A8" w:rsidR="00A73F6E" w:rsidRPr="003362B6" w:rsidRDefault="003F42FF">
            <w:pPr>
              <w:pStyle w:val="TableTextRight"/>
            </w:pPr>
            <w:r w:rsidRPr="003362B6">
              <w:t>&lt;1%</w:t>
            </w:r>
          </w:p>
        </w:tc>
      </w:tr>
      <w:tr w:rsidR="007D1540" w:rsidRPr="003362B6" w14:paraId="3B9C23D8" w14:textId="77777777" w:rsidTr="00DC43C5">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B2D7B99" w14:textId="72A09A98" w:rsidR="007D1540" w:rsidRPr="003362B6" w:rsidRDefault="000C0B2D" w:rsidP="007D1540">
            <w:pPr>
              <w:pStyle w:val="TableText"/>
            </w:pPr>
            <w:r w:rsidRPr="003362B6">
              <w:t>Queensland Health</w:t>
            </w:r>
          </w:p>
        </w:tc>
        <w:tc>
          <w:tcPr>
            <w:tcW w:w="1418" w:type="dxa"/>
          </w:tcPr>
          <w:p w14:paraId="2AEB79DF" w14:textId="5E1592E2" w:rsidR="007D1540" w:rsidRPr="003362B6" w:rsidRDefault="000C0B2D" w:rsidP="007D1540">
            <w:pPr>
              <w:pStyle w:val="TableTextRight"/>
            </w:pPr>
            <w:r w:rsidRPr="003362B6">
              <w:t>&lt;1%</w:t>
            </w:r>
          </w:p>
        </w:tc>
        <w:tc>
          <w:tcPr>
            <w:tcW w:w="1361" w:type="dxa"/>
          </w:tcPr>
          <w:p w14:paraId="26AF18F6" w14:textId="365228E9" w:rsidR="007D1540" w:rsidRPr="003362B6" w:rsidRDefault="000C0B2D" w:rsidP="007D1540">
            <w:pPr>
              <w:pStyle w:val="TableTextRight"/>
            </w:pPr>
            <w:r w:rsidRPr="003362B6">
              <w:t>0%</w:t>
            </w:r>
          </w:p>
        </w:tc>
        <w:tc>
          <w:tcPr>
            <w:tcW w:w="1361" w:type="dxa"/>
          </w:tcPr>
          <w:p w14:paraId="265D4AA5" w14:textId="2626940A" w:rsidR="007D1540" w:rsidRPr="003362B6" w:rsidRDefault="000C0B2D" w:rsidP="007D1540">
            <w:pPr>
              <w:pStyle w:val="TableTextRight"/>
            </w:pPr>
            <w:r w:rsidRPr="003362B6">
              <w:t>0%</w:t>
            </w:r>
          </w:p>
        </w:tc>
        <w:tc>
          <w:tcPr>
            <w:cnfStyle w:val="000100000000" w:firstRow="0" w:lastRow="0" w:firstColumn="0" w:lastColumn="1" w:oddVBand="0" w:evenVBand="0" w:oddHBand="0" w:evenHBand="0" w:firstRowFirstColumn="0" w:firstRowLastColumn="0" w:lastRowFirstColumn="0" w:lastRowLastColumn="0"/>
            <w:tcW w:w="1530" w:type="dxa"/>
          </w:tcPr>
          <w:p w14:paraId="64055509" w14:textId="310A19BA" w:rsidR="007D1540" w:rsidRPr="003362B6" w:rsidRDefault="000C0B2D" w:rsidP="007D1540">
            <w:pPr>
              <w:pStyle w:val="TableTextRight"/>
            </w:pPr>
            <w:r w:rsidRPr="003362B6">
              <w:t>&lt;1%</w:t>
            </w:r>
          </w:p>
        </w:tc>
      </w:tr>
      <w:tr w:rsidR="00A73F6E" w:rsidRPr="003362B6" w14:paraId="2DEABB24" w14:textId="77777777" w:rsidTr="00DC43C5">
        <w:trPr>
          <w:cnfStyle w:val="010000000000" w:firstRow="0" w:lastRow="1" w:firstColumn="0" w:lastColumn="0" w:oddVBand="0" w:evenVBand="0" w:oddHBand="0" w:evenHBand="0" w:firstRowFirstColumn="0" w:firstRowLastColumn="0" w:lastRowFirstColumn="0" w:lastRowLastColumn="0"/>
          <w:trHeight w:val="300"/>
        </w:trPr>
        <w:tc>
          <w:tcPr>
            <w:tcW w:w="3119" w:type="dxa"/>
          </w:tcPr>
          <w:p w14:paraId="612EEB19" w14:textId="226852D9" w:rsidR="00A73F6E" w:rsidRPr="003362B6" w:rsidRDefault="00460A33">
            <w:pPr>
              <w:pStyle w:val="TableText"/>
            </w:pPr>
            <w:r w:rsidRPr="003362B6">
              <w:t>Total</w:t>
            </w:r>
          </w:p>
        </w:tc>
        <w:tc>
          <w:tcPr>
            <w:tcW w:w="1418" w:type="dxa"/>
          </w:tcPr>
          <w:p w14:paraId="5FFE0063" w14:textId="3904BA35" w:rsidR="00A73F6E" w:rsidRPr="003362B6" w:rsidRDefault="006B370C">
            <w:pPr>
              <w:pStyle w:val="TableTextRight"/>
            </w:pPr>
            <w:r w:rsidRPr="003362B6">
              <w:t>100%</w:t>
            </w:r>
          </w:p>
        </w:tc>
        <w:tc>
          <w:tcPr>
            <w:tcW w:w="1361" w:type="dxa"/>
          </w:tcPr>
          <w:p w14:paraId="2E61BBCB" w14:textId="0568657D" w:rsidR="00A73F6E" w:rsidRPr="003362B6" w:rsidRDefault="006B370C">
            <w:pPr>
              <w:pStyle w:val="TableTextRight"/>
            </w:pPr>
            <w:r w:rsidRPr="003362B6">
              <w:t>100%</w:t>
            </w:r>
          </w:p>
        </w:tc>
        <w:tc>
          <w:tcPr>
            <w:tcW w:w="1361" w:type="dxa"/>
          </w:tcPr>
          <w:p w14:paraId="766E2ED0" w14:textId="110A24E9" w:rsidR="00A73F6E" w:rsidRPr="003362B6" w:rsidRDefault="006B370C">
            <w:pPr>
              <w:pStyle w:val="TableTextRight"/>
            </w:pPr>
            <w:r w:rsidRPr="003362B6">
              <w:t>100%</w:t>
            </w:r>
          </w:p>
        </w:tc>
        <w:tc>
          <w:tcPr>
            <w:cnfStyle w:val="000100000000" w:firstRow="0" w:lastRow="0" w:firstColumn="0" w:lastColumn="1" w:oddVBand="0" w:evenVBand="0" w:oddHBand="0" w:evenHBand="0" w:firstRowFirstColumn="0" w:firstRowLastColumn="0" w:lastRowFirstColumn="0" w:lastRowLastColumn="0"/>
            <w:tcW w:w="1530" w:type="dxa"/>
          </w:tcPr>
          <w:p w14:paraId="7C06DA1E" w14:textId="4D36B079" w:rsidR="00A73F6E" w:rsidRPr="003362B6" w:rsidRDefault="006B370C">
            <w:pPr>
              <w:pStyle w:val="TableTextRight"/>
            </w:pPr>
            <w:r w:rsidRPr="003362B6">
              <w:t>100%</w:t>
            </w:r>
          </w:p>
        </w:tc>
      </w:tr>
    </w:tbl>
    <w:p w14:paraId="35F3278B" w14:textId="77777777" w:rsidR="00C47EB0" w:rsidRPr="003362B6" w:rsidRDefault="00C47EB0" w:rsidP="00FE0BEC">
      <w:pPr>
        <w:pStyle w:val="Note"/>
      </w:pPr>
      <w:bookmarkStart w:id="304" w:name="_Ref167969431"/>
      <w:bookmarkStart w:id="305" w:name="_Ref167635595"/>
      <w:r w:rsidRPr="003362B6">
        <w:t>Source: NACAP MDS.</w:t>
      </w:r>
    </w:p>
    <w:p w14:paraId="6854CC1E" w14:textId="2A5D3703" w:rsidR="007371D1" w:rsidRPr="003362B6" w:rsidRDefault="00FE0BEC" w:rsidP="00FE0BEC">
      <w:pPr>
        <w:pStyle w:val="Note"/>
      </w:pPr>
      <w:r w:rsidRPr="003362B6">
        <w:t xml:space="preserve">Note: OPAN and SDO advertising include brochures, newsletters, and radio. </w:t>
      </w:r>
    </w:p>
    <w:bookmarkEnd w:id="304"/>
    <w:bookmarkEnd w:id="305"/>
    <w:p w14:paraId="49AAC6ED" w14:textId="51242A25" w:rsidR="001840A0" w:rsidRPr="003362B6" w:rsidRDefault="00CB6DE6" w:rsidP="00C70237">
      <w:pPr>
        <w:pStyle w:val="ParaKeep"/>
      </w:pPr>
      <w:r w:rsidRPr="003362B6">
        <w:lastRenderedPageBreak/>
        <w:t>An indication of OPAN’s awareness</w:t>
      </w:r>
      <w:r w:rsidR="00B430AA" w:rsidRPr="003362B6">
        <w:noBreakHyphen/>
      </w:r>
      <w:r w:rsidRPr="003362B6">
        <w:t xml:space="preserve">raising activities, and their reach, is provided in </w:t>
      </w:r>
      <w:r w:rsidR="00B8152F" w:rsidRPr="003362B6">
        <w:fldChar w:fldCharType="begin"/>
      </w:r>
      <w:r w:rsidR="00B8152F" w:rsidRPr="003362B6">
        <w:instrText xml:space="preserve"> REF _Ref170484121 \h </w:instrText>
      </w:r>
      <w:r w:rsidR="00B8152F" w:rsidRPr="003362B6">
        <w:fldChar w:fldCharType="separate"/>
      </w:r>
      <w:r w:rsidR="003017E7" w:rsidRPr="003362B6">
        <w:t>Figure C</w:t>
      </w:r>
      <w:r w:rsidR="003017E7" w:rsidRPr="003362B6">
        <w:noBreakHyphen/>
        <w:t>1</w:t>
      </w:r>
      <w:r w:rsidR="00B8152F" w:rsidRPr="003362B6">
        <w:fldChar w:fldCharType="end"/>
      </w:r>
      <w:r w:rsidR="00B8152F" w:rsidRPr="003362B6">
        <w:t>.</w:t>
      </w:r>
    </w:p>
    <w:p w14:paraId="6585566E" w14:textId="47FAF33B" w:rsidR="001840A0" w:rsidRPr="003362B6" w:rsidRDefault="00777A5F" w:rsidP="001E6CAD">
      <w:pPr>
        <w:pStyle w:val="Caption"/>
      </w:pPr>
      <w:bookmarkStart w:id="306" w:name="_Ref170484121"/>
      <w:bookmarkStart w:id="307" w:name="_Ref168058680"/>
      <w:bookmarkStart w:id="308" w:name="_Ref167428913"/>
      <w:bookmarkStart w:id="309" w:name="_Ref173143993"/>
      <w:bookmarkStart w:id="310" w:name="_Toc173400901"/>
      <w:r w:rsidRPr="003362B6">
        <w:t>Figure </w:t>
      </w:r>
      <w:r w:rsidR="004A1DA2">
        <w:fldChar w:fldCharType="begin"/>
      </w:r>
      <w:r w:rsidR="004A1DA2">
        <w:instrText xml:space="preserve"> STYLEREF 5 \s </w:instrText>
      </w:r>
      <w:r w:rsidR="004A1DA2">
        <w:fldChar w:fldCharType="separate"/>
      </w:r>
      <w:r w:rsidR="003017E7" w:rsidRPr="003362B6">
        <w:t>C</w:t>
      </w:r>
      <w:r w:rsidR="004A1DA2">
        <w:fldChar w:fldCharType="end"/>
      </w:r>
      <w:r w:rsidR="00B603DA" w:rsidRPr="003362B6">
        <w:noBreakHyphen/>
      </w:r>
      <w:r w:rsidR="00B603DA" w:rsidRPr="003362B6">
        <w:fldChar w:fldCharType="begin"/>
      </w:r>
      <w:r w:rsidR="00B603DA" w:rsidRPr="003362B6">
        <w:instrText xml:space="preserve"> SEQ Figure_Apx \* ARABIC \s 5 </w:instrText>
      </w:r>
      <w:r w:rsidR="00B603DA" w:rsidRPr="003362B6">
        <w:fldChar w:fldCharType="separate"/>
      </w:r>
      <w:r w:rsidR="003017E7" w:rsidRPr="003362B6">
        <w:t>1</w:t>
      </w:r>
      <w:r w:rsidR="00B603DA" w:rsidRPr="003362B6">
        <w:fldChar w:fldCharType="end"/>
      </w:r>
      <w:bookmarkEnd w:id="306"/>
      <w:bookmarkEnd w:id="307"/>
      <w:bookmarkEnd w:id="308"/>
      <w:r w:rsidR="001840A0" w:rsidRPr="003362B6">
        <w:t>:</w:t>
      </w:r>
      <w:r w:rsidR="001840A0" w:rsidRPr="003362B6">
        <w:tab/>
      </w:r>
      <w:bookmarkStart w:id="311" w:name="_Ref173144002"/>
      <w:r w:rsidR="00CB6DE6" w:rsidRPr="003362B6">
        <w:t>OPAN</w:t>
      </w:r>
      <w:r w:rsidR="00977C7F" w:rsidRPr="003362B6">
        <w:t> </w:t>
      </w:r>
      <w:r w:rsidR="001840A0" w:rsidRPr="003362B6">
        <w:t>awareness</w:t>
      </w:r>
      <w:r w:rsidR="00CB6DE6" w:rsidRPr="003362B6">
        <w:t>-raising activities, January</w:t>
      </w:r>
      <w:r w:rsidR="00977C7F" w:rsidRPr="003362B6">
        <w:t> </w:t>
      </w:r>
      <w:r w:rsidR="00CB6DE6" w:rsidRPr="003362B6">
        <w:t>to</w:t>
      </w:r>
      <w:r w:rsidR="00977C7F" w:rsidRPr="003362B6">
        <w:t> </w:t>
      </w:r>
      <w:r w:rsidR="00CB6DE6" w:rsidRPr="003362B6">
        <w:t>June</w:t>
      </w:r>
      <w:r w:rsidR="00C95EE9" w:rsidRPr="003362B6">
        <w:t> </w:t>
      </w:r>
      <w:r w:rsidR="00CB6DE6" w:rsidRPr="003362B6">
        <w:t>2023</w:t>
      </w:r>
      <w:bookmarkEnd w:id="309"/>
      <w:bookmarkEnd w:id="311"/>
      <w:bookmarkEnd w:id="310"/>
    </w:p>
    <w:p w14:paraId="4751A063" w14:textId="77777777" w:rsidR="001840A0" w:rsidRPr="003362B6" w:rsidRDefault="001840A0" w:rsidP="00482012">
      <w:r w:rsidRPr="003362B6">
        <w:rPr>
          <w:noProof/>
        </w:rPr>
        <w:drawing>
          <wp:inline distT="0" distB="0" distL="0" distR="0" wp14:anchorId="2182DB6C" wp14:editId="6E526AA5">
            <wp:extent cx="5512144" cy="7915275"/>
            <wp:effectExtent l="0" t="0" r="0" b="0"/>
            <wp:docPr id="1140173347" name="Picture 3" descr="Long text description provided in Appendix E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3347" name="Picture 3" descr="Long text description provided in Appendix E (linked below)"/>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578072" cy="8009946"/>
                    </a:xfrm>
                    <a:prstGeom prst="rect">
                      <a:avLst/>
                    </a:prstGeom>
                    <a:noFill/>
                    <a:ln>
                      <a:noFill/>
                    </a:ln>
                    <a:extLst>
                      <a:ext uri="{53640926-AAD7-44D8-BBD7-CCE9431645EC}">
                        <a14:shadowObscured xmlns:a14="http://schemas.microsoft.com/office/drawing/2010/main"/>
                      </a:ext>
                    </a:extLst>
                  </pic:spPr>
                </pic:pic>
              </a:graphicData>
            </a:graphic>
          </wp:inline>
        </w:drawing>
      </w:r>
    </w:p>
    <w:p w14:paraId="34FD9DF1" w14:textId="0332AC58" w:rsidR="00A11DFD" w:rsidRPr="003362B6" w:rsidRDefault="00CB6DE6" w:rsidP="00CB6DE6">
      <w:pPr>
        <w:pStyle w:val="Note"/>
        <w:rPr>
          <w:color w:val="000000"/>
        </w:rPr>
      </w:pPr>
      <w:r w:rsidRPr="003362B6">
        <w:rPr>
          <w:bCs/>
        </w:rPr>
        <w:t xml:space="preserve">Source: </w:t>
      </w:r>
      <w:sdt>
        <w:sdtPr>
          <w:rPr>
            <w:color w:val="000000"/>
          </w:rPr>
          <w:tag w:val="MENDELEY_CITATION_v3_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"/>
          <w:id w:val="56836197"/>
          <w:placeholder>
            <w:docPart w:val="86A63F91896B44B48FB83671FD67D070"/>
          </w:placeholder>
        </w:sdtPr>
        <w:sdtEndPr/>
        <w:sdtContent>
          <w:r w:rsidR="00FB5B79" w:rsidRPr="003362B6">
            <w:rPr>
              <w:color w:val="000000"/>
            </w:rPr>
            <w:t>(OPAN 2023b)</w:t>
          </w:r>
        </w:sdtContent>
      </w:sdt>
    </w:p>
    <w:p w14:paraId="66944AA7" w14:textId="3A530E88" w:rsidR="00D31287" w:rsidRPr="003362B6" w:rsidRDefault="00D31287" w:rsidP="00CB6DE6">
      <w:pPr>
        <w:pStyle w:val="Note"/>
      </w:pPr>
      <w:r w:rsidRPr="003362B6">
        <w:rPr>
          <w:color w:val="000000"/>
        </w:rPr>
        <w:t xml:space="preserve">Long text description provided in </w:t>
      </w:r>
      <w:r w:rsidRPr="003362B6">
        <w:rPr>
          <w:color w:val="000000"/>
        </w:rPr>
        <w:fldChar w:fldCharType="begin"/>
      </w:r>
      <w:r w:rsidRPr="003362B6">
        <w:rPr>
          <w:color w:val="000000"/>
        </w:rPr>
        <w:instrText xml:space="preserve"> REF _Ref173343370 \n \h </w:instrText>
      </w:r>
      <w:r w:rsidRPr="003362B6">
        <w:rPr>
          <w:color w:val="000000"/>
        </w:rPr>
      </w:r>
      <w:r w:rsidRPr="003362B6">
        <w:rPr>
          <w:color w:val="000000"/>
        </w:rPr>
        <w:fldChar w:fldCharType="separate"/>
      </w:r>
      <w:r w:rsidRPr="003362B6">
        <w:rPr>
          <w:color w:val="000000"/>
        </w:rPr>
        <w:t>Appendix E</w:t>
      </w:r>
      <w:r w:rsidRPr="003362B6">
        <w:rPr>
          <w:color w:val="000000"/>
        </w:rPr>
        <w:fldChar w:fldCharType="end"/>
      </w:r>
      <w:r w:rsidRPr="003362B6">
        <w:rPr>
          <w:color w:val="000000"/>
        </w:rPr>
        <w:t>, section </w:t>
      </w:r>
      <w:r w:rsidRPr="003362B6">
        <w:rPr>
          <w:color w:val="000000"/>
        </w:rPr>
        <w:fldChar w:fldCharType="begin"/>
      </w:r>
      <w:r w:rsidRPr="003362B6">
        <w:rPr>
          <w:color w:val="000000"/>
        </w:rPr>
        <w:instrText xml:space="preserve"> REF _Ref173346921 \n \h </w:instrText>
      </w:r>
      <w:r w:rsidRPr="003362B6">
        <w:rPr>
          <w:color w:val="000000"/>
        </w:rPr>
      </w:r>
      <w:r w:rsidRPr="003362B6">
        <w:rPr>
          <w:color w:val="000000"/>
        </w:rPr>
        <w:fldChar w:fldCharType="separate"/>
      </w:r>
      <w:r w:rsidRPr="003362B6">
        <w:rPr>
          <w:color w:val="000000"/>
        </w:rPr>
        <w:t>E.10</w:t>
      </w:r>
      <w:r w:rsidRPr="003362B6">
        <w:rPr>
          <w:color w:val="000000"/>
        </w:rPr>
        <w:fldChar w:fldCharType="end"/>
      </w:r>
      <w:r w:rsidRPr="003362B6">
        <w:rPr>
          <w:color w:val="000000"/>
        </w:rPr>
        <w:t>.</w:t>
      </w:r>
    </w:p>
    <w:p w14:paraId="5670CEB2" w14:textId="0FC0389F" w:rsidR="00123E8A" w:rsidRPr="003362B6" w:rsidRDefault="00123E8A" w:rsidP="00123E8A">
      <w:pPr>
        <w:pStyle w:val="AltText"/>
        <w:rPr>
          <w:lang w:eastAsia="en-US"/>
        </w:rPr>
        <w:sectPr w:rsidR="00123E8A" w:rsidRPr="003362B6" w:rsidSect="00D1371D">
          <w:headerReference w:type="even" r:id="rId62"/>
          <w:headerReference w:type="default" r:id="rId63"/>
          <w:pgSz w:w="11907" w:h="16840" w:code="9"/>
          <w:pgMar w:top="851" w:right="1418" w:bottom="851" w:left="1701" w:header="709" w:footer="709" w:gutter="0"/>
          <w:cols w:space="708"/>
          <w:titlePg/>
          <w:docGrid w:linePitch="360"/>
        </w:sectPr>
      </w:pPr>
    </w:p>
    <w:p w14:paraId="1E74DB0D" w14:textId="4269F131" w:rsidR="00290BC8" w:rsidRPr="003362B6" w:rsidRDefault="00290BC8" w:rsidP="00A62C57">
      <w:pPr>
        <w:pStyle w:val="Heading5"/>
      </w:pPr>
      <w:bookmarkStart w:id="312" w:name="_Toc166750313"/>
      <w:bookmarkStart w:id="313" w:name="_Toc166750314"/>
      <w:bookmarkStart w:id="314" w:name="_Ref168004919"/>
      <w:bookmarkStart w:id="315" w:name="_Ref168007865"/>
      <w:bookmarkEnd w:id="312"/>
      <w:bookmarkEnd w:id="313"/>
      <w:r w:rsidRPr="003362B6">
        <w:lastRenderedPageBreak/>
        <w:t>HCCI</w:t>
      </w:r>
      <w:bookmarkEnd w:id="314"/>
      <w:bookmarkEnd w:id="315"/>
      <w:r w:rsidR="00E9044C" w:rsidRPr="003362B6">
        <w:t xml:space="preserve"> referrals and recipient characteristics</w:t>
      </w:r>
    </w:p>
    <w:p w14:paraId="2058B10E" w14:textId="76D9EF40" w:rsidR="009C1C56" w:rsidRPr="003362B6" w:rsidRDefault="00777A5F" w:rsidP="001E6CAD">
      <w:pPr>
        <w:pStyle w:val="Caption"/>
      </w:pPr>
      <w:bookmarkStart w:id="316" w:name="_Toc173400867"/>
      <w:bookmarkStart w:id="317" w:name="_Ref167911188"/>
      <w:bookmarkStart w:id="318" w:name="_Ref167974415"/>
      <w:r w:rsidRPr="003362B6">
        <w:t>Table </w:t>
      </w:r>
      <w:r w:rsidR="004A1DA2">
        <w:fldChar w:fldCharType="begin"/>
      </w:r>
      <w:r w:rsidR="004A1DA2">
        <w:instrText xml:space="preserve"> STYLEREF 5 \s </w:instrText>
      </w:r>
      <w:r w:rsidR="004A1DA2">
        <w:fldChar w:fldCharType="separate"/>
      </w:r>
      <w:r w:rsidR="003017E7" w:rsidRPr="003362B6">
        <w:t>D</w:t>
      </w:r>
      <w:r w:rsidR="004A1DA2">
        <w:fldChar w:fldCharType="end"/>
      </w:r>
      <w:r w:rsidR="009C1C56"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1</w:t>
      </w:r>
      <w:r w:rsidR="002A725F" w:rsidRPr="003362B6">
        <w:fldChar w:fldCharType="end"/>
      </w:r>
      <w:r w:rsidR="009C1C56" w:rsidRPr="003362B6">
        <w:t>:</w:t>
      </w:r>
      <w:r w:rsidR="009C1C56" w:rsidRPr="003362B6">
        <w:tab/>
        <w:t>HCCI recipient referral source</w:t>
      </w:r>
      <w:bookmarkEnd w:id="316"/>
    </w:p>
    <w:tbl>
      <w:tblPr>
        <w:tblStyle w:val="AHALight"/>
        <w:tblW w:w="3952" w:type="pct"/>
        <w:tblLook w:val="0560" w:firstRow="1" w:lastRow="1" w:firstColumn="0" w:lastColumn="1" w:noHBand="0" w:noVBand="1"/>
      </w:tblPr>
      <w:tblGrid>
        <w:gridCol w:w="4252"/>
        <w:gridCol w:w="1277"/>
        <w:gridCol w:w="1417"/>
      </w:tblGrid>
      <w:tr w:rsidR="009C1C56" w:rsidRPr="003362B6" w14:paraId="02181B0C" w14:textId="77777777">
        <w:trPr>
          <w:cnfStyle w:val="100000000000" w:firstRow="1" w:lastRow="0" w:firstColumn="0" w:lastColumn="0" w:oddVBand="0" w:evenVBand="0" w:oddHBand="0" w:evenHBand="0" w:firstRowFirstColumn="0" w:firstRowLastColumn="0" w:lastRowFirstColumn="0" w:lastRowLastColumn="0"/>
          <w:tblHeader/>
        </w:trPr>
        <w:tc>
          <w:tcPr>
            <w:tcW w:w="3061" w:type="pct"/>
          </w:tcPr>
          <w:p w14:paraId="058D2541" w14:textId="77777777" w:rsidR="009C1C56" w:rsidRPr="003362B6" w:rsidRDefault="009C1C56">
            <w:pPr>
              <w:pStyle w:val="TableHeading1"/>
              <w:rPr>
                <w:szCs w:val="20"/>
              </w:rPr>
            </w:pPr>
            <w:bookmarkStart w:id="319" w:name="Title_21" w:colFirst="0" w:colLast="0"/>
            <w:r w:rsidRPr="003362B6">
              <w:rPr>
                <w:szCs w:val="20"/>
              </w:rPr>
              <w:t>Referral source</w:t>
            </w:r>
          </w:p>
        </w:tc>
        <w:tc>
          <w:tcPr>
            <w:tcW w:w="919" w:type="pct"/>
          </w:tcPr>
          <w:p w14:paraId="12DAE6D0" w14:textId="77777777" w:rsidR="009C1C56" w:rsidRPr="003362B6" w:rsidRDefault="009C1C56">
            <w:pPr>
              <w:pStyle w:val="TableHeading1Right"/>
              <w:rPr>
                <w:bCs/>
                <w:szCs w:val="20"/>
              </w:rPr>
            </w:pPr>
            <w:r w:rsidRPr="003362B6">
              <w:rPr>
                <w:bCs/>
                <w:szCs w:val="20"/>
              </w:rPr>
              <w:t>Number</w:t>
            </w:r>
          </w:p>
        </w:tc>
        <w:tc>
          <w:tcPr>
            <w:cnfStyle w:val="000100000000" w:firstRow="0" w:lastRow="0" w:firstColumn="0" w:lastColumn="1" w:oddVBand="0" w:evenVBand="0" w:oddHBand="0" w:evenHBand="0" w:firstRowFirstColumn="0" w:firstRowLastColumn="0" w:lastRowFirstColumn="0" w:lastRowLastColumn="0"/>
            <w:tcW w:w="1020" w:type="pct"/>
          </w:tcPr>
          <w:p w14:paraId="72D575E1" w14:textId="77777777" w:rsidR="009C1C56" w:rsidRPr="003362B6" w:rsidRDefault="009C1C56">
            <w:pPr>
              <w:pStyle w:val="TableHeading1Right"/>
              <w:rPr>
                <w:bCs/>
                <w:szCs w:val="20"/>
              </w:rPr>
            </w:pPr>
            <w:r w:rsidRPr="003362B6">
              <w:rPr>
                <w:bCs/>
                <w:szCs w:val="20"/>
              </w:rPr>
              <w:t>Proportion</w:t>
            </w:r>
          </w:p>
        </w:tc>
      </w:tr>
      <w:bookmarkEnd w:id="319"/>
      <w:tr w:rsidR="009C1C56" w:rsidRPr="003362B6" w14:paraId="72696E63"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71D25AD2" w14:textId="77777777" w:rsidR="009C1C56" w:rsidRPr="003362B6" w:rsidRDefault="009C1C56">
            <w:pPr>
              <w:pStyle w:val="TableText"/>
            </w:pPr>
            <w:r w:rsidRPr="003362B6">
              <w:t>SDO internal referral</w:t>
            </w:r>
          </w:p>
        </w:tc>
        <w:tc>
          <w:tcPr>
            <w:tcW w:w="919" w:type="pct"/>
            <w:vAlign w:val="bottom"/>
          </w:tcPr>
          <w:p w14:paraId="2DF324BA" w14:textId="77777777" w:rsidR="009C1C56" w:rsidRPr="003362B6" w:rsidRDefault="009C1C56">
            <w:pPr>
              <w:pStyle w:val="TableTextRight"/>
            </w:pPr>
            <w:r w:rsidRPr="003362B6">
              <w:t>22</w:t>
            </w:r>
          </w:p>
        </w:tc>
        <w:tc>
          <w:tcPr>
            <w:cnfStyle w:val="000100000000" w:firstRow="0" w:lastRow="0" w:firstColumn="0" w:lastColumn="1" w:oddVBand="0" w:evenVBand="0" w:oddHBand="0" w:evenHBand="0" w:firstRowFirstColumn="0" w:firstRowLastColumn="0" w:lastRowFirstColumn="0" w:lastRowLastColumn="0"/>
            <w:tcW w:w="1020" w:type="pct"/>
          </w:tcPr>
          <w:p w14:paraId="63D4B67B" w14:textId="77777777" w:rsidR="009C1C56" w:rsidRPr="003362B6" w:rsidRDefault="009C1C56">
            <w:pPr>
              <w:pStyle w:val="TableTextRight"/>
            </w:pPr>
            <w:r w:rsidRPr="003362B6">
              <w:t>24%</w:t>
            </w:r>
          </w:p>
        </w:tc>
      </w:tr>
      <w:tr w:rsidR="009C1C56" w:rsidRPr="003362B6" w14:paraId="3A9FABBB" w14:textId="77777777">
        <w:tc>
          <w:tcPr>
            <w:tcW w:w="3061" w:type="pct"/>
          </w:tcPr>
          <w:p w14:paraId="51BCC6C6" w14:textId="77777777" w:rsidR="009C1C56" w:rsidRPr="003362B6" w:rsidRDefault="009C1C56">
            <w:pPr>
              <w:pStyle w:val="TableText"/>
            </w:pPr>
            <w:r w:rsidRPr="003362B6">
              <w:t>Aged care provider</w:t>
            </w:r>
          </w:p>
        </w:tc>
        <w:tc>
          <w:tcPr>
            <w:tcW w:w="919" w:type="pct"/>
            <w:vAlign w:val="bottom"/>
          </w:tcPr>
          <w:p w14:paraId="522268AE" w14:textId="77777777" w:rsidR="009C1C56" w:rsidRPr="003362B6" w:rsidRDefault="009C1C56">
            <w:pPr>
              <w:pStyle w:val="TableTextRight"/>
            </w:pPr>
            <w:r w:rsidRPr="003362B6">
              <w:t>20</w:t>
            </w:r>
          </w:p>
        </w:tc>
        <w:tc>
          <w:tcPr>
            <w:cnfStyle w:val="000100000000" w:firstRow="0" w:lastRow="0" w:firstColumn="0" w:lastColumn="1" w:oddVBand="0" w:evenVBand="0" w:oddHBand="0" w:evenHBand="0" w:firstRowFirstColumn="0" w:firstRowLastColumn="0" w:lastRowFirstColumn="0" w:lastRowLastColumn="0"/>
            <w:tcW w:w="1020" w:type="pct"/>
          </w:tcPr>
          <w:p w14:paraId="0D16B162" w14:textId="77777777" w:rsidR="009C1C56" w:rsidRPr="003362B6" w:rsidRDefault="009C1C56">
            <w:pPr>
              <w:pStyle w:val="TableTextRight"/>
            </w:pPr>
            <w:r w:rsidRPr="003362B6">
              <w:t>22%</w:t>
            </w:r>
          </w:p>
        </w:tc>
      </w:tr>
      <w:tr w:rsidR="009C1C56" w:rsidRPr="003362B6" w14:paraId="289A4FA0"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1A8C0871" w14:textId="77777777" w:rsidR="009C1C56" w:rsidRPr="003362B6" w:rsidRDefault="009C1C56">
            <w:pPr>
              <w:pStyle w:val="TableText"/>
            </w:pPr>
            <w:r w:rsidRPr="003362B6">
              <w:t>Healthcare provider</w:t>
            </w:r>
          </w:p>
        </w:tc>
        <w:tc>
          <w:tcPr>
            <w:tcW w:w="919" w:type="pct"/>
            <w:vAlign w:val="bottom"/>
          </w:tcPr>
          <w:p w14:paraId="092C92EC" w14:textId="77777777" w:rsidR="009C1C56" w:rsidRPr="003362B6" w:rsidRDefault="009C1C56">
            <w:pPr>
              <w:pStyle w:val="TableTextRight"/>
            </w:pPr>
            <w:r w:rsidRPr="003362B6">
              <w:t>11</w:t>
            </w:r>
          </w:p>
        </w:tc>
        <w:tc>
          <w:tcPr>
            <w:cnfStyle w:val="000100000000" w:firstRow="0" w:lastRow="0" w:firstColumn="0" w:lastColumn="1" w:oddVBand="0" w:evenVBand="0" w:oddHBand="0" w:evenHBand="0" w:firstRowFirstColumn="0" w:firstRowLastColumn="0" w:lastRowFirstColumn="0" w:lastRowLastColumn="0"/>
            <w:tcW w:w="1020" w:type="pct"/>
          </w:tcPr>
          <w:p w14:paraId="0E0D203C" w14:textId="77777777" w:rsidR="009C1C56" w:rsidRPr="003362B6" w:rsidRDefault="009C1C56">
            <w:pPr>
              <w:pStyle w:val="TableTextRight"/>
            </w:pPr>
            <w:r w:rsidRPr="003362B6">
              <w:t>12%</w:t>
            </w:r>
          </w:p>
        </w:tc>
      </w:tr>
      <w:tr w:rsidR="009C1C56" w:rsidRPr="003362B6" w14:paraId="26F150BB" w14:textId="77777777">
        <w:tc>
          <w:tcPr>
            <w:tcW w:w="3061" w:type="pct"/>
          </w:tcPr>
          <w:p w14:paraId="42ED7EF2" w14:textId="77777777" w:rsidR="009C1C56" w:rsidRPr="003362B6" w:rsidRDefault="009C1C56">
            <w:pPr>
              <w:pStyle w:val="TableText"/>
            </w:pPr>
            <w:r w:rsidRPr="003362B6">
              <w:t>ACAT</w:t>
            </w:r>
          </w:p>
        </w:tc>
        <w:tc>
          <w:tcPr>
            <w:tcW w:w="919" w:type="pct"/>
            <w:vAlign w:val="bottom"/>
          </w:tcPr>
          <w:p w14:paraId="2C2BF13E" w14:textId="77777777" w:rsidR="009C1C56" w:rsidRPr="003362B6" w:rsidRDefault="009C1C56">
            <w:pPr>
              <w:pStyle w:val="TableTextRight"/>
            </w:pPr>
            <w:r w:rsidRPr="003362B6">
              <w:t>8</w:t>
            </w:r>
          </w:p>
        </w:tc>
        <w:tc>
          <w:tcPr>
            <w:cnfStyle w:val="000100000000" w:firstRow="0" w:lastRow="0" w:firstColumn="0" w:lastColumn="1" w:oddVBand="0" w:evenVBand="0" w:oddHBand="0" w:evenHBand="0" w:firstRowFirstColumn="0" w:firstRowLastColumn="0" w:lastRowFirstColumn="0" w:lastRowLastColumn="0"/>
            <w:tcW w:w="1020" w:type="pct"/>
          </w:tcPr>
          <w:p w14:paraId="2CD29D82" w14:textId="77777777" w:rsidR="009C1C56" w:rsidRPr="003362B6" w:rsidRDefault="009C1C56">
            <w:pPr>
              <w:pStyle w:val="TableTextRight"/>
            </w:pPr>
            <w:r w:rsidRPr="003362B6">
              <w:t>9%</w:t>
            </w:r>
          </w:p>
        </w:tc>
      </w:tr>
      <w:tr w:rsidR="009C1C56" w:rsidRPr="003362B6" w14:paraId="4F05320B"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12B2DADF" w14:textId="77777777" w:rsidR="009C1C56" w:rsidRPr="003362B6" w:rsidRDefault="009C1C56">
            <w:pPr>
              <w:pStyle w:val="TableText"/>
            </w:pPr>
            <w:r w:rsidRPr="003362B6">
              <w:t>Social worker</w:t>
            </w:r>
          </w:p>
        </w:tc>
        <w:tc>
          <w:tcPr>
            <w:tcW w:w="919" w:type="pct"/>
            <w:vAlign w:val="bottom"/>
          </w:tcPr>
          <w:p w14:paraId="728354AE" w14:textId="77777777" w:rsidR="009C1C56" w:rsidRPr="003362B6" w:rsidRDefault="009C1C56">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020" w:type="pct"/>
          </w:tcPr>
          <w:p w14:paraId="335495D7" w14:textId="77777777" w:rsidR="009C1C56" w:rsidRPr="003362B6" w:rsidRDefault="009C1C56">
            <w:pPr>
              <w:pStyle w:val="TableTextRight"/>
            </w:pPr>
            <w:r w:rsidRPr="003362B6">
              <w:t>5%</w:t>
            </w:r>
          </w:p>
        </w:tc>
      </w:tr>
      <w:tr w:rsidR="009C1C56" w:rsidRPr="003362B6" w14:paraId="72C82BD6" w14:textId="77777777">
        <w:tc>
          <w:tcPr>
            <w:tcW w:w="3061" w:type="pct"/>
          </w:tcPr>
          <w:p w14:paraId="155DC124" w14:textId="77777777" w:rsidR="009C1C56" w:rsidRPr="003362B6" w:rsidRDefault="009C1C56">
            <w:pPr>
              <w:pStyle w:val="TableText"/>
            </w:pPr>
            <w:r w:rsidRPr="003362B6">
              <w:t>Other</w:t>
            </w:r>
          </w:p>
        </w:tc>
        <w:tc>
          <w:tcPr>
            <w:tcW w:w="919" w:type="pct"/>
            <w:vAlign w:val="bottom"/>
          </w:tcPr>
          <w:p w14:paraId="48C74032" w14:textId="77777777" w:rsidR="009C1C56" w:rsidRPr="003362B6" w:rsidRDefault="009C1C56">
            <w:pPr>
              <w:pStyle w:val="TableTextRight"/>
            </w:pPr>
            <w:r w:rsidRPr="003362B6">
              <w:t>5</w:t>
            </w:r>
          </w:p>
        </w:tc>
        <w:tc>
          <w:tcPr>
            <w:cnfStyle w:val="000100000000" w:firstRow="0" w:lastRow="0" w:firstColumn="0" w:lastColumn="1" w:oddVBand="0" w:evenVBand="0" w:oddHBand="0" w:evenHBand="0" w:firstRowFirstColumn="0" w:firstRowLastColumn="0" w:lastRowFirstColumn="0" w:lastRowLastColumn="0"/>
            <w:tcW w:w="1020" w:type="pct"/>
          </w:tcPr>
          <w:p w14:paraId="1EF687E5" w14:textId="77777777" w:rsidR="009C1C56" w:rsidRPr="003362B6" w:rsidRDefault="009C1C56">
            <w:pPr>
              <w:pStyle w:val="TableTextRight"/>
            </w:pPr>
            <w:r w:rsidRPr="003362B6">
              <w:t>5%</w:t>
            </w:r>
          </w:p>
        </w:tc>
      </w:tr>
      <w:tr w:rsidR="009C1C56" w:rsidRPr="003362B6" w14:paraId="3FA00CD4"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0446B42C" w14:textId="77777777" w:rsidR="009C1C56" w:rsidRPr="003362B6" w:rsidRDefault="009C1C56">
            <w:pPr>
              <w:pStyle w:val="TableText"/>
            </w:pPr>
            <w:r w:rsidRPr="003362B6">
              <w:t>Care finder or Trusted Indigenous Facilitator</w:t>
            </w:r>
          </w:p>
        </w:tc>
        <w:tc>
          <w:tcPr>
            <w:tcW w:w="919" w:type="pct"/>
            <w:vAlign w:val="bottom"/>
          </w:tcPr>
          <w:p w14:paraId="277AA02D" w14:textId="77777777" w:rsidR="009C1C56" w:rsidRPr="003362B6" w:rsidRDefault="009C1C56">
            <w:pPr>
              <w:pStyle w:val="TableTextRight"/>
            </w:pPr>
            <w:r w:rsidRPr="003362B6">
              <w:t>4</w:t>
            </w:r>
          </w:p>
        </w:tc>
        <w:tc>
          <w:tcPr>
            <w:cnfStyle w:val="000100000000" w:firstRow="0" w:lastRow="0" w:firstColumn="0" w:lastColumn="1" w:oddVBand="0" w:evenVBand="0" w:oddHBand="0" w:evenHBand="0" w:firstRowFirstColumn="0" w:firstRowLastColumn="0" w:lastRowFirstColumn="0" w:lastRowLastColumn="0"/>
            <w:tcW w:w="1020" w:type="pct"/>
          </w:tcPr>
          <w:p w14:paraId="265FADEC" w14:textId="77777777" w:rsidR="009C1C56" w:rsidRPr="003362B6" w:rsidRDefault="009C1C56">
            <w:pPr>
              <w:pStyle w:val="TableTextRight"/>
            </w:pPr>
            <w:r w:rsidRPr="003362B6">
              <w:t>4%</w:t>
            </w:r>
          </w:p>
        </w:tc>
      </w:tr>
      <w:tr w:rsidR="009C1C56" w:rsidRPr="003362B6" w14:paraId="5125CB21" w14:textId="77777777">
        <w:tc>
          <w:tcPr>
            <w:tcW w:w="3061" w:type="pct"/>
          </w:tcPr>
          <w:p w14:paraId="7A18EF8A" w14:textId="77777777" w:rsidR="009C1C56" w:rsidRPr="003362B6" w:rsidRDefault="009C1C56">
            <w:pPr>
              <w:pStyle w:val="TableText"/>
            </w:pPr>
            <w:r w:rsidRPr="003362B6">
              <w:t>Other service provider</w:t>
            </w:r>
          </w:p>
        </w:tc>
        <w:tc>
          <w:tcPr>
            <w:tcW w:w="919" w:type="pct"/>
            <w:vAlign w:val="bottom"/>
          </w:tcPr>
          <w:p w14:paraId="29AA68C3" w14:textId="77777777" w:rsidR="009C1C56" w:rsidRPr="003362B6" w:rsidRDefault="009C1C56">
            <w:pPr>
              <w:pStyle w:val="TableTextRight"/>
            </w:pPr>
            <w:r w:rsidRPr="003362B6">
              <w:t>4</w:t>
            </w:r>
          </w:p>
        </w:tc>
        <w:tc>
          <w:tcPr>
            <w:cnfStyle w:val="000100000000" w:firstRow="0" w:lastRow="0" w:firstColumn="0" w:lastColumn="1" w:oddVBand="0" w:evenVBand="0" w:oddHBand="0" w:evenHBand="0" w:firstRowFirstColumn="0" w:firstRowLastColumn="0" w:lastRowFirstColumn="0" w:lastRowLastColumn="0"/>
            <w:tcW w:w="1020" w:type="pct"/>
          </w:tcPr>
          <w:p w14:paraId="0981BC69" w14:textId="77777777" w:rsidR="009C1C56" w:rsidRPr="003362B6" w:rsidRDefault="009C1C56">
            <w:pPr>
              <w:pStyle w:val="TableTextRight"/>
            </w:pPr>
            <w:r w:rsidRPr="003362B6">
              <w:t>4%</w:t>
            </w:r>
          </w:p>
        </w:tc>
      </w:tr>
      <w:tr w:rsidR="009C1C56" w:rsidRPr="003362B6" w14:paraId="160D99E4"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31EE99AA" w14:textId="77777777" w:rsidR="009C1C56" w:rsidRPr="003362B6" w:rsidRDefault="009C1C56">
            <w:pPr>
              <w:pStyle w:val="TableText"/>
            </w:pPr>
            <w:r w:rsidRPr="003362B6">
              <w:t>Local Government Authority</w:t>
            </w:r>
          </w:p>
        </w:tc>
        <w:tc>
          <w:tcPr>
            <w:tcW w:w="919" w:type="pct"/>
            <w:vAlign w:val="bottom"/>
          </w:tcPr>
          <w:p w14:paraId="2989DF15" w14:textId="77777777" w:rsidR="009C1C56" w:rsidRPr="003362B6" w:rsidRDefault="009C1C56">
            <w:pPr>
              <w:pStyle w:val="TableTextRight"/>
            </w:pPr>
            <w:r w:rsidRPr="003362B6">
              <w:t>3</w:t>
            </w:r>
          </w:p>
        </w:tc>
        <w:tc>
          <w:tcPr>
            <w:cnfStyle w:val="000100000000" w:firstRow="0" w:lastRow="0" w:firstColumn="0" w:lastColumn="1" w:oddVBand="0" w:evenVBand="0" w:oddHBand="0" w:evenHBand="0" w:firstRowFirstColumn="0" w:firstRowLastColumn="0" w:lastRowFirstColumn="0" w:lastRowLastColumn="0"/>
            <w:tcW w:w="1020" w:type="pct"/>
          </w:tcPr>
          <w:p w14:paraId="293FF7AE" w14:textId="77777777" w:rsidR="009C1C56" w:rsidRPr="003362B6" w:rsidRDefault="009C1C56">
            <w:pPr>
              <w:pStyle w:val="TableTextRight"/>
            </w:pPr>
            <w:r w:rsidRPr="003362B6">
              <w:t>3%</w:t>
            </w:r>
          </w:p>
        </w:tc>
      </w:tr>
      <w:tr w:rsidR="009C1C56" w:rsidRPr="003362B6" w14:paraId="7B78BBA4" w14:textId="77777777">
        <w:tc>
          <w:tcPr>
            <w:tcW w:w="3061" w:type="pct"/>
          </w:tcPr>
          <w:p w14:paraId="22D584D7" w14:textId="56A556E2" w:rsidR="009C1C56" w:rsidRPr="003362B6" w:rsidRDefault="009C1C56">
            <w:pPr>
              <w:pStyle w:val="TableText"/>
            </w:pPr>
            <w:r w:rsidRPr="003362B6">
              <w:t>Aged Care System Navigator</w:t>
            </w:r>
          </w:p>
        </w:tc>
        <w:tc>
          <w:tcPr>
            <w:tcW w:w="919" w:type="pct"/>
            <w:vAlign w:val="bottom"/>
          </w:tcPr>
          <w:p w14:paraId="7455EABE" w14:textId="77777777" w:rsidR="009C1C56" w:rsidRPr="003362B6" w:rsidRDefault="009C1C56">
            <w:pPr>
              <w:pStyle w:val="TableTextRight"/>
            </w:pPr>
            <w:r w:rsidRPr="003362B6">
              <w:t>2</w:t>
            </w:r>
          </w:p>
        </w:tc>
        <w:tc>
          <w:tcPr>
            <w:cnfStyle w:val="000100000000" w:firstRow="0" w:lastRow="0" w:firstColumn="0" w:lastColumn="1" w:oddVBand="0" w:evenVBand="0" w:oddHBand="0" w:evenHBand="0" w:firstRowFirstColumn="0" w:firstRowLastColumn="0" w:lastRowFirstColumn="0" w:lastRowLastColumn="0"/>
            <w:tcW w:w="1020" w:type="pct"/>
          </w:tcPr>
          <w:p w14:paraId="1F1B7589" w14:textId="77777777" w:rsidR="009C1C56" w:rsidRPr="003362B6" w:rsidRDefault="009C1C56">
            <w:pPr>
              <w:pStyle w:val="TableTextRight"/>
            </w:pPr>
            <w:r w:rsidRPr="003362B6">
              <w:t>2%</w:t>
            </w:r>
          </w:p>
        </w:tc>
      </w:tr>
      <w:tr w:rsidR="009C1C56" w:rsidRPr="003362B6" w14:paraId="38896FF6"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61C38F97" w14:textId="77777777" w:rsidR="009C1C56" w:rsidRPr="003362B6" w:rsidRDefault="009C1C56">
            <w:pPr>
              <w:pStyle w:val="TableText"/>
            </w:pPr>
            <w:r w:rsidRPr="003362B6">
              <w:t>RAS</w:t>
            </w:r>
          </w:p>
        </w:tc>
        <w:tc>
          <w:tcPr>
            <w:tcW w:w="919" w:type="pct"/>
            <w:vAlign w:val="bottom"/>
          </w:tcPr>
          <w:p w14:paraId="26688E5D" w14:textId="77777777" w:rsidR="009C1C56" w:rsidRPr="003362B6" w:rsidRDefault="009C1C56">
            <w:pPr>
              <w:pStyle w:val="TableTextRight"/>
            </w:pPr>
            <w:r w:rsidRPr="003362B6">
              <w:t>2</w:t>
            </w:r>
          </w:p>
        </w:tc>
        <w:tc>
          <w:tcPr>
            <w:cnfStyle w:val="000100000000" w:firstRow="0" w:lastRow="0" w:firstColumn="0" w:lastColumn="1" w:oddVBand="0" w:evenVBand="0" w:oddHBand="0" w:evenHBand="0" w:firstRowFirstColumn="0" w:firstRowLastColumn="0" w:lastRowFirstColumn="0" w:lastRowLastColumn="0"/>
            <w:tcW w:w="1020" w:type="pct"/>
          </w:tcPr>
          <w:p w14:paraId="142A5EF4" w14:textId="77777777" w:rsidR="009C1C56" w:rsidRPr="003362B6" w:rsidRDefault="009C1C56">
            <w:pPr>
              <w:pStyle w:val="TableTextRight"/>
            </w:pPr>
            <w:r w:rsidRPr="003362B6">
              <w:t>2%</w:t>
            </w:r>
          </w:p>
        </w:tc>
      </w:tr>
      <w:tr w:rsidR="009C1C56" w:rsidRPr="003362B6" w14:paraId="39F7A1F9" w14:textId="77777777">
        <w:tc>
          <w:tcPr>
            <w:tcW w:w="3061" w:type="pct"/>
          </w:tcPr>
          <w:p w14:paraId="0B99087D" w14:textId="77777777" w:rsidR="009C1C56" w:rsidRPr="003362B6" w:rsidRDefault="009C1C56">
            <w:pPr>
              <w:pStyle w:val="TableText"/>
            </w:pPr>
            <w:r w:rsidRPr="003362B6">
              <w:t>My Aged Care</w:t>
            </w:r>
          </w:p>
        </w:tc>
        <w:tc>
          <w:tcPr>
            <w:tcW w:w="919" w:type="pct"/>
            <w:vAlign w:val="bottom"/>
          </w:tcPr>
          <w:p w14:paraId="08E747E7" w14:textId="77777777" w:rsidR="009C1C56" w:rsidRPr="003362B6" w:rsidRDefault="009C1C56">
            <w:pPr>
              <w:pStyle w:val="TableTextRight"/>
            </w:pPr>
            <w:r w:rsidRPr="003362B6">
              <w:t>2</w:t>
            </w:r>
          </w:p>
        </w:tc>
        <w:tc>
          <w:tcPr>
            <w:cnfStyle w:val="000100000000" w:firstRow="0" w:lastRow="0" w:firstColumn="0" w:lastColumn="1" w:oddVBand="0" w:evenVBand="0" w:oddHBand="0" w:evenHBand="0" w:firstRowFirstColumn="0" w:firstRowLastColumn="0" w:lastRowFirstColumn="0" w:lastRowLastColumn="0"/>
            <w:tcW w:w="1020" w:type="pct"/>
          </w:tcPr>
          <w:p w14:paraId="2BBE2E01" w14:textId="77777777" w:rsidR="009C1C56" w:rsidRPr="003362B6" w:rsidRDefault="009C1C56">
            <w:pPr>
              <w:pStyle w:val="TableTextRight"/>
            </w:pPr>
            <w:r w:rsidRPr="003362B6">
              <w:t>2%</w:t>
            </w:r>
          </w:p>
        </w:tc>
      </w:tr>
      <w:tr w:rsidR="009C1C56" w:rsidRPr="003362B6" w14:paraId="60BEB564"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6C0D9D7A" w14:textId="77777777" w:rsidR="009C1C56" w:rsidRPr="003362B6" w:rsidRDefault="009C1C56">
            <w:pPr>
              <w:pStyle w:val="TableText"/>
            </w:pPr>
            <w:r w:rsidRPr="003362B6">
              <w:t>Aged Care Specialist Officer</w:t>
            </w:r>
          </w:p>
        </w:tc>
        <w:tc>
          <w:tcPr>
            <w:tcW w:w="919" w:type="pct"/>
            <w:vAlign w:val="bottom"/>
          </w:tcPr>
          <w:p w14:paraId="615F5139" w14:textId="77777777" w:rsidR="009C1C56" w:rsidRPr="003362B6" w:rsidRDefault="009C1C56">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020" w:type="pct"/>
          </w:tcPr>
          <w:p w14:paraId="20BBD3F2" w14:textId="77777777" w:rsidR="009C1C56" w:rsidRPr="003362B6" w:rsidRDefault="009C1C56">
            <w:pPr>
              <w:pStyle w:val="TableTextRight"/>
            </w:pPr>
            <w:r w:rsidRPr="003362B6">
              <w:t>1%</w:t>
            </w:r>
          </w:p>
        </w:tc>
      </w:tr>
      <w:tr w:rsidR="009C1C56" w:rsidRPr="003362B6" w14:paraId="1F10209F" w14:textId="77777777">
        <w:tc>
          <w:tcPr>
            <w:tcW w:w="3061" w:type="pct"/>
          </w:tcPr>
          <w:p w14:paraId="0F41AC4D" w14:textId="77777777" w:rsidR="009C1C56" w:rsidRPr="003362B6" w:rsidRDefault="009C1C56">
            <w:pPr>
              <w:pStyle w:val="TableText"/>
            </w:pPr>
            <w:r w:rsidRPr="003362B6">
              <w:t xml:space="preserve">Friend or </w:t>
            </w:r>
            <w:proofErr w:type="gramStart"/>
            <w:r w:rsidRPr="003362B6">
              <w:t>other</w:t>
            </w:r>
            <w:proofErr w:type="gramEnd"/>
            <w:r w:rsidRPr="003362B6">
              <w:t xml:space="preserve"> supporter</w:t>
            </w:r>
          </w:p>
        </w:tc>
        <w:tc>
          <w:tcPr>
            <w:tcW w:w="919" w:type="pct"/>
            <w:vAlign w:val="bottom"/>
          </w:tcPr>
          <w:p w14:paraId="657BB9D2" w14:textId="77777777" w:rsidR="009C1C56" w:rsidRPr="003362B6" w:rsidRDefault="009C1C56">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020" w:type="pct"/>
          </w:tcPr>
          <w:p w14:paraId="5694A1CD" w14:textId="77777777" w:rsidR="009C1C56" w:rsidRPr="003362B6" w:rsidRDefault="009C1C56">
            <w:pPr>
              <w:pStyle w:val="TableTextRight"/>
            </w:pPr>
            <w:r w:rsidRPr="003362B6">
              <w:t>1%</w:t>
            </w:r>
          </w:p>
        </w:tc>
      </w:tr>
      <w:tr w:rsidR="009C1C56" w:rsidRPr="003362B6" w14:paraId="7FBC553F" w14:textId="77777777">
        <w:trPr>
          <w:cnfStyle w:val="000000100000" w:firstRow="0" w:lastRow="0" w:firstColumn="0" w:lastColumn="0" w:oddVBand="0" w:evenVBand="0" w:oddHBand="1" w:evenHBand="0" w:firstRowFirstColumn="0" w:firstRowLastColumn="0" w:lastRowFirstColumn="0" w:lastRowLastColumn="0"/>
        </w:trPr>
        <w:tc>
          <w:tcPr>
            <w:tcW w:w="3061" w:type="pct"/>
          </w:tcPr>
          <w:p w14:paraId="48C043DC" w14:textId="77777777" w:rsidR="009C1C56" w:rsidRPr="003362B6" w:rsidRDefault="009C1C56">
            <w:pPr>
              <w:pStyle w:val="TableText"/>
            </w:pPr>
            <w:r w:rsidRPr="003362B6">
              <w:t xml:space="preserve">Mental health support service </w:t>
            </w:r>
          </w:p>
        </w:tc>
        <w:tc>
          <w:tcPr>
            <w:tcW w:w="919" w:type="pct"/>
            <w:vAlign w:val="bottom"/>
          </w:tcPr>
          <w:p w14:paraId="12F82F6F" w14:textId="77777777" w:rsidR="009C1C56" w:rsidRPr="003362B6" w:rsidRDefault="009C1C56">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020" w:type="pct"/>
          </w:tcPr>
          <w:p w14:paraId="56406700" w14:textId="77777777" w:rsidR="009C1C56" w:rsidRPr="003362B6" w:rsidRDefault="009C1C56">
            <w:pPr>
              <w:pStyle w:val="TableTextRight"/>
            </w:pPr>
            <w:r w:rsidRPr="003362B6">
              <w:t>1%</w:t>
            </w:r>
          </w:p>
        </w:tc>
      </w:tr>
      <w:tr w:rsidR="009C1C56" w:rsidRPr="003362B6" w14:paraId="70FC8ACB" w14:textId="77777777">
        <w:tc>
          <w:tcPr>
            <w:tcW w:w="3061" w:type="pct"/>
          </w:tcPr>
          <w:p w14:paraId="771F4174" w14:textId="77777777" w:rsidR="009C1C56" w:rsidRPr="003362B6" w:rsidRDefault="009C1C56">
            <w:pPr>
              <w:pStyle w:val="TableText"/>
            </w:pPr>
            <w:r w:rsidRPr="003362B6">
              <w:t>Other OPAN organisation</w:t>
            </w:r>
          </w:p>
        </w:tc>
        <w:tc>
          <w:tcPr>
            <w:tcW w:w="919" w:type="pct"/>
            <w:vAlign w:val="bottom"/>
          </w:tcPr>
          <w:p w14:paraId="051EEAD1" w14:textId="77777777" w:rsidR="009C1C56" w:rsidRPr="003362B6" w:rsidRDefault="009C1C56">
            <w:pPr>
              <w:pStyle w:val="TableTextRight"/>
            </w:pPr>
            <w:r w:rsidRPr="003362B6">
              <w:t>1</w:t>
            </w:r>
          </w:p>
        </w:tc>
        <w:tc>
          <w:tcPr>
            <w:cnfStyle w:val="000100000000" w:firstRow="0" w:lastRow="0" w:firstColumn="0" w:lastColumn="1" w:oddVBand="0" w:evenVBand="0" w:oddHBand="0" w:evenHBand="0" w:firstRowFirstColumn="0" w:firstRowLastColumn="0" w:lastRowFirstColumn="0" w:lastRowLastColumn="0"/>
            <w:tcW w:w="1020" w:type="pct"/>
          </w:tcPr>
          <w:p w14:paraId="0E230827" w14:textId="77777777" w:rsidR="009C1C56" w:rsidRPr="003362B6" w:rsidRDefault="009C1C56">
            <w:pPr>
              <w:pStyle w:val="TableTextRight"/>
            </w:pPr>
            <w:r w:rsidRPr="003362B6">
              <w:t>1%</w:t>
            </w:r>
          </w:p>
        </w:tc>
      </w:tr>
      <w:tr w:rsidR="009C1C56" w:rsidRPr="003362B6" w14:paraId="1E807A51" w14:textId="77777777">
        <w:trPr>
          <w:cnfStyle w:val="010000000000" w:firstRow="0" w:lastRow="1" w:firstColumn="0" w:lastColumn="0" w:oddVBand="0" w:evenVBand="0" w:oddHBand="0" w:evenHBand="0" w:firstRowFirstColumn="0" w:firstRowLastColumn="0" w:lastRowFirstColumn="0" w:lastRowLastColumn="0"/>
        </w:trPr>
        <w:tc>
          <w:tcPr>
            <w:tcW w:w="3061" w:type="pct"/>
          </w:tcPr>
          <w:p w14:paraId="23658AA7" w14:textId="77777777" w:rsidR="009C1C56" w:rsidRPr="003362B6" w:rsidRDefault="009C1C56">
            <w:pPr>
              <w:pStyle w:val="TableText"/>
              <w:rPr>
                <w:szCs w:val="20"/>
              </w:rPr>
            </w:pPr>
            <w:r w:rsidRPr="003362B6">
              <w:rPr>
                <w:szCs w:val="20"/>
              </w:rPr>
              <w:t>Total</w:t>
            </w:r>
          </w:p>
        </w:tc>
        <w:tc>
          <w:tcPr>
            <w:tcW w:w="919" w:type="pct"/>
          </w:tcPr>
          <w:p w14:paraId="0984FAB8" w14:textId="77777777" w:rsidR="009C1C56" w:rsidRPr="003362B6" w:rsidRDefault="009C1C56">
            <w:pPr>
              <w:pStyle w:val="TableTextRight"/>
            </w:pPr>
            <w:r w:rsidRPr="003362B6">
              <w:t>92</w:t>
            </w:r>
          </w:p>
        </w:tc>
        <w:tc>
          <w:tcPr>
            <w:cnfStyle w:val="000100000000" w:firstRow="0" w:lastRow="0" w:firstColumn="0" w:lastColumn="1" w:oddVBand="0" w:evenVBand="0" w:oddHBand="0" w:evenHBand="0" w:firstRowFirstColumn="0" w:firstRowLastColumn="0" w:lastRowFirstColumn="0" w:lastRowLastColumn="0"/>
            <w:tcW w:w="1020" w:type="pct"/>
          </w:tcPr>
          <w:p w14:paraId="4D931459" w14:textId="77777777" w:rsidR="009C1C56" w:rsidRPr="003362B6" w:rsidRDefault="009C1C56">
            <w:pPr>
              <w:pStyle w:val="TableTextRight"/>
            </w:pPr>
            <w:r w:rsidRPr="003362B6">
              <w:t>100%</w:t>
            </w:r>
          </w:p>
        </w:tc>
      </w:tr>
    </w:tbl>
    <w:p w14:paraId="4F3AFDFC" w14:textId="078F35F3" w:rsidR="0027155F" w:rsidRPr="003362B6" w:rsidRDefault="00777A5F" w:rsidP="001E6CAD">
      <w:pPr>
        <w:pStyle w:val="Caption"/>
      </w:pPr>
      <w:bookmarkStart w:id="320" w:name="_Toc173400868"/>
      <w:r w:rsidRPr="003362B6">
        <w:t>Table </w:t>
      </w:r>
      <w:r w:rsidR="004A1DA2">
        <w:fldChar w:fldCharType="begin"/>
      </w:r>
      <w:r w:rsidR="004A1DA2">
        <w:instrText xml:space="preserve"> STYLEREF 5 \s </w:instrText>
      </w:r>
      <w:r w:rsidR="004A1DA2">
        <w:fldChar w:fldCharType="separate"/>
      </w:r>
      <w:r w:rsidR="003017E7" w:rsidRPr="003362B6">
        <w:t>D</w:t>
      </w:r>
      <w:r w:rsidR="004A1DA2">
        <w:fldChar w:fldCharType="end"/>
      </w:r>
      <w:r w:rsidR="0027155F" w:rsidRPr="003362B6">
        <w:noBreakHyphen/>
      </w:r>
      <w:bookmarkEnd w:id="317"/>
      <w:bookmarkEnd w:id="318"/>
      <w:r w:rsidR="007A0E2F" w:rsidRPr="003362B6">
        <w:fldChar w:fldCharType="begin"/>
      </w:r>
      <w:r w:rsidR="007A0E2F" w:rsidRPr="003362B6">
        <w:instrText xml:space="preserve"> SEQ Table_Apx \* ARABIC \s 5 </w:instrText>
      </w:r>
      <w:r w:rsidR="007A0E2F" w:rsidRPr="003362B6">
        <w:fldChar w:fldCharType="separate"/>
      </w:r>
      <w:r w:rsidR="003017E7" w:rsidRPr="003362B6">
        <w:t>2</w:t>
      </w:r>
      <w:r w:rsidR="007A0E2F" w:rsidRPr="003362B6">
        <w:fldChar w:fldCharType="end"/>
      </w:r>
      <w:r w:rsidR="007A0E2F" w:rsidRPr="003362B6">
        <w:t>:</w:t>
      </w:r>
      <w:r w:rsidR="007A0E2F" w:rsidRPr="003362B6">
        <w:tab/>
      </w:r>
      <w:r w:rsidR="0027155F" w:rsidRPr="003362B6">
        <w:t>Proportion of HCCI clients by identified risk flags, July</w:t>
      </w:r>
      <w:r w:rsidR="00C95EE9" w:rsidRPr="003362B6">
        <w:t> </w:t>
      </w:r>
      <w:r w:rsidR="0027155F" w:rsidRPr="003362B6">
        <w:t>2023 to March</w:t>
      </w:r>
      <w:r w:rsidR="00C95EE9" w:rsidRPr="003362B6">
        <w:t> </w:t>
      </w:r>
      <w:r w:rsidR="0027155F" w:rsidRPr="003362B6">
        <w:t>2024</w:t>
      </w:r>
      <w:bookmarkEnd w:id="320"/>
    </w:p>
    <w:tbl>
      <w:tblPr>
        <w:tblStyle w:val="AHALight"/>
        <w:tblW w:w="8608" w:type="dxa"/>
        <w:tblLook w:val="0520" w:firstRow="1" w:lastRow="0" w:firstColumn="0" w:lastColumn="1" w:noHBand="0" w:noVBand="1"/>
      </w:tblPr>
      <w:tblGrid>
        <w:gridCol w:w="3402"/>
        <w:gridCol w:w="882"/>
        <w:gridCol w:w="1386"/>
        <w:gridCol w:w="993"/>
        <w:gridCol w:w="992"/>
        <w:gridCol w:w="953"/>
      </w:tblGrid>
      <w:tr w:rsidR="0027155F" w:rsidRPr="003362B6" w14:paraId="64DC2357" w14:textId="77777777" w:rsidTr="003253CB">
        <w:trPr>
          <w:cnfStyle w:val="100000000000" w:firstRow="1" w:lastRow="0" w:firstColumn="0" w:lastColumn="0" w:oddVBand="0" w:evenVBand="0" w:oddHBand="0" w:evenHBand="0" w:firstRowFirstColumn="0" w:firstRowLastColumn="0" w:lastRowFirstColumn="0" w:lastRowLastColumn="0"/>
          <w:trHeight w:val="330"/>
          <w:tblHeader/>
        </w:trPr>
        <w:tc>
          <w:tcPr>
            <w:tcW w:w="3402" w:type="dxa"/>
            <w:noWrap/>
            <w:hideMark/>
          </w:tcPr>
          <w:p w14:paraId="252E9B85" w14:textId="77777777" w:rsidR="0027155F" w:rsidRPr="003362B6" w:rsidRDefault="0027155F">
            <w:pPr>
              <w:pStyle w:val="TableHeading1"/>
              <w:rPr>
                <w:lang w:eastAsia="zh-CN" w:bidi="th-TH"/>
              </w:rPr>
            </w:pPr>
            <w:bookmarkStart w:id="321" w:name="Title_22" w:colFirst="0" w:colLast="0"/>
            <w:r w:rsidRPr="003362B6">
              <w:rPr>
                <w:lang w:eastAsia="zh-CN" w:bidi="th-TH"/>
              </w:rPr>
              <w:t>HCCI risk flags</w:t>
            </w:r>
          </w:p>
        </w:tc>
        <w:tc>
          <w:tcPr>
            <w:tcW w:w="882" w:type="dxa"/>
            <w:noWrap/>
            <w:hideMark/>
          </w:tcPr>
          <w:p w14:paraId="0810F12C" w14:textId="77777777" w:rsidR="0027155F" w:rsidRPr="003362B6" w:rsidRDefault="0027155F">
            <w:pPr>
              <w:pStyle w:val="TableHeading1Right"/>
              <w:rPr>
                <w:lang w:eastAsia="zh-CN" w:bidi="th-TH"/>
              </w:rPr>
            </w:pPr>
            <w:r w:rsidRPr="003362B6">
              <w:rPr>
                <w:lang w:eastAsia="zh-CN" w:bidi="th-TH"/>
              </w:rPr>
              <w:t>Total clients</w:t>
            </w:r>
          </w:p>
        </w:tc>
        <w:tc>
          <w:tcPr>
            <w:tcW w:w="1386" w:type="dxa"/>
            <w:noWrap/>
            <w:hideMark/>
          </w:tcPr>
          <w:p w14:paraId="0D00CCC6" w14:textId="77777777" w:rsidR="0027155F" w:rsidRPr="003362B6" w:rsidRDefault="0027155F">
            <w:pPr>
              <w:pStyle w:val="TableHeading1Right"/>
              <w:rPr>
                <w:lang w:eastAsia="zh-CN" w:bidi="th-TH"/>
              </w:rPr>
            </w:pPr>
            <w:r w:rsidRPr="003362B6">
              <w:rPr>
                <w:lang w:eastAsia="zh-CN" w:bidi="th-TH"/>
              </w:rPr>
              <w:t>Advocare</w:t>
            </w:r>
          </w:p>
        </w:tc>
        <w:tc>
          <w:tcPr>
            <w:tcW w:w="993" w:type="dxa"/>
            <w:noWrap/>
            <w:hideMark/>
          </w:tcPr>
          <w:p w14:paraId="72BC8CB6" w14:textId="77777777" w:rsidR="0027155F" w:rsidRPr="003362B6" w:rsidRDefault="0027155F">
            <w:pPr>
              <w:pStyle w:val="TableHeading1Right"/>
              <w:rPr>
                <w:lang w:eastAsia="zh-CN" w:bidi="th-TH"/>
              </w:rPr>
            </w:pPr>
            <w:r w:rsidRPr="003362B6">
              <w:rPr>
                <w:lang w:eastAsia="zh-CN" w:bidi="th-TH"/>
              </w:rPr>
              <w:t>ARAS</w:t>
            </w:r>
          </w:p>
        </w:tc>
        <w:tc>
          <w:tcPr>
            <w:tcW w:w="992" w:type="dxa"/>
            <w:noWrap/>
            <w:hideMark/>
          </w:tcPr>
          <w:p w14:paraId="466F1894" w14:textId="77777777" w:rsidR="0027155F" w:rsidRPr="003362B6" w:rsidRDefault="0027155F">
            <w:pPr>
              <w:pStyle w:val="TableHeading1Right"/>
              <w:rPr>
                <w:lang w:eastAsia="zh-CN" w:bidi="th-TH"/>
              </w:rPr>
            </w:pPr>
            <w:r w:rsidRPr="003362B6">
              <w:rPr>
                <w:lang w:eastAsia="zh-CN" w:bidi="th-TH"/>
              </w:rPr>
              <w:t>SRS</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2F0EC659" w14:textId="77777777" w:rsidR="0027155F" w:rsidRPr="003362B6" w:rsidRDefault="0027155F">
            <w:pPr>
              <w:pStyle w:val="TableHeading1Right"/>
              <w:rPr>
                <w:lang w:eastAsia="zh-CN" w:bidi="th-TH"/>
              </w:rPr>
            </w:pPr>
            <w:r w:rsidRPr="003362B6">
              <w:rPr>
                <w:lang w:eastAsia="zh-CN" w:bidi="th-TH"/>
              </w:rPr>
              <w:t>Overall</w:t>
            </w:r>
          </w:p>
        </w:tc>
      </w:tr>
      <w:bookmarkEnd w:id="321"/>
      <w:tr w:rsidR="0027155F" w:rsidRPr="003362B6" w14:paraId="77C98572" w14:textId="77777777">
        <w:trPr>
          <w:cnfStyle w:val="000000100000" w:firstRow="0" w:lastRow="0" w:firstColumn="0" w:lastColumn="0" w:oddVBand="0" w:evenVBand="0" w:oddHBand="1" w:evenHBand="0" w:firstRowFirstColumn="0" w:firstRowLastColumn="0" w:lastRowFirstColumn="0" w:lastRowLastColumn="0"/>
          <w:trHeight w:val="330"/>
        </w:trPr>
        <w:tc>
          <w:tcPr>
            <w:tcW w:w="3402" w:type="dxa"/>
            <w:noWrap/>
            <w:hideMark/>
          </w:tcPr>
          <w:p w14:paraId="6C44A6BB" w14:textId="77777777" w:rsidR="0027155F" w:rsidRPr="003362B6" w:rsidRDefault="0027155F">
            <w:pPr>
              <w:pStyle w:val="TableText"/>
              <w:rPr>
                <w:lang w:eastAsia="zh-CN" w:bidi="th-TH"/>
              </w:rPr>
            </w:pPr>
            <w:r w:rsidRPr="003362B6">
              <w:rPr>
                <w:lang w:eastAsia="zh-CN" w:bidi="th-TH"/>
              </w:rPr>
              <w:t>Socially isolated</w:t>
            </w:r>
          </w:p>
        </w:tc>
        <w:tc>
          <w:tcPr>
            <w:tcW w:w="882" w:type="dxa"/>
            <w:noWrap/>
            <w:hideMark/>
          </w:tcPr>
          <w:p w14:paraId="20BD43E1" w14:textId="77777777" w:rsidR="0027155F" w:rsidRPr="003362B6" w:rsidRDefault="0027155F">
            <w:pPr>
              <w:pStyle w:val="TableTextRight"/>
              <w:rPr>
                <w:lang w:eastAsia="zh-CN" w:bidi="th-TH"/>
              </w:rPr>
            </w:pPr>
            <w:r w:rsidRPr="003362B6">
              <w:rPr>
                <w:lang w:eastAsia="zh-CN" w:bidi="th-TH"/>
              </w:rPr>
              <w:t>71</w:t>
            </w:r>
          </w:p>
        </w:tc>
        <w:tc>
          <w:tcPr>
            <w:tcW w:w="1386" w:type="dxa"/>
            <w:noWrap/>
            <w:hideMark/>
          </w:tcPr>
          <w:p w14:paraId="17E1D09A" w14:textId="77777777" w:rsidR="0027155F" w:rsidRPr="003362B6" w:rsidRDefault="0027155F">
            <w:pPr>
              <w:pStyle w:val="TableTextRight"/>
              <w:rPr>
                <w:lang w:eastAsia="zh-CN" w:bidi="th-TH"/>
              </w:rPr>
            </w:pPr>
            <w:r w:rsidRPr="003362B6">
              <w:rPr>
                <w:lang w:eastAsia="zh-CN" w:bidi="th-TH"/>
              </w:rPr>
              <w:t>88%</w:t>
            </w:r>
          </w:p>
        </w:tc>
        <w:tc>
          <w:tcPr>
            <w:tcW w:w="993" w:type="dxa"/>
            <w:noWrap/>
            <w:hideMark/>
          </w:tcPr>
          <w:p w14:paraId="4D0C70D2" w14:textId="77777777" w:rsidR="0027155F" w:rsidRPr="003362B6" w:rsidRDefault="0027155F">
            <w:pPr>
              <w:pStyle w:val="TableTextRight"/>
              <w:rPr>
                <w:lang w:eastAsia="zh-CN" w:bidi="th-TH"/>
              </w:rPr>
            </w:pPr>
            <w:r w:rsidRPr="003362B6">
              <w:rPr>
                <w:lang w:eastAsia="zh-CN" w:bidi="th-TH"/>
              </w:rPr>
              <w:t>84%</w:t>
            </w:r>
          </w:p>
        </w:tc>
        <w:tc>
          <w:tcPr>
            <w:tcW w:w="992" w:type="dxa"/>
            <w:noWrap/>
            <w:hideMark/>
          </w:tcPr>
          <w:p w14:paraId="71511010" w14:textId="77777777" w:rsidR="0027155F" w:rsidRPr="003362B6" w:rsidRDefault="0027155F">
            <w:pPr>
              <w:pStyle w:val="TableTextRight"/>
              <w:rPr>
                <w:lang w:eastAsia="zh-CN" w:bidi="th-TH"/>
              </w:rPr>
            </w:pPr>
            <w:r w:rsidRPr="003362B6">
              <w:rPr>
                <w:lang w:eastAsia="zh-CN" w:bidi="th-TH"/>
              </w:rPr>
              <w:t>63%</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4DE2259B" w14:textId="77777777" w:rsidR="0027155F" w:rsidRPr="003362B6" w:rsidRDefault="0027155F">
            <w:pPr>
              <w:pStyle w:val="TableTextRight"/>
              <w:rPr>
                <w:lang w:eastAsia="zh-CN" w:bidi="th-TH"/>
              </w:rPr>
            </w:pPr>
            <w:r w:rsidRPr="003362B6">
              <w:rPr>
                <w:lang w:eastAsia="zh-CN" w:bidi="th-TH"/>
              </w:rPr>
              <w:t>77%</w:t>
            </w:r>
          </w:p>
        </w:tc>
      </w:tr>
      <w:tr w:rsidR="0027155F" w:rsidRPr="003362B6" w14:paraId="4A32AD6F" w14:textId="77777777">
        <w:trPr>
          <w:trHeight w:val="330"/>
        </w:trPr>
        <w:tc>
          <w:tcPr>
            <w:tcW w:w="3402" w:type="dxa"/>
            <w:noWrap/>
            <w:hideMark/>
          </w:tcPr>
          <w:p w14:paraId="091153F7" w14:textId="77777777" w:rsidR="0027155F" w:rsidRPr="003362B6" w:rsidRDefault="0027155F">
            <w:pPr>
              <w:pStyle w:val="TableText"/>
              <w:rPr>
                <w:lang w:eastAsia="zh-CN" w:bidi="th-TH"/>
              </w:rPr>
            </w:pPr>
            <w:r w:rsidRPr="003362B6">
              <w:rPr>
                <w:lang w:eastAsia="zh-CN" w:bidi="th-TH"/>
              </w:rPr>
              <w:t>Living alone</w:t>
            </w:r>
          </w:p>
        </w:tc>
        <w:tc>
          <w:tcPr>
            <w:tcW w:w="882" w:type="dxa"/>
            <w:noWrap/>
            <w:hideMark/>
          </w:tcPr>
          <w:p w14:paraId="78CECD6B" w14:textId="77777777" w:rsidR="0027155F" w:rsidRPr="003362B6" w:rsidRDefault="0027155F">
            <w:pPr>
              <w:pStyle w:val="TableTextRight"/>
              <w:rPr>
                <w:lang w:eastAsia="zh-CN" w:bidi="th-TH"/>
              </w:rPr>
            </w:pPr>
            <w:r w:rsidRPr="003362B6">
              <w:rPr>
                <w:lang w:eastAsia="zh-CN" w:bidi="th-TH"/>
              </w:rPr>
              <w:t>67</w:t>
            </w:r>
          </w:p>
        </w:tc>
        <w:tc>
          <w:tcPr>
            <w:tcW w:w="1386" w:type="dxa"/>
            <w:noWrap/>
            <w:hideMark/>
          </w:tcPr>
          <w:p w14:paraId="30AB85E5" w14:textId="77777777" w:rsidR="0027155F" w:rsidRPr="003362B6" w:rsidRDefault="0027155F">
            <w:pPr>
              <w:pStyle w:val="TableTextRight"/>
              <w:rPr>
                <w:lang w:eastAsia="zh-CN" w:bidi="th-TH"/>
              </w:rPr>
            </w:pPr>
            <w:r w:rsidRPr="003362B6">
              <w:rPr>
                <w:lang w:eastAsia="zh-CN" w:bidi="th-TH"/>
              </w:rPr>
              <w:t>73%</w:t>
            </w:r>
          </w:p>
        </w:tc>
        <w:tc>
          <w:tcPr>
            <w:tcW w:w="993" w:type="dxa"/>
            <w:noWrap/>
            <w:hideMark/>
          </w:tcPr>
          <w:p w14:paraId="3F3C7E21" w14:textId="77777777" w:rsidR="0027155F" w:rsidRPr="003362B6" w:rsidRDefault="0027155F">
            <w:pPr>
              <w:pStyle w:val="TableTextRight"/>
              <w:rPr>
                <w:lang w:eastAsia="zh-CN" w:bidi="th-TH"/>
              </w:rPr>
            </w:pPr>
            <w:r w:rsidRPr="003362B6">
              <w:rPr>
                <w:lang w:eastAsia="zh-CN" w:bidi="th-TH"/>
              </w:rPr>
              <w:t>77%</w:t>
            </w:r>
          </w:p>
        </w:tc>
        <w:tc>
          <w:tcPr>
            <w:tcW w:w="992" w:type="dxa"/>
            <w:noWrap/>
            <w:hideMark/>
          </w:tcPr>
          <w:p w14:paraId="0EBF8CF6" w14:textId="77777777" w:rsidR="0027155F" w:rsidRPr="003362B6" w:rsidRDefault="0027155F">
            <w:pPr>
              <w:pStyle w:val="TableTextRight"/>
              <w:rPr>
                <w:lang w:eastAsia="zh-CN" w:bidi="th-TH"/>
              </w:rPr>
            </w:pPr>
            <w:r w:rsidRPr="003362B6">
              <w:rPr>
                <w:lang w:eastAsia="zh-CN" w:bidi="th-TH"/>
              </w:rPr>
              <w:t>69%</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658F6C17" w14:textId="77777777" w:rsidR="0027155F" w:rsidRPr="003362B6" w:rsidRDefault="0027155F">
            <w:pPr>
              <w:pStyle w:val="TableTextRight"/>
              <w:rPr>
                <w:lang w:eastAsia="zh-CN" w:bidi="th-TH"/>
              </w:rPr>
            </w:pPr>
            <w:r w:rsidRPr="003362B6">
              <w:rPr>
                <w:lang w:eastAsia="zh-CN" w:bidi="th-TH"/>
              </w:rPr>
              <w:t>73%</w:t>
            </w:r>
          </w:p>
        </w:tc>
      </w:tr>
      <w:tr w:rsidR="0027155F" w:rsidRPr="003362B6" w14:paraId="5C8B7E70" w14:textId="77777777">
        <w:trPr>
          <w:cnfStyle w:val="000000100000" w:firstRow="0" w:lastRow="0" w:firstColumn="0" w:lastColumn="0" w:oddVBand="0" w:evenVBand="0" w:oddHBand="1" w:evenHBand="0" w:firstRowFirstColumn="0" w:firstRowLastColumn="0" w:lastRowFirstColumn="0" w:lastRowLastColumn="0"/>
          <w:trHeight w:val="330"/>
        </w:trPr>
        <w:tc>
          <w:tcPr>
            <w:tcW w:w="3402" w:type="dxa"/>
            <w:noWrap/>
            <w:hideMark/>
          </w:tcPr>
          <w:p w14:paraId="15345790" w14:textId="77777777" w:rsidR="0027155F" w:rsidRPr="003362B6" w:rsidRDefault="0027155F">
            <w:pPr>
              <w:pStyle w:val="TableText"/>
              <w:rPr>
                <w:lang w:eastAsia="zh-CN" w:bidi="th-TH"/>
              </w:rPr>
            </w:pPr>
            <w:r w:rsidRPr="003362B6">
              <w:rPr>
                <w:lang w:eastAsia="zh-CN" w:bidi="th-TH"/>
              </w:rPr>
              <w:t>Limited mobility</w:t>
            </w:r>
          </w:p>
        </w:tc>
        <w:tc>
          <w:tcPr>
            <w:tcW w:w="882" w:type="dxa"/>
            <w:noWrap/>
            <w:hideMark/>
          </w:tcPr>
          <w:p w14:paraId="140FF9CB" w14:textId="77777777" w:rsidR="0027155F" w:rsidRPr="003362B6" w:rsidRDefault="0027155F">
            <w:pPr>
              <w:pStyle w:val="TableTextRight"/>
              <w:rPr>
                <w:lang w:eastAsia="zh-CN" w:bidi="th-TH"/>
              </w:rPr>
            </w:pPr>
            <w:r w:rsidRPr="003362B6">
              <w:rPr>
                <w:lang w:eastAsia="zh-CN" w:bidi="th-TH"/>
              </w:rPr>
              <w:t>60</w:t>
            </w:r>
          </w:p>
        </w:tc>
        <w:tc>
          <w:tcPr>
            <w:tcW w:w="1386" w:type="dxa"/>
            <w:noWrap/>
            <w:hideMark/>
          </w:tcPr>
          <w:p w14:paraId="43EEA95A" w14:textId="77777777" w:rsidR="0027155F" w:rsidRPr="003362B6" w:rsidRDefault="0027155F">
            <w:pPr>
              <w:pStyle w:val="TableTextRight"/>
              <w:rPr>
                <w:lang w:eastAsia="zh-CN" w:bidi="th-TH"/>
              </w:rPr>
            </w:pPr>
            <w:r w:rsidRPr="003362B6">
              <w:rPr>
                <w:lang w:eastAsia="zh-CN" w:bidi="th-TH"/>
              </w:rPr>
              <w:t>54%</w:t>
            </w:r>
          </w:p>
        </w:tc>
        <w:tc>
          <w:tcPr>
            <w:tcW w:w="993" w:type="dxa"/>
            <w:noWrap/>
            <w:hideMark/>
          </w:tcPr>
          <w:p w14:paraId="35E3BBE9" w14:textId="77777777" w:rsidR="0027155F" w:rsidRPr="003362B6" w:rsidRDefault="0027155F">
            <w:pPr>
              <w:pStyle w:val="TableTextRight"/>
              <w:rPr>
                <w:lang w:eastAsia="zh-CN" w:bidi="th-TH"/>
              </w:rPr>
            </w:pPr>
            <w:r w:rsidRPr="003362B6">
              <w:rPr>
                <w:lang w:eastAsia="zh-CN" w:bidi="th-TH"/>
              </w:rPr>
              <w:t>68%</w:t>
            </w:r>
          </w:p>
        </w:tc>
        <w:tc>
          <w:tcPr>
            <w:tcW w:w="992" w:type="dxa"/>
            <w:noWrap/>
            <w:hideMark/>
          </w:tcPr>
          <w:p w14:paraId="7CACA7CB" w14:textId="77777777" w:rsidR="0027155F" w:rsidRPr="003362B6" w:rsidRDefault="0027155F">
            <w:pPr>
              <w:pStyle w:val="TableTextRight"/>
              <w:rPr>
                <w:lang w:eastAsia="zh-CN" w:bidi="th-TH"/>
              </w:rPr>
            </w:pPr>
            <w:r w:rsidRPr="003362B6">
              <w:rPr>
                <w:lang w:eastAsia="zh-CN" w:bidi="th-TH"/>
              </w:rPr>
              <w:t>71%</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06AE01E6" w14:textId="77777777" w:rsidR="0027155F" w:rsidRPr="003362B6" w:rsidRDefault="0027155F">
            <w:pPr>
              <w:pStyle w:val="TableTextRight"/>
              <w:rPr>
                <w:lang w:eastAsia="zh-CN" w:bidi="th-TH"/>
              </w:rPr>
            </w:pPr>
            <w:r w:rsidRPr="003362B6">
              <w:rPr>
                <w:lang w:eastAsia="zh-CN" w:bidi="th-TH"/>
              </w:rPr>
              <w:t>65%</w:t>
            </w:r>
          </w:p>
        </w:tc>
      </w:tr>
      <w:tr w:rsidR="0027155F" w:rsidRPr="003362B6" w14:paraId="4B272F46" w14:textId="77777777">
        <w:trPr>
          <w:trHeight w:val="330"/>
        </w:trPr>
        <w:tc>
          <w:tcPr>
            <w:tcW w:w="3402" w:type="dxa"/>
            <w:noWrap/>
            <w:hideMark/>
          </w:tcPr>
          <w:p w14:paraId="6E7E7D21" w14:textId="77777777" w:rsidR="0027155F" w:rsidRPr="003362B6" w:rsidRDefault="0027155F">
            <w:pPr>
              <w:pStyle w:val="TableText"/>
              <w:rPr>
                <w:lang w:eastAsia="zh-CN" w:bidi="th-TH"/>
              </w:rPr>
            </w:pPr>
            <w:r w:rsidRPr="003362B6">
              <w:rPr>
                <w:lang w:eastAsia="zh-CN" w:bidi="th-TH"/>
              </w:rPr>
              <w:t>Unable to drive independently</w:t>
            </w:r>
          </w:p>
        </w:tc>
        <w:tc>
          <w:tcPr>
            <w:tcW w:w="882" w:type="dxa"/>
            <w:noWrap/>
            <w:hideMark/>
          </w:tcPr>
          <w:p w14:paraId="05935127" w14:textId="77777777" w:rsidR="0027155F" w:rsidRPr="003362B6" w:rsidRDefault="0027155F">
            <w:pPr>
              <w:pStyle w:val="TableTextRight"/>
              <w:rPr>
                <w:lang w:eastAsia="zh-CN" w:bidi="th-TH"/>
              </w:rPr>
            </w:pPr>
            <w:r w:rsidRPr="003362B6">
              <w:rPr>
                <w:lang w:eastAsia="zh-CN" w:bidi="th-TH"/>
              </w:rPr>
              <w:t>59</w:t>
            </w:r>
          </w:p>
        </w:tc>
        <w:tc>
          <w:tcPr>
            <w:tcW w:w="1386" w:type="dxa"/>
            <w:noWrap/>
            <w:hideMark/>
          </w:tcPr>
          <w:p w14:paraId="7F9D09E0" w14:textId="77777777" w:rsidR="0027155F" w:rsidRPr="003362B6" w:rsidRDefault="0027155F">
            <w:pPr>
              <w:pStyle w:val="TableTextRight"/>
              <w:rPr>
                <w:lang w:eastAsia="zh-CN" w:bidi="th-TH"/>
              </w:rPr>
            </w:pPr>
            <w:r w:rsidRPr="003362B6">
              <w:rPr>
                <w:lang w:eastAsia="zh-CN" w:bidi="th-TH"/>
              </w:rPr>
              <w:t>58%</w:t>
            </w:r>
          </w:p>
        </w:tc>
        <w:tc>
          <w:tcPr>
            <w:tcW w:w="993" w:type="dxa"/>
            <w:noWrap/>
            <w:hideMark/>
          </w:tcPr>
          <w:p w14:paraId="4690C5DE" w14:textId="77777777" w:rsidR="0027155F" w:rsidRPr="003362B6" w:rsidRDefault="0027155F">
            <w:pPr>
              <w:pStyle w:val="TableTextRight"/>
              <w:rPr>
                <w:lang w:eastAsia="zh-CN" w:bidi="th-TH"/>
              </w:rPr>
            </w:pPr>
            <w:r w:rsidRPr="003362B6">
              <w:rPr>
                <w:lang w:eastAsia="zh-CN" w:bidi="th-TH"/>
              </w:rPr>
              <w:t>61%</w:t>
            </w:r>
          </w:p>
        </w:tc>
        <w:tc>
          <w:tcPr>
            <w:tcW w:w="992" w:type="dxa"/>
            <w:noWrap/>
            <w:hideMark/>
          </w:tcPr>
          <w:p w14:paraId="3B03BA47" w14:textId="77777777" w:rsidR="0027155F" w:rsidRPr="003362B6" w:rsidRDefault="0027155F">
            <w:pPr>
              <w:pStyle w:val="TableTextRight"/>
              <w:rPr>
                <w:lang w:eastAsia="zh-CN" w:bidi="th-TH"/>
              </w:rPr>
            </w:pPr>
            <w:r w:rsidRPr="003362B6">
              <w:rPr>
                <w:lang w:eastAsia="zh-CN" w:bidi="th-TH"/>
              </w:rPr>
              <w:t>71%</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190E0D76" w14:textId="77777777" w:rsidR="0027155F" w:rsidRPr="003362B6" w:rsidRDefault="0027155F">
            <w:pPr>
              <w:pStyle w:val="TableTextRight"/>
              <w:rPr>
                <w:lang w:eastAsia="zh-CN" w:bidi="th-TH"/>
              </w:rPr>
            </w:pPr>
            <w:r w:rsidRPr="003362B6">
              <w:rPr>
                <w:lang w:eastAsia="zh-CN" w:bidi="th-TH"/>
              </w:rPr>
              <w:t>64%</w:t>
            </w:r>
          </w:p>
        </w:tc>
      </w:tr>
      <w:tr w:rsidR="0027155F" w:rsidRPr="003362B6" w14:paraId="46288AEE" w14:textId="77777777">
        <w:trPr>
          <w:cnfStyle w:val="000000100000" w:firstRow="0" w:lastRow="0" w:firstColumn="0" w:lastColumn="0" w:oddVBand="0" w:evenVBand="0" w:oddHBand="1" w:evenHBand="0" w:firstRowFirstColumn="0" w:firstRowLastColumn="0" w:lastRowFirstColumn="0" w:lastRowLastColumn="0"/>
          <w:trHeight w:val="330"/>
        </w:trPr>
        <w:tc>
          <w:tcPr>
            <w:tcW w:w="3402" w:type="dxa"/>
            <w:noWrap/>
            <w:hideMark/>
          </w:tcPr>
          <w:p w14:paraId="394D6E3E" w14:textId="77777777" w:rsidR="0027155F" w:rsidRPr="003362B6" w:rsidRDefault="0027155F">
            <w:pPr>
              <w:pStyle w:val="TableText"/>
              <w:rPr>
                <w:lang w:eastAsia="zh-CN" w:bidi="th-TH"/>
              </w:rPr>
            </w:pPr>
            <w:r w:rsidRPr="003362B6">
              <w:rPr>
                <w:lang w:eastAsia="zh-CN" w:bidi="th-TH"/>
              </w:rPr>
              <w:t>Heavily reliant on one carer</w:t>
            </w:r>
          </w:p>
        </w:tc>
        <w:tc>
          <w:tcPr>
            <w:tcW w:w="882" w:type="dxa"/>
            <w:noWrap/>
            <w:hideMark/>
          </w:tcPr>
          <w:p w14:paraId="6A8B03E2" w14:textId="77777777" w:rsidR="0027155F" w:rsidRPr="003362B6" w:rsidRDefault="0027155F">
            <w:pPr>
              <w:pStyle w:val="TableTextRight"/>
              <w:rPr>
                <w:lang w:eastAsia="zh-CN" w:bidi="th-TH"/>
              </w:rPr>
            </w:pPr>
            <w:r w:rsidRPr="003362B6">
              <w:rPr>
                <w:lang w:eastAsia="zh-CN" w:bidi="th-TH"/>
              </w:rPr>
              <w:t>55</w:t>
            </w:r>
          </w:p>
        </w:tc>
        <w:tc>
          <w:tcPr>
            <w:tcW w:w="1386" w:type="dxa"/>
            <w:noWrap/>
            <w:hideMark/>
          </w:tcPr>
          <w:p w14:paraId="7220DA41" w14:textId="77777777" w:rsidR="0027155F" w:rsidRPr="003362B6" w:rsidRDefault="0027155F">
            <w:pPr>
              <w:pStyle w:val="TableTextRight"/>
              <w:rPr>
                <w:lang w:eastAsia="zh-CN" w:bidi="th-TH"/>
              </w:rPr>
            </w:pPr>
            <w:r w:rsidRPr="003362B6">
              <w:rPr>
                <w:lang w:eastAsia="zh-CN" w:bidi="th-TH"/>
              </w:rPr>
              <w:t>77%</w:t>
            </w:r>
          </w:p>
        </w:tc>
        <w:tc>
          <w:tcPr>
            <w:tcW w:w="993" w:type="dxa"/>
            <w:noWrap/>
            <w:hideMark/>
          </w:tcPr>
          <w:p w14:paraId="7161D1B1" w14:textId="77777777" w:rsidR="0027155F" w:rsidRPr="003362B6" w:rsidRDefault="0027155F">
            <w:pPr>
              <w:pStyle w:val="TableTextRight"/>
              <w:rPr>
                <w:lang w:eastAsia="zh-CN" w:bidi="th-TH"/>
              </w:rPr>
            </w:pPr>
            <w:r w:rsidRPr="003362B6">
              <w:rPr>
                <w:lang w:eastAsia="zh-CN" w:bidi="th-TH"/>
              </w:rPr>
              <w:t>45%</w:t>
            </w:r>
          </w:p>
        </w:tc>
        <w:tc>
          <w:tcPr>
            <w:tcW w:w="992" w:type="dxa"/>
            <w:noWrap/>
            <w:hideMark/>
          </w:tcPr>
          <w:p w14:paraId="50B66AA9" w14:textId="77777777" w:rsidR="0027155F" w:rsidRPr="003362B6" w:rsidRDefault="0027155F">
            <w:pPr>
              <w:pStyle w:val="TableTextRight"/>
              <w:rPr>
                <w:lang w:eastAsia="zh-CN" w:bidi="th-TH"/>
              </w:rPr>
            </w:pPr>
            <w:r w:rsidRPr="003362B6">
              <w:rPr>
                <w:lang w:eastAsia="zh-CN" w:bidi="th-TH"/>
              </w:rPr>
              <w:t>60%</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0126BCE0" w14:textId="77777777" w:rsidR="0027155F" w:rsidRPr="003362B6" w:rsidRDefault="0027155F">
            <w:pPr>
              <w:pStyle w:val="TableTextRight"/>
              <w:rPr>
                <w:lang w:eastAsia="zh-CN" w:bidi="th-TH"/>
              </w:rPr>
            </w:pPr>
            <w:r w:rsidRPr="003362B6">
              <w:rPr>
                <w:lang w:eastAsia="zh-CN" w:bidi="th-TH"/>
              </w:rPr>
              <w:t>60%</w:t>
            </w:r>
          </w:p>
        </w:tc>
      </w:tr>
      <w:tr w:rsidR="0027155F" w:rsidRPr="003362B6" w14:paraId="00855EF2" w14:textId="77777777">
        <w:trPr>
          <w:trHeight w:val="330"/>
        </w:trPr>
        <w:tc>
          <w:tcPr>
            <w:tcW w:w="3402" w:type="dxa"/>
            <w:noWrap/>
            <w:hideMark/>
          </w:tcPr>
          <w:p w14:paraId="1C66B716" w14:textId="77777777" w:rsidR="0027155F" w:rsidRPr="003362B6" w:rsidRDefault="0027155F">
            <w:pPr>
              <w:pStyle w:val="TableText"/>
              <w:rPr>
                <w:lang w:eastAsia="zh-CN" w:bidi="th-TH"/>
              </w:rPr>
            </w:pPr>
            <w:r w:rsidRPr="003362B6">
              <w:rPr>
                <w:lang w:eastAsia="zh-CN" w:bidi="th-TH"/>
              </w:rPr>
              <w:t>Experiencing grief or loss</w:t>
            </w:r>
          </w:p>
        </w:tc>
        <w:tc>
          <w:tcPr>
            <w:tcW w:w="882" w:type="dxa"/>
            <w:noWrap/>
            <w:hideMark/>
          </w:tcPr>
          <w:p w14:paraId="2B8A9824" w14:textId="77777777" w:rsidR="0027155F" w:rsidRPr="003362B6" w:rsidRDefault="0027155F">
            <w:pPr>
              <w:pStyle w:val="TableTextRight"/>
              <w:rPr>
                <w:lang w:eastAsia="zh-CN" w:bidi="th-TH"/>
              </w:rPr>
            </w:pPr>
            <w:r w:rsidRPr="003362B6">
              <w:rPr>
                <w:lang w:eastAsia="zh-CN" w:bidi="th-TH"/>
              </w:rPr>
              <w:t>34</w:t>
            </w:r>
          </w:p>
        </w:tc>
        <w:tc>
          <w:tcPr>
            <w:tcW w:w="1386" w:type="dxa"/>
            <w:noWrap/>
            <w:hideMark/>
          </w:tcPr>
          <w:p w14:paraId="7EFB6C0D" w14:textId="77777777" w:rsidR="0027155F" w:rsidRPr="003362B6" w:rsidRDefault="0027155F">
            <w:pPr>
              <w:pStyle w:val="TableTextRight"/>
              <w:rPr>
                <w:lang w:eastAsia="zh-CN" w:bidi="th-TH"/>
              </w:rPr>
            </w:pPr>
            <w:r w:rsidRPr="003362B6">
              <w:rPr>
                <w:lang w:eastAsia="zh-CN" w:bidi="th-TH"/>
              </w:rPr>
              <w:t>65%</w:t>
            </w:r>
          </w:p>
        </w:tc>
        <w:tc>
          <w:tcPr>
            <w:tcW w:w="993" w:type="dxa"/>
            <w:noWrap/>
            <w:hideMark/>
          </w:tcPr>
          <w:p w14:paraId="0E6D19CC" w14:textId="77777777" w:rsidR="0027155F" w:rsidRPr="003362B6" w:rsidRDefault="0027155F">
            <w:pPr>
              <w:pStyle w:val="TableTextRight"/>
              <w:rPr>
                <w:lang w:eastAsia="zh-CN" w:bidi="th-TH"/>
              </w:rPr>
            </w:pPr>
            <w:r w:rsidRPr="003362B6">
              <w:rPr>
                <w:lang w:eastAsia="zh-CN" w:bidi="th-TH"/>
              </w:rPr>
              <w:t>26%</w:t>
            </w:r>
          </w:p>
        </w:tc>
        <w:tc>
          <w:tcPr>
            <w:tcW w:w="992" w:type="dxa"/>
            <w:noWrap/>
            <w:hideMark/>
          </w:tcPr>
          <w:p w14:paraId="0A837051" w14:textId="77777777" w:rsidR="0027155F" w:rsidRPr="003362B6" w:rsidRDefault="0027155F">
            <w:pPr>
              <w:pStyle w:val="TableTextRight"/>
              <w:rPr>
                <w:lang w:eastAsia="zh-CN" w:bidi="th-TH"/>
              </w:rPr>
            </w:pPr>
            <w:r w:rsidRPr="003362B6">
              <w:rPr>
                <w:lang w:eastAsia="zh-CN" w:bidi="th-TH"/>
              </w:rPr>
              <w:t>26%</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6F7898A8" w14:textId="77777777" w:rsidR="0027155F" w:rsidRPr="003362B6" w:rsidRDefault="0027155F">
            <w:pPr>
              <w:pStyle w:val="TableTextRight"/>
              <w:rPr>
                <w:lang w:eastAsia="zh-CN" w:bidi="th-TH"/>
              </w:rPr>
            </w:pPr>
            <w:r w:rsidRPr="003362B6">
              <w:rPr>
                <w:lang w:eastAsia="zh-CN" w:bidi="th-TH"/>
              </w:rPr>
              <w:t>37%</w:t>
            </w:r>
          </w:p>
        </w:tc>
      </w:tr>
      <w:tr w:rsidR="0027155F" w:rsidRPr="003362B6" w14:paraId="5E292D0E" w14:textId="77777777">
        <w:trPr>
          <w:cnfStyle w:val="000000100000" w:firstRow="0" w:lastRow="0" w:firstColumn="0" w:lastColumn="0" w:oddVBand="0" w:evenVBand="0" w:oddHBand="1" w:evenHBand="0" w:firstRowFirstColumn="0" w:firstRowLastColumn="0" w:lastRowFirstColumn="0" w:lastRowLastColumn="0"/>
          <w:trHeight w:val="330"/>
        </w:trPr>
        <w:tc>
          <w:tcPr>
            <w:tcW w:w="3402" w:type="dxa"/>
            <w:noWrap/>
            <w:hideMark/>
          </w:tcPr>
          <w:p w14:paraId="17980B69" w14:textId="77777777" w:rsidR="0027155F" w:rsidRPr="003362B6" w:rsidRDefault="0027155F">
            <w:pPr>
              <w:pStyle w:val="TableText"/>
              <w:rPr>
                <w:lang w:eastAsia="zh-CN" w:bidi="th-TH"/>
              </w:rPr>
            </w:pPr>
            <w:r w:rsidRPr="003362B6">
              <w:rPr>
                <w:lang w:eastAsia="zh-CN" w:bidi="th-TH"/>
              </w:rPr>
              <w:t>Difficulty communicating or being understood</w:t>
            </w:r>
          </w:p>
        </w:tc>
        <w:tc>
          <w:tcPr>
            <w:tcW w:w="882" w:type="dxa"/>
            <w:noWrap/>
            <w:hideMark/>
          </w:tcPr>
          <w:p w14:paraId="3EFA760A" w14:textId="77777777" w:rsidR="0027155F" w:rsidRPr="003362B6" w:rsidRDefault="0027155F">
            <w:pPr>
              <w:pStyle w:val="TableTextRight"/>
              <w:rPr>
                <w:lang w:eastAsia="zh-CN" w:bidi="th-TH"/>
              </w:rPr>
            </w:pPr>
            <w:r w:rsidRPr="003362B6">
              <w:rPr>
                <w:lang w:eastAsia="zh-CN" w:bidi="th-TH"/>
              </w:rPr>
              <w:t>29</w:t>
            </w:r>
          </w:p>
        </w:tc>
        <w:tc>
          <w:tcPr>
            <w:tcW w:w="1386" w:type="dxa"/>
            <w:noWrap/>
            <w:hideMark/>
          </w:tcPr>
          <w:p w14:paraId="298F3A22" w14:textId="77777777" w:rsidR="0027155F" w:rsidRPr="003362B6" w:rsidRDefault="0027155F">
            <w:pPr>
              <w:pStyle w:val="TableTextRight"/>
              <w:rPr>
                <w:lang w:eastAsia="zh-CN" w:bidi="th-TH"/>
              </w:rPr>
            </w:pPr>
            <w:r w:rsidRPr="003362B6">
              <w:rPr>
                <w:lang w:eastAsia="zh-CN" w:bidi="th-TH"/>
              </w:rPr>
              <w:t>42%</w:t>
            </w:r>
          </w:p>
        </w:tc>
        <w:tc>
          <w:tcPr>
            <w:tcW w:w="993" w:type="dxa"/>
            <w:noWrap/>
            <w:hideMark/>
          </w:tcPr>
          <w:p w14:paraId="76B5FA12" w14:textId="77777777" w:rsidR="0027155F" w:rsidRPr="003362B6" w:rsidRDefault="0027155F">
            <w:pPr>
              <w:pStyle w:val="TableTextRight"/>
              <w:rPr>
                <w:lang w:eastAsia="zh-CN" w:bidi="th-TH"/>
              </w:rPr>
            </w:pPr>
            <w:r w:rsidRPr="003362B6">
              <w:rPr>
                <w:lang w:eastAsia="zh-CN" w:bidi="th-TH"/>
              </w:rPr>
              <w:t>16%</w:t>
            </w:r>
          </w:p>
        </w:tc>
        <w:tc>
          <w:tcPr>
            <w:tcW w:w="992" w:type="dxa"/>
            <w:noWrap/>
            <w:hideMark/>
          </w:tcPr>
          <w:p w14:paraId="3E478EEF" w14:textId="77777777" w:rsidR="0027155F" w:rsidRPr="003362B6" w:rsidRDefault="0027155F">
            <w:pPr>
              <w:pStyle w:val="TableTextRight"/>
              <w:rPr>
                <w:lang w:eastAsia="zh-CN" w:bidi="th-TH"/>
              </w:rPr>
            </w:pPr>
            <w:r w:rsidRPr="003362B6">
              <w:rPr>
                <w:lang w:eastAsia="zh-CN" w:bidi="th-TH"/>
              </w:rPr>
              <w:t>37%</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5A432D2E" w14:textId="77777777" w:rsidR="0027155F" w:rsidRPr="003362B6" w:rsidRDefault="0027155F">
            <w:pPr>
              <w:pStyle w:val="TableTextRight"/>
              <w:rPr>
                <w:lang w:eastAsia="zh-CN" w:bidi="th-TH"/>
              </w:rPr>
            </w:pPr>
            <w:r w:rsidRPr="003362B6">
              <w:rPr>
                <w:lang w:eastAsia="zh-CN" w:bidi="th-TH"/>
              </w:rPr>
              <w:t>32%</w:t>
            </w:r>
          </w:p>
        </w:tc>
      </w:tr>
      <w:tr w:rsidR="0027155F" w:rsidRPr="003362B6" w14:paraId="20334FB0" w14:textId="77777777">
        <w:trPr>
          <w:trHeight w:val="330"/>
        </w:trPr>
        <w:tc>
          <w:tcPr>
            <w:tcW w:w="3402" w:type="dxa"/>
            <w:noWrap/>
            <w:hideMark/>
          </w:tcPr>
          <w:p w14:paraId="6CB248C7" w14:textId="77777777" w:rsidR="0027155F" w:rsidRPr="003362B6" w:rsidRDefault="0027155F">
            <w:pPr>
              <w:pStyle w:val="TableText"/>
              <w:rPr>
                <w:lang w:eastAsia="zh-CN" w:bidi="th-TH"/>
              </w:rPr>
            </w:pPr>
            <w:r w:rsidRPr="003362B6">
              <w:rPr>
                <w:lang w:eastAsia="zh-CN" w:bidi="th-TH"/>
              </w:rPr>
              <w:t>Living with a cognitive impairment</w:t>
            </w:r>
          </w:p>
        </w:tc>
        <w:tc>
          <w:tcPr>
            <w:tcW w:w="882" w:type="dxa"/>
            <w:noWrap/>
            <w:hideMark/>
          </w:tcPr>
          <w:p w14:paraId="0E9EDA34" w14:textId="77777777" w:rsidR="0027155F" w:rsidRPr="003362B6" w:rsidRDefault="0027155F">
            <w:pPr>
              <w:pStyle w:val="TableTextRight"/>
              <w:rPr>
                <w:lang w:eastAsia="zh-CN" w:bidi="th-TH"/>
              </w:rPr>
            </w:pPr>
            <w:r w:rsidRPr="003362B6">
              <w:rPr>
                <w:lang w:eastAsia="zh-CN" w:bidi="th-TH"/>
              </w:rPr>
              <w:t>22</w:t>
            </w:r>
          </w:p>
        </w:tc>
        <w:tc>
          <w:tcPr>
            <w:tcW w:w="1386" w:type="dxa"/>
            <w:noWrap/>
            <w:hideMark/>
          </w:tcPr>
          <w:p w14:paraId="7F25C38B" w14:textId="77777777" w:rsidR="0027155F" w:rsidRPr="003362B6" w:rsidRDefault="0027155F">
            <w:pPr>
              <w:pStyle w:val="TableTextRight"/>
              <w:rPr>
                <w:lang w:eastAsia="zh-CN" w:bidi="th-TH"/>
              </w:rPr>
            </w:pPr>
            <w:r w:rsidRPr="003362B6">
              <w:rPr>
                <w:lang w:eastAsia="zh-CN" w:bidi="th-TH"/>
              </w:rPr>
              <w:t>27%</w:t>
            </w:r>
          </w:p>
        </w:tc>
        <w:tc>
          <w:tcPr>
            <w:tcW w:w="993" w:type="dxa"/>
            <w:noWrap/>
            <w:hideMark/>
          </w:tcPr>
          <w:p w14:paraId="66CBB6B6" w14:textId="77777777" w:rsidR="0027155F" w:rsidRPr="003362B6" w:rsidRDefault="0027155F">
            <w:pPr>
              <w:pStyle w:val="TableTextRight"/>
              <w:rPr>
                <w:lang w:eastAsia="zh-CN" w:bidi="th-TH"/>
              </w:rPr>
            </w:pPr>
            <w:r w:rsidRPr="003362B6">
              <w:rPr>
                <w:lang w:eastAsia="zh-CN" w:bidi="th-TH"/>
              </w:rPr>
              <w:t>13%</w:t>
            </w:r>
          </w:p>
        </w:tc>
        <w:tc>
          <w:tcPr>
            <w:tcW w:w="992" w:type="dxa"/>
            <w:noWrap/>
            <w:hideMark/>
          </w:tcPr>
          <w:p w14:paraId="302D50D7" w14:textId="77777777" w:rsidR="0027155F" w:rsidRPr="003362B6" w:rsidRDefault="0027155F">
            <w:pPr>
              <w:pStyle w:val="TableTextRight"/>
              <w:rPr>
                <w:lang w:eastAsia="zh-CN" w:bidi="th-TH"/>
              </w:rPr>
            </w:pPr>
            <w:r w:rsidRPr="003362B6">
              <w:rPr>
                <w:lang w:eastAsia="zh-CN" w:bidi="th-TH"/>
              </w:rPr>
              <w:t>31%</w:t>
            </w:r>
          </w:p>
        </w:tc>
        <w:tc>
          <w:tcPr>
            <w:cnfStyle w:val="000100000000" w:firstRow="0" w:lastRow="0" w:firstColumn="0" w:lastColumn="1" w:oddVBand="0" w:evenVBand="0" w:oddHBand="0" w:evenHBand="0" w:firstRowFirstColumn="0" w:firstRowLastColumn="0" w:lastRowFirstColumn="0" w:lastRowLastColumn="0"/>
            <w:tcW w:w="953" w:type="dxa"/>
            <w:noWrap/>
            <w:hideMark/>
          </w:tcPr>
          <w:p w14:paraId="55831116" w14:textId="77777777" w:rsidR="0027155F" w:rsidRPr="003362B6" w:rsidRDefault="0027155F">
            <w:pPr>
              <w:pStyle w:val="TableTextRight"/>
              <w:rPr>
                <w:lang w:eastAsia="zh-CN" w:bidi="th-TH"/>
              </w:rPr>
            </w:pPr>
            <w:r w:rsidRPr="003362B6">
              <w:rPr>
                <w:lang w:eastAsia="zh-CN" w:bidi="th-TH"/>
              </w:rPr>
              <w:t>24%</w:t>
            </w:r>
          </w:p>
        </w:tc>
      </w:tr>
      <w:tr w:rsidR="0027155F" w:rsidRPr="003362B6" w14:paraId="12442C7B" w14:textId="77777777">
        <w:trPr>
          <w:cnfStyle w:val="000000100000" w:firstRow="0" w:lastRow="0" w:firstColumn="0" w:lastColumn="0" w:oddVBand="0" w:evenVBand="0" w:oddHBand="1" w:evenHBand="0" w:firstRowFirstColumn="0" w:firstRowLastColumn="0" w:lastRowFirstColumn="0" w:lastRowLastColumn="0"/>
          <w:trHeight w:val="330"/>
        </w:trPr>
        <w:tc>
          <w:tcPr>
            <w:tcW w:w="3402" w:type="dxa"/>
            <w:noWrap/>
          </w:tcPr>
          <w:p w14:paraId="6B84CC7B" w14:textId="77777777" w:rsidR="0027155F" w:rsidRPr="003362B6" w:rsidRDefault="0027155F">
            <w:pPr>
              <w:pStyle w:val="TableText"/>
              <w:rPr>
                <w:lang w:eastAsia="zh-CN" w:bidi="th-TH"/>
              </w:rPr>
            </w:pPr>
            <w:r w:rsidRPr="003362B6">
              <w:rPr>
                <w:lang w:eastAsia="zh-CN" w:bidi="th-TH"/>
              </w:rPr>
              <w:t>None</w:t>
            </w:r>
          </w:p>
        </w:tc>
        <w:tc>
          <w:tcPr>
            <w:tcW w:w="882" w:type="dxa"/>
            <w:noWrap/>
          </w:tcPr>
          <w:p w14:paraId="60A577B4" w14:textId="77777777" w:rsidR="0027155F" w:rsidRPr="003362B6" w:rsidRDefault="0027155F">
            <w:pPr>
              <w:pStyle w:val="TableTextRight"/>
              <w:rPr>
                <w:lang w:eastAsia="zh-CN" w:bidi="th-TH"/>
              </w:rPr>
            </w:pPr>
            <w:r w:rsidRPr="003362B6">
              <w:rPr>
                <w:lang w:eastAsia="zh-CN" w:bidi="th-TH"/>
              </w:rPr>
              <w:t>4</w:t>
            </w:r>
          </w:p>
        </w:tc>
        <w:tc>
          <w:tcPr>
            <w:tcW w:w="1386" w:type="dxa"/>
            <w:noWrap/>
          </w:tcPr>
          <w:p w14:paraId="46EE1952" w14:textId="77777777" w:rsidR="0027155F" w:rsidRPr="003362B6" w:rsidRDefault="0027155F">
            <w:pPr>
              <w:pStyle w:val="TableTextRight"/>
              <w:rPr>
                <w:lang w:eastAsia="zh-CN" w:bidi="th-TH"/>
              </w:rPr>
            </w:pPr>
            <w:r w:rsidRPr="003362B6">
              <w:rPr>
                <w:lang w:eastAsia="zh-CN" w:bidi="th-TH"/>
              </w:rPr>
              <w:t>0%</w:t>
            </w:r>
          </w:p>
        </w:tc>
        <w:tc>
          <w:tcPr>
            <w:tcW w:w="993" w:type="dxa"/>
            <w:noWrap/>
          </w:tcPr>
          <w:p w14:paraId="374E2BF7" w14:textId="77777777" w:rsidR="0027155F" w:rsidRPr="003362B6" w:rsidRDefault="0027155F">
            <w:pPr>
              <w:pStyle w:val="TableTextRight"/>
              <w:rPr>
                <w:lang w:eastAsia="zh-CN" w:bidi="th-TH"/>
              </w:rPr>
            </w:pPr>
            <w:r w:rsidRPr="003362B6">
              <w:rPr>
                <w:lang w:eastAsia="zh-CN" w:bidi="th-TH"/>
              </w:rPr>
              <w:t>6%</w:t>
            </w:r>
          </w:p>
        </w:tc>
        <w:tc>
          <w:tcPr>
            <w:tcW w:w="992" w:type="dxa"/>
            <w:noWrap/>
          </w:tcPr>
          <w:p w14:paraId="4CF98004" w14:textId="77777777" w:rsidR="0027155F" w:rsidRPr="003362B6" w:rsidRDefault="0027155F">
            <w:pPr>
              <w:pStyle w:val="TableTextRight"/>
              <w:rPr>
                <w:lang w:eastAsia="zh-CN" w:bidi="th-TH"/>
              </w:rPr>
            </w:pPr>
            <w:r w:rsidRPr="003362B6">
              <w:rPr>
                <w:lang w:eastAsia="zh-CN" w:bidi="th-TH"/>
              </w:rPr>
              <w:t>6%</w:t>
            </w:r>
          </w:p>
        </w:tc>
        <w:tc>
          <w:tcPr>
            <w:cnfStyle w:val="000100000000" w:firstRow="0" w:lastRow="0" w:firstColumn="0" w:lastColumn="1" w:oddVBand="0" w:evenVBand="0" w:oddHBand="0" w:evenHBand="0" w:firstRowFirstColumn="0" w:firstRowLastColumn="0" w:lastRowFirstColumn="0" w:lastRowLastColumn="0"/>
            <w:tcW w:w="953" w:type="dxa"/>
            <w:noWrap/>
          </w:tcPr>
          <w:p w14:paraId="1AB0F8C4" w14:textId="77777777" w:rsidR="0027155F" w:rsidRPr="003362B6" w:rsidRDefault="0027155F">
            <w:pPr>
              <w:pStyle w:val="TableTextRight"/>
              <w:rPr>
                <w:lang w:eastAsia="zh-CN" w:bidi="th-TH"/>
              </w:rPr>
            </w:pPr>
            <w:r w:rsidRPr="003362B6">
              <w:rPr>
                <w:lang w:eastAsia="zh-CN" w:bidi="th-TH"/>
              </w:rPr>
              <w:t>4%</w:t>
            </w:r>
          </w:p>
        </w:tc>
      </w:tr>
    </w:tbl>
    <w:p w14:paraId="5C6B23C7" w14:textId="021FA56E" w:rsidR="0027155F" w:rsidRPr="003362B6" w:rsidRDefault="0027155F" w:rsidP="0027155F">
      <w:pPr>
        <w:pStyle w:val="Note"/>
      </w:pPr>
      <w:r w:rsidRPr="003362B6">
        <w:t xml:space="preserve">Note: </w:t>
      </w:r>
      <w:r w:rsidR="00C74416" w:rsidRPr="003362B6">
        <w:t>n</w:t>
      </w:r>
      <w:r w:rsidRPr="003362B6">
        <w:t> = 92.</w:t>
      </w:r>
      <w:r w:rsidR="004F3A0C" w:rsidRPr="003362B6">
        <w:t xml:space="preserve"> Flags are not mutually </w:t>
      </w:r>
      <w:proofErr w:type="gramStart"/>
      <w:r w:rsidR="004F3A0C" w:rsidRPr="003362B6">
        <w:t>exclusive</w:t>
      </w:r>
      <w:proofErr w:type="gramEnd"/>
      <w:r w:rsidR="004F3A0C" w:rsidRPr="003362B6">
        <w:t xml:space="preserve"> and proportions therefore do not sum to 100%.</w:t>
      </w:r>
    </w:p>
    <w:p w14:paraId="58155BEF" w14:textId="51BF5582" w:rsidR="006A44FA" w:rsidRPr="003362B6" w:rsidRDefault="00777A5F" w:rsidP="001E6CAD">
      <w:pPr>
        <w:pStyle w:val="Caption"/>
      </w:pPr>
      <w:bookmarkStart w:id="322" w:name="_Toc173400869"/>
      <w:r w:rsidRPr="003362B6">
        <w:lastRenderedPageBreak/>
        <w:t>Table </w:t>
      </w:r>
      <w:r w:rsidR="004A1DA2">
        <w:fldChar w:fldCharType="begin"/>
      </w:r>
      <w:r w:rsidR="004A1DA2">
        <w:instrText xml:space="preserve"> STYLEREF 5 \s </w:instrText>
      </w:r>
      <w:r w:rsidR="004A1DA2">
        <w:fldChar w:fldCharType="separate"/>
      </w:r>
      <w:r w:rsidR="003017E7" w:rsidRPr="003362B6">
        <w:t>D</w:t>
      </w:r>
      <w:r w:rsidR="004A1DA2">
        <w:fldChar w:fldCharType="end"/>
      </w:r>
      <w:r w:rsidR="006A44FA" w:rsidRPr="003362B6">
        <w:noBreakHyphen/>
      </w:r>
      <w:r w:rsidR="002A725F" w:rsidRPr="003362B6">
        <w:fldChar w:fldCharType="begin"/>
      </w:r>
      <w:r w:rsidR="002A725F" w:rsidRPr="003362B6">
        <w:instrText xml:space="preserve"> SEQ Table_Apx \* ARABIC \s 5 </w:instrText>
      </w:r>
      <w:r w:rsidR="002A725F" w:rsidRPr="003362B6">
        <w:fldChar w:fldCharType="separate"/>
      </w:r>
      <w:r w:rsidR="003017E7" w:rsidRPr="003362B6">
        <w:t>3</w:t>
      </w:r>
      <w:r w:rsidR="002A725F" w:rsidRPr="003362B6">
        <w:fldChar w:fldCharType="end"/>
      </w:r>
      <w:r w:rsidR="006A44FA" w:rsidRPr="003362B6">
        <w:t>:</w:t>
      </w:r>
      <w:r w:rsidR="006A44FA" w:rsidRPr="003362B6">
        <w:tab/>
        <w:t>Proportion of HCCI clients by NACAP target group, July</w:t>
      </w:r>
      <w:r w:rsidR="00C95EE9" w:rsidRPr="003362B6">
        <w:t> </w:t>
      </w:r>
      <w:r w:rsidR="006A44FA" w:rsidRPr="003362B6">
        <w:t>2023 to March</w:t>
      </w:r>
      <w:r w:rsidR="00C95EE9" w:rsidRPr="003362B6">
        <w:t> </w:t>
      </w:r>
      <w:r w:rsidR="006A44FA" w:rsidRPr="003362B6">
        <w:t>2024</w:t>
      </w:r>
      <w:bookmarkEnd w:id="322"/>
    </w:p>
    <w:tbl>
      <w:tblPr>
        <w:tblStyle w:val="AHALight"/>
        <w:tblW w:w="9093" w:type="dxa"/>
        <w:tblLook w:val="0560" w:firstRow="1" w:lastRow="1" w:firstColumn="0" w:lastColumn="1" w:noHBand="0" w:noVBand="1"/>
      </w:tblPr>
      <w:tblGrid>
        <w:gridCol w:w="4962"/>
        <w:gridCol w:w="1103"/>
        <w:gridCol w:w="1020"/>
        <w:gridCol w:w="1020"/>
        <w:gridCol w:w="1020"/>
      </w:tblGrid>
      <w:tr w:rsidR="006A44FA" w:rsidRPr="003362B6" w14:paraId="63322ECD" w14:textId="77777777">
        <w:trPr>
          <w:cnfStyle w:val="100000000000" w:firstRow="1" w:lastRow="0" w:firstColumn="0" w:lastColumn="0" w:oddVBand="0" w:evenVBand="0" w:oddHBand="0" w:evenHBand="0" w:firstRowFirstColumn="0" w:firstRowLastColumn="0" w:lastRowFirstColumn="0" w:lastRowLastColumn="0"/>
          <w:trHeight w:val="285"/>
          <w:tblHeader/>
        </w:trPr>
        <w:tc>
          <w:tcPr>
            <w:tcW w:w="4962" w:type="dxa"/>
            <w:noWrap/>
            <w:hideMark/>
          </w:tcPr>
          <w:p w14:paraId="4674CA26" w14:textId="2002FD5C" w:rsidR="006A44FA" w:rsidRPr="003362B6" w:rsidRDefault="006A44FA">
            <w:pPr>
              <w:pStyle w:val="TableHeading1"/>
              <w:rPr>
                <w:lang w:eastAsia="zh-CN" w:bidi="th-TH"/>
              </w:rPr>
            </w:pPr>
            <w:bookmarkStart w:id="323" w:name="Title_23" w:colFirst="0" w:colLast="0"/>
            <w:r w:rsidRPr="003362B6">
              <w:rPr>
                <w:lang w:eastAsia="zh-CN" w:bidi="th-TH"/>
              </w:rPr>
              <w:t>NACAP target group</w:t>
            </w:r>
          </w:p>
        </w:tc>
        <w:tc>
          <w:tcPr>
            <w:tcW w:w="1071" w:type="dxa"/>
            <w:noWrap/>
            <w:hideMark/>
          </w:tcPr>
          <w:p w14:paraId="097BE3FB" w14:textId="77777777" w:rsidR="006A44FA" w:rsidRPr="003362B6" w:rsidRDefault="006A44FA">
            <w:pPr>
              <w:pStyle w:val="TableHeading1Right"/>
              <w:rPr>
                <w:lang w:eastAsia="zh-CN" w:bidi="th-TH"/>
              </w:rPr>
            </w:pPr>
            <w:r w:rsidRPr="003362B6">
              <w:rPr>
                <w:lang w:eastAsia="zh-CN" w:bidi="th-TH"/>
              </w:rPr>
              <w:t>Advocare</w:t>
            </w:r>
          </w:p>
        </w:tc>
        <w:tc>
          <w:tcPr>
            <w:tcW w:w="1020" w:type="dxa"/>
            <w:noWrap/>
            <w:hideMark/>
          </w:tcPr>
          <w:p w14:paraId="70E5D54B" w14:textId="77777777" w:rsidR="006A44FA" w:rsidRPr="003362B6" w:rsidRDefault="006A44FA">
            <w:pPr>
              <w:pStyle w:val="TableHeading1Right"/>
              <w:rPr>
                <w:lang w:eastAsia="zh-CN" w:bidi="th-TH"/>
              </w:rPr>
            </w:pPr>
            <w:r w:rsidRPr="003362B6">
              <w:rPr>
                <w:lang w:eastAsia="zh-CN" w:bidi="th-TH"/>
              </w:rPr>
              <w:t>ARAS</w:t>
            </w:r>
          </w:p>
        </w:tc>
        <w:tc>
          <w:tcPr>
            <w:tcW w:w="1020" w:type="dxa"/>
            <w:noWrap/>
            <w:hideMark/>
          </w:tcPr>
          <w:p w14:paraId="3C349888" w14:textId="77777777" w:rsidR="006A44FA" w:rsidRPr="003362B6" w:rsidRDefault="006A44FA">
            <w:pPr>
              <w:pStyle w:val="TableHeading1Right"/>
              <w:rPr>
                <w:lang w:eastAsia="zh-CN" w:bidi="th-TH"/>
              </w:rPr>
            </w:pPr>
            <w:r w:rsidRPr="003362B6">
              <w:rPr>
                <w:lang w:eastAsia="zh-CN" w:bidi="th-TH"/>
              </w:rPr>
              <w:t>SRS</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48CC5DAA" w14:textId="77777777" w:rsidR="006A44FA" w:rsidRPr="003362B6" w:rsidRDefault="006A44FA">
            <w:pPr>
              <w:pStyle w:val="TableHeading1Right"/>
              <w:rPr>
                <w:lang w:eastAsia="zh-CN" w:bidi="th-TH"/>
              </w:rPr>
            </w:pPr>
            <w:r w:rsidRPr="003362B6">
              <w:rPr>
                <w:lang w:eastAsia="zh-CN" w:bidi="th-TH"/>
              </w:rPr>
              <w:t>Overall</w:t>
            </w:r>
          </w:p>
        </w:tc>
      </w:tr>
      <w:bookmarkEnd w:id="323"/>
      <w:tr w:rsidR="006A44FA" w:rsidRPr="003362B6" w14:paraId="2F2388B9"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173A6BD5" w14:textId="77777777" w:rsidR="006A44FA" w:rsidRPr="003362B6" w:rsidRDefault="006A44FA">
            <w:pPr>
              <w:pStyle w:val="TableTextKeep"/>
              <w:rPr>
                <w:lang w:eastAsia="zh-CN" w:bidi="th-TH"/>
              </w:rPr>
            </w:pPr>
            <w:r w:rsidRPr="003362B6">
              <w:rPr>
                <w:lang w:eastAsia="zh-CN" w:bidi="th-TH"/>
              </w:rPr>
              <w:t>People who are financially or socially disadvantaged</w:t>
            </w:r>
          </w:p>
        </w:tc>
        <w:tc>
          <w:tcPr>
            <w:tcW w:w="1071" w:type="dxa"/>
            <w:noWrap/>
            <w:hideMark/>
          </w:tcPr>
          <w:p w14:paraId="3747796F" w14:textId="77777777" w:rsidR="006A44FA" w:rsidRPr="003362B6" w:rsidRDefault="006A44FA">
            <w:pPr>
              <w:pStyle w:val="TableTextRight"/>
              <w:rPr>
                <w:lang w:eastAsia="zh-CN" w:bidi="th-TH"/>
              </w:rPr>
            </w:pPr>
            <w:r w:rsidRPr="003362B6">
              <w:rPr>
                <w:lang w:eastAsia="zh-CN" w:bidi="th-TH"/>
              </w:rPr>
              <w:t>83%</w:t>
            </w:r>
          </w:p>
        </w:tc>
        <w:tc>
          <w:tcPr>
            <w:tcW w:w="1020" w:type="dxa"/>
            <w:noWrap/>
            <w:hideMark/>
          </w:tcPr>
          <w:p w14:paraId="4C0A73DC" w14:textId="77777777" w:rsidR="006A44FA" w:rsidRPr="003362B6" w:rsidRDefault="006A44FA">
            <w:pPr>
              <w:pStyle w:val="TableTextRight"/>
              <w:rPr>
                <w:lang w:eastAsia="zh-CN" w:bidi="th-TH"/>
              </w:rPr>
            </w:pPr>
            <w:r w:rsidRPr="003362B6">
              <w:rPr>
                <w:lang w:eastAsia="zh-CN" w:bidi="th-TH"/>
              </w:rPr>
              <w:t>52%</w:t>
            </w:r>
          </w:p>
        </w:tc>
        <w:tc>
          <w:tcPr>
            <w:tcW w:w="1020" w:type="dxa"/>
            <w:noWrap/>
            <w:hideMark/>
          </w:tcPr>
          <w:p w14:paraId="480BA546" w14:textId="77777777" w:rsidR="006A44FA" w:rsidRPr="003362B6" w:rsidRDefault="006A44FA">
            <w:pPr>
              <w:pStyle w:val="TableTextRight"/>
              <w:rPr>
                <w:lang w:eastAsia="zh-CN" w:bidi="th-TH"/>
              </w:rPr>
            </w:pPr>
            <w:r w:rsidRPr="003362B6">
              <w:rPr>
                <w:lang w:eastAsia="zh-CN" w:bidi="th-TH"/>
              </w:rPr>
              <w:t>76%</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01D04CEB" w14:textId="77777777" w:rsidR="006A44FA" w:rsidRPr="003362B6" w:rsidRDefault="006A44FA">
            <w:pPr>
              <w:pStyle w:val="TableTextRight"/>
              <w:rPr>
                <w:lang w:eastAsia="zh-CN" w:bidi="th-TH"/>
              </w:rPr>
            </w:pPr>
            <w:r w:rsidRPr="003362B6">
              <w:rPr>
                <w:lang w:eastAsia="zh-CN" w:bidi="th-TH"/>
              </w:rPr>
              <w:t>71%</w:t>
            </w:r>
          </w:p>
        </w:tc>
      </w:tr>
      <w:tr w:rsidR="006A44FA" w:rsidRPr="003362B6" w14:paraId="35BA0BD6" w14:textId="77777777">
        <w:trPr>
          <w:trHeight w:val="285"/>
        </w:trPr>
        <w:tc>
          <w:tcPr>
            <w:tcW w:w="4962" w:type="dxa"/>
            <w:noWrap/>
            <w:hideMark/>
          </w:tcPr>
          <w:p w14:paraId="0140E147" w14:textId="77777777" w:rsidR="006A44FA" w:rsidRPr="003362B6" w:rsidRDefault="006A44FA">
            <w:pPr>
              <w:pStyle w:val="TableTextKeep"/>
              <w:rPr>
                <w:lang w:eastAsia="zh-CN" w:bidi="th-TH"/>
              </w:rPr>
            </w:pPr>
            <w:r w:rsidRPr="003362B6">
              <w:rPr>
                <w:lang w:eastAsia="zh-CN" w:bidi="th-TH"/>
              </w:rPr>
              <w:t>People living with a disability</w:t>
            </w:r>
          </w:p>
        </w:tc>
        <w:tc>
          <w:tcPr>
            <w:tcW w:w="1071" w:type="dxa"/>
            <w:noWrap/>
            <w:hideMark/>
          </w:tcPr>
          <w:p w14:paraId="310F1086" w14:textId="77777777" w:rsidR="006A44FA" w:rsidRPr="003362B6" w:rsidRDefault="006A44FA">
            <w:pPr>
              <w:pStyle w:val="TableTextRight"/>
              <w:rPr>
                <w:lang w:eastAsia="zh-CN" w:bidi="th-TH"/>
              </w:rPr>
            </w:pPr>
            <w:r w:rsidRPr="003362B6">
              <w:rPr>
                <w:lang w:eastAsia="zh-CN" w:bidi="th-TH"/>
              </w:rPr>
              <w:t>39%</w:t>
            </w:r>
          </w:p>
        </w:tc>
        <w:tc>
          <w:tcPr>
            <w:tcW w:w="1020" w:type="dxa"/>
            <w:noWrap/>
            <w:hideMark/>
          </w:tcPr>
          <w:p w14:paraId="29F9B335" w14:textId="77777777" w:rsidR="006A44FA" w:rsidRPr="003362B6" w:rsidRDefault="006A44FA">
            <w:pPr>
              <w:pStyle w:val="TableTextRight"/>
              <w:rPr>
                <w:lang w:eastAsia="zh-CN" w:bidi="th-TH"/>
              </w:rPr>
            </w:pPr>
            <w:r w:rsidRPr="003362B6">
              <w:rPr>
                <w:lang w:eastAsia="zh-CN" w:bidi="th-TH"/>
              </w:rPr>
              <w:t>24%</w:t>
            </w:r>
          </w:p>
        </w:tc>
        <w:tc>
          <w:tcPr>
            <w:tcW w:w="1020" w:type="dxa"/>
            <w:noWrap/>
            <w:hideMark/>
          </w:tcPr>
          <w:p w14:paraId="6B5CC504" w14:textId="77777777" w:rsidR="006A44FA" w:rsidRPr="003362B6" w:rsidRDefault="006A44FA">
            <w:pPr>
              <w:pStyle w:val="TableTextRight"/>
              <w:rPr>
                <w:lang w:eastAsia="zh-CN" w:bidi="th-TH"/>
              </w:rPr>
            </w:pPr>
            <w:r w:rsidRPr="003362B6">
              <w:rPr>
                <w:lang w:eastAsia="zh-CN" w:bidi="th-TH"/>
              </w:rPr>
              <w:t>59%</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60FF1AF5" w14:textId="77777777" w:rsidR="006A44FA" w:rsidRPr="003362B6" w:rsidRDefault="006A44FA">
            <w:pPr>
              <w:pStyle w:val="TableTextRight"/>
              <w:rPr>
                <w:lang w:eastAsia="zh-CN" w:bidi="th-TH"/>
              </w:rPr>
            </w:pPr>
            <w:r w:rsidRPr="003362B6">
              <w:rPr>
                <w:lang w:eastAsia="zh-CN" w:bidi="th-TH"/>
              </w:rPr>
              <w:t>42%</w:t>
            </w:r>
          </w:p>
        </w:tc>
      </w:tr>
      <w:tr w:rsidR="006A44FA" w:rsidRPr="003362B6" w14:paraId="593EE206"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3D64DA9F" w14:textId="77777777" w:rsidR="006A44FA" w:rsidRPr="003362B6" w:rsidRDefault="006A44FA">
            <w:pPr>
              <w:pStyle w:val="TableTextKeep"/>
              <w:rPr>
                <w:lang w:eastAsia="zh-CN" w:bidi="th-TH"/>
              </w:rPr>
            </w:pPr>
            <w:r w:rsidRPr="003362B6">
              <w:rPr>
                <w:lang w:eastAsia="zh-CN" w:bidi="th-TH"/>
              </w:rPr>
              <w:t>People living with a mental health condition</w:t>
            </w:r>
          </w:p>
        </w:tc>
        <w:tc>
          <w:tcPr>
            <w:tcW w:w="1071" w:type="dxa"/>
            <w:noWrap/>
            <w:hideMark/>
          </w:tcPr>
          <w:p w14:paraId="6123E358" w14:textId="77777777" w:rsidR="006A44FA" w:rsidRPr="003362B6" w:rsidRDefault="006A44FA">
            <w:pPr>
              <w:pStyle w:val="TableTextRight"/>
              <w:rPr>
                <w:lang w:eastAsia="zh-CN" w:bidi="th-TH"/>
              </w:rPr>
            </w:pPr>
            <w:r w:rsidRPr="003362B6">
              <w:rPr>
                <w:lang w:eastAsia="zh-CN" w:bidi="th-TH"/>
              </w:rPr>
              <w:t>48%</w:t>
            </w:r>
          </w:p>
        </w:tc>
        <w:tc>
          <w:tcPr>
            <w:tcW w:w="1020" w:type="dxa"/>
            <w:noWrap/>
            <w:hideMark/>
          </w:tcPr>
          <w:p w14:paraId="38D5A227" w14:textId="77777777" w:rsidR="006A44FA" w:rsidRPr="003362B6" w:rsidRDefault="006A44FA">
            <w:pPr>
              <w:pStyle w:val="TableTextRight"/>
              <w:rPr>
                <w:lang w:eastAsia="zh-CN" w:bidi="th-TH"/>
              </w:rPr>
            </w:pPr>
            <w:r w:rsidRPr="003362B6">
              <w:rPr>
                <w:lang w:eastAsia="zh-CN" w:bidi="th-TH"/>
              </w:rPr>
              <w:t>24%</w:t>
            </w:r>
          </w:p>
        </w:tc>
        <w:tc>
          <w:tcPr>
            <w:tcW w:w="1020" w:type="dxa"/>
            <w:noWrap/>
            <w:hideMark/>
          </w:tcPr>
          <w:p w14:paraId="76BA7D51" w14:textId="77777777" w:rsidR="006A44FA" w:rsidRPr="003362B6" w:rsidRDefault="006A44FA">
            <w:pPr>
              <w:pStyle w:val="TableTextRight"/>
              <w:rPr>
                <w:lang w:eastAsia="zh-CN" w:bidi="th-TH"/>
              </w:rPr>
            </w:pPr>
            <w:r w:rsidRPr="003362B6">
              <w:rPr>
                <w:lang w:eastAsia="zh-CN" w:bidi="th-TH"/>
              </w:rPr>
              <w:t>45%</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6B6693BE" w14:textId="77777777" w:rsidR="006A44FA" w:rsidRPr="003362B6" w:rsidRDefault="006A44FA">
            <w:pPr>
              <w:pStyle w:val="TableTextRight"/>
              <w:rPr>
                <w:lang w:eastAsia="zh-CN" w:bidi="th-TH"/>
              </w:rPr>
            </w:pPr>
            <w:r w:rsidRPr="003362B6">
              <w:rPr>
                <w:lang w:eastAsia="zh-CN" w:bidi="th-TH"/>
              </w:rPr>
              <w:t>40%</w:t>
            </w:r>
          </w:p>
        </w:tc>
      </w:tr>
      <w:tr w:rsidR="006A44FA" w:rsidRPr="003362B6" w14:paraId="01A0549A" w14:textId="77777777">
        <w:trPr>
          <w:trHeight w:val="285"/>
        </w:trPr>
        <w:tc>
          <w:tcPr>
            <w:tcW w:w="4962" w:type="dxa"/>
            <w:noWrap/>
            <w:hideMark/>
          </w:tcPr>
          <w:p w14:paraId="5C71DFB6" w14:textId="77777777" w:rsidR="006A44FA" w:rsidRPr="003362B6" w:rsidRDefault="006A44FA">
            <w:pPr>
              <w:pStyle w:val="TableTextKeep"/>
              <w:rPr>
                <w:lang w:eastAsia="zh-CN" w:bidi="th-TH"/>
              </w:rPr>
            </w:pPr>
            <w:r w:rsidRPr="003362B6">
              <w:rPr>
                <w:lang w:eastAsia="zh-CN" w:bidi="th-TH"/>
              </w:rPr>
              <w:t>People living with cognitive decline</w:t>
            </w:r>
          </w:p>
        </w:tc>
        <w:tc>
          <w:tcPr>
            <w:tcW w:w="1071" w:type="dxa"/>
            <w:noWrap/>
            <w:hideMark/>
          </w:tcPr>
          <w:p w14:paraId="17A039AA" w14:textId="77777777" w:rsidR="006A44FA" w:rsidRPr="003362B6" w:rsidRDefault="006A44FA">
            <w:pPr>
              <w:pStyle w:val="TableTextRight"/>
              <w:rPr>
                <w:lang w:eastAsia="zh-CN" w:bidi="th-TH"/>
              </w:rPr>
            </w:pPr>
            <w:r w:rsidRPr="003362B6">
              <w:rPr>
                <w:lang w:eastAsia="zh-CN" w:bidi="th-TH"/>
              </w:rPr>
              <w:t>35%</w:t>
            </w:r>
          </w:p>
        </w:tc>
        <w:tc>
          <w:tcPr>
            <w:tcW w:w="1020" w:type="dxa"/>
            <w:noWrap/>
            <w:hideMark/>
          </w:tcPr>
          <w:p w14:paraId="78D0DB7D" w14:textId="77777777" w:rsidR="006A44FA" w:rsidRPr="003362B6" w:rsidRDefault="006A44FA">
            <w:pPr>
              <w:pStyle w:val="TableTextRight"/>
              <w:rPr>
                <w:lang w:eastAsia="zh-CN" w:bidi="th-TH"/>
              </w:rPr>
            </w:pPr>
            <w:r w:rsidRPr="003362B6">
              <w:rPr>
                <w:lang w:eastAsia="zh-CN" w:bidi="th-TH"/>
              </w:rPr>
              <w:t>14%</w:t>
            </w:r>
          </w:p>
        </w:tc>
        <w:tc>
          <w:tcPr>
            <w:tcW w:w="1020" w:type="dxa"/>
            <w:noWrap/>
            <w:hideMark/>
          </w:tcPr>
          <w:p w14:paraId="7F81351B" w14:textId="77777777" w:rsidR="006A44FA" w:rsidRPr="003362B6" w:rsidRDefault="006A44FA">
            <w:pPr>
              <w:pStyle w:val="TableTextRight"/>
              <w:rPr>
                <w:lang w:eastAsia="zh-CN" w:bidi="th-TH"/>
              </w:rPr>
            </w:pPr>
            <w:r w:rsidRPr="003362B6">
              <w:rPr>
                <w:lang w:eastAsia="zh-CN" w:bidi="th-TH"/>
              </w:rPr>
              <w:t>34%</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1ADF3FD3" w14:textId="77777777" w:rsidR="006A44FA" w:rsidRPr="003362B6" w:rsidRDefault="006A44FA">
            <w:pPr>
              <w:pStyle w:val="TableTextRight"/>
              <w:rPr>
                <w:lang w:eastAsia="zh-CN" w:bidi="th-TH"/>
              </w:rPr>
            </w:pPr>
            <w:r w:rsidRPr="003362B6">
              <w:rPr>
                <w:lang w:eastAsia="zh-CN" w:bidi="th-TH"/>
              </w:rPr>
              <w:t>29%</w:t>
            </w:r>
          </w:p>
        </w:tc>
      </w:tr>
      <w:tr w:rsidR="006A44FA" w:rsidRPr="003362B6" w14:paraId="5307D8C5"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7EDA4E57" w14:textId="77777777" w:rsidR="006A44FA" w:rsidRPr="003362B6" w:rsidRDefault="006A44FA">
            <w:pPr>
              <w:pStyle w:val="TableTextKeep"/>
              <w:rPr>
                <w:lang w:eastAsia="zh-CN" w:bidi="th-TH"/>
              </w:rPr>
            </w:pPr>
            <w:r w:rsidRPr="003362B6">
              <w:rPr>
                <w:lang w:eastAsia="zh-CN" w:bidi="th-TH"/>
              </w:rPr>
              <w:t>People who live in rural or remote areas</w:t>
            </w:r>
          </w:p>
        </w:tc>
        <w:tc>
          <w:tcPr>
            <w:tcW w:w="1071" w:type="dxa"/>
            <w:noWrap/>
            <w:hideMark/>
          </w:tcPr>
          <w:p w14:paraId="17FC5ADE" w14:textId="77777777" w:rsidR="006A44FA" w:rsidRPr="003362B6" w:rsidRDefault="006A44FA">
            <w:pPr>
              <w:pStyle w:val="TableTextRight"/>
              <w:rPr>
                <w:lang w:eastAsia="zh-CN" w:bidi="th-TH"/>
              </w:rPr>
            </w:pPr>
            <w:r w:rsidRPr="003362B6">
              <w:rPr>
                <w:lang w:eastAsia="zh-CN" w:bidi="th-TH"/>
              </w:rPr>
              <w:t>9%</w:t>
            </w:r>
          </w:p>
        </w:tc>
        <w:tc>
          <w:tcPr>
            <w:tcW w:w="1020" w:type="dxa"/>
            <w:noWrap/>
            <w:hideMark/>
          </w:tcPr>
          <w:p w14:paraId="4736AE05" w14:textId="77777777" w:rsidR="006A44FA" w:rsidRPr="003362B6" w:rsidRDefault="006A44FA">
            <w:pPr>
              <w:pStyle w:val="TableTextRight"/>
              <w:rPr>
                <w:lang w:eastAsia="zh-CN" w:bidi="th-TH"/>
              </w:rPr>
            </w:pPr>
            <w:r w:rsidRPr="003362B6">
              <w:rPr>
                <w:lang w:eastAsia="zh-CN" w:bidi="th-TH"/>
              </w:rPr>
              <w:t>0%</w:t>
            </w:r>
          </w:p>
        </w:tc>
        <w:tc>
          <w:tcPr>
            <w:tcW w:w="1020" w:type="dxa"/>
            <w:noWrap/>
            <w:hideMark/>
          </w:tcPr>
          <w:p w14:paraId="17BED893" w14:textId="77777777" w:rsidR="006A44FA" w:rsidRPr="003362B6" w:rsidRDefault="006A44FA">
            <w:pPr>
              <w:pStyle w:val="TableTextRight"/>
              <w:rPr>
                <w:lang w:eastAsia="zh-CN" w:bidi="th-TH"/>
              </w:rPr>
            </w:pPr>
            <w:r w:rsidRPr="003362B6">
              <w:rPr>
                <w:lang w:eastAsia="zh-CN" w:bidi="th-TH"/>
              </w:rPr>
              <w:t>48%</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0F874251" w14:textId="77777777" w:rsidR="006A44FA" w:rsidRPr="003362B6" w:rsidRDefault="006A44FA">
            <w:pPr>
              <w:pStyle w:val="TableTextRight"/>
              <w:rPr>
                <w:lang w:eastAsia="zh-CN" w:bidi="th-TH"/>
              </w:rPr>
            </w:pPr>
            <w:r w:rsidRPr="003362B6">
              <w:rPr>
                <w:lang w:eastAsia="zh-CN" w:bidi="th-TH"/>
              </w:rPr>
              <w:t>22%</w:t>
            </w:r>
          </w:p>
        </w:tc>
      </w:tr>
      <w:tr w:rsidR="006A44FA" w:rsidRPr="003362B6" w14:paraId="3F764F3F" w14:textId="77777777">
        <w:trPr>
          <w:trHeight w:val="285"/>
        </w:trPr>
        <w:tc>
          <w:tcPr>
            <w:tcW w:w="4962" w:type="dxa"/>
            <w:noWrap/>
            <w:hideMark/>
          </w:tcPr>
          <w:p w14:paraId="6F13D202" w14:textId="77777777" w:rsidR="006A44FA" w:rsidRPr="003362B6" w:rsidRDefault="006A44FA">
            <w:pPr>
              <w:pStyle w:val="TableTextKeep"/>
              <w:rPr>
                <w:lang w:eastAsia="zh-CN" w:bidi="th-TH"/>
              </w:rPr>
            </w:pPr>
            <w:r w:rsidRPr="003362B6">
              <w:rPr>
                <w:lang w:eastAsia="zh-CN" w:bidi="th-TH"/>
              </w:rPr>
              <w:t>People from CALD backgrounds</w:t>
            </w:r>
          </w:p>
        </w:tc>
        <w:tc>
          <w:tcPr>
            <w:tcW w:w="1071" w:type="dxa"/>
            <w:noWrap/>
            <w:hideMark/>
          </w:tcPr>
          <w:p w14:paraId="666C8BC3" w14:textId="77777777" w:rsidR="006A44FA" w:rsidRPr="003362B6" w:rsidRDefault="006A44FA">
            <w:pPr>
              <w:pStyle w:val="TableTextRight"/>
              <w:rPr>
                <w:lang w:eastAsia="zh-CN" w:bidi="th-TH"/>
              </w:rPr>
            </w:pPr>
            <w:r w:rsidRPr="003362B6">
              <w:rPr>
                <w:lang w:eastAsia="zh-CN" w:bidi="th-TH"/>
              </w:rPr>
              <w:t>13%</w:t>
            </w:r>
          </w:p>
        </w:tc>
        <w:tc>
          <w:tcPr>
            <w:tcW w:w="1020" w:type="dxa"/>
            <w:noWrap/>
            <w:hideMark/>
          </w:tcPr>
          <w:p w14:paraId="6D3AAD8D" w14:textId="77777777" w:rsidR="006A44FA" w:rsidRPr="003362B6" w:rsidRDefault="006A44FA">
            <w:pPr>
              <w:pStyle w:val="TableTextRight"/>
              <w:rPr>
                <w:lang w:eastAsia="zh-CN" w:bidi="th-TH"/>
              </w:rPr>
            </w:pPr>
            <w:r w:rsidRPr="003362B6">
              <w:rPr>
                <w:lang w:eastAsia="zh-CN" w:bidi="th-TH"/>
              </w:rPr>
              <w:t>29%</w:t>
            </w:r>
          </w:p>
        </w:tc>
        <w:tc>
          <w:tcPr>
            <w:tcW w:w="1020" w:type="dxa"/>
            <w:noWrap/>
            <w:hideMark/>
          </w:tcPr>
          <w:p w14:paraId="7F20E1C5" w14:textId="77777777" w:rsidR="006A44FA" w:rsidRPr="003362B6" w:rsidRDefault="006A44FA">
            <w:pPr>
              <w:pStyle w:val="TableTextRight"/>
              <w:rPr>
                <w:lang w:eastAsia="zh-CN" w:bidi="th-TH"/>
              </w:rPr>
            </w:pPr>
            <w:r w:rsidRPr="003362B6">
              <w:rPr>
                <w:lang w:eastAsia="zh-CN" w:bidi="th-TH"/>
              </w:rPr>
              <w:t>3%</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2B8243F8" w14:textId="77777777" w:rsidR="006A44FA" w:rsidRPr="003362B6" w:rsidRDefault="006A44FA">
            <w:pPr>
              <w:pStyle w:val="TableTextRight"/>
              <w:rPr>
                <w:lang w:eastAsia="zh-CN" w:bidi="th-TH"/>
              </w:rPr>
            </w:pPr>
            <w:r w:rsidRPr="003362B6">
              <w:rPr>
                <w:lang w:eastAsia="zh-CN" w:bidi="th-TH"/>
              </w:rPr>
              <w:t>14%</w:t>
            </w:r>
          </w:p>
        </w:tc>
      </w:tr>
      <w:tr w:rsidR="006A44FA" w:rsidRPr="003362B6" w14:paraId="39CA017E"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38CAE8AC" w14:textId="77777777" w:rsidR="006A44FA" w:rsidRPr="003362B6" w:rsidRDefault="006A44FA">
            <w:pPr>
              <w:pStyle w:val="TableTextKeep"/>
              <w:rPr>
                <w:lang w:eastAsia="zh-CN" w:bidi="th-TH"/>
              </w:rPr>
            </w:pPr>
            <w:r w:rsidRPr="003362B6">
              <w:rPr>
                <w:lang w:eastAsia="zh-CN" w:bidi="th-TH"/>
              </w:rPr>
              <w:t>People from Aboriginal and Torres Strait Islander communities</w:t>
            </w:r>
          </w:p>
        </w:tc>
        <w:tc>
          <w:tcPr>
            <w:tcW w:w="1071" w:type="dxa"/>
            <w:noWrap/>
            <w:hideMark/>
          </w:tcPr>
          <w:p w14:paraId="5B4CDE95" w14:textId="77777777" w:rsidR="006A44FA" w:rsidRPr="003362B6" w:rsidRDefault="006A44FA">
            <w:pPr>
              <w:pStyle w:val="TableTextRight"/>
              <w:rPr>
                <w:lang w:eastAsia="zh-CN" w:bidi="th-TH"/>
              </w:rPr>
            </w:pPr>
            <w:r w:rsidRPr="003362B6">
              <w:rPr>
                <w:lang w:eastAsia="zh-CN" w:bidi="th-TH"/>
              </w:rPr>
              <w:t>9%</w:t>
            </w:r>
          </w:p>
        </w:tc>
        <w:tc>
          <w:tcPr>
            <w:tcW w:w="1020" w:type="dxa"/>
            <w:noWrap/>
            <w:hideMark/>
          </w:tcPr>
          <w:p w14:paraId="2F03DAA3" w14:textId="77777777" w:rsidR="006A44FA" w:rsidRPr="003362B6" w:rsidRDefault="006A44FA">
            <w:pPr>
              <w:pStyle w:val="TableTextRight"/>
              <w:rPr>
                <w:lang w:eastAsia="zh-CN" w:bidi="th-TH"/>
              </w:rPr>
            </w:pPr>
            <w:r w:rsidRPr="003362B6">
              <w:rPr>
                <w:lang w:eastAsia="zh-CN" w:bidi="th-TH"/>
              </w:rPr>
              <w:t>5%</w:t>
            </w:r>
          </w:p>
        </w:tc>
        <w:tc>
          <w:tcPr>
            <w:tcW w:w="1020" w:type="dxa"/>
            <w:noWrap/>
            <w:hideMark/>
          </w:tcPr>
          <w:p w14:paraId="41E77741" w14:textId="77777777" w:rsidR="006A44FA" w:rsidRPr="003362B6" w:rsidRDefault="006A44FA">
            <w:pPr>
              <w:pStyle w:val="TableTextRight"/>
              <w:rPr>
                <w:lang w:eastAsia="zh-CN" w:bidi="th-TH"/>
              </w:rPr>
            </w:pPr>
            <w:r w:rsidRPr="003362B6">
              <w:rPr>
                <w:lang w:eastAsia="zh-CN" w:bidi="th-TH"/>
              </w:rPr>
              <w:t>17%</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67D6E2DC" w14:textId="77777777" w:rsidR="006A44FA" w:rsidRPr="003362B6" w:rsidRDefault="006A44FA">
            <w:pPr>
              <w:pStyle w:val="TableTextRight"/>
              <w:rPr>
                <w:lang w:eastAsia="zh-CN" w:bidi="th-TH"/>
              </w:rPr>
            </w:pPr>
            <w:r w:rsidRPr="003362B6">
              <w:rPr>
                <w:lang w:eastAsia="zh-CN" w:bidi="th-TH"/>
              </w:rPr>
              <w:t>11%</w:t>
            </w:r>
          </w:p>
        </w:tc>
      </w:tr>
      <w:tr w:rsidR="006A44FA" w:rsidRPr="003362B6" w14:paraId="2DEA2B15" w14:textId="77777777">
        <w:trPr>
          <w:trHeight w:val="285"/>
        </w:trPr>
        <w:tc>
          <w:tcPr>
            <w:tcW w:w="4962" w:type="dxa"/>
            <w:noWrap/>
            <w:hideMark/>
          </w:tcPr>
          <w:p w14:paraId="15A80403" w14:textId="77777777" w:rsidR="006A44FA" w:rsidRPr="003362B6" w:rsidRDefault="006A44FA">
            <w:pPr>
              <w:pStyle w:val="TableTextKeep"/>
              <w:rPr>
                <w:lang w:eastAsia="zh-CN" w:bidi="th-TH"/>
              </w:rPr>
            </w:pPr>
            <w:r w:rsidRPr="003362B6">
              <w:rPr>
                <w:lang w:eastAsia="zh-CN" w:bidi="th-TH"/>
              </w:rPr>
              <w:t>People living with dementia</w:t>
            </w:r>
          </w:p>
        </w:tc>
        <w:tc>
          <w:tcPr>
            <w:tcW w:w="1071" w:type="dxa"/>
            <w:noWrap/>
            <w:hideMark/>
          </w:tcPr>
          <w:p w14:paraId="69AE9445" w14:textId="77777777" w:rsidR="006A44FA" w:rsidRPr="003362B6" w:rsidRDefault="006A44FA">
            <w:pPr>
              <w:pStyle w:val="TableTextRight"/>
              <w:rPr>
                <w:lang w:eastAsia="zh-CN" w:bidi="th-TH"/>
              </w:rPr>
            </w:pPr>
            <w:r w:rsidRPr="003362B6">
              <w:rPr>
                <w:lang w:eastAsia="zh-CN" w:bidi="th-TH"/>
              </w:rPr>
              <w:t>4%</w:t>
            </w:r>
          </w:p>
        </w:tc>
        <w:tc>
          <w:tcPr>
            <w:tcW w:w="1020" w:type="dxa"/>
            <w:noWrap/>
            <w:hideMark/>
          </w:tcPr>
          <w:p w14:paraId="697B0935" w14:textId="77777777" w:rsidR="006A44FA" w:rsidRPr="003362B6" w:rsidRDefault="006A44FA">
            <w:pPr>
              <w:pStyle w:val="TableTextRight"/>
              <w:rPr>
                <w:lang w:eastAsia="zh-CN" w:bidi="th-TH"/>
              </w:rPr>
            </w:pPr>
            <w:r w:rsidRPr="003362B6">
              <w:rPr>
                <w:lang w:eastAsia="zh-CN" w:bidi="th-TH"/>
              </w:rPr>
              <w:t>10%</w:t>
            </w:r>
          </w:p>
        </w:tc>
        <w:tc>
          <w:tcPr>
            <w:tcW w:w="1020" w:type="dxa"/>
            <w:noWrap/>
            <w:hideMark/>
          </w:tcPr>
          <w:p w14:paraId="301D36E8" w14:textId="77777777" w:rsidR="006A44FA" w:rsidRPr="003362B6" w:rsidRDefault="006A44FA">
            <w:pPr>
              <w:pStyle w:val="TableTextRight"/>
              <w:rPr>
                <w:lang w:eastAsia="zh-CN" w:bidi="th-TH"/>
              </w:rPr>
            </w:pPr>
            <w:r w:rsidRPr="003362B6">
              <w:rPr>
                <w:lang w:eastAsia="zh-CN" w:bidi="th-TH"/>
              </w:rPr>
              <w:t>14%</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6BD03766" w14:textId="77777777" w:rsidR="006A44FA" w:rsidRPr="003362B6" w:rsidRDefault="006A44FA">
            <w:pPr>
              <w:pStyle w:val="TableTextRight"/>
              <w:rPr>
                <w:lang w:eastAsia="zh-CN" w:bidi="th-TH"/>
              </w:rPr>
            </w:pPr>
            <w:r w:rsidRPr="003362B6">
              <w:rPr>
                <w:lang w:eastAsia="zh-CN" w:bidi="th-TH"/>
              </w:rPr>
              <w:t>10%</w:t>
            </w:r>
          </w:p>
        </w:tc>
      </w:tr>
      <w:tr w:rsidR="006A44FA" w:rsidRPr="003362B6" w14:paraId="4A9D61B3"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0B83952E" w14:textId="77777777" w:rsidR="006A44FA" w:rsidRPr="003362B6" w:rsidRDefault="006A44FA">
            <w:pPr>
              <w:pStyle w:val="TableTextKeep"/>
              <w:rPr>
                <w:lang w:eastAsia="zh-CN" w:bidi="th-TH"/>
              </w:rPr>
            </w:pPr>
            <w:r w:rsidRPr="003362B6">
              <w:rPr>
                <w:lang w:eastAsia="zh-CN" w:bidi="th-TH"/>
              </w:rPr>
              <w:t>People who are homeless or at risk of being homeless</w:t>
            </w:r>
          </w:p>
        </w:tc>
        <w:tc>
          <w:tcPr>
            <w:tcW w:w="1071" w:type="dxa"/>
            <w:noWrap/>
            <w:hideMark/>
          </w:tcPr>
          <w:p w14:paraId="51FEC34D" w14:textId="77777777" w:rsidR="006A44FA" w:rsidRPr="003362B6" w:rsidRDefault="006A44FA">
            <w:pPr>
              <w:pStyle w:val="TableTextRight"/>
              <w:rPr>
                <w:lang w:eastAsia="zh-CN" w:bidi="th-TH"/>
              </w:rPr>
            </w:pPr>
            <w:r w:rsidRPr="003362B6">
              <w:rPr>
                <w:lang w:eastAsia="zh-CN" w:bidi="th-TH"/>
              </w:rPr>
              <w:t>9%</w:t>
            </w:r>
          </w:p>
        </w:tc>
        <w:tc>
          <w:tcPr>
            <w:tcW w:w="1020" w:type="dxa"/>
            <w:noWrap/>
            <w:hideMark/>
          </w:tcPr>
          <w:p w14:paraId="359746A7" w14:textId="77777777" w:rsidR="006A44FA" w:rsidRPr="003362B6" w:rsidRDefault="006A44FA">
            <w:pPr>
              <w:pStyle w:val="TableTextRight"/>
              <w:rPr>
                <w:lang w:eastAsia="zh-CN" w:bidi="th-TH"/>
              </w:rPr>
            </w:pPr>
            <w:r w:rsidRPr="003362B6">
              <w:rPr>
                <w:lang w:eastAsia="zh-CN" w:bidi="th-TH"/>
              </w:rPr>
              <w:t>0%</w:t>
            </w:r>
          </w:p>
        </w:tc>
        <w:tc>
          <w:tcPr>
            <w:tcW w:w="1020" w:type="dxa"/>
            <w:noWrap/>
            <w:hideMark/>
          </w:tcPr>
          <w:p w14:paraId="077E3ACE" w14:textId="77777777" w:rsidR="006A44FA" w:rsidRPr="003362B6" w:rsidRDefault="006A44FA">
            <w:pPr>
              <w:pStyle w:val="TableTextRight"/>
              <w:rPr>
                <w:lang w:eastAsia="zh-CN" w:bidi="th-TH"/>
              </w:rPr>
            </w:pPr>
            <w:r w:rsidRPr="003362B6">
              <w:rPr>
                <w:lang w:eastAsia="zh-CN" w:bidi="th-TH"/>
              </w:rPr>
              <w:t>7%</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10A2A4EA" w14:textId="77777777" w:rsidR="006A44FA" w:rsidRPr="003362B6" w:rsidRDefault="006A44FA">
            <w:pPr>
              <w:pStyle w:val="TableTextRight"/>
              <w:rPr>
                <w:lang w:eastAsia="zh-CN" w:bidi="th-TH"/>
              </w:rPr>
            </w:pPr>
            <w:r w:rsidRPr="003362B6">
              <w:rPr>
                <w:lang w:eastAsia="zh-CN" w:bidi="th-TH"/>
              </w:rPr>
              <w:t>5%</w:t>
            </w:r>
          </w:p>
        </w:tc>
      </w:tr>
      <w:tr w:rsidR="006A44FA" w:rsidRPr="003362B6" w14:paraId="3BEBDBCA" w14:textId="77777777">
        <w:trPr>
          <w:trHeight w:val="285"/>
        </w:trPr>
        <w:tc>
          <w:tcPr>
            <w:tcW w:w="4962" w:type="dxa"/>
            <w:noWrap/>
            <w:hideMark/>
          </w:tcPr>
          <w:p w14:paraId="12B9EED1" w14:textId="77777777" w:rsidR="006A44FA" w:rsidRPr="003362B6" w:rsidRDefault="006A44FA">
            <w:pPr>
              <w:pStyle w:val="TableTextKeep"/>
              <w:rPr>
                <w:lang w:eastAsia="zh-CN" w:bidi="th-TH"/>
              </w:rPr>
            </w:pPr>
            <w:r w:rsidRPr="003362B6">
              <w:rPr>
                <w:lang w:eastAsia="zh-CN" w:bidi="th-TH"/>
              </w:rPr>
              <w:t>Veterans</w:t>
            </w:r>
          </w:p>
        </w:tc>
        <w:tc>
          <w:tcPr>
            <w:tcW w:w="1071" w:type="dxa"/>
            <w:noWrap/>
            <w:hideMark/>
          </w:tcPr>
          <w:p w14:paraId="020B72CA" w14:textId="77777777" w:rsidR="006A44FA" w:rsidRPr="003362B6" w:rsidRDefault="006A44FA">
            <w:pPr>
              <w:pStyle w:val="TableTextRight"/>
              <w:rPr>
                <w:lang w:eastAsia="zh-CN" w:bidi="th-TH"/>
              </w:rPr>
            </w:pPr>
            <w:r w:rsidRPr="003362B6">
              <w:rPr>
                <w:lang w:eastAsia="zh-CN" w:bidi="th-TH"/>
              </w:rPr>
              <w:t>4%</w:t>
            </w:r>
          </w:p>
        </w:tc>
        <w:tc>
          <w:tcPr>
            <w:tcW w:w="1020" w:type="dxa"/>
            <w:noWrap/>
            <w:hideMark/>
          </w:tcPr>
          <w:p w14:paraId="0C3F5EF7" w14:textId="77777777" w:rsidR="006A44FA" w:rsidRPr="003362B6" w:rsidRDefault="006A44FA">
            <w:pPr>
              <w:pStyle w:val="TableTextRight"/>
              <w:rPr>
                <w:lang w:eastAsia="zh-CN" w:bidi="th-TH"/>
              </w:rPr>
            </w:pPr>
            <w:r w:rsidRPr="003362B6">
              <w:rPr>
                <w:lang w:eastAsia="zh-CN" w:bidi="th-TH"/>
              </w:rPr>
              <w:t>0%</w:t>
            </w:r>
          </w:p>
        </w:tc>
        <w:tc>
          <w:tcPr>
            <w:tcW w:w="1020" w:type="dxa"/>
            <w:noWrap/>
            <w:hideMark/>
          </w:tcPr>
          <w:p w14:paraId="762AEA51" w14:textId="77777777" w:rsidR="006A44FA" w:rsidRPr="003362B6" w:rsidRDefault="006A44FA">
            <w:pPr>
              <w:pStyle w:val="TableTextRight"/>
              <w:rPr>
                <w:lang w:eastAsia="zh-CN" w:bidi="th-TH"/>
              </w:rPr>
            </w:pPr>
            <w:r w:rsidRPr="003362B6">
              <w:rPr>
                <w:lang w:eastAsia="zh-CN" w:bidi="th-TH"/>
              </w:rPr>
              <w:t>3%</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676C2C49" w14:textId="77777777" w:rsidR="006A44FA" w:rsidRPr="003362B6" w:rsidRDefault="006A44FA">
            <w:pPr>
              <w:pStyle w:val="TableTextRight"/>
              <w:rPr>
                <w:lang w:eastAsia="zh-CN" w:bidi="th-TH"/>
              </w:rPr>
            </w:pPr>
            <w:r w:rsidRPr="003362B6">
              <w:rPr>
                <w:lang w:eastAsia="zh-CN" w:bidi="th-TH"/>
              </w:rPr>
              <w:t>3%</w:t>
            </w:r>
          </w:p>
        </w:tc>
      </w:tr>
      <w:tr w:rsidR="006A44FA" w:rsidRPr="003362B6" w14:paraId="528BA72F" w14:textId="77777777">
        <w:trPr>
          <w:cnfStyle w:val="000000100000" w:firstRow="0" w:lastRow="0" w:firstColumn="0" w:lastColumn="0" w:oddVBand="0" w:evenVBand="0" w:oddHBand="1" w:evenHBand="0" w:firstRowFirstColumn="0" w:firstRowLastColumn="0" w:lastRowFirstColumn="0" w:lastRowLastColumn="0"/>
          <w:trHeight w:val="285"/>
        </w:trPr>
        <w:tc>
          <w:tcPr>
            <w:tcW w:w="4962" w:type="dxa"/>
            <w:noWrap/>
            <w:hideMark/>
          </w:tcPr>
          <w:p w14:paraId="625BA41B" w14:textId="77777777" w:rsidR="006A44FA" w:rsidRPr="003362B6" w:rsidRDefault="006A44FA">
            <w:pPr>
              <w:pStyle w:val="TableTextKeep"/>
              <w:rPr>
                <w:lang w:eastAsia="zh-CN" w:bidi="th-TH"/>
              </w:rPr>
            </w:pPr>
            <w:r w:rsidRPr="003362B6">
              <w:rPr>
                <w:lang w:eastAsia="zh-CN" w:bidi="th-TH"/>
              </w:rPr>
              <w:t>Care leavers</w:t>
            </w:r>
          </w:p>
        </w:tc>
        <w:tc>
          <w:tcPr>
            <w:tcW w:w="1071" w:type="dxa"/>
            <w:noWrap/>
            <w:hideMark/>
          </w:tcPr>
          <w:p w14:paraId="70B383D6" w14:textId="77777777" w:rsidR="006A44FA" w:rsidRPr="003362B6" w:rsidRDefault="006A44FA">
            <w:pPr>
              <w:pStyle w:val="TableTextRight"/>
              <w:rPr>
                <w:lang w:eastAsia="zh-CN" w:bidi="th-TH"/>
              </w:rPr>
            </w:pPr>
            <w:r w:rsidRPr="003362B6">
              <w:rPr>
                <w:lang w:eastAsia="zh-CN" w:bidi="th-TH"/>
              </w:rPr>
              <w:t>4%</w:t>
            </w:r>
          </w:p>
        </w:tc>
        <w:tc>
          <w:tcPr>
            <w:tcW w:w="1020" w:type="dxa"/>
            <w:noWrap/>
            <w:hideMark/>
          </w:tcPr>
          <w:p w14:paraId="31D59564" w14:textId="77777777" w:rsidR="006A44FA" w:rsidRPr="003362B6" w:rsidRDefault="006A44FA">
            <w:pPr>
              <w:pStyle w:val="TableTextRight"/>
              <w:rPr>
                <w:lang w:eastAsia="zh-CN" w:bidi="th-TH"/>
              </w:rPr>
            </w:pPr>
            <w:r w:rsidRPr="003362B6">
              <w:rPr>
                <w:lang w:eastAsia="zh-CN" w:bidi="th-TH"/>
              </w:rPr>
              <w:t>0%</w:t>
            </w:r>
          </w:p>
        </w:tc>
        <w:tc>
          <w:tcPr>
            <w:tcW w:w="1020" w:type="dxa"/>
            <w:noWrap/>
            <w:hideMark/>
          </w:tcPr>
          <w:p w14:paraId="69D0DF7D" w14:textId="77777777" w:rsidR="006A44FA" w:rsidRPr="003362B6" w:rsidRDefault="006A44FA">
            <w:pPr>
              <w:pStyle w:val="TableTextRight"/>
              <w:rPr>
                <w:lang w:eastAsia="zh-CN" w:bidi="th-TH"/>
              </w:rPr>
            </w:pPr>
            <w:r w:rsidRPr="003362B6">
              <w:rPr>
                <w:lang w:eastAsia="zh-CN" w:bidi="th-TH"/>
              </w:rPr>
              <w:t>0%</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0D1AA72A" w14:textId="77777777" w:rsidR="006A44FA" w:rsidRPr="003362B6" w:rsidRDefault="006A44FA">
            <w:pPr>
              <w:pStyle w:val="TableTextRight"/>
              <w:rPr>
                <w:lang w:eastAsia="zh-CN" w:bidi="th-TH"/>
              </w:rPr>
            </w:pPr>
            <w:r w:rsidRPr="003362B6">
              <w:rPr>
                <w:lang w:eastAsia="zh-CN" w:bidi="th-TH"/>
              </w:rPr>
              <w:t>1%</w:t>
            </w:r>
          </w:p>
        </w:tc>
      </w:tr>
      <w:tr w:rsidR="006A44FA" w:rsidRPr="003362B6" w14:paraId="37D6AA23" w14:textId="77777777">
        <w:trPr>
          <w:trHeight w:val="285"/>
        </w:trPr>
        <w:tc>
          <w:tcPr>
            <w:tcW w:w="4962" w:type="dxa"/>
            <w:noWrap/>
            <w:hideMark/>
          </w:tcPr>
          <w:p w14:paraId="5299A75D" w14:textId="77777777" w:rsidR="006A44FA" w:rsidRPr="003362B6" w:rsidRDefault="006A44FA">
            <w:pPr>
              <w:pStyle w:val="TableTextKeep"/>
              <w:rPr>
                <w:lang w:eastAsia="zh-CN" w:bidi="th-TH"/>
              </w:rPr>
            </w:pPr>
            <w:r w:rsidRPr="003362B6">
              <w:rPr>
                <w:lang w:eastAsia="zh-CN" w:bidi="th-TH"/>
              </w:rPr>
              <w:t>Parents separated from their children by forced adoption or removal</w:t>
            </w:r>
          </w:p>
        </w:tc>
        <w:tc>
          <w:tcPr>
            <w:tcW w:w="1071" w:type="dxa"/>
            <w:noWrap/>
            <w:hideMark/>
          </w:tcPr>
          <w:p w14:paraId="6BB68D33" w14:textId="77777777" w:rsidR="006A44FA" w:rsidRPr="003362B6" w:rsidRDefault="006A44FA">
            <w:pPr>
              <w:pStyle w:val="TableTextRight"/>
              <w:rPr>
                <w:lang w:eastAsia="zh-CN" w:bidi="th-TH"/>
              </w:rPr>
            </w:pPr>
            <w:r w:rsidRPr="003362B6">
              <w:rPr>
                <w:lang w:eastAsia="zh-CN" w:bidi="th-TH"/>
              </w:rPr>
              <w:t>4%</w:t>
            </w:r>
          </w:p>
        </w:tc>
        <w:tc>
          <w:tcPr>
            <w:tcW w:w="1020" w:type="dxa"/>
            <w:noWrap/>
            <w:hideMark/>
          </w:tcPr>
          <w:p w14:paraId="5553C561" w14:textId="77777777" w:rsidR="006A44FA" w:rsidRPr="003362B6" w:rsidRDefault="006A44FA">
            <w:pPr>
              <w:pStyle w:val="TableTextRight"/>
              <w:rPr>
                <w:lang w:eastAsia="zh-CN" w:bidi="th-TH"/>
              </w:rPr>
            </w:pPr>
            <w:r w:rsidRPr="003362B6">
              <w:rPr>
                <w:lang w:eastAsia="zh-CN" w:bidi="th-TH"/>
              </w:rPr>
              <w:t>0%</w:t>
            </w:r>
          </w:p>
        </w:tc>
        <w:tc>
          <w:tcPr>
            <w:tcW w:w="1020" w:type="dxa"/>
            <w:noWrap/>
            <w:hideMark/>
          </w:tcPr>
          <w:p w14:paraId="09C7EACA" w14:textId="77777777" w:rsidR="006A44FA" w:rsidRPr="003362B6" w:rsidRDefault="006A44FA">
            <w:pPr>
              <w:pStyle w:val="TableTextRight"/>
              <w:rPr>
                <w:lang w:eastAsia="zh-CN" w:bidi="th-TH"/>
              </w:rPr>
            </w:pPr>
            <w:r w:rsidRPr="003362B6">
              <w:rPr>
                <w:lang w:eastAsia="zh-CN" w:bidi="th-TH"/>
              </w:rPr>
              <w:t>0%</w:t>
            </w:r>
          </w:p>
        </w:tc>
        <w:tc>
          <w:tcPr>
            <w:cnfStyle w:val="000100000000" w:firstRow="0" w:lastRow="0" w:firstColumn="0" w:lastColumn="1" w:oddVBand="0" w:evenVBand="0" w:oddHBand="0" w:evenHBand="0" w:firstRowFirstColumn="0" w:firstRowLastColumn="0" w:lastRowFirstColumn="0" w:lastRowLastColumn="0"/>
            <w:tcW w:w="1020" w:type="dxa"/>
            <w:noWrap/>
            <w:hideMark/>
          </w:tcPr>
          <w:p w14:paraId="558704F9" w14:textId="77777777" w:rsidR="006A44FA" w:rsidRPr="003362B6" w:rsidRDefault="006A44FA">
            <w:pPr>
              <w:pStyle w:val="TableTextRight"/>
              <w:rPr>
                <w:lang w:eastAsia="zh-CN" w:bidi="th-TH"/>
              </w:rPr>
            </w:pPr>
            <w:r w:rsidRPr="003362B6">
              <w:rPr>
                <w:lang w:eastAsia="zh-CN" w:bidi="th-TH"/>
              </w:rPr>
              <w:t>1%</w:t>
            </w:r>
          </w:p>
        </w:tc>
      </w:tr>
      <w:tr w:rsidR="006A44FA" w:rsidRPr="003362B6" w14:paraId="44B0D612" w14:textId="77777777">
        <w:trPr>
          <w:cnfStyle w:val="010000000000" w:firstRow="0" w:lastRow="1" w:firstColumn="0" w:lastColumn="0" w:oddVBand="0" w:evenVBand="0" w:oddHBand="0" w:evenHBand="0" w:firstRowFirstColumn="0" w:firstRowLastColumn="0" w:lastRowFirstColumn="0" w:lastRowLastColumn="0"/>
          <w:trHeight w:val="285"/>
        </w:trPr>
        <w:tc>
          <w:tcPr>
            <w:tcW w:w="4962" w:type="dxa"/>
            <w:noWrap/>
          </w:tcPr>
          <w:p w14:paraId="4149C6D9" w14:textId="77777777" w:rsidR="006A44FA" w:rsidRPr="003362B6" w:rsidRDefault="006A44FA">
            <w:pPr>
              <w:pStyle w:val="TableTextKeep"/>
              <w:rPr>
                <w:lang w:eastAsia="zh-CN" w:bidi="th-TH"/>
              </w:rPr>
            </w:pPr>
            <w:r w:rsidRPr="003362B6">
              <w:rPr>
                <w:lang w:eastAsia="zh-CN" w:bidi="th-TH"/>
              </w:rPr>
              <w:t>At least one NACAP target group</w:t>
            </w:r>
          </w:p>
        </w:tc>
        <w:tc>
          <w:tcPr>
            <w:tcW w:w="1071" w:type="dxa"/>
            <w:noWrap/>
          </w:tcPr>
          <w:p w14:paraId="465E4D45" w14:textId="77777777" w:rsidR="006A44FA" w:rsidRPr="003362B6" w:rsidRDefault="006A44FA">
            <w:pPr>
              <w:pStyle w:val="TableTextRight"/>
              <w:rPr>
                <w:lang w:eastAsia="zh-CN" w:bidi="th-TH"/>
              </w:rPr>
            </w:pPr>
            <w:r w:rsidRPr="003362B6">
              <w:rPr>
                <w:lang w:eastAsia="zh-CN" w:bidi="th-TH"/>
              </w:rPr>
              <w:t>88%</w:t>
            </w:r>
          </w:p>
        </w:tc>
        <w:tc>
          <w:tcPr>
            <w:tcW w:w="1020" w:type="dxa"/>
            <w:noWrap/>
          </w:tcPr>
          <w:p w14:paraId="2AC73320" w14:textId="77777777" w:rsidR="006A44FA" w:rsidRPr="003362B6" w:rsidRDefault="006A44FA">
            <w:pPr>
              <w:pStyle w:val="TableTextRight"/>
              <w:rPr>
                <w:lang w:eastAsia="zh-CN" w:bidi="th-TH"/>
              </w:rPr>
            </w:pPr>
            <w:r w:rsidRPr="003362B6">
              <w:rPr>
                <w:lang w:eastAsia="zh-CN" w:bidi="th-TH"/>
              </w:rPr>
              <w:t>68%</w:t>
            </w:r>
          </w:p>
        </w:tc>
        <w:tc>
          <w:tcPr>
            <w:tcW w:w="1020" w:type="dxa"/>
            <w:noWrap/>
          </w:tcPr>
          <w:p w14:paraId="37010B0C" w14:textId="77777777" w:rsidR="006A44FA" w:rsidRPr="003362B6" w:rsidRDefault="006A44FA">
            <w:pPr>
              <w:pStyle w:val="TableTextRight"/>
              <w:rPr>
                <w:lang w:eastAsia="zh-CN" w:bidi="th-TH"/>
              </w:rPr>
            </w:pPr>
            <w:r w:rsidRPr="003362B6">
              <w:rPr>
                <w:lang w:eastAsia="zh-CN" w:bidi="th-TH"/>
              </w:rPr>
              <w:t>83%</w:t>
            </w:r>
          </w:p>
        </w:tc>
        <w:tc>
          <w:tcPr>
            <w:cnfStyle w:val="000100000000" w:firstRow="0" w:lastRow="0" w:firstColumn="0" w:lastColumn="1" w:oddVBand="0" w:evenVBand="0" w:oddHBand="0" w:evenHBand="0" w:firstRowFirstColumn="0" w:firstRowLastColumn="0" w:lastRowFirstColumn="0" w:lastRowLastColumn="0"/>
            <w:tcW w:w="1020" w:type="dxa"/>
            <w:noWrap/>
          </w:tcPr>
          <w:p w14:paraId="3E119C95" w14:textId="77777777" w:rsidR="006A44FA" w:rsidRPr="003362B6" w:rsidRDefault="006A44FA">
            <w:pPr>
              <w:pStyle w:val="TableTextRight"/>
              <w:rPr>
                <w:lang w:eastAsia="zh-CN" w:bidi="th-TH"/>
              </w:rPr>
            </w:pPr>
            <w:r w:rsidRPr="003362B6">
              <w:rPr>
                <w:lang w:eastAsia="zh-CN" w:bidi="th-TH"/>
              </w:rPr>
              <w:t>79%</w:t>
            </w:r>
          </w:p>
        </w:tc>
      </w:tr>
    </w:tbl>
    <w:p w14:paraId="42B022D3" w14:textId="77777777" w:rsidR="007E1DC7" w:rsidRPr="003362B6" w:rsidRDefault="006A44FA" w:rsidP="007E1DC7">
      <w:pPr>
        <w:pStyle w:val="Note"/>
      </w:pPr>
      <w:r w:rsidRPr="003362B6">
        <w:t xml:space="preserve">Note: </w:t>
      </w:r>
      <w:r w:rsidR="00B55934" w:rsidRPr="003362B6">
        <w:t>n</w:t>
      </w:r>
      <w:r w:rsidRPr="003362B6">
        <w:t xml:space="preserve"> = 92. Groups are not mutually </w:t>
      </w:r>
      <w:proofErr w:type="gramStart"/>
      <w:r w:rsidRPr="003362B6">
        <w:t>exclusive</w:t>
      </w:r>
      <w:proofErr w:type="gramEnd"/>
      <w:r w:rsidRPr="003362B6">
        <w:t xml:space="preserve"> and proportions therefore do not sum to 100%.</w:t>
      </w:r>
    </w:p>
    <w:p w14:paraId="7A34D2F0" w14:textId="77777777" w:rsidR="007E1DC7" w:rsidRPr="003362B6" w:rsidRDefault="007E1DC7" w:rsidP="007E1DC7">
      <w:pPr>
        <w:rPr>
          <w:lang w:eastAsia="en-US"/>
        </w:rPr>
        <w:sectPr w:rsidR="007E1DC7" w:rsidRPr="003362B6" w:rsidSect="007E1DC7">
          <w:headerReference w:type="even" r:id="rId64"/>
          <w:headerReference w:type="default" r:id="rId65"/>
          <w:pgSz w:w="11907" w:h="16840" w:code="9"/>
          <w:pgMar w:top="851" w:right="1418" w:bottom="851" w:left="1701" w:header="709" w:footer="709" w:gutter="0"/>
          <w:cols w:space="708"/>
          <w:titlePg/>
          <w:docGrid w:linePitch="360"/>
        </w:sectPr>
      </w:pPr>
    </w:p>
    <w:p w14:paraId="578D3CAB" w14:textId="22956076" w:rsidR="007E1DC7" w:rsidRPr="003362B6" w:rsidRDefault="00230186" w:rsidP="007E1DC7">
      <w:pPr>
        <w:pStyle w:val="Heading5"/>
      </w:pPr>
      <w:bookmarkStart w:id="324" w:name="_Ref173343370"/>
      <w:r w:rsidRPr="003362B6">
        <w:lastRenderedPageBreak/>
        <w:t>Alt text and data tables</w:t>
      </w:r>
      <w:bookmarkEnd w:id="324"/>
    </w:p>
    <w:p w14:paraId="4C245FDE" w14:textId="43FDE405" w:rsidR="006A20E9" w:rsidRPr="003362B6" w:rsidRDefault="00B52B82" w:rsidP="006A20E9">
      <w:pPr>
        <w:pStyle w:val="Para"/>
      </w:pPr>
      <w:r w:rsidRPr="003362B6">
        <w:t>This appendix con</w:t>
      </w:r>
      <w:r w:rsidR="006329DF" w:rsidRPr="003362B6">
        <w:t>tains text alternatives (including data tables) to the figures in this report</w:t>
      </w:r>
      <w:r w:rsidR="00316985" w:rsidRPr="003362B6">
        <w:t>, with the aim of increasing</w:t>
      </w:r>
      <w:r w:rsidR="00A46FE0" w:rsidRPr="003362B6">
        <w:t xml:space="preserve"> document </w:t>
      </w:r>
      <w:r w:rsidR="006329DF" w:rsidRPr="003362B6">
        <w:t>accessibility.</w:t>
      </w:r>
    </w:p>
    <w:p w14:paraId="6DA742E7" w14:textId="1DFD0923" w:rsidR="005A3BC5" w:rsidRPr="003362B6" w:rsidRDefault="00752DB5" w:rsidP="00D367A0">
      <w:pPr>
        <w:pStyle w:val="Heading6"/>
        <w:numPr>
          <w:ilvl w:val="5"/>
          <w:numId w:val="27"/>
        </w:numPr>
      </w:pPr>
      <w:bookmarkStart w:id="325" w:name="_Data_table_for"/>
      <w:bookmarkStart w:id="326" w:name="_Ref173343577"/>
      <w:bookmarkEnd w:id="325"/>
      <w:r w:rsidRPr="003362B6">
        <w:t xml:space="preserve">Data </w:t>
      </w:r>
      <w:r w:rsidR="00D84A58" w:rsidRPr="003362B6">
        <w:t xml:space="preserve">table for </w:t>
      </w:r>
      <w:r w:rsidR="00EB3481" w:rsidRPr="003362B6">
        <w:fldChar w:fldCharType="begin"/>
      </w:r>
      <w:r w:rsidR="00EB3481" w:rsidRPr="003362B6">
        <w:instrText xml:space="preserve"> REF _Ref167959649 \h </w:instrText>
      </w:r>
      <w:r w:rsidR="00EB3481" w:rsidRPr="003362B6">
        <w:fldChar w:fldCharType="separate"/>
      </w:r>
      <w:r w:rsidR="003017E7" w:rsidRPr="003362B6">
        <w:t>Figure 3</w:t>
      </w:r>
      <w:r w:rsidR="003017E7" w:rsidRPr="003362B6">
        <w:noBreakHyphen/>
        <w:t>1</w:t>
      </w:r>
      <w:r w:rsidR="00EB3481" w:rsidRPr="003362B6">
        <w:fldChar w:fldCharType="end"/>
      </w:r>
      <w:bookmarkEnd w:id="326"/>
    </w:p>
    <w:p w14:paraId="4F11577D" w14:textId="1BB43808" w:rsidR="006A44FA" w:rsidRPr="003362B6" w:rsidRDefault="00777A5F" w:rsidP="001E6CAD">
      <w:pPr>
        <w:pStyle w:val="Caption"/>
      </w:pPr>
      <w:bookmarkStart w:id="327" w:name="_Ref173343340"/>
      <w:bookmarkStart w:id="328" w:name="_Toc173400870"/>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F5740A" w:rsidRPr="003362B6">
        <w:noBreakHyphen/>
      </w:r>
      <w:r w:rsidR="00F5740A" w:rsidRPr="003362B6">
        <w:fldChar w:fldCharType="begin"/>
      </w:r>
      <w:r w:rsidR="00F5740A" w:rsidRPr="003362B6">
        <w:instrText xml:space="preserve"> SEQ Table_Apx \* ARABIC \s 5 </w:instrText>
      </w:r>
      <w:r w:rsidR="00F5740A" w:rsidRPr="003362B6">
        <w:fldChar w:fldCharType="separate"/>
      </w:r>
      <w:r w:rsidR="003017E7" w:rsidRPr="003362B6">
        <w:t>1</w:t>
      </w:r>
      <w:r w:rsidR="00F5740A" w:rsidRPr="003362B6">
        <w:fldChar w:fldCharType="end"/>
      </w:r>
      <w:bookmarkEnd w:id="327"/>
      <w:r w:rsidR="00F5740A" w:rsidRPr="003362B6">
        <w:t>:</w:t>
      </w:r>
      <w:r w:rsidR="00F5740A" w:rsidRPr="003362B6">
        <w:tab/>
      </w:r>
      <w:r w:rsidR="00456853" w:rsidRPr="003362B6">
        <w:t>Information and advocacy cases, July</w:t>
      </w:r>
      <w:r w:rsidR="00376F08" w:rsidRPr="003362B6">
        <w:t> </w:t>
      </w:r>
      <w:r w:rsidR="00456853" w:rsidRPr="003362B6">
        <w:t>2020 to December</w:t>
      </w:r>
      <w:r w:rsidR="00376F08" w:rsidRPr="003362B6">
        <w:t> </w:t>
      </w:r>
      <w:r w:rsidR="00456853" w:rsidRPr="003362B6">
        <w:t>2023</w:t>
      </w:r>
      <w:bookmarkEnd w:id="328"/>
    </w:p>
    <w:tbl>
      <w:tblPr>
        <w:tblStyle w:val="AHALight"/>
        <w:tblW w:w="0" w:type="auto"/>
        <w:tblLook w:val="0520" w:firstRow="1" w:lastRow="0" w:firstColumn="0" w:lastColumn="1" w:noHBand="0" w:noVBand="1"/>
      </w:tblPr>
      <w:tblGrid>
        <w:gridCol w:w="1463"/>
        <w:gridCol w:w="1463"/>
        <w:gridCol w:w="1463"/>
        <w:gridCol w:w="1463"/>
        <w:gridCol w:w="1463"/>
        <w:gridCol w:w="1463"/>
      </w:tblGrid>
      <w:tr w:rsidR="00AD4843" w:rsidRPr="003362B6" w14:paraId="448D0C0E"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463" w:type="dxa"/>
          </w:tcPr>
          <w:p w14:paraId="6EBECFEC" w14:textId="49E859E1" w:rsidR="00AD4843" w:rsidRPr="003362B6" w:rsidRDefault="007E1378" w:rsidP="007E1378">
            <w:pPr>
              <w:pStyle w:val="TableHeading1"/>
            </w:pPr>
            <w:bookmarkStart w:id="329" w:name="Title_24" w:colFirst="0" w:colLast="0"/>
            <w:r w:rsidRPr="003362B6">
              <w:t xml:space="preserve">Financial </w:t>
            </w:r>
            <w:r w:rsidR="00372B0C" w:rsidRPr="003362B6">
              <w:t>y</w:t>
            </w:r>
            <w:r w:rsidRPr="003362B6">
              <w:t>ear</w:t>
            </w:r>
          </w:p>
        </w:tc>
        <w:tc>
          <w:tcPr>
            <w:tcW w:w="1463" w:type="dxa"/>
          </w:tcPr>
          <w:p w14:paraId="293B8660" w14:textId="5F5D698B" w:rsidR="00AD4843" w:rsidRPr="003362B6" w:rsidRDefault="00FE19F4" w:rsidP="00C23810">
            <w:pPr>
              <w:pStyle w:val="TableHeading1Right"/>
            </w:pPr>
            <w:r w:rsidRPr="003362B6">
              <w:t>Quarter 1</w:t>
            </w:r>
          </w:p>
        </w:tc>
        <w:tc>
          <w:tcPr>
            <w:tcW w:w="1463" w:type="dxa"/>
          </w:tcPr>
          <w:p w14:paraId="6B9ECB3E" w14:textId="4A1F0D36" w:rsidR="00AD4843" w:rsidRPr="003362B6" w:rsidRDefault="00F22697" w:rsidP="00C23810">
            <w:pPr>
              <w:pStyle w:val="TableHeading1Right"/>
            </w:pPr>
            <w:r w:rsidRPr="003362B6">
              <w:t>Quarter 2</w:t>
            </w:r>
          </w:p>
        </w:tc>
        <w:tc>
          <w:tcPr>
            <w:tcW w:w="1463" w:type="dxa"/>
          </w:tcPr>
          <w:p w14:paraId="45E7F678" w14:textId="7BED2B54" w:rsidR="00AD4843" w:rsidRPr="003362B6" w:rsidRDefault="00F22697" w:rsidP="00C23810">
            <w:pPr>
              <w:pStyle w:val="TableHeading1Right"/>
            </w:pPr>
            <w:r w:rsidRPr="003362B6">
              <w:t>Quarter 3</w:t>
            </w:r>
          </w:p>
        </w:tc>
        <w:tc>
          <w:tcPr>
            <w:tcW w:w="1463" w:type="dxa"/>
          </w:tcPr>
          <w:p w14:paraId="6EE737A0" w14:textId="5036B807" w:rsidR="00AD4843" w:rsidRPr="003362B6" w:rsidRDefault="00F22697" w:rsidP="00C23810">
            <w:pPr>
              <w:pStyle w:val="TableHeading1Right"/>
            </w:pPr>
            <w:r w:rsidRPr="003362B6">
              <w:t>Quarter 4</w:t>
            </w:r>
          </w:p>
        </w:tc>
        <w:tc>
          <w:tcPr>
            <w:cnfStyle w:val="000100000000" w:firstRow="0" w:lastRow="0" w:firstColumn="0" w:lastColumn="1" w:oddVBand="0" w:evenVBand="0" w:oddHBand="0" w:evenHBand="0" w:firstRowFirstColumn="0" w:firstRowLastColumn="0" w:lastRowFirstColumn="0" w:lastRowLastColumn="0"/>
            <w:tcW w:w="1463" w:type="dxa"/>
          </w:tcPr>
          <w:p w14:paraId="374DF3C1" w14:textId="71CCEF57" w:rsidR="00AD4843" w:rsidRPr="003362B6" w:rsidRDefault="00F22697" w:rsidP="00675AB2">
            <w:pPr>
              <w:pStyle w:val="TableHeading1Right"/>
            </w:pPr>
            <w:r w:rsidRPr="003362B6">
              <w:t>T</w:t>
            </w:r>
            <w:r w:rsidR="00675AB2" w:rsidRPr="003362B6">
              <w:t>otal</w:t>
            </w:r>
          </w:p>
        </w:tc>
      </w:tr>
      <w:bookmarkEnd w:id="329"/>
      <w:tr w:rsidR="00AD4843" w:rsidRPr="003362B6" w14:paraId="10665138" w14:textId="77777777" w:rsidTr="00BF0FCD">
        <w:trPr>
          <w:cnfStyle w:val="000000100000" w:firstRow="0" w:lastRow="0" w:firstColumn="0" w:lastColumn="0" w:oddVBand="0" w:evenVBand="0" w:oddHBand="1" w:evenHBand="0" w:firstRowFirstColumn="0" w:firstRowLastColumn="0" w:lastRowFirstColumn="0" w:lastRowLastColumn="0"/>
        </w:trPr>
        <w:tc>
          <w:tcPr>
            <w:tcW w:w="1463" w:type="dxa"/>
          </w:tcPr>
          <w:p w14:paraId="72143FDD" w14:textId="5E06DE4E" w:rsidR="00AD4843" w:rsidRPr="003362B6" w:rsidRDefault="003960BC" w:rsidP="00FA00F0">
            <w:pPr>
              <w:pStyle w:val="TableTextKeep"/>
            </w:pPr>
            <w:r w:rsidRPr="003362B6">
              <w:t>2020-</w:t>
            </w:r>
            <w:r w:rsidR="002818A3" w:rsidRPr="003362B6">
              <w:t>21</w:t>
            </w:r>
          </w:p>
        </w:tc>
        <w:tc>
          <w:tcPr>
            <w:tcW w:w="1463" w:type="dxa"/>
          </w:tcPr>
          <w:p w14:paraId="0DE2E5C4" w14:textId="48F1F3A3" w:rsidR="00AD4843" w:rsidRPr="003362B6" w:rsidRDefault="001C3F17" w:rsidP="00C23810">
            <w:pPr>
              <w:pStyle w:val="TableTextRight"/>
            </w:pPr>
            <w:r w:rsidRPr="003362B6">
              <w:t>5,757</w:t>
            </w:r>
          </w:p>
        </w:tc>
        <w:tc>
          <w:tcPr>
            <w:tcW w:w="1463" w:type="dxa"/>
          </w:tcPr>
          <w:p w14:paraId="54955A02" w14:textId="11A51691" w:rsidR="00AD4843" w:rsidRPr="003362B6" w:rsidRDefault="00B62697" w:rsidP="00C23810">
            <w:pPr>
              <w:pStyle w:val="TableTextRight"/>
            </w:pPr>
            <w:r w:rsidRPr="003362B6">
              <w:t>5,596</w:t>
            </w:r>
          </w:p>
        </w:tc>
        <w:tc>
          <w:tcPr>
            <w:tcW w:w="1463" w:type="dxa"/>
          </w:tcPr>
          <w:p w14:paraId="00AAD559" w14:textId="16282C38" w:rsidR="00AD4843" w:rsidRPr="003362B6" w:rsidRDefault="00F54085" w:rsidP="00C23810">
            <w:pPr>
              <w:pStyle w:val="TableTextRight"/>
            </w:pPr>
            <w:r w:rsidRPr="003362B6">
              <w:t>5,780</w:t>
            </w:r>
          </w:p>
        </w:tc>
        <w:tc>
          <w:tcPr>
            <w:tcW w:w="1463" w:type="dxa"/>
          </w:tcPr>
          <w:p w14:paraId="34C769E9" w14:textId="15C3E916" w:rsidR="00AD4843" w:rsidRPr="003362B6" w:rsidRDefault="00432CEA" w:rsidP="00C23810">
            <w:pPr>
              <w:pStyle w:val="TableTextRight"/>
            </w:pPr>
            <w:r w:rsidRPr="003362B6">
              <w:t>5,937</w:t>
            </w:r>
          </w:p>
        </w:tc>
        <w:tc>
          <w:tcPr>
            <w:cnfStyle w:val="000100000000" w:firstRow="0" w:lastRow="0" w:firstColumn="0" w:lastColumn="1" w:oddVBand="0" w:evenVBand="0" w:oddHBand="0" w:evenHBand="0" w:firstRowFirstColumn="0" w:firstRowLastColumn="0" w:lastRowFirstColumn="0" w:lastRowLastColumn="0"/>
            <w:tcW w:w="1463" w:type="dxa"/>
          </w:tcPr>
          <w:p w14:paraId="6136DA6C" w14:textId="7A49A0FB" w:rsidR="00AD4843" w:rsidRPr="003362B6" w:rsidRDefault="00F97034" w:rsidP="00FA00F0">
            <w:pPr>
              <w:pStyle w:val="TableTextKeep"/>
            </w:pPr>
            <w:r w:rsidRPr="003362B6">
              <w:t>23,070</w:t>
            </w:r>
          </w:p>
        </w:tc>
      </w:tr>
      <w:tr w:rsidR="00AD4843" w:rsidRPr="003362B6" w14:paraId="7BC8FE39" w14:textId="77777777" w:rsidTr="00BF0FCD">
        <w:tc>
          <w:tcPr>
            <w:tcW w:w="1463" w:type="dxa"/>
          </w:tcPr>
          <w:p w14:paraId="40468365" w14:textId="488B405C" w:rsidR="00AD4843" w:rsidRPr="003362B6" w:rsidRDefault="003960BC" w:rsidP="00FA00F0">
            <w:pPr>
              <w:pStyle w:val="TableTextKeep"/>
            </w:pPr>
            <w:r w:rsidRPr="003362B6">
              <w:t>2021-</w:t>
            </w:r>
            <w:r w:rsidR="00621C40" w:rsidRPr="003362B6">
              <w:t>22</w:t>
            </w:r>
          </w:p>
        </w:tc>
        <w:tc>
          <w:tcPr>
            <w:tcW w:w="1463" w:type="dxa"/>
          </w:tcPr>
          <w:p w14:paraId="6C2BA06A" w14:textId="6B263CA4" w:rsidR="00AD4843" w:rsidRPr="003362B6" w:rsidRDefault="007E08E0" w:rsidP="00C23810">
            <w:pPr>
              <w:pStyle w:val="TableTextRight"/>
            </w:pPr>
            <w:r w:rsidRPr="003362B6">
              <w:t>6,185</w:t>
            </w:r>
          </w:p>
        </w:tc>
        <w:tc>
          <w:tcPr>
            <w:tcW w:w="1463" w:type="dxa"/>
          </w:tcPr>
          <w:p w14:paraId="60B603D5" w14:textId="0E1C2F4F" w:rsidR="00AD4843" w:rsidRPr="003362B6" w:rsidRDefault="007C1520" w:rsidP="00C23810">
            <w:pPr>
              <w:pStyle w:val="TableTextRight"/>
            </w:pPr>
            <w:r w:rsidRPr="003362B6">
              <w:t>6,990</w:t>
            </w:r>
          </w:p>
        </w:tc>
        <w:tc>
          <w:tcPr>
            <w:tcW w:w="1463" w:type="dxa"/>
          </w:tcPr>
          <w:p w14:paraId="41BDF000" w14:textId="27D4BF30" w:rsidR="00AD4843" w:rsidRPr="003362B6" w:rsidRDefault="00E952C1" w:rsidP="00C23810">
            <w:pPr>
              <w:pStyle w:val="TableTextRight"/>
            </w:pPr>
            <w:r w:rsidRPr="003362B6">
              <w:t>6,760</w:t>
            </w:r>
          </w:p>
        </w:tc>
        <w:tc>
          <w:tcPr>
            <w:tcW w:w="1463" w:type="dxa"/>
          </w:tcPr>
          <w:p w14:paraId="2EACFFE0" w14:textId="5D397197" w:rsidR="00AD4843" w:rsidRPr="003362B6" w:rsidRDefault="008263A8" w:rsidP="00C23810">
            <w:pPr>
              <w:pStyle w:val="TableTextRight"/>
            </w:pPr>
            <w:r w:rsidRPr="003362B6">
              <w:t>7,169</w:t>
            </w:r>
          </w:p>
        </w:tc>
        <w:tc>
          <w:tcPr>
            <w:cnfStyle w:val="000100000000" w:firstRow="0" w:lastRow="0" w:firstColumn="0" w:lastColumn="1" w:oddVBand="0" w:evenVBand="0" w:oddHBand="0" w:evenHBand="0" w:firstRowFirstColumn="0" w:firstRowLastColumn="0" w:lastRowFirstColumn="0" w:lastRowLastColumn="0"/>
            <w:tcW w:w="1463" w:type="dxa"/>
          </w:tcPr>
          <w:p w14:paraId="3DE0FFFA" w14:textId="6DBEC7BD" w:rsidR="00AD4843" w:rsidRPr="003362B6" w:rsidRDefault="004C61C5" w:rsidP="00FA00F0">
            <w:pPr>
              <w:pStyle w:val="TableTextKeep"/>
            </w:pPr>
            <w:r w:rsidRPr="003362B6">
              <w:t>27,104</w:t>
            </w:r>
          </w:p>
        </w:tc>
      </w:tr>
      <w:tr w:rsidR="00AD4843" w:rsidRPr="003362B6" w14:paraId="0A25D269" w14:textId="77777777" w:rsidTr="00BF0FCD">
        <w:trPr>
          <w:cnfStyle w:val="000000100000" w:firstRow="0" w:lastRow="0" w:firstColumn="0" w:lastColumn="0" w:oddVBand="0" w:evenVBand="0" w:oddHBand="1" w:evenHBand="0" w:firstRowFirstColumn="0" w:firstRowLastColumn="0" w:lastRowFirstColumn="0" w:lastRowLastColumn="0"/>
        </w:trPr>
        <w:tc>
          <w:tcPr>
            <w:tcW w:w="1463" w:type="dxa"/>
          </w:tcPr>
          <w:p w14:paraId="68CDB9D4" w14:textId="2130E416" w:rsidR="00AD4843" w:rsidRPr="003362B6" w:rsidRDefault="003960BC" w:rsidP="00FA00F0">
            <w:pPr>
              <w:pStyle w:val="TableTextKeep"/>
            </w:pPr>
            <w:r w:rsidRPr="003362B6">
              <w:t>2022-</w:t>
            </w:r>
            <w:r w:rsidR="00DA10E6" w:rsidRPr="003362B6">
              <w:t>23</w:t>
            </w:r>
          </w:p>
        </w:tc>
        <w:tc>
          <w:tcPr>
            <w:tcW w:w="1463" w:type="dxa"/>
          </w:tcPr>
          <w:p w14:paraId="375EF439" w14:textId="0EC9E9C2" w:rsidR="00AD4843" w:rsidRPr="003362B6" w:rsidRDefault="001310F3" w:rsidP="00C23810">
            <w:pPr>
              <w:pStyle w:val="TableTextRight"/>
            </w:pPr>
            <w:r w:rsidRPr="003362B6">
              <w:t>7,645</w:t>
            </w:r>
          </w:p>
        </w:tc>
        <w:tc>
          <w:tcPr>
            <w:tcW w:w="1463" w:type="dxa"/>
          </w:tcPr>
          <w:p w14:paraId="50CC125C" w14:textId="3ABEBB5D" w:rsidR="00AD4843" w:rsidRPr="003362B6" w:rsidRDefault="000F0CE7" w:rsidP="00C23810">
            <w:pPr>
              <w:pStyle w:val="TableTextRight"/>
            </w:pPr>
            <w:r w:rsidRPr="003362B6">
              <w:t>8,306</w:t>
            </w:r>
          </w:p>
        </w:tc>
        <w:tc>
          <w:tcPr>
            <w:tcW w:w="1463" w:type="dxa"/>
          </w:tcPr>
          <w:p w14:paraId="3FE94397" w14:textId="7A281B7B" w:rsidR="00AD4843" w:rsidRPr="003362B6" w:rsidRDefault="004A58F6" w:rsidP="00C23810">
            <w:pPr>
              <w:pStyle w:val="TableTextRight"/>
            </w:pPr>
            <w:r w:rsidRPr="003362B6">
              <w:t>10,515</w:t>
            </w:r>
          </w:p>
        </w:tc>
        <w:tc>
          <w:tcPr>
            <w:tcW w:w="1463" w:type="dxa"/>
          </w:tcPr>
          <w:p w14:paraId="72D2CE78" w14:textId="6A4CE122" w:rsidR="00AD4843" w:rsidRPr="003362B6" w:rsidRDefault="00B17ED3" w:rsidP="00C23810">
            <w:pPr>
              <w:pStyle w:val="TableTextRight"/>
            </w:pPr>
            <w:r w:rsidRPr="003362B6">
              <w:t>10,438</w:t>
            </w:r>
          </w:p>
        </w:tc>
        <w:tc>
          <w:tcPr>
            <w:cnfStyle w:val="000100000000" w:firstRow="0" w:lastRow="0" w:firstColumn="0" w:lastColumn="1" w:oddVBand="0" w:evenVBand="0" w:oddHBand="0" w:evenHBand="0" w:firstRowFirstColumn="0" w:firstRowLastColumn="0" w:lastRowFirstColumn="0" w:lastRowLastColumn="0"/>
            <w:tcW w:w="1463" w:type="dxa"/>
          </w:tcPr>
          <w:p w14:paraId="1C47D0E6" w14:textId="31EF8DFB" w:rsidR="00AD4843" w:rsidRPr="003362B6" w:rsidRDefault="00612C0C" w:rsidP="00FA00F0">
            <w:pPr>
              <w:pStyle w:val="TableTextKeep"/>
            </w:pPr>
            <w:r w:rsidRPr="003362B6">
              <w:t>36,904</w:t>
            </w:r>
          </w:p>
        </w:tc>
      </w:tr>
      <w:tr w:rsidR="00AD4843" w:rsidRPr="003362B6" w14:paraId="1ADABD13" w14:textId="77777777" w:rsidTr="00BF0FCD">
        <w:tc>
          <w:tcPr>
            <w:tcW w:w="1463" w:type="dxa"/>
          </w:tcPr>
          <w:p w14:paraId="6805CB3A" w14:textId="6BAAF196" w:rsidR="00AD4843" w:rsidRPr="003362B6" w:rsidRDefault="003960BC" w:rsidP="00FA00F0">
            <w:pPr>
              <w:pStyle w:val="TableTextKeep"/>
            </w:pPr>
            <w:r w:rsidRPr="003362B6">
              <w:t>202</w:t>
            </w:r>
            <w:r w:rsidR="00FF372D" w:rsidRPr="003362B6">
              <w:t>3-</w:t>
            </w:r>
            <w:r w:rsidR="002B7B02" w:rsidRPr="003362B6">
              <w:t>24</w:t>
            </w:r>
          </w:p>
        </w:tc>
        <w:tc>
          <w:tcPr>
            <w:tcW w:w="1463" w:type="dxa"/>
          </w:tcPr>
          <w:p w14:paraId="41525C0B" w14:textId="20A27221" w:rsidR="00AD4843" w:rsidRPr="003362B6" w:rsidRDefault="00CC430B" w:rsidP="00C23810">
            <w:pPr>
              <w:pStyle w:val="TableTextRight"/>
            </w:pPr>
            <w:r w:rsidRPr="003362B6">
              <w:t>11,156</w:t>
            </w:r>
          </w:p>
        </w:tc>
        <w:tc>
          <w:tcPr>
            <w:tcW w:w="1463" w:type="dxa"/>
          </w:tcPr>
          <w:p w14:paraId="0FA1E206" w14:textId="20EDA399" w:rsidR="00AD4843" w:rsidRPr="003362B6" w:rsidRDefault="004733C6" w:rsidP="00C23810">
            <w:pPr>
              <w:pStyle w:val="TableTextRight"/>
            </w:pPr>
            <w:r w:rsidRPr="003362B6">
              <w:t>10,316</w:t>
            </w:r>
          </w:p>
        </w:tc>
        <w:tc>
          <w:tcPr>
            <w:tcW w:w="1463" w:type="dxa"/>
          </w:tcPr>
          <w:p w14:paraId="5068B35B" w14:textId="7475095B" w:rsidR="00AD4843" w:rsidRPr="003362B6" w:rsidRDefault="00C67A19" w:rsidP="00C23810">
            <w:pPr>
              <w:pStyle w:val="TableTextRight"/>
            </w:pPr>
            <w:r w:rsidRPr="003362B6">
              <w:t>No data</w:t>
            </w:r>
          </w:p>
        </w:tc>
        <w:tc>
          <w:tcPr>
            <w:tcW w:w="1463" w:type="dxa"/>
          </w:tcPr>
          <w:p w14:paraId="5BB58638" w14:textId="2BB117AB" w:rsidR="00AD4843" w:rsidRPr="003362B6" w:rsidRDefault="00C67A19" w:rsidP="00C23810">
            <w:pPr>
              <w:pStyle w:val="TableTextRight"/>
            </w:pPr>
            <w:r w:rsidRPr="003362B6">
              <w:t>No data</w:t>
            </w:r>
          </w:p>
        </w:tc>
        <w:tc>
          <w:tcPr>
            <w:cnfStyle w:val="000100000000" w:firstRow="0" w:lastRow="0" w:firstColumn="0" w:lastColumn="1" w:oddVBand="0" w:evenVBand="0" w:oddHBand="0" w:evenHBand="0" w:firstRowFirstColumn="0" w:firstRowLastColumn="0" w:lastRowFirstColumn="0" w:lastRowLastColumn="0"/>
            <w:tcW w:w="1463" w:type="dxa"/>
          </w:tcPr>
          <w:p w14:paraId="5DEAFC37" w14:textId="18030048" w:rsidR="00AD4843" w:rsidRPr="003362B6" w:rsidRDefault="00326FD0" w:rsidP="00FA00F0">
            <w:pPr>
              <w:pStyle w:val="TableTextKeep"/>
            </w:pPr>
            <w:r w:rsidRPr="003362B6">
              <w:t>21,472</w:t>
            </w:r>
          </w:p>
        </w:tc>
      </w:tr>
    </w:tbl>
    <w:p w14:paraId="5F2F093C" w14:textId="053F7471" w:rsidR="00C23810" w:rsidRPr="003362B6" w:rsidRDefault="00C23810" w:rsidP="00C23810">
      <w:pPr>
        <w:pStyle w:val="Para"/>
      </w:pPr>
      <w:r w:rsidRPr="003362B6">
        <w:t xml:space="preserve">Return to </w:t>
      </w:r>
      <w:r w:rsidRPr="003362B6">
        <w:fldChar w:fldCharType="begin"/>
      </w:r>
      <w:r w:rsidRPr="003362B6">
        <w:instrText xml:space="preserve"> REF _Ref167959649 \h </w:instrText>
      </w:r>
      <w:r w:rsidRPr="003362B6">
        <w:fldChar w:fldCharType="separate"/>
      </w:r>
      <w:r w:rsidR="003017E7" w:rsidRPr="003362B6">
        <w:t>Figure 3</w:t>
      </w:r>
      <w:r w:rsidR="003017E7" w:rsidRPr="003362B6">
        <w:noBreakHyphen/>
        <w:t>1</w:t>
      </w:r>
      <w:r w:rsidRPr="003362B6">
        <w:fldChar w:fldCharType="end"/>
      </w:r>
    </w:p>
    <w:p w14:paraId="5D7A242E" w14:textId="77777777" w:rsidR="008B1282" w:rsidRPr="003362B6" w:rsidRDefault="008B1282">
      <w:r w:rsidRPr="003362B6">
        <w:br w:type="page"/>
      </w:r>
    </w:p>
    <w:p w14:paraId="1B14A6A4" w14:textId="3D57AD34" w:rsidR="006A20E9" w:rsidRPr="003362B6" w:rsidRDefault="0098763D" w:rsidP="006A20E9">
      <w:pPr>
        <w:pStyle w:val="Heading6"/>
      </w:pPr>
      <w:bookmarkStart w:id="330" w:name="_Ref173343519"/>
      <w:r w:rsidRPr="003362B6">
        <w:lastRenderedPageBreak/>
        <w:t>Data table</w:t>
      </w:r>
      <w:r w:rsidR="006A20E9" w:rsidRPr="003362B6">
        <w:t>s</w:t>
      </w:r>
      <w:r w:rsidRPr="003362B6">
        <w:t xml:space="preserve"> for </w:t>
      </w:r>
      <w:r w:rsidR="00E3540D" w:rsidRPr="003362B6">
        <w:fldChar w:fldCharType="begin"/>
      </w:r>
      <w:r w:rsidR="00E3540D" w:rsidRPr="003362B6">
        <w:instrText xml:space="preserve"> REF _Ref167373519 \h </w:instrText>
      </w:r>
      <w:r w:rsidR="00E3540D" w:rsidRPr="003362B6">
        <w:fldChar w:fldCharType="separate"/>
      </w:r>
      <w:r w:rsidR="003017E7" w:rsidRPr="003362B6">
        <w:t>Figure 3</w:t>
      </w:r>
      <w:r w:rsidR="003017E7" w:rsidRPr="003362B6">
        <w:noBreakHyphen/>
        <w:t>4</w:t>
      </w:r>
      <w:r w:rsidR="00E3540D" w:rsidRPr="003362B6">
        <w:fldChar w:fldCharType="end"/>
      </w:r>
      <w:bookmarkEnd w:id="330"/>
    </w:p>
    <w:p w14:paraId="6EA6DA7B" w14:textId="07250914" w:rsidR="001D3787" w:rsidRPr="003362B6" w:rsidRDefault="00777A5F" w:rsidP="001E6CAD">
      <w:pPr>
        <w:pStyle w:val="Caption"/>
      </w:pPr>
      <w:bookmarkStart w:id="331" w:name="_Toc173400871"/>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F5740A" w:rsidRPr="003362B6">
        <w:noBreakHyphen/>
      </w:r>
      <w:r w:rsidR="00F5740A" w:rsidRPr="003362B6">
        <w:fldChar w:fldCharType="begin"/>
      </w:r>
      <w:r w:rsidR="00F5740A" w:rsidRPr="003362B6">
        <w:instrText xml:space="preserve"> SEQ Table_Apx \* ARABIC \s 5 </w:instrText>
      </w:r>
      <w:r w:rsidR="00F5740A" w:rsidRPr="003362B6">
        <w:fldChar w:fldCharType="separate"/>
      </w:r>
      <w:r w:rsidR="003017E7" w:rsidRPr="003362B6">
        <w:t>2</w:t>
      </w:r>
      <w:r w:rsidR="00F5740A" w:rsidRPr="003362B6">
        <w:fldChar w:fldCharType="end"/>
      </w:r>
      <w:r w:rsidR="00F5740A" w:rsidRPr="003362B6">
        <w:t>:</w:t>
      </w:r>
      <w:r w:rsidR="00F5740A" w:rsidRPr="003362B6">
        <w:tab/>
      </w:r>
      <w:r w:rsidR="00205C9A" w:rsidRPr="003362B6">
        <w:t>Responses to</w:t>
      </w:r>
      <w:r w:rsidR="001D3787" w:rsidRPr="003362B6">
        <w:t xml:space="preserve"> </w:t>
      </w:r>
      <w:r w:rsidR="00111939" w:rsidRPr="003362B6">
        <w:t>“</w:t>
      </w:r>
      <w:r w:rsidR="001D3787" w:rsidRPr="003362B6">
        <w:t xml:space="preserve">the support </w:t>
      </w:r>
      <w:r w:rsidR="00111939" w:rsidRPr="003362B6">
        <w:t xml:space="preserve">I </w:t>
      </w:r>
      <w:r w:rsidR="001D3787" w:rsidRPr="003362B6">
        <w:t xml:space="preserve">received improved </w:t>
      </w:r>
      <w:r w:rsidR="00111939" w:rsidRPr="003362B6">
        <w:t xml:space="preserve">my </w:t>
      </w:r>
      <w:r w:rsidR="001D3787" w:rsidRPr="003362B6">
        <w:t>understanding of aged care services</w:t>
      </w:r>
      <w:r w:rsidR="00005C1E" w:rsidRPr="003362B6">
        <w:t>”</w:t>
      </w:r>
      <w:bookmarkEnd w:id="331"/>
    </w:p>
    <w:tbl>
      <w:tblPr>
        <w:tblStyle w:val="AHALight"/>
        <w:tblW w:w="0" w:type="auto"/>
        <w:tblLook w:val="0460" w:firstRow="1" w:lastRow="1" w:firstColumn="0" w:lastColumn="0" w:noHBand="0" w:noVBand="1"/>
      </w:tblPr>
      <w:tblGrid>
        <w:gridCol w:w="1812"/>
        <w:gridCol w:w="1102"/>
        <w:gridCol w:w="1356"/>
      </w:tblGrid>
      <w:tr w:rsidR="00C35A04" w:rsidRPr="003362B6" w14:paraId="0C15253F"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3F8D4FA3" w14:textId="3A684692" w:rsidR="00C35A04" w:rsidRPr="003362B6" w:rsidRDefault="00CD1FBC" w:rsidP="00226704">
            <w:pPr>
              <w:pStyle w:val="TableHeading1"/>
            </w:pPr>
            <w:bookmarkStart w:id="332" w:name="Title_25" w:colFirst="0" w:colLast="0"/>
            <w:r w:rsidRPr="003362B6">
              <w:t>Response</w:t>
            </w:r>
          </w:p>
        </w:tc>
        <w:tc>
          <w:tcPr>
            <w:tcW w:w="1102" w:type="dxa"/>
          </w:tcPr>
          <w:p w14:paraId="2B34FBDB" w14:textId="462E7624" w:rsidR="00C35A04" w:rsidRPr="003362B6" w:rsidRDefault="002960F8" w:rsidP="0062392C">
            <w:pPr>
              <w:pStyle w:val="TableHeading1Right"/>
            </w:pPr>
            <w:r w:rsidRPr="003362B6">
              <w:t>Number</w:t>
            </w:r>
          </w:p>
        </w:tc>
        <w:tc>
          <w:tcPr>
            <w:tcW w:w="1356" w:type="dxa"/>
          </w:tcPr>
          <w:p w14:paraId="2AAEB9A8" w14:textId="7F770E74" w:rsidR="00C35A04" w:rsidRPr="003362B6" w:rsidRDefault="002960F8" w:rsidP="0062392C">
            <w:pPr>
              <w:pStyle w:val="TableHeading1Right"/>
            </w:pPr>
            <w:r w:rsidRPr="003362B6">
              <w:t>Proportion</w:t>
            </w:r>
          </w:p>
        </w:tc>
      </w:tr>
      <w:bookmarkEnd w:id="332"/>
      <w:tr w:rsidR="00EA0C52" w:rsidRPr="003362B6" w14:paraId="585835CF"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1EB32329" w14:textId="77777777" w:rsidR="00EA0C52" w:rsidRPr="003362B6" w:rsidRDefault="00EA0C52" w:rsidP="00103867">
            <w:pPr>
              <w:pStyle w:val="TableTextKeep"/>
              <w:rPr>
                <w:lang w:eastAsia="en-GB"/>
              </w:rPr>
            </w:pPr>
            <w:r w:rsidRPr="003362B6">
              <w:rPr>
                <w:lang w:eastAsia="en-GB"/>
              </w:rPr>
              <w:t>Disagree</w:t>
            </w:r>
          </w:p>
        </w:tc>
        <w:tc>
          <w:tcPr>
            <w:tcW w:w="1102" w:type="dxa"/>
            <w:noWrap/>
            <w:hideMark/>
          </w:tcPr>
          <w:p w14:paraId="5958949D" w14:textId="77777777" w:rsidR="00EA0C52" w:rsidRPr="003362B6" w:rsidRDefault="00EA0C52" w:rsidP="0062392C">
            <w:pPr>
              <w:pStyle w:val="TableTextRight"/>
              <w:rPr>
                <w:lang w:eastAsia="en-GB"/>
              </w:rPr>
            </w:pPr>
            <w:r w:rsidRPr="003362B6">
              <w:rPr>
                <w:lang w:eastAsia="en-GB"/>
              </w:rPr>
              <w:t>21</w:t>
            </w:r>
          </w:p>
        </w:tc>
        <w:tc>
          <w:tcPr>
            <w:tcW w:w="1356" w:type="dxa"/>
            <w:noWrap/>
            <w:hideMark/>
          </w:tcPr>
          <w:p w14:paraId="364A3822" w14:textId="77777777" w:rsidR="00EA0C52" w:rsidRPr="003362B6" w:rsidRDefault="00EA0C52" w:rsidP="0062392C">
            <w:pPr>
              <w:pStyle w:val="TableTextRight"/>
              <w:rPr>
                <w:lang w:eastAsia="en-GB"/>
              </w:rPr>
            </w:pPr>
            <w:r w:rsidRPr="003362B6">
              <w:rPr>
                <w:lang w:eastAsia="en-GB"/>
              </w:rPr>
              <w:t>6%</w:t>
            </w:r>
          </w:p>
        </w:tc>
      </w:tr>
      <w:tr w:rsidR="00EA0C52" w:rsidRPr="003362B6" w14:paraId="31FDC356" w14:textId="77777777" w:rsidTr="009810AE">
        <w:trPr>
          <w:trHeight w:val="285"/>
        </w:trPr>
        <w:tc>
          <w:tcPr>
            <w:tcW w:w="1812" w:type="dxa"/>
            <w:noWrap/>
            <w:hideMark/>
          </w:tcPr>
          <w:p w14:paraId="4B152EA6" w14:textId="77777777" w:rsidR="00EA0C52" w:rsidRPr="003362B6" w:rsidRDefault="00EA0C52" w:rsidP="00103867">
            <w:pPr>
              <w:pStyle w:val="TableTextKeep"/>
              <w:rPr>
                <w:lang w:eastAsia="en-GB"/>
              </w:rPr>
            </w:pPr>
            <w:r w:rsidRPr="003362B6">
              <w:rPr>
                <w:lang w:eastAsia="en-GB"/>
              </w:rPr>
              <w:t>Tend to disagree</w:t>
            </w:r>
          </w:p>
        </w:tc>
        <w:tc>
          <w:tcPr>
            <w:tcW w:w="1102" w:type="dxa"/>
            <w:noWrap/>
            <w:hideMark/>
          </w:tcPr>
          <w:p w14:paraId="06AB7817" w14:textId="77777777" w:rsidR="00EA0C52" w:rsidRPr="003362B6" w:rsidRDefault="00EA0C52" w:rsidP="0062392C">
            <w:pPr>
              <w:pStyle w:val="TableTextRight"/>
              <w:rPr>
                <w:lang w:eastAsia="en-GB"/>
              </w:rPr>
            </w:pPr>
            <w:r w:rsidRPr="003362B6">
              <w:rPr>
                <w:lang w:eastAsia="en-GB"/>
              </w:rPr>
              <w:t>16</w:t>
            </w:r>
          </w:p>
        </w:tc>
        <w:tc>
          <w:tcPr>
            <w:tcW w:w="1356" w:type="dxa"/>
            <w:noWrap/>
            <w:hideMark/>
          </w:tcPr>
          <w:p w14:paraId="7B2ABF67" w14:textId="77777777" w:rsidR="00EA0C52" w:rsidRPr="003362B6" w:rsidRDefault="00EA0C52" w:rsidP="0062392C">
            <w:pPr>
              <w:pStyle w:val="TableTextRight"/>
              <w:rPr>
                <w:lang w:eastAsia="en-GB"/>
              </w:rPr>
            </w:pPr>
            <w:r w:rsidRPr="003362B6">
              <w:rPr>
                <w:lang w:eastAsia="en-GB"/>
              </w:rPr>
              <w:t>4%</w:t>
            </w:r>
          </w:p>
        </w:tc>
      </w:tr>
      <w:tr w:rsidR="00EA0C52" w:rsidRPr="003362B6" w14:paraId="56D1AC2D"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6F3B89E3" w14:textId="77777777" w:rsidR="00EA0C52" w:rsidRPr="003362B6" w:rsidRDefault="00EA0C52" w:rsidP="00103867">
            <w:pPr>
              <w:pStyle w:val="TableTextKeep"/>
              <w:rPr>
                <w:lang w:eastAsia="en-GB"/>
              </w:rPr>
            </w:pPr>
            <w:r w:rsidRPr="003362B6">
              <w:rPr>
                <w:lang w:eastAsia="en-GB"/>
              </w:rPr>
              <w:t>Neither</w:t>
            </w:r>
          </w:p>
        </w:tc>
        <w:tc>
          <w:tcPr>
            <w:tcW w:w="1102" w:type="dxa"/>
            <w:noWrap/>
            <w:hideMark/>
          </w:tcPr>
          <w:p w14:paraId="5A25CCE3" w14:textId="77777777" w:rsidR="00EA0C52" w:rsidRPr="003362B6" w:rsidRDefault="00EA0C52" w:rsidP="0062392C">
            <w:pPr>
              <w:pStyle w:val="TableTextRight"/>
              <w:rPr>
                <w:lang w:eastAsia="en-GB"/>
              </w:rPr>
            </w:pPr>
            <w:r w:rsidRPr="003362B6">
              <w:rPr>
                <w:lang w:eastAsia="en-GB"/>
              </w:rPr>
              <w:t>38</w:t>
            </w:r>
          </w:p>
        </w:tc>
        <w:tc>
          <w:tcPr>
            <w:tcW w:w="1356" w:type="dxa"/>
            <w:noWrap/>
            <w:hideMark/>
          </w:tcPr>
          <w:p w14:paraId="77321161" w14:textId="77777777" w:rsidR="00EA0C52" w:rsidRPr="003362B6" w:rsidRDefault="00EA0C52" w:rsidP="0062392C">
            <w:pPr>
              <w:pStyle w:val="TableTextRight"/>
              <w:rPr>
                <w:lang w:eastAsia="en-GB"/>
              </w:rPr>
            </w:pPr>
            <w:r w:rsidRPr="003362B6">
              <w:rPr>
                <w:lang w:eastAsia="en-GB"/>
              </w:rPr>
              <w:t>10%</w:t>
            </w:r>
          </w:p>
        </w:tc>
      </w:tr>
      <w:tr w:rsidR="00EA0C52" w:rsidRPr="003362B6" w14:paraId="7B1716CD" w14:textId="77777777" w:rsidTr="009810AE">
        <w:trPr>
          <w:trHeight w:val="285"/>
        </w:trPr>
        <w:tc>
          <w:tcPr>
            <w:tcW w:w="1812" w:type="dxa"/>
            <w:noWrap/>
            <w:hideMark/>
          </w:tcPr>
          <w:p w14:paraId="44C71097" w14:textId="77777777" w:rsidR="00EA0C52" w:rsidRPr="003362B6" w:rsidRDefault="00EA0C52" w:rsidP="00103867">
            <w:pPr>
              <w:pStyle w:val="TableTextKeep"/>
              <w:rPr>
                <w:lang w:eastAsia="en-GB"/>
              </w:rPr>
            </w:pPr>
            <w:r w:rsidRPr="003362B6">
              <w:rPr>
                <w:lang w:eastAsia="en-GB"/>
              </w:rPr>
              <w:t>Tend to agree</w:t>
            </w:r>
          </w:p>
        </w:tc>
        <w:tc>
          <w:tcPr>
            <w:tcW w:w="1102" w:type="dxa"/>
            <w:noWrap/>
            <w:hideMark/>
          </w:tcPr>
          <w:p w14:paraId="23D44D52" w14:textId="77777777" w:rsidR="00EA0C52" w:rsidRPr="003362B6" w:rsidRDefault="00EA0C52" w:rsidP="0062392C">
            <w:pPr>
              <w:pStyle w:val="TableTextRight"/>
              <w:rPr>
                <w:lang w:eastAsia="en-GB"/>
              </w:rPr>
            </w:pPr>
            <w:r w:rsidRPr="003362B6">
              <w:rPr>
                <w:lang w:eastAsia="en-GB"/>
              </w:rPr>
              <w:t>67</w:t>
            </w:r>
          </w:p>
        </w:tc>
        <w:tc>
          <w:tcPr>
            <w:tcW w:w="1356" w:type="dxa"/>
            <w:noWrap/>
            <w:hideMark/>
          </w:tcPr>
          <w:p w14:paraId="22A6FBD0" w14:textId="77777777" w:rsidR="00EA0C52" w:rsidRPr="003362B6" w:rsidRDefault="00EA0C52" w:rsidP="0062392C">
            <w:pPr>
              <w:pStyle w:val="TableTextRight"/>
              <w:rPr>
                <w:lang w:eastAsia="en-GB"/>
              </w:rPr>
            </w:pPr>
            <w:r w:rsidRPr="003362B6">
              <w:rPr>
                <w:lang w:eastAsia="en-GB"/>
              </w:rPr>
              <w:t>18%</w:t>
            </w:r>
          </w:p>
        </w:tc>
      </w:tr>
      <w:tr w:rsidR="00EA0C52" w:rsidRPr="003362B6" w14:paraId="10D5A2EE"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3FD2B82D" w14:textId="77777777" w:rsidR="00EA0C52" w:rsidRPr="003362B6" w:rsidRDefault="00EA0C52" w:rsidP="00103867">
            <w:pPr>
              <w:pStyle w:val="TableTextKeep"/>
              <w:rPr>
                <w:lang w:eastAsia="en-GB"/>
              </w:rPr>
            </w:pPr>
            <w:r w:rsidRPr="003362B6">
              <w:rPr>
                <w:lang w:eastAsia="en-GB"/>
              </w:rPr>
              <w:t>Agree</w:t>
            </w:r>
          </w:p>
        </w:tc>
        <w:tc>
          <w:tcPr>
            <w:tcW w:w="1102" w:type="dxa"/>
            <w:noWrap/>
            <w:hideMark/>
          </w:tcPr>
          <w:p w14:paraId="11F05A03" w14:textId="77777777" w:rsidR="00EA0C52" w:rsidRPr="003362B6" w:rsidRDefault="00EA0C52" w:rsidP="0062392C">
            <w:pPr>
              <w:pStyle w:val="TableTextRight"/>
              <w:rPr>
                <w:lang w:eastAsia="en-GB"/>
              </w:rPr>
            </w:pPr>
            <w:r w:rsidRPr="003362B6">
              <w:rPr>
                <w:lang w:eastAsia="en-GB"/>
              </w:rPr>
              <w:t>238</w:t>
            </w:r>
          </w:p>
        </w:tc>
        <w:tc>
          <w:tcPr>
            <w:tcW w:w="1356" w:type="dxa"/>
            <w:noWrap/>
            <w:hideMark/>
          </w:tcPr>
          <w:p w14:paraId="4CB9D964" w14:textId="77777777" w:rsidR="00EA0C52" w:rsidRPr="003362B6" w:rsidRDefault="00EA0C52" w:rsidP="0062392C">
            <w:pPr>
              <w:pStyle w:val="TableTextRight"/>
              <w:rPr>
                <w:lang w:eastAsia="en-GB"/>
              </w:rPr>
            </w:pPr>
            <w:r w:rsidRPr="003362B6">
              <w:rPr>
                <w:lang w:eastAsia="en-GB"/>
              </w:rPr>
              <w:t>63%</w:t>
            </w:r>
          </w:p>
        </w:tc>
      </w:tr>
      <w:tr w:rsidR="00EA0C52" w:rsidRPr="003362B6" w14:paraId="0069AF2A" w14:textId="77777777" w:rsidTr="009810AE">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6ED83084" w14:textId="77777777" w:rsidR="00EA0C52" w:rsidRPr="003362B6" w:rsidRDefault="00EA0C52" w:rsidP="00737C68">
            <w:pPr>
              <w:pStyle w:val="TableText"/>
              <w:rPr>
                <w:lang w:eastAsia="en-GB"/>
              </w:rPr>
            </w:pPr>
            <w:r w:rsidRPr="003362B6">
              <w:rPr>
                <w:lang w:eastAsia="en-GB"/>
              </w:rPr>
              <w:t>Total</w:t>
            </w:r>
          </w:p>
        </w:tc>
        <w:tc>
          <w:tcPr>
            <w:tcW w:w="1102" w:type="dxa"/>
            <w:noWrap/>
            <w:hideMark/>
          </w:tcPr>
          <w:p w14:paraId="76CA30A9" w14:textId="77777777" w:rsidR="00EA0C52" w:rsidRPr="003362B6" w:rsidRDefault="00EA0C52" w:rsidP="0062392C">
            <w:pPr>
              <w:pStyle w:val="TableTextRight"/>
              <w:rPr>
                <w:lang w:eastAsia="en-GB"/>
              </w:rPr>
            </w:pPr>
            <w:r w:rsidRPr="003362B6">
              <w:rPr>
                <w:lang w:eastAsia="en-GB"/>
              </w:rPr>
              <w:t>380</w:t>
            </w:r>
          </w:p>
        </w:tc>
        <w:tc>
          <w:tcPr>
            <w:tcW w:w="1356" w:type="dxa"/>
            <w:noWrap/>
            <w:hideMark/>
          </w:tcPr>
          <w:p w14:paraId="45B9B536" w14:textId="77777777" w:rsidR="00EA0C52" w:rsidRPr="003362B6" w:rsidRDefault="00EA0C52" w:rsidP="0062392C">
            <w:pPr>
              <w:pStyle w:val="TableTextRight"/>
              <w:rPr>
                <w:lang w:eastAsia="en-GB"/>
              </w:rPr>
            </w:pPr>
            <w:r w:rsidRPr="003362B6">
              <w:rPr>
                <w:lang w:eastAsia="en-GB"/>
              </w:rPr>
              <w:t>100%</w:t>
            </w:r>
          </w:p>
        </w:tc>
      </w:tr>
    </w:tbl>
    <w:p w14:paraId="089C446D" w14:textId="40A197BF" w:rsidR="00D22406" w:rsidRPr="003362B6" w:rsidRDefault="00777A5F" w:rsidP="001E6CAD">
      <w:pPr>
        <w:pStyle w:val="Caption"/>
      </w:pPr>
      <w:bookmarkStart w:id="333" w:name="_Toc173400872"/>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F5740A" w:rsidRPr="003362B6">
        <w:noBreakHyphen/>
      </w:r>
      <w:r w:rsidR="00F5740A" w:rsidRPr="003362B6">
        <w:fldChar w:fldCharType="begin"/>
      </w:r>
      <w:r w:rsidR="00F5740A" w:rsidRPr="003362B6">
        <w:instrText xml:space="preserve"> SEQ Table_Apx \* ARABIC \s 5 </w:instrText>
      </w:r>
      <w:r w:rsidR="00F5740A" w:rsidRPr="003362B6">
        <w:fldChar w:fldCharType="separate"/>
      </w:r>
      <w:r w:rsidR="003017E7" w:rsidRPr="003362B6">
        <w:t>3</w:t>
      </w:r>
      <w:r w:rsidR="00F5740A" w:rsidRPr="003362B6">
        <w:fldChar w:fldCharType="end"/>
      </w:r>
      <w:r w:rsidR="00F5740A" w:rsidRPr="003362B6">
        <w:t>:</w:t>
      </w:r>
      <w:r w:rsidR="00F5740A" w:rsidRPr="003362B6">
        <w:tab/>
      </w:r>
      <w:r w:rsidR="00DA5C8E" w:rsidRPr="003362B6">
        <w:t>Responses to “the support I received improved my understanding of accessing services”</w:t>
      </w:r>
      <w:bookmarkEnd w:id="333"/>
    </w:p>
    <w:tbl>
      <w:tblPr>
        <w:tblStyle w:val="AHALight"/>
        <w:tblW w:w="0" w:type="auto"/>
        <w:tblLook w:val="0460" w:firstRow="1" w:lastRow="1" w:firstColumn="0" w:lastColumn="0" w:noHBand="0" w:noVBand="1"/>
      </w:tblPr>
      <w:tblGrid>
        <w:gridCol w:w="1812"/>
        <w:gridCol w:w="1102"/>
        <w:gridCol w:w="1356"/>
      </w:tblGrid>
      <w:tr w:rsidR="00DD5CEA" w:rsidRPr="003362B6" w14:paraId="42ED9E00"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395DB6BD" w14:textId="5D5A9145" w:rsidR="00DD5CEA" w:rsidRPr="003362B6" w:rsidRDefault="0062392C">
            <w:pPr>
              <w:pStyle w:val="TableHeading1"/>
            </w:pPr>
            <w:bookmarkStart w:id="334" w:name="Title_26" w:colFirst="0" w:colLast="0"/>
            <w:r w:rsidRPr="003362B6">
              <w:t>Response</w:t>
            </w:r>
          </w:p>
        </w:tc>
        <w:tc>
          <w:tcPr>
            <w:tcW w:w="1102" w:type="dxa"/>
          </w:tcPr>
          <w:p w14:paraId="5B3848B3" w14:textId="77777777" w:rsidR="00DD5CEA" w:rsidRPr="003362B6" w:rsidRDefault="00DD5CEA" w:rsidP="0062392C">
            <w:pPr>
              <w:pStyle w:val="TableHeading1Right"/>
            </w:pPr>
            <w:r w:rsidRPr="003362B6">
              <w:t>Number</w:t>
            </w:r>
          </w:p>
        </w:tc>
        <w:tc>
          <w:tcPr>
            <w:tcW w:w="1356" w:type="dxa"/>
          </w:tcPr>
          <w:p w14:paraId="1949E547" w14:textId="77777777" w:rsidR="00DD5CEA" w:rsidRPr="003362B6" w:rsidRDefault="00DD5CEA" w:rsidP="0062392C">
            <w:pPr>
              <w:pStyle w:val="TableHeading1Right"/>
            </w:pPr>
            <w:r w:rsidRPr="003362B6">
              <w:t>Proportion</w:t>
            </w:r>
          </w:p>
        </w:tc>
      </w:tr>
      <w:bookmarkEnd w:id="334"/>
      <w:tr w:rsidR="00DD5CEA" w:rsidRPr="003362B6" w14:paraId="7B684B09"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30D32B3C" w14:textId="77777777" w:rsidR="00DD5CEA" w:rsidRPr="003362B6" w:rsidRDefault="00DD5CEA">
            <w:pPr>
              <w:pStyle w:val="TableTextKeep"/>
              <w:rPr>
                <w:lang w:eastAsia="en-GB"/>
              </w:rPr>
            </w:pPr>
            <w:r w:rsidRPr="003362B6">
              <w:rPr>
                <w:lang w:eastAsia="en-GB"/>
              </w:rPr>
              <w:t>Disagree</w:t>
            </w:r>
          </w:p>
        </w:tc>
        <w:tc>
          <w:tcPr>
            <w:tcW w:w="1102" w:type="dxa"/>
            <w:noWrap/>
            <w:hideMark/>
          </w:tcPr>
          <w:p w14:paraId="302E7058" w14:textId="4A07AED1" w:rsidR="00DD5CEA" w:rsidRPr="003362B6" w:rsidRDefault="00CF1533" w:rsidP="0062392C">
            <w:pPr>
              <w:pStyle w:val="TableTextRight"/>
              <w:rPr>
                <w:lang w:eastAsia="en-GB"/>
              </w:rPr>
            </w:pPr>
            <w:r w:rsidRPr="003362B6">
              <w:rPr>
                <w:lang w:eastAsia="en-GB"/>
              </w:rPr>
              <w:t>3</w:t>
            </w:r>
            <w:r w:rsidR="00E55462" w:rsidRPr="003362B6">
              <w:rPr>
                <w:lang w:eastAsia="en-GB"/>
              </w:rPr>
              <w:t>1</w:t>
            </w:r>
          </w:p>
        </w:tc>
        <w:tc>
          <w:tcPr>
            <w:tcW w:w="1356" w:type="dxa"/>
            <w:noWrap/>
            <w:hideMark/>
          </w:tcPr>
          <w:p w14:paraId="0098A7C1" w14:textId="0BD50BE4" w:rsidR="00DD5CEA" w:rsidRPr="003362B6" w:rsidRDefault="002D5737" w:rsidP="0062392C">
            <w:pPr>
              <w:pStyle w:val="TableTextRight"/>
              <w:rPr>
                <w:lang w:eastAsia="en-GB"/>
              </w:rPr>
            </w:pPr>
            <w:r w:rsidRPr="003362B6">
              <w:rPr>
                <w:lang w:eastAsia="en-GB"/>
              </w:rPr>
              <w:t>8%</w:t>
            </w:r>
          </w:p>
        </w:tc>
      </w:tr>
      <w:tr w:rsidR="00DD5CEA" w:rsidRPr="003362B6" w14:paraId="1AFF9439" w14:textId="77777777" w:rsidTr="009810AE">
        <w:trPr>
          <w:trHeight w:val="285"/>
        </w:trPr>
        <w:tc>
          <w:tcPr>
            <w:tcW w:w="1812" w:type="dxa"/>
            <w:noWrap/>
            <w:hideMark/>
          </w:tcPr>
          <w:p w14:paraId="6B1393C0" w14:textId="77777777" w:rsidR="00DD5CEA" w:rsidRPr="003362B6" w:rsidRDefault="00DD5CEA">
            <w:pPr>
              <w:pStyle w:val="TableTextKeep"/>
              <w:rPr>
                <w:lang w:eastAsia="en-GB"/>
              </w:rPr>
            </w:pPr>
            <w:r w:rsidRPr="003362B6">
              <w:rPr>
                <w:lang w:eastAsia="en-GB"/>
              </w:rPr>
              <w:t>Tend to disagree</w:t>
            </w:r>
          </w:p>
        </w:tc>
        <w:tc>
          <w:tcPr>
            <w:tcW w:w="1102" w:type="dxa"/>
            <w:noWrap/>
            <w:hideMark/>
          </w:tcPr>
          <w:p w14:paraId="69181F50" w14:textId="2033CDA2" w:rsidR="00DD5CEA" w:rsidRPr="003362B6" w:rsidRDefault="00CF1533" w:rsidP="0062392C">
            <w:pPr>
              <w:pStyle w:val="TableTextRight"/>
              <w:rPr>
                <w:lang w:eastAsia="en-GB"/>
              </w:rPr>
            </w:pPr>
            <w:r w:rsidRPr="003362B6">
              <w:rPr>
                <w:lang w:eastAsia="en-GB"/>
              </w:rPr>
              <w:t>10</w:t>
            </w:r>
          </w:p>
        </w:tc>
        <w:tc>
          <w:tcPr>
            <w:tcW w:w="1356" w:type="dxa"/>
            <w:noWrap/>
            <w:hideMark/>
          </w:tcPr>
          <w:p w14:paraId="5D7635EC" w14:textId="52BDD5D9" w:rsidR="00DD5CEA" w:rsidRPr="003362B6" w:rsidRDefault="002D5737" w:rsidP="0062392C">
            <w:pPr>
              <w:pStyle w:val="TableTextRight"/>
              <w:rPr>
                <w:lang w:eastAsia="en-GB"/>
              </w:rPr>
            </w:pPr>
            <w:r w:rsidRPr="003362B6">
              <w:rPr>
                <w:lang w:eastAsia="en-GB"/>
              </w:rPr>
              <w:t>3%</w:t>
            </w:r>
          </w:p>
        </w:tc>
      </w:tr>
      <w:tr w:rsidR="00DD5CEA" w:rsidRPr="003362B6" w14:paraId="261F52F2"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59E6215A" w14:textId="77777777" w:rsidR="00DD5CEA" w:rsidRPr="003362B6" w:rsidRDefault="00DD5CEA">
            <w:pPr>
              <w:pStyle w:val="TableTextKeep"/>
              <w:rPr>
                <w:lang w:eastAsia="en-GB"/>
              </w:rPr>
            </w:pPr>
            <w:r w:rsidRPr="003362B6">
              <w:rPr>
                <w:lang w:eastAsia="en-GB"/>
              </w:rPr>
              <w:t>Neither</w:t>
            </w:r>
          </w:p>
        </w:tc>
        <w:tc>
          <w:tcPr>
            <w:tcW w:w="1102" w:type="dxa"/>
            <w:noWrap/>
            <w:hideMark/>
          </w:tcPr>
          <w:p w14:paraId="6C9A60F2" w14:textId="79E461D4" w:rsidR="00DD5CEA" w:rsidRPr="003362B6" w:rsidRDefault="00CF1533" w:rsidP="0062392C">
            <w:pPr>
              <w:pStyle w:val="TableTextRight"/>
              <w:rPr>
                <w:lang w:eastAsia="en-GB"/>
              </w:rPr>
            </w:pPr>
            <w:r w:rsidRPr="003362B6">
              <w:rPr>
                <w:lang w:eastAsia="en-GB"/>
              </w:rPr>
              <w:t>35</w:t>
            </w:r>
          </w:p>
        </w:tc>
        <w:tc>
          <w:tcPr>
            <w:tcW w:w="1356" w:type="dxa"/>
            <w:noWrap/>
            <w:hideMark/>
          </w:tcPr>
          <w:p w14:paraId="7986094A" w14:textId="3A3F2D97" w:rsidR="00DD5CEA" w:rsidRPr="003362B6" w:rsidRDefault="002D5737" w:rsidP="0062392C">
            <w:pPr>
              <w:pStyle w:val="TableTextRight"/>
              <w:rPr>
                <w:lang w:eastAsia="en-GB"/>
              </w:rPr>
            </w:pPr>
            <w:r w:rsidRPr="003362B6">
              <w:rPr>
                <w:lang w:eastAsia="en-GB"/>
              </w:rPr>
              <w:t>9</w:t>
            </w:r>
            <w:r w:rsidR="00E55462" w:rsidRPr="003362B6">
              <w:rPr>
                <w:lang w:eastAsia="en-GB"/>
              </w:rPr>
              <w:t>%</w:t>
            </w:r>
          </w:p>
        </w:tc>
      </w:tr>
      <w:tr w:rsidR="00DD5CEA" w:rsidRPr="003362B6" w14:paraId="566103D8" w14:textId="77777777" w:rsidTr="009810AE">
        <w:trPr>
          <w:trHeight w:val="285"/>
        </w:trPr>
        <w:tc>
          <w:tcPr>
            <w:tcW w:w="1812" w:type="dxa"/>
            <w:noWrap/>
            <w:hideMark/>
          </w:tcPr>
          <w:p w14:paraId="1ABDD985" w14:textId="77777777" w:rsidR="00DD5CEA" w:rsidRPr="003362B6" w:rsidRDefault="00DD5CEA">
            <w:pPr>
              <w:pStyle w:val="TableTextKeep"/>
              <w:rPr>
                <w:lang w:eastAsia="en-GB"/>
              </w:rPr>
            </w:pPr>
            <w:r w:rsidRPr="003362B6">
              <w:rPr>
                <w:lang w:eastAsia="en-GB"/>
              </w:rPr>
              <w:t>Tend to agree</w:t>
            </w:r>
          </w:p>
        </w:tc>
        <w:tc>
          <w:tcPr>
            <w:tcW w:w="1102" w:type="dxa"/>
            <w:noWrap/>
            <w:hideMark/>
          </w:tcPr>
          <w:p w14:paraId="004E815C" w14:textId="31F35CFB" w:rsidR="00DD5CEA" w:rsidRPr="003362B6" w:rsidRDefault="00CF1533" w:rsidP="0062392C">
            <w:pPr>
              <w:pStyle w:val="TableTextRight"/>
              <w:rPr>
                <w:lang w:eastAsia="en-GB"/>
              </w:rPr>
            </w:pPr>
            <w:r w:rsidRPr="003362B6">
              <w:rPr>
                <w:lang w:eastAsia="en-GB"/>
              </w:rPr>
              <w:t>55</w:t>
            </w:r>
          </w:p>
        </w:tc>
        <w:tc>
          <w:tcPr>
            <w:tcW w:w="1356" w:type="dxa"/>
            <w:noWrap/>
            <w:hideMark/>
          </w:tcPr>
          <w:p w14:paraId="5EC5692E" w14:textId="287692C7" w:rsidR="00DD5CEA" w:rsidRPr="003362B6" w:rsidRDefault="00E55462" w:rsidP="0062392C">
            <w:pPr>
              <w:pStyle w:val="TableTextRight"/>
              <w:rPr>
                <w:lang w:eastAsia="en-GB"/>
              </w:rPr>
            </w:pPr>
            <w:r w:rsidRPr="003362B6">
              <w:rPr>
                <w:lang w:eastAsia="en-GB"/>
              </w:rPr>
              <w:t>15%</w:t>
            </w:r>
          </w:p>
        </w:tc>
      </w:tr>
      <w:tr w:rsidR="00DD5CEA" w:rsidRPr="003362B6" w14:paraId="33228EC8"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62DD608A" w14:textId="77777777" w:rsidR="00DD5CEA" w:rsidRPr="003362B6" w:rsidRDefault="00DD5CEA">
            <w:pPr>
              <w:pStyle w:val="TableTextKeep"/>
              <w:rPr>
                <w:lang w:eastAsia="en-GB"/>
              </w:rPr>
            </w:pPr>
            <w:r w:rsidRPr="003362B6">
              <w:rPr>
                <w:lang w:eastAsia="en-GB"/>
              </w:rPr>
              <w:t>Agree</w:t>
            </w:r>
          </w:p>
        </w:tc>
        <w:tc>
          <w:tcPr>
            <w:tcW w:w="1102" w:type="dxa"/>
            <w:noWrap/>
            <w:hideMark/>
          </w:tcPr>
          <w:p w14:paraId="61CD7DA0" w14:textId="49F5C0FE" w:rsidR="00DD5CEA" w:rsidRPr="003362B6" w:rsidRDefault="00CF1533" w:rsidP="0062392C">
            <w:pPr>
              <w:pStyle w:val="TableTextRight"/>
              <w:rPr>
                <w:lang w:eastAsia="en-GB"/>
              </w:rPr>
            </w:pPr>
            <w:r w:rsidRPr="003362B6">
              <w:rPr>
                <w:lang w:eastAsia="en-GB"/>
              </w:rPr>
              <w:t>240</w:t>
            </w:r>
          </w:p>
        </w:tc>
        <w:tc>
          <w:tcPr>
            <w:tcW w:w="1356" w:type="dxa"/>
            <w:noWrap/>
            <w:hideMark/>
          </w:tcPr>
          <w:p w14:paraId="235947C1" w14:textId="6E9C6968" w:rsidR="00DD5CEA" w:rsidRPr="003362B6" w:rsidRDefault="00E55462" w:rsidP="0062392C">
            <w:pPr>
              <w:pStyle w:val="TableTextRight"/>
              <w:rPr>
                <w:lang w:eastAsia="en-GB"/>
              </w:rPr>
            </w:pPr>
            <w:r w:rsidRPr="003362B6">
              <w:rPr>
                <w:lang w:eastAsia="en-GB"/>
              </w:rPr>
              <w:t>65%</w:t>
            </w:r>
          </w:p>
        </w:tc>
      </w:tr>
      <w:tr w:rsidR="00DD5CEA" w:rsidRPr="003362B6" w14:paraId="00266C47" w14:textId="77777777" w:rsidTr="009810AE">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4FCC5610" w14:textId="77777777" w:rsidR="00DD5CEA" w:rsidRPr="003362B6" w:rsidRDefault="00DD5CEA" w:rsidP="00737C68">
            <w:pPr>
              <w:pStyle w:val="TableText"/>
              <w:rPr>
                <w:lang w:eastAsia="en-GB"/>
              </w:rPr>
            </w:pPr>
            <w:r w:rsidRPr="003362B6">
              <w:rPr>
                <w:lang w:eastAsia="en-GB"/>
              </w:rPr>
              <w:t>Total</w:t>
            </w:r>
          </w:p>
        </w:tc>
        <w:tc>
          <w:tcPr>
            <w:tcW w:w="1102" w:type="dxa"/>
            <w:noWrap/>
            <w:hideMark/>
          </w:tcPr>
          <w:p w14:paraId="6D0E819F" w14:textId="69703374" w:rsidR="00DD5CEA" w:rsidRPr="003362B6" w:rsidRDefault="00092502" w:rsidP="0062392C">
            <w:pPr>
              <w:pStyle w:val="TableTextRight"/>
              <w:rPr>
                <w:lang w:eastAsia="en-GB"/>
              </w:rPr>
            </w:pPr>
            <w:r w:rsidRPr="003362B6">
              <w:rPr>
                <w:lang w:eastAsia="en-GB"/>
              </w:rPr>
              <w:t>371</w:t>
            </w:r>
          </w:p>
        </w:tc>
        <w:tc>
          <w:tcPr>
            <w:tcW w:w="1356" w:type="dxa"/>
            <w:noWrap/>
            <w:hideMark/>
          </w:tcPr>
          <w:p w14:paraId="608F9A7C" w14:textId="189042B7" w:rsidR="00DD5CEA" w:rsidRPr="003362B6" w:rsidRDefault="00E55462" w:rsidP="0062392C">
            <w:pPr>
              <w:pStyle w:val="TableTextRight"/>
              <w:rPr>
                <w:lang w:eastAsia="en-GB"/>
              </w:rPr>
            </w:pPr>
            <w:r w:rsidRPr="003362B6">
              <w:rPr>
                <w:lang w:eastAsia="en-GB"/>
              </w:rPr>
              <w:t>100%</w:t>
            </w:r>
          </w:p>
        </w:tc>
      </w:tr>
    </w:tbl>
    <w:p w14:paraId="55780B83" w14:textId="2593C73B" w:rsidR="00DD5CEA" w:rsidRPr="003362B6" w:rsidRDefault="00777A5F" w:rsidP="001E6CAD">
      <w:pPr>
        <w:pStyle w:val="Caption"/>
      </w:pPr>
      <w:bookmarkStart w:id="335" w:name="_Toc173400873"/>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F5740A" w:rsidRPr="003362B6">
        <w:noBreakHyphen/>
      </w:r>
      <w:r w:rsidR="00F5740A" w:rsidRPr="003362B6">
        <w:fldChar w:fldCharType="begin"/>
      </w:r>
      <w:r w:rsidR="00F5740A" w:rsidRPr="003362B6">
        <w:instrText xml:space="preserve"> SEQ Table_Apx \* ARABIC \s 5 </w:instrText>
      </w:r>
      <w:r w:rsidR="00F5740A" w:rsidRPr="003362B6">
        <w:fldChar w:fldCharType="separate"/>
      </w:r>
      <w:r w:rsidR="003017E7" w:rsidRPr="003362B6">
        <w:t>4</w:t>
      </w:r>
      <w:r w:rsidR="00F5740A" w:rsidRPr="003362B6">
        <w:fldChar w:fldCharType="end"/>
      </w:r>
      <w:r w:rsidR="00F5740A" w:rsidRPr="003362B6">
        <w:t>:</w:t>
      </w:r>
      <w:r w:rsidR="00F5740A" w:rsidRPr="003362B6">
        <w:tab/>
      </w:r>
      <w:r w:rsidR="00C65473" w:rsidRPr="003362B6">
        <w:t>Responses to “the support I received improved my understanding of advocacy”</w:t>
      </w:r>
      <w:bookmarkEnd w:id="335"/>
    </w:p>
    <w:tbl>
      <w:tblPr>
        <w:tblStyle w:val="AHALight"/>
        <w:tblW w:w="0" w:type="auto"/>
        <w:tblLook w:val="0460" w:firstRow="1" w:lastRow="1" w:firstColumn="0" w:lastColumn="0" w:noHBand="0" w:noVBand="1"/>
      </w:tblPr>
      <w:tblGrid>
        <w:gridCol w:w="1812"/>
        <w:gridCol w:w="1102"/>
        <w:gridCol w:w="1356"/>
      </w:tblGrid>
      <w:tr w:rsidR="00DD6FC7" w:rsidRPr="003362B6" w14:paraId="0551AAEB"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003FFFD9" w14:textId="1682D393" w:rsidR="00DD6FC7" w:rsidRPr="003362B6" w:rsidRDefault="0062392C">
            <w:pPr>
              <w:pStyle w:val="TableHeading1"/>
            </w:pPr>
            <w:bookmarkStart w:id="336" w:name="Title_27" w:colFirst="0" w:colLast="0"/>
            <w:r w:rsidRPr="003362B6">
              <w:t>Response</w:t>
            </w:r>
          </w:p>
        </w:tc>
        <w:tc>
          <w:tcPr>
            <w:tcW w:w="1102" w:type="dxa"/>
          </w:tcPr>
          <w:p w14:paraId="3246DE4E" w14:textId="77777777" w:rsidR="00DD6FC7" w:rsidRPr="003362B6" w:rsidRDefault="00DD6FC7" w:rsidP="0062392C">
            <w:pPr>
              <w:pStyle w:val="TableHeading1Right"/>
            </w:pPr>
            <w:r w:rsidRPr="003362B6">
              <w:t>Number</w:t>
            </w:r>
          </w:p>
        </w:tc>
        <w:tc>
          <w:tcPr>
            <w:tcW w:w="1356" w:type="dxa"/>
          </w:tcPr>
          <w:p w14:paraId="63CB3233" w14:textId="77777777" w:rsidR="00DD6FC7" w:rsidRPr="003362B6" w:rsidRDefault="00DD6FC7" w:rsidP="0062392C">
            <w:pPr>
              <w:pStyle w:val="TableHeading1Right"/>
            </w:pPr>
            <w:r w:rsidRPr="003362B6">
              <w:t>Proportion</w:t>
            </w:r>
          </w:p>
        </w:tc>
      </w:tr>
      <w:bookmarkEnd w:id="336"/>
      <w:tr w:rsidR="00DD6FC7" w:rsidRPr="003362B6" w14:paraId="3ED92FFC"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2916AB6D" w14:textId="77777777" w:rsidR="00DD6FC7" w:rsidRPr="003362B6" w:rsidRDefault="00DD6FC7">
            <w:pPr>
              <w:pStyle w:val="TableTextKeep"/>
              <w:rPr>
                <w:lang w:eastAsia="en-GB"/>
              </w:rPr>
            </w:pPr>
            <w:r w:rsidRPr="003362B6">
              <w:rPr>
                <w:lang w:eastAsia="en-GB"/>
              </w:rPr>
              <w:t>Disagree</w:t>
            </w:r>
          </w:p>
        </w:tc>
        <w:tc>
          <w:tcPr>
            <w:tcW w:w="1102" w:type="dxa"/>
            <w:noWrap/>
            <w:hideMark/>
          </w:tcPr>
          <w:p w14:paraId="65BB34F6" w14:textId="698A5225" w:rsidR="00DD6FC7" w:rsidRPr="003362B6" w:rsidRDefault="00CF50E7" w:rsidP="0062392C">
            <w:pPr>
              <w:pStyle w:val="TableTextRight"/>
              <w:rPr>
                <w:lang w:eastAsia="en-GB"/>
              </w:rPr>
            </w:pPr>
            <w:r w:rsidRPr="003362B6">
              <w:rPr>
                <w:lang w:eastAsia="en-GB"/>
              </w:rPr>
              <w:t>8</w:t>
            </w:r>
          </w:p>
        </w:tc>
        <w:tc>
          <w:tcPr>
            <w:tcW w:w="1356" w:type="dxa"/>
            <w:noWrap/>
            <w:hideMark/>
          </w:tcPr>
          <w:p w14:paraId="59EB9C54" w14:textId="66E35562" w:rsidR="00DD6FC7" w:rsidRPr="003362B6" w:rsidRDefault="004B0AFE" w:rsidP="0062392C">
            <w:pPr>
              <w:pStyle w:val="TableTextRight"/>
              <w:rPr>
                <w:lang w:eastAsia="en-GB"/>
              </w:rPr>
            </w:pPr>
            <w:r w:rsidRPr="003362B6">
              <w:rPr>
                <w:lang w:eastAsia="en-GB"/>
              </w:rPr>
              <w:t>2%</w:t>
            </w:r>
          </w:p>
        </w:tc>
      </w:tr>
      <w:tr w:rsidR="00DD6FC7" w:rsidRPr="003362B6" w14:paraId="53797CAB" w14:textId="77777777" w:rsidTr="009810AE">
        <w:trPr>
          <w:trHeight w:val="285"/>
        </w:trPr>
        <w:tc>
          <w:tcPr>
            <w:tcW w:w="1812" w:type="dxa"/>
            <w:noWrap/>
            <w:hideMark/>
          </w:tcPr>
          <w:p w14:paraId="2D12BED9" w14:textId="77777777" w:rsidR="00DD6FC7" w:rsidRPr="003362B6" w:rsidRDefault="00DD6FC7">
            <w:pPr>
              <w:pStyle w:val="TableTextKeep"/>
              <w:rPr>
                <w:lang w:eastAsia="en-GB"/>
              </w:rPr>
            </w:pPr>
            <w:r w:rsidRPr="003362B6">
              <w:rPr>
                <w:lang w:eastAsia="en-GB"/>
              </w:rPr>
              <w:t>Tend to disagree</w:t>
            </w:r>
          </w:p>
        </w:tc>
        <w:tc>
          <w:tcPr>
            <w:tcW w:w="1102" w:type="dxa"/>
            <w:noWrap/>
            <w:hideMark/>
          </w:tcPr>
          <w:p w14:paraId="43305EAD" w14:textId="7230F9C4" w:rsidR="00DD6FC7" w:rsidRPr="003362B6" w:rsidRDefault="00CF50E7" w:rsidP="0062392C">
            <w:pPr>
              <w:pStyle w:val="TableTextRight"/>
              <w:rPr>
                <w:lang w:eastAsia="en-GB"/>
              </w:rPr>
            </w:pPr>
            <w:r w:rsidRPr="003362B6">
              <w:rPr>
                <w:lang w:eastAsia="en-GB"/>
              </w:rPr>
              <w:t>5</w:t>
            </w:r>
          </w:p>
        </w:tc>
        <w:tc>
          <w:tcPr>
            <w:tcW w:w="1356" w:type="dxa"/>
            <w:noWrap/>
            <w:hideMark/>
          </w:tcPr>
          <w:p w14:paraId="31ACF681" w14:textId="730439D7" w:rsidR="00DD6FC7" w:rsidRPr="003362B6" w:rsidRDefault="004B0AFE" w:rsidP="0062392C">
            <w:pPr>
              <w:pStyle w:val="TableTextRight"/>
              <w:rPr>
                <w:lang w:eastAsia="en-GB"/>
              </w:rPr>
            </w:pPr>
            <w:r w:rsidRPr="003362B6">
              <w:rPr>
                <w:lang w:eastAsia="en-GB"/>
              </w:rPr>
              <w:t>1%</w:t>
            </w:r>
          </w:p>
        </w:tc>
      </w:tr>
      <w:tr w:rsidR="00DD6FC7" w:rsidRPr="003362B6" w14:paraId="743B70A1"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76B082BC" w14:textId="77777777" w:rsidR="00DD6FC7" w:rsidRPr="003362B6" w:rsidRDefault="00DD6FC7">
            <w:pPr>
              <w:pStyle w:val="TableTextKeep"/>
              <w:rPr>
                <w:lang w:eastAsia="en-GB"/>
              </w:rPr>
            </w:pPr>
            <w:r w:rsidRPr="003362B6">
              <w:rPr>
                <w:lang w:eastAsia="en-GB"/>
              </w:rPr>
              <w:t>Neither</w:t>
            </w:r>
          </w:p>
        </w:tc>
        <w:tc>
          <w:tcPr>
            <w:tcW w:w="1102" w:type="dxa"/>
            <w:noWrap/>
            <w:hideMark/>
          </w:tcPr>
          <w:p w14:paraId="6C946599" w14:textId="2ADACD89" w:rsidR="00DD6FC7" w:rsidRPr="003362B6" w:rsidRDefault="00CF50E7" w:rsidP="0062392C">
            <w:pPr>
              <w:pStyle w:val="TableTextRight"/>
              <w:rPr>
                <w:lang w:eastAsia="en-GB"/>
              </w:rPr>
            </w:pPr>
            <w:r w:rsidRPr="003362B6">
              <w:rPr>
                <w:lang w:eastAsia="en-GB"/>
              </w:rPr>
              <w:t>25</w:t>
            </w:r>
          </w:p>
        </w:tc>
        <w:tc>
          <w:tcPr>
            <w:tcW w:w="1356" w:type="dxa"/>
            <w:noWrap/>
            <w:hideMark/>
          </w:tcPr>
          <w:p w14:paraId="140A8FCD" w14:textId="394A2D8D" w:rsidR="00DD6FC7" w:rsidRPr="003362B6" w:rsidRDefault="004B0AFE" w:rsidP="0062392C">
            <w:pPr>
              <w:pStyle w:val="TableTextRight"/>
              <w:rPr>
                <w:lang w:eastAsia="en-GB"/>
              </w:rPr>
            </w:pPr>
            <w:r w:rsidRPr="003362B6">
              <w:rPr>
                <w:lang w:eastAsia="en-GB"/>
              </w:rPr>
              <w:t>6%</w:t>
            </w:r>
          </w:p>
        </w:tc>
      </w:tr>
      <w:tr w:rsidR="00DD6FC7" w:rsidRPr="003362B6" w14:paraId="00B3F6F4" w14:textId="77777777" w:rsidTr="009810AE">
        <w:trPr>
          <w:trHeight w:val="285"/>
        </w:trPr>
        <w:tc>
          <w:tcPr>
            <w:tcW w:w="1812" w:type="dxa"/>
            <w:noWrap/>
            <w:hideMark/>
          </w:tcPr>
          <w:p w14:paraId="275CC36E" w14:textId="77777777" w:rsidR="00DD6FC7" w:rsidRPr="003362B6" w:rsidRDefault="00DD6FC7">
            <w:pPr>
              <w:pStyle w:val="TableTextKeep"/>
              <w:rPr>
                <w:lang w:eastAsia="en-GB"/>
              </w:rPr>
            </w:pPr>
            <w:r w:rsidRPr="003362B6">
              <w:rPr>
                <w:lang w:eastAsia="en-GB"/>
              </w:rPr>
              <w:t>Tend to agree</w:t>
            </w:r>
          </w:p>
        </w:tc>
        <w:tc>
          <w:tcPr>
            <w:tcW w:w="1102" w:type="dxa"/>
            <w:noWrap/>
            <w:hideMark/>
          </w:tcPr>
          <w:p w14:paraId="2CC21F04" w14:textId="2D8D983B" w:rsidR="00DD6FC7" w:rsidRPr="003362B6" w:rsidRDefault="00CF50E7" w:rsidP="0062392C">
            <w:pPr>
              <w:pStyle w:val="TableTextRight"/>
              <w:rPr>
                <w:lang w:eastAsia="en-GB"/>
              </w:rPr>
            </w:pPr>
            <w:r w:rsidRPr="003362B6">
              <w:rPr>
                <w:lang w:eastAsia="en-GB"/>
              </w:rPr>
              <w:t>50</w:t>
            </w:r>
          </w:p>
        </w:tc>
        <w:tc>
          <w:tcPr>
            <w:tcW w:w="1356" w:type="dxa"/>
            <w:noWrap/>
            <w:hideMark/>
          </w:tcPr>
          <w:p w14:paraId="2E2C9DF1" w14:textId="5407857C" w:rsidR="00DD6FC7" w:rsidRPr="003362B6" w:rsidRDefault="004B0AFE" w:rsidP="0062392C">
            <w:pPr>
              <w:pStyle w:val="TableTextRight"/>
              <w:rPr>
                <w:lang w:eastAsia="en-GB"/>
              </w:rPr>
            </w:pPr>
            <w:r w:rsidRPr="003362B6">
              <w:rPr>
                <w:lang w:eastAsia="en-GB"/>
              </w:rPr>
              <w:t>12%</w:t>
            </w:r>
          </w:p>
        </w:tc>
      </w:tr>
      <w:tr w:rsidR="00DD6FC7" w:rsidRPr="003362B6" w14:paraId="7C8017F4"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13159E4C" w14:textId="77777777" w:rsidR="00DD6FC7" w:rsidRPr="003362B6" w:rsidRDefault="00DD6FC7">
            <w:pPr>
              <w:pStyle w:val="TableTextKeep"/>
              <w:rPr>
                <w:lang w:eastAsia="en-GB"/>
              </w:rPr>
            </w:pPr>
            <w:r w:rsidRPr="003362B6">
              <w:rPr>
                <w:lang w:eastAsia="en-GB"/>
              </w:rPr>
              <w:t>Agree</w:t>
            </w:r>
          </w:p>
        </w:tc>
        <w:tc>
          <w:tcPr>
            <w:tcW w:w="1102" w:type="dxa"/>
            <w:noWrap/>
            <w:hideMark/>
          </w:tcPr>
          <w:p w14:paraId="3F66912B" w14:textId="1DE64DF2" w:rsidR="00DD6FC7" w:rsidRPr="003362B6" w:rsidRDefault="00CF50E7" w:rsidP="0062392C">
            <w:pPr>
              <w:pStyle w:val="TableTextRight"/>
              <w:rPr>
                <w:lang w:eastAsia="en-GB"/>
              </w:rPr>
            </w:pPr>
            <w:r w:rsidRPr="003362B6">
              <w:rPr>
                <w:lang w:eastAsia="en-GB"/>
              </w:rPr>
              <w:t>316</w:t>
            </w:r>
          </w:p>
        </w:tc>
        <w:tc>
          <w:tcPr>
            <w:tcW w:w="1356" w:type="dxa"/>
            <w:noWrap/>
            <w:hideMark/>
          </w:tcPr>
          <w:p w14:paraId="5CDBEF81" w14:textId="58DF95EB" w:rsidR="00DD6FC7" w:rsidRPr="003362B6" w:rsidRDefault="004B0AFE" w:rsidP="0062392C">
            <w:pPr>
              <w:pStyle w:val="TableTextRight"/>
              <w:rPr>
                <w:lang w:eastAsia="en-GB"/>
              </w:rPr>
            </w:pPr>
            <w:r w:rsidRPr="003362B6">
              <w:rPr>
                <w:lang w:eastAsia="en-GB"/>
              </w:rPr>
              <w:t>78%</w:t>
            </w:r>
          </w:p>
        </w:tc>
      </w:tr>
      <w:tr w:rsidR="00DD6FC7" w:rsidRPr="003362B6" w14:paraId="54E56522" w14:textId="77777777" w:rsidTr="009810AE">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5923E1A7" w14:textId="77777777" w:rsidR="00DD6FC7" w:rsidRPr="003362B6" w:rsidRDefault="00DD6FC7" w:rsidP="00737C68">
            <w:pPr>
              <w:pStyle w:val="TableText"/>
              <w:rPr>
                <w:lang w:eastAsia="en-GB"/>
              </w:rPr>
            </w:pPr>
            <w:r w:rsidRPr="003362B6">
              <w:rPr>
                <w:lang w:eastAsia="en-GB"/>
              </w:rPr>
              <w:t>Total</w:t>
            </w:r>
          </w:p>
        </w:tc>
        <w:tc>
          <w:tcPr>
            <w:tcW w:w="1102" w:type="dxa"/>
            <w:noWrap/>
            <w:hideMark/>
          </w:tcPr>
          <w:p w14:paraId="5094A0CE" w14:textId="5E92D4B8" w:rsidR="00DD6FC7" w:rsidRPr="003362B6" w:rsidRDefault="00CF50E7" w:rsidP="0062392C">
            <w:pPr>
              <w:pStyle w:val="TableTextRight"/>
              <w:rPr>
                <w:lang w:eastAsia="en-GB"/>
              </w:rPr>
            </w:pPr>
            <w:r w:rsidRPr="003362B6">
              <w:rPr>
                <w:lang w:eastAsia="en-GB"/>
              </w:rPr>
              <w:t>404</w:t>
            </w:r>
          </w:p>
        </w:tc>
        <w:tc>
          <w:tcPr>
            <w:tcW w:w="1356" w:type="dxa"/>
            <w:noWrap/>
            <w:hideMark/>
          </w:tcPr>
          <w:p w14:paraId="70E9D035" w14:textId="31C3285E" w:rsidR="00DD6FC7" w:rsidRPr="003362B6" w:rsidRDefault="004B0AFE" w:rsidP="0062392C">
            <w:pPr>
              <w:pStyle w:val="TableTextRight"/>
              <w:rPr>
                <w:lang w:eastAsia="en-GB"/>
              </w:rPr>
            </w:pPr>
            <w:r w:rsidRPr="003362B6">
              <w:rPr>
                <w:lang w:eastAsia="en-GB"/>
              </w:rPr>
              <w:t>100%</w:t>
            </w:r>
          </w:p>
        </w:tc>
      </w:tr>
    </w:tbl>
    <w:p w14:paraId="79FECC70" w14:textId="255E8532" w:rsidR="00DD6FC7" w:rsidRPr="003362B6" w:rsidRDefault="00777A5F" w:rsidP="001E6CAD">
      <w:pPr>
        <w:pStyle w:val="Caption"/>
      </w:pPr>
      <w:bookmarkStart w:id="337" w:name="_Toc173400874"/>
      <w:r w:rsidRPr="003362B6">
        <w:lastRenderedPageBreak/>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F5740A" w:rsidRPr="003362B6">
        <w:noBreakHyphen/>
      </w:r>
      <w:r w:rsidR="00F5740A" w:rsidRPr="003362B6">
        <w:fldChar w:fldCharType="begin"/>
      </w:r>
      <w:r w:rsidR="00F5740A" w:rsidRPr="003362B6">
        <w:instrText xml:space="preserve"> SEQ Table_Apx \* ARABIC \s 5 </w:instrText>
      </w:r>
      <w:r w:rsidR="00F5740A" w:rsidRPr="003362B6">
        <w:fldChar w:fldCharType="separate"/>
      </w:r>
      <w:r w:rsidR="003017E7" w:rsidRPr="003362B6">
        <w:t>5</w:t>
      </w:r>
      <w:r w:rsidR="00F5740A" w:rsidRPr="003362B6">
        <w:fldChar w:fldCharType="end"/>
      </w:r>
      <w:r w:rsidR="00F5740A" w:rsidRPr="003362B6">
        <w:t>:</w:t>
      </w:r>
      <w:r w:rsidR="00F5740A" w:rsidRPr="003362B6">
        <w:tab/>
      </w:r>
      <w:r w:rsidR="00C65473" w:rsidRPr="003362B6">
        <w:t>Responses to “the support I received improved my understanding of aged care rights”</w:t>
      </w:r>
      <w:bookmarkEnd w:id="337"/>
    </w:p>
    <w:tbl>
      <w:tblPr>
        <w:tblStyle w:val="AHALight"/>
        <w:tblW w:w="0" w:type="auto"/>
        <w:tblLook w:val="0460" w:firstRow="1" w:lastRow="1" w:firstColumn="0" w:lastColumn="0" w:noHBand="0" w:noVBand="1"/>
      </w:tblPr>
      <w:tblGrid>
        <w:gridCol w:w="1812"/>
        <w:gridCol w:w="1102"/>
        <w:gridCol w:w="1356"/>
      </w:tblGrid>
      <w:tr w:rsidR="00DB754F" w:rsidRPr="003362B6" w14:paraId="674C3CEB"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316A026A" w14:textId="12F6B93A" w:rsidR="00DB754F" w:rsidRPr="003362B6" w:rsidRDefault="0062392C">
            <w:pPr>
              <w:pStyle w:val="TableHeading1"/>
            </w:pPr>
            <w:bookmarkStart w:id="338" w:name="Title_28" w:colFirst="0" w:colLast="0"/>
            <w:r w:rsidRPr="003362B6">
              <w:t>Response</w:t>
            </w:r>
          </w:p>
        </w:tc>
        <w:tc>
          <w:tcPr>
            <w:tcW w:w="1102" w:type="dxa"/>
          </w:tcPr>
          <w:p w14:paraId="4AEB6A95" w14:textId="77777777" w:rsidR="00DB754F" w:rsidRPr="003362B6" w:rsidRDefault="00DB754F" w:rsidP="0062392C">
            <w:pPr>
              <w:pStyle w:val="TableHeading1Right"/>
            </w:pPr>
            <w:r w:rsidRPr="003362B6">
              <w:t>Number</w:t>
            </w:r>
          </w:p>
        </w:tc>
        <w:tc>
          <w:tcPr>
            <w:tcW w:w="1356" w:type="dxa"/>
          </w:tcPr>
          <w:p w14:paraId="4464BA4F" w14:textId="77777777" w:rsidR="00DB754F" w:rsidRPr="003362B6" w:rsidRDefault="00DB754F" w:rsidP="0062392C">
            <w:pPr>
              <w:pStyle w:val="TableHeading1Right"/>
            </w:pPr>
            <w:r w:rsidRPr="003362B6">
              <w:t>Proportion</w:t>
            </w:r>
          </w:p>
        </w:tc>
      </w:tr>
      <w:bookmarkEnd w:id="338"/>
      <w:tr w:rsidR="00DB754F" w:rsidRPr="003362B6" w14:paraId="3982CE6E"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72C9E380" w14:textId="77777777" w:rsidR="00DB754F" w:rsidRPr="003362B6" w:rsidRDefault="00DB754F">
            <w:pPr>
              <w:pStyle w:val="TableTextKeep"/>
              <w:rPr>
                <w:lang w:eastAsia="en-GB"/>
              </w:rPr>
            </w:pPr>
            <w:r w:rsidRPr="003362B6">
              <w:rPr>
                <w:lang w:eastAsia="en-GB"/>
              </w:rPr>
              <w:t>Disagree</w:t>
            </w:r>
          </w:p>
        </w:tc>
        <w:tc>
          <w:tcPr>
            <w:tcW w:w="1102" w:type="dxa"/>
            <w:noWrap/>
            <w:hideMark/>
          </w:tcPr>
          <w:p w14:paraId="4629A76D" w14:textId="2AD0A979" w:rsidR="00DB754F" w:rsidRPr="003362B6" w:rsidRDefault="004F1665" w:rsidP="0062392C">
            <w:pPr>
              <w:pStyle w:val="TableTextRight"/>
              <w:rPr>
                <w:lang w:eastAsia="en-GB"/>
              </w:rPr>
            </w:pPr>
            <w:r w:rsidRPr="003362B6">
              <w:rPr>
                <w:lang w:eastAsia="en-GB"/>
              </w:rPr>
              <w:t>17</w:t>
            </w:r>
          </w:p>
        </w:tc>
        <w:tc>
          <w:tcPr>
            <w:tcW w:w="1356" w:type="dxa"/>
            <w:noWrap/>
            <w:hideMark/>
          </w:tcPr>
          <w:p w14:paraId="4708D93D" w14:textId="6B46A1BD" w:rsidR="00DB754F" w:rsidRPr="003362B6" w:rsidRDefault="006A7F7C" w:rsidP="0062392C">
            <w:pPr>
              <w:pStyle w:val="TableTextRight"/>
              <w:rPr>
                <w:lang w:eastAsia="en-GB"/>
              </w:rPr>
            </w:pPr>
            <w:r w:rsidRPr="003362B6">
              <w:rPr>
                <w:lang w:eastAsia="en-GB"/>
              </w:rPr>
              <w:t>4</w:t>
            </w:r>
            <w:r w:rsidR="004F1665" w:rsidRPr="003362B6">
              <w:rPr>
                <w:lang w:eastAsia="en-GB"/>
              </w:rPr>
              <w:t>%</w:t>
            </w:r>
          </w:p>
        </w:tc>
      </w:tr>
      <w:tr w:rsidR="00DB754F" w:rsidRPr="003362B6" w14:paraId="02B44031" w14:textId="77777777" w:rsidTr="009810AE">
        <w:trPr>
          <w:trHeight w:val="285"/>
        </w:trPr>
        <w:tc>
          <w:tcPr>
            <w:tcW w:w="1812" w:type="dxa"/>
            <w:noWrap/>
            <w:hideMark/>
          </w:tcPr>
          <w:p w14:paraId="6A36208F" w14:textId="77777777" w:rsidR="00DB754F" w:rsidRPr="003362B6" w:rsidRDefault="00DB754F">
            <w:pPr>
              <w:pStyle w:val="TableTextKeep"/>
              <w:rPr>
                <w:lang w:eastAsia="en-GB"/>
              </w:rPr>
            </w:pPr>
            <w:r w:rsidRPr="003362B6">
              <w:rPr>
                <w:lang w:eastAsia="en-GB"/>
              </w:rPr>
              <w:t>Tend to disagree</w:t>
            </w:r>
          </w:p>
        </w:tc>
        <w:tc>
          <w:tcPr>
            <w:tcW w:w="1102" w:type="dxa"/>
            <w:noWrap/>
            <w:hideMark/>
          </w:tcPr>
          <w:p w14:paraId="398BFC8B" w14:textId="5FD6C2F3" w:rsidR="00DB754F" w:rsidRPr="003362B6" w:rsidRDefault="004F1665" w:rsidP="0062392C">
            <w:pPr>
              <w:pStyle w:val="TableTextRight"/>
              <w:rPr>
                <w:lang w:eastAsia="en-GB"/>
              </w:rPr>
            </w:pPr>
            <w:r w:rsidRPr="003362B6">
              <w:rPr>
                <w:lang w:eastAsia="en-GB"/>
              </w:rPr>
              <w:t>12</w:t>
            </w:r>
          </w:p>
        </w:tc>
        <w:tc>
          <w:tcPr>
            <w:tcW w:w="1356" w:type="dxa"/>
            <w:noWrap/>
            <w:hideMark/>
          </w:tcPr>
          <w:p w14:paraId="4A643E3B" w14:textId="0734A1C8" w:rsidR="00DB754F" w:rsidRPr="003362B6" w:rsidRDefault="006A7F7C" w:rsidP="0062392C">
            <w:pPr>
              <w:pStyle w:val="TableTextRight"/>
              <w:rPr>
                <w:lang w:eastAsia="en-GB"/>
              </w:rPr>
            </w:pPr>
            <w:r w:rsidRPr="003362B6">
              <w:rPr>
                <w:lang w:eastAsia="en-GB"/>
              </w:rPr>
              <w:t>3%</w:t>
            </w:r>
          </w:p>
        </w:tc>
      </w:tr>
      <w:tr w:rsidR="00DB754F" w:rsidRPr="003362B6" w14:paraId="0BA92E0F"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580F5AB6" w14:textId="77777777" w:rsidR="00DB754F" w:rsidRPr="003362B6" w:rsidRDefault="00DB754F">
            <w:pPr>
              <w:pStyle w:val="TableTextKeep"/>
              <w:rPr>
                <w:lang w:eastAsia="en-GB"/>
              </w:rPr>
            </w:pPr>
            <w:r w:rsidRPr="003362B6">
              <w:rPr>
                <w:lang w:eastAsia="en-GB"/>
              </w:rPr>
              <w:t>Neither</w:t>
            </w:r>
          </w:p>
        </w:tc>
        <w:tc>
          <w:tcPr>
            <w:tcW w:w="1102" w:type="dxa"/>
            <w:noWrap/>
            <w:hideMark/>
          </w:tcPr>
          <w:p w14:paraId="6017D9D3" w14:textId="2863BE04" w:rsidR="00DB754F" w:rsidRPr="003362B6" w:rsidRDefault="004F1665" w:rsidP="0062392C">
            <w:pPr>
              <w:pStyle w:val="TableTextRight"/>
              <w:rPr>
                <w:lang w:eastAsia="en-GB"/>
              </w:rPr>
            </w:pPr>
            <w:r w:rsidRPr="003362B6">
              <w:rPr>
                <w:lang w:eastAsia="en-GB"/>
              </w:rPr>
              <w:t>39</w:t>
            </w:r>
          </w:p>
        </w:tc>
        <w:tc>
          <w:tcPr>
            <w:tcW w:w="1356" w:type="dxa"/>
            <w:noWrap/>
            <w:hideMark/>
          </w:tcPr>
          <w:p w14:paraId="0E0C5F1A" w14:textId="339E507F" w:rsidR="00DB754F" w:rsidRPr="003362B6" w:rsidRDefault="006A7F7C" w:rsidP="0062392C">
            <w:pPr>
              <w:pStyle w:val="TableTextRight"/>
              <w:rPr>
                <w:lang w:eastAsia="en-GB"/>
              </w:rPr>
            </w:pPr>
            <w:r w:rsidRPr="003362B6">
              <w:rPr>
                <w:lang w:eastAsia="en-GB"/>
              </w:rPr>
              <w:t>10%</w:t>
            </w:r>
          </w:p>
        </w:tc>
      </w:tr>
      <w:tr w:rsidR="00DB754F" w:rsidRPr="003362B6" w14:paraId="072E858B" w14:textId="77777777" w:rsidTr="009810AE">
        <w:trPr>
          <w:trHeight w:val="285"/>
        </w:trPr>
        <w:tc>
          <w:tcPr>
            <w:tcW w:w="1812" w:type="dxa"/>
            <w:noWrap/>
            <w:hideMark/>
          </w:tcPr>
          <w:p w14:paraId="74589F1B" w14:textId="77777777" w:rsidR="00DB754F" w:rsidRPr="003362B6" w:rsidRDefault="00DB754F">
            <w:pPr>
              <w:pStyle w:val="TableTextKeep"/>
              <w:rPr>
                <w:lang w:eastAsia="en-GB"/>
              </w:rPr>
            </w:pPr>
            <w:r w:rsidRPr="003362B6">
              <w:rPr>
                <w:lang w:eastAsia="en-GB"/>
              </w:rPr>
              <w:t>Tend to agree</w:t>
            </w:r>
          </w:p>
        </w:tc>
        <w:tc>
          <w:tcPr>
            <w:tcW w:w="1102" w:type="dxa"/>
            <w:noWrap/>
            <w:hideMark/>
          </w:tcPr>
          <w:p w14:paraId="06DCCEB7" w14:textId="06F98A94" w:rsidR="00DB754F" w:rsidRPr="003362B6" w:rsidRDefault="004F1665" w:rsidP="0062392C">
            <w:pPr>
              <w:pStyle w:val="TableTextRight"/>
              <w:rPr>
                <w:lang w:eastAsia="en-GB"/>
              </w:rPr>
            </w:pPr>
            <w:r w:rsidRPr="003362B6">
              <w:rPr>
                <w:lang w:eastAsia="en-GB"/>
              </w:rPr>
              <w:t>52</w:t>
            </w:r>
          </w:p>
        </w:tc>
        <w:tc>
          <w:tcPr>
            <w:tcW w:w="1356" w:type="dxa"/>
            <w:noWrap/>
            <w:hideMark/>
          </w:tcPr>
          <w:p w14:paraId="5FF2F85A" w14:textId="52B07F4E" w:rsidR="00DB754F" w:rsidRPr="003362B6" w:rsidRDefault="00D433AC" w:rsidP="0062392C">
            <w:pPr>
              <w:pStyle w:val="TableTextRight"/>
              <w:rPr>
                <w:lang w:eastAsia="en-GB"/>
              </w:rPr>
            </w:pPr>
            <w:r w:rsidRPr="003362B6">
              <w:rPr>
                <w:lang w:eastAsia="en-GB"/>
              </w:rPr>
              <w:t>13%</w:t>
            </w:r>
          </w:p>
        </w:tc>
      </w:tr>
      <w:tr w:rsidR="00DB754F" w:rsidRPr="003362B6" w14:paraId="0C37F1D5" w14:textId="77777777" w:rsidTr="009810AE">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1EC5C7BE" w14:textId="77777777" w:rsidR="00DB754F" w:rsidRPr="003362B6" w:rsidRDefault="00DB754F">
            <w:pPr>
              <w:pStyle w:val="TableTextKeep"/>
              <w:rPr>
                <w:lang w:eastAsia="en-GB"/>
              </w:rPr>
            </w:pPr>
            <w:r w:rsidRPr="003362B6">
              <w:rPr>
                <w:lang w:eastAsia="en-GB"/>
              </w:rPr>
              <w:t>Agree</w:t>
            </w:r>
          </w:p>
        </w:tc>
        <w:tc>
          <w:tcPr>
            <w:tcW w:w="1102" w:type="dxa"/>
            <w:noWrap/>
            <w:hideMark/>
          </w:tcPr>
          <w:p w14:paraId="248C77E0" w14:textId="3F6FE66E" w:rsidR="00DB754F" w:rsidRPr="003362B6" w:rsidRDefault="004F1665" w:rsidP="0062392C">
            <w:pPr>
              <w:pStyle w:val="TableTextRight"/>
              <w:rPr>
                <w:lang w:eastAsia="en-GB"/>
              </w:rPr>
            </w:pPr>
            <w:r w:rsidRPr="003362B6">
              <w:rPr>
                <w:lang w:eastAsia="en-GB"/>
              </w:rPr>
              <w:t>267</w:t>
            </w:r>
          </w:p>
        </w:tc>
        <w:tc>
          <w:tcPr>
            <w:tcW w:w="1356" w:type="dxa"/>
            <w:noWrap/>
            <w:hideMark/>
          </w:tcPr>
          <w:p w14:paraId="3BDF9A87" w14:textId="1162D59F" w:rsidR="00DB754F" w:rsidRPr="003362B6" w:rsidRDefault="00D433AC" w:rsidP="0062392C">
            <w:pPr>
              <w:pStyle w:val="TableTextRight"/>
              <w:rPr>
                <w:lang w:eastAsia="en-GB"/>
              </w:rPr>
            </w:pPr>
            <w:r w:rsidRPr="003362B6">
              <w:rPr>
                <w:lang w:eastAsia="en-GB"/>
              </w:rPr>
              <w:t>69%</w:t>
            </w:r>
          </w:p>
        </w:tc>
      </w:tr>
      <w:tr w:rsidR="00DB754F" w:rsidRPr="003362B6" w14:paraId="5B8A7484" w14:textId="77777777" w:rsidTr="009810AE">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5945221D" w14:textId="77777777" w:rsidR="00DB754F" w:rsidRPr="003362B6" w:rsidRDefault="00DB754F" w:rsidP="00A46FE0">
            <w:pPr>
              <w:pStyle w:val="TableTextKeep"/>
              <w:rPr>
                <w:lang w:eastAsia="en-GB"/>
              </w:rPr>
            </w:pPr>
            <w:r w:rsidRPr="003362B6">
              <w:rPr>
                <w:lang w:eastAsia="en-GB"/>
              </w:rPr>
              <w:t>Total</w:t>
            </w:r>
          </w:p>
        </w:tc>
        <w:tc>
          <w:tcPr>
            <w:tcW w:w="1102" w:type="dxa"/>
            <w:noWrap/>
            <w:hideMark/>
          </w:tcPr>
          <w:p w14:paraId="4C3A930B" w14:textId="61AD0E09" w:rsidR="00DB754F" w:rsidRPr="003362B6" w:rsidRDefault="004F1665" w:rsidP="0062392C">
            <w:pPr>
              <w:pStyle w:val="TableTextRight"/>
              <w:rPr>
                <w:lang w:eastAsia="en-GB"/>
              </w:rPr>
            </w:pPr>
            <w:r w:rsidRPr="003362B6">
              <w:rPr>
                <w:lang w:eastAsia="en-GB"/>
              </w:rPr>
              <w:t>387</w:t>
            </w:r>
          </w:p>
        </w:tc>
        <w:tc>
          <w:tcPr>
            <w:tcW w:w="1356" w:type="dxa"/>
            <w:noWrap/>
            <w:hideMark/>
          </w:tcPr>
          <w:p w14:paraId="7E27E509" w14:textId="2D622224" w:rsidR="00DB754F" w:rsidRPr="003362B6" w:rsidRDefault="00D433AC" w:rsidP="0062392C">
            <w:pPr>
              <w:pStyle w:val="TableTextRight"/>
              <w:rPr>
                <w:lang w:eastAsia="en-GB"/>
              </w:rPr>
            </w:pPr>
            <w:r w:rsidRPr="003362B6">
              <w:rPr>
                <w:lang w:eastAsia="en-GB"/>
              </w:rPr>
              <w:t>100%</w:t>
            </w:r>
          </w:p>
        </w:tc>
      </w:tr>
    </w:tbl>
    <w:p w14:paraId="4433CB0A" w14:textId="0E98CB53" w:rsidR="001D3787" w:rsidRPr="003362B6" w:rsidRDefault="008745F0" w:rsidP="008745F0">
      <w:pPr>
        <w:pStyle w:val="Para"/>
      </w:pPr>
      <w:r w:rsidRPr="003362B6">
        <w:t xml:space="preserve">Return to </w:t>
      </w:r>
      <w:r w:rsidR="00BE59A0" w:rsidRPr="003362B6">
        <w:fldChar w:fldCharType="begin"/>
      </w:r>
      <w:r w:rsidR="00BE59A0" w:rsidRPr="003362B6">
        <w:instrText xml:space="preserve"> REF _Ref167373519 \h </w:instrText>
      </w:r>
      <w:r w:rsidR="00BE59A0" w:rsidRPr="003362B6">
        <w:fldChar w:fldCharType="separate"/>
      </w:r>
      <w:r w:rsidR="003017E7" w:rsidRPr="003362B6">
        <w:t>Figure 3</w:t>
      </w:r>
      <w:r w:rsidR="003017E7" w:rsidRPr="003362B6">
        <w:noBreakHyphen/>
        <w:t>4</w:t>
      </w:r>
      <w:r w:rsidR="00BE59A0" w:rsidRPr="003362B6">
        <w:fldChar w:fldCharType="end"/>
      </w:r>
    </w:p>
    <w:p w14:paraId="0A9D1D73" w14:textId="77777777" w:rsidR="008B1282" w:rsidRPr="003362B6" w:rsidRDefault="008B1282">
      <w:r w:rsidRPr="003362B6">
        <w:br w:type="page"/>
      </w:r>
    </w:p>
    <w:p w14:paraId="274F06E0" w14:textId="30E92D56" w:rsidR="001D3787" w:rsidRPr="003362B6" w:rsidRDefault="006622CB" w:rsidP="005B5792">
      <w:pPr>
        <w:pStyle w:val="Heading6"/>
      </w:pPr>
      <w:bookmarkStart w:id="339" w:name="_Ref173343630"/>
      <w:r w:rsidRPr="003362B6">
        <w:lastRenderedPageBreak/>
        <w:t xml:space="preserve">Data tables </w:t>
      </w:r>
      <w:bookmarkStart w:id="340" w:name="_Hlk173158178"/>
      <w:r w:rsidRPr="003362B6">
        <w:t xml:space="preserve">for </w:t>
      </w:r>
      <w:bookmarkEnd w:id="340"/>
      <w:r w:rsidR="000B093B" w:rsidRPr="003362B6">
        <w:fldChar w:fldCharType="begin"/>
      </w:r>
      <w:r w:rsidR="000B093B" w:rsidRPr="003362B6">
        <w:instrText xml:space="preserve"> REF _Ref167373590 \h </w:instrText>
      </w:r>
      <w:r w:rsidR="000B093B" w:rsidRPr="003362B6">
        <w:fldChar w:fldCharType="separate"/>
      </w:r>
      <w:r w:rsidR="003017E7" w:rsidRPr="003362B6">
        <w:rPr>
          <w:rStyle w:val="CaptionChar"/>
        </w:rPr>
        <w:t>Figure 3</w:t>
      </w:r>
      <w:r w:rsidR="003017E7" w:rsidRPr="003362B6">
        <w:rPr>
          <w:rStyle w:val="CaptionChar"/>
        </w:rPr>
        <w:noBreakHyphen/>
        <w:t>5</w:t>
      </w:r>
      <w:r w:rsidR="000B093B" w:rsidRPr="003362B6">
        <w:fldChar w:fldCharType="end"/>
      </w:r>
      <w:bookmarkEnd w:id="339"/>
    </w:p>
    <w:p w14:paraId="3E04EEB1" w14:textId="49CFCE3D" w:rsidR="001A0433" w:rsidRPr="003362B6" w:rsidRDefault="00777A5F" w:rsidP="001E6CAD">
      <w:pPr>
        <w:pStyle w:val="Caption"/>
      </w:pPr>
      <w:bookmarkStart w:id="341" w:name="_Toc173400875"/>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36336" w:rsidRPr="003362B6">
        <w:noBreakHyphen/>
      </w:r>
      <w:r w:rsidR="00136336" w:rsidRPr="003362B6">
        <w:fldChar w:fldCharType="begin"/>
      </w:r>
      <w:r w:rsidR="00136336" w:rsidRPr="003362B6">
        <w:instrText xml:space="preserve"> SEQ Table_Apx \* ARABIC \s 5 </w:instrText>
      </w:r>
      <w:r w:rsidR="00136336" w:rsidRPr="003362B6">
        <w:fldChar w:fldCharType="separate"/>
      </w:r>
      <w:r w:rsidR="003017E7" w:rsidRPr="003362B6">
        <w:t>6</w:t>
      </w:r>
      <w:r w:rsidR="00136336" w:rsidRPr="003362B6">
        <w:fldChar w:fldCharType="end"/>
      </w:r>
      <w:r w:rsidR="00136336" w:rsidRPr="003362B6">
        <w:t>:</w:t>
      </w:r>
      <w:r w:rsidR="00136336" w:rsidRPr="003362B6">
        <w:tab/>
      </w:r>
      <w:r w:rsidR="001A0433" w:rsidRPr="003362B6">
        <w:t xml:space="preserve">Responses to “the support I received improved my </w:t>
      </w:r>
      <w:r w:rsidR="00683031" w:rsidRPr="003362B6">
        <w:rPr>
          <w:rStyle w:val="CaptionChar"/>
        </w:rPr>
        <w:t>confidence</w:t>
      </w:r>
      <w:r w:rsidR="001A0433" w:rsidRPr="003362B6">
        <w:t>”</w:t>
      </w:r>
      <w:bookmarkEnd w:id="341"/>
    </w:p>
    <w:tbl>
      <w:tblPr>
        <w:tblStyle w:val="AHALight"/>
        <w:tblW w:w="0" w:type="auto"/>
        <w:tblLook w:val="0460" w:firstRow="1" w:lastRow="1" w:firstColumn="0" w:lastColumn="0" w:noHBand="0" w:noVBand="1"/>
      </w:tblPr>
      <w:tblGrid>
        <w:gridCol w:w="1812"/>
        <w:gridCol w:w="1102"/>
        <w:gridCol w:w="1356"/>
      </w:tblGrid>
      <w:tr w:rsidR="001A0433" w:rsidRPr="003362B6" w14:paraId="75F27BAA"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5E45C4E8" w14:textId="77777777" w:rsidR="001A0433" w:rsidRPr="003362B6" w:rsidRDefault="001A0433">
            <w:pPr>
              <w:pStyle w:val="TableHeading1"/>
            </w:pPr>
            <w:bookmarkStart w:id="342" w:name="Title_29" w:colFirst="0" w:colLast="0"/>
            <w:r w:rsidRPr="003362B6">
              <w:t>Response</w:t>
            </w:r>
          </w:p>
        </w:tc>
        <w:tc>
          <w:tcPr>
            <w:tcW w:w="1102" w:type="dxa"/>
          </w:tcPr>
          <w:p w14:paraId="359FD27F" w14:textId="77777777" w:rsidR="001A0433" w:rsidRPr="003362B6" w:rsidRDefault="001A0433">
            <w:pPr>
              <w:pStyle w:val="TableHeading1Right"/>
            </w:pPr>
            <w:r w:rsidRPr="003362B6">
              <w:t>Number</w:t>
            </w:r>
          </w:p>
        </w:tc>
        <w:tc>
          <w:tcPr>
            <w:tcW w:w="1356" w:type="dxa"/>
          </w:tcPr>
          <w:p w14:paraId="4F5B2049" w14:textId="77777777" w:rsidR="001A0433" w:rsidRPr="003362B6" w:rsidRDefault="001A0433">
            <w:pPr>
              <w:pStyle w:val="TableHeading1Right"/>
            </w:pPr>
            <w:r w:rsidRPr="003362B6">
              <w:t>Proportion</w:t>
            </w:r>
          </w:p>
        </w:tc>
      </w:tr>
      <w:bookmarkEnd w:id="342"/>
      <w:tr w:rsidR="001A0433" w:rsidRPr="003362B6" w14:paraId="76F3C7CE" w14:textId="77777777" w:rsidTr="00233914">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727F1F37" w14:textId="77777777" w:rsidR="001A0433" w:rsidRPr="003362B6" w:rsidRDefault="001A0433">
            <w:pPr>
              <w:pStyle w:val="TableTextKeep"/>
              <w:rPr>
                <w:lang w:eastAsia="en-GB"/>
              </w:rPr>
            </w:pPr>
            <w:r w:rsidRPr="003362B6">
              <w:rPr>
                <w:lang w:eastAsia="en-GB"/>
              </w:rPr>
              <w:t>Disagree</w:t>
            </w:r>
          </w:p>
        </w:tc>
        <w:tc>
          <w:tcPr>
            <w:tcW w:w="1102" w:type="dxa"/>
            <w:noWrap/>
          </w:tcPr>
          <w:p w14:paraId="11DD87EE" w14:textId="7EFEAF52" w:rsidR="001A0433" w:rsidRPr="003362B6" w:rsidRDefault="00B67AD1">
            <w:pPr>
              <w:pStyle w:val="TableTextRight"/>
              <w:rPr>
                <w:lang w:eastAsia="en-GB"/>
              </w:rPr>
            </w:pPr>
            <w:r w:rsidRPr="003362B6">
              <w:rPr>
                <w:lang w:eastAsia="en-GB"/>
              </w:rPr>
              <w:t>43</w:t>
            </w:r>
          </w:p>
        </w:tc>
        <w:tc>
          <w:tcPr>
            <w:tcW w:w="1356" w:type="dxa"/>
            <w:noWrap/>
          </w:tcPr>
          <w:p w14:paraId="7AB46E2E" w14:textId="4A130F37" w:rsidR="001A0433" w:rsidRPr="003362B6" w:rsidRDefault="00B67AD1">
            <w:pPr>
              <w:pStyle w:val="TableTextRight"/>
              <w:rPr>
                <w:lang w:eastAsia="en-GB"/>
              </w:rPr>
            </w:pPr>
            <w:r w:rsidRPr="003362B6">
              <w:rPr>
                <w:lang w:eastAsia="en-GB"/>
              </w:rPr>
              <w:t>11%</w:t>
            </w:r>
          </w:p>
        </w:tc>
      </w:tr>
      <w:tr w:rsidR="001A0433" w:rsidRPr="003362B6" w14:paraId="70CE1BFF" w14:textId="77777777" w:rsidTr="00233914">
        <w:trPr>
          <w:trHeight w:val="285"/>
        </w:trPr>
        <w:tc>
          <w:tcPr>
            <w:tcW w:w="1812" w:type="dxa"/>
            <w:noWrap/>
            <w:hideMark/>
          </w:tcPr>
          <w:p w14:paraId="014515A9" w14:textId="77777777" w:rsidR="001A0433" w:rsidRPr="003362B6" w:rsidRDefault="001A0433">
            <w:pPr>
              <w:pStyle w:val="TableTextKeep"/>
              <w:rPr>
                <w:lang w:eastAsia="en-GB"/>
              </w:rPr>
            </w:pPr>
            <w:r w:rsidRPr="003362B6">
              <w:rPr>
                <w:lang w:eastAsia="en-GB"/>
              </w:rPr>
              <w:t>Tend to disagree</w:t>
            </w:r>
          </w:p>
        </w:tc>
        <w:tc>
          <w:tcPr>
            <w:tcW w:w="1102" w:type="dxa"/>
            <w:noWrap/>
          </w:tcPr>
          <w:p w14:paraId="525CB68E" w14:textId="5C2421D3" w:rsidR="001A0433" w:rsidRPr="003362B6" w:rsidRDefault="00D40C1F">
            <w:pPr>
              <w:pStyle w:val="TableTextRight"/>
              <w:rPr>
                <w:lang w:eastAsia="en-GB"/>
              </w:rPr>
            </w:pPr>
            <w:r w:rsidRPr="003362B6">
              <w:rPr>
                <w:lang w:eastAsia="en-GB"/>
              </w:rPr>
              <w:t>17</w:t>
            </w:r>
          </w:p>
        </w:tc>
        <w:tc>
          <w:tcPr>
            <w:tcW w:w="1356" w:type="dxa"/>
            <w:noWrap/>
          </w:tcPr>
          <w:p w14:paraId="49D44E56" w14:textId="64004AC5" w:rsidR="001A0433" w:rsidRPr="003362B6" w:rsidRDefault="00D40C1F">
            <w:pPr>
              <w:pStyle w:val="TableTextRight"/>
              <w:rPr>
                <w:lang w:eastAsia="en-GB"/>
              </w:rPr>
            </w:pPr>
            <w:r w:rsidRPr="003362B6">
              <w:rPr>
                <w:lang w:eastAsia="en-GB"/>
              </w:rPr>
              <w:t>4%</w:t>
            </w:r>
          </w:p>
        </w:tc>
      </w:tr>
      <w:tr w:rsidR="001A0433" w:rsidRPr="003362B6" w14:paraId="0A69DCA6" w14:textId="77777777" w:rsidTr="00233914">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2E14EEEA" w14:textId="77777777" w:rsidR="001A0433" w:rsidRPr="003362B6" w:rsidRDefault="001A0433">
            <w:pPr>
              <w:pStyle w:val="TableTextKeep"/>
              <w:rPr>
                <w:lang w:eastAsia="en-GB"/>
              </w:rPr>
            </w:pPr>
            <w:r w:rsidRPr="003362B6">
              <w:rPr>
                <w:lang w:eastAsia="en-GB"/>
              </w:rPr>
              <w:t>Neither</w:t>
            </w:r>
          </w:p>
        </w:tc>
        <w:tc>
          <w:tcPr>
            <w:tcW w:w="1102" w:type="dxa"/>
            <w:noWrap/>
          </w:tcPr>
          <w:p w14:paraId="741E426C" w14:textId="3B45A148" w:rsidR="001A0433" w:rsidRPr="003362B6" w:rsidRDefault="00C84909">
            <w:pPr>
              <w:pStyle w:val="TableTextRight"/>
              <w:rPr>
                <w:lang w:eastAsia="en-GB"/>
              </w:rPr>
            </w:pPr>
            <w:r w:rsidRPr="003362B6">
              <w:rPr>
                <w:lang w:eastAsia="en-GB"/>
              </w:rPr>
              <w:t>40</w:t>
            </w:r>
          </w:p>
        </w:tc>
        <w:tc>
          <w:tcPr>
            <w:tcW w:w="1356" w:type="dxa"/>
            <w:noWrap/>
          </w:tcPr>
          <w:p w14:paraId="47E72B03" w14:textId="16CBCBE8" w:rsidR="001A0433" w:rsidRPr="003362B6" w:rsidRDefault="00C84909">
            <w:pPr>
              <w:pStyle w:val="TableTextRight"/>
              <w:rPr>
                <w:lang w:eastAsia="en-GB"/>
              </w:rPr>
            </w:pPr>
            <w:r w:rsidRPr="003362B6">
              <w:rPr>
                <w:lang w:eastAsia="en-GB"/>
              </w:rPr>
              <w:t>10%</w:t>
            </w:r>
          </w:p>
        </w:tc>
      </w:tr>
      <w:tr w:rsidR="001A0433" w:rsidRPr="003362B6" w14:paraId="3B4F0EBB" w14:textId="77777777" w:rsidTr="00233914">
        <w:trPr>
          <w:trHeight w:val="285"/>
        </w:trPr>
        <w:tc>
          <w:tcPr>
            <w:tcW w:w="1812" w:type="dxa"/>
            <w:noWrap/>
            <w:hideMark/>
          </w:tcPr>
          <w:p w14:paraId="1A427585" w14:textId="77777777" w:rsidR="001A0433" w:rsidRPr="003362B6" w:rsidRDefault="001A0433">
            <w:pPr>
              <w:pStyle w:val="TableTextKeep"/>
              <w:rPr>
                <w:lang w:eastAsia="en-GB"/>
              </w:rPr>
            </w:pPr>
            <w:r w:rsidRPr="003362B6">
              <w:rPr>
                <w:lang w:eastAsia="en-GB"/>
              </w:rPr>
              <w:t>Tend to agree</w:t>
            </w:r>
          </w:p>
        </w:tc>
        <w:tc>
          <w:tcPr>
            <w:tcW w:w="1102" w:type="dxa"/>
            <w:noWrap/>
          </w:tcPr>
          <w:p w14:paraId="02A31F0D" w14:textId="4B40104A" w:rsidR="001A0433" w:rsidRPr="003362B6" w:rsidRDefault="00796A2A">
            <w:pPr>
              <w:pStyle w:val="TableTextRight"/>
              <w:rPr>
                <w:lang w:eastAsia="en-GB"/>
              </w:rPr>
            </w:pPr>
            <w:r w:rsidRPr="003362B6">
              <w:rPr>
                <w:lang w:eastAsia="en-GB"/>
              </w:rPr>
              <w:t>50</w:t>
            </w:r>
          </w:p>
        </w:tc>
        <w:tc>
          <w:tcPr>
            <w:tcW w:w="1356" w:type="dxa"/>
            <w:noWrap/>
          </w:tcPr>
          <w:p w14:paraId="46EADDE2" w14:textId="459BCF19" w:rsidR="001A0433" w:rsidRPr="003362B6" w:rsidRDefault="00796A2A">
            <w:pPr>
              <w:pStyle w:val="TableTextRight"/>
              <w:rPr>
                <w:lang w:eastAsia="en-GB"/>
              </w:rPr>
            </w:pPr>
            <w:r w:rsidRPr="003362B6">
              <w:rPr>
                <w:lang w:eastAsia="en-GB"/>
              </w:rPr>
              <w:t>13%</w:t>
            </w:r>
          </w:p>
        </w:tc>
      </w:tr>
      <w:tr w:rsidR="001A0433" w:rsidRPr="003362B6" w14:paraId="3BF40499" w14:textId="77777777" w:rsidTr="00233914">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62F4EE6E" w14:textId="77777777" w:rsidR="001A0433" w:rsidRPr="003362B6" w:rsidRDefault="001A0433">
            <w:pPr>
              <w:pStyle w:val="TableTextKeep"/>
              <w:rPr>
                <w:lang w:eastAsia="en-GB"/>
              </w:rPr>
            </w:pPr>
            <w:r w:rsidRPr="003362B6">
              <w:rPr>
                <w:lang w:eastAsia="en-GB"/>
              </w:rPr>
              <w:t>Agree</w:t>
            </w:r>
          </w:p>
        </w:tc>
        <w:tc>
          <w:tcPr>
            <w:tcW w:w="1102" w:type="dxa"/>
            <w:noWrap/>
          </w:tcPr>
          <w:p w14:paraId="696BCB46" w14:textId="069CF51F" w:rsidR="001A0433" w:rsidRPr="003362B6" w:rsidRDefault="00FA7CC1">
            <w:pPr>
              <w:pStyle w:val="TableTextRight"/>
              <w:rPr>
                <w:lang w:eastAsia="en-GB"/>
              </w:rPr>
            </w:pPr>
            <w:r w:rsidRPr="003362B6">
              <w:rPr>
                <w:lang w:eastAsia="en-GB"/>
              </w:rPr>
              <w:t>231</w:t>
            </w:r>
          </w:p>
        </w:tc>
        <w:tc>
          <w:tcPr>
            <w:tcW w:w="1356" w:type="dxa"/>
            <w:noWrap/>
          </w:tcPr>
          <w:p w14:paraId="67622A0C" w14:textId="6AFD308B" w:rsidR="001A0433" w:rsidRPr="003362B6" w:rsidRDefault="00FA7CC1">
            <w:pPr>
              <w:pStyle w:val="TableTextRight"/>
              <w:rPr>
                <w:lang w:eastAsia="en-GB"/>
              </w:rPr>
            </w:pPr>
            <w:r w:rsidRPr="003362B6">
              <w:rPr>
                <w:lang w:eastAsia="en-GB"/>
              </w:rPr>
              <w:t>61%</w:t>
            </w:r>
          </w:p>
        </w:tc>
      </w:tr>
      <w:tr w:rsidR="001A0433" w:rsidRPr="003362B6" w14:paraId="6CE03E42" w14:textId="77777777" w:rsidTr="00233914">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1B612D30" w14:textId="77777777" w:rsidR="001A0433" w:rsidRPr="003362B6" w:rsidRDefault="001A0433">
            <w:pPr>
              <w:pStyle w:val="TableText"/>
              <w:rPr>
                <w:lang w:eastAsia="en-GB"/>
              </w:rPr>
            </w:pPr>
            <w:r w:rsidRPr="003362B6">
              <w:rPr>
                <w:lang w:eastAsia="en-GB"/>
              </w:rPr>
              <w:t>Total</w:t>
            </w:r>
          </w:p>
        </w:tc>
        <w:tc>
          <w:tcPr>
            <w:tcW w:w="1102" w:type="dxa"/>
            <w:noWrap/>
          </w:tcPr>
          <w:p w14:paraId="7A0F487A" w14:textId="3D584980" w:rsidR="001A0433" w:rsidRPr="003362B6" w:rsidRDefault="00FA7CC1">
            <w:pPr>
              <w:pStyle w:val="TableTextRight"/>
              <w:rPr>
                <w:lang w:eastAsia="en-GB"/>
              </w:rPr>
            </w:pPr>
            <w:r w:rsidRPr="003362B6">
              <w:rPr>
                <w:lang w:eastAsia="en-GB"/>
              </w:rPr>
              <w:t>381</w:t>
            </w:r>
          </w:p>
        </w:tc>
        <w:tc>
          <w:tcPr>
            <w:tcW w:w="1356" w:type="dxa"/>
            <w:noWrap/>
          </w:tcPr>
          <w:p w14:paraId="375C5972" w14:textId="3F39B0A9" w:rsidR="001A0433" w:rsidRPr="003362B6" w:rsidRDefault="00FA7CC1">
            <w:pPr>
              <w:pStyle w:val="TableTextRight"/>
              <w:rPr>
                <w:lang w:eastAsia="en-GB"/>
              </w:rPr>
            </w:pPr>
            <w:r w:rsidRPr="003362B6">
              <w:rPr>
                <w:lang w:eastAsia="en-GB"/>
              </w:rPr>
              <w:t>100%</w:t>
            </w:r>
          </w:p>
        </w:tc>
      </w:tr>
    </w:tbl>
    <w:p w14:paraId="460F9C55" w14:textId="345A7EFE" w:rsidR="00040908" w:rsidRPr="003362B6" w:rsidRDefault="00777A5F" w:rsidP="001E6CAD">
      <w:pPr>
        <w:pStyle w:val="Caption"/>
      </w:pPr>
      <w:bookmarkStart w:id="343" w:name="_Toc173400876"/>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36336" w:rsidRPr="003362B6">
        <w:noBreakHyphen/>
      </w:r>
      <w:r w:rsidR="00136336" w:rsidRPr="003362B6">
        <w:fldChar w:fldCharType="begin"/>
      </w:r>
      <w:r w:rsidR="00136336" w:rsidRPr="003362B6">
        <w:instrText xml:space="preserve"> SEQ Table_Apx \* ARABIC \s 5 </w:instrText>
      </w:r>
      <w:r w:rsidR="00136336" w:rsidRPr="003362B6">
        <w:fldChar w:fldCharType="separate"/>
      </w:r>
      <w:r w:rsidR="003017E7" w:rsidRPr="003362B6">
        <w:t>7</w:t>
      </w:r>
      <w:r w:rsidR="00136336" w:rsidRPr="003362B6">
        <w:fldChar w:fldCharType="end"/>
      </w:r>
      <w:r w:rsidR="00136336" w:rsidRPr="003362B6">
        <w:t>:</w:t>
      </w:r>
      <w:r w:rsidR="00136336" w:rsidRPr="003362B6">
        <w:tab/>
      </w:r>
      <w:r w:rsidR="00040908" w:rsidRPr="003362B6">
        <w:t>Responses to “</w:t>
      </w:r>
      <w:r w:rsidR="002F592A" w:rsidRPr="003362B6">
        <w:t>I felt empowered to self-advocate</w:t>
      </w:r>
      <w:r w:rsidR="00040908" w:rsidRPr="003362B6">
        <w:t>”</w:t>
      </w:r>
      <w:bookmarkEnd w:id="343"/>
    </w:p>
    <w:tbl>
      <w:tblPr>
        <w:tblStyle w:val="AHALight"/>
        <w:tblW w:w="0" w:type="auto"/>
        <w:tblLook w:val="0460" w:firstRow="1" w:lastRow="1" w:firstColumn="0" w:lastColumn="0" w:noHBand="0" w:noVBand="1"/>
      </w:tblPr>
      <w:tblGrid>
        <w:gridCol w:w="1812"/>
        <w:gridCol w:w="1102"/>
        <w:gridCol w:w="1356"/>
      </w:tblGrid>
      <w:tr w:rsidR="00040908" w:rsidRPr="003362B6" w14:paraId="7D7E5E3E"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812" w:type="dxa"/>
          </w:tcPr>
          <w:p w14:paraId="5FED3EAC" w14:textId="77777777" w:rsidR="00040908" w:rsidRPr="003362B6" w:rsidRDefault="00040908">
            <w:pPr>
              <w:pStyle w:val="TableHeading1"/>
            </w:pPr>
            <w:bookmarkStart w:id="344" w:name="Title_30" w:colFirst="0" w:colLast="0"/>
            <w:r w:rsidRPr="003362B6">
              <w:t>Response</w:t>
            </w:r>
          </w:p>
        </w:tc>
        <w:tc>
          <w:tcPr>
            <w:tcW w:w="1102" w:type="dxa"/>
          </w:tcPr>
          <w:p w14:paraId="2B8A2580" w14:textId="77777777" w:rsidR="00040908" w:rsidRPr="003362B6" w:rsidRDefault="00040908">
            <w:pPr>
              <w:pStyle w:val="TableHeading1Right"/>
            </w:pPr>
            <w:r w:rsidRPr="003362B6">
              <w:t>Number</w:t>
            </w:r>
          </w:p>
        </w:tc>
        <w:tc>
          <w:tcPr>
            <w:tcW w:w="1356" w:type="dxa"/>
          </w:tcPr>
          <w:p w14:paraId="6DCD713F" w14:textId="77777777" w:rsidR="00040908" w:rsidRPr="003362B6" w:rsidRDefault="00040908">
            <w:pPr>
              <w:pStyle w:val="TableHeading1Right"/>
            </w:pPr>
            <w:r w:rsidRPr="003362B6">
              <w:t>Proportion</w:t>
            </w:r>
          </w:p>
        </w:tc>
      </w:tr>
      <w:bookmarkEnd w:id="344"/>
      <w:tr w:rsidR="00040908" w:rsidRPr="003362B6" w14:paraId="6390DED1" w14:textId="77777777" w:rsidTr="00C21055">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73F26123" w14:textId="77777777" w:rsidR="00040908" w:rsidRPr="003362B6" w:rsidRDefault="00040908">
            <w:pPr>
              <w:pStyle w:val="TableTextKeep"/>
              <w:rPr>
                <w:lang w:eastAsia="en-GB"/>
              </w:rPr>
            </w:pPr>
            <w:r w:rsidRPr="003362B6">
              <w:rPr>
                <w:lang w:eastAsia="en-GB"/>
              </w:rPr>
              <w:t>Disagree</w:t>
            </w:r>
          </w:p>
        </w:tc>
        <w:tc>
          <w:tcPr>
            <w:tcW w:w="1102" w:type="dxa"/>
            <w:noWrap/>
          </w:tcPr>
          <w:p w14:paraId="34857C38" w14:textId="2BCBB162" w:rsidR="00040908" w:rsidRPr="003362B6" w:rsidRDefault="00FF0EA8" w:rsidP="00730AC9">
            <w:pPr>
              <w:pStyle w:val="TableTextRight"/>
              <w:rPr>
                <w:lang w:eastAsia="en-GB"/>
              </w:rPr>
            </w:pPr>
            <w:r w:rsidRPr="003362B6">
              <w:rPr>
                <w:lang w:eastAsia="en-GB"/>
              </w:rPr>
              <w:t>31</w:t>
            </w:r>
          </w:p>
        </w:tc>
        <w:tc>
          <w:tcPr>
            <w:tcW w:w="1356" w:type="dxa"/>
            <w:noWrap/>
          </w:tcPr>
          <w:p w14:paraId="7FFB3799" w14:textId="30107821" w:rsidR="00040908" w:rsidRPr="003362B6" w:rsidRDefault="00730AC9" w:rsidP="00730AC9">
            <w:pPr>
              <w:pStyle w:val="TableTextRight"/>
              <w:rPr>
                <w:lang w:eastAsia="en-GB"/>
              </w:rPr>
            </w:pPr>
            <w:r w:rsidRPr="003362B6">
              <w:rPr>
                <w:lang w:eastAsia="en-GB"/>
              </w:rPr>
              <w:t>8%</w:t>
            </w:r>
          </w:p>
        </w:tc>
      </w:tr>
      <w:tr w:rsidR="00040908" w:rsidRPr="003362B6" w14:paraId="21F3F620" w14:textId="77777777" w:rsidTr="00C21055">
        <w:trPr>
          <w:trHeight w:val="285"/>
        </w:trPr>
        <w:tc>
          <w:tcPr>
            <w:tcW w:w="1812" w:type="dxa"/>
            <w:noWrap/>
            <w:hideMark/>
          </w:tcPr>
          <w:p w14:paraId="47C0EA0B" w14:textId="77777777" w:rsidR="00040908" w:rsidRPr="003362B6" w:rsidRDefault="00040908">
            <w:pPr>
              <w:pStyle w:val="TableTextKeep"/>
              <w:rPr>
                <w:lang w:eastAsia="en-GB"/>
              </w:rPr>
            </w:pPr>
            <w:r w:rsidRPr="003362B6">
              <w:rPr>
                <w:lang w:eastAsia="en-GB"/>
              </w:rPr>
              <w:t>Tend to disagree</w:t>
            </w:r>
          </w:p>
        </w:tc>
        <w:tc>
          <w:tcPr>
            <w:tcW w:w="1102" w:type="dxa"/>
            <w:noWrap/>
          </w:tcPr>
          <w:p w14:paraId="4EDF73F9" w14:textId="28CADDB3" w:rsidR="00040908" w:rsidRPr="003362B6" w:rsidRDefault="00730AC9" w:rsidP="00730AC9">
            <w:pPr>
              <w:pStyle w:val="TableTextRight"/>
              <w:rPr>
                <w:lang w:eastAsia="en-GB"/>
              </w:rPr>
            </w:pPr>
            <w:r w:rsidRPr="003362B6">
              <w:rPr>
                <w:lang w:eastAsia="en-GB"/>
              </w:rPr>
              <w:t>16</w:t>
            </w:r>
          </w:p>
        </w:tc>
        <w:tc>
          <w:tcPr>
            <w:tcW w:w="1356" w:type="dxa"/>
            <w:noWrap/>
          </w:tcPr>
          <w:p w14:paraId="6D70F856" w14:textId="56F36E03" w:rsidR="00040908" w:rsidRPr="003362B6" w:rsidRDefault="00730AC9" w:rsidP="00730AC9">
            <w:pPr>
              <w:pStyle w:val="TableTextRight"/>
              <w:rPr>
                <w:lang w:eastAsia="en-GB"/>
              </w:rPr>
            </w:pPr>
            <w:r w:rsidRPr="003362B6">
              <w:rPr>
                <w:lang w:eastAsia="en-GB"/>
              </w:rPr>
              <w:t>4%</w:t>
            </w:r>
          </w:p>
        </w:tc>
      </w:tr>
      <w:tr w:rsidR="00040908" w:rsidRPr="003362B6" w14:paraId="0353B993" w14:textId="77777777" w:rsidTr="00C21055">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2735FF45" w14:textId="77777777" w:rsidR="00040908" w:rsidRPr="003362B6" w:rsidRDefault="00040908">
            <w:pPr>
              <w:pStyle w:val="TableTextKeep"/>
              <w:rPr>
                <w:lang w:eastAsia="en-GB"/>
              </w:rPr>
            </w:pPr>
            <w:r w:rsidRPr="003362B6">
              <w:rPr>
                <w:lang w:eastAsia="en-GB"/>
              </w:rPr>
              <w:t>Neither</w:t>
            </w:r>
          </w:p>
        </w:tc>
        <w:tc>
          <w:tcPr>
            <w:tcW w:w="1102" w:type="dxa"/>
            <w:noWrap/>
          </w:tcPr>
          <w:p w14:paraId="5D8EC525" w14:textId="59F0FE7D" w:rsidR="00040908" w:rsidRPr="003362B6" w:rsidRDefault="00730AC9" w:rsidP="00730AC9">
            <w:pPr>
              <w:pStyle w:val="TableTextRight"/>
              <w:rPr>
                <w:lang w:eastAsia="en-GB"/>
              </w:rPr>
            </w:pPr>
            <w:r w:rsidRPr="003362B6">
              <w:rPr>
                <w:lang w:eastAsia="en-GB"/>
              </w:rPr>
              <w:t>54</w:t>
            </w:r>
          </w:p>
        </w:tc>
        <w:tc>
          <w:tcPr>
            <w:tcW w:w="1356" w:type="dxa"/>
            <w:noWrap/>
          </w:tcPr>
          <w:p w14:paraId="492DF66E" w14:textId="4E29A9F8" w:rsidR="00040908" w:rsidRPr="003362B6" w:rsidRDefault="00730AC9" w:rsidP="00730AC9">
            <w:pPr>
              <w:pStyle w:val="TableTextRight"/>
              <w:rPr>
                <w:lang w:eastAsia="en-GB"/>
              </w:rPr>
            </w:pPr>
            <w:r w:rsidRPr="003362B6">
              <w:rPr>
                <w:lang w:eastAsia="en-GB"/>
              </w:rPr>
              <w:t>14%</w:t>
            </w:r>
          </w:p>
        </w:tc>
      </w:tr>
      <w:tr w:rsidR="00040908" w:rsidRPr="003362B6" w14:paraId="1EF4D3C6" w14:textId="77777777" w:rsidTr="00C21055">
        <w:trPr>
          <w:trHeight w:val="285"/>
        </w:trPr>
        <w:tc>
          <w:tcPr>
            <w:tcW w:w="1812" w:type="dxa"/>
            <w:noWrap/>
            <w:hideMark/>
          </w:tcPr>
          <w:p w14:paraId="3E02E730" w14:textId="77777777" w:rsidR="00040908" w:rsidRPr="003362B6" w:rsidRDefault="00040908">
            <w:pPr>
              <w:pStyle w:val="TableTextKeep"/>
              <w:rPr>
                <w:lang w:eastAsia="en-GB"/>
              </w:rPr>
            </w:pPr>
            <w:r w:rsidRPr="003362B6">
              <w:rPr>
                <w:lang w:eastAsia="en-GB"/>
              </w:rPr>
              <w:t>Tend to agree</w:t>
            </w:r>
          </w:p>
        </w:tc>
        <w:tc>
          <w:tcPr>
            <w:tcW w:w="1102" w:type="dxa"/>
            <w:noWrap/>
          </w:tcPr>
          <w:p w14:paraId="106BEB6B" w14:textId="20D4E3A6" w:rsidR="00040908" w:rsidRPr="003362B6" w:rsidRDefault="00730AC9" w:rsidP="00730AC9">
            <w:pPr>
              <w:pStyle w:val="TableTextRight"/>
              <w:rPr>
                <w:lang w:eastAsia="en-GB"/>
              </w:rPr>
            </w:pPr>
            <w:r w:rsidRPr="003362B6">
              <w:rPr>
                <w:lang w:eastAsia="en-GB"/>
              </w:rPr>
              <w:t>69</w:t>
            </w:r>
          </w:p>
        </w:tc>
        <w:tc>
          <w:tcPr>
            <w:tcW w:w="1356" w:type="dxa"/>
            <w:noWrap/>
          </w:tcPr>
          <w:p w14:paraId="17331D39" w14:textId="1BC62F54" w:rsidR="00040908" w:rsidRPr="003362B6" w:rsidRDefault="00730AC9" w:rsidP="00730AC9">
            <w:pPr>
              <w:pStyle w:val="TableTextRight"/>
              <w:rPr>
                <w:lang w:eastAsia="en-GB"/>
              </w:rPr>
            </w:pPr>
            <w:r w:rsidRPr="003362B6">
              <w:rPr>
                <w:lang w:eastAsia="en-GB"/>
              </w:rPr>
              <w:t>18%</w:t>
            </w:r>
          </w:p>
        </w:tc>
      </w:tr>
      <w:tr w:rsidR="00040908" w:rsidRPr="003362B6" w14:paraId="213C2B10" w14:textId="77777777" w:rsidTr="00C21055">
        <w:trPr>
          <w:cnfStyle w:val="000000100000" w:firstRow="0" w:lastRow="0" w:firstColumn="0" w:lastColumn="0" w:oddVBand="0" w:evenVBand="0" w:oddHBand="1" w:evenHBand="0" w:firstRowFirstColumn="0" w:firstRowLastColumn="0" w:lastRowFirstColumn="0" w:lastRowLastColumn="0"/>
          <w:trHeight w:val="285"/>
        </w:trPr>
        <w:tc>
          <w:tcPr>
            <w:tcW w:w="1812" w:type="dxa"/>
            <w:noWrap/>
            <w:hideMark/>
          </w:tcPr>
          <w:p w14:paraId="316D1205" w14:textId="77777777" w:rsidR="00040908" w:rsidRPr="003362B6" w:rsidRDefault="00040908">
            <w:pPr>
              <w:pStyle w:val="TableTextKeep"/>
              <w:rPr>
                <w:lang w:eastAsia="en-GB"/>
              </w:rPr>
            </w:pPr>
            <w:r w:rsidRPr="003362B6">
              <w:rPr>
                <w:lang w:eastAsia="en-GB"/>
              </w:rPr>
              <w:t>Agree</w:t>
            </w:r>
          </w:p>
        </w:tc>
        <w:tc>
          <w:tcPr>
            <w:tcW w:w="1102" w:type="dxa"/>
            <w:noWrap/>
          </w:tcPr>
          <w:p w14:paraId="40592168" w14:textId="2A791ED5" w:rsidR="00040908" w:rsidRPr="003362B6" w:rsidRDefault="00730AC9" w:rsidP="00730AC9">
            <w:pPr>
              <w:pStyle w:val="TableTextRight"/>
              <w:rPr>
                <w:lang w:eastAsia="en-GB"/>
              </w:rPr>
            </w:pPr>
            <w:r w:rsidRPr="003362B6">
              <w:rPr>
                <w:lang w:eastAsia="en-GB"/>
              </w:rPr>
              <w:t>218</w:t>
            </w:r>
          </w:p>
        </w:tc>
        <w:tc>
          <w:tcPr>
            <w:tcW w:w="1356" w:type="dxa"/>
            <w:noWrap/>
          </w:tcPr>
          <w:p w14:paraId="36637995" w14:textId="00F661D8" w:rsidR="00040908" w:rsidRPr="003362B6" w:rsidRDefault="00730AC9" w:rsidP="00730AC9">
            <w:pPr>
              <w:pStyle w:val="TableTextRight"/>
              <w:rPr>
                <w:lang w:eastAsia="en-GB"/>
              </w:rPr>
            </w:pPr>
            <w:r w:rsidRPr="003362B6">
              <w:rPr>
                <w:lang w:eastAsia="en-GB"/>
              </w:rPr>
              <w:t>56%</w:t>
            </w:r>
          </w:p>
        </w:tc>
      </w:tr>
      <w:tr w:rsidR="00040908" w:rsidRPr="003362B6" w14:paraId="5B597F04" w14:textId="77777777" w:rsidTr="00C21055">
        <w:trPr>
          <w:cnfStyle w:val="010000000000" w:firstRow="0" w:lastRow="1" w:firstColumn="0" w:lastColumn="0" w:oddVBand="0" w:evenVBand="0" w:oddHBand="0" w:evenHBand="0" w:firstRowFirstColumn="0" w:firstRowLastColumn="0" w:lastRowFirstColumn="0" w:lastRowLastColumn="0"/>
          <w:trHeight w:val="285"/>
        </w:trPr>
        <w:tc>
          <w:tcPr>
            <w:tcW w:w="1812" w:type="dxa"/>
            <w:noWrap/>
            <w:hideMark/>
          </w:tcPr>
          <w:p w14:paraId="1C4CC7CD" w14:textId="77777777" w:rsidR="00040908" w:rsidRPr="003362B6" w:rsidRDefault="00040908" w:rsidP="006A5840">
            <w:pPr>
              <w:pStyle w:val="TableTextKeep"/>
              <w:rPr>
                <w:lang w:eastAsia="en-GB"/>
              </w:rPr>
            </w:pPr>
            <w:r w:rsidRPr="003362B6">
              <w:rPr>
                <w:lang w:eastAsia="en-GB"/>
              </w:rPr>
              <w:t>Total</w:t>
            </w:r>
          </w:p>
        </w:tc>
        <w:tc>
          <w:tcPr>
            <w:tcW w:w="1102" w:type="dxa"/>
            <w:noWrap/>
          </w:tcPr>
          <w:p w14:paraId="4899C5C9" w14:textId="01773473" w:rsidR="00040908" w:rsidRPr="003362B6" w:rsidRDefault="00730AC9">
            <w:pPr>
              <w:pStyle w:val="TableTextRight"/>
              <w:rPr>
                <w:highlight w:val="yellow"/>
                <w:lang w:eastAsia="en-GB"/>
              </w:rPr>
            </w:pPr>
            <w:r w:rsidRPr="003362B6">
              <w:rPr>
                <w:lang w:eastAsia="en-GB"/>
              </w:rPr>
              <w:t>388</w:t>
            </w:r>
          </w:p>
        </w:tc>
        <w:tc>
          <w:tcPr>
            <w:tcW w:w="1356" w:type="dxa"/>
            <w:noWrap/>
          </w:tcPr>
          <w:p w14:paraId="4E458058" w14:textId="069AB66D" w:rsidR="00040908" w:rsidRPr="003362B6" w:rsidRDefault="00730AC9">
            <w:pPr>
              <w:pStyle w:val="TableTextRight"/>
              <w:rPr>
                <w:lang w:eastAsia="en-GB"/>
              </w:rPr>
            </w:pPr>
            <w:r w:rsidRPr="003362B6">
              <w:rPr>
                <w:lang w:eastAsia="en-GB"/>
              </w:rPr>
              <w:t>100%</w:t>
            </w:r>
          </w:p>
        </w:tc>
      </w:tr>
    </w:tbl>
    <w:p w14:paraId="031AE1AF" w14:textId="24FDAA5B" w:rsidR="00842B67" w:rsidRPr="003362B6" w:rsidRDefault="00842B67" w:rsidP="00842B67">
      <w:pPr>
        <w:pStyle w:val="Para"/>
      </w:pPr>
      <w:r w:rsidRPr="003362B6">
        <w:t xml:space="preserve">Return to </w:t>
      </w:r>
      <w:r w:rsidR="00A352CA" w:rsidRPr="003362B6">
        <w:fldChar w:fldCharType="begin"/>
      </w:r>
      <w:r w:rsidR="00A352CA" w:rsidRPr="003362B6">
        <w:instrText xml:space="preserve"> REF _Ref167373590 \h </w:instrText>
      </w:r>
      <w:r w:rsidR="00A352CA" w:rsidRPr="003362B6">
        <w:fldChar w:fldCharType="separate"/>
      </w:r>
      <w:r w:rsidR="003017E7" w:rsidRPr="003362B6">
        <w:rPr>
          <w:rStyle w:val="CaptionChar"/>
        </w:rPr>
        <w:t>Figure 3</w:t>
      </w:r>
      <w:r w:rsidR="003017E7" w:rsidRPr="003362B6">
        <w:rPr>
          <w:rStyle w:val="CaptionChar"/>
        </w:rPr>
        <w:noBreakHyphen/>
        <w:t>5</w:t>
      </w:r>
      <w:r w:rsidR="00A352CA" w:rsidRPr="003362B6">
        <w:fldChar w:fldCharType="end"/>
      </w:r>
    </w:p>
    <w:p w14:paraId="004B41F7" w14:textId="16583CAB" w:rsidR="008F4194" w:rsidRPr="003362B6" w:rsidRDefault="00DB526B" w:rsidP="008F4194">
      <w:pPr>
        <w:pStyle w:val="Heading6"/>
      </w:pPr>
      <w:bookmarkStart w:id="345" w:name="_Ref173343665"/>
      <w:r w:rsidRPr="003362B6">
        <w:t xml:space="preserve">Data table for </w:t>
      </w:r>
      <w:r w:rsidR="00F8453D" w:rsidRPr="003362B6">
        <w:fldChar w:fldCharType="begin"/>
      </w:r>
      <w:r w:rsidR="00F8453D" w:rsidRPr="003362B6">
        <w:instrText xml:space="preserve"> REF _Ref168005192 \h </w:instrText>
      </w:r>
      <w:r w:rsidR="00F8453D" w:rsidRPr="003362B6">
        <w:fldChar w:fldCharType="separate"/>
      </w:r>
      <w:r w:rsidR="003017E7" w:rsidRPr="003362B6">
        <w:t>Figure 4</w:t>
      </w:r>
      <w:r w:rsidR="003017E7" w:rsidRPr="003362B6">
        <w:noBreakHyphen/>
        <w:t>1</w:t>
      </w:r>
      <w:r w:rsidR="00F8453D" w:rsidRPr="003362B6">
        <w:fldChar w:fldCharType="end"/>
      </w:r>
      <w:bookmarkEnd w:id="345"/>
    </w:p>
    <w:p w14:paraId="5FDEA4B7" w14:textId="6D09A686" w:rsidR="008D5DDA" w:rsidRPr="003362B6" w:rsidRDefault="00777A5F" w:rsidP="001E6CAD">
      <w:pPr>
        <w:pStyle w:val="Caption"/>
        <w:rPr>
          <w:highlight w:val="yellow"/>
        </w:rPr>
      </w:pPr>
      <w:bookmarkStart w:id="346" w:name="_Toc173400877"/>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36336" w:rsidRPr="003362B6">
        <w:noBreakHyphen/>
      </w:r>
      <w:r w:rsidR="00136336" w:rsidRPr="003362B6">
        <w:fldChar w:fldCharType="begin"/>
      </w:r>
      <w:r w:rsidR="00136336" w:rsidRPr="003362B6">
        <w:instrText xml:space="preserve"> SEQ Table_Apx \* ARABIC \s 5 </w:instrText>
      </w:r>
      <w:r w:rsidR="00136336" w:rsidRPr="003362B6">
        <w:fldChar w:fldCharType="separate"/>
      </w:r>
      <w:r w:rsidR="003017E7" w:rsidRPr="003362B6">
        <w:t>8</w:t>
      </w:r>
      <w:r w:rsidR="00136336" w:rsidRPr="003362B6">
        <w:fldChar w:fldCharType="end"/>
      </w:r>
      <w:r w:rsidR="00136336" w:rsidRPr="003362B6">
        <w:t>:</w:t>
      </w:r>
      <w:r w:rsidR="00136336" w:rsidRPr="003362B6">
        <w:tab/>
      </w:r>
      <w:r w:rsidR="00E023B1" w:rsidRPr="003362B6">
        <w:t>R</w:t>
      </w:r>
      <w:r w:rsidR="007A1BB1" w:rsidRPr="003362B6">
        <w:t>isk flags per HCCI recipient, July 2023 to March 2024</w:t>
      </w:r>
      <w:bookmarkEnd w:id="346"/>
    </w:p>
    <w:tbl>
      <w:tblPr>
        <w:tblStyle w:val="AHALight"/>
        <w:tblW w:w="0" w:type="auto"/>
        <w:tblLayout w:type="fixed"/>
        <w:tblLook w:val="0460" w:firstRow="1" w:lastRow="1" w:firstColumn="0" w:lastColumn="0" w:noHBand="0" w:noVBand="1"/>
      </w:tblPr>
      <w:tblGrid>
        <w:gridCol w:w="1300"/>
        <w:gridCol w:w="1300"/>
      </w:tblGrid>
      <w:tr w:rsidR="00895204" w:rsidRPr="003362B6" w14:paraId="6151ECC5" w14:textId="35EDC8FA" w:rsidTr="003253CB">
        <w:trPr>
          <w:cnfStyle w:val="100000000000" w:firstRow="1" w:lastRow="0" w:firstColumn="0" w:lastColumn="0" w:oddVBand="0" w:evenVBand="0" w:oddHBand="0" w:evenHBand="0" w:firstRowFirstColumn="0" w:firstRowLastColumn="0" w:lastRowFirstColumn="0" w:lastRowLastColumn="0"/>
          <w:tblHeader/>
        </w:trPr>
        <w:tc>
          <w:tcPr>
            <w:tcW w:w="1300" w:type="dxa"/>
          </w:tcPr>
          <w:p w14:paraId="7B61EB2D" w14:textId="189E1781" w:rsidR="00895204" w:rsidRPr="003362B6" w:rsidRDefault="00E023B1">
            <w:pPr>
              <w:pStyle w:val="TableHeading1"/>
              <w:rPr>
                <w:highlight w:val="yellow"/>
              </w:rPr>
            </w:pPr>
            <w:bookmarkStart w:id="347" w:name="ColumnTitle_31"/>
            <w:r w:rsidRPr="003362B6">
              <w:t>Number of flags</w:t>
            </w:r>
          </w:p>
        </w:tc>
        <w:tc>
          <w:tcPr>
            <w:tcW w:w="1300" w:type="dxa"/>
          </w:tcPr>
          <w:p w14:paraId="7E43E9E5" w14:textId="03F8783F" w:rsidR="00895204" w:rsidRPr="003362B6" w:rsidRDefault="00E023B1">
            <w:pPr>
              <w:pStyle w:val="TableHeading1Right"/>
              <w:rPr>
                <w:highlight w:val="yellow"/>
              </w:rPr>
            </w:pPr>
            <w:r w:rsidRPr="003362B6">
              <w:t>Number of recipients</w:t>
            </w:r>
          </w:p>
        </w:tc>
      </w:tr>
      <w:bookmarkEnd w:id="347"/>
      <w:tr w:rsidR="00895204" w:rsidRPr="003362B6" w14:paraId="3E247A1B" w14:textId="3D5946D4" w:rsidTr="00925401">
        <w:trPr>
          <w:cnfStyle w:val="000000100000" w:firstRow="0" w:lastRow="0" w:firstColumn="0" w:lastColumn="0" w:oddVBand="0" w:evenVBand="0" w:oddHBand="1" w:evenHBand="0" w:firstRowFirstColumn="0" w:firstRowLastColumn="0" w:lastRowFirstColumn="0" w:lastRowLastColumn="0"/>
          <w:trHeight w:val="285"/>
        </w:trPr>
        <w:tc>
          <w:tcPr>
            <w:tcW w:w="1300" w:type="dxa"/>
            <w:noWrap/>
          </w:tcPr>
          <w:p w14:paraId="1EF51D6E" w14:textId="389FBACA" w:rsidR="00895204" w:rsidRPr="003362B6" w:rsidRDefault="00EA008F">
            <w:pPr>
              <w:pStyle w:val="TableTextKeep"/>
              <w:rPr>
                <w:lang w:eastAsia="en-GB"/>
              </w:rPr>
            </w:pPr>
            <w:r w:rsidRPr="003362B6">
              <w:rPr>
                <w:lang w:eastAsia="en-GB"/>
              </w:rPr>
              <w:t>0</w:t>
            </w:r>
          </w:p>
        </w:tc>
        <w:tc>
          <w:tcPr>
            <w:tcW w:w="1300" w:type="dxa"/>
          </w:tcPr>
          <w:p w14:paraId="24FEFDDF" w14:textId="2CD56016" w:rsidR="00895204" w:rsidRPr="003362B6" w:rsidRDefault="00421387">
            <w:pPr>
              <w:pStyle w:val="TableTextRight"/>
              <w:rPr>
                <w:lang w:eastAsia="en-GB"/>
              </w:rPr>
            </w:pPr>
            <w:r w:rsidRPr="003362B6">
              <w:rPr>
                <w:lang w:eastAsia="en-GB"/>
              </w:rPr>
              <w:t>4</w:t>
            </w:r>
          </w:p>
        </w:tc>
      </w:tr>
      <w:tr w:rsidR="00895204" w:rsidRPr="003362B6" w14:paraId="4E27C1DC" w14:textId="1A15EB54" w:rsidTr="00925401">
        <w:trPr>
          <w:trHeight w:val="285"/>
        </w:trPr>
        <w:tc>
          <w:tcPr>
            <w:tcW w:w="1300" w:type="dxa"/>
            <w:noWrap/>
          </w:tcPr>
          <w:p w14:paraId="186D3D92" w14:textId="62CDAF6C" w:rsidR="00895204" w:rsidRPr="003362B6" w:rsidRDefault="00EA008F">
            <w:pPr>
              <w:pStyle w:val="TableTextKeep"/>
              <w:rPr>
                <w:lang w:eastAsia="en-GB"/>
              </w:rPr>
            </w:pPr>
            <w:r w:rsidRPr="003362B6">
              <w:rPr>
                <w:lang w:eastAsia="en-GB"/>
              </w:rPr>
              <w:t>1</w:t>
            </w:r>
          </w:p>
        </w:tc>
        <w:tc>
          <w:tcPr>
            <w:tcW w:w="1300" w:type="dxa"/>
          </w:tcPr>
          <w:p w14:paraId="55F1A8B1" w14:textId="45BA7BE0" w:rsidR="00895204" w:rsidRPr="003362B6" w:rsidRDefault="00421387">
            <w:pPr>
              <w:pStyle w:val="TableTextRight"/>
              <w:rPr>
                <w:lang w:eastAsia="en-GB"/>
              </w:rPr>
            </w:pPr>
            <w:r w:rsidRPr="003362B6">
              <w:rPr>
                <w:lang w:eastAsia="en-GB"/>
              </w:rPr>
              <w:t>2</w:t>
            </w:r>
          </w:p>
        </w:tc>
      </w:tr>
      <w:tr w:rsidR="00895204" w:rsidRPr="003362B6" w14:paraId="2534A53A" w14:textId="7414B7BF" w:rsidTr="00925401">
        <w:trPr>
          <w:cnfStyle w:val="000000100000" w:firstRow="0" w:lastRow="0" w:firstColumn="0" w:lastColumn="0" w:oddVBand="0" w:evenVBand="0" w:oddHBand="1" w:evenHBand="0" w:firstRowFirstColumn="0" w:firstRowLastColumn="0" w:lastRowFirstColumn="0" w:lastRowLastColumn="0"/>
          <w:trHeight w:val="285"/>
        </w:trPr>
        <w:tc>
          <w:tcPr>
            <w:tcW w:w="1300" w:type="dxa"/>
            <w:noWrap/>
          </w:tcPr>
          <w:p w14:paraId="6644FD72" w14:textId="07CFAC7D" w:rsidR="00895204" w:rsidRPr="003362B6" w:rsidRDefault="00EA008F">
            <w:pPr>
              <w:pStyle w:val="TableTextKeep"/>
              <w:rPr>
                <w:lang w:eastAsia="en-GB"/>
              </w:rPr>
            </w:pPr>
            <w:r w:rsidRPr="003362B6">
              <w:rPr>
                <w:lang w:eastAsia="en-GB"/>
              </w:rPr>
              <w:t>2</w:t>
            </w:r>
          </w:p>
        </w:tc>
        <w:tc>
          <w:tcPr>
            <w:tcW w:w="1300" w:type="dxa"/>
          </w:tcPr>
          <w:p w14:paraId="59DA1A96" w14:textId="1D0F3236" w:rsidR="00895204" w:rsidRPr="003362B6" w:rsidRDefault="00DC22B6">
            <w:pPr>
              <w:pStyle w:val="TableTextRight"/>
              <w:rPr>
                <w:lang w:eastAsia="en-GB"/>
              </w:rPr>
            </w:pPr>
            <w:r w:rsidRPr="003362B6">
              <w:rPr>
                <w:lang w:eastAsia="en-GB"/>
              </w:rPr>
              <w:t>12</w:t>
            </w:r>
          </w:p>
        </w:tc>
      </w:tr>
      <w:tr w:rsidR="00895204" w:rsidRPr="003362B6" w14:paraId="1E6A0C92" w14:textId="68F12270" w:rsidTr="00925401">
        <w:trPr>
          <w:trHeight w:val="285"/>
        </w:trPr>
        <w:tc>
          <w:tcPr>
            <w:tcW w:w="1300" w:type="dxa"/>
            <w:noWrap/>
          </w:tcPr>
          <w:p w14:paraId="6FB37517" w14:textId="4518DA40" w:rsidR="00895204" w:rsidRPr="003362B6" w:rsidRDefault="00EA008F">
            <w:pPr>
              <w:pStyle w:val="TableTextKeep"/>
              <w:rPr>
                <w:lang w:eastAsia="en-GB"/>
              </w:rPr>
            </w:pPr>
            <w:r w:rsidRPr="003362B6">
              <w:rPr>
                <w:lang w:eastAsia="en-GB"/>
              </w:rPr>
              <w:t>3</w:t>
            </w:r>
          </w:p>
        </w:tc>
        <w:tc>
          <w:tcPr>
            <w:tcW w:w="1300" w:type="dxa"/>
          </w:tcPr>
          <w:p w14:paraId="05C3152F" w14:textId="3050FFD8" w:rsidR="00895204" w:rsidRPr="003362B6" w:rsidRDefault="009F2A7C">
            <w:pPr>
              <w:pStyle w:val="TableTextRight"/>
              <w:rPr>
                <w:lang w:eastAsia="en-GB"/>
              </w:rPr>
            </w:pPr>
            <w:r w:rsidRPr="003362B6">
              <w:rPr>
                <w:lang w:eastAsia="en-GB"/>
              </w:rPr>
              <w:t>11</w:t>
            </w:r>
          </w:p>
        </w:tc>
      </w:tr>
      <w:tr w:rsidR="00895204" w:rsidRPr="003362B6" w14:paraId="463A096C" w14:textId="7C9DB4F2" w:rsidTr="00925401">
        <w:trPr>
          <w:cnfStyle w:val="000000100000" w:firstRow="0" w:lastRow="0" w:firstColumn="0" w:lastColumn="0" w:oddVBand="0" w:evenVBand="0" w:oddHBand="1" w:evenHBand="0" w:firstRowFirstColumn="0" w:firstRowLastColumn="0" w:lastRowFirstColumn="0" w:lastRowLastColumn="0"/>
          <w:trHeight w:val="285"/>
        </w:trPr>
        <w:tc>
          <w:tcPr>
            <w:tcW w:w="1300" w:type="dxa"/>
            <w:noWrap/>
          </w:tcPr>
          <w:p w14:paraId="6571123B" w14:textId="6579B4D8" w:rsidR="00895204" w:rsidRPr="003362B6" w:rsidRDefault="00EA008F">
            <w:pPr>
              <w:pStyle w:val="TableTextKeep"/>
              <w:rPr>
                <w:lang w:eastAsia="en-GB"/>
              </w:rPr>
            </w:pPr>
            <w:r w:rsidRPr="003362B6">
              <w:rPr>
                <w:lang w:eastAsia="en-GB"/>
              </w:rPr>
              <w:t>4</w:t>
            </w:r>
          </w:p>
        </w:tc>
        <w:tc>
          <w:tcPr>
            <w:tcW w:w="1300" w:type="dxa"/>
          </w:tcPr>
          <w:p w14:paraId="49339250" w14:textId="1EF74153" w:rsidR="00895204" w:rsidRPr="003362B6" w:rsidRDefault="000F29E2">
            <w:pPr>
              <w:pStyle w:val="TableTextRight"/>
              <w:rPr>
                <w:lang w:eastAsia="en-GB"/>
              </w:rPr>
            </w:pPr>
            <w:r w:rsidRPr="003362B6">
              <w:rPr>
                <w:lang w:eastAsia="en-GB"/>
              </w:rPr>
              <w:t>18</w:t>
            </w:r>
          </w:p>
        </w:tc>
      </w:tr>
      <w:tr w:rsidR="00EA008F" w:rsidRPr="003362B6" w14:paraId="48815404" w14:textId="77777777" w:rsidTr="00925401">
        <w:trPr>
          <w:trHeight w:val="285"/>
        </w:trPr>
        <w:tc>
          <w:tcPr>
            <w:tcW w:w="1300" w:type="dxa"/>
            <w:noWrap/>
          </w:tcPr>
          <w:p w14:paraId="60A4E8F3" w14:textId="2480F45F" w:rsidR="00EA008F" w:rsidRPr="003362B6" w:rsidRDefault="00EA008F">
            <w:pPr>
              <w:pStyle w:val="TableTextKeep"/>
              <w:rPr>
                <w:lang w:eastAsia="en-GB"/>
              </w:rPr>
            </w:pPr>
            <w:r w:rsidRPr="003362B6">
              <w:rPr>
                <w:lang w:eastAsia="en-GB"/>
              </w:rPr>
              <w:t>5</w:t>
            </w:r>
          </w:p>
        </w:tc>
        <w:tc>
          <w:tcPr>
            <w:tcW w:w="1300" w:type="dxa"/>
          </w:tcPr>
          <w:p w14:paraId="23F6A76A" w14:textId="728ADD56" w:rsidR="00EA008F" w:rsidRPr="003362B6" w:rsidRDefault="00294B78">
            <w:pPr>
              <w:pStyle w:val="TableTextRight"/>
              <w:rPr>
                <w:lang w:eastAsia="en-GB"/>
              </w:rPr>
            </w:pPr>
            <w:r w:rsidRPr="003362B6">
              <w:rPr>
                <w:lang w:eastAsia="en-GB"/>
              </w:rPr>
              <w:t>21</w:t>
            </w:r>
          </w:p>
        </w:tc>
      </w:tr>
      <w:tr w:rsidR="00EA008F" w:rsidRPr="003362B6" w14:paraId="7DEC9AB5" w14:textId="77777777" w:rsidTr="00925401">
        <w:trPr>
          <w:cnfStyle w:val="000000100000" w:firstRow="0" w:lastRow="0" w:firstColumn="0" w:lastColumn="0" w:oddVBand="0" w:evenVBand="0" w:oddHBand="1" w:evenHBand="0" w:firstRowFirstColumn="0" w:firstRowLastColumn="0" w:lastRowFirstColumn="0" w:lastRowLastColumn="0"/>
          <w:trHeight w:val="285"/>
        </w:trPr>
        <w:tc>
          <w:tcPr>
            <w:tcW w:w="1300" w:type="dxa"/>
            <w:noWrap/>
          </w:tcPr>
          <w:p w14:paraId="08FD84A1" w14:textId="022BAEF7" w:rsidR="00EA008F" w:rsidRPr="003362B6" w:rsidRDefault="00EA008F">
            <w:pPr>
              <w:pStyle w:val="TableTextKeep"/>
              <w:rPr>
                <w:lang w:eastAsia="en-GB"/>
              </w:rPr>
            </w:pPr>
            <w:r w:rsidRPr="003362B6">
              <w:rPr>
                <w:lang w:eastAsia="en-GB"/>
              </w:rPr>
              <w:t>6</w:t>
            </w:r>
          </w:p>
        </w:tc>
        <w:tc>
          <w:tcPr>
            <w:tcW w:w="1300" w:type="dxa"/>
          </w:tcPr>
          <w:p w14:paraId="4508CEA6" w14:textId="57529315" w:rsidR="00EA008F" w:rsidRPr="003362B6" w:rsidRDefault="00D82C17">
            <w:pPr>
              <w:pStyle w:val="TableTextRight"/>
              <w:rPr>
                <w:lang w:eastAsia="en-GB"/>
              </w:rPr>
            </w:pPr>
            <w:r w:rsidRPr="003362B6">
              <w:rPr>
                <w:lang w:eastAsia="en-GB"/>
              </w:rPr>
              <w:t>11</w:t>
            </w:r>
          </w:p>
        </w:tc>
      </w:tr>
      <w:tr w:rsidR="00EA008F" w:rsidRPr="003362B6" w14:paraId="68BDE2FF" w14:textId="77777777" w:rsidTr="00925401">
        <w:trPr>
          <w:trHeight w:val="285"/>
        </w:trPr>
        <w:tc>
          <w:tcPr>
            <w:tcW w:w="1300" w:type="dxa"/>
            <w:noWrap/>
          </w:tcPr>
          <w:p w14:paraId="59D1D74C" w14:textId="60E3F406" w:rsidR="00EA008F" w:rsidRPr="003362B6" w:rsidRDefault="00EA008F">
            <w:pPr>
              <w:pStyle w:val="TableTextKeep"/>
              <w:rPr>
                <w:lang w:eastAsia="en-GB"/>
              </w:rPr>
            </w:pPr>
            <w:r w:rsidRPr="003362B6">
              <w:rPr>
                <w:lang w:eastAsia="en-GB"/>
              </w:rPr>
              <w:t>7</w:t>
            </w:r>
          </w:p>
        </w:tc>
        <w:tc>
          <w:tcPr>
            <w:tcW w:w="1300" w:type="dxa"/>
          </w:tcPr>
          <w:p w14:paraId="5FF58360" w14:textId="744B5EA9" w:rsidR="00EA008F" w:rsidRPr="003362B6" w:rsidRDefault="005E3A36">
            <w:pPr>
              <w:pStyle w:val="TableTextRight"/>
              <w:rPr>
                <w:lang w:eastAsia="en-GB"/>
              </w:rPr>
            </w:pPr>
            <w:r w:rsidRPr="003362B6">
              <w:rPr>
                <w:lang w:eastAsia="en-GB"/>
              </w:rPr>
              <w:t>9</w:t>
            </w:r>
          </w:p>
        </w:tc>
      </w:tr>
      <w:tr w:rsidR="00EA008F" w:rsidRPr="003362B6" w14:paraId="201912BE" w14:textId="77777777" w:rsidTr="00925401">
        <w:trPr>
          <w:cnfStyle w:val="000000100000" w:firstRow="0" w:lastRow="0" w:firstColumn="0" w:lastColumn="0" w:oddVBand="0" w:evenVBand="0" w:oddHBand="1" w:evenHBand="0" w:firstRowFirstColumn="0" w:firstRowLastColumn="0" w:lastRowFirstColumn="0" w:lastRowLastColumn="0"/>
          <w:trHeight w:val="285"/>
        </w:trPr>
        <w:tc>
          <w:tcPr>
            <w:tcW w:w="1300" w:type="dxa"/>
            <w:noWrap/>
          </w:tcPr>
          <w:p w14:paraId="6A5F8A19" w14:textId="24157029" w:rsidR="00EA008F" w:rsidRPr="003362B6" w:rsidRDefault="00EA008F">
            <w:pPr>
              <w:pStyle w:val="TableTextKeep"/>
              <w:rPr>
                <w:lang w:eastAsia="en-GB"/>
              </w:rPr>
            </w:pPr>
            <w:r w:rsidRPr="003362B6">
              <w:rPr>
                <w:lang w:eastAsia="en-GB"/>
              </w:rPr>
              <w:t>8</w:t>
            </w:r>
          </w:p>
        </w:tc>
        <w:tc>
          <w:tcPr>
            <w:tcW w:w="1300" w:type="dxa"/>
          </w:tcPr>
          <w:p w14:paraId="02876ACE" w14:textId="0DBDAB5E" w:rsidR="00EA008F" w:rsidRPr="003362B6" w:rsidRDefault="009C7F5E">
            <w:pPr>
              <w:pStyle w:val="TableTextRight"/>
              <w:rPr>
                <w:lang w:eastAsia="en-GB"/>
              </w:rPr>
            </w:pPr>
            <w:r w:rsidRPr="003362B6">
              <w:rPr>
                <w:lang w:eastAsia="en-GB"/>
              </w:rPr>
              <w:t>4</w:t>
            </w:r>
          </w:p>
        </w:tc>
      </w:tr>
      <w:tr w:rsidR="00895204" w:rsidRPr="003362B6" w14:paraId="5DFA9BB4" w14:textId="5881C92E" w:rsidTr="00925401">
        <w:trPr>
          <w:cnfStyle w:val="010000000000" w:firstRow="0" w:lastRow="1" w:firstColumn="0" w:lastColumn="0" w:oddVBand="0" w:evenVBand="0" w:oddHBand="0" w:evenHBand="0" w:firstRowFirstColumn="0" w:firstRowLastColumn="0" w:lastRowFirstColumn="0" w:lastRowLastColumn="0"/>
          <w:trHeight w:val="285"/>
        </w:trPr>
        <w:tc>
          <w:tcPr>
            <w:tcW w:w="1300" w:type="dxa"/>
            <w:noWrap/>
            <w:hideMark/>
          </w:tcPr>
          <w:p w14:paraId="3B885A83" w14:textId="77777777" w:rsidR="00895204" w:rsidRPr="003362B6" w:rsidRDefault="00895204">
            <w:pPr>
              <w:pStyle w:val="TableText"/>
              <w:rPr>
                <w:lang w:eastAsia="en-GB"/>
              </w:rPr>
            </w:pPr>
            <w:r w:rsidRPr="003362B6">
              <w:rPr>
                <w:lang w:eastAsia="en-GB"/>
              </w:rPr>
              <w:t>Total</w:t>
            </w:r>
          </w:p>
        </w:tc>
        <w:tc>
          <w:tcPr>
            <w:tcW w:w="1300" w:type="dxa"/>
          </w:tcPr>
          <w:p w14:paraId="060FD0D1" w14:textId="6CDF4BF8" w:rsidR="00895204" w:rsidRPr="003362B6" w:rsidRDefault="0099221F">
            <w:pPr>
              <w:pStyle w:val="TableTextRight"/>
              <w:rPr>
                <w:lang w:eastAsia="en-GB"/>
              </w:rPr>
            </w:pPr>
            <w:r w:rsidRPr="003362B6">
              <w:rPr>
                <w:lang w:eastAsia="en-GB"/>
              </w:rPr>
              <w:t>92</w:t>
            </w:r>
          </w:p>
        </w:tc>
      </w:tr>
    </w:tbl>
    <w:p w14:paraId="4882E02B" w14:textId="5C837156" w:rsidR="008D5DDA" w:rsidRPr="003362B6" w:rsidRDefault="00BB3621" w:rsidP="00842B67">
      <w:pPr>
        <w:pStyle w:val="Para"/>
      </w:pPr>
      <w:r w:rsidRPr="003362B6">
        <w:t xml:space="preserve">Return to </w:t>
      </w:r>
      <w:r w:rsidR="00F8453D" w:rsidRPr="003362B6">
        <w:fldChar w:fldCharType="begin"/>
      </w:r>
      <w:r w:rsidR="00F8453D" w:rsidRPr="003362B6">
        <w:instrText xml:space="preserve"> REF _Ref168005192 \h </w:instrText>
      </w:r>
      <w:r w:rsidR="00F8453D" w:rsidRPr="003362B6">
        <w:fldChar w:fldCharType="separate"/>
      </w:r>
      <w:r w:rsidR="003017E7" w:rsidRPr="003362B6">
        <w:t>Figure 4</w:t>
      </w:r>
      <w:r w:rsidR="003017E7" w:rsidRPr="003362B6">
        <w:noBreakHyphen/>
        <w:t>1</w:t>
      </w:r>
      <w:r w:rsidR="00F8453D" w:rsidRPr="003362B6">
        <w:fldChar w:fldCharType="end"/>
      </w:r>
    </w:p>
    <w:p w14:paraId="250A3EB1" w14:textId="40FC14A6" w:rsidR="001F7F66" w:rsidRPr="003362B6" w:rsidRDefault="00124DC8" w:rsidP="00C61B81">
      <w:pPr>
        <w:pStyle w:val="Heading6"/>
      </w:pPr>
      <w:bookmarkStart w:id="348" w:name="_Ref173343683"/>
      <w:r w:rsidRPr="003362B6">
        <w:lastRenderedPageBreak/>
        <w:t xml:space="preserve">Data table for </w:t>
      </w:r>
      <w:r w:rsidR="00F8453D" w:rsidRPr="003362B6">
        <w:fldChar w:fldCharType="begin"/>
      </w:r>
      <w:r w:rsidR="00F8453D" w:rsidRPr="003362B6">
        <w:instrText xml:space="preserve"> REF _Ref167379902 \h </w:instrText>
      </w:r>
      <w:r w:rsidR="00F8453D" w:rsidRPr="003362B6">
        <w:fldChar w:fldCharType="separate"/>
      </w:r>
      <w:r w:rsidR="003017E7" w:rsidRPr="003362B6">
        <w:t>Figure 4</w:t>
      </w:r>
      <w:r w:rsidR="003017E7" w:rsidRPr="003362B6">
        <w:noBreakHyphen/>
        <w:t>2</w:t>
      </w:r>
      <w:r w:rsidR="00F8453D" w:rsidRPr="003362B6">
        <w:fldChar w:fldCharType="end"/>
      </w:r>
      <w:bookmarkEnd w:id="348"/>
    </w:p>
    <w:p w14:paraId="6C846112" w14:textId="046B8B1A" w:rsidR="008E1BAA" w:rsidRPr="003362B6" w:rsidRDefault="00777A5F" w:rsidP="001E6CAD">
      <w:pPr>
        <w:pStyle w:val="Caption"/>
      </w:pPr>
      <w:bookmarkStart w:id="349" w:name="_Toc173400878"/>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36336" w:rsidRPr="003362B6">
        <w:noBreakHyphen/>
      </w:r>
      <w:r w:rsidR="00136336" w:rsidRPr="003362B6">
        <w:fldChar w:fldCharType="begin"/>
      </w:r>
      <w:r w:rsidR="00136336" w:rsidRPr="003362B6">
        <w:instrText xml:space="preserve"> SEQ Table_Apx \* ARABIC \s 5 </w:instrText>
      </w:r>
      <w:r w:rsidR="00136336" w:rsidRPr="003362B6">
        <w:fldChar w:fldCharType="separate"/>
      </w:r>
      <w:r w:rsidR="003017E7" w:rsidRPr="003362B6">
        <w:t>9</w:t>
      </w:r>
      <w:r w:rsidR="00136336" w:rsidRPr="003362B6">
        <w:fldChar w:fldCharType="end"/>
      </w:r>
      <w:r w:rsidR="00136336" w:rsidRPr="003362B6">
        <w:t>:</w:t>
      </w:r>
      <w:r w:rsidR="00136336" w:rsidRPr="003362B6">
        <w:tab/>
      </w:r>
      <w:r w:rsidR="002650DA" w:rsidRPr="003362B6">
        <w:t xml:space="preserve">Change in risk score from first to last assessment for 24 HCCI </w:t>
      </w:r>
      <w:r w:rsidR="00F76816" w:rsidRPr="003362B6">
        <w:t>recipients</w:t>
      </w:r>
      <w:bookmarkEnd w:id="349"/>
    </w:p>
    <w:tbl>
      <w:tblPr>
        <w:tblStyle w:val="AHALight"/>
        <w:tblW w:w="0" w:type="auto"/>
        <w:tblLook w:val="0520" w:firstRow="1" w:lastRow="0" w:firstColumn="0" w:lastColumn="1" w:noHBand="0" w:noVBand="1"/>
      </w:tblPr>
      <w:tblGrid>
        <w:gridCol w:w="734"/>
        <w:gridCol w:w="703"/>
        <w:gridCol w:w="1307"/>
      </w:tblGrid>
      <w:tr w:rsidR="00B06895" w:rsidRPr="003362B6" w14:paraId="6CD80825"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734" w:type="dxa"/>
          </w:tcPr>
          <w:p w14:paraId="0F218873" w14:textId="1A3DA720" w:rsidR="00B06895" w:rsidRPr="003362B6" w:rsidRDefault="00B06895">
            <w:pPr>
              <w:pStyle w:val="TableHeading1Right"/>
            </w:pPr>
            <w:bookmarkStart w:id="350" w:name="ColumnTitle_32"/>
            <w:r w:rsidRPr="003362B6">
              <w:t>First</w:t>
            </w:r>
          </w:p>
        </w:tc>
        <w:tc>
          <w:tcPr>
            <w:tcW w:w="703" w:type="dxa"/>
          </w:tcPr>
          <w:p w14:paraId="147C6F02" w14:textId="4DD268AB" w:rsidR="00B06895" w:rsidRPr="003362B6" w:rsidRDefault="00B06895">
            <w:pPr>
              <w:pStyle w:val="TableHeading1Right"/>
            </w:pPr>
            <w:r w:rsidRPr="003362B6">
              <w:t>Last</w:t>
            </w:r>
          </w:p>
        </w:tc>
        <w:tc>
          <w:tcPr>
            <w:cnfStyle w:val="000100000000" w:firstRow="0" w:lastRow="0" w:firstColumn="0" w:lastColumn="1" w:oddVBand="0" w:evenVBand="0" w:oddHBand="0" w:evenHBand="0" w:firstRowFirstColumn="0" w:firstRowLastColumn="0" w:lastRowFirstColumn="0" w:lastRowLastColumn="0"/>
            <w:tcW w:w="1307" w:type="dxa"/>
          </w:tcPr>
          <w:p w14:paraId="04BB614B" w14:textId="00D4448E" w:rsidR="00B06895" w:rsidRPr="003362B6" w:rsidRDefault="00B06895">
            <w:pPr>
              <w:pStyle w:val="TableHeading1Right"/>
            </w:pPr>
            <w:r w:rsidRPr="003362B6">
              <w:t>Difference</w:t>
            </w:r>
          </w:p>
        </w:tc>
      </w:tr>
      <w:bookmarkEnd w:id="350"/>
      <w:tr w:rsidR="00DE0000" w:rsidRPr="003362B6" w14:paraId="135ABA1F"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1A5B5186" w14:textId="0029A84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23</w:t>
            </w:r>
          </w:p>
        </w:tc>
        <w:tc>
          <w:tcPr>
            <w:tcW w:w="703" w:type="dxa"/>
            <w:noWrap/>
          </w:tcPr>
          <w:p w14:paraId="3C534E8F" w14:textId="592897A9"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9</w:t>
            </w:r>
          </w:p>
        </w:tc>
        <w:tc>
          <w:tcPr>
            <w:cnfStyle w:val="000100000000" w:firstRow="0" w:lastRow="0" w:firstColumn="0" w:lastColumn="1" w:oddVBand="0" w:evenVBand="0" w:oddHBand="0" w:evenHBand="0" w:firstRowFirstColumn="0" w:firstRowLastColumn="0" w:lastRowFirstColumn="0" w:lastRowLastColumn="0"/>
            <w:tcW w:w="1307" w:type="dxa"/>
          </w:tcPr>
          <w:p w14:paraId="62F9855C" w14:textId="054F044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r>
      <w:tr w:rsidR="00DE0000" w:rsidRPr="003362B6" w14:paraId="1516CE60" w14:textId="77777777" w:rsidTr="00354A42">
        <w:trPr>
          <w:trHeight w:val="285"/>
        </w:trPr>
        <w:tc>
          <w:tcPr>
            <w:tcW w:w="734" w:type="dxa"/>
            <w:noWrap/>
          </w:tcPr>
          <w:p w14:paraId="7A082451" w14:textId="43636CB6"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22</w:t>
            </w:r>
          </w:p>
        </w:tc>
        <w:tc>
          <w:tcPr>
            <w:tcW w:w="703" w:type="dxa"/>
            <w:noWrap/>
          </w:tcPr>
          <w:p w14:paraId="25662D84" w14:textId="584E4AF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12</w:t>
            </w:r>
          </w:p>
        </w:tc>
        <w:tc>
          <w:tcPr>
            <w:cnfStyle w:val="000100000000" w:firstRow="0" w:lastRow="0" w:firstColumn="0" w:lastColumn="1" w:oddVBand="0" w:evenVBand="0" w:oddHBand="0" w:evenHBand="0" w:firstRowFirstColumn="0" w:firstRowLastColumn="0" w:lastRowFirstColumn="0" w:lastRowLastColumn="0"/>
            <w:tcW w:w="1307" w:type="dxa"/>
          </w:tcPr>
          <w:p w14:paraId="5BECDE9E" w14:textId="4E9E1508"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-10</w:t>
            </w:r>
          </w:p>
        </w:tc>
      </w:tr>
      <w:tr w:rsidR="00DE0000" w:rsidRPr="003362B6" w14:paraId="2ED1421C"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105868B0" w14:textId="2199BC0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c>
          <w:tcPr>
            <w:tcW w:w="703" w:type="dxa"/>
            <w:noWrap/>
          </w:tcPr>
          <w:p w14:paraId="2AB4F21E" w14:textId="21D0515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6</w:t>
            </w:r>
          </w:p>
        </w:tc>
        <w:tc>
          <w:tcPr>
            <w:cnfStyle w:val="000100000000" w:firstRow="0" w:lastRow="0" w:firstColumn="0" w:lastColumn="1" w:oddVBand="0" w:evenVBand="0" w:oddHBand="0" w:evenHBand="0" w:firstRowFirstColumn="0" w:firstRowLastColumn="0" w:lastRowFirstColumn="0" w:lastRowLastColumn="0"/>
            <w:tcW w:w="1307" w:type="dxa"/>
          </w:tcPr>
          <w:p w14:paraId="7AB93BFE" w14:textId="4FCDFBF4"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-8</w:t>
            </w:r>
          </w:p>
        </w:tc>
      </w:tr>
      <w:tr w:rsidR="00DE0000" w:rsidRPr="003362B6" w14:paraId="72EC4B5A" w14:textId="77777777" w:rsidTr="00354A42">
        <w:trPr>
          <w:trHeight w:val="285"/>
        </w:trPr>
        <w:tc>
          <w:tcPr>
            <w:tcW w:w="734" w:type="dxa"/>
            <w:noWrap/>
          </w:tcPr>
          <w:p w14:paraId="75021EC9" w14:textId="2C47AF0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20</w:t>
            </w:r>
          </w:p>
        </w:tc>
        <w:tc>
          <w:tcPr>
            <w:tcW w:w="703" w:type="dxa"/>
            <w:noWrap/>
          </w:tcPr>
          <w:p w14:paraId="6D640465" w14:textId="5513B01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12</w:t>
            </w:r>
          </w:p>
        </w:tc>
        <w:tc>
          <w:tcPr>
            <w:cnfStyle w:val="000100000000" w:firstRow="0" w:lastRow="0" w:firstColumn="0" w:lastColumn="1" w:oddVBand="0" w:evenVBand="0" w:oddHBand="0" w:evenHBand="0" w:firstRowFirstColumn="0" w:firstRowLastColumn="0" w:lastRowFirstColumn="0" w:lastRowLastColumn="0"/>
            <w:tcW w:w="1307" w:type="dxa"/>
          </w:tcPr>
          <w:p w14:paraId="31098ECD" w14:textId="6F57FDF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-8</w:t>
            </w:r>
          </w:p>
        </w:tc>
      </w:tr>
      <w:tr w:rsidR="00DE0000" w:rsidRPr="003362B6" w14:paraId="1ACCC4DA"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03701716" w14:textId="1DB68D67"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20</w:t>
            </w:r>
          </w:p>
        </w:tc>
        <w:tc>
          <w:tcPr>
            <w:tcW w:w="703" w:type="dxa"/>
            <w:noWrap/>
          </w:tcPr>
          <w:p w14:paraId="7E32506D" w14:textId="7F5B636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cnfStyle w:val="000100000000" w:firstRow="0" w:lastRow="0" w:firstColumn="0" w:lastColumn="1" w:oddVBand="0" w:evenVBand="0" w:oddHBand="0" w:evenHBand="0" w:firstRowFirstColumn="0" w:firstRowLastColumn="0" w:lastRowFirstColumn="0" w:lastRowLastColumn="0"/>
            <w:tcW w:w="1307" w:type="dxa"/>
          </w:tcPr>
          <w:p w14:paraId="6B445098" w14:textId="7000A4E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-7</w:t>
            </w:r>
          </w:p>
        </w:tc>
      </w:tr>
      <w:tr w:rsidR="00DE0000" w:rsidRPr="003362B6" w14:paraId="5D9B79DE" w14:textId="77777777" w:rsidTr="00354A42">
        <w:trPr>
          <w:trHeight w:val="285"/>
        </w:trPr>
        <w:tc>
          <w:tcPr>
            <w:tcW w:w="734" w:type="dxa"/>
            <w:noWrap/>
          </w:tcPr>
          <w:p w14:paraId="2AB93A87" w14:textId="63C421E4"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c>
          <w:tcPr>
            <w:tcW w:w="703" w:type="dxa"/>
            <w:noWrap/>
          </w:tcPr>
          <w:p w14:paraId="1F071979" w14:textId="7655032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8</w:t>
            </w:r>
          </w:p>
        </w:tc>
        <w:tc>
          <w:tcPr>
            <w:cnfStyle w:val="000100000000" w:firstRow="0" w:lastRow="0" w:firstColumn="0" w:lastColumn="1" w:oddVBand="0" w:evenVBand="0" w:oddHBand="0" w:evenHBand="0" w:firstRowFirstColumn="0" w:firstRowLastColumn="0" w:lastRowFirstColumn="0" w:lastRowLastColumn="0"/>
            <w:tcW w:w="1307" w:type="dxa"/>
          </w:tcPr>
          <w:p w14:paraId="6E68F4EC" w14:textId="36674C3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-6</w:t>
            </w:r>
          </w:p>
        </w:tc>
      </w:tr>
      <w:tr w:rsidR="00DE0000" w:rsidRPr="003362B6" w14:paraId="1E62083D"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6430F7C2" w14:textId="33E3611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16</w:t>
            </w:r>
          </w:p>
        </w:tc>
        <w:tc>
          <w:tcPr>
            <w:tcW w:w="703" w:type="dxa"/>
            <w:noWrap/>
          </w:tcPr>
          <w:p w14:paraId="459DB913" w14:textId="3510DFBD"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10</w:t>
            </w:r>
          </w:p>
        </w:tc>
        <w:tc>
          <w:tcPr>
            <w:cnfStyle w:val="000100000000" w:firstRow="0" w:lastRow="0" w:firstColumn="0" w:lastColumn="1" w:oddVBand="0" w:evenVBand="0" w:oddHBand="0" w:evenHBand="0" w:firstRowFirstColumn="0" w:firstRowLastColumn="0" w:lastRowFirstColumn="0" w:lastRowLastColumn="0"/>
            <w:tcW w:w="1307" w:type="dxa"/>
          </w:tcPr>
          <w:p w14:paraId="4ED1E172" w14:textId="63641F76"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-6</w:t>
            </w:r>
          </w:p>
        </w:tc>
      </w:tr>
      <w:tr w:rsidR="00DE0000" w:rsidRPr="003362B6" w14:paraId="302B4BC5" w14:textId="77777777" w:rsidTr="00354A42">
        <w:trPr>
          <w:trHeight w:val="285"/>
        </w:trPr>
        <w:tc>
          <w:tcPr>
            <w:tcW w:w="734" w:type="dxa"/>
            <w:noWrap/>
          </w:tcPr>
          <w:p w14:paraId="67E947D1" w14:textId="1317EED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19</w:t>
            </w:r>
          </w:p>
        </w:tc>
        <w:tc>
          <w:tcPr>
            <w:tcW w:w="703" w:type="dxa"/>
            <w:noWrap/>
          </w:tcPr>
          <w:p w14:paraId="7B7513C2" w14:textId="1832D3C6"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cnfStyle w:val="000100000000" w:firstRow="0" w:lastRow="0" w:firstColumn="0" w:lastColumn="1" w:oddVBand="0" w:evenVBand="0" w:oddHBand="0" w:evenHBand="0" w:firstRowFirstColumn="0" w:firstRowLastColumn="0" w:lastRowFirstColumn="0" w:lastRowLastColumn="0"/>
            <w:tcW w:w="1307" w:type="dxa"/>
          </w:tcPr>
          <w:p w14:paraId="5583FCD3" w14:textId="70F31DB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-6</w:t>
            </w:r>
          </w:p>
        </w:tc>
      </w:tr>
      <w:tr w:rsidR="00DE0000" w:rsidRPr="003362B6" w14:paraId="3C38C780"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00F7CD75" w14:textId="39C78D3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15</w:t>
            </w:r>
          </w:p>
        </w:tc>
        <w:tc>
          <w:tcPr>
            <w:tcW w:w="703" w:type="dxa"/>
            <w:noWrap/>
          </w:tcPr>
          <w:p w14:paraId="3D91B488" w14:textId="3782009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11</w:t>
            </w:r>
          </w:p>
        </w:tc>
        <w:tc>
          <w:tcPr>
            <w:cnfStyle w:val="000100000000" w:firstRow="0" w:lastRow="0" w:firstColumn="0" w:lastColumn="1" w:oddVBand="0" w:evenVBand="0" w:oddHBand="0" w:evenHBand="0" w:firstRowFirstColumn="0" w:firstRowLastColumn="0" w:lastRowFirstColumn="0" w:lastRowLastColumn="0"/>
            <w:tcW w:w="1307" w:type="dxa"/>
          </w:tcPr>
          <w:p w14:paraId="19C793A3" w14:textId="115DEA91"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-4</w:t>
            </w:r>
          </w:p>
        </w:tc>
      </w:tr>
      <w:tr w:rsidR="00DE0000" w:rsidRPr="003362B6" w14:paraId="023192F6" w14:textId="77777777" w:rsidTr="00354A42">
        <w:trPr>
          <w:trHeight w:val="285"/>
        </w:trPr>
        <w:tc>
          <w:tcPr>
            <w:tcW w:w="734" w:type="dxa"/>
            <w:noWrap/>
          </w:tcPr>
          <w:p w14:paraId="31722E0D" w14:textId="5AFC6F40"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17</w:t>
            </w:r>
          </w:p>
        </w:tc>
        <w:tc>
          <w:tcPr>
            <w:tcW w:w="703" w:type="dxa"/>
            <w:noWrap/>
          </w:tcPr>
          <w:p w14:paraId="045D8676" w14:textId="2144DB6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cnfStyle w:val="000100000000" w:firstRow="0" w:lastRow="0" w:firstColumn="0" w:lastColumn="1" w:oddVBand="0" w:evenVBand="0" w:oddHBand="0" w:evenHBand="0" w:firstRowFirstColumn="0" w:firstRowLastColumn="0" w:lastRowFirstColumn="0" w:lastRowLastColumn="0"/>
            <w:tcW w:w="1307" w:type="dxa"/>
          </w:tcPr>
          <w:p w14:paraId="12FC1943" w14:textId="69A16FC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-4</w:t>
            </w:r>
          </w:p>
        </w:tc>
      </w:tr>
      <w:tr w:rsidR="00DE0000" w:rsidRPr="003362B6" w14:paraId="07FDB72C"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2502816C" w14:textId="714B21ED"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tcW w:w="703" w:type="dxa"/>
            <w:noWrap/>
          </w:tcPr>
          <w:p w14:paraId="6C2BD058" w14:textId="6A61771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10</w:t>
            </w:r>
          </w:p>
        </w:tc>
        <w:tc>
          <w:tcPr>
            <w:cnfStyle w:val="000100000000" w:firstRow="0" w:lastRow="0" w:firstColumn="0" w:lastColumn="1" w:oddVBand="0" w:evenVBand="0" w:oddHBand="0" w:evenHBand="0" w:firstRowFirstColumn="0" w:firstRowLastColumn="0" w:lastRowFirstColumn="0" w:lastRowLastColumn="0"/>
            <w:tcW w:w="1307" w:type="dxa"/>
          </w:tcPr>
          <w:p w14:paraId="67E49E14" w14:textId="38234A4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533ABCB0" w14:textId="77777777" w:rsidTr="00354A42">
        <w:trPr>
          <w:trHeight w:val="285"/>
        </w:trPr>
        <w:tc>
          <w:tcPr>
            <w:tcW w:w="734" w:type="dxa"/>
            <w:noWrap/>
          </w:tcPr>
          <w:p w14:paraId="6B24FF4E" w14:textId="3CE68A1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16</w:t>
            </w:r>
          </w:p>
        </w:tc>
        <w:tc>
          <w:tcPr>
            <w:tcW w:w="703" w:type="dxa"/>
            <w:noWrap/>
          </w:tcPr>
          <w:p w14:paraId="05635351" w14:textId="734BB86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cnfStyle w:val="000100000000" w:firstRow="0" w:lastRow="0" w:firstColumn="0" w:lastColumn="1" w:oddVBand="0" w:evenVBand="0" w:oddHBand="0" w:evenHBand="0" w:firstRowFirstColumn="0" w:firstRowLastColumn="0" w:lastRowFirstColumn="0" w:lastRowLastColumn="0"/>
            <w:tcW w:w="1307" w:type="dxa"/>
          </w:tcPr>
          <w:p w14:paraId="4E800731" w14:textId="3AEEBF95"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58356CDF"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09ADB5BD" w14:textId="74388161"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20</w:t>
            </w:r>
          </w:p>
        </w:tc>
        <w:tc>
          <w:tcPr>
            <w:tcW w:w="703" w:type="dxa"/>
            <w:noWrap/>
          </w:tcPr>
          <w:p w14:paraId="6821BD51" w14:textId="36C866AB"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17</w:t>
            </w:r>
          </w:p>
        </w:tc>
        <w:tc>
          <w:tcPr>
            <w:cnfStyle w:val="000100000000" w:firstRow="0" w:lastRow="0" w:firstColumn="0" w:lastColumn="1" w:oddVBand="0" w:evenVBand="0" w:oddHBand="0" w:evenHBand="0" w:firstRowFirstColumn="0" w:firstRowLastColumn="0" w:lastRowFirstColumn="0" w:lastRowLastColumn="0"/>
            <w:tcW w:w="1307" w:type="dxa"/>
          </w:tcPr>
          <w:p w14:paraId="7168CC53" w14:textId="41176E7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3F6B5B66" w14:textId="77777777" w:rsidTr="00354A42">
        <w:trPr>
          <w:trHeight w:val="285"/>
        </w:trPr>
        <w:tc>
          <w:tcPr>
            <w:tcW w:w="734" w:type="dxa"/>
            <w:noWrap/>
          </w:tcPr>
          <w:p w14:paraId="06271D60" w14:textId="3AF66603"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c>
          <w:tcPr>
            <w:tcW w:w="703" w:type="dxa"/>
            <w:noWrap/>
          </w:tcPr>
          <w:p w14:paraId="259EA07A" w14:textId="19B44833"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12</w:t>
            </w:r>
          </w:p>
        </w:tc>
        <w:tc>
          <w:tcPr>
            <w:cnfStyle w:val="000100000000" w:firstRow="0" w:lastRow="0" w:firstColumn="0" w:lastColumn="1" w:oddVBand="0" w:evenVBand="0" w:oddHBand="0" w:evenHBand="0" w:firstRowFirstColumn="0" w:firstRowLastColumn="0" w:lastRowFirstColumn="0" w:lastRowLastColumn="0"/>
            <w:tcW w:w="1307" w:type="dxa"/>
          </w:tcPr>
          <w:p w14:paraId="517F2F6D" w14:textId="34428E77"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w:t>
            </w:r>
          </w:p>
        </w:tc>
      </w:tr>
      <w:tr w:rsidR="00DE0000" w:rsidRPr="003362B6" w14:paraId="2F089249"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02A2FC0D" w14:textId="78603F1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16</w:t>
            </w:r>
          </w:p>
        </w:tc>
        <w:tc>
          <w:tcPr>
            <w:tcW w:w="703" w:type="dxa"/>
            <w:noWrap/>
          </w:tcPr>
          <w:p w14:paraId="41AC423C" w14:textId="1F609F8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c>
          <w:tcPr>
            <w:cnfStyle w:val="000100000000" w:firstRow="0" w:lastRow="0" w:firstColumn="0" w:lastColumn="1" w:oddVBand="0" w:evenVBand="0" w:oddHBand="0" w:evenHBand="0" w:firstRowFirstColumn="0" w:firstRowLastColumn="0" w:lastRowFirstColumn="0" w:lastRowLastColumn="0"/>
            <w:tcW w:w="1307" w:type="dxa"/>
          </w:tcPr>
          <w:p w14:paraId="0875C488" w14:textId="58D5FAE7"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w:t>
            </w:r>
          </w:p>
        </w:tc>
      </w:tr>
      <w:tr w:rsidR="00DE0000" w:rsidRPr="003362B6" w14:paraId="7CA881FC" w14:textId="77777777" w:rsidTr="00354A42">
        <w:trPr>
          <w:trHeight w:val="285"/>
        </w:trPr>
        <w:tc>
          <w:tcPr>
            <w:tcW w:w="734" w:type="dxa"/>
            <w:noWrap/>
          </w:tcPr>
          <w:p w14:paraId="070DDA1A" w14:textId="24075479"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9</w:t>
            </w:r>
          </w:p>
        </w:tc>
        <w:tc>
          <w:tcPr>
            <w:tcW w:w="703" w:type="dxa"/>
            <w:noWrap/>
          </w:tcPr>
          <w:p w14:paraId="3974C4ED" w14:textId="484076A8"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8</w:t>
            </w:r>
          </w:p>
        </w:tc>
        <w:tc>
          <w:tcPr>
            <w:cnfStyle w:val="000100000000" w:firstRow="0" w:lastRow="0" w:firstColumn="0" w:lastColumn="1" w:oddVBand="0" w:evenVBand="0" w:oddHBand="0" w:evenHBand="0" w:firstRowFirstColumn="0" w:firstRowLastColumn="0" w:lastRowFirstColumn="0" w:lastRowLastColumn="0"/>
            <w:tcW w:w="1307" w:type="dxa"/>
          </w:tcPr>
          <w:p w14:paraId="4FB39BC0" w14:textId="6C14D68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w:t>
            </w:r>
          </w:p>
        </w:tc>
      </w:tr>
      <w:tr w:rsidR="00DE0000" w:rsidRPr="003362B6" w14:paraId="7E9D57D2"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48ECC066" w14:textId="76780962"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7</w:t>
            </w:r>
          </w:p>
        </w:tc>
        <w:tc>
          <w:tcPr>
            <w:tcW w:w="703" w:type="dxa"/>
            <w:noWrap/>
          </w:tcPr>
          <w:p w14:paraId="3D9DE4FE" w14:textId="760CE1EB"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7</w:t>
            </w:r>
          </w:p>
        </w:tc>
        <w:tc>
          <w:tcPr>
            <w:cnfStyle w:val="000100000000" w:firstRow="0" w:lastRow="0" w:firstColumn="0" w:lastColumn="1" w:oddVBand="0" w:evenVBand="0" w:oddHBand="0" w:evenHBand="0" w:firstRowFirstColumn="0" w:firstRowLastColumn="0" w:lastRowFirstColumn="0" w:lastRowLastColumn="0"/>
            <w:tcW w:w="1307" w:type="dxa"/>
          </w:tcPr>
          <w:p w14:paraId="6D66B93D" w14:textId="6743F52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0</w:t>
            </w:r>
          </w:p>
        </w:tc>
      </w:tr>
      <w:tr w:rsidR="00DE0000" w:rsidRPr="003362B6" w14:paraId="71C0EFF0" w14:textId="77777777" w:rsidTr="00354A42">
        <w:trPr>
          <w:trHeight w:val="285"/>
        </w:trPr>
        <w:tc>
          <w:tcPr>
            <w:tcW w:w="734" w:type="dxa"/>
            <w:noWrap/>
          </w:tcPr>
          <w:p w14:paraId="283791CC" w14:textId="35217C1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11</w:t>
            </w:r>
          </w:p>
        </w:tc>
        <w:tc>
          <w:tcPr>
            <w:tcW w:w="703" w:type="dxa"/>
            <w:noWrap/>
          </w:tcPr>
          <w:p w14:paraId="76E118CC" w14:textId="60A34A49"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11</w:t>
            </w:r>
          </w:p>
        </w:tc>
        <w:tc>
          <w:tcPr>
            <w:cnfStyle w:val="000100000000" w:firstRow="0" w:lastRow="0" w:firstColumn="0" w:lastColumn="1" w:oddVBand="0" w:evenVBand="0" w:oddHBand="0" w:evenHBand="0" w:firstRowFirstColumn="0" w:firstRowLastColumn="0" w:lastRowFirstColumn="0" w:lastRowLastColumn="0"/>
            <w:tcW w:w="1307" w:type="dxa"/>
          </w:tcPr>
          <w:p w14:paraId="34813435" w14:textId="7365C5FB"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0</w:t>
            </w:r>
          </w:p>
        </w:tc>
      </w:tr>
      <w:tr w:rsidR="00DE0000" w:rsidRPr="003362B6" w14:paraId="7B281031"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73D52690" w14:textId="22692AD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9</w:t>
            </w:r>
          </w:p>
        </w:tc>
        <w:tc>
          <w:tcPr>
            <w:tcW w:w="703" w:type="dxa"/>
            <w:noWrap/>
          </w:tcPr>
          <w:p w14:paraId="533547EA" w14:textId="379E43B7"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10</w:t>
            </w:r>
          </w:p>
        </w:tc>
        <w:tc>
          <w:tcPr>
            <w:cnfStyle w:val="000100000000" w:firstRow="0" w:lastRow="0" w:firstColumn="0" w:lastColumn="1" w:oddVBand="0" w:evenVBand="0" w:oddHBand="0" w:evenHBand="0" w:firstRowFirstColumn="0" w:firstRowLastColumn="0" w:lastRowFirstColumn="0" w:lastRowLastColumn="0"/>
            <w:tcW w:w="1307" w:type="dxa"/>
          </w:tcPr>
          <w:p w14:paraId="3E14C189" w14:textId="4D989EB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w:t>
            </w:r>
          </w:p>
        </w:tc>
      </w:tr>
      <w:tr w:rsidR="00DE0000" w:rsidRPr="003362B6" w14:paraId="2C3F4A8D" w14:textId="77777777" w:rsidTr="00354A42">
        <w:trPr>
          <w:trHeight w:val="285"/>
        </w:trPr>
        <w:tc>
          <w:tcPr>
            <w:tcW w:w="734" w:type="dxa"/>
            <w:noWrap/>
          </w:tcPr>
          <w:p w14:paraId="2D25F305" w14:textId="730EC200"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7</w:t>
            </w:r>
          </w:p>
        </w:tc>
        <w:tc>
          <w:tcPr>
            <w:tcW w:w="703" w:type="dxa"/>
            <w:noWrap/>
          </w:tcPr>
          <w:p w14:paraId="23E8C768" w14:textId="1835782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9</w:t>
            </w:r>
          </w:p>
        </w:tc>
        <w:tc>
          <w:tcPr>
            <w:cnfStyle w:val="000100000000" w:firstRow="0" w:lastRow="0" w:firstColumn="0" w:lastColumn="1" w:oddVBand="0" w:evenVBand="0" w:oddHBand="0" w:evenHBand="0" w:firstRowFirstColumn="0" w:firstRowLastColumn="0" w:lastRowFirstColumn="0" w:lastRowLastColumn="0"/>
            <w:tcW w:w="1307" w:type="dxa"/>
          </w:tcPr>
          <w:p w14:paraId="3436AA49" w14:textId="5650520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w:t>
            </w:r>
          </w:p>
        </w:tc>
      </w:tr>
      <w:tr w:rsidR="00DE0000" w:rsidRPr="003362B6" w14:paraId="44CFED2D"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05AC5F8F" w14:textId="6268B8A7"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9</w:t>
            </w:r>
          </w:p>
        </w:tc>
        <w:tc>
          <w:tcPr>
            <w:tcW w:w="703" w:type="dxa"/>
            <w:noWrap/>
          </w:tcPr>
          <w:p w14:paraId="40DAA5B3" w14:textId="6680C924"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12</w:t>
            </w:r>
          </w:p>
        </w:tc>
        <w:tc>
          <w:tcPr>
            <w:cnfStyle w:val="000100000000" w:firstRow="0" w:lastRow="0" w:firstColumn="0" w:lastColumn="1" w:oddVBand="0" w:evenVBand="0" w:oddHBand="0" w:evenHBand="0" w:firstRowFirstColumn="0" w:firstRowLastColumn="0" w:lastRowFirstColumn="0" w:lastRowLastColumn="0"/>
            <w:tcW w:w="1307" w:type="dxa"/>
          </w:tcPr>
          <w:p w14:paraId="1F139913" w14:textId="75B1482F"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37871F7B" w14:textId="77777777" w:rsidTr="00354A42">
        <w:trPr>
          <w:trHeight w:val="285"/>
        </w:trPr>
        <w:tc>
          <w:tcPr>
            <w:tcW w:w="734" w:type="dxa"/>
            <w:noWrap/>
          </w:tcPr>
          <w:p w14:paraId="2B15ADCB" w14:textId="2D2B38A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10</w:t>
            </w:r>
          </w:p>
        </w:tc>
        <w:tc>
          <w:tcPr>
            <w:tcW w:w="703" w:type="dxa"/>
            <w:noWrap/>
          </w:tcPr>
          <w:p w14:paraId="79B90B07" w14:textId="6E29F33A"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13</w:t>
            </w:r>
          </w:p>
        </w:tc>
        <w:tc>
          <w:tcPr>
            <w:cnfStyle w:val="000100000000" w:firstRow="0" w:lastRow="0" w:firstColumn="0" w:lastColumn="1" w:oddVBand="0" w:evenVBand="0" w:oddHBand="0" w:evenHBand="0" w:firstRowFirstColumn="0" w:firstRowLastColumn="0" w:lastRowFirstColumn="0" w:lastRowLastColumn="0"/>
            <w:tcW w:w="1307" w:type="dxa"/>
          </w:tcPr>
          <w:p w14:paraId="4AE8F3EB" w14:textId="5A64E29E"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581661ED" w14:textId="77777777" w:rsidTr="00354A42">
        <w:trPr>
          <w:cnfStyle w:val="000000100000" w:firstRow="0" w:lastRow="0" w:firstColumn="0" w:lastColumn="0" w:oddVBand="0" w:evenVBand="0" w:oddHBand="1" w:evenHBand="0" w:firstRowFirstColumn="0" w:firstRowLastColumn="0" w:lastRowFirstColumn="0" w:lastRowLastColumn="0"/>
          <w:trHeight w:val="285"/>
        </w:trPr>
        <w:tc>
          <w:tcPr>
            <w:tcW w:w="734" w:type="dxa"/>
            <w:noWrap/>
          </w:tcPr>
          <w:p w14:paraId="1EA44A28" w14:textId="6B56ACA0"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11</w:t>
            </w:r>
          </w:p>
        </w:tc>
        <w:tc>
          <w:tcPr>
            <w:tcW w:w="703" w:type="dxa"/>
            <w:noWrap/>
          </w:tcPr>
          <w:p w14:paraId="1FBDA697" w14:textId="77295F2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14</w:t>
            </w:r>
          </w:p>
        </w:tc>
        <w:tc>
          <w:tcPr>
            <w:cnfStyle w:val="000100000000" w:firstRow="0" w:lastRow="0" w:firstColumn="0" w:lastColumn="1" w:oddVBand="0" w:evenVBand="0" w:oddHBand="0" w:evenHBand="0" w:firstRowFirstColumn="0" w:firstRowLastColumn="0" w:lastRowFirstColumn="0" w:lastRowLastColumn="0"/>
            <w:tcW w:w="1307" w:type="dxa"/>
          </w:tcPr>
          <w:p w14:paraId="49ACC253" w14:textId="09350E4D"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3</w:t>
            </w:r>
          </w:p>
        </w:tc>
      </w:tr>
      <w:tr w:rsidR="00DE0000" w:rsidRPr="003362B6" w14:paraId="27DDD267" w14:textId="77777777" w:rsidTr="00354A42">
        <w:trPr>
          <w:trHeight w:val="285"/>
        </w:trPr>
        <w:tc>
          <w:tcPr>
            <w:tcW w:w="734" w:type="dxa"/>
            <w:noWrap/>
          </w:tcPr>
          <w:p w14:paraId="61796143" w14:textId="5372686D"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15</w:t>
            </w:r>
          </w:p>
        </w:tc>
        <w:tc>
          <w:tcPr>
            <w:tcW w:w="703" w:type="dxa"/>
            <w:noWrap/>
          </w:tcPr>
          <w:p w14:paraId="08953F14" w14:textId="671D103C"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22</w:t>
            </w:r>
          </w:p>
        </w:tc>
        <w:tc>
          <w:tcPr>
            <w:cnfStyle w:val="000100000000" w:firstRow="0" w:lastRow="0" w:firstColumn="0" w:lastColumn="1" w:oddVBand="0" w:evenVBand="0" w:oddHBand="0" w:evenHBand="0" w:firstRowFirstColumn="0" w:firstRowLastColumn="0" w:lastRowFirstColumn="0" w:lastRowLastColumn="0"/>
            <w:tcW w:w="1307" w:type="dxa"/>
          </w:tcPr>
          <w:p w14:paraId="60A19FC8" w14:textId="6104CA8D" w:rsidR="00DE0000" w:rsidRPr="003362B6" w:rsidRDefault="00DE0000" w:rsidP="00DE0000">
            <w:pPr>
              <w:pStyle w:val="TableTextRight"/>
              <w:rPr>
                <w:lang w:eastAsia="en-GB"/>
              </w:rPr>
            </w:pPr>
            <w:r w:rsidRPr="003362B6">
              <w:rPr>
                <w:rFonts w:ascii="Segoe UI" w:eastAsia="Times New Roman" w:hAnsi="Segoe UI" w:cs="Segoe UI"/>
                <w:color w:val="000000"/>
                <w:szCs w:val="20"/>
                <w:lang w:eastAsia="en-GB"/>
              </w:rPr>
              <w:t>7</w:t>
            </w:r>
          </w:p>
        </w:tc>
      </w:tr>
    </w:tbl>
    <w:p w14:paraId="072AF0BD" w14:textId="3669E3A7" w:rsidR="00775C49" w:rsidRPr="003362B6" w:rsidRDefault="00775C49" w:rsidP="00775C49">
      <w:pPr>
        <w:pStyle w:val="Para"/>
      </w:pPr>
      <w:r w:rsidRPr="003362B6">
        <w:t xml:space="preserve">Return to </w:t>
      </w:r>
      <w:r w:rsidR="00F8453D" w:rsidRPr="003362B6">
        <w:fldChar w:fldCharType="begin"/>
      </w:r>
      <w:r w:rsidR="00F8453D" w:rsidRPr="003362B6">
        <w:instrText xml:space="preserve"> REF _Ref167379902 \h </w:instrText>
      </w:r>
      <w:r w:rsidR="00F8453D" w:rsidRPr="003362B6">
        <w:fldChar w:fldCharType="separate"/>
      </w:r>
      <w:r w:rsidR="003017E7" w:rsidRPr="003362B6">
        <w:t>Figure 4</w:t>
      </w:r>
      <w:r w:rsidR="003017E7" w:rsidRPr="003362B6">
        <w:noBreakHyphen/>
        <w:t>2</w:t>
      </w:r>
      <w:r w:rsidR="00F8453D" w:rsidRPr="003362B6">
        <w:fldChar w:fldCharType="end"/>
      </w:r>
    </w:p>
    <w:p w14:paraId="618BA48B" w14:textId="77777777" w:rsidR="008A3654" w:rsidRPr="003362B6" w:rsidRDefault="008A3654">
      <w:r w:rsidRPr="003362B6">
        <w:br w:type="page"/>
      </w:r>
    </w:p>
    <w:p w14:paraId="61A32C09" w14:textId="0EAD04ED" w:rsidR="00B65296" w:rsidRPr="003362B6" w:rsidRDefault="00B65296" w:rsidP="0006332D">
      <w:pPr>
        <w:pStyle w:val="Heading6"/>
      </w:pPr>
      <w:bookmarkStart w:id="351" w:name="_Ref173343701"/>
      <w:r w:rsidRPr="003362B6">
        <w:lastRenderedPageBreak/>
        <w:t xml:space="preserve">Data table for </w:t>
      </w:r>
      <w:r w:rsidR="00874667" w:rsidRPr="003362B6">
        <w:fldChar w:fldCharType="begin"/>
      </w:r>
      <w:r w:rsidR="00874667" w:rsidRPr="003362B6">
        <w:instrText xml:space="preserve"> REF _Ref167964908 \h </w:instrText>
      </w:r>
      <w:r w:rsidR="00874667" w:rsidRPr="003362B6">
        <w:fldChar w:fldCharType="separate"/>
      </w:r>
      <w:r w:rsidR="003017E7" w:rsidRPr="003362B6">
        <w:t>Figure 5</w:t>
      </w:r>
      <w:r w:rsidR="003017E7" w:rsidRPr="003362B6">
        <w:noBreakHyphen/>
        <w:t>1</w:t>
      </w:r>
      <w:r w:rsidR="00874667" w:rsidRPr="003362B6">
        <w:fldChar w:fldCharType="end"/>
      </w:r>
      <w:bookmarkEnd w:id="351"/>
    </w:p>
    <w:p w14:paraId="717F9693" w14:textId="4DF7C223" w:rsidR="005C0D46" w:rsidRPr="003362B6" w:rsidRDefault="00777A5F" w:rsidP="001E6CAD">
      <w:pPr>
        <w:pStyle w:val="Caption"/>
      </w:pPr>
      <w:bookmarkStart w:id="352" w:name="_Toc173400879"/>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36336" w:rsidRPr="003362B6">
        <w:noBreakHyphen/>
      </w:r>
      <w:r w:rsidR="004A1DA2">
        <w:fldChar w:fldCharType="begin"/>
      </w:r>
      <w:r w:rsidR="004A1DA2">
        <w:instrText xml:space="preserve"> SEQ Table_Apx \* ARABIC \s 5 </w:instrText>
      </w:r>
      <w:r w:rsidR="004A1DA2">
        <w:fldChar w:fldCharType="separate"/>
      </w:r>
      <w:r w:rsidR="003017E7" w:rsidRPr="003362B6">
        <w:t>10</w:t>
      </w:r>
      <w:r w:rsidR="004A1DA2">
        <w:fldChar w:fldCharType="end"/>
      </w:r>
      <w:r w:rsidR="00136336" w:rsidRPr="003362B6">
        <w:t>:</w:t>
      </w:r>
      <w:r w:rsidR="00136336" w:rsidRPr="003362B6">
        <w:tab/>
      </w:r>
      <w:r w:rsidR="00F8318B" w:rsidRPr="003362B6">
        <w:t>Number of residential and home care education sessions delivered by SDOs to aged care staff and clients, 2020</w:t>
      </w:r>
      <w:r w:rsidR="00C50FDA">
        <w:noBreakHyphen/>
      </w:r>
      <w:r w:rsidR="00F8318B" w:rsidRPr="003362B6">
        <w:t>21 to 2022</w:t>
      </w:r>
      <w:r w:rsidR="00C50FDA">
        <w:noBreakHyphen/>
      </w:r>
      <w:r w:rsidR="00F8318B" w:rsidRPr="003362B6">
        <w:t>23</w:t>
      </w:r>
      <w:bookmarkEnd w:id="352"/>
    </w:p>
    <w:tbl>
      <w:tblPr>
        <w:tblStyle w:val="AHALight"/>
        <w:tblW w:w="7371" w:type="dxa"/>
        <w:tblLook w:val="0520" w:firstRow="1" w:lastRow="0" w:firstColumn="0" w:lastColumn="1" w:noHBand="0" w:noVBand="1"/>
      </w:tblPr>
      <w:tblGrid>
        <w:gridCol w:w="1701"/>
        <w:gridCol w:w="1134"/>
        <w:gridCol w:w="1134"/>
        <w:gridCol w:w="1134"/>
        <w:gridCol w:w="1134"/>
        <w:gridCol w:w="1134"/>
      </w:tblGrid>
      <w:tr w:rsidR="00FE0F2D" w:rsidRPr="003362B6" w14:paraId="6AE6870E" w14:textId="34F25033" w:rsidTr="003253CB">
        <w:trPr>
          <w:cnfStyle w:val="100000000000" w:firstRow="1" w:lastRow="0" w:firstColumn="0" w:lastColumn="0" w:oddVBand="0" w:evenVBand="0" w:oddHBand="0" w:evenHBand="0" w:firstRowFirstColumn="0" w:firstRowLastColumn="0" w:lastRowFirstColumn="0" w:lastRowLastColumn="0"/>
          <w:tblHeader/>
        </w:trPr>
        <w:tc>
          <w:tcPr>
            <w:tcW w:w="1701" w:type="dxa"/>
          </w:tcPr>
          <w:p w14:paraId="46C070B3" w14:textId="5108CEB6" w:rsidR="00FE0F2D" w:rsidRPr="003362B6" w:rsidRDefault="00FE0F2D" w:rsidP="00FE0F2D">
            <w:pPr>
              <w:pStyle w:val="TableHeading1"/>
            </w:pPr>
            <w:bookmarkStart w:id="353" w:name="Title_33" w:colFirst="0" w:colLast="0"/>
            <w:r w:rsidRPr="003362B6">
              <w:t>Financial year</w:t>
            </w:r>
          </w:p>
        </w:tc>
        <w:tc>
          <w:tcPr>
            <w:tcW w:w="1134" w:type="dxa"/>
          </w:tcPr>
          <w:p w14:paraId="5FB06110" w14:textId="59EF02FE" w:rsidR="00FE0F2D" w:rsidRPr="003362B6" w:rsidRDefault="00FE0F2D" w:rsidP="00FE0F2D">
            <w:pPr>
              <w:pStyle w:val="TableHeading1Right"/>
            </w:pPr>
            <w:r w:rsidRPr="003362B6">
              <w:t>Quarter 1</w:t>
            </w:r>
          </w:p>
        </w:tc>
        <w:tc>
          <w:tcPr>
            <w:tcW w:w="1134" w:type="dxa"/>
          </w:tcPr>
          <w:p w14:paraId="0C887B15" w14:textId="4152B32C" w:rsidR="00FE0F2D" w:rsidRPr="003362B6" w:rsidRDefault="00FE0F2D" w:rsidP="00FE0F2D">
            <w:pPr>
              <w:pStyle w:val="TableHeading1Right"/>
            </w:pPr>
            <w:r w:rsidRPr="003362B6">
              <w:t>Quarter 2</w:t>
            </w:r>
          </w:p>
        </w:tc>
        <w:tc>
          <w:tcPr>
            <w:tcW w:w="1134" w:type="dxa"/>
          </w:tcPr>
          <w:p w14:paraId="2550E41C" w14:textId="1CB08437" w:rsidR="00FE0F2D" w:rsidRPr="003362B6" w:rsidRDefault="00FE0F2D" w:rsidP="00FE0F2D">
            <w:pPr>
              <w:pStyle w:val="TableHeading1Right"/>
            </w:pPr>
            <w:r w:rsidRPr="003362B6">
              <w:t>Quarter 3</w:t>
            </w:r>
          </w:p>
        </w:tc>
        <w:tc>
          <w:tcPr>
            <w:tcW w:w="1134" w:type="dxa"/>
          </w:tcPr>
          <w:p w14:paraId="48D31158" w14:textId="3ACCF4AB" w:rsidR="00FE0F2D" w:rsidRPr="003362B6" w:rsidRDefault="00FE0F2D" w:rsidP="00FE0F2D">
            <w:pPr>
              <w:pStyle w:val="TableHeading1Right"/>
            </w:pPr>
            <w:r w:rsidRPr="003362B6">
              <w:t>Quarter 4</w:t>
            </w:r>
          </w:p>
        </w:tc>
        <w:tc>
          <w:tcPr>
            <w:cnfStyle w:val="000100000000" w:firstRow="0" w:lastRow="0" w:firstColumn="0" w:lastColumn="1" w:oddVBand="0" w:evenVBand="0" w:oddHBand="0" w:evenHBand="0" w:firstRowFirstColumn="0" w:firstRowLastColumn="0" w:lastRowFirstColumn="0" w:lastRowLastColumn="0"/>
            <w:tcW w:w="1134" w:type="dxa"/>
          </w:tcPr>
          <w:p w14:paraId="4EFB750A" w14:textId="63D310EC" w:rsidR="00FE0F2D" w:rsidRPr="003362B6" w:rsidRDefault="00FE0F2D" w:rsidP="00FE0F2D">
            <w:pPr>
              <w:pStyle w:val="TableHeading1Right"/>
            </w:pPr>
            <w:r w:rsidRPr="003362B6">
              <w:t>Total</w:t>
            </w:r>
          </w:p>
        </w:tc>
      </w:tr>
      <w:bookmarkEnd w:id="353"/>
      <w:tr w:rsidR="00B5219D" w:rsidRPr="003362B6" w14:paraId="63608293" w14:textId="4D088EE7" w:rsidTr="00276F8A">
        <w:trPr>
          <w:cnfStyle w:val="000000100000" w:firstRow="0" w:lastRow="0" w:firstColumn="0" w:lastColumn="0" w:oddVBand="0" w:evenVBand="0" w:oddHBand="1" w:evenHBand="0" w:firstRowFirstColumn="0" w:firstRowLastColumn="0" w:lastRowFirstColumn="0" w:lastRowLastColumn="0"/>
          <w:trHeight w:val="317"/>
        </w:trPr>
        <w:tc>
          <w:tcPr>
            <w:tcW w:w="1701" w:type="dxa"/>
            <w:noWrap/>
          </w:tcPr>
          <w:p w14:paraId="28D8074B" w14:textId="138CC59E" w:rsidR="00B5219D" w:rsidRPr="003362B6" w:rsidRDefault="00B5219D" w:rsidP="00B5219D">
            <w:pPr>
              <w:pStyle w:val="TableTextKeep"/>
              <w:rPr>
                <w:lang w:eastAsia="en-GB"/>
              </w:rPr>
            </w:pPr>
            <w:r w:rsidRPr="003362B6">
              <w:t>2020-21</w:t>
            </w:r>
          </w:p>
        </w:tc>
        <w:tc>
          <w:tcPr>
            <w:tcW w:w="1134" w:type="dxa"/>
            <w:noWrap/>
          </w:tcPr>
          <w:p w14:paraId="029C8E9C" w14:textId="00F600EB" w:rsidR="00B5219D" w:rsidRPr="003362B6" w:rsidRDefault="00B5219D" w:rsidP="00B5219D">
            <w:pPr>
              <w:pStyle w:val="TableTextRight"/>
              <w:rPr>
                <w:lang w:eastAsia="en-GB"/>
              </w:rPr>
            </w:pPr>
            <w:r w:rsidRPr="003362B6">
              <w:rPr>
                <w:rFonts w:cstheme="minorHAnsi"/>
              </w:rPr>
              <w:t>217</w:t>
            </w:r>
          </w:p>
        </w:tc>
        <w:tc>
          <w:tcPr>
            <w:tcW w:w="1134" w:type="dxa"/>
            <w:noWrap/>
          </w:tcPr>
          <w:p w14:paraId="4B17994A" w14:textId="788DEF57" w:rsidR="00B5219D" w:rsidRPr="003362B6" w:rsidRDefault="00B5219D" w:rsidP="00B5219D">
            <w:pPr>
              <w:pStyle w:val="TableTextRight"/>
              <w:rPr>
                <w:lang w:eastAsia="en-GB"/>
              </w:rPr>
            </w:pPr>
            <w:r w:rsidRPr="003362B6">
              <w:rPr>
                <w:rFonts w:cstheme="minorHAnsi"/>
              </w:rPr>
              <w:t>236</w:t>
            </w:r>
          </w:p>
        </w:tc>
        <w:tc>
          <w:tcPr>
            <w:tcW w:w="1134" w:type="dxa"/>
          </w:tcPr>
          <w:p w14:paraId="6C12704D" w14:textId="7823D0BE" w:rsidR="00B5219D" w:rsidRPr="003362B6" w:rsidRDefault="00B5219D" w:rsidP="00B5219D">
            <w:pPr>
              <w:pStyle w:val="TableTextRight"/>
              <w:rPr>
                <w:lang w:eastAsia="en-GB"/>
              </w:rPr>
            </w:pPr>
            <w:r w:rsidRPr="003362B6">
              <w:rPr>
                <w:rFonts w:cstheme="minorHAnsi"/>
              </w:rPr>
              <w:t>355</w:t>
            </w:r>
          </w:p>
        </w:tc>
        <w:tc>
          <w:tcPr>
            <w:tcW w:w="1134" w:type="dxa"/>
          </w:tcPr>
          <w:p w14:paraId="06CBDD34" w14:textId="110C033C" w:rsidR="00B5219D" w:rsidRPr="003362B6" w:rsidRDefault="00B5219D" w:rsidP="00B5219D">
            <w:pPr>
              <w:pStyle w:val="TableTextRight"/>
              <w:rPr>
                <w:lang w:eastAsia="en-GB"/>
              </w:rPr>
            </w:pPr>
            <w:r w:rsidRPr="003362B6">
              <w:rPr>
                <w:rFonts w:cstheme="minorHAnsi"/>
              </w:rPr>
              <w:t>502</w:t>
            </w:r>
          </w:p>
        </w:tc>
        <w:tc>
          <w:tcPr>
            <w:cnfStyle w:val="000100000000" w:firstRow="0" w:lastRow="0" w:firstColumn="0" w:lastColumn="1" w:oddVBand="0" w:evenVBand="0" w:oddHBand="0" w:evenHBand="0" w:firstRowFirstColumn="0" w:firstRowLastColumn="0" w:lastRowFirstColumn="0" w:lastRowLastColumn="0"/>
            <w:tcW w:w="1134" w:type="dxa"/>
          </w:tcPr>
          <w:p w14:paraId="5C5F00B8" w14:textId="58147E4C" w:rsidR="00B5219D" w:rsidRPr="003362B6" w:rsidRDefault="00B5219D" w:rsidP="002953CE">
            <w:pPr>
              <w:rPr>
                <w:rFonts w:cstheme="minorHAnsi"/>
              </w:rPr>
            </w:pPr>
            <w:r w:rsidRPr="003362B6">
              <w:rPr>
                <w:rFonts w:cstheme="minorHAnsi"/>
              </w:rPr>
              <w:t>1,310</w:t>
            </w:r>
          </w:p>
        </w:tc>
      </w:tr>
      <w:tr w:rsidR="00B5219D" w:rsidRPr="003362B6" w14:paraId="61AFC28F" w14:textId="17CF8D1C" w:rsidTr="00276F8A">
        <w:trPr>
          <w:trHeight w:val="317"/>
        </w:trPr>
        <w:tc>
          <w:tcPr>
            <w:tcW w:w="1701" w:type="dxa"/>
            <w:noWrap/>
          </w:tcPr>
          <w:p w14:paraId="087E3851" w14:textId="1A85F4B9" w:rsidR="00B5219D" w:rsidRPr="003362B6" w:rsidRDefault="00B5219D" w:rsidP="00B5219D">
            <w:pPr>
              <w:pStyle w:val="TableTextKeep"/>
              <w:rPr>
                <w:lang w:eastAsia="en-GB"/>
              </w:rPr>
            </w:pPr>
            <w:r w:rsidRPr="003362B6">
              <w:t>2021-22</w:t>
            </w:r>
          </w:p>
        </w:tc>
        <w:tc>
          <w:tcPr>
            <w:tcW w:w="1134" w:type="dxa"/>
            <w:noWrap/>
          </w:tcPr>
          <w:p w14:paraId="6D433904" w14:textId="2ADD403E" w:rsidR="00B5219D" w:rsidRPr="003362B6" w:rsidRDefault="00B5219D" w:rsidP="00B5219D">
            <w:pPr>
              <w:pStyle w:val="TableTextRight"/>
              <w:rPr>
                <w:lang w:eastAsia="en-GB"/>
              </w:rPr>
            </w:pPr>
            <w:r w:rsidRPr="003362B6">
              <w:rPr>
                <w:rFonts w:cstheme="minorHAnsi"/>
              </w:rPr>
              <w:t>361</w:t>
            </w:r>
          </w:p>
        </w:tc>
        <w:tc>
          <w:tcPr>
            <w:tcW w:w="1134" w:type="dxa"/>
            <w:noWrap/>
          </w:tcPr>
          <w:p w14:paraId="46EF3421" w14:textId="04F661D2" w:rsidR="00B5219D" w:rsidRPr="003362B6" w:rsidRDefault="00B5219D" w:rsidP="00B5219D">
            <w:pPr>
              <w:pStyle w:val="TableTextRight"/>
              <w:rPr>
                <w:lang w:eastAsia="en-GB"/>
              </w:rPr>
            </w:pPr>
            <w:r w:rsidRPr="003362B6">
              <w:rPr>
                <w:rFonts w:cstheme="minorHAnsi"/>
              </w:rPr>
              <w:t>490</w:t>
            </w:r>
          </w:p>
        </w:tc>
        <w:tc>
          <w:tcPr>
            <w:tcW w:w="1134" w:type="dxa"/>
          </w:tcPr>
          <w:p w14:paraId="16A888A1" w14:textId="7B1359DA" w:rsidR="00B5219D" w:rsidRPr="003362B6" w:rsidRDefault="00B5219D" w:rsidP="00B5219D">
            <w:pPr>
              <w:pStyle w:val="TableTextRight"/>
              <w:rPr>
                <w:lang w:eastAsia="en-GB"/>
              </w:rPr>
            </w:pPr>
            <w:r w:rsidRPr="003362B6">
              <w:rPr>
                <w:rFonts w:cstheme="minorHAnsi"/>
              </w:rPr>
              <w:t>461</w:t>
            </w:r>
          </w:p>
        </w:tc>
        <w:tc>
          <w:tcPr>
            <w:tcW w:w="1134" w:type="dxa"/>
          </w:tcPr>
          <w:p w14:paraId="4D76A251" w14:textId="306AF29D" w:rsidR="00B5219D" w:rsidRPr="003362B6" w:rsidRDefault="00B5219D" w:rsidP="00B5219D">
            <w:pPr>
              <w:pStyle w:val="TableTextRight"/>
              <w:rPr>
                <w:lang w:eastAsia="en-GB"/>
              </w:rPr>
            </w:pPr>
            <w:r w:rsidRPr="003362B6">
              <w:rPr>
                <w:rFonts w:cstheme="minorHAnsi"/>
              </w:rPr>
              <w:t>530</w:t>
            </w:r>
          </w:p>
        </w:tc>
        <w:tc>
          <w:tcPr>
            <w:cnfStyle w:val="000100000000" w:firstRow="0" w:lastRow="0" w:firstColumn="0" w:lastColumn="1" w:oddVBand="0" w:evenVBand="0" w:oddHBand="0" w:evenHBand="0" w:firstRowFirstColumn="0" w:firstRowLastColumn="0" w:lastRowFirstColumn="0" w:lastRowLastColumn="0"/>
            <w:tcW w:w="1134" w:type="dxa"/>
          </w:tcPr>
          <w:p w14:paraId="106535E1" w14:textId="3598D688" w:rsidR="00B5219D" w:rsidRPr="003362B6" w:rsidRDefault="00B5219D" w:rsidP="002953CE">
            <w:pPr>
              <w:rPr>
                <w:rFonts w:cstheme="minorHAnsi"/>
              </w:rPr>
            </w:pPr>
            <w:r w:rsidRPr="003362B6">
              <w:rPr>
                <w:rFonts w:cstheme="minorHAnsi"/>
              </w:rPr>
              <w:t>1,842</w:t>
            </w:r>
          </w:p>
        </w:tc>
      </w:tr>
      <w:tr w:rsidR="00B5219D" w:rsidRPr="003362B6" w14:paraId="4E137906" w14:textId="3153A3B3" w:rsidTr="00276F8A">
        <w:trPr>
          <w:cnfStyle w:val="000000100000" w:firstRow="0" w:lastRow="0" w:firstColumn="0" w:lastColumn="0" w:oddVBand="0" w:evenVBand="0" w:oddHBand="1" w:evenHBand="0" w:firstRowFirstColumn="0" w:firstRowLastColumn="0" w:lastRowFirstColumn="0" w:lastRowLastColumn="0"/>
          <w:trHeight w:val="317"/>
        </w:trPr>
        <w:tc>
          <w:tcPr>
            <w:tcW w:w="1701" w:type="dxa"/>
            <w:noWrap/>
          </w:tcPr>
          <w:p w14:paraId="2EC7C95B" w14:textId="200A2B22" w:rsidR="00B5219D" w:rsidRPr="003362B6" w:rsidRDefault="00B5219D" w:rsidP="00B5219D">
            <w:pPr>
              <w:pStyle w:val="TableTextKeep"/>
              <w:rPr>
                <w:lang w:eastAsia="en-GB"/>
              </w:rPr>
            </w:pPr>
            <w:r w:rsidRPr="003362B6">
              <w:t>2022-23</w:t>
            </w:r>
          </w:p>
        </w:tc>
        <w:tc>
          <w:tcPr>
            <w:tcW w:w="1134" w:type="dxa"/>
            <w:noWrap/>
          </w:tcPr>
          <w:p w14:paraId="418486FE" w14:textId="769C96B7" w:rsidR="00B5219D" w:rsidRPr="003362B6" w:rsidRDefault="00B5219D" w:rsidP="00B5219D">
            <w:pPr>
              <w:pStyle w:val="TableTextRight"/>
              <w:rPr>
                <w:lang w:eastAsia="en-GB"/>
              </w:rPr>
            </w:pPr>
            <w:r w:rsidRPr="003362B6">
              <w:rPr>
                <w:rFonts w:cstheme="minorHAnsi"/>
              </w:rPr>
              <w:t>798</w:t>
            </w:r>
          </w:p>
        </w:tc>
        <w:tc>
          <w:tcPr>
            <w:tcW w:w="1134" w:type="dxa"/>
            <w:noWrap/>
          </w:tcPr>
          <w:p w14:paraId="143B9D6F" w14:textId="704EDBFF" w:rsidR="00B5219D" w:rsidRPr="003362B6" w:rsidRDefault="00B5219D" w:rsidP="00B5219D">
            <w:pPr>
              <w:pStyle w:val="TableTextRight"/>
              <w:rPr>
                <w:lang w:eastAsia="en-GB"/>
              </w:rPr>
            </w:pPr>
            <w:r w:rsidRPr="003362B6">
              <w:rPr>
                <w:rFonts w:cstheme="minorHAnsi"/>
              </w:rPr>
              <w:t>718</w:t>
            </w:r>
          </w:p>
        </w:tc>
        <w:tc>
          <w:tcPr>
            <w:tcW w:w="1134" w:type="dxa"/>
          </w:tcPr>
          <w:p w14:paraId="6A443152" w14:textId="1C5AA6AC" w:rsidR="00B5219D" w:rsidRPr="003362B6" w:rsidRDefault="00B5219D" w:rsidP="00B5219D">
            <w:pPr>
              <w:pStyle w:val="TableTextRight"/>
              <w:rPr>
                <w:lang w:eastAsia="en-GB"/>
              </w:rPr>
            </w:pPr>
            <w:r w:rsidRPr="003362B6">
              <w:rPr>
                <w:rFonts w:cstheme="minorHAnsi"/>
              </w:rPr>
              <w:t>752</w:t>
            </w:r>
          </w:p>
        </w:tc>
        <w:tc>
          <w:tcPr>
            <w:tcW w:w="1134" w:type="dxa"/>
          </w:tcPr>
          <w:p w14:paraId="615BB546" w14:textId="5CB8D0A6" w:rsidR="00B5219D" w:rsidRPr="003362B6" w:rsidRDefault="00B5219D" w:rsidP="00B5219D">
            <w:pPr>
              <w:pStyle w:val="TableTextRight"/>
              <w:rPr>
                <w:lang w:eastAsia="en-GB"/>
              </w:rPr>
            </w:pPr>
            <w:r w:rsidRPr="003362B6">
              <w:rPr>
                <w:rFonts w:cstheme="minorHAnsi"/>
              </w:rPr>
              <w:t>1016</w:t>
            </w:r>
          </w:p>
        </w:tc>
        <w:tc>
          <w:tcPr>
            <w:cnfStyle w:val="000100000000" w:firstRow="0" w:lastRow="0" w:firstColumn="0" w:lastColumn="1" w:oddVBand="0" w:evenVBand="0" w:oddHBand="0" w:evenHBand="0" w:firstRowFirstColumn="0" w:firstRowLastColumn="0" w:lastRowFirstColumn="0" w:lastRowLastColumn="0"/>
            <w:tcW w:w="1134" w:type="dxa"/>
          </w:tcPr>
          <w:p w14:paraId="70BBEA9C" w14:textId="39296B0A" w:rsidR="00B5219D" w:rsidRPr="003362B6" w:rsidRDefault="00B5219D" w:rsidP="00B5219D">
            <w:pPr>
              <w:pStyle w:val="TableTextRight"/>
              <w:rPr>
                <w:lang w:eastAsia="en-GB"/>
              </w:rPr>
            </w:pPr>
            <w:r w:rsidRPr="003362B6">
              <w:rPr>
                <w:rFonts w:cstheme="minorHAnsi"/>
              </w:rPr>
              <w:t>3,284</w:t>
            </w:r>
          </w:p>
        </w:tc>
      </w:tr>
      <w:tr w:rsidR="00B5219D" w:rsidRPr="003362B6" w14:paraId="3B33DB5D" w14:textId="3D856275" w:rsidTr="00276F8A">
        <w:trPr>
          <w:trHeight w:val="317"/>
        </w:trPr>
        <w:tc>
          <w:tcPr>
            <w:tcW w:w="1701" w:type="dxa"/>
            <w:noWrap/>
          </w:tcPr>
          <w:p w14:paraId="36BA6AFB" w14:textId="58B5DCAE" w:rsidR="00B5219D" w:rsidRPr="003362B6" w:rsidRDefault="00B5219D" w:rsidP="00507C34">
            <w:pPr>
              <w:pStyle w:val="TableTextKeep"/>
              <w:rPr>
                <w:lang w:eastAsia="en-GB"/>
              </w:rPr>
            </w:pPr>
            <w:r w:rsidRPr="003362B6">
              <w:t>2023-24</w:t>
            </w:r>
          </w:p>
        </w:tc>
        <w:tc>
          <w:tcPr>
            <w:tcW w:w="1134" w:type="dxa"/>
            <w:noWrap/>
          </w:tcPr>
          <w:p w14:paraId="28A6F461" w14:textId="6C79AB6B" w:rsidR="00B5219D" w:rsidRPr="003362B6" w:rsidRDefault="00B5219D" w:rsidP="00B5219D">
            <w:pPr>
              <w:pStyle w:val="TableTextRight"/>
              <w:rPr>
                <w:highlight w:val="yellow"/>
                <w:lang w:eastAsia="en-GB"/>
              </w:rPr>
            </w:pPr>
            <w:r w:rsidRPr="003362B6">
              <w:rPr>
                <w:rFonts w:cstheme="minorHAnsi"/>
              </w:rPr>
              <w:t>953</w:t>
            </w:r>
          </w:p>
        </w:tc>
        <w:tc>
          <w:tcPr>
            <w:tcW w:w="1134" w:type="dxa"/>
            <w:noWrap/>
          </w:tcPr>
          <w:p w14:paraId="27F9F4DF" w14:textId="12B21665" w:rsidR="00B5219D" w:rsidRPr="003362B6" w:rsidRDefault="00B5219D" w:rsidP="00B5219D">
            <w:pPr>
              <w:pStyle w:val="TableTextRight"/>
              <w:rPr>
                <w:lang w:eastAsia="en-GB"/>
              </w:rPr>
            </w:pPr>
            <w:r w:rsidRPr="003362B6">
              <w:rPr>
                <w:rFonts w:cstheme="minorHAnsi"/>
              </w:rPr>
              <w:t>885</w:t>
            </w:r>
          </w:p>
        </w:tc>
        <w:tc>
          <w:tcPr>
            <w:tcW w:w="1134" w:type="dxa"/>
          </w:tcPr>
          <w:p w14:paraId="7E42DA52" w14:textId="1783AFCE" w:rsidR="00B5219D" w:rsidRPr="003362B6" w:rsidRDefault="00B5219D" w:rsidP="00B5219D">
            <w:pPr>
              <w:pStyle w:val="TableTextRight"/>
              <w:rPr>
                <w:lang w:eastAsia="en-GB"/>
              </w:rPr>
            </w:pPr>
            <w:r w:rsidRPr="003362B6">
              <w:t>No data</w:t>
            </w:r>
          </w:p>
        </w:tc>
        <w:tc>
          <w:tcPr>
            <w:tcW w:w="1134" w:type="dxa"/>
          </w:tcPr>
          <w:p w14:paraId="596A74CE" w14:textId="31FC29CF" w:rsidR="00B5219D" w:rsidRPr="003362B6" w:rsidRDefault="00B5219D" w:rsidP="00B5219D">
            <w:pPr>
              <w:pStyle w:val="TableTextRight"/>
              <w:rPr>
                <w:lang w:eastAsia="en-GB"/>
              </w:rPr>
            </w:pPr>
            <w:r w:rsidRPr="003362B6">
              <w:t>No data</w:t>
            </w:r>
          </w:p>
        </w:tc>
        <w:tc>
          <w:tcPr>
            <w:cnfStyle w:val="000100000000" w:firstRow="0" w:lastRow="0" w:firstColumn="0" w:lastColumn="1" w:oddVBand="0" w:evenVBand="0" w:oddHBand="0" w:evenHBand="0" w:firstRowFirstColumn="0" w:firstRowLastColumn="0" w:lastRowFirstColumn="0" w:lastRowLastColumn="0"/>
            <w:tcW w:w="1134" w:type="dxa"/>
          </w:tcPr>
          <w:p w14:paraId="411F09E8" w14:textId="7460EA73" w:rsidR="00B5219D" w:rsidRPr="003362B6" w:rsidRDefault="00B5219D" w:rsidP="00B5219D">
            <w:pPr>
              <w:pStyle w:val="TableTextRight"/>
              <w:rPr>
                <w:lang w:eastAsia="en-GB"/>
              </w:rPr>
            </w:pPr>
            <w:r w:rsidRPr="003362B6">
              <w:rPr>
                <w:rFonts w:cstheme="minorHAnsi"/>
              </w:rPr>
              <w:t>1,838</w:t>
            </w:r>
          </w:p>
        </w:tc>
      </w:tr>
    </w:tbl>
    <w:p w14:paraId="2B56F824" w14:textId="40FEAE06" w:rsidR="007F2031" w:rsidRPr="003362B6" w:rsidRDefault="007F2031" w:rsidP="007F2031">
      <w:pPr>
        <w:pStyle w:val="Para"/>
      </w:pPr>
      <w:r w:rsidRPr="003362B6">
        <w:t xml:space="preserve">Return to </w:t>
      </w:r>
      <w:r w:rsidR="00874667" w:rsidRPr="003362B6">
        <w:fldChar w:fldCharType="begin"/>
      </w:r>
      <w:r w:rsidR="00874667" w:rsidRPr="003362B6">
        <w:instrText xml:space="preserve"> REF _Ref167964908 \h </w:instrText>
      </w:r>
      <w:r w:rsidR="00874667" w:rsidRPr="003362B6">
        <w:fldChar w:fldCharType="separate"/>
      </w:r>
      <w:r w:rsidR="003017E7" w:rsidRPr="003362B6">
        <w:t>Figure 5</w:t>
      </w:r>
      <w:r w:rsidR="003017E7" w:rsidRPr="003362B6">
        <w:noBreakHyphen/>
        <w:t>1</w:t>
      </w:r>
      <w:r w:rsidR="00874667" w:rsidRPr="003362B6">
        <w:fldChar w:fldCharType="end"/>
      </w:r>
    </w:p>
    <w:p w14:paraId="5491838D" w14:textId="3806BA70" w:rsidR="00DA28D5" w:rsidRPr="003362B6" w:rsidRDefault="00A327B7" w:rsidP="00A327B7">
      <w:pPr>
        <w:pStyle w:val="Heading6"/>
      </w:pPr>
      <w:r w:rsidRPr="003362B6">
        <w:t xml:space="preserve"> </w:t>
      </w:r>
      <w:bookmarkStart w:id="354" w:name="_Ref173343731"/>
      <w:r w:rsidR="00DA28D5" w:rsidRPr="003362B6">
        <w:t xml:space="preserve">Data table for </w:t>
      </w:r>
      <w:r w:rsidR="00874667" w:rsidRPr="003362B6">
        <w:fldChar w:fldCharType="begin"/>
      </w:r>
      <w:r w:rsidR="00874667" w:rsidRPr="003362B6">
        <w:instrText xml:space="preserve"> REF _Ref167972696 \h </w:instrText>
      </w:r>
      <w:r w:rsidR="00874667" w:rsidRPr="003362B6">
        <w:fldChar w:fldCharType="separate"/>
      </w:r>
      <w:r w:rsidR="003017E7" w:rsidRPr="003362B6">
        <w:t>Figure 5</w:t>
      </w:r>
      <w:r w:rsidR="003017E7" w:rsidRPr="003362B6">
        <w:noBreakHyphen/>
        <w:t>2</w:t>
      </w:r>
      <w:r w:rsidR="00874667" w:rsidRPr="003362B6">
        <w:fldChar w:fldCharType="end"/>
      </w:r>
      <w:bookmarkEnd w:id="354"/>
    </w:p>
    <w:p w14:paraId="45976F20" w14:textId="285B0320" w:rsidR="00A9398F" w:rsidRPr="003362B6" w:rsidRDefault="00777A5F" w:rsidP="001E6CAD">
      <w:pPr>
        <w:pStyle w:val="Caption"/>
      </w:pPr>
      <w:bookmarkStart w:id="355" w:name="_Toc173400880"/>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C3BEF" w:rsidRPr="003362B6">
        <w:noBreakHyphen/>
      </w:r>
      <w:r w:rsidR="001C3BEF" w:rsidRPr="003362B6">
        <w:fldChar w:fldCharType="begin"/>
      </w:r>
      <w:r w:rsidR="001C3BEF" w:rsidRPr="003362B6">
        <w:instrText xml:space="preserve"> SEQ Table_Apx \* ARABIC \s 5 </w:instrText>
      </w:r>
      <w:r w:rsidR="001C3BEF" w:rsidRPr="003362B6">
        <w:fldChar w:fldCharType="separate"/>
      </w:r>
      <w:r w:rsidR="003017E7" w:rsidRPr="003362B6">
        <w:t>11</w:t>
      </w:r>
      <w:r w:rsidR="001C3BEF" w:rsidRPr="003362B6">
        <w:fldChar w:fldCharType="end"/>
      </w:r>
      <w:r w:rsidR="001C3BEF" w:rsidRPr="003362B6">
        <w:t>:</w:t>
      </w:r>
      <w:r w:rsidR="001C3BEF" w:rsidRPr="003362B6">
        <w:tab/>
      </w:r>
      <w:r w:rsidR="00317136" w:rsidRPr="003362B6">
        <w:t>Education session attendees, by education type, October</w:t>
      </w:r>
      <w:r w:rsidR="002F16A9">
        <w:t> </w:t>
      </w:r>
      <w:r w:rsidR="00317136" w:rsidRPr="003362B6">
        <w:t>2023 to March</w:t>
      </w:r>
      <w:r w:rsidR="002F16A9">
        <w:t> </w:t>
      </w:r>
      <w:r w:rsidR="00317136" w:rsidRPr="003362B6">
        <w:t>2024</w:t>
      </w:r>
      <w:bookmarkEnd w:id="355"/>
    </w:p>
    <w:tbl>
      <w:tblPr>
        <w:tblStyle w:val="AHALight"/>
        <w:tblW w:w="0" w:type="auto"/>
        <w:tblLayout w:type="fixed"/>
        <w:tblLook w:val="0420" w:firstRow="1" w:lastRow="0" w:firstColumn="0" w:lastColumn="0" w:noHBand="0" w:noVBand="1"/>
      </w:tblPr>
      <w:tblGrid>
        <w:gridCol w:w="3392"/>
        <w:gridCol w:w="1882"/>
        <w:gridCol w:w="1757"/>
        <w:gridCol w:w="865"/>
      </w:tblGrid>
      <w:tr w:rsidR="00A9398F" w:rsidRPr="003362B6" w14:paraId="72669A08" w14:textId="04DA13EB" w:rsidTr="00507C34">
        <w:trPr>
          <w:cnfStyle w:val="100000000000" w:firstRow="1" w:lastRow="0" w:firstColumn="0" w:lastColumn="0" w:oddVBand="0" w:evenVBand="0" w:oddHBand="0" w:evenHBand="0" w:firstRowFirstColumn="0" w:firstRowLastColumn="0" w:lastRowFirstColumn="0" w:lastRowLastColumn="0"/>
          <w:tblHeader/>
        </w:trPr>
        <w:tc>
          <w:tcPr>
            <w:tcW w:w="3392" w:type="dxa"/>
          </w:tcPr>
          <w:p w14:paraId="5D8EEB33" w14:textId="18038D02" w:rsidR="00A9398F" w:rsidRPr="003362B6" w:rsidRDefault="002A52B2">
            <w:pPr>
              <w:pStyle w:val="TableHeading1"/>
            </w:pPr>
            <w:bookmarkStart w:id="356" w:name="Title_34" w:colFirst="0" w:colLast="0"/>
            <w:r w:rsidRPr="003362B6">
              <w:t>Education type</w:t>
            </w:r>
          </w:p>
        </w:tc>
        <w:tc>
          <w:tcPr>
            <w:tcW w:w="1882" w:type="dxa"/>
          </w:tcPr>
          <w:p w14:paraId="4EE1F5CB" w14:textId="3F81C847" w:rsidR="00A9398F" w:rsidRPr="003362B6" w:rsidRDefault="002A52B2">
            <w:pPr>
              <w:pStyle w:val="TableHeading1Right"/>
            </w:pPr>
            <w:r w:rsidRPr="003362B6">
              <w:rPr>
                <w:rFonts w:eastAsia="Times New Roman" w:cs="Segoe UI"/>
                <w:bCs/>
                <w:color w:val="005A9F"/>
                <w:szCs w:val="20"/>
                <w:lang w:eastAsia="en-GB"/>
              </w:rPr>
              <w:t>Aged care clients</w:t>
            </w:r>
          </w:p>
        </w:tc>
        <w:tc>
          <w:tcPr>
            <w:tcW w:w="1757" w:type="dxa"/>
          </w:tcPr>
          <w:p w14:paraId="4D9F46A9" w14:textId="65EBBDAB" w:rsidR="00A9398F" w:rsidRPr="003362B6" w:rsidRDefault="002A52B2">
            <w:pPr>
              <w:pStyle w:val="TableHeading1Right"/>
            </w:pPr>
            <w:r w:rsidRPr="003362B6">
              <w:t>Aged care staff</w:t>
            </w:r>
          </w:p>
        </w:tc>
        <w:tc>
          <w:tcPr>
            <w:tcW w:w="865" w:type="dxa"/>
          </w:tcPr>
          <w:p w14:paraId="192394F4" w14:textId="283EAF34" w:rsidR="0041458E" w:rsidRPr="003362B6" w:rsidRDefault="00E23D40">
            <w:pPr>
              <w:pStyle w:val="TableHeading1Right"/>
            </w:pPr>
            <w:r w:rsidRPr="003362B6">
              <w:t>Other</w:t>
            </w:r>
          </w:p>
        </w:tc>
      </w:tr>
      <w:bookmarkEnd w:id="356"/>
      <w:tr w:rsidR="00A9398F" w:rsidRPr="003362B6" w14:paraId="668D8C8F" w14:textId="6B59CA8C" w:rsidTr="00507C34">
        <w:trPr>
          <w:cnfStyle w:val="000000100000" w:firstRow="0" w:lastRow="0" w:firstColumn="0" w:lastColumn="0" w:oddVBand="0" w:evenVBand="0" w:oddHBand="1" w:evenHBand="0" w:firstRowFirstColumn="0" w:firstRowLastColumn="0" w:lastRowFirstColumn="0" w:lastRowLastColumn="0"/>
          <w:trHeight w:val="285"/>
        </w:trPr>
        <w:tc>
          <w:tcPr>
            <w:tcW w:w="3392" w:type="dxa"/>
            <w:noWrap/>
            <w:hideMark/>
          </w:tcPr>
          <w:p w14:paraId="65302089" w14:textId="5BBB0460" w:rsidR="00A9398F" w:rsidRPr="003362B6" w:rsidRDefault="002A52B2">
            <w:pPr>
              <w:pStyle w:val="TableTextKeep"/>
              <w:rPr>
                <w:lang w:eastAsia="en-GB"/>
              </w:rPr>
            </w:pPr>
            <w:r w:rsidRPr="003362B6">
              <w:rPr>
                <w:lang w:eastAsia="en-GB"/>
              </w:rPr>
              <w:t>Advocacy (residential)</w:t>
            </w:r>
          </w:p>
        </w:tc>
        <w:tc>
          <w:tcPr>
            <w:tcW w:w="1882" w:type="dxa"/>
            <w:noWrap/>
          </w:tcPr>
          <w:p w14:paraId="025D1CE3" w14:textId="56977782" w:rsidR="00A9398F" w:rsidRPr="003362B6" w:rsidRDefault="000458F0">
            <w:pPr>
              <w:pStyle w:val="TableTextRight"/>
              <w:rPr>
                <w:lang w:eastAsia="en-GB"/>
              </w:rPr>
            </w:pPr>
            <w:r w:rsidRPr="003362B6">
              <w:rPr>
                <w:lang w:eastAsia="en-GB"/>
              </w:rPr>
              <w:t>81%</w:t>
            </w:r>
          </w:p>
        </w:tc>
        <w:tc>
          <w:tcPr>
            <w:tcW w:w="1757" w:type="dxa"/>
            <w:noWrap/>
          </w:tcPr>
          <w:p w14:paraId="4929E045" w14:textId="51D33DBF" w:rsidR="00A9398F" w:rsidRPr="003362B6" w:rsidRDefault="000458F0">
            <w:pPr>
              <w:pStyle w:val="TableTextRight"/>
              <w:rPr>
                <w:lang w:eastAsia="en-GB"/>
              </w:rPr>
            </w:pPr>
            <w:r w:rsidRPr="003362B6">
              <w:rPr>
                <w:lang w:eastAsia="en-GB"/>
              </w:rPr>
              <w:t>16%</w:t>
            </w:r>
          </w:p>
        </w:tc>
        <w:tc>
          <w:tcPr>
            <w:tcW w:w="865" w:type="dxa"/>
          </w:tcPr>
          <w:p w14:paraId="0F89C81E" w14:textId="0C072EC2" w:rsidR="0041458E" w:rsidRPr="003362B6" w:rsidRDefault="00E23D40">
            <w:pPr>
              <w:pStyle w:val="TableTextRight"/>
              <w:rPr>
                <w:lang w:eastAsia="en-GB"/>
              </w:rPr>
            </w:pPr>
            <w:r w:rsidRPr="003362B6">
              <w:rPr>
                <w:lang w:eastAsia="en-GB"/>
              </w:rPr>
              <w:t>3%</w:t>
            </w:r>
          </w:p>
        </w:tc>
      </w:tr>
      <w:tr w:rsidR="00A9398F" w:rsidRPr="003362B6" w14:paraId="144856F4" w14:textId="7A622197" w:rsidTr="00507C34">
        <w:trPr>
          <w:trHeight w:val="285"/>
        </w:trPr>
        <w:tc>
          <w:tcPr>
            <w:tcW w:w="3392" w:type="dxa"/>
            <w:noWrap/>
            <w:hideMark/>
          </w:tcPr>
          <w:p w14:paraId="5F564475" w14:textId="6DA50B92" w:rsidR="00A9398F" w:rsidRPr="003362B6" w:rsidRDefault="002A52B2">
            <w:pPr>
              <w:pStyle w:val="TableTextKeep"/>
              <w:rPr>
                <w:lang w:eastAsia="en-GB"/>
              </w:rPr>
            </w:pPr>
            <w:r w:rsidRPr="003362B6">
              <w:rPr>
                <w:lang w:eastAsia="en-GB"/>
              </w:rPr>
              <w:t>Advocacy (community)</w:t>
            </w:r>
          </w:p>
        </w:tc>
        <w:tc>
          <w:tcPr>
            <w:tcW w:w="1882" w:type="dxa"/>
            <w:noWrap/>
          </w:tcPr>
          <w:p w14:paraId="0B8D15AC" w14:textId="5DD710E7" w:rsidR="00A9398F" w:rsidRPr="003362B6" w:rsidRDefault="000458F0">
            <w:pPr>
              <w:pStyle w:val="TableTextRight"/>
              <w:rPr>
                <w:lang w:eastAsia="en-GB"/>
              </w:rPr>
            </w:pPr>
            <w:r w:rsidRPr="003362B6">
              <w:rPr>
                <w:lang w:eastAsia="en-GB"/>
              </w:rPr>
              <w:t>67%</w:t>
            </w:r>
          </w:p>
        </w:tc>
        <w:tc>
          <w:tcPr>
            <w:tcW w:w="1757" w:type="dxa"/>
            <w:noWrap/>
          </w:tcPr>
          <w:p w14:paraId="3E8520CE" w14:textId="3D14E3E0" w:rsidR="00A9398F" w:rsidRPr="003362B6" w:rsidRDefault="000458F0">
            <w:pPr>
              <w:pStyle w:val="TableTextRight"/>
              <w:rPr>
                <w:lang w:eastAsia="en-GB"/>
              </w:rPr>
            </w:pPr>
            <w:r w:rsidRPr="003362B6">
              <w:rPr>
                <w:lang w:eastAsia="en-GB"/>
              </w:rPr>
              <w:t>18%</w:t>
            </w:r>
          </w:p>
        </w:tc>
        <w:tc>
          <w:tcPr>
            <w:tcW w:w="865" w:type="dxa"/>
          </w:tcPr>
          <w:p w14:paraId="27C3631C" w14:textId="4F0D903E" w:rsidR="0041458E" w:rsidRPr="003362B6" w:rsidRDefault="00E23D40">
            <w:pPr>
              <w:pStyle w:val="TableTextRight"/>
              <w:rPr>
                <w:lang w:eastAsia="en-GB"/>
              </w:rPr>
            </w:pPr>
            <w:r w:rsidRPr="003362B6">
              <w:rPr>
                <w:lang w:eastAsia="en-GB"/>
              </w:rPr>
              <w:t>15%</w:t>
            </w:r>
          </w:p>
        </w:tc>
      </w:tr>
      <w:tr w:rsidR="00A9398F" w:rsidRPr="003362B6" w14:paraId="56BEF573" w14:textId="24C61192" w:rsidTr="00507C34">
        <w:trPr>
          <w:cnfStyle w:val="000000100000" w:firstRow="0" w:lastRow="0" w:firstColumn="0" w:lastColumn="0" w:oddVBand="0" w:evenVBand="0" w:oddHBand="1" w:evenHBand="0" w:firstRowFirstColumn="0" w:firstRowLastColumn="0" w:lastRowFirstColumn="0" w:lastRowLastColumn="0"/>
          <w:trHeight w:val="285"/>
        </w:trPr>
        <w:tc>
          <w:tcPr>
            <w:tcW w:w="3392" w:type="dxa"/>
            <w:noWrap/>
            <w:hideMark/>
          </w:tcPr>
          <w:p w14:paraId="363C997F" w14:textId="0E4F6023" w:rsidR="00A9398F" w:rsidRPr="003362B6" w:rsidRDefault="002A52B2">
            <w:pPr>
              <w:pStyle w:val="TableTextKeep"/>
              <w:rPr>
                <w:lang w:eastAsia="en-GB"/>
              </w:rPr>
            </w:pPr>
            <w:r w:rsidRPr="003362B6">
              <w:rPr>
                <w:lang w:eastAsia="en-GB"/>
              </w:rPr>
              <w:t>Abuse of Older People (residential)</w:t>
            </w:r>
          </w:p>
        </w:tc>
        <w:tc>
          <w:tcPr>
            <w:tcW w:w="1882" w:type="dxa"/>
            <w:noWrap/>
          </w:tcPr>
          <w:p w14:paraId="4DD96238" w14:textId="07E2EB7F" w:rsidR="00A9398F" w:rsidRPr="003362B6" w:rsidRDefault="000458F0">
            <w:pPr>
              <w:pStyle w:val="TableTextRight"/>
              <w:rPr>
                <w:lang w:eastAsia="en-GB"/>
              </w:rPr>
            </w:pPr>
            <w:r w:rsidRPr="003362B6">
              <w:rPr>
                <w:lang w:eastAsia="en-GB"/>
              </w:rPr>
              <w:t>70%</w:t>
            </w:r>
          </w:p>
        </w:tc>
        <w:tc>
          <w:tcPr>
            <w:tcW w:w="1757" w:type="dxa"/>
            <w:noWrap/>
          </w:tcPr>
          <w:p w14:paraId="2799EA51" w14:textId="4350A551" w:rsidR="00A9398F" w:rsidRPr="003362B6" w:rsidRDefault="000458F0">
            <w:pPr>
              <w:pStyle w:val="TableTextRight"/>
              <w:rPr>
                <w:lang w:eastAsia="en-GB"/>
              </w:rPr>
            </w:pPr>
            <w:r w:rsidRPr="003362B6">
              <w:rPr>
                <w:lang w:eastAsia="en-GB"/>
              </w:rPr>
              <w:t>27%</w:t>
            </w:r>
          </w:p>
        </w:tc>
        <w:tc>
          <w:tcPr>
            <w:tcW w:w="865" w:type="dxa"/>
          </w:tcPr>
          <w:p w14:paraId="1C8F82F9" w14:textId="3A1DA4C4" w:rsidR="0041458E" w:rsidRPr="003362B6" w:rsidRDefault="00E23D40">
            <w:pPr>
              <w:pStyle w:val="TableTextRight"/>
              <w:rPr>
                <w:lang w:eastAsia="en-GB"/>
              </w:rPr>
            </w:pPr>
            <w:r w:rsidRPr="003362B6">
              <w:rPr>
                <w:lang w:eastAsia="en-GB"/>
              </w:rPr>
              <w:t>3%</w:t>
            </w:r>
          </w:p>
        </w:tc>
      </w:tr>
      <w:tr w:rsidR="00A9398F" w:rsidRPr="003362B6" w14:paraId="512E9B9E" w14:textId="18B1D1E5" w:rsidTr="00507C34">
        <w:trPr>
          <w:trHeight w:val="285"/>
        </w:trPr>
        <w:tc>
          <w:tcPr>
            <w:tcW w:w="3392" w:type="dxa"/>
            <w:noWrap/>
            <w:hideMark/>
          </w:tcPr>
          <w:p w14:paraId="76DB1650" w14:textId="7477B9DE" w:rsidR="00A9398F" w:rsidRPr="003362B6" w:rsidRDefault="002A52B2">
            <w:pPr>
              <w:pStyle w:val="TableTextKeep"/>
              <w:rPr>
                <w:lang w:eastAsia="en-GB"/>
              </w:rPr>
            </w:pPr>
            <w:r w:rsidRPr="003362B6">
              <w:rPr>
                <w:lang w:eastAsia="en-GB"/>
              </w:rPr>
              <w:t>Abuse of Older People (community)</w:t>
            </w:r>
          </w:p>
        </w:tc>
        <w:tc>
          <w:tcPr>
            <w:tcW w:w="1882" w:type="dxa"/>
            <w:noWrap/>
          </w:tcPr>
          <w:p w14:paraId="4DF3FD96" w14:textId="21568C65" w:rsidR="00A9398F" w:rsidRPr="003362B6" w:rsidRDefault="000458F0">
            <w:pPr>
              <w:pStyle w:val="TableTextRight"/>
              <w:rPr>
                <w:lang w:eastAsia="en-GB"/>
              </w:rPr>
            </w:pPr>
            <w:r w:rsidRPr="003362B6">
              <w:rPr>
                <w:lang w:eastAsia="en-GB"/>
              </w:rPr>
              <w:t>49%</w:t>
            </w:r>
          </w:p>
        </w:tc>
        <w:tc>
          <w:tcPr>
            <w:tcW w:w="1757" w:type="dxa"/>
            <w:noWrap/>
          </w:tcPr>
          <w:p w14:paraId="24544D85" w14:textId="29223BA2" w:rsidR="00A9398F" w:rsidRPr="003362B6" w:rsidRDefault="000458F0">
            <w:pPr>
              <w:pStyle w:val="TableTextRight"/>
              <w:rPr>
                <w:lang w:eastAsia="en-GB"/>
              </w:rPr>
            </w:pPr>
            <w:r w:rsidRPr="003362B6">
              <w:rPr>
                <w:lang w:eastAsia="en-GB"/>
              </w:rPr>
              <w:t>36%</w:t>
            </w:r>
          </w:p>
        </w:tc>
        <w:tc>
          <w:tcPr>
            <w:tcW w:w="865" w:type="dxa"/>
          </w:tcPr>
          <w:p w14:paraId="62303313" w14:textId="15DD3517" w:rsidR="0041458E" w:rsidRPr="003362B6" w:rsidRDefault="000B064B">
            <w:pPr>
              <w:pStyle w:val="TableTextRight"/>
              <w:rPr>
                <w:lang w:eastAsia="en-GB"/>
              </w:rPr>
            </w:pPr>
            <w:r w:rsidRPr="003362B6">
              <w:rPr>
                <w:lang w:eastAsia="en-GB"/>
              </w:rPr>
              <w:t>15%</w:t>
            </w:r>
          </w:p>
        </w:tc>
      </w:tr>
    </w:tbl>
    <w:p w14:paraId="47E6298F" w14:textId="5FB0B905" w:rsidR="003F522B" w:rsidRPr="003362B6" w:rsidRDefault="00985A53" w:rsidP="00985A53">
      <w:pPr>
        <w:pStyle w:val="Para"/>
      </w:pPr>
      <w:r w:rsidRPr="003362B6">
        <w:t xml:space="preserve">Return to </w:t>
      </w:r>
      <w:r w:rsidR="00874667" w:rsidRPr="003362B6">
        <w:fldChar w:fldCharType="begin"/>
      </w:r>
      <w:r w:rsidR="00874667" w:rsidRPr="003362B6">
        <w:instrText xml:space="preserve"> REF _Ref167972696 \h </w:instrText>
      </w:r>
      <w:r w:rsidR="00874667" w:rsidRPr="003362B6">
        <w:fldChar w:fldCharType="separate"/>
      </w:r>
      <w:r w:rsidR="003017E7" w:rsidRPr="003362B6">
        <w:t>Figure 5</w:t>
      </w:r>
      <w:r w:rsidR="003017E7" w:rsidRPr="003362B6">
        <w:noBreakHyphen/>
        <w:t>2</w:t>
      </w:r>
      <w:r w:rsidR="00874667" w:rsidRPr="003362B6">
        <w:fldChar w:fldCharType="end"/>
      </w:r>
    </w:p>
    <w:p w14:paraId="62A382DE" w14:textId="1EFC0B89" w:rsidR="00B65296" w:rsidRPr="003362B6" w:rsidRDefault="00B65296">
      <w:r w:rsidRPr="003362B6">
        <w:br w:type="page"/>
      </w:r>
    </w:p>
    <w:p w14:paraId="02F1EB6E" w14:textId="33333B18" w:rsidR="0077561B" w:rsidRPr="003362B6" w:rsidRDefault="0077561B" w:rsidP="00F36F05">
      <w:pPr>
        <w:pStyle w:val="Heading6"/>
      </w:pPr>
      <w:bookmarkStart w:id="357" w:name="_Ref173343756"/>
      <w:r w:rsidRPr="003362B6">
        <w:lastRenderedPageBreak/>
        <w:t xml:space="preserve">Data table for </w:t>
      </w:r>
      <w:r w:rsidR="00874667" w:rsidRPr="003362B6">
        <w:fldChar w:fldCharType="begin"/>
      </w:r>
      <w:r w:rsidR="00874667" w:rsidRPr="003362B6">
        <w:instrText xml:space="preserve"> REF _Ref167373934 \h </w:instrText>
      </w:r>
      <w:r w:rsidR="00874667" w:rsidRPr="003362B6">
        <w:fldChar w:fldCharType="separate"/>
      </w:r>
      <w:r w:rsidR="003017E7" w:rsidRPr="003362B6">
        <w:t>Figure 5</w:t>
      </w:r>
      <w:r w:rsidR="003017E7" w:rsidRPr="003362B6">
        <w:noBreakHyphen/>
        <w:t>5</w:t>
      </w:r>
      <w:r w:rsidR="00874667" w:rsidRPr="003362B6">
        <w:fldChar w:fldCharType="end"/>
      </w:r>
      <w:bookmarkEnd w:id="357"/>
    </w:p>
    <w:p w14:paraId="1AF8A12A" w14:textId="4AA67A6A" w:rsidR="003C17EB" w:rsidRPr="003362B6" w:rsidRDefault="00777A5F" w:rsidP="001E6CAD">
      <w:pPr>
        <w:pStyle w:val="Caption"/>
      </w:pPr>
      <w:bookmarkStart w:id="358" w:name="_Toc173400881"/>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001C3BEF" w:rsidRPr="003362B6">
        <w:noBreakHyphen/>
      </w:r>
      <w:r w:rsidR="001C3BEF" w:rsidRPr="003362B6">
        <w:fldChar w:fldCharType="begin"/>
      </w:r>
      <w:r w:rsidR="001C3BEF" w:rsidRPr="003362B6">
        <w:instrText xml:space="preserve"> SEQ Table_Apx \* ARABIC \s 5 </w:instrText>
      </w:r>
      <w:r w:rsidR="001C3BEF" w:rsidRPr="003362B6">
        <w:fldChar w:fldCharType="separate"/>
      </w:r>
      <w:r w:rsidR="003017E7" w:rsidRPr="003362B6">
        <w:t>12</w:t>
      </w:r>
      <w:r w:rsidR="001C3BEF" w:rsidRPr="003362B6">
        <w:fldChar w:fldCharType="end"/>
      </w:r>
      <w:r w:rsidR="001C3BEF" w:rsidRPr="003362B6">
        <w:t>:</w:t>
      </w:r>
      <w:r w:rsidR="001C3BEF" w:rsidRPr="003362B6">
        <w:tab/>
      </w:r>
      <w:r w:rsidR="003C17EB" w:rsidRPr="003362B6">
        <w:t>A</w:t>
      </w:r>
      <w:r w:rsidR="00663D23" w:rsidRPr="003362B6">
        <w:t xml:space="preserve">ged care staff </w:t>
      </w:r>
      <w:r w:rsidR="003C17EB" w:rsidRPr="003362B6">
        <w:t>responses to “I feel better informed about</w:t>
      </w:r>
      <w:r w:rsidR="0096255B" w:rsidRPr="003362B6">
        <w:t xml:space="preserve"> </w:t>
      </w:r>
      <w:r w:rsidR="003C17EB" w:rsidRPr="003362B6">
        <w:t>…”</w:t>
      </w:r>
      <w:bookmarkEnd w:id="358"/>
    </w:p>
    <w:tbl>
      <w:tblPr>
        <w:tblStyle w:val="AHALight"/>
        <w:tblW w:w="0" w:type="auto"/>
        <w:tblLook w:val="04A0" w:firstRow="1" w:lastRow="0" w:firstColumn="1" w:lastColumn="0" w:noHBand="0" w:noVBand="1"/>
      </w:tblPr>
      <w:tblGrid>
        <w:gridCol w:w="2154"/>
        <w:gridCol w:w="1199"/>
        <w:gridCol w:w="1219"/>
        <w:gridCol w:w="1198"/>
        <w:gridCol w:w="1154"/>
        <w:gridCol w:w="1162"/>
      </w:tblGrid>
      <w:tr w:rsidR="000726FF" w:rsidRPr="003362B6" w14:paraId="333D00A0" w14:textId="77777777" w:rsidTr="003253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dxa"/>
          </w:tcPr>
          <w:p w14:paraId="1D014241" w14:textId="3D00D5B6" w:rsidR="000726FF" w:rsidRPr="003362B6" w:rsidRDefault="009B487C" w:rsidP="005B6D13">
            <w:pPr>
              <w:pStyle w:val="TableHeading1"/>
            </w:pPr>
            <w:bookmarkStart w:id="359" w:name="Title_35" w:colFirst="0" w:colLast="0"/>
            <w:r w:rsidRPr="003362B6">
              <w:t>Topic</w:t>
            </w:r>
          </w:p>
        </w:tc>
        <w:tc>
          <w:tcPr>
            <w:tcW w:w="1199" w:type="dxa"/>
          </w:tcPr>
          <w:p w14:paraId="54577F18" w14:textId="14B8A085" w:rsidR="000726FF" w:rsidRPr="003362B6" w:rsidRDefault="008D49A5" w:rsidP="005B6D13">
            <w:pPr>
              <w:pStyle w:val="TableHeading1Right"/>
              <w:cnfStyle w:val="100000000000" w:firstRow="1" w:lastRow="0" w:firstColumn="0" w:lastColumn="0" w:oddVBand="0" w:evenVBand="0" w:oddHBand="0" w:evenHBand="0" w:firstRowFirstColumn="0" w:firstRowLastColumn="0" w:lastRowFirstColumn="0" w:lastRowLastColumn="0"/>
            </w:pPr>
            <w:r w:rsidRPr="003362B6">
              <w:t>Disagre</w:t>
            </w:r>
            <w:r w:rsidRPr="003362B6">
              <w:rPr>
                <w:b w:val="0"/>
              </w:rPr>
              <w:t>e</w:t>
            </w:r>
          </w:p>
        </w:tc>
        <w:tc>
          <w:tcPr>
            <w:tcW w:w="1219" w:type="dxa"/>
          </w:tcPr>
          <w:p w14:paraId="75210DBD" w14:textId="2082B653" w:rsidR="000726FF" w:rsidRPr="003362B6" w:rsidRDefault="008D49A5" w:rsidP="005B6D13">
            <w:pPr>
              <w:pStyle w:val="TableHeading1Right"/>
              <w:cnfStyle w:val="100000000000" w:firstRow="1" w:lastRow="0" w:firstColumn="0" w:lastColumn="0" w:oddVBand="0" w:evenVBand="0" w:oddHBand="0" w:evenHBand="0" w:firstRowFirstColumn="0" w:firstRowLastColumn="0" w:lastRowFirstColumn="0" w:lastRowLastColumn="0"/>
            </w:pPr>
            <w:r w:rsidRPr="003362B6">
              <w:t>Tend to disagree</w:t>
            </w:r>
          </w:p>
        </w:tc>
        <w:tc>
          <w:tcPr>
            <w:tcW w:w="1198" w:type="dxa"/>
          </w:tcPr>
          <w:p w14:paraId="1018F131" w14:textId="325D8B8B" w:rsidR="000726FF" w:rsidRPr="003362B6" w:rsidRDefault="008D49A5" w:rsidP="005B6D13">
            <w:pPr>
              <w:pStyle w:val="TableHeading1Right"/>
              <w:cnfStyle w:val="100000000000" w:firstRow="1" w:lastRow="0" w:firstColumn="0" w:lastColumn="0" w:oddVBand="0" w:evenVBand="0" w:oddHBand="0" w:evenHBand="0" w:firstRowFirstColumn="0" w:firstRowLastColumn="0" w:lastRowFirstColumn="0" w:lastRowLastColumn="0"/>
            </w:pPr>
            <w:r w:rsidRPr="003362B6">
              <w:t>Neither</w:t>
            </w:r>
          </w:p>
        </w:tc>
        <w:tc>
          <w:tcPr>
            <w:tcW w:w="1154" w:type="dxa"/>
          </w:tcPr>
          <w:p w14:paraId="27E99D13" w14:textId="32CDD8F1" w:rsidR="000726FF" w:rsidRPr="003362B6" w:rsidRDefault="008D49A5" w:rsidP="005B6D13">
            <w:pPr>
              <w:pStyle w:val="TableHeading1Right"/>
              <w:cnfStyle w:val="100000000000" w:firstRow="1" w:lastRow="0" w:firstColumn="0" w:lastColumn="0" w:oddVBand="0" w:evenVBand="0" w:oddHBand="0" w:evenHBand="0" w:firstRowFirstColumn="0" w:firstRowLastColumn="0" w:lastRowFirstColumn="0" w:lastRowLastColumn="0"/>
            </w:pPr>
            <w:r w:rsidRPr="003362B6">
              <w:t>Tend to agree</w:t>
            </w:r>
          </w:p>
        </w:tc>
        <w:tc>
          <w:tcPr>
            <w:tcW w:w="1162" w:type="dxa"/>
          </w:tcPr>
          <w:p w14:paraId="483BA530" w14:textId="4C825638" w:rsidR="000726FF" w:rsidRPr="003362B6" w:rsidRDefault="008D49A5" w:rsidP="005B6D13">
            <w:pPr>
              <w:pStyle w:val="TableHeading1Right"/>
              <w:cnfStyle w:val="100000000000" w:firstRow="1" w:lastRow="0" w:firstColumn="0" w:lastColumn="0" w:oddVBand="0" w:evenVBand="0" w:oddHBand="0" w:evenHBand="0" w:firstRowFirstColumn="0" w:firstRowLastColumn="0" w:lastRowFirstColumn="0" w:lastRowLastColumn="0"/>
            </w:pPr>
            <w:r w:rsidRPr="003362B6">
              <w:t>Agree</w:t>
            </w:r>
          </w:p>
        </w:tc>
      </w:tr>
      <w:bookmarkEnd w:id="359"/>
      <w:tr w:rsidR="00FD5E77" w:rsidRPr="003362B6" w14:paraId="2C0215D6" w14:textId="77777777" w:rsidTr="00CB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0731B04" w14:textId="532D6AAD" w:rsidR="00FD5E77" w:rsidRPr="003362B6" w:rsidRDefault="00FD5E77" w:rsidP="00DE5F8C">
            <w:pPr>
              <w:pStyle w:val="TableTextKeep"/>
              <w:rPr>
                <w:b w:val="0"/>
              </w:rPr>
            </w:pPr>
            <w:r w:rsidRPr="003362B6">
              <w:rPr>
                <w:b w:val="0"/>
              </w:rPr>
              <w:t>Aged care rights</w:t>
            </w:r>
          </w:p>
        </w:tc>
        <w:tc>
          <w:tcPr>
            <w:tcW w:w="1199" w:type="dxa"/>
          </w:tcPr>
          <w:p w14:paraId="0AE06583" w14:textId="2984EBD4" w:rsidR="00FD5E77" w:rsidRPr="003362B6" w:rsidRDefault="00FD5E77"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2%</w:t>
            </w:r>
          </w:p>
        </w:tc>
        <w:tc>
          <w:tcPr>
            <w:tcW w:w="1219" w:type="dxa"/>
          </w:tcPr>
          <w:p w14:paraId="5DA30C35" w14:textId="445F4223" w:rsidR="00FD5E77" w:rsidRPr="003362B6" w:rsidRDefault="001914A8"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3%</w:t>
            </w:r>
          </w:p>
        </w:tc>
        <w:tc>
          <w:tcPr>
            <w:tcW w:w="1198" w:type="dxa"/>
          </w:tcPr>
          <w:p w14:paraId="5318413E" w14:textId="13E67D21" w:rsidR="00FD5E77" w:rsidRPr="003362B6" w:rsidRDefault="00A72BFD"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10%</w:t>
            </w:r>
          </w:p>
        </w:tc>
        <w:tc>
          <w:tcPr>
            <w:tcW w:w="1154" w:type="dxa"/>
          </w:tcPr>
          <w:p w14:paraId="648BC841" w14:textId="67CAA7E2" w:rsidR="00FD5E77" w:rsidRPr="003362B6" w:rsidRDefault="00197212"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10%</w:t>
            </w:r>
          </w:p>
        </w:tc>
        <w:tc>
          <w:tcPr>
            <w:tcW w:w="1162" w:type="dxa"/>
          </w:tcPr>
          <w:p w14:paraId="618E528F" w14:textId="6CB98225" w:rsidR="00FD5E77" w:rsidRPr="003362B6" w:rsidRDefault="005C6CDC"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75%</w:t>
            </w:r>
          </w:p>
        </w:tc>
      </w:tr>
      <w:tr w:rsidR="000726FF" w:rsidRPr="003362B6" w14:paraId="6828B5F5" w14:textId="77777777" w:rsidTr="00CB445F">
        <w:tc>
          <w:tcPr>
            <w:cnfStyle w:val="001000000000" w:firstRow="0" w:lastRow="0" w:firstColumn="1" w:lastColumn="0" w:oddVBand="0" w:evenVBand="0" w:oddHBand="0" w:evenHBand="0" w:firstRowFirstColumn="0" w:firstRowLastColumn="0" w:lastRowFirstColumn="0" w:lastRowLastColumn="0"/>
            <w:tcW w:w="2154" w:type="dxa"/>
          </w:tcPr>
          <w:p w14:paraId="6A69D649" w14:textId="03244F8D" w:rsidR="000726FF" w:rsidRPr="003362B6" w:rsidRDefault="00A06831" w:rsidP="00DE5F8C">
            <w:pPr>
              <w:pStyle w:val="TableTextKeep"/>
              <w:rPr>
                <w:b w:val="0"/>
              </w:rPr>
            </w:pPr>
            <w:r w:rsidRPr="003362B6">
              <w:rPr>
                <w:b w:val="0"/>
              </w:rPr>
              <w:t>Advocacy</w:t>
            </w:r>
          </w:p>
        </w:tc>
        <w:tc>
          <w:tcPr>
            <w:tcW w:w="1199" w:type="dxa"/>
          </w:tcPr>
          <w:p w14:paraId="794E964B" w14:textId="6D51D1A4" w:rsidR="000726FF" w:rsidRPr="003362B6" w:rsidRDefault="00FD5E77" w:rsidP="005B6D13">
            <w:pPr>
              <w:pStyle w:val="TableTextRight"/>
              <w:cnfStyle w:val="000000000000" w:firstRow="0" w:lastRow="0" w:firstColumn="0" w:lastColumn="0" w:oddVBand="0" w:evenVBand="0" w:oddHBand="0" w:evenHBand="0" w:firstRowFirstColumn="0" w:firstRowLastColumn="0" w:lastRowFirstColumn="0" w:lastRowLastColumn="0"/>
            </w:pPr>
            <w:r w:rsidRPr="003362B6">
              <w:rPr>
                <w:rFonts w:eastAsia="Times New Roman" w:cs="Segoe UI"/>
                <w:color w:val="000000"/>
                <w:lang w:eastAsia="en-GB"/>
              </w:rPr>
              <w:t>3%</w:t>
            </w:r>
          </w:p>
        </w:tc>
        <w:tc>
          <w:tcPr>
            <w:tcW w:w="1219" w:type="dxa"/>
          </w:tcPr>
          <w:p w14:paraId="36F678C6" w14:textId="1C86172A" w:rsidR="000726FF" w:rsidRPr="003362B6" w:rsidRDefault="001914A8"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2%</w:t>
            </w:r>
          </w:p>
        </w:tc>
        <w:tc>
          <w:tcPr>
            <w:tcW w:w="1198" w:type="dxa"/>
          </w:tcPr>
          <w:p w14:paraId="28840B1D" w14:textId="329E3730" w:rsidR="000726FF" w:rsidRPr="003362B6" w:rsidRDefault="00A72BFD"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13%</w:t>
            </w:r>
          </w:p>
        </w:tc>
        <w:tc>
          <w:tcPr>
            <w:tcW w:w="1154" w:type="dxa"/>
          </w:tcPr>
          <w:p w14:paraId="6CAB2070" w14:textId="5E2E4723" w:rsidR="000726FF" w:rsidRPr="003362B6" w:rsidRDefault="00197212"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11%</w:t>
            </w:r>
          </w:p>
        </w:tc>
        <w:tc>
          <w:tcPr>
            <w:tcW w:w="1162" w:type="dxa"/>
          </w:tcPr>
          <w:p w14:paraId="7C085EC5" w14:textId="1C7C9A43" w:rsidR="000726FF" w:rsidRPr="003362B6" w:rsidRDefault="00C8127C"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72%</w:t>
            </w:r>
          </w:p>
        </w:tc>
      </w:tr>
      <w:tr w:rsidR="000726FF" w:rsidRPr="003362B6" w14:paraId="20404A90" w14:textId="77777777" w:rsidTr="00CB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7CD964B9" w14:textId="23EB8387" w:rsidR="000726FF" w:rsidRPr="003362B6" w:rsidRDefault="00A06831" w:rsidP="00DE5F8C">
            <w:pPr>
              <w:pStyle w:val="TableTextKeep"/>
              <w:rPr>
                <w:b w:val="0"/>
              </w:rPr>
            </w:pPr>
            <w:r w:rsidRPr="003362B6">
              <w:rPr>
                <w:b w:val="0"/>
              </w:rPr>
              <w:t>Responsibilities</w:t>
            </w:r>
          </w:p>
        </w:tc>
        <w:tc>
          <w:tcPr>
            <w:tcW w:w="1199" w:type="dxa"/>
          </w:tcPr>
          <w:p w14:paraId="3AF9FC8D" w14:textId="31367D6D" w:rsidR="000726FF" w:rsidRPr="003362B6" w:rsidRDefault="00FD5E77" w:rsidP="005B6D13">
            <w:pPr>
              <w:pStyle w:val="TableTextRight"/>
              <w:cnfStyle w:val="000000100000" w:firstRow="0" w:lastRow="0" w:firstColumn="0" w:lastColumn="0" w:oddVBand="0" w:evenVBand="0" w:oddHBand="1" w:evenHBand="0" w:firstRowFirstColumn="0" w:firstRowLastColumn="0" w:lastRowFirstColumn="0" w:lastRowLastColumn="0"/>
            </w:pPr>
            <w:r w:rsidRPr="003362B6">
              <w:rPr>
                <w:rFonts w:eastAsia="Times New Roman" w:cs="Segoe UI"/>
                <w:color w:val="000000"/>
                <w:lang w:eastAsia="en-GB"/>
              </w:rPr>
              <w:t>2%</w:t>
            </w:r>
          </w:p>
        </w:tc>
        <w:tc>
          <w:tcPr>
            <w:tcW w:w="1219" w:type="dxa"/>
          </w:tcPr>
          <w:p w14:paraId="628947A8" w14:textId="716CB6F9" w:rsidR="000726FF" w:rsidRPr="003362B6" w:rsidRDefault="001914A8"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0%</w:t>
            </w:r>
          </w:p>
        </w:tc>
        <w:tc>
          <w:tcPr>
            <w:tcW w:w="1198" w:type="dxa"/>
          </w:tcPr>
          <w:p w14:paraId="478EDCCF" w14:textId="040B1CD8" w:rsidR="000726FF" w:rsidRPr="003362B6" w:rsidRDefault="00A72BFD"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14%</w:t>
            </w:r>
          </w:p>
        </w:tc>
        <w:tc>
          <w:tcPr>
            <w:tcW w:w="1154" w:type="dxa"/>
          </w:tcPr>
          <w:p w14:paraId="4EB9D6CD" w14:textId="14496181" w:rsidR="000726FF" w:rsidRPr="003362B6" w:rsidRDefault="00197212"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11%</w:t>
            </w:r>
          </w:p>
        </w:tc>
        <w:tc>
          <w:tcPr>
            <w:tcW w:w="1162" w:type="dxa"/>
          </w:tcPr>
          <w:p w14:paraId="4A725C00" w14:textId="54E8775A" w:rsidR="000726FF" w:rsidRPr="003362B6" w:rsidRDefault="00C8127C"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73%</w:t>
            </w:r>
          </w:p>
        </w:tc>
      </w:tr>
      <w:tr w:rsidR="000726FF" w:rsidRPr="003362B6" w14:paraId="40FFA5FA" w14:textId="77777777" w:rsidTr="00CB445F">
        <w:tc>
          <w:tcPr>
            <w:cnfStyle w:val="001000000000" w:firstRow="0" w:lastRow="0" w:firstColumn="1" w:lastColumn="0" w:oddVBand="0" w:evenVBand="0" w:oddHBand="0" w:evenHBand="0" w:firstRowFirstColumn="0" w:firstRowLastColumn="0" w:lastRowFirstColumn="0" w:lastRowLastColumn="0"/>
            <w:tcW w:w="2154" w:type="dxa"/>
          </w:tcPr>
          <w:p w14:paraId="5D7932A1" w14:textId="5320D0B9" w:rsidR="000726FF" w:rsidRPr="003362B6" w:rsidRDefault="00A06831" w:rsidP="00DE5F8C">
            <w:pPr>
              <w:pStyle w:val="TableTextKeep"/>
              <w:rPr>
                <w:b w:val="0"/>
              </w:rPr>
            </w:pPr>
            <w:r w:rsidRPr="003362B6">
              <w:rPr>
                <w:b w:val="0"/>
              </w:rPr>
              <w:t>Identifying abuse of older people</w:t>
            </w:r>
          </w:p>
        </w:tc>
        <w:tc>
          <w:tcPr>
            <w:tcW w:w="1199" w:type="dxa"/>
          </w:tcPr>
          <w:p w14:paraId="0D982CCC" w14:textId="279B823A" w:rsidR="000726FF" w:rsidRPr="003362B6" w:rsidRDefault="00FD5E77" w:rsidP="005B6D13">
            <w:pPr>
              <w:pStyle w:val="TableTextRight"/>
              <w:cnfStyle w:val="000000000000" w:firstRow="0" w:lastRow="0" w:firstColumn="0" w:lastColumn="0" w:oddVBand="0" w:evenVBand="0" w:oddHBand="0" w:evenHBand="0" w:firstRowFirstColumn="0" w:firstRowLastColumn="0" w:lastRowFirstColumn="0" w:lastRowLastColumn="0"/>
            </w:pPr>
            <w:r w:rsidRPr="003362B6">
              <w:rPr>
                <w:rFonts w:eastAsia="Times New Roman" w:cs="Segoe UI"/>
                <w:color w:val="000000"/>
                <w:lang w:eastAsia="en-GB"/>
              </w:rPr>
              <w:t>3%</w:t>
            </w:r>
          </w:p>
        </w:tc>
        <w:tc>
          <w:tcPr>
            <w:tcW w:w="1219" w:type="dxa"/>
          </w:tcPr>
          <w:p w14:paraId="40DBD479" w14:textId="3DD66A25" w:rsidR="000726FF" w:rsidRPr="003362B6" w:rsidRDefault="001914A8"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w:t>
            </w:r>
          </w:p>
        </w:tc>
        <w:tc>
          <w:tcPr>
            <w:tcW w:w="1198" w:type="dxa"/>
          </w:tcPr>
          <w:p w14:paraId="4C72F827" w14:textId="24524AC5" w:rsidR="000726FF" w:rsidRPr="003362B6" w:rsidRDefault="00A72BFD"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14%</w:t>
            </w:r>
          </w:p>
        </w:tc>
        <w:tc>
          <w:tcPr>
            <w:tcW w:w="1154" w:type="dxa"/>
          </w:tcPr>
          <w:p w14:paraId="71A6D3F8" w14:textId="25E72678" w:rsidR="000726FF" w:rsidRPr="003362B6" w:rsidRDefault="00197212"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14%</w:t>
            </w:r>
          </w:p>
        </w:tc>
        <w:tc>
          <w:tcPr>
            <w:tcW w:w="1162" w:type="dxa"/>
          </w:tcPr>
          <w:p w14:paraId="281ECF33" w14:textId="5734393F" w:rsidR="000726FF" w:rsidRPr="003362B6" w:rsidRDefault="00C8127C"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68%</w:t>
            </w:r>
          </w:p>
        </w:tc>
      </w:tr>
      <w:tr w:rsidR="000726FF" w:rsidRPr="003362B6" w14:paraId="091B788C" w14:textId="77777777" w:rsidTr="00CB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2A8F487B" w14:textId="3583F5B3" w:rsidR="000726FF" w:rsidRPr="003362B6" w:rsidRDefault="00A06831" w:rsidP="00DE5F8C">
            <w:pPr>
              <w:pStyle w:val="TableTextKeep"/>
              <w:rPr>
                <w:b w:val="0"/>
              </w:rPr>
            </w:pPr>
            <w:r w:rsidRPr="003362B6">
              <w:rPr>
                <w:b w:val="0"/>
              </w:rPr>
              <w:t>Preventing abuse of older people</w:t>
            </w:r>
          </w:p>
        </w:tc>
        <w:tc>
          <w:tcPr>
            <w:tcW w:w="1199" w:type="dxa"/>
          </w:tcPr>
          <w:p w14:paraId="55DC564C" w14:textId="3F1CC1C7" w:rsidR="000726FF" w:rsidRPr="003362B6" w:rsidRDefault="00FD5E77" w:rsidP="005B6D13">
            <w:pPr>
              <w:pStyle w:val="TableTextRight"/>
              <w:cnfStyle w:val="000000100000" w:firstRow="0" w:lastRow="0" w:firstColumn="0" w:lastColumn="0" w:oddVBand="0" w:evenVBand="0" w:oddHBand="1" w:evenHBand="0" w:firstRowFirstColumn="0" w:firstRowLastColumn="0" w:lastRowFirstColumn="0" w:lastRowLastColumn="0"/>
            </w:pPr>
            <w:r w:rsidRPr="003362B6">
              <w:rPr>
                <w:rFonts w:eastAsia="Times New Roman" w:cs="Segoe UI"/>
                <w:color w:val="000000"/>
                <w:lang w:eastAsia="en-GB"/>
              </w:rPr>
              <w:t>3%</w:t>
            </w:r>
          </w:p>
        </w:tc>
        <w:tc>
          <w:tcPr>
            <w:tcW w:w="1219" w:type="dxa"/>
          </w:tcPr>
          <w:p w14:paraId="4CB10E5A" w14:textId="02FAC1B5" w:rsidR="000726FF" w:rsidRPr="003362B6" w:rsidRDefault="001914A8"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3%</w:t>
            </w:r>
          </w:p>
        </w:tc>
        <w:tc>
          <w:tcPr>
            <w:tcW w:w="1198" w:type="dxa"/>
          </w:tcPr>
          <w:p w14:paraId="3F807740" w14:textId="4039EFE0" w:rsidR="000726FF" w:rsidRPr="003362B6" w:rsidRDefault="00A72BFD"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16%</w:t>
            </w:r>
          </w:p>
        </w:tc>
        <w:tc>
          <w:tcPr>
            <w:tcW w:w="1154" w:type="dxa"/>
          </w:tcPr>
          <w:p w14:paraId="3E6BAE6A" w14:textId="1F973D83" w:rsidR="000726FF" w:rsidRPr="003362B6" w:rsidRDefault="00197212"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24%</w:t>
            </w:r>
          </w:p>
        </w:tc>
        <w:tc>
          <w:tcPr>
            <w:tcW w:w="1162" w:type="dxa"/>
          </w:tcPr>
          <w:p w14:paraId="440EDC05" w14:textId="7894C4AE" w:rsidR="000726FF" w:rsidRPr="003362B6" w:rsidRDefault="005C6CDC" w:rsidP="005B6D13">
            <w:pPr>
              <w:pStyle w:val="TableTextRight"/>
              <w:cnfStyle w:val="000000100000" w:firstRow="0" w:lastRow="0" w:firstColumn="0" w:lastColumn="0" w:oddVBand="0" w:evenVBand="0" w:oddHBand="1" w:evenHBand="0" w:firstRowFirstColumn="0" w:firstRowLastColumn="0" w:lastRowFirstColumn="0" w:lastRowLastColumn="0"/>
            </w:pPr>
            <w:r w:rsidRPr="003362B6">
              <w:t>55%</w:t>
            </w:r>
          </w:p>
        </w:tc>
      </w:tr>
      <w:tr w:rsidR="000726FF" w:rsidRPr="003362B6" w14:paraId="2073D9A5" w14:textId="77777777" w:rsidTr="00CB445F">
        <w:tc>
          <w:tcPr>
            <w:cnfStyle w:val="001000000000" w:firstRow="0" w:lastRow="0" w:firstColumn="1" w:lastColumn="0" w:oddVBand="0" w:evenVBand="0" w:oddHBand="0" w:evenHBand="0" w:firstRowFirstColumn="0" w:firstRowLastColumn="0" w:lastRowFirstColumn="0" w:lastRowLastColumn="0"/>
            <w:tcW w:w="2154" w:type="dxa"/>
          </w:tcPr>
          <w:p w14:paraId="7DEC4655" w14:textId="2250A871" w:rsidR="000726FF" w:rsidRPr="003362B6" w:rsidRDefault="00A06831" w:rsidP="00DE5F8C">
            <w:pPr>
              <w:pStyle w:val="TableTextKeep"/>
              <w:rPr>
                <w:b w:val="0"/>
              </w:rPr>
            </w:pPr>
            <w:r w:rsidRPr="003362B6">
              <w:rPr>
                <w:b w:val="0"/>
              </w:rPr>
              <w:t>Responding to abuse of older people</w:t>
            </w:r>
          </w:p>
        </w:tc>
        <w:tc>
          <w:tcPr>
            <w:tcW w:w="1199" w:type="dxa"/>
          </w:tcPr>
          <w:p w14:paraId="6C5322E9" w14:textId="1F6451BB" w:rsidR="000726FF" w:rsidRPr="003362B6" w:rsidRDefault="00FD5E77" w:rsidP="005B6D13">
            <w:pPr>
              <w:pStyle w:val="TableTextRight"/>
              <w:cnfStyle w:val="000000000000" w:firstRow="0" w:lastRow="0" w:firstColumn="0" w:lastColumn="0" w:oddVBand="0" w:evenVBand="0" w:oddHBand="0" w:evenHBand="0" w:firstRowFirstColumn="0" w:firstRowLastColumn="0" w:lastRowFirstColumn="0" w:lastRowLastColumn="0"/>
            </w:pPr>
            <w:r w:rsidRPr="003362B6">
              <w:rPr>
                <w:lang w:eastAsia="en-GB"/>
              </w:rPr>
              <w:t>2%</w:t>
            </w:r>
          </w:p>
        </w:tc>
        <w:tc>
          <w:tcPr>
            <w:tcW w:w="1219" w:type="dxa"/>
          </w:tcPr>
          <w:p w14:paraId="63A58B18" w14:textId="0751EA16" w:rsidR="000726FF" w:rsidRPr="003362B6" w:rsidRDefault="001914A8"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2%</w:t>
            </w:r>
          </w:p>
        </w:tc>
        <w:tc>
          <w:tcPr>
            <w:tcW w:w="1198" w:type="dxa"/>
          </w:tcPr>
          <w:p w14:paraId="60D6088F" w14:textId="2C24FCF8" w:rsidR="000726FF" w:rsidRPr="003362B6" w:rsidRDefault="00A72BFD"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14%</w:t>
            </w:r>
          </w:p>
        </w:tc>
        <w:tc>
          <w:tcPr>
            <w:tcW w:w="1154" w:type="dxa"/>
          </w:tcPr>
          <w:p w14:paraId="0E1344EC" w14:textId="3B53A5DD" w:rsidR="000726FF" w:rsidRPr="003362B6" w:rsidRDefault="00197212"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17%</w:t>
            </w:r>
          </w:p>
        </w:tc>
        <w:tc>
          <w:tcPr>
            <w:tcW w:w="1162" w:type="dxa"/>
          </w:tcPr>
          <w:p w14:paraId="1447C596" w14:textId="3D7BB99F" w:rsidR="000726FF" w:rsidRPr="003362B6" w:rsidRDefault="005C6CDC" w:rsidP="005B6D13">
            <w:pPr>
              <w:pStyle w:val="TableTextRight"/>
              <w:cnfStyle w:val="000000000000" w:firstRow="0" w:lastRow="0" w:firstColumn="0" w:lastColumn="0" w:oddVBand="0" w:evenVBand="0" w:oddHBand="0" w:evenHBand="0" w:firstRowFirstColumn="0" w:firstRowLastColumn="0" w:lastRowFirstColumn="0" w:lastRowLastColumn="0"/>
            </w:pPr>
            <w:r w:rsidRPr="003362B6">
              <w:t>65%</w:t>
            </w:r>
          </w:p>
        </w:tc>
      </w:tr>
    </w:tbl>
    <w:p w14:paraId="56FA979C" w14:textId="6448E953" w:rsidR="00702E1F" w:rsidRPr="003362B6" w:rsidRDefault="00702E1F" w:rsidP="00702E1F">
      <w:pPr>
        <w:pStyle w:val="Para"/>
      </w:pPr>
      <w:r w:rsidRPr="003362B6">
        <w:t xml:space="preserve">Return to </w:t>
      </w:r>
      <w:r w:rsidR="0033307A" w:rsidRPr="003362B6">
        <w:fldChar w:fldCharType="begin"/>
      </w:r>
      <w:r w:rsidR="0033307A" w:rsidRPr="003362B6">
        <w:instrText xml:space="preserve"> REF _Ref167373934 \h </w:instrText>
      </w:r>
      <w:r w:rsidR="0033307A" w:rsidRPr="003362B6">
        <w:fldChar w:fldCharType="separate"/>
      </w:r>
      <w:r w:rsidR="003017E7" w:rsidRPr="003362B6">
        <w:t>Figure 5</w:t>
      </w:r>
      <w:r w:rsidR="003017E7" w:rsidRPr="003362B6">
        <w:noBreakHyphen/>
        <w:t>5</w:t>
      </w:r>
      <w:r w:rsidR="0033307A" w:rsidRPr="003362B6">
        <w:fldChar w:fldCharType="end"/>
      </w:r>
    </w:p>
    <w:p w14:paraId="6919B0CD" w14:textId="47275D4E" w:rsidR="0053113D" w:rsidRPr="003362B6" w:rsidRDefault="007863F9" w:rsidP="005928CE">
      <w:pPr>
        <w:pStyle w:val="Heading6"/>
      </w:pPr>
      <w:bookmarkStart w:id="360" w:name="_Ref173343782"/>
      <w:r w:rsidRPr="003362B6">
        <w:t>Data table for</w:t>
      </w:r>
      <w:r w:rsidR="00B303CF" w:rsidRPr="003362B6">
        <w:t xml:space="preserve"> </w:t>
      </w:r>
      <w:r w:rsidR="0033307A" w:rsidRPr="003362B6">
        <w:fldChar w:fldCharType="begin"/>
      </w:r>
      <w:r w:rsidR="0033307A" w:rsidRPr="003362B6">
        <w:instrText xml:space="preserve"> REF _Ref166603684 \h </w:instrText>
      </w:r>
      <w:r w:rsidR="0033307A" w:rsidRPr="003362B6">
        <w:fldChar w:fldCharType="separate"/>
      </w:r>
      <w:r w:rsidR="003017E7" w:rsidRPr="003362B6">
        <w:t>Figure 6</w:t>
      </w:r>
      <w:r w:rsidR="003017E7" w:rsidRPr="003362B6">
        <w:noBreakHyphen/>
        <w:t>1</w:t>
      </w:r>
      <w:r w:rsidR="0033307A" w:rsidRPr="003362B6">
        <w:fldChar w:fldCharType="end"/>
      </w:r>
      <w:bookmarkEnd w:id="360"/>
    </w:p>
    <w:p w14:paraId="2FE54F7C" w14:textId="3ABBDB99" w:rsidR="00AC28EB" w:rsidRPr="003362B6" w:rsidRDefault="00AC28EB" w:rsidP="001E6CAD">
      <w:pPr>
        <w:pStyle w:val="Caption"/>
      </w:pPr>
      <w:bookmarkStart w:id="361" w:name="_Toc173400882"/>
      <w:r w:rsidRPr="003362B6">
        <w:t>Table </w:t>
      </w:r>
      <w:r w:rsidR="004A1DA2">
        <w:fldChar w:fldCharType="begin"/>
      </w:r>
      <w:r w:rsidR="004A1DA2">
        <w:instrText xml:space="preserve"> STYLEREF 5 \s </w:instrText>
      </w:r>
      <w:r w:rsidR="004A1DA2">
        <w:fldChar w:fldCharType="separate"/>
      </w:r>
      <w:r w:rsidR="003017E7" w:rsidRPr="003362B6">
        <w:t>E</w:t>
      </w:r>
      <w:r w:rsidR="004A1DA2">
        <w:fldChar w:fldCharType="end"/>
      </w:r>
      <w:r w:rsidRPr="003362B6">
        <w:noBreakHyphen/>
      </w:r>
      <w:r w:rsidRPr="003362B6">
        <w:fldChar w:fldCharType="begin"/>
      </w:r>
      <w:r w:rsidRPr="003362B6">
        <w:instrText xml:space="preserve"> SEQ Table_Apx \* ARABIC \s 5 </w:instrText>
      </w:r>
      <w:r w:rsidRPr="003362B6">
        <w:fldChar w:fldCharType="separate"/>
      </w:r>
      <w:r w:rsidR="003017E7" w:rsidRPr="003362B6">
        <w:t>13</w:t>
      </w:r>
      <w:r w:rsidRPr="003362B6">
        <w:fldChar w:fldCharType="end"/>
      </w:r>
      <w:r w:rsidRPr="003362B6">
        <w:t>:</w:t>
      </w:r>
      <w:r w:rsidRPr="003362B6">
        <w:tab/>
        <w:t>Advocate workforce FTE, 2020-21 to 2023-24</w:t>
      </w:r>
      <w:bookmarkEnd w:id="361"/>
    </w:p>
    <w:tbl>
      <w:tblPr>
        <w:tblStyle w:val="AHALight"/>
        <w:tblW w:w="0" w:type="auto"/>
        <w:tblInd w:w="-108" w:type="dxa"/>
        <w:tblLook w:val="0520" w:firstRow="1" w:lastRow="0" w:firstColumn="0" w:lastColumn="1" w:noHBand="0" w:noVBand="1"/>
      </w:tblPr>
      <w:tblGrid>
        <w:gridCol w:w="1481"/>
        <w:gridCol w:w="1481"/>
        <w:gridCol w:w="1481"/>
        <w:gridCol w:w="1481"/>
        <w:gridCol w:w="1481"/>
        <w:gridCol w:w="1481"/>
      </w:tblGrid>
      <w:tr w:rsidR="00AC28EB" w:rsidRPr="003362B6" w14:paraId="0F03636A" w14:textId="77777777" w:rsidTr="003253CB">
        <w:trPr>
          <w:cnfStyle w:val="100000000000" w:firstRow="1" w:lastRow="0" w:firstColumn="0" w:lastColumn="0" w:oddVBand="0" w:evenVBand="0" w:oddHBand="0" w:evenHBand="0" w:firstRowFirstColumn="0" w:firstRowLastColumn="0" w:lastRowFirstColumn="0" w:lastRowLastColumn="0"/>
          <w:tblHeader/>
        </w:trPr>
        <w:tc>
          <w:tcPr>
            <w:tcW w:w="1481" w:type="dxa"/>
          </w:tcPr>
          <w:p w14:paraId="0B270890" w14:textId="77777777" w:rsidR="00AC28EB" w:rsidRPr="003362B6" w:rsidRDefault="00AC28EB">
            <w:pPr>
              <w:pStyle w:val="TableHeading1"/>
            </w:pPr>
            <w:bookmarkStart w:id="362" w:name="Title_36" w:colFirst="0" w:colLast="0"/>
            <w:r w:rsidRPr="003362B6">
              <w:t>Financial year</w:t>
            </w:r>
          </w:p>
        </w:tc>
        <w:tc>
          <w:tcPr>
            <w:tcW w:w="1481" w:type="dxa"/>
          </w:tcPr>
          <w:p w14:paraId="73803ED9" w14:textId="77777777" w:rsidR="00AC28EB" w:rsidRPr="003362B6" w:rsidRDefault="00AC28EB">
            <w:pPr>
              <w:pStyle w:val="TableHeading1Right"/>
            </w:pPr>
            <w:r w:rsidRPr="003362B6">
              <w:t>Advocates</w:t>
            </w:r>
          </w:p>
        </w:tc>
        <w:tc>
          <w:tcPr>
            <w:tcW w:w="1481" w:type="dxa"/>
          </w:tcPr>
          <w:p w14:paraId="19F7F010" w14:textId="77777777" w:rsidR="00AC28EB" w:rsidRPr="003362B6" w:rsidRDefault="00AC28EB">
            <w:pPr>
              <w:pStyle w:val="TableHeading1Right"/>
            </w:pPr>
            <w:r w:rsidRPr="003362B6">
              <w:t>ACNDOs</w:t>
            </w:r>
          </w:p>
        </w:tc>
        <w:tc>
          <w:tcPr>
            <w:tcW w:w="1481" w:type="dxa"/>
          </w:tcPr>
          <w:p w14:paraId="57C15893" w14:textId="77777777" w:rsidR="00AC28EB" w:rsidRPr="003362B6" w:rsidRDefault="00AC28EB">
            <w:pPr>
              <w:pStyle w:val="TableHeading1Right"/>
            </w:pPr>
            <w:r w:rsidRPr="003362B6">
              <w:t>FAOs</w:t>
            </w:r>
          </w:p>
        </w:tc>
        <w:tc>
          <w:tcPr>
            <w:tcW w:w="1481" w:type="dxa"/>
          </w:tcPr>
          <w:p w14:paraId="2F6FD32C" w14:textId="77777777" w:rsidR="00AC28EB" w:rsidRPr="003362B6" w:rsidRDefault="00AC28EB">
            <w:pPr>
              <w:pStyle w:val="TableHeading1Right"/>
            </w:pPr>
            <w:r w:rsidRPr="003362B6">
              <w:t>Community support advocates</w:t>
            </w:r>
          </w:p>
        </w:tc>
        <w:tc>
          <w:tcPr>
            <w:cnfStyle w:val="000100000000" w:firstRow="0" w:lastRow="0" w:firstColumn="0" w:lastColumn="1" w:oddVBand="0" w:evenVBand="0" w:oddHBand="0" w:evenHBand="0" w:firstRowFirstColumn="0" w:firstRowLastColumn="0" w:lastRowFirstColumn="0" w:lastRowLastColumn="0"/>
            <w:tcW w:w="1481" w:type="dxa"/>
          </w:tcPr>
          <w:p w14:paraId="70051BAB" w14:textId="77777777" w:rsidR="00AC28EB" w:rsidRPr="003362B6" w:rsidRDefault="00AC28EB">
            <w:pPr>
              <w:pStyle w:val="TableHeading1Right"/>
            </w:pPr>
            <w:r w:rsidRPr="003362B6">
              <w:t>Total</w:t>
            </w:r>
          </w:p>
        </w:tc>
      </w:tr>
      <w:bookmarkEnd w:id="362"/>
      <w:tr w:rsidR="00AC28EB" w:rsidRPr="003362B6" w14:paraId="7A569C71" w14:textId="77777777" w:rsidTr="00D009FF">
        <w:trPr>
          <w:cnfStyle w:val="000000100000" w:firstRow="0" w:lastRow="0" w:firstColumn="0" w:lastColumn="0" w:oddVBand="0" w:evenVBand="0" w:oddHBand="1" w:evenHBand="0" w:firstRowFirstColumn="0" w:firstRowLastColumn="0" w:lastRowFirstColumn="0" w:lastRowLastColumn="0"/>
        </w:trPr>
        <w:tc>
          <w:tcPr>
            <w:tcW w:w="1481" w:type="dxa"/>
          </w:tcPr>
          <w:p w14:paraId="10098964" w14:textId="77777777" w:rsidR="00AC28EB" w:rsidRPr="003362B6" w:rsidRDefault="00AC28EB" w:rsidP="0023012E">
            <w:pPr>
              <w:pStyle w:val="TableTextKeep"/>
            </w:pPr>
            <w:r w:rsidRPr="003362B6">
              <w:t>2020-21</w:t>
            </w:r>
          </w:p>
        </w:tc>
        <w:tc>
          <w:tcPr>
            <w:tcW w:w="1481" w:type="dxa"/>
          </w:tcPr>
          <w:p w14:paraId="58E8776D" w14:textId="6DA559B7" w:rsidR="00AC28EB" w:rsidRPr="003362B6" w:rsidRDefault="00E65638" w:rsidP="0023012E">
            <w:pPr>
              <w:pStyle w:val="TableTextRight"/>
            </w:pPr>
            <w:r w:rsidRPr="003362B6">
              <w:t>105.9</w:t>
            </w:r>
          </w:p>
        </w:tc>
        <w:tc>
          <w:tcPr>
            <w:tcW w:w="1481" w:type="dxa"/>
          </w:tcPr>
          <w:p w14:paraId="693A6FFB" w14:textId="77777777" w:rsidR="00AC28EB" w:rsidRPr="003362B6" w:rsidRDefault="00AC28EB" w:rsidP="0023012E">
            <w:pPr>
              <w:pStyle w:val="TableTextRight"/>
            </w:pPr>
            <w:r w:rsidRPr="003362B6">
              <w:t>No data</w:t>
            </w:r>
          </w:p>
        </w:tc>
        <w:tc>
          <w:tcPr>
            <w:tcW w:w="1481" w:type="dxa"/>
          </w:tcPr>
          <w:p w14:paraId="01E6D2CB" w14:textId="77777777" w:rsidR="00AC28EB" w:rsidRPr="003362B6" w:rsidRDefault="00AC28EB" w:rsidP="0023012E">
            <w:pPr>
              <w:pStyle w:val="TableTextRight"/>
            </w:pPr>
            <w:r w:rsidRPr="003362B6">
              <w:t>No data</w:t>
            </w:r>
          </w:p>
        </w:tc>
        <w:tc>
          <w:tcPr>
            <w:tcW w:w="1481" w:type="dxa"/>
          </w:tcPr>
          <w:p w14:paraId="0F316AB9" w14:textId="77777777" w:rsidR="00AC28EB" w:rsidRPr="003362B6" w:rsidRDefault="00AC28EB" w:rsidP="0023012E">
            <w:pPr>
              <w:pStyle w:val="TableTextRight"/>
            </w:pPr>
            <w:r w:rsidRPr="003362B6">
              <w:t>No data</w:t>
            </w:r>
          </w:p>
        </w:tc>
        <w:tc>
          <w:tcPr>
            <w:cnfStyle w:val="000100000000" w:firstRow="0" w:lastRow="0" w:firstColumn="0" w:lastColumn="1" w:oddVBand="0" w:evenVBand="0" w:oddHBand="0" w:evenHBand="0" w:firstRowFirstColumn="0" w:firstRowLastColumn="0" w:lastRowFirstColumn="0" w:lastRowLastColumn="0"/>
            <w:tcW w:w="1481" w:type="dxa"/>
          </w:tcPr>
          <w:p w14:paraId="75D7FECB" w14:textId="77777777" w:rsidR="00AC28EB" w:rsidRPr="003362B6" w:rsidRDefault="00AC28EB" w:rsidP="0023012E">
            <w:pPr>
              <w:pStyle w:val="TableTextRight"/>
            </w:pPr>
            <w:r w:rsidRPr="003362B6">
              <w:t>105.9</w:t>
            </w:r>
          </w:p>
        </w:tc>
      </w:tr>
      <w:tr w:rsidR="00AC28EB" w:rsidRPr="003362B6" w14:paraId="2A4A2951" w14:textId="77777777" w:rsidTr="00D009FF">
        <w:tc>
          <w:tcPr>
            <w:tcW w:w="1481" w:type="dxa"/>
          </w:tcPr>
          <w:p w14:paraId="67BC8E10" w14:textId="77777777" w:rsidR="00AC28EB" w:rsidRPr="003362B6" w:rsidRDefault="00AC28EB" w:rsidP="0023012E">
            <w:pPr>
              <w:pStyle w:val="TableTextKeep"/>
            </w:pPr>
            <w:r w:rsidRPr="003362B6">
              <w:t>2021-22</w:t>
            </w:r>
          </w:p>
        </w:tc>
        <w:tc>
          <w:tcPr>
            <w:tcW w:w="1481" w:type="dxa"/>
          </w:tcPr>
          <w:p w14:paraId="47A2F51F" w14:textId="77B2678C" w:rsidR="00AC28EB" w:rsidRPr="003362B6" w:rsidRDefault="00B10800" w:rsidP="0023012E">
            <w:pPr>
              <w:pStyle w:val="TableTextRight"/>
              <w:rPr>
                <w:highlight w:val="yellow"/>
              </w:rPr>
            </w:pPr>
            <w:r w:rsidRPr="003362B6">
              <w:t>137.0</w:t>
            </w:r>
          </w:p>
        </w:tc>
        <w:tc>
          <w:tcPr>
            <w:tcW w:w="1481" w:type="dxa"/>
          </w:tcPr>
          <w:p w14:paraId="51A28306" w14:textId="72F87062" w:rsidR="00AC28EB" w:rsidRPr="003362B6" w:rsidRDefault="0083260A" w:rsidP="0023012E">
            <w:pPr>
              <w:pStyle w:val="TableTextRight"/>
              <w:rPr>
                <w:highlight w:val="yellow"/>
              </w:rPr>
            </w:pPr>
            <w:r w:rsidRPr="003362B6">
              <w:t>8.5</w:t>
            </w:r>
          </w:p>
        </w:tc>
        <w:tc>
          <w:tcPr>
            <w:tcW w:w="1481" w:type="dxa"/>
          </w:tcPr>
          <w:p w14:paraId="62895212" w14:textId="0B7ABBD6" w:rsidR="00AC28EB" w:rsidRPr="003362B6" w:rsidRDefault="0083260A" w:rsidP="0023012E">
            <w:pPr>
              <w:pStyle w:val="TableTextRight"/>
              <w:rPr>
                <w:highlight w:val="yellow"/>
              </w:rPr>
            </w:pPr>
            <w:r w:rsidRPr="003362B6">
              <w:t>4.0</w:t>
            </w:r>
          </w:p>
        </w:tc>
        <w:tc>
          <w:tcPr>
            <w:tcW w:w="1481" w:type="dxa"/>
          </w:tcPr>
          <w:p w14:paraId="491E7506" w14:textId="026C7EE6" w:rsidR="00AC28EB" w:rsidRPr="003362B6" w:rsidRDefault="00DA3F29" w:rsidP="0023012E">
            <w:pPr>
              <w:pStyle w:val="TableTextRight"/>
              <w:rPr>
                <w:highlight w:val="yellow"/>
              </w:rPr>
            </w:pPr>
            <w:r w:rsidRPr="003362B6">
              <w:t>2.0</w:t>
            </w:r>
          </w:p>
        </w:tc>
        <w:tc>
          <w:tcPr>
            <w:cnfStyle w:val="000100000000" w:firstRow="0" w:lastRow="0" w:firstColumn="0" w:lastColumn="1" w:oddVBand="0" w:evenVBand="0" w:oddHBand="0" w:evenHBand="0" w:firstRowFirstColumn="0" w:firstRowLastColumn="0" w:lastRowFirstColumn="0" w:lastRowLastColumn="0"/>
            <w:tcW w:w="1481" w:type="dxa"/>
          </w:tcPr>
          <w:p w14:paraId="307C4404" w14:textId="7BFDCD28" w:rsidR="00AC28EB" w:rsidRPr="003362B6" w:rsidRDefault="00C53550" w:rsidP="0023012E">
            <w:pPr>
              <w:pStyle w:val="TableTextRight"/>
              <w:rPr>
                <w:highlight w:val="yellow"/>
              </w:rPr>
            </w:pPr>
            <w:r w:rsidRPr="003362B6">
              <w:t>151.5</w:t>
            </w:r>
          </w:p>
        </w:tc>
      </w:tr>
      <w:tr w:rsidR="00AC28EB" w:rsidRPr="003362B6" w14:paraId="474CC87B" w14:textId="77777777" w:rsidTr="00D009FF">
        <w:trPr>
          <w:cnfStyle w:val="000000100000" w:firstRow="0" w:lastRow="0" w:firstColumn="0" w:lastColumn="0" w:oddVBand="0" w:evenVBand="0" w:oddHBand="1" w:evenHBand="0" w:firstRowFirstColumn="0" w:firstRowLastColumn="0" w:lastRowFirstColumn="0" w:lastRowLastColumn="0"/>
        </w:trPr>
        <w:tc>
          <w:tcPr>
            <w:tcW w:w="1481" w:type="dxa"/>
          </w:tcPr>
          <w:p w14:paraId="7A1FD66C" w14:textId="77777777" w:rsidR="00AC28EB" w:rsidRPr="003362B6" w:rsidRDefault="00AC28EB" w:rsidP="0023012E">
            <w:pPr>
              <w:pStyle w:val="TableTextKeep"/>
            </w:pPr>
            <w:r w:rsidRPr="003362B6">
              <w:t>2022-23</w:t>
            </w:r>
          </w:p>
        </w:tc>
        <w:tc>
          <w:tcPr>
            <w:tcW w:w="1481" w:type="dxa"/>
          </w:tcPr>
          <w:p w14:paraId="3271F0CF" w14:textId="21E2C12B" w:rsidR="00AC28EB" w:rsidRPr="003362B6" w:rsidRDefault="009276A1" w:rsidP="0023012E">
            <w:pPr>
              <w:pStyle w:val="TableTextRight"/>
              <w:rPr>
                <w:highlight w:val="yellow"/>
              </w:rPr>
            </w:pPr>
            <w:r w:rsidRPr="003362B6">
              <w:t>190.1</w:t>
            </w:r>
          </w:p>
        </w:tc>
        <w:tc>
          <w:tcPr>
            <w:tcW w:w="1481" w:type="dxa"/>
          </w:tcPr>
          <w:p w14:paraId="58300D8A" w14:textId="174F38B1" w:rsidR="00AC28EB" w:rsidRPr="003362B6" w:rsidRDefault="00A735EC" w:rsidP="0023012E">
            <w:pPr>
              <w:pStyle w:val="TableTextRight"/>
              <w:rPr>
                <w:highlight w:val="yellow"/>
              </w:rPr>
            </w:pPr>
            <w:r w:rsidRPr="003362B6">
              <w:t>14.0</w:t>
            </w:r>
          </w:p>
        </w:tc>
        <w:tc>
          <w:tcPr>
            <w:tcW w:w="1481" w:type="dxa"/>
          </w:tcPr>
          <w:p w14:paraId="468446E4" w14:textId="650BE2EF" w:rsidR="00AC28EB" w:rsidRPr="003362B6" w:rsidRDefault="009B416D" w:rsidP="0023012E">
            <w:pPr>
              <w:pStyle w:val="TableTextRight"/>
              <w:rPr>
                <w:highlight w:val="yellow"/>
              </w:rPr>
            </w:pPr>
            <w:r w:rsidRPr="003362B6">
              <w:t>12.0</w:t>
            </w:r>
          </w:p>
        </w:tc>
        <w:tc>
          <w:tcPr>
            <w:tcW w:w="1481" w:type="dxa"/>
          </w:tcPr>
          <w:p w14:paraId="5BA077E9" w14:textId="46DC4708" w:rsidR="00AC28EB" w:rsidRPr="003362B6" w:rsidRDefault="00163815" w:rsidP="0023012E">
            <w:pPr>
              <w:pStyle w:val="TableTextRight"/>
              <w:rPr>
                <w:highlight w:val="yellow"/>
              </w:rPr>
            </w:pPr>
            <w:r w:rsidRPr="003362B6">
              <w:t>5.8</w:t>
            </w:r>
          </w:p>
        </w:tc>
        <w:tc>
          <w:tcPr>
            <w:cnfStyle w:val="000100000000" w:firstRow="0" w:lastRow="0" w:firstColumn="0" w:lastColumn="1" w:oddVBand="0" w:evenVBand="0" w:oddHBand="0" w:evenHBand="0" w:firstRowFirstColumn="0" w:firstRowLastColumn="0" w:lastRowFirstColumn="0" w:lastRowLastColumn="0"/>
            <w:tcW w:w="1481" w:type="dxa"/>
          </w:tcPr>
          <w:p w14:paraId="362512BE" w14:textId="79DE7C2E" w:rsidR="00AC28EB" w:rsidRPr="003362B6" w:rsidRDefault="00805591" w:rsidP="0023012E">
            <w:pPr>
              <w:pStyle w:val="TableTextRight"/>
              <w:rPr>
                <w:highlight w:val="yellow"/>
              </w:rPr>
            </w:pPr>
            <w:r w:rsidRPr="003362B6">
              <w:t>221</w:t>
            </w:r>
            <w:r w:rsidR="00F00C55" w:rsidRPr="003362B6">
              <w:t>.9</w:t>
            </w:r>
          </w:p>
        </w:tc>
      </w:tr>
      <w:tr w:rsidR="00AC28EB" w:rsidRPr="003362B6" w14:paraId="7E448330" w14:textId="77777777" w:rsidTr="00D009FF">
        <w:tc>
          <w:tcPr>
            <w:tcW w:w="1481" w:type="dxa"/>
          </w:tcPr>
          <w:p w14:paraId="67B3FF22" w14:textId="77777777" w:rsidR="00AC28EB" w:rsidRPr="003362B6" w:rsidRDefault="00AC28EB" w:rsidP="0023012E">
            <w:pPr>
              <w:pStyle w:val="TableTextKeep"/>
            </w:pPr>
            <w:r w:rsidRPr="003362B6">
              <w:t>2023-24</w:t>
            </w:r>
          </w:p>
        </w:tc>
        <w:tc>
          <w:tcPr>
            <w:tcW w:w="1481" w:type="dxa"/>
          </w:tcPr>
          <w:p w14:paraId="7F4F9D21" w14:textId="63A51370" w:rsidR="00AC28EB" w:rsidRPr="003362B6" w:rsidRDefault="00AC28EB" w:rsidP="0023012E">
            <w:pPr>
              <w:pStyle w:val="TableTextRight"/>
              <w:rPr>
                <w:highlight w:val="yellow"/>
              </w:rPr>
            </w:pPr>
            <w:r w:rsidRPr="003362B6">
              <w:t>1</w:t>
            </w:r>
            <w:r w:rsidR="00B23F0C" w:rsidRPr="003362B6">
              <w:t>89.3</w:t>
            </w:r>
          </w:p>
        </w:tc>
        <w:tc>
          <w:tcPr>
            <w:tcW w:w="1481" w:type="dxa"/>
          </w:tcPr>
          <w:p w14:paraId="2C4BFCC4" w14:textId="5F8B401B" w:rsidR="00AC28EB" w:rsidRPr="003362B6" w:rsidRDefault="00807694" w:rsidP="0023012E">
            <w:pPr>
              <w:pStyle w:val="TableTextRight"/>
              <w:rPr>
                <w:highlight w:val="yellow"/>
              </w:rPr>
            </w:pPr>
            <w:r w:rsidRPr="003362B6">
              <w:t>11.2</w:t>
            </w:r>
          </w:p>
        </w:tc>
        <w:tc>
          <w:tcPr>
            <w:tcW w:w="1481" w:type="dxa"/>
          </w:tcPr>
          <w:p w14:paraId="7A2CB5C1" w14:textId="137955F1" w:rsidR="00AC28EB" w:rsidRPr="003362B6" w:rsidRDefault="004D459E" w:rsidP="0023012E">
            <w:pPr>
              <w:pStyle w:val="TableTextRight"/>
            </w:pPr>
            <w:r w:rsidRPr="003362B6">
              <w:t>14.2</w:t>
            </w:r>
          </w:p>
        </w:tc>
        <w:tc>
          <w:tcPr>
            <w:tcW w:w="1481" w:type="dxa"/>
          </w:tcPr>
          <w:p w14:paraId="2045A30D" w14:textId="1588E6EF" w:rsidR="00AC28EB" w:rsidRPr="003362B6" w:rsidRDefault="00442F09" w:rsidP="0023012E">
            <w:pPr>
              <w:pStyle w:val="TableTextRight"/>
            </w:pPr>
            <w:r w:rsidRPr="003362B6">
              <w:t>5.6</w:t>
            </w:r>
          </w:p>
        </w:tc>
        <w:tc>
          <w:tcPr>
            <w:cnfStyle w:val="000100000000" w:firstRow="0" w:lastRow="0" w:firstColumn="0" w:lastColumn="1" w:oddVBand="0" w:evenVBand="0" w:oddHBand="0" w:evenHBand="0" w:firstRowFirstColumn="0" w:firstRowLastColumn="0" w:lastRowFirstColumn="0" w:lastRowLastColumn="0"/>
            <w:tcW w:w="1481" w:type="dxa"/>
          </w:tcPr>
          <w:p w14:paraId="2A8CFFF7" w14:textId="1BD7F1FF" w:rsidR="00AC28EB" w:rsidRPr="003362B6" w:rsidRDefault="00925258" w:rsidP="0023012E">
            <w:pPr>
              <w:pStyle w:val="TableTextRight"/>
            </w:pPr>
            <w:r w:rsidRPr="003362B6">
              <w:t>220.3</w:t>
            </w:r>
          </w:p>
        </w:tc>
      </w:tr>
    </w:tbl>
    <w:p w14:paraId="3FD44A70" w14:textId="6C077FF7" w:rsidR="00B303CF" w:rsidRPr="003362B6" w:rsidRDefault="00B303CF" w:rsidP="00F36F05">
      <w:pPr>
        <w:pStyle w:val="Para"/>
      </w:pPr>
      <w:r w:rsidRPr="003362B6">
        <w:t xml:space="preserve">Return to </w:t>
      </w:r>
      <w:r w:rsidR="0033307A" w:rsidRPr="003362B6">
        <w:fldChar w:fldCharType="begin"/>
      </w:r>
      <w:r w:rsidR="0033307A" w:rsidRPr="003362B6">
        <w:instrText xml:space="preserve"> REF _Ref166603684 \h </w:instrText>
      </w:r>
      <w:r w:rsidR="0033307A" w:rsidRPr="003362B6">
        <w:fldChar w:fldCharType="separate"/>
      </w:r>
      <w:r w:rsidR="003017E7" w:rsidRPr="003362B6">
        <w:t>Figure 6</w:t>
      </w:r>
      <w:r w:rsidR="003017E7" w:rsidRPr="003362B6">
        <w:noBreakHyphen/>
        <w:t>1</w:t>
      </w:r>
      <w:r w:rsidR="0033307A" w:rsidRPr="003362B6">
        <w:fldChar w:fldCharType="end"/>
      </w:r>
    </w:p>
    <w:p w14:paraId="054EDCAE" w14:textId="785B988E" w:rsidR="00BF3228" w:rsidRPr="003362B6" w:rsidRDefault="00BF3228">
      <w:r w:rsidRPr="003362B6">
        <w:br w:type="page"/>
      </w:r>
    </w:p>
    <w:p w14:paraId="51E2CF75" w14:textId="4BFCABB3" w:rsidR="00957FC4" w:rsidRPr="003362B6" w:rsidRDefault="00B36671" w:rsidP="007E3F21">
      <w:pPr>
        <w:pStyle w:val="Heading6"/>
      </w:pPr>
      <w:bookmarkStart w:id="363" w:name="_Ref173346921"/>
      <w:r w:rsidRPr="003362B6">
        <w:lastRenderedPageBreak/>
        <w:t xml:space="preserve">Long description </w:t>
      </w:r>
      <w:r w:rsidR="00D434CF" w:rsidRPr="003362B6">
        <w:t>for</w:t>
      </w:r>
      <w:r w:rsidR="00957FC4" w:rsidRPr="003362B6">
        <w:t xml:space="preserve"> </w:t>
      </w:r>
      <w:r w:rsidR="00C37F61" w:rsidRPr="003362B6">
        <w:fldChar w:fldCharType="begin"/>
      </w:r>
      <w:r w:rsidR="00C37F61" w:rsidRPr="003362B6">
        <w:instrText xml:space="preserve"> REF _Ref170484121 \h </w:instrText>
      </w:r>
      <w:r w:rsidR="00C37F61" w:rsidRPr="003362B6">
        <w:fldChar w:fldCharType="separate"/>
      </w:r>
      <w:r w:rsidR="003017E7" w:rsidRPr="003362B6">
        <w:t>Figure C</w:t>
      </w:r>
      <w:r w:rsidR="003017E7" w:rsidRPr="003362B6">
        <w:noBreakHyphen/>
        <w:t>1</w:t>
      </w:r>
      <w:r w:rsidR="00C37F61" w:rsidRPr="003362B6">
        <w:fldChar w:fldCharType="end"/>
      </w:r>
      <w:r w:rsidR="003655A0" w:rsidRPr="003362B6">
        <w:t xml:space="preserve">: </w:t>
      </w:r>
      <w:r w:rsidR="00C37F61" w:rsidRPr="003362B6">
        <w:fldChar w:fldCharType="begin"/>
      </w:r>
      <w:r w:rsidR="00C37F61" w:rsidRPr="003362B6">
        <w:instrText xml:space="preserve"> REF _Ref173144002 \h </w:instrText>
      </w:r>
      <w:r w:rsidR="00C37F61" w:rsidRPr="003362B6">
        <w:fldChar w:fldCharType="separate"/>
      </w:r>
      <w:r w:rsidR="003017E7" w:rsidRPr="003362B6">
        <w:t>OPAN awareness-raising activities, January to June 2023</w:t>
      </w:r>
      <w:r w:rsidR="00C37F61" w:rsidRPr="003362B6">
        <w:fldChar w:fldCharType="end"/>
      </w:r>
      <w:bookmarkEnd w:id="363"/>
    </w:p>
    <w:p w14:paraId="4290BC8E" w14:textId="55D88908" w:rsidR="008F41EC" w:rsidRPr="003362B6" w:rsidRDefault="008F41EC" w:rsidP="008F41EC">
      <w:pPr>
        <w:pStyle w:val="ParaKeep"/>
      </w:pPr>
      <w:r w:rsidRPr="003362B6">
        <w:t>OPAN</w:t>
      </w:r>
      <w:r w:rsidRPr="003362B6" w:rsidDel="008F41EC">
        <w:t xml:space="preserve"> </w:t>
      </w:r>
      <w:r w:rsidR="0070374F" w:rsidRPr="003362B6">
        <w:t xml:space="preserve">has </w:t>
      </w:r>
      <w:r w:rsidRPr="003362B6">
        <w:t>developed and implemented an engagement plan</w:t>
      </w:r>
      <w:r w:rsidR="00554690" w:rsidRPr="003362B6">
        <w:t xml:space="preserve"> with the following </w:t>
      </w:r>
      <w:r w:rsidR="000F5871" w:rsidRPr="003362B6">
        <w:t>aims</w:t>
      </w:r>
      <w:r w:rsidRPr="003362B6">
        <w:t xml:space="preserve">: </w:t>
      </w:r>
    </w:p>
    <w:p w14:paraId="459E6961" w14:textId="55E1E3AC" w:rsidR="008F41EC" w:rsidRPr="003362B6" w:rsidRDefault="000E2E16" w:rsidP="008F41EC">
      <w:pPr>
        <w:pStyle w:val="Bullet1"/>
      </w:pPr>
      <w:r w:rsidRPr="003362B6">
        <w:t>d</w:t>
      </w:r>
      <w:r w:rsidR="008F41EC" w:rsidRPr="003362B6">
        <w:t>eliver 12</w:t>
      </w:r>
      <w:r w:rsidR="004015AD" w:rsidRPr="003362B6">
        <w:t> webinars</w:t>
      </w:r>
      <w:r w:rsidR="008F41EC" w:rsidRPr="003362B6">
        <w:t xml:space="preserve"> </w:t>
      </w:r>
      <w:r w:rsidR="000E0A2E" w:rsidRPr="003362B6">
        <w:t>and reach</w:t>
      </w:r>
      <w:r w:rsidR="008F41EC" w:rsidRPr="003362B6">
        <w:t xml:space="preserve"> 24,000 viewers per annum</w:t>
      </w:r>
    </w:p>
    <w:p w14:paraId="693D8740" w14:textId="46ADBBFA" w:rsidR="008F41EC" w:rsidRPr="003362B6" w:rsidRDefault="000E2E16" w:rsidP="008F41EC">
      <w:pPr>
        <w:pStyle w:val="Bullet1"/>
      </w:pPr>
      <w:r w:rsidRPr="003362B6">
        <w:t>i</w:t>
      </w:r>
      <w:r w:rsidR="008F41EC" w:rsidRPr="003362B6">
        <w:t xml:space="preserve">ncrease digital reach </w:t>
      </w:r>
      <w:r w:rsidR="000E0A2E" w:rsidRPr="003362B6">
        <w:t xml:space="preserve">by </w:t>
      </w:r>
      <w:r w:rsidR="008F41EC" w:rsidRPr="003362B6">
        <w:t>10% per annum</w:t>
      </w:r>
    </w:p>
    <w:p w14:paraId="787A9A5B" w14:textId="390F1BBA" w:rsidR="008F41EC" w:rsidRPr="003362B6" w:rsidRDefault="000E2E16" w:rsidP="008F41EC">
      <w:pPr>
        <w:pStyle w:val="Bullet1"/>
      </w:pPr>
      <w:r w:rsidRPr="003362B6">
        <w:t>i</w:t>
      </w:r>
      <w:r w:rsidR="000E0A2E" w:rsidRPr="003362B6">
        <w:t>ncrease c</w:t>
      </w:r>
      <w:r w:rsidR="008F41EC" w:rsidRPr="003362B6">
        <w:t xml:space="preserve">all volumes </w:t>
      </w:r>
      <w:r w:rsidR="000E0A2E" w:rsidRPr="003362B6">
        <w:t>by</w:t>
      </w:r>
      <w:r w:rsidR="00842110" w:rsidRPr="003362B6">
        <w:t xml:space="preserve"> </w:t>
      </w:r>
      <w:r w:rsidR="008F41EC" w:rsidRPr="003362B6">
        <w:t>15% per annum</w:t>
      </w:r>
      <w:r w:rsidR="00842110" w:rsidRPr="003362B6">
        <w:t>.</w:t>
      </w:r>
    </w:p>
    <w:p w14:paraId="7B71604A" w14:textId="7A295808" w:rsidR="007E3F21" w:rsidRPr="003362B6" w:rsidRDefault="00842110" w:rsidP="0069457D">
      <w:pPr>
        <w:pStyle w:val="Heading7"/>
      </w:pPr>
      <w:r w:rsidRPr="003362B6">
        <w:t>Webinars</w:t>
      </w:r>
    </w:p>
    <w:p w14:paraId="3E68DDC4" w14:textId="3BF4E63B" w:rsidR="00C370DB" w:rsidRPr="003362B6" w:rsidRDefault="0044044B" w:rsidP="00A93696">
      <w:pPr>
        <w:pStyle w:val="Para"/>
      </w:pPr>
      <w:r w:rsidRPr="003362B6">
        <w:t>Between</w:t>
      </w:r>
      <w:r w:rsidR="00C370DB" w:rsidRPr="003362B6">
        <w:t xml:space="preserve"> 1</w:t>
      </w:r>
      <w:r w:rsidRPr="003362B6">
        <w:t> </w:t>
      </w:r>
      <w:r w:rsidR="00C370DB" w:rsidRPr="003362B6">
        <w:t>January</w:t>
      </w:r>
      <w:r w:rsidRPr="003362B6">
        <w:t> </w:t>
      </w:r>
      <w:r w:rsidR="00C370DB" w:rsidRPr="003362B6">
        <w:t xml:space="preserve">2023 </w:t>
      </w:r>
      <w:r w:rsidRPr="003362B6">
        <w:t>and</w:t>
      </w:r>
      <w:r w:rsidR="00C370DB" w:rsidRPr="003362B6">
        <w:t xml:space="preserve"> 30</w:t>
      </w:r>
      <w:r w:rsidRPr="003362B6">
        <w:t> </w:t>
      </w:r>
      <w:r w:rsidR="00C370DB" w:rsidRPr="003362B6">
        <w:t>June</w:t>
      </w:r>
      <w:r w:rsidRPr="003362B6">
        <w:t> </w:t>
      </w:r>
      <w:r w:rsidR="00C370DB" w:rsidRPr="003362B6">
        <w:t>2023, OPAN delivered 5</w:t>
      </w:r>
      <w:r w:rsidR="006C5212" w:rsidRPr="003362B6">
        <w:t> </w:t>
      </w:r>
      <w:r w:rsidR="00C370DB" w:rsidRPr="003362B6">
        <w:t>webinars</w:t>
      </w:r>
      <w:r w:rsidR="00FB0791" w:rsidRPr="003362B6">
        <w:t xml:space="preserve">, which received a total of </w:t>
      </w:r>
      <w:r w:rsidR="00C370DB" w:rsidRPr="003362B6">
        <w:t>21,056</w:t>
      </w:r>
      <w:r w:rsidRPr="003362B6">
        <w:t> </w:t>
      </w:r>
      <w:r w:rsidR="00C370DB" w:rsidRPr="003362B6">
        <w:t>views</w:t>
      </w:r>
      <w:r w:rsidR="00E077DF" w:rsidRPr="003362B6">
        <w:t>.</w:t>
      </w:r>
      <w:r w:rsidR="00C370DB" w:rsidRPr="003362B6">
        <w:t xml:space="preserve"> </w:t>
      </w:r>
      <w:r w:rsidR="00AE63A8" w:rsidRPr="003362B6">
        <w:t xml:space="preserve">This </w:t>
      </w:r>
      <w:r w:rsidR="00E974D6" w:rsidRPr="003362B6">
        <w:t>is</w:t>
      </w:r>
      <w:r w:rsidR="00C370DB" w:rsidRPr="003362B6">
        <w:t xml:space="preserve"> 87% of the annual target for views in this </w:t>
      </w:r>
      <w:r w:rsidR="002A5BC5" w:rsidRPr="003362B6">
        <w:t>6</w:t>
      </w:r>
      <w:r w:rsidR="002A5BC5" w:rsidRPr="003362B6">
        <w:noBreakHyphen/>
        <w:t>month</w:t>
      </w:r>
      <w:r w:rsidR="00C370DB" w:rsidRPr="003362B6">
        <w:t xml:space="preserve"> reporting period, indicating a likeliness to exceed the annual target. The conversion rate </w:t>
      </w:r>
      <w:r w:rsidR="002A5BC5" w:rsidRPr="003362B6">
        <w:t>was</w:t>
      </w:r>
      <w:r w:rsidR="00C370DB" w:rsidRPr="003362B6">
        <w:t xml:space="preserve"> 69%, including both live and replay views.</w:t>
      </w:r>
    </w:p>
    <w:p w14:paraId="475C91EC" w14:textId="7975414B" w:rsidR="00C370DB" w:rsidRPr="003362B6" w:rsidRDefault="006B0D60" w:rsidP="00A93696">
      <w:pPr>
        <w:pStyle w:val="ParaKeep"/>
      </w:pPr>
      <w:r w:rsidRPr="003362B6">
        <w:t xml:space="preserve">The </w:t>
      </w:r>
      <w:proofErr w:type="gramStart"/>
      <w:r w:rsidRPr="003362B6">
        <w:t>main focus</w:t>
      </w:r>
      <w:proofErr w:type="gramEnd"/>
      <w:r w:rsidRPr="003362B6">
        <w:t xml:space="preserve"> of the webinars was current aged care reforms. </w:t>
      </w:r>
      <w:r w:rsidR="00C370DB" w:rsidRPr="003362B6">
        <w:t>T</w:t>
      </w:r>
      <w:r w:rsidR="003161FA" w:rsidRPr="003362B6">
        <w:t>opics included</w:t>
      </w:r>
      <w:r w:rsidR="00C370DB" w:rsidRPr="003362B6">
        <w:t>:</w:t>
      </w:r>
    </w:p>
    <w:p w14:paraId="6F1D9D07" w14:textId="4C014DE5" w:rsidR="002D0A52" w:rsidRPr="003362B6" w:rsidRDefault="00C370DB" w:rsidP="00A93696">
      <w:pPr>
        <w:pStyle w:val="Bullet1"/>
      </w:pPr>
      <w:r w:rsidRPr="003362B6">
        <w:t>Home Care Packages: what</w:t>
      </w:r>
      <w:r w:rsidR="0064597E" w:rsidRPr="003362B6">
        <w:t>’</w:t>
      </w:r>
      <w:r w:rsidRPr="003362B6">
        <w:t xml:space="preserve">s changed? </w:t>
      </w:r>
    </w:p>
    <w:p w14:paraId="3C2C1B41" w14:textId="77777777" w:rsidR="002D0A52" w:rsidRPr="003362B6" w:rsidRDefault="00C370DB" w:rsidP="00A93696">
      <w:pPr>
        <w:pStyle w:val="Bullet1"/>
      </w:pPr>
      <w:r w:rsidRPr="003362B6">
        <w:t xml:space="preserve">Hear our voices: Participating in aged care reform </w:t>
      </w:r>
    </w:p>
    <w:p w14:paraId="42AC62C3" w14:textId="4DFF481D" w:rsidR="000124DB" w:rsidRPr="003362B6" w:rsidRDefault="00C370DB" w:rsidP="00A93696">
      <w:pPr>
        <w:pStyle w:val="Bullet1"/>
      </w:pPr>
      <w:r w:rsidRPr="003362B6">
        <w:t>Food, glorious food: what to do when it</w:t>
      </w:r>
      <w:r w:rsidR="00004AC9" w:rsidRPr="003362B6">
        <w:t>’</w:t>
      </w:r>
      <w:r w:rsidRPr="003362B6">
        <w:t xml:space="preserve">s not </w:t>
      </w:r>
    </w:p>
    <w:p w14:paraId="5976B573" w14:textId="77777777" w:rsidR="000124DB" w:rsidRPr="003362B6" w:rsidRDefault="00C370DB" w:rsidP="00A93696">
      <w:pPr>
        <w:pStyle w:val="Bullet1"/>
      </w:pPr>
      <w:r w:rsidRPr="003362B6">
        <w:t xml:space="preserve">Star Ratings, 24/7 Nursing and wage increase </w:t>
      </w:r>
    </w:p>
    <w:p w14:paraId="4556D86F" w14:textId="3F667A82" w:rsidR="00C370DB" w:rsidRPr="003362B6" w:rsidRDefault="00C370DB" w:rsidP="00A93696">
      <w:pPr>
        <w:pStyle w:val="Bullet1"/>
      </w:pPr>
      <w:r w:rsidRPr="003362B6">
        <w:t>World Elder Abuse Awareness Day Roundtable</w:t>
      </w:r>
    </w:p>
    <w:p w14:paraId="4BB52289" w14:textId="77777777" w:rsidR="006B0D60" w:rsidRPr="003362B6" w:rsidRDefault="00C370DB" w:rsidP="005B1C51">
      <w:pPr>
        <w:pStyle w:val="Para"/>
      </w:pPr>
      <w:r w:rsidRPr="003362B6">
        <w:t>The home care updates webinar garnered the highest views.</w:t>
      </w:r>
    </w:p>
    <w:p w14:paraId="2FBA0207" w14:textId="77F34BF0" w:rsidR="00C370DB" w:rsidRPr="003362B6" w:rsidRDefault="00C370DB" w:rsidP="005B1C51">
      <w:pPr>
        <w:pStyle w:val="Para"/>
      </w:pPr>
      <w:r w:rsidRPr="003362B6">
        <w:t>Webinars continue to serve as a popular awareness</w:t>
      </w:r>
      <w:r w:rsidR="00CF741D" w:rsidRPr="003362B6">
        <w:t>-</w:t>
      </w:r>
      <w:r w:rsidRPr="003362B6">
        <w:t xml:space="preserve">raising tool </w:t>
      </w:r>
      <w:r w:rsidR="00CF741D" w:rsidRPr="003362B6">
        <w:t>for</w:t>
      </w:r>
      <w:r w:rsidRPr="003362B6">
        <w:t xml:space="preserve"> key aged care topics and provide a forum for consumers and others to ask questions </w:t>
      </w:r>
      <w:r w:rsidR="006B0D60" w:rsidRPr="003362B6">
        <w:t>of</w:t>
      </w:r>
      <w:r w:rsidRPr="003362B6">
        <w:t xml:space="preserve"> experts.</w:t>
      </w:r>
    </w:p>
    <w:p w14:paraId="0DEC8902" w14:textId="15355D8A" w:rsidR="00C370DB" w:rsidRPr="003362B6" w:rsidRDefault="00C370DB" w:rsidP="00EE4928">
      <w:pPr>
        <w:pStyle w:val="Heading7"/>
      </w:pPr>
      <w:r w:rsidRPr="003362B6">
        <w:t>D</w:t>
      </w:r>
      <w:r w:rsidR="00F02CE7" w:rsidRPr="003362B6">
        <w:t>igital reach and growth</w:t>
      </w:r>
    </w:p>
    <w:p w14:paraId="5E6B0033" w14:textId="157CED4F" w:rsidR="00B643A0" w:rsidRPr="003362B6" w:rsidRDefault="00091051" w:rsidP="002110AE">
      <w:pPr>
        <w:pStyle w:val="ParaKeep"/>
      </w:pPr>
      <w:r w:rsidRPr="003362B6">
        <w:t xml:space="preserve">Digital reach across all platforms (website, social media and </w:t>
      </w:r>
      <w:proofErr w:type="spellStart"/>
      <w:r w:rsidRPr="003362B6">
        <w:t>eDMS</w:t>
      </w:r>
      <w:proofErr w:type="spellEnd"/>
      <w:r w:rsidRPr="003362B6">
        <w:t>) increased by 44% in this reporting period.</w:t>
      </w:r>
    </w:p>
    <w:p w14:paraId="3EE6C90A" w14:textId="28C1224D" w:rsidR="00000583" w:rsidRPr="003362B6" w:rsidRDefault="00E51B5A" w:rsidP="00B643A0">
      <w:pPr>
        <w:pStyle w:val="Heading8"/>
      </w:pPr>
      <w:r w:rsidRPr="003362B6">
        <w:t>Website</w:t>
      </w:r>
    </w:p>
    <w:p w14:paraId="0C443195" w14:textId="2046C9FD" w:rsidR="00C370DB" w:rsidRPr="003362B6" w:rsidRDefault="00E51B5A" w:rsidP="00A93696">
      <w:pPr>
        <w:pStyle w:val="ParaKeep"/>
      </w:pPr>
      <w:r w:rsidRPr="003362B6">
        <w:t>Website reach grew by</w:t>
      </w:r>
      <w:r w:rsidR="00DA1EBE" w:rsidRPr="003362B6">
        <w:t xml:space="preserve"> </w:t>
      </w:r>
      <w:r w:rsidR="00C370DB" w:rsidRPr="003362B6">
        <w:t xml:space="preserve">9% </w:t>
      </w:r>
      <w:r w:rsidRPr="003362B6">
        <w:t>to</w:t>
      </w:r>
      <w:r w:rsidR="00C370DB" w:rsidRPr="003362B6">
        <w:t xml:space="preserve"> 110,638</w:t>
      </w:r>
      <w:r w:rsidRPr="003362B6">
        <w:t> </w:t>
      </w:r>
      <w:r w:rsidR="00C370DB" w:rsidRPr="003362B6">
        <w:t>visitors.</w:t>
      </w:r>
      <w:r w:rsidR="002110AE" w:rsidRPr="003362B6">
        <w:t xml:space="preserve"> </w:t>
      </w:r>
      <w:r w:rsidR="00C370DB" w:rsidRPr="003362B6">
        <w:t>Organic search was the high</w:t>
      </w:r>
      <w:r w:rsidR="00EF228D" w:rsidRPr="003362B6">
        <w:t>est</w:t>
      </w:r>
      <w:r w:rsidR="00C370DB" w:rsidRPr="003362B6">
        <w:t xml:space="preserve"> source of visitor acquisition at 27%.</w:t>
      </w:r>
      <w:r w:rsidRPr="003362B6">
        <w:t xml:space="preserve"> </w:t>
      </w:r>
      <w:r w:rsidR="000A2209" w:rsidRPr="003362B6">
        <w:t>T</w:t>
      </w:r>
      <w:r w:rsidR="00C370DB" w:rsidRPr="003362B6">
        <w:t xml:space="preserve">he most viewed webpages </w:t>
      </w:r>
      <w:r w:rsidR="00131C11" w:rsidRPr="003362B6">
        <w:t>were</w:t>
      </w:r>
      <w:r w:rsidR="00C370DB" w:rsidRPr="003362B6">
        <w:t>:</w:t>
      </w:r>
    </w:p>
    <w:p w14:paraId="2F2EDCEC" w14:textId="06AA987A" w:rsidR="00C370DB" w:rsidRPr="003362B6" w:rsidRDefault="00C370DB" w:rsidP="00A93696">
      <w:pPr>
        <w:pStyle w:val="Bullet1"/>
      </w:pPr>
      <w:r w:rsidRPr="003362B6">
        <w:t>How to vote in elections as an older person</w:t>
      </w:r>
    </w:p>
    <w:p w14:paraId="33DE21A0" w14:textId="1A185808" w:rsidR="00C370DB" w:rsidRPr="003362B6" w:rsidRDefault="00C370DB" w:rsidP="00A93696">
      <w:pPr>
        <w:pStyle w:val="Bullet1"/>
      </w:pPr>
      <w:r w:rsidRPr="003362B6">
        <w:t>Information on e-Learning programs</w:t>
      </w:r>
    </w:p>
    <w:p w14:paraId="6BBCD36F" w14:textId="0BD9059A" w:rsidR="00C370DB" w:rsidRPr="003362B6" w:rsidRDefault="00C370DB" w:rsidP="00A93696">
      <w:pPr>
        <w:pStyle w:val="Bullet1"/>
      </w:pPr>
      <w:r w:rsidRPr="003362B6">
        <w:t>The Self-Advocacy toolkit</w:t>
      </w:r>
    </w:p>
    <w:p w14:paraId="46084122" w14:textId="69F3539D" w:rsidR="00C370DB" w:rsidRPr="003362B6" w:rsidRDefault="00C370DB" w:rsidP="00A93696">
      <w:pPr>
        <w:pStyle w:val="Bullet1"/>
      </w:pPr>
      <w:r w:rsidRPr="003362B6">
        <w:t>Home care package updates</w:t>
      </w:r>
      <w:r w:rsidR="00CA3B1C" w:rsidRPr="003362B6">
        <w:t>.</w:t>
      </w:r>
    </w:p>
    <w:p w14:paraId="0252CA73" w14:textId="44E10570" w:rsidR="00E51B5A" w:rsidRPr="003362B6" w:rsidRDefault="00E51B5A" w:rsidP="00E51B5A">
      <w:pPr>
        <w:pStyle w:val="Heading8"/>
      </w:pPr>
      <w:r w:rsidRPr="003362B6">
        <w:lastRenderedPageBreak/>
        <w:t>Social media</w:t>
      </w:r>
    </w:p>
    <w:p w14:paraId="7820ACF4" w14:textId="39F6571E" w:rsidR="001B3E5E" w:rsidRPr="003362B6" w:rsidRDefault="001B3E5E" w:rsidP="005914F7">
      <w:pPr>
        <w:pStyle w:val="ParaKeep"/>
      </w:pPr>
      <w:r w:rsidRPr="003362B6">
        <w:t>Across Facebook and LinkedIn, OPAN achieved a substantial reach of 1,424,164</w:t>
      </w:r>
      <w:r w:rsidR="00F14FFB" w:rsidRPr="003362B6">
        <w:t> impressions</w:t>
      </w:r>
      <w:r w:rsidRPr="003362B6">
        <w:t xml:space="preserve"> (114%</w:t>
      </w:r>
      <w:r w:rsidR="006F0FE2" w:rsidRPr="003362B6">
        <w:t> </w:t>
      </w:r>
      <w:r w:rsidRPr="003362B6">
        <w:t>growth) due to integrated campaigns and advertising efforts.</w:t>
      </w:r>
    </w:p>
    <w:p w14:paraId="3596CEAC" w14:textId="35B62128" w:rsidR="005914F7" w:rsidRPr="003362B6" w:rsidRDefault="001B3E5E" w:rsidP="005914F7">
      <w:pPr>
        <w:pStyle w:val="Bullet1"/>
        <w:rPr>
          <w:rStyle w:val="Bullet1Char"/>
        </w:rPr>
      </w:pPr>
      <w:r w:rsidRPr="003362B6">
        <w:t>Facebook followers incre</w:t>
      </w:r>
      <w:r w:rsidRPr="003362B6">
        <w:rPr>
          <w:rStyle w:val="Bullet1Char"/>
        </w:rPr>
        <w:t xml:space="preserve">ased </w:t>
      </w:r>
      <w:r w:rsidR="005914F7" w:rsidRPr="003362B6">
        <w:rPr>
          <w:rStyle w:val="Bullet1Char"/>
        </w:rPr>
        <w:t xml:space="preserve">by </w:t>
      </w:r>
      <w:r w:rsidRPr="003362B6">
        <w:rPr>
          <w:rStyle w:val="Bullet1Char"/>
        </w:rPr>
        <w:t>6%</w:t>
      </w:r>
      <w:r w:rsidR="005914F7" w:rsidRPr="003362B6">
        <w:rPr>
          <w:rStyle w:val="Bullet1Char"/>
        </w:rPr>
        <w:t>,</w:t>
      </w:r>
      <w:r w:rsidRPr="003362B6">
        <w:rPr>
          <w:rStyle w:val="Bullet1Char"/>
        </w:rPr>
        <w:t xml:space="preserve"> to 6,634</w:t>
      </w:r>
      <w:r w:rsidR="005914F7" w:rsidRPr="003362B6">
        <w:rPr>
          <w:rStyle w:val="Bullet1Char"/>
        </w:rPr>
        <w:t>.</w:t>
      </w:r>
    </w:p>
    <w:p w14:paraId="18981443" w14:textId="715A6157" w:rsidR="001B3E5E" w:rsidRPr="003362B6" w:rsidRDefault="001B3E5E" w:rsidP="005914F7">
      <w:pPr>
        <w:pStyle w:val="Bullet1"/>
      </w:pPr>
      <w:r w:rsidRPr="003362B6">
        <w:rPr>
          <w:rStyle w:val="Bullet1Char"/>
        </w:rPr>
        <w:t xml:space="preserve">LinkedIn followers </w:t>
      </w:r>
      <w:r w:rsidR="005914F7" w:rsidRPr="003362B6">
        <w:rPr>
          <w:rStyle w:val="Bullet1Char"/>
        </w:rPr>
        <w:t>increased by</w:t>
      </w:r>
      <w:r w:rsidRPr="003362B6">
        <w:rPr>
          <w:rStyle w:val="Bullet1Char"/>
        </w:rPr>
        <w:t xml:space="preserve"> 20%</w:t>
      </w:r>
      <w:r w:rsidR="005914F7" w:rsidRPr="003362B6">
        <w:rPr>
          <w:rStyle w:val="Bullet1Char"/>
        </w:rPr>
        <w:t>,</w:t>
      </w:r>
      <w:r w:rsidRPr="003362B6">
        <w:rPr>
          <w:rStyle w:val="Bullet1Char"/>
        </w:rPr>
        <w:t xml:space="preserve"> to 7,037</w:t>
      </w:r>
      <w:r w:rsidRPr="003362B6">
        <w:t>.</w:t>
      </w:r>
    </w:p>
    <w:p w14:paraId="61F0A832" w14:textId="7F9E324F" w:rsidR="00E51B5A" w:rsidRPr="003362B6" w:rsidRDefault="00F657C8" w:rsidP="00E51B5A">
      <w:pPr>
        <w:pStyle w:val="Heading8"/>
      </w:pPr>
      <w:r w:rsidRPr="003362B6">
        <w:t>Newsletter</w:t>
      </w:r>
    </w:p>
    <w:p w14:paraId="1D4E1F7D" w14:textId="01C97AF6" w:rsidR="001B3E5E" w:rsidRPr="003362B6" w:rsidRDefault="005914F7" w:rsidP="001B3E5E">
      <w:pPr>
        <w:pStyle w:val="Para"/>
      </w:pPr>
      <w:r w:rsidRPr="003362B6">
        <w:t xml:space="preserve">OPAN distributed </w:t>
      </w:r>
      <w:r w:rsidR="001B3E5E" w:rsidRPr="003362B6">
        <w:t>26</w:t>
      </w:r>
      <w:r w:rsidRPr="003362B6">
        <w:t> </w:t>
      </w:r>
      <w:r w:rsidR="001B3E5E" w:rsidRPr="003362B6">
        <w:t>electronic newsletters to 37,800</w:t>
      </w:r>
      <w:r w:rsidRPr="003362B6">
        <w:t> </w:t>
      </w:r>
      <w:r w:rsidR="001B3E5E" w:rsidRPr="003362B6">
        <w:t xml:space="preserve">thousand subscribers, </w:t>
      </w:r>
      <w:r w:rsidR="004C5F21" w:rsidRPr="003362B6">
        <w:t>an</w:t>
      </w:r>
      <w:r w:rsidR="001B3E5E" w:rsidRPr="003362B6">
        <w:t xml:space="preserve"> 8% growth since the previous reporting period</w:t>
      </w:r>
      <w:r w:rsidRPr="003362B6">
        <w:t xml:space="preserve">. </w:t>
      </w:r>
      <w:r w:rsidR="00DC1265" w:rsidRPr="003362B6">
        <w:t>The newsletters s</w:t>
      </w:r>
      <w:r w:rsidR="001B3E5E" w:rsidRPr="003362B6">
        <w:t>ustain</w:t>
      </w:r>
      <w:r w:rsidR="00DC1265" w:rsidRPr="003362B6">
        <w:t>ed</w:t>
      </w:r>
      <w:r w:rsidR="001B3E5E" w:rsidRPr="003362B6">
        <w:t xml:space="preserve"> a 37.8% open rate. </w:t>
      </w:r>
    </w:p>
    <w:p w14:paraId="758D67A7" w14:textId="77777777" w:rsidR="00483D29" w:rsidRPr="003362B6" w:rsidRDefault="00483D29" w:rsidP="00363962">
      <w:pPr>
        <w:pStyle w:val="Heading7"/>
      </w:pPr>
      <w:r w:rsidRPr="003362B6">
        <w:t>Call volumes</w:t>
      </w:r>
    </w:p>
    <w:p w14:paraId="308C7EFD" w14:textId="711C0B99" w:rsidR="00C370DB" w:rsidRPr="003362B6" w:rsidRDefault="00D41296" w:rsidP="00A93696">
      <w:pPr>
        <w:pStyle w:val="Para"/>
      </w:pPr>
      <w:r w:rsidRPr="003362B6">
        <w:t>For the</w:t>
      </w:r>
      <w:r w:rsidR="00147F7E" w:rsidRPr="003362B6">
        <w:t xml:space="preserve"> 2022</w:t>
      </w:r>
      <w:r w:rsidR="00147F7E" w:rsidRPr="003362B6">
        <w:noBreakHyphen/>
        <w:t>23</w:t>
      </w:r>
      <w:r w:rsidR="00FA7537" w:rsidRPr="003362B6">
        <w:t xml:space="preserve"> financial year</w:t>
      </w:r>
      <w:r w:rsidR="00147F7E" w:rsidRPr="003362B6">
        <w:t xml:space="preserve">, </w:t>
      </w:r>
      <w:r w:rsidR="00FA7537" w:rsidRPr="003362B6">
        <w:t>there were 39,424 calls</w:t>
      </w:r>
      <w:r w:rsidR="000D359B" w:rsidRPr="003362B6">
        <w:t xml:space="preserve"> to the national advocacy phone line (1800</w:t>
      </w:r>
      <w:r w:rsidR="00131C11" w:rsidRPr="003362B6">
        <w:t> </w:t>
      </w:r>
      <w:r w:rsidR="000D359B" w:rsidRPr="003362B6">
        <w:t>700</w:t>
      </w:r>
      <w:r w:rsidR="00131C11" w:rsidRPr="003362B6">
        <w:t> </w:t>
      </w:r>
      <w:r w:rsidR="000D359B" w:rsidRPr="003362B6">
        <w:t>600)</w:t>
      </w:r>
      <w:r w:rsidR="0006376C" w:rsidRPr="003362B6">
        <w:t xml:space="preserve"> </w:t>
      </w:r>
      <w:r w:rsidR="00827081" w:rsidRPr="003362B6">
        <w:t>–</w:t>
      </w:r>
      <w:r w:rsidR="000D359B" w:rsidRPr="003362B6">
        <w:t xml:space="preserve"> </w:t>
      </w:r>
      <w:r w:rsidR="009F21A1" w:rsidRPr="003362B6">
        <w:t>a</w:t>
      </w:r>
      <w:r w:rsidR="000D359B" w:rsidRPr="003362B6">
        <w:t xml:space="preserve"> 21% </w:t>
      </w:r>
      <w:r w:rsidR="009F21A1" w:rsidRPr="003362B6">
        <w:t>increase</w:t>
      </w:r>
      <w:r w:rsidR="000D359B" w:rsidRPr="003362B6">
        <w:t xml:space="preserve"> from the previous financial year</w:t>
      </w:r>
      <w:r w:rsidR="003245B9" w:rsidRPr="003362B6">
        <w:t>.</w:t>
      </w:r>
    </w:p>
    <w:p w14:paraId="31A8060F" w14:textId="038DF21E" w:rsidR="00147F7E" w:rsidRPr="003362B6" w:rsidRDefault="00147F7E" w:rsidP="00147F7E">
      <w:pPr>
        <w:pStyle w:val="Heading7"/>
      </w:pPr>
      <w:r w:rsidRPr="003362B6">
        <w:t>Media</w:t>
      </w:r>
    </w:p>
    <w:p w14:paraId="2AF8358B" w14:textId="45432D89" w:rsidR="00C370DB" w:rsidRPr="003362B6" w:rsidRDefault="00C370DB" w:rsidP="00A93696">
      <w:pPr>
        <w:pStyle w:val="ParaKeep"/>
      </w:pPr>
      <w:r w:rsidRPr="003362B6">
        <w:t xml:space="preserve">OPAN </w:t>
      </w:r>
      <w:r w:rsidR="00082F0F" w:rsidRPr="003362B6">
        <w:t xml:space="preserve">also </w:t>
      </w:r>
      <w:r w:rsidR="00AA2141" w:rsidRPr="003362B6">
        <w:t>maintained a strong media profile, with:</w:t>
      </w:r>
    </w:p>
    <w:p w14:paraId="3A091FB9" w14:textId="5F02E094" w:rsidR="00EE75A6" w:rsidRPr="003362B6" w:rsidRDefault="00C370DB">
      <w:pPr>
        <w:pStyle w:val="Bullet1"/>
      </w:pPr>
      <w:r w:rsidRPr="003362B6">
        <w:t xml:space="preserve">21 appearances and mentions on TV radio and in print </w:t>
      </w:r>
      <w:r w:rsidR="00D573F4" w:rsidRPr="003362B6">
        <w:t>(</w:t>
      </w:r>
      <w:r w:rsidR="00495F75" w:rsidRPr="003362B6">
        <w:t>4</w:t>
      </w:r>
      <w:r w:rsidRPr="003362B6">
        <w:t xml:space="preserve"> times more than the last reporting period</w:t>
      </w:r>
      <w:r w:rsidR="00D573F4" w:rsidRPr="003362B6">
        <w:t>)</w:t>
      </w:r>
      <w:r w:rsidR="00CD6DCC" w:rsidRPr="003362B6">
        <w:t>.</w:t>
      </w:r>
    </w:p>
    <w:p w14:paraId="48A7A132" w14:textId="50CCFE7C" w:rsidR="000E22E8" w:rsidRPr="003362B6" w:rsidRDefault="00EE75A6" w:rsidP="000E22E8">
      <w:pPr>
        <w:pStyle w:val="Bullet1"/>
        <w:rPr>
          <w:sz w:val="20"/>
        </w:rPr>
      </w:pPr>
      <w:r w:rsidRPr="003362B6">
        <w:t xml:space="preserve">Publication of </w:t>
      </w:r>
      <w:r w:rsidR="001B4ADB" w:rsidRPr="003362B6">
        <w:t>9 </w:t>
      </w:r>
      <w:r w:rsidR="000E22E8" w:rsidRPr="003362B6">
        <w:t>media releases</w:t>
      </w:r>
      <w:r w:rsidRPr="003362B6">
        <w:t>.</w:t>
      </w:r>
    </w:p>
    <w:p w14:paraId="36F41E60" w14:textId="3462998E" w:rsidR="00EE75A6" w:rsidRPr="003362B6" w:rsidRDefault="00EE75A6" w:rsidP="00EE75A6">
      <w:pPr>
        <w:pStyle w:val="Bullet1"/>
      </w:pPr>
      <w:r w:rsidRPr="003362B6">
        <w:t>Media appearances spanning sector and mainstream media, with a combined potential reach of 14.5 million.</w:t>
      </w:r>
    </w:p>
    <w:p w14:paraId="3191E13B" w14:textId="3E03D4B8" w:rsidR="007E150D" w:rsidRPr="003362B6" w:rsidRDefault="00E05D9B" w:rsidP="007F3637">
      <w:pPr>
        <w:pStyle w:val="Bullet1"/>
      </w:pPr>
      <w:r w:rsidRPr="003362B6">
        <w:t xml:space="preserve">Publication of </w:t>
      </w:r>
      <w:r w:rsidR="0029237B" w:rsidRPr="003362B6">
        <w:t>“</w:t>
      </w:r>
      <w:r w:rsidR="00C370DB" w:rsidRPr="003362B6">
        <w:t>The National Advocate</w:t>
      </w:r>
      <w:r w:rsidR="0029237B" w:rsidRPr="003362B6">
        <w:t>”</w:t>
      </w:r>
      <w:r w:rsidR="00C370DB" w:rsidRPr="003362B6">
        <w:t xml:space="preserve"> monthly newsletter </w:t>
      </w:r>
      <w:r w:rsidR="00E4204F" w:rsidRPr="003362B6">
        <w:t xml:space="preserve">which </w:t>
      </w:r>
      <w:r w:rsidR="00841534" w:rsidRPr="003362B6">
        <w:t>has</w:t>
      </w:r>
      <w:r w:rsidR="00C370DB" w:rsidRPr="003362B6">
        <w:t xml:space="preserve"> a strong focus on current aged care and advocacy issues, with direction for further support.</w:t>
      </w:r>
    </w:p>
    <w:p w14:paraId="35628214" w14:textId="328F4779" w:rsidR="00415200" w:rsidRPr="003362B6" w:rsidRDefault="000B093B" w:rsidP="00222D1F">
      <w:pPr>
        <w:pStyle w:val="Bullet1"/>
        <w:numPr>
          <w:ilvl w:val="0"/>
          <w:numId w:val="0"/>
        </w:numPr>
        <w:ind w:left="567" w:hanging="283"/>
      </w:pPr>
      <w:r w:rsidRPr="003362B6">
        <w:t xml:space="preserve">Return to </w:t>
      </w:r>
      <w:r w:rsidRPr="003362B6">
        <w:fldChar w:fldCharType="begin"/>
      </w:r>
      <w:r w:rsidRPr="003362B6">
        <w:instrText xml:space="preserve"> REF _Ref170484121 \h </w:instrText>
      </w:r>
      <w:r w:rsidRPr="003362B6">
        <w:fldChar w:fldCharType="separate"/>
      </w:r>
      <w:r w:rsidR="003017E7" w:rsidRPr="003362B6">
        <w:t>Figure C</w:t>
      </w:r>
      <w:r w:rsidR="003017E7" w:rsidRPr="003362B6">
        <w:noBreakHyphen/>
        <w:t>1</w:t>
      </w:r>
      <w:r w:rsidRPr="003362B6">
        <w:fldChar w:fldCharType="end"/>
      </w:r>
    </w:p>
    <w:p w14:paraId="068210DE" w14:textId="77777777" w:rsidR="000748B1" w:rsidRPr="003362B6" w:rsidRDefault="000748B1" w:rsidP="00290BC8">
      <w:pPr>
        <w:pStyle w:val="Para"/>
        <w:sectPr w:rsidR="000748B1" w:rsidRPr="003362B6" w:rsidSect="00D1371D">
          <w:headerReference w:type="even" r:id="rId66"/>
          <w:headerReference w:type="default" r:id="rId67"/>
          <w:headerReference w:type="first" r:id="rId68"/>
          <w:pgSz w:w="11907" w:h="16840" w:code="9"/>
          <w:pgMar w:top="851" w:right="1418" w:bottom="851" w:left="1701" w:header="454" w:footer="567" w:gutter="0"/>
          <w:cols w:space="680"/>
          <w:titlePg/>
          <w:docGrid w:linePitch="299"/>
        </w:sectPr>
      </w:pPr>
    </w:p>
    <w:p w14:paraId="388A8710" w14:textId="39D187BA" w:rsidR="002820EE" w:rsidRPr="003362B6" w:rsidRDefault="002820EE" w:rsidP="002949A6">
      <w:pPr>
        <w:pStyle w:val="Heading0"/>
      </w:pPr>
      <w:bookmarkStart w:id="364" w:name="_Toc173401068"/>
      <w:r w:rsidRPr="003362B6">
        <w:lastRenderedPageBreak/>
        <w:t>Abbreviations</w:t>
      </w:r>
      <w:bookmarkEnd w:id="364"/>
    </w:p>
    <w:tbl>
      <w:tblPr>
        <w:tblStyle w:val="AHALight"/>
        <w:tblW w:w="4912" w:type="pct"/>
        <w:tblLook w:val="0420" w:firstRow="1" w:lastRow="0" w:firstColumn="0" w:lastColumn="0" w:noHBand="0" w:noVBand="1"/>
      </w:tblPr>
      <w:tblGrid>
        <w:gridCol w:w="2208"/>
        <w:gridCol w:w="6425"/>
      </w:tblGrid>
      <w:tr w:rsidR="005C72CE" w:rsidRPr="003362B6" w14:paraId="53839017" w14:textId="77777777" w:rsidTr="005C72CE">
        <w:trPr>
          <w:cnfStyle w:val="100000000000" w:firstRow="1" w:lastRow="0" w:firstColumn="0" w:lastColumn="0" w:oddVBand="0" w:evenVBand="0" w:oddHBand="0" w:evenHBand="0" w:firstRowFirstColumn="0" w:firstRowLastColumn="0" w:lastRowFirstColumn="0" w:lastRowLastColumn="0"/>
          <w:tblHeader/>
        </w:trPr>
        <w:tc>
          <w:tcPr>
            <w:tcW w:w="2208" w:type="dxa"/>
          </w:tcPr>
          <w:p w14:paraId="3E605C37" w14:textId="77777777" w:rsidR="005C72CE" w:rsidRPr="003362B6" w:rsidRDefault="005C72CE" w:rsidP="0039294F">
            <w:pPr>
              <w:pStyle w:val="TableHeading1"/>
              <w:spacing w:after="40"/>
            </w:pPr>
            <w:bookmarkStart w:id="365" w:name="ColumnTitle_37"/>
            <w:r w:rsidRPr="003362B6">
              <w:t>Term</w:t>
            </w:r>
          </w:p>
        </w:tc>
        <w:tc>
          <w:tcPr>
            <w:tcW w:w="6425" w:type="dxa"/>
          </w:tcPr>
          <w:p w14:paraId="11BE7B0E" w14:textId="77777777" w:rsidR="005C72CE" w:rsidRPr="003362B6" w:rsidRDefault="005C72CE" w:rsidP="0039294F">
            <w:pPr>
              <w:pStyle w:val="TableHeading1"/>
              <w:spacing w:after="40"/>
            </w:pPr>
            <w:r w:rsidRPr="003362B6">
              <w:t>Definition</w:t>
            </w:r>
          </w:p>
        </w:tc>
      </w:tr>
      <w:bookmarkEnd w:id="365"/>
      <w:tr w:rsidR="005C72CE" w:rsidRPr="003362B6" w14:paraId="4FA4FD0C"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793BB18C" w14:textId="77777777" w:rsidR="005C72CE" w:rsidRPr="003362B6" w:rsidRDefault="005C72CE" w:rsidP="0039294F">
            <w:pPr>
              <w:pStyle w:val="TableText"/>
              <w:spacing w:after="40"/>
            </w:pPr>
            <w:r w:rsidRPr="003362B6">
              <w:t>ACAT</w:t>
            </w:r>
          </w:p>
        </w:tc>
        <w:tc>
          <w:tcPr>
            <w:tcW w:w="6425" w:type="dxa"/>
          </w:tcPr>
          <w:p w14:paraId="021736FB" w14:textId="77777777" w:rsidR="005C72CE" w:rsidRPr="003362B6" w:rsidRDefault="005C72CE" w:rsidP="0039294F">
            <w:pPr>
              <w:pStyle w:val="TableText"/>
              <w:spacing w:after="40"/>
            </w:pPr>
            <w:r w:rsidRPr="003362B6">
              <w:t>Aged Care Assessment Team</w:t>
            </w:r>
          </w:p>
        </w:tc>
      </w:tr>
      <w:tr w:rsidR="005C72CE" w:rsidRPr="003362B6" w14:paraId="61170AAF" w14:textId="77777777" w:rsidTr="005C72CE">
        <w:tc>
          <w:tcPr>
            <w:tcW w:w="2208" w:type="dxa"/>
          </w:tcPr>
          <w:p w14:paraId="3AB3A8F4" w14:textId="77777777" w:rsidR="005C72CE" w:rsidRPr="003362B6" w:rsidRDefault="005C72CE" w:rsidP="0039294F">
            <w:pPr>
              <w:pStyle w:val="TableText"/>
              <w:spacing w:after="40"/>
            </w:pPr>
            <w:r w:rsidRPr="003362B6">
              <w:t>ACND</w:t>
            </w:r>
          </w:p>
        </w:tc>
        <w:tc>
          <w:tcPr>
            <w:tcW w:w="6425" w:type="dxa"/>
          </w:tcPr>
          <w:p w14:paraId="19655FC0" w14:textId="77777777" w:rsidR="005C72CE" w:rsidRPr="003362B6" w:rsidRDefault="005C72CE" w:rsidP="0039294F">
            <w:pPr>
              <w:pStyle w:val="TableText"/>
              <w:spacing w:after="40"/>
            </w:pPr>
            <w:r w:rsidRPr="003362B6">
              <w:t>Advocacy Community Network Development</w:t>
            </w:r>
          </w:p>
        </w:tc>
      </w:tr>
      <w:tr w:rsidR="005C72CE" w:rsidRPr="003362B6" w14:paraId="4F0E119C"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3715EE57" w14:textId="77777777" w:rsidR="005C72CE" w:rsidRPr="003362B6" w:rsidRDefault="005C72CE" w:rsidP="0039294F">
            <w:pPr>
              <w:pStyle w:val="TableText"/>
              <w:spacing w:after="40"/>
            </w:pPr>
            <w:r w:rsidRPr="003362B6">
              <w:t>ACNDO</w:t>
            </w:r>
          </w:p>
        </w:tc>
        <w:tc>
          <w:tcPr>
            <w:tcW w:w="6425" w:type="dxa"/>
          </w:tcPr>
          <w:p w14:paraId="5F655F83" w14:textId="77777777" w:rsidR="005C72CE" w:rsidRPr="003362B6" w:rsidRDefault="005C72CE" w:rsidP="0039294F">
            <w:pPr>
              <w:pStyle w:val="TableText"/>
              <w:spacing w:after="40"/>
              <w:rPr>
                <w:bCs/>
              </w:rPr>
            </w:pPr>
            <w:r w:rsidRPr="003362B6">
              <w:t>Advocacy Community Network Development Officer</w:t>
            </w:r>
          </w:p>
        </w:tc>
      </w:tr>
      <w:tr w:rsidR="005C72CE" w:rsidRPr="003362B6" w14:paraId="2ED34867" w14:textId="77777777" w:rsidTr="005C72CE">
        <w:tc>
          <w:tcPr>
            <w:tcW w:w="2208" w:type="dxa"/>
          </w:tcPr>
          <w:p w14:paraId="41B6A6F7" w14:textId="77777777" w:rsidR="005C72CE" w:rsidRPr="003362B6" w:rsidRDefault="005C72CE" w:rsidP="0039294F">
            <w:pPr>
              <w:pStyle w:val="TableText"/>
              <w:spacing w:after="40"/>
            </w:pPr>
            <w:r w:rsidRPr="003362B6">
              <w:t>ACPR</w:t>
            </w:r>
          </w:p>
        </w:tc>
        <w:tc>
          <w:tcPr>
            <w:tcW w:w="6425" w:type="dxa"/>
          </w:tcPr>
          <w:p w14:paraId="173030F8" w14:textId="77777777" w:rsidR="005C72CE" w:rsidRPr="003362B6" w:rsidRDefault="005C72CE" w:rsidP="0039294F">
            <w:pPr>
              <w:pStyle w:val="TableText"/>
              <w:spacing w:after="40"/>
            </w:pPr>
            <w:r w:rsidRPr="003362B6">
              <w:t>Aged Care Planning Region</w:t>
            </w:r>
          </w:p>
        </w:tc>
      </w:tr>
      <w:tr w:rsidR="005C72CE" w:rsidRPr="003362B6" w14:paraId="578520C4"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7FC8B44B" w14:textId="77777777" w:rsidR="005C72CE" w:rsidRPr="003362B6" w:rsidRDefault="005C72CE" w:rsidP="0039294F">
            <w:pPr>
              <w:pStyle w:val="TableText"/>
              <w:spacing w:after="40"/>
            </w:pPr>
            <w:r w:rsidRPr="003362B6">
              <w:t>ACSO</w:t>
            </w:r>
          </w:p>
        </w:tc>
        <w:tc>
          <w:tcPr>
            <w:tcW w:w="6425" w:type="dxa"/>
          </w:tcPr>
          <w:p w14:paraId="51B9948F" w14:textId="77777777" w:rsidR="005C72CE" w:rsidRPr="003362B6" w:rsidRDefault="005C72CE" w:rsidP="0039294F">
            <w:pPr>
              <w:pStyle w:val="TableText"/>
              <w:spacing w:after="40"/>
            </w:pPr>
            <w:r w:rsidRPr="003362B6">
              <w:t>Aged Care Specialist Officer</w:t>
            </w:r>
          </w:p>
        </w:tc>
      </w:tr>
      <w:tr w:rsidR="005C72CE" w:rsidRPr="003362B6" w14:paraId="08097A39" w14:textId="77777777" w:rsidTr="005C72CE">
        <w:tc>
          <w:tcPr>
            <w:tcW w:w="2208" w:type="dxa"/>
          </w:tcPr>
          <w:p w14:paraId="29DCC3EF" w14:textId="77777777" w:rsidR="005C72CE" w:rsidRPr="003362B6" w:rsidRDefault="005C72CE" w:rsidP="0039294F">
            <w:pPr>
              <w:pStyle w:val="TableText"/>
              <w:spacing w:after="40"/>
            </w:pPr>
            <w:r w:rsidRPr="003362B6">
              <w:t>ADA Australia</w:t>
            </w:r>
          </w:p>
        </w:tc>
        <w:tc>
          <w:tcPr>
            <w:tcW w:w="6425" w:type="dxa"/>
          </w:tcPr>
          <w:p w14:paraId="155564D2" w14:textId="77777777" w:rsidR="005C72CE" w:rsidRPr="003362B6" w:rsidRDefault="005C72CE" w:rsidP="0039294F">
            <w:pPr>
              <w:pStyle w:val="TableText"/>
              <w:spacing w:after="40"/>
            </w:pPr>
            <w:r w:rsidRPr="003362B6">
              <w:t>Aged and Disability Advocacy Australia</w:t>
            </w:r>
          </w:p>
        </w:tc>
      </w:tr>
      <w:tr w:rsidR="005C72CE" w:rsidRPr="003362B6" w14:paraId="74AAAB7F"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6EA29D71" w14:textId="77777777" w:rsidR="005C72CE" w:rsidRPr="003362B6" w:rsidRDefault="005C72CE" w:rsidP="0039294F">
            <w:pPr>
              <w:pStyle w:val="TableText"/>
              <w:spacing w:after="40"/>
            </w:pPr>
            <w:r w:rsidRPr="003362B6">
              <w:t>ADACAS</w:t>
            </w:r>
          </w:p>
        </w:tc>
        <w:tc>
          <w:tcPr>
            <w:tcW w:w="6425" w:type="dxa"/>
          </w:tcPr>
          <w:p w14:paraId="6F7EF5DA" w14:textId="77777777" w:rsidR="005C72CE" w:rsidRPr="003362B6" w:rsidRDefault="005C72CE" w:rsidP="0039294F">
            <w:pPr>
              <w:pStyle w:val="TableText"/>
              <w:spacing w:after="40"/>
            </w:pPr>
            <w:r w:rsidRPr="003362B6">
              <w:t>ACT Disability, Aged and Carer Advocacy Service</w:t>
            </w:r>
          </w:p>
        </w:tc>
      </w:tr>
      <w:tr w:rsidR="005C72CE" w:rsidRPr="003362B6" w14:paraId="1AF9D0EC" w14:textId="77777777" w:rsidTr="005C72CE">
        <w:tc>
          <w:tcPr>
            <w:tcW w:w="2208" w:type="dxa"/>
          </w:tcPr>
          <w:p w14:paraId="5282185A" w14:textId="77777777" w:rsidR="005C72CE" w:rsidRPr="003362B6" w:rsidRDefault="005C72CE" w:rsidP="0039294F">
            <w:pPr>
              <w:pStyle w:val="TableText"/>
              <w:spacing w:after="40"/>
            </w:pPr>
            <w:proofErr w:type="spellStart"/>
            <w:r w:rsidRPr="003362B6">
              <w:t>AdvoTas</w:t>
            </w:r>
            <w:proofErr w:type="spellEnd"/>
          </w:p>
        </w:tc>
        <w:tc>
          <w:tcPr>
            <w:tcW w:w="6425" w:type="dxa"/>
          </w:tcPr>
          <w:p w14:paraId="63ED2037" w14:textId="77777777" w:rsidR="005C72CE" w:rsidRPr="003362B6" w:rsidRDefault="005C72CE" w:rsidP="0039294F">
            <w:pPr>
              <w:pStyle w:val="TableText"/>
              <w:spacing w:after="40"/>
            </w:pPr>
            <w:r w:rsidRPr="003362B6">
              <w:t>Advocacy Tasmania</w:t>
            </w:r>
          </w:p>
        </w:tc>
      </w:tr>
      <w:tr w:rsidR="005C72CE" w:rsidRPr="003362B6" w14:paraId="1F9CD6A1"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7CD0B9A2" w14:textId="77777777" w:rsidR="005C72CE" w:rsidRPr="003362B6" w:rsidRDefault="005C72CE" w:rsidP="0039294F">
            <w:pPr>
              <w:pStyle w:val="TableText"/>
              <w:spacing w:after="40"/>
            </w:pPr>
            <w:r w:rsidRPr="003362B6">
              <w:t>AHA</w:t>
            </w:r>
          </w:p>
        </w:tc>
        <w:tc>
          <w:tcPr>
            <w:tcW w:w="6425" w:type="dxa"/>
          </w:tcPr>
          <w:p w14:paraId="6E6E7C20" w14:textId="77777777" w:rsidR="005C72CE" w:rsidRPr="003362B6" w:rsidRDefault="005C72CE" w:rsidP="0039294F">
            <w:pPr>
              <w:pStyle w:val="TableText"/>
              <w:spacing w:after="40"/>
            </w:pPr>
            <w:r w:rsidRPr="003362B6">
              <w:t>Australian Healthcare Associates</w:t>
            </w:r>
          </w:p>
        </w:tc>
      </w:tr>
      <w:tr w:rsidR="005C72CE" w:rsidRPr="003362B6" w14:paraId="59BE9C62" w14:textId="77777777" w:rsidTr="005C72CE">
        <w:tc>
          <w:tcPr>
            <w:tcW w:w="2208" w:type="dxa"/>
          </w:tcPr>
          <w:p w14:paraId="67F5A913" w14:textId="77777777" w:rsidR="005C72CE" w:rsidRPr="003362B6" w:rsidRDefault="005C72CE" w:rsidP="0039294F">
            <w:pPr>
              <w:pStyle w:val="TableText"/>
              <w:spacing w:after="40"/>
            </w:pPr>
            <w:r w:rsidRPr="003362B6">
              <w:t>AIHW</w:t>
            </w:r>
          </w:p>
        </w:tc>
        <w:tc>
          <w:tcPr>
            <w:tcW w:w="6425" w:type="dxa"/>
          </w:tcPr>
          <w:p w14:paraId="56641D23" w14:textId="77777777" w:rsidR="005C72CE" w:rsidRPr="003362B6" w:rsidRDefault="005C72CE" w:rsidP="0039294F">
            <w:pPr>
              <w:pStyle w:val="TableText"/>
              <w:spacing w:after="40"/>
            </w:pPr>
            <w:r w:rsidRPr="003362B6">
              <w:t>Australian Institute of Health and Welfare</w:t>
            </w:r>
          </w:p>
        </w:tc>
      </w:tr>
      <w:tr w:rsidR="005C72CE" w:rsidRPr="003362B6" w14:paraId="7195B562"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00823F2F" w14:textId="77777777" w:rsidR="005C72CE" w:rsidRPr="003362B6" w:rsidRDefault="005C72CE" w:rsidP="0039294F">
            <w:pPr>
              <w:pStyle w:val="TableText"/>
              <w:spacing w:after="40"/>
            </w:pPr>
            <w:r w:rsidRPr="003362B6">
              <w:t>ARAS</w:t>
            </w:r>
          </w:p>
        </w:tc>
        <w:tc>
          <w:tcPr>
            <w:tcW w:w="6425" w:type="dxa"/>
          </w:tcPr>
          <w:p w14:paraId="1FBEB0EA" w14:textId="77777777" w:rsidR="005C72CE" w:rsidRPr="003362B6" w:rsidRDefault="005C72CE" w:rsidP="0039294F">
            <w:pPr>
              <w:pStyle w:val="TableText"/>
              <w:spacing w:after="40"/>
            </w:pPr>
            <w:r w:rsidRPr="003362B6">
              <w:t>Aged Rights Advocacy Service</w:t>
            </w:r>
          </w:p>
        </w:tc>
      </w:tr>
      <w:tr w:rsidR="005C72CE" w:rsidRPr="003362B6" w14:paraId="5C1C529B" w14:textId="77777777" w:rsidTr="005C72CE">
        <w:tc>
          <w:tcPr>
            <w:tcW w:w="2208" w:type="dxa"/>
          </w:tcPr>
          <w:p w14:paraId="175C54AC" w14:textId="77777777" w:rsidR="005C72CE" w:rsidRPr="003362B6" w:rsidRDefault="005C72CE" w:rsidP="0039294F">
            <w:pPr>
              <w:pStyle w:val="TableText"/>
              <w:spacing w:after="40"/>
            </w:pPr>
            <w:r w:rsidRPr="003362B6">
              <w:t>BIDS</w:t>
            </w:r>
          </w:p>
        </w:tc>
        <w:tc>
          <w:tcPr>
            <w:tcW w:w="6425" w:type="dxa"/>
          </w:tcPr>
          <w:p w14:paraId="4C29011B" w14:textId="7F0844B6" w:rsidR="005C72CE" w:rsidRPr="003362B6" w:rsidRDefault="005C72CE" w:rsidP="0039294F">
            <w:pPr>
              <w:pStyle w:val="TableText"/>
              <w:keepNext/>
              <w:spacing w:after="40"/>
            </w:pPr>
            <w:r w:rsidRPr="003362B6">
              <w:t>Bulk Information Distribution</w:t>
            </w:r>
            <w:r w:rsidR="00A31CF1" w:rsidRPr="003362B6">
              <w:t xml:space="preserve"> System</w:t>
            </w:r>
          </w:p>
        </w:tc>
      </w:tr>
      <w:tr w:rsidR="005C72CE" w:rsidRPr="003362B6" w14:paraId="2C1CF408"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4599F06E" w14:textId="77777777" w:rsidR="005C72CE" w:rsidRPr="003362B6" w:rsidRDefault="005C72CE" w:rsidP="0039294F">
            <w:pPr>
              <w:pStyle w:val="TableText"/>
              <w:spacing w:after="40"/>
            </w:pPr>
            <w:r w:rsidRPr="003362B6">
              <w:t>CALD</w:t>
            </w:r>
          </w:p>
        </w:tc>
        <w:tc>
          <w:tcPr>
            <w:tcW w:w="6425" w:type="dxa"/>
          </w:tcPr>
          <w:p w14:paraId="3DA989EC" w14:textId="77777777" w:rsidR="005C72CE" w:rsidRPr="003362B6" w:rsidRDefault="005C72CE" w:rsidP="0039294F">
            <w:pPr>
              <w:pStyle w:val="TableText"/>
              <w:spacing w:after="40"/>
            </w:pPr>
            <w:r w:rsidRPr="003362B6">
              <w:t>culturally and linguistically diverse</w:t>
            </w:r>
          </w:p>
        </w:tc>
      </w:tr>
      <w:tr w:rsidR="005C72CE" w:rsidRPr="003362B6" w14:paraId="1852A104" w14:textId="77777777" w:rsidTr="005C72CE">
        <w:tc>
          <w:tcPr>
            <w:tcW w:w="2208" w:type="dxa"/>
          </w:tcPr>
          <w:p w14:paraId="7DE09F83" w14:textId="77777777" w:rsidR="005C72CE" w:rsidRPr="003362B6" w:rsidRDefault="005C72CE" w:rsidP="0039294F">
            <w:pPr>
              <w:pStyle w:val="TableText"/>
              <w:spacing w:after="40"/>
            </w:pPr>
            <w:r w:rsidRPr="003362B6">
              <w:t>CCNT</w:t>
            </w:r>
          </w:p>
        </w:tc>
        <w:tc>
          <w:tcPr>
            <w:tcW w:w="6425" w:type="dxa"/>
          </w:tcPr>
          <w:p w14:paraId="2D545BCD" w14:textId="77777777" w:rsidR="005C72CE" w:rsidRPr="003362B6" w:rsidRDefault="005C72CE" w:rsidP="0039294F">
            <w:pPr>
              <w:pStyle w:val="TableText"/>
              <w:spacing w:after="40"/>
            </w:pPr>
            <w:r w:rsidRPr="003362B6">
              <w:t>Catholic Care Northern Territory</w:t>
            </w:r>
          </w:p>
        </w:tc>
      </w:tr>
      <w:tr w:rsidR="005C72CE" w:rsidRPr="003362B6" w14:paraId="5132C897"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722DD388" w14:textId="77777777" w:rsidR="005C72CE" w:rsidRPr="003362B6" w:rsidRDefault="005C72CE" w:rsidP="0039294F">
            <w:pPr>
              <w:pStyle w:val="TableText"/>
              <w:spacing w:after="40"/>
            </w:pPr>
            <w:r w:rsidRPr="003362B6">
              <w:t>CCT</w:t>
            </w:r>
          </w:p>
        </w:tc>
        <w:tc>
          <w:tcPr>
            <w:tcW w:w="6425" w:type="dxa"/>
          </w:tcPr>
          <w:p w14:paraId="63190071" w14:textId="77777777" w:rsidR="005C72CE" w:rsidRPr="003362B6" w:rsidRDefault="005C72CE" w:rsidP="0039294F">
            <w:pPr>
              <w:pStyle w:val="TableText"/>
              <w:spacing w:after="40"/>
            </w:pPr>
            <w:r w:rsidRPr="003362B6">
              <w:t>Case Coordination Team</w:t>
            </w:r>
          </w:p>
        </w:tc>
      </w:tr>
      <w:tr w:rsidR="005C72CE" w:rsidRPr="003362B6" w14:paraId="7F22E5E4" w14:textId="77777777" w:rsidTr="005C72CE">
        <w:tc>
          <w:tcPr>
            <w:tcW w:w="2208" w:type="dxa"/>
          </w:tcPr>
          <w:p w14:paraId="2D9AAF5D" w14:textId="77777777" w:rsidR="005C72CE" w:rsidRPr="003362B6" w:rsidRDefault="005C72CE" w:rsidP="0039294F">
            <w:pPr>
              <w:pStyle w:val="TableText"/>
              <w:spacing w:after="40"/>
            </w:pPr>
            <w:r w:rsidRPr="003362B6">
              <w:t>CHSP</w:t>
            </w:r>
          </w:p>
        </w:tc>
        <w:tc>
          <w:tcPr>
            <w:tcW w:w="6425" w:type="dxa"/>
          </w:tcPr>
          <w:p w14:paraId="22465476" w14:textId="77777777" w:rsidR="005C72CE" w:rsidRPr="003362B6" w:rsidRDefault="005C72CE" w:rsidP="0039294F">
            <w:pPr>
              <w:pStyle w:val="TableText"/>
              <w:spacing w:after="40"/>
            </w:pPr>
            <w:r w:rsidRPr="003362B6">
              <w:t>Commonwealth Home Support Programme</w:t>
            </w:r>
          </w:p>
        </w:tc>
      </w:tr>
      <w:tr w:rsidR="005C72CE" w:rsidRPr="003362B6" w14:paraId="5DF095DB"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05BD9834" w14:textId="77777777" w:rsidR="005C72CE" w:rsidRPr="003362B6" w:rsidRDefault="005C72CE" w:rsidP="0039294F">
            <w:pPr>
              <w:pStyle w:val="TableText"/>
              <w:spacing w:after="40"/>
            </w:pPr>
            <w:r w:rsidRPr="003362B6">
              <w:t>CoP</w:t>
            </w:r>
          </w:p>
        </w:tc>
        <w:tc>
          <w:tcPr>
            <w:tcW w:w="6425" w:type="dxa"/>
          </w:tcPr>
          <w:p w14:paraId="5584AD13" w14:textId="77777777" w:rsidR="005C72CE" w:rsidRPr="003362B6" w:rsidRDefault="005C72CE" w:rsidP="0039294F">
            <w:pPr>
              <w:pStyle w:val="TableText"/>
              <w:spacing w:after="40"/>
            </w:pPr>
            <w:r w:rsidRPr="003362B6">
              <w:t>Community of Practice</w:t>
            </w:r>
          </w:p>
        </w:tc>
      </w:tr>
      <w:tr w:rsidR="005C72CE" w:rsidRPr="003362B6" w14:paraId="1BA6E3D5" w14:textId="77777777" w:rsidTr="005C72CE">
        <w:tc>
          <w:tcPr>
            <w:tcW w:w="2208" w:type="dxa"/>
          </w:tcPr>
          <w:p w14:paraId="40A26B7C" w14:textId="77777777" w:rsidR="005C72CE" w:rsidRPr="003362B6" w:rsidRDefault="005C72CE" w:rsidP="0039294F">
            <w:pPr>
              <w:pStyle w:val="TableText"/>
              <w:spacing w:after="40"/>
            </w:pPr>
            <w:r w:rsidRPr="003362B6">
              <w:t>DCLS</w:t>
            </w:r>
          </w:p>
        </w:tc>
        <w:tc>
          <w:tcPr>
            <w:tcW w:w="6425" w:type="dxa"/>
          </w:tcPr>
          <w:p w14:paraId="320241E6" w14:textId="77777777" w:rsidR="005C72CE" w:rsidRPr="003362B6" w:rsidRDefault="005C72CE" w:rsidP="0039294F">
            <w:pPr>
              <w:pStyle w:val="TableText"/>
              <w:spacing w:after="40"/>
            </w:pPr>
            <w:r w:rsidRPr="003362B6">
              <w:t>Darwin Community Legal Service</w:t>
            </w:r>
          </w:p>
        </w:tc>
      </w:tr>
      <w:tr w:rsidR="005C72CE" w:rsidRPr="003362B6" w14:paraId="0CDD8A55"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2E10F321" w14:textId="77777777" w:rsidR="005C72CE" w:rsidRPr="003362B6" w:rsidRDefault="005C72CE" w:rsidP="0039294F">
            <w:pPr>
              <w:pStyle w:val="TableText"/>
              <w:spacing w:after="40"/>
            </w:pPr>
            <w:r w:rsidRPr="003362B6">
              <w:t>ERA</w:t>
            </w:r>
          </w:p>
        </w:tc>
        <w:tc>
          <w:tcPr>
            <w:tcW w:w="6425" w:type="dxa"/>
          </w:tcPr>
          <w:p w14:paraId="5B4BFAB3" w14:textId="77777777" w:rsidR="005C72CE" w:rsidRPr="003362B6" w:rsidRDefault="005C72CE" w:rsidP="0039294F">
            <w:pPr>
              <w:pStyle w:val="TableText"/>
              <w:spacing w:after="40"/>
            </w:pPr>
            <w:r w:rsidRPr="003362B6">
              <w:t>Elder Rights Advocacy</w:t>
            </w:r>
          </w:p>
        </w:tc>
      </w:tr>
      <w:tr w:rsidR="005C72CE" w:rsidRPr="003362B6" w14:paraId="133414F6" w14:textId="77777777" w:rsidTr="005C72CE">
        <w:tc>
          <w:tcPr>
            <w:tcW w:w="2208" w:type="dxa"/>
          </w:tcPr>
          <w:p w14:paraId="2A10A889" w14:textId="77777777" w:rsidR="005C72CE" w:rsidRPr="003362B6" w:rsidRDefault="005C72CE" w:rsidP="0039294F">
            <w:pPr>
              <w:pStyle w:val="TableText"/>
              <w:spacing w:after="40"/>
            </w:pPr>
            <w:r w:rsidRPr="003362B6">
              <w:t>FAO</w:t>
            </w:r>
          </w:p>
        </w:tc>
        <w:tc>
          <w:tcPr>
            <w:tcW w:w="6425" w:type="dxa"/>
          </w:tcPr>
          <w:p w14:paraId="5C1E5873" w14:textId="77777777" w:rsidR="005C72CE" w:rsidRPr="003362B6" w:rsidRDefault="005C72CE" w:rsidP="0039294F">
            <w:pPr>
              <w:pStyle w:val="TableText"/>
              <w:spacing w:after="40"/>
            </w:pPr>
            <w:r w:rsidRPr="003362B6">
              <w:t>financial advocacy officer</w:t>
            </w:r>
          </w:p>
        </w:tc>
      </w:tr>
      <w:tr w:rsidR="005C72CE" w:rsidRPr="003362B6" w14:paraId="70004BCF"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1BA070DB" w14:textId="77777777" w:rsidR="005C72CE" w:rsidRPr="003362B6" w:rsidRDefault="005C72CE" w:rsidP="0039294F">
            <w:pPr>
              <w:pStyle w:val="TableText"/>
              <w:spacing w:after="40"/>
            </w:pPr>
            <w:r w:rsidRPr="003362B6">
              <w:t>FTE</w:t>
            </w:r>
          </w:p>
        </w:tc>
        <w:tc>
          <w:tcPr>
            <w:tcW w:w="6425" w:type="dxa"/>
          </w:tcPr>
          <w:p w14:paraId="7516351B" w14:textId="47911A86" w:rsidR="005C72CE" w:rsidRPr="003362B6" w:rsidRDefault="000E3201" w:rsidP="0039294F">
            <w:pPr>
              <w:pStyle w:val="TableText"/>
              <w:spacing w:after="40"/>
            </w:pPr>
            <w:r w:rsidRPr="003362B6">
              <w:t>f</w:t>
            </w:r>
            <w:r w:rsidR="005C72CE" w:rsidRPr="003362B6">
              <w:t>ull-time equivalent</w:t>
            </w:r>
          </w:p>
        </w:tc>
      </w:tr>
      <w:tr w:rsidR="005C72CE" w:rsidRPr="003362B6" w14:paraId="5EB71557" w14:textId="77777777" w:rsidTr="005C72CE">
        <w:tc>
          <w:tcPr>
            <w:tcW w:w="2208" w:type="dxa"/>
          </w:tcPr>
          <w:p w14:paraId="20F4A757" w14:textId="77777777" w:rsidR="005C72CE" w:rsidRPr="003362B6" w:rsidRDefault="005C72CE" w:rsidP="0039294F">
            <w:pPr>
              <w:pStyle w:val="TableText"/>
              <w:spacing w:after="40"/>
            </w:pPr>
            <w:r w:rsidRPr="003362B6">
              <w:t>HCCI</w:t>
            </w:r>
          </w:p>
        </w:tc>
        <w:tc>
          <w:tcPr>
            <w:tcW w:w="6425" w:type="dxa"/>
          </w:tcPr>
          <w:p w14:paraId="64C46DD9" w14:textId="77777777" w:rsidR="005C72CE" w:rsidRPr="003362B6" w:rsidRDefault="005C72CE" w:rsidP="0039294F">
            <w:pPr>
              <w:pStyle w:val="TableText"/>
              <w:spacing w:after="40"/>
            </w:pPr>
            <w:r w:rsidRPr="003362B6">
              <w:t>Home Care Check-In</w:t>
            </w:r>
          </w:p>
        </w:tc>
      </w:tr>
      <w:tr w:rsidR="005C72CE" w:rsidRPr="003362B6" w14:paraId="38D4AD81"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3DA7DC3F" w14:textId="77777777" w:rsidR="005C72CE" w:rsidRPr="003362B6" w:rsidRDefault="005C72CE" w:rsidP="0039294F">
            <w:pPr>
              <w:pStyle w:val="TableText"/>
              <w:spacing w:after="40"/>
            </w:pPr>
            <w:r w:rsidRPr="003362B6">
              <w:t>HCP</w:t>
            </w:r>
          </w:p>
        </w:tc>
        <w:tc>
          <w:tcPr>
            <w:tcW w:w="6425" w:type="dxa"/>
          </w:tcPr>
          <w:p w14:paraId="6BB92531" w14:textId="77777777" w:rsidR="005C72CE" w:rsidRPr="003362B6" w:rsidRDefault="005C72CE" w:rsidP="0039294F">
            <w:pPr>
              <w:pStyle w:val="TableText"/>
              <w:spacing w:after="40"/>
            </w:pPr>
            <w:r w:rsidRPr="003362B6">
              <w:t>Home Care Package</w:t>
            </w:r>
          </w:p>
        </w:tc>
      </w:tr>
      <w:tr w:rsidR="005C72CE" w:rsidRPr="003362B6" w14:paraId="2CC9F635" w14:textId="77777777" w:rsidTr="005C72CE">
        <w:tc>
          <w:tcPr>
            <w:tcW w:w="2208" w:type="dxa"/>
          </w:tcPr>
          <w:p w14:paraId="52110C7F" w14:textId="77777777" w:rsidR="005C72CE" w:rsidRPr="003362B6" w:rsidRDefault="005C72CE" w:rsidP="0039294F">
            <w:pPr>
              <w:pStyle w:val="TableText"/>
              <w:spacing w:after="40"/>
            </w:pPr>
            <w:r w:rsidRPr="003362B6">
              <w:t>KEQs</w:t>
            </w:r>
          </w:p>
        </w:tc>
        <w:tc>
          <w:tcPr>
            <w:tcW w:w="6425" w:type="dxa"/>
          </w:tcPr>
          <w:p w14:paraId="73194DC8" w14:textId="77777777" w:rsidR="005C72CE" w:rsidRPr="003362B6" w:rsidRDefault="005C72CE" w:rsidP="0039294F">
            <w:pPr>
              <w:pStyle w:val="TableText"/>
              <w:spacing w:after="40"/>
            </w:pPr>
            <w:r w:rsidRPr="003362B6">
              <w:t>key evaluation questions</w:t>
            </w:r>
          </w:p>
        </w:tc>
      </w:tr>
      <w:tr w:rsidR="005C72CE" w:rsidRPr="003362B6" w14:paraId="50F76A8C"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5AF70F2B" w14:textId="77777777" w:rsidR="005C72CE" w:rsidRPr="003362B6" w:rsidRDefault="005C72CE" w:rsidP="0039294F">
            <w:pPr>
              <w:pStyle w:val="TableText"/>
              <w:spacing w:after="40"/>
            </w:pPr>
            <w:r w:rsidRPr="003362B6">
              <w:t>KPI</w:t>
            </w:r>
          </w:p>
        </w:tc>
        <w:tc>
          <w:tcPr>
            <w:tcW w:w="6425" w:type="dxa"/>
          </w:tcPr>
          <w:p w14:paraId="530DBC23" w14:textId="0E5A1936" w:rsidR="005C72CE" w:rsidRPr="003362B6" w:rsidRDefault="000E3201" w:rsidP="0039294F">
            <w:pPr>
              <w:pStyle w:val="TableText"/>
              <w:spacing w:after="40"/>
            </w:pPr>
            <w:r w:rsidRPr="003362B6">
              <w:t>k</w:t>
            </w:r>
            <w:r w:rsidR="005C72CE" w:rsidRPr="003362B6">
              <w:t>ey performance indicator</w:t>
            </w:r>
          </w:p>
        </w:tc>
      </w:tr>
      <w:tr w:rsidR="005C72CE" w:rsidRPr="003362B6" w14:paraId="71F1469E" w14:textId="77777777" w:rsidTr="005C72CE">
        <w:tc>
          <w:tcPr>
            <w:tcW w:w="2208" w:type="dxa"/>
          </w:tcPr>
          <w:p w14:paraId="7EC5D625" w14:textId="77777777" w:rsidR="005C72CE" w:rsidRPr="003362B6" w:rsidRDefault="005C72CE" w:rsidP="0039294F">
            <w:pPr>
              <w:pStyle w:val="TableText"/>
              <w:spacing w:after="40"/>
            </w:pPr>
            <w:r w:rsidRPr="003362B6">
              <w:t>LGBTI</w:t>
            </w:r>
          </w:p>
        </w:tc>
        <w:tc>
          <w:tcPr>
            <w:tcW w:w="6425" w:type="dxa"/>
          </w:tcPr>
          <w:p w14:paraId="06B53CFC" w14:textId="7793EEA8" w:rsidR="005C72CE" w:rsidRPr="003362B6" w:rsidRDefault="000E3201" w:rsidP="0039294F">
            <w:pPr>
              <w:pStyle w:val="TableText"/>
              <w:spacing w:after="40"/>
            </w:pPr>
            <w:r w:rsidRPr="003362B6">
              <w:t>l</w:t>
            </w:r>
            <w:r w:rsidR="005C72CE" w:rsidRPr="003362B6">
              <w:t>esbian, gay, bisexual, transgender, intersex</w:t>
            </w:r>
          </w:p>
        </w:tc>
      </w:tr>
      <w:tr w:rsidR="005C72CE" w:rsidRPr="003362B6" w14:paraId="0E1B29FD"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46B8A617" w14:textId="77777777" w:rsidR="005C72CE" w:rsidRPr="003362B6" w:rsidRDefault="005C72CE" w:rsidP="0039294F">
            <w:pPr>
              <w:pStyle w:val="TableText"/>
              <w:spacing w:after="40"/>
            </w:pPr>
            <w:r w:rsidRPr="003362B6">
              <w:t>MDS</w:t>
            </w:r>
          </w:p>
        </w:tc>
        <w:tc>
          <w:tcPr>
            <w:tcW w:w="6425" w:type="dxa"/>
          </w:tcPr>
          <w:p w14:paraId="34C8957A" w14:textId="77777777" w:rsidR="005C72CE" w:rsidRPr="003362B6" w:rsidRDefault="005C72CE" w:rsidP="0039294F">
            <w:pPr>
              <w:pStyle w:val="TableText"/>
              <w:spacing w:after="40"/>
            </w:pPr>
            <w:r w:rsidRPr="003362B6">
              <w:t>minimum data set</w:t>
            </w:r>
          </w:p>
        </w:tc>
      </w:tr>
      <w:tr w:rsidR="005C72CE" w:rsidRPr="003362B6" w14:paraId="381EB35A" w14:textId="77777777" w:rsidTr="005C72CE">
        <w:tc>
          <w:tcPr>
            <w:tcW w:w="2208" w:type="dxa"/>
          </w:tcPr>
          <w:p w14:paraId="3B20F630" w14:textId="77777777" w:rsidR="005C72CE" w:rsidRPr="003362B6" w:rsidRDefault="005C72CE" w:rsidP="0039294F">
            <w:pPr>
              <w:pStyle w:val="TableText"/>
              <w:spacing w:after="40"/>
            </w:pPr>
            <w:r w:rsidRPr="003362B6">
              <w:t>NACAP</w:t>
            </w:r>
          </w:p>
        </w:tc>
        <w:tc>
          <w:tcPr>
            <w:tcW w:w="6425" w:type="dxa"/>
          </w:tcPr>
          <w:p w14:paraId="7A916D65" w14:textId="77777777" w:rsidR="005C72CE" w:rsidRPr="003362B6" w:rsidRDefault="005C72CE" w:rsidP="0039294F">
            <w:pPr>
              <w:pStyle w:val="TableText"/>
              <w:spacing w:after="40"/>
            </w:pPr>
            <w:r w:rsidRPr="003362B6">
              <w:t>National Aged Care Advocacy Program</w:t>
            </w:r>
          </w:p>
        </w:tc>
      </w:tr>
      <w:tr w:rsidR="005C72CE" w:rsidRPr="003362B6" w14:paraId="329F2E5F"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45D13FCB" w14:textId="77777777" w:rsidR="005C72CE" w:rsidRPr="003362B6" w:rsidRDefault="005C72CE" w:rsidP="0039294F">
            <w:pPr>
              <w:pStyle w:val="TableText"/>
              <w:spacing w:after="40"/>
            </w:pPr>
            <w:r w:rsidRPr="003362B6">
              <w:t>OPAN</w:t>
            </w:r>
          </w:p>
        </w:tc>
        <w:tc>
          <w:tcPr>
            <w:tcW w:w="6425" w:type="dxa"/>
          </w:tcPr>
          <w:p w14:paraId="0789200C" w14:textId="77777777" w:rsidR="005C72CE" w:rsidRPr="003362B6" w:rsidRDefault="005C72CE" w:rsidP="0039294F">
            <w:pPr>
              <w:pStyle w:val="TableText"/>
              <w:spacing w:after="40"/>
            </w:pPr>
            <w:r w:rsidRPr="003362B6">
              <w:t>Older Persons Advocacy Network</w:t>
            </w:r>
          </w:p>
        </w:tc>
      </w:tr>
      <w:tr w:rsidR="005C72CE" w:rsidRPr="003362B6" w14:paraId="3F22A21C" w14:textId="77777777" w:rsidTr="005C72CE">
        <w:tc>
          <w:tcPr>
            <w:tcW w:w="2208" w:type="dxa"/>
          </w:tcPr>
          <w:p w14:paraId="75AF9BFE" w14:textId="77777777" w:rsidR="005C72CE" w:rsidRPr="003362B6" w:rsidRDefault="005C72CE" w:rsidP="0039294F">
            <w:pPr>
              <w:pStyle w:val="TableText"/>
              <w:spacing w:after="40"/>
            </w:pPr>
            <w:r w:rsidRPr="003362B6">
              <w:t>PHN</w:t>
            </w:r>
          </w:p>
        </w:tc>
        <w:tc>
          <w:tcPr>
            <w:tcW w:w="6425" w:type="dxa"/>
          </w:tcPr>
          <w:p w14:paraId="6D0049F8" w14:textId="77777777" w:rsidR="005C72CE" w:rsidRPr="003362B6" w:rsidRDefault="005C72CE" w:rsidP="0039294F">
            <w:pPr>
              <w:pStyle w:val="TableText"/>
              <w:spacing w:after="40"/>
            </w:pPr>
            <w:r w:rsidRPr="003362B6">
              <w:t>Primary Health Network</w:t>
            </w:r>
          </w:p>
        </w:tc>
      </w:tr>
      <w:tr w:rsidR="005C72CE" w:rsidRPr="003362B6" w14:paraId="60414E49"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2EB1DF1E" w14:textId="77777777" w:rsidR="005C72CE" w:rsidRPr="003362B6" w:rsidRDefault="005C72CE" w:rsidP="0039294F">
            <w:pPr>
              <w:pStyle w:val="TableText"/>
              <w:spacing w:after="40"/>
            </w:pPr>
            <w:r w:rsidRPr="003362B6">
              <w:t>RACH</w:t>
            </w:r>
          </w:p>
        </w:tc>
        <w:tc>
          <w:tcPr>
            <w:tcW w:w="6425" w:type="dxa"/>
          </w:tcPr>
          <w:p w14:paraId="78C95EA8" w14:textId="5B04EE4A" w:rsidR="005C72CE" w:rsidRPr="003362B6" w:rsidRDefault="00CC101A" w:rsidP="0039294F">
            <w:pPr>
              <w:pStyle w:val="TableText"/>
              <w:spacing w:after="40"/>
            </w:pPr>
            <w:r w:rsidRPr="003362B6">
              <w:t>r</w:t>
            </w:r>
            <w:r w:rsidR="005C72CE" w:rsidRPr="003362B6">
              <w:t>esidential aged care home</w:t>
            </w:r>
          </w:p>
        </w:tc>
      </w:tr>
      <w:tr w:rsidR="005C72CE" w:rsidRPr="003362B6" w14:paraId="2F540BDC" w14:textId="77777777" w:rsidTr="005C72CE">
        <w:tc>
          <w:tcPr>
            <w:tcW w:w="2208" w:type="dxa"/>
          </w:tcPr>
          <w:p w14:paraId="717B309A" w14:textId="77777777" w:rsidR="005C72CE" w:rsidRPr="003362B6" w:rsidRDefault="005C72CE" w:rsidP="0039294F">
            <w:pPr>
              <w:pStyle w:val="TableText"/>
              <w:spacing w:after="40"/>
            </w:pPr>
            <w:r w:rsidRPr="003362B6">
              <w:t>RAS</w:t>
            </w:r>
          </w:p>
        </w:tc>
        <w:tc>
          <w:tcPr>
            <w:tcW w:w="6425" w:type="dxa"/>
          </w:tcPr>
          <w:p w14:paraId="1E048AF8" w14:textId="77777777" w:rsidR="005C72CE" w:rsidRPr="003362B6" w:rsidRDefault="005C72CE" w:rsidP="0039294F">
            <w:pPr>
              <w:pStyle w:val="TableText"/>
              <w:spacing w:after="40"/>
            </w:pPr>
            <w:r w:rsidRPr="003362B6">
              <w:t>Regional Assessment Service</w:t>
            </w:r>
          </w:p>
        </w:tc>
      </w:tr>
      <w:tr w:rsidR="005C72CE" w:rsidRPr="003362B6" w14:paraId="5416BB4E" w14:textId="77777777" w:rsidTr="005C72CE">
        <w:trPr>
          <w:cnfStyle w:val="000000100000" w:firstRow="0" w:lastRow="0" w:firstColumn="0" w:lastColumn="0" w:oddVBand="0" w:evenVBand="0" w:oddHBand="1" w:evenHBand="0" w:firstRowFirstColumn="0" w:firstRowLastColumn="0" w:lastRowFirstColumn="0" w:lastRowLastColumn="0"/>
        </w:trPr>
        <w:tc>
          <w:tcPr>
            <w:tcW w:w="2208" w:type="dxa"/>
          </w:tcPr>
          <w:p w14:paraId="570363A9" w14:textId="34294C02" w:rsidR="005C72CE" w:rsidRPr="003362B6" w:rsidRDefault="005C72CE" w:rsidP="0039294F">
            <w:pPr>
              <w:pStyle w:val="TableText"/>
              <w:spacing w:after="40"/>
            </w:pPr>
            <w:r w:rsidRPr="003362B6">
              <w:t>SDO</w:t>
            </w:r>
          </w:p>
        </w:tc>
        <w:tc>
          <w:tcPr>
            <w:tcW w:w="6425" w:type="dxa"/>
          </w:tcPr>
          <w:p w14:paraId="3813364B" w14:textId="2F55B860" w:rsidR="005C72CE" w:rsidRPr="003362B6" w:rsidRDefault="005C72CE" w:rsidP="0039294F">
            <w:pPr>
              <w:pStyle w:val="TableText"/>
              <w:spacing w:after="40"/>
            </w:pPr>
            <w:r w:rsidRPr="003362B6">
              <w:t>service delivery organisation</w:t>
            </w:r>
          </w:p>
        </w:tc>
      </w:tr>
      <w:tr w:rsidR="005C72CE" w:rsidRPr="003362B6" w14:paraId="12F7F5DD" w14:textId="77777777" w:rsidTr="005C72CE">
        <w:tc>
          <w:tcPr>
            <w:tcW w:w="2208" w:type="dxa"/>
          </w:tcPr>
          <w:p w14:paraId="071C73EF" w14:textId="77777777" w:rsidR="005C72CE" w:rsidRPr="003362B6" w:rsidRDefault="005C72CE" w:rsidP="0039294F">
            <w:pPr>
              <w:pStyle w:val="TableText"/>
              <w:spacing w:after="40"/>
            </w:pPr>
            <w:r w:rsidRPr="003362B6">
              <w:t>SRS</w:t>
            </w:r>
          </w:p>
        </w:tc>
        <w:tc>
          <w:tcPr>
            <w:tcW w:w="6425" w:type="dxa"/>
          </w:tcPr>
          <w:p w14:paraId="69984E12" w14:textId="77777777" w:rsidR="005C72CE" w:rsidRPr="003362B6" w:rsidRDefault="005C72CE" w:rsidP="0039294F">
            <w:pPr>
              <w:pStyle w:val="TableText"/>
              <w:spacing w:after="40"/>
            </w:pPr>
            <w:r w:rsidRPr="003362B6">
              <w:t>Seniors Rights Service</w:t>
            </w:r>
          </w:p>
        </w:tc>
      </w:tr>
    </w:tbl>
    <w:p w14:paraId="5530BAD9" w14:textId="77777777" w:rsidR="002820EE" w:rsidRPr="003362B6" w:rsidRDefault="002820EE" w:rsidP="00FB017E"/>
    <w:p w14:paraId="4448E514" w14:textId="188A6CA9" w:rsidR="002820EE" w:rsidRPr="003362B6" w:rsidRDefault="002820EE" w:rsidP="00FB017E">
      <w:pPr>
        <w:sectPr w:rsidR="002820EE" w:rsidRPr="003362B6" w:rsidSect="00CB0928">
          <w:headerReference w:type="even" r:id="rId69"/>
          <w:headerReference w:type="default" r:id="rId70"/>
          <w:headerReference w:type="first" r:id="rId71"/>
          <w:pgSz w:w="11907" w:h="16840" w:code="9"/>
          <w:pgMar w:top="851" w:right="1418" w:bottom="851" w:left="1701" w:header="454" w:footer="567" w:gutter="0"/>
          <w:cols w:space="680"/>
          <w:titlePg/>
          <w:docGrid w:linePitch="299"/>
        </w:sectPr>
      </w:pPr>
    </w:p>
    <w:p w14:paraId="2CC09E09" w14:textId="431FE537" w:rsidR="00B17FC1" w:rsidRPr="003362B6" w:rsidRDefault="00B75DAA" w:rsidP="00B17FC1">
      <w:pPr>
        <w:pStyle w:val="Heading0"/>
      </w:pPr>
      <w:bookmarkStart w:id="366" w:name="_Toc173401069"/>
      <w:r w:rsidRPr="003362B6">
        <w:lastRenderedPageBreak/>
        <w:t>R</w:t>
      </w:r>
      <w:r w:rsidR="008E29DD" w:rsidRPr="003362B6">
        <w:t>eferences</w:t>
      </w:r>
      <w:bookmarkEnd w:id="366"/>
    </w:p>
    <w:p w14:paraId="4866E62D" w14:textId="77777777" w:rsidR="00D02312" w:rsidRPr="003362B6" w:rsidRDefault="00B17FC1" w:rsidP="005F475C">
      <w:pPr>
        <w:pStyle w:val="Border"/>
        <w:keepNext/>
        <w:keepLines/>
      </w:pPr>
      <w:r w:rsidRPr="003362B6">
        <w:tab/>
      </w:r>
    </w:p>
    <w:p w14:paraId="29792C87" w14:textId="67A683E1" w:rsidR="004D652A" w:rsidRPr="003362B6" w:rsidRDefault="004D652A" w:rsidP="00DC2A03">
      <w:pPr>
        <w:pStyle w:val="Bibliography"/>
        <w:divId w:val="646788789"/>
        <w:rPr>
          <w:rStyle w:val="eop"/>
          <w:rFonts w:cs="Segoe UI"/>
        </w:rPr>
      </w:pPr>
      <w:r w:rsidRPr="003362B6">
        <w:rPr>
          <w:rStyle w:val="normaltextrun"/>
          <w:rFonts w:cs="Segoe UI"/>
        </w:rPr>
        <w:t xml:space="preserve">AIHW (Australian Institute of Health and Welfare) (2023) </w:t>
      </w:r>
      <w:hyperlink r:id="rId72" w:tgtFrame="_blank" w:history="1">
        <w:r w:rsidRPr="003362B6">
          <w:rPr>
            <w:rStyle w:val="normaltextrun"/>
            <w:rFonts w:cs="Segoe UI"/>
            <w:i/>
            <w:color w:val="467886"/>
            <w:u w:val="single"/>
          </w:rPr>
          <w:t>Older Australians – Veterans,</w:t>
        </w:r>
        <w:r w:rsidRPr="003362B6">
          <w:rPr>
            <w:rStyle w:val="normaltextrun"/>
            <w:rFonts w:cs="Segoe UI"/>
            <w:color w:val="467886"/>
            <w:u w:val="single"/>
          </w:rPr>
          <w:t xml:space="preserve"> </w:t>
        </w:r>
      </w:hyperlink>
      <w:r w:rsidRPr="003362B6">
        <w:rPr>
          <w:rStyle w:val="normaltextrun"/>
          <w:rFonts w:cs="Segoe UI"/>
        </w:rPr>
        <w:t>AIHW website</w:t>
      </w:r>
      <w:r w:rsidRPr="003362B6">
        <w:rPr>
          <w:rStyle w:val="normaltextrun"/>
          <w:rFonts w:cs="Segoe UI"/>
          <w:i/>
        </w:rPr>
        <w:t xml:space="preserve">, </w:t>
      </w:r>
      <w:r w:rsidRPr="003362B6">
        <w:rPr>
          <w:rStyle w:val="normaltextrun"/>
          <w:rFonts w:cs="Segoe UI"/>
        </w:rPr>
        <w:t>accessed 23 May 2024.</w:t>
      </w:r>
    </w:p>
    <w:p w14:paraId="28AE1155" w14:textId="75B09D46" w:rsidR="004D652A" w:rsidRPr="003362B6" w:rsidRDefault="004D652A" w:rsidP="00DC2A03">
      <w:pPr>
        <w:pStyle w:val="Bibliography"/>
        <w:divId w:val="646788789"/>
        <w:rPr>
          <w:rStyle w:val="eop"/>
          <w:rFonts w:cs="Segoe UI"/>
        </w:rPr>
      </w:pPr>
      <w:r w:rsidRPr="003362B6">
        <w:rPr>
          <w:rStyle w:val="normaltextrun"/>
          <w:rFonts w:cs="Segoe UI"/>
        </w:rPr>
        <w:t xml:space="preserve">AIHW (2024) </w:t>
      </w:r>
      <w:hyperlink r:id="rId73" w:tgtFrame="_blank" w:history="1">
        <w:r w:rsidRPr="003362B6">
          <w:rPr>
            <w:rStyle w:val="normaltextrun"/>
            <w:rFonts w:cs="Segoe UI"/>
            <w:i/>
            <w:color w:val="467886"/>
            <w:u w:val="single"/>
          </w:rPr>
          <w:t>Rural and remote health</w:t>
        </w:r>
      </w:hyperlink>
      <w:r w:rsidRPr="003362B6">
        <w:rPr>
          <w:rStyle w:val="normaltextrun"/>
          <w:rFonts w:cs="Segoe UI"/>
        </w:rPr>
        <w:t>, AIHW website</w:t>
      </w:r>
      <w:r w:rsidRPr="003362B6">
        <w:rPr>
          <w:rStyle w:val="normaltextrun"/>
          <w:rFonts w:cs="Segoe UI"/>
          <w:i/>
        </w:rPr>
        <w:t xml:space="preserve">, </w:t>
      </w:r>
      <w:r w:rsidRPr="003362B6">
        <w:rPr>
          <w:rStyle w:val="normaltextrun"/>
          <w:rFonts w:cs="Segoe UI"/>
        </w:rPr>
        <w:t>accessed 15 May 2024.</w:t>
      </w:r>
      <w:r w:rsidRPr="003362B6">
        <w:rPr>
          <w:rStyle w:val="eop"/>
          <w:rFonts w:cs="Segoe UI"/>
        </w:rPr>
        <w:t> </w:t>
      </w:r>
    </w:p>
    <w:p w14:paraId="38DBBF00" w14:textId="5DA1C8AB" w:rsidR="004D652A" w:rsidRPr="003362B6" w:rsidRDefault="004D652A" w:rsidP="00DC2A03">
      <w:pPr>
        <w:pStyle w:val="Bibliography"/>
        <w:divId w:val="646788789"/>
        <w:rPr>
          <w:rStyle w:val="eop"/>
          <w:rFonts w:cs="Segoe UI"/>
        </w:rPr>
      </w:pPr>
      <w:r w:rsidRPr="003362B6">
        <w:rPr>
          <w:rStyle w:val="normaltextrun"/>
          <w:rFonts w:cs="Segoe UI"/>
        </w:rPr>
        <w:t xml:space="preserve">AHA (Australian Healthcare Associates) (2015) </w:t>
      </w:r>
      <w:hyperlink r:id="rId74" w:tgtFrame="_blank" w:history="1">
        <w:r w:rsidRPr="003362B6">
          <w:rPr>
            <w:rStyle w:val="normaltextrun"/>
            <w:rFonts w:cs="Segoe UI"/>
            <w:i/>
            <w:iCs/>
            <w:color w:val="467886"/>
            <w:u w:val="single"/>
          </w:rPr>
          <w:t>Department of Social Services Review of Commonwealth Aged Care Advocacy Services Final Report</w:t>
        </w:r>
      </w:hyperlink>
      <w:r w:rsidRPr="003362B6">
        <w:rPr>
          <w:rStyle w:val="normaltextrun"/>
          <w:rFonts w:cs="Segoe UI"/>
        </w:rPr>
        <w:t>, report to the Australian Government Department of Social Services, AHA Consulting, Melbourne, accessed 30</w:t>
      </w:r>
      <w:r w:rsidR="00194164" w:rsidRPr="003362B6">
        <w:rPr>
          <w:rStyle w:val="normaltextrun"/>
          <w:rFonts w:cs="Segoe UI"/>
        </w:rPr>
        <w:t> </w:t>
      </w:r>
      <w:r w:rsidRPr="003362B6">
        <w:rPr>
          <w:rStyle w:val="normaltextrun"/>
          <w:rFonts w:cs="Segoe UI"/>
        </w:rPr>
        <w:t>May</w:t>
      </w:r>
      <w:r w:rsidR="00194164" w:rsidRPr="003362B6">
        <w:rPr>
          <w:rStyle w:val="normaltextrun"/>
          <w:rFonts w:cs="Segoe UI"/>
        </w:rPr>
        <w:t> </w:t>
      </w:r>
      <w:r w:rsidRPr="003362B6">
        <w:rPr>
          <w:rStyle w:val="normaltextrun"/>
          <w:rFonts w:cs="Segoe UI"/>
        </w:rPr>
        <w:t>2024.</w:t>
      </w:r>
      <w:r w:rsidRPr="003362B6">
        <w:rPr>
          <w:rStyle w:val="eop"/>
          <w:rFonts w:cs="Segoe UI"/>
        </w:rPr>
        <w:t> </w:t>
      </w:r>
    </w:p>
    <w:p w14:paraId="613B23A9" w14:textId="5A2BD369" w:rsidR="004D652A" w:rsidRPr="003362B6" w:rsidRDefault="004D652A" w:rsidP="00DC2A03">
      <w:pPr>
        <w:pStyle w:val="Bibliography"/>
        <w:divId w:val="646788789"/>
        <w:rPr>
          <w:rStyle w:val="eop"/>
          <w:rFonts w:cs="Segoe UI"/>
        </w:rPr>
      </w:pPr>
      <w:r w:rsidRPr="003362B6">
        <w:rPr>
          <w:rStyle w:val="normaltextrun"/>
          <w:rFonts w:cs="Segoe UI"/>
        </w:rPr>
        <w:t xml:space="preserve">AHA (2024) </w:t>
      </w:r>
      <w:hyperlink r:id="rId75" w:tgtFrame="_blank" w:history="1">
        <w:r w:rsidRPr="003362B6">
          <w:rPr>
            <w:rStyle w:val="normaltextrun"/>
            <w:rFonts w:cs="Segoe UI"/>
            <w:i/>
            <w:iCs/>
            <w:color w:val="467886"/>
            <w:u w:val="single"/>
          </w:rPr>
          <w:t>First Report on the implementation of the care finder program</w:t>
        </w:r>
      </w:hyperlink>
      <w:r w:rsidRPr="003362B6">
        <w:rPr>
          <w:rStyle w:val="normaltextrun"/>
          <w:rFonts w:cs="Segoe UI"/>
        </w:rPr>
        <w:t>, report to the Australian Government Department of Health and Aged Care, AHA Consulting, Melbourne, accessed 31 May 2024.</w:t>
      </w:r>
      <w:r w:rsidRPr="003362B6">
        <w:rPr>
          <w:rStyle w:val="eop"/>
          <w:rFonts w:cs="Segoe UI"/>
        </w:rPr>
        <w:t> </w:t>
      </w:r>
    </w:p>
    <w:p w14:paraId="34D4013B" w14:textId="478639D9" w:rsidR="004D652A" w:rsidRPr="003362B6" w:rsidRDefault="004D652A" w:rsidP="00DC2A03">
      <w:pPr>
        <w:pStyle w:val="Bibliography"/>
        <w:divId w:val="646788789"/>
        <w:rPr>
          <w:rStyle w:val="eop"/>
          <w:rFonts w:cs="Segoe UI"/>
        </w:rPr>
      </w:pPr>
      <w:r w:rsidRPr="003362B6">
        <w:rPr>
          <w:rStyle w:val="normaltextrun"/>
          <w:rFonts w:cs="Segoe UI"/>
        </w:rPr>
        <w:t xml:space="preserve">Capic T, Cummins R, Emerson C, </w:t>
      </w:r>
      <w:proofErr w:type="spellStart"/>
      <w:r w:rsidRPr="003362B6">
        <w:rPr>
          <w:rStyle w:val="normaltextrun"/>
          <w:rFonts w:cs="Segoe UI"/>
        </w:rPr>
        <w:t>Hartanty</w:t>
      </w:r>
      <w:proofErr w:type="spellEnd"/>
      <w:r w:rsidRPr="003362B6">
        <w:rPr>
          <w:rStyle w:val="normaltextrun"/>
          <w:rFonts w:cs="Segoe UI"/>
        </w:rPr>
        <w:t xml:space="preserve"> N, Hutchinson D, Jona C, Khor S, Lau ALD, Mclean C, Au; E, Tunbridge L, Weinberg M, Cummins RA and Ps FAS (2024) </w:t>
      </w:r>
      <w:hyperlink r:id="rId76" w:tgtFrame="_blank" w:history="1">
        <w:r w:rsidRPr="003362B6">
          <w:rPr>
            <w:rStyle w:val="normaltextrun"/>
            <w:rFonts w:cs="Segoe UI"/>
            <w:color w:val="467886"/>
            <w:u w:val="single"/>
          </w:rPr>
          <w:t>Personal Wellbeing Index Manual: 6th Edition, Version 1,</w:t>
        </w:r>
      </w:hyperlink>
      <w:r w:rsidRPr="003362B6">
        <w:rPr>
          <w:rStyle w:val="normaltextrun"/>
          <w:rFonts w:cs="Segoe UI"/>
        </w:rPr>
        <w:t xml:space="preserve"> 6th </w:t>
      </w:r>
      <w:proofErr w:type="spellStart"/>
      <w:r w:rsidRPr="003362B6">
        <w:rPr>
          <w:rStyle w:val="normaltextrun"/>
          <w:rFonts w:cs="Segoe UI"/>
        </w:rPr>
        <w:t>edn</w:t>
      </w:r>
      <w:proofErr w:type="spellEnd"/>
      <w:r w:rsidRPr="003362B6">
        <w:rPr>
          <w:rStyle w:val="normaltextrun"/>
          <w:rFonts w:cs="Segoe UI"/>
        </w:rPr>
        <w:t>, Cummins RA (ed)</w:t>
      </w:r>
      <w:r w:rsidR="00A02D62" w:rsidRPr="003362B6">
        <w:rPr>
          <w:rStyle w:val="normaltextrun"/>
          <w:rFonts w:cs="Segoe UI"/>
        </w:rPr>
        <w:t xml:space="preserve"> </w:t>
      </w:r>
      <w:r w:rsidRPr="003362B6">
        <w:rPr>
          <w:rStyle w:val="normaltextrun"/>
          <w:rFonts w:cs="Segoe UI"/>
        </w:rPr>
        <w:t>Geelong, accessed 31 May 2024.</w:t>
      </w:r>
      <w:r w:rsidRPr="003362B6">
        <w:rPr>
          <w:rStyle w:val="eop"/>
          <w:rFonts w:cs="Segoe UI"/>
        </w:rPr>
        <w:t> </w:t>
      </w:r>
    </w:p>
    <w:p w14:paraId="4440116B" w14:textId="7D472814" w:rsidR="004D652A" w:rsidRPr="003362B6" w:rsidRDefault="004D652A" w:rsidP="00DC2A03">
      <w:pPr>
        <w:pStyle w:val="Bibliography"/>
        <w:divId w:val="646788789"/>
        <w:rPr>
          <w:rStyle w:val="eop"/>
          <w:rFonts w:cs="Segoe UI"/>
        </w:rPr>
      </w:pPr>
      <w:r w:rsidRPr="003362B6">
        <w:rPr>
          <w:rStyle w:val="normaltextrun"/>
          <w:rFonts w:cs="Segoe UI"/>
        </w:rPr>
        <w:t xml:space="preserve">Commonwealth of Australia (2024) </w:t>
      </w:r>
      <w:hyperlink r:id="rId77" w:tgtFrame="_blank" w:history="1">
        <w:r w:rsidRPr="003362B6">
          <w:rPr>
            <w:rStyle w:val="normaltextrun"/>
            <w:rFonts w:cs="Segoe UI"/>
            <w:i/>
            <w:iCs/>
            <w:color w:val="467886"/>
            <w:u w:val="single"/>
          </w:rPr>
          <w:t>After you’ve registered with My Aged Care</w:t>
        </w:r>
      </w:hyperlink>
      <w:r w:rsidRPr="003362B6">
        <w:rPr>
          <w:rStyle w:val="normaltextrun"/>
          <w:rFonts w:cs="Segoe UI"/>
        </w:rPr>
        <w:t>, My Aged Care website, accessed 18 June 2024.</w:t>
      </w:r>
      <w:r w:rsidRPr="003362B6">
        <w:rPr>
          <w:rStyle w:val="eop"/>
          <w:rFonts w:cs="Segoe UI"/>
        </w:rPr>
        <w:t> </w:t>
      </w:r>
    </w:p>
    <w:p w14:paraId="68E91FAB" w14:textId="09BC5FF9" w:rsidR="004D652A" w:rsidRPr="003362B6" w:rsidRDefault="004D652A" w:rsidP="00DC2A03">
      <w:pPr>
        <w:pStyle w:val="Bibliography"/>
        <w:divId w:val="646788789"/>
        <w:rPr>
          <w:rStyle w:val="eop"/>
          <w:rFonts w:cs="Segoe UI"/>
        </w:rPr>
      </w:pPr>
      <w:r w:rsidRPr="003362B6">
        <w:rPr>
          <w:rStyle w:val="normaltextrun"/>
          <w:rFonts w:cs="Segoe UI"/>
        </w:rPr>
        <w:t xml:space="preserve">Deloitte (2022) </w:t>
      </w:r>
      <w:hyperlink r:id="rId78" w:tgtFrame="_blank" w:history="1">
        <w:r w:rsidRPr="003362B6">
          <w:rPr>
            <w:rStyle w:val="normaltextrun"/>
            <w:rFonts w:cs="Segoe UI"/>
            <w:i/>
            <w:iCs/>
            <w:color w:val="467886"/>
            <w:u w:val="single"/>
          </w:rPr>
          <w:t>Demand Study of the National Aged Care Advocacy Program (NACAP) Final report</w:t>
        </w:r>
      </w:hyperlink>
      <w:r w:rsidRPr="003362B6">
        <w:rPr>
          <w:rStyle w:val="normaltextrun"/>
          <w:rFonts w:cs="Segoe UI"/>
        </w:rPr>
        <w:t>, report to the Australian Government Department of Health, Deloitte, Sydney, accessed 18 June 2024.</w:t>
      </w:r>
      <w:r w:rsidRPr="003362B6">
        <w:rPr>
          <w:rStyle w:val="eop"/>
          <w:rFonts w:cs="Segoe UI"/>
        </w:rPr>
        <w:t> </w:t>
      </w:r>
    </w:p>
    <w:p w14:paraId="5270CF3E" w14:textId="00A672B3" w:rsidR="004D652A" w:rsidRPr="003362B6" w:rsidRDefault="004D652A" w:rsidP="00DC2A03">
      <w:pPr>
        <w:pStyle w:val="Bibliography"/>
        <w:divId w:val="646788789"/>
        <w:rPr>
          <w:rStyle w:val="eop"/>
          <w:rFonts w:cs="Segoe UI"/>
        </w:rPr>
      </w:pPr>
      <w:r w:rsidRPr="003362B6">
        <w:rPr>
          <w:rStyle w:val="normaltextrun"/>
          <w:rFonts w:cs="Segoe UI"/>
        </w:rPr>
        <w:t xml:space="preserve">Department of Health and Aged Care (2018) </w:t>
      </w:r>
      <w:hyperlink r:id="rId79" w:tgtFrame="_blank" w:history="1">
        <w:r w:rsidRPr="003362B6">
          <w:rPr>
            <w:rStyle w:val="normaltextrun"/>
            <w:rFonts w:cs="Segoe UI"/>
            <w:i/>
            <w:iCs/>
            <w:color w:val="467886"/>
            <w:u w:val="single"/>
          </w:rPr>
          <w:t>National Aged Care Advocacy Framework,</w:t>
        </w:r>
        <w:r w:rsidRPr="003362B6">
          <w:rPr>
            <w:rStyle w:val="normaltextrun"/>
            <w:rFonts w:cs="Segoe UI"/>
            <w:color w:val="467886"/>
            <w:u w:val="single"/>
          </w:rPr>
          <w:t xml:space="preserve"> </w:t>
        </w:r>
      </w:hyperlink>
      <w:r w:rsidRPr="003362B6">
        <w:rPr>
          <w:rStyle w:val="normaltextrun"/>
          <w:rFonts w:cs="Segoe UI"/>
        </w:rPr>
        <w:t>Commonwealth of Australia, Canberra, accessed 12 July 2023.</w:t>
      </w:r>
      <w:r w:rsidRPr="003362B6">
        <w:rPr>
          <w:rStyle w:val="eop"/>
          <w:rFonts w:cs="Segoe UI"/>
        </w:rPr>
        <w:t> </w:t>
      </w:r>
    </w:p>
    <w:p w14:paraId="4CCB5B7C" w14:textId="482842D2" w:rsidR="004D652A" w:rsidRPr="003362B6" w:rsidRDefault="004D652A" w:rsidP="00DC2A03">
      <w:pPr>
        <w:pStyle w:val="Bibliography"/>
        <w:divId w:val="646788789"/>
        <w:rPr>
          <w:rStyle w:val="eop"/>
          <w:rFonts w:cs="Segoe UI"/>
        </w:rPr>
      </w:pPr>
      <w:r w:rsidRPr="003362B6">
        <w:rPr>
          <w:rStyle w:val="normaltextrun"/>
          <w:rFonts w:cs="Segoe UI"/>
        </w:rPr>
        <w:t xml:space="preserve">Department of Health and Aged Care (2021) </w:t>
      </w:r>
      <w:hyperlink r:id="rId80" w:tgtFrame="_blank" w:history="1">
        <w:r w:rsidRPr="003362B6">
          <w:rPr>
            <w:rStyle w:val="normaltextrun"/>
            <w:rFonts w:cs="Segoe UI"/>
            <w:i/>
            <w:iCs/>
            <w:color w:val="467886"/>
            <w:u w:val="single"/>
          </w:rPr>
          <w:t>Australian Government response to the final report of the Royal Commission Into Aged Care Quality and Safety,</w:t>
        </w:r>
        <w:r w:rsidRPr="003362B6">
          <w:rPr>
            <w:rStyle w:val="normaltextrun"/>
            <w:rFonts w:cs="Segoe UI"/>
            <w:color w:val="467886"/>
            <w:u w:val="single"/>
          </w:rPr>
          <w:t xml:space="preserve"> </w:t>
        </w:r>
      </w:hyperlink>
      <w:r w:rsidRPr="003362B6">
        <w:rPr>
          <w:rStyle w:val="normaltextrun"/>
          <w:rFonts w:cs="Segoe UI"/>
        </w:rPr>
        <w:t>Commonwealth of Australia, Canberra, accessed 30 May 2024.</w:t>
      </w:r>
      <w:r w:rsidRPr="003362B6">
        <w:rPr>
          <w:rStyle w:val="eop"/>
          <w:rFonts w:cs="Segoe UI"/>
        </w:rPr>
        <w:t> </w:t>
      </w:r>
    </w:p>
    <w:p w14:paraId="3CA506AF" w14:textId="2F832EF8" w:rsidR="005F475C" w:rsidRPr="003362B6" w:rsidRDefault="005F475C" w:rsidP="00DC2A03">
      <w:pPr>
        <w:pStyle w:val="Bibliography"/>
        <w:divId w:val="646788789"/>
        <w:rPr>
          <w:rStyle w:val="normaltextrun"/>
          <w:rFonts w:cs="Segoe UI"/>
        </w:rPr>
      </w:pPr>
      <w:r w:rsidRPr="003362B6">
        <w:rPr>
          <w:rStyle w:val="normaltextrun"/>
          <w:rFonts w:cs="Segoe UI"/>
        </w:rPr>
        <w:t>Department of Health and Aged Care (202</w:t>
      </w:r>
      <w:r w:rsidR="00447D35" w:rsidRPr="003362B6">
        <w:rPr>
          <w:rStyle w:val="normaltextrun"/>
          <w:rFonts w:cs="Segoe UI"/>
        </w:rPr>
        <w:t>2</w:t>
      </w:r>
      <w:r w:rsidRPr="003362B6">
        <w:rPr>
          <w:rStyle w:val="normaltextrun"/>
          <w:rFonts w:cs="Segoe UI"/>
        </w:rPr>
        <w:t>)</w:t>
      </w:r>
      <w:r w:rsidR="001A6384" w:rsidRPr="003362B6">
        <w:t xml:space="preserve"> </w:t>
      </w:r>
      <w:hyperlink r:id="rId81" w:history="1">
        <w:r w:rsidR="001A6384" w:rsidRPr="003362B6">
          <w:rPr>
            <w:rStyle w:val="Hyperlink"/>
            <w:i/>
            <w:iCs/>
            <w:noProof w:val="0"/>
            <w:lang w:val="en-AU"/>
          </w:rPr>
          <w:t>Care finder policy guidance</w:t>
        </w:r>
        <w:r w:rsidR="00B15D60" w:rsidRPr="003362B6">
          <w:rPr>
            <w:rStyle w:val="Hyperlink"/>
            <w:i/>
            <w:iCs/>
            <w:noProof w:val="0"/>
            <w:lang w:val="en-AU"/>
          </w:rPr>
          <w:t>,</w:t>
        </w:r>
      </w:hyperlink>
      <w:r w:rsidR="001A6384" w:rsidRPr="003362B6">
        <w:rPr>
          <w:rStyle w:val="normaltextrun"/>
          <w:rFonts w:cs="Segoe UI"/>
        </w:rPr>
        <w:t xml:space="preserve"> </w:t>
      </w:r>
      <w:r w:rsidRPr="003362B6">
        <w:rPr>
          <w:rStyle w:val="normaltextrun"/>
          <w:rFonts w:cs="Segoe UI"/>
        </w:rPr>
        <w:t>Commonwealth of Australia, Canberra, accessed 30 May 2024.</w:t>
      </w:r>
    </w:p>
    <w:p w14:paraId="30817558" w14:textId="6075667F" w:rsidR="004D652A" w:rsidRPr="003362B6" w:rsidRDefault="004D652A" w:rsidP="00DC2A03">
      <w:pPr>
        <w:pStyle w:val="Bibliography"/>
        <w:divId w:val="646788789"/>
        <w:rPr>
          <w:rStyle w:val="eop"/>
          <w:rFonts w:cs="Segoe UI"/>
        </w:rPr>
      </w:pPr>
      <w:r w:rsidRPr="003362B6">
        <w:rPr>
          <w:rStyle w:val="normaltextrun"/>
          <w:rFonts w:cs="Segoe UI"/>
        </w:rPr>
        <w:t xml:space="preserve">Department of Health and Aged Care (2023) </w:t>
      </w:r>
      <w:hyperlink r:id="rId82" w:tgtFrame="_blank" w:history="1">
        <w:r w:rsidRPr="003362B6">
          <w:rPr>
            <w:rStyle w:val="normaltextrun"/>
            <w:rFonts w:cs="Segoe UI"/>
            <w:i/>
            <w:iCs/>
            <w:color w:val="467886"/>
            <w:u w:val="single"/>
          </w:rPr>
          <w:t>Modified Monash Model</w:t>
        </w:r>
      </w:hyperlink>
      <w:r w:rsidRPr="003362B6">
        <w:rPr>
          <w:rStyle w:val="normaltextrun"/>
          <w:rFonts w:cs="Segoe UI"/>
        </w:rPr>
        <w:t>, Department of Health and Aged Care website, accessed 25 June 2024.</w:t>
      </w:r>
      <w:r w:rsidRPr="003362B6">
        <w:rPr>
          <w:rStyle w:val="eop"/>
          <w:rFonts w:cs="Segoe UI"/>
        </w:rPr>
        <w:t> </w:t>
      </w:r>
    </w:p>
    <w:p w14:paraId="717F8DE1" w14:textId="363D3DC0" w:rsidR="004D652A" w:rsidRPr="003362B6" w:rsidRDefault="004D652A" w:rsidP="00DC2A03">
      <w:pPr>
        <w:pStyle w:val="Bibliography"/>
        <w:divId w:val="646788789"/>
        <w:rPr>
          <w:rStyle w:val="eop"/>
          <w:rFonts w:cs="Segoe UI"/>
        </w:rPr>
      </w:pPr>
      <w:r w:rsidRPr="003362B6">
        <w:rPr>
          <w:rStyle w:val="normaltextrun"/>
          <w:rFonts w:cs="Segoe UI"/>
        </w:rPr>
        <w:t xml:space="preserve">Department of Health and Aged Care (2024) </w:t>
      </w:r>
      <w:hyperlink r:id="rId83" w:tgtFrame="_blank" w:history="1">
        <w:r w:rsidRPr="003362B6">
          <w:rPr>
            <w:rStyle w:val="normaltextrun"/>
            <w:rFonts w:cs="Segoe UI"/>
            <w:i/>
            <w:iCs/>
            <w:color w:val="467886"/>
            <w:u w:val="single"/>
          </w:rPr>
          <w:t>Aged care reform roadmap</w:t>
        </w:r>
      </w:hyperlink>
      <w:r w:rsidRPr="003362B6">
        <w:rPr>
          <w:rStyle w:val="normaltextrun"/>
          <w:rFonts w:cs="Segoe UI"/>
        </w:rPr>
        <w:t>, Department of Health and Aged Care website, accessed 17 June 2024.</w:t>
      </w:r>
      <w:r w:rsidRPr="003362B6">
        <w:rPr>
          <w:rStyle w:val="eop"/>
          <w:rFonts w:cs="Segoe UI"/>
        </w:rPr>
        <w:t> </w:t>
      </w:r>
    </w:p>
    <w:p w14:paraId="4572D392"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(The Older Persons Advocacy Network) (2017) </w:t>
      </w:r>
      <w:r w:rsidRPr="003362B6">
        <w:rPr>
          <w:rStyle w:val="normaltextrun"/>
          <w:rFonts w:cs="Segoe UI"/>
          <w:i/>
          <w:iCs/>
        </w:rPr>
        <w:t>National Aged Care Advocacy Program Funding Round</w:t>
      </w:r>
      <w:r w:rsidRPr="003362B6">
        <w:rPr>
          <w:rStyle w:val="normaltextrun"/>
          <w:rFonts w:cs="Segoe UI"/>
        </w:rPr>
        <w:t>, OPAN, accessed 25 June 2024.</w:t>
      </w:r>
      <w:r w:rsidRPr="003362B6">
        <w:rPr>
          <w:rStyle w:val="eop"/>
          <w:rFonts w:cs="Segoe UI"/>
        </w:rPr>
        <w:t> </w:t>
      </w:r>
    </w:p>
    <w:p w14:paraId="612B51FE" w14:textId="71D84A1E" w:rsidR="004D652A" w:rsidRPr="003362B6" w:rsidRDefault="004D652A" w:rsidP="00DC2A03">
      <w:pPr>
        <w:pStyle w:val="Bibliography"/>
        <w:divId w:val="646788789"/>
        <w:rPr>
          <w:rStyle w:val="eop"/>
          <w:rFonts w:cs="Segoe UI"/>
        </w:rPr>
      </w:pPr>
      <w:r w:rsidRPr="003362B6">
        <w:rPr>
          <w:rStyle w:val="normaltextrun"/>
          <w:rFonts w:cs="Segoe UI"/>
        </w:rPr>
        <w:t xml:space="preserve">OPAN (2023a) </w:t>
      </w:r>
      <w:hyperlink r:id="rId84" w:tgtFrame="_blank" w:history="1">
        <w:r w:rsidRPr="003362B6">
          <w:rPr>
            <w:rStyle w:val="normaltextrun"/>
            <w:rFonts w:cs="Segoe UI"/>
            <w:i/>
            <w:iCs/>
            <w:color w:val="467886"/>
            <w:u w:val="single"/>
          </w:rPr>
          <w:t>Media release: OPAN BACKS AGED CARE REFORM ROADMAP AND TASKFORCE</w:t>
        </w:r>
      </w:hyperlink>
      <w:r w:rsidRPr="003362B6">
        <w:rPr>
          <w:rStyle w:val="normaltextrun"/>
          <w:rFonts w:cs="Segoe UI"/>
        </w:rPr>
        <w:t>, OPAN website, accessed 20 June 2024.</w:t>
      </w:r>
      <w:r w:rsidRPr="003362B6">
        <w:rPr>
          <w:rStyle w:val="eop"/>
          <w:rFonts w:cs="Segoe UI"/>
        </w:rPr>
        <w:t> </w:t>
      </w:r>
    </w:p>
    <w:p w14:paraId="55F561D4"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(2023b) </w:t>
      </w:r>
      <w:r w:rsidRPr="003362B6">
        <w:rPr>
          <w:rStyle w:val="normaltextrun"/>
          <w:rFonts w:cs="Segoe UI"/>
          <w:i/>
          <w:iCs/>
        </w:rPr>
        <w:t>Service Delivery Framework</w:t>
      </w:r>
      <w:r w:rsidRPr="003362B6">
        <w:rPr>
          <w:rStyle w:val="normaltextrun"/>
          <w:rFonts w:cs="Segoe UI"/>
        </w:rPr>
        <w:t>, OPAN, accessed 31 May 2024.</w:t>
      </w:r>
      <w:r w:rsidRPr="003362B6">
        <w:rPr>
          <w:rStyle w:val="eop"/>
          <w:rFonts w:cs="Segoe UI"/>
        </w:rPr>
        <w:t> </w:t>
      </w:r>
    </w:p>
    <w:p w14:paraId="41B6D2B7" w14:textId="731F9FCB" w:rsidR="004D652A" w:rsidRPr="003362B6" w:rsidRDefault="004D652A" w:rsidP="00DC2A03">
      <w:pPr>
        <w:pStyle w:val="Bibliography"/>
        <w:divId w:val="646788789"/>
        <w:rPr>
          <w:rStyle w:val="eop"/>
          <w:rFonts w:cs="Segoe UI"/>
        </w:rPr>
      </w:pPr>
      <w:r w:rsidRPr="003362B6">
        <w:rPr>
          <w:rStyle w:val="normaltextrun"/>
          <w:rFonts w:cs="Segoe UI"/>
        </w:rPr>
        <w:t xml:space="preserve">OPAN (2023c) </w:t>
      </w:r>
      <w:r w:rsidRPr="003362B6">
        <w:rPr>
          <w:rStyle w:val="normaltextrun"/>
          <w:rFonts w:cs="Segoe UI"/>
          <w:i/>
          <w:iCs/>
        </w:rPr>
        <w:t>OPAN Performance Report 1 January 2023 to 30 June 2023</w:t>
      </w:r>
      <w:r w:rsidRPr="003362B6">
        <w:rPr>
          <w:rStyle w:val="normaltextrun"/>
          <w:rFonts w:cs="Segoe UI"/>
        </w:rPr>
        <w:t>, OPAN, accessed</w:t>
      </w:r>
      <w:r w:rsidR="00F8619D" w:rsidRPr="003362B6">
        <w:rPr>
          <w:rStyle w:val="normaltextrun"/>
          <w:rFonts w:cs="Segoe UI"/>
        </w:rPr>
        <w:t> </w:t>
      </w:r>
      <w:r w:rsidRPr="003362B6">
        <w:rPr>
          <w:rStyle w:val="normaltextrun"/>
          <w:rFonts w:cs="Segoe UI"/>
        </w:rPr>
        <w:t>15 May 2024.</w:t>
      </w:r>
      <w:r w:rsidRPr="003362B6">
        <w:rPr>
          <w:rStyle w:val="eop"/>
          <w:rFonts w:cs="Segoe UI"/>
        </w:rPr>
        <w:t> </w:t>
      </w:r>
    </w:p>
    <w:p w14:paraId="1DBE8203" w14:textId="02292B8A" w:rsidR="004D652A" w:rsidRPr="003362B6" w:rsidRDefault="004D652A" w:rsidP="00DC2A03">
      <w:pPr>
        <w:pStyle w:val="Bibliography"/>
        <w:divId w:val="646788789"/>
        <w:rPr>
          <w:rStyle w:val="eop"/>
          <w:rFonts w:cs="Segoe UI"/>
        </w:rPr>
      </w:pPr>
      <w:r w:rsidRPr="003362B6">
        <w:rPr>
          <w:rStyle w:val="normaltextrun"/>
          <w:rFonts w:cs="Segoe UI"/>
        </w:rPr>
        <w:lastRenderedPageBreak/>
        <w:t xml:space="preserve">OPAN (2023d) </w:t>
      </w:r>
      <w:r w:rsidRPr="003362B6">
        <w:rPr>
          <w:rStyle w:val="normaltextrun"/>
          <w:rFonts w:cs="Segoe UI"/>
          <w:i/>
          <w:iCs/>
        </w:rPr>
        <w:t>Home Care Check-</w:t>
      </w:r>
      <w:r w:rsidR="001918C4" w:rsidRPr="003362B6">
        <w:rPr>
          <w:rStyle w:val="normaltextrun"/>
          <w:rFonts w:cs="Segoe UI"/>
          <w:i/>
          <w:iCs/>
        </w:rPr>
        <w:t>I</w:t>
      </w:r>
      <w:r w:rsidRPr="003362B6">
        <w:rPr>
          <w:rStyle w:val="normaltextrun"/>
          <w:rFonts w:cs="Segoe UI"/>
          <w:i/>
          <w:iCs/>
        </w:rPr>
        <w:t>n Project: KPI Adjustment Background</w:t>
      </w:r>
      <w:r w:rsidRPr="003362B6">
        <w:rPr>
          <w:rStyle w:val="normaltextrun"/>
          <w:rFonts w:cs="Segoe UI"/>
        </w:rPr>
        <w:t>, OPAN, accessed</w:t>
      </w:r>
      <w:r w:rsidR="00F8619D" w:rsidRPr="003362B6">
        <w:rPr>
          <w:rStyle w:val="normaltextrun"/>
          <w:rFonts w:cs="Segoe UI"/>
        </w:rPr>
        <w:t> </w:t>
      </w:r>
      <w:r w:rsidRPr="003362B6">
        <w:rPr>
          <w:rStyle w:val="normaltextrun"/>
          <w:rFonts w:cs="Segoe UI"/>
        </w:rPr>
        <w:t>31 May 2024.</w:t>
      </w:r>
      <w:r w:rsidRPr="003362B6">
        <w:rPr>
          <w:rStyle w:val="eop"/>
          <w:rFonts w:cs="Segoe UI"/>
        </w:rPr>
        <w:t> </w:t>
      </w:r>
    </w:p>
    <w:p w14:paraId="308E642A"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(2023e) </w:t>
      </w:r>
      <w:r w:rsidRPr="003362B6">
        <w:rPr>
          <w:rStyle w:val="normaltextrun"/>
          <w:rFonts w:cs="Segoe UI"/>
          <w:i/>
          <w:iCs/>
        </w:rPr>
        <w:t>Aged Care Quality and Safety Commission Practice Guidelines</w:t>
      </w:r>
      <w:r w:rsidRPr="003362B6">
        <w:rPr>
          <w:rStyle w:val="normaltextrun"/>
          <w:rFonts w:cs="Segoe UI"/>
        </w:rPr>
        <w:t>, OPAN, accessed 19 June 2024.</w:t>
      </w:r>
      <w:r w:rsidRPr="003362B6">
        <w:rPr>
          <w:rStyle w:val="eop"/>
          <w:rFonts w:cs="Segoe UI"/>
        </w:rPr>
        <w:t> </w:t>
      </w:r>
    </w:p>
    <w:p w14:paraId="61A56623" w14:textId="4DF6D401" w:rsidR="004D652A" w:rsidRPr="003362B6" w:rsidRDefault="004D652A" w:rsidP="00DC2A03">
      <w:pPr>
        <w:pStyle w:val="Bibliography"/>
        <w:divId w:val="646788789"/>
        <w:rPr>
          <w:rStyle w:val="eop"/>
          <w:rFonts w:cs="Segoe UI"/>
        </w:rPr>
      </w:pPr>
      <w:r w:rsidRPr="003362B6">
        <w:rPr>
          <w:rStyle w:val="normaltextrun"/>
          <w:rFonts w:cs="Segoe UI"/>
        </w:rPr>
        <w:t xml:space="preserve">OPAN (2024a) </w:t>
      </w:r>
      <w:hyperlink r:id="rId85" w:anchor=":~:text=%E2%80%9CWe%20are%20disappointed%20to%20see,advocated%20for%E2%80%9D%20said%20Mr%20Gear." w:tgtFrame="_blank" w:history="1">
        <w:r w:rsidRPr="003362B6">
          <w:rPr>
            <w:rStyle w:val="normaltextrun"/>
            <w:rFonts w:cs="Segoe UI"/>
            <w:i/>
            <w:iCs/>
            <w:color w:val="467886"/>
            <w:u w:val="single"/>
          </w:rPr>
          <w:t>2024 Federal Budget – OPAN’s response</w:t>
        </w:r>
      </w:hyperlink>
      <w:r w:rsidRPr="003362B6">
        <w:rPr>
          <w:rStyle w:val="normaltextrun"/>
          <w:rFonts w:cs="Segoe UI"/>
        </w:rPr>
        <w:t>, OPAN website, accessed</w:t>
      </w:r>
      <w:r w:rsidR="00F8619D" w:rsidRPr="003362B6">
        <w:rPr>
          <w:rStyle w:val="normaltextrun"/>
          <w:rFonts w:cs="Segoe UI"/>
        </w:rPr>
        <w:t> </w:t>
      </w:r>
      <w:r w:rsidRPr="003362B6">
        <w:rPr>
          <w:rStyle w:val="normaltextrun"/>
          <w:rFonts w:cs="Segoe UI"/>
        </w:rPr>
        <w:t>26</w:t>
      </w:r>
      <w:r w:rsidR="00C857EE" w:rsidRPr="003362B6">
        <w:rPr>
          <w:rStyle w:val="normaltextrun"/>
          <w:rFonts w:cs="Segoe UI"/>
        </w:rPr>
        <w:t> </w:t>
      </w:r>
      <w:r w:rsidRPr="003362B6">
        <w:rPr>
          <w:rStyle w:val="normaltextrun"/>
          <w:rFonts w:cs="Segoe UI"/>
        </w:rPr>
        <w:t>June</w:t>
      </w:r>
      <w:r w:rsidR="00C857EE" w:rsidRPr="003362B6">
        <w:rPr>
          <w:rStyle w:val="normaltextrun"/>
          <w:rFonts w:cs="Segoe UI"/>
        </w:rPr>
        <w:t> </w:t>
      </w:r>
      <w:r w:rsidRPr="003362B6">
        <w:rPr>
          <w:rStyle w:val="normaltextrun"/>
          <w:rFonts w:cs="Segoe UI"/>
        </w:rPr>
        <w:t>2024.</w:t>
      </w:r>
      <w:r w:rsidRPr="003362B6">
        <w:rPr>
          <w:rStyle w:val="eop"/>
          <w:rFonts w:cs="Segoe UI"/>
        </w:rPr>
        <w:t> </w:t>
      </w:r>
    </w:p>
    <w:p w14:paraId="214C467A"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(2024b) </w:t>
      </w:r>
      <w:r w:rsidRPr="003362B6">
        <w:rPr>
          <w:rStyle w:val="normaltextrun"/>
          <w:rFonts w:cs="Segoe UI"/>
          <w:i/>
          <w:iCs/>
        </w:rPr>
        <w:t>Evaluation Data Summary #1</w:t>
      </w:r>
      <w:r w:rsidRPr="003362B6">
        <w:rPr>
          <w:rStyle w:val="normaltextrun"/>
          <w:rFonts w:cs="Segoe UI"/>
        </w:rPr>
        <w:t>, OPAN, accessed 30 May 2024.</w:t>
      </w:r>
      <w:r w:rsidRPr="003362B6">
        <w:rPr>
          <w:rStyle w:val="eop"/>
          <w:rFonts w:cs="Segoe UI"/>
        </w:rPr>
        <w:t> </w:t>
      </w:r>
    </w:p>
    <w:p w14:paraId="0638702B"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(2024c) </w:t>
      </w:r>
      <w:r w:rsidRPr="003362B6">
        <w:rPr>
          <w:rStyle w:val="normaltextrun"/>
          <w:rFonts w:cs="Segoe UI"/>
          <w:i/>
          <w:iCs/>
        </w:rPr>
        <w:t>Evaluation Data Summary #6</w:t>
      </w:r>
      <w:r w:rsidRPr="003362B6">
        <w:rPr>
          <w:rStyle w:val="normaltextrun"/>
          <w:rFonts w:cs="Segoe UI"/>
        </w:rPr>
        <w:t>, OPAN, accessed 23 May 2024.</w:t>
      </w:r>
      <w:r w:rsidRPr="003362B6">
        <w:rPr>
          <w:rStyle w:val="eop"/>
          <w:rFonts w:cs="Segoe UI"/>
        </w:rPr>
        <w:t> </w:t>
      </w:r>
    </w:p>
    <w:p w14:paraId="3E33DDCA" w14:textId="77777777" w:rsidR="004D652A" w:rsidRPr="003362B6" w:rsidRDefault="004D652A" w:rsidP="00DC2A03">
      <w:pPr>
        <w:pStyle w:val="Bibliography"/>
        <w:divId w:val="646788789"/>
        <w:rPr>
          <w:rStyle w:val="eop"/>
          <w:rFonts w:cs="Segoe UI"/>
        </w:rPr>
      </w:pPr>
      <w:r w:rsidRPr="003362B6">
        <w:rPr>
          <w:rStyle w:val="normaltextrun"/>
          <w:rFonts w:cs="Segoe UI"/>
        </w:rPr>
        <w:t xml:space="preserve">OPAN (2024d) </w:t>
      </w:r>
      <w:r w:rsidRPr="003362B6">
        <w:rPr>
          <w:rStyle w:val="normaltextrun"/>
          <w:rFonts w:cs="Segoe UI"/>
          <w:i/>
          <w:iCs/>
        </w:rPr>
        <w:t>OPAN NACAP National Minimum Dataset Data Dictionary and Guidelines</w:t>
      </w:r>
      <w:r w:rsidRPr="003362B6">
        <w:rPr>
          <w:rStyle w:val="normaltextrun"/>
          <w:rFonts w:cs="Segoe UI"/>
        </w:rPr>
        <w:t>, OPAN, accessed 15 May 2024.</w:t>
      </w:r>
      <w:r w:rsidRPr="003362B6">
        <w:rPr>
          <w:rStyle w:val="eop"/>
          <w:rFonts w:cs="Segoe UI"/>
        </w:rPr>
        <w:t> </w:t>
      </w:r>
    </w:p>
    <w:p w14:paraId="66D062C0" w14:textId="7D8AC91D" w:rsidR="004D652A" w:rsidRPr="003362B6" w:rsidRDefault="004D652A" w:rsidP="00DC2A03">
      <w:pPr>
        <w:pStyle w:val="Bibliography"/>
        <w:divId w:val="646788789"/>
        <w:rPr>
          <w:rStyle w:val="eop"/>
          <w:rFonts w:cs="Segoe UI"/>
        </w:rPr>
      </w:pPr>
      <w:r w:rsidRPr="003362B6">
        <w:rPr>
          <w:rStyle w:val="normaltextrun"/>
          <w:rFonts w:cs="Segoe UI"/>
        </w:rPr>
        <w:t xml:space="preserve">Royal Commission into Aged Care Quality and Safety (2021a) </w:t>
      </w:r>
      <w:hyperlink r:id="rId86" w:tgtFrame="_blank" w:history="1">
        <w:r w:rsidRPr="003362B6">
          <w:rPr>
            <w:rStyle w:val="normaltextrun"/>
            <w:rFonts w:cs="Segoe UI"/>
            <w:i/>
            <w:iCs/>
            <w:color w:val="467886"/>
            <w:u w:val="single"/>
          </w:rPr>
          <w:t>Final report: care, dignity and respect Volume 1: summary and recommendations</w:t>
        </w:r>
      </w:hyperlink>
      <w:r w:rsidRPr="003362B6">
        <w:rPr>
          <w:rStyle w:val="normaltextrun"/>
          <w:rFonts w:cs="Segoe UI"/>
        </w:rPr>
        <w:t>, Commonwealth of Australia, Canberra, accessed 31 May 2024.</w:t>
      </w:r>
      <w:r w:rsidRPr="003362B6">
        <w:rPr>
          <w:rStyle w:val="eop"/>
          <w:rFonts w:cs="Segoe UI"/>
        </w:rPr>
        <w:t> </w:t>
      </w:r>
    </w:p>
    <w:p w14:paraId="77560534" w14:textId="042D7E9D" w:rsidR="009E3125" w:rsidRPr="003362B6" w:rsidRDefault="004D652A" w:rsidP="00DC2A03">
      <w:pPr>
        <w:pStyle w:val="Bibliography"/>
        <w:divId w:val="646788789"/>
        <w:rPr>
          <w:rFonts w:cs="Segoe UI"/>
          <w:sz w:val="18"/>
          <w:szCs w:val="18"/>
        </w:rPr>
      </w:pPr>
      <w:r w:rsidRPr="003362B6">
        <w:rPr>
          <w:rStyle w:val="normaltextrun"/>
          <w:rFonts w:cs="Segoe UI"/>
        </w:rPr>
        <w:t xml:space="preserve">Royal Commission into Aged Care Quality and Safety (2021b) </w:t>
      </w:r>
      <w:hyperlink r:id="rId87" w:tgtFrame="_blank" w:history="1">
        <w:r w:rsidRPr="003362B6">
          <w:rPr>
            <w:rStyle w:val="normaltextrun"/>
            <w:rFonts w:cs="Segoe UI"/>
            <w:i/>
            <w:color w:val="467886"/>
            <w:u w:val="single"/>
          </w:rPr>
          <w:t>Aged Care Royal Commission Final Report: Summary</w:t>
        </w:r>
      </w:hyperlink>
      <w:r w:rsidRPr="003362B6">
        <w:rPr>
          <w:rStyle w:val="normaltextrun"/>
          <w:rFonts w:cs="Segoe UI"/>
          <w:i/>
        </w:rPr>
        <w:t>,</w:t>
      </w:r>
      <w:r w:rsidRPr="003362B6">
        <w:rPr>
          <w:rStyle w:val="normaltextrun"/>
          <w:rFonts w:cs="Segoe UI"/>
        </w:rPr>
        <w:t xml:space="preserve"> Commonwealth of Australia, Canberra, accessed</w:t>
      </w:r>
      <w:r w:rsidR="0037135E" w:rsidRPr="003362B6">
        <w:rPr>
          <w:rStyle w:val="normaltextrun"/>
          <w:rFonts w:cs="Segoe UI"/>
        </w:rPr>
        <w:t> </w:t>
      </w:r>
      <w:r w:rsidRPr="003362B6">
        <w:rPr>
          <w:rStyle w:val="normaltextrun"/>
          <w:rFonts w:cs="Segoe UI"/>
        </w:rPr>
        <w:t>31</w:t>
      </w:r>
      <w:r w:rsidR="00C857EE" w:rsidRPr="003362B6">
        <w:rPr>
          <w:rStyle w:val="normaltextrun"/>
          <w:rFonts w:cs="Segoe UI"/>
        </w:rPr>
        <w:t> </w:t>
      </w:r>
      <w:r w:rsidRPr="003362B6">
        <w:rPr>
          <w:rStyle w:val="normaltextrun"/>
          <w:rFonts w:cs="Segoe UI"/>
        </w:rPr>
        <w:t>May 2024.</w:t>
      </w:r>
      <w:bookmarkEnd w:id="0"/>
    </w:p>
    <w:sectPr w:rsidR="009E3125" w:rsidRPr="003362B6" w:rsidSect="00CB0928">
      <w:headerReference w:type="even" r:id="rId88"/>
      <w:headerReference w:type="default" r:id="rId89"/>
      <w:headerReference w:type="first" r:id="rId90"/>
      <w:pgSz w:w="11907" w:h="16840" w:code="9"/>
      <w:pgMar w:top="851" w:right="1418" w:bottom="851" w:left="1701" w:header="454" w:footer="567" w:gutter="0"/>
      <w:cols w:space="85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74C8F" w14:textId="77777777" w:rsidR="00EF37D2" w:rsidRDefault="00EF37D2" w:rsidP="0063537E">
      <w:r>
        <w:separator/>
      </w:r>
    </w:p>
  </w:endnote>
  <w:endnote w:type="continuationSeparator" w:id="0">
    <w:p w14:paraId="3973ED8A" w14:textId="77777777" w:rsidR="00EF37D2" w:rsidRDefault="00EF37D2" w:rsidP="0063537E">
      <w:r>
        <w:continuationSeparator/>
      </w:r>
    </w:p>
  </w:endnote>
  <w:endnote w:type="continuationNotice" w:id="1">
    <w:p w14:paraId="75FADB88" w14:textId="77777777" w:rsidR="00EF37D2" w:rsidRDefault="00EF3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IDFont+F4">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Poppins">
    <w:charset w:val="00"/>
    <w:family w:val="auto"/>
    <w:pitch w:val="variable"/>
    <w:sig w:usb0="00008007" w:usb1="00000000" w:usb2="00000000" w:usb3="00000000" w:csb0="00000093" w:csb1="00000000"/>
  </w:font>
  <w:font w:name="Segoe Pro Semibold">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FAD54" w14:textId="77777777" w:rsidR="007079D9" w:rsidRPr="00901E8B" w:rsidRDefault="007079D9" w:rsidP="00901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47882456"/>
      <w:docPartObj>
        <w:docPartGallery w:val="Page Numbers (Bottom of Page)"/>
        <w:docPartUnique/>
      </w:docPartObj>
    </w:sdtPr>
    <w:sdtEndPr>
      <w:rPr>
        <w:noProof/>
      </w:rPr>
    </w:sdtEndPr>
    <w:sdtContent>
      <w:p w14:paraId="72B90E88" w14:textId="617DCBD3" w:rsidR="005727CF" w:rsidRDefault="002F4646" w:rsidP="005727CF">
        <w:pPr>
          <w:pStyle w:val="Footer"/>
        </w:pPr>
        <w:r>
          <w:rPr>
            <w:noProof w:val="0"/>
          </w:rPr>
          <w:t>National Aged Care Advocacy Program evaluation: final report</w:t>
        </w:r>
        <w:r w:rsidR="005727CF">
          <w:rPr>
            <w:noProof w:val="0"/>
          </w:rPr>
          <w:t xml:space="preserve"> </w:t>
        </w:r>
        <w:r w:rsidR="005727CF" w:rsidRPr="005727CF">
          <w:rPr>
            <w:rStyle w:val="Blue"/>
          </w:rPr>
          <w:t>|</w:t>
        </w:r>
        <w:r w:rsidR="005727CF">
          <w:rPr>
            <w:noProof w:val="0"/>
          </w:rPr>
          <w:t xml:space="preserve"> </w:t>
        </w:r>
        <w:r w:rsidR="005727CF">
          <w:rPr>
            <w:noProof w:val="0"/>
          </w:rPr>
          <w:fldChar w:fldCharType="begin"/>
        </w:r>
        <w:r w:rsidR="005727CF">
          <w:instrText xml:space="preserve"> PAGE   \* MERGEFORMAT </w:instrText>
        </w:r>
        <w:r w:rsidR="005727CF">
          <w:rPr>
            <w:noProof w:val="0"/>
          </w:rPr>
          <w:fldChar w:fldCharType="separate"/>
        </w:r>
        <w:r w:rsidR="005727CF">
          <w:t>ii</w:t>
        </w:r>
        <w:r w:rsidR="005727C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866679449"/>
      <w:docPartObj>
        <w:docPartGallery w:val="Page Numbers (Bottom of Page)"/>
        <w:docPartUnique/>
      </w:docPartObj>
    </w:sdtPr>
    <w:sdtEndPr>
      <w:rPr>
        <w:noProof/>
      </w:rPr>
    </w:sdtEndPr>
    <w:sdtContent>
      <w:p w14:paraId="5CEB4096" w14:textId="57C2B8E4" w:rsidR="00DA3103" w:rsidRDefault="00E5234C">
        <w:pPr>
          <w:pStyle w:val="Footer"/>
        </w:pPr>
        <w:r>
          <w:rPr>
            <w:noProof w:val="0"/>
          </w:rPr>
          <w:t>National Aged Care Advocacy Program evaluation: final report</w:t>
        </w:r>
        <w:r w:rsidR="005727CF" w:rsidRPr="005727CF">
          <w:rPr>
            <w:noProof w:val="0"/>
          </w:rPr>
          <w:t xml:space="preserve"> </w:t>
        </w:r>
        <w:r w:rsidR="00DA3103" w:rsidRPr="005727CF">
          <w:rPr>
            <w:rStyle w:val="Blue"/>
          </w:rPr>
          <w:t>|</w:t>
        </w:r>
        <w:r w:rsidR="00DA3103" w:rsidRPr="005727CF">
          <w:rPr>
            <w:noProof w:val="0"/>
          </w:rPr>
          <w:t xml:space="preserve"> </w:t>
        </w:r>
        <w:r w:rsidR="00DA3103" w:rsidRPr="005727CF">
          <w:rPr>
            <w:noProof w:val="0"/>
          </w:rPr>
          <w:fldChar w:fldCharType="begin"/>
        </w:r>
        <w:r w:rsidR="00DA3103" w:rsidRPr="005727CF">
          <w:instrText xml:space="preserve"> PAGE   \* MERGEFORMAT </w:instrText>
        </w:r>
        <w:r w:rsidR="00DA3103" w:rsidRPr="005727CF">
          <w:rPr>
            <w:noProof w:val="0"/>
          </w:rPr>
          <w:fldChar w:fldCharType="separate"/>
        </w:r>
        <w:r w:rsidR="00DA3103" w:rsidRPr="005727CF">
          <w:t>2</w:t>
        </w:r>
        <w:r w:rsidR="00DA3103" w:rsidRPr="005727C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89F3C" w14:textId="77777777" w:rsidR="00EF37D2" w:rsidRDefault="00EF37D2" w:rsidP="0063537E">
      <w:r>
        <w:separator/>
      </w:r>
    </w:p>
  </w:footnote>
  <w:footnote w:type="continuationSeparator" w:id="0">
    <w:p w14:paraId="062687E9" w14:textId="77777777" w:rsidR="00EF37D2" w:rsidRDefault="00EF37D2" w:rsidP="0063537E">
      <w:r>
        <w:continuationSeparator/>
      </w:r>
    </w:p>
  </w:footnote>
  <w:footnote w:type="continuationNotice" w:id="1">
    <w:p w14:paraId="0C5DD4B2" w14:textId="77777777" w:rsidR="00EF37D2" w:rsidRDefault="00EF37D2"/>
  </w:footnote>
  <w:footnote w:id="2">
    <w:p w14:paraId="788A2E14" w14:textId="77777777" w:rsidR="00507CB1" w:rsidRDefault="00507CB1" w:rsidP="001804C3">
      <w:pPr>
        <w:pStyle w:val="FootnoteText"/>
      </w:pPr>
      <w:r>
        <w:rPr>
          <w:rStyle w:val="FootnoteReference"/>
        </w:rPr>
        <w:footnoteRef/>
      </w:r>
      <w:r>
        <w:t xml:space="preserve"> The 9 special needs groups defined in the </w:t>
      </w:r>
      <w:r w:rsidRPr="003D1ABB">
        <w:rPr>
          <w:rStyle w:val="Emphasis"/>
        </w:rPr>
        <w:t>Aged Care Act 1997</w:t>
      </w:r>
      <w:r>
        <w:t xml:space="preserve"> are: people from Aboriginal and Torres Strait Islander communities; people from CALD backgrounds; people who live in rural or remote areas; people who are financially disadvantaged; veterans; people who are homeless or at risk of becoming homeless; care-leavers (which includes Forgotten Australians, Former Child Migrants and Stolen Generations); parents separated from their children by forced adoption or removal; LGBTI people.</w:t>
      </w:r>
    </w:p>
  </w:footnote>
  <w:footnote w:id="3">
    <w:p w14:paraId="39FD10CE" w14:textId="6A57B0AC" w:rsidR="00F257F7" w:rsidRDefault="00F257F7">
      <w:pPr>
        <w:pStyle w:val="FootnoteText"/>
      </w:pPr>
      <w:r>
        <w:rPr>
          <w:rStyle w:val="FootnoteReference"/>
        </w:rPr>
        <w:footnoteRef/>
      </w:r>
      <w:r>
        <w:t xml:space="preserve"> In this report, we use </w:t>
      </w:r>
      <w:r w:rsidR="00962BDA">
        <w:t>“</w:t>
      </w:r>
      <w:r w:rsidR="0023686D">
        <w:t>OPAN</w:t>
      </w:r>
      <w:r w:rsidR="00962BDA">
        <w:t>”</w:t>
      </w:r>
      <w:r w:rsidR="0023686D">
        <w:t xml:space="preserve"> to refer to </w:t>
      </w:r>
      <w:r w:rsidR="00A136D4">
        <w:t xml:space="preserve">the </w:t>
      </w:r>
      <w:r w:rsidR="0023686D">
        <w:t xml:space="preserve">OPAN </w:t>
      </w:r>
      <w:r w:rsidR="00AB3E77">
        <w:t xml:space="preserve">national secretariat, and </w:t>
      </w:r>
      <w:r w:rsidR="00962BDA">
        <w:t>“</w:t>
      </w:r>
      <w:r w:rsidR="000F7A75">
        <w:t xml:space="preserve">OPAN </w:t>
      </w:r>
      <w:r w:rsidR="00AB3E77">
        <w:t>conso</w:t>
      </w:r>
      <w:r w:rsidR="002A1F58">
        <w:t>rtium</w:t>
      </w:r>
      <w:r w:rsidR="00962BDA">
        <w:t>”</w:t>
      </w:r>
      <w:r w:rsidR="002A1F58">
        <w:t xml:space="preserve"> or </w:t>
      </w:r>
      <w:r w:rsidR="00962BDA">
        <w:t>“</w:t>
      </w:r>
      <w:r w:rsidR="00AB3E77">
        <w:t>consortium model</w:t>
      </w:r>
      <w:r w:rsidR="00962BDA">
        <w:t>”</w:t>
      </w:r>
      <w:r w:rsidR="00AB3E77">
        <w:t xml:space="preserve"> to refer to the </w:t>
      </w:r>
      <w:r w:rsidR="002A1F58">
        <w:t>way the OPAN national secretariat and the 9 SDOs work together.</w:t>
      </w:r>
    </w:p>
  </w:footnote>
  <w:footnote w:id="4">
    <w:p w14:paraId="7722D824" w14:textId="66E1F83D" w:rsidR="00750D47" w:rsidRDefault="00750D47" w:rsidP="001717E6">
      <w:pPr>
        <w:pStyle w:val="FootnoteText"/>
      </w:pPr>
      <w:r>
        <w:rPr>
          <w:rStyle w:val="FootnoteReference"/>
        </w:rPr>
        <w:footnoteRef/>
      </w:r>
      <w:r>
        <w:t xml:space="preserve"> </w:t>
      </w:r>
      <w:r w:rsidR="000177D6">
        <w:t xml:space="preserve">The NACAP </w:t>
      </w:r>
      <w:r w:rsidR="00AD15D4">
        <w:t xml:space="preserve">also delivers </w:t>
      </w:r>
      <w:r w:rsidR="001717E6">
        <w:t xml:space="preserve">systemic advocacy, which </w:t>
      </w:r>
      <w:r w:rsidR="007F22C1">
        <w:t>OPAN defines as in</w:t>
      </w:r>
      <w:r w:rsidR="002A0C40">
        <w:t xml:space="preserve">fluencing and working towards long-term change to legislation, policies and practices impacting on the rights </w:t>
      </w:r>
      <w:r w:rsidR="003C469B">
        <w:t xml:space="preserve">and interests </w:t>
      </w:r>
      <w:r w:rsidR="002A0C40">
        <w:t>of older people</w:t>
      </w:r>
      <w:r w:rsidR="004E2429">
        <w:t xml:space="preserve"> </w:t>
      </w:r>
      <w:sdt>
        <w:sdtPr>
          <w:rPr>
            <w:color w:val="000000"/>
          </w:rPr>
          <w:tag w:val="MENDELEY_CITATION_v3_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089304264"/>
          <w:placeholder>
            <w:docPart w:val="80D88A190CC34C4FB494184B08C10B73"/>
          </w:placeholder>
        </w:sdtPr>
        <w:sdtEndPr/>
        <w:sdtContent>
          <w:r w:rsidR="00FB5B79" w:rsidRPr="00FB5B79">
            <w:rPr>
              <w:color w:val="000000"/>
            </w:rPr>
            <w:t>(OPAN 2023a)</w:t>
          </w:r>
        </w:sdtContent>
      </w:sdt>
      <w:r w:rsidR="000936D2">
        <w:t xml:space="preserve">. </w:t>
      </w:r>
      <w:r w:rsidR="00F53AEC">
        <w:t xml:space="preserve">While not a focus of the evaluation, </w:t>
      </w:r>
      <w:r w:rsidR="00685AD1">
        <w:t>s</w:t>
      </w:r>
      <w:r w:rsidR="000936D2">
        <w:t xml:space="preserve">ystemic advocacy activities are discussed in </w:t>
      </w:r>
      <w:r w:rsidR="00685AD1">
        <w:t>the context of the NACAP consortium model in</w:t>
      </w:r>
      <w:r w:rsidR="000936D2">
        <w:t xml:space="preserve"> </w:t>
      </w:r>
      <w:r w:rsidR="00547E73" w:rsidRPr="00547E73">
        <w:t>section</w:t>
      </w:r>
      <w:r w:rsidR="000936D2" w:rsidRPr="00547E73">
        <w:t> </w:t>
      </w:r>
      <w:r w:rsidR="00366644" w:rsidRPr="00547E73">
        <w:fldChar w:fldCharType="begin"/>
      </w:r>
      <w:r w:rsidR="00366644" w:rsidRPr="00547E73">
        <w:instrText xml:space="preserve"> REF _Ref168069169 \n \h </w:instrText>
      </w:r>
      <w:r w:rsidR="00547E73">
        <w:instrText xml:space="preserve"> \* MERGEFORMAT </w:instrText>
      </w:r>
      <w:r w:rsidR="00366644" w:rsidRPr="00547E73">
        <w:fldChar w:fldCharType="separate"/>
      </w:r>
      <w:r w:rsidR="00366644" w:rsidRPr="00547E73">
        <w:t>6.2.2</w:t>
      </w:r>
      <w:r w:rsidR="00366644" w:rsidRPr="00547E73">
        <w:fldChar w:fldCharType="end"/>
      </w:r>
      <w:r w:rsidR="000936D2">
        <w:t>.</w:t>
      </w:r>
    </w:p>
  </w:footnote>
  <w:footnote w:id="5">
    <w:p w14:paraId="70B05818" w14:textId="2EF17303" w:rsidR="005F2E43" w:rsidRDefault="005F2E43">
      <w:pPr>
        <w:pStyle w:val="FootnoteText"/>
      </w:pPr>
      <w:r>
        <w:rPr>
          <w:rStyle w:val="FootnoteReference"/>
        </w:rPr>
        <w:footnoteRef/>
      </w:r>
      <w:r>
        <w:t xml:space="preserve"> For example, </w:t>
      </w:r>
      <w:r w:rsidR="00F17098">
        <w:t xml:space="preserve">in most instances, </w:t>
      </w:r>
      <w:r w:rsidRPr="005F2E43">
        <w:t>excluding open cases changed our figures by less than 1%</w:t>
      </w:r>
      <w:r>
        <w:t>.</w:t>
      </w:r>
    </w:p>
  </w:footnote>
  <w:footnote w:id="6">
    <w:p w14:paraId="465AF8CB" w14:textId="7D7B0C6F" w:rsidR="00716362" w:rsidRDefault="00716362">
      <w:pPr>
        <w:pStyle w:val="FootnoteText"/>
      </w:pPr>
      <w:r>
        <w:rPr>
          <w:rStyle w:val="FootnoteReference"/>
        </w:rPr>
        <w:footnoteRef/>
      </w:r>
      <w:r>
        <w:t xml:space="preserve"> </w:t>
      </w:r>
      <w:r w:rsidR="00C24F9C">
        <w:t>Data provided by OPAN</w:t>
      </w:r>
      <w:r w:rsidR="00FB34F4">
        <w:t xml:space="preserve"> on</w:t>
      </w:r>
      <w:r w:rsidR="009376F8">
        <w:t xml:space="preserve"> 21 June 2024</w:t>
      </w:r>
      <w:r w:rsidR="00FB34F4">
        <w:t>.</w:t>
      </w:r>
      <w:r>
        <w:t xml:space="preserve"> </w:t>
      </w:r>
      <w:r w:rsidR="00290F5B">
        <w:t xml:space="preserve">The </w:t>
      </w:r>
      <w:r w:rsidR="000D1631">
        <w:t>remoteness classifications</w:t>
      </w:r>
      <w:r w:rsidR="00290F5B">
        <w:t xml:space="preserve"> </w:t>
      </w:r>
      <w:r w:rsidR="00BF2D67">
        <w:t xml:space="preserve">of these </w:t>
      </w:r>
      <w:r w:rsidR="00D43E4C">
        <w:t xml:space="preserve">points of access are as follows: 38% metropolitan, </w:t>
      </w:r>
      <w:r w:rsidR="00ED5AD6">
        <w:t xml:space="preserve">21% regional centres, 14% large rural towns, </w:t>
      </w:r>
      <w:r w:rsidR="00BF2D67">
        <w:t>8% medium rural towns, 14% small rural towns, 3% remote communities, 2% very remote communities</w:t>
      </w:r>
      <w:r w:rsidR="00902F48">
        <w:t xml:space="preserve"> </w:t>
      </w:r>
      <w:sdt>
        <w:sdtPr>
          <w:rPr>
            <w:color w:val="000000"/>
          </w:rPr>
          <w:tag w:val="MENDELEY_CITATION_v3_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"/>
          <w:id w:val="-1219664717"/>
          <w:placeholder>
            <w:docPart w:val="89464388FA0E42C4B4D78BA2BFFE851E"/>
          </w:placeholder>
        </w:sdtPr>
        <w:sdtEndPr/>
        <w:sdtContent>
          <w:r w:rsidR="00FB5B79" w:rsidRPr="00FB5B79">
            <w:rPr>
              <w:color w:val="000000"/>
            </w:rPr>
            <w:t>(Department of Health and Aged Care 2023)</w:t>
          </w:r>
        </w:sdtContent>
      </w:sdt>
    </w:p>
  </w:footnote>
  <w:footnote w:id="7">
    <w:p w14:paraId="27D9DF8A" w14:textId="77777777" w:rsidR="00816DC4" w:rsidRDefault="00816DC4" w:rsidP="00816DC4">
      <w:pPr>
        <w:pStyle w:val="FootnoteText"/>
      </w:pPr>
      <w:r>
        <w:rPr>
          <w:rStyle w:val="FootnoteReference"/>
        </w:rPr>
        <w:footnoteRef/>
      </w:r>
      <w:r>
        <w:t xml:space="preserve"> </w:t>
      </w:r>
      <w:r w:rsidRPr="00874FD2">
        <w:t>Marketing and communications accounted for 5% of total NACAP-related SDO expenditure in 2022-23 (ranging from 2% to 11%</w:t>
      </w:r>
      <w:r>
        <w:t xml:space="preserve"> across SDOs</w:t>
      </w:r>
      <w:r w:rsidRPr="00874FD2">
        <w:t>)</w:t>
      </w:r>
      <w:r>
        <w:t>.</w:t>
      </w:r>
    </w:p>
  </w:footnote>
  <w:footnote w:id="8">
    <w:p w14:paraId="2253EBD2" w14:textId="77777777" w:rsidR="0024312F" w:rsidRDefault="0024312F" w:rsidP="0024312F">
      <w:pPr>
        <w:pStyle w:val="FootnoteText"/>
      </w:pPr>
      <w:r>
        <w:rPr>
          <w:rStyle w:val="FootnoteReference"/>
        </w:rPr>
        <w:footnoteRef/>
      </w:r>
      <w:r>
        <w:t xml:space="preserve"> We note that information about OPAN is included in the Charter of Aged Care Rights, which is expected to be provided to all older people when they begin receiving care.</w:t>
      </w:r>
    </w:p>
  </w:footnote>
  <w:footnote w:id="9">
    <w:p w14:paraId="7AB371AF" w14:textId="77777777" w:rsidR="006C2503" w:rsidRDefault="006C2503" w:rsidP="006C2503">
      <w:pPr>
        <w:pStyle w:val="FootnoteText"/>
      </w:pPr>
      <w:r>
        <w:rPr>
          <w:rStyle w:val="FootnoteReference"/>
        </w:rPr>
        <w:footnoteRef/>
      </w:r>
      <w:r>
        <w:t xml:space="preserve"> The MDS does not currently capture the number of inappropriate referrals, although out-of-scope information provision may give some indication.</w:t>
      </w:r>
    </w:p>
  </w:footnote>
  <w:footnote w:id="10">
    <w:p w14:paraId="4154F015" w14:textId="682815F2" w:rsidR="000166E7" w:rsidRDefault="000166E7">
      <w:pPr>
        <w:pStyle w:val="FootnoteText"/>
      </w:pPr>
      <w:r>
        <w:rPr>
          <w:rStyle w:val="FootnoteReference"/>
        </w:rPr>
        <w:footnoteRef/>
      </w:r>
      <w:r>
        <w:t xml:space="preserve"> Delayed resolution may explain why unresolved issues were </w:t>
      </w:r>
      <w:r w:rsidR="000B5BB7">
        <w:t xml:space="preserve">reported by 25% of </w:t>
      </w:r>
      <w:r>
        <w:t>survey respondents</w:t>
      </w:r>
      <w:r w:rsidR="004263BF">
        <w:t>, who</w:t>
      </w:r>
      <w:r w:rsidR="001A062C">
        <w:t xml:space="preserve"> were invited to complete</w:t>
      </w:r>
      <w:r w:rsidR="000B5BB7">
        <w:t xml:space="preserve"> </w:t>
      </w:r>
      <w:r>
        <w:t xml:space="preserve">the </w:t>
      </w:r>
      <w:r w:rsidR="001A062C">
        <w:t>survey immediately following their case being closed</w:t>
      </w:r>
      <w:r w:rsidR="004263BF">
        <w:t>.</w:t>
      </w:r>
    </w:p>
  </w:footnote>
  <w:footnote w:id="11">
    <w:p w14:paraId="58928B8E" w14:textId="391977AD" w:rsidR="0039508C" w:rsidRDefault="0039508C" w:rsidP="0039508C">
      <w:pPr>
        <w:pStyle w:val="FootnoteText"/>
      </w:pPr>
      <w:r>
        <w:rPr>
          <w:rStyle w:val="FootnoteReference"/>
        </w:rPr>
        <w:footnoteRef/>
      </w:r>
      <w:r>
        <w:t xml:space="preserve"> This includes services through</w:t>
      </w:r>
      <w:r w:rsidRPr="00AB01B3">
        <w:t xml:space="preserve"> the </w:t>
      </w:r>
      <w:r w:rsidRPr="00134220">
        <w:t>CHSP, HCP</w:t>
      </w:r>
      <w:r>
        <w:t xml:space="preserve"> and </w:t>
      </w:r>
      <w:r w:rsidRPr="00134220">
        <w:t>STRC</w:t>
      </w:r>
      <w:r>
        <w:t>. We note that these current programs will be replace</w:t>
      </w:r>
      <w:r w:rsidR="006C5A14">
        <w:t>d</w:t>
      </w:r>
      <w:r>
        <w:t xml:space="preserve"> by the new Support at Home program (HCP and STRC in July 2025, and CHSP no earlier than July 2027). HCCI eligibility criteria will need to be updated accordingly.</w:t>
      </w:r>
    </w:p>
  </w:footnote>
  <w:footnote w:id="12">
    <w:p w14:paraId="1591A337" w14:textId="20D19A79" w:rsidR="00ED3D71" w:rsidRDefault="00ED3D71">
      <w:pPr>
        <w:pStyle w:val="FootnoteText"/>
      </w:pPr>
      <w:r>
        <w:rPr>
          <w:rStyle w:val="FootnoteReference"/>
        </w:rPr>
        <w:footnoteRef/>
      </w:r>
      <w:r>
        <w:t xml:space="preserve"> </w:t>
      </w:r>
      <w:r w:rsidR="00505AF6">
        <w:t>C</w:t>
      </w:r>
      <w:r w:rsidR="00FB4E4B">
        <w:t>ancell</w:t>
      </w:r>
      <w:r w:rsidR="00505AF6">
        <w:t xml:space="preserve">ations </w:t>
      </w:r>
      <w:r w:rsidR="00FB4E4B">
        <w:t xml:space="preserve">with no notice </w:t>
      </w:r>
      <w:r w:rsidR="00505AF6">
        <w:t>are recorded in the MDS</w:t>
      </w:r>
      <w:r w:rsidR="00B92B2B">
        <w:t xml:space="preserve"> with </w:t>
      </w:r>
      <w:r w:rsidR="00760B6F">
        <w:t>zero attendees</w:t>
      </w:r>
      <w:r w:rsidR="00B376CF">
        <w:t xml:space="preserve"> but count toward KPIs. </w:t>
      </w:r>
      <w:r w:rsidR="00D112AC">
        <w:br/>
      </w:r>
      <w:r w:rsidR="00B376CF">
        <w:t>C</w:t>
      </w:r>
      <w:r w:rsidR="005E7BFA">
        <w:t>ancellations with notice are not recorded in the MDS and do not count toward KPIs</w:t>
      </w:r>
      <w:r w:rsidR="00760B6F">
        <w:t>.</w:t>
      </w:r>
      <w:r w:rsidR="00B376CF" w:rsidRPr="00B376CF">
        <w:t xml:space="preserve"> </w:t>
      </w:r>
      <w:r w:rsidR="00D112AC">
        <w:br/>
      </w:r>
      <w:r w:rsidR="00B376CF">
        <w:t>MDS figures include both advocacy and elder abuse education, while summary figures include only advocacy education.</w:t>
      </w:r>
    </w:p>
  </w:footnote>
  <w:footnote w:id="13">
    <w:p w14:paraId="00B52392" w14:textId="5DFDD95F" w:rsidR="00DC557B" w:rsidRDefault="00DC557B">
      <w:pPr>
        <w:pStyle w:val="FootnoteText"/>
      </w:pPr>
      <w:r>
        <w:rPr>
          <w:rStyle w:val="FootnoteReference"/>
        </w:rPr>
        <w:footnoteRef/>
      </w:r>
      <w:r>
        <w:t xml:space="preserve"> </w:t>
      </w:r>
      <w:r w:rsidRPr="00DC557B">
        <w:t>Of those who had not completed any NACAP education, 23 (48%) indicated that this was because they were unaware of its availability and that they would consider participating in future.</w:t>
      </w:r>
    </w:p>
  </w:footnote>
  <w:footnote w:id="14">
    <w:p w14:paraId="4AC83100" w14:textId="4FA537A1" w:rsidR="008E5C8A" w:rsidRDefault="008E5C8A">
      <w:pPr>
        <w:pStyle w:val="FootnoteText"/>
      </w:pPr>
      <w:r>
        <w:rPr>
          <w:rStyle w:val="FootnoteReference"/>
        </w:rPr>
        <w:footnoteRef/>
      </w:r>
      <w:r>
        <w:t xml:space="preserve"> </w:t>
      </w:r>
      <w:r w:rsidR="00BB7FD8">
        <w:t xml:space="preserve">Care finder policy guidance </w:t>
      </w:r>
      <w:r w:rsidR="006120C1">
        <w:t xml:space="preserve">outlines circumstances where </w:t>
      </w:r>
      <w:r w:rsidR="001617F7">
        <w:t>care finders may provide discrete elements of individual advoca</w:t>
      </w:r>
      <w:r w:rsidR="002628AE">
        <w:t xml:space="preserve">cy </w:t>
      </w:r>
      <w:r w:rsidR="00F03D38">
        <w:t>but recommends that</w:t>
      </w:r>
      <w:r w:rsidR="002628AE">
        <w:t xml:space="preserve"> </w:t>
      </w:r>
      <w:r w:rsidR="00A73FA2">
        <w:t>if advanced advocacy s</w:t>
      </w:r>
      <w:r w:rsidR="003069F4">
        <w:t>k</w:t>
      </w:r>
      <w:r w:rsidR="00A73FA2">
        <w:t xml:space="preserve">ills or </w:t>
      </w:r>
      <w:r w:rsidR="000E20C4">
        <w:t>intensive advocacy support is required, the client should be referred to OPAN</w:t>
      </w:r>
      <w:r w:rsidR="00744BB7" w:rsidRPr="00744BB7">
        <w:rPr>
          <w:color w:val="000000"/>
        </w:rPr>
        <w:t xml:space="preserve"> </w:t>
      </w:r>
      <w:sdt>
        <w:sdtPr>
          <w:rPr>
            <w:color w:val="000000"/>
          </w:rPr>
          <w:tag w:val="MENDELEY_CITATION_v3_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"/>
          <w:id w:val="2115475840"/>
          <w:placeholder>
            <w:docPart w:val="DefaultPlaceholder_-1854013440"/>
          </w:placeholder>
        </w:sdtPr>
        <w:sdtEndPr/>
        <w:sdtContent>
          <w:r w:rsidR="00FB5B79" w:rsidRPr="00FB5B79">
            <w:rPr>
              <w:color w:val="000000"/>
            </w:rPr>
            <w:t>(Department of Health n.d.)</w:t>
          </w:r>
        </w:sdtContent>
      </w:sdt>
      <w:r w:rsidR="00C811C8">
        <w:t xml:space="preserve"> </w:t>
      </w:r>
    </w:p>
  </w:footnote>
  <w:footnote w:id="15">
    <w:p w14:paraId="60422FC9" w14:textId="608DEDF5" w:rsidR="00EF722F" w:rsidRDefault="00EF722F">
      <w:pPr>
        <w:pStyle w:val="FootnoteText"/>
      </w:pPr>
      <w:r>
        <w:rPr>
          <w:rStyle w:val="FootnoteReference"/>
        </w:rPr>
        <w:footnoteRef/>
      </w:r>
      <w:r>
        <w:t xml:space="preserve"> ACSOs also offer vid</w:t>
      </w:r>
      <w:r w:rsidR="000C3F84">
        <w:t>e</w:t>
      </w:r>
      <w:r>
        <w:t>o consultations</w:t>
      </w:r>
      <w:r w:rsidR="000C3F84">
        <w:t>.</w:t>
      </w:r>
    </w:p>
  </w:footnote>
  <w:footnote w:id="16">
    <w:p w14:paraId="4C053DF5" w14:textId="1D500C1C" w:rsidR="00BA75BE" w:rsidRDefault="00BA75BE">
      <w:pPr>
        <w:pStyle w:val="FootnoteText"/>
      </w:pPr>
      <w:r>
        <w:rPr>
          <w:rStyle w:val="FootnoteReference"/>
        </w:rPr>
        <w:footnoteRef/>
      </w:r>
      <w:r>
        <w:t xml:space="preserve"> </w:t>
      </w:r>
      <w:r w:rsidR="00EE742E">
        <w:t xml:space="preserve">While </w:t>
      </w:r>
      <w:r w:rsidR="00AC1A87">
        <w:t xml:space="preserve">all </w:t>
      </w:r>
      <w:r w:rsidR="00EE742E">
        <w:t xml:space="preserve">advocates across the nation meet </w:t>
      </w:r>
      <w:r w:rsidR="00AD290A">
        <w:t>periodically</w:t>
      </w:r>
      <w:r w:rsidR="00A72039">
        <w:t xml:space="preserve">, </w:t>
      </w:r>
      <w:r w:rsidR="00AC1A87">
        <w:t xml:space="preserve">the </w:t>
      </w:r>
      <w:r w:rsidR="000B7683">
        <w:t xml:space="preserve">large </w:t>
      </w:r>
      <w:r w:rsidR="00AC1A87">
        <w:t xml:space="preserve">number of attendees </w:t>
      </w:r>
      <w:r w:rsidR="00DB17E2">
        <w:t>can make</w:t>
      </w:r>
      <w:r w:rsidR="00AC1A87">
        <w:t xml:space="preserve"> it difficult to </w:t>
      </w:r>
      <w:r w:rsidR="00E70619">
        <w:t>achieve the level of collaborative engagement possible</w:t>
      </w:r>
      <w:r w:rsidR="00AC1A87">
        <w:t xml:space="preserve"> </w:t>
      </w:r>
      <w:r w:rsidR="00F028BC">
        <w:t>with a smaller CoP.</w:t>
      </w:r>
    </w:p>
  </w:footnote>
  <w:footnote w:id="17">
    <w:p w14:paraId="2B49319C" w14:textId="77777777" w:rsidR="00517099" w:rsidRDefault="00517099" w:rsidP="00517099">
      <w:pPr>
        <w:pStyle w:val="FootnoteText"/>
      </w:pPr>
      <w:r>
        <w:rPr>
          <w:rStyle w:val="FootnoteReference"/>
        </w:rPr>
        <w:footnoteRef/>
      </w:r>
      <w:r>
        <w:t xml:space="preserve"> OPAN and SDOs had the option to supplement this primary recruitment strategy by publishing information about the survey in newsletters, on their website, or in other relevant communication channels.</w:t>
      </w:r>
    </w:p>
  </w:footnote>
  <w:footnote w:id="18">
    <w:p w14:paraId="0C92E8D1" w14:textId="18290AAF" w:rsidR="00413936" w:rsidRDefault="00413936">
      <w:pPr>
        <w:pStyle w:val="FootnoteText"/>
      </w:pPr>
      <w:r>
        <w:rPr>
          <w:rStyle w:val="FootnoteReference"/>
        </w:rPr>
        <w:footnoteRef/>
      </w:r>
      <w:r w:rsidR="00975455">
        <w:t xml:space="preserve"> </w:t>
      </w:r>
      <w:r w:rsidR="008E581C">
        <w:t>This list of groups does not align directly with the current MDS data extract (version 1.4.2</w:t>
      </w:r>
      <w:r w:rsidR="007227E7">
        <w:t xml:space="preserve">). </w:t>
      </w:r>
      <w:r w:rsidR="00975455">
        <w:t>The</w:t>
      </w:r>
      <w:r w:rsidR="007540DE">
        <w:t xml:space="preserve"> survey was develope</w:t>
      </w:r>
      <w:r w:rsidR="003C09F2">
        <w:t xml:space="preserve">d </w:t>
      </w:r>
      <w:r w:rsidR="004F4023">
        <w:t>when</w:t>
      </w:r>
      <w:r w:rsidR="003C09F2">
        <w:t xml:space="preserve"> </w:t>
      </w:r>
      <w:r w:rsidR="000D29BD">
        <w:t xml:space="preserve">MDS </w:t>
      </w:r>
      <w:r w:rsidR="003C09F2">
        <w:t>version</w:t>
      </w:r>
      <w:r w:rsidR="00A2082B">
        <w:t xml:space="preserve"> </w:t>
      </w:r>
      <w:r w:rsidR="00076596">
        <w:t>1.</w:t>
      </w:r>
      <w:r w:rsidR="004F4023">
        <w:t>3</w:t>
      </w:r>
      <w:r w:rsidR="00076596">
        <w:t xml:space="preserve"> was available</w:t>
      </w:r>
      <w:r w:rsidR="00322DB3">
        <w:t xml:space="preserve">. </w:t>
      </w:r>
      <w:r w:rsidR="00480C42">
        <w:t>As v</w:t>
      </w:r>
      <w:r w:rsidR="00322DB3">
        <w:t xml:space="preserve">ersion 1.3 </w:t>
      </w:r>
      <w:r w:rsidR="006F616A">
        <w:t xml:space="preserve">of the MDS </w:t>
      </w:r>
      <w:r w:rsidR="00D81624">
        <w:t xml:space="preserve">does </w:t>
      </w:r>
      <w:r w:rsidR="007D52AB">
        <w:t xml:space="preserve">not include </w:t>
      </w:r>
      <w:r w:rsidR="00480C42">
        <w:t>some diverse groups</w:t>
      </w:r>
      <w:r w:rsidR="00B9170B">
        <w:t xml:space="preserve">, such as </w:t>
      </w:r>
      <w:r w:rsidR="00910C71">
        <w:t>cognitive impairment</w:t>
      </w:r>
      <w:r w:rsidR="00532A07">
        <w:t>, additional categories were added</w:t>
      </w:r>
      <w:r w:rsidR="00550C71">
        <w:t xml:space="preserve"> to the survey</w:t>
      </w:r>
      <w:r w:rsidR="00532A07">
        <w:t>.</w:t>
      </w:r>
      <w:r w:rsidR="00532A07" w:rsidRPr="00532A0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2687E" w14:textId="0D9AD57B" w:rsidR="007768B1" w:rsidRDefault="007768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1A52" w14:textId="398B2134" w:rsidR="007768B1" w:rsidRDefault="007768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B801C" w14:textId="20911CC5" w:rsidR="007079D9" w:rsidRPr="005727CF" w:rsidRDefault="00C559E5" w:rsidP="005727CF">
    <w:pPr>
      <w:pStyle w:val="Header"/>
    </w:pPr>
    <w:r>
      <w:t>1. Summary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15A1A" w14:textId="62110771" w:rsidR="007768B1" w:rsidRDefault="007768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9F0A" w14:textId="603CDD82" w:rsidR="00CF1398" w:rsidRDefault="00C559E5">
    <w:pPr>
      <w:pStyle w:val="Header"/>
    </w:pPr>
    <w:r>
      <w:t>2. Introduction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5295" w14:textId="1F6C609A" w:rsidR="007768B1" w:rsidRDefault="007768B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9AAB" w14:textId="199FDB9E" w:rsidR="00AB4FFE" w:rsidRDefault="0084312D">
    <w:pPr>
      <w:pStyle w:val="Header"/>
    </w:pPr>
    <w:r>
      <w:t>3. Information and advocacy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7E711" w14:textId="764D0024" w:rsidR="007768B1" w:rsidRDefault="007768B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B4581" w14:textId="5B0166A7" w:rsidR="00450262" w:rsidRDefault="00196A70">
    <w:pPr>
      <w:pStyle w:val="Header"/>
    </w:pPr>
    <w:r>
      <w:t>4. Home care check</w:t>
    </w:r>
    <w:r w:rsidR="00F0185A">
      <w:t>-in pilot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0A95B" w14:textId="4A1A666F" w:rsidR="007768B1" w:rsidRDefault="007768B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134CA" w14:textId="6AF92471" w:rsidR="000668B4" w:rsidRDefault="00F468EB">
    <w:pPr>
      <w:pStyle w:val="Header"/>
    </w:pPr>
    <w:r>
      <w:t>5.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AF08F" w14:textId="07FC839D" w:rsidR="007079D9" w:rsidRPr="00901E8B" w:rsidRDefault="007079D9" w:rsidP="00901E8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6D377" w14:textId="2145DED3" w:rsidR="007768B1" w:rsidRDefault="007768B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CF92" w14:textId="09427A3A" w:rsidR="00CC46D1" w:rsidRPr="005727CF" w:rsidRDefault="00CC46D1" w:rsidP="005727CF">
    <w:pPr>
      <w:pStyle w:val="Header"/>
    </w:pPr>
    <w:r>
      <w:t>6. Service delivery in context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A61F3" w14:textId="733B7708" w:rsidR="007768B1" w:rsidRDefault="007768B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2374F" w14:textId="2D59F379" w:rsidR="00E35188" w:rsidRDefault="00E818E4">
    <w:pPr>
      <w:pStyle w:val="Header"/>
    </w:pPr>
    <w:r>
      <w:t>Appendix A. Evaluation questions mapped to report sections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B165F" w14:textId="3387F7D8" w:rsidR="007768B1" w:rsidRDefault="007768B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111DF" w14:textId="488A477F" w:rsidR="00E35188" w:rsidRDefault="00E818E4">
    <w:pPr>
      <w:pStyle w:val="Header"/>
    </w:pPr>
    <w:r>
      <w:t>Appendix B. Evaluation data sources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AF253" w14:textId="78207B7F" w:rsidR="007768B1" w:rsidRDefault="007768B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B993" w14:textId="0ECF7769" w:rsidR="00E35188" w:rsidRDefault="00E818E4">
    <w:pPr>
      <w:pStyle w:val="Header"/>
    </w:pPr>
    <w:r>
      <w:t>Appendix C. Referrals and promotion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75759" w14:textId="750A8F66" w:rsidR="007E1DC7" w:rsidRDefault="007E1DC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528A8" w14:textId="7E16B25A" w:rsidR="007E1DC7" w:rsidRDefault="007E1DC7">
    <w:pPr>
      <w:pStyle w:val="Header"/>
    </w:pPr>
    <w:r>
      <w:t>Appendix C. Referrals and promotion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A449" w14:textId="7D51E3CA" w:rsidR="007768B1" w:rsidRDefault="007768B1" w:rsidP="005B7B5D">
    <w:pPr>
      <w:pStyle w:val="Invisib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168E" w14:textId="1AFB973E" w:rsidR="007768B1" w:rsidRDefault="007768B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F7A9B" w14:textId="2DB1A27B" w:rsidR="005727CF" w:rsidRPr="005727CF" w:rsidRDefault="00374F9C" w:rsidP="005727CF">
    <w:pPr>
      <w:pStyle w:val="Header"/>
    </w:pPr>
    <w:r>
      <w:t>Appendix D. HCCI referrals and recipient characteristics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A6FA1" w14:textId="4C836984" w:rsidR="007768B1" w:rsidRDefault="007768B1" w:rsidP="007A6A70">
    <w:pPr>
      <w:pStyle w:val="Invisib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0F4A2" w14:textId="6873D447" w:rsidR="007768B1" w:rsidRDefault="007768B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D93C9" w14:textId="3EA39424" w:rsidR="00056C86" w:rsidRDefault="00056C86" w:rsidP="00330679">
    <w:pPr>
      <w:pStyle w:val="Header"/>
    </w:pPr>
  </w:p>
  <w:p w14:paraId="49682F6F" w14:textId="7E6C0617" w:rsidR="00C81EC2" w:rsidRPr="00920846" w:rsidRDefault="00452DE1" w:rsidP="00330679">
    <w:pPr>
      <w:pStyle w:val="Header"/>
    </w:pPr>
    <w:r>
      <w:t>Abbreviations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90B65" w14:textId="2476F595" w:rsidR="007768B1" w:rsidRDefault="007768B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C8291" w14:textId="02B81A11" w:rsidR="007768B1" w:rsidRDefault="007768B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3EA7" w14:textId="1FAFEC63" w:rsidR="00374AC6" w:rsidRDefault="00452DE1">
    <w:pPr>
      <w:pStyle w:val="Header"/>
    </w:pPr>
    <w:r>
      <w:t>References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59546" w14:textId="27691E1A" w:rsidR="007768B1" w:rsidRDefault="00776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0815" w14:textId="499CC0B5" w:rsidR="007768B1" w:rsidRDefault="00776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06C72" w14:textId="1D99B134" w:rsidR="007079D9" w:rsidRPr="00330679" w:rsidRDefault="007079D9" w:rsidP="003306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EFEA8" w14:textId="2C2FDC60" w:rsidR="007768B1" w:rsidRDefault="007768B1" w:rsidP="005B7B5D">
    <w:pPr>
      <w:pStyle w:val="Invisib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3F0F" w14:textId="43262977" w:rsidR="007768B1" w:rsidRDefault="007768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72F97" w14:textId="21960DB3" w:rsidR="005727CF" w:rsidRPr="00330679" w:rsidRDefault="00F57AF9" w:rsidP="00330679">
    <w:pPr>
      <w:pStyle w:val="Header"/>
    </w:pPr>
    <w: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7D2BB" w14:textId="7D22C276" w:rsidR="007768B1" w:rsidRDefault="007768B1" w:rsidP="005B7B5D">
    <w:pPr>
      <w:pStyle w:val="Invisib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6A8F138"/>
    <w:lvl w:ilvl="0">
      <w:start w:val="1"/>
      <w:numFmt w:val="decimal"/>
      <w:pStyle w:val="ListNumber5"/>
      <w:lvlText w:val="%1."/>
      <w:lvlJc w:val="left"/>
      <w:pPr>
        <w:tabs>
          <w:tab w:val="num" w:pos="1492"/>
        </w:tabs>
        <w:ind w:left="1492" w:hanging="360"/>
      </w:pPr>
    </w:lvl>
  </w:abstractNum>
  <w:abstractNum w:abstractNumId="1" w15:restartNumberingAfterBreak="0">
    <w:nsid w:val="FFFFFF7F"/>
    <w:multiLevelType w:val="singleLevel"/>
    <w:tmpl w:val="2A0EE496"/>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64C3A1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3468FAA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E96B14"/>
    <w:multiLevelType w:val="hybridMultilevel"/>
    <w:tmpl w:val="150CE390"/>
    <w:lvl w:ilvl="0" w:tplc="B586765C">
      <w:start w:val="1"/>
      <w:numFmt w:val="bullet"/>
      <w:pStyle w:val="Ticks"/>
      <w:lvlText w:val=""/>
      <w:lvlJc w:val="left"/>
      <w:pPr>
        <w:ind w:left="360" w:hanging="360"/>
      </w:pPr>
      <w:rPr>
        <w:rFonts w:ascii="Wingdings" w:hAnsi="Wingdings" w:hint="default"/>
        <w:color w:val="005A9F" w:themeColor="text2"/>
      </w:rPr>
    </w:lvl>
    <w:lvl w:ilvl="1" w:tplc="0C090003" w:tentative="1">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Segoe UI Black" w:hAnsi="Segoe UI Black" w:hint="default"/>
      </w:rPr>
    </w:lvl>
    <w:lvl w:ilvl="3" w:tplc="0C090001" w:tentative="1">
      <w:start w:val="1"/>
      <w:numFmt w:val="bullet"/>
      <w:lvlText w:val=""/>
      <w:lvlJc w:val="left"/>
      <w:pPr>
        <w:ind w:left="2880" w:hanging="360"/>
      </w:pPr>
      <w:rPr>
        <w:rFonts w:ascii="CIDFont+F4" w:hAnsi="CIDFont+F4"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Segoe UI Black" w:hAnsi="Segoe UI Black" w:hint="default"/>
      </w:rPr>
    </w:lvl>
    <w:lvl w:ilvl="6" w:tplc="0C090001" w:tentative="1">
      <w:start w:val="1"/>
      <w:numFmt w:val="bullet"/>
      <w:lvlText w:val=""/>
      <w:lvlJc w:val="left"/>
      <w:pPr>
        <w:ind w:left="5040" w:hanging="360"/>
      </w:pPr>
      <w:rPr>
        <w:rFonts w:ascii="CIDFont+F4" w:hAnsi="CIDFont+F4"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Segoe UI Black" w:hAnsi="Segoe UI Black" w:hint="default"/>
      </w:rPr>
    </w:lvl>
  </w:abstractNum>
  <w:abstractNum w:abstractNumId="5" w15:restartNumberingAfterBreak="0">
    <w:nsid w:val="060E7E0E"/>
    <w:multiLevelType w:val="hybridMultilevel"/>
    <w:tmpl w:val="99745B40"/>
    <w:lvl w:ilvl="0" w:tplc="8F10D0F4">
      <w:start w:val="1"/>
      <w:numFmt w:val="decimal"/>
      <w:pStyle w:val="TableList1"/>
      <w:lvlText w:val="%1."/>
      <w:lvlJc w:val="left"/>
      <w:pPr>
        <w:ind w:left="284" w:hanging="284"/>
      </w:pPr>
      <w:rPr>
        <w:rFonts w:hint="default"/>
        <w:color w:val="auto"/>
      </w:rPr>
    </w:lvl>
    <w:lvl w:ilvl="1" w:tplc="AEE63BEC">
      <w:start w:val="1"/>
      <w:numFmt w:val="lowerLetter"/>
      <w:pStyle w:val="TableList2"/>
      <w:lvlText w:val="%2."/>
      <w:lvlJc w:val="left"/>
      <w:pPr>
        <w:ind w:left="454" w:hanging="22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EEB"/>
    <w:multiLevelType w:val="hybridMultilevel"/>
    <w:tmpl w:val="E990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1C436B2A"/>
    <w:multiLevelType w:val="hybridMultilevel"/>
    <w:tmpl w:val="00AE8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D6D68"/>
    <w:multiLevelType w:val="hybridMultilevel"/>
    <w:tmpl w:val="7FC676EA"/>
    <w:lvl w:ilvl="0" w:tplc="7BFAA434">
      <w:start w:val="1"/>
      <w:numFmt w:val="bullet"/>
      <w:pStyle w:val="Opportunitiesbullet"/>
      <w:lvlText w:val=""/>
      <w:lvlJc w:val="left"/>
      <w:pPr>
        <w:ind w:left="454" w:hanging="341"/>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B355AA5"/>
    <w:multiLevelType w:val="hybridMultilevel"/>
    <w:tmpl w:val="F3BC0B96"/>
    <w:lvl w:ilvl="0" w:tplc="F9E20502">
      <w:start w:val="1"/>
      <w:numFmt w:val="bullet"/>
      <w:pStyle w:val="Bullet1"/>
      <w:lvlText w:val=""/>
      <w:lvlJc w:val="left"/>
      <w:pPr>
        <w:ind w:left="567" w:hanging="283"/>
      </w:pPr>
      <w:rPr>
        <w:rFonts w:ascii="Symbol" w:hAnsi="Symbol" w:hint="default"/>
      </w:rPr>
    </w:lvl>
    <w:lvl w:ilvl="1" w:tplc="26EA5EEC">
      <w:start w:val="1"/>
      <w:numFmt w:val="bullet"/>
      <w:pStyle w:val="Bullet2"/>
      <w:lvlText w:val=""/>
      <w:lvlJc w:val="left"/>
      <w:pPr>
        <w:ind w:left="851" w:hanging="284"/>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2050A"/>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D3C1E90"/>
    <w:multiLevelType w:val="hybridMultilevel"/>
    <w:tmpl w:val="83FA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34E19"/>
    <w:multiLevelType w:val="hybridMultilevel"/>
    <w:tmpl w:val="EC60D3F2"/>
    <w:lvl w:ilvl="0" w:tplc="A5E24838">
      <w:start w:val="1"/>
      <w:numFmt w:val="bullet"/>
      <w:pStyle w:val="TableBullet1"/>
      <w:lvlText w:val=""/>
      <w:lvlJc w:val="left"/>
      <w:pPr>
        <w:ind w:left="720" w:hanging="360"/>
      </w:pPr>
      <w:rPr>
        <w:rFonts w:ascii="Symbol" w:hAnsi="Symbol" w:hint="default"/>
        <w:caps w:val="0"/>
        <w:strike w:val="0"/>
        <w:dstrike w:val="0"/>
        <w:vanish w:val="0"/>
        <w:color w:val="auto"/>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052CF"/>
    <w:multiLevelType w:val="multilevel"/>
    <w:tmpl w:val="C2CEFC06"/>
    <w:lvl w:ilvl="0">
      <w:start w:val="1"/>
      <w:numFmt w:val="decimal"/>
      <w:pStyle w:val="Heading1"/>
      <w:lvlText w:val="%1"/>
      <w:lvlJc w:val="left"/>
      <w:pPr>
        <w:ind w:left="0" w:hanging="567"/>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851"/>
      </w:pPr>
      <w:rPr>
        <w:rFonts w:hint="default"/>
        <w:sz w:val="24"/>
        <w:szCs w:val="36"/>
      </w:rPr>
    </w:lvl>
    <w:lvl w:ilvl="3">
      <w:start w:val="1"/>
      <w:numFmt w:val="none"/>
      <w:lvlText w:val=""/>
      <w:lvlJc w:val="left"/>
      <w:pPr>
        <w:ind w:left="0" w:hanging="709"/>
      </w:pPr>
      <w:rPr>
        <w:rFonts w:hint="default"/>
      </w:rPr>
    </w:lvl>
    <w:lvl w:ilvl="4">
      <w:start w:val="1"/>
      <w:numFmt w:val="upperLetter"/>
      <w:lvlRestart w:val="0"/>
      <w:pStyle w:val="Heading5"/>
      <w:lvlText w:val="Appendix %5"/>
      <w:lvlJc w:val="left"/>
      <w:pPr>
        <w:ind w:left="0" w:firstLine="0"/>
      </w:pPr>
      <w:rPr>
        <w:rFonts w:hint="default"/>
      </w:rPr>
    </w:lvl>
    <w:lvl w:ilvl="5">
      <w:start w:val="1"/>
      <w:numFmt w:val="decimal"/>
      <w:pStyle w:val="Heading6"/>
      <w:lvlText w:val="%5.%6"/>
      <w:lvlJc w:val="left"/>
      <w:pPr>
        <w:ind w:left="0" w:hanging="709"/>
      </w:pPr>
      <w:rPr>
        <w:rFonts w:hint="default"/>
      </w:rPr>
    </w:lvl>
    <w:lvl w:ilvl="6">
      <w:start w:val="1"/>
      <w:numFmt w:val="decimal"/>
      <w:pStyle w:val="Heading7"/>
      <w:lvlText w:val="%5.%6.%7"/>
      <w:lvlJc w:val="left"/>
      <w:pPr>
        <w:ind w:left="0" w:hanging="851"/>
      </w:pPr>
      <w:rPr>
        <w:rFonts w:hint="default"/>
        <w:sz w:val="24"/>
        <w:szCs w:val="36"/>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519005B"/>
    <w:multiLevelType w:val="multilevel"/>
    <w:tmpl w:val="0318FA28"/>
    <w:lvl w:ilvl="0">
      <w:start w:val="1"/>
      <w:numFmt w:val="bullet"/>
      <w:pStyle w:val="Pull"/>
      <w:lvlText w:val="‟"/>
      <w:lvlJc w:val="left"/>
      <w:pPr>
        <w:ind w:left="425" w:hanging="283"/>
      </w:pPr>
      <w:rPr>
        <w:rFonts w:ascii="Arial" w:hAnsi="Arial" w:hint="default"/>
        <w:color w:val="BFBFBF" w:themeColor="background1" w:themeShade="BF"/>
        <w:spacing w:val="-20"/>
        <w:position w:val="-80"/>
        <w:sz w:val="144"/>
      </w:rPr>
    </w:lvl>
    <w:lvl w:ilvl="1">
      <w:start w:val="1"/>
      <w:numFmt w:val="decimal"/>
      <w:lvlText w:val="%2."/>
      <w:lvlJc w:val="left"/>
      <w:pPr>
        <w:tabs>
          <w:tab w:val="num" w:pos="1440"/>
        </w:tabs>
        <w:ind w:left="567" w:hanging="283"/>
      </w:pPr>
      <w:rPr>
        <w:rFonts w:hint="default"/>
      </w:rPr>
    </w:lvl>
    <w:lvl w:ilvl="2">
      <w:start w:val="1"/>
      <w:numFmt w:val="decimal"/>
      <w:lvlText w:val="%3."/>
      <w:lvlJc w:val="left"/>
      <w:pPr>
        <w:tabs>
          <w:tab w:val="num" w:pos="2160"/>
        </w:tabs>
        <w:ind w:left="567" w:hanging="283"/>
      </w:pPr>
      <w:rPr>
        <w:rFonts w:hint="default"/>
      </w:rPr>
    </w:lvl>
    <w:lvl w:ilvl="3">
      <w:start w:val="1"/>
      <w:numFmt w:val="decimal"/>
      <w:lvlText w:val="%4."/>
      <w:lvlJc w:val="left"/>
      <w:pPr>
        <w:tabs>
          <w:tab w:val="num" w:pos="2880"/>
        </w:tabs>
        <w:ind w:left="567" w:hanging="283"/>
      </w:pPr>
      <w:rPr>
        <w:rFonts w:hint="default"/>
      </w:rPr>
    </w:lvl>
    <w:lvl w:ilvl="4">
      <w:start w:val="1"/>
      <w:numFmt w:val="decimal"/>
      <w:lvlText w:val="%5."/>
      <w:lvlJc w:val="left"/>
      <w:pPr>
        <w:tabs>
          <w:tab w:val="num" w:pos="3600"/>
        </w:tabs>
        <w:ind w:left="567" w:hanging="283"/>
      </w:pPr>
      <w:rPr>
        <w:rFonts w:hint="default"/>
      </w:rPr>
    </w:lvl>
    <w:lvl w:ilvl="5">
      <w:start w:val="1"/>
      <w:numFmt w:val="decimal"/>
      <w:lvlText w:val="%6."/>
      <w:lvlJc w:val="left"/>
      <w:pPr>
        <w:tabs>
          <w:tab w:val="num" w:pos="4320"/>
        </w:tabs>
        <w:ind w:left="567" w:hanging="283"/>
      </w:pPr>
      <w:rPr>
        <w:rFonts w:hint="default"/>
      </w:rPr>
    </w:lvl>
    <w:lvl w:ilvl="6">
      <w:start w:val="1"/>
      <w:numFmt w:val="decimal"/>
      <w:lvlText w:val="%7."/>
      <w:lvlJc w:val="left"/>
      <w:pPr>
        <w:tabs>
          <w:tab w:val="num" w:pos="5040"/>
        </w:tabs>
        <w:ind w:left="567" w:hanging="283"/>
      </w:pPr>
      <w:rPr>
        <w:rFonts w:hint="default"/>
      </w:rPr>
    </w:lvl>
    <w:lvl w:ilvl="7">
      <w:start w:val="1"/>
      <w:numFmt w:val="decimal"/>
      <w:lvlText w:val="%8."/>
      <w:lvlJc w:val="left"/>
      <w:pPr>
        <w:tabs>
          <w:tab w:val="num" w:pos="5760"/>
        </w:tabs>
        <w:ind w:left="567" w:hanging="283"/>
      </w:pPr>
      <w:rPr>
        <w:rFonts w:hint="default"/>
      </w:rPr>
    </w:lvl>
    <w:lvl w:ilvl="8">
      <w:start w:val="1"/>
      <w:numFmt w:val="decimal"/>
      <w:lvlText w:val="%9."/>
      <w:lvlJc w:val="left"/>
      <w:pPr>
        <w:tabs>
          <w:tab w:val="num" w:pos="6480"/>
        </w:tabs>
        <w:ind w:left="567" w:hanging="283"/>
      </w:pPr>
      <w:rPr>
        <w:rFonts w:hint="default"/>
      </w:rPr>
    </w:lvl>
  </w:abstractNum>
  <w:abstractNum w:abstractNumId="17" w15:restartNumberingAfterBreak="0">
    <w:nsid w:val="45AE685A"/>
    <w:multiLevelType w:val="hybridMultilevel"/>
    <w:tmpl w:val="F940B2FE"/>
    <w:lvl w:ilvl="0" w:tplc="6C488CDA">
      <w:start w:val="1"/>
      <w:numFmt w:val="decimal"/>
      <w:pStyle w:val="Opportunitiestext"/>
      <w:lvlText w:val="%1."/>
      <w:lvlJc w:val="left"/>
      <w:pPr>
        <w:ind w:left="473" w:hanging="360"/>
      </w:p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 w15:restartNumberingAfterBreak="0">
    <w:nsid w:val="4A394345"/>
    <w:multiLevelType w:val="hybridMultilevel"/>
    <w:tmpl w:val="C650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0" w15:restartNumberingAfterBreak="0">
    <w:nsid w:val="6407238D"/>
    <w:multiLevelType w:val="hybridMultilevel"/>
    <w:tmpl w:val="BF2CACBA"/>
    <w:lvl w:ilvl="0" w:tplc="F3EC51CC">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526E75"/>
    <w:multiLevelType w:val="hybridMultilevel"/>
    <w:tmpl w:val="48C07F1E"/>
    <w:lvl w:ilvl="0" w:tplc="6A6AC8BE">
      <w:start w:val="1"/>
      <w:numFmt w:val="bullet"/>
      <w:pStyle w:val="Boxedbullet"/>
      <w:lvlText w:val=""/>
      <w:lvlJc w:val="left"/>
      <w:pPr>
        <w:ind w:left="171" w:hanging="171"/>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0BC19A3"/>
    <w:multiLevelType w:val="hybridMultilevel"/>
    <w:tmpl w:val="4EEA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906A0"/>
    <w:multiLevelType w:val="multilevel"/>
    <w:tmpl w:val="64BA8EFA"/>
    <w:lvl w:ilvl="0">
      <w:start w:val="1"/>
      <w:numFmt w:val="decimal"/>
      <w:pStyle w:val="List1"/>
      <w:lvlText w:val="%1."/>
      <w:lvlJc w:val="left"/>
      <w:pPr>
        <w:ind w:left="397" w:hanging="397"/>
      </w:pPr>
      <w:rPr>
        <w:rFonts w:hint="default"/>
      </w:rPr>
    </w:lvl>
    <w:lvl w:ilvl="1">
      <w:start w:val="1"/>
      <w:numFmt w:val="lowerLetter"/>
      <w:pStyle w:val="List2"/>
      <w:lvlText w:val="%2."/>
      <w:lvlJc w:val="left"/>
      <w:pPr>
        <w:tabs>
          <w:tab w:val="num" w:pos="850"/>
        </w:tabs>
        <w:ind w:left="851" w:hanging="284"/>
      </w:pPr>
      <w:rPr>
        <w:rFonts w:hint="default"/>
      </w:rPr>
    </w:lvl>
    <w:lvl w:ilvl="2">
      <w:start w:val="1"/>
      <w:numFmt w:val="lowerRoman"/>
      <w:pStyle w:val="List3"/>
      <w:lvlText w:val="%3."/>
      <w:lvlJc w:val="left"/>
      <w:pPr>
        <w:ind w:left="1134" w:hanging="283"/>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2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844227">
    <w:abstractNumId w:val="12"/>
  </w:num>
  <w:num w:numId="2" w16cid:durableId="1737584514">
    <w:abstractNumId w:val="10"/>
  </w:num>
  <w:num w:numId="3" w16cid:durableId="1907455563">
    <w:abstractNumId w:val="24"/>
  </w:num>
  <w:num w:numId="4" w16cid:durableId="406537368">
    <w:abstractNumId w:val="23"/>
  </w:num>
  <w:num w:numId="5" w16cid:durableId="1096443725">
    <w:abstractNumId w:val="11"/>
  </w:num>
  <w:num w:numId="6" w16cid:durableId="1243829205">
    <w:abstractNumId w:val="14"/>
  </w:num>
  <w:num w:numId="7" w16cid:durableId="414715279">
    <w:abstractNumId w:val="7"/>
  </w:num>
  <w:num w:numId="8" w16cid:durableId="1265073954">
    <w:abstractNumId w:val="15"/>
  </w:num>
  <w:num w:numId="9" w16cid:durableId="912811278">
    <w:abstractNumId w:val="20"/>
  </w:num>
  <w:num w:numId="10" w16cid:durableId="1967350324">
    <w:abstractNumId w:val="16"/>
  </w:num>
  <w:num w:numId="11" w16cid:durableId="1085416123">
    <w:abstractNumId w:val="3"/>
  </w:num>
  <w:num w:numId="12" w16cid:durableId="1101610851">
    <w:abstractNumId w:val="1"/>
  </w:num>
  <w:num w:numId="13" w16cid:durableId="158663020">
    <w:abstractNumId w:val="4"/>
  </w:num>
  <w:num w:numId="14" w16cid:durableId="1962607537">
    <w:abstractNumId w:val="2"/>
  </w:num>
  <w:num w:numId="15" w16cid:durableId="17708101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8867683">
    <w:abstractNumId w:val="5"/>
    <w:lvlOverride w:ilvl="0">
      <w:startOverride w:val="1"/>
    </w:lvlOverride>
  </w:num>
  <w:num w:numId="17" w16cid:durableId="640767240">
    <w:abstractNumId w:val="21"/>
  </w:num>
  <w:num w:numId="18" w16cid:durableId="850413703">
    <w:abstractNumId w:val="9"/>
  </w:num>
  <w:num w:numId="19" w16cid:durableId="2103993064">
    <w:abstractNumId w:val="0"/>
  </w:num>
  <w:num w:numId="20" w16cid:durableId="5466496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8570377">
    <w:abstractNumId w:val="17"/>
  </w:num>
  <w:num w:numId="22" w16cid:durableId="1555920267">
    <w:abstractNumId w:val="13"/>
  </w:num>
  <w:num w:numId="23" w16cid:durableId="859661273">
    <w:abstractNumId w:val="18"/>
  </w:num>
  <w:num w:numId="24" w16cid:durableId="81343761">
    <w:abstractNumId w:val="6"/>
  </w:num>
  <w:num w:numId="25" w16cid:durableId="1021856201">
    <w:abstractNumId w:val="22"/>
  </w:num>
  <w:num w:numId="26" w16cid:durableId="1204635766">
    <w:abstractNumId w:val="8"/>
  </w:num>
  <w:num w:numId="27" w16cid:durableId="14729386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785"/>
    <w:rsid w:val="00000042"/>
    <w:rsid w:val="000000AB"/>
    <w:rsid w:val="00000131"/>
    <w:rsid w:val="00000136"/>
    <w:rsid w:val="00000186"/>
    <w:rsid w:val="000001B6"/>
    <w:rsid w:val="000001EB"/>
    <w:rsid w:val="000002B7"/>
    <w:rsid w:val="000002F2"/>
    <w:rsid w:val="00000353"/>
    <w:rsid w:val="00000397"/>
    <w:rsid w:val="000003BA"/>
    <w:rsid w:val="000003CF"/>
    <w:rsid w:val="00000474"/>
    <w:rsid w:val="000004B4"/>
    <w:rsid w:val="00000531"/>
    <w:rsid w:val="00000583"/>
    <w:rsid w:val="000005C8"/>
    <w:rsid w:val="000005F7"/>
    <w:rsid w:val="0000069C"/>
    <w:rsid w:val="000007EC"/>
    <w:rsid w:val="0000081E"/>
    <w:rsid w:val="0000087E"/>
    <w:rsid w:val="000008C4"/>
    <w:rsid w:val="000008F7"/>
    <w:rsid w:val="000008FB"/>
    <w:rsid w:val="0000092D"/>
    <w:rsid w:val="00000969"/>
    <w:rsid w:val="00000974"/>
    <w:rsid w:val="000009D3"/>
    <w:rsid w:val="00000A10"/>
    <w:rsid w:val="00000A70"/>
    <w:rsid w:val="00000A90"/>
    <w:rsid w:val="00000B25"/>
    <w:rsid w:val="00000BF2"/>
    <w:rsid w:val="00000C07"/>
    <w:rsid w:val="00000CF5"/>
    <w:rsid w:val="00000D4E"/>
    <w:rsid w:val="00000D99"/>
    <w:rsid w:val="00000DFF"/>
    <w:rsid w:val="00000E45"/>
    <w:rsid w:val="00000E5E"/>
    <w:rsid w:val="00000EC1"/>
    <w:rsid w:val="00000FAC"/>
    <w:rsid w:val="00000FF6"/>
    <w:rsid w:val="0000109E"/>
    <w:rsid w:val="000010D3"/>
    <w:rsid w:val="00001164"/>
    <w:rsid w:val="000011F5"/>
    <w:rsid w:val="00001209"/>
    <w:rsid w:val="0000121D"/>
    <w:rsid w:val="0000127C"/>
    <w:rsid w:val="00001282"/>
    <w:rsid w:val="00001311"/>
    <w:rsid w:val="00001340"/>
    <w:rsid w:val="000013D4"/>
    <w:rsid w:val="00001470"/>
    <w:rsid w:val="000014EF"/>
    <w:rsid w:val="0000151B"/>
    <w:rsid w:val="0000184A"/>
    <w:rsid w:val="00001859"/>
    <w:rsid w:val="0000193E"/>
    <w:rsid w:val="00001980"/>
    <w:rsid w:val="00001994"/>
    <w:rsid w:val="000019C6"/>
    <w:rsid w:val="00001A43"/>
    <w:rsid w:val="00001A46"/>
    <w:rsid w:val="00001A69"/>
    <w:rsid w:val="00001C21"/>
    <w:rsid w:val="00001CAD"/>
    <w:rsid w:val="00001CC6"/>
    <w:rsid w:val="00001D5A"/>
    <w:rsid w:val="00001D80"/>
    <w:rsid w:val="00001D99"/>
    <w:rsid w:val="00001D9C"/>
    <w:rsid w:val="00001E5D"/>
    <w:rsid w:val="00001E85"/>
    <w:rsid w:val="00001E8E"/>
    <w:rsid w:val="00001F1B"/>
    <w:rsid w:val="00001F3A"/>
    <w:rsid w:val="00001F8B"/>
    <w:rsid w:val="00002137"/>
    <w:rsid w:val="000021F4"/>
    <w:rsid w:val="00002213"/>
    <w:rsid w:val="00002262"/>
    <w:rsid w:val="000022F3"/>
    <w:rsid w:val="0000241B"/>
    <w:rsid w:val="0000242D"/>
    <w:rsid w:val="000024D1"/>
    <w:rsid w:val="00002509"/>
    <w:rsid w:val="0000254F"/>
    <w:rsid w:val="000025FC"/>
    <w:rsid w:val="00002613"/>
    <w:rsid w:val="000026B3"/>
    <w:rsid w:val="000026CC"/>
    <w:rsid w:val="000027D4"/>
    <w:rsid w:val="00002825"/>
    <w:rsid w:val="000029BF"/>
    <w:rsid w:val="000029D3"/>
    <w:rsid w:val="000029F5"/>
    <w:rsid w:val="00002AB1"/>
    <w:rsid w:val="00002B43"/>
    <w:rsid w:val="00002BC2"/>
    <w:rsid w:val="00002BC4"/>
    <w:rsid w:val="00002C16"/>
    <w:rsid w:val="00002CB8"/>
    <w:rsid w:val="00002CFA"/>
    <w:rsid w:val="00002DE7"/>
    <w:rsid w:val="00002DEF"/>
    <w:rsid w:val="00002E4E"/>
    <w:rsid w:val="00002E83"/>
    <w:rsid w:val="00002EB1"/>
    <w:rsid w:val="00002ECB"/>
    <w:rsid w:val="00002F88"/>
    <w:rsid w:val="00003008"/>
    <w:rsid w:val="00003062"/>
    <w:rsid w:val="00003065"/>
    <w:rsid w:val="000030FA"/>
    <w:rsid w:val="00003128"/>
    <w:rsid w:val="00003141"/>
    <w:rsid w:val="0000318E"/>
    <w:rsid w:val="0000323D"/>
    <w:rsid w:val="00003307"/>
    <w:rsid w:val="00003308"/>
    <w:rsid w:val="00003320"/>
    <w:rsid w:val="00003328"/>
    <w:rsid w:val="0000336D"/>
    <w:rsid w:val="000033C8"/>
    <w:rsid w:val="00003468"/>
    <w:rsid w:val="0000349A"/>
    <w:rsid w:val="00003595"/>
    <w:rsid w:val="000035A2"/>
    <w:rsid w:val="000035A6"/>
    <w:rsid w:val="00003664"/>
    <w:rsid w:val="0000367D"/>
    <w:rsid w:val="0000368B"/>
    <w:rsid w:val="000036B3"/>
    <w:rsid w:val="000036B4"/>
    <w:rsid w:val="0000374C"/>
    <w:rsid w:val="00003791"/>
    <w:rsid w:val="000037CF"/>
    <w:rsid w:val="000037F7"/>
    <w:rsid w:val="000039DA"/>
    <w:rsid w:val="00003A30"/>
    <w:rsid w:val="00003A87"/>
    <w:rsid w:val="00003A8F"/>
    <w:rsid w:val="00003B74"/>
    <w:rsid w:val="00003CCB"/>
    <w:rsid w:val="00003D03"/>
    <w:rsid w:val="00003D59"/>
    <w:rsid w:val="00003E52"/>
    <w:rsid w:val="00003EA9"/>
    <w:rsid w:val="00003F11"/>
    <w:rsid w:val="00003F8A"/>
    <w:rsid w:val="00003F8B"/>
    <w:rsid w:val="00003FA0"/>
    <w:rsid w:val="00003FD0"/>
    <w:rsid w:val="00004038"/>
    <w:rsid w:val="00004067"/>
    <w:rsid w:val="00004098"/>
    <w:rsid w:val="000040DC"/>
    <w:rsid w:val="000040F7"/>
    <w:rsid w:val="0000417B"/>
    <w:rsid w:val="0000420C"/>
    <w:rsid w:val="0000425F"/>
    <w:rsid w:val="000043EC"/>
    <w:rsid w:val="00004446"/>
    <w:rsid w:val="00004469"/>
    <w:rsid w:val="00004470"/>
    <w:rsid w:val="00004475"/>
    <w:rsid w:val="000044EB"/>
    <w:rsid w:val="000045ED"/>
    <w:rsid w:val="00004606"/>
    <w:rsid w:val="000046B9"/>
    <w:rsid w:val="000047C7"/>
    <w:rsid w:val="000047DD"/>
    <w:rsid w:val="00004882"/>
    <w:rsid w:val="00004892"/>
    <w:rsid w:val="0000498A"/>
    <w:rsid w:val="0000498F"/>
    <w:rsid w:val="00004A15"/>
    <w:rsid w:val="00004AC9"/>
    <w:rsid w:val="00004BE7"/>
    <w:rsid w:val="00004BF6"/>
    <w:rsid w:val="00004CBC"/>
    <w:rsid w:val="00004D3D"/>
    <w:rsid w:val="00004D51"/>
    <w:rsid w:val="00004D97"/>
    <w:rsid w:val="00004DD4"/>
    <w:rsid w:val="00004E13"/>
    <w:rsid w:val="00004E34"/>
    <w:rsid w:val="00005001"/>
    <w:rsid w:val="00005073"/>
    <w:rsid w:val="0000519C"/>
    <w:rsid w:val="000051DE"/>
    <w:rsid w:val="0000528B"/>
    <w:rsid w:val="000052C0"/>
    <w:rsid w:val="000052E4"/>
    <w:rsid w:val="000052EE"/>
    <w:rsid w:val="00005375"/>
    <w:rsid w:val="0000540F"/>
    <w:rsid w:val="0000543C"/>
    <w:rsid w:val="00005474"/>
    <w:rsid w:val="00005505"/>
    <w:rsid w:val="0000550E"/>
    <w:rsid w:val="0000554C"/>
    <w:rsid w:val="0000556A"/>
    <w:rsid w:val="0000557C"/>
    <w:rsid w:val="0000567E"/>
    <w:rsid w:val="00005724"/>
    <w:rsid w:val="00005761"/>
    <w:rsid w:val="00005773"/>
    <w:rsid w:val="00005800"/>
    <w:rsid w:val="00005821"/>
    <w:rsid w:val="000059E4"/>
    <w:rsid w:val="00005A01"/>
    <w:rsid w:val="00005A58"/>
    <w:rsid w:val="00005ACD"/>
    <w:rsid w:val="00005B5D"/>
    <w:rsid w:val="00005BE8"/>
    <w:rsid w:val="00005C05"/>
    <w:rsid w:val="00005C11"/>
    <w:rsid w:val="00005C16"/>
    <w:rsid w:val="00005C1E"/>
    <w:rsid w:val="00005C30"/>
    <w:rsid w:val="00005C88"/>
    <w:rsid w:val="00005CB0"/>
    <w:rsid w:val="00005CD8"/>
    <w:rsid w:val="00005DBA"/>
    <w:rsid w:val="00005E29"/>
    <w:rsid w:val="00005EBD"/>
    <w:rsid w:val="00005ECA"/>
    <w:rsid w:val="00005F45"/>
    <w:rsid w:val="00006035"/>
    <w:rsid w:val="00006084"/>
    <w:rsid w:val="0000609A"/>
    <w:rsid w:val="000060D0"/>
    <w:rsid w:val="000061CB"/>
    <w:rsid w:val="0000620F"/>
    <w:rsid w:val="00006297"/>
    <w:rsid w:val="000062AC"/>
    <w:rsid w:val="000062FD"/>
    <w:rsid w:val="00006333"/>
    <w:rsid w:val="00006381"/>
    <w:rsid w:val="0000639A"/>
    <w:rsid w:val="0000640F"/>
    <w:rsid w:val="00006462"/>
    <w:rsid w:val="00006493"/>
    <w:rsid w:val="000064A4"/>
    <w:rsid w:val="000064F6"/>
    <w:rsid w:val="000064F8"/>
    <w:rsid w:val="000065B4"/>
    <w:rsid w:val="00006672"/>
    <w:rsid w:val="00006677"/>
    <w:rsid w:val="00006696"/>
    <w:rsid w:val="0000675D"/>
    <w:rsid w:val="00006763"/>
    <w:rsid w:val="00006779"/>
    <w:rsid w:val="00006868"/>
    <w:rsid w:val="00006923"/>
    <w:rsid w:val="000069AB"/>
    <w:rsid w:val="000069B4"/>
    <w:rsid w:val="000069ED"/>
    <w:rsid w:val="000069FB"/>
    <w:rsid w:val="00006A27"/>
    <w:rsid w:val="00006A65"/>
    <w:rsid w:val="00006A9E"/>
    <w:rsid w:val="00006AF6"/>
    <w:rsid w:val="00006B04"/>
    <w:rsid w:val="00006B3E"/>
    <w:rsid w:val="00006B77"/>
    <w:rsid w:val="00006BA8"/>
    <w:rsid w:val="00006C1D"/>
    <w:rsid w:val="00006DBC"/>
    <w:rsid w:val="00006E4E"/>
    <w:rsid w:val="00006E62"/>
    <w:rsid w:val="00006E8C"/>
    <w:rsid w:val="00006EAB"/>
    <w:rsid w:val="00006EF8"/>
    <w:rsid w:val="00006FF8"/>
    <w:rsid w:val="000071B2"/>
    <w:rsid w:val="00007276"/>
    <w:rsid w:val="000072B0"/>
    <w:rsid w:val="000072C7"/>
    <w:rsid w:val="000072DA"/>
    <w:rsid w:val="00007320"/>
    <w:rsid w:val="00007431"/>
    <w:rsid w:val="000074F4"/>
    <w:rsid w:val="0000751E"/>
    <w:rsid w:val="00007582"/>
    <w:rsid w:val="000075CA"/>
    <w:rsid w:val="000075DB"/>
    <w:rsid w:val="00007615"/>
    <w:rsid w:val="00007679"/>
    <w:rsid w:val="00007778"/>
    <w:rsid w:val="00007792"/>
    <w:rsid w:val="000077B7"/>
    <w:rsid w:val="00007834"/>
    <w:rsid w:val="0000783B"/>
    <w:rsid w:val="00007893"/>
    <w:rsid w:val="000078B8"/>
    <w:rsid w:val="0000799E"/>
    <w:rsid w:val="000079C3"/>
    <w:rsid w:val="00007A18"/>
    <w:rsid w:val="00007A6E"/>
    <w:rsid w:val="00007AFC"/>
    <w:rsid w:val="00007B40"/>
    <w:rsid w:val="00007C2C"/>
    <w:rsid w:val="00007C36"/>
    <w:rsid w:val="00007D73"/>
    <w:rsid w:val="00007DAF"/>
    <w:rsid w:val="00007DE1"/>
    <w:rsid w:val="00007DE6"/>
    <w:rsid w:val="00007EA2"/>
    <w:rsid w:val="00007EB3"/>
    <w:rsid w:val="00007EFB"/>
    <w:rsid w:val="00007F2A"/>
    <w:rsid w:val="00007F52"/>
    <w:rsid w:val="00010015"/>
    <w:rsid w:val="00010016"/>
    <w:rsid w:val="000100ED"/>
    <w:rsid w:val="00010144"/>
    <w:rsid w:val="000101AB"/>
    <w:rsid w:val="0001026F"/>
    <w:rsid w:val="0001029C"/>
    <w:rsid w:val="000102B8"/>
    <w:rsid w:val="000103CF"/>
    <w:rsid w:val="00010449"/>
    <w:rsid w:val="000105DA"/>
    <w:rsid w:val="00010608"/>
    <w:rsid w:val="00010616"/>
    <w:rsid w:val="0001062C"/>
    <w:rsid w:val="0001069F"/>
    <w:rsid w:val="000106C9"/>
    <w:rsid w:val="00010714"/>
    <w:rsid w:val="00010736"/>
    <w:rsid w:val="00010802"/>
    <w:rsid w:val="0001082A"/>
    <w:rsid w:val="00010841"/>
    <w:rsid w:val="0001095C"/>
    <w:rsid w:val="00010977"/>
    <w:rsid w:val="00010978"/>
    <w:rsid w:val="00010B8C"/>
    <w:rsid w:val="00010BAE"/>
    <w:rsid w:val="00010BBA"/>
    <w:rsid w:val="00010BC7"/>
    <w:rsid w:val="00010BC8"/>
    <w:rsid w:val="00010BEF"/>
    <w:rsid w:val="00010BFA"/>
    <w:rsid w:val="00010C9E"/>
    <w:rsid w:val="00010D20"/>
    <w:rsid w:val="00010DB9"/>
    <w:rsid w:val="00010DEA"/>
    <w:rsid w:val="00010E22"/>
    <w:rsid w:val="00010E2E"/>
    <w:rsid w:val="00010E4C"/>
    <w:rsid w:val="00010EC3"/>
    <w:rsid w:val="00010EC7"/>
    <w:rsid w:val="00010EE7"/>
    <w:rsid w:val="00010FD1"/>
    <w:rsid w:val="0001105F"/>
    <w:rsid w:val="0001111C"/>
    <w:rsid w:val="00011150"/>
    <w:rsid w:val="0001121B"/>
    <w:rsid w:val="00011233"/>
    <w:rsid w:val="00011277"/>
    <w:rsid w:val="0001127F"/>
    <w:rsid w:val="0001129A"/>
    <w:rsid w:val="00011300"/>
    <w:rsid w:val="00011315"/>
    <w:rsid w:val="000113FF"/>
    <w:rsid w:val="000114C0"/>
    <w:rsid w:val="000114FD"/>
    <w:rsid w:val="0001153E"/>
    <w:rsid w:val="000115F8"/>
    <w:rsid w:val="00011637"/>
    <w:rsid w:val="0001167A"/>
    <w:rsid w:val="0001177D"/>
    <w:rsid w:val="0001179B"/>
    <w:rsid w:val="0001193D"/>
    <w:rsid w:val="00011A53"/>
    <w:rsid w:val="00011A5A"/>
    <w:rsid w:val="00011BB5"/>
    <w:rsid w:val="00011BB6"/>
    <w:rsid w:val="00011BCC"/>
    <w:rsid w:val="00011C6E"/>
    <w:rsid w:val="00011C76"/>
    <w:rsid w:val="00011C84"/>
    <w:rsid w:val="00011CA4"/>
    <w:rsid w:val="00011CFD"/>
    <w:rsid w:val="00011D4E"/>
    <w:rsid w:val="00011D59"/>
    <w:rsid w:val="00011E14"/>
    <w:rsid w:val="00011E55"/>
    <w:rsid w:val="00011F92"/>
    <w:rsid w:val="00011FCB"/>
    <w:rsid w:val="0001207F"/>
    <w:rsid w:val="000120B2"/>
    <w:rsid w:val="0001212A"/>
    <w:rsid w:val="00012140"/>
    <w:rsid w:val="0001214B"/>
    <w:rsid w:val="000121F2"/>
    <w:rsid w:val="00012287"/>
    <w:rsid w:val="0001228C"/>
    <w:rsid w:val="000122FF"/>
    <w:rsid w:val="00012319"/>
    <w:rsid w:val="0001232B"/>
    <w:rsid w:val="0001232E"/>
    <w:rsid w:val="00012372"/>
    <w:rsid w:val="00012375"/>
    <w:rsid w:val="000123CF"/>
    <w:rsid w:val="00012401"/>
    <w:rsid w:val="000124C3"/>
    <w:rsid w:val="000124DB"/>
    <w:rsid w:val="000125EC"/>
    <w:rsid w:val="00012681"/>
    <w:rsid w:val="000126CB"/>
    <w:rsid w:val="000126DE"/>
    <w:rsid w:val="0001286B"/>
    <w:rsid w:val="000128C0"/>
    <w:rsid w:val="000128CC"/>
    <w:rsid w:val="00012947"/>
    <w:rsid w:val="00012979"/>
    <w:rsid w:val="000129DA"/>
    <w:rsid w:val="000129E3"/>
    <w:rsid w:val="00012A10"/>
    <w:rsid w:val="00012A42"/>
    <w:rsid w:val="00012A51"/>
    <w:rsid w:val="00012A5F"/>
    <w:rsid w:val="00012B63"/>
    <w:rsid w:val="00012B74"/>
    <w:rsid w:val="00012B77"/>
    <w:rsid w:val="00012B81"/>
    <w:rsid w:val="00012B98"/>
    <w:rsid w:val="00012B9A"/>
    <w:rsid w:val="00012BC8"/>
    <w:rsid w:val="00012BF9"/>
    <w:rsid w:val="00012D1D"/>
    <w:rsid w:val="00012D3E"/>
    <w:rsid w:val="00012E0F"/>
    <w:rsid w:val="00012E63"/>
    <w:rsid w:val="00012E78"/>
    <w:rsid w:val="00012EB6"/>
    <w:rsid w:val="00012F01"/>
    <w:rsid w:val="00012F09"/>
    <w:rsid w:val="00012F1D"/>
    <w:rsid w:val="00012F3A"/>
    <w:rsid w:val="00012F48"/>
    <w:rsid w:val="00012FC8"/>
    <w:rsid w:val="00012FE3"/>
    <w:rsid w:val="00013058"/>
    <w:rsid w:val="00013082"/>
    <w:rsid w:val="000130DA"/>
    <w:rsid w:val="00013218"/>
    <w:rsid w:val="00013257"/>
    <w:rsid w:val="000132A3"/>
    <w:rsid w:val="000133B9"/>
    <w:rsid w:val="00013429"/>
    <w:rsid w:val="000135A9"/>
    <w:rsid w:val="000135B0"/>
    <w:rsid w:val="000135B7"/>
    <w:rsid w:val="000135BE"/>
    <w:rsid w:val="00013654"/>
    <w:rsid w:val="00013713"/>
    <w:rsid w:val="000137E9"/>
    <w:rsid w:val="000138F0"/>
    <w:rsid w:val="0001396F"/>
    <w:rsid w:val="00013999"/>
    <w:rsid w:val="00013A3D"/>
    <w:rsid w:val="00013AED"/>
    <w:rsid w:val="00013B77"/>
    <w:rsid w:val="00013C3F"/>
    <w:rsid w:val="00013CE4"/>
    <w:rsid w:val="00013CEF"/>
    <w:rsid w:val="00013D26"/>
    <w:rsid w:val="00013E80"/>
    <w:rsid w:val="00013FB5"/>
    <w:rsid w:val="00013FBD"/>
    <w:rsid w:val="00013FC7"/>
    <w:rsid w:val="00013FD1"/>
    <w:rsid w:val="00014195"/>
    <w:rsid w:val="000141D2"/>
    <w:rsid w:val="000142A7"/>
    <w:rsid w:val="00014342"/>
    <w:rsid w:val="0001438C"/>
    <w:rsid w:val="000144C8"/>
    <w:rsid w:val="000144DC"/>
    <w:rsid w:val="00014533"/>
    <w:rsid w:val="000145D7"/>
    <w:rsid w:val="00014703"/>
    <w:rsid w:val="0001474D"/>
    <w:rsid w:val="0001477B"/>
    <w:rsid w:val="000147A3"/>
    <w:rsid w:val="0001483B"/>
    <w:rsid w:val="000148C7"/>
    <w:rsid w:val="000148E0"/>
    <w:rsid w:val="000148F9"/>
    <w:rsid w:val="000149D5"/>
    <w:rsid w:val="00014A6F"/>
    <w:rsid w:val="00014A79"/>
    <w:rsid w:val="00014AF3"/>
    <w:rsid w:val="00014B05"/>
    <w:rsid w:val="00014B59"/>
    <w:rsid w:val="00014BAF"/>
    <w:rsid w:val="00014BBF"/>
    <w:rsid w:val="00014C27"/>
    <w:rsid w:val="00014CF7"/>
    <w:rsid w:val="00014D3B"/>
    <w:rsid w:val="00014D91"/>
    <w:rsid w:val="00014E48"/>
    <w:rsid w:val="00014E5B"/>
    <w:rsid w:val="00014EC6"/>
    <w:rsid w:val="00014F59"/>
    <w:rsid w:val="00014F5F"/>
    <w:rsid w:val="00014FC9"/>
    <w:rsid w:val="00014FF5"/>
    <w:rsid w:val="00014FF8"/>
    <w:rsid w:val="0001505F"/>
    <w:rsid w:val="0001514C"/>
    <w:rsid w:val="000151C8"/>
    <w:rsid w:val="000151C9"/>
    <w:rsid w:val="00015250"/>
    <w:rsid w:val="000152E1"/>
    <w:rsid w:val="000152F1"/>
    <w:rsid w:val="00015359"/>
    <w:rsid w:val="000153D1"/>
    <w:rsid w:val="000154EE"/>
    <w:rsid w:val="000155CA"/>
    <w:rsid w:val="00015648"/>
    <w:rsid w:val="00015679"/>
    <w:rsid w:val="00015731"/>
    <w:rsid w:val="00015821"/>
    <w:rsid w:val="00015860"/>
    <w:rsid w:val="00015888"/>
    <w:rsid w:val="00015891"/>
    <w:rsid w:val="000158F2"/>
    <w:rsid w:val="0001592A"/>
    <w:rsid w:val="0001592D"/>
    <w:rsid w:val="0001593A"/>
    <w:rsid w:val="00015997"/>
    <w:rsid w:val="00015A87"/>
    <w:rsid w:val="00015A9C"/>
    <w:rsid w:val="00015AD5"/>
    <w:rsid w:val="00015AF1"/>
    <w:rsid w:val="00015B32"/>
    <w:rsid w:val="00015BC8"/>
    <w:rsid w:val="00015CB7"/>
    <w:rsid w:val="00015D34"/>
    <w:rsid w:val="00015D3B"/>
    <w:rsid w:val="00015E9B"/>
    <w:rsid w:val="00015EB7"/>
    <w:rsid w:val="00015F5F"/>
    <w:rsid w:val="00015F68"/>
    <w:rsid w:val="00015F73"/>
    <w:rsid w:val="00015F96"/>
    <w:rsid w:val="00016026"/>
    <w:rsid w:val="0001605B"/>
    <w:rsid w:val="000160AA"/>
    <w:rsid w:val="000160CF"/>
    <w:rsid w:val="0001614B"/>
    <w:rsid w:val="00016203"/>
    <w:rsid w:val="000162AA"/>
    <w:rsid w:val="0001631B"/>
    <w:rsid w:val="0001631C"/>
    <w:rsid w:val="0001633D"/>
    <w:rsid w:val="00016419"/>
    <w:rsid w:val="00016454"/>
    <w:rsid w:val="00016466"/>
    <w:rsid w:val="000164CA"/>
    <w:rsid w:val="00016501"/>
    <w:rsid w:val="000165C3"/>
    <w:rsid w:val="000166E7"/>
    <w:rsid w:val="0001671A"/>
    <w:rsid w:val="00016721"/>
    <w:rsid w:val="00016731"/>
    <w:rsid w:val="0001673D"/>
    <w:rsid w:val="0001680B"/>
    <w:rsid w:val="00016881"/>
    <w:rsid w:val="000168AB"/>
    <w:rsid w:val="000168FD"/>
    <w:rsid w:val="00016946"/>
    <w:rsid w:val="000169AB"/>
    <w:rsid w:val="00016A25"/>
    <w:rsid w:val="00016A8A"/>
    <w:rsid w:val="00016B68"/>
    <w:rsid w:val="00016C6A"/>
    <w:rsid w:val="00016CD5"/>
    <w:rsid w:val="00016D74"/>
    <w:rsid w:val="00016D95"/>
    <w:rsid w:val="00016E8E"/>
    <w:rsid w:val="00016F2B"/>
    <w:rsid w:val="00016FA2"/>
    <w:rsid w:val="00016FF9"/>
    <w:rsid w:val="00017053"/>
    <w:rsid w:val="000171BD"/>
    <w:rsid w:val="0001727B"/>
    <w:rsid w:val="000172AF"/>
    <w:rsid w:val="000172BD"/>
    <w:rsid w:val="000172C0"/>
    <w:rsid w:val="0001742C"/>
    <w:rsid w:val="00017454"/>
    <w:rsid w:val="00017485"/>
    <w:rsid w:val="000174ED"/>
    <w:rsid w:val="00017542"/>
    <w:rsid w:val="0001758A"/>
    <w:rsid w:val="00017590"/>
    <w:rsid w:val="000175AA"/>
    <w:rsid w:val="00017678"/>
    <w:rsid w:val="000176A5"/>
    <w:rsid w:val="0001773B"/>
    <w:rsid w:val="0001773E"/>
    <w:rsid w:val="00017743"/>
    <w:rsid w:val="0001774A"/>
    <w:rsid w:val="00017761"/>
    <w:rsid w:val="000177A0"/>
    <w:rsid w:val="000177CA"/>
    <w:rsid w:val="000177D6"/>
    <w:rsid w:val="0001786D"/>
    <w:rsid w:val="00017965"/>
    <w:rsid w:val="00017A0C"/>
    <w:rsid w:val="00017A3E"/>
    <w:rsid w:val="00017ABB"/>
    <w:rsid w:val="00017C01"/>
    <w:rsid w:val="00017C84"/>
    <w:rsid w:val="00017CB6"/>
    <w:rsid w:val="00017CF6"/>
    <w:rsid w:val="00017D20"/>
    <w:rsid w:val="00017D24"/>
    <w:rsid w:val="00017D37"/>
    <w:rsid w:val="00017D45"/>
    <w:rsid w:val="00017D67"/>
    <w:rsid w:val="00017ED9"/>
    <w:rsid w:val="00017EDD"/>
    <w:rsid w:val="00017F15"/>
    <w:rsid w:val="00017FCB"/>
    <w:rsid w:val="00020002"/>
    <w:rsid w:val="00020070"/>
    <w:rsid w:val="000200AC"/>
    <w:rsid w:val="00020154"/>
    <w:rsid w:val="00020194"/>
    <w:rsid w:val="00020195"/>
    <w:rsid w:val="000201D1"/>
    <w:rsid w:val="0002030F"/>
    <w:rsid w:val="00020327"/>
    <w:rsid w:val="0002034D"/>
    <w:rsid w:val="00020431"/>
    <w:rsid w:val="000204EC"/>
    <w:rsid w:val="0002057E"/>
    <w:rsid w:val="0002058E"/>
    <w:rsid w:val="000205A7"/>
    <w:rsid w:val="000205E7"/>
    <w:rsid w:val="0002061F"/>
    <w:rsid w:val="000206E7"/>
    <w:rsid w:val="0002082D"/>
    <w:rsid w:val="0002084A"/>
    <w:rsid w:val="000209E1"/>
    <w:rsid w:val="00020A0D"/>
    <w:rsid w:val="00020A40"/>
    <w:rsid w:val="00020BC5"/>
    <w:rsid w:val="00020C25"/>
    <w:rsid w:val="00020C89"/>
    <w:rsid w:val="00020CAC"/>
    <w:rsid w:val="00020CD9"/>
    <w:rsid w:val="00020D49"/>
    <w:rsid w:val="00020DC0"/>
    <w:rsid w:val="00020DDF"/>
    <w:rsid w:val="00020E54"/>
    <w:rsid w:val="00020E6D"/>
    <w:rsid w:val="00020EA6"/>
    <w:rsid w:val="00020EE6"/>
    <w:rsid w:val="00020F57"/>
    <w:rsid w:val="00020F77"/>
    <w:rsid w:val="00020F9A"/>
    <w:rsid w:val="00020FC2"/>
    <w:rsid w:val="00021034"/>
    <w:rsid w:val="00021037"/>
    <w:rsid w:val="00021098"/>
    <w:rsid w:val="000210E9"/>
    <w:rsid w:val="00021130"/>
    <w:rsid w:val="00021139"/>
    <w:rsid w:val="0002117D"/>
    <w:rsid w:val="00021255"/>
    <w:rsid w:val="00021271"/>
    <w:rsid w:val="000212E2"/>
    <w:rsid w:val="000213F4"/>
    <w:rsid w:val="0002140B"/>
    <w:rsid w:val="000214C6"/>
    <w:rsid w:val="000214DC"/>
    <w:rsid w:val="000214F6"/>
    <w:rsid w:val="00021545"/>
    <w:rsid w:val="000215D8"/>
    <w:rsid w:val="00021610"/>
    <w:rsid w:val="00021635"/>
    <w:rsid w:val="0002169C"/>
    <w:rsid w:val="000216C5"/>
    <w:rsid w:val="0002182F"/>
    <w:rsid w:val="000218B6"/>
    <w:rsid w:val="000218C2"/>
    <w:rsid w:val="000218C7"/>
    <w:rsid w:val="00021A36"/>
    <w:rsid w:val="00021A3E"/>
    <w:rsid w:val="00021A45"/>
    <w:rsid w:val="00021A7A"/>
    <w:rsid w:val="00021A9C"/>
    <w:rsid w:val="00021BB0"/>
    <w:rsid w:val="00021BFD"/>
    <w:rsid w:val="00021C07"/>
    <w:rsid w:val="00021C41"/>
    <w:rsid w:val="00021C46"/>
    <w:rsid w:val="00021D41"/>
    <w:rsid w:val="00021E0D"/>
    <w:rsid w:val="00021E11"/>
    <w:rsid w:val="00021E16"/>
    <w:rsid w:val="00021E30"/>
    <w:rsid w:val="00021E60"/>
    <w:rsid w:val="00021F12"/>
    <w:rsid w:val="00021F67"/>
    <w:rsid w:val="00021F7A"/>
    <w:rsid w:val="00021F9E"/>
    <w:rsid w:val="00022027"/>
    <w:rsid w:val="00022082"/>
    <w:rsid w:val="000220A9"/>
    <w:rsid w:val="000220BD"/>
    <w:rsid w:val="000220C9"/>
    <w:rsid w:val="00022181"/>
    <w:rsid w:val="0002220F"/>
    <w:rsid w:val="000222AB"/>
    <w:rsid w:val="000222DF"/>
    <w:rsid w:val="00022310"/>
    <w:rsid w:val="00022351"/>
    <w:rsid w:val="00022375"/>
    <w:rsid w:val="00022461"/>
    <w:rsid w:val="00022478"/>
    <w:rsid w:val="0002247A"/>
    <w:rsid w:val="00022498"/>
    <w:rsid w:val="000224AD"/>
    <w:rsid w:val="000224E0"/>
    <w:rsid w:val="000225E9"/>
    <w:rsid w:val="000225EC"/>
    <w:rsid w:val="0002261A"/>
    <w:rsid w:val="000226B5"/>
    <w:rsid w:val="000226C5"/>
    <w:rsid w:val="000228DA"/>
    <w:rsid w:val="00022907"/>
    <w:rsid w:val="00022A19"/>
    <w:rsid w:val="00022A91"/>
    <w:rsid w:val="00022B3A"/>
    <w:rsid w:val="00022BA9"/>
    <w:rsid w:val="00022C45"/>
    <w:rsid w:val="00022C91"/>
    <w:rsid w:val="00022D36"/>
    <w:rsid w:val="00022D75"/>
    <w:rsid w:val="00022DC7"/>
    <w:rsid w:val="00022DF1"/>
    <w:rsid w:val="00022E06"/>
    <w:rsid w:val="00022E71"/>
    <w:rsid w:val="00022EA6"/>
    <w:rsid w:val="00022EA7"/>
    <w:rsid w:val="00022EAE"/>
    <w:rsid w:val="00022EDA"/>
    <w:rsid w:val="00022F1B"/>
    <w:rsid w:val="00022F5D"/>
    <w:rsid w:val="00023054"/>
    <w:rsid w:val="000230D1"/>
    <w:rsid w:val="000230D2"/>
    <w:rsid w:val="0002318A"/>
    <w:rsid w:val="000231D0"/>
    <w:rsid w:val="00023271"/>
    <w:rsid w:val="0002328F"/>
    <w:rsid w:val="000232AD"/>
    <w:rsid w:val="000232C6"/>
    <w:rsid w:val="000233A9"/>
    <w:rsid w:val="000233F5"/>
    <w:rsid w:val="00023434"/>
    <w:rsid w:val="00023450"/>
    <w:rsid w:val="000234A4"/>
    <w:rsid w:val="000234AA"/>
    <w:rsid w:val="000234D0"/>
    <w:rsid w:val="0002357C"/>
    <w:rsid w:val="00023596"/>
    <w:rsid w:val="000235AD"/>
    <w:rsid w:val="000236E4"/>
    <w:rsid w:val="000236FF"/>
    <w:rsid w:val="00023779"/>
    <w:rsid w:val="0002377F"/>
    <w:rsid w:val="00023797"/>
    <w:rsid w:val="000237DE"/>
    <w:rsid w:val="0002383B"/>
    <w:rsid w:val="0002385C"/>
    <w:rsid w:val="0002390B"/>
    <w:rsid w:val="0002391A"/>
    <w:rsid w:val="00023A10"/>
    <w:rsid w:val="00023AF9"/>
    <w:rsid w:val="00023B7C"/>
    <w:rsid w:val="00023CC6"/>
    <w:rsid w:val="00023CE2"/>
    <w:rsid w:val="00023D3E"/>
    <w:rsid w:val="00023D59"/>
    <w:rsid w:val="00023D77"/>
    <w:rsid w:val="00023D9F"/>
    <w:rsid w:val="00023E04"/>
    <w:rsid w:val="00023E95"/>
    <w:rsid w:val="00023F3D"/>
    <w:rsid w:val="00023FB2"/>
    <w:rsid w:val="00023FCB"/>
    <w:rsid w:val="0002401F"/>
    <w:rsid w:val="0002406D"/>
    <w:rsid w:val="00024189"/>
    <w:rsid w:val="000241E0"/>
    <w:rsid w:val="0002423B"/>
    <w:rsid w:val="00024243"/>
    <w:rsid w:val="0002438C"/>
    <w:rsid w:val="000243F8"/>
    <w:rsid w:val="00024475"/>
    <w:rsid w:val="000244B2"/>
    <w:rsid w:val="000244D2"/>
    <w:rsid w:val="00024576"/>
    <w:rsid w:val="00024671"/>
    <w:rsid w:val="000246BC"/>
    <w:rsid w:val="000246D8"/>
    <w:rsid w:val="000246E4"/>
    <w:rsid w:val="000246E5"/>
    <w:rsid w:val="000246E8"/>
    <w:rsid w:val="00024703"/>
    <w:rsid w:val="00024719"/>
    <w:rsid w:val="000247AA"/>
    <w:rsid w:val="000247CF"/>
    <w:rsid w:val="000248BF"/>
    <w:rsid w:val="000248D0"/>
    <w:rsid w:val="000248D3"/>
    <w:rsid w:val="00024943"/>
    <w:rsid w:val="00024951"/>
    <w:rsid w:val="000249C2"/>
    <w:rsid w:val="00024A34"/>
    <w:rsid w:val="00024A77"/>
    <w:rsid w:val="00024AA7"/>
    <w:rsid w:val="00024B84"/>
    <w:rsid w:val="00024B8E"/>
    <w:rsid w:val="00024BC9"/>
    <w:rsid w:val="00024BFB"/>
    <w:rsid w:val="00024C84"/>
    <w:rsid w:val="00024CB2"/>
    <w:rsid w:val="00024DE5"/>
    <w:rsid w:val="00024DFC"/>
    <w:rsid w:val="00024E35"/>
    <w:rsid w:val="00024EB0"/>
    <w:rsid w:val="00024EDB"/>
    <w:rsid w:val="0002501C"/>
    <w:rsid w:val="0002501F"/>
    <w:rsid w:val="0002504D"/>
    <w:rsid w:val="00025151"/>
    <w:rsid w:val="0002518B"/>
    <w:rsid w:val="000251E7"/>
    <w:rsid w:val="00025264"/>
    <w:rsid w:val="00025285"/>
    <w:rsid w:val="00025390"/>
    <w:rsid w:val="000253B8"/>
    <w:rsid w:val="0002541C"/>
    <w:rsid w:val="00025521"/>
    <w:rsid w:val="0002555D"/>
    <w:rsid w:val="00025579"/>
    <w:rsid w:val="000255BA"/>
    <w:rsid w:val="00025619"/>
    <w:rsid w:val="00025673"/>
    <w:rsid w:val="000256DD"/>
    <w:rsid w:val="000257F1"/>
    <w:rsid w:val="00025835"/>
    <w:rsid w:val="00025863"/>
    <w:rsid w:val="0002591D"/>
    <w:rsid w:val="00025A01"/>
    <w:rsid w:val="00025A05"/>
    <w:rsid w:val="00025A0C"/>
    <w:rsid w:val="00025A6A"/>
    <w:rsid w:val="00025A8E"/>
    <w:rsid w:val="00025A90"/>
    <w:rsid w:val="00025ABD"/>
    <w:rsid w:val="00025AC1"/>
    <w:rsid w:val="00025ADB"/>
    <w:rsid w:val="00025AE0"/>
    <w:rsid w:val="00025B16"/>
    <w:rsid w:val="00025B8B"/>
    <w:rsid w:val="00025CA3"/>
    <w:rsid w:val="00025D8A"/>
    <w:rsid w:val="00025DDB"/>
    <w:rsid w:val="00025E57"/>
    <w:rsid w:val="00025F09"/>
    <w:rsid w:val="00025F4E"/>
    <w:rsid w:val="00026071"/>
    <w:rsid w:val="00026074"/>
    <w:rsid w:val="00026097"/>
    <w:rsid w:val="000260A2"/>
    <w:rsid w:val="000260DB"/>
    <w:rsid w:val="00026154"/>
    <w:rsid w:val="000261FA"/>
    <w:rsid w:val="000262A8"/>
    <w:rsid w:val="000262E7"/>
    <w:rsid w:val="000262F8"/>
    <w:rsid w:val="00026323"/>
    <w:rsid w:val="0002634D"/>
    <w:rsid w:val="00026353"/>
    <w:rsid w:val="000263FD"/>
    <w:rsid w:val="00026473"/>
    <w:rsid w:val="00026493"/>
    <w:rsid w:val="000265CA"/>
    <w:rsid w:val="000266BA"/>
    <w:rsid w:val="0002675E"/>
    <w:rsid w:val="0002677D"/>
    <w:rsid w:val="0002677E"/>
    <w:rsid w:val="000267DC"/>
    <w:rsid w:val="0002683F"/>
    <w:rsid w:val="000268C4"/>
    <w:rsid w:val="000268C5"/>
    <w:rsid w:val="00026917"/>
    <w:rsid w:val="00026A05"/>
    <w:rsid w:val="00026A7E"/>
    <w:rsid w:val="00026B12"/>
    <w:rsid w:val="00026B4E"/>
    <w:rsid w:val="00026B8F"/>
    <w:rsid w:val="00026C57"/>
    <w:rsid w:val="00026C70"/>
    <w:rsid w:val="00026CFD"/>
    <w:rsid w:val="00026E32"/>
    <w:rsid w:val="00026FD3"/>
    <w:rsid w:val="00026FE1"/>
    <w:rsid w:val="00026FF0"/>
    <w:rsid w:val="00027019"/>
    <w:rsid w:val="00027080"/>
    <w:rsid w:val="00027094"/>
    <w:rsid w:val="00027252"/>
    <w:rsid w:val="000272DA"/>
    <w:rsid w:val="000273C6"/>
    <w:rsid w:val="000273E2"/>
    <w:rsid w:val="000273F5"/>
    <w:rsid w:val="00027427"/>
    <w:rsid w:val="0002748D"/>
    <w:rsid w:val="0002748E"/>
    <w:rsid w:val="000274C6"/>
    <w:rsid w:val="00027547"/>
    <w:rsid w:val="000275AC"/>
    <w:rsid w:val="000275BD"/>
    <w:rsid w:val="000275EF"/>
    <w:rsid w:val="00027612"/>
    <w:rsid w:val="00027647"/>
    <w:rsid w:val="0002769C"/>
    <w:rsid w:val="000276FC"/>
    <w:rsid w:val="00027751"/>
    <w:rsid w:val="000277AE"/>
    <w:rsid w:val="00027826"/>
    <w:rsid w:val="0002783A"/>
    <w:rsid w:val="000278FA"/>
    <w:rsid w:val="0002790D"/>
    <w:rsid w:val="0002793C"/>
    <w:rsid w:val="000279DD"/>
    <w:rsid w:val="000279E5"/>
    <w:rsid w:val="00027A40"/>
    <w:rsid w:val="00027AB1"/>
    <w:rsid w:val="00027AD1"/>
    <w:rsid w:val="00027BB1"/>
    <w:rsid w:val="00027CEB"/>
    <w:rsid w:val="00027D09"/>
    <w:rsid w:val="00027D29"/>
    <w:rsid w:val="00027D69"/>
    <w:rsid w:val="00027DA5"/>
    <w:rsid w:val="00027E1B"/>
    <w:rsid w:val="00027E5A"/>
    <w:rsid w:val="00030047"/>
    <w:rsid w:val="00030063"/>
    <w:rsid w:val="00030157"/>
    <w:rsid w:val="00030160"/>
    <w:rsid w:val="00030166"/>
    <w:rsid w:val="0003018C"/>
    <w:rsid w:val="00030197"/>
    <w:rsid w:val="0003023C"/>
    <w:rsid w:val="00030323"/>
    <w:rsid w:val="0003039D"/>
    <w:rsid w:val="0003043B"/>
    <w:rsid w:val="0003045D"/>
    <w:rsid w:val="0003052E"/>
    <w:rsid w:val="00030597"/>
    <w:rsid w:val="000305E9"/>
    <w:rsid w:val="0003061E"/>
    <w:rsid w:val="00030645"/>
    <w:rsid w:val="00030832"/>
    <w:rsid w:val="00030892"/>
    <w:rsid w:val="000308D4"/>
    <w:rsid w:val="0003095A"/>
    <w:rsid w:val="0003098C"/>
    <w:rsid w:val="000309E2"/>
    <w:rsid w:val="00030A3B"/>
    <w:rsid w:val="00030B0E"/>
    <w:rsid w:val="00030B7B"/>
    <w:rsid w:val="00030B97"/>
    <w:rsid w:val="00030BB1"/>
    <w:rsid w:val="00030CA8"/>
    <w:rsid w:val="00030CE8"/>
    <w:rsid w:val="00030D26"/>
    <w:rsid w:val="00030D53"/>
    <w:rsid w:val="00030E6C"/>
    <w:rsid w:val="00030E78"/>
    <w:rsid w:val="00030ED1"/>
    <w:rsid w:val="00030F56"/>
    <w:rsid w:val="0003100E"/>
    <w:rsid w:val="00031060"/>
    <w:rsid w:val="000310AE"/>
    <w:rsid w:val="000310F0"/>
    <w:rsid w:val="000311AF"/>
    <w:rsid w:val="000311B4"/>
    <w:rsid w:val="000311BB"/>
    <w:rsid w:val="00031313"/>
    <w:rsid w:val="0003140F"/>
    <w:rsid w:val="00031459"/>
    <w:rsid w:val="0003153B"/>
    <w:rsid w:val="000315C0"/>
    <w:rsid w:val="000315D2"/>
    <w:rsid w:val="0003162C"/>
    <w:rsid w:val="000316A7"/>
    <w:rsid w:val="000316D9"/>
    <w:rsid w:val="000316E9"/>
    <w:rsid w:val="00031734"/>
    <w:rsid w:val="000317A6"/>
    <w:rsid w:val="00031914"/>
    <w:rsid w:val="0003196F"/>
    <w:rsid w:val="0003199D"/>
    <w:rsid w:val="00031A23"/>
    <w:rsid w:val="00031A25"/>
    <w:rsid w:val="00031A27"/>
    <w:rsid w:val="00031A3C"/>
    <w:rsid w:val="00031AE9"/>
    <w:rsid w:val="00031B1B"/>
    <w:rsid w:val="00031C89"/>
    <w:rsid w:val="00031CE4"/>
    <w:rsid w:val="00031D24"/>
    <w:rsid w:val="00031D66"/>
    <w:rsid w:val="00031D81"/>
    <w:rsid w:val="00031D9A"/>
    <w:rsid w:val="00031DBD"/>
    <w:rsid w:val="00031DDD"/>
    <w:rsid w:val="00031E06"/>
    <w:rsid w:val="00031E62"/>
    <w:rsid w:val="00031E74"/>
    <w:rsid w:val="00031EA2"/>
    <w:rsid w:val="00031EDB"/>
    <w:rsid w:val="00031EE8"/>
    <w:rsid w:val="00031F0A"/>
    <w:rsid w:val="00031FC9"/>
    <w:rsid w:val="00032051"/>
    <w:rsid w:val="0003208E"/>
    <w:rsid w:val="000320E5"/>
    <w:rsid w:val="000320F3"/>
    <w:rsid w:val="0003217C"/>
    <w:rsid w:val="00032192"/>
    <w:rsid w:val="000321D8"/>
    <w:rsid w:val="0003221D"/>
    <w:rsid w:val="00032242"/>
    <w:rsid w:val="0003225F"/>
    <w:rsid w:val="00032321"/>
    <w:rsid w:val="00032393"/>
    <w:rsid w:val="000323CC"/>
    <w:rsid w:val="0003249D"/>
    <w:rsid w:val="000324DE"/>
    <w:rsid w:val="000324FC"/>
    <w:rsid w:val="0003251D"/>
    <w:rsid w:val="00032582"/>
    <w:rsid w:val="000325A2"/>
    <w:rsid w:val="000325FE"/>
    <w:rsid w:val="0003264F"/>
    <w:rsid w:val="00032660"/>
    <w:rsid w:val="0003267D"/>
    <w:rsid w:val="000326B5"/>
    <w:rsid w:val="000326BF"/>
    <w:rsid w:val="0003278C"/>
    <w:rsid w:val="000327B7"/>
    <w:rsid w:val="00032863"/>
    <w:rsid w:val="0003286C"/>
    <w:rsid w:val="0003286E"/>
    <w:rsid w:val="0003295D"/>
    <w:rsid w:val="000329E9"/>
    <w:rsid w:val="00032AE1"/>
    <w:rsid w:val="00032BCB"/>
    <w:rsid w:val="00032C20"/>
    <w:rsid w:val="00032C4F"/>
    <w:rsid w:val="00032C99"/>
    <w:rsid w:val="00032CE8"/>
    <w:rsid w:val="00032D12"/>
    <w:rsid w:val="00032D91"/>
    <w:rsid w:val="00032DA9"/>
    <w:rsid w:val="00032E3D"/>
    <w:rsid w:val="00032E60"/>
    <w:rsid w:val="00032EC8"/>
    <w:rsid w:val="00032F12"/>
    <w:rsid w:val="00032F3E"/>
    <w:rsid w:val="00032F9F"/>
    <w:rsid w:val="00032FA8"/>
    <w:rsid w:val="00033012"/>
    <w:rsid w:val="000330C0"/>
    <w:rsid w:val="000331D1"/>
    <w:rsid w:val="00033207"/>
    <w:rsid w:val="00033235"/>
    <w:rsid w:val="000332F1"/>
    <w:rsid w:val="00033393"/>
    <w:rsid w:val="000333BA"/>
    <w:rsid w:val="000333C1"/>
    <w:rsid w:val="000333C2"/>
    <w:rsid w:val="00033454"/>
    <w:rsid w:val="000334DA"/>
    <w:rsid w:val="000334E4"/>
    <w:rsid w:val="000334F8"/>
    <w:rsid w:val="0003354B"/>
    <w:rsid w:val="0003361B"/>
    <w:rsid w:val="0003371E"/>
    <w:rsid w:val="00033774"/>
    <w:rsid w:val="000337A2"/>
    <w:rsid w:val="0003382B"/>
    <w:rsid w:val="00033834"/>
    <w:rsid w:val="00033925"/>
    <w:rsid w:val="0003396C"/>
    <w:rsid w:val="00033A0E"/>
    <w:rsid w:val="00033A0F"/>
    <w:rsid w:val="00033A1F"/>
    <w:rsid w:val="00033AA7"/>
    <w:rsid w:val="00033AF8"/>
    <w:rsid w:val="00033B10"/>
    <w:rsid w:val="00033B4E"/>
    <w:rsid w:val="00033B5B"/>
    <w:rsid w:val="00033C06"/>
    <w:rsid w:val="00033C08"/>
    <w:rsid w:val="00033C10"/>
    <w:rsid w:val="00033C6D"/>
    <w:rsid w:val="00033D13"/>
    <w:rsid w:val="00033D43"/>
    <w:rsid w:val="00033D54"/>
    <w:rsid w:val="00033E0F"/>
    <w:rsid w:val="00033E44"/>
    <w:rsid w:val="00033EBA"/>
    <w:rsid w:val="00033F54"/>
    <w:rsid w:val="00033F68"/>
    <w:rsid w:val="00033FF8"/>
    <w:rsid w:val="00034015"/>
    <w:rsid w:val="0003408C"/>
    <w:rsid w:val="00034097"/>
    <w:rsid w:val="000340F4"/>
    <w:rsid w:val="0003421C"/>
    <w:rsid w:val="00034326"/>
    <w:rsid w:val="00034431"/>
    <w:rsid w:val="00034434"/>
    <w:rsid w:val="00034436"/>
    <w:rsid w:val="000344F2"/>
    <w:rsid w:val="00034567"/>
    <w:rsid w:val="0003458F"/>
    <w:rsid w:val="000345CC"/>
    <w:rsid w:val="000345EE"/>
    <w:rsid w:val="00034697"/>
    <w:rsid w:val="00034708"/>
    <w:rsid w:val="0003471A"/>
    <w:rsid w:val="000347DC"/>
    <w:rsid w:val="000347F9"/>
    <w:rsid w:val="0003489D"/>
    <w:rsid w:val="000348E5"/>
    <w:rsid w:val="00034965"/>
    <w:rsid w:val="00034969"/>
    <w:rsid w:val="0003496D"/>
    <w:rsid w:val="000349C0"/>
    <w:rsid w:val="00034ABA"/>
    <w:rsid w:val="00034AC7"/>
    <w:rsid w:val="00034B0C"/>
    <w:rsid w:val="00034B40"/>
    <w:rsid w:val="00034B6F"/>
    <w:rsid w:val="00034BD5"/>
    <w:rsid w:val="00034C4C"/>
    <w:rsid w:val="00034D01"/>
    <w:rsid w:val="00034D83"/>
    <w:rsid w:val="00034E1A"/>
    <w:rsid w:val="00034E8C"/>
    <w:rsid w:val="00035078"/>
    <w:rsid w:val="000350FB"/>
    <w:rsid w:val="00035185"/>
    <w:rsid w:val="0003519D"/>
    <w:rsid w:val="00035211"/>
    <w:rsid w:val="0003524A"/>
    <w:rsid w:val="000352E4"/>
    <w:rsid w:val="0003534D"/>
    <w:rsid w:val="00035356"/>
    <w:rsid w:val="0003535F"/>
    <w:rsid w:val="00035427"/>
    <w:rsid w:val="00035431"/>
    <w:rsid w:val="00035448"/>
    <w:rsid w:val="000354DE"/>
    <w:rsid w:val="00035509"/>
    <w:rsid w:val="0003550B"/>
    <w:rsid w:val="0003551E"/>
    <w:rsid w:val="000355FE"/>
    <w:rsid w:val="00035740"/>
    <w:rsid w:val="0003577A"/>
    <w:rsid w:val="00035780"/>
    <w:rsid w:val="000357E2"/>
    <w:rsid w:val="00035803"/>
    <w:rsid w:val="0003582D"/>
    <w:rsid w:val="0003583A"/>
    <w:rsid w:val="0003588C"/>
    <w:rsid w:val="000358AF"/>
    <w:rsid w:val="00035A81"/>
    <w:rsid w:val="00035B07"/>
    <w:rsid w:val="00035B40"/>
    <w:rsid w:val="00035BA1"/>
    <w:rsid w:val="00035C4D"/>
    <w:rsid w:val="00035DC5"/>
    <w:rsid w:val="00035E11"/>
    <w:rsid w:val="00035F41"/>
    <w:rsid w:val="0003604F"/>
    <w:rsid w:val="000360F2"/>
    <w:rsid w:val="00036116"/>
    <w:rsid w:val="00036127"/>
    <w:rsid w:val="00036135"/>
    <w:rsid w:val="0003619E"/>
    <w:rsid w:val="000361A0"/>
    <w:rsid w:val="000361BC"/>
    <w:rsid w:val="00036245"/>
    <w:rsid w:val="0003629D"/>
    <w:rsid w:val="000362E3"/>
    <w:rsid w:val="0003630A"/>
    <w:rsid w:val="000363B8"/>
    <w:rsid w:val="000363BE"/>
    <w:rsid w:val="00036438"/>
    <w:rsid w:val="0003643C"/>
    <w:rsid w:val="0003645A"/>
    <w:rsid w:val="000364A5"/>
    <w:rsid w:val="000364C3"/>
    <w:rsid w:val="000364C9"/>
    <w:rsid w:val="000365D2"/>
    <w:rsid w:val="000365DB"/>
    <w:rsid w:val="0003662B"/>
    <w:rsid w:val="000366C3"/>
    <w:rsid w:val="000366D3"/>
    <w:rsid w:val="00036706"/>
    <w:rsid w:val="000367A1"/>
    <w:rsid w:val="000367AE"/>
    <w:rsid w:val="000368FF"/>
    <w:rsid w:val="0003697B"/>
    <w:rsid w:val="00036A41"/>
    <w:rsid w:val="00036A46"/>
    <w:rsid w:val="00036B15"/>
    <w:rsid w:val="00036B3F"/>
    <w:rsid w:val="00036B92"/>
    <w:rsid w:val="00036BBE"/>
    <w:rsid w:val="00036BEA"/>
    <w:rsid w:val="00036C67"/>
    <w:rsid w:val="00036CAF"/>
    <w:rsid w:val="00036D40"/>
    <w:rsid w:val="00036D55"/>
    <w:rsid w:val="00036DCB"/>
    <w:rsid w:val="00036DF7"/>
    <w:rsid w:val="00036E07"/>
    <w:rsid w:val="00036EBF"/>
    <w:rsid w:val="00036F31"/>
    <w:rsid w:val="00036F38"/>
    <w:rsid w:val="00036F97"/>
    <w:rsid w:val="0003706A"/>
    <w:rsid w:val="0003712B"/>
    <w:rsid w:val="00037180"/>
    <w:rsid w:val="00037256"/>
    <w:rsid w:val="000372BA"/>
    <w:rsid w:val="00037395"/>
    <w:rsid w:val="000373BE"/>
    <w:rsid w:val="0003743F"/>
    <w:rsid w:val="00037457"/>
    <w:rsid w:val="000374BE"/>
    <w:rsid w:val="000374C8"/>
    <w:rsid w:val="000374CE"/>
    <w:rsid w:val="00037527"/>
    <w:rsid w:val="0003752D"/>
    <w:rsid w:val="00037544"/>
    <w:rsid w:val="000375A5"/>
    <w:rsid w:val="000376F7"/>
    <w:rsid w:val="00037736"/>
    <w:rsid w:val="00037820"/>
    <w:rsid w:val="000378A2"/>
    <w:rsid w:val="00037979"/>
    <w:rsid w:val="00037999"/>
    <w:rsid w:val="000379E1"/>
    <w:rsid w:val="00037A09"/>
    <w:rsid w:val="00037B5A"/>
    <w:rsid w:val="00037C7A"/>
    <w:rsid w:val="00037C93"/>
    <w:rsid w:val="00037D40"/>
    <w:rsid w:val="00037D4F"/>
    <w:rsid w:val="00037D90"/>
    <w:rsid w:val="00037DF8"/>
    <w:rsid w:val="00037E45"/>
    <w:rsid w:val="00037E5F"/>
    <w:rsid w:val="00037F4B"/>
    <w:rsid w:val="00037FBC"/>
    <w:rsid w:val="00040002"/>
    <w:rsid w:val="00040144"/>
    <w:rsid w:val="000401A8"/>
    <w:rsid w:val="000401C6"/>
    <w:rsid w:val="000401CE"/>
    <w:rsid w:val="000401FD"/>
    <w:rsid w:val="00040267"/>
    <w:rsid w:val="000402C0"/>
    <w:rsid w:val="000402D0"/>
    <w:rsid w:val="0004035E"/>
    <w:rsid w:val="000403EF"/>
    <w:rsid w:val="00040554"/>
    <w:rsid w:val="00040559"/>
    <w:rsid w:val="00040586"/>
    <w:rsid w:val="00040657"/>
    <w:rsid w:val="0004066F"/>
    <w:rsid w:val="000406A3"/>
    <w:rsid w:val="000406A5"/>
    <w:rsid w:val="000406E7"/>
    <w:rsid w:val="0004073E"/>
    <w:rsid w:val="000407B0"/>
    <w:rsid w:val="000407D9"/>
    <w:rsid w:val="00040892"/>
    <w:rsid w:val="000408D7"/>
    <w:rsid w:val="00040905"/>
    <w:rsid w:val="00040908"/>
    <w:rsid w:val="00040934"/>
    <w:rsid w:val="00040964"/>
    <w:rsid w:val="0004096A"/>
    <w:rsid w:val="0004096B"/>
    <w:rsid w:val="000409C5"/>
    <w:rsid w:val="00040A8A"/>
    <w:rsid w:val="00040AB9"/>
    <w:rsid w:val="00040ACD"/>
    <w:rsid w:val="00040AF2"/>
    <w:rsid w:val="00040B59"/>
    <w:rsid w:val="00040C06"/>
    <w:rsid w:val="00040C48"/>
    <w:rsid w:val="00040CE1"/>
    <w:rsid w:val="00040D0C"/>
    <w:rsid w:val="00040DBC"/>
    <w:rsid w:val="00040DBF"/>
    <w:rsid w:val="00040E00"/>
    <w:rsid w:val="00040E5C"/>
    <w:rsid w:val="00040F00"/>
    <w:rsid w:val="00040F1A"/>
    <w:rsid w:val="00040F2E"/>
    <w:rsid w:val="00040F32"/>
    <w:rsid w:val="00040F4E"/>
    <w:rsid w:val="00040F52"/>
    <w:rsid w:val="00040F83"/>
    <w:rsid w:val="00040FE6"/>
    <w:rsid w:val="00041029"/>
    <w:rsid w:val="000410B1"/>
    <w:rsid w:val="000410B5"/>
    <w:rsid w:val="000410C5"/>
    <w:rsid w:val="000410F2"/>
    <w:rsid w:val="000411BD"/>
    <w:rsid w:val="00041227"/>
    <w:rsid w:val="0004122A"/>
    <w:rsid w:val="00041258"/>
    <w:rsid w:val="00041273"/>
    <w:rsid w:val="000412D2"/>
    <w:rsid w:val="000412E9"/>
    <w:rsid w:val="0004132D"/>
    <w:rsid w:val="0004136A"/>
    <w:rsid w:val="000414B0"/>
    <w:rsid w:val="0004157F"/>
    <w:rsid w:val="00041588"/>
    <w:rsid w:val="000415AA"/>
    <w:rsid w:val="000415C9"/>
    <w:rsid w:val="000415D6"/>
    <w:rsid w:val="0004165D"/>
    <w:rsid w:val="000416D3"/>
    <w:rsid w:val="00041825"/>
    <w:rsid w:val="00041919"/>
    <w:rsid w:val="000419DA"/>
    <w:rsid w:val="00041A8C"/>
    <w:rsid w:val="00041B52"/>
    <w:rsid w:val="00041B85"/>
    <w:rsid w:val="00041B99"/>
    <w:rsid w:val="00041BAB"/>
    <w:rsid w:val="00041BE0"/>
    <w:rsid w:val="00041C72"/>
    <w:rsid w:val="00041D2B"/>
    <w:rsid w:val="00041DEA"/>
    <w:rsid w:val="00041E02"/>
    <w:rsid w:val="00041E4E"/>
    <w:rsid w:val="00041EC3"/>
    <w:rsid w:val="00041EEE"/>
    <w:rsid w:val="00041EF3"/>
    <w:rsid w:val="00041EFD"/>
    <w:rsid w:val="00041F67"/>
    <w:rsid w:val="00041FD5"/>
    <w:rsid w:val="00041FF6"/>
    <w:rsid w:val="00042089"/>
    <w:rsid w:val="0004210C"/>
    <w:rsid w:val="00042112"/>
    <w:rsid w:val="0004214A"/>
    <w:rsid w:val="00042178"/>
    <w:rsid w:val="000421AE"/>
    <w:rsid w:val="000421D6"/>
    <w:rsid w:val="000421ED"/>
    <w:rsid w:val="00042214"/>
    <w:rsid w:val="000422F7"/>
    <w:rsid w:val="0004232A"/>
    <w:rsid w:val="0004236D"/>
    <w:rsid w:val="00042419"/>
    <w:rsid w:val="00042442"/>
    <w:rsid w:val="000424A4"/>
    <w:rsid w:val="000424C9"/>
    <w:rsid w:val="000425DD"/>
    <w:rsid w:val="000427D0"/>
    <w:rsid w:val="000428D4"/>
    <w:rsid w:val="000429A7"/>
    <w:rsid w:val="000429B3"/>
    <w:rsid w:val="000429F1"/>
    <w:rsid w:val="00042A1C"/>
    <w:rsid w:val="00042A59"/>
    <w:rsid w:val="00042AA7"/>
    <w:rsid w:val="00042ABF"/>
    <w:rsid w:val="00042AD6"/>
    <w:rsid w:val="00042ADE"/>
    <w:rsid w:val="00042B21"/>
    <w:rsid w:val="00042B6E"/>
    <w:rsid w:val="00042B9C"/>
    <w:rsid w:val="00042BD3"/>
    <w:rsid w:val="00042C0B"/>
    <w:rsid w:val="00042C69"/>
    <w:rsid w:val="00042C6A"/>
    <w:rsid w:val="00042C88"/>
    <w:rsid w:val="00042CA2"/>
    <w:rsid w:val="00042DBB"/>
    <w:rsid w:val="00042DD4"/>
    <w:rsid w:val="00042E1C"/>
    <w:rsid w:val="00042E1E"/>
    <w:rsid w:val="00042E91"/>
    <w:rsid w:val="00042EA5"/>
    <w:rsid w:val="00042F11"/>
    <w:rsid w:val="00042F19"/>
    <w:rsid w:val="00042F32"/>
    <w:rsid w:val="00042F40"/>
    <w:rsid w:val="00042F69"/>
    <w:rsid w:val="00043266"/>
    <w:rsid w:val="000432BE"/>
    <w:rsid w:val="000432E8"/>
    <w:rsid w:val="000432FB"/>
    <w:rsid w:val="00043343"/>
    <w:rsid w:val="00043398"/>
    <w:rsid w:val="000433A4"/>
    <w:rsid w:val="000433AF"/>
    <w:rsid w:val="00043401"/>
    <w:rsid w:val="0004342A"/>
    <w:rsid w:val="000434F6"/>
    <w:rsid w:val="0004353D"/>
    <w:rsid w:val="00043581"/>
    <w:rsid w:val="00043618"/>
    <w:rsid w:val="000436DB"/>
    <w:rsid w:val="00043731"/>
    <w:rsid w:val="00043793"/>
    <w:rsid w:val="000437C4"/>
    <w:rsid w:val="000437DF"/>
    <w:rsid w:val="00043800"/>
    <w:rsid w:val="00043803"/>
    <w:rsid w:val="0004385F"/>
    <w:rsid w:val="00043880"/>
    <w:rsid w:val="000438D2"/>
    <w:rsid w:val="000439B9"/>
    <w:rsid w:val="00043A25"/>
    <w:rsid w:val="00043BA9"/>
    <w:rsid w:val="00043BD5"/>
    <w:rsid w:val="00043BF7"/>
    <w:rsid w:val="00043C54"/>
    <w:rsid w:val="00043DD9"/>
    <w:rsid w:val="00043E20"/>
    <w:rsid w:val="00043E6E"/>
    <w:rsid w:val="00043E9C"/>
    <w:rsid w:val="00043EB3"/>
    <w:rsid w:val="00043ECD"/>
    <w:rsid w:val="00043EFA"/>
    <w:rsid w:val="0004400D"/>
    <w:rsid w:val="00044015"/>
    <w:rsid w:val="0004406D"/>
    <w:rsid w:val="000440B1"/>
    <w:rsid w:val="000441AF"/>
    <w:rsid w:val="000441D1"/>
    <w:rsid w:val="00044259"/>
    <w:rsid w:val="0004426D"/>
    <w:rsid w:val="00044276"/>
    <w:rsid w:val="0004427E"/>
    <w:rsid w:val="000442EE"/>
    <w:rsid w:val="00044311"/>
    <w:rsid w:val="0004432B"/>
    <w:rsid w:val="00044332"/>
    <w:rsid w:val="000443BF"/>
    <w:rsid w:val="000443C7"/>
    <w:rsid w:val="000443CD"/>
    <w:rsid w:val="000443D5"/>
    <w:rsid w:val="000443F1"/>
    <w:rsid w:val="000443FD"/>
    <w:rsid w:val="0004444D"/>
    <w:rsid w:val="00044477"/>
    <w:rsid w:val="000444BC"/>
    <w:rsid w:val="000444BD"/>
    <w:rsid w:val="000445E1"/>
    <w:rsid w:val="00044638"/>
    <w:rsid w:val="0004467E"/>
    <w:rsid w:val="00044683"/>
    <w:rsid w:val="0004472A"/>
    <w:rsid w:val="00044784"/>
    <w:rsid w:val="000447BA"/>
    <w:rsid w:val="000447C9"/>
    <w:rsid w:val="00044859"/>
    <w:rsid w:val="000448C0"/>
    <w:rsid w:val="000448EE"/>
    <w:rsid w:val="00044950"/>
    <w:rsid w:val="000449A8"/>
    <w:rsid w:val="00044D44"/>
    <w:rsid w:val="00044D66"/>
    <w:rsid w:val="00044D7F"/>
    <w:rsid w:val="00044DE2"/>
    <w:rsid w:val="00044E02"/>
    <w:rsid w:val="00044E0B"/>
    <w:rsid w:val="00044E17"/>
    <w:rsid w:val="00044EC4"/>
    <w:rsid w:val="00044F38"/>
    <w:rsid w:val="00044F78"/>
    <w:rsid w:val="00044FBF"/>
    <w:rsid w:val="0004504F"/>
    <w:rsid w:val="00045157"/>
    <w:rsid w:val="00045189"/>
    <w:rsid w:val="000451A6"/>
    <w:rsid w:val="00045269"/>
    <w:rsid w:val="000452AA"/>
    <w:rsid w:val="000452C1"/>
    <w:rsid w:val="000452CC"/>
    <w:rsid w:val="00045378"/>
    <w:rsid w:val="00045381"/>
    <w:rsid w:val="000453A9"/>
    <w:rsid w:val="000453D1"/>
    <w:rsid w:val="0004544C"/>
    <w:rsid w:val="00045462"/>
    <w:rsid w:val="00045477"/>
    <w:rsid w:val="00045516"/>
    <w:rsid w:val="0004558A"/>
    <w:rsid w:val="00045690"/>
    <w:rsid w:val="000456B8"/>
    <w:rsid w:val="000456C5"/>
    <w:rsid w:val="0004571F"/>
    <w:rsid w:val="000457B4"/>
    <w:rsid w:val="000458F0"/>
    <w:rsid w:val="000459C6"/>
    <w:rsid w:val="000459C8"/>
    <w:rsid w:val="000459E7"/>
    <w:rsid w:val="00045A77"/>
    <w:rsid w:val="00045AC5"/>
    <w:rsid w:val="00045AEE"/>
    <w:rsid w:val="00045C7C"/>
    <w:rsid w:val="00045D2C"/>
    <w:rsid w:val="00045E60"/>
    <w:rsid w:val="00045E79"/>
    <w:rsid w:val="00045E7B"/>
    <w:rsid w:val="00045EBD"/>
    <w:rsid w:val="00045F61"/>
    <w:rsid w:val="00045F81"/>
    <w:rsid w:val="00045FAA"/>
    <w:rsid w:val="00046033"/>
    <w:rsid w:val="000460AC"/>
    <w:rsid w:val="00046111"/>
    <w:rsid w:val="0004611E"/>
    <w:rsid w:val="0004636F"/>
    <w:rsid w:val="00046393"/>
    <w:rsid w:val="000463D4"/>
    <w:rsid w:val="000463EF"/>
    <w:rsid w:val="00046437"/>
    <w:rsid w:val="00046645"/>
    <w:rsid w:val="00046668"/>
    <w:rsid w:val="000466B7"/>
    <w:rsid w:val="0004677F"/>
    <w:rsid w:val="00046918"/>
    <w:rsid w:val="00046B00"/>
    <w:rsid w:val="00046B1E"/>
    <w:rsid w:val="00046B65"/>
    <w:rsid w:val="00046B72"/>
    <w:rsid w:val="00046BE8"/>
    <w:rsid w:val="00046C25"/>
    <w:rsid w:val="00046C6A"/>
    <w:rsid w:val="00046C7B"/>
    <w:rsid w:val="00046D80"/>
    <w:rsid w:val="00046D92"/>
    <w:rsid w:val="00046D9B"/>
    <w:rsid w:val="00046DF6"/>
    <w:rsid w:val="00046E3D"/>
    <w:rsid w:val="00046E7E"/>
    <w:rsid w:val="00046E88"/>
    <w:rsid w:val="00046F2D"/>
    <w:rsid w:val="0004706D"/>
    <w:rsid w:val="000470CA"/>
    <w:rsid w:val="000470FE"/>
    <w:rsid w:val="00047169"/>
    <w:rsid w:val="000471E0"/>
    <w:rsid w:val="00047280"/>
    <w:rsid w:val="000473E6"/>
    <w:rsid w:val="00047437"/>
    <w:rsid w:val="0004744D"/>
    <w:rsid w:val="0004748B"/>
    <w:rsid w:val="0004751D"/>
    <w:rsid w:val="00047591"/>
    <w:rsid w:val="000475F5"/>
    <w:rsid w:val="0004763A"/>
    <w:rsid w:val="00047647"/>
    <w:rsid w:val="000476C1"/>
    <w:rsid w:val="00047716"/>
    <w:rsid w:val="00047727"/>
    <w:rsid w:val="0004772A"/>
    <w:rsid w:val="0004773D"/>
    <w:rsid w:val="000477B4"/>
    <w:rsid w:val="000477E3"/>
    <w:rsid w:val="00047812"/>
    <w:rsid w:val="00047821"/>
    <w:rsid w:val="00047828"/>
    <w:rsid w:val="0004785B"/>
    <w:rsid w:val="0004785C"/>
    <w:rsid w:val="000478CA"/>
    <w:rsid w:val="000478FB"/>
    <w:rsid w:val="000479E8"/>
    <w:rsid w:val="00047B15"/>
    <w:rsid w:val="00047B5B"/>
    <w:rsid w:val="00047BA8"/>
    <w:rsid w:val="00047BB6"/>
    <w:rsid w:val="00047BFB"/>
    <w:rsid w:val="00047C04"/>
    <w:rsid w:val="00047C36"/>
    <w:rsid w:val="00047C90"/>
    <w:rsid w:val="00047CCE"/>
    <w:rsid w:val="00047DAA"/>
    <w:rsid w:val="00047E39"/>
    <w:rsid w:val="00047E5C"/>
    <w:rsid w:val="00047E9F"/>
    <w:rsid w:val="00047F35"/>
    <w:rsid w:val="00047F41"/>
    <w:rsid w:val="00050000"/>
    <w:rsid w:val="00050069"/>
    <w:rsid w:val="0005009B"/>
    <w:rsid w:val="000500BD"/>
    <w:rsid w:val="0005010C"/>
    <w:rsid w:val="00050155"/>
    <w:rsid w:val="0005016E"/>
    <w:rsid w:val="00050180"/>
    <w:rsid w:val="000501CB"/>
    <w:rsid w:val="00050257"/>
    <w:rsid w:val="0005040C"/>
    <w:rsid w:val="000506C2"/>
    <w:rsid w:val="00050742"/>
    <w:rsid w:val="00050759"/>
    <w:rsid w:val="000507BC"/>
    <w:rsid w:val="000508B1"/>
    <w:rsid w:val="00050939"/>
    <w:rsid w:val="0005096A"/>
    <w:rsid w:val="00050A01"/>
    <w:rsid w:val="00050A78"/>
    <w:rsid w:val="00050C1D"/>
    <w:rsid w:val="00050C58"/>
    <w:rsid w:val="00050C7C"/>
    <w:rsid w:val="00050D1E"/>
    <w:rsid w:val="00050D47"/>
    <w:rsid w:val="00050E8F"/>
    <w:rsid w:val="00050EC2"/>
    <w:rsid w:val="00050F1A"/>
    <w:rsid w:val="00050F7C"/>
    <w:rsid w:val="00050FA8"/>
    <w:rsid w:val="00051002"/>
    <w:rsid w:val="00051016"/>
    <w:rsid w:val="000510EB"/>
    <w:rsid w:val="0005113D"/>
    <w:rsid w:val="00051176"/>
    <w:rsid w:val="000511FF"/>
    <w:rsid w:val="00051234"/>
    <w:rsid w:val="0005127C"/>
    <w:rsid w:val="000512B2"/>
    <w:rsid w:val="000512E2"/>
    <w:rsid w:val="00051352"/>
    <w:rsid w:val="00051483"/>
    <w:rsid w:val="00051585"/>
    <w:rsid w:val="000515C2"/>
    <w:rsid w:val="000515D2"/>
    <w:rsid w:val="00051610"/>
    <w:rsid w:val="00051694"/>
    <w:rsid w:val="000516C1"/>
    <w:rsid w:val="000516E7"/>
    <w:rsid w:val="0005180E"/>
    <w:rsid w:val="0005185D"/>
    <w:rsid w:val="00051910"/>
    <w:rsid w:val="00051983"/>
    <w:rsid w:val="00051997"/>
    <w:rsid w:val="00051B06"/>
    <w:rsid w:val="00051B93"/>
    <w:rsid w:val="00051C8F"/>
    <w:rsid w:val="00051C93"/>
    <w:rsid w:val="00051CB3"/>
    <w:rsid w:val="00051D03"/>
    <w:rsid w:val="00051D66"/>
    <w:rsid w:val="00051D86"/>
    <w:rsid w:val="00051DED"/>
    <w:rsid w:val="00051E21"/>
    <w:rsid w:val="00051EC8"/>
    <w:rsid w:val="00051EED"/>
    <w:rsid w:val="00051F21"/>
    <w:rsid w:val="00051F5A"/>
    <w:rsid w:val="00051F62"/>
    <w:rsid w:val="00051FC2"/>
    <w:rsid w:val="00051FEA"/>
    <w:rsid w:val="00051FFE"/>
    <w:rsid w:val="00052019"/>
    <w:rsid w:val="00052062"/>
    <w:rsid w:val="00052069"/>
    <w:rsid w:val="0005210D"/>
    <w:rsid w:val="000521BE"/>
    <w:rsid w:val="000522D5"/>
    <w:rsid w:val="000522EA"/>
    <w:rsid w:val="00052317"/>
    <w:rsid w:val="00052558"/>
    <w:rsid w:val="0005255E"/>
    <w:rsid w:val="00052583"/>
    <w:rsid w:val="00052589"/>
    <w:rsid w:val="0005263F"/>
    <w:rsid w:val="00052677"/>
    <w:rsid w:val="000526ED"/>
    <w:rsid w:val="00052776"/>
    <w:rsid w:val="0005287B"/>
    <w:rsid w:val="00052889"/>
    <w:rsid w:val="000528E5"/>
    <w:rsid w:val="00052907"/>
    <w:rsid w:val="00052986"/>
    <w:rsid w:val="0005298B"/>
    <w:rsid w:val="00052A9E"/>
    <w:rsid w:val="00052AC1"/>
    <w:rsid w:val="00052AD5"/>
    <w:rsid w:val="00052B19"/>
    <w:rsid w:val="00052B25"/>
    <w:rsid w:val="00052C54"/>
    <w:rsid w:val="00052CEA"/>
    <w:rsid w:val="00052CEE"/>
    <w:rsid w:val="00052D3E"/>
    <w:rsid w:val="00052DAA"/>
    <w:rsid w:val="00052DE6"/>
    <w:rsid w:val="00052E0C"/>
    <w:rsid w:val="00052E28"/>
    <w:rsid w:val="00052E77"/>
    <w:rsid w:val="00052EA8"/>
    <w:rsid w:val="00053032"/>
    <w:rsid w:val="0005308D"/>
    <w:rsid w:val="000530DA"/>
    <w:rsid w:val="00053164"/>
    <w:rsid w:val="0005325F"/>
    <w:rsid w:val="0005326A"/>
    <w:rsid w:val="00053369"/>
    <w:rsid w:val="0005339B"/>
    <w:rsid w:val="000533FE"/>
    <w:rsid w:val="00053402"/>
    <w:rsid w:val="00053597"/>
    <w:rsid w:val="00053619"/>
    <w:rsid w:val="0005361C"/>
    <w:rsid w:val="00053633"/>
    <w:rsid w:val="00053646"/>
    <w:rsid w:val="0005364F"/>
    <w:rsid w:val="00053691"/>
    <w:rsid w:val="000536E5"/>
    <w:rsid w:val="000537A3"/>
    <w:rsid w:val="0005383E"/>
    <w:rsid w:val="00053845"/>
    <w:rsid w:val="000538A8"/>
    <w:rsid w:val="000539D3"/>
    <w:rsid w:val="000539F7"/>
    <w:rsid w:val="00053AF5"/>
    <w:rsid w:val="00053B09"/>
    <w:rsid w:val="00053B23"/>
    <w:rsid w:val="00053B73"/>
    <w:rsid w:val="00053BB8"/>
    <w:rsid w:val="00053C8B"/>
    <w:rsid w:val="00053CAD"/>
    <w:rsid w:val="00053CE4"/>
    <w:rsid w:val="00053CF4"/>
    <w:rsid w:val="00053CFC"/>
    <w:rsid w:val="00053D0B"/>
    <w:rsid w:val="00053D32"/>
    <w:rsid w:val="00053D62"/>
    <w:rsid w:val="00053D90"/>
    <w:rsid w:val="00053DD8"/>
    <w:rsid w:val="00053E1C"/>
    <w:rsid w:val="00053E93"/>
    <w:rsid w:val="00053EB4"/>
    <w:rsid w:val="00053EE7"/>
    <w:rsid w:val="00053F7C"/>
    <w:rsid w:val="00053F9C"/>
    <w:rsid w:val="00053FD6"/>
    <w:rsid w:val="00054004"/>
    <w:rsid w:val="0005400C"/>
    <w:rsid w:val="00054078"/>
    <w:rsid w:val="00054084"/>
    <w:rsid w:val="000540AF"/>
    <w:rsid w:val="0005412D"/>
    <w:rsid w:val="00054177"/>
    <w:rsid w:val="0005432A"/>
    <w:rsid w:val="00054340"/>
    <w:rsid w:val="0005435E"/>
    <w:rsid w:val="000543AA"/>
    <w:rsid w:val="00054433"/>
    <w:rsid w:val="0005453E"/>
    <w:rsid w:val="000545AF"/>
    <w:rsid w:val="0005462A"/>
    <w:rsid w:val="00054640"/>
    <w:rsid w:val="00054651"/>
    <w:rsid w:val="000546C2"/>
    <w:rsid w:val="000546F1"/>
    <w:rsid w:val="00054746"/>
    <w:rsid w:val="00054752"/>
    <w:rsid w:val="0005475A"/>
    <w:rsid w:val="0005478B"/>
    <w:rsid w:val="000547A0"/>
    <w:rsid w:val="000547A4"/>
    <w:rsid w:val="000547E0"/>
    <w:rsid w:val="000548A9"/>
    <w:rsid w:val="0005493C"/>
    <w:rsid w:val="00054A17"/>
    <w:rsid w:val="00054A59"/>
    <w:rsid w:val="00054ABF"/>
    <w:rsid w:val="00054B26"/>
    <w:rsid w:val="00054B72"/>
    <w:rsid w:val="00054BD0"/>
    <w:rsid w:val="00054BD9"/>
    <w:rsid w:val="00054C1C"/>
    <w:rsid w:val="00054C1D"/>
    <w:rsid w:val="00054C3E"/>
    <w:rsid w:val="00054CB0"/>
    <w:rsid w:val="00054E32"/>
    <w:rsid w:val="00054EBA"/>
    <w:rsid w:val="00054F3F"/>
    <w:rsid w:val="00054F4B"/>
    <w:rsid w:val="00055002"/>
    <w:rsid w:val="0005502C"/>
    <w:rsid w:val="00055060"/>
    <w:rsid w:val="00055092"/>
    <w:rsid w:val="00055172"/>
    <w:rsid w:val="000551AB"/>
    <w:rsid w:val="000551AE"/>
    <w:rsid w:val="000551FE"/>
    <w:rsid w:val="00055211"/>
    <w:rsid w:val="00055275"/>
    <w:rsid w:val="00055293"/>
    <w:rsid w:val="000552AD"/>
    <w:rsid w:val="000552E6"/>
    <w:rsid w:val="00055305"/>
    <w:rsid w:val="00055361"/>
    <w:rsid w:val="000553D6"/>
    <w:rsid w:val="0005548D"/>
    <w:rsid w:val="000554C6"/>
    <w:rsid w:val="000554F2"/>
    <w:rsid w:val="00055533"/>
    <w:rsid w:val="00055557"/>
    <w:rsid w:val="000555A2"/>
    <w:rsid w:val="000555AA"/>
    <w:rsid w:val="00055671"/>
    <w:rsid w:val="00055773"/>
    <w:rsid w:val="00055794"/>
    <w:rsid w:val="000557DF"/>
    <w:rsid w:val="0005585D"/>
    <w:rsid w:val="0005588F"/>
    <w:rsid w:val="0005589C"/>
    <w:rsid w:val="000558C8"/>
    <w:rsid w:val="0005591C"/>
    <w:rsid w:val="00055A73"/>
    <w:rsid w:val="00055A81"/>
    <w:rsid w:val="00055A9E"/>
    <w:rsid w:val="00055BA1"/>
    <w:rsid w:val="00055C61"/>
    <w:rsid w:val="00055C72"/>
    <w:rsid w:val="00055C8C"/>
    <w:rsid w:val="00055E95"/>
    <w:rsid w:val="00055EA2"/>
    <w:rsid w:val="00055F2E"/>
    <w:rsid w:val="00055F31"/>
    <w:rsid w:val="00055FC8"/>
    <w:rsid w:val="00055FF2"/>
    <w:rsid w:val="00056068"/>
    <w:rsid w:val="00056076"/>
    <w:rsid w:val="00056127"/>
    <w:rsid w:val="000561AB"/>
    <w:rsid w:val="0005625F"/>
    <w:rsid w:val="000562A6"/>
    <w:rsid w:val="000562A8"/>
    <w:rsid w:val="000562F5"/>
    <w:rsid w:val="00056362"/>
    <w:rsid w:val="000563B0"/>
    <w:rsid w:val="000564FF"/>
    <w:rsid w:val="00056578"/>
    <w:rsid w:val="0005659A"/>
    <w:rsid w:val="000565CD"/>
    <w:rsid w:val="00056795"/>
    <w:rsid w:val="000567CC"/>
    <w:rsid w:val="00056857"/>
    <w:rsid w:val="000568C0"/>
    <w:rsid w:val="00056983"/>
    <w:rsid w:val="000569C1"/>
    <w:rsid w:val="00056AF9"/>
    <w:rsid w:val="00056B14"/>
    <w:rsid w:val="00056B9F"/>
    <w:rsid w:val="00056C6D"/>
    <w:rsid w:val="00056C86"/>
    <w:rsid w:val="00056C94"/>
    <w:rsid w:val="00056CBA"/>
    <w:rsid w:val="00056D8A"/>
    <w:rsid w:val="00056DE6"/>
    <w:rsid w:val="00056E20"/>
    <w:rsid w:val="00056E8C"/>
    <w:rsid w:val="00056EC2"/>
    <w:rsid w:val="00056ECE"/>
    <w:rsid w:val="00056F00"/>
    <w:rsid w:val="00057043"/>
    <w:rsid w:val="0005704C"/>
    <w:rsid w:val="00057092"/>
    <w:rsid w:val="000570CF"/>
    <w:rsid w:val="0005711B"/>
    <w:rsid w:val="0005712F"/>
    <w:rsid w:val="00057136"/>
    <w:rsid w:val="0005722D"/>
    <w:rsid w:val="000572B6"/>
    <w:rsid w:val="000572DE"/>
    <w:rsid w:val="00057356"/>
    <w:rsid w:val="0005740F"/>
    <w:rsid w:val="00057419"/>
    <w:rsid w:val="000574CB"/>
    <w:rsid w:val="000574E1"/>
    <w:rsid w:val="00057544"/>
    <w:rsid w:val="000575CD"/>
    <w:rsid w:val="00057607"/>
    <w:rsid w:val="00057612"/>
    <w:rsid w:val="00057655"/>
    <w:rsid w:val="00057665"/>
    <w:rsid w:val="0005767D"/>
    <w:rsid w:val="00057732"/>
    <w:rsid w:val="0005773E"/>
    <w:rsid w:val="000577D7"/>
    <w:rsid w:val="0005781C"/>
    <w:rsid w:val="00057821"/>
    <w:rsid w:val="000578D2"/>
    <w:rsid w:val="00057952"/>
    <w:rsid w:val="0005798A"/>
    <w:rsid w:val="00057AAC"/>
    <w:rsid w:val="00057B9A"/>
    <w:rsid w:val="00057BA3"/>
    <w:rsid w:val="00057C2A"/>
    <w:rsid w:val="00057C67"/>
    <w:rsid w:val="00057C77"/>
    <w:rsid w:val="00057D2F"/>
    <w:rsid w:val="00057D8A"/>
    <w:rsid w:val="00057EC1"/>
    <w:rsid w:val="00057F41"/>
    <w:rsid w:val="00057FBD"/>
    <w:rsid w:val="00060047"/>
    <w:rsid w:val="000600A6"/>
    <w:rsid w:val="000600E3"/>
    <w:rsid w:val="000601DA"/>
    <w:rsid w:val="000601F1"/>
    <w:rsid w:val="000602DA"/>
    <w:rsid w:val="000602E5"/>
    <w:rsid w:val="000603C5"/>
    <w:rsid w:val="0006043B"/>
    <w:rsid w:val="00060442"/>
    <w:rsid w:val="0006047F"/>
    <w:rsid w:val="00060541"/>
    <w:rsid w:val="00060546"/>
    <w:rsid w:val="00060574"/>
    <w:rsid w:val="00060692"/>
    <w:rsid w:val="000606ED"/>
    <w:rsid w:val="000606F7"/>
    <w:rsid w:val="0006075E"/>
    <w:rsid w:val="0006078B"/>
    <w:rsid w:val="0006078C"/>
    <w:rsid w:val="00060816"/>
    <w:rsid w:val="000608C1"/>
    <w:rsid w:val="00060907"/>
    <w:rsid w:val="000609A3"/>
    <w:rsid w:val="000609DB"/>
    <w:rsid w:val="00060A24"/>
    <w:rsid w:val="00060AE3"/>
    <w:rsid w:val="00060B79"/>
    <w:rsid w:val="00060C33"/>
    <w:rsid w:val="00060D19"/>
    <w:rsid w:val="00060D5B"/>
    <w:rsid w:val="00060DC1"/>
    <w:rsid w:val="00060DC7"/>
    <w:rsid w:val="00060DE3"/>
    <w:rsid w:val="00060E1A"/>
    <w:rsid w:val="00060E66"/>
    <w:rsid w:val="00060F04"/>
    <w:rsid w:val="00060F70"/>
    <w:rsid w:val="00060F9C"/>
    <w:rsid w:val="00061081"/>
    <w:rsid w:val="000610AF"/>
    <w:rsid w:val="00061128"/>
    <w:rsid w:val="0006112C"/>
    <w:rsid w:val="0006126A"/>
    <w:rsid w:val="00061299"/>
    <w:rsid w:val="000613F1"/>
    <w:rsid w:val="0006143A"/>
    <w:rsid w:val="00061560"/>
    <w:rsid w:val="000617CD"/>
    <w:rsid w:val="00061842"/>
    <w:rsid w:val="00061867"/>
    <w:rsid w:val="0006186D"/>
    <w:rsid w:val="000618B8"/>
    <w:rsid w:val="00061984"/>
    <w:rsid w:val="00061A27"/>
    <w:rsid w:val="00061A2D"/>
    <w:rsid w:val="00061A8D"/>
    <w:rsid w:val="00061B3D"/>
    <w:rsid w:val="00061B64"/>
    <w:rsid w:val="00061B73"/>
    <w:rsid w:val="00061B76"/>
    <w:rsid w:val="00061BE7"/>
    <w:rsid w:val="00061D17"/>
    <w:rsid w:val="00061D50"/>
    <w:rsid w:val="00061D8D"/>
    <w:rsid w:val="00061DE0"/>
    <w:rsid w:val="00061E09"/>
    <w:rsid w:val="00061E31"/>
    <w:rsid w:val="00061E5F"/>
    <w:rsid w:val="00061E6B"/>
    <w:rsid w:val="00061E85"/>
    <w:rsid w:val="00061EEF"/>
    <w:rsid w:val="00061F48"/>
    <w:rsid w:val="00061F49"/>
    <w:rsid w:val="00061F4D"/>
    <w:rsid w:val="00061F6D"/>
    <w:rsid w:val="0006202A"/>
    <w:rsid w:val="00062091"/>
    <w:rsid w:val="000620AE"/>
    <w:rsid w:val="000620C6"/>
    <w:rsid w:val="000622A5"/>
    <w:rsid w:val="0006237B"/>
    <w:rsid w:val="000624AC"/>
    <w:rsid w:val="0006265D"/>
    <w:rsid w:val="0006273E"/>
    <w:rsid w:val="00062764"/>
    <w:rsid w:val="000627B7"/>
    <w:rsid w:val="000627F0"/>
    <w:rsid w:val="00062812"/>
    <w:rsid w:val="00062837"/>
    <w:rsid w:val="0006285A"/>
    <w:rsid w:val="000628E5"/>
    <w:rsid w:val="00062991"/>
    <w:rsid w:val="00062A80"/>
    <w:rsid w:val="00062B8F"/>
    <w:rsid w:val="00062C85"/>
    <w:rsid w:val="00062EC7"/>
    <w:rsid w:val="00062FAB"/>
    <w:rsid w:val="0006301A"/>
    <w:rsid w:val="00063030"/>
    <w:rsid w:val="00063083"/>
    <w:rsid w:val="000630D9"/>
    <w:rsid w:val="00063148"/>
    <w:rsid w:val="00063244"/>
    <w:rsid w:val="0006332D"/>
    <w:rsid w:val="0006334B"/>
    <w:rsid w:val="000633B0"/>
    <w:rsid w:val="000634B4"/>
    <w:rsid w:val="0006353D"/>
    <w:rsid w:val="0006355C"/>
    <w:rsid w:val="00063578"/>
    <w:rsid w:val="000635A8"/>
    <w:rsid w:val="00063616"/>
    <w:rsid w:val="00063710"/>
    <w:rsid w:val="00063724"/>
    <w:rsid w:val="0006372A"/>
    <w:rsid w:val="0006376C"/>
    <w:rsid w:val="000637B3"/>
    <w:rsid w:val="000638F1"/>
    <w:rsid w:val="00063A01"/>
    <w:rsid w:val="00063A4B"/>
    <w:rsid w:val="00063AA7"/>
    <w:rsid w:val="00063AB8"/>
    <w:rsid w:val="00063ABC"/>
    <w:rsid w:val="00063B24"/>
    <w:rsid w:val="00063B75"/>
    <w:rsid w:val="00063CC0"/>
    <w:rsid w:val="00063D43"/>
    <w:rsid w:val="00063D47"/>
    <w:rsid w:val="00063D66"/>
    <w:rsid w:val="00063DF7"/>
    <w:rsid w:val="00063E27"/>
    <w:rsid w:val="00063EA7"/>
    <w:rsid w:val="00063EC3"/>
    <w:rsid w:val="00063F74"/>
    <w:rsid w:val="00063FA5"/>
    <w:rsid w:val="00064089"/>
    <w:rsid w:val="000640A1"/>
    <w:rsid w:val="00064177"/>
    <w:rsid w:val="000641B7"/>
    <w:rsid w:val="000641DE"/>
    <w:rsid w:val="0006425F"/>
    <w:rsid w:val="000642AB"/>
    <w:rsid w:val="000642D6"/>
    <w:rsid w:val="0006436C"/>
    <w:rsid w:val="000644C4"/>
    <w:rsid w:val="00064529"/>
    <w:rsid w:val="00064612"/>
    <w:rsid w:val="0006464E"/>
    <w:rsid w:val="0006470F"/>
    <w:rsid w:val="000647C3"/>
    <w:rsid w:val="000647CD"/>
    <w:rsid w:val="00064822"/>
    <w:rsid w:val="000648A1"/>
    <w:rsid w:val="0006498C"/>
    <w:rsid w:val="00064A30"/>
    <w:rsid w:val="00064A3D"/>
    <w:rsid w:val="00064A73"/>
    <w:rsid w:val="00064AA5"/>
    <w:rsid w:val="00064AD9"/>
    <w:rsid w:val="00064B7C"/>
    <w:rsid w:val="00064D6D"/>
    <w:rsid w:val="00064D7D"/>
    <w:rsid w:val="00064E31"/>
    <w:rsid w:val="00064E5F"/>
    <w:rsid w:val="00064E90"/>
    <w:rsid w:val="00064F48"/>
    <w:rsid w:val="00064F76"/>
    <w:rsid w:val="00064F9E"/>
    <w:rsid w:val="00064FC8"/>
    <w:rsid w:val="0006501B"/>
    <w:rsid w:val="00065065"/>
    <w:rsid w:val="00065102"/>
    <w:rsid w:val="00065118"/>
    <w:rsid w:val="0006513A"/>
    <w:rsid w:val="00065164"/>
    <w:rsid w:val="000651F1"/>
    <w:rsid w:val="000651F5"/>
    <w:rsid w:val="000652C6"/>
    <w:rsid w:val="00065337"/>
    <w:rsid w:val="000653E0"/>
    <w:rsid w:val="00065410"/>
    <w:rsid w:val="0006543E"/>
    <w:rsid w:val="00065464"/>
    <w:rsid w:val="00065480"/>
    <w:rsid w:val="000654DD"/>
    <w:rsid w:val="000654DF"/>
    <w:rsid w:val="00065557"/>
    <w:rsid w:val="000655D8"/>
    <w:rsid w:val="00065670"/>
    <w:rsid w:val="00065673"/>
    <w:rsid w:val="00065728"/>
    <w:rsid w:val="00065763"/>
    <w:rsid w:val="000658AA"/>
    <w:rsid w:val="00065917"/>
    <w:rsid w:val="00065976"/>
    <w:rsid w:val="00065A02"/>
    <w:rsid w:val="00065AE2"/>
    <w:rsid w:val="00065B40"/>
    <w:rsid w:val="00065BFC"/>
    <w:rsid w:val="00065C03"/>
    <w:rsid w:val="00065C37"/>
    <w:rsid w:val="00065D19"/>
    <w:rsid w:val="00065DA2"/>
    <w:rsid w:val="00065E6A"/>
    <w:rsid w:val="00065EFA"/>
    <w:rsid w:val="00065F89"/>
    <w:rsid w:val="00065F9C"/>
    <w:rsid w:val="00065FB3"/>
    <w:rsid w:val="00065FC0"/>
    <w:rsid w:val="00065FF4"/>
    <w:rsid w:val="00066233"/>
    <w:rsid w:val="00066235"/>
    <w:rsid w:val="0006623C"/>
    <w:rsid w:val="00066245"/>
    <w:rsid w:val="00066265"/>
    <w:rsid w:val="000662A0"/>
    <w:rsid w:val="000662D4"/>
    <w:rsid w:val="00066311"/>
    <w:rsid w:val="000663B8"/>
    <w:rsid w:val="000663C3"/>
    <w:rsid w:val="00066416"/>
    <w:rsid w:val="00066488"/>
    <w:rsid w:val="000664E7"/>
    <w:rsid w:val="00066567"/>
    <w:rsid w:val="000665CB"/>
    <w:rsid w:val="000665D6"/>
    <w:rsid w:val="000665F7"/>
    <w:rsid w:val="000666AA"/>
    <w:rsid w:val="0006686E"/>
    <w:rsid w:val="000668B4"/>
    <w:rsid w:val="000668FD"/>
    <w:rsid w:val="00066936"/>
    <w:rsid w:val="00066980"/>
    <w:rsid w:val="000669DF"/>
    <w:rsid w:val="00066A4F"/>
    <w:rsid w:val="00066A83"/>
    <w:rsid w:val="00066AEA"/>
    <w:rsid w:val="00066B1D"/>
    <w:rsid w:val="00066B41"/>
    <w:rsid w:val="00066CDE"/>
    <w:rsid w:val="00066D34"/>
    <w:rsid w:val="00067001"/>
    <w:rsid w:val="000670C1"/>
    <w:rsid w:val="0006712E"/>
    <w:rsid w:val="00067231"/>
    <w:rsid w:val="0006725F"/>
    <w:rsid w:val="00067266"/>
    <w:rsid w:val="00067276"/>
    <w:rsid w:val="0006733F"/>
    <w:rsid w:val="000673CD"/>
    <w:rsid w:val="0006740D"/>
    <w:rsid w:val="00067441"/>
    <w:rsid w:val="000674FA"/>
    <w:rsid w:val="00067554"/>
    <w:rsid w:val="00067587"/>
    <w:rsid w:val="000675B0"/>
    <w:rsid w:val="000675B2"/>
    <w:rsid w:val="000675C6"/>
    <w:rsid w:val="000675DA"/>
    <w:rsid w:val="00067695"/>
    <w:rsid w:val="000676C6"/>
    <w:rsid w:val="000676FB"/>
    <w:rsid w:val="0006771F"/>
    <w:rsid w:val="0006779D"/>
    <w:rsid w:val="000677B3"/>
    <w:rsid w:val="000677D2"/>
    <w:rsid w:val="000677EB"/>
    <w:rsid w:val="000677F1"/>
    <w:rsid w:val="00067893"/>
    <w:rsid w:val="00067895"/>
    <w:rsid w:val="000679AF"/>
    <w:rsid w:val="000679D5"/>
    <w:rsid w:val="00067A02"/>
    <w:rsid w:val="00067A1B"/>
    <w:rsid w:val="00067A23"/>
    <w:rsid w:val="00067A3E"/>
    <w:rsid w:val="00067ADD"/>
    <w:rsid w:val="00067B03"/>
    <w:rsid w:val="00067C12"/>
    <w:rsid w:val="00067C2C"/>
    <w:rsid w:val="00067C44"/>
    <w:rsid w:val="00067C67"/>
    <w:rsid w:val="00067CF0"/>
    <w:rsid w:val="00067CF9"/>
    <w:rsid w:val="00067D7A"/>
    <w:rsid w:val="00067E22"/>
    <w:rsid w:val="00067E32"/>
    <w:rsid w:val="00067E5F"/>
    <w:rsid w:val="00067F5F"/>
    <w:rsid w:val="000700B0"/>
    <w:rsid w:val="000700ED"/>
    <w:rsid w:val="00070122"/>
    <w:rsid w:val="00070140"/>
    <w:rsid w:val="00070144"/>
    <w:rsid w:val="0007020B"/>
    <w:rsid w:val="00070284"/>
    <w:rsid w:val="00070320"/>
    <w:rsid w:val="0007034A"/>
    <w:rsid w:val="00070455"/>
    <w:rsid w:val="00070456"/>
    <w:rsid w:val="00070485"/>
    <w:rsid w:val="000704B6"/>
    <w:rsid w:val="000706A7"/>
    <w:rsid w:val="000706EF"/>
    <w:rsid w:val="00070716"/>
    <w:rsid w:val="0007074A"/>
    <w:rsid w:val="0007077F"/>
    <w:rsid w:val="0007080E"/>
    <w:rsid w:val="0007080F"/>
    <w:rsid w:val="00070835"/>
    <w:rsid w:val="00070892"/>
    <w:rsid w:val="0007094F"/>
    <w:rsid w:val="00070A18"/>
    <w:rsid w:val="00070A77"/>
    <w:rsid w:val="00070B0F"/>
    <w:rsid w:val="00070B74"/>
    <w:rsid w:val="00070B81"/>
    <w:rsid w:val="00070C04"/>
    <w:rsid w:val="00070CC9"/>
    <w:rsid w:val="00070CCC"/>
    <w:rsid w:val="00070D0B"/>
    <w:rsid w:val="00070E77"/>
    <w:rsid w:val="00070EFD"/>
    <w:rsid w:val="00070F52"/>
    <w:rsid w:val="00070FAE"/>
    <w:rsid w:val="0007104D"/>
    <w:rsid w:val="000710AB"/>
    <w:rsid w:val="0007112F"/>
    <w:rsid w:val="00071176"/>
    <w:rsid w:val="0007118C"/>
    <w:rsid w:val="000711F0"/>
    <w:rsid w:val="0007120E"/>
    <w:rsid w:val="0007128C"/>
    <w:rsid w:val="000712AA"/>
    <w:rsid w:val="000712ED"/>
    <w:rsid w:val="000712F4"/>
    <w:rsid w:val="00071329"/>
    <w:rsid w:val="000713D4"/>
    <w:rsid w:val="00071407"/>
    <w:rsid w:val="0007149B"/>
    <w:rsid w:val="000714B0"/>
    <w:rsid w:val="000714B6"/>
    <w:rsid w:val="000714D3"/>
    <w:rsid w:val="000714D7"/>
    <w:rsid w:val="000714E7"/>
    <w:rsid w:val="00071525"/>
    <w:rsid w:val="0007156A"/>
    <w:rsid w:val="0007157E"/>
    <w:rsid w:val="00071666"/>
    <w:rsid w:val="00071780"/>
    <w:rsid w:val="00071786"/>
    <w:rsid w:val="000717F1"/>
    <w:rsid w:val="0007180E"/>
    <w:rsid w:val="0007188D"/>
    <w:rsid w:val="000718C0"/>
    <w:rsid w:val="00071929"/>
    <w:rsid w:val="0007192E"/>
    <w:rsid w:val="0007193B"/>
    <w:rsid w:val="00071978"/>
    <w:rsid w:val="00071996"/>
    <w:rsid w:val="00071A13"/>
    <w:rsid w:val="00071A2B"/>
    <w:rsid w:val="00071A99"/>
    <w:rsid w:val="00071ADE"/>
    <w:rsid w:val="00071C0C"/>
    <w:rsid w:val="00071C35"/>
    <w:rsid w:val="00071CB7"/>
    <w:rsid w:val="00071DAB"/>
    <w:rsid w:val="00071DD5"/>
    <w:rsid w:val="00071DE2"/>
    <w:rsid w:val="00071E0E"/>
    <w:rsid w:val="00071EAA"/>
    <w:rsid w:val="00071EC0"/>
    <w:rsid w:val="00071EFD"/>
    <w:rsid w:val="00071F15"/>
    <w:rsid w:val="00071F34"/>
    <w:rsid w:val="0007204B"/>
    <w:rsid w:val="00072082"/>
    <w:rsid w:val="00072088"/>
    <w:rsid w:val="000720B9"/>
    <w:rsid w:val="000720D5"/>
    <w:rsid w:val="00072154"/>
    <w:rsid w:val="00072178"/>
    <w:rsid w:val="0007219C"/>
    <w:rsid w:val="000721D1"/>
    <w:rsid w:val="0007223D"/>
    <w:rsid w:val="00072330"/>
    <w:rsid w:val="0007234F"/>
    <w:rsid w:val="000723C8"/>
    <w:rsid w:val="00072414"/>
    <w:rsid w:val="000724A3"/>
    <w:rsid w:val="000724F9"/>
    <w:rsid w:val="000724FA"/>
    <w:rsid w:val="0007250D"/>
    <w:rsid w:val="0007262C"/>
    <w:rsid w:val="00072682"/>
    <w:rsid w:val="000726FF"/>
    <w:rsid w:val="000727E7"/>
    <w:rsid w:val="0007282C"/>
    <w:rsid w:val="00072862"/>
    <w:rsid w:val="000728B4"/>
    <w:rsid w:val="000729B4"/>
    <w:rsid w:val="000729D9"/>
    <w:rsid w:val="00072A73"/>
    <w:rsid w:val="00072AA0"/>
    <w:rsid w:val="00072B89"/>
    <w:rsid w:val="00072BA6"/>
    <w:rsid w:val="00072BE4"/>
    <w:rsid w:val="00072BF0"/>
    <w:rsid w:val="00072C42"/>
    <w:rsid w:val="00072C52"/>
    <w:rsid w:val="00072C6B"/>
    <w:rsid w:val="00072CC3"/>
    <w:rsid w:val="00072D26"/>
    <w:rsid w:val="00072D45"/>
    <w:rsid w:val="00072D6E"/>
    <w:rsid w:val="00072DF9"/>
    <w:rsid w:val="00072E2D"/>
    <w:rsid w:val="00072F06"/>
    <w:rsid w:val="00072F3E"/>
    <w:rsid w:val="00072F67"/>
    <w:rsid w:val="00072F7F"/>
    <w:rsid w:val="00073039"/>
    <w:rsid w:val="000730AE"/>
    <w:rsid w:val="00073172"/>
    <w:rsid w:val="000731FF"/>
    <w:rsid w:val="00073275"/>
    <w:rsid w:val="0007333F"/>
    <w:rsid w:val="000733A0"/>
    <w:rsid w:val="00073566"/>
    <w:rsid w:val="000735B4"/>
    <w:rsid w:val="00073634"/>
    <w:rsid w:val="00073712"/>
    <w:rsid w:val="000737E2"/>
    <w:rsid w:val="000737F9"/>
    <w:rsid w:val="0007386C"/>
    <w:rsid w:val="0007397D"/>
    <w:rsid w:val="00073A06"/>
    <w:rsid w:val="00073A26"/>
    <w:rsid w:val="00073B89"/>
    <w:rsid w:val="00073BE3"/>
    <w:rsid w:val="00073C6A"/>
    <w:rsid w:val="00073D3F"/>
    <w:rsid w:val="00073D91"/>
    <w:rsid w:val="00073DAC"/>
    <w:rsid w:val="00073E4A"/>
    <w:rsid w:val="00073E4B"/>
    <w:rsid w:val="00073E6E"/>
    <w:rsid w:val="00073E86"/>
    <w:rsid w:val="00073ECD"/>
    <w:rsid w:val="00073F2B"/>
    <w:rsid w:val="00073F6A"/>
    <w:rsid w:val="00073FC3"/>
    <w:rsid w:val="00073FE6"/>
    <w:rsid w:val="00074000"/>
    <w:rsid w:val="00074030"/>
    <w:rsid w:val="00074049"/>
    <w:rsid w:val="00074089"/>
    <w:rsid w:val="000740E1"/>
    <w:rsid w:val="000740EF"/>
    <w:rsid w:val="00074150"/>
    <w:rsid w:val="00074163"/>
    <w:rsid w:val="00074170"/>
    <w:rsid w:val="0007426B"/>
    <w:rsid w:val="0007431C"/>
    <w:rsid w:val="0007431F"/>
    <w:rsid w:val="00074368"/>
    <w:rsid w:val="0007438C"/>
    <w:rsid w:val="000743AC"/>
    <w:rsid w:val="0007444E"/>
    <w:rsid w:val="00074516"/>
    <w:rsid w:val="00074525"/>
    <w:rsid w:val="00074675"/>
    <w:rsid w:val="000746A6"/>
    <w:rsid w:val="000747F5"/>
    <w:rsid w:val="0007483F"/>
    <w:rsid w:val="00074846"/>
    <w:rsid w:val="000748B1"/>
    <w:rsid w:val="000748B6"/>
    <w:rsid w:val="00074978"/>
    <w:rsid w:val="00074A06"/>
    <w:rsid w:val="00074A35"/>
    <w:rsid w:val="00074BE6"/>
    <w:rsid w:val="00074C4F"/>
    <w:rsid w:val="00074C66"/>
    <w:rsid w:val="00074CDC"/>
    <w:rsid w:val="00074DFD"/>
    <w:rsid w:val="00074EF0"/>
    <w:rsid w:val="00074F02"/>
    <w:rsid w:val="00074F2F"/>
    <w:rsid w:val="00074F4B"/>
    <w:rsid w:val="00074F91"/>
    <w:rsid w:val="0007509D"/>
    <w:rsid w:val="000751C8"/>
    <w:rsid w:val="000751D6"/>
    <w:rsid w:val="000751EB"/>
    <w:rsid w:val="000751FF"/>
    <w:rsid w:val="000752CB"/>
    <w:rsid w:val="0007531F"/>
    <w:rsid w:val="0007532A"/>
    <w:rsid w:val="00075334"/>
    <w:rsid w:val="0007547C"/>
    <w:rsid w:val="000754DA"/>
    <w:rsid w:val="0007552C"/>
    <w:rsid w:val="00075536"/>
    <w:rsid w:val="000756E2"/>
    <w:rsid w:val="000756F0"/>
    <w:rsid w:val="00075715"/>
    <w:rsid w:val="00075720"/>
    <w:rsid w:val="00075767"/>
    <w:rsid w:val="000757FA"/>
    <w:rsid w:val="00075857"/>
    <w:rsid w:val="000758D6"/>
    <w:rsid w:val="000758EB"/>
    <w:rsid w:val="00075919"/>
    <w:rsid w:val="00075A49"/>
    <w:rsid w:val="00075B0F"/>
    <w:rsid w:val="00075B13"/>
    <w:rsid w:val="00075B5F"/>
    <w:rsid w:val="00075BD1"/>
    <w:rsid w:val="00075CBE"/>
    <w:rsid w:val="00075D1D"/>
    <w:rsid w:val="00075D8F"/>
    <w:rsid w:val="00075D9C"/>
    <w:rsid w:val="00075DD8"/>
    <w:rsid w:val="00075DF1"/>
    <w:rsid w:val="00075DF2"/>
    <w:rsid w:val="00075E08"/>
    <w:rsid w:val="00075E2B"/>
    <w:rsid w:val="00075E9C"/>
    <w:rsid w:val="00075EA7"/>
    <w:rsid w:val="00075EBB"/>
    <w:rsid w:val="00075F82"/>
    <w:rsid w:val="000760E8"/>
    <w:rsid w:val="000761DF"/>
    <w:rsid w:val="00076301"/>
    <w:rsid w:val="00076315"/>
    <w:rsid w:val="000763D9"/>
    <w:rsid w:val="00076416"/>
    <w:rsid w:val="0007644A"/>
    <w:rsid w:val="00076512"/>
    <w:rsid w:val="0007652B"/>
    <w:rsid w:val="00076596"/>
    <w:rsid w:val="00076633"/>
    <w:rsid w:val="000766A4"/>
    <w:rsid w:val="000766B3"/>
    <w:rsid w:val="000766CA"/>
    <w:rsid w:val="00076752"/>
    <w:rsid w:val="00076759"/>
    <w:rsid w:val="000767D7"/>
    <w:rsid w:val="00076810"/>
    <w:rsid w:val="00076867"/>
    <w:rsid w:val="000768D4"/>
    <w:rsid w:val="000768DE"/>
    <w:rsid w:val="000768E6"/>
    <w:rsid w:val="000768F0"/>
    <w:rsid w:val="00076925"/>
    <w:rsid w:val="000769EC"/>
    <w:rsid w:val="00076A1B"/>
    <w:rsid w:val="00076AE4"/>
    <w:rsid w:val="00076B11"/>
    <w:rsid w:val="00076B44"/>
    <w:rsid w:val="00076B7E"/>
    <w:rsid w:val="00076B81"/>
    <w:rsid w:val="00076BA4"/>
    <w:rsid w:val="00076BFD"/>
    <w:rsid w:val="00076C2C"/>
    <w:rsid w:val="00076CCC"/>
    <w:rsid w:val="00076CD9"/>
    <w:rsid w:val="00076CDD"/>
    <w:rsid w:val="00076E24"/>
    <w:rsid w:val="00076E3F"/>
    <w:rsid w:val="00076EBF"/>
    <w:rsid w:val="00076F14"/>
    <w:rsid w:val="00076FBB"/>
    <w:rsid w:val="00076FF1"/>
    <w:rsid w:val="00077007"/>
    <w:rsid w:val="0007700E"/>
    <w:rsid w:val="00077021"/>
    <w:rsid w:val="00077034"/>
    <w:rsid w:val="0007708C"/>
    <w:rsid w:val="00077180"/>
    <w:rsid w:val="0007719D"/>
    <w:rsid w:val="000771BF"/>
    <w:rsid w:val="00077247"/>
    <w:rsid w:val="000772AA"/>
    <w:rsid w:val="0007733E"/>
    <w:rsid w:val="0007743B"/>
    <w:rsid w:val="000774E1"/>
    <w:rsid w:val="00077529"/>
    <w:rsid w:val="00077575"/>
    <w:rsid w:val="00077707"/>
    <w:rsid w:val="00077751"/>
    <w:rsid w:val="0007775A"/>
    <w:rsid w:val="00077849"/>
    <w:rsid w:val="000778A8"/>
    <w:rsid w:val="00077901"/>
    <w:rsid w:val="0007799A"/>
    <w:rsid w:val="00077A4D"/>
    <w:rsid w:val="00077A78"/>
    <w:rsid w:val="00077A79"/>
    <w:rsid w:val="00077A88"/>
    <w:rsid w:val="00077AF4"/>
    <w:rsid w:val="00077B2F"/>
    <w:rsid w:val="00077B44"/>
    <w:rsid w:val="00077BAF"/>
    <w:rsid w:val="00077BEA"/>
    <w:rsid w:val="00077BF0"/>
    <w:rsid w:val="00077CC7"/>
    <w:rsid w:val="00077D1C"/>
    <w:rsid w:val="00077D3B"/>
    <w:rsid w:val="00077D7D"/>
    <w:rsid w:val="00077DBC"/>
    <w:rsid w:val="00077EC3"/>
    <w:rsid w:val="00077EE8"/>
    <w:rsid w:val="00077F1B"/>
    <w:rsid w:val="00080001"/>
    <w:rsid w:val="0008000F"/>
    <w:rsid w:val="0008001F"/>
    <w:rsid w:val="00080061"/>
    <w:rsid w:val="00080088"/>
    <w:rsid w:val="0008009E"/>
    <w:rsid w:val="0008011F"/>
    <w:rsid w:val="0008014C"/>
    <w:rsid w:val="000801A2"/>
    <w:rsid w:val="000801CA"/>
    <w:rsid w:val="000801EE"/>
    <w:rsid w:val="00080302"/>
    <w:rsid w:val="00080323"/>
    <w:rsid w:val="00080385"/>
    <w:rsid w:val="0008058E"/>
    <w:rsid w:val="00080616"/>
    <w:rsid w:val="0008063F"/>
    <w:rsid w:val="000807E3"/>
    <w:rsid w:val="000807F7"/>
    <w:rsid w:val="00080819"/>
    <w:rsid w:val="00080882"/>
    <w:rsid w:val="0008098F"/>
    <w:rsid w:val="00080A4E"/>
    <w:rsid w:val="00080B78"/>
    <w:rsid w:val="00080C17"/>
    <w:rsid w:val="00080C59"/>
    <w:rsid w:val="00080DD9"/>
    <w:rsid w:val="00080E65"/>
    <w:rsid w:val="00080EC3"/>
    <w:rsid w:val="00080EF7"/>
    <w:rsid w:val="00080F51"/>
    <w:rsid w:val="00081037"/>
    <w:rsid w:val="0008103D"/>
    <w:rsid w:val="00081046"/>
    <w:rsid w:val="000810E1"/>
    <w:rsid w:val="0008113F"/>
    <w:rsid w:val="00081251"/>
    <w:rsid w:val="00081266"/>
    <w:rsid w:val="00081395"/>
    <w:rsid w:val="0008150D"/>
    <w:rsid w:val="000815CB"/>
    <w:rsid w:val="00081665"/>
    <w:rsid w:val="0008167D"/>
    <w:rsid w:val="00081711"/>
    <w:rsid w:val="000817DD"/>
    <w:rsid w:val="0008188E"/>
    <w:rsid w:val="000818A4"/>
    <w:rsid w:val="000818CE"/>
    <w:rsid w:val="00081910"/>
    <w:rsid w:val="00081934"/>
    <w:rsid w:val="0008194D"/>
    <w:rsid w:val="00081970"/>
    <w:rsid w:val="00081992"/>
    <w:rsid w:val="000819CC"/>
    <w:rsid w:val="000819D9"/>
    <w:rsid w:val="00081A38"/>
    <w:rsid w:val="00081B4E"/>
    <w:rsid w:val="00081C90"/>
    <w:rsid w:val="00081CDC"/>
    <w:rsid w:val="00081DA6"/>
    <w:rsid w:val="00081DAF"/>
    <w:rsid w:val="00081DFF"/>
    <w:rsid w:val="00081E37"/>
    <w:rsid w:val="00081ECD"/>
    <w:rsid w:val="00081F53"/>
    <w:rsid w:val="00082024"/>
    <w:rsid w:val="000820A5"/>
    <w:rsid w:val="000820C3"/>
    <w:rsid w:val="00082169"/>
    <w:rsid w:val="00082200"/>
    <w:rsid w:val="00082246"/>
    <w:rsid w:val="00082326"/>
    <w:rsid w:val="000823BF"/>
    <w:rsid w:val="00082543"/>
    <w:rsid w:val="0008256A"/>
    <w:rsid w:val="00082616"/>
    <w:rsid w:val="0008268F"/>
    <w:rsid w:val="000826F4"/>
    <w:rsid w:val="0008271E"/>
    <w:rsid w:val="00082775"/>
    <w:rsid w:val="00082840"/>
    <w:rsid w:val="0008286E"/>
    <w:rsid w:val="00082886"/>
    <w:rsid w:val="0008291F"/>
    <w:rsid w:val="00082939"/>
    <w:rsid w:val="00082947"/>
    <w:rsid w:val="000829EB"/>
    <w:rsid w:val="00082A1C"/>
    <w:rsid w:val="00082A34"/>
    <w:rsid w:val="00082AE5"/>
    <w:rsid w:val="00082BC2"/>
    <w:rsid w:val="00082CB6"/>
    <w:rsid w:val="00082CF0"/>
    <w:rsid w:val="00082CF7"/>
    <w:rsid w:val="00082D59"/>
    <w:rsid w:val="00082D76"/>
    <w:rsid w:val="00082D81"/>
    <w:rsid w:val="00082D8A"/>
    <w:rsid w:val="00082DDC"/>
    <w:rsid w:val="00082EB5"/>
    <w:rsid w:val="00082F0F"/>
    <w:rsid w:val="00082FE5"/>
    <w:rsid w:val="00083006"/>
    <w:rsid w:val="00083017"/>
    <w:rsid w:val="00083024"/>
    <w:rsid w:val="0008306F"/>
    <w:rsid w:val="000830E5"/>
    <w:rsid w:val="00083236"/>
    <w:rsid w:val="00083374"/>
    <w:rsid w:val="00083378"/>
    <w:rsid w:val="00083413"/>
    <w:rsid w:val="0008349B"/>
    <w:rsid w:val="000834C2"/>
    <w:rsid w:val="000835D7"/>
    <w:rsid w:val="00083635"/>
    <w:rsid w:val="0008363A"/>
    <w:rsid w:val="00083648"/>
    <w:rsid w:val="000836F0"/>
    <w:rsid w:val="0008370E"/>
    <w:rsid w:val="00083767"/>
    <w:rsid w:val="000837AD"/>
    <w:rsid w:val="0008388B"/>
    <w:rsid w:val="00083892"/>
    <w:rsid w:val="000838BF"/>
    <w:rsid w:val="000839E8"/>
    <w:rsid w:val="00083A30"/>
    <w:rsid w:val="00083A63"/>
    <w:rsid w:val="00083AF1"/>
    <w:rsid w:val="00083B52"/>
    <w:rsid w:val="00083B57"/>
    <w:rsid w:val="00083C40"/>
    <w:rsid w:val="00083C8D"/>
    <w:rsid w:val="00083C9E"/>
    <w:rsid w:val="00083DE7"/>
    <w:rsid w:val="00083E30"/>
    <w:rsid w:val="00083E4F"/>
    <w:rsid w:val="00083E9C"/>
    <w:rsid w:val="00083ED0"/>
    <w:rsid w:val="00083EFA"/>
    <w:rsid w:val="00083FE6"/>
    <w:rsid w:val="00084087"/>
    <w:rsid w:val="000842CC"/>
    <w:rsid w:val="000842D4"/>
    <w:rsid w:val="000842DB"/>
    <w:rsid w:val="0008434B"/>
    <w:rsid w:val="000843A5"/>
    <w:rsid w:val="00084409"/>
    <w:rsid w:val="0008442A"/>
    <w:rsid w:val="0008443C"/>
    <w:rsid w:val="0008444E"/>
    <w:rsid w:val="000844C4"/>
    <w:rsid w:val="00084505"/>
    <w:rsid w:val="0008460F"/>
    <w:rsid w:val="0008463F"/>
    <w:rsid w:val="00084695"/>
    <w:rsid w:val="000846EF"/>
    <w:rsid w:val="00084815"/>
    <w:rsid w:val="00084826"/>
    <w:rsid w:val="00084896"/>
    <w:rsid w:val="0008490A"/>
    <w:rsid w:val="00084945"/>
    <w:rsid w:val="0008497A"/>
    <w:rsid w:val="00084AC4"/>
    <w:rsid w:val="00084AE6"/>
    <w:rsid w:val="00084B56"/>
    <w:rsid w:val="00084BC9"/>
    <w:rsid w:val="00084C2F"/>
    <w:rsid w:val="00084C67"/>
    <w:rsid w:val="00084C7A"/>
    <w:rsid w:val="00084CDF"/>
    <w:rsid w:val="00084CF6"/>
    <w:rsid w:val="00084D76"/>
    <w:rsid w:val="00084DE0"/>
    <w:rsid w:val="00084E78"/>
    <w:rsid w:val="00084EB9"/>
    <w:rsid w:val="00084EFE"/>
    <w:rsid w:val="00084F4C"/>
    <w:rsid w:val="0008517D"/>
    <w:rsid w:val="000851CC"/>
    <w:rsid w:val="000851E6"/>
    <w:rsid w:val="00085201"/>
    <w:rsid w:val="0008529D"/>
    <w:rsid w:val="00085326"/>
    <w:rsid w:val="00085385"/>
    <w:rsid w:val="000853E6"/>
    <w:rsid w:val="00085410"/>
    <w:rsid w:val="00085551"/>
    <w:rsid w:val="000855B8"/>
    <w:rsid w:val="000855E4"/>
    <w:rsid w:val="00085688"/>
    <w:rsid w:val="000856E2"/>
    <w:rsid w:val="0008575F"/>
    <w:rsid w:val="00085762"/>
    <w:rsid w:val="00085772"/>
    <w:rsid w:val="000857E9"/>
    <w:rsid w:val="0008584B"/>
    <w:rsid w:val="0008595A"/>
    <w:rsid w:val="00085969"/>
    <w:rsid w:val="000859D9"/>
    <w:rsid w:val="000859DC"/>
    <w:rsid w:val="000859E8"/>
    <w:rsid w:val="00085A04"/>
    <w:rsid w:val="00085A12"/>
    <w:rsid w:val="00085A1E"/>
    <w:rsid w:val="00085A59"/>
    <w:rsid w:val="00085B85"/>
    <w:rsid w:val="00085B91"/>
    <w:rsid w:val="00085C5D"/>
    <w:rsid w:val="00085C70"/>
    <w:rsid w:val="00085C80"/>
    <w:rsid w:val="00085C9C"/>
    <w:rsid w:val="00085D6B"/>
    <w:rsid w:val="00085DCB"/>
    <w:rsid w:val="00085DFB"/>
    <w:rsid w:val="00085EE7"/>
    <w:rsid w:val="00085EF2"/>
    <w:rsid w:val="00085EFF"/>
    <w:rsid w:val="00085F17"/>
    <w:rsid w:val="00085F41"/>
    <w:rsid w:val="00085F82"/>
    <w:rsid w:val="00085FB3"/>
    <w:rsid w:val="00085FF4"/>
    <w:rsid w:val="00086087"/>
    <w:rsid w:val="00086098"/>
    <w:rsid w:val="000860E2"/>
    <w:rsid w:val="000860FF"/>
    <w:rsid w:val="00086110"/>
    <w:rsid w:val="0008618C"/>
    <w:rsid w:val="00086241"/>
    <w:rsid w:val="00086322"/>
    <w:rsid w:val="000863B6"/>
    <w:rsid w:val="000863C2"/>
    <w:rsid w:val="00086428"/>
    <w:rsid w:val="00086498"/>
    <w:rsid w:val="0008654A"/>
    <w:rsid w:val="00086602"/>
    <w:rsid w:val="000866B4"/>
    <w:rsid w:val="000866D7"/>
    <w:rsid w:val="0008678B"/>
    <w:rsid w:val="0008682C"/>
    <w:rsid w:val="000868AA"/>
    <w:rsid w:val="000869B5"/>
    <w:rsid w:val="00086A5C"/>
    <w:rsid w:val="00086B5E"/>
    <w:rsid w:val="00086BBA"/>
    <w:rsid w:val="00086CE3"/>
    <w:rsid w:val="00086D52"/>
    <w:rsid w:val="00086D6D"/>
    <w:rsid w:val="00086D89"/>
    <w:rsid w:val="00086DB5"/>
    <w:rsid w:val="00086DBE"/>
    <w:rsid w:val="00086DDE"/>
    <w:rsid w:val="00086DE0"/>
    <w:rsid w:val="00086EF6"/>
    <w:rsid w:val="00086F41"/>
    <w:rsid w:val="00086F71"/>
    <w:rsid w:val="00086FA9"/>
    <w:rsid w:val="00087013"/>
    <w:rsid w:val="0008706C"/>
    <w:rsid w:val="000870A1"/>
    <w:rsid w:val="00087100"/>
    <w:rsid w:val="00087176"/>
    <w:rsid w:val="00087198"/>
    <w:rsid w:val="000871DE"/>
    <w:rsid w:val="00087247"/>
    <w:rsid w:val="000872D4"/>
    <w:rsid w:val="000872F5"/>
    <w:rsid w:val="00087324"/>
    <w:rsid w:val="0008743A"/>
    <w:rsid w:val="0008745D"/>
    <w:rsid w:val="00087483"/>
    <w:rsid w:val="0008749C"/>
    <w:rsid w:val="000874A6"/>
    <w:rsid w:val="00087544"/>
    <w:rsid w:val="000875FA"/>
    <w:rsid w:val="00087619"/>
    <w:rsid w:val="0008763B"/>
    <w:rsid w:val="0008771F"/>
    <w:rsid w:val="00087725"/>
    <w:rsid w:val="00087731"/>
    <w:rsid w:val="00087741"/>
    <w:rsid w:val="00087779"/>
    <w:rsid w:val="000877BB"/>
    <w:rsid w:val="000877C4"/>
    <w:rsid w:val="0008789A"/>
    <w:rsid w:val="00087902"/>
    <w:rsid w:val="00087933"/>
    <w:rsid w:val="00087972"/>
    <w:rsid w:val="000879FC"/>
    <w:rsid w:val="00087A0B"/>
    <w:rsid w:val="00087AC8"/>
    <w:rsid w:val="00087AD7"/>
    <w:rsid w:val="00087AED"/>
    <w:rsid w:val="00087B83"/>
    <w:rsid w:val="00087C37"/>
    <w:rsid w:val="00087C4D"/>
    <w:rsid w:val="00087CDD"/>
    <w:rsid w:val="00087CF0"/>
    <w:rsid w:val="00087D70"/>
    <w:rsid w:val="00087DD9"/>
    <w:rsid w:val="00087E5E"/>
    <w:rsid w:val="00087F21"/>
    <w:rsid w:val="00087F93"/>
    <w:rsid w:val="00090020"/>
    <w:rsid w:val="000900EE"/>
    <w:rsid w:val="00090112"/>
    <w:rsid w:val="000901B3"/>
    <w:rsid w:val="000901CB"/>
    <w:rsid w:val="000901D8"/>
    <w:rsid w:val="000901F0"/>
    <w:rsid w:val="00090231"/>
    <w:rsid w:val="0009028E"/>
    <w:rsid w:val="000902C7"/>
    <w:rsid w:val="000902CE"/>
    <w:rsid w:val="0009030A"/>
    <w:rsid w:val="0009030E"/>
    <w:rsid w:val="00090323"/>
    <w:rsid w:val="00090361"/>
    <w:rsid w:val="00090384"/>
    <w:rsid w:val="00090435"/>
    <w:rsid w:val="000905AC"/>
    <w:rsid w:val="000905FE"/>
    <w:rsid w:val="00090609"/>
    <w:rsid w:val="00090635"/>
    <w:rsid w:val="000907A9"/>
    <w:rsid w:val="000907F2"/>
    <w:rsid w:val="000907FA"/>
    <w:rsid w:val="00090851"/>
    <w:rsid w:val="00090994"/>
    <w:rsid w:val="00090999"/>
    <w:rsid w:val="00090A02"/>
    <w:rsid w:val="00090B2D"/>
    <w:rsid w:val="00090CBC"/>
    <w:rsid w:val="00090F39"/>
    <w:rsid w:val="00090FE7"/>
    <w:rsid w:val="0009103A"/>
    <w:rsid w:val="0009103E"/>
    <w:rsid w:val="00091051"/>
    <w:rsid w:val="00091398"/>
    <w:rsid w:val="000913A1"/>
    <w:rsid w:val="00091444"/>
    <w:rsid w:val="00091488"/>
    <w:rsid w:val="000914B7"/>
    <w:rsid w:val="000915D6"/>
    <w:rsid w:val="000915E7"/>
    <w:rsid w:val="000915FC"/>
    <w:rsid w:val="00091783"/>
    <w:rsid w:val="000917D3"/>
    <w:rsid w:val="00091835"/>
    <w:rsid w:val="000919F3"/>
    <w:rsid w:val="00091A16"/>
    <w:rsid w:val="00091ABE"/>
    <w:rsid w:val="00091ACC"/>
    <w:rsid w:val="00091BAE"/>
    <w:rsid w:val="00091BC7"/>
    <w:rsid w:val="00091C5F"/>
    <w:rsid w:val="00091C73"/>
    <w:rsid w:val="00091CDD"/>
    <w:rsid w:val="00091CF6"/>
    <w:rsid w:val="00091DA4"/>
    <w:rsid w:val="00091E0B"/>
    <w:rsid w:val="00091E59"/>
    <w:rsid w:val="00091F30"/>
    <w:rsid w:val="00091F33"/>
    <w:rsid w:val="00091F53"/>
    <w:rsid w:val="00091FDE"/>
    <w:rsid w:val="00091FE8"/>
    <w:rsid w:val="00092038"/>
    <w:rsid w:val="00092060"/>
    <w:rsid w:val="00092127"/>
    <w:rsid w:val="00092137"/>
    <w:rsid w:val="0009213E"/>
    <w:rsid w:val="000922F8"/>
    <w:rsid w:val="00092333"/>
    <w:rsid w:val="00092343"/>
    <w:rsid w:val="0009241C"/>
    <w:rsid w:val="00092435"/>
    <w:rsid w:val="000924CE"/>
    <w:rsid w:val="000924F1"/>
    <w:rsid w:val="000924F4"/>
    <w:rsid w:val="00092502"/>
    <w:rsid w:val="000925E1"/>
    <w:rsid w:val="000927CC"/>
    <w:rsid w:val="000927EA"/>
    <w:rsid w:val="0009293D"/>
    <w:rsid w:val="00092973"/>
    <w:rsid w:val="00092A28"/>
    <w:rsid w:val="00092AB7"/>
    <w:rsid w:val="00092B55"/>
    <w:rsid w:val="00092BA2"/>
    <w:rsid w:val="00092C0F"/>
    <w:rsid w:val="00092C59"/>
    <w:rsid w:val="00092CF7"/>
    <w:rsid w:val="00092D2D"/>
    <w:rsid w:val="00092D6B"/>
    <w:rsid w:val="00092D82"/>
    <w:rsid w:val="00092E0E"/>
    <w:rsid w:val="00092EEA"/>
    <w:rsid w:val="00092F8A"/>
    <w:rsid w:val="00093012"/>
    <w:rsid w:val="00093049"/>
    <w:rsid w:val="0009315C"/>
    <w:rsid w:val="000931B7"/>
    <w:rsid w:val="00093240"/>
    <w:rsid w:val="00093277"/>
    <w:rsid w:val="00093286"/>
    <w:rsid w:val="000932A2"/>
    <w:rsid w:val="000932B7"/>
    <w:rsid w:val="00093366"/>
    <w:rsid w:val="0009336F"/>
    <w:rsid w:val="000933B9"/>
    <w:rsid w:val="000933F9"/>
    <w:rsid w:val="00093468"/>
    <w:rsid w:val="00093475"/>
    <w:rsid w:val="000934BD"/>
    <w:rsid w:val="000934C4"/>
    <w:rsid w:val="0009355C"/>
    <w:rsid w:val="0009357E"/>
    <w:rsid w:val="0009360B"/>
    <w:rsid w:val="00093633"/>
    <w:rsid w:val="00093677"/>
    <w:rsid w:val="0009368D"/>
    <w:rsid w:val="000936D2"/>
    <w:rsid w:val="0009371A"/>
    <w:rsid w:val="000939B4"/>
    <w:rsid w:val="00093A6D"/>
    <w:rsid w:val="00093AEB"/>
    <w:rsid w:val="00093B00"/>
    <w:rsid w:val="00093B02"/>
    <w:rsid w:val="00093B82"/>
    <w:rsid w:val="00093C00"/>
    <w:rsid w:val="00093C61"/>
    <w:rsid w:val="00093CCD"/>
    <w:rsid w:val="00093D27"/>
    <w:rsid w:val="00093D99"/>
    <w:rsid w:val="00093DB5"/>
    <w:rsid w:val="00093F03"/>
    <w:rsid w:val="00093F1E"/>
    <w:rsid w:val="00093F3E"/>
    <w:rsid w:val="00093FB0"/>
    <w:rsid w:val="00093FFC"/>
    <w:rsid w:val="000940BE"/>
    <w:rsid w:val="000940D1"/>
    <w:rsid w:val="00094173"/>
    <w:rsid w:val="00094181"/>
    <w:rsid w:val="000941C5"/>
    <w:rsid w:val="000941D5"/>
    <w:rsid w:val="00094259"/>
    <w:rsid w:val="000942EA"/>
    <w:rsid w:val="0009433A"/>
    <w:rsid w:val="00094353"/>
    <w:rsid w:val="0009435F"/>
    <w:rsid w:val="00094399"/>
    <w:rsid w:val="000943BC"/>
    <w:rsid w:val="000943E2"/>
    <w:rsid w:val="0009440B"/>
    <w:rsid w:val="00094490"/>
    <w:rsid w:val="00094499"/>
    <w:rsid w:val="00094609"/>
    <w:rsid w:val="00094673"/>
    <w:rsid w:val="0009469A"/>
    <w:rsid w:val="00094749"/>
    <w:rsid w:val="00094817"/>
    <w:rsid w:val="0009489B"/>
    <w:rsid w:val="000948A4"/>
    <w:rsid w:val="00094922"/>
    <w:rsid w:val="00094923"/>
    <w:rsid w:val="0009497F"/>
    <w:rsid w:val="000949C8"/>
    <w:rsid w:val="000949F1"/>
    <w:rsid w:val="00094A0A"/>
    <w:rsid w:val="00094AC0"/>
    <w:rsid w:val="00094B63"/>
    <w:rsid w:val="00094B84"/>
    <w:rsid w:val="00094BF1"/>
    <w:rsid w:val="00094C43"/>
    <w:rsid w:val="00094C68"/>
    <w:rsid w:val="00094C9F"/>
    <w:rsid w:val="00094EF5"/>
    <w:rsid w:val="00094F18"/>
    <w:rsid w:val="00094F1C"/>
    <w:rsid w:val="00094F24"/>
    <w:rsid w:val="00094F5C"/>
    <w:rsid w:val="00094F6F"/>
    <w:rsid w:val="00094F98"/>
    <w:rsid w:val="00094FC9"/>
    <w:rsid w:val="00095025"/>
    <w:rsid w:val="00095067"/>
    <w:rsid w:val="0009511C"/>
    <w:rsid w:val="00095124"/>
    <w:rsid w:val="00095220"/>
    <w:rsid w:val="00095243"/>
    <w:rsid w:val="000952C0"/>
    <w:rsid w:val="00095474"/>
    <w:rsid w:val="000954B9"/>
    <w:rsid w:val="000954CC"/>
    <w:rsid w:val="000954E7"/>
    <w:rsid w:val="00095545"/>
    <w:rsid w:val="00095569"/>
    <w:rsid w:val="00095599"/>
    <w:rsid w:val="000955CC"/>
    <w:rsid w:val="000955D6"/>
    <w:rsid w:val="0009560C"/>
    <w:rsid w:val="00095645"/>
    <w:rsid w:val="00095690"/>
    <w:rsid w:val="000956BE"/>
    <w:rsid w:val="000956BF"/>
    <w:rsid w:val="00095742"/>
    <w:rsid w:val="00095866"/>
    <w:rsid w:val="00095876"/>
    <w:rsid w:val="00095887"/>
    <w:rsid w:val="000958C5"/>
    <w:rsid w:val="000958DD"/>
    <w:rsid w:val="0009598B"/>
    <w:rsid w:val="0009599D"/>
    <w:rsid w:val="000959DA"/>
    <w:rsid w:val="00095B70"/>
    <w:rsid w:val="00095BB0"/>
    <w:rsid w:val="00095C0A"/>
    <w:rsid w:val="00095CC1"/>
    <w:rsid w:val="00095D25"/>
    <w:rsid w:val="00095D44"/>
    <w:rsid w:val="00095D4A"/>
    <w:rsid w:val="00095D96"/>
    <w:rsid w:val="00095E31"/>
    <w:rsid w:val="00095E52"/>
    <w:rsid w:val="00095ECD"/>
    <w:rsid w:val="00095F08"/>
    <w:rsid w:val="00095F6A"/>
    <w:rsid w:val="00095F85"/>
    <w:rsid w:val="00096017"/>
    <w:rsid w:val="00096039"/>
    <w:rsid w:val="00096055"/>
    <w:rsid w:val="0009606B"/>
    <w:rsid w:val="000960A7"/>
    <w:rsid w:val="000960B4"/>
    <w:rsid w:val="0009610A"/>
    <w:rsid w:val="000961EB"/>
    <w:rsid w:val="00096244"/>
    <w:rsid w:val="000962B3"/>
    <w:rsid w:val="000962EB"/>
    <w:rsid w:val="0009631B"/>
    <w:rsid w:val="0009631C"/>
    <w:rsid w:val="00096322"/>
    <w:rsid w:val="0009635A"/>
    <w:rsid w:val="000963C1"/>
    <w:rsid w:val="0009648F"/>
    <w:rsid w:val="0009650B"/>
    <w:rsid w:val="0009651D"/>
    <w:rsid w:val="000965E7"/>
    <w:rsid w:val="000965E8"/>
    <w:rsid w:val="0009660D"/>
    <w:rsid w:val="00096662"/>
    <w:rsid w:val="0009672A"/>
    <w:rsid w:val="0009678A"/>
    <w:rsid w:val="0009683B"/>
    <w:rsid w:val="000968B4"/>
    <w:rsid w:val="000968CA"/>
    <w:rsid w:val="0009694C"/>
    <w:rsid w:val="0009698E"/>
    <w:rsid w:val="00096A7F"/>
    <w:rsid w:val="00096ACD"/>
    <w:rsid w:val="00096AD9"/>
    <w:rsid w:val="00096B2B"/>
    <w:rsid w:val="00096C0C"/>
    <w:rsid w:val="00096C32"/>
    <w:rsid w:val="00096C4E"/>
    <w:rsid w:val="00096C7E"/>
    <w:rsid w:val="00096C83"/>
    <w:rsid w:val="00096C85"/>
    <w:rsid w:val="00096CCC"/>
    <w:rsid w:val="00096D39"/>
    <w:rsid w:val="00096DEB"/>
    <w:rsid w:val="00096FFD"/>
    <w:rsid w:val="0009700D"/>
    <w:rsid w:val="00097034"/>
    <w:rsid w:val="00097064"/>
    <w:rsid w:val="00097067"/>
    <w:rsid w:val="000970A6"/>
    <w:rsid w:val="000972B1"/>
    <w:rsid w:val="0009730B"/>
    <w:rsid w:val="0009734B"/>
    <w:rsid w:val="0009745E"/>
    <w:rsid w:val="000974C6"/>
    <w:rsid w:val="000975EB"/>
    <w:rsid w:val="00097610"/>
    <w:rsid w:val="00097692"/>
    <w:rsid w:val="000976A8"/>
    <w:rsid w:val="00097770"/>
    <w:rsid w:val="00097796"/>
    <w:rsid w:val="0009789C"/>
    <w:rsid w:val="000978F5"/>
    <w:rsid w:val="00097958"/>
    <w:rsid w:val="000979D0"/>
    <w:rsid w:val="00097A15"/>
    <w:rsid w:val="00097A86"/>
    <w:rsid w:val="00097AC4"/>
    <w:rsid w:val="00097AE1"/>
    <w:rsid w:val="00097C34"/>
    <w:rsid w:val="00097C6F"/>
    <w:rsid w:val="00097C93"/>
    <w:rsid w:val="00097D24"/>
    <w:rsid w:val="00097D6A"/>
    <w:rsid w:val="00097DB0"/>
    <w:rsid w:val="00097E94"/>
    <w:rsid w:val="00097F48"/>
    <w:rsid w:val="00097F4C"/>
    <w:rsid w:val="00097FEC"/>
    <w:rsid w:val="000A0096"/>
    <w:rsid w:val="000A00B8"/>
    <w:rsid w:val="000A00E5"/>
    <w:rsid w:val="000A00E9"/>
    <w:rsid w:val="000A0142"/>
    <w:rsid w:val="000A0171"/>
    <w:rsid w:val="000A02FF"/>
    <w:rsid w:val="000A0316"/>
    <w:rsid w:val="000A03F7"/>
    <w:rsid w:val="000A0406"/>
    <w:rsid w:val="000A0441"/>
    <w:rsid w:val="000A0442"/>
    <w:rsid w:val="000A0458"/>
    <w:rsid w:val="000A04F6"/>
    <w:rsid w:val="000A0557"/>
    <w:rsid w:val="000A0568"/>
    <w:rsid w:val="000A05B1"/>
    <w:rsid w:val="000A0764"/>
    <w:rsid w:val="000A091F"/>
    <w:rsid w:val="000A095E"/>
    <w:rsid w:val="000A09A3"/>
    <w:rsid w:val="000A09C3"/>
    <w:rsid w:val="000A0AB6"/>
    <w:rsid w:val="000A0B0C"/>
    <w:rsid w:val="000A0B6F"/>
    <w:rsid w:val="000A0B75"/>
    <w:rsid w:val="000A0BEC"/>
    <w:rsid w:val="000A0C02"/>
    <w:rsid w:val="000A0C62"/>
    <w:rsid w:val="000A0C6D"/>
    <w:rsid w:val="000A0D7F"/>
    <w:rsid w:val="000A0DB6"/>
    <w:rsid w:val="000A0DE2"/>
    <w:rsid w:val="000A0E00"/>
    <w:rsid w:val="000A0E26"/>
    <w:rsid w:val="000A0E80"/>
    <w:rsid w:val="000A0E83"/>
    <w:rsid w:val="000A0EEA"/>
    <w:rsid w:val="000A0EFA"/>
    <w:rsid w:val="000A0F3B"/>
    <w:rsid w:val="000A0F4E"/>
    <w:rsid w:val="000A1061"/>
    <w:rsid w:val="000A106F"/>
    <w:rsid w:val="000A108D"/>
    <w:rsid w:val="000A10DE"/>
    <w:rsid w:val="000A11BE"/>
    <w:rsid w:val="000A1242"/>
    <w:rsid w:val="000A12B3"/>
    <w:rsid w:val="000A1359"/>
    <w:rsid w:val="000A1498"/>
    <w:rsid w:val="000A1594"/>
    <w:rsid w:val="000A15E2"/>
    <w:rsid w:val="000A16EC"/>
    <w:rsid w:val="000A16FE"/>
    <w:rsid w:val="000A172C"/>
    <w:rsid w:val="000A1763"/>
    <w:rsid w:val="000A17CF"/>
    <w:rsid w:val="000A1810"/>
    <w:rsid w:val="000A1839"/>
    <w:rsid w:val="000A1898"/>
    <w:rsid w:val="000A1988"/>
    <w:rsid w:val="000A19C5"/>
    <w:rsid w:val="000A1A52"/>
    <w:rsid w:val="000A1A62"/>
    <w:rsid w:val="000A1AB4"/>
    <w:rsid w:val="000A1B31"/>
    <w:rsid w:val="000A1B76"/>
    <w:rsid w:val="000A1C41"/>
    <w:rsid w:val="000A1C66"/>
    <w:rsid w:val="000A1C8C"/>
    <w:rsid w:val="000A1D8C"/>
    <w:rsid w:val="000A1DCB"/>
    <w:rsid w:val="000A1DD8"/>
    <w:rsid w:val="000A1DDF"/>
    <w:rsid w:val="000A1E6C"/>
    <w:rsid w:val="000A1E85"/>
    <w:rsid w:val="000A1F55"/>
    <w:rsid w:val="000A1FB9"/>
    <w:rsid w:val="000A1FFF"/>
    <w:rsid w:val="000A20E9"/>
    <w:rsid w:val="000A2113"/>
    <w:rsid w:val="000A2209"/>
    <w:rsid w:val="000A220F"/>
    <w:rsid w:val="000A2232"/>
    <w:rsid w:val="000A2277"/>
    <w:rsid w:val="000A2329"/>
    <w:rsid w:val="000A23DF"/>
    <w:rsid w:val="000A242B"/>
    <w:rsid w:val="000A2443"/>
    <w:rsid w:val="000A2448"/>
    <w:rsid w:val="000A246E"/>
    <w:rsid w:val="000A2474"/>
    <w:rsid w:val="000A249C"/>
    <w:rsid w:val="000A259A"/>
    <w:rsid w:val="000A25DA"/>
    <w:rsid w:val="000A2698"/>
    <w:rsid w:val="000A26D9"/>
    <w:rsid w:val="000A27A2"/>
    <w:rsid w:val="000A28A9"/>
    <w:rsid w:val="000A290B"/>
    <w:rsid w:val="000A2918"/>
    <w:rsid w:val="000A2969"/>
    <w:rsid w:val="000A29C1"/>
    <w:rsid w:val="000A2A20"/>
    <w:rsid w:val="000A2A55"/>
    <w:rsid w:val="000A2AA3"/>
    <w:rsid w:val="000A2ABF"/>
    <w:rsid w:val="000A2AD8"/>
    <w:rsid w:val="000A2B55"/>
    <w:rsid w:val="000A2B63"/>
    <w:rsid w:val="000A2BBC"/>
    <w:rsid w:val="000A2BF6"/>
    <w:rsid w:val="000A2BFF"/>
    <w:rsid w:val="000A2D5F"/>
    <w:rsid w:val="000A2E42"/>
    <w:rsid w:val="000A2E95"/>
    <w:rsid w:val="000A2EA6"/>
    <w:rsid w:val="000A3000"/>
    <w:rsid w:val="000A3023"/>
    <w:rsid w:val="000A3053"/>
    <w:rsid w:val="000A30D0"/>
    <w:rsid w:val="000A3116"/>
    <w:rsid w:val="000A3206"/>
    <w:rsid w:val="000A3214"/>
    <w:rsid w:val="000A32BD"/>
    <w:rsid w:val="000A32DD"/>
    <w:rsid w:val="000A3307"/>
    <w:rsid w:val="000A3371"/>
    <w:rsid w:val="000A33BE"/>
    <w:rsid w:val="000A3406"/>
    <w:rsid w:val="000A3437"/>
    <w:rsid w:val="000A347E"/>
    <w:rsid w:val="000A3572"/>
    <w:rsid w:val="000A3594"/>
    <w:rsid w:val="000A35CA"/>
    <w:rsid w:val="000A35CF"/>
    <w:rsid w:val="000A35F8"/>
    <w:rsid w:val="000A365C"/>
    <w:rsid w:val="000A36EC"/>
    <w:rsid w:val="000A375E"/>
    <w:rsid w:val="000A380E"/>
    <w:rsid w:val="000A38B5"/>
    <w:rsid w:val="000A38EF"/>
    <w:rsid w:val="000A39E0"/>
    <w:rsid w:val="000A39E1"/>
    <w:rsid w:val="000A3A0A"/>
    <w:rsid w:val="000A3B42"/>
    <w:rsid w:val="000A3C26"/>
    <w:rsid w:val="000A3D0F"/>
    <w:rsid w:val="000A3D2A"/>
    <w:rsid w:val="000A3D54"/>
    <w:rsid w:val="000A3D67"/>
    <w:rsid w:val="000A3DB4"/>
    <w:rsid w:val="000A3DD8"/>
    <w:rsid w:val="000A3E7C"/>
    <w:rsid w:val="000A3E80"/>
    <w:rsid w:val="000A3EF7"/>
    <w:rsid w:val="000A3F1B"/>
    <w:rsid w:val="000A3F28"/>
    <w:rsid w:val="000A4094"/>
    <w:rsid w:val="000A40A9"/>
    <w:rsid w:val="000A40EE"/>
    <w:rsid w:val="000A4148"/>
    <w:rsid w:val="000A415A"/>
    <w:rsid w:val="000A41C2"/>
    <w:rsid w:val="000A423C"/>
    <w:rsid w:val="000A4318"/>
    <w:rsid w:val="000A43C8"/>
    <w:rsid w:val="000A43F8"/>
    <w:rsid w:val="000A44ED"/>
    <w:rsid w:val="000A45D0"/>
    <w:rsid w:val="000A45E0"/>
    <w:rsid w:val="000A4745"/>
    <w:rsid w:val="000A4774"/>
    <w:rsid w:val="000A47AC"/>
    <w:rsid w:val="000A4861"/>
    <w:rsid w:val="000A4949"/>
    <w:rsid w:val="000A494A"/>
    <w:rsid w:val="000A497F"/>
    <w:rsid w:val="000A4A56"/>
    <w:rsid w:val="000A4A7E"/>
    <w:rsid w:val="000A4A87"/>
    <w:rsid w:val="000A4B03"/>
    <w:rsid w:val="000A4B24"/>
    <w:rsid w:val="000A4B63"/>
    <w:rsid w:val="000A4B8C"/>
    <w:rsid w:val="000A4B91"/>
    <w:rsid w:val="000A4B99"/>
    <w:rsid w:val="000A4BC8"/>
    <w:rsid w:val="000A4BD8"/>
    <w:rsid w:val="000A4BE3"/>
    <w:rsid w:val="000A4BF8"/>
    <w:rsid w:val="000A4C15"/>
    <w:rsid w:val="000A4D5E"/>
    <w:rsid w:val="000A4DCC"/>
    <w:rsid w:val="000A4E61"/>
    <w:rsid w:val="000A4ED1"/>
    <w:rsid w:val="000A4EE2"/>
    <w:rsid w:val="000A5062"/>
    <w:rsid w:val="000A506F"/>
    <w:rsid w:val="000A511C"/>
    <w:rsid w:val="000A5289"/>
    <w:rsid w:val="000A52E9"/>
    <w:rsid w:val="000A53F5"/>
    <w:rsid w:val="000A53F9"/>
    <w:rsid w:val="000A5443"/>
    <w:rsid w:val="000A5472"/>
    <w:rsid w:val="000A54AE"/>
    <w:rsid w:val="000A54F0"/>
    <w:rsid w:val="000A5501"/>
    <w:rsid w:val="000A559C"/>
    <w:rsid w:val="000A55F2"/>
    <w:rsid w:val="000A5602"/>
    <w:rsid w:val="000A5639"/>
    <w:rsid w:val="000A5673"/>
    <w:rsid w:val="000A574D"/>
    <w:rsid w:val="000A57A2"/>
    <w:rsid w:val="000A5810"/>
    <w:rsid w:val="000A58DD"/>
    <w:rsid w:val="000A5921"/>
    <w:rsid w:val="000A594F"/>
    <w:rsid w:val="000A59B8"/>
    <w:rsid w:val="000A5A4B"/>
    <w:rsid w:val="000A5B53"/>
    <w:rsid w:val="000A5B9D"/>
    <w:rsid w:val="000A5BF6"/>
    <w:rsid w:val="000A5C25"/>
    <w:rsid w:val="000A5C33"/>
    <w:rsid w:val="000A5C75"/>
    <w:rsid w:val="000A5CEA"/>
    <w:rsid w:val="000A5D96"/>
    <w:rsid w:val="000A5ED4"/>
    <w:rsid w:val="000A5F28"/>
    <w:rsid w:val="000A5F5F"/>
    <w:rsid w:val="000A6080"/>
    <w:rsid w:val="000A610A"/>
    <w:rsid w:val="000A6172"/>
    <w:rsid w:val="000A61ED"/>
    <w:rsid w:val="000A6236"/>
    <w:rsid w:val="000A6337"/>
    <w:rsid w:val="000A63E9"/>
    <w:rsid w:val="000A642B"/>
    <w:rsid w:val="000A644F"/>
    <w:rsid w:val="000A64EF"/>
    <w:rsid w:val="000A650F"/>
    <w:rsid w:val="000A6602"/>
    <w:rsid w:val="000A660A"/>
    <w:rsid w:val="000A662D"/>
    <w:rsid w:val="000A6666"/>
    <w:rsid w:val="000A66A8"/>
    <w:rsid w:val="000A66E9"/>
    <w:rsid w:val="000A6763"/>
    <w:rsid w:val="000A67AC"/>
    <w:rsid w:val="000A6839"/>
    <w:rsid w:val="000A685D"/>
    <w:rsid w:val="000A6878"/>
    <w:rsid w:val="000A69C0"/>
    <w:rsid w:val="000A6A19"/>
    <w:rsid w:val="000A6A47"/>
    <w:rsid w:val="000A6A8C"/>
    <w:rsid w:val="000A6A8D"/>
    <w:rsid w:val="000A6A97"/>
    <w:rsid w:val="000A6AD1"/>
    <w:rsid w:val="000A6B01"/>
    <w:rsid w:val="000A6B12"/>
    <w:rsid w:val="000A6B4D"/>
    <w:rsid w:val="000A6B86"/>
    <w:rsid w:val="000A6C0C"/>
    <w:rsid w:val="000A6C4C"/>
    <w:rsid w:val="000A6CAF"/>
    <w:rsid w:val="000A6CB2"/>
    <w:rsid w:val="000A6D1E"/>
    <w:rsid w:val="000A6D6B"/>
    <w:rsid w:val="000A6DA0"/>
    <w:rsid w:val="000A6E07"/>
    <w:rsid w:val="000A6E0F"/>
    <w:rsid w:val="000A6E3C"/>
    <w:rsid w:val="000A6EE1"/>
    <w:rsid w:val="000A6F6A"/>
    <w:rsid w:val="000A7017"/>
    <w:rsid w:val="000A70A6"/>
    <w:rsid w:val="000A70BD"/>
    <w:rsid w:val="000A70C4"/>
    <w:rsid w:val="000A7100"/>
    <w:rsid w:val="000A7331"/>
    <w:rsid w:val="000A7338"/>
    <w:rsid w:val="000A7364"/>
    <w:rsid w:val="000A736C"/>
    <w:rsid w:val="000A737F"/>
    <w:rsid w:val="000A73DA"/>
    <w:rsid w:val="000A73F5"/>
    <w:rsid w:val="000A7577"/>
    <w:rsid w:val="000A766A"/>
    <w:rsid w:val="000A7680"/>
    <w:rsid w:val="000A7715"/>
    <w:rsid w:val="000A7723"/>
    <w:rsid w:val="000A7769"/>
    <w:rsid w:val="000A7814"/>
    <w:rsid w:val="000A7895"/>
    <w:rsid w:val="000A7952"/>
    <w:rsid w:val="000A79FF"/>
    <w:rsid w:val="000A7A20"/>
    <w:rsid w:val="000A7A73"/>
    <w:rsid w:val="000A7C17"/>
    <w:rsid w:val="000A7CD8"/>
    <w:rsid w:val="000A7D12"/>
    <w:rsid w:val="000A7F5E"/>
    <w:rsid w:val="000A7FE6"/>
    <w:rsid w:val="000B001F"/>
    <w:rsid w:val="000B0079"/>
    <w:rsid w:val="000B0080"/>
    <w:rsid w:val="000B01B9"/>
    <w:rsid w:val="000B01E3"/>
    <w:rsid w:val="000B01F5"/>
    <w:rsid w:val="000B0241"/>
    <w:rsid w:val="000B0266"/>
    <w:rsid w:val="000B028B"/>
    <w:rsid w:val="000B03CB"/>
    <w:rsid w:val="000B03FE"/>
    <w:rsid w:val="000B0424"/>
    <w:rsid w:val="000B0463"/>
    <w:rsid w:val="000B0544"/>
    <w:rsid w:val="000B05E7"/>
    <w:rsid w:val="000B061F"/>
    <w:rsid w:val="000B064B"/>
    <w:rsid w:val="000B06D3"/>
    <w:rsid w:val="000B06E2"/>
    <w:rsid w:val="000B0740"/>
    <w:rsid w:val="000B0792"/>
    <w:rsid w:val="000B07C6"/>
    <w:rsid w:val="000B080D"/>
    <w:rsid w:val="000B0906"/>
    <w:rsid w:val="000B0932"/>
    <w:rsid w:val="000B093B"/>
    <w:rsid w:val="000B098E"/>
    <w:rsid w:val="000B0A87"/>
    <w:rsid w:val="000B0B11"/>
    <w:rsid w:val="000B0B9B"/>
    <w:rsid w:val="000B0C09"/>
    <w:rsid w:val="000B0C1D"/>
    <w:rsid w:val="000B0C6C"/>
    <w:rsid w:val="000B0D55"/>
    <w:rsid w:val="000B0DAD"/>
    <w:rsid w:val="000B0DFA"/>
    <w:rsid w:val="000B0E16"/>
    <w:rsid w:val="000B0EBE"/>
    <w:rsid w:val="000B0ECF"/>
    <w:rsid w:val="000B0EEB"/>
    <w:rsid w:val="000B0EFC"/>
    <w:rsid w:val="000B0F7C"/>
    <w:rsid w:val="000B0F7F"/>
    <w:rsid w:val="000B0F99"/>
    <w:rsid w:val="000B0FEA"/>
    <w:rsid w:val="000B1020"/>
    <w:rsid w:val="000B1075"/>
    <w:rsid w:val="000B109A"/>
    <w:rsid w:val="000B1152"/>
    <w:rsid w:val="000B116E"/>
    <w:rsid w:val="000B1195"/>
    <w:rsid w:val="000B11CB"/>
    <w:rsid w:val="000B1217"/>
    <w:rsid w:val="000B1244"/>
    <w:rsid w:val="000B130B"/>
    <w:rsid w:val="000B13DB"/>
    <w:rsid w:val="000B1402"/>
    <w:rsid w:val="000B1407"/>
    <w:rsid w:val="000B140F"/>
    <w:rsid w:val="000B1453"/>
    <w:rsid w:val="000B14FA"/>
    <w:rsid w:val="000B151B"/>
    <w:rsid w:val="000B1535"/>
    <w:rsid w:val="000B153E"/>
    <w:rsid w:val="000B1668"/>
    <w:rsid w:val="000B1678"/>
    <w:rsid w:val="000B16E3"/>
    <w:rsid w:val="000B178E"/>
    <w:rsid w:val="000B17B7"/>
    <w:rsid w:val="000B17E7"/>
    <w:rsid w:val="000B1815"/>
    <w:rsid w:val="000B183C"/>
    <w:rsid w:val="000B18DD"/>
    <w:rsid w:val="000B18F2"/>
    <w:rsid w:val="000B1A03"/>
    <w:rsid w:val="000B1A09"/>
    <w:rsid w:val="000B1A1F"/>
    <w:rsid w:val="000B1AAA"/>
    <w:rsid w:val="000B1B28"/>
    <w:rsid w:val="000B1B3D"/>
    <w:rsid w:val="000B1BC2"/>
    <w:rsid w:val="000B1BD6"/>
    <w:rsid w:val="000B1BEE"/>
    <w:rsid w:val="000B1C29"/>
    <w:rsid w:val="000B1D26"/>
    <w:rsid w:val="000B1D32"/>
    <w:rsid w:val="000B1D4D"/>
    <w:rsid w:val="000B1D68"/>
    <w:rsid w:val="000B1D7D"/>
    <w:rsid w:val="000B1DAB"/>
    <w:rsid w:val="000B1E86"/>
    <w:rsid w:val="000B1EC1"/>
    <w:rsid w:val="000B1EE7"/>
    <w:rsid w:val="000B1EEF"/>
    <w:rsid w:val="000B1F06"/>
    <w:rsid w:val="000B1F33"/>
    <w:rsid w:val="000B1F3D"/>
    <w:rsid w:val="000B1FC9"/>
    <w:rsid w:val="000B2007"/>
    <w:rsid w:val="000B204A"/>
    <w:rsid w:val="000B2080"/>
    <w:rsid w:val="000B20B7"/>
    <w:rsid w:val="000B2106"/>
    <w:rsid w:val="000B217D"/>
    <w:rsid w:val="000B218B"/>
    <w:rsid w:val="000B21B5"/>
    <w:rsid w:val="000B21E6"/>
    <w:rsid w:val="000B21F4"/>
    <w:rsid w:val="000B2209"/>
    <w:rsid w:val="000B221A"/>
    <w:rsid w:val="000B2267"/>
    <w:rsid w:val="000B226D"/>
    <w:rsid w:val="000B23DE"/>
    <w:rsid w:val="000B247B"/>
    <w:rsid w:val="000B2565"/>
    <w:rsid w:val="000B25D4"/>
    <w:rsid w:val="000B2635"/>
    <w:rsid w:val="000B2791"/>
    <w:rsid w:val="000B2813"/>
    <w:rsid w:val="000B2816"/>
    <w:rsid w:val="000B28BF"/>
    <w:rsid w:val="000B28E5"/>
    <w:rsid w:val="000B28F8"/>
    <w:rsid w:val="000B2A31"/>
    <w:rsid w:val="000B2A8D"/>
    <w:rsid w:val="000B2ABF"/>
    <w:rsid w:val="000B2AFD"/>
    <w:rsid w:val="000B2B26"/>
    <w:rsid w:val="000B2B79"/>
    <w:rsid w:val="000B2D10"/>
    <w:rsid w:val="000B2D4D"/>
    <w:rsid w:val="000B2E61"/>
    <w:rsid w:val="000B2E84"/>
    <w:rsid w:val="000B2EC2"/>
    <w:rsid w:val="000B2EE0"/>
    <w:rsid w:val="000B2F14"/>
    <w:rsid w:val="000B2F51"/>
    <w:rsid w:val="000B30A1"/>
    <w:rsid w:val="000B3160"/>
    <w:rsid w:val="000B317E"/>
    <w:rsid w:val="000B31D5"/>
    <w:rsid w:val="000B3275"/>
    <w:rsid w:val="000B32C9"/>
    <w:rsid w:val="000B3372"/>
    <w:rsid w:val="000B33B8"/>
    <w:rsid w:val="000B33EB"/>
    <w:rsid w:val="000B3419"/>
    <w:rsid w:val="000B360B"/>
    <w:rsid w:val="000B366B"/>
    <w:rsid w:val="000B369B"/>
    <w:rsid w:val="000B36D9"/>
    <w:rsid w:val="000B36E9"/>
    <w:rsid w:val="000B3732"/>
    <w:rsid w:val="000B3772"/>
    <w:rsid w:val="000B37D1"/>
    <w:rsid w:val="000B394B"/>
    <w:rsid w:val="000B39CC"/>
    <w:rsid w:val="000B3A0F"/>
    <w:rsid w:val="000B3AF4"/>
    <w:rsid w:val="000B3B48"/>
    <w:rsid w:val="000B3C1C"/>
    <w:rsid w:val="000B3E24"/>
    <w:rsid w:val="000B3E3E"/>
    <w:rsid w:val="000B3E87"/>
    <w:rsid w:val="000B3EEA"/>
    <w:rsid w:val="000B3EF3"/>
    <w:rsid w:val="000B3F2B"/>
    <w:rsid w:val="000B3FB8"/>
    <w:rsid w:val="000B3FC6"/>
    <w:rsid w:val="000B4096"/>
    <w:rsid w:val="000B4102"/>
    <w:rsid w:val="000B4139"/>
    <w:rsid w:val="000B4205"/>
    <w:rsid w:val="000B4221"/>
    <w:rsid w:val="000B4224"/>
    <w:rsid w:val="000B422F"/>
    <w:rsid w:val="000B42D4"/>
    <w:rsid w:val="000B4340"/>
    <w:rsid w:val="000B434A"/>
    <w:rsid w:val="000B43A4"/>
    <w:rsid w:val="000B4417"/>
    <w:rsid w:val="000B4476"/>
    <w:rsid w:val="000B4480"/>
    <w:rsid w:val="000B4620"/>
    <w:rsid w:val="000B4630"/>
    <w:rsid w:val="000B4647"/>
    <w:rsid w:val="000B464C"/>
    <w:rsid w:val="000B46F8"/>
    <w:rsid w:val="000B471C"/>
    <w:rsid w:val="000B47B2"/>
    <w:rsid w:val="000B47D4"/>
    <w:rsid w:val="000B4835"/>
    <w:rsid w:val="000B48A4"/>
    <w:rsid w:val="000B4966"/>
    <w:rsid w:val="000B4985"/>
    <w:rsid w:val="000B4990"/>
    <w:rsid w:val="000B4B7F"/>
    <w:rsid w:val="000B4BFA"/>
    <w:rsid w:val="000B4C2E"/>
    <w:rsid w:val="000B4C7E"/>
    <w:rsid w:val="000B4DDC"/>
    <w:rsid w:val="000B4DED"/>
    <w:rsid w:val="000B4EAD"/>
    <w:rsid w:val="000B4EF8"/>
    <w:rsid w:val="000B4F79"/>
    <w:rsid w:val="000B4FAC"/>
    <w:rsid w:val="000B5135"/>
    <w:rsid w:val="000B51FC"/>
    <w:rsid w:val="000B5229"/>
    <w:rsid w:val="000B5273"/>
    <w:rsid w:val="000B52D7"/>
    <w:rsid w:val="000B5351"/>
    <w:rsid w:val="000B539D"/>
    <w:rsid w:val="000B5430"/>
    <w:rsid w:val="000B549D"/>
    <w:rsid w:val="000B54A7"/>
    <w:rsid w:val="000B5586"/>
    <w:rsid w:val="000B55C6"/>
    <w:rsid w:val="000B55C8"/>
    <w:rsid w:val="000B55F3"/>
    <w:rsid w:val="000B5692"/>
    <w:rsid w:val="000B56A4"/>
    <w:rsid w:val="000B56B8"/>
    <w:rsid w:val="000B56DC"/>
    <w:rsid w:val="000B56DD"/>
    <w:rsid w:val="000B571C"/>
    <w:rsid w:val="000B5959"/>
    <w:rsid w:val="000B5989"/>
    <w:rsid w:val="000B5A76"/>
    <w:rsid w:val="000B5AB1"/>
    <w:rsid w:val="000B5ACF"/>
    <w:rsid w:val="000B5B0F"/>
    <w:rsid w:val="000B5B78"/>
    <w:rsid w:val="000B5B7C"/>
    <w:rsid w:val="000B5BB7"/>
    <w:rsid w:val="000B5BD5"/>
    <w:rsid w:val="000B5BEE"/>
    <w:rsid w:val="000B5C48"/>
    <w:rsid w:val="000B5C4F"/>
    <w:rsid w:val="000B5D15"/>
    <w:rsid w:val="000B5D38"/>
    <w:rsid w:val="000B5D4D"/>
    <w:rsid w:val="000B5D76"/>
    <w:rsid w:val="000B5E1D"/>
    <w:rsid w:val="000B5E44"/>
    <w:rsid w:val="000B5E93"/>
    <w:rsid w:val="000B5EFF"/>
    <w:rsid w:val="000B5F5E"/>
    <w:rsid w:val="000B601A"/>
    <w:rsid w:val="000B602B"/>
    <w:rsid w:val="000B6032"/>
    <w:rsid w:val="000B603B"/>
    <w:rsid w:val="000B603E"/>
    <w:rsid w:val="000B604F"/>
    <w:rsid w:val="000B6157"/>
    <w:rsid w:val="000B61B9"/>
    <w:rsid w:val="000B620E"/>
    <w:rsid w:val="000B621C"/>
    <w:rsid w:val="000B6226"/>
    <w:rsid w:val="000B62C9"/>
    <w:rsid w:val="000B62ED"/>
    <w:rsid w:val="000B632E"/>
    <w:rsid w:val="000B63B1"/>
    <w:rsid w:val="000B63B2"/>
    <w:rsid w:val="000B6430"/>
    <w:rsid w:val="000B6475"/>
    <w:rsid w:val="000B64A4"/>
    <w:rsid w:val="000B6545"/>
    <w:rsid w:val="000B655B"/>
    <w:rsid w:val="000B664D"/>
    <w:rsid w:val="000B666F"/>
    <w:rsid w:val="000B66A6"/>
    <w:rsid w:val="000B66DD"/>
    <w:rsid w:val="000B6824"/>
    <w:rsid w:val="000B6837"/>
    <w:rsid w:val="000B6889"/>
    <w:rsid w:val="000B68CE"/>
    <w:rsid w:val="000B6941"/>
    <w:rsid w:val="000B6971"/>
    <w:rsid w:val="000B6ADB"/>
    <w:rsid w:val="000B6B7A"/>
    <w:rsid w:val="000B6BC8"/>
    <w:rsid w:val="000B6BED"/>
    <w:rsid w:val="000B6C3B"/>
    <w:rsid w:val="000B6C5E"/>
    <w:rsid w:val="000B6CF1"/>
    <w:rsid w:val="000B6D70"/>
    <w:rsid w:val="000B6E25"/>
    <w:rsid w:val="000B6EA1"/>
    <w:rsid w:val="000B6EC8"/>
    <w:rsid w:val="000B6EE2"/>
    <w:rsid w:val="000B6F47"/>
    <w:rsid w:val="000B702A"/>
    <w:rsid w:val="000B7111"/>
    <w:rsid w:val="000B717F"/>
    <w:rsid w:val="000B71BA"/>
    <w:rsid w:val="000B7324"/>
    <w:rsid w:val="000B733E"/>
    <w:rsid w:val="000B73DB"/>
    <w:rsid w:val="000B7439"/>
    <w:rsid w:val="000B744C"/>
    <w:rsid w:val="000B74C7"/>
    <w:rsid w:val="000B7555"/>
    <w:rsid w:val="000B75B7"/>
    <w:rsid w:val="000B761A"/>
    <w:rsid w:val="000B7683"/>
    <w:rsid w:val="000B76EC"/>
    <w:rsid w:val="000B7758"/>
    <w:rsid w:val="000B775A"/>
    <w:rsid w:val="000B7773"/>
    <w:rsid w:val="000B7774"/>
    <w:rsid w:val="000B7785"/>
    <w:rsid w:val="000B779E"/>
    <w:rsid w:val="000B77D4"/>
    <w:rsid w:val="000B77ED"/>
    <w:rsid w:val="000B7833"/>
    <w:rsid w:val="000B784A"/>
    <w:rsid w:val="000B793F"/>
    <w:rsid w:val="000B7950"/>
    <w:rsid w:val="000B79AC"/>
    <w:rsid w:val="000B7A3A"/>
    <w:rsid w:val="000B7A42"/>
    <w:rsid w:val="000B7AB9"/>
    <w:rsid w:val="000B7BA2"/>
    <w:rsid w:val="000B7BBE"/>
    <w:rsid w:val="000B7C26"/>
    <w:rsid w:val="000B7C7E"/>
    <w:rsid w:val="000B7D16"/>
    <w:rsid w:val="000B7DF4"/>
    <w:rsid w:val="000B7DF6"/>
    <w:rsid w:val="000B7E20"/>
    <w:rsid w:val="000B7E26"/>
    <w:rsid w:val="000B7E27"/>
    <w:rsid w:val="000B7EFF"/>
    <w:rsid w:val="000C00C2"/>
    <w:rsid w:val="000C014E"/>
    <w:rsid w:val="000C015A"/>
    <w:rsid w:val="000C0187"/>
    <w:rsid w:val="000C02B6"/>
    <w:rsid w:val="000C02C1"/>
    <w:rsid w:val="000C0305"/>
    <w:rsid w:val="000C0312"/>
    <w:rsid w:val="000C0347"/>
    <w:rsid w:val="000C034D"/>
    <w:rsid w:val="000C03FA"/>
    <w:rsid w:val="000C045A"/>
    <w:rsid w:val="000C04BB"/>
    <w:rsid w:val="000C04CE"/>
    <w:rsid w:val="000C04D9"/>
    <w:rsid w:val="000C0529"/>
    <w:rsid w:val="000C068C"/>
    <w:rsid w:val="000C069A"/>
    <w:rsid w:val="000C06D0"/>
    <w:rsid w:val="000C077B"/>
    <w:rsid w:val="000C07C8"/>
    <w:rsid w:val="000C087F"/>
    <w:rsid w:val="000C08D5"/>
    <w:rsid w:val="000C08F6"/>
    <w:rsid w:val="000C09C5"/>
    <w:rsid w:val="000C09DB"/>
    <w:rsid w:val="000C09F5"/>
    <w:rsid w:val="000C0A32"/>
    <w:rsid w:val="000C0A9F"/>
    <w:rsid w:val="000C0B2D"/>
    <w:rsid w:val="000C0B84"/>
    <w:rsid w:val="000C0C2D"/>
    <w:rsid w:val="000C0C72"/>
    <w:rsid w:val="000C0CBB"/>
    <w:rsid w:val="000C0D0F"/>
    <w:rsid w:val="000C0D76"/>
    <w:rsid w:val="000C0D97"/>
    <w:rsid w:val="000C0DD3"/>
    <w:rsid w:val="000C0DD9"/>
    <w:rsid w:val="000C0E01"/>
    <w:rsid w:val="000C0F27"/>
    <w:rsid w:val="000C0FF5"/>
    <w:rsid w:val="000C105E"/>
    <w:rsid w:val="000C10D4"/>
    <w:rsid w:val="000C1298"/>
    <w:rsid w:val="000C1299"/>
    <w:rsid w:val="000C12E9"/>
    <w:rsid w:val="000C13A6"/>
    <w:rsid w:val="000C13B4"/>
    <w:rsid w:val="000C13B8"/>
    <w:rsid w:val="000C140C"/>
    <w:rsid w:val="000C1439"/>
    <w:rsid w:val="000C14AE"/>
    <w:rsid w:val="000C14F6"/>
    <w:rsid w:val="000C1564"/>
    <w:rsid w:val="000C190C"/>
    <w:rsid w:val="000C196C"/>
    <w:rsid w:val="000C1994"/>
    <w:rsid w:val="000C19D5"/>
    <w:rsid w:val="000C1A01"/>
    <w:rsid w:val="000C1A2B"/>
    <w:rsid w:val="000C1B44"/>
    <w:rsid w:val="000C1BA9"/>
    <w:rsid w:val="000C1BC2"/>
    <w:rsid w:val="000C1CCD"/>
    <w:rsid w:val="000C1D4B"/>
    <w:rsid w:val="000C1DD0"/>
    <w:rsid w:val="000C1DEB"/>
    <w:rsid w:val="000C1F67"/>
    <w:rsid w:val="000C1F82"/>
    <w:rsid w:val="000C1F87"/>
    <w:rsid w:val="000C208E"/>
    <w:rsid w:val="000C20E0"/>
    <w:rsid w:val="000C2118"/>
    <w:rsid w:val="000C214E"/>
    <w:rsid w:val="000C2197"/>
    <w:rsid w:val="000C21A1"/>
    <w:rsid w:val="000C2238"/>
    <w:rsid w:val="000C2351"/>
    <w:rsid w:val="000C244C"/>
    <w:rsid w:val="000C24C5"/>
    <w:rsid w:val="000C250D"/>
    <w:rsid w:val="000C256E"/>
    <w:rsid w:val="000C25AE"/>
    <w:rsid w:val="000C25E1"/>
    <w:rsid w:val="000C26BC"/>
    <w:rsid w:val="000C277B"/>
    <w:rsid w:val="000C27A9"/>
    <w:rsid w:val="000C28B6"/>
    <w:rsid w:val="000C2965"/>
    <w:rsid w:val="000C2974"/>
    <w:rsid w:val="000C29B4"/>
    <w:rsid w:val="000C2AFE"/>
    <w:rsid w:val="000C2B55"/>
    <w:rsid w:val="000C2B7E"/>
    <w:rsid w:val="000C2C18"/>
    <w:rsid w:val="000C2C3E"/>
    <w:rsid w:val="000C2D6E"/>
    <w:rsid w:val="000C2D71"/>
    <w:rsid w:val="000C2D7A"/>
    <w:rsid w:val="000C2DC9"/>
    <w:rsid w:val="000C2DDD"/>
    <w:rsid w:val="000C2E85"/>
    <w:rsid w:val="000C2F2D"/>
    <w:rsid w:val="000C2F73"/>
    <w:rsid w:val="000C2FD1"/>
    <w:rsid w:val="000C2FE4"/>
    <w:rsid w:val="000C3021"/>
    <w:rsid w:val="000C3061"/>
    <w:rsid w:val="000C3099"/>
    <w:rsid w:val="000C313D"/>
    <w:rsid w:val="000C327A"/>
    <w:rsid w:val="000C34AA"/>
    <w:rsid w:val="000C34C9"/>
    <w:rsid w:val="000C35E5"/>
    <w:rsid w:val="000C364A"/>
    <w:rsid w:val="000C3695"/>
    <w:rsid w:val="000C36BD"/>
    <w:rsid w:val="000C382B"/>
    <w:rsid w:val="000C38A5"/>
    <w:rsid w:val="000C397D"/>
    <w:rsid w:val="000C3994"/>
    <w:rsid w:val="000C3A0A"/>
    <w:rsid w:val="000C3A94"/>
    <w:rsid w:val="000C3A9F"/>
    <w:rsid w:val="000C3AA1"/>
    <w:rsid w:val="000C3AB3"/>
    <w:rsid w:val="000C3B3B"/>
    <w:rsid w:val="000C3B73"/>
    <w:rsid w:val="000C3B74"/>
    <w:rsid w:val="000C3BA4"/>
    <w:rsid w:val="000C3BC6"/>
    <w:rsid w:val="000C3C09"/>
    <w:rsid w:val="000C3C46"/>
    <w:rsid w:val="000C3C5A"/>
    <w:rsid w:val="000C3D05"/>
    <w:rsid w:val="000C3F84"/>
    <w:rsid w:val="000C3FEF"/>
    <w:rsid w:val="000C4037"/>
    <w:rsid w:val="000C4184"/>
    <w:rsid w:val="000C41F4"/>
    <w:rsid w:val="000C42D1"/>
    <w:rsid w:val="000C4318"/>
    <w:rsid w:val="000C43C4"/>
    <w:rsid w:val="000C4426"/>
    <w:rsid w:val="000C445C"/>
    <w:rsid w:val="000C4461"/>
    <w:rsid w:val="000C4463"/>
    <w:rsid w:val="000C44CC"/>
    <w:rsid w:val="000C4555"/>
    <w:rsid w:val="000C4699"/>
    <w:rsid w:val="000C46C1"/>
    <w:rsid w:val="000C4703"/>
    <w:rsid w:val="000C4721"/>
    <w:rsid w:val="000C474C"/>
    <w:rsid w:val="000C477B"/>
    <w:rsid w:val="000C478B"/>
    <w:rsid w:val="000C478F"/>
    <w:rsid w:val="000C488E"/>
    <w:rsid w:val="000C4933"/>
    <w:rsid w:val="000C4A8B"/>
    <w:rsid w:val="000C4ACE"/>
    <w:rsid w:val="000C4B07"/>
    <w:rsid w:val="000C4B2F"/>
    <w:rsid w:val="000C4B30"/>
    <w:rsid w:val="000C4B3C"/>
    <w:rsid w:val="000C4B68"/>
    <w:rsid w:val="000C4BAE"/>
    <w:rsid w:val="000C4BBE"/>
    <w:rsid w:val="000C4BF7"/>
    <w:rsid w:val="000C4D34"/>
    <w:rsid w:val="000C4E29"/>
    <w:rsid w:val="000C4E48"/>
    <w:rsid w:val="000C4E58"/>
    <w:rsid w:val="000C4EEA"/>
    <w:rsid w:val="000C4EFE"/>
    <w:rsid w:val="000C4F44"/>
    <w:rsid w:val="000C4FAB"/>
    <w:rsid w:val="000C4FE4"/>
    <w:rsid w:val="000C5017"/>
    <w:rsid w:val="000C5031"/>
    <w:rsid w:val="000C50C6"/>
    <w:rsid w:val="000C50DC"/>
    <w:rsid w:val="000C51B6"/>
    <w:rsid w:val="000C5220"/>
    <w:rsid w:val="000C5237"/>
    <w:rsid w:val="000C5238"/>
    <w:rsid w:val="000C5287"/>
    <w:rsid w:val="000C52C9"/>
    <w:rsid w:val="000C5301"/>
    <w:rsid w:val="000C53DD"/>
    <w:rsid w:val="000C53DF"/>
    <w:rsid w:val="000C53EB"/>
    <w:rsid w:val="000C5418"/>
    <w:rsid w:val="000C543E"/>
    <w:rsid w:val="000C5444"/>
    <w:rsid w:val="000C5495"/>
    <w:rsid w:val="000C54C1"/>
    <w:rsid w:val="000C54F9"/>
    <w:rsid w:val="000C5568"/>
    <w:rsid w:val="000C5601"/>
    <w:rsid w:val="000C560C"/>
    <w:rsid w:val="000C5610"/>
    <w:rsid w:val="000C564D"/>
    <w:rsid w:val="000C56EC"/>
    <w:rsid w:val="000C5725"/>
    <w:rsid w:val="000C5743"/>
    <w:rsid w:val="000C5766"/>
    <w:rsid w:val="000C580E"/>
    <w:rsid w:val="000C5852"/>
    <w:rsid w:val="000C58C4"/>
    <w:rsid w:val="000C5914"/>
    <w:rsid w:val="000C5A10"/>
    <w:rsid w:val="000C5A60"/>
    <w:rsid w:val="000C5B24"/>
    <w:rsid w:val="000C5B5D"/>
    <w:rsid w:val="000C5BA7"/>
    <w:rsid w:val="000C5C4C"/>
    <w:rsid w:val="000C5CB9"/>
    <w:rsid w:val="000C5CD1"/>
    <w:rsid w:val="000C5CEA"/>
    <w:rsid w:val="000C5CEF"/>
    <w:rsid w:val="000C5E0A"/>
    <w:rsid w:val="000C5EA1"/>
    <w:rsid w:val="000C5F79"/>
    <w:rsid w:val="000C5FD5"/>
    <w:rsid w:val="000C6077"/>
    <w:rsid w:val="000C60A7"/>
    <w:rsid w:val="000C60EC"/>
    <w:rsid w:val="000C60EF"/>
    <w:rsid w:val="000C610A"/>
    <w:rsid w:val="000C62BF"/>
    <w:rsid w:val="000C630F"/>
    <w:rsid w:val="000C633D"/>
    <w:rsid w:val="000C63A3"/>
    <w:rsid w:val="000C640E"/>
    <w:rsid w:val="000C6420"/>
    <w:rsid w:val="000C6435"/>
    <w:rsid w:val="000C64D5"/>
    <w:rsid w:val="000C64EC"/>
    <w:rsid w:val="000C6551"/>
    <w:rsid w:val="000C6566"/>
    <w:rsid w:val="000C65CF"/>
    <w:rsid w:val="000C6678"/>
    <w:rsid w:val="000C669D"/>
    <w:rsid w:val="000C66D0"/>
    <w:rsid w:val="000C66D1"/>
    <w:rsid w:val="000C66DC"/>
    <w:rsid w:val="000C6713"/>
    <w:rsid w:val="000C677C"/>
    <w:rsid w:val="000C6799"/>
    <w:rsid w:val="000C67A0"/>
    <w:rsid w:val="000C67E5"/>
    <w:rsid w:val="000C6887"/>
    <w:rsid w:val="000C68C5"/>
    <w:rsid w:val="000C68EE"/>
    <w:rsid w:val="000C698F"/>
    <w:rsid w:val="000C69ED"/>
    <w:rsid w:val="000C6B12"/>
    <w:rsid w:val="000C6C30"/>
    <w:rsid w:val="000C6C36"/>
    <w:rsid w:val="000C6C98"/>
    <w:rsid w:val="000C6D4A"/>
    <w:rsid w:val="000C6D57"/>
    <w:rsid w:val="000C6D80"/>
    <w:rsid w:val="000C6E1D"/>
    <w:rsid w:val="000C6F1A"/>
    <w:rsid w:val="000C6FD2"/>
    <w:rsid w:val="000C6FE8"/>
    <w:rsid w:val="000C7037"/>
    <w:rsid w:val="000C706B"/>
    <w:rsid w:val="000C70B9"/>
    <w:rsid w:val="000C70FD"/>
    <w:rsid w:val="000C7142"/>
    <w:rsid w:val="000C7156"/>
    <w:rsid w:val="000C7182"/>
    <w:rsid w:val="000C7301"/>
    <w:rsid w:val="000C7342"/>
    <w:rsid w:val="000C736C"/>
    <w:rsid w:val="000C73D3"/>
    <w:rsid w:val="000C7437"/>
    <w:rsid w:val="000C7469"/>
    <w:rsid w:val="000C74EA"/>
    <w:rsid w:val="000C752C"/>
    <w:rsid w:val="000C7531"/>
    <w:rsid w:val="000C755D"/>
    <w:rsid w:val="000C7571"/>
    <w:rsid w:val="000C75B9"/>
    <w:rsid w:val="000C75F1"/>
    <w:rsid w:val="000C7600"/>
    <w:rsid w:val="000C7677"/>
    <w:rsid w:val="000C76B1"/>
    <w:rsid w:val="000C76C3"/>
    <w:rsid w:val="000C7715"/>
    <w:rsid w:val="000C7774"/>
    <w:rsid w:val="000C780A"/>
    <w:rsid w:val="000C7821"/>
    <w:rsid w:val="000C782C"/>
    <w:rsid w:val="000C7920"/>
    <w:rsid w:val="000C7B34"/>
    <w:rsid w:val="000C7B5E"/>
    <w:rsid w:val="000C7BEE"/>
    <w:rsid w:val="000C7D3F"/>
    <w:rsid w:val="000C7DD0"/>
    <w:rsid w:val="000C7DEC"/>
    <w:rsid w:val="000C7E3B"/>
    <w:rsid w:val="000C7E40"/>
    <w:rsid w:val="000C7E75"/>
    <w:rsid w:val="000C7E95"/>
    <w:rsid w:val="000C7F82"/>
    <w:rsid w:val="000C7F84"/>
    <w:rsid w:val="000C7F90"/>
    <w:rsid w:val="000D0007"/>
    <w:rsid w:val="000D0040"/>
    <w:rsid w:val="000D025B"/>
    <w:rsid w:val="000D0313"/>
    <w:rsid w:val="000D0326"/>
    <w:rsid w:val="000D03A7"/>
    <w:rsid w:val="000D03B7"/>
    <w:rsid w:val="000D03B8"/>
    <w:rsid w:val="000D045D"/>
    <w:rsid w:val="000D04E4"/>
    <w:rsid w:val="000D057D"/>
    <w:rsid w:val="000D05A3"/>
    <w:rsid w:val="000D05BA"/>
    <w:rsid w:val="000D05D8"/>
    <w:rsid w:val="000D05FA"/>
    <w:rsid w:val="000D06C7"/>
    <w:rsid w:val="000D080B"/>
    <w:rsid w:val="000D0830"/>
    <w:rsid w:val="000D087B"/>
    <w:rsid w:val="000D087F"/>
    <w:rsid w:val="000D0976"/>
    <w:rsid w:val="000D0980"/>
    <w:rsid w:val="000D09B7"/>
    <w:rsid w:val="000D0A71"/>
    <w:rsid w:val="000D0A7C"/>
    <w:rsid w:val="000D0A7F"/>
    <w:rsid w:val="000D0C43"/>
    <w:rsid w:val="000D0C98"/>
    <w:rsid w:val="000D0CC1"/>
    <w:rsid w:val="000D0D3C"/>
    <w:rsid w:val="000D0DC0"/>
    <w:rsid w:val="000D0DCE"/>
    <w:rsid w:val="000D0E29"/>
    <w:rsid w:val="000D0EFA"/>
    <w:rsid w:val="000D0FDA"/>
    <w:rsid w:val="000D108A"/>
    <w:rsid w:val="000D115C"/>
    <w:rsid w:val="000D119F"/>
    <w:rsid w:val="000D11E7"/>
    <w:rsid w:val="000D1202"/>
    <w:rsid w:val="000D1297"/>
    <w:rsid w:val="000D1308"/>
    <w:rsid w:val="000D1414"/>
    <w:rsid w:val="000D146B"/>
    <w:rsid w:val="000D149D"/>
    <w:rsid w:val="000D1519"/>
    <w:rsid w:val="000D1523"/>
    <w:rsid w:val="000D1540"/>
    <w:rsid w:val="000D154D"/>
    <w:rsid w:val="000D15ED"/>
    <w:rsid w:val="000D1631"/>
    <w:rsid w:val="000D1632"/>
    <w:rsid w:val="000D1683"/>
    <w:rsid w:val="000D16C4"/>
    <w:rsid w:val="000D16FA"/>
    <w:rsid w:val="000D1845"/>
    <w:rsid w:val="000D1846"/>
    <w:rsid w:val="000D1A2B"/>
    <w:rsid w:val="000D1AFB"/>
    <w:rsid w:val="000D1BC7"/>
    <w:rsid w:val="000D1BE6"/>
    <w:rsid w:val="000D1C6B"/>
    <w:rsid w:val="000D1CB6"/>
    <w:rsid w:val="000D1D62"/>
    <w:rsid w:val="000D1D6D"/>
    <w:rsid w:val="000D1DF9"/>
    <w:rsid w:val="000D1E48"/>
    <w:rsid w:val="000D1EB3"/>
    <w:rsid w:val="000D20C0"/>
    <w:rsid w:val="000D2164"/>
    <w:rsid w:val="000D21A5"/>
    <w:rsid w:val="000D21D3"/>
    <w:rsid w:val="000D21DB"/>
    <w:rsid w:val="000D220E"/>
    <w:rsid w:val="000D2232"/>
    <w:rsid w:val="000D226E"/>
    <w:rsid w:val="000D22DC"/>
    <w:rsid w:val="000D231F"/>
    <w:rsid w:val="000D2352"/>
    <w:rsid w:val="000D23C0"/>
    <w:rsid w:val="000D2433"/>
    <w:rsid w:val="000D2452"/>
    <w:rsid w:val="000D2604"/>
    <w:rsid w:val="000D263B"/>
    <w:rsid w:val="000D2688"/>
    <w:rsid w:val="000D26ED"/>
    <w:rsid w:val="000D2772"/>
    <w:rsid w:val="000D2792"/>
    <w:rsid w:val="000D2816"/>
    <w:rsid w:val="000D2848"/>
    <w:rsid w:val="000D286B"/>
    <w:rsid w:val="000D28A1"/>
    <w:rsid w:val="000D28DE"/>
    <w:rsid w:val="000D2929"/>
    <w:rsid w:val="000D2945"/>
    <w:rsid w:val="000D2995"/>
    <w:rsid w:val="000D29BD"/>
    <w:rsid w:val="000D2A10"/>
    <w:rsid w:val="000D2A75"/>
    <w:rsid w:val="000D2A7E"/>
    <w:rsid w:val="000D2AA1"/>
    <w:rsid w:val="000D2B21"/>
    <w:rsid w:val="000D2B81"/>
    <w:rsid w:val="000D2B9E"/>
    <w:rsid w:val="000D2D0B"/>
    <w:rsid w:val="000D2D2C"/>
    <w:rsid w:val="000D2DAA"/>
    <w:rsid w:val="000D2E49"/>
    <w:rsid w:val="000D2E84"/>
    <w:rsid w:val="000D2EAB"/>
    <w:rsid w:val="000D2F24"/>
    <w:rsid w:val="000D2F69"/>
    <w:rsid w:val="000D304F"/>
    <w:rsid w:val="000D30DD"/>
    <w:rsid w:val="000D30DE"/>
    <w:rsid w:val="000D31C1"/>
    <w:rsid w:val="000D31FE"/>
    <w:rsid w:val="000D3265"/>
    <w:rsid w:val="000D3333"/>
    <w:rsid w:val="000D335B"/>
    <w:rsid w:val="000D33BE"/>
    <w:rsid w:val="000D33E8"/>
    <w:rsid w:val="000D33F7"/>
    <w:rsid w:val="000D342B"/>
    <w:rsid w:val="000D3440"/>
    <w:rsid w:val="000D3513"/>
    <w:rsid w:val="000D355B"/>
    <w:rsid w:val="000D3563"/>
    <w:rsid w:val="000D359B"/>
    <w:rsid w:val="000D35BE"/>
    <w:rsid w:val="000D3698"/>
    <w:rsid w:val="000D36ED"/>
    <w:rsid w:val="000D3751"/>
    <w:rsid w:val="000D37F1"/>
    <w:rsid w:val="000D380F"/>
    <w:rsid w:val="000D3826"/>
    <w:rsid w:val="000D38AB"/>
    <w:rsid w:val="000D392B"/>
    <w:rsid w:val="000D395E"/>
    <w:rsid w:val="000D39B3"/>
    <w:rsid w:val="000D3A5B"/>
    <w:rsid w:val="000D3ABD"/>
    <w:rsid w:val="000D3B07"/>
    <w:rsid w:val="000D3B20"/>
    <w:rsid w:val="000D3B21"/>
    <w:rsid w:val="000D3B5D"/>
    <w:rsid w:val="000D3BBD"/>
    <w:rsid w:val="000D3CB4"/>
    <w:rsid w:val="000D3CC0"/>
    <w:rsid w:val="000D3CEC"/>
    <w:rsid w:val="000D3D31"/>
    <w:rsid w:val="000D3DC0"/>
    <w:rsid w:val="000D3DCE"/>
    <w:rsid w:val="000D3ED7"/>
    <w:rsid w:val="000D3F71"/>
    <w:rsid w:val="000D4079"/>
    <w:rsid w:val="000D4090"/>
    <w:rsid w:val="000D41A3"/>
    <w:rsid w:val="000D41C9"/>
    <w:rsid w:val="000D41EF"/>
    <w:rsid w:val="000D426B"/>
    <w:rsid w:val="000D42E5"/>
    <w:rsid w:val="000D437D"/>
    <w:rsid w:val="000D43F2"/>
    <w:rsid w:val="000D4466"/>
    <w:rsid w:val="000D446F"/>
    <w:rsid w:val="000D44A7"/>
    <w:rsid w:val="000D44B8"/>
    <w:rsid w:val="000D44DD"/>
    <w:rsid w:val="000D457A"/>
    <w:rsid w:val="000D45B7"/>
    <w:rsid w:val="000D45D5"/>
    <w:rsid w:val="000D463E"/>
    <w:rsid w:val="000D4663"/>
    <w:rsid w:val="000D4671"/>
    <w:rsid w:val="000D467F"/>
    <w:rsid w:val="000D46D1"/>
    <w:rsid w:val="000D4744"/>
    <w:rsid w:val="000D475A"/>
    <w:rsid w:val="000D477A"/>
    <w:rsid w:val="000D4800"/>
    <w:rsid w:val="000D488E"/>
    <w:rsid w:val="000D48AA"/>
    <w:rsid w:val="000D49A3"/>
    <w:rsid w:val="000D4A2A"/>
    <w:rsid w:val="000D4A92"/>
    <w:rsid w:val="000D4AB9"/>
    <w:rsid w:val="000D4B38"/>
    <w:rsid w:val="000D4B98"/>
    <w:rsid w:val="000D4BB6"/>
    <w:rsid w:val="000D4C0A"/>
    <w:rsid w:val="000D4C23"/>
    <w:rsid w:val="000D4D3E"/>
    <w:rsid w:val="000D4D71"/>
    <w:rsid w:val="000D4DAC"/>
    <w:rsid w:val="000D4E43"/>
    <w:rsid w:val="000D4EED"/>
    <w:rsid w:val="000D4F08"/>
    <w:rsid w:val="000D4F6B"/>
    <w:rsid w:val="000D4FB0"/>
    <w:rsid w:val="000D4FEC"/>
    <w:rsid w:val="000D5006"/>
    <w:rsid w:val="000D5038"/>
    <w:rsid w:val="000D513B"/>
    <w:rsid w:val="000D51E1"/>
    <w:rsid w:val="000D51F1"/>
    <w:rsid w:val="000D5261"/>
    <w:rsid w:val="000D528C"/>
    <w:rsid w:val="000D52C7"/>
    <w:rsid w:val="000D53C8"/>
    <w:rsid w:val="000D53FE"/>
    <w:rsid w:val="000D5423"/>
    <w:rsid w:val="000D5439"/>
    <w:rsid w:val="000D5477"/>
    <w:rsid w:val="000D54BF"/>
    <w:rsid w:val="000D54C7"/>
    <w:rsid w:val="000D55EC"/>
    <w:rsid w:val="000D5668"/>
    <w:rsid w:val="000D566B"/>
    <w:rsid w:val="000D56A0"/>
    <w:rsid w:val="000D5719"/>
    <w:rsid w:val="000D578B"/>
    <w:rsid w:val="000D5794"/>
    <w:rsid w:val="000D5806"/>
    <w:rsid w:val="000D5828"/>
    <w:rsid w:val="000D582B"/>
    <w:rsid w:val="000D589B"/>
    <w:rsid w:val="000D5A32"/>
    <w:rsid w:val="000D5A45"/>
    <w:rsid w:val="000D5ABA"/>
    <w:rsid w:val="000D5C69"/>
    <w:rsid w:val="000D5DBA"/>
    <w:rsid w:val="000D5DD1"/>
    <w:rsid w:val="000D5E17"/>
    <w:rsid w:val="000D5EB7"/>
    <w:rsid w:val="000D5EFE"/>
    <w:rsid w:val="000D5F1A"/>
    <w:rsid w:val="000D5F80"/>
    <w:rsid w:val="000D5FB0"/>
    <w:rsid w:val="000D6034"/>
    <w:rsid w:val="000D6049"/>
    <w:rsid w:val="000D604A"/>
    <w:rsid w:val="000D6097"/>
    <w:rsid w:val="000D60BA"/>
    <w:rsid w:val="000D60FE"/>
    <w:rsid w:val="000D6125"/>
    <w:rsid w:val="000D6150"/>
    <w:rsid w:val="000D6198"/>
    <w:rsid w:val="000D6230"/>
    <w:rsid w:val="000D6261"/>
    <w:rsid w:val="000D6284"/>
    <w:rsid w:val="000D62B8"/>
    <w:rsid w:val="000D62B9"/>
    <w:rsid w:val="000D631F"/>
    <w:rsid w:val="000D6458"/>
    <w:rsid w:val="000D645C"/>
    <w:rsid w:val="000D656E"/>
    <w:rsid w:val="000D6583"/>
    <w:rsid w:val="000D65AE"/>
    <w:rsid w:val="000D6651"/>
    <w:rsid w:val="000D66A5"/>
    <w:rsid w:val="000D6714"/>
    <w:rsid w:val="000D6760"/>
    <w:rsid w:val="000D67AB"/>
    <w:rsid w:val="000D67AF"/>
    <w:rsid w:val="000D680B"/>
    <w:rsid w:val="000D6A61"/>
    <w:rsid w:val="000D6B2E"/>
    <w:rsid w:val="000D6C1B"/>
    <w:rsid w:val="000D6C37"/>
    <w:rsid w:val="000D6C8D"/>
    <w:rsid w:val="000D6DA8"/>
    <w:rsid w:val="000D6DBF"/>
    <w:rsid w:val="000D6DF0"/>
    <w:rsid w:val="000D6E5D"/>
    <w:rsid w:val="000D6E83"/>
    <w:rsid w:val="000D6F2F"/>
    <w:rsid w:val="000D6FA8"/>
    <w:rsid w:val="000D70BA"/>
    <w:rsid w:val="000D714C"/>
    <w:rsid w:val="000D7172"/>
    <w:rsid w:val="000D7243"/>
    <w:rsid w:val="000D7279"/>
    <w:rsid w:val="000D7317"/>
    <w:rsid w:val="000D7361"/>
    <w:rsid w:val="000D73D5"/>
    <w:rsid w:val="000D7434"/>
    <w:rsid w:val="000D74F2"/>
    <w:rsid w:val="000D7588"/>
    <w:rsid w:val="000D7599"/>
    <w:rsid w:val="000D75F0"/>
    <w:rsid w:val="000D766E"/>
    <w:rsid w:val="000D7733"/>
    <w:rsid w:val="000D7913"/>
    <w:rsid w:val="000D7942"/>
    <w:rsid w:val="000D7954"/>
    <w:rsid w:val="000D795E"/>
    <w:rsid w:val="000D7974"/>
    <w:rsid w:val="000D7984"/>
    <w:rsid w:val="000D7A18"/>
    <w:rsid w:val="000D7A78"/>
    <w:rsid w:val="000D7AA0"/>
    <w:rsid w:val="000D7B0D"/>
    <w:rsid w:val="000D7B9C"/>
    <w:rsid w:val="000D7C14"/>
    <w:rsid w:val="000D7C45"/>
    <w:rsid w:val="000D7C6E"/>
    <w:rsid w:val="000D7CCF"/>
    <w:rsid w:val="000D7D1D"/>
    <w:rsid w:val="000D7DCB"/>
    <w:rsid w:val="000D7E19"/>
    <w:rsid w:val="000D7E91"/>
    <w:rsid w:val="000D7EBA"/>
    <w:rsid w:val="000D7EE3"/>
    <w:rsid w:val="000E008F"/>
    <w:rsid w:val="000E00D3"/>
    <w:rsid w:val="000E00E3"/>
    <w:rsid w:val="000E00E5"/>
    <w:rsid w:val="000E011E"/>
    <w:rsid w:val="000E018C"/>
    <w:rsid w:val="000E01C8"/>
    <w:rsid w:val="000E021A"/>
    <w:rsid w:val="000E028E"/>
    <w:rsid w:val="000E02C0"/>
    <w:rsid w:val="000E03E0"/>
    <w:rsid w:val="000E0403"/>
    <w:rsid w:val="000E048A"/>
    <w:rsid w:val="000E049A"/>
    <w:rsid w:val="000E04F3"/>
    <w:rsid w:val="000E0541"/>
    <w:rsid w:val="000E0569"/>
    <w:rsid w:val="000E0598"/>
    <w:rsid w:val="000E079C"/>
    <w:rsid w:val="000E07F0"/>
    <w:rsid w:val="000E0893"/>
    <w:rsid w:val="000E08DA"/>
    <w:rsid w:val="000E0923"/>
    <w:rsid w:val="000E096E"/>
    <w:rsid w:val="000E09A4"/>
    <w:rsid w:val="000E0A2E"/>
    <w:rsid w:val="000E0A51"/>
    <w:rsid w:val="000E0A67"/>
    <w:rsid w:val="000E0AB4"/>
    <w:rsid w:val="000E0B49"/>
    <w:rsid w:val="000E0B4F"/>
    <w:rsid w:val="000E0B54"/>
    <w:rsid w:val="000E0BEF"/>
    <w:rsid w:val="000E0C3A"/>
    <w:rsid w:val="000E0C71"/>
    <w:rsid w:val="000E0D3B"/>
    <w:rsid w:val="000E0D92"/>
    <w:rsid w:val="000E0E1F"/>
    <w:rsid w:val="000E0E3D"/>
    <w:rsid w:val="000E0ED1"/>
    <w:rsid w:val="000E0F1E"/>
    <w:rsid w:val="000E0FB4"/>
    <w:rsid w:val="000E100D"/>
    <w:rsid w:val="000E102A"/>
    <w:rsid w:val="000E1034"/>
    <w:rsid w:val="000E103D"/>
    <w:rsid w:val="000E10B6"/>
    <w:rsid w:val="000E1222"/>
    <w:rsid w:val="000E12CF"/>
    <w:rsid w:val="000E12E7"/>
    <w:rsid w:val="000E135F"/>
    <w:rsid w:val="000E13A2"/>
    <w:rsid w:val="000E1401"/>
    <w:rsid w:val="000E1439"/>
    <w:rsid w:val="000E145E"/>
    <w:rsid w:val="000E1555"/>
    <w:rsid w:val="000E156C"/>
    <w:rsid w:val="000E1586"/>
    <w:rsid w:val="000E15AD"/>
    <w:rsid w:val="000E161D"/>
    <w:rsid w:val="000E1673"/>
    <w:rsid w:val="000E16F3"/>
    <w:rsid w:val="000E1737"/>
    <w:rsid w:val="000E1783"/>
    <w:rsid w:val="000E17FB"/>
    <w:rsid w:val="000E1824"/>
    <w:rsid w:val="000E1886"/>
    <w:rsid w:val="000E18D9"/>
    <w:rsid w:val="000E1906"/>
    <w:rsid w:val="000E191D"/>
    <w:rsid w:val="000E1964"/>
    <w:rsid w:val="000E198B"/>
    <w:rsid w:val="000E1998"/>
    <w:rsid w:val="000E19D7"/>
    <w:rsid w:val="000E19EF"/>
    <w:rsid w:val="000E1A2A"/>
    <w:rsid w:val="000E1A56"/>
    <w:rsid w:val="000E1A90"/>
    <w:rsid w:val="000E1B1E"/>
    <w:rsid w:val="000E1B24"/>
    <w:rsid w:val="000E1BB1"/>
    <w:rsid w:val="000E1C25"/>
    <w:rsid w:val="000E1CA5"/>
    <w:rsid w:val="000E1DBC"/>
    <w:rsid w:val="000E1E06"/>
    <w:rsid w:val="000E1E48"/>
    <w:rsid w:val="000E1E6A"/>
    <w:rsid w:val="000E1F10"/>
    <w:rsid w:val="000E1F36"/>
    <w:rsid w:val="000E1F4E"/>
    <w:rsid w:val="000E1FB9"/>
    <w:rsid w:val="000E1FDA"/>
    <w:rsid w:val="000E20C4"/>
    <w:rsid w:val="000E20F2"/>
    <w:rsid w:val="000E2129"/>
    <w:rsid w:val="000E2190"/>
    <w:rsid w:val="000E2232"/>
    <w:rsid w:val="000E223E"/>
    <w:rsid w:val="000E2247"/>
    <w:rsid w:val="000E2259"/>
    <w:rsid w:val="000E225D"/>
    <w:rsid w:val="000E22E8"/>
    <w:rsid w:val="000E2388"/>
    <w:rsid w:val="000E2401"/>
    <w:rsid w:val="000E2473"/>
    <w:rsid w:val="000E2495"/>
    <w:rsid w:val="000E24BC"/>
    <w:rsid w:val="000E25A5"/>
    <w:rsid w:val="000E2605"/>
    <w:rsid w:val="000E2684"/>
    <w:rsid w:val="000E26A8"/>
    <w:rsid w:val="000E26BF"/>
    <w:rsid w:val="000E279D"/>
    <w:rsid w:val="000E27E2"/>
    <w:rsid w:val="000E289E"/>
    <w:rsid w:val="000E28F0"/>
    <w:rsid w:val="000E28FA"/>
    <w:rsid w:val="000E2940"/>
    <w:rsid w:val="000E294E"/>
    <w:rsid w:val="000E29AB"/>
    <w:rsid w:val="000E2A5F"/>
    <w:rsid w:val="000E2B1B"/>
    <w:rsid w:val="000E2B8B"/>
    <w:rsid w:val="000E2BA0"/>
    <w:rsid w:val="000E2BB3"/>
    <w:rsid w:val="000E2BF8"/>
    <w:rsid w:val="000E2C59"/>
    <w:rsid w:val="000E2D0A"/>
    <w:rsid w:val="000E2D2B"/>
    <w:rsid w:val="000E2D84"/>
    <w:rsid w:val="000E2DCF"/>
    <w:rsid w:val="000E2E16"/>
    <w:rsid w:val="000E302A"/>
    <w:rsid w:val="000E30CA"/>
    <w:rsid w:val="000E3158"/>
    <w:rsid w:val="000E31FA"/>
    <w:rsid w:val="000E3201"/>
    <w:rsid w:val="000E322D"/>
    <w:rsid w:val="000E3261"/>
    <w:rsid w:val="000E327E"/>
    <w:rsid w:val="000E32D1"/>
    <w:rsid w:val="000E33F3"/>
    <w:rsid w:val="000E34DE"/>
    <w:rsid w:val="000E354D"/>
    <w:rsid w:val="000E35AB"/>
    <w:rsid w:val="000E35B7"/>
    <w:rsid w:val="000E35D2"/>
    <w:rsid w:val="000E3611"/>
    <w:rsid w:val="000E36CD"/>
    <w:rsid w:val="000E379B"/>
    <w:rsid w:val="000E37D5"/>
    <w:rsid w:val="000E37E8"/>
    <w:rsid w:val="000E380F"/>
    <w:rsid w:val="000E3856"/>
    <w:rsid w:val="000E38BD"/>
    <w:rsid w:val="000E395B"/>
    <w:rsid w:val="000E39DB"/>
    <w:rsid w:val="000E39F9"/>
    <w:rsid w:val="000E3A77"/>
    <w:rsid w:val="000E3AFA"/>
    <w:rsid w:val="000E3BF0"/>
    <w:rsid w:val="000E3C1B"/>
    <w:rsid w:val="000E3C57"/>
    <w:rsid w:val="000E3C5F"/>
    <w:rsid w:val="000E3CA2"/>
    <w:rsid w:val="000E3CCF"/>
    <w:rsid w:val="000E3CD8"/>
    <w:rsid w:val="000E3CFC"/>
    <w:rsid w:val="000E3D86"/>
    <w:rsid w:val="000E3DD3"/>
    <w:rsid w:val="000E3E2E"/>
    <w:rsid w:val="000E3EF6"/>
    <w:rsid w:val="000E3F14"/>
    <w:rsid w:val="000E3FF2"/>
    <w:rsid w:val="000E401B"/>
    <w:rsid w:val="000E402A"/>
    <w:rsid w:val="000E40AD"/>
    <w:rsid w:val="000E4102"/>
    <w:rsid w:val="000E412A"/>
    <w:rsid w:val="000E412B"/>
    <w:rsid w:val="000E4153"/>
    <w:rsid w:val="000E4251"/>
    <w:rsid w:val="000E4252"/>
    <w:rsid w:val="000E42B6"/>
    <w:rsid w:val="000E42DB"/>
    <w:rsid w:val="000E4313"/>
    <w:rsid w:val="000E43C0"/>
    <w:rsid w:val="000E440F"/>
    <w:rsid w:val="000E441E"/>
    <w:rsid w:val="000E44C5"/>
    <w:rsid w:val="000E44E2"/>
    <w:rsid w:val="000E4535"/>
    <w:rsid w:val="000E454F"/>
    <w:rsid w:val="000E45DA"/>
    <w:rsid w:val="000E4737"/>
    <w:rsid w:val="000E475A"/>
    <w:rsid w:val="000E4782"/>
    <w:rsid w:val="000E47FF"/>
    <w:rsid w:val="000E49E8"/>
    <w:rsid w:val="000E4A08"/>
    <w:rsid w:val="000E4B79"/>
    <w:rsid w:val="000E4B9F"/>
    <w:rsid w:val="000E4BD3"/>
    <w:rsid w:val="000E4C0E"/>
    <w:rsid w:val="000E4CA3"/>
    <w:rsid w:val="000E4EA1"/>
    <w:rsid w:val="000E4ED1"/>
    <w:rsid w:val="000E4EF9"/>
    <w:rsid w:val="000E5052"/>
    <w:rsid w:val="000E510A"/>
    <w:rsid w:val="000E5132"/>
    <w:rsid w:val="000E5145"/>
    <w:rsid w:val="000E516C"/>
    <w:rsid w:val="000E5181"/>
    <w:rsid w:val="000E5209"/>
    <w:rsid w:val="000E52DF"/>
    <w:rsid w:val="000E5306"/>
    <w:rsid w:val="000E5330"/>
    <w:rsid w:val="000E5381"/>
    <w:rsid w:val="000E53C0"/>
    <w:rsid w:val="000E53EC"/>
    <w:rsid w:val="000E53F8"/>
    <w:rsid w:val="000E5420"/>
    <w:rsid w:val="000E544B"/>
    <w:rsid w:val="000E54AD"/>
    <w:rsid w:val="000E5581"/>
    <w:rsid w:val="000E56BD"/>
    <w:rsid w:val="000E5727"/>
    <w:rsid w:val="000E5741"/>
    <w:rsid w:val="000E5799"/>
    <w:rsid w:val="000E57B8"/>
    <w:rsid w:val="000E58A5"/>
    <w:rsid w:val="000E5998"/>
    <w:rsid w:val="000E599D"/>
    <w:rsid w:val="000E5A58"/>
    <w:rsid w:val="000E5ADF"/>
    <w:rsid w:val="000E5AFB"/>
    <w:rsid w:val="000E5B73"/>
    <w:rsid w:val="000E5C40"/>
    <w:rsid w:val="000E5C49"/>
    <w:rsid w:val="000E5C56"/>
    <w:rsid w:val="000E5CB2"/>
    <w:rsid w:val="000E5CD6"/>
    <w:rsid w:val="000E5D0F"/>
    <w:rsid w:val="000E5D41"/>
    <w:rsid w:val="000E5DDD"/>
    <w:rsid w:val="000E5E1D"/>
    <w:rsid w:val="000E5F50"/>
    <w:rsid w:val="000E5F99"/>
    <w:rsid w:val="000E6021"/>
    <w:rsid w:val="000E60E4"/>
    <w:rsid w:val="000E61B0"/>
    <w:rsid w:val="000E6253"/>
    <w:rsid w:val="000E62D4"/>
    <w:rsid w:val="000E6328"/>
    <w:rsid w:val="000E63CF"/>
    <w:rsid w:val="000E6440"/>
    <w:rsid w:val="000E647E"/>
    <w:rsid w:val="000E6482"/>
    <w:rsid w:val="000E6519"/>
    <w:rsid w:val="000E6588"/>
    <w:rsid w:val="000E65A4"/>
    <w:rsid w:val="000E65CA"/>
    <w:rsid w:val="000E66A6"/>
    <w:rsid w:val="000E66E2"/>
    <w:rsid w:val="000E6749"/>
    <w:rsid w:val="000E6811"/>
    <w:rsid w:val="000E6A03"/>
    <w:rsid w:val="000E6B08"/>
    <w:rsid w:val="000E6B2E"/>
    <w:rsid w:val="000E6B9A"/>
    <w:rsid w:val="000E6BEE"/>
    <w:rsid w:val="000E6C23"/>
    <w:rsid w:val="000E6D9A"/>
    <w:rsid w:val="000E6DFB"/>
    <w:rsid w:val="000E6E59"/>
    <w:rsid w:val="000E6E5F"/>
    <w:rsid w:val="000E6EA6"/>
    <w:rsid w:val="000E6EB4"/>
    <w:rsid w:val="000E6EF2"/>
    <w:rsid w:val="000E6F8E"/>
    <w:rsid w:val="000E6FD6"/>
    <w:rsid w:val="000E6FF7"/>
    <w:rsid w:val="000E7056"/>
    <w:rsid w:val="000E708C"/>
    <w:rsid w:val="000E70BB"/>
    <w:rsid w:val="000E7100"/>
    <w:rsid w:val="000E71BC"/>
    <w:rsid w:val="000E7228"/>
    <w:rsid w:val="000E7274"/>
    <w:rsid w:val="000E727C"/>
    <w:rsid w:val="000E72B9"/>
    <w:rsid w:val="000E72C3"/>
    <w:rsid w:val="000E72CB"/>
    <w:rsid w:val="000E72F1"/>
    <w:rsid w:val="000E7416"/>
    <w:rsid w:val="000E74BA"/>
    <w:rsid w:val="000E75BB"/>
    <w:rsid w:val="000E761C"/>
    <w:rsid w:val="000E76C8"/>
    <w:rsid w:val="000E77F1"/>
    <w:rsid w:val="000E78B4"/>
    <w:rsid w:val="000E78D7"/>
    <w:rsid w:val="000E791F"/>
    <w:rsid w:val="000E7971"/>
    <w:rsid w:val="000E797C"/>
    <w:rsid w:val="000E7A39"/>
    <w:rsid w:val="000E7AA0"/>
    <w:rsid w:val="000E7B5E"/>
    <w:rsid w:val="000E7BE7"/>
    <w:rsid w:val="000E7D05"/>
    <w:rsid w:val="000E7D3D"/>
    <w:rsid w:val="000E7D5C"/>
    <w:rsid w:val="000E7DD0"/>
    <w:rsid w:val="000E7DD7"/>
    <w:rsid w:val="000E7DD9"/>
    <w:rsid w:val="000E7DDA"/>
    <w:rsid w:val="000E7DDD"/>
    <w:rsid w:val="000E7E39"/>
    <w:rsid w:val="000E7EA1"/>
    <w:rsid w:val="000E7ECB"/>
    <w:rsid w:val="000F00C0"/>
    <w:rsid w:val="000F00CA"/>
    <w:rsid w:val="000F01DD"/>
    <w:rsid w:val="000F0281"/>
    <w:rsid w:val="000F0298"/>
    <w:rsid w:val="000F0303"/>
    <w:rsid w:val="000F0378"/>
    <w:rsid w:val="000F037E"/>
    <w:rsid w:val="000F0388"/>
    <w:rsid w:val="000F03B1"/>
    <w:rsid w:val="000F03DC"/>
    <w:rsid w:val="000F0426"/>
    <w:rsid w:val="000F042F"/>
    <w:rsid w:val="000F0442"/>
    <w:rsid w:val="000F0525"/>
    <w:rsid w:val="000F0536"/>
    <w:rsid w:val="000F0550"/>
    <w:rsid w:val="000F05C1"/>
    <w:rsid w:val="000F066B"/>
    <w:rsid w:val="000F06DC"/>
    <w:rsid w:val="000F075B"/>
    <w:rsid w:val="000F075C"/>
    <w:rsid w:val="000F0855"/>
    <w:rsid w:val="000F0877"/>
    <w:rsid w:val="000F0888"/>
    <w:rsid w:val="000F095B"/>
    <w:rsid w:val="000F0A0B"/>
    <w:rsid w:val="000F0A1E"/>
    <w:rsid w:val="000F0A9F"/>
    <w:rsid w:val="000F0AC3"/>
    <w:rsid w:val="000F0B0A"/>
    <w:rsid w:val="000F0BD1"/>
    <w:rsid w:val="000F0CE7"/>
    <w:rsid w:val="000F0D59"/>
    <w:rsid w:val="000F0DE8"/>
    <w:rsid w:val="000F0E3A"/>
    <w:rsid w:val="000F0E9C"/>
    <w:rsid w:val="000F0ECE"/>
    <w:rsid w:val="000F0F1D"/>
    <w:rsid w:val="000F0F2F"/>
    <w:rsid w:val="000F0F55"/>
    <w:rsid w:val="000F1005"/>
    <w:rsid w:val="000F1027"/>
    <w:rsid w:val="000F1079"/>
    <w:rsid w:val="000F10A4"/>
    <w:rsid w:val="000F1110"/>
    <w:rsid w:val="000F11EE"/>
    <w:rsid w:val="000F1253"/>
    <w:rsid w:val="000F126A"/>
    <w:rsid w:val="000F127D"/>
    <w:rsid w:val="000F12A6"/>
    <w:rsid w:val="000F12B0"/>
    <w:rsid w:val="000F12F1"/>
    <w:rsid w:val="000F1425"/>
    <w:rsid w:val="000F1439"/>
    <w:rsid w:val="000F1468"/>
    <w:rsid w:val="000F14C9"/>
    <w:rsid w:val="000F1523"/>
    <w:rsid w:val="000F15B7"/>
    <w:rsid w:val="000F1654"/>
    <w:rsid w:val="000F170C"/>
    <w:rsid w:val="000F172B"/>
    <w:rsid w:val="000F1763"/>
    <w:rsid w:val="000F17C7"/>
    <w:rsid w:val="000F1806"/>
    <w:rsid w:val="000F18CA"/>
    <w:rsid w:val="000F1914"/>
    <w:rsid w:val="000F194C"/>
    <w:rsid w:val="000F19B1"/>
    <w:rsid w:val="000F1A31"/>
    <w:rsid w:val="000F1AF3"/>
    <w:rsid w:val="000F1AF4"/>
    <w:rsid w:val="000F1BE3"/>
    <w:rsid w:val="000F1C63"/>
    <w:rsid w:val="000F1DF4"/>
    <w:rsid w:val="000F1DF7"/>
    <w:rsid w:val="000F1DFE"/>
    <w:rsid w:val="000F1EC9"/>
    <w:rsid w:val="000F1F2D"/>
    <w:rsid w:val="000F1FBA"/>
    <w:rsid w:val="000F2002"/>
    <w:rsid w:val="000F2062"/>
    <w:rsid w:val="000F20C2"/>
    <w:rsid w:val="000F20FC"/>
    <w:rsid w:val="000F2100"/>
    <w:rsid w:val="000F210F"/>
    <w:rsid w:val="000F2148"/>
    <w:rsid w:val="000F214B"/>
    <w:rsid w:val="000F2262"/>
    <w:rsid w:val="000F2265"/>
    <w:rsid w:val="000F2283"/>
    <w:rsid w:val="000F229D"/>
    <w:rsid w:val="000F237D"/>
    <w:rsid w:val="000F23B6"/>
    <w:rsid w:val="000F23CF"/>
    <w:rsid w:val="000F23D1"/>
    <w:rsid w:val="000F23F6"/>
    <w:rsid w:val="000F241E"/>
    <w:rsid w:val="000F2445"/>
    <w:rsid w:val="000F2476"/>
    <w:rsid w:val="000F24FB"/>
    <w:rsid w:val="000F250B"/>
    <w:rsid w:val="000F2510"/>
    <w:rsid w:val="000F256B"/>
    <w:rsid w:val="000F258F"/>
    <w:rsid w:val="000F2645"/>
    <w:rsid w:val="000F2740"/>
    <w:rsid w:val="000F274F"/>
    <w:rsid w:val="000F2783"/>
    <w:rsid w:val="000F2798"/>
    <w:rsid w:val="000F27C9"/>
    <w:rsid w:val="000F27E8"/>
    <w:rsid w:val="000F280E"/>
    <w:rsid w:val="000F2837"/>
    <w:rsid w:val="000F2891"/>
    <w:rsid w:val="000F2993"/>
    <w:rsid w:val="000F2999"/>
    <w:rsid w:val="000F29E2"/>
    <w:rsid w:val="000F2A09"/>
    <w:rsid w:val="000F2BBD"/>
    <w:rsid w:val="000F2BCD"/>
    <w:rsid w:val="000F2C3B"/>
    <w:rsid w:val="000F2C51"/>
    <w:rsid w:val="000F2C91"/>
    <w:rsid w:val="000F2CE2"/>
    <w:rsid w:val="000F2CE8"/>
    <w:rsid w:val="000F2D21"/>
    <w:rsid w:val="000F2D33"/>
    <w:rsid w:val="000F2E30"/>
    <w:rsid w:val="000F2E79"/>
    <w:rsid w:val="000F2EB3"/>
    <w:rsid w:val="000F2F02"/>
    <w:rsid w:val="000F2F5A"/>
    <w:rsid w:val="000F2F8B"/>
    <w:rsid w:val="000F2FBA"/>
    <w:rsid w:val="000F2FEA"/>
    <w:rsid w:val="000F30AF"/>
    <w:rsid w:val="000F30B1"/>
    <w:rsid w:val="000F30D6"/>
    <w:rsid w:val="000F3171"/>
    <w:rsid w:val="000F31C2"/>
    <w:rsid w:val="000F320A"/>
    <w:rsid w:val="000F3282"/>
    <w:rsid w:val="000F3297"/>
    <w:rsid w:val="000F32CC"/>
    <w:rsid w:val="000F330B"/>
    <w:rsid w:val="000F345F"/>
    <w:rsid w:val="000F34A5"/>
    <w:rsid w:val="000F34EF"/>
    <w:rsid w:val="000F3543"/>
    <w:rsid w:val="000F35AA"/>
    <w:rsid w:val="000F35D7"/>
    <w:rsid w:val="000F361C"/>
    <w:rsid w:val="000F362C"/>
    <w:rsid w:val="000F3795"/>
    <w:rsid w:val="000F381D"/>
    <w:rsid w:val="000F3889"/>
    <w:rsid w:val="000F398C"/>
    <w:rsid w:val="000F39A1"/>
    <w:rsid w:val="000F39E0"/>
    <w:rsid w:val="000F39E2"/>
    <w:rsid w:val="000F3A09"/>
    <w:rsid w:val="000F3A32"/>
    <w:rsid w:val="000F3A3D"/>
    <w:rsid w:val="000F3A66"/>
    <w:rsid w:val="000F3AA4"/>
    <w:rsid w:val="000F3AB0"/>
    <w:rsid w:val="000F3AC6"/>
    <w:rsid w:val="000F3AD4"/>
    <w:rsid w:val="000F3B2C"/>
    <w:rsid w:val="000F3B44"/>
    <w:rsid w:val="000F3B61"/>
    <w:rsid w:val="000F3B84"/>
    <w:rsid w:val="000F3BAD"/>
    <w:rsid w:val="000F3C02"/>
    <w:rsid w:val="000F3C31"/>
    <w:rsid w:val="000F3C5A"/>
    <w:rsid w:val="000F3C63"/>
    <w:rsid w:val="000F3CBF"/>
    <w:rsid w:val="000F3D08"/>
    <w:rsid w:val="000F3DBE"/>
    <w:rsid w:val="000F3E1B"/>
    <w:rsid w:val="000F3E97"/>
    <w:rsid w:val="000F402E"/>
    <w:rsid w:val="000F404B"/>
    <w:rsid w:val="000F405E"/>
    <w:rsid w:val="000F4126"/>
    <w:rsid w:val="000F4159"/>
    <w:rsid w:val="000F416C"/>
    <w:rsid w:val="000F416D"/>
    <w:rsid w:val="000F41B8"/>
    <w:rsid w:val="000F4244"/>
    <w:rsid w:val="000F427B"/>
    <w:rsid w:val="000F429B"/>
    <w:rsid w:val="000F429E"/>
    <w:rsid w:val="000F42E9"/>
    <w:rsid w:val="000F4348"/>
    <w:rsid w:val="000F435E"/>
    <w:rsid w:val="000F4390"/>
    <w:rsid w:val="000F43C9"/>
    <w:rsid w:val="000F43E3"/>
    <w:rsid w:val="000F441A"/>
    <w:rsid w:val="000F4476"/>
    <w:rsid w:val="000F44C0"/>
    <w:rsid w:val="000F44E7"/>
    <w:rsid w:val="000F45ED"/>
    <w:rsid w:val="000F4645"/>
    <w:rsid w:val="000F4661"/>
    <w:rsid w:val="000F466B"/>
    <w:rsid w:val="000F468B"/>
    <w:rsid w:val="000F4705"/>
    <w:rsid w:val="000F47E9"/>
    <w:rsid w:val="000F47F7"/>
    <w:rsid w:val="000F47FA"/>
    <w:rsid w:val="000F480A"/>
    <w:rsid w:val="000F4810"/>
    <w:rsid w:val="000F481F"/>
    <w:rsid w:val="000F4844"/>
    <w:rsid w:val="000F4851"/>
    <w:rsid w:val="000F4857"/>
    <w:rsid w:val="000F486A"/>
    <w:rsid w:val="000F486F"/>
    <w:rsid w:val="000F4906"/>
    <w:rsid w:val="000F49E3"/>
    <w:rsid w:val="000F4A0A"/>
    <w:rsid w:val="000F4A58"/>
    <w:rsid w:val="000F4AF3"/>
    <w:rsid w:val="000F4AFD"/>
    <w:rsid w:val="000F4B03"/>
    <w:rsid w:val="000F4B0D"/>
    <w:rsid w:val="000F4BB6"/>
    <w:rsid w:val="000F4BC8"/>
    <w:rsid w:val="000F4BD1"/>
    <w:rsid w:val="000F4BE7"/>
    <w:rsid w:val="000F4CEF"/>
    <w:rsid w:val="000F4EF0"/>
    <w:rsid w:val="000F4EF7"/>
    <w:rsid w:val="000F4F2D"/>
    <w:rsid w:val="000F4F41"/>
    <w:rsid w:val="000F4FCE"/>
    <w:rsid w:val="000F4FEF"/>
    <w:rsid w:val="000F5007"/>
    <w:rsid w:val="000F500F"/>
    <w:rsid w:val="000F502A"/>
    <w:rsid w:val="000F5049"/>
    <w:rsid w:val="000F517D"/>
    <w:rsid w:val="000F51AD"/>
    <w:rsid w:val="000F51D8"/>
    <w:rsid w:val="000F51E1"/>
    <w:rsid w:val="000F51F7"/>
    <w:rsid w:val="000F5201"/>
    <w:rsid w:val="000F5235"/>
    <w:rsid w:val="000F528B"/>
    <w:rsid w:val="000F5299"/>
    <w:rsid w:val="000F52EE"/>
    <w:rsid w:val="000F5463"/>
    <w:rsid w:val="000F5468"/>
    <w:rsid w:val="000F54AE"/>
    <w:rsid w:val="000F54B2"/>
    <w:rsid w:val="000F55A2"/>
    <w:rsid w:val="000F567C"/>
    <w:rsid w:val="000F56AB"/>
    <w:rsid w:val="000F56DB"/>
    <w:rsid w:val="000F5822"/>
    <w:rsid w:val="000F5865"/>
    <w:rsid w:val="000F5871"/>
    <w:rsid w:val="000F59A5"/>
    <w:rsid w:val="000F5A60"/>
    <w:rsid w:val="000F5A8F"/>
    <w:rsid w:val="000F5B8D"/>
    <w:rsid w:val="000F5B97"/>
    <w:rsid w:val="000F5C7E"/>
    <w:rsid w:val="000F5C8C"/>
    <w:rsid w:val="000F5CD3"/>
    <w:rsid w:val="000F5CFE"/>
    <w:rsid w:val="000F5DE4"/>
    <w:rsid w:val="000F5E26"/>
    <w:rsid w:val="000F5E47"/>
    <w:rsid w:val="000F5E7D"/>
    <w:rsid w:val="000F5F0C"/>
    <w:rsid w:val="000F5F41"/>
    <w:rsid w:val="000F5F96"/>
    <w:rsid w:val="000F5FB3"/>
    <w:rsid w:val="000F5FC5"/>
    <w:rsid w:val="000F621E"/>
    <w:rsid w:val="000F622B"/>
    <w:rsid w:val="000F6290"/>
    <w:rsid w:val="000F62F0"/>
    <w:rsid w:val="000F6321"/>
    <w:rsid w:val="000F6331"/>
    <w:rsid w:val="000F6433"/>
    <w:rsid w:val="000F6461"/>
    <w:rsid w:val="000F6526"/>
    <w:rsid w:val="000F6539"/>
    <w:rsid w:val="000F65FF"/>
    <w:rsid w:val="000F663A"/>
    <w:rsid w:val="000F6665"/>
    <w:rsid w:val="000F666A"/>
    <w:rsid w:val="000F668B"/>
    <w:rsid w:val="000F670D"/>
    <w:rsid w:val="000F672E"/>
    <w:rsid w:val="000F6844"/>
    <w:rsid w:val="000F686D"/>
    <w:rsid w:val="000F689C"/>
    <w:rsid w:val="000F6918"/>
    <w:rsid w:val="000F691B"/>
    <w:rsid w:val="000F6928"/>
    <w:rsid w:val="000F6930"/>
    <w:rsid w:val="000F6A34"/>
    <w:rsid w:val="000F6AF3"/>
    <w:rsid w:val="000F6B9E"/>
    <w:rsid w:val="000F6BA8"/>
    <w:rsid w:val="000F6C39"/>
    <w:rsid w:val="000F6DB3"/>
    <w:rsid w:val="000F6DC9"/>
    <w:rsid w:val="000F6E4F"/>
    <w:rsid w:val="000F6F00"/>
    <w:rsid w:val="000F6F86"/>
    <w:rsid w:val="000F7012"/>
    <w:rsid w:val="000F7253"/>
    <w:rsid w:val="000F7261"/>
    <w:rsid w:val="000F7282"/>
    <w:rsid w:val="000F72EA"/>
    <w:rsid w:val="000F7391"/>
    <w:rsid w:val="000F73C6"/>
    <w:rsid w:val="000F73F1"/>
    <w:rsid w:val="000F743A"/>
    <w:rsid w:val="000F7444"/>
    <w:rsid w:val="000F7475"/>
    <w:rsid w:val="000F74D0"/>
    <w:rsid w:val="000F7571"/>
    <w:rsid w:val="000F75B9"/>
    <w:rsid w:val="000F75FC"/>
    <w:rsid w:val="000F768A"/>
    <w:rsid w:val="000F76B2"/>
    <w:rsid w:val="000F76BC"/>
    <w:rsid w:val="000F76E1"/>
    <w:rsid w:val="000F774D"/>
    <w:rsid w:val="000F778F"/>
    <w:rsid w:val="000F7826"/>
    <w:rsid w:val="000F7893"/>
    <w:rsid w:val="000F7A5E"/>
    <w:rsid w:val="000F7A6D"/>
    <w:rsid w:val="000F7A75"/>
    <w:rsid w:val="000F7A96"/>
    <w:rsid w:val="000F7ADE"/>
    <w:rsid w:val="000F7B37"/>
    <w:rsid w:val="000F7BB3"/>
    <w:rsid w:val="000F7C01"/>
    <w:rsid w:val="000F7C75"/>
    <w:rsid w:val="000F7CCE"/>
    <w:rsid w:val="000F7D40"/>
    <w:rsid w:val="000F7DAC"/>
    <w:rsid w:val="000F7E56"/>
    <w:rsid w:val="000F7E5B"/>
    <w:rsid w:val="000F7E8B"/>
    <w:rsid w:val="000F7EAF"/>
    <w:rsid w:val="000F7F07"/>
    <w:rsid w:val="000F7F23"/>
    <w:rsid w:val="001000F7"/>
    <w:rsid w:val="00100185"/>
    <w:rsid w:val="001001DB"/>
    <w:rsid w:val="001002CC"/>
    <w:rsid w:val="00100315"/>
    <w:rsid w:val="0010041B"/>
    <w:rsid w:val="00100491"/>
    <w:rsid w:val="001004C6"/>
    <w:rsid w:val="0010071F"/>
    <w:rsid w:val="00100787"/>
    <w:rsid w:val="00100808"/>
    <w:rsid w:val="0010084A"/>
    <w:rsid w:val="001008AC"/>
    <w:rsid w:val="00100A22"/>
    <w:rsid w:val="00100A96"/>
    <w:rsid w:val="00100B1C"/>
    <w:rsid w:val="00100C13"/>
    <w:rsid w:val="00100C54"/>
    <w:rsid w:val="00100CEA"/>
    <w:rsid w:val="00100D19"/>
    <w:rsid w:val="00100DC5"/>
    <w:rsid w:val="00100E70"/>
    <w:rsid w:val="00100F53"/>
    <w:rsid w:val="00100F74"/>
    <w:rsid w:val="00100F86"/>
    <w:rsid w:val="0010102D"/>
    <w:rsid w:val="0010103F"/>
    <w:rsid w:val="00101081"/>
    <w:rsid w:val="001010AB"/>
    <w:rsid w:val="001010C0"/>
    <w:rsid w:val="0010113C"/>
    <w:rsid w:val="001011A7"/>
    <w:rsid w:val="001014E6"/>
    <w:rsid w:val="001014EE"/>
    <w:rsid w:val="001015EC"/>
    <w:rsid w:val="001016D8"/>
    <w:rsid w:val="00101723"/>
    <w:rsid w:val="0010174B"/>
    <w:rsid w:val="00101762"/>
    <w:rsid w:val="001017BB"/>
    <w:rsid w:val="001017D4"/>
    <w:rsid w:val="001017FA"/>
    <w:rsid w:val="00101823"/>
    <w:rsid w:val="0010185C"/>
    <w:rsid w:val="00101867"/>
    <w:rsid w:val="00101891"/>
    <w:rsid w:val="00101892"/>
    <w:rsid w:val="00101894"/>
    <w:rsid w:val="00101925"/>
    <w:rsid w:val="00101966"/>
    <w:rsid w:val="00101983"/>
    <w:rsid w:val="00101993"/>
    <w:rsid w:val="00101A7C"/>
    <w:rsid w:val="00101A82"/>
    <w:rsid w:val="00101B85"/>
    <w:rsid w:val="00101C4E"/>
    <w:rsid w:val="00101C72"/>
    <w:rsid w:val="00101D03"/>
    <w:rsid w:val="00101D19"/>
    <w:rsid w:val="00101D4D"/>
    <w:rsid w:val="00101D6A"/>
    <w:rsid w:val="00101D96"/>
    <w:rsid w:val="00101DBE"/>
    <w:rsid w:val="00101DEF"/>
    <w:rsid w:val="00101E39"/>
    <w:rsid w:val="00101E55"/>
    <w:rsid w:val="00101E8D"/>
    <w:rsid w:val="00101ED4"/>
    <w:rsid w:val="00101F05"/>
    <w:rsid w:val="00101F98"/>
    <w:rsid w:val="00101FCC"/>
    <w:rsid w:val="00102009"/>
    <w:rsid w:val="0010206D"/>
    <w:rsid w:val="00102095"/>
    <w:rsid w:val="0010211E"/>
    <w:rsid w:val="0010220E"/>
    <w:rsid w:val="00102245"/>
    <w:rsid w:val="00102267"/>
    <w:rsid w:val="00102283"/>
    <w:rsid w:val="00102329"/>
    <w:rsid w:val="0010235F"/>
    <w:rsid w:val="0010239D"/>
    <w:rsid w:val="00102426"/>
    <w:rsid w:val="001025A4"/>
    <w:rsid w:val="001025F3"/>
    <w:rsid w:val="00102642"/>
    <w:rsid w:val="00102648"/>
    <w:rsid w:val="001026BB"/>
    <w:rsid w:val="0010273D"/>
    <w:rsid w:val="00102795"/>
    <w:rsid w:val="0010279E"/>
    <w:rsid w:val="001027D8"/>
    <w:rsid w:val="0010280C"/>
    <w:rsid w:val="0010284C"/>
    <w:rsid w:val="001029A0"/>
    <w:rsid w:val="001029AE"/>
    <w:rsid w:val="00102A9A"/>
    <w:rsid w:val="00102B10"/>
    <w:rsid w:val="00102B40"/>
    <w:rsid w:val="00102B86"/>
    <w:rsid w:val="00102B94"/>
    <w:rsid w:val="00102C6F"/>
    <w:rsid w:val="00102D0C"/>
    <w:rsid w:val="00102D77"/>
    <w:rsid w:val="00102E1A"/>
    <w:rsid w:val="00102E68"/>
    <w:rsid w:val="00102F0B"/>
    <w:rsid w:val="00102F0D"/>
    <w:rsid w:val="00102F25"/>
    <w:rsid w:val="00102F63"/>
    <w:rsid w:val="00102F6B"/>
    <w:rsid w:val="00102FEF"/>
    <w:rsid w:val="0010302C"/>
    <w:rsid w:val="001030A9"/>
    <w:rsid w:val="00103131"/>
    <w:rsid w:val="001031D2"/>
    <w:rsid w:val="001031EC"/>
    <w:rsid w:val="001031F7"/>
    <w:rsid w:val="001031FE"/>
    <w:rsid w:val="00103252"/>
    <w:rsid w:val="00103380"/>
    <w:rsid w:val="0010340D"/>
    <w:rsid w:val="00103423"/>
    <w:rsid w:val="001034F7"/>
    <w:rsid w:val="00103511"/>
    <w:rsid w:val="0010357F"/>
    <w:rsid w:val="0010362F"/>
    <w:rsid w:val="00103655"/>
    <w:rsid w:val="001036C9"/>
    <w:rsid w:val="0010372E"/>
    <w:rsid w:val="001037E7"/>
    <w:rsid w:val="001037F3"/>
    <w:rsid w:val="0010383D"/>
    <w:rsid w:val="0010383E"/>
    <w:rsid w:val="00103858"/>
    <w:rsid w:val="00103867"/>
    <w:rsid w:val="001038B9"/>
    <w:rsid w:val="001038EA"/>
    <w:rsid w:val="0010397F"/>
    <w:rsid w:val="00103A9D"/>
    <w:rsid w:val="00103AC4"/>
    <w:rsid w:val="00103AD0"/>
    <w:rsid w:val="00103B04"/>
    <w:rsid w:val="00103B4F"/>
    <w:rsid w:val="00103B96"/>
    <w:rsid w:val="00103C44"/>
    <w:rsid w:val="00103C4D"/>
    <w:rsid w:val="00103C6E"/>
    <w:rsid w:val="00103DB5"/>
    <w:rsid w:val="00103DC1"/>
    <w:rsid w:val="00103DF6"/>
    <w:rsid w:val="00103EAE"/>
    <w:rsid w:val="00103EC7"/>
    <w:rsid w:val="00103EE2"/>
    <w:rsid w:val="00103F0A"/>
    <w:rsid w:val="001040D8"/>
    <w:rsid w:val="001040FF"/>
    <w:rsid w:val="00104115"/>
    <w:rsid w:val="001041F1"/>
    <w:rsid w:val="00104289"/>
    <w:rsid w:val="001042AB"/>
    <w:rsid w:val="001042C6"/>
    <w:rsid w:val="001043EA"/>
    <w:rsid w:val="00104446"/>
    <w:rsid w:val="001044CE"/>
    <w:rsid w:val="00104585"/>
    <w:rsid w:val="0010459D"/>
    <w:rsid w:val="001045C9"/>
    <w:rsid w:val="001045E6"/>
    <w:rsid w:val="001046AC"/>
    <w:rsid w:val="0010475E"/>
    <w:rsid w:val="0010479F"/>
    <w:rsid w:val="001047B4"/>
    <w:rsid w:val="0010485B"/>
    <w:rsid w:val="00104880"/>
    <w:rsid w:val="00104903"/>
    <w:rsid w:val="00104970"/>
    <w:rsid w:val="0010498A"/>
    <w:rsid w:val="00104993"/>
    <w:rsid w:val="00104A15"/>
    <w:rsid w:val="00104A44"/>
    <w:rsid w:val="00104A66"/>
    <w:rsid w:val="00104AA8"/>
    <w:rsid w:val="00104AAE"/>
    <w:rsid w:val="00104B69"/>
    <w:rsid w:val="00104BAD"/>
    <w:rsid w:val="00104C08"/>
    <w:rsid w:val="00104DAC"/>
    <w:rsid w:val="00104E44"/>
    <w:rsid w:val="00104E70"/>
    <w:rsid w:val="00104EF5"/>
    <w:rsid w:val="00104F25"/>
    <w:rsid w:val="00104F40"/>
    <w:rsid w:val="00104F4C"/>
    <w:rsid w:val="00104F5E"/>
    <w:rsid w:val="00104F6D"/>
    <w:rsid w:val="00104F85"/>
    <w:rsid w:val="001050DC"/>
    <w:rsid w:val="0010512B"/>
    <w:rsid w:val="00105134"/>
    <w:rsid w:val="00105250"/>
    <w:rsid w:val="0010527C"/>
    <w:rsid w:val="0010534E"/>
    <w:rsid w:val="00105477"/>
    <w:rsid w:val="001054A7"/>
    <w:rsid w:val="001054E5"/>
    <w:rsid w:val="001054EC"/>
    <w:rsid w:val="00105520"/>
    <w:rsid w:val="00105569"/>
    <w:rsid w:val="00105760"/>
    <w:rsid w:val="001057C5"/>
    <w:rsid w:val="0010580C"/>
    <w:rsid w:val="0010587F"/>
    <w:rsid w:val="001058D7"/>
    <w:rsid w:val="00105968"/>
    <w:rsid w:val="00105A86"/>
    <w:rsid w:val="00105B36"/>
    <w:rsid w:val="00105B3B"/>
    <w:rsid w:val="00105B3C"/>
    <w:rsid w:val="00105B40"/>
    <w:rsid w:val="00105B6E"/>
    <w:rsid w:val="00105B75"/>
    <w:rsid w:val="00105BE4"/>
    <w:rsid w:val="00105BE9"/>
    <w:rsid w:val="00105BFD"/>
    <w:rsid w:val="00105CD2"/>
    <w:rsid w:val="00105CDC"/>
    <w:rsid w:val="00105D0B"/>
    <w:rsid w:val="00105D7A"/>
    <w:rsid w:val="00105E54"/>
    <w:rsid w:val="00105E7C"/>
    <w:rsid w:val="00105E8A"/>
    <w:rsid w:val="00105FDC"/>
    <w:rsid w:val="00105FF1"/>
    <w:rsid w:val="00106046"/>
    <w:rsid w:val="001060AE"/>
    <w:rsid w:val="0010617D"/>
    <w:rsid w:val="001062E4"/>
    <w:rsid w:val="0010635D"/>
    <w:rsid w:val="00106362"/>
    <w:rsid w:val="001063A9"/>
    <w:rsid w:val="001063B0"/>
    <w:rsid w:val="001063C0"/>
    <w:rsid w:val="001063DB"/>
    <w:rsid w:val="001063FB"/>
    <w:rsid w:val="00106406"/>
    <w:rsid w:val="0010651B"/>
    <w:rsid w:val="0010652A"/>
    <w:rsid w:val="001065C1"/>
    <w:rsid w:val="00106600"/>
    <w:rsid w:val="0010663B"/>
    <w:rsid w:val="001067AE"/>
    <w:rsid w:val="00106802"/>
    <w:rsid w:val="00106871"/>
    <w:rsid w:val="001068A9"/>
    <w:rsid w:val="001068DE"/>
    <w:rsid w:val="001069AC"/>
    <w:rsid w:val="00106A3E"/>
    <w:rsid w:val="00106AB9"/>
    <w:rsid w:val="00106AF1"/>
    <w:rsid w:val="00106BB5"/>
    <w:rsid w:val="00106BD5"/>
    <w:rsid w:val="00106C42"/>
    <w:rsid w:val="00106CFB"/>
    <w:rsid w:val="00106CFE"/>
    <w:rsid w:val="00106D49"/>
    <w:rsid w:val="00106E19"/>
    <w:rsid w:val="00106F00"/>
    <w:rsid w:val="00106F5B"/>
    <w:rsid w:val="00106F63"/>
    <w:rsid w:val="00106FAC"/>
    <w:rsid w:val="00106FC7"/>
    <w:rsid w:val="0010705E"/>
    <w:rsid w:val="00107064"/>
    <w:rsid w:val="001070D5"/>
    <w:rsid w:val="001070EA"/>
    <w:rsid w:val="001071BD"/>
    <w:rsid w:val="00107203"/>
    <w:rsid w:val="00107291"/>
    <w:rsid w:val="00107346"/>
    <w:rsid w:val="0010739B"/>
    <w:rsid w:val="001074B2"/>
    <w:rsid w:val="0010754A"/>
    <w:rsid w:val="00107627"/>
    <w:rsid w:val="00107651"/>
    <w:rsid w:val="00107665"/>
    <w:rsid w:val="001076B9"/>
    <w:rsid w:val="001077E1"/>
    <w:rsid w:val="0010781E"/>
    <w:rsid w:val="0010783B"/>
    <w:rsid w:val="00107916"/>
    <w:rsid w:val="00107964"/>
    <w:rsid w:val="0010796B"/>
    <w:rsid w:val="001079D5"/>
    <w:rsid w:val="001079EC"/>
    <w:rsid w:val="00107A37"/>
    <w:rsid w:val="00107A3F"/>
    <w:rsid w:val="00107AA9"/>
    <w:rsid w:val="00107AB0"/>
    <w:rsid w:val="00107B4A"/>
    <w:rsid w:val="00107B57"/>
    <w:rsid w:val="00107B5F"/>
    <w:rsid w:val="00107B7A"/>
    <w:rsid w:val="00107CAD"/>
    <w:rsid w:val="00107D71"/>
    <w:rsid w:val="00107DCF"/>
    <w:rsid w:val="00107DEE"/>
    <w:rsid w:val="00107E8A"/>
    <w:rsid w:val="00107EC0"/>
    <w:rsid w:val="00107ED7"/>
    <w:rsid w:val="00107EE4"/>
    <w:rsid w:val="00110137"/>
    <w:rsid w:val="00110212"/>
    <w:rsid w:val="00110214"/>
    <w:rsid w:val="00110270"/>
    <w:rsid w:val="001102B0"/>
    <w:rsid w:val="001102C3"/>
    <w:rsid w:val="0011045F"/>
    <w:rsid w:val="001104AB"/>
    <w:rsid w:val="001104D4"/>
    <w:rsid w:val="001104E4"/>
    <w:rsid w:val="00110513"/>
    <w:rsid w:val="00110528"/>
    <w:rsid w:val="0011059A"/>
    <w:rsid w:val="0011059E"/>
    <w:rsid w:val="001105DC"/>
    <w:rsid w:val="001105EF"/>
    <w:rsid w:val="001106F5"/>
    <w:rsid w:val="00110730"/>
    <w:rsid w:val="0011076A"/>
    <w:rsid w:val="00110870"/>
    <w:rsid w:val="00110904"/>
    <w:rsid w:val="00110920"/>
    <w:rsid w:val="001109BD"/>
    <w:rsid w:val="00110A57"/>
    <w:rsid w:val="00110B14"/>
    <w:rsid w:val="00110B39"/>
    <w:rsid w:val="00110BB8"/>
    <w:rsid w:val="00110C78"/>
    <w:rsid w:val="00110CAB"/>
    <w:rsid w:val="00110CC9"/>
    <w:rsid w:val="00110CE8"/>
    <w:rsid w:val="00110D11"/>
    <w:rsid w:val="00110D25"/>
    <w:rsid w:val="00110D6F"/>
    <w:rsid w:val="00110DC2"/>
    <w:rsid w:val="00110DC4"/>
    <w:rsid w:val="00110DEA"/>
    <w:rsid w:val="00110EAE"/>
    <w:rsid w:val="00110EFF"/>
    <w:rsid w:val="00110F6F"/>
    <w:rsid w:val="00110F97"/>
    <w:rsid w:val="00111041"/>
    <w:rsid w:val="001110ED"/>
    <w:rsid w:val="0011129E"/>
    <w:rsid w:val="001112EA"/>
    <w:rsid w:val="00111363"/>
    <w:rsid w:val="001113A1"/>
    <w:rsid w:val="001113D8"/>
    <w:rsid w:val="001113DD"/>
    <w:rsid w:val="001113F3"/>
    <w:rsid w:val="001113F6"/>
    <w:rsid w:val="001114D5"/>
    <w:rsid w:val="00111564"/>
    <w:rsid w:val="00111594"/>
    <w:rsid w:val="00111691"/>
    <w:rsid w:val="0011174D"/>
    <w:rsid w:val="00111795"/>
    <w:rsid w:val="001117D0"/>
    <w:rsid w:val="00111816"/>
    <w:rsid w:val="001118AE"/>
    <w:rsid w:val="001118FA"/>
    <w:rsid w:val="00111913"/>
    <w:rsid w:val="00111922"/>
    <w:rsid w:val="0011192B"/>
    <w:rsid w:val="00111933"/>
    <w:rsid w:val="00111939"/>
    <w:rsid w:val="0011195E"/>
    <w:rsid w:val="001119E0"/>
    <w:rsid w:val="00111A1C"/>
    <w:rsid w:val="00111A46"/>
    <w:rsid w:val="00111A78"/>
    <w:rsid w:val="00111B3F"/>
    <w:rsid w:val="00111B82"/>
    <w:rsid w:val="00111BA3"/>
    <w:rsid w:val="00111D38"/>
    <w:rsid w:val="00111D91"/>
    <w:rsid w:val="00111EE7"/>
    <w:rsid w:val="00111F49"/>
    <w:rsid w:val="00111FA2"/>
    <w:rsid w:val="00112015"/>
    <w:rsid w:val="00112039"/>
    <w:rsid w:val="0011211A"/>
    <w:rsid w:val="00112222"/>
    <w:rsid w:val="00112253"/>
    <w:rsid w:val="00112361"/>
    <w:rsid w:val="001123A7"/>
    <w:rsid w:val="001123B8"/>
    <w:rsid w:val="00112451"/>
    <w:rsid w:val="00112596"/>
    <w:rsid w:val="00112680"/>
    <w:rsid w:val="001126FD"/>
    <w:rsid w:val="0011273B"/>
    <w:rsid w:val="0011279C"/>
    <w:rsid w:val="00112818"/>
    <w:rsid w:val="001128A7"/>
    <w:rsid w:val="00112A05"/>
    <w:rsid w:val="00112A47"/>
    <w:rsid w:val="00112B38"/>
    <w:rsid w:val="00112B64"/>
    <w:rsid w:val="00112B7E"/>
    <w:rsid w:val="00112BC7"/>
    <w:rsid w:val="00112C5D"/>
    <w:rsid w:val="00112C77"/>
    <w:rsid w:val="00112C98"/>
    <w:rsid w:val="00112D80"/>
    <w:rsid w:val="00112DF0"/>
    <w:rsid w:val="00112E8F"/>
    <w:rsid w:val="00112EFB"/>
    <w:rsid w:val="00112F13"/>
    <w:rsid w:val="00112F35"/>
    <w:rsid w:val="00112F6F"/>
    <w:rsid w:val="00112F9C"/>
    <w:rsid w:val="00113071"/>
    <w:rsid w:val="00113143"/>
    <w:rsid w:val="00113250"/>
    <w:rsid w:val="0011327E"/>
    <w:rsid w:val="001132EA"/>
    <w:rsid w:val="00113303"/>
    <w:rsid w:val="0011332C"/>
    <w:rsid w:val="0011333B"/>
    <w:rsid w:val="00113347"/>
    <w:rsid w:val="0011338A"/>
    <w:rsid w:val="001133EC"/>
    <w:rsid w:val="00113424"/>
    <w:rsid w:val="001134B2"/>
    <w:rsid w:val="0011356E"/>
    <w:rsid w:val="001135F4"/>
    <w:rsid w:val="00113614"/>
    <w:rsid w:val="00113622"/>
    <w:rsid w:val="001136C5"/>
    <w:rsid w:val="001136CD"/>
    <w:rsid w:val="00113760"/>
    <w:rsid w:val="00113782"/>
    <w:rsid w:val="001137C8"/>
    <w:rsid w:val="001137F4"/>
    <w:rsid w:val="0011382D"/>
    <w:rsid w:val="001138AB"/>
    <w:rsid w:val="001139CF"/>
    <w:rsid w:val="001139E5"/>
    <w:rsid w:val="00113A4D"/>
    <w:rsid w:val="00113A50"/>
    <w:rsid w:val="00113B0C"/>
    <w:rsid w:val="00113B26"/>
    <w:rsid w:val="00113BC7"/>
    <w:rsid w:val="00113BCE"/>
    <w:rsid w:val="00113D11"/>
    <w:rsid w:val="00113D18"/>
    <w:rsid w:val="00113D58"/>
    <w:rsid w:val="00113E7B"/>
    <w:rsid w:val="00113E99"/>
    <w:rsid w:val="00113EC3"/>
    <w:rsid w:val="00113F66"/>
    <w:rsid w:val="00113F7C"/>
    <w:rsid w:val="00113FF2"/>
    <w:rsid w:val="0011401B"/>
    <w:rsid w:val="001140F0"/>
    <w:rsid w:val="001140F4"/>
    <w:rsid w:val="0011418A"/>
    <w:rsid w:val="0011422A"/>
    <w:rsid w:val="00114246"/>
    <w:rsid w:val="001142BA"/>
    <w:rsid w:val="00114332"/>
    <w:rsid w:val="00114362"/>
    <w:rsid w:val="001143B0"/>
    <w:rsid w:val="00114426"/>
    <w:rsid w:val="00114634"/>
    <w:rsid w:val="00114666"/>
    <w:rsid w:val="00114678"/>
    <w:rsid w:val="00114693"/>
    <w:rsid w:val="00114809"/>
    <w:rsid w:val="0011480A"/>
    <w:rsid w:val="0011487E"/>
    <w:rsid w:val="001148B5"/>
    <w:rsid w:val="0011490F"/>
    <w:rsid w:val="00114947"/>
    <w:rsid w:val="001149FB"/>
    <w:rsid w:val="00114A7E"/>
    <w:rsid w:val="00114AD4"/>
    <w:rsid w:val="00114AEE"/>
    <w:rsid w:val="00114BC6"/>
    <w:rsid w:val="00114C87"/>
    <w:rsid w:val="00114CD3"/>
    <w:rsid w:val="00114D3B"/>
    <w:rsid w:val="00114E53"/>
    <w:rsid w:val="00114EC3"/>
    <w:rsid w:val="00114F0A"/>
    <w:rsid w:val="00114F6A"/>
    <w:rsid w:val="00114F92"/>
    <w:rsid w:val="00114FC0"/>
    <w:rsid w:val="00114FC5"/>
    <w:rsid w:val="00114FF9"/>
    <w:rsid w:val="00114FFA"/>
    <w:rsid w:val="00115010"/>
    <w:rsid w:val="0011507D"/>
    <w:rsid w:val="00115099"/>
    <w:rsid w:val="0011511B"/>
    <w:rsid w:val="0011515F"/>
    <w:rsid w:val="00115190"/>
    <w:rsid w:val="001151DF"/>
    <w:rsid w:val="001151E1"/>
    <w:rsid w:val="00115372"/>
    <w:rsid w:val="001153FB"/>
    <w:rsid w:val="00115464"/>
    <w:rsid w:val="00115496"/>
    <w:rsid w:val="00115569"/>
    <w:rsid w:val="0011557D"/>
    <w:rsid w:val="00115635"/>
    <w:rsid w:val="00115A20"/>
    <w:rsid w:val="00115A2D"/>
    <w:rsid w:val="00115A50"/>
    <w:rsid w:val="00115A5E"/>
    <w:rsid w:val="00115A69"/>
    <w:rsid w:val="00115B31"/>
    <w:rsid w:val="00115C96"/>
    <w:rsid w:val="00115CA6"/>
    <w:rsid w:val="00115CB8"/>
    <w:rsid w:val="00115CD5"/>
    <w:rsid w:val="00115D13"/>
    <w:rsid w:val="00115D60"/>
    <w:rsid w:val="00115E22"/>
    <w:rsid w:val="00115E72"/>
    <w:rsid w:val="00115ED1"/>
    <w:rsid w:val="00115ED8"/>
    <w:rsid w:val="00115EE9"/>
    <w:rsid w:val="00115F10"/>
    <w:rsid w:val="00115F42"/>
    <w:rsid w:val="00115FB9"/>
    <w:rsid w:val="0011600F"/>
    <w:rsid w:val="00116023"/>
    <w:rsid w:val="001160AB"/>
    <w:rsid w:val="001161CD"/>
    <w:rsid w:val="001161D8"/>
    <w:rsid w:val="001161FD"/>
    <w:rsid w:val="00116246"/>
    <w:rsid w:val="001162C2"/>
    <w:rsid w:val="00116315"/>
    <w:rsid w:val="001163BA"/>
    <w:rsid w:val="00116411"/>
    <w:rsid w:val="0011646C"/>
    <w:rsid w:val="001164E9"/>
    <w:rsid w:val="00116515"/>
    <w:rsid w:val="00116545"/>
    <w:rsid w:val="0011654C"/>
    <w:rsid w:val="001165D2"/>
    <w:rsid w:val="0011674E"/>
    <w:rsid w:val="00116752"/>
    <w:rsid w:val="0011676E"/>
    <w:rsid w:val="001167A0"/>
    <w:rsid w:val="001167A3"/>
    <w:rsid w:val="001167CE"/>
    <w:rsid w:val="00116896"/>
    <w:rsid w:val="0011695F"/>
    <w:rsid w:val="00116971"/>
    <w:rsid w:val="00116A11"/>
    <w:rsid w:val="00116A34"/>
    <w:rsid w:val="00116A48"/>
    <w:rsid w:val="00116B70"/>
    <w:rsid w:val="00116B85"/>
    <w:rsid w:val="00116B86"/>
    <w:rsid w:val="00116BD0"/>
    <w:rsid w:val="00116BE3"/>
    <w:rsid w:val="00116C11"/>
    <w:rsid w:val="00116C71"/>
    <w:rsid w:val="00116CD5"/>
    <w:rsid w:val="00116D43"/>
    <w:rsid w:val="00116D90"/>
    <w:rsid w:val="00116EF7"/>
    <w:rsid w:val="00116F15"/>
    <w:rsid w:val="00116F2F"/>
    <w:rsid w:val="00116F33"/>
    <w:rsid w:val="00116F5D"/>
    <w:rsid w:val="00116FC6"/>
    <w:rsid w:val="00116FF1"/>
    <w:rsid w:val="0011709D"/>
    <w:rsid w:val="001170AE"/>
    <w:rsid w:val="001170CF"/>
    <w:rsid w:val="00117127"/>
    <w:rsid w:val="0011713D"/>
    <w:rsid w:val="00117170"/>
    <w:rsid w:val="001171E3"/>
    <w:rsid w:val="001171F3"/>
    <w:rsid w:val="0011720B"/>
    <w:rsid w:val="00117293"/>
    <w:rsid w:val="0011729C"/>
    <w:rsid w:val="001172A3"/>
    <w:rsid w:val="00117310"/>
    <w:rsid w:val="001173DB"/>
    <w:rsid w:val="00117422"/>
    <w:rsid w:val="001174D8"/>
    <w:rsid w:val="0011762F"/>
    <w:rsid w:val="00117643"/>
    <w:rsid w:val="0011764D"/>
    <w:rsid w:val="00117715"/>
    <w:rsid w:val="001177B8"/>
    <w:rsid w:val="001177F0"/>
    <w:rsid w:val="00117869"/>
    <w:rsid w:val="00117877"/>
    <w:rsid w:val="001178EE"/>
    <w:rsid w:val="0011796D"/>
    <w:rsid w:val="0011798E"/>
    <w:rsid w:val="001179E8"/>
    <w:rsid w:val="00117A21"/>
    <w:rsid w:val="00117A28"/>
    <w:rsid w:val="00117ACE"/>
    <w:rsid w:val="00117AD3"/>
    <w:rsid w:val="00117B2D"/>
    <w:rsid w:val="00117B70"/>
    <w:rsid w:val="00117B86"/>
    <w:rsid w:val="00117BB8"/>
    <w:rsid w:val="00117C94"/>
    <w:rsid w:val="00117D22"/>
    <w:rsid w:val="00117D9F"/>
    <w:rsid w:val="00117E06"/>
    <w:rsid w:val="00117E0F"/>
    <w:rsid w:val="00117E31"/>
    <w:rsid w:val="00117EDE"/>
    <w:rsid w:val="00117F00"/>
    <w:rsid w:val="00117F08"/>
    <w:rsid w:val="00117F1F"/>
    <w:rsid w:val="00117F68"/>
    <w:rsid w:val="00117F90"/>
    <w:rsid w:val="0012010E"/>
    <w:rsid w:val="0012011B"/>
    <w:rsid w:val="0012014E"/>
    <w:rsid w:val="00120252"/>
    <w:rsid w:val="00120321"/>
    <w:rsid w:val="00120396"/>
    <w:rsid w:val="001204B0"/>
    <w:rsid w:val="00120540"/>
    <w:rsid w:val="0012059A"/>
    <w:rsid w:val="001205A8"/>
    <w:rsid w:val="001205DA"/>
    <w:rsid w:val="001206FB"/>
    <w:rsid w:val="0012071D"/>
    <w:rsid w:val="0012071E"/>
    <w:rsid w:val="00120897"/>
    <w:rsid w:val="001208C9"/>
    <w:rsid w:val="0012098D"/>
    <w:rsid w:val="00120999"/>
    <w:rsid w:val="001209A9"/>
    <w:rsid w:val="001209EB"/>
    <w:rsid w:val="00120A59"/>
    <w:rsid w:val="00120A86"/>
    <w:rsid w:val="00120ABF"/>
    <w:rsid w:val="00120B91"/>
    <w:rsid w:val="00120BB2"/>
    <w:rsid w:val="00120DF8"/>
    <w:rsid w:val="00120E02"/>
    <w:rsid w:val="00120E72"/>
    <w:rsid w:val="00120F88"/>
    <w:rsid w:val="00121051"/>
    <w:rsid w:val="001210A6"/>
    <w:rsid w:val="001212E4"/>
    <w:rsid w:val="001212E8"/>
    <w:rsid w:val="0012132F"/>
    <w:rsid w:val="00121339"/>
    <w:rsid w:val="0012134B"/>
    <w:rsid w:val="001213C5"/>
    <w:rsid w:val="001213E5"/>
    <w:rsid w:val="00121467"/>
    <w:rsid w:val="0012149A"/>
    <w:rsid w:val="001214DB"/>
    <w:rsid w:val="0012150A"/>
    <w:rsid w:val="00121546"/>
    <w:rsid w:val="001215AC"/>
    <w:rsid w:val="001215BF"/>
    <w:rsid w:val="001215E0"/>
    <w:rsid w:val="0012161F"/>
    <w:rsid w:val="0012169E"/>
    <w:rsid w:val="001216BF"/>
    <w:rsid w:val="001216CB"/>
    <w:rsid w:val="001217C2"/>
    <w:rsid w:val="00121817"/>
    <w:rsid w:val="00121873"/>
    <w:rsid w:val="0012199F"/>
    <w:rsid w:val="00121A06"/>
    <w:rsid w:val="00121A4E"/>
    <w:rsid w:val="00121BEB"/>
    <w:rsid w:val="00121D82"/>
    <w:rsid w:val="00121E02"/>
    <w:rsid w:val="00121E47"/>
    <w:rsid w:val="00121EA9"/>
    <w:rsid w:val="00121F28"/>
    <w:rsid w:val="00121F4A"/>
    <w:rsid w:val="00121FB4"/>
    <w:rsid w:val="00121FEE"/>
    <w:rsid w:val="00122016"/>
    <w:rsid w:val="0012213D"/>
    <w:rsid w:val="0012219D"/>
    <w:rsid w:val="001221B5"/>
    <w:rsid w:val="001221D7"/>
    <w:rsid w:val="0012224A"/>
    <w:rsid w:val="0012226B"/>
    <w:rsid w:val="00122284"/>
    <w:rsid w:val="001222C6"/>
    <w:rsid w:val="0012230D"/>
    <w:rsid w:val="001223CA"/>
    <w:rsid w:val="001223CE"/>
    <w:rsid w:val="00122549"/>
    <w:rsid w:val="001225DD"/>
    <w:rsid w:val="0012261A"/>
    <w:rsid w:val="00122699"/>
    <w:rsid w:val="001226D3"/>
    <w:rsid w:val="00122700"/>
    <w:rsid w:val="0012273F"/>
    <w:rsid w:val="00122750"/>
    <w:rsid w:val="001227B9"/>
    <w:rsid w:val="00122822"/>
    <w:rsid w:val="00122827"/>
    <w:rsid w:val="00122892"/>
    <w:rsid w:val="001228B8"/>
    <w:rsid w:val="001228C5"/>
    <w:rsid w:val="00122921"/>
    <w:rsid w:val="0012295C"/>
    <w:rsid w:val="00122971"/>
    <w:rsid w:val="001229B8"/>
    <w:rsid w:val="001229CC"/>
    <w:rsid w:val="001229D9"/>
    <w:rsid w:val="00122AE8"/>
    <w:rsid w:val="00122C29"/>
    <w:rsid w:val="00122CA1"/>
    <w:rsid w:val="00122DC7"/>
    <w:rsid w:val="00122E8B"/>
    <w:rsid w:val="00122EA8"/>
    <w:rsid w:val="00122EFB"/>
    <w:rsid w:val="00122F29"/>
    <w:rsid w:val="00122F6F"/>
    <w:rsid w:val="00122F9F"/>
    <w:rsid w:val="00122FC8"/>
    <w:rsid w:val="0012302B"/>
    <w:rsid w:val="0012302E"/>
    <w:rsid w:val="0012303D"/>
    <w:rsid w:val="00123045"/>
    <w:rsid w:val="0012307C"/>
    <w:rsid w:val="0012309A"/>
    <w:rsid w:val="0012312B"/>
    <w:rsid w:val="001231BC"/>
    <w:rsid w:val="00123202"/>
    <w:rsid w:val="001232A8"/>
    <w:rsid w:val="001232BA"/>
    <w:rsid w:val="001232E2"/>
    <w:rsid w:val="0012334E"/>
    <w:rsid w:val="00123389"/>
    <w:rsid w:val="001233D8"/>
    <w:rsid w:val="00123412"/>
    <w:rsid w:val="00123470"/>
    <w:rsid w:val="001234E2"/>
    <w:rsid w:val="00123566"/>
    <w:rsid w:val="00123619"/>
    <w:rsid w:val="0012366C"/>
    <w:rsid w:val="0012370C"/>
    <w:rsid w:val="00123839"/>
    <w:rsid w:val="00123895"/>
    <w:rsid w:val="00123955"/>
    <w:rsid w:val="00123991"/>
    <w:rsid w:val="00123A3D"/>
    <w:rsid w:val="00123B2F"/>
    <w:rsid w:val="00123BA4"/>
    <w:rsid w:val="00123BE9"/>
    <w:rsid w:val="00123C57"/>
    <w:rsid w:val="00123C8D"/>
    <w:rsid w:val="00123CA5"/>
    <w:rsid w:val="00123D3D"/>
    <w:rsid w:val="00123E0D"/>
    <w:rsid w:val="00123E17"/>
    <w:rsid w:val="00123E2D"/>
    <w:rsid w:val="00123E33"/>
    <w:rsid w:val="00123E4B"/>
    <w:rsid w:val="00123E80"/>
    <w:rsid w:val="00123E8A"/>
    <w:rsid w:val="00124025"/>
    <w:rsid w:val="00124036"/>
    <w:rsid w:val="001240D0"/>
    <w:rsid w:val="00124261"/>
    <w:rsid w:val="00124285"/>
    <w:rsid w:val="00124289"/>
    <w:rsid w:val="001242C6"/>
    <w:rsid w:val="00124325"/>
    <w:rsid w:val="00124365"/>
    <w:rsid w:val="00124374"/>
    <w:rsid w:val="001243D2"/>
    <w:rsid w:val="001243E9"/>
    <w:rsid w:val="00124468"/>
    <w:rsid w:val="001244A8"/>
    <w:rsid w:val="001245F6"/>
    <w:rsid w:val="00124897"/>
    <w:rsid w:val="00124940"/>
    <w:rsid w:val="0012497B"/>
    <w:rsid w:val="00124986"/>
    <w:rsid w:val="001249C0"/>
    <w:rsid w:val="001249F0"/>
    <w:rsid w:val="00124A5C"/>
    <w:rsid w:val="00124BAA"/>
    <w:rsid w:val="00124BEF"/>
    <w:rsid w:val="00124CF6"/>
    <w:rsid w:val="00124D41"/>
    <w:rsid w:val="00124D56"/>
    <w:rsid w:val="00124DC8"/>
    <w:rsid w:val="00124DFB"/>
    <w:rsid w:val="00124E17"/>
    <w:rsid w:val="00124E44"/>
    <w:rsid w:val="00124E98"/>
    <w:rsid w:val="00124EE0"/>
    <w:rsid w:val="00124F8B"/>
    <w:rsid w:val="00124FF7"/>
    <w:rsid w:val="001250CE"/>
    <w:rsid w:val="00125129"/>
    <w:rsid w:val="0012515E"/>
    <w:rsid w:val="00125214"/>
    <w:rsid w:val="001252FE"/>
    <w:rsid w:val="00125328"/>
    <w:rsid w:val="0012539E"/>
    <w:rsid w:val="001253A0"/>
    <w:rsid w:val="00125477"/>
    <w:rsid w:val="0012548F"/>
    <w:rsid w:val="00125573"/>
    <w:rsid w:val="0012558D"/>
    <w:rsid w:val="00125633"/>
    <w:rsid w:val="00125680"/>
    <w:rsid w:val="00125698"/>
    <w:rsid w:val="001256FB"/>
    <w:rsid w:val="00125732"/>
    <w:rsid w:val="0012577B"/>
    <w:rsid w:val="00125785"/>
    <w:rsid w:val="00125788"/>
    <w:rsid w:val="0012578E"/>
    <w:rsid w:val="0012580A"/>
    <w:rsid w:val="00125905"/>
    <w:rsid w:val="00125918"/>
    <w:rsid w:val="00125A58"/>
    <w:rsid w:val="00125A72"/>
    <w:rsid w:val="00125B77"/>
    <w:rsid w:val="00125C11"/>
    <w:rsid w:val="00125C58"/>
    <w:rsid w:val="00125D49"/>
    <w:rsid w:val="00125D4D"/>
    <w:rsid w:val="00125DBB"/>
    <w:rsid w:val="00125E40"/>
    <w:rsid w:val="00125F38"/>
    <w:rsid w:val="00125F48"/>
    <w:rsid w:val="00126004"/>
    <w:rsid w:val="0012601A"/>
    <w:rsid w:val="00126022"/>
    <w:rsid w:val="00126025"/>
    <w:rsid w:val="0012615B"/>
    <w:rsid w:val="00126355"/>
    <w:rsid w:val="00126441"/>
    <w:rsid w:val="0012644C"/>
    <w:rsid w:val="00126612"/>
    <w:rsid w:val="001266A8"/>
    <w:rsid w:val="00126812"/>
    <w:rsid w:val="00126818"/>
    <w:rsid w:val="00126883"/>
    <w:rsid w:val="0012688F"/>
    <w:rsid w:val="00126925"/>
    <w:rsid w:val="00126993"/>
    <w:rsid w:val="00126A84"/>
    <w:rsid w:val="00126AD6"/>
    <w:rsid w:val="00126B03"/>
    <w:rsid w:val="00126B06"/>
    <w:rsid w:val="00126C05"/>
    <w:rsid w:val="00126C77"/>
    <w:rsid w:val="00126C96"/>
    <w:rsid w:val="00126D9D"/>
    <w:rsid w:val="00126DB1"/>
    <w:rsid w:val="00126DB4"/>
    <w:rsid w:val="00126DBA"/>
    <w:rsid w:val="00126E12"/>
    <w:rsid w:val="00126EC5"/>
    <w:rsid w:val="00126F3D"/>
    <w:rsid w:val="00126F8F"/>
    <w:rsid w:val="00126FF0"/>
    <w:rsid w:val="001270B1"/>
    <w:rsid w:val="0012710F"/>
    <w:rsid w:val="00127120"/>
    <w:rsid w:val="00127138"/>
    <w:rsid w:val="00127139"/>
    <w:rsid w:val="001271D8"/>
    <w:rsid w:val="0012720B"/>
    <w:rsid w:val="00127255"/>
    <w:rsid w:val="0012726B"/>
    <w:rsid w:val="0012740E"/>
    <w:rsid w:val="00127440"/>
    <w:rsid w:val="0012749A"/>
    <w:rsid w:val="001274BC"/>
    <w:rsid w:val="001274D0"/>
    <w:rsid w:val="00127552"/>
    <w:rsid w:val="001275E3"/>
    <w:rsid w:val="00127647"/>
    <w:rsid w:val="00127668"/>
    <w:rsid w:val="00127736"/>
    <w:rsid w:val="00127763"/>
    <w:rsid w:val="00127843"/>
    <w:rsid w:val="00127938"/>
    <w:rsid w:val="0012794D"/>
    <w:rsid w:val="00127954"/>
    <w:rsid w:val="001279F5"/>
    <w:rsid w:val="00127AD8"/>
    <w:rsid w:val="00127D16"/>
    <w:rsid w:val="00127D9D"/>
    <w:rsid w:val="00127E69"/>
    <w:rsid w:val="00127EB4"/>
    <w:rsid w:val="00127EEE"/>
    <w:rsid w:val="0013010B"/>
    <w:rsid w:val="00130113"/>
    <w:rsid w:val="001301E3"/>
    <w:rsid w:val="00130275"/>
    <w:rsid w:val="0013027F"/>
    <w:rsid w:val="001302CA"/>
    <w:rsid w:val="00130310"/>
    <w:rsid w:val="00130371"/>
    <w:rsid w:val="0013037C"/>
    <w:rsid w:val="00130414"/>
    <w:rsid w:val="0013046A"/>
    <w:rsid w:val="00130573"/>
    <w:rsid w:val="00130598"/>
    <w:rsid w:val="0013065F"/>
    <w:rsid w:val="00130673"/>
    <w:rsid w:val="00130705"/>
    <w:rsid w:val="0013071B"/>
    <w:rsid w:val="00130731"/>
    <w:rsid w:val="0013077C"/>
    <w:rsid w:val="0013087F"/>
    <w:rsid w:val="001308F5"/>
    <w:rsid w:val="00130957"/>
    <w:rsid w:val="00130A40"/>
    <w:rsid w:val="00130A48"/>
    <w:rsid w:val="00130AF3"/>
    <w:rsid w:val="00130B19"/>
    <w:rsid w:val="00130BCB"/>
    <w:rsid w:val="00130BD1"/>
    <w:rsid w:val="00130BD2"/>
    <w:rsid w:val="00130BD7"/>
    <w:rsid w:val="00130C3E"/>
    <w:rsid w:val="00130C98"/>
    <w:rsid w:val="00130CF1"/>
    <w:rsid w:val="00130D14"/>
    <w:rsid w:val="00130D31"/>
    <w:rsid w:val="00130D98"/>
    <w:rsid w:val="00130E24"/>
    <w:rsid w:val="00130E2B"/>
    <w:rsid w:val="00130EAE"/>
    <w:rsid w:val="00130FB0"/>
    <w:rsid w:val="00130FB5"/>
    <w:rsid w:val="00130FC7"/>
    <w:rsid w:val="00130FEC"/>
    <w:rsid w:val="0013101D"/>
    <w:rsid w:val="00131041"/>
    <w:rsid w:val="001310F3"/>
    <w:rsid w:val="00131143"/>
    <w:rsid w:val="0013116D"/>
    <w:rsid w:val="00131282"/>
    <w:rsid w:val="001312CF"/>
    <w:rsid w:val="00131315"/>
    <w:rsid w:val="0013136B"/>
    <w:rsid w:val="00131384"/>
    <w:rsid w:val="00131386"/>
    <w:rsid w:val="001313E0"/>
    <w:rsid w:val="00131449"/>
    <w:rsid w:val="00131451"/>
    <w:rsid w:val="00131483"/>
    <w:rsid w:val="001314D4"/>
    <w:rsid w:val="0013155C"/>
    <w:rsid w:val="00131610"/>
    <w:rsid w:val="0013162A"/>
    <w:rsid w:val="00131678"/>
    <w:rsid w:val="00131695"/>
    <w:rsid w:val="0013175D"/>
    <w:rsid w:val="001317EA"/>
    <w:rsid w:val="0013187B"/>
    <w:rsid w:val="001318CC"/>
    <w:rsid w:val="001318DA"/>
    <w:rsid w:val="00131948"/>
    <w:rsid w:val="00131996"/>
    <w:rsid w:val="00131A0C"/>
    <w:rsid w:val="00131A58"/>
    <w:rsid w:val="00131AB1"/>
    <w:rsid w:val="00131AF6"/>
    <w:rsid w:val="00131AFC"/>
    <w:rsid w:val="00131B19"/>
    <w:rsid w:val="00131B60"/>
    <w:rsid w:val="00131BC6"/>
    <w:rsid w:val="00131BCF"/>
    <w:rsid w:val="00131BE5"/>
    <w:rsid w:val="00131C11"/>
    <w:rsid w:val="00131C3C"/>
    <w:rsid w:val="00131C42"/>
    <w:rsid w:val="00131C55"/>
    <w:rsid w:val="00131CFA"/>
    <w:rsid w:val="00131DEA"/>
    <w:rsid w:val="00131E1F"/>
    <w:rsid w:val="00131E6E"/>
    <w:rsid w:val="00131EA2"/>
    <w:rsid w:val="00131EA5"/>
    <w:rsid w:val="00131FA7"/>
    <w:rsid w:val="00132009"/>
    <w:rsid w:val="00132038"/>
    <w:rsid w:val="0013208E"/>
    <w:rsid w:val="001321C1"/>
    <w:rsid w:val="00132220"/>
    <w:rsid w:val="001322B1"/>
    <w:rsid w:val="001322EA"/>
    <w:rsid w:val="00132306"/>
    <w:rsid w:val="0013232C"/>
    <w:rsid w:val="001323F3"/>
    <w:rsid w:val="00132495"/>
    <w:rsid w:val="00132540"/>
    <w:rsid w:val="00132565"/>
    <w:rsid w:val="001325C6"/>
    <w:rsid w:val="00132644"/>
    <w:rsid w:val="00132786"/>
    <w:rsid w:val="001327B0"/>
    <w:rsid w:val="001327CE"/>
    <w:rsid w:val="0013289F"/>
    <w:rsid w:val="001328A3"/>
    <w:rsid w:val="00132912"/>
    <w:rsid w:val="00132963"/>
    <w:rsid w:val="0013296E"/>
    <w:rsid w:val="00132970"/>
    <w:rsid w:val="001329BE"/>
    <w:rsid w:val="00132A43"/>
    <w:rsid w:val="00132A4B"/>
    <w:rsid w:val="00132AC1"/>
    <w:rsid w:val="00132B9C"/>
    <w:rsid w:val="00132BAA"/>
    <w:rsid w:val="00132BCA"/>
    <w:rsid w:val="00132C02"/>
    <w:rsid w:val="00132C71"/>
    <w:rsid w:val="00132CE5"/>
    <w:rsid w:val="0013316B"/>
    <w:rsid w:val="0013317E"/>
    <w:rsid w:val="00133187"/>
    <w:rsid w:val="00133277"/>
    <w:rsid w:val="001332D6"/>
    <w:rsid w:val="001332E8"/>
    <w:rsid w:val="00133371"/>
    <w:rsid w:val="001333DD"/>
    <w:rsid w:val="001333F3"/>
    <w:rsid w:val="00133496"/>
    <w:rsid w:val="001334CD"/>
    <w:rsid w:val="0013354F"/>
    <w:rsid w:val="0013356A"/>
    <w:rsid w:val="001335E7"/>
    <w:rsid w:val="00133606"/>
    <w:rsid w:val="001337CA"/>
    <w:rsid w:val="00133838"/>
    <w:rsid w:val="00133916"/>
    <w:rsid w:val="001339B3"/>
    <w:rsid w:val="001339BB"/>
    <w:rsid w:val="00133A01"/>
    <w:rsid w:val="00133A0E"/>
    <w:rsid w:val="00133A2F"/>
    <w:rsid w:val="00133A5C"/>
    <w:rsid w:val="00133A71"/>
    <w:rsid w:val="00133AC1"/>
    <w:rsid w:val="00133ACF"/>
    <w:rsid w:val="00133B2A"/>
    <w:rsid w:val="00133B2B"/>
    <w:rsid w:val="00133B8B"/>
    <w:rsid w:val="00133C48"/>
    <w:rsid w:val="00133C55"/>
    <w:rsid w:val="00133D5F"/>
    <w:rsid w:val="00133DA2"/>
    <w:rsid w:val="00133DEC"/>
    <w:rsid w:val="00133E03"/>
    <w:rsid w:val="00133E2E"/>
    <w:rsid w:val="00133E60"/>
    <w:rsid w:val="00133E63"/>
    <w:rsid w:val="00133EB1"/>
    <w:rsid w:val="00133EB6"/>
    <w:rsid w:val="00133EC9"/>
    <w:rsid w:val="00133F87"/>
    <w:rsid w:val="00133FAC"/>
    <w:rsid w:val="00134062"/>
    <w:rsid w:val="0013406A"/>
    <w:rsid w:val="00134088"/>
    <w:rsid w:val="0013420D"/>
    <w:rsid w:val="00134220"/>
    <w:rsid w:val="001342B7"/>
    <w:rsid w:val="00134330"/>
    <w:rsid w:val="00134390"/>
    <w:rsid w:val="00134436"/>
    <w:rsid w:val="001344A5"/>
    <w:rsid w:val="001344D9"/>
    <w:rsid w:val="001344FC"/>
    <w:rsid w:val="00134522"/>
    <w:rsid w:val="001345E2"/>
    <w:rsid w:val="00134647"/>
    <w:rsid w:val="0013474D"/>
    <w:rsid w:val="0013476F"/>
    <w:rsid w:val="001347DF"/>
    <w:rsid w:val="001347E7"/>
    <w:rsid w:val="001348BF"/>
    <w:rsid w:val="00134912"/>
    <w:rsid w:val="0013496E"/>
    <w:rsid w:val="00134989"/>
    <w:rsid w:val="00134A1C"/>
    <w:rsid w:val="00134ACE"/>
    <w:rsid w:val="00134B94"/>
    <w:rsid w:val="00134BF5"/>
    <w:rsid w:val="00134C52"/>
    <w:rsid w:val="00134CEC"/>
    <w:rsid w:val="00134E4B"/>
    <w:rsid w:val="00134E88"/>
    <w:rsid w:val="00134F1F"/>
    <w:rsid w:val="00134FB3"/>
    <w:rsid w:val="00135023"/>
    <w:rsid w:val="0013505C"/>
    <w:rsid w:val="00135103"/>
    <w:rsid w:val="00135105"/>
    <w:rsid w:val="00135175"/>
    <w:rsid w:val="001351BF"/>
    <w:rsid w:val="001351F4"/>
    <w:rsid w:val="00135238"/>
    <w:rsid w:val="0013528D"/>
    <w:rsid w:val="001352CD"/>
    <w:rsid w:val="00135302"/>
    <w:rsid w:val="00135326"/>
    <w:rsid w:val="0013538A"/>
    <w:rsid w:val="001353B4"/>
    <w:rsid w:val="0013541B"/>
    <w:rsid w:val="001354F6"/>
    <w:rsid w:val="00135527"/>
    <w:rsid w:val="00135595"/>
    <w:rsid w:val="001355B2"/>
    <w:rsid w:val="00135630"/>
    <w:rsid w:val="0013567E"/>
    <w:rsid w:val="001356E2"/>
    <w:rsid w:val="00135730"/>
    <w:rsid w:val="00135759"/>
    <w:rsid w:val="001357F7"/>
    <w:rsid w:val="0013587E"/>
    <w:rsid w:val="00135898"/>
    <w:rsid w:val="001358AE"/>
    <w:rsid w:val="001358B9"/>
    <w:rsid w:val="001358DD"/>
    <w:rsid w:val="0013591D"/>
    <w:rsid w:val="00135975"/>
    <w:rsid w:val="00135982"/>
    <w:rsid w:val="00135990"/>
    <w:rsid w:val="00135A1C"/>
    <w:rsid w:val="00135A28"/>
    <w:rsid w:val="00135A5A"/>
    <w:rsid w:val="00135AAE"/>
    <w:rsid w:val="00135B42"/>
    <w:rsid w:val="00135BA9"/>
    <w:rsid w:val="00135BD1"/>
    <w:rsid w:val="00135C0A"/>
    <w:rsid w:val="00135C33"/>
    <w:rsid w:val="00135D1C"/>
    <w:rsid w:val="00135DE4"/>
    <w:rsid w:val="00135DE7"/>
    <w:rsid w:val="00135E09"/>
    <w:rsid w:val="00135E43"/>
    <w:rsid w:val="00135E46"/>
    <w:rsid w:val="00135E8C"/>
    <w:rsid w:val="00135EAA"/>
    <w:rsid w:val="00135EE9"/>
    <w:rsid w:val="00135F23"/>
    <w:rsid w:val="00135FF5"/>
    <w:rsid w:val="0013600C"/>
    <w:rsid w:val="00136023"/>
    <w:rsid w:val="0013603E"/>
    <w:rsid w:val="00136047"/>
    <w:rsid w:val="001360F6"/>
    <w:rsid w:val="0013615F"/>
    <w:rsid w:val="0013618B"/>
    <w:rsid w:val="00136277"/>
    <w:rsid w:val="001362F7"/>
    <w:rsid w:val="00136317"/>
    <w:rsid w:val="00136336"/>
    <w:rsid w:val="001363C3"/>
    <w:rsid w:val="0013650A"/>
    <w:rsid w:val="0013655D"/>
    <w:rsid w:val="00136583"/>
    <w:rsid w:val="001365BA"/>
    <w:rsid w:val="001365DE"/>
    <w:rsid w:val="00136657"/>
    <w:rsid w:val="001366F8"/>
    <w:rsid w:val="00136796"/>
    <w:rsid w:val="001367C2"/>
    <w:rsid w:val="001368C9"/>
    <w:rsid w:val="00136968"/>
    <w:rsid w:val="00136A3B"/>
    <w:rsid w:val="00136A67"/>
    <w:rsid w:val="00136B12"/>
    <w:rsid w:val="00136B43"/>
    <w:rsid w:val="00136B47"/>
    <w:rsid w:val="00136B68"/>
    <w:rsid w:val="00136BAC"/>
    <w:rsid w:val="00136BD0"/>
    <w:rsid w:val="00136C0F"/>
    <w:rsid w:val="00136CF8"/>
    <w:rsid w:val="00136D03"/>
    <w:rsid w:val="00136D0A"/>
    <w:rsid w:val="00136DA9"/>
    <w:rsid w:val="00136E1B"/>
    <w:rsid w:val="00136EAC"/>
    <w:rsid w:val="00136F2B"/>
    <w:rsid w:val="00137217"/>
    <w:rsid w:val="001372A3"/>
    <w:rsid w:val="00137307"/>
    <w:rsid w:val="00137315"/>
    <w:rsid w:val="00137322"/>
    <w:rsid w:val="00137345"/>
    <w:rsid w:val="00137395"/>
    <w:rsid w:val="00137439"/>
    <w:rsid w:val="001374A1"/>
    <w:rsid w:val="001374DF"/>
    <w:rsid w:val="001374E9"/>
    <w:rsid w:val="00137541"/>
    <w:rsid w:val="00137547"/>
    <w:rsid w:val="00137558"/>
    <w:rsid w:val="0013762C"/>
    <w:rsid w:val="0013763F"/>
    <w:rsid w:val="001376FE"/>
    <w:rsid w:val="00137703"/>
    <w:rsid w:val="00137760"/>
    <w:rsid w:val="00137765"/>
    <w:rsid w:val="00137786"/>
    <w:rsid w:val="0013779E"/>
    <w:rsid w:val="001377DF"/>
    <w:rsid w:val="0013780C"/>
    <w:rsid w:val="0013781D"/>
    <w:rsid w:val="0013784D"/>
    <w:rsid w:val="001379B8"/>
    <w:rsid w:val="001379E3"/>
    <w:rsid w:val="00137AC0"/>
    <w:rsid w:val="00137ADC"/>
    <w:rsid w:val="00137AF8"/>
    <w:rsid w:val="00137B27"/>
    <w:rsid w:val="00137BD6"/>
    <w:rsid w:val="00137C24"/>
    <w:rsid w:val="00137C4B"/>
    <w:rsid w:val="00137C90"/>
    <w:rsid w:val="00137CB2"/>
    <w:rsid w:val="00137D0A"/>
    <w:rsid w:val="00137D53"/>
    <w:rsid w:val="00137DED"/>
    <w:rsid w:val="00137F09"/>
    <w:rsid w:val="0014000C"/>
    <w:rsid w:val="00140017"/>
    <w:rsid w:val="0014001C"/>
    <w:rsid w:val="00140055"/>
    <w:rsid w:val="00140070"/>
    <w:rsid w:val="0014008F"/>
    <w:rsid w:val="0014009E"/>
    <w:rsid w:val="001400A7"/>
    <w:rsid w:val="00140140"/>
    <w:rsid w:val="001401CB"/>
    <w:rsid w:val="0014022C"/>
    <w:rsid w:val="0014023E"/>
    <w:rsid w:val="00140252"/>
    <w:rsid w:val="001402ED"/>
    <w:rsid w:val="001402F7"/>
    <w:rsid w:val="001403DE"/>
    <w:rsid w:val="001403E2"/>
    <w:rsid w:val="001403FA"/>
    <w:rsid w:val="00140410"/>
    <w:rsid w:val="00140413"/>
    <w:rsid w:val="00140464"/>
    <w:rsid w:val="00140469"/>
    <w:rsid w:val="00140508"/>
    <w:rsid w:val="00140521"/>
    <w:rsid w:val="00140541"/>
    <w:rsid w:val="0014058A"/>
    <w:rsid w:val="001405D3"/>
    <w:rsid w:val="00140616"/>
    <w:rsid w:val="00140654"/>
    <w:rsid w:val="00140685"/>
    <w:rsid w:val="00140690"/>
    <w:rsid w:val="001406F5"/>
    <w:rsid w:val="001406F8"/>
    <w:rsid w:val="0014073F"/>
    <w:rsid w:val="001407C3"/>
    <w:rsid w:val="00140823"/>
    <w:rsid w:val="0014082E"/>
    <w:rsid w:val="00140857"/>
    <w:rsid w:val="00140866"/>
    <w:rsid w:val="001408B2"/>
    <w:rsid w:val="001408DE"/>
    <w:rsid w:val="001408E8"/>
    <w:rsid w:val="0014095D"/>
    <w:rsid w:val="001409E9"/>
    <w:rsid w:val="00140A84"/>
    <w:rsid w:val="00140AD4"/>
    <w:rsid w:val="00140B38"/>
    <w:rsid w:val="00140B4B"/>
    <w:rsid w:val="00140B89"/>
    <w:rsid w:val="00140D67"/>
    <w:rsid w:val="00140E48"/>
    <w:rsid w:val="00140E6D"/>
    <w:rsid w:val="00140EAB"/>
    <w:rsid w:val="00141037"/>
    <w:rsid w:val="0014104B"/>
    <w:rsid w:val="00141052"/>
    <w:rsid w:val="00141175"/>
    <w:rsid w:val="001411FB"/>
    <w:rsid w:val="001412DE"/>
    <w:rsid w:val="001412EE"/>
    <w:rsid w:val="0014131A"/>
    <w:rsid w:val="0014131C"/>
    <w:rsid w:val="00141418"/>
    <w:rsid w:val="00141419"/>
    <w:rsid w:val="0014143A"/>
    <w:rsid w:val="00141589"/>
    <w:rsid w:val="0014162B"/>
    <w:rsid w:val="001416EB"/>
    <w:rsid w:val="0014170E"/>
    <w:rsid w:val="00141759"/>
    <w:rsid w:val="001417ED"/>
    <w:rsid w:val="00141868"/>
    <w:rsid w:val="001418E8"/>
    <w:rsid w:val="001418F1"/>
    <w:rsid w:val="0014192F"/>
    <w:rsid w:val="001419FD"/>
    <w:rsid w:val="00141A1C"/>
    <w:rsid w:val="00141A1F"/>
    <w:rsid w:val="00141A3D"/>
    <w:rsid w:val="00141A8A"/>
    <w:rsid w:val="00141A95"/>
    <w:rsid w:val="00141AF9"/>
    <w:rsid w:val="00141BAC"/>
    <w:rsid w:val="00141C40"/>
    <w:rsid w:val="00141D3F"/>
    <w:rsid w:val="00141DAB"/>
    <w:rsid w:val="00141DC5"/>
    <w:rsid w:val="00141DF6"/>
    <w:rsid w:val="00141E11"/>
    <w:rsid w:val="00141E21"/>
    <w:rsid w:val="00141E49"/>
    <w:rsid w:val="00141E5A"/>
    <w:rsid w:val="00141E98"/>
    <w:rsid w:val="00141EBC"/>
    <w:rsid w:val="00141F03"/>
    <w:rsid w:val="00141F43"/>
    <w:rsid w:val="00142051"/>
    <w:rsid w:val="00142098"/>
    <w:rsid w:val="0014211C"/>
    <w:rsid w:val="00142136"/>
    <w:rsid w:val="001421B6"/>
    <w:rsid w:val="001421E0"/>
    <w:rsid w:val="0014220D"/>
    <w:rsid w:val="0014223F"/>
    <w:rsid w:val="00142268"/>
    <w:rsid w:val="001422D3"/>
    <w:rsid w:val="001422EC"/>
    <w:rsid w:val="0014234D"/>
    <w:rsid w:val="00142372"/>
    <w:rsid w:val="0014241B"/>
    <w:rsid w:val="00142431"/>
    <w:rsid w:val="001424C1"/>
    <w:rsid w:val="001424D3"/>
    <w:rsid w:val="001424F6"/>
    <w:rsid w:val="001425E9"/>
    <w:rsid w:val="0014261A"/>
    <w:rsid w:val="00142674"/>
    <w:rsid w:val="00142706"/>
    <w:rsid w:val="00142711"/>
    <w:rsid w:val="00142730"/>
    <w:rsid w:val="00142745"/>
    <w:rsid w:val="00142796"/>
    <w:rsid w:val="001427ED"/>
    <w:rsid w:val="0014283B"/>
    <w:rsid w:val="00142968"/>
    <w:rsid w:val="0014298C"/>
    <w:rsid w:val="001429A1"/>
    <w:rsid w:val="00142A2E"/>
    <w:rsid w:val="00142A43"/>
    <w:rsid w:val="00142A73"/>
    <w:rsid w:val="00142B58"/>
    <w:rsid w:val="00142B7E"/>
    <w:rsid w:val="00142BD7"/>
    <w:rsid w:val="00142C4D"/>
    <w:rsid w:val="00142CD7"/>
    <w:rsid w:val="00142CE2"/>
    <w:rsid w:val="00142D1D"/>
    <w:rsid w:val="00142D37"/>
    <w:rsid w:val="00142D7B"/>
    <w:rsid w:val="00142DE7"/>
    <w:rsid w:val="00142DF0"/>
    <w:rsid w:val="00142E09"/>
    <w:rsid w:val="00142E48"/>
    <w:rsid w:val="00142E60"/>
    <w:rsid w:val="00142E77"/>
    <w:rsid w:val="00142ECE"/>
    <w:rsid w:val="00142EE0"/>
    <w:rsid w:val="00142F3A"/>
    <w:rsid w:val="001430DE"/>
    <w:rsid w:val="00143196"/>
    <w:rsid w:val="001431AC"/>
    <w:rsid w:val="001431E0"/>
    <w:rsid w:val="00143245"/>
    <w:rsid w:val="00143305"/>
    <w:rsid w:val="00143333"/>
    <w:rsid w:val="00143352"/>
    <w:rsid w:val="00143513"/>
    <w:rsid w:val="00143572"/>
    <w:rsid w:val="0014357A"/>
    <w:rsid w:val="001435C1"/>
    <w:rsid w:val="00143664"/>
    <w:rsid w:val="001436AC"/>
    <w:rsid w:val="001436D6"/>
    <w:rsid w:val="001436D9"/>
    <w:rsid w:val="001436F1"/>
    <w:rsid w:val="00143795"/>
    <w:rsid w:val="001438DD"/>
    <w:rsid w:val="001438F5"/>
    <w:rsid w:val="00143912"/>
    <w:rsid w:val="00143932"/>
    <w:rsid w:val="0014397C"/>
    <w:rsid w:val="00143A7E"/>
    <w:rsid w:val="00143B31"/>
    <w:rsid w:val="00143B5D"/>
    <w:rsid w:val="00143B99"/>
    <w:rsid w:val="00143BEB"/>
    <w:rsid w:val="00143C00"/>
    <w:rsid w:val="00143C17"/>
    <w:rsid w:val="00143C71"/>
    <w:rsid w:val="00143C7E"/>
    <w:rsid w:val="00143D0D"/>
    <w:rsid w:val="00143D7E"/>
    <w:rsid w:val="00143D82"/>
    <w:rsid w:val="00143E01"/>
    <w:rsid w:val="00143E29"/>
    <w:rsid w:val="00143E8D"/>
    <w:rsid w:val="00143F13"/>
    <w:rsid w:val="00143F97"/>
    <w:rsid w:val="00143FD1"/>
    <w:rsid w:val="00143FE4"/>
    <w:rsid w:val="00143FF4"/>
    <w:rsid w:val="00144002"/>
    <w:rsid w:val="0014409E"/>
    <w:rsid w:val="001440A3"/>
    <w:rsid w:val="001440B5"/>
    <w:rsid w:val="001440DC"/>
    <w:rsid w:val="001440F0"/>
    <w:rsid w:val="00144159"/>
    <w:rsid w:val="0014419E"/>
    <w:rsid w:val="001442A6"/>
    <w:rsid w:val="001442C5"/>
    <w:rsid w:val="00144332"/>
    <w:rsid w:val="00144338"/>
    <w:rsid w:val="001443CE"/>
    <w:rsid w:val="001443F3"/>
    <w:rsid w:val="001443F5"/>
    <w:rsid w:val="00144467"/>
    <w:rsid w:val="00144491"/>
    <w:rsid w:val="001444A4"/>
    <w:rsid w:val="0014450B"/>
    <w:rsid w:val="001445AE"/>
    <w:rsid w:val="001445AF"/>
    <w:rsid w:val="001445CF"/>
    <w:rsid w:val="0014460F"/>
    <w:rsid w:val="00144723"/>
    <w:rsid w:val="00144774"/>
    <w:rsid w:val="00144814"/>
    <w:rsid w:val="0014484A"/>
    <w:rsid w:val="00144860"/>
    <w:rsid w:val="00144881"/>
    <w:rsid w:val="00144B31"/>
    <w:rsid w:val="00144B39"/>
    <w:rsid w:val="00144B4D"/>
    <w:rsid w:val="00144B77"/>
    <w:rsid w:val="00144C1C"/>
    <w:rsid w:val="00144C2E"/>
    <w:rsid w:val="00144C67"/>
    <w:rsid w:val="00144C79"/>
    <w:rsid w:val="00144D08"/>
    <w:rsid w:val="00144D72"/>
    <w:rsid w:val="00144D77"/>
    <w:rsid w:val="00144D7A"/>
    <w:rsid w:val="00144DDF"/>
    <w:rsid w:val="00144E32"/>
    <w:rsid w:val="00144E3C"/>
    <w:rsid w:val="00144E41"/>
    <w:rsid w:val="00144E50"/>
    <w:rsid w:val="00144E61"/>
    <w:rsid w:val="00144E66"/>
    <w:rsid w:val="00144F1F"/>
    <w:rsid w:val="00144F53"/>
    <w:rsid w:val="00144FEF"/>
    <w:rsid w:val="0014500A"/>
    <w:rsid w:val="0014502C"/>
    <w:rsid w:val="00145059"/>
    <w:rsid w:val="001450A8"/>
    <w:rsid w:val="0014516C"/>
    <w:rsid w:val="001451B3"/>
    <w:rsid w:val="00145264"/>
    <w:rsid w:val="0014526D"/>
    <w:rsid w:val="0014528E"/>
    <w:rsid w:val="001452A6"/>
    <w:rsid w:val="00145307"/>
    <w:rsid w:val="0014532C"/>
    <w:rsid w:val="001453A3"/>
    <w:rsid w:val="00145408"/>
    <w:rsid w:val="0014545C"/>
    <w:rsid w:val="001454E3"/>
    <w:rsid w:val="00145504"/>
    <w:rsid w:val="00145625"/>
    <w:rsid w:val="00145673"/>
    <w:rsid w:val="001456F8"/>
    <w:rsid w:val="00145722"/>
    <w:rsid w:val="00145880"/>
    <w:rsid w:val="0014590F"/>
    <w:rsid w:val="00145969"/>
    <w:rsid w:val="00145A3D"/>
    <w:rsid w:val="00145A96"/>
    <w:rsid w:val="00145AA9"/>
    <w:rsid w:val="00145B09"/>
    <w:rsid w:val="00145BBB"/>
    <w:rsid w:val="00145BCD"/>
    <w:rsid w:val="00145C2A"/>
    <w:rsid w:val="00145C2D"/>
    <w:rsid w:val="00145C6E"/>
    <w:rsid w:val="00145CA8"/>
    <w:rsid w:val="00145E19"/>
    <w:rsid w:val="00145E33"/>
    <w:rsid w:val="00145ED1"/>
    <w:rsid w:val="00145F31"/>
    <w:rsid w:val="00145F5B"/>
    <w:rsid w:val="00145FC2"/>
    <w:rsid w:val="00145FD8"/>
    <w:rsid w:val="00146034"/>
    <w:rsid w:val="00146077"/>
    <w:rsid w:val="00146146"/>
    <w:rsid w:val="0014614B"/>
    <w:rsid w:val="00146171"/>
    <w:rsid w:val="0014618B"/>
    <w:rsid w:val="001461B9"/>
    <w:rsid w:val="00146239"/>
    <w:rsid w:val="0014630D"/>
    <w:rsid w:val="00146311"/>
    <w:rsid w:val="001463B3"/>
    <w:rsid w:val="001463E8"/>
    <w:rsid w:val="00146431"/>
    <w:rsid w:val="00146462"/>
    <w:rsid w:val="00146465"/>
    <w:rsid w:val="0014649E"/>
    <w:rsid w:val="001464F3"/>
    <w:rsid w:val="0014657B"/>
    <w:rsid w:val="0014665A"/>
    <w:rsid w:val="00146662"/>
    <w:rsid w:val="00146700"/>
    <w:rsid w:val="00146718"/>
    <w:rsid w:val="001468AE"/>
    <w:rsid w:val="00146975"/>
    <w:rsid w:val="001469A6"/>
    <w:rsid w:val="001469BC"/>
    <w:rsid w:val="001469CB"/>
    <w:rsid w:val="001469F8"/>
    <w:rsid w:val="00146A47"/>
    <w:rsid w:val="00146A89"/>
    <w:rsid w:val="00146A94"/>
    <w:rsid w:val="00146AD8"/>
    <w:rsid w:val="00146B3D"/>
    <w:rsid w:val="00146B9D"/>
    <w:rsid w:val="00146BA6"/>
    <w:rsid w:val="00146BC5"/>
    <w:rsid w:val="00146C13"/>
    <w:rsid w:val="00146D09"/>
    <w:rsid w:val="00146DD6"/>
    <w:rsid w:val="00146E10"/>
    <w:rsid w:val="00146E21"/>
    <w:rsid w:val="00146FF2"/>
    <w:rsid w:val="00147064"/>
    <w:rsid w:val="00147104"/>
    <w:rsid w:val="00147209"/>
    <w:rsid w:val="001472C0"/>
    <w:rsid w:val="001472D2"/>
    <w:rsid w:val="001472DF"/>
    <w:rsid w:val="0014737A"/>
    <w:rsid w:val="001474C9"/>
    <w:rsid w:val="00147564"/>
    <w:rsid w:val="00147570"/>
    <w:rsid w:val="00147630"/>
    <w:rsid w:val="0014767F"/>
    <w:rsid w:val="001476EE"/>
    <w:rsid w:val="00147751"/>
    <w:rsid w:val="001477D0"/>
    <w:rsid w:val="001477F0"/>
    <w:rsid w:val="001477F6"/>
    <w:rsid w:val="0014784C"/>
    <w:rsid w:val="001478B0"/>
    <w:rsid w:val="001478FF"/>
    <w:rsid w:val="0014790B"/>
    <w:rsid w:val="001479D7"/>
    <w:rsid w:val="00147A42"/>
    <w:rsid w:val="00147AC2"/>
    <w:rsid w:val="00147AE0"/>
    <w:rsid w:val="00147B47"/>
    <w:rsid w:val="00147B4C"/>
    <w:rsid w:val="00147B6E"/>
    <w:rsid w:val="00147B80"/>
    <w:rsid w:val="00147BA1"/>
    <w:rsid w:val="00147D44"/>
    <w:rsid w:val="00147D7E"/>
    <w:rsid w:val="00147D83"/>
    <w:rsid w:val="00147DA6"/>
    <w:rsid w:val="00147E51"/>
    <w:rsid w:val="00147EAA"/>
    <w:rsid w:val="00147F01"/>
    <w:rsid w:val="00147F7E"/>
    <w:rsid w:val="00150029"/>
    <w:rsid w:val="00150090"/>
    <w:rsid w:val="00150093"/>
    <w:rsid w:val="00150165"/>
    <w:rsid w:val="0015020F"/>
    <w:rsid w:val="0015022D"/>
    <w:rsid w:val="001502C6"/>
    <w:rsid w:val="00150302"/>
    <w:rsid w:val="0015047B"/>
    <w:rsid w:val="00150489"/>
    <w:rsid w:val="0015059B"/>
    <w:rsid w:val="0015068F"/>
    <w:rsid w:val="001506B8"/>
    <w:rsid w:val="001506C7"/>
    <w:rsid w:val="001506D9"/>
    <w:rsid w:val="00150734"/>
    <w:rsid w:val="00150742"/>
    <w:rsid w:val="001507D9"/>
    <w:rsid w:val="001507E7"/>
    <w:rsid w:val="00150883"/>
    <w:rsid w:val="00150A0B"/>
    <w:rsid w:val="00150B3F"/>
    <w:rsid w:val="00150BA7"/>
    <w:rsid w:val="00150C04"/>
    <w:rsid w:val="00150C12"/>
    <w:rsid w:val="00150C25"/>
    <w:rsid w:val="00150C7F"/>
    <w:rsid w:val="00150DBD"/>
    <w:rsid w:val="00150E12"/>
    <w:rsid w:val="00150E6A"/>
    <w:rsid w:val="00150EB7"/>
    <w:rsid w:val="00150EBC"/>
    <w:rsid w:val="00150F07"/>
    <w:rsid w:val="00150F6C"/>
    <w:rsid w:val="00150FD1"/>
    <w:rsid w:val="00150FE3"/>
    <w:rsid w:val="0015103C"/>
    <w:rsid w:val="00151239"/>
    <w:rsid w:val="0015126F"/>
    <w:rsid w:val="001513C3"/>
    <w:rsid w:val="00151400"/>
    <w:rsid w:val="00151401"/>
    <w:rsid w:val="00151405"/>
    <w:rsid w:val="00151474"/>
    <w:rsid w:val="00151529"/>
    <w:rsid w:val="00151534"/>
    <w:rsid w:val="001515C6"/>
    <w:rsid w:val="0015163F"/>
    <w:rsid w:val="00151646"/>
    <w:rsid w:val="00151655"/>
    <w:rsid w:val="00151788"/>
    <w:rsid w:val="001517D3"/>
    <w:rsid w:val="001517D7"/>
    <w:rsid w:val="00151832"/>
    <w:rsid w:val="00151856"/>
    <w:rsid w:val="00151871"/>
    <w:rsid w:val="0015193A"/>
    <w:rsid w:val="00151ABF"/>
    <w:rsid w:val="00151AEF"/>
    <w:rsid w:val="00151B11"/>
    <w:rsid w:val="00151B19"/>
    <w:rsid w:val="00151B5C"/>
    <w:rsid w:val="00151B83"/>
    <w:rsid w:val="00151BB2"/>
    <w:rsid w:val="00151D04"/>
    <w:rsid w:val="00151D3B"/>
    <w:rsid w:val="00151D4D"/>
    <w:rsid w:val="00151D8C"/>
    <w:rsid w:val="00151DB5"/>
    <w:rsid w:val="00151DC9"/>
    <w:rsid w:val="00151E52"/>
    <w:rsid w:val="00151E88"/>
    <w:rsid w:val="00151E89"/>
    <w:rsid w:val="00151EF2"/>
    <w:rsid w:val="00151FDD"/>
    <w:rsid w:val="00151FF3"/>
    <w:rsid w:val="00152026"/>
    <w:rsid w:val="00152096"/>
    <w:rsid w:val="001521F2"/>
    <w:rsid w:val="0015221B"/>
    <w:rsid w:val="0015227B"/>
    <w:rsid w:val="001522EB"/>
    <w:rsid w:val="00152332"/>
    <w:rsid w:val="00152357"/>
    <w:rsid w:val="001523CC"/>
    <w:rsid w:val="001523DB"/>
    <w:rsid w:val="00152440"/>
    <w:rsid w:val="00152561"/>
    <w:rsid w:val="00152567"/>
    <w:rsid w:val="00152627"/>
    <w:rsid w:val="00152632"/>
    <w:rsid w:val="00152687"/>
    <w:rsid w:val="001527C6"/>
    <w:rsid w:val="001527FC"/>
    <w:rsid w:val="00152829"/>
    <w:rsid w:val="00152840"/>
    <w:rsid w:val="0015289E"/>
    <w:rsid w:val="001528BB"/>
    <w:rsid w:val="00152925"/>
    <w:rsid w:val="0015293A"/>
    <w:rsid w:val="00152965"/>
    <w:rsid w:val="001529DD"/>
    <w:rsid w:val="00152A39"/>
    <w:rsid w:val="00152A93"/>
    <w:rsid w:val="00152AD5"/>
    <w:rsid w:val="00152BA3"/>
    <w:rsid w:val="00152BDB"/>
    <w:rsid w:val="00152C79"/>
    <w:rsid w:val="00152CB9"/>
    <w:rsid w:val="00152CBA"/>
    <w:rsid w:val="00152D48"/>
    <w:rsid w:val="00152D57"/>
    <w:rsid w:val="00152D7F"/>
    <w:rsid w:val="00152DFB"/>
    <w:rsid w:val="00152E4E"/>
    <w:rsid w:val="00152E79"/>
    <w:rsid w:val="00152E9B"/>
    <w:rsid w:val="00152EFA"/>
    <w:rsid w:val="00152FE0"/>
    <w:rsid w:val="001530C8"/>
    <w:rsid w:val="00153146"/>
    <w:rsid w:val="0015314D"/>
    <w:rsid w:val="00153279"/>
    <w:rsid w:val="001532B8"/>
    <w:rsid w:val="001532DB"/>
    <w:rsid w:val="001532E0"/>
    <w:rsid w:val="00153313"/>
    <w:rsid w:val="00153345"/>
    <w:rsid w:val="001533F3"/>
    <w:rsid w:val="00153493"/>
    <w:rsid w:val="001534C6"/>
    <w:rsid w:val="001534D8"/>
    <w:rsid w:val="0015350F"/>
    <w:rsid w:val="0015354B"/>
    <w:rsid w:val="001535E0"/>
    <w:rsid w:val="00153716"/>
    <w:rsid w:val="00153761"/>
    <w:rsid w:val="001537D8"/>
    <w:rsid w:val="001537DD"/>
    <w:rsid w:val="001537F9"/>
    <w:rsid w:val="00153840"/>
    <w:rsid w:val="00153864"/>
    <w:rsid w:val="00153898"/>
    <w:rsid w:val="001538F3"/>
    <w:rsid w:val="0015392B"/>
    <w:rsid w:val="00153AF6"/>
    <w:rsid w:val="00153B4D"/>
    <w:rsid w:val="00153B5A"/>
    <w:rsid w:val="00153C12"/>
    <w:rsid w:val="00153C14"/>
    <w:rsid w:val="00153C34"/>
    <w:rsid w:val="00153D57"/>
    <w:rsid w:val="00153DFA"/>
    <w:rsid w:val="00153E7D"/>
    <w:rsid w:val="00153EAC"/>
    <w:rsid w:val="00153EBE"/>
    <w:rsid w:val="00153F0A"/>
    <w:rsid w:val="00153F7C"/>
    <w:rsid w:val="0015401D"/>
    <w:rsid w:val="00154039"/>
    <w:rsid w:val="00154085"/>
    <w:rsid w:val="0015409A"/>
    <w:rsid w:val="001540EC"/>
    <w:rsid w:val="00154231"/>
    <w:rsid w:val="0015423A"/>
    <w:rsid w:val="001542A6"/>
    <w:rsid w:val="001542EE"/>
    <w:rsid w:val="001543C6"/>
    <w:rsid w:val="00154476"/>
    <w:rsid w:val="001544C6"/>
    <w:rsid w:val="00154530"/>
    <w:rsid w:val="00154565"/>
    <w:rsid w:val="00154570"/>
    <w:rsid w:val="001545B3"/>
    <w:rsid w:val="001545E3"/>
    <w:rsid w:val="00154693"/>
    <w:rsid w:val="00154773"/>
    <w:rsid w:val="001547DD"/>
    <w:rsid w:val="00154819"/>
    <w:rsid w:val="00154844"/>
    <w:rsid w:val="0015484A"/>
    <w:rsid w:val="00154867"/>
    <w:rsid w:val="001548D3"/>
    <w:rsid w:val="00154946"/>
    <w:rsid w:val="0015496D"/>
    <w:rsid w:val="00154A5E"/>
    <w:rsid w:val="00154A69"/>
    <w:rsid w:val="00154AC9"/>
    <w:rsid w:val="00154B67"/>
    <w:rsid w:val="00154C0E"/>
    <w:rsid w:val="00154C2D"/>
    <w:rsid w:val="00154C52"/>
    <w:rsid w:val="00154C5C"/>
    <w:rsid w:val="00154C94"/>
    <w:rsid w:val="00154D00"/>
    <w:rsid w:val="00154D88"/>
    <w:rsid w:val="00154DA6"/>
    <w:rsid w:val="00154E78"/>
    <w:rsid w:val="00154EB3"/>
    <w:rsid w:val="00154EC1"/>
    <w:rsid w:val="00155180"/>
    <w:rsid w:val="001551C3"/>
    <w:rsid w:val="001551DD"/>
    <w:rsid w:val="00155296"/>
    <w:rsid w:val="001552DD"/>
    <w:rsid w:val="00155448"/>
    <w:rsid w:val="001554DD"/>
    <w:rsid w:val="0015558A"/>
    <w:rsid w:val="00155681"/>
    <w:rsid w:val="001556CC"/>
    <w:rsid w:val="0015576F"/>
    <w:rsid w:val="001557C6"/>
    <w:rsid w:val="00155808"/>
    <w:rsid w:val="00155820"/>
    <w:rsid w:val="0015583A"/>
    <w:rsid w:val="00155858"/>
    <w:rsid w:val="00155883"/>
    <w:rsid w:val="001559C6"/>
    <w:rsid w:val="00155A36"/>
    <w:rsid w:val="00155A58"/>
    <w:rsid w:val="00155A8A"/>
    <w:rsid w:val="00155A98"/>
    <w:rsid w:val="00155AE1"/>
    <w:rsid w:val="00155AF4"/>
    <w:rsid w:val="00155B20"/>
    <w:rsid w:val="00155BA8"/>
    <w:rsid w:val="00155BD6"/>
    <w:rsid w:val="00155C66"/>
    <w:rsid w:val="00155D4D"/>
    <w:rsid w:val="00155DBD"/>
    <w:rsid w:val="00155E56"/>
    <w:rsid w:val="00155E59"/>
    <w:rsid w:val="00155EEC"/>
    <w:rsid w:val="00155EF4"/>
    <w:rsid w:val="00155F44"/>
    <w:rsid w:val="00155F83"/>
    <w:rsid w:val="00155FF1"/>
    <w:rsid w:val="00156045"/>
    <w:rsid w:val="00156052"/>
    <w:rsid w:val="001560D3"/>
    <w:rsid w:val="001560DE"/>
    <w:rsid w:val="00156138"/>
    <w:rsid w:val="0015624C"/>
    <w:rsid w:val="00156277"/>
    <w:rsid w:val="001562A6"/>
    <w:rsid w:val="001562D3"/>
    <w:rsid w:val="001562E8"/>
    <w:rsid w:val="00156340"/>
    <w:rsid w:val="00156352"/>
    <w:rsid w:val="001563FE"/>
    <w:rsid w:val="00156481"/>
    <w:rsid w:val="00156518"/>
    <w:rsid w:val="0015654F"/>
    <w:rsid w:val="001565B4"/>
    <w:rsid w:val="00156672"/>
    <w:rsid w:val="00156698"/>
    <w:rsid w:val="001566F0"/>
    <w:rsid w:val="001567F8"/>
    <w:rsid w:val="001567F9"/>
    <w:rsid w:val="00156882"/>
    <w:rsid w:val="00156887"/>
    <w:rsid w:val="00156904"/>
    <w:rsid w:val="0015691F"/>
    <w:rsid w:val="00156953"/>
    <w:rsid w:val="001569B6"/>
    <w:rsid w:val="001569E0"/>
    <w:rsid w:val="00156AD4"/>
    <w:rsid w:val="00156B7D"/>
    <w:rsid w:val="00156BA8"/>
    <w:rsid w:val="00156BDF"/>
    <w:rsid w:val="00156C3F"/>
    <w:rsid w:val="00156CE9"/>
    <w:rsid w:val="00156DB3"/>
    <w:rsid w:val="00156EF0"/>
    <w:rsid w:val="00156F19"/>
    <w:rsid w:val="00156F55"/>
    <w:rsid w:val="00156F81"/>
    <w:rsid w:val="00156F84"/>
    <w:rsid w:val="00156FF6"/>
    <w:rsid w:val="0015702E"/>
    <w:rsid w:val="00157072"/>
    <w:rsid w:val="0015709A"/>
    <w:rsid w:val="001570B5"/>
    <w:rsid w:val="00157101"/>
    <w:rsid w:val="0015710D"/>
    <w:rsid w:val="00157128"/>
    <w:rsid w:val="0015715B"/>
    <w:rsid w:val="001571EB"/>
    <w:rsid w:val="00157223"/>
    <w:rsid w:val="001572D4"/>
    <w:rsid w:val="0015732A"/>
    <w:rsid w:val="00157342"/>
    <w:rsid w:val="001573B4"/>
    <w:rsid w:val="001574AD"/>
    <w:rsid w:val="001574BB"/>
    <w:rsid w:val="00157530"/>
    <w:rsid w:val="00157600"/>
    <w:rsid w:val="0015770F"/>
    <w:rsid w:val="00157714"/>
    <w:rsid w:val="00157816"/>
    <w:rsid w:val="00157899"/>
    <w:rsid w:val="00157905"/>
    <w:rsid w:val="001579B1"/>
    <w:rsid w:val="001579FA"/>
    <w:rsid w:val="00157A1A"/>
    <w:rsid w:val="00157A34"/>
    <w:rsid w:val="00157A43"/>
    <w:rsid w:val="00157A57"/>
    <w:rsid w:val="00157B7F"/>
    <w:rsid w:val="00157BE0"/>
    <w:rsid w:val="00157BFD"/>
    <w:rsid w:val="00157C04"/>
    <w:rsid w:val="00157C86"/>
    <w:rsid w:val="00157CBB"/>
    <w:rsid w:val="00157CEC"/>
    <w:rsid w:val="00157D38"/>
    <w:rsid w:val="00157E4B"/>
    <w:rsid w:val="00157ECB"/>
    <w:rsid w:val="00157F26"/>
    <w:rsid w:val="00157F67"/>
    <w:rsid w:val="00160038"/>
    <w:rsid w:val="001600BF"/>
    <w:rsid w:val="001601D8"/>
    <w:rsid w:val="001601F7"/>
    <w:rsid w:val="00160201"/>
    <w:rsid w:val="00160205"/>
    <w:rsid w:val="00160244"/>
    <w:rsid w:val="00160254"/>
    <w:rsid w:val="001602A2"/>
    <w:rsid w:val="001602EF"/>
    <w:rsid w:val="0016031E"/>
    <w:rsid w:val="00160321"/>
    <w:rsid w:val="0016036C"/>
    <w:rsid w:val="001603AD"/>
    <w:rsid w:val="001603C4"/>
    <w:rsid w:val="001603C5"/>
    <w:rsid w:val="0016047F"/>
    <w:rsid w:val="0016051B"/>
    <w:rsid w:val="00160583"/>
    <w:rsid w:val="0016058A"/>
    <w:rsid w:val="00160594"/>
    <w:rsid w:val="0016060A"/>
    <w:rsid w:val="00160652"/>
    <w:rsid w:val="001606A6"/>
    <w:rsid w:val="001606F9"/>
    <w:rsid w:val="00160769"/>
    <w:rsid w:val="00160816"/>
    <w:rsid w:val="0016081E"/>
    <w:rsid w:val="00160826"/>
    <w:rsid w:val="0016083B"/>
    <w:rsid w:val="00160875"/>
    <w:rsid w:val="0016089B"/>
    <w:rsid w:val="0016091A"/>
    <w:rsid w:val="0016098E"/>
    <w:rsid w:val="001609BF"/>
    <w:rsid w:val="00160AB0"/>
    <w:rsid w:val="00160B23"/>
    <w:rsid w:val="00160BAD"/>
    <w:rsid w:val="00160C33"/>
    <w:rsid w:val="00160C44"/>
    <w:rsid w:val="00160C53"/>
    <w:rsid w:val="00160CB5"/>
    <w:rsid w:val="00160D2F"/>
    <w:rsid w:val="00160D49"/>
    <w:rsid w:val="00160DDE"/>
    <w:rsid w:val="00160DFA"/>
    <w:rsid w:val="00160F8F"/>
    <w:rsid w:val="00160FDC"/>
    <w:rsid w:val="0016100D"/>
    <w:rsid w:val="00161031"/>
    <w:rsid w:val="0016105D"/>
    <w:rsid w:val="0016106F"/>
    <w:rsid w:val="0016108A"/>
    <w:rsid w:val="001610B6"/>
    <w:rsid w:val="00161127"/>
    <w:rsid w:val="00161167"/>
    <w:rsid w:val="0016117D"/>
    <w:rsid w:val="00161226"/>
    <w:rsid w:val="00161227"/>
    <w:rsid w:val="00161274"/>
    <w:rsid w:val="00161296"/>
    <w:rsid w:val="001612E7"/>
    <w:rsid w:val="00161305"/>
    <w:rsid w:val="0016145C"/>
    <w:rsid w:val="001614AE"/>
    <w:rsid w:val="00161532"/>
    <w:rsid w:val="00161593"/>
    <w:rsid w:val="001615AD"/>
    <w:rsid w:val="0016160D"/>
    <w:rsid w:val="00161611"/>
    <w:rsid w:val="0016167D"/>
    <w:rsid w:val="00161684"/>
    <w:rsid w:val="0016168A"/>
    <w:rsid w:val="001617D1"/>
    <w:rsid w:val="001617F7"/>
    <w:rsid w:val="001618A5"/>
    <w:rsid w:val="00161915"/>
    <w:rsid w:val="0016191E"/>
    <w:rsid w:val="001619CE"/>
    <w:rsid w:val="001619DE"/>
    <w:rsid w:val="00161A3F"/>
    <w:rsid w:val="00161A96"/>
    <w:rsid w:val="00161AC9"/>
    <w:rsid w:val="00161B13"/>
    <w:rsid w:val="00161B6B"/>
    <w:rsid w:val="00161BB6"/>
    <w:rsid w:val="00161C2D"/>
    <w:rsid w:val="00161C5A"/>
    <w:rsid w:val="00161C92"/>
    <w:rsid w:val="00161E3B"/>
    <w:rsid w:val="00161F1D"/>
    <w:rsid w:val="00161F5B"/>
    <w:rsid w:val="00161F93"/>
    <w:rsid w:val="00161FB5"/>
    <w:rsid w:val="0016211C"/>
    <w:rsid w:val="001621A8"/>
    <w:rsid w:val="001621B1"/>
    <w:rsid w:val="001621CE"/>
    <w:rsid w:val="0016222E"/>
    <w:rsid w:val="0016225B"/>
    <w:rsid w:val="001622AF"/>
    <w:rsid w:val="0016231C"/>
    <w:rsid w:val="001623F3"/>
    <w:rsid w:val="0016241B"/>
    <w:rsid w:val="0016241D"/>
    <w:rsid w:val="00162444"/>
    <w:rsid w:val="00162446"/>
    <w:rsid w:val="00162460"/>
    <w:rsid w:val="00162466"/>
    <w:rsid w:val="0016247C"/>
    <w:rsid w:val="001624B0"/>
    <w:rsid w:val="001625A7"/>
    <w:rsid w:val="001625A9"/>
    <w:rsid w:val="001625AF"/>
    <w:rsid w:val="001625B2"/>
    <w:rsid w:val="001625B8"/>
    <w:rsid w:val="0016260C"/>
    <w:rsid w:val="00162617"/>
    <w:rsid w:val="00162625"/>
    <w:rsid w:val="00162645"/>
    <w:rsid w:val="0016275B"/>
    <w:rsid w:val="00162828"/>
    <w:rsid w:val="001628AC"/>
    <w:rsid w:val="00162960"/>
    <w:rsid w:val="00162982"/>
    <w:rsid w:val="001629E5"/>
    <w:rsid w:val="00162A4E"/>
    <w:rsid w:val="00162AEA"/>
    <w:rsid w:val="00162AF5"/>
    <w:rsid w:val="00162AFB"/>
    <w:rsid w:val="00162B39"/>
    <w:rsid w:val="00162B4D"/>
    <w:rsid w:val="00162B8F"/>
    <w:rsid w:val="00162BE8"/>
    <w:rsid w:val="00162C7D"/>
    <w:rsid w:val="00162CB0"/>
    <w:rsid w:val="00162D42"/>
    <w:rsid w:val="00162D4D"/>
    <w:rsid w:val="00162DFA"/>
    <w:rsid w:val="00162E21"/>
    <w:rsid w:val="00162E3F"/>
    <w:rsid w:val="00162EA5"/>
    <w:rsid w:val="00162F51"/>
    <w:rsid w:val="0016304D"/>
    <w:rsid w:val="001630C9"/>
    <w:rsid w:val="001630DC"/>
    <w:rsid w:val="0016324C"/>
    <w:rsid w:val="00163282"/>
    <w:rsid w:val="001632B8"/>
    <w:rsid w:val="001632E6"/>
    <w:rsid w:val="00163338"/>
    <w:rsid w:val="00163340"/>
    <w:rsid w:val="0016334C"/>
    <w:rsid w:val="001633AD"/>
    <w:rsid w:val="001633CE"/>
    <w:rsid w:val="0016357A"/>
    <w:rsid w:val="0016358F"/>
    <w:rsid w:val="001636EB"/>
    <w:rsid w:val="00163767"/>
    <w:rsid w:val="00163771"/>
    <w:rsid w:val="00163797"/>
    <w:rsid w:val="001637AB"/>
    <w:rsid w:val="001637B0"/>
    <w:rsid w:val="001637BE"/>
    <w:rsid w:val="001637D4"/>
    <w:rsid w:val="00163815"/>
    <w:rsid w:val="00163818"/>
    <w:rsid w:val="0016381E"/>
    <w:rsid w:val="0016384C"/>
    <w:rsid w:val="0016387C"/>
    <w:rsid w:val="001638B2"/>
    <w:rsid w:val="001638D3"/>
    <w:rsid w:val="001638E0"/>
    <w:rsid w:val="0016396D"/>
    <w:rsid w:val="00163974"/>
    <w:rsid w:val="0016398B"/>
    <w:rsid w:val="00163A67"/>
    <w:rsid w:val="00163A8C"/>
    <w:rsid w:val="00163AB9"/>
    <w:rsid w:val="00163ADB"/>
    <w:rsid w:val="00163B20"/>
    <w:rsid w:val="00163B57"/>
    <w:rsid w:val="00163BAD"/>
    <w:rsid w:val="00163C65"/>
    <w:rsid w:val="00163D18"/>
    <w:rsid w:val="00163D24"/>
    <w:rsid w:val="00163D5E"/>
    <w:rsid w:val="00163D7F"/>
    <w:rsid w:val="00163DF5"/>
    <w:rsid w:val="00163E27"/>
    <w:rsid w:val="00163E9E"/>
    <w:rsid w:val="00163ED7"/>
    <w:rsid w:val="00163F6E"/>
    <w:rsid w:val="00164081"/>
    <w:rsid w:val="00164086"/>
    <w:rsid w:val="001640D5"/>
    <w:rsid w:val="00164116"/>
    <w:rsid w:val="00164140"/>
    <w:rsid w:val="00164146"/>
    <w:rsid w:val="001641F7"/>
    <w:rsid w:val="001641FB"/>
    <w:rsid w:val="001642E4"/>
    <w:rsid w:val="00164322"/>
    <w:rsid w:val="0016434A"/>
    <w:rsid w:val="00164397"/>
    <w:rsid w:val="00164447"/>
    <w:rsid w:val="00164490"/>
    <w:rsid w:val="001644E2"/>
    <w:rsid w:val="001644E4"/>
    <w:rsid w:val="001645FB"/>
    <w:rsid w:val="00164637"/>
    <w:rsid w:val="0016467E"/>
    <w:rsid w:val="00164691"/>
    <w:rsid w:val="001646A7"/>
    <w:rsid w:val="001646AB"/>
    <w:rsid w:val="001646CD"/>
    <w:rsid w:val="00164719"/>
    <w:rsid w:val="00164724"/>
    <w:rsid w:val="00164765"/>
    <w:rsid w:val="001647B8"/>
    <w:rsid w:val="00164815"/>
    <w:rsid w:val="00164896"/>
    <w:rsid w:val="001648C0"/>
    <w:rsid w:val="00164914"/>
    <w:rsid w:val="0016494C"/>
    <w:rsid w:val="0016496D"/>
    <w:rsid w:val="001649A1"/>
    <w:rsid w:val="001649E9"/>
    <w:rsid w:val="00164A89"/>
    <w:rsid w:val="00164A99"/>
    <w:rsid w:val="00164AEA"/>
    <w:rsid w:val="00164AFB"/>
    <w:rsid w:val="00164B74"/>
    <w:rsid w:val="00164C7C"/>
    <w:rsid w:val="00164CC3"/>
    <w:rsid w:val="00164DC0"/>
    <w:rsid w:val="00164E16"/>
    <w:rsid w:val="00164E28"/>
    <w:rsid w:val="00164E8F"/>
    <w:rsid w:val="00164EBB"/>
    <w:rsid w:val="00164ED2"/>
    <w:rsid w:val="00164F59"/>
    <w:rsid w:val="00164FBC"/>
    <w:rsid w:val="00165064"/>
    <w:rsid w:val="001650C4"/>
    <w:rsid w:val="00165101"/>
    <w:rsid w:val="001651B6"/>
    <w:rsid w:val="001651ED"/>
    <w:rsid w:val="001652A4"/>
    <w:rsid w:val="001652AC"/>
    <w:rsid w:val="001652E6"/>
    <w:rsid w:val="00165307"/>
    <w:rsid w:val="001653A6"/>
    <w:rsid w:val="001653B0"/>
    <w:rsid w:val="00165453"/>
    <w:rsid w:val="00165474"/>
    <w:rsid w:val="00165654"/>
    <w:rsid w:val="001656E2"/>
    <w:rsid w:val="001656E9"/>
    <w:rsid w:val="00165741"/>
    <w:rsid w:val="00165754"/>
    <w:rsid w:val="001657CE"/>
    <w:rsid w:val="00165906"/>
    <w:rsid w:val="001659FD"/>
    <w:rsid w:val="00165A6F"/>
    <w:rsid w:val="00165A7D"/>
    <w:rsid w:val="00165AB8"/>
    <w:rsid w:val="00165B14"/>
    <w:rsid w:val="00165B93"/>
    <w:rsid w:val="00165B9D"/>
    <w:rsid w:val="00165C0A"/>
    <w:rsid w:val="00165CB7"/>
    <w:rsid w:val="00165CDE"/>
    <w:rsid w:val="00165DAE"/>
    <w:rsid w:val="00165E1F"/>
    <w:rsid w:val="00165EB3"/>
    <w:rsid w:val="00165EE9"/>
    <w:rsid w:val="00165F01"/>
    <w:rsid w:val="00165F0B"/>
    <w:rsid w:val="00165F54"/>
    <w:rsid w:val="00165F65"/>
    <w:rsid w:val="00165FAB"/>
    <w:rsid w:val="00165FF1"/>
    <w:rsid w:val="00166046"/>
    <w:rsid w:val="001660C8"/>
    <w:rsid w:val="001660F4"/>
    <w:rsid w:val="0016613A"/>
    <w:rsid w:val="00166161"/>
    <w:rsid w:val="00166187"/>
    <w:rsid w:val="0016619A"/>
    <w:rsid w:val="001661E4"/>
    <w:rsid w:val="001661EA"/>
    <w:rsid w:val="001661EE"/>
    <w:rsid w:val="001662BC"/>
    <w:rsid w:val="001662D3"/>
    <w:rsid w:val="0016649B"/>
    <w:rsid w:val="0016649E"/>
    <w:rsid w:val="001664D4"/>
    <w:rsid w:val="001664E8"/>
    <w:rsid w:val="00166560"/>
    <w:rsid w:val="00166570"/>
    <w:rsid w:val="0016659B"/>
    <w:rsid w:val="00166636"/>
    <w:rsid w:val="00166726"/>
    <w:rsid w:val="0016672E"/>
    <w:rsid w:val="001667CF"/>
    <w:rsid w:val="00166851"/>
    <w:rsid w:val="0016690D"/>
    <w:rsid w:val="00166923"/>
    <w:rsid w:val="001669C8"/>
    <w:rsid w:val="00166A3D"/>
    <w:rsid w:val="00166ABB"/>
    <w:rsid w:val="00166ACE"/>
    <w:rsid w:val="00166AD5"/>
    <w:rsid w:val="00166B1A"/>
    <w:rsid w:val="00166BCF"/>
    <w:rsid w:val="00166BF6"/>
    <w:rsid w:val="00166C1D"/>
    <w:rsid w:val="00166C30"/>
    <w:rsid w:val="00166C99"/>
    <w:rsid w:val="00166CC5"/>
    <w:rsid w:val="00166E5B"/>
    <w:rsid w:val="00166E77"/>
    <w:rsid w:val="00166E96"/>
    <w:rsid w:val="00166EC7"/>
    <w:rsid w:val="00166EEA"/>
    <w:rsid w:val="00166F5F"/>
    <w:rsid w:val="00167045"/>
    <w:rsid w:val="001670CF"/>
    <w:rsid w:val="0016714D"/>
    <w:rsid w:val="00167158"/>
    <w:rsid w:val="001671A2"/>
    <w:rsid w:val="001671DC"/>
    <w:rsid w:val="00167218"/>
    <w:rsid w:val="00167242"/>
    <w:rsid w:val="00167271"/>
    <w:rsid w:val="0016728D"/>
    <w:rsid w:val="00167350"/>
    <w:rsid w:val="00167373"/>
    <w:rsid w:val="00167380"/>
    <w:rsid w:val="00167393"/>
    <w:rsid w:val="001673D6"/>
    <w:rsid w:val="00167442"/>
    <w:rsid w:val="00167461"/>
    <w:rsid w:val="001674DE"/>
    <w:rsid w:val="001674E0"/>
    <w:rsid w:val="00167523"/>
    <w:rsid w:val="00167592"/>
    <w:rsid w:val="001675C1"/>
    <w:rsid w:val="001675EC"/>
    <w:rsid w:val="0016779B"/>
    <w:rsid w:val="001677EC"/>
    <w:rsid w:val="00167822"/>
    <w:rsid w:val="0016784A"/>
    <w:rsid w:val="001678AE"/>
    <w:rsid w:val="001678F1"/>
    <w:rsid w:val="00167904"/>
    <w:rsid w:val="00167998"/>
    <w:rsid w:val="00167ABF"/>
    <w:rsid w:val="00167B6D"/>
    <w:rsid w:val="00167B80"/>
    <w:rsid w:val="00167BA6"/>
    <w:rsid w:val="00167C6B"/>
    <w:rsid w:val="00167C8C"/>
    <w:rsid w:val="00167CE5"/>
    <w:rsid w:val="00167DD3"/>
    <w:rsid w:val="00167E8C"/>
    <w:rsid w:val="00167FD7"/>
    <w:rsid w:val="00170018"/>
    <w:rsid w:val="001700F0"/>
    <w:rsid w:val="0017012A"/>
    <w:rsid w:val="00170133"/>
    <w:rsid w:val="00170341"/>
    <w:rsid w:val="0017035A"/>
    <w:rsid w:val="001703B4"/>
    <w:rsid w:val="00170434"/>
    <w:rsid w:val="001705A5"/>
    <w:rsid w:val="001705A9"/>
    <w:rsid w:val="0017062D"/>
    <w:rsid w:val="0017062E"/>
    <w:rsid w:val="0017063E"/>
    <w:rsid w:val="0017064C"/>
    <w:rsid w:val="001706AA"/>
    <w:rsid w:val="0017073D"/>
    <w:rsid w:val="00170780"/>
    <w:rsid w:val="00170797"/>
    <w:rsid w:val="001707A1"/>
    <w:rsid w:val="001707E1"/>
    <w:rsid w:val="001707F1"/>
    <w:rsid w:val="001708AC"/>
    <w:rsid w:val="0017096B"/>
    <w:rsid w:val="00170A15"/>
    <w:rsid w:val="00170A78"/>
    <w:rsid w:val="00170AED"/>
    <w:rsid w:val="00170B6F"/>
    <w:rsid w:val="00170B7E"/>
    <w:rsid w:val="00170C0A"/>
    <w:rsid w:val="00170C59"/>
    <w:rsid w:val="00170C76"/>
    <w:rsid w:val="00170C9C"/>
    <w:rsid w:val="00170CBE"/>
    <w:rsid w:val="00170CCC"/>
    <w:rsid w:val="00170CE6"/>
    <w:rsid w:val="00170CF8"/>
    <w:rsid w:val="00170D09"/>
    <w:rsid w:val="00170DD8"/>
    <w:rsid w:val="00170E35"/>
    <w:rsid w:val="00170E53"/>
    <w:rsid w:val="00170E6D"/>
    <w:rsid w:val="00170E6E"/>
    <w:rsid w:val="00170EAB"/>
    <w:rsid w:val="00170EE4"/>
    <w:rsid w:val="00170EF4"/>
    <w:rsid w:val="00170F5D"/>
    <w:rsid w:val="00170FEC"/>
    <w:rsid w:val="00170FF8"/>
    <w:rsid w:val="00171053"/>
    <w:rsid w:val="0017110C"/>
    <w:rsid w:val="00171152"/>
    <w:rsid w:val="0017119C"/>
    <w:rsid w:val="0017128F"/>
    <w:rsid w:val="00171297"/>
    <w:rsid w:val="001712B2"/>
    <w:rsid w:val="001712F4"/>
    <w:rsid w:val="0017138C"/>
    <w:rsid w:val="0017148B"/>
    <w:rsid w:val="001714D2"/>
    <w:rsid w:val="0017150E"/>
    <w:rsid w:val="00171527"/>
    <w:rsid w:val="00171625"/>
    <w:rsid w:val="0017162D"/>
    <w:rsid w:val="001716A1"/>
    <w:rsid w:val="001716E2"/>
    <w:rsid w:val="00171744"/>
    <w:rsid w:val="00171755"/>
    <w:rsid w:val="001717A0"/>
    <w:rsid w:val="001717E6"/>
    <w:rsid w:val="001718AA"/>
    <w:rsid w:val="0017194D"/>
    <w:rsid w:val="0017197A"/>
    <w:rsid w:val="0017199A"/>
    <w:rsid w:val="001719C3"/>
    <w:rsid w:val="001719E1"/>
    <w:rsid w:val="00171B02"/>
    <w:rsid w:val="00171B37"/>
    <w:rsid w:val="00171B53"/>
    <w:rsid w:val="00171B88"/>
    <w:rsid w:val="00171BC2"/>
    <w:rsid w:val="00171BC3"/>
    <w:rsid w:val="00171BE0"/>
    <w:rsid w:val="00171C2D"/>
    <w:rsid w:val="00171C2F"/>
    <w:rsid w:val="00171C4B"/>
    <w:rsid w:val="00171C6B"/>
    <w:rsid w:val="00171CDB"/>
    <w:rsid w:val="00171D05"/>
    <w:rsid w:val="00171D0A"/>
    <w:rsid w:val="00171D23"/>
    <w:rsid w:val="00171D7D"/>
    <w:rsid w:val="00171DAF"/>
    <w:rsid w:val="00171DFB"/>
    <w:rsid w:val="00171E0C"/>
    <w:rsid w:val="00171E9B"/>
    <w:rsid w:val="00171EA9"/>
    <w:rsid w:val="00171ED8"/>
    <w:rsid w:val="00171F9C"/>
    <w:rsid w:val="00171FA5"/>
    <w:rsid w:val="001720D3"/>
    <w:rsid w:val="0017210C"/>
    <w:rsid w:val="00172130"/>
    <w:rsid w:val="00172167"/>
    <w:rsid w:val="00172183"/>
    <w:rsid w:val="0017218D"/>
    <w:rsid w:val="001721FD"/>
    <w:rsid w:val="001722B9"/>
    <w:rsid w:val="001722BE"/>
    <w:rsid w:val="001722D4"/>
    <w:rsid w:val="00172386"/>
    <w:rsid w:val="00172416"/>
    <w:rsid w:val="001724BC"/>
    <w:rsid w:val="001724FC"/>
    <w:rsid w:val="0017251B"/>
    <w:rsid w:val="001725E5"/>
    <w:rsid w:val="001725EC"/>
    <w:rsid w:val="00172662"/>
    <w:rsid w:val="0017269F"/>
    <w:rsid w:val="001726A7"/>
    <w:rsid w:val="00172721"/>
    <w:rsid w:val="001727D8"/>
    <w:rsid w:val="001727D9"/>
    <w:rsid w:val="001729B4"/>
    <w:rsid w:val="00172A0F"/>
    <w:rsid w:val="00172A32"/>
    <w:rsid w:val="00172B07"/>
    <w:rsid w:val="00172B8E"/>
    <w:rsid w:val="00172BF8"/>
    <w:rsid w:val="00172C32"/>
    <w:rsid w:val="00172D04"/>
    <w:rsid w:val="00172E1F"/>
    <w:rsid w:val="00172E40"/>
    <w:rsid w:val="00172EEE"/>
    <w:rsid w:val="00172F16"/>
    <w:rsid w:val="00172FDB"/>
    <w:rsid w:val="0017300A"/>
    <w:rsid w:val="0017300B"/>
    <w:rsid w:val="0017305F"/>
    <w:rsid w:val="00173087"/>
    <w:rsid w:val="001730FF"/>
    <w:rsid w:val="0017310A"/>
    <w:rsid w:val="0017317E"/>
    <w:rsid w:val="0017325A"/>
    <w:rsid w:val="0017328F"/>
    <w:rsid w:val="0017333D"/>
    <w:rsid w:val="001733E6"/>
    <w:rsid w:val="00173486"/>
    <w:rsid w:val="0017350E"/>
    <w:rsid w:val="0017351B"/>
    <w:rsid w:val="0017358E"/>
    <w:rsid w:val="00173592"/>
    <w:rsid w:val="001735D4"/>
    <w:rsid w:val="00173611"/>
    <w:rsid w:val="001736C4"/>
    <w:rsid w:val="00173762"/>
    <w:rsid w:val="00173772"/>
    <w:rsid w:val="0017379E"/>
    <w:rsid w:val="001737F2"/>
    <w:rsid w:val="00173851"/>
    <w:rsid w:val="001738F2"/>
    <w:rsid w:val="001738F5"/>
    <w:rsid w:val="001738FE"/>
    <w:rsid w:val="00173920"/>
    <w:rsid w:val="001739E8"/>
    <w:rsid w:val="00173A57"/>
    <w:rsid w:val="00173B90"/>
    <w:rsid w:val="00173B9D"/>
    <w:rsid w:val="00173C28"/>
    <w:rsid w:val="00173C48"/>
    <w:rsid w:val="00173E5B"/>
    <w:rsid w:val="00173E6C"/>
    <w:rsid w:val="00173EAD"/>
    <w:rsid w:val="00173F79"/>
    <w:rsid w:val="00173FC4"/>
    <w:rsid w:val="00173FCF"/>
    <w:rsid w:val="00173FDA"/>
    <w:rsid w:val="00174035"/>
    <w:rsid w:val="0017404D"/>
    <w:rsid w:val="0017405B"/>
    <w:rsid w:val="0017407E"/>
    <w:rsid w:val="00174114"/>
    <w:rsid w:val="0017424A"/>
    <w:rsid w:val="0017432E"/>
    <w:rsid w:val="00174367"/>
    <w:rsid w:val="00174388"/>
    <w:rsid w:val="0017448F"/>
    <w:rsid w:val="0017450C"/>
    <w:rsid w:val="00174701"/>
    <w:rsid w:val="0017473D"/>
    <w:rsid w:val="001747C6"/>
    <w:rsid w:val="001747CF"/>
    <w:rsid w:val="001747FB"/>
    <w:rsid w:val="0017483D"/>
    <w:rsid w:val="00174946"/>
    <w:rsid w:val="001749ED"/>
    <w:rsid w:val="00174B46"/>
    <w:rsid w:val="00174B76"/>
    <w:rsid w:val="00174D5D"/>
    <w:rsid w:val="00174D90"/>
    <w:rsid w:val="00174DAE"/>
    <w:rsid w:val="00174E0D"/>
    <w:rsid w:val="00174E0F"/>
    <w:rsid w:val="00174ED5"/>
    <w:rsid w:val="00175014"/>
    <w:rsid w:val="00175045"/>
    <w:rsid w:val="001750B8"/>
    <w:rsid w:val="001750F6"/>
    <w:rsid w:val="0017515D"/>
    <w:rsid w:val="00175170"/>
    <w:rsid w:val="00175176"/>
    <w:rsid w:val="001751A4"/>
    <w:rsid w:val="0017525A"/>
    <w:rsid w:val="0017529D"/>
    <w:rsid w:val="001752A5"/>
    <w:rsid w:val="001752AF"/>
    <w:rsid w:val="00175337"/>
    <w:rsid w:val="00175354"/>
    <w:rsid w:val="001753F1"/>
    <w:rsid w:val="001753FC"/>
    <w:rsid w:val="00175403"/>
    <w:rsid w:val="001754EC"/>
    <w:rsid w:val="00175566"/>
    <w:rsid w:val="0017557A"/>
    <w:rsid w:val="00175622"/>
    <w:rsid w:val="0017565F"/>
    <w:rsid w:val="001756C9"/>
    <w:rsid w:val="001757D9"/>
    <w:rsid w:val="00175834"/>
    <w:rsid w:val="00175923"/>
    <w:rsid w:val="0017597D"/>
    <w:rsid w:val="00175987"/>
    <w:rsid w:val="001759B3"/>
    <w:rsid w:val="00175A73"/>
    <w:rsid w:val="00175A8F"/>
    <w:rsid w:val="00175AD8"/>
    <w:rsid w:val="00175B4B"/>
    <w:rsid w:val="00175BB5"/>
    <w:rsid w:val="00175BBF"/>
    <w:rsid w:val="00175BC3"/>
    <w:rsid w:val="00175BFC"/>
    <w:rsid w:val="00175C9F"/>
    <w:rsid w:val="00175D2C"/>
    <w:rsid w:val="00175DF9"/>
    <w:rsid w:val="00175EF5"/>
    <w:rsid w:val="00175F56"/>
    <w:rsid w:val="00175FBD"/>
    <w:rsid w:val="00175FD7"/>
    <w:rsid w:val="00176021"/>
    <w:rsid w:val="00176065"/>
    <w:rsid w:val="0017615E"/>
    <w:rsid w:val="00176211"/>
    <w:rsid w:val="0017624B"/>
    <w:rsid w:val="00176324"/>
    <w:rsid w:val="0017634D"/>
    <w:rsid w:val="001763B5"/>
    <w:rsid w:val="001764A7"/>
    <w:rsid w:val="001764DD"/>
    <w:rsid w:val="001765EB"/>
    <w:rsid w:val="00176623"/>
    <w:rsid w:val="001766D9"/>
    <w:rsid w:val="00176766"/>
    <w:rsid w:val="001767B3"/>
    <w:rsid w:val="00176887"/>
    <w:rsid w:val="001768B5"/>
    <w:rsid w:val="001768CC"/>
    <w:rsid w:val="001768E8"/>
    <w:rsid w:val="00176942"/>
    <w:rsid w:val="00176992"/>
    <w:rsid w:val="00176999"/>
    <w:rsid w:val="001769ED"/>
    <w:rsid w:val="00176A40"/>
    <w:rsid w:val="00176A7D"/>
    <w:rsid w:val="00176A83"/>
    <w:rsid w:val="00176A85"/>
    <w:rsid w:val="00176AF9"/>
    <w:rsid w:val="00176B1B"/>
    <w:rsid w:val="00176B21"/>
    <w:rsid w:val="00176CAA"/>
    <w:rsid w:val="00176D5D"/>
    <w:rsid w:val="00176E01"/>
    <w:rsid w:val="00176E08"/>
    <w:rsid w:val="00176E77"/>
    <w:rsid w:val="00176EC6"/>
    <w:rsid w:val="00176EF3"/>
    <w:rsid w:val="00176F5C"/>
    <w:rsid w:val="00176FB3"/>
    <w:rsid w:val="00176FD9"/>
    <w:rsid w:val="00177035"/>
    <w:rsid w:val="00177044"/>
    <w:rsid w:val="0017706D"/>
    <w:rsid w:val="001770AF"/>
    <w:rsid w:val="001771B5"/>
    <w:rsid w:val="001771F0"/>
    <w:rsid w:val="00177264"/>
    <w:rsid w:val="001772AC"/>
    <w:rsid w:val="001772EC"/>
    <w:rsid w:val="00177324"/>
    <w:rsid w:val="00177361"/>
    <w:rsid w:val="001774FC"/>
    <w:rsid w:val="0017750A"/>
    <w:rsid w:val="00177656"/>
    <w:rsid w:val="001776E6"/>
    <w:rsid w:val="00177785"/>
    <w:rsid w:val="001777C4"/>
    <w:rsid w:val="001777E1"/>
    <w:rsid w:val="001778E1"/>
    <w:rsid w:val="001778ED"/>
    <w:rsid w:val="00177982"/>
    <w:rsid w:val="001779CD"/>
    <w:rsid w:val="001779D6"/>
    <w:rsid w:val="001779E7"/>
    <w:rsid w:val="00177A73"/>
    <w:rsid w:val="00177AB0"/>
    <w:rsid w:val="00177B0D"/>
    <w:rsid w:val="00177B44"/>
    <w:rsid w:val="00177C73"/>
    <w:rsid w:val="00177C91"/>
    <w:rsid w:val="00177D04"/>
    <w:rsid w:val="00177D81"/>
    <w:rsid w:val="00177DEA"/>
    <w:rsid w:val="00177DF0"/>
    <w:rsid w:val="00177E78"/>
    <w:rsid w:val="00177E98"/>
    <w:rsid w:val="00177EF3"/>
    <w:rsid w:val="00177F12"/>
    <w:rsid w:val="00177F37"/>
    <w:rsid w:val="00177F69"/>
    <w:rsid w:val="00177F71"/>
    <w:rsid w:val="00177FCF"/>
    <w:rsid w:val="00177FE8"/>
    <w:rsid w:val="0018001F"/>
    <w:rsid w:val="00180036"/>
    <w:rsid w:val="00180055"/>
    <w:rsid w:val="00180086"/>
    <w:rsid w:val="0018008C"/>
    <w:rsid w:val="0018018C"/>
    <w:rsid w:val="0018023B"/>
    <w:rsid w:val="00180295"/>
    <w:rsid w:val="001802C5"/>
    <w:rsid w:val="001803AA"/>
    <w:rsid w:val="00180406"/>
    <w:rsid w:val="001804BD"/>
    <w:rsid w:val="001804C2"/>
    <w:rsid w:val="001804C3"/>
    <w:rsid w:val="00180519"/>
    <w:rsid w:val="00180549"/>
    <w:rsid w:val="001805B4"/>
    <w:rsid w:val="001806A7"/>
    <w:rsid w:val="001807ED"/>
    <w:rsid w:val="001807FA"/>
    <w:rsid w:val="00180A0D"/>
    <w:rsid w:val="00180A7A"/>
    <w:rsid w:val="00180A91"/>
    <w:rsid w:val="00180AD8"/>
    <w:rsid w:val="00180BB8"/>
    <w:rsid w:val="00180CBF"/>
    <w:rsid w:val="00180D29"/>
    <w:rsid w:val="00180E05"/>
    <w:rsid w:val="00180E37"/>
    <w:rsid w:val="00180E63"/>
    <w:rsid w:val="00180ECA"/>
    <w:rsid w:val="00180F7C"/>
    <w:rsid w:val="00180FD7"/>
    <w:rsid w:val="001810A8"/>
    <w:rsid w:val="001810B2"/>
    <w:rsid w:val="001810B5"/>
    <w:rsid w:val="001810B7"/>
    <w:rsid w:val="001810D1"/>
    <w:rsid w:val="0018110D"/>
    <w:rsid w:val="0018117B"/>
    <w:rsid w:val="001811B8"/>
    <w:rsid w:val="00181241"/>
    <w:rsid w:val="00181330"/>
    <w:rsid w:val="001813C2"/>
    <w:rsid w:val="001813D3"/>
    <w:rsid w:val="00181400"/>
    <w:rsid w:val="0018143E"/>
    <w:rsid w:val="0018147D"/>
    <w:rsid w:val="001814A7"/>
    <w:rsid w:val="001814AB"/>
    <w:rsid w:val="001814FB"/>
    <w:rsid w:val="0018150A"/>
    <w:rsid w:val="001815C3"/>
    <w:rsid w:val="001815D1"/>
    <w:rsid w:val="001815DD"/>
    <w:rsid w:val="00181758"/>
    <w:rsid w:val="001817C5"/>
    <w:rsid w:val="00181878"/>
    <w:rsid w:val="001818CF"/>
    <w:rsid w:val="001818E7"/>
    <w:rsid w:val="001818F5"/>
    <w:rsid w:val="0018191B"/>
    <w:rsid w:val="0018191E"/>
    <w:rsid w:val="00181989"/>
    <w:rsid w:val="00181A85"/>
    <w:rsid w:val="00181B2C"/>
    <w:rsid w:val="00181D96"/>
    <w:rsid w:val="00181DAC"/>
    <w:rsid w:val="00181DB6"/>
    <w:rsid w:val="00181DE1"/>
    <w:rsid w:val="00181F23"/>
    <w:rsid w:val="00181F60"/>
    <w:rsid w:val="00181FAA"/>
    <w:rsid w:val="00182020"/>
    <w:rsid w:val="0018205A"/>
    <w:rsid w:val="001820B5"/>
    <w:rsid w:val="00182102"/>
    <w:rsid w:val="0018214C"/>
    <w:rsid w:val="001821A7"/>
    <w:rsid w:val="001821CB"/>
    <w:rsid w:val="0018220B"/>
    <w:rsid w:val="0018224F"/>
    <w:rsid w:val="0018227B"/>
    <w:rsid w:val="001822D9"/>
    <w:rsid w:val="0018238C"/>
    <w:rsid w:val="001823C0"/>
    <w:rsid w:val="001824B5"/>
    <w:rsid w:val="00182572"/>
    <w:rsid w:val="001825F6"/>
    <w:rsid w:val="00182617"/>
    <w:rsid w:val="0018266A"/>
    <w:rsid w:val="001826BA"/>
    <w:rsid w:val="001826D7"/>
    <w:rsid w:val="001826E5"/>
    <w:rsid w:val="0018277B"/>
    <w:rsid w:val="0018278A"/>
    <w:rsid w:val="001827A8"/>
    <w:rsid w:val="001828B7"/>
    <w:rsid w:val="001828CF"/>
    <w:rsid w:val="00182A1E"/>
    <w:rsid w:val="00182AA8"/>
    <w:rsid w:val="00182B0B"/>
    <w:rsid w:val="00182B8F"/>
    <w:rsid w:val="00182BC2"/>
    <w:rsid w:val="00182BEF"/>
    <w:rsid w:val="00182CAC"/>
    <w:rsid w:val="00182CFD"/>
    <w:rsid w:val="00182CFE"/>
    <w:rsid w:val="00182D0C"/>
    <w:rsid w:val="00182D10"/>
    <w:rsid w:val="00182D13"/>
    <w:rsid w:val="00182DE1"/>
    <w:rsid w:val="00182E09"/>
    <w:rsid w:val="00182F3C"/>
    <w:rsid w:val="00182F75"/>
    <w:rsid w:val="00182FCA"/>
    <w:rsid w:val="00182FD9"/>
    <w:rsid w:val="00183031"/>
    <w:rsid w:val="00183037"/>
    <w:rsid w:val="0018303F"/>
    <w:rsid w:val="001830B6"/>
    <w:rsid w:val="001830C0"/>
    <w:rsid w:val="00183122"/>
    <w:rsid w:val="0018313B"/>
    <w:rsid w:val="00183166"/>
    <w:rsid w:val="001831B1"/>
    <w:rsid w:val="001831DA"/>
    <w:rsid w:val="001831E6"/>
    <w:rsid w:val="0018334C"/>
    <w:rsid w:val="00183358"/>
    <w:rsid w:val="001833B6"/>
    <w:rsid w:val="001833D0"/>
    <w:rsid w:val="001833F0"/>
    <w:rsid w:val="0018347B"/>
    <w:rsid w:val="001835A7"/>
    <w:rsid w:val="001835E5"/>
    <w:rsid w:val="001835F6"/>
    <w:rsid w:val="00183650"/>
    <w:rsid w:val="00183663"/>
    <w:rsid w:val="00183669"/>
    <w:rsid w:val="00183685"/>
    <w:rsid w:val="001836D0"/>
    <w:rsid w:val="0018376A"/>
    <w:rsid w:val="00183887"/>
    <w:rsid w:val="001838C2"/>
    <w:rsid w:val="00183993"/>
    <w:rsid w:val="001839E6"/>
    <w:rsid w:val="00183A4F"/>
    <w:rsid w:val="00183A9A"/>
    <w:rsid w:val="00183A9D"/>
    <w:rsid w:val="00183B0D"/>
    <w:rsid w:val="00183BAA"/>
    <w:rsid w:val="00183BD2"/>
    <w:rsid w:val="00183D6F"/>
    <w:rsid w:val="00183D76"/>
    <w:rsid w:val="00183DAA"/>
    <w:rsid w:val="00183DB3"/>
    <w:rsid w:val="00183DBF"/>
    <w:rsid w:val="00183E1C"/>
    <w:rsid w:val="00183EC4"/>
    <w:rsid w:val="00183F2D"/>
    <w:rsid w:val="00183FCA"/>
    <w:rsid w:val="00183FCD"/>
    <w:rsid w:val="00184052"/>
    <w:rsid w:val="001840A0"/>
    <w:rsid w:val="001841E9"/>
    <w:rsid w:val="00184293"/>
    <w:rsid w:val="001842BA"/>
    <w:rsid w:val="001842E8"/>
    <w:rsid w:val="00184335"/>
    <w:rsid w:val="00184354"/>
    <w:rsid w:val="0018438A"/>
    <w:rsid w:val="0018443B"/>
    <w:rsid w:val="00184457"/>
    <w:rsid w:val="00184480"/>
    <w:rsid w:val="001844E7"/>
    <w:rsid w:val="0018467C"/>
    <w:rsid w:val="00184699"/>
    <w:rsid w:val="0018471B"/>
    <w:rsid w:val="0018475D"/>
    <w:rsid w:val="00184772"/>
    <w:rsid w:val="00184831"/>
    <w:rsid w:val="001848E8"/>
    <w:rsid w:val="00184911"/>
    <w:rsid w:val="0018493E"/>
    <w:rsid w:val="00184940"/>
    <w:rsid w:val="00184942"/>
    <w:rsid w:val="00184985"/>
    <w:rsid w:val="0018499C"/>
    <w:rsid w:val="001849C2"/>
    <w:rsid w:val="001849E6"/>
    <w:rsid w:val="00184ADC"/>
    <w:rsid w:val="00184B73"/>
    <w:rsid w:val="00184C71"/>
    <w:rsid w:val="00184CC9"/>
    <w:rsid w:val="00184CD1"/>
    <w:rsid w:val="00184CFF"/>
    <w:rsid w:val="00184D26"/>
    <w:rsid w:val="00184D34"/>
    <w:rsid w:val="00184D8E"/>
    <w:rsid w:val="00184DEF"/>
    <w:rsid w:val="00184ED8"/>
    <w:rsid w:val="00184F8B"/>
    <w:rsid w:val="00184FA2"/>
    <w:rsid w:val="00185002"/>
    <w:rsid w:val="001850AF"/>
    <w:rsid w:val="001850B5"/>
    <w:rsid w:val="001850F0"/>
    <w:rsid w:val="001850F1"/>
    <w:rsid w:val="001850F3"/>
    <w:rsid w:val="0018512F"/>
    <w:rsid w:val="00185184"/>
    <w:rsid w:val="0018518A"/>
    <w:rsid w:val="001851F8"/>
    <w:rsid w:val="00185210"/>
    <w:rsid w:val="00185253"/>
    <w:rsid w:val="001852B9"/>
    <w:rsid w:val="0018539F"/>
    <w:rsid w:val="001853C6"/>
    <w:rsid w:val="00185413"/>
    <w:rsid w:val="0018566A"/>
    <w:rsid w:val="0018569A"/>
    <w:rsid w:val="0018569F"/>
    <w:rsid w:val="001856DF"/>
    <w:rsid w:val="00185709"/>
    <w:rsid w:val="00185747"/>
    <w:rsid w:val="00185752"/>
    <w:rsid w:val="00185770"/>
    <w:rsid w:val="001857E5"/>
    <w:rsid w:val="0018580D"/>
    <w:rsid w:val="00185822"/>
    <w:rsid w:val="0018584B"/>
    <w:rsid w:val="00185868"/>
    <w:rsid w:val="00185885"/>
    <w:rsid w:val="001858C2"/>
    <w:rsid w:val="00185950"/>
    <w:rsid w:val="001859BD"/>
    <w:rsid w:val="00185A35"/>
    <w:rsid w:val="00185A85"/>
    <w:rsid w:val="00185AF6"/>
    <w:rsid w:val="00185B50"/>
    <w:rsid w:val="00185B77"/>
    <w:rsid w:val="00185B7F"/>
    <w:rsid w:val="00185BC1"/>
    <w:rsid w:val="00185C2B"/>
    <w:rsid w:val="00185C63"/>
    <w:rsid w:val="00185D7C"/>
    <w:rsid w:val="00185DC8"/>
    <w:rsid w:val="00185E20"/>
    <w:rsid w:val="00185E9F"/>
    <w:rsid w:val="00185EF0"/>
    <w:rsid w:val="00185F6F"/>
    <w:rsid w:val="00185FD8"/>
    <w:rsid w:val="00185FEB"/>
    <w:rsid w:val="0018602C"/>
    <w:rsid w:val="0018605E"/>
    <w:rsid w:val="00186172"/>
    <w:rsid w:val="0018617F"/>
    <w:rsid w:val="00186220"/>
    <w:rsid w:val="00186251"/>
    <w:rsid w:val="001862BC"/>
    <w:rsid w:val="001862FE"/>
    <w:rsid w:val="00186337"/>
    <w:rsid w:val="00186346"/>
    <w:rsid w:val="00186497"/>
    <w:rsid w:val="001864C1"/>
    <w:rsid w:val="001864E1"/>
    <w:rsid w:val="00186545"/>
    <w:rsid w:val="0018654B"/>
    <w:rsid w:val="00186567"/>
    <w:rsid w:val="0018659F"/>
    <w:rsid w:val="001865A6"/>
    <w:rsid w:val="00186604"/>
    <w:rsid w:val="00186638"/>
    <w:rsid w:val="001866C9"/>
    <w:rsid w:val="0018672D"/>
    <w:rsid w:val="00186741"/>
    <w:rsid w:val="0018679E"/>
    <w:rsid w:val="001868B8"/>
    <w:rsid w:val="00186933"/>
    <w:rsid w:val="0018699B"/>
    <w:rsid w:val="001869EE"/>
    <w:rsid w:val="00186A2D"/>
    <w:rsid w:val="00186ABF"/>
    <w:rsid w:val="00186AC5"/>
    <w:rsid w:val="00186ACA"/>
    <w:rsid w:val="00186B65"/>
    <w:rsid w:val="00186B92"/>
    <w:rsid w:val="00186BAD"/>
    <w:rsid w:val="00186C07"/>
    <w:rsid w:val="00186CFA"/>
    <w:rsid w:val="00186D88"/>
    <w:rsid w:val="00186D97"/>
    <w:rsid w:val="00186E32"/>
    <w:rsid w:val="00186EC3"/>
    <w:rsid w:val="00186F0C"/>
    <w:rsid w:val="00186FE7"/>
    <w:rsid w:val="00187060"/>
    <w:rsid w:val="0018706E"/>
    <w:rsid w:val="001870E8"/>
    <w:rsid w:val="001870E9"/>
    <w:rsid w:val="001870F3"/>
    <w:rsid w:val="0018717D"/>
    <w:rsid w:val="001871E0"/>
    <w:rsid w:val="001872D7"/>
    <w:rsid w:val="00187307"/>
    <w:rsid w:val="00187330"/>
    <w:rsid w:val="0018733B"/>
    <w:rsid w:val="0018737B"/>
    <w:rsid w:val="001873F9"/>
    <w:rsid w:val="0018744C"/>
    <w:rsid w:val="00187514"/>
    <w:rsid w:val="001875BC"/>
    <w:rsid w:val="00187627"/>
    <w:rsid w:val="001876F8"/>
    <w:rsid w:val="001877BB"/>
    <w:rsid w:val="001877E1"/>
    <w:rsid w:val="0018789A"/>
    <w:rsid w:val="00187909"/>
    <w:rsid w:val="00187931"/>
    <w:rsid w:val="001879DE"/>
    <w:rsid w:val="00187A07"/>
    <w:rsid w:val="00187A54"/>
    <w:rsid w:val="00187AAF"/>
    <w:rsid w:val="00187BD6"/>
    <w:rsid w:val="00187CD1"/>
    <w:rsid w:val="00187D12"/>
    <w:rsid w:val="00187D15"/>
    <w:rsid w:val="00187D1F"/>
    <w:rsid w:val="00187D2E"/>
    <w:rsid w:val="00187E48"/>
    <w:rsid w:val="00187E9A"/>
    <w:rsid w:val="00187EE1"/>
    <w:rsid w:val="00187F03"/>
    <w:rsid w:val="0019006E"/>
    <w:rsid w:val="001900E5"/>
    <w:rsid w:val="001900E6"/>
    <w:rsid w:val="00190183"/>
    <w:rsid w:val="001901DD"/>
    <w:rsid w:val="0019025A"/>
    <w:rsid w:val="00190355"/>
    <w:rsid w:val="0019042E"/>
    <w:rsid w:val="00190477"/>
    <w:rsid w:val="001904E9"/>
    <w:rsid w:val="001905A4"/>
    <w:rsid w:val="0019067D"/>
    <w:rsid w:val="0019079E"/>
    <w:rsid w:val="001907FC"/>
    <w:rsid w:val="00190809"/>
    <w:rsid w:val="0019082A"/>
    <w:rsid w:val="001908FF"/>
    <w:rsid w:val="00190912"/>
    <w:rsid w:val="00190946"/>
    <w:rsid w:val="00190982"/>
    <w:rsid w:val="001909C0"/>
    <w:rsid w:val="001909E9"/>
    <w:rsid w:val="00190B23"/>
    <w:rsid w:val="00190C07"/>
    <w:rsid w:val="00190C5C"/>
    <w:rsid w:val="00190EF3"/>
    <w:rsid w:val="00190F36"/>
    <w:rsid w:val="00190F5E"/>
    <w:rsid w:val="00191000"/>
    <w:rsid w:val="00191273"/>
    <w:rsid w:val="0019132F"/>
    <w:rsid w:val="001913F0"/>
    <w:rsid w:val="00191478"/>
    <w:rsid w:val="00191494"/>
    <w:rsid w:val="001914A8"/>
    <w:rsid w:val="001914B6"/>
    <w:rsid w:val="001914BC"/>
    <w:rsid w:val="00191585"/>
    <w:rsid w:val="00191590"/>
    <w:rsid w:val="001915F8"/>
    <w:rsid w:val="00191659"/>
    <w:rsid w:val="0019165D"/>
    <w:rsid w:val="00191693"/>
    <w:rsid w:val="001916F7"/>
    <w:rsid w:val="0019170B"/>
    <w:rsid w:val="0019176B"/>
    <w:rsid w:val="00191864"/>
    <w:rsid w:val="0019188E"/>
    <w:rsid w:val="001918C4"/>
    <w:rsid w:val="001918F3"/>
    <w:rsid w:val="0019192B"/>
    <w:rsid w:val="00191A4E"/>
    <w:rsid w:val="00191AAE"/>
    <w:rsid w:val="00191B86"/>
    <w:rsid w:val="00191C53"/>
    <w:rsid w:val="00191C9A"/>
    <w:rsid w:val="00191DED"/>
    <w:rsid w:val="00191E3D"/>
    <w:rsid w:val="00191E4C"/>
    <w:rsid w:val="00191E69"/>
    <w:rsid w:val="00191E95"/>
    <w:rsid w:val="00191EFB"/>
    <w:rsid w:val="00191FF0"/>
    <w:rsid w:val="00192042"/>
    <w:rsid w:val="0019204E"/>
    <w:rsid w:val="0019206C"/>
    <w:rsid w:val="001920F9"/>
    <w:rsid w:val="0019214A"/>
    <w:rsid w:val="00192159"/>
    <w:rsid w:val="001921B2"/>
    <w:rsid w:val="001921BA"/>
    <w:rsid w:val="001921CE"/>
    <w:rsid w:val="00192217"/>
    <w:rsid w:val="001922C3"/>
    <w:rsid w:val="0019247E"/>
    <w:rsid w:val="001924F5"/>
    <w:rsid w:val="00192522"/>
    <w:rsid w:val="00192541"/>
    <w:rsid w:val="00192544"/>
    <w:rsid w:val="00192703"/>
    <w:rsid w:val="001927EE"/>
    <w:rsid w:val="00192852"/>
    <w:rsid w:val="001928A2"/>
    <w:rsid w:val="001928CF"/>
    <w:rsid w:val="0019291E"/>
    <w:rsid w:val="00192923"/>
    <w:rsid w:val="0019298C"/>
    <w:rsid w:val="00192A9F"/>
    <w:rsid w:val="00192B1B"/>
    <w:rsid w:val="00192B33"/>
    <w:rsid w:val="00192B6F"/>
    <w:rsid w:val="00192B85"/>
    <w:rsid w:val="00192D47"/>
    <w:rsid w:val="00192DD9"/>
    <w:rsid w:val="00192E39"/>
    <w:rsid w:val="00192E41"/>
    <w:rsid w:val="00192E99"/>
    <w:rsid w:val="00192ED0"/>
    <w:rsid w:val="00192F3A"/>
    <w:rsid w:val="00192F67"/>
    <w:rsid w:val="00192FE9"/>
    <w:rsid w:val="00193059"/>
    <w:rsid w:val="00193076"/>
    <w:rsid w:val="001930A6"/>
    <w:rsid w:val="001930DE"/>
    <w:rsid w:val="00193116"/>
    <w:rsid w:val="00193132"/>
    <w:rsid w:val="00193142"/>
    <w:rsid w:val="00193161"/>
    <w:rsid w:val="00193165"/>
    <w:rsid w:val="00193166"/>
    <w:rsid w:val="001931C3"/>
    <w:rsid w:val="001931DB"/>
    <w:rsid w:val="001931F6"/>
    <w:rsid w:val="001931FE"/>
    <w:rsid w:val="00193216"/>
    <w:rsid w:val="00193280"/>
    <w:rsid w:val="001932FF"/>
    <w:rsid w:val="00193410"/>
    <w:rsid w:val="001934BE"/>
    <w:rsid w:val="0019350B"/>
    <w:rsid w:val="00193519"/>
    <w:rsid w:val="00193562"/>
    <w:rsid w:val="001935FB"/>
    <w:rsid w:val="00193650"/>
    <w:rsid w:val="00193684"/>
    <w:rsid w:val="001936C5"/>
    <w:rsid w:val="00193702"/>
    <w:rsid w:val="0019370A"/>
    <w:rsid w:val="00193721"/>
    <w:rsid w:val="00193725"/>
    <w:rsid w:val="00193889"/>
    <w:rsid w:val="001938C5"/>
    <w:rsid w:val="001938D9"/>
    <w:rsid w:val="001938E0"/>
    <w:rsid w:val="00193959"/>
    <w:rsid w:val="00193A27"/>
    <w:rsid w:val="00193A3E"/>
    <w:rsid w:val="00193A4A"/>
    <w:rsid w:val="00193A8E"/>
    <w:rsid w:val="00193AB2"/>
    <w:rsid w:val="00193AB5"/>
    <w:rsid w:val="00193ADF"/>
    <w:rsid w:val="00193AEB"/>
    <w:rsid w:val="00193AF4"/>
    <w:rsid w:val="00193AFC"/>
    <w:rsid w:val="00193B6F"/>
    <w:rsid w:val="00193B8C"/>
    <w:rsid w:val="00193B9E"/>
    <w:rsid w:val="00193BA5"/>
    <w:rsid w:val="00193BBB"/>
    <w:rsid w:val="00193BF4"/>
    <w:rsid w:val="00193C16"/>
    <w:rsid w:val="00193CC2"/>
    <w:rsid w:val="00193D39"/>
    <w:rsid w:val="00193D90"/>
    <w:rsid w:val="00193DA5"/>
    <w:rsid w:val="00193DF1"/>
    <w:rsid w:val="00193E10"/>
    <w:rsid w:val="00193E15"/>
    <w:rsid w:val="00193E6F"/>
    <w:rsid w:val="00193E9C"/>
    <w:rsid w:val="00193ECE"/>
    <w:rsid w:val="00193F0C"/>
    <w:rsid w:val="00193F98"/>
    <w:rsid w:val="00193FA1"/>
    <w:rsid w:val="00193FBE"/>
    <w:rsid w:val="00193FDF"/>
    <w:rsid w:val="0019401C"/>
    <w:rsid w:val="001940B4"/>
    <w:rsid w:val="001940D7"/>
    <w:rsid w:val="0019410F"/>
    <w:rsid w:val="00194164"/>
    <w:rsid w:val="001941CE"/>
    <w:rsid w:val="00194202"/>
    <w:rsid w:val="00194227"/>
    <w:rsid w:val="00194235"/>
    <w:rsid w:val="0019428C"/>
    <w:rsid w:val="001942C0"/>
    <w:rsid w:val="00194480"/>
    <w:rsid w:val="0019448E"/>
    <w:rsid w:val="001944F8"/>
    <w:rsid w:val="00194567"/>
    <w:rsid w:val="001945D6"/>
    <w:rsid w:val="0019462F"/>
    <w:rsid w:val="00194701"/>
    <w:rsid w:val="00194728"/>
    <w:rsid w:val="00194732"/>
    <w:rsid w:val="00194776"/>
    <w:rsid w:val="001947B1"/>
    <w:rsid w:val="001947DC"/>
    <w:rsid w:val="001947E9"/>
    <w:rsid w:val="00194884"/>
    <w:rsid w:val="0019497C"/>
    <w:rsid w:val="001949BB"/>
    <w:rsid w:val="00194A8E"/>
    <w:rsid w:val="00194AFD"/>
    <w:rsid w:val="00194B62"/>
    <w:rsid w:val="00194BB7"/>
    <w:rsid w:val="00194E45"/>
    <w:rsid w:val="00194E6C"/>
    <w:rsid w:val="00194EE5"/>
    <w:rsid w:val="00194F7B"/>
    <w:rsid w:val="00194F96"/>
    <w:rsid w:val="00194FBC"/>
    <w:rsid w:val="001950DD"/>
    <w:rsid w:val="0019510E"/>
    <w:rsid w:val="00195173"/>
    <w:rsid w:val="00195178"/>
    <w:rsid w:val="001951C9"/>
    <w:rsid w:val="00195215"/>
    <w:rsid w:val="00195294"/>
    <w:rsid w:val="001952AA"/>
    <w:rsid w:val="001953B5"/>
    <w:rsid w:val="001953E1"/>
    <w:rsid w:val="001953FB"/>
    <w:rsid w:val="0019542A"/>
    <w:rsid w:val="00195440"/>
    <w:rsid w:val="00195475"/>
    <w:rsid w:val="001954A4"/>
    <w:rsid w:val="00195500"/>
    <w:rsid w:val="00195527"/>
    <w:rsid w:val="0019554F"/>
    <w:rsid w:val="0019555B"/>
    <w:rsid w:val="001955F4"/>
    <w:rsid w:val="0019571F"/>
    <w:rsid w:val="00195780"/>
    <w:rsid w:val="00195786"/>
    <w:rsid w:val="001957A3"/>
    <w:rsid w:val="001957F8"/>
    <w:rsid w:val="001957FD"/>
    <w:rsid w:val="00195811"/>
    <w:rsid w:val="00195902"/>
    <w:rsid w:val="0019594E"/>
    <w:rsid w:val="00195989"/>
    <w:rsid w:val="001959CC"/>
    <w:rsid w:val="00195B18"/>
    <w:rsid w:val="00195BC1"/>
    <w:rsid w:val="00195CF1"/>
    <w:rsid w:val="00195D68"/>
    <w:rsid w:val="00195DC7"/>
    <w:rsid w:val="00195E42"/>
    <w:rsid w:val="00195E9A"/>
    <w:rsid w:val="00195EC6"/>
    <w:rsid w:val="00195F8F"/>
    <w:rsid w:val="00195FE8"/>
    <w:rsid w:val="00196015"/>
    <w:rsid w:val="0019601D"/>
    <w:rsid w:val="00196030"/>
    <w:rsid w:val="00196067"/>
    <w:rsid w:val="001960FB"/>
    <w:rsid w:val="00196276"/>
    <w:rsid w:val="001962C7"/>
    <w:rsid w:val="00196345"/>
    <w:rsid w:val="0019637C"/>
    <w:rsid w:val="001963F7"/>
    <w:rsid w:val="00196501"/>
    <w:rsid w:val="001965C2"/>
    <w:rsid w:val="00196608"/>
    <w:rsid w:val="00196692"/>
    <w:rsid w:val="001966EE"/>
    <w:rsid w:val="00196742"/>
    <w:rsid w:val="00196760"/>
    <w:rsid w:val="00196766"/>
    <w:rsid w:val="001968CF"/>
    <w:rsid w:val="001968D5"/>
    <w:rsid w:val="00196A06"/>
    <w:rsid w:val="00196A0F"/>
    <w:rsid w:val="00196A70"/>
    <w:rsid w:val="00196B70"/>
    <w:rsid w:val="00196B7E"/>
    <w:rsid w:val="00196BAE"/>
    <w:rsid w:val="00196BB8"/>
    <w:rsid w:val="00196BBD"/>
    <w:rsid w:val="00196C40"/>
    <w:rsid w:val="00196C8B"/>
    <w:rsid w:val="00196CE7"/>
    <w:rsid w:val="00196D61"/>
    <w:rsid w:val="00196DD3"/>
    <w:rsid w:val="00196ECA"/>
    <w:rsid w:val="00197117"/>
    <w:rsid w:val="00197212"/>
    <w:rsid w:val="0019729D"/>
    <w:rsid w:val="001972AF"/>
    <w:rsid w:val="00197310"/>
    <w:rsid w:val="00197354"/>
    <w:rsid w:val="00197385"/>
    <w:rsid w:val="0019739A"/>
    <w:rsid w:val="001973E9"/>
    <w:rsid w:val="0019747C"/>
    <w:rsid w:val="001974A8"/>
    <w:rsid w:val="001974E9"/>
    <w:rsid w:val="00197512"/>
    <w:rsid w:val="00197555"/>
    <w:rsid w:val="00197577"/>
    <w:rsid w:val="0019758C"/>
    <w:rsid w:val="00197594"/>
    <w:rsid w:val="001975B1"/>
    <w:rsid w:val="0019763F"/>
    <w:rsid w:val="00197696"/>
    <w:rsid w:val="001976A0"/>
    <w:rsid w:val="001976EF"/>
    <w:rsid w:val="0019770E"/>
    <w:rsid w:val="001977B0"/>
    <w:rsid w:val="001977B2"/>
    <w:rsid w:val="001977BA"/>
    <w:rsid w:val="001978B6"/>
    <w:rsid w:val="00197989"/>
    <w:rsid w:val="001979BB"/>
    <w:rsid w:val="001979C1"/>
    <w:rsid w:val="00197A02"/>
    <w:rsid w:val="00197A52"/>
    <w:rsid w:val="00197AA0"/>
    <w:rsid w:val="00197ACF"/>
    <w:rsid w:val="00197AFD"/>
    <w:rsid w:val="00197B3A"/>
    <w:rsid w:val="00197B74"/>
    <w:rsid w:val="00197BBF"/>
    <w:rsid w:val="00197C0E"/>
    <w:rsid w:val="00197C8B"/>
    <w:rsid w:val="00197D42"/>
    <w:rsid w:val="00197D56"/>
    <w:rsid w:val="00197D93"/>
    <w:rsid w:val="00197EFE"/>
    <w:rsid w:val="00197F13"/>
    <w:rsid w:val="00197F43"/>
    <w:rsid w:val="001A00E6"/>
    <w:rsid w:val="001A020F"/>
    <w:rsid w:val="001A028D"/>
    <w:rsid w:val="001A02FA"/>
    <w:rsid w:val="001A0358"/>
    <w:rsid w:val="001A036A"/>
    <w:rsid w:val="001A040C"/>
    <w:rsid w:val="001A0433"/>
    <w:rsid w:val="001A04BE"/>
    <w:rsid w:val="001A04E3"/>
    <w:rsid w:val="001A055B"/>
    <w:rsid w:val="001A05E9"/>
    <w:rsid w:val="001A0627"/>
    <w:rsid w:val="001A062C"/>
    <w:rsid w:val="001A06C4"/>
    <w:rsid w:val="001A06CF"/>
    <w:rsid w:val="001A0759"/>
    <w:rsid w:val="001A077D"/>
    <w:rsid w:val="001A0783"/>
    <w:rsid w:val="001A0821"/>
    <w:rsid w:val="001A087D"/>
    <w:rsid w:val="001A08DB"/>
    <w:rsid w:val="001A08E1"/>
    <w:rsid w:val="001A08E8"/>
    <w:rsid w:val="001A08F0"/>
    <w:rsid w:val="001A0934"/>
    <w:rsid w:val="001A0940"/>
    <w:rsid w:val="001A0A2A"/>
    <w:rsid w:val="001A0AC1"/>
    <w:rsid w:val="001A0B2A"/>
    <w:rsid w:val="001A0B96"/>
    <w:rsid w:val="001A0C35"/>
    <w:rsid w:val="001A0D1C"/>
    <w:rsid w:val="001A0DF7"/>
    <w:rsid w:val="001A0E50"/>
    <w:rsid w:val="001A0EC7"/>
    <w:rsid w:val="001A0ED3"/>
    <w:rsid w:val="001A0F76"/>
    <w:rsid w:val="001A0F8F"/>
    <w:rsid w:val="001A0FA5"/>
    <w:rsid w:val="001A0FC7"/>
    <w:rsid w:val="001A0FC8"/>
    <w:rsid w:val="001A1016"/>
    <w:rsid w:val="001A108F"/>
    <w:rsid w:val="001A10DA"/>
    <w:rsid w:val="001A1147"/>
    <w:rsid w:val="001A12D0"/>
    <w:rsid w:val="001A1300"/>
    <w:rsid w:val="001A135A"/>
    <w:rsid w:val="001A1367"/>
    <w:rsid w:val="001A1381"/>
    <w:rsid w:val="001A1419"/>
    <w:rsid w:val="001A1490"/>
    <w:rsid w:val="001A14F3"/>
    <w:rsid w:val="001A153D"/>
    <w:rsid w:val="001A1557"/>
    <w:rsid w:val="001A1649"/>
    <w:rsid w:val="001A16C6"/>
    <w:rsid w:val="001A1708"/>
    <w:rsid w:val="001A1718"/>
    <w:rsid w:val="001A17B1"/>
    <w:rsid w:val="001A17C7"/>
    <w:rsid w:val="001A18B4"/>
    <w:rsid w:val="001A18C5"/>
    <w:rsid w:val="001A18DA"/>
    <w:rsid w:val="001A19EB"/>
    <w:rsid w:val="001A1A52"/>
    <w:rsid w:val="001A1A5F"/>
    <w:rsid w:val="001A1A98"/>
    <w:rsid w:val="001A1AFB"/>
    <w:rsid w:val="001A1B55"/>
    <w:rsid w:val="001A1B92"/>
    <w:rsid w:val="001A1C39"/>
    <w:rsid w:val="001A1CAB"/>
    <w:rsid w:val="001A1CC6"/>
    <w:rsid w:val="001A1CD7"/>
    <w:rsid w:val="001A1D1E"/>
    <w:rsid w:val="001A1D6F"/>
    <w:rsid w:val="001A1E2B"/>
    <w:rsid w:val="001A1F19"/>
    <w:rsid w:val="001A1F4A"/>
    <w:rsid w:val="001A1FC3"/>
    <w:rsid w:val="001A1FFF"/>
    <w:rsid w:val="001A201C"/>
    <w:rsid w:val="001A2051"/>
    <w:rsid w:val="001A2080"/>
    <w:rsid w:val="001A20D4"/>
    <w:rsid w:val="001A213B"/>
    <w:rsid w:val="001A213E"/>
    <w:rsid w:val="001A2148"/>
    <w:rsid w:val="001A21AA"/>
    <w:rsid w:val="001A2223"/>
    <w:rsid w:val="001A225C"/>
    <w:rsid w:val="001A2299"/>
    <w:rsid w:val="001A22F4"/>
    <w:rsid w:val="001A2433"/>
    <w:rsid w:val="001A2499"/>
    <w:rsid w:val="001A24AA"/>
    <w:rsid w:val="001A24C4"/>
    <w:rsid w:val="001A251B"/>
    <w:rsid w:val="001A2536"/>
    <w:rsid w:val="001A25CC"/>
    <w:rsid w:val="001A25EF"/>
    <w:rsid w:val="001A25F4"/>
    <w:rsid w:val="001A2650"/>
    <w:rsid w:val="001A2673"/>
    <w:rsid w:val="001A270C"/>
    <w:rsid w:val="001A2715"/>
    <w:rsid w:val="001A2767"/>
    <w:rsid w:val="001A27E3"/>
    <w:rsid w:val="001A284C"/>
    <w:rsid w:val="001A28BC"/>
    <w:rsid w:val="001A28DD"/>
    <w:rsid w:val="001A2941"/>
    <w:rsid w:val="001A2A9C"/>
    <w:rsid w:val="001A2AB1"/>
    <w:rsid w:val="001A2AF0"/>
    <w:rsid w:val="001A2B03"/>
    <w:rsid w:val="001A2B98"/>
    <w:rsid w:val="001A2E1F"/>
    <w:rsid w:val="001A2E6D"/>
    <w:rsid w:val="001A2EED"/>
    <w:rsid w:val="001A2EF2"/>
    <w:rsid w:val="001A2EF7"/>
    <w:rsid w:val="001A2F4E"/>
    <w:rsid w:val="001A3035"/>
    <w:rsid w:val="001A30E7"/>
    <w:rsid w:val="001A3117"/>
    <w:rsid w:val="001A3154"/>
    <w:rsid w:val="001A31C7"/>
    <w:rsid w:val="001A3270"/>
    <w:rsid w:val="001A33B5"/>
    <w:rsid w:val="001A3520"/>
    <w:rsid w:val="001A353D"/>
    <w:rsid w:val="001A35BD"/>
    <w:rsid w:val="001A36A4"/>
    <w:rsid w:val="001A375B"/>
    <w:rsid w:val="001A3779"/>
    <w:rsid w:val="001A37A8"/>
    <w:rsid w:val="001A37CB"/>
    <w:rsid w:val="001A3990"/>
    <w:rsid w:val="001A39BE"/>
    <w:rsid w:val="001A39CA"/>
    <w:rsid w:val="001A3A06"/>
    <w:rsid w:val="001A3A55"/>
    <w:rsid w:val="001A3B34"/>
    <w:rsid w:val="001A3B6B"/>
    <w:rsid w:val="001A3BA0"/>
    <w:rsid w:val="001A3BDA"/>
    <w:rsid w:val="001A3C63"/>
    <w:rsid w:val="001A3C6C"/>
    <w:rsid w:val="001A3C88"/>
    <w:rsid w:val="001A3CA4"/>
    <w:rsid w:val="001A3CB4"/>
    <w:rsid w:val="001A3D13"/>
    <w:rsid w:val="001A3D4B"/>
    <w:rsid w:val="001A3D8C"/>
    <w:rsid w:val="001A3D93"/>
    <w:rsid w:val="001A3DC6"/>
    <w:rsid w:val="001A3E14"/>
    <w:rsid w:val="001A3E1C"/>
    <w:rsid w:val="001A3E35"/>
    <w:rsid w:val="001A3E7A"/>
    <w:rsid w:val="001A3EB3"/>
    <w:rsid w:val="001A3F22"/>
    <w:rsid w:val="001A3F49"/>
    <w:rsid w:val="001A3F67"/>
    <w:rsid w:val="001A3F85"/>
    <w:rsid w:val="001A4029"/>
    <w:rsid w:val="001A4058"/>
    <w:rsid w:val="001A40C1"/>
    <w:rsid w:val="001A41D1"/>
    <w:rsid w:val="001A4298"/>
    <w:rsid w:val="001A4344"/>
    <w:rsid w:val="001A4352"/>
    <w:rsid w:val="001A4394"/>
    <w:rsid w:val="001A43F2"/>
    <w:rsid w:val="001A446E"/>
    <w:rsid w:val="001A448B"/>
    <w:rsid w:val="001A44D9"/>
    <w:rsid w:val="001A4503"/>
    <w:rsid w:val="001A459D"/>
    <w:rsid w:val="001A45F8"/>
    <w:rsid w:val="001A460C"/>
    <w:rsid w:val="001A4623"/>
    <w:rsid w:val="001A4629"/>
    <w:rsid w:val="001A467E"/>
    <w:rsid w:val="001A473E"/>
    <w:rsid w:val="001A47B7"/>
    <w:rsid w:val="001A47EA"/>
    <w:rsid w:val="001A4884"/>
    <w:rsid w:val="001A4891"/>
    <w:rsid w:val="001A48BC"/>
    <w:rsid w:val="001A4984"/>
    <w:rsid w:val="001A49C1"/>
    <w:rsid w:val="001A49E6"/>
    <w:rsid w:val="001A4A14"/>
    <w:rsid w:val="001A4A65"/>
    <w:rsid w:val="001A4A8C"/>
    <w:rsid w:val="001A4AF9"/>
    <w:rsid w:val="001A4AFB"/>
    <w:rsid w:val="001A4B24"/>
    <w:rsid w:val="001A4B6F"/>
    <w:rsid w:val="001A4B96"/>
    <w:rsid w:val="001A4BA3"/>
    <w:rsid w:val="001A4BD0"/>
    <w:rsid w:val="001A4C08"/>
    <w:rsid w:val="001A4CBC"/>
    <w:rsid w:val="001A4CCC"/>
    <w:rsid w:val="001A4D49"/>
    <w:rsid w:val="001A4E4E"/>
    <w:rsid w:val="001A4EBE"/>
    <w:rsid w:val="001A4F91"/>
    <w:rsid w:val="001A4FDE"/>
    <w:rsid w:val="001A4FF0"/>
    <w:rsid w:val="001A4FF1"/>
    <w:rsid w:val="001A5031"/>
    <w:rsid w:val="001A5048"/>
    <w:rsid w:val="001A5161"/>
    <w:rsid w:val="001A5228"/>
    <w:rsid w:val="001A5246"/>
    <w:rsid w:val="001A533E"/>
    <w:rsid w:val="001A5386"/>
    <w:rsid w:val="001A53A3"/>
    <w:rsid w:val="001A53FA"/>
    <w:rsid w:val="001A540D"/>
    <w:rsid w:val="001A549A"/>
    <w:rsid w:val="001A54A3"/>
    <w:rsid w:val="001A54BA"/>
    <w:rsid w:val="001A54E3"/>
    <w:rsid w:val="001A5575"/>
    <w:rsid w:val="001A55B6"/>
    <w:rsid w:val="001A55FD"/>
    <w:rsid w:val="001A5727"/>
    <w:rsid w:val="001A5765"/>
    <w:rsid w:val="001A579B"/>
    <w:rsid w:val="001A5827"/>
    <w:rsid w:val="001A588E"/>
    <w:rsid w:val="001A58CB"/>
    <w:rsid w:val="001A5943"/>
    <w:rsid w:val="001A595A"/>
    <w:rsid w:val="001A5A0D"/>
    <w:rsid w:val="001A5AE4"/>
    <w:rsid w:val="001A5B29"/>
    <w:rsid w:val="001A5B84"/>
    <w:rsid w:val="001A5BAB"/>
    <w:rsid w:val="001A5BE1"/>
    <w:rsid w:val="001A5C5E"/>
    <w:rsid w:val="001A5CEE"/>
    <w:rsid w:val="001A5D48"/>
    <w:rsid w:val="001A5D52"/>
    <w:rsid w:val="001A5D76"/>
    <w:rsid w:val="001A5DEC"/>
    <w:rsid w:val="001A5E59"/>
    <w:rsid w:val="001A5EF9"/>
    <w:rsid w:val="001A5FAD"/>
    <w:rsid w:val="001A60BB"/>
    <w:rsid w:val="001A60CA"/>
    <w:rsid w:val="001A6266"/>
    <w:rsid w:val="001A6296"/>
    <w:rsid w:val="001A6298"/>
    <w:rsid w:val="001A62ED"/>
    <w:rsid w:val="001A6352"/>
    <w:rsid w:val="001A635A"/>
    <w:rsid w:val="001A6384"/>
    <w:rsid w:val="001A63F7"/>
    <w:rsid w:val="001A6471"/>
    <w:rsid w:val="001A64A7"/>
    <w:rsid w:val="001A64B9"/>
    <w:rsid w:val="001A64C9"/>
    <w:rsid w:val="001A64EA"/>
    <w:rsid w:val="001A6504"/>
    <w:rsid w:val="001A656A"/>
    <w:rsid w:val="001A6627"/>
    <w:rsid w:val="001A666C"/>
    <w:rsid w:val="001A6682"/>
    <w:rsid w:val="001A66DD"/>
    <w:rsid w:val="001A66EA"/>
    <w:rsid w:val="001A6775"/>
    <w:rsid w:val="001A67F3"/>
    <w:rsid w:val="001A691C"/>
    <w:rsid w:val="001A697A"/>
    <w:rsid w:val="001A69A5"/>
    <w:rsid w:val="001A69F1"/>
    <w:rsid w:val="001A6A29"/>
    <w:rsid w:val="001A6A65"/>
    <w:rsid w:val="001A6AAC"/>
    <w:rsid w:val="001A6AB0"/>
    <w:rsid w:val="001A6ABE"/>
    <w:rsid w:val="001A6AF6"/>
    <w:rsid w:val="001A6B09"/>
    <w:rsid w:val="001A6B53"/>
    <w:rsid w:val="001A6C12"/>
    <w:rsid w:val="001A6DAB"/>
    <w:rsid w:val="001A6DB0"/>
    <w:rsid w:val="001A6E4F"/>
    <w:rsid w:val="001A6E5B"/>
    <w:rsid w:val="001A6F6E"/>
    <w:rsid w:val="001A6FA9"/>
    <w:rsid w:val="001A6FE4"/>
    <w:rsid w:val="001A6FE6"/>
    <w:rsid w:val="001A7034"/>
    <w:rsid w:val="001A707F"/>
    <w:rsid w:val="001A70B9"/>
    <w:rsid w:val="001A712A"/>
    <w:rsid w:val="001A7147"/>
    <w:rsid w:val="001A714B"/>
    <w:rsid w:val="001A7188"/>
    <w:rsid w:val="001A71A3"/>
    <w:rsid w:val="001A72BE"/>
    <w:rsid w:val="001A72C2"/>
    <w:rsid w:val="001A72E3"/>
    <w:rsid w:val="001A730A"/>
    <w:rsid w:val="001A73A6"/>
    <w:rsid w:val="001A7498"/>
    <w:rsid w:val="001A7529"/>
    <w:rsid w:val="001A7571"/>
    <w:rsid w:val="001A75A6"/>
    <w:rsid w:val="001A765E"/>
    <w:rsid w:val="001A77DE"/>
    <w:rsid w:val="001A77FF"/>
    <w:rsid w:val="001A783F"/>
    <w:rsid w:val="001A7916"/>
    <w:rsid w:val="001A79D4"/>
    <w:rsid w:val="001A79EF"/>
    <w:rsid w:val="001A7A05"/>
    <w:rsid w:val="001A7A0E"/>
    <w:rsid w:val="001A7AE6"/>
    <w:rsid w:val="001A7B41"/>
    <w:rsid w:val="001A7BFD"/>
    <w:rsid w:val="001A7C09"/>
    <w:rsid w:val="001A7C11"/>
    <w:rsid w:val="001A7C39"/>
    <w:rsid w:val="001A7CBF"/>
    <w:rsid w:val="001A7CFD"/>
    <w:rsid w:val="001A7D1F"/>
    <w:rsid w:val="001A7DA6"/>
    <w:rsid w:val="001A7DCE"/>
    <w:rsid w:val="001A7DDD"/>
    <w:rsid w:val="001A7E34"/>
    <w:rsid w:val="001A7E36"/>
    <w:rsid w:val="001A7E3E"/>
    <w:rsid w:val="001A7E51"/>
    <w:rsid w:val="001A7E67"/>
    <w:rsid w:val="001A7E6B"/>
    <w:rsid w:val="001A7EFC"/>
    <w:rsid w:val="001A7F6D"/>
    <w:rsid w:val="001A7F79"/>
    <w:rsid w:val="001A7F89"/>
    <w:rsid w:val="001A7F97"/>
    <w:rsid w:val="001A7FA5"/>
    <w:rsid w:val="001A7FA6"/>
    <w:rsid w:val="001A7FB7"/>
    <w:rsid w:val="001A7FE5"/>
    <w:rsid w:val="001A7FE9"/>
    <w:rsid w:val="001B007A"/>
    <w:rsid w:val="001B0102"/>
    <w:rsid w:val="001B01BC"/>
    <w:rsid w:val="001B01BD"/>
    <w:rsid w:val="001B0314"/>
    <w:rsid w:val="001B038C"/>
    <w:rsid w:val="001B03E7"/>
    <w:rsid w:val="001B0431"/>
    <w:rsid w:val="001B049C"/>
    <w:rsid w:val="001B04B9"/>
    <w:rsid w:val="001B050B"/>
    <w:rsid w:val="001B05A5"/>
    <w:rsid w:val="001B05E9"/>
    <w:rsid w:val="001B066C"/>
    <w:rsid w:val="001B0686"/>
    <w:rsid w:val="001B06C7"/>
    <w:rsid w:val="001B0763"/>
    <w:rsid w:val="001B0797"/>
    <w:rsid w:val="001B07E4"/>
    <w:rsid w:val="001B0830"/>
    <w:rsid w:val="001B0921"/>
    <w:rsid w:val="001B09CA"/>
    <w:rsid w:val="001B0A0D"/>
    <w:rsid w:val="001B0AD8"/>
    <w:rsid w:val="001B0B32"/>
    <w:rsid w:val="001B0B49"/>
    <w:rsid w:val="001B0B7F"/>
    <w:rsid w:val="001B0BA6"/>
    <w:rsid w:val="001B0BCE"/>
    <w:rsid w:val="001B0C2C"/>
    <w:rsid w:val="001B0D24"/>
    <w:rsid w:val="001B0DB0"/>
    <w:rsid w:val="001B0DB8"/>
    <w:rsid w:val="001B0DD9"/>
    <w:rsid w:val="001B0DF7"/>
    <w:rsid w:val="001B0E70"/>
    <w:rsid w:val="001B0F5A"/>
    <w:rsid w:val="001B0F92"/>
    <w:rsid w:val="001B102F"/>
    <w:rsid w:val="001B111F"/>
    <w:rsid w:val="001B11A9"/>
    <w:rsid w:val="001B120F"/>
    <w:rsid w:val="001B12D8"/>
    <w:rsid w:val="001B13EF"/>
    <w:rsid w:val="001B146A"/>
    <w:rsid w:val="001B146F"/>
    <w:rsid w:val="001B1551"/>
    <w:rsid w:val="001B1561"/>
    <w:rsid w:val="001B158A"/>
    <w:rsid w:val="001B1610"/>
    <w:rsid w:val="001B174C"/>
    <w:rsid w:val="001B1764"/>
    <w:rsid w:val="001B178B"/>
    <w:rsid w:val="001B17A9"/>
    <w:rsid w:val="001B1849"/>
    <w:rsid w:val="001B1967"/>
    <w:rsid w:val="001B19AE"/>
    <w:rsid w:val="001B1A29"/>
    <w:rsid w:val="001B1A3F"/>
    <w:rsid w:val="001B1ABD"/>
    <w:rsid w:val="001B1AEC"/>
    <w:rsid w:val="001B1BAA"/>
    <w:rsid w:val="001B1BE1"/>
    <w:rsid w:val="001B1C7B"/>
    <w:rsid w:val="001B1C86"/>
    <w:rsid w:val="001B1CFA"/>
    <w:rsid w:val="001B1DA8"/>
    <w:rsid w:val="001B1DBD"/>
    <w:rsid w:val="001B1DD6"/>
    <w:rsid w:val="001B1E05"/>
    <w:rsid w:val="001B1E12"/>
    <w:rsid w:val="001B1E1D"/>
    <w:rsid w:val="001B1E22"/>
    <w:rsid w:val="001B1E6B"/>
    <w:rsid w:val="001B1E88"/>
    <w:rsid w:val="001B1EB6"/>
    <w:rsid w:val="001B2042"/>
    <w:rsid w:val="001B2075"/>
    <w:rsid w:val="001B20EF"/>
    <w:rsid w:val="001B21C1"/>
    <w:rsid w:val="001B21EB"/>
    <w:rsid w:val="001B2284"/>
    <w:rsid w:val="001B22B7"/>
    <w:rsid w:val="001B2329"/>
    <w:rsid w:val="001B2375"/>
    <w:rsid w:val="001B23A9"/>
    <w:rsid w:val="001B244C"/>
    <w:rsid w:val="001B244E"/>
    <w:rsid w:val="001B24B6"/>
    <w:rsid w:val="001B24D9"/>
    <w:rsid w:val="001B2548"/>
    <w:rsid w:val="001B25D1"/>
    <w:rsid w:val="001B25DC"/>
    <w:rsid w:val="001B2628"/>
    <w:rsid w:val="001B26B7"/>
    <w:rsid w:val="001B26F4"/>
    <w:rsid w:val="001B2776"/>
    <w:rsid w:val="001B27E5"/>
    <w:rsid w:val="001B2859"/>
    <w:rsid w:val="001B28DB"/>
    <w:rsid w:val="001B293A"/>
    <w:rsid w:val="001B2972"/>
    <w:rsid w:val="001B2A5B"/>
    <w:rsid w:val="001B2B1B"/>
    <w:rsid w:val="001B2B66"/>
    <w:rsid w:val="001B2B8F"/>
    <w:rsid w:val="001B2CDB"/>
    <w:rsid w:val="001B2D1E"/>
    <w:rsid w:val="001B2D36"/>
    <w:rsid w:val="001B2D73"/>
    <w:rsid w:val="001B2DE1"/>
    <w:rsid w:val="001B2E89"/>
    <w:rsid w:val="001B2E9C"/>
    <w:rsid w:val="001B2ECD"/>
    <w:rsid w:val="001B2F68"/>
    <w:rsid w:val="001B2F80"/>
    <w:rsid w:val="001B2F99"/>
    <w:rsid w:val="001B2FF3"/>
    <w:rsid w:val="001B3010"/>
    <w:rsid w:val="001B3033"/>
    <w:rsid w:val="001B304C"/>
    <w:rsid w:val="001B30CC"/>
    <w:rsid w:val="001B30F7"/>
    <w:rsid w:val="001B313B"/>
    <w:rsid w:val="001B3155"/>
    <w:rsid w:val="001B31B5"/>
    <w:rsid w:val="001B31F0"/>
    <w:rsid w:val="001B3223"/>
    <w:rsid w:val="001B327F"/>
    <w:rsid w:val="001B3289"/>
    <w:rsid w:val="001B32A0"/>
    <w:rsid w:val="001B32CF"/>
    <w:rsid w:val="001B353A"/>
    <w:rsid w:val="001B3547"/>
    <w:rsid w:val="001B363A"/>
    <w:rsid w:val="001B365C"/>
    <w:rsid w:val="001B3674"/>
    <w:rsid w:val="001B3690"/>
    <w:rsid w:val="001B3746"/>
    <w:rsid w:val="001B376D"/>
    <w:rsid w:val="001B377F"/>
    <w:rsid w:val="001B37A3"/>
    <w:rsid w:val="001B37F7"/>
    <w:rsid w:val="001B3935"/>
    <w:rsid w:val="001B397B"/>
    <w:rsid w:val="001B3984"/>
    <w:rsid w:val="001B3A76"/>
    <w:rsid w:val="001B3A81"/>
    <w:rsid w:val="001B3B3D"/>
    <w:rsid w:val="001B3B51"/>
    <w:rsid w:val="001B3BB9"/>
    <w:rsid w:val="001B3BED"/>
    <w:rsid w:val="001B3C0A"/>
    <w:rsid w:val="001B3C2A"/>
    <w:rsid w:val="001B3C8A"/>
    <w:rsid w:val="001B3CC3"/>
    <w:rsid w:val="001B3D8C"/>
    <w:rsid w:val="001B3D95"/>
    <w:rsid w:val="001B3D97"/>
    <w:rsid w:val="001B3E5E"/>
    <w:rsid w:val="001B3E64"/>
    <w:rsid w:val="001B3F6B"/>
    <w:rsid w:val="001B3FC8"/>
    <w:rsid w:val="001B3FF3"/>
    <w:rsid w:val="001B4000"/>
    <w:rsid w:val="001B4006"/>
    <w:rsid w:val="001B400B"/>
    <w:rsid w:val="001B4072"/>
    <w:rsid w:val="001B4123"/>
    <w:rsid w:val="001B413F"/>
    <w:rsid w:val="001B4176"/>
    <w:rsid w:val="001B41B5"/>
    <w:rsid w:val="001B41C9"/>
    <w:rsid w:val="001B41FA"/>
    <w:rsid w:val="001B4254"/>
    <w:rsid w:val="001B4283"/>
    <w:rsid w:val="001B44A2"/>
    <w:rsid w:val="001B44B9"/>
    <w:rsid w:val="001B452F"/>
    <w:rsid w:val="001B4534"/>
    <w:rsid w:val="001B4583"/>
    <w:rsid w:val="001B45F8"/>
    <w:rsid w:val="001B461F"/>
    <w:rsid w:val="001B46FA"/>
    <w:rsid w:val="001B4735"/>
    <w:rsid w:val="001B4752"/>
    <w:rsid w:val="001B4777"/>
    <w:rsid w:val="001B480E"/>
    <w:rsid w:val="001B4825"/>
    <w:rsid w:val="001B4897"/>
    <w:rsid w:val="001B48C5"/>
    <w:rsid w:val="001B48DA"/>
    <w:rsid w:val="001B4988"/>
    <w:rsid w:val="001B49D0"/>
    <w:rsid w:val="001B4A4B"/>
    <w:rsid w:val="001B4A7F"/>
    <w:rsid w:val="001B4AB2"/>
    <w:rsid w:val="001B4AC2"/>
    <w:rsid w:val="001B4AD0"/>
    <w:rsid w:val="001B4ADB"/>
    <w:rsid w:val="001B4B1A"/>
    <w:rsid w:val="001B4B4F"/>
    <w:rsid w:val="001B4BE2"/>
    <w:rsid w:val="001B4BF4"/>
    <w:rsid w:val="001B4BF7"/>
    <w:rsid w:val="001B4C4A"/>
    <w:rsid w:val="001B4CD6"/>
    <w:rsid w:val="001B4CF7"/>
    <w:rsid w:val="001B4D2A"/>
    <w:rsid w:val="001B4D62"/>
    <w:rsid w:val="001B4DA9"/>
    <w:rsid w:val="001B4DB8"/>
    <w:rsid w:val="001B4E72"/>
    <w:rsid w:val="001B4E7E"/>
    <w:rsid w:val="001B4ED8"/>
    <w:rsid w:val="001B4EDD"/>
    <w:rsid w:val="001B4EFF"/>
    <w:rsid w:val="001B4F37"/>
    <w:rsid w:val="001B500D"/>
    <w:rsid w:val="001B510A"/>
    <w:rsid w:val="001B517C"/>
    <w:rsid w:val="001B5185"/>
    <w:rsid w:val="001B51C7"/>
    <w:rsid w:val="001B52D1"/>
    <w:rsid w:val="001B5315"/>
    <w:rsid w:val="001B53CD"/>
    <w:rsid w:val="001B545F"/>
    <w:rsid w:val="001B551C"/>
    <w:rsid w:val="001B55BE"/>
    <w:rsid w:val="001B5610"/>
    <w:rsid w:val="001B5611"/>
    <w:rsid w:val="001B5642"/>
    <w:rsid w:val="001B56A5"/>
    <w:rsid w:val="001B56D0"/>
    <w:rsid w:val="001B56D1"/>
    <w:rsid w:val="001B573F"/>
    <w:rsid w:val="001B578A"/>
    <w:rsid w:val="001B5877"/>
    <w:rsid w:val="001B58DA"/>
    <w:rsid w:val="001B5A42"/>
    <w:rsid w:val="001B5A78"/>
    <w:rsid w:val="001B5B11"/>
    <w:rsid w:val="001B5B2E"/>
    <w:rsid w:val="001B5B55"/>
    <w:rsid w:val="001B5C46"/>
    <w:rsid w:val="001B5E36"/>
    <w:rsid w:val="001B5EB0"/>
    <w:rsid w:val="001B5F5D"/>
    <w:rsid w:val="001B5F5F"/>
    <w:rsid w:val="001B5F8F"/>
    <w:rsid w:val="001B5FE7"/>
    <w:rsid w:val="001B6001"/>
    <w:rsid w:val="001B6026"/>
    <w:rsid w:val="001B6073"/>
    <w:rsid w:val="001B6075"/>
    <w:rsid w:val="001B60F3"/>
    <w:rsid w:val="001B6171"/>
    <w:rsid w:val="001B6272"/>
    <w:rsid w:val="001B628F"/>
    <w:rsid w:val="001B63BB"/>
    <w:rsid w:val="001B6460"/>
    <w:rsid w:val="001B64E0"/>
    <w:rsid w:val="001B66D6"/>
    <w:rsid w:val="001B66E3"/>
    <w:rsid w:val="001B67B6"/>
    <w:rsid w:val="001B67D5"/>
    <w:rsid w:val="001B67E2"/>
    <w:rsid w:val="001B684C"/>
    <w:rsid w:val="001B6886"/>
    <w:rsid w:val="001B68CF"/>
    <w:rsid w:val="001B6963"/>
    <w:rsid w:val="001B696E"/>
    <w:rsid w:val="001B6AAC"/>
    <w:rsid w:val="001B6AC1"/>
    <w:rsid w:val="001B6BF2"/>
    <w:rsid w:val="001B6D14"/>
    <w:rsid w:val="001B6E54"/>
    <w:rsid w:val="001B6EB3"/>
    <w:rsid w:val="001B6EDC"/>
    <w:rsid w:val="001B6F9E"/>
    <w:rsid w:val="001B708F"/>
    <w:rsid w:val="001B70CE"/>
    <w:rsid w:val="001B70D3"/>
    <w:rsid w:val="001B71C8"/>
    <w:rsid w:val="001B72FD"/>
    <w:rsid w:val="001B73E0"/>
    <w:rsid w:val="001B73FF"/>
    <w:rsid w:val="001B74A3"/>
    <w:rsid w:val="001B761A"/>
    <w:rsid w:val="001B7666"/>
    <w:rsid w:val="001B7668"/>
    <w:rsid w:val="001B76B2"/>
    <w:rsid w:val="001B76D7"/>
    <w:rsid w:val="001B76DE"/>
    <w:rsid w:val="001B771B"/>
    <w:rsid w:val="001B7768"/>
    <w:rsid w:val="001B7794"/>
    <w:rsid w:val="001B785F"/>
    <w:rsid w:val="001B78E5"/>
    <w:rsid w:val="001B7919"/>
    <w:rsid w:val="001B7931"/>
    <w:rsid w:val="001B7939"/>
    <w:rsid w:val="001B7A29"/>
    <w:rsid w:val="001B7A71"/>
    <w:rsid w:val="001B7A7F"/>
    <w:rsid w:val="001B7AB0"/>
    <w:rsid w:val="001B7AD7"/>
    <w:rsid w:val="001B7AEC"/>
    <w:rsid w:val="001B7AEF"/>
    <w:rsid w:val="001B7AFF"/>
    <w:rsid w:val="001B7B68"/>
    <w:rsid w:val="001B7B71"/>
    <w:rsid w:val="001B7BB0"/>
    <w:rsid w:val="001B7C31"/>
    <w:rsid w:val="001B7C41"/>
    <w:rsid w:val="001B7CA6"/>
    <w:rsid w:val="001B7CAE"/>
    <w:rsid w:val="001B7CFC"/>
    <w:rsid w:val="001B7D6F"/>
    <w:rsid w:val="001B7E6F"/>
    <w:rsid w:val="001B7E78"/>
    <w:rsid w:val="001B7ED6"/>
    <w:rsid w:val="001B7EEC"/>
    <w:rsid w:val="001B7FB2"/>
    <w:rsid w:val="001B7FF0"/>
    <w:rsid w:val="001C0005"/>
    <w:rsid w:val="001C0051"/>
    <w:rsid w:val="001C00AF"/>
    <w:rsid w:val="001C00C8"/>
    <w:rsid w:val="001C01A7"/>
    <w:rsid w:val="001C029E"/>
    <w:rsid w:val="001C02A6"/>
    <w:rsid w:val="001C02DB"/>
    <w:rsid w:val="001C0306"/>
    <w:rsid w:val="001C0382"/>
    <w:rsid w:val="001C03D2"/>
    <w:rsid w:val="001C048F"/>
    <w:rsid w:val="001C05C1"/>
    <w:rsid w:val="001C0669"/>
    <w:rsid w:val="001C0675"/>
    <w:rsid w:val="001C076A"/>
    <w:rsid w:val="001C078D"/>
    <w:rsid w:val="001C07C2"/>
    <w:rsid w:val="001C07E7"/>
    <w:rsid w:val="001C08B3"/>
    <w:rsid w:val="001C08C6"/>
    <w:rsid w:val="001C08D4"/>
    <w:rsid w:val="001C08FD"/>
    <w:rsid w:val="001C0907"/>
    <w:rsid w:val="001C0956"/>
    <w:rsid w:val="001C0975"/>
    <w:rsid w:val="001C0991"/>
    <w:rsid w:val="001C0A8C"/>
    <w:rsid w:val="001C0B15"/>
    <w:rsid w:val="001C0C06"/>
    <w:rsid w:val="001C0C79"/>
    <w:rsid w:val="001C0CBF"/>
    <w:rsid w:val="001C0CFA"/>
    <w:rsid w:val="001C0CFD"/>
    <w:rsid w:val="001C0D67"/>
    <w:rsid w:val="001C0D8D"/>
    <w:rsid w:val="001C0DC0"/>
    <w:rsid w:val="001C0DFF"/>
    <w:rsid w:val="001C0E4E"/>
    <w:rsid w:val="001C0F49"/>
    <w:rsid w:val="001C0F62"/>
    <w:rsid w:val="001C0FAF"/>
    <w:rsid w:val="001C0FD6"/>
    <w:rsid w:val="001C10BE"/>
    <w:rsid w:val="001C1148"/>
    <w:rsid w:val="001C123B"/>
    <w:rsid w:val="001C12A5"/>
    <w:rsid w:val="001C12C7"/>
    <w:rsid w:val="001C132D"/>
    <w:rsid w:val="001C1353"/>
    <w:rsid w:val="001C13C9"/>
    <w:rsid w:val="001C1415"/>
    <w:rsid w:val="001C14EE"/>
    <w:rsid w:val="001C1528"/>
    <w:rsid w:val="001C1547"/>
    <w:rsid w:val="001C15C6"/>
    <w:rsid w:val="001C15EF"/>
    <w:rsid w:val="001C1625"/>
    <w:rsid w:val="001C1667"/>
    <w:rsid w:val="001C168D"/>
    <w:rsid w:val="001C16F6"/>
    <w:rsid w:val="001C170C"/>
    <w:rsid w:val="001C1746"/>
    <w:rsid w:val="001C1747"/>
    <w:rsid w:val="001C176D"/>
    <w:rsid w:val="001C1791"/>
    <w:rsid w:val="001C17BF"/>
    <w:rsid w:val="001C17CE"/>
    <w:rsid w:val="001C17E4"/>
    <w:rsid w:val="001C17ED"/>
    <w:rsid w:val="001C17FA"/>
    <w:rsid w:val="001C1846"/>
    <w:rsid w:val="001C1894"/>
    <w:rsid w:val="001C18A4"/>
    <w:rsid w:val="001C18C8"/>
    <w:rsid w:val="001C1930"/>
    <w:rsid w:val="001C1935"/>
    <w:rsid w:val="001C1984"/>
    <w:rsid w:val="001C1A89"/>
    <w:rsid w:val="001C1AB6"/>
    <w:rsid w:val="001C1B0C"/>
    <w:rsid w:val="001C1B79"/>
    <w:rsid w:val="001C1BAE"/>
    <w:rsid w:val="001C1BE1"/>
    <w:rsid w:val="001C1BE8"/>
    <w:rsid w:val="001C1BFE"/>
    <w:rsid w:val="001C1E36"/>
    <w:rsid w:val="001C1E50"/>
    <w:rsid w:val="001C1E8C"/>
    <w:rsid w:val="001C1EAB"/>
    <w:rsid w:val="001C1ED5"/>
    <w:rsid w:val="001C1EEE"/>
    <w:rsid w:val="001C1F28"/>
    <w:rsid w:val="001C1F9A"/>
    <w:rsid w:val="001C1FC5"/>
    <w:rsid w:val="001C1FF7"/>
    <w:rsid w:val="001C218C"/>
    <w:rsid w:val="001C21CE"/>
    <w:rsid w:val="001C21DD"/>
    <w:rsid w:val="001C2270"/>
    <w:rsid w:val="001C228F"/>
    <w:rsid w:val="001C22A3"/>
    <w:rsid w:val="001C22BF"/>
    <w:rsid w:val="001C22CB"/>
    <w:rsid w:val="001C233F"/>
    <w:rsid w:val="001C23AC"/>
    <w:rsid w:val="001C23DC"/>
    <w:rsid w:val="001C23FE"/>
    <w:rsid w:val="001C247D"/>
    <w:rsid w:val="001C25B0"/>
    <w:rsid w:val="001C25FC"/>
    <w:rsid w:val="001C2638"/>
    <w:rsid w:val="001C26E9"/>
    <w:rsid w:val="001C2797"/>
    <w:rsid w:val="001C27E9"/>
    <w:rsid w:val="001C2830"/>
    <w:rsid w:val="001C285F"/>
    <w:rsid w:val="001C2880"/>
    <w:rsid w:val="001C28F2"/>
    <w:rsid w:val="001C28F8"/>
    <w:rsid w:val="001C2959"/>
    <w:rsid w:val="001C2A1E"/>
    <w:rsid w:val="001C2B53"/>
    <w:rsid w:val="001C2B5C"/>
    <w:rsid w:val="001C2B92"/>
    <w:rsid w:val="001C2C5F"/>
    <w:rsid w:val="001C2D43"/>
    <w:rsid w:val="001C2D4B"/>
    <w:rsid w:val="001C2DC7"/>
    <w:rsid w:val="001C2E15"/>
    <w:rsid w:val="001C2E46"/>
    <w:rsid w:val="001C2EAC"/>
    <w:rsid w:val="001C2EAE"/>
    <w:rsid w:val="001C2EC4"/>
    <w:rsid w:val="001C2F28"/>
    <w:rsid w:val="001C2F9A"/>
    <w:rsid w:val="001C300E"/>
    <w:rsid w:val="001C301F"/>
    <w:rsid w:val="001C3061"/>
    <w:rsid w:val="001C30B0"/>
    <w:rsid w:val="001C30D5"/>
    <w:rsid w:val="001C313A"/>
    <w:rsid w:val="001C315E"/>
    <w:rsid w:val="001C317C"/>
    <w:rsid w:val="001C31BD"/>
    <w:rsid w:val="001C325B"/>
    <w:rsid w:val="001C3273"/>
    <w:rsid w:val="001C32A7"/>
    <w:rsid w:val="001C32BA"/>
    <w:rsid w:val="001C32BB"/>
    <w:rsid w:val="001C32CA"/>
    <w:rsid w:val="001C337D"/>
    <w:rsid w:val="001C3403"/>
    <w:rsid w:val="001C346E"/>
    <w:rsid w:val="001C34C5"/>
    <w:rsid w:val="001C34ED"/>
    <w:rsid w:val="001C362D"/>
    <w:rsid w:val="001C3634"/>
    <w:rsid w:val="001C363D"/>
    <w:rsid w:val="001C37AC"/>
    <w:rsid w:val="001C3825"/>
    <w:rsid w:val="001C388F"/>
    <w:rsid w:val="001C38D4"/>
    <w:rsid w:val="001C38EF"/>
    <w:rsid w:val="001C3947"/>
    <w:rsid w:val="001C3958"/>
    <w:rsid w:val="001C3A3E"/>
    <w:rsid w:val="001C3A4B"/>
    <w:rsid w:val="001C3A68"/>
    <w:rsid w:val="001C3A74"/>
    <w:rsid w:val="001C3B64"/>
    <w:rsid w:val="001C3B97"/>
    <w:rsid w:val="001C3B9C"/>
    <w:rsid w:val="001C3BEF"/>
    <w:rsid w:val="001C3C18"/>
    <w:rsid w:val="001C3C86"/>
    <w:rsid w:val="001C3CF4"/>
    <w:rsid w:val="001C3CF6"/>
    <w:rsid w:val="001C3D3D"/>
    <w:rsid w:val="001C3D5D"/>
    <w:rsid w:val="001C3D71"/>
    <w:rsid w:val="001C3D96"/>
    <w:rsid w:val="001C3DB8"/>
    <w:rsid w:val="001C3DC8"/>
    <w:rsid w:val="001C3E6F"/>
    <w:rsid w:val="001C3E9D"/>
    <w:rsid w:val="001C3F17"/>
    <w:rsid w:val="001C40F4"/>
    <w:rsid w:val="001C4145"/>
    <w:rsid w:val="001C418C"/>
    <w:rsid w:val="001C41C1"/>
    <w:rsid w:val="001C41D8"/>
    <w:rsid w:val="001C43A3"/>
    <w:rsid w:val="001C4401"/>
    <w:rsid w:val="001C4459"/>
    <w:rsid w:val="001C446F"/>
    <w:rsid w:val="001C458B"/>
    <w:rsid w:val="001C45C3"/>
    <w:rsid w:val="001C4621"/>
    <w:rsid w:val="001C469D"/>
    <w:rsid w:val="001C46DF"/>
    <w:rsid w:val="001C4718"/>
    <w:rsid w:val="001C4744"/>
    <w:rsid w:val="001C47BA"/>
    <w:rsid w:val="001C48F2"/>
    <w:rsid w:val="001C495E"/>
    <w:rsid w:val="001C4994"/>
    <w:rsid w:val="001C4B3B"/>
    <w:rsid w:val="001C4B57"/>
    <w:rsid w:val="001C4B9C"/>
    <w:rsid w:val="001C4BC1"/>
    <w:rsid w:val="001C4BC4"/>
    <w:rsid w:val="001C4C15"/>
    <w:rsid w:val="001C4C53"/>
    <w:rsid w:val="001C4C6C"/>
    <w:rsid w:val="001C4C82"/>
    <w:rsid w:val="001C4C8B"/>
    <w:rsid w:val="001C4CBF"/>
    <w:rsid w:val="001C4CE8"/>
    <w:rsid w:val="001C4E02"/>
    <w:rsid w:val="001C4E95"/>
    <w:rsid w:val="001C4FA3"/>
    <w:rsid w:val="001C4FF4"/>
    <w:rsid w:val="001C50F7"/>
    <w:rsid w:val="001C5158"/>
    <w:rsid w:val="001C51A0"/>
    <w:rsid w:val="001C51A1"/>
    <w:rsid w:val="001C51AA"/>
    <w:rsid w:val="001C51C6"/>
    <w:rsid w:val="001C520E"/>
    <w:rsid w:val="001C525A"/>
    <w:rsid w:val="001C5284"/>
    <w:rsid w:val="001C528A"/>
    <w:rsid w:val="001C5301"/>
    <w:rsid w:val="001C53E1"/>
    <w:rsid w:val="001C5456"/>
    <w:rsid w:val="001C548A"/>
    <w:rsid w:val="001C5498"/>
    <w:rsid w:val="001C54D8"/>
    <w:rsid w:val="001C553D"/>
    <w:rsid w:val="001C555B"/>
    <w:rsid w:val="001C555C"/>
    <w:rsid w:val="001C5619"/>
    <w:rsid w:val="001C5643"/>
    <w:rsid w:val="001C569D"/>
    <w:rsid w:val="001C56DA"/>
    <w:rsid w:val="001C570F"/>
    <w:rsid w:val="001C5935"/>
    <w:rsid w:val="001C59AD"/>
    <w:rsid w:val="001C5A3F"/>
    <w:rsid w:val="001C5A4F"/>
    <w:rsid w:val="001C5ACF"/>
    <w:rsid w:val="001C5B66"/>
    <w:rsid w:val="001C5C06"/>
    <w:rsid w:val="001C5C54"/>
    <w:rsid w:val="001C5C63"/>
    <w:rsid w:val="001C5CB1"/>
    <w:rsid w:val="001C5D57"/>
    <w:rsid w:val="001C5D85"/>
    <w:rsid w:val="001C5D9B"/>
    <w:rsid w:val="001C5DA3"/>
    <w:rsid w:val="001C5E5F"/>
    <w:rsid w:val="001C5EAB"/>
    <w:rsid w:val="001C5EF4"/>
    <w:rsid w:val="001C5F1F"/>
    <w:rsid w:val="001C5F5D"/>
    <w:rsid w:val="001C5F94"/>
    <w:rsid w:val="001C6041"/>
    <w:rsid w:val="001C6065"/>
    <w:rsid w:val="001C6079"/>
    <w:rsid w:val="001C60A1"/>
    <w:rsid w:val="001C60C3"/>
    <w:rsid w:val="001C60EE"/>
    <w:rsid w:val="001C61CB"/>
    <w:rsid w:val="001C6207"/>
    <w:rsid w:val="001C6242"/>
    <w:rsid w:val="001C62E9"/>
    <w:rsid w:val="001C6357"/>
    <w:rsid w:val="001C6467"/>
    <w:rsid w:val="001C6481"/>
    <w:rsid w:val="001C64DA"/>
    <w:rsid w:val="001C6679"/>
    <w:rsid w:val="001C66A5"/>
    <w:rsid w:val="001C67C4"/>
    <w:rsid w:val="001C67E4"/>
    <w:rsid w:val="001C681B"/>
    <w:rsid w:val="001C6892"/>
    <w:rsid w:val="001C68C7"/>
    <w:rsid w:val="001C68E8"/>
    <w:rsid w:val="001C6931"/>
    <w:rsid w:val="001C6AF1"/>
    <w:rsid w:val="001C6B18"/>
    <w:rsid w:val="001C6B33"/>
    <w:rsid w:val="001C6B54"/>
    <w:rsid w:val="001C6B63"/>
    <w:rsid w:val="001C6B77"/>
    <w:rsid w:val="001C6C4E"/>
    <w:rsid w:val="001C6C5A"/>
    <w:rsid w:val="001C6C5B"/>
    <w:rsid w:val="001C6C60"/>
    <w:rsid w:val="001C6C7B"/>
    <w:rsid w:val="001C6D94"/>
    <w:rsid w:val="001C6DEE"/>
    <w:rsid w:val="001C6EA2"/>
    <w:rsid w:val="001C7018"/>
    <w:rsid w:val="001C704C"/>
    <w:rsid w:val="001C7055"/>
    <w:rsid w:val="001C70B4"/>
    <w:rsid w:val="001C70CB"/>
    <w:rsid w:val="001C7153"/>
    <w:rsid w:val="001C7193"/>
    <w:rsid w:val="001C71A0"/>
    <w:rsid w:val="001C7250"/>
    <w:rsid w:val="001C7258"/>
    <w:rsid w:val="001C7288"/>
    <w:rsid w:val="001C72B7"/>
    <w:rsid w:val="001C72E2"/>
    <w:rsid w:val="001C72F6"/>
    <w:rsid w:val="001C7303"/>
    <w:rsid w:val="001C7379"/>
    <w:rsid w:val="001C7391"/>
    <w:rsid w:val="001C73AF"/>
    <w:rsid w:val="001C7417"/>
    <w:rsid w:val="001C743A"/>
    <w:rsid w:val="001C745B"/>
    <w:rsid w:val="001C74B3"/>
    <w:rsid w:val="001C74FD"/>
    <w:rsid w:val="001C7558"/>
    <w:rsid w:val="001C7565"/>
    <w:rsid w:val="001C7592"/>
    <w:rsid w:val="001C7664"/>
    <w:rsid w:val="001C7689"/>
    <w:rsid w:val="001C77DC"/>
    <w:rsid w:val="001C785A"/>
    <w:rsid w:val="001C787D"/>
    <w:rsid w:val="001C78A1"/>
    <w:rsid w:val="001C78FC"/>
    <w:rsid w:val="001C79B0"/>
    <w:rsid w:val="001C79E6"/>
    <w:rsid w:val="001C7A81"/>
    <w:rsid w:val="001C7AE2"/>
    <w:rsid w:val="001C7B1C"/>
    <w:rsid w:val="001C7B4E"/>
    <w:rsid w:val="001C7B66"/>
    <w:rsid w:val="001C7B98"/>
    <w:rsid w:val="001C7B9F"/>
    <w:rsid w:val="001C7CB5"/>
    <w:rsid w:val="001C7D61"/>
    <w:rsid w:val="001C7D74"/>
    <w:rsid w:val="001C7E2B"/>
    <w:rsid w:val="001C7F58"/>
    <w:rsid w:val="001C7FDF"/>
    <w:rsid w:val="001C7FE3"/>
    <w:rsid w:val="001C7FEF"/>
    <w:rsid w:val="001D0033"/>
    <w:rsid w:val="001D00E4"/>
    <w:rsid w:val="001D00E6"/>
    <w:rsid w:val="001D00FC"/>
    <w:rsid w:val="001D01A4"/>
    <w:rsid w:val="001D01F5"/>
    <w:rsid w:val="001D0201"/>
    <w:rsid w:val="001D02D3"/>
    <w:rsid w:val="001D0302"/>
    <w:rsid w:val="001D03E2"/>
    <w:rsid w:val="001D03FD"/>
    <w:rsid w:val="001D03FE"/>
    <w:rsid w:val="001D0443"/>
    <w:rsid w:val="001D0473"/>
    <w:rsid w:val="001D04EC"/>
    <w:rsid w:val="001D06DE"/>
    <w:rsid w:val="001D07AC"/>
    <w:rsid w:val="001D07E5"/>
    <w:rsid w:val="001D0859"/>
    <w:rsid w:val="001D087C"/>
    <w:rsid w:val="001D0914"/>
    <w:rsid w:val="001D0A51"/>
    <w:rsid w:val="001D0AC8"/>
    <w:rsid w:val="001D0AD3"/>
    <w:rsid w:val="001D0ADB"/>
    <w:rsid w:val="001D0B1B"/>
    <w:rsid w:val="001D0B60"/>
    <w:rsid w:val="001D0B65"/>
    <w:rsid w:val="001D0B7F"/>
    <w:rsid w:val="001D0C39"/>
    <w:rsid w:val="001D0C80"/>
    <w:rsid w:val="001D0C8D"/>
    <w:rsid w:val="001D0D3B"/>
    <w:rsid w:val="001D0D60"/>
    <w:rsid w:val="001D0DAB"/>
    <w:rsid w:val="001D0E03"/>
    <w:rsid w:val="001D0E48"/>
    <w:rsid w:val="001D0E73"/>
    <w:rsid w:val="001D0E99"/>
    <w:rsid w:val="001D0EBD"/>
    <w:rsid w:val="001D0F14"/>
    <w:rsid w:val="001D0F79"/>
    <w:rsid w:val="001D1036"/>
    <w:rsid w:val="001D104A"/>
    <w:rsid w:val="001D10A8"/>
    <w:rsid w:val="001D11B1"/>
    <w:rsid w:val="001D126D"/>
    <w:rsid w:val="001D1275"/>
    <w:rsid w:val="001D12C5"/>
    <w:rsid w:val="001D133C"/>
    <w:rsid w:val="001D136B"/>
    <w:rsid w:val="001D1370"/>
    <w:rsid w:val="001D13B5"/>
    <w:rsid w:val="001D142A"/>
    <w:rsid w:val="001D14CC"/>
    <w:rsid w:val="001D14E9"/>
    <w:rsid w:val="001D1552"/>
    <w:rsid w:val="001D1557"/>
    <w:rsid w:val="001D1619"/>
    <w:rsid w:val="001D1676"/>
    <w:rsid w:val="001D16EE"/>
    <w:rsid w:val="001D1722"/>
    <w:rsid w:val="001D1736"/>
    <w:rsid w:val="001D175A"/>
    <w:rsid w:val="001D17EC"/>
    <w:rsid w:val="001D1885"/>
    <w:rsid w:val="001D18F6"/>
    <w:rsid w:val="001D1930"/>
    <w:rsid w:val="001D1A2A"/>
    <w:rsid w:val="001D1AA2"/>
    <w:rsid w:val="001D1AC1"/>
    <w:rsid w:val="001D1B23"/>
    <w:rsid w:val="001D1B68"/>
    <w:rsid w:val="001D1C3E"/>
    <w:rsid w:val="001D1D10"/>
    <w:rsid w:val="001D1D25"/>
    <w:rsid w:val="001D1D6B"/>
    <w:rsid w:val="001D1D70"/>
    <w:rsid w:val="001D1D74"/>
    <w:rsid w:val="001D1DFF"/>
    <w:rsid w:val="001D1ED1"/>
    <w:rsid w:val="001D1FEB"/>
    <w:rsid w:val="001D2089"/>
    <w:rsid w:val="001D20BF"/>
    <w:rsid w:val="001D212E"/>
    <w:rsid w:val="001D21CE"/>
    <w:rsid w:val="001D21F8"/>
    <w:rsid w:val="001D21FC"/>
    <w:rsid w:val="001D2225"/>
    <w:rsid w:val="001D2231"/>
    <w:rsid w:val="001D223A"/>
    <w:rsid w:val="001D22F2"/>
    <w:rsid w:val="001D232B"/>
    <w:rsid w:val="001D235E"/>
    <w:rsid w:val="001D235F"/>
    <w:rsid w:val="001D24DC"/>
    <w:rsid w:val="001D2511"/>
    <w:rsid w:val="001D25C1"/>
    <w:rsid w:val="001D25CE"/>
    <w:rsid w:val="001D2776"/>
    <w:rsid w:val="001D27FE"/>
    <w:rsid w:val="001D28F9"/>
    <w:rsid w:val="001D2966"/>
    <w:rsid w:val="001D29AE"/>
    <w:rsid w:val="001D29E2"/>
    <w:rsid w:val="001D29F2"/>
    <w:rsid w:val="001D2A35"/>
    <w:rsid w:val="001D2B3B"/>
    <w:rsid w:val="001D2C0F"/>
    <w:rsid w:val="001D2C75"/>
    <w:rsid w:val="001D2CDF"/>
    <w:rsid w:val="001D2E3D"/>
    <w:rsid w:val="001D2E92"/>
    <w:rsid w:val="001D2E9B"/>
    <w:rsid w:val="001D2EFF"/>
    <w:rsid w:val="001D2F77"/>
    <w:rsid w:val="001D2FA2"/>
    <w:rsid w:val="001D2FC9"/>
    <w:rsid w:val="001D2FD3"/>
    <w:rsid w:val="001D3007"/>
    <w:rsid w:val="001D3052"/>
    <w:rsid w:val="001D3116"/>
    <w:rsid w:val="001D3166"/>
    <w:rsid w:val="001D31FE"/>
    <w:rsid w:val="001D3264"/>
    <w:rsid w:val="001D3328"/>
    <w:rsid w:val="001D3329"/>
    <w:rsid w:val="001D34A5"/>
    <w:rsid w:val="001D34AC"/>
    <w:rsid w:val="001D358A"/>
    <w:rsid w:val="001D35D8"/>
    <w:rsid w:val="001D3690"/>
    <w:rsid w:val="001D3712"/>
    <w:rsid w:val="001D3787"/>
    <w:rsid w:val="001D37EF"/>
    <w:rsid w:val="001D37FB"/>
    <w:rsid w:val="001D38B4"/>
    <w:rsid w:val="001D38C0"/>
    <w:rsid w:val="001D38E9"/>
    <w:rsid w:val="001D38EB"/>
    <w:rsid w:val="001D3989"/>
    <w:rsid w:val="001D39DA"/>
    <w:rsid w:val="001D39EF"/>
    <w:rsid w:val="001D3A44"/>
    <w:rsid w:val="001D3AAF"/>
    <w:rsid w:val="001D3ACC"/>
    <w:rsid w:val="001D3AF7"/>
    <w:rsid w:val="001D3B10"/>
    <w:rsid w:val="001D3B29"/>
    <w:rsid w:val="001D3BB9"/>
    <w:rsid w:val="001D3C52"/>
    <w:rsid w:val="001D3CFE"/>
    <w:rsid w:val="001D3D05"/>
    <w:rsid w:val="001D3D1F"/>
    <w:rsid w:val="001D3D5B"/>
    <w:rsid w:val="001D3DCD"/>
    <w:rsid w:val="001D3E1A"/>
    <w:rsid w:val="001D3E48"/>
    <w:rsid w:val="001D3E68"/>
    <w:rsid w:val="001D4045"/>
    <w:rsid w:val="001D41A2"/>
    <w:rsid w:val="001D41D3"/>
    <w:rsid w:val="001D4210"/>
    <w:rsid w:val="001D4220"/>
    <w:rsid w:val="001D43D6"/>
    <w:rsid w:val="001D4409"/>
    <w:rsid w:val="001D451C"/>
    <w:rsid w:val="001D4555"/>
    <w:rsid w:val="001D45D7"/>
    <w:rsid w:val="001D4603"/>
    <w:rsid w:val="001D4627"/>
    <w:rsid w:val="001D46F6"/>
    <w:rsid w:val="001D473C"/>
    <w:rsid w:val="001D47D9"/>
    <w:rsid w:val="001D4823"/>
    <w:rsid w:val="001D482F"/>
    <w:rsid w:val="001D4915"/>
    <w:rsid w:val="001D493F"/>
    <w:rsid w:val="001D49E6"/>
    <w:rsid w:val="001D4A0F"/>
    <w:rsid w:val="001D4AA1"/>
    <w:rsid w:val="001D4ACF"/>
    <w:rsid w:val="001D4B28"/>
    <w:rsid w:val="001D4C55"/>
    <w:rsid w:val="001D4C8B"/>
    <w:rsid w:val="001D4D60"/>
    <w:rsid w:val="001D4DF4"/>
    <w:rsid w:val="001D4E1F"/>
    <w:rsid w:val="001D4E3B"/>
    <w:rsid w:val="001D4E4D"/>
    <w:rsid w:val="001D4E71"/>
    <w:rsid w:val="001D4E9F"/>
    <w:rsid w:val="001D4EB3"/>
    <w:rsid w:val="001D4F55"/>
    <w:rsid w:val="001D4F83"/>
    <w:rsid w:val="001D4FB1"/>
    <w:rsid w:val="001D4FE1"/>
    <w:rsid w:val="001D505E"/>
    <w:rsid w:val="001D511C"/>
    <w:rsid w:val="001D51B1"/>
    <w:rsid w:val="001D51E3"/>
    <w:rsid w:val="001D525B"/>
    <w:rsid w:val="001D525E"/>
    <w:rsid w:val="001D527E"/>
    <w:rsid w:val="001D52AD"/>
    <w:rsid w:val="001D53B4"/>
    <w:rsid w:val="001D5561"/>
    <w:rsid w:val="001D5589"/>
    <w:rsid w:val="001D5694"/>
    <w:rsid w:val="001D57EA"/>
    <w:rsid w:val="001D5808"/>
    <w:rsid w:val="001D58AC"/>
    <w:rsid w:val="001D590E"/>
    <w:rsid w:val="001D59F2"/>
    <w:rsid w:val="001D5A22"/>
    <w:rsid w:val="001D5A78"/>
    <w:rsid w:val="001D5AB6"/>
    <w:rsid w:val="001D5AE6"/>
    <w:rsid w:val="001D5B04"/>
    <w:rsid w:val="001D5B94"/>
    <w:rsid w:val="001D5BCE"/>
    <w:rsid w:val="001D5C3A"/>
    <w:rsid w:val="001D5C6C"/>
    <w:rsid w:val="001D5DE8"/>
    <w:rsid w:val="001D5E99"/>
    <w:rsid w:val="001D5F7E"/>
    <w:rsid w:val="001D5FB8"/>
    <w:rsid w:val="001D602A"/>
    <w:rsid w:val="001D61EE"/>
    <w:rsid w:val="001D61FD"/>
    <w:rsid w:val="001D630B"/>
    <w:rsid w:val="001D635B"/>
    <w:rsid w:val="001D63A9"/>
    <w:rsid w:val="001D6487"/>
    <w:rsid w:val="001D648E"/>
    <w:rsid w:val="001D653D"/>
    <w:rsid w:val="001D65C0"/>
    <w:rsid w:val="001D65C4"/>
    <w:rsid w:val="001D65EC"/>
    <w:rsid w:val="001D67A5"/>
    <w:rsid w:val="001D6811"/>
    <w:rsid w:val="001D6AB2"/>
    <w:rsid w:val="001D6AD2"/>
    <w:rsid w:val="001D6AF1"/>
    <w:rsid w:val="001D6AFC"/>
    <w:rsid w:val="001D6B02"/>
    <w:rsid w:val="001D6B5D"/>
    <w:rsid w:val="001D6B60"/>
    <w:rsid w:val="001D6C09"/>
    <w:rsid w:val="001D6C33"/>
    <w:rsid w:val="001D6C61"/>
    <w:rsid w:val="001D6E64"/>
    <w:rsid w:val="001D6ED3"/>
    <w:rsid w:val="001D6EE8"/>
    <w:rsid w:val="001D6EF6"/>
    <w:rsid w:val="001D6FF6"/>
    <w:rsid w:val="001D70AC"/>
    <w:rsid w:val="001D71EE"/>
    <w:rsid w:val="001D7277"/>
    <w:rsid w:val="001D7282"/>
    <w:rsid w:val="001D72E9"/>
    <w:rsid w:val="001D7324"/>
    <w:rsid w:val="001D734E"/>
    <w:rsid w:val="001D73E6"/>
    <w:rsid w:val="001D73E7"/>
    <w:rsid w:val="001D7487"/>
    <w:rsid w:val="001D74B0"/>
    <w:rsid w:val="001D74DC"/>
    <w:rsid w:val="001D75BC"/>
    <w:rsid w:val="001D762D"/>
    <w:rsid w:val="001D762E"/>
    <w:rsid w:val="001D7644"/>
    <w:rsid w:val="001D7647"/>
    <w:rsid w:val="001D76DB"/>
    <w:rsid w:val="001D7743"/>
    <w:rsid w:val="001D77B0"/>
    <w:rsid w:val="001D7852"/>
    <w:rsid w:val="001D7877"/>
    <w:rsid w:val="001D78C5"/>
    <w:rsid w:val="001D7945"/>
    <w:rsid w:val="001D795A"/>
    <w:rsid w:val="001D79F2"/>
    <w:rsid w:val="001D7A6C"/>
    <w:rsid w:val="001D7A75"/>
    <w:rsid w:val="001D7A78"/>
    <w:rsid w:val="001D7A7E"/>
    <w:rsid w:val="001D7A93"/>
    <w:rsid w:val="001D7AA3"/>
    <w:rsid w:val="001D7C6E"/>
    <w:rsid w:val="001D7CF9"/>
    <w:rsid w:val="001D7D51"/>
    <w:rsid w:val="001D7D66"/>
    <w:rsid w:val="001D7DD8"/>
    <w:rsid w:val="001D7E4E"/>
    <w:rsid w:val="001D7F2D"/>
    <w:rsid w:val="001D7F64"/>
    <w:rsid w:val="001E0070"/>
    <w:rsid w:val="001E007F"/>
    <w:rsid w:val="001E00B8"/>
    <w:rsid w:val="001E00EE"/>
    <w:rsid w:val="001E016A"/>
    <w:rsid w:val="001E0189"/>
    <w:rsid w:val="001E0273"/>
    <w:rsid w:val="001E02B8"/>
    <w:rsid w:val="001E0309"/>
    <w:rsid w:val="001E037B"/>
    <w:rsid w:val="001E03B8"/>
    <w:rsid w:val="001E0437"/>
    <w:rsid w:val="001E053A"/>
    <w:rsid w:val="001E055D"/>
    <w:rsid w:val="001E0566"/>
    <w:rsid w:val="001E0685"/>
    <w:rsid w:val="001E06A5"/>
    <w:rsid w:val="001E06BD"/>
    <w:rsid w:val="001E06C0"/>
    <w:rsid w:val="001E06D1"/>
    <w:rsid w:val="001E06F9"/>
    <w:rsid w:val="001E0759"/>
    <w:rsid w:val="001E075A"/>
    <w:rsid w:val="001E07EF"/>
    <w:rsid w:val="001E0813"/>
    <w:rsid w:val="001E085C"/>
    <w:rsid w:val="001E08EC"/>
    <w:rsid w:val="001E099A"/>
    <w:rsid w:val="001E09F9"/>
    <w:rsid w:val="001E0A6F"/>
    <w:rsid w:val="001E0AC5"/>
    <w:rsid w:val="001E0B20"/>
    <w:rsid w:val="001E0B5B"/>
    <w:rsid w:val="001E0BB5"/>
    <w:rsid w:val="001E0C23"/>
    <w:rsid w:val="001E0C2F"/>
    <w:rsid w:val="001E0C32"/>
    <w:rsid w:val="001E0C96"/>
    <w:rsid w:val="001E0C9B"/>
    <w:rsid w:val="001E0CAA"/>
    <w:rsid w:val="001E0D75"/>
    <w:rsid w:val="001E0D7F"/>
    <w:rsid w:val="001E0EA3"/>
    <w:rsid w:val="001E0F76"/>
    <w:rsid w:val="001E103F"/>
    <w:rsid w:val="001E10CD"/>
    <w:rsid w:val="001E10E3"/>
    <w:rsid w:val="001E11A8"/>
    <w:rsid w:val="001E11FC"/>
    <w:rsid w:val="001E127B"/>
    <w:rsid w:val="001E1338"/>
    <w:rsid w:val="001E1340"/>
    <w:rsid w:val="001E1396"/>
    <w:rsid w:val="001E1398"/>
    <w:rsid w:val="001E13AF"/>
    <w:rsid w:val="001E13E9"/>
    <w:rsid w:val="001E1463"/>
    <w:rsid w:val="001E150C"/>
    <w:rsid w:val="001E1513"/>
    <w:rsid w:val="001E160E"/>
    <w:rsid w:val="001E16C4"/>
    <w:rsid w:val="001E16D5"/>
    <w:rsid w:val="001E16D9"/>
    <w:rsid w:val="001E1715"/>
    <w:rsid w:val="001E178B"/>
    <w:rsid w:val="001E17EC"/>
    <w:rsid w:val="001E183A"/>
    <w:rsid w:val="001E1854"/>
    <w:rsid w:val="001E1880"/>
    <w:rsid w:val="001E190A"/>
    <w:rsid w:val="001E1932"/>
    <w:rsid w:val="001E1933"/>
    <w:rsid w:val="001E19D4"/>
    <w:rsid w:val="001E1AAE"/>
    <w:rsid w:val="001E1ADC"/>
    <w:rsid w:val="001E1BA3"/>
    <w:rsid w:val="001E1D3F"/>
    <w:rsid w:val="001E1D45"/>
    <w:rsid w:val="001E1DE0"/>
    <w:rsid w:val="001E1E3A"/>
    <w:rsid w:val="001E1EAC"/>
    <w:rsid w:val="001E1F2B"/>
    <w:rsid w:val="001E1FAE"/>
    <w:rsid w:val="001E1FB2"/>
    <w:rsid w:val="001E209D"/>
    <w:rsid w:val="001E21B9"/>
    <w:rsid w:val="001E223B"/>
    <w:rsid w:val="001E22C2"/>
    <w:rsid w:val="001E23E0"/>
    <w:rsid w:val="001E23E5"/>
    <w:rsid w:val="001E242C"/>
    <w:rsid w:val="001E244B"/>
    <w:rsid w:val="001E245A"/>
    <w:rsid w:val="001E24EF"/>
    <w:rsid w:val="001E26AD"/>
    <w:rsid w:val="001E2744"/>
    <w:rsid w:val="001E278D"/>
    <w:rsid w:val="001E282A"/>
    <w:rsid w:val="001E2AA9"/>
    <w:rsid w:val="001E2B5D"/>
    <w:rsid w:val="001E2BB2"/>
    <w:rsid w:val="001E2D17"/>
    <w:rsid w:val="001E2DBE"/>
    <w:rsid w:val="001E2DCB"/>
    <w:rsid w:val="001E301A"/>
    <w:rsid w:val="001E314E"/>
    <w:rsid w:val="001E3459"/>
    <w:rsid w:val="001E346B"/>
    <w:rsid w:val="001E350D"/>
    <w:rsid w:val="001E3575"/>
    <w:rsid w:val="001E35E7"/>
    <w:rsid w:val="001E3666"/>
    <w:rsid w:val="001E3692"/>
    <w:rsid w:val="001E36CE"/>
    <w:rsid w:val="001E37A6"/>
    <w:rsid w:val="001E3822"/>
    <w:rsid w:val="001E384A"/>
    <w:rsid w:val="001E3883"/>
    <w:rsid w:val="001E38AA"/>
    <w:rsid w:val="001E38C3"/>
    <w:rsid w:val="001E3940"/>
    <w:rsid w:val="001E3991"/>
    <w:rsid w:val="001E39C0"/>
    <w:rsid w:val="001E3A3B"/>
    <w:rsid w:val="001E3A4B"/>
    <w:rsid w:val="001E3ACC"/>
    <w:rsid w:val="001E3C12"/>
    <w:rsid w:val="001E3D30"/>
    <w:rsid w:val="001E3D5E"/>
    <w:rsid w:val="001E3D91"/>
    <w:rsid w:val="001E3EC2"/>
    <w:rsid w:val="001E3ECA"/>
    <w:rsid w:val="001E3EF8"/>
    <w:rsid w:val="001E407A"/>
    <w:rsid w:val="001E407E"/>
    <w:rsid w:val="001E4121"/>
    <w:rsid w:val="001E41BC"/>
    <w:rsid w:val="001E4284"/>
    <w:rsid w:val="001E429F"/>
    <w:rsid w:val="001E4323"/>
    <w:rsid w:val="001E4391"/>
    <w:rsid w:val="001E43C2"/>
    <w:rsid w:val="001E43C5"/>
    <w:rsid w:val="001E44B4"/>
    <w:rsid w:val="001E44E7"/>
    <w:rsid w:val="001E453C"/>
    <w:rsid w:val="001E45C9"/>
    <w:rsid w:val="001E45CA"/>
    <w:rsid w:val="001E45D1"/>
    <w:rsid w:val="001E4664"/>
    <w:rsid w:val="001E4675"/>
    <w:rsid w:val="001E474E"/>
    <w:rsid w:val="001E4773"/>
    <w:rsid w:val="001E478D"/>
    <w:rsid w:val="001E4856"/>
    <w:rsid w:val="001E48E7"/>
    <w:rsid w:val="001E48FE"/>
    <w:rsid w:val="001E4907"/>
    <w:rsid w:val="001E490F"/>
    <w:rsid w:val="001E491A"/>
    <w:rsid w:val="001E4941"/>
    <w:rsid w:val="001E4957"/>
    <w:rsid w:val="001E4958"/>
    <w:rsid w:val="001E49AD"/>
    <w:rsid w:val="001E49CE"/>
    <w:rsid w:val="001E49E4"/>
    <w:rsid w:val="001E4A14"/>
    <w:rsid w:val="001E4A86"/>
    <w:rsid w:val="001E4AFD"/>
    <w:rsid w:val="001E4B51"/>
    <w:rsid w:val="001E4B55"/>
    <w:rsid w:val="001E4B78"/>
    <w:rsid w:val="001E4BB6"/>
    <w:rsid w:val="001E4BF7"/>
    <w:rsid w:val="001E4CEF"/>
    <w:rsid w:val="001E4D63"/>
    <w:rsid w:val="001E4DCE"/>
    <w:rsid w:val="001E4E44"/>
    <w:rsid w:val="001E4ECD"/>
    <w:rsid w:val="001E4F2C"/>
    <w:rsid w:val="001E4F46"/>
    <w:rsid w:val="001E4FF7"/>
    <w:rsid w:val="001E4FFC"/>
    <w:rsid w:val="001E5092"/>
    <w:rsid w:val="001E512B"/>
    <w:rsid w:val="001E51A1"/>
    <w:rsid w:val="001E51F9"/>
    <w:rsid w:val="001E522F"/>
    <w:rsid w:val="001E53CB"/>
    <w:rsid w:val="001E5408"/>
    <w:rsid w:val="001E546C"/>
    <w:rsid w:val="001E549D"/>
    <w:rsid w:val="001E5514"/>
    <w:rsid w:val="001E5606"/>
    <w:rsid w:val="001E569E"/>
    <w:rsid w:val="001E574B"/>
    <w:rsid w:val="001E574F"/>
    <w:rsid w:val="001E5766"/>
    <w:rsid w:val="001E57E9"/>
    <w:rsid w:val="001E57EA"/>
    <w:rsid w:val="001E57F9"/>
    <w:rsid w:val="001E58BC"/>
    <w:rsid w:val="001E5964"/>
    <w:rsid w:val="001E5997"/>
    <w:rsid w:val="001E59C8"/>
    <w:rsid w:val="001E59E6"/>
    <w:rsid w:val="001E59F7"/>
    <w:rsid w:val="001E5B4F"/>
    <w:rsid w:val="001E5CB4"/>
    <w:rsid w:val="001E5CDA"/>
    <w:rsid w:val="001E5D2A"/>
    <w:rsid w:val="001E5D43"/>
    <w:rsid w:val="001E5D97"/>
    <w:rsid w:val="001E5E29"/>
    <w:rsid w:val="001E5E9F"/>
    <w:rsid w:val="001E5EF4"/>
    <w:rsid w:val="001E5F51"/>
    <w:rsid w:val="001E5FD6"/>
    <w:rsid w:val="001E606D"/>
    <w:rsid w:val="001E60D8"/>
    <w:rsid w:val="001E6195"/>
    <w:rsid w:val="001E61A9"/>
    <w:rsid w:val="001E61B8"/>
    <w:rsid w:val="001E61EF"/>
    <w:rsid w:val="001E6235"/>
    <w:rsid w:val="001E624F"/>
    <w:rsid w:val="001E628C"/>
    <w:rsid w:val="001E6312"/>
    <w:rsid w:val="001E633B"/>
    <w:rsid w:val="001E635E"/>
    <w:rsid w:val="001E6368"/>
    <w:rsid w:val="001E637E"/>
    <w:rsid w:val="001E63DB"/>
    <w:rsid w:val="001E6495"/>
    <w:rsid w:val="001E64DF"/>
    <w:rsid w:val="001E6534"/>
    <w:rsid w:val="001E654B"/>
    <w:rsid w:val="001E6676"/>
    <w:rsid w:val="001E6695"/>
    <w:rsid w:val="001E670A"/>
    <w:rsid w:val="001E671C"/>
    <w:rsid w:val="001E6726"/>
    <w:rsid w:val="001E688D"/>
    <w:rsid w:val="001E68EB"/>
    <w:rsid w:val="001E695F"/>
    <w:rsid w:val="001E6971"/>
    <w:rsid w:val="001E69E2"/>
    <w:rsid w:val="001E6CAD"/>
    <w:rsid w:val="001E6CD7"/>
    <w:rsid w:val="001E6CE7"/>
    <w:rsid w:val="001E6D1E"/>
    <w:rsid w:val="001E6D66"/>
    <w:rsid w:val="001E6D83"/>
    <w:rsid w:val="001E6E30"/>
    <w:rsid w:val="001E6E3C"/>
    <w:rsid w:val="001E6E6A"/>
    <w:rsid w:val="001E6EE7"/>
    <w:rsid w:val="001E6F11"/>
    <w:rsid w:val="001E6F14"/>
    <w:rsid w:val="001E7024"/>
    <w:rsid w:val="001E7080"/>
    <w:rsid w:val="001E70DE"/>
    <w:rsid w:val="001E718A"/>
    <w:rsid w:val="001E7213"/>
    <w:rsid w:val="001E7223"/>
    <w:rsid w:val="001E7256"/>
    <w:rsid w:val="001E7338"/>
    <w:rsid w:val="001E734A"/>
    <w:rsid w:val="001E7378"/>
    <w:rsid w:val="001E7385"/>
    <w:rsid w:val="001E73FF"/>
    <w:rsid w:val="001E741F"/>
    <w:rsid w:val="001E7570"/>
    <w:rsid w:val="001E7573"/>
    <w:rsid w:val="001E76AF"/>
    <w:rsid w:val="001E76FE"/>
    <w:rsid w:val="001E775B"/>
    <w:rsid w:val="001E778E"/>
    <w:rsid w:val="001E7850"/>
    <w:rsid w:val="001E7911"/>
    <w:rsid w:val="001E793D"/>
    <w:rsid w:val="001E7952"/>
    <w:rsid w:val="001E7986"/>
    <w:rsid w:val="001E7991"/>
    <w:rsid w:val="001E79D2"/>
    <w:rsid w:val="001E7A0E"/>
    <w:rsid w:val="001E7A54"/>
    <w:rsid w:val="001E7B14"/>
    <w:rsid w:val="001E7B2A"/>
    <w:rsid w:val="001E7B6D"/>
    <w:rsid w:val="001E7B8C"/>
    <w:rsid w:val="001E7B96"/>
    <w:rsid w:val="001E7B9D"/>
    <w:rsid w:val="001E7BCC"/>
    <w:rsid w:val="001E7DE7"/>
    <w:rsid w:val="001E7E2D"/>
    <w:rsid w:val="001E7E7D"/>
    <w:rsid w:val="001E7E80"/>
    <w:rsid w:val="001E7E9C"/>
    <w:rsid w:val="001E7EB3"/>
    <w:rsid w:val="001E7F8E"/>
    <w:rsid w:val="001F0085"/>
    <w:rsid w:val="001F0090"/>
    <w:rsid w:val="001F00D1"/>
    <w:rsid w:val="001F0100"/>
    <w:rsid w:val="001F021B"/>
    <w:rsid w:val="001F0336"/>
    <w:rsid w:val="001F0396"/>
    <w:rsid w:val="001F048C"/>
    <w:rsid w:val="001F04F1"/>
    <w:rsid w:val="001F051A"/>
    <w:rsid w:val="001F05C0"/>
    <w:rsid w:val="001F068E"/>
    <w:rsid w:val="001F070C"/>
    <w:rsid w:val="001F071D"/>
    <w:rsid w:val="001F082D"/>
    <w:rsid w:val="001F085C"/>
    <w:rsid w:val="001F0871"/>
    <w:rsid w:val="001F08C7"/>
    <w:rsid w:val="001F09C2"/>
    <w:rsid w:val="001F0AC5"/>
    <w:rsid w:val="001F0AFC"/>
    <w:rsid w:val="001F0B10"/>
    <w:rsid w:val="001F0B11"/>
    <w:rsid w:val="001F0BA7"/>
    <w:rsid w:val="001F0BB0"/>
    <w:rsid w:val="001F0C3A"/>
    <w:rsid w:val="001F0C61"/>
    <w:rsid w:val="001F0C97"/>
    <w:rsid w:val="001F0C9C"/>
    <w:rsid w:val="001F0CE0"/>
    <w:rsid w:val="001F0D01"/>
    <w:rsid w:val="001F0D74"/>
    <w:rsid w:val="001F0ED2"/>
    <w:rsid w:val="001F0F2C"/>
    <w:rsid w:val="001F0F3B"/>
    <w:rsid w:val="001F1020"/>
    <w:rsid w:val="001F1047"/>
    <w:rsid w:val="001F1076"/>
    <w:rsid w:val="001F116B"/>
    <w:rsid w:val="001F1222"/>
    <w:rsid w:val="001F1250"/>
    <w:rsid w:val="001F12F6"/>
    <w:rsid w:val="001F133F"/>
    <w:rsid w:val="001F13B4"/>
    <w:rsid w:val="001F14E6"/>
    <w:rsid w:val="001F1502"/>
    <w:rsid w:val="001F1705"/>
    <w:rsid w:val="001F175E"/>
    <w:rsid w:val="001F1789"/>
    <w:rsid w:val="001F17F7"/>
    <w:rsid w:val="001F184B"/>
    <w:rsid w:val="001F18EB"/>
    <w:rsid w:val="001F18ED"/>
    <w:rsid w:val="001F191F"/>
    <w:rsid w:val="001F1976"/>
    <w:rsid w:val="001F198F"/>
    <w:rsid w:val="001F1A0D"/>
    <w:rsid w:val="001F1A3B"/>
    <w:rsid w:val="001F1AB9"/>
    <w:rsid w:val="001F1AD7"/>
    <w:rsid w:val="001F1AF1"/>
    <w:rsid w:val="001F1B31"/>
    <w:rsid w:val="001F1BB8"/>
    <w:rsid w:val="001F1BC4"/>
    <w:rsid w:val="001F1BCB"/>
    <w:rsid w:val="001F1C95"/>
    <w:rsid w:val="001F1CFB"/>
    <w:rsid w:val="001F1DE9"/>
    <w:rsid w:val="001F1E35"/>
    <w:rsid w:val="001F1E43"/>
    <w:rsid w:val="001F1F3F"/>
    <w:rsid w:val="001F1FA7"/>
    <w:rsid w:val="001F1FE4"/>
    <w:rsid w:val="001F20B2"/>
    <w:rsid w:val="001F2106"/>
    <w:rsid w:val="001F214E"/>
    <w:rsid w:val="001F216C"/>
    <w:rsid w:val="001F2280"/>
    <w:rsid w:val="001F22C4"/>
    <w:rsid w:val="001F23BF"/>
    <w:rsid w:val="001F2407"/>
    <w:rsid w:val="001F2408"/>
    <w:rsid w:val="001F24A6"/>
    <w:rsid w:val="001F24B4"/>
    <w:rsid w:val="001F24F2"/>
    <w:rsid w:val="001F2536"/>
    <w:rsid w:val="001F253E"/>
    <w:rsid w:val="001F2580"/>
    <w:rsid w:val="001F2596"/>
    <w:rsid w:val="001F25A2"/>
    <w:rsid w:val="001F25F5"/>
    <w:rsid w:val="001F2681"/>
    <w:rsid w:val="001F26E4"/>
    <w:rsid w:val="001F2705"/>
    <w:rsid w:val="001F2717"/>
    <w:rsid w:val="001F2761"/>
    <w:rsid w:val="001F2775"/>
    <w:rsid w:val="001F27CB"/>
    <w:rsid w:val="001F28E5"/>
    <w:rsid w:val="001F294E"/>
    <w:rsid w:val="001F295A"/>
    <w:rsid w:val="001F29B7"/>
    <w:rsid w:val="001F29DE"/>
    <w:rsid w:val="001F2A44"/>
    <w:rsid w:val="001F2A50"/>
    <w:rsid w:val="001F2AAC"/>
    <w:rsid w:val="001F2AB8"/>
    <w:rsid w:val="001F2AC2"/>
    <w:rsid w:val="001F2BC7"/>
    <w:rsid w:val="001F2C0F"/>
    <w:rsid w:val="001F2C13"/>
    <w:rsid w:val="001F2D39"/>
    <w:rsid w:val="001F2D3F"/>
    <w:rsid w:val="001F2DA4"/>
    <w:rsid w:val="001F2DAE"/>
    <w:rsid w:val="001F2DF8"/>
    <w:rsid w:val="001F2DFF"/>
    <w:rsid w:val="001F2E0F"/>
    <w:rsid w:val="001F2E53"/>
    <w:rsid w:val="001F2E8E"/>
    <w:rsid w:val="001F2EAA"/>
    <w:rsid w:val="001F2EBE"/>
    <w:rsid w:val="001F2ECE"/>
    <w:rsid w:val="001F2F2C"/>
    <w:rsid w:val="001F2F37"/>
    <w:rsid w:val="001F2F6C"/>
    <w:rsid w:val="001F2FC3"/>
    <w:rsid w:val="001F3081"/>
    <w:rsid w:val="001F3085"/>
    <w:rsid w:val="001F30C3"/>
    <w:rsid w:val="001F3110"/>
    <w:rsid w:val="001F3169"/>
    <w:rsid w:val="001F31EE"/>
    <w:rsid w:val="001F32D6"/>
    <w:rsid w:val="001F32F3"/>
    <w:rsid w:val="001F3444"/>
    <w:rsid w:val="001F344B"/>
    <w:rsid w:val="001F3533"/>
    <w:rsid w:val="001F353A"/>
    <w:rsid w:val="001F358B"/>
    <w:rsid w:val="001F3667"/>
    <w:rsid w:val="001F36C9"/>
    <w:rsid w:val="001F36D6"/>
    <w:rsid w:val="001F372F"/>
    <w:rsid w:val="001F374A"/>
    <w:rsid w:val="001F3760"/>
    <w:rsid w:val="001F3779"/>
    <w:rsid w:val="001F37D0"/>
    <w:rsid w:val="001F3898"/>
    <w:rsid w:val="001F392F"/>
    <w:rsid w:val="001F3971"/>
    <w:rsid w:val="001F39C7"/>
    <w:rsid w:val="001F3AB6"/>
    <w:rsid w:val="001F3AD0"/>
    <w:rsid w:val="001F3B6C"/>
    <w:rsid w:val="001F3BDC"/>
    <w:rsid w:val="001F3C33"/>
    <w:rsid w:val="001F3C59"/>
    <w:rsid w:val="001F3D1F"/>
    <w:rsid w:val="001F3D3F"/>
    <w:rsid w:val="001F3DED"/>
    <w:rsid w:val="001F3E30"/>
    <w:rsid w:val="001F3E64"/>
    <w:rsid w:val="001F3EAD"/>
    <w:rsid w:val="001F3F1E"/>
    <w:rsid w:val="001F4086"/>
    <w:rsid w:val="001F419D"/>
    <w:rsid w:val="001F41BF"/>
    <w:rsid w:val="001F41C0"/>
    <w:rsid w:val="001F4202"/>
    <w:rsid w:val="001F4238"/>
    <w:rsid w:val="001F4287"/>
    <w:rsid w:val="001F42A7"/>
    <w:rsid w:val="001F42B0"/>
    <w:rsid w:val="001F430E"/>
    <w:rsid w:val="001F4339"/>
    <w:rsid w:val="001F436B"/>
    <w:rsid w:val="001F4395"/>
    <w:rsid w:val="001F4405"/>
    <w:rsid w:val="001F4433"/>
    <w:rsid w:val="001F443B"/>
    <w:rsid w:val="001F4514"/>
    <w:rsid w:val="001F4544"/>
    <w:rsid w:val="001F45CC"/>
    <w:rsid w:val="001F4623"/>
    <w:rsid w:val="001F464F"/>
    <w:rsid w:val="001F471E"/>
    <w:rsid w:val="001F4780"/>
    <w:rsid w:val="001F47BA"/>
    <w:rsid w:val="001F47C2"/>
    <w:rsid w:val="001F485F"/>
    <w:rsid w:val="001F489C"/>
    <w:rsid w:val="001F48B9"/>
    <w:rsid w:val="001F48D2"/>
    <w:rsid w:val="001F4907"/>
    <w:rsid w:val="001F4A5B"/>
    <w:rsid w:val="001F4AA0"/>
    <w:rsid w:val="001F4B09"/>
    <w:rsid w:val="001F4C1E"/>
    <w:rsid w:val="001F4C3A"/>
    <w:rsid w:val="001F4C4E"/>
    <w:rsid w:val="001F4C60"/>
    <w:rsid w:val="001F4E67"/>
    <w:rsid w:val="001F4E6E"/>
    <w:rsid w:val="001F4E7E"/>
    <w:rsid w:val="001F4E83"/>
    <w:rsid w:val="001F4EF9"/>
    <w:rsid w:val="001F5057"/>
    <w:rsid w:val="001F506C"/>
    <w:rsid w:val="001F5107"/>
    <w:rsid w:val="001F511F"/>
    <w:rsid w:val="001F5138"/>
    <w:rsid w:val="001F51FA"/>
    <w:rsid w:val="001F535B"/>
    <w:rsid w:val="001F539C"/>
    <w:rsid w:val="001F53AB"/>
    <w:rsid w:val="001F53C0"/>
    <w:rsid w:val="001F5544"/>
    <w:rsid w:val="001F5595"/>
    <w:rsid w:val="001F55A0"/>
    <w:rsid w:val="001F55B8"/>
    <w:rsid w:val="001F55BA"/>
    <w:rsid w:val="001F565A"/>
    <w:rsid w:val="001F5695"/>
    <w:rsid w:val="001F579C"/>
    <w:rsid w:val="001F57CF"/>
    <w:rsid w:val="001F57D4"/>
    <w:rsid w:val="001F5847"/>
    <w:rsid w:val="001F586E"/>
    <w:rsid w:val="001F587B"/>
    <w:rsid w:val="001F58F0"/>
    <w:rsid w:val="001F59AB"/>
    <w:rsid w:val="001F59F7"/>
    <w:rsid w:val="001F5AA0"/>
    <w:rsid w:val="001F5B4F"/>
    <w:rsid w:val="001F5B57"/>
    <w:rsid w:val="001F5C59"/>
    <w:rsid w:val="001F5CAC"/>
    <w:rsid w:val="001F5CCF"/>
    <w:rsid w:val="001F5CD1"/>
    <w:rsid w:val="001F5D1B"/>
    <w:rsid w:val="001F5D20"/>
    <w:rsid w:val="001F5DA5"/>
    <w:rsid w:val="001F5FEB"/>
    <w:rsid w:val="001F6047"/>
    <w:rsid w:val="001F6065"/>
    <w:rsid w:val="001F6071"/>
    <w:rsid w:val="001F6082"/>
    <w:rsid w:val="001F60AF"/>
    <w:rsid w:val="001F612D"/>
    <w:rsid w:val="001F61A6"/>
    <w:rsid w:val="001F62D0"/>
    <w:rsid w:val="001F6349"/>
    <w:rsid w:val="001F6411"/>
    <w:rsid w:val="001F6439"/>
    <w:rsid w:val="001F6486"/>
    <w:rsid w:val="001F64F1"/>
    <w:rsid w:val="001F6584"/>
    <w:rsid w:val="001F65F0"/>
    <w:rsid w:val="001F6603"/>
    <w:rsid w:val="001F661B"/>
    <w:rsid w:val="001F6627"/>
    <w:rsid w:val="001F66C8"/>
    <w:rsid w:val="001F672C"/>
    <w:rsid w:val="001F676B"/>
    <w:rsid w:val="001F6865"/>
    <w:rsid w:val="001F688D"/>
    <w:rsid w:val="001F68C9"/>
    <w:rsid w:val="001F6926"/>
    <w:rsid w:val="001F69B7"/>
    <w:rsid w:val="001F6A47"/>
    <w:rsid w:val="001F6A9C"/>
    <w:rsid w:val="001F6B1B"/>
    <w:rsid w:val="001F6B5E"/>
    <w:rsid w:val="001F6CF4"/>
    <w:rsid w:val="001F6DA4"/>
    <w:rsid w:val="001F6DF9"/>
    <w:rsid w:val="001F6E3F"/>
    <w:rsid w:val="001F6E80"/>
    <w:rsid w:val="001F6E9C"/>
    <w:rsid w:val="001F6EA1"/>
    <w:rsid w:val="001F6EB4"/>
    <w:rsid w:val="001F6EFC"/>
    <w:rsid w:val="001F6F72"/>
    <w:rsid w:val="001F7005"/>
    <w:rsid w:val="001F70CF"/>
    <w:rsid w:val="001F7148"/>
    <w:rsid w:val="001F718F"/>
    <w:rsid w:val="001F71B0"/>
    <w:rsid w:val="001F71CF"/>
    <w:rsid w:val="001F72A7"/>
    <w:rsid w:val="001F72E6"/>
    <w:rsid w:val="001F7303"/>
    <w:rsid w:val="001F730D"/>
    <w:rsid w:val="001F73D4"/>
    <w:rsid w:val="001F7419"/>
    <w:rsid w:val="001F7615"/>
    <w:rsid w:val="001F769F"/>
    <w:rsid w:val="001F76D6"/>
    <w:rsid w:val="001F76FD"/>
    <w:rsid w:val="001F7731"/>
    <w:rsid w:val="001F7779"/>
    <w:rsid w:val="001F7868"/>
    <w:rsid w:val="001F786D"/>
    <w:rsid w:val="001F7936"/>
    <w:rsid w:val="001F7968"/>
    <w:rsid w:val="001F7A6B"/>
    <w:rsid w:val="001F7AD4"/>
    <w:rsid w:val="001F7AF5"/>
    <w:rsid w:val="001F7B60"/>
    <w:rsid w:val="001F7B94"/>
    <w:rsid w:val="001F7BC1"/>
    <w:rsid w:val="001F7BDA"/>
    <w:rsid w:val="001F7BEB"/>
    <w:rsid w:val="001F7BF1"/>
    <w:rsid w:val="001F7C11"/>
    <w:rsid w:val="001F7C3B"/>
    <w:rsid w:val="001F7CB1"/>
    <w:rsid w:val="001F7CCF"/>
    <w:rsid w:val="001F7CFB"/>
    <w:rsid w:val="001F7D13"/>
    <w:rsid w:val="001F7D25"/>
    <w:rsid w:val="001F7D29"/>
    <w:rsid w:val="001F7E49"/>
    <w:rsid w:val="001F7EB5"/>
    <w:rsid w:val="001F7EEB"/>
    <w:rsid w:val="001F7F30"/>
    <w:rsid w:val="001F7F66"/>
    <w:rsid w:val="00200006"/>
    <w:rsid w:val="002000FC"/>
    <w:rsid w:val="00200214"/>
    <w:rsid w:val="002004D4"/>
    <w:rsid w:val="00200591"/>
    <w:rsid w:val="002005CD"/>
    <w:rsid w:val="00200684"/>
    <w:rsid w:val="002006A3"/>
    <w:rsid w:val="00200711"/>
    <w:rsid w:val="0020073C"/>
    <w:rsid w:val="00200755"/>
    <w:rsid w:val="0020087D"/>
    <w:rsid w:val="0020089B"/>
    <w:rsid w:val="00200905"/>
    <w:rsid w:val="00200926"/>
    <w:rsid w:val="0020092B"/>
    <w:rsid w:val="00200937"/>
    <w:rsid w:val="0020095B"/>
    <w:rsid w:val="0020099A"/>
    <w:rsid w:val="00200A3D"/>
    <w:rsid w:val="00200A70"/>
    <w:rsid w:val="00200A92"/>
    <w:rsid w:val="00200ABE"/>
    <w:rsid w:val="00200AD5"/>
    <w:rsid w:val="00200AD8"/>
    <w:rsid w:val="00200AE2"/>
    <w:rsid w:val="00200B57"/>
    <w:rsid w:val="00200B6C"/>
    <w:rsid w:val="00200B82"/>
    <w:rsid w:val="00200BA6"/>
    <w:rsid w:val="00200C59"/>
    <w:rsid w:val="00200D02"/>
    <w:rsid w:val="00200D3E"/>
    <w:rsid w:val="00200DA8"/>
    <w:rsid w:val="00200DCA"/>
    <w:rsid w:val="00200EC9"/>
    <w:rsid w:val="00200FDE"/>
    <w:rsid w:val="0020104C"/>
    <w:rsid w:val="002010A0"/>
    <w:rsid w:val="002010C8"/>
    <w:rsid w:val="00201177"/>
    <w:rsid w:val="002011CF"/>
    <w:rsid w:val="002012C1"/>
    <w:rsid w:val="00201317"/>
    <w:rsid w:val="00201369"/>
    <w:rsid w:val="002013D7"/>
    <w:rsid w:val="002014B9"/>
    <w:rsid w:val="002014D0"/>
    <w:rsid w:val="002015A1"/>
    <w:rsid w:val="002015B7"/>
    <w:rsid w:val="00201703"/>
    <w:rsid w:val="0020175F"/>
    <w:rsid w:val="0020179E"/>
    <w:rsid w:val="002017B3"/>
    <w:rsid w:val="002018FE"/>
    <w:rsid w:val="00201903"/>
    <w:rsid w:val="00201995"/>
    <w:rsid w:val="002019A9"/>
    <w:rsid w:val="00201B2B"/>
    <w:rsid w:val="00201C0B"/>
    <w:rsid w:val="00201C8A"/>
    <w:rsid w:val="00201C8E"/>
    <w:rsid w:val="00201CB5"/>
    <w:rsid w:val="00201CE4"/>
    <w:rsid w:val="00201D63"/>
    <w:rsid w:val="00201EE6"/>
    <w:rsid w:val="00201FA4"/>
    <w:rsid w:val="00202014"/>
    <w:rsid w:val="0020207A"/>
    <w:rsid w:val="002020D6"/>
    <w:rsid w:val="0020215D"/>
    <w:rsid w:val="0020216D"/>
    <w:rsid w:val="0020227F"/>
    <w:rsid w:val="002022FE"/>
    <w:rsid w:val="0020236E"/>
    <w:rsid w:val="002023B2"/>
    <w:rsid w:val="002023D2"/>
    <w:rsid w:val="0020243E"/>
    <w:rsid w:val="002025F1"/>
    <w:rsid w:val="00202692"/>
    <w:rsid w:val="0020269D"/>
    <w:rsid w:val="00202756"/>
    <w:rsid w:val="002027ED"/>
    <w:rsid w:val="00202809"/>
    <w:rsid w:val="00202882"/>
    <w:rsid w:val="0020291A"/>
    <w:rsid w:val="00202964"/>
    <w:rsid w:val="00202B89"/>
    <w:rsid w:val="00202C05"/>
    <w:rsid w:val="00202D05"/>
    <w:rsid w:val="00202DF6"/>
    <w:rsid w:val="00202E0F"/>
    <w:rsid w:val="00202E75"/>
    <w:rsid w:val="00202F5A"/>
    <w:rsid w:val="00202F60"/>
    <w:rsid w:val="00202F91"/>
    <w:rsid w:val="0020302D"/>
    <w:rsid w:val="0020308D"/>
    <w:rsid w:val="00203166"/>
    <w:rsid w:val="00203173"/>
    <w:rsid w:val="002031A1"/>
    <w:rsid w:val="00203240"/>
    <w:rsid w:val="002032D5"/>
    <w:rsid w:val="00203304"/>
    <w:rsid w:val="0020331B"/>
    <w:rsid w:val="00203343"/>
    <w:rsid w:val="00203352"/>
    <w:rsid w:val="00203421"/>
    <w:rsid w:val="00203483"/>
    <w:rsid w:val="002034FA"/>
    <w:rsid w:val="00203546"/>
    <w:rsid w:val="00203569"/>
    <w:rsid w:val="002035F6"/>
    <w:rsid w:val="002036B6"/>
    <w:rsid w:val="00203708"/>
    <w:rsid w:val="002037C0"/>
    <w:rsid w:val="0020383F"/>
    <w:rsid w:val="002038A4"/>
    <w:rsid w:val="00203909"/>
    <w:rsid w:val="00203927"/>
    <w:rsid w:val="00203A0A"/>
    <w:rsid w:val="00203C14"/>
    <w:rsid w:val="00203C49"/>
    <w:rsid w:val="00203C9D"/>
    <w:rsid w:val="00203CA3"/>
    <w:rsid w:val="00203D3F"/>
    <w:rsid w:val="00203D62"/>
    <w:rsid w:val="00203E7A"/>
    <w:rsid w:val="00203EA1"/>
    <w:rsid w:val="00203EE5"/>
    <w:rsid w:val="00203F5F"/>
    <w:rsid w:val="00204055"/>
    <w:rsid w:val="002040B5"/>
    <w:rsid w:val="0020417D"/>
    <w:rsid w:val="00204182"/>
    <w:rsid w:val="002041F5"/>
    <w:rsid w:val="002041FB"/>
    <w:rsid w:val="0020422C"/>
    <w:rsid w:val="00204237"/>
    <w:rsid w:val="0020424D"/>
    <w:rsid w:val="00204293"/>
    <w:rsid w:val="002042D3"/>
    <w:rsid w:val="00204326"/>
    <w:rsid w:val="00204411"/>
    <w:rsid w:val="00204419"/>
    <w:rsid w:val="0020441A"/>
    <w:rsid w:val="00204494"/>
    <w:rsid w:val="0020449D"/>
    <w:rsid w:val="0020449F"/>
    <w:rsid w:val="002044EE"/>
    <w:rsid w:val="002044FD"/>
    <w:rsid w:val="002045B3"/>
    <w:rsid w:val="002046BE"/>
    <w:rsid w:val="00204766"/>
    <w:rsid w:val="00204829"/>
    <w:rsid w:val="00204852"/>
    <w:rsid w:val="0020490D"/>
    <w:rsid w:val="00204928"/>
    <w:rsid w:val="002049C6"/>
    <w:rsid w:val="002049DF"/>
    <w:rsid w:val="00204A27"/>
    <w:rsid w:val="00204A3F"/>
    <w:rsid w:val="00204AC2"/>
    <w:rsid w:val="00204B15"/>
    <w:rsid w:val="00204B79"/>
    <w:rsid w:val="00204C00"/>
    <w:rsid w:val="00204C4F"/>
    <w:rsid w:val="00204C66"/>
    <w:rsid w:val="00204C74"/>
    <w:rsid w:val="00204C7A"/>
    <w:rsid w:val="00204CA0"/>
    <w:rsid w:val="00204D63"/>
    <w:rsid w:val="00204D89"/>
    <w:rsid w:val="00204DED"/>
    <w:rsid w:val="00204E84"/>
    <w:rsid w:val="00204EC8"/>
    <w:rsid w:val="00204EFB"/>
    <w:rsid w:val="00204F60"/>
    <w:rsid w:val="00204F82"/>
    <w:rsid w:val="00205033"/>
    <w:rsid w:val="00205076"/>
    <w:rsid w:val="002050D1"/>
    <w:rsid w:val="002050EC"/>
    <w:rsid w:val="0020512B"/>
    <w:rsid w:val="00205158"/>
    <w:rsid w:val="002051C1"/>
    <w:rsid w:val="002051E9"/>
    <w:rsid w:val="00205279"/>
    <w:rsid w:val="002052B3"/>
    <w:rsid w:val="002052E0"/>
    <w:rsid w:val="00205321"/>
    <w:rsid w:val="0020536F"/>
    <w:rsid w:val="002053BD"/>
    <w:rsid w:val="00205427"/>
    <w:rsid w:val="0020543A"/>
    <w:rsid w:val="002054DC"/>
    <w:rsid w:val="002055C1"/>
    <w:rsid w:val="0020562E"/>
    <w:rsid w:val="00205655"/>
    <w:rsid w:val="002056C2"/>
    <w:rsid w:val="0020577C"/>
    <w:rsid w:val="00205823"/>
    <w:rsid w:val="00205846"/>
    <w:rsid w:val="00205866"/>
    <w:rsid w:val="002058C7"/>
    <w:rsid w:val="002059CC"/>
    <w:rsid w:val="002059DC"/>
    <w:rsid w:val="00205A72"/>
    <w:rsid w:val="00205ADD"/>
    <w:rsid w:val="00205BC9"/>
    <w:rsid w:val="00205C2C"/>
    <w:rsid w:val="00205C3A"/>
    <w:rsid w:val="00205C67"/>
    <w:rsid w:val="00205C6C"/>
    <w:rsid w:val="00205C97"/>
    <w:rsid w:val="00205C9A"/>
    <w:rsid w:val="00205D33"/>
    <w:rsid w:val="00205DB7"/>
    <w:rsid w:val="00205E55"/>
    <w:rsid w:val="00205E6E"/>
    <w:rsid w:val="00205E82"/>
    <w:rsid w:val="00205EBB"/>
    <w:rsid w:val="00205F60"/>
    <w:rsid w:val="0020610B"/>
    <w:rsid w:val="00206160"/>
    <w:rsid w:val="00206168"/>
    <w:rsid w:val="00206199"/>
    <w:rsid w:val="002061A4"/>
    <w:rsid w:val="0020621D"/>
    <w:rsid w:val="002062B5"/>
    <w:rsid w:val="002063CE"/>
    <w:rsid w:val="0020648C"/>
    <w:rsid w:val="002064B9"/>
    <w:rsid w:val="00206511"/>
    <w:rsid w:val="00206521"/>
    <w:rsid w:val="00206563"/>
    <w:rsid w:val="0020658B"/>
    <w:rsid w:val="002065E1"/>
    <w:rsid w:val="00206613"/>
    <w:rsid w:val="00206688"/>
    <w:rsid w:val="0020669B"/>
    <w:rsid w:val="002066D5"/>
    <w:rsid w:val="002066EB"/>
    <w:rsid w:val="0020675C"/>
    <w:rsid w:val="002067D6"/>
    <w:rsid w:val="00206824"/>
    <w:rsid w:val="00206832"/>
    <w:rsid w:val="0020683B"/>
    <w:rsid w:val="0020683D"/>
    <w:rsid w:val="0020686F"/>
    <w:rsid w:val="00206887"/>
    <w:rsid w:val="0020688E"/>
    <w:rsid w:val="0020691E"/>
    <w:rsid w:val="00206944"/>
    <w:rsid w:val="002069AE"/>
    <w:rsid w:val="00206A3B"/>
    <w:rsid w:val="00206A8A"/>
    <w:rsid w:val="00206AC5"/>
    <w:rsid w:val="00206B6E"/>
    <w:rsid w:val="00206C30"/>
    <w:rsid w:val="00206C6C"/>
    <w:rsid w:val="00206C7A"/>
    <w:rsid w:val="00206CCF"/>
    <w:rsid w:val="00206D21"/>
    <w:rsid w:val="00206D51"/>
    <w:rsid w:val="00206D64"/>
    <w:rsid w:val="00206D6C"/>
    <w:rsid w:val="00206DBA"/>
    <w:rsid w:val="00206F06"/>
    <w:rsid w:val="00206F10"/>
    <w:rsid w:val="00206F8C"/>
    <w:rsid w:val="00206FD0"/>
    <w:rsid w:val="00207063"/>
    <w:rsid w:val="0020707A"/>
    <w:rsid w:val="002070E4"/>
    <w:rsid w:val="00207180"/>
    <w:rsid w:val="002071CA"/>
    <w:rsid w:val="002072AD"/>
    <w:rsid w:val="0020732F"/>
    <w:rsid w:val="002073A7"/>
    <w:rsid w:val="00207417"/>
    <w:rsid w:val="00207458"/>
    <w:rsid w:val="002074AE"/>
    <w:rsid w:val="002074E3"/>
    <w:rsid w:val="0020753B"/>
    <w:rsid w:val="0020759D"/>
    <w:rsid w:val="00207612"/>
    <w:rsid w:val="00207677"/>
    <w:rsid w:val="0020767C"/>
    <w:rsid w:val="002076B2"/>
    <w:rsid w:val="0020770B"/>
    <w:rsid w:val="0020776A"/>
    <w:rsid w:val="002078A5"/>
    <w:rsid w:val="002078B9"/>
    <w:rsid w:val="0020792B"/>
    <w:rsid w:val="00207950"/>
    <w:rsid w:val="002079B8"/>
    <w:rsid w:val="002079F6"/>
    <w:rsid w:val="00207AC2"/>
    <w:rsid w:val="00207B35"/>
    <w:rsid w:val="00207B7F"/>
    <w:rsid w:val="00207B91"/>
    <w:rsid w:val="00207BB7"/>
    <w:rsid w:val="00207C81"/>
    <w:rsid w:val="00207D39"/>
    <w:rsid w:val="00207D6E"/>
    <w:rsid w:val="00207D7D"/>
    <w:rsid w:val="00207DAB"/>
    <w:rsid w:val="00207E48"/>
    <w:rsid w:val="00207EC9"/>
    <w:rsid w:val="00207F1E"/>
    <w:rsid w:val="00207FA7"/>
    <w:rsid w:val="002100C1"/>
    <w:rsid w:val="0021017A"/>
    <w:rsid w:val="0021019E"/>
    <w:rsid w:val="002101C1"/>
    <w:rsid w:val="002101DA"/>
    <w:rsid w:val="00210201"/>
    <w:rsid w:val="00210257"/>
    <w:rsid w:val="002102FE"/>
    <w:rsid w:val="00210396"/>
    <w:rsid w:val="002103AE"/>
    <w:rsid w:val="002103D7"/>
    <w:rsid w:val="002103F1"/>
    <w:rsid w:val="00210516"/>
    <w:rsid w:val="00210555"/>
    <w:rsid w:val="0021062B"/>
    <w:rsid w:val="00210631"/>
    <w:rsid w:val="00210687"/>
    <w:rsid w:val="002106C5"/>
    <w:rsid w:val="002107A6"/>
    <w:rsid w:val="002107B8"/>
    <w:rsid w:val="002107C7"/>
    <w:rsid w:val="002107E1"/>
    <w:rsid w:val="00210814"/>
    <w:rsid w:val="00210930"/>
    <w:rsid w:val="00210B80"/>
    <w:rsid w:val="00210BBF"/>
    <w:rsid w:val="00210BF1"/>
    <w:rsid w:val="00210C02"/>
    <w:rsid w:val="00210CE9"/>
    <w:rsid w:val="00210DEB"/>
    <w:rsid w:val="00210E7D"/>
    <w:rsid w:val="00210E9B"/>
    <w:rsid w:val="00210ED7"/>
    <w:rsid w:val="002110AE"/>
    <w:rsid w:val="002110F8"/>
    <w:rsid w:val="0021121F"/>
    <w:rsid w:val="00211269"/>
    <w:rsid w:val="002112D4"/>
    <w:rsid w:val="002112EB"/>
    <w:rsid w:val="0021144A"/>
    <w:rsid w:val="0021149B"/>
    <w:rsid w:val="0021153F"/>
    <w:rsid w:val="00211576"/>
    <w:rsid w:val="002115F0"/>
    <w:rsid w:val="00211614"/>
    <w:rsid w:val="002116CA"/>
    <w:rsid w:val="00211767"/>
    <w:rsid w:val="00211863"/>
    <w:rsid w:val="002118D9"/>
    <w:rsid w:val="00211937"/>
    <w:rsid w:val="00211941"/>
    <w:rsid w:val="0021194D"/>
    <w:rsid w:val="00211965"/>
    <w:rsid w:val="00211A52"/>
    <w:rsid w:val="00211B35"/>
    <w:rsid w:val="00211B70"/>
    <w:rsid w:val="00211C21"/>
    <w:rsid w:val="00211C5F"/>
    <w:rsid w:val="00211C67"/>
    <w:rsid w:val="00211CD0"/>
    <w:rsid w:val="00211D79"/>
    <w:rsid w:val="00211D7D"/>
    <w:rsid w:val="00211DED"/>
    <w:rsid w:val="00211DF1"/>
    <w:rsid w:val="00211E24"/>
    <w:rsid w:val="00212041"/>
    <w:rsid w:val="002120B1"/>
    <w:rsid w:val="002120B5"/>
    <w:rsid w:val="002120FF"/>
    <w:rsid w:val="0021212C"/>
    <w:rsid w:val="002121FC"/>
    <w:rsid w:val="00212208"/>
    <w:rsid w:val="00212239"/>
    <w:rsid w:val="002122A2"/>
    <w:rsid w:val="00212312"/>
    <w:rsid w:val="00212358"/>
    <w:rsid w:val="00212369"/>
    <w:rsid w:val="00212397"/>
    <w:rsid w:val="00212428"/>
    <w:rsid w:val="00212461"/>
    <w:rsid w:val="002124AD"/>
    <w:rsid w:val="00212637"/>
    <w:rsid w:val="002126A6"/>
    <w:rsid w:val="0021273F"/>
    <w:rsid w:val="0021279E"/>
    <w:rsid w:val="002127C7"/>
    <w:rsid w:val="002127D6"/>
    <w:rsid w:val="0021285A"/>
    <w:rsid w:val="002128B2"/>
    <w:rsid w:val="002128DA"/>
    <w:rsid w:val="0021293E"/>
    <w:rsid w:val="00212993"/>
    <w:rsid w:val="00212A05"/>
    <w:rsid w:val="00212A2A"/>
    <w:rsid w:val="00212AB3"/>
    <w:rsid w:val="00212B14"/>
    <w:rsid w:val="00212B39"/>
    <w:rsid w:val="00212B4E"/>
    <w:rsid w:val="00212B6B"/>
    <w:rsid w:val="00212B8D"/>
    <w:rsid w:val="00212BD2"/>
    <w:rsid w:val="00212BE0"/>
    <w:rsid w:val="00212C37"/>
    <w:rsid w:val="00212C60"/>
    <w:rsid w:val="00212CBA"/>
    <w:rsid w:val="00212CDB"/>
    <w:rsid w:val="00212CE5"/>
    <w:rsid w:val="00212D5C"/>
    <w:rsid w:val="00212D90"/>
    <w:rsid w:val="00212DE3"/>
    <w:rsid w:val="00212F53"/>
    <w:rsid w:val="00212F6A"/>
    <w:rsid w:val="00212F84"/>
    <w:rsid w:val="00212FDE"/>
    <w:rsid w:val="0021301C"/>
    <w:rsid w:val="0021305D"/>
    <w:rsid w:val="00213060"/>
    <w:rsid w:val="0021306B"/>
    <w:rsid w:val="002130CA"/>
    <w:rsid w:val="00213178"/>
    <w:rsid w:val="002131DD"/>
    <w:rsid w:val="002131EC"/>
    <w:rsid w:val="00213293"/>
    <w:rsid w:val="0021329D"/>
    <w:rsid w:val="00213424"/>
    <w:rsid w:val="0021343B"/>
    <w:rsid w:val="0021344B"/>
    <w:rsid w:val="0021349A"/>
    <w:rsid w:val="002135CF"/>
    <w:rsid w:val="002135DB"/>
    <w:rsid w:val="002135F6"/>
    <w:rsid w:val="0021364A"/>
    <w:rsid w:val="00213656"/>
    <w:rsid w:val="00213758"/>
    <w:rsid w:val="00213771"/>
    <w:rsid w:val="002137EF"/>
    <w:rsid w:val="002137F0"/>
    <w:rsid w:val="00213828"/>
    <w:rsid w:val="00213A5F"/>
    <w:rsid w:val="00213A7B"/>
    <w:rsid w:val="00213AF0"/>
    <w:rsid w:val="00213B51"/>
    <w:rsid w:val="00213B65"/>
    <w:rsid w:val="00213D71"/>
    <w:rsid w:val="00213DC4"/>
    <w:rsid w:val="00213DE9"/>
    <w:rsid w:val="00213E12"/>
    <w:rsid w:val="00213E93"/>
    <w:rsid w:val="00213F76"/>
    <w:rsid w:val="00213F7E"/>
    <w:rsid w:val="00213FF0"/>
    <w:rsid w:val="00214092"/>
    <w:rsid w:val="00214153"/>
    <w:rsid w:val="0021419F"/>
    <w:rsid w:val="002141E2"/>
    <w:rsid w:val="002141F4"/>
    <w:rsid w:val="00214255"/>
    <w:rsid w:val="002142C6"/>
    <w:rsid w:val="0021430F"/>
    <w:rsid w:val="00214319"/>
    <w:rsid w:val="0021434D"/>
    <w:rsid w:val="0021437E"/>
    <w:rsid w:val="00214438"/>
    <w:rsid w:val="0021450C"/>
    <w:rsid w:val="002145B0"/>
    <w:rsid w:val="00214684"/>
    <w:rsid w:val="002148A5"/>
    <w:rsid w:val="002149BE"/>
    <w:rsid w:val="00214A7B"/>
    <w:rsid w:val="00214A8D"/>
    <w:rsid w:val="00214ACC"/>
    <w:rsid w:val="00214AE4"/>
    <w:rsid w:val="00214B13"/>
    <w:rsid w:val="00214B14"/>
    <w:rsid w:val="00214B71"/>
    <w:rsid w:val="00214BC6"/>
    <w:rsid w:val="00214C2F"/>
    <w:rsid w:val="00214CC7"/>
    <w:rsid w:val="00214CE3"/>
    <w:rsid w:val="00214D55"/>
    <w:rsid w:val="00214D65"/>
    <w:rsid w:val="00214DB8"/>
    <w:rsid w:val="00214E59"/>
    <w:rsid w:val="00214E66"/>
    <w:rsid w:val="00214E83"/>
    <w:rsid w:val="00214EB6"/>
    <w:rsid w:val="00214F2C"/>
    <w:rsid w:val="00214F4E"/>
    <w:rsid w:val="00214FDB"/>
    <w:rsid w:val="00214FFF"/>
    <w:rsid w:val="00215001"/>
    <w:rsid w:val="002150C3"/>
    <w:rsid w:val="00215128"/>
    <w:rsid w:val="00215161"/>
    <w:rsid w:val="00215202"/>
    <w:rsid w:val="00215296"/>
    <w:rsid w:val="0021530D"/>
    <w:rsid w:val="00215332"/>
    <w:rsid w:val="00215388"/>
    <w:rsid w:val="002153DA"/>
    <w:rsid w:val="002153FF"/>
    <w:rsid w:val="00215438"/>
    <w:rsid w:val="002154A2"/>
    <w:rsid w:val="002154EC"/>
    <w:rsid w:val="002155C1"/>
    <w:rsid w:val="002155CA"/>
    <w:rsid w:val="0021565F"/>
    <w:rsid w:val="00215681"/>
    <w:rsid w:val="00215688"/>
    <w:rsid w:val="00215712"/>
    <w:rsid w:val="0021576A"/>
    <w:rsid w:val="0021578C"/>
    <w:rsid w:val="00215832"/>
    <w:rsid w:val="00215859"/>
    <w:rsid w:val="00215892"/>
    <w:rsid w:val="002158AA"/>
    <w:rsid w:val="002158D9"/>
    <w:rsid w:val="002159BD"/>
    <w:rsid w:val="002159D0"/>
    <w:rsid w:val="00215A49"/>
    <w:rsid w:val="00215A81"/>
    <w:rsid w:val="00215AB1"/>
    <w:rsid w:val="00215B17"/>
    <w:rsid w:val="00215BA4"/>
    <w:rsid w:val="00215C16"/>
    <w:rsid w:val="00215C59"/>
    <w:rsid w:val="00215C5E"/>
    <w:rsid w:val="00215C78"/>
    <w:rsid w:val="00215D07"/>
    <w:rsid w:val="00215D48"/>
    <w:rsid w:val="00215D5C"/>
    <w:rsid w:val="00215D96"/>
    <w:rsid w:val="00215DAC"/>
    <w:rsid w:val="00215DF2"/>
    <w:rsid w:val="00215E5F"/>
    <w:rsid w:val="00215EF5"/>
    <w:rsid w:val="00216029"/>
    <w:rsid w:val="00216040"/>
    <w:rsid w:val="00216065"/>
    <w:rsid w:val="002161BE"/>
    <w:rsid w:val="002161C6"/>
    <w:rsid w:val="0021620A"/>
    <w:rsid w:val="002162BE"/>
    <w:rsid w:val="0021631B"/>
    <w:rsid w:val="00216328"/>
    <w:rsid w:val="00216383"/>
    <w:rsid w:val="002163A6"/>
    <w:rsid w:val="00216419"/>
    <w:rsid w:val="00216427"/>
    <w:rsid w:val="002164A2"/>
    <w:rsid w:val="002164F5"/>
    <w:rsid w:val="00216511"/>
    <w:rsid w:val="00216549"/>
    <w:rsid w:val="00216559"/>
    <w:rsid w:val="002165F6"/>
    <w:rsid w:val="002166CD"/>
    <w:rsid w:val="00216702"/>
    <w:rsid w:val="00216722"/>
    <w:rsid w:val="0021677F"/>
    <w:rsid w:val="00216801"/>
    <w:rsid w:val="00216819"/>
    <w:rsid w:val="00216853"/>
    <w:rsid w:val="00216868"/>
    <w:rsid w:val="00216871"/>
    <w:rsid w:val="002168E9"/>
    <w:rsid w:val="00216930"/>
    <w:rsid w:val="00216A12"/>
    <w:rsid w:val="00216A28"/>
    <w:rsid w:val="00216AA6"/>
    <w:rsid w:val="00216ABE"/>
    <w:rsid w:val="00216AF8"/>
    <w:rsid w:val="00216B3B"/>
    <w:rsid w:val="00216B44"/>
    <w:rsid w:val="00216B47"/>
    <w:rsid w:val="00216B5A"/>
    <w:rsid w:val="00216CAD"/>
    <w:rsid w:val="00216CEF"/>
    <w:rsid w:val="00216D68"/>
    <w:rsid w:val="00216DCE"/>
    <w:rsid w:val="00216DE2"/>
    <w:rsid w:val="00216E1E"/>
    <w:rsid w:val="00216E83"/>
    <w:rsid w:val="00216F13"/>
    <w:rsid w:val="00216F20"/>
    <w:rsid w:val="00216F9A"/>
    <w:rsid w:val="00216FCB"/>
    <w:rsid w:val="00217006"/>
    <w:rsid w:val="0021708F"/>
    <w:rsid w:val="002170F4"/>
    <w:rsid w:val="0021721B"/>
    <w:rsid w:val="002172F3"/>
    <w:rsid w:val="00217366"/>
    <w:rsid w:val="0021739A"/>
    <w:rsid w:val="002173B7"/>
    <w:rsid w:val="00217414"/>
    <w:rsid w:val="00217426"/>
    <w:rsid w:val="002174A2"/>
    <w:rsid w:val="002174A4"/>
    <w:rsid w:val="002174B3"/>
    <w:rsid w:val="002174BA"/>
    <w:rsid w:val="002174D1"/>
    <w:rsid w:val="00217522"/>
    <w:rsid w:val="00217560"/>
    <w:rsid w:val="00217583"/>
    <w:rsid w:val="002175B9"/>
    <w:rsid w:val="0021763E"/>
    <w:rsid w:val="002176CC"/>
    <w:rsid w:val="002176CE"/>
    <w:rsid w:val="002176F1"/>
    <w:rsid w:val="002177B9"/>
    <w:rsid w:val="002177C4"/>
    <w:rsid w:val="002177DB"/>
    <w:rsid w:val="0021782D"/>
    <w:rsid w:val="002178D7"/>
    <w:rsid w:val="0021792B"/>
    <w:rsid w:val="0021795C"/>
    <w:rsid w:val="002179FA"/>
    <w:rsid w:val="00217A12"/>
    <w:rsid w:val="00217A53"/>
    <w:rsid w:val="00217B8B"/>
    <w:rsid w:val="00217BB5"/>
    <w:rsid w:val="00217BC6"/>
    <w:rsid w:val="00217BF7"/>
    <w:rsid w:val="00217C34"/>
    <w:rsid w:val="00217C6D"/>
    <w:rsid w:val="00217D2C"/>
    <w:rsid w:val="00217DB4"/>
    <w:rsid w:val="00217E2C"/>
    <w:rsid w:val="00217F58"/>
    <w:rsid w:val="00217FBE"/>
    <w:rsid w:val="00217FE2"/>
    <w:rsid w:val="00220023"/>
    <w:rsid w:val="0022021C"/>
    <w:rsid w:val="0022024D"/>
    <w:rsid w:val="002202A6"/>
    <w:rsid w:val="002202C9"/>
    <w:rsid w:val="0022031D"/>
    <w:rsid w:val="002203C6"/>
    <w:rsid w:val="0022048A"/>
    <w:rsid w:val="00220504"/>
    <w:rsid w:val="002205B3"/>
    <w:rsid w:val="002205B4"/>
    <w:rsid w:val="002205E6"/>
    <w:rsid w:val="002205EB"/>
    <w:rsid w:val="0022064E"/>
    <w:rsid w:val="0022076D"/>
    <w:rsid w:val="002207BE"/>
    <w:rsid w:val="002208D7"/>
    <w:rsid w:val="00220996"/>
    <w:rsid w:val="00220A18"/>
    <w:rsid w:val="00220A35"/>
    <w:rsid w:val="00220A7E"/>
    <w:rsid w:val="00220B3B"/>
    <w:rsid w:val="00220B52"/>
    <w:rsid w:val="00220B91"/>
    <w:rsid w:val="00220C02"/>
    <w:rsid w:val="00220CAD"/>
    <w:rsid w:val="00220D11"/>
    <w:rsid w:val="00220D9B"/>
    <w:rsid w:val="00220DFA"/>
    <w:rsid w:val="00220DFF"/>
    <w:rsid w:val="00220E1C"/>
    <w:rsid w:val="00220E66"/>
    <w:rsid w:val="00220EC4"/>
    <w:rsid w:val="00220F33"/>
    <w:rsid w:val="00220F54"/>
    <w:rsid w:val="00220F5D"/>
    <w:rsid w:val="00220F8A"/>
    <w:rsid w:val="00220FDE"/>
    <w:rsid w:val="00221004"/>
    <w:rsid w:val="0022101D"/>
    <w:rsid w:val="002211D5"/>
    <w:rsid w:val="0022122F"/>
    <w:rsid w:val="0022123D"/>
    <w:rsid w:val="00221247"/>
    <w:rsid w:val="002212A8"/>
    <w:rsid w:val="002212EC"/>
    <w:rsid w:val="002212F4"/>
    <w:rsid w:val="00221302"/>
    <w:rsid w:val="0022133D"/>
    <w:rsid w:val="002213A6"/>
    <w:rsid w:val="0022141A"/>
    <w:rsid w:val="002214DB"/>
    <w:rsid w:val="002214F2"/>
    <w:rsid w:val="00221550"/>
    <w:rsid w:val="00221629"/>
    <w:rsid w:val="00221655"/>
    <w:rsid w:val="002216C2"/>
    <w:rsid w:val="002216E2"/>
    <w:rsid w:val="002216F8"/>
    <w:rsid w:val="00221837"/>
    <w:rsid w:val="00221899"/>
    <w:rsid w:val="00221A57"/>
    <w:rsid w:val="00221AA7"/>
    <w:rsid w:val="00221ABC"/>
    <w:rsid w:val="00221B12"/>
    <w:rsid w:val="00221B4D"/>
    <w:rsid w:val="00221B80"/>
    <w:rsid w:val="00221B9A"/>
    <w:rsid w:val="00221BBA"/>
    <w:rsid w:val="00221C1F"/>
    <w:rsid w:val="00221C64"/>
    <w:rsid w:val="00221CAD"/>
    <w:rsid w:val="00221CCD"/>
    <w:rsid w:val="00221D5A"/>
    <w:rsid w:val="00221D74"/>
    <w:rsid w:val="00221E53"/>
    <w:rsid w:val="00221EC7"/>
    <w:rsid w:val="00221F05"/>
    <w:rsid w:val="00221FA6"/>
    <w:rsid w:val="00221FE8"/>
    <w:rsid w:val="00221FF7"/>
    <w:rsid w:val="00222047"/>
    <w:rsid w:val="0022215D"/>
    <w:rsid w:val="002221D4"/>
    <w:rsid w:val="0022226D"/>
    <w:rsid w:val="002222BB"/>
    <w:rsid w:val="002222C4"/>
    <w:rsid w:val="00222403"/>
    <w:rsid w:val="0022240C"/>
    <w:rsid w:val="0022243F"/>
    <w:rsid w:val="002224CA"/>
    <w:rsid w:val="0022250D"/>
    <w:rsid w:val="00222513"/>
    <w:rsid w:val="00222537"/>
    <w:rsid w:val="00222538"/>
    <w:rsid w:val="00222552"/>
    <w:rsid w:val="00222634"/>
    <w:rsid w:val="0022263F"/>
    <w:rsid w:val="00222647"/>
    <w:rsid w:val="00222680"/>
    <w:rsid w:val="0022278D"/>
    <w:rsid w:val="002227BC"/>
    <w:rsid w:val="002227CB"/>
    <w:rsid w:val="0022288F"/>
    <w:rsid w:val="00222A37"/>
    <w:rsid w:val="00222A89"/>
    <w:rsid w:val="00222AD5"/>
    <w:rsid w:val="00222B07"/>
    <w:rsid w:val="00222B53"/>
    <w:rsid w:val="00222B8E"/>
    <w:rsid w:val="00222BCA"/>
    <w:rsid w:val="00222C6A"/>
    <w:rsid w:val="00222CB1"/>
    <w:rsid w:val="00222D1F"/>
    <w:rsid w:val="00222D4C"/>
    <w:rsid w:val="00222DA3"/>
    <w:rsid w:val="00222E10"/>
    <w:rsid w:val="00222E86"/>
    <w:rsid w:val="00222E8F"/>
    <w:rsid w:val="00222EC7"/>
    <w:rsid w:val="00222ED2"/>
    <w:rsid w:val="00222F8C"/>
    <w:rsid w:val="00223005"/>
    <w:rsid w:val="0022306D"/>
    <w:rsid w:val="0022309A"/>
    <w:rsid w:val="00223107"/>
    <w:rsid w:val="002231D8"/>
    <w:rsid w:val="002232A4"/>
    <w:rsid w:val="00223304"/>
    <w:rsid w:val="00223322"/>
    <w:rsid w:val="00223345"/>
    <w:rsid w:val="002233CA"/>
    <w:rsid w:val="002233F2"/>
    <w:rsid w:val="0022342A"/>
    <w:rsid w:val="00223490"/>
    <w:rsid w:val="002234AA"/>
    <w:rsid w:val="002234AC"/>
    <w:rsid w:val="002234B2"/>
    <w:rsid w:val="00223539"/>
    <w:rsid w:val="0022358E"/>
    <w:rsid w:val="002235FD"/>
    <w:rsid w:val="00223605"/>
    <w:rsid w:val="00223658"/>
    <w:rsid w:val="002236C8"/>
    <w:rsid w:val="0022376B"/>
    <w:rsid w:val="00223787"/>
    <w:rsid w:val="00223815"/>
    <w:rsid w:val="00223876"/>
    <w:rsid w:val="0022388F"/>
    <w:rsid w:val="002238BB"/>
    <w:rsid w:val="002238D2"/>
    <w:rsid w:val="00223931"/>
    <w:rsid w:val="0022397D"/>
    <w:rsid w:val="00223984"/>
    <w:rsid w:val="00223A9B"/>
    <w:rsid w:val="00223B22"/>
    <w:rsid w:val="00223BCF"/>
    <w:rsid w:val="00223CCF"/>
    <w:rsid w:val="00223D25"/>
    <w:rsid w:val="00223DCB"/>
    <w:rsid w:val="00223DEC"/>
    <w:rsid w:val="00223DFB"/>
    <w:rsid w:val="00223E45"/>
    <w:rsid w:val="00223EC4"/>
    <w:rsid w:val="00223F2B"/>
    <w:rsid w:val="00224016"/>
    <w:rsid w:val="002240C7"/>
    <w:rsid w:val="002240D4"/>
    <w:rsid w:val="00224117"/>
    <w:rsid w:val="00224177"/>
    <w:rsid w:val="00224222"/>
    <w:rsid w:val="0022428B"/>
    <w:rsid w:val="00224292"/>
    <w:rsid w:val="002242BC"/>
    <w:rsid w:val="002242DC"/>
    <w:rsid w:val="0022431F"/>
    <w:rsid w:val="00224353"/>
    <w:rsid w:val="0022436B"/>
    <w:rsid w:val="002243B7"/>
    <w:rsid w:val="002243B8"/>
    <w:rsid w:val="002243DA"/>
    <w:rsid w:val="00224490"/>
    <w:rsid w:val="002244A6"/>
    <w:rsid w:val="00224529"/>
    <w:rsid w:val="00224551"/>
    <w:rsid w:val="00224552"/>
    <w:rsid w:val="00224601"/>
    <w:rsid w:val="0022460C"/>
    <w:rsid w:val="0022468F"/>
    <w:rsid w:val="00224719"/>
    <w:rsid w:val="00224738"/>
    <w:rsid w:val="00224756"/>
    <w:rsid w:val="00224768"/>
    <w:rsid w:val="002248D7"/>
    <w:rsid w:val="002248EA"/>
    <w:rsid w:val="002249C0"/>
    <w:rsid w:val="002249D4"/>
    <w:rsid w:val="00224AED"/>
    <w:rsid w:val="00224BF3"/>
    <w:rsid w:val="00224C27"/>
    <w:rsid w:val="00224CCB"/>
    <w:rsid w:val="00224D8A"/>
    <w:rsid w:val="00224E79"/>
    <w:rsid w:val="00224EE7"/>
    <w:rsid w:val="0022502E"/>
    <w:rsid w:val="00225041"/>
    <w:rsid w:val="0022510B"/>
    <w:rsid w:val="00225135"/>
    <w:rsid w:val="002251BD"/>
    <w:rsid w:val="00225204"/>
    <w:rsid w:val="00225223"/>
    <w:rsid w:val="0022527F"/>
    <w:rsid w:val="002252A0"/>
    <w:rsid w:val="002252D5"/>
    <w:rsid w:val="00225300"/>
    <w:rsid w:val="00225358"/>
    <w:rsid w:val="002253A7"/>
    <w:rsid w:val="0022542D"/>
    <w:rsid w:val="00225446"/>
    <w:rsid w:val="00225486"/>
    <w:rsid w:val="002254BE"/>
    <w:rsid w:val="002254D4"/>
    <w:rsid w:val="00225634"/>
    <w:rsid w:val="0022565F"/>
    <w:rsid w:val="00225764"/>
    <w:rsid w:val="002257A4"/>
    <w:rsid w:val="0022582E"/>
    <w:rsid w:val="002259E7"/>
    <w:rsid w:val="00225AED"/>
    <w:rsid w:val="00225B60"/>
    <w:rsid w:val="00225BD5"/>
    <w:rsid w:val="00225BE3"/>
    <w:rsid w:val="00225BF8"/>
    <w:rsid w:val="00225C53"/>
    <w:rsid w:val="00225C77"/>
    <w:rsid w:val="00225E6A"/>
    <w:rsid w:val="00225EA6"/>
    <w:rsid w:val="00225EF1"/>
    <w:rsid w:val="00225F42"/>
    <w:rsid w:val="00225F47"/>
    <w:rsid w:val="00225F88"/>
    <w:rsid w:val="00225FA0"/>
    <w:rsid w:val="00226059"/>
    <w:rsid w:val="00226080"/>
    <w:rsid w:val="002260A1"/>
    <w:rsid w:val="002260FB"/>
    <w:rsid w:val="00226152"/>
    <w:rsid w:val="002261C5"/>
    <w:rsid w:val="00226270"/>
    <w:rsid w:val="00226372"/>
    <w:rsid w:val="0022646E"/>
    <w:rsid w:val="002264AF"/>
    <w:rsid w:val="002264D4"/>
    <w:rsid w:val="0022650B"/>
    <w:rsid w:val="0022656F"/>
    <w:rsid w:val="00226615"/>
    <w:rsid w:val="00226663"/>
    <w:rsid w:val="00226682"/>
    <w:rsid w:val="002266D1"/>
    <w:rsid w:val="002266D7"/>
    <w:rsid w:val="00226704"/>
    <w:rsid w:val="0022670F"/>
    <w:rsid w:val="0022672B"/>
    <w:rsid w:val="002267C7"/>
    <w:rsid w:val="002268D2"/>
    <w:rsid w:val="00226906"/>
    <w:rsid w:val="0022691E"/>
    <w:rsid w:val="0022694F"/>
    <w:rsid w:val="00226952"/>
    <w:rsid w:val="00226A0D"/>
    <w:rsid w:val="00226A48"/>
    <w:rsid w:val="00226AEB"/>
    <w:rsid w:val="00226B0B"/>
    <w:rsid w:val="00226B37"/>
    <w:rsid w:val="00226BC1"/>
    <w:rsid w:val="00226BF5"/>
    <w:rsid w:val="00226CE5"/>
    <w:rsid w:val="00226CF9"/>
    <w:rsid w:val="00226D04"/>
    <w:rsid w:val="00226D55"/>
    <w:rsid w:val="00226D62"/>
    <w:rsid w:val="00226D7C"/>
    <w:rsid w:val="00226D86"/>
    <w:rsid w:val="00226E59"/>
    <w:rsid w:val="00226EFA"/>
    <w:rsid w:val="00226EFD"/>
    <w:rsid w:val="00226F0A"/>
    <w:rsid w:val="00226F0C"/>
    <w:rsid w:val="00226F69"/>
    <w:rsid w:val="00226F9A"/>
    <w:rsid w:val="00226FF9"/>
    <w:rsid w:val="0022706E"/>
    <w:rsid w:val="0022715F"/>
    <w:rsid w:val="00227167"/>
    <w:rsid w:val="002271CC"/>
    <w:rsid w:val="002272DD"/>
    <w:rsid w:val="0022738D"/>
    <w:rsid w:val="00227397"/>
    <w:rsid w:val="002273E7"/>
    <w:rsid w:val="00227432"/>
    <w:rsid w:val="00227480"/>
    <w:rsid w:val="002274BE"/>
    <w:rsid w:val="002274C6"/>
    <w:rsid w:val="00227556"/>
    <w:rsid w:val="002275C4"/>
    <w:rsid w:val="002275F4"/>
    <w:rsid w:val="0022765E"/>
    <w:rsid w:val="0022776A"/>
    <w:rsid w:val="00227773"/>
    <w:rsid w:val="002277C2"/>
    <w:rsid w:val="00227A9E"/>
    <w:rsid w:val="00227B44"/>
    <w:rsid w:val="00227BE5"/>
    <w:rsid w:val="00227BF0"/>
    <w:rsid w:val="00227C7A"/>
    <w:rsid w:val="00227C7D"/>
    <w:rsid w:val="00227D03"/>
    <w:rsid w:val="00227D61"/>
    <w:rsid w:val="00227DDD"/>
    <w:rsid w:val="00227E45"/>
    <w:rsid w:val="00227E4C"/>
    <w:rsid w:val="00227EE1"/>
    <w:rsid w:val="00227F15"/>
    <w:rsid w:val="00227F36"/>
    <w:rsid w:val="00227FD6"/>
    <w:rsid w:val="0023001D"/>
    <w:rsid w:val="002300EC"/>
    <w:rsid w:val="00230113"/>
    <w:rsid w:val="0023012E"/>
    <w:rsid w:val="00230186"/>
    <w:rsid w:val="0023035C"/>
    <w:rsid w:val="00230424"/>
    <w:rsid w:val="00230428"/>
    <w:rsid w:val="0023042C"/>
    <w:rsid w:val="002305D4"/>
    <w:rsid w:val="0023066D"/>
    <w:rsid w:val="00230699"/>
    <w:rsid w:val="002306A0"/>
    <w:rsid w:val="0023078F"/>
    <w:rsid w:val="00230796"/>
    <w:rsid w:val="002308B7"/>
    <w:rsid w:val="002308D8"/>
    <w:rsid w:val="00230999"/>
    <w:rsid w:val="002309E2"/>
    <w:rsid w:val="00230ABB"/>
    <w:rsid w:val="00230AD2"/>
    <w:rsid w:val="00230ADB"/>
    <w:rsid w:val="00230AF9"/>
    <w:rsid w:val="00230B0D"/>
    <w:rsid w:val="00230B75"/>
    <w:rsid w:val="00230B81"/>
    <w:rsid w:val="00230B93"/>
    <w:rsid w:val="00230DBE"/>
    <w:rsid w:val="00230DEF"/>
    <w:rsid w:val="00230E19"/>
    <w:rsid w:val="00230E1C"/>
    <w:rsid w:val="00230E94"/>
    <w:rsid w:val="00230F7D"/>
    <w:rsid w:val="00230F9B"/>
    <w:rsid w:val="00230FA7"/>
    <w:rsid w:val="00230FB3"/>
    <w:rsid w:val="00230FB4"/>
    <w:rsid w:val="00230FC3"/>
    <w:rsid w:val="00231353"/>
    <w:rsid w:val="0023139C"/>
    <w:rsid w:val="0023139D"/>
    <w:rsid w:val="002313DF"/>
    <w:rsid w:val="0023142F"/>
    <w:rsid w:val="002315E5"/>
    <w:rsid w:val="0023161E"/>
    <w:rsid w:val="0023167F"/>
    <w:rsid w:val="0023173D"/>
    <w:rsid w:val="00231742"/>
    <w:rsid w:val="00231788"/>
    <w:rsid w:val="002317AD"/>
    <w:rsid w:val="002318BA"/>
    <w:rsid w:val="0023199E"/>
    <w:rsid w:val="00231B1A"/>
    <w:rsid w:val="00231C5C"/>
    <w:rsid w:val="00231C80"/>
    <w:rsid w:val="00231C84"/>
    <w:rsid w:val="00231C8A"/>
    <w:rsid w:val="00231D15"/>
    <w:rsid w:val="00231D3E"/>
    <w:rsid w:val="00231DA9"/>
    <w:rsid w:val="00231E7B"/>
    <w:rsid w:val="00231F89"/>
    <w:rsid w:val="00232028"/>
    <w:rsid w:val="0023205B"/>
    <w:rsid w:val="0023207B"/>
    <w:rsid w:val="00232089"/>
    <w:rsid w:val="002320AF"/>
    <w:rsid w:val="002320E9"/>
    <w:rsid w:val="00232116"/>
    <w:rsid w:val="002321FC"/>
    <w:rsid w:val="00232242"/>
    <w:rsid w:val="00232252"/>
    <w:rsid w:val="00232281"/>
    <w:rsid w:val="002322B0"/>
    <w:rsid w:val="002322C7"/>
    <w:rsid w:val="002322DB"/>
    <w:rsid w:val="0023238D"/>
    <w:rsid w:val="00232396"/>
    <w:rsid w:val="0023246D"/>
    <w:rsid w:val="0023248E"/>
    <w:rsid w:val="00232495"/>
    <w:rsid w:val="0023249E"/>
    <w:rsid w:val="00232585"/>
    <w:rsid w:val="002325D6"/>
    <w:rsid w:val="0023263E"/>
    <w:rsid w:val="002326DE"/>
    <w:rsid w:val="00232716"/>
    <w:rsid w:val="00232855"/>
    <w:rsid w:val="0023288C"/>
    <w:rsid w:val="0023289F"/>
    <w:rsid w:val="002328DC"/>
    <w:rsid w:val="002328DE"/>
    <w:rsid w:val="00232923"/>
    <w:rsid w:val="00232991"/>
    <w:rsid w:val="002329C1"/>
    <w:rsid w:val="002329CC"/>
    <w:rsid w:val="00232A68"/>
    <w:rsid w:val="00232A71"/>
    <w:rsid w:val="00232ABA"/>
    <w:rsid w:val="00232B00"/>
    <w:rsid w:val="00232B78"/>
    <w:rsid w:val="00232BA1"/>
    <w:rsid w:val="00232BA5"/>
    <w:rsid w:val="00232BD7"/>
    <w:rsid w:val="00232C10"/>
    <w:rsid w:val="00232CA5"/>
    <w:rsid w:val="00232CB2"/>
    <w:rsid w:val="00232D36"/>
    <w:rsid w:val="00232DB1"/>
    <w:rsid w:val="00232DB3"/>
    <w:rsid w:val="00232E26"/>
    <w:rsid w:val="00232E4B"/>
    <w:rsid w:val="00232E91"/>
    <w:rsid w:val="00232EB3"/>
    <w:rsid w:val="00232ECC"/>
    <w:rsid w:val="00232EE9"/>
    <w:rsid w:val="00232F37"/>
    <w:rsid w:val="00232F47"/>
    <w:rsid w:val="00232FB1"/>
    <w:rsid w:val="00232FC2"/>
    <w:rsid w:val="0023304F"/>
    <w:rsid w:val="002330DE"/>
    <w:rsid w:val="0023310A"/>
    <w:rsid w:val="00233123"/>
    <w:rsid w:val="00233155"/>
    <w:rsid w:val="002331E2"/>
    <w:rsid w:val="00233211"/>
    <w:rsid w:val="00233266"/>
    <w:rsid w:val="0023328D"/>
    <w:rsid w:val="002332A3"/>
    <w:rsid w:val="002332AC"/>
    <w:rsid w:val="00233574"/>
    <w:rsid w:val="002335B8"/>
    <w:rsid w:val="002335E2"/>
    <w:rsid w:val="0023360A"/>
    <w:rsid w:val="00233628"/>
    <w:rsid w:val="00233645"/>
    <w:rsid w:val="00233649"/>
    <w:rsid w:val="00233665"/>
    <w:rsid w:val="002336F3"/>
    <w:rsid w:val="0023375E"/>
    <w:rsid w:val="0023378A"/>
    <w:rsid w:val="002338BC"/>
    <w:rsid w:val="00233914"/>
    <w:rsid w:val="00233931"/>
    <w:rsid w:val="0023399B"/>
    <w:rsid w:val="002339D7"/>
    <w:rsid w:val="00233A41"/>
    <w:rsid w:val="00233A49"/>
    <w:rsid w:val="00233B75"/>
    <w:rsid w:val="00233B80"/>
    <w:rsid w:val="00233B98"/>
    <w:rsid w:val="00233BCA"/>
    <w:rsid w:val="00233BE4"/>
    <w:rsid w:val="00233C06"/>
    <w:rsid w:val="00233C21"/>
    <w:rsid w:val="00233C47"/>
    <w:rsid w:val="00233CAF"/>
    <w:rsid w:val="00233DCE"/>
    <w:rsid w:val="00233DD5"/>
    <w:rsid w:val="00233E5A"/>
    <w:rsid w:val="00233ED5"/>
    <w:rsid w:val="00233F40"/>
    <w:rsid w:val="00233FAE"/>
    <w:rsid w:val="0023404C"/>
    <w:rsid w:val="002340CF"/>
    <w:rsid w:val="002340DF"/>
    <w:rsid w:val="002341E7"/>
    <w:rsid w:val="00234202"/>
    <w:rsid w:val="00234295"/>
    <w:rsid w:val="002342F0"/>
    <w:rsid w:val="00234343"/>
    <w:rsid w:val="00234435"/>
    <w:rsid w:val="00234490"/>
    <w:rsid w:val="002344D5"/>
    <w:rsid w:val="002344DC"/>
    <w:rsid w:val="0023450C"/>
    <w:rsid w:val="00234520"/>
    <w:rsid w:val="0023457C"/>
    <w:rsid w:val="0023458B"/>
    <w:rsid w:val="0023459F"/>
    <w:rsid w:val="002345A2"/>
    <w:rsid w:val="002345A8"/>
    <w:rsid w:val="002345C6"/>
    <w:rsid w:val="00234647"/>
    <w:rsid w:val="00234766"/>
    <w:rsid w:val="002347DD"/>
    <w:rsid w:val="002347F6"/>
    <w:rsid w:val="002348B9"/>
    <w:rsid w:val="002348EF"/>
    <w:rsid w:val="00234912"/>
    <w:rsid w:val="002349B5"/>
    <w:rsid w:val="002349D8"/>
    <w:rsid w:val="00234A31"/>
    <w:rsid w:val="00234A63"/>
    <w:rsid w:val="00234AA1"/>
    <w:rsid w:val="00234AC3"/>
    <w:rsid w:val="00234B1C"/>
    <w:rsid w:val="00234B33"/>
    <w:rsid w:val="00234B64"/>
    <w:rsid w:val="00234C59"/>
    <w:rsid w:val="00234C7E"/>
    <w:rsid w:val="00234CAA"/>
    <w:rsid w:val="00234CF7"/>
    <w:rsid w:val="00234D2D"/>
    <w:rsid w:val="00234DD6"/>
    <w:rsid w:val="00234DF5"/>
    <w:rsid w:val="00234DF8"/>
    <w:rsid w:val="00234E8E"/>
    <w:rsid w:val="00234F59"/>
    <w:rsid w:val="00234F90"/>
    <w:rsid w:val="00235004"/>
    <w:rsid w:val="0023510D"/>
    <w:rsid w:val="0023512D"/>
    <w:rsid w:val="00235187"/>
    <w:rsid w:val="0023524D"/>
    <w:rsid w:val="00235368"/>
    <w:rsid w:val="002353E4"/>
    <w:rsid w:val="00235437"/>
    <w:rsid w:val="0023549A"/>
    <w:rsid w:val="002354B7"/>
    <w:rsid w:val="002355B4"/>
    <w:rsid w:val="00235695"/>
    <w:rsid w:val="00235719"/>
    <w:rsid w:val="00235729"/>
    <w:rsid w:val="0023574A"/>
    <w:rsid w:val="00235783"/>
    <w:rsid w:val="0023579E"/>
    <w:rsid w:val="002358EC"/>
    <w:rsid w:val="002359E6"/>
    <w:rsid w:val="00235A7E"/>
    <w:rsid w:val="00235AD0"/>
    <w:rsid w:val="00235B08"/>
    <w:rsid w:val="00235BF0"/>
    <w:rsid w:val="00235C14"/>
    <w:rsid w:val="00235CD4"/>
    <w:rsid w:val="00235CDD"/>
    <w:rsid w:val="00235D35"/>
    <w:rsid w:val="00235D75"/>
    <w:rsid w:val="00235DBC"/>
    <w:rsid w:val="00235DF4"/>
    <w:rsid w:val="00235DFE"/>
    <w:rsid w:val="00235E8A"/>
    <w:rsid w:val="00235EA3"/>
    <w:rsid w:val="0023600D"/>
    <w:rsid w:val="0023604A"/>
    <w:rsid w:val="002360A8"/>
    <w:rsid w:val="002360BC"/>
    <w:rsid w:val="00236142"/>
    <w:rsid w:val="00236172"/>
    <w:rsid w:val="0023619A"/>
    <w:rsid w:val="002361B5"/>
    <w:rsid w:val="002361D3"/>
    <w:rsid w:val="0023623F"/>
    <w:rsid w:val="0023628A"/>
    <w:rsid w:val="00236309"/>
    <w:rsid w:val="00236323"/>
    <w:rsid w:val="0023632A"/>
    <w:rsid w:val="00236340"/>
    <w:rsid w:val="00236515"/>
    <w:rsid w:val="0023656C"/>
    <w:rsid w:val="002365C7"/>
    <w:rsid w:val="0023667C"/>
    <w:rsid w:val="00236787"/>
    <w:rsid w:val="002367A7"/>
    <w:rsid w:val="002367AE"/>
    <w:rsid w:val="002367CA"/>
    <w:rsid w:val="002367CB"/>
    <w:rsid w:val="00236803"/>
    <w:rsid w:val="0023685E"/>
    <w:rsid w:val="0023686D"/>
    <w:rsid w:val="002368AF"/>
    <w:rsid w:val="002368BF"/>
    <w:rsid w:val="002368E5"/>
    <w:rsid w:val="00236904"/>
    <w:rsid w:val="00236956"/>
    <w:rsid w:val="0023698C"/>
    <w:rsid w:val="00236ABD"/>
    <w:rsid w:val="00236AC1"/>
    <w:rsid w:val="00236C39"/>
    <w:rsid w:val="00236CE5"/>
    <w:rsid w:val="00236D20"/>
    <w:rsid w:val="00236D23"/>
    <w:rsid w:val="00236D43"/>
    <w:rsid w:val="00236D73"/>
    <w:rsid w:val="00236D9D"/>
    <w:rsid w:val="00236DFD"/>
    <w:rsid w:val="00236E18"/>
    <w:rsid w:val="00236E23"/>
    <w:rsid w:val="00236E69"/>
    <w:rsid w:val="00236E86"/>
    <w:rsid w:val="00236F40"/>
    <w:rsid w:val="00236FC9"/>
    <w:rsid w:val="00236FDE"/>
    <w:rsid w:val="00236FE3"/>
    <w:rsid w:val="00236FF1"/>
    <w:rsid w:val="00237119"/>
    <w:rsid w:val="002371E8"/>
    <w:rsid w:val="0023720A"/>
    <w:rsid w:val="0023723D"/>
    <w:rsid w:val="002372F3"/>
    <w:rsid w:val="00237306"/>
    <w:rsid w:val="0023735C"/>
    <w:rsid w:val="00237377"/>
    <w:rsid w:val="00237391"/>
    <w:rsid w:val="00237400"/>
    <w:rsid w:val="002375FE"/>
    <w:rsid w:val="00237622"/>
    <w:rsid w:val="0023762C"/>
    <w:rsid w:val="0023771F"/>
    <w:rsid w:val="00237795"/>
    <w:rsid w:val="002377B8"/>
    <w:rsid w:val="0023785B"/>
    <w:rsid w:val="002378F4"/>
    <w:rsid w:val="0023791A"/>
    <w:rsid w:val="002379C1"/>
    <w:rsid w:val="00237BB8"/>
    <w:rsid w:val="00237BDD"/>
    <w:rsid w:val="00237C21"/>
    <w:rsid w:val="00237CC9"/>
    <w:rsid w:val="00237CDF"/>
    <w:rsid w:val="00237DB9"/>
    <w:rsid w:val="00237DD6"/>
    <w:rsid w:val="00237E14"/>
    <w:rsid w:val="00237E3E"/>
    <w:rsid w:val="00237E91"/>
    <w:rsid w:val="00237E99"/>
    <w:rsid w:val="00237F90"/>
    <w:rsid w:val="00237FD6"/>
    <w:rsid w:val="00237FE7"/>
    <w:rsid w:val="002400C1"/>
    <w:rsid w:val="002401C7"/>
    <w:rsid w:val="002401D0"/>
    <w:rsid w:val="002401E6"/>
    <w:rsid w:val="002401F5"/>
    <w:rsid w:val="0024023C"/>
    <w:rsid w:val="00240523"/>
    <w:rsid w:val="002406BA"/>
    <w:rsid w:val="0024088B"/>
    <w:rsid w:val="002408EC"/>
    <w:rsid w:val="00240945"/>
    <w:rsid w:val="00240953"/>
    <w:rsid w:val="002409CA"/>
    <w:rsid w:val="00240B05"/>
    <w:rsid w:val="00240B21"/>
    <w:rsid w:val="00240BE9"/>
    <w:rsid w:val="00240C3E"/>
    <w:rsid w:val="00240C43"/>
    <w:rsid w:val="00240CC7"/>
    <w:rsid w:val="00240CDF"/>
    <w:rsid w:val="00240DE5"/>
    <w:rsid w:val="00240DE8"/>
    <w:rsid w:val="00240FAE"/>
    <w:rsid w:val="0024109D"/>
    <w:rsid w:val="00241146"/>
    <w:rsid w:val="002411D6"/>
    <w:rsid w:val="00241249"/>
    <w:rsid w:val="00241259"/>
    <w:rsid w:val="0024125D"/>
    <w:rsid w:val="002412A8"/>
    <w:rsid w:val="00241314"/>
    <w:rsid w:val="00241370"/>
    <w:rsid w:val="002413A0"/>
    <w:rsid w:val="002413E9"/>
    <w:rsid w:val="002413EB"/>
    <w:rsid w:val="00241428"/>
    <w:rsid w:val="0024147F"/>
    <w:rsid w:val="0024156F"/>
    <w:rsid w:val="0024158D"/>
    <w:rsid w:val="002415B4"/>
    <w:rsid w:val="0024175A"/>
    <w:rsid w:val="00241760"/>
    <w:rsid w:val="002417A8"/>
    <w:rsid w:val="0024180F"/>
    <w:rsid w:val="00241882"/>
    <w:rsid w:val="00241A1D"/>
    <w:rsid w:val="00241A37"/>
    <w:rsid w:val="00241AA4"/>
    <w:rsid w:val="00241B37"/>
    <w:rsid w:val="00241B76"/>
    <w:rsid w:val="00241BF3"/>
    <w:rsid w:val="00241C06"/>
    <w:rsid w:val="00241C7B"/>
    <w:rsid w:val="00241D72"/>
    <w:rsid w:val="00241DD3"/>
    <w:rsid w:val="00241E2B"/>
    <w:rsid w:val="00241ECF"/>
    <w:rsid w:val="00241F5B"/>
    <w:rsid w:val="00241FC9"/>
    <w:rsid w:val="0024206A"/>
    <w:rsid w:val="0024211D"/>
    <w:rsid w:val="00242188"/>
    <w:rsid w:val="0024218B"/>
    <w:rsid w:val="002421C2"/>
    <w:rsid w:val="00242227"/>
    <w:rsid w:val="0024222C"/>
    <w:rsid w:val="0024235A"/>
    <w:rsid w:val="0024241B"/>
    <w:rsid w:val="00242430"/>
    <w:rsid w:val="00242493"/>
    <w:rsid w:val="00242576"/>
    <w:rsid w:val="002425B1"/>
    <w:rsid w:val="00242653"/>
    <w:rsid w:val="00242667"/>
    <w:rsid w:val="002426CB"/>
    <w:rsid w:val="002426D5"/>
    <w:rsid w:val="00242704"/>
    <w:rsid w:val="00242711"/>
    <w:rsid w:val="00242728"/>
    <w:rsid w:val="00242752"/>
    <w:rsid w:val="00242778"/>
    <w:rsid w:val="0024285D"/>
    <w:rsid w:val="0024290D"/>
    <w:rsid w:val="00242998"/>
    <w:rsid w:val="00242A12"/>
    <w:rsid w:val="00242A2D"/>
    <w:rsid w:val="00242A5F"/>
    <w:rsid w:val="00242A8C"/>
    <w:rsid w:val="00242ACB"/>
    <w:rsid w:val="00242BE7"/>
    <w:rsid w:val="00242C25"/>
    <w:rsid w:val="00242C43"/>
    <w:rsid w:val="00242D06"/>
    <w:rsid w:val="00242EA1"/>
    <w:rsid w:val="00242EC6"/>
    <w:rsid w:val="00242EC7"/>
    <w:rsid w:val="00242F0C"/>
    <w:rsid w:val="00242F35"/>
    <w:rsid w:val="00242F3C"/>
    <w:rsid w:val="00242F84"/>
    <w:rsid w:val="00242FE8"/>
    <w:rsid w:val="00242FEA"/>
    <w:rsid w:val="0024301B"/>
    <w:rsid w:val="0024312A"/>
    <w:rsid w:val="0024312F"/>
    <w:rsid w:val="0024322E"/>
    <w:rsid w:val="00243291"/>
    <w:rsid w:val="002432AD"/>
    <w:rsid w:val="002432FB"/>
    <w:rsid w:val="00243301"/>
    <w:rsid w:val="002433FC"/>
    <w:rsid w:val="00243432"/>
    <w:rsid w:val="00243435"/>
    <w:rsid w:val="00243459"/>
    <w:rsid w:val="0024348A"/>
    <w:rsid w:val="002434A2"/>
    <w:rsid w:val="002434C7"/>
    <w:rsid w:val="002434E4"/>
    <w:rsid w:val="00243537"/>
    <w:rsid w:val="00243539"/>
    <w:rsid w:val="00243577"/>
    <w:rsid w:val="002435F0"/>
    <w:rsid w:val="00243636"/>
    <w:rsid w:val="00243642"/>
    <w:rsid w:val="0024366A"/>
    <w:rsid w:val="002436E7"/>
    <w:rsid w:val="002436F8"/>
    <w:rsid w:val="00243776"/>
    <w:rsid w:val="00243817"/>
    <w:rsid w:val="0024386D"/>
    <w:rsid w:val="002438AA"/>
    <w:rsid w:val="00243908"/>
    <w:rsid w:val="00243A4E"/>
    <w:rsid w:val="00243A5A"/>
    <w:rsid w:val="00243AB1"/>
    <w:rsid w:val="00243AEF"/>
    <w:rsid w:val="00243B99"/>
    <w:rsid w:val="00243BBD"/>
    <w:rsid w:val="00243BC7"/>
    <w:rsid w:val="00243C0B"/>
    <w:rsid w:val="00243C62"/>
    <w:rsid w:val="00243CE0"/>
    <w:rsid w:val="00243D13"/>
    <w:rsid w:val="00243D22"/>
    <w:rsid w:val="00243D63"/>
    <w:rsid w:val="00243D73"/>
    <w:rsid w:val="00243E6F"/>
    <w:rsid w:val="00243E9E"/>
    <w:rsid w:val="00243F1F"/>
    <w:rsid w:val="00243F2D"/>
    <w:rsid w:val="00243FF0"/>
    <w:rsid w:val="00244002"/>
    <w:rsid w:val="0024402E"/>
    <w:rsid w:val="0024403A"/>
    <w:rsid w:val="00244063"/>
    <w:rsid w:val="00244068"/>
    <w:rsid w:val="0024409D"/>
    <w:rsid w:val="002440D1"/>
    <w:rsid w:val="00244144"/>
    <w:rsid w:val="002441A7"/>
    <w:rsid w:val="002443F9"/>
    <w:rsid w:val="00244415"/>
    <w:rsid w:val="0024449E"/>
    <w:rsid w:val="002444A2"/>
    <w:rsid w:val="002444BF"/>
    <w:rsid w:val="002444C0"/>
    <w:rsid w:val="002444E4"/>
    <w:rsid w:val="00244519"/>
    <w:rsid w:val="0024453E"/>
    <w:rsid w:val="002445BD"/>
    <w:rsid w:val="002445F1"/>
    <w:rsid w:val="00244657"/>
    <w:rsid w:val="00244666"/>
    <w:rsid w:val="002446C4"/>
    <w:rsid w:val="00244708"/>
    <w:rsid w:val="0024476A"/>
    <w:rsid w:val="00244773"/>
    <w:rsid w:val="00244852"/>
    <w:rsid w:val="002448D8"/>
    <w:rsid w:val="002448F6"/>
    <w:rsid w:val="0024494A"/>
    <w:rsid w:val="002449A2"/>
    <w:rsid w:val="002449B1"/>
    <w:rsid w:val="002449B9"/>
    <w:rsid w:val="00244AE5"/>
    <w:rsid w:val="00244B3B"/>
    <w:rsid w:val="00244B52"/>
    <w:rsid w:val="00244CC3"/>
    <w:rsid w:val="00244CD1"/>
    <w:rsid w:val="00244D20"/>
    <w:rsid w:val="00244ED9"/>
    <w:rsid w:val="00244EFD"/>
    <w:rsid w:val="00244F22"/>
    <w:rsid w:val="00244F37"/>
    <w:rsid w:val="00244F88"/>
    <w:rsid w:val="00244FA6"/>
    <w:rsid w:val="00244FB2"/>
    <w:rsid w:val="00244FC0"/>
    <w:rsid w:val="00245004"/>
    <w:rsid w:val="00245101"/>
    <w:rsid w:val="0024514D"/>
    <w:rsid w:val="00245198"/>
    <w:rsid w:val="002451A0"/>
    <w:rsid w:val="002451D8"/>
    <w:rsid w:val="002451E3"/>
    <w:rsid w:val="00245217"/>
    <w:rsid w:val="00245222"/>
    <w:rsid w:val="0024528E"/>
    <w:rsid w:val="0024530E"/>
    <w:rsid w:val="002453E9"/>
    <w:rsid w:val="00245400"/>
    <w:rsid w:val="0024555D"/>
    <w:rsid w:val="002455BF"/>
    <w:rsid w:val="002455F7"/>
    <w:rsid w:val="00245640"/>
    <w:rsid w:val="002456B5"/>
    <w:rsid w:val="002456D2"/>
    <w:rsid w:val="00245782"/>
    <w:rsid w:val="002457C5"/>
    <w:rsid w:val="0024581A"/>
    <w:rsid w:val="0024584F"/>
    <w:rsid w:val="0024586F"/>
    <w:rsid w:val="00245897"/>
    <w:rsid w:val="002458A1"/>
    <w:rsid w:val="002458D9"/>
    <w:rsid w:val="00245977"/>
    <w:rsid w:val="002459BA"/>
    <w:rsid w:val="002459C6"/>
    <w:rsid w:val="002459E9"/>
    <w:rsid w:val="002459F5"/>
    <w:rsid w:val="00245AC2"/>
    <w:rsid w:val="00245B85"/>
    <w:rsid w:val="00245C2F"/>
    <w:rsid w:val="00245D23"/>
    <w:rsid w:val="00245D8B"/>
    <w:rsid w:val="00245DBD"/>
    <w:rsid w:val="00245E1E"/>
    <w:rsid w:val="00245E21"/>
    <w:rsid w:val="00245E2A"/>
    <w:rsid w:val="00245E87"/>
    <w:rsid w:val="00245F18"/>
    <w:rsid w:val="00245F32"/>
    <w:rsid w:val="00245F65"/>
    <w:rsid w:val="00246081"/>
    <w:rsid w:val="00246221"/>
    <w:rsid w:val="002462E9"/>
    <w:rsid w:val="00246382"/>
    <w:rsid w:val="002463A0"/>
    <w:rsid w:val="002464E1"/>
    <w:rsid w:val="002464EF"/>
    <w:rsid w:val="00246547"/>
    <w:rsid w:val="00246557"/>
    <w:rsid w:val="002466AF"/>
    <w:rsid w:val="002466C9"/>
    <w:rsid w:val="00246787"/>
    <w:rsid w:val="002467B2"/>
    <w:rsid w:val="002467DE"/>
    <w:rsid w:val="00246873"/>
    <w:rsid w:val="002468EC"/>
    <w:rsid w:val="00246918"/>
    <w:rsid w:val="0024697E"/>
    <w:rsid w:val="002469DE"/>
    <w:rsid w:val="00246A41"/>
    <w:rsid w:val="00246C41"/>
    <w:rsid w:val="00246CCD"/>
    <w:rsid w:val="00246D79"/>
    <w:rsid w:val="00246E2F"/>
    <w:rsid w:val="00246E37"/>
    <w:rsid w:val="00246E78"/>
    <w:rsid w:val="00246E80"/>
    <w:rsid w:val="00246EE6"/>
    <w:rsid w:val="00246EEB"/>
    <w:rsid w:val="00246F04"/>
    <w:rsid w:val="00246F0C"/>
    <w:rsid w:val="00246F2D"/>
    <w:rsid w:val="00246F57"/>
    <w:rsid w:val="00247045"/>
    <w:rsid w:val="00247083"/>
    <w:rsid w:val="002470BE"/>
    <w:rsid w:val="0024716E"/>
    <w:rsid w:val="002471E3"/>
    <w:rsid w:val="002471E4"/>
    <w:rsid w:val="00247204"/>
    <w:rsid w:val="00247259"/>
    <w:rsid w:val="0024726D"/>
    <w:rsid w:val="0024730D"/>
    <w:rsid w:val="00247349"/>
    <w:rsid w:val="00247358"/>
    <w:rsid w:val="0024738C"/>
    <w:rsid w:val="002473D1"/>
    <w:rsid w:val="00247447"/>
    <w:rsid w:val="002475AF"/>
    <w:rsid w:val="00247619"/>
    <w:rsid w:val="002476A5"/>
    <w:rsid w:val="002476E4"/>
    <w:rsid w:val="00247774"/>
    <w:rsid w:val="0024779D"/>
    <w:rsid w:val="0024785F"/>
    <w:rsid w:val="00247871"/>
    <w:rsid w:val="002478F5"/>
    <w:rsid w:val="00247950"/>
    <w:rsid w:val="00247A97"/>
    <w:rsid w:val="00247AA3"/>
    <w:rsid w:val="00247AC6"/>
    <w:rsid w:val="00247AC7"/>
    <w:rsid w:val="00247CB0"/>
    <w:rsid w:val="00247CBC"/>
    <w:rsid w:val="00247DE6"/>
    <w:rsid w:val="00247EBA"/>
    <w:rsid w:val="00247EBB"/>
    <w:rsid w:val="00247EC6"/>
    <w:rsid w:val="00247F52"/>
    <w:rsid w:val="00247F61"/>
    <w:rsid w:val="00247F9E"/>
    <w:rsid w:val="00247FF4"/>
    <w:rsid w:val="0025003E"/>
    <w:rsid w:val="0025004C"/>
    <w:rsid w:val="002500C9"/>
    <w:rsid w:val="002500F9"/>
    <w:rsid w:val="0025013B"/>
    <w:rsid w:val="0025018A"/>
    <w:rsid w:val="002501B5"/>
    <w:rsid w:val="00250215"/>
    <w:rsid w:val="00250303"/>
    <w:rsid w:val="0025031F"/>
    <w:rsid w:val="002503E6"/>
    <w:rsid w:val="00250414"/>
    <w:rsid w:val="00250419"/>
    <w:rsid w:val="0025043D"/>
    <w:rsid w:val="00250539"/>
    <w:rsid w:val="00250556"/>
    <w:rsid w:val="0025058C"/>
    <w:rsid w:val="002505CF"/>
    <w:rsid w:val="00250600"/>
    <w:rsid w:val="002506DB"/>
    <w:rsid w:val="002506EE"/>
    <w:rsid w:val="0025075B"/>
    <w:rsid w:val="00250779"/>
    <w:rsid w:val="002507BF"/>
    <w:rsid w:val="002507C6"/>
    <w:rsid w:val="002507E5"/>
    <w:rsid w:val="00250858"/>
    <w:rsid w:val="00250908"/>
    <w:rsid w:val="00250974"/>
    <w:rsid w:val="002509F4"/>
    <w:rsid w:val="002509F7"/>
    <w:rsid w:val="00250A0E"/>
    <w:rsid w:val="00250A57"/>
    <w:rsid w:val="00250B08"/>
    <w:rsid w:val="00250B11"/>
    <w:rsid w:val="00250B13"/>
    <w:rsid w:val="00250B4A"/>
    <w:rsid w:val="00250B87"/>
    <w:rsid w:val="00250BCA"/>
    <w:rsid w:val="00250BD1"/>
    <w:rsid w:val="00250C2E"/>
    <w:rsid w:val="00250C89"/>
    <w:rsid w:val="00250CB1"/>
    <w:rsid w:val="00250D67"/>
    <w:rsid w:val="00250D7B"/>
    <w:rsid w:val="00250D8D"/>
    <w:rsid w:val="00250E17"/>
    <w:rsid w:val="00250E9B"/>
    <w:rsid w:val="00250EC3"/>
    <w:rsid w:val="00250F04"/>
    <w:rsid w:val="00250F99"/>
    <w:rsid w:val="00250FA4"/>
    <w:rsid w:val="00250FDA"/>
    <w:rsid w:val="00250FDF"/>
    <w:rsid w:val="00250FE8"/>
    <w:rsid w:val="00251147"/>
    <w:rsid w:val="0025115C"/>
    <w:rsid w:val="002513AC"/>
    <w:rsid w:val="002513CE"/>
    <w:rsid w:val="0025141C"/>
    <w:rsid w:val="00251433"/>
    <w:rsid w:val="0025145F"/>
    <w:rsid w:val="002514AA"/>
    <w:rsid w:val="00251504"/>
    <w:rsid w:val="00251520"/>
    <w:rsid w:val="0025159C"/>
    <w:rsid w:val="002515C6"/>
    <w:rsid w:val="00251639"/>
    <w:rsid w:val="00251673"/>
    <w:rsid w:val="00251763"/>
    <w:rsid w:val="002517C2"/>
    <w:rsid w:val="002517CF"/>
    <w:rsid w:val="002518A2"/>
    <w:rsid w:val="002518FF"/>
    <w:rsid w:val="00251905"/>
    <w:rsid w:val="00251926"/>
    <w:rsid w:val="00251A71"/>
    <w:rsid w:val="00251AF4"/>
    <w:rsid w:val="00251BAE"/>
    <w:rsid w:val="00251BD4"/>
    <w:rsid w:val="00251BFC"/>
    <w:rsid w:val="00251C61"/>
    <w:rsid w:val="00251C9D"/>
    <w:rsid w:val="00251CFA"/>
    <w:rsid w:val="00251D18"/>
    <w:rsid w:val="00251D46"/>
    <w:rsid w:val="00251D93"/>
    <w:rsid w:val="00251DDC"/>
    <w:rsid w:val="00251DF5"/>
    <w:rsid w:val="00251E28"/>
    <w:rsid w:val="00251E77"/>
    <w:rsid w:val="00251EF1"/>
    <w:rsid w:val="00251FD0"/>
    <w:rsid w:val="00251FEE"/>
    <w:rsid w:val="00252024"/>
    <w:rsid w:val="00252098"/>
    <w:rsid w:val="0025209F"/>
    <w:rsid w:val="002520F4"/>
    <w:rsid w:val="0025210D"/>
    <w:rsid w:val="00252133"/>
    <w:rsid w:val="0025215D"/>
    <w:rsid w:val="00252295"/>
    <w:rsid w:val="002522FB"/>
    <w:rsid w:val="00252406"/>
    <w:rsid w:val="002525C8"/>
    <w:rsid w:val="002526E9"/>
    <w:rsid w:val="00252826"/>
    <w:rsid w:val="002528A4"/>
    <w:rsid w:val="00252920"/>
    <w:rsid w:val="00252948"/>
    <w:rsid w:val="00252963"/>
    <w:rsid w:val="002529D5"/>
    <w:rsid w:val="002529FA"/>
    <w:rsid w:val="00252A3F"/>
    <w:rsid w:val="00252A5A"/>
    <w:rsid w:val="00252A6F"/>
    <w:rsid w:val="00252AA6"/>
    <w:rsid w:val="00252B61"/>
    <w:rsid w:val="00252BB1"/>
    <w:rsid w:val="00252C1C"/>
    <w:rsid w:val="00252C48"/>
    <w:rsid w:val="00252D04"/>
    <w:rsid w:val="00252D7B"/>
    <w:rsid w:val="00252E9A"/>
    <w:rsid w:val="00252EBF"/>
    <w:rsid w:val="0025301A"/>
    <w:rsid w:val="00253051"/>
    <w:rsid w:val="00253064"/>
    <w:rsid w:val="00253083"/>
    <w:rsid w:val="002530A7"/>
    <w:rsid w:val="00253119"/>
    <w:rsid w:val="0025313C"/>
    <w:rsid w:val="0025328F"/>
    <w:rsid w:val="002534A3"/>
    <w:rsid w:val="002534A6"/>
    <w:rsid w:val="002534F6"/>
    <w:rsid w:val="0025363A"/>
    <w:rsid w:val="002536BD"/>
    <w:rsid w:val="002537AE"/>
    <w:rsid w:val="002537CD"/>
    <w:rsid w:val="0025380F"/>
    <w:rsid w:val="0025392E"/>
    <w:rsid w:val="00253A65"/>
    <w:rsid w:val="00253A9C"/>
    <w:rsid w:val="00253B20"/>
    <w:rsid w:val="00253B44"/>
    <w:rsid w:val="00253BAD"/>
    <w:rsid w:val="00253CFD"/>
    <w:rsid w:val="00253D3A"/>
    <w:rsid w:val="00253E53"/>
    <w:rsid w:val="00253E87"/>
    <w:rsid w:val="00253EFF"/>
    <w:rsid w:val="00253FBF"/>
    <w:rsid w:val="00253FEC"/>
    <w:rsid w:val="00254042"/>
    <w:rsid w:val="002540A7"/>
    <w:rsid w:val="002540E5"/>
    <w:rsid w:val="002540E9"/>
    <w:rsid w:val="002540F5"/>
    <w:rsid w:val="0025417C"/>
    <w:rsid w:val="00254227"/>
    <w:rsid w:val="00254293"/>
    <w:rsid w:val="00254336"/>
    <w:rsid w:val="0025435D"/>
    <w:rsid w:val="0025436B"/>
    <w:rsid w:val="0025436F"/>
    <w:rsid w:val="002543A7"/>
    <w:rsid w:val="002543CB"/>
    <w:rsid w:val="002543D0"/>
    <w:rsid w:val="002543F9"/>
    <w:rsid w:val="00254438"/>
    <w:rsid w:val="00254480"/>
    <w:rsid w:val="00254495"/>
    <w:rsid w:val="002544DB"/>
    <w:rsid w:val="0025451A"/>
    <w:rsid w:val="0025452B"/>
    <w:rsid w:val="0025456E"/>
    <w:rsid w:val="00254586"/>
    <w:rsid w:val="0025467E"/>
    <w:rsid w:val="002547C3"/>
    <w:rsid w:val="00254885"/>
    <w:rsid w:val="00254A05"/>
    <w:rsid w:val="00254AC7"/>
    <w:rsid w:val="00254B01"/>
    <w:rsid w:val="00254B29"/>
    <w:rsid w:val="00254B87"/>
    <w:rsid w:val="00254B9D"/>
    <w:rsid w:val="00254BAA"/>
    <w:rsid w:val="00254C1D"/>
    <w:rsid w:val="00254C69"/>
    <w:rsid w:val="00254CA6"/>
    <w:rsid w:val="00254CC3"/>
    <w:rsid w:val="00254DAE"/>
    <w:rsid w:val="00254DCF"/>
    <w:rsid w:val="00254DD2"/>
    <w:rsid w:val="00254E14"/>
    <w:rsid w:val="00254E32"/>
    <w:rsid w:val="00254EB1"/>
    <w:rsid w:val="00254ED7"/>
    <w:rsid w:val="00255081"/>
    <w:rsid w:val="002550AF"/>
    <w:rsid w:val="0025514D"/>
    <w:rsid w:val="00255160"/>
    <w:rsid w:val="002551DD"/>
    <w:rsid w:val="00255208"/>
    <w:rsid w:val="00255288"/>
    <w:rsid w:val="002552F2"/>
    <w:rsid w:val="002553AB"/>
    <w:rsid w:val="002553E1"/>
    <w:rsid w:val="002553FA"/>
    <w:rsid w:val="00255470"/>
    <w:rsid w:val="002554CE"/>
    <w:rsid w:val="0025560B"/>
    <w:rsid w:val="00255616"/>
    <w:rsid w:val="00255618"/>
    <w:rsid w:val="002556D1"/>
    <w:rsid w:val="002556F4"/>
    <w:rsid w:val="0025576C"/>
    <w:rsid w:val="002557CD"/>
    <w:rsid w:val="00255852"/>
    <w:rsid w:val="002558C6"/>
    <w:rsid w:val="00255AF5"/>
    <w:rsid w:val="00255B5C"/>
    <w:rsid w:val="00255C45"/>
    <w:rsid w:val="00255CA1"/>
    <w:rsid w:val="00255CD4"/>
    <w:rsid w:val="00255CE0"/>
    <w:rsid w:val="00255E69"/>
    <w:rsid w:val="00255EA7"/>
    <w:rsid w:val="00255EBD"/>
    <w:rsid w:val="00255EDB"/>
    <w:rsid w:val="00255F4E"/>
    <w:rsid w:val="00255FBA"/>
    <w:rsid w:val="00256028"/>
    <w:rsid w:val="002560B6"/>
    <w:rsid w:val="00256190"/>
    <w:rsid w:val="002561FA"/>
    <w:rsid w:val="0025622E"/>
    <w:rsid w:val="00256248"/>
    <w:rsid w:val="00256282"/>
    <w:rsid w:val="00256344"/>
    <w:rsid w:val="002564B6"/>
    <w:rsid w:val="00256513"/>
    <w:rsid w:val="00256598"/>
    <w:rsid w:val="002565EA"/>
    <w:rsid w:val="0025669E"/>
    <w:rsid w:val="002566A2"/>
    <w:rsid w:val="002566D7"/>
    <w:rsid w:val="002566EB"/>
    <w:rsid w:val="0025670E"/>
    <w:rsid w:val="0025685B"/>
    <w:rsid w:val="00256871"/>
    <w:rsid w:val="00256872"/>
    <w:rsid w:val="002568F4"/>
    <w:rsid w:val="002568FA"/>
    <w:rsid w:val="00256962"/>
    <w:rsid w:val="002569D4"/>
    <w:rsid w:val="00256A28"/>
    <w:rsid w:val="00256AC7"/>
    <w:rsid w:val="00256AE4"/>
    <w:rsid w:val="00256B04"/>
    <w:rsid w:val="00256B42"/>
    <w:rsid w:val="00256B85"/>
    <w:rsid w:val="00256C4A"/>
    <w:rsid w:val="00256C61"/>
    <w:rsid w:val="00256CE7"/>
    <w:rsid w:val="00256CEF"/>
    <w:rsid w:val="00256D0F"/>
    <w:rsid w:val="00256E3A"/>
    <w:rsid w:val="00256F98"/>
    <w:rsid w:val="0025701D"/>
    <w:rsid w:val="002570D9"/>
    <w:rsid w:val="00257195"/>
    <w:rsid w:val="002571B4"/>
    <w:rsid w:val="00257215"/>
    <w:rsid w:val="00257223"/>
    <w:rsid w:val="002572D5"/>
    <w:rsid w:val="00257449"/>
    <w:rsid w:val="002574DC"/>
    <w:rsid w:val="00257562"/>
    <w:rsid w:val="00257573"/>
    <w:rsid w:val="00257630"/>
    <w:rsid w:val="00257686"/>
    <w:rsid w:val="002576A8"/>
    <w:rsid w:val="0025774D"/>
    <w:rsid w:val="002577EE"/>
    <w:rsid w:val="0025788F"/>
    <w:rsid w:val="002578C0"/>
    <w:rsid w:val="00257923"/>
    <w:rsid w:val="00257AD2"/>
    <w:rsid w:val="00257B51"/>
    <w:rsid w:val="00257B92"/>
    <w:rsid w:val="00257C1A"/>
    <w:rsid w:val="00257C57"/>
    <w:rsid w:val="00257C8A"/>
    <w:rsid w:val="00257CB3"/>
    <w:rsid w:val="00257D0D"/>
    <w:rsid w:val="00257D19"/>
    <w:rsid w:val="00257D21"/>
    <w:rsid w:val="00257D27"/>
    <w:rsid w:val="00257E3C"/>
    <w:rsid w:val="00257E66"/>
    <w:rsid w:val="00257FEF"/>
    <w:rsid w:val="00260013"/>
    <w:rsid w:val="0026001C"/>
    <w:rsid w:val="002600A4"/>
    <w:rsid w:val="002600D1"/>
    <w:rsid w:val="00260153"/>
    <w:rsid w:val="00260200"/>
    <w:rsid w:val="00260241"/>
    <w:rsid w:val="002602A2"/>
    <w:rsid w:val="0026035C"/>
    <w:rsid w:val="00260376"/>
    <w:rsid w:val="0026037D"/>
    <w:rsid w:val="002603A3"/>
    <w:rsid w:val="00260418"/>
    <w:rsid w:val="0026041B"/>
    <w:rsid w:val="00260490"/>
    <w:rsid w:val="00260494"/>
    <w:rsid w:val="0026051A"/>
    <w:rsid w:val="00260587"/>
    <w:rsid w:val="002606BB"/>
    <w:rsid w:val="002606E5"/>
    <w:rsid w:val="002607B8"/>
    <w:rsid w:val="002607DA"/>
    <w:rsid w:val="002607DF"/>
    <w:rsid w:val="00260865"/>
    <w:rsid w:val="002609A2"/>
    <w:rsid w:val="00260A28"/>
    <w:rsid w:val="00260A75"/>
    <w:rsid w:val="00260A7F"/>
    <w:rsid w:val="00260AD9"/>
    <w:rsid w:val="00260AE9"/>
    <w:rsid w:val="00260AEC"/>
    <w:rsid w:val="00260B51"/>
    <w:rsid w:val="00260B7A"/>
    <w:rsid w:val="00260C20"/>
    <w:rsid w:val="00260C2C"/>
    <w:rsid w:val="00260C36"/>
    <w:rsid w:val="00260C63"/>
    <w:rsid w:val="00260DE7"/>
    <w:rsid w:val="00260E7B"/>
    <w:rsid w:val="00260ECB"/>
    <w:rsid w:val="00260FDD"/>
    <w:rsid w:val="00261031"/>
    <w:rsid w:val="0026108B"/>
    <w:rsid w:val="00261098"/>
    <w:rsid w:val="00261129"/>
    <w:rsid w:val="002611A2"/>
    <w:rsid w:val="002611D1"/>
    <w:rsid w:val="0026121C"/>
    <w:rsid w:val="00261242"/>
    <w:rsid w:val="002613AF"/>
    <w:rsid w:val="002613CE"/>
    <w:rsid w:val="002613D1"/>
    <w:rsid w:val="00261483"/>
    <w:rsid w:val="0026149E"/>
    <w:rsid w:val="002614CB"/>
    <w:rsid w:val="0026156B"/>
    <w:rsid w:val="002615FB"/>
    <w:rsid w:val="00261687"/>
    <w:rsid w:val="0026174B"/>
    <w:rsid w:val="00261840"/>
    <w:rsid w:val="00261847"/>
    <w:rsid w:val="0026184D"/>
    <w:rsid w:val="00261878"/>
    <w:rsid w:val="0026189B"/>
    <w:rsid w:val="002618E0"/>
    <w:rsid w:val="00261A47"/>
    <w:rsid w:val="00261A59"/>
    <w:rsid w:val="00261A5C"/>
    <w:rsid w:val="00261A8A"/>
    <w:rsid w:val="00261B14"/>
    <w:rsid w:val="00261B35"/>
    <w:rsid w:val="00261B5A"/>
    <w:rsid w:val="00261B9C"/>
    <w:rsid w:val="00261BB2"/>
    <w:rsid w:val="00261C1B"/>
    <w:rsid w:val="00261C39"/>
    <w:rsid w:val="00261CEC"/>
    <w:rsid w:val="00261D5F"/>
    <w:rsid w:val="00261F96"/>
    <w:rsid w:val="00261FA0"/>
    <w:rsid w:val="00261FA2"/>
    <w:rsid w:val="002620E4"/>
    <w:rsid w:val="00262121"/>
    <w:rsid w:val="00262122"/>
    <w:rsid w:val="00262129"/>
    <w:rsid w:val="0026213E"/>
    <w:rsid w:val="0026215B"/>
    <w:rsid w:val="00262166"/>
    <w:rsid w:val="00262191"/>
    <w:rsid w:val="002621F0"/>
    <w:rsid w:val="00262205"/>
    <w:rsid w:val="00262364"/>
    <w:rsid w:val="002623A6"/>
    <w:rsid w:val="002623DD"/>
    <w:rsid w:val="002623F3"/>
    <w:rsid w:val="00262461"/>
    <w:rsid w:val="002625BC"/>
    <w:rsid w:val="0026260A"/>
    <w:rsid w:val="00262687"/>
    <w:rsid w:val="002626BA"/>
    <w:rsid w:val="002626EE"/>
    <w:rsid w:val="0026288E"/>
    <w:rsid w:val="002628AE"/>
    <w:rsid w:val="00262956"/>
    <w:rsid w:val="00262982"/>
    <w:rsid w:val="002629A3"/>
    <w:rsid w:val="002629B9"/>
    <w:rsid w:val="002629C7"/>
    <w:rsid w:val="002629ED"/>
    <w:rsid w:val="00262A12"/>
    <w:rsid w:val="00262A17"/>
    <w:rsid w:val="00262B86"/>
    <w:rsid w:val="00262CA6"/>
    <w:rsid w:val="00262D0C"/>
    <w:rsid w:val="00262D72"/>
    <w:rsid w:val="00262DA9"/>
    <w:rsid w:val="00262E75"/>
    <w:rsid w:val="00262E83"/>
    <w:rsid w:val="00262EC2"/>
    <w:rsid w:val="00262F0A"/>
    <w:rsid w:val="002630BA"/>
    <w:rsid w:val="002630D4"/>
    <w:rsid w:val="0026311D"/>
    <w:rsid w:val="00263128"/>
    <w:rsid w:val="0026320A"/>
    <w:rsid w:val="00263230"/>
    <w:rsid w:val="00263274"/>
    <w:rsid w:val="002632F3"/>
    <w:rsid w:val="00263320"/>
    <w:rsid w:val="00263401"/>
    <w:rsid w:val="00263410"/>
    <w:rsid w:val="00263418"/>
    <w:rsid w:val="00263425"/>
    <w:rsid w:val="00263475"/>
    <w:rsid w:val="00263504"/>
    <w:rsid w:val="002635F2"/>
    <w:rsid w:val="00263670"/>
    <w:rsid w:val="00263683"/>
    <w:rsid w:val="0026372B"/>
    <w:rsid w:val="00263736"/>
    <w:rsid w:val="002637BA"/>
    <w:rsid w:val="002637C8"/>
    <w:rsid w:val="002637F9"/>
    <w:rsid w:val="0026381B"/>
    <w:rsid w:val="00263860"/>
    <w:rsid w:val="002638EB"/>
    <w:rsid w:val="0026398C"/>
    <w:rsid w:val="00263A72"/>
    <w:rsid w:val="00263B40"/>
    <w:rsid w:val="00263B65"/>
    <w:rsid w:val="00263BAB"/>
    <w:rsid w:val="00263C55"/>
    <w:rsid w:val="00263C65"/>
    <w:rsid w:val="00263CED"/>
    <w:rsid w:val="00263DA5"/>
    <w:rsid w:val="00263E15"/>
    <w:rsid w:val="00263F44"/>
    <w:rsid w:val="00263F6B"/>
    <w:rsid w:val="00263F91"/>
    <w:rsid w:val="00263FA4"/>
    <w:rsid w:val="00263FB5"/>
    <w:rsid w:val="00263FFB"/>
    <w:rsid w:val="00264046"/>
    <w:rsid w:val="00264185"/>
    <w:rsid w:val="0026424F"/>
    <w:rsid w:val="00264290"/>
    <w:rsid w:val="002642B3"/>
    <w:rsid w:val="00264306"/>
    <w:rsid w:val="0026431E"/>
    <w:rsid w:val="00264325"/>
    <w:rsid w:val="0026432C"/>
    <w:rsid w:val="00264370"/>
    <w:rsid w:val="00264425"/>
    <w:rsid w:val="00264472"/>
    <w:rsid w:val="0026447D"/>
    <w:rsid w:val="002644AA"/>
    <w:rsid w:val="002644E0"/>
    <w:rsid w:val="002644E1"/>
    <w:rsid w:val="0026451C"/>
    <w:rsid w:val="0026455A"/>
    <w:rsid w:val="00264594"/>
    <w:rsid w:val="00264637"/>
    <w:rsid w:val="00264674"/>
    <w:rsid w:val="002646F3"/>
    <w:rsid w:val="002646F5"/>
    <w:rsid w:val="002647B0"/>
    <w:rsid w:val="00264813"/>
    <w:rsid w:val="00264934"/>
    <w:rsid w:val="0026493A"/>
    <w:rsid w:val="002649A2"/>
    <w:rsid w:val="00264A09"/>
    <w:rsid w:val="00264AA3"/>
    <w:rsid w:val="00264AC9"/>
    <w:rsid w:val="00264AD2"/>
    <w:rsid w:val="00264B61"/>
    <w:rsid w:val="00264B93"/>
    <w:rsid w:val="00264BB0"/>
    <w:rsid w:val="00264BD3"/>
    <w:rsid w:val="00264C42"/>
    <w:rsid w:val="00264C4D"/>
    <w:rsid w:val="00264CCC"/>
    <w:rsid w:val="00264D3F"/>
    <w:rsid w:val="00264D54"/>
    <w:rsid w:val="00264DBB"/>
    <w:rsid w:val="00264DDF"/>
    <w:rsid w:val="00264EB1"/>
    <w:rsid w:val="00264EB5"/>
    <w:rsid w:val="00264F9A"/>
    <w:rsid w:val="00265051"/>
    <w:rsid w:val="00265098"/>
    <w:rsid w:val="002650AE"/>
    <w:rsid w:val="002650DA"/>
    <w:rsid w:val="00265116"/>
    <w:rsid w:val="002652D4"/>
    <w:rsid w:val="00265301"/>
    <w:rsid w:val="00265359"/>
    <w:rsid w:val="0026537D"/>
    <w:rsid w:val="002653D3"/>
    <w:rsid w:val="0026542A"/>
    <w:rsid w:val="00265516"/>
    <w:rsid w:val="00265523"/>
    <w:rsid w:val="0026557F"/>
    <w:rsid w:val="002655CC"/>
    <w:rsid w:val="002656C5"/>
    <w:rsid w:val="002656E8"/>
    <w:rsid w:val="00265782"/>
    <w:rsid w:val="002657B8"/>
    <w:rsid w:val="002657D9"/>
    <w:rsid w:val="0026594F"/>
    <w:rsid w:val="00265974"/>
    <w:rsid w:val="00265A19"/>
    <w:rsid w:val="00265A63"/>
    <w:rsid w:val="00265AE3"/>
    <w:rsid w:val="00265B2B"/>
    <w:rsid w:val="00265BAD"/>
    <w:rsid w:val="00265BF6"/>
    <w:rsid w:val="00265C52"/>
    <w:rsid w:val="00265C83"/>
    <w:rsid w:val="00265CBC"/>
    <w:rsid w:val="00265DCC"/>
    <w:rsid w:val="00265E68"/>
    <w:rsid w:val="00265E96"/>
    <w:rsid w:val="00265F25"/>
    <w:rsid w:val="00265F4A"/>
    <w:rsid w:val="002660A9"/>
    <w:rsid w:val="00266158"/>
    <w:rsid w:val="002661B1"/>
    <w:rsid w:val="002661D8"/>
    <w:rsid w:val="0026620E"/>
    <w:rsid w:val="00266231"/>
    <w:rsid w:val="002662CF"/>
    <w:rsid w:val="002662EF"/>
    <w:rsid w:val="00266325"/>
    <w:rsid w:val="00266368"/>
    <w:rsid w:val="0026636A"/>
    <w:rsid w:val="0026636F"/>
    <w:rsid w:val="00266442"/>
    <w:rsid w:val="0026663E"/>
    <w:rsid w:val="00266820"/>
    <w:rsid w:val="002668DC"/>
    <w:rsid w:val="00266A2A"/>
    <w:rsid w:val="00266AA0"/>
    <w:rsid w:val="00266AB8"/>
    <w:rsid w:val="00266BBE"/>
    <w:rsid w:val="00266BE8"/>
    <w:rsid w:val="00266C41"/>
    <w:rsid w:val="00266C6B"/>
    <w:rsid w:val="00266CE4"/>
    <w:rsid w:val="00266D78"/>
    <w:rsid w:val="00266DEC"/>
    <w:rsid w:val="00266DFA"/>
    <w:rsid w:val="00266E53"/>
    <w:rsid w:val="00266E94"/>
    <w:rsid w:val="00266ED1"/>
    <w:rsid w:val="00266FB8"/>
    <w:rsid w:val="00266FBF"/>
    <w:rsid w:val="00267022"/>
    <w:rsid w:val="002671AA"/>
    <w:rsid w:val="0026725E"/>
    <w:rsid w:val="002672BB"/>
    <w:rsid w:val="00267453"/>
    <w:rsid w:val="00267505"/>
    <w:rsid w:val="0026753D"/>
    <w:rsid w:val="002675F0"/>
    <w:rsid w:val="00267639"/>
    <w:rsid w:val="00267646"/>
    <w:rsid w:val="00267772"/>
    <w:rsid w:val="0026777E"/>
    <w:rsid w:val="002677B1"/>
    <w:rsid w:val="00267988"/>
    <w:rsid w:val="002679C3"/>
    <w:rsid w:val="00267A0E"/>
    <w:rsid w:val="00267AD3"/>
    <w:rsid w:val="00267BC3"/>
    <w:rsid w:val="00267BFA"/>
    <w:rsid w:val="00267C1C"/>
    <w:rsid w:val="00267C32"/>
    <w:rsid w:val="00267C4F"/>
    <w:rsid w:val="00267C94"/>
    <w:rsid w:val="00267CED"/>
    <w:rsid w:val="00267D97"/>
    <w:rsid w:val="00267DBC"/>
    <w:rsid w:val="00267DF8"/>
    <w:rsid w:val="00267E0F"/>
    <w:rsid w:val="00267E2B"/>
    <w:rsid w:val="00267E73"/>
    <w:rsid w:val="00267EEB"/>
    <w:rsid w:val="00267F5B"/>
    <w:rsid w:val="00270074"/>
    <w:rsid w:val="00270079"/>
    <w:rsid w:val="00270160"/>
    <w:rsid w:val="002701AB"/>
    <w:rsid w:val="00270228"/>
    <w:rsid w:val="002702D7"/>
    <w:rsid w:val="0027032C"/>
    <w:rsid w:val="002703BA"/>
    <w:rsid w:val="002703C5"/>
    <w:rsid w:val="002703F3"/>
    <w:rsid w:val="0027052E"/>
    <w:rsid w:val="002705A2"/>
    <w:rsid w:val="002705F9"/>
    <w:rsid w:val="00270601"/>
    <w:rsid w:val="00270621"/>
    <w:rsid w:val="00270646"/>
    <w:rsid w:val="0027067C"/>
    <w:rsid w:val="00270691"/>
    <w:rsid w:val="00270794"/>
    <w:rsid w:val="002707D2"/>
    <w:rsid w:val="002708A7"/>
    <w:rsid w:val="002708F3"/>
    <w:rsid w:val="00270905"/>
    <w:rsid w:val="0027096E"/>
    <w:rsid w:val="00270ADF"/>
    <w:rsid w:val="00270B23"/>
    <w:rsid w:val="00270B49"/>
    <w:rsid w:val="00270C07"/>
    <w:rsid w:val="00270C71"/>
    <w:rsid w:val="00270CC1"/>
    <w:rsid w:val="00270CFE"/>
    <w:rsid w:val="00270D54"/>
    <w:rsid w:val="00270D5A"/>
    <w:rsid w:val="00270D92"/>
    <w:rsid w:val="00270E5E"/>
    <w:rsid w:val="00270F18"/>
    <w:rsid w:val="00270FE9"/>
    <w:rsid w:val="00270FF2"/>
    <w:rsid w:val="00271162"/>
    <w:rsid w:val="00271167"/>
    <w:rsid w:val="002712A5"/>
    <w:rsid w:val="002712C2"/>
    <w:rsid w:val="002712D2"/>
    <w:rsid w:val="0027132C"/>
    <w:rsid w:val="0027133C"/>
    <w:rsid w:val="00271372"/>
    <w:rsid w:val="0027138E"/>
    <w:rsid w:val="002713C6"/>
    <w:rsid w:val="00271500"/>
    <w:rsid w:val="00271521"/>
    <w:rsid w:val="0027155F"/>
    <w:rsid w:val="00271569"/>
    <w:rsid w:val="002715D7"/>
    <w:rsid w:val="00271635"/>
    <w:rsid w:val="00271651"/>
    <w:rsid w:val="0027172D"/>
    <w:rsid w:val="0027174E"/>
    <w:rsid w:val="00271755"/>
    <w:rsid w:val="0027179B"/>
    <w:rsid w:val="002717AB"/>
    <w:rsid w:val="002717D6"/>
    <w:rsid w:val="002717D9"/>
    <w:rsid w:val="002717E1"/>
    <w:rsid w:val="00271825"/>
    <w:rsid w:val="0027189C"/>
    <w:rsid w:val="002718B3"/>
    <w:rsid w:val="002718E4"/>
    <w:rsid w:val="00271904"/>
    <w:rsid w:val="00271992"/>
    <w:rsid w:val="002719B0"/>
    <w:rsid w:val="00271A48"/>
    <w:rsid w:val="00271A75"/>
    <w:rsid w:val="00271A98"/>
    <w:rsid w:val="00271AA4"/>
    <w:rsid w:val="00271AF7"/>
    <w:rsid w:val="00271B1F"/>
    <w:rsid w:val="00271B52"/>
    <w:rsid w:val="00271B58"/>
    <w:rsid w:val="00271B74"/>
    <w:rsid w:val="00271B79"/>
    <w:rsid w:val="00271BB2"/>
    <w:rsid w:val="00271BD0"/>
    <w:rsid w:val="00271BD6"/>
    <w:rsid w:val="00271CBD"/>
    <w:rsid w:val="00271DB8"/>
    <w:rsid w:val="00271DBD"/>
    <w:rsid w:val="00271E34"/>
    <w:rsid w:val="00271E6F"/>
    <w:rsid w:val="00271EA3"/>
    <w:rsid w:val="00271FB7"/>
    <w:rsid w:val="00271FFC"/>
    <w:rsid w:val="00272042"/>
    <w:rsid w:val="00272064"/>
    <w:rsid w:val="00272151"/>
    <w:rsid w:val="00272199"/>
    <w:rsid w:val="00272231"/>
    <w:rsid w:val="00272238"/>
    <w:rsid w:val="0027225E"/>
    <w:rsid w:val="0027226F"/>
    <w:rsid w:val="00272274"/>
    <w:rsid w:val="00272287"/>
    <w:rsid w:val="00272424"/>
    <w:rsid w:val="00272446"/>
    <w:rsid w:val="0027249D"/>
    <w:rsid w:val="002724A3"/>
    <w:rsid w:val="002724E9"/>
    <w:rsid w:val="0027259F"/>
    <w:rsid w:val="002725D3"/>
    <w:rsid w:val="002725DE"/>
    <w:rsid w:val="0027263B"/>
    <w:rsid w:val="00272784"/>
    <w:rsid w:val="00272797"/>
    <w:rsid w:val="00272798"/>
    <w:rsid w:val="0027282A"/>
    <w:rsid w:val="0027283C"/>
    <w:rsid w:val="00272892"/>
    <w:rsid w:val="00272989"/>
    <w:rsid w:val="00272AB5"/>
    <w:rsid w:val="00272AFC"/>
    <w:rsid w:val="00272B17"/>
    <w:rsid w:val="00272B98"/>
    <w:rsid w:val="00272BEA"/>
    <w:rsid w:val="00272BFA"/>
    <w:rsid w:val="00272DA7"/>
    <w:rsid w:val="00272E16"/>
    <w:rsid w:val="00272E59"/>
    <w:rsid w:val="00272EB6"/>
    <w:rsid w:val="00273040"/>
    <w:rsid w:val="00273048"/>
    <w:rsid w:val="0027305E"/>
    <w:rsid w:val="0027309D"/>
    <w:rsid w:val="002730CC"/>
    <w:rsid w:val="00273129"/>
    <w:rsid w:val="00273246"/>
    <w:rsid w:val="00273251"/>
    <w:rsid w:val="00273252"/>
    <w:rsid w:val="002732C2"/>
    <w:rsid w:val="002732DC"/>
    <w:rsid w:val="002732FF"/>
    <w:rsid w:val="00273363"/>
    <w:rsid w:val="002733C7"/>
    <w:rsid w:val="00273400"/>
    <w:rsid w:val="002734F0"/>
    <w:rsid w:val="002735F0"/>
    <w:rsid w:val="0027360D"/>
    <w:rsid w:val="00273639"/>
    <w:rsid w:val="00273662"/>
    <w:rsid w:val="002736DB"/>
    <w:rsid w:val="0027378E"/>
    <w:rsid w:val="002737CD"/>
    <w:rsid w:val="00273816"/>
    <w:rsid w:val="0027383C"/>
    <w:rsid w:val="00273879"/>
    <w:rsid w:val="00273899"/>
    <w:rsid w:val="002738B1"/>
    <w:rsid w:val="0027391D"/>
    <w:rsid w:val="002739ED"/>
    <w:rsid w:val="002739FC"/>
    <w:rsid w:val="00273A99"/>
    <w:rsid w:val="00273C44"/>
    <w:rsid w:val="00273C4A"/>
    <w:rsid w:val="00273CB5"/>
    <w:rsid w:val="00273CF2"/>
    <w:rsid w:val="00273D57"/>
    <w:rsid w:val="00273D78"/>
    <w:rsid w:val="00273E63"/>
    <w:rsid w:val="00273EAC"/>
    <w:rsid w:val="00273EE8"/>
    <w:rsid w:val="00273EF5"/>
    <w:rsid w:val="00273F5A"/>
    <w:rsid w:val="00273FA7"/>
    <w:rsid w:val="00273FC5"/>
    <w:rsid w:val="00273FDB"/>
    <w:rsid w:val="00273FEB"/>
    <w:rsid w:val="00274017"/>
    <w:rsid w:val="00274019"/>
    <w:rsid w:val="00274061"/>
    <w:rsid w:val="0027406F"/>
    <w:rsid w:val="0027412B"/>
    <w:rsid w:val="0027419A"/>
    <w:rsid w:val="002741F4"/>
    <w:rsid w:val="00274232"/>
    <w:rsid w:val="002742F4"/>
    <w:rsid w:val="0027436C"/>
    <w:rsid w:val="002743B3"/>
    <w:rsid w:val="002743C5"/>
    <w:rsid w:val="002743D5"/>
    <w:rsid w:val="002744A3"/>
    <w:rsid w:val="002744C6"/>
    <w:rsid w:val="002744D7"/>
    <w:rsid w:val="00274554"/>
    <w:rsid w:val="0027456D"/>
    <w:rsid w:val="00274605"/>
    <w:rsid w:val="0027469A"/>
    <w:rsid w:val="002746B1"/>
    <w:rsid w:val="0027478B"/>
    <w:rsid w:val="0027479D"/>
    <w:rsid w:val="00274805"/>
    <w:rsid w:val="00274831"/>
    <w:rsid w:val="00274898"/>
    <w:rsid w:val="002748BF"/>
    <w:rsid w:val="00274919"/>
    <w:rsid w:val="002749F6"/>
    <w:rsid w:val="00274A2F"/>
    <w:rsid w:val="00274A55"/>
    <w:rsid w:val="00274B18"/>
    <w:rsid w:val="00274B3B"/>
    <w:rsid w:val="00274B8E"/>
    <w:rsid w:val="00274BBC"/>
    <w:rsid w:val="00274C8A"/>
    <w:rsid w:val="00274C92"/>
    <w:rsid w:val="00274CDA"/>
    <w:rsid w:val="00274D34"/>
    <w:rsid w:val="00274D79"/>
    <w:rsid w:val="00274DF2"/>
    <w:rsid w:val="00274E0B"/>
    <w:rsid w:val="00274E90"/>
    <w:rsid w:val="00274EA0"/>
    <w:rsid w:val="00274EC0"/>
    <w:rsid w:val="00274EF1"/>
    <w:rsid w:val="00274F0F"/>
    <w:rsid w:val="00275011"/>
    <w:rsid w:val="00275013"/>
    <w:rsid w:val="00275065"/>
    <w:rsid w:val="00275070"/>
    <w:rsid w:val="00275137"/>
    <w:rsid w:val="0027514D"/>
    <w:rsid w:val="002751E4"/>
    <w:rsid w:val="0027521C"/>
    <w:rsid w:val="00275226"/>
    <w:rsid w:val="00275268"/>
    <w:rsid w:val="00275275"/>
    <w:rsid w:val="00275304"/>
    <w:rsid w:val="00275366"/>
    <w:rsid w:val="002753F8"/>
    <w:rsid w:val="00275413"/>
    <w:rsid w:val="00275583"/>
    <w:rsid w:val="002755C3"/>
    <w:rsid w:val="00275601"/>
    <w:rsid w:val="00275645"/>
    <w:rsid w:val="00275649"/>
    <w:rsid w:val="00275651"/>
    <w:rsid w:val="002756C0"/>
    <w:rsid w:val="002756DA"/>
    <w:rsid w:val="0027574D"/>
    <w:rsid w:val="002757AF"/>
    <w:rsid w:val="002757B1"/>
    <w:rsid w:val="002757DE"/>
    <w:rsid w:val="0027580E"/>
    <w:rsid w:val="00275827"/>
    <w:rsid w:val="00275840"/>
    <w:rsid w:val="00275871"/>
    <w:rsid w:val="00275A86"/>
    <w:rsid w:val="00275B67"/>
    <w:rsid w:val="00275BFA"/>
    <w:rsid w:val="00275C30"/>
    <w:rsid w:val="00275C40"/>
    <w:rsid w:val="00275CC8"/>
    <w:rsid w:val="00275D16"/>
    <w:rsid w:val="00275D28"/>
    <w:rsid w:val="00275D3A"/>
    <w:rsid w:val="00275E1A"/>
    <w:rsid w:val="00275EA7"/>
    <w:rsid w:val="00275F49"/>
    <w:rsid w:val="0027607F"/>
    <w:rsid w:val="002760F6"/>
    <w:rsid w:val="002761A0"/>
    <w:rsid w:val="002761AB"/>
    <w:rsid w:val="00276221"/>
    <w:rsid w:val="00276267"/>
    <w:rsid w:val="002762C7"/>
    <w:rsid w:val="00276301"/>
    <w:rsid w:val="00276316"/>
    <w:rsid w:val="002763EC"/>
    <w:rsid w:val="002764C9"/>
    <w:rsid w:val="00276541"/>
    <w:rsid w:val="0027655C"/>
    <w:rsid w:val="00276571"/>
    <w:rsid w:val="0027660C"/>
    <w:rsid w:val="0027662B"/>
    <w:rsid w:val="002766DC"/>
    <w:rsid w:val="002766EA"/>
    <w:rsid w:val="00276860"/>
    <w:rsid w:val="00276878"/>
    <w:rsid w:val="00276889"/>
    <w:rsid w:val="002769ED"/>
    <w:rsid w:val="002769F0"/>
    <w:rsid w:val="00276A1B"/>
    <w:rsid w:val="00276A5B"/>
    <w:rsid w:val="00276A76"/>
    <w:rsid w:val="00276C40"/>
    <w:rsid w:val="00276C95"/>
    <w:rsid w:val="00276CC4"/>
    <w:rsid w:val="00276CDB"/>
    <w:rsid w:val="00276CE1"/>
    <w:rsid w:val="00276D49"/>
    <w:rsid w:val="00276D58"/>
    <w:rsid w:val="00276EEA"/>
    <w:rsid w:val="00276EEF"/>
    <w:rsid w:val="00276EF4"/>
    <w:rsid w:val="00276F09"/>
    <w:rsid w:val="00276F39"/>
    <w:rsid w:val="00276F8A"/>
    <w:rsid w:val="00276F96"/>
    <w:rsid w:val="00277013"/>
    <w:rsid w:val="00277075"/>
    <w:rsid w:val="0027711C"/>
    <w:rsid w:val="00277144"/>
    <w:rsid w:val="00277258"/>
    <w:rsid w:val="00277345"/>
    <w:rsid w:val="002773B8"/>
    <w:rsid w:val="002773BA"/>
    <w:rsid w:val="002774A3"/>
    <w:rsid w:val="00277539"/>
    <w:rsid w:val="0027754B"/>
    <w:rsid w:val="002775B3"/>
    <w:rsid w:val="00277699"/>
    <w:rsid w:val="002776F0"/>
    <w:rsid w:val="0027773F"/>
    <w:rsid w:val="00277743"/>
    <w:rsid w:val="0027776C"/>
    <w:rsid w:val="00277848"/>
    <w:rsid w:val="002778B1"/>
    <w:rsid w:val="002778DD"/>
    <w:rsid w:val="00277940"/>
    <w:rsid w:val="0027794E"/>
    <w:rsid w:val="00277959"/>
    <w:rsid w:val="00277984"/>
    <w:rsid w:val="00277A42"/>
    <w:rsid w:val="00277AD4"/>
    <w:rsid w:val="00277B6F"/>
    <w:rsid w:val="00277BA5"/>
    <w:rsid w:val="00277D81"/>
    <w:rsid w:val="00277E79"/>
    <w:rsid w:val="00277EB1"/>
    <w:rsid w:val="00277EC5"/>
    <w:rsid w:val="00277EFB"/>
    <w:rsid w:val="00277F05"/>
    <w:rsid w:val="00277F36"/>
    <w:rsid w:val="00280026"/>
    <w:rsid w:val="002800AB"/>
    <w:rsid w:val="002801A3"/>
    <w:rsid w:val="002801A6"/>
    <w:rsid w:val="002801E0"/>
    <w:rsid w:val="002801E8"/>
    <w:rsid w:val="00280233"/>
    <w:rsid w:val="00280234"/>
    <w:rsid w:val="00280251"/>
    <w:rsid w:val="002803AF"/>
    <w:rsid w:val="002803B9"/>
    <w:rsid w:val="00280405"/>
    <w:rsid w:val="00280464"/>
    <w:rsid w:val="002804E6"/>
    <w:rsid w:val="002804EA"/>
    <w:rsid w:val="0028060F"/>
    <w:rsid w:val="0028067C"/>
    <w:rsid w:val="002806E8"/>
    <w:rsid w:val="0028074E"/>
    <w:rsid w:val="0028079E"/>
    <w:rsid w:val="0028083E"/>
    <w:rsid w:val="0028087E"/>
    <w:rsid w:val="002808C6"/>
    <w:rsid w:val="00280943"/>
    <w:rsid w:val="00280957"/>
    <w:rsid w:val="002809F5"/>
    <w:rsid w:val="00280A6D"/>
    <w:rsid w:val="00280B18"/>
    <w:rsid w:val="00280BAA"/>
    <w:rsid w:val="00280BB3"/>
    <w:rsid w:val="00280BDB"/>
    <w:rsid w:val="00280C06"/>
    <w:rsid w:val="00280D0D"/>
    <w:rsid w:val="00280D2D"/>
    <w:rsid w:val="00280D31"/>
    <w:rsid w:val="00280D80"/>
    <w:rsid w:val="00280DA7"/>
    <w:rsid w:val="00280ED7"/>
    <w:rsid w:val="00280FE0"/>
    <w:rsid w:val="00281060"/>
    <w:rsid w:val="002810C2"/>
    <w:rsid w:val="002810E1"/>
    <w:rsid w:val="002811AB"/>
    <w:rsid w:val="002811DD"/>
    <w:rsid w:val="0028136B"/>
    <w:rsid w:val="00281382"/>
    <w:rsid w:val="0028139B"/>
    <w:rsid w:val="002813A2"/>
    <w:rsid w:val="00281467"/>
    <w:rsid w:val="00281498"/>
    <w:rsid w:val="002814B6"/>
    <w:rsid w:val="0028151C"/>
    <w:rsid w:val="0028154B"/>
    <w:rsid w:val="0028161C"/>
    <w:rsid w:val="00281874"/>
    <w:rsid w:val="002818A3"/>
    <w:rsid w:val="002818F6"/>
    <w:rsid w:val="0028198D"/>
    <w:rsid w:val="00281A2B"/>
    <w:rsid w:val="00281A2E"/>
    <w:rsid w:val="00281A93"/>
    <w:rsid w:val="00281BC8"/>
    <w:rsid w:val="00281C4B"/>
    <w:rsid w:val="00281C5A"/>
    <w:rsid w:val="00281CBD"/>
    <w:rsid w:val="00281CE0"/>
    <w:rsid w:val="00281D50"/>
    <w:rsid w:val="00281D5C"/>
    <w:rsid w:val="00281DC2"/>
    <w:rsid w:val="00281E7B"/>
    <w:rsid w:val="00281EEC"/>
    <w:rsid w:val="00281EED"/>
    <w:rsid w:val="00281F02"/>
    <w:rsid w:val="00281F1A"/>
    <w:rsid w:val="00281F26"/>
    <w:rsid w:val="00281FDE"/>
    <w:rsid w:val="00281FEC"/>
    <w:rsid w:val="00282033"/>
    <w:rsid w:val="0028207A"/>
    <w:rsid w:val="002820EE"/>
    <w:rsid w:val="0028212F"/>
    <w:rsid w:val="00282156"/>
    <w:rsid w:val="002821BB"/>
    <w:rsid w:val="002822AD"/>
    <w:rsid w:val="00282325"/>
    <w:rsid w:val="0028237B"/>
    <w:rsid w:val="00282391"/>
    <w:rsid w:val="00282460"/>
    <w:rsid w:val="002824BD"/>
    <w:rsid w:val="0028257F"/>
    <w:rsid w:val="002825AC"/>
    <w:rsid w:val="002825FA"/>
    <w:rsid w:val="0028266E"/>
    <w:rsid w:val="002826F8"/>
    <w:rsid w:val="00282720"/>
    <w:rsid w:val="0028281B"/>
    <w:rsid w:val="00282831"/>
    <w:rsid w:val="002828A0"/>
    <w:rsid w:val="002828DC"/>
    <w:rsid w:val="002828F9"/>
    <w:rsid w:val="00282921"/>
    <w:rsid w:val="00282927"/>
    <w:rsid w:val="00282952"/>
    <w:rsid w:val="0028298D"/>
    <w:rsid w:val="0028299F"/>
    <w:rsid w:val="00282A40"/>
    <w:rsid w:val="00282B2D"/>
    <w:rsid w:val="00282B58"/>
    <w:rsid w:val="00282B8B"/>
    <w:rsid w:val="00282BF7"/>
    <w:rsid w:val="00282C2F"/>
    <w:rsid w:val="00282C76"/>
    <w:rsid w:val="00282CC4"/>
    <w:rsid w:val="00282CE5"/>
    <w:rsid w:val="00282D46"/>
    <w:rsid w:val="00282E26"/>
    <w:rsid w:val="00282EDA"/>
    <w:rsid w:val="00282EED"/>
    <w:rsid w:val="002830A0"/>
    <w:rsid w:val="002830DF"/>
    <w:rsid w:val="0028313A"/>
    <w:rsid w:val="0028313E"/>
    <w:rsid w:val="0028315A"/>
    <w:rsid w:val="0028316D"/>
    <w:rsid w:val="00283183"/>
    <w:rsid w:val="00283281"/>
    <w:rsid w:val="00283364"/>
    <w:rsid w:val="00283418"/>
    <w:rsid w:val="002834EA"/>
    <w:rsid w:val="00283531"/>
    <w:rsid w:val="00283568"/>
    <w:rsid w:val="002835B1"/>
    <w:rsid w:val="00283697"/>
    <w:rsid w:val="002836D0"/>
    <w:rsid w:val="0028377B"/>
    <w:rsid w:val="002837AD"/>
    <w:rsid w:val="0028391F"/>
    <w:rsid w:val="0028393B"/>
    <w:rsid w:val="00283991"/>
    <w:rsid w:val="00283AA8"/>
    <w:rsid w:val="00283AD5"/>
    <w:rsid w:val="00283B26"/>
    <w:rsid w:val="00283B7C"/>
    <w:rsid w:val="00283BF5"/>
    <w:rsid w:val="00283C5B"/>
    <w:rsid w:val="00283C88"/>
    <w:rsid w:val="00283CAA"/>
    <w:rsid w:val="00283D28"/>
    <w:rsid w:val="00283DB8"/>
    <w:rsid w:val="00283DC9"/>
    <w:rsid w:val="00283E10"/>
    <w:rsid w:val="00283E34"/>
    <w:rsid w:val="00283F5F"/>
    <w:rsid w:val="00284024"/>
    <w:rsid w:val="00284052"/>
    <w:rsid w:val="00284100"/>
    <w:rsid w:val="00284185"/>
    <w:rsid w:val="0028422F"/>
    <w:rsid w:val="00284284"/>
    <w:rsid w:val="002842F1"/>
    <w:rsid w:val="00284335"/>
    <w:rsid w:val="00284390"/>
    <w:rsid w:val="00284391"/>
    <w:rsid w:val="002844B6"/>
    <w:rsid w:val="002845B6"/>
    <w:rsid w:val="0028460E"/>
    <w:rsid w:val="00284656"/>
    <w:rsid w:val="002846B9"/>
    <w:rsid w:val="002846E1"/>
    <w:rsid w:val="002846EC"/>
    <w:rsid w:val="00284704"/>
    <w:rsid w:val="00284815"/>
    <w:rsid w:val="0028481E"/>
    <w:rsid w:val="00284828"/>
    <w:rsid w:val="00284918"/>
    <w:rsid w:val="002849C0"/>
    <w:rsid w:val="002849D0"/>
    <w:rsid w:val="00284A3A"/>
    <w:rsid w:val="00284A4C"/>
    <w:rsid w:val="00284AC2"/>
    <w:rsid w:val="00284B6E"/>
    <w:rsid w:val="00284BFF"/>
    <w:rsid w:val="00284C46"/>
    <w:rsid w:val="00284C6D"/>
    <w:rsid w:val="00284C91"/>
    <w:rsid w:val="00284CF0"/>
    <w:rsid w:val="00284DD5"/>
    <w:rsid w:val="00284DE1"/>
    <w:rsid w:val="00284DEF"/>
    <w:rsid w:val="00284E08"/>
    <w:rsid w:val="00284E4C"/>
    <w:rsid w:val="00284E89"/>
    <w:rsid w:val="002850C9"/>
    <w:rsid w:val="002850E9"/>
    <w:rsid w:val="002850EF"/>
    <w:rsid w:val="00285134"/>
    <w:rsid w:val="00285183"/>
    <w:rsid w:val="00285289"/>
    <w:rsid w:val="00285295"/>
    <w:rsid w:val="0028534A"/>
    <w:rsid w:val="0028538B"/>
    <w:rsid w:val="002853AD"/>
    <w:rsid w:val="0028540A"/>
    <w:rsid w:val="0028541B"/>
    <w:rsid w:val="00285468"/>
    <w:rsid w:val="002854E1"/>
    <w:rsid w:val="002854EE"/>
    <w:rsid w:val="002855B6"/>
    <w:rsid w:val="00285632"/>
    <w:rsid w:val="00285790"/>
    <w:rsid w:val="00285874"/>
    <w:rsid w:val="00285894"/>
    <w:rsid w:val="002858AC"/>
    <w:rsid w:val="002858BB"/>
    <w:rsid w:val="00285940"/>
    <w:rsid w:val="00285AE7"/>
    <w:rsid w:val="00285AF5"/>
    <w:rsid w:val="00285B7F"/>
    <w:rsid w:val="00285B8F"/>
    <w:rsid w:val="00285BA6"/>
    <w:rsid w:val="00285C54"/>
    <w:rsid w:val="00285D06"/>
    <w:rsid w:val="00285D5C"/>
    <w:rsid w:val="00285DFF"/>
    <w:rsid w:val="00285ED2"/>
    <w:rsid w:val="00285FA6"/>
    <w:rsid w:val="00285FC8"/>
    <w:rsid w:val="00285FD6"/>
    <w:rsid w:val="00285FD9"/>
    <w:rsid w:val="0028600A"/>
    <w:rsid w:val="00286117"/>
    <w:rsid w:val="00286159"/>
    <w:rsid w:val="00286167"/>
    <w:rsid w:val="0028617B"/>
    <w:rsid w:val="00286188"/>
    <w:rsid w:val="00286199"/>
    <w:rsid w:val="002861A7"/>
    <w:rsid w:val="002861E5"/>
    <w:rsid w:val="00286284"/>
    <w:rsid w:val="00286287"/>
    <w:rsid w:val="002862EA"/>
    <w:rsid w:val="00286369"/>
    <w:rsid w:val="00286389"/>
    <w:rsid w:val="002863CF"/>
    <w:rsid w:val="002863E7"/>
    <w:rsid w:val="00286478"/>
    <w:rsid w:val="002864D8"/>
    <w:rsid w:val="0028654F"/>
    <w:rsid w:val="002865F3"/>
    <w:rsid w:val="00286626"/>
    <w:rsid w:val="00286696"/>
    <w:rsid w:val="002866AC"/>
    <w:rsid w:val="002866C5"/>
    <w:rsid w:val="0028673D"/>
    <w:rsid w:val="00286772"/>
    <w:rsid w:val="00286784"/>
    <w:rsid w:val="0028678D"/>
    <w:rsid w:val="002867E7"/>
    <w:rsid w:val="00286883"/>
    <w:rsid w:val="002868FB"/>
    <w:rsid w:val="00286904"/>
    <w:rsid w:val="00286916"/>
    <w:rsid w:val="00286952"/>
    <w:rsid w:val="00286980"/>
    <w:rsid w:val="00286987"/>
    <w:rsid w:val="002869FD"/>
    <w:rsid w:val="00286A34"/>
    <w:rsid w:val="00286A60"/>
    <w:rsid w:val="00286AF4"/>
    <w:rsid w:val="00286BC1"/>
    <w:rsid w:val="00286BCF"/>
    <w:rsid w:val="00286BE1"/>
    <w:rsid w:val="00286D21"/>
    <w:rsid w:val="00286D27"/>
    <w:rsid w:val="00286D42"/>
    <w:rsid w:val="00286E4F"/>
    <w:rsid w:val="00286E67"/>
    <w:rsid w:val="00286EF8"/>
    <w:rsid w:val="00286F0A"/>
    <w:rsid w:val="00286F6E"/>
    <w:rsid w:val="00286FAE"/>
    <w:rsid w:val="00287003"/>
    <w:rsid w:val="00287009"/>
    <w:rsid w:val="00287128"/>
    <w:rsid w:val="00287152"/>
    <w:rsid w:val="00287155"/>
    <w:rsid w:val="00287170"/>
    <w:rsid w:val="0028718E"/>
    <w:rsid w:val="002871F5"/>
    <w:rsid w:val="00287255"/>
    <w:rsid w:val="002872A2"/>
    <w:rsid w:val="002872B0"/>
    <w:rsid w:val="0028730F"/>
    <w:rsid w:val="00287396"/>
    <w:rsid w:val="0028739D"/>
    <w:rsid w:val="0028749D"/>
    <w:rsid w:val="002874A7"/>
    <w:rsid w:val="0028753B"/>
    <w:rsid w:val="00287544"/>
    <w:rsid w:val="0028755D"/>
    <w:rsid w:val="00287568"/>
    <w:rsid w:val="00287584"/>
    <w:rsid w:val="002875AC"/>
    <w:rsid w:val="002875D0"/>
    <w:rsid w:val="00287613"/>
    <w:rsid w:val="00287640"/>
    <w:rsid w:val="00287667"/>
    <w:rsid w:val="002876E2"/>
    <w:rsid w:val="00287729"/>
    <w:rsid w:val="00287788"/>
    <w:rsid w:val="0028778B"/>
    <w:rsid w:val="002877C9"/>
    <w:rsid w:val="002877DB"/>
    <w:rsid w:val="00287875"/>
    <w:rsid w:val="00287916"/>
    <w:rsid w:val="00287980"/>
    <w:rsid w:val="00287A6D"/>
    <w:rsid w:val="00287A71"/>
    <w:rsid w:val="00287AC1"/>
    <w:rsid w:val="00287ADA"/>
    <w:rsid w:val="00287B69"/>
    <w:rsid w:val="00287CC5"/>
    <w:rsid w:val="00287CC8"/>
    <w:rsid w:val="00287DB8"/>
    <w:rsid w:val="00287DE2"/>
    <w:rsid w:val="00287E2D"/>
    <w:rsid w:val="00287E64"/>
    <w:rsid w:val="00287F3F"/>
    <w:rsid w:val="0029001D"/>
    <w:rsid w:val="0029004E"/>
    <w:rsid w:val="002900CC"/>
    <w:rsid w:val="002901B3"/>
    <w:rsid w:val="00290244"/>
    <w:rsid w:val="0029026E"/>
    <w:rsid w:val="002902BA"/>
    <w:rsid w:val="0029037A"/>
    <w:rsid w:val="0029038E"/>
    <w:rsid w:val="00290444"/>
    <w:rsid w:val="002904E3"/>
    <w:rsid w:val="002905A1"/>
    <w:rsid w:val="002905A2"/>
    <w:rsid w:val="002905BD"/>
    <w:rsid w:val="002905DF"/>
    <w:rsid w:val="002905F1"/>
    <w:rsid w:val="00290616"/>
    <w:rsid w:val="0029063D"/>
    <w:rsid w:val="00290643"/>
    <w:rsid w:val="0029064A"/>
    <w:rsid w:val="00290696"/>
    <w:rsid w:val="002906EF"/>
    <w:rsid w:val="0029070D"/>
    <w:rsid w:val="00290745"/>
    <w:rsid w:val="002908A2"/>
    <w:rsid w:val="002908BA"/>
    <w:rsid w:val="00290989"/>
    <w:rsid w:val="002909A2"/>
    <w:rsid w:val="00290A36"/>
    <w:rsid w:val="00290B9F"/>
    <w:rsid w:val="00290BC8"/>
    <w:rsid w:val="00290CD5"/>
    <w:rsid w:val="00290D2A"/>
    <w:rsid w:val="00290D3B"/>
    <w:rsid w:val="00290D4C"/>
    <w:rsid w:val="00290D5B"/>
    <w:rsid w:val="00290D5E"/>
    <w:rsid w:val="00290DAF"/>
    <w:rsid w:val="00290DEA"/>
    <w:rsid w:val="00290F24"/>
    <w:rsid w:val="00290F5B"/>
    <w:rsid w:val="00290F86"/>
    <w:rsid w:val="00290F8E"/>
    <w:rsid w:val="00290FA7"/>
    <w:rsid w:val="00290FC4"/>
    <w:rsid w:val="00290FE0"/>
    <w:rsid w:val="002910C0"/>
    <w:rsid w:val="00291122"/>
    <w:rsid w:val="00291241"/>
    <w:rsid w:val="0029125C"/>
    <w:rsid w:val="002912E7"/>
    <w:rsid w:val="00291470"/>
    <w:rsid w:val="00291471"/>
    <w:rsid w:val="002914B2"/>
    <w:rsid w:val="00291524"/>
    <w:rsid w:val="0029156F"/>
    <w:rsid w:val="0029164A"/>
    <w:rsid w:val="0029168E"/>
    <w:rsid w:val="002916DB"/>
    <w:rsid w:val="002916EB"/>
    <w:rsid w:val="00291706"/>
    <w:rsid w:val="0029172C"/>
    <w:rsid w:val="002917B8"/>
    <w:rsid w:val="00291896"/>
    <w:rsid w:val="00291A08"/>
    <w:rsid w:val="00291A14"/>
    <w:rsid w:val="00291AE8"/>
    <w:rsid w:val="00291B13"/>
    <w:rsid w:val="00291BDC"/>
    <w:rsid w:val="00291C35"/>
    <w:rsid w:val="00291C99"/>
    <w:rsid w:val="00291CD8"/>
    <w:rsid w:val="00291D9B"/>
    <w:rsid w:val="00291D9D"/>
    <w:rsid w:val="00291DD2"/>
    <w:rsid w:val="00291DFC"/>
    <w:rsid w:val="00291E12"/>
    <w:rsid w:val="00291E65"/>
    <w:rsid w:val="00291E85"/>
    <w:rsid w:val="00291FC0"/>
    <w:rsid w:val="0029200B"/>
    <w:rsid w:val="002920E3"/>
    <w:rsid w:val="00292104"/>
    <w:rsid w:val="0029214A"/>
    <w:rsid w:val="0029218D"/>
    <w:rsid w:val="0029237B"/>
    <w:rsid w:val="0029238B"/>
    <w:rsid w:val="002923D8"/>
    <w:rsid w:val="00292544"/>
    <w:rsid w:val="0029256B"/>
    <w:rsid w:val="00292586"/>
    <w:rsid w:val="0029258A"/>
    <w:rsid w:val="002925D9"/>
    <w:rsid w:val="002926E7"/>
    <w:rsid w:val="002927AB"/>
    <w:rsid w:val="0029284A"/>
    <w:rsid w:val="00292926"/>
    <w:rsid w:val="00292A19"/>
    <w:rsid w:val="00292B29"/>
    <w:rsid w:val="00292B32"/>
    <w:rsid w:val="00292C79"/>
    <w:rsid w:val="00292CE0"/>
    <w:rsid w:val="00292DCE"/>
    <w:rsid w:val="00292DE6"/>
    <w:rsid w:val="00292E04"/>
    <w:rsid w:val="00292E20"/>
    <w:rsid w:val="00292EA9"/>
    <w:rsid w:val="00292FB0"/>
    <w:rsid w:val="00293070"/>
    <w:rsid w:val="0029309D"/>
    <w:rsid w:val="002930B2"/>
    <w:rsid w:val="0029310E"/>
    <w:rsid w:val="002931CD"/>
    <w:rsid w:val="002931F6"/>
    <w:rsid w:val="00293374"/>
    <w:rsid w:val="00293375"/>
    <w:rsid w:val="0029337D"/>
    <w:rsid w:val="002933D2"/>
    <w:rsid w:val="00293534"/>
    <w:rsid w:val="00293568"/>
    <w:rsid w:val="0029362E"/>
    <w:rsid w:val="00293654"/>
    <w:rsid w:val="0029378F"/>
    <w:rsid w:val="00293838"/>
    <w:rsid w:val="00293856"/>
    <w:rsid w:val="00293880"/>
    <w:rsid w:val="002938DB"/>
    <w:rsid w:val="002938DC"/>
    <w:rsid w:val="0029394F"/>
    <w:rsid w:val="00293997"/>
    <w:rsid w:val="00293CAB"/>
    <w:rsid w:val="00293CEB"/>
    <w:rsid w:val="00293D47"/>
    <w:rsid w:val="00293DFA"/>
    <w:rsid w:val="00293E5F"/>
    <w:rsid w:val="00293EDD"/>
    <w:rsid w:val="002940E4"/>
    <w:rsid w:val="00294135"/>
    <w:rsid w:val="00294239"/>
    <w:rsid w:val="0029423B"/>
    <w:rsid w:val="0029426B"/>
    <w:rsid w:val="00294283"/>
    <w:rsid w:val="0029432E"/>
    <w:rsid w:val="00294335"/>
    <w:rsid w:val="0029434F"/>
    <w:rsid w:val="002943D0"/>
    <w:rsid w:val="002943E8"/>
    <w:rsid w:val="00294429"/>
    <w:rsid w:val="00294519"/>
    <w:rsid w:val="00294536"/>
    <w:rsid w:val="00294575"/>
    <w:rsid w:val="002945C9"/>
    <w:rsid w:val="00294652"/>
    <w:rsid w:val="0029468F"/>
    <w:rsid w:val="00294692"/>
    <w:rsid w:val="002946BA"/>
    <w:rsid w:val="002946E8"/>
    <w:rsid w:val="00294747"/>
    <w:rsid w:val="00294800"/>
    <w:rsid w:val="00294865"/>
    <w:rsid w:val="00294888"/>
    <w:rsid w:val="002948AF"/>
    <w:rsid w:val="002948C0"/>
    <w:rsid w:val="002948E2"/>
    <w:rsid w:val="00294945"/>
    <w:rsid w:val="002949A6"/>
    <w:rsid w:val="002949C0"/>
    <w:rsid w:val="002949E7"/>
    <w:rsid w:val="002949FE"/>
    <w:rsid w:val="00294A14"/>
    <w:rsid w:val="00294A5A"/>
    <w:rsid w:val="00294A88"/>
    <w:rsid w:val="00294ACB"/>
    <w:rsid w:val="00294B35"/>
    <w:rsid w:val="00294B78"/>
    <w:rsid w:val="00294BD7"/>
    <w:rsid w:val="00294C5E"/>
    <w:rsid w:val="00294D52"/>
    <w:rsid w:val="00294D5E"/>
    <w:rsid w:val="00294E1D"/>
    <w:rsid w:val="00294E62"/>
    <w:rsid w:val="00294EA9"/>
    <w:rsid w:val="00294ED7"/>
    <w:rsid w:val="00294EDE"/>
    <w:rsid w:val="00294F51"/>
    <w:rsid w:val="00294F5A"/>
    <w:rsid w:val="00294FD3"/>
    <w:rsid w:val="00294FF9"/>
    <w:rsid w:val="00295089"/>
    <w:rsid w:val="002950DA"/>
    <w:rsid w:val="0029516F"/>
    <w:rsid w:val="002951F8"/>
    <w:rsid w:val="00295269"/>
    <w:rsid w:val="0029526F"/>
    <w:rsid w:val="0029527D"/>
    <w:rsid w:val="00295335"/>
    <w:rsid w:val="002953CE"/>
    <w:rsid w:val="0029545C"/>
    <w:rsid w:val="00295464"/>
    <w:rsid w:val="002954FC"/>
    <w:rsid w:val="00295527"/>
    <w:rsid w:val="0029554F"/>
    <w:rsid w:val="00295597"/>
    <w:rsid w:val="002955E6"/>
    <w:rsid w:val="002955EF"/>
    <w:rsid w:val="0029566F"/>
    <w:rsid w:val="002956C5"/>
    <w:rsid w:val="002956D6"/>
    <w:rsid w:val="002956D7"/>
    <w:rsid w:val="00295708"/>
    <w:rsid w:val="0029578C"/>
    <w:rsid w:val="0029579D"/>
    <w:rsid w:val="002957A9"/>
    <w:rsid w:val="00295823"/>
    <w:rsid w:val="002959B9"/>
    <w:rsid w:val="00295A49"/>
    <w:rsid w:val="00295A7D"/>
    <w:rsid w:val="00295AE9"/>
    <w:rsid w:val="00295AF2"/>
    <w:rsid w:val="00295BA7"/>
    <w:rsid w:val="00295BDB"/>
    <w:rsid w:val="00295BF2"/>
    <w:rsid w:val="00295DA4"/>
    <w:rsid w:val="00295DC4"/>
    <w:rsid w:val="00295DE0"/>
    <w:rsid w:val="00295DE2"/>
    <w:rsid w:val="00295EB6"/>
    <w:rsid w:val="00296047"/>
    <w:rsid w:val="0029605D"/>
    <w:rsid w:val="00296087"/>
    <w:rsid w:val="002960BA"/>
    <w:rsid w:val="002960E6"/>
    <w:rsid w:val="002960F8"/>
    <w:rsid w:val="00296131"/>
    <w:rsid w:val="00296162"/>
    <w:rsid w:val="0029616F"/>
    <w:rsid w:val="002961C1"/>
    <w:rsid w:val="002961C3"/>
    <w:rsid w:val="00296214"/>
    <w:rsid w:val="00296223"/>
    <w:rsid w:val="0029625D"/>
    <w:rsid w:val="002962CB"/>
    <w:rsid w:val="00296349"/>
    <w:rsid w:val="002963B6"/>
    <w:rsid w:val="00296401"/>
    <w:rsid w:val="00296474"/>
    <w:rsid w:val="00296499"/>
    <w:rsid w:val="0029655A"/>
    <w:rsid w:val="00296574"/>
    <w:rsid w:val="0029661E"/>
    <w:rsid w:val="0029671C"/>
    <w:rsid w:val="00296774"/>
    <w:rsid w:val="0029678E"/>
    <w:rsid w:val="002967B2"/>
    <w:rsid w:val="00296814"/>
    <w:rsid w:val="00296882"/>
    <w:rsid w:val="00296A57"/>
    <w:rsid w:val="00296B0B"/>
    <w:rsid w:val="00296B5C"/>
    <w:rsid w:val="00296C3C"/>
    <w:rsid w:val="00296C51"/>
    <w:rsid w:val="00296C61"/>
    <w:rsid w:val="00296C83"/>
    <w:rsid w:val="00296CCC"/>
    <w:rsid w:val="00296D2D"/>
    <w:rsid w:val="00296D59"/>
    <w:rsid w:val="00296D62"/>
    <w:rsid w:val="00296D6C"/>
    <w:rsid w:val="00296ED8"/>
    <w:rsid w:val="00296EF2"/>
    <w:rsid w:val="00296F22"/>
    <w:rsid w:val="00296F9A"/>
    <w:rsid w:val="00297073"/>
    <w:rsid w:val="002970D0"/>
    <w:rsid w:val="00297102"/>
    <w:rsid w:val="00297118"/>
    <w:rsid w:val="0029715B"/>
    <w:rsid w:val="00297230"/>
    <w:rsid w:val="002972F2"/>
    <w:rsid w:val="00297385"/>
    <w:rsid w:val="00297392"/>
    <w:rsid w:val="00297446"/>
    <w:rsid w:val="002974BD"/>
    <w:rsid w:val="002974D1"/>
    <w:rsid w:val="0029752F"/>
    <w:rsid w:val="002975D3"/>
    <w:rsid w:val="00297664"/>
    <w:rsid w:val="00297692"/>
    <w:rsid w:val="0029777A"/>
    <w:rsid w:val="002977B6"/>
    <w:rsid w:val="002977C6"/>
    <w:rsid w:val="002977FE"/>
    <w:rsid w:val="00297815"/>
    <w:rsid w:val="00297890"/>
    <w:rsid w:val="00297897"/>
    <w:rsid w:val="00297905"/>
    <w:rsid w:val="0029795A"/>
    <w:rsid w:val="0029799D"/>
    <w:rsid w:val="002979E8"/>
    <w:rsid w:val="00297A38"/>
    <w:rsid w:val="00297AC4"/>
    <w:rsid w:val="00297AF5"/>
    <w:rsid w:val="00297B17"/>
    <w:rsid w:val="00297B45"/>
    <w:rsid w:val="00297BD4"/>
    <w:rsid w:val="00297C52"/>
    <w:rsid w:val="00297CA0"/>
    <w:rsid w:val="00297CF4"/>
    <w:rsid w:val="00297D3C"/>
    <w:rsid w:val="00297DDC"/>
    <w:rsid w:val="00297E24"/>
    <w:rsid w:val="00297FCD"/>
    <w:rsid w:val="002A0059"/>
    <w:rsid w:val="002A005D"/>
    <w:rsid w:val="002A008B"/>
    <w:rsid w:val="002A009E"/>
    <w:rsid w:val="002A00CA"/>
    <w:rsid w:val="002A00F4"/>
    <w:rsid w:val="002A00F5"/>
    <w:rsid w:val="002A015B"/>
    <w:rsid w:val="002A01F3"/>
    <w:rsid w:val="002A0304"/>
    <w:rsid w:val="002A03B9"/>
    <w:rsid w:val="002A03E4"/>
    <w:rsid w:val="002A047B"/>
    <w:rsid w:val="002A0498"/>
    <w:rsid w:val="002A055A"/>
    <w:rsid w:val="002A0590"/>
    <w:rsid w:val="002A05CB"/>
    <w:rsid w:val="002A05D5"/>
    <w:rsid w:val="002A06A7"/>
    <w:rsid w:val="002A06E9"/>
    <w:rsid w:val="002A0724"/>
    <w:rsid w:val="002A0730"/>
    <w:rsid w:val="002A083E"/>
    <w:rsid w:val="002A085A"/>
    <w:rsid w:val="002A0953"/>
    <w:rsid w:val="002A09BA"/>
    <w:rsid w:val="002A09BB"/>
    <w:rsid w:val="002A0A45"/>
    <w:rsid w:val="002A0A77"/>
    <w:rsid w:val="002A0C40"/>
    <w:rsid w:val="002A0C59"/>
    <w:rsid w:val="002A0CBD"/>
    <w:rsid w:val="002A0F97"/>
    <w:rsid w:val="002A0FA4"/>
    <w:rsid w:val="002A0FF8"/>
    <w:rsid w:val="002A1072"/>
    <w:rsid w:val="002A1131"/>
    <w:rsid w:val="002A1194"/>
    <w:rsid w:val="002A123C"/>
    <w:rsid w:val="002A12E3"/>
    <w:rsid w:val="002A1314"/>
    <w:rsid w:val="002A1404"/>
    <w:rsid w:val="002A1425"/>
    <w:rsid w:val="002A14D7"/>
    <w:rsid w:val="002A15EA"/>
    <w:rsid w:val="002A15F1"/>
    <w:rsid w:val="002A16F1"/>
    <w:rsid w:val="002A177E"/>
    <w:rsid w:val="002A1835"/>
    <w:rsid w:val="002A18A0"/>
    <w:rsid w:val="002A1936"/>
    <w:rsid w:val="002A1984"/>
    <w:rsid w:val="002A1B17"/>
    <w:rsid w:val="002A1B55"/>
    <w:rsid w:val="002A1C93"/>
    <w:rsid w:val="002A1CD1"/>
    <w:rsid w:val="002A1DDC"/>
    <w:rsid w:val="002A1E8E"/>
    <w:rsid w:val="002A1F58"/>
    <w:rsid w:val="002A1F9D"/>
    <w:rsid w:val="002A1FB7"/>
    <w:rsid w:val="002A1FBE"/>
    <w:rsid w:val="002A2052"/>
    <w:rsid w:val="002A2083"/>
    <w:rsid w:val="002A212A"/>
    <w:rsid w:val="002A2151"/>
    <w:rsid w:val="002A215A"/>
    <w:rsid w:val="002A217D"/>
    <w:rsid w:val="002A21B9"/>
    <w:rsid w:val="002A2200"/>
    <w:rsid w:val="002A221A"/>
    <w:rsid w:val="002A228E"/>
    <w:rsid w:val="002A229B"/>
    <w:rsid w:val="002A22E3"/>
    <w:rsid w:val="002A23FC"/>
    <w:rsid w:val="002A2471"/>
    <w:rsid w:val="002A250B"/>
    <w:rsid w:val="002A2530"/>
    <w:rsid w:val="002A254F"/>
    <w:rsid w:val="002A256C"/>
    <w:rsid w:val="002A259D"/>
    <w:rsid w:val="002A2622"/>
    <w:rsid w:val="002A2633"/>
    <w:rsid w:val="002A267B"/>
    <w:rsid w:val="002A269B"/>
    <w:rsid w:val="002A2704"/>
    <w:rsid w:val="002A2775"/>
    <w:rsid w:val="002A27B2"/>
    <w:rsid w:val="002A28C0"/>
    <w:rsid w:val="002A28D3"/>
    <w:rsid w:val="002A291D"/>
    <w:rsid w:val="002A29BE"/>
    <w:rsid w:val="002A2A11"/>
    <w:rsid w:val="002A2A1F"/>
    <w:rsid w:val="002A2B9B"/>
    <w:rsid w:val="002A2BB4"/>
    <w:rsid w:val="002A2BC4"/>
    <w:rsid w:val="002A2BE1"/>
    <w:rsid w:val="002A2C93"/>
    <w:rsid w:val="002A2D43"/>
    <w:rsid w:val="002A2D9F"/>
    <w:rsid w:val="002A2E08"/>
    <w:rsid w:val="002A2E5A"/>
    <w:rsid w:val="002A2F02"/>
    <w:rsid w:val="002A2FAB"/>
    <w:rsid w:val="002A3003"/>
    <w:rsid w:val="002A304D"/>
    <w:rsid w:val="002A30D9"/>
    <w:rsid w:val="002A3103"/>
    <w:rsid w:val="002A312E"/>
    <w:rsid w:val="002A3145"/>
    <w:rsid w:val="002A3163"/>
    <w:rsid w:val="002A3189"/>
    <w:rsid w:val="002A31CE"/>
    <w:rsid w:val="002A3311"/>
    <w:rsid w:val="002A33CB"/>
    <w:rsid w:val="002A35B5"/>
    <w:rsid w:val="002A35F4"/>
    <w:rsid w:val="002A35FF"/>
    <w:rsid w:val="002A3622"/>
    <w:rsid w:val="002A363F"/>
    <w:rsid w:val="002A3651"/>
    <w:rsid w:val="002A3747"/>
    <w:rsid w:val="002A377F"/>
    <w:rsid w:val="002A385D"/>
    <w:rsid w:val="002A38CB"/>
    <w:rsid w:val="002A3949"/>
    <w:rsid w:val="002A3953"/>
    <w:rsid w:val="002A3986"/>
    <w:rsid w:val="002A3A1F"/>
    <w:rsid w:val="002A3A5E"/>
    <w:rsid w:val="002A3ACD"/>
    <w:rsid w:val="002A3AE7"/>
    <w:rsid w:val="002A3B1B"/>
    <w:rsid w:val="002A3B1C"/>
    <w:rsid w:val="002A3C29"/>
    <w:rsid w:val="002A3C2B"/>
    <w:rsid w:val="002A3C65"/>
    <w:rsid w:val="002A3C95"/>
    <w:rsid w:val="002A3CE2"/>
    <w:rsid w:val="002A3CED"/>
    <w:rsid w:val="002A3D24"/>
    <w:rsid w:val="002A3D31"/>
    <w:rsid w:val="002A3D51"/>
    <w:rsid w:val="002A3DDC"/>
    <w:rsid w:val="002A3F2C"/>
    <w:rsid w:val="002A403F"/>
    <w:rsid w:val="002A4052"/>
    <w:rsid w:val="002A4060"/>
    <w:rsid w:val="002A40C2"/>
    <w:rsid w:val="002A4130"/>
    <w:rsid w:val="002A4133"/>
    <w:rsid w:val="002A4173"/>
    <w:rsid w:val="002A4243"/>
    <w:rsid w:val="002A4291"/>
    <w:rsid w:val="002A42A1"/>
    <w:rsid w:val="002A42CA"/>
    <w:rsid w:val="002A438B"/>
    <w:rsid w:val="002A447C"/>
    <w:rsid w:val="002A44EA"/>
    <w:rsid w:val="002A44F2"/>
    <w:rsid w:val="002A451B"/>
    <w:rsid w:val="002A4524"/>
    <w:rsid w:val="002A45FD"/>
    <w:rsid w:val="002A4664"/>
    <w:rsid w:val="002A4667"/>
    <w:rsid w:val="002A46B5"/>
    <w:rsid w:val="002A46B6"/>
    <w:rsid w:val="002A46C2"/>
    <w:rsid w:val="002A46F3"/>
    <w:rsid w:val="002A475C"/>
    <w:rsid w:val="002A4913"/>
    <w:rsid w:val="002A49E8"/>
    <w:rsid w:val="002A4A38"/>
    <w:rsid w:val="002A4A5A"/>
    <w:rsid w:val="002A4A5F"/>
    <w:rsid w:val="002A4B3B"/>
    <w:rsid w:val="002A4B68"/>
    <w:rsid w:val="002A4B9B"/>
    <w:rsid w:val="002A4BC9"/>
    <w:rsid w:val="002A4C79"/>
    <w:rsid w:val="002A4C80"/>
    <w:rsid w:val="002A4D0B"/>
    <w:rsid w:val="002A4D72"/>
    <w:rsid w:val="002A4E05"/>
    <w:rsid w:val="002A4E14"/>
    <w:rsid w:val="002A4EBD"/>
    <w:rsid w:val="002A4EEF"/>
    <w:rsid w:val="002A4EF0"/>
    <w:rsid w:val="002A4F0C"/>
    <w:rsid w:val="002A5009"/>
    <w:rsid w:val="002A5047"/>
    <w:rsid w:val="002A508C"/>
    <w:rsid w:val="002A5101"/>
    <w:rsid w:val="002A5123"/>
    <w:rsid w:val="002A517D"/>
    <w:rsid w:val="002A51BA"/>
    <w:rsid w:val="002A51EE"/>
    <w:rsid w:val="002A5223"/>
    <w:rsid w:val="002A5249"/>
    <w:rsid w:val="002A52B2"/>
    <w:rsid w:val="002A52B9"/>
    <w:rsid w:val="002A52BE"/>
    <w:rsid w:val="002A52C2"/>
    <w:rsid w:val="002A52DD"/>
    <w:rsid w:val="002A5401"/>
    <w:rsid w:val="002A542F"/>
    <w:rsid w:val="002A54AB"/>
    <w:rsid w:val="002A5631"/>
    <w:rsid w:val="002A5637"/>
    <w:rsid w:val="002A568F"/>
    <w:rsid w:val="002A56CD"/>
    <w:rsid w:val="002A571D"/>
    <w:rsid w:val="002A573E"/>
    <w:rsid w:val="002A575C"/>
    <w:rsid w:val="002A5771"/>
    <w:rsid w:val="002A57ED"/>
    <w:rsid w:val="002A5802"/>
    <w:rsid w:val="002A5805"/>
    <w:rsid w:val="002A58DB"/>
    <w:rsid w:val="002A5912"/>
    <w:rsid w:val="002A5A8A"/>
    <w:rsid w:val="002A5B48"/>
    <w:rsid w:val="002A5BB2"/>
    <w:rsid w:val="002A5BC5"/>
    <w:rsid w:val="002A5C50"/>
    <w:rsid w:val="002A5CB3"/>
    <w:rsid w:val="002A5CE0"/>
    <w:rsid w:val="002A5D1F"/>
    <w:rsid w:val="002A5D37"/>
    <w:rsid w:val="002A5D44"/>
    <w:rsid w:val="002A5E87"/>
    <w:rsid w:val="002A5FA9"/>
    <w:rsid w:val="002A6098"/>
    <w:rsid w:val="002A60B3"/>
    <w:rsid w:val="002A61CB"/>
    <w:rsid w:val="002A6226"/>
    <w:rsid w:val="002A6263"/>
    <w:rsid w:val="002A62F6"/>
    <w:rsid w:val="002A6333"/>
    <w:rsid w:val="002A6350"/>
    <w:rsid w:val="002A644B"/>
    <w:rsid w:val="002A6454"/>
    <w:rsid w:val="002A64A7"/>
    <w:rsid w:val="002A6556"/>
    <w:rsid w:val="002A6591"/>
    <w:rsid w:val="002A6634"/>
    <w:rsid w:val="002A6654"/>
    <w:rsid w:val="002A665B"/>
    <w:rsid w:val="002A6692"/>
    <w:rsid w:val="002A6698"/>
    <w:rsid w:val="002A67CA"/>
    <w:rsid w:val="002A6833"/>
    <w:rsid w:val="002A687B"/>
    <w:rsid w:val="002A688B"/>
    <w:rsid w:val="002A68B2"/>
    <w:rsid w:val="002A68F7"/>
    <w:rsid w:val="002A6994"/>
    <w:rsid w:val="002A69E3"/>
    <w:rsid w:val="002A69FE"/>
    <w:rsid w:val="002A6A21"/>
    <w:rsid w:val="002A6A4E"/>
    <w:rsid w:val="002A6AF3"/>
    <w:rsid w:val="002A6B29"/>
    <w:rsid w:val="002A6B36"/>
    <w:rsid w:val="002A6B52"/>
    <w:rsid w:val="002A6D33"/>
    <w:rsid w:val="002A6E47"/>
    <w:rsid w:val="002A6EB5"/>
    <w:rsid w:val="002A6FA1"/>
    <w:rsid w:val="002A6FF3"/>
    <w:rsid w:val="002A7052"/>
    <w:rsid w:val="002A70B8"/>
    <w:rsid w:val="002A70BD"/>
    <w:rsid w:val="002A70D9"/>
    <w:rsid w:val="002A7166"/>
    <w:rsid w:val="002A71CD"/>
    <w:rsid w:val="002A720A"/>
    <w:rsid w:val="002A725F"/>
    <w:rsid w:val="002A7267"/>
    <w:rsid w:val="002A72BB"/>
    <w:rsid w:val="002A73AF"/>
    <w:rsid w:val="002A73D6"/>
    <w:rsid w:val="002A73E2"/>
    <w:rsid w:val="002A7493"/>
    <w:rsid w:val="002A74CE"/>
    <w:rsid w:val="002A74D2"/>
    <w:rsid w:val="002A74F5"/>
    <w:rsid w:val="002A74FA"/>
    <w:rsid w:val="002A7555"/>
    <w:rsid w:val="002A7599"/>
    <w:rsid w:val="002A75F9"/>
    <w:rsid w:val="002A768C"/>
    <w:rsid w:val="002A76D8"/>
    <w:rsid w:val="002A772D"/>
    <w:rsid w:val="002A774B"/>
    <w:rsid w:val="002A77B1"/>
    <w:rsid w:val="002A7814"/>
    <w:rsid w:val="002A7855"/>
    <w:rsid w:val="002A78DB"/>
    <w:rsid w:val="002A78E2"/>
    <w:rsid w:val="002A78E4"/>
    <w:rsid w:val="002A78FD"/>
    <w:rsid w:val="002A79B6"/>
    <w:rsid w:val="002A79C2"/>
    <w:rsid w:val="002A7A28"/>
    <w:rsid w:val="002A7AA8"/>
    <w:rsid w:val="002A7B6B"/>
    <w:rsid w:val="002A7B9C"/>
    <w:rsid w:val="002A7C52"/>
    <w:rsid w:val="002A7D2E"/>
    <w:rsid w:val="002A7D9E"/>
    <w:rsid w:val="002A7DA2"/>
    <w:rsid w:val="002A7DDD"/>
    <w:rsid w:val="002A7DF2"/>
    <w:rsid w:val="002A7E3D"/>
    <w:rsid w:val="002A7E8F"/>
    <w:rsid w:val="002A7EA5"/>
    <w:rsid w:val="002A7EB3"/>
    <w:rsid w:val="002A7ECE"/>
    <w:rsid w:val="002A7EE8"/>
    <w:rsid w:val="002A7F03"/>
    <w:rsid w:val="002A7F37"/>
    <w:rsid w:val="002B0013"/>
    <w:rsid w:val="002B00C3"/>
    <w:rsid w:val="002B00DA"/>
    <w:rsid w:val="002B0122"/>
    <w:rsid w:val="002B017A"/>
    <w:rsid w:val="002B0195"/>
    <w:rsid w:val="002B0339"/>
    <w:rsid w:val="002B0347"/>
    <w:rsid w:val="002B04AC"/>
    <w:rsid w:val="002B04D9"/>
    <w:rsid w:val="002B04DD"/>
    <w:rsid w:val="002B05B5"/>
    <w:rsid w:val="002B05F8"/>
    <w:rsid w:val="002B0617"/>
    <w:rsid w:val="002B0635"/>
    <w:rsid w:val="002B0656"/>
    <w:rsid w:val="002B06B6"/>
    <w:rsid w:val="002B075D"/>
    <w:rsid w:val="002B0774"/>
    <w:rsid w:val="002B0835"/>
    <w:rsid w:val="002B08CE"/>
    <w:rsid w:val="002B097D"/>
    <w:rsid w:val="002B0B46"/>
    <w:rsid w:val="002B0BD7"/>
    <w:rsid w:val="002B0C3D"/>
    <w:rsid w:val="002B0C96"/>
    <w:rsid w:val="002B0CE5"/>
    <w:rsid w:val="002B0EF4"/>
    <w:rsid w:val="002B0F0E"/>
    <w:rsid w:val="002B0F1E"/>
    <w:rsid w:val="002B0F2B"/>
    <w:rsid w:val="002B0FBC"/>
    <w:rsid w:val="002B1020"/>
    <w:rsid w:val="002B1027"/>
    <w:rsid w:val="002B1062"/>
    <w:rsid w:val="002B10D6"/>
    <w:rsid w:val="002B11F8"/>
    <w:rsid w:val="002B121A"/>
    <w:rsid w:val="002B142A"/>
    <w:rsid w:val="002B14B2"/>
    <w:rsid w:val="002B1504"/>
    <w:rsid w:val="002B150D"/>
    <w:rsid w:val="002B1603"/>
    <w:rsid w:val="002B1667"/>
    <w:rsid w:val="002B16FE"/>
    <w:rsid w:val="002B1758"/>
    <w:rsid w:val="002B1848"/>
    <w:rsid w:val="002B188E"/>
    <w:rsid w:val="002B18BD"/>
    <w:rsid w:val="002B19A9"/>
    <w:rsid w:val="002B19F1"/>
    <w:rsid w:val="002B1A0B"/>
    <w:rsid w:val="002B1A36"/>
    <w:rsid w:val="002B1A5C"/>
    <w:rsid w:val="002B1A8E"/>
    <w:rsid w:val="002B1AB9"/>
    <w:rsid w:val="002B1AF4"/>
    <w:rsid w:val="002B1B2F"/>
    <w:rsid w:val="002B1C0B"/>
    <w:rsid w:val="002B1C0F"/>
    <w:rsid w:val="002B1C33"/>
    <w:rsid w:val="002B1C75"/>
    <w:rsid w:val="002B1C7B"/>
    <w:rsid w:val="002B1CAE"/>
    <w:rsid w:val="002B1E45"/>
    <w:rsid w:val="002B1E53"/>
    <w:rsid w:val="002B1ED7"/>
    <w:rsid w:val="002B1F0D"/>
    <w:rsid w:val="002B1F4C"/>
    <w:rsid w:val="002B1FE9"/>
    <w:rsid w:val="002B20C2"/>
    <w:rsid w:val="002B20D9"/>
    <w:rsid w:val="002B2118"/>
    <w:rsid w:val="002B215E"/>
    <w:rsid w:val="002B21A3"/>
    <w:rsid w:val="002B2234"/>
    <w:rsid w:val="002B224E"/>
    <w:rsid w:val="002B2265"/>
    <w:rsid w:val="002B226E"/>
    <w:rsid w:val="002B229A"/>
    <w:rsid w:val="002B22B3"/>
    <w:rsid w:val="002B2341"/>
    <w:rsid w:val="002B2389"/>
    <w:rsid w:val="002B250E"/>
    <w:rsid w:val="002B2568"/>
    <w:rsid w:val="002B270C"/>
    <w:rsid w:val="002B2854"/>
    <w:rsid w:val="002B2893"/>
    <w:rsid w:val="002B28D3"/>
    <w:rsid w:val="002B2901"/>
    <w:rsid w:val="002B291B"/>
    <w:rsid w:val="002B2951"/>
    <w:rsid w:val="002B2979"/>
    <w:rsid w:val="002B29C2"/>
    <w:rsid w:val="002B2A08"/>
    <w:rsid w:val="002B2A30"/>
    <w:rsid w:val="002B2A7E"/>
    <w:rsid w:val="002B2AC7"/>
    <w:rsid w:val="002B2AE0"/>
    <w:rsid w:val="002B2BB2"/>
    <w:rsid w:val="002B2BB8"/>
    <w:rsid w:val="002B2BE2"/>
    <w:rsid w:val="002B2C49"/>
    <w:rsid w:val="002B2C62"/>
    <w:rsid w:val="002B2C80"/>
    <w:rsid w:val="002B2CAE"/>
    <w:rsid w:val="002B2CBE"/>
    <w:rsid w:val="002B2CC3"/>
    <w:rsid w:val="002B2D9B"/>
    <w:rsid w:val="002B2E46"/>
    <w:rsid w:val="002B2E64"/>
    <w:rsid w:val="002B2E73"/>
    <w:rsid w:val="002B2EA2"/>
    <w:rsid w:val="002B2F3D"/>
    <w:rsid w:val="002B2F44"/>
    <w:rsid w:val="002B2F6C"/>
    <w:rsid w:val="002B2FC5"/>
    <w:rsid w:val="002B2FE5"/>
    <w:rsid w:val="002B2FF2"/>
    <w:rsid w:val="002B3090"/>
    <w:rsid w:val="002B30C8"/>
    <w:rsid w:val="002B30EE"/>
    <w:rsid w:val="002B3145"/>
    <w:rsid w:val="002B3180"/>
    <w:rsid w:val="002B3183"/>
    <w:rsid w:val="002B31FF"/>
    <w:rsid w:val="002B337B"/>
    <w:rsid w:val="002B33A8"/>
    <w:rsid w:val="002B348A"/>
    <w:rsid w:val="002B34B1"/>
    <w:rsid w:val="002B34FD"/>
    <w:rsid w:val="002B356F"/>
    <w:rsid w:val="002B35BE"/>
    <w:rsid w:val="002B3628"/>
    <w:rsid w:val="002B36C4"/>
    <w:rsid w:val="002B3770"/>
    <w:rsid w:val="002B3779"/>
    <w:rsid w:val="002B380D"/>
    <w:rsid w:val="002B3836"/>
    <w:rsid w:val="002B3867"/>
    <w:rsid w:val="002B38DB"/>
    <w:rsid w:val="002B3959"/>
    <w:rsid w:val="002B39A0"/>
    <w:rsid w:val="002B39C9"/>
    <w:rsid w:val="002B3A2C"/>
    <w:rsid w:val="002B3A4E"/>
    <w:rsid w:val="002B3AA9"/>
    <w:rsid w:val="002B3ACA"/>
    <w:rsid w:val="002B3C21"/>
    <w:rsid w:val="002B3C6D"/>
    <w:rsid w:val="002B3C96"/>
    <w:rsid w:val="002B3CA2"/>
    <w:rsid w:val="002B3CE4"/>
    <w:rsid w:val="002B3CFE"/>
    <w:rsid w:val="002B3E68"/>
    <w:rsid w:val="002B3E85"/>
    <w:rsid w:val="002B3F11"/>
    <w:rsid w:val="002B3F32"/>
    <w:rsid w:val="002B3F50"/>
    <w:rsid w:val="002B3F99"/>
    <w:rsid w:val="002B4008"/>
    <w:rsid w:val="002B40EC"/>
    <w:rsid w:val="002B412A"/>
    <w:rsid w:val="002B4133"/>
    <w:rsid w:val="002B41A6"/>
    <w:rsid w:val="002B41C7"/>
    <w:rsid w:val="002B4220"/>
    <w:rsid w:val="002B4280"/>
    <w:rsid w:val="002B42BB"/>
    <w:rsid w:val="002B42D8"/>
    <w:rsid w:val="002B439E"/>
    <w:rsid w:val="002B43CD"/>
    <w:rsid w:val="002B43D7"/>
    <w:rsid w:val="002B4447"/>
    <w:rsid w:val="002B4487"/>
    <w:rsid w:val="002B44A1"/>
    <w:rsid w:val="002B44AF"/>
    <w:rsid w:val="002B44BE"/>
    <w:rsid w:val="002B45A5"/>
    <w:rsid w:val="002B46B2"/>
    <w:rsid w:val="002B46DB"/>
    <w:rsid w:val="002B4762"/>
    <w:rsid w:val="002B4790"/>
    <w:rsid w:val="002B47AA"/>
    <w:rsid w:val="002B47E9"/>
    <w:rsid w:val="002B4844"/>
    <w:rsid w:val="002B4848"/>
    <w:rsid w:val="002B4849"/>
    <w:rsid w:val="002B4881"/>
    <w:rsid w:val="002B489E"/>
    <w:rsid w:val="002B48E1"/>
    <w:rsid w:val="002B48FA"/>
    <w:rsid w:val="002B49B8"/>
    <w:rsid w:val="002B49F0"/>
    <w:rsid w:val="002B4AD4"/>
    <w:rsid w:val="002B4B61"/>
    <w:rsid w:val="002B4B86"/>
    <w:rsid w:val="002B4C31"/>
    <w:rsid w:val="002B4C95"/>
    <w:rsid w:val="002B4DE7"/>
    <w:rsid w:val="002B4EEC"/>
    <w:rsid w:val="002B4FE5"/>
    <w:rsid w:val="002B523E"/>
    <w:rsid w:val="002B5304"/>
    <w:rsid w:val="002B535E"/>
    <w:rsid w:val="002B53F3"/>
    <w:rsid w:val="002B541A"/>
    <w:rsid w:val="002B5456"/>
    <w:rsid w:val="002B549F"/>
    <w:rsid w:val="002B5569"/>
    <w:rsid w:val="002B5624"/>
    <w:rsid w:val="002B5628"/>
    <w:rsid w:val="002B5657"/>
    <w:rsid w:val="002B565E"/>
    <w:rsid w:val="002B5693"/>
    <w:rsid w:val="002B56AE"/>
    <w:rsid w:val="002B56ED"/>
    <w:rsid w:val="002B5708"/>
    <w:rsid w:val="002B578E"/>
    <w:rsid w:val="002B586A"/>
    <w:rsid w:val="002B589C"/>
    <w:rsid w:val="002B58C7"/>
    <w:rsid w:val="002B5A62"/>
    <w:rsid w:val="002B5A63"/>
    <w:rsid w:val="002B5AA5"/>
    <w:rsid w:val="002B5B90"/>
    <w:rsid w:val="002B5C01"/>
    <w:rsid w:val="002B5C7B"/>
    <w:rsid w:val="002B5C98"/>
    <w:rsid w:val="002B5CCE"/>
    <w:rsid w:val="002B5D26"/>
    <w:rsid w:val="002B5D2A"/>
    <w:rsid w:val="002B5E05"/>
    <w:rsid w:val="002B5E12"/>
    <w:rsid w:val="002B5E89"/>
    <w:rsid w:val="002B5EB5"/>
    <w:rsid w:val="002B5F17"/>
    <w:rsid w:val="002B5F2E"/>
    <w:rsid w:val="002B5F7C"/>
    <w:rsid w:val="002B5FA9"/>
    <w:rsid w:val="002B5FD7"/>
    <w:rsid w:val="002B5FE7"/>
    <w:rsid w:val="002B602C"/>
    <w:rsid w:val="002B6033"/>
    <w:rsid w:val="002B612F"/>
    <w:rsid w:val="002B620C"/>
    <w:rsid w:val="002B636B"/>
    <w:rsid w:val="002B636C"/>
    <w:rsid w:val="002B63AE"/>
    <w:rsid w:val="002B6494"/>
    <w:rsid w:val="002B663D"/>
    <w:rsid w:val="002B66B6"/>
    <w:rsid w:val="002B66C3"/>
    <w:rsid w:val="002B673C"/>
    <w:rsid w:val="002B6752"/>
    <w:rsid w:val="002B6762"/>
    <w:rsid w:val="002B67D5"/>
    <w:rsid w:val="002B6835"/>
    <w:rsid w:val="002B6878"/>
    <w:rsid w:val="002B689E"/>
    <w:rsid w:val="002B68A5"/>
    <w:rsid w:val="002B68C7"/>
    <w:rsid w:val="002B69A5"/>
    <w:rsid w:val="002B6A14"/>
    <w:rsid w:val="002B6AC8"/>
    <w:rsid w:val="002B6AD4"/>
    <w:rsid w:val="002B6B1D"/>
    <w:rsid w:val="002B6B47"/>
    <w:rsid w:val="002B6C1E"/>
    <w:rsid w:val="002B6C5A"/>
    <w:rsid w:val="002B6C99"/>
    <w:rsid w:val="002B6D2F"/>
    <w:rsid w:val="002B6D62"/>
    <w:rsid w:val="002B6DC0"/>
    <w:rsid w:val="002B6EA1"/>
    <w:rsid w:val="002B6EE9"/>
    <w:rsid w:val="002B6F05"/>
    <w:rsid w:val="002B6F07"/>
    <w:rsid w:val="002B6F42"/>
    <w:rsid w:val="002B6FE1"/>
    <w:rsid w:val="002B7046"/>
    <w:rsid w:val="002B7099"/>
    <w:rsid w:val="002B7106"/>
    <w:rsid w:val="002B71D5"/>
    <w:rsid w:val="002B72C9"/>
    <w:rsid w:val="002B72CE"/>
    <w:rsid w:val="002B72D9"/>
    <w:rsid w:val="002B7342"/>
    <w:rsid w:val="002B73BB"/>
    <w:rsid w:val="002B742D"/>
    <w:rsid w:val="002B7463"/>
    <w:rsid w:val="002B74F1"/>
    <w:rsid w:val="002B760D"/>
    <w:rsid w:val="002B765C"/>
    <w:rsid w:val="002B7712"/>
    <w:rsid w:val="002B7723"/>
    <w:rsid w:val="002B7747"/>
    <w:rsid w:val="002B7776"/>
    <w:rsid w:val="002B77C5"/>
    <w:rsid w:val="002B78D0"/>
    <w:rsid w:val="002B78E3"/>
    <w:rsid w:val="002B798F"/>
    <w:rsid w:val="002B79A9"/>
    <w:rsid w:val="002B79BD"/>
    <w:rsid w:val="002B79C4"/>
    <w:rsid w:val="002B79E4"/>
    <w:rsid w:val="002B7A5C"/>
    <w:rsid w:val="002B7A85"/>
    <w:rsid w:val="002B7B02"/>
    <w:rsid w:val="002B7B28"/>
    <w:rsid w:val="002B7B47"/>
    <w:rsid w:val="002B7B8E"/>
    <w:rsid w:val="002B7C9A"/>
    <w:rsid w:val="002B7CA1"/>
    <w:rsid w:val="002B7D0D"/>
    <w:rsid w:val="002B7D76"/>
    <w:rsid w:val="002B7D8B"/>
    <w:rsid w:val="002B7DF1"/>
    <w:rsid w:val="002B7DF8"/>
    <w:rsid w:val="002B7E2D"/>
    <w:rsid w:val="002B7EDB"/>
    <w:rsid w:val="002B7EF1"/>
    <w:rsid w:val="002B7F07"/>
    <w:rsid w:val="002B7F2A"/>
    <w:rsid w:val="002B7F66"/>
    <w:rsid w:val="002C0009"/>
    <w:rsid w:val="002C0016"/>
    <w:rsid w:val="002C0029"/>
    <w:rsid w:val="002C00C2"/>
    <w:rsid w:val="002C02E7"/>
    <w:rsid w:val="002C0303"/>
    <w:rsid w:val="002C035F"/>
    <w:rsid w:val="002C0392"/>
    <w:rsid w:val="002C03B1"/>
    <w:rsid w:val="002C042B"/>
    <w:rsid w:val="002C0476"/>
    <w:rsid w:val="002C047A"/>
    <w:rsid w:val="002C04A8"/>
    <w:rsid w:val="002C050D"/>
    <w:rsid w:val="002C051A"/>
    <w:rsid w:val="002C0537"/>
    <w:rsid w:val="002C05FC"/>
    <w:rsid w:val="002C0611"/>
    <w:rsid w:val="002C0659"/>
    <w:rsid w:val="002C0695"/>
    <w:rsid w:val="002C0699"/>
    <w:rsid w:val="002C0704"/>
    <w:rsid w:val="002C0789"/>
    <w:rsid w:val="002C0799"/>
    <w:rsid w:val="002C07B7"/>
    <w:rsid w:val="002C07FB"/>
    <w:rsid w:val="002C081B"/>
    <w:rsid w:val="002C08E2"/>
    <w:rsid w:val="002C0945"/>
    <w:rsid w:val="002C0978"/>
    <w:rsid w:val="002C0983"/>
    <w:rsid w:val="002C09E3"/>
    <w:rsid w:val="002C0A1B"/>
    <w:rsid w:val="002C0A7C"/>
    <w:rsid w:val="002C0AB2"/>
    <w:rsid w:val="002C0AD4"/>
    <w:rsid w:val="002C0B5C"/>
    <w:rsid w:val="002C0B78"/>
    <w:rsid w:val="002C0BD6"/>
    <w:rsid w:val="002C0D68"/>
    <w:rsid w:val="002C0DF8"/>
    <w:rsid w:val="002C0F35"/>
    <w:rsid w:val="002C0FA0"/>
    <w:rsid w:val="002C1078"/>
    <w:rsid w:val="002C10B2"/>
    <w:rsid w:val="002C10E1"/>
    <w:rsid w:val="002C1193"/>
    <w:rsid w:val="002C1256"/>
    <w:rsid w:val="002C142F"/>
    <w:rsid w:val="002C1556"/>
    <w:rsid w:val="002C1638"/>
    <w:rsid w:val="002C1648"/>
    <w:rsid w:val="002C168B"/>
    <w:rsid w:val="002C16D4"/>
    <w:rsid w:val="002C1741"/>
    <w:rsid w:val="002C1757"/>
    <w:rsid w:val="002C17EE"/>
    <w:rsid w:val="002C181A"/>
    <w:rsid w:val="002C1892"/>
    <w:rsid w:val="002C1904"/>
    <w:rsid w:val="002C1955"/>
    <w:rsid w:val="002C198A"/>
    <w:rsid w:val="002C19C5"/>
    <w:rsid w:val="002C1B50"/>
    <w:rsid w:val="002C1B61"/>
    <w:rsid w:val="002C1B6A"/>
    <w:rsid w:val="002C1BA1"/>
    <w:rsid w:val="002C1C5F"/>
    <w:rsid w:val="002C1DC6"/>
    <w:rsid w:val="002C1DEA"/>
    <w:rsid w:val="002C1DFC"/>
    <w:rsid w:val="002C1E3F"/>
    <w:rsid w:val="002C1ED4"/>
    <w:rsid w:val="002C1F37"/>
    <w:rsid w:val="002C1F5E"/>
    <w:rsid w:val="002C1F9F"/>
    <w:rsid w:val="002C2131"/>
    <w:rsid w:val="002C2146"/>
    <w:rsid w:val="002C2171"/>
    <w:rsid w:val="002C218C"/>
    <w:rsid w:val="002C21D2"/>
    <w:rsid w:val="002C229C"/>
    <w:rsid w:val="002C22B3"/>
    <w:rsid w:val="002C234D"/>
    <w:rsid w:val="002C234E"/>
    <w:rsid w:val="002C2371"/>
    <w:rsid w:val="002C23B5"/>
    <w:rsid w:val="002C2490"/>
    <w:rsid w:val="002C24E2"/>
    <w:rsid w:val="002C258C"/>
    <w:rsid w:val="002C263C"/>
    <w:rsid w:val="002C2706"/>
    <w:rsid w:val="002C27D2"/>
    <w:rsid w:val="002C280E"/>
    <w:rsid w:val="002C2811"/>
    <w:rsid w:val="002C284C"/>
    <w:rsid w:val="002C28A0"/>
    <w:rsid w:val="002C28BA"/>
    <w:rsid w:val="002C2976"/>
    <w:rsid w:val="002C2A09"/>
    <w:rsid w:val="002C2A25"/>
    <w:rsid w:val="002C2A97"/>
    <w:rsid w:val="002C2AD6"/>
    <w:rsid w:val="002C2B7D"/>
    <w:rsid w:val="002C2BB6"/>
    <w:rsid w:val="002C2BC1"/>
    <w:rsid w:val="002C2BD4"/>
    <w:rsid w:val="002C2BDE"/>
    <w:rsid w:val="002C2C67"/>
    <w:rsid w:val="002C2D42"/>
    <w:rsid w:val="002C2D43"/>
    <w:rsid w:val="002C2D9C"/>
    <w:rsid w:val="002C2E09"/>
    <w:rsid w:val="002C2E11"/>
    <w:rsid w:val="002C2E16"/>
    <w:rsid w:val="002C2F2C"/>
    <w:rsid w:val="002C2F89"/>
    <w:rsid w:val="002C303F"/>
    <w:rsid w:val="002C30DE"/>
    <w:rsid w:val="002C3131"/>
    <w:rsid w:val="002C3249"/>
    <w:rsid w:val="002C3272"/>
    <w:rsid w:val="002C3319"/>
    <w:rsid w:val="002C332D"/>
    <w:rsid w:val="002C334B"/>
    <w:rsid w:val="002C3373"/>
    <w:rsid w:val="002C338A"/>
    <w:rsid w:val="002C3484"/>
    <w:rsid w:val="002C3506"/>
    <w:rsid w:val="002C3525"/>
    <w:rsid w:val="002C355D"/>
    <w:rsid w:val="002C357D"/>
    <w:rsid w:val="002C358C"/>
    <w:rsid w:val="002C361C"/>
    <w:rsid w:val="002C3634"/>
    <w:rsid w:val="002C367E"/>
    <w:rsid w:val="002C36E3"/>
    <w:rsid w:val="002C37C4"/>
    <w:rsid w:val="002C37EE"/>
    <w:rsid w:val="002C3895"/>
    <w:rsid w:val="002C399B"/>
    <w:rsid w:val="002C3ACC"/>
    <w:rsid w:val="002C3B06"/>
    <w:rsid w:val="002C3B10"/>
    <w:rsid w:val="002C3B2F"/>
    <w:rsid w:val="002C3B8D"/>
    <w:rsid w:val="002C3BBB"/>
    <w:rsid w:val="002C3BD2"/>
    <w:rsid w:val="002C3BDC"/>
    <w:rsid w:val="002C3C4A"/>
    <w:rsid w:val="002C3C4D"/>
    <w:rsid w:val="002C3C92"/>
    <w:rsid w:val="002C3C96"/>
    <w:rsid w:val="002C3CC9"/>
    <w:rsid w:val="002C3D8F"/>
    <w:rsid w:val="002C3DC4"/>
    <w:rsid w:val="002C3DCA"/>
    <w:rsid w:val="002C3E5F"/>
    <w:rsid w:val="002C3EC0"/>
    <w:rsid w:val="002C3ED3"/>
    <w:rsid w:val="002C3F51"/>
    <w:rsid w:val="002C3F74"/>
    <w:rsid w:val="002C3FBD"/>
    <w:rsid w:val="002C40A7"/>
    <w:rsid w:val="002C4124"/>
    <w:rsid w:val="002C4187"/>
    <w:rsid w:val="002C41E8"/>
    <w:rsid w:val="002C420F"/>
    <w:rsid w:val="002C4216"/>
    <w:rsid w:val="002C4238"/>
    <w:rsid w:val="002C424C"/>
    <w:rsid w:val="002C4279"/>
    <w:rsid w:val="002C427F"/>
    <w:rsid w:val="002C4323"/>
    <w:rsid w:val="002C434E"/>
    <w:rsid w:val="002C4375"/>
    <w:rsid w:val="002C43B1"/>
    <w:rsid w:val="002C441D"/>
    <w:rsid w:val="002C4444"/>
    <w:rsid w:val="002C446A"/>
    <w:rsid w:val="002C44C2"/>
    <w:rsid w:val="002C455C"/>
    <w:rsid w:val="002C4589"/>
    <w:rsid w:val="002C45A3"/>
    <w:rsid w:val="002C45D9"/>
    <w:rsid w:val="002C45FF"/>
    <w:rsid w:val="002C461A"/>
    <w:rsid w:val="002C4641"/>
    <w:rsid w:val="002C46C2"/>
    <w:rsid w:val="002C473A"/>
    <w:rsid w:val="002C495E"/>
    <w:rsid w:val="002C4972"/>
    <w:rsid w:val="002C4AE2"/>
    <w:rsid w:val="002C4B72"/>
    <w:rsid w:val="002C4B7A"/>
    <w:rsid w:val="002C4BA5"/>
    <w:rsid w:val="002C4C5B"/>
    <w:rsid w:val="002C4CA7"/>
    <w:rsid w:val="002C4CB1"/>
    <w:rsid w:val="002C4CFE"/>
    <w:rsid w:val="002C4D33"/>
    <w:rsid w:val="002C4D96"/>
    <w:rsid w:val="002C4E16"/>
    <w:rsid w:val="002C4E8D"/>
    <w:rsid w:val="002C4F1E"/>
    <w:rsid w:val="002C4F2B"/>
    <w:rsid w:val="002C4F36"/>
    <w:rsid w:val="002C4F3F"/>
    <w:rsid w:val="002C4FBB"/>
    <w:rsid w:val="002C4FEB"/>
    <w:rsid w:val="002C50FC"/>
    <w:rsid w:val="002C512D"/>
    <w:rsid w:val="002C51A9"/>
    <w:rsid w:val="002C51D7"/>
    <w:rsid w:val="002C529F"/>
    <w:rsid w:val="002C52DF"/>
    <w:rsid w:val="002C52F6"/>
    <w:rsid w:val="002C53C4"/>
    <w:rsid w:val="002C53EC"/>
    <w:rsid w:val="002C5418"/>
    <w:rsid w:val="002C5450"/>
    <w:rsid w:val="002C54C6"/>
    <w:rsid w:val="002C550C"/>
    <w:rsid w:val="002C5532"/>
    <w:rsid w:val="002C5535"/>
    <w:rsid w:val="002C5538"/>
    <w:rsid w:val="002C5761"/>
    <w:rsid w:val="002C5777"/>
    <w:rsid w:val="002C57A5"/>
    <w:rsid w:val="002C57A8"/>
    <w:rsid w:val="002C57F5"/>
    <w:rsid w:val="002C581F"/>
    <w:rsid w:val="002C5843"/>
    <w:rsid w:val="002C5855"/>
    <w:rsid w:val="002C58A2"/>
    <w:rsid w:val="002C5964"/>
    <w:rsid w:val="002C5972"/>
    <w:rsid w:val="002C597C"/>
    <w:rsid w:val="002C59A6"/>
    <w:rsid w:val="002C5A13"/>
    <w:rsid w:val="002C5A1D"/>
    <w:rsid w:val="002C5AAE"/>
    <w:rsid w:val="002C5ACE"/>
    <w:rsid w:val="002C5AEB"/>
    <w:rsid w:val="002C5B48"/>
    <w:rsid w:val="002C5B4E"/>
    <w:rsid w:val="002C5B7F"/>
    <w:rsid w:val="002C5BF1"/>
    <w:rsid w:val="002C5BF5"/>
    <w:rsid w:val="002C5C6B"/>
    <w:rsid w:val="002C5C84"/>
    <w:rsid w:val="002C5CB2"/>
    <w:rsid w:val="002C5D29"/>
    <w:rsid w:val="002C5DD2"/>
    <w:rsid w:val="002C5DE0"/>
    <w:rsid w:val="002C5DE2"/>
    <w:rsid w:val="002C5E34"/>
    <w:rsid w:val="002C5E95"/>
    <w:rsid w:val="002C5ED6"/>
    <w:rsid w:val="002C5F9E"/>
    <w:rsid w:val="002C5FFD"/>
    <w:rsid w:val="002C6065"/>
    <w:rsid w:val="002C60CD"/>
    <w:rsid w:val="002C60F3"/>
    <w:rsid w:val="002C6104"/>
    <w:rsid w:val="002C6176"/>
    <w:rsid w:val="002C61ED"/>
    <w:rsid w:val="002C61EF"/>
    <w:rsid w:val="002C6249"/>
    <w:rsid w:val="002C62E7"/>
    <w:rsid w:val="002C6399"/>
    <w:rsid w:val="002C639E"/>
    <w:rsid w:val="002C63B6"/>
    <w:rsid w:val="002C641E"/>
    <w:rsid w:val="002C6454"/>
    <w:rsid w:val="002C647E"/>
    <w:rsid w:val="002C6489"/>
    <w:rsid w:val="002C64B0"/>
    <w:rsid w:val="002C6508"/>
    <w:rsid w:val="002C654B"/>
    <w:rsid w:val="002C655B"/>
    <w:rsid w:val="002C6565"/>
    <w:rsid w:val="002C66A7"/>
    <w:rsid w:val="002C6720"/>
    <w:rsid w:val="002C6774"/>
    <w:rsid w:val="002C691C"/>
    <w:rsid w:val="002C6970"/>
    <w:rsid w:val="002C69F3"/>
    <w:rsid w:val="002C6A10"/>
    <w:rsid w:val="002C6A2A"/>
    <w:rsid w:val="002C6A89"/>
    <w:rsid w:val="002C6AA5"/>
    <w:rsid w:val="002C6AEC"/>
    <w:rsid w:val="002C6B41"/>
    <w:rsid w:val="002C6B6A"/>
    <w:rsid w:val="002C6BFE"/>
    <w:rsid w:val="002C6C7D"/>
    <w:rsid w:val="002C6D29"/>
    <w:rsid w:val="002C6D86"/>
    <w:rsid w:val="002C6EDE"/>
    <w:rsid w:val="002C6FA7"/>
    <w:rsid w:val="002C701D"/>
    <w:rsid w:val="002C7036"/>
    <w:rsid w:val="002C7039"/>
    <w:rsid w:val="002C70E1"/>
    <w:rsid w:val="002C70E2"/>
    <w:rsid w:val="002C7194"/>
    <w:rsid w:val="002C719E"/>
    <w:rsid w:val="002C71BC"/>
    <w:rsid w:val="002C7263"/>
    <w:rsid w:val="002C7268"/>
    <w:rsid w:val="002C72ED"/>
    <w:rsid w:val="002C734E"/>
    <w:rsid w:val="002C748B"/>
    <w:rsid w:val="002C74D4"/>
    <w:rsid w:val="002C7520"/>
    <w:rsid w:val="002C7589"/>
    <w:rsid w:val="002C7596"/>
    <w:rsid w:val="002C759E"/>
    <w:rsid w:val="002C761C"/>
    <w:rsid w:val="002C765C"/>
    <w:rsid w:val="002C774A"/>
    <w:rsid w:val="002C77C7"/>
    <w:rsid w:val="002C7844"/>
    <w:rsid w:val="002C7851"/>
    <w:rsid w:val="002C787D"/>
    <w:rsid w:val="002C7894"/>
    <w:rsid w:val="002C7926"/>
    <w:rsid w:val="002C792E"/>
    <w:rsid w:val="002C79A8"/>
    <w:rsid w:val="002C79B9"/>
    <w:rsid w:val="002C7B5D"/>
    <w:rsid w:val="002C7B70"/>
    <w:rsid w:val="002C7BA1"/>
    <w:rsid w:val="002C7C0C"/>
    <w:rsid w:val="002C7C38"/>
    <w:rsid w:val="002C7C97"/>
    <w:rsid w:val="002C7CAD"/>
    <w:rsid w:val="002C7E13"/>
    <w:rsid w:val="002C7EF1"/>
    <w:rsid w:val="002C7EF2"/>
    <w:rsid w:val="002C7EF3"/>
    <w:rsid w:val="002C7F92"/>
    <w:rsid w:val="002C7F95"/>
    <w:rsid w:val="002D0006"/>
    <w:rsid w:val="002D0048"/>
    <w:rsid w:val="002D00F1"/>
    <w:rsid w:val="002D011D"/>
    <w:rsid w:val="002D0291"/>
    <w:rsid w:val="002D02B8"/>
    <w:rsid w:val="002D0353"/>
    <w:rsid w:val="002D03D8"/>
    <w:rsid w:val="002D03DC"/>
    <w:rsid w:val="002D0413"/>
    <w:rsid w:val="002D0495"/>
    <w:rsid w:val="002D04FE"/>
    <w:rsid w:val="002D056C"/>
    <w:rsid w:val="002D0575"/>
    <w:rsid w:val="002D0716"/>
    <w:rsid w:val="002D07D6"/>
    <w:rsid w:val="002D089C"/>
    <w:rsid w:val="002D0913"/>
    <w:rsid w:val="002D097A"/>
    <w:rsid w:val="002D0A52"/>
    <w:rsid w:val="002D0A95"/>
    <w:rsid w:val="002D0AC9"/>
    <w:rsid w:val="002D0B12"/>
    <w:rsid w:val="002D0B5C"/>
    <w:rsid w:val="002D0B8F"/>
    <w:rsid w:val="002D0BB9"/>
    <w:rsid w:val="002D0BE6"/>
    <w:rsid w:val="002D0BE8"/>
    <w:rsid w:val="002D0C40"/>
    <w:rsid w:val="002D0CC3"/>
    <w:rsid w:val="002D0CD9"/>
    <w:rsid w:val="002D0D14"/>
    <w:rsid w:val="002D0D28"/>
    <w:rsid w:val="002D0D62"/>
    <w:rsid w:val="002D0D6F"/>
    <w:rsid w:val="002D0D9B"/>
    <w:rsid w:val="002D0DA9"/>
    <w:rsid w:val="002D0DE4"/>
    <w:rsid w:val="002D0DEC"/>
    <w:rsid w:val="002D0E02"/>
    <w:rsid w:val="002D0E2C"/>
    <w:rsid w:val="002D0F23"/>
    <w:rsid w:val="002D0F46"/>
    <w:rsid w:val="002D0FA7"/>
    <w:rsid w:val="002D0FCE"/>
    <w:rsid w:val="002D100D"/>
    <w:rsid w:val="002D1045"/>
    <w:rsid w:val="002D10A3"/>
    <w:rsid w:val="002D10B9"/>
    <w:rsid w:val="002D10BE"/>
    <w:rsid w:val="002D119F"/>
    <w:rsid w:val="002D11A3"/>
    <w:rsid w:val="002D1285"/>
    <w:rsid w:val="002D12F3"/>
    <w:rsid w:val="002D12FC"/>
    <w:rsid w:val="002D13A7"/>
    <w:rsid w:val="002D13C2"/>
    <w:rsid w:val="002D1436"/>
    <w:rsid w:val="002D144D"/>
    <w:rsid w:val="002D145E"/>
    <w:rsid w:val="002D1477"/>
    <w:rsid w:val="002D149B"/>
    <w:rsid w:val="002D14AC"/>
    <w:rsid w:val="002D154B"/>
    <w:rsid w:val="002D15A7"/>
    <w:rsid w:val="002D15BE"/>
    <w:rsid w:val="002D1603"/>
    <w:rsid w:val="002D16C9"/>
    <w:rsid w:val="002D1791"/>
    <w:rsid w:val="002D17B5"/>
    <w:rsid w:val="002D17BC"/>
    <w:rsid w:val="002D1807"/>
    <w:rsid w:val="002D18ED"/>
    <w:rsid w:val="002D193B"/>
    <w:rsid w:val="002D193C"/>
    <w:rsid w:val="002D19F3"/>
    <w:rsid w:val="002D1A1A"/>
    <w:rsid w:val="002D1A9D"/>
    <w:rsid w:val="002D1B54"/>
    <w:rsid w:val="002D1BAF"/>
    <w:rsid w:val="002D1C54"/>
    <w:rsid w:val="002D1C81"/>
    <w:rsid w:val="002D1C87"/>
    <w:rsid w:val="002D1CE0"/>
    <w:rsid w:val="002D1CFE"/>
    <w:rsid w:val="002D1D02"/>
    <w:rsid w:val="002D1D6F"/>
    <w:rsid w:val="002D1DCA"/>
    <w:rsid w:val="002D1DF8"/>
    <w:rsid w:val="002D1E1F"/>
    <w:rsid w:val="002D1EE0"/>
    <w:rsid w:val="002D1F09"/>
    <w:rsid w:val="002D1F15"/>
    <w:rsid w:val="002D1F28"/>
    <w:rsid w:val="002D1F81"/>
    <w:rsid w:val="002D1F98"/>
    <w:rsid w:val="002D1FA8"/>
    <w:rsid w:val="002D214E"/>
    <w:rsid w:val="002D2163"/>
    <w:rsid w:val="002D2173"/>
    <w:rsid w:val="002D21B4"/>
    <w:rsid w:val="002D21F8"/>
    <w:rsid w:val="002D221D"/>
    <w:rsid w:val="002D222D"/>
    <w:rsid w:val="002D2263"/>
    <w:rsid w:val="002D2416"/>
    <w:rsid w:val="002D24E0"/>
    <w:rsid w:val="002D2509"/>
    <w:rsid w:val="002D2554"/>
    <w:rsid w:val="002D25CF"/>
    <w:rsid w:val="002D25F0"/>
    <w:rsid w:val="002D2602"/>
    <w:rsid w:val="002D260C"/>
    <w:rsid w:val="002D2678"/>
    <w:rsid w:val="002D26FE"/>
    <w:rsid w:val="002D277D"/>
    <w:rsid w:val="002D282D"/>
    <w:rsid w:val="002D2935"/>
    <w:rsid w:val="002D29DD"/>
    <w:rsid w:val="002D2A26"/>
    <w:rsid w:val="002D2A64"/>
    <w:rsid w:val="002D2B00"/>
    <w:rsid w:val="002D2B4D"/>
    <w:rsid w:val="002D2BFC"/>
    <w:rsid w:val="002D2C81"/>
    <w:rsid w:val="002D2CBA"/>
    <w:rsid w:val="002D2CF9"/>
    <w:rsid w:val="002D2D13"/>
    <w:rsid w:val="002D2D28"/>
    <w:rsid w:val="002D2D76"/>
    <w:rsid w:val="002D2DAD"/>
    <w:rsid w:val="002D2DEF"/>
    <w:rsid w:val="002D2EDB"/>
    <w:rsid w:val="002D2F40"/>
    <w:rsid w:val="002D2F41"/>
    <w:rsid w:val="002D2F43"/>
    <w:rsid w:val="002D2F49"/>
    <w:rsid w:val="002D2F93"/>
    <w:rsid w:val="002D3050"/>
    <w:rsid w:val="002D3055"/>
    <w:rsid w:val="002D3162"/>
    <w:rsid w:val="002D31B2"/>
    <w:rsid w:val="002D31C2"/>
    <w:rsid w:val="002D31FB"/>
    <w:rsid w:val="002D333C"/>
    <w:rsid w:val="002D343F"/>
    <w:rsid w:val="002D344A"/>
    <w:rsid w:val="002D3485"/>
    <w:rsid w:val="002D34CA"/>
    <w:rsid w:val="002D36DA"/>
    <w:rsid w:val="002D37DF"/>
    <w:rsid w:val="002D3803"/>
    <w:rsid w:val="002D3866"/>
    <w:rsid w:val="002D395B"/>
    <w:rsid w:val="002D3A73"/>
    <w:rsid w:val="002D3BAC"/>
    <w:rsid w:val="002D3BF8"/>
    <w:rsid w:val="002D3C27"/>
    <w:rsid w:val="002D3C6E"/>
    <w:rsid w:val="002D3C98"/>
    <w:rsid w:val="002D3CAC"/>
    <w:rsid w:val="002D3CB6"/>
    <w:rsid w:val="002D3CF3"/>
    <w:rsid w:val="002D3D03"/>
    <w:rsid w:val="002D3D06"/>
    <w:rsid w:val="002D3D30"/>
    <w:rsid w:val="002D3D5C"/>
    <w:rsid w:val="002D3DA8"/>
    <w:rsid w:val="002D3DAF"/>
    <w:rsid w:val="002D3DF2"/>
    <w:rsid w:val="002D3DFD"/>
    <w:rsid w:val="002D3E21"/>
    <w:rsid w:val="002D3EBF"/>
    <w:rsid w:val="002D3F0E"/>
    <w:rsid w:val="002D409E"/>
    <w:rsid w:val="002D40B6"/>
    <w:rsid w:val="002D4110"/>
    <w:rsid w:val="002D41A8"/>
    <w:rsid w:val="002D41D5"/>
    <w:rsid w:val="002D424A"/>
    <w:rsid w:val="002D4260"/>
    <w:rsid w:val="002D42B4"/>
    <w:rsid w:val="002D4379"/>
    <w:rsid w:val="002D4398"/>
    <w:rsid w:val="002D43D0"/>
    <w:rsid w:val="002D442A"/>
    <w:rsid w:val="002D44CE"/>
    <w:rsid w:val="002D4578"/>
    <w:rsid w:val="002D45F7"/>
    <w:rsid w:val="002D4664"/>
    <w:rsid w:val="002D468E"/>
    <w:rsid w:val="002D46BE"/>
    <w:rsid w:val="002D46EE"/>
    <w:rsid w:val="002D475E"/>
    <w:rsid w:val="002D479C"/>
    <w:rsid w:val="002D47AA"/>
    <w:rsid w:val="002D481D"/>
    <w:rsid w:val="002D488C"/>
    <w:rsid w:val="002D48E7"/>
    <w:rsid w:val="002D4955"/>
    <w:rsid w:val="002D498C"/>
    <w:rsid w:val="002D49DB"/>
    <w:rsid w:val="002D49E5"/>
    <w:rsid w:val="002D4ACD"/>
    <w:rsid w:val="002D4B31"/>
    <w:rsid w:val="002D4BEC"/>
    <w:rsid w:val="002D4C09"/>
    <w:rsid w:val="002D4C11"/>
    <w:rsid w:val="002D4C2B"/>
    <w:rsid w:val="002D4D2D"/>
    <w:rsid w:val="002D4D6F"/>
    <w:rsid w:val="002D4D8E"/>
    <w:rsid w:val="002D4E6B"/>
    <w:rsid w:val="002D4E8A"/>
    <w:rsid w:val="002D4F0D"/>
    <w:rsid w:val="002D4F36"/>
    <w:rsid w:val="002D4F43"/>
    <w:rsid w:val="002D50A2"/>
    <w:rsid w:val="002D50C7"/>
    <w:rsid w:val="002D5179"/>
    <w:rsid w:val="002D5198"/>
    <w:rsid w:val="002D51A5"/>
    <w:rsid w:val="002D5212"/>
    <w:rsid w:val="002D523B"/>
    <w:rsid w:val="002D52DD"/>
    <w:rsid w:val="002D5374"/>
    <w:rsid w:val="002D5515"/>
    <w:rsid w:val="002D5549"/>
    <w:rsid w:val="002D55E2"/>
    <w:rsid w:val="002D561E"/>
    <w:rsid w:val="002D564B"/>
    <w:rsid w:val="002D564F"/>
    <w:rsid w:val="002D56CE"/>
    <w:rsid w:val="002D5737"/>
    <w:rsid w:val="002D573D"/>
    <w:rsid w:val="002D5772"/>
    <w:rsid w:val="002D579D"/>
    <w:rsid w:val="002D5838"/>
    <w:rsid w:val="002D58D1"/>
    <w:rsid w:val="002D59FF"/>
    <w:rsid w:val="002D5AA4"/>
    <w:rsid w:val="002D5ADA"/>
    <w:rsid w:val="002D5ADE"/>
    <w:rsid w:val="002D5BA0"/>
    <w:rsid w:val="002D5C80"/>
    <w:rsid w:val="002D5CDB"/>
    <w:rsid w:val="002D5CF8"/>
    <w:rsid w:val="002D5D00"/>
    <w:rsid w:val="002D5D69"/>
    <w:rsid w:val="002D5D9D"/>
    <w:rsid w:val="002D5DD9"/>
    <w:rsid w:val="002D5E32"/>
    <w:rsid w:val="002D5EA4"/>
    <w:rsid w:val="002D5EEE"/>
    <w:rsid w:val="002D5F88"/>
    <w:rsid w:val="002D5FA3"/>
    <w:rsid w:val="002D5FE2"/>
    <w:rsid w:val="002D608C"/>
    <w:rsid w:val="002D6221"/>
    <w:rsid w:val="002D625B"/>
    <w:rsid w:val="002D6334"/>
    <w:rsid w:val="002D6337"/>
    <w:rsid w:val="002D6437"/>
    <w:rsid w:val="002D6491"/>
    <w:rsid w:val="002D64EE"/>
    <w:rsid w:val="002D6522"/>
    <w:rsid w:val="002D65AB"/>
    <w:rsid w:val="002D6683"/>
    <w:rsid w:val="002D675D"/>
    <w:rsid w:val="002D67C5"/>
    <w:rsid w:val="002D68CC"/>
    <w:rsid w:val="002D69FE"/>
    <w:rsid w:val="002D6AD9"/>
    <w:rsid w:val="002D6AE0"/>
    <w:rsid w:val="002D6B11"/>
    <w:rsid w:val="002D6B14"/>
    <w:rsid w:val="002D6C98"/>
    <w:rsid w:val="002D6D28"/>
    <w:rsid w:val="002D6E84"/>
    <w:rsid w:val="002D6EA8"/>
    <w:rsid w:val="002D6EA9"/>
    <w:rsid w:val="002D6F2E"/>
    <w:rsid w:val="002D6F85"/>
    <w:rsid w:val="002D6FE3"/>
    <w:rsid w:val="002D6FE6"/>
    <w:rsid w:val="002D7071"/>
    <w:rsid w:val="002D7104"/>
    <w:rsid w:val="002D713D"/>
    <w:rsid w:val="002D71C6"/>
    <w:rsid w:val="002D7235"/>
    <w:rsid w:val="002D7259"/>
    <w:rsid w:val="002D725D"/>
    <w:rsid w:val="002D726E"/>
    <w:rsid w:val="002D733F"/>
    <w:rsid w:val="002D738A"/>
    <w:rsid w:val="002D746F"/>
    <w:rsid w:val="002D7473"/>
    <w:rsid w:val="002D7480"/>
    <w:rsid w:val="002D74A9"/>
    <w:rsid w:val="002D752E"/>
    <w:rsid w:val="002D7556"/>
    <w:rsid w:val="002D75A1"/>
    <w:rsid w:val="002D7641"/>
    <w:rsid w:val="002D76BD"/>
    <w:rsid w:val="002D7776"/>
    <w:rsid w:val="002D77F9"/>
    <w:rsid w:val="002D7884"/>
    <w:rsid w:val="002D78E6"/>
    <w:rsid w:val="002D7933"/>
    <w:rsid w:val="002D79B3"/>
    <w:rsid w:val="002D7A0D"/>
    <w:rsid w:val="002D7A97"/>
    <w:rsid w:val="002D7AEC"/>
    <w:rsid w:val="002D7B00"/>
    <w:rsid w:val="002D7B3E"/>
    <w:rsid w:val="002D7BB5"/>
    <w:rsid w:val="002D7BE2"/>
    <w:rsid w:val="002D7BE4"/>
    <w:rsid w:val="002D7C10"/>
    <w:rsid w:val="002D7C38"/>
    <w:rsid w:val="002D7CBE"/>
    <w:rsid w:val="002D7D97"/>
    <w:rsid w:val="002D7EA2"/>
    <w:rsid w:val="002D7F5A"/>
    <w:rsid w:val="002D7F76"/>
    <w:rsid w:val="002D7F7C"/>
    <w:rsid w:val="002E003C"/>
    <w:rsid w:val="002E017B"/>
    <w:rsid w:val="002E02EA"/>
    <w:rsid w:val="002E0330"/>
    <w:rsid w:val="002E03FA"/>
    <w:rsid w:val="002E046C"/>
    <w:rsid w:val="002E04B2"/>
    <w:rsid w:val="002E0553"/>
    <w:rsid w:val="002E0557"/>
    <w:rsid w:val="002E05EA"/>
    <w:rsid w:val="002E068B"/>
    <w:rsid w:val="002E0729"/>
    <w:rsid w:val="002E0738"/>
    <w:rsid w:val="002E075A"/>
    <w:rsid w:val="002E077C"/>
    <w:rsid w:val="002E07A9"/>
    <w:rsid w:val="002E07B2"/>
    <w:rsid w:val="002E080C"/>
    <w:rsid w:val="002E081D"/>
    <w:rsid w:val="002E08D2"/>
    <w:rsid w:val="002E08E1"/>
    <w:rsid w:val="002E0924"/>
    <w:rsid w:val="002E092E"/>
    <w:rsid w:val="002E09B4"/>
    <w:rsid w:val="002E0A6C"/>
    <w:rsid w:val="002E0B22"/>
    <w:rsid w:val="002E0B74"/>
    <w:rsid w:val="002E0B7E"/>
    <w:rsid w:val="002E0C12"/>
    <w:rsid w:val="002E0D1B"/>
    <w:rsid w:val="002E0D4A"/>
    <w:rsid w:val="002E0D61"/>
    <w:rsid w:val="002E0D94"/>
    <w:rsid w:val="002E0D96"/>
    <w:rsid w:val="002E0DC9"/>
    <w:rsid w:val="002E0E08"/>
    <w:rsid w:val="002E0E24"/>
    <w:rsid w:val="002E0E52"/>
    <w:rsid w:val="002E0EC3"/>
    <w:rsid w:val="002E0F12"/>
    <w:rsid w:val="002E0F4C"/>
    <w:rsid w:val="002E0F62"/>
    <w:rsid w:val="002E105E"/>
    <w:rsid w:val="002E10C3"/>
    <w:rsid w:val="002E1163"/>
    <w:rsid w:val="002E120E"/>
    <w:rsid w:val="002E127C"/>
    <w:rsid w:val="002E14B7"/>
    <w:rsid w:val="002E14FF"/>
    <w:rsid w:val="002E1510"/>
    <w:rsid w:val="002E1581"/>
    <w:rsid w:val="002E15BF"/>
    <w:rsid w:val="002E1642"/>
    <w:rsid w:val="002E1693"/>
    <w:rsid w:val="002E16E4"/>
    <w:rsid w:val="002E1770"/>
    <w:rsid w:val="002E177E"/>
    <w:rsid w:val="002E17E0"/>
    <w:rsid w:val="002E1875"/>
    <w:rsid w:val="002E187D"/>
    <w:rsid w:val="002E187E"/>
    <w:rsid w:val="002E1957"/>
    <w:rsid w:val="002E198D"/>
    <w:rsid w:val="002E19A9"/>
    <w:rsid w:val="002E19AE"/>
    <w:rsid w:val="002E19F7"/>
    <w:rsid w:val="002E1A48"/>
    <w:rsid w:val="002E1A59"/>
    <w:rsid w:val="002E1AA3"/>
    <w:rsid w:val="002E1AB0"/>
    <w:rsid w:val="002E1AF2"/>
    <w:rsid w:val="002E1B50"/>
    <w:rsid w:val="002E1B63"/>
    <w:rsid w:val="002E1BC5"/>
    <w:rsid w:val="002E1BFD"/>
    <w:rsid w:val="002E1C54"/>
    <w:rsid w:val="002E1C7C"/>
    <w:rsid w:val="002E1C99"/>
    <w:rsid w:val="002E1D97"/>
    <w:rsid w:val="002E1DAE"/>
    <w:rsid w:val="002E1DC8"/>
    <w:rsid w:val="002E1DE0"/>
    <w:rsid w:val="002E1E30"/>
    <w:rsid w:val="002E1E37"/>
    <w:rsid w:val="002E1F2C"/>
    <w:rsid w:val="002E1F4E"/>
    <w:rsid w:val="002E20F7"/>
    <w:rsid w:val="002E2246"/>
    <w:rsid w:val="002E2259"/>
    <w:rsid w:val="002E229E"/>
    <w:rsid w:val="002E2330"/>
    <w:rsid w:val="002E2349"/>
    <w:rsid w:val="002E238E"/>
    <w:rsid w:val="002E24A4"/>
    <w:rsid w:val="002E24A8"/>
    <w:rsid w:val="002E2512"/>
    <w:rsid w:val="002E25CB"/>
    <w:rsid w:val="002E26A0"/>
    <w:rsid w:val="002E272B"/>
    <w:rsid w:val="002E2798"/>
    <w:rsid w:val="002E279D"/>
    <w:rsid w:val="002E282C"/>
    <w:rsid w:val="002E2847"/>
    <w:rsid w:val="002E287A"/>
    <w:rsid w:val="002E28D6"/>
    <w:rsid w:val="002E28F4"/>
    <w:rsid w:val="002E2915"/>
    <w:rsid w:val="002E2937"/>
    <w:rsid w:val="002E2962"/>
    <w:rsid w:val="002E29C6"/>
    <w:rsid w:val="002E2A12"/>
    <w:rsid w:val="002E2A15"/>
    <w:rsid w:val="002E2CA4"/>
    <w:rsid w:val="002E2DA9"/>
    <w:rsid w:val="002E2ED7"/>
    <w:rsid w:val="002E2EDE"/>
    <w:rsid w:val="002E3002"/>
    <w:rsid w:val="002E300B"/>
    <w:rsid w:val="002E30D1"/>
    <w:rsid w:val="002E30F1"/>
    <w:rsid w:val="002E30FD"/>
    <w:rsid w:val="002E315B"/>
    <w:rsid w:val="002E3207"/>
    <w:rsid w:val="002E3226"/>
    <w:rsid w:val="002E3232"/>
    <w:rsid w:val="002E3391"/>
    <w:rsid w:val="002E3400"/>
    <w:rsid w:val="002E350B"/>
    <w:rsid w:val="002E3544"/>
    <w:rsid w:val="002E3575"/>
    <w:rsid w:val="002E3595"/>
    <w:rsid w:val="002E35B6"/>
    <w:rsid w:val="002E35DF"/>
    <w:rsid w:val="002E35F4"/>
    <w:rsid w:val="002E35F5"/>
    <w:rsid w:val="002E36ED"/>
    <w:rsid w:val="002E37E4"/>
    <w:rsid w:val="002E384A"/>
    <w:rsid w:val="002E38DE"/>
    <w:rsid w:val="002E38F1"/>
    <w:rsid w:val="002E3996"/>
    <w:rsid w:val="002E3A0C"/>
    <w:rsid w:val="002E3A40"/>
    <w:rsid w:val="002E3C44"/>
    <w:rsid w:val="002E3DFA"/>
    <w:rsid w:val="002E3E05"/>
    <w:rsid w:val="002E3E36"/>
    <w:rsid w:val="002E3E73"/>
    <w:rsid w:val="002E3EF0"/>
    <w:rsid w:val="002E3EFD"/>
    <w:rsid w:val="002E3F1B"/>
    <w:rsid w:val="002E3FE2"/>
    <w:rsid w:val="002E408A"/>
    <w:rsid w:val="002E4103"/>
    <w:rsid w:val="002E4132"/>
    <w:rsid w:val="002E4200"/>
    <w:rsid w:val="002E4206"/>
    <w:rsid w:val="002E420A"/>
    <w:rsid w:val="002E425A"/>
    <w:rsid w:val="002E4269"/>
    <w:rsid w:val="002E428C"/>
    <w:rsid w:val="002E42AA"/>
    <w:rsid w:val="002E4339"/>
    <w:rsid w:val="002E4364"/>
    <w:rsid w:val="002E43D6"/>
    <w:rsid w:val="002E4503"/>
    <w:rsid w:val="002E4558"/>
    <w:rsid w:val="002E4561"/>
    <w:rsid w:val="002E4662"/>
    <w:rsid w:val="002E4682"/>
    <w:rsid w:val="002E4806"/>
    <w:rsid w:val="002E489E"/>
    <w:rsid w:val="002E48FE"/>
    <w:rsid w:val="002E49ED"/>
    <w:rsid w:val="002E4A00"/>
    <w:rsid w:val="002E4A23"/>
    <w:rsid w:val="002E4A2A"/>
    <w:rsid w:val="002E4A5C"/>
    <w:rsid w:val="002E4A6A"/>
    <w:rsid w:val="002E4AD7"/>
    <w:rsid w:val="002E4B37"/>
    <w:rsid w:val="002E4B5A"/>
    <w:rsid w:val="002E4BF7"/>
    <w:rsid w:val="002E4C53"/>
    <w:rsid w:val="002E4C6D"/>
    <w:rsid w:val="002E4C90"/>
    <w:rsid w:val="002E4CAB"/>
    <w:rsid w:val="002E4D38"/>
    <w:rsid w:val="002E4D9B"/>
    <w:rsid w:val="002E4E11"/>
    <w:rsid w:val="002E4E34"/>
    <w:rsid w:val="002E4F45"/>
    <w:rsid w:val="002E4F64"/>
    <w:rsid w:val="002E50EE"/>
    <w:rsid w:val="002E5136"/>
    <w:rsid w:val="002E5146"/>
    <w:rsid w:val="002E517A"/>
    <w:rsid w:val="002E522C"/>
    <w:rsid w:val="002E528C"/>
    <w:rsid w:val="002E52E2"/>
    <w:rsid w:val="002E5345"/>
    <w:rsid w:val="002E534F"/>
    <w:rsid w:val="002E5392"/>
    <w:rsid w:val="002E5481"/>
    <w:rsid w:val="002E54DA"/>
    <w:rsid w:val="002E54DF"/>
    <w:rsid w:val="002E5508"/>
    <w:rsid w:val="002E551F"/>
    <w:rsid w:val="002E553D"/>
    <w:rsid w:val="002E5588"/>
    <w:rsid w:val="002E55BA"/>
    <w:rsid w:val="002E5699"/>
    <w:rsid w:val="002E56AB"/>
    <w:rsid w:val="002E571F"/>
    <w:rsid w:val="002E5739"/>
    <w:rsid w:val="002E575B"/>
    <w:rsid w:val="002E576E"/>
    <w:rsid w:val="002E57D4"/>
    <w:rsid w:val="002E57EA"/>
    <w:rsid w:val="002E58D8"/>
    <w:rsid w:val="002E59FD"/>
    <w:rsid w:val="002E5AF2"/>
    <w:rsid w:val="002E5BFC"/>
    <w:rsid w:val="002E5CEB"/>
    <w:rsid w:val="002E5D55"/>
    <w:rsid w:val="002E5DC4"/>
    <w:rsid w:val="002E5E2A"/>
    <w:rsid w:val="002E5E52"/>
    <w:rsid w:val="002E5EFD"/>
    <w:rsid w:val="002E5F64"/>
    <w:rsid w:val="002E6053"/>
    <w:rsid w:val="002E6056"/>
    <w:rsid w:val="002E6071"/>
    <w:rsid w:val="002E607D"/>
    <w:rsid w:val="002E6112"/>
    <w:rsid w:val="002E61CC"/>
    <w:rsid w:val="002E6258"/>
    <w:rsid w:val="002E627A"/>
    <w:rsid w:val="002E6317"/>
    <w:rsid w:val="002E6356"/>
    <w:rsid w:val="002E6396"/>
    <w:rsid w:val="002E647C"/>
    <w:rsid w:val="002E6481"/>
    <w:rsid w:val="002E64D8"/>
    <w:rsid w:val="002E64E1"/>
    <w:rsid w:val="002E64F7"/>
    <w:rsid w:val="002E67A8"/>
    <w:rsid w:val="002E680A"/>
    <w:rsid w:val="002E684A"/>
    <w:rsid w:val="002E684B"/>
    <w:rsid w:val="002E6864"/>
    <w:rsid w:val="002E68C9"/>
    <w:rsid w:val="002E68F2"/>
    <w:rsid w:val="002E6979"/>
    <w:rsid w:val="002E6A72"/>
    <w:rsid w:val="002E6A8B"/>
    <w:rsid w:val="002E6BDB"/>
    <w:rsid w:val="002E6C21"/>
    <w:rsid w:val="002E6CE2"/>
    <w:rsid w:val="002E6CE9"/>
    <w:rsid w:val="002E6D0A"/>
    <w:rsid w:val="002E6D97"/>
    <w:rsid w:val="002E6E07"/>
    <w:rsid w:val="002E6E3A"/>
    <w:rsid w:val="002E6EC2"/>
    <w:rsid w:val="002E6F1B"/>
    <w:rsid w:val="002E7044"/>
    <w:rsid w:val="002E70B4"/>
    <w:rsid w:val="002E718D"/>
    <w:rsid w:val="002E71CC"/>
    <w:rsid w:val="002E71D6"/>
    <w:rsid w:val="002E721D"/>
    <w:rsid w:val="002E72AA"/>
    <w:rsid w:val="002E7324"/>
    <w:rsid w:val="002E7328"/>
    <w:rsid w:val="002E73AA"/>
    <w:rsid w:val="002E7403"/>
    <w:rsid w:val="002E7436"/>
    <w:rsid w:val="002E749D"/>
    <w:rsid w:val="002E74CB"/>
    <w:rsid w:val="002E764A"/>
    <w:rsid w:val="002E7848"/>
    <w:rsid w:val="002E78AF"/>
    <w:rsid w:val="002E78F6"/>
    <w:rsid w:val="002E7928"/>
    <w:rsid w:val="002E7979"/>
    <w:rsid w:val="002E79BA"/>
    <w:rsid w:val="002E79D2"/>
    <w:rsid w:val="002E7A1D"/>
    <w:rsid w:val="002E7A2E"/>
    <w:rsid w:val="002E7A30"/>
    <w:rsid w:val="002E7A50"/>
    <w:rsid w:val="002E7A78"/>
    <w:rsid w:val="002E7A81"/>
    <w:rsid w:val="002E7A85"/>
    <w:rsid w:val="002E7AED"/>
    <w:rsid w:val="002E7B11"/>
    <w:rsid w:val="002E7B15"/>
    <w:rsid w:val="002E7B28"/>
    <w:rsid w:val="002E7B46"/>
    <w:rsid w:val="002E7C0F"/>
    <w:rsid w:val="002E7C50"/>
    <w:rsid w:val="002E7C77"/>
    <w:rsid w:val="002E7D1A"/>
    <w:rsid w:val="002E7DDC"/>
    <w:rsid w:val="002E7E80"/>
    <w:rsid w:val="002E7EBD"/>
    <w:rsid w:val="002E7F35"/>
    <w:rsid w:val="002E7F86"/>
    <w:rsid w:val="002E7F97"/>
    <w:rsid w:val="002E7FB1"/>
    <w:rsid w:val="002E7FDB"/>
    <w:rsid w:val="002F0004"/>
    <w:rsid w:val="002F0028"/>
    <w:rsid w:val="002F009A"/>
    <w:rsid w:val="002F00F7"/>
    <w:rsid w:val="002F0112"/>
    <w:rsid w:val="002F01B4"/>
    <w:rsid w:val="002F01EF"/>
    <w:rsid w:val="002F0271"/>
    <w:rsid w:val="002F027D"/>
    <w:rsid w:val="002F029D"/>
    <w:rsid w:val="002F02AB"/>
    <w:rsid w:val="002F02AD"/>
    <w:rsid w:val="002F02E7"/>
    <w:rsid w:val="002F038B"/>
    <w:rsid w:val="002F03A8"/>
    <w:rsid w:val="002F0400"/>
    <w:rsid w:val="002F0441"/>
    <w:rsid w:val="002F0468"/>
    <w:rsid w:val="002F04D4"/>
    <w:rsid w:val="002F0507"/>
    <w:rsid w:val="002F0541"/>
    <w:rsid w:val="002F0591"/>
    <w:rsid w:val="002F063B"/>
    <w:rsid w:val="002F06BC"/>
    <w:rsid w:val="002F0713"/>
    <w:rsid w:val="002F072F"/>
    <w:rsid w:val="002F07A9"/>
    <w:rsid w:val="002F07B8"/>
    <w:rsid w:val="002F08DA"/>
    <w:rsid w:val="002F096D"/>
    <w:rsid w:val="002F09D1"/>
    <w:rsid w:val="002F09FC"/>
    <w:rsid w:val="002F0A06"/>
    <w:rsid w:val="002F0A1B"/>
    <w:rsid w:val="002F0B7D"/>
    <w:rsid w:val="002F0BEA"/>
    <w:rsid w:val="002F0C3F"/>
    <w:rsid w:val="002F0CB4"/>
    <w:rsid w:val="002F0CF0"/>
    <w:rsid w:val="002F0D35"/>
    <w:rsid w:val="002F0D7F"/>
    <w:rsid w:val="002F0D98"/>
    <w:rsid w:val="002F0DAD"/>
    <w:rsid w:val="002F0E21"/>
    <w:rsid w:val="002F0E60"/>
    <w:rsid w:val="002F0E7C"/>
    <w:rsid w:val="002F0E7E"/>
    <w:rsid w:val="002F0EE4"/>
    <w:rsid w:val="002F0F06"/>
    <w:rsid w:val="002F0F4B"/>
    <w:rsid w:val="002F0F6A"/>
    <w:rsid w:val="002F1044"/>
    <w:rsid w:val="002F1055"/>
    <w:rsid w:val="002F1072"/>
    <w:rsid w:val="002F110B"/>
    <w:rsid w:val="002F11A5"/>
    <w:rsid w:val="002F11E3"/>
    <w:rsid w:val="002F12B7"/>
    <w:rsid w:val="002F12C9"/>
    <w:rsid w:val="002F12E7"/>
    <w:rsid w:val="002F13C5"/>
    <w:rsid w:val="002F1465"/>
    <w:rsid w:val="002F14F2"/>
    <w:rsid w:val="002F15A1"/>
    <w:rsid w:val="002F161E"/>
    <w:rsid w:val="002F16A9"/>
    <w:rsid w:val="002F16EA"/>
    <w:rsid w:val="002F171C"/>
    <w:rsid w:val="002F1724"/>
    <w:rsid w:val="002F173A"/>
    <w:rsid w:val="002F17FB"/>
    <w:rsid w:val="002F1811"/>
    <w:rsid w:val="002F1869"/>
    <w:rsid w:val="002F186E"/>
    <w:rsid w:val="002F1879"/>
    <w:rsid w:val="002F190D"/>
    <w:rsid w:val="002F191A"/>
    <w:rsid w:val="002F192F"/>
    <w:rsid w:val="002F195B"/>
    <w:rsid w:val="002F1993"/>
    <w:rsid w:val="002F19B9"/>
    <w:rsid w:val="002F1A0B"/>
    <w:rsid w:val="002F1A74"/>
    <w:rsid w:val="002F1AD9"/>
    <w:rsid w:val="002F1AF4"/>
    <w:rsid w:val="002F1BC1"/>
    <w:rsid w:val="002F1BFF"/>
    <w:rsid w:val="002F1C71"/>
    <w:rsid w:val="002F1CE0"/>
    <w:rsid w:val="002F1CF4"/>
    <w:rsid w:val="002F1DE9"/>
    <w:rsid w:val="002F1DEB"/>
    <w:rsid w:val="002F1E03"/>
    <w:rsid w:val="002F1E65"/>
    <w:rsid w:val="002F1F56"/>
    <w:rsid w:val="002F1F61"/>
    <w:rsid w:val="002F1FA4"/>
    <w:rsid w:val="002F1FC3"/>
    <w:rsid w:val="002F20E8"/>
    <w:rsid w:val="002F210C"/>
    <w:rsid w:val="002F2227"/>
    <w:rsid w:val="002F222C"/>
    <w:rsid w:val="002F224F"/>
    <w:rsid w:val="002F2262"/>
    <w:rsid w:val="002F227B"/>
    <w:rsid w:val="002F22B8"/>
    <w:rsid w:val="002F22C4"/>
    <w:rsid w:val="002F2329"/>
    <w:rsid w:val="002F23E2"/>
    <w:rsid w:val="002F251F"/>
    <w:rsid w:val="002F2608"/>
    <w:rsid w:val="002F2628"/>
    <w:rsid w:val="002F2638"/>
    <w:rsid w:val="002F275F"/>
    <w:rsid w:val="002F2780"/>
    <w:rsid w:val="002F27F7"/>
    <w:rsid w:val="002F2801"/>
    <w:rsid w:val="002F2937"/>
    <w:rsid w:val="002F29FD"/>
    <w:rsid w:val="002F29FE"/>
    <w:rsid w:val="002F2A82"/>
    <w:rsid w:val="002F2A8A"/>
    <w:rsid w:val="002F2BCD"/>
    <w:rsid w:val="002F2BDC"/>
    <w:rsid w:val="002F2BED"/>
    <w:rsid w:val="002F2BF9"/>
    <w:rsid w:val="002F2C24"/>
    <w:rsid w:val="002F2DBE"/>
    <w:rsid w:val="002F2E4A"/>
    <w:rsid w:val="002F2E7F"/>
    <w:rsid w:val="002F2EE0"/>
    <w:rsid w:val="002F2F09"/>
    <w:rsid w:val="002F2F13"/>
    <w:rsid w:val="002F2F3B"/>
    <w:rsid w:val="002F2F65"/>
    <w:rsid w:val="002F2FAC"/>
    <w:rsid w:val="002F2FCD"/>
    <w:rsid w:val="002F2FDD"/>
    <w:rsid w:val="002F30BB"/>
    <w:rsid w:val="002F30C9"/>
    <w:rsid w:val="002F30F4"/>
    <w:rsid w:val="002F31D5"/>
    <w:rsid w:val="002F3230"/>
    <w:rsid w:val="002F3258"/>
    <w:rsid w:val="002F32A1"/>
    <w:rsid w:val="002F32E8"/>
    <w:rsid w:val="002F3310"/>
    <w:rsid w:val="002F3324"/>
    <w:rsid w:val="002F3376"/>
    <w:rsid w:val="002F33B3"/>
    <w:rsid w:val="002F3409"/>
    <w:rsid w:val="002F34EC"/>
    <w:rsid w:val="002F350B"/>
    <w:rsid w:val="002F3531"/>
    <w:rsid w:val="002F3549"/>
    <w:rsid w:val="002F35F2"/>
    <w:rsid w:val="002F3607"/>
    <w:rsid w:val="002F36A0"/>
    <w:rsid w:val="002F36AB"/>
    <w:rsid w:val="002F36CC"/>
    <w:rsid w:val="002F36DD"/>
    <w:rsid w:val="002F3875"/>
    <w:rsid w:val="002F3892"/>
    <w:rsid w:val="002F3982"/>
    <w:rsid w:val="002F399A"/>
    <w:rsid w:val="002F3A25"/>
    <w:rsid w:val="002F3AE6"/>
    <w:rsid w:val="002F3BED"/>
    <w:rsid w:val="002F3C37"/>
    <w:rsid w:val="002F3C6A"/>
    <w:rsid w:val="002F3D10"/>
    <w:rsid w:val="002F3E18"/>
    <w:rsid w:val="002F3F2A"/>
    <w:rsid w:val="002F3F6A"/>
    <w:rsid w:val="002F4049"/>
    <w:rsid w:val="002F40A3"/>
    <w:rsid w:val="002F4127"/>
    <w:rsid w:val="002F412F"/>
    <w:rsid w:val="002F4230"/>
    <w:rsid w:val="002F42E3"/>
    <w:rsid w:val="002F42F0"/>
    <w:rsid w:val="002F438B"/>
    <w:rsid w:val="002F44EC"/>
    <w:rsid w:val="002F453C"/>
    <w:rsid w:val="002F454B"/>
    <w:rsid w:val="002F4562"/>
    <w:rsid w:val="002F4570"/>
    <w:rsid w:val="002F4583"/>
    <w:rsid w:val="002F45B8"/>
    <w:rsid w:val="002F45E9"/>
    <w:rsid w:val="002F460D"/>
    <w:rsid w:val="002F4613"/>
    <w:rsid w:val="002F461E"/>
    <w:rsid w:val="002F4646"/>
    <w:rsid w:val="002F4648"/>
    <w:rsid w:val="002F4729"/>
    <w:rsid w:val="002F4766"/>
    <w:rsid w:val="002F47A4"/>
    <w:rsid w:val="002F48D1"/>
    <w:rsid w:val="002F4B4A"/>
    <w:rsid w:val="002F4DB7"/>
    <w:rsid w:val="002F4E06"/>
    <w:rsid w:val="002F4E2E"/>
    <w:rsid w:val="002F4E91"/>
    <w:rsid w:val="002F4EDB"/>
    <w:rsid w:val="002F4F52"/>
    <w:rsid w:val="002F4F6D"/>
    <w:rsid w:val="002F508B"/>
    <w:rsid w:val="002F50A7"/>
    <w:rsid w:val="002F50F3"/>
    <w:rsid w:val="002F51A0"/>
    <w:rsid w:val="002F51E5"/>
    <w:rsid w:val="002F523B"/>
    <w:rsid w:val="002F531B"/>
    <w:rsid w:val="002F532C"/>
    <w:rsid w:val="002F5372"/>
    <w:rsid w:val="002F53D6"/>
    <w:rsid w:val="002F53E4"/>
    <w:rsid w:val="002F541F"/>
    <w:rsid w:val="002F5433"/>
    <w:rsid w:val="002F5526"/>
    <w:rsid w:val="002F554A"/>
    <w:rsid w:val="002F557F"/>
    <w:rsid w:val="002F5594"/>
    <w:rsid w:val="002F55EF"/>
    <w:rsid w:val="002F55F1"/>
    <w:rsid w:val="002F562B"/>
    <w:rsid w:val="002F564D"/>
    <w:rsid w:val="002F56D3"/>
    <w:rsid w:val="002F56D6"/>
    <w:rsid w:val="002F575D"/>
    <w:rsid w:val="002F5767"/>
    <w:rsid w:val="002F579A"/>
    <w:rsid w:val="002F57C9"/>
    <w:rsid w:val="002F5901"/>
    <w:rsid w:val="002F592A"/>
    <w:rsid w:val="002F5966"/>
    <w:rsid w:val="002F5984"/>
    <w:rsid w:val="002F5996"/>
    <w:rsid w:val="002F59AB"/>
    <w:rsid w:val="002F5A3B"/>
    <w:rsid w:val="002F5A54"/>
    <w:rsid w:val="002F5AE3"/>
    <w:rsid w:val="002F5B30"/>
    <w:rsid w:val="002F5C34"/>
    <w:rsid w:val="002F5DFA"/>
    <w:rsid w:val="002F5E18"/>
    <w:rsid w:val="002F5E21"/>
    <w:rsid w:val="002F5FF2"/>
    <w:rsid w:val="002F6077"/>
    <w:rsid w:val="002F6168"/>
    <w:rsid w:val="002F620B"/>
    <w:rsid w:val="002F6215"/>
    <w:rsid w:val="002F626F"/>
    <w:rsid w:val="002F6292"/>
    <w:rsid w:val="002F62A7"/>
    <w:rsid w:val="002F62DE"/>
    <w:rsid w:val="002F63BE"/>
    <w:rsid w:val="002F63C2"/>
    <w:rsid w:val="002F63E8"/>
    <w:rsid w:val="002F64CB"/>
    <w:rsid w:val="002F65B2"/>
    <w:rsid w:val="002F6634"/>
    <w:rsid w:val="002F663A"/>
    <w:rsid w:val="002F665F"/>
    <w:rsid w:val="002F6664"/>
    <w:rsid w:val="002F66F7"/>
    <w:rsid w:val="002F671E"/>
    <w:rsid w:val="002F67E4"/>
    <w:rsid w:val="002F688A"/>
    <w:rsid w:val="002F6920"/>
    <w:rsid w:val="002F6973"/>
    <w:rsid w:val="002F6A5C"/>
    <w:rsid w:val="002F6C8A"/>
    <w:rsid w:val="002F6CBB"/>
    <w:rsid w:val="002F6CF1"/>
    <w:rsid w:val="002F6E4E"/>
    <w:rsid w:val="002F6E9D"/>
    <w:rsid w:val="002F6ED8"/>
    <w:rsid w:val="002F6EDB"/>
    <w:rsid w:val="002F6EEF"/>
    <w:rsid w:val="002F6EF0"/>
    <w:rsid w:val="002F6F7A"/>
    <w:rsid w:val="002F6F86"/>
    <w:rsid w:val="002F708D"/>
    <w:rsid w:val="002F70C4"/>
    <w:rsid w:val="002F71E0"/>
    <w:rsid w:val="002F728A"/>
    <w:rsid w:val="002F739E"/>
    <w:rsid w:val="002F7472"/>
    <w:rsid w:val="002F74C8"/>
    <w:rsid w:val="002F7506"/>
    <w:rsid w:val="002F7526"/>
    <w:rsid w:val="002F75C9"/>
    <w:rsid w:val="002F765A"/>
    <w:rsid w:val="002F7672"/>
    <w:rsid w:val="002F767B"/>
    <w:rsid w:val="002F7747"/>
    <w:rsid w:val="002F774A"/>
    <w:rsid w:val="002F774C"/>
    <w:rsid w:val="002F77B5"/>
    <w:rsid w:val="002F784E"/>
    <w:rsid w:val="002F7863"/>
    <w:rsid w:val="002F787E"/>
    <w:rsid w:val="002F79AE"/>
    <w:rsid w:val="002F7A4C"/>
    <w:rsid w:val="002F7A65"/>
    <w:rsid w:val="002F7ACF"/>
    <w:rsid w:val="002F7B06"/>
    <w:rsid w:val="002F7B33"/>
    <w:rsid w:val="002F7B65"/>
    <w:rsid w:val="002F7BEE"/>
    <w:rsid w:val="002F7C1A"/>
    <w:rsid w:val="002F7C32"/>
    <w:rsid w:val="002F7E13"/>
    <w:rsid w:val="002F7EA4"/>
    <w:rsid w:val="002F7EC0"/>
    <w:rsid w:val="002F7EF6"/>
    <w:rsid w:val="002F7FE9"/>
    <w:rsid w:val="00300002"/>
    <w:rsid w:val="00300025"/>
    <w:rsid w:val="003000AE"/>
    <w:rsid w:val="0030016E"/>
    <w:rsid w:val="00300184"/>
    <w:rsid w:val="003001AF"/>
    <w:rsid w:val="003001C4"/>
    <w:rsid w:val="00300246"/>
    <w:rsid w:val="00300251"/>
    <w:rsid w:val="00300291"/>
    <w:rsid w:val="003002B3"/>
    <w:rsid w:val="00300315"/>
    <w:rsid w:val="0030035E"/>
    <w:rsid w:val="0030035F"/>
    <w:rsid w:val="003003E0"/>
    <w:rsid w:val="003003E1"/>
    <w:rsid w:val="003004B0"/>
    <w:rsid w:val="00300567"/>
    <w:rsid w:val="0030067B"/>
    <w:rsid w:val="0030067D"/>
    <w:rsid w:val="00300792"/>
    <w:rsid w:val="00300882"/>
    <w:rsid w:val="003008D9"/>
    <w:rsid w:val="00300990"/>
    <w:rsid w:val="0030099C"/>
    <w:rsid w:val="003009C5"/>
    <w:rsid w:val="003009DB"/>
    <w:rsid w:val="003009E5"/>
    <w:rsid w:val="00300AB4"/>
    <w:rsid w:val="00300AE0"/>
    <w:rsid w:val="00300AE2"/>
    <w:rsid w:val="00300AEE"/>
    <w:rsid w:val="00300B08"/>
    <w:rsid w:val="00300B31"/>
    <w:rsid w:val="00300BFD"/>
    <w:rsid w:val="00300CAB"/>
    <w:rsid w:val="00300CC6"/>
    <w:rsid w:val="00300D68"/>
    <w:rsid w:val="00300DB6"/>
    <w:rsid w:val="00300DD2"/>
    <w:rsid w:val="00300E9E"/>
    <w:rsid w:val="00300EBA"/>
    <w:rsid w:val="00300F16"/>
    <w:rsid w:val="00300F51"/>
    <w:rsid w:val="00301004"/>
    <w:rsid w:val="003010D0"/>
    <w:rsid w:val="00301103"/>
    <w:rsid w:val="0030111E"/>
    <w:rsid w:val="003011BD"/>
    <w:rsid w:val="003011DC"/>
    <w:rsid w:val="003011FC"/>
    <w:rsid w:val="003012D0"/>
    <w:rsid w:val="003012DD"/>
    <w:rsid w:val="0030139C"/>
    <w:rsid w:val="0030142F"/>
    <w:rsid w:val="003014A0"/>
    <w:rsid w:val="003015A1"/>
    <w:rsid w:val="0030162C"/>
    <w:rsid w:val="00301638"/>
    <w:rsid w:val="003016F8"/>
    <w:rsid w:val="00301709"/>
    <w:rsid w:val="003017A3"/>
    <w:rsid w:val="003017A9"/>
    <w:rsid w:val="003017E7"/>
    <w:rsid w:val="0030180E"/>
    <w:rsid w:val="003018AC"/>
    <w:rsid w:val="003018B0"/>
    <w:rsid w:val="003018DF"/>
    <w:rsid w:val="00301914"/>
    <w:rsid w:val="00301916"/>
    <w:rsid w:val="00301948"/>
    <w:rsid w:val="003019D7"/>
    <w:rsid w:val="00301A7D"/>
    <w:rsid w:val="00301ABE"/>
    <w:rsid w:val="00301BC4"/>
    <w:rsid w:val="00301CEC"/>
    <w:rsid w:val="00301D00"/>
    <w:rsid w:val="00301D57"/>
    <w:rsid w:val="00301D59"/>
    <w:rsid w:val="00301DDF"/>
    <w:rsid w:val="00301E61"/>
    <w:rsid w:val="00301EC2"/>
    <w:rsid w:val="00301EF0"/>
    <w:rsid w:val="00301F65"/>
    <w:rsid w:val="00301FAF"/>
    <w:rsid w:val="00301FE4"/>
    <w:rsid w:val="00302048"/>
    <w:rsid w:val="00302062"/>
    <w:rsid w:val="0030216C"/>
    <w:rsid w:val="003021B9"/>
    <w:rsid w:val="0030225B"/>
    <w:rsid w:val="003022AE"/>
    <w:rsid w:val="003022CC"/>
    <w:rsid w:val="00302315"/>
    <w:rsid w:val="0030239D"/>
    <w:rsid w:val="003023A9"/>
    <w:rsid w:val="003023D8"/>
    <w:rsid w:val="00302424"/>
    <w:rsid w:val="00302426"/>
    <w:rsid w:val="0030263B"/>
    <w:rsid w:val="00302743"/>
    <w:rsid w:val="0030274D"/>
    <w:rsid w:val="00302753"/>
    <w:rsid w:val="0030287C"/>
    <w:rsid w:val="003028C2"/>
    <w:rsid w:val="003029D7"/>
    <w:rsid w:val="003029DC"/>
    <w:rsid w:val="00302A64"/>
    <w:rsid w:val="00302AFD"/>
    <w:rsid w:val="00302B81"/>
    <w:rsid w:val="00302B97"/>
    <w:rsid w:val="00302BC9"/>
    <w:rsid w:val="00302C6D"/>
    <w:rsid w:val="00302C99"/>
    <w:rsid w:val="00302CB5"/>
    <w:rsid w:val="00302D61"/>
    <w:rsid w:val="00302D7A"/>
    <w:rsid w:val="00302DA4"/>
    <w:rsid w:val="00302E46"/>
    <w:rsid w:val="00302EC8"/>
    <w:rsid w:val="00302EFA"/>
    <w:rsid w:val="00302F27"/>
    <w:rsid w:val="00303048"/>
    <w:rsid w:val="0030305D"/>
    <w:rsid w:val="00303095"/>
    <w:rsid w:val="00303149"/>
    <w:rsid w:val="003031EB"/>
    <w:rsid w:val="00303268"/>
    <w:rsid w:val="00303295"/>
    <w:rsid w:val="003032AA"/>
    <w:rsid w:val="003032C6"/>
    <w:rsid w:val="003033AC"/>
    <w:rsid w:val="003033D0"/>
    <w:rsid w:val="003033D3"/>
    <w:rsid w:val="0030344B"/>
    <w:rsid w:val="00303540"/>
    <w:rsid w:val="003035C0"/>
    <w:rsid w:val="0030362D"/>
    <w:rsid w:val="003036A0"/>
    <w:rsid w:val="003036A2"/>
    <w:rsid w:val="003036BC"/>
    <w:rsid w:val="00303715"/>
    <w:rsid w:val="0030372A"/>
    <w:rsid w:val="003037A2"/>
    <w:rsid w:val="003037A7"/>
    <w:rsid w:val="003037C3"/>
    <w:rsid w:val="00303802"/>
    <w:rsid w:val="00303846"/>
    <w:rsid w:val="00303960"/>
    <w:rsid w:val="003039F2"/>
    <w:rsid w:val="00303A4E"/>
    <w:rsid w:val="00303B28"/>
    <w:rsid w:val="00303B4B"/>
    <w:rsid w:val="00303B4E"/>
    <w:rsid w:val="00303BBC"/>
    <w:rsid w:val="00303BBE"/>
    <w:rsid w:val="00303C07"/>
    <w:rsid w:val="00303C68"/>
    <w:rsid w:val="00303C99"/>
    <w:rsid w:val="00303CBB"/>
    <w:rsid w:val="00303CE3"/>
    <w:rsid w:val="00303D74"/>
    <w:rsid w:val="00303E85"/>
    <w:rsid w:val="00303E8B"/>
    <w:rsid w:val="00303EAD"/>
    <w:rsid w:val="00303F04"/>
    <w:rsid w:val="00303F3B"/>
    <w:rsid w:val="00303F66"/>
    <w:rsid w:val="00303FC4"/>
    <w:rsid w:val="003040C6"/>
    <w:rsid w:val="0030417C"/>
    <w:rsid w:val="003041B9"/>
    <w:rsid w:val="0030421C"/>
    <w:rsid w:val="00304236"/>
    <w:rsid w:val="00304237"/>
    <w:rsid w:val="0030428A"/>
    <w:rsid w:val="00304292"/>
    <w:rsid w:val="003042C9"/>
    <w:rsid w:val="003043B2"/>
    <w:rsid w:val="0030459C"/>
    <w:rsid w:val="0030463F"/>
    <w:rsid w:val="00304775"/>
    <w:rsid w:val="0030479E"/>
    <w:rsid w:val="003047BF"/>
    <w:rsid w:val="003047E0"/>
    <w:rsid w:val="003047EA"/>
    <w:rsid w:val="003047F5"/>
    <w:rsid w:val="00304803"/>
    <w:rsid w:val="003048E2"/>
    <w:rsid w:val="00304978"/>
    <w:rsid w:val="00304995"/>
    <w:rsid w:val="003049A9"/>
    <w:rsid w:val="00304AD4"/>
    <w:rsid w:val="00304B93"/>
    <w:rsid w:val="00304BF8"/>
    <w:rsid w:val="00304BF9"/>
    <w:rsid w:val="00304C41"/>
    <w:rsid w:val="00304C53"/>
    <w:rsid w:val="00304C95"/>
    <w:rsid w:val="00304CA4"/>
    <w:rsid w:val="00304D3F"/>
    <w:rsid w:val="00304D6D"/>
    <w:rsid w:val="00304DB4"/>
    <w:rsid w:val="00304E96"/>
    <w:rsid w:val="00304EF2"/>
    <w:rsid w:val="00304F3F"/>
    <w:rsid w:val="00304F7F"/>
    <w:rsid w:val="00304FCF"/>
    <w:rsid w:val="00305019"/>
    <w:rsid w:val="003050F4"/>
    <w:rsid w:val="003050F8"/>
    <w:rsid w:val="003051FB"/>
    <w:rsid w:val="0030522D"/>
    <w:rsid w:val="0030536D"/>
    <w:rsid w:val="003053CC"/>
    <w:rsid w:val="0030541F"/>
    <w:rsid w:val="00305441"/>
    <w:rsid w:val="0030547F"/>
    <w:rsid w:val="003054B9"/>
    <w:rsid w:val="00305550"/>
    <w:rsid w:val="003055B9"/>
    <w:rsid w:val="00305650"/>
    <w:rsid w:val="00305672"/>
    <w:rsid w:val="00305677"/>
    <w:rsid w:val="003056D7"/>
    <w:rsid w:val="003056E4"/>
    <w:rsid w:val="003057ED"/>
    <w:rsid w:val="003057FE"/>
    <w:rsid w:val="0030584B"/>
    <w:rsid w:val="00305889"/>
    <w:rsid w:val="00305949"/>
    <w:rsid w:val="003059DF"/>
    <w:rsid w:val="00305B65"/>
    <w:rsid w:val="00305BC9"/>
    <w:rsid w:val="00305C1C"/>
    <w:rsid w:val="00305C9B"/>
    <w:rsid w:val="00305CFA"/>
    <w:rsid w:val="00305DAF"/>
    <w:rsid w:val="00305DB4"/>
    <w:rsid w:val="00305E0A"/>
    <w:rsid w:val="00305E13"/>
    <w:rsid w:val="00305E49"/>
    <w:rsid w:val="00305E7E"/>
    <w:rsid w:val="00305E85"/>
    <w:rsid w:val="00305EBF"/>
    <w:rsid w:val="00305F63"/>
    <w:rsid w:val="00305FBD"/>
    <w:rsid w:val="0030615C"/>
    <w:rsid w:val="00306265"/>
    <w:rsid w:val="00306291"/>
    <w:rsid w:val="00306319"/>
    <w:rsid w:val="00306346"/>
    <w:rsid w:val="003063D2"/>
    <w:rsid w:val="003063F1"/>
    <w:rsid w:val="003063F2"/>
    <w:rsid w:val="00306466"/>
    <w:rsid w:val="003064A3"/>
    <w:rsid w:val="00306609"/>
    <w:rsid w:val="00306646"/>
    <w:rsid w:val="00306736"/>
    <w:rsid w:val="00306741"/>
    <w:rsid w:val="003067F1"/>
    <w:rsid w:val="003067F9"/>
    <w:rsid w:val="00306818"/>
    <w:rsid w:val="00306836"/>
    <w:rsid w:val="00306837"/>
    <w:rsid w:val="00306929"/>
    <w:rsid w:val="00306943"/>
    <w:rsid w:val="00306994"/>
    <w:rsid w:val="0030699F"/>
    <w:rsid w:val="003069D1"/>
    <w:rsid w:val="003069F4"/>
    <w:rsid w:val="00306A6B"/>
    <w:rsid w:val="00306ABB"/>
    <w:rsid w:val="00306ABC"/>
    <w:rsid w:val="00306ABF"/>
    <w:rsid w:val="00306B61"/>
    <w:rsid w:val="00306B6E"/>
    <w:rsid w:val="00306B7F"/>
    <w:rsid w:val="00306BBE"/>
    <w:rsid w:val="00306BFA"/>
    <w:rsid w:val="00306C20"/>
    <w:rsid w:val="00306C58"/>
    <w:rsid w:val="00306C9B"/>
    <w:rsid w:val="00306CC4"/>
    <w:rsid w:val="00306D17"/>
    <w:rsid w:val="00306DCD"/>
    <w:rsid w:val="00306DF7"/>
    <w:rsid w:val="00306E6F"/>
    <w:rsid w:val="00306EBB"/>
    <w:rsid w:val="00306F58"/>
    <w:rsid w:val="00306F79"/>
    <w:rsid w:val="00306FEF"/>
    <w:rsid w:val="00307041"/>
    <w:rsid w:val="00307093"/>
    <w:rsid w:val="00307112"/>
    <w:rsid w:val="003071E0"/>
    <w:rsid w:val="0030720D"/>
    <w:rsid w:val="003072BD"/>
    <w:rsid w:val="0030742D"/>
    <w:rsid w:val="00307452"/>
    <w:rsid w:val="00307494"/>
    <w:rsid w:val="003074B8"/>
    <w:rsid w:val="00307505"/>
    <w:rsid w:val="0030758B"/>
    <w:rsid w:val="00307742"/>
    <w:rsid w:val="0030775C"/>
    <w:rsid w:val="0030777B"/>
    <w:rsid w:val="00307781"/>
    <w:rsid w:val="003077C1"/>
    <w:rsid w:val="00307810"/>
    <w:rsid w:val="00307866"/>
    <w:rsid w:val="003078AB"/>
    <w:rsid w:val="003078E2"/>
    <w:rsid w:val="00307969"/>
    <w:rsid w:val="003079C6"/>
    <w:rsid w:val="003079CF"/>
    <w:rsid w:val="00307AFC"/>
    <w:rsid w:val="00307B4A"/>
    <w:rsid w:val="00307B5A"/>
    <w:rsid w:val="00307BA1"/>
    <w:rsid w:val="00307CED"/>
    <w:rsid w:val="00307CFF"/>
    <w:rsid w:val="00307D03"/>
    <w:rsid w:val="00307D52"/>
    <w:rsid w:val="00307D91"/>
    <w:rsid w:val="00307DB7"/>
    <w:rsid w:val="00307EFC"/>
    <w:rsid w:val="00307F19"/>
    <w:rsid w:val="00307F1D"/>
    <w:rsid w:val="00307F24"/>
    <w:rsid w:val="00307F8F"/>
    <w:rsid w:val="00307FEB"/>
    <w:rsid w:val="00310035"/>
    <w:rsid w:val="00310051"/>
    <w:rsid w:val="003100A9"/>
    <w:rsid w:val="0031010E"/>
    <w:rsid w:val="00310137"/>
    <w:rsid w:val="0031015E"/>
    <w:rsid w:val="0031020F"/>
    <w:rsid w:val="0031022C"/>
    <w:rsid w:val="0031027A"/>
    <w:rsid w:val="00310299"/>
    <w:rsid w:val="003102F5"/>
    <w:rsid w:val="00310311"/>
    <w:rsid w:val="00310357"/>
    <w:rsid w:val="0031035A"/>
    <w:rsid w:val="0031037F"/>
    <w:rsid w:val="003103E9"/>
    <w:rsid w:val="00310400"/>
    <w:rsid w:val="00310415"/>
    <w:rsid w:val="00310432"/>
    <w:rsid w:val="00310468"/>
    <w:rsid w:val="003104DC"/>
    <w:rsid w:val="003104F1"/>
    <w:rsid w:val="003105BB"/>
    <w:rsid w:val="003105DC"/>
    <w:rsid w:val="00310682"/>
    <w:rsid w:val="00310684"/>
    <w:rsid w:val="00310699"/>
    <w:rsid w:val="003106CA"/>
    <w:rsid w:val="003106F8"/>
    <w:rsid w:val="00310735"/>
    <w:rsid w:val="00310740"/>
    <w:rsid w:val="003107CE"/>
    <w:rsid w:val="003107F6"/>
    <w:rsid w:val="0031088F"/>
    <w:rsid w:val="003108F3"/>
    <w:rsid w:val="00310954"/>
    <w:rsid w:val="00310968"/>
    <w:rsid w:val="00310A3D"/>
    <w:rsid w:val="00310A4F"/>
    <w:rsid w:val="00310A71"/>
    <w:rsid w:val="00310ADB"/>
    <w:rsid w:val="00310AFF"/>
    <w:rsid w:val="00310B2E"/>
    <w:rsid w:val="00310B38"/>
    <w:rsid w:val="00310B5B"/>
    <w:rsid w:val="00310C03"/>
    <w:rsid w:val="00310C09"/>
    <w:rsid w:val="00310C2D"/>
    <w:rsid w:val="00310C42"/>
    <w:rsid w:val="00310C6F"/>
    <w:rsid w:val="00310CA8"/>
    <w:rsid w:val="00310DCB"/>
    <w:rsid w:val="00310E41"/>
    <w:rsid w:val="00310E51"/>
    <w:rsid w:val="00310EC5"/>
    <w:rsid w:val="00310EED"/>
    <w:rsid w:val="00310F13"/>
    <w:rsid w:val="00310F17"/>
    <w:rsid w:val="00310FB7"/>
    <w:rsid w:val="00310FDD"/>
    <w:rsid w:val="0031100B"/>
    <w:rsid w:val="00311013"/>
    <w:rsid w:val="0031108A"/>
    <w:rsid w:val="003110F8"/>
    <w:rsid w:val="00311111"/>
    <w:rsid w:val="00311121"/>
    <w:rsid w:val="003111C9"/>
    <w:rsid w:val="0031129C"/>
    <w:rsid w:val="003112AB"/>
    <w:rsid w:val="00311336"/>
    <w:rsid w:val="00311343"/>
    <w:rsid w:val="003113AB"/>
    <w:rsid w:val="00311406"/>
    <w:rsid w:val="0031151B"/>
    <w:rsid w:val="0031153C"/>
    <w:rsid w:val="00311585"/>
    <w:rsid w:val="003115FB"/>
    <w:rsid w:val="0031162E"/>
    <w:rsid w:val="00311690"/>
    <w:rsid w:val="003116FA"/>
    <w:rsid w:val="0031170C"/>
    <w:rsid w:val="00311775"/>
    <w:rsid w:val="003117BE"/>
    <w:rsid w:val="003117CA"/>
    <w:rsid w:val="003117CC"/>
    <w:rsid w:val="003117D9"/>
    <w:rsid w:val="0031184B"/>
    <w:rsid w:val="00311855"/>
    <w:rsid w:val="00311862"/>
    <w:rsid w:val="00311875"/>
    <w:rsid w:val="003118EA"/>
    <w:rsid w:val="00311927"/>
    <w:rsid w:val="00311953"/>
    <w:rsid w:val="00311AAD"/>
    <w:rsid w:val="00311B17"/>
    <w:rsid w:val="00311C57"/>
    <w:rsid w:val="00311C5B"/>
    <w:rsid w:val="00311C5C"/>
    <w:rsid w:val="00311D23"/>
    <w:rsid w:val="00311D76"/>
    <w:rsid w:val="00311D85"/>
    <w:rsid w:val="00311EAB"/>
    <w:rsid w:val="00311F36"/>
    <w:rsid w:val="00311FF3"/>
    <w:rsid w:val="0031201F"/>
    <w:rsid w:val="0031207D"/>
    <w:rsid w:val="003120F2"/>
    <w:rsid w:val="00312181"/>
    <w:rsid w:val="00312204"/>
    <w:rsid w:val="00312395"/>
    <w:rsid w:val="003123F3"/>
    <w:rsid w:val="00312429"/>
    <w:rsid w:val="0031248C"/>
    <w:rsid w:val="003125AC"/>
    <w:rsid w:val="0031260C"/>
    <w:rsid w:val="0031266C"/>
    <w:rsid w:val="003126A2"/>
    <w:rsid w:val="003126F0"/>
    <w:rsid w:val="003126FA"/>
    <w:rsid w:val="003126FC"/>
    <w:rsid w:val="00312726"/>
    <w:rsid w:val="00312768"/>
    <w:rsid w:val="00312790"/>
    <w:rsid w:val="00312862"/>
    <w:rsid w:val="0031289B"/>
    <w:rsid w:val="00312A20"/>
    <w:rsid w:val="00312A82"/>
    <w:rsid w:val="00312AD6"/>
    <w:rsid w:val="00312AE3"/>
    <w:rsid w:val="00312B20"/>
    <w:rsid w:val="00312B2A"/>
    <w:rsid w:val="00312B66"/>
    <w:rsid w:val="00312B78"/>
    <w:rsid w:val="00312C18"/>
    <w:rsid w:val="00312C6F"/>
    <w:rsid w:val="00312CBE"/>
    <w:rsid w:val="00312D81"/>
    <w:rsid w:val="00312DC2"/>
    <w:rsid w:val="00312DCE"/>
    <w:rsid w:val="00312FDE"/>
    <w:rsid w:val="0031302D"/>
    <w:rsid w:val="00313111"/>
    <w:rsid w:val="00313188"/>
    <w:rsid w:val="0031329D"/>
    <w:rsid w:val="003132F6"/>
    <w:rsid w:val="00313308"/>
    <w:rsid w:val="00313325"/>
    <w:rsid w:val="0031341B"/>
    <w:rsid w:val="00313454"/>
    <w:rsid w:val="00313542"/>
    <w:rsid w:val="0031356D"/>
    <w:rsid w:val="003135E2"/>
    <w:rsid w:val="003137E0"/>
    <w:rsid w:val="003137F2"/>
    <w:rsid w:val="00313827"/>
    <w:rsid w:val="00313936"/>
    <w:rsid w:val="00313A0E"/>
    <w:rsid w:val="00313A82"/>
    <w:rsid w:val="00313A98"/>
    <w:rsid w:val="00313AB4"/>
    <w:rsid w:val="00313AD8"/>
    <w:rsid w:val="00313B86"/>
    <w:rsid w:val="00313BCE"/>
    <w:rsid w:val="00313BE4"/>
    <w:rsid w:val="00313CC0"/>
    <w:rsid w:val="00313DC9"/>
    <w:rsid w:val="00313DDC"/>
    <w:rsid w:val="00313EDA"/>
    <w:rsid w:val="00313F46"/>
    <w:rsid w:val="00313F82"/>
    <w:rsid w:val="0031406F"/>
    <w:rsid w:val="003140B9"/>
    <w:rsid w:val="00314137"/>
    <w:rsid w:val="00314144"/>
    <w:rsid w:val="0031414C"/>
    <w:rsid w:val="0031418F"/>
    <w:rsid w:val="003142FA"/>
    <w:rsid w:val="00314340"/>
    <w:rsid w:val="0031437E"/>
    <w:rsid w:val="0031443B"/>
    <w:rsid w:val="00314454"/>
    <w:rsid w:val="00314473"/>
    <w:rsid w:val="00314539"/>
    <w:rsid w:val="0031455D"/>
    <w:rsid w:val="0031465C"/>
    <w:rsid w:val="00314673"/>
    <w:rsid w:val="003146CD"/>
    <w:rsid w:val="0031475D"/>
    <w:rsid w:val="003147FB"/>
    <w:rsid w:val="00314816"/>
    <w:rsid w:val="0031481A"/>
    <w:rsid w:val="003148BB"/>
    <w:rsid w:val="00314922"/>
    <w:rsid w:val="003149C6"/>
    <w:rsid w:val="003149E5"/>
    <w:rsid w:val="00314A0C"/>
    <w:rsid w:val="00314A91"/>
    <w:rsid w:val="00314B35"/>
    <w:rsid w:val="00314BC8"/>
    <w:rsid w:val="00314CE9"/>
    <w:rsid w:val="00314E73"/>
    <w:rsid w:val="00314EA3"/>
    <w:rsid w:val="00314F17"/>
    <w:rsid w:val="00314F3D"/>
    <w:rsid w:val="00314FAD"/>
    <w:rsid w:val="00315120"/>
    <w:rsid w:val="00315162"/>
    <w:rsid w:val="003152D6"/>
    <w:rsid w:val="00315404"/>
    <w:rsid w:val="003154E4"/>
    <w:rsid w:val="003154E7"/>
    <w:rsid w:val="00315547"/>
    <w:rsid w:val="0031558E"/>
    <w:rsid w:val="003155E7"/>
    <w:rsid w:val="003156B9"/>
    <w:rsid w:val="0031570B"/>
    <w:rsid w:val="003157A0"/>
    <w:rsid w:val="003157FE"/>
    <w:rsid w:val="00315813"/>
    <w:rsid w:val="0031581C"/>
    <w:rsid w:val="0031583C"/>
    <w:rsid w:val="00315868"/>
    <w:rsid w:val="0031588F"/>
    <w:rsid w:val="00315896"/>
    <w:rsid w:val="003159CA"/>
    <w:rsid w:val="003159CE"/>
    <w:rsid w:val="00315A06"/>
    <w:rsid w:val="00315A6E"/>
    <w:rsid w:val="00315AD4"/>
    <w:rsid w:val="00315AF9"/>
    <w:rsid w:val="00315B27"/>
    <w:rsid w:val="00315B3F"/>
    <w:rsid w:val="00315BB1"/>
    <w:rsid w:val="00315BF2"/>
    <w:rsid w:val="00315CA9"/>
    <w:rsid w:val="00315CBB"/>
    <w:rsid w:val="00315D0E"/>
    <w:rsid w:val="00315E62"/>
    <w:rsid w:val="00315FA8"/>
    <w:rsid w:val="00315FFB"/>
    <w:rsid w:val="0031600F"/>
    <w:rsid w:val="00316017"/>
    <w:rsid w:val="0031607C"/>
    <w:rsid w:val="00316110"/>
    <w:rsid w:val="003161EB"/>
    <w:rsid w:val="003161FA"/>
    <w:rsid w:val="0031623D"/>
    <w:rsid w:val="00316450"/>
    <w:rsid w:val="00316463"/>
    <w:rsid w:val="00316479"/>
    <w:rsid w:val="0031667E"/>
    <w:rsid w:val="003166E9"/>
    <w:rsid w:val="00316753"/>
    <w:rsid w:val="00316787"/>
    <w:rsid w:val="003167BE"/>
    <w:rsid w:val="00316865"/>
    <w:rsid w:val="003168B8"/>
    <w:rsid w:val="003168C9"/>
    <w:rsid w:val="00316985"/>
    <w:rsid w:val="0031698E"/>
    <w:rsid w:val="003169CF"/>
    <w:rsid w:val="003169E9"/>
    <w:rsid w:val="00316AE8"/>
    <w:rsid w:val="00316B80"/>
    <w:rsid w:val="00316B8B"/>
    <w:rsid w:val="00316B9B"/>
    <w:rsid w:val="00316BBE"/>
    <w:rsid w:val="00316C10"/>
    <w:rsid w:val="00316CD2"/>
    <w:rsid w:val="00316E0F"/>
    <w:rsid w:val="00316E12"/>
    <w:rsid w:val="00316E31"/>
    <w:rsid w:val="00316ED3"/>
    <w:rsid w:val="0031706A"/>
    <w:rsid w:val="0031706B"/>
    <w:rsid w:val="00317076"/>
    <w:rsid w:val="003170E2"/>
    <w:rsid w:val="003170F7"/>
    <w:rsid w:val="00317112"/>
    <w:rsid w:val="00317136"/>
    <w:rsid w:val="00317140"/>
    <w:rsid w:val="003171E5"/>
    <w:rsid w:val="003172AA"/>
    <w:rsid w:val="003172B8"/>
    <w:rsid w:val="003172DE"/>
    <w:rsid w:val="00317307"/>
    <w:rsid w:val="0031731B"/>
    <w:rsid w:val="003173D3"/>
    <w:rsid w:val="0031742D"/>
    <w:rsid w:val="00317445"/>
    <w:rsid w:val="00317483"/>
    <w:rsid w:val="003174A3"/>
    <w:rsid w:val="00317541"/>
    <w:rsid w:val="00317566"/>
    <w:rsid w:val="00317633"/>
    <w:rsid w:val="00317747"/>
    <w:rsid w:val="00317764"/>
    <w:rsid w:val="003177AA"/>
    <w:rsid w:val="003177DF"/>
    <w:rsid w:val="00317825"/>
    <w:rsid w:val="003178D2"/>
    <w:rsid w:val="00317A0B"/>
    <w:rsid w:val="00317A35"/>
    <w:rsid w:val="00317A38"/>
    <w:rsid w:val="00317A87"/>
    <w:rsid w:val="00317AFD"/>
    <w:rsid w:val="00317B14"/>
    <w:rsid w:val="00317B3B"/>
    <w:rsid w:val="00317BA9"/>
    <w:rsid w:val="00317BDF"/>
    <w:rsid w:val="00317D71"/>
    <w:rsid w:val="00317DA4"/>
    <w:rsid w:val="00317DD0"/>
    <w:rsid w:val="00317DFC"/>
    <w:rsid w:val="00317E5D"/>
    <w:rsid w:val="00317E61"/>
    <w:rsid w:val="00317F46"/>
    <w:rsid w:val="00317FD4"/>
    <w:rsid w:val="003200A7"/>
    <w:rsid w:val="003200C0"/>
    <w:rsid w:val="003200CB"/>
    <w:rsid w:val="003200DC"/>
    <w:rsid w:val="003200DD"/>
    <w:rsid w:val="0032012E"/>
    <w:rsid w:val="0032014C"/>
    <w:rsid w:val="0032017F"/>
    <w:rsid w:val="0032018B"/>
    <w:rsid w:val="003201E6"/>
    <w:rsid w:val="0032020B"/>
    <w:rsid w:val="00320258"/>
    <w:rsid w:val="0032028A"/>
    <w:rsid w:val="0032031A"/>
    <w:rsid w:val="003203D3"/>
    <w:rsid w:val="00320495"/>
    <w:rsid w:val="003204BD"/>
    <w:rsid w:val="00320504"/>
    <w:rsid w:val="0032051D"/>
    <w:rsid w:val="00320591"/>
    <w:rsid w:val="0032063D"/>
    <w:rsid w:val="00320752"/>
    <w:rsid w:val="0032078C"/>
    <w:rsid w:val="003207AF"/>
    <w:rsid w:val="0032081C"/>
    <w:rsid w:val="00320854"/>
    <w:rsid w:val="00320856"/>
    <w:rsid w:val="003208D5"/>
    <w:rsid w:val="00320907"/>
    <w:rsid w:val="00320916"/>
    <w:rsid w:val="0032099F"/>
    <w:rsid w:val="003209D3"/>
    <w:rsid w:val="003209F5"/>
    <w:rsid w:val="00320A6B"/>
    <w:rsid w:val="00320AAB"/>
    <w:rsid w:val="00320AF0"/>
    <w:rsid w:val="00320B53"/>
    <w:rsid w:val="00320BE7"/>
    <w:rsid w:val="00320BEC"/>
    <w:rsid w:val="00320C88"/>
    <w:rsid w:val="00320D1F"/>
    <w:rsid w:val="00320D31"/>
    <w:rsid w:val="00320D46"/>
    <w:rsid w:val="00320D5A"/>
    <w:rsid w:val="00320D8F"/>
    <w:rsid w:val="00320DFB"/>
    <w:rsid w:val="00320E4A"/>
    <w:rsid w:val="00320EBF"/>
    <w:rsid w:val="00320EF0"/>
    <w:rsid w:val="00320F5E"/>
    <w:rsid w:val="00320F69"/>
    <w:rsid w:val="00320F9C"/>
    <w:rsid w:val="00320FEC"/>
    <w:rsid w:val="00321022"/>
    <w:rsid w:val="00321052"/>
    <w:rsid w:val="003210A4"/>
    <w:rsid w:val="003210BE"/>
    <w:rsid w:val="00321116"/>
    <w:rsid w:val="00321197"/>
    <w:rsid w:val="003211E0"/>
    <w:rsid w:val="00321229"/>
    <w:rsid w:val="00321245"/>
    <w:rsid w:val="00321304"/>
    <w:rsid w:val="0032142F"/>
    <w:rsid w:val="00321453"/>
    <w:rsid w:val="003214B5"/>
    <w:rsid w:val="003214C9"/>
    <w:rsid w:val="0032154D"/>
    <w:rsid w:val="00321607"/>
    <w:rsid w:val="0032166D"/>
    <w:rsid w:val="003216F7"/>
    <w:rsid w:val="003217F2"/>
    <w:rsid w:val="00321835"/>
    <w:rsid w:val="003218C8"/>
    <w:rsid w:val="003218DF"/>
    <w:rsid w:val="00321944"/>
    <w:rsid w:val="0032195C"/>
    <w:rsid w:val="0032196F"/>
    <w:rsid w:val="00321A0A"/>
    <w:rsid w:val="00321AA6"/>
    <w:rsid w:val="00321B79"/>
    <w:rsid w:val="00321C4D"/>
    <w:rsid w:val="00321E5C"/>
    <w:rsid w:val="00321EB6"/>
    <w:rsid w:val="00322001"/>
    <w:rsid w:val="00322019"/>
    <w:rsid w:val="0032201C"/>
    <w:rsid w:val="00322051"/>
    <w:rsid w:val="003220B6"/>
    <w:rsid w:val="00322144"/>
    <w:rsid w:val="003221AA"/>
    <w:rsid w:val="0032220D"/>
    <w:rsid w:val="0032237E"/>
    <w:rsid w:val="00322456"/>
    <w:rsid w:val="003224A1"/>
    <w:rsid w:val="00322630"/>
    <w:rsid w:val="00322665"/>
    <w:rsid w:val="003226AF"/>
    <w:rsid w:val="00322773"/>
    <w:rsid w:val="0032281C"/>
    <w:rsid w:val="0032282A"/>
    <w:rsid w:val="0032286C"/>
    <w:rsid w:val="003228FD"/>
    <w:rsid w:val="00322917"/>
    <w:rsid w:val="00322932"/>
    <w:rsid w:val="00322980"/>
    <w:rsid w:val="003229DF"/>
    <w:rsid w:val="00322A4D"/>
    <w:rsid w:val="00322AA8"/>
    <w:rsid w:val="00322AEE"/>
    <w:rsid w:val="00322AF8"/>
    <w:rsid w:val="00322BE7"/>
    <w:rsid w:val="00322C5B"/>
    <w:rsid w:val="00322C68"/>
    <w:rsid w:val="00322CC9"/>
    <w:rsid w:val="00322CED"/>
    <w:rsid w:val="00322CF3"/>
    <w:rsid w:val="00322D11"/>
    <w:rsid w:val="00322DB3"/>
    <w:rsid w:val="00322EAD"/>
    <w:rsid w:val="00322EE0"/>
    <w:rsid w:val="0032304A"/>
    <w:rsid w:val="0032306E"/>
    <w:rsid w:val="00323081"/>
    <w:rsid w:val="003231AD"/>
    <w:rsid w:val="003231B7"/>
    <w:rsid w:val="003231F8"/>
    <w:rsid w:val="00323336"/>
    <w:rsid w:val="003233DE"/>
    <w:rsid w:val="00323430"/>
    <w:rsid w:val="0032352D"/>
    <w:rsid w:val="003235ED"/>
    <w:rsid w:val="003235FA"/>
    <w:rsid w:val="0032369F"/>
    <w:rsid w:val="003236AD"/>
    <w:rsid w:val="003236BD"/>
    <w:rsid w:val="003236C5"/>
    <w:rsid w:val="003236E5"/>
    <w:rsid w:val="003236FB"/>
    <w:rsid w:val="00323707"/>
    <w:rsid w:val="0032370F"/>
    <w:rsid w:val="00323734"/>
    <w:rsid w:val="0032373C"/>
    <w:rsid w:val="00323755"/>
    <w:rsid w:val="00323773"/>
    <w:rsid w:val="00323775"/>
    <w:rsid w:val="00323777"/>
    <w:rsid w:val="003237D9"/>
    <w:rsid w:val="00323814"/>
    <w:rsid w:val="0032391C"/>
    <w:rsid w:val="003239A6"/>
    <w:rsid w:val="003239BE"/>
    <w:rsid w:val="003239E9"/>
    <w:rsid w:val="00323AC9"/>
    <w:rsid w:val="00323AED"/>
    <w:rsid w:val="00323B04"/>
    <w:rsid w:val="00323B39"/>
    <w:rsid w:val="00323BCF"/>
    <w:rsid w:val="00323C5B"/>
    <w:rsid w:val="00323D11"/>
    <w:rsid w:val="00323DA7"/>
    <w:rsid w:val="00323DB8"/>
    <w:rsid w:val="00323DC9"/>
    <w:rsid w:val="00323DF4"/>
    <w:rsid w:val="00323E42"/>
    <w:rsid w:val="00323EA3"/>
    <w:rsid w:val="00323EF4"/>
    <w:rsid w:val="0032414E"/>
    <w:rsid w:val="003241C6"/>
    <w:rsid w:val="003241C8"/>
    <w:rsid w:val="003241DD"/>
    <w:rsid w:val="0032425A"/>
    <w:rsid w:val="00324267"/>
    <w:rsid w:val="00324280"/>
    <w:rsid w:val="0032432C"/>
    <w:rsid w:val="00324362"/>
    <w:rsid w:val="003244B7"/>
    <w:rsid w:val="003245B9"/>
    <w:rsid w:val="0032460C"/>
    <w:rsid w:val="003246D2"/>
    <w:rsid w:val="003246E9"/>
    <w:rsid w:val="00324732"/>
    <w:rsid w:val="003247D1"/>
    <w:rsid w:val="003247D9"/>
    <w:rsid w:val="0032483F"/>
    <w:rsid w:val="00324865"/>
    <w:rsid w:val="00324879"/>
    <w:rsid w:val="00324880"/>
    <w:rsid w:val="0032491C"/>
    <w:rsid w:val="00324A12"/>
    <w:rsid w:val="00324A32"/>
    <w:rsid w:val="00324A80"/>
    <w:rsid w:val="00324B7F"/>
    <w:rsid w:val="00324B98"/>
    <w:rsid w:val="00324BD2"/>
    <w:rsid w:val="00324BFF"/>
    <w:rsid w:val="00324C1D"/>
    <w:rsid w:val="00324D17"/>
    <w:rsid w:val="00324D49"/>
    <w:rsid w:val="00324EEA"/>
    <w:rsid w:val="00324F36"/>
    <w:rsid w:val="0032501B"/>
    <w:rsid w:val="0032501C"/>
    <w:rsid w:val="0032505C"/>
    <w:rsid w:val="003250B2"/>
    <w:rsid w:val="003250FC"/>
    <w:rsid w:val="00325199"/>
    <w:rsid w:val="003251EF"/>
    <w:rsid w:val="0032529E"/>
    <w:rsid w:val="003252E9"/>
    <w:rsid w:val="003253CB"/>
    <w:rsid w:val="003253D0"/>
    <w:rsid w:val="003254B6"/>
    <w:rsid w:val="003254C4"/>
    <w:rsid w:val="003254F6"/>
    <w:rsid w:val="00325536"/>
    <w:rsid w:val="00325638"/>
    <w:rsid w:val="00325664"/>
    <w:rsid w:val="003256E3"/>
    <w:rsid w:val="0032571D"/>
    <w:rsid w:val="0032574F"/>
    <w:rsid w:val="003257E6"/>
    <w:rsid w:val="00325866"/>
    <w:rsid w:val="00325A65"/>
    <w:rsid w:val="00325AA5"/>
    <w:rsid w:val="00325AA9"/>
    <w:rsid w:val="00325AC0"/>
    <w:rsid w:val="00325B00"/>
    <w:rsid w:val="00325BEE"/>
    <w:rsid w:val="00325C09"/>
    <w:rsid w:val="00325C13"/>
    <w:rsid w:val="00325C21"/>
    <w:rsid w:val="00325C76"/>
    <w:rsid w:val="00325CE5"/>
    <w:rsid w:val="00325D26"/>
    <w:rsid w:val="00325D59"/>
    <w:rsid w:val="00325D72"/>
    <w:rsid w:val="00325D9C"/>
    <w:rsid w:val="00325DB8"/>
    <w:rsid w:val="00325DE7"/>
    <w:rsid w:val="00325DEE"/>
    <w:rsid w:val="00325EAE"/>
    <w:rsid w:val="00325F50"/>
    <w:rsid w:val="00325F5D"/>
    <w:rsid w:val="003260F9"/>
    <w:rsid w:val="00326111"/>
    <w:rsid w:val="0032611C"/>
    <w:rsid w:val="00326163"/>
    <w:rsid w:val="003261E8"/>
    <w:rsid w:val="003261F5"/>
    <w:rsid w:val="0032622C"/>
    <w:rsid w:val="003262F6"/>
    <w:rsid w:val="0032630D"/>
    <w:rsid w:val="00326318"/>
    <w:rsid w:val="00326366"/>
    <w:rsid w:val="00326394"/>
    <w:rsid w:val="00326406"/>
    <w:rsid w:val="00326450"/>
    <w:rsid w:val="00326511"/>
    <w:rsid w:val="00326534"/>
    <w:rsid w:val="00326540"/>
    <w:rsid w:val="0032659B"/>
    <w:rsid w:val="003265A6"/>
    <w:rsid w:val="003265F1"/>
    <w:rsid w:val="0032664D"/>
    <w:rsid w:val="00326662"/>
    <w:rsid w:val="0032666C"/>
    <w:rsid w:val="003266F1"/>
    <w:rsid w:val="003267E2"/>
    <w:rsid w:val="00326859"/>
    <w:rsid w:val="003268E2"/>
    <w:rsid w:val="003268E7"/>
    <w:rsid w:val="00326AAA"/>
    <w:rsid w:val="00326B3E"/>
    <w:rsid w:val="00326BB4"/>
    <w:rsid w:val="00326BDA"/>
    <w:rsid w:val="00326CD5"/>
    <w:rsid w:val="00326CEB"/>
    <w:rsid w:val="00326D67"/>
    <w:rsid w:val="00326DB5"/>
    <w:rsid w:val="00326DE3"/>
    <w:rsid w:val="00326DEF"/>
    <w:rsid w:val="00326E6B"/>
    <w:rsid w:val="00326E90"/>
    <w:rsid w:val="00326E9C"/>
    <w:rsid w:val="00326F1B"/>
    <w:rsid w:val="00326F55"/>
    <w:rsid w:val="00326F63"/>
    <w:rsid w:val="00326F85"/>
    <w:rsid w:val="00326FD0"/>
    <w:rsid w:val="0032701C"/>
    <w:rsid w:val="00327041"/>
    <w:rsid w:val="003270BE"/>
    <w:rsid w:val="00327133"/>
    <w:rsid w:val="0032713E"/>
    <w:rsid w:val="003271A7"/>
    <w:rsid w:val="003271FB"/>
    <w:rsid w:val="0032727F"/>
    <w:rsid w:val="0032732D"/>
    <w:rsid w:val="00327339"/>
    <w:rsid w:val="003273AC"/>
    <w:rsid w:val="003274CD"/>
    <w:rsid w:val="003274D1"/>
    <w:rsid w:val="003275DF"/>
    <w:rsid w:val="00327613"/>
    <w:rsid w:val="0032765A"/>
    <w:rsid w:val="003276B6"/>
    <w:rsid w:val="0032771C"/>
    <w:rsid w:val="0032775A"/>
    <w:rsid w:val="0032776C"/>
    <w:rsid w:val="003277D6"/>
    <w:rsid w:val="00327906"/>
    <w:rsid w:val="0032791C"/>
    <w:rsid w:val="00327938"/>
    <w:rsid w:val="0032793B"/>
    <w:rsid w:val="00327945"/>
    <w:rsid w:val="0032796A"/>
    <w:rsid w:val="003279FB"/>
    <w:rsid w:val="00327A1F"/>
    <w:rsid w:val="00327A38"/>
    <w:rsid w:val="00327AE9"/>
    <w:rsid w:val="00327B34"/>
    <w:rsid w:val="00327B49"/>
    <w:rsid w:val="00327B52"/>
    <w:rsid w:val="00327BB7"/>
    <w:rsid w:val="00327BD6"/>
    <w:rsid w:val="00327C74"/>
    <w:rsid w:val="00327C96"/>
    <w:rsid w:val="00327D0A"/>
    <w:rsid w:val="00327D1B"/>
    <w:rsid w:val="00327D76"/>
    <w:rsid w:val="00327DC5"/>
    <w:rsid w:val="00327E28"/>
    <w:rsid w:val="00327E56"/>
    <w:rsid w:val="00327E9E"/>
    <w:rsid w:val="00327EA3"/>
    <w:rsid w:val="00327EFD"/>
    <w:rsid w:val="00327F20"/>
    <w:rsid w:val="00327F43"/>
    <w:rsid w:val="00327FA0"/>
    <w:rsid w:val="00330013"/>
    <w:rsid w:val="00330019"/>
    <w:rsid w:val="0033001A"/>
    <w:rsid w:val="00330086"/>
    <w:rsid w:val="003300AC"/>
    <w:rsid w:val="003300DC"/>
    <w:rsid w:val="003300E3"/>
    <w:rsid w:val="00330106"/>
    <w:rsid w:val="00330157"/>
    <w:rsid w:val="003301D5"/>
    <w:rsid w:val="0033020E"/>
    <w:rsid w:val="0033024C"/>
    <w:rsid w:val="003302D0"/>
    <w:rsid w:val="003302EE"/>
    <w:rsid w:val="00330334"/>
    <w:rsid w:val="003303C7"/>
    <w:rsid w:val="003303F8"/>
    <w:rsid w:val="00330490"/>
    <w:rsid w:val="00330492"/>
    <w:rsid w:val="003304A7"/>
    <w:rsid w:val="003304AE"/>
    <w:rsid w:val="00330565"/>
    <w:rsid w:val="003305E6"/>
    <w:rsid w:val="003305FA"/>
    <w:rsid w:val="003305FD"/>
    <w:rsid w:val="00330679"/>
    <w:rsid w:val="0033067A"/>
    <w:rsid w:val="003306A1"/>
    <w:rsid w:val="003306D9"/>
    <w:rsid w:val="003306E4"/>
    <w:rsid w:val="00330759"/>
    <w:rsid w:val="003308BA"/>
    <w:rsid w:val="00330912"/>
    <w:rsid w:val="0033093D"/>
    <w:rsid w:val="003309C6"/>
    <w:rsid w:val="00330A23"/>
    <w:rsid w:val="00330A49"/>
    <w:rsid w:val="00330A65"/>
    <w:rsid w:val="00330BB4"/>
    <w:rsid w:val="00330BBD"/>
    <w:rsid w:val="00330BF8"/>
    <w:rsid w:val="00330C22"/>
    <w:rsid w:val="00330DFB"/>
    <w:rsid w:val="00330E11"/>
    <w:rsid w:val="00330EB1"/>
    <w:rsid w:val="00330F7D"/>
    <w:rsid w:val="0033109B"/>
    <w:rsid w:val="0033109E"/>
    <w:rsid w:val="003311F6"/>
    <w:rsid w:val="003311FB"/>
    <w:rsid w:val="0033121D"/>
    <w:rsid w:val="0033125C"/>
    <w:rsid w:val="0033132E"/>
    <w:rsid w:val="00331338"/>
    <w:rsid w:val="00331360"/>
    <w:rsid w:val="0033137E"/>
    <w:rsid w:val="00331491"/>
    <w:rsid w:val="0033149D"/>
    <w:rsid w:val="003314B1"/>
    <w:rsid w:val="00331501"/>
    <w:rsid w:val="0033151E"/>
    <w:rsid w:val="00331553"/>
    <w:rsid w:val="0033160D"/>
    <w:rsid w:val="00331655"/>
    <w:rsid w:val="0033165B"/>
    <w:rsid w:val="00331669"/>
    <w:rsid w:val="0033171D"/>
    <w:rsid w:val="00331735"/>
    <w:rsid w:val="00331750"/>
    <w:rsid w:val="0033178C"/>
    <w:rsid w:val="003317BF"/>
    <w:rsid w:val="003317E3"/>
    <w:rsid w:val="003317EF"/>
    <w:rsid w:val="003319EF"/>
    <w:rsid w:val="00331A49"/>
    <w:rsid w:val="00331A53"/>
    <w:rsid w:val="00331AD6"/>
    <w:rsid w:val="00331ADA"/>
    <w:rsid w:val="00331B2D"/>
    <w:rsid w:val="00331BCA"/>
    <w:rsid w:val="00331C59"/>
    <w:rsid w:val="00331D4C"/>
    <w:rsid w:val="00331E6F"/>
    <w:rsid w:val="00331ED9"/>
    <w:rsid w:val="00331FE4"/>
    <w:rsid w:val="00331FEB"/>
    <w:rsid w:val="0033211C"/>
    <w:rsid w:val="00332179"/>
    <w:rsid w:val="003321EA"/>
    <w:rsid w:val="003322B2"/>
    <w:rsid w:val="00332316"/>
    <w:rsid w:val="0033236D"/>
    <w:rsid w:val="003323AB"/>
    <w:rsid w:val="00332470"/>
    <w:rsid w:val="0033251F"/>
    <w:rsid w:val="00332549"/>
    <w:rsid w:val="00332562"/>
    <w:rsid w:val="003325D2"/>
    <w:rsid w:val="003325F2"/>
    <w:rsid w:val="00332622"/>
    <w:rsid w:val="003326F3"/>
    <w:rsid w:val="0033271C"/>
    <w:rsid w:val="003327E5"/>
    <w:rsid w:val="00332841"/>
    <w:rsid w:val="00332855"/>
    <w:rsid w:val="003328C7"/>
    <w:rsid w:val="003328D1"/>
    <w:rsid w:val="003328FB"/>
    <w:rsid w:val="00332972"/>
    <w:rsid w:val="00332AB8"/>
    <w:rsid w:val="00332ABE"/>
    <w:rsid w:val="00332B6C"/>
    <w:rsid w:val="00332BCB"/>
    <w:rsid w:val="00332BF2"/>
    <w:rsid w:val="00332BF8"/>
    <w:rsid w:val="00332C81"/>
    <w:rsid w:val="00332C9E"/>
    <w:rsid w:val="00332CB3"/>
    <w:rsid w:val="00332CFF"/>
    <w:rsid w:val="00332D32"/>
    <w:rsid w:val="00332DCF"/>
    <w:rsid w:val="00332DF1"/>
    <w:rsid w:val="00332E9A"/>
    <w:rsid w:val="00332FCD"/>
    <w:rsid w:val="00332FE7"/>
    <w:rsid w:val="0033301D"/>
    <w:rsid w:val="00333032"/>
    <w:rsid w:val="00333044"/>
    <w:rsid w:val="0033307A"/>
    <w:rsid w:val="003330BB"/>
    <w:rsid w:val="003330E1"/>
    <w:rsid w:val="003330F0"/>
    <w:rsid w:val="0033310B"/>
    <w:rsid w:val="0033312D"/>
    <w:rsid w:val="003331B0"/>
    <w:rsid w:val="003331BE"/>
    <w:rsid w:val="00333297"/>
    <w:rsid w:val="003332EB"/>
    <w:rsid w:val="0033333A"/>
    <w:rsid w:val="003333B1"/>
    <w:rsid w:val="0033347E"/>
    <w:rsid w:val="00333481"/>
    <w:rsid w:val="0033349C"/>
    <w:rsid w:val="003334F6"/>
    <w:rsid w:val="00333562"/>
    <w:rsid w:val="00333572"/>
    <w:rsid w:val="003335B7"/>
    <w:rsid w:val="00333623"/>
    <w:rsid w:val="0033374D"/>
    <w:rsid w:val="0033380A"/>
    <w:rsid w:val="00333865"/>
    <w:rsid w:val="00333899"/>
    <w:rsid w:val="003338D7"/>
    <w:rsid w:val="003338E8"/>
    <w:rsid w:val="00333909"/>
    <w:rsid w:val="00333A86"/>
    <w:rsid w:val="00333A8E"/>
    <w:rsid w:val="00333AC5"/>
    <w:rsid w:val="00333B5D"/>
    <w:rsid w:val="00333C09"/>
    <w:rsid w:val="00333C5C"/>
    <w:rsid w:val="00333CC2"/>
    <w:rsid w:val="00333CC4"/>
    <w:rsid w:val="00333CE1"/>
    <w:rsid w:val="00333CFE"/>
    <w:rsid w:val="00333DA8"/>
    <w:rsid w:val="00333E0C"/>
    <w:rsid w:val="00333E39"/>
    <w:rsid w:val="00333E48"/>
    <w:rsid w:val="00333EB8"/>
    <w:rsid w:val="00333F0E"/>
    <w:rsid w:val="00334040"/>
    <w:rsid w:val="003340BC"/>
    <w:rsid w:val="003340E1"/>
    <w:rsid w:val="00334194"/>
    <w:rsid w:val="003341B7"/>
    <w:rsid w:val="0033420F"/>
    <w:rsid w:val="00334247"/>
    <w:rsid w:val="003342A3"/>
    <w:rsid w:val="003342C2"/>
    <w:rsid w:val="0033430A"/>
    <w:rsid w:val="0033445E"/>
    <w:rsid w:val="003344C3"/>
    <w:rsid w:val="0033453B"/>
    <w:rsid w:val="00334549"/>
    <w:rsid w:val="00334572"/>
    <w:rsid w:val="00334596"/>
    <w:rsid w:val="003345B0"/>
    <w:rsid w:val="00334606"/>
    <w:rsid w:val="0033477B"/>
    <w:rsid w:val="00334801"/>
    <w:rsid w:val="003348EC"/>
    <w:rsid w:val="00334A4C"/>
    <w:rsid w:val="00334A87"/>
    <w:rsid w:val="00334AD0"/>
    <w:rsid w:val="00334ADC"/>
    <w:rsid w:val="00334BAB"/>
    <w:rsid w:val="00334BF3"/>
    <w:rsid w:val="00334C4B"/>
    <w:rsid w:val="00334C6E"/>
    <w:rsid w:val="00334D0E"/>
    <w:rsid w:val="00334D57"/>
    <w:rsid w:val="00334D62"/>
    <w:rsid w:val="00334D73"/>
    <w:rsid w:val="0033501B"/>
    <w:rsid w:val="00335036"/>
    <w:rsid w:val="003350FA"/>
    <w:rsid w:val="00335163"/>
    <w:rsid w:val="00335183"/>
    <w:rsid w:val="003351C5"/>
    <w:rsid w:val="003352DD"/>
    <w:rsid w:val="00335392"/>
    <w:rsid w:val="003353CE"/>
    <w:rsid w:val="003353ED"/>
    <w:rsid w:val="003353F4"/>
    <w:rsid w:val="00335423"/>
    <w:rsid w:val="0033544A"/>
    <w:rsid w:val="0033550C"/>
    <w:rsid w:val="0033550F"/>
    <w:rsid w:val="0033552B"/>
    <w:rsid w:val="003355A8"/>
    <w:rsid w:val="00335679"/>
    <w:rsid w:val="003356C2"/>
    <w:rsid w:val="003357B7"/>
    <w:rsid w:val="003357E7"/>
    <w:rsid w:val="0033584F"/>
    <w:rsid w:val="003358BC"/>
    <w:rsid w:val="00335A28"/>
    <w:rsid w:val="00335AF6"/>
    <w:rsid w:val="00335C31"/>
    <w:rsid w:val="00335C43"/>
    <w:rsid w:val="00335C4C"/>
    <w:rsid w:val="00335E1A"/>
    <w:rsid w:val="00335EE9"/>
    <w:rsid w:val="00335EEC"/>
    <w:rsid w:val="00335F95"/>
    <w:rsid w:val="00335FDE"/>
    <w:rsid w:val="00336094"/>
    <w:rsid w:val="003361B2"/>
    <w:rsid w:val="00336250"/>
    <w:rsid w:val="00336254"/>
    <w:rsid w:val="00336257"/>
    <w:rsid w:val="00336272"/>
    <w:rsid w:val="00336280"/>
    <w:rsid w:val="003362B6"/>
    <w:rsid w:val="003362CE"/>
    <w:rsid w:val="003362ED"/>
    <w:rsid w:val="00336335"/>
    <w:rsid w:val="0033635B"/>
    <w:rsid w:val="003364A2"/>
    <w:rsid w:val="00336517"/>
    <w:rsid w:val="0033651F"/>
    <w:rsid w:val="00336627"/>
    <w:rsid w:val="00336636"/>
    <w:rsid w:val="00336637"/>
    <w:rsid w:val="0033665F"/>
    <w:rsid w:val="003366F9"/>
    <w:rsid w:val="0033670F"/>
    <w:rsid w:val="0033671D"/>
    <w:rsid w:val="0033675B"/>
    <w:rsid w:val="003367F2"/>
    <w:rsid w:val="00336816"/>
    <w:rsid w:val="0033681B"/>
    <w:rsid w:val="003368BF"/>
    <w:rsid w:val="00336917"/>
    <w:rsid w:val="00336946"/>
    <w:rsid w:val="0033699D"/>
    <w:rsid w:val="00336A04"/>
    <w:rsid w:val="00336A85"/>
    <w:rsid w:val="00336BBF"/>
    <w:rsid w:val="00336BED"/>
    <w:rsid w:val="00336C7B"/>
    <w:rsid w:val="00336C8D"/>
    <w:rsid w:val="00336C9F"/>
    <w:rsid w:val="00336CCC"/>
    <w:rsid w:val="00336CE5"/>
    <w:rsid w:val="00336D08"/>
    <w:rsid w:val="00336D1A"/>
    <w:rsid w:val="00336DBA"/>
    <w:rsid w:val="0033707D"/>
    <w:rsid w:val="003371BC"/>
    <w:rsid w:val="00337242"/>
    <w:rsid w:val="00337345"/>
    <w:rsid w:val="00337435"/>
    <w:rsid w:val="00337443"/>
    <w:rsid w:val="003375B9"/>
    <w:rsid w:val="00337619"/>
    <w:rsid w:val="003376BF"/>
    <w:rsid w:val="003376E0"/>
    <w:rsid w:val="003377DD"/>
    <w:rsid w:val="00337819"/>
    <w:rsid w:val="00337856"/>
    <w:rsid w:val="0033787D"/>
    <w:rsid w:val="0033788E"/>
    <w:rsid w:val="003378D4"/>
    <w:rsid w:val="00337945"/>
    <w:rsid w:val="00337A43"/>
    <w:rsid w:val="00337A75"/>
    <w:rsid w:val="00337A7A"/>
    <w:rsid w:val="00337A9A"/>
    <w:rsid w:val="00337AC5"/>
    <w:rsid w:val="00337AFE"/>
    <w:rsid w:val="00337BAF"/>
    <w:rsid w:val="00337BBF"/>
    <w:rsid w:val="00337BE9"/>
    <w:rsid w:val="00337C83"/>
    <w:rsid w:val="00337D84"/>
    <w:rsid w:val="00337F9C"/>
    <w:rsid w:val="00337F9F"/>
    <w:rsid w:val="00337FC1"/>
    <w:rsid w:val="00340079"/>
    <w:rsid w:val="003400BF"/>
    <w:rsid w:val="00340124"/>
    <w:rsid w:val="00340190"/>
    <w:rsid w:val="00340198"/>
    <w:rsid w:val="003401A0"/>
    <w:rsid w:val="003401C3"/>
    <w:rsid w:val="00340212"/>
    <w:rsid w:val="00340215"/>
    <w:rsid w:val="00340262"/>
    <w:rsid w:val="003402C4"/>
    <w:rsid w:val="003402EB"/>
    <w:rsid w:val="00340347"/>
    <w:rsid w:val="00340378"/>
    <w:rsid w:val="003404E0"/>
    <w:rsid w:val="00340545"/>
    <w:rsid w:val="00340546"/>
    <w:rsid w:val="0034055D"/>
    <w:rsid w:val="0034056F"/>
    <w:rsid w:val="00340699"/>
    <w:rsid w:val="003406AB"/>
    <w:rsid w:val="003406F1"/>
    <w:rsid w:val="003407A2"/>
    <w:rsid w:val="003407D3"/>
    <w:rsid w:val="003407DB"/>
    <w:rsid w:val="003407F4"/>
    <w:rsid w:val="00340A9B"/>
    <w:rsid w:val="00340BD5"/>
    <w:rsid w:val="00340D81"/>
    <w:rsid w:val="00340F1D"/>
    <w:rsid w:val="00340F26"/>
    <w:rsid w:val="00340FCD"/>
    <w:rsid w:val="00341102"/>
    <w:rsid w:val="0034112B"/>
    <w:rsid w:val="0034112E"/>
    <w:rsid w:val="00341230"/>
    <w:rsid w:val="00341277"/>
    <w:rsid w:val="00341284"/>
    <w:rsid w:val="003412A3"/>
    <w:rsid w:val="003412F2"/>
    <w:rsid w:val="0034131C"/>
    <w:rsid w:val="00341320"/>
    <w:rsid w:val="003413AA"/>
    <w:rsid w:val="003414D1"/>
    <w:rsid w:val="003415D1"/>
    <w:rsid w:val="00341623"/>
    <w:rsid w:val="00341626"/>
    <w:rsid w:val="0034164A"/>
    <w:rsid w:val="003416BB"/>
    <w:rsid w:val="003416FF"/>
    <w:rsid w:val="00341757"/>
    <w:rsid w:val="0034177C"/>
    <w:rsid w:val="003417DB"/>
    <w:rsid w:val="003418B1"/>
    <w:rsid w:val="00341930"/>
    <w:rsid w:val="003419EF"/>
    <w:rsid w:val="00341A17"/>
    <w:rsid w:val="00341A22"/>
    <w:rsid w:val="00341A32"/>
    <w:rsid w:val="00341B66"/>
    <w:rsid w:val="00341BB4"/>
    <w:rsid w:val="00341BFF"/>
    <w:rsid w:val="00341C22"/>
    <w:rsid w:val="00341C46"/>
    <w:rsid w:val="00341D58"/>
    <w:rsid w:val="00341D5B"/>
    <w:rsid w:val="00341E44"/>
    <w:rsid w:val="00341E48"/>
    <w:rsid w:val="00341E62"/>
    <w:rsid w:val="00341F19"/>
    <w:rsid w:val="0034201B"/>
    <w:rsid w:val="0034202E"/>
    <w:rsid w:val="003420C2"/>
    <w:rsid w:val="003420F8"/>
    <w:rsid w:val="00342118"/>
    <w:rsid w:val="00342256"/>
    <w:rsid w:val="00342277"/>
    <w:rsid w:val="003422A3"/>
    <w:rsid w:val="0034235B"/>
    <w:rsid w:val="00342539"/>
    <w:rsid w:val="00342574"/>
    <w:rsid w:val="00342575"/>
    <w:rsid w:val="003425A0"/>
    <w:rsid w:val="003425A5"/>
    <w:rsid w:val="0034267D"/>
    <w:rsid w:val="003427AC"/>
    <w:rsid w:val="003427C1"/>
    <w:rsid w:val="003427DE"/>
    <w:rsid w:val="00342862"/>
    <w:rsid w:val="0034287F"/>
    <w:rsid w:val="003428A9"/>
    <w:rsid w:val="003428D9"/>
    <w:rsid w:val="00342919"/>
    <w:rsid w:val="00342934"/>
    <w:rsid w:val="0034293E"/>
    <w:rsid w:val="00342A3B"/>
    <w:rsid w:val="00342A79"/>
    <w:rsid w:val="00342AFB"/>
    <w:rsid w:val="00342B08"/>
    <w:rsid w:val="00342BAF"/>
    <w:rsid w:val="00342D2E"/>
    <w:rsid w:val="00342D92"/>
    <w:rsid w:val="00342DD4"/>
    <w:rsid w:val="00342E02"/>
    <w:rsid w:val="00342ECA"/>
    <w:rsid w:val="00342EDA"/>
    <w:rsid w:val="00342F22"/>
    <w:rsid w:val="00342F62"/>
    <w:rsid w:val="00342F70"/>
    <w:rsid w:val="00342F9C"/>
    <w:rsid w:val="00342FAB"/>
    <w:rsid w:val="00342FAD"/>
    <w:rsid w:val="00343056"/>
    <w:rsid w:val="003430F8"/>
    <w:rsid w:val="00343109"/>
    <w:rsid w:val="0034326C"/>
    <w:rsid w:val="003432F1"/>
    <w:rsid w:val="00343309"/>
    <w:rsid w:val="00343336"/>
    <w:rsid w:val="0034338C"/>
    <w:rsid w:val="00343392"/>
    <w:rsid w:val="003434B2"/>
    <w:rsid w:val="003434BD"/>
    <w:rsid w:val="003435FC"/>
    <w:rsid w:val="00343691"/>
    <w:rsid w:val="003436A5"/>
    <w:rsid w:val="00343796"/>
    <w:rsid w:val="003437A8"/>
    <w:rsid w:val="003437F9"/>
    <w:rsid w:val="00343804"/>
    <w:rsid w:val="0034381F"/>
    <w:rsid w:val="0034382D"/>
    <w:rsid w:val="00343871"/>
    <w:rsid w:val="00343996"/>
    <w:rsid w:val="003439EE"/>
    <w:rsid w:val="00343A4F"/>
    <w:rsid w:val="00343A6C"/>
    <w:rsid w:val="00343AA6"/>
    <w:rsid w:val="00343B89"/>
    <w:rsid w:val="00343BAD"/>
    <w:rsid w:val="00343C13"/>
    <w:rsid w:val="00343C30"/>
    <w:rsid w:val="00343DBE"/>
    <w:rsid w:val="00343DC1"/>
    <w:rsid w:val="00343DFB"/>
    <w:rsid w:val="00343E07"/>
    <w:rsid w:val="00343E22"/>
    <w:rsid w:val="003440FD"/>
    <w:rsid w:val="00344284"/>
    <w:rsid w:val="0034432E"/>
    <w:rsid w:val="00344335"/>
    <w:rsid w:val="0034439E"/>
    <w:rsid w:val="003443A7"/>
    <w:rsid w:val="003443CA"/>
    <w:rsid w:val="003443FC"/>
    <w:rsid w:val="003444EC"/>
    <w:rsid w:val="00344533"/>
    <w:rsid w:val="0034454C"/>
    <w:rsid w:val="00344606"/>
    <w:rsid w:val="00344648"/>
    <w:rsid w:val="0034464F"/>
    <w:rsid w:val="00344665"/>
    <w:rsid w:val="00344697"/>
    <w:rsid w:val="003446E6"/>
    <w:rsid w:val="00344764"/>
    <w:rsid w:val="003447E2"/>
    <w:rsid w:val="00344829"/>
    <w:rsid w:val="0034486A"/>
    <w:rsid w:val="003448DA"/>
    <w:rsid w:val="0034490B"/>
    <w:rsid w:val="00344957"/>
    <w:rsid w:val="003449A6"/>
    <w:rsid w:val="00344A79"/>
    <w:rsid w:val="00344AC7"/>
    <w:rsid w:val="00344AE0"/>
    <w:rsid w:val="00344AF9"/>
    <w:rsid w:val="00344B97"/>
    <w:rsid w:val="00344BC7"/>
    <w:rsid w:val="00344BFF"/>
    <w:rsid w:val="00344C50"/>
    <w:rsid w:val="00344C59"/>
    <w:rsid w:val="00344C83"/>
    <w:rsid w:val="00344CB9"/>
    <w:rsid w:val="00344CC7"/>
    <w:rsid w:val="00344CDA"/>
    <w:rsid w:val="00344CDC"/>
    <w:rsid w:val="00344D31"/>
    <w:rsid w:val="00344D35"/>
    <w:rsid w:val="00344D6C"/>
    <w:rsid w:val="00344DE4"/>
    <w:rsid w:val="00344E56"/>
    <w:rsid w:val="00344EA4"/>
    <w:rsid w:val="00345069"/>
    <w:rsid w:val="00345125"/>
    <w:rsid w:val="00345157"/>
    <w:rsid w:val="00345173"/>
    <w:rsid w:val="003451B4"/>
    <w:rsid w:val="003451EF"/>
    <w:rsid w:val="0034523E"/>
    <w:rsid w:val="0034529E"/>
    <w:rsid w:val="003453E9"/>
    <w:rsid w:val="003454CC"/>
    <w:rsid w:val="003455B8"/>
    <w:rsid w:val="003455D9"/>
    <w:rsid w:val="0034562B"/>
    <w:rsid w:val="0034568B"/>
    <w:rsid w:val="003456E5"/>
    <w:rsid w:val="00345700"/>
    <w:rsid w:val="0034574C"/>
    <w:rsid w:val="003457A3"/>
    <w:rsid w:val="003458F8"/>
    <w:rsid w:val="00345902"/>
    <w:rsid w:val="00345974"/>
    <w:rsid w:val="003459B3"/>
    <w:rsid w:val="003459B9"/>
    <w:rsid w:val="00345A20"/>
    <w:rsid w:val="00345AF4"/>
    <w:rsid w:val="00345B2E"/>
    <w:rsid w:val="00345B40"/>
    <w:rsid w:val="00345B97"/>
    <w:rsid w:val="00345BCF"/>
    <w:rsid w:val="00345C17"/>
    <w:rsid w:val="00345C72"/>
    <w:rsid w:val="00345C9A"/>
    <w:rsid w:val="00345CC0"/>
    <w:rsid w:val="00345D13"/>
    <w:rsid w:val="00345D47"/>
    <w:rsid w:val="00345DDC"/>
    <w:rsid w:val="00345E1D"/>
    <w:rsid w:val="00345E6C"/>
    <w:rsid w:val="00345EBD"/>
    <w:rsid w:val="00345ED9"/>
    <w:rsid w:val="00345F14"/>
    <w:rsid w:val="00345F2E"/>
    <w:rsid w:val="00345F4F"/>
    <w:rsid w:val="00345F88"/>
    <w:rsid w:val="00346006"/>
    <w:rsid w:val="00346017"/>
    <w:rsid w:val="00346247"/>
    <w:rsid w:val="0034632D"/>
    <w:rsid w:val="00346383"/>
    <w:rsid w:val="003463C5"/>
    <w:rsid w:val="003463DC"/>
    <w:rsid w:val="00346400"/>
    <w:rsid w:val="00346459"/>
    <w:rsid w:val="00346481"/>
    <w:rsid w:val="003464A7"/>
    <w:rsid w:val="00346583"/>
    <w:rsid w:val="00346624"/>
    <w:rsid w:val="0034662C"/>
    <w:rsid w:val="00346661"/>
    <w:rsid w:val="003466E1"/>
    <w:rsid w:val="003467B8"/>
    <w:rsid w:val="00346829"/>
    <w:rsid w:val="0034687B"/>
    <w:rsid w:val="0034688A"/>
    <w:rsid w:val="0034696F"/>
    <w:rsid w:val="00346971"/>
    <w:rsid w:val="00346984"/>
    <w:rsid w:val="00346B53"/>
    <w:rsid w:val="00346C7E"/>
    <w:rsid w:val="00346CA1"/>
    <w:rsid w:val="00346D0F"/>
    <w:rsid w:val="00346D49"/>
    <w:rsid w:val="00346E6C"/>
    <w:rsid w:val="00346EFF"/>
    <w:rsid w:val="00346F2B"/>
    <w:rsid w:val="00346FFA"/>
    <w:rsid w:val="0034705C"/>
    <w:rsid w:val="00347089"/>
    <w:rsid w:val="0034709A"/>
    <w:rsid w:val="003470BF"/>
    <w:rsid w:val="003470F0"/>
    <w:rsid w:val="003471D6"/>
    <w:rsid w:val="00347236"/>
    <w:rsid w:val="003472D0"/>
    <w:rsid w:val="0034743F"/>
    <w:rsid w:val="0034750F"/>
    <w:rsid w:val="00347549"/>
    <w:rsid w:val="003475B4"/>
    <w:rsid w:val="003475ED"/>
    <w:rsid w:val="00347624"/>
    <w:rsid w:val="00347641"/>
    <w:rsid w:val="003476A6"/>
    <w:rsid w:val="003476D8"/>
    <w:rsid w:val="003476F6"/>
    <w:rsid w:val="0034782B"/>
    <w:rsid w:val="0034784D"/>
    <w:rsid w:val="00347856"/>
    <w:rsid w:val="00347861"/>
    <w:rsid w:val="00347994"/>
    <w:rsid w:val="003479B0"/>
    <w:rsid w:val="003479BA"/>
    <w:rsid w:val="003479C1"/>
    <w:rsid w:val="00347A70"/>
    <w:rsid w:val="00347A8E"/>
    <w:rsid w:val="00347B27"/>
    <w:rsid w:val="00347B28"/>
    <w:rsid w:val="00347B4B"/>
    <w:rsid w:val="00347BA6"/>
    <w:rsid w:val="00347BD5"/>
    <w:rsid w:val="00347BF1"/>
    <w:rsid w:val="00347C35"/>
    <w:rsid w:val="00347C8A"/>
    <w:rsid w:val="00347D1A"/>
    <w:rsid w:val="00347D57"/>
    <w:rsid w:val="00347E9F"/>
    <w:rsid w:val="00347EF1"/>
    <w:rsid w:val="00347F25"/>
    <w:rsid w:val="00347FAB"/>
    <w:rsid w:val="00347FE8"/>
    <w:rsid w:val="00350044"/>
    <w:rsid w:val="00350045"/>
    <w:rsid w:val="003500AC"/>
    <w:rsid w:val="003500BA"/>
    <w:rsid w:val="003500BD"/>
    <w:rsid w:val="003500D7"/>
    <w:rsid w:val="003501A5"/>
    <w:rsid w:val="003501E6"/>
    <w:rsid w:val="003501EC"/>
    <w:rsid w:val="00350260"/>
    <w:rsid w:val="00350317"/>
    <w:rsid w:val="00350389"/>
    <w:rsid w:val="0035038C"/>
    <w:rsid w:val="0035038E"/>
    <w:rsid w:val="003503B9"/>
    <w:rsid w:val="003503BD"/>
    <w:rsid w:val="003503C7"/>
    <w:rsid w:val="00350419"/>
    <w:rsid w:val="00350442"/>
    <w:rsid w:val="00350490"/>
    <w:rsid w:val="0035050F"/>
    <w:rsid w:val="00350561"/>
    <w:rsid w:val="0035056B"/>
    <w:rsid w:val="003506AB"/>
    <w:rsid w:val="003506BF"/>
    <w:rsid w:val="00350737"/>
    <w:rsid w:val="00350796"/>
    <w:rsid w:val="003507ED"/>
    <w:rsid w:val="003507F5"/>
    <w:rsid w:val="003508AD"/>
    <w:rsid w:val="0035090D"/>
    <w:rsid w:val="0035091D"/>
    <w:rsid w:val="0035095B"/>
    <w:rsid w:val="00350A23"/>
    <w:rsid w:val="00350A69"/>
    <w:rsid w:val="00350A9A"/>
    <w:rsid w:val="00350AD5"/>
    <w:rsid w:val="00350C0A"/>
    <w:rsid w:val="00350C0B"/>
    <w:rsid w:val="00350CA2"/>
    <w:rsid w:val="00350D33"/>
    <w:rsid w:val="00350D57"/>
    <w:rsid w:val="00350DE8"/>
    <w:rsid w:val="00350E34"/>
    <w:rsid w:val="00350E36"/>
    <w:rsid w:val="00350EA2"/>
    <w:rsid w:val="00350EC9"/>
    <w:rsid w:val="00350F2E"/>
    <w:rsid w:val="00350F54"/>
    <w:rsid w:val="00350F66"/>
    <w:rsid w:val="00350FDF"/>
    <w:rsid w:val="003510A5"/>
    <w:rsid w:val="003510D5"/>
    <w:rsid w:val="0035110E"/>
    <w:rsid w:val="003511AD"/>
    <w:rsid w:val="003511BA"/>
    <w:rsid w:val="003511DD"/>
    <w:rsid w:val="00351254"/>
    <w:rsid w:val="00351385"/>
    <w:rsid w:val="003513AD"/>
    <w:rsid w:val="00351404"/>
    <w:rsid w:val="003514D9"/>
    <w:rsid w:val="003515AF"/>
    <w:rsid w:val="00351609"/>
    <w:rsid w:val="00351633"/>
    <w:rsid w:val="003516FF"/>
    <w:rsid w:val="00351718"/>
    <w:rsid w:val="00351765"/>
    <w:rsid w:val="003517A0"/>
    <w:rsid w:val="003517CA"/>
    <w:rsid w:val="003518D6"/>
    <w:rsid w:val="0035191F"/>
    <w:rsid w:val="003519C0"/>
    <w:rsid w:val="00351A80"/>
    <w:rsid w:val="00351AF4"/>
    <w:rsid w:val="00351BB6"/>
    <w:rsid w:val="00351BC8"/>
    <w:rsid w:val="00351C32"/>
    <w:rsid w:val="00351C76"/>
    <w:rsid w:val="00351C97"/>
    <w:rsid w:val="00351CC2"/>
    <w:rsid w:val="00351CDA"/>
    <w:rsid w:val="00351CE0"/>
    <w:rsid w:val="00351D70"/>
    <w:rsid w:val="00351DF8"/>
    <w:rsid w:val="00351E17"/>
    <w:rsid w:val="00351E62"/>
    <w:rsid w:val="00351E81"/>
    <w:rsid w:val="00351E84"/>
    <w:rsid w:val="00351F08"/>
    <w:rsid w:val="00351F9D"/>
    <w:rsid w:val="00351FD3"/>
    <w:rsid w:val="0035207B"/>
    <w:rsid w:val="003520CD"/>
    <w:rsid w:val="003520E6"/>
    <w:rsid w:val="00352158"/>
    <w:rsid w:val="0035215F"/>
    <w:rsid w:val="0035216C"/>
    <w:rsid w:val="003521A1"/>
    <w:rsid w:val="0035226C"/>
    <w:rsid w:val="003522A5"/>
    <w:rsid w:val="00352333"/>
    <w:rsid w:val="00352385"/>
    <w:rsid w:val="003523E7"/>
    <w:rsid w:val="0035241F"/>
    <w:rsid w:val="0035248A"/>
    <w:rsid w:val="00352577"/>
    <w:rsid w:val="003525FF"/>
    <w:rsid w:val="0035269A"/>
    <w:rsid w:val="0035273E"/>
    <w:rsid w:val="003527B6"/>
    <w:rsid w:val="00352845"/>
    <w:rsid w:val="00352A02"/>
    <w:rsid w:val="00352BAE"/>
    <w:rsid w:val="00352BFD"/>
    <w:rsid w:val="00352C24"/>
    <w:rsid w:val="00352C97"/>
    <w:rsid w:val="00352D30"/>
    <w:rsid w:val="00352DE3"/>
    <w:rsid w:val="00352DF3"/>
    <w:rsid w:val="00352EB3"/>
    <w:rsid w:val="00352EE0"/>
    <w:rsid w:val="00352EFB"/>
    <w:rsid w:val="00352F15"/>
    <w:rsid w:val="00352F7F"/>
    <w:rsid w:val="00352FA5"/>
    <w:rsid w:val="00352FB8"/>
    <w:rsid w:val="00352FED"/>
    <w:rsid w:val="003530C0"/>
    <w:rsid w:val="003530DD"/>
    <w:rsid w:val="003531F4"/>
    <w:rsid w:val="00353228"/>
    <w:rsid w:val="00353290"/>
    <w:rsid w:val="003532F9"/>
    <w:rsid w:val="0035330D"/>
    <w:rsid w:val="00353372"/>
    <w:rsid w:val="00353382"/>
    <w:rsid w:val="0035339D"/>
    <w:rsid w:val="003533A7"/>
    <w:rsid w:val="00353450"/>
    <w:rsid w:val="00353492"/>
    <w:rsid w:val="0035351E"/>
    <w:rsid w:val="00353564"/>
    <w:rsid w:val="0035357A"/>
    <w:rsid w:val="003535A2"/>
    <w:rsid w:val="003535DB"/>
    <w:rsid w:val="0035363E"/>
    <w:rsid w:val="003536C6"/>
    <w:rsid w:val="00353718"/>
    <w:rsid w:val="003537B7"/>
    <w:rsid w:val="003537C7"/>
    <w:rsid w:val="003537F1"/>
    <w:rsid w:val="00353871"/>
    <w:rsid w:val="003538F5"/>
    <w:rsid w:val="003538F6"/>
    <w:rsid w:val="0035390D"/>
    <w:rsid w:val="003539FE"/>
    <w:rsid w:val="00353A47"/>
    <w:rsid w:val="00353A87"/>
    <w:rsid w:val="00353AA1"/>
    <w:rsid w:val="00353ABE"/>
    <w:rsid w:val="00353B18"/>
    <w:rsid w:val="00353B4A"/>
    <w:rsid w:val="00353CEF"/>
    <w:rsid w:val="00353D45"/>
    <w:rsid w:val="00353E53"/>
    <w:rsid w:val="00353E73"/>
    <w:rsid w:val="00353E9B"/>
    <w:rsid w:val="00353EC2"/>
    <w:rsid w:val="0035415F"/>
    <w:rsid w:val="003541A9"/>
    <w:rsid w:val="0035424F"/>
    <w:rsid w:val="003542C5"/>
    <w:rsid w:val="003543D6"/>
    <w:rsid w:val="00354495"/>
    <w:rsid w:val="0035456C"/>
    <w:rsid w:val="003545BD"/>
    <w:rsid w:val="003545F9"/>
    <w:rsid w:val="00354666"/>
    <w:rsid w:val="003546EA"/>
    <w:rsid w:val="0035471A"/>
    <w:rsid w:val="00354730"/>
    <w:rsid w:val="00354816"/>
    <w:rsid w:val="003549DD"/>
    <w:rsid w:val="00354A3B"/>
    <w:rsid w:val="00354A42"/>
    <w:rsid w:val="00354AE4"/>
    <w:rsid w:val="00354BC7"/>
    <w:rsid w:val="00354BE0"/>
    <w:rsid w:val="00354BE9"/>
    <w:rsid w:val="00354CD3"/>
    <w:rsid w:val="00354D08"/>
    <w:rsid w:val="00354D1D"/>
    <w:rsid w:val="00354D21"/>
    <w:rsid w:val="00354D5F"/>
    <w:rsid w:val="00354E61"/>
    <w:rsid w:val="00354E78"/>
    <w:rsid w:val="00354E90"/>
    <w:rsid w:val="00354EC4"/>
    <w:rsid w:val="00354F5D"/>
    <w:rsid w:val="00354FC0"/>
    <w:rsid w:val="00355048"/>
    <w:rsid w:val="003550DC"/>
    <w:rsid w:val="00355168"/>
    <w:rsid w:val="003552AD"/>
    <w:rsid w:val="00355315"/>
    <w:rsid w:val="00355324"/>
    <w:rsid w:val="0035532F"/>
    <w:rsid w:val="00355382"/>
    <w:rsid w:val="00355390"/>
    <w:rsid w:val="00355401"/>
    <w:rsid w:val="0035541C"/>
    <w:rsid w:val="00355452"/>
    <w:rsid w:val="00355458"/>
    <w:rsid w:val="00355473"/>
    <w:rsid w:val="003554D6"/>
    <w:rsid w:val="00355504"/>
    <w:rsid w:val="003555E3"/>
    <w:rsid w:val="003555F9"/>
    <w:rsid w:val="003555FD"/>
    <w:rsid w:val="0035560C"/>
    <w:rsid w:val="00355650"/>
    <w:rsid w:val="00355657"/>
    <w:rsid w:val="00355843"/>
    <w:rsid w:val="003558F1"/>
    <w:rsid w:val="0035595E"/>
    <w:rsid w:val="0035599D"/>
    <w:rsid w:val="00355A83"/>
    <w:rsid w:val="00355ACC"/>
    <w:rsid w:val="00355B16"/>
    <w:rsid w:val="00355B30"/>
    <w:rsid w:val="00355BA1"/>
    <w:rsid w:val="00355C43"/>
    <w:rsid w:val="00355C9B"/>
    <w:rsid w:val="00355C9E"/>
    <w:rsid w:val="00355CA5"/>
    <w:rsid w:val="00355CFA"/>
    <w:rsid w:val="00355D2F"/>
    <w:rsid w:val="00355D39"/>
    <w:rsid w:val="00355DDD"/>
    <w:rsid w:val="00355E65"/>
    <w:rsid w:val="00355EB0"/>
    <w:rsid w:val="00355EC5"/>
    <w:rsid w:val="00355EE5"/>
    <w:rsid w:val="00355EEA"/>
    <w:rsid w:val="00355F44"/>
    <w:rsid w:val="00355F46"/>
    <w:rsid w:val="00355FB4"/>
    <w:rsid w:val="003560C0"/>
    <w:rsid w:val="003560F1"/>
    <w:rsid w:val="0035610D"/>
    <w:rsid w:val="0035615E"/>
    <w:rsid w:val="00356176"/>
    <w:rsid w:val="0035619A"/>
    <w:rsid w:val="003561C6"/>
    <w:rsid w:val="00356238"/>
    <w:rsid w:val="00356296"/>
    <w:rsid w:val="003562AA"/>
    <w:rsid w:val="00356314"/>
    <w:rsid w:val="00356358"/>
    <w:rsid w:val="003563BB"/>
    <w:rsid w:val="003563EB"/>
    <w:rsid w:val="003564B6"/>
    <w:rsid w:val="003565DB"/>
    <w:rsid w:val="00356674"/>
    <w:rsid w:val="00356691"/>
    <w:rsid w:val="0035669B"/>
    <w:rsid w:val="0035669D"/>
    <w:rsid w:val="00356738"/>
    <w:rsid w:val="003567AE"/>
    <w:rsid w:val="00356819"/>
    <w:rsid w:val="00356838"/>
    <w:rsid w:val="0035690C"/>
    <w:rsid w:val="0035693C"/>
    <w:rsid w:val="00356957"/>
    <w:rsid w:val="003569AE"/>
    <w:rsid w:val="003569B1"/>
    <w:rsid w:val="003569DB"/>
    <w:rsid w:val="00356A7B"/>
    <w:rsid w:val="00356AE9"/>
    <w:rsid w:val="00356AF6"/>
    <w:rsid w:val="00356B02"/>
    <w:rsid w:val="00356BB1"/>
    <w:rsid w:val="00356C23"/>
    <w:rsid w:val="00356D34"/>
    <w:rsid w:val="00356D59"/>
    <w:rsid w:val="00356D83"/>
    <w:rsid w:val="00356E3B"/>
    <w:rsid w:val="00356ECC"/>
    <w:rsid w:val="00356EE6"/>
    <w:rsid w:val="00356F2B"/>
    <w:rsid w:val="00357171"/>
    <w:rsid w:val="003571B4"/>
    <w:rsid w:val="003571D9"/>
    <w:rsid w:val="00357207"/>
    <w:rsid w:val="00357248"/>
    <w:rsid w:val="00357270"/>
    <w:rsid w:val="00357289"/>
    <w:rsid w:val="003572B1"/>
    <w:rsid w:val="003573A5"/>
    <w:rsid w:val="00357443"/>
    <w:rsid w:val="003574B8"/>
    <w:rsid w:val="00357587"/>
    <w:rsid w:val="003575A4"/>
    <w:rsid w:val="0035768E"/>
    <w:rsid w:val="003576A8"/>
    <w:rsid w:val="003576C1"/>
    <w:rsid w:val="003576EC"/>
    <w:rsid w:val="00357749"/>
    <w:rsid w:val="003577D5"/>
    <w:rsid w:val="003577E6"/>
    <w:rsid w:val="00357AB0"/>
    <w:rsid w:val="00357B19"/>
    <w:rsid w:val="00357B44"/>
    <w:rsid w:val="00357B70"/>
    <w:rsid w:val="00357BB1"/>
    <w:rsid w:val="00357BB4"/>
    <w:rsid w:val="00357C53"/>
    <w:rsid w:val="00357C57"/>
    <w:rsid w:val="00357C7B"/>
    <w:rsid w:val="00357D12"/>
    <w:rsid w:val="00357DBF"/>
    <w:rsid w:val="00357F04"/>
    <w:rsid w:val="00357F52"/>
    <w:rsid w:val="00357F53"/>
    <w:rsid w:val="00357F8F"/>
    <w:rsid w:val="00357F90"/>
    <w:rsid w:val="0036000B"/>
    <w:rsid w:val="0036017C"/>
    <w:rsid w:val="003601B7"/>
    <w:rsid w:val="003601EE"/>
    <w:rsid w:val="00360230"/>
    <w:rsid w:val="0036027F"/>
    <w:rsid w:val="00360317"/>
    <w:rsid w:val="003603B9"/>
    <w:rsid w:val="00360430"/>
    <w:rsid w:val="003604FD"/>
    <w:rsid w:val="0036051D"/>
    <w:rsid w:val="00360541"/>
    <w:rsid w:val="0036055E"/>
    <w:rsid w:val="00360588"/>
    <w:rsid w:val="003605BD"/>
    <w:rsid w:val="00360603"/>
    <w:rsid w:val="003606BA"/>
    <w:rsid w:val="003606C4"/>
    <w:rsid w:val="0036076A"/>
    <w:rsid w:val="00360807"/>
    <w:rsid w:val="003608D9"/>
    <w:rsid w:val="003608F9"/>
    <w:rsid w:val="00360925"/>
    <w:rsid w:val="00360A47"/>
    <w:rsid w:val="00360C0C"/>
    <w:rsid w:val="00360C25"/>
    <w:rsid w:val="00360C82"/>
    <w:rsid w:val="00360C97"/>
    <w:rsid w:val="00360D34"/>
    <w:rsid w:val="00360E62"/>
    <w:rsid w:val="00360E6F"/>
    <w:rsid w:val="00360EA6"/>
    <w:rsid w:val="00360EE1"/>
    <w:rsid w:val="00360F80"/>
    <w:rsid w:val="00360F9E"/>
    <w:rsid w:val="00361022"/>
    <w:rsid w:val="0036102B"/>
    <w:rsid w:val="003610C6"/>
    <w:rsid w:val="0036115B"/>
    <w:rsid w:val="003611AB"/>
    <w:rsid w:val="00361269"/>
    <w:rsid w:val="0036131C"/>
    <w:rsid w:val="00361361"/>
    <w:rsid w:val="003613CF"/>
    <w:rsid w:val="003613E3"/>
    <w:rsid w:val="00361449"/>
    <w:rsid w:val="00361467"/>
    <w:rsid w:val="003615C3"/>
    <w:rsid w:val="003615DA"/>
    <w:rsid w:val="00361603"/>
    <w:rsid w:val="003616F7"/>
    <w:rsid w:val="00361725"/>
    <w:rsid w:val="0036173E"/>
    <w:rsid w:val="0036176B"/>
    <w:rsid w:val="003617C6"/>
    <w:rsid w:val="00361864"/>
    <w:rsid w:val="00361889"/>
    <w:rsid w:val="003618C1"/>
    <w:rsid w:val="003618CC"/>
    <w:rsid w:val="003618F1"/>
    <w:rsid w:val="003619C8"/>
    <w:rsid w:val="003619E0"/>
    <w:rsid w:val="00361A37"/>
    <w:rsid w:val="00361A6F"/>
    <w:rsid w:val="00361A98"/>
    <w:rsid w:val="00361AC9"/>
    <w:rsid w:val="00361AE6"/>
    <w:rsid w:val="00361B90"/>
    <w:rsid w:val="00361CAD"/>
    <w:rsid w:val="00361CBB"/>
    <w:rsid w:val="00361CCA"/>
    <w:rsid w:val="00361CD6"/>
    <w:rsid w:val="00361CFF"/>
    <w:rsid w:val="00361D11"/>
    <w:rsid w:val="00361D4C"/>
    <w:rsid w:val="00361D92"/>
    <w:rsid w:val="00361DAA"/>
    <w:rsid w:val="00361E0B"/>
    <w:rsid w:val="00361E8E"/>
    <w:rsid w:val="00361F6B"/>
    <w:rsid w:val="00361F99"/>
    <w:rsid w:val="003620C4"/>
    <w:rsid w:val="003620CF"/>
    <w:rsid w:val="00362155"/>
    <w:rsid w:val="0036221D"/>
    <w:rsid w:val="0036225A"/>
    <w:rsid w:val="003622EA"/>
    <w:rsid w:val="003622FE"/>
    <w:rsid w:val="00362363"/>
    <w:rsid w:val="00362395"/>
    <w:rsid w:val="003623EB"/>
    <w:rsid w:val="00362439"/>
    <w:rsid w:val="00362465"/>
    <w:rsid w:val="003624DD"/>
    <w:rsid w:val="00362502"/>
    <w:rsid w:val="0036255A"/>
    <w:rsid w:val="003625B6"/>
    <w:rsid w:val="003625FA"/>
    <w:rsid w:val="00362626"/>
    <w:rsid w:val="00362661"/>
    <w:rsid w:val="003626DD"/>
    <w:rsid w:val="00362773"/>
    <w:rsid w:val="00362789"/>
    <w:rsid w:val="003627BC"/>
    <w:rsid w:val="003627C9"/>
    <w:rsid w:val="003627CC"/>
    <w:rsid w:val="003627DD"/>
    <w:rsid w:val="003629FD"/>
    <w:rsid w:val="00362A54"/>
    <w:rsid w:val="00362A98"/>
    <w:rsid w:val="00362AB1"/>
    <w:rsid w:val="00362B5D"/>
    <w:rsid w:val="00362D91"/>
    <w:rsid w:val="00362F43"/>
    <w:rsid w:val="00362FA9"/>
    <w:rsid w:val="00362FF6"/>
    <w:rsid w:val="00363042"/>
    <w:rsid w:val="00363073"/>
    <w:rsid w:val="0036308A"/>
    <w:rsid w:val="0036315C"/>
    <w:rsid w:val="003631B1"/>
    <w:rsid w:val="00363232"/>
    <w:rsid w:val="00363262"/>
    <w:rsid w:val="0036334C"/>
    <w:rsid w:val="0036336A"/>
    <w:rsid w:val="003633BC"/>
    <w:rsid w:val="003634FE"/>
    <w:rsid w:val="0036356B"/>
    <w:rsid w:val="00363596"/>
    <w:rsid w:val="00363599"/>
    <w:rsid w:val="00363613"/>
    <w:rsid w:val="0036361D"/>
    <w:rsid w:val="00363644"/>
    <w:rsid w:val="003636D7"/>
    <w:rsid w:val="0036371E"/>
    <w:rsid w:val="00363824"/>
    <w:rsid w:val="0036386D"/>
    <w:rsid w:val="003638C3"/>
    <w:rsid w:val="003638FB"/>
    <w:rsid w:val="00363902"/>
    <w:rsid w:val="00363962"/>
    <w:rsid w:val="00363A2D"/>
    <w:rsid w:val="00363A3C"/>
    <w:rsid w:val="00363A6E"/>
    <w:rsid w:val="00363AF5"/>
    <w:rsid w:val="00363AFE"/>
    <w:rsid w:val="00363CA8"/>
    <w:rsid w:val="00363CBB"/>
    <w:rsid w:val="00363CCA"/>
    <w:rsid w:val="00363CDE"/>
    <w:rsid w:val="00363D6E"/>
    <w:rsid w:val="00363DB9"/>
    <w:rsid w:val="00363DE2"/>
    <w:rsid w:val="00363E48"/>
    <w:rsid w:val="00363E7A"/>
    <w:rsid w:val="00363E8D"/>
    <w:rsid w:val="00363E9B"/>
    <w:rsid w:val="00363E9E"/>
    <w:rsid w:val="00363EFC"/>
    <w:rsid w:val="00363F77"/>
    <w:rsid w:val="00363F88"/>
    <w:rsid w:val="00363F8D"/>
    <w:rsid w:val="00363F9D"/>
    <w:rsid w:val="00363F9E"/>
    <w:rsid w:val="00363FF0"/>
    <w:rsid w:val="00364008"/>
    <w:rsid w:val="00364082"/>
    <w:rsid w:val="003640A4"/>
    <w:rsid w:val="00364159"/>
    <w:rsid w:val="003641AC"/>
    <w:rsid w:val="003641ED"/>
    <w:rsid w:val="003641F8"/>
    <w:rsid w:val="0036420D"/>
    <w:rsid w:val="0036421C"/>
    <w:rsid w:val="00364232"/>
    <w:rsid w:val="003642C2"/>
    <w:rsid w:val="0036433A"/>
    <w:rsid w:val="003643FF"/>
    <w:rsid w:val="0036440E"/>
    <w:rsid w:val="00364442"/>
    <w:rsid w:val="003644A7"/>
    <w:rsid w:val="003644E7"/>
    <w:rsid w:val="00364583"/>
    <w:rsid w:val="003645CA"/>
    <w:rsid w:val="00364734"/>
    <w:rsid w:val="0036474C"/>
    <w:rsid w:val="003647C2"/>
    <w:rsid w:val="003647E0"/>
    <w:rsid w:val="0036480F"/>
    <w:rsid w:val="00364837"/>
    <w:rsid w:val="003648D9"/>
    <w:rsid w:val="003648EE"/>
    <w:rsid w:val="00364915"/>
    <w:rsid w:val="00364967"/>
    <w:rsid w:val="0036499B"/>
    <w:rsid w:val="003649BA"/>
    <w:rsid w:val="00364A63"/>
    <w:rsid w:val="00364AA5"/>
    <w:rsid w:val="00364AFD"/>
    <w:rsid w:val="00364B28"/>
    <w:rsid w:val="00364B4A"/>
    <w:rsid w:val="00364BA4"/>
    <w:rsid w:val="00364BC7"/>
    <w:rsid w:val="00364BCB"/>
    <w:rsid w:val="00364C03"/>
    <w:rsid w:val="00364C8D"/>
    <w:rsid w:val="00364CAB"/>
    <w:rsid w:val="00364D10"/>
    <w:rsid w:val="00364D18"/>
    <w:rsid w:val="00364D6D"/>
    <w:rsid w:val="00364E54"/>
    <w:rsid w:val="00364EC8"/>
    <w:rsid w:val="00364F68"/>
    <w:rsid w:val="00364F9B"/>
    <w:rsid w:val="0036503E"/>
    <w:rsid w:val="0036504E"/>
    <w:rsid w:val="00365069"/>
    <w:rsid w:val="003650C2"/>
    <w:rsid w:val="003650D9"/>
    <w:rsid w:val="0036514E"/>
    <w:rsid w:val="003651EC"/>
    <w:rsid w:val="003652AF"/>
    <w:rsid w:val="00365300"/>
    <w:rsid w:val="0036530B"/>
    <w:rsid w:val="00365332"/>
    <w:rsid w:val="003653DB"/>
    <w:rsid w:val="00365408"/>
    <w:rsid w:val="0036542F"/>
    <w:rsid w:val="003655A0"/>
    <w:rsid w:val="003655AB"/>
    <w:rsid w:val="0036579C"/>
    <w:rsid w:val="003657F3"/>
    <w:rsid w:val="003657FF"/>
    <w:rsid w:val="0036583C"/>
    <w:rsid w:val="0036585E"/>
    <w:rsid w:val="003658AD"/>
    <w:rsid w:val="003658F6"/>
    <w:rsid w:val="00365963"/>
    <w:rsid w:val="00365A37"/>
    <w:rsid w:val="00365A63"/>
    <w:rsid w:val="00365B97"/>
    <w:rsid w:val="00365BB4"/>
    <w:rsid w:val="00365C0C"/>
    <w:rsid w:val="00365C1F"/>
    <w:rsid w:val="00365C97"/>
    <w:rsid w:val="00365D35"/>
    <w:rsid w:val="00365D52"/>
    <w:rsid w:val="00365D71"/>
    <w:rsid w:val="00365E46"/>
    <w:rsid w:val="00365E95"/>
    <w:rsid w:val="00365EF9"/>
    <w:rsid w:val="00365F1F"/>
    <w:rsid w:val="00365F2B"/>
    <w:rsid w:val="00365FF5"/>
    <w:rsid w:val="003661E3"/>
    <w:rsid w:val="003661EE"/>
    <w:rsid w:val="0036625A"/>
    <w:rsid w:val="00366390"/>
    <w:rsid w:val="003664C8"/>
    <w:rsid w:val="003664D6"/>
    <w:rsid w:val="0036655A"/>
    <w:rsid w:val="0036656A"/>
    <w:rsid w:val="00366596"/>
    <w:rsid w:val="00366644"/>
    <w:rsid w:val="00366689"/>
    <w:rsid w:val="0036668B"/>
    <w:rsid w:val="0036668C"/>
    <w:rsid w:val="003666C5"/>
    <w:rsid w:val="0036671B"/>
    <w:rsid w:val="00366791"/>
    <w:rsid w:val="003667F9"/>
    <w:rsid w:val="00366815"/>
    <w:rsid w:val="0036685C"/>
    <w:rsid w:val="00366882"/>
    <w:rsid w:val="00366884"/>
    <w:rsid w:val="003668FE"/>
    <w:rsid w:val="00366900"/>
    <w:rsid w:val="00366AF0"/>
    <w:rsid w:val="00366BB9"/>
    <w:rsid w:val="00366BF1"/>
    <w:rsid w:val="00366C44"/>
    <w:rsid w:val="00366C68"/>
    <w:rsid w:val="00366D0E"/>
    <w:rsid w:val="00366DF7"/>
    <w:rsid w:val="00366EAE"/>
    <w:rsid w:val="00366ECD"/>
    <w:rsid w:val="00366EE7"/>
    <w:rsid w:val="00366F0D"/>
    <w:rsid w:val="00366F3C"/>
    <w:rsid w:val="00366F4D"/>
    <w:rsid w:val="00366F5F"/>
    <w:rsid w:val="0036702C"/>
    <w:rsid w:val="00367059"/>
    <w:rsid w:val="0036706E"/>
    <w:rsid w:val="00367135"/>
    <w:rsid w:val="00367158"/>
    <w:rsid w:val="00367173"/>
    <w:rsid w:val="003672DD"/>
    <w:rsid w:val="00367473"/>
    <w:rsid w:val="00367484"/>
    <w:rsid w:val="0036753D"/>
    <w:rsid w:val="003675FE"/>
    <w:rsid w:val="00367693"/>
    <w:rsid w:val="003676FF"/>
    <w:rsid w:val="0036770A"/>
    <w:rsid w:val="0036780A"/>
    <w:rsid w:val="003678AA"/>
    <w:rsid w:val="003678C0"/>
    <w:rsid w:val="00367940"/>
    <w:rsid w:val="003679B3"/>
    <w:rsid w:val="00367A1F"/>
    <w:rsid w:val="00367B2F"/>
    <w:rsid w:val="00367B36"/>
    <w:rsid w:val="00367B98"/>
    <w:rsid w:val="00367B9A"/>
    <w:rsid w:val="00367BC7"/>
    <w:rsid w:val="00367BD2"/>
    <w:rsid w:val="00367C17"/>
    <w:rsid w:val="00367C3A"/>
    <w:rsid w:val="00367CF8"/>
    <w:rsid w:val="00367D6C"/>
    <w:rsid w:val="00367DBA"/>
    <w:rsid w:val="00367DD4"/>
    <w:rsid w:val="00367E39"/>
    <w:rsid w:val="00367EDF"/>
    <w:rsid w:val="00367F9F"/>
    <w:rsid w:val="00367FF1"/>
    <w:rsid w:val="00370002"/>
    <w:rsid w:val="00370024"/>
    <w:rsid w:val="003700A4"/>
    <w:rsid w:val="003700AB"/>
    <w:rsid w:val="00370147"/>
    <w:rsid w:val="00370180"/>
    <w:rsid w:val="003701F5"/>
    <w:rsid w:val="003701FE"/>
    <w:rsid w:val="00370209"/>
    <w:rsid w:val="00370228"/>
    <w:rsid w:val="00370236"/>
    <w:rsid w:val="003702B4"/>
    <w:rsid w:val="003702CA"/>
    <w:rsid w:val="00370355"/>
    <w:rsid w:val="00370392"/>
    <w:rsid w:val="003703A6"/>
    <w:rsid w:val="003703D2"/>
    <w:rsid w:val="003704B9"/>
    <w:rsid w:val="003704DD"/>
    <w:rsid w:val="003704E7"/>
    <w:rsid w:val="003705A4"/>
    <w:rsid w:val="003705D4"/>
    <w:rsid w:val="00370745"/>
    <w:rsid w:val="00370750"/>
    <w:rsid w:val="00370844"/>
    <w:rsid w:val="0037089F"/>
    <w:rsid w:val="00370930"/>
    <w:rsid w:val="00370987"/>
    <w:rsid w:val="003709BD"/>
    <w:rsid w:val="00370A29"/>
    <w:rsid w:val="00370A4E"/>
    <w:rsid w:val="00370A7B"/>
    <w:rsid w:val="00370AB8"/>
    <w:rsid w:val="00370B22"/>
    <w:rsid w:val="00370B91"/>
    <w:rsid w:val="00370BFA"/>
    <w:rsid w:val="00370CB2"/>
    <w:rsid w:val="00370CB4"/>
    <w:rsid w:val="00370D21"/>
    <w:rsid w:val="00370D79"/>
    <w:rsid w:val="00370EBC"/>
    <w:rsid w:val="00370EBE"/>
    <w:rsid w:val="00370F1D"/>
    <w:rsid w:val="00370F1F"/>
    <w:rsid w:val="00370F60"/>
    <w:rsid w:val="00371086"/>
    <w:rsid w:val="003710BB"/>
    <w:rsid w:val="003710D7"/>
    <w:rsid w:val="00371119"/>
    <w:rsid w:val="00371222"/>
    <w:rsid w:val="0037135E"/>
    <w:rsid w:val="00371380"/>
    <w:rsid w:val="0037138C"/>
    <w:rsid w:val="00371421"/>
    <w:rsid w:val="00371470"/>
    <w:rsid w:val="003714AF"/>
    <w:rsid w:val="003714DB"/>
    <w:rsid w:val="0037157A"/>
    <w:rsid w:val="003715A5"/>
    <w:rsid w:val="003715C7"/>
    <w:rsid w:val="0037164F"/>
    <w:rsid w:val="00371668"/>
    <w:rsid w:val="003716BF"/>
    <w:rsid w:val="0037172A"/>
    <w:rsid w:val="00371847"/>
    <w:rsid w:val="003718A2"/>
    <w:rsid w:val="0037191B"/>
    <w:rsid w:val="00371920"/>
    <w:rsid w:val="00371964"/>
    <w:rsid w:val="00371ADF"/>
    <w:rsid w:val="00371B70"/>
    <w:rsid w:val="00371C32"/>
    <w:rsid w:val="00371C33"/>
    <w:rsid w:val="00371D1F"/>
    <w:rsid w:val="00371E2C"/>
    <w:rsid w:val="00371E50"/>
    <w:rsid w:val="00372032"/>
    <w:rsid w:val="0037203D"/>
    <w:rsid w:val="00372061"/>
    <w:rsid w:val="003720DA"/>
    <w:rsid w:val="00372243"/>
    <w:rsid w:val="00372252"/>
    <w:rsid w:val="003722AF"/>
    <w:rsid w:val="003723ED"/>
    <w:rsid w:val="00372466"/>
    <w:rsid w:val="00372494"/>
    <w:rsid w:val="00372661"/>
    <w:rsid w:val="0037269A"/>
    <w:rsid w:val="003726E0"/>
    <w:rsid w:val="00372730"/>
    <w:rsid w:val="00372788"/>
    <w:rsid w:val="003727BB"/>
    <w:rsid w:val="0037284C"/>
    <w:rsid w:val="0037286F"/>
    <w:rsid w:val="00372889"/>
    <w:rsid w:val="00372A22"/>
    <w:rsid w:val="00372A4D"/>
    <w:rsid w:val="00372AFF"/>
    <w:rsid w:val="00372B0C"/>
    <w:rsid w:val="00372B6F"/>
    <w:rsid w:val="00372CE9"/>
    <w:rsid w:val="00372D5B"/>
    <w:rsid w:val="00372D9C"/>
    <w:rsid w:val="00372ECA"/>
    <w:rsid w:val="00372FCE"/>
    <w:rsid w:val="003731AC"/>
    <w:rsid w:val="003731D7"/>
    <w:rsid w:val="003732D4"/>
    <w:rsid w:val="00373358"/>
    <w:rsid w:val="0037336A"/>
    <w:rsid w:val="003733A6"/>
    <w:rsid w:val="003733C4"/>
    <w:rsid w:val="0037348E"/>
    <w:rsid w:val="00373553"/>
    <w:rsid w:val="003735E7"/>
    <w:rsid w:val="003735ED"/>
    <w:rsid w:val="0037370D"/>
    <w:rsid w:val="00373789"/>
    <w:rsid w:val="003737C0"/>
    <w:rsid w:val="00373892"/>
    <w:rsid w:val="003738C5"/>
    <w:rsid w:val="00373A70"/>
    <w:rsid w:val="00373A85"/>
    <w:rsid w:val="00373B56"/>
    <w:rsid w:val="00373B8E"/>
    <w:rsid w:val="00373B9B"/>
    <w:rsid w:val="00373BBF"/>
    <w:rsid w:val="00373C0B"/>
    <w:rsid w:val="00373C3F"/>
    <w:rsid w:val="00373D15"/>
    <w:rsid w:val="00373D3F"/>
    <w:rsid w:val="00373DE3"/>
    <w:rsid w:val="00373DED"/>
    <w:rsid w:val="00373E12"/>
    <w:rsid w:val="00373EB1"/>
    <w:rsid w:val="00373ED2"/>
    <w:rsid w:val="00373EF5"/>
    <w:rsid w:val="00373F0E"/>
    <w:rsid w:val="00374038"/>
    <w:rsid w:val="00374070"/>
    <w:rsid w:val="003740F2"/>
    <w:rsid w:val="003741B7"/>
    <w:rsid w:val="003741C3"/>
    <w:rsid w:val="0037421E"/>
    <w:rsid w:val="00374230"/>
    <w:rsid w:val="00374239"/>
    <w:rsid w:val="00374248"/>
    <w:rsid w:val="0037431F"/>
    <w:rsid w:val="003743BE"/>
    <w:rsid w:val="00374403"/>
    <w:rsid w:val="00374496"/>
    <w:rsid w:val="003744A7"/>
    <w:rsid w:val="003744BE"/>
    <w:rsid w:val="003744F9"/>
    <w:rsid w:val="0037455D"/>
    <w:rsid w:val="003745BA"/>
    <w:rsid w:val="003747E1"/>
    <w:rsid w:val="003747F4"/>
    <w:rsid w:val="003747F5"/>
    <w:rsid w:val="00374800"/>
    <w:rsid w:val="00374814"/>
    <w:rsid w:val="00374823"/>
    <w:rsid w:val="00374842"/>
    <w:rsid w:val="0037487B"/>
    <w:rsid w:val="00374956"/>
    <w:rsid w:val="00374996"/>
    <w:rsid w:val="003749A6"/>
    <w:rsid w:val="003749E6"/>
    <w:rsid w:val="00374A6C"/>
    <w:rsid w:val="00374A81"/>
    <w:rsid w:val="00374A82"/>
    <w:rsid w:val="00374AC6"/>
    <w:rsid w:val="00374AD2"/>
    <w:rsid w:val="00374B49"/>
    <w:rsid w:val="00374B87"/>
    <w:rsid w:val="00374C41"/>
    <w:rsid w:val="00374CF8"/>
    <w:rsid w:val="00374D05"/>
    <w:rsid w:val="00374D0B"/>
    <w:rsid w:val="00374D16"/>
    <w:rsid w:val="00374D2A"/>
    <w:rsid w:val="00374D84"/>
    <w:rsid w:val="00374DAD"/>
    <w:rsid w:val="00374E72"/>
    <w:rsid w:val="00374F7F"/>
    <w:rsid w:val="00374F97"/>
    <w:rsid w:val="00374F9C"/>
    <w:rsid w:val="00374FA9"/>
    <w:rsid w:val="00374FB1"/>
    <w:rsid w:val="00374FE9"/>
    <w:rsid w:val="00375138"/>
    <w:rsid w:val="00375149"/>
    <w:rsid w:val="0037524E"/>
    <w:rsid w:val="003752AF"/>
    <w:rsid w:val="003752E4"/>
    <w:rsid w:val="003752FD"/>
    <w:rsid w:val="0037540E"/>
    <w:rsid w:val="00375459"/>
    <w:rsid w:val="00375544"/>
    <w:rsid w:val="00375608"/>
    <w:rsid w:val="00375683"/>
    <w:rsid w:val="003756B9"/>
    <w:rsid w:val="0037575F"/>
    <w:rsid w:val="003757A3"/>
    <w:rsid w:val="00375827"/>
    <w:rsid w:val="00375841"/>
    <w:rsid w:val="003758A2"/>
    <w:rsid w:val="003758CB"/>
    <w:rsid w:val="00375971"/>
    <w:rsid w:val="00375978"/>
    <w:rsid w:val="00375A10"/>
    <w:rsid w:val="00375B32"/>
    <w:rsid w:val="00375B3E"/>
    <w:rsid w:val="00375B6F"/>
    <w:rsid w:val="00375C25"/>
    <w:rsid w:val="00375CA8"/>
    <w:rsid w:val="00375D17"/>
    <w:rsid w:val="00375D31"/>
    <w:rsid w:val="00375D43"/>
    <w:rsid w:val="00375D93"/>
    <w:rsid w:val="00375DA6"/>
    <w:rsid w:val="00375DB4"/>
    <w:rsid w:val="00375E9B"/>
    <w:rsid w:val="00375EC7"/>
    <w:rsid w:val="00375ECB"/>
    <w:rsid w:val="0037604E"/>
    <w:rsid w:val="0037606B"/>
    <w:rsid w:val="003760AD"/>
    <w:rsid w:val="003760DB"/>
    <w:rsid w:val="00376169"/>
    <w:rsid w:val="0037619D"/>
    <w:rsid w:val="0037641E"/>
    <w:rsid w:val="003764C7"/>
    <w:rsid w:val="003764D6"/>
    <w:rsid w:val="003764E8"/>
    <w:rsid w:val="00376526"/>
    <w:rsid w:val="0037666D"/>
    <w:rsid w:val="0037670E"/>
    <w:rsid w:val="0037673D"/>
    <w:rsid w:val="0037678C"/>
    <w:rsid w:val="003767EF"/>
    <w:rsid w:val="00376919"/>
    <w:rsid w:val="003769CE"/>
    <w:rsid w:val="00376A4A"/>
    <w:rsid w:val="00376A78"/>
    <w:rsid w:val="00376B46"/>
    <w:rsid w:val="00376B92"/>
    <w:rsid w:val="00376B93"/>
    <w:rsid w:val="00376BD8"/>
    <w:rsid w:val="00376C0C"/>
    <w:rsid w:val="00376C8D"/>
    <w:rsid w:val="00376C90"/>
    <w:rsid w:val="00376CB7"/>
    <w:rsid w:val="00376CDD"/>
    <w:rsid w:val="00376D27"/>
    <w:rsid w:val="00376D41"/>
    <w:rsid w:val="00376D69"/>
    <w:rsid w:val="00376DD1"/>
    <w:rsid w:val="00376ED4"/>
    <w:rsid w:val="00376F08"/>
    <w:rsid w:val="00376F10"/>
    <w:rsid w:val="00376F43"/>
    <w:rsid w:val="00376F89"/>
    <w:rsid w:val="00376FC7"/>
    <w:rsid w:val="00377026"/>
    <w:rsid w:val="00377051"/>
    <w:rsid w:val="00377074"/>
    <w:rsid w:val="003770BE"/>
    <w:rsid w:val="003770C0"/>
    <w:rsid w:val="0037713D"/>
    <w:rsid w:val="0037725D"/>
    <w:rsid w:val="0037735E"/>
    <w:rsid w:val="0037743E"/>
    <w:rsid w:val="0037744A"/>
    <w:rsid w:val="0037745F"/>
    <w:rsid w:val="00377473"/>
    <w:rsid w:val="00377491"/>
    <w:rsid w:val="003774CD"/>
    <w:rsid w:val="0037758D"/>
    <w:rsid w:val="00377597"/>
    <w:rsid w:val="003775CF"/>
    <w:rsid w:val="00377715"/>
    <w:rsid w:val="003777A2"/>
    <w:rsid w:val="003777DF"/>
    <w:rsid w:val="00377967"/>
    <w:rsid w:val="0037798D"/>
    <w:rsid w:val="00377AA9"/>
    <w:rsid w:val="00377ADD"/>
    <w:rsid w:val="00377BA9"/>
    <w:rsid w:val="00377C21"/>
    <w:rsid w:val="00377C80"/>
    <w:rsid w:val="00377CD3"/>
    <w:rsid w:val="00377CE7"/>
    <w:rsid w:val="00377CF5"/>
    <w:rsid w:val="00377D1D"/>
    <w:rsid w:val="00377D75"/>
    <w:rsid w:val="00377E0E"/>
    <w:rsid w:val="00377EF1"/>
    <w:rsid w:val="00377F03"/>
    <w:rsid w:val="00377F81"/>
    <w:rsid w:val="00377FC8"/>
    <w:rsid w:val="00377FCB"/>
    <w:rsid w:val="0038006C"/>
    <w:rsid w:val="003801B4"/>
    <w:rsid w:val="003801D6"/>
    <w:rsid w:val="00380222"/>
    <w:rsid w:val="0038029E"/>
    <w:rsid w:val="0038033F"/>
    <w:rsid w:val="00380358"/>
    <w:rsid w:val="0038036F"/>
    <w:rsid w:val="00380384"/>
    <w:rsid w:val="00380469"/>
    <w:rsid w:val="0038048C"/>
    <w:rsid w:val="00380502"/>
    <w:rsid w:val="003805A6"/>
    <w:rsid w:val="0038072C"/>
    <w:rsid w:val="00380735"/>
    <w:rsid w:val="00380760"/>
    <w:rsid w:val="00380785"/>
    <w:rsid w:val="00380839"/>
    <w:rsid w:val="00380889"/>
    <w:rsid w:val="00380911"/>
    <w:rsid w:val="003809B2"/>
    <w:rsid w:val="003809E1"/>
    <w:rsid w:val="00380A84"/>
    <w:rsid w:val="00380A8B"/>
    <w:rsid w:val="00380B57"/>
    <w:rsid w:val="00380BAE"/>
    <w:rsid w:val="00380D5E"/>
    <w:rsid w:val="00380EAA"/>
    <w:rsid w:val="00380F55"/>
    <w:rsid w:val="00380FB9"/>
    <w:rsid w:val="00381015"/>
    <w:rsid w:val="00381046"/>
    <w:rsid w:val="0038109E"/>
    <w:rsid w:val="003811E5"/>
    <w:rsid w:val="0038123B"/>
    <w:rsid w:val="00381260"/>
    <w:rsid w:val="003812AF"/>
    <w:rsid w:val="00381336"/>
    <w:rsid w:val="003814BF"/>
    <w:rsid w:val="003814DE"/>
    <w:rsid w:val="003814E0"/>
    <w:rsid w:val="003814E4"/>
    <w:rsid w:val="0038152D"/>
    <w:rsid w:val="0038153C"/>
    <w:rsid w:val="003815C0"/>
    <w:rsid w:val="00381601"/>
    <w:rsid w:val="0038165F"/>
    <w:rsid w:val="00381667"/>
    <w:rsid w:val="003816AC"/>
    <w:rsid w:val="003816BB"/>
    <w:rsid w:val="00381726"/>
    <w:rsid w:val="00381817"/>
    <w:rsid w:val="0038184A"/>
    <w:rsid w:val="00381856"/>
    <w:rsid w:val="00381861"/>
    <w:rsid w:val="00381894"/>
    <w:rsid w:val="0038192B"/>
    <w:rsid w:val="00381989"/>
    <w:rsid w:val="003819F0"/>
    <w:rsid w:val="00381A1C"/>
    <w:rsid w:val="00381A8F"/>
    <w:rsid w:val="00381A95"/>
    <w:rsid w:val="00381ABE"/>
    <w:rsid w:val="00381B10"/>
    <w:rsid w:val="00381C72"/>
    <w:rsid w:val="00381CB2"/>
    <w:rsid w:val="00381CC2"/>
    <w:rsid w:val="00381CCC"/>
    <w:rsid w:val="00381DD1"/>
    <w:rsid w:val="00381DF7"/>
    <w:rsid w:val="00381E31"/>
    <w:rsid w:val="00381EAF"/>
    <w:rsid w:val="00381EBB"/>
    <w:rsid w:val="00381FC1"/>
    <w:rsid w:val="00381FE8"/>
    <w:rsid w:val="00381FFB"/>
    <w:rsid w:val="0038208C"/>
    <w:rsid w:val="00382100"/>
    <w:rsid w:val="0038211D"/>
    <w:rsid w:val="003821D5"/>
    <w:rsid w:val="003821FE"/>
    <w:rsid w:val="0038220E"/>
    <w:rsid w:val="0038226C"/>
    <w:rsid w:val="003822AB"/>
    <w:rsid w:val="00382336"/>
    <w:rsid w:val="00382351"/>
    <w:rsid w:val="0038235A"/>
    <w:rsid w:val="0038240C"/>
    <w:rsid w:val="0038240F"/>
    <w:rsid w:val="00382435"/>
    <w:rsid w:val="0038245F"/>
    <w:rsid w:val="003824E0"/>
    <w:rsid w:val="0038251C"/>
    <w:rsid w:val="00382577"/>
    <w:rsid w:val="003825B0"/>
    <w:rsid w:val="00382655"/>
    <w:rsid w:val="003827A3"/>
    <w:rsid w:val="003827EE"/>
    <w:rsid w:val="00382805"/>
    <w:rsid w:val="00382922"/>
    <w:rsid w:val="00382976"/>
    <w:rsid w:val="003829A4"/>
    <w:rsid w:val="00382A35"/>
    <w:rsid w:val="00382AB4"/>
    <w:rsid w:val="00382AC7"/>
    <w:rsid w:val="00382B02"/>
    <w:rsid w:val="00382B0C"/>
    <w:rsid w:val="00382B5C"/>
    <w:rsid w:val="00382BC5"/>
    <w:rsid w:val="00382BD6"/>
    <w:rsid w:val="00382DAF"/>
    <w:rsid w:val="00382E2F"/>
    <w:rsid w:val="00382EA7"/>
    <w:rsid w:val="00382F15"/>
    <w:rsid w:val="00383072"/>
    <w:rsid w:val="003830A1"/>
    <w:rsid w:val="003830BC"/>
    <w:rsid w:val="003830FB"/>
    <w:rsid w:val="00383131"/>
    <w:rsid w:val="003831B8"/>
    <w:rsid w:val="00383363"/>
    <w:rsid w:val="0038340B"/>
    <w:rsid w:val="00383421"/>
    <w:rsid w:val="00383428"/>
    <w:rsid w:val="00383440"/>
    <w:rsid w:val="0038347B"/>
    <w:rsid w:val="0038348F"/>
    <w:rsid w:val="00383544"/>
    <w:rsid w:val="0038355A"/>
    <w:rsid w:val="00383700"/>
    <w:rsid w:val="00383733"/>
    <w:rsid w:val="00383794"/>
    <w:rsid w:val="00383819"/>
    <w:rsid w:val="003838ED"/>
    <w:rsid w:val="003838EE"/>
    <w:rsid w:val="00383915"/>
    <w:rsid w:val="00383990"/>
    <w:rsid w:val="00383AE5"/>
    <w:rsid w:val="00383B32"/>
    <w:rsid w:val="00383B82"/>
    <w:rsid w:val="00383BC1"/>
    <w:rsid w:val="00383CA6"/>
    <w:rsid w:val="00383CF3"/>
    <w:rsid w:val="00383D60"/>
    <w:rsid w:val="00383D8A"/>
    <w:rsid w:val="00383D92"/>
    <w:rsid w:val="00383E44"/>
    <w:rsid w:val="00383EED"/>
    <w:rsid w:val="00383EFA"/>
    <w:rsid w:val="00383F64"/>
    <w:rsid w:val="00383F92"/>
    <w:rsid w:val="00383FB5"/>
    <w:rsid w:val="00384044"/>
    <w:rsid w:val="00384143"/>
    <w:rsid w:val="0038429E"/>
    <w:rsid w:val="003842BC"/>
    <w:rsid w:val="003842C7"/>
    <w:rsid w:val="003842FC"/>
    <w:rsid w:val="0038431F"/>
    <w:rsid w:val="0038435C"/>
    <w:rsid w:val="0038435E"/>
    <w:rsid w:val="0038437E"/>
    <w:rsid w:val="00384382"/>
    <w:rsid w:val="003843AD"/>
    <w:rsid w:val="003843B3"/>
    <w:rsid w:val="0038441A"/>
    <w:rsid w:val="0038448D"/>
    <w:rsid w:val="003844AF"/>
    <w:rsid w:val="003844B3"/>
    <w:rsid w:val="003844F8"/>
    <w:rsid w:val="0038452C"/>
    <w:rsid w:val="003845BF"/>
    <w:rsid w:val="00384624"/>
    <w:rsid w:val="00384682"/>
    <w:rsid w:val="003846AA"/>
    <w:rsid w:val="00384781"/>
    <w:rsid w:val="003847A1"/>
    <w:rsid w:val="003847D8"/>
    <w:rsid w:val="0038487A"/>
    <w:rsid w:val="003848B7"/>
    <w:rsid w:val="00384979"/>
    <w:rsid w:val="003849B2"/>
    <w:rsid w:val="003849D9"/>
    <w:rsid w:val="00384A33"/>
    <w:rsid w:val="00384A4B"/>
    <w:rsid w:val="00384A50"/>
    <w:rsid w:val="00384ABF"/>
    <w:rsid w:val="00384B08"/>
    <w:rsid w:val="00384B46"/>
    <w:rsid w:val="00384B5F"/>
    <w:rsid w:val="00384BC2"/>
    <w:rsid w:val="00384CB7"/>
    <w:rsid w:val="00384CC8"/>
    <w:rsid w:val="00384D39"/>
    <w:rsid w:val="00384D43"/>
    <w:rsid w:val="00384DEF"/>
    <w:rsid w:val="00384E98"/>
    <w:rsid w:val="00384F3E"/>
    <w:rsid w:val="00384FA8"/>
    <w:rsid w:val="00384FA9"/>
    <w:rsid w:val="0038506D"/>
    <w:rsid w:val="0038507E"/>
    <w:rsid w:val="003850BF"/>
    <w:rsid w:val="0038512C"/>
    <w:rsid w:val="00385196"/>
    <w:rsid w:val="003851E9"/>
    <w:rsid w:val="0038531B"/>
    <w:rsid w:val="003853C5"/>
    <w:rsid w:val="00385487"/>
    <w:rsid w:val="00385598"/>
    <w:rsid w:val="003855B1"/>
    <w:rsid w:val="00385627"/>
    <w:rsid w:val="00385631"/>
    <w:rsid w:val="003856EE"/>
    <w:rsid w:val="00385703"/>
    <w:rsid w:val="0038577E"/>
    <w:rsid w:val="0038587C"/>
    <w:rsid w:val="003858FF"/>
    <w:rsid w:val="00385971"/>
    <w:rsid w:val="0038599D"/>
    <w:rsid w:val="00385A93"/>
    <w:rsid w:val="00385B00"/>
    <w:rsid w:val="00385B53"/>
    <w:rsid w:val="00385B96"/>
    <w:rsid w:val="00385BBC"/>
    <w:rsid w:val="00385BC5"/>
    <w:rsid w:val="00385C1B"/>
    <w:rsid w:val="00385D27"/>
    <w:rsid w:val="00385D8E"/>
    <w:rsid w:val="00385DB8"/>
    <w:rsid w:val="00385DCE"/>
    <w:rsid w:val="00385EB9"/>
    <w:rsid w:val="00385F12"/>
    <w:rsid w:val="00385FAE"/>
    <w:rsid w:val="00386014"/>
    <w:rsid w:val="00386018"/>
    <w:rsid w:val="00386118"/>
    <w:rsid w:val="00386173"/>
    <w:rsid w:val="003861DB"/>
    <w:rsid w:val="00386246"/>
    <w:rsid w:val="003862AE"/>
    <w:rsid w:val="00386332"/>
    <w:rsid w:val="00386333"/>
    <w:rsid w:val="00386350"/>
    <w:rsid w:val="003863C9"/>
    <w:rsid w:val="003863D1"/>
    <w:rsid w:val="003863F7"/>
    <w:rsid w:val="003863F9"/>
    <w:rsid w:val="0038645C"/>
    <w:rsid w:val="003864CD"/>
    <w:rsid w:val="003864D0"/>
    <w:rsid w:val="003864FD"/>
    <w:rsid w:val="00386556"/>
    <w:rsid w:val="003866E5"/>
    <w:rsid w:val="0038672B"/>
    <w:rsid w:val="0038681E"/>
    <w:rsid w:val="00386851"/>
    <w:rsid w:val="0038691B"/>
    <w:rsid w:val="0038691E"/>
    <w:rsid w:val="0038695B"/>
    <w:rsid w:val="00386990"/>
    <w:rsid w:val="00386994"/>
    <w:rsid w:val="003869A9"/>
    <w:rsid w:val="003869D2"/>
    <w:rsid w:val="00386A2C"/>
    <w:rsid w:val="00386A37"/>
    <w:rsid w:val="00386A9F"/>
    <w:rsid w:val="00386AD0"/>
    <w:rsid w:val="00386BD4"/>
    <w:rsid w:val="00386E23"/>
    <w:rsid w:val="00386E34"/>
    <w:rsid w:val="00386E39"/>
    <w:rsid w:val="00386EBA"/>
    <w:rsid w:val="00386EC0"/>
    <w:rsid w:val="00386F2B"/>
    <w:rsid w:val="00386F3E"/>
    <w:rsid w:val="00386F88"/>
    <w:rsid w:val="00386F8E"/>
    <w:rsid w:val="00386FA4"/>
    <w:rsid w:val="00386FC9"/>
    <w:rsid w:val="00386FE4"/>
    <w:rsid w:val="00386FF0"/>
    <w:rsid w:val="00387020"/>
    <w:rsid w:val="0038709F"/>
    <w:rsid w:val="003870B5"/>
    <w:rsid w:val="0038715B"/>
    <w:rsid w:val="003871A7"/>
    <w:rsid w:val="003871D4"/>
    <w:rsid w:val="003871F0"/>
    <w:rsid w:val="0038724D"/>
    <w:rsid w:val="0038729D"/>
    <w:rsid w:val="003872AF"/>
    <w:rsid w:val="003872E9"/>
    <w:rsid w:val="00387300"/>
    <w:rsid w:val="0038732B"/>
    <w:rsid w:val="0038733D"/>
    <w:rsid w:val="0038738B"/>
    <w:rsid w:val="003873DE"/>
    <w:rsid w:val="003873F4"/>
    <w:rsid w:val="00387466"/>
    <w:rsid w:val="0038749E"/>
    <w:rsid w:val="003874F7"/>
    <w:rsid w:val="0038751B"/>
    <w:rsid w:val="0038753D"/>
    <w:rsid w:val="003875A0"/>
    <w:rsid w:val="003875AC"/>
    <w:rsid w:val="003875BE"/>
    <w:rsid w:val="0038761C"/>
    <w:rsid w:val="003876EC"/>
    <w:rsid w:val="0038772D"/>
    <w:rsid w:val="00387751"/>
    <w:rsid w:val="0038779D"/>
    <w:rsid w:val="003877CF"/>
    <w:rsid w:val="003877D9"/>
    <w:rsid w:val="003877E9"/>
    <w:rsid w:val="003878B7"/>
    <w:rsid w:val="003878C4"/>
    <w:rsid w:val="003878FB"/>
    <w:rsid w:val="0038791B"/>
    <w:rsid w:val="003879E5"/>
    <w:rsid w:val="00387A64"/>
    <w:rsid w:val="00387BF9"/>
    <w:rsid w:val="00387C7C"/>
    <w:rsid w:val="00387D24"/>
    <w:rsid w:val="00387D70"/>
    <w:rsid w:val="00387D7E"/>
    <w:rsid w:val="00387E14"/>
    <w:rsid w:val="00387E4B"/>
    <w:rsid w:val="00387E87"/>
    <w:rsid w:val="00387ECC"/>
    <w:rsid w:val="00390078"/>
    <w:rsid w:val="003900A1"/>
    <w:rsid w:val="003900EA"/>
    <w:rsid w:val="0039014A"/>
    <w:rsid w:val="003901AA"/>
    <w:rsid w:val="00390233"/>
    <w:rsid w:val="00390348"/>
    <w:rsid w:val="003903DF"/>
    <w:rsid w:val="00390598"/>
    <w:rsid w:val="003905AB"/>
    <w:rsid w:val="003905C2"/>
    <w:rsid w:val="00390610"/>
    <w:rsid w:val="00390701"/>
    <w:rsid w:val="0039072E"/>
    <w:rsid w:val="0039079E"/>
    <w:rsid w:val="003907D6"/>
    <w:rsid w:val="003908CD"/>
    <w:rsid w:val="00390902"/>
    <w:rsid w:val="00390966"/>
    <w:rsid w:val="00390ABB"/>
    <w:rsid w:val="00390C82"/>
    <w:rsid w:val="00390D06"/>
    <w:rsid w:val="00390D55"/>
    <w:rsid w:val="00390D9C"/>
    <w:rsid w:val="00390DA1"/>
    <w:rsid w:val="00390E0C"/>
    <w:rsid w:val="00390E17"/>
    <w:rsid w:val="00390EB5"/>
    <w:rsid w:val="00390F8B"/>
    <w:rsid w:val="00390F91"/>
    <w:rsid w:val="003910A1"/>
    <w:rsid w:val="003910E1"/>
    <w:rsid w:val="003910E2"/>
    <w:rsid w:val="0039111A"/>
    <w:rsid w:val="0039112B"/>
    <w:rsid w:val="00391132"/>
    <w:rsid w:val="0039113D"/>
    <w:rsid w:val="003911EE"/>
    <w:rsid w:val="00391225"/>
    <w:rsid w:val="00391229"/>
    <w:rsid w:val="00391315"/>
    <w:rsid w:val="00391366"/>
    <w:rsid w:val="00391390"/>
    <w:rsid w:val="003913D0"/>
    <w:rsid w:val="003913F3"/>
    <w:rsid w:val="00391530"/>
    <w:rsid w:val="00391555"/>
    <w:rsid w:val="00391560"/>
    <w:rsid w:val="00391621"/>
    <w:rsid w:val="00391659"/>
    <w:rsid w:val="00391684"/>
    <w:rsid w:val="00391691"/>
    <w:rsid w:val="0039174C"/>
    <w:rsid w:val="0039178B"/>
    <w:rsid w:val="003917C9"/>
    <w:rsid w:val="0039188A"/>
    <w:rsid w:val="00391891"/>
    <w:rsid w:val="003918F4"/>
    <w:rsid w:val="003919C0"/>
    <w:rsid w:val="00391A54"/>
    <w:rsid w:val="00391B05"/>
    <w:rsid w:val="00391B6C"/>
    <w:rsid w:val="00391BBE"/>
    <w:rsid w:val="00391BE3"/>
    <w:rsid w:val="00391D04"/>
    <w:rsid w:val="00391D65"/>
    <w:rsid w:val="00391DB4"/>
    <w:rsid w:val="00391DC0"/>
    <w:rsid w:val="00391E36"/>
    <w:rsid w:val="00391E9C"/>
    <w:rsid w:val="00391ECA"/>
    <w:rsid w:val="00391EDA"/>
    <w:rsid w:val="00391F2A"/>
    <w:rsid w:val="00391F3E"/>
    <w:rsid w:val="00391FDF"/>
    <w:rsid w:val="00392052"/>
    <w:rsid w:val="0039209C"/>
    <w:rsid w:val="003920BA"/>
    <w:rsid w:val="00392121"/>
    <w:rsid w:val="00392195"/>
    <w:rsid w:val="003921D3"/>
    <w:rsid w:val="00392202"/>
    <w:rsid w:val="00392212"/>
    <w:rsid w:val="003923B7"/>
    <w:rsid w:val="00392465"/>
    <w:rsid w:val="0039246B"/>
    <w:rsid w:val="00392480"/>
    <w:rsid w:val="0039248D"/>
    <w:rsid w:val="003924B7"/>
    <w:rsid w:val="00392532"/>
    <w:rsid w:val="0039259C"/>
    <w:rsid w:val="003925B5"/>
    <w:rsid w:val="00392626"/>
    <w:rsid w:val="0039263C"/>
    <w:rsid w:val="003926DD"/>
    <w:rsid w:val="0039270C"/>
    <w:rsid w:val="0039286B"/>
    <w:rsid w:val="00392873"/>
    <w:rsid w:val="003928C4"/>
    <w:rsid w:val="003928DE"/>
    <w:rsid w:val="003928E9"/>
    <w:rsid w:val="0039294F"/>
    <w:rsid w:val="003929BF"/>
    <w:rsid w:val="00392A16"/>
    <w:rsid w:val="00392A56"/>
    <w:rsid w:val="00392B57"/>
    <w:rsid w:val="00392BB3"/>
    <w:rsid w:val="00392C2A"/>
    <w:rsid w:val="00392D30"/>
    <w:rsid w:val="00392D4F"/>
    <w:rsid w:val="00392D60"/>
    <w:rsid w:val="00392DA6"/>
    <w:rsid w:val="00392DB5"/>
    <w:rsid w:val="00392EF6"/>
    <w:rsid w:val="00392F84"/>
    <w:rsid w:val="00392FC6"/>
    <w:rsid w:val="00392FE1"/>
    <w:rsid w:val="00392FF7"/>
    <w:rsid w:val="003931AF"/>
    <w:rsid w:val="003931CE"/>
    <w:rsid w:val="00393207"/>
    <w:rsid w:val="00393239"/>
    <w:rsid w:val="003932B9"/>
    <w:rsid w:val="003933C8"/>
    <w:rsid w:val="00393455"/>
    <w:rsid w:val="00393494"/>
    <w:rsid w:val="00393503"/>
    <w:rsid w:val="00393516"/>
    <w:rsid w:val="0039357F"/>
    <w:rsid w:val="00393597"/>
    <w:rsid w:val="00393652"/>
    <w:rsid w:val="003936B5"/>
    <w:rsid w:val="0039383B"/>
    <w:rsid w:val="00393893"/>
    <w:rsid w:val="003938BA"/>
    <w:rsid w:val="003939A3"/>
    <w:rsid w:val="003939D6"/>
    <w:rsid w:val="00393ABD"/>
    <w:rsid w:val="00393B7E"/>
    <w:rsid w:val="00393BA9"/>
    <w:rsid w:val="00393BE4"/>
    <w:rsid w:val="00393D19"/>
    <w:rsid w:val="00393DCC"/>
    <w:rsid w:val="00393E1C"/>
    <w:rsid w:val="00393E32"/>
    <w:rsid w:val="00393E6A"/>
    <w:rsid w:val="00393EAD"/>
    <w:rsid w:val="00393EFE"/>
    <w:rsid w:val="00393F1F"/>
    <w:rsid w:val="00393F58"/>
    <w:rsid w:val="0039412D"/>
    <w:rsid w:val="00394143"/>
    <w:rsid w:val="00394258"/>
    <w:rsid w:val="00394331"/>
    <w:rsid w:val="0039438C"/>
    <w:rsid w:val="003943A8"/>
    <w:rsid w:val="003943B6"/>
    <w:rsid w:val="003943C8"/>
    <w:rsid w:val="003943E9"/>
    <w:rsid w:val="00394430"/>
    <w:rsid w:val="00394448"/>
    <w:rsid w:val="003944E0"/>
    <w:rsid w:val="0039457B"/>
    <w:rsid w:val="003945A8"/>
    <w:rsid w:val="003945B9"/>
    <w:rsid w:val="003945BC"/>
    <w:rsid w:val="003945C9"/>
    <w:rsid w:val="00394614"/>
    <w:rsid w:val="0039464D"/>
    <w:rsid w:val="0039471E"/>
    <w:rsid w:val="00394753"/>
    <w:rsid w:val="00394772"/>
    <w:rsid w:val="0039478E"/>
    <w:rsid w:val="003947F3"/>
    <w:rsid w:val="003948C2"/>
    <w:rsid w:val="003948E0"/>
    <w:rsid w:val="0039497E"/>
    <w:rsid w:val="00394A70"/>
    <w:rsid w:val="00394AEA"/>
    <w:rsid w:val="00394AFB"/>
    <w:rsid w:val="00394B57"/>
    <w:rsid w:val="00394C66"/>
    <w:rsid w:val="00394CE7"/>
    <w:rsid w:val="00394CF2"/>
    <w:rsid w:val="00394D02"/>
    <w:rsid w:val="00394D0C"/>
    <w:rsid w:val="00394D34"/>
    <w:rsid w:val="00394D65"/>
    <w:rsid w:val="00394DBB"/>
    <w:rsid w:val="00394DC4"/>
    <w:rsid w:val="00394DFB"/>
    <w:rsid w:val="00394E9B"/>
    <w:rsid w:val="00394EE1"/>
    <w:rsid w:val="00394F03"/>
    <w:rsid w:val="00394F07"/>
    <w:rsid w:val="00394F4A"/>
    <w:rsid w:val="00394F72"/>
    <w:rsid w:val="00394FF4"/>
    <w:rsid w:val="0039500B"/>
    <w:rsid w:val="00395081"/>
    <w:rsid w:val="0039508C"/>
    <w:rsid w:val="00395164"/>
    <w:rsid w:val="003951C5"/>
    <w:rsid w:val="003953BF"/>
    <w:rsid w:val="00395445"/>
    <w:rsid w:val="003954C8"/>
    <w:rsid w:val="003954F6"/>
    <w:rsid w:val="00395530"/>
    <w:rsid w:val="00395599"/>
    <w:rsid w:val="003955E2"/>
    <w:rsid w:val="0039569B"/>
    <w:rsid w:val="003956B6"/>
    <w:rsid w:val="003956DB"/>
    <w:rsid w:val="003957C8"/>
    <w:rsid w:val="003957FF"/>
    <w:rsid w:val="00395817"/>
    <w:rsid w:val="003958B1"/>
    <w:rsid w:val="00395A46"/>
    <w:rsid w:val="00395B26"/>
    <w:rsid w:val="00395B5D"/>
    <w:rsid w:val="00395B78"/>
    <w:rsid w:val="00395CEE"/>
    <w:rsid w:val="00395D0D"/>
    <w:rsid w:val="00395D28"/>
    <w:rsid w:val="00395D6D"/>
    <w:rsid w:val="00395DBC"/>
    <w:rsid w:val="00395E7B"/>
    <w:rsid w:val="00395EC5"/>
    <w:rsid w:val="00395F16"/>
    <w:rsid w:val="00395F36"/>
    <w:rsid w:val="00395F7B"/>
    <w:rsid w:val="00395F8F"/>
    <w:rsid w:val="00395FC5"/>
    <w:rsid w:val="00395FE6"/>
    <w:rsid w:val="00395FFF"/>
    <w:rsid w:val="00396038"/>
    <w:rsid w:val="00396061"/>
    <w:rsid w:val="00396070"/>
    <w:rsid w:val="003960BC"/>
    <w:rsid w:val="00396107"/>
    <w:rsid w:val="003961DC"/>
    <w:rsid w:val="003961F7"/>
    <w:rsid w:val="003961F8"/>
    <w:rsid w:val="00396261"/>
    <w:rsid w:val="00396275"/>
    <w:rsid w:val="0039630C"/>
    <w:rsid w:val="00396328"/>
    <w:rsid w:val="00396366"/>
    <w:rsid w:val="003963ED"/>
    <w:rsid w:val="00396417"/>
    <w:rsid w:val="00396443"/>
    <w:rsid w:val="00396461"/>
    <w:rsid w:val="003965CB"/>
    <w:rsid w:val="0039661B"/>
    <w:rsid w:val="00396684"/>
    <w:rsid w:val="003966B1"/>
    <w:rsid w:val="00396711"/>
    <w:rsid w:val="00396759"/>
    <w:rsid w:val="00396771"/>
    <w:rsid w:val="00396829"/>
    <w:rsid w:val="00396843"/>
    <w:rsid w:val="00396AE2"/>
    <w:rsid w:val="00396AE4"/>
    <w:rsid w:val="00396B29"/>
    <w:rsid w:val="00396BB5"/>
    <w:rsid w:val="00396C3D"/>
    <w:rsid w:val="00396C51"/>
    <w:rsid w:val="00396CC8"/>
    <w:rsid w:val="00396DA6"/>
    <w:rsid w:val="00396DED"/>
    <w:rsid w:val="00396E10"/>
    <w:rsid w:val="00396F47"/>
    <w:rsid w:val="00396FE9"/>
    <w:rsid w:val="00397020"/>
    <w:rsid w:val="00397042"/>
    <w:rsid w:val="00397095"/>
    <w:rsid w:val="0039710E"/>
    <w:rsid w:val="003972BC"/>
    <w:rsid w:val="00397319"/>
    <w:rsid w:val="003974B3"/>
    <w:rsid w:val="003975BA"/>
    <w:rsid w:val="003975F5"/>
    <w:rsid w:val="003975F6"/>
    <w:rsid w:val="00397610"/>
    <w:rsid w:val="00397644"/>
    <w:rsid w:val="00397646"/>
    <w:rsid w:val="00397650"/>
    <w:rsid w:val="0039767D"/>
    <w:rsid w:val="003976FB"/>
    <w:rsid w:val="0039775B"/>
    <w:rsid w:val="003977FE"/>
    <w:rsid w:val="00397942"/>
    <w:rsid w:val="003979A5"/>
    <w:rsid w:val="003979C0"/>
    <w:rsid w:val="00397A23"/>
    <w:rsid w:val="00397A64"/>
    <w:rsid w:val="00397B5A"/>
    <w:rsid w:val="00397BC8"/>
    <w:rsid w:val="00397C3F"/>
    <w:rsid w:val="00397C80"/>
    <w:rsid w:val="00397D98"/>
    <w:rsid w:val="00397DD6"/>
    <w:rsid w:val="00397DF8"/>
    <w:rsid w:val="00397E3F"/>
    <w:rsid w:val="00397E56"/>
    <w:rsid w:val="00397E6C"/>
    <w:rsid w:val="00397EA2"/>
    <w:rsid w:val="00397ECD"/>
    <w:rsid w:val="00397FE5"/>
    <w:rsid w:val="003A0109"/>
    <w:rsid w:val="003A011C"/>
    <w:rsid w:val="003A0186"/>
    <w:rsid w:val="003A0199"/>
    <w:rsid w:val="003A01C3"/>
    <w:rsid w:val="003A01DA"/>
    <w:rsid w:val="003A01E4"/>
    <w:rsid w:val="003A026F"/>
    <w:rsid w:val="003A029C"/>
    <w:rsid w:val="003A02D0"/>
    <w:rsid w:val="003A031E"/>
    <w:rsid w:val="003A038F"/>
    <w:rsid w:val="003A03B2"/>
    <w:rsid w:val="003A03D3"/>
    <w:rsid w:val="003A043C"/>
    <w:rsid w:val="003A0465"/>
    <w:rsid w:val="003A054F"/>
    <w:rsid w:val="003A0561"/>
    <w:rsid w:val="003A05C8"/>
    <w:rsid w:val="003A060B"/>
    <w:rsid w:val="003A0610"/>
    <w:rsid w:val="003A0622"/>
    <w:rsid w:val="003A0649"/>
    <w:rsid w:val="003A0730"/>
    <w:rsid w:val="003A077A"/>
    <w:rsid w:val="003A0805"/>
    <w:rsid w:val="003A0840"/>
    <w:rsid w:val="003A084F"/>
    <w:rsid w:val="003A085F"/>
    <w:rsid w:val="003A08E5"/>
    <w:rsid w:val="003A08FB"/>
    <w:rsid w:val="003A0903"/>
    <w:rsid w:val="003A09FA"/>
    <w:rsid w:val="003A0A29"/>
    <w:rsid w:val="003A0A53"/>
    <w:rsid w:val="003A0B1D"/>
    <w:rsid w:val="003A0B36"/>
    <w:rsid w:val="003A0B3B"/>
    <w:rsid w:val="003A0B95"/>
    <w:rsid w:val="003A0BDE"/>
    <w:rsid w:val="003A0C2D"/>
    <w:rsid w:val="003A0C3C"/>
    <w:rsid w:val="003A0C69"/>
    <w:rsid w:val="003A0D47"/>
    <w:rsid w:val="003A0E3D"/>
    <w:rsid w:val="003A0EB9"/>
    <w:rsid w:val="003A0F69"/>
    <w:rsid w:val="003A100B"/>
    <w:rsid w:val="003A10CF"/>
    <w:rsid w:val="003A129A"/>
    <w:rsid w:val="003A12B0"/>
    <w:rsid w:val="003A12BB"/>
    <w:rsid w:val="003A1413"/>
    <w:rsid w:val="003A1425"/>
    <w:rsid w:val="003A143F"/>
    <w:rsid w:val="003A1483"/>
    <w:rsid w:val="003A14B3"/>
    <w:rsid w:val="003A1524"/>
    <w:rsid w:val="003A1642"/>
    <w:rsid w:val="003A1676"/>
    <w:rsid w:val="003A16A8"/>
    <w:rsid w:val="003A16BE"/>
    <w:rsid w:val="003A172A"/>
    <w:rsid w:val="003A17E7"/>
    <w:rsid w:val="003A197F"/>
    <w:rsid w:val="003A1A1F"/>
    <w:rsid w:val="003A1A47"/>
    <w:rsid w:val="003A1A58"/>
    <w:rsid w:val="003A1AC2"/>
    <w:rsid w:val="003A1B1A"/>
    <w:rsid w:val="003A1BDE"/>
    <w:rsid w:val="003A1C40"/>
    <w:rsid w:val="003A1C88"/>
    <w:rsid w:val="003A1CD2"/>
    <w:rsid w:val="003A1D4E"/>
    <w:rsid w:val="003A1D76"/>
    <w:rsid w:val="003A1DD9"/>
    <w:rsid w:val="003A1E13"/>
    <w:rsid w:val="003A1E1B"/>
    <w:rsid w:val="003A1E85"/>
    <w:rsid w:val="003A1EBA"/>
    <w:rsid w:val="003A1EBC"/>
    <w:rsid w:val="003A208E"/>
    <w:rsid w:val="003A20C7"/>
    <w:rsid w:val="003A20F1"/>
    <w:rsid w:val="003A211F"/>
    <w:rsid w:val="003A2131"/>
    <w:rsid w:val="003A21B5"/>
    <w:rsid w:val="003A232B"/>
    <w:rsid w:val="003A2367"/>
    <w:rsid w:val="003A24A6"/>
    <w:rsid w:val="003A2503"/>
    <w:rsid w:val="003A2554"/>
    <w:rsid w:val="003A26DD"/>
    <w:rsid w:val="003A271E"/>
    <w:rsid w:val="003A272C"/>
    <w:rsid w:val="003A2832"/>
    <w:rsid w:val="003A2843"/>
    <w:rsid w:val="003A28CA"/>
    <w:rsid w:val="003A290A"/>
    <w:rsid w:val="003A2A3F"/>
    <w:rsid w:val="003A2A61"/>
    <w:rsid w:val="003A2AA2"/>
    <w:rsid w:val="003A2BC4"/>
    <w:rsid w:val="003A2D70"/>
    <w:rsid w:val="003A2DF9"/>
    <w:rsid w:val="003A2E8B"/>
    <w:rsid w:val="003A2EE9"/>
    <w:rsid w:val="003A2F0F"/>
    <w:rsid w:val="003A2F1D"/>
    <w:rsid w:val="003A2F5F"/>
    <w:rsid w:val="003A2F60"/>
    <w:rsid w:val="003A2FE4"/>
    <w:rsid w:val="003A304B"/>
    <w:rsid w:val="003A3148"/>
    <w:rsid w:val="003A3158"/>
    <w:rsid w:val="003A31E6"/>
    <w:rsid w:val="003A32AA"/>
    <w:rsid w:val="003A32F7"/>
    <w:rsid w:val="003A344C"/>
    <w:rsid w:val="003A3482"/>
    <w:rsid w:val="003A34DB"/>
    <w:rsid w:val="003A3531"/>
    <w:rsid w:val="003A3632"/>
    <w:rsid w:val="003A3748"/>
    <w:rsid w:val="003A374E"/>
    <w:rsid w:val="003A3763"/>
    <w:rsid w:val="003A3776"/>
    <w:rsid w:val="003A37CF"/>
    <w:rsid w:val="003A381D"/>
    <w:rsid w:val="003A3828"/>
    <w:rsid w:val="003A384E"/>
    <w:rsid w:val="003A3864"/>
    <w:rsid w:val="003A3867"/>
    <w:rsid w:val="003A3909"/>
    <w:rsid w:val="003A390C"/>
    <w:rsid w:val="003A3941"/>
    <w:rsid w:val="003A3961"/>
    <w:rsid w:val="003A3A2D"/>
    <w:rsid w:val="003A3A6B"/>
    <w:rsid w:val="003A3A77"/>
    <w:rsid w:val="003A3A94"/>
    <w:rsid w:val="003A3B0A"/>
    <w:rsid w:val="003A3B23"/>
    <w:rsid w:val="003A3B5C"/>
    <w:rsid w:val="003A3BBF"/>
    <w:rsid w:val="003A3C3D"/>
    <w:rsid w:val="003A3D33"/>
    <w:rsid w:val="003A3DB8"/>
    <w:rsid w:val="003A3E51"/>
    <w:rsid w:val="003A3E5B"/>
    <w:rsid w:val="003A3E63"/>
    <w:rsid w:val="003A3EB1"/>
    <w:rsid w:val="003A3F24"/>
    <w:rsid w:val="003A3F45"/>
    <w:rsid w:val="003A3FB0"/>
    <w:rsid w:val="003A3FB9"/>
    <w:rsid w:val="003A3FE7"/>
    <w:rsid w:val="003A40AF"/>
    <w:rsid w:val="003A40C9"/>
    <w:rsid w:val="003A4120"/>
    <w:rsid w:val="003A412C"/>
    <w:rsid w:val="003A420D"/>
    <w:rsid w:val="003A4241"/>
    <w:rsid w:val="003A42F8"/>
    <w:rsid w:val="003A4312"/>
    <w:rsid w:val="003A4326"/>
    <w:rsid w:val="003A4349"/>
    <w:rsid w:val="003A437F"/>
    <w:rsid w:val="003A4446"/>
    <w:rsid w:val="003A44E5"/>
    <w:rsid w:val="003A45A6"/>
    <w:rsid w:val="003A45BB"/>
    <w:rsid w:val="003A45E0"/>
    <w:rsid w:val="003A45E9"/>
    <w:rsid w:val="003A4622"/>
    <w:rsid w:val="003A4662"/>
    <w:rsid w:val="003A4689"/>
    <w:rsid w:val="003A4698"/>
    <w:rsid w:val="003A46B9"/>
    <w:rsid w:val="003A46FF"/>
    <w:rsid w:val="003A4716"/>
    <w:rsid w:val="003A4745"/>
    <w:rsid w:val="003A484C"/>
    <w:rsid w:val="003A488C"/>
    <w:rsid w:val="003A4891"/>
    <w:rsid w:val="003A495D"/>
    <w:rsid w:val="003A4964"/>
    <w:rsid w:val="003A496A"/>
    <w:rsid w:val="003A4A19"/>
    <w:rsid w:val="003A4A39"/>
    <w:rsid w:val="003A4A87"/>
    <w:rsid w:val="003A4ACF"/>
    <w:rsid w:val="003A4CD5"/>
    <w:rsid w:val="003A4E06"/>
    <w:rsid w:val="003A4E45"/>
    <w:rsid w:val="003A4F3A"/>
    <w:rsid w:val="003A4FC2"/>
    <w:rsid w:val="003A5056"/>
    <w:rsid w:val="003A50C4"/>
    <w:rsid w:val="003A51F7"/>
    <w:rsid w:val="003A524A"/>
    <w:rsid w:val="003A52E1"/>
    <w:rsid w:val="003A5365"/>
    <w:rsid w:val="003A5443"/>
    <w:rsid w:val="003A54B0"/>
    <w:rsid w:val="003A557D"/>
    <w:rsid w:val="003A55B5"/>
    <w:rsid w:val="003A560F"/>
    <w:rsid w:val="003A5672"/>
    <w:rsid w:val="003A56A6"/>
    <w:rsid w:val="003A5787"/>
    <w:rsid w:val="003A578E"/>
    <w:rsid w:val="003A57F3"/>
    <w:rsid w:val="003A57FE"/>
    <w:rsid w:val="003A5840"/>
    <w:rsid w:val="003A586D"/>
    <w:rsid w:val="003A5888"/>
    <w:rsid w:val="003A58B7"/>
    <w:rsid w:val="003A58F7"/>
    <w:rsid w:val="003A5942"/>
    <w:rsid w:val="003A5992"/>
    <w:rsid w:val="003A5A45"/>
    <w:rsid w:val="003A5ABF"/>
    <w:rsid w:val="003A5B7D"/>
    <w:rsid w:val="003A5BC9"/>
    <w:rsid w:val="003A5C21"/>
    <w:rsid w:val="003A5C22"/>
    <w:rsid w:val="003A5CC6"/>
    <w:rsid w:val="003A5CF1"/>
    <w:rsid w:val="003A5F45"/>
    <w:rsid w:val="003A5F6B"/>
    <w:rsid w:val="003A5F73"/>
    <w:rsid w:val="003A5F87"/>
    <w:rsid w:val="003A5FE8"/>
    <w:rsid w:val="003A606D"/>
    <w:rsid w:val="003A60C2"/>
    <w:rsid w:val="003A6129"/>
    <w:rsid w:val="003A6173"/>
    <w:rsid w:val="003A6184"/>
    <w:rsid w:val="003A625D"/>
    <w:rsid w:val="003A627C"/>
    <w:rsid w:val="003A62E4"/>
    <w:rsid w:val="003A634C"/>
    <w:rsid w:val="003A6393"/>
    <w:rsid w:val="003A63D9"/>
    <w:rsid w:val="003A63FE"/>
    <w:rsid w:val="003A6495"/>
    <w:rsid w:val="003A6555"/>
    <w:rsid w:val="003A6591"/>
    <w:rsid w:val="003A65F7"/>
    <w:rsid w:val="003A662C"/>
    <w:rsid w:val="003A677F"/>
    <w:rsid w:val="003A679F"/>
    <w:rsid w:val="003A689B"/>
    <w:rsid w:val="003A693E"/>
    <w:rsid w:val="003A6953"/>
    <w:rsid w:val="003A697E"/>
    <w:rsid w:val="003A6982"/>
    <w:rsid w:val="003A69F6"/>
    <w:rsid w:val="003A6B6C"/>
    <w:rsid w:val="003A6C7E"/>
    <w:rsid w:val="003A6CD4"/>
    <w:rsid w:val="003A6D01"/>
    <w:rsid w:val="003A6D2D"/>
    <w:rsid w:val="003A6DAA"/>
    <w:rsid w:val="003A6E4C"/>
    <w:rsid w:val="003A6EB2"/>
    <w:rsid w:val="003A6EE3"/>
    <w:rsid w:val="003A6F51"/>
    <w:rsid w:val="003A6F83"/>
    <w:rsid w:val="003A6F9A"/>
    <w:rsid w:val="003A6FC8"/>
    <w:rsid w:val="003A6FE9"/>
    <w:rsid w:val="003A7034"/>
    <w:rsid w:val="003A707F"/>
    <w:rsid w:val="003A70AF"/>
    <w:rsid w:val="003A7128"/>
    <w:rsid w:val="003A7138"/>
    <w:rsid w:val="003A7179"/>
    <w:rsid w:val="003A7185"/>
    <w:rsid w:val="003A725C"/>
    <w:rsid w:val="003A739D"/>
    <w:rsid w:val="003A73D2"/>
    <w:rsid w:val="003A7473"/>
    <w:rsid w:val="003A74E4"/>
    <w:rsid w:val="003A74F4"/>
    <w:rsid w:val="003A7507"/>
    <w:rsid w:val="003A755C"/>
    <w:rsid w:val="003A7622"/>
    <w:rsid w:val="003A7651"/>
    <w:rsid w:val="003A7703"/>
    <w:rsid w:val="003A772C"/>
    <w:rsid w:val="003A77C0"/>
    <w:rsid w:val="003A7904"/>
    <w:rsid w:val="003A790E"/>
    <w:rsid w:val="003A7972"/>
    <w:rsid w:val="003A7976"/>
    <w:rsid w:val="003A79E5"/>
    <w:rsid w:val="003A7B3B"/>
    <w:rsid w:val="003A7B68"/>
    <w:rsid w:val="003A7BCC"/>
    <w:rsid w:val="003A7BF5"/>
    <w:rsid w:val="003A7C1B"/>
    <w:rsid w:val="003A7DD8"/>
    <w:rsid w:val="003A7E5B"/>
    <w:rsid w:val="003A7F2F"/>
    <w:rsid w:val="003A7FFC"/>
    <w:rsid w:val="003B0034"/>
    <w:rsid w:val="003B0072"/>
    <w:rsid w:val="003B00BF"/>
    <w:rsid w:val="003B0119"/>
    <w:rsid w:val="003B012F"/>
    <w:rsid w:val="003B014F"/>
    <w:rsid w:val="003B0225"/>
    <w:rsid w:val="003B0241"/>
    <w:rsid w:val="003B0285"/>
    <w:rsid w:val="003B037D"/>
    <w:rsid w:val="003B0399"/>
    <w:rsid w:val="003B03E9"/>
    <w:rsid w:val="003B046E"/>
    <w:rsid w:val="003B04C4"/>
    <w:rsid w:val="003B04E3"/>
    <w:rsid w:val="003B04F2"/>
    <w:rsid w:val="003B0535"/>
    <w:rsid w:val="003B0540"/>
    <w:rsid w:val="003B057F"/>
    <w:rsid w:val="003B058F"/>
    <w:rsid w:val="003B05A8"/>
    <w:rsid w:val="003B05BB"/>
    <w:rsid w:val="003B0626"/>
    <w:rsid w:val="003B063C"/>
    <w:rsid w:val="003B0695"/>
    <w:rsid w:val="003B06F6"/>
    <w:rsid w:val="003B070C"/>
    <w:rsid w:val="003B0807"/>
    <w:rsid w:val="003B0846"/>
    <w:rsid w:val="003B0884"/>
    <w:rsid w:val="003B0891"/>
    <w:rsid w:val="003B096D"/>
    <w:rsid w:val="003B0975"/>
    <w:rsid w:val="003B09E2"/>
    <w:rsid w:val="003B0A52"/>
    <w:rsid w:val="003B0AD0"/>
    <w:rsid w:val="003B0AD6"/>
    <w:rsid w:val="003B0B00"/>
    <w:rsid w:val="003B0B07"/>
    <w:rsid w:val="003B0B0C"/>
    <w:rsid w:val="003B0B18"/>
    <w:rsid w:val="003B0B2E"/>
    <w:rsid w:val="003B0B34"/>
    <w:rsid w:val="003B0C4D"/>
    <w:rsid w:val="003B0CA6"/>
    <w:rsid w:val="003B0CEE"/>
    <w:rsid w:val="003B0D68"/>
    <w:rsid w:val="003B0D8B"/>
    <w:rsid w:val="003B0DA9"/>
    <w:rsid w:val="003B0E07"/>
    <w:rsid w:val="003B0FAE"/>
    <w:rsid w:val="003B0FC7"/>
    <w:rsid w:val="003B0FF0"/>
    <w:rsid w:val="003B0FF5"/>
    <w:rsid w:val="003B10A1"/>
    <w:rsid w:val="003B10F6"/>
    <w:rsid w:val="003B12AF"/>
    <w:rsid w:val="003B1387"/>
    <w:rsid w:val="003B13A8"/>
    <w:rsid w:val="003B13C3"/>
    <w:rsid w:val="003B13E0"/>
    <w:rsid w:val="003B13E1"/>
    <w:rsid w:val="003B1420"/>
    <w:rsid w:val="003B143D"/>
    <w:rsid w:val="003B15BF"/>
    <w:rsid w:val="003B15CC"/>
    <w:rsid w:val="003B166B"/>
    <w:rsid w:val="003B1687"/>
    <w:rsid w:val="003B16BA"/>
    <w:rsid w:val="003B16D0"/>
    <w:rsid w:val="003B1713"/>
    <w:rsid w:val="003B1750"/>
    <w:rsid w:val="003B1784"/>
    <w:rsid w:val="003B1812"/>
    <w:rsid w:val="003B1831"/>
    <w:rsid w:val="003B195C"/>
    <w:rsid w:val="003B198B"/>
    <w:rsid w:val="003B199F"/>
    <w:rsid w:val="003B19E4"/>
    <w:rsid w:val="003B19EC"/>
    <w:rsid w:val="003B1BBF"/>
    <w:rsid w:val="003B1BCC"/>
    <w:rsid w:val="003B1BDB"/>
    <w:rsid w:val="003B1C11"/>
    <w:rsid w:val="003B1C98"/>
    <w:rsid w:val="003B1CB5"/>
    <w:rsid w:val="003B1CBB"/>
    <w:rsid w:val="003B1CE8"/>
    <w:rsid w:val="003B1D02"/>
    <w:rsid w:val="003B1E46"/>
    <w:rsid w:val="003B1E62"/>
    <w:rsid w:val="003B1EA2"/>
    <w:rsid w:val="003B1EB4"/>
    <w:rsid w:val="003B1EDB"/>
    <w:rsid w:val="003B1EE0"/>
    <w:rsid w:val="003B1F03"/>
    <w:rsid w:val="003B2057"/>
    <w:rsid w:val="003B20D9"/>
    <w:rsid w:val="003B2208"/>
    <w:rsid w:val="003B229E"/>
    <w:rsid w:val="003B22AA"/>
    <w:rsid w:val="003B23B0"/>
    <w:rsid w:val="003B23FE"/>
    <w:rsid w:val="003B241D"/>
    <w:rsid w:val="003B2491"/>
    <w:rsid w:val="003B24CD"/>
    <w:rsid w:val="003B24E2"/>
    <w:rsid w:val="003B252A"/>
    <w:rsid w:val="003B25AC"/>
    <w:rsid w:val="003B25EF"/>
    <w:rsid w:val="003B2649"/>
    <w:rsid w:val="003B267A"/>
    <w:rsid w:val="003B2696"/>
    <w:rsid w:val="003B26A2"/>
    <w:rsid w:val="003B26B8"/>
    <w:rsid w:val="003B2795"/>
    <w:rsid w:val="003B2880"/>
    <w:rsid w:val="003B28E7"/>
    <w:rsid w:val="003B293B"/>
    <w:rsid w:val="003B29BB"/>
    <w:rsid w:val="003B2A50"/>
    <w:rsid w:val="003B2B0C"/>
    <w:rsid w:val="003B2B30"/>
    <w:rsid w:val="003B2B8D"/>
    <w:rsid w:val="003B2B98"/>
    <w:rsid w:val="003B2C55"/>
    <w:rsid w:val="003B2C85"/>
    <w:rsid w:val="003B2D6E"/>
    <w:rsid w:val="003B2DB0"/>
    <w:rsid w:val="003B2DF3"/>
    <w:rsid w:val="003B2E3B"/>
    <w:rsid w:val="003B2E41"/>
    <w:rsid w:val="003B2EE4"/>
    <w:rsid w:val="003B2EE7"/>
    <w:rsid w:val="003B2FB8"/>
    <w:rsid w:val="003B3073"/>
    <w:rsid w:val="003B30AF"/>
    <w:rsid w:val="003B30B7"/>
    <w:rsid w:val="003B3180"/>
    <w:rsid w:val="003B31C4"/>
    <w:rsid w:val="003B31D8"/>
    <w:rsid w:val="003B3213"/>
    <w:rsid w:val="003B3269"/>
    <w:rsid w:val="003B328B"/>
    <w:rsid w:val="003B32B2"/>
    <w:rsid w:val="003B3353"/>
    <w:rsid w:val="003B3404"/>
    <w:rsid w:val="003B3441"/>
    <w:rsid w:val="003B344C"/>
    <w:rsid w:val="003B34C5"/>
    <w:rsid w:val="003B353D"/>
    <w:rsid w:val="003B35B8"/>
    <w:rsid w:val="003B3634"/>
    <w:rsid w:val="003B3636"/>
    <w:rsid w:val="003B36EC"/>
    <w:rsid w:val="003B372B"/>
    <w:rsid w:val="003B374A"/>
    <w:rsid w:val="003B385F"/>
    <w:rsid w:val="003B38CA"/>
    <w:rsid w:val="003B38CD"/>
    <w:rsid w:val="003B392C"/>
    <w:rsid w:val="003B39CC"/>
    <w:rsid w:val="003B3A00"/>
    <w:rsid w:val="003B3A66"/>
    <w:rsid w:val="003B3AAC"/>
    <w:rsid w:val="003B3AB6"/>
    <w:rsid w:val="003B3AF5"/>
    <w:rsid w:val="003B3B89"/>
    <w:rsid w:val="003B3B8B"/>
    <w:rsid w:val="003B3BD2"/>
    <w:rsid w:val="003B3BE9"/>
    <w:rsid w:val="003B3CCF"/>
    <w:rsid w:val="003B3D43"/>
    <w:rsid w:val="003B3D74"/>
    <w:rsid w:val="003B3DD3"/>
    <w:rsid w:val="003B3E09"/>
    <w:rsid w:val="003B3E87"/>
    <w:rsid w:val="003B3FC5"/>
    <w:rsid w:val="003B4026"/>
    <w:rsid w:val="003B41A7"/>
    <w:rsid w:val="003B4204"/>
    <w:rsid w:val="003B42E5"/>
    <w:rsid w:val="003B4316"/>
    <w:rsid w:val="003B4357"/>
    <w:rsid w:val="003B43EE"/>
    <w:rsid w:val="003B4400"/>
    <w:rsid w:val="003B440C"/>
    <w:rsid w:val="003B4478"/>
    <w:rsid w:val="003B44A4"/>
    <w:rsid w:val="003B45CE"/>
    <w:rsid w:val="003B472E"/>
    <w:rsid w:val="003B47D6"/>
    <w:rsid w:val="003B4815"/>
    <w:rsid w:val="003B498C"/>
    <w:rsid w:val="003B4A1E"/>
    <w:rsid w:val="003B4AC4"/>
    <w:rsid w:val="003B4B01"/>
    <w:rsid w:val="003B4B19"/>
    <w:rsid w:val="003B4B8E"/>
    <w:rsid w:val="003B4C66"/>
    <w:rsid w:val="003B4CCB"/>
    <w:rsid w:val="003B4CD0"/>
    <w:rsid w:val="003B4CE9"/>
    <w:rsid w:val="003B4D35"/>
    <w:rsid w:val="003B4DF4"/>
    <w:rsid w:val="003B4E14"/>
    <w:rsid w:val="003B4E35"/>
    <w:rsid w:val="003B4F4C"/>
    <w:rsid w:val="003B4F8E"/>
    <w:rsid w:val="003B4FC8"/>
    <w:rsid w:val="003B514B"/>
    <w:rsid w:val="003B5170"/>
    <w:rsid w:val="003B5187"/>
    <w:rsid w:val="003B519C"/>
    <w:rsid w:val="003B51B4"/>
    <w:rsid w:val="003B521D"/>
    <w:rsid w:val="003B5246"/>
    <w:rsid w:val="003B525A"/>
    <w:rsid w:val="003B5261"/>
    <w:rsid w:val="003B529F"/>
    <w:rsid w:val="003B52BD"/>
    <w:rsid w:val="003B5397"/>
    <w:rsid w:val="003B5593"/>
    <w:rsid w:val="003B55BD"/>
    <w:rsid w:val="003B5617"/>
    <w:rsid w:val="003B561D"/>
    <w:rsid w:val="003B5622"/>
    <w:rsid w:val="003B56DC"/>
    <w:rsid w:val="003B5706"/>
    <w:rsid w:val="003B57AD"/>
    <w:rsid w:val="003B5801"/>
    <w:rsid w:val="003B58E4"/>
    <w:rsid w:val="003B594C"/>
    <w:rsid w:val="003B5A3B"/>
    <w:rsid w:val="003B5A8F"/>
    <w:rsid w:val="003B5A9D"/>
    <w:rsid w:val="003B5ADD"/>
    <w:rsid w:val="003B5AFD"/>
    <w:rsid w:val="003B5AFF"/>
    <w:rsid w:val="003B5B63"/>
    <w:rsid w:val="003B5B85"/>
    <w:rsid w:val="003B5C1A"/>
    <w:rsid w:val="003B5CD2"/>
    <w:rsid w:val="003B5D24"/>
    <w:rsid w:val="003B5D9D"/>
    <w:rsid w:val="003B5DE1"/>
    <w:rsid w:val="003B5E06"/>
    <w:rsid w:val="003B5ED5"/>
    <w:rsid w:val="003B5F37"/>
    <w:rsid w:val="003B5F6D"/>
    <w:rsid w:val="003B5F82"/>
    <w:rsid w:val="003B60EA"/>
    <w:rsid w:val="003B614D"/>
    <w:rsid w:val="003B61C8"/>
    <w:rsid w:val="003B623E"/>
    <w:rsid w:val="003B62EF"/>
    <w:rsid w:val="003B631D"/>
    <w:rsid w:val="003B63B4"/>
    <w:rsid w:val="003B63D1"/>
    <w:rsid w:val="003B6499"/>
    <w:rsid w:val="003B6538"/>
    <w:rsid w:val="003B65F0"/>
    <w:rsid w:val="003B6610"/>
    <w:rsid w:val="003B6666"/>
    <w:rsid w:val="003B671A"/>
    <w:rsid w:val="003B67A7"/>
    <w:rsid w:val="003B67E1"/>
    <w:rsid w:val="003B67EC"/>
    <w:rsid w:val="003B6888"/>
    <w:rsid w:val="003B68A4"/>
    <w:rsid w:val="003B69DD"/>
    <w:rsid w:val="003B6A55"/>
    <w:rsid w:val="003B6A6C"/>
    <w:rsid w:val="003B6A98"/>
    <w:rsid w:val="003B6AA2"/>
    <w:rsid w:val="003B6B1F"/>
    <w:rsid w:val="003B6B3B"/>
    <w:rsid w:val="003B6B7B"/>
    <w:rsid w:val="003B6BC3"/>
    <w:rsid w:val="003B6BDE"/>
    <w:rsid w:val="003B6C13"/>
    <w:rsid w:val="003B6C8D"/>
    <w:rsid w:val="003B6D6E"/>
    <w:rsid w:val="003B6E0B"/>
    <w:rsid w:val="003B6EDA"/>
    <w:rsid w:val="003B6EE9"/>
    <w:rsid w:val="003B6EEE"/>
    <w:rsid w:val="003B6F62"/>
    <w:rsid w:val="003B6FCD"/>
    <w:rsid w:val="003B7030"/>
    <w:rsid w:val="003B707B"/>
    <w:rsid w:val="003B70D2"/>
    <w:rsid w:val="003B710F"/>
    <w:rsid w:val="003B7147"/>
    <w:rsid w:val="003B71E5"/>
    <w:rsid w:val="003B71F4"/>
    <w:rsid w:val="003B72DE"/>
    <w:rsid w:val="003B73CA"/>
    <w:rsid w:val="003B7450"/>
    <w:rsid w:val="003B746D"/>
    <w:rsid w:val="003B74A3"/>
    <w:rsid w:val="003B74BF"/>
    <w:rsid w:val="003B75BC"/>
    <w:rsid w:val="003B75EC"/>
    <w:rsid w:val="003B760C"/>
    <w:rsid w:val="003B76BE"/>
    <w:rsid w:val="003B7838"/>
    <w:rsid w:val="003B78CC"/>
    <w:rsid w:val="003B7922"/>
    <w:rsid w:val="003B7990"/>
    <w:rsid w:val="003B7A01"/>
    <w:rsid w:val="003B7A05"/>
    <w:rsid w:val="003B7A64"/>
    <w:rsid w:val="003B7A78"/>
    <w:rsid w:val="003B7B49"/>
    <w:rsid w:val="003B7B73"/>
    <w:rsid w:val="003B7C10"/>
    <w:rsid w:val="003B7C31"/>
    <w:rsid w:val="003B7CED"/>
    <w:rsid w:val="003B7D38"/>
    <w:rsid w:val="003B7D52"/>
    <w:rsid w:val="003B7DD3"/>
    <w:rsid w:val="003B7DD7"/>
    <w:rsid w:val="003B7E29"/>
    <w:rsid w:val="003B7E7F"/>
    <w:rsid w:val="003B7F22"/>
    <w:rsid w:val="003B7F57"/>
    <w:rsid w:val="003B7F62"/>
    <w:rsid w:val="003B7F96"/>
    <w:rsid w:val="003C00D1"/>
    <w:rsid w:val="003C0129"/>
    <w:rsid w:val="003C017C"/>
    <w:rsid w:val="003C01F1"/>
    <w:rsid w:val="003C02D5"/>
    <w:rsid w:val="003C02E2"/>
    <w:rsid w:val="003C0387"/>
    <w:rsid w:val="003C048E"/>
    <w:rsid w:val="003C04D4"/>
    <w:rsid w:val="003C054E"/>
    <w:rsid w:val="003C058B"/>
    <w:rsid w:val="003C05DD"/>
    <w:rsid w:val="003C0618"/>
    <w:rsid w:val="003C061A"/>
    <w:rsid w:val="003C06AD"/>
    <w:rsid w:val="003C0703"/>
    <w:rsid w:val="003C0856"/>
    <w:rsid w:val="003C0893"/>
    <w:rsid w:val="003C09DE"/>
    <w:rsid w:val="003C09F2"/>
    <w:rsid w:val="003C0A0D"/>
    <w:rsid w:val="003C0A17"/>
    <w:rsid w:val="003C0A9A"/>
    <w:rsid w:val="003C0B7C"/>
    <w:rsid w:val="003C0CEA"/>
    <w:rsid w:val="003C0DCC"/>
    <w:rsid w:val="003C0E5D"/>
    <w:rsid w:val="003C0FC2"/>
    <w:rsid w:val="003C100C"/>
    <w:rsid w:val="003C1016"/>
    <w:rsid w:val="003C1037"/>
    <w:rsid w:val="003C1091"/>
    <w:rsid w:val="003C109E"/>
    <w:rsid w:val="003C11FD"/>
    <w:rsid w:val="003C1204"/>
    <w:rsid w:val="003C120C"/>
    <w:rsid w:val="003C1222"/>
    <w:rsid w:val="003C1259"/>
    <w:rsid w:val="003C135C"/>
    <w:rsid w:val="003C13DA"/>
    <w:rsid w:val="003C140A"/>
    <w:rsid w:val="003C14A2"/>
    <w:rsid w:val="003C1514"/>
    <w:rsid w:val="003C151F"/>
    <w:rsid w:val="003C154F"/>
    <w:rsid w:val="003C15A8"/>
    <w:rsid w:val="003C15E9"/>
    <w:rsid w:val="003C15F1"/>
    <w:rsid w:val="003C1636"/>
    <w:rsid w:val="003C1687"/>
    <w:rsid w:val="003C16DB"/>
    <w:rsid w:val="003C16E9"/>
    <w:rsid w:val="003C1782"/>
    <w:rsid w:val="003C17EB"/>
    <w:rsid w:val="003C1810"/>
    <w:rsid w:val="003C1824"/>
    <w:rsid w:val="003C189C"/>
    <w:rsid w:val="003C1939"/>
    <w:rsid w:val="003C1941"/>
    <w:rsid w:val="003C1971"/>
    <w:rsid w:val="003C1974"/>
    <w:rsid w:val="003C19AB"/>
    <w:rsid w:val="003C19CC"/>
    <w:rsid w:val="003C1BA1"/>
    <w:rsid w:val="003C1BEC"/>
    <w:rsid w:val="003C1BF8"/>
    <w:rsid w:val="003C1C17"/>
    <w:rsid w:val="003C1D34"/>
    <w:rsid w:val="003C1D72"/>
    <w:rsid w:val="003C1F1C"/>
    <w:rsid w:val="003C1F5B"/>
    <w:rsid w:val="003C1F85"/>
    <w:rsid w:val="003C1FA3"/>
    <w:rsid w:val="003C1FC1"/>
    <w:rsid w:val="003C2032"/>
    <w:rsid w:val="003C205E"/>
    <w:rsid w:val="003C208C"/>
    <w:rsid w:val="003C2105"/>
    <w:rsid w:val="003C2179"/>
    <w:rsid w:val="003C235B"/>
    <w:rsid w:val="003C23A2"/>
    <w:rsid w:val="003C23C7"/>
    <w:rsid w:val="003C23FD"/>
    <w:rsid w:val="003C243C"/>
    <w:rsid w:val="003C2468"/>
    <w:rsid w:val="003C2515"/>
    <w:rsid w:val="003C25E2"/>
    <w:rsid w:val="003C25E6"/>
    <w:rsid w:val="003C25F4"/>
    <w:rsid w:val="003C2638"/>
    <w:rsid w:val="003C263C"/>
    <w:rsid w:val="003C26A4"/>
    <w:rsid w:val="003C26CE"/>
    <w:rsid w:val="003C26E6"/>
    <w:rsid w:val="003C2781"/>
    <w:rsid w:val="003C27B7"/>
    <w:rsid w:val="003C27E9"/>
    <w:rsid w:val="003C2909"/>
    <w:rsid w:val="003C299E"/>
    <w:rsid w:val="003C29A6"/>
    <w:rsid w:val="003C2A6F"/>
    <w:rsid w:val="003C2AD2"/>
    <w:rsid w:val="003C2AF4"/>
    <w:rsid w:val="003C2B56"/>
    <w:rsid w:val="003C2B7A"/>
    <w:rsid w:val="003C2B86"/>
    <w:rsid w:val="003C2BE1"/>
    <w:rsid w:val="003C2C23"/>
    <w:rsid w:val="003C2C58"/>
    <w:rsid w:val="003C2CE7"/>
    <w:rsid w:val="003C2D70"/>
    <w:rsid w:val="003C2DC1"/>
    <w:rsid w:val="003C2DFD"/>
    <w:rsid w:val="003C2E10"/>
    <w:rsid w:val="003C2E27"/>
    <w:rsid w:val="003C2FCC"/>
    <w:rsid w:val="003C2FCE"/>
    <w:rsid w:val="003C30B6"/>
    <w:rsid w:val="003C30CD"/>
    <w:rsid w:val="003C3101"/>
    <w:rsid w:val="003C3102"/>
    <w:rsid w:val="003C3134"/>
    <w:rsid w:val="003C3160"/>
    <w:rsid w:val="003C3197"/>
    <w:rsid w:val="003C31C5"/>
    <w:rsid w:val="003C3313"/>
    <w:rsid w:val="003C331E"/>
    <w:rsid w:val="003C33CF"/>
    <w:rsid w:val="003C33FA"/>
    <w:rsid w:val="003C347D"/>
    <w:rsid w:val="003C34B3"/>
    <w:rsid w:val="003C34C7"/>
    <w:rsid w:val="003C34CC"/>
    <w:rsid w:val="003C34F1"/>
    <w:rsid w:val="003C34F2"/>
    <w:rsid w:val="003C359A"/>
    <w:rsid w:val="003C35AD"/>
    <w:rsid w:val="003C35DF"/>
    <w:rsid w:val="003C3653"/>
    <w:rsid w:val="003C3692"/>
    <w:rsid w:val="003C3700"/>
    <w:rsid w:val="003C37B5"/>
    <w:rsid w:val="003C38A4"/>
    <w:rsid w:val="003C3914"/>
    <w:rsid w:val="003C394A"/>
    <w:rsid w:val="003C394C"/>
    <w:rsid w:val="003C3984"/>
    <w:rsid w:val="003C39A1"/>
    <w:rsid w:val="003C3A02"/>
    <w:rsid w:val="003C3AC8"/>
    <w:rsid w:val="003C3B73"/>
    <w:rsid w:val="003C3C29"/>
    <w:rsid w:val="003C3C2E"/>
    <w:rsid w:val="003C3CEC"/>
    <w:rsid w:val="003C3D4F"/>
    <w:rsid w:val="003C3D62"/>
    <w:rsid w:val="003C3DF9"/>
    <w:rsid w:val="003C3FAC"/>
    <w:rsid w:val="003C3FD9"/>
    <w:rsid w:val="003C4039"/>
    <w:rsid w:val="003C42B7"/>
    <w:rsid w:val="003C42C8"/>
    <w:rsid w:val="003C42D2"/>
    <w:rsid w:val="003C442C"/>
    <w:rsid w:val="003C4485"/>
    <w:rsid w:val="003C4486"/>
    <w:rsid w:val="003C448C"/>
    <w:rsid w:val="003C44A2"/>
    <w:rsid w:val="003C44C2"/>
    <w:rsid w:val="003C452F"/>
    <w:rsid w:val="003C4578"/>
    <w:rsid w:val="003C4589"/>
    <w:rsid w:val="003C45E8"/>
    <w:rsid w:val="003C469B"/>
    <w:rsid w:val="003C4729"/>
    <w:rsid w:val="003C475C"/>
    <w:rsid w:val="003C4783"/>
    <w:rsid w:val="003C482E"/>
    <w:rsid w:val="003C48FE"/>
    <w:rsid w:val="003C49B5"/>
    <w:rsid w:val="003C4A23"/>
    <w:rsid w:val="003C4A4A"/>
    <w:rsid w:val="003C4A58"/>
    <w:rsid w:val="003C4A66"/>
    <w:rsid w:val="003C4A69"/>
    <w:rsid w:val="003C4AA1"/>
    <w:rsid w:val="003C4ACE"/>
    <w:rsid w:val="003C4B6D"/>
    <w:rsid w:val="003C4BCF"/>
    <w:rsid w:val="003C4BEB"/>
    <w:rsid w:val="003C4BF1"/>
    <w:rsid w:val="003C4C9D"/>
    <w:rsid w:val="003C4DA8"/>
    <w:rsid w:val="003C4DBF"/>
    <w:rsid w:val="003C4DDD"/>
    <w:rsid w:val="003C4E76"/>
    <w:rsid w:val="003C4E7E"/>
    <w:rsid w:val="003C4E9D"/>
    <w:rsid w:val="003C4EB8"/>
    <w:rsid w:val="003C4F15"/>
    <w:rsid w:val="003C4FE4"/>
    <w:rsid w:val="003C4FF2"/>
    <w:rsid w:val="003C5103"/>
    <w:rsid w:val="003C515B"/>
    <w:rsid w:val="003C519A"/>
    <w:rsid w:val="003C5208"/>
    <w:rsid w:val="003C5264"/>
    <w:rsid w:val="003C5296"/>
    <w:rsid w:val="003C53A3"/>
    <w:rsid w:val="003C53DB"/>
    <w:rsid w:val="003C543B"/>
    <w:rsid w:val="003C544C"/>
    <w:rsid w:val="003C544F"/>
    <w:rsid w:val="003C54FA"/>
    <w:rsid w:val="003C563F"/>
    <w:rsid w:val="003C5640"/>
    <w:rsid w:val="003C5644"/>
    <w:rsid w:val="003C56F7"/>
    <w:rsid w:val="003C57B8"/>
    <w:rsid w:val="003C594A"/>
    <w:rsid w:val="003C59F8"/>
    <w:rsid w:val="003C5A02"/>
    <w:rsid w:val="003C5B14"/>
    <w:rsid w:val="003C5B39"/>
    <w:rsid w:val="003C5B9B"/>
    <w:rsid w:val="003C5BAC"/>
    <w:rsid w:val="003C5C3B"/>
    <w:rsid w:val="003C5C68"/>
    <w:rsid w:val="003C5C9C"/>
    <w:rsid w:val="003C5CDD"/>
    <w:rsid w:val="003C5D3B"/>
    <w:rsid w:val="003C5DD4"/>
    <w:rsid w:val="003C5DEE"/>
    <w:rsid w:val="003C5E00"/>
    <w:rsid w:val="003C5F2F"/>
    <w:rsid w:val="003C5F3F"/>
    <w:rsid w:val="003C5F81"/>
    <w:rsid w:val="003C6129"/>
    <w:rsid w:val="003C616E"/>
    <w:rsid w:val="003C61DB"/>
    <w:rsid w:val="003C625B"/>
    <w:rsid w:val="003C629C"/>
    <w:rsid w:val="003C62D2"/>
    <w:rsid w:val="003C62E4"/>
    <w:rsid w:val="003C63B6"/>
    <w:rsid w:val="003C63B9"/>
    <w:rsid w:val="003C648F"/>
    <w:rsid w:val="003C6522"/>
    <w:rsid w:val="003C659B"/>
    <w:rsid w:val="003C6637"/>
    <w:rsid w:val="003C6675"/>
    <w:rsid w:val="003C66D3"/>
    <w:rsid w:val="003C675C"/>
    <w:rsid w:val="003C67B7"/>
    <w:rsid w:val="003C682F"/>
    <w:rsid w:val="003C68F2"/>
    <w:rsid w:val="003C6A66"/>
    <w:rsid w:val="003C6A85"/>
    <w:rsid w:val="003C6B09"/>
    <w:rsid w:val="003C6B33"/>
    <w:rsid w:val="003C6B6B"/>
    <w:rsid w:val="003C6B77"/>
    <w:rsid w:val="003C6B83"/>
    <w:rsid w:val="003C6B96"/>
    <w:rsid w:val="003C6BC9"/>
    <w:rsid w:val="003C6C15"/>
    <w:rsid w:val="003C6C27"/>
    <w:rsid w:val="003C6D05"/>
    <w:rsid w:val="003C6D4B"/>
    <w:rsid w:val="003C6DF8"/>
    <w:rsid w:val="003C6EF1"/>
    <w:rsid w:val="003C6EF8"/>
    <w:rsid w:val="003C6F5A"/>
    <w:rsid w:val="003C6F7D"/>
    <w:rsid w:val="003C6F93"/>
    <w:rsid w:val="003C7010"/>
    <w:rsid w:val="003C7020"/>
    <w:rsid w:val="003C7203"/>
    <w:rsid w:val="003C7290"/>
    <w:rsid w:val="003C72DF"/>
    <w:rsid w:val="003C7374"/>
    <w:rsid w:val="003C739B"/>
    <w:rsid w:val="003C744A"/>
    <w:rsid w:val="003C7479"/>
    <w:rsid w:val="003C74D9"/>
    <w:rsid w:val="003C74DB"/>
    <w:rsid w:val="003C755C"/>
    <w:rsid w:val="003C755D"/>
    <w:rsid w:val="003C758E"/>
    <w:rsid w:val="003C75C1"/>
    <w:rsid w:val="003C75E6"/>
    <w:rsid w:val="003C7655"/>
    <w:rsid w:val="003C766A"/>
    <w:rsid w:val="003C7709"/>
    <w:rsid w:val="003C77BA"/>
    <w:rsid w:val="003C784F"/>
    <w:rsid w:val="003C788A"/>
    <w:rsid w:val="003C7896"/>
    <w:rsid w:val="003C78B0"/>
    <w:rsid w:val="003C78BC"/>
    <w:rsid w:val="003C792B"/>
    <w:rsid w:val="003C7966"/>
    <w:rsid w:val="003C7A00"/>
    <w:rsid w:val="003C7A0E"/>
    <w:rsid w:val="003C7A6A"/>
    <w:rsid w:val="003C7B4A"/>
    <w:rsid w:val="003C7BA2"/>
    <w:rsid w:val="003C7C56"/>
    <w:rsid w:val="003C7CF4"/>
    <w:rsid w:val="003C7D35"/>
    <w:rsid w:val="003C7D66"/>
    <w:rsid w:val="003C7D74"/>
    <w:rsid w:val="003C7DBD"/>
    <w:rsid w:val="003C7E3C"/>
    <w:rsid w:val="003C7E9C"/>
    <w:rsid w:val="003C7EC3"/>
    <w:rsid w:val="003C7F85"/>
    <w:rsid w:val="003C7F89"/>
    <w:rsid w:val="003C7F8B"/>
    <w:rsid w:val="003D0007"/>
    <w:rsid w:val="003D002B"/>
    <w:rsid w:val="003D006C"/>
    <w:rsid w:val="003D0086"/>
    <w:rsid w:val="003D0147"/>
    <w:rsid w:val="003D01F3"/>
    <w:rsid w:val="003D0332"/>
    <w:rsid w:val="003D03D4"/>
    <w:rsid w:val="003D0409"/>
    <w:rsid w:val="003D0444"/>
    <w:rsid w:val="003D058A"/>
    <w:rsid w:val="003D059D"/>
    <w:rsid w:val="003D0720"/>
    <w:rsid w:val="003D075F"/>
    <w:rsid w:val="003D07E5"/>
    <w:rsid w:val="003D07E7"/>
    <w:rsid w:val="003D0806"/>
    <w:rsid w:val="003D0856"/>
    <w:rsid w:val="003D0898"/>
    <w:rsid w:val="003D0941"/>
    <w:rsid w:val="003D09E7"/>
    <w:rsid w:val="003D0A03"/>
    <w:rsid w:val="003D0AC6"/>
    <w:rsid w:val="003D0AFA"/>
    <w:rsid w:val="003D0CBB"/>
    <w:rsid w:val="003D0D51"/>
    <w:rsid w:val="003D0D73"/>
    <w:rsid w:val="003D0D7E"/>
    <w:rsid w:val="003D0D9A"/>
    <w:rsid w:val="003D0E03"/>
    <w:rsid w:val="003D0F06"/>
    <w:rsid w:val="003D0F62"/>
    <w:rsid w:val="003D0FAC"/>
    <w:rsid w:val="003D1055"/>
    <w:rsid w:val="003D105E"/>
    <w:rsid w:val="003D10E6"/>
    <w:rsid w:val="003D1155"/>
    <w:rsid w:val="003D116D"/>
    <w:rsid w:val="003D11BA"/>
    <w:rsid w:val="003D128E"/>
    <w:rsid w:val="003D131D"/>
    <w:rsid w:val="003D1332"/>
    <w:rsid w:val="003D1365"/>
    <w:rsid w:val="003D1373"/>
    <w:rsid w:val="003D1390"/>
    <w:rsid w:val="003D143D"/>
    <w:rsid w:val="003D1456"/>
    <w:rsid w:val="003D145C"/>
    <w:rsid w:val="003D152E"/>
    <w:rsid w:val="003D1537"/>
    <w:rsid w:val="003D1595"/>
    <w:rsid w:val="003D1606"/>
    <w:rsid w:val="003D16E2"/>
    <w:rsid w:val="003D181A"/>
    <w:rsid w:val="003D1841"/>
    <w:rsid w:val="003D1856"/>
    <w:rsid w:val="003D185E"/>
    <w:rsid w:val="003D18A2"/>
    <w:rsid w:val="003D18C6"/>
    <w:rsid w:val="003D1927"/>
    <w:rsid w:val="003D1982"/>
    <w:rsid w:val="003D198D"/>
    <w:rsid w:val="003D1A49"/>
    <w:rsid w:val="003D1A50"/>
    <w:rsid w:val="003D1A92"/>
    <w:rsid w:val="003D1ABB"/>
    <w:rsid w:val="003D1BA7"/>
    <w:rsid w:val="003D1C0A"/>
    <w:rsid w:val="003D1C76"/>
    <w:rsid w:val="003D1CED"/>
    <w:rsid w:val="003D1D72"/>
    <w:rsid w:val="003D1E96"/>
    <w:rsid w:val="003D1EEB"/>
    <w:rsid w:val="003D1F8D"/>
    <w:rsid w:val="003D1FB3"/>
    <w:rsid w:val="003D1FF0"/>
    <w:rsid w:val="003D2003"/>
    <w:rsid w:val="003D208C"/>
    <w:rsid w:val="003D216E"/>
    <w:rsid w:val="003D219C"/>
    <w:rsid w:val="003D21E4"/>
    <w:rsid w:val="003D2264"/>
    <w:rsid w:val="003D2271"/>
    <w:rsid w:val="003D2323"/>
    <w:rsid w:val="003D2324"/>
    <w:rsid w:val="003D2385"/>
    <w:rsid w:val="003D246B"/>
    <w:rsid w:val="003D248A"/>
    <w:rsid w:val="003D24BA"/>
    <w:rsid w:val="003D24D9"/>
    <w:rsid w:val="003D24EB"/>
    <w:rsid w:val="003D2506"/>
    <w:rsid w:val="003D259D"/>
    <w:rsid w:val="003D26AF"/>
    <w:rsid w:val="003D2789"/>
    <w:rsid w:val="003D27F7"/>
    <w:rsid w:val="003D2828"/>
    <w:rsid w:val="003D28CB"/>
    <w:rsid w:val="003D28D7"/>
    <w:rsid w:val="003D28F4"/>
    <w:rsid w:val="003D2960"/>
    <w:rsid w:val="003D2995"/>
    <w:rsid w:val="003D29EF"/>
    <w:rsid w:val="003D2B74"/>
    <w:rsid w:val="003D2BF1"/>
    <w:rsid w:val="003D2C89"/>
    <w:rsid w:val="003D2CD9"/>
    <w:rsid w:val="003D2D3B"/>
    <w:rsid w:val="003D2D54"/>
    <w:rsid w:val="003D2E36"/>
    <w:rsid w:val="003D2E3F"/>
    <w:rsid w:val="003D2F52"/>
    <w:rsid w:val="003D2F9F"/>
    <w:rsid w:val="003D2FEB"/>
    <w:rsid w:val="003D304D"/>
    <w:rsid w:val="003D3063"/>
    <w:rsid w:val="003D30A0"/>
    <w:rsid w:val="003D30AB"/>
    <w:rsid w:val="003D311B"/>
    <w:rsid w:val="003D319E"/>
    <w:rsid w:val="003D31B3"/>
    <w:rsid w:val="003D31CF"/>
    <w:rsid w:val="003D31E8"/>
    <w:rsid w:val="003D3236"/>
    <w:rsid w:val="003D325C"/>
    <w:rsid w:val="003D327C"/>
    <w:rsid w:val="003D32AC"/>
    <w:rsid w:val="003D32BC"/>
    <w:rsid w:val="003D32F7"/>
    <w:rsid w:val="003D3313"/>
    <w:rsid w:val="003D33C9"/>
    <w:rsid w:val="003D33E8"/>
    <w:rsid w:val="003D3426"/>
    <w:rsid w:val="003D3515"/>
    <w:rsid w:val="003D35EB"/>
    <w:rsid w:val="003D35EC"/>
    <w:rsid w:val="003D36FC"/>
    <w:rsid w:val="003D370A"/>
    <w:rsid w:val="003D3719"/>
    <w:rsid w:val="003D371D"/>
    <w:rsid w:val="003D37A4"/>
    <w:rsid w:val="003D380F"/>
    <w:rsid w:val="003D381A"/>
    <w:rsid w:val="003D387C"/>
    <w:rsid w:val="003D392A"/>
    <w:rsid w:val="003D39E1"/>
    <w:rsid w:val="003D3AEE"/>
    <w:rsid w:val="003D3AF8"/>
    <w:rsid w:val="003D3B06"/>
    <w:rsid w:val="003D3E59"/>
    <w:rsid w:val="003D3E74"/>
    <w:rsid w:val="003D3FC5"/>
    <w:rsid w:val="003D400B"/>
    <w:rsid w:val="003D4099"/>
    <w:rsid w:val="003D4105"/>
    <w:rsid w:val="003D41B7"/>
    <w:rsid w:val="003D4202"/>
    <w:rsid w:val="003D425E"/>
    <w:rsid w:val="003D4289"/>
    <w:rsid w:val="003D430C"/>
    <w:rsid w:val="003D4349"/>
    <w:rsid w:val="003D439D"/>
    <w:rsid w:val="003D43C4"/>
    <w:rsid w:val="003D4415"/>
    <w:rsid w:val="003D4472"/>
    <w:rsid w:val="003D44F7"/>
    <w:rsid w:val="003D44FF"/>
    <w:rsid w:val="003D4518"/>
    <w:rsid w:val="003D4555"/>
    <w:rsid w:val="003D4598"/>
    <w:rsid w:val="003D459F"/>
    <w:rsid w:val="003D45C7"/>
    <w:rsid w:val="003D46D8"/>
    <w:rsid w:val="003D48CD"/>
    <w:rsid w:val="003D493B"/>
    <w:rsid w:val="003D4943"/>
    <w:rsid w:val="003D4960"/>
    <w:rsid w:val="003D496A"/>
    <w:rsid w:val="003D499A"/>
    <w:rsid w:val="003D4A37"/>
    <w:rsid w:val="003D4A6C"/>
    <w:rsid w:val="003D4AFE"/>
    <w:rsid w:val="003D4B11"/>
    <w:rsid w:val="003D4B26"/>
    <w:rsid w:val="003D4B2C"/>
    <w:rsid w:val="003D4B6C"/>
    <w:rsid w:val="003D4B7B"/>
    <w:rsid w:val="003D4B9C"/>
    <w:rsid w:val="003D4BA2"/>
    <w:rsid w:val="003D4C9F"/>
    <w:rsid w:val="003D4CF0"/>
    <w:rsid w:val="003D4DEB"/>
    <w:rsid w:val="003D4E33"/>
    <w:rsid w:val="003D4E48"/>
    <w:rsid w:val="003D4EA3"/>
    <w:rsid w:val="003D4F87"/>
    <w:rsid w:val="003D4FE5"/>
    <w:rsid w:val="003D503F"/>
    <w:rsid w:val="003D51A0"/>
    <w:rsid w:val="003D51B5"/>
    <w:rsid w:val="003D528A"/>
    <w:rsid w:val="003D52A7"/>
    <w:rsid w:val="003D5333"/>
    <w:rsid w:val="003D5375"/>
    <w:rsid w:val="003D53E8"/>
    <w:rsid w:val="003D544D"/>
    <w:rsid w:val="003D54EF"/>
    <w:rsid w:val="003D5559"/>
    <w:rsid w:val="003D55B1"/>
    <w:rsid w:val="003D5670"/>
    <w:rsid w:val="003D569D"/>
    <w:rsid w:val="003D569E"/>
    <w:rsid w:val="003D56F6"/>
    <w:rsid w:val="003D56F9"/>
    <w:rsid w:val="003D5710"/>
    <w:rsid w:val="003D57F5"/>
    <w:rsid w:val="003D5808"/>
    <w:rsid w:val="003D590A"/>
    <w:rsid w:val="003D5A5F"/>
    <w:rsid w:val="003D5A9F"/>
    <w:rsid w:val="003D5B40"/>
    <w:rsid w:val="003D5B80"/>
    <w:rsid w:val="003D5C00"/>
    <w:rsid w:val="003D5C6F"/>
    <w:rsid w:val="003D5C9C"/>
    <w:rsid w:val="003D5D21"/>
    <w:rsid w:val="003D5D6D"/>
    <w:rsid w:val="003D5D9D"/>
    <w:rsid w:val="003D5DC6"/>
    <w:rsid w:val="003D5DDE"/>
    <w:rsid w:val="003D5E07"/>
    <w:rsid w:val="003D5F5D"/>
    <w:rsid w:val="003D6058"/>
    <w:rsid w:val="003D6115"/>
    <w:rsid w:val="003D6183"/>
    <w:rsid w:val="003D61F8"/>
    <w:rsid w:val="003D6233"/>
    <w:rsid w:val="003D63A0"/>
    <w:rsid w:val="003D63CD"/>
    <w:rsid w:val="003D63CE"/>
    <w:rsid w:val="003D63ED"/>
    <w:rsid w:val="003D6461"/>
    <w:rsid w:val="003D646A"/>
    <w:rsid w:val="003D64C7"/>
    <w:rsid w:val="003D6556"/>
    <w:rsid w:val="003D65CE"/>
    <w:rsid w:val="003D6627"/>
    <w:rsid w:val="003D66F9"/>
    <w:rsid w:val="003D673D"/>
    <w:rsid w:val="003D6989"/>
    <w:rsid w:val="003D6992"/>
    <w:rsid w:val="003D69BD"/>
    <w:rsid w:val="003D6A0B"/>
    <w:rsid w:val="003D6A34"/>
    <w:rsid w:val="003D6A76"/>
    <w:rsid w:val="003D6AD6"/>
    <w:rsid w:val="003D6B06"/>
    <w:rsid w:val="003D6B5A"/>
    <w:rsid w:val="003D6CC8"/>
    <w:rsid w:val="003D6D37"/>
    <w:rsid w:val="003D6E0B"/>
    <w:rsid w:val="003D6EEE"/>
    <w:rsid w:val="003D7037"/>
    <w:rsid w:val="003D708C"/>
    <w:rsid w:val="003D7131"/>
    <w:rsid w:val="003D7168"/>
    <w:rsid w:val="003D7328"/>
    <w:rsid w:val="003D733D"/>
    <w:rsid w:val="003D7371"/>
    <w:rsid w:val="003D73CD"/>
    <w:rsid w:val="003D741D"/>
    <w:rsid w:val="003D7469"/>
    <w:rsid w:val="003D74DB"/>
    <w:rsid w:val="003D7589"/>
    <w:rsid w:val="003D765A"/>
    <w:rsid w:val="003D76C4"/>
    <w:rsid w:val="003D7746"/>
    <w:rsid w:val="003D7764"/>
    <w:rsid w:val="003D7768"/>
    <w:rsid w:val="003D77BF"/>
    <w:rsid w:val="003D783B"/>
    <w:rsid w:val="003D7946"/>
    <w:rsid w:val="003D79AE"/>
    <w:rsid w:val="003D7B79"/>
    <w:rsid w:val="003D7BEC"/>
    <w:rsid w:val="003D7C2C"/>
    <w:rsid w:val="003D7C54"/>
    <w:rsid w:val="003D7CE6"/>
    <w:rsid w:val="003D7D51"/>
    <w:rsid w:val="003D7D57"/>
    <w:rsid w:val="003D7E80"/>
    <w:rsid w:val="003D7F6C"/>
    <w:rsid w:val="003D7F73"/>
    <w:rsid w:val="003D7F85"/>
    <w:rsid w:val="003E000D"/>
    <w:rsid w:val="003E004E"/>
    <w:rsid w:val="003E013E"/>
    <w:rsid w:val="003E0181"/>
    <w:rsid w:val="003E0192"/>
    <w:rsid w:val="003E0226"/>
    <w:rsid w:val="003E023F"/>
    <w:rsid w:val="003E02C0"/>
    <w:rsid w:val="003E032D"/>
    <w:rsid w:val="003E0385"/>
    <w:rsid w:val="003E03CF"/>
    <w:rsid w:val="003E073F"/>
    <w:rsid w:val="003E0755"/>
    <w:rsid w:val="003E07A1"/>
    <w:rsid w:val="003E0828"/>
    <w:rsid w:val="003E083C"/>
    <w:rsid w:val="003E0855"/>
    <w:rsid w:val="003E0879"/>
    <w:rsid w:val="003E08A2"/>
    <w:rsid w:val="003E0940"/>
    <w:rsid w:val="003E09A5"/>
    <w:rsid w:val="003E09C2"/>
    <w:rsid w:val="003E0A3E"/>
    <w:rsid w:val="003E0A7E"/>
    <w:rsid w:val="003E0B08"/>
    <w:rsid w:val="003E0B28"/>
    <w:rsid w:val="003E0BC3"/>
    <w:rsid w:val="003E0C2E"/>
    <w:rsid w:val="003E0C4E"/>
    <w:rsid w:val="003E0C88"/>
    <w:rsid w:val="003E0CC5"/>
    <w:rsid w:val="003E0DC7"/>
    <w:rsid w:val="003E0DDC"/>
    <w:rsid w:val="003E0E1D"/>
    <w:rsid w:val="003E0E3E"/>
    <w:rsid w:val="003E0E7B"/>
    <w:rsid w:val="003E0F3C"/>
    <w:rsid w:val="003E1028"/>
    <w:rsid w:val="003E1060"/>
    <w:rsid w:val="003E1107"/>
    <w:rsid w:val="003E1178"/>
    <w:rsid w:val="003E11F7"/>
    <w:rsid w:val="003E13DB"/>
    <w:rsid w:val="003E13DE"/>
    <w:rsid w:val="003E1433"/>
    <w:rsid w:val="003E144B"/>
    <w:rsid w:val="003E148D"/>
    <w:rsid w:val="003E14A2"/>
    <w:rsid w:val="003E14E3"/>
    <w:rsid w:val="003E1518"/>
    <w:rsid w:val="003E152C"/>
    <w:rsid w:val="003E1531"/>
    <w:rsid w:val="003E15DA"/>
    <w:rsid w:val="003E15FD"/>
    <w:rsid w:val="003E1662"/>
    <w:rsid w:val="003E1686"/>
    <w:rsid w:val="003E17B3"/>
    <w:rsid w:val="003E17D2"/>
    <w:rsid w:val="003E1825"/>
    <w:rsid w:val="003E18AB"/>
    <w:rsid w:val="003E18DC"/>
    <w:rsid w:val="003E196E"/>
    <w:rsid w:val="003E1A20"/>
    <w:rsid w:val="003E1AC8"/>
    <w:rsid w:val="003E1AD1"/>
    <w:rsid w:val="003E1B04"/>
    <w:rsid w:val="003E1BC2"/>
    <w:rsid w:val="003E1BD8"/>
    <w:rsid w:val="003E1BED"/>
    <w:rsid w:val="003E1C99"/>
    <w:rsid w:val="003E1D5A"/>
    <w:rsid w:val="003E1DA2"/>
    <w:rsid w:val="003E1DFF"/>
    <w:rsid w:val="003E1E60"/>
    <w:rsid w:val="003E1ECA"/>
    <w:rsid w:val="003E1ED3"/>
    <w:rsid w:val="003E1EF5"/>
    <w:rsid w:val="003E1F5C"/>
    <w:rsid w:val="003E1F96"/>
    <w:rsid w:val="003E20B1"/>
    <w:rsid w:val="003E219B"/>
    <w:rsid w:val="003E229C"/>
    <w:rsid w:val="003E2362"/>
    <w:rsid w:val="003E240D"/>
    <w:rsid w:val="003E2464"/>
    <w:rsid w:val="003E250E"/>
    <w:rsid w:val="003E2534"/>
    <w:rsid w:val="003E263E"/>
    <w:rsid w:val="003E2680"/>
    <w:rsid w:val="003E276D"/>
    <w:rsid w:val="003E27A6"/>
    <w:rsid w:val="003E27B1"/>
    <w:rsid w:val="003E2848"/>
    <w:rsid w:val="003E285C"/>
    <w:rsid w:val="003E2877"/>
    <w:rsid w:val="003E2881"/>
    <w:rsid w:val="003E28E1"/>
    <w:rsid w:val="003E28E6"/>
    <w:rsid w:val="003E2991"/>
    <w:rsid w:val="003E2A21"/>
    <w:rsid w:val="003E2A7D"/>
    <w:rsid w:val="003E2B83"/>
    <w:rsid w:val="003E2D04"/>
    <w:rsid w:val="003E2DC2"/>
    <w:rsid w:val="003E2E02"/>
    <w:rsid w:val="003E2E88"/>
    <w:rsid w:val="003E2EBD"/>
    <w:rsid w:val="003E3002"/>
    <w:rsid w:val="003E300E"/>
    <w:rsid w:val="003E302B"/>
    <w:rsid w:val="003E3077"/>
    <w:rsid w:val="003E3082"/>
    <w:rsid w:val="003E3093"/>
    <w:rsid w:val="003E31F3"/>
    <w:rsid w:val="003E3202"/>
    <w:rsid w:val="003E322C"/>
    <w:rsid w:val="003E32C6"/>
    <w:rsid w:val="003E334B"/>
    <w:rsid w:val="003E344F"/>
    <w:rsid w:val="003E345F"/>
    <w:rsid w:val="003E347F"/>
    <w:rsid w:val="003E351C"/>
    <w:rsid w:val="003E355B"/>
    <w:rsid w:val="003E356E"/>
    <w:rsid w:val="003E35EB"/>
    <w:rsid w:val="003E360F"/>
    <w:rsid w:val="003E36AA"/>
    <w:rsid w:val="003E36E3"/>
    <w:rsid w:val="003E36EA"/>
    <w:rsid w:val="003E37B5"/>
    <w:rsid w:val="003E3805"/>
    <w:rsid w:val="003E3812"/>
    <w:rsid w:val="003E385F"/>
    <w:rsid w:val="003E3881"/>
    <w:rsid w:val="003E3973"/>
    <w:rsid w:val="003E3997"/>
    <w:rsid w:val="003E39FE"/>
    <w:rsid w:val="003E3AFF"/>
    <w:rsid w:val="003E3B2C"/>
    <w:rsid w:val="003E3B38"/>
    <w:rsid w:val="003E3C14"/>
    <w:rsid w:val="003E3D66"/>
    <w:rsid w:val="003E3DFD"/>
    <w:rsid w:val="003E3E35"/>
    <w:rsid w:val="003E3E6F"/>
    <w:rsid w:val="003E3ED7"/>
    <w:rsid w:val="003E3F26"/>
    <w:rsid w:val="003E3F47"/>
    <w:rsid w:val="003E3FD2"/>
    <w:rsid w:val="003E4042"/>
    <w:rsid w:val="003E404A"/>
    <w:rsid w:val="003E408E"/>
    <w:rsid w:val="003E40C8"/>
    <w:rsid w:val="003E40F5"/>
    <w:rsid w:val="003E41E7"/>
    <w:rsid w:val="003E422B"/>
    <w:rsid w:val="003E4311"/>
    <w:rsid w:val="003E438A"/>
    <w:rsid w:val="003E44DB"/>
    <w:rsid w:val="003E4512"/>
    <w:rsid w:val="003E4513"/>
    <w:rsid w:val="003E4539"/>
    <w:rsid w:val="003E4587"/>
    <w:rsid w:val="003E45E9"/>
    <w:rsid w:val="003E460E"/>
    <w:rsid w:val="003E462F"/>
    <w:rsid w:val="003E46A3"/>
    <w:rsid w:val="003E48ED"/>
    <w:rsid w:val="003E49B9"/>
    <w:rsid w:val="003E4A52"/>
    <w:rsid w:val="003E4A91"/>
    <w:rsid w:val="003E4B25"/>
    <w:rsid w:val="003E4B49"/>
    <w:rsid w:val="003E4B85"/>
    <w:rsid w:val="003E4BA1"/>
    <w:rsid w:val="003E4C4C"/>
    <w:rsid w:val="003E4CD3"/>
    <w:rsid w:val="003E4D01"/>
    <w:rsid w:val="003E4D49"/>
    <w:rsid w:val="003E4D5C"/>
    <w:rsid w:val="003E4D86"/>
    <w:rsid w:val="003E4DAE"/>
    <w:rsid w:val="003E4DD9"/>
    <w:rsid w:val="003E4DFA"/>
    <w:rsid w:val="003E4E41"/>
    <w:rsid w:val="003E4F13"/>
    <w:rsid w:val="003E4F76"/>
    <w:rsid w:val="003E5167"/>
    <w:rsid w:val="003E516E"/>
    <w:rsid w:val="003E517A"/>
    <w:rsid w:val="003E51E3"/>
    <w:rsid w:val="003E5203"/>
    <w:rsid w:val="003E5269"/>
    <w:rsid w:val="003E52D0"/>
    <w:rsid w:val="003E530D"/>
    <w:rsid w:val="003E5326"/>
    <w:rsid w:val="003E5327"/>
    <w:rsid w:val="003E5339"/>
    <w:rsid w:val="003E536D"/>
    <w:rsid w:val="003E53E8"/>
    <w:rsid w:val="003E5411"/>
    <w:rsid w:val="003E5461"/>
    <w:rsid w:val="003E547D"/>
    <w:rsid w:val="003E54CE"/>
    <w:rsid w:val="003E54DC"/>
    <w:rsid w:val="003E5574"/>
    <w:rsid w:val="003E5579"/>
    <w:rsid w:val="003E5590"/>
    <w:rsid w:val="003E55AF"/>
    <w:rsid w:val="003E55D5"/>
    <w:rsid w:val="003E5658"/>
    <w:rsid w:val="003E5661"/>
    <w:rsid w:val="003E56C4"/>
    <w:rsid w:val="003E56C6"/>
    <w:rsid w:val="003E577E"/>
    <w:rsid w:val="003E57EE"/>
    <w:rsid w:val="003E5842"/>
    <w:rsid w:val="003E58AA"/>
    <w:rsid w:val="003E58D0"/>
    <w:rsid w:val="003E5A68"/>
    <w:rsid w:val="003E5AC9"/>
    <w:rsid w:val="003E5AE4"/>
    <w:rsid w:val="003E5B6C"/>
    <w:rsid w:val="003E5BDD"/>
    <w:rsid w:val="003E5BEB"/>
    <w:rsid w:val="003E5BEE"/>
    <w:rsid w:val="003E5C04"/>
    <w:rsid w:val="003E5C96"/>
    <w:rsid w:val="003E5DB8"/>
    <w:rsid w:val="003E5E03"/>
    <w:rsid w:val="003E5E12"/>
    <w:rsid w:val="003E5EB6"/>
    <w:rsid w:val="003E5ED6"/>
    <w:rsid w:val="003E5EE1"/>
    <w:rsid w:val="003E5F12"/>
    <w:rsid w:val="003E5F2C"/>
    <w:rsid w:val="003E5F79"/>
    <w:rsid w:val="003E6083"/>
    <w:rsid w:val="003E6089"/>
    <w:rsid w:val="003E619A"/>
    <w:rsid w:val="003E624E"/>
    <w:rsid w:val="003E6297"/>
    <w:rsid w:val="003E64CA"/>
    <w:rsid w:val="003E65A5"/>
    <w:rsid w:val="003E6643"/>
    <w:rsid w:val="003E6667"/>
    <w:rsid w:val="003E66A7"/>
    <w:rsid w:val="003E66DB"/>
    <w:rsid w:val="003E67B5"/>
    <w:rsid w:val="003E67BD"/>
    <w:rsid w:val="003E683B"/>
    <w:rsid w:val="003E6844"/>
    <w:rsid w:val="003E6884"/>
    <w:rsid w:val="003E68FC"/>
    <w:rsid w:val="003E6904"/>
    <w:rsid w:val="003E6943"/>
    <w:rsid w:val="003E69DC"/>
    <w:rsid w:val="003E6A51"/>
    <w:rsid w:val="003E6A52"/>
    <w:rsid w:val="003E6A74"/>
    <w:rsid w:val="003E6AF9"/>
    <w:rsid w:val="003E6B06"/>
    <w:rsid w:val="003E6B60"/>
    <w:rsid w:val="003E6B7A"/>
    <w:rsid w:val="003E6B9B"/>
    <w:rsid w:val="003E6BF7"/>
    <w:rsid w:val="003E6C29"/>
    <w:rsid w:val="003E6C5C"/>
    <w:rsid w:val="003E6D31"/>
    <w:rsid w:val="003E6DDF"/>
    <w:rsid w:val="003E6E75"/>
    <w:rsid w:val="003E6E92"/>
    <w:rsid w:val="003E6E9E"/>
    <w:rsid w:val="003E6EBB"/>
    <w:rsid w:val="003E6EBC"/>
    <w:rsid w:val="003E7002"/>
    <w:rsid w:val="003E7075"/>
    <w:rsid w:val="003E70A4"/>
    <w:rsid w:val="003E7163"/>
    <w:rsid w:val="003E7169"/>
    <w:rsid w:val="003E7177"/>
    <w:rsid w:val="003E71EB"/>
    <w:rsid w:val="003E7272"/>
    <w:rsid w:val="003E72B4"/>
    <w:rsid w:val="003E72E4"/>
    <w:rsid w:val="003E732E"/>
    <w:rsid w:val="003E7376"/>
    <w:rsid w:val="003E73F7"/>
    <w:rsid w:val="003E7460"/>
    <w:rsid w:val="003E748F"/>
    <w:rsid w:val="003E7550"/>
    <w:rsid w:val="003E75D5"/>
    <w:rsid w:val="003E76A2"/>
    <w:rsid w:val="003E76AD"/>
    <w:rsid w:val="003E771E"/>
    <w:rsid w:val="003E7756"/>
    <w:rsid w:val="003E7809"/>
    <w:rsid w:val="003E7847"/>
    <w:rsid w:val="003E7872"/>
    <w:rsid w:val="003E788B"/>
    <w:rsid w:val="003E78F6"/>
    <w:rsid w:val="003E793B"/>
    <w:rsid w:val="003E797A"/>
    <w:rsid w:val="003E7A94"/>
    <w:rsid w:val="003E7AC1"/>
    <w:rsid w:val="003E7AFA"/>
    <w:rsid w:val="003E7B20"/>
    <w:rsid w:val="003E7B21"/>
    <w:rsid w:val="003E7B8E"/>
    <w:rsid w:val="003E7B90"/>
    <w:rsid w:val="003E7CEE"/>
    <w:rsid w:val="003E7D3F"/>
    <w:rsid w:val="003E7D6C"/>
    <w:rsid w:val="003E7DA1"/>
    <w:rsid w:val="003E7DD3"/>
    <w:rsid w:val="003E7E44"/>
    <w:rsid w:val="003E7E4E"/>
    <w:rsid w:val="003E7E70"/>
    <w:rsid w:val="003E7F4F"/>
    <w:rsid w:val="003E7F68"/>
    <w:rsid w:val="003E7FDA"/>
    <w:rsid w:val="003E7FDB"/>
    <w:rsid w:val="003F0085"/>
    <w:rsid w:val="003F00C7"/>
    <w:rsid w:val="003F0116"/>
    <w:rsid w:val="003F0174"/>
    <w:rsid w:val="003F0212"/>
    <w:rsid w:val="003F022A"/>
    <w:rsid w:val="003F0235"/>
    <w:rsid w:val="003F0299"/>
    <w:rsid w:val="003F02A1"/>
    <w:rsid w:val="003F02AE"/>
    <w:rsid w:val="003F02B0"/>
    <w:rsid w:val="003F02FC"/>
    <w:rsid w:val="003F0309"/>
    <w:rsid w:val="003F03A2"/>
    <w:rsid w:val="003F043C"/>
    <w:rsid w:val="003F04A3"/>
    <w:rsid w:val="003F04A8"/>
    <w:rsid w:val="003F0547"/>
    <w:rsid w:val="003F0684"/>
    <w:rsid w:val="003F069B"/>
    <w:rsid w:val="003F06B2"/>
    <w:rsid w:val="003F06D5"/>
    <w:rsid w:val="003F06FF"/>
    <w:rsid w:val="003F074C"/>
    <w:rsid w:val="003F0846"/>
    <w:rsid w:val="003F087A"/>
    <w:rsid w:val="003F087D"/>
    <w:rsid w:val="003F08C7"/>
    <w:rsid w:val="003F095F"/>
    <w:rsid w:val="003F0A65"/>
    <w:rsid w:val="003F0AA2"/>
    <w:rsid w:val="003F0AB4"/>
    <w:rsid w:val="003F0B1D"/>
    <w:rsid w:val="003F0BEC"/>
    <w:rsid w:val="003F0CAF"/>
    <w:rsid w:val="003F0CBD"/>
    <w:rsid w:val="003F0D51"/>
    <w:rsid w:val="003F0D70"/>
    <w:rsid w:val="003F0E1F"/>
    <w:rsid w:val="003F0E80"/>
    <w:rsid w:val="003F0EA3"/>
    <w:rsid w:val="003F0ECC"/>
    <w:rsid w:val="003F0ECF"/>
    <w:rsid w:val="003F0F52"/>
    <w:rsid w:val="003F0FED"/>
    <w:rsid w:val="003F0FFD"/>
    <w:rsid w:val="003F1013"/>
    <w:rsid w:val="003F1084"/>
    <w:rsid w:val="003F10A9"/>
    <w:rsid w:val="003F10D4"/>
    <w:rsid w:val="003F1124"/>
    <w:rsid w:val="003F1177"/>
    <w:rsid w:val="003F1186"/>
    <w:rsid w:val="003F1188"/>
    <w:rsid w:val="003F11AA"/>
    <w:rsid w:val="003F11CF"/>
    <w:rsid w:val="003F11DE"/>
    <w:rsid w:val="003F1234"/>
    <w:rsid w:val="003F1244"/>
    <w:rsid w:val="003F12B6"/>
    <w:rsid w:val="003F131C"/>
    <w:rsid w:val="003F13B4"/>
    <w:rsid w:val="003F13F9"/>
    <w:rsid w:val="003F1456"/>
    <w:rsid w:val="003F1462"/>
    <w:rsid w:val="003F1473"/>
    <w:rsid w:val="003F1536"/>
    <w:rsid w:val="003F154C"/>
    <w:rsid w:val="003F173D"/>
    <w:rsid w:val="003F1820"/>
    <w:rsid w:val="003F1849"/>
    <w:rsid w:val="003F1933"/>
    <w:rsid w:val="003F19F1"/>
    <w:rsid w:val="003F1AC0"/>
    <w:rsid w:val="003F1AD1"/>
    <w:rsid w:val="003F1B9A"/>
    <w:rsid w:val="003F1C10"/>
    <w:rsid w:val="003F1D27"/>
    <w:rsid w:val="003F1DC7"/>
    <w:rsid w:val="003F1DDA"/>
    <w:rsid w:val="003F1DE1"/>
    <w:rsid w:val="003F1E30"/>
    <w:rsid w:val="003F1E89"/>
    <w:rsid w:val="003F1EA8"/>
    <w:rsid w:val="003F1F87"/>
    <w:rsid w:val="003F1FAF"/>
    <w:rsid w:val="003F20CF"/>
    <w:rsid w:val="003F20F9"/>
    <w:rsid w:val="003F213F"/>
    <w:rsid w:val="003F2152"/>
    <w:rsid w:val="003F2176"/>
    <w:rsid w:val="003F21A5"/>
    <w:rsid w:val="003F2276"/>
    <w:rsid w:val="003F22C3"/>
    <w:rsid w:val="003F22F9"/>
    <w:rsid w:val="003F239C"/>
    <w:rsid w:val="003F23D3"/>
    <w:rsid w:val="003F2404"/>
    <w:rsid w:val="003F2429"/>
    <w:rsid w:val="003F242D"/>
    <w:rsid w:val="003F253B"/>
    <w:rsid w:val="003F25BC"/>
    <w:rsid w:val="003F2615"/>
    <w:rsid w:val="003F269E"/>
    <w:rsid w:val="003F26D2"/>
    <w:rsid w:val="003F26DC"/>
    <w:rsid w:val="003F2700"/>
    <w:rsid w:val="003F2901"/>
    <w:rsid w:val="003F290A"/>
    <w:rsid w:val="003F2912"/>
    <w:rsid w:val="003F296E"/>
    <w:rsid w:val="003F29BC"/>
    <w:rsid w:val="003F2A27"/>
    <w:rsid w:val="003F2A57"/>
    <w:rsid w:val="003F2A5F"/>
    <w:rsid w:val="003F2A8F"/>
    <w:rsid w:val="003F2AE3"/>
    <w:rsid w:val="003F2B65"/>
    <w:rsid w:val="003F2C2C"/>
    <w:rsid w:val="003F2C8E"/>
    <w:rsid w:val="003F2D8D"/>
    <w:rsid w:val="003F2EB5"/>
    <w:rsid w:val="003F2F21"/>
    <w:rsid w:val="003F3057"/>
    <w:rsid w:val="003F3063"/>
    <w:rsid w:val="003F312C"/>
    <w:rsid w:val="003F3143"/>
    <w:rsid w:val="003F3188"/>
    <w:rsid w:val="003F318B"/>
    <w:rsid w:val="003F321A"/>
    <w:rsid w:val="003F3248"/>
    <w:rsid w:val="003F3268"/>
    <w:rsid w:val="003F3286"/>
    <w:rsid w:val="003F32A1"/>
    <w:rsid w:val="003F32A6"/>
    <w:rsid w:val="003F32EF"/>
    <w:rsid w:val="003F3338"/>
    <w:rsid w:val="003F33A6"/>
    <w:rsid w:val="003F33BB"/>
    <w:rsid w:val="003F33FC"/>
    <w:rsid w:val="003F34A1"/>
    <w:rsid w:val="003F34D4"/>
    <w:rsid w:val="003F3577"/>
    <w:rsid w:val="003F3692"/>
    <w:rsid w:val="003F379C"/>
    <w:rsid w:val="003F381D"/>
    <w:rsid w:val="003F38CB"/>
    <w:rsid w:val="003F391D"/>
    <w:rsid w:val="003F3922"/>
    <w:rsid w:val="003F39C5"/>
    <w:rsid w:val="003F3AC6"/>
    <w:rsid w:val="003F3B0B"/>
    <w:rsid w:val="003F3B38"/>
    <w:rsid w:val="003F3BCF"/>
    <w:rsid w:val="003F3C23"/>
    <w:rsid w:val="003F3C2C"/>
    <w:rsid w:val="003F3C43"/>
    <w:rsid w:val="003F3C51"/>
    <w:rsid w:val="003F3E1C"/>
    <w:rsid w:val="003F3E81"/>
    <w:rsid w:val="003F3EA8"/>
    <w:rsid w:val="003F3EE1"/>
    <w:rsid w:val="003F3F22"/>
    <w:rsid w:val="003F3F85"/>
    <w:rsid w:val="003F3FA7"/>
    <w:rsid w:val="003F4243"/>
    <w:rsid w:val="003F4251"/>
    <w:rsid w:val="003F42F9"/>
    <w:rsid w:val="003F42FF"/>
    <w:rsid w:val="003F4346"/>
    <w:rsid w:val="003F43B1"/>
    <w:rsid w:val="003F4451"/>
    <w:rsid w:val="003F449E"/>
    <w:rsid w:val="003F44D2"/>
    <w:rsid w:val="003F4586"/>
    <w:rsid w:val="003F4601"/>
    <w:rsid w:val="003F460F"/>
    <w:rsid w:val="003F470C"/>
    <w:rsid w:val="003F4727"/>
    <w:rsid w:val="003F4806"/>
    <w:rsid w:val="003F481B"/>
    <w:rsid w:val="003F48C5"/>
    <w:rsid w:val="003F495F"/>
    <w:rsid w:val="003F4A2B"/>
    <w:rsid w:val="003F4A8A"/>
    <w:rsid w:val="003F4A8E"/>
    <w:rsid w:val="003F4A95"/>
    <w:rsid w:val="003F4ACA"/>
    <w:rsid w:val="003F4B33"/>
    <w:rsid w:val="003F4BD4"/>
    <w:rsid w:val="003F4CA9"/>
    <w:rsid w:val="003F4CC4"/>
    <w:rsid w:val="003F4D46"/>
    <w:rsid w:val="003F4D60"/>
    <w:rsid w:val="003F4DAD"/>
    <w:rsid w:val="003F4DB0"/>
    <w:rsid w:val="003F4E57"/>
    <w:rsid w:val="003F4EFA"/>
    <w:rsid w:val="003F4F3B"/>
    <w:rsid w:val="003F4FDB"/>
    <w:rsid w:val="003F506B"/>
    <w:rsid w:val="003F511C"/>
    <w:rsid w:val="003F51C0"/>
    <w:rsid w:val="003F5220"/>
    <w:rsid w:val="003F522B"/>
    <w:rsid w:val="003F5246"/>
    <w:rsid w:val="003F5248"/>
    <w:rsid w:val="003F5337"/>
    <w:rsid w:val="003F5468"/>
    <w:rsid w:val="003F54BE"/>
    <w:rsid w:val="003F54D3"/>
    <w:rsid w:val="003F563E"/>
    <w:rsid w:val="003F5676"/>
    <w:rsid w:val="003F568E"/>
    <w:rsid w:val="003F5715"/>
    <w:rsid w:val="003F5737"/>
    <w:rsid w:val="003F573A"/>
    <w:rsid w:val="003F5741"/>
    <w:rsid w:val="003F5752"/>
    <w:rsid w:val="003F5760"/>
    <w:rsid w:val="003F5761"/>
    <w:rsid w:val="003F5763"/>
    <w:rsid w:val="003F584A"/>
    <w:rsid w:val="003F5888"/>
    <w:rsid w:val="003F5950"/>
    <w:rsid w:val="003F5955"/>
    <w:rsid w:val="003F59DC"/>
    <w:rsid w:val="003F5A95"/>
    <w:rsid w:val="003F5AE4"/>
    <w:rsid w:val="003F5B01"/>
    <w:rsid w:val="003F5C11"/>
    <w:rsid w:val="003F5C20"/>
    <w:rsid w:val="003F5C22"/>
    <w:rsid w:val="003F5C30"/>
    <w:rsid w:val="003F5CD8"/>
    <w:rsid w:val="003F5CE6"/>
    <w:rsid w:val="003F5D19"/>
    <w:rsid w:val="003F5D1E"/>
    <w:rsid w:val="003F5D21"/>
    <w:rsid w:val="003F5D61"/>
    <w:rsid w:val="003F5DA5"/>
    <w:rsid w:val="003F5DBD"/>
    <w:rsid w:val="003F5E25"/>
    <w:rsid w:val="003F5E40"/>
    <w:rsid w:val="003F5E49"/>
    <w:rsid w:val="003F5EA3"/>
    <w:rsid w:val="003F5F15"/>
    <w:rsid w:val="003F5F2D"/>
    <w:rsid w:val="003F6014"/>
    <w:rsid w:val="003F60A5"/>
    <w:rsid w:val="003F6173"/>
    <w:rsid w:val="003F6251"/>
    <w:rsid w:val="003F6299"/>
    <w:rsid w:val="003F62E0"/>
    <w:rsid w:val="003F62F8"/>
    <w:rsid w:val="003F6341"/>
    <w:rsid w:val="003F6344"/>
    <w:rsid w:val="003F64D0"/>
    <w:rsid w:val="003F66D1"/>
    <w:rsid w:val="003F6735"/>
    <w:rsid w:val="003F67D7"/>
    <w:rsid w:val="003F67ED"/>
    <w:rsid w:val="003F67FF"/>
    <w:rsid w:val="003F684D"/>
    <w:rsid w:val="003F6880"/>
    <w:rsid w:val="003F68C6"/>
    <w:rsid w:val="003F6B68"/>
    <w:rsid w:val="003F6BF6"/>
    <w:rsid w:val="003F6C62"/>
    <w:rsid w:val="003F6C79"/>
    <w:rsid w:val="003F6CAB"/>
    <w:rsid w:val="003F6DF7"/>
    <w:rsid w:val="003F6E20"/>
    <w:rsid w:val="003F6F79"/>
    <w:rsid w:val="003F7034"/>
    <w:rsid w:val="003F7038"/>
    <w:rsid w:val="003F70AC"/>
    <w:rsid w:val="003F70BA"/>
    <w:rsid w:val="003F70C1"/>
    <w:rsid w:val="003F70F0"/>
    <w:rsid w:val="003F7142"/>
    <w:rsid w:val="003F7198"/>
    <w:rsid w:val="003F71A9"/>
    <w:rsid w:val="003F729C"/>
    <w:rsid w:val="003F72F4"/>
    <w:rsid w:val="003F7311"/>
    <w:rsid w:val="003F7354"/>
    <w:rsid w:val="003F73D9"/>
    <w:rsid w:val="003F7450"/>
    <w:rsid w:val="003F74C2"/>
    <w:rsid w:val="003F74E0"/>
    <w:rsid w:val="003F74EB"/>
    <w:rsid w:val="003F7537"/>
    <w:rsid w:val="003F7544"/>
    <w:rsid w:val="003F7555"/>
    <w:rsid w:val="003F7562"/>
    <w:rsid w:val="003F7589"/>
    <w:rsid w:val="003F75EA"/>
    <w:rsid w:val="003F7647"/>
    <w:rsid w:val="003F76DF"/>
    <w:rsid w:val="003F77BD"/>
    <w:rsid w:val="003F781C"/>
    <w:rsid w:val="003F7885"/>
    <w:rsid w:val="003F78BB"/>
    <w:rsid w:val="003F793C"/>
    <w:rsid w:val="003F7A38"/>
    <w:rsid w:val="003F7ADB"/>
    <w:rsid w:val="003F7B1F"/>
    <w:rsid w:val="003F7B27"/>
    <w:rsid w:val="003F7B42"/>
    <w:rsid w:val="003F7B7E"/>
    <w:rsid w:val="003F7BD8"/>
    <w:rsid w:val="003F7CB5"/>
    <w:rsid w:val="003F7CDF"/>
    <w:rsid w:val="003F7DCC"/>
    <w:rsid w:val="003F7ED1"/>
    <w:rsid w:val="003F7F2C"/>
    <w:rsid w:val="003F7FF7"/>
    <w:rsid w:val="003F7FF9"/>
    <w:rsid w:val="0040000C"/>
    <w:rsid w:val="004000F3"/>
    <w:rsid w:val="00400142"/>
    <w:rsid w:val="00400171"/>
    <w:rsid w:val="004001A8"/>
    <w:rsid w:val="004001C4"/>
    <w:rsid w:val="0040020A"/>
    <w:rsid w:val="00400260"/>
    <w:rsid w:val="004002C7"/>
    <w:rsid w:val="0040040C"/>
    <w:rsid w:val="00400434"/>
    <w:rsid w:val="00400446"/>
    <w:rsid w:val="0040051F"/>
    <w:rsid w:val="00400536"/>
    <w:rsid w:val="0040057A"/>
    <w:rsid w:val="00400595"/>
    <w:rsid w:val="004005BF"/>
    <w:rsid w:val="00400647"/>
    <w:rsid w:val="0040064B"/>
    <w:rsid w:val="0040074C"/>
    <w:rsid w:val="004007AA"/>
    <w:rsid w:val="00400862"/>
    <w:rsid w:val="0040090D"/>
    <w:rsid w:val="0040092B"/>
    <w:rsid w:val="004009CB"/>
    <w:rsid w:val="00400AC1"/>
    <w:rsid w:val="00400B88"/>
    <w:rsid w:val="00400C17"/>
    <w:rsid w:val="00400C49"/>
    <w:rsid w:val="00400CBA"/>
    <w:rsid w:val="00400CDD"/>
    <w:rsid w:val="00400D55"/>
    <w:rsid w:val="00400D8A"/>
    <w:rsid w:val="00400DCA"/>
    <w:rsid w:val="00400E36"/>
    <w:rsid w:val="00400E62"/>
    <w:rsid w:val="00400F16"/>
    <w:rsid w:val="00400F30"/>
    <w:rsid w:val="00400F5E"/>
    <w:rsid w:val="00401079"/>
    <w:rsid w:val="0040109E"/>
    <w:rsid w:val="004010A3"/>
    <w:rsid w:val="004010B0"/>
    <w:rsid w:val="004010CE"/>
    <w:rsid w:val="0040111D"/>
    <w:rsid w:val="0040112D"/>
    <w:rsid w:val="00401133"/>
    <w:rsid w:val="00401199"/>
    <w:rsid w:val="0040126E"/>
    <w:rsid w:val="00401284"/>
    <w:rsid w:val="004012BF"/>
    <w:rsid w:val="004012CB"/>
    <w:rsid w:val="004012D6"/>
    <w:rsid w:val="0040130E"/>
    <w:rsid w:val="0040133F"/>
    <w:rsid w:val="004013A7"/>
    <w:rsid w:val="00401428"/>
    <w:rsid w:val="0040148A"/>
    <w:rsid w:val="004014BC"/>
    <w:rsid w:val="004015AD"/>
    <w:rsid w:val="0040165D"/>
    <w:rsid w:val="0040166F"/>
    <w:rsid w:val="0040169A"/>
    <w:rsid w:val="0040169C"/>
    <w:rsid w:val="004016A4"/>
    <w:rsid w:val="004016F1"/>
    <w:rsid w:val="004017A5"/>
    <w:rsid w:val="004017D6"/>
    <w:rsid w:val="004017D8"/>
    <w:rsid w:val="004018D0"/>
    <w:rsid w:val="004019D1"/>
    <w:rsid w:val="004019F3"/>
    <w:rsid w:val="00401A0F"/>
    <w:rsid w:val="00401B1F"/>
    <w:rsid w:val="00401B92"/>
    <w:rsid w:val="00401C11"/>
    <w:rsid w:val="00401C14"/>
    <w:rsid w:val="00401D1F"/>
    <w:rsid w:val="00401DF6"/>
    <w:rsid w:val="00401E35"/>
    <w:rsid w:val="00401E54"/>
    <w:rsid w:val="00401EE4"/>
    <w:rsid w:val="00401F1C"/>
    <w:rsid w:val="00401F1E"/>
    <w:rsid w:val="00401F96"/>
    <w:rsid w:val="00401FBD"/>
    <w:rsid w:val="00401FE6"/>
    <w:rsid w:val="00402008"/>
    <w:rsid w:val="00402054"/>
    <w:rsid w:val="0040209F"/>
    <w:rsid w:val="004022C2"/>
    <w:rsid w:val="004023A2"/>
    <w:rsid w:val="004023C7"/>
    <w:rsid w:val="0040249B"/>
    <w:rsid w:val="004024A1"/>
    <w:rsid w:val="004024C0"/>
    <w:rsid w:val="00402561"/>
    <w:rsid w:val="0040262B"/>
    <w:rsid w:val="004026CC"/>
    <w:rsid w:val="00402797"/>
    <w:rsid w:val="004027B0"/>
    <w:rsid w:val="004027F9"/>
    <w:rsid w:val="00402801"/>
    <w:rsid w:val="00402803"/>
    <w:rsid w:val="00402811"/>
    <w:rsid w:val="00402876"/>
    <w:rsid w:val="0040288C"/>
    <w:rsid w:val="004028EE"/>
    <w:rsid w:val="0040295F"/>
    <w:rsid w:val="00402AC2"/>
    <w:rsid w:val="00402B2D"/>
    <w:rsid w:val="00402B3A"/>
    <w:rsid w:val="00402C53"/>
    <w:rsid w:val="00402C8B"/>
    <w:rsid w:val="00402D5C"/>
    <w:rsid w:val="00402D68"/>
    <w:rsid w:val="00402D98"/>
    <w:rsid w:val="00402D9C"/>
    <w:rsid w:val="00402E26"/>
    <w:rsid w:val="00402E33"/>
    <w:rsid w:val="00402EA0"/>
    <w:rsid w:val="00402EDC"/>
    <w:rsid w:val="00402F47"/>
    <w:rsid w:val="00402FB3"/>
    <w:rsid w:val="00402FD6"/>
    <w:rsid w:val="004030C1"/>
    <w:rsid w:val="00403178"/>
    <w:rsid w:val="0040324A"/>
    <w:rsid w:val="0040324E"/>
    <w:rsid w:val="00403258"/>
    <w:rsid w:val="004032D2"/>
    <w:rsid w:val="0040335F"/>
    <w:rsid w:val="0040339C"/>
    <w:rsid w:val="00403402"/>
    <w:rsid w:val="0040343F"/>
    <w:rsid w:val="004034EF"/>
    <w:rsid w:val="00403506"/>
    <w:rsid w:val="004035F4"/>
    <w:rsid w:val="00403674"/>
    <w:rsid w:val="00403746"/>
    <w:rsid w:val="00403776"/>
    <w:rsid w:val="004037BF"/>
    <w:rsid w:val="004037CA"/>
    <w:rsid w:val="004037D5"/>
    <w:rsid w:val="004037DF"/>
    <w:rsid w:val="00403800"/>
    <w:rsid w:val="0040385E"/>
    <w:rsid w:val="004038B6"/>
    <w:rsid w:val="004038C2"/>
    <w:rsid w:val="0040391C"/>
    <w:rsid w:val="0040393A"/>
    <w:rsid w:val="00403965"/>
    <w:rsid w:val="00403A04"/>
    <w:rsid w:val="00403A4D"/>
    <w:rsid w:val="00403AAD"/>
    <w:rsid w:val="00403B0B"/>
    <w:rsid w:val="00403BCB"/>
    <w:rsid w:val="00403BDC"/>
    <w:rsid w:val="00403DB0"/>
    <w:rsid w:val="00403DBA"/>
    <w:rsid w:val="00403E95"/>
    <w:rsid w:val="00403EA7"/>
    <w:rsid w:val="00403EEB"/>
    <w:rsid w:val="00403F54"/>
    <w:rsid w:val="00403FCC"/>
    <w:rsid w:val="00404001"/>
    <w:rsid w:val="0040403B"/>
    <w:rsid w:val="00404040"/>
    <w:rsid w:val="00404099"/>
    <w:rsid w:val="004040BC"/>
    <w:rsid w:val="004040D4"/>
    <w:rsid w:val="00404117"/>
    <w:rsid w:val="00404170"/>
    <w:rsid w:val="004041B5"/>
    <w:rsid w:val="004041C0"/>
    <w:rsid w:val="00404252"/>
    <w:rsid w:val="004042C2"/>
    <w:rsid w:val="004042DD"/>
    <w:rsid w:val="0040436D"/>
    <w:rsid w:val="004043A2"/>
    <w:rsid w:val="0040455C"/>
    <w:rsid w:val="00404625"/>
    <w:rsid w:val="00404723"/>
    <w:rsid w:val="00404827"/>
    <w:rsid w:val="0040485B"/>
    <w:rsid w:val="004048E2"/>
    <w:rsid w:val="004049BB"/>
    <w:rsid w:val="004049DD"/>
    <w:rsid w:val="00404A66"/>
    <w:rsid w:val="00404ACA"/>
    <w:rsid w:val="00404B34"/>
    <w:rsid w:val="00404B4A"/>
    <w:rsid w:val="00404B86"/>
    <w:rsid w:val="00404B9E"/>
    <w:rsid w:val="00404C51"/>
    <w:rsid w:val="00404CAE"/>
    <w:rsid w:val="00404CD4"/>
    <w:rsid w:val="00404D10"/>
    <w:rsid w:val="00404D34"/>
    <w:rsid w:val="00404E3C"/>
    <w:rsid w:val="00404E4C"/>
    <w:rsid w:val="00404E55"/>
    <w:rsid w:val="00404EB1"/>
    <w:rsid w:val="00404EC2"/>
    <w:rsid w:val="00404EEF"/>
    <w:rsid w:val="00404F09"/>
    <w:rsid w:val="00404F27"/>
    <w:rsid w:val="00404F7D"/>
    <w:rsid w:val="00404FA4"/>
    <w:rsid w:val="0040505A"/>
    <w:rsid w:val="00405107"/>
    <w:rsid w:val="00405128"/>
    <w:rsid w:val="00405131"/>
    <w:rsid w:val="00405208"/>
    <w:rsid w:val="00405268"/>
    <w:rsid w:val="004052E7"/>
    <w:rsid w:val="00405320"/>
    <w:rsid w:val="004053CA"/>
    <w:rsid w:val="0040545A"/>
    <w:rsid w:val="004054A6"/>
    <w:rsid w:val="00405512"/>
    <w:rsid w:val="00405549"/>
    <w:rsid w:val="00405643"/>
    <w:rsid w:val="00405676"/>
    <w:rsid w:val="004057CC"/>
    <w:rsid w:val="004057DA"/>
    <w:rsid w:val="00405874"/>
    <w:rsid w:val="00405899"/>
    <w:rsid w:val="004058C6"/>
    <w:rsid w:val="00405943"/>
    <w:rsid w:val="00405A78"/>
    <w:rsid w:val="00405ABC"/>
    <w:rsid w:val="00405B14"/>
    <w:rsid w:val="00405BEB"/>
    <w:rsid w:val="00405BF0"/>
    <w:rsid w:val="00405C41"/>
    <w:rsid w:val="00405CD6"/>
    <w:rsid w:val="00405D92"/>
    <w:rsid w:val="00405DAE"/>
    <w:rsid w:val="00405DCD"/>
    <w:rsid w:val="00405DD2"/>
    <w:rsid w:val="00405DD9"/>
    <w:rsid w:val="00405E36"/>
    <w:rsid w:val="00405E67"/>
    <w:rsid w:val="0040607D"/>
    <w:rsid w:val="004060B3"/>
    <w:rsid w:val="0040619A"/>
    <w:rsid w:val="004061C1"/>
    <w:rsid w:val="0040622B"/>
    <w:rsid w:val="0040629F"/>
    <w:rsid w:val="0040635A"/>
    <w:rsid w:val="00406363"/>
    <w:rsid w:val="0040639F"/>
    <w:rsid w:val="004063D1"/>
    <w:rsid w:val="00406433"/>
    <w:rsid w:val="00406435"/>
    <w:rsid w:val="00406528"/>
    <w:rsid w:val="004065A3"/>
    <w:rsid w:val="0040662B"/>
    <w:rsid w:val="004066B6"/>
    <w:rsid w:val="004066DE"/>
    <w:rsid w:val="00406727"/>
    <w:rsid w:val="00406771"/>
    <w:rsid w:val="00406794"/>
    <w:rsid w:val="00406798"/>
    <w:rsid w:val="004067C2"/>
    <w:rsid w:val="004067CE"/>
    <w:rsid w:val="0040689B"/>
    <w:rsid w:val="004068B7"/>
    <w:rsid w:val="004068E3"/>
    <w:rsid w:val="004068FE"/>
    <w:rsid w:val="00406913"/>
    <w:rsid w:val="0040695F"/>
    <w:rsid w:val="004069C3"/>
    <w:rsid w:val="00406A88"/>
    <w:rsid w:val="00406BCF"/>
    <w:rsid w:val="00406BE0"/>
    <w:rsid w:val="00406BEA"/>
    <w:rsid w:val="00406DC2"/>
    <w:rsid w:val="00406DEF"/>
    <w:rsid w:val="00406E65"/>
    <w:rsid w:val="00406E7B"/>
    <w:rsid w:val="00406EDC"/>
    <w:rsid w:val="00406EE0"/>
    <w:rsid w:val="00406F12"/>
    <w:rsid w:val="00406F4F"/>
    <w:rsid w:val="00406F9D"/>
    <w:rsid w:val="00406FCD"/>
    <w:rsid w:val="00406FFB"/>
    <w:rsid w:val="00406FFD"/>
    <w:rsid w:val="0040709E"/>
    <w:rsid w:val="004070A7"/>
    <w:rsid w:val="004070FE"/>
    <w:rsid w:val="00407131"/>
    <w:rsid w:val="00407161"/>
    <w:rsid w:val="004071AD"/>
    <w:rsid w:val="00407238"/>
    <w:rsid w:val="00407249"/>
    <w:rsid w:val="0040727A"/>
    <w:rsid w:val="00407283"/>
    <w:rsid w:val="00407289"/>
    <w:rsid w:val="004072E2"/>
    <w:rsid w:val="00407364"/>
    <w:rsid w:val="00407480"/>
    <w:rsid w:val="004074F7"/>
    <w:rsid w:val="00407560"/>
    <w:rsid w:val="00407643"/>
    <w:rsid w:val="00407731"/>
    <w:rsid w:val="00407764"/>
    <w:rsid w:val="00407794"/>
    <w:rsid w:val="004077A1"/>
    <w:rsid w:val="004077BD"/>
    <w:rsid w:val="00407839"/>
    <w:rsid w:val="0040785D"/>
    <w:rsid w:val="0040785E"/>
    <w:rsid w:val="00407867"/>
    <w:rsid w:val="004078A1"/>
    <w:rsid w:val="004078E6"/>
    <w:rsid w:val="00407955"/>
    <w:rsid w:val="004079E4"/>
    <w:rsid w:val="004079F6"/>
    <w:rsid w:val="00407A0E"/>
    <w:rsid w:val="00407ABA"/>
    <w:rsid w:val="00407AF9"/>
    <w:rsid w:val="00407B07"/>
    <w:rsid w:val="00407B45"/>
    <w:rsid w:val="00407B55"/>
    <w:rsid w:val="00407B57"/>
    <w:rsid w:val="00407B65"/>
    <w:rsid w:val="00407B8F"/>
    <w:rsid w:val="00407BA4"/>
    <w:rsid w:val="00407BB1"/>
    <w:rsid w:val="00407BB7"/>
    <w:rsid w:val="00407C4D"/>
    <w:rsid w:val="00407C6E"/>
    <w:rsid w:val="00407C8C"/>
    <w:rsid w:val="00407CDB"/>
    <w:rsid w:val="00407D25"/>
    <w:rsid w:val="00407D44"/>
    <w:rsid w:val="00407D8C"/>
    <w:rsid w:val="00407E26"/>
    <w:rsid w:val="00407EE4"/>
    <w:rsid w:val="00407F15"/>
    <w:rsid w:val="00407F67"/>
    <w:rsid w:val="00407F8B"/>
    <w:rsid w:val="004100EB"/>
    <w:rsid w:val="00410260"/>
    <w:rsid w:val="00410275"/>
    <w:rsid w:val="0041033D"/>
    <w:rsid w:val="00410380"/>
    <w:rsid w:val="004103DF"/>
    <w:rsid w:val="0041047A"/>
    <w:rsid w:val="00410487"/>
    <w:rsid w:val="004104CD"/>
    <w:rsid w:val="00410515"/>
    <w:rsid w:val="0041053F"/>
    <w:rsid w:val="00410565"/>
    <w:rsid w:val="004105A6"/>
    <w:rsid w:val="004105F5"/>
    <w:rsid w:val="004105F7"/>
    <w:rsid w:val="004106D0"/>
    <w:rsid w:val="00410702"/>
    <w:rsid w:val="0041075E"/>
    <w:rsid w:val="0041077F"/>
    <w:rsid w:val="004107AB"/>
    <w:rsid w:val="00410940"/>
    <w:rsid w:val="00410984"/>
    <w:rsid w:val="00410A21"/>
    <w:rsid w:val="00410B8B"/>
    <w:rsid w:val="00410BD3"/>
    <w:rsid w:val="00410C59"/>
    <w:rsid w:val="00410D02"/>
    <w:rsid w:val="00410D56"/>
    <w:rsid w:val="00410DD3"/>
    <w:rsid w:val="00410DD5"/>
    <w:rsid w:val="00410DEA"/>
    <w:rsid w:val="00410E6E"/>
    <w:rsid w:val="00410E75"/>
    <w:rsid w:val="00410EAF"/>
    <w:rsid w:val="00410EBB"/>
    <w:rsid w:val="00410EC3"/>
    <w:rsid w:val="00410F58"/>
    <w:rsid w:val="00410FEB"/>
    <w:rsid w:val="0041114C"/>
    <w:rsid w:val="004111CF"/>
    <w:rsid w:val="0041122F"/>
    <w:rsid w:val="004113A0"/>
    <w:rsid w:val="00411404"/>
    <w:rsid w:val="0041140B"/>
    <w:rsid w:val="0041142C"/>
    <w:rsid w:val="00411436"/>
    <w:rsid w:val="004114A6"/>
    <w:rsid w:val="004114C1"/>
    <w:rsid w:val="004114C8"/>
    <w:rsid w:val="00411553"/>
    <w:rsid w:val="004116A0"/>
    <w:rsid w:val="004116B3"/>
    <w:rsid w:val="0041174A"/>
    <w:rsid w:val="0041181D"/>
    <w:rsid w:val="00411874"/>
    <w:rsid w:val="00411888"/>
    <w:rsid w:val="004119D1"/>
    <w:rsid w:val="00411AC5"/>
    <w:rsid w:val="00411AC9"/>
    <w:rsid w:val="00411B0C"/>
    <w:rsid w:val="00411B30"/>
    <w:rsid w:val="00411B44"/>
    <w:rsid w:val="00411B48"/>
    <w:rsid w:val="00411B8A"/>
    <w:rsid w:val="00411C38"/>
    <w:rsid w:val="00411CFA"/>
    <w:rsid w:val="00411DF7"/>
    <w:rsid w:val="00411E02"/>
    <w:rsid w:val="00411E28"/>
    <w:rsid w:val="00411F9C"/>
    <w:rsid w:val="00411FFE"/>
    <w:rsid w:val="00412063"/>
    <w:rsid w:val="0041209F"/>
    <w:rsid w:val="004120A3"/>
    <w:rsid w:val="004120E6"/>
    <w:rsid w:val="004120ED"/>
    <w:rsid w:val="00412171"/>
    <w:rsid w:val="0041219E"/>
    <w:rsid w:val="00412238"/>
    <w:rsid w:val="0041225A"/>
    <w:rsid w:val="004122D1"/>
    <w:rsid w:val="004123AF"/>
    <w:rsid w:val="004123EB"/>
    <w:rsid w:val="00412401"/>
    <w:rsid w:val="0041240C"/>
    <w:rsid w:val="00412427"/>
    <w:rsid w:val="0041243E"/>
    <w:rsid w:val="00412481"/>
    <w:rsid w:val="0041248C"/>
    <w:rsid w:val="004124A8"/>
    <w:rsid w:val="004124EB"/>
    <w:rsid w:val="004125F9"/>
    <w:rsid w:val="00412637"/>
    <w:rsid w:val="004126C8"/>
    <w:rsid w:val="004127B5"/>
    <w:rsid w:val="004127FC"/>
    <w:rsid w:val="004128AD"/>
    <w:rsid w:val="004128CB"/>
    <w:rsid w:val="004129A7"/>
    <w:rsid w:val="00412AD3"/>
    <w:rsid w:val="00412B59"/>
    <w:rsid w:val="00412CBA"/>
    <w:rsid w:val="00412D11"/>
    <w:rsid w:val="00412E88"/>
    <w:rsid w:val="00412F21"/>
    <w:rsid w:val="004130C0"/>
    <w:rsid w:val="004130C1"/>
    <w:rsid w:val="00413134"/>
    <w:rsid w:val="00413144"/>
    <w:rsid w:val="004131C8"/>
    <w:rsid w:val="0041323A"/>
    <w:rsid w:val="00413283"/>
    <w:rsid w:val="00413312"/>
    <w:rsid w:val="0041338C"/>
    <w:rsid w:val="00413435"/>
    <w:rsid w:val="00413467"/>
    <w:rsid w:val="004134C1"/>
    <w:rsid w:val="00413509"/>
    <w:rsid w:val="0041353B"/>
    <w:rsid w:val="004135E2"/>
    <w:rsid w:val="00413607"/>
    <w:rsid w:val="00413716"/>
    <w:rsid w:val="004137C0"/>
    <w:rsid w:val="00413828"/>
    <w:rsid w:val="00413861"/>
    <w:rsid w:val="004138A8"/>
    <w:rsid w:val="004138B1"/>
    <w:rsid w:val="00413936"/>
    <w:rsid w:val="004139D7"/>
    <w:rsid w:val="00413AA5"/>
    <w:rsid w:val="00413B8E"/>
    <w:rsid w:val="00413C16"/>
    <w:rsid w:val="00413C87"/>
    <w:rsid w:val="00413CD1"/>
    <w:rsid w:val="00413CD2"/>
    <w:rsid w:val="00413EDD"/>
    <w:rsid w:val="00413F03"/>
    <w:rsid w:val="00413F06"/>
    <w:rsid w:val="0041404C"/>
    <w:rsid w:val="00414057"/>
    <w:rsid w:val="004140E4"/>
    <w:rsid w:val="00414110"/>
    <w:rsid w:val="00414169"/>
    <w:rsid w:val="004141A6"/>
    <w:rsid w:val="0041438E"/>
    <w:rsid w:val="0041444F"/>
    <w:rsid w:val="00414478"/>
    <w:rsid w:val="004144C8"/>
    <w:rsid w:val="0041450E"/>
    <w:rsid w:val="00414530"/>
    <w:rsid w:val="0041453E"/>
    <w:rsid w:val="0041458E"/>
    <w:rsid w:val="0041459F"/>
    <w:rsid w:val="004145FD"/>
    <w:rsid w:val="00414622"/>
    <w:rsid w:val="00414637"/>
    <w:rsid w:val="004146E7"/>
    <w:rsid w:val="0041472A"/>
    <w:rsid w:val="0041476F"/>
    <w:rsid w:val="00414845"/>
    <w:rsid w:val="004148F8"/>
    <w:rsid w:val="00414968"/>
    <w:rsid w:val="004149C7"/>
    <w:rsid w:val="00414AEB"/>
    <w:rsid w:val="00414B5A"/>
    <w:rsid w:val="00414B6C"/>
    <w:rsid w:val="00414B94"/>
    <w:rsid w:val="00414BA4"/>
    <w:rsid w:val="00414CBF"/>
    <w:rsid w:val="00414CE6"/>
    <w:rsid w:val="00414DE4"/>
    <w:rsid w:val="00414E09"/>
    <w:rsid w:val="00414E40"/>
    <w:rsid w:val="00414E95"/>
    <w:rsid w:val="00414F10"/>
    <w:rsid w:val="00415016"/>
    <w:rsid w:val="004150D5"/>
    <w:rsid w:val="0041516B"/>
    <w:rsid w:val="00415174"/>
    <w:rsid w:val="004151A3"/>
    <w:rsid w:val="00415200"/>
    <w:rsid w:val="00415236"/>
    <w:rsid w:val="004152CC"/>
    <w:rsid w:val="0041537D"/>
    <w:rsid w:val="00415381"/>
    <w:rsid w:val="00415496"/>
    <w:rsid w:val="004154E2"/>
    <w:rsid w:val="00415583"/>
    <w:rsid w:val="004155F0"/>
    <w:rsid w:val="0041578A"/>
    <w:rsid w:val="004157A8"/>
    <w:rsid w:val="004157CE"/>
    <w:rsid w:val="0041581C"/>
    <w:rsid w:val="0041587C"/>
    <w:rsid w:val="00415896"/>
    <w:rsid w:val="0041591E"/>
    <w:rsid w:val="00415944"/>
    <w:rsid w:val="00415981"/>
    <w:rsid w:val="004159D2"/>
    <w:rsid w:val="00415A08"/>
    <w:rsid w:val="00415B70"/>
    <w:rsid w:val="00415C24"/>
    <w:rsid w:val="00415CB5"/>
    <w:rsid w:val="00415D00"/>
    <w:rsid w:val="00415D30"/>
    <w:rsid w:val="00415D85"/>
    <w:rsid w:val="00415D8D"/>
    <w:rsid w:val="00415D9B"/>
    <w:rsid w:val="00415DE2"/>
    <w:rsid w:val="00415ECC"/>
    <w:rsid w:val="00415F16"/>
    <w:rsid w:val="00415F43"/>
    <w:rsid w:val="00415F68"/>
    <w:rsid w:val="00415FD4"/>
    <w:rsid w:val="00416093"/>
    <w:rsid w:val="0041609D"/>
    <w:rsid w:val="004160B3"/>
    <w:rsid w:val="0041616A"/>
    <w:rsid w:val="0041617F"/>
    <w:rsid w:val="00416183"/>
    <w:rsid w:val="00416267"/>
    <w:rsid w:val="004162BC"/>
    <w:rsid w:val="0041636C"/>
    <w:rsid w:val="00416426"/>
    <w:rsid w:val="00416596"/>
    <w:rsid w:val="004165D6"/>
    <w:rsid w:val="00416629"/>
    <w:rsid w:val="0041663B"/>
    <w:rsid w:val="00416659"/>
    <w:rsid w:val="0041679D"/>
    <w:rsid w:val="004167B0"/>
    <w:rsid w:val="004168E5"/>
    <w:rsid w:val="00416913"/>
    <w:rsid w:val="0041696D"/>
    <w:rsid w:val="00416993"/>
    <w:rsid w:val="004169BF"/>
    <w:rsid w:val="004169ED"/>
    <w:rsid w:val="00416A60"/>
    <w:rsid w:val="00416A83"/>
    <w:rsid w:val="00416ABC"/>
    <w:rsid w:val="00416ACA"/>
    <w:rsid w:val="00416AF7"/>
    <w:rsid w:val="00416B39"/>
    <w:rsid w:val="00416BBA"/>
    <w:rsid w:val="00416BDE"/>
    <w:rsid w:val="00416C05"/>
    <w:rsid w:val="00416C39"/>
    <w:rsid w:val="00416D6A"/>
    <w:rsid w:val="00416E41"/>
    <w:rsid w:val="00416F5D"/>
    <w:rsid w:val="00417065"/>
    <w:rsid w:val="004170A0"/>
    <w:rsid w:val="00417133"/>
    <w:rsid w:val="0041713B"/>
    <w:rsid w:val="00417223"/>
    <w:rsid w:val="0041723C"/>
    <w:rsid w:val="004172C7"/>
    <w:rsid w:val="004172F7"/>
    <w:rsid w:val="004172FA"/>
    <w:rsid w:val="00417329"/>
    <w:rsid w:val="004173B9"/>
    <w:rsid w:val="004174CD"/>
    <w:rsid w:val="004174D9"/>
    <w:rsid w:val="0041754E"/>
    <w:rsid w:val="00417581"/>
    <w:rsid w:val="00417590"/>
    <w:rsid w:val="0041762A"/>
    <w:rsid w:val="0041767D"/>
    <w:rsid w:val="004176BC"/>
    <w:rsid w:val="004176C2"/>
    <w:rsid w:val="004176C8"/>
    <w:rsid w:val="00417717"/>
    <w:rsid w:val="004177D4"/>
    <w:rsid w:val="00417861"/>
    <w:rsid w:val="00417895"/>
    <w:rsid w:val="00417901"/>
    <w:rsid w:val="00417935"/>
    <w:rsid w:val="00417955"/>
    <w:rsid w:val="0041798F"/>
    <w:rsid w:val="004179BA"/>
    <w:rsid w:val="004179D3"/>
    <w:rsid w:val="00417A1C"/>
    <w:rsid w:val="00417A2A"/>
    <w:rsid w:val="00417A6E"/>
    <w:rsid w:val="00417B02"/>
    <w:rsid w:val="00417BBB"/>
    <w:rsid w:val="00417BDD"/>
    <w:rsid w:val="00417BF8"/>
    <w:rsid w:val="00417C18"/>
    <w:rsid w:val="00417C51"/>
    <w:rsid w:val="00417C65"/>
    <w:rsid w:val="00417C75"/>
    <w:rsid w:val="00417CFF"/>
    <w:rsid w:val="00417D29"/>
    <w:rsid w:val="00417D90"/>
    <w:rsid w:val="00417DCD"/>
    <w:rsid w:val="00417E3E"/>
    <w:rsid w:val="00417E56"/>
    <w:rsid w:val="00417F55"/>
    <w:rsid w:val="00417FCA"/>
    <w:rsid w:val="004200A6"/>
    <w:rsid w:val="004200BF"/>
    <w:rsid w:val="004201B4"/>
    <w:rsid w:val="004201E4"/>
    <w:rsid w:val="00420269"/>
    <w:rsid w:val="00420348"/>
    <w:rsid w:val="0042036A"/>
    <w:rsid w:val="0042042B"/>
    <w:rsid w:val="00420472"/>
    <w:rsid w:val="004204DA"/>
    <w:rsid w:val="004205BF"/>
    <w:rsid w:val="00420720"/>
    <w:rsid w:val="004207B6"/>
    <w:rsid w:val="00420804"/>
    <w:rsid w:val="004208CF"/>
    <w:rsid w:val="004208EB"/>
    <w:rsid w:val="00420936"/>
    <w:rsid w:val="0042093C"/>
    <w:rsid w:val="00420996"/>
    <w:rsid w:val="004209A5"/>
    <w:rsid w:val="004209CD"/>
    <w:rsid w:val="00420A12"/>
    <w:rsid w:val="00420A50"/>
    <w:rsid w:val="00420A67"/>
    <w:rsid w:val="00420AA0"/>
    <w:rsid w:val="00420BE5"/>
    <w:rsid w:val="00420CA9"/>
    <w:rsid w:val="00420CFD"/>
    <w:rsid w:val="00420D4C"/>
    <w:rsid w:val="00420D8A"/>
    <w:rsid w:val="00420DAA"/>
    <w:rsid w:val="00420DB8"/>
    <w:rsid w:val="00420DD8"/>
    <w:rsid w:val="00420EAA"/>
    <w:rsid w:val="00420EBA"/>
    <w:rsid w:val="00420F3D"/>
    <w:rsid w:val="00421082"/>
    <w:rsid w:val="004210A4"/>
    <w:rsid w:val="004210C5"/>
    <w:rsid w:val="00421125"/>
    <w:rsid w:val="004211CD"/>
    <w:rsid w:val="0042128C"/>
    <w:rsid w:val="004212B2"/>
    <w:rsid w:val="004212F1"/>
    <w:rsid w:val="00421311"/>
    <w:rsid w:val="00421387"/>
    <w:rsid w:val="004213ED"/>
    <w:rsid w:val="0042144C"/>
    <w:rsid w:val="0042146F"/>
    <w:rsid w:val="004214AA"/>
    <w:rsid w:val="004214B6"/>
    <w:rsid w:val="0042158E"/>
    <w:rsid w:val="0042162E"/>
    <w:rsid w:val="00421684"/>
    <w:rsid w:val="004216B1"/>
    <w:rsid w:val="00421813"/>
    <w:rsid w:val="0042186F"/>
    <w:rsid w:val="0042195A"/>
    <w:rsid w:val="004219BB"/>
    <w:rsid w:val="00421A85"/>
    <w:rsid w:val="00421AFD"/>
    <w:rsid w:val="00421B34"/>
    <w:rsid w:val="00421BBA"/>
    <w:rsid w:val="00421BC0"/>
    <w:rsid w:val="00421BC2"/>
    <w:rsid w:val="00421CA5"/>
    <w:rsid w:val="00421DE2"/>
    <w:rsid w:val="00421EBD"/>
    <w:rsid w:val="00421F6A"/>
    <w:rsid w:val="00421F89"/>
    <w:rsid w:val="00422019"/>
    <w:rsid w:val="00422034"/>
    <w:rsid w:val="0042207E"/>
    <w:rsid w:val="004220C1"/>
    <w:rsid w:val="00422138"/>
    <w:rsid w:val="004221CA"/>
    <w:rsid w:val="00422221"/>
    <w:rsid w:val="00422231"/>
    <w:rsid w:val="00422237"/>
    <w:rsid w:val="00422238"/>
    <w:rsid w:val="00422292"/>
    <w:rsid w:val="00422313"/>
    <w:rsid w:val="00422317"/>
    <w:rsid w:val="0042237E"/>
    <w:rsid w:val="004223DB"/>
    <w:rsid w:val="00422425"/>
    <w:rsid w:val="00422431"/>
    <w:rsid w:val="00422467"/>
    <w:rsid w:val="00422528"/>
    <w:rsid w:val="00422529"/>
    <w:rsid w:val="0042255D"/>
    <w:rsid w:val="004225AD"/>
    <w:rsid w:val="004225D2"/>
    <w:rsid w:val="004225D5"/>
    <w:rsid w:val="004225FC"/>
    <w:rsid w:val="0042264B"/>
    <w:rsid w:val="0042270F"/>
    <w:rsid w:val="004227AF"/>
    <w:rsid w:val="004228B3"/>
    <w:rsid w:val="004228E0"/>
    <w:rsid w:val="0042294D"/>
    <w:rsid w:val="004229F9"/>
    <w:rsid w:val="00422B63"/>
    <w:rsid w:val="00422B97"/>
    <w:rsid w:val="00422BAE"/>
    <w:rsid w:val="00422BAF"/>
    <w:rsid w:val="00422BB9"/>
    <w:rsid w:val="00422BD2"/>
    <w:rsid w:val="00422C34"/>
    <w:rsid w:val="00422D48"/>
    <w:rsid w:val="00422D68"/>
    <w:rsid w:val="00422DFE"/>
    <w:rsid w:val="00422E00"/>
    <w:rsid w:val="00422E26"/>
    <w:rsid w:val="00422E43"/>
    <w:rsid w:val="00422EBE"/>
    <w:rsid w:val="00422F28"/>
    <w:rsid w:val="00422F47"/>
    <w:rsid w:val="00422F5D"/>
    <w:rsid w:val="004230BE"/>
    <w:rsid w:val="004230E2"/>
    <w:rsid w:val="0042312D"/>
    <w:rsid w:val="0042337A"/>
    <w:rsid w:val="0042337D"/>
    <w:rsid w:val="00423382"/>
    <w:rsid w:val="00423416"/>
    <w:rsid w:val="00423465"/>
    <w:rsid w:val="0042347F"/>
    <w:rsid w:val="00423498"/>
    <w:rsid w:val="004234F4"/>
    <w:rsid w:val="0042357C"/>
    <w:rsid w:val="0042358A"/>
    <w:rsid w:val="0042362C"/>
    <w:rsid w:val="004237C8"/>
    <w:rsid w:val="004237D1"/>
    <w:rsid w:val="00423846"/>
    <w:rsid w:val="00423889"/>
    <w:rsid w:val="004239B4"/>
    <w:rsid w:val="00423A7D"/>
    <w:rsid w:val="00423AAC"/>
    <w:rsid w:val="00423AFC"/>
    <w:rsid w:val="00423B82"/>
    <w:rsid w:val="00423BA4"/>
    <w:rsid w:val="00423C8E"/>
    <w:rsid w:val="00423C9B"/>
    <w:rsid w:val="00423D54"/>
    <w:rsid w:val="00423E6E"/>
    <w:rsid w:val="00423EE1"/>
    <w:rsid w:val="00423F14"/>
    <w:rsid w:val="00423F45"/>
    <w:rsid w:val="0042403E"/>
    <w:rsid w:val="004240AD"/>
    <w:rsid w:val="00424154"/>
    <w:rsid w:val="0042419F"/>
    <w:rsid w:val="004241A9"/>
    <w:rsid w:val="004242B3"/>
    <w:rsid w:val="00424351"/>
    <w:rsid w:val="00424598"/>
    <w:rsid w:val="00424631"/>
    <w:rsid w:val="00424635"/>
    <w:rsid w:val="0042467B"/>
    <w:rsid w:val="0042467C"/>
    <w:rsid w:val="004246C3"/>
    <w:rsid w:val="0042474C"/>
    <w:rsid w:val="00424752"/>
    <w:rsid w:val="0042485D"/>
    <w:rsid w:val="004248D1"/>
    <w:rsid w:val="004248D5"/>
    <w:rsid w:val="004249BA"/>
    <w:rsid w:val="00424AF9"/>
    <w:rsid w:val="00424B02"/>
    <w:rsid w:val="00424B8A"/>
    <w:rsid w:val="00424BCF"/>
    <w:rsid w:val="00424C56"/>
    <w:rsid w:val="00424D52"/>
    <w:rsid w:val="00424DC5"/>
    <w:rsid w:val="00424DFD"/>
    <w:rsid w:val="00424E54"/>
    <w:rsid w:val="00424F94"/>
    <w:rsid w:val="00424FBA"/>
    <w:rsid w:val="00424FE1"/>
    <w:rsid w:val="00424FEA"/>
    <w:rsid w:val="00425005"/>
    <w:rsid w:val="0042504D"/>
    <w:rsid w:val="00425062"/>
    <w:rsid w:val="0042507B"/>
    <w:rsid w:val="0042513C"/>
    <w:rsid w:val="004251CA"/>
    <w:rsid w:val="004251FA"/>
    <w:rsid w:val="00425206"/>
    <w:rsid w:val="00425215"/>
    <w:rsid w:val="0042528B"/>
    <w:rsid w:val="00425298"/>
    <w:rsid w:val="004252ED"/>
    <w:rsid w:val="00425310"/>
    <w:rsid w:val="0042542F"/>
    <w:rsid w:val="004254D9"/>
    <w:rsid w:val="004256B2"/>
    <w:rsid w:val="004256BB"/>
    <w:rsid w:val="0042575C"/>
    <w:rsid w:val="00425800"/>
    <w:rsid w:val="00425811"/>
    <w:rsid w:val="00425861"/>
    <w:rsid w:val="0042587A"/>
    <w:rsid w:val="004258A2"/>
    <w:rsid w:val="004258B6"/>
    <w:rsid w:val="00425901"/>
    <w:rsid w:val="0042591A"/>
    <w:rsid w:val="00425950"/>
    <w:rsid w:val="0042597B"/>
    <w:rsid w:val="00425A2B"/>
    <w:rsid w:val="00425A76"/>
    <w:rsid w:val="00425B39"/>
    <w:rsid w:val="00425B55"/>
    <w:rsid w:val="00425B80"/>
    <w:rsid w:val="00425BA4"/>
    <w:rsid w:val="00425BC7"/>
    <w:rsid w:val="00425BDC"/>
    <w:rsid w:val="00425C0D"/>
    <w:rsid w:val="00425C19"/>
    <w:rsid w:val="00425C9F"/>
    <w:rsid w:val="00425CE1"/>
    <w:rsid w:val="00425D37"/>
    <w:rsid w:val="00425DD2"/>
    <w:rsid w:val="00425DE2"/>
    <w:rsid w:val="00425DEA"/>
    <w:rsid w:val="00425E1C"/>
    <w:rsid w:val="00425E2E"/>
    <w:rsid w:val="00425ECF"/>
    <w:rsid w:val="00425F18"/>
    <w:rsid w:val="0042600E"/>
    <w:rsid w:val="0042608B"/>
    <w:rsid w:val="004262A7"/>
    <w:rsid w:val="004262B0"/>
    <w:rsid w:val="00426367"/>
    <w:rsid w:val="0042639D"/>
    <w:rsid w:val="0042639F"/>
    <w:rsid w:val="004263BF"/>
    <w:rsid w:val="0042642D"/>
    <w:rsid w:val="0042644E"/>
    <w:rsid w:val="00426482"/>
    <w:rsid w:val="0042651B"/>
    <w:rsid w:val="00426610"/>
    <w:rsid w:val="0042668A"/>
    <w:rsid w:val="004267CF"/>
    <w:rsid w:val="004267D2"/>
    <w:rsid w:val="004268B8"/>
    <w:rsid w:val="00426977"/>
    <w:rsid w:val="00426A4F"/>
    <w:rsid w:val="00426A55"/>
    <w:rsid w:val="00426A8D"/>
    <w:rsid w:val="00426B56"/>
    <w:rsid w:val="00426B8D"/>
    <w:rsid w:val="00426BB9"/>
    <w:rsid w:val="00426BFD"/>
    <w:rsid w:val="00426CB2"/>
    <w:rsid w:val="00426CF4"/>
    <w:rsid w:val="00426D37"/>
    <w:rsid w:val="00426DB0"/>
    <w:rsid w:val="00426E08"/>
    <w:rsid w:val="00426F0B"/>
    <w:rsid w:val="0042705A"/>
    <w:rsid w:val="004270C5"/>
    <w:rsid w:val="004270E3"/>
    <w:rsid w:val="00427163"/>
    <w:rsid w:val="00427208"/>
    <w:rsid w:val="0042734D"/>
    <w:rsid w:val="0042735B"/>
    <w:rsid w:val="0042740A"/>
    <w:rsid w:val="00427476"/>
    <w:rsid w:val="0042749A"/>
    <w:rsid w:val="004274CD"/>
    <w:rsid w:val="00427507"/>
    <w:rsid w:val="00427520"/>
    <w:rsid w:val="00427552"/>
    <w:rsid w:val="00427561"/>
    <w:rsid w:val="00427568"/>
    <w:rsid w:val="00427569"/>
    <w:rsid w:val="00427574"/>
    <w:rsid w:val="00427584"/>
    <w:rsid w:val="004275CE"/>
    <w:rsid w:val="004275F5"/>
    <w:rsid w:val="0042762C"/>
    <w:rsid w:val="0042763B"/>
    <w:rsid w:val="00427667"/>
    <w:rsid w:val="0042769F"/>
    <w:rsid w:val="004276DA"/>
    <w:rsid w:val="00427768"/>
    <w:rsid w:val="00427790"/>
    <w:rsid w:val="004277EB"/>
    <w:rsid w:val="00427804"/>
    <w:rsid w:val="00427898"/>
    <w:rsid w:val="004278E9"/>
    <w:rsid w:val="004278FB"/>
    <w:rsid w:val="00427975"/>
    <w:rsid w:val="004279CF"/>
    <w:rsid w:val="00427A11"/>
    <w:rsid w:val="00427A61"/>
    <w:rsid w:val="00427A83"/>
    <w:rsid w:val="00427A88"/>
    <w:rsid w:val="00427B52"/>
    <w:rsid w:val="00427BDA"/>
    <w:rsid w:val="00427C12"/>
    <w:rsid w:val="00427C20"/>
    <w:rsid w:val="00427C27"/>
    <w:rsid w:val="00427C52"/>
    <w:rsid w:val="00427C67"/>
    <w:rsid w:val="00427D2B"/>
    <w:rsid w:val="00427DBA"/>
    <w:rsid w:val="00427DFF"/>
    <w:rsid w:val="00427E56"/>
    <w:rsid w:val="00427E60"/>
    <w:rsid w:val="00427E63"/>
    <w:rsid w:val="00427EA2"/>
    <w:rsid w:val="00427EC5"/>
    <w:rsid w:val="00427F0A"/>
    <w:rsid w:val="00427F8B"/>
    <w:rsid w:val="00427F99"/>
    <w:rsid w:val="0043001F"/>
    <w:rsid w:val="00430023"/>
    <w:rsid w:val="00430032"/>
    <w:rsid w:val="004300B4"/>
    <w:rsid w:val="00430163"/>
    <w:rsid w:val="0043017C"/>
    <w:rsid w:val="00430188"/>
    <w:rsid w:val="00430250"/>
    <w:rsid w:val="00430320"/>
    <w:rsid w:val="0043038F"/>
    <w:rsid w:val="004303DB"/>
    <w:rsid w:val="0043040F"/>
    <w:rsid w:val="00430414"/>
    <w:rsid w:val="0043041D"/>
    <w:rsid w:val="00430437"/>
    <w:rsid w:val="004304DF"/>
    <w:rsid w:val="004304FD"/>
    <w:rsid w:val="00430515"/>
    <w:rsid w:val="004305B0"/>
    <w:rsid w:val="004305CD"/>
    <w:rsid w:val="00430641"/>
    <w:rsid w:val="00430751"/>
    <w:rsid w:val="00430758"/>
    <w:rsid w:val="0043080E"/>
    <w:rsid w:val="004308A7"/>
    <w:rsid w:val="004308D6"/>
    <w:rsid w:val="00430A25"/>
    <w:rsid w:val="00430A5A"/>
    <w:rsid w:val="00430ACE"/>
    <w:rsid w:val="00430AFE"/>
    <w:rsid w:val="00430B78"/>
    <w:rsid w:val="00430BD2"/>
    <w:rsid w:val="00430CB0"/>
    <w:rsid w:val="00430CE9"/>
    <w:rsid w:val="00430D0B"/>
    <w:rsid w:val="00430E5D"/>
    <w:rsid w:val="00430EA4"/>
    <w:rsid w:val="00430EE3"/>
    <w:rsid w:val="00430F61"/>
    <w:rsid w:val="00430FA2"/>
    <w:rsid w:val="00430FB9"/>
    <w:rsid w:val="00431067"/>
    <w:rsid w:val="00431107"/>
    <w:rsid w:val="0043110D"/>
    <w:rsid w:val="0043115A"/>
    <w:rsid w:val="00431221"/>
    <w:rsid w:val="00431387"/>
    <w:rsid w:val="004313C9"/>
    <w:rsid w:val="004313E1"/>
    <w:rsid w:val="0043141A"/>
    <w:rsid w:val="00431483"/>
    <w:rsid w:val="004314B0"/>
    <w:rsid w:val="004314BA"/>
    <w:rsid w:val="004315B7"/>
    <w:rsid w:val="004315BA"/>
    <w:rsid w:val="004315F4"/>
    <w:rsid w:val="004315F8"/>
    <w:rsid w:val="0043164C"/>
    <w:rsid w:val="00431692"/>
    <w:rsid w:val="0043169C"/>
    <w:rsid w:val="00431749"/>
    <w:rsid w:val="0043191C"/>
    <w:rsid w:val="00431971"/>
    <w:rsid w:val="00431A13"/>
    <w:rsid w:val="00431ACD"/>
    <w:rsid w:val="00431B31"/>
    <w:rsid w:val="00431B6C"/>
    <w:rsid w:val="00431BE6"/>
    <w:rsid w:val="00431BEF"/>
    <w:rsid w:val="00431C59"/>
    <w:rsid w:val="00431DE1"/>
    <w:rsid w:val="00431E78"/>
    <w:rsid w:val="00431F52"/>
    <w:rsid w:val="00431F56"/>
    <w:rsid w:val="0043201A"/>
    <w:rsid w:val="00432084"/>
    <w:rsid w:val="0043211A"/>
    <w:rsid w:val="00432179"/>
    <w:rsid w:val="004321DE"/>
    <w:rsid w:val="004321FE"/>
    <w:rsid w:val="0043225F"/>
    <w:rsid w:val="004322C0"/>
    <w:rsid w:val="00432341"/>
    <w:rsid w:val="00432352"/>
    <w:rsid w:val="00432406"/>
    <w:rsid w:val="004325C5"/>
    <w:rsid w:val="00432620"/>
    <w:rsid w:val="00432651"/>
    <w:rsid w:val="004326CE"/>
    <w:rsid w:val="004326E0"/>
    <w:rsid w:val="0043271A"/>
    <w:rsid w:val="004327BD"/>
    <w:rsid w:val="004328E6"/>
    <w:rsid w:val="00432982"/>
    <w:rsid w:val="004329E0"/>
    <w:rsid w:val="004329FA"/>
    <w:rsid w:val="00432A34"/>
    <w:rsid w:val="00432A42"/>
    <w:rsid w:val="00432A95"/>
    <w:rsid w:val="00432AAB"/>
    <w:rsid w:val="00432AC0"/>
    <w:rsid w:val="00432B12"/>
    <w:rsid w:val="00432B39"/>
    <w:rsid w:val="00432B91"/>
    <w:rsid w:val="00432B9A"/>
    <w:rsid w:val="00432BC9"/>
    <w:rsid w:val="00432BE5"/>
    <w:rsid w:val="00432C26"/>
    <w:rsid w:val="00432C31"/>
    <w:rsid w:val="00432CEA"/>
    <w:rsid w:val="00432E47"/>
    <w:rsid w:val="00432EBB"/>
    <w:rsid w:val="00432F5B"/>
    <w:rsid w:val="00432F83"/>
    <w:rsid w:val="00432F86"/>
    <w:rsid w:val="00432FC2"/>
    <w:rsid w:val="00432FE1"/>
    <w:rsid w:val="004330B0"/>
    <w:rsid w:val="004330FD"/>
    <w:rsid w:val="004331A0"/>
    <w:rsid w:val="00433236"/>
    <w:rsid w:val="004332D5"/>
    <w:rsid w:val="004333D3"/>
    <w:rsid w:val="00433481"/>
    <w:rsid w:val="00433494"/>
    <w:rsid w:val="00433548"/>
    <w:rsid w:val="00433603"/>
    <w:rsid w:val="00433680"/>
    <w:rsid w:val="00433714"/>
    <w:rsid w:val="0043379C"/>
    <w:rsid w:val="004337E4"/>
    <w:rsid w:val="00433900"/>
    <w:rsid w:val="00433951"/>
    <w:rsid w:val="004339F3"/>
    <w:rsid w:val="00433B2B"/>
    <w:rsid w:val="00433B2F"/>
    <w:rsid w:val="00433C35"/>
    <w:rsid w:val="00433D7E"/>
    <w:rsid w:val="00433DF2"/>
    <w:rsid w:val="00433DFF"/>
    <w:rsid w:val="00433EC6"/>
    <w:rsid w:val="00433FDF"/>
    <w:rsid w:val="00433FE6"/>
    <w:rsid w:val="00433FEA"/>
    <w:rsid w:val="0043405B"/>
    <w:rsid w:val="00434108"/>
    <w:rsid w:val="0043421B"/>
    <w:rsid w:val="00434225"/>
    <w:rsid w:val="0043423C"/>
    <w:rsid w:val="0043429A"/>
    <w:rsid w:val="004342B3"/>
    <w:rsid w:val="00434324"/>
    <w:rsid w:val="00434337"/>
    <w:rsid w:val="00434369"/>
    <w:rsid w:val="00434394"/>
    <w:rsid w:val="004343A9"/>
    <w:rsid w:val="004343AD"/>
    <w:rsid w:val="004343FE"/>
    <w:rsid w:val="00434427"/>
    <w:rsid w:val="004344E2"/>
    <w:rsid w:val="0043453C"/>
    <w:rsid w:val="004345D0"/>
    <w:rsid w:val="004345ED"/>
    <w:rsid w:val="004345F8"/>
    <w:rsid w:val="0043466F"/>
    <w:rsid w:val="004346AB"/>
    <w:rsid w:val="00434719"/>
    <w:rsid w:val="00434867"/>
    <w:rsid w:val="0043489C"/>
    <w:rsid w:val="004348B1"/>
    <w:rsid w:val="00434924"/>
    <w:rsid w:val="0043493F"/>
    <w:rsid w:val="00434990"/>
    <w:rsid w:val="00434AC0"/>
    <w:rsid w:val="00434AF3"/>
    <w:rsid w:val="00434C1E"/>
    <w:rsid w:val="00434C4B"/>
    <w:rsid w:val="00434CBC"/>
    <w:rsid w:val="00434D22"/>
    <w:rsid w:val="00434D41"/>
    <w:rsid w:val="00434D69"/>
    <w:rsid w:val="00434DB0"/>
    <w:rsid w:val="00434DCA"/>
    <w:rsid w:val="00434E2A"/>
    <w:rsid w:val="00434F4E"/>
    <w:rsid w:val="00434FC1"/>
    <w:rsid w:val="00434FCD"/>
    <w:rsid w:val="004350A3"/>
    <w:rsid w:val="004350D8"/>
    <w:rsid w:val="004350DB"/>
    <w:rsid w:val="00435157"/>
    <w:rsid w:val="00435167"/>
    <w:rsid w:val="004351D1"/>
    <w:rsid w:val="004352A2"/>
    <w:rsid w:val="00435317"/>
    <w:rsid w:val="00435417"/>
    <w:rsid w:val="00435566"/>
    <w:rsid w:val="004355A6"/>
    <w:rsid w:val="004355BB"/>
    <w:rsid w:val="004356C4"/>
    <w:rsid w:val="00435700"/>
    <w:rsid w:val="0043570F"/>
    <w:rsid w:val="00435710"/>
    <w:rsid w:val="00435717"/>
    <w:rsid w:val="0043593D"/>
    <w:rsid w:val="00435986"/>
    <w:rsid w:val="004359BC"/>
    <w:rsid w:val="00435A13"/>
    <w:rsid w:val="00435A29"/>
    <w:rsid w:val="00435A62"/>
    <w:rsid w:val="00435ABE"/>
    <w:rsid w:val="00435B15"/>
    <w:rsid w:val="00435B3B"/>
    <w:rsid w:val="00435C2A"/>
    <w:rsid w:val="00435C40"/>
    <w:rsid w:val="00435D24"/>
    <w:rsid w:val="00435D81"/>
    <w:rsid w:val="00435DF5"/>
    <w:rsid w:val="00435E05"/>
    <w:rsid w:val="00435E22"/>
    <w:rsid w:val="00435E9B"/>
    <w:rsid w:val="00435F23"/>
    <w:rsid w:val="00435F69"/>
    <w:rsid w:val="00435F93"/>
    <w:rsid w:val="00435FBE"/>
    <w:rsid w:val="00435FFE"/>
    <w:rsid w:val="00436087"/>
    <w:rsid w:val="00436139"/>
    <w:rsid w:val="00436167"/>
    <w:rsid w:val="004361A1"/>
    <w:rsid w:val="004361B6"/>
    <w:rsid w:val="004361BD"/>
    <w:rsid w:val="004361FC"/>
    <w:rsid w:val="0043628F"/>
    <w:rsid w:val="00436315"/>
    <w:rsid w:val="0043636D"/>
    <w:rsid w:val="00436440"/>
    <w:rsid w:val="004364C5"/>
    <w:rsid w:val="004364C8"/>
    <w:rsid w:val="0043659B"/>
    <w:rsid w:val="004367F4"/>
    <w:rsid w:val="00436921"/>
    <w:rsid w:val="004369CF"/>
    <w:rsid w:val="00436B79"/>
    <w:rsid w:val="00436BFC"/>
    <w:rsid w:val="00436C1F"/>
    <w:rsid w:val="00436C8A"/>
    <w:rsid w:val="00436CAA"/>
    <w:rsid w:val="00436DAA"/>
    <w:rsid w:val="00436DCA"/>
    <w:rsid w:val="00436F80"/>
    <w:rsid w:val="00436F8D"/>
    <w:rsid w:val="00436FD8"/>
    <w:rsid w:val="00436FEE"/>
    <w:rsid w:val="00437051"/>
    <w:rsid w:val="00437085"/>
    <w:rsid w:val="004370A4"/>
    <w:rsid w:val="0043712A"/>
    <w:rsid w:val="004371B9"/>
    <w:rsid w:val="004371C7"/>
    <w:rsid w:val="0043720C"/>
    <w:rsid w:val="004372B5"/>
    <w:rsid w:val="0043737A"/>
    <w:rsid w:val="004373C6"/>
    <w:rsid w:val="00437442"/>
    <w:rsid w:val="004374D2"/>
    <w:rsid w:val="004375A6"/>
    <w:rsid w:val="00437600"/>
    <w:rsid w:val="00437601"/>
    <w:rsid w:val="0043762F"/>
    <w:rsid w:val="00437639"/>
    <w:rsid w:val="00437658"/>
    <w:rsid w:val="0043770C"/>
    <w:rsid w:val="00437746"/>
    <w:rsid w:val="004377B6"/>
    <w:rsid w:val="00437815"/>
    <w:rsid w:val="0043784B"/>
    <w:rsid w:val="0043785A"/>
    <w:rsid w:val="00437880"/>
    <w:rsid w:val="00437927"/>
    <w:rsid w:val="0043793F"/>
    <w:rsid w:val="00437A33"/>
    <w:rsid w:val="00437A7F"/>
    <w:rsid w:val="00437A89"/>
    <w:rsid w:val="00437A91"/>
    <w:rsid w:val="00437A99"/>
    <w:rsid w:val="00437ABD"/>
    <w:rsid w:val="00437AE8"/>
    <w:rsid w:val="00437B8F"/>
    <w:rsid w:val="00437C3B"/>
    <w:rsid w:val="00437C74"/>
    <w:rsid w:val="00437D40"/>
    <w:rsid w:val="00437D4E"/>
    <w:rsid w:val="00437D51"/>
    <w:rsid w:val="00437D93"/>
    <w:rsid w:val="00437E22"/>
    <w:rsid w:val="00437E3B"/>
    <w:rsid w:val="00437EB9"/>
    <w:rsid w:val="00437FA1"/>
    <w:rsid w:val="00440040"/>
    <w:rsid w:val="0044005F"/>
    <w:rsid w:val="004400B8"/>
    <w:rsid w:val="004400C0"/>
    <w:rsid w:val="004400EE"/>
    <w:rsid w:val="0044010E"/>
    <w:rsid w:val="00440295"/>
    <w:rsid w:val="004402A4"/>
    <w:rsid w:val="004402B3"/>
    <w:rsid w:val="0044035C"/>
    <w:rsid w:val="0044044B"/>
    <w:rsid w:val="0044047C"/>
    <w:rsid w:val="00440488"/>
    <w:rsid w:val="00440498"/>
    <w:rsid w:val="004404AF"/>
    <w:rsid w:val="004404C1"/>
    <w:rsid w:val="004404F1"/>
    <w:rsid w:val="00440524"/>
    <w:rsid w:val="00440585"/>
    <w:rsid w:val="0044069A"/>
    <w:rsid w:val="004407BA"/>
    <w:rsid w:val="0044083E"/>
    <w:rsid w:val="00440891"/>
    <w:rsid w:val="004408CF"/>
    <w:rsid w:val="00440900"/>
    <w:rsid w:val="00440945"/>
    <w:rsid w:val="00440A02"/>
    <w:rsid w:val="00440AB7"/>
    <w:rsid w:val="00440AB8"/>
    <w:rsid w:val="00440AE5"/>
    <w:rsid w:val="00440B0B"/>
    <w:rsid w:val="00440B1F"/>
    <w:rsid w:val="00440B97"/>
    <w:rsid w:val="00440BD5"/>
    <w:rsid w:val="00440C1E"/>
    <w:rsid w:val="00440C3C"/>
    <w:rsid w:val="00440CC7"/>
    <w:rsid w:val="00440CCF"/>
    <w:rsid w:val="00440CF6"/>
    <w:rsid w:val="00440E7B"/>
    <w:rsid w:val="00440FA1"/>
    <w:rsid w:val="00440FEE"/>
    <w:rsid w:val="00441008"/>
    <w:rsid w:val="0044108D"/>
    <w:rsid w:val="00441146"/>
    <w:rsid w:val="00441155"/>
    <w:rsid w:val="00441158"/>
    <w:rsid w:val="00441218"/>
    <w:rsid w:val="00441267"/>
    <w:rsid w:val="004412D0"/>
    <w:rsid w:val="00441340"/>
    <w:rsid w:val="004413B1"/>
    <w:rsid w:val="004413C3"/>
    <w:rsid w:val="00441406"/>
    <w:rsid w:val="0044144A"/>
    <w:rsid w:val="004414EB"/>
    <w:rsid w:val="0044152A"/>
    <w:rsid w:val="0044156B"/>
    <w:rsid w:val="004415D8"/>
    <w:rsid w:val="00441609"/>
    <w:rsid w:val="00441616"/>
    <w:rsid w:val="00441656"/>
    <w:rsid w:val="0044166C"/>
    <w:rsid w:val="004416E4"/>
    <w:rsid w:val="0044182B"/>
    <w:rsid w:val="0044183C"/>
    <w:rsid w:val="0044184E"/>
    <w:rsid w:val="0044191A"/>
    <w:rsid w:val="00441A05"/>
    <w:rsid w:val="00441A47"/>
    <w:rsid w:val="00441A6B"/>
    <w:rsid w:val="00441ADC"/>
    <w:rsid w:val="00441B8F"/>
    <w:rsid w:val="00441BA1"/>
    <w:rsid w:val="00441BE3"/>
    <w:rsid w:val="00441CE5"/>
    <w:rsid w:val="00441DB3"/>
    <w:rsid w:val="00441DED"/>
    <w:rsid w:val="00441DF0"/>
    <w:rsid w:val="00441EB5"/>
    <w:rsid w:val="00441F74"/>
    <w:rsid w:val="004420A3"/>
    <w:rsid w:val="004420CA"/>
    <w:rsid w:val="004421CA"/>
    <w:rsid w:val="00442251"/>
    <w:rsid w:val="0044225B"/>
    <w:rsid w:val="0044228C"/>
    <w:rsid w:val="004422A7"/>
    <w:rsid w:val="004422F1"/>
    <w:rsid w:val="00442319"/>
    <w:rsid w:val="00442328"/>
    <w:rsid w:val="0044244D"/>
    <w:rsid w:val="0044257B"/>
    <w:rsid w:val="004425F0"/>
    <w:rsid w:val="00442750"/>
    <w:rsid w:val="00442867"/>
    <w:rsid w:val="00442883"/>
    <w:rsid w:val="004428E3"/>
    <w:rsid w:val="004428ED"/>
    <w:rsid w:val="00442944"/>
    <w:rsid w:val="00442962"/>
    <w:rsid w:val="00442991"/>
    <w:rsid w:val="00442999"/>
    <w:rsid w:val="004429F8"/>
    <w:rsid w:val="00442A2C"/>
    <w:rsid w:val="00442A4E"/>
    <w:rsid w:val="00442A85"/>
    <w:rsid w:val="00442A90"/>
    <w:rsid w:val="00442AA6"/>
    <w:rsid w:val="00442ACE"/>
    <w:rsid w:val="00442AEA"/>
    <w:rsid w:val="00442B33"/>
    <w:rsid w:val="00442CA5"/>
    <w:rsid w:val="00442CAA"/>
    <w:rsid w:val="00442CF1"/>
    <w:rsid w:val="00442D2F"/>
    <w:rsid w:val="00442D73"/>
    <w:rsid w:val="00442E38"/>
    <w:rsid w:val="00442F09"/>
    <w:rsid w:val="00442F73"/>
    <w:rsid w:val="00443001"/>
    <w:rsid w:val="0044306C"/>
    <w:rsid w:val="004430B9"/>
    <w:rsid w:val="004430BF"/>
    <w:rsid w:val="00443182"/>
    <w:rsid w:val="0044327D"/>
    <w:rsid w:val="004432A6"/>
    <w:rsid w:val="004432C3"/>
    <w:rsid w:val="00443310"/>
    <w:rsid w:val="00443372"/>
    <w:rsid w:val="00443431"/>
    <w:rsid w:val="0044346E"/>
    <w:rsid w:val="0044347F"/>
    <w:rsid w:val="0044348D"/>
    <w:rsid w:val="00443533"/>
    <w:rsid w:val="0044359E"/>
    <w:rsid w:val="004435B7"/>
    <w:rsid w:val="004435C8"/>
    <w:rsid w:val="00443701"/>
    <w:rsid w:val="0044374D"/>
    <w:rsid w:val="00443802"/>
    <w:rsid w:val="004438B6"/>
    <w:rsid w:val="00443906"/>
    <w:rsid w:val="00443935"/>
    <w:rsid w:val="00443947"/>
    <w:rsid w:val="0044394A"/>
    <w:rsid w:val="0044398E"/>
    <w:rsid w:val="00443A39"/>
    <w:rsid w:val="00443AD7"/>
    <w:rsid w:val="00443B44"/>
    <w:rsid w:val="00443BA6"/>
    <w:rsid w:val="00443C04"/>
    <w:rsid w:val="00443D56"/>
    <w:rsid w:val="00443D88"/>
    <w:rsid w:val="00443DDD"/>
    <w:rsid w:val="00443E20"/>
    <w:rsid w:val="004441BB"/>
    <w:rsid w:val="00444246"/>
    <w:rsid w:val="00444256"/>
    <w:rsid w:val="004442A4"/>
    <w:rsid w:val="004442B8"/>
    <w:rsid w:val="004443BC"/>
    <w:rsid w:val="004443F8"/>
    <w:rsid w:val="00444467"/>
    <w:rsid w:val="004444A9"/>
    <w:rsid w:val="004444BA"/>
    <w:rsid w:val="004444EF"/>
    <w:rsid w:val="00444624"/>
    <w:rsid w:val="004446C4"/>
    <w:rsid w:val="0044471D"/>
    <w:rsid w:val="00444736"/>
    <w:rsid w:val="00444758"/>
    <w:rsid w:val="00444792"/>
    <w:rsid w:val="004447B2"/>
    <w:rsid w:val="004447B9"/>
    <w:rsid w:val="00444814"/>
    <w:rsid w:val="00444830"/>
    <w:rsid w:val="00444906"/>
    <w:rsid w:val="004449C7"/>
    <w:rsid w:val="004449D3"/>
    <w:rsid w:val="00444A39"/>
    <w:rsid w:val="00444B05"/>
    <w:rsid w:val="00444B29"/>
    <w:rsid w:val="00444C61"/>
    <w:rsid w:val="00444CA1"/>
    <w:rsid w:val="00444E00"/>
    <w:rsid w:val="00444E72"/>
    <w:rsid w:val="00444E9D"/>
    <w:rsid w:val="00444EF4"/>
    <w:rsid w:val="00444F05"/>
    <w:rsid w:val="00444F7C"/>
    <w:rsid w:val="00444F8D"/>
    <w:rsid w:val="00444FEB"/>
    <w:rsid w:val="00445030"/>
    <w:rsid w:val="00445042"/>
    <w:rsid w:val="0044512B"/>
    <w:rsid w:val="0044512D"/>
    <w:rsid w:val="00445192"/>
    <w:rsid w:val="00445250"/>
    <w:rsid w:val="00445277"/>
    <w:rsid w:val="004452F3"/>
    <w:rsid w:val="00445372"/>
    <w:rsid w:val="004453E2"/>
    <w:rsid w:val="00445424"/>
    <w:rsid w:val="00445524"/>
    <w:rsid w:val="0044560C"/>
    <w:rsid w:val="00445631"/>
    <w:rsid w:val="0044575A"/>
    <w:rsid w:val="0044576B"/>
    <w:rsid w:val="0044583C"/>
    <w:rsid w:val="00445916"/>
    <w:rsid w:val="00445917"/>
    <w:rsid w:val="00445A23"/>
    <w:rsid w:val="00445A47"/>
    <w:rsid w:val="00445A48"/>
    <w:rsid w:val="00445AF9"/>
    <w:rsid w:val="00445C4A"/>
    <w:rsid w:val="00445C6C"/>
    <w:rsid w:val="00445D10"/>
    <w:rsid w:val="00445D88"/>
    <w:rsid w:val="00445DC9"/>
    <w:rsid w:val="00445DDE"/>
    <w:rsid w:val="00445E3B"/>
    <w:rsid w:val="00445F15"/>
    <w:rsid w:val="00446027"/>
    <w:rsid w:val="0044607E"/>
    <w:rsid w:val="004460DC"/>
    <w:rsid w:val="004460F3"/>
    <w:rsid w:val="004461B2"/>
    <w:rsid w:val="0044627D"/>
    <w:rsid w:val="004462FC"/>
    <w:rsid w:val="00446341"/>
    <w:rsid w:val="00446359"/>
    <w:rsid w:val="0044637C"/>
    <w:rsid w:val="004463A9"/>
    <w:rsid w:val="004464DB"/>
    <w:rsid w:val="00446697"/>
    <w:rsid w:val="004466EB"/>
    <w:rsid w:val="00446743"/>
    <w:rsid w:val="00446752"/>
    <w:rsid w:val="004467AB"/>
    <w:rsid w:val="00446807"/>
    <w:rsid w:val="00446816"/>
    <w:rsid w:val="004468A9"/>
    <w:rsid w:val="00446950"/>
    <w:rsid w:val="0044695C"/>
    <w:rsid w:val="004469F6"/>
    <w:rsid w:val="00446A22"/>
    <w:rsid w:val="00446ACC"/>
    <w:rsid w:val="00446ADD"/>
    <w:rsid w:val="00446B25"/>
    <w:rsid w:val="00446B57"/>
    <w:rsid w:val="00446B7D"/>
    <w:rsid w:val="00446CEF"/>
    <w:rsid w:val="00446D07"/>
    <w:rsid w:val="00446D2F"/>
    <w:rsid w:val="00446D7D"/>
    <w:rsid w:val="00446E99"/>
    <w:rsid w:val="00446FA6"/>
    <w:rsid w:val="00446FF2"/>
    <w:rsid w:val="00447000"/>
    <w:rsid w:val="00447062"/>
    <w:rsid w:val="0044706E"/>
    <w:rsid w:val="004470CD"/>
    <w:rsid w:val="00447144"/>
    <w:rsid w:val="00447170"/>
    <w:rsid w:val="00447180"/>
    <w:rsid w:val="0044720E"/>
    <w:rsid w:val="00447269"/>
    <w:rsid w:val="004472FF"/>
    <w:rsid w:val="00447373"/>
    <w:rsid w:val="004473C4"/>
    <w:rsid w:val="004473F6"/>
    <w:rsid w:val="004473FD"/>
    <w:rsid w:val="0044747B"/>
    <w:rsid w:val="0044748B"/>
    <w:rsid w:val="004474B0"/>
    <w:rsid w:val="004474E4"/>
    <w:rsid w:val="00447558"/>
    <w:rsid w:val="00447625"/>
    <w:rsid w:val="00447709"/>
    <w:rsid w:val="00447792"/>
    <w:rsid w:val="00447842"/>
    <w:rsid w:val="004478DC"/>
    <w:rsid w:val="004478E1"/>
    <w:rsid w:val="004479B4"/>
    <w:rsid w:val="004479B5"/>
    <w:rsid w:val="00447A1C"/>
    <w:rsid w:val="00447A4A"/>
    <w:rsid w:val="00447B3D"/>
    <w:rsid w:val="00447B7C"/>
    <w:rsid w:val="00447BAF"/>
    <w:rsid w:val="00447C14"/>
    <w:rsid w:val="00447C64"/>
    <w:rsid w:val="00447CA2"/>
    <w:rsid w:val="00447CC1"/>
    <w:rsid w:val="00447D35"/>
    <w:rsid w:val="00447DB9"/>
    <w:rsid w:val="00447DBE"/>
    <w:rsid w:val="00447DFA"/>
    <w:rsid w:val="00447E51"/>
    <w:rsid w:val="00447E79"/>
    <w:rsid w:val="00447EA4"/>
    <w:rsid w:val="00447EA8"/>
    <w:rsid w:val="00447ECA"/>
    <w:rsid w:val="00447ECE"/>
    <w:rsid w:val="00447F1B"/>
    <w:rsid w:val="00447FEC"/>
    <w:rsid w:val="00450025"/>
    <w:rsid w:val="00450052"/>
    <w:rsid w:val="00450093"/>
    <w:rsid w:val="0045009F"/>
    <w:rsid w:val="004500A6"/>
    <w:rsid w:val="004500A9"/>
    <w:rsid w:val="0045012E"/>
    <w:rsid w:val="00450168"/>
    <w:rsid w:val="00450193"/>
    <w:rsid w:val="004501DD"/>
    <w:rsid w:val="004501E8"/>
    <w:rsid w:val="00450254"/>
    <w:rsid w:val="00450262"/>
    <w:rsid w:val="00450310"/>
    <w:rsid w:val="0045040D"/>
    <w:rsid w:val="0045041A"/>
    <w:rsid w:val="004504B2"/>
    <w:rsid w:val="00450552"/>
    <w:rsid w:val="004505B8"/>
    <w:rsid w:val="004505DE"/>
    <w:rsid w:val="0045062E"/>
    <w:rsid w:val="0045069A"/>
    <w:rsid w:val="004506D0"/>
    <w:rsid w:val="00450872"/>
    <w:rsid w:val="00450906"/>
    <w:rsid w:val="00450B28"/>
    <w:rsid w:val="00450B90"/>
    <w:rsid w:val="00450C18"/>
    <w:rsid w:val="00450C48"/>
    <w:rsid w:val="00450CBC"/>
    <w:rsid w:val="00450D05"/>
    <w:rsid w:val="00450D4D"/>
    <w:rsid w:val="00450D68"/>
    <w:rsid w:val="00450F09"/>
    <w:rsid w:val="00450FE4"/>
    <w:rsid w:val="00450FEB"/>
    <w:rsid w:val="004511AA"/>
    <w:rsid w:val="004511DE"/>
    <w:rsid w:val="004511EF"/>
    <w:rsid w:val="0045121A"/>
    <w:rsid w:val="004512AF"/>
    <w:rsid w:val="004512B2"/>
    <w:rsid w:val="0045132D"/>
    <w:rsid w:val="004513BF"/>
    <w:rsid w:val="0045140D"/>
    <w:rsid w:val="00451418"/>
    <w:rsid w:val="00451441"/>
    <w:rsid w:val="004514EE"/>
    <w:rsid w:val="004515CA"/>
    <w:rsid w:val="0045162A"/>
    <w:rsid w:val="004516ED"/>
    <w:rsid w:val="00451817"/>
    <w:rsid w:val="00451890"/>
    <w:rsid w:val="0045189E"/>
    <w:rsid w:val="004518A6"/>
    <w:rsid w:val="004518BF"/>
    <w:rsid w:val="00451942"/>
    <w:rsid w:val="0045199D"/>
    <w:rsid w:val="00451AF3"/>
    <w:rsid w:val="00451BA9"/>
    <w:rsid w:val="00451C7C"/>
    <w:rsid w:val="00451C9C"/>
    <w:rsid w:val="00451CD8"/>
    <w:rsid w:val="00451EC0"/>
    <w:rsid w:val="00451ED9"/>
    <w:rsid w:val="00451EF9"/>
    <w:rsid w:val="00451F04"/>
    <w:rsid w:val="00451F76"/>
    <w:rsid w:val="004520F1"/>
    <w:rsid w:val="004521AC"/>
    <w:rsid w:val="004523A8"/>
    <w:rsid w:val="004523FF"/>
    <w:rsid w:val="0045242C"/>
    <w:rsid w:val="00452443"/>
    <w:rsid w:val="004524B4"/>
    <w:rsid w:val="004524B9"/>
    <w:rsid w:val="004524BC"/>
    <w:rsid w:val="004524C9"/>
    <w:rsid w:val="004524E5"/>
    <w:rsid w:val="0045254D"/>
    <w:rsid w:val="004525BF"/>
    <w:rsid w:val="00452601"/>
    <w:rsid w:val="004526BD"/>
    <w:rsid w:val="00452757"/>
    <w:rsid w:val="00452773"/>
    <w:rsid w:val="00452860"/>
    <w:rsid w:val="004528A4"/>
    <w:rsid w:val="004528E6"/>
    <w:rsid w:val="004529B9"/>
    <w:rsid w:val="00452BA6"/>
    <w:rsid w:val="00452BC2"/>
    <w:rsid w:val="00452C48"/>
    <w:rsid w:val="00452CD2"/>
    <w:rsid w:val="00452CED"/>
    <w:rsid w:val="00452D12"/>
    <w:rsid w:val="00452DE1"/>
    <w:rsid w:val="00452DEF"/>
    <w:rsid w:val="00452EE7"/>
    <w:rsid w:val="0045300F"/>
    <w:rsid w:val="00453053"/>
    <w:rsid w:val="0045305C"/>
    <w:rsid w:val="0045307A"/>
    <w:rsid w:val="004530A5"/>
    <w:rsid w:val="004530AE"/>
    <w:rsid w:val="00453124"/>
    <w:rsid w:val="0045312B"/>
    <w:rsid w:val="0045317D"/>
    <w:rsid w:val="004532C8"/>
    <w:rsid w:val="004532FC"/>
    <w:rsid w:val="004533BB"/>
    <w:rsid w:val="004533FD"/>
    <w:rsid w:val="00453472"/>
    <w:rsid w:val="004534AE"/>
    <w:rsid w:val="004534D5"/>
    <w:rsid w:val="00453529"/>
    <w:rsid w:val="0045358B"/>
    <w:rsid w:val="00453676"/>
    <w:rsid w:val="004536A0"/>
    <w:rsid w:val="004536B7"/>
    <w:rsid w:val="004537A2"/>
    <w:rsid w:val="004537EB"/>
    <w:rsid w:val="00453810"/>
    <w:rsid w:val="00453921"/>
    <w:rsid w:val="00453995"/>
    <w:rsid w:val="00453A06"/>
    <w:rsid w:val="00453A33"/>
    <w:rsid w:val="00453ADB"/>
    <w:rsid w:val="00453B0A"/>
    <w:rsid w:val="00453B47"/>
    <w:rsid w:val="00453B76"/>
    <w:rsid w:val="00453C48"/>
    <w:rsid w:val="00453CC6"/>
    <w:rsid w:val="00453DB6"/>
    <w:rsid w:val="00453DCB"/>
    <w:rsid w:val="00453DE9"/>
    <w:rsid w:val="00453E31"/>
    <w:rsid w:val="00453E49"/>
    <w:rsid w:val="00453EC5"/>
    <w:rsid w:val="00453ED1"/>
    <w:rsid w:val="00454037"/>
    <w:rsid w:val="004540D0"/>
    <w:rsid w:val="00454138"/>
    <w:rsid w:val="00454269"/>
    <w:rsid w:val="004544D4"/>
    <w:rsid w:val="00454504"/>
    <w:rsid w:val="004545D8"/>
    <w:rsid w:val="004546CC"/>
    <w:rsid w:val="004546F4"/>
    <w:rsid w:val="00454703"/>
    <w:rsid w:val="0045476F"/>
    <w:rsid w:val="00454795"/>
    <w:rsid w:val="00454820"/>
    <w:rsid w:val="00454848"/>
    <w:rsid w:val="00454866"/>
    <w:rsid w:val="0045486A"/>
    <w:rsid w:val="00454872"/>
    <w:rsid w:val="0045495B"/>
    <w:rsid w:val="004549D4"/>
    <w:rsid w:val="004549DE"/>
    <w:rsid w:val="00454A07"/>
    <w:rsid w:val="00454A1E"/>
    <w:rsid w:val="00454AD2"/>
    <w:rsid w:val="00454B17"/>
    <w:rsid w:val="00454B6B"/>
    <w:rsid w:val="00454BB6"/>
    <w:rsid w:val="00454BE4"/>
    <w:rsid w:val="00454C3B"/>
    <w:rsid w:val="00454C57"/>
    <w:rsid w:val="00454C60"/>
    <w:rsid w:val="00454CAA"/>
    <w:rsid w:val="00454CF1"/>
    <w:rsid w:val="00454E02"/>
    <w:rsid w:val="00454E4B"/>
    <w:rsid w:val="00454E87"/>
    <w:rsid w:val="00454E8E"/>
    <w:rsid w:val="00454ECF"/>
    <w:rsid w:val="00454F27"/>
    <w:rsid w:val="00454F53"/>
    <w:rsid w:val="00454FAA"/>
    <w:rsid w:val="00454FD8"/>
    <w:rsid w:val="0045507F"/>
    <w:rsid w:val="00455143"/>
    <w:rsid w:val="004551BC"/>
    <w:rsid w:val="00455200"/>
    <w:rsid w:val="00455209"/>
    <w:rsid w:val="00455285"/>
    <w:rsid w:val="00455294"/>
    <w:rsid w:val="004552C6"/>
    <w:rsid w:val="004552D5"/>
    <w:rsid w:val="0045533A"/>
    <w:rsid w:val="0045536F"/>
    <w:rsid w:val="0045541A"/>
    <w:rsid w:val="00455496"/>
    <w:rsid w:val="0045549A"/>
    <w:rsid w:val="004554E3"/>
    <w:rsid w:val="00455508"/>
    <w:rsid w:val="0045553F"/>
    <w:rsid w:val="0045554D"/>
    <w:rsid w:val="0045559D"/>
    <w:rsid w:val="00455653"/>
    <w:rsid w:val="00455658"/>
    <w:rsid w:val="00455732"/>
    <w:rsid w:val="004557FC"/>
    <w:rsid w:val="004558D5"/>
    <w:rsid w:val="00455976"/>
    <w:rsid w:val="00455978"/>
    <w:rsid w:val="00455991"/>
    <w:rsid w:val="004559E5"/>
    <w:rsid w:val="00455A25"/>
    <w:rsid w:val="00455A46"/>
    <w:rsid w:val="00455A5B"/>
    <w:rsid w:val="00455AA7"/>
    <w:rsid w:val="00455B48"/>
    <w:rsid w:val="00455B9C"/>
    <w:rsid w:val="00455C1F"/>
    <w:rsid w:val="00455C52"/>
    <w:rsid w:val="00455C78"/>
    <w:rsid w:val="00455E5D"/>
    <w:rsid w:val="00455EB5"/>
    <w:rsid w:val="00455EBE"/>
    <w:rsid w:val="00455ED3"/>
    <w:rsid w:val="00455EEB"/>
    <w:rsid w:val="00455F2E"/>
    <w:rsid w:val="00455FD1"/>
    <w:rsid w:val="00455FE6"/>
    <w:rsid w:val="00456053"/>
    <w:rsid w:val="00456075"/>
    <w:rsid w:val="0045608A"/>
    <w:rsid w:val="004561CF"/>
    <w:rsid w:val="004561FA"/>
    <w:rsid w:val="00456277"/>
    <w:rsid w:val="004562FC"/>
    <w:rsid w:val="0045630E"/>
    <w:rsid w:val="0045637A"/>
    <w:rsid w:val="004563B6"/>
    <w:rsid w:val="004563E6"/>
    <w:rsid w:val="0045645C"/>
    <w:rsid w:val="004564CE"/>
    <w:rsid w:val="004565FC"/>
    <w:rsid w:val="0045660F"/>
    <w:rsid w:val="00456622"/>
    <w:rsid w:val="0045666F"/>
    <w:rsid w:val="00456673"/>
    <w:rsid w:val="004566E3"/>
    <w:rsid w:val="00456706"/>
    <w:rsid w:val="00456725"/>
    <w:rsid w:val="00456727"/>
    <w:rsid w:val="00456783"/>
    <w:rsid w:val="0045678E"/>
    <w:rsid w:val="004567A4"/>
    <w:rsid w:val="004567A7"/>
    <w:rsid w:val="004567E2"/>
    <w:rsid w:val="004567F5"/>
    <w:rsid w:val="0045680A"/>
    <w:rsid w:val="0045682F"/>
    <w:rsid w:val="00456853"/>
    <w:rsid w:val="00456889"/>
    <w:rsid w:val="004568D5"/>
    <w:rsid w:val="004568E6"/>
    <w:rsid w:val="00456946"/>
    <w:rsid w:val="004569D6"/>
    <w:rsid w:val="00456A95"/>
    <w:rsid w:val="00456B48"/>
    <w:rsid w:val="00456BC1"/>
    <w:rsid w:val="00456C4A"/>
    <w:rsid w:val="00456C8F"/>
    <w:rsid w:val="00456E51"/>
    <w:rsid w:val="00456E61"/>
    <w:rsid w:val="00456E6F"/>
    <w:rsid w:val="00456EB2"/>
    <w:rsid w:val="00456EEA"/>
    <w:rsid w:val="00456F11"/>
    <w:rsid w:val="00456F3D"/>
    <w:rsid w:val="00457002"/>
    <w:rsid w:val="0045703C"/>
    <w:rsid w:val="004570C2"/>
    <w:rsid w:val="004570C4"/>
    <w:rsid w:val="00457149"/>
    <w:rsid w:val="0045718E"/>
    <w:rsid w:val="004571AD"/>
    <w:rsid w:val="004571EF"/>
    <w:rsid w:val="00457216"/>
    <w:rsid w:val="00457273"/>
    <w:rsid w:val="004572F1"/>
    <w:rsid w:val="00457349"/>
    <w:rsid w:val="00457354"/>
    <w:rsid w:val="004573E2"/>
    <w:rsid w:val="0045750D"/>
    <w:rsid w:val="00457542"/>
    <w:rsid w:val="004575CE"/>
    <w:rsid w:val="004576AD"/>
    <w:rsid w:val="004576CF"/>
    <w:rsid w:val="00457779"/>
    <w:rsid w:val="00457853"/>
    <w:rsid w:val="00457865"/>
    <w:rsid w:val="00457889"/>
    <w:rsid w:val="004578C8"/>
    <w:rsid w:val="0045798B"/>
    <w:rsid w:val="0045798E"/>
    <w:rsid w:val="0045799C"/>
    <w:rsid w:val="004579ED"/>
    <w:rsid w:val="00457A32"/>
    <w:rsid w:val="00457A85"/>
    <w:rsid w:val="00457C77"/>
    <w:rsid w:val="00457CBC"/>
    <w:rsid w:val="00457CEA"/>
    <w:rsid w:val="00457CFC"/>
    <w:rsid w:val="00457CFF"/>
    <w:rsid w:val="00457D36"/>
    <w:rsid w:val="00457D39"/>
    <w:rsid w:val="00457DBF"/>
    <w:rsid w:val="00457E73"/>
    <w:rsid w:val="00457F62"/>
    <w:rsid w:val="00457F8A"/>
    <w:rsid w:val="00460000"/>
    <w:rsid w:val="00460008"/>
    <w:rsid w:val="00460068"/>
    <w:rsid w:val="004600C7"/>
    <w:rsid w:val="00460103"/>
    <w:rsid w:val="00460184"/>
    <w:rsid w:val="0046018A"/>
    <w:rsid w:val="004601A3"/>
    <w:rsid w:val="004601D9"/>
    <w:rsid w:val="004601DE"/>
    <w:rsid w:val="004602EC"/>
    <w:rsid w:val="004602F5"/>
    <w:rsid w:val="00460335"/>
    <w:rsid w:val="00460492"/>
    <w:rsid w:val="004604C1"/>
    <w:rsid w:val="00460647"/>
    <w:rsid w:val="004606AD"/>
    <w:rsid w:val="004606FF"/>
    <w:rsid w:val="00460813"/>
    <w:rsid w:val="00460821"/>
    <w:rsid w:val="00460879"/>
    <w:rsid w:val="0046090D"/>
    <w:rsid w:val="004609AC"/>
    <w:rsid w:val="00460A33"/>
    <w:rsid w:val="00460A85"/>
    <w:rsid w:val="00460B5E"/>
    <w:rsid w:val="00460B86"/>
    <w:rsid w:val="00460C04"/>
    <w:rsid w:val="00460C0E"/>
    <w:rsid w:val="00460C20"/>
    <w:rsid w:val="00460C40"/>
    <w:rsid w:val="00460C52"/>
    <w:rsid w:val="00460CF5"/>
    <w:rsid w:val="00460D16"/>
    <w:rsid w:val="00460D1B"/>
    <w:rsid w:val="00460D8E"/>
    <w:rsid w:val="00460DA0"/>
    <w:rsid w:val="00460DB7"/>
    <w:rsid w:val="00460E1C"/>
    <w:rsid w:val="00460EED"/>
    <w:rsid w:val="00460EF5"/>
    <w:rsid w:val="00460EFF"/>
    <w:rsid w:val="00460F2E"/>
    <w:rsid w:val="00460F76"/>
    <w:rsid w:val="00460FB4"/>
    <w:rsid w:val="00461031"/>
    <w:rsid w:val="00461058"/>
    <w:rsid w:val="004610A3"/>
    <w:rsid w:val="004610F0"/>
    <w:rsid w:val="004611B8"/>
    <w:rsid w:val="00461208"/>
    <w:rsid w:val="0046132E"/>
    <w:rsid w:val="00461398"/>
    <w:rsid w:val="004613B4"/>
    <w:rsid w:val="00461517"/>
    <w:rsid w:val="00461604"/>
    <w:rsid w:val="004616DD"/>
    <w:rsid w:val="00461704"/>
    <w:rsid w:val="00461748"/>
    <w:rsid w:val="00461813"/>
    <w:rsid w:val="00461857"/>
    <w:rsid w:val="004618D9"/>
    <w:rsid w:val="0046193C"/>
    <w:rsid w:val="00461957"/>
    <w:rsid w:val="0046196C"/>
    <w:rsid w:val="004619AA"/>
    <w:rsid w:val="004619CF"/>
    <w:rsid w:val="004619D1"/>
    <w:rsid w:val="004619DA"/>
    <w:rsid w:val="004619EF"/>
    <w:rsid w:val="00461A6A"/>
    <w:rsid w:val="00461A94"/>
    <w:rsid w:val="00461A9D"/>
    <w:rsid w:val="00461AFB"/>
    <w:rsid w:val="00461BA0"/>
    <w:rsid w:val="00461DFC"/>
    <w:rsid w:val="00461E02"/>
    <w:rsid w:val="00461E36"/>
    <w:rsid w:val="00461E4C"/>
    <w:rsid w:val="00461E89"/>
    <w:rsid w:val="00461EE2"/>
    <w:rsid w:val="00461F35"/>
    <w:rsid w:val="00461F94"/>
    <w:rsid w:val="00461FC3"/>
    <w:rsid w:val="0046215D"/>
    <w:rsid w:val="0046216A"/>
    <w:rsid w:val="0046226D"/>
    <w:rsid w:val="004622AC"/>
    <w:rsid w:val="004622E9"/>
    <w:rsid w:val="00462328"/>
    <w:rsid w:val="00462333"/>
    <w:rsid w:val="00462402"/>
    <w:rsid w:val="00462479"/>
    <w:rsid w:val="0046248F"/>
    <w:rsid w:val="004624DD"/>
    <w:rsid w:val="004624F8"/>
    <w:rsid w:val="004624FB"/>
    <w:rsid w:val="0046258E"/>
    <w:rsid w:val="004625B9"/>
    <w:rsid w:val="0046264C"/>
    <w:rsid w:val="00462652"/>
    <w:rsid w:val="00462664"/>
    <w:rsid w:val="004626DD"/>
    <w:rsid w:val="004626FD"/>
    <w:rsid w:val="0046271F"/>
    <w:rsid w:val="00462723"/>
    <w:rsid w:val="004627A9"/>
    <w:rsid w:val="00462811"/>
    <w:rsid w:val="004628CC"/>
    <w:rsid w:val="0046298A"/>
    <w:rsid w:val="004629D5"/>
    <w:rsid w:val="00462A33"/>
    <w:rsid w:val="00462A54"/>
    <w:rsid w:val="00462A5F"/>
    <w:rsid w:val="00462A7E"/>
    <w:rsid w:val="00462AAD"/>
    <w:rsid w:val="00462BE5"/>
    <w:rsid w:val="00462C46"/>
    <w:rsid w:val="00462CD7"/>
    <w:rsid w:val="00462D35"/>
    <w:rsid w:val="00462D3C"/>
    <w:rsid w:val="00462D65"/>
    <w:rsid w:val="00462D9F"/>
    <w:rsid w:val="00462EED"/>
    <w:rsid w:val="00462EF6"/>
    <w:rsid w:val="00462F09"/>
    <w:rsid w:val="00462FCD"/>
    <w:rsid w:val="00463009"/>
    <w:rsid w:val="0046306F"/>
    <w:rsid w:val="004630FA"/>
    <w:rsid w:val="00463109"/>
    <w:rsid w:val="00463113"/>
    <w:rsid w:val="004631E0"/>
    <w:rsid w:val="004631E9"/>
    <w:rsid w:val="00463221"/>
    <w:rsid w:val="0046325C"/>
    <w:rsid w:val="00463265"/>
    <w:rsid w:val="0046335B"/>
    <w:rsid w:val="004633B0"/>
    <w:rsid w:val="004633C6"/>
    <w:rsid w:val="004633E4"/>
    <w:rsid w:val="004633EC"/>
    <w:rsid w:val="004633FD"/>
    <w:rsid w:val="00463415"/>
    <w:rsid w:val="00463445"/>
    <w:rsid w:val="00463651"/>
    <w:rsid w:val="00463683"/>
    <w:rsid w:val="0046368A"/>
    <w:rsid w:val="004636F3"/>
    <w:rsid w:val="0046370B"/>
    <w:rsid w:val="00463792"/>
    <w:rsid w:val="004637B9"/>
    <w:rsid w:val="0046386C"/>
    <w:rsid w:val="00463896"/>
    <w:rsid w:val="004638A2"/>
    <w:rsid w:val="004639FB"/>
    <w:rsid w:val="00463A67"/>
    <w:rsid w:val="00463A87"/>
    <w:rsid w:val="00463AE5"/>
    <w:rsid w:val="00463AEC"/>
    <w:rsid w:val="00463B03"/>
    <w:rsid w:val="00463B51"/>
    <w:rsid w:val="00463B52"/>
    <w:rsid w:val="00463BA6"/>
    <w:rsid w:val="00463BBB"/>
    <w:rsid w:val="00463BDE"/>
    <w:rsid w:val="00463C06"/>
    <w:rsid w:val="00463CF4"/>
    <w:rsid w:val="00463E08"/>
    <w:rsid w:val="00463E56"/>
    <w:rsid w:val="00463EA8"/>
    <w:rsid w:val="00463F09"/>
    <w:rsid w:val="00463F73"/>
    <w:rsid w:val="00463FC9"/>
    <w:rsid w:val="0046410B"/>
    <w:rsid w:val="004641A8"/>
    <w:rsid w:val="00464201"/>
    <w:rsid w:val="00464207"/>
    <w:rsid w:val="00464211"/>
    <w:rsid w:val="0046434D"/>
    <w:rsid w:val="0046441E"/>
    <w:rsid w:val="004644B3"/>
    <w:rsid w:val="004644FF"/>
    <w:rsid w:val="0046450E"/>
    <w:rsid w:val="0046456F"/>
    <w:rsid w:val="00464633"/>
    <w:rsid w:val="004646B0"/>
    <w:rsid w:val="004646C4"/>
    <w:rsid w:val="00464718"/>
    <w:rsid w:val="0046480C"/>
    <w:rsid w:val="00464886"/>
    <w:rsid w:val="0046496D"/>
    <w:rsid w:val="00464A72"/>
    <w:rsid w:val="00464B83"/>
    <w:rsid w:val="00464BE4"/>
    <w:rsid w:val="00464BED"/>
    <w:rsid w:val="00464D18"/>
    <w:rsid w:val="00464D26"/>
    <w:rsid w:val="00464DBA"/>
    <w:rsid w:val="00464E40"/>
    <w:rsid w:val="00464F84"/>
    <w:rsid w:val="00464F87"/>
    <w:rsid w:val="00464FA3"/>
    <w:rsid w:val="00464FDF"/>
    <w:rsid w:val="00465016"/>
    <w:rsid w:val="0046508C"/>
    <w:rsid w:val="00465135"/>
    <w:rsid w:val="0046515A"/>
    <w:rsid w:val="004651C8"/>
    <w:rsid w:val="004651E3"/>
    <w:rsid w:val="00465243"/>
    <w:rsid w:val="00465275"/>
    <w:rsid w:val="004652E9"/>
    <w:rsid w:val="0046530E"/>
    <w:rsid w:val="00465452"/>
    <w:rsid w:val="004654C9"/>
    <w:rsid w:val="004654CD"/>
    <w:rsid w:val="0046550A"/>
    <w:rsid w:val="00465510"/>
    <w:rsid w:val="00465572"/>
    <w:rsid w:val="0046571B"/>
    <w:rsid w:val="0046579B"/>
    <w:rsid w:val="00465885"/>
    <w:rsid w:val="004658C9"/>
    <w:rsid w:val="00465A8A"/>
    <w:rsid w:val="00465ABF"/>
    <w:rsid w:val="00465C16"/>
    <w:rsid w:val="00465CF8"/>
    <w:rsid w:val="00465D3C"/>
    <w:rsid w:val="00465DA0"/>
    <w:rsid w:val="00465DCD"/>
    <w:rsid w:val="00465E1B"/>
    <w:rsid w:val="00465E60"/>
    <w:rsid w:val="00465EDD"/>
    <w:rsid w:val="00465F07"/>
    <w:rsid w:val="00465F52"/>
    <w:rsid w:val="00465FD1"/>
    <w:rsid w:val="0046609F"/>
    <w:rsid w:val="00466139"/>
    <w:rsid w:val="00466178"/>
    <w:rsid w:val="00466261"/>
    <w:rsid w:val="0046626C"/>
    <w:rsid w:val="004662BF"/>
    <w:rsid w:val="0046634B"/>
    <w:rsid w:val="004663A2"/>
    <w:rsid w:val="004663B8"/>
    <w:rsid w:val="004663C0"/>
    <w:rsid w:val="004663E5"/>
    <w:rsid w:val="0046642A"/>
    <w:rsid w:val="004664BB"/>
    <w:rsid w:val="004664F0"/>
    <w:rsid w:val="004664F7"/>
    <w:rsid w:val="00466558"/>
    <w:rsid w:val="004665A5"/>
    <w:rsid w:val="00466711"/>
    <w:rsid w:val="0046673F"/>
    <w:rsid w:val="004667D0"/>
    <w:rsid w:val="004667FA"/>
    <w:rsid w:val="00466863"/>
    <w:rsid w:val="0046690B"/>
    <w:rsid w:val="0046696A"/>
    <w:rsid w:val="004669CE"/>
    <w:rsid w:val="00466AB5"/>
    <w:rsid w:val="00466ABA"/>
    <w:rsid w:val="00466B0E"/>
    <w:rsid w:val="00466B44"/>
    <w:rsid w:val="00466B78"/>
    <w:rsid w:val="00466BB4"/>
    <w:rsid w:val="00466CFB"/>
    <w:rsid w:val="00466DAB"/>
    <w:rsid w:val="00466E94"/>
    <w:rsid w:val="00466F43"/>
    <w:rsid w:val="00467032"/>
    <w:rsid w:val="00467043"/>
    <w:rsid w:val="0046705E"/>
    <w:rsid w:val="00467082"/>
    <w:rsid w:val="004670D0"/>
    <w:rsid w:val="004671BD"/>
    <w:rsid w:val="00467234"/>
    <w:rsid w:val="0046723F"/>
    <w:rsid w:val="004672A0"/>
    <w:rsid w:val="004672DC"/>
    <w:rsid w:val="00467376"/>
    <w:rsid w:val="00467378"/>
    <w:rsid w:val="00467428"/>
    <w:rsid w:val="00467457"/>
    <w:rsid w:val="004674A8"/>
    <w:rsid w:val="004674C0"/>
    <w:rsid w:val="0046754C"/>
    <w:rsid w:val="00467556"/>
    <w:rsid w:val="0046755A"/>
    <w:rsid w:val="00467582"/>
    <w:rsid w:val="0046758E"/>
    <w:rsid w:val="004676DB"/>
    <w:rsid w:val="0046774F"/>
    <w:rsid w:val="004678AE"/>
    <w:rsid w:val="00467935"/>
    <w:rsid w:val="0046793B"/>
    <w:rsid w:val="004679C4"/>
    <w:rsid w:val="00467A12"/>
    <w:rsid w:val="00467A37"/>
    <w:rsid w:val="00467AA9"/>
    <w:rsid w:val="00467AAC"/>
    <w:rsid w:val="00467AF2"/>
    <w:rsid w:val="00467B3D"/>
    <w:rsid w:val="00467B92"/>
    <w:rsid w:val="00467BD5"/>
    <w:rsid w:val="00467BDA"/>
    <w:rsid w:val="00467C3C"/>
    <w:rsid w:val="00467CB2"/>
    <w:rsid w:val="00467D0F"/>
    <w:rsid w:val="00467D3A"/>
    <w:rsid w:val="00467D49"/>
    <w:rsid w:val="00467D66"/>
    <w:rsid w:val="00467DBC"/>
    <w:rsid w:val="00467E2B"/>
    <w:rsid w:val="00467EAA"/>
    <w:rsid w:val="00467F32"/>
    <w:rsid w:val="00467FF0"/>
    <w:rsid w:val="00470012"/>
    <w:rsid w:val="00470015"/>
    <w:rsid w:val="00470071"/>
    <w:rsid w:val="004700C3"/>
    <w:rsid w:val="00470129"/>
    <w:rsid w:val="00470141"/>
    <w:rsid w:val="0047014F"/>
    <w:rsid w:val="004701A5"/>
    <w:rsid w:val="00470242"/>
    <w:rsid w:val="00470254"/>
    <w:rsid w:val="0047026E"/>
    <w:rsid w:val="00470337"/>
    <w:rsid w:val="0047034F"/>
    <w:rsid w:val="00470391"/>
    <w:rsid w:val="004703AD"/>
    <w:rsid w:val="00470475"/>
    <w:rsid w:val="004704C4"/>
    <w:rsid w:val="0047059D"/>
    <w:rsid w:val="004705D4"/>
    <w:rsid w:val="00470653"/>
    <w:rsid w:val="0047066A"/>
    <w:rsid w:val="004706BF"/>
    <w:rsid w:val="004706CB"/>
    <w:rsid w:val="004706CE"/>
    <w:rsid w:val="0047076A"/>
    <w:rsid w:val="00470792"/>
    <w:rsid w:val="0047081B"/>
    <w:rsid w:val="00470886"/>
    <w:rsid w:val="00470945"/>
    <w:rsid w:val="00470956"/>
    <w:rsid w:val="00470987"/>
    <w:rsid w:val="004709B3"/>
    <w:rsid w:val="004709F2"/>
    <w:rsid w:val="004709FA"/>
    <w:rsid w:val="004709FC"/>
    <w:rsid w:val="00470A5A"/>
    <w:rsid w:val="00470A83"/>
    <w:rsid w:val="00470A9D"/>
    <w:rsid w:val="00470ACF"/>
    <w:rsid w:val="00470B34"/>
    <w:rsid w:val="00470BE4"/>
    <w:rsid w:val="00470C0B"/>
    <w:rsid w:val="00470C89"/>
    <w:rsid w:val="00470CC5"/>
    <w:rsid w:val="00470D10"/>
    <w:rsid w:val="00470D24"/>
    <w:rsid w:val="00470DD4"/>
    <w:rsid w:val="00470DD5"/>
    <w:rsid w:val="00470E39"/>
    <w:rsid w:val="00470E6A"/>
    <w:rsid w:val="00470E6D"/>
    <w:rsid w:val="00470EAA"/>
    <w:rsid w:val="00470EF4"/>
    <w:rsid w:val="00470F0B"/>
    <w:rsid w:val="00470F16"/>
    <w:rsid w:val="00470F1D"/>
    <w:rsid w:val="00470FA0"/>
    <w:rsid w:val="00471003"/>
    <w:rsid w:val="0047102D"/>
    <w:rsid w:val="0047103E"/>
    <w:rsid w:val="0047107D"/>
    <w:rsid w:val="0047112F"/>
    <w:rsid w:val="00471133"/>
    <w:rsid w:val="00471202"/>
    <w:rsid w:val="00471289"/>
    <w:rsid w:val="004712C9"/>
    <w:rsid w:val="00471395"/>
    <w:rsid w:val="004713CD"/>
    <w:rsid w:val="0047143E"/>
    <w:rsid w:val="0047146A"/>
    <w:rsid w:val="00471489"/>
    <w:rsid w:val="004714EE"/>
    <w:rsid w:val="00471596"/>
    <w:rsid w:val="004715D8"/>
    <w:rsid w:val="004715EA"/>
    <w:rsid w:val="0047160A"/>
    <w:rsid w:val="0047166A"/>
    <w:rsid w:val="00471670"/>
    <w:rsid w:val="0047167E"/>
    <w:rsid w:val="004716D8"/>
    <w:rsid w:val="004716E1"/>
    <w:rsid w:val="004716EA"/>
    <w:rsid w:val="004716EF"/>
    <w:rsid w:val="00471875"/>
    <w:rsid w:val="0047193A"/>
    <w:rsid w:val="00471958"/>
    <w:rsid w:val="00471A1C"/>
    <w:rsid w:val="00471A1E"/>
    <w:rsid w:val="00471A39"/>
    <w:rsid w:val="00471B18"/>
    <w:rsid w:val="00471B53"/>
    <w:rsid w:val="00471B71"/>
    <w:rsid w:val="00471B87"/>
    <w:rsid w:val="00471B8C"/>
    <w:rsid w:val="00471BB5"/>
    <w:rsid w:val="00471C47"/>
    <w:rsid w:val="00471CA0"/>
    <w:rsid w:val="00471CCE"/>
    <w:rsid w:val="00471D9D"/>
    <w:rsid w:val="00471DC5"/>
    <w:rsid w:val="00471DD0"/>
    <w:rsid w:val="00471E7A"/>
    <w:rsid w:val="00471E7F"/>
    <w:rsid w:val="00471F07"/>
    <w:rsid w:val="00471F0F"/>
    <w:rsid w:val="00471F8A"/>
    <w:rsid w:val="00471FAF"/>
    <w:rsid w:val="00471FC2"/>
    <w:rsid w:val="00471FDA"/>
    <w:rsid w:val="00472003"/>
    <w:rsid w:val="00472036"/>
    <w:rsid w:val="0047209D"/>
    <w:rsid w:val="00472101"/>
    <w:rsid w:val="004721BD"/>
    <w:rsid w:val="004722BC"/>
    <w:rsid w:val="004722FD"/>
    <w:rsid w:val="00472369"/>
    <w:rsid w:val="004723AD"/>
    <w:rsid w:val="004724B8"/>
    <w:rsid w:val="0047252A"/>
    <w:rsid w:val="004725BA"/>
    <w:rsid w:val="004725D2"/>
    <w:rsid w:val="004725DB"/>
    <w:rsid w:val="00472673"/>
    <w:rsid w:val="004727E0"/>
    <w:rsid w:val="00472824"/>
    <w:rsid w:val="0047286C"/>
    <w:rsid w:val="004729D6"/>
    <w:rsid w:val="004729DC"/>
    <w:rsid w:val="00472A55"/>
    <w:rsid w:val="00472A56"/>
    <w:rsid w:val="00472A6F"/>
    <w:rsid w:val="00472AFE"/>
    <w:rsid w:val="00472B3E"/>
    <w:rsid w:val="00472B4B"/>
    <w:rsid w:val="00472C5F"/>
    <w:rsid w:val="00472C6B"/>
    <w:rsid w:val="00472C6D"/>
    <w:rsid w:val="00472C76"/>
    <w:rsid w:val="00472C9A"/>
    <w:rsid w:val="00472CA8"/>
    <w:rsid w:val="00472D86"/>
    <w:rsid w:val="00472DF6"/>
    <w:rsid w:val="00472E0D"/>
    <w:rsid w:val="00472F4D"/>
    <w:rsid w:val="00472FBF"/>
    <w:rsid w:val="00472FCB"/>
    <w:rsid w:val="00472FD5"/>
    <w:rsid w:val="00472FEC"/>
    <w:rsid w:val="00473014"/>
    <w:rsid w:val="0047308A"/>
    <w:rsid w:val="004730EE"/>
    <w:rsid w:val="00473176"/>
    <w:rsid w:val="00473233"/>
    <w:rsid w:val="00473264"/>
    <w:rsid w:val="00473280"/>
    <w:rsid w:val="00473285"/>
    <w:rsid w:val="00473287"/>
    <w:rsid w:val="004732B7"/>
    <w:rsid w:val="004732D2"/>
    <w:rsid w:val="004732DD"/>
    <w:rsid w:val="004732DE"/>
    <w:rsid w:val="0047337E"/>
    <w:rsid w:val="004733B0"/>
    <w:rsid w:val="004733BF"/>
    <w:rsid w:val="004733C6"/>
    <w:rsid w:val="00473490"/>
    <w:rsid w:val="004734BE"/>
    <w:rsid w:val="004734D9"/>
    <w:rsid w:val="0047350E"/>
    <w:rsid w:val="0047351F"/>
    <w:rsid w:val="0047354D"/>
    <w:rsid w:val="0047358B"/>
    <w:rsid w:val="004735A8"/>
    <w:rsid w:val="004735FD"/>
    <w:rsid w:val="00473643"/>
    <w:rsid w:val="00473675"/>
    <w:rsid w:val="0047372F"/>
    <w:rsid w:val="0047378A"/>
    <w:rsid w:val="004737AE"/>
    <w:rsid w:val="0047383E"/>
    <w:rsid w:val="00473914"/>
    <w:rsid w:val="00473919"/>
    <w:rsid w:val="0047392B"/>
    <w:rsid w:val="00473941"/>
    <w:rsid w:val="0047396F"/>
    <w:rsid w:val="00473A33"/>
    <w:rsid w:val="00473A73"/>
    <w:rsid w:val="00473A77"/>
    <w:rsid w:val="00473A78"/>
    <w:rsid w:val="00473ACB"/>
    <w:rsid w:val="00473B1B"/>
    <w:rsid w:val="00473B41"/>
    <w:rsid w:val="00473B93"/>
    <w:rsid w:val="00473BA1"/>
    <w:rsid w:val="00473BDE"/>
    <w:rsid w:val="00473CAA"/>
    <w:rsid w:val="00473D7F"/>
    <w:rsid w:val="00473DE9"/>
    <w:rsid w:val="00473EBF"/>
    <w:rsid w:val="00473F25"/>
    <w:rsid w:val="00474059"/>
    <w:rsid w:val="004740B1"/>
    <w:rsid w:val="0047419D"/>
    <w:rsid w:val="004741EC"/>
    <w:rsid w:val="0047423D"/>
    <w:rsid w:val="004742D1"/>
    <w:rsid w:val="004742F9"/>
    <w:rsid w:val="0047432A"/>
    <w:rsid w:val="00474333"/>
    <w:rsid w:val="00474341"/>
    <w:rsid w:val="0047438E"/>
    <w:rsid w:val="004743C6"/>
    <w:rsid w:val="00474467"/>
    <w:rsid w:val="00474487"/>
    <w:rsid w:val="00474520"/>
    <w:rsid w:val="0047454B"/>
    <w:rsid w:val="00474778"/>
    <w:rsid w:val="00474780"/>
    <w:rsid w:val="00474783"/>
    <w:rsid w:val="004747C0"/>
    <w:rsid w:val="00474804"/>
    <w:rsid w:val="00474830"/>
    <w:rsid w:val="004748B9"/>
    <w:rsid w:val="004748DB"/>
    <w:rsid w:val="004748EA"/>
    <w:rsid w:val="004748FE"/>
    <w:rsid w:val="00474907"/>
    <w:rsid w:val="0047490F"/>
    <w:rsid w:val="0047493B"/>
    <w:rsid w:val="00474993"/>
    <w:rsid w:val="004749EA"/>
    <w:rsid w:val="004749FD"/>
    <w:rsid w:val="00474B15"/>
    <w:rsid w:val="00474B53"/>
    <w:rsid w:val="00474B85"/>
    <w:rsid w:val="00474C6E"/>
    <w:rsid w:val="00474C8C"/>
    <w:rsid w:val="00474DAF"/>
    <w:rsid w:val="00474E0B"/>
    <w:rsid w:val="00474E99"/>
    <w:rsid w:val="00474ED8"/>
    <w:rsid w:val="00474F9B"/>
    <w:rsid w:val="00474FA2"/>
    <w:rsid w:val="00474FE1"/>
    <w:rsid w:val="004750B2"/>
    <w:rsid w:val="004750E8"/>
    <w:rsid w:val="0047519D"/>
    <w:rsid w:val="004751E4"/>
    <w:rsid w:val="00475287"/>
    <w:rsid w:val="004752D2"/>
    <w:rsid w:val="004752D6"/>
    <w:rsid w:val="004752FC"/>
    <w:rsid w:val="00475336"/>
    <w:rsid w:val="00475364"/>
    <w:rsid w:val="00475390"/>
    <w:rsid w:val="004753F1"/>
    <w:rsid w:val="00475448"/>
    <w:rsid w:val="004755B5"/>
    <w:rsid w:val="004755E3"/>
    <w:rsid w:val="0047563F"/>
    <w:rsid w:val="00475651"/>
    <w:rsid w:val="0047566E"/>
    <w:rsid w:val="004756D6"/>
    <w:rsid w:val="004756EA"/>
    <w:rsid w:val="0047578B"/>
    <w:rsid w:val="00475799"/>
    <w:rsid w:val="00475855"/>
    <w:rsid w:val="004758AA"/>
    <w:rsid w:val="004758E3"/>
    <w:rsid w:val="00475909"/>
    <w:rsid w:val="00475997"/>
    <w:rsid w:val="004759BA"/>
    <w:rsid w:val="004759C3"/>
    <w:rsid w:val="004759C5"/>
    <w:rsid w:val="00475A0C"/>
    <w:rsid w:val="00475A10"/>
    <w:rsid w:val="00475A19"/>
    <w:rsid w:val="00475AC7"/>
    <w:rsid w:val="00475AF7"/>
    <w:rsid w:val="00475B30"/>
    <w:rsid w:val="00475B33"/>
    <w:rsid w:val="00475B34"/>
    <w:rsid w:val="00475BEF"/>
    <w:rsid w:val="00475C11"/>
    <w:rsid w:val="00475C41"/>
    <w:rsid w:val="00475CA0"/>
    <w:rsid w:val="00475CA2"/>
    <w:rsid w:val="00475CB5"/>
    <w:rsid w:val="00475CD4"/>
    <w:rsid w:val="00475DA9"/>
    <w:rsid w:val="00475E19"/>
    <w:rsid w:val="00475E67"/>
    <w:rsid w:val="00475EA2"/>
    <w:rsid w:val="00475EC3"/>
    <w:rsid w:val="00475F29"/>
    <w:rsid w:val="0047615C"/>
    <w:rsid w:val="00476191"/>
    <w:rsid w:val="004761C9"/>
    <w:rsid w:val="00476246"/>
    <w:rsid w:val="00476248"/>
    <w:rsid w:val="00476250"/>
    <w:rsid w:val="00476319"/>
    <w:rsid w:val="0047636C"/>
    <w:rsid w:val="0047638D"/>
    <w:rsid w:val="00476435"/>
    <w:rsid w:val="0047645D"/>
    <w:rsid w:val="0047649C"/>
    <w:rsid w:val="004765B9"/>
    <w:rsid w:val="004765F8"/>
    <w:rsid w:val="00476626"/>
    <w:rsid w:val="0047671A"/>
    <w:rsid w:val="0047671F"/>
    <w:rsid w:val="0047679F"/>
    <w:rsid w:val="004767FC"/>
    <w:rsid w:val="00476835"/>
    <w:rsid w:val="00476883"/>
    <w:rsid w:val="004768D8"/>
    <w:rsid w:val="004768FA"/>
    <w:rsid w:val="00476999"/>
    <w:rsid w:val="004769D1"/>
    <w:rsid w:val="00476A43"/>
    <w:rsid w:val="00476A49"/>
    <w:rsid w:val="00476B3E"/>
    <w:rsid w:val="00476B6C"/>
    <w:rsid w:val="00476C03"/>
    <w:rsid w:val="00476C26"/>
    <w:rsid w:val="00476CA2"/>
    <w:rsid w:val="00476D2F"/>
    <w:rsid w:val="00476E09"/>
    <w:rsid w:val="00476E0C"/>
    <w:rsid w:val="00476EB1"/>
    <w:rsid w:val="00476F13"/>
    <w:rsid w:val="00476F39"/>
    <w:rsid w:val="00476F4A"/>
    <w:rsid w:val="00476FAF"/>
    <w:rsid w:val="00476FC9"/>
    <w:rsid w:val="0047707A"/>
    <w:rsid w:val="004770D9"/>
    <w:rsid w:val="004770ED"/>
    <w:rsid w:val="00477132"/>
    <w:rsid w:val="004771FB"/>
    <w:rsid w:val="0047726B"/>
    <w:rsid w:val="004772B2"/>
    <w:rsid w:val="0047732B"/>
    <w:rsid w:val="00477333"/>
    <w:rsid w:val="00477395"/>
    <w:rsid w:val="00477584"/>
    <w:rsid w:val="004775A0"/>
    <w:rsid w:val="00477604"/>
    <w:rsid w:val="00477607"/>
    <w:rsid w:val="0047761E"/>
    <w:rsid w:val="004776BD"/>
    <w:rsid w:val="004776D6"/>
    <w:rsid w:val="004776E4"/>
    <w:rsid w:val="004777CB"/>
    <w:rsid w:val="004777DC"/>
    <w:rsid w:val="0047780E"/>
    <w:rsid w:val="00477939"/>
    <w:rsid w:val="00477999"/>
    <w:rsid w:val="004779D1"/>
    <w:rsid w:val="00477A24"/>
    <w:rsid w:val="00477A56"/>
    <w:rsid w:val="00477B03"/>
    <w:rsid w:val="00477B59"/>
    <w:rsid w:val="00477BC5"/>
    <w:rsid w:val="00477C5B"/>
    <w:rsid w:val="00477CC2"/>
    <w:rsid w:val="00477CE8"/>
    <w:rsid w:val="00477D84"/>
    <w:rsid w:val="00477D88"/>
    <w:rsid w:val="00477E1E"/>
    <w:rsid w:val="00477E1F"/>
    <w:rsid w:val="00477E8B"/>
    <w:rsid w:val="00477FA1"/>
    <w:rsid w:val="0048005B"/>
    <w:rsid w:val="0048010C"/>
    <w:rsid w:val="0048015A"/>
    <w:rsid w:val="00480186"/>
    <w:rsid w:val="0048018F"/>
    <w:rsid w:val="004803B4"/>
    <w:rsid w:val="00480441"/>
    <w:rsid w:val="004805B9"/>
    <w:rsid w:val="004806BF"/>
    <w:rsid w:val="004806FA"/>
    <w:rsid w:val="0048076F"/>
    <w:rsid w:val="00480805"/>
    <w:rsid w:val="00480864"/>
    <w:rsid w:val="004808B0"/>
    <w:rsid w:val="00480948"/>
    <w:rsid w:val="00480998"/>
    <w:rsid w:val="004809F2"/>
    <w:rsid w:val="004809FF"/>
    <w:rsid w:val="00480AEE"/>
    <w:rsid w:val="00480BEE"/>
    <w:rsid w:val="00480C42"/>
    <w:rsid w:val="00480C47"/>
    <w:rsid w:val="00480C52"/>
    <w:rsid w:val="00480CB9"/>
    <w:rsid w:val="00480D2F"/>
    <w:rsid w:val="00480DB9"/>
    <w:rsid w:val="00480F58"/>
    <w:rsid w:val="00480F76"/>
    <w:rsid w:val="00481035"/>
    <w:rsid w:val="00481036"/>
    <w:rsid w:val="0048107D"/>
    <w:rsid w:val="00481122"/>
    <w:rsid w:val="004811F6"/>
    <w:rsid w:val="00481209"/>
    <w:rsid w:val="00481295"/>
    <w:rsid w:val="00481317"/>
    <w:rsid w:val="00481383"/>
    <w:rsid w:val="00481504"/>
    <w:rsid w:val="0048152E"/>
    <w:rsid w:val="00481532"/>
    <w:rsid w:val="00481560"/>
    <w:rsid w:val="0048157F"/>
    <w:rsid w:val="004815C0"/>
    <w:rsid w:val="0048163D"/>
    <w:rsid w:val="004817A3"/>
    <w:rsid w:val="004817B3"/>
    <w:rsid w:val="004817D5"/>
    <w:rsid w:val="00481889"/>
    <w:rsid w:val="004818F0"/>
    <w:rsid w:val="00481937"/>
    <w:rsid w:val="0048199B"/>
    <w:rsid w:val="004819B2"/>
    <w:rsid w:val="004819B5"/>
    <w:rsid w:val="00481A16"/>
    <w:rsid w:val="00481A31"/>
    <w:rsid w:val="00481B43"/>
    <w:rsid w:val="00481B53"/>
    <w:rsid w:val="00481C29"/>
    <w:rsid w:val="00481C5B"/>
    <w:rsid w:val="00481DA5"/>
    <w:rsid w:val="00481DE9"/>
    <w:rsid w:val="00481E41"/>
    <w:rsid w:val="00481F31"/>
    <w:rsid w:val="00481F34"/>
    <w:rsid w:val="00481F3A"/>
    <w:rsid w:val="00481FC3"/>
    <w:rsid w:val="00482012"/>
    <w:rsid w:val="00482163"/>
    <w:rsid w:val="0048221C"/>
    <w:rsid w:val="00482274"/>
    <w:rsid w:val="00482339"/>
    <w:rsid w:val="00482373"/>
    <w:rsid w:val="00482396"/>
    <w:rsid w:val="004823B1"/>
    <w:rsid w:val="004823D3"/>
    <w:rsid w:val="004823EB"/>
    <w:rsid w:val="004823EC"/>
    <w:rsid w:val="004823EE"/>
    <w:rsid w:val="004824EA"/>
    <w:rsid w:val="00482519"/>
    <w:rsid w:val="00482552"/>
    <w:rsid w:val="0048267C"/>
    <w:rsid w:val="004826C6"/>
    <w:rsid w:val="0048276B"/>
    <w:rsid w:val="00482846"/>
    <w:rsid w:val="0048294C"/>
    <w:rsid w:val="0048298B"/>
    <w:rsid w:val="004829F4"/>
    <w:rsid w:val="00482A25"/>
    <w:rsid w:val="00482AA4"/>
    <w:rsid w:val="00482AC1"/>
    <w:rsid w:val="00482ACE"/>
    <w:rsid w:val="00482AD8"/>
    <w:rsid w:val="00482AF7"/>
    <w:rsid w:val="00482B7C"/>
    <w:rsid w:val="00482B8F"/>
    <w:rsid w:val="00482BA6"/>
    <w:rsid w:val="00482C30"/>
    <w:rsid w:val="00482C53"/>
    <w:rsid w:val="00482C9D"/>
    <w:rsid w:val="00482CA8"/>
    <w:rsid w:val="00482CD5"/>
    <w:rsid w:val="00482D84"/>
    <w:rsid w:val="00482EAE"/>
    <w:rsid w:val="00482EC1"/>
    <w:rsid w:val="00482EFD"/>
    <w:rsid w:val="00482F0F"/>
    <w:rsid w:val="00482F39"/>
    <w:rsid w:val="00483032"/>
    <w:rsid w:val="004830CA"/>
    <w:rsid w:val="004830D2"/>
    <w:rsid w:val="0048313A"/>
    <w:rsid w:val="00483162"/>
    <w:rsid w:val="00483184"/>
    <w:rsid w:val="00483237"/>
    <w:rsid w:val="00483266"/>
    <w:rsid w:val="0048329D"/>
    <w:rsid w:val="004833AE"/>
    <w:rsid w:val="004833BC"/>
    <w:rsid w:val="0048350E"/>
    <w:rsid w:val="00483549"/>
    <w:rsid w:val="00483566"/>
    <w:rsid w:val="004835E8"/>
    <w:rsid w:val="00483632"/>
    <w:rsid w:val="00483654"/>
    <w:rsid w:val="0048365C"/>
    <w:rsid w:val="00483663"/>
    <w:rsid w:val="0048368A"/>
    <w:rsid w:val="004836FF"/>
    <w:rsid w:val="00483704"/>
    <w:rsid w:val="00483799"/>
    <w:rsid w:val="00483834"/>
    <w:rsid w:val="00483845"/>
    <w:rsid w:val="0048385A"/>
    <w:rsid w:val="004838A5"/>
    <w:rsid w:val="004838AA"/>
    <w:rsid w:val="004838B9"/>
    <w:rsid w:val="004838E5"/>
    <w:rsid w:val="004838EC"/>
    <w:rsid w:val="00483A10"/>
    <w:rsid w:val="00483A62"/>
    <w:rsid w:val="00483A9C"/>
    <w:rsid w:val="00483AC2"/>
    <w:rsid w:val="00483B19"/>
    <w:rsid w:val="00483B71"/>
    <w:rsid w:val="00483B9E"/>
    <w:rsid w:val="00483BEE"/>
    <w:rsid w:val="00483C7B"/>
    <w:rsid w:val="00483CFB"/>
    <w:rsid w:val="00483D29"/>
    <w:rsid w:val="00483D6C"/>
    <w:rsid w:val="00483DE1"/>
    <w:rsid w:val="00483E2A"/>
    <w:rsid w:val="00483E78"/>
    <w:rsid w:val="00483E9C"/>
    <w:rsid w:val="00483ED4"/>
    <w:rsid w:val="00483EF4"/>
    <w:rsid w:val="00483F03"/>
    <w:rsid w:val="00483F20"/>
    <w:rsid w:val="00483F40"/>
    <w:rsid w:val="00483FDB"/>
    <w:rsid w:val="004840BB"/>
    <w:rsid w:val="004840F6"/>
    <w:rsid w:val="00484160"/>
    <w:rsid w:val="0048417A"/>
    <w:rsid w:val="0048418F"/>
    <w:rsid w:val="004842C9"/>
    <w:rsid w:val="004842D6"/>
    <w:rsid w:val="0048434F"/>
    <w:rsid w:val="00484359"/>
    <w:rsid w:val="00484364"/>
    <w:rsid w:val="00484365"/>
    <w:rsid w:val="0048441C"/>
    <w:rsid w:val="004844D6"/>
    <w:rsid w:val="0048452C"/>
    <w:rsid w:val="00484584"/>
    <w:rsid w:val="004845C3"/>
    <w:rsid w:val="004845E5"/>
    <w:rsid w:val="00484604"/>
    <w:rsid w:val="0048461D"/>
    <w:rsid w:val="00484738"/>
    <w:rsid w:val="0048478E"/>
    <w:rsid w:val="004847AB"/>
    <w:rsid w:val="004847BE"/>
    <w:rsid w:val="00484813"/>
    <w:rsid w:val="0048483D"/>
    <w:rsid w:val="00484846"/>
    <w:rsid w:val="00484A05"/>
    <w:rsid w:val="00484A28"/>
    <w:rsid w:val="00484A79"/>
    <w:rsid w:val="00484A86"/>
    <w:rsid w:val="00484A8B"/>
    <w:rsid w:val="00484AC9"/>
    <w:rsid w:val="00484AD2"/>
    <w:rsid w:val="00484B0B"/>
    <w:rsid w:val="00484B62"/>
    <w:rsid w:val="00484B7F"/>
    <w:rsid w:val="00484BEC"/>
    <w:rsid w:val="00484C91"/>
    <w:rsid w:val="00484C93"/>
    <w:rsid w:val="00484E5B"/>
    <w:rsid w:val="00484E68"/>
    <w:rsid w:val="0048512F"/>
    <w:rsid w:val="0048514A"/>
    <w:rsid w:val="0048515A"/>
    <w:rsid w:val="0048517C"/>
    <w:rsid w:val="0048519F"/>
    <w:rsid w:val="004851DC"/>
    <w:rsid w:val="004851E4"/>
    <w:rsid w:val="004853A2"/>
    <w:rsid w:val="004853A9"/>
    <w:rsid w:val="004853AA"/>
    <w:rsid w:val="00485439"/>
    <w:rsid w:val="0048544D"/>
    <w:rsid w:val="0048546C"/>
    <w:rsid w:val="00485500"/>
    <w:rsid w:val="00485523"/>
    <w:rsid w:val="00485573"/>
    <w:rsid w:val="0048567C"/>
    <w:rsid w:val="004856F9"/>
    <w:rsid w:val="00485827"/>
    <w:rsid w:val="00485874"/>
    <w:rsid w:val="004859E2"/>
    <w:rsid w:val="00485A34"/>
    <w:rsid w:val="00485ABD"/>
    <w:rsid w:val="00485B17"/>
    <w:rsid w:val="00485C95"/>
    <w:rsid w:val="00485C96"/>
    <w:rsid w:val="00485CE4"/>
    <w:rsid w:val="00485D95"/>
    <w:rsid w:val="00485E4A"/>
    <w:rsid w:val="00485E83"/>
    <w:rsid w:val="00485F8C"/>
    <w:rsid w:val="00486005"/>
    <w:rsid w:val="00486055"/>
    <w:rsid w:val="00486060"/>
    <w:rsid w:val="00486072"/>
    <w:rsid w:val="0048608C"/>
    <w:rsid w:val="004860EB"/>
    <w:rsid w:val="00486171"/>
    <w:rsid w:val="00486236"/>
    <w:rsid w:val="00486243"/>
    <w:rsid w:val="004862EC"/>
    <w:rsid w:val="00486315"/>
    <w:rsid w:val="0048637F"/>
    <w:rsid w:val="00486428"/>
    <w:rsid w:val="004864E4"/>
    <w:rsid w:val="0048652C"/>
    <w:rsid w:val="00486547"/>
    <w:rsid w:val="00486557"/>
    <w:rsid w:val="004865B9"/>
    <w:rsid w:val="004866D9"/>
    <w:rsid w:val="00486727"/>
    <w:rsid w:val="004867DB"/>
    <w:rsid w:val="00486931"/>
    <w:rsid w:val="004869C9"/>
    <w:rsid w:val="004869FC"/>
    <w:rsid w:val="00486A1C"/>
    <w:rsid w:val="00486A68"/>
    <w:rsid w:val="00486B21"/>
    <w:rsid w:val="00486B22"/>
    <w:rsid w:val="00486B37"/>
    <w:rsid w:val="00486B41"/>
    <w:rsid w:val="00486B43"/>
    <w:rsid w:val="00486B8B"/>
    <w:rsid w:val="00486BA4"/>
    <w:rsid w:val="00486BC4"/>
    <w:rsid w:val="00486C33"/>
    <w:rsid w:val="00486C76"/>
    <w:rsid w:val="00486D35"/>
    <w:rsid w:val="00486D8A"/>
    <w:rsid w:val="00486DA1"/>
    <w:rsid w:val="00486E2D"/>
    <w:rsid w:val="00486E47"/>
    <w:rsid w:val="00486F7B"/>
    <w:rsid w:val="00486FC5"/>
    <w:rsid w:val="004870C9"/>
    <w:rsid w:val="004870DA"/>
    <w:rsid w:val="00487184"/>
    <w:rsid w:val="004871BA"/>
    <w:rsid w:val="0048720E"/>
    <w:rsid w:val="00487269"/>
    <w:rsid w:val="004872B4"/>
    <w:rsid w:val="00487324"/>
    <w:rsid w:val="004873D2"/>
    <w:rsid w:val="00487472"/>
    <w:rsid w:val="004874A0"/>
    <w:rsid w:val="0048751F"/>
    <w:rsid w:val="00487538"/>
    <w:rsid w:val="00487685"/>
    <w:rsid w:val="00487691"/>
    <w:rsid w:val="004876B7"/>
    <w:rsid w:val="004876CE"/>
    <w:rsid w:val="004876ED"/>
    <w:rsid w:val="00487775"/>
    <w:rsid w:val="004878AC"/>
    <w:rsid w:val="004878D6"/>
    <w:rsid w:val="0048797D"/>
    <w:rsid w:val="0048797F"/>
    <w:rsid w:val="00487A03"/>
    <w:rsid w:val="00487AC5"/>
    <w:rsid w:val="00487BEA"/>
    <w:rsid w:val="00487C03"/>
    <w:rsid w:val="00487CB7"/>
    <w:rsid w:val="00487CF2"/>
    <w:rsid w:val="00487D61"/>
    <w:rsid w:val="00487D87"/>
    <w:rsid w:val="00487DF7"/>
    <w:rsid w:val="00487E3B"/>
    <w:rsid w:val="00487E43"/>
    <w:rsid w:val="00487EAF"/>
    <w:rsid w:val="00487F42"/>
    <w:rsid w:val="00487F9C"/>
    <w:rsid w:val="004900A6"/>
    <w:rsid w:val="004900D2"/>
    <w:rsid w:val="004901B2"/>
    <w:rsid w:val="004901DA"/>
    <w:rsid w:val="00490381"/>
    <w:rsid w:val="004903DF"/>
    <w:rsid w:val="0049047C"/>
    <w:rsid w:val="004904CC"/>
    <w:rsid w:val="00490581"/>
    <w:rsid w:val="0049058D"/>
    <w:rsid w:val="00490602"/>
    <w:rsid w:val="00490610"/>
    <w:rsid w:val="0049065E"/>
    <w:rsid w:val="00490666"/>
    <w:rsid w:val="00490709"/>
    <w:rsid w:val="0049072B"/>
    <w:rsid w:val="004907A5"/>
    <w:rsid w:val="004907B1"/>
    <w:rsid w:val="00490847"/>
    <w:rsid w:val="004908CE"/>
    <w:rsid w:val="004908CF"/>
    <w:rsid w:val="0049090D"/>
    <w:rsid w:val="0049097C"/>
    <w:rsid w:val="00490983"/>
    <w:rsid w:val="0049098B"/>
    <w:rsid w:val="004909A2"/>
    <w:rsid w:val="00490A70"/>
    <w:rsid w:val="00490A8D"/>
    <w:rsid w:val="00490ADC"/>
    <w:rsid w:val="00490B44"/>
    <w:rsid w:val="00490B45"/>
    <w:rsid w:val="00490B7E"/>
    <w:rsid w:val="00490BB4"/>
    <w:rsid w:val="00490BD2"/>
    <w:rsid w:val="00490BFB"/>
    <w:rsid w:val="00490CFB"/>
    <w:rsid w:val="00490D54"/>
    <w:rsid w:val="00490DA0"/>
    <w:rsid w:val="00490E03"/>
    <w:rsid w:val="00490EA3"/>
    <w:rsid w:val="00490F31"/>
    <w:rsid w:val="004910D1"/>
    <w:rsid w:val="00491123"/>
    <w:rsid w:val="00491156"/>
    <w:rsid w:val="00491167"/>
    <w:rsid w:val="0049118D"/>
    <w:rsid w:val="004911FB"/>
    <w:rsid w:val="00491394"/>
    <w:rsid w:val="004913DA"/>
    <w:rsid w:val="00491409"/>
    <w:rsid w:val="004914CD"/>
    <w:rsid w:val="004915C5"/>
    <w:rsid w:val="0049163D"/>
    <w:rsid w:val="00491677"/>
    <w:rsid w:val="00491719"/>
    <w:rsid w:val="00491724"/>
    <w:rsid w:val="00491822"/>
    <w:rsid w:val="00491828"/>
    <w:rsid w:val="00491862"/>
    <w:rsid w:val="00491A08"/>
    <w:rsid w:val="00491AA4"/>
    <w:rsid w:val="00491AF5"/>
    <w:rsid w:val="00491B07"/>
    <w:rsid w:val="00491BF3"/>
    <w:rsid w:val="00491C96"/>
    <w:rsid w:val="00491CCF"/>
    <w:rsid w:val="00491E92"/>
    <w:rsid w:val="00491F05"/>
    <w:rsid w:val="00491F5E"/>
    <w:rsid w:val="00491FAA"/>
    <w:rsid w:val="00491FE3"/>
    <w:rsid w:val="00491FF4"/>
    <w:rsid w:val="00492036"/>
    <w:rsid w:val="0049207A"/>
    <w:rsid w:val="004920D9"/>
    <w:rsid w:val="0049212A"/>
    <w:rsid w:val="00492187"/>
    <w:rsid w:val="0049218F"/>
    <w:rsid w:val="004921AD"/>
    <w:rsid w:val="004921B8"/>
    <w:rsid w:val="004921BB"/>
    <w:rsid w:val="004921C4"/>
    <w:rsid w:val="0049220A"/>
    <w:rsid w:val="00492345"/>
    <w:rsid w:val="00492351"/>
    <w:rsid w:val="004923CE"/>
    <w:rsid w:val="00492450"/>
    <w:rsid w:val="00492467"/>
    <w:rsid w:val="00492560"/>
    <w:rsid w:val="0049258B"/>
    <w:rsid w:val="0049258C"/>
    <w:rsid w:val="004925A5"/>
    <w:rsid w:val="004925F4"/>
    <w:rsid w:val="0049260A"/>
    <w:rsid w:val="0049261A"/>
    <w:rsid w:val="004926E5"/>
    <w:rsid w:val="0049272D"/>
    <w:rsid w:val="0049274A"/>
    <w:rsid w:val="00492785"/>
    <w:rsid w:val="004927A2"/>
    <w:rsid w:val="004928D1"/>
    <w:rsid w:val="004928E0"/>
    <w:rsid w:val="004928F5"/>
    <w:rsid w:val="0049291B"/>
    <w:rsid w:val="00492A93"/>
    <w:rsid w:val="00492AA1"/>
    <w:rsid w:val="00492AAB"/>
    <w:rsid w:val="00492AEB"/>
    <w:rsid w:val="00492B8C"/>
    <w:rsid w:val="00492BEB"/>
    <w:rsid w:val="00492C0A"/>
    <w:rsid w:val="00492C72"/>
    <w:rsid w:val="00492D2A"/>
    <w:rsid w:val="00492D4B"/>
    <w:rsid w:val="00492D7A"/>
    <w:rsid w:val="00492E70"/>
    <w:rsid w:val="00492F30"/>
    <w:rsid w:val="00492F6D"/>
    <w:rsid w:val="0049301D"/>
    <w:rsid w:val="00493029"/>
    <w:rsid w:val="00493083"/>
    <w:rsid w:val="004930A7"/>
    <w:rsid w:val="00493232"/>
    <w:rsid w:val="00493244"/>
    <w:rsid w:val="0049325F"/>
    <w:rsid w:val="0049336C"/>
    <w:rsid w:val="0049343A"/>
    <w:rsid w:val="0049347C"/>
    <w:rsid w:val="004934CF"/>
    <w:rsid w:val="004934FD"/>
    <w:rsid w:val="00493582"/>
    <w:rsid w:val="004935C7"/>
    <w:rsid w:val="00493676"/>
    <w:rsid w:val="004936B2"/>
    <w:rsid w:val="00493710"/>
    <w:rsid w:val="00493736"/>
    <w:rsid w:val="004937CB"/>
    <w:rsid w:val="0049380C"/>
    <w:rsid w:val="004938F7"/>
    <w:rsid w:val="00493913"/>
    <w:rsid w:val="00493914"/>
    <w:rsid w:val="00493A11"/>
    <w:rsid w:val="00493A71"/>
    <w:rsid w:val="00493AB0"/>
    <w:rsid w:val="00493B01"/>
    <w:rsid w:val="00493B49"/>
    <w:rsid w:val="00493BC1"/>
    <w:rsid w:val="00493BFE"/>
    <w:rsid w:val="00493C47"/>
    <w:rsid w:val="00493C5F"/>
    <w:rsid w:val="00493C75"/>
    <w:rsid w:val="00493CBC"/>
    <w:rsid w:val="00493D2C"/>
    <w:rsid w:val="00493D6C"/>
    <w:rsid w:val="00493D81"/>
    <w:rsid w:val="00493D8B"/>
    <w:rsid w:val="00493ED0"/>
    <w:rsid w:val="00493F32"/>
    <w:rsid w:val="00493FBF"/>
    <w:rsid w:val="00493FD5"/>
    <w:rsid w:val="00493FF1"/>
    <w:rsid w:val="0049406C"/>
    <w:rsid w:val="00494089"/>
    <w:rsid w:val="0049409E"/>
    <w:rsid w:val="004940DC"/>
    <w:rsid w:val="004940EC"/>
    <w:rsid w:val="0049414B"/>
    <w:rsid w:val="00494155"/>
    <w:rsid w:val="0049418D"/>
    <w:rsid w:val="004941A6"/>
    <w:rsid w:val="004941E2"/>
    <w:rsid w:val="0049425A"/>
    <w:rsid w:val="00494261"/>
    <w:rsid w:val="004942A2"/>
    <w:rsid w:val="004942B7"/>
    <w:rsid w:val="004942D0"/>
    <w:rsid w:val="00494381"/>
    <w:rsid w:val="004943E4"/>
    <w:rsid w:val="00494422"/>
    <w:rsid w:val="0049445B"/>
    <w:rsid w:val="0049447F"/>
    <w:rsid w:val="004944FD"/>
    <w:rsid w:val="00494592"/>
    <w:rsid w:val="004945B7"/>
    <w:rsid w:val="004945D5"/>
    <w:rsid w:val="00494641"/>
    <w:rsid w:val="00494658"/>
    <w:rsid w:val="0049466D"/>
    <w:rsid w:val="0049471B"/>
    <w:rsid w:val="00494727"/>
    <w:rsid w:val="0049478E"/>
    <w:rsid w:val="004947D4"/>
    <w:rsid w:val="004948FE"/>
    <w:rsid w:val="0049493D"/>
    <w:rsid w:val="00494957"/>
    <w:rsid w:val="004949BA"/>
    <w:rsid w:val="004949BF"/>
    <w:rsid w:val="00494A2F"/>
    <w:rsid w:val="00494B73"/>
    <w:rsid w:val="00494C45"/>
    <w:rsid w:val="00494C62"/>
    <w:rsid w:val="00494C83"/>
    <w:rsid w:val="00494D71"/>
    <w:rsid w:val="00494D78"/>
    <w:rsid w:val="00494D95"/>
    <w:rsid w:val="00494ED0"/>
    <w:rsid w:val="00494F19"/>
    <w:rsid w:val="00494F20"/>
    <w:rsid w:val="00494F41"/>
    <w:rsid w:val="0049500A"/>
    <w:rsid w:val="004951AD"/>
    <w:rsid w:val="004951EE"/>
    <w:rsid w:val="00495223"/>
    <w:rsid w:val="00495229"/>
    <w:rsid w:val="00495245"/>
    <w:rsid w:val="0049527A"/>
    <w:rsid w:val="00495300"/>
    <w:rsid w:val="00495323"/>
    <w:rsid w:val="00495345"/>
    <w:rsid w:val="0049541F"/>
    <w:rsid w:val="00495477"/>
    <w:rsid w:val="00495598"/>
    <w:rsid w:val="004955EC"/>
    <w:rsid w:val="00495634"/>
    <w:rsid w:val="0049564A"/>
    <w:rsid w:val="00495658"/>
    <w:rsid w:val="004956A6"/>
    <w:rsid w:val="004956B7"/>
    <w:rsid w:val="004956B8"/>
    <w:rsid w:val="00495779"/>
    <w:rsid w:val="00495831"/>
    <w:rsid w:val="00495839"/>
    <w:rsid w:val="00495840"/>
    <w:rsid w:val="0049584D"/>
    <w:rsid w:val="00495858"/>
    <w:rsid w:val="0049590E"/>
    <w:rsid w:val="0049591F"/>
    <w:rsid w:val="00495983"/>
    <w:rsid w:val="00495A43"/>
    <w:rsid w:val="00495A57"/>
    <w:rsid w:val="00495A77"/>
    <w:rsid w:val="00495AC9"/>
    <w:rsid w:val="00495B07"/>
    <w:rsid w:val="00495C39"/>
    <w:rsid w:val="00495C7E"/>
    <w:rsid w:val="00495CCC"/>
    <w:rsid w:val="00495D10"/>
    <w:rsid w:val="00495D2E"/>
    <w:rsid w:val="00495DB0"/>
    <w:rsid w:val="00495E0D"/>
    <w:rsid w:val="00495E89"/>
    <w:rsid w:val="00495EE1"/>
    <w:rsid w:val="00495F26"/>
    <w:rsid w:val="00495F75"/>
    <w:rsid w:val="00495F7B"/>
    <w:rsid w:val="00495F86"/>
    <w:rsid w:val="0049603A"/>
    <w:rsid w:val="004960A2"/>
    <w:rsid w:val="00496222"/>
    <w:rsid w:val="00496241"/>
    <w:rsid w:val="0049629C"/>
    <w:rsid w:val="004962A8"/>
    <w:rsid w:val="00496307"/>
    <w:rsid w:val="004963AD"/>
    <w:rsid w:val="00496404"/>
    <w:rsid w:val="004964E9"/>
    <w:rsid w:val="004964EF"/>
    <w:rsid w:val="00496542"/>
    <w:rsid w:val="00496575"/>
    <w:rsid w:val="004965EA"/>
    <w:rsid w:val="004965F0"/>
    <w:rsid w:val="004965FC"/>
    <w:rsid w:val="004966B1"/>
    <w:rsid w:val="00496721"/>
    <w:rsid w:val="0049673A"/>
    <w:rsid w:val="00496793"/>
    <w:rsid w:val="004967E2"/>
    <w:rsid w:val="00496890"/>
    <w:rsid w:val="004968DD"/>
    <w:rsid w:val="00496900"/>
    <w:rsid w:val="00496919"/>
    <w:rsid w:val="004969E5"/>
    <w:rsid w:val="004969F0"/>
    <w:rsid w:val="00496A0E"/>
    <w:rsid w:val="00496B3B"/>
    <w:rsid w:val="00496B9B"/>
    <w:rsid w:val="00496BC5"/>
    <w:rsid w:val="00496D2F"/>
    <w:rsid w:val="00496DC0"/>
    <w:rsid w:val="00496DF4"/>
    <w:rsid w:val="00496E2C"/>
    <w:rsid w:val="00496F28"/>
    <w:rsid w:val="00496FB4"/>
    <w:rsid w:val="00497073"/>
    <w:rsid w:val="004970EF"/>
    <w:rsid w:val="0049712B"/>
    <w:rsid w:val="004971B0"/>
    <w:rsid w:val="00497297"/>
    <w:rsid w:val="004972D2"/>
    <w:rsid w:val="004972E2"/>
    <w:rsid w:val="00497472"/>
    <w:rsid w:val="004974C6"/>
    <w:rsid w:val="00497510"/>
    <w:rsid w:val="00497571"/>
    <w:rsid w:val="00497672"/>
    <w:rsid w:val="00497693"/>
    <w:rsid w:val="0049772E"/>
    <w:rsid w:val="00497749"/>
    <w:rsid w:val="00497790"/>
    <w:rsid w:val="004978E9"/>
    <w:rsid w:val="004978F6"/>
    <w:rsid w:val="00497969"/>
    <w:rsid w:val="004979DA"/>
    <w:rsid w:val="004979E1"/>
    <w:rsid w:val="00497AEF"/>
    <w:rsid w:val="00497AF1"/>
    <w:rsid w:val="00497C26"/>
    <w:rsid w:val="00497CD3"/>
    <w:rsid w:val="00497D80"/>
    <w:rsid w:val="00497F81"/>
    <w:rsid w:val="00497F85"/>
    <w:rsid w:val="004A0020"/>
    <w:rsid w:val="004A0028"/>
    <w:rsid w:val="004A007F"/>
    <w:rsid w:val="004A00E4"/>
    <w:rsid w:val="004A0126"/>
    <w:rsid w:val="004A0155"/>
    <w:rsid w:val="004A02B4"/>
    <w:rsid w:val="004A0338"/>
    <w:rsid w:val="004A0493"/>
    <w:rsid w:val="004A04B5"/>
    <w:rsid w:val="004A04E3"/>
    <w:rsid w:val="004A04FD"/>
    <w:rsid w:val="004A050A"/>
    <w:rsid w:val="004A0562"/>
    <w:rsid w:val="004A05BC"/>
    <w:rsid w:val="004A05C1"/>
    <w:rsid w:val="004A061C"/>
    <w:rsid w:val="004A0630"/>
    <w:rsid w:val="004A0666"/>
    <w:rsid w:val="004A0694"/>
    <w:rsid w:val="004A06EE"/>
    <w:rsid w:val="004A072E"/>
    <w:rsid w:val="004A0758"/>
    <w:rsid w:val="004A0771"/>
    <w:rsid w:val="004A0793"/>
    <w:rsid w:val="004A07CE"/>
    <w:rsid w:val="004A0930"/>
    <w:rsid w:val="004A098C"/>
    <w:rsid w:val="004A09C9"/>
    <w:rsid w:val="004A09E6"/>
    <w:rsid w:val="004A0A66"/>
    <w:rsid w:val="004A0BEA"/>
    <w:rsid w:val="004A0C0E"/>
    <w:rsid w:val="004A0C77"/>
    <w:rsid w:val="004A0CAF"/>
    <w:rsid w:val="004A0CBA"/>
    <w:rsid w:val="004A0E69"/>
    <w:rsid w:val="004A0EA5"/>
    <w:rsid w:val="004A0EAF"/>
    <w:rsid w:val="004A0F3C"/>
    <w:rsid w:val="004A0F60"/>
    <w:rsid w:val="004A0F9C"/>
    <w:rsid w:val="004A1062"/>
    <w:rsid w:val="004A108C"/>
    <w:rsid w:val="004A10C1"/>
    <w:rsid w:val="004A1160"/>
    <w:rsid w:val="004A1176"/>
    <w:rsid w:val="004A11CB"/>
    <w:rsid w:val="004A11CE"/>
    <w:rsid w:val="004A148E"/>
    <w:rsid w:val="004A14BF"/>
    <w:rsid w:val="004A152D"/>
    <w:rsid w:val="004A1802"/>
    <w:rsid w:val="004A18A1"/>
    <w:rsid w:val="004A18BC"/>
    <w:rsid w:val="004A18BE"/>
    <w:rsid w:val="004A18DD"/>
    <w:rsid w:val="004A18E5"/>
    <w:rsid w:val="004A1928"/>
    <w:rsid w:val="004A1944"/>
    <w:rsid w:val="004A1A2D"/>
    <w:rsid w:val="004A1ABD"/>
    <w:rsid w:val="004A1AE8"/>
    <w:rsid w:val="004A1B8A"/>
    <w:rsid w:val="004A1C33"/>
    <w:rsid w:val="004A1CA9"/>
    <w:rsid w:val="004A1D07"/>
    <w:rsid w:val="004A1D82"/>
    <w:rsid w:val="004A1DA0"/>
    <w:rsid w:val="004A1DA2"/>
    <w:rsid w:val="004A1DAF"/>
    <w:rsid w:val="004A1DF6"/>
    <w:rsid w:val="004A1DF8"/>
    <w:rsid w:val="004A1E05"/>
    <w:rsid w:val="004A1E86"/>
    <w:rsid w:val="004A1EAC"/>
    <w:rsid w:val="004A1EE8"/>
    <w:rsid w:val="004A1F86"/>
    <w:rsid w:val="004A1FDB"/>
    <w:rsid w:val="004A1FDF"/>
    <w:rsid w:val="004A2023"/>
    <w:rsid w:val="004A204A"/>
    <w:rsid w:val="004A20BF"/>
    <w:rsid w:val="004A212D"/>
    <w:rsid w:val="004A2240"/>
    <w:rsid w:val="004A2382"/>
    <w:rsid w:val="004A2425"/>
    <w:rsid w:val="004A257E"/>
    <w:rsid w:val="004A2594"/>
    <w:rsid w:val="004A2619"/>
    <w:rsid w:val="004A2687"/>
    <w:rsid w:val="004A26A7"/>
    <w:rsid w:val="004A2778"/>
    <w:rsid w:val="004A2781"/>
    <w:rsid w:val="004A27B0"/>
    <w:rsid w:val="004A28CF"/>
    <w:rsid w:val="004A28E1"/>
    <w:rsid w:val="004A291E"/>
    <w:rsid w:val="004A291F"/>
    <w:rsid w:val="004A299B"/>
    <w:rsid w:val="004A2A4C"/>
    <w:rsid w:val="004A2A9E"/>
    <w:rsid w:val="004A2ACA"/>
    <w:rsid w:val="004A2AD6"/>
    <w:rsid w:val="004A2B77"/>
    <w:rsid w:val="004A2C49"/>
    <w:rsid w:val="004A2CCE"/>
    <w:rsid w:val="004A2CE5"/>
    <w:rsid w:val="004A2CE6"/>
    <w:rsid w:val="004A2DDE"/>
    <w:rsid w:val="004A2DE2"/>
    <w:rsid w:val="004A2ED4"/>
    <w:rsid w:val="004A2F8F"/>
    <w:rsid w:val="004A300B"/>
    <w:rsid w:val="004A3014"/>
    <w:rsid w:val="004A302F"/>
    <w:rsid w:val="004A3128"/>
    <w:rsid w:val="004A31C0"/>
    <w:rsid w:val="004A3214"/>
    <w:rsid w:val="004A322A"/>
    <w:rsid w:val="004A3235"/>
    <w:rsid w:val="004A324A"/>
    <w:rsid w:val="004A32E7"/>
    <w:rsid w:val="004A32F9"/>
    <w:rsid w:val="004A3332"/>
    <w:rsid w:val="004A33C9"/>
    <w:rsid w:val="004A3477"/>
    <w:rsid w:val="004A34DB"/>
    <w:rsid w:val="004A353F"/>
    <w:rsid w:val="004A358B"/>
    <w:rsid w:val="004A35A8"/>
    <w:rsid w:val="004A3620"/>
    <w:rsid w:val="004A3623"/>
    <w:rsid w:val="004A3700"/>
    <w:rsid w:val="004A37A2"/>
    <w:rsid w:val="004A37E6"/>
    <w:rsid w:val="004A381E"/>
    <w:rsid w:val="004A3965"/>
    <w:rsid w:val="004A3B0B"/>
    <w:rsid w:val="004A3B3E"/>
    <w:rsid w:val="004A3B92"/>
    <w:rsid w:val="004A3CA7"/>
    <w:rsid w:val="004A3D75"/>
    <w:rsid w:val="004A3E1A"/>
    <w:rsid w:val="004A3E53"/>
    <w:rsid w:val="004A3EB4"/>
    <w:rsid w:val="004A3EC5"/>
    <w:rsid w:val="004A3F18"/>
    <w:rsid w:val="004A3FA7"/>
    <w:rsid w:val="004A4039"/>
    <w:rsid w:val="004A40CF"/>
    <w:rsid w:val="004A4165"/>
    <w:rsid w:val="004A41B6"/>
    <w:rsid w:val="004A420C"/>
    <w:rsid w:val="004A427A"/>
    <w:rsid w:val="004A428B"/>
    <w:rsid w:val="004A42E7"/>
    <w:rsid w:val="004A4311"/>
    <w:rsid w:val="004A4367"/>
    <w:rsid w:val="004A4419"/>
    <w:rsid w:val="004A44D4"/>
    <w:rsid w:val="004A4528"/>
    <w:rsid w:val="004A457B"/>
    <w:rsid w:val="004A45C1"/>
    <w:rsid w:val="004A45F8"/>
    <w:rsid w:val="004A4640"/>
    <w:rsid w:val="004A46E9"/>
    <w:rsid w:val="004A4726"/>
    <w:rsid w:val="004A472B"/>
    <w:rsid w:val="004A4731"/>
    <w:rsid w:val="004A4779"/>
    <w:rsid w:val="004A47FF"/>
    <w:rsid w:val="004A4806"/>
    <w:rsid w:val="004A48C2"/>
    <w:rsid w:val="004A4A22"/>
    <w:rsid w:val="004A4A77"/>
    <w:rsid w:val="004A4A8D"/>
    <w:rsid w:val="004A4B6D"/>
    <w:rsid w:val="004A4B89"/>
    <w:rsid w:val="004A4BD4"/>
    <w:rsid w:val="004A4E26"/>
    <w:rsid w:val="004A4ECF"/>
    <w:rsid w:val="004A4ED1"/>
    <w:rsid w:val="004A4F68"/>
    <w:rsid w:val="004A4F7B"/>
    <w:rsid w:val="004A4FB6"/>
    <w:rsid w:val="004A4FF9"/>
    <w:rsid w:val="004A503A"/>
    <w:rsid w:val="004A5071"/>
    <w:rsid w:val="004A51A0"/>
    <w:rsid w:val="004A5204"/>
    <w:rsid w:val="004A5242"/>
    <w:rsid w:val="004A5275"/>
    <w:rsid w:val="004A53CF"/>
    <w:rsid w:val="004A53F6"/>
    <w:rsid w:val="004A5415"/>
    <w:rsid w:val="004A541A"/>
    <w:rsid w:val="004A5457"/>
    <w:rsid w:val="004A547B"/>
    <w:rsid w:val="004A547C"/>
    <w:rsid w:val="004A5517"/>
    <w:rsid w:val="004A5548"/>
    <w:rsid w:val="004A55AF"/>
    <w:rsid w:val="004A55F3"/>
    <w:rsid w:val="004A56C8"/>
    <w:rsid w:val="004A5729"/>
    <w:rsid w:val="004A573D"/>
    <w:rsid w:val="004A5777"/>
    <w:rsid w:val="004A578B"/>
    <w:rsid w:val="004A57AE"/>
    <w:rsid w:val="004A58A1"/>
    <w:rsid w:val="004A58F6"/>
    <w:rsid w:val="004A5977"/>
    <w:rsid w:val="004A5A1A"/>
    <w:rsid w:val="004A5A41"/>
    <w:rsid w:val="004A5AB0"/>
    <w:rsid w:val="004A5B1D"/>
    <w:rsid w:val="004A5B23"/>
    <w:rsid w:val="004A5B32"/>
    <w:rsid w:val="004A5C34"/>
    <w:rsid w:val="004A5C62"/>
    <w:rsid w:val="004A5C86"/>
    <w:rsid w:val="004A5C90"/>
    <w:rsid w:val="004A5D04"/>
    <w:rsid w:val="004A5D5D"/>
    <w:rsid w:val="004A5D6E"/>
    <w:rsid w:val="004A5D85"/>
    <w:rsid w:val="004A5DA9"/>
    <w:rsid w:val="004A5E3A"/>
    <w:rsid w:val="004A5E8A"/>
    <w:rsid w:val="004A5EB2"/>
    <w:rsid w:val="004A5FB1"/>
    <w:rsid w:val="004A605A"/>
    <w:rsid w:val="004A60F1"/>
    <w:rsid w:val="004A6109"/>
    <w:rsid w:val="004A610A"/>
    <w:rsid w:val="004A6147"/>
    <w:rsid w:val="004A61F1"/>
    <w:rsid w:val="004A6218"/>
    <w:rsid w:val="004A6277"/>
    <w:rsid w:val="004A633D"/>
    <w:rsid w:val="004A6348"/>
    <w:rsid w:val="004A63E8"/>
    <w:rsid w:val="004A63F8"/>
    <w:rsid w:val="004A6465"/>
    <w:rsid w:val="004A64BD"/>
    <w:rsid w:val="004A64D1"/>
    <w:rsid w:val="004A6506"/>
    <w:rsid w:val="004A657C"/>
    <w:rsid w:val="004A65B7"/>
    <w:rsid w:val="004A65D2"/>
    <w:rsid w:val="004A6607"/>
    <w:rsid w:val="004A6645"/>
    <w:rsid w:val="004A666F"/>
    <w:rsid w:val="004A670B"/>
    <w:rsid w:val="004A6727"/>
    <w:rsid w:val="004A67C4"/>
    <w:rsid w:val="004A67DE"/>
    <w:rsid w:val="004A6859"/>
    <w:rsid w:val="004A687F"/>
    <w:rsid w:val="004A68A4"/>
    <w:rsid w:val="004A68A6"/>
    <w:rsid w:val="004A68CE"/>
    <w:rsid w:val="004A68F7"/>
    <w:rsid w:val="004A6901"/>
    <w:rsid w:val="004A694D"/>
    <w:rsid w:val="004A6A24"/>
    <w:rsid w:val="004A6AF0"/>
    <w:rsid w:val="004A6B2B"/>
    <w:rsid w:val="004A6B41"/>
    <w:rsid w:val="004A6B71"/>
    <w:rsid w:val="004A6B88"/>
    <w:rsid w:val="004A6C09"/>
    <w:rsid w:val="004A6D11"/>
    <w:rsid w:val="004A6DB6"/>
    <w:rsid w:val="004A6DBB"/>
    <w:rsid w:val="004A6E1B"/>
    <w:rsid w:val="004A6E2A"/>
    <w:rsid w:val="004A6E61"/>
    <w:rsid w:val="004A6EB1"/>
    <w:rsid w:val="004A6F27"/>
    <w:rsid w:val="004A6FA6"/>
    <w:rsid w:val="004A6FAA"/>
    <w:rsid w:val="004A6FAF"/>
    <w:rsid w:val="004A700E"/>
    <w:rsid w:val="004A7010"/>
    <w:rsid w:val="004A703F"/>
    <w:rsid w:val="004A7082"/>
    <w:rsid w:val="004A70B9"/>
    <w:rsid w:val="004A7134"/>
    <w:rsid w:val="004A723C"/>
    <w:rsid w:val="004A7249"/>
    <w:rsid w:val="004A7264"/>
    <w:rsid w:val="004A72EC"/>
    <w:rsid w:val="004A734C"/>
    <w:rsid w:val="004A73AE"/>
    <w:rsid w:val="004A7423"/>
    <w:rsid w:val="004A7427"/>
    <w:rsid w:val="004A7454"/>
    <w:rsid w:val="004A7457"/>
    <w:rsid w:val="004A745B"/>
    <w:rsid w:val="004A7495"/>
    <w:rsid w:val="004A74A8"/>
    <w:rsid w:val="004A7552"/>
    <w:rsid w:val="004A75D1"/>
    <w:rsid w:val="004A7619"/>
    <w:rsid w:val="004A7624"/>
    <w:rsid w:val="004A765A"/>
    <w:rsid w:val="004A7799"/>
    <w:rsid w:val="004A79F7"/>
    <w:rsid w:val="004A7A38"/>
    <w:rsid w:val="004A7A6E"/>
    <w:rsid w:val="004A7A95"/>
    <w:rsid w:val="004A7AFB"/>
    <w:rsid w:val="004A7B0C"/>
    <w:rsid w:val="004A7B3D"/>
    <w:rsid w:val="004A7B71"/>
    <w:rsid w:val="004A7C12"/>
    <w:rsid w:val="004A7C28"/>
    <w:rsid w:val="004A7C88"/>
    <w:rsid w:val="004A7CE9"/>
    <w:rsid w:val="004A7D8C"/>
    <w:rsid w:val="004A7DEF"/>
    <w:rsid w:val="004A7DFA"/>
    <w:rsid w:val="004A7EA3"/>
    <w:rsid w:val="004A7EE9"/>
    <w:rsid w:val="004A7F2E"/>
    <w:rsid w:val="004A7F6F"/>
    <w:rsid w:val="004B005A"/>
    <w:rsid w:val="004B0094"/>
    <w:rsid w:val="004B0104"/>
    <w:rsid w:val="004B023B"/>
    <w:rsid w:val="004B0276"/>
    <w:rsid w:val="004B0284"/>
    <w:rsid w:val="004B0326"/>
    <w:rsid w:val="004B033F"/>
    <w:rsid w:val="004B03BC"/>
    <w:rsid w:val="004B0413"/>
    <w:rsid w:val="004B049B"/>
    <w:rsid w:val="004B0521"/>
    <w:rsid w:val="004B052E"/>
    <w:rsid w:val="004B05E8"/>
    <w:rsid w:val="004B0687"/>
    <w:rsid w:val="004B070B"/>
    <w:rsid w:val="004B0746"/>
    <w:rsid w:val="004B0794"/>
    <w:rsid w:val="004B07AF"/>
    <w:rsid w:val="004B07EF"/>
    <w:rsid w:val="004B07F6"/>
    <w:rsid w:val="004B0841"/>
    <w:rsid w:val="004B084E"/>
    <w:rsid w:val="004B086D"/>
    <w:rsid w:val="004B08BF"/>
    <w:rsid w:val="004B0945"/>
    <w:rsid w:val="004B0954"/>
    <w:rsid w:val="004B0A67"/>
    <w:rsid w:val="004B0A83"/>
    <w:rsid w:val="004B0ADE"/>
    <w:rsid w:val="004B0AE1"/>
    <w:rsid w:val="004B0AF5"/>
    <w:rsid w:val="004B0AFE"/>
    <w:rsid w:val="004B0C4B"/>
    <w:rsid w:val="004B0D04"/>
    <w:rsid w:val="004B0E11"/>
    <w:rsid w:val="004B0E81"/>
    <w:rsid w:val="004B0EDA"/>
    <w:rsid w:val="004B0EF1"/>
    <w:rsid w:val="004B0F9B"/>
    <w:rsid w:val="004B0FAF"/>
    <w:rsid w:val="004B1081"/>
    <w:rsid w:val="004B1086"/>
    <w:rsid w:val="004B10BE"/>
    <w:rsid w:val="004B1119"/>
    <w:rsid w:val="004B1127"/>
    <w:rsid w:val="004B11C1"/>
    <w:rsid w:val="004B1287"/>
    <w:rsid w:val="004B1338"/>
    <w:rsid w:val="004B1451"/>
    <w:rsid w:val="004B1493"/>
    <w:rsid w:val="004B1573"/>
    <w:rsid w:val="004B15AF"/>
    <w:rsid w:val="004B15DB"/>
    <w:rsid w:val="004B160C"/>
    <w:rsid w:val="004B163F"/>
    <w:rsid w:val="004B177D"/>
    <w:rsid w:val="004B17D8"/>
    <w:rsid w:val="004B189E"/>
    <w:rsid w:val="004B18F0"/>
    <w:rsid w:val="004B1903"/>
    <w:rsid w:val="004B1980"/>
    <w:rsid w:val="004B19A3"/>
    <w:rsid w:val="004B19D1"/>
    <w:rsid w:val="004B1A79"/>
    <w:rsid w:val="004B1AFF"/>
    <w:rsid w:val="004B1B99"/>
    <w:rsid w:val="004B1C58"/>
    <w:rsid w:val="004B1CCF"/>
    <w:rsid w:val="004B1D09"/>
    <w:rsid w:val="004B1D64"/>
    <w:rsid w:val="004B1D96"/>
    <w:rsid w:val="004B1DB0"/>
    <w:rsid w:val="004B1EB0"/>
    <w:rsid w:val="004B1F13"/>
    <w:rsid w:val="004B1FAC"/>
    <w:rsid w:val="004B2134"/>
    <w:rsid w:val="004B21DD"/>
    <w:rsid w:val="004B224F"/>
    <w:rsid w:val="004B2290"/>
    <w:rsid w:val="004B22B0"/>
    <w:rsid w:val="004B22C6"/>
    <w:rsid w:val="004B234F"/>
    <w:rsid w:val="004B2378"/>
    <w:rsid w:val="004B23E2"/>
    <w:rsid w:val="004B24B0"/>
    <w:rsid w:val="004B24B3"/>
    <w:rsid w:val="004B253F"/>
    <w:rsid w:val="004B25AF"/>
    <w:rsid w:val="004B269A"/>
    <w:rsid w:val="004B2783"/>
    <w:rsid w:val="004B281D"/>
    <w:rsid w:val="004B2896"/>
    <w:rsid w:val="004B28A4"/>
    <w:rsid w:val="004B290E"/>
    <w:rsid w:val="004B2960"/>
    <w:rsid w:val="004B29A9"/>
    <w:rsid w:val="004B29BF"/>
    <w:rsid w:val="004B2A0F"/>
    <w:rsid w:val="004B2A40"/>
    <w:rsid w:val="004B2A82"/>
    <w:rsid w:val="004B2A92"/>
    <w:rsid w:val="004B2B2F"/>
    <w:rsid w:val="004B2EAE"/>
    <w:rsid w:val="004B2ECA"/>
    <w:rsid w:val="004B2F11"/>
    <w:rsid w:val="004B2F28"/>
    <w:rsid w:val="004B2F9E"/>
    <w:rsid w:val="004B2FA6"/>
    <w:rsid w:val="004B2FBD"/>
    <w:rsid w:val="004B2FE7"/>
    <w:rsid w:val="004B30C0"/>
    <w:rsid w:val="004B30FF"/>
    <w:rsid w:val="004B3137"/>
    <w:rsid w:val="004B3163"/>
    <w:rsid w:val="004B325B"/>
    <w:rsid w:val="004B32F6"/>
    <w:rsid w:val="004B3314"/>
    <w:rsid w:val="004B3319"/>
    <w:rsid w:val="004B3380"/>
    <w:rsid w:val="004B339E"/>
    <w:rsid w:val="004B3453"/>
    <w:rsid w:val="004B34FE"/>
    <w:rsid w:val="004B355E"/>
    <w:rsid w:val="004B3564"/>
    <w:rsid w:val="004B360D"/>
    <w:rsid w:val="004B3661"/>
    <w:rsid w:val="004B366A"/>
    <w:rsid w:val="004B3761"/>
    <w:rsid w:val="004B376E"/>
    <w:rsid w:val="004B377D"/>
    <w:rsid w:val="004B3782"/>
    <w:rsid w:val="004B37A9"/>
    <w:rsid w:val="004B3856"/>
    <w:rsid w:val="004B3884"/>
    <w:rsid w:val="004B38BD"/>
    <w:rsid w:val="004B38ED"/>
    <w:rsid w:val="004B3904"/>
    <w:rsid w:val="004B3917"/>
    <w:rsid w:val="004B3A3E"/>
    <w:rsid w:val="004B3A45"/>
    <w:rsid w:val="004B3A7F"/>
    <w:rsid w:val="004B3A8D"/>
    <w:rsid w:val="004B3AD7"/>
    <w:rsid w:val="004B3B00"/>
    <w:rsid w:val="004B3B08"/>
    <w:rsid w:val="004B3BB6"/>
    <w:rsid w:val="004B3C42"/>
    <w:rsid w:val="004B3CA9"/>
    <w:rsid w:val="004B3D3D"/>
    <w:rsid w:val="004B3D83"/>
    <w:rsid w:val="004B3E64"/>
    <w:rsid w:val="004B3E84"/>
    <w:rsid w:val="004B3EAF"/>
    <w:rsid w:val="004B3ECF"/>
    <w:rsid w:val="004B3F14"/>
    <w:rsid w:val="004B3F51"/>
    <w:rsid w:val="004B3F97"/>
    <w:rsid w:val="004B4072"/>
    <w:rsid w:val="004B409F"/>
    <w:rsid w:val="004B40A2"/>
    <w:rsid w:val="004B40A6"/>
    <w:rsid w:val="004B4210"/>
    <w:rsid w:val="004B42A2"/>
    <w:rsid w:val="004B42A8"/>
    <w:rsid w:val="004B4423"/>
    <w:rsid w:val="004B4441"/>
    <w:rsid w:val="004B446E"/>
    <w:rsid w:val="004B460D"/>
    <w:rsid w:val="004B4612"/>
    <w:rsid w:val="004B4646"/>
    <w:rsid w:val="004B46AD"/>
    <w:rsid w:val="004B46E9"/>
    <w:rsid w:val="004B4797"/>
    <w:rsid w:val="004B47C3"/>
    <w:rsid w:val="004B47D9"/>
    <w:rsid w:val="004B47EC"/>
    <w:rsid w:val="004B4832"/>
    <w:rsid w:val="004B48A1"/>
    <w:rsid w:val="004B4B11"/>
    <w:rsid w:val="004B4B24"/>
    <w:rsid w:val="004B4B29"/>
    <w:rsid w:val="004B4B48"/>
    <w:rsid w:val="004B4BE3"/>
    <w:rsid w:val="004B4C6D"/>
    <w:rsid w:val="004B4C9D"/>
    <w:rsid w:val="004B4CBD"/>
    <w:rsid w:val="004B4CF9"/>
    <w:rsid w:val="004B4EAD"/>
    <w:rsid w:val="004B4EE6"/>
    <w:rsid w:val="004B4F3E"/>
    <w:rsid w:val="004B4F5A"/>
    <w:rsid w:val="004B4F8C"/>
    <w:rsid w:val="004B4FCC"/>
    <w:rsid w:val="004B4FDC"/>
    <w:rsid w:val="004B4FF1"/>
    <w:rsid w:val="004B508B"/>
    <w:rsid w:val="004B50FF"/>
    <w:rsid w:val="004B519B"/>
    <w:rsid w:val="004B52B0"/>
    <w:rsid w:val="004B52EA"/>
    <w:rsid w:val="004B5304"/>
    <w:rsid w:val="004B53A8"/>
    <w:rsid w:val="004B5405"/>
    <w:rsid w:val="004B5448"/>
    <w:rsid w:val="004B544D"/>
    <w:rsid w:val="004B54BA"/>
    <w:rsid w:val="004B5506"/>
    <w:rsid w:val="004B5582"/>
    <w:rsid w:val="004B5584"/>
    <w:rsid w:val="004B5591"/>
    <w:rsid w:val="004B55DB"/>
    <w:rsid w:val="004B5632"/>
    <w:rsid w:val="004B5656"/>
    <w:rsid w:val="004B5665"/>
    <w:rsid w:val="004B569A"/>
    <w:rsid w:val="004B578D"/>
    <w:rsid w:val="004B579F"/>
    <w:rsid w:val="004B57B7"/>
    <w:rsid w:val="004B57C7"/>
    <w:rsid w:val="004B57EB"/>
    <w:rsid w:val="004B5869"/>
    <w:rsid w:val="004B5887"/>
    <w:rsid w:val="004B589E"/>
    <w:rsid w:val="004B591B"/>
    <w:rsid w:val="004B5999"/>
    <w:rsid w:val="004B5A0C"/>
    <w:rsid w:val="004B5A26"/>
    <w:rsid w:val="004B5A4D"/>
    <w:rsid w:val="004B5ABC"/>
    <w:rsid w:val="004B5B15"/>
    <w:rsid w:val="004B5BC1"/>
    <w:rsid w:val="004B5C03"/>
    <w:rsid w:val="004B5C45"/>
    <w:rsid w:val="004B5C5A"/>
    <w:rsid w:val="004B5C5D"/>
    <w:rsid w:val="004B5CBC"/>
    <w:rsid w:val="004B5CD7"/>
    <w:rsid w:val="004B5CDB"/>
    <w:rsid w:val="004B5D20"/>
    <w:rsid w:val="004B5D88"/>
    <w:rsid w:val="004B5E15"/>
    <w:rsid w:val="004B5F58"/>
    <w:rsid w:val="004B5FA1"/>
    <w:rsid w:val="004B5FAC"/>
    <w:rsid w:val="004B5FD7"/>
    <w:rsid w:val="004B6018"/>
    <w:rsid w:val="004B60B9"/>
    <w:rsid w:val="004B60CE"/>
    <w:rsid w:val="004B61DF"/>
    <w:rsid w:val="004B6244"/>
    <w:rsid w:val="004B6253"/>
    <w:rsid w:val="004B62A0"/>
    <w:rsid w:val="004B62A6"/>
    <w:rsid w:val="004B62B8"/>
    <w:rsid w:val="004B633B"/>
    <w:rsid w:val="004B6491"/>
    <w:rsid w:val="004B649F"/>
    <w:rsid w:val="004B64D6"/>
    <w:rsid w:val="004B64E0"/>
    <w:rsid w:val="004B6566"/>
    <w:rsid w:val="004B65E6"/>
    <w:rsid w:val="004B6635"/>
    <w:rsid w:val="004B66DD"/>
    <w:rsid w:val="004B66F6"/>
    <w:rsid w:val="004B67D5"/>
    <w:rsid w:val="004B6818"/>
    <w:rsid w:val="004B6838"/>
    <w:rsid w:val="004B6852"/>
    <w:rsid w:val="004B6871"/>
    <w:rsid w:val="004B689D"/>
    <w:rsid w:val="004B6921"/>
    <w:rsid w:val="004B693B"/>
    <w:rsid w:val="004B69B0"/>
    <w:rsid w:val="004B6A75"/>
    <w:rsid w:val="004B6AA2"/>
    <w:rsid w:val="004B6AB7"/>
    <w:rsid w:val="004B6BA8"/>
    <w:rsid w:val="004B6C2D"/>
    <w:rsid w:val="004B6C94"/>
    <w:rsid w:val="004B6CF6"/>
    <w:rsid w:val="004B6D1D"/>
    <w:rsid w:val="004B6DFD"/>
    <w:rsid w:val="004B6E96"/>
    <w:rsid w:val="004B6FE2"/>
    <w:rsid w:val="004B70F5"/>
    <w:rsid w:val="004B7141"/>
    <w:rsid w:val="004B720F"/>
    <w:rsid w:val="004B72E1"/>
    <w:rsid w:val="004B7395"/>
    <w:rsid w:val="004B739C"/>
    <w:rsid w:val="004B73A2"/>
    <w:rsid w:val="004B7430"/>
    <w:rsid w:val="004B7516"/>
    <w:rsid w:val="004B7534"/>
    <w:rsid w:val="004B757E"/>
    <w:rsid w:val="004B75C2"/>
    <w:rsid w:val="004B7612"/>
    <w:rsid w:val="004B7646"/>
    <w:rsid w:val="004B779A"/>
    <w:rsid w:val="004B77F2"/>
    <w:rsid w:val="004B77FA"/>
    <w:rsid w:val="004B78B1"/>
    <w:rsid w:val="004B7A4D"/>
    <w:rsid w:val="004B7A4F"/>
    <w:rsid w:val="004B7A82"/>
    <w:rsid w:val="004B7ABD"/>
    <w:rsid w:val="004B7B1C"/>
    <w:rsid w:val="004B7B33"/>
    <w:rsid w:val="004B7C0A"/>
    <w:rsid w:val="004B7C2A"/>
    <w:rsid w:val="004B7C45"/>
    <w:rsid w:val="004B7C47"/>
    <w:rsid w:val="004B7D06"/>
    <w:rsid w:val="004B7D2E"/>
    <w:rsid w:val="004B7DB0"/>
    <w:rsid w:val="004B7DE1"/>
    <w:rsid w:val="004B7E69"/>
    <w:rsid w:val="004B7EAB"/>
    <w:rsid w:val="004B7EE7"/>
    <w:rsid w:val="004C0056"/>
    <w:rsid w:val="004C0075"/>
    <w:rsid w:val="004C00C6"/>
    <w:rsid w:val="004C011A"/>
    <w:rsid w:val="004C0133"/>
    <w:rsid w:val="004C0135"/>
    <w:rsid w:val="004C0182"/>
    <w:rsid w:val="004C01AB"/>
    <w:rsid w:val="004C01C4"/>
    <w:rsid w:val="004C01E2"/>
    <w:rsid w:val="004C020B"/>
    <w:rsid w:val="004C0511"/>
    <w:rsid w:val="004C0598"/>
    <w:rsid w:val="004C063D"/>
    <w:rsid w:val="004C0650"/>
    <w:rsid w:val="004C0657"/>
    <w:rsid w:val="004C06AC"/>
    <w:rsid w:val="004C06D6"/>
    <w:rsid w:val="004C0715"/>
    <w:rsid w:val="004C07CA"/>
    <w:rsid w:val="004C0800"/>
    <w:rsid w:val="004C083C"/>
    <w:rsid w:val="004C099A"/>
    <w:rsid w:val="004C09AC"/>
    <w:rsid w:val="004C09C3"/>
    <w:rsid w:val="004C09C5"/>
    <w:rsid w:val="004C0BA1"/>
    <w:rsid w:val="004C0BDE"/>
    <w:rsid w:val="004C0BDF"/>
    <w:rsid w:val="004C0C32"/>
    <w:rsid w:val="004C0C71"/>
    <w:rsid w:val="004C0C87"/>
    <w:rsid w:val="004C0D11"/>
    <w:rsid w:val="004C0DDF"/>
    <w:rsid w:val="004C0E10"/>
    <w:rsid w:val="004C0E3A"/>
    <w:rsid w:val="004C0E45"/>
    <w:rsid w:val="004C0F00"/>
    <w:rsid w:val="004C0FA3"/>
    <w:rsid w:val="004C103A"/>
    <w:rsid w:val="004C106B"/>
    <w:rsid w:val="004C1079"/>
    <w:rsid w:val="004C1286"/>
    <w:rsid w:val="004C133A"/>
    <w:rsid w:val="004C134D"/>
    <w:rsid w:val="004C139C"/>
    <w:rsid w:val="004C14F4"/>
    <w:rsid w:val="004C1502"/>
    <w:rsid w:val="004C153A"/>
    <w:rsid w:val="004C154C"/>
    <w:rsid w:val="004C1560"/>
    <w:rsid w:val="004C1561"/>
    <w:rsid w:val="004C15D3"/>
    <w:rsid w:val="004C1637"/>
    <w:rsid w:val="004C1657"/>
    <w:rsid w:val="004C1679"/>
    <w:rsid w:val="004C1702"/>
    <w:rsid w:val="004C1751"/>
    <w:rsid w:val="004C175E"/>
    <w:rsid w:val="004C1986"/>
    <w:rsid w:val="004C1A28"/>
    <w:rsid w:val="004C1A5D"/>
    <w:rsid w:val="004C1A6C"/>
    <w:rsid w:val="004C1ACB"/>
    <w:rsid w:val="004C1AD9"/>
    <w:rsid w:val="004C1B2F"/>
    <w:rsid w:val="004C1B7D"/>
    <w:rsid w:val="004C1BB7"/>
    <w:rsid w:val="004C1BC4"/>
    <w:rsid w:val="004C1C29"/>
    <w:rsid w:val="004C1C66"/>
    <w:rsid w:val="004C1C6B"/>
    <w:rsid w:val="004C1C78"/>
    <w:rsid w:val="004C1CA9"/>
    <w:rsid w:val="004C1CCA"/>
    <w:rsid w:val="004C1D3D"/>
    <w:rsid w:val="004C1DA6"/>
    <w:rsid w:val="004C1DAF"/>
    <w:rsid w:val="004C1E23"/>
    <w:rsid w:val="004C1F0D"/>
    <w:rsid w:val="004C1F24"/>
    <w:rsid w:val="004C1F95"/>
    <w:rsid w:val="004C2089"/>
    <w:rsid w:val="004C208E"/>
    <w:rsid w:val="004C2103"/>
    <w:rsid w:val="004C21C7"/>
    <w:rsid w:val="004C220F"/>
    <w:rsid w:val="004C234F"/>
    <w:rsid w:val="004C244D"/>
    <w:rsid w:val="004C2468"/>
    <w:rsid w:val="004C254A"/>
    <w:rsid w:val="004C256E"/>
    <w:rsid w:val="004C25D6"/>
    <w:rsid w:val="004C2667"/>
    <w:rsid w:val="004C2672"/>
    <w:rsid w:val="004C2679"/>
    <w:rsid w:val="004C270A"/>
    <w:rsid w:val="004C2713"/>
    <w:rsid w:val="004C27FE"/>
    <w:rsid w:val="004C286C"/>
    <w:rsid w:val="004C28E2"/>
    <w:rsid w:val="004C297F"/>
    <w:rsid w:val="004C29A0"/>
    <w:rsid w:val="004C29B8"/>
    <w:rsid w:val="004C2A79"/>
    <w:rsid w:val="004C2BF5"/>
    <w:rsid w:val="004C2CE8"/>
    <w:rsid w:val="004C2D48"/>
    <w:rsid w:val="004C2E00"/>
    <w:rsid w:val="004C2E15"/>
    <w:rsid w:val="004C2E93"/>
    <w:rsid w:val="004C2ECB"/>
    <w:rsid w:val="004C2F58"/>
    <w:rsid w:val="004C304B"/>
    <w:rsid w:val="004C3142"/>
    <w:rsid w:val="004C3167"/>
    <w:rsid w:val="004C319C"/>
    <w:rsid w:val="004C31BC"/>
    <w:rsid w:val="004C3216"/>
    <w:rsid w:val="004C3227"/>
    <w:rsid w:val="004C32FF"/>
    <w:rsid w:val="004C336D"/>
    <w:rsid w:val="004C342F"/>
    <w:rsid w:val="004C34DB"/>
    <w:rsid w:val="004C3536"/>
    <w:rsid w:val="004C35C7"/>
    <w:rsid w:val="004C363D"/>
    <w:rsid w:val="004C3679"/>
    <w:rsid w:val="004C369E"/>
    <w:rsid w:val="004C36C1"/>
    <w:rsid w:val="004C36D4"/>
    <w:rsid w:val="004C3704"/>
    <w:rsid w:val="004C372C"/>
    <w:rsid w:val="004C3828"/>
    <w:rsid w:val="004C3875"/>
    <w:rsid w:val="004C392D"/>
    <w:rsid w:val="004C398B"/>
    <w:rsid w:val="004C39BC"/>
    <w:rsid w:val="004C39D4"/>
    <w:rsid w:val="004C39D6"/>
    <w:rsid w:val="004C39DE"/>
    <w:rsid w:val="004C3A27"/>
    <w:rsid w:val="004C3A46"/>
    <w:rsid w:val="004C3AC1"/>
    <w:rsid w:val="004C3BD1"/>
    <w:rsid w:val="004C3C11"/>
    <w:rsid w:val="004C3C58"/>
    <w:rsid w:val="004C3CAF"/>
    <w:rsid w:val="004C3D39"/>
    <w:rsid w:val="004C3D3A"/>
    <w:rsid w:val="004C3E56"/>
    <w:rsid w:val="004C3E7C"/>
    <w:rsid w:val="004C3F87"/>
    <w:rsid w:val="004C3FB3"/>
    <w:rsid w:val="004C402A"/>
    <w:rsid w:val="004C40FA"/>
    <w:rsid w:val="004C412E"/>
    <w:rsid w:val="004C416C"/>
    <w:rsid w:val="004C423C"/>
    <w:rsid w:val="004C4242"/>
    <w:rsid w:val="004C42AF"/>
    <w:rsid w:val="004C4312"/>
    <w:rsid w:val="004C4365"/>
    <w:rsid w:val="004C4376"/>
    <w:rsid w:val="004C4488"/>
    <w:rsid w:val="004C44C7"/>
    <w:rsid w:val="004C4538"/>
    <w:rsid w:val="004C45C5"/>
    <w:rsid w:val="004C45E4"/>
    <w:rsid w:val="004C4661"/>
    <w:rsid w:val="004C469D"/>
    <w:rsid w:val="004C47BA"/>
    <w:rsid w:val="004C47F5"/>
    <w:rsid w:val="004C484B"/>
    <w:rsid w:val="004C48C5"/>
    <w:rsid w:val="004C4916"/>
    <w:rsid w:val="004C49AF"/>
    <w:rsid w:val="004C4A41"/>
    <w:rsid w:val="004C4A68"/>
    <w:rsid w:val="004C4A83"/>
    <w:rsid w:val="004C4B35"/>
    <w:rsid w:val="004C4B82"/>
    <w:rsid w:val="004C4BD0"/>
    <w:rsid w:val="004C4C28"/>
    <w:rsid w:val="004C4C84"/>
    <w:rsid w:val="004C4D0B"/>
    <w:rsid w:val="004C4E2A"/>
    <w:rsid w:val="004C4E56"/>
    <w:rsid w:val="004C4E6E"/>
    <w:rsid w:val="004C4EA7"/>
    <w:rsid w:val="004C4EEA"/>
    <w:rsid w:val="004C4FCE"/>
    <w:rsid w:val="004C4FF9"/>
    <w:rsid w:val="004C5020"/>
    <w:rsid w:val="004C5021"/>
    <w:rsid w:val="004C5041"/>
    <w:rsid w:val="004C505A"/>
    <w:rsid w:val="004C50E7"/>
    <w:rsid w:val="004C51B1"/>
    <w:rsid w:val="004C5208"/>
    <w:rsid w:val="004C52AB"/>
    <w:rsid w:val="004C53BD"/>
    <w:rsid w:val="004C53E6"/>
    <w:rsid w:val="004C53F5"/>
    <w:rsid w:val="004C5468"/>
    <w:rsid w:val="004C54DF"/>
    <w:rsid w:val="004C54FB"/>
    <w:rsid w:val="004C55D7"/>
    <w:rsid w:val="004C5613"/>
    <w:rsid w:val="004C5766"/>
    <w:rsid w:val="004C57E7"/>
    <w:rsid w:val="004C5884"/>
    <w:rsid w:val="004C58F6"/>
    <w:rsid w:val="004C5939"/>
    <w:rsid w:val="004C5A31"/>
    <w:rsid w:val="004C5A9C"/>
    <w:rsid w:val="004C5AE2"/>
    <w:rsid w:val="004C5B20"/>
    <w:rsid w:val="004C5B3D"/>
    <w:rsid w:val="004C5B76"/>
    <w:rsid w:val="004C5B89"/>
    <w:rsid w:val="004C5BE5"/>
    <w:rsid w:val="004C5CA6"/>
    <w:rsid w:val="004C5CAF"/>
    <w:rsid w:val="004C5D95"/>
    <w:rsid w:val="004C5E1D"/>
    <w:rsid w:val="004C5E55"/>
    <w:rsid w:val="004C5E8D"/>
    <w:rsid w:val="004C5EC8"/>
    <w:rsid w:val="004C5EF7"/>
    <w:rsid w:val="004C5EFD"/>
    <w:rsid w:val="004C5F16"/>
    <w:rsid w:val="004C5F21"/>
    <w:rsid w:val="004C5F70"/>
    <w:rsid w:val="004C6034"/>
    <w:rsid w:val="004C60AD"/>
    <w:rsid w:val="004C60E1"/>
    <w:rsid w:val="004C6155"/>
    <w:rsid w:val="004C6194"/>
    <w:rsid w:val="004C61C5"/>
    <w:rsid w:val="004C6232"/>
    <w:rsid w:val="004C6245"/>
    <w:rsid w:val="004C6262"/>
    <w:rsid w:val="004C626A"/>
    <w:rsid w:val="004C629B"/>
    <w:rsid w:val="004C62D0"/>
    <w:rsid w:val="004C6309"/>
    <w:rsid w:val="004C6320"/>
    <w:rsid w:val="004C6360"/>
    <w:rsid w:val="004C6416"/>
    <w:rsid w:val="004C6429"/>
    <w:rsid w:val="004C648A"/>
    <w:rsid w:val="004C6533"/>
    <w:rsid w:val="004C6555"/>
    <w:rsid w:val="004C65C1"/>
    <w:rsid w:val="004C6616"/>
    <w:rsid w:val="004C66C5"/>
    <w:rsid w:val="004C6795"/>
    <w:rsid w:val="004C684C"/>
    <w:rsid w:val="004C6861"/>
    <w:rsid w:val="004C68C0"/>
    <w:rsid w:val="004C6A3D"/>
    <w:rsid w:val="004C6A61"/>
    <w:rsid w:val="004C6AA9"/>
    <w:rsid w:val="004C6AD2"/>
    <w:rsid w:val="004C6BB8"/>
    <w:rsid w:val="004C6C4C"/>
    <w:rsid w:val="004C6D4A"/>
    <w:rsid w:val="004C6F38"/>
    <w:rsid w:val="004C6F51"/>
    <w:rsid w:val="004C6F8B"/>
    <w:rsid w:val="004C6F97"/>
    <w:rsid w:val="004C6FB5"/>
    <w:rsid w:val="004C702B"/>
    <w:rsid w:val="004C708C"/>
    <w:rsid w:val="004C7096"/>
    <w:rsid w:val="004C70A3"/>
    <w:rsid w:val="004C70CB"/>
    <w:rsid w:val="004C70DC"/>
    <w:rsid w:val="004C712C"/>
    <w:rsid w:val="004C716F"/>
    <w:rsid w:val="004C720E"/>
    <w:rsid w:val="004C72E4"/>
    <w:rsid w:val="004C737B"/>
    <w:rsid w:val="004C743B"/>
    <w:rsid w:val="004C7456"/>
    <w:rsid w:val="004C748C"/>
    <w:rsid w:val="004C74B4"/>
    <w:rsid w:val="004C750B"/>
    <w:rsid w:val="004C75B0"/>
    <w:rsid w:val="004C7646"/>
    <w:rsid w:val="004C76B6"/>
    <w:rsid w:val="004C76E0"/>
    <w:rsid w:val="004C7734"/>
    <w:rsid w:val="004C7802"/>
    <w:rsid w:val="004C7925"/>
    <w:rsid w:val="004C7988"/>
    <w:rsid w:val="004C7997"/>
    <w:rsid w:val="004C79FC"/>
    <w:rsid w:val="004C7A6A"/>
    <w:rsid w:val="004C7B41"/>
    <w:rsid w:val="004C7B8E"/>
    <w:rsid w:val="004C7BAB"/>
    <w:rsid w:val="004C7C17"/>
    <w:rsid w:val="004C7D00"/>
    <w:rsid w:val="004C7D0E"/>
    <w:rsid w:val="004C7D3B"/>
    <w:rsid w:val="004C7DAD"/>
    <w:rsid w:val="004C7E87"/>
    <w:rsid w:val="004C7E9B"/>
    <w:rsid w:val="004C7F40"/>
    <w:rsid w:val="004C7F65"/>
    <w:rsid w:val="004C7F96"/>
    <w:rsid w:val="004D0026"/>
    <w:rsid w:val="004D0108"/>
    <w:rsid w:val="004D01C7"/>
    <w:rsid w:val="004D0208"/>
    <w:rsid w:val="004D0238"/>
    <w:rsid w:val="004D024F"/>
    <w:rsid w:val="004D0292"/>
    <w:rsid w:val="004D02BF"/>
    <w:rsid w:val="004D033F"/>
    <w:rsid w:val="004D034B"/>
    <w:rsid w:val="004D0385"/>
    <w:rsid w:val="004D03D5"/>
    <w:rsid w:val="004D03DC"/>
    <w:rsid w:val="004D044A"/>
    <w:rsid w:val="004D0452"/>
    <w:rsid w:val="004D0568"/>
    <w:rsid w:val="004D0580"/>
    <w:rsid w:val="004D05C8"/>
    <w:rsid w:val="004D05D7"/>
    <w:rsid w:val="004D05E2"/>
    <w:rsid w:val="004D05FF"/>
    <w:rsid w:val="004D0605"/>
    <w:rsid w:val="004D0611"/>
    <w:rsid w:val="004D0644"/>
    <w:rsid w:val="004D0663"/>
    <w:rsid w:val="004D067E"/>
    <w:rsid w:val="004D073B"/>
    <w:rsid w:val="004D0754"/>
    <w:rsid w:val="004D077E"/>
    <w:rsid w:val="004D0A9A"/>
    <w:rsid w:val="004D0B38"/>
    <w:rsid w:val="004D0B74"/>
    <w:rsid w:val="004D0BEB"/>
    <w:rsid w:val="004D0C04"/>
    <w:rsid w:val="004D0D2F"/>
    <w:rsid w:val="004D0DF7"/>
    <w:rsid w:val="004D0F19"/>
    <w:rsid w:val="004D1006"/>
    <w:rsid w:val="004D107F"/>
    <w:rsid w:val="004D1121"/>
    <w:rsid w:val="004D1134"/>
    <w:rsid w:val="004D1297"/>
    <w:rsid w:val="004D12BE"/>
    <w:rsid w:val="004D12E2"/>
    <w:rsid w:val="004D1327"/>
    <w:rsid w:val="004D13A6"/>
    <w:rsid w:val="004D13E4"/>
    <w:rsid w:val="004D13F0"/>
    <w:rsid w:val="004D15CC"/>
    <w:rsid w:val="004D1628"/>
    <w:rsid w:val="004D1647"/>
    <w:rsid w:val="004D16D9"/>
    <w:rsid w:val="004D1711"/>
    <w:rsid w:val="004D17AC"/>
    <w:rsid w:val="004D18D2"/>
    <w:rsid w:val="004D18E3"/>
    <w:rsid w:val="004D191B"/>
    <w:rsid w:val="004D1944"/>
    <w:rsid w:val="004D1A13"/>
    <w:rsid w:val="004D1A17"/>
    <w:rsid w:val="004D1A85"/>
    <w:rsid w:val="004D1AE9"/>
    <w:rsid w:val="004D1BD2"/>
    <w:rsid w:val="004D1BF2"/>
    <w:rsid w:val="004D1C13"/>
    <w:rsid w:val="004D1D73"/>
    <w:rsid w:val="004D1D80"/>
    <w:rsid w:val="004D1D94"/>
    <w:rsid w:val="004D1DE0"/>
    <w:rsid w:val="004D1DE1"/>
    <w:rsid w:val="004D1E10"/>
    <w:rsid w:val="004D1E97"/>
    <w:rsid w:val="004D1EFF"/>
    <w:rsid w:val="004D1F6F"/>
    <w:rsid w:val="004D2075"/>
    <w:rsid w:val="004D20A6"/>
    <w:rsid w:val="004D20F5"/>
    <w:rsid w:val="004D214A"/>
    <w:rsid w:val="004D2158"/>
    <w:rsid w:val="004D2161"/>
    <w:rsid w:val="004D2162"/>
    <w:rsid w:val="004D2171"/>
    <w:rsid w:val="004D21A7"/>
    <w:rsid w:val="004D21D3"/>
    <w:rsid w:val="004D21EF"/>
    <w:rsid w:val="004D22DB"/>
    <w:rsid w:val="004D236E"/>
    <w:rsid w:val="004D23CC"/>
    <w:rsid w:val="004D2412"/>
    <w:rsid w:val="004D243B"/>
    <w:rsid w:val="004D244C"/>
    <w:rsid w:val="004D24AC"/>
    <w:rsid w:val="004D2563"/>
    <w:rsid w:val="004D25C4"/>
    <w:rsid w:val="004D25DD"/>
    <w:rsid w:val="004D261C"/>
    <w:rsid w:val="004D2778"/>
    <w:rsid w:val="004D280D"/>
    <w:rsid w:val="004D2835"/>
    <w:rsid w:val="004D296C"/>
    <w:rsid w:val="004D29AA"/>
    <w:rsid w:val="004D29F7"/>
    <w:rsid w:val="004D2A53"/>
    <w:rsid w:val="004D2AD6"/>
    <w:rsid w:val="004D2ADF"/>
    <w:rsid w:val="004D2BF5"/>
    <w:rsid w:val="004D2C88"/>
    <w:rsid w:val="004D2C8D"/>
    <w:rsid w:val="004D2CAD"/>
    <w:rsid w:val="004D2D05"/>
    <w:rsid w:val="004D2D6B"/>
    <w:rsid w:val="004D2D8E"/>
    <w:rsid w:val="004D2DAE"/>
    <w:rsid w:val="004D2DF1"/>
    <w:rsid w:val="004D2E0E"/>
    <w:rsid w:val="004D2EA1"/>
    <w:rsid w:val="004D2F1C"/>
    <w:rsid w:val="004D2F5E"/>
    <w:rsid w:val="004D304B"/>
    <w:rsid w:val="004D3057"/>
    <w:rsid w:val="004D3147"/>
    <w:rsid w:val="004D3189"/>
    <w:rsid w:val="004D3250"/>
    <w:rsid w:val="004D3264"/>
    <w:rsid w:val="004D329D"/>
    <w:rsid w:val="004D330B"/>
    <w:rsid w:val="004D3361"/>
    <w:rsid w:val="004D33BD"/>
    <w:rsid w:val="004D33E5"/>
    <w:rsid w:val="004D3426"/>
    <w:rsid w:val="004D343D"/>
    <w:rsid w:val="004D34EE"/>
    <w:rsid w:val="004D3544"/>
    <w:rsid w:val="004D35B9"/>
    <w:rsid w:val="004D360D"/>
    <w:rsid w:val="004D3616"/>
    <w:rsid w:val="004D3618"/>
    <w:rsid w:val="004D36F6"/>
    <w:rsid w:val="004D3704"/>
    <w:rsid w:val="004D37BE"/>
    <w:rsid w:val="004D37E7"/>
    <w:rsid w:val="004D38BD"/>
    <w:rsid w:val="004D395B"/>
    <w:rsid w:val="004D3966"/>
    <w:rsid w:val="004D39A8"/>
    <w:rsid w:val="004D39AB"/>
    <w:rsid w:val="004D3A04"/>
    <w:rsid w:val="004D3A7C"/>
    <w:rsid w:val="004D3B15"/>
    <w:rsid w:val="004D3B42"/>
    <w:rsid w:val="004D3BD4"/>
    <w:rsid w:val="004D3C40"/>
    <w:rsid w:val="004D3C57"/>
    <w:rsid w:val="004D3C59"/>
    <w:rsid w:val="004D3C63"/>
    <w:rsid w:val="004D3C66"/>
    <w:rsid w:val="004D3C6C"/>
    <w:rsid w:val="004D3DAA"/>
    <w:rsid w:val="004D3DAB"/>
    <w:rsid w:val="004D3E38"/>
    <w:rsid w:val="004D3E58"/>
    <w:rsid w:val="004D3EA1"/>
    <w:rsid w:val="004D3F08"/>
    <w:rsid w:val="004D4000"/>
    <w:rsid w:val="004D401C"/>
    <w:rsid w:val="004D4048"/>
    <w:rsid w:val="004D40BE"/>
    <w:rsid w:val="004D40C8"/>
    <w:rsid w:val="004D4105"/>
    <w:rsid w:val="004D41E5"/>
    <w:rsid w:val="004D4226"/>
    <w:rsid w:val="004D424E"/>
    <w:rsid w:val="004D4266"/>
    <w:rsid w:val="004D431D"/>
    <w:rsid w:val="004D4365"/>
    <w:rsid w:val="004D4367"/>
    <w:rsid w:val="004D4464"/>
    <w:rsid w:val="004D44EB"/>
    <w:rsid w:val="004D44F5"/>
    <w:rsid w:val="004D459E"/>
    <w:rsid w:val="004D479A"/>
    <w:rsid w:val="004D47AD"/>
    <w:rsid w:val="004D47C4"/>
    <w:rsid w:val="004D47ED"/>
    <w:rsid w:val="004D4829"/>
    <w:rsid w:val="004D482D"/>
    <w:rsid w:val="004D4837"/>
    <w:rsid w:val="004D4879"/>
    <w:rsid w:val="004D493A"/>
    <w:rsid w:val="004D497D"/>
    <w:rsid w:val="004D4992"/>
    <w:rsid w:val="004D499E"/>
    <w:rsid w:val="004D49C3"/>
    <w:rsid w:val="004D4A3A"/>
    <w:rsid w:val="004D4AA3"/>
    <w:rsid w:val="004D4ADC"/>
    <w:rsid w:val="004D4B40"/>
    <w:rsid w:val="004D4BB5"/>
    <w:rsid w:val="004D4C98"/>
    <w:rsid w:val="004D4CF3"/>
    <w:rsid w:val="004D4DB9"/>
    <w:rsid w:val="004D4E2D"/>
    <w:rsid w:val="004D4EDF"/>
    <w:rsid w:val="004D4F43"/>
    <w:rsid w:val="004D4F5D"/>
    <w:rsid w:val="004D50A9"/>
    <w:rsid w:val="004D5101"/>
    <w:rsid w:val="004D5185"/>
    <w:rsid w:val="004D51E1"/>
    <w:rsid w:val="004D51E4"/>
    <w:rsid w:val="004D5311"/>
    <w:rsid w:val="004D5365"/>
    <w:rsid w:val="004D53FD"/>
    <w:rsid w:val="004D544C"/>
    <w:rsid w:val="004D544F"/>
    <w:rsid w:val="004D54A6"/>
    <w:rsid w:val="004D5502"/>
    <w:rsid w:val="004D55AE"/>
    <w:rsid w:val="004D5636"/>
    <w:rsid w:val="004D56DF"/>
    <w:rsid w:val="004D5780"/>
    <w:rsid w:val="004D5837"/>
    <w:rsid w:val="004D58DD"/>
    <w:rsid w:val="004D58F6"/>
    <w:rsid w:val="004D592B"/>
    <w:rsid w:val="004D5983"/>
    <w:rsid w:val="004D59B6"/>
    <w:rsid w:val="004D59DE"/>
    <w:rsid w:val="004D5A07"/>
    <w:rsid w:val="004D5A1D"/>
    <w:rsid w:val="004D5BA6"/>
    <w:rsid w:val="004D5C11"/>
    <w:rsid w:val="004D5C47"/>
    <w:rsid w:val="004D5CB4"/>
    <w:rsid w:val="004D5D65"/>
    <w:rsid w:val="004D5D72"/>
    <w:rsid w:val="004D5D7C"/>
    <w:rsid w:val="004D5E18"/>
    <w:rsid w:val="004D5EAA"/>
    <w:rsid w:val="004D5EB2"/>
    <w:rsid w:val="004D5EFF"/>
    <w:rsid w:val="004D5F4B"/>
    <w:rsid w:val="004D5F4D"/>
    <w:rsid w:val="004D603E"/>
    <w:rsid w:val="004D6086"/>
    <w:rsid w:val="004D60E1"/>
    <w:rsid w:val="004D612D"/>
    <w:rsid w:val="004D6161"/>
    <w:rsid w:val="004D6178"/>
    <w:rsid w:val="004D61E1"/>
    <w:rsid w:val="004D61E9"/>
    <w:rsid w:val="004D6258"/>
    <w:rsid w:val="004D628F"/>
    <w:rsid w:val="004D6291"/>
    <w:rsid w:val="004D6360"/>
    <w:rsid w:val="004D63A2"/>
    <w:rsid w:val="004D63B5"/>
    <w:rsid w:val="004D6446"/>
    <w:rsid w:val="004D644E"/>
    <w:rsid w:val="004D646B"/>
    <w:rsid w:val="004D652A"/>
    <w:rsid w:val="004D65A3"/>
    <w:rsid w:val="004D65AF"/>
    <w:rsid w:val="004D6648"/>
    <w:rsid w:val="004D66AF"/>
    <w:rsid w:val="004D66B1"/>
    <w:rsid w:val="004D66F3"/>
    <w:rsid w:val="004D66FD"/>
    <w:rsid w:val="004D66FF"/>
    <w:rsid w:val="004D6767"/>
    <w:rsid w:val="004D6910"/>
    <w:rsid w:val="004D6968"/>
    <w:rsid w:val="004D69D9"/>
    <w:rsid w:val="004D69FA"/>
    <w:rsid w:val="004D6B2E"/>
    <w:rsid w:val="004D6BA1"/>
    <w:rsid w:val="004D6C99"/>
    <w:rsid w:val="004D6CA4"/>
    <w:rsid w:val="004D6D14"/>
    <w:rsid w:val="004D6D4F"/>
    <w:rsid w:val="004D6D89"/>
    <w:rsid w:val="004D6DC0"/>
    <w:rsid w:val="004D6DDD"/>
    <w:rsid w:val="004D6E03"/>
    <w:rsid w:val="004D6EA3"/>
    <w:rsid w:val="004D6FE6"/>
    <w:rsid w:val="004D700E"/>
    <w:rsid w:val="004D701B"/>
    <w:rsid w:val="004D70B7"/>
    <w:rsid w:val="004D70E8"/>
    <w:rsid w:val="004D718A"/>
    <w:rsid w:val="004D71ED"/>
    <w:rsid w:val="004D7241"/>
    <w:rsid w:val="004D72AD"/>
    <w:rsid w:val="004D732D"/>
    <w:rsid w:val="004D7330"/>
    <w:rsid w:val="004D7335"/>
    <w:rsid w:val="004D7351"/>
    <w:rsid w:val="004D7368"/>
    <w:rsid w:val="004D739B"/>
    <w:rsid w:val="004D7496"/>
    <w:rsid w:val="004D755E"/>
    <w:rsid w:val="004D75A1"/>
    <w:rsid w:val="004D75A3"/>
    <w:rsid w:val="004D75AA"/>
    <w:rsid w:val="004D769A"/>
    <w:rsid w:val="004D773B"/>
    <w:rsid w:val="004D7764"/>
    <w:rsid w:val="004D790E"/>
    <w:rsid w:val="004D79D8"/>
    <w:rsid w:val="004D7A2A"/>
    <w:rsid w:val="004D7A69"/>
    <w:rsid w:val="004D7A8E"/>
    <w:rsid w:val="004D7B57"/>
    <w:rsid w:val="004D7B71"/>
    <w:rsid w:val="004D7B83"/>
    <w:rsid w:val="004D7B95"/>
    <w:rsid w:val="004D7BCD"/>
    <w:rsid w:val="004D7BFA"/>
    <w:rsid w:val="004D7C44"/>
    <w:rsid w:val="004D7C89"/>
    <w:rsid w:val="004D7CA2"/>
    <w:rsid w:val="004D7CBA"/>
    <w:rsid w:val="004D7CFA"/>
    <w:rsid w:val="004D7D0D"/>
    <w:rsid w:val="004D7E3C"/>
    <w:rsid w:val="004D7E8A"/>
    <w:rsid w:val="004D7EAC"/>
    <w:rsid w:val="004D7F5C"/>
    <w:rsid w:val="004D7F81"/>
    <w:rsid w:val="004E0071"/>
    <w:rsid w:val="004E00B8"/>
    <w:rsid w:val="004E0103"/>
    <w:rsid w:val="004E0113"/>
    <w:rsid w:val="004E011E"/>
    <w:rsid w:val="004E0166"/>
    <w:rsid w:val="004E016A"/>
    <w:rsid w:val="004E01E8"/>
    <w:rsid w:val="004E0268"/>
    <w:rsid w:val="004E0340"/>
    <w:rsid w:val="004E03A5"/>
    <w:rsid w:val="004E042E"/>
    <w:rsid w:val="004E04E9"/>
    <w:rsid w:val="004E04F7"/>
    <w:rsid w:val="004E0537"/>
    <w:rsid w:val="004E05C6"/>
    <w:rsid w:val="004E05F3"/>
    <w:rsid w:val="004E065B"/>
    <w:rsid w:val="004E0671"/>
    <w:rsid w:val="004E06B7"/>
    <w:rsid w:val="004E0760"/>
    <w:rsid w:val="004E081D"/>
    <w:rsid w:val="004E0843"/>
    <w:rsid w:val="004E0866"/>
    <w:rsid w:val="004E0980"/>
    <w:rsid w:val="004E09A7"/>
    <w:rsid w:val="004E0A08"/>
    <w:rsid w:val="004E0A18"/>
    <w:rsid w:val="004E0A1B"/>
    <w:rsid w:val="004E0A7F"/>
    <w:rsid w:val="004E0B91"/>
    <w:rsid w:val="004E0C0D"/>
    <w:rsid w:val="004E0C1C"/>
    <w:rsid w:val="004E0C1D"/>
    <w:rsid w:val="004E0C79"/>
    <w:rsid w:val="004E0C7B"/>
    <w:rsid w:val="004E0CF9"/>
    <w:rsid w:val="004E0D57"/>
    <w:rsid w:val="004E0DE5"/>
    <w:rsid w:val="004E0EB7"/>
    <w:rsid w:val="004E0F08"/>
    <w:rsid w:val="004E0FBB"/>
    <w:rsid w:val="004E0FF7"/>
    <w:rsid w:val="004E10CD"/>
    <w:rsid w:val="004E10DE"/>
    <w:rsid w:val="004E1108"/>
    <w:rsid w:val="004E1144"/>
    <w:rsid w:val="004E11AA"/>
    <w:rsid w:val="004E11F3"/>
    <w:rsid w:val="004E12B2"/>
    <w:rsid w:val="004E134F"/>
    <w:rsid w:val="004E13EF"/>
    <w:rsid w:val="004E1403"/>
    <w:rsid w:val="004E14B0"/>
    <w:rsid w:val="004E14B7"/>
    <w:rsid w:val="004E14F3"/>
    <w:rsid w:val="004E158D"/>
    <w:rsid w:val="004E15EA"/>
    <w:rsid w:val="004E15FD"/>
    <w:rsid w:val="004E16CA"/>
    <w:rsid w:val="004E16D7"/>
    <w:rsid w:val="004E16E5"/>
    <w:rsid w:val="004E16F5"/>
    <w:rsid w:val="004E173F"/>
    <w:rsid w:val="004E176A"/>
    <w:rsid w:val="004E17AB"/>
    <w:rsid w:val="004E18C7"/>
    <w:rsid w:val="004E19C2"/>
    <w:rsid w:val="004E19DF"/>
    <w:rsid w:val="004E1A6C"/>
    <w:rsid w:val="004E1A96"/>
    <w:rsid w:val="004E1A98"/>
    <w:rsid w:val="004E1B99"/>
    <w:rsid w:val="004E1C0D"/>
    <w:rsid w:val="004E1C6A"/>
    <w:rsid w:val="004E1C9E"/>
    <w:rsid w:val="004E1D13"/>
    <w:rsid w:val="004E1DCE"/>
    <w:rsid w:val="004E1EA1"/>
    <w:rsid w:val="004E1ED6"/>
    <w:rsid w:val="004E1F1C"/>
    <w:rsid w:val="004E1F1E"/>
    <w:rsid w:val="004E1FF2"/>
    <w:rsid w:val="004E210E"/>
    <w:rsid w:val="004E2121"/>
    <w:rsid w:val="004E21BD"/>
    <w:rsid w:val="004E22DB"/>
    <w:rsid w:val="004E234B"/>
    <w:rsid w:val="004E23EA"/>
    <w:rsid w:val="004E23EF"/>
    <w:rsid w:val="004E2429"/>
    <w:rsid w:val="004E2545"/>
    <w:rsid w:val="004E2566"/>
    <w:rsid w:val="004E2595"/>
    <w:rsid w:val="004E2596"/>
    <w:rsid w:val="004E25AA"/>
    <w:rsid w:val="004E25F8"/>
    <w:rsid w:val="004E2649"/>
    <w:rsid w:val="004E26A2"/>
    <w:rsid w:val="004E26B4"/>
    <w:rsid w:val="004E26C2"/>
    <w:rsid w:val="004E26F5"/>
    <w:rsid w:val="004E2716"/>
    <w:rsid w:val="004E27A9"/>
    <w:rsid w:val="004E2899"/>
    <w:rsid w:val="004E28A6"/>
    <w:rsid w:val="004E2915"/>
    <w:rsid w:val="004E2A8B"/>
    <w:rsid w:val="004E2A9D"/>
    <w:rsid w:val="004E2B76"/>
    <w:rsid w:val="004E2BB9"/>
    <w:rsid w:val="004E2C47"/>
    <w:rsid w:val="004E2C61"/>
    <w:rsid w:val="004E2D0E"/>
    <w:rsid w:val="004E2E5E"/>
    <w:rsid w:val="004E2ED9"/>
    <w:rsid w:val="004E2F07"/>
    <w:rsid w:val="004E2F41"/>
    <w:rsid w:val="004E2F82"/>
    <w:rsid w:val="004E2F91"/>
    <w:rsid w:val="004E3097"/>
    <w:rsid w:val="004E30A6"/>
    <w:rsid w:val="004E3124"/>
    <w:rsid w:val="004E31CE"/>
    <w:rsid w:val="004E3204"/>
    <w:rsid w:val="004E32F2"/>
    <w:rsid w:val="004E330E"/>
    <w:rsid w:val="004E3337"/>
    <w:rsid w:val="004E333B"/>
    <w:rsid w:val="004E336D"/>
    <w:rsid w:val="004E3505"/>
    <w:rsid w:val="004E36AA"/>
    <w:rsid w:val="004E36FF"/>
    <w:rsid w:val="004E3711"/>
    <w:rsid w:val="004E37EA"/>
    <w:rsid w:val="004E385D"/>
    <w:rsid w:val="004E38EF"/>
    <w:rsid w:val="004E39A2"/>
    <w:rsid w:val="004E3A6A"/>
    <w:rsid w:val="004E3ABE"/>
    <w:rsid w:val="004E3ACA"/>
    <w:rsid w:val="004E3BF2"/>
    <w:rsid w:val="004E3C2E"/>
    <w:rsid w:val="004E3C61"/>
    <w:rsid w:val="004E3C74"/>
    <w:rsid w:val="004E3C90"/>
    <w:rsid w:val="004E3CA3"/>
    <w:rsid w:val="004E3CF9"/>
    <w:rsid w:val="004E3E9B"/>
    <w:rsid w:val="004E3FEB"/>
    <w:rsid w:val="004E4024"/>
    <w:rsid w:val="004E405A"/>
    <w:rsid w:val="004E4066"/>
    <w:rsid w:val="004E4154"/>
    <w:rsid w:val="004E41C0"/>
    <w:rsid w:val="004E41CA"/>
    <w:rsid w:val="004E41EB"/>
    <w:rsid w:val="004E4238"/>
    <w:rsid w:val="004E42D5"/>
    <w:rsid w:val="004E42F8"/>
    <w:rsid w:val="004E4327"/>
    <w:rsid w:val="004E43F2"/>
    <w:rsid w:val="004E4432"/>
    <w:rsid w:val="004E44E1"/>
    <w:rsid w:val="004E44F3"/>
    <w:rsid w:val="004E4502"/>
    <w:rsid w:val="004E4567"/>
    <w:rsid w:val="004E45AE"/>
    <w:rsid w:val="004E4657"/>
    <w:rsid w:val="004E46F4"/>
    <w:rsid w:val="004E4729"/>
    <w:rsid w:val="004E4759"/>
    <w:rsid w:val="004E4787"/>
    <w:rsid w:val="004E490B"/>
    <w:rsid w:val="004E493A"/>
    <w:rsid w:val="004E4983"/>
    <w:rsid w:val="004E498E"/>
    <w:rsid w:val="004E4A4E"/>
    <w:rsid w:val="004E4A78"/>
    <w:rsid w:val="004E4AA5"/>
    <w:rsid w:val="004E4AD5"/>
    <w:rsid w:val="004E4AE0"/>
    <w:rsid w:val="004E4B02"/>
    <w:rsid w:val="004E4B37"/>
    <w:rsid w:val="004E4B41"/>
    <w:rsid w:val="004E4B87"/>
    <w:rsid w:val="004E4B96"/>
    <w:rsid w:val="004E4BDA"/>
    <w:rsid w:val="004E4BE4"/>
    <w:rsid w:val="004E4C3F"/>
    <w:rsid w:val="004E4C7F"/>
    <w:rsid w:val="004E4CB5"/>
    <w:rsid w:val="004E4CD9"/>
    <w:rsid w:val="004E4D8B"/>
    <w:rsid w:val="004E4DF3"/>
    <w:rsid w:val="004E4DF6"/>
    <w:rsid w:val="004E4DF7"/>
    <w:rsid w:val="004E4E0F"/>
    <w:rsid w:val="004E4E82"/>
    <w:rsid w:val="004E4EFA"/>
    <w:rsid w:val="004E4F16"/>
    <w:rsid w:val="004E4F6A"/>
    <w:rsid w:val="004E4FCA"/>
    <w:rsid w:val="004E4FED"/>
    <w:rsid w:val="004E4FFD"/>
    <w:rsid w:val="004E504E"/>
    <w:rsid w:val="004E5062"/>
    <w:rsid w:val="004E512F"/>
    <w:rsid w:val="004E5152"/>
    <w:rsid w:val="004E51D0"/>
    <w:rsid w:val="004E531D"/>
    <w:rsid w:val="004E5426"/>
    <w:rsid w:val="004E5454"/>
    <w:rsid w:val="004E54B4"/>
    <w:rsid w:val="004E5535"/>
    <w:rsid w:val="004E5552"/>
    <w:rsid w:val="004E5599"/>
    <w:rsid w:val="004E55FB"/>
    <w:rsid w:val="004E561D"/>
    <w:rsid w:val="004E561F"/>
    <w:rsid w:val="004E5717"/>
    <w:rsid w:val="004E5752"/>
    <w:rsid w:val="004E57AF"/>
    <w:rsid w:val="004E57CC"/>
    <w:rsid w:val="004E5811"/>
    <w:rsid w:val="004E5843"/>
    <w:rsid w:val="004E58ED"/>
    <w:rsid w:val="004E5961"/>
    <w:rsid w:val="004E5976"/>
    <w:rsid w:val="004E59B8"/>
    <w:rsid w:val="004E5B05"/>
    <w:rsid w:val="004E5B0E"/>
    <w:rsid w:val="004E5B12"/>
    <w:rsid w:val="004E5B50"/>
    <w:rsid w:val="004E5B52"/>
    <w:rsid w:val="004E5BAF"/>
    <w:rsid w:val="004E5C93"/>
    <w:rsid w:val="004E5CAF"/>
    <w:rsid w:val="004E5CBD"/>
    <w:rsid w:val="004E5D2D"/>
    <w:rsid w:val="004E5DA6"/>
    <w:rsid w:val="004E5EC1"/>
    <w:rsid w:val="004E601A"/>
    <w:rsid w:val="004E601D"/>
    <w:rsid w:val="004E6020"/>
    <w:rsid w:val="004E6072"/>
    <w:rsid w:val="004E6080"/>
    <w:rsid w:val="004E60D5"/>
    <w:rsid w:val="004E6149"/>
    <w:rsid w:val="004E617B"/>
    <w:rsid w:val="004E61A0"/>
    <w:rsid w:val="004E6224"/>
    <w:rsid w:val="004E62EA"/>
    <w:rsid w:val="004E6318"/>
    <w:rsid w:val="004E63E3"/>
    <w:rsid w:val="004E642D"/>
    <w:rsid w:val="004E6437"/>
    <w:rsid w:val="004E64E4"/>
    <w:rsid w:val="004E6679"/>
    <w:rsid w:val="004E66F8"/>
    <w:rsid w:val="004E67E5"/>
    <w:rsid w:val="004E689E"/>
    <w:rsid w:val="004E68FB"/>
    <w:rsid w:val="004E6903"/>
    <w:rsid w:val="004E6921"/>
    <w:rsid w:val="004E6971"/>
    <w:rsid w:val="004E6A49"/>
    <w:rsid w:val="004E6AB7"/>
    <w:rsid w:val="004E6B35"/>
    <w:rsid w:val="004E6B58"/>
    <w:rsid w:val="004E6BC9"/>
    <w:rsid w:val="004E6BDB"/>
    <w:rsid w:val="004E6C58"/>
    <w:rsid w:val="004E6C66"/>
    <w:rsid w:val="004E6D94"/>
    <w:rsid w:val="004E6DAF"/>
    <w:rsid w:val="004E6DBB"/>
    <w:rsid w:val="004E6E7B"/>
    <w:rsid w:val="004E6F27"/>
    <w:rsid w:val="004E6F9C"/>
    <w:rsid w:val="004E6FE1"/>
    <w:rsid w:val="004E7021"/>
    <w:rsid w:val="004E7178"/>
    <w:rsid w:val="004E72AC"/>
    <w:rsid w:val="004E72DB"/>
    <w:rsid w:val="004E7315"/>
    <w:rsid w:val="004E7369"/>
    <w:rsid w:val="004E744F"/>
    <w:rsid w:val="004E745F"/>
    <w:rsid w:val="004E74DC"/>
    <w:rsid w:val="004E74E1"/>
    <w:rsid w:val="004E7594"/>
    <w:rsid w:val="004E75E2"/>
    <w:rsid w:val="004E75F0"/>
    <w:rsid w:val="004E7649"/>
    <w:rsid w:val="004E764B"/>
    <w:rsid w:val="004E776C"/>
    <w:rsid w:val="004E783C"/>
    <w:rsid w:val="004E7848"/>
    <w:rsid w:val="004E7899"/>
    <w:rsid w:val="004E78C1"/>
    <w:rsid w:val="004E79C2"/>
    <w:rsid w:val="004E79F7"/>
    <w:rsid w:val="004E7B36"/>
    <w:rsid w:val="004E7BCA"/>
    <w:rsid w:val="004E7C17"/>
    <w:rsid w:val="004E7C1F"/>
    <w:rsid w:val="004E7C78"/>
    <w:rsid w:val="004E7D13"/>
    <w:rsid w:val="004E7D2C"/>
    <w:rsid w:val="004E7E76"/>
    <w:rsid w:val="004E7EE1"/>
    <w:rsid w:val="004E7F24"/>
    <w:rsid w:val="004E7F80"/>
    <w:rsid w:val="004E7FC2"/>
    <w:rsid w:val="004F0013"/>
    <w:rsid w:val="004F002F"/>
    <w:rsid w:val="004F0031"/>
    <w:rsid w:val="004F0088"/>
    <w:rsid w:val="004F0089"/>
    <w:rsid w:val="004F00C9"/>
    <w:rsid w:val="004F00E2"/>
    <w:rsid w:val="004F0116"/>
    <w:rsid w:val="004F0133"/>
    <w:rsid w:val="004F016C"/>
    <w:rsid w:val="004F01DC"/>
    <w:rsid w:val="004F0256"/>
    <w:rsid w:val="004F02DD"/>
    <w:rsid w:val="004F039D"/>
    <w:rsid w:val="004F0445"/>
    <w:rsid w:val="004F04D7"/>
    <w:rsid w:val="004F0518"/>
    <w:rsid w:val="004F05AA"/>
    <w:rsid w:val="004F062A"/>
    <w:rsid w:val="004F0657"/>
    <w:rsid w:val="004F0675"/>
    <w:rsid w:val="004F0680"/>
    <w:rsid w:val="004F06A9"/>
    <w:rsid w:val="004F06B0"/>
    <w:rsid w:val="004F06B3"/>
    <w:rsid w:val="004F06D9"/>
    <w:rsid w:val="004F0720"/>
    <w:rsid w:val="004F07DC"/>
    <w:rsid w:val="004F0854"/>
    <w:rsid w:val="004F08ED"/>
    <w:rsid w:val="004F0903"/>
    <w:rsid w:val="004F0930"/>
    <w:rsid w:val="004F098E"/>
    <w:rsid w:val="004F09A4"/>
    <w:rsid w:val="004F09CE"/>
    <w:rsid w:val="004F0A69"/>
    <w:rsid w:val="004F0A6B"/>
    <w:rsid w:val="004F0AA1"/>
    <w:rsid w:val="004F0ACE"/>
    <w:rsid w:val="004F0B02"/>
    <w:rsid w:val="004F0B06"/>
    <w:rsid w:val="004F0B3D"/>
    <w:rsid w:val="004F0B7D"/>
    <w:rsid w:val="004F0C1C"/>
    <w:rsid w:val="004F0C30"/>
    <w:rsid w:val="004F0CC3"/>
    <w:rsid w:val="004F0D34"/>
    <w:rsid w:val="004F0DB3"/>
    <w:rsid w:val="004F0E60"/>
    <w:rsid w:val="004F0E7C"/>
    <w:rsid w:val="004F0FB9"/>
    <w:rsid w:val="004F10B4"/>
    <w:rsid w:val="004F10BA"/>
    <w:rsid w:val="004F121E"/>
    <w:rsid w:val="004F13F5"/>
    <w:rsid w:val="004F14C2"/>
    <w:rsid w:val="004F165C"/>
    <w:rsid w:val="004F1660"/>
    <w:rsid w:val="004F1665"/>
    <w:rsid w:val="004F167F"/>
    <w:rsid w:val="004F168B"/>
    <w:rsid w:val="004F170C"/>
    <w:rsid w:val="004F17F3"/>
    <w:rsid w:val="004F1807"/>
    <w:rsid w:val="004F1875"/>
    <w:rsid w:val="004F1A45"/>
    <w:rsid w:val="004F1A4D"/>
    <w:rsid w:val="004F1A5E"/>
    <w:rsid w:val="004F1B03"/>
    <w:rsid w:val="004F1B17"/>
    <w:rsid w:val="004F1C70"/>
    <w:rsid w:val="004F1C8D"/>
    <w:rsid w:val="004F1C8E"/>
    <w:rsid w:val="004F1D49"/>
    <w:rsid w:val="004F1E29"/>
    <w:rsid w:val="004F1E31"/>
    <w:rsid w:val="004F1EDA"/>
    <w:rsid w:val="004F1EF5"/>
    <w:rsid w:val="004F1F4F"/>
    <w:rsid w:val="004F1F92"/>
    <w:rsid w:val="004F1FC0"/>
    <w:rsid w:val="004F200F"/>
    <w:rsid w:val="004F2076"/>
    <w:rsid w:val="004F20AC"/>
    <w:rsid w:val="004F20C2"/>
    <w:rsid w:val="004F20C4"/>
    <w:rsid w:val="004F20DD"/>
    <w:rsid w:val="004F20E5"/>
    <w:rsid w:val="004F2110"/>
    <w:rsid w:val="004F217A"/>
    <w:rsid w:val="004F2259"/>
    <w:rsid w:val="004F2283"/>
    <w:rsid w:val="004F228B"/>
    <w:rsid w:val="004F22C0"/>
    <w:rsid w:val="004F2317"/>
    <w:rsid w:val="004F2319"/>
    <w:rsid w:val="004F234B"/>
    <w:rsid w:val="004F241A"/>
    <w:rsid w:val="004F249E"/>
    <w:rsid w:val="004F252C"/>
    <w:rsid w:val="004F2556"/>
    <w:rsid w:val="004F25D2"/>
    <w:rsid w:val="004F25F9"/>
    <w:rsid w:val="004F266B"/>
    <w:rsid w:val="004F26B7"/>
    <w:rsid w:val="004F278C"/>
    <w:rsid w:val="004F2888"/>
    <w:rsid w:val="004F28EC"/>
    <w:rsid w:val="004F28F0"/>
    <w:rsid w:val="004F2993"/>
    <w:rsid w:val="004F29EE"/>
    <w:rsid w:val="004F2A7E"/>
    <w:rsid w:val="004F2ACE"/>
    <w:rsid w:val="004F2BA1"/>
    <w:rsid w:val="004F2C7C"/>
    <w:rsid w:val="004F2CC5"/>
    <w:rsid w:val="004F2CCB"/>
    <w:rsid w:val="004F2CE5"/>
    <w:rsid w:val="004F2D32"/>
    <w:rsid w:val="004F2D48"/>
    <w:rsid w:val="004F2E1F"/>
    <w:rsid w:val="004F2F24"/>
    <w:rsid w:val="004F2F47"/>
    <w:rsid w:val="004F30F3"/>
    <w:rsid w:val="004F311D"/>
    <w:rsid w:val="004F3161"/>
    <w:rsid w:val="004F31FD"/>
    <w:rsid w:val="004F32F1"/>
    <w:rsid w:val="004F332C"/>
    <w:rsid w:val="004F3341"/>
    <w:rsid w:val="004F3348"/>
    <w:rsid w:val="004F335F"/>
    <w:rsid w:val="004F33D1"/>
    <w:rsid w:val="004F33EE"/>
    <w:rsid w:val="004F341D"/>
    <w:rsid w:val="004F3431"/>
    <w:rsid w:val="004F34C9"/>
    <w:rsid w:val="004F351F"/>
    <w:rsid w:val="004F35FE"/>
    <w:rsid w:val="004F3607"/>
    <w:rsid w:val="004F3713"/>
    <w:rsid w:val="004F37D8"/>
    <w:rsid w:val="004F37E8"/>
    <w:rsid w:val="004F3836"/>
    <w:rsid w:val="004F38E2"/>
    <w:rsid w:val="004F393A"/>
    <w:rsid w:val="004F399B"/>
    <w:rsid w:val="004F3A0C"/>
    <w:rsid w:val="004F3A22"/>
    <w:rsid w:val="004F3A84"/>
    <w:rsid w:val="004F3B61"/>
    <w:rsid w:val="004F3B6B"/>
    <w:rsid w:val="004F3B7F"/>
    <w:rsid w:val="004F3BE4"/>
    <w:rsid w:val="004F3C1A"/>
    <w:rsid w:val="004F3C5B"/>
    <w:rsid w:val="004F3CB2"/>
    <w:rsid w:val="004F3CBE"/>
    <w:rsid w:val="004F3CC7"/>
    <w:rsid w:val="004F3D57"/>
    <w:rsid w:val="004F3DAB"/>
    <w:rsid w:val="004F3DAF"/>
    <w:rsid w:val="004F3DC0"/>
    <w:rsid w:val="004F3DFB"/>
    <w:rsid w:val="004F3E6C"/>
    <w:rsid w:val="004F3EA6"/>
    <w:rsid w:val="004F3EAA"/>
    <w:rsid w:val="004F3EC6"/>
    <w:rsid w:val="004F3EFA"/>
    <w:rsid w:val="004F3EFB"/>
    <w:rsid w:val="004F3EFE"/>
    <w:rsid w:val="004F3F27"/>
    <w:rsid w:val="004F3F4F"/>
    <w:rsid w:val="004F4023"/>
    <w:rsid w:val="004F40A3"/>
    <w:rsid w:val="004F40FC"/>
    <w:rsid w:val="004F4165"/>
    <w:rsid w:val="004F419E"/>
    <w:rsid w:val="004F41F5"/>
    <w:rsid w:val="004F4211"/>
    <w:rsid w:val="004F4212"/>
    <w:rsid w:val="004F4258"/>
    <w:rsid w:val="004F4285"/>
    <w:rsid w:val="004F432C"/>
    <w:rsid w:val="004F4384"/>
    <w:rsid w:val="004F43DB"/>
    <w:rsid w:val="004F442C"/>
    <w:rsid w:val="004F444D"/>
    <w:rsid w:val="004F4558"/>
    <w:rsid w:val="004F45E9"/>
    <w:rsid w:val="004F465E"/>
    <w:rsid w:val="004F46A7"/>
    <w:rsid w:val="004F46D2"/>
    <w:rsid w:val="004F4743"/>
    <w:rsid w:val="004F4747"/>
    <w:rsid w:val="004F4765"/>
    <w:rsid w:val="004F476C"/>
    <w:rsid w:val="004F47D1"/>
    <w:rsid w:val="004F4860"/>
    <w:rsid w:val="004F48B7"/>
    <w:rsid w:val="004F48C7"/>
    <w:rsid w:val="004F491C"/>
    <w:rsid w:val="004F4958"/>
    <w:rsid w:val="004F49C5"/>
    <w:rsid w:val="004F49E0"/>
    <w:rsid w:val="004F49EB"/>
    <w:rsid w:val="004F4A6C"/>
    <w:rsid w:val="004F4AFE"/>
    <w:rsid w:val="004F4D1A"/>
    <w:rsid w:val="004F4E95"/>
    <w:rsid w:val="004F4F02"/>
    <w:rsid w:val="004F4FB1"/>
    <w:rsid w:val="004F4FBD"/>
    <w:rsid w:val="004F5084"/>
    <w:rsid w:val="004F5096"/>
    <w:rsid w:val="004F50C4"/>
    <w:rsid w:val="004F514C"/>
    <w:rsid w:val="004F51A1"/>
    <w:rsid w:val="004F51A5"/>
    <w:rsid w:val="004F51D3"/>
    <w:rsid w:val="004F5217"/>
    <w:rsid w:val="004F5251"/>
    <w:rsid w:val="004F5262"/>
    <w:rsid w:val="004F52AE"/>
    <w:rsid w:val="004F5310"/>
    <w:rsid w:val="004F5334"/>
    <w:rsid w:val="004F5383"/>
    <w:rsid w:val="004F53EE"/>
    <w:rsid w:val="004F54F9"/>
    <w:rsid w:val="004F551A"/>
    <w:rsid w:val="004F554F"/>
    <w:rsid w:val="004F55CF"/>
    <w:rsid w:val="004F5617"/>
    <w:rsid w:val="004F5652"/>
    <w:rsid w:val="004F5685"/>
    <w:rsid w:val="004F56E5"/>
    <w:rsid w:val="004F576C"/>
    <w:rsid w:val="004F57A2"/>
    <w:rsid w:val="004F57C8"/>
    <w:rsid w:val="004F585C"/>
    <w:rsid w:val="004F58AE"/>
    <w:rsid w:val="004F58DB"/>
    <w:rsid w:val="004F5918"/>
    <w:rsid w:val="004F59D0"/>
    <w:rsid w:val="004F5A65"/>
    <w:rsid w:val="004F5BC4"/>
    <w:rsid w:val="004F5C30"/>
    <w:rsid w:val="004F5C65"/>
    <w:rsid w:val="004F5CA8"/>
    <w:rsid w:val="004F5D17"/>
    <w:rsid w:val="004F5D27"/>
    <w:rsid w:val="004F5D2F"/>
    <w:rsid w:val="004F5F26"/>
    <w:rsid w:val="004F5F3B"/>
    <w:rsid w:val="004F5FAA"/>
    <w:rsid w:val="004F5FC0"/>
    <w:rsid w:val="004F5FE5"/>
    <w:rsid w:val="004F600D"/>
    <w:rsid w:val="004F6034"/>
    <w:rsid w:val="004F6086"/>
    <w:rsid w:val="004F61AA"/>
    <w:rsid w:val="004F6220"/>
    <w:rsid w:val="004F626C"/>
    <w:rsid w:val="004F627C"/>
    <w:rsid w:val="004F63C5"/>
    <w:rsid w:val="004F63ED"/>
    <w:rsid w:val="004F6446"/>
    <w:rsid w:val="004F6450"/>
    <w:rsid w:val="004F6467"/>
    <w:rsid w:val="004F64D4"/>
    <w:rsid w:val="004F65A9"/>
    <w:rsid w:val="004F66DB"/>
    <w:rsid w:val="004F670E"/>
    <w:rsid w:val="004F6754"/>
    <w:rsid w:val="004F67D9"/>
    <w:rsid w:val="004F68AB"/>
    <w:rsid w:val="004F68C4"/>
    <w:rsid w:val="004F68CC"/>
    <w:rsid w:val="004F68DC"/>
    <w:rsid w:val="004F68E3"/>
    <w:rsid w:val="004F6943"/>
    <w:rsid w:val="004F6AB7"/>
    <w:rsid w:val="004F6AD1"/>
    <w:rsid w:val="004F6B0F"/>
    <w:rsid w:val="004F6B3A"/>
    <w:rsid w:val="004F6B65"/>
    <w:rsid w:val="004F6BAA"/>
    <w:rsid w:val="004F6C62"/>
    <w:rsid w:val="004F6C6F"/>
    <w:rsid w:val="004F6C81"/>
    <w:rsid w:val="004F6CD5"/>
    <w:rsid w:val="004F6D53"/>
    <w:rsid w:val="004F6DCB"/>
    <w:rsid w:val="004F6E75"/>
    <w:rsid w:val="004F6EDB"/>
    <w:rsid w:val="004F7013"/>
    <w:rsid w:val="004F7019"/>
    <w:rsid w:val="004F701B"/>
    <w:rsid w:val="004F7079"/>
    <w:rsid w:val="004F714F"/>
    <w:rsid w:val="004F7234"/>
    <w:rsid w:val="004F72B4"/>
    <w:rsid w:val="004F736D"/>
    <w:rsid w:val="004F73C2"/>
    <w:rsid w:val="004F73E9"/>
    <w:rsid w:val="004F7628"/>
    <w:rsid w:val="004F763F"/>
    <w:rsid w:val="004F7673"/>
    <w:rsid w:val="004F76A1"/>
    <w:rsid w:val="004F771D"/>
    <w:rsid w:val="004F779C"/>
    <w:rsid w:val="004F77FD"/>
    <w:rsid w:val="004F7805"/>
    <w:rsid w:val="004F7841"/>
    <w:rsid w:val="004F790C"/>
    <w:rsid w:val="004F7998"/>
    <w:rsid w:val="004F79D7"/>
    <w:rsid w:val="004F79D8"/>
    <w:rsid w:val="004F7AA9"/>
    <w:rsid w:val="004F7B40"/>
    <w:rsid w:val="004F7C7F"/>
    <w:rsid w:val="004F7C8E"/>
    <w:rsid w:val="004F7CFD"/>
    <w:rsid w:val="004F7D17"/>
    <w:rsid w:val="004F7D1D"/>
    <w:rsid w:val="004F7D9D"/>
    <w:rsid w:val="004F7F02"/>
    <w:rsid w:val="004F7FC5"/>
    <w:rsid w:val="00500119"/>
    <w:rsid w:val="0050017D"/>
    <w:rsid w:val="0050018E"/>
    <w:rsid w:val="005001C5"/>
    <w:rsid w:val="0050038E"/>
    <w:rsid w:val="005003ED"/>
    <w:rsid w:val="00500402"/>
    <w:rsid w:val="005004A4"/>
    <w:rsid w:val="005004CC"/>
    <w:rsid w:val="00500549"/>
    <w:rsid w:val="00500599"/>
    <w:rsid w:val="005005D9"/>
    <w:rsid w:val="0050073C"/>
    <w:rsid w:val="0050080A"/>
    <w:rsid w:val="00500864"/>
    <w:rsid w:val="0050086C"/>
    <w:rsid w:val="00500895"/>
    <w:rsid w:val="005008E9"/>
    <w:rsid w:val="00500905"/>
    <w:rsid w:val="00500983"/>
    <w:rsid w:val="005009E1"/>
    <w:rsid w:val="00500A0D"/>
    <w:rsid w:val="00500A28"/>
    <w:rsid w:val="00500A7C"/>
    <w:rsid w:val="00500A82"/>
    <w:rsid w:val="00500B1D"/>
    <w:rsid w:val="00500B4E"/>
    <w:rsid w:val="00500B5D"/>
    <w:rsid w:val="00500B65"/>
    <w:rsid w:val="00500B94"/>
    <w:rsid w:val="00500BDF"/>
    <w:rsid w:val="00500C84"/>
    <w:rsid w:val="00500CDF"/>
    <w:rsid w:val="00500D16"/>
    <w:rsid w:val="00500E41"/>
    <w:rsid w:val="00500E4C"/>
    <w:rsid w:val="00500EB8"/>
    <w:rsid w:val="00500ED8"/>
    <w:rsid w:val="00500FD6"/>
    <w:rsid w:val="00500FD7"/>
    <w:rsid w:val="00500FE7"/>
    <w:rsid w:val="00500FF8"/>
    <w:rsid w:val="0050103B"/>
    <w:rsid w:val="0050105E"/>
    <w:rsid w:val="005010A4"/>
    <w:rsid w:val="0050115D"/>
    <w:rsid w:val="005012A6"/>
    <w:rsid w:val="005012DE"/>
    <w:rsid w:val="0050135B"/>
    <w:rsid w:val="0050148D"/>
    <w:rsid w:val="005014B5"/>
    <w:rsid w:val="005014B9"/>
    <w:rsid w:val="005014E0"/>
    <w:rsid w:val="005015BD"/>
    <w:rsid w:val="0050162E"/>
    <w:rsid w:val="00501635"/>
    <w:rsid w:val="005016B6"/>
    <w:rsid w:val="005016E0"/>
    <w:rsid w:val="00501711"/>
    <w:rsid w:val="00501745"/>
    <w:rsid w:val="0050189B"/>
    <w:rsid w:val="005018CB"/>
    <w:rsid w:val="005018F3"/>
    <w:rsid w:val="0050191A"/>
    <w:rsid w:val="0050194E"/>
    <w:rsid w:val="0050198D"/>
    <w:rsid w:val="00501A29"/>
    <w:rsid w:val="00501A41"/>
    <w:rsid w:val="00501A65"/>
    <w:rsid w:val="00501AC3"/>
    <w:rsid w:val="00501B06"/>
    <w:rsid w:val="00501B41"/>
    <w:rsid w:val="00501B92"/>
    <w:rsid w:val="00501C42"/>
    <w:rsid w:val="00501C86"/>
    <w:rsid w:val="00501C9C"/>
    <w:rsid w:val="00501CB9"/>
    <w:rsid w:val="00501D4D"/>
    <w:rsid w:val="00501D59"/>
    <w:rsid w:val="00501E72"/>
    <w:rsid w:val="00501E7D"/>
    <w:rsid w:val="00501F81"/>
    <w:rsid w:val="00502016"/>
    <w:rsid w:val="0050204D"/>
    <w:rsid w:val="0050206F"/>
    <w:rsid w:val="00502116"/>
    <w:rsid w:val="00502146"/>
    <w:rsid w:val="00502179"/>
    <w:rsid w:val="00502184"/>
    <w:rsid w:val="005021D5"/>
    <w:rsid w:val="005021DC"/>
    <w:rsid w:val="0050222C"/>
    <w:rsid w:val="005022CF"/>
    <w:rsid w:val="005022F4"/>
    <w:rsid w:val="00502408"/>
    <w:rsid w:val="00502469"/>
    <w:rsid w:val="005024ED"/>
    <w:rsid w:val="00502535"/>
    <w:rsid w:val="00502599"/>
    <w:rsid w:val="005025D6"/>
    <w:rsid w:val="0050266E"/>
    <w:rsid w:val="0050267B"/>
    <w:rsid w:val="005026DE"/>
    <w:rsid w:val="0050274C"/>
    <w:rsid w:val="0050277B"/>
    <w:rsid w:val="005027CC"/>
    <w:rsid w:val="005027F8"/>
    <w:rsid w:val="0050281B"/>
    <w:rsid w:val="005028FC"/>
    <w:rsid w:val="00502904"/>
    <w:rsid w:val="005029F8"/>
    <w:rsid w:val="00502A32"/>
    <w:rsid w:val="00502A57"/>
    <w:rsid w:val="00502ADF"/>
    <w:rsid w:val="00502B9F"/>
    <w:rsid w:val="00502C43"/>
    <w:rsid w:val="00502CAF"/>
    <w:rsid w:val="00502CC1"/>
    <w:rsid w:val="00502CE0"/>
    <w:rsid w:val="00502E10"/>
    <w:rsid w:val="00502E4A"/>
    <w:rsid w:val="00502EC2"/>
    <w:rsid w:val="00502EEB"/>
    <w:rsid w:val="00502F87"/>
    <w:rsid w:val="0050305A"/>
    <w:rsid w:val="00503252"/>
    <w:rsid w:val="00503262"/>
    <w:rsid w:val="00503330"/>
    <w:rsid w:val="0050336E"/>
    <w:rsid w:val="00503438"/>
    <w:rsid w:val="005034BC"/>
    <w:rsid w:val="005034F1"/>
    <w:rsid w:val="005034F6"/>
    <w:rsid w:val="00503567"/>
    <w:rsid w:val="0050357A"/>
    <w:rsid w:val="00503608"/>
    <w:rsid w:val="00503610"/>
    <w:rsid w:val="0050363C"/>
    <w:rsid w:val="00503687"/>
    <w:rsid w:val="00503782"/>
    <w:rsid w:val="0050378F"/>
    <w:rsid w:val="0050381F"/>
    <w:rsid w:val="00503823"/>
    <w:rsid w:val="0050385A"/>
    <w:rsid w:val="0050385D"/>
    <w:rsid w:val="00503896"/>
    <w:rsid w:val="00503926"/>
    <w:rsid w:val="00503A3C"/>
    <w:rsid w:val="00503A51"/>
    <w:rsid w:val="00503AD0"/>
    <w:rsid w:val="00503C10"/>
    <w:rsid w:val="00503C19"/>
    <w:rsid w:val="00503C5A"/>
    <w:rsid w:val="00503C7E"/>
    <w:rsid w:val="00503C9E"/>
    <w:rsid w:val="00504046"/>
    <w:rsid w:val="00504275"/>
    <w:rsid w:val="00504342"/>
    <w:rsid w:val="00504384"/>
    <w:rsid w:val="005043A1"/>
    <w:rsid w:val="005043F8"/>
    <w:rsid w:val="00504435"/>
    <w:rsid w:val="0050443F"/>
    <w:rsid w:val="00504475"/>
    <w:rsid w:val="0050449B"/>
    <w:rsid w:val="005044D5"/>
    <w:rsid w:val="005044F5"/>
    <w:rsid w:val="0050459C"/>
    <w:rsid w:val="005045BF"/>
    <w:rsid w:val="00504637"/>
    <w:rsid w:val="005046BC"/>
    <w:rsid w:val="0050472F"/>
    <w:rsid w:val="00504797"/>
    <w:rsid w:val="005047D9"/>
    <w:rsid w:val="0050488E"/>
    <w:rsid w:val="0050489B"/>
    <w:rsid w:val="005048FF"/>
    <w:rsid w:val="00504942"/>
    <w:rsid w:val="00504977"/>
    <w:rsid w:val="00504B19"/>
    <w:rsid w:val="00504B21"/>
    <w:rsid w:val="00504C4B"/>
    <w:rsid w:val="00504C51"/>
    <w:rsid w:val="00504D10"/>
    <w:rsid w:val="00504D22"/>
    <w:rsid w:val="00504D93"/>
    <w:rsid w:val="00504DAB"/>
    <w:rsid w:val="00504E04"/>
    <w:rsid w:val="00504E44"/>
    <w:rsid w:val="00504EB7"/>
    <w:rsid w:val="00504ED4"/>
    <w:rsid w:val="00504FC1"/>
    <w:rsid w:val="00504FC5"/>
    <w:rsid w:val="00505119"/>
    <w:rsid w:val="005051E8"/>
    <w:rsid w:val="0050524E"/>
    <w:rsid w:val="0050525A"/>
    <w:rsid w:val="00505270"/>
    <w:rsid w:val="0050528F"/>
    <w:rsid w:val="005053E0"/>
    <w:rsid w:val="0050546F"/>
    <w:rsid w:val="0050547D"/>
    <w:rsid w:val="005054B5"/>
    <w:rsid w:val="005054C1"/>
    <w:rsid w:val="005054CB"/>
    <w:rsid w:val="0050557B"/>
    <w:rsid w:val="005055A0"/>
    <w:rsid w:val="005055F1"/>
    <w:rsid w:val="0050560B"/>
    <w:rsid w:val="00505640"/>
    <w:rsid w:val="0050567E"/>
    <w:rsid w:val="005056B0"/>
    <w:rsid w:val="005056D9"/>
    <w:rsid w:val="00505748"/>
    <w:rsid w:val="005057CD"/>
    <w:rsid w:val="005058E4"/>
    <w:rsid w:val="00505975"/>
    <w:rsid w:val="00505978"/>
    <w:rsid w:val="00505A13"/>
    <w:rsid w:val="00505AF6"/>
    <w:rsid w:val="00505B1C"/>
    <w:rsid w:val="00505B2A"/>
    <w:rsid w:val="00505BD5"/>
    <w:rsid w:val="00505C52"/>
    <w:rsid w:val="00505C5C"/>
    <w:rsid w:val="00505D70"/>
    <w:rsid w:val="00505DF6"/>
    <w:rsid w:val="00505E2F"/>
    <w:rsid w:val="00505E48"/>
    <w:rsid w:val="00505E5A"/>
    <w:rsid w:val="00505EE0"/>
    <w:rsid w:val="00505F71"/>
    <w:rsid w:val="00506192"/>
    <w:rsid w:val="005061B2"/>
    <w:rsid w:val="005061EB"/>
    <w:rsid w:val="00506283"/>
    <w:rsid w:val="00506303"/>
    <w:rsid w:val="00506394"/>
    <w:rsid w:val="00506454"/>
    <w:rsid w:val="0050645B"/>
    <w:rsid w:val="00506470"/>
    <w:rsid w:val="00506493"/>
    <w:rsid w:val="005064A5"/>
    <w:rsid w:val="005064EB"/>
    <w:rsid w:val="0050661D"/>
    <w:rsid w:val="00506665"/>
    <w:rsid w:val="00506670"/>
    <w:rsid w:val="005066CE"/>
    <w:rsid w:val="0050672C"/>
    <w:rsid w:val="00506769"/>
    <w:rsid w:val="0050677D"/>
    <w:rsid w:val="0050678B"/>
    <w:rsid w:val="00506816"/>
    <w:rsid w:val="00506834"/>
    <w:rsid w:val="00506865"/>
    <w:rsid w:val="005068A3"/>
    <w:rsid w:val="005068F8"/>
    <w:rsid w:val="00506904"/>
    <w:rsid w:val="00506922"/>
    <w:rsid w:val="00506B9F"/>
    <w:rsid w:val="00506C77"/>
    <w:rsid w:val="00506CF0"/>
    <w:rsid w:val="00506D13"/>
    <w:rsid w:val="00506D68"/>
    <w:rsid w:val="00506ECB"/>
    <w:rsid w:val="00506EDE"/>
    <w:rsid w:val="00506FAC"/>
    <w:rsid w:val="00506FDA"/>
    <w:rsid w:val="00507031"/>
    <w:rsid w:val="0050708E"/>
    <w:rsid w:val="005070E7"/>
    <w:rsid w:val="00507190"/>
    <w:rsid w:val="005071DB"/>
    <w:rsid w:val="00507215"/>
    <w:rsid w:val="0050721D"/>
    <w:rsid w:val="00507223"/>
    <w:rsid w:val="0050724E"/>
    <w:rsid w:val="005072D1"/>
    <w:rsid w:val="005072E0"/>
    <w:rsid w:val="0050731F"/>
    <w:rsid w:val="00507330"/>
    <w:rsid w:val="00507342"/>
    <w:rsid w:val="00507348"/>
    <w:rsid w:val="00507379"/>
    <w:rsid w:val="00507433"/>
    <w:rsid w:val="0050744F"/>
    <w:rsid w:val="00507450"/>
    <w:rsid w:val="005074A2"/>
    <w:rsid w:val="005074C1"/>
    <w:rsid w:val="00507572"/>
    <w:rsid w:val="00507593"/>
    <w:rsid w:val="005075F1"/>
    <w:rsid w:val="0050760B"/>
    <w:rsid w:val="00507783"/>
    <w:rsid w:val="005077AB"/>
    <w:rsid w:val="005077CD"/>
    <w:rsid w:val="005077E0"/>
    <w:rsid w:val="00507907"/>
    <w:rsid w:val="00507920"/>
    <w:rsid w:val="00507A83"/>
    <w:rsid w:val="00507B74"/>
    <w:rsid w:val="00507B7B"/>
    <w:rsid w:val="00507B8A"/>
    <w:rsid w:val="00507C24"/>
    <w:rsid w:val="00507C34"/>
    <w:rsid w:val="00507C46"/>
    <w:rsid w:val="00507CB1"/>
    <w:rsid w:val="00507D34"/>
    <w:rsid w:val="00507D38"/>
    <w:rsid w:val="00507D45"/>
    <w:rsid w:val="00507D56"/>
    <w:rsid w:val="00507D83"/>
    <w:rsid w:val="00507D87"/>
    <w:rsid w:val="00507E9E"/>
    <w:rsid w:val="00507ECE"/>
    <w:rsid w:val="00507F0F"/>
    <w:rsid w:val="00507F41"/>
    <w:rsid w:val="00507F47"/>
    <w:rsid w:val="005100B0"/>
    <w:rsid w:val="00510115"/>
    <w:rsid w:val="0051014E"/>
    <w:rsid w:val="005101C7"/>
    <w:rsid w:val="00510204"/>
    <w:rsid w:val="00510521"/>
    <w:rsid w:val="0051057F"/>
    <w:rsid w:val="005105A9"/>
    <w:rsid w:val="00510605"/>
    <w:rsid w:val="0051060B"/>
    <w:rsid w:val="00510684"/>
    <w:rsid w:val="00510703"/>
    <w:rsid w:val="00510716"/>
    <w:rsid w:val="0051074C"/>
    <w:rsid w:val="00510785"/>
    <w:rsid w:val="00510819"/>
    <w:rsid w:val="0051082D"/>
    <w:rsid w:val="00510861"/>
    <w:rsid w:val="005108AF"/>
    <w:rsid w:val="005108CC"/>
    <w:rsid w:val="005108DD"/>
    <w:rsid w:val="00510988"/>
    <w:rsid w:val="005109C1"/>
    <w:rsid w:val="00510A5E"/>
    <w:rsid w:val="00510B0F"/>
    <w:rsid w:val="00510B62"/>
    <w:rsid w:val="00510B6F"/>
    <w:rsid w:val="00510BAB"/>
    <w:rsid w:val="00510BD2"/>
    <w:rsid w:val="00510BFC"/>
    <w:rsid w:val="00510C58"/>
    <w:rsid w:val="00510C63"/>
    <w:rsid w:val="00510CA4"/>
    <w:rsid w:val="00510CCD"/>
    <w:rsid w:val="00510D5E"/>
    <w:rsid w:val="00510DC6"/>
    <w:rsid w:val="00510DD9"/>
    <w:rsid w:val="00510E50"/>
    <w:rsid w:val="00510F90"/>
    <w:rsid w:val="00510FBA"/>
    <w:rsid w:val="0051100E"/>
    <w:rsid w:val="00511018"/>
    <w:rsid w:val="0051101D"/>
    <w:rsid w:val="00511093"/>
    <w:rsid w:val="0051114B"/>
    <w:rsid w:val="0051129B"/>
    <w:rsid w:val="005113B2"/>
    <w:rsid w:val="00511430"/>
    <w:rsid w:val="005115BD"/>
    <w:rsid w:val="005115EA"/>
    <w:rsid w:val="005116A9"/>
    <w:rsid w:val="0051196B"/>
    <w:rsid w:val="00511994"/>
    <w:rsid w:val="005119B0"/>
    <w:rsid w:val="00511A34"/>
    <w:rsid w:val="00511B39"/>
    <w:rsid w:val="00511B53"/>
    <w:rsid w:val="00511C66"/>
    <w:rsid w:val="00511D99"/>
    <w:rsid w:val="00511DE6"/>
    <w:rsid w:val="00511DF7"/>
    <w:rsid w:val="00511E02"/>
    <w:rsid w:val="00511E2E"/>
    <w:rsid w:val="00511E3E"/>
    <w:rsid w:val="00511E69"/>
    <w:rsid w:val="00511EAF"/>
    <w:rsid w:val="00511F91"/>
    <w:rsid w:val="00512035"/>
    <w:rsid w:val="00512053"/>
    <w:rsid w:val="0051207E"/>
    <w:rsid w:val="005120B7"/>
    <w:rsid w:val="005120B9"/>
    <w:rsid w:val="00512174"/>
    <w:rsid w:val="0051218D"/>
    <w:rsid w:val="00512191"/>
    <w:rsid w:val="005121EA"/>
    <w:rsid w:val="00512202"/>
    <w:rsid w:val="0051222C"/>
    <w:rsid w:val="00512270"/>
    <w:rsid w:val="005122CE"/>
    <w:rsid w:val="005122F0"/>
    <w:rsid w:val="0051237F"/>
    <w:rsid w:val="005123BF"/>
    <w:rsid w:val="005124F6"/>
    <w:rsid w:val="00512666"/>
    <w:rsid w:val="005126D6"/>
    <w:rsid w:val="005126F3"/>
    <w:rsid w:val="00512769"/>
    <w:rsid w:val="00512789"/>
    <w:rsid w:val="0051282B"/>
    <w:rsid w:val="00512839"/>
    <w:rsid w:val="0051292B"/>
    <w:rsid w:val="00512956"/>
    <w:rsid w:val="0051299C"/>
    <w:rsid w:val="005129D2"/>
    <w:rsid w:val="005129DC"/>
    <w:rsid w:val="00512A0C"/>
    <w:rsid w:val="00512A56"/>
    <w:rsid w:val="00512A5D"/>
    <w:rsid w:val="00512AD7"/>
    <w:rsid w:val="00512B5A"/>
    <w:rsid w:val="00512BF4"/>
    <w:rsid w:val="00512C06"/>
    <w:rsid w:val="00512C78"/>
    <w:rsid w:val="00512CFE"/>
    <w:rsid w:val="00512D9E"/>
    <w:rsid w:val="00512E00"/>
    <w:rsid w:val="00512E36"/>
    <w:rsid w:val="00512E6F"/>
    <w:rsid w:val="00512E9A"/>
    <w:rsid w:val="00512EE6"/>
    <w:rsid w:val="00512EFC"/>
    <w:rsid w:val="0051300F"/>
    <w:rsid w:val="0051306C"/>
    <w:rsid w:val="005130E0"/>
    <w:rsid w:val="00513116"/>
    <w:rsid w:val="00513130"/>
    <w:rsid w:val="00513153"/>
    <w:rsid w:val="005131E4"/>
    <w:rsid w:val="0051329C"/>
    <w:rsid w:val="005132B5"/>
    <w:rsid w:val="0051332D"/>
    <w:rsid w:val="0051338C"/>
    <w:rsid w:val="005133FB"/>
    <w:rsid w:val="00513419"/>
    <w:rsid w:val="00513440"/>
    <w:rsid w:val="0051348E"/>
    <w:rsid w:val="00513511"/>
    <w:rsid w:val="00513513"/>
    <w:rsid w:val="00513538"/>
    <w:rsid w:val="005135DB"/>
    <w:rsid w:val="00513625"/>
    <w:rsid w:val="0051368F"/>
    <w:rsid w:val="005136E6"/>
    <w:rsid w:val="0051373B"/>
    <w:rsid w:val="0051380E"/>
    <w:rsid w:val="0051381B"/>
    <w:rsid w:val="005138A0"/>
    <w:rsid w:val="005138A9"/>
    <w:rsid w:val="005138F2"/>
    <w:rsid w:val="00513A25"/>
    <w:rsid w:val="00513AAA"/>
    <w:rsid w:val="00513AAF"/>
    <w:rsid w:val="00513AB2"/>
    <w:rsid w:val="00513B2D"/>
    <w:rsid w:val="00513B58"/>
    <w:rsid w:val="00513C09"/>
    <w:rsid w:val="00513C6D"/>
    <w:rsid w:val="00513CB6"/>
    <w:rsid w:val="00513D1D"/>
    <w:rsid w:val="00513DD5"/>
    <w:rsid w:val="00513E0F"/>
    <w:rsid w:val="00513E33"/>
    <w:rsid w:val="00513E43"/>
    <w:rsid w:val="00513E87"/>
    <w:rsid w:val="00513F56"/>
    <w:rsid w:val="00513FFB"/>
    <w:rsid w:val="00514006"/>
    <w:rsid w:val="00514021"/>
    <w:rsid w:val="00514068"/>
    <w:rsid w:val="00514111"/>
    <w:rsid w:val="00514177"/>
    <w:rsid w:val="005141BB"/>
    <w:rsid w:val="00514223"/>
    <w:rsid w:val="0051422E"/>
    <w:rsid w:val="00514362"/>
    <w:rsid w:val="005143E2"/>
    <w:rsid w:val="005144C2"/>
    <w:rsid w:val="0051456F"/>
    <w:rsid w:val="0051459A"/>
    <w:rsid w:val="005145E5"/>
    <w:rsid w:val="005145F7"/>
    <w:rsid w:val="0051461C"/>
    <w:rsid w:val="00514649"/>
    <w:rsid w:val="0051464B"/>
    <w:rsid w:val="00514661"/>
    <w:rsid w:val="0051467C"/>
    <w:rsid w:val="0051469C"/>
    <w:rsid w:val="00514778"/>
    <w:rsid w:val="0051478F"/>
    <w:rsid w:val="005148B0"/>
    <w:rsid w:val="005148D3"/>
    <w:rsid w:val="00514992"/>
    <w:rsid w:val="00514A0A"/>
    <w:rsid w:val="00514A66"/>
    <w:rsid w:val="00514AA1"/>
    <w:rsid w:val="00514BBD"/>
    <w:rsid w:val="00514D2B"/>
    <w:rsid w:val="00514D69"/>
    <w:rsid w:val="00514DC8"/>
    <w:rsid w:val="00514DDC"/>
    <w:rsid w:val="00514E15"/>
    <w:rsid w:val="00514E1B"/>
    <w:rsid w:val="00514E28"/>
    <w:rsid w:val="00514E6A"/>
    <w:rsid w:val="00514F40"/>
    <w:rsid w:val="00514F7D"/>
    <w:rsid w:val="00514FC6"/>
    <w:rsid w:val="00514FFA"/>
    <w:rsid w:val="005150F5"/>
    <w:rsid w:val="00515123"/>
    <w:rsid w:val="0051515C"/>
    <w:rsid w:val="00515223"/>
    <w:rsid w:val="00515228"/>
    <w:rsid w:val="00515264"/>
    <w:rsid w:val="00515296"/>
    <w:rsid w:val="005152CA"/>
    <w:rsid w:val="005152D5"/>
    <w:rsid w:val="00515386"/>
    <w:rsid w:val="005153C2"/>
    <w:rsid w:val="005153E2"/>
    <w:rsid w:val="005153E3"/>
    <w:rsid w:val="00515556"/>
    <w:rsid w:val="00515572"/>
    <w:rsid w:val="005155AA"/>
    <w:rsid w:val="005155D9"/>
    <w:rsid w:val="005155EC"/>
    <w:rsid w:val="00515608"/>
    <w:rsid w:val="0051563B"/>
    <w:rsid w:val="0051564B"/>
    <w:rsid w:val="005156EE"/>
    <w:rsid w:val="00515703"/>
    <w:rsid w:val="0051573E"/>
    <w:rsid w:val="00515762"/>
    <w:rsid w:val="0051581A"/>
    <w:rsid w:val="0051588E"/>
    <w:rsid w:val="005158C9"/>
    <w:rsid w:val="0051590D"/>
    <w:rsid w:val="00515910"/>
    <w:rsid w:val="00515951"/>
    <w:rsid w:val="0051596D"/>
    <w:rsid w:val="00515A54"/>
    <w:rsid w:val="00515B69"/>
    <w:rsid w:val="00515B9D"/>
    <w:rsid w:val="00515BA3"/>
    <w:rsid w:val="00515C1E"/>
    <w:rsid w:val="00515C60"/>
    <w:rsid w:val="00515C79"/>
    <w:rsid w:val="00515C9E"/>
    <w:rsid w:val="00515D39"/>
    <w:rsid w:val="00515D64"/>
    <w:rsid w:val="00515DB6"/>
    <w:rsid w:val="00515DB8"/>
    <w:rsid w:val="00515DCE"/>
    <w:rsid w:val="00515E56"/>
    <w:rsid w:val="00515E67"/>
    <w:rsid w:val="00515E87"/>
    <w:rsid w:val="00515EE5"/>
    <w:rsid w:val="00515FC4"/>
    <w:rsid w:val="005160F3"/>
    <w:rsid w:val="00516112"/>
    <w:rsid w:val="005161B3"/>
    <w:rsid w:val="005161BE"/>
    <w:rsid w:val="0051620F"/>
    <w:rsid w:val="005162E3"/>
    <w:rsid w:val="0051631B"/>
    <w:rsid w:val="005163B6"/>
    <w:rsid w:val="0051646D"/>
    <w:rsid w:val="005164FC"/>
    <w:rsid w:val="005164FD"/>
    <w:rsid w:val="0051660D"/>
    <w:rsid w:val="00516611"/>
    <w:rsid w:val="0051677E"/>
    <w:rsid w:val="005167A6"/>
    <w:rsid w:val="005167B5"/>
    <w:rsid w:val="005167D3"/>
    <w:rsid w:val="005167E5"/>
    <w:rsid w:val="0051680D"/>
    <w:rsid w:val="00516906"/>
    <w:rsid w:val="00516929"/>
    <w:rsid w:val="0051695D"/>
    <w:rsid w:val="005169EE"/>
    <w:rsid w:val="005169F4"/>
    <w:rsid w:val="00516ABF"/>
    <w:rsid w:val="00516AEB"/>
    <w:rsid w:val="00516AFA"/>
    <w:rsid w:val="00516B05"/>
    <w:rsid w:val="00516B91"/>
    <w:rsid w:val="00516BD5"/>
    <w:rsid w:val="00516C2E"/>
    <w:rsid w:val="00516C5C"/>
    <w:rsid w:val="00516CA5"/>
    <w:rsid w:val="00516CD7"/>
    <w:rsid w:val="00516CEC"/>
    <w:rsid w:val="00516CF7"/>
    <w:rsid w:val="00516DAD"/>
    <w:rsid w:val="00516DB4"/>
    <w:rsid w:val="00516E06"/>
    <w:rsid w:val="00516E09"/>
    <w:rsid w:val="00516E6D"/>
    <w:rsid w:val="00516E76"/>
    <w:rsid w:val="00516EE5"/>
    <w:rsid w:val="00516F05"/>
    <w:rsid w:val="00516F30"/>
    <w:rsid w:val="00516FC7"/>
    <w:rsid w:val="00516FF8"/>
    <w:rsid w:val="00516FFC"/>
    <w:rsid w:val="00517099"/>
    <w:rsid w:val="005170AA"/>
    <w:rsid w:val="005170D6"/>
    <w:rsid w:val="005171E0"/>
    <w:rsid w:val="005171F1"/>
    <w:rsid w:val="00517226"/>
    <w:rsid w:val="005172E2"/>
    <w:rsid w:val="005172FA"/>
    <w:rsid w:val="00517313"/>
    <w:rsid w:val="00517328"/>
    <w:rsid w:val="00517361"/>
    <w:rsid w:val="005173BC"/>
    <w:rsid w:val="005173BE"/>
    <w:rsid w:val="005173D6"/>
    <w:rsid w:val="005173EB"/>
    <w:rsid w:val="005173F2"/>
    <w:rsid w:val="005173F6"/>
    <w:rsid w:val="00517429"/>
    <w:rsid w:val="00517433"/>
    <w:rsid w:val="0051743A"/>
    <w:rsid w:val="0051746A"/>
    <w:rsid w:val="00517476"/>
    <w:rsid w:val="0051751F"/>
    <w:rsid w:val="005175CC"/>
    <w:rsid w:val="005175E0"/>
    <w:rsid w:val="005175F7"/>
    <w:rsid w:val="0051763A"/>
    <w:rsid w:val="00517640"/>
    <w:rsid w:val="005176CF"/>
    <w:rsid w:val="005176FE"/>
    <w:rsid w:val="00517740"/>
    <w:rsid w:val="00517889"/>
    <w:rsid w:val="005178F6"/>
    <w:rsid w:val="0051790B"/>
    <w:rsid w:val="0051793D"/>
    <w:rsid w:val="00517983"/>
    <w:rsid w:val="005179B7"/>
    <w:rsid w:val="00517A19"/>
    <w:rsid w:val="00517A36"/>
    <w:rsid w:val="00517A78"/>
    <w:rsid w:val="00517AAA"/>
    <w:rsid w:val="00517ABB"/>
    <w:rsid w:val="00517ADC"/>
    <w:rsid w:val="00517C19"/>
    <w:rsid w:val="00517D2C"/>
    <w:rsid w:val="00517DB7"/>
    <w:rsid w:val="00517DC5"/>
    <w:rsid w:val="00517E6F"/>
    <w:rsid w:val="00517EAE"/>
    <w:rsid w:val="00517F78"/>
    <w:rsid w:val="00517F85"/>
    <w:rsid w:val="00517F93"/>
    <w:rsid w:val="00517FC8"/>
    <w:rsid w:val="00517FD2"/>
    <w:rsid w:val="005200A3"/>
    <w:rsid w:val="00520109"/>
    <w:rsid w:val="00520156"/>
    <w:rsid w:val="0052019F"/>
    <w:rsid w:val="005201D0"/>
    <w:rsid w:val="0052025E"/>
    <w:rsid w:val="005202FC"/>
    <w:rsid w:val="00520323"/>
    <w:rsid w:val="0052045D"/>
    <w:rsid w:val="0052046F"/>
    <w:rsid w:val="005204D6"/>
    <w:rsid w:val="005204E1"/>
    <w:rsid w:val="005205C2"/>
    <w:rsid w:val="00520703"/>
    <w:rsid w:val="00520726"/>
    <w:rsid w:val="0052073D"/>
    <w:rsid w:val="005207B4"/>
    <w:rsid w:val="00520821"/>
    <w:rsid w:val="005208A7"/>
    <w:rsid w:val="00520908"/>
    <w:rsid w:val="0052094F"/>
    <w:rsid w:val="0052098C"/>
    <w:rsid w:val="005209E0"/>
    <w:rsid w:val="00520A0B"/>
    <w:rsid w:val="00520A23"/>
    <w:rsid w:val="00520AFF"/>
    <w:rsid w:val="00520CE0"/>
    <w:rsid w:val="00520D82"/>
    <w:rsid w:val="00520DF2"/>
    <w:rsid w:val="00520E94"/>
    <w:rsid w:val="00520EFF"/>
    <w:rsid w:val="00520F15"/>
    <w:rsid w:val="00520F31"/>
    <w:rsid w:val="00520FB3"/>
    <w:rsid w:val="00521172"/>
    <w:rsid w:val="005211B6"/>
    <w:rsid w:val="005212AE"/>
    <w:rsid w:val="00521328"/>
    <w:rsid w:val="00521349"/>
    <w:rsid w:val="0052134C"/>
    <w:rsid w:val="0052137D"/>
    <w:rsid w:val="00521398"/>
    <w:rsid w:val="005213A0"/>
    <w:rsid w:val="005213CC"/>
    <w:rsid w:val="005213E1"/>
    <w:rsid w:val="005214A7"/>
    <w:rsid w:val="005214D5"/>
    <w:rsid w:val="00521523"/>
    <w:rsid w:val="0052153F"/>
    <w:rsid w:val="0052155A"/>
    <w:rsid w:val="00521561"/>
    <w:rsid w:val="005215B4"/>
    <w:rsid w:val="00521670"/>
    <w:rsid w:val="005216B3"/>
    <w:rsid w:val="00521709"/>
    <w:rsid w:val="00521721"/>
    <w:rsid w:val="00521749"/>
    <w:rsid w:val="0052182B"/>
    <w:rsid w:val="005218C0"/>
    <w:rsid w:val="0052195A"/>
    <w:rsid w:val="00521A3E"/>
    <w:rsid w:val="00521A9B"/>
    <w:rsid w:val="00521AF8"/>
    <w:rsid w:val="00521B55"/>
    <w:rsid w:val="00521B67"/>
    <w:rsid w:val="00521B82"/>
    <w:rsid w:val="00521C81"/>
    <w:rsid w:val="00521DB1"/>
    <w:rsid w:val="00521DBD"/>
    <w:rsid w:val="00521DD4"/>
    <w:rsid w:val="00521DEF"/>
    <w:rsid w:val="00521DFD"/>
    <w:rsid w:val="00521E8E"/>
    <w:rsid w:val="00521F85"/>
    <w:rsid w:val="00522007"/>
    <w:rsid w:val="00522021"/>
    <w:rsid w:val="00522060"/>
    <w:rsid w:val="005220D1"/>
    <w:rsid w:val="0052213A"/>
    <w:rsid w:val="0052221D"/>
    <w:rsid w:val="005222FA"/>
    <w:rsid w:val="00522378"/>
    <w:rsid w:val="0052248B"/>
    <w:rsid w:val="005224D3"/>
    <w:rsid w:val="00522514"/>
    <w:rsid w:val="00522546"/>
    <w:rsid w:val="0052255C"/>
    <w:rsid w:val="00522590"/>
    <w:rsid w:val="005225AD"/>
    <w:rsid w:val="005225B9"/>
    <w:rsid w:val="005225DC"/>
    <w:rsid w:val="00522660"/>
    <w:rsid w:val="00522671"/>
    <w:rsid w:val="00522714"/>
    <w:rsid w:val="0052272C"/>
    <w:rsid w:val="005227A3"/>
    <w:rsid w:val="0052280A"/>
    <w:rsid w:val="00522814"/>
    <w:rsid w:val="0052285C"/>
    <w:rsid w:val="00522962"/>
    <w:rsid w:val="00522A03"/>
    <w:rsid w:val="00522AA2"/>
    <w:rsid w:val="00522B4E"/>
    <w:rsid w:val="00522BC7"/>
    <w:rsid w:val="00522BE7"/>
    <w:rsid w:val="00522C54"/>
    <w:rsid w:val="00522C59"/>
    <w:rsid w:val="00522CD1"/>
    <w:rsid w:val="00522D4A"/>
    <w:rsid w:val="00522D9E"/>
    <w:rsid w:val="00522DA2"/>
    <w:rsid w:val="00522DC5"/>
    <w:rsid w:val="00522E40"/>
    <w:rsid w:val="00522E72"/>
    <w:rsid w:val="00522E76"/>
    <w:rsid w:val="00522F2B"/>
    <w:rsid w:val="00522F74"/>
    <w:rsid w:val="00522FCC"/>
    <w:rsid w:val="00522FF7"/>
    <w:rsid w:val="0052302D"/>
    <w:rsid w:val="005230C9"/>
    <w:rsid w:val="005230F7"/>
    <w:rsid w:val="005231CA"/>
    <w:rsid w:val="0052321D"/>
    <w:rsid w:val="0052322D"/>
    <w:rsid w:val="0052327E"/>
    <w:rsid w:val="0052334B"/>
    <w:rsid w:val="0052337D"/>
    <w:rsid w:val="00523388"/>
    <w:rsid w:val="00523392"/>
    <w:rsid w:val="00523462"/>
    <w:rsid w:val="0052347A"/>
    <w:rsid w:val="005234A4"/>
    <w:rsid w:val="005234F5"/>
    <w:rsid w:val="00523500"/>
    <w:rsid w:val="00523511"/>
    <w:rsid w:val="005235D8"/>
    <w:rsid w:val="005235FB"/>
    <w:rsid w:val="00523662"/>
    <w:rsid w:val="005236D3"/>
    <w:rsid w:val="005239B2"/>
    <w:rsid w:val="00523A40"/>
    <w:rsid w:val="00523A81"/>
    <w:rsid w:val="00523A89"/>
    <w:rsid w:val="00523A93"/>
    <w:rsid w:val="00523AE9"/>
    <w:rsid w:val="00523B7D"/>
    <w:rsid w:val="00523B7F"/>
    <w:rsid w:val="00523BFD"/>
    <w:rsid w:val="00523D5A"/>
    <w:rsid w:val="00523D6D"/>
    <w:rsid w:val="00523D95"/>
    <w:rsid w:val="00523DB4"/>
    <w:rsid w:val="00523DC8"/>
    <w:rsid w:val="00523DD0"/>
    <w:rsid w:val="00523E66"/>
    <w:rsid w:val="00523EC9"/>
    <w:rsid w:val="00523EDA"/>
    <w:rsid w:val="00523F76"/>
    <w:rsid w:val="00523F8E"/>
    <w:rsid w:val="00523F96"/>
    <w:rsid w:val="00523FAE"/>
    <w:rsid w:val="00523FE9"/>
    <w:rsid w:val="00524074"/>
    <w:rsid w:val="005240D4"/>
    <w:rsid w:val="005240E2"/>
    <w:rsid w:val="0052422A"/>
    <w:rsid w:val="0052422D"/>
    <w:rsid w:val="00524239"/>
    <w:rsid w:val="00524241"/>
    <w:rsid w:val="00524252"/>
    <w:rsid w:val="00524299"/>
    <w:rsid w:val="0052432F"/>
    <w:rsid w:val="00524409"/>
    <w:rsid w:val="0052443A"/>
    <w:rsid w:val="0052444C"/>
    <w:rsid w:val="00524581"/>
    <w:rsid w:val="005245B3"/>
    <w:rsid w:val="005245E1"/>
    <w:rsid w:val="00524624"/>
    <w:rsid w:val="00524626"/>
    <w:rsid w:val="0052467C"/>
    <w:rsid w:val="005246A6"/>
    <w:rsid w:val="005246CC"/>
    <w:rsid w:val="00524743"/>
    <w:rsid w:val="00524782"/>
    <w:rsid w:val="005247EB"/>
    <w:rsid w:val="00524804"/>
    <w:rsid w:val="00524807"/>
    <w:rsid w:val="00524882"/>
    <w:rsid w:val="00524904"/>
    <w:rsid w:val="00524910"/>
    <w:rsid w:val="0052499C"/>
    <w:rsid w:val="005249B9"/>
    <w:rsid w:val="00524A36"/>
    <w:rsid w:val="00524A60"/>
    <w:rsid w:val="00524ABB"/>
    <w:rsid w:val="00524ACF"/>
    <w:rsid w:val="00524B5A"/>
    <w:rsid w:val="00524B8C"/>
    <w:rsid w:val="00524B91"/>
    <w:rsid w:val="00524C49"/>
    <w:rsid w:val="00524C62"/>
    <w:rsid w:val="00524CFD"/>
    <w:rsid w:val="00524E39"/>
    <w:rsid w:val="00524F5D"/>
    <w:rsid w:val="00524FDA"/>
    <w:rsid w:val="0052501C"/>
    <w:rsid w:val="00525034"/>
    <w:rsid w:val="00525067"/>
    <w:rsid w:val="005250E6"/>
    <w:rsid w:val="0052510E"/>
    <w:rsid w:val="005251D5"/>
    <w:rsid w:val="0052521B"/>
    <w:rsid w:val="0052525C"/>
    <w:rsid w:val="0052526B"/>
    <w:rsid w:val="00525285"/>
    <w:rsid w:val="0052528E"/>
    <w:rsid w:val="005252EC"/>
    <w:rsid w:val="00525327"/>
    <w:rsid w:val="00525341"/>
    <w:rsid w:val="005253B5"/>
    <w:rsid w:val="005253E3"/>
    <w:rsid w:val="00525408"/>
    <w:rsid w:val="00525417"/>
    <w:rsid w:val="00525484"/>
    <w:rsid w:val="005254BA"/>
    <w:rsid w:val="00525513"/>
    <w:rsid w:val="00525527"/>
    <w:rsid w:val="0052555E"/>
    <w:rsid w:val="005255B0"/>
    <w:rsid w:val="005256B5"/>
    <w:rsid w:val="0052575D"/>
    <w:rsid w:val="00525777"/>
    <w:rsid w:val="00525787"/>
    <w:rsid w:val="005257B4"/>
    <w:rsid w:val="0052590E"/>
    <w:rsid w:val="0052596A"/>
    <w:rsid w:val="005259B5"/>
    <w:rsid w:val="005259D1"/>
    <w:rsid w:val="00525A7B"/>
    <w:rsid w:val="00525ABE"/>
    <w:rsid w:val="00525B1A"/>
    <w:rsid w:val="00525B1E"/>
    <w:rsid w:val="00525B9A"/>
    <w:rsid w:val="00525BD2"/>
    <w:rsid w:val="00525CD0"/>
    <w:rsid w:val="00525D80"/>
    <w:rsid w:val="00525DBB"/>
    <w:rsid w:val="00525DC6"/>
    <w:rsid w:val="00525E01"/>
    <w:rsid w:val="00525E72"/>
    <w:rsid w:val="00525EB4"/>
    <w:rsid w:val="00525ECA"/>
    <w:rsid w:val="00525ECE"/>
    <w:rsid w:val="00525F1D"/>
    <w:rsid w:val="00525F2F"/>
    <w:rsid w:val="00526017"/>
    <w:rsid w:val="0052606E"/>
    <w:rsid w:val="0052607E"/>
    <w:rsid w:val="005260FB"/>
    <w:rsid w:val="005262E0"/>
    <w:rsid w:val="005263C4"/>
    <w:rsid w:val="005263DF"/>
    <w:rsid w:val="00526487"/>
    <w:rsid w:val="005265C3"/>
    <w:rsid w:val="0052660E"/>
    <w:rsid w:val="005266EF"/>
    <w:rsid w:val="0052671F"/>
    <w:rsid w:val="0052675B"/>
    <w:rsid w:val="00526765"/>
    <w:rsid w:val="005267DC"/>
    <w:rsid w:val="005267F3"/>
    <w:rsid w:val="005268F0"/>
    <w:rsid w:val="005268FD"/>
    <w:rsid w:val="005269AF"/>
    <w:rsid w:val="00526A97"/>
    <w:rsid w:val="00526A9C"/>
    <w:rsid w:val="00526AD2"/>
    <w:rsid w:val="00526B3C"/>
    <w:rsid w:val="00526B5D"/>
    <w:rsid w:val="00526BEF"/>
    <w:rsid w:val="00526C3F"/>
    <w:rsid w:val="00526C92"/>
    <w:rsid w:val="00526D61"/>
    <w:rsid w:val="00526DF7"/>
    <w:rsid w:val="00526EC3"/>
    <w:rsid w:val="00527046"/>
    <w:rsid w:val="005270A0"/>
    <w:rsid w:val="005271A3"/>
    <w:rsid w:val="005271D1"/>
    <w:rsid w:val="00527232"/>
    <w:rsid w:val="00527245"/>
    <w:rsid w:val="00527251"/>
    <w:rsid w:val="00527262"/>
    <w:rsid w:val="005272A0"/>
    <w:rsid w:val="005272DB"/>
    <w:rsid w:val="005274C6"/>
    <w:rsid w:val="00527519"/>
    <w:rsid w:val="0052755A"/>
    <w:rsid w:val="00527581"/>
    <w:rsid w:val="0052760F"/>
    <w:rsid w:val="00527645"/>
    <w:rsid w:val="00527724"/>
    <w:rsid w:val="005277A9"/>
    <w:rsid w:val="00527802"/>
    <w:rsid w:val="00527998"/>
    <w:rsid w:val="00527AC6"/>
    <w:rsid w:val="00527BC6"/>
    <w:rsid w:val="00527C2C"/>
    <w:rsid w:val="00527C32"/>
    <w:rsid w:val="00527CE4"/>
    <w:rsid w:val="00527D13"/>
    <w:rsid w:val="00527D72"/>
    <w:rsid w:val="00527DD2"/>
    <w:rsid w:val="00527DF1"/>
    <w:rsid w:val="00527EFB"/>
    <w:rsid w:val="00527F2A"/>
    <w:rsid w:val="00527F78"/>
    <w:rsid w:val="00527FFD"/>
    <w:rsid w:val="00530065"/>
    <w:rsid w:val="00530137"/>
    <w:rsid w:val="00530140"/>
    <w:rsid w:val="0053017B"/>
    <w:rsid w:val="005301B2"/>
    <w:rsid w:val="005301B3"/>
    <w:rsid w:val="00530217"/>
    <w:rsid w:val="0053026B"/>
    <w:rsid w:val="005302B7"/>
    <w:rsid w:val="005302F5"/>
    <w:rsid w:val="005303B8"/>
    <w:rsid w:val="005303CE"/>
    <w:rsid w:val="005303DD"/>
    <w:rsid w:val="005303E2"/>
    <w:rsid w:val="005303E5"/>
    <w:rsid w:val="00530464"/>
    <w:rsid w:val="00530574"/>
    <w:rsid w:val="005305A1"/>
    <w:rsid w:val="005305DA"/>
    <w:rsid w:val="005305E1"/>
    <w:rsid w:val="00530648"/>
    <w:rsid w:val="00530669"/>
    <w:rsid w:val="0053077C"/>
    <w:rsid w:val="00530782"/>
    <w:rsid w:val="00530784"/>
    <w:rsid w:val="0053084A"/>
    <w:rsid w:val="005308D4"/>
    <w:rsid w:val="005309EA"/>
    <w:rsid w:val="00530A00"/>
    <w:rsid w:val="00530C7F"/>
    <w:rsid w:val="00530CA8"/>
    <w:rsid w:val="00530CE1"/>
    <w:rsid w:val="00530D16"/>
    <w:rsid w:val="00530D84"/>
    <w:rsid w:val="00530DA9"/>
    <w:rsid w:val="00530DB1"/>
    <w:rsid w:val="00530DB8"/>
    <w:rsid w:val="00530E07"/>
    <w:rsid w:val="00530E5D"/>
    <w:rsid w:val="00530E69"/>
    <w:rsid w:val="00530E8D"/>
    <w:rsid w:val="00530EAD"/>
    <w:rsid w:val="00530F0D"/>
    <w:rsid w:val="00530F35"/>
    <w:rsid w:val="00530FA4"/>
    <w:rsid w:val="0053100E"/>
    <w:rsid w:val="00531057"/>
    <w:rsid w:val="0053106F"/>
    <w:rsid w:val="005310BE"/>
    <w:rsid w:val="005310F5"/>
    <w:rsid w:val="0053113D"/>
    <w:rsid w:val="0053115D"/>
    <w:rsid w:val="005311B1"/>
    <w:rsid w:val="005311D8"/>
    <w:rsid w:val="00531279"/>
    <w:rsid w:val="0053135F"/>
    <w:rsid w:val="00531395"/>
    <w:rsid w:val="005314FD"/>
    <w:rsid w:val="00531587"/>
    <w:rsid w:val="00531606"/>
    <w:rsid w:val="00531639"/>
    <w:rsid w:val="00531683"/>
    <w:rsid w:val="0053169F"/>
    <w:rsid w:val="0053172B"/>
    <w:rsid w:val="005317AC"/>
    <w:rsid w:val="005317D5"/>
    <w:rsid w:val="005317E1"/>
    <w:rsid w:val="005318DE"/>
    <w:rsid w:val="005318EC"/>
    <w:rsid w:val="0053190C"/>
    <w:rsid w:val="00531955"/>
    <w:rsid w:val="005319B2"/>
    <w:rsid w:val="00531A0C"/>
    <w:rsid w:val="00531A64"/>
    <w:rsid w:val="00531ACC"/>
    <w:rsid w:val="00531BE3"/>
    <w:rsid w:val="00531C16"/>
    <w:rsid w:val="00531C2D"/>
    <w:rsid w:val="00531C3A"/>
    <w:rsid w:val="00531CCA"/>
    <w:rsid w:val="00531D2F"/>
    <w:rsid w:val="00531D5B"/>
    <w:rsid w:val="00531F41"/>
    <w:rsid w:val="00531F43"/>
    <w:rsid w:val="00531F9E"/>
    <w:rsid w:val="00531FAB"/>
    <w:rsid w:val="00531FD1"/>
    <w:rsid w:val="0053202F"/>
    <w:rsid w:val="0053205E"/>
    <w:rsid w:val="00532087"/>
    <w:rsid w:val="00532147"/>
    <w:rsid w:val="00532186"/>
    <w:rsid w:val="0053218E"/>
    <w:rsid w:val="005321C1"/>
    <w:rsid w:val="0053224D"/>
    <w:rsid w:val="00532260"/>
    <w:rsid w:val="00532299"/>
    <w:rsid w:val="005322AC"/>
    <w:rsid w:val="005322BD"/>
    <w:rsid w:val="0053235F"/>
    <w:rsid w:val="005323EE"/>
    <w:rsid w:val="00532464"/>
    <w:rsid w:val="005324D5"/>
    <w:rsid w:val="005325CC"/>
    <w:rsid w:val="005325E3"/>
    <w:rsid w:val="00532626"/>
    <w:rsid w:val="00532637"/>
    <w:rsid w:val="00532640"/>
    <w:rsid w:val="0053286B"/>
    <w:rsid w:val="005328A4"/>
    <w:rsid w:val="0053296A"/>
    <w:rsid w:val="00532A07"/>
    <w:rsid w:val="00532A2D"/>
    <w:rsid w:val="00532A5C"/>
    <w:rsid w:val="00532A72"/>
    <w:rsid w:val="00532B46"/>
    <w:rsid w:val="00532B64"/>
    <w:rsid w:val="00532C23"/>
    <w:rsid w:val="00532C4E"/>
    <w:rsid w:val="00532C84"/>
    <w:rsid w:val="00532CA9"/>
    <w:rsid w:val="00532CDD"/>
    <w:rsid w:val="00532D0B"/>
    <w:rsid w:val="00532D51"/>
    <w:rsid w:val="00532EAA"/>
    <w:rsid w:val="00532FA9"/>
    <w:rsid w:val="00533011"/>
    <w:rsid w:val="00533012"/>
    <w:rsid w:val="0053302F"/>
    <w:rsid w:val="00533187"/>
    <w:rsid w:val="0053322B"/>
    <w:rsid w:val="005332A1"/>
    <w:rsid w:val="005332F5"/>
    <w:rsid w:val="005333D9"/>
    <w:rsid w:val="00533587"/>
    <w:rsid w:val="005335F2"/>
    <w:rsid w:val="00533681"/>
    <w:rsid w:val="00533719"/>
    <w:rsid w:val="00533727"/>
    <w:rsid w:val="00533773"/>
    <w:rsid w:val="005337CC"/>
    <w:rsid w:val="00533802"/>
    <w:rsid w:val="00533811"/>
    <w:rsid w:val="00533869"/>
    <w:rsid w:val="0053386E"/>
    <w:rsid w:val="0053389D"/>
    <w:rsid w:val="005338AD"/>
    <w:rsid w:val="005338D3"/>
    <w:rsid w:val="00533914"/>
    <w:rsid w:val="00533975"/>
    <w:rsid w:val="005339B9"/>
    <w:rsid w:val="00533A9D"/>
    <w:rsid w:val="00533AD8"/>
    <w:rsid w:val="00533B2D"/>
    <w:rsid w:val="00533B3E"/>
    <w:rsid w:val="00533B61"/>
    <w:rsid w:val="00533C2C"/>
    <w:rsid w:val="00533C71"/>
    <w:rsid w:val="00533D1B"/>
    <w:rsid w:val="00533D22"/>
    <w:rsid w:val="00533D41"/>
    <w:rsid w:val="00533DB6"/>
    <w:rsid w:val="00533E2B"/>
    <w:rsid w:val="00533E4C"/>
    <w:rsid w:val="00533E55"/>
    <w:rsid w:val="00533EAA"/>
    <w:rsid w:val="00533F4D"/>
    <w:rsid w:val="00533FBD"/>
    <w:rsid w:val="0053403F"/>
    <w:rsid w:val="005340BC"/>
    <w:rsid w:val="005340C3"/>
    <w:rsid w:val="005340F6"/>
    <w:rsid w:val="0053412D"/>
    <w:rsid w:val="00534148"/>
    <w:rsid w:val="00534188"/>
    <w:rsid w:val="0053418D"/>
    <w:rsid w:val="005341E8"/>
    <w:rsid w:val="0053427F"/>
    <w:rsid w:val="00534325"/>
    <w:rsid w:val="00534346"/>
    <w:rsid w:val="0053435A"/>
    <w:rsid w:val="0053438D"/>
    <w:rsid w:val="005343E6"/>
    <w:rsid w:val="0053446D"/>
    <w:rsid w:val="00534527"/>
    <w:rsid w:val="00534580"/>
    <w:rsid w:val="00534593"/>
    <w:rsid w:val="00534698"/>
    <w:rsid w:val="005346FC"/>
    <w:rsid w:val="0053471D"/>
    <w:rsid w:val="00534798"/>
    <w:rsid w:val="00534807"/>
    <w:rsid w:val="00534891"/>
    <w:rsid w:val="005348E5"/>
    <w:rsid w:val="00534945"/>
    <w:rsid w:val="00534BAB"/>
    <w:rsid w:val="00534BD2"/>
    <w:rsid w:val="00534C80"/>
    <w:rsid w:val="00534CDE"/>
    <w:rsid w:val="00534D33"/>
    <w:rsid w:val="00534DAA"/>
    <w:rsid w:val="00534DB1"/>
    <w:rsid w:val="00534F5E"/>
    <w:rsid w:val="00534FAF"/>
    <w:rsid w:val="00534FE9"/>
    <w:rsid w:val="00534FF8"/>
    <w:rsid w:val="0053502F"/>
    <w:rsid w:val="0053505E"/>
    <w:rsid w:val="00535061"/>
    <w:rsid w:val="0053509E"/>
    <w:rsid w:val="005350B8"/>
    <w:rsid w:val="005351F9"/>
    <w:rsid w:val="00535231"/>
    <w:rsid w:val="005352A5"/>
    <w:rsid w:val="005352AC"/>
    <w:rsid w:val="005352C3"/>
    <w:rsid w:val="00535323"/>
    <w:rsid w:val="0053546F"/>
    <w:rsid w:val="00535475"/>
    <w:rsid w:val="00535476"/>
    <w:rsid w:val="0053547C"/>
    <w:rsid w:val="005354BD"/>
    <w:rsid w:val="00535505"/>
    <w:rsid w:val="0053553D"/>
    <w:rsid w:val="00535644"/>
    <w:rsid w:val="005356A8"/>
    <w:rsid w:val="0053571D"/>
    <w:rsid w:val="0053579B"/>
    <w:rsid w:val="005357B1"/>
    <w:rsid w:val="005357E6"/>
    <w:rsid w:val="00535827"/>
    <w:rsid w:val="00535893"/>
    <w:rsid w:val="005358E6"/>
    <w:rsid w:val="00535912"/>
    <w:rsid w:val="00535950"/>
    <w:rsid w:val="0053598F"/>
    <w:rsid w:val="005359F6"/>
    <w:rsid w:val="00535A22"/>
    <w:rsid w:val="00535ACB"/>
    <w:rsid w:val="00535B70"/>
    <w:rsid w:val="00535BBD"/>
    <w:rsid w:val="00535C12"/>
    <w:rsid w:val="00535C2A"/>
    <w:rsid w:val="00535C2C"/>
    <w:rsid w:val="00535C40"/>
    <w:rsid w:val="00535C8A"/>
    <w:rsid w:val="00535CCB"/>
    <w:rsid w:val="00535CF2"/>
    <w:rsid w:val="00535D3D"/>
    <w:rsid w:val="00535D56"/>
    <w:rsid w:val="00535E43"/>
    <w:rsid w:val="00535E67"/>
    <w:rsid w:val="00535F2F"/>
    <w:rsid w:val="00535F47"/>
    <w:rsid w:val="00535FCA"/>
    <w:rsid w:val="00535FCD"/>
    <w:rsid w:val="00535FFD"/>
    <w:rsid w:val="00536065"/>
    <w:rsid w:val="00536070"/>
    <w:rsid w:val="005360AD"/>
    <w:rsid w:val="005361AB"/>
    <w:rsid w:val="005361C1"/>
    <w:rsid w:val="00536225"/>
    <w:rsid w:val="005362D4"/>
    <w:rsid w:val="00536360"/>
    <w:rsid w:val="005363D5"/>
    <w:rsid w:val="005363E2"/>
    <w:rsid w:val="00536422"/>
    <w:rsid w:val="00536507"/>
    <w:rsid w:val="00536595"/>
    <w:rsid w:val="005365BA"/>
    <w:rsid w:val="00536698"/>
    <w:rsid w:val="005366C6"/>
    <w:rsid w:val="00536728"/>
    <w:rsid w:val="005367FA"/>
    <w:rsid w:val="0053680D"/>
    <w:rsid w:val="005368F6"/>
    <w:rsid w:val="005368FC"/>
    <w:rsid w:val="00536A1C"/>
    <w:rsid w:val="00536A63"/>
    <w:rsid w:val="00536BCA"/>
    <w:rsid w:val="00536C42"/>
    <w:rsid w:val="00536C4C"/>
    <w:rsid w:val="00536D55"/>
    <w:rsid w:val="00536DC8"/>
    <w:rsid w:val="00536E01"/>
    <w:rsid w:val="00536E26"/>
    <w:rsid w:val="00536E64"/>
    <w:rsid w:val="00536E7E"/>
    <w:rsid w:val="00536E88"/>
    <w:rsid w:val="00536E8A"/>
    <w:rsid w:val="00536EA5"/>
    <w:rsid w:val="005370DA"/>
    <w:rsid w:val="00537191"/>
    <w:rsid w:val="00537243"/>
    <w:rsid w:val="00537269"/>
    <w:rsid w:val="00537281"/>
    <w:rsid w:val="005372FF"/>
    <w:rsid w:val="00537399"/>
    <w:rsid w:val="005373A5"/>
    <w:rsid w:val="005373B3"/>
    <w:rsid w:val="0053743B"/>
    <w:rsid w:val="005374D9"/>
    <w:rsid w:val="00537584"/>
    <w:rsid w:val="005375E0"/>
    <w:rsid w:val="00537676"/>
    <w:rsid w:val="00537686"/>
    <w:rsid w:val="005376BC"/>
    <w:rsid w:val="005376D8"/>
    <w:rsid w:val="00537702"/>
    <w:rsid w:val="005377AE"/>
    <w:rsid w:val="005379C2"/>
    <w:rsid w:val="00537ACC"/>
    <w:rsid w:val="00537B7A"/>
    <w:rsid w:val="00537B8E"/>
    <w:rsid w:val="00537C02"/>
    <w:rsid w:val="00537C76"/>
    <w:rsid w:val="00537CE6"/>
    <w:rsid w:val="00537D97"/>
    <w:rsid w:val="00537DC6"/>
    <w:rsid w:val="00537DF2"/>
    <w:rsid w:val="00537E01"/>
    <w:rsid w:val="00537ED6"/>
    <w:rsid w:val="00537FE1"/>
    <w:rsid w:val="00537FF5"/>
    <w:rsid w:val="0054001B"/>
    <w:rsid w:val="0054001F"/>
    <w:rsid w:val="005400FA"/>
    <w:rsid w:val="005400FC"/>
    <w:rsid w:val="00540120"/>
    <w:rsid w:val="005401DB"/>
    <w:rsid w:val="00540235"/>
    <w:rsid w:val="005402B4"/>
    <w:rsid w:val="005402BE"/>
    <w:rsid w:val="005402FE"/>
    <w:rsid w:val="00540312"/>
    <w:rsid w:val="00540316"/>
    <w:rsid w:val="0054037B"/>
    <w:rsid w:val="00540399"/>
    <w:rsid w:val="0054039C"/>
    <w:rsid w:val="00540426"/>
    <w:rsid w:val="005404AE"/>
    <w:rsid w:val="00540564"/>
    <w:rsid w:val="00540580"/>
    <w:rsid w:val="005405D1"/>
    <w:rsid w:val="0054062C"/>
    <w:rsid w:val="0054063C"/>
    <w:rsid w:val="00540656"/>
    <w:rsid w:val="005406D2"/>
    <w:rsid w:val="0054070C"/>
    <w:rsid w:val="00540718"/>
    <w:rsid w:val="0054099E"/>
    <w:rsid w:val="005409F2"/>
    <w:rsid w:val="00540A30"/>
    <w:rsid w:val="00540B47"/>
    <w:rsid w:val="00540C04"/>
    <w:rsid w:val="00540CA7"/>
    <w:rsid w:val="00540D38"/>
    <w:rsid w:val="00540DC6"/>
    <w:rsid w:val="00540E02"/>
    <w:rsid w:val="00540E2F"/>
    <w:rsid w:val="00540E3B"/>
    <w:rsid w:val="00540EBB"/>
    <w:rsid w:val="00540EDD"/>
    <w:rsid w:val="00540EF2"/>
    <w:rsid w:val="00540F2E"/>
    <w:rsid w:val="00540F7C"/>
    <w:rsid w:val="0054103B"/>
    <w:rsid w:val="0054104E"/>
    <w:rsid w:val="0054107C"/>
    <w:rsid w:val="0054108D"/>
    <w:rsid w:val="005410E3"/>
    <w:rsid w:val="00541130"/>
    <w:rsid w:val="0054114E"/>
    <w:rsid w:val="00541185"/>
    <w:rsid w:val="00541233"/>
    <w:rsid w:val="0054125C"/>
    <w:rsid w:val="00541284"/>
    <w:rsid w:val="00541379"/>
    <w:rsid w:val="0054138D"/>
    <w:rsid w:val="005413FE"/>
    <w:rsid w:val="00541519"/>
    <w:rsid w:val="00541785"/>
    <w:rsid w:val="0054179C"/>
    <w:rsid w:val="005417B9"/>
    <w:rsid w:val="00541808"/>
    <w:rsid w:val="00541825"/>
    <w:rsid w:val="00541895"/>
    <w:rsid w:val="0054198C"/>
    <w:rsid w:val="005419C6"/>
    <w:rsid w:val="005419CF"/>
    <w:rsid w:val="00541A21"/>
    <w:rsid w:val="00541A40"/>
    <w:rsid w:val="00541A62"/>
    <w:rsid w:val="00541AA3"/>
    <w:rsid w:val="00541B07"/>
    <w:rsid w:val="00541B88"/>
    <w:rsid w:val="00541C27"/>
    <w:rsid w:val="00541C82"/>
    <w:rsid w:val="00541D34"/>
    <w:rsid w:val="00541D3B"/>
    <w:rsid w:val="00541DBF"/>
    <w:rsid w:val="00541E66"/>
    <w:rsid w:val="00541E74"/>
    <w:rsid w:val="00541E7E"/>
    <w:rsid w:val="00541EAA"/>
    <w:rsid w:val="00541EAD"/>
    <w:rsid w:val="00541F20"/>
    <w:rsid w:val="00541F58"/>
    <w:rsid w:val="00541F81"/>
    <w:rsid w:val="00541FDE"/>
    <w:rsid w:val="00541FE8"/>
    <w:rsid w:val="00541FEE"/>
    <w:rsid w:val="00542066"/>
    <w:rsid w:val="005420CA"/>
    <w:rsid w:val="00542179"/>
    <w:rsid w:val="0054218A"/>
    <w:rsid w:val="00542229"/>
    <w:rsid w:val="0054231A"/>
    <w:rsid w:val="0054233B"/>
    <w:rsid w:val="005423E7"/>
    <w:rsid w:val="005423EC"/>
    <w:rsid w:val="0054247A"/>
    <w:rsid w:val="005424BC"/>
    <w:rsid w:val="00542561"/>
    <w:rsid w:val="00542569"/>
    <w:rsid w:val="00542584"/>
    <w:rsid w:val="00542663"/>
    <w:rsid w:val="005426A4"/>
    <w:rsid w:val="005426C7"/>
    <w:rsid w:val="00542802"/>
    <w:rsid w:val="00542820"/>
    <w:rsid w:val="005428C5"/>
    <w:rsid w:val="005429FF"/>
    <w:rsid w:val="00542A63"/>
    <w:rsid w:val="00542A7C"/>
    <w:rsid w:val="00542A99"/>
    <w:rsid w:val="00542AFA"/>
    <w:rsid w:val="00542B3A"/>
    <w:rsid w:val="00542B3F"/>
    <w:rsid w:val="00542B4C"/>
    <w:rsid w:val="00542C0D"/>
    <w:rsid w:val="00542C39"/>
    <w:rsid w:val="00542CF8"/>
    <w:rsid w:val="00542D3B"/>
    <w:rsid w:val="00542DFF"/>
    <w:rsid w:val="00542EC6"/>
    <w:rsid w:val="00542F32"/>
    <w:rsid w:val="00542F43"/>
    <w:rsid w:val="00542FF2"/>
    <w:rsid w:val="00543139"/>
    <w:rsid w:val="00543159"/>
    <w:rsid w:val="0054325F"/>
    <w:rsid w:val="00543288"/>
    <w:rsid w:val="005432C2"/>
    <w:rsid w:val="0054337F"/>
    <w:rsid w:val="005433DA"/>
    <w:rsid w:val="005434B7"/>
    <w:rsid w:val="005434F6"/>
    <w:rsid w:val="00543523"/>
    <w:rsid w:val="00543525"/>
    <w:rsid w:val="00543574"/>
    <w:rsid w:val="005435F6"/>
    <w:rsid w:val="00543612"/>
    <w:rsid w:val="00543640"/>
    <w:rsid w:val="00543679"/>
    <w:rsid w:val="0054368B"/>
    <w:rsid w:val="0054369E"/>
    <w:rsid w:val="00543740"/>
    <w:rsid w:val="0054374B"/>
    <w:rsid w:val="00543818"/>
    <w:rsid w:val="00543837"/>
    <w:rsid w:val="00543860"/>
    <w:rsid w:val="00543863"/>
    <w:rsid w:val="00543914"/>
    <w:rsid w:val="00543928"/>
    <w:rsid w:val="005439F2"/>
    <w:rsid w:val="00543A1F"/>
    <w:rsid w:val="00543A3D"/>
    <w:rsid w:val="00543A6D"/>
    <w:rsid w:val="00543AF9"/>
    <w:rsid w:val="00543C11"/>
    <w:rsid w:val="00543DDC"/>
    <w:rsid w:val="00543E1D"/>
    <w:rsid w:val="00543EB0"/>
    <w:rsid w:val="00543EC4"/>
    <w:rsid w:val="00543EC7"/>
    <w:rsid w:val="00543EFC"/>
    <w:rsid w:val="00543F2E"/>
    <w:rsid w:val="00543F37"/>
    <w:rsid w:val="00543FDE"/>
    <w:rsid w:val="00544114"/>
    <w:rsid w:val="00544127"/>
    <w:rsid w:val="00544130"/>
    <w:rsid w:val="0054413C"/>
    <w:rsid w:val="0054415D"/>
    <w:rsid w:val="005441D5"/>
    <w:rsid w:val="00544315"/>
    <w:rsid w:val="00544342"/>
    <w:rsid w:val="0054437F"/>
    <w:rsid w:val="005443AA"/>
    <w:rsid w:val="005443CF"/>
    <w:rsid w:val="005443F5"/>
    <w:rsid w:val="0054446A"/>
    <w:rsid w:val="00544484"/>
    <w:rsid w:val="0054448C"/>
    <w:rsid w:val="00544495"/>
    <w:rsid w:val="0054449B"/>
    <w:rsid w:val="005445F4"/>
    <w:rsid w:val="005445F7"/>
    <w:rsid w:val="005446EC"/>
    <w:rsid w:val="0054471A"/>
    <w:rsid w:val="00544897"/>
    <w:rsid w:val="005448CE"/>
    <w:rsid w:val="00544951"/>
    <w:rsid w:val="00544984"/>
    <w:rsid w:val="0054498E"/>
    <w:rsid w:val="00544A4B"/>
    <w:rsid w:val="00544B2A"/>
    <w:rsid w:val="00544BFC"/>
    <w:rsid w:val="00544C14"/>
    <w:rsid w:val="00544DAF"/>
    <w:rsid w:val="00544DCF"/>
    <w:rsid w:val="00544E89"/>
    <w:rsid w:val="00544EC9"/>
    <w:rsid w:val="00544EDC"/>
    <w:rsid w:val="00545059"/>
    <w:rsid w:val="00545137"/>
    <w:rsid w:val="00545171"/>
    <w:rsid w:val="00545190"/>
    <w:rsid w:val="00545196"/>
    <w:rsid w:val="00545340"/>
    <w:rsid w:val="005453E4"/>
    <w:rsid w:val="005453EF"/>
    <w:rsid w:val="0054544E"/>
    <w:rsid w:val="005455B9"/>
    <w:rsid w:val="00545622"/>
    <w:rsid w:val="005456D2"/>
    <w:rsid w:val="005456FE"/>
    <w:rsid w:val="005457C0"/>
    <w:rsid w:val="00545876"/>
    <w:rsid w:val="0054588E"/>
    <w:rsid w:val="00545947"/>
    <w:rsid w:val="005459C2"/>
    <w:rsid w:val="00545A35"/>
    <w:rsid w:val="00545A41"/>
    <w:rsid w:val="00545A7E"/>
    <w:rsid w:val="00545A93"/>
    <w:rsid w:val="00545AD9"/>
    <w:rsid w:val="00545B1B"/>
    <w:rsid w:val="00545B69"/>
    <w:rsid w:val="00545BBF"/>
    <w:rsid w:val="00545BE7"/>
    <w:rsid w:val="00545C80"/>
    <w:rsid w:val="00545C92"/>
    <w:rsid w:val="00545CD4"/>
    <w:rsid w:val="00545D1C"/>
    <w:rsid w:val="00545D47"/>
    <w:rsid w:val="00545E3B"/>
    <w:rsid w:val="00545E46"/>
    <w:rsid w:val="00545E82"/>
    <w:rsid w:val="00545E86"/>
    <w:rsid w:val="00545EF8"/>
    <w:rsid w:val="00545F05"/>
    <w:rsid w:val="00546038"/>
    <w:rsid w:val="0054606D"/>
    <w:rsid w:val="00546136"/>
    <w:rsid w:val="00546182"/>
    <w:rsid w:val="005461BF"/>
    <w:rsid w:val="005461C9"/>
    <w:rsid w:val="005461FF"/>
    <w:rsid w:val="005462E8"/>
    <w:rsid w:val="00546351"/>
    <w:rsid w:val="005463F0"/>
    <w:rsid w:val="00546410"/>
    <w:rsid w:val="005464DC"/>
    <w:rsid w:val="00546512"/>
    <w:rsid w:val="005465B6"/>
    <w:rsid w:val="0054666B"/>
    <w:rsid w:val="00546691"/>
    <w:rsid w:val="0054669E"/>
    <w:rsid w:val="005467C8"/>
    <w:rsid w:val="00546934"/>
    <w:rsid w:val="005469D7"/>
    <w:rsid w:val="005469EC"/>
    <w:rsid w:val="00546B72"/>
    <w:rsid w:val="00546BB9"/>
    <w:rsid w:val="00546BD8"/>
    <w:rsid w:val="00546C08"/>
    <w:rsid w:val="00546C7A"/>
    <w:rsid w:val="00546CD2"/>
    <w:rsid w:val="00546CE1"/>
    <w:rsid w:val="00546D05"/>
    <w:rsid w:val="00546D25"/>
    <w:rsid w:val="00546D7A"/>
    <w:rsid w:val="00546DF7"/>
    <w:rsid w:val="00546DF8"/>
    <w:rsid w:val="00546E6A"/>
    <w:rsid w:val="00546E7A"/>
    <w:rsid w:val="00546F0B"/>
    <w:rsid w:val="00546F24"/>
    <w:rsid w:val="00546F85"/>
    <w:rsid w:val="005470B9"/>
    <w:rsid w:val="005471BF"/>
    <w:rsid w:val="005471CF"/>
    <w:rsid w:val="005471D1"/>
    <w:rsid w:val="005471F9"/>
    <w:rsid w:val="00547216"/>
    <w:rsid w:val="00547230"/>
    <w:rsid w:val="0054724F"/>
    <w:rsid w:val="00547305"/>
    <w:rsid w:val="00547348"/>
    <w:rsid w:val="005473D9"/>
    <w:rsid w:val="0054741E"/>
    <w:rsid w:val="00547436"/>
    <w:rsid w:val="00547447"/>
    <w:rsid w:val="0054747B"/>
    <w:rsid w:val="0054748C"/>
    <w:rsid w:val="005474EC"/>
    <w:rsid w:val="00547659"/>
    <w:rsid w:val="00547764"/>
    <w:rsid w:val="0054786A"/>
    <w:rsid w:val="005478A5"/>
    <w:rsid w:val="0054792F"/>
    <w:rsid w:val="00547A0D"/>
    <w:rsid w:val="00547AB6"/>
    <w:rsid w:val="00547C45"/>
    <w:rsid w:val="00547CD2"/>
    <w:rsid w:val="00547CDA"/>
    <w:rsid w:val="00547E67"/>
    <w:rsid w:val="00547E73"/>
    <w:rsid w:val="00547EFF"/>
    <w:rsid w:val="00547F5A"/>
    <w:rsid w:val="00550017"/>
    <w:rsid w:val="00550130"/>
    <w:rsid w:val="00550285"/>
    <w:rsid w:val="005502BA"/>
    <w:rsid w:val="0055037D"/>
    <w:rsid w:val="00550538"/>
    <w:rsid w:val="00550574"/>
    <w:rsid w:val="0055058E"/>
    <w:rsid w:val="005505E8"/>
    <w:rsid w:val="005505F3"/>
    <w:rsid w:val="005506F8"/>
    <w:rsid w:val="0055072F"/>
    <w:rsid w:val="0055076B"/>
    <w:rsid w:val="005507AA"/>
    <w:rsid w:val="00550898"/>
    <w:rsid w:val="00550910"/>
    <w:rsid w:val="0055099F"/>
    <w:rsid w:val="005509F1"/>
    <w:rsid w:val="00550B60"/>
    <w:rsid w:val="00550BBB"/>
    <w:rsid w:val="00550BC3"/>
    <w:rsid w:val="00550C1C"/>
    <w:rsid w:val="00550C71"/>
    <w:rsid w:val="00550C88"/>
    <w:rsid w:val="00550C9C"/>
    <w:rsid w:val="00550CA8"/>
    <w:rsid w:val="00550CB6"/>
    <w:rsid w:val="00550D85"/>
    <w:rsid w:val="00550E3F"/>
    <w:rsid w:val="00550E4C"/>
    <w:rsid w:val="00550E50"/>
    <w:rsid w:val="00550EDB"/>
    <w:rsid w:val="00550EEA"/>
    <w:rsid w:val="00550F05"/>
    <w:rsid w:val="00550F08"/>
    <w:rsid w:val="00550F15"/>
    <w:rsid w:val="00550F2A"/>
    <w:rsid w:val="00550F40"/>
    <w:rsid w:val="00550F84"/>
    <w:rsid w:val="00551005"/>
    <w:rsid w:val="0055109D"/>
    <w:rsid w:val="005510D6"/>
    <w:rsid w:val="005510DB"/>
    <w:rsid w:val="00551219"/>
    <w:rsid w:val="0055129D"/>
    <w:rsid w:val="005513B9"/>
    <w:rsid w:val="005513CF"/>
    <w:rsid w:val="005513F2"/>
    <w:rsid w:val="00551403"/>
    <w:rsid w:val="0055156E"/>
    <w:rsid w:val="00551587"/>
    <w:rsid w:val="00551639"/>
    <w:rsid w:val="00551779"/>
    <w:rsid w:val="00551811"/>
    <w:rsid w:val="00551878"/>
    <w:rsid w:val="0055192E"/>
    <w:rsid w:val="0055195F"/>
    <w:rsid w:val="005519F8"/>
    <w:rsid w:val="00551A17"/>
    <w:rsid w:val="00551A1E"/>
    <w:rsid w:val="00551A73"/>
    <w:rsid w:val="00551AFE"/>
    <w:rsid w:val="00551BB3"/>
    <w:rsid w:val="00551BB5"/>
    <w:rsid w:val="00551C2D"/>
    <w:rsid w:val="00551C7A"/>
    <w:rsid w:val="00551C96"/>
    <w:rsid w:val="00551CEC"/>
    <w:rsid w:val="00551D01"/>
    <w:rsid w:val="00551E5D"/>
    <w:rsid w:val="00551F14"/>
    <w:rsid w:val="00551F7E"/>
    <w:rsid w:val="00551F95"/>
    <w:rsid w:val="00551FE5"/>
    <w:rsid w:val="0055201F"/>
    <w:rsid w:val="00552085"/>
    <w:rsid w:val="0055216E"/>
    <w:rsid w:val="005521F8"/>
    <w:rsid w:val="005522C2"/>
    <w:rsid w:val="00552322"/>
    <w:rsid w:val="0055255D"/>
    <w:rsid w:val="005525A5"/>
    <w:rsid w:val="0055269D"/>
    <w:rsid w:val="005526A5"/>
    <w:rsid w:val="005526B2"/>
    <w:rsid w:val="005526F0"/>
    <w:rsid w:val="00552771"/>
    <w:rsid w:val="00552777"/>
    <w:rsid w:val="00552874"/>
    <w:rsid w:val="005528A1"/>
    <w:rsid w:val="00552A87"/>
    <w:rsid w:val="00552AFD"/>
    <w:rsid w:val="00552B3E"/>
    <w:rsid w:val="00552BD1"/>
    <w:rsid w:val="00552BF9"/>
    <w:rsid w:val="00552C2D"/>
    <w:rsid w:val="00552CFE"/>
    <w:rsid w:val="00552CFF"/>
    <w:rsid w:val="00552E46"/>
    <w:rsid w:val="00552E85"/>
    <w:rsid w:val="00552F12"/>
    <w:rsid w:val="00552F3F"/>
    <w:rsid w:val="00552F5D"/>
    <w:rsid w:val="005530B5"/>
    <w:rsid w:val="0055317E"/>
    <w:rsid w:val="005531EB"/>
    <w:rsid w:val="00553202"/>
    <w:rsid w:val="005533AA"/>
    <w:rsid w:val="005533CE"/>
    <w:rsid w:val="005533D7"/>
    <w:rsid w:val="00553423"/>
    <w:rsid w:val="005534F3"/>
    <w:rsid w:val="00553533"/>
    <w:rsid w:val="00553579"/>
    <w:rsid w:val="00553599"/>
    <w:rsid w:val="005535AE"/>
    <w:rsid w:val="00553602"/>
    <w:rsid w:val="00553616"/>
    <w:rsid w:val="00553619"/>
    <w:rsid w:val="0055379F"/>
    <w:rsid w:val="005537C9"/>
    <w:rsid w:val="0055381A"/>
    <w:rsid w:val="00553820"/>
    <w:rsid w:val="00553891"/>
    <w:rsid w:val="00553969"/>
    <w:rsid w:val="00553A21"/>
    <w:rsid w:val="00553AA9"/>
    <w:rsid w:val="00553BFE"/>
    <w:rsid w:val="00553C1D"/>
    <w:rsid w:val="00553C81"/>
    <w:rsid w:val="00553CCB"/>
    <w:rsid w:val="00553D51"/>
    <w:rsid w:val="00553DF7"/>
    <w:rsid w:val="00553E0C"/>
    <w:rsid w:val="00553E50"/>
    <w:rsid w:val="00553EB4"/>
    <w:rsid w:val="00553ECE"/>
    <w:rsid w:val="00553F04"/>
    <w:rsid w:val="00554029"/>
    <w:rsid w:val="0055408D"/>
    <w:rsid w:val="005540EC"/>
    <w:rsid w:val="00554122"/>
    <w:rsid w:val="0055418E"/>
    <w:rsid w:val="00554287"/>
    <w:rsid w:val="005542D7"/>
    <w:rsid w:val="00554332"/>
    <w:rsid w:val="00554387"/>
    <w:rsid w:val="0055442C"/>
    <w:rsid w:val="00554456"/>
    <w:rsid w:val="00554471"/>
    <w:rsid w:val="0055448B"/>
    <w:rsid w:val="005544FE"/>
    <w:rsid w:val="00554500"/>
    <w:rsid w:val="0055452A"/>
    <w:rsid w:val="00554598"/>
    <w:rsid w:val="005545AE"/>
    <w:rsid w:val="0055462A"/>
    <w:rsid w:val="0055468A"/>
    <w:rsid w:val="00554690"/>
    <w:rsid w:val="005547CB"/>
    <w:rsid w:val="00554811"/>
    <w:rsid w:val="00554816"/>
    <w:rsid w:val="00554840"/>
    <w:rsid w:val="00554865"/>
    <w:rsid w:val="00554932"/>
    <w:rsid w:val="00554938"/>
    <w:rsid w:val="00554941"/>
    <w:rsid w:val="0055496B"/>
    <w:rsid w:val="00554A32"/>
    <w:rsid w:val="00554A44"/>
    <w:rsid w:val="00554AD7"/>
    <w:rsid w:val="00554ADF"/>
    <w:rsid w:val="00554CAA"/>
    <w:rsid w:val="00554CDA"/>
    <w:rsid w:val="00554CF5"/>
    <w:rsid w:val="00554D0B"/>
    <w:rsid w:val="00554D48"/>
    <w:rsid w:val="00554E0B"/>
    <w:rsid w:val="00554E47"/>
    <w:rsid w:val="00554E51"/>
    <w:rsid w:val="00554E99"/>
    <w:rsid w:val="00554EBB"/>
    <w:rsid w:val="00554EF5"/>
    <w:rsid w:val="00554F07"/>
    <w:rsid w:val="00554F32"/>
    <w:rsid w:val="00554FBA"/>
    <w:rsid w:val="00555016"/>
    <w:rsid w:val="0055502D"/>
    <w:rsid w:val="00555065"/>
    <w:rsid w:val="0055506A"/>
    <w:rsid w:val="00555149"/>
    <w:rsid w:val="0055515A"/>
    <w:rsid w:val="00555162"/>
    <w:rsid w:val="00555189"/>
    <w:rsid w:val="005552A5"/>
    <w:rsid w:val="00555404"/>
    <w:rsid w:val="00555579"/>
    <w:rsid w:val="0055557C"/>
    <w:rsid w:val="00555623"/>
    <w:rsid w:val="0055563B"/>
    <w:rsid w:val="00555645"/>
    <w:rsid w:val="0055565B"/>
    <w:rsid w:val="005556A2"/>
    <w:rsid w:val="0055574B"/>
    <w:rsid w:val="00555783"/>
    <w:rsid w:val="00555797"/>
    <w:rsid w:val="005558A2"/>
    <w:rsid w:val="00555968"/>
    <w:rsid w:val="00555A69"/>
    <w:rsid w:val="00555A7A"/>
    <w:rsid w:val="00555A9E"/>
    <w:rsid w:val="00555B31"/>
    <w:rsid w:val="00555B63"/>
    <w:rsid w:val="00555B77"/>
    <w:rsid w:val="00555CA1"/>
    <w:rsid w:val="00555CD8"/>
    <w:rsid w:val="00555CDA"/>
    <w:rsid w:val="00555CF5"/>
    <w:rsid w:val="00555D13"/>
    <w:rsid w:val="00555D62"/>
    <w:rsid w:val="00555E0E"/>
    <w:rsid w:val="00555F11"/>
    <w:rsid w:val="00555F7A"/>
    <w:rsid w:val="00555F84"/>
    <w:rsid w:val="00555FAA"/>
    <w:rsid w:val="00555FE9"/>
    <w:rsid w:val="00556101"/>
    <w:rsid w:val="005561CC"/>
    <w:rsid w:val="0055620B"/>
    <w:rsid w:val="00556260"/>
    <w:rsid w:val="00556314"/>
    <w:rsid w:val="00556416"/>
    <w:rsid w:val="00556459"/>
    <w:rsid w:val="00556519"/>
    <w:rsid w:val="0055652F"/>
    <w:rsid w:val="00556531"/>
    <w:rsid w:val="0055659F"/>
    <w:rsid w:val="005565D7"/>
    <w:rsid w:val="00556616"/>
    <w:rsid w:val="005566A6"/>
    <w:rsid w:val="00556736"/>
    <w:rsid w:val="0055673D"/>
    <w:rsid w:val="005567D0"/>
    <w:rsid w:val="005567D1"/>
    <w:rsid w:val="00556855"/>
    <w:rsid w:val="005568A3"/>
    <w:rsid w:val="0055698B"/>
    <w:rsid w:val="005569B3"/>
    <w:rsid w:val="00556B5B"/>
    <w:rsid w:val="00556C2F"/>
    <w:rsid w:val="00556C39"/>
    <w:rsid w:val="00556C73"/>
    <w:rsid w:val="00556C81"/>
    <w:rsid w:val="00556E47"/>
    <w:rsid w:val="00556EAE"/>
    <w:rsid w:val="00556FDA"/>
    <w:rsid w:val="00557015"/>
    <w:rsid w:val="00557031"/>
    <w:rsid w:val="005571A1"/>
    <w:rsid w:val="00557308"/>
    <w:rsid w:val="0055731D"/>
    <w:rsid w:val="00557363"/>
    <w:rsid w:val="00557429"/>
    <w:rsid w:val="0055747C"/>
    <w:rsid w:val="00557510"/>
    <w:rsid w:val="0055751C"/>
    <w:rsid w:val="005575C2"/>
    <w:rsid w:val="005575DE"/>
    <w:rsid w:val="00557621"/>
    <w:rsid w:val="0055764D"/>
    <w:rsid w:val="005576C7"/>
    <w:rsid w:val="005577F4"/>
    <w:rsid w:val="00557860"/>
    <w:rsid w:val="0055792E"/>
    <w:rsid w:val="0055793E"/>
    <w:rsid w:val="005579AA"/>
    <w:rsid w:val="00557A4B"/>
    <w:rsid w:val="00557A91"/>
    <w:rsid w:val="00557B11"/>
    <w:rsid w:val="00557B1D"/>
    <w:rsid w:val="00557B3D"/>
    <w:rsid w:val="00557C0A"/>
    <w:rsid w:val="00557C1F"/>
    <w:rsid w:val="00557C43"/>
    <w:rsid w:val="00557CA0"/>
    <w:rsid w:val="00557CA9"/>
    <w:rsid w:val="00557CBC"/>
    <w:rsid w:val="00557CD3"/>
    <w:rsid w:val="00557D1A"/>
    <w:rsid w:val="00557D8C"/>
    <w:rsid w:val="00557E12"/>
    <w:rsid w:val="00557E1D"/>
    <w:rsid w:val="00557E1F"/>
    <w:rsid w:val="00557E93"/>
    <w:rsid w:val="0056001A"/>
    <w:rsid w:val="00560054"/>
    <w:rsid w:val="005600C7"/>
    <w:rsid w:val="005600E3"/>
    <w:rsid w:val="005600ED"/>
    <w:rsid w:val="005601C4"/>
    <w:rsid w:val="005601D6"/>
    <w:rsid w:val="005602B6"/>
    <w:rsid w:val="005602D8"/>
    <w:rsid w:val="0056031A"/>
    <w:rsid w:val="00560361"/>
    <w:rsid w:val="0056038C"/>
    <w:rsid w:val="005604CF"/>
    <w:rsid w:val="005605A5"/>
    <w:rsid w:val="005605DE"/>
    <w:rsid w:val="0056064B"/>
    <w:rsid w:val="005606B6"/>
    <w:rsid w:val="0056076F"/>
    <w:rsid w:val="00560836"/>
    <w:rsid w:val="00560925"/>
    <w:rsid w:val="0056097B"/>
    <w:rsid w:val="005609DE"/>
    <w:rsid w:val="00560A34"/>
    <w:rsid w:val="00560BDB"/>
    <w:rsid w:val="00560C37"/>
    <w:rsid w:val="00560CAB"/>
    <w:rsid w:val="00560D36"/>
    <w:rsid w:val="00560D63"/>
    <w:rsid w:val="00560D9D"/>
    <w:rsid w:val="00560DF9"/>
    <w:rsid w:val="00560E37"/>
    <w:rsid w:val="00560EBC"/>
    <w:rsid w:val="00560FF1"/>
    <w:rsid w:val="0056101A"/>
    <w:rsid w:val="0056103E"/>
    <w:rsid w:val="00561098"/>
    <w:rsid w:val="0056109E"/>
    <w:rsid w:val="005612B8"/>
    <w:rsid w:val="00561320"/>
    <w:rsid w:val="00561357"/>
    <w:rsid w:val="0056135C"/>
    <w:rsid w:val="00561371"/>
    <w:rsid w:val="005613FB"/>
    <w:rsid w:val="005614A3"/>
    <w:rsid w:val="005614F7"/>
    <w:rsid w:val="005615E0"/>
    <w:rsid w:val="005615E1"/>
    <w:rsid w:val="0056160D"/>
    <w:rsid w:val="005616F9"/>
    <w:rsid w:val="00561707"/>
    <w:rsid w:val="005617A2"/>
    <w:rsid w:val="005617DC"/>
    <w:rsid w:val="00561802"/>
    <w:rsid w:val="005618BC"/>
    <w:rsid w:val="0056198C"/>
    <w:rsid w:val="00561A9B"/>
    <w:rsid w:val="00561AE3"/>
    <w:rsid w:val="00561AEE"/>
    <w:rsid w:val="00561B3D"/>
    <w:rsid w:val="00561BA1"/>
    <w:rsid w:val="00561BC0"/>
    <w:rsid w:val="00561BD5"/>
    <w:rsid w:val="00561BDC"/>
    <w:rsid w:val="00561C14"/>
    <w:rsid w:val="00561CAA"/>
    <w:rsid w:val="00561CED"/>
    <w:rsid w:val="00561D65"/>
    <w:rsid w:val="00561D9D"/>
    <w:rsid w:val="00561E21"/>
    <w:rsid w:val="00561EAB"/>
    <w:rsid w:val="00561F45"/>
    <w:rsid w:val="00561F5F"/>
    <w:rsid w:val="00561FFF"/>
    <w:rsid w:val="00562025"/>
    <w:rsid w:val="00562029"/>
    <w:rsid w:val="00562030"/>
    <w:rsid w:val="00562042"/>
    <w:rsid w:val="0056204E"/>
    <w:rsid w:val="005620A0"/>
    <w:rsid w:val="005620DB"/>
    <w:rsid w:val="00562188"/>
    <w:rsid w:val="0056219F"/>
    <w:rsid w:val="005621D7"/>
    <w:rsid w:val="005621EC"/>
    <w:rsid w:val="0056220E"/>
    <w:rsid w:val="00562282"/>
    <w:rsid w:val="0056229C"/>
    <w:rsid w:val="005622C5"/>
    <w:rsid w:val="005622D5"/>
    <w:rsid w:val="0056230E"/>
    <w:rsid w:val="00562419"/>
    <w:rsid w:val="005624AB"/>
    <w:rsid w:val="005625ED"/>
    <w:rsid w:val="0056268B"/>
    <w:rsid w:val="0056268E"/>
    <w:rsid w:val="005627C9"/>
    <w:rsid w:val="005627F9"/>
    <w:rsid w:val="00562806"/>
    <w:rsid w:val="0056286B"/>
    <w:rsid w:val="005628A3"/>
    <w:rsid w:val="005628F5"/>
    <w:rsid w:val="00562A7F"/>
    <w:rsid w:val="00562AF2"/>
    <w:rsid w:val="00562B27"/>
    <w:rsid w:val="00562B2C"/>
    <w:rsid w:val="00562BAF"/>
    <w:rsid w:val="00562D82"/>
    <w:rsid w:val="00562DFB"/>
    <w:rsid w:val="00562DFC"/>
    <w:rsid w:val="00562E2C"/>
    <w:rsid w:val="00562E30"/>
    <w:rsid w:val="00562E35"/>
    <w:rsid w:val="00562EAE"/>
    <w:rsid w:val="00562F6D"/>
    <w:rsid w:val="00562F99"/>
    <w:rsid w:val="00562FAD"/>
    <w:rsid w:val="00562FD7"/>
    <w:rsid w:val="00562FF6"/>
    <w:rsid w:val="00563160"/>
    <w:rsid w:val="0056318A"/>
    <w:rsid w:val="00563375"/>
    <w:rsid w:val="0056339F"/>
    <w:rsid w:val="005633AC"/>
    <w:rsid w:val="005633C9"/>
    <w:rsid w:val="0056341C"/>
    <w:rsid w:val="00563703"/>
    <w:rsid w:val="005637BD"/>
    <w:rsid w:val="005637CB"/>
    <w:rsid w:val="005637F5"/>
    <w:rsid w:val="005638C3"/>
    <w:rsid w:val="00563922"/>
    <w:rsid w:val="00563970"/>
    <w:rsid w:val="00563A98"/>
    <w:rsid w:val="00563C12"/>
    <w:rsid w:val="00563DAA"/>
    <w:rsid w:val="00563DD9"/>
    <w:rsid w:val="00563E01"/>
    <w:rsid w:val="00563EA5"/>
    <w:rsid w:val="00563EDD"/>
    <w:rsid w:val="00563EE8"/>
    <w:rsid w:val="00563F1F"/>
    <w:rsid w:val="00563FD4"/>
    <w:rsid w:val="00563FDA"/>
    <w:rsid w:val="00564011"/>
    <w:rsid w:val="00564048"/>
    <w:rsid w:val="0056405B"/>
    <w:rsid w:val="0056408E"/>
    <w:rsid w:val="005640E5"/>
    <w:rsid w:val="0056412D"/>
    <w:rsid w:val="0056418B"/>
    <w:rsid w:val="0056418C"/>
    <w:rsid w:val="005641E4"/>
    <w:rsid w:val="005641EB"/>
    <w:rsid w:val="00564235"/>
    <w:rsid w:val="0056423C"/>
    <w:rsid w:val="00564351"/>
    <w:rsid w:val="00564380"/>
    <w:rsid w:val="005643A2"/>
    <w:rsid w:val="005643B0"/>
    <w:rsid w:val="005643F2"/>
    <w:rsid w:val="005644AB"/>
    <w:rsid w:val="005644AF"/>
    <w:rsid w:val="005644F8"/>
    <w:rsid w:val="00564504"/>
    <w:rsid w:val="0056453C"/>
    <w:rsid w:val="00564584"/>
    <w:rsid w:val="005645F5"/>
    <w:rsid w:val="0056472D"/>
    <w:rsid w:val="00564743"/>
    <w:rsid w:val="00564751"/>
    <w:rsid w:val="00564754"/>
    <w:rsid w:val="005647E1"/>
    <w:rsid w:val="00564821"/>
    <w:rsid w:val="00564830"/>
    <w:rsid w:val="005648A8"/>
    <w:rsid w:val="005648A9"/>
    <w:rsid w:val="005648F0"/>
    <w:rsid w:val="005649FB"/>
    <w:rsid w:val="00564A80"/>
    <w:rsid w:val="00564AA2"/>
    <w:rsid w:val="00564B6F"/>
    <w:rsid w:val="00564B71"/>
    <w:rsid w:val="00564B90"/>
    <w:rsid w:val="00564C19"/>
    <w:rsid w:val="00564C4D"/>
    <w:rsid w:val="00564C83"/>
    <w:rsid w:val="00564DD2"/>
    <w:rsid w:val="00564EC8"/>
    <w:rsid w:val="00564FAC"/>
    <w:rsid w:val="00565000"/>
    <w:rsid w:val="0056501F"/>
    <w:rsid w:val="00565132"/>
    <w:rsid w:val="005651BC"/>
    <w:rsid w:val="005651CB"/>
    <w:rsid w:val="00565252"/>
    <w:rsid w:val="0056525E"/>
    <w:rsid w:val="0056529C"/>
    <w:rsid w:val="00565358"/>
    <w:rsid w:val="0056535F"/>
    <w:rsid w:val="00565389"/>
    <w:rsid w:val="005655BD"/>
    <w:rsid w:val="00565625"/>
    <w:rsid w:val="0056571C"/>
    <w:rsid w:val="00565766"/>
    <w:rsid w:val="00565786"/>
    <w:rsid w:val="00565826"/>
    <w:rsid w:val="00565853"/>
    <w:rsid w:val="005658FD"/>
    <w:rsid w:val="0056594E"/>
    <w:rsid w:val="005659FD"/>
    <w:rsid w:val="00565A08"/>
    <w:rsid w:val="00565B19"/>
    <w:rsid w:val="00565B23"/>
    <w:rsid w:val="00565B39"/>
    <w:rsid w:val="00565BAA"/>
    <w:rsid w:val="00565BDA"/>
    <w:rsid w:val="00565C3C"/>
    <w:rsid w:val="00565C6C"/>
    <w:rsid w:val="00565C93"/>
    <w:rsid w:val="00565D17"/>
    <w:rsid w:val="00565D34"/>
    <w:rsid w:val="00565D41"/>
    <w:rsid w:val="00565D68"/>
    <w:rsid w:val="00565DB6"/>
    <w:rsid w:val="00565E4B"/>
    <w:rsid w:val="00565EB4"/>
    <w:rsid w:val="00565F60"/>
    <w:rsid w:val="00565FC4"/>
    <w:rsid w:val="00566017"/>
    <w:rsid w:val="005660E6"/>
    <w:rsid w:val="005661DD"/>
    <w:rsid w:val="0056621E"/>
    <w:rsid w:val="00566239"/>
    <w:rsid w:val="0056624F"/>
    <w:rsid w:val="00566272"/>
    <w:rsid w:val="005662F1"/>
    <w:rsid w:val="005662F2"/>
    <w:rsid w:val="00566305"/>
    <w:rsid w:val="0056632B"/>
    <w:rsid w:val="0056636E"/>
    <w:rsid w:val="005663A1"/>
    <w:rsid w:val="005663D7"/>
    <w:rsid w:val="005663E7"/>
    <w:rsid w:val="0056640E"/>
    <w:rsid w:val="00566413"/>
    <w:rsid w:val="005664AD"/>
    <w:rsid w:val="0056650E"/>
    <w:rsid w:val="00566510"/>
    <w:rsid w:val="0056657F"/>
    <w:rsid w:val="00566585"/>
    <w:rsid w:val="00566594"/>
    <w:rsid w:val="00566671"/>
    <w:rsid w:val="00566721"/>
    <w:rsid w:val="00566729"/>
    <w:rsid w:val="00566758"/>
    <w:rsid w:val="005667AB"/>
    <w:rsid w:val="0056691A"/>
    <w:rsid w:val="00566937"/>
    <w:rsid w:val="00566983"/>
    <w:rsid w:val="00566998"/>
    <w:rsid w:val="005669C6"/>
    <w:rsid w:val="00566A0F"/>
    <w:rsid w:val="00566A41"/>
    <w:rsid w:val="00566B0B"/>
    <w:rsid w:val="00566B14"/>
    <w:rsid w:val="00566B21"/>
    <w:rsid w:val="00566B50"/>
    <w:rsid w:val="00566B83"/>
    <w:rsid w:val="00566C19"/>
    <w:rsid w:val="00566C8E"/>
    <w:rsid w:val="00566D2C"/>
    <w:rsid w:val="00566E22"/>
    <w:rsid w:val="00567002"/>
    <w:rsid w:val="00567170"/>
    <w:rsid w:val="005671A0"/>
    <w:rsid w:val="00567265"/>
    <w:rsid w:val="005672E0"/>
    <w:rsid w:val="00567347"/>
    <w:rsid w:val="0056737A"/>
    <w:rsid w:val="0056739B"/>
    <w:rsid w:val="005673BD"/>
    <w:rsid w:val="005673CC"/>
    <w:rsid w:val="005673D5"/>
    <w:rsid w:val="00567442"/>
    <w:rsid w:val="00567459"/>
    <w:rsid w:val="00567522"/>
    <w:rsid w:val="0056754C"/>
    <w:rsid w:val="005675A3"/>
    <w:rsid w:val="005675B1"/>
    <w:rsid w:val="00567639"/>
    <w:rsid w:val="0056768A"/>
    <w:rsid w:val="005676B1"/>
    <w:rsid w:val="005676CB"/>
    <w:rsid w:val="005676EC"/>
    <w:rsid w:val="0056775A"/>
    <w:rsid w:val="0056776A"/>
    <w:rsid w:val="00567782"/>
    <w:rsid w:val="00567798"/>
    <w:rsid w:val="005677DD"/>
    <w:rsid w:val="0056781A"/>
    <w:rsid w:val="00567854"/>
    <w:rsid w:val="005678AF"/>
    <w:rsid w:val="00567901"/>
    <w:rsid w:val="00567A6A"/>
    <w:rsid w:val="00567A7D"/>
    <w:rsid w:val="00567AB0"/>
    <w:rsid w:val="00567B12"/>
    <w:rsid w:val="00567BE4"/>
    <w:rsid w:val="00567BF7"/>
    <w:rsid w:val="00567BF9"/>
    <w:rsid w:val="00567CA8"/>
    <w:rsid w:val="00567D90"/>
    <w:rsid w:val="00567E8B"/>
    <w:rsid w:val="00567EF7"/>
    <w:rsid w:val="00567F11"/>
    <w:rsid w:val="00567FEA"/>
    <w:rsid w:val="00570196"/>
    <w:rsid w:val="005701AC"/>
    <w:rsid w:val="005701DF"/>
    <w:rsid w:val="0057026C"/>
    <w:rsid w:val="00570287"/>
    <w:rsid w:val="005702D4"/>
    <w:rsid w:val="00570311"/>
    <w:rsid w:val="005703D3"/>
    <w:rsid w:val="0057044D"/>
    <w:rsid w:val="005704C9"/>
    <w:rsid w:val="0057050B"/>
    <w:rsid w:val="0057056E"/>
    <w:rsid w:val="005705DA"/>
    <w:rsid w:val="00570624"/>
    <w:rsid w:val="005706D6"/>
    <w:rsid w:val="005706EC"/>
    <w:rsid w:val="005707F1"/>
    <w:rsid w:val="00570815"/>
    <w:rsid w:val="00570828"/>
    <w:rsid w:val="0057082D"/>
    <w:rsid w:val="005709E8"/>
    <w:rsid w:val="00570A1F"/>
    <w:rsid w:val="00570A3D"/>
    <w:rsid w:val="00570B67"/>
    <w:rsid w:val="00570B68"/>
    <w:rsid w:val="00570C82"/>
    <w:rsid w:val="00570CE5"/>
    <w:rsid w:val="00570D2C"/>
    <w:rsid w:val="00570D34"/>
    <w:rsid w:val="00570D68"/>
    <w:rsid w:val="00570DB9"/>
    <w:rsid w:val="00570DFF"/>
    <w:rsid w:val="00570E69"/>
    <w:rsid w:val="00570EB7"/>
    <w:rsid w:val="00570F20"/>
    <w:rsid w:val="00570F6A"/>
    <w:rsid w:val="00570F73"/>
    <w:rsid w:val="00570FDE"/>
    <w:rsid w:val="00571099"/>
    <w:rsid w:val="005711A0"/>
    <w:rsid w:val="00571228"/>
    <w:rsid w:val="00571277"/>
    <w:rsid w:val="005712E6"/>
    <w:rsid w:val="0057130F"/>
    <w:rsid w:val="00571368"/>
    <w:rsid w:val="005713B0"/>
    <w:rsid w:val="005713CA"/>
    <w:rsid w:val="005714A1"/>
    <w:rsid w:val="00571508"/>
    <w:rsid w:val="005715D9"/>
    <w:rsid w:val="005715E0"/>
    <w:rsid w:val="00571607"/>
    <w:rsid w:val="0057161C"/>
    <w:rsid w:val="005716A6"/>
    <w:rsid w:val="005716D2"/>
    <w:rsid w:val="00571730"/>
    <w:rsid w:val="00571753"/>
    <w:rsid w:val="00571787"/>
    <w:rsid w:val="005719EE"/>
    <w:rsid w:val="00571A4E"/>
    <w:rsid w:val="00571A4F"/>
    <w:rsid w:val="00571AF6"/>
    <w:rsid w:val="00571B0C"/>
    <w:rsid w:val="00571B0D"/>
    <w:rsid w:val="00571BD4"/>
    <w:rsid w:val="00571C00"/>
    <w:rsid w:val="00571C78"/>
    <w:rsid w:val="00571C9F"/>
    <w:rsid w:val="00571CD6"/>
    <w:rsid w:val="00571D0F"/>
    <w:rsid w:val="00571DB2"/>
    <w:rsid w:val="00571F4D"/>
    <w:rsid w:val="00571F69"/>
    <w:rsid w:val="00571FAB"/>
    <w:rsid w:val="00571FB5"/>
    <w:rsid w:val="00571FDF"/>
    <w:rsid w:val="00572031"/>
    <w:rsid w:val="0057210A"/>
    <w:rsid w:val="00572259"/>
    <w:rsid w:val="0057229D"/>
    <w:rsid w:val="005722F7"/>
    <w:rsid w:val="00572311"/>
    <w:rsid w:val="00572333"/>
    <w:rsid w:val="00572423"/>
    <w:rsid w:val="0057245A"/>
    <w:rsid w:val="00572564"/>
    <w:rsid w:val="005725A7"/>
    <w:rsid w:val="005725DD"/>
    <w:rsid w:val="0057267C"/>
    <w:rsid w:val="00572683"/>
    <w:rsid w:val="0057268D"/>
    <w:rsid w:val="005726D9"/>
    <w:rsid w:val="00572725"/>
    <w:rsid w:val="00572762"/>
    <w:rsid w:val="0057276B"/>
    <w:rsid w:val="005727AB"/>
    <w:rsid w:val="005727B1"/>
    <w:rsid w:val="005727CF"/>
    <w:rsid w:val="005727E1"/>
    <w:rsid w:val="00572805"/>
    <w:rsid w:val="00572808"/>
    <w:rsid w:val="00572866"/>
    <w:rsid w:val="005728C6"/>
    <w:rsid w:val="00572923"/>
    <w:rsid w:val="00572958"/>
    <w:rsid w:val="005729B3"/>
    <w:rsid w:val="00572A1B"/>
    <w:rsid w:val="00572AAF"/>
    <w:rsid w:val="00572B16"/>
    <w:rsid w:val="00572B17"/>
    <w:rsid w:val="00572B5A"/>
    <w:rsid w:val="00572B6A"/>
    <w:rsid w:val="00572B94"/>
    <w:rsid w:val="00572BB9"/>
    <w:rsid w:val="00572C31"/>
    <w:rsid w:val="00572C44"/>
    <w:rsid w:val="00572C9D"/>
    <w:rsid w:val="00572CAA"/>
    <w:rsid w:val="00572D25"/>
    <w:rsid w:val="00572D3F"/>
    <w:rsid w:val="00572D9C"/>
    <w:rsid w:val="00572E06"/>
    <w:rsid w:val="00572E76"/>
    <w:rsid w:val="00572E94"/>
    <w:rsid w:val="00572EB5"/>
    <w:rsid w:val="00572F02"/>
    <w:rsid w:val="00572FE6"/>
    <w:rsid w:val="00573048"/>
    <w:rsid w:val="00573059"/>
    <w:rsid w:val="00573069"/>
    <w:rsid w:val="00573104"/>
    <w:rsid w:val="005731BC"/>
    <w:rsid w:val="005731BF"/>
    <w:rsid w:val="005731EF"/>
    <w:rsid w:val="005731F7"/>
    <w:rsid w:val="00573229"/>
    <w:rsid w:val="00573282"/>
    <w:rsid w:val="0057329A"/>
    <w:rsid w:val="005732CB"/>
    <w:rsid w:val="0057333D"/>
    <w:rsid w:val="00573364"/>
    <w:rsid w:val="00573383"/>
    <w:rsid w:val="005735D1"/>
    <w:rsid w:val="005735D9"/>
    <w:rsid w:val="0057362D"/>
    <w:rsid w:val="00573707"/>
    <w:rsid w:val="005737F2"/>
    <w:rsid w:val="00573906"/>
    <w:rsid w:val="005739C8"/>
    <w:rsid w:val="005739E5"/>
    <w:rsid w:val="00573A5B"/>
    <w:rsid w:val="00573AE7"/>
    <w:rsid w:val="00573B1A"/>
    <w:rsid w:val="00573BDF"/>
    <w:rsid w:val="00573DFE"/>
    <w:rsid w:val="00573E12"/>
    <w:rsid w:val="00573F01"/>
    <w:rsid w:val="00573F08"/>
    <w:rsid w:val="00573F55"/>
    <w:rsid w:val="00574002"/>
    <w:rsid w:val="0057415F"/>
    <w:rsid w:val="005741B3"/>
    <w:rsid w:val="00574289"/>
    <w:rsid w:val="0057431D"/>
    <w:rsid w:val="005743B4"/>
    <w:rsid w:val="005743DE"/>
    <w:rsid w:val="005743E1"/>
    <w:rsid w:val="0057447B"/>
    <w:rsid w:val="005744C8"/>
    <w:rsid w:val="005744EC"/>
    <w:rsid w:val="005744F5"/>
    <w:rsid w:val="00574516"/>
    <w:rsid w:val="00574525"/>
    <w:rsid w:val="00574534"/>
    <w:rsid w:val="0057462F"/>
    <w:rsid w:val="0057467F"/>
    <w:rsid w:val="00574690"/>
    <w:rsid w:val="00574697"/>
    <w:rsid w:val="005746B1"/>
    <w:rsid w:val="00574748"/>
    <w:rsid w:val="00574763"/>
    <w:rsid w:val="00574769"/>
    <w:rsid w:val="0057491D"/>
    <w:rsid w:val="00574966"/>
    <w:rsid w:val="0057496F"/>
    <w:rsid w:val="00574A49"/>
    <w:rsid w:val="00574A56"/>
    <w:rsid w:val="00574B28"/>
    <w:rsid w:val="00574B70"/>
    <w:rsid w:val="00574C71"/>
    <w:rsid w:val="00574CA8"/>
    <w:rsid w:val="00574CD2"/>
    <w:rsid w:val="00574CD3"/>
    <w:rsid w:val="00574E28"/>
    <w:rsid w:val="00574E46"/>
    <w:rsid w:val="00574E61"/>
    <w:rsid w:val="00574EB6"/>
    <w:rsid w:val="00574F0E"/>
    <w:rsid w:val="00574F27"/>
    <w:rsid w:val="00574F32"/>
    <w:rsid w:val="00574F85"/>
    <w:rsid w:val="0057511D"/>
    <w:rsid w:val="005751FC"/>
    <w:rsid w:val="0057521F"/>
    <w:rsid w:val="0057522B"/>
    <w:rsid w:val="005752A5"/>
    <w:rsid w:val="00575342"/>
    <w:rsid w:val="0057539F"/>
    <w:rsid w:val="005754CE"/>
    <w:rsid w:val="005754F9"/>
    <w:rsid w:val="0057554B"/>
    <w:rsid w:val="00575576"/>
    <w:rsid w:val="00575577"/>
    <w:rsid w:val="005755E6"/>
    <w:rsid w:val="00575600"/>
    <w:rsid w:val="00575631"/>
    <w:rsid w:val="005756A2"/>
    <w:rsid w:val="005756A8"/>
    <w:rsid w:val="005756AF"/>
    <w:rsid w:val="005756C0"/>
    <w:rsid w:val="005756DF"/>
    <w:rsid w:val="00575736"/>
    <w:rsid w:val="005757BB"/>
    <w:rsid w:val="005757EA"/>
    <w:rsid w:val="00575843"/>
    <w:rsid w:val="0057586B"/>
    <w:rsid w:val="00575966"/>
    <w:rsid w:val="005759A8"/>
    <w:rsid w:val="005759B6"/>
    <w:rsid w:val="005759FE"/>
    <w:rsid w:val="00575A00"/>
    <w:rsid w:val="00575A11"/>
    <w:rsid w:val="00575A44"/>
    <w:rsid w:val="00575B02"/>
    <w:rsid w:val="00575BAB"/>
    <w:rsid w:val="00575BCF"/>
    <w:rsid w:val="00575BF4"/>
    <w:rsid w:val="00575C02"/>
    <w:rsid w:val="00575D83"/>
    <w:rsid w:val="00575DB9"/>
    <w:rsid w:val="00575EA1"/>
    <w:rsid w:val="00575EC1"/>
    <w:rsid w:val="00575EDC"/>
    <w:rsid w:val="00575FDD"/>
    <w:rsid w:val="0057602E"/>
    <w:rsid w:val="0057602F"/>
    <w:rsid w:val="00576042"/>
    <w:rsid w:val="00576050"/>
    <w:rsid w:val="00576059"/>
    <w:rsid w:val="005760CD"/>
    <w:rsid w:val="0057610C"/>
    <w:rsid w:val="005761B5"/>
    <w:rsid w:val="005761D4"/>
    <w:rsid w:val="00576232"/>
    <w:rsid w:val="00576312"/>
    <w:rsid w:val="005763D6"/>
    <w:rsid w:val="005764B2"/>
    <w:rsid w:val="00576514"/>
    <w:rsid w:val="00576527"/>
    <w:rsid w:val="005765D8"/>
    <w:rsid w:val="0057661C"/>
    <w:rsid w:val="00576671"/>
    <w:rsid w:val="00576776"/>
    <w:rsid w:val="00576781"/>
    <w:rsid w:val="00576833"/>
    <w:rsid w:val="00576852"/>
    <w:rsid w:val="00576885"/>
    <w:rsid w:val="00576891"/>
    <w:rsid w:val="005768B7"/>
    <w:rsid w:val="0057691D"/>
    <w:rsid w:val="00576935"/>
    <w:rsid w:val="00576965"/>
    <w:rsid w:val="005769F3"/>
    <w:rsid w:val="00576AAB"/>
    <w:rsid w:val="00576B4D"/>
    <w:rsid w:val="00576BE1"/>
    <w:rsid w:val="00576C4E"/>
    <w:rsid w:val="00576D19"/>
    <w:rsid w:val="00576D49"/>
    <w:rsid w:val="00576D58"/>
    <w:rsid w:val="00576DDF"/>
    <w:rsid w:val="00576E6D"/>
    <w:rsid w:val="00576E9D"/>
    <w:rsid w:val="00576EC4"/>
    <w:rsid w:val="00576EFF"/>
    <w:rsid w:val="00576FC9"/>
    <w:rsid w:val="00577013"/>
    <w:rsid w:val="00577031"/>
    <w:rsid w:val="005770BA"/>
    <w:rsid w:val="00577104"/>
    <w:rsid w:val="00577134"/>
    <w:rsid w:val="00577196"/>
    <w:rsid w:val="00577295"/>
    <w:rsid w:val="0057730C"/>
    <w:rsid w:val="005773A7"/>
    <w:rsid w:val="00577407"/>
    <w:rsid w:val="00577427"/>
    <w:rsid w:val="0057745B"/>
    <w:rsid w:val="005774AA"/>
    <w:rsid w:val="005774E1"/>
    <w:rsid w:val="005774EB"/>
    <w:rsid w:val="005774F2"/>
    <w:rsid w:val="0057754F"/>
    <w:rsid w:val="005775AA"/>
    <w:rsid w:val="005775BE"/>
    <w:rsid w:val="005775F0"/>
    <w:rsid w:val="00577662"/>
    <w:rsid w:val="0057772E"/>
    <w:rsid w:val="0057777D"/>
    <w:rsid w:val="0057779C"/>
    <w:rsid w:val="00577829"/>
    <w:rsid w:val="0057786D"/>
    <w:rsid w:val="00577921"/>
    <w:rsid w:val="00577931"/>
    <w:rsid w:val="00577932"/>
    <w:rsid w:val="0057794F"/>
    <w:rsid w:val="005779A4"/>
    <w:rsid w:val="005779FB"/>
    <w:rsid w:val="00577A56"/>
    <w:rsid w:val="00577A68"/>
    <w:rsid w:val="00577A92"/>
    <w:rsid w:val="00577A9E"/>
    <w:rsid w:val="00577AB3"/>
    <w:rsid w:val="00577B31"/>
    <w:rsid w:val="00577B4D"/>
    <w:rsid w:val="00577BB8"/>
    <w:rsid w:val="00577C27"/>
    <w:rsid w:val="00577C32"/>
    <w:rsid w:val="00577C51"/>
    <w:rsid w:val="00577C55"/>
    <w:rsid w:val="00577CA0"/>
    <w:rsid w:val="00577CA1"/>
    <w:rsid w:val="00577CCA"/>
    <w:rsid w:val="00577D57"/>
    <w:rsid w:val="00577D92"/>
    <w:rsid w:val="00577DC8"/>
    <w:rsid w:val="00577E51"/>
    <w:rsid w:val="00580035"/>
    <w:rsid w:val="00580083"/>
    <w:rsid w:val="0058012E"/>
    <w:rsid w:val="00580203"/>
    <w:rsid w:val="0058020D"/>
    <w:rsid w:val="005802A5"/>
    <w:rsid w:val="005803EE"/>
    <w:rsid w:val="00580409"/>
    <w:rsid w:val="00580498"/>
    <w:rsid w:val="0058049F"/>
    <w:rsid w:val="00580600"/>
    <w:rsid w:val="005807C9"/>
    <w:rsid w:val="005808B4"/>
    <w:rsid w:val="005808DF"/>
    <w:rsid w:val="0058093E"/>
    <w:rsid w:val="0058095B"/>
    <w:rsid w:val="005809C8"/>
    <w:rsid w:val="00580A0C"/>
    <w:rsid w:val="00580A23"/>
    <w:rsid w:val="00580BB2"/>
    <w:rsid w:val="00580CE5"/>
    <w:rsid w:val="00580D40"/>
    <w:rsid w:val="00580DD6"/>
    <w:rsid w:val="00580DF4"/>
    <w:rsid w:val="00580E2C"/>
    <w:rsid w:val="00580E42"/>
    <w:rsid w:val="00580FF1"/>
    <w:rsid w:val="00581041"/>
    <w:rsid w:val="00581072"/>
    <w:rsid w:val="005810AE"/>
    <w:rsid w:val="0058110C"/>
    <w:rsid w:val="00581129"/>
    <w:rsid w:val="005811DC"/>
    <w:rsid w:val="00581207"/>
    <w:rsid w:val="00581330"/>
    <w:rsid w:val="00581440"/>
    <w:rsid w:val="005814A1"/>
    <w:rsid w:val="005814F3"/>
    <w:rsid w:val="0058156C"/>
    <w:rsid w:val="00581586"/>
    <w:rsid w:val="0058160D"/>
    <w:rsid w:val="00581B23"/>
    <w:rsid w:val="00581D09"/>
    <w:rsid w:val="00581D56"/>
    <w:rsid w:val="00581D9C"/>
    <w:rsid w:val="00581DE0"/>
    <w:rsid w:val="00581E08"/>
    <w:rsid w:val="00581E34"/>
    <w:rsid w:val="00581E77"/>
    <w:rsid w:val="00581E8F"/>
    <w:rsid w:val="00581F22"/>
    <w:rsid w:val="00581F9F"/>
    <w:rsid w:val="00582064"/>
    <w:rsid w:val="0058210D"/>
    <w:rsid w:val="0058212C"/>
    <w:rsid w:val="00582223"/>
    <w:rsid w:val="0058228C"/>
    <w:rsid w:val="00582291"/>
    <w:rsid w:val="00582299"/>
    <w:rsid w:val="0058233C"/>
    <w:rsid w:val="0058238D"/>
    <w:rsid w:val="005823B5"/>
    <w:rsid w:val="0058248C"/>
    <w:rsid w:val="0058249D"/>
    <w:rsid w:val="005824B6"/>
    <w:rsid w:val="005824BE"/>
    <w:rsid w:val="00582571"/>
    <w:rsid w:val="00582583"/>
    <w:rsid w:val="005825BC"/>
    <w:rsid w:val="005825CA"/>
    <w:rsid w:val="0058265F"/>
    <w:rsid w:val="00582680"/>
    <w:rsid w:val="005826A9"/>
    <w:rsid w:val="005826E0"/>
    <w:rsid w:val="005826F2"/>
    <w:rsid w:val="00582716"/>
    <w:rsid w:val="00582724"/>
    <w:rsid w:val="0058281C"/>
    <w:rsid w:val="00582820"/>
    <w:rsid w:val="00582883"/>
    <w:rsid w:val="005828F3"/>
    <w:rsid w:val="00582952"/>
    <w:rsid w:val="00582967"/>
    <w:rsid w:val="0058297B"/>
    <w:rsid w:val="005829FC"/>
    <w:rsid w:val="00582A13"/>
    <w:rsid w:val="00582A93"/>
    <w:rsid w:val="00582B3D"/>
    <w:rsid w:val="00582BD4"/>
    <w:rsid w:val="00582C42"/>
    <w:rsid w:val="00582D4B"/>
    <w:rsid w:val="00582D8A"/>
    <w:rsid w:val="00582DCC"/>
    <w:rsid w:val="00582DD3"/>
    <w:rsid w:val="00582DF8"/>
    <w:rsid w:val="00582EB0"/>
    <w:rsid w:val="00582FD9"/>
    <w:rsid w:val="00583072"/>
    <w:rsid w:val="00583075"/>
    <w:rsid w:val="00583084"/>
    <w:rsid w:val="005830FD"/>
    <w:rsid w:val="00583146"/>
    <w:rsid w:val="005831CC"/>
    <w:rsid w:val="0058326A"/>
    <w:rsid w:val="0058330A"/>
    <w:rsid w:val="0058337C"/>
    <w:rsid w:val="005833E6"/>
    <w:rsid w:val="00583431"/>
    <w:rsid w:val="00583479"/>
    <w:rsid w:val="005835EC"/>
    <w:rsid w:val="005835F4"/>
    <w:rsid w:val="0058367E"/>
    <w:rsid w:val="005836A5"/>
    <w:rsid w:val="005836B7"/>
    <w:rsid w:val="005837D8"/>
    <w:rsid w:val="00583817"/>
    <w:rsid w:val="00583914"/>
    <w:rsid w:val="00583A3A"/>
    <w:rsid w:val="00583A96"/>
    <w:rsid w:val="00583AF0"/>
    <w:rsid w:val="00583BFF"/>
    <w:rsid w:val="00583C8A"/>
    <w:rsid w:val="00583E7B"/>
    <w:rsid w:val="00583EBE"/>
    <w:rsid w:val="00583ED6"/>
    <w:rsid w:val="00583EFB"/>
    <w:rsid w:val="00583EFF"/>
    <w:rsid w:val="00583FBB"/>
    <w:rsid w:val="0058403A"/>
    <w:rsid w:val="005840A2"/>
    <w:rsid w:val="0058412E"/>
    <w:rsid w:val="00584142"/>
    <w:rsid w:val="00584196"/>
    <w:rsid w:val="005841BF"/>
    <w:rsid w:val="0058428B"/>
    <w:rsid w:val="00584326"/>
    <w:rsid w:val="00584366"/>
    <w:rsid w:val="005843A9"/>
    <w:rsid w:val="005843F3"/>
    <w:rsid w:val="0058446C"/>
    <w:rsid w:val="0058459E"/>
    <w:rsid w:val="005845C2"/>
    <w:rsid w:val="00584664"/>
    <w:rsid w:val="005846AF"/>
    <w:rsid w:val="005846DF"/>
    <w:rsid w:val="00584750"/>
    <w:rsid w:val="0058481D"/>
    <w:rsid w:val="0058488F"/>
    <w:rsid w:val="0058489A"/>
    <w:rsid w:val="005848C2"/>
    <w:rsid w:val="00584A1E"/>
    <w:rsid w:val="00584A97"/>
    <w:rsid w:val="00584AAD"/>
    <w:rsid w:val="00584AE0"/>
    <w:rsid w:val="00584B5D"/>
    <w:rsid w:val="00584BCD"/>
    <w:rsid w:val="00584C10"/>
    <w:rsid w:val="00584C14"/>
    <w:rsid w:val="00584C51"/>
    <w:rsid w:val="00584CBA"/>
    <w:rsid w:val="00584D01"/>
    <w:rsid w:val="00584D33"/>
    <w:rsid w:val="00584DA7"/>
    <w:rsid w:val="00584EAA"/>
    <w:rsid w:val="00584EAE"/>
    <w:rsid w:val="0058505E"/>
    <w:rsid w:val="005850BD"/>
    <w:rsid w:val="00585142"/>
    <w:rsid w:val="00585163"/>
    <w:rsid w:val="005851EB"/>
    <w:rsid w:val="00585392"/>
    <w:rsid w:val="0058539B"/>
    <w:rsid w:val="005854F2"/>
    <w:rsid w:val="00585586"/>
    <w:rsid w:val="005855CD"/>
    <w:rsid w:val="005856EE"/>
    <w:rsid w:val="00585717"/>
    <w:rsid w:val="0058576A"/>
    <w:rsid w:val="005857CA"/>
    <w:rsid w:val="005858AB"/>
    <w:rsid w:val="005858B0"/>
    <w:rsid w:val="005858B8"/>
    <w:rsid w:val="00585906"/>
    <w:rsid w:val="00585927"/>
    <w:rsid w:val="0058592B"/>
    <w:rsid w:val="005859C4"/>
    <w:rsid w:val="00585A5C"/>
    <w:rsid w:val="00585B35"/>
    <w:rsid w:val="00585B48"/>
    <w:rsid w:val="00585B4F"/>
    <w:rsid w:val="00585B63"/>
    <w:rsid w:val="00585B6F"/>
    <w:rsid w:val="00585B9D"/>
    <w:rsid w:val="00585C74"/>
    <w:rsid w:val="00585D5E"/>
    <w:rsid w:val="00585D9B"/>
    <w:rsid w:val="00585DAA"/>
    <w:rsid w:val="00585DFD"/>
    <w:rsid w:val="00585F21"/>
    <w:rsid w:val="00585F23"/>
    <w:rsid w:val="00585F25"/>
    <w:rsid w:val="00585FD3"/>
    <w:rsid w:val="00586138"/>
    <w:rsid w:val="005861D5"/>
    <w:rsid w:val="005861DD"/>
    <w:rsid w:val="00586227"/>
    <w:rsid w:val="00586286"/>
    <w:rsid w:val="00586339"/>
    <w:rsid w:val="00586355"/>
    <w:rsid w:val="00586398"/>
    <w:rsid w:val="00586448"/>
    <w:rsid w:val="0058645A"/>
    <w:rsid w:val="005864B2"/>
    <w:rsid w:val="00586571"/>
    <w:rsid w:val="00586579"/>
    <w:rsid w:val="0058658B"/>
    <w:rsid w:val="0058662A"/>
    <w:rsid w:val="0058666E"/>
    <w:rsid w:val="00586712"/>
    <w:rsid w:val="0058674F"/>
    <w:rsid w:val="00586762"/>
    <w:rsid w:val="0058678F"/>
    <w:rsid w:val="0058679D"/>
    <w:rsid w:val="0058682F"/>
    <w:rsid w:val="0058684E"/>
    <w:rsid w:val="00586882"/>
    <w:rsid w:val="005868EA"/>
    <w:rsid w:val="005869BF"/>
    <w:rsid w:val="00586A5E"/>
    <w:rsid w:val="00586AF4"/>
    <w:rsid w:val="00586B78"/>
    <w:rsid w:val="00586BBA"/>
    <w:rsid w:val="00586C2F"/>
    <w:rsid w:val="00586CC0"/>
    <w:rsid w:val="00586DAA"/>
    <w:rsid w:val="00586F1A"/>
    <w:rsid w:val="00586F6A"/>
    <w:rsid w:val="00586F7F"/>
    <w:rsid w:val="00586F9B"/>
    <w:rsid w:val="00586FC6"/>
    <w:rsid w:val="00586FF4"/>
    <w:rsid w:val="005870AD"/>
    <w:rsid w:val="0058719B"/>
    <w:rsid w:val="005871BE"/>
    <w:rsid w:val="005871CC"/>
    <w:rsid w:val="005872C2"/>
    <w:rsid w:val="00587517"/>
    <w:rsid w:val="00587680"/>
    <w:rsid w:val="00587811"/>
    <w:rsid w:val="00587867"/>
    <w:rsid w:val="00587953"/>
    <w:rsid w:val="00587968"/>
    <w:rsid w:val="005879DB"/>
    <w:rsid w:val="00587A25"/>
    <w:rsid w:val="00587A4A"/>
    <w:rsid w:val="00587A56"/>
    <w:rsid w:val="00587A7E"/>
    <w:rsid w:val="00587A98"/>
    <w:rsid w:val="00587AA5"/>
    <w:rsid w:val="00587AAF"/>
    <w:rsid w:val="00587AFE"/>
    <w:rsid w:val="00587BD9"/>
    <w:rsid w:val="00587C5A"/>
    <w:rsid w:val="00587CA8"/>
    <w:rsid w:val="00587CC1"/>
    <w:rsid w:val="00587EE2"/>
    <w:rsid w:val="00587F4B"/>
    <w:rsid w:val="00587F85"/>
    <w:rsid w:val="00587F98"/>
    <w:rsid w:val="00587FA0"/>
    <w:rsid w:val="00587FFE"/>
    <w:rsid w:val="00590017"/>
    <w:rsid w:val="00590030"/>
    <w:rsid w:val="00590109"/>
    <w:rsid w:val="00590180"/>
    <w:rsid w:val="005901C4"/>
    <w:rsid w:val="005901E4"/>
    <w:rsid w:val="005901F4"/>
    <w:rsid w:val="00590242"/>
    <w:rsid w:val="0059028D"/>
    <w:rsid w:val="0059031C"/>
    <w:rsid w:val="00590331"/>
    <w:rsid w:val="00590332"/>
    <w:rsid w:val="00590358"/>
    <w:rsid w:val="00590376"/>
    <w:rsid w:val="0059039F"/>
    <w:rsid w:val="00590407"/>
    <w:rsid w:val="00590485"/>
    <w:rsid w:val="005904AD"/>
    <w:rsid w:val="005904FE"/>
    <w:rsid w:val="00590503"/>
    <w:rsid w:val="005905A2"/>
    <w:rsid w:val="005905DD"/>
    <w:rsid w:val="005905E5"/>
    <w:rsid w:val="00590610"/>
    <w:rsid w:val="00590636"/>
    <w:rsid w:val="00590671"/>
    <w:rsid w:val="0059067F"/>
    <w:rsid w:val="005906EB"/>
    <w:rsid w:val="005907A0"/>
    <w:rsid w:val="00590834"/>
    <w:rsid w:val="0059083D"/>
    <w:rsid w:val="00590887"/>
    <w:rsid w:val="00590891"/>
    <w:rsid w:val="005908AC"/>
    <w:rsid w:val="005908D6"/>
    <w:rsid w:val="005908DC"/>
    <w:rsid w:val="005908E2"/>
    <w:rsid w:val="00590932"/>
    <w:rsid w:val="00590B2C"/>
    <w:rsid w:val="00590B76"/>
    <w:rsid w:val="00590CA9"/>
    <w:rsid w:val="00590D88"/>
    <w:rsid w:val="00590DAA"/>
    <w:rsid w:val="00590DF5"/>
    <w:rsid w:val="00590E6E"/>
    <w:rsid w:val="00590E7A"/>
    <w:rsid w:val="00590F41"/>
    <w:rsid w:val="00590F71"/>
    <w:rsid w:val="00591005"/>
    <w:rsid w:val="00591013"/>
    <w:rsid w:val="00591018"/>
    <w:rsid w:val="005911E3"/>
    <w:rsid w:val="0059120D"/>
    <w:rsid w:val="00591217"/>
    <w:rsid w:val="0059125E"/>
    <w:rsid w:val="00591281"/>
    <w:rsid w:val="00591318"/>
    <w:rsid w:val="0059133C"/>
    <w:rsid w:val="00591351"/>
    <w:rsid w:val="00591406"/>
    <w:rsid w:val="00591457"/>
    <w:rsid w:val="005914AD"/>
    <w:rsid w:val="005914F7"/>
    <w:rsid w:val="00591518"/>
    <w:rsid w:val="00591523"/>
    <w:rsid w:val="0059154B"/>
    <w:rsid w:val="00591592"/>
    <w:rsid w:val="005915DE"/>
    <w:rsid w:val="0059164B"/>
    <w:rsid w:val="00591729"/>
    <w:rsid w:val="005917BB"/>
    <w:rsid w:val="005917FE"/>
    <w:rsid w:val="00591807"/>
    <w:rsid w:val="0059182C"/>
    <w:rsid w:val="0059196D"/>
    <w:rsid w:val="005919AA"/>
    <w:rsid w:val="005919D7"/>
    <w:rsid w:val="00591A35"/>
    <w:rsid w:val="00591A65"/>
    <w:rsid w:val="00591AA9"/>
    <w:rsid w:val="00591B63"/>
    <w:rsid w:val="00591BB0"/>
    <w:rsid w:val="00591BB4"/>
    <w:rsid w:val="00591C51"/>
    <w:rsid w:val="00591C84"/>
    <w:rsid w:val="00591CB8"/>
    <w:rsid w:val="00591CC4"/>
    <w:rsid w:val="00591CDE"/>
    <w:rsid w:val="00591E23"/>
    <w:rsid w:val="00591E44"/>
    <w:rsid w:val="00591ED1"/>
    <w:rsid w:val="00591F42"/>
    <w:rsid w:val="00591F64"/>
    <w:rsid w:val="00591F9D"/>
    <w:rsid w:val="00591FA0"/>
    <w:rsid w:val="005920EA"/>
    <w:rsid w:val="0059211F"/>
    <w:rsid w:val="005921E7"/>
    <w:rsid w:val="00592200"/>
    <w:rsid w:val="00592211"/>
    <w:rsid w:val="005922EB"/>
    <w:rsid w:val="0059235B"/>
    <w:rsid w:val="005923C1"/>
    <w:rsid w:val="00592477"/>
    <w:rsid w:val="005924B7"/>
    <w:rsid w:val="005924E1"/>
    <w:rsid w:val="00592514"/>
    <w:rsid w:val="0059252F"/>
    <w:rsid w:val="0059254B"/>
    <w:rsid w:val="00592618"/>
    <w:rsid w:val="0059269C"/>
    <w:rsid w:val="005926C4"/>
    <w:rsid w:val="005927B9"/>
    <w:rsid w:val="0059280B"/>
    <w:rsid w:val="0059284F"/>
    <w:rsid w:val="005928CE"/>
    <w:rsid w:val="005928D1"/>
    <w:rsid w:val="00592A25"/>
    <w:rsid w:val="00592B21"/>
    <w:rsid w:val="00592C0D"/>
    <w:rsid w:val="00592C3D"/>
    <w:rsid w:val="00592C56"/>
    <w:rsid w:val="00592D68"/>
    <w:rsid w:val="00592DFD"/>
    <w:rsid w:val="00592E0B"/>
    <w:rsid w:val="00592E14"/>
    <w:rsid w:val="00592EBB"/>
    <w:rsid w:val="00592F1A"/>
    <w:rsid w:val="00593019"/>
    <w:rsid w:val="0059304A"/>
    <w:rsid w:val="0059308A"/>
    <w:rsid w:val="00593158"/>
    <w:rsid w:val="0059317B"/>
    <w:rsid w:val="005931D7"/>
    <w:rsid w:val="005931E0"/>
    <w:rsid w:val="005931F9"/>
    <w:rsid w:val="005932C3"/>
    <w:rsid w:val="00593332"/>
    <w:rsid w:val="0059337F"/>
    <w:rsid w:val="00593395"/>
    <w:rsid w:val="005933C1"/>
    <w:rsid w:val="00593423"/>
    <w:rsid w:val="0059350B"/>
    <w:rsid w:val="00593592"/>
    <w:rsid w:val="00593647"/>
    <w:rsid w:val="005936DB"/>
    <w:rsid w:val="0059377E"/>
    <w:rsid w:val="00593795"/>
    <w:rsid w:val="00593799"/>
    <w:rsid w:val="00593849"/>
    <w:rsid w:val="00593953"/>
    <w:rsid w:val="00593A29"/>
    <w:rsid w:val="00593B4F"/>
    <w:rsid w:val="00593B62"/>
    <w:rsid w:val="00593BA4"/>
    <w:rsid w:val="00593C66"/>
    <w:rsid w:val="00593C82"/>
    <w:rsid w:val="00593CA6"/>
    <w:rsid w:val="00593D1F"/>
    <w:rsid w:val="00593D30"/>
    <w:rsid w:val="00593D6E"/>
    <w:rsid w:val="00593DDE"/>
    <w:rsid w:val="00593E18"/>
    <w:rsid w:val="00593E40"/>
    <w:rsid w:val="00593F0D"/>
    <w:rsid w:val="00593F37"/>
    <w:rsid w:val="00593F48"/>
    <w:rsid w:val="00593F99"/>
    <w:rsid w:val="0059400E"/>
    <w:rsid w:val="005940A2"/>
    <w:rsid w:val="005940F5"/>
    <w:rsid w:val="0059410F"/>
    <w:rsid w:val="00594116"/>
    <w:rsid w:val="0059412F"/>
    <w:rsid w:val="0059419A"/>
    <w:rsid w:val="005941C3"/>
    <w:rsid w:val="005941F3"/>
    <w:rsid w:val="0059421A"/>
    <w:rsid w:val="00594273"/>
    <w:rsid w:val="005942F1"/>
    <w:rsid w:val="005943C3"/>
    <w:rsid w:val="005943FA"/>
    <w:rsid w:val="0059448A"/>
    <w:rsid w:val="005944F2"/>
    <w:rsid w:val="00594505"/>
    <w:rsid w:val="00594531"/>
    <w:rsid w:val="00594549"/>
    <w:rsid w:val="005945AA"/>
    <w:rsid w:val="005945B2"/>
    <w:rsid w:val="00594671"/>
    <w:rsid w:val="00594681"/>
    <w:rsid w:val="005946E6"/>
    <w:rsid w:val="005946EF"/>
    <w:rsid w:val="005946FF"/>
    <w:rsid w:val="005947BE"/>
    <w:rsid w:val="005949D7"/>
    <w:rsid w:val="005949E9"/>
    <w:rsid w:val="00594B2B"/>
    <w:rsid w:val="00594B41"/>
    <w:rsid w:val="00594BCC"/>
    <w:rsid w:val="00594C0D"/>
    <w:rsid w:val="00594CA4"/>
    <w:rsid w:val="00594D43"/>
    <w:rsid w:val="00594D88"/>
    <w:rsid w:val="00594EB7"/>
    <w:rsid w:val="00594EBB"/>
    <w:rsid w:val="00594EFE"/>
    <w:rsid w:val="00594F52"/>
    <w:rsid w:val="00594F7B"/>
    <w:rsid w:val="00594FBB"/>
    <w:rsid w:val="00594FD6"/>
    <w:rsid w:val="00594FF1"/>
    <w:rsid w:val="005950CB"/>
    <w:rsid w:val="00595159"/>
    <w:rsid w:val="00595188"/>
    <w:rsid w:val="005951DF"/>
    <w:rsid w:val="0059522D"/>
    <w:rsid w:val="0059522E"/>
    <w:rsid w:val="005953B5"/>
    <w:rsid w:val="00595430"/>
    <w:rsid w:val="0059544E"/>
    <w:rsid w:val="0059545F"/>
    <w:rsid w:val="00595478"/>
    <w:rsid w:val="005954A9"/>
    <w:rsid w:val="005954EB"/>
    <w:rsid w:val="00595525"/>
    <w:rsid w:val="00595565"/>
    <w:rsid w:val="0059556F"/>
    <w:rsid w:val="00595634"/>
    <w:rsid w:val="0059567E"/>
    <w:rsid w:val="005956AA"/>
    <w:rsid w:val="005956E9"/>
    <w:rsid w:val="0059570C"/>
    <w:rsid w:val="005959BE"/>
    <w:rsid w:val="005959EB"/>
    <w:rsid w:val="005959F7"/>
    <w:rsid w:val="00595A52"/>
    <w:rsid w:val="00595A59"/>
    <w:rsid w:val="00595A7E"/>
    <w:rsid w:val="00595AD2"/>
    <w:rsid w:val="00595ADD"/>
    <w:rsid w:val="00595AFF"/>
    <w:rsid w:val="00595B3C"/>
    <w:rsid w:val="00595C6D"/>
    <w:rsid w:val="00595C90"/>
    <w:rsid w:val="00595CE7"/>
    <w:rsid w:val="00595D54"/>
    <w:rsid w:val="00595E13"/>
    <w:rsid w:val="00595E3F"/>
    <w:rsid w:val="00595E4A"/>
    <w:rsid w:val="00595E75"/>
    <w:rsid w:val="00595F11"/>
    <w:rsid w:val="00595F87"/>
    <w:rsid w:val="00596007"/>
    <w:rsid w:val="00596046"/>
    <w:rsid w:val="0059608F"/>
    <w:rsid w:val="005960D2"/>
    <w:rsid w:val="005960E1"/>
    <w:rsid w:val="005961C2"/>
    <w:rsid w:val="005961CF"/>
    <w:rsid w:val="005961EA"/>
    <w:rsid w:val="00596223"/>
    <w:rsid w:val="0059634B"/>
    <w:rsid w:val="0059635C"/>
    <w:rsid w:val="005963D4"/>
    <w:rsid w:val="005964CC"/>
    <w:rsid w:val="00596519"/>
    <w:rsid w:val="00596573"/>
    <w:rsid w:val="005965D2"/>
    <w:rsid w:val="0059665D"/>
    <w:rsid w:val="0059667B"/>
    <w:rsid w:val="00596731"/>
    <w:rsid w:val="00596756"/>
    <w:rsid w:val="005967EB"/>
    <w:rsid w:val="00596880"/>
    <w:rsid w:val="00596884"/>
    <w:rsid w:val="005969C3"/>
    <w:rsid w:val="00596A82"/>
    <w:rsid w:val="00596C00"/>
    <w:rsid w:val="00596C28"/>
    <w:rsid w:val="00596C3D"/>
    <w:rsid w:val="00596C50"/>
    <w:rsid w:val="00596C52"/>
    <w:rsid w:val="00596CEB"/>
    <w:rsid w:val="00596CEF"/>
    <w:rsid w:val="00596D3F"/>
    <w:rsid w:val="00596E85"/>
    <w:rsid w:val="00596EDC"/>
    <w:rsid w:val="00596EED"/>
    <w:rsid w:val="00596F85"/>
    <w:rsid w:val="00596FA4"/>
    <w:rsid w:val="00596FF0"/>
    <w:rsid w:val="0059701F"/>
    <w:rsid w:val="005970D9"/>
    <w:rsid w:val="00597189"/>
    <w:rsid w:val="0059718C"/>
    <w:rsid w:val="00597203"/>
    <w:rsid w:val="005972CA"/>
    <w:rsid w:val="005972F4"/>
    <w:rsid w:val="0059730A"/>
    <w:rsid w:val="005973A5"/>
    <w:rsid w:val="005973BA"/>
    <w:rsid w:val="00597449"/>
    <w:rsid w:val="005974C3"/>
    <w:rsid w:val="005974FF"/>
    <w:rsid w:val="00597553"/>
    <w:rsid w:val="0059755F"/>
    <w:rsid w:val="005975DE"/>
    <w:rsid w:val="00597682"/>
    <w:rsid w:val="00597723"/>
    <w:rsid w:val="005977ED"/>
    <w:rsid w:val="00597916"/>
    <w:rsid w:val="005979F4"/>
    <w:rsid w:val="00597A70"/>
    <w:rsid w:val="00597ADB"/>
    <w:rsid w:val="00597B31"/>
    <w:rsid w:val="00597BDF"/>
    <w:rsid w:val="00597C31"/>
    <w:rsid w:val="00597CBA"/>
    <w:rsid w:val="00597D20"/>
    <w:rsid w:val="00597D29"/>
    <w:rsid w:val="00597D49"/>
    <w:rsid w:val="00597D52"/>
    <w:rsid w:val="00597D7D"/>
    <w:rsid w:val="00597E28"/>
    <w:rsid w:val="00597E88"/>
    <w:rsid w:val="00597E8F"/>
    <w:rsid w:val="00597EE7"/>
    <w:rsid w:val="00597FB6"/>
    <w:rsid w:val="00597FC4"/>
    <w:rsid w:val="005A0001"/>
    <w:rsid w:val="005A0115"/>
    <w:rsid w:val="005A01A0"/>
    <w:rsid w:val="005A01BB"/>
    <w:rsid w:val="005A0278"/>
    <w:rsid w:val="005A02C2"/>
    <w:rsid w:val="005A030F"/>
    <w:rsid w:val="005A0380"/>
    <w:rsid w:val="005A044D"/>
    <w:rsid w:val="005A0496"/>
    <w:rsid w:val="005A054B"/>
    <w:rsid w:val="005A0558"/>
    <w:rsid w:val="005A055D"/>
    <w:rsid w:val="005A055F"/>
    <w:rsid w:val="005A0569"/>
    <w:rsid w:val="005A0586"/>
    <w:rsid w:val="005A0593"/>
    <w:rsid w:val="005A05CC"/>
    <w:rsid w:val="005A05EE"/>
    <w:rsid w:val="005A06BA"/>
    <w:rsid w:val="005A06F4"/>
    <w:rsid w:val="005A075A"/>
    <w:rsid w:val="005A07BD"/>
    <w:rsid w:val="005A07C0"/>
    <w:rsid w:val="005A0896"/>
    <w:rsid w:val="005A0A01"/>
    <w:rsid w:val="005A0A19"/>
    <w:rsid w:val="005A0B52"/>
    <w:rsid w:val="005A0BD8"/>
    <w:rsid w:val="005A0C56"/>
    <w:rsid w:val="005A0C92"/>
    <w:rsid w:val="005A0DA5"/>
    <w:rsid w:val="005A0DF8"/>
    <w:rsid w:val="005A0E18"/>
    <w:rsid w:val="005A0E7A"/>
    <w:rsid w:val="005A0F00"/>
    <w:rsid w:val="005A101A"/>
    <w:rsid w:val="005A105F"/>
    <w:rsid w:val="005A1099"/>
    <w:rsid w:val="005A113A"/>
    <w:rsid w:val="005A11EE"/>
    <w:rsid w:val="005A11FD"/>
    <w:rsid w:val="005A122F"/>
    <w:rsid w:val="005A12DC"/>
    <w:rsid w:val="005A133C"/>
    <w:rsid w:val="005A13C8"/>
    <w:rsid w:val="005A1463"/>
    <w:rsid w:val="005A1476"/>
    <w:rsid w:val="005A149F"/>
    <w:rsid w:val="005A1547"/>
    <w:rsid w:val="005A1549"/>
    <w:rsid w:val="005A155C"/>
    <w:rsid w:val="005A1657"/>
    <w:rsid w:val="005A169B"/>
    <w:rsid w:val="005A16D5"/>
    <w:rsid w:val="005A16F3"/>
    <w:rsid w:val="005A16F4"/>
    <w:rsid w:val="005A1704"/>
    <w:rsid w:val="005A1711"/>
    <w:rsid w:val="005A172D"/>
    <w:rsid w:val="005A1730"/>
    <w:rsid w:val="005A197A"/>
    <w:rsid w:val="005A1988"/>
    <w:rsid w:val="005A1A04"/>
    <w:rsid w:val="005A1A4D"/>
    <w:rsid w:val="005A1A68"/>
    <w:rsid w:val="005A1A72"/>
    <w:rsid w:val="005A1B03"/>
    <w:rsid w:val="005A1B92"/>
    <w:rsid w:val="005A1C01"/>
    <w:rsid w:val="005A1C22"/>
    <w:rsid w:val="005A1C5D"/>
    <w:rsid w:val="005A1D36"/>
    <w:rsid w:val="005A1D87"/>
    <w:rsid w:val="005A1E64"/>
    <w:rsid w:val="005A1E66"/>
    <w:rsid w:val="005A1ECF"/>
    <w:rsid w:val="005A1F78"/>
    <w:rsid w:val="005A1F9A"/>
    <w:rsid w:val="005A204F"/>
    <w:rsid w:val="005A2075"/>
    <w:rsid w:val="005A2089"/>
    <w:rsid w:val="005A21E9"/>
    <w:rsid w:val="005A222C"/>
    <w:rsid w:val="005A2242"/>
    <w:rsid w:val="005A2280"/>
    <w:rsid w:val="005A229A"/>
    <w:rsid w:val="005A22D1"/>
    <w:rsid w:val="005A2333"/>
    <w:rsid w:val="005A2342"/>
    <w:rsid w:val="005A23E7"/>
    <w:rsid w:val="005A23EF"/>
    <w:rsid w:val="005A2428"/>
    <w:rsid w:val="005A244A"/>
    <w:rsid w:val="005A2454"/>
    <w:rsid w:val="005A2474"/>
    <w:rsid w:val="005A2486"/>
    <w:rsid w:val="005A263D"/>
    <w:rsid w:val="005A265D"/>
    <w:rsid w:val="005A269E"/>
    <w:rsid w:val="005A26AD"/>
    <w:rsid w:val="005A26B9"/>
    <w:rsid w:val="005A2701"/>
    <w:rsid w:val="005A274A"/>
    <w:rsid w:val="005A2776"/>
    <w:rsid w:val="005A27A1"/>
    <w:rsid w:val="005A2876"/>
    <w:rsid w:val="005A2898"/>
    <w:rsid w:val="005A28B6"/>
    <w:rsid w:val="005A28E0"/>
    <w:rsid w:val="005A2906"/>
    <w:rsid w:val="005A292B"/>
    <w:rsid w:val="005A2961"/>
    <w:rsid w:val="005A29F9"/>
    <w:rsid w:val="005A2A0A"/>
    <w:rsid w:val="005A2A6A"/>
    <w:rsid w:val="005A2A96"/>
    <w:rsid w:val="005A2B3C"/>
    <w:rsid w:val="005A2B60"/>
    <w:rsid w:val="005A2BF5"/>
    <w:rsid w:val="005A2CA2"/>
    <w:rsid w:val="005A2CEF"/>
    <w:rsid w:val="005A2D8E"/>
    <w:rsid w:val="005A2DD6"/>
    <w:rsid w:val="005A2DD8"/>
    <w:rsid w:val="005A2E21"/>
    <w:rsid w:val="005A2EB6"/>
    <w:rsid w:val="005A2F5C"/>
    <w:rsid w:val="005A2FA0"/>
    <w:rsid w:val="005A2FC5"/>
    <w:rsid w:val="005A2FED"/>
    <w:rsid w:val="005A3009"/>
    <w:rsid w:val="005A3030"/>
    <w:rsid w:val="005A304C"/>
    <w:rsid w:val="005A3086"/>
    <w:rsid w:val="005A30E7"/>
    <w:rsid w:val="005A3109"/>
    <w:rsid w:val="005A312C"/>
    <w:rsid w:val="005A3150"/>
    <w:rsid w:val="005A318A"/>
    <w:rsid w:val="005A3327"/>
    <w:rsid w:val="005A3369"/>
    <w:rsid w:val="005A33DD"/>
    <w:rsid w:val="005A33E2"/>
    <w:rsid w:val="005A340E"/>
    <w:rsid w:val="005A34C2"/>
    <w:rsid w:val="005A3642"/>
    <w:rsid w:val="005A3706"/>
    <w:rsid w:val="005A375C"/>
    <w:rsid w:val="005A376D"/>
    <w:rsid w:val="005A37BE"/>
    <w:rsid w:val="005A37DE"/>
    <w:rsid w:val="005A389F"/>
    <w:rsid w:val="005A38C1"/>
    <w:rsid w:val="005A38C5"/>
    <w:rsid w:val="005A390B"/>
    <w:rsid w:val="005A3936"/>
    <w:rsid w:val="005A3978"/>
    <w:rsid w:val="005A39D6"/>
    <w:rsid w:val="005A3BB1"/>
    <w:rsid w:val="005A3BC5"/>
    <w:rsid w:val="005A3BC7"/>
    <w:rsid w:val="005A3C1E"/>
    <w:rsid w:val="005A3C41"/>
    <w:rsid w:val="005A3C74"/>
    <w:rsid w:val="005A3D19"/>
    <w:rsid w:val="005A3D37"/>
    <w:rsid w:val="005A3E8A"/>
    <w:rsid w:val="005A3F8B"/>
    <w:rsid w:val="005A40D7"/>
    <w:rsid w:val="005A410E"/>
    <w:rsid w:val="005A412C"/>
    <w:rsid w:val="005A41B8"/>
    <w:rsid w:val="005A4229"/>
    <w:rsid w:val="005A4318"/>
    <w:rsid w:val="005A4450"/>
    <w:rsid w:val="005A445D"/>
    <w:rsid w:val="005A449B"/>
    <w:rsid w:val="005A44E5"/>
    <w:rsid w:val="005A4526"/>
    <w:rsid w:val="005A4535"/>
    <w:rsid w:val="005A4556"/>
    <w:rsid w:val="005A4592"/>
    <w:rsid w:val="005A45A6"/>
    <w:rsid w:val="005A4630"/>
    <w:rsid w:val="005A470A"/>
    <w:rsid w:val="005A4733"/>
    <w:rsid w:val="005A4780"/>
    <w:rsid w:val="005A483D"/>
    <w:rsid w:val="005A4956"/>
    <w:rsid w:val="005A4976"/>
    <w:rsid w:val="005A4988"/>
    <w:rsid w:val="005A49ED"/>
    <w:rsid w:val="005A4A69"/>
    <w:rsid w:val="005A4A97"/>
    <w:rsid w:val="005A4AA4"/>
    <w:rsid w:val="005A4B05"/>
    <w:rsid w:val="005A4B2A"/>
    <w:rsid w:val="005A4B8D"/>
    <w:rsid w:val="005A4BC3"/>
    <w:rsid w:val="005A4C0E"/>
    <w:rsid w:val="005A4C4F"/>
    <w:rsid w:val="005A4CB8"/>
    <w:rsid w:val="005A4D0A"/>
    <w:rsid w:val="005A4E01"/>
    <w:rsid w:val="005A4F61"/>
    <w:rsid w:val="005A5074"/>
    <w:rsid w:val="005A50BF"/>
    <w:rsid w:val="005A50E6"/>
    <w:rsid w:val="005A510C"/>
    <w:rsid w:val="005A519A"/>
    <w:rsid w:val="005A5210"/>
    <w:rsid w:val="005A5241"/>
    <w:rsid w:val="005A527C"/>
    <w:rsid w:val="005A52A6"/>
    <w:rsid w:val="005A53FD"/>
    <w:rsid w:val="005A541A"/>
    <w:rsid w:val="005A5476"/>
    <w:rsid w:val="005A5482"/>
    <w:rsid w:val="005A5530"/>
    <w:rsid w:val="005A554A"/>
    <w:rsid w:val="005A557F"/>
    <w:rsid w:val="005A56DF"/>
    <w:rsid w:val="005A56F6"/>
    <w:rsid w:val="005A570E"/>
    <w:rsid w:val="005A571E"/>
    <w:rsid w:val="005A5766"/>
    <w:rsid w:val="005A5794"/>
    <w:rsid w:val="005A58C0"/>
    <w:rsid w:val="005A5903"/>
    <w:rsid w:val="005A5A24"/>
    <w:rsid w:val="005A5A50"/>
    <w:rsid w:val="005A5AD1"/>
    <w:rsid w:val="005A5D11"/>
    <w:rsid w:val="005A5D29"/>
    <w:rsid w:val="005A5D7D"/>
    <w:rsid w:val="005A5DC1"/>
    <w:rsid w:val="005A5E01"/>
    <w:rsid w:val="005A5E5E"/>
    <w:rsid w:val="005A5E87"/>
    <w:rsid w:val="005A5EC2"/>
    <w:rsid w:val="005A5FBC"/>
    <w:rsid w:val="005A5FEA"/>
    <w:rsid w:val="005A600C"/>
    <w:rsid w:val="005A6047"/>
    <w:rsid w:val="005A6109"/>
    <w:rsid w:val="005A6214"/>
    <w:rsid w:val="005A6215"/>
    <w:rsid w:val="005A622F"/>
    <w:rsid w:val="005A630F"/>
    <w:rsid w:val="005A6470"/>
    <w:rsid w:val="005A6589"/>
    <w:rsid w:val="005A6629"/>
    <w:rsid w:val="005A66F4"/>
    <w:rsid w:val="005A6736"/>
    <w:rsid w:val="005A674D"/>
    <w:rsid w:val="005A6755"/>
    <w:rsid w:val="005A67FC"/>
    <w:rsid w:val="005A696F"/>
    <w:rsid w:val="005A69D5"/>
    <w:rsid w:val="005A6A5E"/>
    <w:rsid w:val="005A6A7E"/>
    <w:rsid w:val="005A6A89"/>
    <w:rsid w:val="005A6AD3"/>
    <w:rsid w:val="005A6B9F"/>
    <w:rsid w:val="005A6BB2"/>
    <w:rsid w:val="005A6C32"/>
    <w:rsid w:val="005A6D6A"/>
    <w:rsid w:val="005A6DC3"/>
    <w:rsid w:val="005A6DF2"/>
    <w:rsid w:val="005A6E5A"/>
    <w:rsid w:val="005A6E93"/>
    <w:rsid w:val="005A6EA9"/>
    <w:rsid w:val="005A6EBA"/>
    <w:rsid w:val="005A6FF6"/>
    <w:rsid w:val="005A702F"/>
    <w:rsid w:val="005A70DA"/>
    <w:rsid w:val="005A71AE"/>
    <w:rsid w:val="005A71B1"/>
    <w:rsid w:val="005A71DB"/>
    <w:rsid w:val="005A723C"/>
    <w:rsid w:val="005A7246"/>
    <w:rsid w:val="005A7330"/>
    <w:rsid w:val="005A738A"/>
    <w:rsid w:val="005A7396"/>
    <w:rsid w:val="005A73DA"/>
    <w:rsid w:val="005A73F3"/>
    <w:rsid w:val="005A7485"/>
    <w:rsid w:val="005A748C"/>
    <w:rsid w:val="005A7592"/>
    <w:rsid w:val="005A759E"/>
    <w:rsid w:val="005A75B7"/>
    <w:rsid w:val="005A7600"/>
    <w:rsid w:val="005A7620"/>
    <w:rsid w:val="005A7639"/>
    <w:rsid w:val="005A7774"/>
    <w:rsid w:val="005A77B6"/>
    <w:rsid w:val="005A77D9"/>
    <w:rsid w:val="005A77EF"/>
    <w:rsid w:val="005A7813"/>
    <w:rsid w:val="005A78A0"/>
    <w:rsid w:val="005A7901"/>
    <w:rsid w:val="005A7909"/>
    <w:rsid w:val="005A7A46"/>
    <w:rsid w:val="005A7A97"/>
    <w:rsid w:val="005A7AE1"/>
    <w:rsid w:val="005A7BBA"/>
    <w:rsid w:val="005A7C13"/>
    <w:rsid w:val="005A7C6B"/>
    <w:rsid w:val="005A7CB1"/>
    <w:rsid w:val="005A7CCB"/>
    <w:rsid w:val="005A7CFF"/>
    <w:rsid w:val="005A7D09"/>
    <w:rsid w:val="005A7D2E"/>
    <w:rsid w:val="005A7DD5"/>
    <w:rsid w:val="005A7E5F"/>
    <w:rsid w:val="005A7E68"/>
    <w:rsid w:val="005A7EC5"/>
    <w:rsid w:val="005A7F0E"/>
    <w:rsid w:val="005A7F53"/>
    <w:rsid w:val="005B0050"/>
    <w:rsid w:val="005B0073"/>
    <w:rsid w:val="005B0089"/>
    <w:rsid w:val="005B00C2"/>
    <w:rsid w:val="005B00E7"/>
    <w:rsid w:val="005B00F5"/>
    <w:rsid w:val="005B0168"/>
    <w:rsid w:val="005B018E"/>
    <w:rsid w:val="005B019F"/>
    <w:rsid w:val="005B0205"/>
    <w:rsid w:val="005B02E7"/>
    <w:rsid w:val="005B0371"/>
    <w:rsid w:val="005B03BE"/>
    <w:rsid w:val="005B03FE"/>
    <w:rsid w:val="005B0467"/>
    <w:rsid w:val="005B056C"/>
    <w:rsid w:val="005B068D"/>
    <w:rsid w:val="005B06B0"/>
    <w:rsid w:val="005B0722"/>
    <w:rsid w:val="005B0750"/>
    <w:rsid w:val="005B07D9"/>
    <w:rsid w:val="005B07F2"/>
    <w:rsid w:val="005B089A"/>
    <w:rsid w:val="005B08B0"/>
    <w:rsid w:val="005B0946"/>
    <w:rsid w:val="005B0985"/>
    <w:rsid w:val="005B099B"/>
    <w:rsid w:val="005B0A23"/>
    <w:rsid w:val="005B0A2D"/>
    <w:rsid w:val="005B0A4E"/>
    <w:rsid w:val="005B0AFF"/>
    <w:rsid w:val="005B0B10"/>
    <w:rsid w:val="005B0B96"/>
    <w:rsid w:val="005B0CFF"/>
    <w:rsid w:val="005B0EED"/>
    <w:rsid w:val="005B0F4E"/>
    <w:rsid w:val="005B0F69"/>
    <w:rsid w:val="005B1026"/>
    <w:rsid w:val="005B11E1"/>
    <w:rsid w:val="005B1265"/>
    <w:rsid w:val="005B1276"/>
    <w:rsid w:val="005B12C6"/>
    <w:rsid w:val="005B1367"/>
    <w:rsid w:val="005B13E8"/>
    <w:rsid w:val="005B1475"/>
    <w:rsid w:val="005B149D"/>
    <w:rsid w:val="005B14E7"/>
    <w:rsid w:val="005B14EB"/>
    <w:rsid w:val="005B1502"/>
    <w:rsid w:val="005B152F"/>
    <w:rsid w:val="005B15F0"/>
    <w:rsid w:val="005B1750"/>
    <w:rsid w:val="005B1805"/>
    <w:rsid w:val="005B1806"/>
    <w:rsid w:val="005B1814"/>
    <w:rsid w:val="005B1861"/>
    <w:rsid w:val="005B18A4"/>
    <w:rsid w:val="005B18B6"/>
    <w:rsid w:val="005B18E7"/>
    <w:rsid w:val="005B18EE"/>
    <w:rsid w:val="005B194A"/>
    <w:rsid w:val="005B194D"/>
    <w:rsid w:val="005B1A1C"/>
    <w:rsid w:val="005B1A2A"/>
    <w:rsid w:val="005B1A38"/>
    <w:rsid w:val="005B1AC1"/>
    <w:rsid w:val="005B1B30"/>
    <w:rsid w:val="005B1BD5"/>
    <w:rsid w:val="005B1C33"/>
    <w:rsid w:val="005B1C4B"/>
    <w:rsid w:val="005B1C51"/>
    <w:rsid w:val="005B1C54"/>
    <w:rsid w:val="005B1CB2"/>
    <w:rsid w:val="005B1E53"/>
    <w:rsid w:val="005B1E97"/>
    <w:rsid w:val="005B1EBC"/>
    <w:rsid w:val="005B1EE0"/>
    <w:rsid w:val="005B1F46"/>
    <w:rsid w:val="005B1FA2"/>
    <w:rsid w:val="005B1FBE"/>
    <w:rsid w:val="005B2049"/>
    <w:rsid w:val="005B20AB"/>
    <w:rsid w:val="005B21C6"/>
    <w:rsid w:val="005B2253"/>
    <w:rsid w:val="005B2270"/>
    <w:rsid w:val="005B22BB"/>
    <w:rsid w:val="005B22E6"/>
    <w:rsid w:val="005B231B"/>
    <w:rsid w:val="005B2349"/>
    <w:rsid w:val="005B2430"/>
    <w:rsid w:val="005B2544"/>
    <w:rsid w:val="005B25C3"/>
    <w:rsid w:val="005B25EB"/>
    <w:rsid w:val="005B2664"/>
    <w:rsid w:val="005B26E8"/>
    <w:rsid w:val="005B27C7"/>
    <w:rsid w:val="005B27D6"/>
    <w:rsid w:val="005B2837"/>
    <w:rsid w:val="005B2875"/>
    <w:rsid w:val="005B28DC"/>
    <w:rsid w:val="005B291D"/>
    <w:rsid w:val="005B295A"/>
    <w:rsid w:val="005B2972"/>
    <w:rsid w:val="005B29E9"/>
    <w:rsid w:val="005B2A51"/>
    <w:rsid w:val="005B2AD6"/>
    <w:rsid w:val="005B2AD8"/>
    <w:rsid w:val="005B2ADB"/>
    <w:rsid w:val="005B2B4F"/>
    <w:rsid w:val="005B2B63"/>
    <w:rsid w:val="005B2B71"/>
    <w:rsid w:val="005B2B77"/>
    <w:rsid w:val="005B2BBF"/>
    <w:rsid w:val="005B2BF1"/>
    <w:rsid w:val="005B2C1E"/>
    <w:rsid w:val="005B2C96"/>
    <w:rsid w:val="005B2D52"/>
    <w:rsid w:val="005B2DE0"/>
    <w:rsid w:val="005B2EB2"/>
    <w:rsid w:val="005B2ED2"/>
    <w:rsid w:val="005B2F17"/>
    <w:rsid w:val="005B2F1C"/>
    <w:rsid w:val="005B2F57"/>
    <w:rsid w:val="005B2F60"/>
    <w:rsid w:val="005B2F93"/>
    <w:rsid w:val="005B3056"/>
    <w:rsid w:val="005B30C3"/>
    <w:rsid w:val="005B30E2"/>
    <w:rsid w:val="005B31F4"/>
    <w:rsid w:val="005B3392"/>
    <w:rsid w:val="005B33C8"/>
    <w:rsid w:val="005B33DC"/>
    <w:rsid w:val="005B33DD"/>
    <w:rsid w:val="005B3486"/>
    <w:rsid w:val="005B34BB"/>
    <w:rsid w:val="005B34D6"/>
    <w:rsid w:val="005B3512"/>
    <w:rsid w:val="005B3536"/>
    <w:rsid w:val="005B3595"/>
    <w:rsid w:val="005B35BF"/>
    <w:rsid w:val="005B3712"/>
    <w:rsid w:val="005B373A"/>
    <w:rsid w:val="005B3781"/>
    <w:rsid w:val="005B37AF"/>
    <w:rsid w:val="005B3835"/>
    <w:rsid w:val="005B38B6"/>
    <w:rsid w:val="005B38EE"/>
    <w:rsid w:val="005B3941"/>
    <w:rsid w:val="005B3968"/>
    <w:rsid w:val="005B3A7A"/>
    <w:rsid w:val="005B3C1C"/>
    <w:rsid w:val="005B3CAF"/>
    <w:rsid w:val="005B3CDA"/>
    <w:rsid w:val="005B3DEC"/>
    <w:rsid w:val="005B3E1F"/>
    <w:rsid w:val="005B3E99"/>
    <w:rsid w:val="005B3F09"/>
    <w:rsid w:val="005B3F93"/>
    <w:rsid w:val="005B3FC4"/>
    <w:rsid w:val="005B3FC6"/>
    <w:rsid w:val="005B40F1"/>
    <w:rsid w:val="005B417C"/>
    <w:rsid w:val="005B41C0"/>
    <w:rsid w:val="005B41C3"/>
    <w:rsid w:val="005B41FB"/>
    <w:rsid w:val="005B428F"/>
    <w:rsid w:val="005B432C"/>
    <w:rsid w:val="005B43AB"/>
    <w:rsid w:val="005B4503"/>
    <w:rsid w:val="005B45AB"/>
    <w:rsid w:val="005B45AD"/>
    <w:rsid w:val="005B45BC"/>
    <w:rsid w:val="005B45EF"/>
    <w:rsid w:val="005B4672"/>
    <w:rsid w:val="005B470D"/>
    <w:rsid w:val="005B4713"/>
    <w:rsid w:val="005B4743"/>
    <w:rsid w:val="005B47C6"/>
    <w:rsid w:val="005B47F0"/>
    <w:rsid w:val="005B482D"/>
    <w:rsid w:val="005B4855"/>
    <w:rsid w:val="005B4867"/>
    <w:rsid w:val="005B486C"/>
    <w:rsid w:val="005B4876"/>
    <w:rsid w:val="005B491B"/>
    <w:rsid w:val="005B491D"/>
    <w:rsid w:val="005B4965"/>
    <w:rsid w:val="005B4A22"/>
    <w:rsid w:val="005B4A31"/>
    <w:rsid w:val="005B4A43"/>
    <w:rsid w:val="005B4B04"/>
    <w:rsid w:val="005B4B9E"/>
    <w:rsid w:val="005B4C1E"/>
    <w:rsid w:val="005B4C7A"/>
    <w:rsid w:val="005B4D64"/>
    <w:rsid w:val="005B4D98"/>
    <w:rsid w:val="005B4DDD"/>
    <w:rsid w:val="005B4E45"/>
    <w:rsid w:val="005B4E63"/>
    <w:rsid w:val="005B4E65"/>
    <w:rsid w:val="005B4EE9"/>
    <w:rsid w:val="005B4EFE"/>
    <w:rsid w:val="005B4F16"/>
    <w:rsid w:val="005B4F65"/>
    <w:rsid w:val="005B4FBE"/>
    <w:rsid w:val="005B4FE5"/>
    <w:rsid w:val="005B503D"/>
    <w:rsid w:val="005B5073"/>
    <w:rsid w:val="005B507B"/>
    <w:rsid w:val="005B50C9"/>
    <w:rsid w:val="005B517C"/>
    <w:rsid w:val="005B51C2"/>
    <w:rsid w:val="005B5254"/>
    <w:rsid w:val="005B52BF"/>
    <w:rsid w:val="005B539E"/>
    <w:rsid w:val="005B53B6"/>
    <w:rsid w:val="005B541B"/>
    <w:rsid w:val="005B542B"/>
    <w:rsid w:val="005B5462"/>
    <w:rsid w:val="005B54A6"/>
    <w:rsid w:val="005B54CE"/>
    <w:rsid w:val="005B558E"/>
    <w:rsid w:val="005B55BE"/>
    <w:rsid w:val="005B55D2"/>
    <w:rsid w:val="005B567D"/>
    <w:rsid w:val="005B56F6"/>
    <w:rsid w:val="005B575D"/>
    <w:rsid w:val="005B5792"/>
    <w:rsid w:val="005B5799"/>
    <w:rsid w:val="005B57A7"/>
    <w:rsid w:val="005B58B6"/>
    <w:rsid w:val="005B593E"/>
    <w:rsid w:val="005B59BD"/>
    <w:rsid w:val="005B5A95"/>
    <w:rsid w:val="005B5AC8"/>
    <w:rsid w:val="005B5AF7"/>
    <w:rsid w:val="005B5B69"/>
    <w:rsid w:val="005B5DF2"/>
    <w:rsid w:val="005B5ECC"/>
    <w:rsid w:val="005B5F5A"/>
    <w:rsid w:val="005B5FA4"/>
    <w:rsid w:val="005B5FBB"/>
    <w:rsid w:val="005B600A"/>
    <w:rsid w:val="005B60DE"/>
    <w:rsid w:val="005B6111"/>
    <w:rsid w:val="005B617F"/>
    <w:rsid w:val="005B61A9"/>
    <w:rsid w:val="005B61FF"/>
    <w:rsid w:val="005B6243"/>
    <w:rsid w:val="005B62E6"/>
    <w:rsid w:val="005B6347"/>
    <w:rsid w:val="005B6370"/>
    <w:rsid w:val="005B6397"/>
    <w:rsid w:val="005B63A6"/>
    <w:rsid w:val="005B63C7"/>
    <w:rsid w:val="005B658A"/>
    <w:rsid w:val="005B65EF"/>
    <w:rsid w:val="005B670E"/>
    <w:rsid w:val="005B6713"/>
    <w:rsid w:val="005B6782"/>
    <w:rsid w:val="005B67CA"/>
    <w:rsid w:val="005B69B5"/>
    <w:rsid w:val="005B69DD"/>
    <w:rsid w:val="005B6A13"/>
    <w:rsid w:val="005B6A4D"/>
    <w:rsid w:val="005B6B1E"/>
    <w:rsid w:val="005B6B80"/>
    <w:rsid w:val="005B6BBB"/>
    <w:rsid w:val="005B6C4B"/>
    <w:rsid w:val="005B6C61"/>
    <w:rsid w:val="005B6C93"/>
    <w:rsid w:val="005B6C94"/>
    <w:rsid w:val="005B6CF5"/>
    <w:rsid w:val="005B6D13"/>
    <w:rsid w:val="005B6D27"/>
    <w:rsid w:val="005B6D56"/>
    <w:rsid w:val="005B6D85"/>
    <w:rsid w:val="005B6DB5"/>
    <w:rsid w:val="005B6DFC"/>
    <w:rsid w:val="005B6E33"/>
    <w:rsid w:val="005B6E7C"/>
    <w:rsid w:val="005B6EA6"/>
    <w:rsid w:val="005B6F0C"/>
    <w:rsid w:val="005B6FE4"/>
    <w:rsid w:val="005B7035"/>
    <w:rsid w:val="005B7055"/>
    <w:rsid w:val="005B7066"/>
    <w:rsid w:val="005B707A"/>
    <w:rsid w:val="005B709F"/>
    <w:rsid w:val="005B70C3"/>
    <w:rsid w:val="005B71A3"/>
    <w:rsid w:val="005B71B9"/>
    <w:rsid w:val="005B71C3"/>
    <w:rsid w:val="005B726D"/>
    <w:rsid w:val="005B734D"/>
    <w:rsid w:val="005B7391"/>
    <w:rsid w:val="005B73FE"/>
    <w:rsid w:val="005B7445"/>
    <w:rsid w:val="005B7472"/>
    <w:rsid w:val="005B74E8"/>
    <w:rsid w:val="005B751A"/>
    <w:rsid w:val="005B758C"/>
    <w:rsid w:val="005B76A8"/>
    <w:rsid w:val="005B76B7"/>
    <w:rsid w:val="005B76D4"/>
    <w:rsid w:val="005B7710"/>
    <w:rsid w:val="005B775A"/>
    <w:rsid w:val="005B7767"/>
    <w:rsid w:val="005B77AD"/>
    <w:rsid w:val="005B77B0"/>
    <w:rsid w:val="005B77D9"/>
    <w:rsid w:val="005B781B"/>
    <w:rsid w:val="005B7840"/>
    <w:rsid w:val="005B7850"/>
    <w:rsid w:val="005B7858"/>
    <w:rsid w:val="005B793D"/>
    <w:rsid w:val="005B7988"/>
    <w:rsid w:val="005B79A0"/>
    <w:rsid w:val="005B79B4"/>
    <w:rsid w:val="005B7A2F"/>
    <w:rsid w:val="005B7B5D"/>
    <w:rsid w:val="005B7BF6"/>
    <w:rsid w:val="005B7CE6"/>
    <w:rsid w:val="005B7D2F"/>
    <w:rsid w:val="005B7D70"/>
    <w:rsid w:val="005B7EB5"/>
    <w:rsid w:val="005B7F0B"/>
    <w:rsid w:val="005B7F9F"/>
    <w:rsid w:val="005B7FC6"/>
    <w:rsid w:val="005B7FD8"/>
    <w:rsid w:val="005B7FE4"/>
    <w:rsid w:val="005C0038"/>
    <w:rsid w:val="005C003F"/>
    <w:rsid w:val="005C0050"/>
    <w:rsid w:val="005C024B"/>
    <w:rsid w:val="005C02BC"/>
    <w:rsid w:val="005C03B6"/>
    <w:rsid w:val="005C03ED"/>
    <w:rsid w:val="005C041F"/>
    <w:rsid w:val="005C0425"/>
    <w:rsid w:val="005C045B"/>
    <w:rsid w:val="005C0466"/>
    <w:rsid w:val="005C04C5"/>
    <w:rsid w:val="005C04CF"/>
    <w:rsid w:val="005C05C7"/>
    <w:rsid w:val="005C0644"/>
    <w:rsid w:val="005C070A"/>
    <w:rsid w:val="005C0731"/>
    <w:rsid w:val="005C0782"/>
    <w:rsid w:val="005C07DC"/>
    <w:rsid w:val="005C0831"/>
    <w:rsid w:val="005C0845"/>
    <w:rsid w:val="005C0857"/>
    <w:rsid w:val="005C08D3"/>
    <w:rsid w:val="005C0962"/>
    <w:rsid w:val="005C0AEC"/>
    <w:rsid w:val="005C0B96"/>
    <w:rsid w:val="005C0C2C"/>
    <w:rsid w:val="005C0CBE"/>
    <w:rsid w:val="005C0D00"/>
    <w:rsid w:val="005C0D46"/>
    <w:rsid w:val="005C0D91"/>
    <w:rsid w:val="005C0E20"/>
    <w:rsid w:val="005C0E21"/>
    <w:rsid w:val="005C0E57"/>
    <w:rsid w:val="005C0ED3"/>
    <w:rsid w:val="005C0EE6"/>
    <w:rsid w:val="005C0F0B"/>
    <w:rsid w:val="005C0F12"/>
    <w:rsid w:val="005C0F88"/>
    <w:rsid w:val="005C0F97"/>
    <w:rsid w:val="005C106D"/>
    <w:rsid w:val="005C10B7"/>
    <w:rsid w:val="005C10DE"/>
    <w:rsid w:val="005C10F4"/>
    <w:rsid w:val="005C1107"/>
    <w:rsid w:val="005C111A"/>
    <w:rsid w:val="005C11A2"/>
    <w:rsid w:val="005C11E5"/>
    <w:rsid w:val="005C128F"/>
    <w:rsid w:val="005C131F"/>
    <w:rsid w:val="005C1395"/>
    <w:rsid w:val="005C1530"/>
    <w:rsid w:val="005C154A"/>
    <w:rsid w:val="005C16A1"/>
    <w:rsid w:val="005C1753"/>
    <w:rsid w:val="005C1930"/>
    <w:rsid w:val="005C1955"/>
    <w:rsid w:val="005C1968"/>
    <w:rsid w:val="005C1974"/>
    <w:rsid w:val="005C1994"/>
    <w:rsid w:val="005C19FD"/>
    <w:rsid w:val="005C1A6D"/>
    <w:rsid w:val="005C1A77"/>
    <w:rsid w:val="005C1A99"/>
    <w:rsid w:val="005C1B3D"/>
    <w:rsid w:val="005C1CB1"/>
    <w:rsid w:val="005C1CF1"/>
    <w:rsid w:val="005C1D3A"/>
    <w:rsid w:val="005C1D75"/>
    <w:rsid w:val="005C1DB8"/>
    <w:rsid w:val="005C1DF8"/>
    <w:rsid w:val="005C1EF9"/>
    <w:rsid w:val="005C2098"/>
    <w:rsid w:val="005C2153"/>
    <w:rsid w:val="005C21BB"/>
    <w:rsid w:val="005C22BA"/>
    <w:rsid w:val="005C22BB"/>
    <w:rsid w:val="005C22D9"/>
    <w:rsid w:val="005C2373"/>
    <w:rsid w:val="005C23DB"/>
    <w:rsid w:val="005C243B"/>
    <w:rsid w:val="005C246A"/>
    <w:rsid w:val="005C24AF"/>
    <w:rsid w:val="005C250F"/>
    <w:rsid w:val="005C2565"/>
    <w:rsid w:val="005C25A1"/>
    <w:rsid w:val="005C25A7"/>
    <w:rsid w:val="005C25EB"/>
    <w:rsid w:val="005C2639"/>
    <w:rsid w:val="005C2667"/>
    <w:rsid w:val="005C26D9"/>
    <w:rsid w:val="005C2739"/>
    <w:rsid w:val="005C2750"/>
    <w:rsid w:val="005C2761"/>
    <w:rsid w:val="005C27B6"/>
    <w:rsid w:val="005C27E9"/>
    <w:rsid w:val="005C2836"/>
    <w:rsid w:val="005C294C"/>
    <w:rsid w:val="005C29AC"/>
    <w:rsid w:val="005C29FD"/>
    <w:rsid w:val="005C2A9B"/>
    <w:rsid w:val="005C2CCD"/>
    <w:rsid w:val="005C2D17"/>
    <w:rsid w:val="005C2D42"/>
    <w:rsid w:val="005C2DAC"/>
    <w:rsid w:val="005C2F2A"/>
    <w:rsid w:val="005C302F"/>
    <w:rsid w:val="005C304A"/>
    <w:rsid w:val="005C30E6"/>
    <w:rsid w:val="005C311A"/>
    <w:rsid w:val="005C3230"/>
    <w:rsid w:val="005C3323"/>
    <w:rsid w:val="005C33B4"/>
    <w:rsid w:val="005C33BD"/>
    <w:rsid w:val="005C341C"/>
    <w:rsid w:val="005C34D3"/>
    <w:rsid w:val="005C34D9"/>
    <w:rsid w:val="005C3594"/>
    <w:rsid w:val="005C3611"/>
    <w:rsid w:val="005C3653"/>
    <w:rsid w:val="005C36B6"/>
    <w:rsid w:val="005C36EF"/>
    <w:rsid w:val="005C3745"/>
    <w:rsid w:val="005C3793"/>
    <w:rsid w:val="005C379D"/>
    <w:rsid w:val="005C37B3"/>
    <w:rsid w:val="005C37E9"/>
    <w:rsid w:val="005C38B7"/>
    <w:rsid w:val="005C38E2"/>
    <w:rsid w:val="005C39E9"/>
    <w:rsid w:val="005C3A5D"/>
    <w:rsid w:val="005C3B7C"/>
    <w:rsid w:val="005C3BE8"/>
    <w:rsid w:val="005C3CA5"/>
    <w:rsid w:val="005C3CE3"/>
    <w:rsid w:val="005C3D12"/>
    <w:rsid w:val="005C3D60"/>
    <w:rsid w:val="005C3D7A"/>
    <w:rsid w:val="005C3DCC"/>
    <w:rsid w:val="005C3E86"/>
    <w:rsid w:val="005C3ECF"/>
    <w:rsid w:val="005C3F9A"/>
    <w:rsid w:val="005C400E"/>
    <w:rsid w:val="005C40A0"/>
    <w:rsid w:val="005C40B5"/>
    <w:rsid w:val="005C4124"/>
    <w:rsid w:val="005C41A0"/>
    <w:rsid w:val="005C421F"/>
    <w:rsid w:val="005C425A"/>
    <w:rsid w:val="005C427F"/>
    <w:rsid w:val="005C4374"/>
    <w:rsid w:val="005C43A4"/>
    <w:rsid w:val="005C43F6"/>
    <w:rsid w:val="005C4406"/>
    <w:rsid w:val="005C4465"/>
    <w:rsid w:val="005C446B"/>
    <w:rsid w:val="005C44AC"/>
    <w:rsid w:val="005C44FD"/>
    <w:rsid w:val="005C454D"/>
    <w:rsid w:val="005C4577"/>
    <w:rsid w:val="005C4595"/>
    <w:rsid w:val="005C45F1"/>
    <w:rsid w:val="005C461D"/>
    <w:rsid w:val="005C4664"/>
    <w:rsid w:val="005C469C"/>
    <w:rsid w:val="005C46D1"/>
    <w:rsid w:val="005C4735"/>
    <w:rsid w:val="005C47B4"/>
    <w:rsid w:val="005C4910"/>
    <w:rsid w:val="005C4918"/>
    <w:rsid w:val="005C4A36"/>
    <w:rsid w:val="005C4AA1"/>
    <w:rsid w:val="005C4AAD"/>
    <w:rsid w:val="005C4AE9"/>
    <w:rsid w:val="005C4BC3"/>
    <w:rsid w:val="005C4C89"/>
    <w:rsid w:val="005C4D39"/>
    <w:rsid w:val="005C4D9F"/>
    <w:rsid w:val="005C4DA6"/>
    <w:rsid w:val="005C4DB9"/>
    <w:rsid w:val="005C4DC9"/>
    <w:rsid w:val="005C4DE0"/>
    <w:rsid w:val="005C4EC1"/>
    <w:rsid w:val="005C4F11"/>
    <w:rsid w:val="005C4F25"/>
    <w:rsid w:val="005C4F4B"/>
    <w:rsid w:val="005C4FE3"/>
    <w:rsid w:val="005C4FF7"/>
    <w:rsid w:val="005C507A"/>
    <w:rsid w:val="005C5087"/>
    <w:rsid w:val="005C50D0"/>
    <w:rsid w:val="005C5109"/>
    <w:rsid w:val="005C516E"/>
    <w:rsid w:val="005C5194"/>
    <w:rsid w:val="005C5195"/>
    <w:rsid w:val="005C531D"/>
    <w:rsid w:val="005C5323"/>
    <w:rsid w:val="005C541A"/>
    <w:rsid w:val="005C5442"/>
    <w:rsid w:val="005C5455"/>
    <w:rsid w:val="005C5483"/>
    <w:rsid w:val="005C54E5"/>
    <w:rsid w:val="005C5724"/>
    <w:rsid w:val="005C5726"/>
    <w:rsid w:val="005C5729"/>
    <w:rsid w:val="005C573D"/>
    <w:rsid w:val="005C579C"/>
    <w:rsid w:val="005C584D"/>
    <w:rsid w:val="005C58F0"/>
    <w:rsid w:val="005C59A1"/>
    <w:rsid w:val="005C59E0"/>
    <w:rsid w:val="005C5A3C"/>
    <w:rsid w:val="005C5B3A"/>
    <w:rsid w:val="005C5BEA"/>
    <w:rsid w:val="005C5C0F"/>
    <w:rsid w:val="005C5CB2"/>
    <w:rsid w:val="005C5CDA"/>
    <w:rsid w:val="005C5CDF"/>
    <w:rsid w:val="005C5D05"/>
    <w:rsid w:val="005C5D26"/>
    <w:rsid w:val="005C5D41"/>
    <w:rsid w:val="005C5DCD"/>
    <w:rsid w:val="005C5DF5"/>
    <w:rsid w:val="005C5E5F"/>
    <w:rsid w:val="005C5E94"/>
    <w:rsid w:val="005C5EA3"/>
    <w:rsid w:val="005C5F5A"/>
    <w:rsid w:val="005C5F70"/>
    <w:rsid w:val="005C5FBD"/>
    <w:rsid w:val="005C6027"/>
    <w:rsid w:val="005C60D1"/>
    <w:rsid w:val="005C6124"/>
    <w:rsid w:val="005C612A"/>
    <w:rsid w:val="005C61AA"/>
    <w:rsid w:val="005C6202"/>
    <w:rsid w:val="005C6225"/>
    <w:rsid w:val="005C623B"/>
    <w:rsid w:val="005C62A4"/>
    <w:rsid w:val="005C633F"/>
    <w:rsid w:val="005C6384"/>
    <w:rsid w:val="005C6394"/>
    <w:rsid w:val="005C646A"/>
    <w:rsid w:val="005C64E8"/>
    <w:rsid w:val="005C655E"/>
    <w:rsid w:val="005C65A6"/>
    <w:rsid w:val="005C65AC"/>
    <w:rsid w:val="005C663F"/>
    <w:rsid w:val="005C6681"/>
    <w:rsid w:val="005C6700"/>
    <w:rsid w:val="005C6705"/>
    <w:rsid w:val="005C671A"/>
    <w:rsid w:val="005C677C"/>
    <w:rsid w:val="005C67C0"/>
    <w:rsid w:val="005C6897"/>
    <w:rsid w:val="005C68BB"/>
    <w:rsid w:val="005C6989"/>
    <w:rsid w:val="005C6991"/>
    <w:rsid w:val="005C6A38"/>
    <w:rsid w:val="005C6A6D"/>
    <w:rsid w:val="005C6A77"/>
    <w:rsid w:val="005C6A9F"/>
    <w:rsid w:val="005C6B31"/>
    <w:rsid w:val="005C6B5F"/>
    <w:rsid w:val="005C6B87"/>
    <w:rsid w:val="005C6C24"/>
    <w:rsid w:val="005C6C57"/>
    <w:rsid w:val="005C6CA3"/>
    <w:rsid w:val="005C6CCC"/>
    <w:rsid w:val="005C6CDC"/>
    <w:rsid w:val="005C6D13"/>
    <w:rsid w:val="005C6D4F"/>
    <w:rsid w:val="005C6D55"/>
    <w:rsid w:val="005C6D6A"/>
    <w:rsid w:val="005C6D80"/>
    <w:rsid w:val="005C6E16"/>
    <w:rsid w:val="005C6E26"/>
    <w:rsid w:val="005C6F36"/>
    <w:rsid w:val="005C6FB1"/>
    <w:rsid w:val="005C71A7"/>
    <w:rsid w:val="005C71C5"/>
    <w:rsid w:val="005C72C8"/>
    <w:rsid w:val="005C72CE"/>
    <w:rsid w:val="005C72D4"/>
    <w:rsid w:val="005C730F"/>
    <w:rsid w:val="005C7320"/>
    <w:rsid w:val="005C7359"/>
    <w:rsid w:val="005C737B"/>
    <w:rsid w:val="005C7382"/>
    <w:rsid w:val="005C73A3"/>
    <w:rsid w:val="005C7445"/>
    <w:rsid w:val="005C74A2"/>
    <w:rsid w:val="005C74E2"/>
    <w:rsid w:val="005C75D0"/>
    <w:rsid w:val="005C7617"/>
    <w:rsid w:val="005C7730"/>
    <w:rsid w:val="005C775C"/>
    <w:rsid w:val="005C77EF"/>
    <w:rsid w:val="005C784E"/>
    <w:rsid w:val="005C78E1"/>
    <w:rsid w:val="005C7926"/>
    <w:rsid w:val="005C7941"/>
    <w:rsid w:val="005C7982"/>
    <w:rsid w:val="005C79FD"/>
    <w:rsid w:val="005C7A0E"/>
    <w:rsid w:val="005C7A13"/>
    <w:rsid w:val="005C7A59"/>
    <w:rsid w:val="005C7B89"/>
    <w:rsid w:val="005C7BBB"/>
    <w:rsid w:val="005C7C48"/>
    <w:rsid w:val="005C7CD1"/>
    <w:rsid w:val="005C7D12"/>
    <w:rsid w:val="005C7D26"/>
    <w:rsid w:val="005C7D2B"/>
    <w:rsid w:val="005C7D8E"/>
    <w:rsid w:val="005C7E0F"/>
    <w:rsid w:val="005C7E55"/>
    <w:rsid w:val="005C7F39"/>
    <w:rsid w:val="005C7F42"/>
    <w:rsid w:val="005C7F4B"/>
    <w:rsid w:val="005D0037"/>
    <w:rsid w:val="005D0038"/>
    <w:rsid w:val="005D005E"/>
    <w:rsid w:val="005D0091"/>
    <w:rsid w:val="005D00B4"/>
    <w:rsid w:val="005D013A"/>
    <w:rsid w:val="005D024E"/>
    <w:rsid w:val="005D02F2"/>
    <w:rsid w:val="005D0301"/>
    <w:rsid w:val="005D031D"/>
    <w:rsid w:val="005D0354"/>
    <w:rsid w:val="005D03E5"/>
    <w:rsid w:val="005D04ED"/>
    <w:rsid w:val="005D051A"/>
    <w:rsid w:val="005D05C0"/>
    <w:rsid w:val="005D0625"/>
    <w:rsid w:val="005D068C"/>
    <w:rsid w:val="005D06D6"/>
    <w:rsid w:val="005D0776"/>
    <w:rsid w:val="005D0779"/>
    <w:rsid w:val="005D07EE"/>
    <w:rsid w:val="005D081D"/>
    <w:rsid w:val="005D08BC"/>
    <w:rsid w:val="005D09A9"/>
    <w:rsid w:val="005D09D2"/>
    <w:rsid w:val="005D0A11"/>
    <w:rsid w:val="005D0A90"/>
    <w:rsid w:val="005D0AF2"/>
    <w:rsid w:val="005D0B0D"/>
    <w:rsid w:val="005D0BB7"/>
    <w:rsid w:val="005D0C11"/>
    <w:rsid w:val="005D0C22"/>
    <w:rsid w:val="005D0CA3"/>
    <w:rsid w:val="005D0CC7"/>
    <w:rsid w:val="005D0D27"/>
    <w:rsid w:val="005D0D8E"/>
    <w:rsid w:val="005D0DFC"/>
    <w:rsid w:val="005D0E13"/>
    <w:rsid w:val="005D0ECB"/>
    <w:rsid w:val="005D0F52"/>
    <w:rsid w:val="005D0FCE"/>
    <w:rsid w:val="005D100C"/>
    <w:rsid w:val="005D1016"/>
    <w:rsid w:val="005D1019"/>
    <w:rsid w:val="005D104D"/>
    <w:rsid w:val="005D1069"/>
    <w:rsid w:val="005D115F"/>
    <w:rsid w:val="005D11A9"/>
    <w:rsid w:val="005D11AB"/>
    <w:rsid w:val="005D11FF"/>
    <w:rsid w:val="005D1241"/>
    <w:rsid w:val="005D128B"/>
    <w:rsid w:val="005D12D5"/>
    <w:rsid w:val="005D14B1"/>
    <w:rsid w:val="005D153A"/>
    <w:rsid w:val="005D15E2"/>
    <w:rsid w:val="005D164A"/>
    <w:rsid w:val="005D171A"/>
    <w:rsid w:val="005D1739"/>
    <w:rsid w:val="005D1757"/>
    <w:rsid w:val="005D180A"/>
    <w:rsid w:val="005D188E"/>
    <w:rsid w:val="005D1932"/>
    <w:rsid w:val="005D19AB"/>
    <w:rsid w:val="005D19C3"/>
    <w:rsid w:val="005D1B07"/>
    <w:rsid w:val="005D1B0F"/>
    <w:rsid w:val="005D1B63"/>
    <w:rsid w:val="005D1BB6"/>
    <w:rsid w:val="005D1C2E"/>
    <w:rsid w:val="005D1C7A"/>
    <w:rsid w:val="005D1CD5"/>
    <w:rsid w:val="005D1D87"/>
    <w:rsid w:val="005D1D99"/>
    <w:rsid w:val="005D1E23"/>
    <w:rsid w:val="005D1E4A"/>
    <w:rsid w:val="005D1E87"/>
    <w:rsid w:val="005D1F3C"/>
    <w:rsid w:val="005D1F78"/>
    <w:rsid w:val="005D1F9C"/>
    <w:rsid w:val="005D200C"/>
    <w:rsid w:val="005D202F"/>
    <w:rsid w:val="005D2126"/>
    <w:rsid w:val="005D215D"/>
    <w:rsid w:val="005D216B"/>
    <w:rsid w:val="005D2197"/>
    <w:rsid w:val="005D23FB"/>
    <w:rsid w:val="005D2455"/>
    <w:rsid w:val="005D2469"/>
    <w:rsid w:val="005D2484"/>
    <w:rsid w:val="005D2492"/>
    <w:rsid w:val="005D24B8"/>
    <w:rsid w:val="005D24EC"/>
    <w:rsid w:val="005D2510"/>
    <w:rsid w:val="005D254A"/>
    <w:rsid w:val="005D2592"/>
    <w:rsid w:val="005D271D"/>
    <w:rsid w:val="005D2761"/>
    <w:rsid w:val="005D27DF"/>
    <w:rsid w:val="005D2839"/>
    <w:rsid w:val="005D28BE"/>
    <w:rsid w:val="005D28CF"/>
    <w:rsid w:val="005D28D4"/>
    <w:rsid w:val="005D28D8"/>
    <w:rsid w:val="005D28F5"/>
    <w:rsid w:val="005D2991"/>
    <w:rsid w:val="005D2A03"/>
    <w:rsid w:val="005D2A35"/>
    <w:rsid w:val="005D2A7B"/>
    <w:rsid w:val="005D2AF1"/>
    <w:rsid w:val="005D2B3E"/>
    <w:rsid w:val="005D2B80"/>
    <w:rsid w:val="005D2BB5"/>
    <w:rsid w:val="005D2BED"/>
    <w:rsid w:val="005D2C57"/>
    <w:rsid w:val="005D2CB3"/>
    <w:rsid w:val="005D2D3D"/>
    <w:rsid w:val="005D2DBD"/>
    <w:rsid w:val="005D2DE6"/>
    <w:rsid w:val="005D2DEE"/>
    <w:rsid w:val="005D2E55"/>
    <w:rsid w:val="005D2F02"/>
    <w:rsid w:val="005D2FB2"/>
    <w:rsid w:val="005D2FE3"/>
    <w:rsid w:val="005D2FF1"/>
    <w:rsid w:val="005D300E"/>
    <w:rsid w:val="005D30BA"/>
    <w:rsid w:val="005D30DC"/>
    <w:rsid w:val="005D3130"/>
    <w:rsid w:val="005D313F"/>
    <w:rsid w:val="005D317B"/>
    <w:rsid w:val="005D3197"/>
    <w:rsid w:val="005D31B4"/>
    <w:rsid w:val="005D3212"/>
    <w:rsid w:val="005D32D4"/>
    <w:rsid w:val="005D32DB"/>
    <w:rsid w:val="005D3313"/>
    <w:rsid w:val="005D331A"/>
    <w:rsid w:val="005D3375"/>
    <w:rsid w:val="005D33DC"/>
    <w:rsid w:val="005D33F4"/>
    <w:rsid w:val="005D3538"/>
    <w:rsid w:val="005D354B"/>
    <w:rsid w:val="005D3625"/>
    <w:rsid w:val="005D3714"/>
    <w:rsid w:val="005D3736"/>
    <w:rsid w:val="005D376D"/>
    <w:rsid w:val="005D377A"/>
    <w:rsid w:val="005D37B5"/>
    <w:rsid w:val="005D38A1"/>
    <w:rsid w:val="005D3952"/>
    <w:rsid w:val="005D39C0"/>
    <w:rsid w:val="005D3AA8"/>
    <w:rsid w:val="005D3ADF"/>
    <w:rsid w:val="005D3B0B"/>
    <w:rsid w:val="005D3B44"/>
    <w:rsid w:val="005D3B8E"/>
    <w:rsid w:val="005D3B92"/>
    <w:rsid w:val="005D3BEA"/>
    <w:rsid w:val="005D3D55"/>
    <w:rsid w:val="005D3D72"/>
    <w:rsid w:val="005D3DC0"/>
    <w:rsid w:val="005D3E62"/>
    <w:rsid w:val="005D3E91"/>
    <w:rsid w:val="005D3EA0"/>
    <w:rsid w:val="005D3ED8"/>
    <w:rsid w:val="005D3F77"/>
    <w:rsid w:val="005D415B"/>
    <w:rsid w:val="005D416E"/>
    <w:rsid w:val="005D41A9"/>
    <w:rsid w:val="005D41E6"/>
    <w:rsid w:val="005D4257"/>
    <w:rsid w:val="005D426B"/>
    <w:rsid w:val="005D428F"/>
    <w:rsid w:val="005D431C"/>
    <w:rsid w:val="005D43EC"/>
    <w:rsid w:val="005D43FA"/>
    <w:rsid w:val="005D4498"/>
    <w:rsid w:val="005D44AD"/>
    <w:rsid w:val="005D44EE"/>
    <w:rsid w:val="005D459C"/>
    <w:rsid w:val="005D45B6"/>
    <w:rsid w:val="005D45E8"/>
    <w:rsid w:val="005D462C"/>
    <w:rsid w:val="005D46CD"/>
    <w:rsid w:val="005D471E"/>
    <w:rsid w:val="005D47D5"/>
    <w:rsid w:val="005D483C"/>
    <w:rsid w:val="005D485A"/>
    <w:rsid w:val="005D48C8"/>
    <w:rsid w:val="005D4917"/>
    <w:rsid w:val="005D4995"/>
    <w:rsid w:val="005D49D9"/>
    <w:rsid w:val="005D49FD"/>
    <w:rsid w:val="005D4AB6"/>
    <w:rsid w:val="005D4BA4"/>
    <w:rsid w:val="005D4BE4"/>
    <w:rsid w:val="005D4C5E"/>
    <w:rsid w:val="005D4C7B"/>
    <w:rsid w:val="005D4D26"/>
    <w:rsid w:val="005D4E4E"/>
    <w:rsid w:val="005D4F3C"/>
    <w:rsid w:val="005D509B"/>
    <w:rsid w:val="005D5168"/>
    <w:rsid w:val="005D517B"/>
    <w:rsid w:val="005D51B2"/>
    <w:rsid w:val="005D5206"/>
    <w:rsid w:val="005D5366"/>
    <w:rsid w:val="005D54B1"/>
    <w:rsid w:val="005D54D2"/>
    <w:rsid w:val="005D551B"/>
    <w:rsid w:val="005D562B"/>
    <w:rsid w:val="005D563B"/>
    <w:rsid w:val="005D563C"/>
    <w:rsid w:val="005D56F1"/>
    <w:rsid w:val="005D56FA"/>
    <w:rsid w:val="005D57D4"/>
    <w:rsid w:val="005D57E6"/>
    <w:rsid w:val="005D5823"/>
    <w:rsid w:val="005D5864"/>
    <w:rsid w:val="005D587F"/>
    <w:rsid w:val="005D591F"/>
    <w:rsid w:val="005D5959"/>
    <w:rsid w:val="005D598C"/>
    <w:rsid w:val="005D59A2"/>
    <w:rsid w:val="005D59B5"/>
    <w:rsid w:val="005D59C5"/>
    <w:rsid w:val="005D5A63"/>
    <w:rsid w:val="005D5A88"/>
    <w:rsid w:val="005D5AC4"/>
    <w:rsid w:val="005D5B5F"/>
    <w:rsid w:val="005D5B62"/>
    <w:rsid w:val="005D5B77"/>
    <w:rsid w:val="005D5BB6"/>
    <w:rsid w:val="005D5BC9"/>
    <w:rsid w:val="005D5CAA"/>
    <w:rsid w:val="005D5D08"/>
    <w:rsid w:val="005D5D39"/>
    <w:rsid w:val="005D5DBA"/>
    <w:rsid w:val="005D5DD0"/>
    <w:rsid w:val="005D5DF2"/>
    <w:rsid w:val="005D5E0E"/>
    <w:rsid w:val="005D5E58"/>
    <w:rsid w:val="005D5E95"/>
    <w:rsid w:val="005D5EA1"/>
    <w:rsid w:val="005D5EAD"/>
    <w:rsid w:val="005D5EB7"/>
    <w:rsid w:val="005D5EC0"/>
    <w:rsid w:val="005D5F7F"/>
    <w:rsid w:val="005D5F96"/>
    <w:rsid w:val="005D5FE3"/>
    <w:rsid w:val="005D602D"/>
    <w:rsid w:val="005D6080"/>
    <w:rsid w:val="005D60A2"/>
    <w:rsid w:val="005D61C9"/>
    <w:rsid w:val="005D620A"/>
    <w:rsid w:val="005D6276"/>
    <w:rsid w:val="005D62DB"/>
    <w:rsid w:val="005D6354"/>
    <w:rsid w:val="005D6385"/>
    <w:rsid w:val="005D63F8"/>
    <w:rsid w:val="005D6430"/>
    <w:rsid w:val="005D6468"/>
    <w:rsid w:val="005D6482"/>
    <w:rsid w:val="005D64B5"/>
    <w:rsid w:val="005D6601"/>
    <w:rsid w:val="005D66C2"/>
    <w:rsid w:val="005D6711"/>
    <w:rsid w:val="005D6822"/>
    <w:rsid w:val="005D6885"/>
    <w:rsid w:val="005D6913"/>
    <w:rsid w:val="005D6A82"/>
    <w:rsid w:val="005D6A9B"/>
    <w:rsid w:val="005D6B2C"/>
    <w:rsid w:val="005D6C4B"/>
    <w:rsid w:val="005D6C6C"/>
    <w:rsid w:val="005D6C88"/>
    <w:rsid w:val="005D6CB6"/>
    <w:rsid w:val="005D6D33"/>
    <w:rsid w:val="005D6E2C"/>
    <w:rsid w:val="005D6E5A"/>
    <w:rsid w:val="005D70C0"/>
    <w:rsid w:val="005D70D5"/>
    <w:rsid w:val="005D70DD"/>
    <w:rsid w:val="005D738F"/>
    <w:rsid w:val="005D7419"/>
    <w:rsid w:val="005D743D"/>
    <w:rsid w:val="005D7492"/>
    <w:rsid w:val="005D7524"/>
    <w:rsid w:val="005D7544"/>
    <w:rsid w:val="005D7568"/>
    <w:rsid w:val="005D75E2"/>
    <w:rsid w:val="005D761A"/>
    <w:rsid w:val="005D7626"/>
    <w:rsid w:val="005D76FE"/>
    <w:rsid w:val="005D7752"/>
    <w:rsid w:val="005D7771"/>
    <w:rsid w:val="005D7810"/>
    <w:rsid w:val="005D784B"/>
    <w:rsid w:val="005D7897"/>
    <w:rsid w:val="005D78A5"/>
    <w:rsid w:val="005D7941"/>
    <w:rsid w:val="005D79BC"/>
    <w:rsid w:val="005D79FF"/>
    <w:rsid w:val="005D7A3C"/>
    <w:rsid w:val="005D7B08"/>
    <w:rsid w:val="005D7B4C"/>
    <w:rsid w:val="005D7B59"/>
    <w:rsid w:val="005D7C81"/>
    <w:rsid w:val="005D7CA2"/>
    <w:rsid w:val="005D7D6F"/>
    <w:rsid w:val="005D7E6A"/>
    <w:rsid w:val="005D7E6D"/>
    <w:rsid w:val="005D7E8C"/>
    <w:rsid w:val="005D7E93"/>
    <w:rsid w:val="005D7ECC"/>
    <w:rsid w:val="005D7F3C"/>
    <w:rsid w:val="005D7F51"/>
    <w:rsid w:val="005D7FB9"/>
    <w:rsid w:val="005E0065"/>
    <w:rsid w:val="005E0090"/>
    <w:rsid w:val="005E009D"/>
    <w:rsid w:val="005E01A6"/>
    <w:rsid w:val="005E02C0"/>
    <w:rsid w:val="005E036E"/>
    <w:rsid w:val="005E03A5"/>
    <w:rsid w:val="005E03A9"/>
    <w:rsid w:val="005E051B"/>
    <w:rsid w:val="005E055A"/>
    <w:rsid w:val="005E058B"/>
    <w:rsid w:val="005E05F1"/>
    <w:rsid w:val="005E0618"/>
    <w:rsid w:val="005E064A"/>
    <w:rsid w:val="005E0669"/>
    <w:rsid w:val="005E06C9"/>
    <w:rsid w:val="005E072C"/>
    <w:rsid w:val="005E0731"/>
    <w:rsid w:val="005E087A"/>
    <w:rsid w:val="005E0951"/>
    <w:rsid w:val="005E0A12"/>
    <w:rsid w:val="005E0A1C"/>
    <w:rsid w:val="005E0B17"/>
    <w:rsid w:val="005E0B2A"/>
    <w:rsid w:val="005E0B6B"/>
    <w:rsid w:val="005E0B74"/>
    <w:rsid w:val="005E0B8B"/>
    <w:rsid w:val="005E0C46"/>
    <w:rsid w:val="005E0D58"/>
    <w:rsid w:val="005E0DAF"/>
    <w:rsid w:val="005E0DD6"/>
    <w:rsid w:val="005E0EAA"/>
    <w:rsid w:val="005E0EB4"/>
    <w:rsid w:val="005E0EFF"/>
    <w:rsid w:val="005E0F48"/>
    <w:rsid w:val="005E0F5F"/>
    <w:rsid w:val="005E10C8"/>
    <w:rsid w:val="005E110E"/>
    <w:rsid w:val="005E1115"/>
    <w:rsid w:val="005E1146"/>
    <w:rsid w:val="005E1291"/>
    <w:rsid w:val="005E12B5"/>
    <w:rsid w:val="005E12DA"/>
    <w:rsid w:val="005E12DF"/>
    <w:rsid w:val="005E130A"/>
    <w:rsid w:val="005E1391"/>
    <w:rsid w:val="005E1423"/>
    <w:rsid w:val="005E156B"/>
    <w:rsid w:val="005E156D"/>
    <w:rsid w:val="005E15C0"/>
    <w:rsid w:val="005E1688"/>
    <w:rsid w:val="005E16D2"/>
    <w:rsid w:val="005E170F"/>
    <w:rsid w:val="005E1714"/>
    <w:rsid w:val="005E176B"/>
    <w:rsid w:val="005E17B9"/>
    <w:rsid w:val="005E17F7"/>
    <w:rsid w:val="005E183E"/>
    <w:rsid w:val="005E185F"/>
    <w:rsid w:val="005E1865"/>
    <w:rsid w:val="005E18BF"/>
    <w:rsid w:val="005E18DF"/>
    <w:rsid w:val="005E1977"/>
    <w:rsid w:val="005E1AC8"/>
    <w:rsid w:val="005E1B6E"/>
    <w:rsid w:val="005E1BCC"/>
    <w:rsid w:val="005E1CBF"/>
    <w:rsid w:val="005E1CD0"/>
    <w:rsid w:val="005E1DB9"/>
    <w:rsid w:val="005E1E49"/>
    <w:rsid w:val="005E1EA4"/>
    <w:rsid w:val="005E1F2F"/>
    <w:rsid w:val="005E1F6A"/>
    <w:rsid w:val="005E1F9B"/>
    <w:rsid w:val="005E206D"/>
    <w:rsid w:val="005E213C"/>
    <w:rsid w:val="005E213F"/>
    <w:rsid w:val="005E21DF"/>
    <w:rsid w:val="005E2291"/>
    <w:rsid w:val="005E2296"/>
    <w:rsid w:val="005E2353"/>
    <w:rsid w:val="005E2397"/>
    <w:rsid w:val="005E2455"/>
    <w:rsid w:val="005E2530"/>
    <w:rsid w:val="005E2679"/>
    <w:rsid w:val="005E2687"/>
    <w:rsid w:val="005E26A7"/>
    <w:rsid w:val="005E26ED"/>
    <w:rsid w:val="005E2788"/>
    <w:rsid w:val="005E27C6"/>
    <w:rsid w:val="005E27E6"/>
    <w:rsid w:val="005E2835"/>
    <w:rsid w:val="005E284D"/>
    <w:rsid w:val="005E288B"/>
    <w:rsid w:val="005E289E"/>
    <w:rsid w:val="005E292C"/>
    <w:rsid w:val="005E29B5"/>
    <w:rsid w:val="005E29DC"/>
    <w:rsid w:val="005E2A85"/>
    <w:rsid w:val="005E2B1E"/>
    <w:rsid w:val="005E2B6A"/>
    <w:rsid w:val="005E2C37"/>
    <w:rsid w:val="005E2CD4"/>
    <w:rsid w:val="005E2D22"/>
    <w:rsid w:val="005E2DD8"/>
    <w:rsid w:val="005E2E0C"/>
    <w:rsid w:val="005E2E1C"/>
    <w:rsid w:val="005E2E49"/>
    <w:rsid w:val="005E2EF9"/>
    <w:rsid w:val="005E2FB5"/>
    <w:rsid w:val="005E3010"/>
    <w:rsid w:val="005E3091"/>
    <w:rsid w:val="005E30CE"/>
    <w:rsid w:val="005E3104"/>
    <w:rsid w:val="005E318C"/>
    <w:rsid w:val="005E3249"/>
    <w:rsid w:val="005E3250"/>
    <w:rsid w:val="005E335E"/>
    <w:rsid w:val="005E348A"/>
    <w:rsid w:val="005E34C2"/>
    <w:rsid w:val="005E34D6"/>
    <w:rsid w:val="005E34E7"/>
    <w:rsid w:val="005E34FF"/>
    <w:rsid w:val="005E363C"/>
    <w:rsid w:val="005E36AE"/>
    <w:rsid w:val="005E3719"/>
    <w:rsid w:val="005E3737"/>
    <w:rsid w:val="005E377D"/>
    <w:rsid w:val="005E3831"/>
    <w:rsid w:val="005E387D"/>
    <w:rsid w:val="005E38C6"/>
    <w:rsid w:val="005E38E9"/>
    <w:rsid w:val="005E3906"/>
    <w:rsid w:val="005E3911"/>
    <w:rsid w:val="005E396F"/>
    <w:rsid w:val="005E3972"/>
    <w:rsid w:val="005E39F6"/>
    <w:rsid w:val="005E3A36"/>
    <w:rsid w:val="005E3AA8"/>
    <w:rsid w:val="005E3B02"/>
    <w:rsid w:val="005E3B33"/>
    <w:rsid w:val="005E3B3B"/>
    <w:rsid w:val="005E3B45"/>
    <w:rsid w:val="005E3B50"/>
    <w:rsid w:val="005E3B67"/>
    <w:rsid w:val="005E3BBC"/>
    <w:rsid w:val="005E3BE3"/>
    <w:rsid w:val="005E3C10"/>
    <w:rsid w:val="005E3C14"/>
    <w:rsid w:val="005E3C26"/>
    <w:rsid w:val="005E3CB9"/>
    <w:rsid w:val="005E3CE4"/>
    <w:rsid w:val="005E3D08"/>
    <w:rsid w:val="005E3DC9"/>
    <w:rsid w:val="005E3E4D"/>
    <w:rsid w:val="005E3E73"/>
    <w:rsid w:val="005E3EB3"/>
    <w:rsid w:val="005E3EC7"/>
    <w:rsid w:val="005E3ECD"/>
    <w:rsid w:val="005E3ED4"/>
    <w:rsid w:val="005E3EFD"/>
    <w:rsid w:val="005E3F2C"/>
    <w:rsid w:val="005E3FB6"/>
    <w:rsid w:val="005E3FBD"/>
    <w:rsid w:val="005E4034"/>
    <w:rsid w:val="005E40A2"/>
    <w:rsid w:val="005E4111"/>
    <w:rsid w:val="005E4117"/>
    <w:rsid w:val="005E4151"/>
    <w:rsid w:val="005E41CF"/>
    <w:rsid w:val="005E4237"/>
    <w:rsid w:val="005E4292"/>
    <w:rsid w:val="005E42CE"/>
    <w:rsid w:val="005E4330"/>
    <w:rsid w:val="005E4385"/>
    <w:rsid w:val="005E43A2"/>
    <w:rsid w:val="005E43D0"/>
    <w:rsid w:val="005E4522"/>
    <w:rsid w:val="005E459C"/>
    <w:rsid w:val="005E45E0"/>
    <w:rsid w:val="005E4608"/>
    <w:rsid w:val="005E461C"/>
    <w:rsid w:val="005E4660"/>
    <w:rsid w:val="005E4662"/>
    <w:rsid w:val="005E46C0"/>
    <w:rsid w:val="005E470E"/>
    <w:rsid w:val="005E47CC"/>
    <w:rsid w:val="005E47D5"/>
    <w:rsid w:val="005E47F4"/>
    <w:rsid w:val="005E4807"/>
    <w:rsid w:val="005E480B"/>
    <w:rsid w:val="005E4862"/>
    <w:rsid w:val="005E4992"/>
    <w:rsid w:val="005E49AB"/>
    <w:rsid w:val="005E4A53"/>
    <w:rsid w:val="005E4B9F"/>
    <w:rsid w:val="005E4C20"/>
    <w:rsid w:val="005E4C61"/>
    <w:rsid w:val="005E4C6E"/>
    <w:rsid w:val="005E4D15"/>
    <w:rsid w:val="005E4D68"/>
    <w:rsid w:val="005E4D89"/>
    <w:rsid w:val="005E4D8A"/>
    <w:rsid w:val="005E4DED"/>
    <w:rsid w:val="005E4E78"/>
    <w:rsid w:val="005E4E86"/>
    <w:rsid w:val="005E4E8C"/>
    <w:rsid w:val="005E4F22"/>
    <w:rsid w:val="005E4FA1"/>
    <w:rsid w:val="005E4FB0"/>
    <w:rsid w:val="005E4FF4"/>
    <w:rsid w:val="005E5028"/>
    <w:rsid w:val="005E5086"/>
    <w:rsid w:val="005E50EC"/>
    <w:rsid w:val="005E5145"/>
    <w:rsid w:val="005E51D9"/>
    <w:rsid w:val="005E5256"/>
    <w:rsid w:val="005E5266"/>
    <w:rsid w:val="005E52C3"/>
    <w:rsid w:val="005E52F2"/>
    <w:rsid w:val="005E53C7"/>
    <w:rsid w:val="005E54B3"/>
    <w:rsid w:val="005E54F6"/>
    <w:rsid w:val="005E55EA"/>
    <w:rsid w:val="005E5775"/>
    <w:rsid w:val="005E5816"/>
    <w:rsid w:val="005E5852"/>
    <w:rsid w:val="005E5965"/>
    <w:rsid w:val="005E5A8F"/>
    <w:rsid w:val="005E5ADB"/>
    <w:rsid w:val="005E5B72"/>
    <w:rsid w:val="005E5B9E"/>
    <w:rsid w:val="005E5BE5"/>
    <w:rsid w:val="005E5C4B"/>
    <w:rsid w:val="005E5C9B"/>
    <w:rsid w:val="005E5CC2"/>
    <w:rsid w:val="005E5DCB"/>
    <w:rsid w:val="005E5E3D"/>
    <w:rsid w:val="005E5EA2"/>
    <w:rsid w:val="005E5ECE"/>
    <w:rsid w:val="005E5EFC"/>
    <w:rsid w:val="005E5F12"/>
    <w:rsid w:val="005E603A"/>
    <w:rsid w:val="005E6093"/>
    <w:rsid w:val="005E610F"/>
    <w:rsid w:val="005E6169"/>
    <w:rsid w:val="005E6175"/>
    <w:rsid w:val="005E61B0"/>
    <w:rsid w:val="005E61D9"/>
    <w:rsid w:val="005E628C"/>
    <w:rsid w:val="005E62C9"/>
    <w:rsid w:val="005E631E"/>
    <w:rsid w:val="005E63C1"/>
    <w:rsid w:val="005E6487"/>
    <w:rsid w:val="005E64D3"/>
    <w:rsid w:val="005E64FD"/>
    <w:rsid w:val="005E658A"/>
    <w:rsid w:val="005E65C3"/>
    <w:rsid w:val="005E6606"/>
    <w:rsid w:val="005E671A"/>
    <w:rsid w:val="005E67A6"/>
    <w:rsid w:val="005E67E5"/>
    <w:rsid w:val="005E6890"/>
    <w:rsid w:val="005E689B"/>
    <w:rsid w:val="005E68B5"/>
    <w:rsid w:val="005E68EE"/>
    <w:rsid w:val="005E693B"/>
    <w:rsid w:val="005E697B"/>
    <w:rsid w:val="005E6A30"/>
    <w:rsid w:val="005E6A52"/>
    <w:rsid w:val="005E6AE8"/>
    <w:rsid w:val="005E6B0D"/>
    <w:rsid w:val="005E6B3A"/>
    <w:rsid w:val="005E6B4E"/>
    <w:rsid w:val="005E6B97"/>
    <w:rsid w:val="005E6C3E"/>
    <w:rsid w:val="005E6C59"/>
    <w:rsid w:val="005E6CCB"/>
    <w:rsid w:val="005E6E26"/>
    <w:rsid w:val="005E6E64"/>
    <w:rsid w:val="005E6EF5"/>
    <w:rsid w:val="005E6F25"/>
    <w:rsid w:val="005E6F6B"/>
    <w:rsid w:val="005E6F6C"/>
    <w:rsid w:val="005E6FA8"/>
    <w:rsid w:val="005E6FD3"/>
    <w:rsid w:val="005E6FD5"/>
    <w:rsid w:val="005E6FE4"/>
    <w:rsid w:val="005E7001"/>
    <w:rsid w:val="005E710E"/>
    <w:rsid w:val="005E7123"/>
    <w:rsid w:val="005E7204"/>
    <w:rsid w:val="005E72B6"/>
    <w:rsid w:val="005E72DC"/>
    <w:rsid w:val="005E72EE"/>
    <w:rsid w:val="005E737A"/>
    <w:rsid w:val="005E748B"/>
    <w:rsid w:val="005E74A1"/>
    <w:rsid w:val="005E74CC"/>
    <w:rsid w:val="005E7558"/>
    <w:rsid w:val="005E75C0"/>
    <w:rsid w:val="005E774C"/>
    <w:rsid w:val="005E777A"/>
    <w:rsid w:val="005E77FF"/>
    <w:rsid w:val="005E7814"/>
    <w:rsid w:val="005E78FA"/>
    <w:rsid w:val="005E792A"/>
    <w:rsid w:val="005E7954"/>
    <w:rsid w:val="005E79CB"/>
    <w:rsid w:val="005E79F8"/>
    <w:rsid w:val="005E7A23"/>
    <w:rsid w:val="005E7AC7"/>
    <w:rsid w:val="005E7AF9"/>
    <w:rsid w:val="005E7B93"/>
    <w:rsid w:val="005E7B95"/>
    <w:rsid w:val="005E7BFA"/>
    <w:rsid w:val="005E7C38"/>
    <w:rsid w:val="005E7D24"/>
    <w:rsid w:val="005E7D51"/>
    <w:rsid w:val="005E7D7A"/>
    <w:rsid w:val="005E7D80"/>
    <w:rsid w:val="005E7DF7"/>
    <w:rsid w:val="005E7E47"/>
    <w:rsid w:val="005E7EFB"/>
    <w:rsid w:val="005E7F00"/>
    <w:rsid w:val="005E7F11"/>
    <w:rsid w:val="005E7F21"/>
    <w:rsid w:val="005E7F30"/>
    <w:rsid w:val="005F0019"/>
    <w:rsid w:val="005F005C"/>
    <w:rsid w:val="005F0077"/>
    <w:rsid w:val="005F00E5"/>
    <w:rsid w:val="005F010D"/>
    <w:rsid w:val="005F01B5"/>
    <w:rsid w:val="005F01CA"/>
    <w:rsid w:val="005F01D7"/>
    <w:rsid w:val="005F01EC"/>
    <w:rsid w:val="005F02BB"/>
    <w:rsid w:val="005F0382"/>
    <w:rsid w:val="005F03C1"/>
    <w:rsid w:val="005F0457"/>
    <w:rsid w:val="005F04A8"/>
    <w:rsid w:val="005F04C1"/>
    <w:rsid w:val="005F04C2"/>
    <w:rsid w:val="005F057B"/>
    <w:rsid w:val="005F05C6"/>
    <w:rsid w:val="005F060C"/>
    <w:rsid w:val="005F07C2"/>
    <w:rsid w:val="005F081E"/>
    <w:rsid w:val="005F087F"/>
    <w:rsid w:val="005F08A7"/>
    <w:rsid w:val="005F08B5"/>
    <w:rsid w:val="005F0937"/>
    <w:rsid w:val="005F096E"/>
    <w:rsid w:val="005F0986"/>
    <w:rsid w:val="005F0A65"/>
    <w:rsid w:val="005F0B23"/>
    <w:rsid w:val="005F0B54"/>
    <w:rsid w:val="005F0BE7"/>
    <w:rsid w:val="005F0C76"/>
    <w:rsid w:val="005F0C8A"/>
    <w:rsid w:val="005F0CF5"/>
    <w:rsid w:val="005F0D11"/>
    <w:rsid w:val="005F0DA9"/>
    <w:rsid w:val="005F0DC7"/>
    <w:rsid w:val="005F0DF6"/>
    <w:rsid w:val="005F0E35"/>
    <w:rsid w:val="005F0E48"/>
    <w:rsid w:val="005F0E4A"/>
    <w:rsid w:val="005F0E66"/>
    <w:rsid w:val="005F0E83"/>
    <w:rsid w:val="005F0F8E"/>
    <w:rsid w:val="005F0F90"/>
    <w:rsid w:val="005F0FEE"/>
    <w:rsid w:val="005F1041"/>
    <w:rsid w:val="005F1069"/>
    <w:rsid w:val="005F1073"/>
    <w:rsid w:val="005F10E5"/>
    <w:rsid w:val="005F1153"/>
    <w:rsid w:val="005F11CA"/>
    <w:rsid w:val="005F13CD"/>
    <w:rsid w:val="005F13EA"/>
    <w:rsid w:val="005F13F6"/>
    <w:rsid w:val="005F13FD"/>
    <w:rsid w:val="005F1406"/>
    <w:rsid w:val="005F14AA"/>
    <w:rsid w:val="005F14D7"/>
    <w:rsid w:val="005F153C"/>
    <w:rsid w:val="005F15D2"/>
    <w:rsid w:val="005F1631"/>
    <w:rsid w:val="005F1680"/>
    <w:rsid w:val="005F1713"/>
    <w:rsid w:val="005F173C"/>
    <w:rsid w:val="005F17CD"/>
    <w:rsid w:val="005F1869"/>
    <w:rsid w:val="005F18E8"/>
    <w:rsid w:val="005F190E"/>
    <w:rsid w:val="005F1934"/>
    <w:rsid w:val="005F193D"/>
    <w:rsid w:val="005F199F"/>
    <w:rsid w:val="005F19BC"/>
    <w:rsid w:val="005F19E7"/>
    <w:rsid w:val="005F1AEE"/>
    <w:rsid w:val="005F1AF8"/>
    <w:rsid w:val="005F1B26"/>
    <w:rsid w:val="005F1B8E"/>
    <w:rsid w:val="005F1BA2"/>
    <w:rsid w:val="005F1BC0"/>
    <w:rsid w:val="005F1C52"/>
    <w:rsid w:val="005F1C94"/>
    <w:rsid w:val="005F1CB8"/>
    <w:rsid w:val="005F1D91"/>
    <w:rsid w:val="005F1DE5"/>
    <w:rsid w:val="005F1EE1"/>
    <w:rsid w:val="005F1EEE"/>
    <w:rsid w:val="005F1F61"/>
    <w:rsid w:val="005F205C"/>
    <w:rsid w:val="005F2068"/>
    <w:rsid w:val="005F208E"/>
    <w:rsid w:val="005F2110"/>
    <w:rsid w:val="005F21E5"/>
    <w:rsid w:val="005F228A"/>
    <w:rsid w:val="005F232E"/>
    <w:rsid w:val="005F2339"/>
    <w:rsid w:val="005F234E"/>
    <w:rsid w:val="005F2361"/>
    <w:rsid w:val="005F2393"/>
    <w:rsid w:val="005F23EC"/>
    <w:rsid w:val="005F249C"/>
    <w:rsid w:val="005F24E6"/>
    <w:rsid w:val="005F2559"/>
    <w:rsid w:val="005F258C"/>
    <w:rsid w:val="005F263E"/>
    <w:rsid w:val="005F2711"/>
    <w:rsid w:val="005F285C"/>
    <w:rsid w:val="005F2866"/>
    <w:rsid w:val="005F28D0"/>
    <w:rsid w:val="005F299C"/>
    <w:rsid w:val="005F2ADA"/>
    <w:rsid w:val="005F2B4D"/>
    <w:rsid w:val="005F2B66"/>
    <w:rsid w:val="005F2B91"/>
    <w:rsid w:val="005F2C41"/>
    <w:rsid w:val="005F2C57"/>
    <w:rsid w:val="005F2CBE"/>
    <w:rsid w:val="005F2CDF"/>
    <w:rsid w:val="005F2D28"/>
    <w:rsid w:val="005F2DB9"/>
    <w:rsid w:val="005F2E43"/>
    <w:rsid w:val="005F2E88"/>
    <w:rsid w:val="005F2E8F"/>
    <w:rsid w:val="005F2EAB"/>
    <w:rsid w:val="005F2EC6"/>
    <w:rsid w:val="005F2F8F"/>
    <w:rsid w:val="005F3164"/>
    <w:rsid w:val="005F31B6"/>
    <w:rsid w:val="005F31F0"/>
    <w:rsid w:val="005F3225"/>
    <w:rsid w:val="005F3343"/>
    <w:rsid w:val="005F33A7"/>
    <w:rsid w:val="005F33FE"/>
    <w:rsid w:val="005F3414"/>
    <w:rsid w:val="005F3451"/>
    <w:rsid w:val="005F351D"/>
    <w:rsid w:val="005F3570"/>
    <w:rsid w:val="005F35BA"/>
    <w:rsid w:val="005F3630"/>
    <w:rsid w:val="005F363E"/>
    <w:rsid w:val="005F3677"/>
    <w:rsid w:val="005F3689"/>
    <w:rsid w:val="005F368C"/>
    <w:rsid w:val="005F36B0"/>
    <w:rsid w:val="005F379F"/>
    <w:rsid w:val="005F37AC"/>
    <w:rsid w:val="005F383C"/>
    <w:rsid w:val="005F39BA"/>
    <w:rsid w:val="005F39F7"/>
    <w:rsid w:val="005F3A49"/>
    <w:rsid w:val="005F3A80"/>
    <w:rsid w:val="005F3B1E"/>
    <w:rsid w:val="005F3B51"/>
    <w:rsid w:val="005F3B9D"/>
    <w:rsid w:val="005F3C1D"/>
    <w:rsid w:val="005F3C31"/>
    <w:rsid w:val="005F3C8D"/>
    <w:rsid w:val="005F3CF2"/>
    <w:rsid w:val="005F3D09"/>
    <w:rsid w:val="005F3D25"/>
    <w:rsid w:val="005F3D51"/>
    <w:rsid w:val="005F3D78"/>
    <w:rsid w:val="005F3D8A"/>
    <w:rsid w:val="005F3DEE"/>
    <w:rsid w:val="005F3E2F"/>
    <w:rsid w:val="005F40CA"/>
    <w:rsid w:val="005F4219"/>
    <w:rsid w:val="005F427A"/>
    <w:rsid w:val="005F429A"/>
    <w:rsid w:val="005F441B"/>
    <w:rsid w:val="005F453A"/>
    <w:rsid w:val="005F46C4"/>
    <w:rsid w:val="005F46E8"/>
    <w:rsid w:val="005F4743"/>
    <w:rsid w:val="005F4752"/>
    <w:rsid w:val="005F475C"/>
    <w:rsid w:val="005F4815"/>
    <w:rsid w:val="005F486D"/>
    <w:rsid w:val="005F496F"/>
    <w:rsid w:val="005F4A18"/>
    <w:rsid w:val="005F4A4B"/>
    <w:rsid w:val="005F4AA4"/>
    <w:rsid w:val="005F4B09"/>
    <w:rsid w:val="005F4BE3"/>
    <w:rsid w:val="005F4D14"/>
    <w:rsid w:val="005F4DDB"/>
    <w:rsid w:val="005F4F2D"/>
    <w:rsid w:val="005F4F36"/>
    <w:rsid w:val="005F4FE7"/>
    <w:rsid w:val="005F50D5"/>
    <w:rsid w:val="005F5104"/>
    <w:rsid w:val="005F51C3"/>
    <w:rsid w:val="005F5281"/>
    <w:rsid w:val="005F530B"/>
    <w:rsid w:val="005F53A4"/>
    <w:rsid w:val="005F53BD"/>
    <w:rsid w:val="005F53EA"/>
    <w:rsid w:val="005F53ED"/>
    <w:rsid w:val="005F54AD"/>
    <w:rsid w:val="005F54FA"/>
    <w:rsid w:val="005F552C"/>
    <w:rsid w:val="005F5538"/>
    <w:rsid w:val="005F55A1"/>
    <w:rsid w:val="005F5727"/>
    <w:rsid w:val="005F5753"/>
    <w:rsid w:val="005F576B"/>
    <w:rsid w:val="005F5776"/>
    <w:rsid w:val="005F57F1"/>
    <w:rsid w:val="005F5839"/>
    <w:rsid w:val="005F590C"/>
    <w:rsid w:val="005F59C6"/>
    <w:rsid w:val="005F5B0B"/>
    <w:rsid w:val="005F5B0E"/>
    <w:rsid w:val="005F5B1D"/>
    <w:rsid w:val="005F5B2E"/>
    <w:rsid w:val="005F5B3E"/>
    <w:rsid w:val="005F5B8C"/>
    <w:rsid w:val="005F5B9A"/>
    <w:rsid w:val="005F5C57"/>
    <w:rsid w:val="005F5CB4"/>
    <w:rsid w:val="005F5CCC"/>
    <w:rsid w:val="005F5D24"/>
    <w:rsid w:val="005F5D99"/>
    <w:rsid w:val="005F5DAB"/>
    <w:rsid w:val="005F5E03"/>
    <w:rsid w:val="005F5F0F"/>
    <w:rsid w:val="005F5FE7"/>
    <w:rsid w:val="005F6053"/>
    <w:rsid w:val="005F60D7"/>
    <w:rsid w:val="005F60FF"/>
    <w:rsid w:val="005F6272"/>
    <w:rsid w:val="005F62A5"/>
    <w:rsid w:val="005F62B2"/>
    <w:rsid w:val="005F637F"/>
    <w:rsid w:val="005F644B"/>
    <w:rsid w:val="005F64A6"/>
    <w:rsid w:val="005F6569"/>
    <w:rsid w:val="005F65CA"/>
    <w:rsid w:val="005F661D"/>
    <w:rsid w:val="005F6687"/>
    <w:rsid w:val="005F66CD"/>
    <w:rsid w:val="005F6780"/>
    <w:rsid w:val="005F678E"/>
    <w:rsid w:val="005F683B"/>
    <w:rsid w:val="005F6840"/>
    <w:rsid w:val="005F6882"/>
    <w:rsid w:val="005F68C6"/>
    <w:rsid w:val="005F68E8"/>
    <w:rsid w:val="005F697F"/>
    <w:rsid w:val="005F69C4"/>
    <w:rsid w:val="005F6A83"/>
    <w:rsid w:val="005F6AF6"/>
    <w:rsid w:val="005F6B3A"/>
    <w:rsid w:val="005F6BC3"/>
    <w:rsid w:val="005F6BC7"/>
    <w:rsid w:val="005F6BCC"/>
    <w:rsid w:val="005F6BF6"/>
    <w:rsid w:val="005F6C49"/>
    <w:rsid w:val="005F6C8D"/>
    <w:rsid w:val="005F6CAC"/>
    <w:rsid w:val="005F6CBA"/>
    <w:rsid w:val="005F6D16"/>
    <w:rsid w:val="005F6E04"/>
    <w:rsid w:val="005F6F1C"/>
    <w:rsid w:val="005F6F1F"/>
    <w:rsid w:val="005F7000"/>
    <w:rsid w:val="005F7019"/>
    <w:rsid w:val="005F7077"/>
    <w:rsid w:val="005F70C9"/>
    <w:rsid w:val="005F711B"/>
    <w:rsid w:val="005F7121"/>
    <w:rsid w:val="005F718F"/>
    <w:rsid w:val="005F72CE"/>
    <w:rsid w:val="005F7375"/>
    <w:rsid w:val="005F737F"/>
    <w:rsid w:val="005F73B6"/>
    <w:rsid w:val="005F73E4"/>
    <w:rsid w:val="005F74D6"/>
    <w:rsid w:val="005F753B"/>
    <w:rsid w:val="005F7587"/>
    <w:rsid w:val="005F75C6"/>
    <w:rsid w:val="005F76BD"/>
    <w:rsid w:val="005F76D1"/>
    <w:rsid w:val="005F7717"/>
    <w:rsid w:val="005F7805"/>
    <w:rsid w:val="005F7852"/>
    <w:rsid w:val="005F7984"/>
    <w:rsid w:val="005F7997"/>
    <w:rsid w:val="005F7999"/>
    <w:rsid w:val="005F799E"/>
    <w:rsid w:val="005F79C9"/>
    <w:rsid w:val="005F7A24"/>
    <w:rsid w:val="005F7A2E"/>
    <w:rsid w:val="005F7A35"/>
    <w:rsid w:val="005F7AC2"/>
    <w:rsid w:val="005F7BD1"/>
    <w:rsid w:val="005F7C4E"/>
    <w:rsid w:val="005F7C86"/>
    <w:rsid w:val="005F7CA3"/>
    <w:rsid w:val="005F7CAC"/>
    <w:rsid w:val="005F7D09"/>
    <w:rsid w:val="005F7D2D"/>
    <w:rsid w:val="005F7D3B"/>
    <w:rsid w:val="005F7D71"/>
    <w:rsid w:val="005F7E7D"/>
    <w:rsid w:val="005F7E9E"/>
    <w:rsid w:val="005F7F9F"/>
    <w:rsid w:val="0060014A"/>
    <w:rsid w:val="00600179"/>
    <w:rsid w:val="0060025A"/>
    <w:rsid w:val="00600282"/>
    <w:rsid w:val="006002E7"/>
    <w:rsid w:val="00600348"/>
    <w:rsid w:val="0060039F"/>
    <w:rsid w:val="006003A0"/>
    <w:rsid w:val="00600403"/>
    <w:rsid w:val="00600407"/>
    <w:rsid w:val="006004C6"/>
    <w:rsid w:val="00600675"/>
    <w:rsid w:val="00600679"/>
    <w:rsid w:val="00600684"/>
    <w:rsid w:val="0060068B"/>
    <w:rsid w:val="0060069D"/>
    <w:rsid w:val="00600720"/>
    <w:rsid w:val="00600749"/>
    <w:rsid w:val="006007B2"/>
    <w:rsid w:val="00600816"/>
    <w:rsid w:val="00600A38"/>
    <w:rsid w:val="00600B34"/>
    <w:rsid w:val="00600BAC"/>
    <w:rsid w:val="00600C69"/>
    <w:rsid w:val="00600C97"/>
    <w:rsid w:val="00600CC1"/>
    <w:rsid w:val="00600D5C"/>
    <w:rsid w:val="00600E17"/>
    <w:rsid w:val="00600E36"/>
    <w:rsid w:val="00600E3F"/>
    <w:rsid w:val="00600E65"/>
    <w:rsid w:val="00600E67"/>
    <w:rsid w:val="00600E97"/>
    <w:rsid w:val="00600F18"/>
    <w:rsid w:val="00600F46"/>
    <w:rsid w:val="00601045"/>
    <w:rsid w:val="00601078"/>
    <w:rsid w:val="006010CA"/>
    <w:rsid w:val="006010F8"/>
    <w:rsid w:val="00601165"/>
    <w:rsid w:val="00601173"/>
    <w:rsid w:val="00601193"/>
    <w:rsid w:val="006011AC"/>
    <w:rsid w:val="006011B5"/>
    <w:rsid w:val="006011CC"/>
    <w:rsid w:val="006012F4"/>
    <w:rsid w:val="00601301"/>
    <w:rsid w:val="00601336"/>
    <w:rsid w:val="00601373"/>
    <w:rsid w:val="00601388"/>
    <w:rsid w:val="006014C3"/>
    <w:rsid w:val="0060173D"/>
    <w:rsid w:val="006017B2"/>
    <w:rsid w:val="0060188B"/>
    <w:rsid w:val="00601968"/>
    <w:rsid w:val="00601970"/>
    <w:rsid w:val="006019C9"/>
    <w:rsid w:val="00601A01"/>
    <w:rsid w:val="00601A8E"/>
    <w:rsid w:val="00601AB2"/>
    <w:rsid w:val="00601B4A"/>
    <w:rsid w:val="00601B69"/>
    <w:rsid w:val="00601B9C"/>
    <w:rsid w:val="00601BC5"/>
    <w:rsid w:val="00601C80"/>
    <w:rsid w:val="00601CF1"/>
    <w:rsid w:val="00601CFD"/>
    <w:rsid w:val="00601D85"/>
    <w:rsid w:val="00601D97"/>
    <w:rsid w:val="00601DD3"/>
    <w:rsid w:val="00601E0A"/>
    <w:rsid w:val="00601EF6"/>
    <w:rsid w:val="00601F50"/>
    <w:rsid w:val="0060207C"/>
    <w:rsid w:val="00602175"/>
    <w:rsid w:val="006021BC"/>
    <w:rsid w:val="00602205"/>
    <w:rsid w:val="0060223C"/>
    <w:rsid w:val="00602298"/>
    <w:rsid w:val="0060234F"/>
    <w:rsid w:val="006023C7"/>
    <w:rsid w:val="00602471"/>
    <w:rsid w:val="00602483"/>
    <w:rsid w:val="006024F1"/>
    <w:rsid w:val="0060250D"/>
    <w:rsid w:val="0060252D"/>
    <w:rsid w:val="0060252F"/>
    <w:rsid w:val="006025B7"/>
    <w:rsid w:val="00602603"/>
    <w:rsid w:val="00602632"/>
    <w:rsid w:val="00602633"/>
    <w:rsid w:val="00602639"/>
    <w:rsid w:val="0060264A"/>
    <w:rsid w:val="00602659"/>
    <w:rsid w:val="00602723"/>
    <w:rsid w:val="0060276B"/>
    <w:rsid w:val="00602855"/>
    <w:rsid w:val="0060289F"/>
    <w:rsid w:val="006028AE"/>
    <w:rsid w:val="00602962"/>
    <w:rsid w:val="0060298B"/>
    <w:rsid w:val="006029F1"/>
    <w:rsid w:val="00602B47"/>
    <w:rsid w:val="00602BB6"/>
    <w:rsid w:val="00602BE7"/>
    <w:rsid w:val="00602C2C"/>
    <w:rsid w:val="00602CA9"/>
    <w:rsid w:val="00602CB1"/>
    <w:rsid w:val="00602CFF"/>
    <w:rsid w:val="00602D34"/>
    <w:rsid w:val="00602D6A"/>
    <w:rsid w:val="00602D6E"/>
    <w:rsid w:val="00602D8D"/>
    <w:rsid w:val="00602F81"/>
    <w:rsid w:val="00602F93"/>
    <w:rsid w:val="00602FA1"/>
    <w:rsid w:val="00602FF4"/>
    <w:rsid w:val="0060316B"/>
    <w:rsid w:val="006032EA"/>
    <w:rsid w:val="00603302"/>
    <w:rsid w:val="0060338C"/>
    <w:rsid w:val="006033A3"/>
    <w:rsid w:val="006033DB"/>
    <w:rsid w:val="006033FA"/>
    <w:rsid w:val="00603437"/>
    <w:rsid w:val="006035AD"/>
    <w:rsid w:val="006035C8"/>
    <w:rsid w:val="00603604"/>
    <w:rsid w:val="0060364D"/>
    <w:rsid w:val="00603657"/>
    <w:rsid w:val="00603674"/>
    <w:rsid w:val="0060367D"/>
    <w:rsid w:val="006036A3"/>
    <w:rsid w:val="006036D5"/>
    <w:rsid w:val="006036F2"/>
    <w:rsid w:val="0060374F"/>
    <w:rsid w:val="0060378E"/>
    <w:rsid w:val="006037C3"/>
    <w:rsid w:val="0060396C"/>
    <w:rsid w:val="006039D0"/>
    <w:rsid w:val="00603A53"/>
    <w:rsid w:val="00603ABB"/>
    <w:rsid w:val="00603B0E"/>
    <w:rsid w:val="00603B50"/>
    <w:rsid w:val="00603BEB"/>
    <w:rsid w:val="00603C44"/>
    <w:rsid w:val="00603C97"/>
    <w:rsid w:val="00603CA2"/>
    <w:rsid w:val="00603DE5"/>
    <w:rsid w:val="00603DF5"/>
    <w:rsid w:val="00603E2B"/>
    <w:rsid w:val="00603EAB"/>
    <w:rsid w:val="00603EC9"/>
    <w:rsid w:val="00603F66"/>
    <w:rsid w:val="00603FB8"/>
    <w:rsid w:val="00604083"/>
    <w:rsid w:val="006040ED"/>
    <w:rsid w:val="00604110"/>
    <w:rsid w:val="00604139"/>
    <w:rsid w:val="006041B6"/>
    <w:rsid w:val="0060422E"/>
    <w:rsid w:val="006042C0"/>
    <w:rsid w:val="006042E4"/>
    <w:rsid w:val="006043D3"/>
    <w:rsid w:val="006043E0"/>
    <w:rsid w:val="006044BC"/>
    <w:rsid w:val="0060456E"/>
    <w:rsid w:val="00604678"/>
    <w:rsid w:val="006046F7"/>
    <w:rsid w:val="00604732"/>
    <w:rsid w:val="00604752"/>
    <w:rsid w:val="006047A2"/>
    <w:rsid w:val="006047DA"/>
    <w:rsid w:val="0060489F"/>
    <w:rsid w:val="006048C1"/>
    <w:rsid w:val="006048DA"/>
    <w:rsid w:val="00604916"/>
    <w:rsid w:val="0060497F"/>
    <w:rsid w:val="006049CC"/>
    <w:rsid w:val="00604A04"/>
    <w:rsid w:val="00604A4F"/>
    <w:rsid w:val="00604A8E"/>
    <w:rsid w:val="00604AE3"/>
    <w:rsid w:val="00604B67"/>
    <w:rsid w:val="00604BC5"/>
    <w:rsid w:val="00604CC7"/>
    <w:rsid w:val="00604D20"/>
    <w:rsid w:val="00604D84"/>
    <w:rsid w:val="00604DAD"/>
    <w:rsid w:val="00604E58"/>
    <w:rsid w:val="00604EC2"/>
    <w:rsid w:val="00604F21"/>
    <w:rsid w:val="00604F57"/>
    <w:rsid w:val="0060506D"/>
    <w:rsid w:val="00605196"/>
    <w:rsid w:val="0060519F"/>
    <w:rsid w:val="006051F7"/>
    <w:rsid w:val="00605224"/>
    <w:rsid w:val="0060526E"/>
    <w:rsid w:val="00605295"/>
    <w:rsid w:val="006052FA"/>
    <w:rsid w:val="006053A9"/>
    <w:rsid w:val="006053B6"/>
    <w:rsid w:val="006053F8"/>
    <w:rsid w:val="0060543B"/>
    <w:rsid w:val="006054EE"/>
    <w:rsid w:val="00605527"/>
    <w:rsid w:val="00605577"/>
    <w:rsid w:val="006055E1"/>
    <w:rsid w:val="00605606"/>
    <w:rsid w:val="0060561E"/>
    <w:rsid w:val="00605669"/>
    <w:rsid w:val="0060568A"/>
    <w:rsid w:val="0060568D"/>
    <w:rsid w:val="006056F6"/>
    <w:rsid w:val="0060575E"/>
    <w:rsid w:val="00605916"/>
    <w:rsid w:val="00605922"/>
    <w:rsid w:val="00605A19"/>
    <w:rsid w:val="00605ABF"/>
    <w:rsid w:val="00605B24"/>
    <w:rsid w:val="00605B29"/>
    <w:rsid w:val="00605C2F"/>
    <w:rsid w:val="00605DB4"/>
    <w:rsid w:val="00605E0E"/>
    <w:rsid w:val="00605E49"/>
    <w:rsid w:val="00605E55"/>
    <w:rsid w:val="00605EA3"/>
    <w:rsid w:val="00605EF1"/>
    <w:rsid w:val="00605F96"/>
    <w:rsid w:val="00605FA9"/>
    <w:rsid w:val="00606048"/>
    <w:rsid w:val="006060D6"/>
    <w:rsid w:val="00606132"/>
    <w:rsid w:val="00606143"/>
    <w:rsid w:val="006061BA"/>
    <w:rsid w:val="006061BB"/>
    <w:rsid w:val="006062CD"/>
    <w:rsid w:val="006062E3"/>
    <w:rsid w:val="0060630D"/>
    <w:rsid w:val="006063C7"/>
    <w:rsid w:val="00606437"/>
    <w:rsid w:val="006064AB"/>
    <w:rsid w:val="006064BC"/>
    <w:rsid w:val="006064DB"/>
    <w:rsid w:val="006064F3"/>
    <w:rsid w:val="00606526"/>
    <w:rsid w:val="00606573"/>
    <w:rsid w:val="00606595"/>
    <w:rsid w:val="006065CC"/>
    <w:rsid w:val="00606634"/>
    <w:rsid w:val="00606672"/>
    <w:rsid w:val="006066B8"/>
    <w:rsid w:val="00606707"/>
    <w:rsid w:val="00606748"/>
    <w:rsid w:val="00606763"/>
    <w:rsid w:val="00606764"/>
    <w:rsid w:val="00606779"/>
    <w:rsid w:val="006067A0"/>
    <w:rsid w:val="006067CE"/>
    <w:rsid w:val="006067E6"/>
    <w:rsid w:val="00606876"/>
    <w:rsid w:val="006068E3"/>
    <w:rsid w:val="0060695E"/>
    <w:rsid w:val="006069A3"/>
    <w:rsid w:val="00606A5C"/>
    <w:rsid w:val="00606BA0"/>
    <w:rsid w:val="00606BAD"/>
    <w:rsid w:val="00606BD5"/>
    <w:rsid w:val="00606C31"/>
    <w:rsid w:val="00606D63"/>
    <w:rsid w:val="00606DCE"/>
    <w:rsid w:val="00606DDD"/>
    <w:rsid w:val="00606DF4"/>
    <w:rsid w:val="00606E0B"/>
    <w:rsid w:val="00606FC0"/>
    <w:rsid w:val="00606FF8"/>
    <w:rsid w:val="00607019"/>
    <w:rsid w:val="0060703D"/>
    <w:rsid w:val="006070CE"/>
    <w:rsid w:val="006070E6"/>
    <w:rsid w:val="00607138"/>
    <w:rsid w:val="0060715F"/>
    <w:rsid w:val="0060718D"/>
    <w:rsid w:val="006071EB"/>
    <w:rsid w:val="00607206"/>
    <w:rsid w:val="0060728B"/>
    <w:rsid w:val="00607301"/>
    <w:rsid w:val="0060733C"/>
    <w:rsid w:val="006073CD"/>
    <w:rsid w:val="0060742D"/>
    <w:rsid w:val="00607522"/>
    <w:rsid w:val="00607526"/>
    <w:rsid w:val="006075FA"/>
    <w:rsid w:val="006075FB"/>
    <w:rsid w:val="006076C8"/>
    <w:rsid w:val="00607705"/>
    <w:rsid w:val="006078A7"/>
    <w:rsid w:val="0060791A"/>
    <w:rsid w:val="00607933"/>
    <w:rsid w:val="00607979"/>
    <w:rsid w:val="006079B1"/>
    <w:rsid w:val="00607A52"/>
    <w:rsid w:val="00607A9D"/>
    <w:rsid w:val="00607C09"/>
    <w:rsid w:val="00607C3E"/>
    <w:rsid w:val="00607C7E"/>
    <w:rsid w:val="00607D56"/>
    <w:rsid w:val="00607E8F"/>
    <w:rsid w:val="00607F08"/>
    <w:rsid w:val="00607F72"/>
    <w:rsid w:val="00607FE7"/>
    <w:rsid w:val="0061008B"/>
    <w:rsid w:val="0061008C"/>
    <w:rsid w:val="00610161"/>
    <w:rsid w:val="00610171"/>
    <w:rsid w:val="006101A1"/>
    <w:rsid w:val="006102D0"/>
    <w:rsid w:val="00610346"/>
    <w:rsid w:val="006103BA"/>
    <w:rsid w:val="006104CF"/>
    <w:rsid w:val="00610513"/>
    <w:rsid w:val="00610682"/>
    <w:rsid w:val="00610765"/>
    <w:rsid w:val="00610822"/>
    <w:rsid w:val="00610930"/>
    <w:rsid w:val="006109A7"/>
    <w:rsid w:val="006109C8"/>
    <w:rsid w:val="006109FE"/>
    <w:rsid w:val="00610A2E"/>
    <w:rsid w:val="00610A7D"/>
    <w:rsid w:val="00610AEA"/>
    <w:rsid w:val="00610B0A"/>
    <w:rsid w:val="00610B9F"/>
    <w:rsid w:val="00610CEC"/>
    <w:rsid w:val="00610D73"/>
    <w:rsid w:val="00610E71"/>
    <w:rsid w:val="00610EA0"/>
    <w:rsid w:val="00610EE0"/>
    <w:rsid w:val="00610F68"/>
    <w:rsid w:val="0061109F"/>
    <w:rsid w:val="0061115A"/>
    <w:rsid w:val="00611173"/>
    <w:rsid w:val="00611174"/>
    <w:rsid w:val="006112A9"/>
    <w:rsid w:val="00611413"/>
    <w:rsid w:val="00611434"/>
    <w:rsid w:val="00611448"/>
    <w:rsid w:val="006114A4"/>
    <w:rsid w:val="006114B7"/>
    <w:rsid w:val="006115C6"/>
    <w:rsid w:val="006115C9"/>
    <w:rsid w:val="00611628"/>
    <w:rsid w:val="0061170A"/>
    <w:rsid w:val="00611732"/>
    <w:rsid w:val="0061181E"/>
    <w:rsid w:val="0061182B"/>
    <w:rsid w:val="0061193D"/>
    <w:rsid w:val="0061197D"/>
    <w:rsid w:val="00611982"/>
    <w:rsid w:val="006119E3"/>
    <w:rsid w:val="00611A9E"/>
    <w:rsid w:val="00611ACA"/>
    <w:rsid w:val="00611B20"/>
    <w:rsid w:val="00611B2F"/>
    <w:rsid w:val="00611B5C"/>
    <w:rsid w:val="00611BC4"/>
    <w:rsid w:val="00611C3B"/>
    <w:rsid w:val="00611C6C"/>
    <w:rsid w:val="00611D41"/>
    <w:rsid w:val="00611E46"/>
    <w:rsid w:val="00611E71"/>
    <w:rsid w:val="00611EC0"/>
    <w:rsid w:val="00611EFC"/>
    <w:rsid w:val="00611F95"/>
    <w:rsid w:val="00612009"/>
    <w:rsid w:val="0061203B"/>
    <w:rsid w:val="006120C1"/>
    <w:rsid w:val="0061218A"/>
    <w:rsid w:val="006121E9"/>
    <w:rsid w:val="00612270"/>
    <w:rsid w:val="0061244A"/>
    <w:rsid w:val="00612491"/>
    <w:rsid w:val="0061249A"/>
    <w:rsid w:val="0061250B"/>
    <w:rsid w:val="0061265B"/>
    <w:rsid w:val="006126E4"/>
    <w:rsid w:val="0061275B"/>
    <w:rsid w:val="0061276B"/>
    <w:rsid w:val="0061290E"/>
    <w:rsid w:val="006129EA"/>
    <w:rsid w:val="00612A64"/>
    <w:rsid w:val="00612A6C"/>
    <w:rsid w:val="00612ABD"/>
    <w:rsid w:val="00612B96"/>
    <w:rsid w:val="00612BB8"/>
    <w:rsid w:val="00612C0C"/>
    <w:rsid w:val="00612CA1"/>
    <w:rsid w:val="00612CAE"/>
    <w:rsid w:val="00612CBB"/>
    <w:rsid w:val="00612D7B"/>
    <w:rsid w:val="00612DB9"/>
    <w:rsid w:val="00612DC7"/>
    <w:rsid w:val="00612DFD"/>
    <w:rsid w:val="00612E23"/>
    <w:rsid w:val="00612E7D"/>
    <w:rsid w:val="00612E87"/>
    <w:rsid w:val="00612F14"/>
    <w:rsid w:val="00612F7D"/>
    <w:rsid w:val="00613062"/>
    <w:rsid w:val="00613112"/>
    <w:rsid w:val="0061319C"/>
    <w:rsid w:val="006131B3"/>
    <w:rsid w:val="006131B5"/>
    <w:rsid w:val="006131EB"/>
    <w:rsid w:val="006131EC"/>
    <w:rsid w:val="006131EF"/>
    <w:rsid w:val="00613217"/>
    <w:rsid w:val="00613251"/>
    <w:rsid w:val="006132B1"/>
    <w:rsid w:val="00613460"/>
    <w:rsid w:val="00613486"/>
    <w:rsid w:val="0061350E"/>
    <w:rsid w:val="0061351B"/>
    <w:rsid w:val="006135AD"/>
    <w:rsid w:val="00613609"/>
    <w:rsid w:val="00613629"/>
    <w:rsid w:val="00613640"/>
    <w:rsid w:val="006136D4"/>
    <w:rsid w:val="00613741"/>
    <w:rsid w:val="006137EA"/>
    <w:rsid w:val="00613859"/>
    <w:rsid w:val="006138D9"/>
    <w:rsid w:val="00613951"/>
    <w:rsid w:val="00613A01"/>
    <w:rsid w:val="00613A1D"/>
    <w:rsid w:val="00613A56"/>
    <w:rsid w:val="00613BA3"/>
    <w:rsid w:val="00613C34"/>
    <w:rsid w:val="00613C44"/>
    <w:rsid w:val="00613D0C"/>
    <w:rsid w:val="00613DA5"/>
    <w:rsid w:val="00613DDD"/>
    <w:rsid w:val="00613E36"/>
    <w:rsid w:val="00613E89"/>
    <w:rsid w:val="00613F7C"/>
    <w:rsid w:val="00613FD9"/>
    <w:rsid w:val="006140A6"/>
    <w:rsid w:val="006140C8"/>
    <w:rsid w:val="006140D0"/>
    <w:rsid w:val="00614156"/>
    <w:rsid w:val="00614173"/>
    <w:rsid w:val="00614265"/>
    <w:rsid w:val="0061429C"/>
    <w:rsid w:val="006142A9"/>
    <w:rsid w:val="006142B5"/>
    <w:rsid w:val="006142D4"/>
    <w:rsid w:val="006142E3"/>
    <w:rsid w:val="006142F7"/>
    <w:rsid w:val="00614319"/>
    <w:rsid w:val="00614375"/>
    <w:rsid w:val="0061438F"/>
    <w:rsid w:val="00614497"/>
    <w:rsid w:val="00614502"/>
    <w:rsid w:val="006145B0"/>
    <w:rsid w:val="006145D2"/>
    <w:rsid w:val="0061462B"/>
    <w:rsid w:val="00614692"/>
    <w:rsid w:val="006146A3"/>
    <w:rsid w:val="006146E9"/>
    <w:rsid w:val="00614897"/>
    <w:rsid w:val="006148EA"/>
    <w:rsid w:val="00614921"/>
    <w:rsid w:val="0061499E"/>
    <w:rsid w:val="00614A11"/>
    <w:rsid w:val="00614A42"/>
    <w:rsid w:val="00614ABC"/>
    <w:rsid w:val="00614B98"/>
    <w:rsid w:val="00614B9B"/>
    <w:rsid w:val="00614B9D"/>
    <w:rsid w:val="00614BC2"/>
    <w:rsid w:val="00614CB3"/>
    <w:rsid w:val="00614DC0"/>
    <w:rsid w:val="00614ECA"/>
    <w:rsid w:val="00614F1C"/>
    <w:rsid w:val="00614F8E"/>
    <w:rsid w:val="00614FA4"/>
    <w:rsid w:val="00614FBE"/>
    <w:rsid w:val="00614FD8"/>
    <w:rsid w:val="00615174"/>
    <w:rsid w:val="00615187"/>
    <w:rsid w:val="006151D3"/>
    <w:rsid w:val="0061526B"/>
    <w:rsid w:val="006152A0"/>
    <w:rsid w:val="006152CF"/>
    <w:rsid w:val="00615399"/>
    <w:rsid w:val="006153B2"/>
    <w:rsid w:val="006153BB"/>
    <w:rsid w:val="006153E0"/>
    <w:rsid w:val="00615423"/>
    <w:rsid w:val="00615594"/>
    <w:rsid w:val="006155A8"/>
    <w:rsid w:val="00615638"/>
    <w:rsid w:val="006156DA"/>
    <w:rsid w:val="006158B4"/>
    <w:rsid w:val="006158B7"/>
    <w:rsid w:val="006158E1"/>
    <w:rsid w:val="006158FB"/>
    <w:rsid w:val="0061599A"/>
    <w:rsid w:val="006159C7"/>
    <w:rsid w:val="006159CC"/>
    <w:rsid w:val="006159E4"/>
    <w:rsid w:val="00615A35"/>
    <w:rsid w:val="00615A48"/>
    <w:rsid w:val="00615A8E"/>
    <w:rsid w:val="00615B21"/>
    <w:rsid w:val="00615B71"/>
    <w:rsid w:val="00615B88"/>
    <w:rsid w:val="00615B91"/>
    <w:rsid w:val="00615C9A"/>
    <w:rsid w:val="00615D5E"/>
    <w:rsid w:val="00615DA4"/>
    <w:rsid w:val="00615FB6"/>
    <w:rsid w:val="00616097"/>
    <w:rsid w:val="006160D8"/>
    <w:rsid w:val="006161CE"/>
    <w:rsid w:val="00616257"/>
    <w:rsid w:val="0061625A"/>
    <w:rsid w:val="006162E7"/>
    <w:rsid w:val="006162F6"/>
    <w:rsid w:val="00616303"/>
    <w:rsid w:val="0061631A"/>
    <w:rsid w:val="006163F9"/>
    <w:rsid w:val="00616534"/>
    <w:rsid w:val="00616688"/>
    <w:rsid w:val="006166D8"/>
    <w:rsid w:val="006167EA"/>
    <w:rsid w:val="00616873"/>
    <w:rsid w:val="006168AA"/>
    <w:rsid w:val="006169D1"/>
    <w:rsid w:val="00616A1A"/>
    <w:rsid w:val="00616B3B"/>
    <w:rsid w:val="00616B45"/>
    <w:rsid w:val="00616BC7"/>
    <w:rsid w:val="00616C42"/>
    <w:rsid w:val="00616D7F"/>
    <w:rsid w:val="00616D96"/>
    <w:rsid w:val="00617032"/>
    <w:rsid w:val="0061706E"/>
    <w:rsid w:val="00617078"/>
    <w:rsid w:val="0061707D"/>
    <w:rsid w:val="0061708B"/>
    <w:rsid w:val="00617090"/>
    <w:rsid w:val="0061711D"/>
    <w:rsid w:val="00617121"/>
    <w:rsid w:val="00617167"/>
    <w:rsid w:val="00617228"/>
    <w:rsid w:val="00617252"/>
    <w:rsid w:val="006173C9"/>
    <w:rsid w:val="0061749A"/>
    <w:rsid w:val="0061750F"/>
    <w:rsid w:val="00617618"/>
    <w:rsid w:val="0061763C"/>
    <w:rsid w:val="006176B5"/>
    <w:rsid w:val="006176D0"/>
    <w:rsid w:val="00617719"/>
    <w:rsid w:val="00617757"/>
    <w:rsid w:val="00617766"/>
    <w:rsid w:val="00617787"/>
    <w:rsid w:val="006177C6"/>
    <w:rsid w:val="0061782A"/>
    <w:rsid w:val="00617873"/>
    <w:rsid w:val="0061787E"/>
    <w:rsid w:val="0061789A"/>
    <w:rsid w:val="00617947"/>
    <w:rsid w:val="0061797E"/>
    <w:rsid w:val="006179A6"/>
    <w:rsid w:val="006179D1"/>
    <w:rsid w:val="00617A59"/>
    <w:rsid w:val="00617A72"/>
    <w:rsid w:val="00617ABF"/>
    <w:rsid w:val="00617B21"/>
    <w:rsid w:val="00617B5A"/>
    <w:rsid w:val="00617B60"/>
    <w:rsid w:val="00617B9F"/>
    <w:rsid w:val="00617BCB"/>
    <w:rsid w:val="00617BF2"/>
    <w:rsid w:val="00617C17"/>
    <w:rsid w:val="00617C3A"/>
    <w:rsid w:val="00617C5D"/>
    <w:rsid w:val="00617C85"/>
    <w:rsid w:val="00617C96"/>
    <w:rsid w:val="00617CB0"/>
    <w:rsid w:val="00617DCD"/>
    <w:rsid w:val="00617E0D"/>
    <w:rsid w:val="00620071"/>
    <w:rsid w:val="0062011D"/>
    <w:rsid w:val="00620181"/>
    <w:rsid w:val="0062041B"/>
    <w:rsid w:val="00620434"/>
    <w:rsid w:val="0062047D"/>
    <w:rsid w:val="00620480"/>
    <w:rsid w:val="006204B3"/>
    <w:rsid w:val="006204FF"/>
    <w:rsid w:val="006206D7"/>
    <w:rsid w:val="00620745"/>
    <w:rsid w:val="006208A3"/>
    <w:rsid w:val="00620904"/>
    <w:rsid w:val="0062091B"/>
    <w:rsid w:val="00620961"/>
    <w:rsid w:val="00620A42"/>
    <w:rsid w:val="00620B2E"/>
    <w:rsid w:val="00620BAB"/>
    <w:rsid w:val="00620BC4"/>
    <w:rsid w:val="00620C5A"/>
    <w:rsid w:val="00620C6E"/>
    <w:rsid w:val="00620C90"/>
    <w:rsid w:val="00620CA8"/>
    <w:rsid w:val="00620D42"/>
    <w:rsid w:val="00620D5E"/>
    <w:rsid w:val="00620D8F"/>
    <w:rsid w:val="00620E01"/>
    <w:rsid w:val="00620E81"/>
    <w:rsid w:val="00620E84"/>
    <w:rsid w:val="00620F9F"/>
    <w:rsid w:val="00620FA2"/>
    <w:rsid w:val="00620FC1"/>
    <w:rsid w:val="006210C9"/>
    <w:rsid w:val="006210FD"/>
    <w:rsid w:val="0062117E"/>
    <w:rsid w:val="00621196"/>
    <w:rsid w:val="0062119E"/>
    <w:rsid w:val="006211D0"/>
    <w:rsid w:val="00621297"/>
    <w:rsid w:val="006212C3"/>
    <w:rsid w:val="00621312"/>
    <w:rsid w:val="0062135D"/>
    <w:rsid w:val="006213AF"/>
    <w:rsid w:val="00621421"/>
    <w:rsid w:val="00621439"/>
    <w:rsid w:val="00621490"/>
    <w:rsid w:val="006214C6"/>
    <w:rsid w:val="00621526"/>
    <w:rsid w:val="0062155F"/>
    <w:rsid w:val="00621614"/>
    <w:rsid w:val="00621639"/>
    <w:rsid w:val="00621746"/>
    <w:rsid w:val="006217E7"/>
    <w:rsid w:val="00621829"/>
    <w:rsid w:val="006218CD"/>
    <w:rsid w:val="0062199C"/>
    <w:rsid w:val="006219E8"/>
    <w:rsid w:val="00621A7E"/>
    <w:rsid w:val="00621AB6"/>
    <w:rsid w:val="00621B14"/>
    <w:rsid w:val="00621C40"/>
    <w:rsid w:val="00621E2A"/>
    <w:rsid w:val="00621E68"/>
    <w:rsid w:val="00621E98"/>
    <w:rsid w:val="00621EB7"/>
    <w:rsid w:val="00621F2C"/>
    <w:rsid w:val="00621F3F"/>
    <w:rsid w:val="00622008"/>
    <w:rsid w:val="00622089"/>
    <w:rsid w:val="006220F4"/>
    <w:rsid w:val="00622216"/>
    <w:rsid w:val="0062221A"/>
    <w:rsid w:val="0062224A"/>
    <w:rsid w:val="0062236B"/>
    <w:rsid w:val="006223D1"/>
    <w:rsid w:val="00622412"/>
    <w:rsid w:val="00622424"/>
    <w:rsid w:val="00622471"/>
    <w:rsid w:val="006224E9"/>
    <w:rsid w:val="00622510"/>
    <w:rsid w:val="00622536"/>
    <w:rsid w:val="00622581"/>
    <w:rsid w:val="006225C1"/>
    <w:rsid w:val="006225D9"/>
    <w:rsid w:val="00622632"/>
    <w:rsid w:val="0062263B"/>
    <w:rsid w:val="006226CB"/>
    <w:rsid w:val="00622758"/>
    <w:rsid w:val="00622798"/>
    <w:rsid w:val="0062279B"/>
    <w:rsid w:val="006227E3"/>
    <w:rsid w:val="00622816"/>
    <w:rsid w:val="00622868"/>
    <w:rsid w:val="006228BB"/>
    <w:rsid w:val="0062291E"/>
    <w:rsid w:val="006229D3"/>
    <w:rsid w:val="006229F3"/>
    <w:rsid w:val="00622BBD"/>
    <w:rsid w:val="00622C68"/>
    <w:rsid w:val="00622DC8"/>
    <w:rsid w:val="00622E27"/>
    <w:rsid w:val="00622F70"/>
    <w:rsid w:val="00622FE2"/>
    <w:rsid w:val="00623122"/>
    <w:rsid w:val="00623159"/>
    <w:rsid w:val="006231CA"/>
    <w:rsid w:val="00623209"/>
    <w:rsid w:val="00623221"/>
    <w:rsid w:val="006232DE"/>
    <w:rsid w:val="006233A4"/>
    <w:rsid w:val="00623419"/>
    <w:rsid w:val="006234A7"/>
    <w:rsid w:val="00623552"/>
    <w:rsid w:val="00623683"/>
    <w:rsid w:val="006236DA"/>
    <w:rsid w:val="00623703"/>
    <w:rsid w:val="0062376D"/>
    <w:rsid w:val="00623854"/>
    <w:rsid w:val="006238C9"/>
    <w:rsid w:val="0062392C"/>
    <w:rsid w:val="00623A7E"/>
    <w:rsid w:val="00623AC8"/>
    <w:rsid w:val="00623B22"/>
    <w:rsid w:val="00623B7E"/>
    <w:rsid w:val="00623C91"/>
    <w:rsid w:val="00623DAA"/>
    <w:rsid w:val="00623DEA"/>
    <w:rsid w:val="00623E30"/>
    <w:rsid w:val="00623E67"/>
    <w:rsid w:val="00623EFC"/>
    <w:rsid w:val="00623F16"/>
    <w:rsid w:val="00623F1F"/>
    <w:rsid w:val="00623F7A"/>
    <w:rsid w:val="00623F8D"/>
    <w:rsid w:val="00623F90"/>
    <w:rsid w:val="00623FDA"/>
    <w:rsid w:val="006240CE"/>
    <w:rsid w:val="006240E2"/>
    <w:rsid w:val="006240F4"/>
    <w:rsid w:val="00624184"/>
    <w:rsid w:val="006241F2"/>
    <w:rsid w:val="00624250"/>
    <w:rsid w:val="006242D1"/>
    <w:rsid w:val="006242E1"/>
    <w:rsid w:val="00624450"/>
    <w:rsid w:val="00624498"/>
    <w:rsid w:val="006244B5"/>
    <w:rsid w:val="0062453D"/>
    <w:rsid w:val="00624559"/>
    <w:rsid w:val="006245AB"/>
    <w:rsid w:val="006245C9"/>
    <w:rsid w:val="00624692"/>
    <w:rsid w:val="0062469A"/>
    <w:rsid w:val="006246A7"/>
    <w:rsid w:val="00624703"/>
    <w:rsid w:val="006247A2"/>
    <w:rsid w:val="006247E5"/>
    <w:rsid w:val="006247ED"/>
    <w:rsid w:val="00624A48"/>
    <w:rsid w:val="00624A5B"/>
    <w:rsid w:val="00624B34"/>
    <w:rsid w:val="00624B8C"/>
    <w:rsid w:val="00624C93"/>
    <w:rsid w:val="00624C97"/>
    <w:rsid w:val="00624D36"/>
    <w:rsid w:val="00624D3C"/>
    <w:rsid w:val="00624D5F"/>
    <w:rsid w:val="00624D6D"/>
    <w:rsid w:val="00624DA9"/>
    <w:rsid w:val="00624EB7"/>
    <w:rsid w:val="00624EDA"/>
    <w:rsid w:val="00624F11"/>
    <w:rsid w:val="00624F59"/>
    <w:rsid w:val="00624F5C"/>
    <w:rsid w:val="006250B8"/>
    <w:rsid w:val="006250F3"/>
    <w:rsid w:val="006250F5"/>
    <w:rsid w:val="00625136"/>
    <w:rsid w:val="0062526D"/>
    <w:rsid w:val="00625348"/>
    <w:rsid w:val="0062534D"/>
    <w:rsid w:val="00625364"/>
    <w:rsid w:val="0062568D"/>
    <w:rsid w:val="006256E8"/>
    <w:rsid w:val="00625703"/>
    <w:rsid w:val="00625758"/>
    <w:rsid w:val="00625763"/>
    <w:rsid w:val="0062577A"/>
    <w:rsid w:val="006257B5"/>
    <w:rsid w:val="006257C3"/>
    <w:rsid w:val="006258D1"/>
    <w:rsid w:val="00625939"/>
    <w:rsid w:val="00625955"/>
    <w:rsid w:val="00625989"/>
    <w:rsid w:val="00625A56"/>
    <w:rsid w:val="00625BAF"/>
    <w:rsid w:val="00625CB7"/>
    <w:rsid w:val="00625CCA"/>
    <w:rsid w:val="00625CE7"/>
    <w:rsid w:val="00625CFD"/>
    <w:rsid w:val="00625D31"/>
    <w:rsid w:val="00625D44"/>
    <w:rsid w:val="00625DD1"/>
    <w:rsid w:val="00625F80"/>
    <w:rsid w:val="00625F87"/>
    <w:rsid w:val="00625F8C"/>
    <w:rsid w:val="00625FE2"/>
    <w:rsid w:val="00625FFC"/>
    <w:rsid w:val="00626043"/>
    <w:rsid w:val="00626051"/>
    <w:rsid w:val="0062617E"/>
    <w:rsid w:val="006261CA"/>
    <w:rsid w:val="006261FB"/>
    <w:rsid w:val="0062621A"/>
    <w:rsid w:val="00626240"/>
    <w:rsid w:val="0062629E"/>
    <w:rsid w:val="006262F4"/>
    <w:rsid w:val="0062630C"/>
    <w:rsid w:val="00626410"/>
    <w:rsid w:val="00626414"/>
    <w:rsid w:val="00626426"/>
    <w:rsid w:val="00626473"/>
    <w:rsid w:val="00626484"/>
    <w:rsid w:val="00626529"/>
    <w:rsid w:val="00626549"/>
    <w:rsid w:val="0062655C"/>
    <w:rsid w:val="00626575"/>
    <w:rsid w:val="00626584"/>
    <w:rsid w:val="006265BD"/>
    <w:rsid w:val="006265CC"/>
    <w:rsid w:val="006266CD"/>
    <w:rsid w:val="006266DA"/>
    <w:rsid w:val="00626831"/>
    <w:rsid w:val="006268D8"/>
    <w:rsid w:val="0062695E"/>
    <w:rsid w:val="006269EB"/>
    <w:rsid w:val="00626A37"/>
    <w:rsid w:val="00626AA0"/>
    <w:rsid w:val="00626ABC"/>
    <w:rsid w:val="00626B29"/>
    <w:rsid w:val="00626B38"/>
    <w:rsid w:val="00626C5F"/>
    <w:rsid w:val="00626CCE"/>
    <w:rsid w:val="00626D33"/>
    <w:rsid w:val="00626E60"/>
    <w:rsid w:val="00626E61"/>
    <w:rsid w:val="00626F06"/>
    <w:rsid w:val="00626F90"/>
    <w:rsid w:val="006270FD"/>
    <w:rsid w:val="006271A9"/>
    <w:rsid w:val="006271CB"/>
    <w:rsid w:val="00627274"/>
    <w:rsid w:val="006272A7"/>
    <w:rsid w:val="006273A3"/>
    <w:rsid w:val="0062754B"/>
    <w:rsid w:val="006275AB"/>
    <w:rsid w:val="006275CA"/>
    <w:rsid w:val="006275F3"/>
    <w:rsid w:val="00627641"/>
    <w:rsid w:val="00627718"/>
    <w:rsid w:val="00627759"/>
    <w:rsid w:val="006277CA"/>
    <w:rsid w:val="0062784A"/>
    <w:rsid w:val="00627A1E"/>
    <w:rsid w:val="00627A5B"/>
    <w:rsid w:val="00627AF1"/>
    <w:rsid w:val="00627B26"/>
    <w:rsid w:val="00627B50"/>
    <w:rsid w:val="00627B52"/>
    <w:rsid w:val="00627BE0"/>
    <w:rsid w:val="00627C26"/>
    <w:rsid w:val="00627C4A"/>
    <w:rsid w:val="00627C76"/>
    <w:rsid w:val="00627C7B"/>
    <w:rsid w:val="00627D48"/>
    <w:rsid w:val="00627E01"/>
    <w:rsid w:val="00627E8C"/>
    <w:rsid w:val="00627F2E"/>
    <w:rsid w:val="00627F5E"/>
    <w:rsid w:val="00627FBE"/>
    <w:rsid w:val="00630079"/>
    <w:rsid w:val="006300E2"/>
    <w:rsid w:val="006301EC"/>
    <w:rsid w:val="006302D6"/>
    <w:rsid w:val="006303D4"/>
    <w:rsid w:val="00630493"/>
    <w:rsid w:val="006304D9"/>
    <w:rsid w:val="00630647"/>
    <w:rsid w:val="006306E7"/>
    <w:rsid w:val="0063073E"/>
    <w:rsid w:val="0063074F"/>
    <w:rsid w:val="006307AB"/>
    <w:rsid w:val="0063081F"/>
    <w:rsid w:val="00630848"/>
    <w:rsid w:val="00630864"/>
    <w:rsid w:val="00630887"/>
    <w:rsid w:val="0063088A"/>
    <w:rsid w:val="006308A3"/>
    <w:rsid w:val="006308D5"/>
    <w:rsid w:val="006308F6"/>
    <w:rsid w:val="00630966"/>
    <w:rsid w:val="006309C7"/>
    <w:rsid w:val="00630A28"/>
    <w:rsid w:val="00630AC9"/>
    <w:rsid w:val="00630AEB"/>
    <w:rsid w:val="00630AFB"/>
    <w:rsid w:val="00630C30"/>
    <w:rsid w:val="00630D62"/>
    <w:rsid w:val="00630E8D"/>
    <w:rsid w:val="00630EE0"/>
    <w:rsid w:val="00630F13"/>
    <w:rsid w:val="00630F1E"/>
    <w:rsid w:val="00630F6D"/>
    <w:rsid w:val="00630FB3"/>
    <w:rsid w:val="00631001"/>
    <w:rsid w:val="006310AF"/>
    <w:rsid w:val="006311D5"/>
    <w:rsid w:val="00631212"/>
    <w:rsid w:val="00631219"/>
    <w:rsid w:val="00631253"/>
    <w:rsid w:val="00631267"/>
    <w:rsid w:val="006312DE"/>
    <w:rsid w:val="006312EC"/>
    <w:rsid w:val="006313D5"/>
    <w:rsid w:val="006314B3"/>
    <w:rsid w:val="006314B6"/>
    <w:rsid w:val="006314F7"/>
    <w:rsid w:val="006315D3"/>
    <w:rsid w:val="0063167D"/>
    <w:rsid w:val="0063177C"/>
    <w:rsid w:val="0063181E"/>
    <w:rsid w:val="00631832"/>
    <w:rsid w:val="0063189E"/>
    <w:rsid w:val="006318AC"/>
    <w:rsid w:val="006318F1"/>
    <w:rsid w:val="00631948"/>
    <w:rsid w:val="00631989"/>
    <w:rsid w:val="00631A8B"/>
    <w:rsid w:val="00631AA1"/>
    <w:rsid w:val="00631ABE"/>
    <w:rsid w:val="00631AC4"/>
    <w:rsid w:val="00631B7E"/>
    <w:rsid w:val="00631D1B"/>
    <w:rsid w:val="00631DFA"/>
    <w:rsid w:val="00631F58"/>
    <w:rsid w:val="00632041"/>
    <w:rsid w:val="006320A5"/>
    <w:rsid w:val="006320D2"/>
    <w:rsid w:val="00632156"/>
    <w:rsid w:val="00632157"/>
    <w:rsid w:val="0063229D"/>
    <w:rsid w:val="006322A3"/>
    <w:rsid w:val="006322AB"/>
    <w:rsid w:val="0063236C"/>
    <w:rsid w:val="006323EA"/>
    <w:rsid w:val="00632426"/>
    <w:rsid w:val="006324F5"/>
    <w:rsid w:val="0063253A"/>
    <w:rsid w:val="0063256D"/>
    <w:rsid w:val="006325A1"/>
    <w:rsid w:val="006325D4"/>
    <w:rsid w:val="0063262A"/>
    <w:rsid w:val="00632698"/>
    <w:rsid w:val="0063277C"/>
    <w:rsid w:val="00632784"/>
    <w:rsid w:val="006327A5"/>
    <w:rsid w:val="006327B6"/>
    <w:rsid w:val="0063280A"/>
    <w:rsid w:val="0063283B"/>
    <w:rsid w:val="00632853"/>
    <w:rsid w:val="006328B4"/>
    <w:rsid w:val="0063292E"/>
    <w:rsid w:val="006329DF"/>
    <w:rsid w:val="00632AA8"/>
    <w:rsid w:val="00632ACD"/>
    <w:rsid w:val="00632B02"/>
    <w:rsid w:val="00632B44"/>
    <w:rsid w:val="00632B60"/>
    <w:rsid w:val="00632BF5"/>
    <w:rsid w:val="00632C40"/>
    <w:rsid w:val="00632C96"/>
    <w:rsid w:val="00632CBD"/>
    <w:rsid w:val="00632CBF"/>
    <w:rsid w:val="00632D54"/>
    <w:rsid w:val="00632DC5"/>
    <w:rsid w:val="00632DD7"/>
    <w:rsid w:val="00632DF0"/>
    <w:rsid w:val="00632E18"/>
    <w:rsid w:val="00632E44"/>
    <w:rsid w:val="00632F2F"/>
    <w:rsid w:val="00632F5B"/>
    <w:rsid w:val="00633060"/>
    <w:rsid w:val="00633075"/>
    <w:rsid w:val="0063309D"/>
    <w:rsid w:val="00633160"/>
    <w:rsid w:val="00633208"/>
    <w:rsid w:val="00633223"/>
    <w:rsid w:val="00633229"/>
    <w:rsid w:val="00633252"/>
    <w:rsid w:val="0063333D"/>
    <w:rsid w:val="0063337B"/>
    <w:rsid w:val="006333A8"/>
    <w:rsid w:val="00633565"/>
    <w:rsid w:val="00633618"/>
    <w:rsid w:val="00633657"/>
    <w:rsid w:val="00633672"/>
    <w:rsid w:val="006336AD"/>
    <w:rsid w:val="006336C1"/>
    <w:rsid w:val="0063378F"/>
    <w:rsid w:val="006337AA"/>
    <w:rsid w:val="006337B9"/>
    <w:rsid w:val="00633878"/>
    <w:rsid w:val="006339AF"/>
    <w:rsid w:val="006339CD"/>
    <w:rsid w:val="00633A15"/>
    <w:rsid w:val="00633A40"/>
    <w:rsid w:val="00633A51"/>
    <w:rsid w:val="00633B69"/>
    <w:rsid w:val="00633B6E"/>
    <w:rsid w:val="00633B80"/>
    <w:rsid w:val="00633BA5"/>
    <w:rsid w:val="00633D2D"/>
    <w:rsid w:val="00633D53"/>
    <w:rsid w:val="00633E1C"/>
    <w:rsid w:val="00633E41"/>
    <w:rsid w:val="00633F18"/>
    <w:rsid w:val="00633F9F"/>
    <w:rsid w:val="00634039"/>
    <w:rsid w:val="0063408D"/>
    <w:rsid w:val="006340AD"/>
    <w:rsid w:val="006340E3"/>
    <w:rsid w:val="00634143"/>
    <w:rsid w:val="00634168"/>
    <w:rsid w:val="0063418F"/>
    <w:rsid w:val="0063419E"/>
    <w:rsid w:val="00634224"/>
    <w:rsid w:val="00634283"/>
    <w:rsid w:val="006342B6"/>
    <w:rsid w:val="006342EB"/>
    <w:rsid w:val="00634365"/>
    <w:rsid w:val="0063441A"/>
    <w:rsid w:val="0063443C"/>
    <w:rsid w:val="00634490"/>
    <w:rsid w:val="0063460A"/>
    <w:rsid w:val="00634696"/>
    <w:rsid w:val="006346FA"/>
    <w:rsid w:val="00634768"/>
    <w:rsid w:val="00634807"/>
    <w:rsid w:val="00634835"/>
    <w:rsid w:val="0063484B"/>
    <w:rsid w:val="0063484D"/>
    <w:rsid w:val="0063490A"/>
    <w:rsid w:val="006349D3"/>
    <w:rsid w:val="00634A96"/>
    <w:rsid w:val="00634A98"/>
    <w:rsid w:val="00634B04"/>
    <w:rsid w:val="00634B16"/>
    <w:rsid w:val="00634B89"/>
    <w:rsid w:val="00634CD5"/>
    <w:rsid w:val="00634CF8"/>
    <w:rsid w:val="00634D43"/>
    <w:rsid w:val="00634E4F"/>
    <w:rsid w:val="00634EA7"/>
    <w:rsid w:val="00634EB4"/>
    <w:rsid w:val="00634ECF"/>
    <w:rsid w:val="00634EE3"/>
    <w:rsid w:val="00634F16"/>
    <w:rsid w:val="00634F54"/>
    <w:rsid w:val="00634F73"/>
    <w:rsid w:val="00634F88"/>
    <w:rsid w:val="00634FE1"/>
    <w:rsid w:val="006350DB"/>
    <w:rsid w:val="00635110"/>
    <w:rsid w:val="006352BB"/>
    <w:rsid w:val="0063537E"/>
    <w:rsid w:val="006353E2"/>
    <w:rsid w:val="00635400"/>
    <w:rsid w:val="00635448"/>
    <w:rsid w:val="00635454"/>
    <w:rsid w:val="00635469"/>
    <w:rsid w:val="00635532"/>
    <w:rsid w:val="006355C3"/>
    <w:rsid w:val="006356E9"/>
    <w:rsid w:val="00635722"/>
    <w:rsid w:val="0063574B"/>
    <w:rsid w:val="006357C9"/>
    <w:rsid w:val="006357D9"/>
    <w:rsid w:val="0063583B"/>
    <w:rsid w:val="00635932"/>
    <w:rsid w:val="00635A3D"/>
    <w:rsid w:val="00635A7A"/>
    <w:rsid w:val="00635A95"/>
    <w:rsid w:val="00635ABD"/>
    <w:rsid w:val="00635B07"/>
    <w:rsid w:val="00635C05"/>
    <w:rsid w:val="00635C85"/>
    <w:rsid w:val="00635D0B"/>
    <w:rsid w:val="00635DDB"/>
    <w:rsid w:val="00635E13"/>
    <w:rsid w:val="00635E64"/>
    <w:rsid w:val="00635E8B"/>
    <w:rsid w:val="00635E92"/>
    <w:rsid w:val="00635F41"/>
    <w:rsid w:val="00636069"/>
    <w:rsid w:val="006360C3"/>
    <w:rsid w:val="00636159"/>
    <w:rsid w:val="0063618C"/>
    <w:rsid w:val="0063618E"/>
    <w:rsid w:val="006361F9"/>
    <w:rsid w:val="0063621F"/>
    <w:rsid w:val="00636240"/>
    <w:rsid w:val="00636379"/>
    <w:rsid w:val="006363C1"/>
    <w:rsid w:val="006364D4"/>
    <w:rsid w:val="006364E4"/>
    <w:rsid w:val="00636561"/>
    <w:rsid w:val="0063661C"/>
    <w:rsid w:val="00636656"/>
    <w:rsid w:val="0063666C"/>
    <w:rsid w:val="00636697"/>
    <w:rsid w:val="00636717"/>
    <w:rsid w:val="00636738"/>
    <w:rsid w:val="0063675F"/>
    <w:rsid w:val="006367AE"/>
    <w:rsid w:val="0063684D"/>
    <w:rsid w:val="00636869"/>
    <w:rsid w:val="0063688E"/>
    <w:rsid w:val="006368CE"/>
    <w:rsid w:val="006368D2"/>
    <w:rsid w:val="00636951"/>
    <w:rsid w:val="0063697F"/>
    <w:rsid w:val="006369A3"/>
    <w:rsid w:val="00636A58"/>
    <w:rsid w:val="00636A92"/>
    <w:rsid w:val="00636A99"/>
    <w:rsid w:val="00636AC0"/>
    <w:rsid w:val="00636B66"/>
    <w:rsid w:val="00636C75"/>
    <w:rsid w:val="00636D0D"/>
    <w:rsid w:val="00636DF1"/>
    <w:rsid w:val="00636E1B"/>
    <w:rsid w:val="00636E65"/>
    <w:rsid w:val="00636E68"/>
    <w:rsid w:val="00636F00"/>
    <w:rsid w:val="00636FBF"/>
    <w:rsid w:val="00636FCF"/>
    <w:rsid w:val="006370B7"/>
    <w:rsid w:val="006370DE"/>
    <w:rsid w:val="0063712D"/>
    <w:rsid w:val="0063715A"/>
    <w:rsid w:val="00637247"/>
    <w:rsid w:val="00637299"/>
    <w:rsid w:val="006372C1"/>
    <w:rsid w:val="00637435"/>
    <w:rsid w:val="0063746B"/>
    <w:rsid w:val="00637572"/>
    <w:rsid w:val="0063761A"/>
    <w:rsid w:val="00637711"/>
    <w:rsid w:val="00637782"/>
    <w:rsid w:val="006377D3"/>
    <w:rsid w:val="006377FA"/>
    <w:rsid w:val="00637811"/>
    <w:rsid w:val="0063784A"/>
    <w:rsid w:val="00637870"/>
    <w:rsid w:val="006379D7"/>
    <w:rsid w:val="00637A17"/>
    <w:rsid w:val="00637A2D"/>
    <w:rsid w:val="00637B5B"/>
    <w:rsid w:val="00637BF0"/>
    <w:rsid w:val="00637C2A"/>
    <w:rsid w:val="00637C3E"/>
    <w:rsid w:val="00637E02"/>
    <w:rsid w:val="00637E20"/>
    <w:rsid w:val="00637E4B"/>
    <w:rsid w:val="00637E69"/>
    <w:rsid w:val="00637E99"/>
    <w:rsid w:val="00637EA5"/>
    <w:rsid w:val="00637ECE"/>
    <w:rsid w:val="00637ED6"/>
    <w:rsid w:val="00637F34"/>
    <w:rsid w:val="00637F67"/>
    <w:rsid w:val="00637FE4"/>
    <w:rsid w:val="00640001"/>
    <w:rsid w:val="00640028"/>
    <w:rsid w:val="00640103"/>
    <w:rsid w:val="0064012E"/>
    <w:rsid w:val="00640215"/>
    <w:rsid w:val="00640273"/>
    <w:rsid w:val="0064029F"/>
    <w:rsid w:val="006402EE"/>
    <w:rsid w:val="0064033B"/>
    <w:rsid w:val="0064039E"/>
    <w:rsid w:val="006403CB"/>
    <w:rsid w:val="006404BA"/>
    <w:rsid w:val="0064052F"/>
    <w:rsid w:val="0064060D"/>
    <w:rsid w:val="00640667"/>
    <w:rsid w:val="0064082E"/>
    <w:rsid w:val="006408A2"/>
    <w:rsid w:val="006408CD"/>
    <w:rsid w:val="006408DA"/>
    <w:rsid w:val="00640971"/>
    <w:rsid w:val="00640A28"/>
    <w:rsid w:val="00640A84"/>
    <w:rsid w:val="00640B70"/>
    <w:rsid w:val="00640B7E"/>
    <w:rsid w:val="00640B87"/>
    <w:rsid w:val="00640D47"/>
    <w:rsid w:val="00640D4D"/>
    <w:rsid w:val="00640D52"/>
    <w:rsid w:val="00640D94"/>
    <w:rsid w:val="00640D9C"/>
    <w:rsid w:val="00640E28"/>
    <w:rsid w:val="00640EC2"/>
    <w:rsid w:val="00640EC7"/>
    <w:rsid w:val="00640F5B"/>
    <w:rsid w:val="00640F86"/>
    <w:rsid w:val="00640FBB"/>
    <w:rsid w:val="00640FFF"/>
    <w:rsid w:val="00641053"/>
    <w:rsid w:val="00641061"/>
    <w:rsid w:val="006411B1"/>
    <w:rsid w:val="00641262"/>
    <w:rsid w:val="006412BD"/>
    <w:rsid w:val="00641310"/>
    <w:rsid w:val="00641339"/>
    <w:rsid w:val="00641478"/>
    <w:rsid w:val="006415D9"/>
    <w:rsid w:val="0064169B"/>
    <w:rsid w:val="0064173A"/>
    <w:rsid w:val="00641778"/>
    <w:rsid w:val="00641796"/>
    <w:rsid w:val="006418C0"/>
    <w:rsid w:val="006418C2"/>
    <w:rsid w:val="00641A49"/>
    <w:rsid w:val="00641AA0"/>
    <w:rsid w:val="00641AA2"/>
    <w:rsid w:val="00641B26"/>
    <w:rsid w:val="00641B6B"/>
    <w:rsid w:val="00641C70"/>
    <w:rsid w:val="00641CC1"/>
    <w:rsid w:val="00641D92"/>
    <w:rsid w:val="00641DCD"/>
    <w:rsid w:val="00641E0E"/>
    <w:rsid w:val="00641E2B"/>
    <w:rsid w:val="00641E5D"/>
    <w:rsid w:val="00641E85"/>
    <w:rsid w:val="00641F3F"/>
    <w:rsid w:val="00642053"/>
    <w:rsid w:val="0064206D"/>
    <w:rsid w:val="00642071"/>
    <w:rsid w:val="006420B1"/>
    <w:rsid w:val="00642151"/>
    <w:rsid w:val="00642173"/>
    <w:rsid w:val="0064223E"/>
    <w:rsid w:val="006422AB"/>
    <w:rsid w:val="00642326"/>
    <w:rsid w:val="00642380"/>
    <w:rsid w:val="0064239A"/>
    <w:rsid w:val="006423C8"/>
    <w:rsid w:val="006423D3"/>
    <w:rsid w:val="006423E8"/>
    <w:rsid w:val="00642426"/>
    <w:rsid w:val="0064247A"/>
    <w:rsid w:val="0064252E"/>
    <w:rsid w:val="006425DB"/>
    <w:rsid w:val="00642673"/>
    <w:rsid w:val="00642687"/>
    <w:rsid w:val="006426B9"/>
    <w:rsid w:val="00642749"/>
    <w:rsid w:val="0064276A"/>
    <w:rsid w:val="006427E4"/>
    <w:rsid w:val="00642800"/>
    <w:rsid w:val="00642803"/>
    <w:rsid w:val="00642829"/>
    <w:rsid w:val="00642858"/>
    <w:rsid w:val="006428BB"/>
    <w:rsid w:val="006428C6"/>
    <w:rsid w:val="0064293D"/>
    <w:rsid w:val="00642943"/>
    <w:rsid w:val="00642978"/>
    <w:rsid w:val="00642A3F"/>
    <w:rsid w:val="00642A66"/>
    <w:rsid w:val="00642AD1"/>
    <w:rsid w:val="00642ADA"/>
    <w:rsid w:val="00642B37"/>
    <w:rsid w:val="00642BA1"/>
    <w:rsid w:val="00642C11"/>
    <w:rsid w:val="00642C2C"/>
    <w:rsid w:val="00642C54"/>
    <w:rsid w:val="00642C8E"/>
    <w:rsid w:val="00642D37"/>
    <w:rsid w:val="00642D3E"/>
    <w:rsid w:val="00642D62"/>
    <w:rsid w:val="00642F3D"/>
    <w:rsid w:val="00642F82"/>
    <w:rsid w:val="00643024"/>
    <w:rsid w:val="0064305B"/>
    <w:rsid w:val="006430BF"/>
    <w:rsid w:val="0064320B"/>
    <w:rsid w:val="006433E8"/>
    <w:rsid w:val="00643414"/>
    <w:rsid w:val="00643472"/>
    <w:rsid w:val="006434D9"/>
    <w:rsid w:val="00643554"/>
    <w:rsid w:val="006435AE"/>
    <w:rsid w:val="00643617"/>
    <w:rsid w:val="00643629"/>
    <w:rsid w:val="006436A2"/>
    <w:rsid w:val="00643784"/>
    <w:rsid w:val="00643790"/>
    <w:rsid w:val="00643835"/>
    <w:rsid w:val="00643839"/>
    <w:rsid w:val="00643840"/>
    <w:rsid w:val="006438F1"/>
    <w:rsid w:val="00643A2A"/>
    <w:rsid w:val="00643A9D"/>
    <w:rsid w:val="00643B4E"/>
    <w:rsid w:val="00643BD0"/>
    <w:rsid w:val="00643C46"/>
    <w:rsid w:val="00643C67"/>
    <w:rsid w:val="00643C96"/>
    <w:rsid w:val="00643D42"/>
    <w:rsid w:val="00643DEB"/>
    <w:rsid w:val="00643E48"/>
    <w:rsid w:val="00643E70"/>
    <w:rsid w:val="00643ED1"/>
    <w:rsid w:val="0064404E"/>
    <w:rsid w:val="0064409C"/>
    <w:rsid w:val="006440E2"/>
    <w:rsid w:val="00644145"/>
    <w:rsid w:val="0064414F"/>
    <w:rsid w:val="006441BB"/>
    <w:rsid w:val="00644212"/>
    <w:rsid w:val="00644257"/>
    <w:rsid w:val="00644261"/>
    <w:rsid w:val="00644274"/>
    <w:rsid w:val="00644377"/>
    <w:rsid w:val="00644405"/>
    <w:rsid w:val="00644422"/>
    <w:rsid w:val="00644566"/>
    <w:rsid w:val="006445E7"/>
    <w:rsid w:val="0064461C"/>
    <w:rsid w:val="0064463F"/>
    <w:rsid w:val="00644660"/>
    <w:rsid w:val="00644710"/>
    <w:rsid w:val="006447A7"/>
    <w:rsid w:val="006447B4"/>
    <w:rsid w:val="006447F1"/>
    <w:rsid w:val="0064480E"/>
    <w:rsid w:val="00644824"/>
    <w:rsid w:val="00644827"/>
    <w:rsid w:val="00644842"/>
    <w:rsid w:val="006448B6"/>
    <w:rsid w:val="006448C4"/>
    <w:rsid w:val="006448CC"/>
    <w:rsid w:val="006448E3"/>
    <w:rsid w:val="0064495E"/>
    <w:rsid w:val="0064496B"/>
    <w:rsid w:val="006449B5"/>
    <w:rsid w:val="00644A78"/>
    <w:rsid w:val="00644AE4"/>
    <w:rsid w:val="00644B31"/>
    <w:rsid w:val="00644B37"/>
    <w:rsid w:val="00644B6C"/>
    <w:rsid w:val="00644BE6"/>
    <w:rsid w:val="00644C1B"/>
    <w:rsid w:val="00644DA2"/>
    <w:rsid w:val="00644E8D"/>
    <w:rsid w:val="00644F14"/>
    <w:rsid w:val="00644F78"/>
    <w:rsid w:val="00644F90"/>
    <w:rsid w:val="00644FF0"/>
    <w:rsid w:val="0064501B"/>
    <w:rsid w:val="00645076"/>
    <w:rsid w:val="0064514A"/>
    <w:rsid w:val="006451EF"/>
    <w:rsid w:val="0064522D"/>
    <w:rsid w:val="0064525A"/>
    <w:rsid w:val="0064527C"/>
    <w:rsid w:val="0064528E"/>
    <w:rsid w:val="006452B9"/>
    <w:rsid w:val="00645341"/>
    <w:rsid w:val="0064535A"/>
    <w:rsid w:val="00645363"/>
    <w:rsid w:val="0064539E"/>
    <w:rsid w:val="0064542C"/>
    <w:rsid w:val="0064554F"/>
    <w:rsid w:val="00645564"/>
    <w:rsid w:val="00645594"/>
    <w:rsid w:val="00645672"/>
    <w:rsid w:val="00645744"/>
    <w:rsid w:val="006457BD"/>
    <w:rsid w:val="00645911"/>
    <w:rsid w:val="0064597E"/>
    <w:rsid w:val="00645A2B"/>
    <w:rsid w:val="00645A2E"/>
    <w:rsid w:val="00645B25"/>
    <w:rsid w:val="00645B3A"/>
    <w:rsid w:val="00645B45"/>
    <w:rsid w:val="00645B9C"/>
    <w:rsid w:val="00645BCD"/>
    <w:rsid w:val="00645BF6"/>
    <w:rsid w:val="00645C05"/>
    <w:rsid w:val="00645C1C"/>
    <w:rsid w:val="00645C33"/>
    <w:rsid w:val="00645C4D"/>
    <w:rsid w:val="00645D0E"/>
    <w:rsid w:val="00645D72"/>
    <w:rsid w:val="00645D8C"/>
    <w:rsid w:val="00645DDB"/>
    <w:rsid w:val="00645E09"/>
    <w:rsid w:val="00645E74"/>
    <w:rsid w:val="00645E97"/>
    <w:rsid w:val="00646022"/>
    <w:rsid w:val="006460D4"/>
    <w:rsid w:val="006460EB"/>
    <w:rsid w:val="00646101"/>
    <w:rsid w:val="00646129"/>
    <w:rsid w:val="0064612E"/>
    <w:rsid w:val="00646155"/>
    <w:rsid w:val="00646285"/>
    <w:rsid w:val="006462B8"/>
    <w:rsid w:val="0064631C"/>
    <w:rsid w:val="00646399"/>
    <w:rsid w:val="006463A8"/>
    <w:rsid w:val="00646408"/>
    <w:rsid w:val="00646462"/>
    <w:rsid w:val="006464FC"/>
    <w:rsid w:val="0064658E"/>
    <w:rsid w:val="006465CE"/>
    <w:rsid w:val="00646611"/>
    <w:rsid w:val="006466F7"/>
    <w:rsid w:val="00646741"/>
    <w:rsid w:val="00646914"/>
    <w:rsid w:val="00646916"/>
    <w:rsid w:val="00646921"/>
    <w:rsid w:val="00646962"/>
    <w:rsid w:val="006469A8"/>
    <w:rsid w:val="006469AC"/>
    <w:rsid w:val="006469BF"/>
    <w:rsid w:val="00646A31"/>
    <w:rsid w:val="00646A4C"/>
    <w:rsid w:val="00646A77"/>
    <w:rsid w:val="00646A8C"/>
    <w:rsid w:val="00646A98"/>
    <w:rsid w:val="00646AA6"/>
    <w:rsid w:val="00646BFB"/>
    <w:rsid w:val="00646C97"/>
    <w:rsid w:val="00646D10"/>
    <w:rsid w:val="00646D49"/>
    <w:rsid w:val="00646DE8"/>
    <w:rsid w:val="00646E37"/>
    <w:rsid w:val="00646E6B"/>
    <w:rsid w:val="00646E74"/>
    <w:rsid w:val="00646E8D"/>
    <w:rsid w:val="00646F6C"/>
    <w:rsid w:val="00646FC0"/>
    <w:rsid w:val="00646FF2"/>
    <w:rsid w:val="00647009"/>
    <w:rsid w:val="00647142"/>
    <w:rsid w:val="006472C1"/>
    <w:rsid w:val="0064732D"/>
    <w:rsid w:val="00647380"/>
    <w:rsid w:val="0064743A"/>
    <w:rsid w:val="00647470"/>
    <w:rsid w:val="0064747E"/>
    <w:rsid w:val="006474C3"/>
    <w:rsid w:val="0064751C"/>
    <w:rsid w:val="006475C2"/>
    <w:rsid w:val="00647613"/>
    <w:rsid w:val="0064769C"/>
    <w:rsid w:val="006477EF"/>
    <w:rsid w:val="00647980"/>
    <w:rsid w:val="006479B3"/>
    <w:rsid w:val="006479B7"/>
    <w:rsid w:val="00647A01"/>
    <w:rsid w:val="00647A02"/>
    <w:rsid w:val="00647B1B"/>
    <w:rsid w:val="00647B65"/>
    <w:rsid w:val="00647B9D"/>
    <w:rsid w:val="00647BEC"/>
    <w:rsid w:val="00647C44"/>
    <w:rsid w:val="00647CE1"/>
    <w:rsid w:val="00647CF9"/>
    <w:rsid w:val="00647D9E"/>
    <w:rsid w:val="00647DCF"/>
    <w:rsid w:val="00647E28"/>
    <w:rsid w:val="00647E44"/>
    <w:rsid w:val="0065005D"/>
    <w:rsid w:val="00650134"/>
    <w:rsid w:val="00650164"/>
    <w:rsid w:val="00650233"/>
    <w:rsid w:val="006502FF"/>
    <w:rsid w:val="00650354"/>
    <w:rsid w:val="006503D9"/>
    <w:rsid w:val="006503EE"/>
    <w:rsid w:val="006503F9"/>
    <w:rsid w:val="00650401"/>
    <w:rsid w:val="00650469"/>
    <w:rsid w:val="006504F6"/>
    <w:rsid w:val="006505BC"/>
    <w:rsid w:val="00650614"/>
    <w:rsid w:val="00650618"/>
    <w:rsid w:val="006506AD"/>
    <w:rsid w:val="0065070D"/>
    <w:rsid w:val="006507AA"/>
    <w:rsid w:val="006507C7"/>
    <w:rsid w:val="006507DB"/>
    <w:rsid w:val="006508AD"/>
    <w:rsid w:val="0065095D"/>
    <w:rsid w:val="006509AA"/>
    <w:rsid w:val="006509E4"/>
    <w:rsid w:val="006509EB"/>
    <w:rsid w:val="006509FF"/>
    <w:rsid w:val="00650A59"/>
    <w:rsid w:val="00650ABE"/>
    <w:rsid w:val="00650B97"/>
    <w:rsid w:val="00650C2E"/>
    <w:rsid w:val="00650C39"/>
    <w:rsid w:val="00650C74"/>
    <w:rsid w:val="00650DE1"/>
    <w:rsid w:val="00650E69"/>
    <w:rsid w:val="00650E70"/>
    <w:rsid w:val="00650EFD"/>
    <w:rsid w:val="00651063"/>
    <w:rsid w:val="006510B2"/>
    <w:rsid w:val="006510BC"/>
    <w:rsid w:val="006510D9"/>
    <w:rsid w:val="006510E8"/>
    <w:rsid w:val="00651144"/>
    <w:rsid w:val="00651281"/>
    <w:rsid w:val="00651334"/>
    <w:rsid w:val="00651352"/>
    <w:rsid w:val="00651378"/>
    <w:rsid w:val="00651383"/>
    <w:rsid w:val="006513E6"/>
    <w:rsid w:val="00651456"/>
    <w:rsid w:val="0065147D"/>
    <w:rsid w:val="00651488"/>
    <w:rsid w:val="0065152B"/>
    <w:rsid w:val="0065163E"/>
    <w:rsid w:val="0065164F"/>
    <w:rsid w:val="0065166E"/>
    <w:rsid w:val="00651688"/>
    <w:rsid w:val="006516AB"/>
    <w:rsid w:val="00651721"/>
    <w:rsid w:val="00651744"/>
    <w:rsid w:val="00651834"/>
    <w:rsid w:val="00651861"/>
    <w:rsid w:val="0065188E"/>
    <w:rsid w:val="00651891"/>
    <w:rsid w:val="006518EA"/>
    <w:rsid w:val="00651991"/>
    <w:rsid w:val="00651AB0"/>
    <w:rsid w:val="00651ABA"/>
    <w:rsid w:val="00651BE3"/>
    <w:rsid w:val="00651C8A"/>
    <w:rsid w:val="00651CA8"/>
    <w:rsid w:val="00651CF3"/>
    <w:rsid w:val="00651D8C"/>
    <w:rsid w:val="00651DB5"/>
    <w:rsid w:val="00651DEF"/>
    <w:rsid w:val="00651E0C"/>
    <w:rsid w:val="00651E82"/>
    <w:rsid w:val="00651FBE"/>
    <w:rsid w:val="00652040"/>
    <w:rsid w:val="00652079"/>
    <w:rsid w:val="00652090"/>
    <w:rsid w:val="006520FE"/>
    <w:rsid w:val="00652112"/>
    <w:rsid w:val="00652183"/>
    <w:rsid w:val="0065218A"/>
    <w:rsid w:val="0065232B"/>
    <w:rsid w:val="0065253F"/>
    <w:rsid w:val="00652567"/>
    <w:rsid w:val="00652681"/>
    <w:rsid w:val="0065268A"/>
    <w:rsid w:val="006526A3"/>
    <w:rsid w:val="0065270D"/>
    <w:rsid w:val="00652726"/>
    <w:rsid w:val="00652779"/>
    <w:rsid w:val="006527A3"/>
    <w:rsid w:val="006527B2"/>
    <w:rsid w:val="006527E3"/>
    <w:rsid w:val="00652843"/>
    <w:rsid w:val="006528C7"/>
    <w:rsid w:val="006528DE"/>
    <w:rsid w:val="00652993"/>
    <w:rsid w:val="00652A63"/>
    <w:rsid w:val="00652A68"/>
    <w:rsid w:val="00652AC6"/>
    <w:rsid w:val="00652AF6"/>
    <w:rsid w:val="00652B01"/>
    <w:rsid w:val="00652B85"/>
    <w:rsid w:val="00652BC8"/>
    <w:rsid w:val="00652C7B"/>
    <w:rsid w:val="00652E11"/>
    <w:rsid w:val="00652E46"/>
    <w:rsid w:val="00652EE7"/>
    <w:rsid w:val="00652F5B"/>
    <w:rsid w:val="00652FBC"/>
    <w:rsid w:val="00652FC3"/>
    <w:rsid w:val="00652FDC"/>
    <w:rsid w:val="0065306F"/>
    <w:rsid w:val="006531D5"/>
    <w:rsid w:val="00653378"/>
    <w:rsid w:val="006533D2"/>
    <w:rsid w:val="00653412"/>
    <w:rsid w:val="00653428"/>
    <w:rsid w:val="0065343F"/>
    <w:rsid w:val="00653579"/>
    <w:rsid w:val="006535BD"/>
    <w:rsid w:val="00653626"/>
    <w:rsid w:val="0065366D"/>
    <w:rsid w:val="006537D6"/>
    <w:rsid w:val="00653866"/>
    <w:rsid w:val="006538BB"/>
    <w:rsid w:val="006538BE"/>
    <w:rsid w:val="006539EE"/>
    <w:rsid w:val="006539F6"/>
    <w:rsid w:val="00653A42"/>
    <w:rsid w:val="00653A7E"/>
    <w:rsid w:val="00653B84"/>
    <w:rsid w:val="00653BF8"/>
    <w:rsid w:val="00653C2A"/>
    <w:rsid w:val="00653CE4"/>
    <w:rsid w:val="00653E2F"/>
    <w:rsid w:val="00653E43"/>
    <w:rsid w:val="00653E4F"/>
    <w:rsid w:val="00653E85"/>
    <w:rsid w:val="00653EA5"/>
    <w:rsid w:val="00653F2D"/>
    <w:rsid w:val="00653F36"/>
    <w:rsid w:val="00653FE4"/>
    <w:rsid w:val="00654117"/>
    <w:rsid w:val="00654130"/>
    <w:rsid w:val="00654138"/>
    <w:rsid w:val="006541D8"/>
    <w:rsid w:val="0065422F"/>
    <w:rsid w:val="00654239"/>
    <w:rsid w:val="00654242"/>
    <w:rsid w:val="006542B6"/>
    <w:rsid w:val="006542BA"/>
    <w:rsid w:val="0065437E"/>
    <w:rsid w:val="0065438E"/>
    <w:rsid w:val="0065442F"/>
    <w:rsid w:val="00654466"/>
    <w:rsid w:val="00654558"/>
    <w:rsid w:val="006545CA"/>
    <w:rsid w:val="006545F9"/>
    <w:rsid w:val="00654668"/>
    <w:rsid w:val="00654681"/>
    <w:rsid w:val="00654709"/>
    <w:rsid w:val="00654744"/>
    <w:rsid w:val="0065479C"/>
    <w:rsid w:val="006547DB"/>
    <w:rsid w:val="006548CC"/>
    <w:rsid w:val="00654953"/>
    <w:rsid w:val="006549C2"/>
    <w:rsid w:val="00654A38"/>
    <w:rsid w:val="00654A87"/>
    <w:rsid w:val="00654A91"/>
    <w:rsid w:val="00654AB6"/>
    <w:rsid w:val="00654B1E"/>
    <w:rsid w:val="00654B3A"/>
    <w:rsid w:val="00654BD5"/>
    <w:rsid w:val="00654BE9"/>
    <w:rsid w:val="00654BF5"/>
    <w:rsid w:val="00654C09"/>
    <w:rsid w:val="00654C72"/>
    <w:rsid w:val="00654C88"/>
    <w:rsid w:val="00654CF9"/>
    <w:rsid w:val="00654D37"/>
    <w:rsid w:val="00654D50"/>
    <w:rsid w:val="00654D76"/>
    <w:rsid w:val="00654DB2"/>
    <w:rsid w:val="00654DC3"/>
    <w:rsid w:val="00654E0C"/>
    <w:rsid w:val="00654EDC"/>
    <w:rsid w:val="00654EEA"/>
    <w:rsid w:val="00654F22"/>
    <w:rsid w:val="00655159"/>
    <w:rsid w:val="00655237"/>
    <w:rsid w:val="00655270"/>
    <w:rsid w:val="00655295"/>
    <w:rsid w:val="006552FA"/>
    <w:rsid w:val="00655323"/>
    <w:rsid w:val="0065538F"/>
    <w:rsid w:val="00655417"/>
    <w:rsid w:val="0065545E"/>
    <w:rsid w:val="006554FC"/>
    <w:rsid w:val="0065552F"/>
    <w:rsid w:val="006555BA"/>
    <w:rsid w:val="0065565C"/>
    <w:rsid w:val="0065566E"/>
    <w:rsid w:val="006556B3"/>
    <w:rsid w:val="006556DD"/>
    <w:rsid w:val="00655752"/>
    <w:rsid w:val="0065576C"/>
    <w:rsid w:val="006557E4"/>
    <w:rsid w:val="006558CA"/>
    <w:rsid w:val="006558DB"/>
    <w:rsid w:val="0065591D"/>
    <w:rsid w:val="00655936"/>
    <w:rsid w:val="00655995"/>
    <w:rsid w:val="00655A93"/>
    <w:rsid w:val="00655AA1"/>
    <w:rsid w:val="00655AB9"/>
    <w:rsid w:val="00655ACD"/>
    <w:rsid w:val="00655B68"/>
    <w:rsid w:val="00655B81"/>
    <w:rsid w:val="00655B8D"/>
    <w:rsid w:val="00655C21"/>
    <w:rsid w:val="00655CDB"/>
    <w:rsid w:val="00655CED"/>
    <w:rsid w:val="00655CF5"/>
    <w:rsid w:val="00655D7A"/>
    <w:rsid w:val="00655EE2"/>
    <w:rsid w:val="00655F5B"/>
    <w:rsid w:val="00656113"/>
    <w:rsid w:val="0065611D"/>
    <w:rsid w:val="00656158"/>
    <w:rsid w:val="006561D8"/>
    <w:rsid w:val="00656271"/>
    <w:rsid w:val="00656293"/>
    <w:rsid w:val="0065629B"/>
    <w:rsid w:val="006562DE"/>
    <w:rsid w:val="006563C0"/>
    <w:rsid w:val="0065640E"/>
    <w:rsid w:val="00656601"/>
    <w:rsid w:val="00656642"/>
    <w:rsid w:val="006566A3"/>
    <w:rsid w:val="006566E3"/>
    <w:rsid w:val="00656836"/>
    <w:rsid w:val="00656847"/>
    <w:rsid w:val="006568B8"/>
    <w:rsid w:val="00656924"/>
    <w:rsid w:val="006569CE"/>
    <w:rsid w:val="006569D9"/>
    <w:rsid w:val="006569DF"/>
    <w:rsid w:val="00656C98"/>
    <w:rsid w:val="00656CBE"/>
    <w:rsid w:val="00656D48"/>
    <w:rsid w:val="00656D72"/>
    <w:rsid w:val="00656EF0"/>
    <w:rsid w:val="00656F19"/>
    <w:rsid w:val="00657064"/>
    <w:rsid w:val="00657096"/>
    <w:rsid w:val="00657105"/>
    <w:rsid w:val="006571DB"/>
    <w:rsid w:val="00657335"/>
    <w:rsid w:val="00657349"/>
    <w:rsid w:val="0065735F"/>
    <w:rsid w:val="00657398"/>
    <w:rsid w:val="0065742B"/>
    <w:rsid w:val="0065742C"/>
    <w:rsid w:val="0065746D"/>
    <w:rsid w:val="0065746F"/>
    <w:rsid w:val="00657474"/>
    <w:rsid w:val="006574B6"/>
    <w:rsid w:val="006575BF"/>
    <w:rsid w:val="006575CF"/>
    <w:rsid w:val="0065760B"/>
    <w:rsid w:val="00657676"/>
    <w:rsid w:val="00657711"/>
    <w:rsid w:val="00657787"/>
    <w:rsid w:val="0065780B"/>
    <w:rsid w:val="00657838"/>
    <w:rsid w:val="006578B1"/>
    <w:rsid w:val="00657955"/>
    <w:rsid w:val="00657971"/>
    <w:rsid w:val="00657990"/>
    <w:rsid w:val="00657A09"/>
    <w:rsid w:val="00657A91"/>
    <w:rsid w:val="00657AA8"/>
    <w:rsid w:val="00657AAD"/>
    <w:rsid w:val="00657B3D"/>
    <w:rsid w:val="00657C18"/>
    <w:rsid w:val="00657C9A"/>
    <w:rsid w:val="00657CB0"/>
    <w:rsid w:val="00657E0A"/>
    <w:rsid w:val="00657E49"/>
    <w:rsid w:val="00657E96"/>
    <w:rsid w:val="00657EA2"/>
    <w:rsid w:val="00657EAA"/>
    <w:rsid w:val="00657ECC"/>
    <w:rsid w:val="00657EE4"/>
    <w:rsid w:val="00657F06"/>
    <w:rsid w:val="00657F0C"/>
    <w:rsid w:val="00657F92"/>
    <w:rsid w:val="00657F9D"/>
    <w:rsid w:val="00657FAF"/>
    <w:rsid w:val="00657FEE"/>
    <w:rsid w:val="006600AE"/>
    <w:rsid w:val="006600BC"/>
    <w:rsid w:val="006600F9"/>
    <w:rsid w:val="00660104"/>
    <w:rsid w:val="00660118"/>
    <w:rsid w:val="00660131"/>
    <w:rsid w:val="00660224"/>
    <w:rsid w:val="00660288"/>
    <w:rsid w:val="006602D6"/>
    <w:rsid w:val="0066031A"/>
    <w:rsid w:val="00660324"/>
    <w:rsid w:val="0066037C"/>
    <w:rsid w:val="0066040D"/>
    <w:rsid w:val="0066046D"/>
    <w:rsid w:val="006604A8"/>
    <w:rsid w:val="006605AD"/>
    <w:rsid w:val="00660654"/>
    <w:rsid w:val="006606CD"/>
    <w:rsid w:val="00660710"/>
    <w:rsid w:val="00660840"/>
    <w:rsid w:val="00660851"/>
    <w:rsid w:val="0066093D"/>
    <w:rsid w:val="0066095E"/>
    <w:rsid w:val="00660A90"/>
    <w:rsid w:val="00660AE1"/>
    <w:rsid w:val="00660B61"/>
    <w:rsid w:val="00660BCA"/>
    <w:rsid w:val="00660D82"/>
    <w:rsid w:val="00660DC6"/>
    <w:rsid w:val="00660E77"/>
    <w:rsid w:val="00660E8E"/>
    <w:rsid w:val="00660EC7"/>
    <w:rsid w:val="00660EEA"/>
    <w:rsid w:val="00660F61"/>
    <w:rsid w:val="0066101F"/>
    <w:rsid w:val="00661063"/>
    <w:rsid w:val="0066109D"/>
    <w:rsid w:val="006610B2"/>
    <w:rsid w:val="006610CD"/>
    <w:rsid w:val="006611A4"/>
    <w:rsid w:val="006611EC"/>
    <w:rsid w:val="006611FE"/>
    <w:rsid w:val="0066120C"/>
    <w:rsid w:val="0066120D"/>
    <w:rsid w:val="0066128E"/>
    <w:rsid w:val="006612DA"/>
    <w:rsid w:val="006612EC"/>
    <w:rsid w:val="0066136F"/>
    <w:rsid w:val="006613D8"/>
    <w:rsid w:val="006613E7"/>
    <w:rsid w:val="00661404"/>
    <w:rsid w:val="0066140A"/>
    <w:rsid w:val="00661577"/>
    <w:rsid w:val="006616BF"/>
    <w:rsid w:val="00661715"/>
    <w:rsid w:val="00661733"/>
    <w:rsid w:val="00661773"/>
    <w:rsid w:val="0066178F"/>
    <w:rsid w:val="00661794"/>
    <w:rsid w:val="006617AC"/>
    <w:rsid w:val="00661839"/>
    <w:rsid w:val="00661926"/>
    <w:rsid w:val="0066192B"/>
    <w:rsid w:val="00661A51"/>
    <w:rsid w:val="00661A7B"/>
    <w:rsid w:val="00661AC1"/>
    <w:rsid w:val="00661BB9"/>
    <w:rsid w:val="00661C03"/>
    <w:rsid w:val="00661C2E"/>
    <w:rsid w:val="00661C75"/>
    <w:rsid w:val="00661C82"/>
    <w:rsid w:val="00661D20"/>
    <w:rsid w:val="00661DB6"/>
    <w:rsid w:val="00661DF4"/>
    <w:rsid w:val="00661E05"/>
    <w:rsid w:val="00661E63"/>
    <w:rsid w:val="00661E68"/>
    <w:rsid w:val="00661EC4"/>
    <w:rsid w:val="00661ED0"/>
    <w:rsid w:val="00662005"/>
    <w:rsid w:val="00662041"/>
    <w:rsid w:val="00662065"/>
    <w:rsid w:val="006620A3"/>
    <w:rsid w:val="006620BC"/>
    <w:rsid w:val="00662130"/>
    <w:rsid w:val="00662174"/>
    <w:rsid w:val="0066218D"/>
    <w:rsid w:val="006621FF"/>
    <w:rsid w:val="0066227A"/>
    <w:rsid w:val="006622CB"/>
    <w:rsid w:val="00662309"/>
    <w:rsid w:val="00662322"/>
    <w:rsid w:val="00662353"/>
    <w:rsid w:val="00662415"/>
    <w:rsid w:val="0066253D"/>
    <w:rsid w:val="006625C4"/>
    <w:rsid w:val="00662626"/>
    <w:rsid w:val="0066264A"/>
    <w:rsid w:val="00662670"/>
    <w:rsid w:val="00662692"/>
    <w:rsid w:val="0066269E"/>
    <w:rsid w:val="006626B9"/>
    <w:rsid w:val="006626CC"/>
    <w:rsid w:val="00662717"/>
    <w:rsid w:val="0066271C"/>
    <w:rsid w:val="00662758"/>
    <w:rsid w:val="006627A5"/>
    <w:rsid w:val="006627DD"/>
    <w:rsid w:val="00662817"/>
    <w:rsid w:val="006628A2"/>
    <w:rsid w:val="006628D6"/>
    <w:rsid w:val="006628E3"/>
    <w:rsid w:val="006629AA"/>
    <w:rsid w:val="006629F1"/>
    <w:rsid w:val="00662A3E"/>
    <w:rsid w:val="00662AC8"/>
    <w:rsid w:val="00662B32"/>
    <w:rsid w:val="00662B4F"/>
    <w:rsid w:val="00662C75"/>
    <w:rsid w:val="00662C7C"/>
    <w:rsid w:val="00662D66"/>
    <w:rsid w:val="00662D71"/>
    <w:rsid w:val="00662DB7"/>
    <w:rsid w:val="00662DC7"/>
    <w:rsid w:val="00662E2F"/>
    <w:rsid w:val="00662E44"/>
    <w:rsid w:val="00662E62"/>
    <w:rsid w:val="00662ED1"/>
    <w:rsid w:val="00662EFB"/>
    <w:rsid w:val="00662F29"/>
    <w:rsid w:val="00662F99"/>
    <w:rsid w:val="00662FA4"/>
    <w:rsid w:val="006630AE"/>
    <w:rsid w:val="0066316C"/>
    <w:rsid w:val="006631AB"/>
    <w:rsid w:val="00663272"/>
    <w:rsid w:val="006632D2"/>
    <w:rsid w:val="006633D3"/>
    <w:rsid w:val="0066344C"/>
    <w:rsid w:val="00663493"/>
    <w:rsid w:val="0066353C"/>
    <w:rsid w:val="0066358E"/>
    <w:rsid w:val="00663605"/>
    <w:rsid w:val="0066367C"/>
    <w:rsid w:val="006636DB"/>
    <w:rsid w:val="006636FE"/>
    <w:rsid w:val="006637B0"/>
    <w:rsid w:val="006637D2"/>
    <w:rsid w:val="006637EC"/>
    <w:rsid w:val="00663800"/>
    <w:rsid w:val="0066381A"/>
    <w:rsid w:val="00663824"/>
    <w:rsid w:val="006638EC"/>
    <w:rsid w:val="0066391D"/>
    <w:rsid w:val="00663A6D"/>
    <w:rsid w:val="00663AE5"/>
    <w:rsid w:val="00663B08"/>
    <w:rsid w:val="00663C14"/>
    <w:rsid w:val="00663C94"/>
    <w:rsid w:val="00663CD4"/>
    <w:rsid w:val="00663D23"/>
    <w:rsid w:val="00663D4B"/>
    <w:rsid w:val="00663EB9"/>
    <w:rsid w:val="00663F4E"/>
    <w:rsid w:val="00664019"/>
    <w:rsid w:val="00664069"/>
    <w:rsid w:val="0066407E"/>
    <w:rsid w:val="0066408E"/>
    <w:rsid w:val="0066411E"/>
    <w:rsid w:val="00664169"/>
    <w:rsid w:val="0066418B"/>
    <w:rsid w:val="006641FC"/>
    <w:rsid w:val="0066429C"/>
    <w:rsid w:val="006642E0"/>
    <w:rsid w:val="006642E3"/>
    <w:rsid w:val="006643DF"/>
    <w:rsid w:val="006643F6"/>
    <w:rsid w:val="0066446E"/>
    <w:rsid w:val="006644BE"/>
    <w:rsid w:val="00664530"/>
    <w:rsid w:val="00664567"/>
    <w:rsid w:val="00664603"/>
    <w:rsid w:val="0066468D"/>
    <w:rsid w:val="0066470D"/>
    <w:rsid w:val="00664712"/>
    <w:rsid w:val="00664797"/>
    <w:rsid w:val="006647EE"/>
    <w:rsid w:val="006648E3"/>
    <w:rsid w:val="00664964"/>
    <w:rsid w:val="00664984"/>
    <w:rsid w:val="00664A3C"/>
    <w:rsid w:val="00664A73"/>
    <w:rsid w:val="00664A91"/>
    <w:rsid w:val="00664AA1"/>
    <w:rsid w:val="00664ABD"/>
    <w:rsid w:val="00664AC6"/>
    <w:rsid w:val="00664B3A"/>
    <w:rsid w:val="00664B4C"/>
    <w:rsid w:val="00664C3E"/>
    <w:rsid w:val="00664C7B"/>
    <w:rsid w:val="00664CB6"/>
    <w:rsid w:val="00664D08"/>
    <w:rsid w:val="00664D3E"/>
    <w:rsid w:val="00664D4A"/>
    <w:rsid w:val="00664D72"/>
    <w:rsid w:val="00664E4D"/>
    <w:rsid w:val="00664E60"/>
    <w:rsid w:val="00664E6E"/>
    <w:rsid w:val="00664EB4"/>
    <w:rsid w:val="00664EC4"/>
    <w:rsid w:val="00664ED7"/>
    <w:rsid w:val="00664EF5"/>
    <w:rsid w:val="00664F0B"/>
    <w:rsid w:val="00664F0D"/>
    <w:rsid w:val="00664F7F"/>
    <w:rsid w:val="00664FE1"/>
    <w:rsid w:val="00664FF8"/>
    <w:rsid w:val="00665015"/>
    <w:rsid w:val="00665088"/>
    <w:rsid w:val="0066508C"/>
    <w:rsid w:val="006650F6"/>
    <w:rsid w:val="00665129"/>
    <w:rsid w:val="0066512C"/>
    <w:rsid w:val="00665163"/>
    <w:rsid w:val="006651F0"/>
    <w:rsid w:val="0066524E"/>
    <w:rsid w:val="0066528F"/>
    <w:rsid w:val="006652D2"/>
    <w:rsid w:val="006652DA"/>
    <w:rsid w:val="006652EC"/>
    <w:rsid w:val="0066532F"/>
    <w:rsid w:val="006653C3"/>
    <w:rsid w:val="00665420"/>
    <w:rsid w:val="00665430"/>
    <w:rsid w:val="00665450"/>
    <w:rsid w:val="006654C1"/>
    <w:rsid w:val="006654DC"/>
    <w:rsid w:val="00665509"/>
    <w:rsid w:val="00665514"/>
    <w:rsid w:val="0066556A"/>
    <w:rsid w:val="0066559F"/>
    <w:rsid w:val="006655A0"/>
    <w:rsid w:val="00665612"/>
    <w:rsid w:val="00665614"/>
    <w:rsid w:val="006656C7"/>
    <w:rsid w:val="006656CE"/>
    <w:rsid w:val="00665700"/>
    <w:rsid w:val="006657A0"/>
    <w:rsid w:val="006657BF"/>
    <w:rsid w:val="006657CB"/>
    <w:rsid w:val="00665806"/>
    <w:rsid w:val="00665847"/>
    <w:rsid w:val="00665895"/>
    <w:rsid w:val="006658CD"/>
    <w:rsid w:val="006658E2"/>
    <w:rsid w:val="006658E9"/>
    <w:rsid w:val="00665925"/>
    <w:rsid w:val="00665951"/>
    <w:rsid w:val="0066598E"/>
    <w:rsid w:val="006659B7"/>
    <w:rsid w:val="006659D7"/>
    <w:rsid w:val="006659F6"/>
    <w:rsid w:val="00665AA0"/>
    <w:rsid w:val="00665ACE"/>
    <w:rsid w:val="00665ADB"/>
    <w:rsid w:val="00665B96"/>
    <w:rsid w:val="00665B9C"/>
    <w:rsid w:val="00665C16"/>
    <w:rsid w:val="00665C6B"/>
    <w:rsid w:val="00665DF1"/>
    <w:rsid w:val="00665E93"/>
    <w:rsid w:val="00665F03"/>
    <w:rsid w:val="00665F17"/>
    <w:rsid w:val="00665F1A"/>
    <w:rsid w:val="00665FE1"/>
    <w:rsid w:val="0066600D"/>
    <w:rsid w:val="006661AE"/>
    <w:rsid w:val="006661CB"/>
    <w:rsid w:val="006661D0"/>
    <w:rsid w:val="00666256"/>
    <w:rsid w:val="0066629E"/>
    <w:rsid w:val="0066638E"/>
    <w:rsid w:val="006663F9"/>
    <w:rsid w:val="00666463"/>
    <w:rsid w:val="00666468"/>
    <w:rsid w:val="0066647D"/>
    <w:rsid w:val="0066659C"/>
    <w:rsid w:val="006665A6"/>
    <w:rsid w:val="006665D8"/>
    <w:rsid w:val="0066673B"/>
    <w:rsid w:val="00666768"/>
    <w:rsid w:val="0066679C"/>
    <w:rsid w:val="0066684E"/>
    <w:rsid w:val="00666945"/>
    <w:rsid w:val="00666AE9"/>
    <w:rsid w:val="00666B64"/>
    <w:rsid w:val="00666B69"/>
    <w:rsid w:val="00666B72"/>
    <w:rsid w:val="00666B98"/>
    <w:rsid w:val="00666BD9"/>
    <w:rsid w:val="00666C8B"/>
    <w:rsid w:val="00666CB3"/>
    <w:rsid w:val="00666CEC"/>
    <w:rsid w:val="00666D73"/>
    <w:rsid w:val="00666E44"/>
    <w:rsid w:val="00666E71"/>
    <w:rsid w:val="00666F0D"/>
    <w:rsid w:val="00666F8F"/>
    <w:rsid w:val="00666F91"/>
    <w:rsid w:val="006670F5"/>
    <w:rsid w:val="0066710A"/>
    <w:rsid w:val="00667172"/>
    <w:rsid w:val="00667297"/>
    <w:rsid w:val="006672A7"/>
    <w:rsid w:val="006672B2"/>
    <w:rsid w:val="00667317"/>
    <w:rsid w:val="00667322"/>
    <w:rsid w:val="00667380"/>
    <w:rsid w:val="006673A3"/>
    <w:rsid w:val="006673A8"/>
    <w:rsid w:val="00667411"/>
    <w:rsid w:val="00667416"/>
    <w:rsid w:val="0066746F"/>
    <w:rsid w:val="006674CB"/>
    <w:rsid w:val="006674E8"/>
    <w:rsid w:val="00667517"/>
    <w:rsid w:val="00667576"/>
    <w:rsid w:val="006675C2"/>
    <w:rsid w:val="00667622"/>
    <w:rsid w:val="00667641"/>
    <w:rsid w:val="0066764C"/>
    <w:rsid w:val="00667666"/>
    <w:rsid w:val="00667748"/>
    <w:rsid w:val="00667749"/>
    <w:rsid w:val="006677BC"/>
    <w:rsid w:val="0066782E"/>
    <w:rsid w:val="00667873"/>
    <w:rsid w:val="006678C2"/>
    <w:rsid w:val="006678DB"/>
    <w:rsid w:val="006678F5"/>
    <w:rsid w:val="0066796C"/>
    <w:rsid w:val="006679C2"/>
    <w:rsid w:val="00667A54"/>
    <w:rsid w:val="00667AA1"/>
    <w:rsid w:val="00667B90"/>
    <w:rsid w:val="00667D42"/>
    <w:rsid w:val="00667DBA"/>
    <w:rsid w:val="00667E31"/>
    <w:rsid w:val="00667ED3"/>
    <w:rsid w:val="00667EF5"/>
    <w:rsid w:val="0067003D"/>
    <w:rsid w:val="00670117"/>
    <w:rsid w:val="0067016F"/>
    <w:rsid w:val="006701F8"/>
    <w:rsid w:val="0067022D"/>
    <w:rsid w:val="00670274"/>
    <w:rsid w:val="00670304"/>
    <w:rsid w:val="006703A1"/>
    <w:rsid w:val="00670404"/>
    <w:rsid w:val="00670478"/>
    <w:rsid w:val="006705BA"/>
    <w:rsid w:val="00670610"/>
    <w:rsid w:val="00670622"/>
    <w:rsid w:val="00670666"/>
    <w:rsid w:val="00670684"/>
    <w:rsid w:val="006706E2"/>
    <w:rsid w:val="00670715"/>
    <w:rsid w:val="00670778"/>
    <w:rsid w:val="006707C9"/>
    <w:rsid w:val="00670809"/>
    <w:rsid w:val="00670812"/>
    <w:rsid w:val="00670834"/>
    <w:rsid w:val="006708B6"/>
    <w:rsid w:val="006708D4"/>
    <w:rsid w:val="0067090B"/>
    <w:rsid w:val="00670999"/>
    <w:rsid w:val="00670A10"/>
    <w:rsid w:val="00670A16"/>
    <w:rsid w:val="00670ACB"/>
    <w:rsid w:val="00670AD6"/>
    <w:rsid w:val="00670AE4"/>
    <w:rsid w:val="00670AEE"/>
    <w:rsid w:val="00670B50"/>
    <w:rsid w:val="00670B7B"/>
    <w:rsid w:val="00670BA0"/>
    <w:rsid w:val="00670BAD"/>
    <w:rsid w:val="00670BD4"/>
    <w:rsid w:val="00670BE7"/>
    <w:rsid w:val="00670C5D"/>
    <w:rsid w:val="00670D43"/>
    <w:rsid w:val="00670DD1"/>
    <w:rsid w:val="00670DF5"/>
    <w:rsid w:val="00670E79"/>
    <w:rsid w:val="00670E91"/>
    <w:rsid w:val="00670EA3"/>
    <w:rsid w:val="00670EA6"/>
    <w:rsid w:val="00670EB7"/>
    <w:rsid w:val="00670ED2"/>
    <w:rsid w:val="00670F6E"/>
    <w:rsid w:val="00670FB3"/>
    <w:rsid w:val="00670FD3"/>
    <w:rsid w:val="00670FDA"/>
    <w:rsid w:val="00671033"/>
    <w:rsid w:val="0067111B"/>
    <w:rsid w:val="00671167"/>
    <w:rsid w:val="00671272"/>
    <w:rsid w:val="006713FD"/>
    <w:rsid w:val="00671403"/>
    <w:rsid w:val="00671442"/>
    <w:rsid w:val="00671498"/>
    <w:rsid w:val="006714A3"/>
    <w:rsid w:val="006714B3"/>
    <w:rsid w:val="00671511"/>
    <w:rsid w:val="0067153B"/>
    <w:rsid w:val="006715D8"/>
    <w:rsid w:val="00671640"/>
    <w:rsid w:val="006716BD"/>
    <w:rsid w:val="006716C2"/>
    <w:rsid w:val="006716DC"/>
    <w:rsid w:val="0067183A"/>
    <w:rsid w:val="00671853"/>
    <w:rsid w:val="006718E5"/>
    <w:rsid w:val="00671902"/>
    <w:rsid w:val="006719C6"/>
    <w:rsid w:val="006719D5"/>
    <w:rsid w:val="00671A32"/>
    <w:rsid w:val="00671A89"/>
    <w:rsid w:val="00671AFF"/>
    <w:rsid w:val="00671B15"/>
    <w:rsid w:val="00671B25"/>
    <w:rsid w:val="00671BEF"/>
    <w:rsid w:val="00671C0C"/>
    <w:rsid w:val="00671C2C"/>
    <w:rsid w:val="00671C36"/>
    <w:rsid w:val="00671C40"/>
    <w:rsid w:val="00671D1F"/>
    <w:rsid w:val="00671D94"/>
    <w:rsid w:val="00671DDC"/>
    <w:rsid w:val="00671DE9"/>
    <w:rsid w:val="00671E00"/>
    <w:rsid w:val="00671E0D"/>
    <w:rsid w:val="00671E10"/>
    <w:rsid w:val="00671E47"/>
    <w:rsid w:val="00671E52"/>
    <w:rsid w:val="00671E89"/>
    <w:rsid w:val="00671F09"/>
    <w:rsid w:val="00671FD0"/>
    <w:rsid w:val="00671FD8"/>
    <w:rsid w:val="006720B8"/>
    <w:rsid w:val="006720BA"/>
    <w:rsid w:val="006720E7"/>
    <w:rsid w:val="0067211F"/>
    <w:rsid w:val="0067213C"/>
    <w:rsid w:val="0067226E"/>
    <w:rsid w:val="0067236B"/>
    <w:rsid w:val="0067238D"/>
    <w:rsid w:val="006723B1"/>
    <w:rsid w:val="00672441"/>
    <w:rsid w:val="0067249F"/>
    <w:rsid w:val="00672629"/>
    <w:rsid w:val="00672678"/>
    <w:rsid w:val="006727D7"/>
    <w:rsid w:val="00672A1E"/>
    <w:rsid w:val="00672A5E"/>
    <w:rsid w:val="00672A8B"/>
    <w:rsid w:val="00672A8E"/>
    <w:rsid w:val="00672ABA"/>
    <w:rsid w:val="00672BC4"/>
    <w:rsid w:val="00672BDD"/>
    <w:rsid w:val="00672BF7"/>
    <w:rsid w:val="00672C0E"/>
    <w:rsid w:val="00672C28"/>
    <w:rsid w:val="00672C80"/>
    <w:rsid w:val="00672CF9"/>
    <w:rsid w:val="00672D8A"/>
    <w:rsid w:val="00672D9B"/>
    <w:rsid w:val="00672DAE"/>
    <w:rsid w:val="00672E35"/>
    <w:rsid w:val="00672E6C"/>
    <w:rsid w:val="00672E72"/>
    <w:rsid w:val="00672E9B"/>
    <w:rsid w:val="00672EA8"/>
    <w:rsid w:val="00672EB8"/>
    <w:rsid w:val="0067300B"/>
    <w:rsid w:val="006730AA"/>
    <w:rsid w:val="00673101"/>
    <w:rsid w:val="0067310A"/>
    <w:rsid w:val="0067311D"/>
    <w:rsid w:val="0067316E"/>
    <w:rsid w:val="00673186"/>
    <w:rsid w:val="006731A2"/>
    <w:rsid w:val="0067333E"/>
    <w:rsid w:val="00673343"/>
    <w:rsid w:val="0067344B"/>
    <w:rsid w:val="0067349B"/>
    <w:rsid w:val="006734AC"/>
    <w:rsid w:val="00673516"/>
    <w:rsid w:val="0067354A"/>
    <w:rsid w:val="006735CA"/>
    <w:rsid w:val="006735F8"/>
    <w:rsid w:val="00673600"/>
    <w:rsid w:val="0067368A"/>
    <w:rsid w:val="006736A4"/>
    <w:rsid w:val="0067373F"/>
    <w:rsid w:val="006739BB"/>
    <w:rsid w:val="006739F5"/>
    <w:rsid w:val="00673A11"/>
    <w:rsid w:val="00673A1F"/>
    <w:rsid w:val="00673A83"/>
    <w:rsid w:val="00673B34"/>
    <w:rsid w:val="00673B39"/>
    <w:rsid w:val="00673C3D"/>
    <w:rsid w:val="00673C9E"/>
    <w:rsid w:val="00673D3F"/>
    <w:rsid w:val="00673D8C"/>
    <w:rsid w:val="00673D9A"/>
    <w:rsid w:val="00673EEF"/>
    <w:rsid w:val="00673EF6"/>
    <w:rsid w:val="00673F2E"/>
    <w:rsid w:val="0067405B"/>
    <w:rsid w:val="00674081"/>
    <w:rsid w:val="006740CD"/>
    <w:rsid w:val="0067419B"/>
    <w:rsid w:val="006741DF"/>
    <w:rsid w:val="0067426E"/>
    <w:rsid w:val="006742B9"/>
    <w:rsid w:val="006742C3"/>
    <w:rsid w:val="00674322"/>
    <w:rsid w:val="00674375"/>
    <w:rsid w:val="00674424"/>
    <w:rsid w:val="0067445C"/>
    <w:rsid w:val="006744CB"/>
    <w:rsid w:val="006744EB"/>
    <w:rsid w:val="00674529"/>
    <w:rsid w:val="006745A3"/>
    <w:rsid w:val="006746A1"/>
    <w:rsid w:val="006746D5"/>
    <w:rsid w:val="00674752"/>
    <w:rsid w:val="006747A4"/>
    <w:rsid w:val="0067488E"/>
    <w:rsid w:val="00674911"/>
    <w:rsid w:val="006749DF"/>
    <w:rsid w:val="00674A2E"/>
    <w:rsid w:val="00674A38"/>
    <w:rsid w:val="00674B13"/>
    <w:rsid w:val="00674B1A"/>
    <w:rsid w:val="00674BAC"/>
    <w:rsid w:val="00674C13"/>
    <w:rsid w:val="00674C23"/>
    <w:rsid w:val="00674D06"/>
    <w:rsid w:val="00674DC2"/>
    <w:rsid w:val="00674DCE"/>
    <w:rsid w:val="00674E47"/>
    <w:rsid w:val="00674E4B"/>
    <w:rsid w:val="00674E9B"/>
    <w:rsid w:val="00674EB6"/>
    <w:rsid w:val="00674F35"/>
    <w:rsid w:val="00674F51"/>
    <w:rsid w:val="00674FEE"/>
    <w:rsid w:val="0067508C"/>
    <w:rsid w:val="006750B2"/>
    <w:rsid w:val="006750B8"/>
    <w:rsid w:val="0067514C"/>
    <w:rsid w:val="0067518D"/>
    <w:rsid w:val="006751A3"/>
    <w:rsid w:val="006751C6"/>
    <w:rsid w:val="006751E4"/>
    <w:rsid w:val="006751ED"/>
    <w:rsid w:val="0067524C"/>
    <w:rsid w:val="0067538A"/>
    <w:rsid w:val="006753D0"/>
    <w:rsid w:val="0067565D"/>
    <w:rsid w:val="006756AD"/>
    <w:rsid w:val="006756C1"/>
    <w:rsid w:val="00675729"/>
    <w:rsid w:val="0067573C"/>
    <w:rsid w:val="0067576C"/>
    <w:rsid w:val="006757F0"/>
    <w:rsid w:val="0067585D"/>
    <w:rsid w:val="0067589C"/>
    <w:rsid w:val="006758A9"/>
    <w:rsid w:val="006758FD"/>
    <w:rsid w:val="00675931"/>
    <w:rsid w:val="0067599E"/>
    <w:rsid w:val="00675AB2"/>
    <w:rsid w:val="00675B2A"/>
    <w:rsid w:val="00675B30"/>
    <w:rsid w:val="00675B44"/>
    <w:rsid w:val="00675B4B"/>
    <w:rsid w:val="00675B8A"/>
    <w:rsid w:val="00675C5E"/>
    <w:rsid w:val="00675CF9"/>
    <w:rsid w:val="00675D64"/>
    <w:rsid w:val="00675DA3"/>
    <w:rsid w:val="00675DF9"/>
    <w:rsid w:val="00675DFD"/>
    <w:rsid w:val="00675E50"/>
    <w:rsid w:val="00675F8A"/>
    <w:rsid w:val="00675F99"/>
    <w:rsid w:val="00676076"/>
    <w:rsid w:val="00676264"/>
    <w:rsid w:val="00676320"/>
    <w:rsid w:val="00676329"/>
    <w:rsid w:val="006763D5"/>
    <w:rsid w:val="0067644A"/>
    <w:rsid w:val="006764B7"/>
    <w:rsid w:val="006764D9"/>
    <w:rsid w:val="00676505"/>
    <w:rsid w:val="006765DF"/>
    <w:rsid w:val="006765E1"/>
    <w:rsid w:val="00676645"/>
    <w:rsid w:val="00676701"/>
    <w:rsid w:val="00676708"/>
    <w:rsid w:val="0067673B"/>
    <w:rsid w:val="006768D7"/>
    <w:rsid w:val="00676944"/>
    <w:rsid w:val="00676996"/>
    <w:rsid w:val="0067699B"/>
    <w:rsid w:val="00676A0A"/>
    <w:rsid w:val="00676A82"/>
    <w:rsid w:val="00676AAD"/>
    <w:rsid w:val="00676BF1"/>
    <w:rsid w:val="00676C29"/>
    <w:rsid w:val="00676D6A"/>
    <w:rsid w:val="00676E0F"/>
    <w:rsid w:val="00676E34"/>
    <w:rsid w:val="00676FA1"/>
    <w:rsid w:val="00676FC2"/>
    <w:rsid w:val="00676FE6"/>
    <w:rsid w:val="0067719E"/>
    <w:rsid w:val="006771B1"/>
    <w:rsid w:val="006771BD"/>
    <w:rsid w:val="006771E7"/>
    <w:rsid w:val="00677286"/>
    <w:rsid w:val="0067731A"/>
    <w:rsid w:val="00677419"/>
    <w:rsid w:val="0067742D"/>
    <w:rsid w:val="006775E0"/>
    <w:rsid w:val="0067774F"/>
    <w:rsid w:val="00677786"/>
    <w:rsid w:val="006777C5"/>
    <w:rsid w:val="00677891"/>
    <w:rsid w:val="006778C3"/>
    <w:rsid w:val="006778DD"/>
    <w:rsid w:val="00677A6B"/>
    <w:rsid w:val="00677B12"/>
    <w:rsid w:val="00677B46"/>
    <w:rsid w:val="00677C57"/>
    <w:rsid w:val="00677C5C"/>
    <w:rsid w:val="00677C60"/>
    <w:rsid w:val="00677C88"/>
    <w:rsid w:val="00677CA6"/>
    <w:rsid w:val="00677CB4"/>
    <w:rsid w:val="00677CCA"/>
    <w:rsid w:val="00677CCE"/>
    <w:rsid w:val="00677CEA"/>
    <w:rsid w:val="00677D6D"/>
    <w:rsid w:val="00677DF8"/>
    <w:rsid w:val="00677DFE"/>
    <w:rsid w:val="00677E43"/>
    <w:rsid w:val="00677EC4"/>
    <w:rsid w:val="00677EF2"/>
    <w:rsid w:val="00677FA3"/>
    <w:rsid w:val="00680029"/>
    <w:rsid w:val="00680045"/>
    <w:rsid w:val="0068005F"/>
    <w:rsid w:val="0068017F"/>
    <w:rsid w:val="00680198"/>
    <w:rsid w:val="006801E9"/>
    <w:rsid w:val="00680202"/>
    <w:rsid w:val="00680208"/>
    <w:rsid w:val="00680294"/>
    <w:rsid w:val="00680362"/>
    <w:rsid w:val="00680384"/>
    <w:rsid w:val="006803A2"/>
    <w:rsid w:val="0068043E"/>
    <w:rsid w:val="0068045E"/>
    <w:rsid w:val="00680482"/>
    <w:rsid w:val="0068048D"/>
    <w:rsid w:val="006804AD"/>
    <w:rsid w:val="006804B8"/>
    <w:rsid w:val="00680526"/>
    <w:rsid w:val="00680699"/>
    <w:rsid w:val="006806FC"/>
    <w:rsid w:val="0068070C"/>
    <w:rsid w:val="00680723"/>
    <w:rsid w:val="0068076D"/>
    <w:rsid w:val="006807E1"/>
    <w:rsid w:val="0068082B"/>
    <w:rsid w:val="006808B6"/>
    <w:rsid w:val="00680907"/>
    <w:rsid w:val="00680943"/>
    <w:rsid w:val="00680AFF"/>
    <w:rsid w:val="00680B2A"/>
    <w:rsid w:val="00680BB1"/>
    <w:rsid w:val="00680BB2"/>
    <w:rsid w:val="00680C33"/>
    <w:rsid w:val="00680D3E"/>
    <w:rsid w:val="00680D5A"/>
    <w:rsid w:val="00680E19"/>
    <w:rsid w:val="00680E49"/>
    <w:rsid w:val="00680EAD"/>
    <w:rsid w:val="0068101C"/>
    <w:rsid w:val="00681060"/>
    <w:rsid w:val="00681106"/>
    <w:rsid w:val="00681196"/>
    <w:rsid w:val="00681212"/>
    <w:rsid w:val="00681217"/>
    <w:rsid w:val="0068126F"/>
    <w:rsid w:val="00681360"/>
    <w:rsid w:val="006813B6"/>
    <w:rsid w:val="006814BF"/>
    <w:rsid w:val="006814D6"/>
    <w:rsid w:val="006814DB"/>
    <w:rsid w:val="006814EF"/>
    <w:rsid w:val="0068150D"/>
    <w:rsid w:val="00681539"/>
    <w:rsid w:val="006815A4"/>
    <w:rsid w:val="00681621"/>
    <w:rsid w:val="006816B0"/>
    <w:rsid w:val="006816DE"/>
    <w:rsid w:val="006816E4"/>
    <w:rsid w:val="0068171F"/>
    <w:rsid w:val="006817D7"/>
    <w:rsid w:val="006817E6"/>
    <w:rsid w:val="00681870"/>
    <w:rsid w:val="00681877"/>
    <w:rsid w:val="006818C7"/>
    <w:rsid w:val="00681951"/>
    <w:rsid w:val="00681A33"/>
    <w:rsid w:val="00681A9D"/>
    <w:rsid w:val="00681AA9"/>
    <w:rsid w:val="00681AB8"/>
    <w:rsid w:val="00681AD8"/>
    <w:rsid w:val="00681ADB"/>
    <w:rsid w:val="00681AE1"/>
    <w:rsid w:val="00681B29"/>
    <w:rsid w:val="00681BB0"/>
    <w:rsid w:val="00681BBC"/>
    <w:rsid w:val="00681C30"/>
    <w:rsid w:val="00681C48"/>
    <w:rsid w:val="00681C86"/>
    <w:rsid w:val="00681C8B"/>
    <w:rsid w:val="00681CD5"/>
    <w:rsid w:val="00681D4E"/>
    <w:rsid w:val="00681DAC"/>
    <w:rsid w:val="00681DFC"/>
    <w:rsid w:val="00681E69"/>
    <w:rsid w:val="00681E7E"/>
    <w:rsid w:val="00681E89"/>
    <w:rsid w:val="00681EA7"/>
    <w:rsid w:val="00681F7C"/>
    <w:rsid w:val="00681F7F"/>
    <w:rsid w:val="00681FB4"/>
    <w:rsid w:val="00681FD8"/>
    <w:rsid w:val="00682098"/>
    <w:rsid w:val="00682130"/>
    <w:rsid w:val="006821D6"/>
    <w:rsid w:val="0068227D"/>
    <w:rsid w:val="0068229C"/>
    <w:rsid w:val="00682315"/>
    <w:rsid w:val="00682335"/>
    <w:rsid w:val="00682353"/>
    <w:rsid w:val="00682438"/>
    <w:rsid w:val="006824BB"/>
    <w:rsid w:val="006825C5"/>
    <w:rsid w:val="006825CA"/>
    <w:rsid w:val="00682606"/>
    <w:rsid w:val="00682616"/>
    <w:rsid w:val="00682699"/>
    <w:rsid w:val="006826B8"/>
    <w:rsid w:val="006826F9"/>
    <w:rsid w:val="0068275A"/>
    <w:rsid w:val="006827C2"/>
    <w:rsid w:val="006827D4"/>
    <w:rsid w:val="0068289B"/>
    <w:rsid w:val="006828DE"/>
    <w:rsid w:val="006828E8"/>
    <w:rsid w:val="006828FB"/>
    <w:rsid w:val="00682903"/>
    <w:rsid w:val="00682925"/>
    <w:rsid w:val="006829FB"/>
    <w:rsid w:val="006829FE"/>
    <w:rsid w:val="00682A2A"/>
    <w:rsid w:val="00682A41"/>
    <w:rsid w:val="00682A88"/>
    <w:rsid w:val="00682A8B"/>
    <w:rsid w:val="00682A9B"/>
    <w:rsid w:val="00682AC2"/>
    <w:rsid w:val="00682AC6"/>
    <w:rsid w:val="00682B10"/>
    <w:rsid w:val="00682B21"/>
    <w:rsid w:val="00682BA4"/>
    <w:rsid w:val="00682BD0"/>
    <w:rsid w:val="00682C0A"/>
    <w:rsid w:val="00682C21"/>
    <w:rsid w:val="00682D26"/>
    <w:rsid w:val="00682DAA"/>
    <w:rsid w:val="00682E13"/>
    <w:rsid w:val="00682E24"/>
    <w:rsid w:val="00682E49"/>
    <w:rsid w:val="00682EA9"/>
    <w:rsid w:val="0068300E"/>
    <w:rsid w:val="00683031"/>
    <w:rsid w:val="006830CB"/>
    <w:rsid w:val="006830DF"/>
    <w:rsid w:val="00683139"/>
    <w:rsid w:val="0068313E"/>
    <w:rsid w:val="00683169"/>
    <w:rsid w:val="006831C8"/>
    <w:rsid w:val="00683301"/>
    <w:rsid w:val="0068331A"/>
    <w:rsid w:val="006833A5"/>
    <w:rsid w:val="006835D2"/>
    <w:rsid w:val="006836E3"/>
    <w:rsid w:val="006836F5"/>
    <w:rsid w:val="0068376C"/>
    <w:rsid w:val="00683813"/>
    <w:rsid w:val="0068384A"/>
    <w:rsid w:val="0068385C"/>
    <w:rsid w:val="0068386F"/>
    <w:rsid w:val="00683967"/>
    <w:rsid w:val="00683A70"/>
    <w:rsid w:val="00683B16"/>
    <w:rsid w:val="00683BB1"/>
    <w:rsid w:val="00683D49"/>
    <w:rsid w:val="00683D84"/>
    <w:rsid w:val="00683D9B"/>
    <w:rsid w:val="00683EC2"/>
    <w:rsid w:val="00683F0F"/>
    <w:rsid w:val="00683F83"/>
    <w:rsid w:val="00683FFB"/>
    <w:rsid w:val="00684022"/>
    <w:rsid w:val="0068407C"/>
    <w:rsid w:val="006840AB"/>
    <w:rsid w:val="006841D0"/>
    <w:rsid w:val="006841E5"/>
    <w:rsid w:val="006841F6"/>
    <w:rsid w:val="00684318"/>
    <w:rsid w:val="0068432C"/>
    <w:rsid w:val="00684343"/>
    <w:rsid w:val="00684370"/>
    <w:rsid w:val="006844F6"/>
    <w:rsid w:val="006845D8"/>
    <w:rsid w:val="006845E8"/>
    <w:rsid w:val="006845F3"/>
    <w:rsid w:val="00684604"/>
    <w:rsid w:val="00684680"/>
    <w:rsid w:val="00684681"/>
    <w:rsid w:val="00684747"/>
    <w:rsid w:val="00684777"/>
    <w:rsid w:val="0068479C"/>
    <w:rsid w:val="00684815"/>
    <w:rsid w:val="00684867"/>
    <w:rsid w:val="006849AD"/>
    <w:rsid w:val="00684A37"/>
    <w:rsid w:val="00684A68"/>
    <w:rsid w:val="00684A90"/>
    <w:rsid w:val="00684AB5"/>
    <w:rsid w:val="00684ACB"/>
    <w:rsid w:val="00684AE0"/>
    <w:rsid w:val="00684AFE"/>
    <w:rsid w:val="00684BD8"/>
    <w:rsid w:val="00684CDF"/>
    <w:rsid w:val="00684CE9"/>
    <w:rsid w:val="00684D35"/>
    <w:rsid w:val="00684D7D"/>
    <w:rsid w:val="00684E5A"/>
    <w:rsid w:val="00684F0E"/>
    <w:rsid w:val="0068508F"/>
    <w:rsid w:val="006850BA"/>
    <w:rsid w:val="0068516B"/>
    <w:rsid w:val="00685229"/>
    <w:rsid w:val="0068529D"/>
    <w:rsid w:val="0068530A"/>
    <w:rsid w:val="006853C6"/>
    <w:rsid w:val="006853ED"/>
    <w:rsid w:val="00685420"/>
    <w:rsid w:val="00685464"/>
    <w:rsid w:val="00685468"/>
    <w:rsid w:val="0068547E"/>
    <w:rsid w:val="0068551B"/>
    <w:rsid w:val="0068554D"/>
    <w:rsid w:val="00685592"/>
    <w:rsid w:val="006855AE"/>
    <w:rsid w:val="00685675"/>
    <w:rsid w:val="006857AC"/>
    <w:rsid w:val="006857E5"/>
    <w:rsid w:val="00685895"/>
    <w:rsid w:val="0068589E"/>
    <w:rsid w:val="006858C7"/>
    <w:rsid w:val="006859DA"/>
    <w:rsid w:val="00685A38"/>
    <w:rsid w:val="00685A67"/>
    <w:rsid w:val="00685AC0"/>
    <w:rsid w:val="00685ACC"/>
    <w:rsid w:val="00685AD1"/>
    <w:rsid w:val="00685B1B"/>
    <w:rsid w:val="00685B26"/>
    <w:rsid w:val="00685BF1"/>
    <w:rsid w:val="00685C3F"/>
    <w:rsid w:val="00685E20"/>
    <w:rsid w:val="00685EE2"/>
    <w:rsid w:val="00685EEA"/>
    <w:rsid w:val="00685FC6"/>
    <w:rsid w:val="00686000"/>
    <w:rsid w:val="0068601D"/>
    <w:rsid w:val="00686049"/>
    <w:rsid w:val="006860F8"/>
    <w:rsid w:val="00686299"/>
    <w:rsid w:val="006862B7"/>
    <w:rsid w:val="00686314"/>
    <w:rsid w:val="00686359"/>
    <w:rsid w:val="0068636B"/>
    <w:rsid w:val="00686411"/>
    <w:rsid w:val="00686434"/>
    <w:rsid w:val="006864A2"/>
    <w:rsid w:val="00686675"/>
    <w:rsid w:val="006866F7"/>
    <w:rsid w:val="006867EE"/>
    <w:rsid w:val="00686845"/>
    <w:rsid w:val="006868AA"/>
    <w:rsid w:val="006868EB"/>
    <w:rsid w:val="0068695B"/>
    <w:rsid w:val="00686985"/>
    <w:rsid w:val="00686A0A"/>
    <w:rsid w:val="00686A5C"/>
    <w:rsid w:val="00686A84"/>
    <w:rsid w:val="00686B64"/>
    <w:rsid w:val="00686BDD"/>
    <w:rsid w:val="00686C60"/>
    <w:rsid w:val="00686DEB"/>
    <w:rsid w:val="00686E37"/>
    <w:rsid w:val="00686EC6"/>
    <w:rsid w:val="00686F36"/>
    <w:rsid w:val="00686F47"/>
    <w:rsid w:val="00686F7E"/>
    <w:rsid w:val="00686F89"/>
    <w:rsid w:val="00686FF6"/>
    <w:rsid w:val="0068704B"/>
    <w:rsid w:val="00687085"/>
    <w:rsid w:val="006870A4"/>
    <w:rsid w:val="006870BC"/>
    <w:rsid w:val="006870BF"/>
    <w:rsid w:val="00687152"/>
    <w:rsid w:val="006871A6"/>
    <w:rsid w:val="006871B6"/>
    <w:rsid w:val="0068721D"/>
    <w:rsid w:val="006872F6"/>
    <w:rsid w:val="00687335"/>
    <w:rsid w:val="00687379"/>
    <w:rsid w:val="0068737E"/>
    <w:rsid w:val="006873D2"/>
    <w:rsid w:val="006873E1"/>
    <w:rsid w:val="00687444"/>
    <w:rsid w:val="00687453"/>
    <w:rsid w:val="006874A8"/>
    <w:rsid w:val="00687573"/>
    <w:rsid w:val="006875B1"/>
    <w:rsid w:val="00687621"/>
    <w:rsid w:val="00687637"/>
    <w:rsid w:val="00687751"/>
    <w:rsid w:val="006877EC"/>
    <w:rsid w:val="00687802"/>
    <w:rsid w:val="006878F8"/>
    <w:rsid w:val="00687935"/>
    <w:rsid w:val="006879E2"/>
    <w:rsid w:val="00687A1F"/>
    <w:rsid w:val="00687A9D"/>
    <w:rsid w:val="00687B99"/>
    <w:rsid w:val="00687C32"/>
    <w:rsid w:val="00687C96"/>
    <w:rsid w:val="00687CB5"/>
    <w:rsid w:val="00687D08"/>
    <w:rsid w:val="00687D94"/>
    <w:rsid w:val="00687DAE"/>
    <w:rsid w:val="00687DE4"/>
    <w:rsid w:val="00687E3F"/>
    <w:rsid w:val="00687E91"/>
    <w:rsid w:val="00687ECF"/>
    <w:rsid w:val="00687ED4"/>
    <w:rsid w:val="00687ED5"/>
    <w:rsid w:val="00687FBF"/>
    <w:rsid w:val="00690009"/>
    <w:rsid w:val="006900EE"/>
    <w:rsid w:val="006901FC"/>
    <w:rsid w:val="00690216"/>
    <w:rsid w:val="00690277"/>
    <w:rsid w:val="00690278"/>
    <w:rsid w:val="0069032A"/>
    <w:rsid w:val="00690383"/>
    <w:rsid w:val="00690387"/>
    <w:rsid w:val="0069043C"/>
    <w:rsid w:val="006904FC"/>
    <w:rsid w:val="006905B3"/>
    <w:rsid w:val="00690654"/>
    <w:rsid w:val="006906D2"/>
    <w:rsid w:val="00690700"/>
    <w:rsid w:val="006907BE"/>
    <w:rsid w:val="006907C3"/>
    <w:rsid w:val="00690835"/>
    <w:rsid w:val="00690853"/>
    <w:rsid w:val="0069087A"/>
    <w:rsid w:val="006908BA"/>
    <w:rsid w:val="006908F7"/>
    <w:rsid w:val="006909F6"/>
    <w:rsid w:val="00690A05"/>
    <w:rsid w:val="00690A06"/>
    <w:rsid w:val="00690A18"/>
    <w:rsid w:val="00690AC6"/>
    <w:rsid w:val="00690AE2"/>
    <w:rsid w:val="00690AEE"/>
    <w:rsid w:val="00690B17"/>
    <w:rsid w:val="00690B8E"/>
    <w:rsid w:val="00690B9B"/>
    <w:rsid w:val="00690D3C"/>
    <w:rsid w:val="00690D53"/>
    <w:rsid w:val="00690DCF"/>
    <w:rsid w:val="00690DE7"/>
    <w:rsid w:val="00690E60"/>
    <w:rsid w:val="00690F56"/>
    <w:rsid w:val="00690F85"/>
    <w:rsid w:val="00690F94"/>
    <w:rsid w:val="0069108F"/>
    <w:rsid w:val="006910E1"/>
    <w:rsid w:val="0069114D"/>
    <w:rsid w:val="0069116C"/>
    <w:rsid w:val="006911A5"/>
    <w:rsid w:val="006911C3"/>
    <w:rsid w:val="006911E6"/>
    <w:rsid w:val="006911F5"/>
    <w:rsid w:val="00691201"/>
    <w:rsid w:val="0069121B"/>
    <w:rsid w:val="006912C6"/>
    <w:rsid w:val="006912E3"/>
    <w:rsid w:val="0069131D"/>
    <w:rsid w:val="0069135A"/>
    <w:rsid w:val="006913EC"/>
    <w:rsid w:val="0069147C"/>
    <w:rsid w:val="00691580"/>
    <w:rsid w:val="0069163A"/>
    <w:rsid w:val="006916D4"/>
    <w:rsid w:val="006917A2"/>
    <w:rsid w:val="006917CB"/>
    <w:rsid w:val="0069185F"/>
    <w:rsid w:val="006918F2"/>
    <w:rsid w:val="00691928"/>
    <w:rsid w:val="0069199B"/>
    <w:rsid w:val="00691A19"/>
    <w:rsid w:val="00691AC6"/>
    <w:rsid w:val="00691ADD"/>
    <w:rsid w:val="00691BE6"/>
    <w:rsid w:val="00691CD8"/>
    <w:rsid w:val="00691D3B"/>
    <w:rsid w:val="00691D76"/>
    <w:rsid w:val="00691E25"/>
    <w:rsid w:val="00691EA1"/>
    <w:rsid w:val="00691F18"/>
    <w:rsid w:val="00691F5F"/>
    <w:rsid w:val="00691FBE"/>
    <w:rsid w:val="0069201E"/>
    <w:rsid w:val="00692119"/>
    <w:rsid w:val="0069214A"/>
    <w:rsid w:val="006921C1"/>
    <w:rsid w:val="00692243"/>
    <w:rsid w:val="006922A5"/>
    <w:rsid w:val="006922E7"/>
    <w:rsid w:val="006922FF"/>
    <w:rsid w:val="00692402"/>
    <w:rsid w:val="00692405"/>
    <w:rsid w:val="00692472"/>
    <w:rsid w:val="006924C4"/>
    <w:rsid w:val="00692524"/>
    <w:rsid w:val="00692642"/>
    <w:rsid w:val="00692678"/>
    <w:rsid w:val="006926F9"/>
    <w:rsid w:val="0069271E"/>
    <w:rsid w:val="0069273A"/>
    <w:rsid w:val="0069273E"/>
    <w:rsid w:val="006927DE"/>
    <w:rsid w:val="00692802"/>
    <w:rsid w:val="0069281F"/>
    <w:rsid w:val="00692823"/>
    <w:rsid w:val="006929AA"/>
    <w:rsid w:val="006929E2"/>
    <w:rsid w:val="006929E3"/>
    <w:rsid w:val="00692A3E"/>
    <w:rsid w:val="00692A41"/>
    <w:rsid w:val="00692A59"/>
    <w:rsid w:val="00692A73"/>
    <w:rsid w:val="00692AF0"/>
    <w:rsid w:val="00692B27"/>
    <w:rsid w:val="00692B89"/>
    <w:rsid w:val="00692C2E"/>
    <w:rsid w:val="00692C31"/>
    <w:rsid w:val="00692CC8"/>
    <w:rsid w:val="00692D21"/>
    <w:rsid w:val="00692DC9"/>
    <w:rsid w:val="00692E7F"/>
    <w:rsid w:val="00692ED4"/>
    <w:rsid w:val="00692F2E"/>
    <w:rsid w:val="00692F40"/>
    <w:rsid w:val="00692F73"/>
    <w:rsid w:val="00692FC9"/>
    <w:rsid w:val="00693096"/>
    <w:rsid w:val="006930B2"/>
    <w:rsid w:val="0069310C"/>
    <w:rsid w:val="00693139"/>
    <w:rsid w:val="006931C7"/>
    <w:rsid w:val="006931D3"/>
    <w:rsid w:val="00693254"/>
    <w:rsid w:val="0069326C"/>
    <w:rsid w:val="006932F1"/>
    <w:rsid w:val="00693347"/>
    <w:rsid w:val="006933AB"/>
    <w:rsid w:val="00693483"/>
    <w:rsid w:val="006934AA"/>
    <w:rsid w:val="006934B5"/>
    <w:rsid w:val="006935B4"/>
    <w:rsid w:val="006935EB"/>
    <w:rsid w:val="00693608"/>
    <w:rsid w:val="00693689"/>
    <w:rsid w:val="00693705"/>
    <w:rsid w:val="00693744"/>
    <w:rsid w:val="0069377D"/>
    <w:rsid w:val="006937E2"/>
    <w:rsid w:val="0069382A"/>
    <w:rsid w:val="00693835"/>
    <w:rsid w:val="006939B6"/>
    <w:rsid w:val="006939F6"/>
    <w:rsid w:val="00693A19"/>
    <w:rsid w:val="00693A3F"/>
    <w:rsid w:val="00693A68"/>
    <w:rsid w:val="00693A71"/>
    <w:rsid w:val="00693AA8"/>
    <w:rsid w:val="00693B7C"/>
    <w:rsid w:val="00693BF9"/>
    <w:rsid w:val="00693CB1"/>
    <w:rsid w:val="00693CB7"/>
    <w:rsid w:val="00693D37"/>
    <w:rsid w:val="00693DBF"/>
    <w:rsid w:val="00693E3A"/>
    <w:rsid w:val="00693E6C"/>
    <w:rsid w:val="00693ED8"/>
    <w:rsid w:val="00693F43"/>
    <w:rsid w:val="00693F44"/>
    <w:rsid w:val="00693F6E"/>
    <w:rsid w:val="00693FD8"/>
    <w:rsid w:val="00694009"/>
    <w:rsid w:val="00694034"/>
    <w:rsid w:val="006940BC"/>
    <w:rsid w:val="006940EA"/>
    <w:rsid w:val="00694198"/>
    <w:rsid w:val="0069421A"/>
    <w:rsid w:val="006942D4"/>
    <w:rsid w:val="006942DA"/>
    <w:rsid w:val="00694376"/>
    <w:rsid w:val="006943FF"/>
    <w:rsid w:val="00694427"/>
    <w:rsid w:val="0069442D"/>
    <w:rsid w:val="00694445"/>
    <w:rsid w:val="006944F5"/>
    <w:rsid w:val="0069451F"/>
    <w:rsid w:val="0069457D"/>
    <w:rsid w:val="006947DE"/>
    <w:rsid w:val="00694836"/>
    <w:rsid w:val="00694891"/>
    <w:rsid w:val="006948B7"/>
    <w:rsid w:val="006948D8"/>
    <w:rsid w:val="006949B0"/>
    <w:rsid w:val="006949B5"/>
    <w:rsid w:val="006949D7"/>
    <w:rsid w:val="00694A37"/>
    <w:rsid w:val="00694A76"/>
    <w:rsid w:val="00694AA7"/>
    <w:rsid w:val="00694ACD"/>
    <w:rsid w:val="00694AE3"/>
    <w:rsid w:val="00694B00"/>
    <w:rsid w:val="00694BD3"/>
    <w:rsid w:val="00694C44"/>
    <w:rsid w:val="00694C7C"/>
    <w:rsid w:val="00694CD2"/>
    <w:rsid w:val="00694CE6"/>
    <w:rsid w:val="00694D30"/>
    <w:rsid w:val="00694DCB"/>
    <w:rsid w:val="00694E3A"/>
    <w:rsid w:val="00694E82"/>
    <w:rsid w:val="00694EFF"/>
    <w:rsid w:val="00694F87"/>
    <w:rsid w:val="006950A6"/>
    <w:rsid w:val="006951AF"/>
    <w:rsid w:val="006951F5"/>
    <w:rsid w:val="00695316"/>
    <w:rsid w:val="00695341"/>
    <w:rsid w:val="006953DF"/>
    <w:rsid w:val="006953E2"/>
    <w:rsid w:val="006954ED"/>
    <w:rsid w:val="00695520"/>
    <w:rsid w:val="0069555F"/>
    <w:rsid w:val="00695720"/>
    <w:rsid w:val="00695746"/>
    <w:rsid w:val="00695771"/>
    <w:rsid w:val="0069581D"/>
    <w:rsid w:val="0069585D"/>
    <w:rsid w:val="006958A5"/>
    <w:rsid w:val="006958E7"/>
    <w:rsid w:val="00695990"/>
    <w:rsid w:val="00695996"/>
    <w:rsid w:val="006959C0"/>
    <w:rsid w:val="00695A28"/>
    <w:rsid w:val="00695A4F"/>
    <w:rsid w:val="00695A71"/>
    <w:rsid w:val="00695A76"/>
    <w:rsid w:val="00695A8A"/>
    <w:rsid w:val="00695AEA"/>
    <w:rsid w:val="00695B4F"/>
    <w:rsid w:val="00695BDF"/>
    <w:rsid w:val="00695C06"/>
    <w:rsid w:val="00695CFC"/>
    <w:rsid w:val="00695D42"/>
    <w:rsid w:val="00695DE8"/>
    <w:rsid w:val="00695E74"/>
    <w:rsid w:val="00695EA3"/>
    <w:rsid w:val="00695FA6"/>
    <w:rsid w:val="006960A8"/>
    <w:rsid w:val="006960DF"/>
    <w:rsid w:val="006961EF"/>
    <w:rsid w:val="00696255"/>
    <w:rsid w:val="00696270"/>
    <w:rsid w:val="006962C8"/>
    <w:rsid w:val="00696311"/>
    <w:rsid w:val="00696312"/>
    <w:rsid w:val="0069633B"/>
    <w:rsid w:val="006963C1"/>
    <w:rsid w:val="006963CF"/>
    <w:rsid w:val="00696450"/>
    <w:rsid w:val="00696455"/>
    <w:rsid w:val="00696499"/>
    <w:rsid w:val="006964AE"/>
    <w:rsid w:val="00696533"/>
    <w:rsid w:val="00696583"/>
    <w:rsid w:val="00696589"/>
    <w:rsid w:val="00696609"/>
    <w:rsid w:val="0069660B"/>
    <w:rsid w:val="0069661D"/>
    <w:rsid w:val="006966B8"/>
    <w:rsid w:val="006966B9"/>
    <w:rsid w:val="006966CE"/>
    <w:rsid w:val="006966F7"/>
    <w:rsid w:val="006967D2"/>
    <w:rsid w:val="006967E8"/>
    <w:rsid w:val="006967F9"/>
    <w:rsid w:val="00696812"/>
    <w:rsid w:val="00696817"/>
    <w:rsid w:val="0069686C"/>
    <w:rsid w:val="0069688F"/>
    <w:rsid w:val="006968A6"/>
    <w:rsid w:val="006968BB"/>
    <w:rsid w:val="00696908"/>
    <w:rsid w:val="0069691C"/>
    <w:rsid w:val="0069693B"/>
    <w:rsid w:val="00696944"/>
    <w:rsid w:val="00696978"/>
    <w:rsid w:val="00696994"/>
    <w:rsid w:val="0069699D"/>
    <w:rsid w:val="00696A08"/>
    <w:rsid w:val="00696A2C"/>
    <w:rsid w:val="00696A3C"/>
    <w:rsid w:val="00696A6B"/>
    <w:rsid w:val="00696A7D"/>
    <w:rsid w:val="00696A89"/>
    <w:rsid w:val="00696AF4"/>
    <w:rsid w:val="00696B35"/>
    <w:rsid w:val="00696B8A"/>
    <w:rsid w:val="00696BE4"/>
    <w:rsid w:val="00696BEE"/>
    <w:rsid w:val="00696BF8"/>
    <w:rsid w:val="00696C73"/>
    <w:rsid w:val="00696C9E"/>
    <w:rsid w:val="00696CBA"/>
    <w:rsid w:val="00696CC1"/>
    <w:rsid w:val="00696D63"/>
    <w:rsid w:val="00696DAA"/>
    <w:rsid w:val="00696DAB"/>
    <w:rsid w:val="00696DE0"/>
    <w:rsid w:val="00696EC9"/>
    <w:rsid w:val="00696F41"/>
    <w:rsid w:val="00696FE4"/>
    <w:rsid w:val="0069706D"/>
    <w:rsid w:val="00697076"/>
    <w:rsid w:val="006970CB"/>
    <w:rsid w:val="006970D6"/>
    <w:rsid w:val="0069712A"/>
    <w:rsid w:val="0069715D"/>
    <w:rsid w:val="00697161"/>
    <w:rsid w:val="0069716B"/>
    <w:rsid w:val="00697174"/>
    <w:rsid w:val="0069719F"/>
    <w:rsid w:val="006971DD"/>
    <w:rsid w:val="006972D9"/>
    <w:rsid w:val="00697335"/>
    <w:rsid w:val="0069733E"/>
    <w:rsid w:val="006973B8"/>
    <w:rsid w:val="00697446"/>
    <w:rsid w:val="00697474"/>
    <w:rsid w:val="006974E6"/>
    <w:rsid w:val="006975A4"/>
    <w:rsid w:val="006976B3"/>
    <w:rsid w:val="006976E6"/>
    <w:rsid w:val="0069772B"/>
    <w:rsid w:val="0069773F"/>
    <w:rsid w:val="00697755"/>
    <w:rsid w:val="00697796"/>
    <w:rsid w:val="006977F1"/>
    <w:rsid w:val="006978BD"/>
    <w:rsid w:val="006978CB"/>
    <w:rsid w:val="0069797D"/>
    <w:rsid w:val="006979E0"/>
    <w:rsid w:val="00697A6A"/>
    <w:rsid w:val="00697A71"/>
    <w:rsid w:val="00697A8D"/>
    <w:rsid w:val="00697AC5"/>
    <w:rsid w:val="00697AE9"/>
    <w:rsid w:val="00697B94"/>
    <w:rsid w:val="00697C90"/>
    <w:rsid w:val="00697D4C"/>
    <w:rsid w:val="00697D82"/>
    <w:rsid w:val="00697DA7"/>
    <w:rsid w:val="00697E68"/>
    <w:rsid w:val="00697EDF"/>
    <w:rsid w:val="00697F8B"/>
    <w:rsid w:val="00697FE2"/>
    <w:rsid w:val="006A00F2"/>
    <w:rsid w:val="006A00F9"/>
    <w:rsid w:val="006A0109"/>
    <w:rsid w:val="006A01D4"/>
    <w:rsid w:val="006A020E"/>
    <w:rsid w:val="006A02AA"/>
    <w:rsid w:val="006A0343"/>
    <w:rsid w:val="006A036F"/>
    <w:rsid w:val="006A03D8"/>
    <w:rsid w:val="006A03E2"/>
    <w:rsid w:val="006A0431"/>
    <w:rsid w:val="006A045B"/>
    <w:rsid w:val="006A04D1"/>
    <w:rsid w:val="006A0532"/>
    <w:rsid w:val="006A060D"/>
    <w:rsid w:val="006A06ED"/>
    <w:rsid w:val="006A08CB"/>
    <w:rsid w:val="006A097C"/>
    <w:rsid w:val="006A09E7"/>
    <w:rsid w:val="006A09ED"/>
    <w:rsid w:val="006A0A9B"/>
    <w:rsid w:val="006A0ADF"/>
    <w:rsid w:val="006A0AFA"/>
    <w:rsid w:val="006A0B0B"/>
    <w:rsid w:val="006A0B6D"/>
    <w:rsid w:val="006A0C3C"/>
    <w:rsid w:val="006A0C45"/>
    <w:rsid w:val="006A0C5C"/>
    <w:rsid w:val="006A0C65"/>
    <w:rsid w:val="006A0CE0"/>
    <w:rsid w:val="006A0D33"/>
    <w:rsid w:val="006A0E06"/>
    <w:rsid w:val="006A0E74"/>
    <w:rsid w:val="006A0E7D"/>
    <w:rsid w:val="006A0EE2"/>
    <w:rsid w:val="006A0F1B"/>
    <w:rsid w:val="006A0F20"/>
    <w:rsid w:val="006A0FDF"/>
    <w:rsid w:val="006A0FEF"/>
    <w:rsid w:val="006A0FFD"/>
    <w:rsid w:val="006A1082"/>
    <w:rsid w:val="006A11A4"/>
    <w:rsid w:val="006A11AF"/>
    <w:rsid w:val="006A12A7"/>
    <w:rsid w:val="006A12B2"/>
    <w:rsid w:val="006A1308"/>
    <w:rsid w:val="006A13AA"/>
    <w:rsid w:val="006A13BA"/>
    <w:rsid w:val="006A1426"/>
    <w:rsid w:val="006A146B"/>
    <w:rsid w:val="006A14D4"/>
    <w:rsid w:val="006A158C"/>
    <w:rsid w:val="006A1595"/>
    <w:rsid w:val="006A165C"/>
    <w:rsid w:val="006A167D"/>
    <w:rsid w:val="006A16B3"/>
    <w:rsid w:val="006A1715"/>
    <w:rsid w:val="006A1722"/>
    <w:rsid w:val="006A172F"/>
    <w:rsid w:val="006A1735"/>
    <w:rsid w:val="006A1871"/>
    <w:rsid w:val="006A18BF"/>
    <w:rsid w:val="006A197F"/>
    <w:rsid w:val="006A1B34"/>
    <w:rsid w:val="006A1B51"/>
    <w:rsid w:val="006A1B86"/>
    <w:rsid w:val="006A1C64"/>
    <w:rsid w:val="006A1C80"/>
    <w:rsid w:val="006A1D38"/>
    <w:rsid w:val="006A1D41"/>
    <w:rsid w:val="006A1D45"/>
    <w:rsid w:val="006A1D4F"/>
    <w:rsid w:val="006A1E44"/>
    <w:rsid w:val="006A1E53"/>
    <w:rsid w:val="006A1EAF"/>
    <w:rsid w:val="006A1EB4"/>
    <w:rsid w:val="006A1ECE"/>
    <w:rsid w:val="006A1EF1"/>
    <w:rsid w:val="006A1F68"/>
    <w:rsid w:val="006A1F86"/>
    <w:rsid w:val="006A2018"/>
    <w:rsid w:val="006A202D"/>
    <w:rsid w:val="006A20A4"/>
    <w:rsid w:val="006A20E9"/>
    <w:rsid w:val="006A2122"/>
    <w:rsid w:val="006A2124"/>
    <w:rsid w:val="006A21A3"/>
    <w:rsid w:val="006A21D4"/>
    <w:rsid w:val="006A2234"/>
    <w:rsid w:val="006A22AC"/>
    <w:rsid w:val="006A22B0"/>
    <w:rsid w:val="006A22DD"/>
    <w:rsid w:val="006A2324"/>
    <w:rsid w:val="006A23AA"/>
    <w:rsid w:val="006A23D0"/>
    <w:rsid w:val="006A2401"/>
    <w:rsid w:val="006A246C"/>
    <w:rsid w:val="006A2509"/>
    <w:rsid w:val="006A25B9"/>
    <w:rsid w:val="006A261C"/>
    <w:rsid w:val="006A26BA"/>
    <w:rsid w:val="006A2841"/>
    <w:rsid w:val="006A28B1"/>
    <w:rsid w:val="006A299B"/>
    <w:rsid w:val="006A29BD"/>
    <w:rsid w:val="006A29C3"/>
    <w:rsid w:val="006A29DB"/>
    <w:rsid w:val="006A2AB2"/>
    <w:rsid w:val="006A2ADF"/>
    <w:rsid w:val="006A2B15"/>
    <w:rsid w:val="006A2B70"/>
    <w:rsid w:val="006A2BD0"/>
    <w:rsid w:val="006A2D54"/>
    <w:rsid w:val="006A2DA9"/>
    <w:rsid w:val="006A2E11"/>
    <w:rsid w:val="006A2E78"/>
    <w:rsid w:val="006A2EF3"/>
    <w:rsid w:val="006A2F13"/>
    <w:rsid w:val="006A2F81"/>
    <w:rsid w:val="006A2F82"/>
    <w:rsid w:val="006A2FA4"/>
    <w:rsid w:val="006A2FE4"/>
    <w:rsid w:val="006A3005"/>
    <w:rsid w:val="006A3072"/>
    <w:rsid w:val="006A3099"/>
    <w:rsid w:val="006A30D9"/>
    <w:rsid w:val="006A30DA"/>
    <w:rsid w:val="006A3257"/>
    <w:rsid w:val="006A3271"/>
    <w:rsid w:val="006A32B0"/>
    <w:rsid w:val="006A32B2"/>
    <w:rsid w:val="006A32D9"/>
    <w:rsid w:val="006A32DD"/>
    <w:rsid w:val="006A337E"/>
    <w:rsid w:val="006A3389"/>
    <w:rsid w:val="006A33A1"/>
    <w:rsid w:val="006A33D0"/>
    <w:rsid w:val="006A33D7"/>
    <w:rsid w:val="006A3488"/>
    <w:rsid w:val="006A349B"/>
    <w:rsid w:val="006A34C3"/>
    <w:rsid w:val="006A350F"/>
    <w:rsid w:val="006A3531"/>
    <w:rsid w:val="006A3556"/>
    <w:rsid w:val="006A3577"/>
    <w:rsid w:val="006A3588"/>
    <w:rsid w:val="006A35DF"/>
    <w:rsid w:val="006A3603"/>
    <w:rsid w:val="006A3606"/>
    <w:rsid w:val="006A374F"/>
    <w:rsid w:val="006A3772"/>
    <w:rsid w:val="006A37E6"/>
    <w:rsid w:val="006A3871"/>
    <w:rsid w:val="006A3923"/>
    <w:rsid w:val="006A394A"/>
    <w:rsid w:val="006A3A05"/>
    <w:rsid w:val="006A3A81"/>
    <w:rsid w:val="006A3AE2"/>
    <w:rsid w:val="006A3BE0"/>
    <w:rsid w:val="006A3C52"/>
    <w:rsid w:val="006A3DA7"/>
    <w:rsid w:val="006A3E0A"/>
    <w:rsid w:val="006A3E65"/>
    <w:rsid w:val="006A3EAC"/>
    <w:rsid w:val="006A3F0D"/>
    <w:rsid w:val="006A401C"/>
    <w:rsid w:val="006A411E"/>
    <w:rsid w:val="006A4140"/>
    <w:rsid w:val="006A4147"/>
    <w:rsid w:val="006A417D"/>
    <w:rsid w:val="006A41D1"/>
    <w:rsid w:val="006A41DE"/>
    <w:rsid w:val="006A42A9"/>
    <w:rsid w:val="006A4341"/>
    <w:rsid w:val="006A437B"/>
    <w:rsid w:val="006A442E"/>
    <w:rsid w:val="006A443C"/>
    <w:rsid w:val="006A4488"/>
    <w:rsid w:val="006A4489"/>
    <w:rsid w:val="006A44FA"/>
    <w:rsid w:val="006A4534"/>
    <w:rsid w:val="006A45CE"/>
    <w:rsid w:val="006A4650"/>
    <w:rsid w:val="006A4667"/>
    <w:rsid w:val="006A4719"/>
    <w:rsid w:val="006A4771"/>
    <w:rsid w:val="006A4843"/>
    <w:rsid w:val="006A4895"/>
    <w:rsid w:val="006A4934"/>
    <w:rsid w:val="006A494B"/>
    <w:rsid w:val="006A49B3"/>
    <w:rsid w:val="006A49B8"/>
    <w:rsid w:val="006A4A49"/>
    <w:rsid w:val="006A4A6B"/>
    <w:rsid w:val="006A4B05"/>
    <w:rsid w:val="006A4B2A"/>
    <w:rsid w:val="006A4B42"/>
    <w:rsid w:val="006A4B92"/>
    <w:rsid w:val="006A4C9E"/>
    <w:rsid w:val="006A4CD1"/>
    <w:rsid w:val="006A4CE1"/>
    <w:rsid w:val="006A4D63"/>
    <w:rsid w:val="006A4DD3"/>
    <w:rsid w:val="006A4EDD"/>
    <w:rsid w:val="006A4F2E"/>
    <w:rsid w:val="006A503A"/>
    <w:rsid w:val="006A506F"/>
    <w:rsid w:val="006A508B"/>
    <w:rsid w:val="006A50EB"/>
    <w:rsid w:val="006A50F6"/>
    <w:rsid w:val="006A514D"/>
    <w:rsid w:val="006A5217"/>
    <w:rsid w:val="006A5278"/>
    <w:rsid w:val="006A52A1"/>
    <w:rsid w:val="006A52AE"/>
    <w:rsid w:val="006A533E"/>
    <w:rsid w:val="006A5359"/>
    <w:rsid w:val="006A5414"/>
    <w:rsid w:val="006A5460"/>
    <w:rsid w:val="006A5524"/>
    <w:rsid w:val="006A55EA"/>
    <w:rsid w:val="006A5630"/>
    <w:rsid w:val="006A563A"/>
    <w:rsid w:val="006A56B8"/>
    <w:rsid w:val="006A56CF"/>
    <w:rsid w:val="006A5757"/>
    <w:rsid w:val="006A5840"/>
    <w:rsid w:val="006A5843"/>
    <w:rsid w:val="006A5867"/>
    <w:rsid w:val="006A5873"/>
    <w:rsid w:val="006A587A"/>
    <w:rsid w:val="006A5893"/>
    <w:rsid w:val="006A58F6"/>
    <w:rsid w:val="006A59DF"/>
    <w:rsid w:val="006A59FF"/>
    <w:rsid w:val="006A5A4A"/>
    <w:rsid w:val="006A5B0B"/>
    <w:rsid w:val="006A5C7C"/>
    <w:rsid w:val="006A5CA2"/>
    <w:rsid w:val="006A5D1F"/>
    <w:rsid w:val="006A5D36"/>
    <w:rsid w:val="006A5D48"/>
    <w:rsid w:val="006A5D6F"/>
    <w:rsid w:val="006A5D77"/>
    <w:rsid w:val="006A5E0C"/>
    <w:rsid w:val="006A5E62"/>
    <w:rsid w:val="006A5F54"/>
    <w:rsid w:val="006A5F82"/>
    <w:rsid w:val="006A5FE8"/>
    <w:rsid w:val="006A6039"/>
    <w:rsid w:val="006A612D"/>
    <w:rsid w:val="006A6133"/>
    <w:rsid w:val="006A6162"/>
    <w:rsid w:val="006A61F7"/>
    <w:rsid w:val="006A62E0"/>
    <w:rsid w:val="006A65ED"/>
    <w:rsid w:val="006A660B"/>
    <w:rsid w:val="006A669B"/>
    <w:rsid w:val="006A66BC"/>
    <w:rsid w:val="006A66E5"/>
    <w:rsid w:val="006A6718"/>
    <w:rsid w:val="006A67CF"/>
    <w:rsid w:val="006A6803"/>
    <w:rsid w:val="006A681B"/>
    <w:rsid w:val="006A688A"/>
    <w:rsid w:val="006A6890"/>
    <w:rsid w:val="006A68FE"/>
    <w:rsid w:val="006A6932"/>
    <w:rsid w:val="006A696E"/>
    <w:rsid w:val="006A699B"/>
    <w:rsid w:val="006A69F6"/>
    <w:rsid w:val="006A6A07"/>
    <w:rsid w:val="006A6A0F"/>
    <w:rsid w:val="006A6A8F"/>
    <w:rsid w:val="006A6AB8"/>
    <w:rsid w:val="006A6B2B"/>
    <w:rsid w:val="006A6B43"/>
    <w:rsid w:val="006A6B73"/>
    <w:rsid w:val="006A6C10"/>
    <w:rsid w:val="006A6C3D"/>
    <w:rsid w:val="006A6C4B"/>
    <w:rsid w:val="006A6CFB"/>
    <w:rsid w:val="006A6D24"/>
    <w:rsid w:val="006A6DC8"/>
    <w:rsid w:val="006A6E05"/>
    <w:rsid w:val="006A6E45"/>
    <w:rsid w:val="006A6E8B"/>
    <w:rsid w:val="006A6EAE"/>
    <w:rsid w:val="006A6ECC"/>
    <w:rsid w:val="006A6F05"/>
    <w:rsid w:val="006A6F89"/>
    <w:rsid w:val="006A6FE3"/>
    <w:rsid w:val="006A70A1"/>
    <w:rsid w:val="006A70D2"/>
    <w:rsid w:val="006A7101"/>
    <w:rsid w:val="006A7123"/>
    <w:rsid w:val="006A713B"/>
    <w:rsid w:val="006A7167"/>
    <w:rsid w:val="006A71FD"/>
    <w:rsid w:val="006A728B"/>
    <w:rsid w:val="006A7395"/>
    <w:rsid w:val="006A7523"/>
    <w:rsid w:val="006A7585"/>
    <w:rsid w:val="006A75B6"/>
    <w:rsid w:val="006A75B7"/>
    <w:rsid w:val="006A7675"/>
    <w:rsid w:val="006A7680"/>
    <w:rsid w:val="006A7687"/>
    <w:rsid w:val="006A7726"/>
    <w:rsid w:val="006A773A"/>
    <w:rsid w:val="006A773E"/>
    <w:rsid w:val="006A7827"/>
    <w:rsid w:val="006A782A"/>
    <w:rsid w:val="006A7891"/>
    <w:rsid w:val="006A7960"/>
    <w:rsid w:val="006A79BA"/>
    <w:rsid w:val="006A7B16"/>
    <w:rsid w:val="006A7C79"/>
    <w:rsid w:val="006A7CA1"/>
    <w:rsid w:val="006A7CB5"/>
    <w:rsid w:val="006A7CD3"/>
    <w:rsid w:val="006A7D67"/>
    <w:rsid w:val="006A7D79"/>
    <w:rsid w:val="006A7D7C"/>
    <w:rsid w:val="006A7DB4"/>
    <w:rsid w:val="006A7E1B"/>
    <w:rsid w:val="006A7ECF"/>
    <w:rsid w:val="006A7F7C"/>
    <w:rsid w:val="006A7FF1"/>
    <w:rsid w:val="006B0055"/>
    <w:rsid w:val="006B00D2"/>
    <w:rsid w:val="006B00E0"/>
    <w:rsid w:val="006B025D"/>
    <w:rsid w:val="006B0354"/>
    <w:rsid w:val="006B0361"/>
    <w:rsid w:val="006B0386"/>
    <w:rsid w:val="006B0418"/>
    <w:rsid w:val="006B0431"/>
    <w:rsid w:val="006B0551"/>
    <w:rsid w:val="006B05A1"/>
    <w:rsid w:val="006B05C4"/>
    <w:rsid w:val="006B05F9"/>
    <w:rsid w:val="006B0605"/>
    <w:rsid w:val="006B065B"/>
    <w:rsid w:val="006B06F5"/>
    <w:rsid w:val="006B0708"/>
    <w:rsid w:val="006B08CA"/>
    <w:rsid w:val="006B0977"/>
    <w:rsid w:val="006B09B0"/>
    <w:rsid w:val="006B0A8F"/>
    <w:rsid w:val="006B0AC3"/>
    <w:rsid w:val="006B0AC4"/>
    <w:rsid w:val="006B0AE5"/>
    <w:rsid w:val="006B0AF6"/>
    <w:rsid w:val="006B0B4B"/>
    <w:rsid w:val="006B0C8F"/>
    <w:rsid w:val="006B0CB6"/>
    <w:rsid w:val="006B0CFF"/>
    <w:rsid w:val="006B0D32"/>
    <w:rsid w:val="006B0D60"/>
    <w:rsid w:val="006B0DA9"/>
    <w:rsid w:val="006B0DAB"/>
    <w:rsid w:val="006B0DD3"/>
    <w:rsid w:val="006B0DEA"/>
    <w:rsid w:val="006B0E1C"/>
    <w:rsid w:val="006B0E20"/>
    <w:rsid w:val="006B0E45"/>
    <w:rsid w:val="006B0ECD"/>
    <w:rsid w:val="006B0ED6"/>
    <w:rsid w:val="006B0EF2"/>
    <w:rsid w:val="006B0FB7"/>
    <w:rsid w:val="006B11B6"/>
    <w:rsid w:val="006B1309"/>
    <w:rsid w:val="006B1333"/>
    <w:rsid w:val="006B133A"/>
    <w:rsid w:val="006B13C2"/>
    <w:rsid w:val="006B14BC"/>
    <w:rsid w:val="006B14CA"/>
    <w:rsid w:val="006B14F0"/>
    <w:rsid w:val="006B1558"/>
    <w:rsid w:val="006B15AC"/>
    <w:rsid w:val="006B15CD"/>
    <w:rsid w:val="006B16B1"/>
    <w:rsid w:val="006B16C3"/>
    <w:rsid w:val="006B16CA"/>
    <w:rsid w:val="006B16CE"/>
    <w:rsid w:val="006B1781"/>
    <w:rsid w:val="006B17F7"/>
    <w:rsid w:val="006B187F"/>
    <w:rsid w:val="006B189F"/>
    <w:rsid w:val="006B18A7"/>
    <w:rsid w:val="006B1901"/>
    <w:rsid w:val="006B19E3"/>
    <w:rsid w:val="006B1A24"/>
    <w:rsid w:val="006B1AEC"/>
    <w:rsid w:val="006B1B46"/>
    <w:rsid w:val="006B1B6F"/>
    <w:rsid w:val="006B1B96"/>
    <w:rsid w:val="006B1C3F"/>
    <w:rsid w:val="006B1C69"/>
    <w:rsid w:val="006B1C73"/>
    <w:rsid w:val="006B1CAB"/>
    <w:rsid w:val="006B1CB8"/>
    <w:rsid w:val="006B1D04"/>
    <w:rsid w:val="006B1DB4"/>
    <w:rsid w:val="006B1DD1"/>
    <w:rsid w:val="006B1DD2"/>
    <w:rsid w:val="006B1E17"/>
    <w:rsid w:val="006B1E83"/>
    <w:rsid w:val="006B1F4D"/>
    <w:rsid w:val="006B1FD3"/>
    <w:rsid w:val="006B2085"/>
    <w:rsid w:val="006B20B3"/>
    <w:rsid w:val="006B20C7"/>
    <w:rsid w:val="006B2223"/>
    <w:rsid w:val="006B2288"/>
    <w:rsid w:val="006B22BF"/>
    <w:rsid w:val="006B22EC"/>
    <w:rsid w:val="006B2489"/>
    <w:rsid w:val="006B24A2"/>
    <w:rsid w:val="006B24C1"/>
    <w:rsid w:val="006B24F5"/>
    <w:rsid w:val="006B2516"/>
    <w:rsid w:val="006B255E"/>
    <w:rsid w:val="006B2593"/>
    <w:rsid w:val="006B261F"/>
    <w:rsid w:val="006B2693"/>
    <w:rsid w:val="006B26B5"/>
    <w:rsid w:val="006B2745"/>
    <w:rsid w:val="006B277D"/>
    <w:rsid w:val="006B27A0"/>
    <w:rsid w:val="006B27A9"/>
    <w:rsid w:val="006B27AB"/>
    <w:rsid w:val="006B280D"/>
    <w:rsid w:val="006B281A"/>
    <w:rsid w:val="006B281B"/>
    <w:rsid w:val="006B286C"/>
    <w:rsid w:val="006B28B7"/>
    <w:rsid w:val="006B2A82"/>
    <w:rsid w:val="006B2A8E"/>
    <w:rsid w:val="006B2AFE"/>
    <w:rsid w:val="006B2B31"/>
    <w:rsid w:val="006B2B4B"/>
    <w:rsid w:val="006B2C26"/>
    <w:rsid w:val="006B2D3B"/>
    <w:rsid w:val="006B2D63"/>
    <w:rsid w:val="006B2D75"/>
    <w:rsid w:val="006B2E01"/>
    <w:rsid w:val="006B2E46"/>
    <w:rsid w:val="006B2E75"/>
    <w:rsid w:val="006B2EFF"/>
    <w:rsid w:val="006B2F67"/>
    <w:rsid w:val="006B2FC0"/>
    <w:rsid w:val="006B2FFE"/>
    <w:rsid w:val="006B3007"/>
    <w:rsid w:val="006B3090"/>
    <w:rsid w:val="006B30B6"/>
    <w:rsid w:val="006B3110"/>
    <w:rsid w:val="006B3141"/>
    <w:rsid w:val="006B316B"/>
    <w:rsid w:val="006B31EB"/>
    <w:rsid w:val="006B323B"/>
    <w:rsid w:val="006B32B9"/>
    <w:rsid w:val="006B3333"/>
    <w:rsid w:val="006B3354"/>
    <w:rsid w:val="006B3382"/>
    <w:rsid w:val="006B33BE"/>
    <w:rsid w:val="006B33DA"/>
    <w:rsid w:val="006B3431"/>
    <w:rsid w:val="006B35C1"/>
    <w:rsid w:val="006B3621"/>
    <w:rsid w:val="006B364C"/>
    <w:rsid w:val="006B366C"/>
    <w:rsid w:val="006B3677"/>
    <w:rsid w:val="006B3681"/>
    <w:rsid w:val="006B368B"/>
    <w:rsid w:val="006B36AB"/>
    <w:rsid w:val="006B36CF"/>
    <w:rsid w:val="006B36D4"/>
    <w:rsid w:val="006B370C"/>
    <w:rsid w:val="006B3730"/>
    <w:rsid w:val="006B378B"/>
    <w:rsid w:val="006B37E3"/>
    <w:rsid w:val="006B380B"/>
    <w:rsid w:val="006B381E"/>
    <w:rsid w:val="006B3842"/>
    <w:rsid w:val="006B389B"/>
    <w:rsid w:val="006B3926"/>
    <w:rsid w:val="006B392E"/>
    <w:rsid w:val="006B396C"/>
    <w:rsid w:val="006B398D"/>
    <w:rsid w:val="006B39DB"/>
    <w:rsid w:val="006B3A6E"/>
    <w:rsid w:val="006B3A81"/>
    <w:rsid w:val="006B3ACD"/>
    <w:rsid w:val="006B3BCF"/>
    <w:rsid w:val="006B3C56"/>
    <w:rsid w:val="006B3CF0"/>
    <w:rsid w:val="006B3CFA"/>
    <w:rsid w:val="006B3D9C"/>
    <w:rsid w:val="006B3E82"/>
    <w:rsid w:val="006B3F47"/>
    <w:rsid w:val="006B3F7F"/>
    <w:rsid w:val="006B3FFA"/>
    <w:rsid w:val="006B40B8"/>
    <w:rsid w:val="006B413D"/>
    <w:rsid w:val="006B4160"/>
    <w:rsid w:val="006B42E7"/>
    <w:rsid w:val="006B431E"/>
    <w:rsid w:val="006B4376"/>
    <w:rsid w:val="006B43CA"/>
    <w:rsid w:val="006B4419"/>
    <w:rsid w:val="006B4435"/>
    <w:rsid w:val="006B447A"/>
    <w:rsid w:val="006B44C3"/>
    <w:rsid w:val="006B459A"/>
    <w:rsid w:val="006B45C2"/>
    <w:rsid w:val="006B46BE"/>
    <w:rsid w:val="006B46C7"/>
    <w:rsid w:val="006B4719"/>
    <w:rsid w:val="006B4747"/>
    <w:rsid w:val="006B4752"/>
    <w:rsid w:val="006B486C"/>
    <w:rsid w:val="006B48AA"/>
    <w:rsid w:val="006B4911"/>
    <w:rsid w:val="006B4934"/>
    <w:rsid w:val="006B49DD"/>
    <w:rsid w:val="006B4A41"/>
    <w:rsid w:val="006B4A5C"/>
    <w:rsid w:val="006B4A76"/>
    <w:rsid w:val="006B4B30"/>
    <w:rsid w:val="006B4B4D"/>
    <w:rsid w:val="006B4B7A"/>
    <w:rsid w:val="006B4BC2"/>
    <w:rsid w:val="006B4BE7"/>
    <w:rsid w:val="006B4C73"/>
    <w:rsid w:val="006B4CFE"/>
    <w:rsid w:val="006B4D15"/>
    <w:rsid w:val="006B4D61"/>
    <w:rsid w:val="006B4D8E"/>
    <w:rsid w:val="006B4D9A"/>
    <w:rsid w:val="006B4E08"/>
    <w:rsid w:val="006B4FDA"/>
    <w:rsid w:val="006B5014"/>
    <w:rsid w:val="006B501E"/>
    <w:rsid w:val="006B50C4"/>
    <w:rsid w:val="006B51B5"/>
    <w:rsid w:val="006B520A"/>
    <w:rsid w:val="006B53C8"/>
    <w:rsid w:val="006B543D"/>
    <w:rsid w:val="006B5583"/>
    <w:rsid w:val="006B55A3"/>
    <w:rsid w:val="006B55DF"/>
    <w:rsid w:val="006B5689"/>
    <w:rsid w:val="006B582C"/>
    <w:rsid w:val="006B5867"/>
    <w:rsid w:val="006B5880"/>
    <w:rsid w:val="006B59F8"/>
    <w:rsid w:val="006B5A14"/>
    <w:rsid w:val="006B5A44"/>
    <w:rsid w:val="006B5AB0"/>
    <w:rsid w:val="006B5B39"/>
    <w:rsid w:val="006B5B6A"/>
    <w:rsid w:val="006B5BC3"/>
    <w:rsid w:val="006B5BF4"/>
    <w:rsid w:val="006B5C37"/>
    <w:rsid w:val="006B5C3C"/>
    <w:rsid w:val="006B5C47"/>
    <w:rsid w:val="006B5C62"/>
    <w:rsid w:val="006B5C69"/>
    <w:rsid w:val="006B5E55"/>
    <w:rsid w:val="006B5EDB"/>
    <w:rsid w:val="006B5EE0"/>
    <w:rsid w:val="006B5F07"/>
    <w:rsid w:val="006B5F57"/>
    <w:rsid w:val="006B5F5A"/>
    <w:rsid w:val="006B5F60"/>
    <w:rsid w:val="006B5FA3"/>
    <w:rsid w:val="006B6043"/>
    <w:rsid w:val="006B6089"/>
    <w:rsid w:val="006B6094"/>
    <w:rsid w:val="006B6179"/>
    <w:rsid w:val="006B618A"/>
    <w:rsid w:val="006B6229"/>
    <w:rsid w:val="006B6283"/>
    <w:rsid w:val="006B6293"/>
    <w:rsid w:val="006B62A3"/>
    <w:rsid w:val="006B62B1"/>
    <w:rsid w:val="006B62FC"/>
    <w:rsid w:val="006B6333"/>
    <w:rsid w:val="006B63BE"/>
    <w:rsid w:val="006B6445"/>
    <w:rsid w:val="006B6484"/>
    <w:rsid w:val="006B64C6"/>
    <w:rsid w:val="006B6515"/>
    <w:rsid w:val="006B6601"/>
    <w:rsid w:val="006B6669"/>
    <w:rsid w:val="006B666F"/>
    <w:rsid w:val="006B6703"/>
    <w:rsid w:val="006B67A5"/>
    <w:rsid w:val="006B681C"/>
    <w:rsid w:val="006B6976"/>
    <w:rsid w:val="006B69C3"/>
    <w:rsid w:val="006B69C5"/>
    <w:rsid w:val="006B69FC"/>
    <w:rsid w:val="006B6A0A"/>
    <w:rsid w:val="006B6A36"/>
    <w:rsid w:val="006B6A42"/>
    <w:rsid w:val="006B6CAA"/>
    <w:rsid w:val="006B6CBE"/>
    <w:rsid w:val="006B6D51"/>
    <w:rsid w:val="006B6D6F"/>
    <w:rsid w:val="006B6DAD"/>
    <w:rsid w:val="006B6EC5"/>
    <w:rsid w:val="006B6F23"/>
    <w:rsid w:val="006B6F37"/>
    <w:rsid w:val="006B6F3B"/>
    <w:rsid w:val="006B7068"/>
    <w:rsid w:val="006B7097"/>
    <w:rsid w:val="006B70C6"/>
    <w:rsid w:val="006B7175"/>
    <w:rsid w:val="006B71CE"/>
    <w:rsid w:val="006B71F1"/>
    <w:rsid w:val="006B72C1"/>
    <w:rsid w:val="006B733B"/>
    <w:rsid w:val="006B7344"/>
    <w:rsid w:val="006B7379"/>
    <w:rsid w:val="006B73EA"/>
    <w:rsid w:val="006B754F"/>
    <w:rsid w:val="006B75A4"/>
    <w:rsid w:val="006B7687"/>
    <w:rsid w:val="006B7794"/>
    <w:rsid w:val="006B77B4"/>
    <w:rsid w:val="006B77CC"/>
    <w:rsid w:val="006B77F5"/>
    <w:rsid w:val="006B7815"/>
    <w:rsid w:val="006B792E"/>
    <w:rsid w:val="006B7943"/>
    <w:rsid w:val="006B7996"/>
    <w:rsid w:val="006B79C9"/>
    <w:rsid w:val="006B79F0"/>
    <w:rsid w:val="006B7A06"/>
    <w:rsid w:val="006B7A6B"/>
    <w:rsid w:val="006B7A73"/>
    <w:rsid w:val="006B7C1E"/>
    <w:rsid w:val="006B7D48"/>
    <w:rsid w:val="006B7DF4"/>
    <w:rsid w:val="006B7EBE"/>
    <w:rsid w:val="006B7F29"/>
    <w:rsid w:val="006B7F5E"/>
    <w:rsid w:val="006B7F7F"/>
    <w:rsid w:val="006B7FB6"/>
    <w:rsid w:val="006C0063"/>
    <w:rsid w:val="006C0070"/>
    <w:rsid w:val="006C00CE"/>
    <w:rsid w:val="006C01DD"/>
    <w:rsid w:val="006C022D"/>
    <w:rsid w:val="006C024F"/>
    <w:rsid w:val="006C02B6"/>
    <w:rsid w:val="006C02F1"/>
    <w:rsid w:val="006C0404"/>
    <w:rsid w:val="006C04B8"/>
    <w:rsid w:val="006C056B"/>
    <w:rsid w:val="006C05D0"/>
    <w:rsid w:val="006C0681"/>
    <w:rsid w:val="006C0684"/>
    <w:rsid w:val="006C068B"/>
    <w:rsid w:val="006C06DB"/>
    <w:rsid w:val="006C0721"/>
    <w:rsid w:val="006C0752"/>
    <w:rsid w:val="006C0777"/>
    <w:rsid w:val="006C07B6"/>
    <w:rsid w:val="006C082C"/>
    <w:rsid w:val="006C082F"/>
    <w:rsid w:val="006C08A3"/>
    <w:rsid w:val="006C0A04"/>
    <w:rsid w:val="006C0A91"/>
    <w:rsid w:val="006C0AB9"/>
    <w:rsid w:val="006C0B6F"/>
    <w:rsid w:val="006C0C61"/>
    <w:rsid w:val="006C0C9D"/>
    <w:rsid w:val="006C0D76"/>
    <w:rsid w:val="006C0D93"/>
    <w:rsid w:val="006C0DA5"/>
    <w:rsid w:val="006C0E3E"/>
    <w:rsid w:val="006C0EAC"/>
    <w:rsid w:val="006C102E"/>
    <w:rsid w:val="006C1052"/>
    <w:rsid w:val="006C10BF"/>
    <w:rsid w:val="006C10C9"/>
    <w:rsid w:val="006C110F"/>
    <w:rsid w:val="006C1188"/>
    <w:rsid w:val="006C14E5"/>
    <w:rsid w:val="006C1662"/>
    <w:rsid w:val="006C1669"/>
    <w:rsid w:val="006C1765"/>
    <w:rsid w:val="006C179E"/>
    <w:rsid w:val="006C180D"/>
    <w:rsid w:val="006C1814"/>
    <w:rsid w:val="006C188C"/>
    <w:rsid w:val="006C1979"/>
    <w:rsid w:val="006C1981"/>
    <w:rsid w:val="006C198C"/>
    <w:rsid w:val="006C1A63"/>
    <w:rsid w:val="006C1A80"/>
    <w:rsid w:val="006C1B5E"/>
    <w:rsid w:val="006C1BD6"/>
    <w:rsid w:val="006C1C1C"/>
    <w:rsid w:val="006C1DCD"/>
    <w:rsid w:val="006C1E0F"/>
    <w:rsid w:val="006C1E21"/>
    <w:rsid w:val="006C1EB5"/>
    <w:rsid w:val="006C1ED6"/>
    <w:rsid w:val="006C1EDB"/>
    <w:rsid w:val="006C1F12"/>
    <w:rsid w:val="006C1F88"/>
    <w:rsid w:val="006C1F95"/>
    <w:rsid w:val="006C1FFF"/>
    <w:rsid w:val="006C2037"/>
    <w:rsid w:val="006C20DA"/>
    <w:rsid w:val="006C20E8"/>
    <w:rsid w:val="006C2109"/>
    <w:rsid w:val="006C215F"/>
    <w:rsid w:val="006C2176"/>
    <w:rsid w:val="006C2188"/>
    <w:rsid w:val="006C21C9"/>
    <w:rsid w:val="006C22C3"/>
    <w:rsid w:val="006C235F"/>
    <w:rsid w:val="006C23B4"/>
    <w:rsid w:val="006C23BD"/>
    <w:rsid w:val="006C23D0"/>
    <w:rsid w:val="006C23ED"/>
    <w:rsid w:val="006C240D"/>
    <w:rsid w:val="006C2491"/>
    <w:rsid w:val="006C24FF"/>
    <w:rsid w:val="006C2503"/>
    <w:rsid w:val="006C2647"/>
    <w:rsid w:val="006C264A"/>
    <w:rsid w:val="006C2677"/>
    <w:rsid w:val="006C2712"/>
    <w:rsid w:val="006C2817"/>
    <w:rsid w:val="006C284B"/>
    <w:rsid w:val="006C2864"/>
    <w:rsid w:val="006C2933"/>
    <w:rsid w:val="006C295E"/>
    <w:rsid w:val="006C29E3"/>
    <w:rsid w:val="006C2A76"/>
    <w:rsid w:val="006C2B43"/>
    <w:rsid w:val="006C2BB8"/>
    <w:rsid w:val="006C2BF0"/>
    <w:rsid w:val="006C2C0E"/>
    <w:rsid w:val="006C2D6A"/>
    <w:rsid w:val="006C2D9D"/>
    <w:rsid w:val="006C2DD5"/>
    <w:rsid w:val="006C2E4B"/>
    <w:rsid w:val="006C2E9B"/>
    <w:rsid w:val="006C2E9C"/>
    <w:rsid w:val="006C2EAD"/>
    <w:rsid w:val="006C2F12"/>
    <w:rsid w:val="006C2F1E"/>
    <w:rsid w:val="006C2FEC"/>
    <w:rsid w:val="006C3027"/>
    <w:rsid w:val="006C30A8"/>
    <w:rsid w:val="006C30CD"/>
    <w:rsid w:val="006C30E1"/>
    <w:rsid w:val="006C3160"/>
    <w:rsid w:val="006C31D5"/>
    <w:rsid w:val="006C322F"/>
    <w:rsid w:val="006C3233"/>
    <w:rsid w:val="006C324B"/>
    <w:rsid w:val="006C3272"/>
    <w:rsid w:val="006C3276"/>
    <w:rsid w:val="006C33CE"/>
    <w:rsid w:val="006C33F0"/>
    <w:rsid w:val="006C3462"/>
    <w:rsid w:val="006C348B"/>
    <w:rsid w:val="006C34B9"/>
    <w:rsid w:val="006C34E0"/>
    <w:rsid w:val="006C34FF"/>
    <w:rsid w:val="006C3516"/>
    <w:rsid w:val="006C3520"/>
    <w:rsid w:val="006C356F"/>
    <w:rsid w:val="006C35E1"/>
    <w:rsid w:val="006C3607"/>
    <w:rsid w:val="006C362C"/>
    <w:rsid w:val="006C363C"/>
    <w:rsid w:val="006C3655"/>
    <w:rsid w:val="006C3695"/>
    <w:rsid w:val="006C36C1"/>
    <w:rsid w:val="006C36E2"/>
    <w:rsid w:val="006C375D"/>
    <w:rsid w:val="006C380F"/>
    <w:rsid w:val="006C3818"/>
    <w:rsid w:val="006C383F"/>
    <w:rsid w:val="006C38B6"/>
    <w:rsid w:val="006C3951"/>
    <w:rsid w:val="006C399F"/>
    <w:rsid w:val="006C3AD8"/>
    <w:rsid w:val="006C3B15"/>
    <w:rsid w:val="006C3B44"/>
    <w:rsid w:val="006C3C13"/>
    <w:rsid w:val="006C3C9A"/>
    <w:rsid w:val="006C3CD5"/>
    <w:rsid w:val="006C3D17"/>
    <w:rsid w:val="006C3D47"/>
    <w:rsid w:val="006C3D98"/>
    <w:rsid w:val="006C3DB7"/>
    <w:rsid w:val="006C3E2E"/>
    <w:rsid w:val="006C3E3C"/>
    <w:rsid w:val="006C3E6E"/>
    <w:rsid w:val="006C3E8E"/>
    <w:rsid w:val="006C3EBD"/>
    <w:rsid w:val="006C3F14"/>
    <w:rsid w:val="006C3F2C"/>
    <w:rsid w:val="006C3F83"/>
    <w:rsid w:val="006C405B"/>
    <w:rsid w:val="006C40B7"/>
    <w:rsid w:val="006C40CC"/>
    <w:rsid w:val="006C40F9"/>
    <w:rsid w:val="006C4134"/>
    <w:rsid w:val="006C414B"/>
    <w:rsid w:val="006C415F"/>
    <w:rsid w:val="006C4185"/>
    <w:rsid w:val="006C41EE"/>
    <w:rsid w:val="006C41F4"/>
    <w:rsid w:val="006C42EB"/>
    <w:rsid w:val="006C42EC"/>
    <w:rsid w:val="006C4380"/>
    <w:rsid w:val="006C43B7"/>
    <w:rsid w:val="006C4410"/>
    <w:rsid w:val="006C4441"/>
    <w:rsid w:val="006C44A5"/>
    <w:rsid w:val="006C4660"/>
    <w:rsid w:val="006C4677"/>
    <w:rsid w:val="006C46A5"/>
    <w:rsid w:val="006C46E5"/>
    <w:rsid w:val="006C46E7"/>
    <w:rsid w:val="006C46F7"/>
    <w:rsid w:val="006C4751"/>
    <w:rsid w:val="006C475B"/>
    <w:rsid w:val="006C4778"/>
    <w:rsid w:val="006C47EB"/>
    <w:rsid w:val="006C48A0"/>
    <w:rsid w:val="006C496C"/>
    <w:rsid w:val="006C4976"/>
    <w:rsid w:val="006C4A33"/>
    <w:rsid w:val="006C4A3A"/>
    <w:rsid w:val="006C4A50"/>
    <w:rsid w:val="006C4B55"/>
    <w:rsid w:val="006C4C16"/>
    <w:rsid w:val="006C4C46"/>
    <w:rsid w:val="006C4CD2"/>
    <w:rsid w:val="006C4DC0"/>
    <w:rsid w:val="006C4DEB"/>
    <w:rsid w:val="006C4ED9"/>
    <w:rsid w:val="006C4F0A"/>
    <w:rsid w:val="006C4F4D"/>
    <w:rsid w:val="006C4F78"/>
    <w:rsid w:val="006C5015"/>
    <w:rsid w:val="006C507D"/>
    <w:rsid w:val="006C513B"/>
    <w:rsid w:val="006C51DE"/>
    <w:rsid w:val="006C51FC"/>
    <w:rsid w:val="006C5212"/>
    <w:rsid w:val="006C5225"/>
    <w:rsid w:val="006C525A"/>
    <w:rsid w:val="006C52FD"/>
    <w:rsid w:val="006C5379"/>
    <w:rsid w:val="006C5413"/>
    <w:rsid w:val="006C5442"/>
    <w:rsid w:val="006C54E4"/>
    <w:rsid w:val="006C54F3"/>
    <w:rsid w:val="006C55BE"/>
    <w:rsid w:val="006C55C2"/>
    <w:rsid w:val="006C5628"/>
    <w:rsid w:val="006C5682"/>
    <w:rsid w:val="006C5697"/>
    <w:rsid w:val="006C56C8"/>
    <w:rsid w:val="006C5753"/>
    <w:rsid w:val="006C581D"/>
    <w:rsid w:val="006C585A"/>
    <w:rsid w:val="006C589D"/>
    <w:rsid w:val="006C58EF"/>
    <w:rsid w:val="006C5930"/>
    <w:rsid w:val="006C59E8"/>
    <w:rsid w:val="006C5A14"/>
    <w:rsid w:val="006C5A18"/>
    <w:rsid w:val="006C5A42"/>
    <w:rsid w:val="006C5A5F"/>
    <w:rsid w:val="006C5A61"/>
    <w:rsid w:val="006C5AD6"/>
    <w:rsid w:val="006C5B53"/>
    <w:rsid w:val="006C5BD9"/>
    <w:rsid w:val="006C5C4F"/>
    <w:rsid w:val="006C5C86"/>
    <w:rsid w:val="006C5CEA"/>
    <w:rsid w:val="006C5DCC"/>
    <w:rsid w:val="006C5E8D"/>
    <w:rsid w:val="006C5F3E"/>
    <w:rsid w:val="006C5FB0"/>
    <w:rsid w:val="006C5FCD"/>
    <w:rsid w:val="006C622A"/>
    <w:rsid w:val="006C6260"/>
    <w:rsid w:val="006C6290"/>
    <w:rsid w:val="006C62D2"/>
    <w:rsid w:val="006C63FA"/>
    <w:rsid w:val="006C6427"/>
    <w:rsid w:val="006C6530"/>
    <w:rsid w:val="006C6540"/>
    <w:rsid w:val="006C65BA"/>
    <w:rsid w:val="006C65BE"/>
    <w:rsid w:val="006C667F"/>
    <w:rsid w:val="006C668B"/>
    <w:rsid w:val="006C6694"/>
    <w:rsid w:val="006C66EF"/>
    <w:rsid w:val="006C66F0"/>
    <w:rsid w:val="006C6769"/>
    <w:rsid w:val="006C67A1"/>
    <w:rsid w:val="006C67A3"/>
    <w:rsid w:val="006C67B4"/>
    <w:rsid w:val="006C6825"/>
    <w:rsid w:val="006C6858"/>
    <w:rsid w:val="006C6886"/>
    <w:rsid w:val="006C6939"/>
    <w:rsid w:val="006C6960"/>
    <w:rsid w:val="006C6A3C"/>
    <w:rsid w:val="006C6AB6"/>
    <w:rsid w:val="006C6AC2"/>
    <w:rsid w:val="006C6B6A"/>
    <w:rsid w:val="006C6B7F"/>
    <w:rsid w:val="006C6B8B"/>
    <w:rsid w:val="006C6BD3"/>
    <w:rsid w:val="006C6BDF"/>
    <w:rsid w:val="006C6C37"/>
    <w:rsid w:val="006C6C67"/>
    <w:rsid w:val="006C6C6B"/>
    <w:rsid w:val="006C6C8E"/>
    <w:rsid w:val="006C6D43"/>
    <w:rsid w:val="006C6D69"/>
    <w:rsid w:val="006C6D74"/>
    <w:rsid w:val="006C6DF5"/>
    <w:rsid w:val="006C6F32"/>
    <w:rsid w:val="006C6F5B"/>
    <w:rsid w:val="006C70B3"/>
    <w:rsid w:val="006C70D8"/>
    <w:rsid w:val="006C7163"/>
    <w:rsid w:val="006C7180"/>
    <w:rsid w:val="006C718D"/>
    <w:rsid w:val="006C71D5"/>
    <w:rsid w:val="006C71E9"/>
    <w:rsid w:val="006C7290"/>
    <w:rsid w:val="006C72F2"/>
    <w:rsid w:val="006C73B2"/>
    <w:rsid w:val="006C73EF"/>
    <w:rsid w:val="006C73F5"/>
    <w:rsid w:val="006C742E"/>
    <w:rsid w:val="006C7457"/>
    <w:rsid w:val="006C7487"/>
    <w:rsid w:val="006C74C8"/>
    <w:rsid w:val="006C74D0"/>
    <w:rsid w:val="006C74E1"/>
    <w:rsid w:val="006C7526"/>
    <w:rsid w:val="006C75E1"/>
    <w:rsid w:val="006C75E5"/>
    <w:rsid w:val="006C76A8"/>
    <w:rsid w:val="006C7744"/>
    <w:rsid w:val="006C77A0"/>
    <w:rsid w:val="006C7825"/>
    <w:rsid w:val="006C7984"/>
    <w:rsid w:val="006C7A37"/>
    <w:rsid w:val="006C7AB8"/>
    <w:rsid w:val="006C7AE9"/>
    <w:rsid w:val="006C7AFB"/>
    <w:rsid w:val="006C7B23"/>
    <w:rsid w:val="006C7B36"/>
    <w:rsid w:val="006C7CC4"/>
    <w:rsid w:val="006C7D6F"/>
    <w:rsid w:val="006C7D81"/>
    <w:rsid w:val="006C7DD3"/>
    <w:rsid w:val="006C7E45"/>
    <w:rsid w:val="006C7E4B"/>
    <w:rsid w:val="006C7F3B"/>
    <w:rsid w:val="006C7F6D"/>
    <w:rsid w:val="006C7F8E"/>
    <w:rsid w:val="006C7FBA"/>
    <w:rsid w:val="006C7FCD"/>
    <w:rsid w:val="006D00CE"/>
    <w:rsid w:val="006D017B"/>
    <w:rsid w:val="006D019A"/>
    <w:rsid w:val="006D0225"/>
    <w:rsid w:val="006D032C"/>
    <w:rsid w:val="006D034C"/>
    <w:rsid w:val="006D0376"/>
    <w:rsid w:val="006D03DF"/>
    <w:rsid w:val="006D0410"/>
    <w:rsid w:val="006D043E"/>
    <w:rsid w:val="006D0441"/>
    <w:rsid w:val="006D0591"/>
    <w:rsid w:val="006D05C1"/>
    <w:rsid w:val="006D0670"/>
    <w:rsid w:val="006D0691"/>
    <w:rsid w:val="006D06C7"/>
    <w:rsid w:val="006D074B"/>
    <w:rsid w:val="006D074C"/>
    <w:rsid w:val="006D0782"/>
    <w:rsid w:val="006D078B"/>
    <w:rsid w:val="006D07FD"/>
    <w:rsid w:val="006D088D"/>
    <w:rsid w:val="006D089F"/>
    <w:rsid w:val="006D0A24"/>
    <w:rsid w:val="006D0A3D"/>
    <w:rsid w:val="006D0A48"/>
    <w:rsid w:val="006D0A78"/>
    <w:rsid w:val="006D0B76"/>
    <w:rsid w:val="006D0BCA"/>
    <w:rsid w:val="006D0C5F"/>
    <w:rsid w:val="006D0CF7"/>
    <w:rsid w:val="006D0D7F"/>
    <w:rsid w:val="006D0D89"/>
    <w:rsid w:val="006D0DA9"/>
    <w:rsid w:val="006D0E05"/>
    <w:rsid w:val="006D0E14"/>
    <w:rsid w:val="006D0E70"/>
    <w:rsid w:val="006D0EAC"/>
    <w:rsid w:val="006D0EE2"/>
    <w:rsid w:val="006D0F1E"/>
    <w:rsid w:val="006D1018"/>
    <w:rsid w:val="006D103F"/>
    <w:rsid w:val="006D1116"/>
    <w:rsid w:val="006D1120"/>
    <w:rsid w:val="006D1173"/>
    <w:rsid w:val="006D1349"/>
    <w:rsid w:val="006D13E6"/>
    <w:rsid w:val="006D1444"/>
    <w:rsid w:val="006D1486"/>
    <w:rsid w:val="006D14E2"/>
    <w:rsid w:val="006D155B"/>
    <w:rsid w:val="006D1577"/>
    <w:rsid w:val="006D171D"/>
    <w:rsid w:val="006D17F6"/>
    <w:rsid w:val="006D1810"/>
    <w:rsid w:val="006D1947"/>
    <w:rsid w:val="006D1950"/>
    <w:rsid w:val="006D1A0A"/>
    <w:rsid w:val="006D1A58"/>
    <w:rsid w:val="006D1A68"/>
    <w:rsid w:val="006D1B77"/>
    <w:rsid w:val="006D1B94"/>
    <w:rsid w:val="006D1BF5"/>
    <w:rsid w:val="006D1C5E"/>
    <w:rsid w:val="006D1C68"/>
    <w:rsid w:val="006D1C7C"/>
    <w:rsid w:val="006D1D4B"/>
    <w:rsid w:val="006D1DC6"/>
    <w:rsid w:val="006D1E98"/>
    <w:rsid w:val="006D1EDF"/>
    <w:rsid w:val="006D1EF5"/>
    <w:rsid w:val="006D1F2D"/>
    <w:rsid w:val="006D1F87"/>
    <w:rsid w:val="006D1FAE"/>
    <w:rsid w:val="006D2029"/>
    <w:rsid w:val="006D20DA"/>
    <w:rsid w:val="006D20E0"/>
    <w:rsid w:val="006D20E4"/>
    <w:rsid w:val="006D2195"/>
    <w:rsid w:val="006D2211"/>
    <w:rsid w:val="006D228F"/>
    <w:rsid w:val="006D2307"/>
    <w:rsid w:val="006D235F"/>
    <w:rsid w:val="006D2379"/>
    <w:rsid w:val="006D237D"/>
    <w:rsid w:val="006D23C8"/>
    <w:rsid w:val="006D245D"/>
    <w:rsid w:val="006D2460"/>
    <w:rsid w:val="006D2486"/>
    <w:rsid w:val="006D249D"/>
    <w:rsid w:val="006D24A1"/>
    <w:rsid w:val="006D24E8"/>
    <w:rsid w:val="006D252E"/>
    <w:rsid w:val="006D258D"/>
    <w:rsid w:val="006D259C"/>
    <w:rsid w:val="006D25A1"/>
    <w:rsid w:val="006D262B"/>
    <w:rsid w:val="006D2667"/>
    <w:rsid w:val="006D2691"/>
    <w:rsid w:val="006D26A1"/>
    <w:rsid w:val="006D28FB"/>
    <w:rsid w:val="006D2935"/>
    <w:rsid w:val="006D2949"/>
    <w:rsid w:val="006D2A58"/>
    <w:rsid w:val="006D2AAA"/>
    <w:rsid w:val="006D2AE2"/>
    <w:rsid w:val="006D2AE6"/>
    <w:rsid w:val="006D2AEA"/>
    <w:rsid w:val="006D2BCB"/>
    <w:rsid w:val="006D2C6D"/>
    <w:rsid w:val="006D2D46"/>
    <w:rsid w:val="006D2D59"/>
    <w:rsid w:val="006D2DC9"/>
    <w:rsid w:val="006D2E14"/>
    <w:rsid w:val="006D2E18"/>
    <w:rsid w:val="006D2E84"/>
    <w:rsid w:val="006D2EB0"/>
    <w:rsid w:val="006D2ED7"/>
    <w:rsid w:val="006D2ED9"/>
    <w:rsid w:val="006D2EE3"/>
    <w:rsid w:val="006D2EED"/>
    <w:rsid w:val="006D2F10"/>
    <w:rsid w:val="006D2F3D"/>
    <w:rsid w:val="006D2FD2"/>
    <w:rsid w:val="006D311B"/>
    <w:rsid w:val="006D313F"/>
    <w:rsid w:val="006D3178"/>
    <w:rsid w:val="006D31F0"/>
    <w:rsid w:val="006D325B"/>
    <w:rsid w:val="006D32F8"/>
    <w:rsid w:val="006D337C"/>
    <w:rsid w:val="006D33B3"/>
    <w:rsid w:val="006D33C9"/>
    <w:rsid w:val="006D3404"/>
    <w:rsid w:val="006D349E"/>
    <w:rsid w:val="006D34BA"/>
    <w:rsid w:val="006D3504"/>
    <w:rsid w:val="006D35A4"/>
    <w:rsid w:val="006D3636"/>
    <w:rsid w:val="006D36AA"/>
    <w:rsid w:val="006D373A"/>
    <w:rsid w:val="006D375E"/>
    <w:rsid w:val="006D37E9"/>
    <w:rsid w:val="006D383F"/>
    <w:rsid w:val="006D3944"/>
    <w:rsid w:val="006D3964"/>
    <w:rsid w:val="006D3AD6"/>
    <w:rsid w:val="006D3AF4"/>
    <w:rsid w:val="006D3AFA"/>
    <w:rsid w:val="006D3B09"/>
    <w:rsid w:val="006D3BB3"/>
    <w:rsid w:val="006D3C79"/>
    <w:rsid w:val="006D3CEF"/>
    <w:rsid w:val="006D3DBE"/>
    <w:rsid w:val="006D3E3E"/>
    <w:rsid w:val="006D3E98"/>
    <w:rsid w:val="006D3EEE"/>
    <w:rsid w:val="006D3FCA"/>
    <w:rsid w:val="006D40D4"/>
    <w:rsid w:val="006D41AD"/>
    <w:rsid w:val="006D4271"/>
    <w:rsid w:val="006D42B5"/>
    <w:rsid w:val="006D42C6"/>
    <w:rsid w:val="006D4309"/>
    <w:rsid w:val="006D446C"/>
    <w:rsid w:val="006D452F"/>
    <w:rsid w:val="006D4545"/>
    <w:rsid w:val="006D4591"/>
    <w:rsid w:val="006D4623"/>
    <w:rsid w:val="006D4681"/>
    <w:rsid w:val="006D46B3"/>
    <w:rsid w:val="006D46F6"/>
    <w:rsid w:val="006D4762"/>
    <w:rsid w:val="006D477D"/>
    <w:rsid w:val="006D478F"/>
    <w:rsid w:val="006D4800"/>
    <w:rsid w:val="006D4829"/>
    <w:rsid w:val="006D4847"/>
    <w:rsid w:val="006D49D0"/>
    <w:rsid w:val="006D4A0E"/>
    <w:rsid w:val="006D4B50"/>
    <w:rsid w:val="006D4B6D"/>
    <w:rsid w:val="006D4C31"/>
    <w:rsid w:val="006D4D3C"/>
    <w:rsid w:val="006D4D5C"/>
    <w:rsid w:val="006D4D5D"/>
    <w:rsid w:val="006D4DC1"/>
    <w:rsid w:val="006D4DFE"/>
    <w:rsid w:val="006D4EB5"/>
    <w:rsid w:val="006D4ED8"/>
    <w:rsid w:val="006D4FBB"/>
    <w:rsid w:val="006D4FE0"/>
    <w:rsid w:val="006D5060"/>
    <w:rsid w:val="006D5071"/>
    <w:rsid w:val="006D5097"/>
    <w:rsid w:val="006D510F"/>
    <w:rsid w:val="006D5176"/>
    <w:rsid w:val="006D517E"/>
    <w:rsid w:val="006D52AE"/>
    <w:rsid w:val="006D52B3"/>
    <w:rsid w:val="006D53B4"/>
    <w:rsid w:val="006D53E0"/>
    <w:rsid w:val="006D5409"/>
    <w:rsid w:val="006D541C"/>
    <w:rsid w:val="006D546B"/>
    <w:rsid w:val="006D5515"/>
    <w:rsid w:val="006D5543"/>
    <w:rsid w:val="006D5546"/>
    <w:rsid w:val="006D55D7"/>
    <w:rsid w:val="006D5669"/>
    <w:rsid w:val="006D5779"/>
    <w:rsid w:val="006D581F"/>
    <w:rsid w:val="006D584B"/>
    <w:rsid w:val="006D58C6"/>
    <w:rsid w:val="006D58FE"/>
    <w:rsid w:val="006D5935"/>
    <w:rsid w:val="006D5A99"/>
    <w:rsid w:val="006D5B3A"/>
    <w:rsid w:val="006D5BCF"/>
    <w:rsid w:val="006D5CF6"/>
    <w:rsid w:val="006D5D8A"/>
    <w:rsid w:val="006D5E2A"/>
    <w:rsid w:val="006D5E39"/>
    <w:rsid w:val="006D5E42"/>
    <w:rsid w:val="006D5E6B"/>
    <w:rsid w:val="006D5F99"/>
    <w:rsid w:val="006D60AB"/>
    <w:rsid w:val="006D60B0"/>
    <w:rsid w:val="006D6131"/>
    <w:rsid w:val="006D6166"/>
    <w:rsid w:val="006D6194"/>
    <w:rsid w:val="006D61DC"/>
    <w:rsid w:val="006D629E"/>
    <w:rsid w:val="006D63F0"/>
    <w:rsid w:val="006D6501"/>
    <w:rsid w:val="006D6549"/>
    <w:rsid w:val="006D65C9"/>
    <w:rsid w:val="006D6684"/>
    <w:rsid w:val="006D672E"/>
    <w:rsid w:val="006D67DB"/>
    <w:rsid w:val="006D684E"/>
    <w:rsid w:val="006D6879"/>
    <w:rsid w:val="006D6938"/>
    <w:rsid w:val="006D69A3"/>
    <w:rsid w:val="006D69B2"/>
    <w:rsid w:val="006D6A08"/>
    <w:rsid w:val="006D6A4C"/>
    <w:rsid w:val="006D6A6E"/>
    <w:rsid w:val="006D6A77"/>
    <w:rsid w:val="006D6AAB"/>
    <w:rsid w:val="006D6BA6"/>
    <w:rsid w:val="006D6BD2"/>
    <w:rsid w:val="006D6BE5"/>
    <w:rsid w:val="006D6BF2"/>
    <w:rsid w:val="006D6C38"/>
    <w:rsid w:val="006D6DA6"/>
    <w:rsid w:val="006D6DC8"/>
    <w:rsid w:val="006D6DCE"/>
    <w:rsid w:val="006D6DD8"/>
    <w:rsid w:val="006D6EB8"/>
    <w:rsid w:val="006D6F1A"/>
    <w:rsid w:val="006D6F36"/>
    <w:rsid w:val="006D6F38"/>
    <w:rsid w:val="006D7021"/>
    <w:rsid w:val="006D708B"/>
    <w:rsid w:val="006D70CE"/>
    <w:rsid w:val="006D71F2"/>
    <w:rsid w:val="006D7395"/>
    <w:rsid w:val="006D7483"/>
    <w:rsid w:val="006D7615"/>
    <w:rsid w:val="006D7635"/>
    <w:rsid w:val="006D767B"/>
    <w:rsid w:val="006D76BD"/>
    <w:rsid w:val="006D7706"/>
    <w:rsid w:val="006D77BF"/>
    <w:rsid w:val="006D7825"/>
    <w:rsid w:val="006D7889"/>
    <w:rsid w:val="006D7909"/>
    <w:rsid w:val="006D79C9"/>
    <w:rsid w:val="006D7A0D"/>
    <w:rsid w:val="006D7A1C"/>
    <w:rsid w:val="006D7A9F"/>
    <w:rsid w:val="006D7AAE"/>
    <w:rsid w:val="006D7BD0"/>
    <w:rsid w:val="006D7C1F"/>
    <w:rsid w:val="006D7CAB"/>
    <w:rsid w:val="006D7D06"/>
    <w:rsid w:val="006D7D97"/>
    <w:rsid w:val="006D7DFF"/>
    <w:rsid w:val="006D7E4E"/>
    <w:rsid w:val="006D7EE0"/>
    <w:rsid w:val="006D7F28"/>
    <w:rsid w:val="006D7F2C"/>
    <w:rsid w:val="006D7F43"/>
    <w:rsid w:val="006E0022"/>
    <w:rsid w:val="006E002F"/>
    <w:rsid w:val="006E00AD"/>
    <w:rsid w:val="006E0157"/>
    <w:rsid w:val="006E01AA"/>
    <w:rsid w:val="006E01C6"/>
    <w:rsid w:val="006E01C9"/>
    <w:rsid w:val="006E020C"/>
    <w:rsid w:val="006E035D"/>
    <w:rsid w:val="006E045B"/>
    <w:rsid w:val="006E0473"/>
    <w:rsid w:val="006E04FE"/>
    <w:rsid w:val="006E0505"/>
    <w:rsid w:val="006E054F"/>
    <w:rsid w:val="006E056C"/>
    <w:rsid w:val="006E064E"/>
    <w:rsid w:val="006E06CB"/>
    <w:rsid w:val="006E07A7"/>
    <w:rsid w:val="006E07AE"/>
    <w:rsid w:val="006E0854"/>
    <w:rsid w:val="006E08F9"/>
    <w:rsid w:val="006E0A38"/>
    <w:rsid w:val="006E0AA4"/>
    <w:rsid w:val="006E0B2D"/>
    <w:rsid w:val="006E0BD5"/>
    <w:rsid w:val="006E0C12"/>
    <w:rsid w:val="006E0C16"/>
    <w:rsid w:val="006E0C70"/>
    <w:rsid w:val="006E0CAD"/>
    <w:rsid w:val="006E0CB4"/>
    <w:rsid w:val="006E0CF2"/>
    <w:rsid w:val="006E0D25"/>
    <w:rsid w:val="006E0DB2"/>
    <w:rsid w:val="006E0DC5"/>
    <w:rsid w:val="006E0DCE"/>
    <w:rsid w:val="006E0F0F"/>
    <w:rsid w:val="006E0FFB"/>
    <w:rsid w:val="006E111D"/>
    <w:rsid w:val="006E1170"/>
    <w:rsid w:val="006E1179"/>
    <w:rsid w:val="006E11DD"/>
    <w:rsid w:val="006E1203"/>
    <w:rsid w:val="006E1280"/>
    <w:rsid w:val="006E12BC"/>
    <w:rsid w:val="006E12E3"/>
    <w:rsid w:val="006E1309"/>
    <w:rsid w:val="006E133C"/>
    <w:rsid w:val="006E13B5"/>
    <w:rsid w:val="006E13CD"/>
    <w:rsid w:val="006E145F"/>
    <w:rsid w:val="006E146F"/>
    <w:rsid w:val="006E1493"/>
    <w:rsid w:val="006E14A1"/>
    <w:rsid w:val="006E153E"/>
    <w:rsid w:val="006E1546"/>
    <w:rsid w:val="006E154D"/>
    <w:rsid w:val="006E155D"/>
    <w:rsid w:val="006E15E5"/>
    <w:rsid w:val="006E1602"/>
    <w:rsid w:val="006E16A8"/>
    <w:rsid w:val="006E16E2"/>
    <w:rsid w:val="006E174D"/>
    <w:rsid w:val="006E1767"/>
    <w:rsid w:val="006E17E2"/>
    <w:rsid w:val="006E17ED"/>
    <w:rsid w:val="006E1826"/>
    <w:rsid w:val="006E1850"/>
    <w:rsid w:val="006E1939"/>
    <w:rsid w:val="006E1972"/>
    <w:rsid w:val="006E1A0E"/>
    <w:rsid w:val="006E1A99"/>
    <w:rsid w:val="006E1B5C"/>
    <w:rsid w:val="006E1BA8"/>
    <w:rsid w:val="006E1BD9"/>
    <w:rsid w:val="006E1C6A"/>
    <w:rsid w:val="006E1C89"/>
    <w:rsid w:val="006E1CCE"/>
    <w:rsid w:val="006E1D50"/>
    <w:rsid w:val="006E1E3D"/>
    <w:rsid w:val="006E1E91"/>
    <w:rsid w:val="006E1FA1"/>
    <w:rsid w:val="006E1FD7"/>
    <w:rsid w:val="006E2075"/>
    <w:rsid w:val="006E2161"/>
    <w:rsid w:val="006E2183"/>
    <w:rsid w:val="006E2278"/>
    <w:rsid w:val="006E2434"/>
    <w:rsid w:val="006E2505"/>
    <w:rsid w:val="006E2537"/>
    <w:rsid w:val="006E253E"/>
    <w:rsid w:val="006E25B0"/>
    <w:rsid w:val="006E25ED"/>
    <w:rsid w:val="006E25EF"/>
    <w:rsid w:val="006E2670"/>
    <w:rsid w:val="006E26A3"/>
    <w:rsid w:val="006E2799"/>
    <w:rsid w:val="006E286A"/>
    <w:rsid w:val="006E28E2"/>
    <w:rsid w:val="006E2935"/>
    <w:rsid w:val="006E2A3F"/>
    <w:rsid w:val="006E2A49"/>
    <w:rsid w:val="006E2A51"/>
    <w:rsid w:val="006E2A65"/>
    <w:rsid w:val="006E2AB3"/>
    <w:rsid w:val="006E2ACF"/>
    <w:rsid w:val="006E2AD1"/>
    <w:rsid w:val="006E2B05"/>
    <w:rsid w:val="006E2B24"/>
    <w:rsid w:val="006E2B25"/>
    <w:rsid w:val="006E2B2B"/>
    <w:rsid w:val="006E2B55"/>
    <w:rsid w:val="006E2B6B"/>
    <w:rsid w:val="006E2B6C"/>
    <w:rsid w:val="006E2B8D"/>
    <w:rsid w:val="006E2BBF"/>
    <w:rsid w:val="006E2C17"/>
    <w:rsid w:val="006E2C33"/>
    <w:rsid w:val="006E2C63"/>
    <w:rsid w:val="006E2C6B"/>
    <w:rsid w:val="006E2CCE"/>
    <w:rsid w:val="006E2D3A"/>
    <w:rsid w:val="006E2D63"/>
    <w:rsid w:val="006E2E33"/>
    <w:rsid w:val="006E2EBA"/>
    <w:rsid w:val="006E2F32"/>
    <w:rsid w:val="006E2F5E"/>
    <w:rsid w:val="006E2FD8"/>
    <w:rsid w:val="006E305C"/>
    <w:rsid w:val="006E305F"/>
    <w:rsid w:val="006E30B6"/>
    <w:rsid w:val="006E30BA"/>
    <w:rsid w:val="006E30CA"/>
    <w:rsid w:val="006E3108"/>
    <w:rsid w:val="006E315F"/>
    <w:rsid w:val="006E3178"/>
    <w:rsid w:val="006E319E"/>
    <w:rsid w:val="006E328E"/>
    <w:rsid w:val="006E32F2"/>
    <w:rsid w:val="006E3357"/>
    <w:rsid w:val="006E34A6"/>
    <w:rsid w:val="006E35E8"/>
    <w:rsid w:val="006E3657"/>
    <w:rsid w:val="006E369A"/>
    <w:rsid w:val="006E3769"/>
    <w:rsid w:val="006E37C5"/>
    <w:rsid w:val="006E37D5"/>
    <w:rsid w:val="006E3897"/>
    <w:rsid w:val="006E3957"/>
    <w:rsid w:val="006E398C"/>
    <w:rsid w:val="006E39DD"/>
    <w:rsid w:val="006E3A6D"/>
    <w:rsid w:val="006E3ADC"/>
    <w:rsid w:val="006E3B76"/>
    <w:rsid w:val="006E3BB1"/>
    <w:rsid w:val="006E3C0B"/>
    <w:rsid w:val="006E3C1B"/>
    <w:rsid w:val="006E3D13"/>
    <w:rsid w:val="006E3D14"/>
    <w:rsid w:val="006E3DB9"/>
    <w:rsid w:val="006E3EB9"/>
    <w:rsid w:val="006E4079"/>
    <w:rsid w:val="006E40C2"/>
    <w:rsid w:val="006E40F7"/>
    <w:rsid w:val="006E41C6"/>
    <w:rsid w:val="006E424B"/>
    <w:rsid w:val="006E43AE"/>
    <w:rsid w:val="006E44E7"/>
    <w:rsid w:val="006E4530"/>
    <w:rsid w:val="006E45A6"/>
    <w:rsid w:val="006E4644"/>
    <w:rsid w:val="006E465B"/>
    <w:rsid w:val="006E4665"/>
    <w:rsid w:val="006E4697"/>
    <w:rsid w:val="006E47A8"/>
    <w:rsid w:val="006E483D"/>
    <w:rsid w:val="006E484B"/>
    <w:rsid w:val="006E492D"/>
    <w:rsid w:val="006E4945"/>
    <w:rsid w:val="006E495F"/>
    <w:rsid w:val="006E4990"/>
    <w:rsid w:val="006E49B6"/>
    <w:rsid w:val="006E4A1A"/>
    <w:rsid w:val="006E4AB9"/>
    <w:rsid w:val="006E4ADF"/>
    <w:rsid w:val="006E4B0B"/>
    <w:rsid w:val="006E4B86"/>
    <w:rsid w:val="006E4BD1"/>
    <w:rsid w:val="006E4C54"/>
    <w:rsid w:val="006E4C71"/>
    <w:rsid w:val="006E4D5B"/>
    <w:rsid w:val="006E4D69"/>
    <w:rsid w:val="006E4D9A"/>
    <w:rsid w:val="006E4E52"/>
    <w:rsid w:val="006E4EC7"/>
    <w:rsid w:val="006E4FF2"/>
    <w:rsid w:val="006E501F"/>
    <w:rsid w:val="006E5105"/>
    <w:rsid w:val="006E5126"/>
    <w:rsid w:val="006E517B"/>
    <w:rsid w:val="006E51F8"/>
    <w:rsid w:val="006E52A8"/>
    <w:rsid w:val="006E52D5"/>
    <w:rsid w:val="006E5349"/>
    <w:rsid w:val="006E539F"/>
    <w:rsid w:val="006E559E"/>
    <w:rsid w:val="006E55B7"/>
    <w:rsid w:val="006E5663"/>
    <w:rsid w:val="006E5701"/>
    <w:rsid w:val="006E578F"/>
    <w:rsid w:val="006E57D2"/>
    <w:rsid w:val="006E588D"/>
    <w:rsid w:val="006E58CC"/>
    <w:rsid w:val="006E5911"/>
    <w:rsid w:val="006E5963"/>
    <w:rsid w:val="006E5A50"/>
    <w:rsid w:val="006E5A5B"/>
    <w:rsid w:val="006E5A5C"/>
    <w:rsid w:val="006E5A85"/>
    <w:rsid w:val="006E5BD2"/>
    <w:rsid w:val="006E5C3E"/>
    <w:rsid w:val="006E5C6F"/>
    <w:rsid w:val="006E5CA4"/>
    <w:rsid w:val="006E5CC6"/>
    <w:rsid w:val="006E5CF8"/>
    <w:rsid w:val="006E5D54"/>
    <w:rsid w:val="006E5DAA"/>
    <w:rsid w:val="006E5DE7"/>
    <w:rsid w:val="006E5DF8"/>
    <w:rsid w:val="006E5E3A"/>
    <w:rsid w:val="006E5E6C"/>
    <w:rsid w:val="006E6010"/>
    <w:rsid w:val="006E603B"/>
    <w:rsid w:val="006E6097"/>
    <w:rsid w:val="006E61BA"/>
    <w:rsid w:val="006E621B"/>
    <w:rsid w:val="006E621E"/>
    <w:rsid w:val="006E624A"/>
    <w:rsid w:val="006E638D"/>
    <w:rsid w:val="006E6475"/>
    <w:rsid w:val="006E6560"/>
    <w:rsid w:val="006E6584"/>
    <w:rsid w:val="006E65B7"/>
    <w:rsid w:val="006E6689"/>
    <w:rsid w:val="006E66C4"/>
    <w:rsid w:val="006E6714"/>
    <w:rsid w:val="006E67B4"/>
    <w:rsid w:val="006E67C4"/>
    <w:rsid w:val="006E67D4"/>
    <w:rsid w:val="006E682A"/>
    <w:rsid w:val="006E683C"/>
    <w:rsid w:val="006E68F9"/>
    <w:rsid w:val="006E69BB"/>
    <w:rsid w:val="006E6A07"/>
    <w:rsid w:val="006E6A3B"/>
    <w:rsid w:val="006E6A80"/>
    <w:rsid w:val="006E6ADA"/>
    <w:rsid w:val="006E6AE0"/>
    <w:rsid w:val="006E6AF5"/>
    <w:rsid w:val="006E6B06"/>
    <w:rsid w:val="006E6C08"/>
    <w:rsid w:val="006E6C31"/>
    <w:rsid w:val="006E6D26"/>
    <w:rsid w:val="006E6D49"/>
    <w:rsid w:val="006E6E5A"/>
    <w:rsid w:val="006E6E64"/>
    <w:rsid w:val="006E6FAE"/>
    <w:rsid w:val="006E6FE2"/>
    <w:rsid w:val="006E719F"/>
    <w:rsid w:val="006E71AD"/>
    <w:rsid w:val="006E73BF"/>
    <w:rsid w:val="006E73C9"/>
    <w:rsid w:val="006E7461"/>
    <w:rsid w:val="006E7486"/>
    <w:rsid w:val="006E7524"/>
    <w:rsid w:val="006E767C"/>
    <w:rsid w:val="006E7690"/>
    <w:rsid w:val="006E7703"/>
    <w:rsid w:val="006E770B"/>
    <w:rsid w:val="006E7751"/>
    <w:rsid w:val="006E77BC"/>
    <w:rsid w:val="006E78E2"/>
    <w:rsid w:val="006E7919"/>
    <w:rsid w:val="006E79C2"/>
    <w:rsid w:val="006E7B6B"/>
    <w:rsid w:val="006E7B7E"/>
    <w:rsid w:val="006E7BC4"/>
    <w:rsid w:val="006E7C25"/>
    <w:rsid w:val="006E7C2F"/>
    <w:rsid w:val="006E7C33"/>
    <w:rsid w:val="006E7D31"/>
    <w:rsid w:val="006E7D4B"/>
    <w:rsid w:val="006E7E7D"/>
    <w:rsid w:val="006E7ED0"/>
    <w:rsid w:val="006E7F14"/>
    <w:rsid w:val="006E7F50"/>
    <w:rsid w:val="006F002E"/>
    <w:rsid w:val="006F004F"/>
    <w:rsid w:val="006F006E"/>
    <w:rsid w:val="006F0090"/>
    <w:rsid w:val="006F0097"/>
    <w:rsid w:val="006F0163"/>
    <w:rsid w:val="006F02EC"/>
    <w:rsid w:val="006F0332"/>
    <w:rsid w:val="006F0367"/>
    <w:rsid w:val="006F04E1"/>
    <w:rsid w:val="006F04F3"/>
    <w:rsid w:val="006F05BA"/>
    <w:rsid w:val="006F05D1"/>
    <w:rsid w:val="006F0705"/>
    <w:rsid w:val="006F07F6"/>
    <w:rsid w:val="006F080E"/>
    <w:rsid w:val="006F0839"/>
    <w:rsid w:val="006F092D"/>
    <w:rsid w:val="006F09A7"/>
    <w:rsid w:val="006F09F1"/>
    <w:rsid w:val="006F0A52"/>
    <w:rsid w:val="006F0A7C"/>
    <w:rsid w:val="006F0AAB"/>
    <w:rsid w:val="006F0AF3"/>
    <w:rsid w:val="006F0AFD"/>
    <w:rsid w:val="006F0B03"/>
    <w:rsid w:val="006F0B12"/>
    <w:rsid w:val="006F0C6D"/>
    <w:rsid w:val="006F0CA0"/>
    <w:rsid w:val="006F0D45"/>
    <w:rsid w:val="006F0D4B"/>
    <w:rsid w:val="006F0E25"/>
    <w:rsid w:val="006F0E76"/>
    <w:rsid w:val="006F0F5F"/>
    <w:rsid w:val="006F0FE2"/>
    <w:rsid w:val="006F1065"/>
    <w:rsid w:val="006F1066"/>
    <w:rsid w:val="006F10FE"/>
    <w:rsid w:val="006F1167"/>
    <w:rsid w:val="006F1176"/>
    <w:rsid w:val="006F122D"/>
    <w:rsid w:val="006F1310"/>
    <w:rsid w:val="006F1323"/>
    <w:rsid w:val="006F1364"/>
    <w:rsid w:val="006F1381"/>
    <w:rsid w:val="006F1398"/>
    <w:rsid w:val="006F1422"/>
    <w:rsid w:val="006F144F"/>
    <w:rsid w:val="006F145A"/>
    <w:rsid w:val="006F158D"/>
    <w:rsid w:val="006F15E5"/>
    <w:rsid w:val="006F15F5"/>
    <w:rsid w:val="006F15F9"/>
    <w:rsid w:val="006F1637"/>
    <w:rsid w:val="006F168B"/>
    <w:rsid w:val="006F168F"/>
    <w:rsid w:val="006F16D3"/>
    <w:rsid w:val="006F17E6"/>
    <w:rsid w:val="006F1881"/>
    <w:rsid w:val="006F18F6"/>
    <w:rsid w:val="006F1940"/>
    <w:rsid w:val="006F1974"/>
    <w:rsid w:val="006F1B48"/>
    <w:rsid w:val="006F1C63"/>
    <w:rsid w:val="006F1CA3"/>
    <w:rsid w:val="006F1D05"/>
    <w:rsid w:val="006F1D0E"/>
    <w:rsid w:val="006F1D49"/>
    <w:rsid w:val="006F1DD2"/>
    <w:rsid w:val="006F2090"/>
    <w:rsid w:val="006F20C8"/>
    <w:rsid w:val="006F2115"/>
    <w:rsid w:val="006F2258"/>
    <w:rsid w:val="006F22EF"/>
    <w:rsid w:val="006F22F1"/>
    <w:rsid w:val="006F2515"/>
    <w:rsid w:val="006F2548"/>
    <w:rsid w:val="006F2610"/>
    <w:rsid w:val="006F2715"/>
    <w:rsid w:val="006F27CB"/>
    <w:rsid w:val="006F2947"/>
    <w:rsid w:val="006F29EB"/>
    <w:rsid w:val="006F2A66"/>
    <w:rsid w:val="006F2ADC"/>
    <w:rsid w:val="006F2CC2"/>
    <w:rsid w:val="006F2CDC"/>
    <w:rsid w:val="006F2D34"/>
    <w:rsid w:val="006F2D61"/>
    <w:rsid w:val="006F2EB6"/>
    <w:rsid w:val="006F2ED2"/>
    <w:rsid w:val="006F2F1B"/>
    <w:rsid w:val="006F2F5A"/>
    <w:rsid w:val="006F2FE2"/>
    <w:rsid w:val="006F3148"/>
    <w:rsid w:val="006F320C"/>
    <w:rsid w:val="006F3246"/>
    <w:rsid w:val="006F3285"/>
    <w:rsid w:val="006F33DA"/>
    <w:rsid w:val="006F340E"/>
    <w:rsid w:val="006F341F"/>
    <w:rsid w:val="006F3420"/>
    <w:rsid w:val="006F34A0"/>
    <w:rsid w:val="006F34FF"/>
    <w:rsid w:val="006F350F"/>
    <w:rsid w:val="006F35A1"/>
    <w:rsid w:val="006F3681"/>
    <w:rsid w:val="006F36FD"/>
    <w:rsid w:val="006F3728"/>
    <w:rsid w:val="006F3777"/>
    <w:rsid w:val="006F3789"/>
    <w:rsid w:val="006F37AE"/>
    <w:rsid w:val="006F3805"/>
    <w:rsid w:val="006F386A"/>
    <w:rsid w:val="006F3877"/>
    <w:rsid w:val="006F38ED"/>
    <w:rsid w:val="006F38FE"/>
    <w:rsid w:val="006F3926"/>
    <w:rsid w:val="006F3969"/>
    <w:rsid w:val="006F39C1"/>
    <w:rsid w:val="006F39E8"/>
    <w:rsid w:val="006F3A06"/>
    <w:rsid w:val="006F3A24"/>
    <w:rsid w:val="006F3B7F"/>
    <w:rsid w:val="006F3C1D"/>
    <w:rsid w:val="006F3C9B"/>
    <w:rsid w:val="006F3CCB"/>
    <w:rsid w:val="006F3D72"/>
    <w:rsid w:val="006F3DD5"/>
    <w:rsid w:val="006F3DE6"/>
    <w:rsid w:val="006F3DEA"/>
    <w:rsid w:val="006F3E46"/>
    <w:rsid w:val="006F3E57"/>
    <w:rsid w:val="006F3EFA"/>
    <w:rsid w:val="006F3F02"/>
    <w:rsid w:val="006F3F10"/>
    <w:rsid w:val="006F3FFC"/>
    <w:rsid w:val="006F405B"/>
    <w:rsid w:val="006F4255"/>
    <w:rsid w:val="006F42F0"/>
    <w:rsid w:val="006F4309"/>
    <w:rsid w:val="006F430D"/>
    <w:rsid w:val="006F436A"/>
    <w:rsid w:val="006F43DC"/>
    <w:rsid w:val="006F451C"/>
    <w:rsid w:val="006F45EF"/>
    <w:rsid w:val="006F45F5"/>
    <w:rsid w:val="006F467F"/>
    <w:rsid w:val="006F46D5"/>
    <w:rsid w:val="006F471A"/>
    <w:rsid w:val="006F474E"/>
    <w:rsid w:val="006F47B3"/>
    <w:rsid w:val="006F488C"/>
    <w:rsid w:val="006F4963"/>
    <w:rsid w:val="006F49D9"/>
    <w:rsid w:val="006F4A4A"/>
    <w:rsid w:val="006F4AD2"/>
    <w:rsid w:val="006F4B8A"/>
    <w:rsid w:val="006F4BF3"/>
    <w:rsid w:val="006F4C08"/>
    <w:rsid w:val="006F4C7F"/>
    <w:rsid w:val="006F4C8E"/>
    <w:rsid w:val="006F4C9E"/>
    <w:rsid w:val="006F4C9F"/>
    <w:rsid w:val="006F4D66"/>
    <w:rsid w:val="006F4DAC"/>
    <w:rsid w:val="006F4DDE"/>
    <w:rsid w:val="006F4DE5"/>
    <w:rsid w:val="006F4DEE"/>
    <w:rsid w:val="006F4E0F"/>
    <w:rsid w:val="006F4E84"/>
    <w:rsid w:val="006F4E86"/>
    <w:rsid w:val="006F4F75"/>
    <w:rsid w:val="006F4F77"/>
    <w:rsid w:val="006F4F80"/>
    <w:rsid w:val="006F5023"/>
    <w:rsid w:val="006F5052"/>
    <w:rsid w:val="006F509E"/>
    <w:rsid w:val="006F50E4"/>
    <w:rsid w:val="006F5116"/>
    <w:rsid w:val="006F5185"/>
    <w:rsid w:val="006F51EB"/>
    <w:rsid w:val="006F5251"/>
    <w:rsid w:val="006F525F"/>
    <w:rsid w:val="006F5271"/>
    <w:rsid w:val="006F52B9"/>
    <w:rsid w:val="006F52DB"/>
    <w:rsid w:val="006F52F3"/>
    <w:rsid w:val="006F5379"/>
    <w:rsid w:val="006F53C2"/>
    <w:rsid w:val="006F53C5"/>
    <w:rsid w:val="006F5406"/>
    <w:rsid w:val="006F5417"/>
    <w:rsid w:val="006F54AC"/>
    <w:rsid w:val="006F553E"/>
    <w:rsid w:val="006F5548"/>
    <w:rsid w:val="006F5566"/>
    <w:rsid w:val="006F55A0"/>
    <w:rsid w:val="006F55B3"/>
    <w:rsid w:val="006F5613"/>
    <w:rsid w:val="006F5622"/>
    <w:rsid w:val="006F565A"/>
    <w:rsid w:val="006F5687"/>
    <w:rsid w:val="006F57DF"/>
    <w:rsid w:val="006F587B"/>
    <w:rsid w:val="006F58DC"/>
    <w:rsid w:val="006F594C"/>
    <w:rsid w:val="006F59D3"/>
    <w:rsid w:val="006F5A7F"/>
    <w:rsid w:val="006F5A80"/>
    <w:rsid w:val="006F5B67"/>
    <w:rsid w:val="006F5BB8"/>
    <w:rsid w:val="006F5BFB"/>
    <w:rsid w:val="006F5C0F"/>
    <w:rsid w:val="006F5C1C"/>
    <w:rsid w:val="006F5C60"/>
    <w:rsid w:val="006F5CAC"/>
    <w:rsid w:val="006F5CB0"/>
    <w:rsid w:val="006F5D76"/>
    <w:rsid w:val="006F5D93"/>
    <w:rsid w:val="006F5E2C"/>
    <w:rsid w:val="006F5E36"/>
    <w:rsid w:val="006F5EEB"/>
    <w:rsid w:val="006F5F6A"/>
    <w:rsid w:val="006F5F72"/>
    <w:rsid w:val="006F5F93"/>
    <w:rsid w:val="006F5FBC"/>
    <w:rsid w:val="006F604D"/>
    <w:rsid w:val="006F6100"/>
    <w:rsid w:val="006F616A"/>
    <w:rsid w:val="006F624A"/>
    <w:rsid w:val="006F6262"/>
    <w:rsid w:val="006F627B"/>
    <w:rsid w:val="006F62FF"/>
    <w:rsid w:val="006F6300"/>
    <w:rsid w:val="006F6371"/>
    <w:rsid w:val="006F6381"/>
    <w:rsid w:val="006F6394"/>
    <w:rsid w:val="006F63CD"/>
    <w:rsid w:val="006F649E"/>
    <w:rsid w:val="006F64DF"/>
    <w:rsid w:val="006F64E1"/>
    <w:rsid w:val="006F6581"/>
    <w:rsid w:val="006F65B8"/>
    <w:rsid w:val="006F65D3"/>
    <w:rsid w:val="006F65F9"/>
    <w:rsid w:val="006F6603"/>
    <w:rsid w:val="006F6610"/>
    <w:rsid w:val="006F661D"/>
    <w:rsid w:val="006F66E2"/>
    <w:rsid w:val="006F6734"/>
    <w:rsid w:val="006F6785"/>
    <w:rsid w:val="006F679D"/>
    <w:rsid w:val="006F686C"/>
    <w:rsid w:val="006F68D2"/>
    <w:rsid w:val="006F68D4"/>
    <w:rsid w:val="006F6901"/>
    <w:rsid w:val="006F695C"/>
    <w:rsid w:val="006F69ED"/>
    <w:rsid w:val="006F6A20"/>
    <w:rsid w:val="006F6A65"/>
    <w:rsid w:val="006F6B5A"/>
    <w:rsid w:val="006F6B88"/>
    <w:rsid w:val="006F6BBA"/>
    <w:rsid w:val="006F6C05"/>
    <w:rsid w:val="006F6C09"/>
    <w:rsid w:val="006F6C17"/>
    <w:rsid w:val="006F6C21"/>
    <w:rsid w:val="006F6C67"/>
    <w:rsid w:val="006F6DA2"/>
    <w:rsid w:val="006F6DE4"/>
    <w:rsid w:val="006F6F26"/>
    <w:rsid w:val="006F6F42"/>
    <w:rsid w:val="006F6F4D"/>
    <w:rsid w:val="006F6F58"/>
    <w:rsid w:val="006F6FDB"/>
    <w:rsid w:val="006F7006"/>
    <w:rsid w:val="006F700C"/>
    <w:rsid w:val="006F715D"/>
    <w:rsid w:val="006F7262"/>
    <w:rsid w:val="006F72A2"/>
    <w:rsid w:val="006F72CB"/>
    <w:rsid w:val="006F72D4"/>
    <w:rsid w:val="006F72EA"/>
    <w:rsid w:val="006F732F"/>
    <w:rsid w:val="006F738E"/>
    <w:rsid w:val="006F752B"/>
    <w:rsid w:val="006F7536"/>
    <w:rsid w:val="006F7544"/>
    <w:rsid w:val="006F7588"/>
    <w:rsid w:val="006F75D5"/>
    <w:rsid w:val="006F75DB"/>
    <w:rsid w:val="006F772B"/>
    <w:rsid w:val="006F7749"/>
    <w:rsid w:val="006F774F"/>
    <w:rsid w:val="006F7820"/>
    <w:rsid w:val="006F786C"/>
    <w:rsid w:val="006F7949"/>
    <w:rsid w:val="006F7970"/>
    <w:rsid w:val="006F79F3"/>
    <w:rsid w:val="006F7A32"/>
    <w:rsid w:val="006F7AEF"/>
    <w:rsid w:val="006F7B0A"/>
    <w:rsid w:val="006F7B33"/>
    <w:rsid w:val="006F7B41"/>
    <w:rsid w:val="006F7B68"/>
    <w:rsid w:val="006F7B95"/>
    <w:rsid w:val="006F7BA7"/>
    <w:rsid w:val="006F7C46"/>
    <w:rsid w:val="006F7C61"/>
    <w:rsid w:val="006F7CD3"/>
    <w:rsid w:val="006F7CF8"/>
    <w:rsid w:val="006F7D0C"/>
    <w:rsid w:val="006F7D14"/>
    <w:rsid w:val="006F7D23"/>
    <w:rsid w:val="006F7E07"/>
    <w:rsid w:val="006F7ECC"/>
    <w:rsid w:val="006F7F15"/>
    <w:rsid w:val="006F7F22"/>
    <w:rsid w:val="006F7FA1"/>
    <w:rsid w:val="006F7FE6"/>
    <w:rsid w:val="00700089"/>
    <w:rsid w:val="007000F9"/>
    <w:rsid w:val="00700118"/>
    <w:rsid w:val="007001BD"/>
    <w:rsid w:val="007002DA"/>
    <w:rsid w:val="00700318"/>
    <w:rsid w:val="00700356"/>
    <w:rsid w:val="00700363"/>
    <w:rsid w:val="0070039C"/>
    <w:rsid w:val="007003C4"/>
    <w:rsid w:val="00700450"/>
    <w:rsid w:val="007004C0"/>
    <w:rsid w:val="007004C4"/>
    <w:rsid w:val="007004CD"/>
    <w:rsid w:val="007004D0"/>
    <w:rsid w:val="007004D7"/>
    <w:rsid w:val="007004DC"/>
    <w:rsid w:val="00700576"/>
    <w:rsid w:val="00700586"/>
    <w:rsid w:val="0070074A"/>
    <w:rsid w:val="0070076C"/>
    <w:rsid w:val="00700813"/>
    <w:rsid w:val="007008DC"/>
    <w:rsid w:val="0070090C"/>
    <w:rsid w:val="00700971"/>
    <w:rsid w:val="00700988"/>
    <w:rsid w:val="007009E4"/>
    <w:rsid w:val="00700AB1"/>
    <w:rsid w:val="00700AB4"/>
    <w:rsid w:val="00700AC8"/>
    <w:rsid w:val="00700BD6"/>
    <w:rsid w:val="00700C28"/>
    <w:rsid w:val="00700C88"/>
    <w:rsid w:val="00700D1B"/>
    <w:rsid w:val="00700D79"/>
    <w:rsid w:val="00700D91"/>
    <w:rsid w:val="00700DA4"/>
    <w:rsid w:val="00700DCE"/>
    <w:rsid w:val="00700E12"/>
    <w:rsid w:val="00700E87"/>
    <w:rsid w:val="00700E8B"/>
    <w:rsid w:val="00700F5A"/>
    <w:rsid w:val="00700F82"/>
    <w:rsid w:val="00700FC4"/>
    <w:rsid w:val="00700FF8"/>
    <w:rsid w:val="00701005"/>
    <w:rsid w:val="007010B1"/>
    <w:rsid w:val="007010EB"/>
    <w:rsid w:val="00701182"/>
    <w:rsid w:val="0070119E"/>
    <w:rsid w:val="007011FC"/>
    <w:rsid w:val="00701222"/>
    <w:rsid w:val="0070138A"/>
    <w:rsid w:val="007013D0"/>
    <w:rsid w:val="007013E6"/>
    <w:rsid w:val="00701458"/>
    <w:rsid w:val="007014D5"/>
    <w:rsid w:val="007014F7"/>
    <w:rsid w:val="00701518"/>
    <w:rsid w:val="00701524"/>
    <w:rsid w:val="00701535"/>
    <w:rsid w:val="007015C3"/>
    <w:rsid w:val="007015D9"/>
    <w:rsid w:val="00701614"/>
    <w:rsid w:val="00701659"/>
    <w:rsid w:val="00701676"/>
    <w:rsid w:val="007016BA"/>
    <w:rsid w:val="0070172F"/>
    <w:rsid w:val="0070179F"/>
    <w:rsid w:val="007017EF"/>
    <w:rsid w:val="00701921"/>
    <w:rsid w:val="0070192D"/>
    <w:rsid w:val="00701945"/>
    <w:rsid w:val="00701AC9"/>
    <w:rsid w:val="00701B26"/>
    <w:rsid w:val="00701B73"/>
    <w:rsid w:val="00701BB3"/>
    <w:rsid w:val="00701C11"/>
    <w:rsid w:val="00701C71"/>
    <w:rsid w:val="00701CDC"/>
    <w:rsid w:val="00701CED"/>
    <w:rsid w:val="00701CF2"/>
    <w:rsid w:val="00701D27"/>
    <w:rsid w:val="00701D8D"/>
    <w:rsid w:val="00701DEC"/>
    <w:rsid w:val="00701E42"/>
    <w:rsid w:val="00701F29"/>
    <w:rsid w:val="00701F55"/>
    <w:rsid w:val="00701F89"/>
    <w:rsid w:val="00701F95"/>
    <w:rsid w:val="00701F9B"/>
    <w:rsid w:val="0070203C"/>
    <w:rsid w:val="00702132"/>
    <w:rsid w:val="00702156"/>
    <w:rsid w:val="007021FB"/>
    <w:rsid w:val="0070227E"/>
    <w:rsid w:val="007022E8"/>
    <w:rsid w:val="00702344"/>
    <w:rsid w:val="0070236C"/>
    <w:rsid w:val="0070237B"/>
    <w:rsid w:val="007023D9"/>
    <w:rsid w:val="007024E3"/>
    <w:rsid w:val="00702595"/>
    <w:rsid w:val="007025C2"/>
    <w:rsid w:val="007027F9"/>
    <w:rsid w:val="00702826"/>
    <w:rsid w:val="0070282C"/>
    <w:rsid w:val="007028AF"/>
    <w:rsid w:val="00702905"/>
    <w:rsid w:val="0070290D"/>
    <w:rsid w:val="007029A1"/>
    <w:rsid w:val="007029D1"/>
    <w:rsid w:val="007029F9"/>
    <w:rsid w:val="00702A11"/>
    <w:rsid w:val="00702A39"/>
    <w:rsid w:val="00702AC7"/>
    <w:rsid w:val="00702CDB"/>
    <w:rsid w:val="00702DA4"/>
    <w:rsid w:val="00702E1F"/>
    <w:rsid w:val="00702F26"/>
    <w:rsid w:val="00702F65"/>
    <w:rsid w:val="00702F69"/>
    <w:rsid w:val="00702FD0"/>
    <w:rsid w:val="00702FE0"/>
    <w:rsid w:val="0070301E"/>
    <w:rsid w:val="00703058"/>
    <w:rsid w:val="00703088"/>
    <w:rsid w:val="007030B2"/>
    <w:rsid w:val="00703221"/>
    <w:rsid w:val="0070324D"/>
    <w:rsid w:val="0070328E"/>
    <w:rsid w:val="00703406"/>
    <w:rsid w:val="007034BF"/>
    <w:rsid w:val="007034C2"/>
    <w:rsid w:val="00703534"/>
    <w:rsid w:val="0070356B"/>
    <w:rsid w:val="0070369B"/>
    <w:rsid w:val="007036B5"/>
    <w:rsid w:val="007036FA"/>
    <w:rsid w:val="007036FE"/>
    <w:rsid w:val="0070374F"/>
    <w:rsid w:val="007037EA"/>
    <w:rsid w:val="00703801"/>
    <w:rsid w:val="0070382F"/>
    <w:rsid w:val="0070388F"/>
    <w:rsid w:val="007039FA"/>
    <w:rsid w:val="00703AD7"/>
    <w:rsid w:val="00703B0C"/>
    <w:rsid w:val="00703B22"/>
    <w:rsid w:val="00703B3A"/>
    <w:rsid w:val="00703B7F"/>
    <w:rsid w:val="00703B89"/>
    <w:rsid w:val="00703B99"/>
    <w:rsid w:val="00703C56"/>
    <w:rsid w:val="00703CB6"/>
    <w:rsid w:val="00703D68"/>
    <w:rsid w:val="00703D69"/>
    <w:rsid w:val="00703D89"/>
    <w:rsid w:val="00703F46"/>
    <w:rsid w:val="00703FF8"/>
    <w:rsid w:val="0070400E"/>
    <w:rsid w:val="00704083"/>
    <w:rsid w:val="00704109"/>
    <w:rsid w:val="00704152"/>
    <w:rsid w:val="00704165"/>
    <w:rsid w:val="0070416E"/>
    <w:rsid w:val="0070418A"/>
    <w:rsid w:val="00704274"/>
    <w:rsid w:val="0070436F"/>
    <w:rsid w:val="0070437F"/>
    <w:rsid w:val="00704461"/>
    <w:rsid w:val="0070446D"/>
    <w:rsid w:val="007044E1"/>
    <w:rsid w:val="00704569"/>
    <w:rsid w:val="00704594"/>
    <w:rsid w:val="00704670"/>
    <w:rsid w:val="007046EE"/>
    <w:rsid w:val="00704715"/>
    <w:rsid w:val="007048E5"/>
    <w:rsid w:val="00704A4D"/>
    <w:rsid w:val="00704A58"/>
    <w:rsid w:val="00704BD1"/>
    <w:rsid w:val="00704BDE"/>
    <w:rsid w:val="00704C4B"/>
    <w:rsid w:val="00704D5D"/>
    <w:rsid w:val="00704D70"/>
    <w:rsid w:val="00704D9E"/>
    <w:rsid w:val="00704E32"/>
    <w:rsid w:val="00704EB0"/>
    <w:rsid w:val="00704EDB"/>
    <w:rsid w:val="00704F74"/>
    <w:rsid w:val="007050A6"/>
    <w:rsid w:val="007050DB"/>
    <w:rsid w:val="00705108"/>
    <w:rsid w:val="0070512E"/>
    <w:rsid w:val="00705183"/>
    <w:rsid w:val="00705215"/>
    <w:rsid w:val="00705279"/>
    <w:rsid w:val="007052AC"/>
    <w:rsid w:val="007052B6"/>
    <w:rsid w:val="007052FB"/>
    <w:rsid w:val="00705389"/>
    <w:rsid w:val="007053D1"/>
    <w:rsid w:val="00705610"/>
    <w:rsid w:val="00705666"/>
    <w:rsid w:val="00705672"/>
    <w:rsid w:val="0070569F"/>
    <w:rsid w:val="007057BE"/>
    <w:rsid w:val="007057CB"/>
    <w:rsid w:val="007057FB"/>
    <w:rsid w:val="00705810"/>
    <w:rsid w:val="0070581C"/>
    <w:rsid w:val="0070582C"/>
    <w:rsid w:val="0070585B"/>
    <w:rsid w:val="0070585C"/>
    <w:rsid w:val="00705984"/>
    <w:rsid w:val="007059B1"/>
    <w:rsid w:val="007059DD"/>
    <w:rsid w:val="00705A29"/>
    <w:rsid w:val="00705A75"/>
    <w:rsid w:val="00705AA1"/>
    <w:rsid w:val="00705AD6"/>
    <w:rsid w:val="00705B59"/>
    <w:rsid w:val="00705B7B"/>
    <w:rsid w:val="00705B91"/>
    <w:rsid w:val="00705C1B"/>
    <w:rsid w:val="00705C29"/>
    <w:rsid w:val="00705C2C"/>
    <w:rsid w:val="00705C51"/>
    <w:rsid w:val="00705C64"/>
    <w:rsid w:val="00705C7D"/>
    <w:rsid w:val="00705CA5"/>
    <w:rsid w:val="00705CD1"/>
    <w:rsid w:val="00705CFF"/>
    <w:rsid w:val="00705D47"/>
    <w:rsid w:val="00705D5D"/>
    <w:rsid w:val="00705D5E"/>
    <w:rsid w:val="00705DDA"/>
    <w:rsid w:val="00705E1D"/>
    <w:rsid w:val="00705E8F"/>
    <w:rsid w:val="00705EA1"/>
    <w:rsid w:val="00705F3F"/>
    <w:rsid w:val="00705F42"/>
    <w:rsid w:val="00705FCD"/>
    <w:rsid w:val="00705FE3"/>
    <w:rsid w:val="00706029"/>
    <w:rsid w:val="007060B6"/>
    <w:rsid w:val="007060C2"/>
    <w:rsid w:val="007060C3"/>
    <w:rsid w:val="007060D3"/>
    <w:rsid w:val="00706197"/>
    <w:rsid w:val="0070622B"/>
    <w:rsid w:val="0070628E"/>
    <w:rsid w:val="00706387"/>
    <w:rsid w:val="007064EF"/>
    <w:rsid w:val="007064FE"/>
    <w:rsid w:val="007065B5"/>
    <w:rsid w:val="00706660"/>
    <w:rsid w:val="007066D6"/>
    <w:rsid w:val="0070672F"/>
    <w:rsid w:val="00706789"/>
    <w:rsid w:val="0070679A"/>
    <w:rsid w:val="007067B8"/>
    <w:rsid w:val="007067FE"/>
    <w:rsid w:val="00706810"/>
    <w:rsid w:val="007069F9"/>
    <w:rsid w:val="00706A0F"/>
    <w:rsid w:val="00706B6F"/>
    <w:rsid w:val="00706BA9"/>
    <w:rsid w:val="00706BE2"/>
    <w:rsid w:val="00706C91"/>
    <w:rsid w:val="00706C96"/>
    <w:rsid w:val="00706CC6"/>
    <w:rsid w:val="00706D33"/>
    <w:rsid w:val="00706D37"/>
    <w:rsid w:val="00706D77"/>
    <w:rsid w:val="00706E90"/>
    <w:rsid w:val="00706F83"/>
    <w:rsid w:val="00706FD2"/>
    <w:rsid w:val="0070701E"/>
    <w:rsid w:val="007070BD"/>
    <w:rsid w:val="007070E0"/>
    <w:rsid w:val="00707153"/>
    <w:rsid w:val="00707173"/>
    <w:rsid w:val="00707175"/>
    <w:rsid w:val="0070717E"/>
    <w:rsid w:val="007071CF"/>
    <w:rsid w:val="00707201"/>
    <w:rsid w:val="00707278"/>
    <w:rsid w:val="007072B7"/>
    <w:rsid w:val="00707392"/>
    <w:rsid w:val="007073A1"/>
    <w:rsid w:val="007073D3"/>
    <w:rsid w:val="00707405"/>
    <w:rsid w:val="007074F0"/>
    <w:rsid w:val="0070756C"/>
    <w:rsid w:val="00707581"/>
    <w:rsid w:val="0070758D"/>
    <w:rsid w:val="007075D7"/>
    <w:rsid w:val="00707641"/>
    <w:rsid w:val="007076AA"/>
    <w:rsid w:val="007076E3"/>
    <w:rsid w:val="0070778B"/>
    <w:rsid w:val="00707799"/>
    <w:rsid w:val="007077DD"/>
    <w:rsid w:val="00707812"/>
    <w:rsid w:val="0070786B"/>
    <w:rsid w:val="007078B4"/>
    <w:rsid w:val="007078ED"/>
    <w:rsid w:val="0070798D"/>
    <w:rsid w:val="007079D9"/>
    <w:rsid w:val="00707A08"/>
    <w:rsid w:val="00707A14"/>
    <w:rsid w:val="00707A90"/>
    <w:rsid w:val="00707AA2"/>
    <w:rsid w:val="00707B5D"/>
    <w:rsid w:val="00707B6D"/>
    <w:rsid w:val="00707B8A"/>
    <w:rsid w:val="00707BCE"/>
    <w:rsid w:val="00707BD5"/>
    <w:rsid w:val="00707C18"/>
    <w:rsid w:val="00707D23"/>
    <w:rsid w:val="00707D37"/>
    <w:rsid w:val="00707D56"/>
    <w:rsid w:val="00707D84"/>
    <w:rsid w:val="00707D88"/>
    <w:rsid w:val="00707E75"/>
    <w:rsid w:val="00707F27"/>
    <w:rsid w:val="00707FD7"/>
    <w:rsid w:val="00710018"/>
    <w:rsid w:val="007100D7"/>
    <w:rsid w:val="007101FB"/>
    <w:rsid w:val="007102C4"/>
    <w:rsid w:val="00710432"/>
    <w:rsid w:val="00710459"/>
    <w:rsid w:val="00710469"/>
    <w:rsid w:val="00710520"/>
    <w:rsid w:val="0071059C"/>
    <w:rsid w:val="007105D6"/>
    <w:rsid w:val="00710610"/>
    <w:rsid w:val="0071064B"/>
    <w:rsid w:val="00710688"/>
    <w:rsid w:val="00710707"/>
    <w:rsid w:val="0071075D"/>
    <w:rsid w:val="007107C3"/>
    <w:rsid w:val="007107C6"/>
    <w:rsid w:val="00710804"/>
    <w:rsid w:val="00710869"/>
    <w:rsid w:val="007108E1"/>
    <w:rsid w:val="00710932"/>
    <w:rsid w:val="00710971"/>
    <w:rsid w:val="007109F3"/>
    <w:rsid w:val="007109FD"/>
    <w:rsid w:val="00710AD7"/>
    <w:rsid w:val="00710AFB"/>
    <w:rsid w:val="00710AFC"/>
    <w:rsid w:val="00710B13"/>
    <w:rsid w:val="00710C4C"/>
    <w:rsid w:val="00710C9D"/>
    <w:rsid w:val="00710D1A"/>
    <w:rsid w:val="00710DD2"/>
    <w:rsid w:val="00710E00"/>
    <w:rsid w:val="00710E0E"/>
    <w:rsid w:val="00710E73"/>
    <w:rsid w:val="00710EDF"/>
    <w:rsid w:val="00710F36"/>
    <w:rsid w:val="00710FB2"/>
    <w:rsid w:val="0071100E"/>
    <w:rsid w:val="007110CC"/>
    <w:rsid w:val="00711130"/>
    <w:rsid w:val="00711321"/>
    <w:rsid w:val="00711359"/>
    <w:rsid w:val="007113A6"/>
    <w:rsid w:val="007113EB"/>
    <w:rsid w:val="0071141D"/>
    <w:rsid w:val="007115A5"/>
    <w:rsid w:val="0071169B"/>
    <w:rsid w:val="007116BD"/>
    <w:rsid w:val="00711733"/>
    <w:rsid w:val="0071176B"/>
    <w:rsid w:val="0071176C"/>
    <w:rsid w:val="00711772"/>
    <w:rsid w:val="0071182E"/>
    <w:rsid w:val="007118A1"/>
    <w:rsid w:val="00711910"/>
    <w:rsid w:val="0071193D"/>
    <w:rsid w:val="00711976"/>
    <w:rsid w:val="007119A5"/>
    <w:rsid w:val="007119D0"/>
    <w:rsid w:val="00711B5C"/>
    <w:rsid w:val="00711BCD"/>
    <w:rsid w:val="00711C10"/>
    <w:rsid w:val="00711C41"/>
    <w:rsid w:val="00711CD3"/>
    <w:rsid w:val="00711D53"/>
    <w:rsid w:val="00711DC4"/>
    <w:rsid w:val="00711DFC"/>
    <w:rsid w:val="00711E98"/>
    <w:rsid w:val="00711ED8"/>
    <w:rsid w:val="0071200F"/>
    <w:rsid w:val="007120E3"/>
    <w:rsid w:val="007120EC"/>
    <w:rsid w:val="007120F9"/>
    <w:rsid w:val="00712163"/>
    <w:rsid w:val="007121D8"/>
    <w:rsid w:val="00712212"/>
    <w:rsid w:val="00712240"/>
    <w:rsid w:val="0071224B"/>
    <w:rsid w:val="0071226A"/>
    <w:rsid w:val="00712285"/>
    <w:rsid w:val="007122CF"/>
    <w:rsid w:val="007122ED"/>
    <w:rsid w:val="0071236C"/>
    <w:rsid w:val="007123B4"/>
    <w:rsid w:val="007123C8"/>
    <w:rsid w:val="0071240B"/>
    <w:rsid w:val="00712446"/>
    <w:rsid w:val="00712535"/>
    <w:rsid w:val="007125C1"/>
    <w:rsid w:val="007125E1"/>
    <w:rsid w:val="007125F4"/>
    <w:rsid w:val="00712604"/>
    <w:rsid w:val="007128D4"/>
    <w:rsid w:val="007128DF"/>
    <w:rsid w:val="007128EA"/>
    <w:rsid w:val="007128F6"/>
    <w:rsid w:val="0071293E"/>
    <w:rsid w:val="00712974"/>
    <w:rsid w:val="00712982"/>
    <w:rsid w:val="007129BE"/>
    <w:rsid w:val="007129DD"/>
    <w:rsid w:val="00712A1C"/>
    <w:rsid w:val="00712A96"/>
    <w:rsid w:val="00712B48"/>
    <w:rsid w:val="00712B5A"/>
    <w:rsid w:val="00712C02"/>
    <w:rsid w:val="00712C5E"/>
    <w:rsid w:val="00712D68"/>
    <w:rsid w:val="00712DE6"/>
    <w:rsid w:val="00712E25"/>
    <w:rsid w:val="00712E86"/>
    <w:rsid w:val="00712ED4"/>
    <w:rsid w:val="00712F58"/>
    <w:rsid w:val="00713016"/>
    <w:rsid w:val="00713020"/>
    <w:rsid w:val="0071307D"/>
    <w:rsid w:val="007130C2"/>
    <w:rsid w:val="0071310C"/>
    <w:rsid w:val="00713128"/>
    <w:rsid w:val="007131BA"/>
    <w:rsid w:val="007131BC"/>
    <w:rsid w:val="0071323C"/>
    <w:rsid w:val="0071326A"/>
    <w:rsid w:val="007132AD"/>
    <w:rsid w:val="0071330A"/>
    <w:rsid w:val="007133FD"/>
    <w:rsid w:val="00713427"/>
    <w:rsid w:val="0071348C"/>
    <w:rsid w:val="007134B5"/>
    <w:rsid w:val="00713505"/>
    <w:rsid w:val="0071355D"/>
    <w:rsid w:val="007135A0"/>
    <w:rsid w:val="007135B2"/>
    <w:rsid w:val="007135C3"/>
    <w:rsid w:val="007136CD"/>
    <w:rsid w:val="00713771"/>
    <w:rsid w:val="0071377F"/>
    <w:rsid w:val="00713783"/>
    <w:rsid w:val="007137F4"/>
    <w:rsid w:val="00713840"/>
    <w:rsid w:val="00713910"/>
    <w:rsid w:val="00713912"/>
    <w:rsid w:val="00713960"/>
    <w:rsid w:val="007139B5"/>
    <w:rsid w:val="00713B7A"/>
    <w:rsid w:val="00713C14"/>
    <w:rsid w:val="00713C47"/>
    <w:rsid w:val="00713CBF"/>
    <w:rsid w:val="00713CD7"/>
    <w:rsid w:val="00713D0A"/>
    <w:rsid w:val="00713D8C"/>
    <w:rsid w:val="00713D98"/>
    <w:rsid w:val="00713D99"/>
    <w:rsid w:val="00713DA9"/>
    <w:rsid w:val="00713E09"/>
    <w:rsid w:val="00713E45"/>
    <w:rsid w:val="00713E57"/>
    <w:rsid w:val="00713E7F"/>
    <w:rsid w:val="00713EFB"/>
    <w:rsid w:val="00713FB7"/>
    <w:rsid w:val="00713FF6"/>
    <w:rsid w:val="0071407B"/>
    <w:rsid w:val="0071409F"/>
    <w:rsid w:val="007140C5"/>
    <w:rsid w:val="007140EB"/>
    <w:rsid w:val="00714187"/>
    <w:rsid w:val="007141E8"/>
    <w:rsid w:val="00714203"/>
    <w:rsid w:val="00714288"/>
    <w:rsid w:val="007142BE"/>
    <w:rsid w:val="007142DD"/>
    <w:rsid w:val="007142F7"/>
    <w:rsid w:val="00714327"/>
    <w:rsid w:val="00714356"/>
    <w:rsid w:val="0071446D"/>
    <w:rsid w:val="00714479"/>
    <w:rsid w:val="0071454A"/>
    <w:rsid w:val="00714559"/>
    <w:rsid w:val="00714576"/>
    <w:rsid w:val="007145A7"/>
    <w:rsid w:val="007145D3"/>
    <w:rsid w:val="00714649"/>
    <w:rsid w:val="00714746"/>
    <w:rsid w:val="00714843"/>
    <w:rsid w:val="007149BF"/>
    <w:rsid w:val="00714A11"/>
    <w:rsid w:val="00714A57"/>
    <w:rsid w:val="00714A5C"/>
    <w:rsid w:val="00714A63"/>
    <w:rsid w:val="00714A71"/>
    <w:rsid w:val="00714A86"/>
    <w:rsid w:val="00714AC2"/>
    <w:rsid w:val="00714AF2"/>
    <w:rsid w:val="00714B16"/>
    <w:rsid w:val="00714B4C"/>
    <w:rsid w:val="00714B4F"/>
    <w:rsid w:val="00714B67"/>
    <w:rsid w:val="00714C78"/>
    <w:rsid w:val="00714CB6"/>
    <w:rsid w:val="00714D22"/>
    <w:rsid w:val="00714D5E"/>
    <w:rsid w:val="00714F52"/>
    <w:rsid w:val="00714F78"/>
    <w:rsid w:val="00714FE7"/>
    <w:rsid w:val="007150A7"/>
    <w:rsid w:val="007150D9"/>
    <w:rsid w:val="00715104"/>
    <w:rsid w:val="00715129"/>
    <w:rsid w:val="0071515F"/>
    <w:rsid w:val="00715196"/>
    <w:rsid w:val="007151A4"/>
    <w:rsid w:val="0071523F"/>
    <w:rsid w:val="00715351"/>
    <w:rsid w:val="0071535E"/>
    <w:rsid w:val="0071539A"/>
    <w:rsid w:val="00715425"/>
    <w:rsid w:val="007154EA"/>
    <w:rsid w:val="00715551"/>
    <w:rsid w:val="0071558E"/>
    <w:rsid w:val="0071560B"/>
    <w:rsid w:val="007156BF"/>
    <w:rsid w:val="00715763"/>
    <w:rsid w:val="00715802"/>
    <w:rsid w:val="0071584C"/>
    <w:rsid w:val="0071586C"/>
    <w:rsid w:val="00715940"/>
    <w:rsid w:val="007159B4"/>
    <w:rsid w:val="007159B9"/>
    <w:rsid w:val="007159D0"/>
    <w:rsid w:val="007159D7"/>
    <w:rsid w:val="00715A90"/>
    <w:rsid w:val="00715AC2"/>
    <w:rsid w:val="00715AF6"/>
    <w:rsid w:val="00715B56"/>
    <w:rsid w:val="00715B61"/>
    <w:rsid w:val="00715BFF"/>
    <w:rsid w:val="00715C0F"/>
    <w:rsid w:val="00715C1E"/>
    <w:rsid w:val="00715C35"/>
    <w:rsid w:val="00715D7F"/>
    <w:rsid w:val="00715D85"/>
    <w:rsid w:val="00715DDD"/>
    <w:rsid w:val="00715E47"/>
    <w:rsid w:val="00715E96"/>
    <w:rsid w:val="00715EB3"/>
    <w:rsid w:val="00715F2B"/>
    <w:rsid w:val="00715F78"/>
    <w:rsid w:val="00715FCE"/>
    <w:rsid w:val="00716052"/>
    <w:rsid w:val="00716063"/>
    <w:rsid w:val="007160CC"/>
    <w:rsid w:val="0071616A"/>
    <w:rsid w:val="007161CC"/>
    <w:rsid w:val="007161DE"/>
    <w:rsid w:val="007162A0"/>
    <w:rsid w:val="007162A1"/>
    <w:rsid w:val="00716359"/>
    <w:rsid w:val="00716362"/>
    <w:rsid w:val="00716391"/>
    <w:rsid w:val="007163B1"/>
    <w:rsid w:val="00716417"/>
    <w:rsid w:val="007164EF"/>
    <w:rsid w:val="00716556"/>
    <w:rsid w:val="007165F7"/>
    <w:rsid w:val="007165F9"/>
    <w:rsid w:val="00716624"/>
    <w:rsid w:val="00716635"/>
    <w:rsid w:val="0071679F"/>
    <w:rsid w:val="007167B0"/>
    <w:rsid w:val="0071680F"/>
    <w:rsid w:val="0071684A"/>
    <w:rsid w:val="00716871"/>
    <w:rsid w:val="00716874"/>
    <w:rsid w:val="007168BE"/>
    <w:rsid w:val="007168C1"/>
    <w:rsid w:val="0071697D"/>
    <w:rsid w:val="007169A9"/>
    <w:rsid w:val="00716A54"/>
    <w:rsid w:val="00716ACF"/>
    <w:rsid w:val="00716B29"/>
    <w:rsid w:val="00716B37"/>
    <w:rsid w:val="00716C34"/>
    <w:rsid w:val="00716C5E"/>
    <w:rsid w:val="00716CA0"/>
    <w:rsid w:val="00716DCC"/>
    <w:rsid w:val="00716DE9"/>
    <w:rsid w:val="00716E35"/>
    <w:rsid w:val="00716EAD"/>
    <w:rsid w:val="00716ECE"/>
    <w:rsid w:val="00716EDE"/>
    <w:rsid w:val="00716EE8"/>
    <w:rsid w:val="00716EF2"/>
    <w:rsid w:val="00716F65"/>
    <w:rsid w:val="00716F9B"/>
    <w:rsid w:val="00717025"/>
    <w:rsid w:val="00717079"/>
    <w:rsid w:val="00717266"/>
    <w:rsid w:val="00717281"/>
    <w:rsid w:val="007172F6"/>
    <w:rsid w:val="00717349"/>
    <w:rsid w:val="00717357"/>
    <w:rsid w:val="00717361"/>
    <w:rsid w:val="007173DF"/>
    <w:rsid w:val="00717407"/>
    <w:rsid w:val="007174E9"/>
    <w:rsid w:val="00717545"/>
    <w:rsid w:val="0071757B"/>
    <w:rsid w:val="0071766C"/>
    <w:rsid w:val="007176BC"/>
    <w:rsid w:val="00717750"/>
    <w:rsid w:val="007177BB"/>
    <w:rsid w:val="007177D0"/>
    <w:rsid w:val="00717983"/>
    <w:rsid w:val="00717998"/>
    <w:rsid w:val="007179D4"/>
    <w:rsid w:val="00717A96"/>
    <w:rsid w:val="00717B6B"/>
    <w:rsid w:val="00717C13"/>
    <w:rsid w:val="00717C8B"/>
    <w:rsid w:val="00717D08"/>
    <w:rsid w:val="00717D3D"/>
    <w:rsid w:val="00717D7A"/>
    <w:rsid w:val="00717D9F"/>
    <w:rsid w:val="00717DFD"/>
    <w:rsid w:val="00717E02"/>
    <w:rsid w:val="00717EA9"/>
    <w:rsid w:val="00717EFB"/>
    <w:rsid w:val="00717F2D"/>
    <w:rsid w:val="00717F37"/>
    <w:rsid w:val="00717F84"/>
    <w:rsid w:val="00717FAB"/>
    <w:rsid w:val="00717FB0"/>
    <w:rsid w:val="00720007"/>
    <w:rsid w:val="00720013"/>
    <w:rsid w:val="00720031"/>
    <w:rsid w:val="0072003E"/>
    <w:rsid w:val="007200CB"/>
    <w:rsid w:val="0072021B"/>
    <w:rsid w:val="00720283"/>
    <w:rsid w:val="00720291"/>
    <w:rsid w:val="0072034D"/>
    <w:rsid w:val="0072037E"/>
    <w:rsid w:val="007203F5"/>
    <w:rsid w:val="007204F5"/>
    <w:rsid w:val="0072050F"/>
    <w:rsid w:val="0072053E"/>
    <w:rsid w:val="00720595"/>
    <w:rsid w:val="007205AB"/>
    <w:rsid w:val="0072060A"/>
    <w:rsid w:val="007206C1"/>
    <w:rsid w:val="00720770"/>
    <w:rsid w:val="00720795"/>
    <w:rsid w:val="007207A5"/>
    <w:rsid w:val="007207CC"/>
    <w:rsid w:val="007207F0"/>
    <w:rsid w:val="00720871"/>
    <w:rsid w:val="007208C7"/>
    <w:rsid w:val="007209A4"/>
    <w:rsid w:val="007209BC"/>
    <w:rsid w:val="00720BCB"/>
    <w:rsid w:val="00720BF3"/>
    <w:rsid w:val="00720C11"/>
    <w:rsid w:val="00720C5D"/>
    <w:rsid w:val="00720D2A"/>
    <w:rsid w:val="00720D43"/>
    <w:rsid w:val="00720D69"/>
    <w:rsid w:val="00720D86"/>
    <w:rsid w:val="00720D9B"/>
    <w:rsid w:val="00720E8E"/>
    <w:rsid w:val="00720F40"/>
    <w:rsid w:val="00720F97"/>
    <w:rsid w:val="00721103"/>
    <w:rsid w:val="007211DD"/>
    <w:rsid w:val="00721204"/>
    <w:rsid w:val="0072122A"/>
    <w:rsid w:val="00721232"/>
    <w:rsid w:val="007212D9"/>
    <w:rsid w:val="0072142C"/>
    <w:rsid w:val="00721493"/>
    <w:rsid w:val="00721498"/>
    <w:rsid w:val="007214FB"/>
    <w:rsid w:val="0072152B"/>
    <w:rsid w:val="0072153B"/>
    <w:rsid w:val="007215A4"/>
    <w:rsid w:val="0072160F"/>
    <w:rsid w:val="007216A3"/>
    <w:rsid w:val="0072171E"/>
    <w:rsid w:val="00721743"/>
    <w:rsid w:val="00721817"/>
    <w:rsid w:val="00721927"/>
    <w:rsid w:val="00721A52"/>
    <w:rsid w:val="00721B80"/>
    <w:rsid w:val="00721C87"/>
    <w:rsid w:val="00721CAA"/>
    <w:rsid w:val="00721CC5"/>
    <w:rsid w:val="00721CC9"/>
    <w:rsid w:val="00721D30"/>
    <w:rsid w:val="00721DB8"/>
    <w:rsid w:val="00721E0C"/>
    <w:rsid w:val="00721E1D"/>
    <w:rsid w:val="00721ED6"/>
    <w:rsid w:val="00721EE7"/>
    <w:rsid w:val="00722008"/>
    <w:rsid w:val="0072213C"/>
    <w:rsid w:val="00722146"/>
    <w:rsid w:val="00722175"/>
    <w:rsid w:val="007221F3"/>
    <w:rsid w:val="00722202"/>
    <w:rsid w:val="007222F1"/>
    <w:rsid w:val="0072233B"/>
    <w:rsid w:val="0072242C"/>
    <w:rsid w:val="00722440"/>
    <w:rsid w:val="0072247C"/>
    <w:rsid w:val="007224A0"/>
    <w:rsid w:val="007224B0"/>
    <w:rsid w:val="0072251B"/>
    <w:rsid w:val="007225C8"/>
    <w:rsid w:val="0072266C"/>
    <w:rsid w:val="007226AB"/>
    <w:rsid w:val="007226CF"/>
    <w:rsid w:val="007226ED"/>
    <w:rsid w:val="007227E7"/>
    <w:rsid w:val="00722800"/>
    <w:rsid w:val="00722861"/>
    <w:rsid w:val="0072291A"/>
    <w:rsid w:val="0072293F"/>
    <w:rsid w:val="00722A3E"/>
    <w:rsid w:val="00722AFB"/>
    <w:rsid w:val="00722B19"/>
    <w:rsid w:val="00722C07"/>
    <w:rsid w:val="00722C19"/>
    <w:rsid w:val="00722C4B"/>
    <w:rsid w:val="00722CF8"/>
    <w:rsid w:val="00722D15"/>
    <w:rsid w:val="00722D83"/>
    <w:rsid w:val="00722E0F"/>
    <w:rsid w:val="00722EF0"/>
    <w:rsid w:val="00722FB1"/>
    <w:rsid w:val="00722FC9"/>
    <w:rsid w:val="00722FFE"/>
    <w:rsid w:val="00723016"/>
    <w:rsid w:val="007231F0"/>
    <w:rsid w:val="0072324D"/>
    <w:rsid w:val="007232DC"/>
    <w:rsid w:val="00723350"/>
    <w:rsid w:val="00723398"/>
    <w:rsid w:val="00723399"/>
    <w:rsid w:val="007233B5"/>
    <w:rsid w:val="00723502"/>
    <w:rsid w:val="00723503"/>
    <w:rsid w:val="0072350E"/>
    <w:rsid w:val="0072356D"/>
    <w:rsid w:val="00723593"/>
    <w:rsid w:val="007235DB"/>
    <w:rsid w:val="00723671"/>
    <w:rsid w:val="007236BB"/>
    <w:rsid w:val="007236E9"/>
    <w:rsid w:val="00723767"/>
    <w:rsid w:val="00723768"/>
    <w:rsid w:val="007237AB"/>
    <w:rsid w:val="007238B8"/>
    <w:rsid w:val="007239A5"/>
    <w:rsid w:val="00723AA6"/>
    <w:rsid w:val="00723AA7"/>
    <w:rsid w:val="00723BF4"/>
    <w:rsid w:val="00723C07"/>
    <w:rsid w:val="00723C33"/>
    <w:rsid w:val="00723D6A"/>
    <w:rsid w:val="00723DB0"/>
    <w:rsid w:val="00723DBE"/>
    <w:rsid w:val="00723E52"/>
    <w:rsid w:val="00723E78"/>
    <w:rsid w:val="00723ECC"/>
    <w:rsid w:val="00723F06"/>
    <w:rsid w:val="00724096"/>
    <w:rsid w:val="00724260"/>
    <w:rsid w:val="00724384"/>
    <w:rsid w:val="00724387"/>
    <w:rsid w:val="00724398"/>
    <w:rsid w:val="007243AF"/>
    <w:rsid w:val="00724473"/>
    <w:rsid w:val="007244B4"/>
    <w:rsid w:val="007245CB"/>
    <w:rsid w:val="0072467D"/>
    <w:rsid w:val="00724742"/>
    <w:rsid w:val="007247A2"/>
    <w:rsid w:val="007247A7"/>
    <w:rsid w:val="007247F8"/>
    <w:rsid w:val="0072481E"/>
    <w:rsid w:val="00724864"/>
    <w:rsid w:val="00724880"/>
    <w:rsid w:val="0072488C"/>
    <w:rsid w:val="007248E9"/>
    <w:rsid w:val="007248F2"/>
    <w:rsid w:val="0072493E"/>
    <w:rsid w:val="007249A2"/>
    <w:rsid w:val="007249FA"/>
    <w:rsid w:val="00724AAC"/>
    <w:rsid w:val="00724AB8"/>
    <w:rsid w:val="00724B8C"/>
    <w:rsid w:val="00724BDD"/>
    <w:rsid w:val="00724BE0"/>
    <w:rsid w:val="00724C4B"/>
    <w:rsid w:val="00724D0B"/>
    <w:rsid w:val="00724D4A"/>
    <w:rsid w:val="00724D59"/>
    <w:rsid w:val="00724E59"/>
    <w:rsid w:val="00724EA1"/>
    <w:rsid w:val="00724EAF"/>
    <w:rsid w:val="00724EC3"/>
    <w:rsid w:val="00724F64"/>
    <w:rsid w:val="00724FF5"/>
    <w:rsid w:val="0072502B"/>
    <w:rsid w:val="0072507D"/>
    <w:rsid w:val="007250A7"/>
    <w:rsid w:val="0072510D"/>
    <w:rsid w:val="00725192"/>
    <w:rsid w:val="007251DE"/>
    <w:rsid w:val="00725228"/>
    <w:rsid w:val="00725294"/>
    <w:rsid w:val="0072529E"/>
    <w:rsid w:val="007252A6"/>
    <w:rsid w:val="007252F6"/>
    <w:rsid w:val="0072532F"/>
    <w:rsid w:val="00725427"/>
    <w:rsid w:val="0072548E"/>
    <w:rsid w:val="0072549B"/>
    <w:rsid w:val="0072553D"/>
    <w:rsid w:val="007255A8"/>
    <w:rsid w:val="00725729"/>
    <w:rsid w:val="00725733"/>
    <w:rsid w:val="007257A8"/>
    <w:rsid w:val="007257E9"/>
    <w:rsid w:val="007259AD"/>
    <w:rsid w:val="00725A44"/>
    <w:rsid w:val="00725A6F"/>
    <w:rsid w:val="00725A8A"/>
    <w:rsid w:val="00725B9E"/>
    <w:rsid w:val="00725BEA"/>
    <w:rsid w:val="00725BFC"/>
    <w:rsid w:val="00725C23"/>
    <w:rsid w:val="00725C82"/>
    <w:rsid w:val="00725C89"/>
    <w:rsid w:val="00725CE8"/>
    <w:rsid w:val="00725DCD"/>
    <w:rsid w:val="00725E04"/>
    <w:rsid w:val="00725E19"/>
    <w:rsid w:val="00725E84"/>
    <w:rsid w:val="00725ECE"/>
    <w:rsid w:val="00725F2D"/>
    <w:rsid w:val="00725F5F"/>
    <w:rsid w:val="00725FB3"/>
    <w:rsid w:val="00726063"/>
    <w:rsid w:val="007260A9"/>
    <w:rsid w:val="00726141"/>
    <w:rsid w:val="00726160"/>
    <w:rsid w:val="007262B7"/>
    <w:rsid w:val="007262E9"/>
    <w:rsid w:val="0072638C"/>
    <w:rsid w:val="007263BC"/>
    <w:rsid w:val="00726419"/>
    <w:rsid w:val="00726430"/>
    <w:rsid w:val="00726440"/>
    <w:rsid w:val="00726455"/>
    <w:rsid w:val="0072647B"/>
    <w:rsid w:val="007264B4"/>
    <w:rsid w:val="0072654D"/>
    <w:rsid w:val="00726553"/>
    <w:rsid w:val="0072655D"/>
    <w:rsid w:val="00726568"/>
    <w:rsid w:val="007265A3"/>
    <w:rsid w:val="007265CA"/>
    <w:rsid w:val="0072668B"/>
    <w:rsid w:val="007266C0"/>
    <w:rsid w:val="0072675B"/>
    <w:rsid w:val="0072675F"/>
    <w:rsid w:val="0072676F"/>
    <w:rsid w:val="007267AB"/>
    <w:rsid w:val="007267B0"/>
    <w:rsid w:val="007267DB"/>
    <w:rsid w:val="00726844"/>
    <w:rsid w:val="007268FB"/>
    <w:rsid w:val="00726911"/>
    <w:rsid w:val="00726984"/>
    <w:rsid w:val="007269B6"/>
    <w:rsid w:val="00726A25"/>
    <w:rsid w:val="00726A32"/>
    <w:rsid w:val="00726BC6"/>
    <w:rsid w:val="00726C26"/>
    <w:rsid w:val="00726C51"/>
    <w:rsid w:val="00726CCA"/>
    <w:rsid w:val="00726CF3"/>
    <w:rsid w:val="00726D94"/>
    <w:rsid w:val="00726DF1"/>
    <w:rsid w:val="00726E25"/>
    <w:rsid w:val="00726E30"/>
    <w:rsid w:val="00726EBC"/>
    <w:rsid w:val="00726FD4"/>
    <w:rsid w:val="0072718F"/>
    <w:rsid w:val="007271C3"/>
    <w:rsid w:val="007271D1"/>
    <w:rsid w:val="00727260"/>
    <w:rsid w:val="00727347"/>
    <w:rsid w:val="007273E2"/>
    <w:rsid w:val="0072746E"/>
    <w:rsid w:val="007274B4"/>
    <w:rsid w:val="007274E4"/>
    <w:rsid w:val="007275FF"/>
    <w:rsid w:val="00727753"/>
    <w:rsid w:val="0072775B"/>
    <w:rsid w:val="007278D4"/>
    <w:rsid w:val="007278FE"/>
    <w:rsid w:val="00727982"/>
    <w:rsid w:val="007279DB"/>
    <w:rsid w:val="00727A04"/>
    <w:rsid w:val="00727AAB"/>
    <w:rsid w:val="00727B18"/>
    <w:rsid w:val="00727BEF"/>
    <w:rsid w:val="00727CC9"/>
    <w:rsid w:val="00727D00"/>
    <w:rsid w:val="00727DE5"/>
    <w:rsid w:val="00727DEC"/>
    <w:rsid w:val="00727EE3"/>
    <w:rsid w:val="00727F6D"/>
    <w:rsid w:val="00730064"/>
    <w:rsid w:val="007301EA"/>
    <w:rsid w:val="00730214"/>
    <w:rsid w:val="0073022A"/>
    <w:rsid w:val="0073022B"/>
    <w:rsid w:val="007302E2"/>
    <w:rsid w:val="007302FC"/>
    <w:rsid w:val="00730305"/>
    <w:rsid w:val="00730370"/>
    <w:rsid w:val="0073039E"/>
    <w:rsid w:val="0073043D"/>
    <w:rsid w:val="0073046B"/>
    <w:rsid w:val="0073057E"/>
    <w:rsid w:val="007305CB"/>
    <w:rsid w:val="007305CD"/>
    <w:rsid w:val="0073060C"/>
    <w:rsid w:val="0073062E"/>
    <w:rsid w:val="007306BF"/>
    <w:rsid w:val="007306C0"/>
    <w:rsid w:val="007306D8"/>
    <w:rsid w:val="00730741"/>
    <w:rsid w:val="007307C4"/>
    <w:rsid w:val="007307CD"/>
    <w:rsid w:val="007307DF"/>
    <w:rsid w:val="007307E2"/>
    <w:rsid w:val="00730833"/>
    <w:rsid w:val="0073086E"/>
    <w:rsid w:val="007308F4"/>
    <w:rsid w:val="007309FB"/>
    <w:rsid w:val="00730A00"/>
    <w:rsid w:val="00730A86"/>
    <w:rsid w:val="00730A91"/>
    <w:rsid w:val="00730AC9"/>
    <w:rsid w:val="00730B1D"/>
    <w:rsid w:val="00730B87"/>
    <w:rsid w:val="00730BDD"/>
    <w:rsid w:val="00730BEB"/>
    <w:rsid w:val="00730C2D"/>
    <w:rsid w:val="00730D09"/>
    <w:rsid w:val="00730D16"/>
    <w:rsid w:val="00730DDF"/>
    <w:rsid w:val="00730DE0"/>
    <w:rsid w:val="00730DFC"/>
    <w:rsid w:val="00730E27"/>
    <w:rsid w:val="00730E60"/>
    <w:rsid w:val="00730E93"/>
    <w:rsid w:val="00730F0F"/>
    <w:rsid w:val="00730F4B"/>
    <w:rsid w:val="00730F8F"/>
    <w:rsid w:val="00730FEF"/>
    <w:rsid w:val="00731018"/>
    <w:rsid w:val="00731081"/>
    <w:rsid w:val="007310DE"/>
    <w:rsid w:val="007310F6"/>
    <w:rsid w:val="007311C3"/>
    <w:rsid w:val="00731333"/>
    <w:rsid w:val="00731356"/>
    <w:rsid w:val="00731420"/>
    <w:rsid w:val="0073142D"/>
    <w:rsid w:val="0073148E"/>
    <w:rsid w:val="007314A7"/>
    <w:rsid w:val="0073155A"/>
    <w:rsid w:val="007315A6"/>
    <w:rsid w:val="007315AF"/>
    <w:rsid w:val="0073160D"/>
    <w:rsid w:val="00731636"/>
    <w:rsid w:val="007316D3"/>
    <w:rsid w:val="00731795"/>
    <w:rsid w:val="007317D4"/>
    <w:rsid w:val="007317DF"/>
    <w:rsid w:val="0073180E"/>
    <w:rsid w:val="0073181C"/>
    <w:rsid w:val="00731828"/>
    <w:rsid w:val="0073184D"/>
    <w:rsid w:val="00731914"/>
    <w:rsid w:val="0073191C"/>
    <w:rsid w:val="0073195E"/>
    <w:rsid w:val="00731A03"/>
    <w:rsid w:val="00731A59"/>
    <w:rsid w:val="00731B4E"/>
    <w:rsid w:val="00731BFC"/>
    <w:rsid w:val="00731BFD"/>
    <w:rsid w:val="00731C7C"/>
    <w:rsid w:val="00731CDE"/>
    <w:rsid w:val="00731DC0"/>
    <w:rsid w:val="00731DC2"/>
    <w:rsid w:val="00731E26"/>
    <w:rsid w:val="00731E36"/>
    <w:rsid w:val="00731ED5"/>
    <w:rsid w:val="00731F4D"/>
    <w:rsid w:val="00731F62"/>
    <w:rsid w:val="0073206A"/>
    <w:rsid w:val="007320B2"/>
    <w:rsid w:val="007320CA"/>
    <w:rsid w:val="00732236"/>
    <w:rsid w:val="00732251"/>
    <w:rsid w:val="00732277"/>
    <w:rsid w:val="007322B6"/>
    <w:rsid w:val="007322C4"/>
    <w:rsid w:val="00732382"/>
    <w:rsid w:val="0073244C"/>
    <w:rsid w:val="00732451"/>
    <w:rsid w:val="0073247C"/>
    <w:rsid w:val="007326A9"/>
    <w:rsid w:val="00732706"/>
    <w:rsid w:val="00732722"/>
    <w:rsid w:val="0073284F"/>
    <w:rsid w:val="0073287F"/>
    <w:rsid w:val="00732891"/>
    <w:rsid w:val="007328AF"/>
    <w:rsid w:val="007329D2"/>
    <w:rsid w:val="00732A2B"/>
    <w:rsid w:val="00732A6B"/>
    <w:rsid w:val="00732A8D"/>
    <w:rsid w:val="00732ADD"/>
    <w:rsid w:val="00732BD8"/>
    <w:rsid w:val="00732C91"/>
    <w:rsid w:val="00732D70"/>
    <w:rsid w:val="00732E1F"/>
    <w:rsid w:val="00732F19"/>
    <w:rsid w:val="007330C2"/>
    <w:rsid w:val="00733142"/>
    <w:rsid w:val="007331CF"/>
    <w:rsid w:val="0073327C"/>
    <w:rsid w:val="007332D2"/>
    <w:rsid w:val="00733348"/>
    <w:rsid w:val="007333E8"/>
    <w:rsid w:val="0073347D"/>
    <w:rsid w:val="00733531"/>
    <w:rsid w:val="00733544"/>
    <w:rsid w:val="0073356F"/>
    <w:rsid w:val="0073362A"/>
    <w:rsid w:val="007336A6"/>
    <w:rsid w:val="007336AC"/>
    <w:rsid w:val="00733710"/>
    <w:rsid w:val="00733745"/>
    <w:rsid w:val="0073377E"/>
    <w:rsid w:val="007337BF"/>
    <w:rsid w:val="007337C8"/>
    <w:rsid w:val="007337CD"/>
    <w:rsid w:val="007338BC"/>
    <w:rsid w:val="0073396B"/>
    <w:rsid w:val="0073397C"/>
    <w:rsid w:val="007339D5"/>
    <w:rsid w:val="00733A46"/>
    <w:rsid w:val="00733A68"/>
    <w:rsid w:val="00733ACE"/>
    <w:rsid w:val="00733B26"/>
    <w:rsid w:val="00733BD2"/>
    <w:rsid w:val="00733BE8"/>
    <w:rsid w:val="00733C53"/>
    <w:rsid w:val="00733CCE"/>
    <w:rsid w:val="00733D42"/>
    <w:rsid w:val="00733D5A"/>
    <w:rsid w:val="00733DF5"/>
    <w:rsid w:val="00733DF9"/>
    <w:rsid w:val="00733E3C"/>
    <w:rsid w:val="00733F74"/>
    <w:rsid w:val="00733FC5"/>
    <w:rsid w:val="007340D1"/>
    <w:rsid w:val="007340EE"/>
    <w:rsid w:val="00734118"/>
    <w:rsid w:val="00734247"/>
    <w:rsid w:val="0073426E"/>
    <w:rsid w:val="007342AA"/>
    <w:rsid w:val="007342B7"/>
    <w:rsid w:val="00734326"/>
    <w:rsid w:val="0073432E"/>
    <w:rsid w:val="00734350"/>
    <w:rsid w:val="00734383"/>
    <w:rsid w:val="00734398"/>
    <w:rsid w:val="007343B1"/>
    <w:rsid w:val="0073457B"/>
    <w:rsid w:val="007345D7"/>
    <w:rsid w:val="007345DF"/>
    <w:rsid w:val="007346DF"/>
    <w:rsid w:val="00734724"/>
    <w:rsid w:val="00734856"/>
    <w:rsid w:val="00734A51"/>
    <w:rsid w:val="00734A6C"/>
    <w:rsid w:val="00734ACD"/>
    <w:rsid w:val="00734B66"/>
    <w:rsid w:val="00734BAC"/>
    <w:rsid w:val="00734BF4"/>
    <w:rsid w:val="00734D54"/>
    <w:rsid w:val="00734D89"/>
    <w:rsid w:val="00734E0D"/>
    <w:rsid w:val="00734E27"/>
    <w:rsid w:val="00734EB4"/>
    <w:rsid w:val="00734F72"/>
    <w:rsid w:val="00734F7A"/>
    <w:rsid w:val="00734FD4"/>
    <w:rsid w:val="00734FFD"/>
    <w:rsid w:val="007350CE"/>
    <w:rsid w:val="007350D5"/>
    <w:rsid w:val="007350DE"/>
    <w:rsid w:val="007350E2"/>
    <w:rsid w:val="00735113"/>
    <w:rsid w:val="007351AA"/>
    <w:rsid w:val="007351BB"/>
    <w:rsid w:val="007352C6"/>
    <w:rsid w:val="00735357"/>
    <w:rsid w:val="00735360"/>
    <w:rsid w:val="00735377"/>
    <w:rsid w:val="00735509"/>
    <w:rsid w:val="007355B1"/>
    <w:rsid w:val="007355CE"/>
    <w:rsid w:val="007356C3"/>
    <w:rsid w:val="007356E1"/>
    <w:rsid w:val="007357D6"/>
    <w:rsid w:val="00735864"/>
    <w:rsid w:val="0073587A"/>
    <w:rsid w:val="007358B8"/>
    <w:rsid w:val="00735944"/>
    <w:rsid w:val="00735953"/>
    <w:rsid w:val="0073595E"/>
    <w:rsid w:val="007359AE"/>
    <w:rsid w:val="00735A8C"/>
    <w:rsid w:val="00735B44"/>
    <w:rsid w:val="00735B7A"/>
    <w:rsid w:val="00735C01"/>
    <w:rsid w:val="00735C45"/>
    <w:rsid w:val="00735CC1"/>
    <w:rsid w:val="00735CFD"/>
    <w:rsid w:val="00735D13"/>
    <w:rsid w:val="00735D66"/>
    <w:rsid w:val="00735D9B"/>
    <w:rsid w:val="00735E83"/>
    <w:rsid w:val="00735FDB"/>
    <w:rsid w:val="00735FE4"/>
    <w:rsid w:val="00736035"/>
    <w:rsid w:val="00736058"/>
    <w:rsid w:val="0073609E"/>
    <w:rsid w:val="007360FC"/>
    <w:rsid w:val="00736195"/>
    <w:rsid w:val="007361D7"/>
    <w:rsid w:val="00736240"/>
    <w:rsid w:val="0073626F"/>
    <w:rsid w:val="007362B6"/>
    <w:rsid w:val="0073630C"/>
    <w:rsid w:val="0073644D"/>
    <w:rsid w:val="007364C3"/>
    <w:rsid w:val="00736501"/>
    <w:rsid w:val="00736504"/>
    <w:rsid w:val="00736546"/>
    <w:rsid w:val="0073662B"/>
    <w:rsid w:val="007367CF"/>
    <w:rsid w:val="0073687A"/>
    <w:rsid w:val="0073694B"/>
    <w:rsid w:val="00736955"/>
    <w:rsid w:val="007369F8"/>
    <w:rsid w:val="00736B02"/>
    <w:rsid w:val="00736B1E"/>
    <w:rsid w:val="00736BAC"/>
    <w:rsid w:val="00736C30"/>
    <w:rsid w:val="00736CCA"/>
    <w:rsid w:val="00736D5F"/>
    <w:rsid w:val="00736E1A"/>
    <w:rsid w:val="00736E7A"/>
    <w:rsid w:val="00736EC7"/>
    <w:rsid w:val="00736F2F"/>
    <w:rsid w:val="00736F4F"/>
    <w:rsid w:val="0073701A"/>
    <w:rsid w:val="0073701C"/>
    <w:rsid w:val="0073708F"/>
    <w:rsid w:val="00737118"/>
    <w:rsid w:val="007371A6"/>
    <w:rsid w:val="007371D1"/>
    <w:rsid w:val="00737250"/>
    <w:rsid w:val="00737268"/>
    <w:rsid w:val="007372F9"/>
    <w:rsid w:val="0073732D"/>
    <w:rsid w:val="00737374"/>
    <w:rsid w:val="007373DB"/>
    <w:rsid w:val="00737422"/>
    <w:rsid w:val="007374AE"/>
    <w:rsid w:val="007374B1"/>
    <w:rsid w:val="007374C9"/>
    <w:rsid w:val="007374E5"/>
    <w:rsid w:val="007374FF"/>
    <w:rsid w:val="007375FB"/>
    <w:rsid w:val="00737635"/>
    <w:rsid w:val="00737657"/>
    <w:rsid w:val="00737659"/>
    <w:rsid w:val="0073765C"/>
    <w:rsid w:val="00737767"/>
    <w:rsid w:val="0073779B"/>
    <w:rsid w:val="007377D2"/>
    <w:rsid w:val="00737818"/>
    <w:rsid w:val="00737863"/>
    <w:rsid w:val="007378AD"/>
    <w:rsid w:val="007378B5"/>
    <w:rsid w:val="00737917"/>
    <w:rsid w:val="00737923"/>
    <w:rsid w:val="0073793B"/>
    <w:rsid w:val="0073795D"/>
    <w:rsid w:val="007379B0"/>
    <w:rsid w:val="007379FF"/>
    <w:rsid w:val="00737AC2"/>
    <w:rsid w:val="00737B1E"/>
    <w:rsid w:val="00737B4E"/>
    <w:rsid w:val="00737BFB"/>
    <w:rsid w:val="00737C18"/>
    <w:rsid w:val="00737C64"/>
    <w:rsid w:val="00737C68"/>
    <w:rsid w:val="00737CC6"/>
    <w:rsid w:val="00737D7A"/>
    <w:rsid w:val="00737E30"/>
    <w:rsid w:val="00737EA7"/>
    <w:rsid w:val="00737EBF"/>
    <w:rsid w:val="00737F41"/>
    <w:rsid w:val="00737FB3"/>
    <w:rsid w:val="00737FBB"/>
    <w:rsid w:val="00740035"/>
    <w:rsid w:val="00740078"/>
    <w:rsid w:val="007400E3"/>
    <w:rsid w:val="0074026B"/>
    <w:rsid w:val="00740272"/>
    <w:rsid w:val="00740282"/>
    <w:rsid w:val="007402AA"/>
    <w:rsid w:val="00740343"/>
    <w:rsid w:val="00740409"/>
    <w:rsid w:val="00740430"/>
    <w:rsid w:val="0074045B"/>
    <w:rsid w:val="0074047B"/>
    <w:rsid w:val="00740486"/>
    <w:rsid w:val="00740491"/>
    <w:rsid w:val="007404B4"/>
    <w:rsid w:val="007404E4"/>
    <w:rsid w:val="00740589"/>
    <w:rsid w:val="00740594"/>
    <w:rsid w:val="0074069F"/>
    <w:rsid w:val="007407FF"/>
    <w:rsid w:val="0074089F"/>
    <w:rsid w:val="007408C6"/>
    <w:rsid w:val="00740A33"/>
    <w:rsid w:val="00740A44"/>
    <w:rsid w:val="00740A69"/>
    <w:rsid w:val="00740A7E"/>
    <w:rsid w:val="00740AE9"/>
    <w:rsid w:val="00740B0E"/>
    <w:rsid w:val="00740B1A"/>
    <w:rsid w:val="00740B2E"/>
    <w:rsid w:val="00740B38"/>
    <w:rsid w:val="00740B39"/>
    <w:rsid w:val="00740BA7"/>
    <w:rsid w:val="00740BB6"/>
    <w:rsid w:val="00740BCC"/>
    <w:rsid w:val="00740BD5"/>
    <w:rsid w:val="00740C32"/>
    <w:rsid w:val="00740C67"/>
    <w:rsid w:val="00740C91"/>
    <w:rsid w:val="00740D55"/>
    <w:rsid w:val="00740E28"/>
    <w:rsid w:val="00740EEA"/>
    <w:rsid w:val="00740F87"/>
    <w:rsid w:val="00740F93"/>
    <w:rsid w:val="00740FAD"/>
    <w:rsid w:val="00740FBD"/>
    <w:rsid w:val="00741085"/>
    <w:rsid w:val="00741132"/>
    <w:rsid w:val="007411D9"/>
    <w:rsid w:val="00741309"/>
    <w:rsid w:val="0074137B"/>
    <w:rsid w:val="0074138F"/>
    <w:rsid w:val="007413A9"/>
    <w:rsid w:val="007413EF"/>
    <w:rsid w:val="0074148C"/>
    <w:rsid w:val="00741496"/>
    <w:rsid w:val="007415BA"/>
    <w:rsid w:val="007415E6"/>
    <w:rsid w:val="00741649"/>
    <w:rsid w:val="007416BF"/>
    <w:rsid w:val="0074171E"/>
    <w:rsid w:val="0074173E"/>
    <w:rsid w:val="00741833"/>
    <w:rsid w:val="00741867"/>
    <w:rsid w:val="007418C2"/>
    <w:rsid w:val="007418D8"/>
    <w:rsid w:val="007418DA"/>
    <w:rsid w:val="007418E3"/>
    <w:rsid w:val="00741921"/>
    <w:rsid w:val="00741974"/>
    <w:rsid w:val="00741993"/>
    <w:rsid w:val="007419A1"/>
    <w:rsid w:val="00741B51"/>
    <w:rsid w:val="00741B7C"/>
    <w:rsid w:val="00741BB8"/>
    <w:rsid w:val="00741C4B"/>
    <w:rsid w:val="00741C52"/>
    <w:rsid w:val="00741C9E"/>
    <w:rsid w:val="00741CB5"/>
    <w:rsid w:val="00741D2B"/>
    <w:rsid w:val="00741D7A"/>
    <w:rsid w:val="00741DF0"/>
    <w:rsid w:val="00741E52"/>
    <w:rsid w:val="00741F49"/>
    <w:rsid w:val="00741F91"/>
    <w:rsid w:val="00741FC4"/>
    <w:rsid w:val="00742050"/>
    <w:rsid w:val="00742090"/>
    <w:rsid w:val="007420D6"/>
    <w:rsid w:val="007421C0"/>
    <w:rsid w:val="0074222A"/>
    <w:rsid w:val="00742233"/>
    <w:rsid w:val="00742273"/>
    <w:rsid w:val="007422B2"/>
    <w:rsid w:val="007422B7"/>
    <w:rsid w:val="007422CE"/>
    <w:rsid w:val="00742399"/>
    <w:rsid w:val="007423BA"/>
    <w:rsid w:val="007423BD"/>
    <w:rsid w:val="007423D3"/>
    <w:rsid w:val="00742546"/>
    <w:rsid w:val="00742567"/>
    <w:rsid w:val="007425B9"/>
    <w:rsid w:val="00742635"/>
    <w:rsid w:val="00742682"/>
    <w:rsid w:val="00742688"/>
    <w:rsid w:val="007426AC"/>
    <w:rsid w:val="007426F0"/>
    <w:rsid w:val="00742718"/>
    <w:rsid w:val="0074289A"/>
    <w:rsid w:val="0074289F"/>
    <w:rsid w:val="00742A12"/>
    <w:rsid w:val="00742A5B"/>
    <w:rsid w:val="00742AE7"/>
    <w:rsid w:val="00742B20"/>
    <w:rsid w:val="00742B24"/>
    <w:rsid w:val="00742BA0"/>
    <w:rsid w:val="00742C5B"/>
    <w:rsid w:val="00742D21"/>
    <w:rsid w:val="00742E54"/>
    <w:rsid w:val="00742E89"/>
    <w:rsid w:val="00742F0C"/>
    <w:rsid w:val="00742F12"/>
    <w:rsid w:val="00743095"/>
    <w:rsid w:val="0074309D"/>
    <w:rsid w:val="007430D0"/>
    <w:rsid w:val="0074316C"/>
    <w:rsid w:val="0074320E"/>
    <w:rsid w:val="007432ED"/>
    <w:rsid w:val="00743393"/>
    <w:rsid w:val="007433A4"/>
    <w:rsid w:val="007433BD"/>
    <w:rsid w:val="007433F2"/>
    <w:rsid w:val="00743497"/>
    <w:rsid w:val="007434A1"/>
    <w:rsid w:val="00743516"/>
    <w:rsid w:val="0074358F"/>
    <w:rsid w:val="007435AE"/>
    <w:rsid w:val="007435F4"/>
    <w:rsid w:val="00743665"/>
    <w:rsid w:val="007436A3"/>
    <w:rsid w:val="00743735"/>
    <w:rsid w:val="0074379A"/>
    <w:rsid w:val="007437BE"/>
    <w:rsid w:val="00743844"/>
    <w:rsid w:val="00743899"/>
    <w:rsid w:val="00743921"/>
    <w:rsid w:val="00743954"/>
    <w:rsid w:val="00743968"/>
    <w:rsid w:val="007439A4"/>
    <w:rsid w:val="00743AA0"/>
    <w:rsid w:val="00743ADA"/>
    <w:rsid w:val="00743B18"/>
    <w:rsid w:val="00743BEC"/>
    <w:rsid w:val="00743CD1"/>
    <w:rsid w:val="00743D04"/>
    <w:rsid w:val="00743D13"/>
    <w:rsid w:val="00743D91"/>
    <w:rsid w:val="00743DCC"/>
    <w:rsid w:val="00743DEC"/>
    <w:rsid w:val="00743E0A"/>
    <w:rsid w:val="00743E4D"/>
    <w:rsid w:val="00743F3B"/>
    <w:rsid w:val="00744013"/>
    <w:rsid w:val="00744015"/>
    <w:rsid w:val="0074403E"/>
    <w:rsid w:val="00744078"/>
    <w:rsid w:val="0074408B"/>
    <w:rsid w:val="007440CE"/>
    <w:rsid w:val="0074415B"/>
    <w:rsid w:val="007441BB"/>
    <w:rsid w:val="0074422B"/>
    <w:rsid w:val="0074425C"/>
    <w:rsid w:val="00744271"/>
    <w:rsid w:val="007442CC"/>
    <w:rsid w:val="007442F5"/>
    <w:rsid w:val="00744441"/>
    <w:rsid w:val="00744474"/>
    <w:rsid w:val="007444C4"/>
    <w:rsid w:val="007444EF"/>
    <w:rsid w:val="00744657"/>
    <w:rsid w:val="007446B8"/>
    <w:rsid w:val="007446F0"/>
    <w:rsid w:val="007446F4"/>
    <w:rsid w:val="0074476E"/>
    <w:rsid w:val="007447F1"/>
    <w:rsid w:val="00744853"/>
    <w:rsid w:val="007448B2"/>
    <w:rsid w:val="00744A6D"/>
    <w:rsid w:val="00744AC1"/>
    <w:rsid w:val="00744AFB"/>
    <w:rsid w:val="00744BB7"/>
    <w:rsid w:val="00744C2D"/>
    <w:rsid w:val="00744CCC"/>
    <w:rsid w:val="00744CD0"/>
    <w:rsid w:val="00744D07"/>
    <w:rsid w:val="00744D90"/>
    <w:rsid w:val="00744DF0"/>
    <w:rsid w:val="00744E70"/>
    <w:rsid w:val="00744EEC"/>
    <w:rsid w:val="0074509A"/>
    <w:rsid w:val="00745185"/>
    <w:rsid w:val="007451A0"/>
    <w:rsid w:val="0074535A"/>
    <w:rsid w:val="00745363"/>
    <w:rsid w:val="00745419"/>
    <w:rsid w:val="00745684"/>
    <w:rsid w:val="007456D4"/>
    <w:rsid w:val="007457E8"/>
    <w:rsid w:val="00745847"/>
    <w:rsid w:val="00745904"/>
    <w:rsid w:val="00745933"/>
    <w:rsid w:val="00745941"/>
    <w:rsid w:val="00745951"/>
    <w:rsid w:val="00745958"/>
    <w:rsid w:val="007459F0"/>
    <w:rsid w:val="00745A94"/>
    <w:rsid w:val="00745B41"/>
    <w:rsid w:val="00745BAD"/>
    <w:rsid w:val="00745BBA"/>
    <w:rsid w:val="00745BC1"/>
    <w:rsid w:val="00745BDC"/>
    <w:rsid w:val="00745BEF"/>
    <w:rsid w:val="00745C32"/>
    <w:rsid w:val="00745C97"/>
    <w:rsid w:val="00745C9D"/>
    <w:rsid w:val="00745CE5"/>
    <w:rsid w:val="00745D5B"/>
    <w:rsid w:val="00745D79"/>
    <w:rsid w:val="00745E6B"/>
    <w:rsid w:val="00745EDE"/>
    <w:rsid w:val="00745F19"/>
    <w:rsid w:val="00745F73"/>
    <w:rsid w:val="00745F95"/>
    <w:rsid w:val="00746085"/>
    <w:rsid w:val="00746087"/>
    <w:rsid w:val="007460E3"/>
    <w:rsid w:val="00746141"/>
    <w:rsid w:val="0074615D"/>
    <w:rsid w:val="00746167"/>
    <w:rsid w:val="00746191"/>
    <w:rsid w:val="007461B3"/>
    <w:rsid w:val="007462F9"/>
    <w:rsid w:val="00746349"/>
    <w:rsid w:val="0074635A"/>
    <w:rsid w:val="007463B1"/>
    <w:rsid w:val="0074661D"/>
    <w:rsid w:val="0074661E"/>
    <w:rsid w:val="00746768"/>
    <w:rsid w:val="00746834"/>
    <w:rsid w:val="0074687B"/>
    <w:rsid w:val="007468B9"/>
    <w:rsid w:val="0074691F"/>
    <w:rsid w:val="00746966"/>
    <w:rsid w:val="00746999"/>
    <w:rsid w:val="007469D5"/>
    <w:rsid w:val="00746AA4"/>
    <w:rsid w:val="00746AB6"/>
    <w:rsid w:val="00746AEE"/>
    <w:rsid w:val="00746AF2"/>
    <w:rsid w:val="00746B24"/>
    <w:rsid w:val="00746BA8"/>
    <w:rsid w:val="00746BAA"/>
    <w:rsid w:val="00746BCA"/>
    <w:rsid w:val="00746BE2"/>
    <w:rsid w:val="00746D00"/>
    <w:rsid w:val="00746D5C"/>
    <w:rsid w:val="00746D86"/>
    <w:rsid w:val="00746DCB"/>
    <w:rsid w:val="00746DD2"/>
    <w:rsid w:val="00746E41"/>
    <w:rsid w:val="00746EA4"/>
    <w:rsid w:val="00746F2E"/>
    <w:rsid w:val="00746F3F"/>
    <w:rsid w:val="00746F9E"/>
    <w:rsid w:val="00746FCD"/>
    <w:rsid w:val="007470CD"/>
    <w:rsid w:val="00747158"/>
    <w:rsid w:val="007471B6"/>
    <w:rsid w:val="007471CF"/>
    <w:rsid w:val="007471ED"/>
    <w:rsid w:val="0074724B"/>
    <w:rsid w:val="00747337"/>
    <w:rsid w:val="00747357"/>
    <w:rsid w:val="0074736D"/>
    <w:rsid w:val="007473D2"/>
    <w:rsid w:val="007474AA"/>
    <w:rsid w:val="007474B9"/>
    <w:rsid w:val="00747526"/>
    <w:rsid w:val="00747566"/>
    <w:rsid w:val="0074764D"/>
    <w:rsid w:val="0074774E"/>
    <w:rsid w:val="00747759"/>
    <w:rsid w:val="00747804"/>
    <w:rsid w:val="00747848"/>
    <w:rsid w:val="00747876"/>
    <w:rsid w:val="0074789F"/>
    <w:rsid w:val="0074798E"/>
    <w:rsid w:val="007479B3"/>
    <w:rsid w:val="007479BD"/>
    <w:rsid w:val="007479DC"/>
    <w:rsid w:val="00747A69"/>
    <w:rsid w:val="00747A8F"/>
    <w:rsid w:val="00747B41"/>
    <w:rsid w:val="00747B83"/>
    <w:rsid w:val="00747B90"/>
    <w:rsid w:val="00747BAC"/>
    <w:rsid w:val="00747C2C"/>
    <w:rsid w:val="00747DB7"/>
    <w:rsid w:val="00747E18"/>
    <w:rsid w:val="00747E46"/>
    <w:rsid w:val="00747EAE"/>
    <w:rsid w:val="00747F45"/>
    <w:rsid w:val="00747FDB"/>
    <w:rsid w:val="00750028"/>
    <w:rsid w:val="0075003A"/>
    <w:rsid w:val="0075005E"/>
    <w:rsid w:val="007500D1"/>
    <w:rsid w:val="0075012B"/>
    <w:rsid w:val="0075016E"/>
    <w:rsid w:val="007501A1"/>
    <w:rsid w:val="00750226"/>
    <w:rsid w:val="0075027B"/>
    <w:rsid w:val="00750304"/>
    <w:rsid w:val="00750356"/>
    <w:rsid w:val="0075035A"/>
    <w:rsid w:val="00750389"/>
    <w:rsid w:val="007503AF"/>
    <w:rsid w:val="00750423"/>
    <w:rsid w:val="00750488"/>
    <w:rsid w:val="0075048A"/>
    <w:rsid w:val="007504F7"/>
    <w:rsid w:val="00750561"/>
    <w:rsid w:val="00750575"/>
    <w:rsid w:val="0075060A"/>
    <w:rsid w:val="00750615"/>
    <w:rsid w:val="0075066A"/>
    <w:rsid w:val="00750674"/>
    <w:rsid w:val="00750699"/>
    <w:rsid w:val="007506B6"/>
    <w:rsid w:val="00750764"/>
    <w:rsid w:val="00750766"/>
    <w:rsid w:val="007507F3"/>
    <w:rsid w:val="0075082A"/>
    <w:rsid w:val="00750858"/>
    <w:rsid w:val="007508D5"/>
    <w:rsid w:val="007508F1"/>
    <w:rsid w:val="00750952"/>
    <w:rsid w:val="007509B1"/>
    <w:rsid w:val="007509D3"/>
    <w:rsid w:val="007509D6"/>
    <w:rsid w:val="00750AA2"/>
    <w:rsid w:val="00750B8B"/>
    <w:rsid w:val="00750C53"/>
    <w:rsid w:val="00750D47"/>
    <w:rsid w:val="00750F2B"/>
    <w:rsid w:val="00750F5B"/>
    <w:rsid w:val="00750F6C"/>
    <w:rsid w:val="00750F6F"/>
    <w:rsid w:val="00751063"/>
    <w:rsid w:val="007510EF"/>
    <w:rsid w:val="0075110A"/>
    <w:rsid w:val="00751123"/>
    <w:rsid w:val="007511FF"/>
    <w:rsid w:val="0075120E"/>
    <w:rsid w:val="00751246"/>
    <w:rsid w:val="00751299"/>
    <w:rsid w:val="007512CC"/>
    <w:rsid w:val="007512E1"/>
    <w:rsid w:val="007512FD"/>
    <w:rsid w:val="0075139F"/>
    <w:rsid w:val="00751428"/>
    <w:rsid w:val="007514EA"/>
    <w:rsid w:val="00751535"/>
    <w:rsid w:val="00751537"/>
    <w:rsid w:val="0075159B"/>
    <w:rsid w:val="00751687"/>
    <w:rsid w:val="00751722"/>
    <w:rsid w:val="00751729"/>
    <w:rsid w:val="00751808"/>
    <w:rsid w:val="0075182B"/>
    <w:rsid w:val="007518FE"/>
    <w:rsid w:val="00751946"/>
    <w:rsid w:val="0075196C"/>
    <w:rsid w:val="00751977"/>
    <w:rsid w:val="007519DD"/>
    <w:rsid w:val="007519E3"/>
    <w:rsid w:val="007519FA"/>
    <w:rsid w:val="00751A44"/>
    <w:rsid w:val="00751A63"/>
    <w:rsid w:val="00751A64"/>
    <w:rsid w:val="00751A96"/>
    <w:rsid w:val="00751AB2"/>
    <w:rsid w:val="00751AF6"/>
    <w:rsid w:val="00751B16"/>
    <w:rsid w:val="00751BB3"/>
    <w:rsid w:val="00751BC0"/>
    <w:rsid w:val="00751C4C"/>
    <w:rsid w:val="00751D1B"/>
    <w:rsid w:val="00751D86"/>
    <w:rsid w:val="00751E77"/>
    <w:rsid w:val="00751ECC"/>
    <w:rsid w:val="00751FEC"/>
    <w:rsid w:val="00752060"/>
    <w:rsid w:val="0075206D"/>
    <w:rsid w:val="00752076"/>
    <w:rsid w:val="007520BC"/>
    <w:rsid w:val="00752184"/>
    <w:rsid w:val="007521A4"/>
    <w:rsid w:val="0075220B"/>
    <w:rsid w:val="0075225B"/>
    <w:rsid w:val="007522A5"/>
    <w:rsid w:val="00752356"/>
    <w:rsid w:val="0075237C"/>
    <w:rsid w:val="00752397"/>
    <w:rsid w:val="007523B0"/>
    <w:rsid w:val="007523BA"/>
    <w:rsid w:val="00752439"/>
    <w:rsid w:val="00752469"/>
    <w:rsid w:val="0075246C"/>
    <w:rsid w:val="0075247F"/>
    <w:rsid w:val="0075248A"/>
    <w:rsid w:val="007524DE"/>
    <w:rsid w:val="00752528"/>
    <w:rsid w:val="00752543"/>
    <w:rsid w:val="0075257E"/>
    <w:rsid w:val="00752710"/>
    <w:rsid w:val="007527D6"/>
    <w:rsid w:val="00752848"/>
    <w:rsid w:val="0075287E"/>
    <w:rsid w:val="007528EF"/>
    <w:rsid w:val="00752935"/>
    <w:rsid w:val="007529C8"/>
    <w:rsid w:val="00752A1B"/>
    <w:rsid w:val="00752A72"/>
    <w:rsid w:val="00752AC1"/>
    <w:rsid w:val="00752B54"/>
    <w:rsid w:val="00752B56"/>
    <w:rsid w:val="00752B92"/>
    <w:rsid w:val="00752DB5"/>
    <w:rsid w:val="00752DCD"/>
    <w:rsid w:val="00752F1C"/>
    <w:rsid w:val="00752F22"/>
    <w:rsid w:val="00752F43"/>
    <w:rsid w:val="0075300D"/>
    <w:rsid w:val="0075308D"/>
    <w:rsid w:val="0075317B"/>
    <w:rsid w:val="00753285"/>
    <w:rsid w:val="007532AD"/>
    <w:rsid w:val="00753368"/>
    <w:rsid w:val="00753374"/>
    <w:rsid w:val="00753420"/>
    <w:rsid w:val="0075349F"/>
    <w:rsid w:val="007534C8"/>
    <w:rsid w:val="00753554"/>
    <w:rsid w:val="00753605"/>
    <w:rsid w:val="007536F1"/>
    <w:rsid w:val="00753752"/>
    <w:rsid w:val="0075375A"/>
    <w:rsid w:val="0075377D"/>
    <w:rsid w:val="007537C8"/>
    <w:rsid w:val="007537DD"/>
    <w:rsid w:val="007538DD"/>
    <w:rsid w:val="00753932"/>
    <w:rsid w:val="00753A17"/>
    <w:rsid w:val="00753A78"/>
    <w:rsid w:val="00753A8D"/>
    <w:rsid w:val="00753B0A"/>
    <w:rsid w:val="00753B49"/>
    <w:rsid w:val="00753B69"/>
    <w:rsid w:val="00753BE3"/>
    <w:rsid w:val="00753CD6"/>
    <w:rsid w:val="00753CDB"/>
    <w:rsid w:val="00753D16"/>
    <w:rsid w:val="00753D90"/>
    <w:rsid w:val="00753DA1"/>
    <w:rsid w:val="00753E2E"/>
    <w:rsid w:val="00753E81"/>
    <w:rsid w:val="00753E91"/>
    <w:rsid w:val="00753F18"/>
    <w:rsid w:val="00753F2F"/>
    <w:rsid w:val="00753F86"/>
    <w:rsid w:val="00753F8A"/>
    <w:rsid w:val="00753F8E"/>
    <w:rsid w:val="00754021"/>
    <w:rsid w:val="007540DE"/>
    <w:rsid w:val="00754198"/>
    <w:rsid w:val="00754221"/>
    <w:rsid w:val="00754254"/>
    <w:rsid w:val="0075428F"/>
    <w:rsid w:val="00754316"/>
    <w:rsid w:val="007543FD"/>
    <w:rsid w:val="0075446B"/>
    <w:rsid w:val="007544BC"/>
    <w:rsid w:val="007544DF"/>
    <w:rsid w:val="00754522"/>
    <w:rsid w:val="007545EA"/>
    <w:rsid w:val="00754639"/>
    <w:rsid w:val="0075463E"/>
    <w:rsid w:val="007546D8"/>
    <w:rsid w:val="00754729"/>
    <w:rsid w:val="0075475D"/>
    <w:rsid w:val="007548D1"/>
    <w:rsid w:val="00754911"/>
    <w:rsid w:val="00754942"/>
    <w:rsid w:val="00754961"/>
    <w:rsid w:val="0075497F"/>
    <w:rsid w:val="00754A5F"/>
    <w:rsid w:val="00754AD5"/>
    <w:rsid w:val="00754AE4"/>
    <w:rsid w:val="00754BA1"/>
    <w:rsid w:val="00754BE1"/>
    <w:rsid w:val="00754BFF"/>
    <w:rsid w:val="00754C19"/>
    <w:rsid w:val="00754C35"/>
    <w:rsid w:val="00754CD5"/>
    <w:rsid w:val="00754CFD"/>
    <w:rsid w:val="00754D32"/>
    <w:rsid w:val="00754D70"/>
    <w:rsid w:val="00754DD4"/>
    <w:rsid w:val="00754DE9"/>
    <w:rsid w:val="00754FF0"/>
    <w:rsid w:val="0075500B"/>
    <w:rsid w:val="00755041"/>
    <w:rsid w:val="0075517F"/>
    <w:rsid w:val="00755180"/>
    <w:rsid w:val="0075524A"/>
    <w:rsid w:val="0075527E"/>
    <w:rsid w:val="00755289"/>
    <w:rsid w:val="00755313"/>
    <w:rsid w:val="0075539C"/>
    <w:rsid w:val="007553E6"/>
    <w:rsid w:val="0075540B"/>
    <w:rsid w:val="00755449"/>
    <w:rsid w:val="00755456"/>
    <w:rsid w:val="0075549A"/>
    <w:rsid w:val="00755577"/>
    <w:rsid w:val="007555F2"/>
    <w:rsid w:val="007555F7"/>
    <w:rsid w:val="00755695"/>
    <w:rsid w:val="00755719"/>
    <w:rsid w:val="00755738"/>
    <w:rsid w:val="00755762"/>
    <w:rsid w:val="0075580A"/>
    <w:rsid w:val="0075593E"/>
    <w:rsid w:val="00755BA1"/>
    <w:rsid w:val="00755CA0"/>
    <w:rsid w:val="00755D8E"/>
    <w:rsid w:val="00755DFD"/>
    <w:rsid w:val="00755E5E"/>
    <w:rsid w:val="00755E95"/>
    <w:rsid w:val="00755EAE"/>
    <w:rsid w:val="00755F18"/>
    <w:rsid w:val="0075601D"/>
    <w:rsid w:val="00756044"/>
    <w:rsid w:val="007560BC"/>
    <w:rsid w:val="007560C5"/>
    <w:rsid w:val="007560D7"/>
    <w:rsid w:val="007560DC"/>
    <w:rsid w:val="00756209"/>
    <w:rsid w:val="0075620E"/>
    <w:rsid w:val="00756248"/>
    <w:rsid w:val="00756294"/>
    <w:rsid w:val="007562FF"/>
    <w:rsid w:val="00756360"/>
    <w:rsid w:val="007563D2"/>
    <w:rsid w:val="00756411"/>
    <w:rsid w:val="00756482"/>
    <w:rsid w:val="0075655E"/>
    <w:rsid w:val="007565D3"/>
    <w:rsid w:val="00756640"/>
    <w:rsid w:val="00756699"/>
    <w:rsid w:val="007566A6"/>
    <w:rsid w:val="007567A6"/>
    <w:rsid w:val="007567B4"/>
    <w:rsid w:val="00756899"/>
    <w:rsid w:val="00756966"/>
    <w:rsid w:val="00756A34"/>
    <w:rsid w:val="00756A4B"/>
    <w:rsid w:val="00756B48"/>
    <w:rsid w:val="00756BAB"/>
    <w:rsid w:val="00756C2B"/>
    <w:rsid w:val="00756CA7"/>
    <w:rsid w:val="00756CAC"/>
    <w:rsid w:val="00756CE1"/>
    <w:rsid w:val="00756CFF"/>
    <w:rsid w:val="00756E56"/>
    <w:rsid w:val="00756ED2"/>
    <w:rsid w:val="00756F44"/>
    <w:rsid w:val="00756FEB"/>
    <w:rsid w:val="0075705E"/>
    <w:rsid w:val="00757069"/>
    <w:rsid w:val="0075706F"/>
    <w:rsid w:val="00757141"/>
    <w:rsid w:val="00757176"/>
    <w:rsid w:val="007571D8"/>
    <w:rsid w:val="0075723D"/>
    <w:rsid w:val="00757273"/>
    <w:rsid w:val="007572AB"/>
    <w:rsid w:val="007572D7"/>
    <w:rsid w:val="00757317"/>
    <w:rsid w:val="00757390"/>
    <w:rsid w:val="007573EA"/>
    <w:rsid w:val="007573F6"/>
    <w:rsid w:val="00757495"/>
    <w:rsid w:val="00757506"/>
    <w:rsid w:val="007575EF"/>
    <w:rsid w:val="00757635"/>
    <w:rsid w:val="00757764"/>
    <w:rsid w:val="0075780B"/>
    <w:rsid w:val="0075781C"/>
    <w:rsid w:val="00757832"/>
    <w:rsid w:val="00757859"/>
    <w:rsid w:val="00757967"/>
    <w:rsid w:val="00757968"/>
    <w:rsid w:val="007579A4"/>
    <w:rsid w:val="00757A70"/>
    <w:rsid w:val="00757A8E"/>
    <w:rsid w:val="00757B59"/>
    <w:rsid w:val="00757C19"/>
    <w:rsid w:val="00757C37"/>
    <w:rsid w:val="00757CE2"/>
    <w:rsid w:val="00757D43"/>
    <w:rsid w:val="00757DCF"/>
    <w:rsid w:val="00757DEB"/>
    <w:rsid w:val="00757E3A"/>
    <w:rsid w:val="00757E6B"/>
    <w:rsid w:val="00757E98"/>
    <w:rsid w:val="00757E9A"/>
    <w:rsid w:val="00757EEB"/>
    <w:rsid w:val="00757F03"/>
    <w:rsid w:val="00757F4F"/>
    <w:rsid w:val="0076007D"/>
    <w:rsid w:val="00760093"/>
    <w:rsid w:val="007600ED"/>
    <w:rsid w:val="00760125"/>
    <w:rsid w:val="0076013D"/>
    <w:rsid w:val="0076019C"/>
    <w:rsid w:val="00760228"/>
    <w:rsid w:val="0076022A"/>
    <w:rsid w:val="0076025A"/>
    <w:rsid w:val="00760262"/>
    <w:rsid w:val="007602BE"/>
    <w:rsid w:val="00760364"/>
    <w:rsid w:val="00760368"/>
    <w:rsid w:val="00760374"/>
    <w:rsid w:val="00760384"/>
    <w:rsid w:val="007605B0"/>
    <w:rsid w:val="00760633"/>
    <w:rsid w:val="0076065B"/>
    <w:rsid w:val="0076067D"/>
    <w:rsid w:val="007606AD"/>
    <w:rsid w:val="0076072A"/>
    <w:rsid w:val="0076079C"/>
    <w:rsid w:val="007607B5"/>
    <w:rsid w:val="007607FF"/>
    <w:rsid w:val="0076082D"/>
    <w:rsid w:val="007608BB"/>
    <w:rsid w:val="007608C6"/>
    <w:rsid w:val="007608CF"/>
    <w:rsid w:val="00760939"/>
    <w:rsid w:val="007609B7"/>
    <w:rsid w:val="007609BE"/>
    <w:rsid w:val="00760AA3"/>
    <w:rsid w:val="00760AA5"/>
    <w:rsid w:val="00760ADA"/>
    <w:rsid w:val="00760B38"/>
    <w:rsid w:val="00760B6F"/>
    <w:rsid w:val="00760BA4"/>
    <w:rsid w:val="00760BD3"/>
    <w:rsid w:val="00760C68"/>
    <w:rsid w:val="00760CD8"/>
    <w:rsid w:val="00760CF6"/>
    <w:rsid w:val="00760D94"/>
    <w:rsid w:val="00760D9B"/>
    <w:rsid w:val="00760E6E"/>
    <w:rsid w:val="00760E99"/>
    <w:rsid w:val="00760E9D"/>
    <w:rsid w:val="0076100A"/>
    <w:rsid w:val="00761016"/>
    <w:rsid w:val="007610DD"/>
    <w:rsid w:val="00761170"/>
    <w:rsid w:val="00761236"/>
    <w:rsid w:val="00761286"/>
    <w:rsid w:val="007612AF"/>
    <w:rsid w:val="007612CB"/>
    <w:rsid w:val="0076139A"/>
    <w:rsid w:val="007613F1"/>
    <w:rsid w:val="0076147C"/>
    <w:rsid w:val="007614B3"/>
    <w:rsid w:val="007615C3"/>
    <w:rsid w:val="00761748"/>
    <w:rsid w:val="00761787"/>
    <w:rsid w:val="0076178E"/>
    <w:rsid w:val="0076179E"/>
    <w:rsid w:val="007617C6"/>
    <w:rsid w:val="0076181B"/>
    <w:rsid w:val="00761840"/>
    <w:rsid w:val="0076188B"/>
    <w:rsid w:val="007618C4"/>
    <w:rsid w:val="00761986"/>
    <w:rsid w:val="007619F0"/>
    <w:rsid w:val="00761A18"/>
    <w:rsid w:val="00761A8C"/>
    <w:rsid w:val="00761AE4"/>
    <w:rsid w:val="00761B09"/>
    <w:rsid w:val="00761B14"/>
    <w:rsid w:val="00761B1E"/>
    <w:rsid w:val="00761B22"/>
    <w:rsid w:val="00761B9B"/>
    <w:rsid w:val="00761C46"/>
    <w:rsid w:val="00761CA1"/>
    <w:rsid w:val="00761CD9"/>
    <w:rsid w:val="00761D80"/>
    <w:rsid w:val="00761DB6"/>
    <w:rsid w:val="00761EBE"/>
    <w:rsid w:val="00761EE1"/>
    <w:rsid w:val="00761F4F"/>
    <w:rsid w:val="00761FD5"/>
    <w:rsid w:val="00762073"/>
    <w:rsid w:val="0076209A"/>
    <w:rsid w:val="007620C4"/>
    <w:rsid w:val="00762137"/>
    <w:rsid w:val="0076215A"/>
    <w:rsid w:val="0076224F"/>
    <w:rsid w:val="0076238E"/>
    <w:rsid w:val="007624F1"/>
    <w:rsid w:val="00762554"/>
    <w:rsid w:val="00762584"/>
    <w:rsid w:val="0076264D"/>
    <w:rsid w:val="00762656"/>
    <w:rsid w:val="00762673"/>
    <w:rsid w:val="007626B5"/>
    <w:rsid w:val="007626BC"/>
    <w:rsid w:val="00762776"/>
    <w:rsid w:val="0076279A"/>
    <w:rsid w:val="007628B8"/>
    <w:rsid w:val="007628D0"/>
    <w:rsid w:val="00762904"/>
    <w:rsid w:val="00762924"/>
    <w:rsid w:val="00762995"/>
    <w:rsid w:val="007629DA"/>
    <w:rsid w:val="00762A8E"/>
    <w:rsid w:val="00762A98"/>
    <w:rsid w:val="00762ACC"/>
    <w:rsid w:val="00762B10"/>
    <w:rsid w:val="00762C94"/>
    <w:rsid w:val="00762CCB"/>
    <w:rsid w:val="00762CFA"/>
    <w:rsid w:val="00762E10"/>
    <w:rsid w:val="00762E12"/>
    <w:rsid w:val="00762ED2"/>
    <w:rsid w:val="00762F18"/>
    <w:rsid w:val="00762F76"/>
    <w:rsid w:val="00762F97"/>
    <w:rsid w:val="00762FCA"/>
    <w:rsid w:val="00762FE5"/>
    <w:rsid w:val="00763011"/>
    <w:rsid w:val="00763032"/>
    <w:rsid w:val="007630BE"/>
    <w:rsid w:val="0076318F"/>
    <w:rsid w:val="007631CF"/>
    <w:rsid w:val="0076327E"/>
    <w:rsid w:val="00763377"/>
    <w:rsid w:val="007633ED"/>
    <w:rsid w:val="00763443"/>
    <w:rsid w:val="0076344A"/>
    <w:rsid w:val="00763494"/>
    <w:rsid w:val="00763532"/>
    <w:rsid w:val="00763534"/>
    <w:rsid w:val="0076353E"/>
    <w:rsid w:val="0076366B"/>
    <w:rsid w:val="00763675"/>
    <w:rsid w:val="00763692"/>
    <w:rsid w:val="00763738"/>
    <w:rsid w:val="007637A0"/>
    <w:rsid w:val="00763878"/>
    <w:rsid w:val="00763937"/>
    <w:rsid w:val="00763970"/>
    <w:rsid w:val="00763977"/>
    <w:rsid w:val="00763ADF"/>
    <w:rsid w:val="00763B6A"/>
    <w:rsid w:val="00763B84"/>
    <w:rsid w:val="00763C4C"/>
    <w:rsid w:val="00763CD2"/>
    <w:rsid w:val="00763DB7"/>
    <w:rsid w:val="00763DEB"/>
    <w:rsid w:val="00763E40"/>
    <w:rsid w:val="00763EEE"/>
    <w:rsid w:val="00763F4D"/>
    <w:rsid w:val="00763F54"/>
    <w:rsid w:val="00763F5A"/>
    <w:rsid w:val="00763F99"/>
    <w:rsid w:val="00763FFD"/>
    <w:rsid w:val="00764020"/>
    <w:rsid w:val="00764030"/>
    <w:rsid w:val="007640CE"/>
    <w:rsid w:val="00764183"/>
    <w:rsid w:val="00764186"/>
    <w:rsid w:val="007641F1"/>
    <w:rsid w:val="00764241"/>
    <w:rsid w:val="00764279"/>
    <w:rsid w:val="007643E2"/>
    <w:rsid w:val="0076441B"/>
    <w:rsid w:val="007644A8"/>
    <w:rsid w:val="007644DF"/>
    <w:rsid w:val="00764520"/>
    <w:rsid w:val="0076456E"/>
    <w:rsid w:val="007645F7"/>
    <w:rsid w:val="00764660"/>
    <w:rsid w:val="00764661"/>
    <w:rsid w:val="00764732"/>
    <w:rsid w:val="00764736"/>
    <w:rsid w:val="0076477F"/>
    <w:rsid w:val="007647DE"/>
    <w:rsid w:val="00764836"/>
    <w:rsid w:val="0076488D"/>
    <w:rsid w:val="0076488F"/>
    <w:rsid w:val="00764892"/>
    <w:rsid w:val="00764924"/>
    <w:rsid w:val="00764990"/>
    <w:rsid w:val="00764A8F"/>
    <w:rsid w:val="00764AA9"/>
    <w:rsid w:val="00764AC2"/>
    <w:rsid w:val="00764B15"/>
    <w:rsid w:val="00764B6C"/>
    <w:rsid w:val="00764C33"/>
    <w:rsid w:val="00764D30"/>
    <w:rsid w:val="00764D4A"/>
    <w:rsid w:val="00764D64"/>
    <w:rsid w:val="00764D66"/>
    <w:rsid w:val="00764DC7"/>
    <w:rsid w:val="00764F4A"/>
    <w:rsid w:val="00764F80"/>
    <w:rsid w:val="00764F85"/>
    <w:rsid w:val="00764FEB"/>
    <w:rsid w:val="00765184"/>
    <w:rsid w:val="00765257"/>
    <w:rsid w:val="007652ED"/>
    <w:rsid w:val="007652F0"/>
    <w:rsid w:val="00765307"/>
    <w:rsid w:val="007653CF"/>
    <w:rsid w:val="007653E2"/>
    <w:rsid w:val="0076544A"/>
    <w:rsid w:val="00765534"/>
    <w:rsid w:val="0076553C"/>
    <w:rsid w:val="0076570B"/>
    <w:rsid w:val="0076575F"/>
    <w:rsid w:val="007657F2"/>
    <w:rsid w:val="0076593D"/>
    <w:rsid w:val="00765949"/>
    <w:rsid w:val="0076596D"/>
    <w:rsid w:val="007659DD"/>
    <w:rsid w:val="00765A3A"/>
    <w:rsid w:val="00765A74"/>
    <w:rsid w:val="00765AE3"/>
    <w:rsid w:val="00765AE6"/>
    <w:rsid w:val="00765B0D"/>
    <w:rsid w:val="00765C3E"/>
    <w:rsid w:val="00765C8B"/>
    <w:rsid w:val="00765C8F"/>
    <w:rsid w:val="00765CCE"/>
    <w:rsid w:val="00765CF8"/>
    <w:rsid w:val="00765D0C"/>
    <w:rsid w:val="00765D84"/>
    <w:rsid w:val="00765D8F"/>
    <w:rsid w:val="00765E31"/>
    <w:rsid w:val="00765E9C"/>
    <w:rsid w:val="00765FE1"/>
    <w:rsid w:val="00765FEE"/>
    <w:rsid w:val="00766006"/>
    <w:rsid w:val="007660B6"/>
    <w:rsid w:val="007660D7"/>
    <w:rsid w:val="007660FC"/>
    <w:rsid w:val="0076618A"/>
    <w:rsid w:val="007661E8"/>
    <w:rsid w:val="0076620D"/>
    <w:rsid w:val="00766263"/>
    <w:rsid w:val="007662A1"/>
    <w:rsid w:val="007662A3"/>
    <w:rsid w:val="007662B0"/>
    <w:rsid w:val="007662F7"/>
    <w:rsid w:val="007663E5"/>
    <w:rsid w:val="0076644A"/>
    <w:rsid w:val="007664F0"/>
    <w:rsid w:val="00766508"/>
    <w:rsid w:val="00766534"/>
    <w:rsid w:val="007665F3"/>
    <w:rsid w:val="0076660F"/>
    <w:rsid w:val="00766774"/>
    <w:rsid w:val="00766789"/>
    <w:rsid w:val="00766800"/>
    <w:rsid w:val="00766913"/>
    <w:rsid w:val="007669E5"/>
    <w:rsid w:val="00766A18"/>
    <w:rsid w:val="00766A92"/>
    <w:rsid w:val="00766AAC"/>
    <w:rsid w:val="00766CA0"/>
    <w:rsid w:val="00766CA9"/>
    <w:rsid w:val="00766CC1"/>
    <w:rsid w:val="00766CD3"/>
    <w:rsid w:val="00766D16"/>
    <w:rsid w:val="00766D18"/>
    <w:rsid w:val="00766D27"/>
    <w:rsid w:val="00766D67"/>
    <w:rsid w:val="00766DD8"/>
    <w:rsid w:val="00766E3C"/>
    <w:rsid w:val="00766E78"/>
    <w:rsid w:val="00766F44"/>
    <w:rsid w:val="00766F5B"/>
    <w:rsid w:val="00767007"/>
    <w:rsid w:val="0076703D"/>
    <w:rsid w:val="00767054"/>
    <w:rsid w:val="00767076"/>
    <w:rsid w:val="007670A0"/>
    <w:rsid w:val="007670AF"/>
    <w:rsid w:val="007670DF"/>
    <w:rsid w:val="0076718B"/>
    <w:rsid w:val="00767243"/>
    <w:rsid w:val="0076735D"/>
    <w:rsid w:val="0076736D"/>
    <w:rsid w:val="0076738A"/>
    <w:rsid w:val="007673FC"/>
    <w:rsid w:val="007674D7"/>
    <w:rsid w:val="00767529"/>
    <w:rsid w:val="007675B7"/>
    <w:rsid w:val="00767852"/>
    <w:rsid w:val="007678E8"/>
    <w:rsid w:val="0076790B"/>
    <w:rsid w:val="00767918"/>
    <w:rsid w:val="00767969"/>
    <w:rsid w:val="00767B6C"/>
    <w:rsid w:val="00767B87"/>
    <w:rsid w:val="00767C09"/>
    <w:rsid w:val="00767C0F"/>
    <w:rsid w:val="00767C3D"/>
    <w:rsid w:val="00767C4F"/>
    <w:rsid w:val="00767C59"/>
    <w:rsid w:val="00767C6F"/>
    <w:rsid w:val="00767CE0"/>
    <w:rsid w:val="00767D76"/>
    <w:rsid w:val="00767DCF"/>
    <w:rsid w:val="00767DF7"/>
    <w:rsid w:val="00767EA0"/>
    <w:rsid w:val="00767EA1"/>
    <w:rsid w:val="00767EAA"/>
    <w:rsid w:val="00767F15"/>
    <w:rsid w:val="00767F1A"/>
    <w:rsid w:val="00767F46"/>
    <w:rsid w:val="00767FB8"/>
    <w:rsid w:val="00767FD5"/>
    <w:rsid w:val="00770080"/>
    <w:rsid w:val="007700B8"/>
    <w:rsid w:val="007700BB"/>
    <w:rsid w:val="00770131"/>
    <w:rsid w:val="00770138"/>
    <w:rsid w:val="0077015B"/>
    <w:rsid w:val="00770193"/>
    <w:rsid w:val="007701EC"/>
    <w:rsid w:val="007702C4"/>
    <w:rsid w:val="0077035D"/>
    <w:rsid w:val="007703A4"/>
    <w:rsid w:val="0077040F"/>
    <w:rsid w:val="0077042E"/>
    <w:rsid w:val="00770453"/>
    <w:rsid w:val="00770487"/>
    <w:rsid w:val="007704F3"/>
    <w:rsid w:val="0077058F"/>
    <w:rsid w:val="007705BE"/>
    <w:rsid w:val="007705D1"/>
    <w:rsid w:val="0077077B"/>
    <w:rsid w:val="0077079E"/>
    <w:rsid w:val="0077083B"/>
    <w:rsid w:val="00770883"/>
    <w:rsid w:val="00770940"/>
    <w:rsid w:val="007709DC"/>
    <w:rsid w:val="007709F4"/>
    <w:rsid w:val="00770A03"/>
    <w:rsid w:val="00770A15"/>
    <w:rsid w:val="00770A19"/>
    <w:rsid w:val="00770A20"/>
    <w:rsid w:val="00770ACD"/>
    <w:rsid w:val="00770C42"/>
    <w:rsid w:val="00770C76"/>
    <w:rsid w:val="00770CFF"/>
    <w:rsid w:val="00770D01"/>
    <w:rsid w:val="00770DFA"/>
    <w:rsid w:val="00770DFE"/>
    <w:rsid w:val="00770E15"/>
    <w:rsid w:val="00770E23"/>
    <w:rsid w:val="00770E3F"/>
    <w:rsid w:val="00770EC2"/>
    <w:rsid w:val="00770ECF"/>
    <w:rsid w:val="00771039"/>
    <w:rsid w:val="0077110B"/>
    <w:rsid w:val="0077111B"/>
    <w:rsid w:val="00771196"/>
    <w:rsid w:val="007711F3"/>
    <w:rsid w:val="00771369"/>
    <w:rsid w:val="007713D0"/>
    <w:rsid w:val="0077142A"/>
    <w:rsid w:val="007714D7"/>
    <w:rsid w:val="00771517"/>
    <w:rsid w:val="00771543"/>
    <w:rsid w:val="00771548"/>
    <w:rsid w:val="007715B8"/>
    <w:rsid w:val="007715DA"/>
    <w:rsid w:val="0077161E"/>
    <w:rsid w:val="007716B0"/>
    <w:rsid w:val="0077179F"/>
    <w:rsid w:val="00771816"/>
    <w:rsid w:val="00771853"/>
    <w:rsid w:val="00771865"/>
    <w:rsid w:val="007718CD"/>
    <w:rsid w:val="007719DB"/>
    <w:rsid w:val="00771A15"/>
    <w:rsid w:val="00771A48"/>
    <w:rsid w:val="00771B08"/>
    <w:rsid w:val="00771B4B"/>
    <w:rsid w:val="00771B85"/>
    <w:rsid w:val="00771C93"/>
    <w:rsid w:val="00771D47"/>
    <w:rsid w:val="00771E4B"/>
    <w:rsid w:val="00771ED4"/>
    <w:rsid w:val="00771EEF"/>
    <w:rsid w:val="00771F30"/>
    <w:rsid w:val="00771F9B"/>
    <w:rsid w:val="00771FAB"/>
    <w:rsid w:val="00771FF9"/>
    <w:rsid w:val="0077201A"/>
    <w:rsid w:val="0077206A"/>
    <w:rsid w:val="00772144"/>
    <w:rsid w:val="00772262"/>
    <w:rsid w:val="0077227E"/>
    <w:rsid w:val="007723A8"/>
    <w:rsid w:val="007723DC"/>
    <w:rsid w:val="0077242E"/>
    <w:rsid w:val="0077244A"/>
    <w:rsid w:val="00772595"/>
    <w:rsid w:val="00772630"/>
    <w:rsid w:val="00772688"/>
    <w:rsid w:val="007726DB"/>
    <w:rsid w:val="0077273B"/>
    <w:rsid w:val="007727AD"/>
    <w:rsid w:val="007727D2"/>
    <w:rsid w:val="00772824"/>
    <w:rsid w:val="0077287E"/>
    <w:rsid w:val="00772A16"/>
    <w:rsid w:val="00772A17"/>
    <w:rsid w:val="00772B05"/>
    <w:rsid w:val="00772B0D"/>
    <w:rsid w:val="00772B8F"/>
    <w:rsid w:val="00772CBE"/>
    <w:rsid w:val="00772CD7"/>
    <w:rsid w:val="00772E68"/>
    <w:rsid w:val="00772FA2"/>
    <w:rsid w:val="00772FB3"/>
    <w:rsid w:val="00773078"/>
    <w:rsid w:val="007730C5"/>
    <w:rsid w:val="007730CA"/>
    <w:rsid w:val="007730F9"/>
    <w:rsid w:val="00773118"/>
    <w:rsid w:val="00773185"/>
    <w:rsid w:val="00773197"/>
    <w:rsid w:val="007731E0"/>
    <w:rsid w:val="007731F2"/>
    <w:rsid w:val="00773204"/>
    <w:rsid w:val="00773210"/>
    <w:rsid w:val="00773284"/>
    <w:rsid w:val="00773334"/>
    <w:rsid w:val="00773348"/>
    <w:rsid w:val="0077334C"/>
    <w:rsid w:val="00773371"/>
    <w:rsid w:val="007733B3"/>
    <w:rsid w:val="00773433"/>
    <w:rsid w:val="00773563"/>
    <w:rsid w:val="0077358E"/>
    <w:rsid w:val="00773645"/>
    <w:rsid w:val="007736F8"/>
    <w:rsid w:val="00773750"/>
    <w:rsid w:val="00773792"/>
    <w:rsid w:val="00773833"/>
    <w:rsid w:val="00773898"/>
    <w:rsid w:val="0077392D"/>
    <w:rsid w:val="00773A79"/>
    <w:rsid w:val="00773A7C"/>
    <w:rsid w:val="00773A8A"/>
    <w:rsid w:val="00773A91"/>
    <w:rsid w:val="00773ADF"/>
    <w:rsid w:val="00773AE2"/>
    <w:rsid w:val="00773AE5"/>
    <w:rsid w:val="00773AE9"/>
    <w:rsid w:val="00773B27"/>
    <w:rsid w:val="00773B91"/>
    <w:rsid w:val="00773C53"/>
    <w:rsid w:val="00773CDE"/>
    <w:rsid w:val="00773DAB"/>
    <w:rsid w:val="00773DDA"/>
    <w:rsid w:val="00773E18"/>
    <w:rsid w:val="00773F45"/>
    <w:rsid w:val="00773F4C"/>
    <w:rsid w:val="0077403B"/>
    <w:rsid w:val="007740E4"/>
    <w:rsid w:val="00774176"/>
    <w:rsid w:val="00774270"/>
    <w:rsid w:val="00774275"/>
    <w:rsid w:val="007742A3"/>
    <w:rsid w:val="00774346"/>
    <w:rsid w:val="00774381"/>
    <w:rsid w:val="0077439E"/>
    <w:rsid w:val="00774439"/>
    <w:rsid w:val="007744B8"/>
    <w:rsid w:val="007744CE"/>
    <w:rsid w:val="0077452E"/>
    <w:rsid w:val="007746B4"/>
    <w:rsid w:val="007746D8"/>
    <w:rsid w:val="00774706"/>
    <w:rsid w:val="0077473F"/>
    <w:rsid w:val="007747A4"/>
    <w:rsid w:val="007747CE"/>
    <w:rsid w:val="00774826"/>
    <w:rsid w:val="00774852"/>
    <w:rsid w:val="00774862"/>
    <w:rsid w:val="0077487D"/>
    <w:rsid w:val="0077489D"/>
    <w:rsid w:val="007748C0"/>
    <w:rsid w:val="007748FB"/>
    <w:rsid w:val="0077490B"/>
    <w:rsid w:val="007749F2"/>
    <w:rsid w:val="00774BC1"/>
    <w:rsid w:val="00774C2F"/>
    <w:rsid w:val="00774C3B"/>
    <w:rsid w:val="00774CD2"/>
    <w:rsid w:val="00774F65"/>
    <w:rsid w:val="00774FCC"/>
    <w:rsid w:val="00775019"/>
    <w:rsid w:val="0077503D"/>
    <w:rsid w:val="0077505E"/>
    <w:rsid w:val="007750BA"/>
    <w:rsid w:val="007750F6"/>
    <w:rsid w:val="00775101"/>
    <w:rsid w:val="00775131"/>
    <w:rsid w:val="00775180"/>
    <w:rsid w:val="007751A9"/>
    <w:rsid w:val="007752D2"/>
    <w:rsid w:val="007752E9"/>
    <w:rsid w:val="00775330"/>
    <w:rsid w:val="00775337"/>
    <w:rsid w:val="007753D9"/>
    <w:rsid w:val="007753EF"/>
    <w:rsid w:val="0077548D"/>
    <w:rsid w:val="00775611"/>
    <w:rsid w:val="0077561B"/>
    <w:rsid w:val="00775658"/>
    <w:rsid w:val="0077568D"/>
    <w:rsid w:val="007756F2"/>
    <w:rsid w:val="00775874"/>
    <w:rsid w:val="0077592E"/>
    <w:rsid w:val="00775947"/>
    <w:rsid w:val="0077599D"/>
    <w:rsid w:val="00775A70"/>
    <w:rsid w:val="00775AB3"/>
    <w:rsid w:val="00775B4A"/>
    <w:rsid w:val="00775B50"/>
    <w:rsid w:val="00775C49"/>
    <w:rsid w:val="00775D0E"/>
    <w:rsid w:val="00775D52"/>
    <w:rsid w:val="00775D5D"/>
    <w:rsid w:val="00775E4A"/>
    <w:rsid w:val="00775E59"/>
    <w:rsid w:val="00775E5D"/>
    <w:rsid w:val="00775E9F"/>
    <w:rsid w:val="00775EB1"/>
    <w:rsid w:val="00775F50"/>
    <w:rsid w:val="00775FA6"/>
    <w:rsid w:val="00775FFA"/>
    <w:rsid w:val="00776097"/>
    <w:rsid w:val="0077612C"/>
    <w:rsid w:val="00776130"/>
    <w:rsid w:val="00776139"/>
    <w:rsid w:val="00776194"/>
    <w:rsid w:val="007761A9"/>
    <w:rsid w:val="007761F3"/>
    <w:rsid w:val="0077620F"/>
    <w:rsid w:val="007762EF"/>
    <w:rsid w:val="0077636E"/>
    <w:rsid w:val="00776526"/>
    <w:rsid w:val="0077653A"/>
    <w:rsid w:val="007765E8"/>
    <w:rsid w:val="00776658"/>
    <w:rsid w:val="00776664"/>
    <w:rsid w:val="00776681"/>
    <w:rsid w:val="00776784"/>
    <w:rsid w:val="00776798"/>
    <w:rsid w:val="00776813"/>
    <w:rsid w:val="00776817"/>
    <w:rsid w:val="007768B1"/>
    <w:rsid w:val="007768DC"/>
    <w:rsid w:val="007768DE"/>
    <w:rsid w:val="007768FF"/>
    <w:rsid w:val="007769A3"/>
    <w:rsid w:val="00776A24"/>
    <w:rsid w:val="00776AD4"/>
    <w:rsid w:val="00776B4C"/>
    <w:rsid w:val="00776BA4"/>
    <w:rsid w:val="00776BC8"/>
    <w:rsid w:val="00776E63"/>
    <w:rsid w:val="00776E9E"/>
    <w:rsid w:val="00776FB4"/>
    <w:rsid w:val="00776FFA"/>
    <w:rsid w:val="00777003"/>
    <w:rsid w:val="00777174"/>
    <w:rsid w:val="007771A3"/>
    <w:rsid w:val="007771B7"/>
    <w:rsid w:val="007771E5"/>
    <w:rsid w:val="007771F2"/>
    <w:rsid w:val="00777219"/>
    <w:rsid w:val="0077732C"/>
    <w:rsid w:val="007773B4"/>
    <w:rsid w:val="007773DD"/>
    <w:rsid w:val="00777413"/>
    <w:rsid w:val="00777533"/>
    <w:rsid w:val="0077753C"/>
    <w:rsid w:val="007775D6"/>
    <w:rsid w:val="00777601"/>
    <w:rsid w:val="00777681"/>
    <w:rsid w:val="007776A4"/>
    <w:rsid w:val="007776B3"/>
    <w:rsid w:val="0077775B"/>
    <w:rsid w:val="007777D3"/>
    <w:rsid w:val="0077780B"/>
    <w:rsid w:val="00777839"/>
    <w:rsid w:val="00777884"/>
    <w:rsid w:val="00777892"/>
    <w:rsid w:val="007778A4"/>
    <w:rsid w:val="0077797A"/>
    <w:rsid w:val="00777A5F"/>
    <w:rsid w:val="00777ACC"/>
    <w:rsid w:val="00777B60"/>
    <w:rsid w:val="00777BB2"/>
    <w:rsid w:val="00777C35"/>
    <w:rsid w:val="00777CD7"/>
    <w:rsid w:val="00777CD9"/>
    <w:rsid w:val="00777D3B"/>
    <w:rsid w:val="00777D3E"/>
    <w:rsid w:val="00777D8A"/>
    <w:rsid w:val="00777DA7"/>
    <w:rsid w:val="00777DF4"/>
    <w:rsid w:val="00777E6F"/>
    <w:rsid w:val="00777E8E"/>
    <w:rsid w:val="00777EDA"/>
    <w:rsid w:val="00777EF5"/>
    <w:rsid w:val="00777F52"/>
    <w:rsid w:val="00777F76"/>
    <w:rsid w:val="00777FCC"/>
    <w:rsid w:val="00780000"/>
    <w:rsid w:val="00780036"/>
    <w:rsid w:val="0078014D"/>
    <w:rsid w:val="007801FE"/>
    <w:rsid w:val="0078020C"/>
    <w:rsid w:val="00780238"/>
    <w:rsid w:val="00780279"/>
    <w:rsid w:val="0078028F"/>
    <w:rsid w:val="0078034B"/>
    <w:rsid w:val="0078037D"/>
    <w:rsid w:val="007803B4"/>
    <w:rsid w:val="00780419"/>
    <w:rsid w:val="0078052B"/>
    <w:rsid w:val="00780540"/>
    <w:rsid w:val="0078054B"/>
    <w:rsid w:val="007805C3"/>
    <w:rsid w:val="00780622"/>
    <w:rsid w:val="007806D4"/>
    <w:rsid w:val="00780719"/>
    <w:rsid w:val="00780740"/>
    <w:rsid w:val="0078074C"/>
    <w:rsid w:val="00780751"/>
    <w:rsid w:val="00780784"/>
    <w:rsid w:val="007807EE"/>
    <w:rsid w:val="007808B0"/>
    <w:rsid w:val="007809BA"/>
    <w:rsid w:val="00780A27"/>
    <w:rsid w:val="00780B29"/>
    <w:rsid w:val="00780B6F"/>
    <w:rsid w:val="00780BC4"/>
    <w:rsid w:val="00780BD5"/>
    <w:rsid w:val="00780C07"/>
    <w:rsid w:val="00780CA6"/>
    <w:rsid w:val="00780CDD"/>
    <w:rsid w:val="00780DBE"/>
    <w:rsid w:val="00780DD6"/>
    <w:rsid w:val="00780E89"/>
    <w:rsid w:val="00780E9B"/>
    <w:rsid w:val="00780F30"/>
    <w:rsid w:val="00780FE2"/>
    <w:rsid w:val="00781049"/>
    <w:rsid w:val="0078110A"/>
    <w:rsid w:val="007811B1"/>
    <w:rsid w:val="007811F9"/>
    <w:rsid w:val="00781270"/>
    <w:rsid w:val="00781308"/>
    <w:rsid w:val="0078143C"/>
    <w:rsid w:val="007814A7"/>
    <w:rsid w:val="007814F6"/>
    <w:rsid w:val="00781501"/>
    <w:rsid w:val="0078150A"/>
    <w:rsid w:val="0078167E"/>
    <w:rsid w:val="00781709"/>
    <w:rsid w:val="00781758"/>
    <w:rsid w:val="00781797"/>
    <w:rsid w:val="007817AC"/>
    <w:rsid w:val="007817B5"/>
    <w:rsid w:val="007817BA"/>
    <w:rsid w:val="00781867"/>
    <w:rsid w:val="007818A8"/>
    <w:rsid w:val="0078195A"/>
    <w:rsid w:val="007819CC"/>
    <w:rsid w:val="00781A1F"/>
    <w:rsid w:val="00781A39"/>
    <w:rsid w:val="00781C9F"/>
    <w:rsid w:val="00781CF0"/>
    <w:rsid w:val="00781DE3"/>
    <w:rsid w:val="00781E09"/>
    <w:rsid w:val="00781ECC"/>
    <w:rsid w:val="00781EDB"/>
    <w:rsid w:val="00781EE0"/>
    <w:rsid w:val="00781F09"/>
    <w:rsid w:val="00781F11"/>
    <w:rsid w:val="00781F21"/>
    <w:rsid w:val="00781F8E"/>
    <w:rsid w:val="00782036"/>
    <w:rsid w:val="00782037"/>
    <w:rsid w:val="00782053"/>
    <w:rsid w:val="007820C4"/>
    <w:rsid w:val="007820E7"/>
    <w:rsid w:val="0078234F"/>
    <w:rsid w:val="00782367"/>
    <w:rsid w:val="007823B4"/>
    <w:rsid w:val="007823FE"/>
    <w:rsid w:val="00782460"/>
    <w:rsid w:val="007824C9"/>
    <w:rsid w:val="007824F5"/>
    <w:rsid w:val="00782595"/>
    <w:rsid w:val="007825D0"/>
    <w:rsid w:val="0078264E"/>
    <w:rsid w:val="0078267D"/>
    <w:rsid w:val="00782686"/>
    <w:rsid w:val="00782719"/>
    <w:rsid w:val="00782723"/>
    <w:rsid w:val="007827BE"/>
    <w:rsid w:val="007827C1"/>
    <w:rsid w:val="00782808"/>
    <w:rsid w:val="00782972"/>
    <w:rsid w:val="00782973"/>
    <w:rsid w:val="00782982"/>
    <w:rsid w:val="007829B9"/>
    <w:rsid w:val="00782AE0"/>
    <w:rsid w:val="00782B79"/>
    <w:rsid w:val="00782B82"/>
    <w:rsid w:val="00782B9F"/>
    <w:rsid w:val="00782C1D"/>
    <w:rsid w:val="00782C3C"/>
    <w:rsid w:val="00782C65"/>
    <w:rsid w:val="00782CC1"/>
    <w:rsid w:val="00782D1E"/>
    <w:rsid w:val="00782D27"/>
    <w:rsid w:val="00782E0E"/>
    <w:rsid w:val="00782E40"/>
    <w:rsid w:val="00782E92"/>
    <w:rsid w:val="00782F00"/>
    <w:rsid w:val="00782F46"/>
    <w:rsid w:val="00782F4C"/>
    <w:rsid w:val="00782F63"/>
    <w:rsid w:val="00782FA3"/>
    <w:rsid w:val="00782FE4"/>
    <w:rsid w:val="0078301E"/>
    <w:rsid w:val="00783025"/>
    <w:rsid w:val="00783048"/>
    <w:rsid w:val="0078307B"/>
    <w:rsid w:val="0078313B"/>
    <w:rsid w:val="00783163"/>
    <w:rsid w:val="0078321B"/>
    <w:rsid w:val="00783278"/>
    <w:rsid w:val="0078329B"/>
    <w:rsid w:val="007832CB"/>
    <w:rsid w:val="00783320"/>
    <w:rsid w:val="00783470"/>
    <w:rsid w:val="007834AF"/>
    <w:rsid w:val="007834EB"/>
    <w:rsid w:val="00783501"/>
    <w:rsid w:val="00783688"/>
    <w:rsid w:val="0078370D"/>
    <w:rsid w:val="00783772"/>
    <w:rsid w:val="0078377F"/>
    <w:rsid w:val="00783786"/>
    <w:rsid w:val="007837AC"/>
    <w:rsid w:val="007838B6"/>
    <w:rsid w:val="00783946"/>
    <w:rsid w:val="00783A5B"/>
    <w:rsid w:val="00783BA8"/>
    <w:rsid w:val="00783BF1"/>
    <w:rsid w:val="00783C07"/>
    <w:rsid w:val="00783C25"/>
    <w:rsid w:val="00783C2A"/>
    <w:rsid w:val="00783C89"/>
    <w:rsid w:val="00783CA3"/>
    <w:rsid w:val="00783CCA"/>
    <w:rsid w:val="00783D4C"/>
    <w:rsid w:val="00783D6F"/>
    <w:rsid w:val="00783D9B"/>
    <w:rsid w:val="00783DBD"/>
    <w:rsid w:val="00783E0C"/>
    <w:rsid w:val="00783E51"/>
    <w:rsid w:val="00783EBB"/>
    <w:rsid w:val="00783EE8"/>
    <w:rsid w:val="00783F3B"/>
    <w:rsid w:val="00783F5D"/>
    <w:rsid w:val="00783FC8"/>
    <w:rsid w:val="00784070"/>
    <w:rsid w:val="007840EE"/>
    <w:rsid w:val="0078411C"/>
    <w:rsid w:val="00784129"/>
    <w:rsid w:val="0078417B"/>
    <w:rsid w:val="007841D7"/>
    <w:rsid w:val="0078421F"/>
    <w:rsid w:val="007842B9"/>
    <w:rsid w:val="007842C9"/>
    <w:rsid w:val="007842D1"/>
    <w:rsid w:val="007842DC"/>
    <w:rsid w:val="0078430A"/>
    <w:rsid w:val="00784321"/>
    <w:rsid w:val="00784343"/>
    <w:rsid w:val="0078437D"/>
    <w:rsid w:val="007843D1"/>
    <w:rsid w:val="00784436"/>
    <w:rsid w:val="007844DA"/>
    <w:rsid w:val="00784557"/>
    <w:rsid w:val="007845D8"/>
    <w:rsid w:val="00784612"/>
    <w:rsid w:val="00784623"/>
    <w:rsid w:val="00784762"/>
    <w:rsid w:val="00784882"/>
    <w:rsid w:val="007848F0"/>
    <w:rsid w:val="0078491B"/>
    <w:rsid w:val="0078491C"/>
    <w:rsid w:val="00784953"/>
    <w:rsid w:val="0078495A"/>
    <w:rsid w:val="007849C0"/>
    <w:rsid w:val="00784A21"/>
    <w:rsid w:val="00784A62"/>
    <w:rsid w:val="00784A64"/>
    <w:rsid w:val="00784A6E"/>
    <w:rsid w:val="00784AB8"/>
    <w:rsid w:val="00784AD7"/>
    <w:rsid w:val="00784AE8"/>
    <w:rsid w:val="00784BFB"/>
    <w:rsid w:val="00784C21"/>
    <w:rsid w:val="00784CCC"/>
    <w:rsid w:val="00784CFE"/>
    <w:rsid w:val="00784D28"/>
    <w:rsid w:val="00784D81"/>
    <w:rsid w:val="00784E54"/>
    <w:rsid w:val="00784EE0"/>
    <w:rsid w:val="00784F26"/>
    <w:rsid w:val="00784F27"/>
    <w:rsid w:val="00784F5A"/>
    <w:rsid w:val="00785181"/>
    <w:rsid w:val="0078518B"/>
    <w:rsid w:val="007851CE"/>
    <w:rsid w:val="0078528C"/>
    <w:rsid w:val="00785394"/>
    <w:rsid w:val="007853AE"/>
    <w:rsid w:val="007853D6"/>
    <w:rsid w:val="007854BC"/>
    <w:rsid w:val="007854E3"/>
    <w:rsid w:val="0078557C"/>
    <w:rsid w:val="007855CA"/>
    <w:rsid w:val="007855F0"/>
    <w:rsid w:val="0078567E"/>
    <w:rsid w:val="00785765"/>
    <w:rsid w:val="00785792"/>
    <w:rsid w:val="007857C5"/>
    <w:rsid w:val="00785800"/>
    <w:rsid w:val="00785835"/>
    <w:rsid w:val="0078585D"/>
    <w:rsid w:val="007858A5"/>
    <w:rsid w:val="007858D6"/>
    <w:rsid w:val="007858F9"/>
    <w:rsid w:val="00785912"/>
    <w:rsid w:val="00785949"/>
    <w:rsid w:val="0078596C"/>
    <w:rsid w:val="0078598D"/>
    <w:rsid w:val="007859A9"/>
    <w:rsid w:val="00785A78"/>
    <w:rsid w:val="00785AE1"/>
    <w:rsid w:val="00785B00"/>
    <w:rsid w:val="00785C1B"/>
    <w:rsid w:val="00785C42"/>
    <w:rsid w:val="00785C67"/>
    <w:rsid w:val="00785CB6"/>
    <w:rsid w:val="00785CB9"/>
    <w:rsid w:val="00785D03"/>
    <w:rsid w:val="00785D1E"/>
    <w:rsid w:val="00785D41"/>
    <w:rsid w:val="00785D94"/>
    <w:rsid w:val="00785E97"/>
    <w:rsid w:val="00785F2D"/>
    <w:rsid w:val="00785F6E"/>
    <w:rsid w:val="00786005"/>
    <w:rsid w:val="00786074"/>
    <w:rsid w:val="007860DC"/>
    <w:rsid w:val="007860F1"/>
    <w:rsid w:val="00786102"/>
    <w:rsid w:val="00786275"/>
    <w:rsid w:val="0078633E"/>
    <w:rsid w:val="0078636D"/>
    <w:rsid w:val="007863F9"/>
    <w:rsid w:val="0078641C"/>
    <w:rsid w:val="007864CA"/>
    <w:rsid w:val="00786505"/>
    <w:rsid w:val="0078654A"/>
    <w:rsid w:val="007865DB"/>
    <w:rsid w:val="00786669"/>
    <w:rsid w:val="0078667B"/>
    <w:rsid w:val="007866D3"/>
    <w:rsid w:val="00786734"/>
    <w:rsid w:val="0078678E"/>
    <w:rsid w:val="007867BB"/>
    <w:rsid w:val="00786818"/>
    <w:rsid w:val="007868A9"/>
    <w:rsid w:val="007868CA"/>
    <w:rsid w:val="00786A1C"/>
    <w:rsid w:val="00786A69"/>
    <w:rsid w:val="00786A93"/>
    <w:rsid w:val="00786BF2"/>
    <w:rsid w:val="00786CDC"/>
    <w:rsid w:val="00786CE2"/>
    <w:rsid w:val="00786D92"/>
    <w:rsid w:val="00786DD0"/>
    <w:rsid w:val="00786E18"/>
    <w:rsid w:val="00786E69"/>
    <w:rsid w:val="00786EA3"/>
    <w:rsid w:val="00786F7B"/>
    <w:rsid w:val="00786FEA"/>
    <w:rsid w:val="00786FF1"/>
    <w:rsid w:val="007870B0"/>
    <w:rsid w:val="007870B9"/>
    <w:rsid w:val="007870F0"/>
    <w:rsid w:val="00787128"/>
    <w:rsid w:val="007871CA"/>
    <w:rsid w:val="00787252"/>
    <w:rsid w:val="0078725F"/>
    <w:rsid w:val="0078727D"/>
    <w:rsid w:val="00787325"/>
    <w:rsid w:val="0078742C"/>
    <w:rsid w:val="00787467"/>
    <w:rsid w:val="007874F3"/>
    <w:rsid w:val="00787558"/>
    <w:rsid w:val="00787573"/>
    <w:rsid w:val="00787608"/>
    <w:rsid w:val="00787679"/>
    <w:rsid w:val="007876BB"/>
    <w:rsid w:val="007876F4"/>
    <w:rsid w:val="00787701"/>
    <w:rsid w:val="00787772"/>
    <w:rsid w:val="00787795"/>
    <w:rsid w:val="007877A6"/>
    <w:rsid w:val="00787840"/>
    <w:rsid w:val="00787883"/>
    <w:rsid w:val="007878C2"/>
    <w:rsid w:val="0078791B"/>
    <w:rsid w:val="00787949"/>
    <w:rsid w:val="00787ACC"/>
    <w:rsid w:val="00787B1B"/>
    <w:rsid w:val="00787B50"/>
    <w:rsid w:val="00787BF4"/>
    <w:rsid w:val="00787C38"/>
    <w:rsid w:val="00787D49"/>
    <w:rsid w:val="00787D65"/>
    <w:rsid w:val="00787D9C"/>
    <w:rsid w:val="00787DF4"/>
    <w:rsid w:val="00787E12"/>
    <w:rsid w:val="00787E46"/>
    <w:rsid w:val="00787FFA"/>
    <w:rsid w:val="0079003B"/>
    <w:rsid w:val="0079006A"/>
    <w:rsid w:val="00790098"/>
    <w:rsid w:val="00790379"/>
    <w:rsid w:val="007903B0"/>
    <w:rsid w:val="007905B7"/>
    <w:rsid w:val="00790655"/>
    <w:rsid w:val="00790658"/>
    <w:rsid w:val="00790762"/>
    <w:rsid w:val="007907B0"/>
    <w:rsid w:val="007907D3"/>
    <w:rsid w:val="007907FE"/>
    <w:rsid w:val="007908C3"/>
    <w:rsid w:val="007908EB"/>
    <w:rsid w:val="0079092B"/>
    <w:rsid w:val="00790A2C"/>
    <w:rsid w:val="00790A5C"/>
    <w:rsid w:val="00790B2E"/>
    <w:rsid w:val="00790BC8"/>
    <w:rsid w:val="00790BDE"/>
    <w:rsid w:val="00790C37"/>
    <w:rsid w:val="00790C69"/>
    <w:rsid w:val="00790D4A"/>
    <w:rsid w:val="00790D50"/>
    <w:rsid w:val="00790DE1"/>
    <w:rsid w:val="00790E0E"/>
    <w:rsid w:val="00790E1A"/>
    <w:rsid w:val="00790EBD"/>
    <w:rsid w:val="00790ED8"/>
    <w:rsid w:val="00790F8D"/>
    <w:rsid w:val="00790FC0"/>
    <w:rsid w:val="00791063"/>
    <w:rsid w:val="007910B3"/>
    <w:rsid w:val="00791156"/>
    <w:rsid w:val="00791162"/>
    <w:rsid w:val="007911D7"/>
    <w:rsid w:val="00791202"/>
    <w:rsid w:val="00791221"/>
    <w:rsid w:val="00791225"/>
    <w:rsid w:val="007912C3"/>
    <w:rsid w:val="007912FC"/>
    <w:rsid w:val="00791325"/>
    <w:rsid w:val="007914CE"/>
    <w:rsid w:val="0079150B"/>
    <w:rsid w:val="00791535"/>
    <w:rsid w:val="00791543"/>
    <w:rsid w:val="007915BA"/>
    <w:rsid w:val="00791640"/>
    <w:rsid w:val="007916CD"/>
    <w:rsid w:val="00791744"/>
    <w:rsid w:val="007917A4"/>
    <w:rsid w:val="00791834"/>
    <w:rsid w:val="00791911"/>
    <w:rsid w:val="00791BAC"/>
    <w:rsid w:val="00791BC9"/>
    <w:rsid w:val="00791C3A"/>
    <w:rsid w:val="00791C78"/>
    <w:rsid w:val="00791CCA"/>
    <w:rsid w:val="00791DD3"/>
    <w:rsid w:val="00791E81"/>
    <w:rsid w:val="00791E99"/>
    <w:rsid w:val="00791E9E"/>
    <w:rsid w:val="00791F4D"/>
    <w:rsid w:val="00791FBD"/>
    <w:rsid w:val="00792018"/>
    <w:rsid w:val="0079202C"/>
    <w:rsid w:val="00792090"/>
    <w:rsid w:val="007920A8"/>
    <w:rsid w:val="007920B4"/>
    <w:rsid w:val="0079211C"/>
    <w:rsid w:val="00792159"/>
    <w:rsid w:val="00792160"/>
    <w:rsid w:val="007921B9"/>
    <w:rsid w:val="007922C6"/>
    <w:rsid w:val="00792315"/>
    <w:rsid w:val="00792344"/>
    <w:rsid w:val="0079234C"/>
    <w:rsid w:val="00792393"/>
    <w:rsid w:val="007923C7"/>
    <w:rsid w:val="00792413"/>
    <w:rsid w:val="007924C3"/>
    <w:rsid w:val="007924CA"/>
    <w:rsid w:val="007924E6"/>
    <w:rsid w:val="0079268A"/>
    <w:rsid w:val="007926BD"/>
    <w:rsid w:val="00792758"/>
    <w:rsid w:val="0079279E"/>
    <w:rsid w:val="007927E7"/>
    <w:rsid w:val="0079282E"/>
    <w:rsid w:val="00792926"/>
    <w:rsid w:val="00792953"/>
    <w:rsid w:val="007929A0"/>
    <w:rsid w:val="007929AC"/>
    <w:rsid w:val="00792A4D"/>
    <w:rsid w:val="00792B22"/>
    <w:rsid w:val="00792BF1"/>
    <w:rsid w:val="00792CAB"/>
    <w:rsid w:val="00792CCA"/>
    <w:rsid w:val="00792D15"/>
    <w:rsid w:val="00792DD9"/>
    <w:rsid w:val="00792DDA"/>
    <w:rsid w:val="00792E2C"/>
    <w:rsid w:val="00792E2D"/>
    <w:rsid w:val="00792E56"/>
    <w:rsid w:val="00792F02"/>
    <w:rsid w:val="00792FAB"/>
    <w:rsid w:val="00792FB9"/>
    <w:rsid w:val="00793007"/>
    <w:rsid w:val="00793055"/>
    <w:rsid w:val="0079307D"/>
    <w:rsid w:val="007930D0"/>
    <w:rsid w:val="00793155"/>
    <w:rsid w:val="00793185"/>
    <w:rsid w:val="007931D5"/>
    <w:rsid w:val="00793225"/>
    <w:rsid w:val="007932A5"/>
    <w:rsid w:val="007932F0"/>
    <w:rsid w:val="0079331F"/>
    <w:rsid w:val="00793337"/>
    <w:rsid w:val="00793375"/>
    <w:rsid w:val="007933B9"/>
    <w:rsid w:val="007933F3"/>
    <w:rsid w:val="0079348E"/>
    <w:rsid w:val="007934E0"/>
    <w:rsid w:val="007934F8"/>
    <w:rsid w:val="00793512"/>
    <w:rsid w:val="00793560"/>
    <w:rsid w:val="00793561"/>
    <w:rsid w:val="00793572"/>
    <w:rsid w:val="007935AD"/>
    <w:rsid w:val="007936A6"/>
    <w:rsid w:val="007936BF"/>
    <w:rsid w:val="0079372F"/>
    <w:rsid w:val="0079375B"/>
    <w:rsid w:val="0079376C"/>
    <w:rsid w:val="007937C9"/>
    <w:rsid w:val="0079380B"/>
    <w:rsid w:val="00793855"/>
    <w:rsid w:val="007939E0"/>
    <w:rsid w:val="007939FD"/>
    <w:rsid w:val="00793A3C"/>
    <w:rsid w:val="00793AE6"/>
    <w:rsid w:val="00793AFC"/>
    <w:rsid w:val="00793C26"/>
    <w:rsid w:val="00793DAB"/>
    <w:rsid w:val="00793DBD"/>
    <w:rsid w:val="00793EC9"/>
    <w:rsid w:val="00793F20"/>
    <w:rsid w:val="00793F79"/>
    <w:rsid w:val="00794034"/>
    <w:rsid w:val="00794098"/>
    <w:rsid w:val="00794113"/>
    <w:rsid w:val="00794123"/>
    <w:rsid w:val="00794139"/>
    <w:rsid w:val="007941FE"/>
    <w:rsid w:val="0079423C"/>
    <w:rsid w:val="0079424A"/>
    <w:rsid w:val="00794318"/>
    <w:rsid w:val="00794342"/>
    <w:rsid w:val="00794356"/>
    <w:rsid w:val="00794359"/>
    <w:rsid w:val="007943E1"/>
    <w:rsid w:val="00794465"/>
    <w:rsid w:val="007944AF"/>
    <w:rsid w:val="007944C9"/>
    <w:rsid w:val="0079456F"/>
    <w:rsid w:val="00794690"/>
    <w:rsid w:val="0079470F"/>
    <w:rsid w:val="0079475B"/>
    <w:rsid w:val="007947DB"/>
    <w:rsid w:val="007947E3"/>
    <w:rsid w:val="007947F3"/>
    <w:rsid w:val="0079481D"/>
    <w:rsid w:val="00794837"/>
    <w:rsid w:val="0079484D"/>
    <w:rsid w:val="00794870"/>
    <w:rsid w:val="0079488C"/>
    <w:rsid w:val="007948D2"/>
    <w:rsid w:val="007948F0"/>
    <w:rsid w:val="00794920"/>
    <w:rsid w:val="007949A2"/>
    <w:rsid w:val="00794A0B"/>
    <w:rsid w:val="00794B6A"/>
    <w:rsid w:val="00794B8E"/>
    <w:rsid w:val="00794BE1"/>
    <w:rsid w:val="00794C74"/>
    <w:rsid w:val="00794D76"/>
    <w:rsid w:val="00794D83"/>
    <w:rsid w:val="00794DD4"/>
    <w:rsid w:val="00794E03"/>
    <w:rsid w:val="00794E48"/>
    <w:rsid w:val="00794EE2"/>
    <w:rsid w:val="0079500B"/>
    <w:rsid w:val="007950C4"/>
    <w:rsid w:val="0079512F"/>
    <w:rsid w:val="00795373"/>
    <w:rsid w:val="007954B0"/>
    <w:rsid w:val="007954CB"/>
    <w:rsid w:val="00795544"/>
    <w:rsid w:val="007955F3"/>
    <w:rsid w:val="00795615"/>
    <w:rsid w:val="0079568B"/>
    <w:rsid w:val="0079573E"/>
    <w:rsid w:val="00795744"/>
    <w:rsid w:val="0079594A"/>
    <w:rsid w:val="0079595C"/>
    <w:rsid w:val="00795A22"/>
    <w:rsid w:val="00795A4F"/>
    <w:rsid w:val="00795A56"/>
    <w:rsid w:val="00795A98"/>
    <w:rsid w:val="00795C17"/>
    <w:rsid w:val="00795C26"/>
    <w:rsid w:val="00795C45"/>
    <w:rsid w:val="00795C4D"/>
    <w:rsid w:val="00795CB5"/>
    <w:rsid w:val="00795CD8"/>
    <w:rsid w:val="00795CF7"/>
    <w:rsid w:val="00795D0A"/>
    <w:rsid w:val="00795D54"/>
    <w:rsid w:val="00795D6C"/>
    <w:rsid w:val="00795DB5"/>
    <w:rsid w:val="00795EDB"/>
    <w:rsid w:val="00795FFC"/>
    <w:rsid w:val="0079606B"/>
    <w:rsid w:val="007960BA"/>
    <w:rsid w:val="00796126"/>
    <w:rsid w:val="00796198"/>
    <w:rsid w:val="007961BF"/>
    <w:rsid w:val="007962C1"/>
    <w:rsid w:val="00796311"/>
    <w:rsid w:val="007963D6"/>
    <w:rsid w:val="00796460"/>
    <w:rsid w:val="00796583"/>
    <w:rsid w:val="00796590"/>
    <w:rsid w:val="007965D4"/>
    <w:rsid w:val="007966A7"/>
    <w:rsid w:val="007966C1"/>
    <w:rsid w:val="007966C4"/>
    <w:rsid w:val="0079673B"/>
    <w:rsid w:val="00796765"/>
    <w:rsid w:val="00796834"/>
    <w:rsid w:val="00796845"/>
    <w:rsid w:val="00796881"/>
    <w:rsid w:val="007968B1"/>
    <w:rsid w:val="007968D2"/>
    <w:rsid w:val="00796911"/>
    <w:rsid w:val="007969F3"/>
    <w:rsid w:val="007969F5"/>
    <w:rsid w:val="007969F9"/>
    <w:rsid w:val="00796A2A"/>
    <w:rsid w:val="00796A7A"/>
    <w:rsid w:val="00796B2E"/>
    <w:rsid w:val="00796BBA"/>
    <w:rsid w:val="00796BFA"/>
    <w:rsid w:val="00796C27"/>
    <w:rsid w:val="00796C38"/>
    <w:rsid w:val="00796C78"/>
    <w:rsid w:val="00796D7E"/>
    <w:rsid w:val="00796D93"/>
    <w:rsid w:val="00796E90"/>
    <w:rsid w:val="00796F04"/>
    <w:rsid w:val="00796F5D"/>
    <w:rsid w:val="00797029"/>
    <w:rsid w:val="007970DD"/>
    <w:rsid w:val="0079711C"/>
    <w:rsid w:val="00797162"/>
    <w:rsid w:val="0079716A"/>
    <w:rsid w:val="007971C4"/>
    <w:rsid w:val="00797206"/>
    <w:rsid w:val="00797242"/>
    <w:rsid w:val="007972AE"/>
    <w:rsid w:val="0079731A"/>
    <w:rsid w:val="00797329"/>
    <w:rsid w:val="00797343"/>
    <w:rsid w:val="007973D2"/>
    <w:rsid w:val="007973E3"/>
    <w:rsid w:val="00797552"/>
    <w:rsid w:val="007975FA"/>
    <w:rsid w:val="0079766A"/>
    <w:rsid w:val="0079767F"/>
    <w:rsid w:val="0079772F"/>
    <w:rsid w:val="00797839"/>
    <w:rsid w:val="007978CF"/>
    <w:rsid w:val="007978D7"/>
    <w:rsid w:val="0079790E"/>
    <w:rsid w:val="0079791B"/>
    <w:rsid w:val="0079796F"/>
    <w:rsid w:val="00797A1A"/>
    <w:rsid w:val="00797B6D"/>
    <w:rsid w:val="00797C94"/>
    <w:rsid w:val="00797CD4"/>
    <w:rsid w:val="00797D95"/>
    <w:rsid w:val="00797E6D"/>
    <w:rsid w:val="00797EB5"/>
    <w:rsid w:val="00797EE8"/>
    <w:rsid w:val="00797F4C"/>
    <w:rsid w:val="007A00B0"/>
    <w:rsid w:val="007A00B5"/>
    <w:rsid w:val="007A0103"/>
    <w:rsid w:val="007A017C"/>
    <w:rsid w:val="007A02A4"/>
    <w:rsid w:val="007A02D9"/>
    <w:rsid w:val="007A0492"/>
    <w:rsid w:val="007A049E"/>
    <w:rsid w:val="007A04C8"/>
    <w:rsid w:val="007A04CB"/>
    <w:rsid w:val="007A05C8"/>
    <w:rsid w:val="007A0639"/>
    <w:rsid w:val="007A065D"/>
    <w:rsid w:val="007A07D4"/>
    <w:rsid w:val="007A07D5"/>
    <w:rsid w:val="007A0812"/>
    <w:rsid w:val="007A08F2"/>
    <w:rsid w:val="007A09A7"/>
    <w:rsid w:val="007A09DC"/>
    <w:rsid w:val="007A0A4E"/>
    <w:rsid w:val="007A0AA5"/>
    <w:rsid w:val="007A0B27"/>
    <w:rsid w:val="007A0B9A"/>
    <w:rsid w:val="007A0BBC"/>
    <w:rsid w:val="007A0C69"/>
    <w:rsid w:val="007A0D07"/>
    <w:rsid w:val="007A0D70"/>
    <w:rsid w:val="007A0DA2"/>
    <w:rsid w:val="007A0E2F"/>
    <w:rsid w:val="007A0E84"/>
    <w:rsid w:val="007A0EBE"/>
    <w:rsid w:val="007A0F1F"/>
    <w:rsid w:val="007A0F2B"/>
    <w:rsid w:val="007A0F76"/>
    <w:rsid w:val="007A0FCC"/>
    <w:rsid w:val="007A1051"/>
    <w:rsid w:val="007A126A"/>
    <w:rsid w:val="007A12BE"/>
    <w:rsid w:val="007A1384"/>
    <w:rsid w:val="007A1385"/>
    <w:rsid w:val="007A147E"/>
    <w:rsid w:val="007A1508"/>
    <w:rsid w:val="007A15E6"/>
    <w:rsid w:val="007A1605"/>
    <w:rsid w:val="007A166C"/>
    <w:rsid w:val="007A16B8"/>
    <w:rsid w:val="007A179F"/>
    <w:rsid w:val="007A17CB"/>
    <w:rsid w:val="007A1828"/>
    <w:rsid w:val="007A1832"/>
    <w:rsid w:val="007A184D"/>
    <w:rsid w:val="007A18AE"/>
    <w:rsid w:val="007A18B4"/>
    <w:rsid w:val="007A18E1"/>
    <w:rsid w:val="007A191D"/>
    <w:rsid w:val="007A1935"/>
    <w:rsid w:val="007A19CC"/>
    <w:rsid w:val="007A19D8"/>
    <w:rsid w:val="007A1A06"/>
    <w:rsid w:val="007A1A1E"/>
    <w:rsid w:val="007A1A5B"/>
    <w:rsid w:val="007A1AC7"/>
    <w:rsid w:val="007A1BB1"/>
    <w:rsid w:val="007A1BCA"/>
    <w:rsid w:val="007A1C6A"/>
    <w:rsid w:val="007A1CE0"/>
    <w:rsid w:val="007A1D7E"/>
    <w:rsid w:val="007A1DA0"/>
    <w:rsid w:val="007A1E4A"/>
    <w:rsid w:val="007A1E86"/>
    <w:rsid w:val="007A1ED3"/>
    <w:rsid w:val="007A1ED8"/>
    <w:rsid w:val="007A1FB4"/>
    <w:rsid w:val="007A1FCF"/>
    <w:rsid w:val="007A2013"/>
    <w:rsid w:val="007A213C"/>
    <w:rsid w:val="007A215B"/>
    <w:rsid w:val="007A2160"/>
    <w:rsid w:val="007A21EB"/>
    <w:rsid w:val="007A2299"/>
    <w:rsid w:val="007A22E5"/>
    <w:rsid w:val="007A23D8"/>
    <w:rsid w:val="007A2472"/>
    <w:rsid w:val="007A248D"/>
    <w:rsid w:val="007A24E4"/>
    <w:rsid w:val="007A25E1"/>
    <w:rsid w:val="007A2707"/>
    <w:rsid w:val="007A2742"/>
    <w:rsid w:val="007A2753"/>
    <w:rsid w:val="007A27B0"/>
    <w:rsid w:val="007A2869"/>
    <w:rsid w:val="007A28B9"/>
    <w:rsid w:val="007A28CB"/>
    <w:rsid w:val="007A297A"/>
    <w:rsid w:val="007A299E"/>
    <w:rsid w:val="007A29D0"/>
    <w:rsid w:val="007A29E2"/>
    <w:rsid w:val="007A2A17"/>
    <w:rsid w:val="007A2A57"/>
    <w:rsid w:val="007A2B59"/>
    <w:rsid w:val="007A2BAF"/>
    <w:rsid w:val="007A2CA7"/>
    <w:rsid w:val="007A2D6E"/>
    <w:rsid w:val="007A2DAC"/>
    <w:rsid w:val="007A2DC6"/>
    <w:rsid w:val="007A2EC2"/>
    <w:rsid w:val="007A2F51"/>
    <w:rsid w:val="007A2FA7"/>
    <w:rsid w:val="007A2FB1"/>
    <w:rsid w:val="007A2FD9"/>
    <w:rsid w:val="007A2FE6"/>
    <w:rsid w:val="007A2FEE"/>
    <w:rsid w:val="007A33CF"/>
    <w:rsid w:val="007A3481"/>
    <w:rsid w:val="007A3493"/>
    <w:rsid w:val="007A34C2"/>
    <w:rsid w:val="007A357D"/>
    <w:rsid w:val="007A369F"/>
    <w:rsid w:val="007A373E"/>
    <w:rsid w:val="007A37AC"/>
    <w:rsid w:val="007A3808"/>
    <w:rsid w:val="007A3812"/>
    <w:rsid w:val="007A38A7"/>
    <w:rsid w:val="007A3904"/>
    <w:rsid w:val="007A398C"/>
    <w:rsid w:val="007A39AB"/>
    <w:rsid w:val="007A39BF"/>
    <w:rsid w:val="007A3A35"/>
    <w:rsid w:val="007A3A63"/>
    <w:rsid w:val="007A3AA4"/>
    <w:rsid w:val="007A3BA1"/>
    <w:rsid w:val="007A3BC8"/>
    <w:rsid w:val="007A3C23"/>
    <w:rsid w:val="007A3C4E"/>
    <w:rsid w:val="007A3C84"/>
    <w:rsid w:val="007A3D06"/>
    <w:rsid w:val="007A3D10"/>
    <w:rsid w:val="007A3D50"/>
    <w:rsid w:val="007A3DF8"/>
    <w:rsid w:val="007A3E0B"/>
    <w:rsid w:val="007A3ED5"/>
    <w:rsid w:val="007A3EE9"/>
    <w:rsid w:val="007A3FBE"/>
    <w:rsid w:val="007A4002"/>
    <w:rsid w:val="007A4016"/>
    <w:rsid w:val="007A4096"/>
    <w:rsid w:val="007A40AC"/>
    <w:rsid w:val="007A40CC"/>
    <w:rsid w:val="007A40E5"/>
    <w:rsid w:val="007A4117"/>
    <w:rsid w:val="007A412F"/>
    <w:rsid w:val="007A4147"/>
    <w:rsid w:val="007A423D"/>
    <w:rsid w:val="007A43CB"/>
    <w:rsid w:val="007A4434"/>
    <w:rsid w:val="007A443A"/>
    <w:rsid w:val="007A445B"/>
    <w:rsid w:val="007A4565"/>
    <w:rsid w:val="007A459C"/>
    <w:rsid w:val="007A45E9"/>
    <w:rsid w:val="007A4653"/>
    <w:rsid w:val="007A46B3"/>
    <w:rsid w:val="007A46CE"/>
    <w:rsid w:val="007A4733"/>
    <w:rsid w:val="007A4770"/>
    <w:rsid w:val="007A47DB"/>
    <w:rsid w:val="007A48E5"/>
    <w:rsid w:val="007A4A37"/>
    <w:rsid w:val="007A4A72"/>
    <w:rsid w:val="007A4B18"/>
    <w:rsid w:val="007A4B76"/>
    <w:rsid w:val="007A4C66"/>
    <w:rsid w:val="007A4CB4"/>
    <w:rsid w:val="007A4D35"/>
    <w:rsid w:val="007A4D97"/>
    <w:rsid w:val="007A4E05"/>
    <w:rsid w:val="007A4E38"/>
    <w:rsid w:val="007A4EFE"/>
    <w:rsid w:val="007A4F30"/>
    <w:rsid w:val="007A4F9B"/>
    <w:rsid w:val="007A4FE2"/>
    <w:rsid w:val="007A5020"/>
    <w:rsid w:val="007A50B0"/>
    <w:rsid w:val="007A516C"/>
    <w:rsid w:val="007A517D"/>
    <w:rsid w:val="007A5203"/>
    <w:rsid w:val="007A5264"/>
    <w:rsid w:val="007A5462"/>
    <w:rsid w:val="007A5472"/>
    <w:rsid w:val="007A54FE"/>
    <w:rsid w:val="007A5565"/>
    <w:rsid w:val="007A563F"/>
    <w:rsid w:val="007A56A5"/>
    <w:rsid w:val="007A56BD"/>
    <w:rsid w:val="007A56CC"/>
    <w:rsid w:val="007A56D4"/>
    <w:rsid w:val="007A572F"/>
    <w:rsid w:val="007A573B"/>
    <w:rsid w:val="007A5751"/>
    <w:rsid w:val="007A5763"/>
    <w:rsid w:val="007A57C3"/>
    <w:rsid w:val="007A57F2"/>
    <w:rsid w:val="007A58B1"/>
    <w:rsid w:val="007A5954"/>
    <w:rsid w:val="007A598B"/>
    <w:rsid w:val="007A59D9"/>
    <w:rsid w:val="007A5A03"/>
    <w:rsid w:val="007A5A45"/>
    <w:rsid w:val="007A5AF5"/>
    <w:rsid w:val="007A5BF2"/>
    <w:rsid w:val="007A5C34"/>
    <w:rsid w:val="007A5C70"/>
    <w:rsid w:val="007A5C71"/>
    <w:rsid w:val="007A5CA3"/>
    <w:rsid w:val="007A5CA4"/>
    <w:rsid w:val="007A5CB3"/>
    <w:rsid w:val="007A5D31"/>
    <w:rsid w:val="007A5D51"/>
    <w:rsid w:val="007A5D52"/>
    <w:rsid w:val="007A5E30"/>
    <w:rsid w:val="007A5EBE"/>
    <w:rsid w:val="007A5EF9"/>
    <w:rsid w:val="007A5FC8"/>
    <w:rsid w:val="007A5FEC"/>
    <w:rsid w:val="007A6008"/>
    <w:rsid w:val="007A603D"/>
    <w:rsid w:val="007A607A"/>
    <w:rsid w:val="007A6120"/>
    <w:rsid w:val="007A6152"/>
    <w:rsid w:val="007A6228"/>
    <w:rsid w:val="007A6233"/>
    <w:rsid w:val="007A62C4"/>
    <w:rsid w:val="007A6354"/>
    <w:rsid w:val="007A6356"/>
    <w:rsid w:val="007A635E"/>
    <w:rsid w:val="007A63BF"/>
    <w:rsid w:val="007A6410"/>
    <w:rsid w:val="007A6444"/>
    <w:rsid w:val="007A648D"/>
    <w:rsid w:val="007A652E"/>
    <w:rsid w:val="007A65E4"/>
    <w:rsid w:val="007A664F"/>
    <w:rsid w:val="007A66CE"/>
    <w:rsid w:val="007A66D4"/>
    <w:rsid w:val="007A6751"/>
    <w:rsid w:val="007A679E"/>
    <w:rsid w:val="007A688A"/>
    <w:rsid w:val="007A68E3"/>
    <w:rsid w:val="007A6928"/>
    <w:rsid w:val="007A6935"/>
    <w:rsid w:val="007A6952"/>
    <w:rsid w:val="007A69BD"/>
    <w:rsid w:val="007A6A1C"/>
    <w:rsid w:val="007A6A37"/>
    <w:rsid w:val="007A6A70"/>
    <w:rsid w:val="007A6AAB"/>
    <w:rsid w:val="007A6ABE"/>
    <w:rsid w:val="007A6B42"/>
    <w:rsid w:val="007A6B55"/>
    <w:rsid w:val="007A6C9D"/>
    <w:rsid w:val="007A6CBC"/>
    <w:rsid w:val="007A6CD9"/>
    <w:rsid w:val="007A6D85"/>
    <w:rsid w:val="007A6DB2"/>
    <w:rsid w:val="007A6DC5"/>
    <w:rsid w:val="007A6DEA"/>
    <w:rsid w:val="007A6E80"/>
    <w:rsid w:val="007A6EA6"/>
    <w:rsid w:val="007A6F03"/>
    <w:rsid w:val="007A6F95"/>
    <w:rsid w:val="007A6FEC"/>
    <w:rsid w:val="007A707F"/>
    <w:rsid w:val="007A70A5"/>
    <w:rsid w:val="007A711F"/>
    <w:rsid w:val="007A724F"/>
    <w:rsid w:val="007A729C"/>
    <w:rsid w:val="007A729E"/>
    <w:rsid w:val="007A7335"/>
    <w:rsid w:val="007A734B"/>
    <w:rsid w:val="007A7365"/>
    <w:rsid w:val="007A746B"/>
    <w:rsid w:val="007A748B"/>
    <w:rsid w:val="007A74C4"/>
    <w:rsid w:val="007A7552"/>
    <w:rsid w:val="007A7584"/>
    <w:rsid w:val="007A75AC"/>
    <w:rsid w:val="007A75B6"/>
    <w:rsid w:val="007A75EA"/>
    <w:rsid w:val="007A76BD"/>
    <w:rsid w:val="007A77B1"/>
    <w:rsid w:val="007A7811"/>
    <w:rsid w:val="007A7849"/>
    <w:rsid w:val="007A784D"/>
    <w:rsid w:val="007A7893"/>
    <w:rsid w:val="007A78B7"/>
    <w:rsid w:val="007A792C"/>
    <w:rsid w:val="007A794B"/>
    <w:rsid w:val="007A795E"/>
    <w:rsid w:val="007A797C"/>
    <w:rsid w:val="007A799F"/>
    <w:rsid w:val="007A79AA"/>
    <w:rsid w:val="007A79EA"/>
    <w:rsid w:val="007A7A04"/>
    <w:rsid w:val="007A7A07"/>
    <w:rsid w:val="007A7A59"/>
    <w:rsid w:val="007A7B90"/>
    <w:rsid w:val="007A7B94"/>
    <w:rsid w:val="007A7BA5"/>
    <w:rsid w:val="007A7BC1"/>
    <w:rsid w:val="007A7C34"/>
    <w:rsid w:val="007A7C4B"/>
    <w:rsid w:val="007A7C62"/>
    <w:rsid w:val="007A7C74"/>
    <w:rsid w:val="007A7C78"/>
    <w:rsid w:val="007A7D11"/>
    <w:rsid w:val="007A7D60"/>
    <w:rsid w:val="007A7D76"/>
    <w:rsid w:val="007A7DAD"/>
    <w:rsid w:val="007A7E92"/>
    <w:rsid w:val="007A7ED4"/>
    <w:rsid w:val="007B0042"/>
    <w:rsid w:val="007B00ED"/>
    <w:rsid w:val="007B0101"/>
    <w:rsid w:val="007B0107"/>
    <w:rsid w:val="007B014B"/>
    <w:rsid w:val="007B016F"/>
    <w:rsid w:val="007B0180"/>
    <w:rsid w:val="007B0248"/>
    <w:rsid w:val="007B0286"/>
    <w:rsid w:val="007B02FE"/>
    <w:rsid w:val="007B0348"/>
    <w:rsid w:val="007B03AA"/>
    <w:rsid w:val="007B03AE"/>
    <w:rsid w:val="007B0446"/>
    <w:rsid w:val="007B044C"/>
    <w:rsid w:val="007B04BC"/>
    <w:rsid w:val="007B06AF"/>
    <w:rsid w:val="007B07D2"/>
    <w:rsid w:val="007B0824"/>
    <w:rsid w:val="007B0825"/>
    <w:rsid w:val="007B095F"/>
    <w:rsid w:val="007B0984"/>
    <w:rsid w:val="007B09E0"/>
    <w:rsid w:val="007B09F6"/>
    <w:rsid w:val="007B0A24"/>
    <w:rsid w:val="007B0A79"/>
    <w:rsid w:val="007B0A8C"/>
    <w:rsid w:val="007B0A8E"/>
    <w:rsid w:val="007B0AFB"/>
    <w:rsid w:val="007B0B60"/>
    <w:rsid w:val="007B0C8D"/>
    <w:rsid w:val="007B0CB1"/>
    <w:rsid w:val="007B0CD8"/>
    <w:rsid w:val="007B0CF1"/>
    <w:rsid w:val="007B0CF7"/>
    <w:rsid w:val="007B0D14"/>
    <w:rsid w:val="007B0DCB"/>
    <w:rsid w:val="007B0DDE"/>
    <w:rsid w:val="007B0DE0"/>
    <w:rsid w:val="007B0EA1"/>
    <w:rsid w:val="007B0EFB"/>
    <w:rsid w:val="007B0FE2"/>
    <w:rsid w:val="007B100A"/>
    <w:rsid w:val="007B1044"/>
    <w:rsid w:val="007B1159"/>
    <w:rsid w:val="007B1241"/>
    <w:rsid w:val="007B1352"/>
    <w:rsid w:val="007B135A"/>
    <w:rsid w:val="007B13A1"/>
    <w:rsid w:val="007B144F"/>
    <w:rsid w:val="007B14B2"/>
    <w:rsid w:val="007B1511"/>
    <w:rsid w:val="007B1531"/>
    <w:rsid w:val="007B1591"/>
    <w:rsid w:val="007B15B4"/>
    <w:rsid w:val="007B1610"/>
    <w:rsid w:val="007B1612"/>
    <w:rsid w:val="007B162A"/>
    <w:rsid w:val="007B18DF"/>
    <w:rsid w:val="007B190B"/>
    <w:rsid w:val="007B192B"/>
    <w:rsid w:val="007B196A"/>
    <w:rsid w:val="007B197D"/>
    <w:rsid w:val="007B19FA"/>
    <w:rsid w:val="007B1A15"/>
    <w:rsid w:val="007B1A1E"/>
    <w:rsid w:val="007B1AA3"/>
    <w:rsid w:val="007B1B06"/>
    <w:rsid w:val="007B1B83"/>
    <w:rsid w:val="007B1B96"/>
    <w:rsid w:val="007B1C87"/>
    <w:rsid w:val="007B1E36"/>
    <w:rsid w:val="007B1E4B"/>
    <w:rsid w:val="007B1FF4"/>
    <w:rsid w:val="007B202D"/>
    <w:rsid w:val="007B203F"/>
    <w:rsid w:val="007B205D"/>
    <w:rsid w:val="007B2060"/>
    <w:rsid w:val="007B20D7"/>
    <w:rsid w:val="007B2142"/>
    <w:rsid w:val="007B2145"/>
    <w:rsid w:val="007B21E4"/>
    <w:rsid w:val="007B221E"/>
    <w:rsid w:val="007B2298"/>
    <w:rsid w:val="007B22C7"/>
    <w:rsid w:val="007B22D3"/>
    <w:rsid w:val="007B231D"/>
    <w:rsid w:val="007B23D1"/>
    <w:rsid w:val="007B2526"/>
    <w:rsid w:val="007B2582"/>
    <w:rsid w:val="007B258A"/>
    <w:rsid w:val="007B25B9"/>
    <w:rsid w:val="007B2649"/>
    <w:rsid w:val="007B2688"/>
    <w:rsid w:val="007B2706"/>
    <w:rsid w:val="007B2715"/>
    <w:rsid w:val="007B2727"/>
    <w:rsid w:val="007B27BC"/>
    <w:rsid w:val="007B2926"/>
    <w:rsid w:val="007B29A9"/>
    <w:rsid w:val="007B2A03"/>
    <w:rsid w:val="007B2A22"/>
    <w:rsid w:val="007B2ABF"/>
    <w:rsid w:val="007B2ACD"/>
    <w:rsid w:val="007B2BB7"/>
    <w:rsid w:val="007B2BE4"/>
    <w:rsid w:val="007B2CA4"/>
    <w:rsid w:val="007B2D63"/>
    <w:rsid w:val="007B2D98"/>
    <w:rsid w:val="007B2DE8"/>
    <w:rsid w:val="007B2E01"/>
    <w:rsid w:val="007B2EB7"/>
    <w:rsid w:val="007B2F20"/>
    <w:rsid w:val="007B3008"/>
    <w:rsid w:val="007B31D5"/>
    <w:rsid w:val="007B3247"/>
    <w:rsid w:val="007B328B"/>
    <w:rsid w:val="007B32FC"/>
    <w:rsid w:val="007B3370"/>
    <w:rsid w:val="007B3488"/>
    <w:rsid w:val="007B34B9"/>
    <w:rsid w:val="007B34C6"/>
    <w:rsid w:val="007B34DF"/>
    <w:rsid w:val="007B34E5"/>
    <w:rsid w:val="007B34FA"/>
    <w:rsid w:val="007B34FE"/>
    <w:rsid w:val="007B3514"/>
    <w:rsid w:val="007B35F3"/>
    <w:rsid w:val="007B35F5"/>
    <w:rsid w:val="007B374D"/>
    <w:rsid w:val="007B38D7"/>
    <w:rsid w:val="007B3919"/>
    <w:rsid w:val="007B3984"/>
    <w:rsid w:val="007B399D"/>
    <w:rsid w:val="007B3A2C"/>
    <w:rsid w:val="007B3A4F"/>
    <w:rsid w:val="007B3A52"/>
    <w:rsid w:val="007B3A90"/>
    <w:rsid w:val="007B3AED"/>
    <w:rsid w:val="007B3B52"/>
    <w:rsid w:val="007B3BFC"/>
    <w:rsid w:val="007B3C1C"/>
    <w:rsid w:val="007B3D2A"/>
    <w:rsid w:val="007B3D34"/>
    <w:rsid w:val="007B3E19"/>
    <w:rsid w:val="007B3E20"/>
    <w:rsid w:val="007B3EB0"/>
    <w:rsid w:val="007B3EB7"/>
    <w:rsid w:val="007B3EF3"/>
    <w:rsid w:val="007B3F00"/>
    <w:rsid w:val="007B3F24"/>
    <w:rsid w:val="007B3F6A"/>
    <w:rsid w:val="007B40BF"/>
    <w:rsid w:val="007B416C"/>
    <w:rsid w:val="007B4270"/>
    <w:rsid w:val="007B43A2"/>
    <w:rsid w:val="007B43B8"/>
    <w:rsid w:val="007B43DB"/>
    <w:rsid w:val="007B445C"/>
    <w:rsid w:val="007B453C"/>
    <w:rsid w:val="007B45E5"/>
    <w:rsid w:val="007B45F8"/>
    <w:rsid w:val="007B46A3"/>
    <w:rsid w:val="007B46A7"/>
    <w:rsid w:val="007B46BB"/>
    <w:rsid w:val="007B46C9"/>
    <w:rsid w:val="007B4739"/>
    <w:rsid w:val="007B476D"/>
    <w:rsid w:val="007B4778"/>
    <w:rsid w:val="007B4797"/>
    <w:rsid w:val="007B47C6"/>
    <w:rsid w:val="007B481E"/>
    <w:rsid w:val="007B496F"/>
    <w:rsid w:val="007B49A3"/>
    <w:rsid w:val="007B49CD"/>
    <w:rsid w:val="007B4A5B"/>
    <w:rsid w:val="007B4A8C"/>
    <w:rsid w:val="007B4BE3"/>
    <w:rsid w:val="007B4BEE"/>
    <w:rsid w:val="007B4CCF"/>
    <w:rsid w:val="007B4D22"/>
    <w:rsid w:val="007B4DD1"/>
    <w:rsid w:val="007B4DDC"/>
    <w:rsid w:val="007B4DFD"/>
    <w:rsid w:val="007B4E4B"/>
    <w:rsid w:val="007B4E6D"/>
    <w:rsid w:val="007B4F82"/>
    <w:rsid w:val="007B4F92"/>
    <w:rsid w:val="007B506D"/>
    <w:rsid w:val="007B5082"/>
    <w:rsid w:val="007B5083"/>
    <w:rsid w:val="007B51C0"/>
    <w:rsid w:val="007B51CE"/>
    <w:rsid w:val="007B521D"/>
    <w:rsid w:val="007B5299"/>
    <w:rsid w:val="007B52A5"/>
    <w:rsid w:val="007B5304"/>
    <w:rsid w:val="007B5368"/>
    <w:rsid w:val="007B53C7"/>
    <w:rsid w:val="007B5417"/>
    <w:rsid w:val="007B54E4"/>
    <w:rsid w:val="007B54EF"/>
    <w:rsid w:val="007B55AD"/>
    <w:rsid w:val="007B55C8"/>
    <w:rsid w:val="007B55E7"/>
    <w:rsid w:val="007B5609"/>
    <w:rsid w:val="007B560C"/>
    <w:rsid w:val="007B563E"/>
    <w:rsid w:val="007B5695"/>
    <w:rsid w:val="007B57B0"/>
    <w:rsid w:val="007B57D1"/>
    <w:rsid w:val="007B589E"/>
    <w:rsid w:val="007B58A2"/>
    <w:rsid w:val="007B596B"/>
    <w:rsid w:val="007B5987"/>
    <w:rsid w:val="007B59CE"/>
    <w:rsid w:val="007B59D3"/>
    <w:rsid w:val="007B5A4E"/>
    <w:rsid w:val="007B5ACC"/>
    <w:rsid w:val="007B5B2D"/>
    <w:rsid w:val="007B5B98"/>
    <w:rsid w:val="007B5BCA"/>
    <w:rsid w:val="007B5C97"/>
    <w:rsid w:val="007B5CF0"/>
    <w:rsid w:val="007B5CF8"/>
    <w:rsid w:val="007B5D06"/>
    <w:rsid w:val="007B5D08"/>
    <w:rsid w:val="007B5D23"/>
    <w:rsid w:val="007B5D3F"/>
    <w:rsid w:val="007B5D67"/>
    <w:rsid w:val="007B5D9B"/>
    <w:rsid w:val="007B5DE0"/>
    <w:rsid w:val="007B5E2B"/>
    <w:rsid w:val="007B5EA8"/>
    <w:rsid w:val="007B5F21"/>
    <w:rsid w:val="007B5F4D"/>
    <w:rsid w:val="007B5F5A"/>
    <w:rsid w:val="007B5F69"/>
    <w:rsid w:val="007B5FB1"/>
    <w:rsid w:val="007B6053"/>
    <w:rsid w:val="007B60B9"/>
    <w:rsid w:val="007B6168"/>
    <w:rsid w:val="007B61E4"/>
    <w:rsid w:val="007B629C"/>
    <w:rsid w:val="007B62B0"/>
    <w:rsid w:val="007B63D6"/>
    <w:rsid w:val="007B641F"/>
    <w:rsid w:val="007B6438"/>
    <w:rsid w:val="007B645F"/>
    <w:rsid w:val="007B65F9"/>
    <w:rsid w:val="007B6632"/>
    <w:rsid w:val="007B663B"/>
    <w:rsid w:val="007B666C"/>
    <w:rsid w:val="007B674B"/>
    <w:rsid w:val="007B6755"/>
    <w:rsid w:val="007B6784"/>
    <w:rsid w:val="007B683D"/>
    <w:rsid w:val="007B685E"/>
    <w:rsid w:val="007B697B"/>
    <w:rsid w:val="007B69DA"/>
    <w:rsid w:val="007B69EF"/>
    <w:rsid w:val="007B6A3F"/>
    <w:rsid w:val="007B6A4A"/>
    <w:rsid w:val="007B6AA6"/>
    <w:rsid w:val="007B6B5F"/>
    <w:rsid w:val="007B6B98"/>
    <w:rsid w:val="007B6BEF"/>
    <w:rsid w:val="007B6E90"/>
    <w:rsid w:val="007B6EE8"/>
    <w:rsid w:val="007B6F25"/>
    <w:rsid w:val="007B7175"/>
    <w:rsid w:val="007B7182"/>
    <w:rsid w:val="007B7198"/>
    <w:rsid w:val="007B722A"/>
    <w:rsid w:val="007B725D"/>
    <w:rsid w:val="007B7268"/>
    <w:rsid w:val="007B7328"/>
    <w:rsid w:val="007B7340"/>
    <w:rsid w:val="007B7349"/>
    <w:rsid w:val="007B7365"/>
    <w:rsid w:val="007B73A6"/>
    <w:rsid w:val="007B7402"/>
    <w:rsid w:val="007B747C"/>
    <w:rsid w:val="007B756D"/>
    <w:rsid w:val="007B75E2"/>
    <w:rsid w:val="007B767F"/>
    <w:rsid w:val="007B76D4"/>
    <w:rsid w:val="007B781C"/>
    <w:rsid w:val="007B7871"/>
    <w:rsid w:val="007B791C"/>
    <w:rsid w:val="007B79C2"/>
    <w:rsid w:val="007B7A13"/>
    <w:rsid w:val="007B7A41"/>
    <w:rsid w:val="007B7C0C"/>
    <w:rsid w:val="007B7C35"/>
    <w:rsid w:val="007B7C48"/>
    <w:rsid w:val="007B7C6F"/>
    <w:rsid w:val="007B7D2E"/>
    <w:rsid w:val="007B7E10"/>
    <w:rsid w:val="007B7E66"/>
    <w:rsid w:val="007B7E73"/>
    <w:rsid w:val="007B7F1F"/>
    <w:rsid w:val="007B7F44"/>
    <w:rsid w:val="007B7FFA"/>
    <w:rsid w:val="007C000E"/>
    <w:rsid w:val="007C0113"/>
    <w:rsid w:val="007C016A"/>
    <w:rsid w:val="007C0194"/>
    <w:rsid w:val="007C01D9"/>
    <w:rsid w:val="007C024E"/>
    <w:rsid w:val="007C029D"/>
    <w:rsid w:val="007C02D0"/>
    <w:rsid w:val="007C03AF"/>
    <w:rsid w:val="007C03D8"/>
    <w:rsid w:val="007C0475"/>
    <w:rsid w:val="007C0493"/>
    <w:rsid w:val="007C04A5"/>
    <w:rsid w:val="007C04B8"/>
    <w:rsid w:val="007C05F9"/>
    <w:rsid w:val="007C063F"/>
    <w:rsid w:val="007C0641"/>
    <w:rsid w:val="007C06DB"/>
    <w:rsid w:val="007C06E4"/>
    <w:rsid w:val="007C06EB"/>
    <w:rsid w:val="007C0767"/>
    <w:rsid w:val="007C07CC"/>
    <w:rsid w:val="007C07CF"/>
    <w:rsid w:val="007C0876"/>
    <w:rsid w:val="007C09E7"/>
    <w:rsid w:val="007C0A3F"/>
    <w:rsid w:val="007C0A4E"/>
    <w:rsid w:val="007C0ADB"/>
    <w:rsid w:val="007C0AE1"/>
    <w:rsid w:val="007C0AEA"/>
    <w:rsid w:val="007C0B0B"/>
    <w:rsid w:val="007C0B0E"/>
    <w:rsid w:val="007C0B47"/>
    <w:rsid w:val="007C0B6F"/>
    <w:rsid w:val="007C0B79"/>
    <w:rsid w:val="007C0B8C"/>
    <w:rsid w:val="007C0C5F"/>
    <w:rsid w:val="007C0CF4"/>
    <w:rsid w:val="007C0CFD"/>
    <w:rsid w:val="007C0D35"/>
    <w:rsid w:val="007C0D48"/>
    <w:rsid w:val="007C0DAC"/>
    <w:rsid w:val="007C0DE0"/>
    <w:rsid w:val="007C0E84"/>
    <w:rsid w:val="007C0F16"/>
    <w:rsid w:val="007C0F53"/>
    <w:rsid w:val="007C0FA1"/>
    <w:rsid w:val="007C0FAD"/>
    <w:rsid w:val="007C1092"/>
    <w:rsid w:val="007C10D5"/>
    <w:rsid w:val="007C10E8"/>
    <w:rsid w:val="007C118F"/>
    <w:rsid w:val="007C11B7"/>
    <w:rsid w:val="007C11C0"/>
    <w:rsid w:val="007C1245"/>
    <w:rsid w:val="007C1255"/>
    <w:rsid w:val="007C1319"/>
    <w:rsid w:val="007C1332"/>
    <w:rsid w:val="007C136C"/>
    <w:rsid w:val="007C1423"/>
    <w:rsid w:val="007C1432"/>
    <w:rsid w:val="007C143B"/>
    <w:rsid w:val="007C14C3"/>
    <w:rsid w:val="007C14EA"/>
    <w:rsid w:val="007C1520"/>
    <w:rsid w:val="007C152E"/>
    <w:rsid w:val="007C1598"/>
    <w:rsid w:val="007C15DF"/>
    <w:rsid w:val="007C160A"/>
    <w:rsid w:val="007C1687"/>
    <w:rsid w:val="007C16ED"/>
    <w:rsid w:val="007C170C"/>
    <w:rsid w:val="007C1801"/>
    <w:rsid w:val="007C1820"/>
    <w:rsid w:val="007C1847"/>
    <w:rsid w:val="007C1857"/>
    <w:rsid w:val="007C187C"/>
    <w:rsid w:val="007C18D2"/>
    <w:rsid w:val="007C193A"/>
    <w:rsid w:val="007C1980"/>
    <w:rsid w:val="007C198C"/>
    <w:rsid w:val="007C19B3"/>
    <w:rsid w:val="007C19EA"/>
    <w:rsid w:val="007C19FF"/>
    <w:rsid w:val="007C1A45"/>
    <w:rsid w:val="007C1A71"/>
    <w:rsid w:val="007C1AAA"/>
    <w:rsid w:val="007C1AC3"/>
    <w:rsid w:val="007C1B86"/>
    <w:rsid w:val="007C1BA8"/>
    <w:rsid w:val="007C1BEE"/>
    <w:rsid w:val="007C1C32"/>
    <w:rsid w:val="007C1CB9"/>
    <w:rsid w:val="007C1CEB"/>
    <w:rsid w:val="007C1D60"/>
    <w:rsid w:val="007C1D84"/>
    <w:rsid w:val="007C1DD9"/>
    <w:rsid w:val="007C1DDF"/>
    <w:rsid w:val="007C1E67"/>
    <w:rsid w:val="007C1E8E"/>
    <w:rsid w:val="007C1EBA"/>
    <w:rsid w:val="007C1EEB"/>
    <w:rsid w:val="007C1F44"/>
    <w:rsid w:val="007C1F57"/>
    <w:rsid w:val="007C2151"/>
    <w:rsid w:val="007C219E"/>
    <w:rsid w:val="007C21A0"/>
    <w:rsid w:val="007C21A4"/>
    <w:rsid w:val="007C220A"/>
    <w:rsid w:val="007C2275"/>
    <w:rsid w:val="007C230E"/>
    <w:rsid w:val="007C23EB"/>
    <w:rsid w:val="007C24C6"/>
    <w:rsid w:val="007C261B"/>
    <w:rsid w:val="007C265C"/>
    <w:rsid w:val="007C267A"/>
    <w:rsid w:val="007C268A"/>
    <w:rsid w:val="007C2704"/>
    <w:rsid w:val="007C2772"/>
    <w:rsid w:val="007C27E5"/>
    <w:rsid w:val="007C2825"/>
    <w:rsid w:val="007C2863"/>
    <w:rsid w:val="007C2874"/>
    <w:rsid w:val="007C28F1"/>
    <w:rsid w:val="007C295F"/>
    <w:rsid w:val="007C2979"/>
    <w:rsid w:val="007C29CC"/>
    <w:rsid w:val="007C2A47"/>
    <w:rsid w:val="007C2A57"/>
    <w:rsid w:val="007C2BAD"/>
    <w:rsid w:val="007C2BBA"/>
    <w:rsid w:val="007C2D2E"/>
    <w:rsid w:val="007C2D38"/>
    <w:rsid w:val="007C2D4C"/>
    <w:rsid w:val="007C2DEC"/>
    <w:rsid w:val="007C2E30"/>
    <w:rsid w:val="007C2E51"/>
    <w:rsid w:val="007C2FF7"/>
    <w:rsid w:val="007C30C2"/>
    <w:rsid w:val="007C30DF"/>
    <w:rsid w:val="007C31C1"/>
    <w:rsid w:val="007C3259"/>
    <w:rsid w:val="007C3278"/>
    <w:rsid w:val="007C32A1"/>
    <w:rsid w:val="007C32BF"/>
    <w:rsid w:val="007C32D1"/>
    <w:rsid w:val="007C33D2"/>
    <w:rsid w:val="007C3470"/>
    <w:rsid w:val="007C34FE"/>
    <w:rsid w:val="007C36BF"/>
    <w:rsid w:val="007C36D9"/>
    <w:rsid w:val="007C38C0"/>
    <w:rsid w:val="007C3A99"/>
    <w:rsid w:val="007C3AEC"/>
    <w:rsid w:val="007C3B8B"/>
    <w:rsid w:val="007C3C4D"/>
    <w:rsid w:val="007C3CE5"/>
    <w:rsid w:val="007C3D1F"/>
    <w:rsid w:val="007C3D2D"/>
    <w:rsid w:val="007C3DA4"/>
    <w:rsid w:val="007C3E04"/>
    <w:rsid w:val="007C3E3C"/>
    <w:rsid w:val="007C3E67"/>
    <w:rsid w:val="007C3F3B"/>
    <w:rsid w:val="007C4077"/>
    <w:rsid w:val="007C40A2"/>
    <w:rsid w:val="007C40BF"/>
    <w:rsid w:val="007C40FF"/>
    <w:rsid w:val="007C4148"/>
    <w:rsid w:val="007C4200"/>
    <w:rsid w:val="007C4208"/>
    <w:rsid w:val="007C422A"/>
    <w:rsid w:val="007C423F"/>
    <w:rsid w:val="007C4285"/>
    <w:rsid w:val="007C42FC"/>
    <w:rsid w:val="007C4307"/>
    <w:rsid w:val="007C435D"/>
    <w:rsid w:val="007C43B3"/>
    <w:rsid w:val="007C43BB"/>
    <w:rsid w:val="007C43D6"/>
    <w:rsid w:val="007C4410"/>
    <w:rsid w:val="007C441C"/>
    <w:rsid w:val="007C4503"/>
    <w:rsid w:val="007C4666"/>
    <w:rsid w:val="007C4690"/>
    <w:rsid w:val="007C4696"/>
    <w:rsid w:val="007C49EE"/>
    <w:rsid w:val="007C4A4D"/>
    <w:rsid w:val="007C4A69"/>
    <w:rsid w:val="007C4A99"/>
    <w:rsid w:val="007C4B57"/>
    <w:rsid w:val="007C4BB2"/>
    <w:rsid w:val="007C4BC3"/>
    <w:rsid w:val="007C4BE0"/>
    <w:rsid w:val="007C4C3E"/>
    <w:rsid w:val="007C4CC9"/>
    <w:rsid w:val="007C4CF6"/>
    <w:rsid w:val="007C4D49"/>
    <w:rsid w:val="007C4D5E"/>
    <w:rsid w:val="007C4D80"/>
    <w:rsid w:val="007C4DC1"/>
    <w:rsid w:val="007C4DF0"/>
    <w:rsid w:val="007C4E48"/>
    <w:rsid w:val="007C4EF3"/>
    <w:rsid w:val="007C4F08"/>
    <w:rsid w:val="007C4FA6"/>
    <w:rsid w:val="007C4FD7"/>
    <w:rsid w:val="007C5012"/>
    <w:rsid w:val="007C5034"/>
    <w:rsid w:val="007C50AE"/>
    <w:rsid w:val="007C50C4"/>
    <w:rsid w:val="007C512D"/>
    <w:rsid w:val="007C5172"/>
    <w:rsid w:val="007C5226"/>
    <w:rsid w:val="007C5275"/>
    <w:rsid w:val="007C53A2"/>
    <w:rsid w:val="007C53A9"/>
    <w:rsid w:val="007C53BB"/>
    <w:rsid w:val="007C542A"/>
    <w:rsid w:val="007C5462"/>
    <w:rsid w:val="007C5540"/>
    <w:rsid w:val="007C55B5"/>
    <w:rsid w:val="007C578D"/>
    <w:rsid w:val="007C57FE"/>
    <w:rsid w:val="007C5810"/>
    <w:rsid w:val="007C5838"/>
    <w:rsid w:val="007C5843"/>
    <w:rsid w:val="007C5922"/>
    <w:rsid w:val="007C5938"/>
    <w:rsid w:val="007C59A3"/>
    <w:rsid w:val="007C59BF"/>
    <w:rsid w:val="007C59FC"/>
    <w:rsid w:val="007C5A53"/>
    <w:rsid w:val="007C5B30"/>
    <w:rsid w:val="007C5BA3"/>
    <w:rsid w:val="007C5C72"/>
    <w:rsid w:val="007C5CDC"/>
    <w:rsid w:val="007C5D56"/>
    <w:rsid w:val="007C5D5A"/>
    <w:rsid w:val="007C5DD2"/>
    <w:rsid w:val="007C5DD9"/>
    <w:rsid w:val="007C5DF4"/>
    <w:rsid w:val="007C5EEF"/>
    <w:rsid w:val="007C5F1E"/>
    <w:rsid w:val="007C5FC8"/>
    <w:rsid w:val="007C60E6"/>
    <w:rsid w:val="007C60F2"/>
    <w:rsid w:val="007C613A"/>
    <w:rsid w:val="007C61EC"/>
    <w:rsid w:val="007C620F"/>
    <w:rsid w:val="007C6259"/>
    <w:rsid w:val="007C62B8"/>
    <w:rsid w:val="007C6393"/>
    <w:rsid w:val="007C63A9"/>
    <w:rsid w:val="007C63AF"/>
    <w:rsid w:val="007C6436"/>
    <w:rsid w:val="007C645F"/>
    <w:rsid w:val="007C6623"/>
    <w:rsid w:val="007C6631"/>
    <w:rsid w:val="007C6632"/>
    <w:rsid w:val="007C665E"/>
    <w:rsid w:val="007C66DD"/>
    <w:rsid w:val="007C673F"/>
    <w:rsid w:val="007C685B"/>
    <w:rsid w:val="007C6870"/>
    <w:rsid w:val="007C6923"/>
    <w:rsid w:val="007C6A00"/>
    <w:rsid w:val="007C6B6D"/>
    <w:rsid w:val="007C6B96"/>
    <w:rsid w:val="007C6BEE"/>
    <w:rsid w:val="007C6C79"/>
    <w:rsid w:val="007C6E29"/>
    <w:rsid w:val="007C6E9C"/>
    <w:rsid w:val="007C6ECE"/>
    <w:rsid w:val="007C6F1A"/>
    <w:rsid w:val="007C6FE3"/>
    <w:rsid w:val="007C6FEC"/>
    <w:rsid w:val="007C702B"/>
    <w:rsid w:val="007C702D"/>
    <w:rsid w:val="007C70C4"/>
    <w:rsid w:val="007C70CC"/>
    <w:rsid w:val="007C70F5"/>
    <w:rsid w:val="007C7126"/>
    <w:rsid w:val="007C7142"/>
    <w:rsid w:val="007C729C"/>
    <w:rsid w:val="007C7403"/>
    <w:rsid w:val="007C7451"/>
    <w:rsid w:val="007C748B"/>
    <w:rsid w:val="007C7494"/>
    <w:rsid w:val="007C74D3"/>
    <w:rsid w:val="007C7566"/>
    <w:rsid w:val="007C7569"/>
    <w:rsid w:val="007C7651"/>
    <w:rsid w:val="007C76CC"/>
    <w:rsid w:val="007C76EA"/>
    <w:rsid w:val="007C7736"/>
    <w:rsid w:val="007C78BF"/>
    <w:rsid w:val="007C79AD"/>
    <w:rsid w:val="007C7A01"/>
    <w:rsid w:val="007C7AC3"/>
    <w:rsid w:val="007C7B2D"/>
    <w:rsid w:val="007C7B3E"/>
    <w:rsid w:val="007C7DFA"/>
    <w:rsid w:val="007C7ECE"/>
    <w:rsid w:val="007C7EEE"/>
    <w:rsid w:val="007C7F13"/>
    <w:rsid w:val="007C7F57"/>
    <w:rsid w:val="007D0040"/>
    <w:rsid w:val="007D00BE"/>
    <w:rsid w:val="007D0144"/>
    <w:rsid w:val="007D0168"/>
    <w:rsid w:val="007D0192"/>
    <w:rsid w:val="007D0260"/>
    <w:rsid w:val="007D0374"/>
    <w:rsid w:val="007D03C8"/>
    <w:rsid w:val="007D03CC"/>
    <w:rsid w:val="007D040B"/>
    <w:rsid w:val="007D044F"/>
    <w:rsid w:val="007D04B1"/>
    <w:rsid w:val="007D053B"/>
    <w:rsid w:val="007D057F"/>
    <w:rsid w:val="007D0589"/>
    <w:rsid w:val="007D064B"/>
    <w:rsid w:val="007D06CE"/>
    <w:rsid w:val="007D06D4"/>
    <w:rsid w:val="007D070F"/>
    <w:rsid w:val="007D0719"/>
    <w:rsid w:val="007D073E"/>
    <w:rsid w:val="007D07D1"/>
    <w:rsid w:val="007D0822"/>
    <w:rsid w:val="007D0905"/>
    <w:rsid w:val="007D0950"/>
    <w:rsid w:val="007D09BC"/>
    <w:rsid w:val="007D09CB"/>
    <w:rsid w:val="007D0A40"/>
    <w:rsid w:val="007D0ABB"/>
    <w:rsid w:val="007D0B64"/>
    <w:rsid w:val="007D0B6B"/>
    <w:rsid w:val="007D0BE7"/>
    <w:rsid w:val="007D0E64"/>
    <w:rsid w:val="007D0E67"/>
    <w:rsid w:val="007D0ECB"/>
    <w:rsid w:val="007D0F23"/>
    <w:rsid w:val="007D0F70"/>
    <w:rsid w:val="007D0FAC"/>
    <w:rsid w:val="007D101B"/>
    <w:rsid w:val="007D109A"/>
    <w:rsid w:val="007D10AA"/>
    <w:rsid w:val="007D10BE"/>
    <w:rsid w:val="007D1184"/>
    <w:rsid w:val="007D11A4"/>
    <w:rsid w:val="007D11D2"/>
    <w:rsid w:val="007D11DD"/>
    <w:rsid w:val="007D123D"/>
    <w:rsid w:val="007D1246"/>
    <w:rsid w:val="007D12EF"/>
    <w:rsid w:val="007D136C"/>
    <w:rsid w:val="007D1443"/>
    <w:rsid w:val="007D14AC"/>
    <w:rsid w:val="007D14BE"/>
    <w:rsid w:val="007D14D2"/>
    <w:rsid w:val="007D1531"/>
    <w:rsid w:val="007D1540"/>
    <w:rsid w:val="007D1563"/>
    <w:rsid w:val="007D158C"/>
    <w:rsid w:val="007D15A8"/>
    <w:rsid w:val="007D15F4"/>
    <w:rsid w:val="007D163C"/>
    <w:rsid w:val="007D1849"/>
    <w:rsid w:val="007D1876"/>
    <w:rsid w:val="007D18A4"/>
    <w:rsid w:val="007D18F5"/>
    <w:rsid w:val="007D19A4"/>
    <w:rsid w:val="007D1A00"/>
    <w:rsid w:val="007D1A04"/>
    <w:rsid w:val="007D1A76"/>
    <w:rsid w:val="007D1AD1"/>
    <w:rsid w:val="007D1ADD"/>
    <w:rsid w:val="007D1B5E"/>
    <w:rsid w:val="007D1B82"/>
    <w:rsid w:val="007D1C1C"/>
    <w:rsid w:val="007D1C2F"/>
    <w:rsid w:val="007D1CAE"/>
    <w:rsid w:val="007D1CCB"/>
    <w:rsid w:val="007D1E23"/>
    <w:rsid w:val="007D1EF6"/>
    <w:rsid w:val="007D1FFA"/>
    <w:rsid w:val="007D21E1"/>
    <w:rsid w:val="007D2205"/>
    <w:rsid w:val="007D220A"/>
    <w:rsid w:val="007D2348"/>
    <w:rsid w:val="007D2380"/>
    <w:rsid w:val="007D2398"/>
    <w:rsid w:val="007D23C8"/>
    <w:rsid w:val="007D23D3"/>
    <w:rsid w:val="007D2645"/>
    <w:rsid w:val="007D2663"/>
    <w:rsid w:val="007D26BA"/>
    <w:rsid w:val="007D26DA"/>
    <w:rsid w:val="007D2722"/>
    <w:rsid w:val="007D272B"/>
    <w:rsid w:val="007D282A"/>
    <w:rsid w:val="007D282F"/>
    <w:rsid w:val="007D28F9"/>
    <w:rsid w:val="007D2973"/>
    <w:rsid w:val="007D2994"/>
    <w:rsid w:val="007D29FA"/>
    <w:rsid w:val="007D2A01"/>
    <w:rsid w:val="007D2A03"/>
    <w:rsid w:val="007D2B10"/>
    <w:rsid w:val="007D2C1F"/>
    <w:rsid w:val="007D2C81"/>
    <w:rsid w:val="007D2C97"/>
    <w:rsid w:val="007D2D7B"/>
    <w:rsid w:val="007D2DD8"/>
    <w:rsid w:val="007D2DFB"/>
    <w:rsid w:val="007D2E16"/>
    <w:rsid w:val="007D2FE5"/>
    <w:rsid w:val="007D3157"/>
    <w:rsid w:val="007D3180"/>
    <w:rsid w:val="007D3183"/>
    <w:rsid w:val="007D3196"/>
    <w:rsid w:val="007D32FC"/>
    <w:rsid w:val="007D3348"/>
    <w:rsid w:val="007D3403"/>
    <w:rsid w:val="007D3453"/>
    <w:rsid w:val="007D3495"/>
    <w:rsid w:val="007D3564"/>
    <w:rsid w:val="007D35B5"/>
    <w:rsid w:val="007D35DF"/>
    <w:rsid w:val="007D362C"/>
    <w:rsid w:val="007D364A"/>
    <w:rsid w:val="007D364F"/>
    <w:rsid w:val="007D3659"/>
    <w:rsid w:val="007D36D5"/>
    <w:rsid w:val="007D36D6"/>
    <w:rsid w:val="007D3718"/>
    <w:rsid w:val="007D3731"/>
    <w:rsid w:val="007D377D"/>
    <w:rsid w:val="007D37B5"/>
    <w:rsid w:val="007D37B8"/>
    <w:rsid w:val="007D38CA"/>
    <w:rsid w:val="007D38CB"/>
    <w:rsid w:val="007D39D9"/>
    <w:rsid w:val="007D3A10"/>
    <w:rsid w:val="007D3A5D"/>
    <w:rsid w:val="007D3A68"/>
    <w:rsid w:val="007D3AAC"/>
    <w:rsid w:val="007D3AAF"/>
    <w:rsid w:val="007D3B53"/>
    <w:rsid w:val="007D3C43"/>
    <w:rsid w:val="007D3C86"/>
    <w:rsid w:val="007D3D9B"/>
    <w:rsid w:val="007D3DD8"/>
    <w:rsid w:val="007D3EAD"/>
    <w:rsid w:val="007D3EDE"/>
    <w:rsid w:val="007D3F9D"/>
    <w:rsid w:val="007D3FB1"/>
    <w:rsid w:val="007D3FC3"/>
    <w:rsid w:val="007D3FDB"/>
    <w:rsid w:val="007D3FDD"/>
    <w:rsid w:val="007D410B"/>
    <w:rsid w:val="007D41FF"/>
    <w:rsid w:val="007D42D3"/>
    <w:rsid w:val="007D44C7"/>
    <w:rsid w:val="007D44FB"/>
    <w:rsid w:val="007D4591"/>
    <w:rsid w:val="007D4594"/>
    <w:rsid w:val="007D4597"/>
    <w:rsid w:val="007D4612"/>
    <w:rsid w:val="007D466D"/>
    <w:rsid w:val="007D4754"/>
    <w:rsid w:val="007D4759"/>
    <w:rsid w:val="007D47A5"/>
    <w:rsid w:val="007D4814"/>
    <w:rsid w:val="007D4860"/>
    <w:rsid w:val="007D48E5"/>
    <w:rsid w:val="007D4936"/>
    <w:rsid w:val="007D493B"/>
    <w:rsid w:val="007D4982"/>
    <w:rsid w:val="007D49BD"/>
    <w:rsid w:val="007D4A25"/>
    <w:rsid w:val="007D4A38"/>
    <w:rsid w:val="007D4A5A"/>
    <w:rsid w:val="007D4A70"/>
    <w:rsid w:val="007D4AE2"/>
    <w:rsid w:val="007D4B1F"/>
    <w:rsid w:val="007D4BDD"/>
    <w:rsid w:val="007D4BF5"/>
    <w:rsid w:val="007D4BFB"/>
    <w:rsid w:val="007D4C8C"/>
    <w:rsid w:val="007D4D1A"/>
    <w:rsid w:val="007D4D95"/>
    <w:rsid w:val="007D4DB5"/>
    <w:rsid w:val="007D4E2C"/>
    <w:rsid w:val="007D4EC0"/>
    <w:rsid w:val="007D4EDD"/>
    <w:rsid w:val="007D4EFD"/>
    <w:rsid w:val="007D4F0E"/>
    <w:rsid w:val="007D4F80"/>
    <w:rsid w:val="007D4FB6"/>
    <w:rsid w:val="007D4FDC"/>
    <w:rsid w:val="007D507E"/>
    <w:rsid w:val="007D5088"/>
    <w:rsid w:val="007D5142"/>
    <w:rsid w:val="007D5176"/>
    <w:rsid w:val="007D5191"/>
    <w:rsid w:val="007D51E8"/>
    <w:rsid w:val="007D52AB"/>
    <w:rsid w:val="007D52B1"/>
    <w:rsid w:val="007D52CE"/>
    <w:rsid w:val="007D5353"/>
    <w:rsid w:val="007D5384"/>
    <w:rsid w:val="007D5387"/>
    <w:rsid w:val="007D53AA"/>
    <w:rsid w:val="007D53EF"/>
    <w:rsid w:val="007D545F"/>
    <w:rsid w:val="007D54CB"/>
    <w:rsid w:val="007D555C"/>
    <w:rsid w:val="007D5623"/>
    <w:rsid w:val="007D5645"/>
    <w:rsid w:val="007D56BB"/>
    <w:rsid w:val="007D56C5"/>
    <w:rsid w:val="007D56F7"/>
    <w:rsid w:val="007D575E"/>
    <w:rsid w:val="007D5799"/>
    <w:rsid w:val="007D582E"/>
    <w:rsid w:val="007D583F"/>
    <w:rsid w:val="007D5876"/>
    <w:rsid w:val="007D59AC"/>
    <w:rsid w:val="007D59F1"/>
    <w:rsid w:val="007D5AC4"/>
    <w:rsid w:val="007D5B14"/>
    <w:rsid w:val="007D5B15"/>
    <w:rsid w:val="007D5BB8"/>
    <w:rsid w:val="007D5BDA"/>
    <w:rsid w:val="007D5BFE"/>
    <w:rsid w:val="007D5C07"/>
    <w:rsid w:val="007D5C45"/>
    <w:rsid w:val="007D5CF5"/>
    <w:rsid w:val="007D5D24"/>
    <w:rsid w:val="007D5D2A"/>
    <w:rsid w:val="007D5D7B"/>
    <w:rsid w:val="007D5DBB"/>
    <w:rsid w:val="007D5DDE"/>
    <w:rsid w:val="007D5E53"/>
    <w:rsid w:val="007D5E5D"/>
    <w:rsid w:val="007D5E99"/>
    <w:rsid w:val="007D5E9B"/>
    <w:rsid w:val="007D5EED"/>
    <w:rsid w:val="007D5F0D"/>
    <w:rsid w:val="007D5F4B"/>
    <w:rsid w:val="007D5F93"/>
    <w:rsid w:val="007D5FA0"/>
    <w:rsid w:val="007D5FC4"/>
    <w:rsid w:val="007D603E"/>
    <w:rsid w:val="007D6048"/>
    <w:rsid w:val="007D60C9"/>
    <w:rsid w:val="007D610A"/>
    <w:rsid w:val="007D613D"/>
    <w:rsid w:val="007D6168"/>
    <w:rsid w:val="007D6179"/>
    <w:rsid w:val="007D6304"/>
    <w:rsid w:val="007D63A2"/>
    <w:rsid w:val="007D63D5"/>
    <w:rsid w:val="007D6430"/>
    <w:rsid w:val="007D646E"/>
    <w:rsid w:val="007D64BD"/>
    <w:rsid w:val="007D64F9"/>
    <w:rsid w:val="007D6501"/>
    <w:rsid w:val="007D6516"/>
    <w:rsid w:val="007D655E"/>
    <w:rsid w:val="007D65D3"/>
    <w:rsid w:val="007D6645"/>
    <w:rsid w:val="007D667E"/>
    <w:rsid w:val="007D66AB"/>
    <w:rsid w:val="007D6707"/>
    <w:rsid w:val="007D670E"/>
    <w:rsid w:val="007D6730"/>
    <w:rsid w:val="007D68AA"/>
    <w:rsid w:val="007D6984"/>
    <w:rsid w:val="007D6985"/>
    <w:rsid w:val="007D69B4"/>
    <w:rsid w:val="007D6A16"/>
    <w:rsid w:val="007D6A96"/>
    <w:rsid w:val="007D6AD2"/>
    <w:rsid w:val="007D6B09"/>
    <w:rsid w:val="007D6BEB"/>
    <w:rsid w:val="007D6CB5"/>
    <w:rsid w:val="007D6DAF"/>
    <w:rsid w:val="007D6E40"/>
    <w:rsid w:val="007D6E4E"/>
    <w:rsid w:val="007D6E99"/>
    <w:rsid w:val="007D6EE2"/>
    <w:rsid w:val="007D7008"/>
    <w:rsid w:val="007D702D"/>
    <w:rsid w:val="007D7032"/>
    <w:rsid w:val="007D705A"/>
    <w:rsid w:val="007D7141"/>
    <w:rsid w:val="007D715F"/>
    <w:rsid w:val="007D717A"/>
    <w:rsid w:val="007D71E0"/>
    <w:rsid w:val="007D71E4"/>
    <w:rsid w:val="007D7269"/>
    <w:rsid w:val="007D72A5"/>
    <w:rsid w:val="007D7363"/>
    <w:rsid w:val="007D7472"/>
    <w:rsid w:val="007D74EC"/>
    <w:rsid w:val="007D7507"/>
    <w:rsid w:val="007D7552"/>
    <w:rsid w:val="007D75FA"/>
    <w:rsid w:val="007D7613"/>
    <w:rsid w:val="007D76DE"/>
    <w:rsid w:val="007D77E8"/>
    <w:rsid w:val="007D7815"/>
    <w:rsid w:val="007D79E0"/>
    <w:rsid w:val="007D7A25"/>
    <w:rsid w:val="007D7A78"/>
    <w:rsid w:val="007D7AB8"/>
    <w:rsid w:val="007D7B5F"/>
    <w:rsid w:val="007D7BFB"/>
    <w:rsid w:val="007D7C81"/>
    <w:rsid w:val="007D7C84"/>
    <w:rsid w:val="007D7D15"/>
    <w:rsid w:val="007D7D8E"/>
    <w:rsid w:val="007D7EB3"/>
    <w:rsid w:val="007D7EC7"/>
    <w:rsid w:val="007D7F43"/>
    <w:rsid w:val="007E0089"/>
    <w:rsid w:val="007E00C6"/>
    <w:rsid w:val="007E014A"/>
    <w:rsid w:val="007E023A"/>
    <w:rsid w:val="007E026B"/>
    <w:rsid w:val="007E02F7"/>
    <w:rsid w:val="007E0364"/>
    <w:rsid w:val="007E0386"/>
    <w:rsid w:val="007E03E1"/>
    <w:rsid w:val="007E03F3"/>
    <w:rsid w:val="007E043A"/>
    <w:rsid w:val="007E047B"/>
    <w:rsid w:val="007E04AE"/>
    <w:rsid w:val="007E04B8"/>
    <w:rsid w:val="007E04FB"/>
    <w:rsid w:val="007E0518"/>
    <w:rsid w:val="007E05FD"/>
    <w:rsid w:val="007E074B"/>
    <w:rsid w:val="007E0775"/>
    <w:rsid w:val="007E0797"/>
    <w:rsid w:val="007E07C8"/>
    <w:rsid w:val="007E0829"/>
    <w:rsid w:val="007E0868"/>
    <w:rsid w:val="007E08DD"/>
    <w:rsid w:val="007E08E0"/>
    <w:rsid w:val="007E09DC"/>
    <w:rsid w:val="007E09DF"/>
    <w:rsid w:val="007E0A24"/>
    <w:rsid w:val="007E0A40"/>
    <w:rsid w:val="007E0AA1"/>
    <w:rsid w:val="007E0AAB"/>
    <w:rsid w:val="007E0B26"/>
    <w:rsid w:val="007E0B5F"/>
    <w:rsid w:val="007E0BDE"/>
    <w:rsid w:val="007E0C2E"/>
    <w:rsid w:val="007E0CDA"/>
    <w:rsid w:val="007E0D50"/>
    <w:rsid w:val="007E0D59"/>
    <w:rsid w:val="007E0D90"/>
    <w:rsid w:val="007E0DAD"/>
    <w:rsid w:val="007E0DCB"/>
    <w:rsid w:val="007E0E5B"/>
    <w:rsid w:val="007E0E84"/>
    <w:rsid w:val="007E0EA2"/>
    <w:rsid w:val="007E0EA4"/>
    <w:rsid w:val="007E0EB3"/>
    <w:rsid w:val="007E0ED4"/>
    <w:rsid w:val="007E1026"/>
    <w:rsid w:val="007E10EF"/>
    <w:rsid w:val="007E111F"/>
    <w:rsid w:val="007E1151"/>
    <w:rsid w:val="007E1162"/>
    <w:rsid w:val="007E117A"/>
    <w:rsid w:val="007E1180"/>
    <w:rsid w:val="007E118F"/>
    <w:rsid w:val="007E123C"/>
    <w:rsid w:val="007E12DB"/>
    <w:rsid w:val="007E12F6"/>
    <w:rsid w:val="007E1378"/>
    <w:rsid w:val="007E13C6"/>
    <w:rsid w:val="007E13DA"/>
    <w:rsid w:val="007E1491"/>
    <w:rsid w:val="007E14C3"/>
    <w:rsid w:val="007E14CB"/>
    <w:rsid w:val="007E14DF"/>
    <w:rsid w:val="007E150D"/>
    <w:rsid w:val="007E1557"/>
    <w:rsid w:val="007E15A2"/>
    <w:rsid w:val="007E165C"/>
    <w:rsid w:val="007E16CC"/>
    <w:rsid w:val="007E16E0"/>
    <w:rsid w:val="007E16FA"/>
    <w:rsid w:val="007E17A6"/>
    <w:rsid w:val="007E17B9"/>
    <w:rsid w:val="007E17D7"/>
    <w:rsid w:val="007E1878"/>
    <w:rsid w:val="007E18C7"/>
    <w:rsid w:val="007E18DB"/>
    <w:rsid w:val="007E198B"/>
    <w:rsid w:val="007E19FA"/>
    <w:rsid w:val="007E1A17"/>
    <w:rsid w:val="007E1A21"/>
    <w:rsid w:val="007E1A5A"/>
    <w:rsid w:val="007E1AC2"/>
    <w:rsid w:val="007E1C44"/>
    <w:rsid w:val="007E1CB4"/>
    <w:rsid w:val="007E1D50"/>
    <w:rsid w:val="007E1D58"/>
    <w:rsid w:val="007E1DC7"/>
    <w:rsid w:val="007E1E9B"/>
    <w:rsid w:val="007E1F13"/>
    <w:rsid w:val="007E1F14"/>
    <w:rsid w:val="007E2010"/>
    <w:rsid w:val="007E202C"/>
    <w:rsid w:val="007E210D"/>
    <w:rsid w:val="007E219F"/>
    <w:rsid w:val="007E224F"/>
    <w:rsid w:val="007E22E9"/>
    <w:rsid w:val="007E2376"/>
    <w:rsid w:val="007E2391"/>
    <w:rsid w:val="007E241B"/>
    <w:rsid w:val="007E244C"/>
    <w:rsid w:val="007E24DD"/>
    <w:rsid w:val="007E253C"/>
    <w:rsid w:val="007E255E"/>
    <w:rsid w:val="007E258C"/>
    <w:rsid w:val="007E2599"/>
    <w:rsid w:val="007E25B3"/>
    <w:rsid w:val="007E25BD"/>
    <w:rsid w:val="007E25D0"/>
    <w:rsid w:val="007E2678"/>
    <w:rsid w:val="007E26CB"/>
    <w:rsid w:val="007E2709"/>
    <w:rsid w:val="007E27DA"/>
    <w:rsid w:val="007E28B0"/>
    <w:rsid w:val="007E293D"/>
    <w:rsid w:val="007E295E"/>
    <w:rsid w:val="007E29CB"/>
    <w:rsid w:val="007E29FB"/>
    <w:rsid w:val="007E2AB5"/>
    <w:rsid w:val="007E2B13"/>
    <w:rsid w:val="007E2C14"/>
    <w:rsid w:val="007E2CE9"/>
    <w:rsid w:val="007E2D26"/>
    <w:rsid w:val="007E2D72"/>
    <w:rsid w:val="007E2DAA"/>
    <w:rsid w:val="007E2DC0"/>
    <w:rsid w:val="007E2E1A"/>
    <w:rsid w:val="007E2E58"/>
    <w:rsid w:val="007E2EA4"/>
    <w:rsid w:val="007E2FE2"/>
    <w:rsid w:val="007E2FEF"/>
    <w:rsid w:val="007E3031"/>
    <w:rsid w:val="007E30AE"/>
    <w:rsid w:val="007E313B"/>
    <w:rsid w:val="007E31CF"/>
    <w:rsid w:val="007E342D"/>
    <w:rsid w:val="007E343D"/>
    <w:rsid w:val="007E34EF"/>
    <w:rsid w:val="007E3522"/>
    <w:rsid w:val="007E3550"/>
    <w:rsid w:val="007E358B"/>
    <w:rsid w:val="007E3638"/>
    <w:rsid w:val="007E3667"/>
    <w:rsid w:val="007E373B"/>
    <w:rsid w:val="007E382C"/>
    <w:rsid w:val="007E386B"/>
    <w:rsid w:val="007E387C"/>
    <w:rsid w:val="007E3898"/>
    <w:rsid w:val="007E38D4"/>
    <w:rsid w:val="007E3933"/>
    <w:rsid w:val="007E3964"/>
    <w:rsid w:val="007E3969"/>
    <w:rsid w:val="007E3976"/>
    <w:rsid w:val="007E39C4"/>
    <w:rsid w:val="007E3B28"/>
    <w:rsid w:val="007E3B4D"/>
    <w:rsid w:val="007E3BD9"/>
    <w:rsid w:val="007E3C32"/>
    <w:rsid w:val="007E3CE0"/>
    <w:rsid w:val="007E3D16"/>
    <w:rsid w:val="007E3E7D"/>
    <w:rsid w:val="007E3EA6"/>
    <w:rsid w:val="007E3F21"/>
    <w:rsid w:val="007E3FF7"/>
    <w:rsid w:val="007E402E"/>
    <w:rsid w:val="007E40B6"/>
    <w:rsid w:val="007E40EA"/>
    <w:rsid w:val="007E4108"/>
    <w:rsid w:val="007E4201"/>
    <w:rsid w:val="007E420B"/>
    <w:rsid w:val="007E4221"/>
    <w:rsid w:val="007E4238"/>
    <w:rsid w:val="007E4258"/>
    <w:rsid w:val="007E4298"/>
    <w:rsid w:val="007E436E"/>
    <w:rsid w:val="007E43FE"/>
    <w:rsid w:val="007E4470"/>
    <w:rsid w:val="007E45E6"/>
    <w:rsid w:val="007E45F3"/>
    <w:rsid w:val="007E4644"/>
    <w:rsid w:val="007E4680"/>
    <w:rsid w:val="007E468E"/>
    <w:rsid w:val="007E4735"/>
    <w:rsid w:val="007E486A"/>
    <w:rsid w:val="007E48BD"/>
    <w:rsid w:val="007E48C5"/>
    <w:rsid w:val="007E48C9"/>
    <w:rsid w:val="007E4960"/>
    <w:rsid w:val="007E4968"/>
    <w:rsid w:val="007E4974"/>
    <w:rsid w:val="007E4A13"/>
    <w:rsid w:val="007E4ABC"/>
    <w:rsid w:val="007E4B41"/>
    <w:rsid w:val="007E4B4C"/>
    <w:rsid w:val="007E4B54"/>
    <w:rsid w:val="007E4B95"/>
    <w:rsid w:val="007E4BEC"/>
    <w:rsid w:val="007E4D34"/>
    <w:rsid w:val="007E4D56"/>
    <w:rsid w:val="007E4E0E"/>
    <w:rsid w:val="007E4E16"/>
    <w:rsid w:val="007E4E2E"/>
    <w:rsid w:val="007E4E4E"/>
    <w:rsid w:val="007E4EA3"/>
    <w:rsid w:val="007E4F11"/>
    <w:rsid w:val="007E4F32"/>
    <w:rsid w:val="007E4F33"/>
    <w:rsid w:val="007E4F57"/>
    <w:rsid w:val="007E4FE6"/>
    <w:rsid w:val="007E4FF0"/>
    <w:rsid w:val="007E501D"/>
    <w:rsid w:val="007E5035"/>
    <w:rsid w:val="007E509F"/>
    <w:rsid w:val="007E5101"/>
    <w:rsid w:val="007E5155"/>
    <w:rsid w:val="007E5179"/>
    <w:rsid w:val="007E5225"/>
    <w:rsid w:val="007E522A"/>
    <w:rsid w:val="007E5271"/>
    <w:rsid w:val="007E5380"/>
    <w:rsid w:val="007E5461"/>
    <w:rsid w:val="007E54A4"/>
    <w:rsid w:val="007E550E"/>
    <w:rsid w:val="007E5545"/>
    <w:rsid w:val="007E5568"/>
    <w:rsid w:val="007E55A2"/>
    <w:rsid w:val="007E56BD"/>
    <w:rsid w:val="007E572F"/>
    <w:rsid w:val="007E574A"/>
    <w:rsid w:val="007E577D"/>
    <w:rsid w:val="007E581F"/>
    <w:rsid w:val="007E584A"/>
    <w:rsid w:val="007E5856"/>
    <w:rsid w:val="007E58A4"/>
    <w:rsid w:val="007E5A3C"/>
    <w:rsid w:val="007E5B2F"/>
    <w:rsid w:val="007E5B35"/>
    <w:rsid w:val="007E5B3E"/>
    <w:rsid w:val="007E5BBE"/>
    <w:rsid w:val="007E5CBE"/>
    <w:rsid w:val="007E5CD6"/>
    <w:rsid w:val="007E5D23"/>
    <w:rsid w:val="007E5DCA"/>
    <w:rsid w:val="007E5E20"/>
    <w:rsid w:val="007E5EE0"/>
    <w:rsid w:val="007E5F11"/>
    <w:rsid w:val="007E5F1F"/>
    <w:rsid w:val="007E6099"/>
    <w:rsid w:val="007E60C7"/>
    <w:rsid w:val="007E61A7"/>
    <w:rsid w:val="007E6209"/>
    <w:rsid w:val="007E625C"/>
    <w:rsid w:val="007E6272"/>
    <w:rsid w:val="007E62BE"/>
    <w:rsid w:val="007E62CB"/>
    <w:rsid w:val="007E62FB"/>
    <w:rsid w:val="007E63A2"/>
    <w:rsid w:val="007E6422"/>
    <w:rsid w:val="007E6588"/>
    <w:rsid w:val="007E65C5"/>
    <w:rsid w:val="007E6628"/>
    <w:rsid w:val="007E6632"/>
    <w:rsid w:val="007E6639"/>
    <w:rsid w:val="007E6694"/>
    <w:rsid w:val="007E6925"/>
    <w:rsid w:val="007E69F0"/>
    <w:rsid w:val="007E6A81"/>
    <w:rsid w:val="007E6AE1"/>
    <w:rsid w:val="007E6B1F"/>
    <w:rsid w:val="007E6C00"/>
    <w:rsid w:val="007E6D64"/>
    <w:rsid w:val="007E6DA8"/>
    <w:rsid w:val="007E6E68"/>
    <w:rsid w:val="007E6EF4"/>
    <w:rsid w:val="007E6EFA"/>
    <w:rsid w:val="007E6F05"/>
    <w:rsid w:val="007E6F5A"/>
    <w:rsid w:val="007E6FAC"/>
    <w:rsid w:val="007E6FD4"/>
    <w:rsid w:val="007E7046"/>
    <w:rsid w:val="007E70DD"/>
    <w:rsid w:val="007E70EF"/>
    <w:rsid w:val="007E713E"/>
    <w:rsid w:val="007E719B"/>
    <w:rsid w:val="007E723B"/>
    <w:rsid w:val="007E7272"/>
    <w:rsid w:val="007E72BC"/>
    <w:rsid w:val="007E72CA"/>
    <w:rsid w:val="007E731C"/>
    <w:rsid w:val="007E73ED"/>
    <w:rsid w:val="007E7415"/>
    <w:rsid w:val="007E7539"/>
    <w:rsid w:val="007E75B4"/>
    <w:rsid w:val="007E75D1"/>
    <w:rsid w:val="007E76D7"/>
    <w:rsid w:val="007E7727"/>
    <w:rsid w:val="007E7745"/>
    <w:rsid w:val="007E77A3"/>
    <w:rsid w:val="007E78BE"/>
    <w:rsid w:val="007E794C"/>
    <w:rsid w:val="007E7961"/>
    <w:rsid w:val="007E79A0"/>
    <w:rsid w:val="007E7A68"/>
    <w:rsid w:val="007E7AC5"/>
    <w:rsid w:val="007E7B13"/>
    <w:rsid w:val="007E7BD9"/>
    <w:rsid w:val="007E7C1D"/>
    <w:rsid w:val="007E7C7A"/>
    <w:rsid w:val="007E7D20"/>
    <w:rsid w:val="007E7D86"/>
    <w:rsid w:val="007E7EA9"/>
    <w:rsid w:val="007E7EE7"/>
    <w:rsid w:val="007E7EEA"/>
    <w:rsid w:val="007E7F2A"/>
    <w:rsid w:val="007E7F34"/>
    <w:rsid w:val="007F001B"/>
    <w:rsid w:val="007F004B"/>
    <w:rsid w:val="007F0081"/>
    <w:rsid w:val="007F011B"/>
    <w:rsid w:val="007F018E"/>
    <w:rsid w:val="007F01ED"/>
    <w:rsid w:val="007F01F3"/>
    <w:rsid w:val="007F0245"/>
    <w:rsid w:val="007F029E"/>
    <w:rsid w:val="007F02B3"/>
    <w:rsid w:val="007F02E7"/>
    <w:rsid w:val="007F04B3"/>
    <w:rsid w:val="007F04BC"/>
    <w:rsid w:val="007F04C3"/>
    <w:rsid w:val="007F050D"/>
    <w:rsid w:val="007F0523"/>
    <w:rsid w:val="007F0537"/>
    <w:rsid w:val="007F05CF"/>
    <w:rsid w:val="007F05FD"/>
    <w:rsid w:val="007F061B"/>
    <w:rsid w:val="007F0693"/>
    <w:rsid w:val="007F0781"/>
    <w:rsid w:val="007F07EA"/>
    <w:rsid w:val="007F07FD"/>
    <w:rsid w:val="007F081D"/>
    <w:rsid w:val="007F082B"/>
    <w:rsid w:val="007F0906"/>
    <w:rsid w:val="007F091A"/>
    <w:rsid w:val="007F0A13"/>
    <w:rsid w:val="007F0A89"/>
    <w:rsid w:val="007F0AC9"/>
    <w:rsid w:val="007F0B29"/>
    <w:rsid w:val="007F0BC6"/>
    <w:rsid w:val="007F0BD2"/>
    <w:rsid w:val="007F0BF8"/>
    <w:rsid w:val="007F0C64"/>
    <w:rsid w:val="007F0C90"/>
    <w:rsid w:val="007F0CD2"/>
    <w:rsid w:val="007F0CDC"/>
    <w:rsid w:val="007F0D72"/>
    <w:rsid w:val="007F0E92"/>
    <w:rsid w:val="007F0EE6"/>
    <w:rsid w:val="007F0F14"/>
    <w:rsid w:val="007F0F4A"/>
    <w:rsid w:val="007F0FAA"/>
    <w:rsid w:val="007F0FB2"/>
    <w:rsid w:val="007F0FC5"/>
    <w:rsid w:val="007F10B5"/>
    <w:rsid w:val="007F10C4"/>
    <w:rsid w:val="007F11AB"/>
    <w:rsid w:val="007F11DB"/>
    <w:rsid w:val="007F120E"/>
    <w:rsid w:val="007F1216"/>
    <w:rsid w:val="007F12AB"/>
    <w:rsid w:val="007F12F9"/>
    <w:rsid w:val="007F1373"/>
    <w:rsid w:val="007F13CC"/>
    <w:rsid w:val="007F1431"/>
    <w:rsid w:val="007F15D0"/>
    <w:rsid w:val="007F163C"/>
    <w:rsid w:val="007F16D6"/>
    <w:rsid w:val="007F171E"/>
    <w:rsid w:val="007F189D"/>
    <w:rsid w:val="007F18A6"/>
    <w:rsid w:val="007F18D2"/>
    <w:rsid w:val="007F18D8"/>
    <w:rsid w:val="007F1A94"/>
    <w:rsid w:val="007F1C29"/>
    <w:rsid w:val="007F1C35"/>
    <w:rsid w:val="007F1C70"/>
    <w:rsid w:val="007F1C79"/>
    <w:rsid w:val="007F1C9F"/>
    <w:rsid w:val="007F1DB6"/>
    <w:rsid w:val="007F1DF9"/>
    <w:rsid w:val="007F1E54"/>
    <w:rsid w:val="007F1EC2"/>
    <w:rsid w:val="007F1F65"/>
    <w:rsid w:val="007F1F93"/>
    <w:rsid w:val="007F1FA2"/>
    <w:rsid w:val="007F1FE8"/>
    <w:rsid w:val="007F2031"/>
    <w:rsid w:val="007F20A5"/>
    <w:rsid w:val="007F20A6"/>
    <w:rsid w:val="007F2162"/>
    <w:rsid w:val="007F21C7"/>
    <w:rsid w:val="007F21CB"/>
    <w:rsid w:val="007F21F1"/>
    <w:rsid w:val="007F22C1"/>
    <w:rsid w:val="007F2341"/>
    <w:rsid w:val="007F23BF"/>
    <w:rsid w:val="007F23E6"/>
    <w:rsid w:val="007F23EE"/>
    <w:rsid w:val="007F24E7"/>
    <w:rsid w:val="007F2548"/>
    <w:rsid w:val="007F2554"/>
    <w:rsid w:val="007F25EE"/>
    <w:rsid w:val="007F26CB"/>
    <w:rsid w:val="007F270C"/>
    <w:rsid w:val="007F2782"/>
    <w:rsid w:val="007F27C7"/>
    <w:rsid w:val="007F2829"/>
    <w:rsid w:val="007F289C"/>
    <w:rsid w:val="007F2907"/>
    <w:rsid w:val="007F2A7B"/>
    <w:rsid w:val="007F2A93"/>
    <w:rsid w:val="007F2A94"/>
    <w:rsid w:val="007F2B51"/>
    <w:rsid w:val="007F2BC9"/>
    <w:rsid w:val="007F2BE0"/>
    <w:rsid w:val="007F2D05"/>
    <w:rsid w:val="007F2D1B"/>
    <w:rsid w:val="007F2D35"/>
    <w:rsid w:val="007F2D58"/>
    <w:rsid w:val="007F2D68"/>
    <w:rsid w:val="007F2D99"/>
    <w:rsid w:val="007F2DD0"/>
    <w:rsid w:val="007F2E04"/>
    <w:rsid w:val="007F2EAD"/>
    <w:rsid w:val="007F3070"/>
    <w:rsid w:val="007F3140"/>
    <w:rsid w:val="007F3166"/>
    <w:rsid w:val="007F3176"/>
    <w:rsid w:val="007F3208"/>
    <w:rsid w:val="007F3209"/>
    <w:rsid w:val="007F3252"/>
    <w:rsid w:val="007F3463"/>
    <w:rsid w:val="007F3474"/>
    <w:rsid w:val="007F34BE"/>
    <w:rsid w:val="007F34E9"/>
    <w:rsid w:val="007F3520"/>
    <w:rsid w:val="007F3637"/>
    <w:rsid w:val="007F3676"/>
    <w:rsid w:val="007F3695"/>
    <w:rsid w:val="007F36AE"/>
    <w:rsid w:val="007F36F0"/>
    <w:rsid w:val="007F374F"/>
    <w:rsid w:val="007F3759"/>
    <w:rsid w:val="007F37A2"/>
    <w:rsid w:val="007F37B4"/>
    <w:rsid w:val="007F37BF"/>
    <w:rsid w:val="007F3800"/>
    <w:rsid w:val="007F386E"/>
    <w:rsid w:val="007F3A77"/>
    <w:rsid w:val="007F3B9C"/>
    <w:rsid w:val="007F3BB0"/>
    <w:rsid w:val="007F3C0F"/>
    <w:rsid w:val="007F3C72"/>
    <w:rsid w:val="007F3EF7"/>
    <w:rsid w:val="007F3F17"/>
    <w:rsid w:val="007F3FA8"/>
    <w:rsid w:val="007F405F"/>
    <w:rsid w:val="007F406E"/>
    <w:rsid w:val="007F408D"/>
    <w:rsid w:val="007F419F"/>
    <w:rsid w:val="007F4380"/>
    <w:rsid w:val="007F448B"/>
    <w:rsid w:val="007F44B3"/>
    <w:rsid w:val="007F44DB"/>
    <w:rsid w:val="007F44ED"/>
    <w:rsid w:val="007F4526"/>
    <w:rsid w:val="007F457B"/>
    <w:rsid w:val="007F4596"/>
    <w:rsid w:val="007F45BE"/>
    <w:rsid w:val="007F4672"/>
    <w:rsid w:val="007F471F"/>
    <w:rsid w:val="007F47F3"/>
    <w:rsid w:val="007F4826"/>
    <w:rsid w:val="007F48E8"/>
    <w:rsid w:val="007F4953"/>
    <w:rsid w:val="007F49F4"/>
    <w:rsid w:val="007F49F6"/>
    <w:rsid w:val="007F4A41"/>
    <w:rsid w:val="007F4A5C"/>
    <w:rsid w:val="007F4A6C"/>
    <w:rsid w:val="007F4B12"/>
    <w:rsid w:val="007F4BB9"/>
    <w:rsid w:val="007F4C7E"/>
    <w:rsid w:val="007F4DB8"/>
    <w:rsid w:val="007F4DE3"/>
    <w:rsid w:val="007F4ECB"/>
    <w:rsid w:val="007F4F0F"/>
    <w:rsid w:val="007F4F2E"/>
    <w:rsid w:val="007F4F97"/>
    <w:rsid w:val="007F5036"/>
    <w:rsid w:val="007F508B"/>
    <w:rsid w:val="007F50CE"/>
    <w:rsid w:val="007F5125"/>
    <w:rsid w:val="007F5192"/>
    <w:rsid w:val="007F51CE"/>
    <w:rsid w:val="007F5264"/>
    <w:rsid w:val="007F52AF"/>
    <w:rsid w:val="007F53CA"/>
    <w:rsid w:val="007F53DC"/>
    <w:rsid w:val="007F5461"/>
    <w:rsid w:val="007F5477"/>
    <w:rsid w:val="007F5497"/>
    <w:rsid w:val="007F5502"/>
    <w:rsid w:val="007F55AD"/>
    <w:rsid w:val="007F561D"/>
    <w:rsid w:val="007F563D"/>
    <w:rsid w:val="007F56DF"/>
    <w:rsid w:val="007F57A1"/>
    <w:rsid w:val="007F57C5"/>
    <w:rsid w:val="007F580D"/>
    <w:rsid w:val="007F58D1"/>
    <w:rsid w:val="007F5944"/>
    <w:rsid w:val="007F595E"/>
    <w:rsid w:val="007F5A70"/>
    <w:rsid w:val="007F5AF0"/>
    <w:rsid w:val="007F5BFB"/>
    <w:rsid w:val="007F5C50"/>
    <w:rsid w:val="007F5CE5"/>
    <w:rsid w:val="007F5D05"/>
    <w:rsid w:val="007F5D55"/>
    <w:rsid w:val="007F5D6C"/>
    <w:rsid w:val="007F5D8C"/>
    <w:rsid w:val="007F5DA0"/>
    <w:rsid w:val="007F5EFE"/>
    <w:rsid w:val="007F5F15"/>
    <w:rsid w:val="007F6041"/>
    <w:rsid w:val="007F6078"/>
    <w:rsid w:val="007F607B"/>
    <w:rsid w:val="007F61D6"/>
    <w:rsid w:val="007F623C"/>
    <w:rsid w:val="007F6262"/>
    <w:rsid w:val="007F62D3"/>
    <w:rsid w:val="007F6351"/>
    <w:rsid w:val="007F6368"/>
    <w:rsid w:val="007F63CC"/>
    <w:rsid w:val="007F6582"/>
    <w:rsid w:val="007F660F"/>
    <w:rsid w:val="007F6755"/>
    <w:rsid w:val="007F67D5"/>
    <w:rsid w:val="007F6849"/>
    <w:rsid w:val="007F68B7"/>
    <w:rsid w:val="007F68C0"/>
    <w:rsid w:val="007F68F3"/>
    <w:rsid w:val="007F697E"/>
    <w:rsid w:val="007F69E3"/>
    <w:rsid w:val="007F69FF"/>
    <w:rsid w:val="007F6A78"/>
    <w:rsid w:val="007F6A7D"/>
    <w:rsid w:val="007F6AB6"/>
    <w:rsid w:val="007F6AE6"/>
    <w:rsid w:val="007F6BAC"/>
    <w:rsid w:val="007F6BDE"/>
    <w:rsid w:val="007F6BF9"/>
    <w:rsid w:val="007F6C82"/>
    <w:rsid w:val="007F6D24"/>
    <w:rsid w:val="007F6D78"/>
    <w:rsid w:val="007F6D80"/>
    <w:rsid w:val="007F6E74"/>
    <w:rsid w:val="007F6FDD"/>
    <w:rsid w:val="007F709E"/>
    <w:rsid w:val="007F71AC"/>
    <w:rsid w:val="007F71CD"/>
    <w:rsid w:val="007F71F8"/>
    <w:rsid w:val="007F7364"/>
    <w:rsid w:val="007F748A"/>
    <w:rsid w:val="007F74E0"/>
    <w:rsid w:val="007F766F"/>
    <w:rsid w:val="007F7738"/>
    <w:rsid w:val="007F776F"/>
    <w:rsid w:val="007F782B"/>
    <w:rsid w:val="007F784E"/>
    <w:rsid w:val="007F7882"/>
    <w:rsid w:val="007F78B4"/>
    <w:rsid w:val="007F78E3"/>
    <w:rsid w:val="007F7901"/>
    <w:rsid w:val="007F7907"/>
    <w:rsid w:val="007F7931"/>
    <w:rsid w:val="007F797D"/>
    <w:rsid w:val="007F7996"/>
    <w:rsid w:val="007F7A6E"/>
    <w:rsid w:val="007F7AC9"/>
    <w:rsid w:val="007F7B3D"/>
    <w:rsid w:val="007F7C0F"/>
    <w:rsid w:val="007F7C34"/>
    <w:rsid w:val="007F7C41"/>
    <w:rsid w:val="007F7C64"/>
    <w:rsid w:val="007F7C9D"/>
    <w:rsid w:val="007F7E07"/>
    <w:rsid w:val="007F7E50"/>
    <w:rsid w:val="007F7E57"/>
    <w:rsid w:val="007F7E68"/>
    <w:rsid w:val="007F7EE2"/>
    <w:rsid w:val="007F7EF4"/>
    <w:rsid w:val="007F7F59"/>
    <w:rsid w:val="008000A2"/>
    <w:rsid w:val="008000A5"/>
    <w:rsid w:val="00800117"/>
    <w:rsid w:val="00800121"/>
    <w:rsid w:val="008001D4"/>
    <w:rsid w:val="008001F0"/>
    <w:rsid w:val="008002D6"/>
    <w:rsid w:val="00800318"/>
    <w:rsid w:val="0080031C"/>
    <w:rsid w:val="00800405"/>
    <w:rsid w:val="00800461"/>
    <w:rsid w:val="008005C9"/>
    <w:rsid w:val="0080061B"/>
    <w:rsid w:val="008007A8"/>
    <w:rsid w:val="008008AB"/>
    <w:rsid w:val="00800917"/>
    <w:rsid w:val="00800948"/>
    <w:rsid w:val="00800965"/>
    <w:rsid w:val="008009E0"/>
    <w:rsid w:val="00800A4B"/>
    <w:rsid w:val="00800AD5"/>
    <w:rsid w:val="00800C41"/>
    <w:rsid w:val="00800C43"/>
    <w:rsid w:val="00800C63"/>
    <w:rsid w:val="00800DC3"/>
    <w:rsid w:val="00800E06"/>
    <w:rsid w:val="00800E7D"/>
    <w:rsid w:val="00800ECB"/>
    <w:rsid w:val="00800ED6"/>
    <w:rsid w:val="00800F52"/>
    <w:rsid w:val="00800F8C"/>
    <w:rsid w:val="00801006"/>
    <w:rsid w:val="00801020"/>
    <w:rsid w:val="00801021"/>
    <w:rsid w:val="00801046"/>
    <w:rsid w:val="0080108A"/>
    <w:rsid w:val="008010B1"/>
    <w:rsid w:val="008010EA"/>
    <w:rsid w:val="0080110F"/>
    <w:rsid w:val="008011C3"/>
    <w:rsid w:val="0080122F"/>
    <w:rsid w:val="00801235"/>
    <w:rsid w:val="008012B8"/>
    <w:rsid w:val="0080132A"/>
    <w:rsid w:val="008013A1"/>
    <w:rsid w:val="008013FD"/>
    <w:rsid w:val="00801425"/>
    <w:rsid w:val="0080143C"/>
    <w:rsid w:val="00801453"/>
    <w:rsid w:val="008014A3"/>
    <w:rsid w:val="00801519"/>
    <w:rsid w:val="00801563"/>
    <w:rsid w:val="0080157A"/>
    <w:rsid w:val="0080159F"/>
    <w:rsid w:val="00801615"/>
    <w:rsid w:val="00801786"/>
    <w:rsid w:val="008017B5"/>
    <w:rsid w:val="00801890"/>
    <w:rsid w:val="00801912"/>
    <w:rsid w:val="0080191A"/>
    <w:rsid w:val="00801938"/>
    <w:rsid w:val="00801A6C"/>
    <w:rsid w:val="00801BE3"/>
    <w:rsid w:val="00801CE6"/>
    <w:rsid w:val="00801D3B"/>
    <w:rsid w:val="00801D3C"/>
    <w:rsid w:val="00801DA2"/>
    <w:rsid w:val="00801DC9"/>
    <w:rsid w:val="00801E76"/>
    <w:rsid w:val="00801E99"/>
    <w:rsid w:val="00801F7F"/>
    <w:rsid w:val="00801FDF"/>
    <w:rsid w:val="0080202C"/>
    <w:rsid w:val="00802083"/>
    <w:rsid w:val="0080222C"/>
    <w:rsid w:val="00802234"/>
    <w:rsid w:val="0080228A"/>
    <w:rsid w:val="008022A6"/>
    <w:rsid w:val="0080249A"/>
    <w:rsid w:val="008024BC"/>
    <w:rsid w:val="008024D3"/>
    <w:rsid w:val="008025B8"/>
    <w:rsid w:val="008025BC"/>
    <w:rsid w:val="008025C6"/>
    <w:rsid w:val="008025D1"/>
    <w:rsid w:val="008026C1"/>
    <w:rsid w:val="00802750"/>
    <w:rsid w:val="00802871"/>
    <w:rsid w:val="008028C1"/>
    <w:rsid w:val="00802982"/>
    <w:rsid w:val="00802995"/>
    <w:rsid w:val="008029A6"/>
    <w:rsid w:val="008029DF"/>
    <w:rsid w:val="00802A34"/>
    <w:rsid w:val="00802A43"/>
    <w:rsid w:val="00802A54"/>
    <w:rsid w:val="00802AF5"/>
    <w:rsid w:val="00802BA5"/>
    <w:rsid w:val="00802BDC"/>
    <w:rsid w:val="00802BDD"/>
    <w:rsid w:val="00802C4F"/>
    <w:rsid w:val="00802CC3"/>
    <w:rsid w:val="00802D08"/>
    <w:rsid w:val="00802D4B"/>
    <w:rsid w:val="00802DAC"/>
    <w:rsid w:val="00802DE3"/>
    <w:rsid w:val="00802E3F"/>
    <w:rsid w:val="00802E40"/>
    <w:rsid w:val="00802E5D"/>
    <w:rsid w:val="00802E87"/>
    <w:rsid w:val="00802E92"/>
    <w:rsid w:val="00802EAD"/>
    <w:rsid w:val="00802ECD"/>
    <w:rsid w:val="00802FD4"/>
    <w:rsid w:val="00803069"/>
    <w:rsid w:val="008030A0"/>
    <w:rsid w:val="008030A4"/>
    <w:rsid w:val="008030E7"/>
    <w:rsid w:val="0080319A"/>
    <w:rsid w:val="008031B9"/>
    <w:rsid w:val="008031E0"/>
    <w:rsid w:val="0080321E"/>
    <w:rsid w:val="00803238"/>
    <w:rsid w:val="008032EF"/>
    <w:rsid w:val="0080337C"/>
    <w:rsid w:val="00803422"/>
    <w:rsid w:val="0080343D"/>
    <w:rsid w:val="0080343E"/>
    <w:rsid w:val="00803451"/>
    <w:rsid w:val="00803458"/>
    <w:rsid w:val="0080348A"/>
    <w:rsid w:val="00803614"/>
    <w:rsid w:val="00803638"/>
    <w:rsid w:val="00803685"/>
    <w:rsid w:val="008036C6"/>
    <w:rsid w:val="008036FF"/>
    <w:rsid w:val="0080374F"/>
    <w:rsid w:val="008037AC"/>
    <w:rsid w:val="008037C7"/>
    <w:rsid w:val="00803884"/>
    <w:rsid w:val="008038B2"/>
    <w:rsid w:val="008038DC"/>
    <w:rsid w:val="0080392C"/>
    <w:rsid w:val="00803948"/>
    <w:rsid w:val="00803996"/>
    <w:rsid w:val="008039CD"/>
    <w:rsid w:val="00803A0B"/>
    <w:rsid w:val="00803A13"/>
    <w:rsid w:val="00803A18"/>
    <w:rsid w:val="00803A7A"/>
    <w:rsid w:val="00803AED"/>
    <w:rsid w:val="00803B36"/>
    <w:rsid w:val="00803BEF"/>
    <w:rsid w:val="00803C16"/>
    <w:rsid w:val="00803C67"/>
    <w:rsid w:val="00803C7D"/>
    <w:rsid w:val="00803C9C"/>
    <w:rsid w:val="00803CA2"/>
    <w:rsid w:val="00803CAF"/>
    <w:rsid w:val="00803CCE"/>
    <w:rsid w:val="00803D2B"/>
    <w:rsid w:val="00803D77"/>
    <w:rsid w:val="00803DCC"/>
    <w:rsid w:val="00803EC7"/>
    <w:rsid w:val="00803EFE"/>
    <w:rsid w:val="00803F5B"/>
    <w:rsid w:val="00803FD4"/>
    <w:rsid w:val="0080408D"/>
    <w:rsid w:val="008040BA"/>
    <w:rsid w:val="008040CE"/>
    <w:rsid w:val="0080412A"/>
    <w:rsid w:val="0080412E"/>
    <w:rsid w:val="008041AE"/>
    <w:rsid w:val="0080425B"/>
    <w:rsid w:val="0080438D"/>
    <w:rsid w:val="008044DB"/>
    <w:rsid w:val="00804501"/>
    <w:rsid w:val="00804533"/>
    <w:rsid w:val="0080460C"/>
    <w:rsid w:val="00804658"/>
    <w:rsid w:val="0080471D"/>
    <w:rsid w:val="00804743"/>
    <w:rsid w:val="0080475D"/>
    <w:rsid w:val="008047BA"/>
    <w:rsid w:val="00804804"/>
    <w:rsid w:val="0080493B"/>
    <w:rsid w:val="00804944"/>
    <w:rsid w:val="00804945"/>
    <w:rsid w:val="008049C4"/>
    <w:rsid w:val="00804A28"/>
    <w:rsid w:val="00804AC2"/>
    <w:rsid w:val="00804B87"/>
    <w:rsid w:val="00804C40"/>
    <w:rsid w:val="00804C6E"/>
    <w:rsid w:val="00804E4B"/>
    <w:rsid w:val="00804E6F"/>
    <w:rsid w:val="00804EBB"/>
    <w:rsid w:val="00804F18"/>
    <w:rsid w:val="00804F20"/>
    <w:rsid w:val="00804F77"/>
    <w:rsid w:val="00805094"/>
    <w:rsid w:val="008050CD"/>
    <w:rsid w:val="008051A8"/>
    <w:rsid w:val="008051AC"/>
    <w:rsid w:val="008051B3"/>
    <w:rsid w:val="00805228"/>
    <w:rsid w:val="008052E0"/>
    <w:rsid w:val="00805591"/>
    <w:rsid w:val="008055FE"/>
    <w:rsid w:val="0080563A"/>
    <w:rsid w:val="008056B0"/>
    <w:rsid w:val="008056E2"/>
    <w:rsid w:val="00805728"/>
    <w:rsid w:val="00805741"/>
    <w:rsid w:val="0080577B"/>
    <w:rsid w:val="008057B6"/>
    <w:rsid w:val="008057C4"/>
    <w:rsid w:val="008057DA"/>
    <w:rsid w:val="008057E6"/>
    <w:rsid w:val="00805806"/>
    <w:rsid w:val="00805855"/>
    <w:rsid w:val="00805875"/>
    <w:rsid w:val="008058EC"/>
    <w:rsid w:val="00805942"/>
    <w:rsid w:val="0080594E"/>
    <w:rsid w:val="00805997"/>
    <w:rsid w:val="00805A0D"/>
    <w:rsid w:val="00805A14"/>
    <w:rsid w:val="00805AB5"/>
    <w:rsid w:val="00805B0A"/>
    <w:rsid w:val="00805B22"/>
    <w:rsid w:val="00805B66"/>
    <w:rsid w:val="00805C25"/>
    <w:rsid w:val="00805D7F"/>
    <w:rsid w:val="00805DA1"/>
    <w:rsid w:val="00805DA5"/>
    <w:rsid w:val="00805E10"/>
    <w:rsid w:val="00805E44"/>
    <w:rsid w:val="00805EB5"/>
    <w:rsid w:val="00805F8C"/>
    <w:rsid w:val="00805FE6"/>
    <w:rsid w:val="008060A2"/>
    <w:rsid w:val="008060D6"/>
    <w:rsid w:val="00806156"/>
    <w:rsid w:val="008061BC"/>
    <w:rsid w:val="008061CB"/>
    <w:rsid w:val="008061E9"/>
    <w:rsid w:val="008061F7"/>
    <w:rsid w:val="0080620A"/>
    <w:rsid w:val="00806275"/>
    <w:rsid w:val="00806291"/>
    <w:rsid w:val="0080629B"/>
    <w:rsid w:val="008063D1"/>
    <w:rsid w:val="00806446"/>
    <w:rsid w:val="008064F2"/>
    <w:rsid w:val="00806602"/>
    <w:rsid w:val="00806734"/>
    <w:rsid w:val="008067F1"/>
    <w:rsid w:val="00806839"/>
    <w:rsid w:val="00806871"/>
    <w:rsid w:val="00806881"/>
    <w:rsid w:val="0080690C"/>
    <w:rsid w:val="0080694E"/>
    <w:rsid w:val="008069CA"/>
    <w:rsid w:val="00806A2F"/>
    <w:rsid w:val="00806A39"/>
    <w:rsid w:val="00806AC7"/>
    <w:rsid w:val="00806B18"/>
    <w:rsid w:val="00806B44"/>
    <w:rsid w:val="00806BAB"/>
    <w:rsid w:val="00806BC0"/>
    <w:rsid w:val="00806C76"/>
    <w:rsid w:val="00806CF9"/>
    <w:rsid w:val="00806D21"/>
    <w:rsid w:val="00806D9B"/>
    <w:rsid w:val="00806D9F"/>
    <w:rsid w:val="00806E4F"/>
    <w:rsid w:val="00806E5B"/>
    <w:rsid w:val="00806E89"/>
    <w:rsid w:val="00806F56"/>
    <w:rsid w:val="00806F76"/>
    <w:rsid w:val="00806F8A"/>
    <w:rsid w:val="00806F90"/>
    <w:rsid w:val="00807043"/>
    <w:rsid w:val="0080705D"/>
    <w:rsid w:val="00807070"/>
    <w:rsid w:val="008070A5"/>
    <w:rsid w:val="0080715E"/>
    <w:rsid w:val="008071D1"/>
    <w:rsid w:val="008072A8"/>
    <w:rsid w:val="0080736C"/>
    <w:rsid w:val="00807385"/>
    <w:rsid w:val="0080739E"/>
    <w:rsid w:val="008073AD"/>
    <w:rsid w:val="008073DC"/>
    <w:rsid w:val="0080742D"/>
    <w:rsid w:val="0080745A"/>
    <w:rsid w:val="0080747A"/>
    <w:rsid w:val="00807483"/>
    <w:rsid w:val="008074E1"/>
    <w:rsid w:val="008074E5"/>
    <w:rsid w:val="008074F0"/>
    <w:rsid w:val="008075A9"/>
    <w:rsid w:val="00807694"/>
    <w:rsid w:val="008076A2"/>
    <w:rsid w:val="0080770F"/>
    <w:rsid w:val="00807750"/>
    <w:rsid w:val="00807791"/>
    <w:rsid w:val="008077C6"/>
    <w:rsid w:val="00807861"/>
    <w:rsid w:val="00807894"/>
    <w:rsid w:val="008078DB"/>
    <w:rsid w:val="008079B7"/>
    <w:rsid w:val="00807AE3"/>
    <w:rsid w:val="00807AEF"/>
    <w:rsid w:val="00807B38"/>
    <w:rsid w:val="00807B85"/>
    <w:rsid w:val="00807B96"/>
    <w:rsid w:val="00807BCA"/>
    <w:rsid w:val="00807CF2"/>
    <w:rsid w:val="00807D45"/>
    <w:rsid w:val="00807DEE"/>
    <w:rsid w:val="00807E18"/>
    <w:rsid w:val="00807E2A"/>
    <w:rsid w:val="00807E8D"/>
    <w:rsid w:val="00807E99"/>
    <w:rsid w:val="00807EBE"/>
    <w:rsid w:val="00807EDA"/>
    <w:rsid w:val="00807F27"/>
    <w:rsid w:val="00807FE7"/>
    <w:rsid w:val="00810046"/>
    <w:rsid w:val="0081005C"/>
    <w:rsid w:val="008100A4"/>
    <w:rsid w:val="00810140"/>
    <w:rsid w:val="008101C0"/>
    <w:rsid w:val="008101DB"/>
    <w:rsid w:val="00810253"/>
    <w:rsid w:val="00810268"/>
    <w:rsid w:val="0081030E"/>
    <w:rsid w:val="0081032B"/>
    <w:rsid w:val="0081034F"/>
    <w:rsid w:val="00810402"/>
    <w:rsid w:val="00810438"/>
    <w:rsid w:val="00810462"/>
    <w:rsid w:val="00810519"/>
    <w:rsid w:val="00810549"/>
    <w:rsid w:val="0081054F"/>
    <w:rsid w:val="00810575"/>
    <w:rsid w:val="0081057B"/>
    <w:rsid w:val="0081058A"/>
    <w:rsid w:val="008105F3"/>
    <w:rsid w:val="00810753"/>
    <w:rsid w:val="0081076B"/>
    <w:rsid w:val="008107E0"/>
    <w:rsid w:val="00810886"/>
    <w:rsid w:val="008108AA"/>
    <w:rsid w:val="008108D9"/>
    <w:rsid w:val="008108F8"/>
    <w:rsid w:val="00810944"/>
    <w:rsid w:val="00810971"/>
    <w:rsid w:val="0081097D"/>
    <w:rsid w:val="008109AE"/>
    <w:rsid w:val="00810A1F"/>
    <w:rsid w:val="00810AE0"/>
    <w:rsid w:val="00810B18"/>
    <w:rsid w:val="00810B39"/>
    <w:rsid w:val="00810B6F"/>
    <w:rsid w:val="00810B76"/>
    <w:rsid w:val="00810B9C"/>
    <w:rsid w:val="00810BD4"/>
    <w:rsid w:val="00810C47"/>
    <w:rsid w:val="00810D12"/>
    <w:rsid w:val="00810D40"/>
    <w:rsid w:val="00810D86"/>
    <w:rsid w:val="00810DDB"/>
    <w:rsid w:val="00810E89"/>
    <w:rsid w:val="00810EA9"/>
    <w:rsid w:val="00810F4D"/>
    <w:rsid w:val="00810F94"/>
    <w:rsid w:val="00810FEF"/>
    <w:rsid w:val="00810FF2"/>
    <w:rsid w:val="00811165"/>
    <w:rsid w:val="008111B3"/>
    <w:rsid w:val="008111DC"/>
    <w:rsid w:val="0081128E"/>
    <w:rsid w:val="0081129A"/>
    <w:rsid w:val="008112AD"/>
    <w:rsid w:val="00811346"/>
    <w:rsid w:val="00811394"/>
    <w:rsid w:val="008113CC"/>
    <w:rsid w:val="00811412"/>
    <w:rsid w:val="0081150A"/>
    <w:rsid w:val="0081156E"/>
    <w:rsid w:val="008115E4"/>
    <w:rsid w:val="008115EB"/>
    <w:rsid w:val="00811601"/>
    <w:rsid w:val="00811664"/>
    <w:rsid w:val="00811747"/>
    <w:rsid w:val="00811773"/>
    <w:rsid w:val="0081177E"/>
    <w:rsid w:val="008117A9"/>
    <w:rsid w:val="008117EB"/>
    <w:rsid w:val="00811801"/>
    <w:rsid w:val="00811839"/>
    <w:rsid w:val="0081190F"/>
    <w:rsid w:val="00811949"/>
    <w:rsid w:val="008119A2"/>
    <w:rsid w:val="00811A0A"/>
    <w:rsid w:val="00811ADA"/>
    <w:rsid w:val="00811B40"/>
    <w:rsid w:val="00811BB7"/>
    <w:rsid w:val="00811CA2"/>
    <w:rsid w:val="00811D01"/>
    <w:rsid w:val="00811D78"/>
    <w:rsid w:val="00811D80"/>
    <w:rsid w:val="00811DE8"/>
    <w:rsid w:val="00811E90"/>
    <w:rsid w:val="00811EA5"/>
    <w:rsid w:val="00812088"/>
    <w:rsid w:val="008120D4"/>
    <w:rsid w:val="008120E4"/>
    <w:rsid w:val="008121FC"/>
    <w:rsid w:val="008122D2"/>
    <w:rsid w:val="00812327"/>
    <w:rsid w:val="0081241D"/>
    <w:rsid w:val="0081242C"/>
    <w:rsid w:val="00812474"/>
    <w:rsid w:val="008124A7"/>
    <w:rsid w:val="008124A8"/>
    <w:rsid w:val="0081252C"/>
    <w:rsid w:val="00812572"/>
    <w:rsid w:val="00812605"/>
    <w:rsid w:val="00812607"/>
    <w:rsid w:val="00812674"/>
    <w:rsid w:val="008126DD"/>
    <w:rsid w:val="008126E1"/>
    <w:rsid w:val="008127D8"/>
    <w:rsid w:val="00812865"/>
    <w:rsid w:val="008128EA"/>
    <w:rsid w:val="00812961"/>
    <w:rsid w:val="008129CC"/>
    <w:rsid w:val="00812A89"/>
    <w:rsid w:val="00812A9B"/>
    <w:rsid w:val="00812B83"/>
    <w:rsid w:val="00812C2B"/>
    <w:rsid w:val="00812C45"/>
    <w:rsid w:val="00812C54"/>
    <w:rsid w:val="00812C5D"/>
    <w:rsid w:val="00812CAE"/>
    <w:rsid w:val="00812CD5"/>
    <w:rsid w:val="00812D18"/>
    <w:rsid w:val="00812D95"/>
    <w:rsid w:val="00812DA7"/>
    <w:rsid w:val="00812DB5"/>
    <w:rsid w:val="00812EA8"/>
    <w:rsid w:val="00812EA9"/>
    <w:rsid w:val="00812EB1"/>
    <w:rsid w:val="00812F5B"/>
    <w:rsid w:val="00812FA7"/>
    <w:rsid w:val="00812FF0"/>
    <w:rsid w:val="00813071"/>
    <w:rsid w:val="0081308B"/>
    <w:rsid w:val="008130C5"/>
    <w:rsid w:val="00813120"/>
    <w:rsid w:val="0081312B"/>
    <w:rsid w:val="00813131"/>
    <w:rsid w:val="008131CD"/>
    <w:rsid w:val="00813211"/>
    <w:rsid w:val="008132C1"/>
    <w:rsid w:val="0081336F"/>
    <w:rsid w:val="008133B9"/>
    <w:rsid w:val="008133F1"/>
    <w:rsid w:val="008138C5"/>
    <w:rsid w:val="0081390E"/>
    <w:rsid w:val="00813917"/>
    <w:rsid w:val="00813A05"/>
    <w:rsid w:val="00813A51"/>
    <w:rsid w:val="00813A62"/>
    <w:rsid w:val="00813AC8"/>
    <w:rsid w:val="00813AE4"/>
    <w:rsid w:val="00813B24"/>
    <w:rsid w:val="00813BAE"/>
    <w:rsid w:val="00813C36"/>
    <w:rsid w:val="00813D08"/>
    <w:rsid w:val="00813F58"/>
    <w:rsid w:val="00813F9F"/>
    <w:rsid w:val="00813FF6"/>
    <w:rsid w:val="00814018"/>
    <w:rsid w:val="0081401A"/>
    <w:rsid w:val="0081401F"/>
    <w:rsid w:val="00814084"/>
    <w:rsid w:val="008140B9"/>
    <w:rsid w:val="008140E1"/>
    <w:rsid w:val="00814134"/>
    <w:rsid w:val="0081414B"/>
    <w:rsid w:val="00814153"/>
    <w:rsid w:val="008141F5"/>
    <w:rsid w:val="008141FE"/>
    <w:rsid w:val="00814217"/>
    <w:rsid w:val="00814256"/>
    <w:rsid w:val="00814307"/>
    <w:rsid w:val="0081431B"/>
    <w:rsid w:val="00814323"/>
    <w:rsid w:val="00814382"/>
    <w:rsid w:val="0081438F"/>
    <w:rsid w:val="008143E1"/>
    <w:rsid w:val="008143FB"/>
    <w:rsid w:val="0081445C"/>
    <w:rsid w:val="0081447E"/>
    <w:rsid w:val="008144E7"/>
    <w:rsid w:val="0081452A"/>
    <w:rsid w:val="00814569"/>
    <w:rsid w:val="00814657"/>
    <w:rsid w:val="008146D2"/>
    <w:rsid w:val="0081477D"/>
    <w:rsid w:val="00814800"/>
    <w:rsid w:val="00814829"/>
    <w:rsid w:val="008148D2"/>
    <w:rsid w:val="008148E1"/>
    <w:rsid w:val="00814947"/>
    <w:rsid w:val="00814960"/>
    <w:rsid w:val="0081496B"/>
    <w:rsid w:val="008149A8"/>
    <w:rsid w:val="008149EA"/>
    <w:rsid w:val="00814A1E"/>
    <w:rsid w:val="00814A90"/>
    <w:rsid w:val="00814AB6"/>
    <w:rsid w:val="00814ACC"/>
    <w:rsid w:val="00814B07"/>
    <w:rsid w:val="00814BEA"/>
    <w:rsid w:val="00814C19"/>
    <w:rsid w:val="00814C24"/>
    <w:rsid w:val="00814C86"/>
    <w:rsid w:val="00814D14"/>
    <w:rsid w:val="00814D39"/>
    <w:rsid w:val="00814D4E"/>
    <w:rsid w:val="00814D51"/>
    <w:rsid w:val="00814E2E"/>
    <w:rsid w:val="00814E3F"/>
    <w:rsid w:val="00814E9F"/>
    <w:rsid w:val="00814EAA"/>
    <w:rsid w:val="00814F2D"/>
    <w:rsid w:val="00814F91"/>
    <w:rsid w:val="00814FDB"/>
    <w:rsid w:val="008150DC"/>
    <w:rsid w:val="00815106"/>
    <w:rsid w:val="00815126"/>
    <w:rsid w:val="0081519F"/>
    <w:rsid w:val="008151C1"/>
    <w:rsid w:val="00815227"/>
    <w:rsid w:val="0081524C"/>
    <w:rsid w:val="00815305"/>
    <w:rsid w:val="00815356"/>
    <w:rsid w:val="008153E0"/>
    <w:rsid w:val="008153E3"/>
    <w:rsid w:val="008153FD"/>
    <w:rsid w:val="0081549F"/>
    <w:rsid w:val="008154AF"/>
    <w:rsid w:val="008154EE"/>
    <w:rsid w:val="00815504"/>
    <w:rsid w:val="00815535"/>
    <w:rsid w:val="00815551"/>
    <w:rsid w:val="0081557E"/>
    <w:rsid w:val="0081559D"/>
    <w:rsid w:val="008155B5"/>
    <w:rsid w:val="00815691"/>
    <w:rsid w:val="008156FC"/>
    <w:rsid w:val="008157D0"/>
    <w:rsid w:val="0081589F"/>
    <w:rsid w:val="00815972"/>
    <w:rsid w:val="00815A0D"/>
    <w:rsid w:val="00815A57"/>
    <w:rsid w:val="00815A93"/>
    <w:rsid w:val="00815B16"/>
    <w:rsid w:val="00815CA6"/>
    <w:rsid w:val="00815D2F"/>
    <w:rsid w:val="00815D89"/>
    <w:rsid w:val="00815DC7"/>
    <w:rsid w:val="00815E44"/>
    <w:rsid w:val="00815EFA"/>
    <w:rsid w:val="00815F26"/>
    <w:rsid w:val="00816035"/>
    <w:rsid w:val="0081603E"/>
    <w:rsid w:val="0081607F"/>
    <w:rsid w:val="008160C0"/>
    <w:rsid w:val="008160E7"/>
    <w:rsid w:val="0081610C"/>
    <w:rsid w:val="00816166"/>
    <w:rsid w:val="00816175"/>
    <w:rsid w:val="008161EA"/>
    <w:rsid w:val="0081624E"/>
    <w:rsid w:val="008162CF"/>
    <w:rsid w:val="008162EF"/>
    <w:rsid w:val="00816464"/>
    <w:rsid w:val="0081649C"/>
    <w:rsid w:val="008164AF"/>
    <w:rsid w:val="008165CC"/>
    <w:rsid w:val="008165D6"/>
    <w:rsid w:val="008165D9"/>
    <w:rsid w:val="00816680"/>
    <w:rsid w:val="008166DF"/>
    <w:rsid w:val="00816739"/>
    <w:rsid w:val="008167F8"/>
    <w:rsid w:val="0081687D"/>
    <w:rsid w:val="0081688E"/>
    <w:rsid w:val="008168C4"/>
    <w:rsid w:val="00816900"/>
    <w:rsid w:val="00816A68"/>
    <w:rsid w:val="00816B28"/>
    <w:rsid w:val="00816B4A"/>
    <w:rsid w:val="00816BBF"/>
    <w:rsid w:val="00816BCB"/>
    <w:rsid w:val="00816C08"/>
    <w:rsid w:val="00816D55"/>
    <w:rsid w:val="00816DC4"/>
    <w:rsid w:val="00816DD3"/>
    <w:rsid w:val="00816E66"/>
    <w:rsid w:val="00816E87"/>
    <w:rsid w:val="00816FC9"/>
    <w:rsid w:val="00816FD3"/>
    <w:rsid w:val="00816FFE"/>
    <w:rsid w:val="00817084"/>
    <w:rsid w:val="00817091"/>
    <w:rsid w:val="0081715D"/>
    <w:rsid w:val="00817176"/>
    <w:rsid w:val="00817204"/>
    <w:rsid w:val="008172AE"/>
    <w:rsid w:val="00817335"/>
    <w:rsid w:val="008173F1"/>
    <w:rsid w:val="0081742C"/>
    <w:rsid w:val="008174DF"/>
    <w:rsid w:val="008174FA"/>
    <w:rsid w:val="0081759A"/>
    <w:rsid w:val="0081759E"/>
    <w:rsid w:val="00817603"/>
    <w:rsid w:val="00817658"/>
    <w:rsid w:val="00817717"/>
    <w:rsid w:val="00817772"/>
    <w:rsid w:val="008177B7"/>
    <w:rsid w:val="0081782A"/>
    <w:rsid w:val="008178E8"/>
    <w:rsid w:val="00817908"/>
    <w:rsid w:val="00817917"/>
    <w:rsid w:val="0081795D"/>
    <w:rsid w:val="00817A30"/>
    <w:rsid w:val="00817A61"/>
    <w:rsid w:val="00817B22"/>
    <w:rsid w:val="00817B28"/>
    <w:rsid w:val="00817B92"/>
    <w:rsid w:val="00817C32"/>
    <w:rsid w:val="00817C54"/>
    <w:rsid w:val="00817C92"/>
    <w:rsid w:val="00817CB3"/>
    <w:rsid w:val="00817D20"/>
    <w:rsid w:val="00817D4F"/>
    <w:rsid w:val="00817D74"/>
    <w:rsid w:val="00817DAD"/>
    <w:rsid w:val="00817EB4"/>
    <w:rsid w:val="00817EE6"/>
    <w:rsid w:val="0082005B"/>
    <w:rsid w:val="008200DC"/>
    <w:rsid w:val="008200E2"/>
    <w:rsid w:val="008200E3"/>
    <w:rsid w:val="008201D0"/>
    <w:rsid w:val="008201ED"/>
    <w:rsid w:val="008201F6"/>
    <w:rsid w:val="00820238"/>
    <w:rsid w:val="008202A3"/>
    <w:rsid w:val="008202F7"/>
    <w:rsid w:val="0082034B"/>
    <w:rsid w:val="008203C7"/>
    <w:rsid w:val="00820431"/>
    <w:rsid w:val="00820443"/>
    <w:rsid w:val="0082057A"/>
    <w:rsid w:val="008205AD"/>
    <w:rsid w:val="008205CE"/>
    <w:rsid w:val="008205D3"/>
    <w:rsid w:val="008206A3"/>
    <w:rsid w:val="00820708"/>
    <w:rsid w:val="00820723"/>
    <w:rsid w:val="00820746"/>
    <w:rsid w:val="0082079B"/>
    <w:rsid w:val="0082079F"/>
    <w:rsid w:val="008207A6"/>
    <w:rsid w:val="0082083F"/>
    <w:rsid w:val="008208AA"/>
    <w:rsid w:val="008208EE"/>
    <w:rsid w:val="0082099C"/>
    <w:rsid w:val="00820A5A"/>
    <w:rsid w:val="00820A87"/>
    <w:rsid w:val="00820ABF"/>
    <w:rsid w:val="00820AF2"/>
    <w:rsid w:val="00820B0D"/>
    <w:rsid w:val="00820B13"/>
    <w:rsid w:val="00820B48"/>
    <w:rsid w:val="00820B84"/>
    <w:rsid w:val="00820BC2"/>
    <w:rsid w:val="00820CB8"/>
    <w:rsid w:val="00820CC3"/>
    <w:rsid w:val="00820D97"/>
    <w:rsid w:val="00820E4D"/>
    <w:rsid w:val="00820E72"/>
    <w:rsid w:val="00820ED7"/>
    <w:rsid w:val="00820F01"/>
    <w:rsid w:val="00820F33"/>
    <w:rsid w:val="00820F5F"/>
    <w:rsid w:val="00820FD3"/>
    <w:rsid w:val="00821029"/>
    <w:rsid w:val="008210EC"/>
    <w:rsid w:val="00821126"/>
    <w:rsid w:val="0082120C"/>
    <w:rsid w:val="008212CC"/>
    <w:rsid w:val="008212D3"/>
    <w:rsid w:val="008212F4"/>
    <w:rsid w:val="00821339"/>
    <w:rsid w:val="0082133C"/>
    <w:rsid w:val="0082135F"/>
    <w:rsid w:val="00821376"/>
    <w:rsid w:val="00821450"/>
    <w:rsid w:val="0082145B"/>
    <w:rsid w:val="008214B7"/>
    <w:rsid w:val="00821529"/>
    <w:rsid w:val="0082154F"/>
    <w:rsid w:val="00821650"/>
    <w:rsid w:val="008216B7"/>
    <w:rsid w:val="00821783"/>
    <w:rsid w:val="0082184B"/>
    <w:rsid w:val="008218DA"/>
    <w:rsid w:val="008218F1"/>
    <w:rsid w:val="008218F4"/>
    <w:rsid w:val="008218FC"/>
    <w:rsid w:val="008219DD"/>
    <w:rsid w:val="00821A48"/>
    <w:rsid w:val="00821A51"/>
    <w:rsid w:val="00821A59"/>
    <w:rsid w:val="00821A86"/>
    <w:rsid w:val="00821AB4"/>
    <w:rsid w:val="00821AC1"/>
    <w:rsid w:val="00821B58"/>
    <w:rsid w:val="00821C3B"/>
    <w:rsid w:val="00821C84"/>
    <w:rsid w:val="00821CAF"/>
    <w:rsid w:val="00821D1A"/>
    <w:rsid w:val="00821D6D"/>
    <w:rsid w:val="00821DBE"/>
    <w:rsid w:val="00821ECE"/>
    <w:rsid w:val="00821F38"/>
    <w:rsid w:val="00821FCE"/>
    <w:rsid w:val="0082205E"/>
    <w:rsid w:val="0082209B"/>
    <w:rsid w:val="00822125"/>
    <w:rsid w:val="00822245"/>
    <w:rsid w:val="00822252"/>
    <w:rsid w:val="0082225C"/>
    <w:rsid w:val="008222E7"/>
    <w:rsid w:val="008222EE"/>
    <w:rsid w:val="0082239B"/>
    <w:rsid w:val="008223CF"/>
    <w:rsid w:val="0082244D"/>
    <w:rsid w:val="0082253C"/>
    <w:rsid w:val="0082259B"/>
    <w:rsid w:val="008226A8"/>
    <w:rsid w:val="008226DE"/>
    <w:rsid w:val="0082276D"/>
    <w:rsid w:val="00822789"/>
    <w:rsid w:val="008227D8"/>
    <w:rsid w:val="00822811"/>
    <w:rsid w:val="00822831"/>
    <w:rsid w:val="00822907"/>
    <w:rsid w:val="0082297D"/>
    <w:rsid w:val="008229AB"/>
    <w:rsid w:val="00822ACF"/>
    <w:rsid w:val="00822AED"/>
    <w:rsid w:val="00822B80"/>
    <w:rsid w:val="00822BC0"/>
    <w:rsid w:val="00822BC9"/>
    <w:rsid w:val="00822BEA"/>
    <w:rsid w:val="00822C04"/>
    <w:rsid w:val="00822C1C"/>
    <w:rsid w:val="00822CC1"/>
    <w:rsid w:val="00822CE2"/>
    <w:rsid w:val="00822DA2"/>
    <w:rsid w:val="00822DB6"/>
    <w:rsid w:val="00822DCC"/>
    <w:rsid w:val="00822E34"/>
    <w:rsid w:val="00822E94"/>
    <w:rsid w:val="00822E9D"/>
    <w:rsid w:val="00822EAA"/>
    <w:rsid w:val="00822FBD"/>
    <w:rsid w:val="00822FCB"/>
    <w:rsid w:val="0082301E"/>
    <w:rsid w:val="0082309F"/>
    <w:rsid w:val="008230D2"/>
    <w:rsid w:val="0082314F"/>
    <w:rsid w:val="00823168"/>
    <w:rsid w:val="008231B3"/>
    <w:rsid w:val="008231D7"/>
    <w:rsid w:val="008231E9"/>
    <w:rsid w:val="0082328F"/>
    <w:rsid w:val="00823296"/>
    <w:rsid w:val="008232F9"/>
    <w:rsid w:val="0082331C"/>
    <w:rsid w:val="0082341F"/>
    <w:rsid w:val="0082348E"/>
    <w:rsid w:val="008234C0"/>
    <w:rsid w:val="008234C1"/>
    <w:rsid w:val="008234EC"/>
    <w:rsid w:val="008234F7"/>
    <w:rsid w:val="00823531"/>
    <w:rsid w:val="008235EB"/>
    <w:rsid w:val="008236D2"/>
    <w:rsid w:val="00823783"/>
    <w:rsid w:val="00823787"/>
    <w:rsid w:val="0082384E"/>
    <w:rsid w:val="0082385C"/>
    <w:rsid w:val="008238BB"/>
    <w:rsid w:val="00823960"/>
    <w:rsid w:val="00823970"/>
    <w:rsid w:val="008239AA"/>
    <w:rsid w:val="008239D5"/>
    <w:rsid w:val="00823A89"/>
    <w:rsid w:val="00823A99"/>
    <w:rsid w:val="00823AE4"/>
    <w:rsid w:val="00823B76"/>
    <w:rsid w:val="00823B83"/>
    <w:rsid w:val="00823B8E"/>
    <w:rsid w:val="00823BAE"/>
    <w:rsid w:val="00823CF5"/>
    <w:rsid w:val="00823D77"/>
    <w:rsid w:val="00823DEC"/>
    <w:rsid w:val="00823E6E"/>
    <w:rsid w:val="00823E7A"/>
    <w:rsid w:val="00823E84"/>
    <w:rsid w:val="00823E8D"/>
    <w:rsid w:val="00823EE7"/>
    <w:rsid w:val="00823FAD"/>
    <w:rsid w:val="008240DE"/>
    <w:rsid w:val="0082419F"/>
    <w:rsid w:val="008241CB"/>
    <w:rsid w:val="008241D1"/>
    <w:rsid w:val="008241F2"/>
    <w:rsid w:val="00824286"/>
    <w:rsid w:val="008242C3"/>
    <w:rsid w:val="008243F0"/>
    <w:rsid w:val="0082454C"/>
    <w:rsid w:val="00824566"/>
    <w:rsid w:val="00824590"/>
    <w:rsid w:val="008245F2"/>
    <w:rsid w:val="00824604"/>
    <w:rsid w:val="00824653"/>
    <w:rsid w:val="00824706"/>
    <w:rsid w:val="0082479C"/>
    <w:rsid w:val="008247D9"/>
    <w:rsid w:val="00824856"/>
    <w:rsid w:val="00824A65"/>
    <w:rsid w:val="00824AE1"/>
    <w:rsid w:val="00824BA1"/>
    <w:rsid w:val="00824C4B"/>
    <w:rsid w:val="00824C58"/>
    <w:rsid w:val="00824C9C"/>
    <w:rsid w:val="00824CE0"/>
    <w:rsid w:val="00824CE8"/>
    <w:rsid w:val="00824D2B"/>
    <w:rsid w:val="00824D6C"/>
    <w:rsid w:val="00824DDA"/>
    <w:rsid w:val="00824E1D"/>
    <w:rsid w:val="00824E82"/>
    <w:rsid w:val="00824EDA"/>
    <w:rsid w:val="00824EE7"/>
    <w:rsid w:val="00824FB4"/>
    <w:rsid w:val="00824FD9"/>
    <w:rsid w:val="00825031"/>
    <w:rsid w:val="00825052"/>
    <w:rsid w:val="0082507C"/>
    <w:rsid w:val="008250AB"/>
    <w:rsid w:val="008250D5"/>
    <w:rsid w:val="0082527F"/>
    <w:rsid w:val="008252BD"/>
    <w:rsid w:val="0082536E"/>
    <w:rsid w:val="008253D1"/>
    <w:rsid w:val="00825553"/>
    <w:rsid w:val="00825564"/>
    <w:rsid w:val="0082556B"/>
    <w:rsid w:val="008255AA"/>
    <w:rsid w:val="0082562D"/>
    <w:rsid w:val="00825631"/>
    <w:rsid w:val="0082567A"/>
    <w:rsid w:val="008256C2"/>
    <w:rsid w:val="008256DE"/>
    <w:rsid w:val="008257E6"/>
    <w:rsid w:val="0082584F"/>
    <w:rsid w:val="00825894"/>
    <w:rsid w:val="0082595E"/>
    <w:rsid w:val="0082597B"/>
    <w:rsid w:val="008259BD"/>
    <w:rsid w:val="00825A36"/>
    <w:rsid w:val="00825A68"/>
    <w:rsid w:val="00825A79"/>
    <w:rsid w:val="00825A8C"/>
    <w:rsid w:val="00825AA6"/>
    <w:rsid w:val="00825AB8"/>
    <w:rsid w:val="00825B00"/>
    <w:rsid w:val="00825B1F"/>
    <w:rsid w:val="00825B9F"/>
    <w:rsid w:val="00825BB7"/>
    <w:rsid w:val="00825C67"/>
    <w:rsid w:val="00825C94"/>
    <w:rsid w:val="00825D4E"/>
    <w:rsid w:val="00825D8D"/>
    <w:rsid w:val="00825E12"/>
    <w:rsid w:val="00826063"/>
    <w:rsid w:val="00826125"/>
    <w:rsid w:val="0082620D"/>
    <w:rsid w:val="0082625D"/>
    <w:rsid w:val="00826262"/>
    <w:rsid w:val="008262FB"/>
    <w:rsid w:val="00826313"/>
    <w:rsid w:val="0082636D"/>
    <w:rsid w:val="00826370"/>
    <w:rsid w:val="008263A8"/>
    <w:rsid w:val="008263E7"/>
    <w:rsid w:val="00826427"/>
    <w:rsid w:val="0082665A"/>
    <w:rsid w:val="00826683"/>
    <w:rsid w:val="00826708"/>
    <w:rsid w:val="008267F2"/>
    <w:rsid w:val="00826809"/>
    <w:rsid w:val="00826830"/>
    <w:rsid w:val="00826887"/>
    <w:rsid w:val="008269BD"/>
    <w:rsid w:val="008269BE"/>
    <w:rsid w:val="00826A2E"/>
    <w:rsid w:val="00826A8C"/>
    <w:rsid w:val="00826B98"/>
    <w:rsid w:val="00826BF0"/>
    <w:rsid w:val="00826BFB"/>
    <w:rsid w:val="00826C20"/>
    <w:rsid w:val="00826C34"/>
    <w:rsid w:val="00826C39"/>
    <w:rsid w:val="00826C5B"/>
    <w:rsid w:val="00826C67"/>
    <w:rsid w:val="00826CB6"/>
    <w:rsid w:val="00826CD4"/>
    <w:rsid w:val="00826CEB"/>
    <w:rsid w:val="00826D00"/>
    <w:rsid w:val="00826DE6"/>
    <w:rsid w:val="00826EB8"/>
    <w:rsid w:val="00826EE9"/>
    <w:rsid w:val="00826F0B"/>
    <w:rsid w:val="00826FEB"/>
    <w:rsid w:val="0082706C"/>
    <w:rsid w:val="00827081"/>
    <w:rsid w:val="008270F4"/>
    <w:rsid w:val="0082712A"/>
    <w:rsid w:val="00827151"/>
    <w:rsid w:val="008271F4"/>
    <w:rsid w:val="00827257"/>
    <w:rsid w:val="008272C9"/>
    <w:rsid w:val="008272FC"/>
    <w:rsid w:val="0082730A"/>
    <w:rsid w:val="0082733E"/>
    <w:rsid w:val="00827381"/>
    <w:rsid w:val="008273C6"/>
    <w:rsid w:val="008274E3"/>
    <w:rsid w:val="008275E5"/>
    <w:rsid w:val="0082763D"/>
    <w:rsid w:val="00827685"/>
    <w:rsid w:val="008277E1"/>
    <w:rsid w:val="008277E3"/>
    <w:rsid w:val="00827992"/>
    <w:rsid w:val="008279CE"/>
    <w:rsid w:val="00827B2B"/>
    <w:rsid w:val="00827B96"/>
    <w:rsid w:val="00827BA8"/>
    <w:rsid w:val="00827BF2"/>
    <w:rsid w:val="00827C0F"/>
    <w:rsid w:val="00827C16"/>
    <w:rsid w:val="00827C7D"/>
    <w:rsid w:val="00827CB3"/>
    <w:rsid w:val="00827D1E"/>
    <w:rsid w:val="00827D3E"/>
    <w:rsid w:val="00827D4D"/>
    <w:rsid w:val="00827D67"/>
    <w:rsid w:val="00827DA9"/>
    <w:rsid w:val="00827E44"/>
    <w:rsid w:val="00827ED5"/>
    <w:rsid w:val="00827F1F"/>
    <w:rsid w:val="00830034"/>
    <w:rsid w:val="0083008C"/>
    <w:rsid w:val="008300AE"/>
    <w:rsid w:val="00830166"/>
    <w:rsid w:val="00830179"/>
    <w:rsid w:val="008301CC"/>
    <w:rsid w:val="0083020B"/>
    <w:rsid w:val="00830210"/>
    <w:rsid w:val="008303C3"/>
    <w:rsid w:val="00830400"/>
    <w:rsid w:val="00830423"/>
    <w:rsid w:val="00830432"/>
    <w:rsid w:val="00830444"/>
    <w:rsid w:val="008304CA"/>
    <w:rsid w:val="008304E2"/>
    <w:rsid w:val="00830556"/>
    <w:rsid w:val="0083058F"/>
    <w:rsid w:val="0083059A"/>
    <w:rsid w:val="008306A0"/>
    <w:rsid w:val="0083070D"/>
    <w:rsid w:val="00830730"/>
    <w:rsid w:val="0083077A"/>
    <w:rsid w:val="008307A4"/>
    <w:rsid w:val="008307DA"/>
    <w:rsid w:val="008307EB"/>
    <w:rsid w:val="0083080E"/>
    <w:rsid w:val="00830835"/>
    <w:rsid w:val="00830909"/>
    <w:rsid w:val="008309A6"/>
    <w:rsid w:val="008309E6"/>
    <w:rsid w:val="00830A3F"/>
    <w:rsid w:val="00830A6C"/>
    <w:rsid w:val="00830A7F"/>
    <w:rsid w:val="00830AE2"/>
    <w:rsid w:val="00830AE9"/>
    <w:rsid w:val="00830BB4"/>
    <w:rsid w:val="00830BBF"/>
    <w:rsid w:val="00830BFD"/>
    <w:rsid w:val="00830C0C"/>
    <w:rsid w:val="00830C43"/>
    <w:rsid w:val="00830C78"/>
    <w:rsid w:val="00830CA7"/>
    <w:rsid w:val="00830CC0"/>
    <w:rsid w:val="00830D55"/>
    <w:rsid w:val="00830DDA"/>
    <w:rsid w:val="00830DFF"/>
    <w:rsid w:val="00830E07"/>
    <w:rsid w:val="00830E14"/>
    <w:rsid w:val="00830FAF"/>
    <w:rsid w:val="00830FC8"/>
    <w:rsid w:val="00830FD0"/>
    <w:rsid w:val="00830FE5"/>
    <w:rsid w:val="008310A8"/>
    <w:rsid w:val="00831136"/>
    <w:rsid w:val="008311B1"/>
    <w:rsid w:val="00831206"/>
    <w:rsid w:val="00831285"/>
    <w:rsid w:val="0083129E"/>
    <w:rsid w:val="00831303"/>
    <w:rsid w:val="00831354"/>
    <w:rsid w:val="0083140B"/>
    <w:rsid w:val="00831498"/>
    <w:rsid w:val="00831563"/>
    <w:rsid w:val="00831593"/>
    <w:rsid w:val="008315EF"/>
    <w:rsid w:val="0083163D"/>
    <w:rsid w:val="0083165E"/>
    <w:rsid w:val="008316E2"/>
    <w:rsid w:val="008316F0"/>
    <w:rsid w:val="00831789"/>
    <w:rsid w:val="00831829"/>
    <w:rsid w:val="00831834"/>
    <w:rsid w:val="00831840"/>
    <w:rsid w:val="008318E3"/>
    <w:rsid w:val="008318FC"/>
    <w:rsid w:val="00831911"/>
    <w:rsid w:val="008319AF"/>
    <w:rsid w:val="008319BC"/>
    <w:rsid w:val="008319EE"/>
    <w:rsid w:val="00831A03"/>
    <w:rsid w:val="00831A19"/>
    <w:rsid w:val="00831A4D"/>
    <w:rsid w:val="00831CDC"/>
    <w:rsid w:val="00831D00"/>
    <w:rsid w:val="00831DAB"/>
    <w:rsid w:val="00831DBC"/>
    <w:rsid w:val="00831E49"/>
    <w:rsid w:val="00831E6E"/>
    <w:rsid w:val="00831EE9"/>
    <w:rsid w:val="00831F19"/>
    <w:rsid w:val="00831F2E"/>
    <w:rsid w:val="00831F6C"/>
    <w:rsid w:val="0083208E"/>
    <w:rsid w:val="008320F1"/>
    <w:rsid w:val="00832136"/>
    <w:rsid w:val="0083228C"/>
    <w:rsid w:val="00832384"/>
    <w:rsid w:val="008323A0"/>
    <w:rsid w:val="00832475"/>
    <w:rsid w:val="0083256F"/>
    <w:rsid w:val="008325C0"/>
    <w:rsid w:val="0083260A"/>
    <w:rsid w:val="00832666"/>
    <w:rsid w:val="00832688"/>
    <w:rsid w:val="00832757"/>
    <w:rsid w:val="00832761"/>
    <w:rsid w:val="0083287B"/>
    <w:rsid w:val="00832888"/>
    <w:rsid w:val="0083295D"/>
    <w:rsid w:val="0083299A"/>
    <w:rsid w:val="008329CC"/>
    <w:rsid w:val="00832A28"/>
    <w:rsid w:val="00832A6A"/>
    <w:rsid w:val="00832AD6"/>
    <w:rsid w:val="00832AE6"/>
    <w:rsid w:val="00832B15"/>
    <w:rsid w:val="00832B1E"/>
    <w:rsid w:val="00832B3F"/>
    <w:rsid w:val="00832B70"/>
    <w:rsid w:val="00832B8F"/>
    <w:rsid w:val="00832C7A"/>
    <w:rsid w:val="00832CC5"/>
    <w:rsid w:val="00832CE1"/>
    <w:rsid w:val="00832DB7"/>
    <w:rsid w:val="00832E0A"/>
    <w:rsid w:val="00832E3A"/>
    <w:rsid w:val="00832E82"/>
    <w:rsid w:val="00832EE1"/>
    <w:rsid w:val="00832F3E"/>
    <w:rsid w:val="00832F71"/>
    <w:rsid w:val="00832F80"/>
    <w:rsid w:val="0083303A"/>
    <w:rsid w:val="00833099"/>
    <w:rsid w:val="008330E0"/>
    <w:rsid w:val="00833151"/>
    <w:rsid w:val="008331B4"/>
    <w:rsid w:val="00833237"/>
    <w:rsid w:val="00833291"/>
    <w:rsid w:val="008332AA"/>
    <w:rsid w:val="00833308"/>
    <w:rsid w:val="0083334B"/>
    <w:rsid w:val="00833386"/>
    <w:rsid w:val="008333A3"/>
    <w:rsid w:val="00833410"/>
    <w:rsid w:val="00833439"/>
    <w:rsid w:val="00833456"/>
    <w:rsid w:val="0083347C"/>
    <w:rsid w:val="008334C7"/>
    <w:rsid w:val="008335CD"/>
    <w:rsid w:val="0083369F"/>
    <w:rsid w:val="0083372F"/>
    <w:rsid w:val="0083375A"/>
    <w:rsid w:val="0083377A"/>
    <w:rsid w:val="008337BF"/>
    <w:rsid w:val="008337C5"/>
    <w:rsid w:val="00833808"/>
    <w:rsid w:val="00833828"/>
    <w:rsid w:val="00833981"/>
    <w:rsid w:val="00833A23"/>
    <w:rsid w:val="00833A53"/>
    <w:rsid w:val="00833ACC"/>
    <w:rsid w:val="00833AFB"/>
    <w:rsid w:val="00833B4E"/>
    <w:rsid w:val="00833C0C"/>
    <w:rsid w:val="00833CDB"/>
    <w:rsid w:val="00833D21"/>
    <w:rsid w:val="00833D29"/>
    <w:rsid w:val="00833D47"/>
    <w:rsid w:val="00833D54"/>
    <w:rsid w:val="00833E8C"/>
    <w:rsid w:val="00833F60"/>
    <w:rsid w:val="00833FBD"/>
    <w:rsid w:val="0083409F"/>
    <w:rsid w:val="008340EC"/>
    <w:rsid w:val="008340FC"/>
    <w:rsid w:val="0083414F"/>
    <w:rsid w:val="00834167"/>
    <w:rsid w:val="0083416A"/>
    <w:rsid w:val="008341A2"/>
    <w:rsid w:val="00834215"/>
    <w:rsid w:val="0083423A"/>
    <w:rsid w:val="008342A0"/>
    <w:rsid w:val="008342D8"/>
    <w:rsid w:val="008343DE"/>
    <w:rsid w:val="00834407"/>
    <w:rsid w:val="0083440A"/>
    <w:rsid w:val="0083448E"/>
    <w:rsid w:val="00834536"/>
    <w:rsid w:val="0083454A"/>
    <w:rsid w:val="008345E6"/>
    <w:rsid w:val="0083462B"/>
    <w:rsid w:val="0083465E"/>
    <w:rsid w:val="008346A4"/>
    <w:rsid w:val="008346D0"/>
    <w:rsid w:val="00834711"/>
    <w:rsid w:val="008347E3"/>
    <w:rsid w:val="008347F1"/>
    <w:rsid w:val="0083482D"/>
    <w:rsid w:val="00834832"/>
    <w:rsid w:val="008348F7"/>
    <w:rsid w:val="00834930"/>
    <w:rsid w:val="0083494C"/>
    <w:rsid w:val="00834962"/>
    <w:rsid w:val="00834ACD"/>
    <w:rsid w:val="00834BB4"/>
    <w:rsid w:val="00834BD4"/>
    <w:rsid w:val="00834C33"/>
    <w:rsid w:val="00834C53"/>
    <w:rsid w:val="00834D05"/>
    <w:rsid w:val="00834D75"/>
    <w:rsid w:val="00834DB2"/>
    <w:rsid w:val="00834DC2"/>
    <w:rsid w:val="00834DE3"/>
    <w:rsid w:val="00834E54"/>
    <w:rsid w:val="00834EA6"/>
    <w:rsid w:val="00834EAD"/>
    <w:rsid w:val="00834EF4"/>
    <w:rsid w:val="00834FD4"/>
    <w:rsid w:val="00835037"/>
    <w:rsid w:val="0083518F"/>
    <w:rsid w:val="0083519C"/>
    <w:rsid w:val="008351E9"/>
    <w:rsid w:val="00835253"/>
    <w:rsid w:val="008352F9"/>
    <w:rsid w:val="0083536C"/>
    <w:rsid w:val="008353AC"/>
    <w:rsid w:val="008353E0"/>
    <w:rsid w:val="008353EC"/>
    <w:rsid w:val="008353F3"/>
    <w:rsid w:val="008353F6"/>
    <w:rsid w:val="00835475"/>
    <w:rsid w:val="0083549C"/>
    <w:rsid w:val="00835550"/>
    <w:rsid w:val="00835591"/>
    <w:rsid w:val="008355FC"/>
    <w:rsid w:val="0083560A"/>
    <w:rsid w:val="008356CB"/>
    <w:rsid w:val="008356F0"/>
    <w:rsid w:val="0083572E"/>
    <w:rsid w:val="00835777"/>
    <w:rsid w:val="008358F6"/>
    <w:rsid w:val="008358F7"/>
    <w:rsid w:val="00835918"/>
    <w:rsid w:val="00835919"/>
    <w:rsid w:val="00835A09"/>
    <w:rsid w:val="00835A1A"/>
    <w:rsid w:val="00835A2C"/>
    <w:rsid w:val="00835B66"/>
    <w:rsid w:val="00835B8E"/>
    <w:rsid w:val="00835C25"/>
    <w:rsid w:val="00835C44"/>
    <w:rsid w:val="00835CAF"/>
    <w:rsid w:val="00835CCE"/>
    <w:rsid w:val="00835D64"/>
    <w:rsid w:val="00835D7D"/>
    <w:rsid w:val="00835DAD"/>
    <w:rsid w:val="00835DFA"/>
    <w:rsid w:val="00835E5F"/>
    <w:rsid w:val="00835E8C"/>
    <w:rsid w:val="00835EEF"/>
    <w:rsid w:val="00835F75"/>
    <w:rsid w:val="0083607A"/>
    <w:rsid w:val="00836091"/>
    <w:rsid w:val="008360A0"/>
    <w:rsid w:val="008360E0"/>
    <w:rsid w:val="00836147"/>
    <w:rsid w:val="008361C6"/>
    <w:rsid w:val="008361E4"/>
    <w:rsid w:val="00836210"/>
    <w:rsid w:val="00836219"/>
    <w:rsid w:val="00836387"/>
    <w:rsid w:val="008363BB"/>
    <w:rsid w:val="008364D8"/>
    <w:rsid w:val="008364E4"/>
    <w:rsid w:val="0083652D"/>
    <w:rsid w:val="00836672"/>
    <w:rsid w:val="008366C1"/>
    <w:rsid w:val="008366D2"/>
    <w:rsid w:val="008366D7"/>
    <w:rsid w:val="00836735"/>
    <w:rsid w:val="0083673F"/>
    <w:rsid w:val="00836878"/>
    <w:rsid w:val="00836974"/>
    <w:rsid w:val="00836A2C"/>
    <w:rsid w:val="00836A56"/>
    <w:rsid w:val="00836AA9"/>
    <w:rsid w:val="00836B4A"/>
    <w:rsid w:val="00836B62"/>
    <w:rsid w:val="00836BC3"/>
    <w:rsid w:val="00836C32"/>
    <w:rsid w:val="00836C54"/>
    <w:rsid w:val="00836CA8"/>
    <w:rsid w:val="00836D7D"/>
    <w:rsid w:val="00836EFD"/>
    <w:rsid w:val="00836F14"/>
    <w:rsid w:val="00836FD0"/>
    <w:rsid w:val="00836FE2"/>
    <w:rsid w:val="00836FFB"/>
    <w:rsid w:val="0083706C"/>
    <w:rsid w:val="00837085"/>
    <w:rsid w:val="008371C0"/>
    <w:rsid w:val="008371E1"/>
    <w:rsid w:val="00837273"/>
    <w:rsid w:val="00837336"/>
    <w:rsid w:val="00837346"/>
    <w:rsid w:val="00837577"/>
    <w:rsid w:val="008375B1"/>
    <w:rsid w:val="008375EA"/>
    <w:rsid w:val="0083766A"/>
    <w:rsid w:val="00837688"/>
    <w:rsid w:val="008376A6"/>
    <w:rsid w:val="008377BD"/>
    <w:rsid w:val="00837860"/>
    <w:rsid w:val="0083786D"/>
    <w:rsid w:val="00837872"/>
    <w:rsid w:val="008378E4"/>
    <w:rsid w:val="0083796A"/>
    <w:rsid w:val="00837A0E"/>
    <w:rsid w:val="00837A59"/>
    <w:rsid w:val="00837AAF"/>
    <w:rsid w:val="00837AD6"/>
    <w:rsid w:val="00837B73"/>
    <w:rsid w:val="00837BB7"/>
    <w:rsid w:val="00837BB8"/>
    <w:rsid w:val="00837DA5"/>
    <w:rsid w:val="00837DF2"/>
    <w:rsid w:val="00837E99"/>
    <w:rsid w:val="00837FD3"/>
    <w:rsid w:val="00840054"/>
    <w:rsid w:val="008400C5"/>
    <w:rsid w:val="008400D1"/>
    <w:rsid w:val="008400E9"/>
    <w:rsid w:val="0084015E"/>
    <w:rsid w:val="008401D6"/>
    <w:rsid w:val="00840232"/>
    <w:rsid w:val="00840250"/>
    <w:rsid w:val="00840396"/>
    <w:rsid w:val="00840421"/>
    <w:rsid w:val="0084045B"/>
    <w:rsid w:val="008404B2"/>
    <w:rsid w:val="008404B5"/>
    <w:rsid w:val="008404C6"/>
    <w:rsid w:val="00840546"/>
    <w:rsid w:val="00840590"/>
    <w:rsid w:val="008405F5"/>
    <w:rsid w:val="0084063F"/>
    <w:rsid w:val="008406F0"/>
    <w:rsid w:val="00840715"/>
    <w:rsid w:val="0084071C"/>
    <w:rsid w:val="00840780"/>
    <w:rsid w:val="00840781"/>
    <w:rsid w:val="008407C7"/>
    <w:rsid w:val="00840804"/>
    <w:rsid w:val="00840872"/>
    <w:rsid w:val="008408A3"/>
    <w:rsid w:val="0084097D"/>
    <w:rsid w:val="008409B2"/>
    <w:rsid w:val="008409B8"/>
    <w:rsid w:val="008409B9"/>
    <w:rsid w:val="00840A55"/>
    <w:rsid w:val="00840A9B"/>
    <w:rsid w:val="00840AC1"/>
    <w:rsid w:val="00840ACE"/>
    <w:rsid w:val="00840B15"/>
    <w:rsid w:val="00840B91"/>
    <w:rsid w:val="00840BC4"/>
    <w:rsid w:val="00840C63"/>
    <w:rsid w:val="00840D4A"/>
    <w:rsid w:val="00840D58"/>
    <w:rsid w:val="00840D9C"/>
    <w:rsid w:val="00840E11"/>
    <w:rsid w:val="00840E35"/>
    <w:rsid w:val="00840E57"/>
    <w:rsid w:val="00841083"/>
    <w:rsid w:val="00841093"/>
    <w:rsid w:val="00841136"/>
    <w:rsid w:val="00841172"/>
    <w:rsid w:val="0084118E"/>
    <w:rsid w:val="00841220"/>
    <w:rsid w:val="0084125C"/>
    <w:rsid w:val="00841260"/>
    <w:rsid w:val="00841267"/>
    <w:rsid w:val="0084129E"/>
    <w:rsid w:val="008412D5"/>
    <w:rsid w:val="00841361"/>
    <w:rsid w:val="00841406"/>
    <w:rsid w:val="008414D6"/>
    <w:rsid w:val="00841513"/>
    <w:rsid w:val="00841534"/>
    <w:rsid w:val="008415B0"/>
    <w:rsid w:val="008415BE"/>
    <w:rsid w:val="008415CB"/>
    <w:rsid w:val="008415DA"/>
    <w:rsid w:val="0084160A"/>
    <w:rsid w:val="0084160D"/>
    <w:rsid w:val="00841622"/>
    <w:rsid w:val="00841645"/>
    <w:rsid w:val="008416E9"/>
    <w:rsid w:val="0084170B"/>
    <w:rsid w:val="0084175E"/>
    <w:rsid w:val="00841810"/>
    <w:rsid w:val="00841814"/>
    <w:rsid w:val="008418E7"/>
    <w:rsid w:val="008419BD"/>
    <w:rsid w:val="008419C0"/>
    <w:rsid w:val="00841A96"/>
    <w:rsid w:val="00841AAC"/>
    <w:rsid w:val="00841B15"/>
    <w:rsid w:val="00841BAA"/>
    <w:rsid w:val="00841BF8"/>
    <w:rsid w:val="00841C2A"/>
    <w:rsid w:val="00841C8F"/>
    <w:rsid w:val="00841C99"/>
    <w:rsid w:val="00841CA3"/>
    <w:rsid w:val="00841CFE"/>
    <w:rsid w:val="00841DEB"/>
    <w:rsid w:val="00841E4F"/>
    <w:rsid w:val="00841E52"/>
    <w:rsid w:val="00841EF1"/>
    <w:rsid w:val="00841F45"/>
    <w:rsid w:val="00841F66"/>
    <w:rsid w:val="00841FCE"/>
    <w:rsid w:val="008420A3"/>
    <w:rsid w:val="00842110"/>
    <w:rsid w:val="0084217F"/>
    <w:rsid w:val="008421AF"/>
    <w:rsid w:val="008421BF"/>
    <w:rsid w:val="008422D2"/>
    <w:rsid w:val="0084239E"/>
    <w:rsid w:val="008423D1"/>
    <w:rsid w:val="008423EF"/>
    <w:rsid w:val="008423FD"/>
    <w:rsid w:val="008423FF"/>
    <w:rsid w:val="00842408"/>
    <w:rsid w:val="00842440"/>
    <w:rsid w:val="00842443"/>
    <w:rsid w:val="00842458"/>
    <w:rsid w:val="0084245C"/>
    <w:rsid w:val="00842475"/>
    <w:rsid w:val="008424BC"/>
    <w:rsid w:val="0084252A"/>
    <w:rsid w:val="00842538"/>
    <w:rsid w:val="008425F5"/>
    <w:rsid w:val="00842643"/>
    <w:rsid w:val="0084265F"/>
    <w:rsid w:val="008426B3"/>
    <w:rsid w:val="008426C7"/>
    <w:rsid w:val="008426F3"/>
    <w:rsid w:val="00842712"/>
    <w:rsid w:val="008427A7"/>
    <w:rsid w:val="008427DC"/>
    <w:rsid w:val="0084288E"/>
    <w:rsid w:val="00842926"/>
    <w:rsid w:val="00842997"/>
    <w:rsid w:val="008429EC"/>
    <w:rsid w:val="00842A34"/>
    <w:rsid w:val="00842A80"/>
    <w:rsid w:val="00842AA3"/>
    <w:rsid w:val="00842AE9"/>
    <w:rsid w:val="00842B67"/>
    <w:rsid w:val="00842BDD"/>
    <w:rsid w:val="00842C82"/>
    <w:rsid w:val="00842CD0"/>
    <w:rsid w:val="00842D3F"/>
    <w:rsid w:val="00842D9E"/>
    <w:rsid w:val="00842DC1"/>
    <w:rsid w:val="00842F7D"/>
    <w:rsid w:val="00842F88"/>
    <w:rsid w:val="00842F96"/>
    <w:rsid w:val="00842FA1"/>
    <w:rsid w:val="0084307A"/>
    <w:rsid w:val="008430C7"/>
    <w:rsid w:val="0084312D"/>
    <w:rsid w:val="008431A4"/>
    <w:rsid w:val="008431FD"/>
    <w:rsid w:val="0084329E"/>
    <w:rsid w:val="008432F4"/>
    <w:rsid w:val="00843375"/>
    <w:rsid w:val="00843395"/>
    <w:rsid w:val="00843416"/>
    <w:rsid w:val="008434B9"/>
    <w:rsid w:val="00843507"/>
    <w:rsid w:val="00843560"/>
    <w:rsid w:val="008435D2"/>
    <w:rsid w:val="0084360F"/>
    <w:rsid w:val="0084372C"/>
    <w:rsid w:val="0084379E"/>
    <w:rsid w:val="008437A4"/>
    <w:rsid w:val="008437C1"/>
    <w:rsid w:val="008438A9"/>
    <w:rsid w:val="008438E9"/>
    <w:rsid w:val="00843919"/>
    <w:rsid w:val="00843949"/>
    <w:rsid w:val="008439F7"/>
    <w:rsid w:val="00843A1E"/>
    <w:rsid w:val="00843AE4"/>
    <w:rsid w:val="00843AE6"/>
    <w:rsid w:val="00843B1C"/>
    <w:rsid w:val="00843B34"/>
    <w:rsid w:val="00843BEC"/>
    <w:rsid w:val="00843BFC"/>
    <w:rsid w:val="00843C3A"/>
    <w:rsid w:val="00843C67"/>
    <w:rsid w:val="00843C6D"/>
    <w:rsid w:val="00843C71"/>
    <w:rsid w:val="00843CA8"/>
    <w:rsid w:val="00843CCB"/>
    <w:rsid w:val="00843D1F"/>
    <w:rsid w:val="00843D40"/>
    <w:rsid w:val="00843D50"/>
    <w:rsid w:val="00843D54"/>
    <w:rsid w:val="00843D97"/>
    <w:rsid w:val="00843E1F"/>
    <w:rsid w:val="00843E29"/>
    <w:rsid w:val="00843F1C"/>
    <w:rsid w:val="00844019"/>
    <w:rsid w:val="008440E8"/>
    <w:rsid w:val="008440EF"/>
    <w:rsid w:val="00844168"/>
    <w:rsid w:val="00844175"/>
    <w:rsid w:val="0084418A"/>
    <w:rsid w:val="0084419A"/>
    <w:rsid w:val="0084424D"/>
    <w:rsid w:val="008443C9"/>
    <w:rsid w:val="00844429"/>
    <w:rsid w:val="00844481"/>
    <w:rsid w:val="008445E1"/>
    <w:rsid w:val="0084460F"/>
    <w:rsid w:val="00844624"/>
    <w:rsid w:val="0084466F"/>
    <w:rsid w:val="008446C2"/>
    <w:rsid w:val="008446C4"/>
    <w:rsid w:val="008448EB"/>
    <w:rsid w:val="00844902"/>
    <w:rsid w:val="00844A28"/>
    <w:rsid w:val="00844A77"/>
    <w:rsid w:val="00844AA5"/>
    <w:rsid w:val="00844B69"/>
    <w:rsid w:val="00844C51"/>
    <w:rsid w:val="00844C5C"/>
    <w:rsid w:val="00844C69"/>
    <w:rsid w:val="00844C81"/>
    <w:rsid w:val="00844CD7"/>
    <w:rsid w:val="00844D9E"/>
    <w:rsid w:val="00844DD6"/>
    <w:rsid w:val="00844EB7"/>
    <w:rsid w:val="00844EE7"/>
    <w:rsid w:val="0084503D"/>
    <w:rsid w:val="0084506D"/>
    <w:rsid w:val="008450EB"/>
    <w:rsid w:val="008450FA"/>
    <w:rsid w:val="00845122"/>
    <w:rsid w:val="00845133"/>
    <w:rsid w:val="00845151"/>
    <w:rsid w:val="00845268"/>
    <w:rsid w:val="00845503"/>
    <w:rsid w:val="00845507"/>
    <w:rsid w:val="00845576"/>
    <w:rsid w:val="0084559E"/>
    <w:rsid w:val="008455D3"/>
    <w:rsid w:val="0084563A"/>
    <w:rsid w:val="008456D0"/>
    <w:rsid w:val="00845771"/>
    <w:rsid w:val="00845774"/>
    <w:rsid w:val="008457C5"/>
    <w:rsid w:val="008457C7"/>
    <w:rsid w:val="008457EB"/>
    <w:rsid w:val="00845812"/>
    <w:rsid w:val="00845858"/>
    <w:rsid w:val="0084585D"/>
    <w:rsid w:val="0084587A"/>
    <w:rsid w:val="00845880"/>
    <w:rsid w:val="00845887"/>
    <w:rsid w:val="008458CC"/>
    <w:rsid w:val="00845919"/>
    <w:rsid w:val="00845935"/>
    <w:rsid w:val="008459FC"/>
    <w:rsid w:val="00845A31"/>
    <w:rsid w:val="00845A38"/>
    <w:rsid w:val="00845A84"/>
    <w:rsid w:val="00845B8E"/>
    <w:rsid w:val="00845BAE"/>
    <w:rsid w:val="00845BFB"/>
    <w:rsid w:val="00845C46"/>
    <w:rsid w:val="00845CB0"/>
    <w:rsid w:val="00845CC0"/>
    <w:rsid w:val="00845D16"/>
    <w:rsid w:val="00845D61"/>
    <w:rsid w:val="00845D62"/>
    <w:rsid w:val="00845DE8"/>
    <w:rsid w:val="00845DEF"/>
    <w:rsid w:val="00845E0B"/>
    <w:rsid w:val="00845E1F"/>
    <w:rsid w:val="00845E4E"/>
    <w:rsid w:val="00845E77"/>
    <w:rsid w:val="00845E97"/>
    <w:rsid w:val="00845F34"/>
    <w:rsid w:val="00845F6B"/>
    <w:rsid w:val="00846145"/>
    <w:rsid w:val="0084615E"/>
    <w:rsid w:val="00846171"/>
    <w:rsid w:val="00846176"/>
    <w:rsid w:val="008461EE"/>
    <w:rsid w:val="008461F2"/>
    <w:rsid w:val="00846238"/>
    <w:rsid w:val="0084625C"/>
    <w:rsid w:val="00846381"/>
    <w:rsid w:val="008463A2"/>
    <w:rsid w:val="0084641B"/>
    <w:rsid w:val="00846499"/>
    <w:rsid w:val="008464A3"/>
    <w:rsid w:val="008464E3"/>
    <w:rsid w:val="008464FF"/>
    <w:rsid w:val="00846575"/>
    <w:rsid w:val="008465B1"/>
    <w:rsid w:val="00846609"/>
    <w:rsid w:val="00846677"/>
    <w:rsid w:val="008466A3"/>
    <w:rsid w:val="008467D1"/>
    <w:rsid w:val="0084683F"/>
    <w:rsid w:val="00846958"/>
    <w:rsid w:val="0084695D"/>
    <w:rsid w:val="0084696D"/>
    <w:rsid w:val="00846976"/>
    <w:rsid w:val="00846997"/>
    <w:rsid w:val="008469AD"/>
    <w:rsid w:val="00846AC5"/>
    <w:rsid w:val="00846ACD"/>
    <w:rsid w:val="00846B45"/>
    <w:rsid w:val="00846B4F"/>
    <w:rsid w:val="00846BA3"/>
    <w:rsid w:val="00846BF9"/>
    <w:rsid w:val="00846D96"/>
    <w:rsid w:val="00846E1A"/>
    <w:rsid w:val="00846E3B"/>
    <w:rsid w:val="00846E5E"/>
    <w:rsid w:val="008470F4"/>
    <w:rsid w:val="00847179"/>
    <w:rsid w:val="0084717F"/>
    <w:rsid w:val="0084718A"/>
    <w:rsid w:val="008472E2"/>
    <w:rsid w:val="008473BC"/>
    <w:rsid w:val="00847409"/>
    <w:rsid w:val="00847443"/>
    <w:rsid w:val="00847458"/>
    <w:rsid w:val="00847511"/>
    <w:rsid w:val="00847580"/>
    <w:rsid w:val="00847591"/>
    <w:rsid w:val="008475B0"/>
    <w:rsid w:val="008475B4"/>
    <w:rsid w:val="008476F1"/>
    <w:rsid w:val="00847738"/>
    <w:rsid w:val="00847786"/>
    <w:rsid w:val="008477CC"/>
    <w:rsid w:val="008477DB"/>
    <w:rsid w:val="00847828"/>
    <w:rsid w:val="00847889"/>
    <w:rsid w:val="00847893"/>
    <w:rsid w:val="008478CC"/>
    <w:rsid w:val="0084791D"/>
    <w:rsid w:val="008479D9"/>
    <w:rsid w:val="00847A12"/>
    <w:rsid w:val="00847A53"/>
    <w:rsid w:val="00847A55"/>
    <w:rsid w:val="00847A61"/>
    <w:rsid w:val="00847A63"/>
    <w:rsid w:val="00847A6A"/>
    <w:rsid w:val="00847B09"/>
    <w:rsid w:val="00847B81"/>
    <w:rsid w:val="00847C06"/>
    <w:rsid w:val="00847CDA"/>
    <w:rsid w:val="00847D7A"/>
    <w:rsid w:val="00847DD2"/>
    <w:rsid w:val="00847E18"/>
    <w:rsid w:val="00847E60"/>
    <w:rsid w:val="00847EDD"/>
    <w:rsid w:val="00847F54"/>
    <w:rsid w:val="00847FFD"/>
    <w:rsid w:val="0085007B"/>
    <w:rsid w:val="00850094"/>
    <w:rsid w:val="0085009E"/>
    <w:rsid w:val="00850111"/>
    <w:rsid w:val="00850162"/>
    <w:rsid w:val="008501ED"/>
    <w:rsid w:val="008502F3"/>
    <w:rsid w:val="00850305"/>
    <w:rsid w:val="0085032B"/>
    <w:rsid w:val="00850391"/>
    <w:rsid w:val="008504CA"/>
    <w:rsid w:val="008504E9"/>
    <w:rsid w:val="008504F4"/>
    <w:rsid w:val="0085054D"/>
    <w:rsid w:val="00850591"/>
    <w:rsid w:val="008505DF"/>
    <w:rsid w:val="008505E4"/>
    <w:rsid w:val="008506E0"/>
    <w:rsid w:val="00850705"/>
    <w:rsid w:val="00850734"/>
    <w:rsid w:val="0085073C"/>
    <w:rsid w:val="00850812"/>
    <w:rsid w:val="00850A38"/>
    <w:rsid w:val="00850AF2"/>
    <w:rsid w:val="00850AF5"/>
    <w:rsid w:val="00850BC6"/>
    <w:rsid w:val="00850C07"/>
    <w:rsid w:val="00850C1C"/>
    <w:rsid w:val="00850C40"/>
    <w:rsid w:val="00850CC8"/>
    <w:rsid w:val="00850CDA"/>
    <w:rsid w:val="00850D72"/>
    <w:rsid w:val="00850E29"/>
    <w:rsid w:val="00850E57"/>
    <w:rsid w:val="00850E79"/>
    <w:rsid w:val="00850EB3"/>
    <w:rsid w:val="00850F13"/>
    <w:rsid w:val="00850F6A"/>
    <w:rsid w:val="00850F81"/>
    <w:rsid w:val="00851026"/>
    <w:rsid w:val="00851184"/>
    <w:rsid w:val="008511D9"/>
    <w:rsid w:val="0085125D"/>
    <w:rsid w:val="008512C3"/>
    <w:rsid w:val="0085134F"/>
    <w:rsid w:val="008513EA"/>
    <w:rsid w:val="008513FA"/>
    <w:rsid w:val="008513FD"/>
    <w:rsid w:val="0085142E"/>
    <w:rsid w:val="00851434"/>
    <w:rsid w:val="00851471"/>
    <w:rsid w:val="008514D1"/>
    <w:rsid w:val="00851558"/>
    <w:rsid w:val="00851561"/>
    <w:rsid w:val="0085158D"/>
    <w:rsid w:val="0085159C"/>
    <w:rsid w:val="0085179C"/>
    <w:rsid w:val="008517C7"/>
    <w:rsid w:val="008517F1"/>
    <w:rsid w:val="00851852"/>
    <w:rsid w:val="008518E6"/>
    <w:rsid w:val="008518F2"/>
    <w:rsid w:val="0085190E"/>
    <w:rsid w:val="0085190F"/>
    <w:rsid w:val="0085196A"/>
    <w:rsid w:val="0085198F"/>
    <w:rsid w:val="00851AA6"/>
    <w:rsid w:val="00851AD8"/>
    <w:rsid w:val="00851B01"/>
    <w:rsid w:val="00851B67"/>
    <w:rsid w:val="00851C04"/>
    <w:rsid w:val="00851D12"/>
    <w:rsid w:val="00851D22"/>
    <w:rsid w:val="00851D3C"/>
    <w:rsid w:val="00851D50"/>
    <w:rsid w:val="00851D91"/>
    <w:rsid w:val="00851DE7"/>
    <w:rsid w:val="00851DFF"/>
    <w:rsid w:val="00851E0D"/>
    <w:rsid w:val="00851E11"/>
    <w:rsid w:val="00851E4B"/>
    <w:rsid w:val="00851F80"/>
    <w:rsid w:val="00852044"/>
    <w:rsid w:val="008520A0"/>
    <w:rsid w:val="0085213B"/>
    <w:rsid w:val="00852186"/>
    <w:rsid w:val="0085223F"/>
    <w:rsid w:val="008522D8"/>
    <w:rsid w:val="00852398"/>
    <w:rsid w:val="008523C8"/>
    <w:rsid w:val="008523CC"/>
    <w:rsid w:val="008523D7"/>
    <w:rsid w:val="008523FF"/>
    <w:rsid w:val="00852401"/>
    <w:rsid w:val="00852459"/>
    <w:rsid w:val="00852558"/>
    <w:rsid w:val="00852618"/>
    <w:rsid w:val="00852739"/>
    <w:rsid w:val="0085279B"/>
    <w:rsid w:val="00852800"/>
    <w:rsid w:val="00852823"/>
    <w:rsid w:val="0085290E"/>
    <w:rsid w:val="00852A55"/>
    <w:rsid w:val="00852B29"/>
    <w:rsid w:val="00852BD8"/>
    <w:rsid w:val="00852C39"/>
    <w:rsid w:val="00852C61"/>
    <w:rsid w:val="00852D36"/>
    <w:rsid w:val="00852D41"/>
    <w:rsid w:val="00852D85"/>
    <w:rsid w:val="00852D9E"/>
    <w:rsid w:val="00852E15"/>
    <w:rsid w:val="00852E31"/>
    <w:rsid w:val="00852E50"/>
    <w:rsid w:val="00852F8A"/>
    <w:rsid w:val="00852F93"/>
    <w:rsid w:val="00852FB2"/>
    <w:rsid w:val="00852FFD"/>
    <w:rsid w:val="008530A2"/>
    <w:rsid w:val="008530DE"/>
    <w:rsid w:val="008530E2"/>
    <w:rsid w:val="00853162"/>
    <w:rsid w:val="0085329D"/>
    <w:rsid w:val="008532F6"/>
    <w:rsid w:val="00853370"/>
    <w:rsid w:val="008533B6"/>
    <w:rsid w:val="008533FD"/>
    <w:rsid w:val="008534A3"/>
    <w:rsid w:val="00853689"/>
    <w:rsid w:val="008537D1"/>
    <w:rsid w:val="008537F7"/>
    <w:rsid w:val="0085381F"/>
    <w:rsid w:val="0085384F"/>
    <w:rsid w:val="00853873"/>
    <w:rsid w:val="00853904"/>
    <w:rsid w:val="00853927"/>
    <w:rsid w:val="00853939"/>
    <w:rsid w:val="00853958"/>
    <w:rsid w:val="008539E7"/>
    <w:rsid w:val="00853B71"/>
    <w:rsid w:val="00853BB2"/>
    <w:rsid w:val="00853BE1"/>
    <w:rsid w:val="00853BF4"/>
    <w:rsid w:val="00853C2C"/>
    <w:rsid w:val="00853C51"/>
    <w:rsid w:val="00853C58"/>
    <w:rsid w:val="00853D53"/>
    <w:rsid w:val="00853DC0"/>
    <w:rsid w:val="00853DD2"/>
    <w:rsid w:val="00853DDD"/>
    <w:rsid w:val="00853E08"/>
    <w:rsid w:val="00853E47"/>
    <w:rsid w:val="00853F2C"/>
    <w:rsid w:val="00853F5B"/>
    <w:rsid w:val="00853FEA"/>
    <w:rsid w:val="00854002"/>
    <w:rsid w:val="00854094"/>
    <w:rsid w:val="008540CC"/>
    <w:rsid w:val="00854180"/>
    <w:rsid w:val="008541DA"/>
    <w:rsid w:val="00854218"/>
    <w:rsid w:val="00854371"/>
    <w:rsid w:val="0085437D"/>
    <w:rsid w:val="00854440"/>
    <w:rsid w:val="00854465"/>
    <w:rsid w:val="00854496"/>
    <w:rsid w:val="0085449A"/>
    <w:rsid w:val="0085449C"/>
    <w:rsid w:val="008544B0"/>
    <w:rsid w:val="00854539"/>
    <w:rsid w:val="0085455C"/>
    <w:rsid w:val="008545DB"/>
    <w:rsid w:val="00854669"/>
    <w:rsid w:val="008546D8"/>
    <w:rsid w:val="0085471C"/>
    <w:rsid w:val="00854724"/>
    <w:rsid w:val="00854747"/>
    <w:rsid w:val="00854790"/>
    <w:rsid w:val="00854825"/>
    <w:rsid w:val="00854856"/>
    <w:rsid w:val="008548CC"/>
    <w:rsid w:val="008548E2"/>
    <w:rsid w:val="00854939"/>
    <w:rsid w:val="0085494C"/>
    <w:rsid w:val="00854971"/>
    <w:rsid w:val="0085499E"/>
    <w:rsid w:val="00854A52"/>
    <w:rsid w:val="00854A8A"/>
    <w:rsid w:val="00854B2A"/>
    <w:rsid w:val="00854B40"/>
    <w:rsid w:val="00854B96"/>
    <w:rsid w:val="00854BAB"/>
    <w:rsid w:val="00854E6D"/>
    <w:rsid w:val="00854EAE"/>
    <w:rsid w:val="00854EC4"/>
    <w:rsid w:val="00854EC7"/>
    <w:rsid w:val="00854F30"/>
    <w:rsid w:val="00855051"/>
    <w:rsid w:val="00855178"/>
    <w:rsid w:val="0085517D"/>
    <w:rsid w:val="008551C4"/>
    <w:rsid w:val="008551EC"/>
    <w:rsid w:val="00855244"/>
    <w:rsid w:val="008552C2"/>
    <w:rsid w:val="0085530A"/>
    <w:rsid w:val="0085532B"/>
    <w:rsid w:val="0085533E"/>
    <w:rsid w:val="00855342"/>
    <w:rsid w:val="00855397"/>
    <w:rsid w:val="00855464"/>
    <w:rsid w:val="00855491"/>
    <w:rsid w:val="008554C5"/>
    <w:rsid w:val="00855571"/>
    <w:rsid w:val="008555AD"/>
    <w:rsid w:val="0085564E"/>
    <w:rsid w:val="00855687"/>
    <w:rsid w:val="008556E0"/>
    <w:rsid w:val="0085571D"/>
    <w:rsid w:val="00855723"/>
    <w:rsid w:val="008557B5"/>
    <w:rsid w:val="00855807"/>
    <w:rsid w:val="008558A4"/>
    <w:rsid w:val="008558F5"/>
    <w:rsid w:val="00855903"/>
    <w:rsid w:val="0085591C"/>
    <w:rsid w:val="00855947"/>
    <w:rsid w:val="0085595A"/>
    <w:rsid w:val="008559AD"/>
    <w:rsid w:val="008559D8"/>
    <w:rsid w:val="00855A0C"/>
    <w:rsid w:val="00855A6E"/>
    <w:rsid w:val="00855A7E"/>
    <w:rsid w:val="00855A8F"/>
    <w:rsid w:val="00855AEB"/>
    <w:rsid w:val="00855B0D"/>
    <w:rsid w:val="00855B60"/>
    <w:rsid w:val="00855BB1"/>
    <w:rsid w:val="00855BE9"/>
    <w:rsid w:val="00855CA6"/>
    <w:rsid w:val="00855CEC"/>
    <w:rsid w:val="00855D4B"/>
    <w:rsid w:val="00855D55"/>
    <w:rsid w:val="00855D90"/>
    <w:rsid w:val="00855D98"/>
    <w:rsid w:val="00855DAF"/>
    <w:rsid w:val="00855DB7"/>
    <w:rsid w:val="00855DDC"/>
    <w:rsid w:val="00855DFC"/>
    <w:rsid w:val="00855E16"/>
    <w:rsid w:val="00855E2C"/>
    <w:rsid w:val="00855E50"/>
    <w:rsid w:val="00855EAA"/>
    <w:rsid w:val="00855EBD"/>
    <w:rsid w:val="00855EFA"/>
    <w:rsid w:val="00855F92"/>
    <w:rsid w:val="00855FB9"/>
    <w:rsid w:val="0085603E"/>
    <w:rsid w:val="00856110"/>
    <w:rsid w:val="0085617D"/>
    <w:rsid w:val="008561E5"/>
    <w:rsid w:val="008561FC"/>
    <w:rsid w:val="0085625C"/>
    <w:rsid w:val="0085625D"/>
    <w:rsid w:val="00856262"/>
    <w:rsid w:val="008564D8"/>
    <w:rsid w:val="00856576"/>
    <w:rsid w:val="008565E0"/>
    <w:rsid w:val="0085661C"/>
    <w:rsid w:val="00856752"/>
    <w:rsid w:val="0085677C"/>
    <w:rsid w:val="008567AC"/>
    <w:rsid w:val="008567ED"/>
    <w:rsid w:val="00856905"/>
    <w:rsid w:val="00856979"/>
    <w:rsid w:val="00856996"/>
    <w:rsid w:val="008569D1"/>
    <w:rsid w:val="00856A89"/>
    <w:rsid w:val="00856AE0"/>
    <w:rsid w:val="00856AF0"/>
    <w:rsid w:val="00856AF6"/>
    <w:rsid w:val="00856B1D"/>
    <w:rsid w:val="00856BF7"/>
    <w:rsid w:val="00856C1B"/>
    <w:rsid w:val="00856C55"/>
    <w:rsid w:val="00856D4E"/>
    <w:rsid w:val="00856D6A"/>
    <w:rsid w:val="00856DF3"/>
    <w:rsid w:val="00856E6A"/>
    <w:rsid w:val="00856F59"/>
    <w:rsid w:val="00856FC8"/>
    <w:rsid w:val="00857044"/>
    <w:rsid w:val="0085707B"/>
    <w:rsid w:val="0085707C"/>
    <w:rsid w:val="008570C8"/>
    <w:rsid w:val="00857168"/>
    <w:rsid w:val="008571AE"/>
    <w:rsid w:val="008571E0"/>
    <w:rsid w:val="00857209"/>
    <w:rsid w:val="00857356"/>
    <w:rsid w:val="0085745B"/>
    <w:rsid w:val="00857472"/>
    <w:rsid w:val="0085748B"/>
    <w:rsid w:val="008574B4"/>
    <w:rsid w:val="008574F9"/>
    <w:rsid w:val="00857509"/>
    <w:rsid w:val="0085750B"/>
    <w:rsid w:val="0085751E"/>
    <w:rsid w:val="008575D1"/>
    <w:rsid w:val="008575EA"/>
    <w:rsid w:val="00857638"/>
    <w:rsid w:val="008576C4"/>
    <w:rsid w:val="008576EB"/>
    <w:rsid w:val="00857709"/>
    <w:rsid w:val="00857753"/>
    <w:rsid w:val="0085776E"/>
    <w:rsid w:val="00857774"/>
    <w:rsid w:val="0085779C"/>
    <w:rsid w:val="0085782B"/>
    <w:rsid w:val="00857898"/>
    <w:rsid w:val="008578D3"/>
    <w:rsid w:val="00857A0A"/>
    <w:rsid w:val="00857A1A"/>
    <w:rsid w:val="00857A40"/>
    <w:rsid w:val="00857A65"/>
    <w:rsid w:val="00857AEC"/>
    <w:rsid w:val="00857B74"/>
    <w:rsid w:val="00857C4C"/>
    <w:rsid w:val="00857C87"/>
    <w:rsid w:val="00857D15"/>
    <w:rsid w:val="00857D22"/>
    <w:rsid w:val="00857DBE"/>
    <w:rsid w:val="00857DC8"/>
    <w:rsid w:val="00857E20"/>
    <w:rsid w:val="00857E2D"/>
    <w:rsid w:val="00857E34"/>
    <w:rsid w:val="00857E36"/>
    <w:rsid w:val="00857F48"/>
    <w:rsid w:val="00857FDD"/>
    <w:rsid w:val="008600CA"/>
    <w:rsid w:val="0086011F"/>
    <w:rsid w:val="00860162"/>
    <w:rsid w:val="0086019F"/>
    <w:rsid w:val="0086023F"/>
    <w:rsid w:val="008602C8"/>
    <w:rsid w:val="00860321"/>
    <w:rsid w:val="008603F1"/>
    <w:rsid w:val="0086050C"/>
    <w:rsid w:val="00860551"/>
    <w:rsid w:val="00860580"/>
    <w:rsid w:val="00860599"/>
    <w:rsid w:val="008605A9"/>
    <w:rsid w:val="00860603"/>
    <w:rsid w:val="008606D3"/>
    <w:rsid w:val="008606E0"/>
    <w:rsid w:val="008606FB"/>
    <w:rsid w:val="00860726"/>
    <w:rsid w:val="0086073D"/>
    <w:rsid w:val="00860740"/>
    <w:rsid w:val="00860745"/>
    <w:rsid w:val="00860771"/>
    <w:rsid w:val="008607F9"/>
    <w:rsid w:val="00860922"/>
    <w:rsid w:val="00860978"/>
    <w:rsid w:val="0086098C"/>
    <w:rsid w:val="00860A1F"/>
    <w:rsid w:val="00860A2F"/>
    <w:rsid w:val="00860AE5"/>
    <w:rsid w:val="00860AEE"/>
    <w:rsid w:val="00860BA7"/>
    <w:rsid w:val="00860C02"/>
    <w:rsid w:val="00860C4A"/>
    <w:rsid w:val="00860CAF"/>
    <w:rsid w:val="00860CBF"/>
    <w:rsid w:val="00860D88"/>
    <w:rsid w:val="00860DB2"/>
    <w:rsid w:val="00860E11"/>
    <w:rsid w:val="00860E5C"/>
    <w:rsid w:val="00860F05"/>
    <w:rsid w:val="00860FDA"/>
    <w:rsid w:val="0086100E"/>
    <w:rsid w:val="0086105F"/>
    <w:rsid w:val="00861061"/>
    <w:rsid w:val="00861099"/>
    <w:rsid w:val="008610C8"/>
    <w:rsid w:val="0086115D"/>
    <w:rsid w:val="0086118C"/>
    <w:rsid w:val="008611DC"/>
    <w:rsid w:val="0086129A"/>
    <w:rsid w:val="008612A8"/>
    <w:rsid w:val="008612CD"/>
    <w:rsid w:val="008613C3"/>
    <w:rsid w:val="008613F6"/>
    <w:rsid w:val="00861447"/>
    <w:rsid w:val="0086149F"/>
    <w:rsid w:val="008614E3"/>
    <w:rsid w:val="00861534"/>
    <w:rsid w:val="00861536"/>
    <w:rsid w:val="0086160D"/>
    <w:rsid w:val="0086165E"/>
    <w:rsid w:val="00861694"/>
    <w:rsid w:val="008616C8"/>
    <w:rsid w:val="008616CE"/>
    <w:rsid w:val="00861758"/>
    <w:rsid w:val="008617B7"/>
    <w:rsid w:val="0086188E"/>
    <w:rsid w:val="008618A1"/>
    <w:rsid w:val="00861951"/>
    <w:rsid w:val="00861A7C"/>
    <w:rsid w:val="00861AA0"/>
    <w:rsid w:val="00861AE4"/>
    <w:rsid w:val="00861B1D"/>
    <w:rsid w:val="00861B47"/>
    <w:rsid w:val="00861B52"/>
    <w:rsid w:val="00861B6D"/>
    <w:rsid w:val="00861C07"/>
    <w:rsid w:val="00861C2F"/>
    <w:rsid w:val="00861C69"/>
    <w:rsid w:val="00861C9C"/>
    <w:rsid w:val="00861CF8"/>
    <w:rsid w:val="00861DC0"/>
    <w:rsid w:val="00861DF3"/>
    <w:rsid w:val="00861E10"/>
    <w:rsid w:val="00861E5F"/>
    <w:rsid w:val="00861E87"/>
    <w:rsid w:val="00861EAE"/>
    <w:rsid w:val="00861EFC"/>
    <w:rsid w:val="00861F91"/>
    <w:rsid w:val="00861FC7"/>
    <w:rsid w:val="00861FE3"/>
    <w:rsid w:val="00861FFE"/>
    <w:rsid w:val="00862004"/>
    <w:rsid w:val="00862225"/>
    <w:rsid w:val="0086226D"/>
    <w:rsid w:val="00862291"/>
    <w:rsid w:val="008622A8"/>
    <w:rsid w:val="00862322"/>
    <w:rsid w:val="0086236B"/>
    <w:rsid w:val="00862395"/>
    <w:rsid w:val="008623F8"/>
    <w:rsid w:val="00862407"/>
    <w:rsid w:val="0086240A"/>
    <w:rsid w:val="0086248A"/>
    <w:rsid w:val="00862515"/>
    <w:rsid w:val="00862538"/>
    <w:rsid w:val="0086258B"/>
    <w:rsid w:val="008625AC"/>
    <w:rsid w:val="008625AE"/>
    <w:rsid w:val="008625D2"/>
    <w:rsid w:val="008625F1"/>
    <w:rsid w:val="008625F4"/>
    <w:rsid w:val="0086260A"/>
    <w:rsid w:val="00862634"/>
    <w:rsid w:val="00862651"/>
    <w:rsid w:val="0086265B"/>
    <w:rsid w:val="00862694"/>
    <w:rsid w:val="00862709"/>
    <w:rsid w:val="0086278E"/>
    <w:rsid w:val="00862790"/>
    <w:rsid w:val="0086288E"/>
    <w:rsid w:val="0086289D"/>
    <w:rsid w:val="008628FE"/>
    <w:rsid w:val="00862903"/>
    <w:rsid w:val="0086297C"/>
    <w:rsid w:val="008629F2"/>
    <w:rsid w:val="00862B3B"/>
    <w:rsid w:val="00862BD2"/>
    <w:rsid w:val="00862C53"/>
    <w:rsid w:val="00862C84"/>
    <w:rsid w:val="00862C99"/>
    <w:rsid w:val="00862D52"/>
    <w:rsid w:val="00862DE0"/>
    <w:rsid w:val="00862DF5"/>
    <w:rsid w:val="00862E91"/>
    <w:rsid w:val="00862E92"/>
    <w:rsid w:val="00862EBE"/>
    <w:rsid w:val="00862ECA"/>
    <w:rsid w:val="00862EE6"/>
    <w:rsid w:val="00862EFE"/>
    <w:rsid w:val="00862F1F"/>
    <w:rsid w:val="00862F75"/>
    <w:rsid w:val="00863023"/>
    <w:rsid w:val="0086303C"/>
    <w:rsid w:val="008630A4"/>
    <w:rsid w:val="008631A7"/>
    <w:rsid w:val="008631B1"/>
    <w:rsid w:val="008631B2"/>
    <w:rsid w:val="00863224"/>
    <w:rsid w:val="00863249"/>
    <w:rsid w:val="00863278"/>
    <w:rsid w:val="008632BE"/>
    <w:rsid w:val="0086333C"/>
    <w:rsid w:val="0086335D"/>
    <w:rsid w:val="0086335E"/>
    <w:rsid w:val="00863371"/>
    <w:rsid w:val="008633DC"/>
    <w:rsid w:val="0086343B"/>
    <w:rsid w:val="008634EA"/>
    <w:rsid w:val="00863527"/>
    <w:rsid w:val="008635B9"/>
    <w:rsid w:val="008635F9"/>
    <w:rsid w:val="0086366B"/>
    <w:rsid w:val="0086366D"/>
    <w:rsid w:val="008636D5"/>
    <w:rsid w:val="00863749"/>
    <w:rsid w:val="008637A7"/>
    <w:rsid w:val="0086398E"/>
    <w:rsid w:val="008639A6"/>
    <w:rsid w:val="00863A82"/>
    <w:rsid w:val="00863A9F"/>
    <w:rsid w:val="00863AB6"/>
    <w:rsid w:val="00863B07"/>
    <w:rsid w:val="00863B7B"/>
    <w:rsid w:val="00863BCB"/>
    <w:rsid w:val="00863C70"/>
    <w:rsid w:val="00863D97"/>
    <w:rsid w:val="00863D9E"/>
    <w:rsid w:val="00863DF3"/>
    <w:rsid w:val="00863E23"/>
    <w:rsid w:val="00863EF4"/>
    <w:rsid w:val="00863F32"/>
    <w:rsid w:val="00863F50"/>
    <w:rsid w:val="00863F6C"/>
    <w:rsid w:val="00863FBD"/>
    <w:rsid w:val="00863FDF"/>
    <w:rsid w:val="00863FE0"/>
    <w:rsid w:val="00864149"/>
    <w:rsid w:val="00864256"/>
    <w:rsid w:val="008642A4"/>
    <w:rsid w:val="0086431D"/>
    <w:rsid w:val="00864341"/>
    <w:rsid w:val="008643F4"/>
    <w:rsid w:val="008643F8"/>
    <w:rsid w:val="0086444D"/>
    <w:rsid w:val="0086446D"/>
    <w:rsid w:val="00864538"/>
    <w:rsid w:val="0086459D"/>
    <w:rsid w:val="00864677"/>
    <w:rsid w:val="0086472B"/>
    <w:rsid w:val="00864752"/>
    <w:rsid w:val="00864802"/>
    <w:rsid w:val="00864850"/>
    <w:rsid w:val="0086496C"/>
    <w:rsid w:val="008649A5"/>
    <w:rsid w:val="00864A8D"/>
    <w:rsid w:val="00864AAA"/>
    <w:rsid w:val="00864B2D"/>
    <w:rsid w:val="00864B2F"/>
    <w:rsid w:val="00864B34"/>
    <w:rsid w:val="00864B4C"/>
    <w:rsid w:val="00864BD7"/>
    <w:rsid w:val="00864C1F"/>
    <w:rsid w:val="00864C2A"/>
    <w:rsid w:val="00864D9F"/>
    <w:rsid w:val="00864DA1"/>
    <w:rsid w:val="00864DCB"/>
    <w:rsid w:val="00864DE1"/>
    <w:rsid w:val="00864E17"/>
    <w:rsid w:val="00864E3F"/>
    <w:rsid w:val="00864E90"/>
    <w:rsid w:val="00864EA6"/>
    <w:rsid w:val="00864ECF"/>
    <w:rsid w:val="00864EE3"/>
    <w:rsid w:val="00864F10"/>
    <w:rsid w:val="00864F11"/>
    <w:rsid w:val="00865010"/>
    <w:rsid w:val="0086503E"/>
    <w:rsid w:val="008650D9"/>
    <w:rsid w:val="0086512F"/>
    <w:rsid w:val="008651F6"/>
    <w:rsid w:val="0086524A"/>
    <w:rsid w:val="0086535B"/>
    <w:rsid w:val="008653C7"/>
    <w:rsid w:val="008653F2"/>
    <w:rsid w:val="008654C4"/>
    <w:rsid w:val="00865747"/>
    <w:rsid w:val="00865772"/>
    <w:rsid w:val="0086579A"/>
    <w:rsid w:val="0086584A"/>
    <w:rsid w:val="008658AA"/>
    <w:rsid w:val="008658D2"/>
    <w:rsid w:val="00865987"/>
    <w:rsid w:val="00865AA6"/>
    <w:rsid w:val="00865AC6"/>
    <w:rsid w:val="00865BEA"/>
    <w:rsid w:val="00865C8D"/>
    <w:rsid w:val="00865DDC"/>
    <w:rsid w:val="00865EB3"/>
    <w:rsid w:val="00865ECE"/>
    <w:rsid w:val="00865F28"/>
    <w:rsid w:val="00865FBB"/>
    <w:rsid w:val="00866004"/>
    <w:rsid w:val="00866130"/>
    <w:rsid w:val="00866167"/>
    <w:rsid w:val="00866174"/>
    <w:rsid w:val="00866233"/>
    <w:rsid w:val="008662CD"/>
    <w:rsid w:val="008662E5"/>
    <w:rsid w:val="0086630D"/>
    <w:rsid w:val="00866315"/>
    <w:rsid w:val="008663A1"/>
    <w:rsid w:val="008663D0"/>
    <w:rsid w:val="00866405"/>
    <w:rsid w:val="0086640D"/>
    <w:rsid w:val="008664FA"/>
    <w:rsid w:val="008664FB"/>
    <w:rsid w:val="0086658F"/>
    <w:rsid w:val="0086663B"/>
    <w:rsid w:val="008666FB"/>
    <w:rsid w:val="008666FE"/>
    <w:rsid w:val="00866719"/>
    <w:rsid w:val="00866791"/>
    <w:rsid w:val="008668B5"/>
    <w:rsid w:val="008668E1"/>
    <w:rsid w:val="00866961"/>
    <w:rsid w:val="00866A46"/>
    <w:rsid w:val="00866A56"/>
    <w:rsid w:val="00866A6E"/>
    <w:rsid w:val="00866B66"/>
    <w:rsid w:val="00866C23"/>
    <w:rsid w:val="00866C74"/>
    <w:rsid w:val="00866CE7"/>
    <w:rsid w:val="00866CEA"/>
    <w:rsid w:val="00866D37"/>
    <w:rsid w:val="00866D8B"/>
    <w:rsid w:val="00866DC1"/>
    <w:rsid w:val="00866DCC"/>
    <w:rsid w:val="00867044"/>
    <w:rsid w:val="0086706B"/>
    <w:rsid w:val="0086708B"/>
    <w:rsid w:val="00867092"/>
    <w:rsid w:val="00867125"/>
    <w:rsid w:val="008671EA"/>
    <w:rsid w:val="008671EB"/>
    <w:rsid w:val="00867273"/>
    <w:rsid w:val="0086731F"/>
    <w:rsid w:val="0086733C"/>
    <w:rsid w:val="008673B1"/>
    <w:rsid w:val="00867415"/>
    <w:rsid w:val="00867416"/>
    <w:rsid w:val="00867485"/>
    <w:rsid w:val="00867494"/>
    <w:rsid w:val="008674D7"/>
    <w:rsid w:val="00867649"/>
    <w:rsid w:val="00867684"/>
    <w:rsid w:val="0086773B"/>
    <w:rsid w:val="00867783"/>
    <w:rsid w:val="008677E5"/>
    <w:rsid w:val="0086781E"/>
    <w:rsid w:val="0086786A"/>
    <w:rsid w:val="008678D1"/>
    <w:rsid w:val="0086791C"/>
    <w:rsid w:val="0086792B"/>
    <w:rsid w:val="008679B9"/>
    <w:rsid w:val="00867A2A"/>
    <w:rsid w:val="00867A64"/>
    <w:rsid w:val="00867AD0"/>
    <w:rsid w:val="00867B6A"/>
    <w:rsid w:val="00867BAC"/>
    <w:rsid w:val="00867BF5"/>
    <w:rsid w:val="00867C1D"/>
    <w:rsid w:val="00867E90"/>
    <w:rsid w:val="00867EC3"/>
    <w:rsid w:val="00867F0E"/>
    <w:rsid w:val="00867F47"/>
    <w:rsid w:val="00867FBB"/>
    <w:rsid w:val="0087000F"/>
    <w:rsid w:val="00870083"/>
    <w:rsid w:val="008700D4"/>
    <w:rsid w:val="008700DF"/>
    <w:rsid w:val="00870177"/>
    <w:rsid w:val="008701EA"/>
    <w:rsid w:val="00870288"/>
    <w:rsid w:val="00870297"/>
    <w:rsid w:val="008702B2"/>
    <w:rsid w:val="008702D9"/>
    <w:rsid w:val="008702E2"/>
    <w:rsid w:val="0087034F"/>
    <w:rsid w:val="0087036C"/>
    <w:rsid w:val="00870372"/>
    <w:rsid w:val="0087046D"/>
    <w:rsid w:val="008704CD"/>
    <w:rsid w:val="0087052D"/>
    <w:rsid w:val="0087056D"/>
    <w:rsid w:val="0087056F"/>
    <w:rsid w:val="00870581"/>
    <w:rsid w:val="008705D5"/>
    <w:rsid w:val="00870600"/>
    <w:rsid w:val="00870884"/>
    <w:rsid w:val="00870887"/>
    <w:rsid w:val="008708EE"/>
    <w:rsid w:val="00870946"/>
    <w:rsid w:val="0087095F"/>
    <w:rsid w:val="00870978"/>
    <w:rsid w:val="00870A1A"/>
    <w:rsid w:val="00870A40"/>
    <w:rsid w:val="00870A7E"/>
    <w:rsid w:val="00870A8E"/>
    <w:rsid w:val="00870AE1"/>
    <w:rsid w:val="00870B2D"/>
    <w:rsid w:val="00870C0C"/>
    <w:rsid w:val="00870C30"/>
    <w:rsid w:val="00870CD1"/>
    <w:rsid w:val="00870CD5"/>
    <w:rsid w:val="00870DDD"/>
    <w:rsid w:val="00870E9D"/>
    <w:rsid w:val="00870ED7"/>
    <w:rsid w:val="00870F53"/>
    <w:rsid w:val="00870FDA"/>
    <w:rsid w:val="00871030"/>
    <w:rsid w:val="00871034"/>
    <w:rsid w:val="008710B7"/>
    <w:rsid w:val="00871203"/>
    <w:rsid w:val="00871274"/>
    <w:rsid w:val="008712B6"/>
    <w:rsid w:val="008712CF"/>
    <w:rsid w:val="008714C8"/>
    <w:rsid w:val="008714ED"/>
    <w:rsid w:val="008714FF"/>
    <w:rsid w:val="0087155B"/>
    <w:rsid w:val="008715A7"/>
    <w:rsid w:val="008715AC"/>
    <w:rsid w:val="008715CB"/>
    <w:rsid w:val="00871630"/>
    <w:rsid w:val="008717BE"/>
    <w:rsid w:val="008717C0"/>
    <w:rsid w:val="008717C6"/>
    <w:rsid w:val="00871804"/>
    <w:rsid w:val="00871902"/>
    <w:rsid w:val="00871914"/>
    <w:rsid w:val="0087195F"/>
    <w:rsid w:val="00871972"/>
    <w:rsid w:val="008719AF"/>
    <w:rsid w:val="008719DF"/>
    <w:rsid w:val="00871A3D"/>
    <w:rsid w:val="00871A8F"/>
    <w:rsid w:val="00871B2B"/>
    <w:rsid w:val="00871B5E"/>
    <w:rsid w:val="00871B6C"/>
    <w:rsid w:val="00871B8B"/>
    <w:rsid w:val="00871BCF"/>
    <w:rsid w:val="00871BF6"/>
    <w:rsid w:val="00871CB6"/>
    <w:rsid w:val="00871CF0"/>
    <w:rsid w:val="00871DBF"/>
    <w:rsid w:val="00871E0B"/>
    <w:rsid w:val="00871E57"/>
    <w:rsid w:val="00871F93"/>
    <w:rsid w:val="00871FBD"/>
    <w:rsid w:val="0087201E"/>
    <w:rsid w:val="00872069"/>
    <w:rsid w:val="0087206C"/>
    <w:rsid w:val="0087209D"/>
    <w:rsid w:val="008721D7"/>
    <w:rsid w:val="008721FE"/>
    <w:rsid w:val="00872218"/>
    <w:rsid w:val="00872277"/>
    <w:rsid w:val="008722C3"/>
    <w:rsid w:val="008723BF"/>
    <w:rsid w:val="0087241E"/>
    <w:rsid w:val="0087244E"/>
    <w:rsid w:val="0087247E"/>
    <w:rsid w:val="008724A4"/>
    <w:rsid w:val="008724C3"/>
    <w:rsid w:val="00872504"/>
    <w:rsid w:val="00872516"/>
    <w:rsid w:val="00872531"/>
    <w:rsid w:val="008725B4"/>
    <w:rsid w:val="008725D0"/>
    <w:rsid w:val="008725FC"/>
    <w:rsid w:val="00872624"/>
    <w:rsid w:val="0087266A"/>
    <w:rsid w:val="008726AE"/>
    <w:rsid w:val="008726F4"/>
    <w:rsid w:val="00872716"/>
    <w:rsid w:val="00872736"/>
    <w:rsid w:val="008727B9"/>
    <w:rsid w:val="00872864"/>
    <w:rsid w:val="00872912"/>
    <w:rsid w:val="00872958"/>
    <w:rsid w:val="00872987"/>
    <w:rsid w:val="008729FC"/>
    <w:rsid w:val="008729FF"/>
    <w:rsid w:val="00872A04"/>
    <w:rsid w:val="00872A99"/>
    <w:rsid w:val="00872ADB"/>
    <w:rsid w:val="00872B1F"/>
    <w:rsid w:val="00872B60"/>
    <w:rsid w:val="00872B76"/>
    <w:rsid w:val="00872B8C"/>
    <w:rsid w:val="00872B95"/>
    <w:rsid w:val="00872BB6"/>
    <w:rsid w:val="00872CA9"/>
    <w:rsid w:val="00872D30"/>
    <w:rsid w:val="00872DB9"/>
    <w:rsid w:val="00872E3F"/>
    <w:rsid w:val="00872E95"/>
    <w:rsid w:val="00872F21"/>
    <w:rsid w:val="00873046"/>
    <w:rsid w:val="00873087"/>
    <w:rsid w:val="0087308E"/>
    <w:rsid w:val="008730DF"/>
    <w:rsid w:val="0087311C"/>
    <w:rsid w:val="008731A4"/>
    <w:rsid w:val="00873258"/>
    <w:rsid w:val="008732CB"/>
    <w:rsid w:val="008733F2"/>
    <w:rsid w:val="0087341E"/>
    <w:rsid w:val="0087347D"/>
    <w:rsid w:val="008734BE"/>
    <w:rsid w:val="008734CF"/>
    <w:rsid w:val="00873553"/>
    <w:rsid w:val="008735CA"/>
    <w:rsid w:val="008735CB"/>
    <w:rsid w:val="008735D7"/>
    <w:rsid w:val="00873677"/>
    <w:rsid w:val="00873775"/>
    <w:rsid w:val="00873787"/>
    <w:rsid w:val="00873792"/>
    <w:rsid w:val="008737CD"/>
    <w:rsid w:val="008737D6"/>
    <w:rsid w:val="00873831"/>
    <w:rsid w:val="008738AA"/>
    <w:rsid w:val="008738CC"/>
    <w:rsid w:val="00873954"/>
    <w:rsid w:val="0087397E"/>
    <w:rsid w:val="00873990"/>
    <w:rsid w:val="008739AC"/>
    <w:rsid w:val="00873A85"/>
    <w:rsid w:val="00873B38"/>
    <w:rsid w:val="00873B47"/>
    <w:rsid w:val="00873B78"/>
    <w:rsid w:val="00873BE7"/>
    <w:rsid w:val="00873C7F"/>
    <w:rsid w:val="00873C97"/>
    <w:rsid w:val="00873CAF"/>
    <w:rsid w:val="00873CFA"/>
    <w:rsid w:val="00873D3C"/>
    <w:rsid w:val="00873D4C"/>
    <w:rsid w:val="00873D51"/>
    <w:rsid w:val="00873D53"/>
    <w:rsid w:val="00873E30"/>
    <w:rsid w:val="00873EBE"/>
    <w:rsid w:val="00873EDC"/>
    <w:rsid w:val="00873F60"/>
    <w:rsid w:val="00873FE6"/>
    <w:rsid w:val="00873FF5"/>
    <w:rsid w:val="00874025"/>
    <w:rsid w:val="00874030"/>
    <w:rsid w:val="0087417E"/>
    <w:rsid w:val="0087417F"/>
    <w:rsid w:val="008741A5"/>
    <w:rsid w:val="008741B1"/>
    <w:rsid w:val="00874232"/>
    <w:rsid w:val="0087429D"/>
    <w:rsid w:val="0087429E"/>
    <w:rsid w:val="008742D6"/>
    <w:rsid w:val="008742E1"/>
    <w:rsid w:val="008742F3"/>
    <w:rsid w:val="0087433A"/>
    <w:rsid w:val="0087441C"/>
    <w:rsid w:val="0087451C"/>
    <w:rsid w:val="00874551"/>
    <w:rsid w:val="00874557"/>
    <w:rsid w:val="008745F0"/>
    <w:rsid w:val="00874605"/>
    <w:rsid w:val="00874628"/>
    <w:rsid w:val="00874629"/>
    <w:rsid w:val="0087462F"/>
    <w:rsid w:val="00874667"/>
    <w:rsid w:val="008746D8"/>
    <w:rsid w:val="00874701"/>
    <w:rsid w:val="00874752"/>
    <w:rsid w:val="008747C7"/>
    <w:rsid w:val="0087485C"/>
    <w:rsid w:val="00874887"/>
    <w:rsid w:val="0087489D"/>
    <w:rsid w:val="00874971"/>
    <w:rsid w:val="008749C7"/>
    <w:rsid w:val="008749C8"/>
    <w:rsid w:val="00874A6C"/>
    <w:rsid w:val="00874A83"/>
    <w:rsid w:val="00874AD3"/>
    <w:rsid w:val="00874ADC"/>
    <w:rsid w:val="00874BA7"/>
    <w:rsid w:val="00874BC9"/>
    <w:rsid w:val="00874C3F"/>
    <w:rsid w:val="00874C4D"/>
    <w:rsid w:val="00874CC9"/>
    <w:rsid w:val="00874CCC"/>
    <w:rsid w:val="00874D31"/>
    <w:rsid w:val="00874E4A"/>
    <w:rsid w:val="00874F0F"/>
    <w:rsid w:val="00874F19"/>
    <w:rsid w:val="00874F2A"/>
    <w:rsid w:val="00874FD2"/>
    <w:rsid w:val="00875047"/>
    <w:rsid w:val="00875080"/>
    <w:rsid w:val="0087511B"/>
    <w:rsid w:val="0087512F"/>
    <w:rsid w:val="00875130"/>
    <w:rsid w:val="0087515D"/>
    <w:rsid w:val="0087518D"/>
    <w:rsid w:val="00875194"/>
    <w:rsid w:val="008751C7"/>
    <w:rsid w:val="0087525B"/>
    <w:rsid w:val="0087529E"/>
    <w:rsid w:val="0087532C"/>
    <w:rsid w:val="0087539C"/>
    <w:rsid w:val="008755A8"/>
    <w:rsid w:val="008755B5"/>
    <w:rsid w:val="008755C5"/>
    <w:rsid w:val="0087566F"/>
    <w:rsid w:val="008756ED"/>
    <w:rsid w:val="00875778"/>
    <w:rsid w:val="0087577B"/>
    <w:rsid w:val="00875793"/>
    <w:rsid w:val="008757A6"/>
    <w:rsid w:val="00875885"/>
    <w:rsid w:val="00875904"/>
    <w:rsid w:val="0087591F"/>
    <w:rsid w:val="0087592D"/>
    <w:rsid w:val="008759BA"/>
    <w:rsid w:val="008759E5"/>
    <w:rsid w:val="00875A41"/>
    <w:rsid w:val="00875A5E"/>
    <w:rsid w:val="00875A7C"/>
    <w:rsid w:val="00875AB1"/>
    <w:rsid w:val="00875B0A"/>
    <w:rsid w:val="00875B2E"/>
    <w:rsid w:val="00875B6D"/>
    <w:rsid w:val="00875BA0"/>
    <w:rsid w:val="00875D1B"/>
    <w:rsid w:val="00875D43"/>
    <w:rsid w:val="00875D66"/>
    <w:rsid w:val="00875DAF"/>
    <w:rsid w:val="00875E02"/>
    <w:rsid w:val="00875E06"/>
    <w:rsid w:val="00875EC3"/>
    <w:rsid w:val="00875F98"/>
    <w:rsid w:val="00875FA3"/>
    <w:rsid w:val="00876001"/>
    <w:rsid w:val="0087601B"/>
    <w:rsid w:val="0087605F"/>
    <w:rsid w:val="008760FA"/>
    <w:rsid w:val="00876175"/>
    <w:rsid w:val="00876191"/>
    <w:rsid w:val="00876203"/>
    <w:rsid w:val="008762F2"/>
    <w:rsid w:val="008762F8"/>
    <w:rsid w:val="00876316"/>
    <w:rsid w:val="008763A0"/>
    <w:rsid w:val="008763FF"/>
    <w:rsid w:val="00876410"/>
    <w:rsid w:val="00876428"/>
    <w:rsid w:val="00876472"/>
    <w:rsid w:val="00876508"/>
    <w:rsid w:val="0087650D"/>
    <w:rsid w:val="008765E3"/>
    <w:rsid w:val="0087669E"/>
    <w:rsid w:val="008766F0"/>
    <w:rsid w:val="0087673B"/>
    <w:rsid w:val="00876789"/>
    <w:rsid w:val="0087679C"/>
    <w:rsid w:val="008767B4"/>
    <w:rsid w:val="008767DB"/>
    <w:rsid w:val="00876920"/>
    <w:rsid w:val="00876A88"/>
    <w:rsid w:val="00876A8E"/>
    <w:rsid w:val="00876AB9"/>
    <w:rsid w:val="00876B20"/>
    <w:rsid w:val="00876B4B"/>
    <w:rsid w:val="00876C65"/>
    <w:rsid w:val="00876CA4"/>
    <w:rsid w:val="00876CE3"/>
    <w:rsid w:val="00876CFF"/>
    <w:rsid w:val="00876D25"/>
    <w:rsid w:val="00876D37"/>
    <w:rsid w:val="00876D4A"/>
    <w:rsid w:val="00876E7E"/>
    <w:rsid w:val="00876EBF"/>
    <w:rsid w:val="00876EF2"/>
    <w:rsid w:val="00876EFD"/>
    <w:rsid w:val="00876F6D"/>
    <w:rsid w:val="00876F85"/>
    <w:rsid w:val="00877003"/>
    <w:rsid w:val="00877096"/>
    <w:rsid w:val="008770D9"/>
    <w:rsid w:val="008770F2"/>
    <w:rsid w:val="00877143"/>
    <w:rsid w:val="008771FB"/>
    <w:rsid w:val="008772F8"/>
    <w:rsid w:val="0087730F"/>
    <w:rsid w:val="00877434"/>
    <w:rsid w:val="00877476"/>
    <w:rsid w:val="00877495"/>
    <w:rsid w:val="0087754C"/>
    <w:rsid w:val="00877550"/>
    <w:rsid w:val="008775C8"/>
    <w:rsid w:val="0087768C"/>
    <w:rsid w:val="00877693"/>
    <w:rsid w:val="008776BD"/>
    <w:rsid w:val="0087772E"/>
    <w:rsid w:val="00877780"/>
    <w:rsid w:val="0087778C"/>
    <w:rsid w:val="008777C3"/>
    <w:rsid w:val="00877807"/>
    <w:rsid w:val="008778A8"/>
    <w:rsid w:val="008779F4"/>
    <w:rsid w:val="00877A07"/>
    <w:rsid w:val="00877A30"/>
    <w:rsid w:val="00877AF8"/>
    <w:rsid w:val="00877B1F"/>
    <w:rsid w:val="00877B69"/>
    <w:rsid w:val="00877B8B"/>
    <w:rsid w:val="00877B90"/>
    <w:rsid w:val="00877D0C"/>
    <w:rsid w:val="00877D1B"/>
    <w:rsid w:val="00877DA3"/>
    <w:rsid w:val="00877DB1"/>
    <w:rsid w:val="00877DCC"/>
    <w:rsid w:val="00877EB0"/>
    <w:rsid w:val="00877EBF"/>
    <w:rsid w:val="00877F20"/>
    <w:rsid w:val="00877F7A"/>
    <w:rsid w:val="00877FEB"/>
    <w:rsid w:val="00880090"/>
    <w:rsid w:val="00880094"/>
    <w:rsid w:val="00880134"/>
    <w:rsid w:val="00880156"/>
    <w:rsid w:val="008801B9"/>
    <w:rsid w:val="008801E8"/>
    <w:rsid w:val="008801F3"/>
    <w:rsid w:val="00880215"/>
    <w:rsid w:val="0088026C"/>
    <w:rsid w:val="0088027F"/>
    <w:rsid w:val="0088036C"/>
    <w:rsid w:val="008803F2"/>
    <w:rsid w:val="0088043E"/>
    <w:rsid w:val="008805D2"/>
    <w:rsid w:val="008805FD"/>
    <w:rsid w:val="0088060C"/>
    <w:rsid w:val="00880638"/>
    <w:rsid w:val="008806CA"/>
    <w:rsid w:val="008806E5"/>
    <w:rsid w:val="00880701"/>
    <w:rsid w:val="00880702"/>
    <w:rsid w:val="008807ED"/>
    <w:rsid w:val="008808C6"/>
    <w:rsid w:val="008808E6"/>
    <w:rsid w:val="00880938"/>
    <w:rsid w:val="008809EC"/>
    <w:rsid w:val="00880ACD"/>
    <w:rsid w:val="00880ADB"/>
    <w:rsid w:val="00880BB4"/>
    <w:rsid w:val="00880BF9"/>
    <w:rsid w:val="00880C89"/>
    <w:rsid w:val="00880CAB"/>
    <w:rsid w:val="00880D34"/>
    <w:rsid w:val="00880DCF"/>
    <w:rsid w:val="00880E6E"/>
    <w:rsid w:val="00880E86"/>
    <w:rsid w:val="00881012"/>
    <w:rsid w:val="008810CC"/>
    <w:rsid w:val="008812D4"/>
    <w:rsid w:val="008812F8"/>
    <w:rsid w:val="0088131E"/>
    <w:rsid w:val="0088138F"/>
    <w:rsid w:val="0088139F"/>
    <w:rsid w:val="008813F5"/>
    <w:rsid w:val="00881418"/>
    <w:rsid w:val="0088141C"/>
    <w:rsid w:val="00881475"/>
    <w:rsid w:val="008814AA"/>
    <w:rsid w:val="0088151F"/>
    <w:rsid w:val="00881520"/>
    <w:rsid w:val="00881578"/>
    <w:rsid w:val="00881587"/>
    <w:rsid w:val="008816F9"/>
    <w:rsid w:val="00881737"/>
    <w:rsid w:val="00881756"/>
    <w:rsid w:val="0088186C"/>
    <w:rsid w:val="008818DD"/>
    <w:rsid w:val="0088195C"/>
    <w:rsid w:val="00881984"/>
    <w:rsid w:val="0088198F"/>
    <w:rsid w:val="00881A16"/>
    <w:rsid w:val="00881A2C"/>
    <w:rsid w:val="00881AA1"/>
    <w:rsid w:val="00881AF9"/>
    <w:rsid w:val="00881B24"/>
    <w:rsid w:val="00881B32"/>
    <w:rsid w:val="00881C87"/>
    <w:rsid w:val="00881D9D"/>
    <w:rsid w:val="00881E4D"/>
    <w:rsid w:val="00881FF0"/>
    <w:rsid w:val="0088202B"/>
    <w:rsid w:val="0088204D"/>
    <w:rsid w:val="00882121"/>
    <w:rsid w:val="00882143"/>
    <w:rsid w:val="0088215E"/>
    <w:rsid w:val="00882182"/>
    <w:rsid w:val="00882186"/>
    <w:rsid w:val="0088219B"/>
    <w:rsid w:val="0088224A"/>
    <w:rsid w:val="00882260"/>
    <w:rsid w:val="008822BF"/>
    <w:rsid w:val="008823E7"/>
    <w:rsid w:val="00882409"/>
    <w:rsid w:val="008824AD"/>
    <w:rsid w:val="008824C4"/>
    <w:rsid w:val="008824E5"/>
    <w:rsid w:val="0088251E"/>
    <w:rsid w:val="00882535"/>
    <w:rsid w:val="008825FA"/>
    <w:rsid w:val="00882750"/>
    <w:rsid w:val="00882758"/>
    <w:rsid w:val="00882776"/>
    <w:rsid w:val="0088277A"/>
    <w:rsid w:val="00882803"/>
    <w:rsid w:val="008828C7"/>
    <w:rsid w:val="008828C8"/>
    <w:rsid w:val="00882943"/>
    <w:rsid w:val="00882967"/>
    <w:rsid w:val="00882968"/>
    <w:rsid w:val="008829B9"/>
    <w:rsid w:val="00882C29"/>
    <w:rsid w:val="00882C35"/>
    <w:rsid w:val="00882C74"/>
    <w:rsid w:val="00882C7D"/>
    <w:rsid w:val="00882CA4"/>
    <w:rsid w:val="00882CF1"/>
    <w:rsid w:val="00882CFD"/>
    <w:rsid w:val="00882D1D"/>
    <w:rsid w:val="00882DC4"/>
    <w:rsid w:val="00882DD3"/>
    <w:rsid w:val="00882EC4"/>
    <w:rsid w:val="00882ECF"/>
    <w:rsid w:val="00882F26"/>
    <w:rsid w:val="00882FA2"/>
    <w:rsid w:val="00882FD4"/>
    <w:rsid w:val="00883037"/>
    <w:rsid w:val="00883156"/>
    <w:rsid w:val="008831C2"/>
    <w:rsid w:val="00883447"/>
    <w:rsid w:val="00883515"/>
    <w:rsid w:val="008835DB"/>
    <w:rsid w:val="0088360B"/>
    <w:rsid w:val="00883673"/>
    <w:rsid w:val="0088371D"/>
    <w:rsid w:val="008838AC"/>
    <w:rsid w:val="008838E8"/>
    <w:rsid w:val="00883902"/>
    <w:rsid w:val="00883928"/>
    <w:rsid w:val="0088393E"/>
    <w:rsid w:val="00883940"/>
    <w:rsid w:val="00883976"/>
    <w:rsid w:val="00883A05"/>
    <w:rsid w:val="00883A91"/>
    <w:rsid w:val="00883A96"/>
    <w:rsid w:val="00883B8E"/>
    <w:rsid w:val="00883BDD"/>
    <w:rsid w:val="00883C12"/>
    <w:rsid w:val="00883C16"/>
    <w:rsid w:val="00883C4C"/>
    <w:rsid w:val="00883D3E"/>
    <w:rsid w:val="00883DBE"/>
    <w:rsid w:val="00883F27"/>
    <w:rsid w:val="00883F40"/>
    <w:rsid w:val="008840C9"/>
    <w:rsid w:val="008840FE"/>
    <w:rsid w:val="0088412A"/>
    <w:rsid w:val="008841E6"/>
    <w:rsid w:val="00884249"/>
    <w:rsid w:val="0088433F"/>
    <w:rsid w:val="00884418"/>
    <w:rsid w:val="00884445"/>
    <w:rsid w:val="00884489"/>
    <w:rsid w:val="00884508"/>
    <w:rsid w:val="008846BF"/>
    <w:rsid w:val="00884792"/>
    <w:rsid w:val="0088480E"/>
    <w:rsid w:val="0088485D"/>
    <w:rsid w:val="008848F7"/>
    <w:rsid w:val="00884919"/>
    <w:rsid w:val="0088492B"/>
    <w:rsid w:val="00884966"/>
    <w:rsid w:val="008849CC"/>
    <w:rsid w:val="00884A00"/>
    <w:rsid w:val="00884A3E"/>
    <w:rsid w:val="00884AB0"/>
    <w:rsid w:val="00884AC7"/>
    <w:rsid w:val="00884B66"/>
    <w:rsid w:val="00884BF5"/>
    <w:rsid w:val="00884C3D"/>
    <w:rsid w:val="00884D19"/>
    <w:rsid w:val="00884DA3"/>
    <w:rsid w:val="00884DC7"/>
    <w:rsid w:val="00884DCA"/>
    <w:rsid w:val="00884E6C"/>
    <w:rsid w:val="00884F13"/>
    <w:rsid w:val="00884F3F"/>
    <w:rsid w:val="008850AF"/>
    <w:rsid w:val="008850C9"/>
    <w:rsid w:val="00885172"/>
    <w:rsid w:val="008852A1"/>
    <w:rsid w:val="008852FC"/>
    <w:rsid w:val="0088532F"/>
    <w:rsid w:val="00885442"/>
    <w:rsid w:val="008854C1"/>
    <w:rsid w:val="0088558E"/>
    <w:rsid w:val="008855BE"/>
    <w:rsid w:val="00885606"/>
    <w:rsid w:val="00885607"/>
    <w:rsid w:val="0088568C"/>
    <w:rsid w:val="0088574D"/>
    <w:rsid w:val="008857B8"/>
    <w:rsid w:val="008857FD"/>
    <w:rsid w:val="0088580F"/>
    <w:rsid w:val="0088588A"/>
    <w:rsid w:val="00885965"/>
    <w:rsid w:val="00885A69"/>
    <w:rsid w:val="00885B6B"/>
    <w:rsid w:val="00885B8C"/>
    <w:rsid w:val="00885B9A"/>
    <w:rsid w:val="00885BE5"/>
    <w:rsid w:val="00885C82"/>
    <w:rsid w:val="00885E18"/>
    <w:rsid w:val="00885E19"/>
    <w:rsid w:val="00885E3E"/>
    <w:rsid w:val="00885E4A"/>
    <w:rsid w:val="00885E9B"/>
    <w:rsid w:val="00885EEA"/>
    <w:rsid w:val="00885F1F"/>
    <w:rsid w:val="00885F32"/>
    <w:rsid w:val="00885F99"/>
    <w:rsid w:val="00885FBA"/>
    <w:rsid w:val="00885FD1"/>
    <w:rsid w:val="00885FEF"/>
    <w:rsid w:val="00886032"/>
    <w:rsid w:val="00886068"/>
    <w:rsid w:val="00886084"/>
    <w:rsid w:val="00886107"/>
    <w:rsid w:val="00886229"/>
    <w:rsid w:val="00886282"/>
    <w:rsid w:val="008862B0"/>
    <w:rsid w:val="00886319"/>
    <w:rsid w:val="00886325"/>
    <w:rsid w:val="00886375"/>
    <w:rsid w:val="008863D7"/>
    <w:rsid w:val="00886490"/>
    <w:rsid w:val="008864E7"/>
    <w:rsid w:val="008865C7"/>
    <w:rsid w:val="00886648"/>
    <w:rsid w:val="0088664B"/>
    <w:rsid w:val="00886657"/>
    <w:rsid w:val="00886722"/>
    <w:rsid w:val="008867CA"/>
    <w:rsid w:val="008867D5"/>
    <w:rsid w:val="008867DC"/>
    <w:rsid w:val="00886898"/>
    <w:rsid w:val="008868FE"/>
    <w:rsid w:val="00886917"/>
    <w:rsid w:val="0088696F"/>
    <w:rsid w:val="008869AB"/>
    <w:rsid w:val="008869DD"/>
    <w:rsid w:val="00886A01"/>
    <w:rsid w:val="00886A4F"/>
    <w:rsid w:val="00886A8A"/>
    <w:rsid w:val="00886A8E"/>
    <w:rsid w:val="00886AB7"/>
    <w:rsid w:val="00886AF1"/>
    <w:rsid w:val="00886B2F"/>
    <w:rsid w:val="00886B7C"/>
    <w:rsid w:val="00886BBA"/>
    <w:rsid w:val="00886BCB"/>
    <w:rsid w:val="00886C7C"/>
    <w:rsid w:val="00886D18"/>
    <w:rsid w:val="00886D64"/>
    <w:rsid w:val="00886DBA"/>
    <w:rsid w:val="00886DCA"/>
    <w:rsid w:val="00886DE5"/>
    <w:rsid w:val="00886E18"/>
    <w:rsid w:val="00886EFB"/>
    <w:rsid w:val="00886F1D"/>
    <w:rsid w:val="00886F20"/>
    <w:rsid w:val="00886FD1"/>
    <w:rsid w:val="00887033"/>
    <w:rsid w:val="008870C2"/>
    <w:rsid w:val="008870CA"/>
    <w:rsid w:val="00887205"/>
    <w:rsid w:val="0088722C"/>
    <w:rsid w:val="00887333"/>
    <w:rsid w:val="00887372"/>
    <w:rsid w:val="00887391"/>
    <w:rsid w:val="00887449"/>
    <w:rsid w:val="008874FC"/>
    <w:rsid w:val="0088755C"/>
    <w:rsid w:val="00887624"/>
    <w:rsid w:val="00887635"/>
    <w:rsid w:val="00887671"/>
    <w:rsid w:val="00887684"/>
    <w:rsid w:val="008876C3"/>
    <w:rsid w:val="0088770E"/>
    <w:rsid w:val="008877E6"/>
    <w:rsid w:val="00887869"/>
    <w:rsid w:val="008878B7"/>
    <w:rsid w:val="00887935"/>
    <w:rsid w:val="00887AF6"/>
    <w:rsid w:val="00887AF7"/>
    <w:rsid w:val="00887B32"/>
    <w:rsid w:val="00887B7F"/>
    <w:rsid w:val="00887B93"/>
    <w:rsid w:val="00887BB0"/>
    <w:rsid w:val="00887BCF"/>
    <w:rsid w:val="00887C07"/>
    <w:rsid w:val="00887C63"/>
    <w:rsid w:val="00887CE5"/>
    <w:rsid w:val="00887CE6"/>
    <w:rsid w:val="00887D31"/>
    <w:rsid w:val="00887DC3"/>
    <w:rsid w:val="00887E62"/>
    <w:rsid w:val="00887EFF"/>
    <w:rsid w:val="00887F26"/>
    <w:rsid w:val="00887F39"/>
    <w:rsid w:val="00887FDB"/>
    <w:rsid w:val="00887FDC"/>
    <w:rsid w:val="00890016"/>
    <w:rsid w:val="0089002B"/>
    <w:rsid w:val="0089003D"/>
    <w:rsid w:val="00890060"/>
    <w:rsid w:val="00890138"/>
    <w:rsid w:val="008901EF"/>
    <w:rsid w:val="0089029B"/>
    <w:rsid w:val="0089032D"/>
    <w:rsid w:val="00890359"/>
    <w:rsid w:val="00890367"/>
    <w:rsid w:val="00890428"/>
    <w:rsid w:val="00890452"/>
    <w:rsid w:val="00890498"/>
    <w:rsid w:val="008904E5"/>
    <w:rsid w:val="008904F6"/>
    <w:rsid w:val="008905C5"/>
    <w:rsid w:val="008905E6"/>
    <w:rsid w:val="008905E8"/>
    <w:rsid w:val="00890620"/>
    <w:rsid w:val="00890675"/>
    <w:rsid w:val="00890699"/>
    <w:rsid w:val="008906AB"/>
    <w:rsid w:val="0089070A"/>
    <w:rsid w:val="00890789"/>
    <w:rsid w:val="008907C8"/>
    <w:rsid w:val="008907E1"/>
    <w:rsid w:val="00890872"/>
    <w:rsid w:val="00890873"/>
    <w:rsid w:val="00890885"/>
    <w:rsid w:val="008908BD"/>
    <w:rsid w:val="008908CD"/>
    <w:rsid w:val="008908F7"/>
    <w:rsid w:val="0089094A"/>
    <w:rsid w:val="00890966"/>
    <w:rsid w:val="008909AB"/>
    <w:rsid w:val="008909C1"/>
    <w:rsid w:val="008909C4"/>
    <w:rsid w:val="00890A30"/>
    <w:rsid w:val="00890AAF"/>
    <w:rsid w:val="00890B12"/>
    <w:rsid w:val="00890B98"/>
    <w:rsid w:val="00890C13"/>
    <w:rsid w:val="00890C74"/>
    <w:rsid w:val="00890D18"/>
    <w:rsid w:val="00890D53"/>
    <w:rsid w:val="00890D82"/>
    <w:rsid w:val="00890D8D"/>
    <w:rsid w:val="00890F37"/>
    <w:rsid w:val="00890F46"/>
    <w:rsid w:val="00890F9B"/>
    <w:rsid w:val="00890FAE"/>
    <w:rsid w:val="00890FF1"/>
    <w:rsid w:val="00891001"/>
    <w:rsid w:val="0089101B"/>
    <w:rsid w:val="0089105D"/>
    <w:rsid w:val="0089113A"/>
    <w:rsid w:val="00891145"/>
    <w:rsid w:val="00891167"/>
    <w:rsid w:val="0089117C"/>
    <w:rsid w:val="00891207"/>
    <w:rsid w:val="00891220"/>
    <w:rsid w:val="00891237"/>
    <w:rsid w:val="0089130A"/>
    <w:rsid w:val="0089132D"/>
    <w:rsid w:val="0089136E"/>
    <w:rsid w:val="008913A4"/>
    <w:rsid w:val="00891429"/>
    <w:rsid w:val="0089147F"/>
    <w:rsid w:val="008915D4"/>
    <w:rsid w:val="008915D6"/>
    <w:rsid w:val="00891625"/>
    <w:rsid w:val="0089164D"/>
    <w:rsid w:val="00891696"/>
    <w:rsid w:val="008916C1"/>
    <w:rsid w:val="00891708"/>
    <w:rsid w:val="008917C9"/>
    <w:rsid w:val="008917F1"/>
    <w:rsid w:val="00891802"/>
    <w:rsid w:val="0089180D"/>
    <w:rsid w:val="008918E6"/>
    <w:rsid w:val="00891991"/>
    <w:rsid w:val="00891A20"/>
    <w:rsid w:val="00891A6A"/>
    <w:rsid w:val="00891A95"/>
    <w:rsid w:val="00891A96"/>
    <w:rsid w:val="00891B11"/>
    <w:rsid w:val="00891B85"/>
    <w:rsid w:val="00891B9F"/>
    <w:rsid w:val="00891BA1"/>
    <w:rsid w:val="00891BD2"/>
    <w:rsid w:val="00891BD7"/>
    <w:rsid w:val="00891C26"/>
    <w:rsid w:val="00891C52"/>
    <w:rsid w:val="00891C7C"/>
    <w:rsid w:val="00891D14"/>
    <w:rsid w:val="00891DB3"/>
    <w:rsid w:val="00891DD2"/>
    <w:rsid w:val="00891E47"/>
    <w:rsid w:val="00891EE3"/>
    <w:rsid w:val="00891F77"/>
    <w:rsid w:val="00891FD0"/>
    <w:rsid w:val="00891FD1"/>
    <w:rsid w:val="0089216F"/>
    <w:rsid w:val="008921B2"/>
    <w:rsid w:val="008921F3"/>
    <w:rsid w:val="00892239"/>
    <w:rsid w:val="0089224A"/>
    <w:rsid w:val="00892265"/>
    <w:rsid w:val="00892279"/>
    <w:rsid w:val="00892285"/>
    <w:rsid w:val="00892334"/>
    <w:rsid w:val="008924C8"/>
    <w:rsid w:val="00892553"/>
    <w:rsid w:val="00892555"/>
    <w:rsid w:val="00892574"/>
    <w:rsid w:val="008925C5"/>
    <w:rsid w:val="00892651"/>
    <w:rsid w:val="0089267A"/>
    <w:rsid w:val="008926D4"/>
    <w:rsid w:val="00892754"/>
    <w:rsid w:val="0089275B"/>
    <w:rsid w:val="008927DB"/>
    <w:rsid w:val="008927FD"/>
    <w:rsid w:val="0089282B"/>
    <w:rsid w:val="00892858"/>
    <w:rsid w:val="0089292C"/>
    <w:rsid w:val="00892A05"/>
    <w:rsid w:val="00892A18"/>
    <w:rsid w:val="00892A20"/>
    <w:rsid w:val="00892A98"/>
    <w:rsid w:val="00892ACD"/>
    <w:rsid w:val="00892ADE"/>
    <w:rsid w:val="00892B1D"/>
    <w:rsid w:val="00892C2B"/>
    <w:rsid w:val="00892CB2"/>
    <w:rsid w:val="00892D4D"/>
    <w:rsid w:val="00892D90"/>
    <w:rsid w:val="00892D92"/>
    <w:rsid w:val="00892E3F"/>
    <w:rsid w:val="00892EA4"/>
    <w:rsid w:val="00892F12"/>
    <w:rsid w:val="00892FF7"/>
    <w:rsid w:val="00893021"/>
    <w:rsid w:val="00893028"/>
    <w:rsid w:val="00893093"/>
    <w:rsid w:val="0089309F"/>
    <w:rsid w:val="008930B8"/>
    <w:rsid w:val="008931F0"/>
    <w:rsid w:val="0089321B"/>
    <w:rsid w:val="00893221"/>
    <w:rsid w:val="00893294"/>
    <w:rsid w:val="0089329B"/>
    <w:rsid w:val="00893499"/>
    <w:rsid w:val="0089351E"/>
    <w:rsid w:val="00893533"/>
    <w:rsid w:val="00893569"/>
    <w:rsid w:val="008935C4"/>
    <w:rsid w:val="008935DD"/>
    <w:rsid w:val="008935ED"/>
    <w:rsid w:val="00893628"/>
    <w:rsid w:val="008936F6"/>
    <w:rsid w:val="00893776"/>
    <w:rsid w:val="008937D8"/>
    <w:rsid w:val="008937E8"/>
    <w:rsid w:val="0089380A"/>
    <w:rsid w:val="00893858"/>
    <w:rsid w:val="008938FB"/>
    <w:rsid w:val="00893938"/>
    <w:rsid w:val="00893944"/>
    <w:rsid w:val="00893946"/>
    <w:rsid w:val="00893974"/>
    <w:rsid w:val="00893990"/>
    <w:rsid w:val="008939C9"/>
    <w:rsid w:val="00893A31"/>
    <w:rsid w:val="00893A95"/>
    <w:rsid w:val="00893A9C"/>
    <w:rsid w:val="00893B92"/>
    <w:rsid w:val="00893BA8"/>
    <w:rsid w:val="00893BDF"/>
    <w:rsid w:val="00893C8D"/>
    <w:rsid w:val="00893CF0"/>
    <w:rsid w:val="00893D1B"/>
    <w:rsid w:val="00893D9B"/>
    <w:rsid w:val="00893F10"/>
    <w:rsid w:val="00893F3D"/>
    <w:rsid w:val="00893F8B"/>
    <w:rsid w:val="00893FC0"/>
    <w:rsid w:val="00893FF4"/>
    <w:rsid w:val="00893FF9"/>
    <w:rsid w:val="008940EA"/>
    <w:rsid w:val="00894136"/>
    <w:rsid w:val="00894172"/>
    <w:rsid w:val="008943E1"/>
    <w:rsid w:val="0089446E"/>
    <w:rsid w:val="0089450A"/>
    <w:rsid w:val="00894632"/>
    <w:rsid w:val="0089464E"/>
    <w:rsid w:val="00894693"/>
    <w:rsid w:val="0089470F"/>
    <w:rsid w:val="00894816"/>
    <w:rsid w:val="00894824"/>
    <w:rsid w:val="00894840"/>
    <w:rsid w:val="0089484C"/>
    <w:rsid w:val="00894857"/>
    <w:rsid w:val="008949C5"/>
    <w:rsid w:val="00894A72"/>
    <w:rsid w:val="00894A7A"/>
    <w:rsid w:val="00894A87"/>
    <w:rsid w:val="00894AF0"/>
    <w:rsid w:val="00894B06"/>
    <w:rsid w:val="00894B20"/>
    <w:rsid w:val="00894B57"/>
    <w:rsid w:val="00894C62"/>
    <w:rsid w:val="00894C82"/>
    <w:rsid w:val="00894CAA"/>
    <w:rsid w:val="00894CB7"/>
    <w:rsid w:val="00894EEE"/>
    <w:rsid w:val="00894F04"/>
    <w:rsid w:val="00894F5D"/>
    <w:rsid w:val="00894F69"/>
    <w:rsid w:val="00894F7A"/>
    <w:rsid w:val="00894F7D"/>
    <w:rsid w:val="00894FBC"/>
    <w:rsid w:val="00894FE9"/>
    <w:rsid w:val="00895204"/>
    <w:rsid w:val="00895218"/>
    <w:rsid w:val="00895277"/>
    <w:rsid w:val="0089533E"/>
    <w:rsid w:val="00895443"/>
    <w:rsid w:val="00895461"/>
    <w:rsid w:val="00895484"/>
    <w:rsid w:val="008954AC"/>
    <w:rsid w:val="008954BA"/>
    <w:rsid w:val="008954C5"/>
    <w:rsid w:val="008954E4"/>
    <w:rsid w:val="00895579"/>
    <w:rsid w:val="00895619"/>
    <w:rsid w:val="00895861"/>
    <w:rsid w:val="0089587A"/>
    <w:rsid w:val="0089599B"/>
    <w:rsid w:val="008959B6"/>
    <w:rsid w:val="008959BA"/>
    <w:rsid w:val="008959C8"/>
    <w:rsid w:val="00895A1D"/>
    <w:rsid w:val="00895A5C"/>
    <w:rsid w:val="00895B0A"/>
    <w:rsid w:val="00895B1E"/>
    <w:rsid w:val="00895B8C"/>
    <w:rsid w:val="00895B9B"/>
    <w:rsid w:val="00895CB2"/>
    <w:rsid w:val="00895CC2"/>
    <w:rsid w:val="00895CE5"/>
    <w:rsid w:val="00895D89"/>
    <w:rsid w:val="00895DB8"/>
    <w:rsid w:val="00895EF2"/>
    <w:rsid w:val="00895EFA"/>
    <w:rsid w:val="00895F02"/>
    <w:rsid w:val="00895F06"/>
    <w:rsid w:val="0089603B"/>
    <w:rsid w:val="00896183"/>
    <w:rsid w:val="008961AF"/>
    <w:rsid w:val="00896255"/>
    <w:rsid w:val="008962DD"/>
    <w:rsid w:val="00896350"/>
    <w:rsid w:val="0089635D"/>
    <w:rsid w:val="00896483"/>
    <w:rsid w:val="008964CF"/>
    <w:rsid w:val="00896503"/>
    <w:rsid w:val="0089653B"/>
    <w:rsid w:val="00896568"/>
    <w:rsid w:val="008965AB"/>
    <w:rsid w:val="008965EB"/>
    <w:rsid w:val="008965F3"/>
    <w:rsid w:val="0089662A"/>
    <w:rsid w:val="008966C0"/>
    <w:rsid w:val="008966D7"/>
    <w:rsid w:val="008967E2"/>
    <w:rsid w:val="00896993"/>
    <w:rsid w:val="00896AC3"/>
    <w:rsid w:val="00896B57"/>
    <w:rsid w:val="00896C36"/>
    <w:rsid w:val="00896C3F"/>
    <w:rsid w:val="00896CF3"/>
    <w:rsid w:val="00896D15"/>
    <w:rsid w:val="00896D28"/>
    <w:rsid w:val="00896DB2"/>
    <w:rsid w:val="00896E10"/>
    <w:rsid w:val="00896E58"/>
    <w:rsid w:val="00896E7D"/>
    <w:rsid w:val="00896FA9"/>
    <w:rsid w:val="00896FF4"/>
    <w:rsid w:val="008970BC"/>
    <w:rsid w:val="008970BD"/>
    <w:rsid w:val="008971A9"/>
    <w:rsid w:val="00897205"/>
    <w:rsid w:val="0089723E"/>
    <w:rsid w:val="00897244"/>
    <w:rsid w:val="00897276"/>
    <w:rsid w:val="008972B4"/>
    <w:rsid w:val="00897344"/>
    <w:rsid w:val="00897362"/>
    <w:rsid w:val="00897372"/>
    <w:rsid w:val="00897373"/>
    <w:rsid w:val="008973F1"/>
    <w:rsid w:val="0089741D"/>
    <w:rsid w:val="00897466"/>
    <w:rsid w:val="008974BC"/>
    <w:rsid w:val="00897520"/>
    <w:rsid w:val="00897560"/>
    <w:rsid w:val="0089759C"/>
    <w:rsid w:val="008975A0"/>
    <w:rsid w:val="008975A1"/>
    <w:rsid w:val="0089766D"/>
    <w:rsid w:val="008976BE"/>
    <w:rsid w:val="008976DD"/>
    <w:rsid w:val="008976F0"/>
    <w:rsid w:val="00897767"/>
    <w:rsid w:val="0089778E"/>
    <w:rsid w:val="00897812"/>
    <w:rsid w:val="0089782B"/>
    <w:rsid w:val="008978E3"/>
    <w:rsid w:val="008979FC"/>
    <w:rsid w:val="00897A60"/>
    <w:rsid w:val="00897B51"/>
    <w:rsid w:val="00897B62"/>
    <w:rsid w:val="00897B7C"/>
    <w:rsid w:val="00897BBD"/>
    <w:rsid w:val="00897BD7"/>
    <w:rsid w:val="00897D77"/>
    <w:rsid w:val="00897DA2"/>
    <w:rsid w:val="00897DAD"/>
    <w:rsid w:val="00897DEA"/>
    <w:rsid w:val="00897E1A"/>
    <w:rsid w:val="00897EF8"/>
    <w:rsid w:val="00897F23"/>
    <w:rsid w:val="00897F97"/>
    <w:rsid w:val="008A0157"/>
    <w:rsid w:val="008A01EF"/>
    <w:rsid w:val="008A0206"/>
    <w:rsid w:val="008A023B"/>
    <w:rsid w:val="008A028A"/>
    <w:rsid w:val="008A02B1"/>
    <w:rsid w:val="008A02BE"/>
    <w:rsid w:val="008A02EF"/>
    <w:rsid w:val="008A031E"/>
    <w:rsid w:val="008A0473"/>
    <w:rsid w:val="008A0694"/>
    <w:rsid w:val="008A06DB"/>
    <w:rsid w:val="008A0735"/>
    <w:rsid w:val="008A076D"/>
    <w:rsid w:val="008A085A"/>
    <w:rsid w:val="008A0880"/>
    <w:rsid w:val="008A096B"/>
    <w:rsid w:val="008A09B7"/>
    <w:rsid w:val="008A0A91"/>
    <w:rsid w:val="008A0BE0"/>
    <w:rsid w:val="008A0BEF"/>
    <w:rsid w:val="008A0C05"/>
    <w:rsid w:val="008A0C83"/>
    <w:rsid w:val="008A0C8A"/>
    <w:rsid w:val="008A0D21"/>
    <w:rsid w:val="008A0D6D"/>
    <w:rsid w:val="008A0D85"/>
    <w:rsid w:val="008A0E21"/>
    <w:rsid w:val="008A0E26"/>
    <w:rsid w:val="008A0E94"/>
    <w:rsid w:val="008A0EA0"/>
    <w:rsid w:val="008A0F4B"/>
    <w:rsid w:val="008A1023"/>
    <w:rsid w:val="008A1048"/>
    <w:rsid w:val="008A1055"/>
    <w:rsid w:val="008A10C6"/>
    <w:rsid w:val="008A110B"/>
    <w:rsid w:val="008A1116"/>
    <w:rsid w:val="008A113F"/>
    <w:rsid w:val="008A1162"/>
    <w:rsid w:val="008A11A7"/>
    <w:rsid w:val="008A1262"/>
    <w:rsid w:val="008A1298"/>
    <w:rsid w:val="008A12F9"/>
    <w:rsid w:val="008A1316"/>
    <w:rsid w:val="008A1328"/>
    <w:rsid w:val="008A137B"/>
    <w:rsid w:val="008A137E"/>
    <w:rsid w:val="008A138F"/>
    <w:rsid w:val="008A14AC"/>
    <w:rsid w:val="008A153F"/>
    <w:rsid w:val="008A159E"/>
    <w:rsid w:val="008A162D"/>
    <w:rsid w:val="008A16AC"/>
    <w:rsid w:val="008A16AE"/>
    <w:rsid w:val="008A16F1"/>
    <w:rsid w:val="008A1705"/>
    <w:rsid w:val="008A17D2"/>
    <w:rsid w:val="008A17F4"/>
    <w:rsid w:val="008A1878"/>
    <w:rsid w:val="008A1900"/>
    <w:rsid w:val="008A190D"/>
    <w:rsid w:val="008A191F"/>
    <w:rsid w:val="008A1A86"/>
    <w:rsid w:val="008A1B25"/>
    <w:rsid w:val="008A1B90"/>
    <w:rsid w:val="008A1C08"/>
    <w:rsid w:val="008A1C9C"/>
    <w:rsid w:val="008A1D73"/>
    <w:rsid w:val="008A1DC6"/>
    <w:rsid w:val="008A1DFC"/>
    <w:rsid w:val="008A1E80"/>
    <w:rsid w:val="008A1EAD"/>
    <w:rsid w:val="008A1ED7"/>
    <w:rsid w:val="008A1F0E"/>
    <w:rsid w:val="008A1F63"/>
    <w:rsid w:val="008A1FA5"/>
    <w:rsid w:val="008A1FE4"/>
    <w:rsid w:val="008A2015"/>
    <w:rsid w:val="008A203D"/>
    <w:rsid w:val="008A2060"/>
    <w:rsid w:val="008A2062"/>
    <w:rsid w:val="008A2117"/>
    <w:rsid w:val="008A215A"/>
    <w:rsid w:val="008A215F"/>
    <w:rsid w:val="008A2186"/>
    <w:rsid w:val="008A2200"/>
    <w:rsid w:val="008A2254"/>
    <w:rsid w:val="008A229A"/>
    <w:rsid w:val="008A22CE"/>
    <w:rsid w:val="008A23FF"/>
    <w:rsid w:val="008A246A"/>
    <w:rsid w:val="008A249E"/>
    <w:rsid w:val="008A25D9"/>
    <w:rsid w:val="008A2655"/>
    <w:rsid w:val="008A2680"/>
    <w:rsid w:val="008A269D"/>
    <w:rsid w:val="008A27B7"/>
    <w:rsid w:val="008A2800"/>
    <w:rsid w:val="008A287E"/>
    <w:rsid w:val="008A292B"/>
    <w:rsid w:val="008A2959"/>
    <w:rsid w:val="008A297C"/>
    <w:rsid w:val="008A299C"/>
    <w:rsid w:val="008A29CB"/>
    <w:rsid w:val="008A29D3"/>
    <w:rsid w:val="008A2A41"/>
    <w:rsid w:val="008A2AE9"/>
    <w:rsid w:val="008A2AF5"/>
    <w:rsid w:val="008A2B28"/>
    <w:rsid w:val="008A2B92"/>
    <w:rsid w:val="008A2BF5"/>
    <w:rsid w:val="008A2C2A"/>
    <w:rsid w:val="008A2C81"/>
    <w:rsid w:val="008A2C86"/>
    <w:rsid w:val="008A2CBE"/>
    <w:rsid w:val="008A2D38"/>
    <w:rsid w:val="008A2D54"/>
    <w:rsid w:val="008A2D87"/>
    <w:rsid w:val="008A2DB3"/>
    <w:rsid w:val="008A2DDD"/>
    <w:rsid w:val="008A2E1A"/>
    <w:rsid w:val="008A2E31"/>
    <w:rsid w:val="008A3022"/>
    <w:rsid w:val="008A30F9"/>
    <w:rsid w:val="008A311A"/>
    <w:rsid w:val="008A317A"/>
    <w:rsid w:val="008A3267"/>
    <w:rsid w:val="008A3447"/>
    <w:rsid w:val="008A34A2"/>
    <w:rsid w:val="008A34DE"/>
    <w:rsid w:val="008A34FD"/>
    <w:rsid w:val="008A353B"/>
    <w:rsid w:val="008A3654"/>
    <w:rsid w:val="008A3697"/>
    <w:rsid w:val="008A37AA"/>
    <w:rsid w:val="008A37D0"/>
    <w:rsid w:val="008A3838"/>
    <w:rsid w:val="008A3857"/>
    <w:rsid w:val="008A38D9"/>
    <w:rsid w:val="008A38E1"/>
    <w:rsid w:val="008A38FF"/>
    <w:rsid w:val="008A3934"/>
    <w:rsid w:val="008A39B7"/>
    <w:rsid w:val="008A39CE"/>
    <w:rsid w:val="008A3A06"/>
    <w:rsid w:val="008A3A26"/>
    <w:rsid w:val="008A3A41"/>
    <w:rsid w:val="008A3A9F"/>
    <w:rsid w:val="008A3B0D"/>
    <w:rsid w:val="008A3B22"/>
    <w:rsid w:val="008A3C8B"/>
    <w:rsid w:val="008A3D03"/>
    <w:rsid w:val="008A3D58"/>
    <w:rsid w:val="008A3DC5"/>
    <w:rsid w:val="008A3DF9"/>
    <w:rsid w:val="008A3E41"/>
    <w:rsid w:val="008A3F67"/>
    <w:rsid w:val="008A4058"/>
    <w:rsid w:val="008A40C2"/>
    <w:rsid w:val="008A40ED"/>
    <w:rsid w:val="008A4102"/>
    <w:rsid w:val="008A411D"/>
    <w:rsid w:val="008A4144"/>
    <w:rsid w:val="008A4169"/>
    <w:rsid w:val="008A4188"/>
    <w:rsid w:val="008A428B"/>
    <w:rsid w:val="008A43AF"/>
    <w:rsid w:val="008A43B2"/>
    <w:rsid w:val="008A4405"/>
    <w:rsid w:val="008A4418"/>
    <w:rsid w:val="008A4447"/>
    <w:rsid w:val="008A44B5"/>
    <w:rsid w:val="008A44BA"/>
    <w:rsid w:val="008A44EE"/>
    <w:rsid w:val="008A4536"/>
    <w:rsid w:val="008A45CB"/>
    <w:rsid w:val="008A4812"/>
    <w:rsid w:val="008A48F5"/>
    <w:rsid w:val="008A490B"/>
    <w:rsid w:val="008A4933"/>
    <w:rsid w:val="008A494B"/>
    <w:rsid w:val="008A495E"/>
    <w:rsid w:val="008A49C2"/>
    <w:rsid w:val="008A49D0"/>
    <w:rsid w:val="008A4A02"/>
    <w:rsid w:val="008A4A46"/>
    <w:rsid w:val="008A4AD5"/>
    <w:rsid w:val="008A4AD8"/>
    <w:rsid w:val="008A4AE3"/>
    <w:rsid w:val="008A4B5F"/>
    <w:rsid w:val="008A4BEF"/>
    <w:rsid w:val="008A4CC4"/>
    <w:rsid w:val="008A4D35"/>
    <w:rsid w:val="008A4E5B"/>
    <w:rsid w:val="008A4EA3"/>
    <w:rsid w:val="008A4F63"/>
    <w:rsid w:val="008A4FFB"/>
    <w:rsid w:val="008A5095"/>
    <w:rsid w:val="008A50ED"/>
    <w:rsid w:val="008A50F3"/>
    <w:rsid w:val="008A524A"/>
    <w:rsid w:val="008A52ED"/>
    <w:rsid w:val="008A5329"/>
    <w:rsid w:val="008A5363"/>
    <w:rsid w:val="008A5435"/>
    <w:rsid w:val="008A5442"/>
    <w:rsid w:val="008A5538"/>
    <w:rsid w:val="008A5626"/>
    <w:rsid w:val="008A56C6"/>
    <w:rsid w:val="008A56ED"/>
    <w:rsid w:val="008A5737"/>
    <w:rsid w:val="008A5851"/>
    <w:rsid w:val="008A58C2"/>
    <w:rsid w:val="008A58C3"/>
    <w:rsid w:val="008A58FD"/>
    <w:rsid w:val="008A5933"/>
    <w:rsid w:val="008A596B"/>
    <w:rsid w:val="008A5A2E"/>
    <w:rsid w:val="008A5A8A"/>
    <w:rsid w:val="008A5A8B"/>
    <w:rsid w:val="008A5BF0"/>
    <w:rsid w:val="008A5C76"/>
    <w:rsid w:val="008A5CBE"/>
    <w:rsid w:val="008A5CC4"/>
    <w:rsid w:val="008A5D98"/>
    <w:rsid w:val="008A5D99"/>
    <w:rsid w:val="008A5DB5"/>
    <w:rsid w:val="008A5DE4"/>
    <w:rsid w:val="008A5E11"/>
    <w:rsid w:val="008A5FC6"/>
    <w:rsid w:val="008A5FC9"/>
    <w:rsid w:val="008A6023"/>
    <w:rsid w:val="008A60AD"/>
    <w:rsid w:val="008A6182"/>
    <w:rsid w:val="008A622C"/>
    <w:rsid w:val="008A622F"/>
    <w:rsid w:val="008A62A6"/>
    <w:rsid w:val="008A6308"/>
    <w:rsid w:val="008A64C3"/>
    <w:rsid w:val="008A64FF"/>
    <w:rsid w:val="008A651D"/>
    <w:rsid w:val="008A6572"/>
    <w:rsid w:val="008A6583"/>
    <w:rsid w:val="008A6592"/>
    <w:rsid w:val="008A662F"/>
    <w:rsid w:val="008A6759"/>
    <w:rsid w:val="008A67D8"/>
    <w:rsid w:val="008A67FD"/>
    <w:rsid w:val="008A689F"/>
    <w:rsid w:val="008A68C5"/>
    <w:rsid w:val="008A6902"/>
    <w:rsid w:val="008A6983"/>
    <w:rsid w:val="008A6993"/>
    <w:rsid w:val="008A69B7"/>
    <w:rsid w:val="008A69D3"/>
    <w:rsid w:val="008A69F2"/>
    <w:rsid w:val="008A6A6D"/>
    <w:rsid w:val="008A6AC4"/>
    <w:rsid w:val="008A6AD6"/>
    <w:rsid w:val="008A6B15"/>
    <w:rsid w:val="008A6C63"/>
    <w:rsid w:val="008A6CE6"/>
    <w:rsid w:val="008A6D44"/>
    <w:rsid w:val="008A6D60"/>
    <w:rsid w:val="008A6D7A"/>
    <w:rsid w:val="008A6D7B"/>
    <w:rsid w:val="008A6E56"/>
    <w:rsid w:val="008A6E83"/>
    <w:rsid w:val="008A6EE4"/>
    <w:rsid w:val="008A6F27"/>
    <w:rsid w:val="008A6F9D"/>
    <w:rsid w:val="008A6FC5"/>
    <w:rsid w:val="008A6FE8"/>
    <w:rsid w:val="008A7009"/>
    <w:rsid w:val="008A70A6"/>
    <w:rsid w:val="008A710C"/>
    <w:rsid w:val="008A7170"/>
    <w:rsid w:val="008A71C9"/>
    <w:rsid w:val="008A729B"/>
    <w:rsid w:val="008A72A1"/>
    <w:rsid w:val="008A72CC"/>
    <w:rsid w:val="008A7309"/>
    <w:rsid w:val="008A7369"/>
    <w:rsid w:val="008A744D"/>
    <w:rsid w:val="008A74DB"/>
    <w:rsid w:val="008A7540"/>
    <w:rsid w:val="008A754B"/>
    <w:rsid w:val="008A755B"/>
    <w:rsid w:val="008A75A7"/>
    <w:rsid w:val="008A75B6"/>
    <w:rsid w:val="008A75BA"/>
    <w:rsid w:val="008A77F8"/>
    <w:rsid w:val="008A782F"/>
    <w:rsid w:val="008A7879"/>
    <w:rsid w:val="008A78CA"/>
    <w:rsid w:val="008A78D0"/>
    <w:rsid w:val="008A796A"/>
    <w:rsid w:val="008A79A9"/>
    <w:rsid w:val="008A7AFE"/>
    <w:rsid w:val="008A7B22"/>
    <w:rsid w:val="008A7C5B"/>
    <w:rsid w:val="008A7C71"/>
    <w:rsid w:val="008A7C7A"/>
    <w:rsid w:val="008A7D44"/>
    <w:rsid w:val="008A7D61"/>
    <w:rsid w:val="008A7E10"/>
    <w:rsid w:val="008A7E3B"/>
    <w:rsid w:val="008A7EE3"/>
    <w:rsid w:val="008A7F4F"/>
    <w:rsid w:val="008A7FC6"/>
    <w:rsid w:val="008A7FDE"/>
    <w:rsid w:val="008B0015"/>
    <w:rsid w:val="008B008B"/>
    <w:rsid w:val="008B009E"/>
    <w:rsid w:val="008B00C3"/>
    <w:rsid w:val="008B0132"/>
    <w:rsid w:val="008B0162"/>
    <w:rsid w:val="008B0179"/>
    <w:rsid w:val="008B018D"/>
    <w:rsid w:val="008B01B7"/>
    <w:rsid w:val="008B0238"/>
    <w:rsid w:val="008B029D"/>
    <w:rsid w:val="008B036D"/>
    <w:rsid w:val="008B043B"/>
    <w:rsid w:val="008B04CA"/>
    <w:rsid w:val="008B04CD"/>
    <w:rsid w:val="008B04DE"/>
    <w:rsid w:val="008B0537"/>
    <w:rsid w:val="008B058D"/>
    <w:rsid w:val="008B0601"/>
    <w:rsid w:val="008B067C"/>
    <w:rsid w:val="008B06D4"/>
    <w:rsid w:val="008B074E"/>
    <w:rsid w:val="008B082C"/>
    <w:rsid w:val="008B0AA3"/>
    <w:rsid w:val="008B0B65"/>
    <w:rsid w:val="008B0BC8"/>
    <w:rsid w:val="008B0BEA"/>
    <w:rsid w:val="008B0BEF"/>
    <w:rsid w:val="008B0C07"/>
    <w:rsid w:val="008B0CDD"/>
    <w:rsid w:val="008B0D72"/>
    <w:rsid w:val="008B0D7C"/>
    <w:rsid w:val="008B0D9F"/>
    <w:rsid w:val="008B0DF0"/>
    <w:rsid w:val="008B0DFD"/>
    <w:rsid w:val="008B0E10"/>
    <w:rsid w:val="008B0FB2"/>
    <w:rsid w:val="008B0FD0"/>
    <w:rsid w:val="008B1149"/>
    <w:rsid w:val="008B118E"/>
    <w:rsid w:val="008B1282"/>
    <w:rsid w:val="008B1344"/>
    <w:rsid w:val="008B136B"/>
    <w:rsid w:val="008B1377"/>
    <w:rsid w:val="008B140B"/>
    <w:rsid w:val="008B1418"/>
    <w:rsid w:val="008B157E"/>
    <w:rsid w:val="008B1735"/>
    <w:rsid w:val="008B175F"/>
    <w:rsid w:val="008B179A"/>
    <w:rsid w:val="008B1839"/>
    <w:rsid w:val="008B18D2"/>
    <w:rsid w:val="008B1907"/>
    <w:rsid w:val="008B1948"/>
    <w:rsid w:val="008B194B"/>
    <w:rsid w:val="008B1960"/>
    <w:rsid w:val="008B1967"/>
    <w:rsid w:val="008B1981"/>
    <w:rsid w:val="008B1999"/>
    <w:rsid w:val="008B1B25"/>
    <w:rsid w:val="008B1B2D"/>
    <w:rsid w:val="008B1B40"/>
    <w:rsid w:val="008B1BCF"/>
    <w:rsid w:val="008B1BEC"/>
    <w:rsid w:val="008B1C58"/>
    <w:rsid w:val="008B1CB7"/>
    <w:rsid w:val="008B1D80"/>
    <w:rsid w:val="008B1DBE"/>
    <w:rsid w:val="008B1E32"/>
    <w:rsid w:val="008B1ECF"/>
    <w:rsid w:val="008B1EE7"/>
    <w:rsid w:val="008B1F62"/>
    <w:rsid w:val="008B1FB2"/>
    <w:rsid w:val="008B1FD5"/>
    <w:rsid w:val="008B2033"/>
    <w:rsid w:val="008B2064"/>
    <w:rsid w:val="008B2132"/>
    <w:rsid w:val="008B214C"/>
    <w:rsid w:val="008B2186"/>
    <w:rsid w:val="008B21C9"/>
    <w:rsid w:val="008B2284"/>
    <w:rsid w:val="008B22B4"/>
    <w:rsid w:val="008B22D8"/>
    <w:rsid w:val="008B23E8"/>
    <w:rsid w:val="008B243E"/>
    <w:rsid w:val="008B248B"/>
    <w:rsid w:val="008B24B3"/>
    <w:rsid w:val="008B24E8"/>
    <w:rsid w:val="008B2559"/>
    <w:rsid w:val="008B2571"/>
    <w:rsid w:val="008B25AA"/>
    <w:rsid w:val="008B25C5"/>
    <w:rsid w:val="008B260A"/>
    <w:rsid w:val="008B26CF"/>
    <w:rsid w:val="008B2818"/>
    <w:rsid w:val="008B28E6"/>
    <w:rsid w:val="008B2948"/>
    <w:rsid w:val="008B29CD"/>
    <w:rsid w:val="008B29D6"/>
    <w:rsid w:val="008B2A5A"/>
    <w:rsid w:val="008B2BCE"/>
    <w:rsid w:val="008B2D0A"/>
    <w:rsid w:val="008B2D33"/>
    <w:rsid w:val="008B2DA5"/>
    <w:rsid w:val="008B2DD8"/>
    <w:rsid w:val="008B2E17"/>
    <w:rsid w:val="008B2E94"/>
    <w:rsid w:val="008B2EFD"/>
    <w:rsid w:val="008B2F3D"/>
    <w:rsid w:val="008B2FAE"/>
    <w:rsid w:val="008B2FB1"/>
    <w:rsid w:val="008B2FF6"/>
    <w:rsid w:val="008B300E"/>
    <w:rsid w:val="008B3038"/>
    <w:rsid w:val="008B30A1"/>
    <w:rsid w:val="008B30B4"/>
    <w:rsid w:val="008B3155"/>
    <w:rsid w:val="008B317E"/>
    <w:rsid w:val="008B319A"/>
    <w:rsid w:val="008B31BD"/>
    <w:rsid w:val="008B3304"/>
    <w:rsid w:val="008B3333"/>
    <w:rsid w:val="008B333C"/>
    <w:rsid w:val="008B34D3"/>
    <w:rsid w:val="008B34E3"/>
    <w:rsid w:val="008B351E"/>
    <w:rsid w:val="008B3553"/>
    <w:rsid w:val="008B369F"/>
    <w:rsid w:val="008B37F1"/>
    <w:rsid w:val="008B3808"/>
    <w:rsid w:val="008B3827"/>
    <w:rsid w:val="008B3921"/>
    <w:rsid w:val="008B3934"/>
    <w:rsid w:val="008B3960"/>
    <w:rsid w:val="008B39B8"/>
    <w:rsid w:val="008B3A03"/>
    <w:rsid w:val="008B3A70"/>
    <w:rsid w:val="008B3AE4"/>
    <w:rsid w:val="008B3B6A"/>
    <w:rsid w:val="008B3BB0"/>
    <w:rsid w:val="008B3C20"/>
    <w:rsid w:val="008B3C58"/>
    <w:rsid w:val="008B3C80"/>
    <w:rsid w:val="008B3CC3"/>
    <w:rsid w:val="008B3CC7"/>
    <w:rsid w:val="008B3E1F"/>
    <w:rsid w:val="008B3EF8"/>
    <w:rsid w:val="008B3F31"/>
    <w:rsid w:val="008B3F7F"/>
    <w:rsid w:val="008B3F9A"/>
    <w:rsid w:val="008B4043"/>
    <w:rsid w:val="008B4058"/>
    <w:rsid w:val="008B4071"/>
    <w:rsid w:val="008B4096"/>
    <w:rsid w:val="008B42BD"/>
    <w:rsid w:val="008B437C"/>
    <w:rsid w:val="008B438D"/>
    <w:rsid w:val="008B43A4"/>
    <w:rsid w:val="008B43EA"/>
    <w:rsid w:val="008B4433"/>
    <w:rsid w:val="008B4451"/>
    <w:rsid w:val="008B450C"/>
    <w:rsid w:val="008B457A"/>
    <w:rsid w:val="008B45BA"/>
    <w:rsid w:val="008B466D"/>
    <w:rsid w:val="008B47C7"/>
    <w:rsid w:val="008B4822"/>
    <w:rsid w:val="008B4855"/>
    <w:rsid w:val="008B485C"/>
    <w:rsid w:val="008B48D4"/>
    <w:rsid w:val="008B48F4"/>
    <w:rsid w:val="008B497C"/>
    <w:rsid w:val="008B49C9"/>
    <w:rsid w:val="008B4A6F"/>
    <w:rsid w:val="008B4ABC"/>
    <w:rsid w:val="008B4AC3"/>
    <w:rsid w:val="008B4B3E"/>
    <w:rsid w:val="008B4B51"/>
    <w:rsid w:val="008B4B5E"/>
    <w:rsid w:val="008B4B95"/>
    <w:rsid w:val="008B4BA6"/>
    <w:rsid w:val="008B4CFE"/>
    <w:rsid w:val="008B4D5C"/>
    <w:rsid w:val="008B4D7C"/>
    <w:rsid w:val="008B4EA4"/>
    <w:rsid w:val="008B4F12"/>
    <w:rsid w:val="008B4F2B"/>
    <w:rsid w:val="008B4F7E"/>
    <w:rsid w:val="008B4FE9"/>
    <w:rsid w:val="008B505F"/>
    <w:rsid w:val="008B5060"/>
    <w:rsid w:val="008B515A"/>
    <w:rsid w:val="008B5189"/>
    <w:rsid w:val="008B51C2"/>
    <w:rsid w:val="008B5292"/>
    <w:rsid w:val="008B52B8"/>
    <w:rsid w:val="008B52DB"/>
    <w:rsid w:val="008B52DD"/>
    <w:rsid w:val="008B5327"/>
    <w:rsid w:val="008B53E8"/>
    <w:rsid w:val="008B542C"/>
    <w:rsid w:val="008B54E7"/>
    <w:rsid w:val="008B550B"/>
    <w:rsid w:val="008B551E"/>
    <w:rsid w:val="008B5581"/>
    <w:rsid w:val="008B55A8"/>
    <w:rsid w:val="008B55F0"/>
    <w:rsid w:val="008B565D"/>
    <w:rsid w:val="008B57F5"/>
    <w:rsid w:val="008B5807"/>
    <w:rsid w:val="008B5857"/>
    <w:rsid w:val="008B5868"/>
    <w:rsid w:val="008B587D"/>
    <w:rsid w:val="008B58C2"/>
    <w:rsid w:val="008B58F7"/>
    <w:rsid w:val="008B5960"/>
    <w:rsid w:val="008B5A61"/>
    <w:rsid w:val="008B5B08"/>
    <w:rsid w:val="008B5B37"/>
    <w:rsid w:val="008B5B8A"/>
    <w:rsid w:val="008B5B9D"/>
    <w:rsid w:val="008B5C24"/>
    <w:rsid w:val="008B5C4E"/>
    <w:rsid w:val="008B5CCA"/>
    <w:rsid w:val="008B5CDE"/>
    <w:rsid w:val="008B5D2A"/>
    <w:rsid w:val="008B5F11"/>
    <w:rsid w:val="008B5F46"/>
    <w:rsid w:val="008B5F82"/>
    <w:rsid w:val="008B61B8"/>
    <w:rsid w:val="008B61BF"/>
    <w:rsid w:val="008B62C2"/>
    <w:rsid w:val="008B632F"/>
    <w:rsid w:val="008B6334"/>
    <w:rsid w:val="008B634B"/>
    <w:rsid w:val="008B6355"/>
    <w:rsid w:val="008B64E0"/>
    <w:rsid w:val="008B6532"/>
    <w:rsid w:val="008B6680"/>
    <w:rsid w:val="008B66B9"/>
    <w:rsid w:val="008B67EB"/>
    <w:rsid w:val="008B6864"/>
    <w:rsid w:val="008B6868"/>
    <w:rsid w:val="008B687F"/>
    <w:rsid w:val="008B6899"/>
    <w:rsid w:val="008B689A"/>
    <w:rsid w:val="008B68C9"/>
    <w:rsid w:val="008B699B"/>
    <w:rsid w:val="008B69AE"/>
    <w:rsid w:val="008B6A23"/>
    <w:rsid w:val="008B6AAD"/>
    <w:rsid w:val="008B6AC0"/>
    <w:rsid w:val="008B6B1A"/>
    <w:rsid w:val="008B6B95"/>
    <w:rsid w:val="008B6C15"/>
    <w:rsid w:val="008B6C2C"/>
    <w:rsid w:val="008B6C81"/>
    <w:rsid w:val="008B6C9F"/>
    <w:rsid w:val="008B6D5C"/>
    <w:rsid w:val="008B6DE1"/>
    <w:rsid w:val="008B6E2A"/>
    <w:rsid w:val="008B6E32"/>
    <w:rsid w:val="008B7084"/>
    <w:rsid w:val="008B7094"/>
    <w:rsid w:val="008B7101"/>
    <w:rsid w:val="008B7117"/>
    <w:rsid w:val="008B7126"/>
    <w:rsid w:val="008B715A"/>
    <w:rsid w:val="008B721F"/>
    <w:rsid w:val="008B7249"/>
    <w:rsid w:val="008B7299"/>
    <w:rsid w:val="008B72FC"/>
    <w:rsid w:val="008B730A"/>
    <w:rsid w:val="008B7353"/>
    <w:rsid w:val="008B736A"/>
    <w:rsid w:val="008B738B"/>
    <w:rsid w:val="008B73C3"/>
    <w:rsid w:val="008B7403"/>
    <w:rsid w:val="008B74F6"/>
    <w:rsid w:val="008B7549"/>
    <w:rsid w:val="008B75DE"/>
    <w:rsid w:val="008B7661"/>
    <w:rsid w:val="008B7692"/>
    <w:rsid w:val="008B77B3"/>
    <w:rsid w:val="008B77E6"/>
    <w:rsid w:val="008B78A7"/>
    <w:rsid w:val="008B78EE"/>
    <w:rsid w:val="008B7936"/>
    <w:rsid w:val="008B7945"/>
    <w:rsid w:val="008B796A"/>
    <w:rsid w:val="008B7989"/>
    <w:rsid w:val="008B79F8"/>
    <w:rsid w:val="008B7AC5"/>
    <w:rsid w:val="008B7B00"/>
    <w:rsid w:val="008B7B18"/>
    <w:rsid w:val="008B7B34"/>
    <w:rsid w:val="008B7B4A"/>
    <w:rsid w:val="008B7B4D"/>
    <w:rsid w:val="008B7B8F"/>
    <w:rsid w:val="008B7BA2"/>
    <w:rsid w:val="008B7C56"/>
    <w:rsid w:val="008B7C7E"/>
    <w:rsid w:val="008B7C8C"/>
    <w:rsid w:val="008B7CCA"/>
    <w:rsid w:val="008B7D30"/>
    <w:rsid w:val="008B7D71"/>
    <w:rsid w:val="008B7D92"/>
    <w:rsid w:val="008B7DAE"/>
    <w:rsid w:val="008B7DD3"/>
    <w:rsid w:val="008B7F4C"/>
    <w:rsid w:val="008C0067"/>
    <w:rsid w:val="008C0093"/>
    <w:rsid w:val="008C015A"/>
    <w:rsid w:val="008C015D"/>
    <w:rsid w:val="008C0180"/>
    <w:rsid w:val="008C0199"/>
    <w:rsid w:val="008C01CF"/>
    <w:rsid w:val="008C024E"/>
    <w:rsid w:val="008C0275"/>
    <w:rsid w:val="008C0287"/>
    <w:rsid w:val="008C029B"/>
    <w:rsid w:val="008C02DC"/>
    <w:rsid w:val="008C02DD"/>
    <w:rsid w:val="008C0329"/>
    <w:rsid w:val="008C0334"/>
    <w:rsid w:val="008C0350"/>
    <w:rsid w:val="008C0399"/>
    <w:rsid w:val="008C0402"/>
    <w:rsid w:val="008C0502"/>
    <w:rsid w:val="008C057E"/>
    <w:rsid w:val="008C059E"/>
    <w:rsid w:val="008C06C1"/>
    <w:rsid w:val="008C0701"/>
    <w:rsid w:val="008C07AF"/>
    <w:rsid w:val="008C089C"/>
    <w:rsid w:val="008C0940"/>
    <w:rsid w:val="008C09A8"/>
    <w:rsid w:val="008C0B5C"/>
    <w:rsid w:val="008C0B66"/>
    <w:rsid w:val="008C0BC6"/>
    <w:rsid w:val="008C0BD1"/>
    <w:rsid w:val="008C0BDE"/>
    <w:rsid w:val="008C0C16"/>
    <w:rsid w:val="008C0C46"/>
    <w:rsid w:val="008C0D49"/>
    <w:rsid w:val="008C0D7F"/>
    <w:rsid w:val="008C0D9D"/>
    <w:rsid w:val="008C0EA5"/>
    <w:rsid w:val="008C0EF7"/>
    <w:rsid w:val="008C0F29"/>
    <w:rsid w:val="008C0F76"/>
    <w:rsid w:val="008C0F8A"/>
    <w:rsid w:val="008C0F9D"/>
    <w:rsid w:val="008C10F7"/>
    <w:rsid w:val="008C111D"/>
    <w:rsid w:val="008C1221"/>
    <w:rsid w:val="008C1293"/>
    <w:rsid w:val="008C1340"/>
    <w:rsid w:val="008C1366"/>
    <w:rsid w:val="008C13FB"/>
    <w:rsid w:val="008C144D"/>
    <w:rsid w:val="008C1464"/>
    <w:rsid w:val="008C1561"/>
    <w:rsid w:val="008C1572"/>
    <w:rsid w:val="008C15C8"/>
    <w:rsid w:val="008C16BF"/>
    <w:rsid w:val="008C16E8"/>
    <w:rsid w:val="008C173B"/>
    <w:rsid w:val="008C1752"/>
    <w:rsid w:val="008C175B"/>
    <w:rsid w:val="008C175C"/>
    <w:rsid w:val="008C177A"/>
    <w:rsid w:val="008C17A1"/>
    <w:rsid w:val="008C1881"/>
    <w:rsid w:val="008C1896"/>
    <w:rsid w:val="008C1899"/>
    <w:rsid w:val="008C198F"/>
    <w:rsid w:val="008C19C3"/>
    <w:rsid w:val="008C1A8A"/>
    <w:rsid w:val="008C1B22"/>
    <w:rsid w:val="008C1B2A"/>
    <w:rsid w:val="008C1B39"/>
    <w:rsid w:val="008C1B50"/>
    <w:rsid w:val="008C1B97"/>
    <w:rsid w:val="008C1BCB"/>
    <w:rsid w:val="008C1C79"/>
    <w:rsid w:val="008C1D76"/>
    <w:rsid w:val="008C1E07"/>
    <w:rsid w:val="008C1E0B"/>
    <w:rsid w:val="008C1F1D"/>
    <w:rsid w:val="008C1F8F"/>
    <w:rsid w:val="008C1FDD"/>
    <w:rsid w:val="008C2003"/>
    <w:rsid w:val="008C2020"/>
    <w:rsid w:val="008C20D2"/>
    <w:rsid w:val="008C2117"/>
    <w:rsid w:val="008C2175"/>
    <w:rsid w:val="008C2185"/>
    <w:rsid w:val="008C2193"/>
    <w:rsid w:val="008C21DD"/>
    <w:rsid w:val="008C2206"/>
    <w:rsid w:val="008C2245"/>
    <w:rsid w:val="008C231E"/>
    <w:rsid w:val="008C232A"/>
    <w:rsid w:val="008C2418"/>
    <w:rsid w:val="008C2433"/>
    <w:rsid w:val="008C245C"/>
    <w:rsid w:val="008C24C8"/>
    <w:rsid w:val="008C2577"/>
    <w:rsid w:val="008C25BF"/>
    <w:rsid w:val="008C261F"/>
    <w:rsid w:val="008C2693"/>
    <w:rsid w:val="008C26F4"/>
    <w:rsid w:val="008C2761"/>
    <w:rsid w:val="008C27A3"/>
    <w:rsid w:val="008C2899"/>
    <w:rsid w:val="008C2991"/>
    <w:rsid w:val="008C2A9C"/>
    <w:rsid w:val="008C2AA5"/>
    <w:rsid w:val="008C2AD2"/>
    <w:rsid w:val="008C2ADF"/>
    <w:rsid w:val="008C2AF3"/>
    <w:rsid w:val="008C2BBA"/>
    <w:rsid w:val="008C2BBB"/>
    <w:rsid w:val="008C2BCF"/>
    <w:rsid w:val="008C2C31"/>
    <w:rsid w:val="008C2CB5"/>
    <w:rsid w:val="008C2CFB"/>
    <w:rsid w:val="008C2D3C"/>
    <w:rsid w:val="008C2DE4"/>
    <w:rsid w:val="008C2E24"/>
    <w:rsid w:val="008C2E27"/>
    <w:rsid w:val="008C2EB3"/>
    <w:rsid w:val="008C2EEE"/>
    <w:rsid w:val="008C2F38"/>
    <w:rsid w:val="008C2F96"/>
    <w:rsid w:val="008C2FAB"/>
    <w:rsid w:val="008C2FD9"/>
    <w:rsid w:val="008C2FE6"/>
    <w:rsid w:val="008C2FE7"/>
    <w:rsid w:val="008C3033"/>
    <w:rsid w:val="008C30B4"/>
    <w:rsid w:val="008C30C1"/>
    <w:rsid w:val="008C3143"/>
    <w:rsid w:val="008C3203"/>
    <w:rsid w:val="008C3206"/>
    <w:rsid w:val="008C324A"/>
    <w:rsid w:val="008C32C3"/>
    <w:rsid w:val="008C3325"/>
    <w:rsid w:val="008C33A5"/>
    <w:rsid w:val="008C33DF"/>
    <w:rsid w:val="008C33FE"/>
    <w:rsid w:val="008C34AB"/>
    <w:rsid w:val="008C34F7"/>
    <w:rsid w:val="008C3519"/>
    <w:rsid w:val="008C3582"/>
    <w:rsid w:val="008C3598"/>
    <w:rsid w:val="008C35F7"/>
    <w:rsid w:val="008C364F"/>
    <w:rsid w:val="008C36D1"/>
    <w:rsid w:val="008C3769"/>
    <w:rsid w:val="008C381A"/>
    <w:rsid w:val="008C385D"/>
    <w:rsid w:val="008C38B9"/>
    <w:rsid w:val="008C38C0"/>
    <w:rsid w:val="008C38CD"/>
    <w:rsid w:val="008C39D6"/>
    <w:rsid w:val="008C39DB"/>
    <w:rsid w:val="008C39EA"/>
    <w:rsid w:val="008C3B96"/>
    <w:rsid w:val="008C3C6C"/>
    <w:rsid w:val="008C3CAE"/>
    <w:rsid w:val="008C3DBC"/>
    <w:rsid w:val="008C3DC1"/>
    <w:rsid w:val="008C3DF8"/>
    <w:rsid w:val="008C3E21"/>
    <w:rsid w:val="008C3E81"/>
    <w:rsid w:val="008C3EC5"/>
    <w:rsid w:val="008C3ED4"/>
    <w:rsid w:val="008C3FB6"/>
    <w:rsid w:val="008C3FC5"/>
    <w:rsid w:val="008C3FCE"/>
    <w:rsid w:val="008C402D"/>
    <w:rsid w:val="008C40C8"/>
    <w:rsid w:val="008C41E7"/>
    <w:rsid w:val="008C420F"/>
    <w:rsid w:val="008C42C2"/>
    <w:rsid w:val="008C4333"/>
    <w:rsid w:val="008C4353"/>
    <w:rsid w:val="008C436C"/>
    <w:rsid w:val="008C440B"/>
    <w:rsid w:val="008C44EF"/>
    <w:rsid w:val="008C4511"/>
    <w:rsid w:val="008C4530"/>
    <w:rsid w:val="008C4633"/>
    <w:rsid w:val="008C4659"/>
    <w:rsid w:val="008C46A1"/>
    <w:rsid w:val="008C46D4"/>
    <w:rsid w:val="008C489F"/>
    <w:rsid w:val="008C4912"/>
    <w:rsid w:val="008C4959"/>
    <w:rsid w:val="008C497D"/>
    <w:rsid w:val="008C4A33"/>
    <w:rsid w:val="008C4A6B"/>
    <w:rsid w:val="008C4A75"/>
    <w:rsid w:val="008C4AB3"/>
    <w:rsid w:val="008C4AFE"/>
    <w:rsid w:val="008C4B32"/>
    <w:rsid w:val="008C4B41"/>
    <w:rsid w:val="008C4B9E"/>
    <w:rsid w:val="008C4BDE"/>
    <w:rsid w:val="008C4C2B"/>
    <w:rsid w:val="008C4D01"/>
    <w:rsid w:val="008C4D17"/>
    <w:rsid w:val="008C4D45"/>
    <w:rsid w:val="008C4ECB"/>
    <w:rsid w:val="008C4EDC"/>
    <w:rsid w:val="008C4EE0"/>
    <w:rsid w:val="008C4F41"/>
    <w:rsid w:val="008C503A"/>
    <w:rsid w:val="008C504F"/>
    <w:rsid w:val="008C5083"/>
    <w:rsid w:val="008C50ED"/>
    <w:rsid w:val="008C5110"/>
    <w:rsid w:val="008C5135"/>
    <w:rsid w:val="008C5182"/>
    <w:rsid w:val="008C51AD"/>
    <w:rsid w:val="008C5238"/>
    <w:rsid w:val="008C529B"/>
    <w:rsid w:val="008C5335"/>
    <w:rsid w:val="008C536B"/>
    <w:rsid w:val="008C5389"/>
    <w:rsid w:val="008C53BE"/>
    <w:rsid w:val="008C53F8"/>
    <w:rsid w:val="008C548F"/>
    <w:rsid w:val="008C54FE"/>
    <w:rsid w:val="008C554F"/>
    <w:rsid w:val="008C5563"/>
    <w:rsid w:val="008C557C"/>
    <w:rsid w:val="008C564B"/>
    <w:rsid w:val="008C56A5"/>
    <w:rsid w:val="008C56B9"/>
    <w:rsid w:val="008C56C3"/>
    <w:rsid w:val="008C570B"/>
    <w:rsid w:val="008C5741"/>
    <w:rsid w:val="008C575D"/>
    <w:rsid w:val="008C5760"/>
    <w:rsid w:val="008C5842"/>
    <w:rsid w:val="008C5894"/>
    <w:rsid w:val="008C590A"/>
    <w:rsid w:val="008C592B"/>
    <w:rsid w:val="008C593F"/>
    <w:rsid w:val="008C5948"/>
    <w:rsid w:val="008C5A1B"/>
    <w:rsid w:val="008C5A36"/>
    <w:rsid w:val="008C5A3A"/>
    <w:rsid w:val="008C5A3C"/>
    <w:rsid w:val="008C5ADA"/>
    <w:rsid w:val="008C5B0D"/>
    <w:rsid w:val="008C5B25"/>
    <w:rsid w:val="008C5B6B"/>
    <w:rsid w:val="008C5C83"/>
    <w:rsid w:val="008C5CFC"/>
    <w:rsid w:val="008C5D68"/>
    <w:rsid w:val="008C5DF3"/>
    <w:rsid w:val="008C5E7B"/>
    <w:rsid w:val="008C5EA0"/>
    <w:rsid w:val="008C5EDB"/>
    <w:rsid w:val="008C5EED"/>
    <w:rsid w:val="008C5F30"/>
    <w:rsid w:val="008C5FEA"/>
    <w:rsid w:val="008C5FEE"/>
    <w:rsid w:val="008C5FF8"/>
    <w:rsid w:val="008C602C"/>
    <w:rsid w:val="008C6091"/>
    <w:rsid w:val="008C6124"/>
    <w:rsid w:val="008C622A"/>
    <w:rsid w:val="008C6256"/>
    <w:rsid w:val="008C63B2"/>
    <w:rsid w:val="008C658E"/>
    <w:rsid w:val="008C65D9"/>
    <w:rsid w:val="008C66A3"/>
    <w:rsid w:val="008C66D9"/>
    <w:rsid w:val="008C66E2"/>
    <w:rsid w:val="008C6716"/>
    <w:rsid w:val="008C6742"/>
    <w:rsid w:val="008C68FB"/>
    <w:rsid w:val="008C6950"/>
    <w:rsid w:val="008C69A9"/>
    <w:rsid w:val="008C6A74"/>
    <w:rsid w:val="008C6B4D"/>
    <w:rsid w:val="008C6C11"/>
    <w:rsid w:val="008C6C3F"/>
    <w:rsid w:val="008C6D02"/>
    <w:rsid w:val="008C6D47"/>
    <w:rsid w:val="008C6D54"/>
    <w:rsid w:val="008C6E16"/>
    <w:rsid w:val="008C700C"/>
    <w:rsid w:val="008C7033"/>
    <w:rsid w:val="008C7038"/>
    <w:rsid w:val="008C7317"/>
    <w:rsid w:val="008C7324"/>
    <w:rsid w:val="008C734F"/>
    <w:rsid w:val="008C73EC"/>
    <w:rsid w:val="008C741B"/>
    <w:rsid w:val="008C7499"/>
    <w:rsid w:val="008C74EB"/>
    <w:rsid w:val="008C7531"/>
    <w:rsid w:val="008C7591"/>
    <w:rsid w:val="008C763B"/>
    <w:rsid w:val="008C7709"/>
    <w:rsid w:val="008C7795"/>
    <w:rsid w:val="008C78AF"/>
    <w:rsid w:val="008C78DC"/>
    <w:rsid w:val="008C793F"/>
    <w:rsid w:val="008C7962"/>
    <w:rsid w:val="008C79DB"/>
    <w:rsid w:val="008C7A3E"/>
    <w:rsid w:val="008C7A4B"/>
    <w:rsid w:val="008C7A78"/>
    <w:rsid w:val="008C7A9F"/>
    <w:rsid w:val="008C7BC1"/>
    <w:rsid w:val="008C7BE5"/>
    <w:rsid w:val="008C7C95"/>
    <w:rsid w:val="008C7D31"/>
    <w:rsid w:val="008C7D8B"/>
    <w:rsid w:val="008C7E26"/>
    <w:rsid w:val="008C7E3F"/>
    <w:rsid w:val="008C7E59"/>
    <w:rsid w:val="008C7E78"/>
    <w:rsid w:val="008C7E9F"/>
    <w:rsid w:val="008C7FBE"/>
    <w:rsid w:val="008D001D"/>
    <w:rsid w:val="008D0023"/>
    <w:rsid w:val="008D0163"/>
    <w:rsid w:val="008D036E"/>
    <w:rsid w:val="008D03AD"/>
    <w:rsid w:val="008D0448"/>
    <w:rsid w:val="008D04E1"/>
    <w:rsid w:val="008D0554"/>
    <w:rsid w:val="008D05D7"/>
    <w:rsid w:val="008D06F3"/>
    <w:rsid w:val="008D073C"/>
    <w:rsid w:val="008D0762"/>
    <w:rsid w:val="008D0822"/>
    <w:rsid w:val="008D08A3"/>
    <w:rsid w:val="008D0918"/>
    <w:rsid w:val="008D0929"/>
    <w:rsid w:val="008D094F"/>
    <w:rsid w:val="008D09BE"/>
    <w:rsid w:val="008D0A30"/>
    <w:rsid w:val="008D0B33"/>
    <w:rsid w:val="008D0B35"/>
    <w:rsid w:val="008D0BA7"/>
    <w:rsid w:val="008D0BBD"/>
    <w:rsid w:val="008D0BD1"/>
    <w:rsid w:val="008D0BFB"/>
    <w:rsid w:val="008D0CE6"/>
    <w:rsid w:val="008D0DB7"/>
    <w:rsid w:val="008D0EB5"/>
    <w:rsid w:val="008D0F80"/>
    <w:rsid w:val="008D0F95"/>
    <w:rsid w:val="008D0FA4"/>
    <w:rsid w:val="008D0FD2"/>
    <w:rsid w:val="008D1086"/>
    <w:rsid w:val="008D1190"/>
    <w:rsid w:val="008D1206"/>
    <w:rsid w:val="008D1207"/>
    <w:rsid w:val="008D125E"/>
    <w:rsid w:val="008D1358"/>
    <w:rsid w:val="008D137F"/>
    <w:rsid w:val="008D138C"/>
    <w:rsid w:val="008D13A6"/>
    <w:rsid w:val="008D13F0"/>
    <w:rsid w:val="008D1464"/>
    <w:rsid w:val="008D1478"/>
    <w:rsid w:val="008D14EA"/>
    <w:rsid w:val="008D1541"/>
    <w:rsid w:val="008D1586"/>
    <w:rsid w:val="008D1594"/>
    <w:rsid w:val="008D16A5"/>
    <w:rsid w:val="008D17C0"/>
    <w:rsid w:val="008D17D5"/>
    <w:rsid w:val="008D181D"/>
    <w:rsid w:val="008D1864"/>
    <w:rsid w:val="008D18AD"/>
    <w:rsid w:val="008D18BE"/>
    <w:rsid w:val="008D1939"/>
    <w:rsid w:val="008D195B"/>
    <w:rsid w:val="008D19BC"/>
    <w:rsid w:val="008D19EC"/>
    <w:rsid w:val="008D19F6"/>
    <w:rsid w:val="008D1A68"/>
    <w:rsid w:val="008D1AAD"/>
    <w:rsid w:val="008D1B18"/>
    <w:rsid w:val="008D1B27"/>
    <w:rsid w:val="008D1B53"/>
    <w:rsid w:val="008D1B7B"/>
    <w:rsid w:val="008D1BC9"/>
    <w:rsid w:val="008D1C01"/>
    <w:rsid w:val="008D1C47"/>
    <w:rsid w:val="008D1C4A"/>
    <w:rsid w:val="008D1C5C"/>
    <w:rsid w:val="008D1C88"/>
    <w:rsid w:val="008D1CB0"/>
    <w:rsid w:val="008D1D6B"/>
    <w:rsid w:val="008D1DBA"/>
    <w:rsid w:val="008D1DBC"/>
    <w:rsid w:val="008D2062"/>
    <w:rsid w:val="008D206A"/>
    <w:rsid w:val="008D208D"/>
    <w:rsid w:val="008D209B"/>
    <w:rsid w:val="008D20F0"/>
    <w:rsid w:val="008D225B"/>
    <w:rsid w:val="008D22BE"/>
    <w:rsid w:val="008D240D"/>
    <w:rsid w:val="008D2466"/>
    <w:rsid w:val="008D24A4"/>
    <w:rsid w:val="008D24BA"/>
    <w:rsid w:val="008D25CC"/>
    <w:rsid w:val="008D25D5"/>
    <w:rsid w:val="008D25F0"/>
    <w:rsid w:val="008D264A"/>
    <w:rsid w:val="008D2659"/>
    <w:rsid w:val="008D26FE"/>
    <w:rsid w:val="008D272F"/>
    <w:rsid w:val="008D2794"/>
    <w:rsid w:val="008D2832"/>
    <w:rsid w:val="008D2891"/>
    <w:rsid w:val="008D28B3"/>
    <w:rsid w:val="008D292D"/>
    <w:rsid w:val="008D29B5"/>
    <w:rsid w:val="008D29CE"/>
    <w:rsid w:val="008D2A57"/>
    <w:rsid w:val="008D2B06"/>
    <w:rsid w:val="008D2B36"/>
    <w:rsid w:val="008D2BEC"/>
    <w:rsid w:val="008D2C09"/>
    <w:rsid w:val="008D2C2C"/>
    <w:rsid w:val="008D2C35"/>
    <w:rsid w:val="008D2C99"/>
    <w:rsid w:val="008D2CBC"/>
    <w:rsid w:val="008D2CD0"/>
    <w:rsid w:val="008D2CF3"/>
    <w:rsid w:val="008D2CF7"/>
    <w:rsid w:val="008D2E03"/>
    <w:rsid w:val="008D2E42"/>
    <w:rsid w:val="008D2EF6"/>
    <w:rsid w:val="008D2F02"/>
    <w:rsid w:val="008D2F5C"/>
    <w:rsid w:val="008D2F92"/>
    <w:rsid w:val="008D2FE3"/>
    <w:rsid w:val="008D3033"/>
    <w:rsid w:val="008D307B"/>
    <w:rsid w:val="008D3209"/>
    <w:rsid w:val="008D3213"/>
    <w:rsid w:val="008D323B"/>
    <w:rsid w:val="008D3337"/>
    <w:rsid w:val="008D336F"/>
    <w:rsid w:val="008D338D"/>
    <w:rsid w:val="008D33B3"/>
    <w:rsid w:val="008D3459"/>
    <w:rsid w:val="008D34EA"/>
    <w:rsid w:val="008D34ED"/>
    <w:rsid w:val="008D350E"/>
    <w:rsid w:val="008D3515"/>
    <w:rsid w:val="008D3594"/>
    <w:rsid w:val="008D35ED"/>
    <w:rsid w:val="008D35F0"/>
    <w:rsid w:val="008D373E"/>
    <w:rsid w:val="008D3775"/>
    <w:rsid w:val="008D3788"/>
    <w:rsid w:val="008D3798"/>
    <w:rsid w:val="008D37C5"/>
    <w:rsid w:val="008D39CF"/>
    <w:rsid w:val="008D39EC"/>
    <w:rsid w:val="008D3A3D"/>
    <w:rsid w:val="008D3A53"/>
    <w:rsid w:val="008D3A66"/>
    <w:rsid w:val="008D3AAF"/>
    <w:rsid w:val="008D3B08"/>
    <w:rsid w:val="008D3B2D"/>
    <w:rsid w:val="008D3BBD"/>
    <w:rsid w:val="008D3DB2"/>
    <w:rsid w:val="008D3E30"/>
    <w:rsid w:val="008D3E67"/>
    <w:rsid w:val="008D3E73"/>
    <w:rsid w:val="008D3E80"/>
    <w:rsid w:val="008D3EA0"/>
    <w:rsid w:val="008D3EFB"/>
    <w:rsid w:val="008D3F31"/>
    <w:rsid w:val="008D3F39"/>
    <w:rsid w:val="008D3FB9"/>
    <w:rsid w:val="008D3FBF"/>
    <w:rsid w:val="008D4009"/>
    <w:rsid w:val="008D4087"/>
    <w:rsid w:val="008D410C"/>
    <w:rsid w:val="008D41B8"/>
    <w:rsid w:val="008D42C8"/>
    <w:rsid w:val="008D42D7"/>
    <w:rsid w:val="008D4345"/>
    <w:rsid w:val="008D4622"/>
    <w:rsid w:val="008D467C"/>
    <w:rsid w:val="008D469E"/>
    <w:rsid w:val="008D46CB"/>
    <w:rsid w:val="008D4747"/>
    <w:rsid w:val="008D47D0"/>
    <w:rsid w:val="008D481C"/>
    <w:rsid w:val="008D4820"/>
    <w:rsid w:val="008D48D5"/>
    <w:rsid w:val="008D4908"/>
    <w:rsid w:val="008D494A"/>
    <w:rsid w:val="008D4950"/>
    <w:rsid w:val="008D49A5"/>
    <w:rsid w:val="008D4A52"/>
    <w:rsid w:val="008D4A9B"/>
    <w:rsid w:val="008D4AD6"/>
    <w:rsid w:val="008D4B64"/>
    <w:rsid w:val="008D4C1D"/>
    <w:rsid w:val="008D4C3D"/>
    <w:rsid w:val="008D4C5E"/>
    <w:rsid w:val="008D4CE6"/>
    <w:rsid w:val="008D4D19"/>
    <w:rsid w:val="008D4DA1"/>
    <w:rsid w:val="008D4E47"/>
    <w:rsid w:val="008D4E76"/>
    <w:rsid w:val="008D4F7D"/>
    <w:rsid w:val="008D4F90"/>
    <w:rsid w:val="008D5211"/>
    <w:rsid w:val="008D5315"/>
    <w:rsid w:val="008D531F"/>
    <w:rsid w:val="008D532F"/>
    <w:rsid w:val="008D5330"/>
    <w:rsid w:val="008D53D2"/>
    <w:rsid w:val="008D545D"/>
    <w:rsid w:val="008D546E"/>
    <w:rsid w:val="008D5557"/>
    <w:rsid w:val="008D55AA"/>
    <w:rsid w:val="008D55CE"/>
    <w:rsid w:val="008D5696"/>
    <w:rsid w:val="008D5749"/>
    <w:rsid w:val="008D577B"/>
    <w:rsid w:val="008D57A1"/>
    <w:rsid w:val="008D5893"/>
    <w:rsid w:val="008D58DC"/>
    <w:rsid w:val="008D58F0"/>
    <w:rsid w:val="008D591D"/>
    <w:rsid w:val="008D59BD"/>
    <w:rsid w:val="008D59FA"/>
    <w:rsid w:val="008D5BC5"/>
    <w:rsid w:val="008D5BFE"/>
    <w:rsid w:val="008D5CE5"/>
    <w:rsid w:val="008D5D48"/>
    <w:rsid w:val="008D5DDA"/>
    <w:rsid w:val="008D5DE2"/>
    <w:rsid w:val="008D5E2C"/>
    <w:rsid w:val="008D5E51"/>
    <w:rsid w:val="008D5E56"/>
    <w:rsid w:val="008D5E86"/>
    <w:rsid w:val="008D5ED1"/>
    <w:rsid w:val="008D5EF9"/>
    <w:rsid w:val="008D5FA8"/>
    <w:rsid w:val="008D5FC0"/>
    <w:rsid w:val="008D600C"/>
    <w:rsid w:val="008D601A"/>
    <w:rsid w:val="008D6036"/>
    <w:rsid w:val="008D6092"/>
    <w:rsid w:val="008D6093"/>
    <w:rsid w:val="008D6157"/>
    <w:rsid w:val="008D6165"/>
    <w:rsid w:val="008D6197"/>
    <w:rsid w:val="008D61E7"/>
    <w:rsid w:val="008D620E"/>
    <w:rsid w:val="008D628B"/>
    <w:rsid w:val="008D62EB"/>
    <w:rsid w:val="008D6337"/>
    <w:rsid w:val="008D6399"/>
    <w:rsid w:val="008D639C"/>
    <w:rsid w:val="008D6407"/>
    <w:rsid w:val="008D646E"/>
    <w:rsid w:val="008D64A7"/>
    <w:rsid w:val="008D6500"/>
    <w:rsid w:val="008D6664"/>
    <w:rsid w:val="008D66A9"/>
    <w:rsid w:val="008D677A"/>
    <w:rsid w:val="008D68A3"/>
    <w:rsid w:val="008D68B6"/>
    <w:rsid w:val="008D68F0"/>
    <w:rsid w:val="008D6903"/>
    <w:rsid w:val="008D6916"/>
    <w:rsid w:val="008D694D"/>
    <w:rsid w:val="008D6999"/>
    <w:rsid w:val="008D6A24"/>
    <w:rsid w:val="008D6A56"/>
    <w:rsid w:val="008D6ABF"/>
    <w:rsid w:val="008D6AC3"/>
    <w:rsid w:val="008D6B0F"/>
    <w:rsid w:val="008D6B3A"/>
    <w:rsid w:val="008D6B8E"/>
    <w:rsid w:val="008D6C1B"/>
    <w:rsid w:val="008D6C70"/>
    <w:rsid w:val="008D6C75"/>
    <w:rsid w:val="008D6DD1"/>
    <w:rsid w:val="008D6EA9"/>
    <w:rsid w:val="008D6EC6"/>
    <w:rsid w:val="008D6ED4"/>
    <w:rsid w:val="008D7034"/>
    <w:rsid w:val="008D7081"/>
    <w:rsid w:val="008D709C"/>
    <w:rsid w:val="008D70D7"/>
    <w:rsid w:val="008D70F7"/>
    <w:rsid w:val="008D7117"/>
    <w:rsid w:val="008D729C"/>
    <w:rsid w:val="008D72CE"/>
    <w:rsid w:val="008D7339"/>
    <w:rsid w:val="008D7381"/>
    <w:rsid w:val="008D73B8"/>
    <w:rsid w:val="008D73F4"/>
    <w:rsid w:val="008D746D"/>
    <w:rsid w:val="008D74AC"/>
    <w:rsid w:val="008D7549"/>
    <w:rsid w:val="008D75F6"/>
    <w:rsid w:val="008D76F6"/>
    <w:rsid w:val="008D77C8"/>
    <w:rsid w:val="008D785F"/>
    <w:rsid w:val="008D78C4"/>
    <w:rsid w:val="008D78CE"/>
    <w:rsid w:val="008D78DA"/>
    <w:rsid w:val="008D790E"/>
    <w:rsid w:val="008D7A42"/>
    <w:rsid w:val="008D7A72"/>
    <w:rsid w:val="008D7B02"/>
    <w:rsid w:val="008D7D11"/>
    <w:rsid w:val="008D7D8E"/>
    <w:rsid w:val="008D7DA1"/>
    <w:rsid w:val="008D7DCC"/>
    <w:rsid w:val="008D7DE2"/>
    <w:rsid w:val="008D7E34"/>
    <w:rsid w:val="008D7E58"/>
    <w:rsid w:val="008D7E8A"/>
    <w:rsid w:val="008D7F36"/>
    <w:rsid w:val="008D7FAD"/>
    <w:rsid w:val="008D7FAE"/>
    <w:rsid w:val="008E0035"/>
    <w:rsid w:val="008E006F"/>
    <w:rsid w:val="008E00A5"/>
    <w:rsid w:val="008E00EE"/>
    <w:rsid w:val="008E0184"/>
    <w:rsid w:val="008E023D"/>
    <w:rsid w:val="008E025B"/>
    <w:rsid w:val="008E0300"/>
    <w:rsid w:val="008E0331"/>
    <w:rsid w:val="008E03CF"/>
    <w:rsid w:val="008E03D8"/>
    <w:rsid w:val="008E0420"/>
    <w:rsid w:val="008E0456"/>
    <w:rsid w:val="008E0470"/>
    <w:rsid w:val="008E04F2"/>
    <w:rsid w:val="008E059E"/>
    <w:rsid w:val="008E05AA"/>
    <w:rsid w:val="008E05B3"/>
    <w:rsid w:val="008E05B5"/>
    <w:rsid w:val="008E0600"/>
    <w:rsid w:val="008E066C"/>
    <w:rsid w:val="008E0812"/>
    <w:rsid w:val="008E0881"/>
    <w:rsid w:val="008E08B5"/>
    <w:rsid w:val="008E093A"/>
    <w:rsid w:val="008E0A3E"/>
    <w:rsid w:val="008E0AC4"/>
    <w:rsid w:val="008E0ACB"/>
    <w:rsid w:val="008E0AD4"/>
    <w:rsid w:val="008E0B00"/>
    <w:rsid w:val="008E0C44"/>
    <w:rsid w:val="008E0D4A"/>
    <w:rsid w:val="008E0D87"/>
    <w:rsid w:val="008E0E21"/>
    <w:rsid w:val="008E0E73"/>
    <w:rsid w:val="008E0EEE"/>
    <w:rsid w:val="008E0F57"/>
    <w:rsid w:val="008E1046"/>
    <w:rsid w:val="008E107F"/>
    <w:rsid w:val="008E122F"/>
    <w:rsid w:val="008E124A"/>
    <w:rsid w:val="008E126C"/>
    <w:rsid w:val="008E13F3"/>
    <w:rsid w:val="008E14A4"/>
    <w:rsid w:val="008E14C5"/>
    <w:rsid w:val="008E14E0"/>
    <w:rsid w:val="008E14F8"/>
    <w:rsid w:val="008E14FF"/>
    <w:rsid w:val="008E160F"/>
    <w:rsid w:val="008E166C"/>
    <w:rsid w:val="008E1689"/>
    <w:rsid w:val="008E16BB"/>
    <w:rsid w:val="008E173E"/>
    <w:rsid w:val="008E174C"/>
    <w:rsid w:val="008E1778"/>
    <w:rsid w:val="008E18B5"/>
    <w:rsid w:val="008E1959"/>
    <w:rsid w:val="008E1991"/>
    <w:rsid w:val="008E19C7"/>
    <w:rsid w:val="008E19DF"/>
    <w:rsid w:val="008E1AA4"/>
    <w:rsid w:val="008E1AA9"/>
    <w:rsid w:val="008E1AC1"/>
    <w:rsid w:val="008E1AD8"/>
    <w:rsid w:val="008E1BAA"/>
    <w:rsid w:val="008E1BC6"/>
    <w:rsid w:val="008E1BE0"/>
    <w:rsid w:val="008E1BEA"/>
    <w:rsid w:val="008E1C00"/>
    <w:rsid w:val="008E1C49"/>
    <w:rsid w:val="008E1D37"/>
    <w:rsid w:val="008E1D84"/>
    <w:rsid w:val="008E1DBB"/>
    <w:rsid w:val="008E1DFE"/>
    <w:rsid w:val="008E1E09"/>
    <w:rsid w:val="008E1E12"/>
    <w:rsid w:val="008E1E28"/>
    <w:rsid w:val="008E1E38"/>
    <w:rsid w:val="008E1E4C"/>
    <w:rsid w:val="008E1E58"/>
    <w:rsid w:val="008E1E6C"/>
    <w:rsid w:val="008E1EF1"/>
    <w:rsid w:val="008E1F4A"/>
    <w:rsid w:val="008E1F92"/>
    <w:rsid w:val="008E2062"/>
    <w:rsid w:val="008E206E"/>
    <w:rsid w:val="008E20E8"/>
    <w:rsid w:val="008E216D"/>
    <w:rsid w:val="008E222F"/>
    <w:rsid w:val="008E22C7"/>
    <w:rsid w:val="008E235E"/>
    <w:rsid w:val="008E23B2"/>
    <w:rsid w:val="008E23E9"/>
    <w:rsid w:val="008E23FE"/>
    <w:rsid w:val="008E242B"/>
    <w:rsid w:val="008E2448"/>
    <w:rsid w:val="008E246F"/>
    <w:rsid w:val="008E24A0"/>
    <w:rsid w:val="008E24BE"/>
    <w:rsid w:val="008E24DA"/>
    <w:rsid w:val="008E2519"/>
    <w:rsid w:val="008E2545"/>
    <w:rsid w:val="008E25EF"/>
    <w:rsid w:val="008E2615"/>
    <w:rsid w:val="008E268F"/>
    <w:rsid w:val="008E2696"/>
    <w:rsid w:val="008E2702"/>
    <w:rsid w:val="008E27BE"/>
    <w:rsid w:val="008E280A"/>
    <w:rsid w:val="008E28D3"/>
    <w:rsid w:val="008E295E"/>
    <w:rsid w:val="008E29DD"/>
    <w:rsid w:val="008E29E4"/>
    <w:rsid w:val="008E2A5D"/>
    <w:rsid w:val="008E2A96"/>
    <w:rsid w:val="008E2AA7"/>
    <w:rsid w:val="008E2BD3"/>
    <w:rsid w:val="008E2BEE"/>
    <w:rsid w:val="008E2C17"/>
    <w:rsid w:val="008E2C19"/>
    <w:rsid w:val="008E2C29"/>
    <w:rsid w:val="008E2CD6"/>
    <w:rsid w:val="008E2D6A"/>
    <w:rsid w:val="008E2DE6"/>
    <w:rsid w:val="008E2E4B"/>
    <w:rsid w:val="008E2E76"/>
    <w:rsid w:val="008E2EE3"/>
    <w:rsid w:val="008E2EE6"/>
    <w:rsid w:val="008E2FC4"/>
    <w:rsid w:val="008E3028"/>
    <w:rsid w:val="008E3099"/>
    <w:rsid w:val="008E30ED"/>
    <w:rsid w:val="008E3168"/>
    <w:rsid w:val="008E319C"/>
    <w:rsid w:val="008E3243"/>
    <w:rsid w:val="008E33EB"/>
    <w:rsid w:val="008E33FC"/>
    <w:rsid w:val="008E350C"/>
    <w:rsid w:val="008E350E"/>
    <w:rsid w:val="008E3578"/>
    <w:rsid w:val="008E3653"/>
    <w:rsid w:val="008E36BC"/>
    <w:rsid w:val="008E36C8"/>
    <w:rsid w:val="008E37C0"/>
    <w:rsid w:val="008E383C"/>
    <w:rsid w:val="008E3886"/>
    <w:rsid w:val="008E391C"/>
    <w:rsid w:val="008E39C4"/>
    <w:rsid w:val="008E3A7C"/>
    <w:rsid w:val="008E3AA2"/>
    <w:rsid w:val="008E3AE8"/>
    <w:rsid w:val="008E3B1D"/>
    <w:rsid w:val="008E3B52"/>
    <w:rsid w:val="008E3C02"/>
    <w:rsid w:val="008E3C33"/>
    <w:rsid w:val="008E3C3A"/>
    <w:rsid w:val="008E3C8E"/>
    <w:rsid w:val="008E3CDC"/>
    <w:rsid w:val="008E3D46"/>
    <w:rsid w:val="008E3EE9"/>
    <w:rsid w:val="008E3EFC"/>
    <w:rsid w:val="008E3F51"/>
    <w:rsid w:val="008E3FB7"/>
    <w:rsid w:val="008E400C"/>
    <w:rsid w:val="008E4040"/>
    <w:rsid w:val="008E40EC"/>
    <w:rsid w:val="008E40F2"/>
    <w:rsid w:val="008E4149"/>
    <w:rsid w:val="008E4287"/>
    <w:rsid w:val="008E43CF"/>
    <w:rsid w:val="008E4455"/>
    <w:rsid w:val="008E4476"/>
    <w:rsid w:val="008E44A4"/>
    <w:rsid w:val="008E45C2"/>
    <w:rsid w:val="008E45EC"/>
    <w:rsid w:val="008E460F"/>
    <w:rsid w:val="008E4648"/>
    <w:rsid w:val="008E46A1"/>
    <w:rsid w:val="008E4721"/>
    <w:rsid w:val="008E4728"/>
    <w:rsid w:val="008E4895"/>
    <w:rsid w:val="008E48C4"/>
    <w:rsid w:val="008E48F6"/>
    <w:rsid w:val="008E49DB"/>
    <w:rsid w:val="008E4A03"/>
    <w:rsid w:val="008E4AB8"/>
    <w:rsid w:val="008E4AD4"/>
    <w:rsid w:val="008E4C98"/>
    <w:rsid w:val="008E4CD4"/>
    <w:rsid w:val="008E4CFD"/>
    <w:rsid w:val="008E4D31"/>
    <w:rsid w:val="008E4D3B"/>
    <w:rsid w:val="008E4D78"/>
    <w:rsid w:val="008E4D99"/>
    <w:rsid w:val="008E4DD2"/>
    <w:rsid w:val="008E4E22"/>
    <w:rsid w:val="008E4E50"/>
    <w:rsid w:val="008E4F39"/>
    <w:rsid w:val="008E4F8B"/>
    <w:rsid w:val="008E4FEA"/>
    <w:rsid w:val="008E4FF4"/>
    <w:rsid w:val="008E50A7"/>
    <w:rsid w:val="008E5169"/>
    <w:rsid w:val="008E52F4"/>
    <w:rsid w:val="008E533E"/>
    <w:rsid w:val="008E53CA"/>
    <w:rsid w:val="008E5426"/>
    <w:rsid w:val="008E54AE"/>
    <w:rsid w:val="008E54AF"/>
    <w:rsid w:val="008E569F"/>
    <w:rsid w:val="008E5701"/>
    <w:rsid w:val="008E5749"/>
    <w:rsid w:val="008E574A"/>
    <w:rsid w:val="008E57CD"/>
    <w:rsid w:val="008E581C"/>
    <w:rsid w:val="008E5874"/>
    <w:rsid w:val="008E5899"/>
    <w:rsid w:val="008E5914"/>
    <w:rsid w:val="008E5958"/>
    <w:rsid w:val="008E5A80"/>
    <w:rsid w:val="008E5AE8"/>
    <w:rsid w:val="008E5C32"/>
    <w:rsid w:val="008E5C8A"/>
    <w:rsid w:val="008E5CD5"/>
    <w:rsid w:val="008E5D4C"/>
    <w:rsid w:val="008E5DB0"/>
    <w:rsid w:val="008E5DDB"/>
    <w:rsid w:val="008E5DE6"/>
    <w:rsid w:val="008E5E64"/>
    <w:rsid w:val="008E5F1C"/>
    <w:rsid w:val="008E5F57"/>
    <w:rsid w:val="008E5FA8"/>
    <w:rsid w:val="008E6062"/>
    <w:rsid w:val="008E6063"/>
    <w:rsid w:val="008E606B"/>
    <w:rsid w:val="008E6152"/>
    <w:rsid w:val="008E61AF"/>
    <w:rsid w:val="008E61ED"/>
    <w:rsid w:val="008E61F5"/>
    <w:rsid w:val="008E6252"/>
    <w:rsid w:val="008E62C0"/>
    <w:rsid w:val="008E633B"/>
    <w:rsid w:val="008E63BA"/>
    <w:rsid w:val="008E63D5"/>
    <w:rsid w:val="008E63DB"/>
    <w:rsid w:val="008E648A"/>
    <w:rsid w:val="008E64A0"/>
    <w:rsid w:val="008E6557"/>
    <w:rsid w:val="008E6563"/>
    <w:rsid w:val="008E665F"/>
    <w:rsid w:val="008E6706"/>
    <w:rsid w:val="008E6750"/>
    <w:rsid w:val="008E68E8"/>
    <w:rsid w:val="008E6997"/>
    <w:rsid w:val="008E699C"/>
    <w:rsid w:val="008E69DA"/>
    <w:rsid w:val="008E69DD"/>
    <w:rsid w:val="008E6B5C"/>
    <w:rsid w:val="008E6BFA"/>
    <w:rsid w:val="008E6C0E"/>
    <w:rsid w:val="008E6C45"/>
    <w:rsid w:val="008E6C73"/>
    <w:rsid w:val="008E6CD9"/>
    <w:rsid w:val="008E6D98"/>
    <w:rsid w:val="008E6DBD"/>
    <w:rsid w:val="008E6E0D"/>
    <w:rsid w:val="008E6EB5"/>
    <w:rsid w:val="008E6ED9"/>
    <w:rsid w:val="008E6EDD"/>
    <w:rsid w:val="008E6F02"/>
    <w:rsid w:val="008E6F1C"/>
    <w:rsid w:val="008E6F1D"/>
    <w:rsid w:val="008E70BD"/>
    <w:rsid w:val="008E70CE"/>
    <w:rsid w:val="008E710E"/>
    <w:rsid w:val="008E71EA"/>
    <w:rsid w:val="008E7241"/>
    <w:rsid w:val="008E7258"/>
    <w:rsid w:val="008E7276"/>
    <w:rsid w:val="008E72DA"/>
    <w:rsid w:val="008E7331"/>
    <w:rsid w:val="008E736B"/>
    <w:rsid w:val="008E7394"/>
    <w:rsid w:val="008E7474"/>
    <w:rsid w:val="008E7487"/>
    <w:rsid w:val="008E74AE"/>
    <w:rsid w:val="008E74BA"/>
    <w:rsid w:val="008E74BF"/>
    <w:rsid w:val="008E74DA"/>
    <w:rsid w:val="008E75E2"/>
    <w:rsid w:val="008E7608"/>
    <w:rsid w:val="008E7687"/>
    <w:rsid w:val="008E772B"/>
    <w:rsid w:val="008E7747"/>
    <w:rsid w:val="008E7864"/>
    <w:rsid w:val="008E7871"/>
    <w:rsid w:val="008E7888"/>
    <w:rsid w:val="008E78AC"/>
    <w:rsid w:val="008E793C"/>
    <w:rsid w:val="008E79BA"/>
    <w:rsid w:val="008E7A40"/>
    <w:rsid w:val="008E7A8B"/>
    <w:rsid w:val="008E7B1E"/>
    <w:rsid w:val="008E7B5E"/>
    <w:rsid w:val="008E7BBF"/>
    <w:rsid w:val="008E7E3E"/>
    <w:rsid w:val="008E7EB6"/>
    <w:rsid w:val="008E7F4E"/>
    <w:rsid w:val="008E7F79"/>
    <w:rsid w:val="008E7F89"/>
    <w:rsid w:val="008E7FA2"/>
    <w:rsid w:val="008E7FA6"/>
    <w:rsid w:val="008E7FE7"/>
    <w:rsid w:val="008E7FEE"/>
    <w:rsid w:val="008F002D"/>
    <w:rsid w:val="008F003F"/>
    <w:rsid w:val="008F0165"/>
    <w:rsid w:val="008F0241"/>
    <w:rsid w:val="008F036E"/>
    <w:rsid w:val="008F03EB"/>
    <w:rsid w:val="008F042B"/>
    <w:rsid w:val="008F04AF"/>
    <w:rsid w:val="008F05CD"/>
    <w:rsid w:val="008F05FE"/>
    <w:rsid w:val="008F0636"/>
    <w:rsid w:val="008F064B"/>
    <w:rsid w:val="008F06CA"/>
    <w:rsid w:val="008F0750"/>
    <w:rsid w:val="008F0769"/>
    <w:rsid w:val="008F0833"/>
    <w:rsid w:val="008F0886"/>
    <w:rsid w:val="008F08C1"/>
    <w:rsid w:val="008F0921"/>
    <w:rsid w:val="008F096C"/>
    <w:rsid w:val="008F09AC"/>
    <w:rsid w:val="008F09D4"/>
    <w:rsid w:val="008F0B3E"/>
    <w:rsid w:val="008F0BB4"/>
    <w:rsid w:val="008F0BE1"/>
    <w:rsid w:val="008F0C88"/>
    <w:rsid w:val="008F0D0A"/>
    <w:rsid w:val="008F0D6B"/>
    <w:rsid w:val="008F0D83"/>
    <w:rsid w:val="008F0E4C"/>
    <w:rsid w:val="008F0E8F"/>
    <w:rsid w:val="008F0F05"/>
    <w:rsid w:val="008F0F57"/>
    <w:rsid w:val="008F0F75"/>
    <w:rsid w:val="008F0FE4"/>
    <w:rsid w:val="008F10A4"/>
    <w:rsid w:val="008F111A"/>
    <w:rsid w:val="008F11DC"/>
    <w:rsid w:val="008F11EA"/>
    <w:rsid w:val="008F124B"/>
    <w:rsid w:val="008F12C2"/>
    <w:rsid w:val="008F1309"/>
    <w:rsid w:val="008F1315"/>
    <w:rsid w:val="008F1340"/>
    <w:rsid w:val="008F13C4"/>
    <w:rsid w:val="008F13DA"/>
    <w:rsid w:val="008F147A"/>
    <w:rsid w:val="008F1507"/>
    <w:rsid w:val="008F1560"/>
    <w:rsid w:val="008F158A"/>
    <w:rsid w:val="008F15B9"/>
    <w:rsid w:val="008F1609"/>
    <w:rsid w:val="008F161E"/>
    <w:rsid w:val="008F1679"/>
    <w:rsid w:val="008F16B0"/>
    <w:rsid w:val="008F179C"/>
    <w:rsid w:val="008F17DC"/>
    <w:rsid w:val="008F17F8"/>
    <w:rsid w:val="008F1903"/>
    <w:rsid w:val="008F190B"/>
    <w:rsid w:val="008F1933"/>
    <w:rsid w:val="008F194F"/>
    <w:rsid w:val="008F19AA"/>
    <w:rsid w:val="008F19B7"/>
    <w:rsid w:val="008F19BF"/>
    <w:rsid w:val="008F19C6"/>
    <w:rsid w:val="008F19CB"/>
    <w:rsid w:val="008F1A0F"/>
    <w:rsid w:val="008F1B0A"/>
    <w:rsid w:val="008F1B15"/>
    <w:rsid w:val="008F1BCE"/>
    <w:rsid w:val="008F1C1D"/>
    <w:rsid w:val="008F1C51"/>
    <w:rsid w:val="008F1CA5"/>
    <w:rsid w:val="008F1CC6"/>
    <w:rsid w:val="008F1CD6"/>
    <w:rsid w:val="008F1D13"/>
    <w:rsid w:val="008F1E87"/>
    <w:rsid w:val="008F1EB3"/>
    <w:rsid w:val="008F1F4F"/>
    <w:rsid w:val="008F1F5C"/>
    <w:rsid w:val="008F1FE6"/>
    <w:rsid w:val="008F200D"/>
    <w:rsid w:val="008F2045"/>
    <w:rsid w:val="008F205C"/>
    <w:rsid w:val="008F20AF"/>
    <w:rsid w:val="008F21EA"/>
    <w:rsid w:val="008F2284"/>
    <w:rsid w:val="008F2329"/>
    <w:rsid w:val="008F2378"/>
    <w:rsid w:val="008F2508"/>
    <w:rsid w:val="008F25B5"/>
    <w:rsid w:val="008F25FC"/>
    <w:rsid w:val="008F2600"/>
    <w:rsid w:val="008F2613"/>
    <w:rsid w:val="008F2676"/>
    <w:rsid w:val="008F268E"/>
    <w:rsid w:val="008F26C0"/>
    <w:rsid w:val="008F2706"/>
    <w:rsid w:val="008F2735"/>
    <w:rsid w:val="008F2785"/>
    <w:rsid w:val="008F299F"/>
    <w:rsid w:val="008F2A37"/>
    <w:rsid w:val="008F2A54"/>
    <w:rsid w:val="008F2A76"/>
    <w:rsid w:val="008F2A89"/>
    <w:rsid w:val="008F2AD7"/>
    <w:rsid w:val="008F2B86"/>
    <w:rsid w:val="008F2BA6"/>
    <w:rsid w:val="008F2BBF"/>
    <w:rsid w:val="008F2C46"/>
    <w:rsid w:val="008F2D1F"/>
    <w:rsid w:val="008F2D64"/>
    <w:rsid w:val="008F2D7E"/>
    <w:rsid w:val="008F2DCD"/>
    <w:rsid w:val="008F2E3E"/>
    <w:rsid w:val="008F2E4E"/>
    <w:rsid w:val="008F2E61"/>
    <w:rsid w:val="008F2EAE"/>
    <w:rsid w:val="008F2F0A"/>
    <w:rsid w:val="008F2F45"/>
    <w:rsid w:val="008F2FC5"/>
    <w:rsid w:val="008F30A0"/>
    <w:rsid w:val="008F30BB"/>
    <w:rsid w:val="008F31AC"/>
    <w:rsid w:val="008F3216"/>
    <w:rsid w:val="008F326A"/>
    <w:rsid w:val="008F3307"/>
    <w:rsid w:val="008F3312"/>
    <w:rsid w:val="008F337C"/>
    <w:rsid w:val="008F34A9"/>
    <w:rsid w:val="008F350E"/>
    <w:rsid w:val="008F3552"/>
    <w:rsid w:val="008F35E0"/>
    <w:rsid w:val="008F3614"/>
    <w:rsid w:val="008F364B"/>
    <w:rsid w:val="008F3695"/>
    <w:rsid w:val="008F36DB"/>
    <w:rsid w:val="008F36E4"/>
    <w:rsid w:val="008F3746"/>
    <w:rsid w:val="008F3762"/>
    <w:rsid w:val="008F37C4"/>
    <w:rsid w:val="008F37C7"/>
    <w:rsid w:val="008F37CB"/>
    <w:rsid w:val="008F37DD"/>
    <w:rsid w:val="008F37F6"/>
    <w:rsid w:val="008F384C"/>
    <w:rsid w:val="008F38B8"/>
    <w:rsid w:val="008F38FF"/>
    <w:rsid w:val="008F3920"/>
    <w:rsid w:val="008F392E"/>
    <w:rsid w:val="008F393C"/>
    <w:rsid w:val="008F39BA"/>
    <w:rsid w:val="008F3A17"/>
    <w:rsid w:val="008F3A8A"/>
    <w:rsid w:val="008F3AA7"/>
    <w:rsid w:val="008F3AAA"/>
    <w:rsid w:val="008F3ABA"/>
    <w:rsid w:val="008F3B9A"/>
    <w:rsid w:val="008F3BA7"/>
    <w:rsid w:val="008F3BC6"/>
    <w:rsid w:val="008F3BE2"/>
    <w:rsid w:val="008F3CC2"/>
    <w:rsid w:val="008F3D0A"/>
    <w:rsid w:val="008F3D37"/>
    <w:rsid w:val="008F3DAF"/>
    <w:rsid w:val="008F3DDA"/>
    <w:rsid w:val="008F3EEB"/>
    <w:rsid w:val="008F401D"/>
    <w:rsid w:val="008F4194"/>
    <w:rsid w:val="008F41EC"/>
    <w:rsid w:val="008F4216"/>
    <w:rsid w:val="008F42B1"/>
    <w:rsid w:val="008F43A2"/>
    <w:rsid w:val="008F43FC"/>
    <w:rsid w:val="008F4403"/>
    <w:rsid w:val="008F4419"/>
    <w:rsid w:val="008F4444"/>
    <w:rsid w:val="008F4635"/>
    <w:rsid w:val="008F46CE"/>
    <w:rsid w:val="008F471A"/>
    <w:rsid w:val="008F4776"/>
    <w:rsid w:val="008F47BC"/>
    <w:rsid w:val="008F47DC"/>
    <w:rsid w:val="008F4861"/>
    <w:rsid w:val="008F48A2"/>
    <w:rsid w:val="008F4A54"/>
    <w:rsid w:val="008F4A6B"/>
    <w:rsid w:val="008F4AA3"/>
    <w:rsid w:val="008F4AB1"/>
    <w:rsid w:val="008F4B9C"/>
    <w:rsid w:val="008F4C44"/>
    <w:rsid w:val="008F4CF4"/>
    <w:rsid w:val="008F4D28"/>
    <w:rsid w:val="008F4D61"/>
    <w:rsid w:val="008F4DFC"/>
    <w:rsid w:val="008F4E10"/>
    <w:rsid w:val="008F4EC3"/>
    <w:rsid w:val="008F4F53"/>
    <w:rsid w:val="008F4FD7"/>
    <w:rsid w:val="008F515B"/>
    <w:rsid w:val="008F518B"/>
    <w:rsid w:val="008F5253"/>
    <w:rsid w:val="008F52FC"/>
    <w:rsid w:val="008F5359"/>
    <w:rsid w:val="008F5376"/>
    <w:rsid w:val="008F53BD"/>
    <w:rsid w:val="008F53FA"/>
    <w:rsid w:val="008F54C5"/>
    <w:rsid w:val="008F54DE"/>
    <w:rsid w:val="008F54F2"/>
    <w:rsid w:val="008F5569"/>
    <w:rsid w:val="008F557A"/>
    <w:rsid w:val="008F55CD"/>
    <w:rsid w:val="008F55D4"/>
    <w:rsid w:val="008F57CD"/>
    <w:rsid w:val="008F5980"/>
    <w:rsid w:val="008F598E"/>
    <w:rsid w:val="008F5A5F"/>
    <w:rsid w:val="008F5A78"/>
    <w:rsid w:val="008F5AA5"/>
    <w:rsid w:val="008F5AD3"/>
    <w:rsid w:val="008F5AD8"/>
    <w:rsid w:val="008F5AE5"/>
    <w:rsid w:val="008F5AE8"/>
    <w:rsid w:val="008F5AF4"/>
    <w:rsid w:val="008F5B30"/>
    <w:rsid w:val="008F5BAB"/>
    <w:rsid w:val="008F5BBB"/>
    <w:rsid w:val="008F5BF9"/>
    <w:rsid w:val="008F5C10"/>
    <w:rsid w:val="008F5C3C"/>
    <w:rsid w:val="008F5C79"/>
    <w:rsid w:val="008F5CB0"/>
    <w:rsid w:val="008F5CC7"/>
    <w:rsid w:val="008F5CFC"/>
    <w:rsid w:val="008F5E2D"/>
    <w:rsid w:val="008F5F73"/>
    <w:rsid w:val="008F5F9F"/>
    <w:rsid w:val="008F5FA0"/>
    <w:rsid w:val="008F6000"/>
    <w:rsid w:val="008F6006"/>
    <w:rsid w:val="008F60D9"/>
    <w:rsid w:val="008F6101"/>
    <w:rsid w:val="008F613B"/>
    <w:rsid w:val="008F615F"/>
    <w:rsid w:val="008F61AF"/>
    <w:rsid w:val="008F6244"/>
    <w:rsid w:val="008F6252"/>
    <w:rsid w:val="008F6283"/>
    <w:rsid w:val="008F6328"/>
    <w:rsid w:val="008F639E"/>
    <w:rsid w:val="008F63A8"/>
    <w:rsid w:val="008F6465"/>
    <w:rsid w:val="008F64CA"/>
    <w:rsid w:val="008F6543"/>
    <w:rsid w:val="008F6748"/>
    <w:rsid w:val="008F67BF"/>
    <w:rsid w:val="008F6849"/>
    <w:rsid w:val="008F692F"/>
    <w:rsid w:val="008F6942"/>
    <w:rsid w:val="008F69B8"/>
    <w:rsid w:val="008F69B9"/>
    <w:rsid w:val="008F6B97"/>
    <w:rsid w:val="008F6C0A"/>
    <w:rsid w:val="008F6C64"/>
    <w:rsid w:val="008F6CAD"/>
    <w:rsid w:val="008F6CAE"/>
    <w:rsid w:val="008F6CDD"/>
    <w:rsid w:val="008F6D59"/>
    <w:rsid w:val="008F6D89"/>
    <w:rsid w:val="008F6DB8"/>
    <w:rsid w:val="008F6DBF"/>
    <w:rsid w:val="008F6DCE"/>
    <w:rsid w:val="008F6EA9"/>
    <w:rsid w:val="008F6EBA"/>
    <w:rsid w:val="008F6EEE"/>
    <w:rsid w:val="008F6F03"/>
    <w:rsid w:val="008F6F07"/>
    <w:rsid w:val="008F6F28"/>
    <w:rsid w:val="008F6FB8"/>
    <w:rsid w:val="008F6FD6"/>
    <w:rsid w:val="008F6FE8"/>
    <w:rsid w:val="008F700A"/>
    <w:rsid w:val="008F700E"/>
    <w:rsid w:val="008F704D"/>
    <w:rsid w:val="008F705E"/>
    <w:rsid w:val="008F70AE"/>
    <w:rsid w:val="008F70C6"/>
    <w:rsid w:val="008F70DB"/>
    <w:rsid w:val="008F710D"/>
    <w:rsid w:val="008F71A7"/>
    <w:rsid w:val="008F71E6"/>
    <w:rsid w:val="008F71FA"/>
    <w:rsid w:val="008F726E"/>
    <w:rsid w:val="008F72CC"/>
    <w:rsid w:val="008F73F3"/>
    <w:rsid w:val="008F7407"/>
    <w:rsid w:val="008F743D"/>
    <w:rsid w:val="008F74DC"/>
    <w:rsid w:val="008F750A"/>
    <w:rsid w:val="008F7525"/>
    <w:rsid w:val="008F752B"/>
    <w:rsid w:val="008F753F"/>
    <w:rsid w:val="008F75B8"/>
    <w:rsid w:val="008F761F"/>
    <w:rsid w:val="008F7641"/>
    <w:rsid w:val="008F7670"/>
    <w:rsid w:val="008F772E"/>
    <w:rsid w:val="008F773F"/>
    <w:rsid w:val="008F7746"/>
    <w:rsid w:val="008F7775"/>
    <w:rsid w:val="008F7803"/>
    <w:rsid w:val="008F790B"/>
    <w:rsid w:val="008F7A2E"/>
    <w:rsid w:val="008F7A9B"/>
    <w:rsid w:val="008F7B57"/>
    <w:rsid w:val="008F7B81"/>
    <w:rsid w:val="008F7C14"/>
    <w:rsid w:val="008F7CEA"/>
    <w:rsid w:val="008F7CF3"/>
    <w:rsid w:val="008F7D27"/>
    <w:rsid w:val="008F7E04"/>
    <w:rsid w:val="008F7EA9"/>
    <w:rsid w:val="008F7F20"/>
    <w:rsid w:val="008F7FAB"/>
    <w:rsid w:val="008F7FDE"/>
    <w:rsid w:val="0090000D"/>
    <w:rsid w:val="009000BC"/>
    <w:rsid w:val="0090016B"/>
    <w:rsid w:val="00900170"/>
    <w:rsid w:val="00900186"/>
    <w:rsid w:val="009001D7"/>
    <w:rsid w:val="009001EB"/>
    <w:rsid w:val="0090022C"/>
    <w:rsid w:val="00900298"/>
    <w:rsid w:val="0090029E"/>
    <w:rsid w:val="0090030F"/>
    <w:rsid w:val="00900357"/>
    <w:rsid w:val="0090043B"/>
    <w:rsid w:val="0090044B"/>
    <w:rsid w:val="00900490"/>
    <w:rsid w:val="009004DA"/>
    <w:rsid w:val="009006F5"/>
    <w:rsid w:val="00900762"/>
    <w:rsid w:val="0090080D"/>
    <w:rsid w:val="009008A8"/>
    <w:rsid w:val="009008BE"/>
    <w:rsid w:val="00900938"/>
    <w:rsid w:val="0090097E"/>
    <w:rsid w:val="00900985"/>
    <w:rsid w:val="009009A8"/>
    <w:rsid w:val="009009D9"/>
    <w:rsid w:val="00900A24"/>
    <w:rsid w:val="00900A54"/>
    <w:rsid w:val="00900A62"/>
    <w:rsid w:val="00900B4A"/>
    <w:rsid w:val="00900BB6"/>
    <w:rsid w:val="00900BF8"/>
    <w:rsid w:val="00900C81"/>
    <w:rsid w:val="00900CEF"/>
    <w:rsid w:val="00900D04"/>
    <w:rsid w:val="00900DA9"/>
    <w:rsid w:val="00900FB6"/>
    <w:rsid w:val="00900FC0"/>
    <w:rsid w:val="00900FF1"/>
    <w:rsid w:val="00900FF6"/>
    <w:rsid w:val="0090105E"/>
    <w:rsid w:val="00901098"/>
    <w:rsid w:val="009010AE"/>
    <w:rsid w:val="00901127"/>
    <w:rsid w:val="00901134"/>
    <w:rsid w:val="009011C7"/>
    <w:rsid w:val="009011E6"/>
    <w:rsid w:val="009012E6"/>
    <w:rsid w:val="00901307"/>
    <w:rsid w:val="0090130B"/>
    <w:rsid w:val="0090139E"/>
    <w:rsid w:val="00901499"/>
    <w:rsid w:val="009014B2"/>
    <w:rsid w:val="0090151C"/>
    <w:rsid w:val="009015A5"/>
    <w:rsid w:val="00901737"/>
    <w:rsid w:val="00901742"/>
    <w:rsid w:val="0090175D"/>
    <w:rsid w:val="009017B0"/>
    <w:rsid w:val="00901847"/>
    <w:rsid w:val="00901918"/>
    <w:rsid w:val="00901992"/>
    <w:rsid w:val="00901A16"/>
    <w:rsid w:val="00901A66"/>
    <w:rsid w:val="00901A7B"/>
    <w:rsid w:val="00901B29"/>
    <w:rsid w:val="00901B4F"/>
    <w:rsid w:val="00901BBF"/>
    <w:rsid w:val="00901BE5"/>
    <w:rsid w:val="00901D0E"/>
    <w:rsid w:val="00901D28"/>
    <w:rsid w:val="00901D47"/>
    <w:rsid w:val="00901D4F"/>
    <w:rsid w:val="00901D8E"/>
    <w:rsid w:val="00901E8B"/>
    <w:rsid w:val="00901EEA"/>
    <w:rsid w:val="00901FA4"/>
    <w:rsid w:val="00901FB0"/>
    <w:rsid w:val="0090201E"/>
    <w:rsid w:val="00902085"/>
    <w:rsid w:val="009021D5"/>
    <w:rsid w:val="00902201"/>
    <w:rsid w:val="009022EF"/>
    <w:rsid w:val="009023EF"/>
    <w:rsid w:val="00902410"/>
    <w:rsid w:val="0090242B"/>
    <w:rsid w:val="00902444"/>
    <w:rsid w:val="00902463"/>
    <w:rsid w:val="00902468"/>
    <w:rsid w:val="009024E3"/>
    <w:rsid w:val="00902586"/>
    <w:rsid w:val="0090264A"/>
    <w:rsid w:val="00902667"/>
    <w:rsid w:val="00902686"/>
    <w:rsid w:val="0090273A"/>
    <w:rsid w:val="009027EB"/>
    <w:rsid w:val="0090281B"/>
    <w:rsid w:val="0090289A"/>
    <w:rsid w:val="00902963"/>
    <w:rsid w:val="009029C5"/>
    <w:rsid w:val="009029F5"/>
    <w:rsid w:val="00902B4A"/>
    <w:rsid w:val="00902BDF"/>
    <w:rsid w:val="00902BE6"/>
    <w:rsid w:val="00902BF7"/>
    <w:rsid w:val="00902C2F"/>
    <w:rsid w:val="00902C77"/>
    <w:rsid w:val="00902C7D"/>
    <w:rsid w:val="00902CCA"/>
    <w:rsid w:val="00902CF6"/>
    <w:rsid w:val="00902E3D"/>
    <w:rsid w:val="00902E72"/>
    <w:rsid w:val="00902F04"/>
    <w:rsid w:val="00902F0D"/>
    <w:rsid w:val="00902F24"/>
    <w:rsid w:val="00902F48"/>
    <w:rsid w:val="00902F66"/>
    <w:rsid w:val="00902FEA"/>
    <w:rsid w:val="00903003"/>
    <w:rsid w:val="0090305C"/>
    <w:rsid w:val="00903132"/>
    <w:rsid w:val="0090314D"/>
    <w:rsid w:val="009031E0"/>
    <w:rsid w:val="009031F3"/>
    <w:rsid w:val="00903230"/>
    <w:rsid w:val="009032A8"/>
    <w:rsid w:val="009032CD"/>
    <w:rsid w:val="009032D9"/>
    <w:rsid w:val="00903337"/>
    <w:rsid w:val="009034DD"/>
    <w:rsid w:val="00903624"/>
    <w:rsid w:val="0090367F"/>
    <w:rsid w:val="009036EF"/>
    <w:rsid w:val="00903814"/>
    <w:rsid w:val="00903883"/>
    <w:rsid w:val="009038D5"/>
    <w:rsid w:val="009038EC"/>
    <w:rsid w:val="00903921"/>
    <w:rsid w:val="0090392D"/>
    <w:rsid w:val="009039EA"/>
    <w:rsid w:val="00903A6C"/>
    <w:rsid w:val="00903AA0"/>
    <w:rsid w:val="00903AF0"/>
    <w:rsid w:val="00903B20"/>
    <w:rsid w:val="00903B49"/>
    <w:rsid w:val="00903B60"/>
    <w:rsid w:val="00903B96"/>
    <w:rsid w:val="00903BD0"/>
    <w:rsid w:val="00903BF1"/>
    <w:rsid w:val="00903C87"/>
    <w:rsid w:val="00903CB7"/>
    <w:rsid w:val="00903D25"/>
    <w:rsid w:val="00903D4F"/>
    <w:rsid w:val="00903D72"/>
    <w:rsid w:val="00903E8E"/>
    <w:rsid w:val="00903EF2"/>
    <w:rsid w:val="00903F37"/>
    <w:rsid w:val="00903FCE"/>
    <w:rsid w:val="0090413C"/>
    <w:rsid w:val="0090417E"/>
    <w:rsid w:val="009041A6"/>
    <w:rsid w:val="0090423B"/>
    <w:rsid w:val="00904348"/>
    <w:rsid w:val="00904411"/>
    <w:rsid w:val="009044AB"/>
    <w:rsid w:val="009044B6"/>
    <w:rsid w:val="009044D7"/>
    <w:rsid w:val="0090454D"/>
    <w:rsid w:val="009045CA"/>
    <w:rsid w:val="009046A7"/>
    <w:rsid w:val="009046CF"/>
    <w:rsid w:val="00904805"/>
    <w:rsid w:val="00904822"/>
    <w:rsid w:val="00904829"/>
    <w:rsid w:val="0090483C"/>
    <w:rsid w:val="0090485B"/>
    <w:rsid w:val="00904884"/>
    <w:rsid w:val="00904A38"/>
    <w:rsid w:val="00904AAA"/>
    <w:rsid w:val="00904BD8"/>
    <w:rsid w:val="00904C14"/>
    <w:rsid w:val="00904C58"/>
    <w:rsid w:val="00904D33"/>
    <w:rsid w:val="00904D3A"/>
    <w:rsid w:val="00904D5A"/>
    <w:rsid w:val="00904DE2"/>
    <w:rsid w:val="00904E5B"/>
    <w:rsid w:val="00904EE0"/>
    <w:rsid w:val="00904F33"/>
    <w:rsid w:val="00904F45"/>
    <w:rsid w:val="00904FB6"/>
    <w:rsid w:val="00905012"/>
    <w:rsid w:val="00905093"/>
    <w:rsid w:val="00905095"/>
    <w:rsid w:val="0090517E"/>
    <w:rsid w:val="009051DC"/>
    <w:rsid w:val="00905222"/>
    <w:rsid w:val="0090523F"/>
    <w:rsid w:val="00905288"/>
    <w:rsid w:val="009052C7"/>
    <w:rsid w:val="00905320"/>
    <w:rsid w:val="00905366"/>
    <w:rsid w:val="009053EA"/>
    <w:rsid w:val="0090545A"/>
    <w:rsid w:val="00905475"/>
    <w:rsid w:val="0090548D"/>
    <w:rsid w:val="0090562B"/>
    <w:rsid w:val="0090565F"/>
    <w:rsid w:val="0090567A"/>
    <w:rsid w:val="009056CE"/>
    <w:rsid w:val="0090572F"/>
    <w:rsid w:val="009057F8"/>
    <w:rsid w:val="00905815"/>
    <w:rsid w:val="00905822"/>
    <w:rsid w:val="0090593D"/>
    <w:rsid w:val="00905A35"/>
    <w:rsid w:val="00905A90"/>
    <w:rsid w:val="00905A9B"/>
    <w:rsid w:val="00905B31"/>
    <w:rsid w:val="00905BE8"/>
    <w:rsid w:val="00905C3B"/>
    <w:rsid w:val="00905C5C"/>
    <w:rsid w:val="00905C89"/>
    <w:rsid w:val="00905CFF"/>
    <w:rsid w:val="00905D93"/>
    <w:rsid w:val="00905DC3"/>
    <w:rsid w:val="00905DF3"/>
    <w:rsid w:val="00905F1F"/>
    <w:rsid w:val="00905F9E"/>
    <w:rsid w:val="00905FD3"/>
    <w:rsid w:val="0090600D"/>
    <w:rsid w:val="00906043"/>
    <w:rsid w:val="009060A4"/>
    <w:rsid w:val="009060AE"/>
    <w:rsid w:val="00906178"/>
    <w:rsid w:val="009061F1"/>
    <w:rsid w:val="00906269"/>
    <w:rsid w:val="00906294"/>
    <w:rsid w:val="0090632F"/>
    <w:rsid w:val="009063C3"/>
    <w:rsid w:val="009063D9"/>
    <w:rsid w:val="009063ED"/>
    <w:rsid w:val="009064B6"/>
    <w:rsid w:val="009064BE"/>
    <w:rsid w:val="009064DC"/>
    <w:rsid w:val="009064FA"/>
    <w:rsid w:val="0090650E"/>
    <w:rsid w:val="00906552"/>
    <w:rsid w:val="009065B9"/>
    <w:rsid w:val="009067FD"/>
    <w:rsid w:val="009068E9"/>
    <w:rsid w:val="0090693F"/>
    <w:rsid w:val="00906942"/>
    <w:rsid w:val="00906984"/>
    <w:rsid w:val="00906A4B"/>
    <w:rsid w:val="00906BCA"/>
    <w:rsid w:val="00906D81"/>
    <w:rsid w:val="00906DA6"/>
    <w:rsid w:val="00906E62"/>
    <w:rsid w:val="00906EAE"/>
    <w:rsid w:val="00906EB5"/>
    <w:rsid w:val="00906F02"/>
    <w:rsid w:val="00906F6A"/>
    <w:rsid w:val="00906F93"/>
    <w:rsid w:val="00906F9F"/>
    <w:rsid w:val="00906FA0"/>
    <w:rsid w:val="00906FAF"/>
    <w:rsid w:val="0090706C"/>
    <w:rsid w:val="00907100"/>
    <w:rsid w:val="00907169"/>
    <w:rsid w:val="00907221"/>
    <w:rsid w:val="009072A1"/>
    <w:rsid w:val="009072DD"/>
    <w:rsid w:val="00907364"/>
    <w:rsid w:val="00907378"/>
    <w:rsid w:val="0090738C"/>
    <w:rsid w:val="009073A8"/>
    <w:rsid w:val="0090741D"/>
    <w:rsid w:val="0090742E"/>
    <w:rsid w:val="00907438"/>
    <w:rsid w:val="0090745C"/>
    <w:rsid w:val="0090751B"/>
    <w:rsid w:val="009075C7"/>
    <w:rsid w:val="009075EC"/>
    <w:rsid w:val="00907602"/>
    <w:rsid w:val="00907622"/>
    <w:rsid w:val="00907692"/>
    <w:rsid w:val="00907765"/>
    <w:rsid w:val="00907843"/>
    <w:rsid w:val="009079A3"/>
    <w:rsid w:val="00907A5A"/>
    <w:rsid w:val="00907AD7"/>
    <w:rsid w:val="00907BF9"/>
    <w:rsid w:val="00907C49"/>
    <w:rsid w:val="00907CA0"/>
    <w:rsid w:val="00907CA7"/>
    <w:rsid w:val="00907CE5"/>
    <w:rsid w:val="00907CF2"/>
    <w:rsid w:val="00907D0D"/>
    <w:rsid w:val="00907D94"/>
    <w:rsid w:val="00907DD9"/>
    <w:rsid w:val="00907E99"/>
    <w:rsid w:val="00907F2D"/>
    <w:rsid w:val="00907F42"/>
    <w:rsid w:val="00907F57"/>
    <w:rsid w:val="00907F7A"/>
    <w:rsid w:val="00910012"/>
    <w:rsid w:val="0091005B"/>
    <w:rsid w:val="009100C3"/>
    <w:rsid w:val="009100EF"/>
    <w:rsid w:val="00910125"/>
    <w:rsid w:val="00910175"/>
    <w:rsid w:val="009101FA"/>
    <w:rsid w:val="009102E0"/>
    <w:rsid w:val="009102F3"/>
    <w:rsid w:val="00910390"/>
    <w:rsid w:val="0091048D"/>
    <w:rsid w:val="009104C8"/>
    <w:rsid w:val="009104CA"/>
    <w:rsid w:val="0091050D"/>
    <w:rsid w:val="009105B7"/>
    <w:rsid w:val="009106A7"/>
    <w:rsid w:val="009106B3"/>
    <w:rsid w:val="009106B6"/>
    <w:rsid w:val="009106F1"/>
    <w:rsid w:val="0091075B"/>
    <w:rsid w:val="009107E3"/>
    <w:rsid w:val="00910806"/>
    <w:rsid w:val="00910851"/>
    <w:rsid w:val="0091097B"/>
    <w:rsid w:val="0091098E"/>
    <w:rsid w:val="00910A8E"/>
    <w:rsid w:val="00910A90"/>
    <w:rsid w:val="00910AEC"/>
    <w:rsid w:val="00910BA5"/>
    <w:rsid w:val="00910BDB"/>
    <w:rsid w:val="00910BF9"/>
    <w:rsid w:val="00910C06"/>
    <w:rsid w:val="00910C71"/>
    <w:rsid w:val="00910C87"/>
    <w:rsid w:val="00910D23"/>
    <w:rsid w:val="00910F1F"/>
    <w:rsid w:val="0091104D"/>
    <w:rsid w:val="00911076"/>
    <w:rsid w:val="009110EE"/>
    <w:rsid w:val="0091110C"/>
    <w:rsid w:val="009111BE"/>
    <w:rsid w:val="0091122E"/>
    <w:rsid w:val="0091126A"/>
    <w:rsid w:val="00911274"/>
    <w:rsid w:val="009112D2"/>
    <w:rsid w:val="009112F9"/>
    <w:rsid w:val="009112FC"/>
    <w:rsid w:val="00911323"/>
    <w:rsid w:val="0091133A"/>
    <w:rsid w:val="00911359"/>
    <w:rsid w:val="00911374"/>
    <w:rsid w:val="009113F0"/>
    <w:rsid w:val="00911453"/>
    <w:rsid w:val="00911463"/>
    <w:rsid w:val="00911539"/>
    <w:rsid w:val="0091156F"/>
    <w:rsid w:val="00911610"/>
    <w:rsid w:val="00911644"/>
    <w:rsid w:val="009116E7"/>
    <w:rsid w:val="00911813"/>
    <w:rsid w:val="0091184B"/>
    <w:rsid w:val="009118BA"/>
    <w:rsid w:val="0091196B"/>
    <w:rsid w:val="00911A7E"/>
    <w:rsid w:val="00911BA1"/>
    <w:rsid w:val="00911C61"/>
    <w:rsid w:val="00911D05"/>
    <w:rsid w:val="00911DAB"/>
    <w:rsid w:val="00911E41"/>
    <w:rsid w:val="00911E97"/>
    <w:rsid w:val="00911EB1"/>
    <w:rsid w:val="00911EB3"/>
    <w:rsid w:val="00911EFE"/>
    <w:rsid w:val="00911F1F"/>
    <w:rsid w:val="00911F25"/>
    <w:rsid w:val="00911F37"/>
    <w:rsid w:val="00911F81"/>
    <w:rsid w:val="00911FA9"/>
    <w:rsid w:val="00912087"/>
    <w:rsid w:val="009120BA"/>
    <w:rsid w:val="009121D0"/>
    <w:rsid w:val="00912227"/>
    <w:rsid w:val="00912249"/>
    <w:rsid w:val="00912274"/>
    <w:rsid w:val="0091227A"/>
    <w:rsid w:val="0091243D"/>
    <w:rsid w:val="0091245A"/>
    <w:rsid w:val="00912478"/>
    <w:rsid w:val="009124BE"/>
    <w:rsid w:val="0091257B"/>
    <w:rsid w:val="0091260C"/>
    <w:rsid w:val="009127C2"/>
    <w:rsid w:val="00912835"/>
    <w:rsid w:val="009128A0"/>
    <w:rsid w:val="009128D9"/>
    <w:rsid w:val="009128EA"/>
    <w:rsid w:val="009128F8"/>
    <w:rsid w:val="0091299C"/>
    <w:rsid w:val="009129CA"/>
    <w:rsid w:val="009129F3"/>
    <w:rsid w:val="00912A4F"/>
    <w:rsid w:val="00912A6C"/>
    <w:rsid w:val="00912AA4"/>
    <w:rsid w:val="00912AFA"/>
    <w:rsid w:val="00912BA4"/>
    <w:rsid w:val="00912C31"/>
    <w:rsid w:val="00912D96"/>
    <w:rsid w:val="00912EDA"/>
    <w:rsid w:val="00912F13"/>
    <w:rsid w:val="00912F2D"/>
    <w:rsid w:val="00912FA5"/>
    <w:rsid w:val="00913029"/>
    <w:rsid w:val="0091308F"/>
    <w:rsid w:val="00913095"/>
    <w:rsid w:val="00913097"/>
    <w:rsid w:val="0091309E"/>
    <w:rsid w:val="009130C1"/>
    <w:rsid w:val="00913170"/>
    <w:rsid w:val="00913243"/>
    <w:rsid w:val="009132E7"/>
    <w:rsid w:val="009132EA"/>
    <w:rsid w:val="00913378"/>
    <w:rsid w:val="00913427"/>
    <w:rsid w:val="0091344C"/>
    <w:rsid w:val="0091345F"/>
    <w:rsid w:val="009134BE"/>
    <w:rsid w:val="0091358A"/>
    <w:rsid w:val="0091363B"/>
    <w:rsid w:val="0091363D"/>
    <w:rsid w:val="009136C1"/>
    <w:rsid w:val="009136DD"/>
    <w:rsid w:val="0091376B"/>
    <w:rsid w:val="00913793"/>
    <w:rsid w:val="009137A9"/>
    <w:rsid w:val="009137C1"/>
    <w:rsid w:val="009137E1"/>
    <w:rsid w:val="00913813"/>
    <w:rsid w:val="0091390D"/>
    <w:rsid w:val="009139C4"/>
    <w:rsid w:val="009139EF"/>
    <w:rsid w:val="00913B08"/>
    <w:rsid w:val="00913B54"/>
    <w:rsid w:val="00913C91"/>
    <w:rsid w:val="00913CA3"/>
    <w:rsid w:val="00913D7D"/>
    <w:rsid w:val="00913D8F"/>
    <w:rsid w:val="00913DCE"/>
    <w:rsid w:val="00913E51"/>
    <w:rsid w:val="00913F91"/>
    <w:rsid w:val="00913F9D"/>
    <w:rsid w:val="00913FD1"/>
    <w:rsid w:val="009140A9"/>
    <w:rsid w:val="009140CC"/>
    <w:rsid w:val="00914109"/>
    <w:rsid w:val="00914119"/>
    <w:rsid w:val="00914130"/>
    <w:rsid w:val="009141B1"/>
    <w:rsid w:val="009141B6"/>
    <w:rsid w:val="00914210"/>
    <w:rsid w:val="00914238"/>
    <w:rsid w:val="00914256"/>
    <w:rsid w:val="00914373"/>
    <w:rsid w:val="009143E7"/>
    <w:rsid w:val="00914401"/>
    <w:rsid w:val="0091444D"/>
    <w:rsid w:val="00914461"/>
    <w:rsid w:val="009144D5"/>
    <w:rsid w:val="0091455F"/>
    <w:rsid w:val="0091456F"/>
    <w:rsid w:val="009145E4"/>
    <w:rsid w:val="009145F6"/>
    <w:rsid w:val="0091461D"/>
    <w:rsid w:val="00914628"/>
    <w:rsid w:val="0091469D"/>
    <w:rsid w:val="009146E9"/>
    <w:rsid w:val="009146F3"/>
    <w:rsid w:val="00914710"/>
    <w:rsid w:val="0091472E"/>
    <w:rsid w:val="0091487A"/>
    <w:rsid w:val="00914880"/>
    <w:rsid w:val="009148B4"/>
    <w:rsid w:val="00914A6B"/>
    <w:rsid w:val="00914ADB"/>
    <w:rsid w:val="00914B14"/>
    <w:rsid w:val="00914BB6"/>
    <w:rsid w:val="00914C85"/>
    <w:rsid w:val="00914CD0"/>
    <w:rsid w:val="00914D02"/>
    <w:rsid w:val="00914D44"/>
    <w:rsid w:val="00914D52"/>
    <w:rsid w:val="00914D56"/>
    <w:rsid w:val="00914D6C"/>
    <w:rsid w:val="00914DCD"/>
    <w:rsid w:val="00914DE9"/>
    <w:rsid w:val="00914E1B"/>
    <w:rsid w:val="00914ED9"/>
    <w:rsid w:val="00914EEE"/>
    <w:rsid w:val="00914EF1"/>
    <w:rsid w:val="00914FB1"/>
    <w:rsid w:val="00915063"/>
    <w:rsid w:val="00915086"/>
    <w:rsid w:val="009150C7"/>
    <w:rsid w:val="009150E3"/>
    <w:rsid w:val="009150F3"/>
    <w:rsid w:val="00915154"/>
    <w:rsid w:val="00915206"/>
    <w:rsid w:val="00915269"/>
    <w:rsid w:val="00915291"/>
    <w:rsid w:val="009152B4"/>
    <w:rsid w:val="009152B9"/>
    <w:rsid w:val="00915398"/>
    <w:rsid w:val="009153AB"/>
    <w:rsid w:val="009153BC"/>
    <w:rsid w:val="009153C1"/>
    <w:rsid w:val="0091547B"/>
    <w:rsid w:val="00915516"/>
    <w:rsid w:val="0091551A"/>
    <w:rsid w:val="00915592"/>
    <w:rsid w:val="009155B5"/>
    <w:rsid w:val="009155C0"/>
    <w:rsid w:val="00915618"/>
    <w:rsid w:val="0091571F"/>
    <w:rsid w:val="00915791"/>
    <w:rsid w:val="00915813"/>
    <w:rsid w:val="0091583C"/>
    <w:rsid w:val="00915996"/>
    <w:rsid w:val="009159C9"/>
    <w:rsid w:val="009159E7"/>
    <w:rsid w:val="009159FC"/>
    <w:rsid w:val="00915A32"/>
    <w:rsid w:val="00915A5A"/>
    <w:rsid w:val="00915AA6"/>
    <w:rsid w:val="00915AD2"/>
    <w:rsid w:val="00915B5F"/>
    <w:rsid w:val="00915B95"/>
    <w:rsid w:val="00915BAC"/>
    <w:rsid w:val="00915BD0"/>
    <w:rsid w:val="00915CEA"/>
    <w:rsid w:val="00915E5C"/>
    <w:rsid w:val="00915E85"/>
    <w:rsid w:val="00915EF2"/>
    <w:rsid w:val="00915FC3"/>
    <w:rsid w:val="009160CB"/>
    <w:rsid w:val="00916122"/>
    <w:rsid w:val="0091617E"/>
    <w:rsid w:val="009161AA"/>
    <w:rsid w:val="0091621C"/>
    <w:rsid w:val="009162B3"/>
    <w:rsid w:val="009162FC"/>
    <w:rsid w:val="009163B6"/>
    <w:rsid w:val="0091644B"/>
    <w:rsid w:val="0091645A"/>
    <w:rsid w:val="00916476"/>
    <w:rsid w:val="009164B9"/>
    <w:rsid w:val="0091652B"/>
    <w:rsid w:val="00916550"/>
    <w:rsid w:val="00916613"/>
    <w:rsid w:val="0091668B"/>
    <w:rsid w:val="0091673E"/>
    <w:rsid w:val="009167B3"/>
    <w:rsid w:val="009168CC"/>
    <w:rsid w:val="009168FF"/>
    <w:rsid w:val="00916941"/>
    <w:rsid w:val="00916988"/>
    <w:rsid w:val="009169AB"/>
    <w:rsid w:val="009169FC"/>
    <w:rsid w:val="00916A68"/>
    <w:rsid w:val="00916AA8"/>
    <w:rsid w:val="00916B6C"/>
    <w:rsid w:val="00916B96"/>
    <w:rsid w:val="00916BA8"/>
    <w:rsid w:val="00916BD1"/>
    <w:rsid w:val="00916C02"/>
    <w:rsid w:val="00916CA4"/>
    <w:rsid w:val="00916CDC"/>
    <w:rsid w:val="00916D94"/>
    <w:rsid w:val="00916E27"/>
    <w:rsid w:val="00916EAF"/>
    <w:rsid w:val="00916F2D"/>
    <w:rsid w:val="00916F2E"/>
    <w:rsid w:val="00916F38"/>
    <w:rsid w:val="00916F42"/>
    <w:rsid w:val="00916FBA"/>
    <w:rsid w:val="00916FC9"/>
    <w:rsid w:val="00917099"/>
    <w:rsid w:val="009170EB"/>
    <w:rsid w:val="009171EE"/>
    <w:rsid w:val="00917242"/>
    <w:rsid w:val="00917324"/>
    <w:rsid w:val="009173C0"/>
    <w:rsid w:val="0091740D"/>
    <w:rsid w:val="0091747A"/>
    <w:rsid w:val="00917495"/>
    <w:rsid w:val="009175DC"/>
    <w:rsid w:val="009175ED"/>
    <w:rsid w:val="00917613"/>
    <w:rsid w:val="00917625"/>
    <w:rsid w:val="0091768E"/>
    <w:rsid w:val="009176BD"/>
    <w:rsid w:val="009176C2"/>
    <w:rsid w:val="009177D8"/>
    <w:rsid w:val="0091780F"/>
    <w:rsid w:val="00917870"/>
    <w:rsid w:val="00917882"/>
    <w:rsid w:val="009178BE"/>
    <w:rsid w:val="009178F1"/>
    <w:rsid w:val="00917976"/>
    <w:rsid w:val="009179BF"/>
    <w:rsid w:val="009179ED"/>
    <w:rsid w:val="00917A4F"/>
    <w:rsid w:val="00917A82"/>
    <w:rsid w:val="00917A94"/>
    <w:rsid w:val="00917AD3"/>
    <w:rsid w:val="00917BBB"/>
    <w:rsid w:val="00917BC1"/>
    <w:rsid w:val="00917BC5"/>
    <w:rsid w:val="00917BC9"/>
    <w:rsid w:val="00917D9D"/>
    <w:rsid w:val="00917E39"/>
    <w:rsid w:val="00917EFE"/>
    <w:rsid w:val="00917FDA"/>
    <w:rsid w:val="00917FDB"/>
    <w:rsid w:val="00917FE2"/>
    <w:rsid w:val="00917FEB"/>
    <w:rsid w:val="009200DC"/>
    <w:rsid w:val="00920115"/>
    <w:rsid w:val="00920125"/>
    <w:rsid w:val="0092017E"/>
    <w:rsid w:val="0092033E"/>
    <w:rsid w:val="00920343"/>
    <w:rsid w:val="0092034C"/>
    <w:rsid w:val="009203E1"/>
    <w:rsid w:val="00920422"/>
    <w:rsid w:val="00920423"/>
    <w:rsid w:val="00920429"/>
    <w:rsid w:val="0092044D"/>
    <w:rsid w:val="00920467"/>
    <w:rsid w:val="009204E3"/>
    <w:rsid w:val="00920548"/>
    <w:rsid w:val="0092058C"/>
    <w:rsid w:val="0092064C"/>
    <w:rsid w:val="009206B1"/>
    <w:rsid w:val="009206F0"/>
    <w:rsid w:val="00920724"/>
    <w:rsid w:val="00920734"/>
    <w:rsid w:val="009207FA"/>
    <w:rsid w:val="00920831"/>
    <w:rsid w:val="00920846"/>
    <w:rsid w:val="0092084D"/>
    <w:rsid w:val="0092085A"/>
    <w:rsid w:val="0092085D"/>
    <w:rsid w:val="009209A3"/>
    <w:rsid w:val="009209BC"/>
    <w:rsid w:val="009209DE"/>
    <w:rsid w:val="009209F1"/>
    <w:rsid w:val="00920A37"/>
    <w:rsid w:val="00920B8C"/>
    <w:rsid w:val="00920BBF"/>
    <w:rsid w:val="00920BD3"/>
    <w:rsid w:val="00920BE9"/>
    <w:rsid w:val="00920C5C"/>
    <w:rsid w:val="00920C97"/>
    <w:rsid w:val="00920CEA"/>
    <w:rsid w:val="00920D19"/>
    <w:rsid w:val="00920D32"/>
    <w:rsid w:val="00920DAE"/>
    <w:rsid w:val="00920EE9"/>
    <w:rsid w:val="00920F67"/>
    <w:rsid w:val="00920F92"/>
    <w:rsid w:val="0092103B"/>
    <w:rsid w:val="009210E9"/>
    <w:rsid w:val="009210EF"/>
    <w:rsid w:val="00921132"/>
    <w:rsid w:val="009211C8"/>
    <w:rsid w:val="0092128C"/>
    <w:rsid w:val="009212B8"/>
    <w:rsid w:val="009212EA"/>
    <w:rsid w:val="0092132C"/>
    <w:rsid w:val="00921410"/>
    <w:rsid w:val="00921478"/>
    <w:rsid w:val="0092149D"/>
    <w:rsid w:val="009214F2"/>
    <w:rsid w:val="00921568"/>
    <w:rsid w:val="00921603"/>
    <w:rsid w:val="0092165E"/>
    <w:rsid w:val="009216B7"/>
    <w:rsid w:val="009217B9"/>
    <w:rsid w:val="009218BF"/>
    <w:rsid w:val="009219D5"/>
    <w:rsid w:val="009219FF"/>
    <w:rsid w:val="00921A69"/>
    <w:rsid w:val="00921B21"/>
    <w:rsid w:val="00921BAC"/>
    <w:rsid w:val="00921C62"/>
    <w:rsid w:val="00921D0E"/>
    <w:rsid w:val="00921D95"/>
    <w:rsid w:val="00921DCA"/>
    <w:rsid w:val="00921E08"/>
    <w:rsid w:val="00921ECA"/>
    <w:rsid w:val="009220EA"/>
    <w:rsid w:val="009220FC"/>
    <w:rsid w:val="009221A5"/>
    <w:rsid w:val="00922232"/>
    <w:rsid w:val="0092224B"/>
    <w:rsid w:val="00922277"/>
    <w:rsid w:val="009222AD"/>
    <w:rsid w:val="009222D5"/>
    <w:rsid w:val="00922312"/>
    <w:rsid w:val="00922317"/>
    <w:rsid w:val="0092234E"/>
    <w:rsid w:val="00922399"/>
    <w:rsid w:val="0092239E"/>
    <w:rsid w:val="009223D8"/>
    <w:rsid w:val="009223FA"/>
    <w:rsid w:val="0092252A"/>
    <w:rsid w:val="00922589"/>
    <w:rsid w:val="009225AC"/>
    <w:rsid w:val="009225E6"/>
    <w:rsid w:val="00922643"/>
    <w:rsid w:val="00922846"/>
    <w:rsid w:val="00922850"/>
    <w:rsid w:val="009228E0"/>
    <w:rsid w:val="00922903"/>
    <w:rsid w:val="00922912"/>
    <w:rsid w:val="00922993"/>
    <w:rsid w:val="00922ADE"/>
    <w:rsid w:val="00922B20"/>
    <w:rsid w:val="00922B32"/>
    <w:rsid w:val="00922BAB"/>
    <w:rsid w:val="00922C57"/>
    <w:rsid w:val="00922CD9"/>
    <w:rsid w:val="00922D7D"/>
    <w:rsid w:val="00922E6F"/>
    <w:rsid w:val="00922F15"/>
    <w:rsid w:val="00922F19"/>
    <w:rsid w:val="00922F9D"/>
    <w:rsid w:val="00923038"/>
    <w:rsid w:val="00923060"/>
    <w:rsid w:val="009230D3"/>
    <w:rsid w:val="009230F3"/>
    <w:rsid w:val="00923111"/>
    <w:rsid w:val="009231EE"/>
    <w:rsid w:val="00923204"/>
    <w:rsid w:val="0092325D"/>
    <w:rsid w:val="0092329F"/>
    <w:rsid w:val="009232C5"/>
    <w:rsid w:val="009233C3"/>
    <w:rsid w:val="009233CF"/>
    <w:rsid w:val="0092342F"/>
    <w:rsid w:val="009234A4"/>
    <w:rsid w:val="0092356B"/>
    <w:rsid w:val="00923648"/>
    <w:rsid w:val="0092365B"/>
    <w:rsid w:val="00923698"/>
    <w:rsid w:val="0092371F"/>
    <w:rsid w:val="0092374D"/>
    <w:rsid w:val="00923782"/>
    <w:rsid w:val="009237D9"/>
    <w:rsid w:val="00923815"/>
    <w:rsid w:val="00923835"/>
    <w:rsid w:val="00923862"/>
    <w:rsid w:val="009238BF"/>
    <w:rsid w:val="009238DE"/>
    <w:rsid w:val="00923A2C"/>
    <w:rsid w:val="00923A3A"/>
    <w:rsid w:val="00923BF2"/>
    <w:rsid w:val="00923C19"/>
    <w:rsid w:val="00923D22"/>
    <w:rsid w:val="00923DE2"/>
    <w:rsid w:val="00923EF2"/>
    <w:rsid w:val="0092412B"/>
    <w:rsid w:val="0092416D"/>
    <w:rsid w:val="00924178"/>
    <w:rsid w:val="0092418D"/>
    <w:rsid w:val="009241E2"/>
    <w:rsid w:val="009243A4"/>
    <w:rsid w:val="009243BB"/>
    <w:rsid w:val="009243BE"/>
    <w:rsid w:val="009243C6"/>
    <w:rsid w:val="00924407"/>
    <w:rsid w:val="0092441E"/>
    <w:rsid w:val="00924432"/>
    <w:rsid w:val="00924452"/>
    <w:rsid w:val="009244E9"/>
    <w:rsid w:val="0092455A"/>
    <w:rsid w:val="009245B0"/>
    <w:rsid w:val="009245F2"/>
    <w:rsid w:val="009245FA"/>
    <w:rsid w:val="0092461C"/>
    <w:rsid w:val="009246D7"/>
    <w:rsid w:val="00924760"/>
    <w:rsid w:val="00924960"/>
    <w:rsid w:val="009249B3"/>
    <w:rsid w:val="009249F5"/>
    <w:rsid w:val="00924A5D"/>
    <w:rsid w:val="00924AA7"/>
    <w:rsid w:val="00924B44"/>
    <w:rsid w:val="00924BB8"/>
    <w:rsid w:val="00924BEB"/>
    <w:rsid w:val="00924C3D"/>
    <w:rsid w:val="00924D30"/>
    <w:rsid w:val="00924DC1"/>
    <w:rsid w:val="00924DFE"/>
    <w:rsid w:val="00924E1C"/>
    <w:rsid w:val="00924E3F"/>
    <w:rsid w:val="00924E73"/>
    <w:rsid w:val="00924F21"/>
    <w:rsid w:val="00924F6C"/>
    <w:rsid w:val="00924FCD"/>
    <w:rsid w:val="00924FED"/>
    <w:rsid w:val="00925006"/>
    <w:rsid w:val="0092502E"/>
    <w:rsid w:val="009250E5"/>
    <w:rsid w:val="00925114"/>
    <w:rsid w:val="0092514B"/>
    <w:rsid w:val="009251F1"/>
    <w:rsid w:val="009251F3"/>
    <w:rsid w:val="00925240"/>
    <w:rsid w:val="00925258"/>
    <w:rsid w:val="00925287"/>
    <w:rsid w:val="009252E3"/>
    <w:rsid w:val="0092530B"/>
    <w:rsid w:val="00925390"/>
    <w:rsid w:val="00925399"/>
    <w:rsid w:val="0092539A"/>
    <w:rsid w:val="009253C4"/>
    <w:rsid w:val="009253EF"/>
    <w:rsid w:val="00925401"/>
    <w:rsid w:val="009254A8"/>
    <w:rsid w:val="00925572"/>
    <w:rsid w:val="00925590"/>
    <w:rsid w:val="009256A1"/>
    <w:rsid w:val="009256DD"/>
    <w:rsid w:val="009256EF"/>
    <w:rsid w:val="00925710"/>
    <w:rsid w:val="00925715"/>
    <w:rsid w:val="009257AE"/>
    <w:rsid w:val="009258DF"/>
    <w:rsid w:val="00925B1C"/>
    <w:rsid w:val="00925B91"/>
    <w:rsid w:val="00925BD1"/>
    <w:rsid w:val="00925CD0"/>
    <w:rsid w:val="00925D2F"/>
    <w:rsid w:val="00925DD3"/>
    <w:rsid w:val="00925E89"/>
    <w:rsid w:val="00925EB1"/>
    <w:rsid w:val="00925F48"/>
    <w:rsid w:val="00925F50"/>
    <w:rsid w:val="00925F96"/>
    <w:rsid w:val="00925FB6"/>
    <w:rsid w:val="009261B7"/>
    <w:rsid w:val="0092623A"/>
    <w:rsid w:val="00926267"/>
    <w:rsid w:val="009262BA"/>
    <w:rsid w:val="009262F2"/>
    <w:rsid w:val="00926300"/>
    <w:rsid w:val="00926362"/>
    <w:rsid w:val="00926379"/>
    <w:rsid w:val="0092650D"/>
    <w:rsid w:val="00926562"/>
    <w:rsid w:val="00926591"/>
    <w:rsid w:val="00926619"/>
    <w:rsid w:val="00926673"/>
    <w:rsid w:val="0092667C"/>
    <w:rsid w:val="009267AB"/>
    <w:rsid w:val="009267C5"/>
    <w:rsid w:val="009267EE"/>
    <w:rsid w:val="00926926"/>
    <w:rsid w:val="009269E3"/>
    <w:rsid w:val="009269F7"/>
    <w:rsid w:val="00926A73"/>
    <w:rsid w:val="00926A86"/>
    <w:rsid w:val="00926A9F"/>
    <w:rsid w:val="00926BD4"/>
    <w:rsid w:val="00926C24"/>
    <w:rsid w:val="00926CA2"/>
    <w:rsid w:val="00926CBE"/>
    <w:rsid w:val="00926DA2"/>
    <w:rsid w:val="00926E7B"/>
    <w:rsid w:val="00926EB5"/>
    <w:rsid w:val="0092714A"/>
    <w:rsid w:val="0092714B"/>
    <w:rsid w:val="0092717A"/>
    <w:rsid w:val="00927204"/>
    <w:rsid w:val="00927216"/>
    <w:rsid w:val="0092721E"/>
    <w:rsid w:val="00927305"/>
    <w:rsid w:val="00927335"/>
    <w:rsid w:val="00927378"/>
    <w:rsid w:val="0092738A"/>
    <w:rsid w:val="00927482"/>
    <w:rsid w:val="009276A1"/>
    <w:rsid w:val="009276A7"/>
    <w:rsid w:val="009276B5"/>
    <w:rsid w:val="00927718"/>
    <w:rsid w:val="0092778D"/>
    <w:rsid w:val="009278D5"/>
    <w:rsid w:val="00927959"/>
    <w:rsid w:val="00927976"/>
    <w:rsid w:val="0092798E"/>
    <w:rsid w:val="009279B5"/>
    <w:rsid w:val="009279C6"/>
    <w:rsid w:val="009279F2"/>
    <w:rsid w:val="00927A72"/>
    <w:rsid w:val="00927A73"/>
    <w:rsid w:val="00927A9C"/>
    <w:rsid w:val="00927ADB"/>
    <w:rsid w:val="00927B63"/>
    <w:rsid w:val="00927B7D"/>
    <w:rsid w:val="00927BA4"/>
    <w:rsid w:val="00927C54"/>
    <w:rsid w:val="00927CD4"/>
    <w:rsid w:val="00927D7B"/>
    <w:rsid w:val="00927DAC"/>
    <w:rsid w:val="00927DC9"/>
    <w:rsid w:val="00927DFC"/>
    <w:rsid w:val="00927E51"/>
    <w:rsid w:val="00927E8F"/>
    <w:rsid w:val="00927EE2"/>
    <w:rsid w:val="00927EEB"/>
    <w:rsid w:val="00927F7B"/>
    <w:rsid w:val="0093008E"/>
    <w:rsid w:val="009300CC"/>
    <w:rsid w:val="0093011E"/>
    <w:rsid w:val="00930177"/>
    <w:rsid w:val="009301AE"/>
    <w:rsid w:val="0093026C"/>
    <w:rsid w:val="009302BD"/>
    <w:rsid w:val="0093030D"/>
    <w:rsid w:val="009303CD"/>
    <w:rsid w:val="009303DA"/>
    <w:rsid w:val="009303FE"/>
    <w:rsid w:val="009304B2"/>
    <w:rsid w:val="0093050A"/>
    <w:rsid w:val="0093053F"/>
    <w:rsid w:val="009305A5"/>
    <w:rsid w:val="0093064B"/>
    <w:rsid w:val="009306C6"/>
    <w:rsid w:val="00930712"/>
    <w:rsid w:val="0093071C"/>
    <w:rsid w:val="0093082E"/>
    <w:rsid w:val="0093085A"/>
    <w:rsid w:val="00930871"/>
    <w:rsid w:val="00930886"/>
    <w:rsid w:val="0093091D"/>
    <w:rsid w:val="00930922"/>
    <w:rsid w:val="009309CA"/>
    <w:rsid w:val="009309DA"/>
    <w:rsid w:val="00930ADB"/>
    <w:rsid w:val="00930ADE"/>
    <w:rsid w:val="00930BE4"/>
    <w:rsid w:val="00930BEB"/>
    <w:rsid w:val="00930C23"/>
    <w:rsid w:val="00930CE7"/>
    <w:rsid w:val="00930D18"/>
    <w:rsid w:val="00930D2B"/>
    <w:rsid w:val="00930D71"/>
    <w:rsid w:val="00930DA1"/>
    <w:rsid w:val="00930DCE"/>
    <w:rsid w:val="00930E4A"/>
    <w:rsid w:val="00930F45"/>
    <w:rsid w:val="00930F63"/>
    <w:rsid w:val="00931121"/>
    <w:rsid w:val="00931157"/>
    <w:rsid w:val="00931238"/>
    <w:rsid w:val="0093128E"/>
    <w:rsid w:val="009312DB"/>
    <w:rsid w:val="009312F2"/>
    <w:rsid w:val="00931308"/>
    <w:rsid w:val="00931356"/>
    <w:rsid w:val="009313F6"/>
    <w:rsid w:val="00931484"/>
    <w:rsid w:val="00931487"/>
    <w:rsid w:val="0093148E"/>
    <w:rsid w:val="00931576"/>
    <w:rsid w:val="009315B8"/>
    <w:rsid w:val="009315C0"/>
    <w:rsid w:val="0093162A"/>
    <w:rsid w:val="0093164D"/>
    <w:rsid w:val="009316E6"/>
    <w:rsid w:val="00931766"/>
    <w:rsid w:val="0093178C"/>
    <w:rsid w:val="0093183B"/>
    <w:rsid w:val="009318DA"/>
    <w:rsid w:val="00931935"/>
    <w:rsid w:val="0093194D"/>
    <w:rsid w:val="00931960"/>
    <w:rsid w:val="009319F4"/>
    <w:rsid w:val="00931A3A"/>
    <w:rsid w:val="00931ABB"/>
    <w:rsid w:val="00931B48"/>
    <w:rsid w:val="00931B79"/>
    <w:rsid w:val="00931BE5"/>
    <w:rsid w:val="00931CA9"/>
    <w:rsid w:val="00931D43"/>
    <w:rsid w:val="00931D4D"/>
    <w:rsid w:val="00931D8D"/>
    <w:rsid w:val="00931EA4"/>
    <w:rsid w:val="00931F4D"/>
    <w:rsid w:val="00932004"/>
    <w:rsid w:val="00932028"/>
    <w:rsid w:val="00932076"/>
    <w:rsid w:val="0093209E"/>
    <w:rsid w:val="009320AB"/>
    <w:rsid w:val="009320D8"/>
    <w:rsid w:val="009320DC"/>
    <w:rsid w:val="00932162"/>
    <w:rsid w:val="0093216E"/>
    <w:rsid w:val="0093220D"/>
    <w:rsid w:val="009322C7"/>
    <w:rsid w:val="00932330"/>
    <w:rsid w:val="0093236E"/>
    <w:rsid w:val="009323A6"/>
    <w:rsid w:val="009323B3"/>
    <w:rsid w:val="009323BC"/>
    <w:rsid w:val="009323D2"/>
    <w:rsid w:val="009323F9"/>
    <w:rsid w:val="00932432"/>
    <w:rsid w:val="00932467"/>
    <w:rsid w:val="009324A1"/>
    <w:rsid w:val="0093254C"/>
    <w:rsid w:val="00932559"/>
    <w:rsid w:val="00932580"/>
    <w:rsid w:val="009325C3"/>
    <w:rsid w:val="009325C9"/>
    <w:rsid w:val="009326B2"/>
    <w:rsid w:val="009326ED"/>
    <w:rsid w:val="00932748"/>
    <w:rsid w:val="00932761"/>
    <w:rsid w:val="009327AC"/>
    <w:rsid w:val="009327F5"/>
    <w:rsid w:val="009328B5"/>
    <w:rsid w:val="009329B1"/>
    <w:rsid w:val="00932A4D"/>
    <w:rsid w:val="00932A8A"/>
    <w:rsid w:val="00932A9F"/>
    <w:rsid w:val="00932AA7"/>
    <w:rsid w:val="00932B0F"/>
    <w:rsid w:val="00932B7B"/>
    <w:rsid w:val="00932BB8"/>
    <w:rsid w:val="00932BDA"/>
    <w:rsid w:val="00932CDB"/>
    <w:rsid w:val="00932DFF"/>
    <w:rsid w:val="00932E28"/>
    <w:rsid w:val="00932EBD"/>
    <w:rsid w:val="00932F26"/>
    <w:rsid w:val="00932FD3"/>
    <w:rsid w:val="00933093"/>
    <w:rsid w:val="00933097"/>
    <w:rsid w:val="0093319C"/>
    <w:rsid w:val="009332FA"/>
    <w:rsid w:val="00933315"/>
    <w:rsid w:val="0093334C"/>
    <w:rsid w:val="009333A0"/>
    <w:rsid w:val="009333F6"/>
    <w:rsid w:val="0093344F"/>
    <w:rsid w:val="009334E1"/>
    <w:rsid w:val="0093353A"/>
    <w:rsid w:val="00933595"/>
    <w:rsid w:val="0093361D"/>
    <w:rsid w:val="0093368A"/>
    <w:rsid w:val="009336E9"/>
    <w:rsid w:val="00933762"/>
    <w:rsid w:val="00933783"/>
    <w:rsid w:val="009337F9"/>
    <w:rsid w:val="0093386A"/>
    <w:rsid w:val="009338D4"/>
    <w:rsid w:val="00933924"/>
    <w:rsid w:val="00933930"/>
    <w:rsid w:val="00933935"/>
    <w:rsid w:val="00933B5F"/>
    <w:rsid w:val="00933C95"/>
    <w:rsid w:val="00933D00"/>
    <w:rsid w:val="00933D47"/>
    <w:rsid w:val="00933D61"/>
    <w:rsid w:val="00933D99"/>
    <w:rsid w:val="00933F20"/>
    <w:rsid w:val="00933F63"/>
    <w:rsid w:val="00933F9B"/>
    <w:rsid w:val="00934149"/>
    <w:rsid w:val="0093416A"/>
    <w:rsid w:val="009341F8"/>
    <w:rsid w:val="0093427F"/>
    <w:rsid w:val="00934348"/>
    <w:rsid w:val="0093434C"/>
    <w:rsid w:val="00934393"/>
    <w:rsid w:val="0093441D"/>
    <w:rsid w:val="00934475"/>
    <w:rsid w:val="00934507"/>
    <w:rsid w:val="0093450B"/>
    <w:rsid w:val="0093452F"/>
    <w:rsid w:val="00934533"/>
    <w:rsid w:val="00934542"/>
    <w:rsid w:val="00934606"/>
    <w:rsid w:val="0093467C"/>
    <w:rsid w:val="009346C9"/>
    <w:rsid w:val="0093471F"/>
    <w:rsid w:val="00934731"/>
    <w:rsid w:val="0093476D"/>
    <w:rsid w:val="009347DB"/>
    <w:rsid w:val="0093480A"/>
    <w:rsid w:val="00934827"/>
    <w:rsid w:val="009348B2"/>
    <w:rsid w:val="00934912"/>
    <w:rsid w:val="009349D0"/>
    <w:rsid w:val="00934A5F"/>
    <w:rsid w:val="00934A84"/>
    <w:rsid w:val="00934A99"/>
    <w:rsid w:val="00934C91"/>
    <w:rsid w:val="00934CDB"/>
    <w:rsid w:val="00934EAE"/>
    <w:rsid w:val="00934ECF"/>
    <w:rsid w:val="00934EDB"/>
    <w:rsid w:val="00934F56"/>
    <w:rsid w:val="0093503E"/>
    <w:rsid w:val="009351CA"/>
    <w:rsid w:val="009351D6"/>
    <w:rsid w:val="00935263"/>
    <w:rsid w:val="00935297"/>
    <w:rsid w:val="009352AD"/>
    <w:rsid w:val="00935421"/>
    <w:rsid w:val="00935451"/>
    <w:rsid w:val="00935474"/>
    <w:rsid w:val="00935483"/>
    <w:rsid w:val="009354A0"/>
    <w:rsid w:val="009355E5"/>
    <w:rsid w:val="00935614"/>
    <w:rsid w:val="0093563C"/>
    <w:rsid w:val="00935653"/>
    <w:rsid w:val="00935749"/>
    <w:rsid w:val="0093575B"/>
    <w:rsid w:val="0093581E"/>
    <w:rsid w:val="0093587A"/>
    <w:rsid w:val="00935893"/>
    <w:rsid w:val="009358CE"/>
    <w:rsid w:val="009358E4"/>
    <w:rsid w:val="00935AF5"/>
    <w:rsid w:val="00935AF7"/>
    <w:rsid w:val="00935B61"/>
    <w:rsid w:val="00935B80"/>
    <w:rsid w:val="00935CB5"/>
    <w:rsid w:val="00935CD5"/>
    <w:rsid w:val="00935CED"/>
    <w:rsid w:val="00935D8F"/>
    <w:rsid w:val="00935D9F"/>
    <w:rsid w:val="00935DDC"/>
    <w:rsid w:val="00935E42"/>
    <w:rsid w:val="00935E45"/>
    <w:rsid w:val="00935EC8"/>
    <w:rsid w:val="00935EE7"/>
    <w:rsid w:val="00935F1C"/>
    <w:rsid w:val="00935F28"/>
    <w:rsid w:val="00935FD2"/>
    <w:rsid w:val="00935FED"/>
    <w:rsid w:val="0093609D"/>
    <w:rsid w:val="009360D6"/>
    <w:rsid w:val="0093613F"/>
    <w:rsid w:val="009361A7"/>
    <w:rsid w:val="009361AB"/>
    <w:rsid w:val="00936201"/>
    <w:rsid w:val="00936234"/>
    <w:rsid w:val="00936255"/>
    <w:rsid w:val="00936264"/>
    <w:rsid w:val="00936298"/>
    <w:rsid w:val="009362B8"/>
    <w:rsid w:val="0093632C"/>
    <w:rsid w:val="00936391"/>
    <w:rsid w:val="00936397"/>
    <w:rsid w:val="00936401"/>
    <w:rsid w:val="00936410"/>
    <w:rsid w:val="00936439"/>
    <w:rsid w:val="0093650F"/>
    <w:rsid w:val="009365C3"/>
    <w:rsid w:val="00936619"/>
    <w:rsid w:val="00936684"/>
    <w:rsid w:val="00936692"/>
    <w:rsid w:val="009366A5"/>
    <w:rsid w:val="009366CE"/>
    <w:rsid w:val="0093677C"/>
    <w:rsid w:val="0093682A"/>
    <w:rsid w:val="0093685D"/>
    <w:rsid w:val="009368CA"/>
    <w:rsid w:val="009368CC"/>
    <w:rsid w:val="0093695E"/>
    <w:rsid w:val="00936960"/>
    <w:rsid w:val="009369B2"/>
    <w:rsid w:val="009369EF"/>
    <w:rsid w:val="009369F0"/>
    <w:rsid w:val="00936A16"/>
    <w:rsid w:val="00936AB3"/>
    <w:rsid w:val="00936AB5"/>
    <w:rsid w:val="00936B95"/>
    <w:rsid w:val="00936BC8"/>
    <w:rsid w:val="00936C45"/>
    <w:rsid w:val="00936EB8"/>
    <w:rsid w:val="00936EC3"/>
    <w:rsid w:val="00936F25"/>
    <w:rsid w:val="00936FB5"/>
    <w:rsid w:val="00937066"/>
    <w:rsid w:val="009370B5"/>
    <w:rsid w:val="00937106"/>
    <w:rsid w:val="0093710E"/>
    <w:rsid w:val="00937110"/>
    <w:rsid w:val="0093712A"/>
    <w:rsid w:val="00937184"/>
    <w:rsid w:val="00937185"/>
    <w:rsid w:val="00937253"/>
    <w:rsid w:val="00937271"/>
    <w:rsid w:val="00937283"/>
    <w:rsid w:val="0093737C"/>
    <w:rsid w:val="009373BD"/>
    <w:rsid w:val="009374EC"/>
    <w:rsid w:val="00937664"/>
    <w:rsid w:val="00937665"/>
    <w:rsid w:val="009376F8"/>
    <w:rsid w:val="00937710"/>
    <w:rsid w:val="00937725"/>
    <w:rsid w:val="00937751"/>
    <w:rsid w:val="00937761"/>
    <w:rsid w:val="009377A2"/>
    <w:rsid w:val="00937813"/>
    <w:rsid w:val="00937864"/>
    <w:rsid w:val="00937988"/>
    <w:rsid w:val="0093799C"/>
    <w:rsid w:val="009379BF"/>
    <w:rsid w:val="00937A24"/>
    <w:rsid w:val="00937A3B"/>
    <w:rsid w:val="00937AC0"/>
    <w:rsid w:val="00937AC3"/>
    <w:rsid w:val="00937B22"/>
    <w:rsid w:val="00937BB0"/>
    <w:rsid w:val="00937BD8"/>
    <w:rsid w:val="00937C0A"/>
    <w:rsid w:val="00937C32"/>
    <w:rsid w:val="00937C56"/>
    <w:rsid w:val="00937C79"/>
    <w:rsid w:val="00937D37"/>
    <w:rsid w:val="00937D6C"/>
    <w:rsid w:val="00937DC8"/>
    <w:rsid w:val="00937E28"/>
    <w:rsid w:val="00937E2E"/>
    <w:rsid w:val="00937E51"/>
    <w:rsid w:val="00937E91"/>
    <w:rsid w:val="00937F13"/>
    <w:rsid w:val="00937F1B"/>
    <w:rsid w:val="00937F3F"/>
    <w:rsid w:val="00937FE3"/>
    <w:rsid w:val="00940012"/>
    <w:rsid w:val="00940025"/>
    <w:rsid w:val="009400E4"/>
    <w:rsid w:val="009400F2"/>
    <w:rsid w:val="00940166"/>
    <w:rsid w:val="009401B7"/>
    <w:rsid w:val="009401BE"/>
    <w:rsid w:val="00940217"/>
    <w:rsid w:val="0094025D"/>
    <w:rsid w:val="009402DC"/>
    <w:rsid w:val="009402F7"/>
    <w:rsid w:val="009402FC"/>
    <w:rsid w:val="00940382"/>
    <w:rsid w:val="009403E5"/>
    <w:rsid w:val="00940426"/>
    <w:rsid w:val="0094042B"/>
    <w:rsid w:val="00940473"/>
    <w:rsid w:val="00940495"/>
    <w:rsid w:val="00940514"/>
    <w:rsid w:val="0094053A"/>
    <w:rsid w:val="00940723"/>
    <w:rsid w:val="00940813"/>
    <w:rsid w:val="00940852"/>
    <w:rsid w:val="0094090C"/>
    <w:rsid w:val="00940920"/>
    <w:rsid w:val="0094097C"/>
    <w:rsid w:val="009409F7"/>
    <w:rsid w:val="00940A59"/>
    <w:rsid w:val="00940A7A"/>
    <w:rsid w:val="00940A9F"/>
    <w:rsid w:val="00940AE7"/>
    <w:rsid w:val="00940B54"/>
    <w:rsid w:val="00940C11"/>
    <w:rsid w:val="00940C31"/>
    <w:rsid w:val="00940CA1"/>
    <w:rsid w:val="00940CD5"/>
    <w:rsid w:val="00940D9D"/>
    <w:rsid w:val="00940E27"/>
    <w:rsid w:val="00940E42"/>
    <w:rsid w:val="00940E70"/>
    <w:rsid w:val="00940E7D"/>
    <w:rsid w:val="00940EA0"/>
    <w:rsid w:val="00940EC1"/>
    <w:rsid w:val="00940EC3"/>
    <w:rsid w:val="00940F1C"/>
    <w:rsid w:val="0094105B"/>
    <w:rsid w:val="0094110D"/>
    <w:rsid w:val="00941152"/>
    <w:rsid w:val="009411E9"/>
    <w:rsid w:val="00941258"/>
    <w:rsid w:val="009412E9"/>
    <w:rsid w:val="00941356"/>
    <w:rsid w:val="00941363"/>
    <w:rsid w:val="009413A2"/>
    <w:rsid w:val="009413DA"/>
    <w:rsid w:val="00941438"/>
    <w:rsid w:val="00941450"/>
    <w:rsid w:val="0094148C"/>
    <w:rsid w:val="0094148F"/>
    <w:rsid w:val="0094160B"/>
    <w:rsid w:val="00941735"/>
    <w:rsid w:val="0094178B"/>
    <w:rsid w:val="009417A1"/>
    <w:rsid w:val="009417C7"/>
    <w:rsid w:val="009417FC"/>
    <w:rsid w:val="0094184F"/>
    <w:rsid w:val="009418D7"/>
    <w:rsid w:val="00941932"/>
    <w:rsid w:val="00941934"/>
    <w:rsid w:val="00941A1B"/>
    <w:rsid w:val="00941A52"/>
    <w:rsid w:val="00941A57"/>
    <w:rsid w:val="00941A94"/>
    <w:rsid w:val="00941AD7"/>
    <w:rsid w:val="00941B15"/>
    <w:rsid w:val="00941B27"/>
    <w:rsid w:val="00941B53"/>
    <w:rsid w:val="00941C3B"/>
    <w:rsid w:val="00941C5C"/>
    <w:rsid w:val="00941CC2"/>
    <w:rsid w:val="00941D1E"/>
    <w:rsid w:val="00941D33"/>
    <w:rsid w:val="00941D3A"/>
    <w:rsid w:val="00941D69"/>
    <w:rsid w:val="00941E24"/>
    <w:rsid w:val="00941E4B"/>
    <w:rsid w:val="00941E54"/>
    <w:rsid w:val="00941F13"/>
    <w:rsid w:val="00941F65"/>
    <w:rsid w:val="00941FBF"/>
    <w:rsid w:val="00941FF7"/>
    <w:rsid w:val="0094204E"/>
    <w:rsid w:val="00942060"/>
    <w:rsid w:val="009420A3"/>
    <w:rsid w:val="009420D7"/>
    <w:rsid w:val="00942247"/>
    <w:rsid w:val="00942299"/>
    <w:rsid w:val="009423B8"/>
    <w:rsid w:val="009423D3"/>
    <w:rsid w:val="00942434"/>
    <w:rsid w:val="009424BD"/>
    <w:rsid w:val="0094256A"/>
    <w:rsid w:val="0094256D"/>
    <w:rsid w:val="00942579"/>
    <w:rsid w:val="009425A1"/>
    <w:rsid w:val="00942738"/>
    <w:rsid w:val="0094273B"/>
    <w:rsid w:val="009427EE"/>
    <w:rsid w:val="00942870"/>
    <w:rsid w:val="009428BF"/>
    <w:rsid w:val="00942901"/>
    <w:rsid w:val="00942956"/>
    <w:rsid w:val="009429AB"/>
    <w:rsid w:val="00942AC4"/>
    <w:rsid w:val="00942ADD"/>
    <w:rsid w:val="00942AFA"/>
    <w:rsid w:val="00942B03"/>
    <w:rsid w:val="00942B90"/>
    <w:rsid w:val="00942BAA"/>
    <w:rsid w:val="00942BFD"/>
    <w:rsid w:val="00942C9A"/>
    <w:rsid w:val="00942D20"/>
    <w:rsid w:val="00942D47"/>
    <w:rsid w:val="00942E5A"/>
    <w:rsid w:val="00942EA5"/>
    <w:rsid w:val="00942F30"/>
    <w:rsid w:val="0094306D"/>
    <w:rsid w:val="0094308D"/>
    <w:rsid w:val="00943119"/>
    <w:rsid w:val="00943122"/>
    <w:rsid w:val="00943241"/>
    <w:rsid w:val="00943242"/>
    <w:rsid w:val="009432AA"/>
    <w:rsid w:val="00943308"/>
    <w:rsid w:val="0094341A"/>
    <w:rsid w:val="0094346B"/>
    <w:rsid w:val="009434C8"/>
    <w:rsid w:val="0094359D"/>
    <w:rsid w:val="009436D5"/>
    <w:rsid w:val="00943813"/>
    <w:rsid w:val="00943890"/>
    <w:rsid w:val="009438C0"/>
    <w:rsid w:val="009438CB"/>
    <w:rsid w:val="00943931"/>
    <w:rsid w:val="00943937"/>
    <w:rsid w:val="0094396A"/>
    <w:rsid w:val="0094397C"/>
    <w:rsid w:val="009439B8"/>
    <w:rsid w:val="00943B56"/>
    <w:rsid w:val="00943BEB"/>
    <w:rsid w:val="00943C66"/>
    <w:rsid w:val="00943D04"/>
    <w:rsid w:val="00943D96"/>
    <w:rsid w:val="00943D97"/>
    <w:rsid w:val="00943DF3"/>
    <w:rsid w:val="00943E10"/>
    <w:rsid w:val="00943EE0"/>
    <w:rsid w:val="00943EE8"/>
    <w:rsid w:val="00943F49"/>
    <w:rsid w:val="00943F59"/>
    <w:rsid w:val="00943F68"/>
    <w:rsid w:val="00943F9A"/>
    <w:rsid w:val="00943FDF"/>
    <w:rsid w:val="0094402D"/>
    <w:rsid w:val="0094408C"/>
    <w:rsid w:val="00944167"/>
    <w:rsid w:val="00944276"/>
    <w:rsid w:val="00944386"/>
    <w:rsid w:val="0094438C"/>
    <w:rsid w:val="009443C3"/>
    <w:rsid w:val="00944410"/>
    <w:rsid w:val="0094443C"/>
    <w:rsid w:val="00944473"/>
    <w:rsid w:val="009444C9"/>
    <w:rsid w:val="009444FA"/>
    <w:rsid w:val="00944563"/>
    <w:rsid w:val="009445C9"/>
    <w:rsid w:val="009446A0"/>
    <w:rsid w:val="009446F2"/>
    <w:rsid w:val="0094472C"/>
    <w:rsid w:val="0094483C"/>
    <w:rsid w:val="009448DE"/>
    <w:rsid w:val="0094492B"/>
    <w:rsid w:val="009449B0"/>
    <w:rsid w:val="00944A40"/>
    <w:rsid w:val="00944A65"/>
    <w:rsid w:val="00944AA6"/>
    <w:rsid w:val="00944ABB"/>
    <w:rsid w:val="00944B58"/>
    <w:rsid w:val="00944C32"/>
    <w:rsid w:val="00944C47"/>
    <w:rsid w:val="00944DAF"/>
    <w:rsid w:val="00944DF0"/>
    <w:rsid w:val="00944E92"/>
    <w:rsid w:val="00944EDA"/>
    <w:rsid w:val="00944F1A"/>
    <w:rsid w:val="00944F5B"/>
    <w:rsid w:val="00944FC1"/>
    <w:rsid w:val="00945011"/>
    <w:rsid w:val="00945049"/>
    <w:rsid w:val="0094504E"/>
    <w:rsid w:val="009450BC"/>
    <w:rsid w:val="009450E2"/>
    <w:rsid w:val="009451DD"/>
    <w:rsid w:val="00945214"/>
    <w:rsid w:val="00945300"/>
    <w:rsid w:val="0094534E"/>
    <w:rsid w:val="00945354"/>
    <w:rsid w:val="00945373"/>
    <w:rsid w:val="00945389"/>
    <w:rsid w:val="009453B9"/>
    <w:rsid w:val="0094550E"/>
    <w:rsid w:val="00945535"/>
    <w:rsid w:val="009455B6"/>
    <w:rsid w:val="00945604"/>
    <w:rsid w:val="009456E9"/>
    <w:rsid w:val="00945705"/>
    <w:rsid w:val="00945821"/>
    <w:rsid w:val="00945825"/>
    <w:rsid w:val="00945998"/>
    <w:rsid w:val="009459F8"/>
    <w:rsid w:val="00945A8C"/>
    <w:rsid w:val="00945A97"/>
    <w:rsid w:val="00945B14"/>
    <w:rsid w:val="00945B5A"/>
    <w:rsid w:val="00945C5A"/>
    <w:rsid w:val="00945C5C"/>
    <w:rsid w:val="00945C8A"/>
    <w:rsid w:val="00945D69"/>
    <w:rsid w:val="00945D6F"/>
    <w:rsid w:val="00945DD5"/>
    <w:rsid w:val="00945DDE"/>
    <w:rsid w:val="00945E65"/>
    <w:rsid w:val="00945EAB"/>
    <w:rsid w:val="00945F3A"/>
    <w:rsid w:val="00945FC7"/>
    <w:rsid w:val="00946017"/>
    <w:rsid w:val="00946024"/>
    <w:rsid w:val="00946025"/>
    <w:rsid w:val="00946088"/>
    <w:rsid w:val="00946095"/>
    <w:rsid w:val="0094613F"/>
    <w:rsid w:val="0094614D"/>
    <w:rsid w:val="00946167"/>
    <w:rsid w:val="0094618B"/>
    <w:rsid w:val="0094623F"/>
    <w:rsid w:val="0094626B"/>
    <w:rsid w:val="009463C7"/>
    <w:rsid w:val="00946456"/>
    <w:rsid w:val="009464A0"/>
    <w:rsid w:val="00946517"/>
    <w:rsid w:val="00946587"/>
    <w:rsid w:val="009466DB"/>
    <w:rsid w:val="00946712"/>
    <w:rsid w:val="00946857"/>
    <w:rsid w:val="009468AF"/>
    <w:rsid w:val="009469CB"/>
    <w:rsid w:val="00946A1B"/>
    <w:rsid w:val="00946A42"/>
    <w:rsid w:val="00946A9B"/>
    <w:rsid w:val="00946AA3"/>
    <w:rsid w:val="00946ACF"/>
    <w:rsid w:val="00946B16"/>
    <w:rsid w:val="00946BE4"/>
    <w:rsid w:val="00946C45"/>
    <w:rsid w:val="00946DD2"/>
    <w:rsid w:val="00946E05"/>
    <w:rsid w:val="00946F2C"/>
    <w:rsid w:val="00946F40"/>
    <w:rsid w:val="00946FE6"/>
    <w:rsid w:val="00946FE7"/>
    <w:rsid w:val="00947065"/>
    <w:rsid w:val="0094706B"/>
    <w:rsid w:val="00947150"/>
    <w:rsid w:val="009471AD"/>
    <w:rsid w:val="00947237"/>
    <w:rsid w:val="00947291"/>
    <w:rsid w:val="00947299"/>
    <w:rsid w:val="00947326"/>
    <w:rsid w:val="009474B1"/>
    <w:rsid w:val="009475C9"/>
    <w:rsid w:val="00947618"/>
    <w:rsid w:val="00947671"/>
    <w:rsid w:val="009476B8"/>
    <w:rsid w:val="009476DF"/>
    <w:rsid w:val="009476FF"/>
    <w:rsid w:val="0094774C"/>
    <w:rsid w:val="009478F5"/>
    <w:rsid w:val="00947941"/>
    <w:rsid w:val="00947953"/>
    <w:rsid w:val="00947A55"/>
    <w:rsid w:val="00947B6A"/>
    <w:rsid w:val="00947BA5"/>
    <w:rsid w:val="00947C30"/>
    <w:rsid w:val="00947D13"/>
    <w:rsid w:val="00947D3E"/>
    <w:rsid w:val="00947D51"/>
    <w:rsid w:val="00947DE9"/>
    <w:rsid w:val="00947E4D"/>
    <w:rsid w:val="00947F58"/>
    <w:rsid w:val="00947FFC"/>
    <w:rsid w:val="0095002F"/>
    <w:rsid w:val="009500E6"/>
    <w:rsid w:val="00950120"/>
    <w:rsid w:val="00950138"/>
    <w:rsid w:val="00950169"/>
    <w:rsid w:val="00950191"/>
    <w:rsid w:val="009501B8"/>
    <w:rsid w:val="009501D6"/>
    <w:rsid w:val="009502F2"/>
    <w:rsid w:val="0095030F"/>
    <w:rsid w:val="00950330"/>
    <w:rsid w:val="00950459"/>
    <w:rsid w:val="009505B5"/>
    <w:rsid w:val="0095070C"/>
    <w:rsid w:val="00950777"/>
    <w:rsid w:val="0095077F"/>
    <w:rsid w:val="009507B4"/>
    <w:rsid w:val="009507B9"/>
    <w:rsid w:val="009508D4"/>
    <w:rsid w:val="009508FA"/>
    <w:rsid w:val="00950970"/>
    <w:rsid w:val="00950974"/>
    <w:rsid w:val="00950AA1"/>
    <w:rsid w:val="00950B7B"/>
    <w:rsid w:val="00950C04"/>
    <w:rsid w:val="00950C44"/>
    <w:rsid w:val="00950C66"/>
    <w:rsid w:val="00950CDB"/>
    <w:rsid w:val="00950CE8"/>
    <w:rsid w:val="00950CF6"/>
    <w:rsid w:val="00950CF7"/>
    <w:rsid w:val="00950D0B"/>
    <w:rsid w:val="00950D50"/>
    <w:rsid w:val="00950D6C"/>
    <w:rsid w:val="00950DE0"/>
    <w:rsid w:val="00950E0C"/>
    <w:rsid w:val="00950E22"/>
    <w:rsid w:val="00950E84"/>
    <w:rsid w:val="00950EF2"/>
    <w:rsid w:val="00950F68"/>
    <w:rsid w:val="0095106D"/>
    <w:rsid w:val="00951088"/>
    <w:rsid w:val="00951110"/>
    <w:rsid w:val="0095113B"/>
    <w:rsid w:val="00951143"/>
    <w:rsid w:val="0095114F"/>
    <w:rsid w:val="0095121A"/>
    <w:rsid w:val="00951225"/>
    <w:rsid w:val="0095123E"/>
    <w:rsid w:val="0095126B"/>
    <w:rsid w:val="009512CD"/>
    <w:rsid w:val="009512D7"/>
    <w:rsid w:val="009512FA"/>
    <w:rsid w:val="0095134A"/>
    <w:rsid w:val="009513D4"/>
    <w:rsid w:val="009513FD"/>
    <w:rsid w:val="0095141D"/>
    <w:rsid w:val="00951441"/>
    <w:rsid w:val="00951452"/>
    <w:rsid w:val="009515B1"/>
    <w:rsid w:val="00951650"/>
    <w:rsid w:val="009516C3"/>
    <w:rsid w:val="00951775"/>
    <w:rsid w:val="009517C1"/>
    <w:rsid w:val="009517C2"/>
    <w:rsid w:val="009517EE"/>
    <w:rsid w:val="0095189F"/>
    <w:rsid w:val="009518D9"/>
    <w:rsid w:val="0095194C"/>
    <w:rsid w:val="00951B00"/>
    <w:rsid w:val="00951B80"/>
    <w:rsid w:val="00951B91"/>
    <w:rsid w:val="00951C78"/>
    <w:rsid w:val="00951C92"/>
    <w:rsid w:val="00951C9E"/>
    <w:rsid w:val="00951CFB"/>
    <w:rsid w:val="00951D48"/>
    <w:rsid w:val="00951D4A"/>
    <w:rsid w:val="00951D6B"/>
    <w:rsid w:val="00951DB1"/>
    <w:rsid w:val="00951EC5"/>
    <w:rsid w:val="00951ED5"/>
    <w:rsid w:val="00951EF8"/>
    <w:rsid w:val="00951F86"/>
    <w:rsid w:val="00951FF0"/>
    <w:rsid w:val="00952025"/>
    <w:rsid w:val="00952047"/>
    <w:rsid w:val="00952087"/>
    <w:rsid w:val="0095208F"/>
    <w:rsid w:val="009520D1"/>
    <w:rsid w:val="009520D5"/>
    <w:rsid w:val="009520ED"/>
    <w:rsid w:val="0095215B"/>
    <w:rsid w:val="009521FF"/>
    <w:rsid w:val="00952285"/>
    <w:rsid w:val="009522A2"/>
    <w:rsid w:val="009522E1"/>
    <w:rsid w:val="009522E3"/>
    <w:rsid w:val="00952335"/>
    <w:rsid w:val="0095240C"/>
    <w:rsid w:val="0095246B"/>
    <w:rsid w:val="00952498"/>
    <w:rsid w:val="009524D6"/>
    <w:rsid w:val="009524DA"/>
    <w:rsid w:val="0095256A"/>
    <w:rsid w:val="0095258B"/>
    <w:rsid w:val="0095266E"/>
    <w:rsid w:val="009526F1"/>
    <w:rsid w:val="0095274F"/>
    <w:rsid w:val="0095277D"/>
    <w:rsid w:val="00952785"/>
    <w:rsid w:val="009527AF"/>
    <w:rsid w:val="00952860"/>
    <w:rsid w:val="009528A6"/>
    <w:rsid w:val="009528EE"/>
    <w:rsid w:val="00952A7A"/>
    <w:rsid w:val="00952A90"/>
    <w:rsid w:val="00952ACD"/>
    <w:rsid w:val="00952ACF"/>
    <w:rsid w:val="00952BB4"/>
    <w:rsid w:val="00952BBD"/>
    <w:rsid w:val="00952C27"/>
    <w:rsid w:val="00952C4D"/>
    <w:rsid w:val="00952D16"/>
    <w:rsid w:val="00952D92"/>
    <w:rsid w:val="00952D9D"/>
    <w:rsid w:val="00952E05"/>
    <w:rsid w:val="00952E2D"/>
    <w:rsid w:val="00952F1A"/>
    <w:rsid w:val="00952FAD"/>
    <w:rsid w:val="00952FB3"/>
    <w:rsid w:val="0095301F"/>
    <w:rsid w:val="009530C3"/>
    <w:rsid w:val="00953113"/>
    <w:rsid w:val="00953186"/>
    <w:rsid w:val="009531E5"/>
    <w:rsid w:val="009531FD"/>
    <w:rsid w:val="00953274"/>
    <w:rsid w:val="009532D6"/>
    <w:rsid w:val="009533A4"/>
    <w:rsid w:val="009533DA"/>
    <w:rsid w:val="0095347E"/>
    <w:rsid w:val="009534F7"/>
    <w:rsid w:val="00953548"/>
    <w:rsid w:val="00953553"/>
    <w:rsid w:val="00953679"/>
    <w:rsid w:val="00953722"/>
    <w:rsid w:val="0095372E"/>
    <w:rsid w:val="00953743"/>
    <w:rsid w:val="00953772"/>
    <w:rsid w:val="009537AD"/>
    <w:rsid w:val="0095380E"/>
    <w:rsid w:val="00953887"/>
    <w:rsid w:val="0095397C"/>
    <w:rsid w:val="009539B6"/>
    <w:rsid w:val="00953AFE"/>
    <w:rsid w:val="00953B1B"/>
    <w:rsid w:val="00953B29"/>
    <w:rsid w:val="00953B49"/>
    <w:rsid w:val="00953B7C"/>
    <w:rsid w:val="00953B9F"/>
    <w:rsid w:val="00953BBB"/>
    <w:rsid w:val="00953C5E"/>
    <w:rsid w:val="00953C6A"/>
    <w:rsid w:val="00953D41"/>
    <w:rsid w:val="00953DAD"/>
    <w:rsid w:val="00953DC5"/>
    <w:rsid w:val="00953E50"/>
    <w:rsid w:val="00953E69"/>
    <w:rsid w:val="00953E6C"/>
    <w:rsid w:val="00953FC8"/>
    <w:rsid w:val="00954060"/>
    <w:rsid w:val="009540C9"/>
    <w:rsid w:val="009540CB"/>
    <w:rsid w:val="00954105"/>
    <w:rsid w:val="0095411C"/>
    <w:rsid w:val="00954187"/>
    <w:rsid w:val="00954223"/>
    <w:rsid w:val="00954236"/>
    <w:rsid w:val="00954415"/>
    <w:rsid w:val="00954474"/>
    <w:rsid w:val="00954503"/>
    <w:rsid w:val="00954517"/>
    <w:rsid w:val="0095456A"/>
    <w:rsid w:val="0095456C"/>
    <w:rsid w:val="0095462A"/>
    <w:rsid w:val="00954642"/>
    <w:rsid w:val="009546F8"/>
    <w:rsid w:val="00954772"/>
    <w:rsid w:val="00954796"/>
    <w:rsid w:val="00954826"/>
    <w:rsid w:val="0095485B"/>
    <w:rsid w:val="0095487B"/>
    <w:rsid w:val="00954949"/>
    <w:rsid w:val="00954975"/>
    <w:rsid w:val="0095499E"/>
    <w:rsid w:val="009549F6"/>
    <w:rsid w:val="00954A0C"/>
    <w:rsid w:val="00954AC7"/>
    <w:rsid w:val="00954AE7"/>
    <w:rsid w:val="00954AEE"/>
    <w:rsid w:val="00954CD7"/>
    <w:rsid w:val="00954D34"/>
    <w:rsid w:val="00954F30"/>
    <w:rsid w:val="00954FA4"/>
    <w:rsid w:val="00954FAB"/>
    <w:rsid w:val="00954FBF"/>
    <w:rsid w:val="00954FC4"/>
    <w:rsid w:val="00954FFF"/>
    <w:rsid w:val="00955024"/>
    <w:rsid w:val="00955043"/>
    <w:rsid w:val="009550D3"/>
    <w:rsid w:val="009550F8"/>
    <w:rsid w:val="009550F9"/>
    <w:rsid w:val="009551C7"/>
    <w:rsid w:val="0095520B"/>
    <w:rsid w:val="00955255"/>
    <w:rsid w:val="00955261"/>
    <w:rsid w:val="00955370"/>
    <w:rsid w:val="009553C8"/>
    <w:rsid w:val="0095542A"/>
    <w:rsid w:val="0095542E"/>
    <w:rsid w:val="0095542F"/>
    <w:rsid w:val="00955460"/>
    <w:rsid w:val="009554A3"/>
    <w:rsid w:val="00955552"/>
    <w:rsid w:val="00955566"/>
    <w:rsid w:val="0095556F"/>
    <w:rsid w:val="0095559D"/>
    <w:rsid w:val="0095574A"/>
    <w:rsid w:val="00955782"/>
    <w:rsid w:val="00955866"/>
    <w:rsid w:val="00955867"/>
    <w:rsid w:val="0095589A"/>
    <w:rsid w:val="009558A6"/>
    <w:rsid w:val="009559D8"/>
    <w:rsid w:val="009559F4"/>
    <w:rsid w:val="00955B4A"/>
    <w:rsid w:val="00955B69"/>
    <w:rsid w:val="00955B83"/>
    <w:rsid w:val="00955C7D"/>
    <w:rsid w:val="00955CA3"/>
    <w:rsid w:val="00955CB3"/>
    <w:rsid w:val="00955D53"/>
    <w:rsid w:val="00955D71"/>
    <w:rsid w:val="00955D8A"/>
    <w:rsid w:val="00955DBD"/>
    <w:rsid w:val="00955DEC"/>
    <w:rsid w:val="00955DEF"/>
    <w:rsid w:val="00955E8E"/>
    <w:rsid w:val="00955F70"/>
    <w:rsid w:val="00956027"/>
    <w:rsid w:val="00956030"/>
    <w:rsid w:val="00956040"/>
    <w:rsid w:val="009560AB"/>
    <w:rsid w:val="0095614E"/>
    <w:rsid w:val="0095616F"/>
    <w:rsid w:val="009561B1"/>
    <w:rsid w:val="009561BE"/>
    <w:rsid w:val="009561F8"/>
    <w:rsid w:val="0095622B"/>
    <w:rsid w:val="00956253"/>
    <w:rsid w:val="00956413"/>
    <w:rsid w:val="0095656B"/>
    <w:rsid w:val="009565DF"/>
    <w:rsid w:val="00956636"/>
    <w:rsid w:val="00956640"/>
    <w:rsid w:val="00956654"/>
    <w:rsid w:val="009566E3"/>
    <w:rsid w:val="009566F0"/>
    <w:rsid w:val="009566F1"/>
    <w:rsid w:val="00956787"/>
    <w:rsid w:val="009567F8"/>
    <w:rsid w:val="00956906"/>
    <w:rsid w:val="00956930"/>
    <w:rsid w:val="0095694B"/>
    <w:rsid w:val="009569ED"/>
    <w:rsid w:val="00956A2B"/>
    <w:rsid w:val="00956A72"/>
    <w:rsid w:val="00956AA9"/>
    <w:rsid w:val="00956AFE"/>
    <w:rsid w:val="00956B38"/>
    <w:rsid w:val="00956BEE"/>
    <w:rsid w:val="00956CF4"/>
    <w:rsid w:val="00956D5C"/>
    <w:rsid w:val="00956D7F"/>
    <w:rsid w:val="00956E15"/>
    <w:rsid w:val="00956ED6"/>
    <w:rsid w:val="00956EFF"/>
    <w:rsid w:val="00956F02"/>
    <w:rsid w:val="00956F6F"/>
    <w:rsid w:val="00956F96"/>
    <w:rsid w:val="00957068"/>
    <w:rsid w:val="00957172"/>
    <w:rsid w:val="009571D3"/>
    <w:rsid w:val="0095724B"/>
    <w:rsid w:val="0095725B"/>
    <w:rsid w:val="00957275"/>
    <w:rsid w:val="00957280"/>
    <w:rsid w:val="00957322"/>
    <w:rsid w:val="00957345"/>
    <w:rsid w:val="00957475"/>
    <w:rsid w:val="0095749D"/>
    <w:rsid w:val="009576C8"/>
    <w:rsid w:val="009576D3"/>
    <w:rsid w:val="009576D9"/>
    <w:rsid w:val="0095773B"/>
    <w:rsid w:val="00957752"/>
    <w:rsid w:val="00957875"/>
    <w:rsid w:val="0095788A"/>
    <w:rsid w:val="009578E4"/>
    <w:rsid w:val="00957936"/>
    <w:rsid w:val="009579FE"/>
    <w:rsid w:val="00957A27"/>
    <w:rsid w:val="00957A90"/>
    <w:rsid w:val="00957ABD"/>
    <w:rsid w:val="00957ABE"/>
    <w:rsid w:val="00957AF2"/>
    <w:rsid w:val="00957B82"/>
    <w:rsid w:val="00957B93"/>
    <w:rsid w:val="00957D26"/>
    <w:rsid w:val="00957D90"/>
    <w:rsid w:val="00957DBE"/>
    <w:rsid w:val="00957DEB"/>
    <w:rsid w:val="00957E58"/>
    <w:rsid w:val="00957EA1"/>
    <w:rsid w:val="00957EAA"/>
    <w:rsid w:val="00957F28"/>
    <w:rsid w:val="00957F77"/>
    <w:rsid w:val="00957FC4"/>
    <w:rsid w:val="00957FD9"/>
    <w:rsid w:val="00957FF8"/>
    <w:rsid w:val="009601B0"/>
    <w:rsid w:val="009602BB"/>
    <w:rsid w:val="009603FF"/>
    <w:rsid w:val="009604D6"/>
    <w:rsid w:val="0096051A"/>
    <w:rsid w:val="009605A5"/>
    <w:rsid w:val="009605ED"/>
    <w:rsid w:val="0096062C"/>
    <w:rsid w:val="0096065F"/>
    <w:rsid w:val="00960673"/>
    <w:rsid w:val="0096074E"/>
    <w:rsid w:val="0096075C"/>
    <w:rsid w:val="0096075E"/>
    <w:rsid w:val="009607D1"/>
    <w:rsid w:val="009607DA"/>
    <w:rsid w:val="009607F9"/>
    <w:rsid w:val="00960800"/>
    <w:rsid w:val="00960841"/>
    <w:rsid w:val="00960868"/>
    <w:rsid w:val="00960889"/>
    <w:rsid w:val="009608B9"/>
    <w:rsid w:val="0096097A"/>
    <w:rsid w:val="00960982"/>
    <w:rsid w:val="009609B6"/>
    <w:rsid w:val="009609E9"/>
    <w:rsid w:val="00960A0C"/>
    <w:rsid w:val="00960A48"/>
    <w:rsid w:val="00960A52"/>
    <w:rsid w:val="00960A53"/>
    <w:rsid w:val="00960A5D"/>
    <w:rsid w:val="00960AE1"/>
    <w:rsid w:val="00960B9D"/>
    <w:rsid w:val="00960BA1"/>
    <w:rsid w:val="00960BC1"/>
    <w:rsid w:val="00960BD7"/>
    <w:rsid w:val="00960CAE"/>
    <w:rsid w:val="00960D45"/>
    <w:rsid w:val="00960D69"/>
    <w:rsid w:val="00960E28"/>
    <w:rsid w:val="00960E56"/>
    <w:rsid w:val="00960E92"/>
    <w:rsid w:val="00960E9F"/>
    <w:rsid w:val="00960F36"/>
    <w:rsid w:val="00960FD1"/>
    <w:rsid w:val="00960FF5"/>
    <w:rsid w:val="00961002"/>
    <w:rsid w:val="009610EF"/>
    <w:rsid w:val="0096111D"/>
    <w:rsid w:val="00961147"/>
    <w:rsid w:val="00961274"/>
    <w:rsid w:val="00961285"/>
    <w:rsid w:val="00961330"/>
    <w:rsid w:val="009613C4"/>
    <w:rsid w:val="0096140E"/>
    <w:rsid w:val="00961482"/>
    <w:rsid w:val="0096157C"/>
    <w:rsid w:val="0096160B"/>
    <w:rsid w:val="0096166E"/>
    <w:rsid w:val="009616F5"/>
    <w:rsid w:val="00961786"/>
    <w:rsid w:val="009617AA"/>
    <w:rsid w:val="009617E7"/>
    <w:rsid w:val="00961836"/>
    <w:rsid w:val="009618B2"/>
    <w:rsid w:val="009618C6"/>
    <w:rsid w:val="00961923"/>
    <w:rsid w:val="0096199D"/>
    <w:rsid w:val="00961A26"/>
    <w:rsid w:val="00961A62"/>
    <w:rsid w:val="00961B19"/>
    <w:rsid w:val="00961BAB"/>
    <w:rsid w:val="00961BD3"/>
    <w:rsid w:val="00961C75"/>
    <w:rsid w:val="00961DE1"/>
    <w:rsid w:val="00961DF3"/>
    <w:rsid w:val="00961E5C"/>
    <w:rsid w:val="00961EC1"/>
    <w:rsid w:val="00961EC4"/>
    <w:rsid w:val="00961EF1"/>
    <w:rsid w:val="00961FD4"/>
    <w:rsid w:val="00961FDF"/>
    <w:rsid w:val="00962021"/>
    <w:rsid w:val="00962033"/>
    <w:rsid w:val="00962042"/>
    <w:rsid w:val="00962057"/>
    <w:rsid w:val="009620CE"/>
    <w:rsid w:val="0096213B"/>
    <w:rsid w:val="00962151"/>
    <w:rsid w:val="00962188"/>
    <w:rsid w:val="009621FB"/>
    <w:rsid w:val="0096224C"/>
    <w:rsid w:val="00962289"/>
    <w:rsid w:val="00962311"/>
    <w:rsid w:val="00962436"/>
    <w:rsid w:val="0096255B"/>
    <w:rsid w:val="009625CA"/>
    <w:rsid w:val="009626E5"/>
    <w:rsid w:val="0096289B"/>
    <w:rsid w:val="009628C7"/>
    <w:rsid w:val="009628D2"/>
    <w:rsid w:val="00962960"/>
    <w:rsid w:val="0096297A"/>
    <w:rsid w:val="009629BA"/>
    <w:rsid w:val="009629C5"/>
    <w:rsid w:val="00962ABD"/>
    <w:rsid w:val="00962AEB"/>
    <w:rsid w:val="00962AEE"/>
    <w:rsid w:val="00962B0E"/>
    <w:rsid w:val="00962B14"/>
    <w:rsid w:val="00962B38"/>
    <w:rsid w:val="00962B4B"/>
    <w:rsid w:val="00962BDA"/>
    <w:rsid w:val="00962C4C"/>
    <w:rsid w:val="00962C59"/>
    <w:rsid w:val="00962C73"/>
    <w:rsid w:val="00962CA6"/>
    <w:rsid w:val="00962D10"/>
    <w:rsid w:val="00962D37"/>
    <w:rsid w:val="00962DF2"/>
    <w:rsid w:val="00962DF9"/>
    <w:rsid w:val="00962EAF"/>
    <w:rsid w:val="00962F85"/>
    <w:rsid w:val="00962FC8"/>
    <w:rsid w:val="0096311D"/>
    <w:rsid w:val="00963141"/>
    <w:rsid w:val="0096317D"/>
    <w:rsid w:val="009631C6"/>
    <w:rsid w:val="009631F3"/>
    <w:rsid w:val="009631F5"/>
    <w:rsid w:val="00963271"/>
    <w:rsid w:val="00963279"/>
    <w:rsid w:val="0096338D"/>
    <w:rsid w:val="0096340A"/>
    <w:rsid w:val="00963461"/>
    <w:rsid w:val="00963475"/>
    <w:rsid w:val="0096349E"/>
    <w:rsid w:val="009634F4"/>
    <w:rsid w:val="00963539"/>
    <w:rsid w:val="009635F5"/>
    <w:rsid w:val="0096360C"/>
    <w:rsid w:val="0096366A"/>
    <w:rsid w:val="009637B2"/>
    <w:rsid w:val="009637E4"/>
    <w:rsid w:val="0096381E"/>
    <w:rsid w:val="00963847"/>
    <w:rsid w:val="009638A9"/>
    <w:rsid w:val="00963927"/>
    <w:rsid w:val="009639A4"/>
    <w:rsid w:val="009639A5"/>
    <w:rsid w:val="009639BE"/>
    <w:rsid w:val="009639D5"/>
    <w:rsid w:val="00963A01"/>
    <w:rsid w:val="00963A5B"/>
    <w:rsid w:val="00963A67"/>
    <w:rsid w:val="00963A6B"/>
    <w:rsid w:val="00963B03"/>
    <w:rsid w:val="00963B57"/>
    <w:rsid w:val="00963BE8"/>
    <w:rsid w:val="00963C96"/>
    <w:rsid w:val="00963D11"/>
    <w:rsid w:val="00963DDE"/>
    <w:rsid w:val="00963E20"/>
    <w:rsid w:val="00963E40"/>
    <w:rsid w:val="00963E98"/>
    <w:rsid w:val="00963F2E"/>
    <w:rsid w:val="00963FC9"/>
    <w:rsid w:val="00964068"/>
    <w:rsid w:val="009640F1"/>
    <w:rsid w:val="00964130"/>
    <w:rsid w:val="009641A5"/>
    <w:rsid w:val="009641B4"/>
    <w:rsid w:val="009641CC"/>
    <w:rsid w:val="00964240"/>
    <w:rsid w:val="00964247"/>
    <w:rsid w:val="0096429C"/>
    <w:rsid w:val="009642D7"/>
    <w:rsid w:val="00964301"/>
    <w:rsid w:val="0096432F"/>
    <w:rsid w:val="009643FD"/>
    <w:rsid w:val="00964411"/>
    <w:rsid w:val="00964468"/>
    <w:rsid w:val="009644B6"/>
    <w:rsid w:val="009644BD"/>
    <w:rsid w:val="009644DC"/>
    <w:rsid w:val="0096455E"/>
    <w:rsid w:val="00964567"/>
    <w:rsid w:val="009645B1"/>
    <w:rsid w:val="0096460F"/>
    <w:rsid w:val="009646B3"/>
    <w:rsid w:val="009646CF"/>
    <w:rsid w:val="0096470D"/>
    <w:rsid w:val="0096472E"/>
    <w:rsid w:val="0096472F"/>
    <w:rsid w:val="0096475E"/>
    <w:rsid w:val="009647F7"/>
    <w:rsid w:val="00964857"/>
    <w:rsid w:val="00964903"/>
    <w:rsid w:val="00964A54"/>
    <w:rsid w:val="00964AE0"/>
    <w:rsid w:val="00964AED"/>
    <w:rsid w:val="00964B16"/>
    <w:rsid w:val="00964B69"/>
    <w:rsid w:val="00964B75"/>
    <w:rsid w:val="00964B8C"/>
    <w:rsid w:val="00964B9B"/>
    <w:rsid w:val="00964BB2"/>
    <w:rsid w:val="00964C6B"/>
    <w:rsid w:val="00964C90"/>
    <w:rsid w:val="00964C99"/>
    <w:rsid w:val="00964E19"/>
    <w:rsid w:val="00964E69"/>
    <w:rsid w:val="00964EB8"/>
    <w:rsid w:val="00964EE4"/>
    <w:rsid w:val="00964EEB"/>
    <w:rsid w:val="00964F5B"/>
    <w:rsid w:val="00965010"/>
    <w:rsid w:val="00965094"/>
    <w:rsid w:val="009650C7"/>
    <w:rsid w:val="00965133"/>
    <w:rsid w:val="00965148"/>
    <w:rsid w:val="00965192"/>
    <w:rsid w:val="009651B3"/>
    <w:rsid w:val="009651B8"/>
    <w:rsid w:val="009651D5"/>
    <w:rsid w:val="009651E7"/>
    <w:rsid w:val="009651ED"/>
    <w:rsid w:val="00965203"/>
    <w:rsid w:val="00965225"/>
    <w:rsid w:val="00965244"/>
    <w:rsid w:val="00965288"/>
    <w:rsid w:val="009652F9"/>
    <w:rsid w:val="009653A4"/>
    <w:rsid w:val="009653B0"/>
    <w:rsid w:val="009654AC"/>
    <w:rsid w:val="009654B9"/>
    <w:rsid w:val="00965558"/>
    <w:rsid w:val="0096555F"/>
    <w:rsid w:val="00965592"/>
    <w:rsid w:val="009655B3"/>
    <w:rsid w:val="00965686"/>
    <w:rsid w:val="00965790"/>
    <w:rsid w:val="009657B3"/>
    <w:rsid w:val="009657C1"/>
    <w:rsid w:val="009658F6"/>
    <w:rsid w:val="00965961"/>
    <w:rsid w:val="00965989"/>
    <w:rsid w:val="009659AB"/>
    <w:rsid w:val="00965AA7"/>
    <w:rsid w:val="00965ACB"/>
    <w:rsid w:val="00965B36"/>
    <w:rsid w:val="00965BC6"/>
    <w:rsid w:val="00965BCC"/>
    <w:rsid w:val="00965BDE"/>
    <w:rsid w:val="00965BF0"/>
    <w:rsid w:val="00965C78"/>
    <w:rsid w:val="00965CAA"/>
    <w:rsid w:val="00965CC2"/>
    <w:rsid w:val="00965CCB"/>
    <w:rsid w:val="00965D47"/>
    <w:rsid w:val="00965DCC"/>
    <w:rsid w:val="00965E57"/>
    <w:rsid w:val="00965F3F"/>
    <w:rsid w:val="00965F61"/>
    <w:rsid w:val="00965F78"/>
    <w:rsid w:val="0096608C"/>
    <w:rsid w:val="009660AD"/>
    <w:rsid w:val="009660F8"/>
    <w:rsid w:val="00966116"/>
    <w:rsid w:val="00966139"/>
    <w:rsid w:val="009661A3"/>
    <w:rsid w:val="009661BC"/>
    <w:rsid w:val="00966211"/>
    <w:rsid w:val="00966264"/>
    <w:rsid w:val="00966322"/>
    <w:rsid w:val="00966358"/>
    <w:rsid w:val="00966433"/>
    <w:rsid w:val="00966451"/>
    <w:rsid w:val="00966452"/>
    <w:rsid w:val="00966457"/>
    <w:rsid w:val="0096645A"/>
    <w:rsid w:val="00966468"/>
    <w:rsid w:val="00966629"/>
    <w:rsid w:val="0096664B"/>
    <w:rsid w:val="00966717"/>
    <w:rsid w:val="00966780"/>
    <w:rsid w:val="00966784"/>
    <w:rsid w:val="009667A0"/>
    <w:rsid w:val="00966852"/>
    <w:rsid w:val="009669C7"/>
    <w:rsid w:val="00966A3D"/>
    <w:rsid w:val="00966A86"/>
    <w:rsid w:val="00966AAB"/>
    <w:rsid w:val="00966AFD"/>
    <w:rsid w:val="00966B69"/>
    <w:rsid w:val="00966B9F"/>
    <w:rsid w:val="00966BD2"/>
    <w:rsid w:val="00966C72"/>
    <w:rsid w:val="00966CA5"/>
    <w:rsid w:val="00966CB7"/>
    <w:rsid w:val="00966D64"/>
    <w:rsid w:val="00966D89"/>
    <w:rsid w:val="00966DBC"/>
    <w:rsid w:val="00966E3C"/>
    <w:rsid w:val="00966E61"/>
    <w:rsid w:val="00966E66"/>
    <w:rsid w:val="00966EF3"/>
    <w:rsid w:val="00966F5F"/>
    <w:rsid w:val="00966F96"/>
    <w:rsid w:val="00967017"/>
    <w:rsid w:val="009670B5"/>
    <w:rsid w:val="009670FE"/>
    <w:rsid w:val="0096710C"/>
    <w:rsid w:val="00967168"/>
    <w:rsid w:val="0096719F"/>
    <w:rsid w:val="009671AC"/>
    <w:rsid w:val="0096729E"/>
    <w:rsid w:val="009672B9"/>
    <w:rsid w:val="009672EC"/>
    <w:rsid w:val="0096737E"/>
    <w:rsid w:val="009673E5"/>
    <w:rsid w:val="0096750B"/>
    <w:rsid w:val="009675AC"/>
    <w:rsid w:val="009675CB"/>
    <w:rsid w:val="009676A2"/>
    <w:rsid w:val="009677C2"/>
    <w:rsid w:val="009678CB"/>
    <w:rsid w:val="009678E7"/>
    <w:rsid w:val="00967916"/>
    <w:rsid w:val="0096796B"/>
    <w:rsid w:val="0096798F"/>
    <w:rsid w:val="00967A49"/>
    <w:rsid w:val="00967AA0"/>
    <w:rsid w:val="00967ACD"/>
    <w:rsid w:val="00967AD8"/>
    <w:rsid w:val="00967BB0"/>
    <w:rsid w:val="00967BD0"/>
    <w:rsid w:val="00967BE8"/>
    <w:rsid w:val="00967BF2"/>
    <w:rsid w:val="00967C01"/>
    <w:rsid w:val="00967C05"/>
    <w:rsid w:val="00967C41"/>
    <w:rsid w:val="00967CDC"/>
    <w:rsid w:val="00967D5A"/>
    <w:rsid w:val="00967D84"/>
    <w:rsid w:val="00967E48"/>
    <w:rsid w:val="00967F31"/>
    <w:rsid w:val="00967FA0"/>
    <w:rsid w:val="00967FD1"/>
    <w:rsid w:val="00967FD6"/>
    <w:rsid w:val="00970077"/>
    <w:rsid w:val="00970081"/>
    <w:rsid w:val="00970143"/>
    <w:rsid w:val="009701DD"/>
    <w:rsid w:val="009701DE"/>
    <w:rsid w:val="009702E3"/>
    <w:rsid w:val="009703DE"/>
    <w:rsid w:val="0097043F"/>
    <w:rsid w:val="00970534"/>
    <w:rsid w:val="0097054B"/>
    <w:rsid w:val="009705A0"/>
    <w:rsid w:val="00970631"/>
    <w:rsid w:val="00970650"/>
    <w:rsid w:val="00970672"/>
    <w:rsid w:val="00970698"/>
    <w:rsid w:val="009706A9"/>
    <w:rsid w:val="009706B0"/>
    <w:rsid w:val="009706BE"/>
    <w:rsid w:val="009706D7"/>
    <w:rsid w:val="009708B9"/>
    <w:rsid w:val="009709F3"/>
    <w:rsid w:val="00970A2D"/>
    <w:rsid w:val="00970A45"/>
    <w:rsid w:val="00970ADB"/>
    <w:rsid w:val="00970BC7"/>
    <w:rsid w:val="00970C3C"/>
    <w:rsid w:val="00970C68"/>
    <w:rsid w:val="00970D08"/>
    <w:rsid w:val="00970D0D"/>
    <w:rsid w:val="00970D99"/>
    <w:rsid w:val="00970DB3"/>
    <w:rsid w:val="00970DEB"/>
    <w:rsid w:val="00970E36"/>
    <w:rsid w:val="00970EC8"/>
    <w:rsid w:val="00970EE1"/>
    <w:rsid w:val="00970F66"/>
    <w:rsid w:val="00970FA7"/>
    <w:rsid w:val="00970FFB"/>
    <w:rsid w:val="009710AF"/>
    <w:rsid w:val="00971122"/>
    <w:rsid w:val="009711A3"/>
    <w:rsid w:val="009711F6"/>
    <w:rsid w:val="00971210"/>
    <w:rsid w:val="00971297"/>
    <w:rsid w:val="009712C6"/>
    <w:rsid w:val="0097142E"/>
    <w:rsid w:val="009714D3"/>
    <w:rsid w:val="0097156F"/>
    <w:rsid w:val="009715C7"/>
    <w:rsid w:val="0097167D"/>
    <w:rsid w:val="009716D3"/>
    <w:rsid w:val="009716E0"/>
    <w:rsid w:val="009716F4"/>
    <w:rsid w:val="009717BD"/>
    <w:rsid w:val="009717BF"/>
    <w:rsid w:val="00971858"/>
    <w:rsid w:val="009718CA"/>
    <w:rsid w:val="009718EA"/>
    <w:rsid w:val="0097190C"/>
    <w:rsid w:val="00971A36"/>
    <w:rsid w:val="00971B1E"/>
    <w:rsid w:val="00971B21"/>
    <w:rsid w:val="00971B33"/>
    <w:rsid w:val="00971B7A"/>
    <w:rsid w:val="00971B96"/>
    <w:rsid w:val="00971BD7"/>
    <w:rsid w:val="00971BDA"/>
    <w:rsid w:val="00971C24"/>
    <w:rsid w:val="00971C4F"/>
    <w:rsid w:val="00971CC9"/>
    <w:rsid w:val="00971D10"/>
    <w:rsid w:val="00971DC8"/>
    <w:rsid w:val="00971E35"/>
    <w:rsid w:val="00971E6C"/>
    <w:rsid w:val="00971EA8"/>
    <w:rsid w:val="00971F0E"/>
    <w:rsid w:val="00971F1C"/>
    <w:rsid w:val="00971FD3"/>
    <w:rsid w:val="00972089"/>
    <w:rsid w:val="0097208E"/>
    <w:rsid w:val="0097209F"/>
    <w:rsid w:val="00972199"/>
    <w:rsid w:val="009721B7"/>
    <w:rsid w:val="00972218"/>
    <w:rsid w:val="0097225F"/>
    <w:rsid w:val="00972260"/>
    <w:rsid w:val="009722E2"/>
    <w:rsid w:val="00972359"/>
    <w:rsid w:val="00972367"/>
    <w:rsid w:val="0097238C"/>
    <w:rsid w:val="009723CD"/>
    <w:rsid w:val="00972470"/>
    <w:rsid w:val="009724AC"/>
    <w:rsid w:val="009725C6"/>
    <w:rsid w:val="009725CF"/>
    <w:rsid w:val="00972667"/>
    <w:rsid w:val="00972863"/>
    <w:rsid w:val="009728CF"/>
    <w:rsid w:val="0097291F"/>
    <w:rsid w:val="00972952"/>
    <w:rsid w:val="009729C1"/>
    <w:rsid w:val="009729E8"/>
    <w:rsid w:val="00972A13"/>
    <w:rsid w:val="00972AE8"/>
    <w:rsid w:val="00972AF4"/>
    <w:rsid w:val="00972B44"/>
    <w:rsid w:val="00972B45"/>
    <w:rsid w:val="00972B86"/>
    <w:rsid w:val="00972C00"/>
    <w:rsid w:val="00972C1B"/>
    <w:rsid w:val="00972C98"/>
    <w:rsid w:val="00972D05"/>
    <w:rsid w:val="00972D28"/>
    <w:rsid w:val="00972D4A"/>
    <w:rsid w:val="00972DC9"/>
    <w:rsid w:val="00972DFA"/>
    <w:rsid w:val="00972E0C"/>
    <w:rsid w:val="00972E16"/>
    <w:rsid w:val="00972E2D"/>
    <w:rsid w:val="00972E9B"/>
    <w:rsid w:val="00972F04"/>
    <w:rsid w:val="00972F16"/>
    <w:rsid w:val="00972F1D"/>
    <w:rsid w:val="00972F1E"/>
    <w:rsid w:val="00972F67"/>
    <w:rsid w:val="0097301B"/>
    <w:rsid w:val="00973056"/>
    <w:rsid w:val="00973072"/>
    <w:rsid w:val="0097314D"/>
    <w:rsid w:val="00973281"/>
    <w:rsid w:val="009732D5"/>
    <w:rsid w:val="00973325"/>
    <w:rsid w:val="009733B3"/>
    <w:rsid w:val="00973434"/>
    <w:rsid w:val="009734EC"/>
    <w:rsid w:val="00973530"/>
    <w:rsid w:val="0097353A"/>
    <w:rsid w:val="0097358E"/>
    <w:rsid w:val="00973595"/>
    <w:rsid w:val="009735E9"/>
    <w:rsid w:val="00973670"/>
    <w:rsid w:val="0097379B"/>
    <w:rsid w:val="0097382D"/>
    <w:rsid w:val="0097385F"/>
    <w:rsid w:val="009738A3"/>
    <w:rsid w:val="009738EE"/>
    <w:rsid w:val="00973947"/>
    <w:rsid w:val="0097399C"/>
    <w:rsid w:val="009739EF"/>
    <w:rsid w:val="00973A67"/>
    <w:rsid w:val="00973AA2"/>
    <w:rsid w:val="00973ADF"/>
    <w:rsid w:val="00973BCA"/>
    <w:rsid w:val="00973C24"/>
    <w:rsid w:val="00973C38"/>
    <w:rsid w:val="00973E4B"/>
    <w:rsid w:val="00973E6E"/>
    <w:rsid w:val="00973EB5"/>
    <w:rsid w:val="00973ED7"/>
    <w:rsid w:val="00973F4C"/>
    <w:rsid w:val="00974033"/>
    <w:rsid w:val="0097408E"/>
    <w:rsid w:val="009740EA"/>
    <w:rsid w:val="0097416E"/>
    <w:rsid w:val="009741B0"/>
    <w:rsid w:val="009741D1"/>
    <w:rsid w:val="0097425E"/>
    <w:rsid w:val="0097427E"/>
    <w:rsid w:val="00974367"/>
    <w:rsid w:val="009743C1"/>
    <w:rsid w:val="009744DD"/>
    <w:rsid w:val="00974522"/>
    <w:rsid w:val="00974576"/>
    <w:rsid w:val="00974577"/>
    <w:rsid w:val="0097469A"/>
    <w:rsid w:val="009746BA"/>
    <w:rsid w:val="009746E7"/>
    <w:rsid w:val="00974756"/>
    <w:rsid w:val="00974876"/>
    <w:rsid w:val="00974885"/>
    <w:rsid w:val="00974897"/>
    <w:rsid w:val="0097493A"/>
    <w:rsid w:val="00974950"/>
    <w:rsid w:val="00974984"/>
    <w:rsid w:val="009749E4"/>
    <w:rsid w:val="00974A28"/>
    <w:rsid w:val="00974A2D"/>
    <w:rsid w:val="00974A54"/>
    <w:rsid w:val="00974BBB"/>
    <w:rsid w:val="00974C90"/>
    <w:rsid w:val="00974CD7"/>
    <w:rsid w:val="00974D04"/>
    <w:rsid w:val="00974E8B"/>
    <w:rsid w:val="00974EA9"/>
    <w:rsid w:val="00974ED4"/>
    <w:rsid w:val="00974F38"/>
    <w:rsid w:val="00974F68"/>
    <w:rsid w:val="00974F9B"/>
    <w:rsid w:val="0097505F"/>
    <w:rsid w:val="00975105"/>
    <w:rsid w:val="00975171"/>
    <w:rsid w:val="00975177"/>
    <w:rsid w:val="00975350"/>
    <w:rsid w:val="009753E7"/>
    <w:rsid w:val="00975442"/>
    <w:rsid w:val="00975455"/>
    <w:rsid w:val="0097547D"/>
    <w:rsid w:val="009754CE"/>
    <w:rsid w:val="00975537"/>
    <w:rsid w:val="00975550"/>
    <w:rsid w:val="00975672"/>
    <w:rsid w:val="009756D2"/>
    <w:rsid w:val="009757C2"/>
    <w:rsid w:val="00975829"/>
    <w:rsid w:val="009759B0"/>
    <w:rsid w:val="00975A24"/>
    <w:rsid w:val="00975A81"/>
    <w:rsid w:val="00975AC0"/>
    <w:rsid w:val="00975AC7"/>
    <w:rsid w:val="00975B8B"/>
    <w:rsid w:val="00975B8E"/>
    <w:rsid w:val="00975C11"/>
    <w:rsid w:val="00975C25"/>
    <w:rsid w:val="00975C89"/>
    <w:rsid w:val="00975CEA"/>
    <w:rsid w:val="00975D13"/>
    <w:rsid w:val="00975D47"/>
    <w:rsid w:val="00975D7F"/>
    <w:rsid w:val="00975D93"/>
    <w:rsid w:val="00975E06"/>
    <w:rsid w:val="00975E5D"/>
    <w:rsid w:val="00975E8B"/>
    <w:rsid w:val="00975EA9"/>
    <w:rsid w:val="00975ED4"/>
    <w:rsid w:val="00975F10"/>
    <w:rsid w:val="00975F19"/>
    <w:rsid w:val="00975F73"/>
    <w:rsid w:val="00976042"/>
    <w:rsid w:val="00976224"/>
    <w:rsid w:val="009762B8"/>
    <w:rsid w:val="009762C7"/>
    <w:rsid w:val="009762CB"/>
    <w:rsid w:val="009762D2"/>
    <w:rsid w:val="009762F1"/>
    <w:rsid w:val="009762FE"/>
    <w:rsid w:val="00976331"/>
    <w:rsid w:val="00976348"/>
    <w:rsid w:val="009763AA"/>
    <w:rsid w:val="009763B4"/>
    <w:rsid w:val="0097643F"/>
    <w:rsid w:val="0097647B"/>
    <w:rsid w:val="009764BA"/>
    <w:rsid w:val="009764D4"/>
    <w:rsid w:val="009764F9"/>
    <w:rsid w:val="0097657C"/>
    <w:rsid w:val="00976597"/>
    <w:rsid w:val="009765ED"/>
    <w:rsid w:val="00976616"/>
    <w:rsid w:val="0097661B"/>
    <w:rsid w:val="0097667B"/>
    <w:rsid w:val="009767D1"/>
    <w:rsid w:val="0097686B"/>
    <w:rsid w:val="00976925"/>
    <w:rsid w:val="0097693A"/>
    <w:rsid w:val="00976973"/>
    <w:rsid w:val="009769C7"/>
    <w:rsid w:val="009769E7"/>
    <w:rsid w:val="00976A49"/>
    <w:rsid w:val="00976AD2"/>
    <w:rsid w:val="00976B4B"/>
    <w:rsid w:val="00976B4E"/>
    <w:rsid w:val="00976CBD"/>
    <w:rsid w:val="00976CC7"/>
    <w:rsid w:val="00976D03"/>
    <w:rsid w:val="00976D1D"/>
    <w:rsid w:val="00976E5C"/>
    <w:rsid w:val="00976F29"/>
    <w:rsid w:val="00976FA4"/>
    <w:rsid w:val="00976FB4"/>
    <w:rsid w:val="00977016"/>
    <w:rsid w:val="00977093"/>
    <w:rsid w:val="00977128"/>
    <w:rsid w:val="009771A3"/>
    <w:rsid w:val="0097721A"/>
    <w:rsid w:val="0097721E"/>
    <w:rsid w:val="00977232"/>
    <w:rsid w:val="0097723A"/>
    <w:rsid w:val="00977245"/>
    <w:rsid w:val="009772C9"/>
    <w:rsid w:val="00977371"/>
    <w:rsid w:val="00977435"/>
    <w:rsid w:val="00977522"/>
    <w:rsid w:val="009775FF"/>
    <w:rsid w:val="0097767F"/>
    <w:rsid w:val="009776BC"/>
    <w:rsid w:val="00977712"/>
    <w:rsid w:val="00977748"/>
    <w:rsid w:val="009777AD"/>
    <w:rsid w:val="00977855"/>
    <w:rsid w:val="0097785F"/>
    <w:rsid w:val="009778F5"/>
    <w:rsid w:val="00977AD3"/>
    <w:rsid w:val="00977B53"/>
    <w:rsid w:val="00977C7F"/>
    <w:rsid w:val="00977C9A"/>
    <w:rsid w:val="00977C9B"/>
    <w:rsid w:val="00977CD3"/>
    <w:rsid w:val="00977DC6"/>
    <w:rsid w:val="00977F81"/>
    <w:rsid w:val="00980067"/>
    <w:rsid w:val="0098006A"/>
    <w:rsid w:val="00980117"/>
    <w:rsid w:val="00980123"/>
    <w:rsid w:val="00980137"/>
    <w:rsid w:val="009801B2"/>
    <w:rsid w:val="00980214"/>
    <w:rsid w:val="0098029A"/>
    <w:rsid w:val="009802A8"/>
    <w:rsid w:val="009802C0"/>
    <w:rsid w:val="009802E2"/>
    <w:rsid w:val="0098034C"/>
    <w:rsid w:val="009803DA"/>
    <w:rsid w:val="00980447"/>
    <w:rsid w:val="0098050F"/>
    <w:rsid w:val="00980514"/>
    <w:rsid w:val="009805D4"/>
    <w:rsid w:val="00980665"/>
    <w:rsid w:val="0098071C"/>
    <w:rsid w:val="0098072D"/>
    <w:rsid w:val="009807D4"/>
    <w:rsid w:val="00980835"/>
    <w:rsid w:val="00980887"/>
    <w:rsid w:val="009808B4"/>
    <w:rsid w:val="009808C6"/>
    <w:rsid w:val="00980928"/>
    <w:rsid w:val="00980A54"/>
    <w:rsid w:val="00980A56"/>
    <w:rsid w:val="00980A5B"/>
    <w:rsid w:val="00980B58"/>
    <w:rsid w:val="00980C6D"/>
    <w:rsid w:val="00980C79"/>
    <w:rsid w:val="00980E2C"/>
    <w:rsid w:val="00980EB1"/>
    <w:rsid w:val="00980ED6"/>
    <w:rsid w:val="00980EE2"/>
    <w:rsid w:val="00980F3C"/>
    <w:rsid w:val="00980F7F"/>
    <w:rsid w:val="00980FBC"/>
    <w:rsid w:val="00980FBF"/>
    <w:rsid w:val="009810AE"/>
    <w:rsid w:val="009810F2"/>
    <w:rsid w:val="0098117D"/>
    <w:rsid w:val="0098130C"/>
    <w:rsid w:val="009813C9"/>
    <w:rsid w:val="0098143F"/>
    <w:rsid w:val="00981696"/>
    <w:rsid w:val="009816A3"/>
    <w:rsid w:val="00981705"/>
    <w:rsid w:val="0098173B"/>
    <w:rsid w:val="00981759"/>
    <w:rsid w:val="00981818"/>
    <w:rsid w:val="00981913"/>
    <w:rsid w:val="00981945"/>
    <w:rsid w:val="009819BD"/>
    <w:rsid w:val="009819BE"/>
    <w:rsid w:val="009819CC"/>
    <w:rsid w:val="009819E0"/>
    <w:rsid w:val="00981A20"/>
    <w:rsid w:val="00981A2A"/>
    <w:rsid w:val="00981AB1"/>
    <w:rsid w:val="00981AC5"/>
    <w:rsid w:val="00981B2D"/>
    <w:rsid w:val="00981CD8"/>
    <w:rsid w:val="00981D08"/>
    <w:rsid w:val="00981D2A"/>
    <w:rsid w:val="00981D37"/>
    <w:rsid w:val="00981D5E"/>
    <w:rsid w:val="00981D9B"/>
    <w:rsid w:val="00981E01"/>
    <w:rsid w:val="00981E1B"/>
    <w:rsid w:val="00981E32"/>
    <w:rsid w:val="00981E7F"/>
    <w:rsid w:val="00981EA9"/>
    <w:rsid w:val="00981EBC"/>
    <w:rsid w:val="00981EBE"/>
    <w:rsid w:val="00981FB5"/>
    <w:rsid w:val="00981FDB"/>
    <w:rsid w:val="00982012"/>
    <w:rsid w:val="0098201E"/>
    <w:rsid w:val="0098209E"/>
    <w:rsid w:val="0098209F"/>
    <w:rsid w:val="00982171"/>
    <w:rsid w:val="0098222E"/>
    <w:rsid w:val="00982281"/>
    <w:rsid w:val="00982393"/>
    <w:rsid w:val="009823EC"/>
    <w:rsid w:val="00982419"/>
    <w:rsid w:val="00982480"/>
    <w:rsid w:val="00982561"/>
    <w:rsid w:val="009825EF"/>
    <w:rsid w:val="0098261A"/>
    <w:rsid w:val="009826B5"/>
    <w:rsid w:val="009826B6"/>
    <w:rsid w:val="009826B8"/>
    <w:rsid w:val="009827FE"/>
    <w:rsid w:val="0098280F"/>
    <w:rsid w:val="0098283F"/>
    <w:rsid w:val="00982895"/>
    <w:rsid w:val="0098295E"/>
    <w:rsid w:val="009829C2"/>
    <w:rsid w:val="00982A09"/>
    <w:rsid w:val="00982A26"/>
    <w:rsid w:val="00982A27"/>
    <w:rsid w:val="00982A7D"/>
    <w:rsid w:val="00982B2B"/>
    <w:rsid w:val="00982BDD"/>
    <w:rsid w:val="00982C12"/>
    <w:rsid w:val="00982C1A"/>
    <w:rsid w:val="00982C6C"/>
    <w:rsid w:val="00982CD5"/>
    <w:rsid w:val="00982DF0"/>
    <w:rsid w:val="00982DF5"/>
    <w:rsid w:val="00982E09"/>
    <w:rsid w:val="00982E25"/>
    <w:rsid w:val="00982EFC"/>
    <w:rsid w:val="0098309C"/>
    <w:rsid w:val="009830B5"/>
    <w:rsid w:val="009830E1"/>
    <w:rsid w:val="00983149"/>
    <w:rsid w:val="00983188"/>
    <w:rsid w:val="009831BA"/>
    <w:rsid w:val="0098325F"/>
    <w:rsid w:val="0098329E"/>
    <w:rsid w:val="009832BB"/>
    <w:rsid w:val="009832E5"/>
    <w:rsid w:val="0098330F"/>
    <w:rsid w:val="00983474"/>
    <w:rsid w:val="009834CC"/>
    <w:rsid w:val="00983507"/>
    <w:rsid w:val="0098353D"/>
    <w:rsid w:val="00983573"/>
    <w:rsid w:val="0098357A"/>
    <w:rsid w:val="00983580"/>
    <w:rsid w:val="0098359F"/>
    <w:rsid w:val="0098369D"/>
    <w:rsid w:val="00983767"/>
    <w:rsid w:val="0098376B"/>
    <w:rsid w:val="00983774"/>
    <w:rsid w:val="00983807"/>
    <w:rsid w:val="00983814"/>
    <w:rsid w:val="009838A6"/>
    <w:rsid w:val="009838F7"/>
    <w:rsid w:val="0098393D"/>
    <w:rsid w:val="0098393F"/>
    <w:rsid w:val="00983966"/>
    <w:rsid w:val="00983988"/>
    <w:rsid w:val="009839D5"/>
    <w:rsid w:val="00983A21"/>
    <w:rsid w:val="00983A91"/>
    <w:rsid w:val="00983AC9"/>
    <w:rsid w:val="00983B02"/>
    <w:rsid w:val="00983BCE"/>
    <w:rsid w:val="00983C26"/>
    <w:rsid w:val="00983C40"/>
    <w:rsid w:val="00983CDD"/>
    <w:rsid w:val="00983D5C"/>
    <w:rsid w:val="00983D81"/>
    <w:rsid w:val="00983D82"/>
    <w:rsid w:val="00983DA0"/>
    <w:rsid w:val="00983E4F"/>
    <w:rsid w:val="00983E60"/>
    <w:rsid w:val="00983EDA"/>
    <w:rsid w:val="00983F52"/>
    <w:rsid w:val="00983F85"/>
    <w:rsid w:val="0098400D"/>
    <w:rsid w:val="00984054"/>
    <w:rsid w:val="0098405A"/>
    <w:rsid w:val="00984070"/>
    <w:rsid w:val="009840CB"/>
    <w:rsid w:val="00984109"/>
    <w:rsid w:val="00984317"/>
    <w:rsid w:val="009843D5"/>
    <w:rsid w:val="009843DF"/>
    <w:rsid w:val="009844BA"/>
    <w:rsid w:val="00984596"/>
    <w:rsid w:val="00984709"/>
    <w:rsid w:val="00984876"/>
    <w:rsid w:val="00984913"/>
    <w:rsid w:val="0098493C"/>
    <w:rsid w:val="0098494B"/>
    <w:rsid w:val="00984A6F"/>
    <w:rsid w:val="00984AB8"/>
    <w:rsid w:val="00984B0D"/>
    <w:rsid w:val="00984B50"/>
    <w:rsid w:val="00984BFF"/>
    <w:rsid w:val="00984CAE"/>
    <w:rsid w:val="00984CBF"/>
    <w:rsid w:val="00984D09"/>
    <w:rsid w:val="00984D72"/>
    <w:rsid w:val="00984DBF"/>
    <w:rsid w:val="00984DFC"/>
    <w:rsid w:val="00984EAF"/>
    <w:rsid w:val="00984EBB"/>
    <w:rsid w:val="00984F14"/>
    <w:rsid w:val="00985082"/>
    <w:rsid w:val="009850EF"/>
    <w:rsid w:val="00985264"/>
    <w:rsid w:val="009853E9"/>
    <w:rsid w:val="00985423"/>
    <w:rsid w:val="00985433"/>
    <w:rsid w:val="00985466"/>
    <w:rsid w:val="0098546B"/>
    <w:rsid w:val="0098557B"/>
    <w:rsid w:val="00985591"/>
    <w:rsid w:val="00985606"/>
    <w:rsid w:val="00985655"/>
    <w:rsid w:val="00985695"/>
    <w:rsid w:val="009856B8"/>
    <w:rsid w:val="009857AB"/>
    <w:rsid w:val="009857B1"/>
    <w:rsid w:val="009858AB"/>
    <w:rsid w:val="009858E9"/>
    <w:rsid w:val="009858FC"/>
    <w:rsid w:val="00985903"/>
    <w:rsid w:val="0098590E"/>
    <w:rsid w:val="0098591E"/>
    <w:rsid w:val="0098599F"/>
    <w:rsid w:val="009859D1"/>
    <w:rsid w:val="009859F4"/>
    <w:rsid w:val="00985A53"/>
    <w:rsid w:val="00985AF4"/>
    <w:rsid w:val="00985B4B"/>
    <w:rsid w:val="00985B50"/>
    <w:rsid w:val="00985BA3"/>
    <w:rsid w:val="00985BAC"/>
    <w:rsid w:val="00985C78"/>
    <w:rsid w:val="00985E63"/>
    <w:rsid w:val="00985FF2"/>
    <w:rsid w:val="00986067"/>
    <w:rsid w:val="00986086"/>
    <w:rsid w:val="00986185"/>
    <w:rsid w:val="00986203"/>
    <w:rsid w:val="00986264"/>
    <w:rsid w:val="0098629A"/>
    <w:rsid w:val="00986336"/>
    <w:rsid w:val="0098635D"/>
    <w:rsid w:val="0098636A"/>
    <w:rsid w:val="00986481"/>
    <w:rsid w:val="009865B2"/>
    <w:rsid w:val="009865C4"/>
    <w:rsid w:val="009865CD"/>
    <w:rsid w:val="0098666B"/>
    <w:rsid w:val="0098666D"/>
    <w:rsid w:val="009868EF"/>
    <w:rsid w:val="00986932"/>
    <w:rsid w:val="00986A4E"/>
    <w:rsid w:val="00986A94"/>
    <w:rsid w:val="00986B30"/>
    <w:rsid w:val="00986B59"/>
    <w:rsid w:val="00986BA6"/>
    <w:rsid w:val="00986BA8"/>
    <w:rsid w:val="00986C30"/>
    <w:rsid w:val="00986D2C"/>
    <w:rsid w:val="00986D75"/>
    <w:rsid w:val="00986DE1"/>
    <w:rsid w:val="00986DF1"/>
    <w:rsid w:val="00986E57"/>
    <w:rsid w:val="00986EA9"/>
    <w:rsid w:val="00986EEE"/>
    <w:rsid w:val="00986FA2"/>
    <w:rsid w:val="00986FC8"/>
    <w:rsid w:val="00986FF6"/>
    <w:rsid w:val="00987002"/>
    <w:rsid w:val="0098705B"/>
    <w:rsid w:val="0098715C"/>
    <w:rsid w:val="009871D3"/>
    <w:rsid w:val="009871DE"/>
    <w:rsid w:val="00987252"/>
    <w:rsid w:val="0098728A"/>
    <w:rsid w:val="0098728C"/>
    <w:rsid w:val="00987338"/>
    <w:rsid w:val="0098737D"/>
    <w:rsid w:val="0098741D"/>
    <w:rsid w:val="0098751F"/>
    <w:rsid w:val="0098753C"/>
    <w:rsid w:val="0098762C"/>
    <w:rsid w:val="0098763D"/>
    <w:rsid w:val="00987675"/>
    <w:rsid w:val="009876B3"/>
    <w:rsid w:val="009876D0"/>
    <w:rsid w:val="009876D3"/>
    <w:rsid w:val="00987791"/>
    <w:rsid w:val="009877B2"/>
    <w:rsid w:val="009877BF"/>
    <w:rsid w:val="009877D9"/>
    <w:rsid w:val="0098785F"/>
    <w:rsid w:val="00987882"/>
    <w:rsid w:val="009879DA"/>
    <w:rsid w:val="00987A0A"/>
    <w:rsid w:val="00987B26"/>
    <w:rsid w:val="00987BBC"/>
    <w:rsid w:val="00987C0D"/>
    <w:rsid w:val="00987C6D"/>
    <w:rsid w:val="00987D01"/>
    <w:rsid w:val="00987D5D"/>
    <w:rsid w:val="00987DB2"/>
    <w:rsid w:val="00987E4E"/>
    <w:rsid w:val="00987E79"/>
    <w:rsid w:val="00987EEF"/>
    <w:rsid w:val="00987F01"/>
    <w:rsid w:val="00987F2E"/>
    <w:rsid w:val="00987F98"/>
    <w:rsid w:val="00987FAE"/>
    <w:rsid w:val="00987FEB"/>
    <w:rsid w:val="009900BC"/>
    <w:rsid w:val="009900F5"/>
    <w:rsid w:val="00990101"/>
    <w:rsid w:val="00990184"/>
    <w:rsid w:val="00990247"/>
    <w:rsid w:val="00990268"/>
    <w:rsid w:val="00990290"/>
    <w:rsid w:val="009902A6"/>
    <w:rsid w:val="00990304"/>
    <w:rsid w:val="0099036D"/>
    <w:rsid w:val="00990402"/>
    <w:rsid w:val="00990498"/>
    <w:rsid w:val="009904A8"/>
    <w:rsid w:val="009904F6"/>
    <w:rsid w:val="00990527"/>
    <w:rsid w:val="0099054A"/>
    <w:rsid w:val="00990563"/>
    <w:rsid w:val="00990570"/>
    <w:rsid w:val="0099058C"/>
    <w:rsid w:val="00990634"/>
    <w:rsid w:val="00990749"/>
    <w:rsid w:val="0099075D"/>
    <w:rsid w:val="009908B2"/>
    <w:rsid w:val="009909CB"/>
    <w:rsid w:val="00990A95"/>
    <w:rsid w:val="00990AA7"/>
    <w:rsid w:val="00990ACF"/>
    <w:rsid w:val="00990AE5"/>
    <w:rsid w:val="00990B6F"/>
    <w:rsid w:val="00990BA9"/>
    <w:rsid w:val="00990BAD"/>
    <w:rsid w:val="00990BCB"/>
    <w:rsid w:val="00990BDE"/>
    <w:rsid w:val="00990C68"/>
    <w:rsid w:val="00990D35"/>
    <w:rsid w:val="00990D7F"/>
    <w:rsid w:val="00990DB0"/>
    <w:rsid w:val="00990E4A"/>
    <w:rsid w:val="00990E90"/>
    <w:rsid w:val="00990E9E"/>
    <w:rsid w:val="00990FFF"/>
    <w:rsid w:val="0099103C"/>
    <w:rsid w:val="00991154"/>
    <w:rsid w:val="0099118F"/>
    <w:rsid w:val="009911AB"/>
    <w:rsid w:val="009911DD"/>
    <w:rsid w:val="00991215"/>
    <w:rsid w:val="0099128F"/>
    <w:rsid w:val="009912ED"/>
    <w:rsid w:val="009912F6"/>
    <w:rsid w:val="0099138B"/>
    <w:rsid w:val="009913B4"/>
    <w:rsid w:val="0099145E"/>
    <w:rsid w:val="0099147C"/>
    <w:rsid w:val="00991607"/>
    <w:rsid w:val="0099161E"/>
    <w:rsid w:val="0099170B"/>
    <w:rsid w:val="00991727"/>
    <w:rsid w:val="0099179F"/>
    <w:rsid w:val="0099180B"/>
    <w:rsid w:val="00991851"/>
    <w:rsid w:val="00991935"/>
    <w:rsid w:val="0099194E"/>
    <w:rsid w:val="0099199F"/>
    <w:rsid w:val="009919C0"/>
    <w:rsid w:val="009919DC"/>
    <w:rsid w:val="00991AAA"/>
    <w:rsid w:val="00991BC2"/>
    <w:rsid w:val="00991D84"/>
    <w:rsid w:val="00991D95"/>
    <w:rsid w:val="00991F64"/>
    <w:rsid w:val="00991F79"/>
    <w:rsid w:val="00991FAE"/>
    <w:rsid w:val="00991FC7"/>
    <w:rsid w:val="00992017"/>
    <w:rsid w:val="00992053"/>
    <w:rsid w:val="0099207B"/>
    <w:rsid w:val="009920F8"/>
    <w:rsid w:val="00992124"/>
    <w:rsid w:val="0099216A"/>
    <w:rsid w:val="009921C7"/>
    <w:rsid w:val="00992203"/>
    <w:rsid w:val="00992204"/>
    <w:rsid w:val="0099221F"/>
    <w:rsid w:val="0099223C"/>
    <w:rsid w:val="009922E5"/>
    <w:rsid w:val="0099232C"/>
    <w:rsid w:val="00992369"/>
    <w:rsid w:val="009923FC"/>
    <w:rsid w:val="0099241E"/>
    <w:rsid w:val="0099241F"/>
    <w:rsid w:val="00992438"/>
    <w:rsid w:val="009924B6"/>
    <w:rsid w:val="0099250A"/>
    <w:rsid w:val="00992514"/>
    <w:rsid w:val="00992533"/>
    <w:rsid w:val="009925AC"/>
    <w:rsid w:val="009925C3"/>
    <w:rsid w:val="00992667"/>
    <w:rsid w:val="0099267D"/>
    <w:rsid w:val="009926A8"/>
    <w:rsid w:val="009926FE"/>
    <w:rsid w:val="0099273F"/>
    <w:rsid w:val="0099274D"/>
    <w:rsid w:val="009927FB"/>
    <w:rsid w:val="0099296A"/>
    <w:rsid w:val="009929C1"/>
    <w:rsid w:val="00992AB2"/>
    <w:rsid w:val="00992AB9"/>
    <w:rsid w:val="00992AC6"/>
    <w:rsid w:val="00992AD0"/>
    <w:rsid w:val="00992B4A"/>
    <w:rsid w:val="00992B67"/>
    <w:rsid w:val="00992C35"/>
    <w:rsid w:val="00992CF8"/>
    <w:rsid w:val="00992D5B"/>
    <w:rsid w:val="00992D65"/>
    <w:rsid w:val="00992D98"/>
    <w:rsid w:val="00992DDC"/>
    <w:rsid w:val="00992E15"/>
    <w:rsid w:val="00992E16"/>
    <w:rsid w:val="00992E2C"/>
    <w:rsid w:val="00992E86"/>
    <w:rsid w:val="00992E8F"/>
    <w:rsid w:val="00992F75"/>
    <w:rsid w:val="00992F77"/>
    <w:rsid w:val="00992FBB"/>
    <w:rsid w:val="00992FBE"/>
    <w:rsid w:val="00992FEF"/>
    <w:rsid w:val="0099305C"/>
    <w:rsid w:val="00993194"/>
    <w:rsid w:val="009931E3"/>
    <w:rsid w:val="00993233"/>
    <w:rsid w:val="00993253"/>
    <w:rsid w:val="00993268"/>
    <w:rsid w:val="00993284"/>
    <w:rsid w:val="009932AE"/>
    <w:rsid w:val="009932B9"/>
    <w:rsid w:val="009932C5"/>
    <w:rsid w:val="009932DF"/>
    <w:rsid w:val="00993353"/>
    <w:rsid w:val="0099342E"/>
    <w:rsid w:val="00993465"/>
    <w:rsid w:val="00993483"/>
    <w:rsid w:val="00993503"/>
    <w:rsid w:val="0099351F"/>
    <w:rsid w:val="009935A7"/>
    <w:rsid w:val="0099368D"/>
    <w:rsid w:val="009936AD"/>
    <w:rsid w:val="009936D6"/>
    <w:rsid w:val="0099371E"/>
    <w:rsid w:val="00993770"/>
    <w:rsid w:val="00993840"/>
    <w:rsid w:val="0099384C"/>
    <w:rsid w:val="0099384D"/>
    <w:rsid w:val="0099385F"/>
    <w:rsid w:val="0099397C"/>
    <w:rsid w:val="00993A02"/>
    <w:rsid w:val="00993A0A"/>
    <w:rsid w:val="00993AEC"/>
    <w:rsid w:val="00993B27"/>
    <w:rsid w:val="00993B49"/>
    <w:rsid w:val="00993B55"/>
    <w:rsid w:val="00993BDD"/>
    <w:rsid w:val="00993C59"/>
    <w:rsid w:val="00993D25"/>
    <w:rsid w:val="00993D3B"/>
    <w:rsid w:val="00993DAD"/>
    <w:rsid w:val="00993DBF"/>
    <w:rsid w:val="00993DCC"/>
    <w:rsid w:val="00993E50"/>
    <w:rsid w:val="00993F57"/>
    <w:rsid w:val="00993F6C"/>
    <w:rsid w:val="00993F8B"/>
    <w:rsid w:val="00993F9C"/>
    <w:rsid w:val="00993FAB"/>
    <w:rsid w:val="00993FB9"/>
    <w:rsid w:val="00993FDA"/>
    <w:rsid w:val="009940B3"/>
    <w:rsid w:val="009940E0"/>
    <w:rsid w:val="00994266"/>
    <w:rsid w:val="0099428C"/>
    <w:rsid w:val="0099436C"/>
    <w:rsid w:val="009943B3"/>
    <w:rsid w:val="009943BF"/>
    <w:rsid w:val="009943D8"/>
    <w:rsid w:val="009943F2"/>
    <w:rsid w:val="00994412"/>
    <w:rsid w:val="00994491"/>
    <w:rsid w:val="009944B8"/>
    <w:rsid w:val="0099459E"/>
    <w:rsid w:val="00994626"/>
    <w:rsid w:val="0099469F"/>
    <w:rsid w:val="009946ED"/>
    <w:rsid w:val="009946F5"/>
    <w:rsid w:val="0099480D"/>
    <w:rsid w:val="00994865"/>
    <w:rsid w:val="009948B6"/>
    <w:rsid w:val="00994940"/>
    <w:rsid w:val="009949BB"/>
    <w:rsid w:val="00994A85"/>
    <w:rsid w:val="00994B7D"/>
    <w:rsid w:val="00994C27"/>
    <w:rsid w:val="00994CAC"/>
    <w:rsid w:val="00994D71"/>
    <w:rsid w:val="00994E7D"/>
    <w:rsid w:val="00994F71"/>
    <w:rsid w:val="00994F9C"/>
    <w:rsid w:val="00995062"/>
    <w:rsid w:val="0099507A"/>
    <w:rsid w:val="00995154"/>
    <w:rsid w:val="00995164"/>
    <w:rsid w:val="0099523B"/>
    <w:rsid w:val="0099529B"/>
    <w:rsid w:val="009952CE"/>
    <w:rsid w:val="00995329"/>
    <w:rsid w:val="00995341"/>
    <w:rsid w:val="009953DD"/>
    <w:rsid w:val="0099550F"/>
    <w:rsid w:val="00995557"/>
    <w:rsid w:val="009955C6"/>
    <w:rsid w:val="009955CF"/>
    <w:rsid w:val="00995683"/>
    <w:rsid w:val="009956BB"/>
    <w:rsid w:val="00995753"/>
    <w:rsid w:val="0099576B"/>
    <w:rsid w:val="009957F3"/>
    <w:rsid w:val="00995829"/>
    <w:rsid w:val="0099586C"/>
    <w:rsid w:val="009958C3"/>
    <w:rsid w:val="00995906"/>
    <w:rsid w:val="00995970"/>
    <w:rsid w:val="0099598E"/>
    <w:rsid w:val="009959A5"/>
    <w:rsid w:val="009959AE"/>
    <w:rsid w:val="00995AEB"/>
    <w:rsid w:val="00995B8D"/>
    <w:rsid w:val="00995BA4"/>
    <w:rsid w:val="00995CBD"/>
    <w:rsid w:val="00995D46"/>
    <w:rsid w:val="00995DDA"/>
    <w:rsid w:val="00995E19"/>
    <w:rsid w:val="00995E3C"/>
    <w:rsid w:val="00995E5C"/>
    <w:rsid w:val="00995EA1"/>
    <w:rsid w:val="00995EBD"/>
    <w:rsid w:val="00995F04"/>
    <w:rsid w:val="00995F3D"/>
    <w:rsid w:val="00995FBB"/>
    <w:rsid w:val="0099601B"/>
    <w:rsid w:val="00996097"/>
    <w:rsid w:val="0099612A"/>
    <w:rsid w:val="0099619C"/>
    <w:rsid w:val="009962F8"/>
    <w:rsid w:val="0099631C"/>
    <w:rsid w:val="00996341"/>
    <w:rsid w:val="009963F5"/>
    <w:rsid w:val="0099640B"/>
    <w:rsid w:val="009964AA"/>
    <w:rsid w:val="00996530"/>
    <w:rsid w:val="00996580"/>
    <w:rsid w:val="009965B4"/>
    <w:rsid w:val="00996623"/>
    <w:rsid w:val="009966B3"/>
    <w:rsid w:val="009966BD"/>
    <w:rsid w:val="009966EC"/>
    <w:rsid w:val="009966F6"/>
    <w:rsid w:val="00996710"/>
    <w:rsid w:val="009967C4"/>
    <w:rsid w:val="009969B1"/>
    <w:rsid w:val="009969BB"/>
    <w:rsid w:val="009969C8"/>
    <w:rsid w:val="00996A14"/>
    <w:rsid w:val="00996A3B"/>
    <w:rsid w:val="00996AED"/>
    <w:rsid w:val="00996B46"/>
    <w:rsid w:val="00996C54"/>
    <w:rsid w:val="00996CCB"/>
    <w:rsid w:val="00996CE0"/>
    <w:rsid w:val="00996D45"/>
    <w:rsid w:val="00996EE7"/>
    <w:rsid w:val="00996EF7"/>
    <w:rsid w:val="00996F04"/>
    <w:rsid w:val="00996FD6"/>
    <w:rsid w:val="00996FF3"/>
    <w:rsid w:val="00997052"/>
    <w:rsid w:val="009970A2"/>
    <w:rsid w:val="009970BA"/>
    <w:rsid w:val="009970E1"/>
    <w:rsid w:val="0099718A"/>
    <w:rsid w:val="009972E0"/>
    <w:rsid w:val="009972F5"/>
    <w:rsid w:val="0099735F"/>
    <w:rsid w:val="009973A9"/>
    <w:rsid w:val="00997440"/>
    <w:rsid w:val="0099747C"/>
    <w:rsid w:val="00997487"/>
    <w:rsid w:val="009974AF"/>
    <w:rsid w:val="0099754D"/>
    <w:rsid w:val="0099759A"/>
    <w:rsid w:val="009975E8"/>
    <w:rsid w:val="00997609"/>
    <w:rsid w:val="00997640"/>
    <w:rsid w:val="00997642"/>
    <w:rsid w:val="00997767"/>
    <w:rsid w:val="00997872"/>
    <w:rsid w:val="00997885"/>
    <w:rsid w:val="0099794C"/>
    <w:rsid w:val="00997967"/>
    <w:rsid w:val="0099797F"/>
    <w:rsid w:val="009979A1"/>
    <w:rsid w:val="00997A3A"/>
    <w:rsid w:val="00997B26"/>
    <w:rsid w:val="00997B2B"/>
    <w:rsid w:val="00997B7F"/>
    <w:rsid w:val="00997CA9"/>
    <w:rsid w:val="00997CC3"/>
    <w:rsid w:val="00997CDE"/>
    <w:rsid w:val="00997CFB"/>
    <w:rsid w:val="00997D88"/>
    <w:rsid w:val="00997DC4"/>
    <w:rsid w:val="00997EED"/>
    <w:rsid w:val="00997EFE"/>
    <w:rsid w:val="00997F16"/>
    <w:rsid w:val="009A001E"/>
    <w:rsid w:val="009A003A"/>
    <w:rsid w:val="009A0061"/>
    <w:rsid w:val="009A007B"/>
    <w:rsid w:val="009A0119"/>
    <w:rsid w:val="009A0138"/>
    <w:rsid w:val="009A0143"/>
    <w:rsid w:val="009A01B5"/>
    <w:rsid w:val="009A01C7"/>
    <w:rsid w:val="009A0275"/>
    <w:rsid w:val="009A02F1"/>
    <w:rsid w:val="009A0370"/>
    <w:rsid w:val="009A03AB"/>
    <w:rsid w:val="009A03FF"/>
    <w:rsid w:val="009A040D"/>
    <w:rsid w:val="009A04B4"/>
    <w:rsid w:val="009A04EE"/>
    <w:rsid w:val="009A0528"/>
    <w:rsid w:val="009A0550"/>
    <w:rsid w:val="009A05EB"/>
    <w:rsid w:val="009A05ED"/>
    <w:rsid w:val="009A060C"/>
    <w:rsid w:val="009A063B"/>
    <w:rsid w:val="009A0687"/>
    <w:rsid w:val="009A068A"/>
    <w:rsid w:val="009A06BF"/>
    <w:rsid w:val="009A06C9"/>
    <w:rsid w:val="009A06E1"/>
    <w:rsid w:val="009A0748"/>
    <w:rsid w:val="009A0871"/>
    <w:rsid w:val="009A0929"/>
    <w:rsid w:val="009A0938"/>
    <w:rsid w:val="009A095D"/>
    <w:rsid w:val="009A096C"/>
    <w:rsid w:val="009A09C3"/>
    <w:rsid w:val="009A0A05"/>
    <w:rsid w:val="009A0A0B"/>
    <w:rsid w:val="009A0A34"/>
    <w:rsid w:val="009A0A9B"/>
    <w:rsid w:val="009A0AB6"/>
    <w:rsid w:val="009A0AEC"/>
    <w:rsid w:val="009A0B34"/>
    <w:rsid w:val="009A0B45"/>
    <w:rsid w:val="009A0BA1"/>
    <w:rsid w:val="009A0D36"/>
    <w:rsid w:val="009A0DCE"/>
    <w:rsid w:val="009A0E7E"/>
    <w:rsid w:val="009A0EA4"/>
    <w:rsid w:val="009A0F29"/>
    <w:rsid w:val="009A0F71"/>
    <w:rsid w:val="009A0FBD"/>
    <w:rsid w:val="009A0FC7"/>
    <w:rsid w:val="009A0FD1"/>
    <w:rsid w:val="009A0FDA"/>
    <w:rsid w:val="009A10BF"/>
    <w:rsid w:val="009A10F7"/>
    <w:rsid w:val="009A111D"/>
    <w:rsid w:val="009A1128"/>
    <w:rsid w:val="009A1164"/>
    <w:rsid w:val="009A1184"/>
    <w:rsid w:val="009A124B"/>
    <w:rsid w:val="009A1297"/>
    <w:rsid w:val="009A1308"/>
    <w:rsid w:val="009A133C"/>
    <w:rsid w:val="009A137A"/>
    <w:rsid w:val="009A13D0"/>
    <w:rsid w:val="009A1479"/>
    <w:rsid w:val="009A14C5"/>
    <w:rsid w:val="009A1507"/>
    <w:rsid w:val="009A156E"/>
    <w:rsid w:val="009A15B7"/>
    <w:rsid w:val="009A15F4"/>
    <w:rsid w:val="009A1602"/>
    <w:rsid w:val="009A1626"/>
    <w:rsid w:val="009A1647"/>
    <w:rsid w:val="009A1695"/>
    <w:rsid w:val="009A16A0"/>
    <w:rsid w:val="009A16EC"/>
    <w:rsid w:val="009A1707"/>
    <w:rsid w:val="009A170D"/>
    <w:rsid w:val="009A1725"/>
    <w:rsid w:val="009A1784"/>
    <w:rsid w:val="009A179B"/>
    <w:rsid w:val="009A18A1"/>
    <w:rsid w:val="009A1910"/>
    <w:rsid w:val="009A1929"/>
    <w:rsid w:val="009A1992"/>
    <w:rsid w:val="009A19B7"/>
    <w:rsid w:val="009A19BD"/>
    <w:rsid w:val="009A1A0E"/>
    <w:rsid w:val="009A1AD5"/>
    <w:rsid w:val="009A1B95"/>
    <w:rsid w:val="009A1BCE"/>
    <w:rsid w:val="009A1C49"/>
    <w:rsid w:val="009A1C7F"/>
    <w:rsid w:val="009A1D4D"/>
    <w:rsid w:val="009A1D73"/>
    <w:rsid w:val="009A1DD7"/>
    <w:rsid w:val="009A1DDC"/>
    <w:rsid w:val="009A1E34"/>
    <w:rsid w:val="009A1E63"/>
    <w:rsid w:val="009A1F5F"/>
    <w:rsid w:val="009A1F88"/>
    <w:rsid w:val="009A20EE"/>
    <w:rsid w:val="009A2210"/>
    <w:rsid w:val="009A224D"/>
    <w:rsid w:val="009A22BD"/>
    <w:rsid w:val="009A242C"/>
    <w:rsid w:val="009A24C5"/>
    <w:rsid w:val="009A24F0"/>
    <w:rsid w:val="009A2515"/>
    <w:rsid w:val="009A2564"/>
    <w:rsid w:val="009A257D"/>
    <w:rsid w:val="009A25CA"/>
    <w:rsid w:val="009A25D3"/>
    <w:rsid w:val="009A260F"/>
    <w:rsid w:val="009A262A"/>
    <w:rsid w:val="009A263D"/>
    <w:rsid w:val="009A2688"/>
    <w:rsid w:val="009A269F"/>
    <w:rsid w:val="009A2719"/>
    <w:rsid w:val="009A2816"/>
    <w:rsid w:val="009A281A"/>
    <w:rsid w:val="009A28CA"/>
    <w:rsid w:val="009A2965"/>
    <w:rsid w:val="009A29CD"/>
    <w:rsid w:val="009A2AF2"/>
    <w:rsid w:val="009A2B52"/>
    <w:rsid w:val="009A2B84"/>
    <w:rsid w:val="009A2C56"/>
    <w:rsid w:val="009A2C99"/>
    <w:rsid w:val="009A2D32"/>
    <w:rsid w:val="009A2D37"/>
    <w:rsid w:val="009A2E54"/>
    <w:rsid w:val="009A2E57"/>
    <w:rsid w:val="009A2E61"/>
    <w:rsid w:val="009A2E68"/>
    <w:rsid w:val="009A2E74"/>
    <w:rsid w:val="009A306A"/>
    <w:rsid w:val="009A306B"/>
    <w:rsid w:val="009A306F"/>
    <w:rsid w:val="009A3073"/>
    <w:rsid w:val="009A30C2"/>
    <w:rsid w:val="009A3133"/>
    <w:rsid w:val="009A31EE"/>
    <w:rsid w:val="009A3264"/>
    <w:rsid w:val="009A3272"/>
    <w:rsid w:val="009A32A2"/>
    <w:rsid w:val="009A3339"/>
    <w:rsid w:val="009A3349"/>
    <w:rsid w:val="009A334B"/>
    <w:rsid w:val="009A3416"/>
    <w:rsid w:val="009A344D"/>
    <w:rsid w:val="009A3468"/>
    <w:rsid w:val="009A34BB"/>
    <w:rsid w:val="009A34BF"/>
    <w:rsid w:val="009A34D8"/>
    <w:rsid w:val="009A34FF"/>
    <w:rsid w:val="009A3524"/>
    <w:rsid w:val="009A3532"/>
    <w:rsid w:val="009A354B"/>
    <w:rsid w:val="009A35C5"/>
    <w:rsid w:val="009A3671"/>
    <w:rsid w:val="009A3825"/>
    <w:rsid w:val="009A3851"/>
    <w:rsid w:val="009A3873"/>
    <w:rsid w:val="009A3906"/>
    <w:rsid w:val="009A39A0"/>
    <w:rsid w:val="009A39F4"/>
    <w:rsid w:val="009A3A4C"/>
    <w:rsid w:val="009A3A99"/>
    <w:rsid w:val="009A3A9D"/>
    <w:rsid w:val="009A3B52"/>
    <w:rsid w:val="009A3B68"/>
    <w:rsid w:val="009A3BF6"/>
    <w:rsid w:val="009A3C20"/>
    <w:rsid w:val="009A3CA8"/>
    <w:rsid w:val="009A3CB8"/>
    <w:rsid w:val="009A3CE4"/>
    <w:rsid w:val="009A3CFD"/>
    <w:rsid w:val="009A3D21"/>
    <w:rsid w:val="009A3DC9"/>
    <w:rsid w:val="009A3EC2"/>
    <w:rsid w:val="009A3ED3"/>
    <w:rsid w:val="009A3EE1"/>
    <w:rsid w:val="009A3EF7"/>
    <w:rsid w:val="009A3F05"/>
    <w:rsid w:val="009A3F11"/>
    <w:rsid w:val="009A3F4F"/>
    <w:rsid w:val="009A414D"/>
    <w:rsid w:val="009A4187"/>
    <w:rsid w:val="009A419E"/>
    <w:rsid w:val="009A41EE"/>
    <w:rsid w:val="009A41EF"/>
    <w:rsid w:val="009A425F"/>
    <w:rsid w:val="009A427F"/>
    <w:rsid w:val="009A4312"/>
    <w:rsid w:val="009A437F"/>
    <w:rsid w:val="009A43A6"/>
    <w:rsid w:val="009A446D"/>
    <w:rsid w:val="009A44A9"/>
    <w:rsid w:val="009A44B4"/>
    <w:rsid w:val="009A44EC"/>
    <w:rsid w:val="009A4532"/>
    <w:rsid w:val="009A4591"/>
    <w:rsid w:val="009A45FB"/>
    <w:rsid w:val="009A467C"/>
    <w:rsid w:val="009A47D2"/>
    <w:rsid w:val="009A480E"/>
    <w:rsid w:val="009A482A"/>
    <w:rsid w:val="009A4875"/>
    <w:rsid w:val="009A4883"/>
    <w:rsid w:val="009A48C7"/>
    <w:rsid w:val="009A4909"/>
    <w:rsid w:val="009A4969"/>
    <w:rsid w:val="009A4A4D"/>
    <w:rsid w:val="009A4A86"/>
    <w:rsid w:val="009A4AA6"/>
    <w:rsid w:val="009A4B9A"/>
    <w:rsid w:val="009A4BAC"/>
    <w:rsid w:val="009A4BBD"/>
    <w:rsid w:val="009A4BE5"/>
    <w:rsid w:val="009A4C37"/>
    <w:rsid w:val="009A4C73"/>
    <w:rsid w:val="009A4CBF"/>
    <w:rsid w:val="009A4CC1"/>
    <w:rsid w:val="009A4DAC"/>
    <w:rsid w:val="009A4DE5"/>
    <w:rsid w:val="009A4E25"/>
    <w:rsid w:val="009A4E5B"/>
    <w:rsid w:val="009A4F2A"/>
    <w:rsid w:val="009A4F54"/>
    <w:rsid w:val="009A4F95"/>
    <w:rsid w:val="009A4FAC"/>
    <w:rsid w:val="009A4FC8"/>
    <w:rsid w:val="009A510B"/>
    <w:rsid w:val="009A5131"/>
    <w:rsid w:val="009A5204"/>
    <w:rsid w:val="009A5229"/>
    <w:rsid w:val="009A52A2"/>
    <w:rsid w:val="009A52E0"/>
    <w:rsid w:val="009A53BA"/>
    <w:rsid w:val="009A53EE"/>
    <w:rsid w:val="009A53F6"/>
    <w:rsid w:val="009A543A"/>
    <w:rsid w:val="009A543C"/>
    <w:rsid w:val="009A5473"/>
    <w:rsid w:val="009A547E"/>
    <w:rsid w:val="009A54D8"/>
    <w:rsid w:val="009A54DD"/>
    <w:rsid w:val="009A54FA"/>
    <w:rsid w:val="009A560E"/>
    <w:rsid w:val="009A562F"/>
    <w:rsid w:val="009A5634"/>
    <w:rsid w:val="009A5636"/>
    <w:rsid w:val="009A56EE"/>
    <w:rsid w:val="009A5700"/>
    <w:rsid w:val="009A5729"/>
    <w:rsid w:val="009A575B"/>
    <w:rsid w:val="009A581B"/>
    <w:rsid w:val="009A583E"/>
    <w:rsid w:val="009A5879"/>
    <w:rsid w:val="009A589F"/>
    <w:rsid w:val="009A58AE"/>
    <w:rsid w:val="009A5911"/>
    <w:rsid w:val="009A594A"/>
    <w:rsid w:val="009A595E"/>
    <w:rsid w:val="009A599F"/>
    <w:rsid w:val="009A5A11"/>
    <w:rsid w:val="009A5AE4"/>
    <w:rsid w:val="009A5BDB"/>
    <w:rsid w:val="009A5C31"/>
    <w:rsid w:val="009A5C40"/>
    <w:rsid w:val="009A5D15"/>
    <w:rsid w:val="009A5DF7"/>
    <w:rsid w:val="009A5E01"/>
    <w:rsid w:val="009A5E06"/>
    <w:rsid w:val="009A5E3E"/>
    <w:rsid w:val="009A5E54"/>
    <w:rsid w:val="009A5EA5"/>
    <w:rsid w:val="009A5F5F"/>
    <w:rsid w:val="009A5F86"/>
    <w:rsid w:val="009A5FCC"/>
    <w:rsid w:val="009A600D"/>
    <w:rsid w:val="009A6021"/>
    <w:rsid w:val="009A603D"/>
    <w:rsid w:val="009A6043"/>
    <w:rsid w:val="009A6098"/>
    <w:rsid w:val="009A60B1"/>
    <w:rsid w:val="009A60D2"/>
    <w:rsid w:val="009A60E9"/>
    <w:rsid w:val="009A616F"/>
    <w:rsid w:val="009A6291"/>
    <w:rsid w:val="009A62CA"/>
    <w:rsid w:val="009A6341"/>
    <w:rsid w:val="009A647B"/>
    <w:rsid w:val="009A6577"/>
    <w:rsid w:val="009A6650"/>
    <w:rsid w:val="009A666A"/>
    <w:rsid w:val="009A674E"/>
    <w:rsid w:val="009A6761"/>
    <w:rsid w:val="009A67BB"/>
    <w:rsid w:val="009A6830"/>
    <w:rsid w:val="009A694A"/>
    <w:rsid w:val="009A69C0"/>
    <w:rsid w:val="009A6A06"/>
    <w:rsid w:val="009A6A74"/>
    <w:rsid w:val="009A6AAF"/>
    <w:rsid w:val="009A6AFF"/>
    <w:rsid w:val="009A6B55"/>
    <w:rsid w:val="009A6C35"/>
    <w:rsid w:val="009A6CB5"/>
    <w:rsid w:val="009A6D10"/>
    <w:rsid w:val="009A6DBA"/>
    <w:rsid w:val="009A6E32"/>
    <w:rsid w:val="009A6E3C"/>
    <w:rsid w:val="009A6E90"/>
    <w:rsid w:val="009A6EBD"/>
    <w:rsid w:val="009A6EE1"/>
    <w:rsid w:val="009A6F31"/>
    <w:rsid w:val="009A6F9F"/>
    <w:rsid w:val="009A701A"/>
    <w:rsid w:val="009A707F"/>
    <w:rsid w:val="009A711F"/>
    <w:rsid w:val="009A7143"/>
    <w:rsid w:val="009A7184"/>
    <w:rsid w:val="009A7192"/>
    <w:rsid w:val="009A7269"/>
    <w:rsid w:val="009A728F"/>
    <w:rsid w:val="009A72CB"/>
    <w:rsid w:val="009A7368"/>
    <w:rsid w:val="009A73C3"/>
    <w:rsid w:val="009A73E7"/>
    <w:rsid w:val="009A742A"/>
    <w:rsid w:val="009A74D5"/>
    <w:rsid w:val="009A750E"/>
    <w:rsid w:val="009A7572"/>
    <w:rsid w:val="009A75A8"/>
    <w:rsid w:val="009A75BB"/>
    <w:rsid w:val="009A75FA"/>
    <w:rsid w:val="009A763A"/>
    <w:rsid w:val="009A76D2"/>
    <w:rsid w:val="009A7779"/>
    <w:rsid w:val="009A77EA"/>
    <w:rsid w:val="009A78B3"/>
    <w:rsid w:val="009A78C4"/>
    <w:rsid w:val="009A7900"/>
    <w:rsid w:val="009A7910"/>
    <w:rsid w:val="009A7987"/>
    <w:rsid w:val="009A7A03"/>
    <w:rsid w:val="009A7AE7"/>
    <w:rsid w:val="009A7AFE"/>
    <w:rsid w:val="009A7B06"/>
    <w:rsid w:val="009A7B30"/>
    <w:rsid w:val="009A7B87"/>
    <w:rsid w:val="009A7B88"/>
    <w:rsid w:val="009A7BEE"/>
    <w:rsid w:val="009A7BF1"/>
    <w:rsid w:val="009A7C1C"/>
    <w:rsid w:val="009A7CAA"/>
    <w:rsid w:val="009A7CE2"/>
    <w:rsid w:val="009A7D97"/>
    <w:rsid w:val="009A7D99"/>
    <w:rsid w:val="009A7D9B"/>
    <w:rsid w:val="009A7DCE"/>
    <w:rsid w:val="009A7DE8"/>
    <w:rsid w:val="009A7E92"/>
    <w:rsid w:val="009A7EA7"/>
    <w:rsid w:val="009A7F2A"/>
    <w:rsid w:val="009A7FDA"/>
    <w:rsid w:val="009B0020"/>
    <w:rsid w:val="009B0116"/>
    <w:rsid w:val="009B01C9"/>
    <w:rsid w:val="009B0326"/>
    <w:rsid w:val="009B0354"/>
    <w:rsid w:val="009B04E7"/>
    <w:rsid w:val="009B0504"/>
    <w:rsid w:val="009B05FF"/>
    <w:rsid w:val="009B067E"/>
    <w:rsid w:val="009B068A"/>
    <w:rsid w:val="009B070A"/>
    <w:rsid w:val="009B07CB"/>
    <w:rsid w:val="009B080E"/>
    <w:rsid w:val="009B0829"/>
    <w:rsid w:val="009B0876"/>
    <w:rsid w:val="009B08EC"/>
    <w:rsid w:val="009B0A61"/>
    <w:rsid w:val="009B0A92"/>
    <w:rsid w:val="009B0AC2"/>
    <w:rsid w:val="009B0B35"/>
    <w:rsid w:val="009B0B41"/>
    <w:rsid w:val="009B0BEA"/>
    <w:rsid w:val="009B0C12"/>
    <w:rsid w:val="009B0CE4"/>
    <w:rsid w:val="009B0CF1"/>
    <w:rsid w:val="009B0D4B"/>
    <w:rsid w:val="009B0E0A"/>
    <w:rsid w:val="009B0E67"/>
    <w:rsid w:val="009B0EC1"/>
    <w:rsid w:val="009B0F56"/>
    <w:rsid w:val="009B0F5F"/>
    <w:rsid w:val="009B0FB7"/>
    <w:rsid w:val="009B1000"/>
    <w:rsid w:val="009B1017"/>
    <w:rsid w:val="009B115E"/>
    <w:rsid w:val="009B11C6"/>
    <w:rsid w:val="009B1234"/>
    <w:rsid w:val="009B123C"/>
    <w:rsid w:val="009B1295"/>
    <w:rsid w:val="009B129F"/>
    <w:rsid w:val="009B12A8"/>
    <w:rsid w:val="009B1323"/>
    <w:rsid w:val="009B133E"/>
    <w:rsid w:val="009B13DA"/>
    <w:rsid w:val="009B13DD"/>
    <w:rsid w:val="009B13E0"/>
    <w:rsid w:val="009B13EA"/>
    <w:rsid w:val="009B141C"/>
    <w:rsid w:val="009B152C"/>
    <w:rsid w:val="009B15AA"/>
    <w:rsid w:val="009B16D0"/>
    <w:rsid w:val="009B1727"/>
    <w:rsid w:val="009B1744"/>
    <w:rsid w:val="009B1754"/>
    <w:rsid w:val="009B1757"/>
    <w:rsid w:val="009B17A5"/>
    <w:rsid w:val="009B1833"/>
    <w:rsid w:val="009B184C"/>
    <w:rsid w:val="009B186F"/>
    <w:rsid w:val="009B1889"/>
    <w:rsid w:val="009B196A"/>
    <w:rsid w:val="009B198E"/>
    <w:rsid w:val="009B19BF"/>
    <w:rsid w:val="009B1A44"/>
    <w:rsid w:val="009B1A51"/>
    <w:rsid w:val="009B1A67"/>
    <w:rsid w:val="009B1B81"/>
    <w:rsid w:val="009B1B84"/>
    <w:rsid w:val="009B1B9D"/>
    <w:rsid w:val="009B1C03"/>
    <w:rsid w:val="009B1C13"/>
    <w:rsid w:val="009B1C1B"/>
    <w:rsid w:val="009B1C48"/>
    <w:rsid w:val="009B1C76"/>
    <w:rsid w:val="009B1D20"/>
    <w:rsid w:val="009B1D83"/>
    <w:rsid w:val="009B1DC2"/>
    <w:rsid w:val="009B1E07"/>
    <w:rsid w:val="009B1E26"/>
    <w:rsid w:val="009B1EAF"/>
    <w:rsid w:val="009B1F64"/>
    <w:rsid w:val="009B1F66"/>
    <w:rsid w:val="009B1F77"/>
    <w:rsid w:val="009B1F96"/>
    <w:rsid w:val="009B1FC3"/>
    <w:rsid w:val="009B20A0"/>
    <w:rsid w:val="009B20A5"/>
    <w:rsid w:val="009B20AC"/>
    <w:rsid w:val="009B2143"/>
    <w:rsid w:val="009B22DD"/>
    <w:rsid w:val="009B2321"/>
    <w:rsid w:val="009B234C"/>
    <w:rsid w:val="009B2451"/>
    <w:rsid w:val="009B2469"/>
    <w:rsid w:val="009B2479"/>
    <w:rsid w:val="009B2561"/>
    <w:rsid w:val="009B259F"/>
    <w:rsid w:val="009B25BA"/>
    <w:rsid w:val="009B2673"/>
    <w:rsid w:val="009B26A9"/>
    <w:rsid w:val="009B26AA"/>
    <w:rsid w:val="009B2752"/>
    <w:rsid w:val="009B2803"/>
    <w:rsid w:val="009B281E"/>
    <w:rsid w:val="009B2941"/>
    <w:rsid w:val="009B298B"/>
    <w:rsid w:val="009B29FC"/>
    <w:rsid w:val="009B2A47"/>
    <w:rsid w:val="009B2A8C"/>
    <w:rsid w:val="009B2B2D"/>
    <w:rsid w:val="009B2B6D"/>
    <w:rsid w:val="009B2C0A"/>
    <w:rsid w:val="009B2C36"/>
    <w:rsid w:val="009B2C85"/>
    <w:rsid w:val="009B2CB0"/>
    <w:rsid w:val="009B2CB7"/>
    <w:rsid w:val="009B2CD9"/>
    <w:rsid w:val="009B2CE8"/>
    <w:rsid w:val="009B2CF3"/>
    <w:rsid w:val="009B2D21"/>
    <w:rsid w:val="009B2D5A"/>
    <w:rsid w:val="009B2E48"/>
    <w:rsid w:val="009B2F1C"/>
    <w:rsid w:val="009B2FC4"/>
    <w:rsid w:val="009B305D"/>
    <w:rsid w:val="009B305E"/>
    <w:rsid w:val="009B307B"/>
    <w:rsid w:val="009B31F2"/>
    <w:rsid w:val="009B3240"/>
    <w:rsid w:val="009B325B"/>
    <w:rsid w:val="009B329F"/>
    <w:rsid w:val="009B3433"/>
    <w:rsid w:val="009B34BC"/>
    <w:rsid w:val="009B34CF"/>
    <w:rsid w:val="009B35AF"/>
    <w:rsid w:val="009B3732"/>
    <w:rsid w:val="009B37A7"/>
    <w:rsid w:val="009B37B6"/>
    <w:rsid w:val="009B3817"/>
    <w:rsid w:val="009B3831"/>
    <w:rsid w:val="009B384A"/>
    <w:rsid w:val="009B3889"/>
    <w:rsid w:val="009B38E6"/>
    <w:rsid w:val="009B3927"/>
    <w:rsid w:val="009B398A"/>
    <w:rsid w:val="009B39E3"/>
    <w:rsid w:val="009B3B76"/>
    <w:rsid w:val="009B3C0A"/>
    <w:rsid w:val="009B3D57"/>
    <w:rsid w:val="009B3DF2"/>
    <w:rsid w:val="009B3EAC"/>
    <w:rsid w:val="009B403B"/>
    <w:rsid w:val="009B403F"/>
    <w:rsid w:val="009B416D"/>
    <w:rsid w:val="009B41C1"/>
    <w:rsid w:val="009B41E1"/>
    <w:rsid w:val="009B42CD"/>
    <w:rsid w:val="009B4368"/>
    <w:rsid w:val="009B4380"/>
    <w:rsid w:val="009B43A6"/>
    <w:rsid w:val="009B43D2"/>
    <w:rsid w:val="009B4456"/>
    <w:rsid w:val="009B44F5"/>
    <w:rsid w:val="009B4506"/>
    <w:rsid w:val="009B4588"/>
    <w:rsid w:val="009B45A5"/>
    <w:rsid w:val="009B4636"/>
    <w:rsid w:val="009B465A"/>
    <w:rsid w:val="009B466F"/>
    <w:rsid w:val="009B46A5"/>
    <w:rsid w:val="009B46BF"/>
    <w:rsid w:val="009B4758"/>
    <w:rsid w:val="009B4794"/>
    <w:rsid w:val="009B4854"/>
    <w:rsid w:val="009B487C"/>
    <w:rsid w:val="009B48C5"/>
    <w:rsid w:val="009B4937"/>
    <w:rsid w:val="009B4959"/>
    <w:rsid w:val="009B496F"/>
    <w:rsid w:val="009B49A9"/>
    <w:rsid w:val="009B49C4"/>
    <w:rsid w:val="009B49D6"/>
    <w:rsid w:val="009B4A90"/>
    <w:rsid w:val="009B4ABF"/>
    <w:rsid w:val="009B4AD8"/>
    <w:rsid w:val="009B4B0A"/>
    <w:rsid w:val="009B4B1B"/>
    <w:rsid w:val="009B4C73"/>
    <w:rsid w:val="009B4D2C"/>
    <w:rsid w:val="009B4D4C"/>
    <w:rsid w:val="009B4D60"/>
    <w:rsid w:val="009B4D7B"/>
    <w:rsid w:val="009B4DD8"/>
    <w:rsid w:val="009B4DEF"/>
    <w:rsid w:val="009B4DFF"/>
    <w:rsid w:val="009B4E0F"/>
    <w:rsid w:val="009B4E20"/>
    <w:rsid w:val="009B4ECA"/>
    <w:rsid w:val="009B4F86"/>
    <w:rsid w:val="009B5024"/>
    <w:rsid w:val="009B5083"/>
    <w:rsid w:val="009B50D6"/>
    <w:rsid w:val="009B51B8"/>
    <w:rsid w:val="009B531E"/>
    <w:rsid w:val="009B538B"/>
    <w:rsid w:val="009B542F"/>
    <w:rsid w:val="009B5462"/>
    <w:rsid w:val="009B54ED"/>
    <w:rsid w:val="009B5516"/>
    <w:rsid w:val="009B55D9"/>
    <w:rsid w:val="009B560F"/>
    <w:rsid w:val="009B5616"/>
    <w:rsid w:val="009B56A2"/>
    <w:rsid w:val="009B56CA"/>
    <w:rsid w:val="009B56D0"/>
    <w:rsid w:val="009B5807"/>
    <w:rsid w:val="009B5815"/>
    <w:rsid w:val="009B589B"/>
    <w:rsid w:val="009B58F7"/>
    <w:rsid w:val="009B5921"/>
    <w:rsid w:val="009B5980"/>
    <w:rsid w:val="009B5A91"/>
    <w:rsid w:val="009B5AA0"/>
    <w:rsid w:val="009B5B41"/>
    <w:rsid w:val="009B5B5F"/>
    <w:rsid w:val="009B5B74"/>
    <w:rsid w:val="009B5C0C"/>
    <w:rsid w:val="009B5CA6"/>
    <w:rsid w:val="009B5D97"/>
    <w:rsid w:val="009B5DD6"/>
    <w:rsid w:val="009B5E23"/>
    <w:rsid w:val="009B5E6A"/>
    <w:rsid w:val="009B5F9C"/>
    <w:rsid w:val="009B614C"/>
    <w:rsid w:val="009B6152"/>
    <w:rsid w:val="009B6179"/>
    <w:rsid w:val="009B6182"/>
    <w:rsid w:val="009B61B5"/>
    <w:rsid w:val="009B6249"/>
    <w:rsid w:val="009B64B6"/>
    <w:rsid w:val="009B6545"/>
    <w:rsid w:val="009B654D"/>
    <w:rsid w:val="009B6561"/>
    <w:rsid w:val="009B65B4"/>
    <w:rsid w:val="009B65C3"/>
    <w:rsid w:val="009B65DE"/>
    <w:rsid w:val="009B65FF"/>
    <w:rsid w:val="009B6613"/>
    <w:rsid w:val="009B661A"/>
    <w:rsid w:val="009B665E"/>
    <w:rsid w:val="009B66A0"/>
    <w:rsid w:val="009B66C9"/>
    <w:rsid w:val="009B66DC"/>
    <w:rsid w:val="009B66F5"/>
    <w:rsid w:val="009B6801"/>
    <w:rsid w:val="009B680C"/>
    <w:rsid w:val="009B6843"/>
    <w:rsid w:val="009B6888"/>
    <w:rsid w:val="009B68FD"/>
    <w:rsid w:val="009B68FF"/>
    <w:rsid w:val="009B691E"/>
    <w:rsid w:val="009B69D3"/>
    <w:rsid w:val="009B6A6D"/>
    <w:rsid w:val="009B6AEB"/>
    <w:rsid w:val="009B6BAF"/>
    <w:rsid w:val="009B6BDB"/>
    <w:rsid w:val="009B6BE4"/>
    <w:rsid w:val="009B6C69"/>
    <w:rsid w:val="009B6C9C"/>
    <w:rsid w:val="009B6CB6"/>
    <w:rsid w:val="009B6CFD"/>
    <w:rsid w:val="009B6D06"/>
    <w:rsid w:val="009B6D2B"/>
    <w:rsid w:val="009B6DFA"/>
    <w:rsid w:val="009B6E38"/>
    <w:rsid w:val="009B6EC6"/>
    <w:rsid w:val="009B6F07"/>
    <w:rsid w:val="009B6F6E"/>
    <w:rsid w:val="009B6F85"/>
    <w:rsid w:val="009B7028"/>
    <w:rsid w:val="009B702B"/>
    <w:rsid w:val="009B706D"/>
    <w:rsid w:val="009B7086"/>
    <w:rsid w:val="009B708A"/>
    <w:rsid w:val="009B70CE"/>
    <w:rsid w:val="009B70E3"/>
    <w:rsid w:val="009B7155"/>
    <w:rsid w:val="009B716A"/>
    <w:rsid w:val="009B728F"/>
    <w:rsid w:val="009B74AE"/>
    <w:rsid w:val="009B7525"/>
    <w:rsid w:val="009B75BF"/>
    <w:rsid w:val="009B7604"/>
    <w:rsid w:val="009B7643"/>
    <w:rsid w:val="009B7650"/>
    <w:rsid w:val="009B7709"/>
    <w:rsid w:val="009B7715"/>
    <w:rsid w:val="009B7752"/>
    <w:rsid w:val="009B7782"/>
    <w:rsid w:val="009B7784"/>
    <w:rsid w:val="009B77CF"/>
    <w:rsid w:val="009B7821"/>
    <w:rsid w:val="009B7868"/>
    <w:rsid w:val="009B78A5"/>
    <w:rsid w:val="009B78F2"/>
    <w:rsid w:val="009B7908"/>
    <w:rsid w:val="009B795C"/>
    <w:rsid w:val="009B7960"/>
    <w:rsid w:val="009B7966"/>
    <w:rsid w:val="009B7977"/>
    <w:rsid w:val="009B7988"/>
    <w:rsid w:val="009B79C9"/>
    <w:rsid w:val="009B7A8E"/>
    <w:rsid w:val="009B7B6E"/>
    <w:rsid w:val="009B7B85"/>
    <w:rsid w:val="009B7C28"/>
    <w:rsid w:val="009B7C74"/>
    <w:rsid w:val="009B7C8F"/>
    <w:rsid w:val="009B7CCA"/>
    <w:rsid w:val="009B7CE7"/>
    <w:rsid w:val="009B7CFB"/>
    <w:rsid w:val="009B7D84"/>
    <w:rsid w:val="009B7E0B"/>
    <w:rsid w:val="009B7EDC"/>
    <w:rsid w:val="009B7F06"/>
    <w:rsid w:val="009B7F56"/>
    <w:rsid w:val="009B7F6F"/>
    <w:rsid w:val="009B7FB3"/>
    <w:rsid w:val="009C01B0"/>
    <w:rsid w:val="009C01D0"/>
    <w:rsid w:val="009C029D"/>
    <w:rsid w:val="009C02FF"/>
    <w:rsid w:val="009C0334"/>
    <w:rsid w:val="009C033B"/>
    <w:rsid w:val="009C0372"/>
    <w:rsid w:val="009C0389"/>
    <w:rsid w:val="009C03C4"/>
    <w:rsid w:val="009C03FD"/>
    <w:rsid w:val="009C058C"/>
    <w:rsid w:val="009C059F"/>
    <w:rsid w:val="009C068F"/>
    <w:rsid w:val="009C0728"/>
    <w:rsid w:val="009C0777"/>
    <w:rsid w:val="009C078F"/>
    <w:rsid w:val="009C07ED"/>
    <w:rsid w:val="009C0815"/>
    <w:rsid w:val="009C0870"/>
    <w:rsid w:val="009C0883"/>
    <w:rsid w:val="009C0894"/>
    <w:rsid w:val="009C0907"/>
    <w:rsid w:val="009C091B"/>
    <w:rsid w:val="009C092C"/>
    <w:rsid w:val="009C093E"/>
    <w:rsid w:val="009C094E"/>
    <w:rsid w:val="009C0957"/>
    <w:rsid w:val="009C099F"/>
    <w:rsid w:val="009C0A0F"/>
    <w:rsid w:val="009C0A17"/>
    <w:rsid w:val="009C0A85"/>
    <w:rsid w:val="009C0AE4"/>
    <w:rsid w:val="009C0B02"/>
    <w:rsid w:val="009C0BE5"/>
    <w:rsid w:val="009C0C42"/>
    <w:rsid w:val="009C0D19"/>
    <w:rsid w:val="009C0D66"/>
    <w:rsid w:val="009C0D85"/>
    <w:rsid w:val="009C0E6E"/>
    <w:rsid w:val="009C0E7F"/>
    <w:rsid w:val="009C0ED8"/>
    <w:rsid w:val="009C0FE1"/>
    <w:rsid w:val="009C1021"/>
    <w:rsid w:val="009C104C"/>
    <w:rsid w:val="009C1095"/>
    <w:rsid w:val="009C11EE"/>
    <w:rsid w:val="009C1280"/>
    <w:rsid w:val="009C12B0"/>
    <w:rsid w:val="009C12C1"/>
    <w:rsid w:val="009C1390"/>
    <w:rsid w:val="009C1418"/>
    <w:rsid w:val="009C1464"/>
    <w:rsid w:val="009C1471"/>
    <w:rsid w:val="009C1520"/>
    <w:rsid w:val="009C15C8"/>
    <w:rsid w:val="009C1659"/>
    <w:rsid w:val="009C16DE"/>
    <w:rsid w:val="009C1812"/>
    <w:rsid w:val="009C189D"/>
    <w:rsid w:val="009C197E"/>
    <w:rsid w:val="009C19FE"/>
    <w:rsid w:val="009C1A00"/>
    <w:rsid w:val="009C1A4C"/>
    <w:rsid w:val="009C1AE1"/>
    <w:rsid w:val="009C1AF7"/>
    <w:rsid w:val="009C1B63"/>
    <w:rsid w:val="009C1BA8"/>
    <w:rsid w:val="009C1C08"/>
    <w:rsid w:val="009C1C56"/>
    <w:rsid w:val="009C1DF9"/>
    <w:rsid w:val="009C1E35"/>
    <w:rsid w:val="009C1E78"/>
    <w:rsid w:val="009C1EF6"/>
    <w:rsid w:val="009C1F0A"/>
    <w:rsid w:val="009C1F1E"/>
    <w:rsid w:val="009C1FB8"/>
    <w:rsid w:val="009C2028"/>
    <w:rsid w:val="009C215F"/>
    <w:rsid w:val="009C21CE"/>
    <w:rsid w:val="009C21E1"/>
    <w:rsid w:val="009C21E4"/>
    <w:rsid w:val="009C224E"/>
    <w:rsid w:val="009C2265"/>
    <w:rsid w:val="009C228C"/>
    <w:rsid w:val="009C22B0"/>
    <w:rsid w:val="009C235E"/>
    <w:rsid w:val="009C2381"/>
    <w:rsid w:val="009C25C7"/>
    <w:rsid w:val="009C263A"/>
    <w:rsid w:val="009C26B6"/>
    <w:rsid w:val="009C2728"/>
    <w:rsid w:val="009C2766"/>
    <w:rsid w:val="009C2767"/>
    <w:rsid w:val="009C2769"/>
    <w:rsid w:val="009C27E4"/>
    <w:rsid w:val="009C283A"/>
    <w:rsid w:val="009C292E"/>
    <w:rsid w:val="009C2944"/>
    <w:rsid w:val="009C2A2A"/>
    <w:rsid w:val="009C2A91"/>
    <w:rsid w:val="009C2B03"/>
    <w:rsid w:val="009C2B65"/>
    <w:rsid w:val="009C2B79"/>
    <w:rsid w:val="009C2BF4"/>
    <w:rsid w:val="009C2C79"/>
    <w:rsid w:val="009C2CB6"/>
    <w:rsid w:val="009C2D0C"/>
    <w:rsid w:val="009C2DA1"/>
    <w:rsid w:val="009C2DD0"/>
    <w:rsid w:val="009C2F0E"/>
    <w:rsid w:val="009C2F4F"/>
    <w:rsid w:val="009C2F99"/>
    <w:rsid w:val="009C2FC7"/>
    <w:rsid w:val="009C3080"/>
    <w:rsid w:val="009C30D8"/>
    <w:rsid w:val="009C3112"/>
    <w:rsid w:val="009C3135"/>
    <w:rsid w:val="009C3145"/>
    <w:rsid w:val="009C31A2"/>
    <w:rsid w:val="009C31D2"/>
    <w:rsid w:val="009C3272"/>
    <w:rsid w:val="009C328F"/>
    <w:rsid w:val="009C32A8"/>
    <w:rsid w:val="009C32B0"/>
    <w:rsid w:val="009C32C0"/>
    <w:rsid w:val="009C32C1"/>
    <w:rsid w:val="009C3330"/>
    <w:rsid w:val="009C335C"/>
    <w:rsid w:val="009C3365"/>
    <w:rsid w:val="009C33B2"/>
    <w:rsid w:val="009C3444"/>
    <w:rsid w:val="009C346D"/>
    <w:rsid w:val="009C34A2"/>
    <w:rsid w:val="009C34F3"/>
    <w:rsid w:val="009C3618"/>
    <w:rsid w:val="009C3648"/>
    <w:rsid w:val="009C3691"/>
    <w:rsid w:val="009C373A"/>
    <w:rsid w:val="009C377D"/>
    <w:rsid w:val="009C377F"/>
    <w:rsid w:val="009C378D"/>
    <w:rsid w:val="009C379C"/>
    <w:rsid w:val="009C37F4"/>
    <w:rsid w:val="009C382C"/>
    <w:rsid w:val="009C383F"/>
    <w:rsid w:val="009C3851"/>
    <w:rsid w:val="009C3852"/>
    <w:rsid w:val="009C3870"/>
    <w:rsid w:val="009C3889"/>
    <w:rsid w:val="009C3932"/>
    <w:rsid w:val="009C39A0"/>
    <w:rsid w:val="009C39D9"/>
    <w:rsid w:val="009C39E3"/>
    <w:rsid w:val="009C3A6D"/>
    <w:rsid w:val="009C3AD8"/>
    <w:rsid w:val="009C3B05"/>
    <w:rsid w:val="009C3C3B"/>
    <w:rsid w:val="009C3CAC"/>
    <w:rsid w:val="009C3CB5"/>
    <w:rsid w:val="009C3D2A"/>
    <w:rsid w:val="009C3DA6"/>
    <w:rsid w:val="009C3E54"/>
    <w:rsid w:val="009C3F92"/>
    <w:rsid w:val="009C3FE4"/>
    <w:rsid w:val="009C4099"/>
    <w:rsid w:val="009C409F"/>
    <w:rsid w:val="009C40D6"/>
    <w:rsid w:val="009C41A7"/>
    <w:rsid w:val="009C4350"/>
    <w:rsid w:val="009C435B"/>
    <w:rsid w:val="009C439D"/>
    <w:rsid w:val="009C442A"/>
    <w:rsid w:val="009C44A5"/>
    <w:rsid w:val="009C452F"/>
    <w:rsid w:val="009C4546"/>
    <w:rsid w:val="009C456A"/>
    <w:rsid w:val="009C45B0"/>
    <w:rsid w:val="009C45EC"/>
    <w:rsid w:val="009C46AF"/>
    <w:rsid w:val="009C4723"/>
    <w:rsid w:val="009C4797"/>
    <w:rsid w:val="009C47C5"/>
    <w:rsid w:val="009C49D7"/>
    <w:rsid w:val="009C49DD"/>
    <w:rsid w:val="009C4A74"/>
    <w:rsid w:val="009C4ABE"/>
    <w:rsid w:val="009C4AD1"/>
    <w:rsid w:val="009C4AEE"/>
    <w:rsid w:val="009C4B26"/>
    <w:rsid w:val="009C4B48"/>
    <w:rsid w:val="009C4B4E"/>
    <w:rsid w:val="009C4B81"/>
    <w:rsid w:val="009C4B99"/>
    <w:rsid w:val="009C4C79"/>
    <w:rsid w:val="009C4D9F"/>
    <w:rsid w:val="009C4E20"/>
    <w:rsid w:val="009C4E7B"/>
    <w:rsid w:val="009C4F21"/>
    <w:rsid w:val="009C501A"/>
    <w:rsid w:val="009C502F"/>
    <w:rsid w:val="009C5052"/>
    <w:rsid w:val="009C50E1"/>
    <w:rsid w:val="009C5107"/>
    <w:rsid w:val="009C5145"/>
    <w:rsid w:val="009C5154"/>
    <w:rsid w:val="009C5231"/>
    <w:rsid w:val="009C5257"/>
    <w:rsid w:val="009C5287"/>
    <w:rsid w:val="009C52A2"/>
    <w:rsid w:val="009C53B2"/>
    <w:rsid w:val="009C53CB"/>
    <w:rsid w:val="009C5414"/>
    <w:rsid w:val="009C546F"/>
    <w:rsid w:val="009C547C"/>
    <w:rsid w:val="009C5542"/>
    <w:rsid w:val="009C5548"/>
    <w:rsid w:val="009C55E8"/>
    <w:rsid w:val="009C55F5"/>
    <w:rsid w:val="009C5619"/>
    <w:rsid w:val="009C56EF"/>
    <w:rsid w:val="009C56FA"/>
    <w:rsid w:val="009C5717"/>
    <w:rsid w:val="009C572F"/>
    <w:rsid w:val="009C57B4"/>
    <w:rsid w:val="009C58EA"/>
    <w:rsid w:val="009C5919"/>
    <w:rsid w:val="009C5947"/>
    <w:rsid w:val="009C59C2"/>
    <w:rsid w:val="009C59FD"/>
    <w:rsid w:val="009C5A34"/>
    <w:rsid w:val="009C5A6B"/>
    <w:rsid w:val="009C5AF3"/>
    <w:rsid w:val="009C5B6C"/>
    <w:rsid w:val="009C5BB1"/>
    <w:rsid w:val="009C5C1C"/>
    <w:rsid w:val="009C5C50"/>
    <w:rsid w:val="009C5CA3"/>
    <w:rsid w:val="009C5D0D"/>
    <w:rsid w:val="009C5D19"/>
    <w:rsid w:val="009C5D1B"/>
    <w:rsid w:val="009C5D94"/>
    <w:rsid w:val="009C5D97"/>
    <w:rsid w:val="009C5E5E"/>
    <w:rsid w:val="009C5E7A"/>
    <w:rsid w:val="009C5F36"/>
    <w:rsid w:val="009C5F88"/>
    <w:rsid w:val="009C5FAD"/>
    <w:rsid w:val="009C6019"/>
    <w:rsid w:val="009C601B"/>
    <w:rsid w:val="009C610A"/>
    <w:rsid w:val="009C612C"/>
    <w:rsid w:val="009C6180"/>
    <w:rsid w:val="009C61F2"/>
    <w:rsid w:val="009C620A"/>
    <w:rsid w:val="009C620E"/>
    <w:rsid w:val="009C62E7"/>
    <w:rsid w:val="009C6394"/>
    <w:rsid w:val="009C63A2"/>
    <w:rsid w:val="009C647C"/>
    <w:rsid w:val="009C6575"/>
    <w:rsid w:val="009C6686"/>
    <w:rsid w:val="009C6883"/>
    <w:rsid w:val="009C6894"/>
    <w:rsid w:val="009C68FB"/>
    <w:rsid w:val="009C6905"/>
    <w:rsid w:val="009C6A24"/>
    <w:rsid w:val="009C6A90"/>
    <w:rsid w:val="009C6BCB"/>
    <w:rsid w:val="009C6C13"/>
    <w:rsid w:val="009C6C41"/>
    <w:rsid w:val="009C6CB9"/>
    <w:rsid w:val="009C6CD9"/>
    <w:rsid w:val="009C6DCD"/>
    <w:rsid w:val="009C6E30"/>
    <w:rsid w:val="009C6ECB"/>
    <w:rsid w:val="009C6F84"/>
    <w:rsid w:val="009C6F9F"/>
    <w:rsid w:val="009C6FB7"/>
    <w:rsid w:val="009C6FEB"/>
    <w:rsid w:val="009C700D"/>
    <w:rsid w:val="009C7010"/>
    <w:rsid w:val="009C7020"/>
    <w:rsid w:val="009C7038"/>
    <w:rsid w:val="009C70D3"/>
    <w:rsid w:val="009C70EE"/>
    <w:rsid w:val="009C710B"/>
    <w:rsid w:val="009C7140"/>
    <w:rsid w:val="009C718E"/>
    <w:rsid w:val="009C72CD"/>
    <w:rsid w:val="009C7337"/>
    <w:rsid w:val="009C740F"/>
    <w:rsid w:val="009C7442"/>
    <w:rsid w:val="009C74B3"/>
    <w:rsid w:val="009C74E9"/>
    <w:rsid w:val="009C754E"/>
    <w:rsid w:val="009C759D"/>
    <w:rsid w:val="009C75D2"/>
    <w:rsid w:val="009C75DA"/>
    <w:rsid w:val="009C75EA"/>
    <w:rsid w:val="009C75F1"/>
    <w:rsid w:val="009C7614"/>
    <w:rsid w:val="009C763E"/>
    <w:rsid w:val="009C76AC"/>
    <w:rsid w:val="009C76D2"/>
    <w:rsid w:val="009C7725"/>
    <w:rsid w:val="009C7730"/>
    <w:rsid w:val="009C7773"/>
    <w:rsid w:val="009C7779"/>
    <w:rsid w:val="009C779F"/>
    <w:rsid w:val="009C7801"/>
    <w:rsid w:val="009C7812"/>
    <w:rsid w:val="009C786C"/>
    <w:rsid w:val="009C7883"/>
    <w:rsid w:val="009C7944"/>
    <w:rsid w:val="009C7A5D"/>
    <w:rsid w:val="009C7B3B"/>
    <w:rsid w:val="009C7B45"/>
    <w:rsid w:val="009C7B65"/>
    <w:rsid w:val="009C7BFD"/>
    <w:rsid w:val="009C7C70"/>
    <w:rsid w:val="009C7C89"/>
    <w:rsid w:val="009C7C99"/>
    <w:rsid w:val="009C7CAE"/>
    <w:rsid w:val="009C7CD8"/>
    <w:rsid w:val="009C7CE1"/>
    <w:rsid w:val="009C7D9E"/>
    <w:rsid w:val="009C7DA4"/>
    <w:rsid w:val="009C7DFB"/>
    <w:rsid w:val="009C7E1C"/>
    <w:rsid w:val="009C7E41"/>
    <w:rsid w:val="009C7ED8"/>
    <w:rsid w:val="009C7F03"/>
    <w:rsid w:val="009C7F5A"/>
    <w:rsid w:val="009C7F5E"/>
    <w:rsid w:val="009C7F73"/>
    <w:rsid w:val="009C7FAD"/>
    <w:rsid w:val="009C7FF0"/>
    <w:rsid w:val="009D0081"/>
    <w:rsid w:val="009D0122"/>
    <w:rsid w:val="009D0152"/>
    <w:rsid w:val="009D020A"/>
    <w:rsid w:val="009D0306"/>
    <w:rsid w:val="009D03CF"/>
    <w:rsid w:val="009D03EF"/>
    <w:rsid w:val="009D03F5"/>
    <w:rsid w:val="009D0562"/>
    <w:rsid w:val="009D0565"/>
    <w:rsid w:val="009D0587"/>
    <w:rsid w:val="009D0588"/>
    <w:rsid w:val="009D061A"/>
    <w:rsid w:val="009D0679"/>
    <w:rsid w:val="009D072A"/>
    <w:rsid w:val="009D072C"/>
    <w:rsid w:val="009D072D"/>
    <w:rsid w:val="009D07A3"/>
    <w:rsid w:val="009D07AA"/>
    <w:rsid w:val="009D07AC"/>
    <w:rsid w:val="009D07BB"/>
    <w:rsid w:val="009D07FA"/>
    <w:rsid w:val="009D083F"/>
    <w:rsid w:val="009D0882"/>
    <w:rsid w:val="009D08C4"/>
    <w:rsid w:val="009D0912"/>
    <w:rsid w:val="009D092A"/>
    <w:rsid w:val="009D0984"/>
    <w:rsid w:val="009D0988"/>
    <w:rsid w:val="009D09BA"/>
    <w:rsid w:val="009D0A24"/>
    <w:rsid w:val="009D0A29"/>
    <w:rsid w:val="009D0A52"/>
    <w:rsid w:val="009D0AAB"/>
    <w:rsid w:val="009D0AC1"/>
    <w:rsid w:val="009D0ACC"/>
    <w:rsid w:val="009D0B3A"/>
    <w:rsid w:val="009D0B7A"/>
    <w:rsid w:val="009D0BA7"/>
    <w:rsid w:val="009D0CD1"/>
    <w:rsid w:val="009D0D22"/>
    <w:rsid w:val="009D0D88"/>
    <w:rsid w:val="009D0E02"/>
    <w:rsid w:val="009D0E0D"/>
    <w:rsid w:val="009D0E1D"/>
    <w:rsid w:val="009D0E29"/>
    <w:rsid w:val="009D0E68"/>
    <w:rsid w:val="009D0EFB"/>
    <w:rsid w:val="009D0F01"/>
    <w:rsid w:val="009D0F98"/>
    <w:rsid w:val="009D108F"/>
    <w:rsid w:val="009D10A1"/>
    <w:rsid w:val="009D1111"/>
    <w:rsid w:val="009D1152"/>
    <w:rsid w:val="009D117B"/>
    <w:rsid w:val="009D11C6"/>
    <w:rsid w:val="009D1260"/>
    <w:rsid w:val="009D12C2"/>
    <w:rsid w:val="009D1355"/>
    <w:rsid w:val="009D146C"/>
    <w:rsid w:val="009D1611"/>
    <w:rsid w:val="009D1637"/>
    <w:rsid w:val="009D16B7"/>
    <w:rsid w:val="009D16CD"/>
    <w:rsid w:val="009D1704"/>
    <w:rsid w:val="009D1706"/>
    <w:rsid w:val="009D172B"/>
    <w:rsid w:val="009D173F"/>
    <w:rsid w:val="009D17B2"/>
    <w:rsid w:val="009D1809"/>
    <w:rsid w:val="009D1849"/>
    <w:rsid w:val="009D1879"/>
    <w:rsid w:val="009D18C0"/>
    <w:rsid w:val="009D1991"/>
    <w:rsid w:val="009D19A6"/>
    <w:rsid w:val="009D19B7"/>
    <w:rsid w:val="009D1A50"/>
    <w:rsid w:val="009D1A65"/>
    <w:rsid w:val="009D1AB6"/>
    <w:rsid w:val="009D1AF5"/>
    <w:rsid w:val="009D1B29"/>
    <w:rsid w:val="009D1B7D"/>
    <w:rsid w:val="009D1BC0"/>
    <w:rsid w:val="009D1BED"/>
    <w:rsid w:val="009D1C44"/>
    <w:rsid w:val="009D1C4F"/>
    <w:rsid w:val="009D1CCA"/>
    <w:rsid w:val="009D1D20"/>
    <w:rsid w:val="009D1D2A"/>
    <w:rsid w:val="009D1D6B"/>
    <w:rsid w:val="009D1D9B"/>
    <w:rsid w:val="009D1DAB"/>
    <w:rsid w:val="009D1DD1"/>
    <w:rsid w:val="009D1DEE"/>
    <w:rsid w:val="009D1E66"/>
    <w:rsid w:val="009D1EDB"/>
    <w:rsid w:val="009D225D"/>
    <w:rsid w:val="009D229F"/>
    <w:rsid w:val="009D2310"/>
    <w:rsid w:val="009D235E"/>
    <w:rsid w:val="009D236C"/>
    <w:rsid w:val="009D23E3"/>
    <w:rsid w:val="009D249F"/>
    <w:rsid w:val="009D24EE"/>
    <w:rsid w:val="009D24F2"/>
    <w:rsid w:val="009D25BE"/>
    <w:rsid w:val="009D260C"/>
    <w:rsid w:val="009D2700"/>
    <w:rsid w:val="009D2756"/>
    <w:rsid w:val="009D27D9"/>
    <w:rsid w:val="009D2887"/>
    <w:rsid w:val="009D28BC"/>
    <w:rsid w:val="009D29DB"/>
    <w:rsid w:val="009D29E0"/>
    <w:rsid w:val="009D2A43"/>
    <w:rsid w:val="009D2AEE"/>
    <w:rsid w:val="009D2B83"/>
    <w:rsid w:val="009D2C40"/>
    <w:rsid w:val="009D2C60"/>
    <w:rsid w:val="009D2C8B"/>
    <w:rsid w:val="009D2CCC"/>
    <w:rsid w:val="009D2CEB"/>
    <w:rsid w:val="009D2DE2"/>
    <w:rsid w:val="009D2E2F"/>
    <w:rsid w:val="009D2EAD"/>
    <w:rsid w:val="009D2FA5"/>
    <w:rsid w:val="009D2FA8"/>
    <w:rsid w:val="009D300A"/>
    <w:rsid w:val="009D3041"/>
    <w:rsid w:val="009D305D"/>
    <w:rsid w:val="009D30D4"/>
    <w:rsid w:val="009D3179"/>
    <w:rsid w:val="009D3200"/>
    <w:rsid w:val="009D320E"/>
    <w:rsid w:val="009D3265"/>
    <w:rsid w:val="009D32F4"/>
    <w:rsid w:val="009D336A"/>
    <w:rsid w:val="009D337B"/>
    <w:rsid w:val="009D33A7"/>
    <w:rsid w:val="009D3421"/>
    <w:rsid w:val="009D3469"/>
    <w:rsid w:val="009D3487"/>
    <w:rsid w:val="009D34BE"/>
    <w:rsid w:val="009D34CB"/>
    <w:rsid w:val="009D3522"/>
    <w:rsid w:val="009D3546"/>
    <w:rsid w:val="009D3613"/>
    <w:rsid w:val="009D3699"/>
    <w:rsid w:val="009D3785"/>
    <w:rsid w:val="009D37B8"/>
    <w:rsid w:val="009D37BF"/>
    <w:rsid w:val="009D386B"/>
    <w:rsid w:val="009D38A5"/>
    <w:rsid w:val="009D38AD"/>
    <w:rsid w:val="009D394F"/>
    <w:rsid w:val="009D397B"/>
    <w:rsid w:val="009D3983"/>
    <w:rsid w:val="009D3A98"/>
    <w:rsid w:val="009D3AA1"/>
    <w:rsid w:val="009D3B54"/>
    <w:rsid w:val="009D3B6D"/>
    <w:rsid w:val="009D3C4F"/>
    <w:rsid w:val="009D3C63"/>
    <w:rsid w:val="009D3D49"/>
    <w:rsid w:val="009D3D7C"/>
    <w:rsid w:val="009D3DCC"/>
    <w:rsid w:val="009D3E16"/>
    <w:rsid w:val="009D3E2C"/>
    <w:rsid w:val="009D3E81"/>
    <w:rsid w:val="009D3E9E"/>
    <w:rsid w:val="009D3F34"/>
    <w:rsid w:val="009D3FBF"/>
    <w:rsid w:val="009D3FFF"/>
    <w:rsid w:val="009D4059"/>
    <w:rsid w:val="009D4081"/>
    <w:rsid w:val="009D4157"/>
    <w:rsid w:val="009D4278"/>
    <w:rsid w:val="009D42BA"/>
    <w:rsid w:val="009D42C0"/>
    <w:rsid w:val="009D42F8"/>
    <w:rsid w:val="009D4326"/>
    <w:rsid w:val="009D43F2"/>
    <w:rsid w:val="009D4441"/>
    <w:rsid w:val="009D45B3"/>
    <w:rsid w:val="009D45C3"/>
    <w:rsid w:val="009D465A"/>
    <w:rsid w:val="009D469E"/>
    <w:rsid w:val="009D46BB"/>
    <w:rsid w:val="009D46E9"/>
    <w:rsid w:val="009D472F"/>
    <w:rsid w:val="009D4871"/>
    <w:rsid w:val="009D4878"/>
    <w:rsid w:val="009D48A2"/>
    <w:rsid w:val="009D48D2"/>
    <w:rsid w:val="009D48E7"/>
    <w:rsid w:val="009D49F6"/>
    <w:rsid w:val="009D4A00"/>
    <w:rsid w:val="009D4A16"/>
    <w:rsid w:val="009D4AAE"/>
    <w:rsid w:val="009D4B86"/>
    <w:rsid w:val="009D4BF9"/>
    <w:rsid w:val="009D4D76"/>
    <w:rsid w:val="009D4E0B"/>
    <w:rsid w:val="009D4E0F"/>
    <w:rsid w:val="009D4ECD"/>
    <w:rsid w:val="009D4F7B"/>
    <w:rsid w:val="009D4FB5"/>
    <w:rsid w:val="009D4FDD"/>
    <w:rsid w:val="009D4FF2"/>
    <w:rsid w:val="009D500D"/>
    <w:rsid w:val="009D5083"/>
    <w:rsid w:val="009D50BF"/>
    <w:rsid w:val="009D5133"/>
    <w:rsid w:val="009D518A"/>
    <w:rsid w:val="009D51A3"/>
    <w:rsid w:val="009D520D"/>
    <w:rsid w:val="009D523C"/>
    <w:rsid w:val="009D524B"/>
    <w:rsid w:val="009D524F"/>
    <w:rsid w:val="009D52AB"/>
    <w:rsid w:val="009D52BA"/>
    <w:rsid w:val="009D52DC"/>
    <w:rsid w:val="009D52DD"/>
    <w:rsid w:val="009D5354"/>
    <w:rsid w:val="009D5379"/>
    <w:rsid w:val="009D5471"/>
    <w:rsid w:val="009D5473"/>
    <w:rsid w:val="009D54D4"/>
    <w:rsid w:val="009D5532"/>
    <w:rsid w:val="009D556A"/>
    <w:rsid w:val="009D55CF"/>
    <w:rsid w:val="009D57CC"/>
    <w:rsid w:val="009D584A"/>
    <w:rsid w:val="009D5895"/>
    <w:rsid w:val="009D58C0"/>
    <w:rsid w:val="009D5907"/>
    <w:rsid w:val="009D598D"/>
    <w:rsid w:val="009D59CD"/>
    <w:rsid w:val="009D59E3"/>
    <w:rsid w:val="009D59FA"/>
    <w:rsid w:val="009D5B0B"/>
    <w:rsid w:val="009D5B5C"/>
    <w:rsid w:val="009D5C16"/>
    <w:rsid w:val="009D5C74"/>
    <w:rsid w:val="009D5D49"/>
    <w:rsid w:val="009D5D5B"/>
    <w:rsid w:val="009D5DC7"/>
    <w:rsid w:val="009D5E42"/>
    <w:rsid w:val="009D5E57"/>
    <w:rsid w:val="009D5EB8"/>
    <w:rsid w:val="009D5EE6"/>
    <w:rsid w:val="009D5F39"/>
    <w:rsid w:val="009D5F9C"/>
    <w:rsid w:val="009D5FAE"/>
    <w:rsid w:val="009D601D"/>
    <w:rsid w:val="009D601E"/>
    <w:rsid w:val="009D604E"/>
    <w:rsid w:val="009D6092"/>
    <w:rsid w:val="009D611E"/>
    <w:rsid w:val="009D6130"/>
    <w:rsid w:val="009D6173"/>
    <w:rsid w:val="009D61D0"/>
    <w:rsid w:val="009D61E2"/>
    <w:rsid w:val="009D6205"/>
    <w:rsid w:val="009D62D0"/>
    <w:rsid w:val="009D6311"/>
    <w:rsid w:val="009D6413"/>
    <w:rsid w:val="009D652C"/>
    <w:rsid w:val="009D654C"/>
    <w:rsid w:val="009D6554"/>
    <w:rsid w:val="009D66C9"/>
    <w:rsid w:val="009D67F6"/>
    <w:rsid w:val="009D67FD"/>
    <w:rsid w:val="009D6840"/>
    <w:rsid w:val="009D684B"/>
    <w:rsid w:val="009D687E"/>
    <w:rsid w:val="009D68B1"/>
    <w:rsid w:val="009D6972"/>
    <w:rsid w:val="009D69C1"/>
    <w:rsid w:val="009D69C4"/>
    <w:rsid w:val="009D6B07"/>
    <w:rsid w:val="009D6B13"/>
    <w:rsid w:val="009D6B33"/>
    <w:rsid w:val="009D6B39"/>
    <w:rsid w:val="009D6B57"/>
    <w:rsid w:val="009D6BB2"/>
    <w:rsid w:val="009D6BBA"/>
    <w:rsid w:val="009D6BD5"/>
    <w:rsid w:val="009D6BDC"/>
    <w:rsid w:val="009D6BDD"/>
    <w:rsid w:val="009D6C09"/>
    <w:rsid w:val="009D6C93"/>
    <w:rsid w:val="009D6D2C"/>
    <w:rsid w:val="009D6DF9"/>
    <w:rsid w:val="009D6E2B"/>
    <w:rsid w:val="009D6E71"/>
    <w:rsid w:val="009D6F12"/>
    <w:rsid w:val="009D6F3A"/>
    <w:rsid w:val="009D6FF0"/>
    <w:rsid w:val="009D708D"/>
    <w:rsid w:val="009D7170"/>
    <w:rsid w:val="009D717F"/>
    <w:rsid w:val="009D71EC"/>
    <w:rsid w:val="009D7217"/>
    <w:rsid w:val="009D725C"/>
    <w:rsid w:val="009D72F3"/>
    <w:rsid w:val="009D7308"/>
    <w:rsid w:val="009D7372"/>
    <w:rsid w:val="009D73BB"/>
    <w:rsid w:val="009D7418"/>
    <w:rsid w:val="009D743F"/>
    <w:rsid w:val="009D75C7"/>
    <w:rsid w:val="009D75FF"/>
    <w:rsid w:val="009D7681"/>
    <w:rsid w:val="009D76AB"/>
    <w:rsid w:val="009D77B2"/>
    <w:rsid w:val="009D77BC"/>
    <w:rsid w:val="009D780E"/>
    <w:rsid w:val="009D783D"/>
    <w:rsid w:val="009D785B"/>
    <w:rsid w:val="009D791E"/>
    <w:rsid w:val="009D7997"/>
    <w:rsid w:val="009D79FE"/>
    <w:rsid w:val="009D7A02"/>
    <w:rsid w:val="009D7B37"/>
    <w:rsid w:val="009D7B97"/>
    <w:rsid w:val="009D7BFE"/>
    <w:rsid w:val="009D7C6B"/>
    <w:rsid w:val="009D7C84"/>
    <w:rsid w:val="009D7CCC"/>
    <w:rsid w:val="009D7CCD"/>
    <w:rsid w:val="009D7CDF"/>
    <w:rsid w:val="009D7D00"/>
    <w:rsid w:val="009D7D0A"/>
    <w:rsid w:val="009D7D47"/>
    <w:rsid w:val="009D7E54"/>
    <w:rsid w:val="009D7E72"/>
    <w:rsid w:val="009D7EFA"/>
    <w:rsid w:val="009D7F16"/>
    <w:rsid w:val="009D7FA4"/>
    <w:rsid w:val="009D7FCF"/>
    <w:rsid w:val="009E002F"/>
    <w:rsid w:val="009E0046"/>
    <w:rsid w:val="009E0116"/>
    <w:rsid w:val="009E0237"/>
    <w:rsid w:val="009E0267"/>
    <w:rsid w:val="009E029F"/>
    <w:rsid w:val="009E02A4"/>
    <w:rsid w:val="009E02C1"/>
    <w:rsid w:val="009E0347"/>
    <w:rsid w:val="009E0396"/>
    <w:rsid w:val="009E0412"/>
    <w:rsid w:val="009E0429"/>
    <w:rsid w:val="009E0479"/>
    <w:rsid w:val="009E04AB"/>
    <w:rsid w:val="009E04AC"/>
    <w:rsid w:val="009E04B4"/>
    <w:rsid w:val="009E0534"/>
    <w:rsid w:val="009E0580"/>
    <w:rsid w:val="009E0593"/>
    <w:rsid w:val="009E066A"/>
    <w:rsid w:val="009E0743"/>
    <w:rsid w:val="009E0762"/>
    <w:rsid w:val="009E076B"/>
    <w:rsid w:val="009E07AE"/>
    <w:rsid w:val="009E07CF"/>
    <w:rsid w:val="009E0877"/>
    <w:rsid w:val="009E08B0"/>
    <w:rsid w:val="009E08D0"/>
    <w:rsid w:val="009E08F2"/>
    <w:rsid w:val="009E090E"/>
    <w:rsid w:val="009E095D"/>
    <w:rsid w:val="009E0A10"/>
    <w:rsid w:val="009E0AC8"/>
    <w:rsid w:val="009E0B97"/>
    <w:rsid w:val="009E0C20"/>
    <w:rsid w:val="009E0C7F"/>
    <w:rsid w:val="009E0CAD"/>
    <w:rsid w:val="009E0D64"/>
    <w:rsid w:val="009E0D89"/>
    <w:rsid w:val="009E0DB1"/>
    <w:rsid w:val="009E0DEA"/>
    <w:rsid w:val="009E0DF0"/>
    <w:rsid w:val="009E0DF3"/>
    <w:rsid w:val="009E0E04"/>
    <w:rsid w:val="009E0E35"/>
    <w:rsid w:val="009E0E5F"/>
    <w:rsid w:val="009E0E9D"/>
    <w:rsid w:val="009E0EAC"/>
    <w:rsid w:val="009E0EB2"/>
    <w:rsid w:val="009E0F18"/>
    <w:rsid w:val="009E0F1B"/>
    <w:rsid w:val="009E1015"/>
    <w:rsid w:val="009E106B"/>
    <w:rsid w:val="009E10FB"/>
    <w:rsid w:val="009E110F"/>
    <w:rsid w:val="009E111B"/>
    <w:rsid w:val="009E119C"/>
    <w:rsid w:val="009E11A8"/>
    <w:rsid w:val="009E1202"/>
    <w:rsid w:val="009E1247"/>
    <w:rsid w:val="009E1310"/>
    <w:rsid w:val="009E13EF"/>
    <w:rsid w:val="009E14C1"/>
    <w:rsid w:val="009E14DA"/>
    <w:rsid w:val="009E15B7"/>
    <w:rsid w:val="009E15CF"/>
    <w:rsid w:val="009E167E"/>
    <w:rsid w:val="009E16A6"/>
    <w:rsid w:val="009E1722"/>
    <w:rsid w:val="009E1741"/>
    <w:rsid w:val="009E17BD"/>
    <w:rsid w:val="009E186D"/>
    <w:rsid w:val="009E1894"/>
    <w:rsid w:val="009E18D2"/>
    <w:rsid w:val="009E191E"/>
    <w:rsid w:val="009E1922"/>
    <w:rsid w:val="009E1937"/>
    <w:rsid w:val="009E196A"/>
    <w:rsid w:val="009E196C"/>
    <w:rsid w:val="009E1A24"/>
    <w:rsid w:val="009E1A65"/>
    <w:rsid w:val="009E1AA2"/>
    <w:rsid w:val="009E1AD7"/>
    <w:rsid w:val="009E1B85"/>
    <w:rsid w:val="009E1B91"/>
    <w:rsid w:val="009E1BF0"/>
    <w:rsid w:val="009E1C82"/>
    <w:rsid w:val="009E1CD1"/>
    <w:rsid w:val="009E1CE8"/>
    <w:rsid w:val="009E1D38"/>
    <w:rsid w:val="009E1D4C"/>
    <w:rsid w:val="009E1D70"/>
    <w:rsid w:val="009E1DB3"/>
    <w:rsid w:val="009E1DC4"/>
    <w:rsid w:val="009E1DCA"/>
    <w:rsid w:val="009E1DCE"/>
    <w:rsid w:val="009E1DD7"/>
    <w:rsid w:val="009E1E1E"/>
    <w:rsid w:val="009E1E25"/>
    <w:rsid w:val="009E1E47"/>
    <w:rsid w:val="009E1EC1"/>
    <w:rsid w:val="009E1EF6"/>
    <w:rsid w:val="009E1F38"/>
    <w:rsid w:val="009E1FEA"/>
    <w:rsid w:val="009E2021"/>
    <w:rsid w:val="009E213D"/>
    <w:rsid w:val="009E2154"/>
    <w:rsid w:val="009E21DB"/>
    <w:rsid w:val="009E2230"/>
    <w:rsid w:val="009E2366"/>
    <w:rsid w:val="009E2390"/>
    <w:rsid w:val="009E23B6"/>
    <w:rsid w:val="009E23C7"/>
    <w:rsid w:val="009E2426"/>
    <w:rsid w:val="009E24BD"/>
    <w:rsid w:val="009E24D3"/>
    <w:rsid w:val="009E252D"/>
    <w:rsid w:val="009E2548"/>
    <w:rsid w:val="009E25FE"/>
    <w:rsid w:val="009E2602"/>
    <w:rsid w:val="009E2682"/>
    <w:rsid w:val="009E26A7"/>
    <w:rsid w:val="009E2720"/>
    <w:rsid w:val="009E27A1"/>
    <w:rsid w:val="009E27AC"/>
    <w:rsid w:val="009E28B3"/>
    <w:rsid w:val="009E28E1"/>
    <w:rsid w:val="009E29A2"/>
    <w:rsid w:val="009E29DD"/>
    <w:rsid w:val="009E2A11"/>
    <w:rsid w:val="009E2A3F"/>
    <w:rsid w:val="009E2A8A"/>
    <w:rsid w:val="009E2ACC"/>
    <w:rsid w:val="009E2BBC"/>
    <w:rsid w:val="009E2BD5"/>
    <w:rsid w:val="009E2BE5"/>
    <w:rsid w:val="009E2BF1"/>
    <w:rsid w:val="009E2C01"/>
    <w:rsid w:val="009E2C06"/>
    <w:rsid w:val="009E2C0E"/>
    <w:rsid w:val="009E2C4D"/>
    <w:rsid w:val="009E2C82"/>
    <w:rsid w:val="009E2D1C"/>
    <w:rsid w:val="009E2E48"/>
    <w:rsid w:val="009E2F20"/>
    <w:rsid w:val="009E2FB9"/>
    <w:rsid w:val="009E2FE5"/>
    <w:rsid w:val="009E3023"/>
    <w:rsid w:val="009E3076"/>
    <w:rsid w:val="009E3098"/>
    <w:rsid w:val="009E30AD"/>
    <w:rsid w:val="009E3114"/>
    <w:rsid w:val="009E3125"/>
    <w:rsid w:val="009E31AE"/>
    <w:rsid w:val="009E3238"/>
    <w:rsid w:val="009E325D"/>
    <w:rsid w:val="009E3273"/>
    <w:rsid w:val="009E3291"/>
    <w:rsid w:val="009E32AF"/>
    <w:rsid w:val="009E32DB"/>
    <w:rsid w:val="009E3378"/>
    <w:rsid w:val="009E33B4"/>
    <w:rsid w:val="009E33C6"/>
    <w:rsid w:val="009E344C"/>
    <w:rsid w:val="009E346D"/>
    <w:rsid w:val="009E34A9"/>
    <w:rsid w:val="009E34D5"/>
    <w:rsid w:val="009E34DF"/>
    <w:rsid w:val="009E3627"/>
    <w:rsid w:val="009E367E"/>
    <w:rsid w:val="009E379E"/>
    <w:rsid w:val="009E37A7"/>
    <w:rsid w:val="009E37D2"/>
    <w:rsid w:val="009E3830"/>
    <w:rsid w:val="009E3875"/>
    <w:rsid w:val="009E3929"/>
    <w:rsid w:val="009E39AB"/>
    <w:rsid w:val="009E3A05"/>
    <w:rsid w:val="009E3A2E"/>
    <w:rsid w:val="009E3AC2"/>
    <w:rsid w:val="009E3B00"/>
    <w:rsid w:val="009E3B2A"/>
    <w:rsid w:val="009E3BBC"/>
    <w:rsid w:val="009E3CC3"/>
    <w:rsid w:val="009E3CD6"/>
    <w:rsid w:val="009E3D35"/>
    <w:rsid w:val="009E3D58"/>
    <w:rsid w:val="009E3D9B"/>
    <w:rsid w:val="009E3DB1"/>
    <w:rsid w:val="009E3DCE"/>
    <w:rsid w:val="009E3E47"/>
    <w:rsid w:val="009E3F35"/>
    <w:rsid w:val="009E3F58"/>
    <w:rsid w:val="009E3F5F"/>
    <w:rsid w:val="009E3F93"/>
    <w:rsid w:val="009E3FA0"/>
    <w:rsid w:val="009E4071"/>
    <w:rsid w:val="009E40F5"/>
    <w:rsid w:val="009E414A"/>
    <w:rsid w:val="009E4177"/>
    <w:rsid w:val="009E41E9"/>
    <w:rsid w:val="009E422D"/>
    <w:rsid w:val="009E424C"/>
    <w:rsid w:val="009E4295"/>
    <w:rsid w:val="009E43F0"/>
    <w:rsid w:val="009E44FA"/>
    <w:rsid w:val="009E4683"/>
    <w:rsid w:val="009E4687"/>
    <w:rsid w:val="009E470A"/>
    <w:rsid w:val="009E470E"/>
    <w:rsid w:val="009E4711"/>
    <w:rsid w:val="009E4733"/>
    <w:rsid w:val="009E4776"/>
    <w:rsid w:val="009E47AB"/>
    <w:rsid w:val="009E47DD"/>
    <w:rsid w:val="009E487C"/>
    <w:rsid w:val="009E4923"/>
    <w:rsid w:val="009E4AAC"/>
    <w:rsid w:val="009E4B16"/>
    <w:rsid w:val="009E4B4F"/>
    <w:rsid w:val="009E4C93"/>
    <w:rsid w:val="009E4D36"/>
    <w:rsid w:val="009E4DA9"/>
    <w:rsid w:val="009E4F1C"/>
    <w:rsid w:val="009E4F50"/>
    <w:rsid w:val="009E502A"/>
    <w:rsid w:val="009E5057"/>
    <w:rsid w:val="009E5137"/>
    <w:rsid w:val="009E51FE"/>
    <w:rsid w:val="009E5273"/>
    <w:rsid w:val="009E5339"/>
    <w:rsid w:val="009E5372"/>
    <w:rsid w:val="009E53AB"/>
    <w:rsid w:val="009E53D1"/>
    <w:rsid w:val="009E53DE"/>
    <w:rsid w:val="009E53ED"/>
    <w:rsid w:val="009E54F9"/>
    <w:rsid w:val="009E5581"/>
    <w:rsid w:val="009E559F"/>
    <w:rsid w:val="009E55AD"/>
    <w:rsid w:val="009E56B3"/>
    <w:rsid w:val="009E5766"/>
    <w:rsid w:val="009E57B9"/>
    <w:rsid w:val="009E5821"/>
    <w:rsid w:val="009E5841"/>
    <w:rsid w:val="009E585E"/>
    <w:rsid w:val="009E5895"/>
    <w:rsid w:val="009E589C"/>
    <w:rsid w:val="009E58BD"/>
    <w:rsid w:val="009E5930"/>
    <w:rsid w:val="009E59FA"/>
    <w:rsid w:val="009E5A2A"/>
    <w:rsid w:val="009E5A38"/>
    <w:rsid w:val="009E5A57"/>
    <w:rsid w:val="009E5A7B"/>
    <w:rsid w:val="009E5BA6"/>
    <w:rsid w:val="009E5C1B"/>
    <w:rsid w:val="009E5C92"/>
    <w:rsid w:val="009E5CC1"/>
    <w:rsid w:val="009E5D96"/>
    <w:rsid w:val="009E5DC8"/>
    <w:rsid w:val="009E5E53"/>
    <w:rsid w:val="009E5E74"/>
    <w:rsid w:val="009E5E9B"/>
    <w:rsid w:val="009E5EA3"/>
    <w:rsid w:val="009E5EC2"/>
    <w:rsid w:val="009E5EFA"/>
    <w:rsid w:val="009E5F06"/>
    <w:rsid w:val="009E5F20"/>
    <w:rsid w:val="009E5F39"/>
    <w:rsid w:val="009E5FAF"/>
    <w:rsid w:val="009E610C"/>
    <w:rsid w:val="009E6150"/>
    <w:rsid w:val="009E6183"/>
    <w:rsid w:val="009E61F7"/>
    <w:rsid w:val="009E6246"/>
    <w:rsid w:val="009E6296"/>
    <w:rsid w:val="009E62BE"/>
    <w:rsid w:val="009E6304"/>
    <w:rsid w:val="009E6326"/>
    <w:rsid w:val="009E63CB"/>
    <w:rsid w:val="009E6476"/>
    <w:rsid w:val="009E64C1"/>
    <w:rsid w:val="009E6510"/>
    <w:rsid w:val="009E6571"/>
    <w:rsid w:val="009E6592"/>
    <w:rsid w:val="009E6600"/>
    <w:rsid w:val="009E66EB"/>
    <w:rsid w:val="009E68DC"/>
    <w:rsid w:val="009E693B"/>
    <w:rsid w:val="009E69AF"/>
    <w:rsid w:val="009E69B3"/>
    <w:rsid w:val="009E6A11"/>
    <w:rsid w:val="009E6A3F"/>
    <w:rsid w:val="009E6B43"/>
    <w:rsid w:val="009E6B8B"/>
    <w:rsid w:val="009E6BCC"/>
    <w:rsid w:val="009E6BF4"/>
    <w:rsid w:val="009E6D18"/>
    <w:rsid w:val="009E6DCD"/>
    <w:rsid w:val="009E6EBA"/>
    <w:rsid w:val="009E6EC3"/>
    <w:rsid w:val="009E6F46"/>
    <w:rsid w:val="009E6F8B"/>
    <w:rsid w:val="009E7030"/>
    <w:rsid w:val="009E70B6"/>
    <w:rsid w:val="009E7109"/>
    <w:rsid w:val="009E711A"/>
    <w:rsid w:val="009E7177"/>
    <w:rsid w:val="009E7296"/>
    <w:rsid w:val="009E729C"/>
    <w:rsid w:val="009E7313"/>
    <w:rsid w:val="009E7383"/>
    <w:rsid w:val="009E7392"/>
    <w:rsid w:val="009E74DF"/>
    <w:rsid w:val="009E7586"/>
    <w:rsid w:val="009E760C"/>
    <w:rsid w:val="009E76F6"/>
    <w:rsid w:val="009E771F"/>
    <w:rsid w:val="009E77D1"/>
    <w:rsid w:val="009E78D3"/>
    <w:rsid w:val="009E7A26"/>
    <w:rsid w:val="009E7A2F"/>
    <w:rsid w:val="009E7AAD"/>
    <w:rsid w:val="009E7B27"/>
    <w:rsid w:val="009E7CD5"/>
    <w:rsid w:val="009E7CD8"/>
    <w:rsid w:val="009E7CE3"/>
    <w:rsid w:val="009E7CFE"/>
    <w:rsid w:val="009E7D21"/>
    <w:rsid w:val="009E7DD4"/>
    <w:rsid w:val="009E7E2C"/>
    <w:rsid w:val="009E7E76"/>
    <w:rsid w:val="009E7EB0"/>
    <w:rsid w:val="009E7EE1"/>
    <w:rsid w:val="009E7F00"/>
    <w:rsid w:val="009E7F61"/>
    <w:rsid w:val="009E7F69"/>
    <w:rsid w:val="009E7FC4"/>
    <w:rsid w:val="009F007D"/>
    <w:rsid w:val="009F00BD"/>
    <w:rsid w:val="009F011F"/>
    <w:rsid w:val="009F0190"/>
    <w:rsid w:val="009F020C"/>
    <w:rsid w:val="009F0232"/>
    <w:rsid w:val="009F0248"/>
    <w:rsid w:val="009F0291"/>
    <w:rsid w:val="009F0314"/>
    <w:rsid w:val="009F04AD"/>
    <w:rsid w:val="009F05B5"/>
    <w:rsid w:val="009F05BC"/>
    <w:rsid w:val="009F060D"/>
    <w:rsid w:val="009F061D"/>
    <w:rsid w:val="009F0680"/>
    <w:rsid w:val="009F0899"/>
    <w:rsid w:val="009F08A6"/>
    <w:rsid w:val="009F0903"/>
    <w:rsid w:val="009F092B"/>
    <w:rsid w:val="009F0957"/>
    <w:rsid w:val="009F09A0"/>
    <w:rsid w:val="009F0A40"/>
    <w:rsid w:val="009F0A57"/>
    <w:rsid w:val="009F0AB1"/>
    <w:rsid w:val="009F0B14"/>
    <w:rsid w:val="009F0B40"/>
    <w:rsid w:val="009F0B5F"/>
    <w:rsid w:val="009F0C0C"/>
    <w:rsid w:val="009F0C6F"/>
    <w:rsid w:val="009F0CFD"/>
    <w:rsid w:val="009F0D8D"/>
    <w:rsid w:val="009F0DBB"/>
    <w:rsid w:val="009F0E76"/>
    <w:rsid w:val="009F0EF2"/>
    <w:rsid w:val="009F0F2F"/>
    <w:rsid w:val="009F0FB6"/>
    <w:rsid w:val="009F0FD9"/>
    <w:rsid w:val="009F101E"/>
    <w:rsid w:val="009F1032"/>
    <w:rsid w:val="009F10DE"/>
    <w:rsid w:val="009F1105"/>
    <w:rsid w:val="009F11AD"/>
    <w:rsid w:val="009F11B0"/>
    <w:rsid w:val="009F11ED"/>
    <w:rsid w:val="009F1223"/>
    <w:rsid w:val="009F126E"/>
    <w:rsid w:val="009F127C"/>
    <w:rsid w:val="009F12F8"/>
    <w:rsid w:val="009F1315"/>
    <w:rsid w:val="009F135C"/>
    <w:rsid w:val="009F139A"/>
    <w:rsid w:val="009F13AD"/>
    <w:rsid w:val="009F142C"/>
    <w:rsid w:val="009F143A"/>
    <w:rsid w:val="009F143C"/>
    <w:rsid w:val="009F1447"/>
    <w:rsid w:val="009F152B"/>
    <w:rsid w:val="009F1550"/>
    <w:rsid w:val="009F1576"/>
    <w:rsid w:val="009F15A0"/>
    <w:rsid w:val="009F15CC"/>
    <w:rsid w:val="009F1646"/>
    <w:rsid w:val="009F16DD"/>
    <w:rsid w:val="009F16EA"/>
    <w:rsid w:val="009F17AA"/>
    <w:rsid w:val="009F17B1"/>
    <w:rsid w:val="009F17D5"/>
    <w:rsid w:val="009F18FB"/>
    <w:rsid w:val="009F19CA"/>
    <w:rsid w:val="009F19E9"/>
    <w:rsid w:val="009F1AA9"/>
    <w:rsid w:val="009F1AD1"/>
    <w:rsid w:val="009F1B19"/>
    <w:rsid w:val="009F1B96"/>
    <w:rsid w:val="009F1C06"/>
    <w:rsid w:val="009F1CD4"/>
    <w:rsid w:val="009F1DD5"/>
    <w:rsid w:val="009F1E15"/>
    <w:rsid w:val="009F1E63"/>
    <w:rsid w:val="009F1EEF"/>
    <w:rsid w:val="009F1F58"/>
    <w:rsid w:val="009F1F82"/>
    <w:rsid w:val="009F1FCA"/>
    <w:rsid w:val="009F2020"/>
    <w:rsid w:val="009F202F"/>
    <w:rsid w:val="009F2088"/>
    <w:rsid w:val="009F20B6"/>
    <w:rsid w:val="009F2124"/>
    <w:rsid w:val="009F2169"/>
    <w:rsid w:val="009F21A1"/>
    <w:rsid w:val="009F2233"/>
    <w:rsid w:val="009F2261"/>
    <w:rsid w:val="009F229B"/>
    <w:rsid w:val="009F22CF"/>
    <w:rsid w:val="009F2343"/>
    <w:rsid w:val="009F2376"/>
    <w:rsid w:val="009F2392"/>
    <w:rsid w:val="009F239D"/>
    <w:rsid w:val="009F23B6"/>
    <w:rsid w:val="009F23E6"/>
    <w:rsid w:val="009F23EE"/>
    <w:rsid w:val="009F2422"/>
    <w:rsid w:val="009F242C"/>
    <w:rsid w:val="009F2435"/>
    <w:rsid w:val="009F25C2"/>
    <w:rsid w:val="009F27BA"/>
    <w:rsid w:val="009F2821"/>
    <w:rsid w:val="009F2874"/>
    <w:rsid w:val="009F28D6"/>
    <w:rsid w:val="009F2925"/>
    <w:rsid w:val="009F292D"/>
    <w:rsid w:val="009F2A76"/>
    <w:rsid w:val="009F2A7C"/>
    <w:rsid w:val="009F2AB3"/>
    <w:rsid w:val="009F2B13"/>
    <w:rsid w:val="009F2B2D"/>
    <w:rsid w:val="009F2BB0"/>
    <w:rsid w:val="009F2C26"/>
    <w:rsid w:val="009F2C6A"/>
    <w:rsid w:val="009F2C76"/>
    <w:rsid w:val="009F2C81"/>
    <w:rsid w:val="009F2D80"/>
    <w:rsid w:val="009F2DD1"/>
    <w:rsid w:val="009F2ED5"/>
    <w:rsid w:val="009F2EDC"/>
    <w:rsid w:val="009F2EEA"/>
    <w:rsid w:val="009F2F27"/>
    <w:rsid w:val="009F301D"/>
    <w:rsid w:val="009F3107"/>
    <w:rsid w:val="009F3182"/>
    <w:rsid w:val="009F31BA"/>
    <w:rsid w:val="009F31FD"/>
    <w:rsid w:val="009F324D"/>
    <w:rsid w:val="009F324E"/>
    <w:rsid w:val="009F3269"/>
    <w:rsid w:val="009F327B"/>
    <w:rsid w:val="009F327E"/>
    <w:rsid w:val="009F32EF"/>
    <w:rsid w:val="009F3584"/>
    <w:rsid w:val="009F35D1"/>
    <w:rsid w:val="009F366D"/>
    <w:rsid w:val="009F3681"/>
    <w:rsid w:val="009F373B"/>
    <w:rsid w:val="009F3746"/>
    <w:rsid w:val="009F3758"/>
    <w:rsid w:val="009F379F"/>
    <w:rsid w:val="009F37D6"/>
    <w:rsid w:val="009F37FE"/>
    <w:rsid w:val="009F389D"/>
    <w:rsid w:val="009F38E5"/>
    <w:rsid w:val="009F3928"/>
    <w:rsid w:val="009F394B"/>
    <w:rsid w:val="009F3974"/>
    <w:rsid w:val="009F398A"/>
    <w:rsid w:val="009F39B2"/>
    <w:rsid w:val="009F39B4"/>
    <w:rsid w:val="009F3A33"/>
    <w:rsid w:val="009F3AA8"/>
    <w:rsid w:val="009F3BD4"/>
    <w:rsid w:val="009F3C2A"/>
    <w:rsid w:val="009F3C7D"/>
    <w:rsid w:val="009F3C8A"/>
    <w:rsid w:val="009F3CB1"/>
    <w:rsid w:val="009F3D1E"/>
    <w:rsid w:val="009F3EEC"/>
    <w:rsid w:val="009F3F3E"/>
    <w:rsid w:val="009F3FAC"/>
    <w:rsid w:val="009F3FD3"/>
    <w:rsid w:val="009F3FD7"/>
    <w:rsid w:val="009F403F"/>
    <w:rsid w:val="009F4056"/>
    <w:rsid w:val="009F419F"/>
    <w:rsid w:val="009F4234"/>
    <w:rsid w:val="009F439D"/>
    <w:rsid w:val="009F43A3"/>
    <w:rsid w:val="009F4612"/>
    <w:rsid w:val="009F468E"/>
    <w:rsid w:val="009F46E8"/>
    <w:rsid w:val="009F473A"/>
    <w:rsid w:val="009F477A"/>
    <w:rsid w:val="009F47A4"/>
    <w:rsid w:val="009F4930"/>
    <w:rsid w:val="009F4938"/>
    <w:rsid w:val="009F4964"/>
    <w:rsid w:val="009F4ABD"/>
    <w:rsid w:val="009F4B46"/>
    <w:rsid w:val="009F4B55"/>
    <w:rsid w:val="009F4BD4"/>
    <w:rsid w:val="009F4BDC"/>
    <w:rsid w:val="009F4CFA"/>
    <w:rsid w:val="009F4D2A"/>
    <w:rsid w:val="009F4D5F"/>
    <w:rsid w:val="009F4D9C"/>
    <w:rsid w:val="009F4DDD"/>
    <w:rsid w:val="009F4DE4"/>
    <w:rsid w:val="009F4DF7"/>
    <w:rsid w:val="009F4E94"/>
    <w:rsid w:val="009F4E9F"/>
    <w:rsid w:val="009F4EEA"/>
    <w:rsid w:val="009F5019"/>
    <w:rsid w:val="009F5099"/>
    <w:rsid w:val="009F50B1"/>
    <w:rsid w:val="009F50D0"/>
    <w:rsid w:val="009F510B"/>
    <w:rsid w:val="009F510F"/>
    <w:rsid w:val="009F51C8"/>
    <w:rsid w:val="009F52B2"/>
    <w:rsid w:val="009F52C1"/>
    <w:rsid w:val="009F52D1"/>
    <w:rsid w:val="009F52F7"/>
    <w:rsid w:val="009F5369"/>
    <w:rsid w:val="009F539C"/>
    <w:rsid w:val="009F560B"/>
    <w:rsid w:val="009F5617"/>
    <w:rsid w:val="009F566D"/>
    <w:rsid w:val="009F56BA"/>
    <w:rsid w:val="009F56EE"/>
    <w:rsid w:val="009F573E"/>
    <w:rsid w:val="009F57A8"/>
    <w:rsid w:val="009F5832"/>
    <w:rsid w:val="009F58D1"/>
    <w:rsid w:val="009F5974"/>
    <w:rsid w:val="009F59B7"/>
    <w:rsid w:val="009F5B3A"/>
    <w:rsid w:val="009F5BF3"/>
    <w:rsid w:val="009F5C24"/>
    <w:rsid w:val="009F5C48"/>
    <w:rsid w:val="009F5CC3"/>
    <w:rsid w:val="009F5D0E"/>
    <w:rsid w:val="009F5DC7"/>
    <w:rsid w:val="009F5E1E"/>
    <w:rsid w:val="009F5E2B"/>
    <w:rsid w:val="009F5E8D"/>
    <w:rsid w:val="009F5EE5"/>
    <w:rsid w:val="009F5F50"/>
    <w:rsid w:val="009F5F56"/>
    <w:rsid w:val="009F5F7E"/>
    <w:rsid w:val="009F5FD6"/>
    <w:rsid w:val="009F6055"/>
    <w:rsid w:val="009F60D0"/>
    <w:rsid w:val="009F6207"/>
    <w:rsid w:val="009F6235"/>
    <w:rsid w:val="009F6252"/>
    <w:rsid w:val="009F6425"/>
    <w:rsid w:val="009F6431"/>
    <w:rsid w:val="009F64AF"/>
    <w:rsid w:val="009F653E"/>
    <w:rsid w:val="009F6572"/>
    <w:rsid w:val="009F65AA"/>
    <w:rsid w:val="009F65F9"/>
    <w:rsid w:val="009F6647"/>
    <w:rsid w:val="009F669F"/>
    <w:rsid w:val="009F6715"/>
    <w:rsid w:val="009F67D4"/>
    <w:rsid w:val="009F680E"/>
    <w:rsid w:val="009F6860"/>
    <w:rsid w:val="009F686A"/>
    <w:rsid w:val="009F68A6"/>
    <w:rsid w:val="009F69CB"/>
    <w:rsid w:val="009F69ED"/>
    <w:rsid w:val="009F6A17"/>
    <w:rsid w:val="009F6A3D"/>
    <w:rsid w:val="009F6A61"/>
    <w:rsid w:val="009F6A7E"/>
    <w:rsid w:val="009F6AF4"/>
    <w:rsid w:val="009F6B2D"/>
    <w:rsid w:val="009F6B30"/>
    <w:rsid w:val="009F6B3E"/>
    <w:rsid w:val="009F6BAE"/>
    <w:rsid w:val="009F6C09"/>
    <w:rsid w:val="009F6C1B"/>
    <w:rsid w:val="009F6C46"/>
    <w:rsid w:val="009F6C59"/>
    <w:rsid w:val="009F6D2F"/>
    <w:rsid w:val="009F6D40"/>
    <w:rsid w:val="009F6DA3"/>
    <w:rsid w:val="009F6E32"/>
    <w:rsid w:val="009F6EA9"/>
    <w:rsid w:val="009F6EEF"/>
    <w:rsid w:val="009F6F2A"/>
    <w:rsid w:val="009F70F7"/>
    <w:rsid w:val="009F7183"/>
    <w:rsid w:val="009F718B"/>
    <w:rsid w:val="009F71A1"/>
    <w:rsid w:val="009F72EF"/>
    <w:rsid w:val="009F72F4"/>
    <w:rsid w:val="009F72F8"/>
    <w:rsid w:val="009F733A"/>
    <w:rsid w:val="009F73C5"/>
    <w:rsid w:val="009F73D0"/>
    <w:rsid w:val="009F73EB"/>
    <w:rsid w:val="009F7524"/>
    <w:rsid w:val="009F7596"/>
    <w:rsid w:val="009F7597"/>
    <w:rsid w:val="009F7621"/>
    <w:rsid w:val="009F7642"/>
    <w:rsid w:val="009F775A"/>
    <w:rsid w:val="009F7763"/>
    <w:rsid w:val="009F77F3"/>
    <w:rsid w:val="009F7859"/>
    <w:rsid w:val="009F7939"/>
    <w:rsid w:val="009F79C2"/>
    <w:rsid w:val="009F79CA"/>
    <w:rsid w:val="009F79D2"/>
    <w:rsid w:val="009F7ABF"/>
    <w:rsid w:val="009F7ACA"/>
    <w:rsid w:val="009F7AEF"/>
    <w:rsid w:val="009F7B59"/>
    <w:rsid w:val="009F7C4A"/>
    <w:rsid w:val="009F7CEF"/>
    <w:rsid w:val="009F7D67"/>
    <w:rsid w:val="009F7D8F"/>
    <w:rsid w:val="009F7E4F"/>
    <w:rsid w:val="009F7E90"/>
    <w:rsid w:val="009F7EE6"/>
    <w:rsid w:val="009F7F01"/>
    <w:rsid w:val="009F7F47"/>
    <w:rsid w:val="009F7FB9"/>
    <w:rsid w:val="00A0004E"/>
    <w:rsid w:val="00A000E5"/>
    <w:rsid w:val="00A0015C"/>
    <w:rsid w:val="00A0018B"/>
    <w:rsid w:val="00A00198"/>
    <w:rsid w:val="00A001A5"/>
    <w:rsid w:val="00A001E5"/>
    <w:rsid w:val="00A001EF"/>
    <w:rsid w:val="00A0020C"/>
    <w:rsid w:val="00A00251"/>
    <w:rsid w:val="00A0025D"/>
    <w:rsid w:val="00A0037D"/>
    <w:rsid w:val="00A0047C"/>
    <w:rsid w:val="00A00480"/>
    <w:rsid w:val="00A004AC"/>
    <w:rsid w:val="00A004AF"/>
    <w:rsid w:val="00A00525"/>
    <w:rsid w:val="00A005A2"/>
    <w:rsid w:val="00A005D5"/>
    <w:rsid w:val="00A00609"/>
    <w:rsid w:val="00A00613"/>
    <w:rsid w:val="00A00624"/>
    <w:rsid w:val="00A00651"/>
    <w:rsid w:val="00A006C8"/>
    <w:rsid w:val="00A006D4"/>
    <w:rsid w:val="00A006E9"/>
    <w:rsid w:val="00A00739"/>
    <w:rsid w:val="00A0076C"/>
    <w:rsid w:val="00A00785"/>
    <w:rsid w:val="00A00787"/>
    <w:rsid w:val="00A008F7"/>
    <w:rsid w:val="00A008FC"/>
    <w:rsid w:val="00A009C3"/>
    <w:rsid w:val="00A009DE"/>
    <w:rsid w:val="00A00A36"/>
    <w:rsid w:val="00A00A49"/>
    <w:rsid w:val="00A00A5C"/>
    <w:rsid w:val="00A00A90"/>
    <w:rsid w:val="00A00B19"/>
    <w:rsid w:val="00A00B49"/>
    <w:rsid w:val="00A00C21"/>
    <w:rsid w:val="00A00C3A"/>
    <w:rsid w:val="00A00C3D"/>
    <w:rsid w:val="00A00CBB"/>
    <w:rsid w:val="00A00D07"/>
    <w:rsid w:val="00A00EE3"/>
    <w:rsid w:val="00A00F55"/>
    <w:rsid w:val="00A00F8E"/>
    <w:rsid w:val="00A00FD3"/>
    <w:rsid w:val="00A00FE4"/>
    <w:rsid w:val="00A0105F"/>
    <w:rsid w:val="00A010CF"/>
    <w:rsid w:val="00A010F0"/>
    <w:rsid w:val="00A01184"/>
    <w:rsid w:val="00A012B1"/>
    <w:rsid w:val="00A01301"/>
    <w:rsid w:val="00A01357"/>
    <w:rsid w:val="00A013FA"/>
    <w:rsid w:val="00A0143F"/>
    <w:rsid w:val="00A0144F"/>
    <w:rsid w:val="00A014D9"/>
    <w:rsid w:val="00A0162F"/>
    <w:rsid w:val="00A0170F"/>
    <w:rsid w:val="00A01743"/>
    <w:rsid w:val="00A01777"/>
    <w:rsid w:val="00A01787"/>
    <w:rsid w:val="00A01793"/>
    <w:rsid w:val="00A017AE"/>
    <w:rsid w:val="00A01972"/>
    <w:rsid w:val="00A019A3"/>
    <w:rsid w:val="00A01A86"/>
    <w:rsid w:val="00A01B21"/>
    <w:rsid w:val="00A01B7A"/>
    <w:rsid w:val="00A01BE0"/>
    <w:rsid w:val="00A01D67"/>
    <w:rsid w:val="00A01DA9"/>
    <w:rsid w:val="00A01DC1"/>
    <w:rsid w:val="00A01DFD"/>
    <w:rsid w:val="00A01E1D"/>
    <w:rsid w:val="00A01E25"/>
    <w:rsid w:val="00A01EA4"/>
    <w:rsid w:val="00A01EDC"/>
    <w:rsid w:val="00A01F99"/>
    <w:rsid w:val="00A01FC8"/>
    <w:rsid w:val="00A01FE9"/>
    <w:rsid w:val="00A02049"/>
    <w:rsid w:val="00A02090"/>
    <w:rsid w:val="00A020FE"/>
    <w:rsid w:val="00A0223C"/>
    <w:rsid w:val="00A02325"/>
    <w:rsid w:val="00A023DE"/>
    <w:rsid w:val="00A02414"/>
    <w:rsid w:val="00A02480"/>
    <w:rsid w:val="00A024BD"/>
    <w:rsid w:val="00A024F3"/>
    <w:rsid w:val="00A02540"/>
    <w:rsid w:val="00A02543"/>
    <w:rsid w:val="00A02546"/>
    <w:rsid w:val="00A026C3"/>
    <w:rsid w:val="00A02707"/>
    <w:rsid w:val="00A027C8"/>
    <w:rsid w:val="00A027CE"/>
    <w:rsid w:val="00A027DF"/>
    <w:rsid w:val="00A0285A"/>
    <w:rsid w:val="00A028DB"/>
    <w:rsid w:val="00A028F1"/>
    <w:rsid w:val="00A02955"/>
    <w:rsid w:val="00A02A56"/>
    <w:rsid w:val="00A02ABA"/>
    <w:rsid w:val="00A02AE0"/>
    <w:rsid w:val="00A02B8C"/>
    <w:rsid w:val="00A02BCF"/>
    <w:rsid w:val="00A02C12"/>
    <w:rsid w:val="00A02C2A"/>
    <w:rsid w:val="00A02C5E"/>
    <w:rsid w:val="00A02CA9"/>
    <w:rsid w:val="00A02CDF"/>
    <w:rsid w:val="00A02D5D"/>
    <w:rsid w:val="00A02D62"/>
    <w:rsid w:val="00A02D79"/>
    <w:rsid w:val="00A02D9C"/>
    <w:rsid w:val="00A02E10"/>
    <w:rsid w:val="00A02E30"/>
    <w:rsid w:val="00A02E61"/>
    <w:rsid w:val="00A02EDA"/>
    <w:rsid w:val="00A02F80"/>
    <w:rsid w:val="00A02FE8"/>
    <w:rsid w:val="00A0300A"/>
    <w:rsid w:val="00A0306A"/>
    <w:rsid w:val="00A030CD"/>
    <w:rsid w:val="00A030E0"/>
    <w:rsid w:val="00A0315D"/>
    <w:rsid w:val="00A03186"/>
    <w:rsid w:val="00A031CD"/>
    <w:rsid w:val="00A03370"/>
    <w:rsid w:val="00A033C1"/>
    <w:rsid w:val="00A034B0"/>
    <w:rsid w:val="00A034F5"/>
    <w:rsid w:val="00A03558"/>
    <w:rsid w:val="00A03573"/>
    <w:rsid w:val="00A035A5"/>
    <w:rsid w:val="00A035F7"/>
    <w:rsid w:val="00A0368F"/>
    <w:rsid w:val="00A036FA"/>
    <w:rsid w:val="00A0370B"/>
    <w:rsid w:val="00A0388E"/>
    <w:rsid w:val="00A03968"/>
    <w:rsid w:val="00A03982"/>
    <w:rsid w:val="00A03998"/>
    <w:rsid w:val="00A03B72"/>
    <w:rsid w:val="00A03BAD"/>
    <w:rsid w:val="00A03BCD"/>
    <w:rsid w:val="00A03BF7"/>
    <w:rsid w:val="00A03C5F"/>
    <w:rsid w:val="00A03C68"/>
    <w:rsid w:val="00A03C7E"/>
    <w:rsid w:val="00A03C91"/>
    <w:rsid w:val="00A03D68"/>
    <w:rsid w:val="00A03DFE"/>
    <w:rsid w:val="00A03F12"/>
    <w:rsid w:val="00A03F36"/>
    <w:rsid w:val="00A03F4F"/>
    <w:rsid w:val="00A03FED"/>
    <w:rsid w:val="00A0419A"/>
    <w:rsid w:val="00A041BD"/>
    <w:rsid w:val="00A041EC"/>
    <w:rsid w:val="00A041F0"/>
    <w:rsid w:val="00A0427C"/>
    <w:rsid w:val="00A04319"/>
    <w:rsid w:val="00A04377"/>
    <w:rsid w:val="00A0454E"/>
    <w:rsid w:val="00A04731"/>
    <w:rsid w:val="00A04733"/>
    <w:rsid w:val="00A0475E"/>
    <w:rsid w:val="00A0477B"/>
    <w:rsid w:val="00A04785"/>
    <w:rsid w:val="00A047D9"/>
    <w:rsid w:val="00A04807"/>
    <w:rsid w:val="00A048AA"/>
    <w:rsid w:val="00A049ED"/>
    <w:rsid w:val="00A049F0"/>
    <w:rsid w:val="00A04ADB"/>
    <w:rsid w:val="00A04AE0"/>
    <w:rsid w:val="00A04B40"/>
    <w:rsid w:val="00A04BDF"/>
    <w:rsid w:val="00A04C53"/>
    <w:rsid w:val="00A04CF5"/>
    <w:rsid w:val="00A04D10"/>
    <w:rsid w:val="00A04DBE"/>
    <w:rsid w:val="00A04EB8"/>
    <w:rsid w:val="00A04EEF"/>
    <w:rsid w:val="00A04F76"/>
    <w:rsid w:val="00A04F83"/>
    <w:rsid w:val="00A04FDA"/>
    <w:rsid w:val="00A05015"/>
    <w:rsid w:val="00A05054"/>
    <w:rsid w:val="00A050B4"/>
    <w:rsid w:val="00A050C0"/>
    <w:rsid w:val="00A050D4"/>
    <w:rsid w:val="00A050D5"/>
    <w:rsid w:val="00A0523A"/>
    <w:rsid w:val="00A05265"/>
    <w:rsid w:val="00A052CE"/>
    <w:rsid w:val="00A05389"/>
    <w:rsid w:val="00A05391"/>
    <w:rsid w:val="00A053D2"/>
    <w:rsid w:val="00A05463"/>
    <w:rsid w:val="00A05475"/>
    <w:rsid w:val="00A054A3"/>
    <w:rsid w:val="00A05511"/>
    <w:rsid w:val="00A0554D"/>
    <w:rsid w:val="00A05587"/>
    <w:rsid w:val="00A055B2"/>
    <w:rsid w:val="00A055DA"/>
    <w:rsid w:val="00A05608"/>
    <w:rsid w:val="00A0563C"/>
    <w:rsid w:val="00A05645"/>
    <w:rsid w:val="00A0568A"/>
    <w:rsid w:val="00A05690"/>
    <w:rsid w:val="00A056B6"/>
    <w:rsid w:val="00A0572A"/>
    <w:rsid w:val="00A05763"/>
    <w:rsid w:val="00A05781"/>
    <w:rsid w:val="00A05792"/>
    <w:rsid w:val="00A057B5"/>
    <w:rsid w:val="00A0582A"/>
    <w:rsid w:val="00A058CE"/>
    <w:rsid w:val="00A05904"/>
    <w:rsid w:val="00A05997"/>
    <w:rsid w:val="00A05AB6"/>
    <w:rsid w:val="00A05AB8"/>
    <w:rsid w:val="00A05AC3"/>
    <w:rsid w:val="00A05AF3"/>
    <w:rsid w:val="00A05C58"/>
    <w:rsid w:val="00A05D90"/>
    <w:rsid w:val="00A05DC6"/>
    <w:rsid w:val="00A05E33"/>
    <w:rsid w:val="00A05E4E"/>
    <w:rsid w:val="00A05EE8"/>
    <w:rsid w:val="00A05EF2"/>
    <w:rsid w:val="00A05FD9"/>
    <w:rsid w:val="00A06018"/>
    <w:rsid w:val="00A0607F"/>
    <w:rsid w:val="00A06089"/>
    <w:rsid w:val="00A060EE"/>
    <w:rsid w:val="00A0616A"/>
    <w:rsid w:val="00A06185"/>
    <w:rsid w:val="00A061C4"/>
    <w:rsid w:val="00A0628A"/>
    <w:rsid w:val="00A062D4"/>
    <w:rsid w:val="00A062E8"/>
    <w:rsid w:val="00A06370"/>
    <w:rsid w:val="00A063C3"/>
    <w:rsid w:val="00A06419"/>
    <w:rsid w:val="00A06443"/>
    <w:rsid w:val="00A06469"/>
    <w:rsid w:val="00A0646E"/>
    <w:rsid w:val="00A06494"/>
    <w:rsid w:val="00A064A2"/>
    <w:rsid w:val="00A064E9"/>
    <w:rsid w:val="00A06580"/>
    <w:rsid w:val="00A06720"/>
    <w:rsid w:val="00A06758"/>
    <w:rsid w:val="00A067C9"/>
    <w:rsid w:val="00A06829"/>
    <w:rsid w:val="00A0682D"/>
    <w:rsid w:val="00A06831"/>
    <w:rsid w:val="00A068FF"/>
    <w:rsid w:val="00A06A14"/>
    <w:rsid w:val="00A06A57"/>
    <w:rsid w:val="00A06A58"/>
    <w:rsid w:val="00A06A6C"/>
    <w:rsid w:val="00A06AEB"/>
    <w:rsid w:val="00A06BF3"/>
    <w:rsid w:val="00A06C7A"/>
    <w:rsid w:val="00A06CCD"/>
    <w:rsid w:val="00A06DF0"/>
    <w:rsid w:val="00A06E2B"/>
    <w:rsid w:val="00A06F20"/>
    <w:rsid w:val="00A06F29"/>
    <w:rsid w:val="00A07016"/>
    <w:rsid w:val="00A07099"/>
    <w:rsid w:val="00A0712F"/>
    <w:rsid w:val="00A071AE"/>
    <w:rsid w:val="00A07233"/>
    <w:rsid w:val="00A07245"/>
    <w:rsid w:val="00A072E8"/>
    <w:rsid w:val="00A073C7"/>
    <w:rsid w:val="00A07405"/>
    <w:rsid w:val="00A0744F"/>
    <w:rsid w:val="00A0750D"/>
    <w:rsid w:val="00A07536"/>
    <w:rsid w:val="00A075F0"/>
    <w:rsid w:val="00A07663"/>
    <w:rsid w:val="00A076D0"/>
    <w:rsid w:val="00A077B9"/>
    <w:rsid w:val="00A077DB"/>
    <w:rsid w:val="00A0788F"/>
    <w:rsid w:val="00A078C2"/>
    <w:rsid w:val="00A07940"/>
    <w:rsid w:val="00A079A8"/>
    <w:rsid w:val="00A07A05"/>
    <w:rsid w:val="00A07A59"/>
    <w:rsid w:val="00A07A75"/>
    <w:rsid w:val="00A07A8D"/>
    <w:rsid w:val="00A07B46"/>
    <w:rsid w:val="00A07C9E"/>
    <w:rsid w:val="00A07D70"/>
    <w:rsid w:val="00A07DA6"/>
    <w:rsid w:val="00A07DED"/>
    <w:rsid w:val="00A07EAA"/>
    <w:rsid w:val="00A07EBA"/>
    <w:rsid w:val="00A07EC3"/>
    <w:rsid w:val="00A07F52"/>
    <w:rsid w:val="00A07FBB"/>
    <w:rsid w:val="00A10075"/>
    <w:rsid w:val="00A10088"/>
    <w:rsid w:val="00A10209"/>
    <w:rsid w:val="00A1023E"/>
    <w:rsid w:val="00A102A4"/>
    <w:rsid w:val="00A10362"/>
    <w:rsid w:val="00A1039F"/>
    <w:rsid w:val="00A10460"/>
    <w:rsid w:val="00A1051D"/>
    <w:rsid w:val="00A105BE"/>
    <w:rsid w:val="00A105D9"/>
    <w:rsid w:val="00A10606"/>
    <w:rsid w:val="00A10655"/>
    <w:rsid w:val="00A1065A"/>
    <w:rsid w:val="00A106B2"/>
    <w:rsid w:val="00A1072A"/>
    <w:rsid w:val="00A1072B"/>
    <w:rsid w:val="00A1073C"/>
    <w:rsid w:val="00A1076A"/>
    <w:rsid w:val="00A1077E"/>
    <w:rsid w:val="00A10828"/>
    <w:rsid w:val="00A10866"/>
    <w:rsid w:val="00A108E8"/>
    <w:rsid w:val="00A10946"/>
    <w:rsid w:val="00A109E5"/>
    <w:rsid w:val="00A10A1C"/>
    <w:rsid w:val="00A10A2C"/>
    <w:rsid w:val="00A10B23"/>
    <w:rsid w:val="00A10BF0"/>
    <w:rsid w:val="00A10C39"/>
    <w:rsid w:val="00A10CA4"/>
    <w:rsid w:val="00A10D47"/>
    <w:rsid w:val="00A10D62"/>
    <w:rsid w:val="00A10DBE"/>
    <w:rsid w:val="00A10DC2"/>
    <w:rsid w:val="00A10E1F"/>
    <w:rsid w:val="00A10E3A"/>
    <w:rsid w:val="00A10E9E"/>
    <w:rsid w:val="00A10EDC"/>
    <w:rsid w:val="00A10EF6"/>
    <w:rsid w:val="00A10F1D"/>
    <w:rsid w:val="00A10F60"/>
    <w:rsid w:val="00A10FF3"/>
    <w:rsid w:val="00A11119"/>
    <w:rsid w:val="00A111CA"/>
    <w:rsid w:val="00A11294"/>
    <w:rsid w:val="00A112A4"/>
    <w:rsid w:val="00A112B4"/>
    <w:rsid w:val="00A112E3"/>
    <w:rsid w:val="00A112EF"/>
    <w:rsid w:val="00A11364"/>
    <w:rsid w:val="00A1136E"/>
    <w:rsid w:val="00A11424"/>
    <w:rsid w:val="00A1142D"/>
    <w:rsid w:val="00A1144A"/>
    <w:rsid w:val="00A1144B"/>
    <w:rsid w:val="00A1148F"/>
    <w:rsid w:val="00A114DB"/>
    <w:rsid w:val="00A115C0"/>
    <w:rsid w:val="00A1160E"/>
    <w:rsid w:val="00A1166A"/>
    <w:rsid w:val="00A116C2"/>
    <w:rsid w:val="00A1171D"/>
    <w:rsid w:val="00A11788"/>
    <w:rsid w:val="00A1179D"/>
    <w:rsid w:val="00A11871"/>
    <w:rsid w:val="00A11943"/>
    <w:rsid w:val="00A11950"/>
    <w:rsid w:val="00A11984"/>
    <w:rsid w:val="00A1199F"/>
    <w:rsid w:val="00A11A15"/>
    <w:rsid w:val="00A11AA4"/>
    <w:rsid w:val="00A11AEF"/>
    <w:rsid w:val="00A11B74"/>
    <w:rsid w:val="00A11B86"/>
    <w:rsid w:val="00A11BB8"/>
    <w:rsid w:val="00A11BCE"/>
    <w:rsid w:val="00A11C1E"/>
    <w:rsid w:val="00A11CC5"/>
    <w:rsid w:val="00A11D22"/>
    <w:rsid w:val="00A11DA7"/>
    <w:rsid w:val="00A11DBC"/>
    <w:rsid w:val="00A11DD1"/>
    <w:rsid w:val="00A11DFD"/>
    <w:rsid w:val="00A11E2D"/>
    <w:rsid w:val="00A11E76"/>
    <w:rsid w:val="00A11E9A"/>
    <w:rsid w:val="00A11E9F"/>
    <w:rsid w:val="00A11EFB"/>
    <w:rsid w:val="00A11F23"/>
    <w:rsid w:val="00A11F9C"/>
    <w:rsid w:val="00A1214C"/>
    <w:rsid w:val="00A1220C"/>
    <w:rsid w:val="00A122EF"/>
    <w:rsid w:val="00A122FA"/>
    <w:rsid w:val="00A123BD"/>
    <w:rsid w:val="00A124DA"/>
    <w:rsid w:val="00A12525"/>
    <w:rsid w:val="00A12530"/>
    <w:rsid w:val="00A1258E"/>
    <w:rsid w:val="00A126CE"/>
    <w:rsid w:val="00A126E1"/>
    <w:rsid w:val="00A128BC"/>
    <w:rsid w:val="00A128D7"/>
    <w:rsid w:val="00A1291C"/>
    <w:rsid w:val="00A12925"/>
    <w:rsid w:val="00A12963"/>
    <w:rsid w:val="00A12989"/>
    <w:rsid w:val="00A129CE"/>
    <w:rsid w:val="00A129D8"/>
    <w:rsid w:val="00A12A37"/>
    <w:rsid w:val="00A12A4F"/>
    <w:rsid w:val="00A12AF9"/>
    <w:rsid w:val="00A12B02"/>
    <w:rsid w:val="00A12B40"/>
    <w:rsid w:val="00A12B9C"/>
    <w:rsid w:val="00A12BF9"/>
    <w:rsid w:val="00A12C21"/>
    <w:rsid w:val="00A12C70"/>
    <w:rsid w:val="00A12CD7"/>
    <w:rsid w:val="00A12CDD"/>
    <w:rsid w:val="00A12DF9"/>
    <w:rsid w:val="00A12E1C"/>
    <w:rsid w:val="00A12EB9"/>
    <w:rsid w:val="00A12FDC"/>
    <w:rsid w:val="00A12FEB"/>
    <w:rsid w:val="00A1303B"/>
    <w:rsid w:val="00A130EB"/>
    <w:rsid w:val="00A13177"/>
    <w:rsid w:val="00A131A9"/>
    <w:rsid w:val="00A13220"/>
    <w:rsid w:val="00A13231"/>
    <w:rsid w:val="00A1325E"/>
    <w:rsid w:val="00A13272"/>
    <w:rsid w:val="00A13293"/>
    <w:rsid w:val="00A13318"/>
    <w:rsid w:val="00A13379"/>
    <w:rsid w:val="00A1339A"/>
    <w:rsid w:val="00A133C0"/>
    <w:rsid w:val="00A133E8"/>
    <w:rsid w:val="00A13488"/>
    <w:rsid w:val="00A1349D"/>
    <w:rsid w:val="00A134E3"/>
    <w:rsid w:val="00A13568"/>
    <w:rsid w:val="00A13594"/>
    <w:rsid w:val="00A13638"/>
    <w:rsid w:val="00A1366F"/>
    <w:rsid w:val="00A1367A"/>
    <w:rsid w:val="00A1369A"/>
    <w:rsid w:val="00A136A4"/>
    <w:rsid w:val="00A136D4"/>
    <w:rsid w:val="00A136D9"/>
    <w:rsid w:val="00A13793"/>
    <w:rsid w:val="00A13830"/>
    <w:rsid w:val="00A13840"/>
    <w:rsid w:val="00A13864"/>
    <w:rsid w:val="00A138CD"/>
    <w:rsid w:val="00A139DF"/>
    <w:rsid w:val="00A13AC9"/>
    <w:rsid w:val="00A13AD0"/>
    <w:rsid w:val="00A13B43"/>
    <w:rsid w:val="00A13CA6"/>
    <w:rsid w:val="00A13CAA"/>
    <w:rsid w:val="00A13CC3"/>
    <w:rsid w:val="00A13CC8"/>
    <w:rsid w:val="00A13CE3"/>
    <w:rsid w:val="00A13D0B"/>
    <w:rsid w:val="00A13D92"/>
    <w:rsid w:val="00A13DBA"/>
    <w:rsid w:val="00A13E1A"/>
    <w:rsid w:val="00A13E50"/>
    <w:rsid w:val="00A13F48"/>
    <w:rsid w:val="00A14166"/>
    <w:rsid w:val="00A1416F"/>
    <w:rsid w:val="00A14255"/>
    <w:rsid w:val="00A142AB"/>
    <w:rsid w:val="00A14341"/>
    <w:rsid w:val="00A14382"/>
    <w:rsid w:val="00A143E9"/>
    <w:rsid w:val="00A1445B"/>
    <w:rsid w:val="00A1448A"/>
    <w:rsid w:val="00A144B2"/>
    <w:rsid w:val="00A1455B"/>
    <w:rsid w:val="00A145B2"/>
    <w:rsid w:val="00A145C7"/>
    <w:rsid w:val="00A145EA"/>
    <w:rsid w:val="00A1460C"/>
    <w:rsid w:val="00A1464E"/>
    <w:rsid w:val="00A1472E"/>
    <w:rsid w:val="00A14763"/>
    <w:rsid w:val="00A14854"/>
    <w:rsid w:val="00A1498D"/>
    <w:rsid w:val="00A149A9"/>
    <w:rsid w:val="00A149BD"/>
    <w:rsid w:val="00A149D7"/>
    <w:rsid w:val="00A14E1D"/>
    <w:rsid w:val="00A14E5D"/>
    <w:rsid w:val="00A14F0F"/>
    <w:rsid w:val="00A14F31"/>
    <w:rsid w:val="00A14F87"/>
    <w:rsid w:val="00A14FC3"/>
    <w:rsid w:val="00A14FC7"/>
    <w:rsid w:val="00A15028"/>
    <w:rsid w:val="00A15074"/>
    <w:rsid w:val="00A15116"/>
    <w:rsid w:val="00A15196"/>
    <w:rsid w:val="00A151D2"/>
    <w:rsid w:val="00A152BB"/>
    <w:rsid w:val="00A15335"/>
    <w:rsid w:val="00A153EB"/>
    <w:rsid w:val="00A15431"/>
    <w:rsid w:val="00A15464"/>
    <w:rsid w:val="00A1548A"/>
    <w:rsid w:val="00A15543"/>
    <w:rsid w:val="00A15560"/>
    <w:rsid w:val="00A155BE"/>
    <w:rsid w:val="00A155DE"/>
    <w:rsid w:val="00A156AE"/>
    <w:rsid w:val="00A157AF"/>
    <w:rsid w:val="00A15881"/>
    <w:rsid w:val="00A15919"/>
    <w:rsid w:val="00A15931"/>
    <w:rsid w:val="00A15936"/>
    <w:rsid w:val="00A15939"/>
    <w:rsid w:val="00A15982"/>
    <w:rsid w:val="00A15A1B"/>
    <w:rsid w:val="00A15A95"/>
    <w:rsid w:val="00A15AA9"/>
    <w:rsid w:val="00A15B13"/>
    <w:rsid w:val="00A15B53"/>
    <w:rsid w:val="00A15B94"/>
    <w:rsid w:val="00A15BE4"/>
    <w:rsid w:val="00A15C5F"/>
    <w:rsid w:val="00A15CE4"/>
    <w:rsid w:val="00A15D78"/>
    <w:rsid w:val="00A15E5B"/>
    <w:rsid w:val="00A15F87"/>
    <w:rsid w:val="00A15F8B"/>
    <w:rsid w:val="00A15F9B"/>
    <w:rsid w:val="00A1605A"/>
    <w:rsid w:val="00A16109"/>
    <w:rsid w:val="00A1610A"/>
    <w:rsid w:val="00A1610C"/>
    <w:rsid w:val="00A16172"/>
    <w:rsid w:val="00A16174"/>
    <w:rsid w:val="00A16276"/>
    <w:rsid w:val="00A1628D"/>
    <w:rsid w:val="00A16321"/>
    <w:rsid w:val="00A164CF"/>
    <w:rsid w:val="00A16501"/>
    <w:rsid w:val="00A16634"/>
    <w:rsid w:val="00A166AF"/>
    <w:rsid w:val="00A166B6"/>
    <w:rsid w:val="00A166F5"/>
    <w:rsid w:val="00A1679D"/>
    <w:rsid w:val="00A167E3"/>
    <w:rsid w:val="00A16844"/>
    <w:rsid w:val="00A1686E"/>
    <w:rsid w:val="00A168A1"/>
    <w:rsid w:val="00A1693D"/>
    <w:rsid w:val="00A1695C"/>
    <w:rsid w:val="00A16995"/>
    <w:rsid w:val="00A169B2"/>
    <w:rsid w:val="00A169DA"/>
    <w:rsid w:val="00A169F6"/>
    <w:rsid w:val="00A16A49"/>
    <w:rsid w:val="00A16ADB"/>
    <w:rsid w:val="00A16AE9"/>
    <w:rsid w:val="00A16AF6"/>
    <w:rsid w:val="00A16B56"/>
    <w:rsid w:val="00A16B57"/>
    <w:rsid w:val="00A16B7C"/>
    <w:rsid w:val="00A16BBF"/>
    <w:rsid w:val="00A16BD2"/>
    <w:rsid w:val="00A16BE1"/>
    <w:rsid w:val="00A16C5B"/>
    <w:rsid w:val="00A16CD9"/>
    <w:rsid w:val="00A16CE0"/>
    <w:rsid w:val="00A16D34"/>
    <w:rsid w:val="00A16D5D"/>
    <w:rsid w:val="00A16D61"/>
    <w:rsid w:val="00A16E3D"/>
    <w:rsid w:val="00A16E82"/>
    <w:rsid w:val="00A16EE9"/>
    <w:rsid w:val="00A16EF4"/>
    <w:rsid w:val="00A16F11"/>
    <w:rsid w:val="00A16F7A"/>
    <w:rsid w:val="00A16F85"/>
    <w:rsid w:val="00A17020"/>
    <w:rsid w:val="00A1703E"/>
    <w:rsid w:val="00A170EA"/>
    <w:rsid w:val="00A1710B"/>
    <w:rsid w:val="00A17157"/>
    <w:rsid w:val="00A1718E"/>
    <w:rsid w:val="00A17235"/>
    <w:rsid w:val="00A17258"/>
    <w:rsid w:val="00A1729E"/>
    <w:rsid w:val="00A172DD"/>
    <w:rsid w:val="00A172FE"/>
    <w:rsid w:val="00A1742E"/>
    <w:rsid w:val="00A17462"/>
    <w:rsid w:val="00A174C5"/>
    <w:rsid w:val="00A174DC"/>
    <w:rsid w:val="00A17598"/>
    <w:rsid w:val="00A1759F"/>
    <w:rsid w:val="00A175B2"/>
    <w:rsid w:val="00A175F7"/>
    <w:rsid w:val="00A1761C"/>
    <w:rsid w:val="00A1763F"/>
    <w:rsid w:val="00A17694"/>
    <w:rsid w:val="00A176C4"/>
    <w:rsid w:val="00A176CD"/>
    <w:rsid w:val="00A177E7"/>
    <w:rsid w:val="00A1789F"/>
    <w:rsid w:val="00A178E8"/>
    <w:rsid w:val="00A179C9"/>
    <w:rsid w:val="00A17AA4"/>
    <w:rsid w:val="00A17AC9"/>
    <w:rsid w:val="00A17AE3"/>
    <w:rsid w:val="00A17B14"/>
    <w:rsid w:val="00A17B5F"/>
    <w:rsid w:val="00A17BEF"/>
    <w:rsid w:val="00A17BFA"/>
    <w:rsid w:val="00A17BFC"/>
    <w:rsid w:val="00A17C94"/>
    <w:rsid w:val="00A17CCE"/>
    <w:rsid w:val="00A17D31"/>
    <w:rsid w:val="00A17D66"/>
    <w:rsid w:val="00A17DA9"/>
    <w:rsid w:val="00A17DEF"/>
    <w:rsid w:val="00A17E80"/>
    <w:rsid w:val="00A17EAA"/>
    <w:rsid w:val="00A17EC4"/>
    <w:rsid w:val="00A17EF9"/>
    <w:rsid w:val="00A17F13"/>
    <w:rsid w:val="00A17F61"/>
    <w:rsid w:val="00A17F91"/>
    <w:rsid w:val="00A17FCB"/>
    <w:rsid w:val="00A2003D"/>
    <w:rsid w:val="00A200D7"/>
    <w:rsid w:val="00A20111"/>
    <w:rsid w:val="00A20113"/>
    <w:rsid w:val="00A20228"/>
    <w:rsid w:val="00A202A1"/>
    <w:rsid w:val="00A202C4"/>
    <w:rsid w:val="00A20368"/>
    <w:rsid w:val="00A20449"/>
    <w:rsid w:val="00A2046B"/>
    <w:rsid w:val="00A204D2"/>
    <w:rsid w:val="00A20548"/>
    <w:rsid w:val="00A2055D"/>
    <w:rsid w:val="00A20576"/>
    <w:rsid w:val="00A2066D"/>
    <w:rsid w:val="00A20671"/>
    <w:rsid w:val="00A20674"/>
    <w:rsid w:val="00A206B9"/>
    <w:rsid w:val="00A206CF"/>
    <w:rsid w:val="00A20734"/>
    <w:rsid w:val="00A2079F"/>
    <w:rsid w:val="00A2082B"/>
    <w:rsid w:val="00A2087F"/>
    <w:rsid w:val="00A208B6"/>
    <w:rsid w:val="00A208F3"/>
    <w:rsid w:val="00A20900"/>
    <w:rsid w:val="00A20943"/>
    <w:rsid w:val="00A20951"/>
    <w:rsid w:val="00A20959"/>
    <w:rsid w:val="00A20997"/>
    <w:rsid w:val="00A209EB"/>
    <w:rsid w:val="00A20B05"/>
    <w:rsid w:val="00A20BCF"/>
    <w:rsid w:val="00A20C12"/>
    <w:rsid w:val="00A20C52"/>
    <w:rsid w:val="00A20C7D"/>
    <w:rsid w:val="00A20CB7"/>
    <w:rsid w:val="00A20CED"/>
    <w:rsid w:val="00A20D21"/>
    <w:rsid w:val="00A20D7C"/>
    <w:rsid w:val="00A20DB0"/>
    <w:rsid w:val="00A20DC0"/>
    <w:rsid w:val="00A20E11"/>
    <w:rsid w:val="00A20E4C"/>
    <w:rsid w:val="00A20E67"/>
    <w:rsid w:val="00A20ED9"/>
    <w:rsid w:val="00A20FD7"/>
    <w:rsid w:val="00A20FDC"/>
    <w:rsid w:val="00A2100A"/>
    <w:rsid w:val="00A21140"/>
    <w:rsid w:val="00A211DA"/>
    <w:rsid w:val="00A211E1"/>
    <w:rsid w:val="00A212F4"/>
    <w:rsid w:val="00A21326"/>
    <w:rsid w:val="00A2132A"/>
    <w:rsid w:val="00A21370"/>
    <w:rsid w:val="00A21504"/>
    <w:rsid w:val="00A215EB"/>
    <w:rsid w:val="00A2165A"/>
    <w:rsid w:val="00A2165D"/>
    <w:rsid w:val="00A216AF"/>
    <w:rsid w:val="00A2173F"/>
    <w:rsid w:val="00A217AB"/>
    <w:rsid w:val="00A217E9"/>
    <w:rsid w:val="00A2184F"/>
    <w:rsid w:val="00A218EF"/>
    <w:rsid w:val="00A219D6"/>
    <w:rsid w:val="00A21A1B"/>
    <w:rsid w:val="00A21AB6"/>
    <w:rsid w:val="00A21BB9"/>
    <w:rsid w:val="00A21BEC"/>
    <w:rsid w:val="00A21D0C"/>
    <w:rsid w:val="00A21D2F"/>
    <w:rsid w:val="00A21D6E"/>
    <w:rsid w:val="00A21DB2"/>
    <w:rsid w:val="00A21E8C"/>
    <w:rsid w:val="00A21EB9"/>
    <w:rsid w:val="00A21F5E"/>
    <w:rsid w:val="00A21FDC"/>
    <w:rsid w:val="00A21FE5"/>
    <w:rsid w:val="00A2203D"/>
    <w:rsid w:val="00A220A9"/>
    <w:rsid w:val="00A220D4"/>
    <w:rsid w:val="00A22128"/>
    <w:rsid w:val="00A221A6"/>
    <w:rsid w:val="00A221C0"/>
    <w:rsid w:val="00A22305"/>
    <w:rsid w:val="00A22312"/>
    <w:rsid w:val="00A2232B"/>
    <w:rsid w:val="00A224AF"/>
    <w:rsid w:val="00A224E1"/>
    <w:rsid w:val="00A225B6"/>
    <w:rsid w:val="00A225C6"/>
    <w:rsid w:val="00A2263C"/>
    <w:rsid w:val="00A2268B"/>
    <w:rsid w:val="00A2268E"/>
    <w:rsid w:val="00A226B1"/>
    <w:rsid w:val="00A22725"/>
    <w:rsid w:val="00A2292B"/>
    <w:rsid w:val="00A22969"/>
    <w:rsid w:val="00A2297F"/>
    <w:rsid w:val="00A22A29"/>
    <w:rsid w:val="00A22B3F"/>
    <w:rsid w:val="00A22B5D"/>
    <w:rsid w:val="00A22B84"/>
    <w:rsid w:val="00A22B8C"/>
    <w:rsid w:val="00A22BA6"/>
    <w:rsid w:val="00A22BA9"/>
    <w:rsid w:val="00A22BC0"/>
    <w:rsid w:val="00A22C19"/>
    <w:rsid w:val="00A22CEA"/>
    <w:rsid w:val="00A22D4F"/>
    <w:rsid w:val="00A22DD8"/>
    <w:rsid w:val="00A22DEE"/>
    <w:rsid w:val="00A22DF4"/>
    <w:rsid w:val="00A22DFE"/>
    <w:rsid w:val="00A22E56"/>
    <w:rsid w:val="00A22EB4"/>
    <w:rsid w:val="00A22F23"/>
    <w:rsid w:val="00A22F46"/>
    <w:rsid w:val="00A22F4B"/>
    <w:rsid w:val="00A22F59"/>
    <w:rsid w:val="00A22F76"/>
    <w:rsid w:val="00A23073"/>
    <w:rsid w:val="00A230AA"/>
    <w:rsid w:val="00A230AB"/>
    <w:rsid w:val="00A230D7"/>
    <w:rsid w:val="00A230EF"/>
    <w:rsid w:val="00A2311E"/>
    <w:rsid w:val="00A231B8"/>
    <w:rsid w:val="00A231B9"/>
    <w:rsid w:val="00A231BB"/>
    <w:rsid w:val="00A2326D"/>
    <w:rsid w:val="00A2329A"/>
    <w:rsid w:val="00A232EE"/>
    <w:rsid w:val="00A2332F"/>
    <w:rsid w:val="00A23345"/>
    <w:rsid w:val="00A23424"/>
    <w:rsid w:val="00A2344C"/>
    <w:rsid w:val="00A234B3"/>
    <w:rsid w:val="00A234E7"/>
    <w:rsid w:val="00A235D4"/>
    <w:rsid w:val="00A23673"/>
    <w:rsid w:val="00A236C6"/>
    <w:rsid w:val="00A236F5"/>
    <w:rsid w:val="00A2373A"/>
    <w:rsid w:val="00A237A6"/>
    <w:rsid w:val="00A237BB"/>
    <w:rsid w:val="00A237FC"/>
    <w:rsid w:val="00A2380C"/>
    <w:rsid w:val="00A23830"/>
    <w:rsid w:val="00A2385A"/>
    <w:rsid w:val="00A23863"/>
    <w:rsid w:val="00A238B9"/>
    <w:rsid w:val="00A238E4"/>
    <w:rsid w:val="00A23910"/>
    <w:rsid w:val="00A23972"/>
    <w:rsid w:val="00A2398C"/>
    <w:rsid w:val="00A2399D"/>
    <w:rsid w:val="00A239A2"/>
    <w:rsid w:val="00A23A4D"/>
    <w:rsid w:val="00A23A89"/>
    <w:rsid w:val="00A23AC3"/>
    <w:rsid w:val="00A23B4D"/>
    <w:rsid w:val="00A23B8C"/>
    <w:rsid w:val="00A23B90"/>
    <w:rsid w:val="00A23BA7"/>
    <w:rsid w:val="00A23BB1"/>
    <w:rsid w:val="00A23C22"/>
    <w:rsid w:val="00A23C3E"/>
    <w:rsid w:val="00A23C72"/>
    <w:rsid w:val="00A23C7E"/>
    <w:rsid w:val="00A23CF1"/>
    <w:rsid w:val="00A23DB7"/>
    <w:rsid w:val="00A23DD0"/>
    <w:rsid w:val="00A23E85"/>
    <w:rsid w:val="00A23F69"/>
    <w:rsid w:val="00A23F77"/>
    <w:rsid w:val="00A23FE9"/>
    <w:rsid w:val="00A24014"/>
    <w:rsid w:val="00A2402F"/>
    <w:rsid w:val="00A2403D"/>
    <w:rsid w:val="00A2407E"/>
    <w:rsid w:val="00A240F9"/>
    <w:rsid w:val="00A24107"/>
    <w:rsid w:val="00A24199"/>
    <w:rsid w:val="00A24232"/>
    <w:rsid w:val="00A24293"/>
    <w:rsid w:val="00A242D7"/>
    <w:rsid w:val="00A243C1"/>
    <w:rsid w:val="00A24453"/>
    <w:rsid w:val="00A24488"/>
    <w:rsid w:val="00A246C1"/>
    <w:rsid w:val="00A2476B"/>
    <w:rsid w:val="00A24859"/>
    <w:rsid w:val="00A248A2"/>
    <w:rsid w:val="00A248B8"/>
    <w:rsid w:val="00A248E8"/>
    <w:rsid w:val="00A24919"/>
    <w:rsid w:val="00A249E8"/>
    <w:rsid w:val="00A24A48"/>
    <w:rsid w:val="00A24B59"/>
    <w:rsid w:val="00A24B72"/>
    <w:rsid w:val="00A24BCC"/>
    <w:rsid w:val="00A24C79"/>
    <w:rsid w:val="00A24C8C"/>
    <w:rsid w:val="00A24D19"/>
    <w:rsid w:val="00A24D84"/>
    <w:rsid w:val="00A24D85"/>
    <w:rsid w:val="00A24DE4"/>
    <w:rsid w:val="00A24E33"/>
    <w:rsid w:val="00A24E3C"/>
    <w:rsid w:val="00A24EE9"/>
    <w:rsid w:val="00A24F5D"/>
    <w:rsid w:val="00A24F75"/>
    <w:rsid w:val="00A2503E"/>
    <w:rsid w:val="00A25359"/>
    <w:rsid w:val="00A253CB"/>
    <w:rsid w:val="00A253E7"/>
    <w:rsid w:val="00A25474"/>
    <w:rsid w:val="00A25516"/>
    <w:rsid w:val="00A2562A"/>
    <w:rsid w:val="00A2562E"/>
    <w:rsid w:val="00A25637"/>
    <w:rsid w:val="00A25646"/>
    <w:rsid w:val="00A25682"/>
    <w:rsid w:val="00A256E9"/>
    <w:rsid w:val="00A2579A"/>
    <w:rsid w:val="00A257C0"/>
    <w:rsid w:val="00A25851"/>
    <w:rsid w:val="00A25976"/>
    <w:rsid w:val="00A25981"/>
    <w:rsid w:val="00A25993"/>
    <w:rsid w:val="00A25A2B"/>
    <w:rsid w:val="00A25A8B"/>
    <w:rsid w:val="00A25BDC"/>
    <w:rsid w:val="00A25BFD"/>
    <w:rsid w:val="00A25C01"/>
    <w:rsid w:val="00A25C2B"/>
    <w:rsid w:val="00A25C67"/>
    <w:rsid w:val="00A25C96"/>
    <w:rsid w:val="00A25D20"/>
    <w:rsid w:val="00A25DA0"/>
    <w:rsid w:val="00A25DE4"/>
    <w:rsid w:val="00A25E07"/>
    <w:rsid w:val="00A25EF1"/>
    <w:rsid w:val="00A25F44"/>
    <w:rsid w:val="00A25F4F"/>
    <w:rsid w:val="00A25F5C"/>
    <w:rsid w:val="00A25FB7"/>
    <w:rsid w:val="00A25FBB"/>
    <w:rsid w:val="00A25FE0"/>
    <w:rsid w:val="00A25FEB"/>
    <w:rsid w:val="00A2603D"/>
    <w:rsid w:val="00A26049"/>
    <w:rsid w:val="00A260FF"/>
    <w:rsid w:val="00A2613E"/>
    <w:rsid w:val="00A261BA"/>
    <w:rsid w:val="00A261CD"/>
    <w:rsid w:val="00A261D2"/>
    <w:rsid w:val="00A261D4"/>
    <w:rsid w:val="00A261F4"/>
    <w:rsid w:val="00A261F6"/>
    <w:rsid w:val="00A2624E"/>
    <w:rsid w:val="00A26289"/>
    <w:rsid w:val="00A262F5"/>
    <w:rsid w:val="00A262FA"/>
    <w:rsid w:val="00A2630D"/>
    <w:rsid w:val="00A2636D"/>
    <w:rsid w:val="00A26378"/>
    <w:rsid w:val="00A2639F"/>
    <w:rsid w:val="00A26447"/>
    <w:rsid w:val="00A2649C"/>
    <w:rsid w:val="00A264CC"/>
    <w:rsid w:val="00A264DB"/>
    <w:rsid w:val="00A2650B"/>
    <w:rsid w:val="00A26615"/>
    <w:rsid w:val="00A26624"/>
    <w:rsid w:val="00A26649"/>
    <w:rsid w:val="00A267D4"/>
    <w:rsid w:val="00A267E5"/>
    <w:rsid w:val="00A267F5"/>
    <w:rsid w:val="00A26944"/>
    <w:rsid w:val="00A26957"/>
    <w:rsid w:val="00A26986"/>
    <w:rsid w:val="00A269E5"/>
    <w:rsid w:val="00A26A34"/>
    <w:rsid w:val="00A26A75"/>
    <w:rsid w:val="00A26AD9"/>
    <w:rsid w:val="00A26B3E"/>
    <w:rsid w:val="00A26B7D"/>
    <w:rsid w:val="00A26BD4"/>
    <w:rsid w:val="00A26BDD"/>
    <w:rsid w:val="00A26C3C"/>
    <w:rsid w:val="00A26E1F"/>
    <w:rsid w:val="00A26E3C"/>
    <w:rsid w:val="00A26EA9"/>
    <w:rsid w:val="00A26EE3"/>
    <w:rsid w:val="00A26EF8"/>
    <w:rsid w:val="00A26F44"/>
    <w:rsid w:val="00A26FE9"/>
    <w:rsid w:val="00A2703A"/>
    <w:rsid w:val="00A27056"/>
    <w:rsid w:val="00A270AD"/>
    <w:rsid w:val="00A270E5"/>
    <w:rsid w:val="00A2716A"/>
    <w:rsid w:val="00A271F1"/>
    <w:rsid w:val="00A2723F"/>
    <w:rsid w:val="00A2727D"/>
    <w:rsid w:val="00A27322"/>
    <w:rsid w:val="00A2734D"/>
    <w:rsid w:val="00A273DB"/>
    <w:rsid w:val="00A273EC"/>
    <w:rsid w:val="00A2746E"/>
    <w:rsid w:val="00A274D9"/>
    <w:rsid w:val="00A2752C"/>
    <w:rsid w:val="00A27573"/>
    <w:rsid w:val="00A2757C"/>
    <w:rsid w:val="00A275E2"/>
    <w:rsid w:val="00A276A3"/>
    <w:rsid w:val="00A2771E"/>
    <w:rsid w:val="00A27723"/>
    <w:rsid w:val="00A27777"/>
    <w:rsid w:val="00A277D5"/>
    <w:rsid w:val="00A277FA"/>
    <w:rsid w:val="00A278CA"/>
    <w:rsid w:val="00A27AD0"/>
    <w:rsid w:val="00A27AD6"/>
    <w:rsid w:val="00A27B6D"/>
    <w:rsid w:val="00A27CF8"/>
    <w:rsid w:val="00A27DAB"/>
    <w:rsid w:val="00A27E06"/>
    <w:rsid w:val="00A27E89"/>
    <w:rsid w:val="00A27F33"/>
    <w:rsid w:val="00A3006F"/>
    <w:rsid w:val="00A300E2"/>
    <w:rsid w:val="00A30164"/>
    <w:rsid w:val="00A30247"/>
    <w:rsid w:val="00A30296"/>
    <w:rsid w:val="00A302F1"/>
    <w:rsid w:val="00A3033A"/>
    <w:rsid w:val="00A30467"/>
    <w:rsid w:val="00A3046E"/>
    <w:rsid w:val="00A3055C"/>
    <w:rsid w:val="00A305A3"/>
    <w:rsid w:val="00A30604"/>
    <w:rsid w:val="00A30690"/>
    <w:rsid w:val="00A306CE"/>
    <w:rsid w:val="00A306FB"/>
    <w:rsid w:val="00A3072A"/>
    <w:rsid w:val="00A30775"/>
    <w:rsid w:val="00A307E3"/>
    <w:rsid w:val="00A307F4"/>
    <w:rsid w:val="00A3081E"/>
    <w:rsid w:val="00A30873"/>
    <w:rsid w:val="00A30A3B"/>
    <w:rsid w:val="00A30A79"/>
    <w:rsid w:val="00A30AA2"/>
    <w:rsid w:val="00A30AA8"/>
    <w:rsid w:val="00A30ABD"/>
    <w:rsid w:val="00A30E2E"/>
    <w:rsid w:val="00A30E4A"/>
    <w:rsid w:val="00A30E74"/>
    <w:rsid w:val="00A30E96"/>
    <w:rsid w:val="00A31084"/>
    <w:rsid w:val="00A310F4"/>
    <w:rsid w:val="00A311C4"/>
    <w:rsid w:val="00A31213"/>
    <w:rsid w:val="00A3126E"/>
    <w:rsid w:val="00A31338"/>
    <w:rsid w:val="00A313A3"/>
    <w:rsid w:val="00A313AE"/>
    <w:rsid w:val="00A31501"/>
    <w:rsid w:val="00A31574"/>
    <w:rsid w:val="00A31575"/>
    <w:rsid w:val="00A31671"/>
    <w:rsid w:val="00A316DF"/>
    <w:rsid w:val="00A3170F"/>
    <w:rsid w:val="00A318A7"/>
    <w:rsid w:val="00A31981"/>
    <w:rsid w:val="00A319B9"/>
    <w:rsid w:val="00A31A68"/>
    <w:rsid w:val="00A31A7D"/>
    <w:rsid w:val="00A31B27"/>
    <w:rsid w:val="00A31B65"/>
    <w:rsid w:val="00A31C7B"/>
    <w:rsid w:val="00A31C8D"/>
    <w:rsid w:val="00A31C97"/>
    <w:rsid w:val="00A31CA7"/>
    <w:rsid w:val="00A31CC8"/>
    <w:rsid w:val="00A31CD3"/>
    <w:rsid w:val="00A31CE2"/>
    <w:rsid w:val="00A31CF1"/>
    <w:rsid w:val="00A31D02"/>
    <w:rsid w:val="00A31D24"/>
    <w:rsid w:val="00A31D47"/>
    <w:rsid w:val="00A31E4E"/>
    <w:rsid w:val="00A31EC7"/>
    <w:rsid w:val="00A31EEE"/>
    <w:rsid w:val="00A31EF2"/>
    <w:rsid w:val="00A31F6A"/>
    <w:rsid w:val="00A32060"/>
    <w:rsid w:val="00A320A6"/>
    <w:rsid w:val="00A32109"/>
    <w:rsid w:val="00A32147"/>
    <w:rsid w:val="00A32187"/>
    <w:rsid w:val="00A3219D"/>
    <w:rsid w:val="00A321B9"/>
    <w:rsid w:val="00A3224F"/>
    <w:rsid w:val="00A32266"/>
    <w:rsid w:val="00A322A6"/>
    <w:rsid w:val="00A3238C"/>
    <w:rsid w:val="00A323E6"/>
    <w:rsid w:val="00A3251F"/>
    <w:rsid w:val="00A32550"/>
    <w:rsid w:val="00A32663"/>
    <w:rsid w:val="00A32691"/>
    <w:rsid w:val="00A3278E"/>
    <w:rsid w:val="00A327B7"/>
    <w:rsid w:val="00A32842"/>
    <w:rsid w:val="00A328AF"/>
    <w:rsid w:val="00A328C1"/>
    <w:rsid w:val="00A328C8"/>
    <w:rsid w:val="00A3298A"/>
    <w:rsid w:val="00A329B4"/>
    <w:rsid w:val="00A32ABE"/>
    <w:rsid w:val="00A32B16"/>
    <w:rsid w:val="00A32B7F"/>
    <w:rsid w:val="00A32BD8"/>
    <w:rsid w:val="00A32C0A"/>
    <w:rsid w:val="00A32C39"/>
    <w:rsid w:val="00A32C54"/>
    <w:rsid w:val="00A32C5D"/>
    <w:rsid w:val="00A32CA1"/>
    <w:rsid w:val="00A32E1D"/>
    <w:rsid w:val="00A32E57"/>
    <w:rsid w:val="00A32F3F"/>
    <w:rsid w:val="00A32F62"/>
    <w:rsid w:val="00A32F90"/>
    <w:rsid w:val="00A32FC3"/>
    <w:rsid w:val="00A32FE3"/>
    <w:rsid w:val="00A33171"/>
    <w:rsid w:val="00A331BF"/>
    <w:rsid w:val="00A3321C"/>
    <w:rsid w:val="00A333D5"/>
    <w:rsid w:val="00A3346A"/>
    <w:rsid w:val="00A334E3"/>
    <w:rsid w:val="00A33548"/>
    <w:rsid w:val="00A3356D"/>
    <w:rsid w:val="00A335DD"/>
    <w:rsid w:val="00A335F3"/>
    <w:rsid w:val="00A3367F"/>
    <w:rsid w:val="00A3377A"/>
    <w:rsid w:val="00A33815"/>
    <w:rsid w:val="00A3397F"/>
    <w:rsid w:val="00A339B1"/>
    <w:rsid w:val="00A339C8"/>
    <w:rsid w:val="00A33A27"/>
    <w:rsid w:val="00A33A28"/>
    <w:rsid w:val="00A33A9D"/>
    <w:rsid w:val="00A33AF7"/>
    <w:rsid w:val="00A33B11"/>
    <w:rsid w:val="00A33BA3"/>
    <w:rsid w:val="00A33BD0"/>
    <w:rsid w:val="00A33C11"/>
    <w:rsid w:val="00A33C42"/>
    <w:rsid w:val="00A33D23"/>
    <w:rsid w:val="00A33D5B"/>
    <w:rsid w:val="00A33D5E"/>
    <w:rsid w:val="00A33DBF"/>
    <w:rsid w:val="00A33DE3"/>
    <w:rsid w:val="00A33DE7"/>
    <w:rsid w:val="00A33E66"/>
    <w:rsid w:val="00A33E74"/>
    <w:rsid w:val="00A33EBC"/>
    <w:rsid w:val="00A33EC2"/>
    <w:rsid w:val="00A33F45"/>
    <w:rsid w:val="00A33F90"/>
    <w:rsid w:val="00A33FF1"/>
    <w:rsid w:val="00A34036"/>
    <w:rsid w:val="00A34083"/>
    <w:rsid w:val="00A340AF"/>
    <w:rsid w:val="00A340BB"/>
    <w:rsid w:val="00A340DF"/>
    <w:rsid w:val="00A34186"/>
    <w:rsid w:val="00A341C5"/>
    <w:rsid w:val="00A341E7"/>
    <w:rsid w:val="00A34272"/>
    <w:rsid w:val="00A342F1"/>
    <w:rsid w:val="00A34310"/>
    <w:rsid w:val="00A3433C"/>
    <w:rsid w:val="00A3436B"/>
    <w:rsid w:val="00A34497"/>
    <w:rsid w:val="00A344E5"/>
    <w:rsid w:val="00A3452A"/>
    <w:rsid w:val="00A34530"/>
    <w:rsid w:val="00A3454E"/>
    <w:rsid w:val="00A34595"/>
    <w:rsid w:val="00A345B6"/>
    <w:rsid w:val="00A34627"/>
    <w:rsid w:val="00A34645"/>
    <w:rsid w:val="00A34696"/>
    <w:rsid w:val="00A3470B"/>
    <w:rsid w:val="00A3477E"/>
    <w:rsid w:val="00A3478B"/>
    <w:rsid w:val="00A34863"/>
    <w:rsid w:val="00A34893"/>
    <w:rsid w:val="00A34A1D"/>
    <w:rsid w:val="00A34A8A"/>
    <w:rsid w:val="00A34ADF"/>
    <w:rsid w:val="00A34AE5"/>
    <w:rsid w:val="00A34B2D"/>
    <w:rsid w:val="00A34BAE"/>
    <w:rsid w:val="00A34BFB"/>
    <w:rsid w:val="00A34C31"/>
    <w:rsid w:val="00A34D33"/>
    <w:rsid w:val="00A34F23"/>
    <w:rsid w:val="00A34F47"/>
    <w:rsid w:val="00A34FF1"/>
    <w:rsid w:val="00A3502C"/>
    <w:rsid w:val="00A35093"/>
    <w:rsid w:val="00A35107"/>
    <w:rsid w:val="00A35161"/>
    <w:rsid w:val="00A35171"/>
    <w:rsid w:val="00A3517A"/>
    <w:rsid w:val="00A35214"/>
    <w:rsid w:val="00A352CA"/>
    <w:rsid w:val="00A352E8"/>
    <w:rsid w:val="00A35326"/>
    <w:rsid w:val="00A353B5"/>
    <w:rsid w:val="00A353BF"/>
    <w:rsid w:val="00A353E6"/>
    <w:rsid w:val="00A35495"/>
    <w:rsid w:val="00A355AF"/>
    <w:rsid w:val="00A355F1"/>
    <w:rsid w:val="00A35667"/>
    <w:rsid w:val="00A3572B"/>
    <w:rsid w:val="00A357BE"/>
    <w:rsid w:val="00A3584A"/>
    <w:rsid w:val="00A3586F"/>
    <w:rsid w:val="00A35876"/>
    <w:rsid w:val="00A358B1"/>
    <w:rsid w:val="00A3590A"/>
    <w:rsid w:val="00A35980"/>
    <w:rsid w:val="00A35985"/>
    <w:rsid w:val="00A359D6"/>
    <w:rsid w:val="00A35A3B"/>
    <w:rsid w:val="00A35A7E"/>
    <w:rsid w:val="00A35B21"/>
    <w:rsid w:val="00A35B9F"/>
    <w:rsid w:val="00A35C55"/>
    <w:rsid w:val="00A35C9B"/>
    <w:rsid w:val="00A35DDF"/>
    <w:rsid w:val="00A35E22"/>
    <w:rsid w:val="00A35E73"/>
    <w:rsid w:val="00A35E7A"/>
    <w:rsid w:val="00A35EF7"/>
    <w:rsid w:val="00A36028"/>
    <w:rsid w:val="00A3602C"/>
    <w:rsid w:val="00A36051"/>
    <w:rsid w:val="00A3607E"/>
    <w:rsid w:val="00A3614D"/>
    <w:rsid w:val="00A3614E"/>
    <w:rsid w:val="00A36199"/>
    <w:rsid w:val="00A361A0"/>
    <w:rsid w:val="00A36262"/>
    <w:rsid w:val="00A36307"/>
    <w:rsid w:val="00A3635C"/>
    <w:rsid w:val="00A363DC"/>
    <w:rsid w:val="00A3640F"/>
    <w:rsid w:val="00A36418"/>
    <w:rsid w:val="00A3641D"/>
    <w:rsid w:val="00A36438"/>
    <w:rsid w:val="00A364AB"/>
    <w:rsid w:val="00A364B5"/>
    <w:rsid w:val="00A365B1"/>
    <w:rsid w:val="00A365DC"/>
    <w:rsid w:val="00A36668"/>
    <w:rsid w:val="00A366B0"/>
    <w:rsid w:val="00A366F6"/>
    <w:rsid w:val="00A3671A"/>
    <w:rsid w:val="00A3674F"/>
    <w:rsid w:val="00A367AA"/>
    <w:rsid w:val="00A36857"/>
    <w:rsid w:val="00A368E2"/>
    <w:rsid w:val="00A368F8"/>
    <w:rsid w:val="00A368FE"/>
    <w:rsid w:val="00A3690A"/>
    <w:rsid w:val="00A3694B"/>
    <w:rsid w:val="00A3694C"/>
    <w:rsid w:val="00A36A42"/>
    <w:rsid w:val="00A36A74"/>
    <w:rsid w:val="00A36B1A"/>
    <w:rsid w:val="00A36B7C"/>
    <w:rsid w:val="00A36B9E"/>
    <w:rsid w:val="00A36BB0"/>
    <w:rsid w:val="00A36C47"/>
    <w:rsid w:val="00A36C59"/>
    <w:rsid w:val="00A36C5B"/>
    <w:rsid w:val="00A36C97"/>
    <w:rsid w:val="00A36D8E"/>
    <w:rsid w:val="00A36E4B"/>
    <w:rsid w:val="00A36E52"/>
    <w:rsid w:val="00A36E6E"/>
    <w:rsid w:val="00A36F5D"/>
    <w:rsid w:val="00A36F8C"/>
    <w:rsid w:val="00A37026"/>
    <w:rsid w:val="00A370B1"/>
    <w:rsid w:val="00A370E8"/>
    <w:rsid w:val="00A37105"/>
    <w:rsid w:val="00A37130"/>
    <w:rsid w:val="00A37154"/>
    <w:rsid w:val="00A371C5"/>
    <w:rsid w:val="00A37242"/>
    <w:rsid w:val="00A372B4"/>
    <w:rsid w:val="00A3731B"/>
    <w:rsid w:val="00A3732E"/>
    <w:rsid w:val="00A3736D"/>
    <w:rsid w:val="00A373B9"/>
    <w:rsid w:val="00A373EC"/>
    <w:rsid w:val="00A3746F"/>
    <w:rsid w:val="00A374A2"/>
    <w:rsid w:val="00A37563"/>
    <w:rsid w:val="00A37582"/>
    <w:rsid w:val="00A375D1"/>
    <w:rsid w:val="00A375FB"/>
    <w:rsid w:val="00A37710"/>
    <w:rsid w:val="00A37719"/>
    <w:rsid w:val="00A3772B"/>
    <w:rsid w:val="00A3775D"/>
    <w:rsid w:val="00A37763"/>
    <w:rsid w:val="00A3782E"/>
    <w:rsid w:val="00A3788B"/>
    <w:rsid w:val="00A37950"/>
    <w:rsid w:val="00A379B1"/>
    <w:rsid w:val="00A379ED"/>
    <w:rsid w:val="00A37A34"/>
    <w:rsid w:val="00A37A81"/>
    <w:rsid w:val="00A37B4B"/>
    <w:rsid w:val="00A37B64"/>
    <w:rsid w:val="00A37B70"/>
    <w:rsid w:val="00A37BAD"/>
    <w:rsid w:val="00A37C11"/>
    <w:rsid w:val="00A37D0A"/>
    <w:rsid w:val="00A37D26"/>
    <w:rsid w:val="00A37D2B"/>
    <w:rsid w:val="00A37DCE"/>
    <w:rsid w:val="00A37DD5"/>
    <w:rsid w:val="00A37E3A"/>
    <w:rsid w:val="00A37E4A"/>
    <w:rsid w:val="00A37EE9"/>
    <w:rsid w:val="00A37F30"/>
    <w:rsid w:val="00A37F50"/>
    <w:rsid w:val="00A37F72"/>
    <w:rsid w:val="00A400B4"/>
    <w:rsid w:val="00A40191"/>
    <w:rsid w:val="00A401DF"/>
    <w:rsid w:val="00A401FE"/>
    <w:rsid w:val="00A40300"/>
    <w:rsid w:val="00A40349"/>
    <w:rsid w:val="00A40355"/>
    <w:rsid w:val="00A403DA"/>
    <w:rsid w:val="00A40404"/>
    <w:rsid w:val="00A40405"/>
    <w:rsid w:val="00A40444"/>
    <w:rsid w:val="00A404D0"/>
    <w:rsid w:val="00A404DF"/>
    <w:rsid w:val="00A4050F"/>
    <w:rsid w:val="00A405F1"/>
    <w:rsid w:val="00A4060F"/>
    <w:rsid w:val="00A40610"/>
    <w:rsid w:val="00A4069D"/>
    <w:rsid w:val="00A406AB"/>
    <w:rsid w:val="00A406BE"/>
    <w:rsid w:val="00A40708"/>
    <w:rsid w:val="00A407F9"/>
    <w:rsid w:val="00A4085A"/>
    <w:rsid w:val="00A408B1"/>
    <w:rsid w:val="00A40A26"/>
    <w:rsid w:val="00A40A6C"/>
    <w:rsid w:val="00A40B10"/>
    <w:rsid w:val="00A40C55"/>
    <w:rsid w:val="00A40CBC"/>
    <w:rsid w:val="00A40CD0"/>
    <w:rsid w:val="00A40CD7"/>
    <w:rsid w:val="00A40D2B"/>
    <w:rsid w:val="00A40D6A"/>
    <w:rsid w:val="00A40D94"/>
    <w:rsid w:val="00A40DC8"/>
    <w:rsid w:val="00A40E34"/>
    <w:rsid w:val="00A40E6C"/>
    <w:rsid w:val="00A40F3E"/>
    <w:rsid w:val="00A40FFF"/>
    <w:rsid w:val="00A4101E"/>
    <w:rsid w:val="00A4103B"/>
    <w:rsid w:val="00A4109B"/>
    <w:rsid w:val="00A410E7"/>
    <w:rsid w:val="00A4115B"/>
    <w:rsid w:val="00A4116E"/>
    <w:rsid w:val="00A411D1"/>
    <w:rsid w:val="00A412BC"/>
    <w:rsid w:val="00A412F2"/>
    <w:rsid w:val="00A41305"/>
    <w:rsid w:val="00A41392"/>
    <w:rsid w:val="00A413C5"/>
    <w:rsid w:val="00A413DC"/>
    <w:rsid w:val="00A413EF"/>
    <w:rsid w:val="00A414AE"/>
    <w:rsid w:val="00A41635"/>
    <w:rsid w:val="00A4174C"/>
    <w:rsid w:val="00A41820"/>
    <w:rsid w:val="00A41834"/>
    <w:rsid w:val="00A4191F"/>
    <w:rsid w:val="00A41928"/>
    <w:rsid w:val="00A41965"/>
    <w:rsid w:val="00A419A3"/>
    <w:rsid w:val="00A41AAE"/>
    <w:rsid w:val="00A41B18"/>
    <w:rsid w:val="00A41B23"/>
    <w:rsid w:val="00A41B51"/>
    <w:rsid w:val="00A41BA7"/>
    <w:rsid w:val="00A41BC2"/>
    <w:rsid w:val="00A41BD4"/>
    <w:rsid w:val="00A41BDD"/>
    <w:rsid w:val="00A41BEB"/>
    <w:rsid w:val="00A41BF9"/>
    <w:rsid w:val="00A41CE6"/>
    <w:rsid w:val="00A41DF5"/>
    <w:rsid w:val="00A41E28"/>
    <w:rsid w:val="00A41E66"/>
    <w:rsid w:val="00A41E83"/>
    <w:rsid w:val="00A420A6"/>
    <w:rsid w:val="00A420B8"/>
    <w:rsid w:val="00A42123"/>
    <w:rsid w:val="00A421EA"/>
    <w:rsid w:val="00A421EC"/>
    <w:rsid w:val="00A42209"/>
    <w:rsid w:val="00A4222C"/>
    <w:rsid w:val="00A422CE"/>
    <w:rsid w:val="00A42407"/>
    <w:rsid w:val="00A4248F"/>
    <w:rsid w:val="00A424A3"/>
    <w:rsid w:val="00A424D5"/>
    <w:rsid w:val="00A42537"/>
    <w:rsid w:val="00A42583"/>
    <w:rsid w:val="00A42589"/>
    <w:rsid w:val="00A42597"/>
    <w:rsid w:val="00A425DE"/>
    <w:rsid w:val="00A4274C"/>
    <w:rsid w:val="00A42788"/>
    <w:rsid w:val="00A42795"/>
    <w:rsid w:val="00A427ED"/>
    <w:rsid w:val="00A42813"/>
    <w:rsid w:val="00A42848"/>
    <w:rsid w:val="00A42860"/>
    <w:rsid w:val="00A428A3"/>
    <w:rsid w:val="00A428BB"/>
    <w:rsid w:val="00A42971"/>
    <w:rsid w:val="00A42973"/>
    <w:rsid w:val="00A4299D"/>
    <w:rsid w:val="00A429A8"/>
    <w:rsid w:val="00A429C9"/>
    <w:rsid w:val="00A42A11"/>
    <w:rsid w:val="00A42A5B"/>
    <w:rsid w:val="00A42ADB"/>
    <w:rsid w:val="00A42B05"/>
    <w:rsid w:val="00A42B2A"/>
    <w:rsid w:val="00A42BB5"/>
    <w:rsid w:val="00A42BF0"/>
    <w:rsid w:val="00A42BF1"/>
    <w:rsid w:val="00A42C0C"/>
    <w:rsid w:val="00A42C4D"/>
    <w:rsid w:val="00A42CB4"/>
    <w:rsid w:val="00A42D54"/>
    <w:rsid w:val="00A42E33"/>
    <w:rsid w:val="00A42E87"/>
    <w:rsid w:val="00A42F04"/>
    <w:rsid w:val="00A42F11"/>
    <w:rsid w:val="00A42F4B"/>
    <w:rsid w:val="00A42F8E"/>
    <w:rsid w:val="00A4301A"/>
    <w:rsid w:val="00A430D0"/>
    <w:rsid w:val="00A4311A"/>
    <w:rsid w:val="00A43168"/>
    <w:rsid w:val="00A43174"/>
    <w:rsid w:val="00A431C2"/>
    <w:rsid w:val="00A431D3"/>
    <w:rsid w:val="00A432D7"/>
    <w:rsid w:val="00A43310"/>
    <w:rsid w:val="00A4338E"/>
    <w:rsid w:val="00A43401"/>
    <w:rsid w:val="00A4342C"/>
    <w:rsid w:val="00A4344E"/>
    <w:rsid w:val="00A4346D"/>
    <w:rsid w:val="00A434F4"/>
    <w:rsid w:val="00A4364E"/>
    <w:rsid w:val="00A438A4"/>
    <w:rsid w:val="00A438C7"/>
    <w:rsid w:val="00A4397C"/>
    <w:rsid w:val="00A43A86"/>
    <w:rsid w:val="00A43A9B"/>
    <w:rsid w:val="00A43AAA"/>
    <w:rsid w:val="00A43AE6"/>
    <w:rsid w:val="00A43B20"/>
    <w:rsid w:val="00A43B7C"/>
    <w:rsid w:val="00A43BDB"/>
    <w:rsid w:val="00A43C18"/>
    <w:rsid w:val="00A43D3F"/>
    <w:rsid w:val="00A43D5F"/>
    <w:rsid w:val="00A43D7D"/>
    <w:rsid w:val="00A43E2E"/>
    <w:rsid w:val="00A43E71"/>
    <w:rsid w:val="00A43EBD"/>
    <w:rsid w:val="00A43F35"/>
    <w:rsid w:val="00A43F3F"/>
    <w:rsid w:val="00A44054"/>
    <w:rsid w:val="00A4408F"/>
    <w:rsid w:val="00A44121"/>
    <w:rsid w:val="00A44126"/>
    <w:rsid w:val="00A44188"/>
    <w:rsid w:val="00A4421A"/>
    <w:rsid w:val="00A442D0"/>
    <w:rsid w:val="00A442D5"/>
    <w:rsid w:val="00A442DF"/>
    <w:rsid w:val="00A442F5"/>
    <w:rsid w:val="00A44416"/>
    <w:rsid w:val="00A445D5"/>
    <w:rsid w:val="00A44679"/>
    <w:rsid w:val="00A4469E"/>
    <w:rsid w:val="00A44748"/>
    <w:rsid w:val="00A447C1"/>
    <w:rsid w:val="00A447C8"/>
    <w:rsid w:val="00A447D7"/>
    <w:rsid w:val="00A448EA"/>
    <w:rsid w:val="00A448F5"/>
    <w:rsid w:val="00A448FE"/>
    <w:rsid w:val="00A4493C"/>
    <w:rsid w:val="00A44966"/>
    <w:rsid w:val="00A449B5"/>
    <w:rsid w:val="00A449CD"/>
    <w:rsid w:val="00A449D6"/>
    <w:rsid w:val="00A449DE"/>
    <w:rsid w:val="00A44A0B"/>
    <w:rsid w:val="00A44A34"/>
    <w:rsid w:val="00A44A36"/>
    <w:rsid w:val="00A44A9F"/>
    <w:rsid w:val="00A44ABE"/>
    <w:rsid w:val="00A44B24"/>
    <w:rsid w:val="00A44C37"/>
    <w:rsid w:val="00A44C7A"/>
    <w:rsid w:val="00A44D00"/>
    <w:rsid w:val="00A44D2D"/>
    <w:rsid w:val="00A44D34"/>
    <w:rsid w:val="00A44D6B"/>
    <w:rsid w:val="00A44D85"/>
    <w:rsid w:val="00A44E77"/>
    <w:rsid w:val="00A44EDB"/>
    <w:rsid w:val="00A44F55"/>
    <w:rsid w:val="00A45006"/>
    <w:rsid w:val="00A450FF"/>
    <w:rsid w:val="00A4516E"/>
    <w:rsid w:val="00A4523B"/>
    <w:rsid w:val="00A45277"/>
    <w:rsid w:val="00A4528A"/>
    <w:rsid w:val="00A452D2"/>
    <w:rsid w:val="00A452F6"/>
    <w:rsid w:val="00A4536C"/>
    <w:rsid w:val="00A453E8"/>
    <w:rsid w:val="00A453EC"/>
    <w:rsid w:val="00A4545B"/>
    <w:rsid w:val="00A454C6"/>
    <w:rsid w:val="00A454D3"/>
    <w:rsid w:val="00A454E1"/>
    <w:rsid w:val="00A45551"/>
    <w:rsid w:val="00A455E7"/>
    <w:rsid w:val="00A45614"/>
    <w:rsid w:val="00A456F3"/>
    <w:rsid w:val="00A45796"/>
    <w:rsid w:val="00A457B3"/>
    <w:rsid w:val="00A4590A"/>
    <w:rsid w:val="00A45947"/>
    <w:rsid w:val="00A459BE"/>
    <w:rsid w:val="00A45A3F"/>
    <w:rsid w:val="00A45B2A"/>
    <w:rsid w:val="00A45BA7"/>
    <w:rsid w:val="00A45BB9"/>
    <w:rsid w:val="00A45BE3"/>
    <w:rsid w:val="00A45C12"/>
    <w:rsid w:val="00A45C25"/>
    <w:rsid w:val="00A45DCB"/>
    <w:rsid w:val="00A45E28"/>
    <w:rsid w:val="00A45E8A"/>
    <w:rsid w:val="00A45F85"/>
    <w:rsid w:val="00A45FD9"/>
    <w:rsid w:val="00A45FF1"/>
    <w:rsid w:val="00A4612C"/>
    <w:rsid w:val="00A46172"/>
    <w:rsid w:val="00A4618E"/>
    <w:rsid w:val="00A46249"/>
    <w:rsid w:val="00A4624F"/>
    <w:rsid w:val="00A4628A"/>
    <w:rsid w:val="00A46352"/>
    <w:rsid w:val="00A46440"/>
    <w:rsid w:val="00A4656F"/>
    <w:rsid w:val="00A466C5"/>
    <w:rsid w:val="00A4671F"/>
    <w:rsid w:val="00A46734"/>
    <w:rsid w:val="00A4678F"/>
    <w:rsid w:val="00A46847"/>
    <w:rsid w:val="00A46852"/>
    <w:rsid w:val="00A46893"/>
    <w:rsid w:val="00A46926"/>
    <w:rsid w:val="00A46975"/>
    <w:rsid w:val="00A46A30"/>
    <w:rsid w:val="00A46A5B"/>
    <w:rsid w:val="00A46B1B"/>
    <w:rsid w:val="00A46B4E"/>
    <w:rsid w:val="00A46B98"/>
    <w:rsid w:val="00A46C22"/>
    <w:rsid w:val="00A46C4B"/>
    <w:rsid w:val="00A46C8E"/>
    <w:rsid w:val="00A46CAC"/>
    <w:rsid w:val="00A46CBB"/>
    <w:rsid w:val="00A46D79"/>
    <w:rsid w:val="00A46DF3"/>
    <w:rsid w:val="00A46ECA"/>
    <w:rsid w:val="00A46F3C"/>
    <w:rsid w:val="00A46F9E"/>
    <w:rsid w:val="00A46FD7"/>
    <w:rsid w:val="00A46FE0"/>
    <w:rsid w:val="00A46FEB"/>
    <w:rsid w:val="00A47025"/>
    <w:rsid w:val="00A4712B"/>
    <w:rsid w:val="00A47195"/>
    <w:rsid w:val="00A4719F"/>
    <w:rsid w:val="00A47205"/>
    <w:rsid w:val="00A4733C"/>
    <w:rsid w:val="00A473CA"/>
    <w:rsid w:val="00A473EC"/>
    <w:rsid w:val="00A47414"/>
    <w:rsid w:val="00A4745A"/>
    <w:rsid w:val="00A47482"/>
    <w:rsid w:val="00A47505"/>
    <w:rsid w:val="00A4752F"/>
    <w:rsid w:val="00A47578"/>
    <w:rsid w:val="00A4759E"/>
    <w:rsid w:val="00A475DC"/>
    <w:rsid w:val="00A475E2"/>
    <w:rsid w:val="00A47764"/>
    <w:rsid w:val="00A478EE"/>
    <w:rsid w:val="00A4793C"/>
    <w:rsid w:val="00A479B7"/>
    <w:rsid w:val="00A47A1B"/>
    <w:rsid w:val="00A47AAE"/>
    <w:rsid w:val="00A47AB1"/>
    <w:rsid w:val="00A47B6D"/>
    <w:rsid w:val="00A47B7B"/>
    <w:rsid w:val="00A47C1F"/>
    <w:rsid w:val="00A47CEC"/>
    <w:rsid w:val="00A47CF9"/>
    <w:rsid w:val="00A47DBC"/>
    <w:rsid w:val="00A47E73"/>
    <w:rsid w:val="00A47EA7"/>
    <w:rsid w:val="00A47ED7"/>
    <w:rsid w:val="00A47EE9"/>
    <w:rsid w:val="00A47FB9"/>
    <w:rsid w:val="00A500C2"/>
    <w:rsid w:val="00A5022F"/>
    <w:rsid w:val="00A502B6"/>
    <w:rsid w:val="00A5032E"/>
    <w:rsid w:val="00A503D6"/>
    <w:rsid w:val="00A50460"/>
    <w:rsid w:val="00A50525"/>
    <w:rsid w:val="00A50560"/>
    <w:rsid w:val="00A505E6"/>
    <w:rsid w:val="00A5061A"/>
    <w:rsid w:val="00A50690"/>
    <w:rsid w:val="00A506C4"/>
    <w:rsid w:val="00A506FE"/>
    <w:rsid w:val="00A5073F"/>
    <w:rsid w:val="00A50757"/>
    <w:rsid w:val="00A50813"/>
    <w:rsid w:val="00A5082B"/>
    <w:rsid w:val="00A50872"/>
    <w:rsid w:val="00A50874"/>
    <w:rsid w:val="00A50901"/>
    <w:rsid w:val="00A50910"/>
    <w:rsid w:val="00A50949"/>
    <w:rsid w:val="00A5098F"/>
    <w:rsid w:val="00A509DE"/>
    <w:rsid w:val="00A50A53"/>
    <w:rsid w:val="00A50A67"/>
    <w:rsid w:val="00A50A69"/>
    <w:rsid w:val="00A50AC9"/>
    <w:rsid w:val="00A50AEF"/>
    <w:rsid w:val="00A50B67"/>
    <w:rsid w:val="00A50B73"/>
    <w:rsid w:val="00A50BA2"/>
    <w:rsid w:val="00A50C9A"/>
    <w:rsid w:val="00A50CFA"/>
    <w:rsid w:val="00A50D48"/>
    <w:rsid w:val="00A50D5A"/>
    <w:rsid w:val="00A50DC3"/>
    <w:rsid w:val="00A50DE2"/>
    <w:rsid w:val="00A50EAE"/>
    <w:rsid w:val="00A50EEE"/>
    <w:rsid w:val="00A50F3B"/>
    <w:rsid w:val="00A50FBA"/>
    <w:rsid w:val="00A50FD0"/>
    <w:rsid w:val="00A510C4"/>
    <w:rsid w:val="00A511F2"/>
    <w:rsid w:val="00A512B5"/>
    <w:rsid w:val="00A512BD"/>
    <w:rsid w:val="00A512C3"/>
    <w:rsid w:val="00A512DE"/>
    <w:rsid w:val="00A512E7"/>
    <w:rsid w:val="00A51407"/>
    <w:rsid w:val="00A515C6"/>
    <w:rsid w:val="00A515CC"/>
    <w:rsid w:val="00A51611"/>
    <w:rsid w:val="00A5162F"/>
    <w:rsid w:val="00A516A6"/>
    <w:rsid w:val="00A516B1"/>
    <w:rsid w:val="00A516B2"/>
    <w:rsid w:val="00A516EC"/>
    <w:rsid w:val="00A51705"/>
    <w:rsid w:val="00A5171F"/>
    <w:rsid w:val="00A5180C"/>
    <w:rsid w:val="00A51866"/>
    <w:rsid w:val="00A518D9"/>
    <w:rsid w:val="00A518F1"/>
    <w:rsid w:val="00A519C9"/>
    <w:rsid w:val="00A51A13"/>
    <w:rsid w:val="00A51B10"/>
    <w:rsid w:val="00A51B53"/>
    <w:rsid w:val="00A51B7E"/>
    <w:rsid w:val="00A51B85"/>
    <w:rsid w:val="00A51BAB"/>
    <w:rsid w:val="00A51BD0"/>
    <w:rsid w:val="00A51C41"/>
    <w:rsid w:val="00A51C6C"/>
    <w:rsid w:val="00A51ED0"/>
    <w:rsid w:val="00A51F58"/>
    <w:rsid w:val="00A51F86"/>
    <w:rsid w:val="00A51F8F"/>
    <w:rsid w:val="00A5200F"/>
    <w:rsid w:val="00A52033"/>
    <w:rsid w:val="00A5206E"/>
    <w:rsid w:val="00A520D8"/>
    <w:rsid w:val="00A52120"/>
    <w:rsid w:val="00A52130"/>
    <w:rsid w:val="00A5229D"/>
    <w:rsid w:val="00A522D0"/>
    <w:rsid w:val="00A5238B"/>
    <w:rsid w:val="00A523F3"/>
    <w:rsid w:val="00A52423"/>
    <w:rsid w:val="00A52484"/>
    <w:rsid w:val="00A5248E"/>
    <w:rsid w:val="00A52493"/>
    <w:rsid w:val="00A524D5"/>
    <w:rsid w:val="00A5257A"/>
    <w:rsid w:val="00A5257D"/>
    <w:rsid w:val="00A52605"/>
    <w:rsid w:val="00A52611"/>
    <w:rsid w:val="00A52624"/>
    <w:rsid w:val="00A52646"/>
    <w:rsid w:val="00A52657"/>
    <w:rsid w:val="00A5266E"/>
    <w:rsid w:val="00A52693"/>
    <w:rsid w:val="00A526C8"/>
    <w:rsid w:val="00A52754"/>
    <w:rsid w:val="00A527E9"/>
    <w:rsid w:val="00A527F3"/>
    <w:rsid w:val="00A5286F"/>
    <w:rsid w:val="00A5293E"/>
    <w:rsid w:val="00A5295F"/>
    <w:rsid w:val="00A5299A"/>
    <w:rsid w:val="00A52A1C"/>
    <w:rsid w:val="00A52A3B"/>
    <w:rsid w:val="00A52A3D"/>
    <w:rsid w:val="00A52B88"/>
    <w:rsid w:val="00A52BAB"/>
    <w:rsid w:val="00A52CC2"/>
    <w:rsid w:val="00A52CD8"/>
    <w:rsid w:val="00A52CEB"/>
    <w:rsid w:val="00A52D19"/>
    <w:rsid w:val="00A52D7F"/>
    <w:rsid w:val="00A52E10"/>
    <w:rsid w:val="00A52E21"/>
    <w:rsid w:val="00A52E39"/>
    <w:rsid w:val="00A52E5F"/>
    <w:rsid w:val="00A52E93"/>
    <w:rsid w:val="00A52F3F"/>
    <w:rsid w:val="00A52FA5"/>
    <w:rsid w:val="00A52FD0"/>
    <w:rsid w:val="00A52FDF"/>
    <w:rsid w:val="00A53037"/>
    <w:rsid w:val="00A5325A"/>
    <w:rsid w:val="00A53451"/>
    <w:rsid w:val="00A5356B"/>
    <w:rsid w:val="00A53579"/>
    <w:rsid w:val="00A53626"/>
    <w:rsid w:val="00A5365E"/>
    <w:rsid w:val="00A53690"/>
    <w:rsid w:val="00A53776"/>
    <w:rsid w:val="00A53787"/>
    <w:rsid w:val="00A5380C"/>
    <w:rsid w:val="00A53810"/>
    <w:rsid w:val="00A5382B"/>
    <w:rsid w:val="00A53951"/>
    <w:rsid w:val="00A53978"/>
    <w:rsid w:val="00A539A2"/>
    <w:rsid w:val="00A539FF"/>
    <w:rsid w:val="00A53A1B"/>
    <w:rsid w:val="00A53A4C"/>
    <w:rsid w:val="00A53C4D"/>
    <w:rsid w:val="00A53C67"/>
    <w:rsid w:val="00A53C81"/>
    <w:rsid w:val="00A53D05"/>
    <w:rsid w:val="00A53D51"/>
    <w:rsid w:val="00A53DCA"/>
    <w:rsid w:val="00A53E18"/>
    <w:rsid w:val="00A53E51"/>
    <w:rsid w:val="00A53EA6"/>
    <w:rsid w:val="00A53EBC"/>
    <w:rsid w:val="00A53ED6"/>
    <w:rsid w:val="00A53F6C"/>
    <w:rsid w:val="00A54073"/>
    <w:rsid w:val="00A54084"/>
    <w:rsid w:val="00A540BD"/>
    <w:rsid w:val="00A54133"/>
    <w:rsid w:val="00A5413E"/>
    <w:rsid w:val="00A54164"/>
    <w:rsid w:val="00A5416E"/>
    <w:rsid w:val="00A5423B"/>
    <w:rsid w:val="00A54292"/>
    <w:rsid w:val="00A542F0"/>
    <w:rsid w:val="00A54374"/>
    <w:rsid w:val="00A54382"/>
    <w:rsid w:val="00A543F2"/>
    <w:rsid w:val="00A54473"/>
    <w:rsid w:val="00A5453D"/>
    <w:rsid w:val="00A545F5"/>
    <w:rsid w:val="00A5462D"/>
    <w:rsid w:val="00A5465F"/>
    <w:rsid w:val="00A546D0"/>
    <w:rsid w:val="00A546D9"/>
    <w:rsid w:val="00A54731"/>
    <w:rsid w:val="00A54753"/>
    <w:rsid w:val="00A5475E"/>
    <w:rsid w:val="00A5478D"/>
    <w:rsid w:val="00A547A6"/>
    <w:rsid w:val="00A5484D"/>
    <w:rsid w:val="00A54A8B"/>
    <w:rsid w:val="00A54ACB"/>
    <w:rsid w:val="00A54B50"/>
    <w:rsid w:val="00A54B76"/>
    <w:rsid w:val="00A54B84"/>
    <w:rsid w:val="00A54B87"/>
    <w:rsid w:val="00A54B92"/>
    <w:rsid w:val="00A54C93"/>
    <w:rsid w:val="00A54D2B"/>
    <w:rsid w:val="00A54D53"/>
    <w:rsid w:val="00A54D8F"/>
    <w:rsid w:val="00A54DA3"/>
    <w:rsid w:val="00A54DC9"/>
    <w:rsid w:val="00A54E5F"/>
    <w:rsid w:val="00A54E68"/>
    <w:rsid w:val="00A54E75"/>
    <w:rsid w:val="00A54F2D"/>
    <w:rsid w:val="00A54F39"/>
    <w:rsid w:val="00A54FC6"/>
    <w:rsid w:val="00A54FED"/>
    <w:rsid w:val="00A55019"/>
    <w:rsid w:val="00A55077"/>
    <w:rsid w:val="00A55080"/>
    <w:rsid w:val="00A550FD"/>
    <w:rsid w:val="00A55126"/>
    <w:rsid w:val="00A55171"/>
    <w:rsid w:val="00A55178"/>
    <w:rsid w:val="00A5517F"/>
    <w:rsid w:val="00A551C4"/>
    <w:rsid w:val="00A5530F"/>
    <w:rsid w:val="00A55329"/>
    <w:rsid w:val="00A554BA"/>
    <w:rsid w:val="00A554E7"/>
    <w:rsid w:val="00A554EB"/>
    <w:rsid w:val="00A555C9"/>
    <w:rsid w:val="00A55626"/>
    <w:rsid w:val="00A55792"/>
    <w:rsid w:val="00A5579A"/>
    <w:rsid w:val="00A557BE"/>
    <w:rsid w:val="00A557F3"/>
    <w:rsid w:val="00A558F3"/>
    <w:rsid w:val="00A55918"/>
    <w:rsid w:val="00A55977"/>
    <w:rsid w:val="00A559B2"/>
    <w:rsid w:val="00A559D2"/>
    <w:rsid w:val="00A55AAB"/>
    <w:rsid w:val="00A55ABB"/>
    <w:rsid w:val="00A55AE6"/>
    <w:rsid w:val="00A55AF3"/>
    <w:rsid w:val="00A55B3E"/>
    <w:rsid w:val="00A55C21"/>
    <w:rsid w:val="00A55C32"/>
    <w:rsid w:val="00A55D00"/>
    <w:rsid w:val="00A55D86"/>
    <w:rsid w:val="00A55DBA"/>
    <w:rsid w:val="00A55DC7"/>
    <w:rsid w:val="00A55DE3"/>
    <w:rsid w:val="00A55E51"/>
    <w:rsid w:val="00A55E5E"/>
    <w:rsid w:val="00A55F8F"/>
    <w:rsid w:val="00A56017"/>
    <w:rsid w:val="00A5601C"/>
    <w:rsid w:val="00A56027"/>
    <w:rsid w:val="00A561DB"/>
    <w:rsid w:val="00A56297"/>
    <w:rsid w:val="00A562CB"/>
    <w:rsid w:val="00A56348"/>
    <w:rsid w:val="00A563A2"/>
    <w:rsid w:val="00A563E0"/>
    <w:rsid w:val="00A564FC"/>
    <w:rsid w:val="00A56560"/>
    <w:rsid w:val="00A565A1"/>
    <w:rsid w:val="00A565B2"/>
    <w:rsid w:val="00A565C0"/>
    <w:rsid w:val="00A56610"/>
    <w:rsid w:val="00A5664E"/>
    <w:rsid w:val="00A56657"/>
    <w:rsid w:val="00A566B1"/>
    <w:rsid w:val="00A566D9"/>
    <w:rsid w:val="00A56721"/>
    <w:rsid w:val="00A567E0"/>
    <w:rsid w:val="00A5684C"/>
    <w:rsid w:val="00A568D3"/>
    <w:rsid w:val="00A568E1"/>
    <w:rsid w:val="00A56947"/>
    <w:rsid w:val="00A5698D"/>
    <w:rsid w:val="00A56992"/>
    <w:rsid w:val="00A569E4"/>
    <w:rsid w:val="00A569E7"/>
    <w:rsid w:val="00A56A61"/>
    <w:rsid w:val="00A56AFA"/>
    <w:rsid w:val="00A56B47"/>
    <w:rsid w:val="00A56C8D"/>
    <w:rsid w:val="00A56C90"/>
    <w:rsid w:val="00A56CDE"/>
    <w:rsid w:val="00A56D1D"/>
    <w:rsid w:val="00A56D1F"/>
    <w:rsid w:val="00A56D29"/>
    <w:rsid w:val="00A56D8B"/>
    <w:rsid w:val="00A56E4A"/>
    <w:rsid w:val="00A56E95"/>
    <w:rsid w:val="00A56F72"/>
    <w:rsid w:val="00A56F83"/>
    <w:rsid w:val="00A56F89"/>
    <w:rsid w:val="00A57048"/>
    <w:rsid w:val="00A57094"/>
    <w:rsid w:val="00A570EB"/>
    <w:rsid w:val="00A57175"/>
    <w:rsid w:val="00A5717B"/>
    <w:rsid w:val="00A571C5"/>
    <w:rsid w:val="00A57211"/>
    <w:rsid w:val="00A57251"/>
    <w:rsid w:val="00A57272"/>
    <w:rsid w:val="00A5730A"/>
    <w:rsid w:val="00A57320"/>
    <w:rsid w:val="00A5733B"/>
    <w:rsid w:val="00A57352"/>
    <w:rsid w:val="00A5737F"/>
    <w:rsid w:val="00A5747F"/>
    <w:rsid w:val="00A57489"/>
    <w:rsid w:val="00A57586"/>
    <w:rsid w:val="00A575E9"/>
    <w:rsid w:val="00A5760B"/>
    <w:rsid w:val="00A5764E"/>
    <w:rsid w:val="00A576B0"/>
    <w:rsid w:val="00A57731"/>
    <w:rsid w:val="00A577DD"/>
    <w:rsid w:val="00A577F6"/>
    <w:rsid w:val="00A5782A"/>
    <w:rsid w:val="00A57837"/>
    <w:rsid w:val="00A5784B"/>
    <w:rsid w:val="00A57975"/>
    <w:rsid w:val="00A57987"/>
    <w:rsid w:val="00A579CC"/>
    <w:rsid w:val="00A579D4"/>
    <w:rsid w:val="00A579FD"/>
    <w:rsid w:val="00A57A20"/>
    <w:rsid w:val="00A57A60"/>
    <w:rsid w:val="00A57A9C"/>
    <w:rsid w:val="00A57B32"/>
    <w:rsid w:val="00A57B9D"/>
    <w:rsid w:val="00A57D2B"/>
    <w:rsid w:val="00A57DD0"/>
    <w:rsid w:val="00A57DDD"/>
    <w:rsid w:val="00A57F4B"/>
    <w:rsid w:val="00A57FDA"/>
    <w:rsid w:val="00A60039"/>
    <w:rsid w:val="00A6006B"/>
    <w:rsid w:val="00A6009E"/>
    <w:rsid w:val="00A600DA"/>
    <w:rsid w:val="00A600FA"/>
    <w:rsid w:val="00A601E1"/>
    <w:rsid w:val="00A602A8"/>
    <w:rsid w:val="00A602B1"/>
    <w:rsid w:val="00A60446"/>
    <w:rsid w:val="00A60538"/>
    <w:rsid w:val="00A60549"/>
    <w:rsid w:val="00A605CF"/>
    <w:rsid w:val="00A606E1"/>
    <w:rsid w:val="00A60733"/>
    <w:rsid w:val="00A60764"/>
    <w:rsid w:val="00A60796"/>
    <w:rsid w:val="00A607A1"/>
    <w:rsid w:val="00A607CA"/>
    <w:rsid w:val="00A60852"/>
    <w:rsid w:val="00A60855"/>
    <w:rsid w:val="00A608E4"/>
    <w:rsid w:val="00A6093B"/>
    <w:rsid w:val="00A609FF"/>
    <w:rsid w:val="00A60A05"/>
    <w:rsid w:val="00A60A14"/>
    <w:rsid w:val="00A60A1B"/>
    <w:rsid w:val="00A60A1D"/>
    <w:rsid w:val="00A60AA6"/>
    <w:rsid w:val="00A60AB5"/>
    <w:rsid w:val="00A60ADF"/>
    <w:rsid w:val="00A60C1E"/>
    <w:rsid w:val="00A60C52"/>
    <w:rsid w:val="00A60C54"/>
    <w:rsid w:val="00A60C85"/>
    <w:rsid w:val="00A60CAE"/>
    <w:rsid w:val="00A60D95"/>
    <w:rsid w:val="00A60DDE"/>
    <w:rsid w:val="00A60DE0"/>
    <w:rsid w:val="00A60E7D"/>
    <w:rsid w:val="00A60E8B"/>
    <w:rsid w:val="00A60ED2"/>
    <w:rsid w:val="00A60EF6"/>
    <w:rsid w:val="00A60FE2"/>
    <w:rsid w:val="00A61036"/>
    <w:rsid w:val="00A61042"/>
    <w:rsid w:val="00A610A0"/>
    <w:rsid w:val="00A610C0"/>
    <w:rsid w:val="00A610FF"/>
    <w:rsid w:val="00A6111B"/>
    <w:rsid w:val="00A61130"/>
    <w:rsid w:val="00A61192"/>
    <w:rsid w:val="00A612E4"/>
    <w:rsid w:val="00A61307"/>
    <w:rsid w:val="00A613C0"/>
    <w:rsid w:val="00A613D6"/>
    <w:rsid w:val="00A6142E"/>
    <w:rsid w:val="00A61450"/>
    <w:rsid w:val="00A61528"/>
    <w:rsid w:val="00A6153D"/>
    <w:rsid w:val="00A61541"/>
    <w:rsid w:val="00A6155E"/>
    <w:rsid w:val="00A615E0"/>
    <w:rsid w:val="00A616CB"/>
    <w:rsid w:val="00A6171D"/>
    <w:rsid w:val="00A617FE"/>
    <w:rsid w:val="00A6180D"/>
    <w:rsid w:val="00A6182F"/>
    <w:rsid w:val="00A61873"/>
    <w:rsid w:val="00A618E9"/>
    <w:rsid w:val="00A61976"/>
    <w:rsid w:val="00A619DA"/>
    <w:rsid w:val="00A61A08"/>
    <w:rsid w:val="00A61A39"/>
    <w:rsid w:val="00A61A54"/>
    <w:rsid w:val="00A61AFB"/>
    <w:rsid w:val="00A61B36"/>
    <w:rsid w:val="00A61C33"/>
    <w:rsid w:val="00A61D5E"/>
    <w:rsid w:val="00A61DDD"/>
    <w:rsid w:val="00A61DFB"/>
    <w:rsid w:val="00A61E38"/>
    <w:rsid w:val="00A61E78"/>
    <w:rsid w:val="00A61EF3"/>
    <w:rsid w:val="00A61F14"/>
    <w:rsid w:val="00A61F18"/>
    <w:rsid w:val="00A61F28"/>
    <w:rsid w:val="00A61F4D"/>
    <w:rsid w:val="00A61F6C"/>
    <w:rsid w:val="00A61F6E"/>
    <w:rsid w:val="00A62014"/>
    <w:rsid w:val="00A62019"/>
    <w:rsid w:val="00A620A7"/>
    <w:rsid w:val="00A620B7"/>
    <w:rsid w:val="00A620B9"/>
    <w:rsid w:val="00A6212C"/>
    <w:rsid w:val="00A6218D"/>
    <w:rsid w:val="00A6221B"/>
    <w:rsid w:val="00A6229B"/>
    <w:rsid w:val="00A622FB"/>
    <w:rsid w:val="00A62507"/>
    <w:rsid w:val="00A62566"/>
    <w:rsid w:val="00A6259D"/>
    <w:rsid w:val="00A626BE"/>
    <w:rsid w:val="00A626F3"/>
    <w:rsid w:val="00A62780"/>
    <w:rsid w:val="00A62874"/>
    <w:rsid w:val="00A62887"/>
    <w:rsid w:val="00A628FA"/>
    <w:rsid w:val="00A62925"/>
    <w:rsid w:val="00A6292F"/>
    <w:rsid w:val="00A629F1"/>
    <w:rsid w:val="00A62A1B"/>
    <w:rsid w:val="00A62BD9"/>
    <w:rsid w:val="00A62BF5"/>
    <w:rsid w:val="00A62C57"/>
    <w:rsid w:val="00A62D0A"/>
    <w:rsid w:val="00A62D28"/>
    <w:rsid w:val="00A62D42"/>
    <w:rsid w:val="00A62D4F"/>
    <w:rsid w:val="00A62D61"/>
    <w:rsid w:val="00A62DB1"/>
    <w:rsid w:val="00A62DEE"/>
    <w:rsid w:val="00A62E0C"/>
    <w:rsid w:val="00A62E0D"/>
    <w:rsid w:val="00A62E35"/>
    <w:rsid w:val="00A62F13"/>
    <w:rsid w:val="00A62F95"/>
    <w:rsid w:val="00A630B3"/>
    <w:rsid w:val="00A630CC"/>
    <w:rsid w:val="00A631E2"/>
    <w:rsid w:val="00A631EE"/>
    <w:rsid w:val="00A632B4"/>
    <w:rsid w:val="00A632F1"/>
    <w:rsid w:val="00A6343E"/>
    <w:rsid w:val="00A634B9"/>
    <w:rsid w:val="00A634F6"/>
    <w:rsid w:val="00A6352B"/>
    <w:rsid w:val="00A63629"/>
    <w:rsid w:val="00A63645"/>
    <w:rsid w:val="00A63646"/>
    <w:rsid w:val="00A636D7"/>
    <w:rsid w:val="00A63727"/>
    <w:rsid w:val="00A6372B"/>
    <w:rsid w:val="00A63783"/>
    <w:rsid w:val="00A637C9"/>
    <w:rsid w:val="00A638F3"/>
    <w:rsid w:val="00A63946"/>
    <w:rsid w:val="00A63959"/>
    <w:rsid w:val="00A63979"/>
    <w:rsid w:val="00A63BE1"/>
    <w:rsid w:val="00A63C1D"/>
    <w:rsid w:val="00A63C6D"/>
    <w:rsid w:val="00A63CFE"/>
    <w:rsid w:val="00A63D2F"/>
    <w:rsid w:val="00A63DEC"/>
    <w:rsid w:val="00A63E36"/>
    <w:rsid w:val="00A63EE1"/>
    <w:rsid w:val="00A63F2C"/>
    <w:rsid w:val="00A63FF8"/>
    <w:rsid w:val="00A640E9"/>
    <w:rsid w:val="00A64183"/>
    <w:rsid w:val="00A64191"/>
    <w:rsid w:val="00A64243"/>
    <w:rsid w:val="00A64279"/>
    <w:rsid w:val="00A6429F"/>
    <w:rsid w:val="00A642DE"/>
    <w:rsid w:val="00A643B8"/>
    <w:rsid w:val="00A64632"/>
    <w:rsid w:val="00A6465D"/>
    <w:rsid w:val="00A64729"/>
    <w:rsid w:val="00A64746"/>
    <w:rsid w:val="00A6476E"/>
    <w:rsid w:val="00A647F1"/>
    <w:rsid w:val="00A647F8"/>
    <w:rsid w:val="00A64839"/>
    <w:rsid w:val="00A64935"/>
    <w:rsid w:val="00A64A04"/>
    <w:rsid w:val="00A64A7E"/>
    <w:rsid w:val="00A64BE6"/>
    <w:rsid w:val="00A64C61"/>
    <w:rsid w:val="00A64D1C"/>
    <w:rsid w:val="00A64DBB"/>
    <w:rsid w:val="00A64DDD"/>
    <w:rsid w:val="00A64E5C"/>
    <w:rsid w:val="00A64F4D"/>
    <w:rsid w:val="00A64F6D"/>
    <w:rsid w:val="00A65006"/>
    <w:rsid w:val="00A6508F"/>
    <w:rsid w:val="00A65092"/>
    <w:rsid w:val="00A650FC"/>
    <w:rsid w:val="00A650FF"/>
    <w:rsid w:val="00A6510D"/>
    <w:rsid w:val="00A65116"/>
    <w:rsid w:val="00A65147"/>
    <w:rsid w:val="00A6515D"/>
    <w:rsid w:val="00A651DA"/>
    <w:rsid w:val="00A651EA"/>
    <w:rsid w:val="00A65215"/>
    <w:rsid w:val="00A65269"/>
    <w:rsid w:val="00A6526D"/>
    <w:rsid w:val="00A652D1"/>
    <w:rsid w:val="00A6538C"/>
    <w:rsid w:val="00A65495"/>
    <w:rsid w:val="00A654D6"/>
    <w:rsid w:val="00A6555D"/>
    <w:rsid w:val="00A655AC"/>
    <w:rsid w:val="00A655B1"/>
    <w:rsid w:val="00A655CA"/>
    <w:rsid w:val="00A65689"/>
    <w:rsid w:val="00A657A2"/>
    <w:rsid w:val="00A657A6"/>
    <w:rsid w:val="00A657AB"/>
    <w:rsid w:val="00A657C6"/>
    <w:rsid w:val="00A657E1"/>
    <w:rsid w:val="00A658BE"/>
    <w:rsid w:val="00A65991"/>
    <w:rsid w:val="00A65A95"/>
    <w:rsid w:val="00A65BD5"/>
    <w:rsid w:val="00A65C5D"/>
    <w:rsid w:val="00A65D28"/>
    <w:rsid w:val="00A65D73"/>
    <w:rsid w:val="00A65DF3"/>
    <w:rsid w:val="00A65E2E"/>
    <w:rsid w:val="00A65ED3"/>
    <w:rsid w:val="00A65F50"/>
    <w:rsid w:val="00A65FAB"/>
    <w:rsid w:val="00A66040"/>
    <w:rsid w:val="00A66093"/>
    <w:rsid w:val="00A660EA"/>
    <w:rsid w:val="00A66189"/>
    <w:rsid w:val="00A661DB"/>
    <w:rsid w:val="00A66258"/>
    <w:rsid w:val="00A662C6"/>
    <w:rsid w:val="00A66328"/>
    <w:rsid w:val="00A6636A"/>
    <w:rsid w:val="00A6638A"/>
    <w:rsid w:val="00A663F6"/>
    <w:rsid w:val="00A66405"/>
    <w:rsid w:val="00A664F7"/>
    <w:rsid w:val="00A665FD"/>
    <w:rsid w:val="00A6663B"/>
    <w:rsid w:val="00A66674"/>
    <w:rsid w:val="00A666E0"/>
    <w:rsid w:val="00A66850"/>
    <w:rsid w:val="00A66876"/>
    <w:rsid w:val="00A668A7"/>
    <w:rsid w:val="00A668B1"/>
    <w:rsid w:val="00A668D2"/>
    <w:rsid w:val="00A66A2C"/>
    <w:rsid w:val="00A66B1E"/>
    <w:rsid w:val="00A66B86"/>
    <w:rsid w:val="00A66BA8"/>
    <w:rsid w:val="00A66C34"/>
    <w:rsid w:val="00A66CB4"/>
    <w:rsid w:val="00A66CF2"/>
    <w:rsid w:val="00A66D98"/>
    <w:rsid w:val="00A66DA8"/>
    <w:rsid w:val="00A66DDD"/>
    <w:rsid w:val="00A66DF0"/>
    <w:rsid w:val="00A66E17"/>
    <w:rsid w:val="00A66EDA"/>
    <w:rsid w:val="00A66EEA"/>
    <w:rsid w:val="00A66F0D"/>
    <w:rsid w:val="00A66F25"/>
    <w:rsid w:val="00A66F46"/>
    <w:rsid w:val="00A6709C"/>
    <w:rsid w:val="00A670E5"/>
    <w:rsid w:val="00A671A5"/>
    <w:rsid w:val="00A671AD"/>
    <w:rsid w:val="00A67229"/>
    <w:rsid w:val="00A67291"/>
    <w:rsid w:val="00A672A1"/>
    <w:rsid w:val="00A67324"/>
    <w:rsid w:val="00A6738F"/>
    <w:rsid w:val="00A673BA"/>
    <w:rsid w:val="00A67491"/>
    <w:rsid w:val="00A674A1"/>
    <w:rsid w:val="00A674C6"/>
    <w:rsid w:val="00A67524"/>
    <w:rsid w:val="00A6759C"/>
    <w:rsid w:val="00A6764F"/>
    <w:rsid w:val="00A67651"/>
    <w:rsid w:val="00A677EC"/>
    <w:rsid w:val="00A67831"/>
    <w:rsid w:val="00A67898"/>
    <w:rsid w:val="00A678A2"/>
    <w:rsid w:val="00A678B9"/>
    <w:rsid w:val="00A6796D"/>
    <w:rsid w:val="00A679D0"/>
    <w:rsid w:val="00A67A08"/>
    <w:rsid w:val="00A67A35"/>
    <w:rsid w:val="00A67ADE"/>
    <w:rsid w:val="00A67B32"/>
    <w:rsid w:val="00A67B3C"/>
    <w:rsid w:val="00A67BAE"/>
    <w:rsid w:val="00A67C14"/>
    <w:rsid w:val="00A67CC1"/>
    <w:rsid w:val="00A67CD3"/>
    <w:rsid w:val="00A67D0C"/>
    <w:rsid w:val="00A67D0D"/>
    <w:rsid w:val="00A67D4C"/>
    <w:rsid w:val="00A67D7A"/>
    <w:rsid w:val="00A67D80"/>
    <w:rsid w:val="00A67E3C"/>
    <w:rsid w:val="00A67E74"/>
    <w:rsid w:val="00A67F58"/>
    <w:rsid w:val="00A67FB9"/>
    <w:rsid w:val="00A7004F"/>
    <w:rsid w:val="00A70071"/>
    <w:rsid w:val="00A7007D"/>
    <w:rsid w:val="00A7014C"/>
    <w:rsid w:val="00A7014E"/>
    <w:rsid w:val="00A701F9"/>
    <w:rsid w:val="00A70223"/>
    <w:rsid w:val="00A70279"/>
    <w:rsid w:val="00A703C8"/>
    <w:rsid w:val="00A70426"/>
    <w:rsid w:val="00A70444"/>
    <w:rsid w:val="00A70446"/>
    <w:rsid w:val="00A70466"/>
    <w:rsid w:val="00A7048B"/>
    <w:rsid w:val="00A704C9"/>
    <w:rsid w:val="00A704E3"/>
    <w:rsid w:val="00A704FC"/>
    <w:rsid w:val="00A70510"/>
    <w:rsid w:val="00A7052F"/>
    <w:rsid w:val="00A70573"/>
    <w:rsid w:val="00A705C1"/>
    <w:rsid w:val="00A705C9"/>
    <w:rsid w:val="00A7060C"/>
    <w:rsid w:val="00A70611"/>
    <w:rsid w:val="00A7069B"/>
    <w:rsid w:val="00A706DF"/>
    <w:rsid w:val="00A706E5"/>
    <w:rsid w:val="00A70708"/>
    <w:rsid w:val="00A70765"/>
    <w:rsid w:val="00A70772"/>
    <w:rsid w:val="00A7079E"/>
    <w:rsid w:val="00A707AC"/>
    <w:rsid w:val="00A70859"/>
    <w:rsid w:val="00A70872"/>
    <w:rsid w:val="00A708F0"/>
    <w:rsid w:val="00A708FB"/>
    <w:rsid w:val="00A70908"/>
    <w:rsid w:val="00A7097D"/>
    <w:rsid w:val="00A709A8"/>
    <w:rsid w:val="00A70A91"/>
    <w:rsid w:val="00A70B24"/>
    <w:rsid w:val="00A70C7A"/>
    <w:rsid w:val="00A70C8B"/>
    <w:rsid w:val="00A70CB9"/>
    <w:rsid w:val="00A70CEF"/>
    <w:rsid w:val="00A70D21"/>
    <w:rsid w:val="00A70D31"/>
    <w:rsid w:val="00A70D5E"/>
    <w:rsid w:val="00A70DA5"/>
    <w:rsid w:val="00A70DD3"/>
    <w:rsid w:val="00A70DDB"/>
    <w:rsid w:val="00A70EB6"/>
    <w:rsid w:val="00A70ED5"/>
    <w:rsid w:val="00A70EDF"/>
    <w:rsid w:val="00A70F28"/>
    <w:rsid w:val="00A70F62"/>
    <w:rsid w:val="00A70F64"/>
    <w:rsid w:val="00A70F6D"/>
    <w:rsid w:val="00A70FEE"/>
    <w:rsid w:val="00A70FF2"/>
    <w:rsid w:val="00A71020"/>
    <w:rsid w:val="00A71061"/>
    <w:rsid w:val="00A7108A"/>
    <w:rsid w:val="00A71098"/>
    <w:rsid w:val="00A7113F"/>
    <w:rsid w:val="00A71160"/>
    <w:rsid w:val="00A711FC"/>
    <w:rsid w:val="00A71216"/>
    <w:rsid w:val="00A713D2"/>
    <w:rsid w:val="00A714F9"/>
    <w:rsid w:val="00A71554"/>
    <w:rsid w:val="00A715A7"/>
    <w:rsid w:val="00A715FB"/>
    <w:rsid w:val="00A7163F"/>
    <w:rsid w:val="00A71644"/>
    <w:rsid w:val="00A7167B"/>
    <w:rsid w:val="00A716A3"/>
    <w:rsid w:val="00A71785"/>
    <w:rsid w:val="00A71874"/>
    <w:rsid w:val="00A71937"/>
    <w:rsid w:val="00A719A9"/>
    <w:rsid w:val="00A71A6B"/>
    <w:rsid w:val="00A71A84"/>
    <w:rsid w:val="00A71AB2"/>
    <w:rsid w:val="00A71B33"/>
    <w:rsid w:val="00A71B9B"/>
    <w:rsid w:val="00A71BFF"/>
    <w:rsid w:val="00A71C64"/>
    <w:rsid w:val="00A71D24"/>
    <w:rsid w:val="00A71D72"/>
    <w:rsid w:val="00A71E1A"/>
    <w:rsid w:val="00A71E51"/>
    <w:rsid w:val="00A71E5D"/>
    <w:rsid w:val="00A71EE4"/>
    <w:rsid w:val="00A71F45"/>
    <w:rsid w:val="00A71F4F"/>
    <w:rsid w:val="00A71F76"/>
    <w:rsid w:val="00A71FAF"/>
    <w:rsid w:val="00A72039"/>
    <w:rsid w:val="00A72043"/>
    <w:rsid w:val="00A7204B"/>
    <w:rsid w:val="00A720C3"/>
    <w:rsid w:val="00A720C9"/>
    <w:rsid w:val="00A721B3"/>
    <w:rsid w:val="00A721CE"/>
    <w:rsid w:val="00A72243"/>
    <w:rsid w:val="00A7228F"/>
    <w:rsid w:val="00A7230E"/>
    <w:rsid w:val="00A724D8"/>
    <w:rsid w:val="00A72529"/>
    <w:rsid w:val="00A72538"/>
    <w:rsid w:val="00A7254D"/>
    <w:rsid w:val="00A7258E"/>
    <w:rsid w:val="00A725BF"/>
    <w:rsid w:val="00A725C2"/>
    <w:rsid w:val="00A725FB"/>
    <w:rsid w:val="00A7262E"/>
    <w:rsid w:val="00A726A3"/>
    <w:rsid w:val="00A727C8"/>
    <w:rsid w:val="00A72811"/>
    <w:rsid w:val="00A72870"/>
    <w:rsid w:val="00A72915"/>
    <w:rsid w:val="00A72A6D"/>
    <w:rsid w:val="00A72A98"/>
    <w:rsid w:val="00A72BDB"/>
    <w:rsid w:val="00A72BF2"/>
    <w:rsid w:val="00A72BFD"/>
    <w:rsid w:val="00A72C19"/>
    <w:rsid w:val="00A72C5E"/>
    <w:rsid w:val="00A72C70"/>
    <w:rsid w:val="00A72CB1"/>
    <w:rsid w:val="00A72CD9"/>
    <w:rsid w:val="00A72D10"/>
    <w:rsid w:val="00A72D5A"/>
    <w:rsid w:val="00A72E88"/>
    <w:rsid w:val="00A73064"/>
    <w:rsid w:val="00A730EE"/>
    <w:rsid w:val="00A73133"/>
    <w:rsid w:val="00A73137"/>
    <w:rsid w:val="00A731EE"/>
    <w:rsid w:val="00A73227"/>
    <w:rsid w:val="00A73241"/>
    <w:rsid w:val="00A7324A"/>
    <w:rsid w:val="00A73270"/>
    <w:rsid w:val="00A732B2"/>
    <w:rsid w:val="00A73317"/>
    <w:rsid w:val="00A73342"/>
    <w:rsid w:val="00A734F4"/>
    <w:rsid w:val="00A735EC"/>
    <w:rsid w:val="00A735F5"/>
    <w:rsid w:val="00A73603"/>
    <w:rsid w:val="00A7362D"/>
    <w:rsid w:val="00A7366E"/>
    <w:rsid w:val="00A736CB"/>
    <w:rsid w:val="00A73748"/>
    <w:rsid w:val="00A737E2"/>
    <w:rsid w:val="00A7383E"/>
    <w:rsid w:val="00A73858"/>
    <w:rsid w:val="00A738C3"/>
    <w:rsid w:val="00A738C8"/>
    <w:rsid w:val="00A738EE"/>
    <w:rsid w:val="00A7392C"/>
    <w:rsid w:val="00A73959"/>
    <w:rsid w:val="00A73976"/>
    <w:rsid w:val="00A739FD"/>
    <w:rsid w:val="00A73A80"/>
    <w:rsid w:val="00A73AE1"/>
    <w:rsid w:val="00A73AF0"/>
    <w:rsid w:val="00A73B2D"/>
    <w:rsid w:val="00A73B6B"/>
    <w:rsid w:val="00A73B92"/>
    <w:rsid w:val="00A73BA9"/>
    <w:rsid w:val="00A73BD4"/>
    <w:rsid w:val="00A73C40"/>
    <w:rsid w:val="00A73C6D"/>
    <w:rsid w:val="00A73D6F"/>
    <w:rsid w:val="00A73D81"/>
    <w:rsid w:val="00A73DAB"/>
    <w:rsid w:val="00A73DDA"/>
    <w:rsid w:val="00A73E00"/>
    <w:rsid w:val="00A73E43"/>
    <w:rsid w:val="00A73E74"/>
    <w:rsid w:val="00A73F28"/>
    <w:rsid w:val="00A73F6E"/>
    <w:rsid w:val="00A73FA2"/>
    <w:rsid w:val="00A73FC0"/>
    <w:rsid w:val="00A740EF"/>
    <w:rsid w:val="00A740F5"/>
    <w:rsid w:val="00A74183"/>
    <w:rsid w:val="00A7423B"/>
    <w:rsid w:val="00A7423F"/>
    <w:rsid w:val="00A74271"/>
    <w:rsid w:val="00A742BA"/>
    <w:rsid w:val="00A742F1"/>
    <w:rsid w:val="00A742FD"/>
    <w:rsid w:val="00A743D6"/>
    <w:rsid w:val="00A74482"/>
    <w:rsid w:val="00A744B8"/>
    <w:rsid w:val="00A744F9"/>
    <w:rsid w:val="00A74505"/>
    <w:rsid w:val="00A745D6"/>
    <w:rsid w:val="00A7460E"/>
    <w:rsid w:val="00A74619"/>
    <w:rsid w:val="00A747E5"/>
    <w:rsid w:val="00A747EC"/>
    <w:rsid w:val="00A74859"/>
    <w:rsid w:val="00A74884"/>
    <w:rsid w:val="00A748E1"/>
    <w:rsid w:val="00A74910"/>
    <w:rsid w:val="00A74931"/>
    <w:rsid w:val="00A74941"/>
    <w:rsid w:val="00A74963"/>
    <w:rsid w:val="00A74988"/>
    <w:rsid w:val="00A749C0"/>
    <w:rsid w:val="00A74A05"/>
    <w:rsid w:val="00A74ABC"/>
    <w:rsid w:val="00A74AF7"/>
    <w:rsid w:val="00A74C17"/>
    <w:rsid w:val="00A74C51"/>
    <w:rsid w:val="00A74CA0"/>
    <w:rsid w:val="00A74D36"/>
    <w:rsid w:val="00A74DCA"/>
    <w:rsid w:val="00A74DE0"/>
    <w:rsid w:val="00A74E84"/>
    <w:rsid w:val="00A74F08"/>
    <w:rsid w:val="00A74F97"/>
    <w:rsid w:val="00A74F99"/>
    <w:rsid w:val="00A74FB7"/>
    <w:rsid w:val="00A75050"/>
    <w:rsid w:val="00A75085"/>
    <w:rsid w:val="00A75098"/>
    <w:rsid w:val="00A750A4"/>
    <w:rsid w:val="00A750AB"/>
    <w:rsid w:val="00A750BF"/>
    <w:rsid w:val="00A7513E"/>
    <w:rsid w:val="00A7518E"/>
    <w:rsid w:val="00A752DE"/>
    <w:rsid w:val="00A75321"/>
    <w:rsid w:val="00A75361"/>
    <w:rsid w:val="00A75394"/>
    <w:rsid w:val="00A75472"/>
    <w:rsid w:val="00A754D8"/>
    <w:rsid w:val="00A754F8"/>
    <w:rsid w:val="00A75530"/>
    <w:rsid w:val="00A75536"/>
    <w:rsid w:val="00A755BB"/>
    <w:rsid w:val="00A75654"/>
    <w:rsid w:val="00A756BE"/>
    <w:rsid w:val="00A756CB"/>
    <w:rsid w:val="00A75720"/>
    <w:rsid w:val="00A75737"/>
    <w:rsid w:val="00A75777"/>
    <w:rsid w:val="00A7583C"/>
    <w:rsid w:val="00A758AE"/>
    <w:rsid w:val="00A7594B"/>
    <w:rsid w:val="00A75AD9"/>
    <w:rsid w:val="00A75B45"/>
    <w:rsid w:val="00A75B4D"/>
    <w:rsid w:val="00A75BBC"/>
    <w:rsid w:val="00A75BC4"/>
    <w:rsid w:val="00A75C43"/>
    <w:rsid w:val="00A75C97"/>
    <w:rsid w:val="00A75CC9"/>
    <w:rsid w:val="00A75CFA"/>
    <w:rsid w:val="00A75D25"/>
    <w:rsid w:val="00A75D7A"/>
    <w:rsid w:val="00A75D8C"/>
    <w:rsid w:val="00A75D98"/>
    <w:rsid w:val="00A75E00"/>
    <w:rsid w:val="00A75E24"/>
    <w:rsid w:val="00A75E8A"/>
    <w:rsid w:val="00A75FCC"/>
    <w:rsid w:val="00A75FCF"/>
    <w:rsid w:val="00A7600B"/>
    <w:rsid w:val="00A76069"/>
    <w:rsid w:val="00A7609A"/>
    <w:rsid w:val="00A760B1"/>
    <w:rsid w:val="00A7618F"/>
    <w:rsid w:val="00A761A2"/>
    <w:rsid w:val="00A762FF"/>
    <w:rsid w:val="00A76469"/>
    <w:rsid w:val="00A76486"/>
    <w:rsid w:val="00A76496"/>
    <w:rsid w:val="00A76506"/>
    <w:rsid w:val="00A765AC"/>
    <w:rsid w:val="00A765B2"/>
    <w:rsid w:val="00A765BF"/>
    <w:rsid w:val="00A767D6"/>
    <w:rsid w:val="00A768D4"/>
    <w:rsid w:val="00A768EF"/>
    <w:rsid w:val="00A76902"/>
    <w:rsid w:val="00A76973"/>
    <w:rsid w:val="00A769A6"/>
    <w:rsid w:val="00A769AE"/>
    <w:rsid w:val="00A769CC"/>
    <w:rsid w:val="00A769DC"/>
    <w:rsid w:val="00A76A8B"/>
    <w:rsid w:val="00A76ABC"/>
    <w:rsid w:val="00A76AD4"/>
    <w:rsid w:val="00A76B89"/>
    <w:rsid w:val="00A76BF0"/>
    <w:rsid w:val="00A76CD4"/>
    <w:rsid w:val="00A76CF5"/>
    <w:rsid w:val="00A76D05"/>
    <w:rsid w:val="00A76D28"/>
    <w:rsid w:val="00A76DA5"/>
    <w:rsid w:val="00A76DD4"/>
    <w:rsid w:val="00A76DE1"/>
    <w:rsid w:val="00A76E1F"/>
    <w:rsid w:val="00A76E76"/>
    <w:rsid w:val="00A76EDB"/>
    <w:rsid w:val="00A76F08"/>
    <w:rsid w:val="00A76F13"/>
    <w:rsid w:val="00A76F5C"/>
    <w:rsid w:val="00A7700B"/>
    <w:rsid w:val="00A7700D"/>
    <w:rsid w:val="00A770F0"/>
    <w:rsid w:val="00A77172"/>
    <w:rsid w:val="00A771B1"/>
    <w:rsid w:val="00A771C5"/>
    <w:rsid w:val="00A771C9"/>
    <w:rsid w:val="00A771FC"/>
    <w:rsid w:val="00A7720B"/>
    <w:rsid w:val="00A77235"/>
    <w:rsid w:val="00A77356"/>
    <w:rsid w:val="00A77358"/>
    <w:rsid w:val="00A77396"/>
    <w:rsid w:val="00A773AA"/>
    <w:rsid w:val="00A773E8"/>
    <w:rsid w:val="00A77446"/>
    <w:rsid w:val="00A774DB"/>
    <w:rsid w:val="00A774EA"/>
    <w:rsid w:val="00A7751F"/>
    <w:rsid w:val="00A7758B"/>
    <w:rsid w:val="00A775AE"/>
    <w:rsid w:val="00A7768E"/>
    <w:rsid w:val="00A776E2"/>
    <w:rsid w:val="00A77749"/>
    <w:rsid w:val="00A77806"/>
    <w:rsid w:val="00A7781E"/>
    <w:rsid w:val="00A778A5"/>
    <w:rsid w:val="00A77A40"/>
    <w:rsid w:val="00A77A7F"/>
    <w:rsid w:val="00A77ABB"/>
    <w:rsid w:val="00A77B5A"/>
    <w:rsid w:val="00A77BBB"/>
    <w:rsid w:val="00A77BD3"/>
    <w:rsid w:val="00A77CA0"/>
    <w:rsid w:val="00A77D60"/>
    <w:rsid w:val="00A77D6A"/>
    <w:rsid w:val="00A77D73"/>
    <w:rsid w:val="00A77D83"/>
    <w:rsid w:val="00A77DA4"/>
    <w:rsid w:val="00A77E64"/>
    <w:rsid w:val="00A77EA5"/>
    <w:rsid w:val="00A77EAC"/>
    <w:rsid w:val="00A77EE6"/>
    <w:rsid w:val="00A77FD7"/>
    <w:rsid w:val="00A77FDF"/>
    <w:rsid w:val="00A80038"/>
    <w:rsid w:val="00A800DB"/>
    <w:rsid w:val="00A80113"/>
    <w:rsid w:val="00A801CE"/>
    <w:rsid w:val="00A8031F"/>
    <w:rsid w:val="00A80328"/>
    <w:rsid w:val="00A8035E"/>
    <w:rsid w:val="00A80364"/>
    <w:rsid w:val="00A803C1"/>
    <w:rsid w:val="00A80420"/>
    <w:rsid w:val="00A8046F"/>
    <w:rsid w:val="00A804D5"/>
    <w:rsid w:val="00A80505"/>
    <w:rsid w:val="00A80588"/>
    <w:rsid w:val="00A80594"/>
    <w:rsid w:val="00A805BB"/>
    <w:rsid w:val="00A805F5"/>
    <w:rsid w:val="00A80631"/>
    <w:rsid w:val="00A806FA"/>
    <w:rsid w:val="00A80750"/>
    <w:rsid w:val="00A80767"/>
    <w:rsid w:val="00A80865"/>
    <w:rsid w:val="00A808B5"/>
    <w:rsid w:val="00A8098A"/>
    <w:rsid w:val="00A809FC"/>
    <w:rsid w:val="00A80A48"/>
    <w:rsid w:val="00A80A71"/>
    <w:rsid w:val="00A80B0C"/>
    <w:rsid w:val="00A80B62"/>
    <w:rsid w:val="00A80B70"/>
    <w:rsid w:val="00A80C34"/>
    <w:rsid w:val="00A80CC7"/>
    <w:rsid w:val="00A80D10"/>
    <w:rsid w:val="00A80DCA"/>
    <w:rsid w:val="00A80E0D"/>
    <w:rsid w:val="00A80E28"/>
    <w:rsid w:val="00A80EA4"/>
    <w:rsid w:val="00A80EC1"/>
    <w:rsid w:val="00A80F6A"/>
    <w:rsid w:val="00A80FD7"/>
    <w:rsid w:val="00A8106B"/>
    <w:rsid w:val="00A81073"/>
    <w:rsid w:val="00A81090"/>
    <w:rsid w:val="00A810AE"/>
    <w:rsid w:val="00A810B4"/>
    <w:rsid w:val="00A810C8"/>
    <w:rsid w:val="00A81108"/>
    <w:rsid w:val="00A81162"/>
    <w:rsid w:val="00A81171"/>
    <w:rsid w:val="00A81262"/>
    <w:rsid w:val="00A81288"/>
    <w:rsid w:val="00A812AC"/>
    <w:rsid w:val="00A812F2"/>
    <w:rsid w:val="00A8133B"/>
    <w:rsid w:val="00A81485"/>
    <w:rsid w:val="00A814BF"/>
    <w:rsid w:val="00A814CE"/>
    <w:rsid w:val="00A81521"/>
    <w:rsid w:val="00A81526"/>
    <w:rsid w:val="00A81528"/>
    <w:rsid w:val="00A81535"/>
    <w:rsid w:val="00A8155E"/>
    <w:rsid w:val="00A81632"/>
    <w:rsid w:val="00A81738"/>
    <w:rsid w:val="00A81782"/>
    <w:rsid w:val="00A81855"/>
    <w:rsid w:val="00A8186B"/>
    <w:rsid w:val="00A818F0"/>
    <w:rsid w:val="00A81BC5"/>
    <w:rsid w:val="00A81BC8"/>
    <w:rsid w:val="00A81C49"/>
    <w:rsid w:val="00A81CA5"/>
    <w:rsid w:val="00A81CD1"/>
    <w:rsid w:val="00A81D35"/>
    <w:rsid w:val="00A81D42"/>
    <w:rsid w:val="00A81D90"/>
    <w:rsid w:val="00A81D9A"/>
    <w:rsid w:val="00A81E56"/>
    <w:rsid w:val="00A81E95"/>
    <w:rsid w:val="00A81EB4"/>
    <w:rsid w:val="00A82028"/>
    <w:rsid w:val="00A82197"/>
    <w:rsid w:val="00A821BC"/>
    <w:rsid w:val="00A821EC"/>
    <w:rsid w:val="00A82244"/>
    <w:rsid w:val="00A82252"/>
    <w:rsid w:val="00A8225F"/>
    <w:rsid w:val="00A822FE"/>
    <w:rsid w:val="00A822FF"/>
    <w:rsid w:val="00A82376"/>
    <w:rsid w:val="00A82388"/>
    <w:rsid w:val="00A823D3"/>
    <w:rsid w:val="00A8240E"/>
    <w:rsid w:val="00A82477"/>
    <w:rsid w:val="00A82526"/>
    <w:rsid w:val="00A8259D"/>
    <w:rsid w:val="00A825B1"/>
    <w:rsid w:val="00A8266D"/>
    <w:rsid w:val="00A82776"/>
    <w:rsid w:val="00A82799"/>
    <w:rsid w:val="00A82856"/>
    <w:rsid w:val="00A82894"/>
    <w:rsid w:val="00A828A5"/>
    <w:rsid w:val="00A82910"/>
    <w:rsid w:val="00A8294C"/>
    <w:rsid w:val="00A8294F"/>
    <w:rsid w:val="00A829A3"/>
    <w:rsid w:val="00A82A75"/>
    <w:rsid w:val="00A82AA8"/>
    <w:rsid w:val="00A82B4A"/>
    <w:rsid w:val="00A82BA8"/>
    <w:rsid w:val="00A82C58"/>
    <w:rsid w:val="00A82C7C"/>
    <w:rsid w:val="00A82CDB"/>
    <w:rsid w:val="00A82D98"/>
    <w:rsid w:val="00A82DFF"/>
    <w:rsid w:val="00A82E09"/>
    <w:rsid w:val="00A82E45"/>
    <w:rsid w:val="00A82E6C"/>
    <w:rsid w:val="00A82E79"/>
    <w:rsid w:val="00A82E87"/>
    <w:rsid w:val="00A82E8D"/>
    <w:rsid w:val="00A82F5A"/>
    <w:rsid w:val="00A82F6A"/>
    <w:rsid w:val="00A82FA6"/>
    <w:rsid w:val="00A83007"/>
    <w:rsid w:val="00A8306A"/>
    <w:rsid w:val="00A8306E"/>
    <w:rsid w:val="00A83071"/>
    <w:rsid w:val="00A830BE"/>
    <w:rsid w:val="00A83116"/>
    <w:rsid w:val="00A8315A"/>
    <w:rsid w:val="00A8317D"/>
    <w:rsid w:val="00A83254"/>
    <w:rsid w:val="00A83306"/>
    <w:rsid w:val="00A8343E"/>
    <w:rsid w:val="00A8344F"/>
    <w:rsid w:val="00A8346F"/>
    <w:rsid w:val="00A834E7"/>
    <w:rsid w:val="00A8351F"/>
    <w:rsid w:val="00A8354E"/>
    <w:rsid w:val="00A83566"/>
    <w:rsid w:val="00A83579"/>
    <w:rsid w:val="00A83673"/>
    <w:rsid w:val="00A83684"/>
    <w:rsid w:val="00A836FB"/>
    <w:rsid w:val="00A83747"/>
    <w:rsid w:val="00A837CF"/>
    <w:rsid w:val="00A83839"/>
    <w:rsid w:val="00A83855"/>
    <w:rsid w:val="00A8385A"/>
    <w:rsid w:val="00A8386A"/>
    <w:rsid w:val="00A838EF"/>
    <w:rsid w:val="00A83909"/>
    <w:rsid w:val="00A83947"/>
    <w:rsid w:val="00A839A8"/>
    <w:rsid w:val="00A839F5"/>
    <w:rsid w:val="00A83A73"/>
    <w:rsid w:val="00A83AEF"/>
    <w:rsid w:val="00A83B2E"/>
    <w:rsid w:val="00A83B3A"/>
    <w:rsid w:val="00A83BCA"/>
    <w:rsid w:val="00A83BF9"/>
    <w:rsid w:val="00A83C75"/>
    <w:rsid w:val="00A83D01"/>
    <w:rsid w:val="00A83D2F"/>
    <w:rsid w:val="00A83D6E"/>
    <w:rsid w:val="00A83D73"/>
    <w:rsid w:val="00A83D75"/>
    <w:rsid w:val="00A83D8D"/>
    <w:rsid w:val="00A83DBB"/>
    <w:rsid w:val="00A83DDF"/>
    <w:rsid w:val="00A83E07"/>
    <w:rsid w:val="00A83EC8"/>
    <w:rsid w:val="00A83ECF"/>
    <w:rsid w:val="00A83EDA"/>
    <w:rsid w:val="00A83F4A"/>
    <w:rsid w:val="00A83F4B"/>
    <w:rsid w:val="00A83FD5"/>
    <w:rsid w:val="00A83FFC"/>
    <w:rsid w:val="00A840CE"/>
    <w:rsid w:val="00A840F7"/>
    <w:rsid w:val="00A841AC"/>
    <w:rsid w:val="00A8424C"/>
    <w:rsid w:val="00A8447B"/>
    <w:rsid w:val="00A844AE"/>
    <w:rsid w:val="00A84541"/>
    <w:rsid w:val="00A84587"/>
    <w:rsid w:val="00A845AC"/>
    <w:rsid w:val="00A84686"/>
    <w:rsid w:val="00A84714"/>
    <w:rsid w:val="00A84753"/>
    <w:rsid w:val="00A847E6"/>
    <w:rsid w:val="00A84894"/>
    <w:rsid w:val="00A848E5"/>
    <w:rsid w:val="00A84953"/>
    <w:rsid w:val="00A8497C"/>
    <w:rsid w:val="00A849D9"/>
    <w:rsid w:val="00A849E8"/>
    <w:rsid w:val="00A84ABC"/>
    <w:rsid w:val="00A84B4C"/>
    <w:rsid w:val="00A84B97"/>
    <w:rsid w:val="00A84BB6"/>
    <w:rsid w:val="00A84BD0"/>
    <w:rsid w:val="00A84C06"/>
    <w:rsid w:val="00A84C69"/>
    <w:rsid w:val="00A84D04"/>
    <w:rsid w:val="00A84E85"/>
    <w:rsid w:val="00A84E8B"/>
    <w:rsid w:val="00A84EDC"/>
    <w:rsid w:val="00A84EED"/>
    <w:rsid w:val="00A84EEF"/>
    <w:rsid w:val="00A84F13"/>
    <w:rsid w:val="00A84F62"/>
    <w:rsid w:val="00A85008"/>
    <w:rsid w:val="00A850D1"/>
    <w:rsid w:val="00A85171"/>
    <w:rsid w:val="00A8530B"/>
    <w:rsid w:val="00A85378"/>
    <w:rsid w:val="00A85381"/>
    <w:rsid w:val="00A85418"/>
    <w:rsid w:val="00A85453"/>
    <w:rsid w:val="00A854C0"/>
    <w:rsid w:val="00A85659"/>
    <w:rsid w:val="00A856F1"/>
    <w:rsid w:val="00A85706"/>
    <w:rsid w:val="00A85720"/>
    <w:rsid w:val="00A85722"/>
    <w:rsid w:val="00A858A4"/>
    <w:rsid w:val="00A858D1"/>
    <w:rsid w:val="00A858F0"/>
    <w:rsid w:val="00A8597F"/>
    <w:rsid w:val="00A85986"/>
    <w:rsid w:val="00A85A1B"/>
    <w:rsid w:val="00A85A39"/>
    <w:rsid w:val="00A85A7F"/>
    <w:rsid w:val="00A85A96"/>
    <w:rsid w:val="00A85AB4"/>
    <w:rsid w:val="00A85C1A"/>
    <w:rsid w:val="00A85C91"/>
    <w:rsid w:val="00A85CD1"/>
    <w:rsid w:val="00A85CDF"/>
    <w:rsid w:val="00A85D6D"/>
    <w:rsid w:val="00A85E01"/>
    <w:rsid w:val="00A85E6E"/>
    <w:rsid w:val="00A85E7F"/>
    <w:rsid w:val="00A85EB4"/>
    <w:rsid w:val="00A85F4B"/>
    <w:rsid w:val="00A85F6D"/>
    <w:rsid w:val="00A85F74"/>
    <w:rsid w:val="00A85F77"/>
    <w:rsid w:val="00A8608E"/>
    <w:rsid w:val="00A860BB"/>
    <w:rsid w:val="00A86115"/>
    <w:rsid w:val="00A8615B"/>
    <w:rsid w:val="00A861D6"/>
    <w:rsid w:val="00A861E4"/>
    <w:rsid w:val="00A8620E"/>
    <w:rsid w:val="00A8625E"/>
    <w:rsid w:val="00A86274"/>
    <w:rsid w:val="00A8628A"/>
    <w:rsid w:val="00A8632C"/>
    <w:rsid w:val="00A863A6"/>
    <w:rsid w:val="00A86414"/>
    <w:rsid w:val="00A8643B"/>
    <w:rsid w:val="00A86505"/>
    <w:rsid w:val="00A86517"/>
    <w:rsid w:val="00A8658B"/>
    <w:rsid w:val="00A8667F"/>
    <w:rsid w:val="00A866BA"/>
    <w:rsid w:val="00A866F1"/>
    <w:rsid w:val="00A86715"/>
    <w:rsid w:val="00A8673E"/>
    <w:rsid w:val="00A867DF"/>
    <w:rsid w:val="00A867EA"/>
    <w:rsid w:val="00A8681B"/>
    <w:rsid w:val="00A86846"/>
    <w:rsid w:val="00A8689D"/>
    <w:rsid w:val="00A86903"/>
    <w:rsid w:val="00A86917"/>
    <w:rsid w:val="00A869DC"/>
    <w:rsid w:val="00A86A80"/>
    <w:rsid w:val="00A86A83"/>
    <w:rsid w:val="00A86AEB"/>
    <w:rsid w:val="00A86AF7"/>
    <w:rsid w:val="00A86B06"/>
    <w:rsid w:val="00A86B45"/>
    <w:rsid w:val="00A86B48"/>
    <w:rsid w:val="00A86B53"/>
    <w:rsid w:val="00A86BA8"/>
    <w:rsid w:val="00A86BB3"/>
    <w:rsid w:val="00A86BD1"/>
    <w:rsid w:val="00A86BE1"/>
    <w:rsid w:val="00A86CDE"/>
    <w:rsid w:val="00A86E1F"/>
    <w:rsid w:val="00A86ED9"/>
    <w:rsid w:val="00A86F2D"/>
    <w:rsid w:val="00A86FCC"/>
    <w:rsid w:val="00A870AC"/>
    <w:rsid w:val="00A870DB"/>
    <w:rsid w:val="00A870E7"/>
    <w:rsid w:val="00A87116"/>
    <w:rsid w:val="00A87178"/>
    <w:rsid w:val="00A871FE"/>
    <w:rsid w:val="00A87237"/>
    <w:rsid w:val="00A872D6"/>
    <w:rsid w:val="00A872F0"/>
    <w:rsid w:val="00A873A4"/>
    <w:rsid w:val="00A873C0"/>
    <w:rsid w:val="00A873E1"/>
    <w:rsid w:val="00A874C5"/>
    <w:rsid w:val="00A874E8"/>
    <w:rsid w:val="00A87510"/>
    <w:rsid w:val="00A8751B"/>
    <w:rsid w:val="00A877A9"/>
    <w:rsid w:val="00A8780A"/>
    <w:rsid w:val="00A8784D"/>
    <w:rsid w:val="00A87890"/>
    <w:rsid w:val="00A878A2"/>
    <w:rsid w:val="00A878AB"/>
    <w:rsid w:val="00A878B0"/>
    <w:rsid w:val="00A878C1"/>
    <w:rsid w:val="00A8791A"/>
    <w:rsid w:val="00A87A93"/>
    <w:rsid w:val="00A87A9A"/>
    <w:rsid w:val="00A87AD6"/>
    <w:rsid w:val="00A87B0A"/>
    <w:rsid w:val="00A87C20"/>
    <w:rsid w:val="00A87C34"/>
    <w:rsid w:val="00A87C4D"/>
    <w:rsid w:val="00A87D2D"/>
    <w:rsid w:val="00A87D7B"/>
    <w:rsid w:val="00A87E59"/>
    <w:rsid w:val="00A87EB6"/>
    <w:rsid w:val="00A87ECF"/>
    <w:rsid w:val="00A87F1E"/>
    <w:rsid w:val="00A87F32"/>
    <w:rsid w:val="00A87F48"/>
    <w:rsid w:val="00A87F98"/>
    <w:rsid w:val="00A87FD8"/>
    <w:rsid w:val="00A90007"/>
    <w:rsid w:val="00A90089"/>
    <w:rsid w:val="00A90151"/>
    <w:rsid w:val="00A902B3"/>
    <w:rsid w:val="00A903BB"/>
    <w:rsid w:val="00A90465"/>
    <w:rsid w:val="00A90646"/>
    <w:rsid w:val="00A90662"/>
    <w:rsid w:val="00A9069F"/>
    <w:rsid w:val="00A906A1"/>
    <w:rsid w:val="00A9070A"/>
    <w:rsid w:val="00A9079B"/>
    <w:rsid w:val="00A907A3"/>
    <w:rsid w:val="00A907D0"/>
    <w:rsid w:val="00A90826"/>
    <w:rsid w:val="00A90873"/>
    <w:rsid w:val="00A90899"/>
    <w:rsid w:val="00A9093D"/>
    <w:rsid w:val="00A90977"/>
    <w:rsid w:val="00A9098C"/>
    <w:rsid w:val="00A9099E"/>
    <w:rsid w:val="00A90A1A"/>
    <w:rsid w:val="00A90A52"/>
    <w:rsid w:val="00A90AA4"/>
    <w:rsid w:val="00A90ACB"/>
    <w:rsid w:val="00A90AE7"/>
    <w:rsid w:val="00A90B1D"/>
    <w:rsid w:val="00A90B94"/>
    <w:rsid w:val="00A90C33"/>
    <w:rsid w:val="00A90CAC"/>
    <w:rsid w:val="00A90D85"/>
    <w:rsid w:val="00A90DF5"/>
    <w:rsid w:val="00A90EE3"/>
    <w:rsid w:val="00A90F38"/>
    <w:rsid w:val="00A90FB4"/>
    <w:rsid w:val="00A90FC1"/>
    <w:rsid w:val="00A90FCA"/>
    <w:rsid w:val="00A91066"/>
    <w:rsid w:val="00A9116B"/>
    <w:rsid w:val="00A91186"/>
    <w:rsid w:val="00A911CA"/>
    <w:rsid w:val="00A911E2"/>
    <w:rsid w:val="00A911F6"/>
    <w:rsid w:val="00A91287"/>
    <w:rsid w:val="00A91293"/>
    <w:rsid w:val="00A9131C"/>
    <w:rsid w:val="00A91338"/>
    <w:rsid w:val="00A91381"/>
    <w:rsid w:val="00A913DD"/>
    <w:rsid w:val="00A91412"/>
    <w:rsid w:val="00A91459"/>
    <w:rsid w:val="00A9152C"/>
    <w:rsid w:val="00A91554"/>
    <w:rsid w:val="00A9155C"/>
    <w:rsid w:val="00A9155D"/>
    <w:rsid w:val="00A9157C"/>
    <w:rsid w:val="00A91599"/>
    <w:rsid w:val="00A9161A"/>
    <w:rsid w:val="00A91625"/>
    <w:rsid w:val="00A91683"/>
    <w:rsid w:val="00A916E8"/>
    <w:rsid w:val="00A916FE"/>
    <w:rsid w:val="00A91804"/>
    <w:rsid w:val="00A91850"/>
    <w:rsid w:val="00A91856"/>
    <w:rsid w:val="00A91870"/>
    <w:rsid w:val="00A9196C"/>
    <w:rsid w:val="00A91982"/>
    <w:rsid w:val="00A91A36"/>
    <w:rsid w:val="00A91A40"/>
    <w:rsid w:val="00A91C28"/>
    <w:rsid w:val="00A91C8E"/>
    <w:rsid w:val="00A91CD4"/>
    <w:rsid w:val="00A91D44"/>
    <w:rsid w:val="00A91D9E"/>
    <w:rsid w:val="00A91DD7"/>
    <w:rsid w:val="00A91E96"/>
    <w:rsid w:val="00A91EBE"/>
    <w:rsid w:val="00A91EDE"/>
    <w:rsid w:val="00A91F6A"/>
    <w:rsid w:val="00A92105"/>
    <w:rsid w:val="00A92124"/>
    <w:rsid w:val="00A9212B"/>
    <w:rsid w:val="00A92130"/>
    <w:rsid w:val="00A92172"/>
    <w:rsid w:val="00A921A8"/>
    <w:rsid w:val="00A9224A"/>
    <w:rsid w:val="00A92262"/>
    <w:rsid w:val="00A92300"/>
    <w:rsid w:val="00A92306"/>
    <w:rsid w:val="00A92348"/>
    <w:rsid w:val="00A92397"/>
    <w:rsid w:val="00A923BD"/>
    <w:rsid w:val="00A923E7"/>
    <w:rsid w:val="00A9243D"/>
    <w:rsid w:val="00A92545"/>
    <w:rsid w:val="00A925C7"/>
    <w:rsid w:val="00A92643"/>
    <w:rsid w:val="00A9264D"/>
    <w:rsid w:val="00A92719"/>
    <w:rsid w:val="00A92753"/>
    <w:rsid w:val="00A927DB"/>
    <w:rsid w:val="00A92813"/>
    <w:rsid w:val="00A9286E"/>
    <w:rsid w:val="00A92992"/>
    <w:rsid w:val="00A92A0E"/>
    <w:rsid w:val="00A92AE5"/>
    <w:rsid w:val="00A92B0F"/>
    <w:rsid w:val="00A92C03"/>
    <w:rsid w:val="00A92C7E"/>
    <w:rsid w:val="00A92CFC"/>
    <w:rsid w:val="00A92D07"/>
    <w:rsid w:val="00A92D30"/>
    <w:rsid w:val="00A92DAB"/>
    <w:rsid w:val="00A92DF7"/>
    <w:rsid w:val="00A92E10"/>
    <w:rsid w:val="00A92E2C"/>
    <w:rsid w:val="00A92ED5"/>
    <w:rsid w:val="00A92FDD"/>
    <w:rsid w:val="00A93206"/>
    <w:rsid w:val="00A932E3"/>
    <w:rsid w:val="00A93359"/>
    <w:rsid w:val="00A93364"/>
    <w:rsid w:val="00A93486"/>
    <w:rsid w:val="00A934AF"/>
    <w:rsid w:val="00A935CD"/>
    <w:rsid w:val="00A93696"/>
    <w:rsid w:val="00A936F6"/>
    <w:rsid w:val="00A93716"/>
    <w:rsid w:val="00A93721"/>
    <w:rsid w:val="00A93725"/>
    <w:rsid w:val="00A937AA"/>
    <w:rsid w:val="00A9383D"/>
    <w:rsid w:val="00A93842"/>
    <w:rsid w:val="00A93898"/>
    <w:rsid w:val="00A938AE"/>
    <w:rsid w:val="00A938C1"/>
    <w:rsid w:val="00A93966"/>
    <w:rsid w:val="00A9398F"/>
    <w:rsid w:val="00A93A0B"/>
    <w:rsid w:val="00A93A37"/>
    <w:rsid w:val="00A93A3C"/>
    <w:rsid w:val="00A93A61"/>
    <w:rsid w:val="00A93B02"/>
    <w:rsid w:val="00A93B72"/>
    <w:rsid w:val="00A93B76"/>
    <w:rsid w:val="00A93C9B"/>
    <w:rsid w:val="00A93D40"/>
    <w:rsid w:val="00A93DA6"/>
    <w:rsid w:val="00A93E0B"/>
    <w:rsid w:val="00A93E61"/>
    <w:rsid w:val="00A93E72"/>
    <w:rsid w:val="00A93F3F"/>
    <w:rsid w:val="00A93FC5"/>
    <w:rsid w:val="00A93FE7"/>
    <w:rsid w:val="00A94008"/>
    <w:rsid w:val="00A94021"/>
    <w:rsid w:val="00A94039"/>
    <w:rsid w:val="00A9409C"/>
    <w:rsid w:val="00A940FA"/>
    <w:rsid w:val="00A94162"/>
    <w:rsid w:val="00A941E6"/>
    <w:rsid w:val="00A9427A"/>
    <w:rsid w:val="00A942D3"/>
    <w:rsid w:val="00A9430B"/>
    <w:rsid w:val="00A9447D"/>
    <w:rsid w:val="00A94556"/>
    <w:rsid w:val="00A94586"/>
    <w:rsid w:val="00A945BA"/>
    <w:rsid w:val="00A945E1"/>
    <w:rsid w:val="00A945E2"/>
    <w:rsid w:val="00A946C2"/>
    <w:rsid w:val="00A94716"/>
    <w:rsid w:val="00A9474E"/>
    <w:rsid w:val="00A947C3"/>
    <w:rsid w:val="00A94872"/>
    <w:rsid w:val="00A948A7"/>
    <w:rsid w:val="00A9492F"/>
    <w:rsid w:val="00A9498C"/>
    <w:rsid w:val="00A94A2D"/>
    <w:rsid w:val="00A94B9C"/>
    <w:rsid w:val="00A94C14"/>
    <w:rsid w:val="00A94CED"/>
    <w:rsid w:val="00A94DAE"/>
    <w:rsid w:val="00A94DEA"/>
    <w:rsid w:val="00A94E57"/>
    <w:rsid w:val="00A94E8D"/>
    <w:rsid w:val="00A94E90"/>
    <w:rsid w:val="00A94F91"/>
    <w:rsid w:val="00A94FC0"/>
    <w:rsid w:val="00A95002"/>
    <w:rsid w:val="00A9518B"/>
    <w:rsid w:val="00A951BF"/>
    <w:rsid w:val="00A951E6"/>
    <w:rsid w:val="00A9520E"/>
    <w:rsid w:val="00A9523F"/>
    <w:rsid w:val="00A952E3"/>
    <w:rsid w:val="00A952F1"/>
    <w:rsid w:val="00A95409"/>
    <w:rsid w:val="00A95448"/>
    <w:rsid w:val="00A95464"/>
    <w:rsid w:val="00A95475"/>
    <w:rsid w:val="00A95479"/>
    <w:rsid w:val="00A9547F"/>
    <w:rsid w:val="00A954AF"/>
    <w:rsid w:val="00A95505"/>
    <w:rsid w:val="00A9557C"/>
    <w:rsid w:val="00A955C4"/>
    <w:rsid w:val="00A95650"/>
    <w:rsid w:val="00A9566C"/>
    <w:rsid w:val="00A956E9"/>
    <w:rsid w:val="00A95700"/>
    <w:rsid w:val="00A957AD"/>
    <w:rsid w:val="00A95860"/>
    <w:rsid w:val="00A9588E"/>
    <w:rsid w:val="00A9595F"/>
    <w:rsid w:val="00A95A70"/>
    <w:rsid w:val="00A95B0D"/>
    <w:rsid w:val="00A95BA8"/>
    <w:rsid w:val="00A95BEE"/>
    <w:rsid w:val="00A95C2D"/>
    <w:rsid w:val="00A95C2E"/>
    <w:rsid w:val="00A95CDF"/>
    <w:rsid w:val="00A95DEE"/>
    <w:rsid w:val="00A95E02"/>
    <w:rsid w:val="00A95E46"/>
    <w:rsid w:val="00A95E48"/>
    <w:rsid w:val="00A95E92"/>
    <w:rsid w:val="00A95EB4"/>
    <w:rsid w:val="00A95EF2"/>
    <w:rsid w:val="00A95F8B"/>
    <w:rsid w:val="00A95FD8"/>
    <w:rsid w:val="00A95FE2"/>
    <w:rsid w:val="00A96007"/>
    <w:rsid w:val="00A96048"/>
    <w:rsid w:val="00A9615C"/>
    <w:rsid w:val="00A96164"/>
    <w:rsid w:val="00A962AF"/>
    <w:rsid w:val="00A962D2"/>
    <w:rsid w:val="00A962DE"/>
    <w:rsid w:val="00A9632C"/>
    <w:rsid w:val="00A9638D"/>
    <w:rsid w:val="00A9639D"/>
    <w:rsid w:val="00A963A7"/>
    <w:rsid w:val="00A96410"/>
    <w:rsid w:val="00A96540"/>
    <w:rsid w:val="00A9656E"/>
    <w:rsid w:val="00A96589"/>
    <w:rsid w:val="00A965AD"/>
    <w:rsid w:val="00A965E8"/>
    <w:rsid w:val="00A96647"/>
    <w:rsid w:val="00A96654"/>
    <w:rsid w:val="00A96681"/>
    <w:rsid w:val="00A9669A"/>
    <w:rsid w:val="00A966AB"/>
    <w:rsid w:val="00A96745"/>
    <w:rsid w:val="00A967E2"/>
    <w:rsid w:val="00A96841"/>
    <w:rsid w:val="00A96885"/>
    <w:rsid w:val="00A96890"/>
    <w:rsid w:val="00A968AD"/>
    <w:rsid w:val="00A96933"/>
    <w:rsid w:val="00A9693C"/>
    <w:rsid w:val="00A9695B"/>
    <w:rsid w:val="00A96978"/>
    <w:rsid w:val="00A9698B"/>
    <w:rsid w:val="00A96A87"/>
    <w:rsid w:val="00A96A8D"/>
    <w:rsid w:val="00A96B4F"/>
    <w:rsid w:val="00A96BA3"/>
    <w:rsid w:val="00A96C1A"/>
    <w:rsid w:val="00A96C22"/>
    <w:rsid w:val="00A96C5C"/>
    <w:rsid w:val="00A96D16"/>
    <w:rsid w:val="00A96E77"/>
    <w:rsid w:val="00A96F99"/>
    <w:rsid w:val="00A96FC3"/>
    <w:rsid w:val="00A9702B"/>
    <w:rsid w:val="00A9704E"/>
    <w:rsid w:val="00A970A4"/>
    <w:rsid w:val="00A970F3"/>
    <w:rsid w:val="00A971D0"/>
    <w:rsid w:val="00A971F9"/>
    <w:rsid w:val="00A97223"/>
    <w:rsid w:val="00A97252"/>
    <w:rsid w:val="00A97299"/>
    <w:rsid w:val="00A973E9"/>
    <w:rsid w:val="00A97412"/>
    <w:rsid w:val="00A9742F"/>
    <w:rsid w:val="00A97432"/>
    <w:rsid w:val="00A9747A"/>
    <w:rsid w:val="00A97481"/>
    <w:rsid w:val="00A974A7"/>
    <w:rsid w:val="00A974D0"/>
    <w:rsid w:val="00A9761F"/>
    <w:rsid w:val="00A976DA"/>
    <w:rsid w:val="00A977D8"/>
    <w:rsid w:val="00A97818"/>
    <w:rsid w:val="00A97857"/>
    <w:rsid w:val="00A97884"/>
    <w:rsid w:val="00A97889"/>
    <w:rsid w:val="00A9791E"/>
    <w:rsid w:val="00A97944"/>
    <w:rsid w:val="00A979B3"/>
    <w:rsid w:val="00A979D6"/>
    <w:rsid w:val="00A97A8B"/>
    <w:rsid w:val="00A97C04"/>
    <w:rsid w:val="00A97C23"/>
    <w:rsid w:val="00A97CC3"/>
    <w:rsid w:val="00A97CE0"/>
    <w:rsid w:val="00A97D11"/>
    <w:rsid w:val="00A97D6D"/>
    <w:rsid w:val="00A97DAF"/>
    <w:rsid w:val="00A97DB3"/>
    <w:rsid w:val="00A97DB9"/>
    <w:rsid w:val="00A97EA3"/>
    <w:rsid w:val="00A97EFE"/>
    <w:rsid w:val="00A97F5E"/>
    <w:rsid w:val="00AA002D"/>
    <w:rsid w:val="00AA00D3"/>
    <w:rsid w:val="00AA0117"/>
    <w:rsid w:val="00AA016D"/>
    <w:rsid w:val="00AA01AE"/>
    <w:rsid w:val="00AA01EB"/>
    <w:rsid w:val="00AA01EC"/>
    <w:rsid w:val="00AA0214"/>
    <w:rsid w:val="00AA0239"/>
    <w:rsid w:val="00AA02F2"/>
    <w:rsid w:val="00AA03E5"/>
    <w:rsid w:val="00AA046F"/>
    <w:rsid w:val="00AA0478"/>
    <w:rsid w:val="00AA0496"/>
    <w:rsid w:val="00AA04C9"/>
    <w:rsid w:val="00AA04D4"/>
    <w:rsid w:val="00AA04EF"/>
    <w:rsid w:val="00AA050B"/>
    <w:rsid w:val="00AA0526"/>
    <w:rsid w:val="00AA053D"/>
    <w:rsid w:val="00AA0546"/>
    <w:rsid w:val="00AA05F7"/>
    <w:rsid w:val="00AA0634"/>
    <w:rsid w:val="00AA067D"/>
    <w:rsid w:val="00AA070E"/>
    <w:rsid w:val="00AA076E"/>
    <w:rsid w:val="00AA0796"/>
    <w:rsid w:val="00AA080C"/>
    <w:rsid w:val="00AA0819"/>
    <w:rsid w:val="00AA08BF"/>
    <w:rsid w:val="00AA0951"/>
    <w:rsid w:val="00AA0979"/>
    <w:rsid w:val="00AA09C8"/>
    <w:rsid w:val="00AA09F3"/>
    <w:rsid w:val="00AA0A57"/>
    <w:rsid w:val="00AA0A9E"/>
    <w:rsid w:val="00AA0B35"/>
    <w:rsid w:val="00AA0B9C"/>
    <w:rsid w:val="00AA0CB4"/>
    <w:rsid w:val="00AA0D2E"/>
    <w:rsid w:val="00AA0D49"/>
    <w:rsid w:val="00AA0E51"/>
    <w:rsid w:val="00AA0E87"/>
    <w:rsid w:val="00AA0EF3"/>
    <w:rsid w:val="00AA0FCB"/>
    <w:rsid w:val="00AA10A0"/>
    <w:rsid w:val="00AA1114"/>
    <w:rsid w:val="00AA1159"/>
    <w:rsid w:val="00AA11F3"/>
    <w:rsid w:val="00AA121A"/>
    <w:rsid w:val="00AA1236"/>
    <w:rsid w:val="00AA12A2"/>
    <w:rsid w:val="00AA12D0"/>
    <w:rsid w:val="00AA12DD"/>
    <w:rsid w:val="00AA1322"/>
    <w:rsid w:val="00AA1327"/>
    <w:rsid w:val="00AA13C6"/>
    <w:rsid w:val="00AA145E"/>
    <w:rsid w:val="00AA14A8"/>
    <w:rsid w:val="00AA15DA"/>
    <w:rsid w:val="00AA15FA"/>
    <w:rsid w:val="00AA1620"/>
    <w:rsid w:val="00AA1715"/>
    <w:rsid w:val="00AA174D"/>
    <w:rsid w:val="00AA189D"/>
    <w:rsid w:val="00AA18AF"/>
    <w:rsid w:val="00AA1983"/>
    <w:rsid w:val="00AA19B1"/>
    <w:rsid w:val="00AA19EE"/>
    <w:rsid w:val="00AA1B27"/>
    <w:rsid w:val="00AA1B37"/>
    <w:rsid w:val="00AA1C13"/>
    <w:rsid w:val="00AA1C3F"/>
    <w:rsid w:val="00AA1D06"/>
    <w:rsid w:val="00AA1DEC"/>
    <w:rsid w:val="00AA1DF3"/>
    <w:rsid w:val="00AA1DF6"/>
    <w:rsid w:val="00AA1ED5"/>
    <w:rsid w:val="00AA1F32"/>
    <w:rsid w:val="00AA1F8C"/>
    <w:rsid w:val="00AA1FAD"/>
    <w:rsid w:val="00AA1FBD"/>
    <w:rsid w:val="00AA1FEF"/>
    <w:rsid w:val="00AA2000"/>
    <w:rsid w:val="00AA20C9"/>
    <w:rsid w:val="00AA213E"/>
    <w:rsid w:val="00AA2141"/>
    <w:rsid w:val="00AA21BF"/>
    <w:rsid w:val="00AA2206"/>
    <w:rsid w:val="00AA224F"/>
    <w:rsid w:val="00AA228A"/>
    <w:rsid w:val="00AA22E0"/>
    <w:rsid w:val="00AA2312"/>
    <w:rsid w:val="00AA2341"/>
    <w:rsid w:val="00AA2346"/>
    <w:rsid w:val="00AA2354"/>
    <w:rsid w:val="00AA238A"/>
    <w:rsid w:val="00AA2421"/>
    <w:rsid w:val="00AA249F"/>
    <w:rsid w:val="00AA2544"/>
    <w:rsid w:val="00AA2576"/>
    <w:rsid w:val="00AA259A"/>
    <w:rsid w:val="00AA25D8"/>
    <w:rsid w:val="00AA2648"/>
    <w:rsid w:val="00AA26A8"/>
    <w:rsid w:val="00AA26DF"/>
    <w:rsid w:val="00AA278E"/>
    <w:rsid w:val="00AA2794"/>
    <w:rsid w:val="00AA2869"/>
    <w:rsid w:val="00AA29A3"/>
    <w:rsid w:val="00AA29D9"/>
    <w:rsid w:val="00AA29ED"/>
    <w:rsid w:val="00AA2A8C"/>
    <w:rsid w:val="00AA2BF7"/>
    <w:rsid w:val="00AA2C63"/>
    <w:rsid w:val="00AA2D19"/>
    <w:rsid w:val="00AA2D6A"/>
    <w:rsid w:val="00AA2DDF"/>
    <w:rsid w:val="00AA2E2A"/>
    <w:rsid w:val="00AA2E45"/>
    <w:rsid w:val="00AA2EE1"/>
    <w:rsid w:val="00AA2F04"/>
    <w:rsid w:val="00AA2F2C"/>
    <w:rsid w:val="00AA2F5B"/>
    <w:rsid w:val="00AA2FC8"/>
    <w:rsid w:val="00AA2FFC"/>
    <w:rsid w:val="00AA303A"/>
    <w:rsid w:val="00AA30C3"/>
    <w:rsid w:val="00AA3122"/>
    <w:rsid w:val="00AA314E"/>
    <w:rsid w:val="00AA3150"/>
    <w:rsid w:val="00AA3181"/>
    <w:rsid w:val="00AA31C5"/>
    <w:rsid w:val="00AA31DB"/>
    <w:rsid w:val="00AA3239"/>
    <w:rsid w:val="00AA323A"/>
    <w:rsid w:val="00AA32DD"/>
    <w:rsid w:val="00AA3317"/>
    <w:rsid w:val="00AA336F"/>
    <w:rsid w:val="00AA33D4"/>
    <w:rsid w:val="00AA3402"/>
    <w:rsid w:val="00AA3441"/>
    <w:rsid w:val="00AA3484"/>
    <w:rsid w:val="00AA34ED"/>
    <w:rsid w:val="00AA3586"/>
    <w:rsid w:val="00AA359A"/>
    <w:rsid w:val="00AA35BB"/>
    <w:rsid w:val="00AA36FA"/>
    <w:rsid w:val="00AA3770"/>
    <w:rsid w:val="00AA379A"/>
    <w:rsid w:val="00AA38D3"/>
    <w:rsid w:val="00AA38E1"/>
    <w:rsid w:val="00AA38EA"/>
    <w:rsid w:val="00AA3934"/>
    <w:rsid w:val="00AA39A0"/>
    <w:rsid w:val="00AA39EB"/>
    <w:rsid w:val="00AA3A5C"/>
    <w:rsid w:val="00AA3ABF"/>
    <w:rsid w:val="00AA3B2C"/>
    <w:rsid w:val="00AA3B60"/>
    <w:rsid w:val="00AA3B9E"/>
    <w:rsid w:val="00AA3BB6"/>
    <w:rsid w:val="00AA3C0D"/>
    <w:rsid w:val="00AA3C21"/>
    <w:rsid w:val="00AA3C68"/>
    <w:rsid w:val="00AA3CE9"/>
    <w:rsid w:val="00AA3D12"/>
    <w:rsid w:val="00AA3DC0"/>
    <w:rsid w:val="00AA3DED"/>
    <w:rsid w:val="00AA3E0E"/>
    <w:rsid w:val="00AA3E35"/>
    <w:rsid w:val="00AA3E5E"/>
    <w:rsid w:val="00AA3EDD"/>
    <w:rsid w:val="00AA3F0F"/>
    <w:rsid w:val="00AA409B"/>
    <w:rsid w:val="00AA409E"/>
    <w:rsid w:val="00AA40DE"/>
    <w:rsid w:val="00AA4155"/>
    <w:rsid w:val="00AA415D"/>
    <w:rsid w:val="00AA41A8"/>
    <w:rsid w:val="00AA4340"/>
    <w:rsid w:val="00AA4424"/>
    <w:rsid w:val="00AA4468"/>
    <w:rsid w:val="00AA4502"/>
    <w:rsid w:val="00AA458A"/>
    <w:rsid w:val="00AA4676"/>
    <w:rsid w:val="00AA4759"/>
    <w:rsid w:val="00AA47A0"/>
    <w:rsid w:val="00AA47AD"/>
    <w:rsid w:val="00AA47F1"/>
    <w:rsid w:val="00AA481E"/>
    <w:rsid w:val="00AA48B0"/>
    <w:rsid w:val="00AA48BC"/>
    <w:rsid w:val="00AA48CF"/>
    <w:rsid w:val="00AA4948"/>
    <w:rsid w:val="00AA4982"/>
    <w:rsid w:val="00AA4A0D"/>
    <w:rsid w:val="00AA4A2C"/>
    <w:rsid w:val="00AA4A3D"/>
    <w:rsid w:val="00AA4A71"/>
    <w:rsid w:val="00AA4AEE"/>
    <w:rsid w:val="00AA4B15"/>
    <w:rsid w:val="00AA4B6D"/>
    <w:rsid w:val="00AA4BBF"/>
    <w:rsid w:val="00AA4C43"/>
    <w:rsid w:val="00AA4CA5"/>
    <w:rsid w:val="00AA4CE0"/>
    <w:rsid w:val="00AA4D05"/>
    <w:rsid w:val="00AA4D4E"/>
    <w:rsid w:val="00AA4D93"/>
    <w:rsid w:val="00AA4DBA"/>
    <w:rsid w:val="00AA4E93"/>
    <w:rsid w:val="00AA4F4C"/>
    <w:rsid w:val="00AA4F73"/>
    <w:rsid w:val="00AA4F8B"/>
    <w:rsid w:val="00AA4FB4"/>
    <w:rsid w:val="00AA4FEA"/>
    <w:rsid w:val="00AA4FF3"/>
    <w:rsid w:val="00AA501D"/>
    <w:rsid w:val="00AA507E"/>
    <w:rsid w:val="00AA50A5"/>
    <w:rsid w:val="00AA50B9"/>
    <w:rsid w:val="00AA50C9"/>
    <w:rsid w:val="00AA5159"/>
    <w:rsid w:val="00AA51AA"/>
    <w:rsid w:val="00AA5206"/>
    <w:rsid w:val="00AA522C"/>
    <w:rsid w:val="00AA5275"/>
    <w:rsid w:val="00AA5401"/>
    <w:rsid w:val="00AA5409"/>
    <w:rsid w:val="00AA5410"/>
    <w:rsid w:val="00AA5443"/>
    <w:rsid w:val="00AA54C0"/>
    <w:rsid w:val="00AA54F0"/>
    <w:rsid w:val="00AA5510"/>
    <w:rsid w:val="00AA5530"/>
    <w:rsid w:val="00AA555D"/>
    <w:rsid w:val="00AA55FC"/>
    <w:rsid w:val="00AA5607"/>
    <w:rsid w:val="00AA5613"/>
    <w:rsid w:val="00AA564F"/>
    <w:rsid w:val="00AA56E3"/>
    <w:rsid w:val="00AA5903"/>
    <w:rsid w:val="00AA5955"/>
    <w:rsid w:val="00AA5A02"/>
    <w:rsid w:val="00AA5A3D"/>
    <w:rsid w:val="00AA5A91"/>
    <w:rsid w:val="00AA5A93"/>
    <w:rsid w:val="00AA5AAD"/>
    <w:rsid w:val="00AA5AF0"/>
    <w:rsid w:val="00AA5B11"/>
    <w:rsid w:val="00AA5B9B"/>
    <w:rsid w:val="00AA5C86"/>
    <w:rsid w:val="00AA5D1D"/>
    <w:rsid w:val="00AA5D2D"/>
    <w:rsid w:val="00AA5D56"/>
    <w:rsid w:val="00AA5D5D"/>
    <w:rsid w:val="00AA5E49"/>
    <w:rsid w:val="00AA5F1E"/>
    <w:rsid w:val="00AA5F2E"/>
    <w:rsid w:val="00AA5F3E"/>
    <w:rsid w:val="00AA5F90"/>
    <w:rsid w:val="00AA6069"/>
    <w:rsid w:val="00AA608C"/>
    <w:rsid w:val="00AA60AB"/>
    <w:rsid w:val="00AA60CA"/>
    <w:rsid w:val="00AA60E1"/>
    <w:rsid w:val="00AA615F"/>
    <w:rsid w:val="00AA6166"/>
    <w:rsid w:val="00AA6174"/>
    <w:rsid w:val="00AA61AA"/>
    <w:rsid w:val="00AA61EA"/>
    <w:rsid w:val="00AA62E4"/>
    <w:rsid w:val="00AA634B"/>
    <w:rsid w:val="00AA63DD"/>
    <w:rsid w:val="00AA647A"/>
    <w:rsid w:val="00AA6576"/>
    <w:rsid w:val="00AA65F8"/>
    <w:rsid w:val="00AA65FA"/>
    <w:rsid w:val="00AA669F"/>
    <w:rsid w:val="00AA66D9"/>
    <w:rsid w:val="00AA6755"/>
    <w:rsid w:val="00AA6758"/>
    <w:rsid w:val="00AA67EB"/>
    <w:rsid w:val="00AA6816"/>
    <w:rsid w:val="00AA684D"/>
    <w:rsid w:val="00AA68AB"/>
    <w:rsid w:val="00AA68FE"/>
    <w:rsid w:val="00AA698D"/>
    <w:rsid w:val="00AA69B3"/>
    <w:rsid w:val="00AA69D6"/>
    <w:rsid w:val="00AA6A09"/>
    <w:rsid w:val="00AA6AD3"/>
    <w:rsid w:val="00AA6BF1"/>
    <w:rsid w:val="00AA6BFE"/>
    <w:rsid w:val="00AA6C82"/>
    <w:rsid w:val="00AA6CA5"/>
    <w:rsid w:val="00AA6CCC"/>
    <w:rsid w:val="00AA6D52"/>
    <w:rsid w:val="00AA6D6A"/>
    <w:rsid w:val="00AA6DD4"/>
    <w:rsid w:val="00AA6E32"/>
    <w:rsid w:val="00AA6EA1"/>
    <w:rsid w:val="00AA6EE5"/>
    <w:rsid w:val="00AA6F58"/>
    <w:rsid w:val="00AA6FC0"/>
    <w:rsid w:val="00AA7002"/>
    <w:rsid w:val="00AA7008"/>
    <w:rsid w:val="00AA7054"/>
    <w:rsid w:val="00AA7117"/>
    <w:rsid w:val="00AA7191"/>
    <w:rsid w:val="00AA71CA"/>
    <w:rsid w:val="00AA71D4"/>
    <w:rsid w:val="00AA726D"/>
    <w:rsid w:val="00AA737A"/>
    <w:rsid w:val="00AA73B5"/>
    <w:rsid w:val="00AA7464"/>
    <w:rsid w:val="00AA74CA"/>
    <w:rsid w:val="00AA774A"/>
    <w:rsid w:val="00AA778A"/>
    <w:rsid w:val="00AA77E8"/>
    <w:rsid w:val="00AA77F2"/>
    <w:rsid w:val="00AA7843"/>
    <w:rsid w:val="00AA7874"/>
    <w:rsid w:val="00AA78C3"/>
    <w:rsid w:val="00AA78E2"/>
    <w:rsid w:val="00AA7964"/>
    <w:rsid w:val="00AA796E"/>
    <w:rsid w:val="00AA7980"/>
    <w:rsid w:val="00AA79A6"/>
    <w:rsid w:val="00AA79B0"/>
    <w:rsid w:val="00AA7A0B"/>
    <w:rsid w:val="00AA7A3E"/>
    <w:rsid w:val="00AA7A64"/>
    <w:rsid w:val="00AA7A7E"/>
    <w:rsid w:val="00AA7BFB"/>
    <w:rsid w:val="00AA7C08"/>
    <w:rsid w:val="00AA7C84"/>
    <w:rsid w:val="00AA7D19"/>
    <w:rsid w:val="00AA7D3E"/>
    <w:rsid w:val="00AA7D5F"/>
    <w:rsid w:val="00AA7DF7"/>
    <w:rsid w:val="00AA7EDB"/>
    <w:rsid w:val="00AA7F04"/>
    <w:rsid w:val="00AA7F17"/>
    <w:rsid w:val="00AA7F50"/>
    <w:rsid w:val="00AB013B"/>
    <w:rsid w:val="00AB0162"/>
    <w:rsid w:val="00AB016E"/>
    <w:rsid w:val="00AB0216"/>
    <w:rsid w:val="00AB032D"/>
    <w:rsid w:val="00AB048D"/>
    <w:rsid w:val="00AB049C"/>
    <w:rsid w:val="00AB051E"/>
    <w:rsid w:val="00AB054D"/>
    <w:rsid w:val="00AB05B7"/>
    <w:rsid w:val="00AB05F7"/>
    <w:rsid w:val="00AB06F6"/>
    <w:rsid w:val="00AB06FF"/>
    <w:rsid w:val="00AB070D"/>
    <w:rsid w:val="00AB0743"/>
    <w:rsid w:val="00AB074D"/>
    <w:rsid w:val="00AB0774"/>
    <w:rsid w:val="00AB0776"/>
    <w:rsid w:val="00AB0822"/>
    <w:rsid w:val="00AB0892"/>
    <w:rsid w:val="00AB0993"/>
    <w:rsid w:val="00AB09A6"/>
    <w:rsid w:val="00AB09DB"/>
    <w:rsid w:val="00AB09F0"/>
    <w:rsid w:val="00AB09F7"/>
    <w:rsid w:val="00AB09FF"/>
    <w:rsid w:val="00AB0A41"/>
    <w:rsid w:val="00AB0A53"/>
    <w:rsid w:val="00AB0A8E"/>
    <w:rsid w:val="00AB0ADD"/>
    <w:rsid w:val="00AB0B61"/>
    <w:rsid w:val="00AB0CD0"/>
    <w:rsid w:val="00AB0D2E"/>
    <w:rsid w:val="00AB0D5F"/>
    <w:rsid w:val="00AB0D63"/>
    <w:rsid w:val="00AB0D8D"/>
    <w:rsid w:val="00AB0E9E"/>
    <w:rsid w:val="00AB0EDB"/>
    <w:rsid w:val="00AB0F0D"/>
    <w:rsid w:val="00AB0F6E"/>
    <w:rsid w:val="00AB0FED"/>
    <w:rsid w:val="00AB0FF3"/>
    <w:rsid w:val="00AB108F"/>
    <w:rsid w:val="00AB113E"/>
    <w:rsid w:val="00AB11C2"/>
    <w:rsid w:val="00AB1226"/>
    <w:rsid w:val="00AB1257"/>
    <w:rsid w:val="00AB1497"/>
    <w:rsid w:val="00AB1510"/>
    <w:rsid w:val="00AB1526"/>
    <w:rsid w:val="00AB1588"/>
    <w:rsid w:val="00AB15C4"/>
    <w:rsid w:val="00AB1600"/>
    <w:rsid w:val="00AB161B"/>
    <w:rsid w:val="00AB167D"/>
    <w:rsid w:val="00AB172F"/>
    <w:rsid w:val="00AB17A1"/>
    <w:rsid w:val="00AB1819"/>
    <w:rsid w:val="00AB186A"/>
    <w:rsid w:val="00AB189C"/>
    <w:rsid w:val="00AB1995"/>
    <w:rsid w:val="00AB19C0"/>
    <w:rsid w:val="00AB1AA2"/>
    <w:rsid w:val="00AB1AC4"/>
    <w:rsid w:val="00AB1BF5"/>
    <w:rsid w:val="00AB1C42"/>
    <w:rsid w:val="00AB1C70"/>
    <w:rsid w:val="00AB1CFB"/>
    <w:rsid w:val="00AB1D50"/>
    <w:rsid w:val="00AB1D83"/>
    <w:rsid w:val="00AB1DD3"/>
    <w:rsid w:val="00AB1E01"/>
    <w:rsid w:val="00AB1FEF"/>
    <w:rsid w:val="00AB201F"/>
    <w:rsid w:val="00AB20F2"/>
    <w:rsid w:val="00AB2214"/>
    <w:rsid w:val="00AB2260"/>
    <w:rsid w:val="00AB2279"/>
    <w:rsid w:val="00AB22A0"/>
    <w:rsid w:val="00AB22ED"/>
    <w:rsid w:val="00AB2321"/>
    <w:rsid w:val="00AB2338"/>
    <w:rsid w:val="00AB236B"/>
    <w:rsid w:val="00AB2495"/>
    <w:rsid w:val="00AB2529"/>
    <w:rsid w:val="00AB2619"/>
    <w:rsid w:val="00AB2682"/>
    <w:rsid w:val="00AB26CE"/>
    <w:rsid w:val="00AB26DB"/>
    <w:rsid w:val="00AB26E4"/>
    <w:rsid w:val="00AB2764"/>
    <w:rsid w:val="00AB28B0"/>
    <w:rsid w:val="00AB28DF"/>
    <w:rsid w:val="00AB2A0C"/>
    <w:rsid w:val="00AB2A1F"/>
    <w:rsid w:val="00AB2A69"/>
    <w:rsid w:val="00AB2A95"/>
    <w:rsid w:val="00AB2C1B"/>
    <w:rsid w:val="00AB2C1C"/>
    <w:rsid w:val="00AB2C25"/>
    <w:rsid w:val="00AB2C70"/>
    <w:rsid w:val="00AB2DB2"/>
    <w:rsid w:val="00AB2E27"/>
    <w:rsid w:val="00AB2E83"/>
    <w:rsid w:val="00AB2EE6"/>
    <w:rsid w:val="00AB2F2B"/>
    <w:rsid w:val="00AB2F75"/>
    <w:rsid w:val="00AB3087"/>
    <w:rsid w:val="00AB308B"/>
    <w:rsid w:val="00AB30EA"/>
    <w:rsid w:val="00AB30F0"/>
    <w:rsid w:val="00AB30F6"/>
    <w:rsid w:val="00AB312F"/>
    <w:rsid w:val="00AB316B"/>
    <w:rsid w:val="00AB31FD"/>
    <w:rsid w:val="00AB3221"/>
    <w:rsid w:val="00AB3253"/>
    <w:rsid w:val="00AB3275"/>
    <w:rsid w:val="00AB335E"/>
    <w:rsid w:val="00AB336E"/>
    <w:rsid w:val="00AB3372"/>
    <w:rsid w:val="00AB33A8"/>
    <w:rsid w:val="00AB343C"/>
    <w:rsid w:val="00AB345C"/>
    <w:rsid w:val="00AB3531"/>
    <w:rsid w:val="00AB3616"/>
    <w:rsid w:val="00AB385C"/>
    <w:rsid w:val="00AB39B9"/>
    <w:rsid w:val="00AB39CA"/>
    <w:rsid w:val="00AB39E6"/>
    <w:rsid w:val="00AB3AA1"/>
    <w:rsid w:val="00AB3AB9"/>
    <w:rsid w:val="00AB3AC6"/>
    <w:rsid w:val="00AB3AF6"/>
    <w:rsid w:val="00AB3C7C"/>
    <w:rsid w:val="00AB3CED"/>
    <w:rsid w:val="00AB3CF9"/>
    <w:rsid w:val="00AB3D74"/>
    <w:rsid w:val="00AB3E77"/>
    <w:rsid w:val="00AB3E9F"/>
    <w:rsid w:val="00AB3EA9"/>
    <w:rsid w:val="00AB3F65"/>
    <w:rsid w:val="00AB402A"/>
    <w:rsid w:val="00AB403D"/>
    <w:rsid w:val="00AB40B4"/>
    <w:rsid w:val="00AB41BE"/>
    <w:rsid w:val="00AB41FF"/>
    <w:rsid w:val="00AB424B"/>
    <w:rsid w:val="00AB4275"/>
    <w:rsid w:val="00AB42DF"/>
    <w:rsid w:val="00AB43B4"/>
    <w:rsid w:val="00AB43BB"/>
    <w:rsid w:val="00AB440A"/>
    <w:rsid w:val="00AB4472"/>
    <w:rsid w:val="00AB4504"/>
    <w:rsid w:val="00AB450C"/>
    <w:rsid w:val="00AB451D"/>
    <w:rsid w:val="00AB4522"/>
    <w:rsid w:val="00AB4563"/>
    <w:rsid w:val="00AB45C9"/>
    <w:rsid w:val="00AB4633"/>
    <w:rsid w:val="00AB4651"/>
    <w:rsid w:val="00AB4672"/>
    <w:rsid w:val="00AB468C"/>
    <w:rsid w:val="00AB4716"/>
    <w:rsid w:val="00AB4750"/>
    <w:rsid w:val="00AB47C6"/>
    <w:rsid w:val="00AB47E9"/>
    <w:rsid w:val="00AB4868"/>
    <w:rsid w:val="00AB4884"/>
    <w:rsid w:val="00AB4897"/>
    <w:rsid w:val="00AB49A3"/>
    <w:rsid w:val="00AB49DC"/>
    <w:rsid w:val="00AB4A27"/>
    <w:rsid w:val="00AB4A28"/>
    <w:rsid w:val="00AB4A3A"/>
    <w:rsid w:val="00AB4A72"/>
    <w:rsid w:val="00AB4A91"/>
    <w:rsid w:val="00AB4BA0"/>
    <w:rsid w:val="00AB4BA1"/>
    <w:rsid w:val="00AB4BB1"/>
    <w:rsid w:val="00AB4BE4"/>
    <w:rsid w:val="00AB4CAC"/>
    <w:rsid w:val="00AB4D57"/>
    <w:rsid w:val="00AB4D66"/>
    <w:rsid w:val="00AB4DA1"/>
    <w:rsid w:val="00AB4DA3"/>
    <w:rsid w:val="00AB4DF1"/>
    <w:rsid w:val="00AB4E71"/>
    <w:rsid w:val="00AB4EAD"/>
    <w:rsid w:val="00AB4EF3"/>
    <w:rsid w:val="00AB4FEE"/>
    <w:rsid w:val="00AB4FFE"/>
    <w:rsid w:val="00AB500C"/>
    <w:rsid w:val="00AB5061"/>
    <w:rsid w:val="00AB51DF"/>
    <w:rsid w:val="00AB51E4"/>
    <w:rsid w:val="00AB52AD"/>
    <w:rsid w:val="00AB530D"/>
    <w:rsid w:val="00AB5709"/>
    <w:rsid w:val="00AB5849"/>
    <w:rsid w:val="00AB592B"/>
    <w:rsid w:val="00AB5981"/>
    <w:rsid w:val="00AB59AC"/>
    <w:rsid w:val="00AB59E3"/>
    <w:rsid w:val="00AB5A8B"/>
    <w:rsid w:val="00AB5ACA"/>
    <w:rsid w:val="00AB5ADD"/>
    <w:rsid w:val="00AB5AE2"/>
    <w:rsid w:val="00AB5B35"/>
    <w:rsid w:val="00AB5C32"/>
    <w:rsid w:val="00AB5CB5"/>
    <w:rsid w:val="00AB5CF4"/>
    <w:rsid w:val="00AB5D4E"/>
    <w:rsid w:val="00AB5D63"/>
    <w:rsid w:val="00AB5E07"/>
    <w:rsid w:val="00AB5ECA"/>
    <w:rsid w:val="00AB5F34"/>
    <w:rsid w:val="00AB5F7C"/>
    <w:rsid w:val="00AB5FB4"/>
    <w:rsid w:val="00AB6010"/>
    <w:rsid w:val="00AB602A"/>
    <w:rsid w:val="00AB602C"/>
    <w:rsid w:val="00AB6047"/>
    <w:rsid w:val="00AB60F7"/>
    <w:rsid w:val="00AB614A"/>
    <w:rsid w:val="00AB617F"/>
    <w:rsid w:val="00AB6183"/>
    <w:rsid w:val="00AB61BC"/>
    <w:rsid w:val="00AB620B"/>
    <w:rsid w:val="00AB6214"/>
    <w:rsid w:val="00AB6240"/>
    <w:rsid w:val="00AB625E"/>
    <w:rsid w:val="00AB6263"/>
    <w:rsid w:val="00AB62B2"/>
    <w:rsid w:val="00AB6391"/>
    <w:rsid w:val="00AB6443"/>
    <w:rsid w:val="00AB644C"/>
    <w:rsid w:val="00AB64C3"/>
    <w:rsid w:val="00AB652D"/>
    <w:rsid w:val="00AB6645"/>
    <w:rsid w:val="00AB6653"/>
    <w:rsid w:val="00AB6673"/>
    <w:rsid w:val="00AB6759"/>
    <w:rsid w:val="00AB6765"/>
    <w:rsid w:val="00AB6767"/>
    <w:rsid w:val="00AB687D"/>
    <w:rsid w:val="00AB687F"/>
    <w:rsid w:val="00AB68CA"/>
    <w:rsid w:val="00AB68CC"/>
    <w:rsid w:val="00AB697D"/>
    <w:rsid w:val="00AB6A4C"/>
    <w:rsid w:val="00AB6A9E"/>
    <w:rsid w:val="00AB6AE5"/>
    <w:rsid w:val="00AB6AEA"/>
    <w:rsid w:val="00AB6B3C"/>
    <w:rsid w:val="00AB6BC7"/>
    <w:rsid w:val="00AB6BCB"/>
    <w:rsid w:val="00AB6C31"/>
    <w:rsid w:val="00AB6CE1"/>
    <w:rsid w:val="00AB6D09"/>
    <w:rsid w:val="00AB6D80"/>
    <w:rsid w:val="00AB6DA2"/>
    <w:rsid w:val="00AB6DB2"/>
    <w:rsid w:val="00AB6EBA"/>
    <w:rsid w:val="00AB6F32"/>
    <w:rsid w:val="00AB6FE3"/>
    <w:rsid w:val="00AB7027"/>
    <w:rsid w:val="00AB7061"/>
    <w:rsid w:val="00AB7094"/>
    <w:rsid w:val="00AB7099"/>
    <w:rsid w:val="00AB71FF"/>
    <w:rsid w:val="00AB7234"/>
    <w:rsid w:val="00AB7265"/>
    <w:rsid w:val="00AB7289"/>
    <w:rsid w:val="00AB72C6"/>
    <w:rsid w:val="00AB72F0"/>
    <w:rsid w:val="00AB7310"/>
    <w:rsid w:val="00AB7318"/>
    <w:rsid w:val="00AB738C"/>
    <w:rsid w:val="00AB73A1"/>
    <w:rsid w:val="00AB73DA"/>
    <w:rsid w:val="00AB7421"/>
    <w:rsid w:val="00AB748E"/>
    <w:rsid w:val="00AB74C3"/>
    <w:rsid w:val="00AB74F6"/>
    <w:rsid w:val="00AB7536"/>
    <w:rsid w:val="00AB75CB"/>
    <w:rsid w:val="00AB7664"/>
    <w:rsid w:val="00AB7725"/>
    <w:rsid w:val="00AB77A6"/>
    <w:rsid w:val="00AB77B7"/>
    <w:rsid w:val="00AB77C3"/>
    <w:rsid w:val="00AB7839"/>
    <w:rsid w:val="00AB7843"/>
    <w:rsid w:val="00AB788B"/>
    <w:rsid w:val="00AB7898"/>
    <w:rsid w:val="00AB78D4"/>
    <w:rsid w:val="00AB7907"/>
    <w:rsid w:val="00AB791A"/>
    <w:rsid w:val="00AB7978"/>
    <w:rsid w:val="00AB7A31"/>
    <w:rsid w:val="00AB7A45"/>
    <w:rsid w:val="00AB7BB0"/>
    <w:rsid w:val="00AB7C07"/>
    <w:rsid w:val="00AB7DD1"/>
    <w:rsid w:val="00AB7E04"/>
    <w:rsid w:val="00AB7E6B"/>
    <w:rsid w:val="00AB7E7E"/>
    <w:rsid w:val="00AC0031"/>
    <w:rsid w:val="00AC0040"/>
    <w:rsid w:val="00AC01CF"/>
    <w:rsid w:val="00AC02DE"/>
    <w:rsid w:val="00AC0317"/>
    <w:rsid w:val="00AC0333"/>
    <w:rsid w:val="00AC038A"/>
    <w:rsid w:val="00AC0415"/>
    <w:rsid w:val="00AC0461"/>
    <w:rsid w:val="00AC0512"/>
    <w:rsid w:val="00AC0568"/>
    <w:rsid w:val="00AC066D"/>
    <w:rsid w:val="00AC0696"/>
    <w:rsid w:val="00AC071A"/>
    <w:rsid w:val="00AC07C9"/>
    <w:rsid w:val="00AC0800"/>
    <w:rsid w:val="00AC0852"/>
    <w:rsid w:val="00AC08DB"/>
    <w:rsid w:val="00AC0909"/>
    <w:rsid w:val="00AC0993"/>
    <w:rsid w:val="00AC0A07"/>
    <w:rsid w:val="00AC0A8C"/>
    <w:rsid w:val="00AC0BD8"/>
    <w:rsid w:val="00AC0C28"/>
    <w:rsid w:val="00AC0D22"/>
    <w:rsid w:val="00AC0D26"/>
    <w:rsid w:val="00AC0D51"/>
    <w:rsid w:val="00AC0E02"/>
    <w:rsid w:val="00AC0E51"/>
    <w:rsid w:val="00AC0E99"/>
    <w:rsid w:val="00AC0ECF"/>
    <w:rsid w:val="00AC0F80"/>
    <w:rsid w:val="00AC0FAE"/>
    <w:rsid w:val="00AC10A9"/>
    <w:rsid w:val="00AC10CB"/>
    <w:rsid w:val="00AC1102"/>
    <w:rsid w:val="00AC11D4"/>
    <w:rsid w:val="00AC1236"/>
    <w:rsid w:val="00AC1253"/>
    <w:rsid w:val="00AC1259"/>
    <w:rsid w:val="00AC1286"/>
    <w:rsid w:val="00AC129D"/>
    <w:rsid w:val="00AC12ED"/>
    <w:rsid w:val="00AC1362"/>
    <w:rsid w:val="00AC136F"/>
    <w:rsid w:val="00AC1419"/>
    <w:rsid w:val="00AC14C4"/>
    <w:rsid w:val="00AC154D"/>
    <w:rsid w:val="00AC156E"/>
    <w:rsid w:val="00AC166A"/>
    <w:rsid w:val="00AC16BC"/>
    <w:rsid w:val="00AC16D8"/>
    <w:rsid w:val="00AC17C6"/>
    <w:rsid w:val="00AC17D3"/>
    <w:rsid w:val="00AC188E"/>
    <w:rsid w:val="00AC1A87"/>
    <w:rsid w:val="00AC1AC7"/>
    <w:rsid w:val="00AC1AFD"/>
    <w:rsid w:val="00AC1CB9"/>
    <w:rsid w:val="00AC1CC3"/>
    <w:rsid w:val="00AC1D26"/>
    <w:rsid w:val="00AC1D6B"/>
    <w:rsid w:val="00AC1DF9"/>
    <w:rsid w:val="00AC1E17"/>
    <w:rsid w:val="00AC1EE4"/>
    <w:rsid w:val="00AC1EFB"/>
    <w:rsid w:val="00AC1F2C"/>
    <w:rsid w:val="00AC1F74"/>
    <w:rsid w:val="00AC1FCA"/>
    <w:rsid w:val="00AC2010"/>
    <w:rsid w:val="00AC2153"/>
    <w:rsid w:val="00AC2162"/>
    <w:rsid w:val="00AC21EA"/>
    <w:rsid w:val="00AC221E"/>
    <w:rsid w:val="00AC2227"/>
    <w:rsid w:val="00AC225D"/>
    <w:rsid w:val="00AC2306"/>
    <w:rsid w:val="00AC233F"/>
    <w:rsid w:val="00AC2365"/>
    <w:rsid w:val="00AC237F"/>
    <w:rsid w:val="00AC23A8"/>
    <w:rsid w:val="00AC23B6"/>
    <w:rsid w:val="00AC23BD"/>
    <w:rsid w:val="00AC23EC"/>
    <w:rsid w:val="00AC242E"/>
    <w:rsid w:val="00AC24E7"/>
    <w:rsid w:val="00AC25A4"/>
    <w:rsid w:val="00AC2646"/>
    <w:rsid w:val="00AC2671"/>
    <w:rsid w:val="00AC26BF"/>
    <w:rsid w:val="00AC26D7"/>
    <w:rsid w:val="00AC26E5"/>
    <w:rsid w:val="00AC2710"/>
    <w:rsid w:val="00AC2747"/>
    <w:rsid w:val="00AC278E"/>
    <w:rsid w:val="00AC27E5"/>
    <w:rsid w:val="00AC27FD"/>
    <w:rsid w:val="00AC280B"/>
    <w:rsid w:val="00AC2824"/>
    <w:rsid w:val="00AC28D4"/>
    <w:rsid w:val="00AC28EB"/>
    <w:rsid w:val="00AC2972"/>
    <w:rsid w:val="00AC2AB6"/>
    <w:rsid w:val="00AC2B92"/>
    <w:rsid w:val="00AC2BBB"/>
    <w:rsid w:val="00AC2CB1"/>
    <w:rsid w:val="00AC2DCA"/>
    <w:rsid w:val="00AC2DCB"/>
    <w:rsid w:val="00AC2DD8"/>
    <w:rsid w:val="00AC2E0A"/>
    <w:rsid w:val="00AC2E9B"/>
    <w:rsid w:val="00AC2EE7"/>
    <w:rsid w:val="00AC2EEA"/>
    <w:rsid w:val="00AC2F2C"/>
    <w:rsid w:val="00AC2F6D"/>
    <w:rsid w:val="00AC2FA7"/>
    <w:rsid w:val="00AC2FA9"/>
    <w:rsid w:val="00AC301C"/>
    <w:rsid w:val="00AC3122"/>
    <w:rsid w:val="00AC313B"/>
    <w:rsid w:val="00AC3195"/>
    <w:rsid w:val="00AC31B6"/>
    <w:rsid w:val="00AC31FD"/>
    <w:rsid w:val="00AC32B5"/>
    <w:rsid w:val="00AC32BB"/>
    <w:rsid w:val="00AC32C1"/>
    <w:rsid w:val="00AC3350"/>
    <w:rsid w:val="00AC3417"/>
    <w:rsid w:val="00AC34DF"/>
    <w:rsid w:val="00AC3515"/>
    <w:rsid w:val="00AC35B5"/>
    <w:rsid w:val="00AC35EC"/>
    <w:rsid w:val="00AC360A"/>
    <w:rsid w:val="00AC3646"/>
    <w:rsid w:val="00AC3661"/>
    <w:rsid w:val="00AC3746"/>
    <w:rsid w:val="00AC3758"/>
    <w:rsid w:val="00AC37B5"/>
    <w:rsid w:val="00AC3880"/>
    <w:rsid w:val="00AC390E"/>
    <w:rsid w:val="00AC3A4C"/>
    <w:rsid w:val="00AC3A83"/>
    <w:rsid w:val="00AC3BB8"/>
    <w:rsid w:val="00AC3BDB"/>
    <w:rsid w:val="00AC3C03"/>
    <w:rsid w:val="00AC3C39"/>
    <w:rsid w:val="00AC3CE4"/>
    <w:rsid w:val="00AC3CF7"/>
    <w:rsid w:val="00AC3D66"/>
    <w:rsid w:val="00AC3D71"/>
    <w:rsid w:val="00AC3DD6"/>
    <w:rsid w:val="00AC3E3F"/>
    <w:rsid w:val="00AC3F5A"/>
    <w:rsid w:val="00AC40CB"/>
    <w:rsid w:val="00AC411D"/>
    <w:rsid w:val="00AC4145"/>
    <w:rsid w:val="00AC4173"/>
    <w:rsid w:val="00AC4175"/>
    <w:rsid w:val="00AC41B3"/>
    <w:rsid w:val="00AC4275"/>
    <w:rsid w:val="00AC4276"/>
    <w:rsid w:val="00AC4390"/>
    <w:rsid w:val="00AC4413"/>
    <w:rsid w:val="00AC446D"/>
    <w:rsid w:val="00AC45DF"/>
    <w:rsid w:val="00AC4654"/>
    <w:rsid w:val="00AC4716"/>
    <w:rsid w:val="00AC4823"/>
    <w:rsid w:val="00AC48B9"/>
    <w:rsid w:val="00AC4917"/>
    <w:rsid w:val="00AC49DF"/>
    <w:rsid w:val="00AC4A48"/>
    <w:rsid w:val="00AC4AD4"/>
    <w:rsid w:val="00AC4B4C"/>
    <w:rsid w:val="00AC4B7A"/>
    <w:rsid w:val="00AC4B89"/>
    <w:rsid w:val="00AC4C9C"/>
    <w:rsid w:val="00AC4D23"/>
    <w:rsid w:val="00AC4D53"/>
    <w:rsid w:val="00AC4D55"/>
    <w:rsid w:val="00AC4DCF"/>
    <w:rsid w:val="00AC4E2A"/>
    <w:rsid w:val="00AC4F0B"/>
    <w:rsid w:val="00AC4F17"/>
    <w:rsid w:val="00AC4F32"/>
    <w:rsid w:val="00AC5042"/>
    <w:rsid w:val="00AC5057"/>
    <w:rsid w:val="00AC5066"/>
    <w:rsid w:val="00AC509B"/>
    <w:rsid w:val="00AC50CF"/>
    <w:rsid w:val="00AC50DD"/>
    <w:rsid w:val="00AC512D"/>
    <w:rsid w:val="00AC5244"/>
    <w:rsid w:val="00AC5248"/>
    <w:rsid w:val="00AC5281"/>
    <w:rsid w:val="00AC5287"/>
    <w:rsid w:val="00AC52AD"/>
    <w:rsid w:val="00AC536B"/>
    <w:rsid w:val="00AC5396"/>
    <w:rsid w:val="00AC5442"/>
    <w:rsid w:val="00AC54B9"/>
    <w:rsid w:val="00AC551C"/>
    <w:rsid w:val="00AC5546"/>
    <w:rsid w:val="00AC557B"/>
    <w:rsid w:val="00AC5616"/>
    <w:rsid w:val="00AC5668"/>
    <w:rsid w:val="00AC56C9"/>
    <w:rsid w:val="00AC56CB"/>
    <w:rsid w:val="00AC56D2"/>
    <w:rsid w:val="00AC56F5"/>
    <w:rsid w:val="00AC570B"/>
    <w:rsid w:val="00AC5739"/>
    <w:rsid w:val="00AC5744"/>
    <w:rsid w:val="00AC58A0"/>
    <w:rsid w:val="00AC58A8"/>
    <w:rsid w:val="00AC5982"/>
    <w:rsid w:val="00AC59E9"/>
    <w:rsid w:val="00AC5B39"/>
    <w:rsid w:val="00AC5C09"/>
    <w:rsid w:val="00AC5C4A"/>
    <w:rsid w:val="00AC5CBD"/>
    <w:rsid w:val="00AC5CF0"/>
    <w:rsid w:val="00AC5D50"/>
    <w:rsid w:val="00AC5D5D"/>
    <w:rsid w:val="00AC5D73"/>
    <w:rsid w:val="00AC5D8C"/>
    <w:rsid w:val="00AC5D9D"/>
    <w:rsid w:val="00AC5DB7"/>
    <w:rsid w:val="00AC5E13"/>
    <w:rsid w:val="00AC5E43"/>
    <w:rsid w:val="00AC5E4E"/>
    <w:rsid w:val="00AC5E85"/>
    <w:rsid w:val="00AC5E94"/>
    <w:rsid w:val="00AC5F53"/>
    <w:rsid w:val="00AC5FA8"/>
    <w:rsid w:val="00AC5FE6"/>
    <w:rsid w:val="00AC5FFB"/>
    <w:rsid w:val="00AC601B"/>
    <w:rsid w:val="00AC6038"/>
    <w:rsid w:val="00AC6058"/>
    <w:rsid w:val="00AC6063"/>
    <w:rsid w:val="00AC60E8"/>
    <w:rsid w:val="00AC613A"/>
    <w:rsid w:val="00AC623A"/>
    <w:rsid w:val="00AC625E"/>
    <w:rsid w:val="00AC62AF"/>
    <w:rsid w:val="00AC6315"/>
    <w:rsid w:val="00AC63A1"/>
    <w:rsid w:val="00AC63B4"/>
    <w:rsid w:val="00AC63C9"/>
    <w:rsid w:val="00AC6684"/>
    <w:rsid w:val="00AC6783"/>
    <w:rsid w:val="00AC67AE"/>
    <w:rsid w:val="00AC684B"/>
    <w:rsid w:val="00AC685C"/>
    <w:rsid w:val="00AC6876"/>
    <w:rsid w:val="00AC68F9"/>
    <w:rsid w:val="00AC695A"/>
    <w:rsid w:val="00AC6969"/>
    <w:rsid w:val="00AC697D"/>
    <w:rsid w:val="00AC6A29"/>
    <w:rsid w:val="00AC6B6F"/>
    <w:rsid w:val="00AC6BBB"/>
    <w:rsid w:val="00AC6BC5"/>
    <w:rsid w:val="00AC6C6A"/>
    <w:rsid w:val="00AC6C98"/>
    <w:rsid w:val="00AC6D0C"/>
    <w:rsid w:val="00AC6D86"/>
    <w:rsid w:val="00AC6E7A"/>
    <w:rsid w:val="00AC6F50"/>
    <w:rsid w:val="00AC6FA6"/>
    <w:rsid w:val="00AC700E"/>
    <w:rsid w:val="00AC713A"/>
    <w:rsid w:val="00AC715D"/>
    <w:rsid w:val="00AC720A"/>
    <w:rsid w:val="00AC721C"/>
    <w:rsid w:val="00AC7257"/>
    <w:rsid w:val="00AC7274"/>
    <w:rsid w:val="00AC72BA"/>
    <w:rsid w:val="00AC7306"/>
    <w:rsid w:val="00AC73ED"/>
    <w:rsid w:val="00AC7471"/>
    <w:rsid w:val="00AC74FE"/>
    <w:rsid w:val="00AC7505"/>
    <w:rsid w:val="00AC7539"/>
    <w:rsid w:val="00AC7589"/>
    <w:rsid w:val="00AC75D1"/>
    <w:rsid w:val="00AC7706"/>
    <w:rsid w:val="00AC77D1"/>
    <w:rsid w:val="00AC77D6"/>
    <w:rsid w:val="00AC780C"/>
    <w:rsid w:val="00AC7927"/>
    <w:rsid w:val="00AC79A8"/>
    <w:rsid w:val="00AC7A19"/>
    <w:rsid w:val="00AC7A25"/>
    <w:rsid w:val="00AC7A34"/>
    <w:rsid w:val="00AC7BA5"/>
    <w:rsid w:val="00AC7C4D"/>
    <w:rsid w:val="00AC7CA0"/>
    <w:rsid w:val="00AC7CCF"/>
    <w:rsid w:val="00AC7CD9"/>
    <w:rsid w:val="00AC7CEF"/>
    <w:rsid w:val="00AC7D18"/>
    <w:rsid w:val="00AC7D54"/>
    <w:rsid w:val="00AC7D78"/>
    <w:rsid w:val="00AC7D7F"/>
    <w:rsid w:val="00AC7DDF"/>
    <w:rsid w:val="00AC7E26"/>
    <w:rsid w:val="00AC7EA4"/>
    <w:rsid w:val="00AC7FCC"/>
    <w:rsid w:val="00AC7FE3"/>
    <w:rsid w:val="00AD000B"/>
    <w:rsid w:val="00AD0097"/>
    <w:rsid w:val="00AD00AE"/>
    <w:rsid w:val="00AD012B"/>
    <w:rsid w:val="00AD01D1"/>
    <w:rsid w:val="00AD01E7"/>
    <w:rsid w:val="00AD01FC"/>
    <w:rsid w:val="00AD02A5"/>
    <w:rsid w:val="00AD02DF"/>
    <w:rsid w:val="00AD02FF"/>
    <w:rsid w:val="00AD0382"/>
    <w:rsid w:val="00AD03D7"/>
    <w:rsid w:val="00AD03DC"/>
    <w:rsid w:val="00AD0482"/>
    <w:rsid w:val="00AD0637"/>
    <w:rsid w:val="00AD0667"/>
    <w:rsid w:val="00AD06BF"/>
    <w:rsid w:val="00AD07AE"/>
    <w:rsid w:val="00AD07D7"/>
    <w:rsid w:val="00AD07FE"/>
    <w:rsid w:val="00AD0842"/>
    <w:rsid w:val="00AD08B1"/>
    <w:rsid w:val="00AD08E2"/>
    <w:rsid w:val="00AD08E7"/>
    <w:rsid w:val="00AD0917"/>
    <w:rsid w:val="00AD0B75"/>
    <w:rsid w:val="00AD0BBA"/>
    <w:rsid w:val="00AD0BBD"/>
    <w:rsid w:val="00AD0C36"/>
    <w:rsid w:val="00AD0CCB"/>
    <w:rsid w:val="00AD0CD0"/>
    <w:rsid w:val="00AD0D11"/>
    <w:rsid w:val="00AD0E48"/>
    <w:rsid w:val="00AD0EAB"/>
    <w:rsid w:val="00AD0F87"/>
    <w:rsid w:val="00AD0FF3"/>
    <w:rsid w:val="00AD100B"/>
    <w:rsid w:val="00AD102D"/>
    <w:rsid w:val="00AD1095"/>
    <w:rsid w:val="00AD10E9"/>
    <w:rsid w:val="00AD1117"/>
    <w:rsid w:val="00AD11BF"/>
    <w:rsid w:val="00AD120B"/>
    <w:rsid w:val="00AD128A"/>
    <w:rsid w:val="00AD12CD"/>
    <w:rsid w:val="00AD1465"/>
    <w:rsid w:val="00AD14A7"/>
    <w:rsid w:val="00AD14CB"/>
    <w:rsid w:val="00AD1552"/>
    <w:rsid w:val="00AD1581"/>
    <w:rsid w:val="00AD158E"/>
    <w:rsid w:val="00AD15B1"/>
    <w:rsid w:val="00AD15D4"/>
    <w:rsid w:val="00AD167E"/>
    <w:rsid w:val="00AD16A6"/>
    <w:rsid w:val="00AD16CD"/>
    <w:rsid w:val="00AD181A"/>
    <w:rsid w:val="00AD1848"/>
    <w:rsid w:val="00AD18FD"/>
    <w:rsid w:val="00AD1963"/>
    <w:rsid w:val="00AD19B4"/>
    <w:rsid w:val="00AD19B7"/>
    <w:rsid w:val="00AD19CD"/>
    <w:rsid w:val="00AD19DE"/>
    <w:rsid w:val="00AD1A0C"/>
    <w:rsid w:val="00AD1A0E"/>
    <w:rsid w:val="00AD1ABD"/>
    <w:rsid w:val="00AD1BF9"/>
    <w:rsid w:val="00AD1CC4"/>
    <w:rsid w:val="00AD1D50"/>
    <w:rsid w:val="00AD1D58"/>
    <w:rsid w:val="00AD1EC3"/>
    <w:rsid w:val="00AD1EFE"/>
    <w:rsid w:val="00AD1F13"/>
    <w:rsid w:val="00AD1F36"/>
    <w:rsid w:val="00AD1F51"/>
    <w:rsid w:val="00AD1F9E"/>
    <w:rsid w:val="00AD2102"/>
    <w:rsid w:val="00AD2124"/>
    <w:rsid w:val="00AD212C"/>
    <w:rsid w:val="00AD21BA"/>
    <w:rsid w:val="00AD2259"/>
    <w:rsid w:val="00AD2280"/>
    <w:rsid w:val="00AD22B6"/>
    <w:rsid w:val="00AD22E0"/>
    <w:rsid w:val="00AD23E3"/>
    <w:rsid w:val="00AD23F6"/>
    <w:rsid w:val="00AD23FC"/>
    <w:rsid w:val="00AD244D"/>
    <w:rsid w:val="00AD24B5"/>
    <w:rsid w:val="00AD24F5"/>
    <w:rsid w:val="00AD256F"/>
    <w:rsid w:val="00AD25B7"/>
    <w:rsid w:val="00AD25F5"/>
    <w:rsid w:val="00AD26B1"/>
    <w:rsid w:val="00AD26FB"/>
    <w:rsid w:val="00AD27B4"/>
    <w:rsid w:val="00AD28AA"/>
    <w:rsid w:val="00AD28C1"/>
    <w:rsid w:val="00AD28F5"/>
    <w:rsid w:val="00AD290A"/>
    <w:rsid w:val="00AD291E"/>
    <w:rsid w:val="00AD2B33"/>
    <w:rsid w:val="00AD2C2B"/>
    <w:rsid w:val="00AD2C42"/>
    <w:rsid w:val="00AD2CA2"/>
    <w:rsid w:val="00AD2DF2"/>
    <w:rsid w:val="00AD2E63"/>
    <w:rsid w:val="00AD2EFD"/>
    <w:rsid w:val="00AD2FF0"/>
    <w:rsid w:val="00AD3140"/>
    <w:rsid w:val="00AD3259"/>
    <w:rsid w:val="00AD32A6"/>
    <w:rsid w:val="00AD331F"/>
    <w:rsid w:val="00AD33D1"/>
    <w:rsid w:val="00AD3462"/>
    <w:rsid w:val="00AD3464"/>
    <w:rsid w:val="00AD3468"/>
    <w:rsid w:val="00AD3485"/>
    <w:rsid w:val="00AD3488"/>
    <w:rsid w:val="00AD34EA"/>
    <w:rsid w:val="00AD3538"/>
    <w:rsid w:val="00AD35E7"/>
    <w:rsid w:val="00AD35FC"/>
    <w:rsid w:val="00AD3627"/>
    <w:rsid w:val="00AD36F8"/>
    <w:rsid w:val="00AD37A2"/>
    <w:rsid w:val="00AD3820"/>
    <w:rsid w:val="00AD38AE"/>
    <w:rsid w:val="00AD3903"/>
    <w:rsid w:val="00AD393E"/>
    <w:rsid w:val="00AD393F"/>
    <w:rsid w:val="00AD39BE"/>
    <w:rsid w:val="00AD39E1"/>
    <w:rsid w:val="00AD3A6F"/>
    <w:rsid w:val="00AD3BCB"/>
    <w:rsid w:val="00AD3C8E"/>
    <w:rsid w:val="00AD3CE7"/>
    <w:rsid w:val="00AD3D80"/>
    <w:rsid w:val="00AD3DA9"/>
    <w:rsid w:val="00AD3DDF"/>
    <w:rsid w:val="00AD3E3C"/>
    <w:rsid w:val="00AD3F33"/>
    <w:rsid w:val="00AD3F59"/>
    <w:rsid w:val="00AD3FE3"/>
    <w:rsid w:val="00AD4060"/>
    <w:rsid w:val="00AD4080"/>
    <w:rsid w:val="00AD40B6"/>
    <w:rsid w:val="00AD413D"/>
    <w:rsid w:val="00AD4143"/>
    <w:rsid w:val="00AD418F"/>
    <w:rsid w:val="00AD41B7"/>
    <w:rsid w:val="00AD41E4"/>
    <w:rsid w:val="00AD42AE"/>
    <w:rsid w:val="00AD42B6"/>
    <w:rsid w:val="00AD43A3"/>
    <w:rsid w:val="00AD43B7"/>
    <w:rsid w:val="00AD43E2"/>
    <w:rsid w:val="00AD44C9"/>
    <w:rsid w:val="00AD4627"/>
    <w:rsid w:val="00AD4664"/>
    <w:rsid w:val="00AD4756"/>
    <w:rsid w:val="00AD4790"/>
    <w:rsid w:val="00AD4843"/>
    <w:rsid w:val="00AD4884"/>
    <w:rsid w:val="00AD4891"/>
    <w:rsid w:val="00AD48E0"/>
    <w:rsid w:val="00AD49A4"/>
    <w:rsid w:val="00AD49C3"/>
    <w:rsid w:val="00AD49D8"/>
    <w:rsid w:val="00AD4A5B"/>
    <w:rsid w:val="00AD4A5C"/>
    <w:rsid w:val="00AD4A8E"/>
    <w:rsid w:val="00AD4B23"/>
    <w:rsid w:val="00AD4BA5"/>
    <w:rsid w:val="00AD4BC3"/>
    <w:rsid w:val="00AD4D43"/>
    <w:rsid w:val="00AD4D55"/>
    <w:rsid w:val="00AD4D9D"/>
    <w:rsid w:val="00AD4DB7"/>
    <w:rsid w:val="00AD4DC9"/>
    <w:rsid w:val="00AD4E0B"/>
    <w:rsid w:val="00AD4F74"/>
    <w:rsid w:val="00AD4FC6"/>
    <w:rsid w:val="00AD501F"/>
    <w:rsid w:val="00AD50B4"/>
    <w:rsid w:val="00AD50BF"/>
    <w:rsid w:val="00AD50D1"/>
    <w:rsid w:val="00AD5143"/>
    <w:rsid w:val="00AD5173"/>
    <w:rsid w:val="00AD51F5"/>
    <w:rsid w:val="00AD536A"/>
    <w:rsid w:val="00AD5370"/>
    <w:rsid w:val="00AD539B"/>
    <w:rsid w:val="00AD53A1"/>
    <w:rsid w:val="00AD53AA"/>
    <w:rsid w:val="00AD5440"/>
    <w:rsid w:val="00AD5465"/>
    <w:rsid w:val="00AD546F"/>
    <w:rsid w:val="00AD54A4"/>
    <w:rsid w:val="00AD5653"/>
    <w:rsid w:val="00AD57FA"/>
    <w:rsid w:val="00AD5819"/>
    <w:rsid w:val="00AD582B"/>
    <w:rsid w:val="00AD584D"/>
    <w:rsid w:val="00AD58EB"/>
    <w:rsid w:val="00AD5A56"/>
    <w:rsid w:val="00AD5A62"/>
    <w:rsid w:val="00AD5AA8"/>
    <w:rsid w:val="00AD5AF5"/>
    <w:rsid w:val="00AD5C58"/>
    <w:rsid w:val="00AD5CEB"/>
    <w:rsid w:val="00AD5CFD"/>
    <w:rsid w:val="00AD5D1F"/>
    <w:rsid w:val="00AD5D2B"/>
    <w:rsid w:val="00AD5D3F"/>
    <w:rsid w:val="00AD5D5A"/>
    <w:rsid w:val="00AD5D75"/>
    <w:rsid w:val="00AD5E51"/>
    <w:rsid w:val="00AD5E91"/>
    <w:rsid w:val="00AD5EE2"/>
    <w:rsid w:val="00AD5FBA"/>
    <w:rsid w:val="00AD5FE9"/>
    <w:rsid w:val="00AD6045"/>
    <w:rsid w:val="00AD6066"/>
    <w:rsid w:val="00AD60AD"/>
    <w:rsid w:val="00AD60D1"/>
    <w:rsid w:val="00AD6124"/>
    <w:rsid w:val="00AD61F2"/>
    <w:rsid w:val="00AD6213"/>
    <w:rsid w:val="00AD6218"/>
    <w:rsid w:val="00AD6280"/>
    <w:rsid w:val="00AD62AC"/>
    <w:rsid w:val="00AD635E"/>
    <w:rsid w:val="00AD637F"/>
    <w:rsid w:val="00AD63A5"/>
    <w:rsid w:val="00AD63A7"/>
    <w:rsid w:val="00AD63C6"/>
    <w:rsid w:val="00AD63D2"/>
    <w:rsid w:val="00AD6531"/>
    <w:rsid w:val="00AD659B"/>
    <w:rsid w:val="00AD65DE"/>
    <w:rsid w:val="00AD664C"/>
    <w:rsid w:val="00AD66D6"/>
    <w:rsid w:val="00AD6768"/>
    <w:rsid w:val="00AD6896"/>
    <w:rsid w:val="00AD68C4"/>
    <w:rsid w:val="00AD68C6"/>
    <w:rsid w:val="00AD6961"/>
    <w:rsid w:val="00AD6997"/>
    <w:rsid w:val="00AD6A07"/>
    <w:rsid w:val="00AD6A9F"/>
    <w:rsid w:val="00AD6AF7"/>
    <w:rsid w:val="00AD6B1A"/>
    <w:rsid w:val="00AD6B6B"/>
    <w:rsid w:val="00AD6BA5"/>
    <w:rsid w:val="00AD6BA6"/>
    <w:rsid w:val="00AD6C44"/>
    <w:rsid w:val="00AD6C7A"/>
    <w:rsid w:val="00AD6CB1"/>
    <w:rsid w:val="00AD6D33"/>
    <w:rsid w:val="00AD6DFA"/>
    <w:rsid w:val="00AD6E80"/>
    <w:rsid w:val="00AD6E95"/>
    <w:rsid w:val="00AD6EEA"/>
    <w:rsid w:val="00AD6FE8"/>
    <w:rsid w:val="00AD7077"/>
    <w:rsid w:val="00AD719B"/>
    <w:rsid w:val="00AD72D1"/>
    <w:rsid w:val="00AD7323"/>
    <w:rsid w:val="00AD734B"/>
    <w:rsid w:val="00AD735D"/>
    <w:rsid w:val="00AD7364"/>
    <w:rsid w:val="00AD736B"/>
    <w:rsid w:val="00AD740B"/>
    <w:rsid w:val="00AD74AF"/>
    <w:rsid w:val="00AD74B7"/>
    <w:rsid w:val="00AD75D0"/>
    <w:rsid w:val="00AD77ED"/>
    <w:rsid w:val="00AD789E"/>
    <w:rsid w:val="00AD78C6"/>
    <w:rsid w:val="00AD78DF"/>
    <w:rsid w:val="00AD78FD"/>
    <w:rsid w:val="00AD7940"/>
    <w:rsid w:val="00AD79BB"/>
    <w:rsid w:val="00AD7A38"/>
    <w:rsid w:val="00AD7A99"/>
    <w:rsid w:val="00AD7B46"/>
    <w:rsid w:val="00AD7C04"/>
    <w:rsid w:val="00AD7C37"/>
    <w:rsid w:val="00AD7CBC"/>
    <w:rsid w:val="00AD7D08"/>
    <w:rsid w:val="00AD7E0F"/>
    <w:rsid w:val="00AD7E9F"/>
    <w:rsid w:val="00AD7EB3"/>
    <w:rsid w:val="00AD7F48"/>
    <w:rsid w:val="00AD7FE1"/>
    <w:rsid w:val="00AE008E"/>
    <w:rsid w:val="00AE00AE"/>
    <w:rsid w:val="00AE019C"/>
    <w:rsid w:val="00AE01DF"/>
    <w:rsid w:val="00AE022D"/>
    <w:rsid w:val="00AE028D"/>
    <w:rsid w:val="00AE0338"/>
    <w:rsid w:val="00AE0350"/>
    <w:rsid w:val="00AE03EE"/>
    <w:rsid w:val="00AE0417"/>
    <w:rsid w:val="00AE0435"/>
    <w:rsid w:val="00AE04DA"/>
    <w:rsid w:val="00AE05B1"/>
    <w:rsid w:val="00AE06A2"/>
    <w:rsid w:val="00AE06D9"/>
    <w:rsid w:val="00AE06EE"/>
    <w:rsid w:val="00AE06FB"/>
    <w:rsid w:val="00AE0716"/>
    <w:rsid w:val="00AE08C7"/>
    <w:rsid w:val="00AE09A9"/>
    <w:rsid w:val="00AE09CE"/>
    <w:rsid w:val="00AE0A2B"/>
    <w:rsid w:val="00AE0A9D"/>
    <w:rsid w:val="00AE0AA5"/>
    <w:rsid w:val="00AE0ACF"/>
    <w:rsid w:val="00AE0AD7"/>
    <w:rsid w:val="00AE0AF1"/>
    <w:rsid w:val="00AE0AFB"/>
    <w:rsid w:val="00AE0B21"/>
    <w:rsid w:val="00AE0B4E"/>
    <w:rsid w:val="00AE0B7C"/>
    <w:rsid w:val="00AE0BA4"/>
    <w:rsid w:val="00AE0C8A"/>
    <w:rsid w:val="00AE0CA9"/>
    <w:rsid w:val="00AE0CFD"/>
    <w:rsid w:val="00AE0D6F"/>
    <w:rsid w:val="00AE0D72"/>
    <w:rsid w:val="00AE0E41"/>
    <w:rsid w:val="00AE0EB8"/>
    <w:rsid w:val="00AE0F01"/>
    <w:rsid w:val="00AE0F63"/>
    <w:rsid w:val="00AE0F65"/>
    <w:rsid w:val="00AE0F76"/>
    <w:rsid w:val="00AE1085"/>
    <w:rsid w:val="00AE1096"/>
    <w:rsid w:val="00AE10AC"/>
    <w:rsid w:val="00AE10B3"/>
    <w:rsid w:val="00AE10F3"/>
    <w:rsid w:val="00AE115B"/>
    <w:rsid w:val="00AE116F"/>
    <w:rsid w:val="00AE1175"/>
    <w:rsid w:val="00AE1208"/>
    <w:rsid w:val="00AE120E"/>
    <w:rsid w:val="00AE1247"/>
    <w:rsid w:val="00AE125C"/>
    <w:rsid w:val="00AE12F3"/>
    <w:rsid w:val="00AE1334"/>
    <w:rsid w:val="00AE133F"/>
    <w:rsid w:val="00AE13BC"/>
    <w:rsid w:val="00AE14B2"/>
    <w:rsid w:val="00AE156E"/>
    <w:rsid w:val="00AE15CD"/>
    <w:rsid w:val="00AE1640"/>
    <w:rsid w:val="00AE16C9"/>
    <w:rsid w:val="00AE171E"/>
    <w:rsid w:val="00AE1915"/>
    <w:rsid w:val="00AE191C"/>
    <w:rsid w:val="00AE1B56"/>
    <w:rsid w:val="00AE1C15"/>
    <w:rsid w:val="00AE1C49"/>
    <w:rsid w:val="00AE1C66"/>
    <w:rsid w:val="00AE1D50"/>
    <w:rsid w:val="00AE1D85"/>
    <w:rsid w:val="00AE1D9B"/>
    <w:rsid w:val="00AE1DDF"/>
    <w:rsid w:val="00AE1E42"/>
    <w:rsid w:val="00AE1E47"/>
    <w:rsid w:val="00AE1E4E"/>
    <w:rsid w:val="00AE1F50"/>
    <w:rsid w:val="00AE2036"/>
    <w:rsid w:val="00AE20B5"/>
    <w:rsid w:val="00AE20DF"/>
    <w:rsid w:val="00AE20F1"/>
    <w:rsid w:val="00AE21D1"/>
    <w:rsid w:val="00AE2202"/>
    <w:rsid w:val="00AE221E"/>
    <w:rsid w:val="00AE2270"/>
    <w:rsid w:val="00AE22BD"/>
    <w:rsid w:val="00AE22FC"/>
    <w:rsid w:val="00AE2355"/>
    <w:rsid w:val="00AE2360"/>
    <w:rsid w:val="00AE2390"/>
    <w:rsid w:val="00AE23EE"/>
    <w:rsid w:val="00AE2480"/>
    <w:rsid w:val="00AE24D3"/>
    <w:rsid w:val="00AE24DD"/>
    <w:rsid w:val="00AE25EC"/>
    <w:rsid w:val="00AE2677"/>
    <w:rsid w:val="00AE26C4"/>
    <w:rsid w:val="00AE2843"/>
    <w:rsid w:val="00AE288F"/>
    <w:rsid w:val="00AE28CB"/>
    <w:rsid w:val="00AE2927"/>
    <w:rsid w:val="00AE2952"/>
    <w:rsid w:val="00AE2975"/>
    <w:rsid w:val="00AE2A0B"/>
    <w:rsid w:val="00AE2A24"/>
    <w:rsid w:val="00AE2A5C"/>
    <w:rsid w:val="00AE2A72"/>
    <w:rsid w:val="00AE2ADE"/>
    <w:rsid w:val="00AE2AF7"/>
    <w:rsid w:val="00AE2B59"/>
    <w:rsid w:val="00AE2BC8"/>
    <w:rsid w:val="00AE2BD7"/>
    <w:rsid w:val="00AE2D20"/>
    <w:rsid w:val="00AE2DAB"/>
    <w:rsid w:val="00AE2E26"/>
    <w:rsid w:val="00AE2E3C"/>
    <w:rsid w:val="00AE2F11"/>
    <w:rsid w:val="00AE2F39"/>
    <w:rsid w:val="00AE2F6D"/>
    <w:rsid w:val="00AE2F7B"/>
    <w:rsid w:val="00AE2FB4"/>
    <w:rsid w:val="00AE2FFA"/>
    <w:rsid w:val="00AE30A7"/>
    <w:rsid w:val="00AE312A"/>
    <w:rsid w:val="00AE313E"/>
    <w:rsid w:val="00AE31F6"/>
    <w:rsid w:val="00AE3240"/>
    <w:rsid w:val="00AE3250"/>
    <w:rsid w:val="00AE32B6"/>
    <w:rsid w:val="00AE3345"/>
    <w:rsid w:val="00AE3370"/>
    <w:rsid w:val="00AE33FA"/>
    <w:rsid w:val="00AE342A"/>
    <w:rsid w:val="00AE3563"/>
    <w:rsid w:val="00AE357E"/>
    <w:rsid w:val="00AE35DD"/>
    <w:rsid w:val="00AE361A"/>
    <w:rsid w:val="00AE36D9"/>
    <w:rsid w:val="00AE370C"/>
    <w:rsid w:val="00AE3740"/>
    <w:rsid w:val="00AE37BE"/>
    <w:rsid w:val="00AE380C"/>
    <w:rsid w:val="00AE3850"/>
    <w:rsid w:val="00AE39A8"/>
    <w:rsid w:val="00AE39C9"/>
    <w:rsid w:val="00AE39F3"/>
    <w:rsid w:val="00AE3A01"/>
    <w:rsid w:val="00AE3A69"/>
    <w:rsid w:val="00AE3AA4"/>
    <w:rsid w:val="00AE3AC1"/>
    <w:rsid w:val="00AE3B6A"/>
    <w:rsid w:val="00AE3BBF"/>
    <w:rsid w:val="00AE3BCE"/>
    <w:rsid w:val="00AE3BE5"/>
    <w:rsid w:val="00AE3C5C"/>
    <w:rsid w:val="00AE3D06"/>
    <w:rsid w:val="00AE3D5B"/>
    <w:rsid w:val="00AE3E89"/>
    <w:rsid w:val="00AE3EB4"/>
    <w:rsid w:val="00AE3EC6"/>
    <w:rsid w:val="00AE3EFF"/>
    <w:rsid w:val="00AE3F08"/>
    <w:rsid w:val="00AE3F3A"/>
    <w:rsid w:val="00AE3F58"/>
    <w:rsid w:val="00AE3FED"/>
    <w:rsid w:val="00AE4032"/>
    <w:rsid w:val="00AE407C"/>
    <w:rsid w:val="00AE411D"/>
    <w:rsid w:val="00AE4122"/>
    <w:rsid w:val="00AE416F"/>
    <w:rsid w:val="00AE4191"/>
    <w:rsid w:val="00AE41E4"/>
    <w:rsid w:val="00AE41FA"/>
    <w:rsid w:val="00AE4216"/>
    <w:rsid w:val="00AE4242"/>
    <w:rsid w:val="00AE4277"/>
    <w:rsid w:val="00AE4357"/>
    <w:rsid w:val="00AE43A7"/>
    <w:rsid w:val="00AE43B2"/>
    <w:rsid w:val="00AE43D9"/>
    <w:rsid w:val="00AE441D"/>
    <w:rsid w:val="00AE445E"/>
    <w:rsid w:val="00AE4474"/>
    <w:rsid w:val="00AE4498"/>
    <w:rsid w:val="00AE452A"/>
    <w:rsid w:val="00AE452E"/>
    <w:rsid w:val="00AE4572"/>
    <w:rsid w:val="00AE4582"/>
    <w:rsid w:val="00AE45E2"/>
    <w:rsid w:val="00AE4621"/>
    <w:rsid w:val="00AE4698"/>
    <w:rsid w:val="00AE4763"/>
    <w:rsid w:val="00AE4798"/>
    <w:rsid w:val="00AE4815"/>
    <w:rsid w:val="00AE4871"/>
    <w:rsid w:val="00AE4989"/>
    <w:rsid w:val="00AE4B12"/>
    <w:rsid w:val="00AE4B28"/>
    <w:rsid w:val="00AE4B40"/>
    <w:rsid w:val="00AE4B6B"/>
    <w:rsid w:val="00AE4B71"/>
    <w:rsid w:val="00AE4BFE"/>
    <w:rsid w:val="00AE4C38"/>
    <w:rsid w:val="00AE4C49"/>
    <w:rsid w:val="00AE4C78"/>
    <w:rsid w:val="00AE4D06"/>
    <w:rsid w:val="00AE4D47"/>
    <w:rsid w:val="00AE4D51"/>
    <w:rsid w:val="00AE4DBB"/>
    <w:rsid w:val="00AE4DF5"/>
    <w:rsid w:val="00AE4E10"/>
    <w:rsid w:val="00AE4E14"/>
    <w:rsid w:val="00AE4F3A"/>
    <w:rsid w:val="00AE4F3C"/>
    <w:rsid w:val="00AE4FAE"/>
    <w:rsid w:val="00AE5018"/>
    <w:rsid w:val="00AE511A"/>
    <w:rsid w:val="00AE521F"/>
    <w:rsid w:val="00AE52BF"/>
    <w:rsid w:val="00AE52F6"/>
    <w:rsid w:val="00AE5303"/>
    <w:rsid w:val="00AE5386"/>
    <w:rsid w:val="00AE53EB"/>
    <w:rsid w:val="00AE5493"/>
    <w:rsid w:val="00AE54AC"/>
    <w:rsid w:val="00AE54B3"/>
    <w:rsid w:val="00AE54DD"/>
    <w:rsid w:val="00AE5677"/>
    <w:rsid w:val="00AE56CD"/>
    <w:rsid w:val="00AE56E6"/>
    <w:rsid w:val="00AE5704"/>
    <w:rsid w:val="00AE5816"/>
    <w:rsid w:val="00AE585F"/>
    <w:rsid w:val="00AE5896"/>
    <w:rsid w:val="00AE590B"/>
    <w:rsid w:val="00AE5915"/>
    <w:rsid w:val="00AE5978"/>
    <w:rsid w:val="00AE5AE7"/>
    <w:rsid w:val="00AE5B1D"/>
    <w:rsid w:val="00AE5C31"/>
    <w:rsid w:val="00AE5D93"/>
    <w:rsid w:val="00AE5EB9"/>
    <w:rsid w:val="00AE5F15"/>
    <w:rsid w:val="00AE5F66"/>
    <w:rsid w:val="00AE6050"/>
    <w:rsid w:val="00AE60B7"/>
    <w:rsid w:val="00AE618A"/>
    <w:rsid w:val="00AE619B"/>
    <w:rsid w:val="00AE61B9"/>
    <w:rsid w:val="00AE62B1"/>
    <w:rsid w:val="00AE62BC"/>
    <w:rsid w:val="00AE62D9"/>
    <w:rsid w:val="00AE6343"/>
    <w:rsid w:val="00AE63A8"/>
    <w:rsid w:val="00AE63E0"/>
    <w:rsid w:val="00AE64CB"/>
    <w:rsid w:val="00AE65C9"/>
    <w:rsid w:val="00AE65ED"/>
    <w:rsid w:val="00AE668C"/>
    <w:rsid w:val="00AE673E"/>
    <w:rsid w:val="00AE6805"/>
    <w:rsid w:val="00AE6823"/>
    <w:rsid w:val="00AE6842"/>
    <w:rsid w:val="00AE6914"/>
    <w:rsid w:val="00AE6985"/>
    <w:rsid w:val="00AE69C4"/>
    <w:rsid w:val="00AE69DD"/>
    <w:rsid w:val="00AE6A64"/>
    <w:rsid w:val="00AE6B3B"/>
    <w:rsid w:val="00AE6B98"/>
    <w:rsid w:val="00AE6C31"/>
    <w:rsid w:val="00AE6C6C"/>
    <w:rsid w:val="00AE6CAF"/>
    <w:rsid w:val="00AE6D0F"/>
    <w:rsid w:val="00AE6D39"/>
    <w:rsid w:val="00AE6DD5"/>
    <w:rsid w:val="00AE6E2B"/>
    <w:rsid w:val="00AE6E5A"/>
    <w:rsid w:val="00AE6EE1"/>
    <w:rsid w:val="00AE6F1E"/>
    <w:rsid w:val="00AE6F4C"/>
    <w:rsid w:val="00AE6F66"/>
    <w:rsid w:val="00AE6F6D"/>
    <w:rsid w:val="00AE6F81"/>
    <w:rsid w:val="00AE70DC"/>
    <w:rsid w:val="00AE70E3"/>
    <w:rsid w:val="00AE7112"/>
    <w:rsid w:val="00AE711B"/>
    <w:rsid w:val="00AE713A"/>
    <w:rsid w:val="00AE722A"/>
    <w:rsid w:val="00AE729B"/>
    <w:rsid w:val="00AE72D6"/>
    <w:rsid w:val="00AE734C"/>
    <w:rsid w:val="00AE7382"/>
    <w:rsid w:val="00AE73BA"/>
    <w:rsid w:val="00AE7416"/>
    <w:rsid w:val="00AE75E4"/>
    <w:rsid w:val="00AE7688"/>
    <w:rsid w:val="00AE7750"/>
    <w:rsid w:val="00AE775F"/>
    <w:rsid w:val="00AE776A"/>
    <w:rsid w:val="00AE77D4"/>
    <w:rsid w:val="00AE77FD"/>
    <w:rsid w:val="00AE78DC"/>
    <w:rsid w:val="00AE790B"/>
    <w:rsid w:val="00AE795B"/>
    <w:rsid w:val="00AE79DA"/>
    <w:rsid w:val="00AE7A40"/>
    <w:rsid w:val="00AE7AB9"/>
    <w:rsid w:val="00AE7ADF"/>
    <w:rsid w:val="00AE7B35"/>
    <w:rsid w:val="00AE7B93"/>
    <w:rsid w:val="00AE7CAD"/>
    <w:rsid w:val="00AE7D5D"/>
    <w:rsid w:val="00AE7E2F"/>
    <w:rsid w:val="00AE7E6B"/>
    <w:rsid w:val="00AE7E7C"/>
    <w:rsid w:val="00AE7EA7"/>
    <w:rsid w:val="00AE7F1F"/>
    <w:rsid w:val="00AE7F31"/>
    <w:rsid w:val="00AF0045"/>
    <w:rsid w:val="00AF01A1"/>
    <w:rsid w:val="00AF01FE"/>
    <w:rsid w:val="00AF0211"/>
    <w:rsid w:val="00AF024E"/>
    <w:rsid w:val="00AF0288"/>
    <w:rsid w:val="00AF02A3"/>
    <w:rsid w:val="00AF02BB"/>
    <w:rsid w:val="00AF02F4"/>
    <w:rsid w:val="00AF0320"/>
    <w:rsid w:val="00AF032A"/>
    <w:rsid w:val="00AF035A"/>
    <w:rsid w:val="00AF037E"/>
    <w:rsid w:val="00AF0395"/>
    <w:rsid w:val="00AF0414"/>
    <w:rsid w:val="00AF041F"/>
    <w:rsid w:val="00AF0429"/>
    <w:rsid w:val="00AF044C"/>
    <w:rsid w:val="00AF0457"/>
    <w:rsid w:val="00AF04DE"/>
    <w:rsid w:val="00AF0581"/>
    <w:rsid w:val="00AF05AA"/>
    <w:rsid w:val="00AF0609"/>
    <w:rsid w:val="00AF0648"/>
    <w:rsid w:val="00AF064B"/>
    <w:rsid w:val="00AF06F9"/>
    <w:rsid w:val="00AF0863"/>
    <w:rsid w:val="00AF0887"/>
    <w:rsid w:val="00AF089A"/>
    <w:rsid w:val="00AF089E"/>
    <w:rsid w:val="00AF08AA"/>
    <w:rsid w:val="00AF08B3"/>
    <w:rsid w:val="00AF08BF"/>
    <w:rsid w:val="00AF0A2B"/>
    <w:rsid w:val="00AF0A9F"/>
    <w:rsid w:val="00AF0AAF"/>
    <w:rsid w:val="00AF0B47"/>
    <w:rsid w:val="00AF0B63"/>
    <w:rsid w:val="00AF0B7D"/>
    <w:rsid w:val="00AF0DC7"/>
    <w:rsid w:val="00AF0DC8"/>
    <w:rsid w:val="00AF0E08"/>
    <w:rsid w:val="00AF0E4A"/>
    <w:rsid w:val="00AF0E8B"/>
    <w:rsid w:val="00AF0EA3"/>
    <w:rsid w:val="00AF0F27"/>
    <w:rsid w:val="00AF0F7B"/>
    <w:rsid w:val="00AF0FD2"/>
    <w:rsid w:val="00AF11E9"/>
    <w:rsid w:val="00AF11F4"/>
    <w:rsid w:val="00AF1240"/>
    <w:rsid w:val="00AF1289"/>
    <w:rsid w:val="00AF13A7"/>
    <w:rsid w:val="00AF13AF"/>
    <w:rsid w:val="00AF13BC"/>
    <w:rsid w:val="00AF13DB"/>
    <w:rsid w:val="00AF14CB"/>
    <w:rsid w:val="00AF15AC"/>
    <w:rsid w:val="00AF15C6"/>
    <w:rsid w:val="00AF15E7"/>
    <w:rsid w:val="00AF160F"/>
    <w:rsid w:val="00AF163D"/>
    <w:rsid w:val="00AF1681"/>
    <w:rsid w:val="00AF16D1"/>
    <w:rsid w:val="00AF17DD"/>
    <w:rsid w:val="00AF17E4"/>
    <w:rsid w:val="00AF1801"/>
    <w:rsid w:val="00AF1836"/>
    <w:rsid w:val="00AF1878"/>
    <w:rsid w:val="00AF1981"/>
    <w:rsid w:val="00AF1A63"/>
    <w:rsid w:val="00AF1A98"/>
    <w:rsid w:val="00AF1B34"/>
    <w:rsid w:val="00AF1D17"/>
    <w:rsid w:val="00AF1D58"/>
    <w:rsid w:val="00AF1DDC"/>
    <w:rsid w:val="00AF1E09"/>
    <w:rsid w:val="00AF1E66"/>
    <w:rsid w:val="00AF1F17"/>
    <w:rsid w:val="00AF1F71"/>
    <w:rsid w:val="00AF1F95"/>
    <w:rsid w:val="00AF1FBF"/>
    <w:rsid w:val="00AF1FD1"/>
    <w:rsid w:val="00AF206C"/>
    <w:rsid w:val="00AF2090"/>
    <w:rsid w:val="00AF2286"/>
    <w:rsid w:val="00AF2306"/>
    <w:rsid w:val="00AF2380"/>
    <w:rsid w:val="00AF2394"/>
    <w:rsid w:val="00AF23DA"/>
    <w:rsid w:val="00AF2421"/>
    <w:rsid w:val="00AF244D"/>
    <w:rsid w:val="00AF24B7"/>
    <w:rsid w:val="00AF25C3"/>
    <w:rsid w:val="00AF25D3"/>
    <w:rsid w:val="00AF25D7"/>
    <w:rsid w:val="00AF2637"/>
    <w:rsid w:val="00AF2680"/>
    <w:rsid w:val="00AF277B"/>
    <w:rsid w:val="00AF2835"/>
    <w:rsid w:val="00AF287B"/>
    <w:rsid w:val="00AF287C"/>
    <w:rsid w:val="00AF2CDE"/>
    <w:rsid w:val="00AF2CEB"/>
    <w:rsid w:val="00AF2DE1"/>
    <w:rsid w:val="00AF2E8F"/>
    <w:rsid w:val="00AF2F1A"/>
    <w:rsid w:val="00AF2FDB"/>
    <w:rsid w:val="00AF2FEC"/>
    <w:rsid w:val="00AF3061"/>
    <w:rsid w:val="00AF3065"/>
    <w:rsid w:val="00AF3087"/>
    <w:rsid w:val="00AF3119"/>
    <w:rsid w:val="00AF3171"/>
    <w:rsid w:val="00AF322D"/>
    <w:rsid w:val="00AF32B7"/>
    <w:rsid w:val="00AF3332"/>
    <w:rsid w:val="00AF3354"/>
    <w:rsid w:val="00AF34CE"/>
    <w:rsid w:val="00AF34FD"/>
    <w:rsid w:val="00AF3538"/>
    <w:rsid w:val="00AF3544"/>
    <w:rsid w:val="00AF3557"/>
    <w:rsid w:val="00AF35A2"/>
    <w:rsid w:val="00AF35B6"/>
    <w:rsid w:val="00AF3607"/>
    <w:rsid w:val="00AF3653"/>
    <w:rsid w:val="00AF365B"/>
    <w:rsid w:val="00AF36D0"/>
    <w:rsid w:val="00AF36DD"/>
    <w:rsid w:val="00AF3721"/>
    <w:rsid w:val="00AF37EF"/>
    <w:rsid w:val="00AF39BA"/>
    <w:rsid w:val="00AF3A94"/>
    <w:rsid w:val="00AF3A9D"/>
    <w:rsid w:val="00AF3AF4"/>
    <w:rsid w:val="00AF3B53"/>
    <w:rsid w:val="00AF3C14"/>
    <w:rsid w:val="00AF3CA1"/>
    <w:rsid w:val="00AF3CA4"/>
    <w:rsid w:val="00AF3D17"/>
    <w:rsid w:val="00AF3D86"/>
    <w:rsid w:val="00AF3E97"/>
    <w:rsid w:val="00AF3EF5"/>
    <w:rsid w:val="00AF3F0E"/>
    <w:rsid w:val="00AF3F43"/>
    <w:rsid w:val="00AF3F6F"/>
    <w:rsid w:val="00AF4003"/>
    <w:rsid w:val="00AF406B"/>
    <w:rsid w:val="00AF40E3"/>
    <w:rsid w:val="00AF40F2"/>
    <w:rsid w:val="00AF4120"/>
    <w:rsid w:val="00AF4232"/>
    <w:rsid w:val="00AF4256"/>
    <w:rsid w:val="00AF42EA"/>
    <w:rsid w:val="00AF4343"/>
    <w:rsid w:val="00AF43A2"/>
    <w:rsid w:val="00AF4451"/>
    <w:rsid w:val="00AF4479"/>
    <w:rsid w:val="00AF4569"/>
    <w:rsid w:val="00AF464A"/>
    <w:rsid w:val="00AF46B0"/>
    <w:rsid w:val="00AF4718"/>
    <w:rsid w:val="00AF4719"/>
    <w:rsid w:val="00AF474F"/>
    <w:rsid w:val="00AF4763"/>
    <w:rsid w:val="00AF478E"/>
    <w:rsid w:val="00AF47E6"/>
    <w:rsid w:val="00AF4867"/>
    <w:rsid w:val="00AF49FC"/>
    <w:rsid w:val="00AF4A74"/>
    <w:rsid w:val="00AF4AD9"/>
    <w:rsid w:val="00AF4B17"/>
    <w:rsid w:val="00AF4B4C"/>
    <w:rsid w:val="00AF4B4E"/>
    <w:rsid w:val="00AF4B66"/>
    <w:rsid w:val="00AF4BB7"/>
    <w:rsid w:val="00AF4BEF"/>
    <w:rsid w:val="00AF4CCA"/>
    <w:rsid w:val="00AF4D0B"/>
    <w:rsid w:val="00AF4D67"/>
    <w:rsid w:val="00AF4DE3"/>
    <w:rsid w:val="00AF4F19"/>
    <w:rsid w:val="00AF4F31"/>
    <w:rsid w:val="00AF4F5B"/>
    <w:rsid w:val="00AF4FD4"/>
    <w:rsid w:val="00AF4FE7"/>
    <w:rsid w:val="00AF502B"/>
    <w:rsid w:val="00AF507A"/>
    <w:rsid w:val="00AF509C"/>
    <w:rsid w:val="00AF50AB"/>
    <w:rsid w:val="00AF50AF"/>
    <w:rsid w:val="00AF510A"/>
    <w:rsid w:val="00AF5168"/>
    <w:rsid w:val="00AF523B"/>
    <w:rsid w:val="00AF5251"/>
    <w:rsid w:val="00AF527F"/>
    <w:rsid w:val="00AF52B5"/>
    <w:rsid w:val="00AF52C1"/>
    <w:rsid w:val="00AF52F4"/>
    <w:rsid w:val="00AF5326"/>
    <w:rsid w:val="00AF53CB"/>
    <w:rsid w:val="00AF544A"/>
    <w:rsid w:val="00AF557A"/>
    <w:rsid w:val="00AF5632"/>
    <w:rsid w:val="00AF56D3"/>
    <w:rsid w:val="00AF572C"/>
    <w:rsid w:val="00AF576A"/>
    <w:rsid w:val="00AF57A0"/>
    <w:rsid w:val="00AF58F8"/>
    <w:rsid w:val="00AF5913"/>
    <w:rsid w:val="00AF5947"/>
    <w:rsid w:val="00AF59AA"/>
    <w:rsid w:val="00AF5A17"/>
    <w:rsid w:val="00AF5AC2"/>
    <w:rsid w:val="00AF5B24"/>
    <w:rsid w:val="00AF5B3A"/>
    <w:rsid w:val="00AF5B4A"/>
    <w:rsid w:val="00AF5B9C"/>
    <w:rsid w:val="00AF5BA3"/>
    <w:rsid w:val="00AF5BB6"/>
    <w:rsid w:val="00AF5BBE"/>
    <w:rsid w:val="00AF5BFA"/>
    <w:rsid w:val="00AF5C20"/>
    <w:rsid w:val="00AF5C7C"/>
    <w:rsid w:val="00AF5CB5"/>
    <w:rsid w:val="00AF5CBD"/>
    <w:rsid w:val="00AF5CC6"/>
    <w:rsid w:val="00AF5D0D"/>
    <w:rsid w:val="00AF5D63"/>
    <w:rsid w:val="00AF5D96"/>
    <w:rsid w:val="00AF5E8B"/>
    <w:rsid w:val="00AF601F"/>
    <w:rsid w:val="00AF6041"/>
    <w:rsid w:val="00AF60A3"/>
    <w:rsid w:val="00AF6119"/>
    <w:rsid w:val="00AF6139"/>
    <w:rsid w:val="00AF613C"/>
    <w:rsid w:val="00AF6230"/>
    <w:rsid w:val="00AF6429"/>
    <w:rsid w:val="00AF6597"/>
    <w:rsid w:val="00AF65A1"/>
    <w:rsid w:val="00AF65E0"/>
    <w:rsid w:val="00AF660D"/>
    <w:rsid w:val="00AF6610"/>
    <w:rsid w:val="00AF661C"/>
    <w:rsid w:val="00AF670E"/>
    <w:rsid w:val="00AF6725"/>
    <w:rsid w:val="00AF67A2"/>
    <w:rsid w:val="00AF67B1"/>
    <w:rsid w:val="00AF67C4"/>
    <w:rsid w:val="00AF683C"/>
    <w:rsid w:val="00AF685D"/>
    <w:rsid w:val="00AF6881"/>
    <w:rsid w:val="00AF6965"/>
    <w:rsid w:val="00AF6975"/>
    <w:rsid w:val="00AF6AEC"/>
    <w:rsid w:val="00AF6B5F"/>
    <w:rsid w:val="00AF6B7E"/>
    <w:rsid w:val="00AF6C27"/>
    <w:rsid w:val="00AF6C67"/>
    <w:rsid w:val="00AF6CA3"/>
    <w:rsid w:val="00AF6D35"/>
    <w:rsid w:val="00AF6DEF"/>
    <w:rsid w:val="00AF6E42"/>
    <w:rsid w:val="00AF6EAA"/>
    <w:rsid w:val="00AF6EF5"/>
    <w:rsid w:val="00AF6F3E"/>
    <w:rsid w:val="00AF6FCF"/>
    <w:rsid w:val="00AF6FF3"/>
    <w:rsid w:val="00AF702F"/>
    <w:rsid w:val="00AF72A5"/>
    <w:rsid w:val="00AF72BF"/>
    <w:rsid w:val="00AF72DB"/>
    <w:rsid w:val="00AF7316"/>
    <w:rsid w:val="00AF7382"/>
    <w:rsid w:val="00AF7386"/>
    <w:rsid w:val="00AF73F0"/>
    <w:rsid w:val="00AF7458"/>
    <w:rsid w:val="00AF7588"/>
    <w:rsid w:val="00AF7596"/>
    <w:rsid w:val="00AF759C"/>
    <w:rsid w:val="00AF76F1"/>
    <w:rsid w:val="00AF7769"/>
    <w:rsid w:val="00AF7847"/>
    <w:rsid w:val="00AF7871"/>
    <w:rsid w:val="00AF792E"/>
    <w:rsid w:val="00AF7990"/>
    <w:rsid w:val="00AF7A58"/>
    <w:rsid w:val="00AF7A72"/>
    <w:rsid w:val="00AF7AB5"/>
    <w:rsid w:val="00AF7B2A"/>
    <w:rsid w:val="00AF7BD3"/>
    <w:rsid w:val="00AF7BF2"/>
    <w:rsid w:val="00AF7C07"/>
    <w:rsid w:val="00AF7C5E"/>
    <w:rsid w:val="00AF7D6B"/>
    <w:rsid w:val="00AF7D8F"/>
    <w:rsid w:val="00AF7DA1"/>
    <w:rsid w:val="00AF7E0E"/>
    <w:rsid w:val="00AF7E87"/>
    <w:rsid w:val="00AF7F3B"/>
    <w:rsid w:val="00AF7F9D"/>
    <w:rsid w:val="00B00042"/>
    <w:rsid w:val="00B000AC"/>
    <w:rsid w:val="00B00180"/>
    <w:rsid w:val="00B001A0"/>
    <w:rsid w:val="00B00228"/>
    <w:rsid w:val="00B00232"/>
    <w:rsid w:val="00B0027E"/>
    <w:rsid w:val="00B00383"/>
    <w:rsid w:val="00B0046F"/>
    <w:rsid w:val="00B005AE"/>
    <w:rsid w:val="00B00641"/>
    <w:rsid w:val="00B0067D"/>
    <w:rsid w:val="00B006BA"/>
    <w:rsid w:val="00B006FE"/>
    <w:rsid w:val="00B0075E"/>
    <w:rsid w:val="00B00774"/>
    <w:rsid w:val="00B0078B"/>
    <w:rsid w:val="00B008B7"/>
    <w:rsid w:val="00B009C2"/>
    <w:rsid w:val="00B00A24"/>
    <w:rsid w:val="00B00A6A"/>
    <w:rsid w:val="00B00C2D"/>
    <w:rsid w:val="00B00C5B"/>
    <w:rsid w:val="00B00CB3"/>
    <w:rsid w:val="00B00CBC"/>
    <w:rsid w:val="00B00CDC"/>
    <w:rsid w:val="00B00D05"/>
    <w:rsid w:val="00B00D17"/>
    <w:rsid w:val="00B00DA2"/>
    <w:rsid w:val="00B00DF5"/>
    <w:rsid w:val="00B00E3A"/>
    <w:rsid w:val="00B00E70"/>
    <w:rsid w:val="00B00F6E"/>
    <w:rsid w:val="00B00FEC"/>
    <w:rsid w:val="00B01082"/>
    <w:rsid w:val="00B011C4"/>
    <w:rsid w:val="00B011D1"/>
    <w:rsid w:val="00B012AA"/>
    <w:rsid w:val="00B012B7"/>
    <w:rsid w:val="00B012EC"/>
    <w:rsid w:val="00B01377"/>
    <w:rsid w:val="00B0138E"/>
    <w:rsid w:val="00B013F9"/>
    <w:rsid w:val="00B0144C"/>
    <w:rsid w:val="00B01517"/>
    <w:rsid w:val="00B0154E"/>
    <w:rsid w:val="00B015CC"/>
    <w:rsid w:val="00B01625"/>
    <w:rsid w:val="00B01665"/>
    <w:rsid w:val="00B01838"/>
    <w:rsid w:val="00B0185C"/>
    <w:rsid w:val="00B01869"/>
    <w:rsid w:val="00B01897"/>
    <w:rsid w:val="00B018E1"/>
    <w:rsid w:val="00B01933"/>
    <w:rsid w:val="00B0199F"/>
    <w:rsid w:val="00B019B1"/>
    <w:rsid w:val="00B01AA1"/>
    <w:rsid w:val="00B01B1C"/>
    <w:rsid w:val="00B01B9E"/>
    <w:rsid w:val="00B01BF0"/>
    <w:rsid w:val="00B01C00"/>
    <w:rsid w:val="00B01CA1"/>
    <w:rsid w:val="00B01CDB"/>
    <w:rsid w:val="00B01CEA"/>
    <w:rsid w:val="00B01CF9"/>
    <w:rsid w:val="00B01D03"/>
    <w:rsid w:val="00B01D8C"/>
    <w:rsid w:val="00B01D91"/>
    <w:rsid w:val="00B01E94"/>
    <w:rsid w:val="00B01F0B"/>
    <w:rsid w:val="00B02047"/>
    <w:rsid w:val="00B0214A"/>
    <w:rsid w:val="00B0217E"/>
    <w:rsid w:val="00B021BE"/>
    <w:rsid w:val="00B022C0"/>
    <w:rsid w:val="00B022C9"/>
    <w:rsid w:val="00B022DA"/>
    <w:rsid w:val="00B022EA"/>
    <w:rsid w:val="00B023BA"/>
    <w:rsid w:val="00B02438"/>
    <w:rsid w:val="00B024C5"/>
    <w:rsid w:val="00B024DA"/>
    <w:rsid w:val="00B024EE"/>
    <w:rsid w:val="00B02576"/>
    <w:rsid w:val="00B02669"/>
    <w:rsid w:val="00B026B0"/>
    <w:rsid w:val="00B0272C"/>
    <w:rsid w:val="00B02797"/>
    <w:rsid w:val="00B02803"/>
    <w:rsid w:val="00B02823"/>
    <w:rsid w:val="00B02849"/>
    <w:rsid w:val="00B028B0"/>
    <w:rsid w:val="00B028F3"/>
    <w:rsid w:val="00B02969"/>
    <w:rsid w:val="00B02A84"/>
    <w:rsid w:val="00B02BCF"/>
    <w:rsid w:val="00B02BED"/>
    <w:rsid w:val="00B02BF0"/>
    <w:rsid w:val="00B02C7D"/>
    <w:rsid w:val="00B02D6C"/>
    <w:rsid w:val="00B02DCE"/>
    <w:rsid w:val="00B02DF3"/>
    <w:rsid w:val="00B02DF8"/>
    <w:rsid w:val="00B02E15"/>
    <w:rsid w:val="00B02E36"/>
    <w:rsid w:val="00B02E51"/>
    <w:rsid w:val="00B02F66"/>
    <w:rsid w:val="00B03051"/>
    <w:rsid w:val="00B0309E"/>
    <w:rsid w:val="00B03141"/>
    <w:rsid w:val="00B03174"/>
    <w:rsid w:val="00B031D9"/>
    <w:rsid w:val="00B0325F"/>
    <w:rsid w:val="00B03291"/>
    <w:rsid w:val="00B032D8"/>
    <w:rsid w:val="00B03339"/>
    <w:rsid w:val="00B0334D"/>
    <w:rsid w:val="00B03363"/>
    <w:rsid w:val="00B03364"/>
    <w:rsid w:val="00B0341D"/>
    <w:rsid w:val="00B0350A"/>
    <w:rsid w:val="00B035A1"/>
    <w:rsid w:val="00B0366D"/>
    <w:rsid w:val="00B03683"/>
    <w:rsid w:val="00B036D2"/>
    <w:rsid w:val="00B036E1"/>
    <w:rsid w:val="00B036E9"/>
    <w:rsid w:val="00B0376E"/>
    <w:rsid w:val="00B037AF"/>
    <w:rsid w:val="00B03806"/>
    <w:rsid w:val="00B03885"/>
    <w:rsid w:val="00B03931"/>
    <w:rsid w:val="00B03989"/>
    <w:rsid w:val="00B039A5"/>
    <w:rsid w:val="00B039CA"/>
    <w:rsid w:val="00B03A90"/>
    <w:rsid w:val="00B03AAD"/>
    <w:rsid w:val="00B03AC5"/>
    <w:rsid w:val="00B03AD8"/>
    <w:rsid w:val="00B03B89"/>
    <w:rsid w:val="00B03D19"/>
    <w:rsid w:val="00B03DCB"/>
    <w:rsid w:val="00B03DF5"/>
    <w:rsid w:val="00B03E16"/>
    <w:rsid w:val="00B03E21"/>
    <w:rsid w:val="00B03E8C"/>
    <w:rsid w:val="00B03F54"/>
    <w:rsid w:val="00B0400B"/>
    <w:rsid w:val="00B0407D"/>
    <w:rsid w:val="00B040C7"/>
    <w:rsid w:val="00B04138"/>
    <w:rsid w:val="00B041AF"/>
    <w:rsid w:val="00B04232"/>
    <w:rsid w:val="00B0433D"/>
    <w:rsid w:val="00B04346"/>
    <w:rsid w:val="00B0439C"/>
    <w:rsid w:val="00B043D8"/>
    <w:rsid w:val="00B043FC"/>
    <w:rsid w:val="00B04483"/>
    <w:rsid w:val="00B044B7"/>
    <w:rsid w:val="00B04505"/>
    <w:rsid w:val="00B04546"/>
    <w:rsid w:val="00B04571"/>
    <w:rsid w:val="00B045C0"/>
    <w:rsid w:val="00B045DD"/>
    <w:rsid w:val="00B04632"/>
    <w:rsid w:val="00B04691"/>
    <w:rsid w:val="00B04729"/>
    <w:rsid w:val="00B0479B"/>
    <w:rsid w:val="00B0483F"/>
    <w:rsid w:val="00B048D0"/>
    <w:rsid w:val="00B04A8E"/>
    <w:rsid w:val="00B04AD3"/>
    <w:rsid w:val="00B04AD4"/>
    <w:rsid w:val="00B04B04"/>
    <w:rsid w:val="00B04BA8"/>
    <w:rsid w:val="00B04C2C"/>
    <w:rsid w:val="00B04C40"/>
    <w:rsid w:val="00B04C6F"/>
    <w:rsid w:val="00B04CC7"/>
    <w:rsid w:val="00B04DB4"/>
    <w:rsid w:val="00B04DC9"/>
    <w:rsid w:val="00B04E04"/>
    <w:rsid w:val="00B04E30"/>
    <w:rsid w:val="00B04FF4"/>
    <w:rsid w:val="00B05027"/>
    <w:rsid w:val="00B05083"/>
    <w:rsid w:val="00B05084"/>
    <w:rsid w:val="00B0516A"/>
    <w:rsid w:val="00B05181"/>
    <w:rsid w:val="00B0521E"/>
    <w:rsid w:val="00B05269"/>
    <w:rsid w:val="00B052B1"/>
    <w:rsid w:val="00B052DA"/>
    <w:rsid w:val="00B0532A"/>
    <w:rsid w:val="00B053F6"/>
    <w:rsid w:val="00B05441"/>
    <w:rsid w:val="00B0549E"/>
    <w:rsid w:val="00B054C4"/>
    <w:rsid w:val="00B055E5"/>
    <w:rsid w:val="00B05698"/>
    <w:rsid w:val="00B0577E"/>
    <w:rsid w:val="00B0583E"/>
    <w:rsid w:val="00B0591F"/>
    <w:rsid w:val="00B05AEF"/>
    <w:rsid w:val="00B05B8B"/>
    <w:rsid w:val="00B05BF6"/>
    <w:rsid w:val="00B05CCD"/>
    <w:rsid w:val="00B05D75"/>
    <w:rsid w:val="00B05D93"/>
    <w:rsid w:val="00B05DB1"/>
    <w:rsid w:val="00B06055"/>
    <w:rsid w:val="00B060B6"/>
    <w:rsid w:val="00B0610B"/>
    <w:rsid w:val="00B06242"/>
    <w:rsid w:val="00B06257"/>
    <w:rsid w:val="00B06299"/>
    <w:rsid w:val="00B062BD"/>
    <w:rsid w:val="00B062D2"/>
    <w:rsid w:val="00B062DC"/>
    <w:rsid w:val="00B062FF"/>
    <w:rsid w:val="00B06337"/>
    <w:rsid w:val="00B06364"/>
    <w:rsid w:val="00B0646F"/>
    <w:rsid w:val="00B064D7"/>
    <w:rsid w:val="00B065A5"/>
    <w:rsid w:val="00B065A8"/>
    <w:rsid w:val="00B065AC"/>
    <w:rsid w:val="00B06648"/>
    <w:rsid w:val="00B06695"/>
    <w:rsid w:val="00B066C0"/>
    <w:rsid w:val="00B066F8"/>
    <w:rsid w:val="00B06772"/>
    <w:rsid w:val="00B06783"/>
    <w:rsid w:val="00B067BF"/>
    <w:rsid w:val="00B067C2"/>
    <w:rsid w:val="00B06895"/>
    <w:rsid w:val="00B068B2"/>
    <w:rsid w:val="00B0693A"/>
    <w:rsid w:val="00B06968"/>
    <w:rsid w:val="00B06A5B"/>
    <w:rsid w:val="00B06AE8"/>
    <w:rsid w:val="00B06AF1"/>
    <w:rsid w:val="00B06B07"/>
    <w:rsid w:val="00B06C8A"/>
    <w:rsid w:val="00B06CBD"/>
    <w:rsid w:val="00B06CE4"/>
    <w:rsid w:val="00B06D2D"/>
    <w:rsid w:val="00B06D35"/>
    <w:rsid w:val="00B06D4E"/>
    <w:rsid w:val="00B06EF4"/>
    <w:rsid w:val="00B06FB8"/>
    <w:rsid w:val="00B06FEF"/>
    <w:rsid w:val="00B0700D"/>
    <w:rsid w:val="00B0708A"/>
    <w:rsid w:val="00B0713F"/>
    <w:rsid w:val="00B0715A"/>
    <w:rsid w:val="00B0723F"/>
    <w:rsid w:val="00B07269"/>
    <w:rsid w:val="00B07283"/>
    <w:rsid w:val="00B072A5"/>
    <w:rsid w:val="00B073BB"/>
    <w:rsid w:val="00B0745A"/>
    <w:rsid w:val="00B07476"/>
    <w:rsid w:val="00B0747F"/>
    <w:rsid w:val="00B0758B"/>
    <w:rsid w:val="00B075B5"/>
    <w:rsid w:val="00B075E2"/>
    <w:rsid w:val="00B07621"/>
    <w:rsid w:val="00B07677"/>
    <w:rsid w:val="00B076BE"/>
    <w:rsid w:val="00B076CD"/>
    <w:rsid w:val="00B0772B"/>
    <w:rsid w:val="00B07744"/>
    <w:rsid w:val="00B0774B"/>
    <w:rsid w:val="00B077BD"/>
    <w:rsid w:val="00B077F7"/>
    <w:rsid w:val="00B0780D"/>
    <w:rsid w:val="00B07851"/>
    <w:rsid w:val="00B07867"/>
    <w:rsid w:val="00B07896"/>
    <w:rsid w:val="00B0790C"/>
    <w:rsid w:val="00B079A7"/>
    <w:rsid w:val="00B07A11"/>
    <w:rsid w:val="00B07A44"/>
    <w:rsid w:val="00B07B50"/>
    <w:rsid w:val="00B07DB2"/>
    <w:rsid w:val="00B07E36"/>
    <w:rsid w:val="00B07E82"/>
    <w:rsid w:val="00B07F1D"/>
    <w:rsid w:val="00B07F83"/>
    <w:rsid w:val="00B10013"/>
    <w:rsid w:val="00B1003B"/>
    <w:rsid w:val="00B1003C"/>
    <w:rsid w:val="00B100E3"/>
    <w:rsid w:val="00B1014C"/>
    <w:rsid w:val="00B1017A"/>
    <w:rsid w:val="00B1019E"/>
    <w:rsid w:val="00B10229"/>
    <w:rsid w:val="00B102F9"/>
    <w:rsid w:val="00B102FB"/>
    <w:rsid w:val="00B10308"/>
    <w:rsid w:val="00B103EE"/>
    <w:rsid w:val="00B10433"/>
    <w:rsid w:val="00B1045F"/>
    <w:rsid w:val="00B1058E"/>
    <w:rsid w:val="00B105FD"/>
    <w:rsid w:val="00B1060B"/>
    <w:rsid w:val="00B10610"/>
    <w:rsid w:val="00B1061E"/>
    <w:rsid w:val="00B106F4"/>
    <w:rsid w:val="00B106F8"/>
    <w:rsid w:val="00B10800"/>
    <w:rsid w:val="00B1099D"/>
    <w:rsid w:val="00B109A3"/>
    <w:rsid w:val="00B10A4A"/>
    <w:rsid w:val="00B10ACB"/>
    <w:rsid w:val="00B10AED"/>
    <w:rsid w:val="00B10B2D"/>
    <w:rsid w:val="00B10B7D"/>
    <w:rsid w:val="00B10B99"/>
    <w:rsid w:val="00B10C0B"/>
    <w:rsid w:val="00B10CAE"/>
    <w:rsid w:val="00B10D79"/>
    <w:rsid w:val="00B10DFF"/>
    <w:rsid w:val="00B10E52"/>
    <w:rsid w:val="00B10ED5"/>
    <w:rsid w:val="00B10F32"/>
    <w:rsid w:val="00B10F61"/>
    <w:rsid w:val="00B10F74"/>
    <w:rsid w:val="00B10FA5"/>
    <w:rsid w:val="00B11012"/>
    <w:rsid w:val="00B11025"/>
    <w:rsid w:val="00B11043"/>
    <w:rsid w:val="00B1111A"/>
    <w:rsid w:val="00B11162"/>
    <w:rsid w:val="00B11171"/>
    <w:rsid w:val="00B111ED"/>
    <w:rsid w:val="00B11219"/>
    <w:rsid w:val="00B11244"/>
    <w:rsid w:val="00B11287"/>
    <w:rsid w:val="00B113AC"/>
    <w:rsid w:val="00B113C0"/>
    <w:rsid w:val="00B113DF"/>
    <w:rsid w:val="00B11459"/>
    <w:rsid w:val="00B11464"/>
    <w:rsid w:val="00B11488"/>
    <w:rsid w:val="00B11494"/>
    <w:rsid w:val="00B115A7"/>
    <w:rsid w:val="00B115C5"/>
    <w:rsid w:val="00B115F9"/>
    <w:rsid w:val="00B11684"/>
    <w:rsid w:val="00B11691"/>
    <w:rsid w:val="00B116D1"/>
    <w:rsid w:val="00B116D4"/>
    <w:rsid w:val="00B11771"/>
    <w:rsid w:val="00B11776"/>
    <w:rsid w:val="00B117AB"/>
    <w:rsid w:val="00B117D9"/>
    <w:rsid w:val="00B117DB"/>
    <w:rsid w:val="00B117E7"/>
    <w:rsid w:val="00B11887"/>
    <w:rsid w:val="00B11888"/>
    <w:rsid w:val="00B118B7"/>
    <w:rsid w:val="00B1193D"/>
    <w:rsid w:val="00B1197D"/>
    <w:rsid w:val="00B11999"/>
    <w:rsid w:val="00B119FB"/>
    <w:rsid w:val="00B11AC2"/>
    <w:rsid w:val="00B11B9B"/>
    <w:rsid w:val="00B11C38"/>
    <w:rsid w:val="00B11C84"/>
    <w:rsid w:val="00B11CD6"/>
    <w:rsid w:val="00B11CE4"/>
    <w:rsid w:val="00B11DC6"/>
    <w:rsid w:val="00B11EC7"/>
    <w:rsid w:val="00B11ECD"/>
    <w:rsid w:val="00B11EFC"/>
    <w:rsid w:val="00B11F65"/>
    <w:rsid w:val="00B12065"/>
    <w:rsid w:val="00B12126"/>
    <w:rsid w:val="00B12129"/>
    <w:rsid w:val="00B12158"/>
    <w:rsid w:val="00B121A9"/>
    <w:rsid w:val="00B121B1"/>
    <w:rsid w:val="00B12285"/>
    <w:rsid w:val="00B122AB"/>
    <w:rsid w:val="00B122C7"/>
    <w:rsid w:val="00B122DC"/>
    <w:rsid w:val="00B122E6"/>
    <w:rsid w:val="00B1234B"/>
    <w:rsid w:val="00B123DB"/>
    <w:rsid w:val="00B12494"/>
    <w:rsid w:val="00B124DF"/>
    <w:rsid w:val="00B124E7"/>
    <w:rsid w:val="00B124F9"/>
    <w:rsid w:val="00B125CB"/>
    <w:rsid w:val="00B12612"/>
    <w:rsid w:val="00B12676"/>
    <w:rsid w:val="00B126D3"/>
    <w:rsid w:val="00B12717"/>
    <w:rsid w:val="00B1275E"/>
    <w:rsid w:val="00B128BB"/>
    <w:rsid w:val="00B12927"/>
    <w:rsid w:val="00B12977"/>
    <w:rsid w:val="00B12A10"/>
    <w:rsid w:val="00B12A45"/>
    <w:rsid w:val="00B12A93"/>
    <w:rsid w:val="00B12AF3"/>
    <w:rsid w:val="00B12C32"/>
    <w:rsid w:val="00B12C37"/>
    <w:rsid w:val="00B12C53"/>
    <w:rsid w:val="00B12C5F"/>
    <w:rsid w:val="00B12C7B"/>
    <w:rsid w:val="00B12D19"/>
    <w:rsid w:val="00B12D58"/>
    <w:rsid w:val="00B12DC9"/>
    <w:rsid w:val="00B12E3F"/>
    <w:rsid w:val="00B12E71"/>
    <w:rsid w:val="00B12F09"/>
    <w:rsid w:val="00B12FB0"/>
    <w:rsid w:val="00B13007"/>
    <w:rsid w:val="00B1304E"/>
    <w:rsid w:val="00B13080"/>
    <w:rsid w:val="00B130D1"/>
    <w:rsid w:val="00B130E3"/>
    <w:rsid w:val="00B130F3"/>
    <w:rsid w:val="00B1310F"/>
    <w:rsid w:val="00B1312A"/>
    <w:rsid w:val="00B1319B"/>
    <w:rsid w:val="00B13266"/>
    <w:rsid w:val="00B1333A"/>
    <w:rsid w:val="00B133F0"/>
    <w:rsid w:val="00B1340A"/>
    <w:rsid w:val="00B13445"/>
    <w:rsid w:val="00B135C9"/>
    <w:rsid w:val="00B135CC"/>
    <w:rsid w:val="00B1363A"/>
    <w:rsid w:val="00B13677"/>
    <w:rsid w:val="00B136D2"/>
    <w:rsid w:val="00B136E5"/>
    <w:rsid w:val="00B1378F"/>
    <w:rsid w:val="00B137C4"/>
    <w:rsid w:val="00B137D7"/>
    <w:rsid w:val="00B13933"/>
    <w:rsid w:val="00B13946"/>
    <w:rsid w:val="00B13953"/>
    <w:rsid w:val="00B13A6F"/>
    <w:rsid w:val="00B13A9A"/>
    <w:rsid w:val="00B13AA1"/>
    <w:rsid w:val="00B13C61"/>
    <w:rsid w:val="00B13CA2"/>
    <w:rsid w:val="00B13CAA"/>
    <w:rsid w:val="00B13CD4"/>
    <w:rsid w:val="00B13D40"/>
    <w:rsid w:val="00B13DC4"/>
    <w:rsid w:val="00B13DF1"/>
    <w:rsid w:val="00B13E86"/>
    <w:rsid w:val="00B13ED1"/>
    <w:rsid w:val="00B13EFC"/>
    <w:rsid w:val="00B13F0E"/>
    <w:rsid w:val="00B13F7A"/>
    <w:rsid w:val="00B13F83"/>
    <w:rsid w:val="00B13F94"/>
    <w:rsid w:val="00B14068"/>
    <w:rsid w:val="00B14072"/>
    <w:rsid w:val="00B14088"/>
    <w:rsid w:val="00B1409C"/>
    <w:rsid w:val="00B140AB"/>
    <w:rsid w:val="00B14163"/>
    <w:rsid w:val="00B14191"/>
    <w:rsid w:val="00B141F6"/>
    <w:rsid w:val="00B1423E"/>
    <w:rsid w:val="00B142C4"/>
    <w:rsid w:val="00B142E9"/>
    <w:rsid w:val="00B14337"/>
    <w:rsid w:val="00B143FC"/>
    <w:rsid w:val="00B14457"/>
    <w:rsid w:val="00B1452F"/>
    <w:rsid w:val="00B14537"/>
    <w:rsid w:val="00B1457B"/>
    <w:rsid w:val="00B14584"/>
    <w:rsid w:val="00B145CD"/>
    <w:rsid w:val="00B14642"/>
    <w:rsid w:val="00B146BD"/>
    <w:rsid w:val="00B1471D"/>
    <w:rsid w:val="00B1476B"/>
    <w:rsid w:val="00B148F7"/>
    <w:rsid w:val="00B1496B"/>
    <w:rsid w:val="00B14A57"/>
    <w:rsid w:val="00B14AB3"/>
    <w:rsid w:val="00B14AC1"/>
    <w:rsid w:val="00B14B70"/>
    <w:rsid w:val="00B14CBC"/>
    <w:rsid w:val="00B14CEC"/>
    <w:rsid w:val="00B14D1D"/>
    <w:rsid w:val="00B14D5F"/>
    <w:rsid w:val="00B14EB6"/>
    <w:rsid w:val="00B14ED2"/>
    <w:rsid w:val="00B14F58"/>
    <w:rsid w:val="00B15092"/>
    <w:rsid w:val="00B150BE"/>
    <w:rsid w:val="00B150E5"/>
    <w:rsid w:val="00B1517F"/>
    <w:rsid w:val="00B151D3"/>
    <w:rsid w:val="00B15264"/>
    <w:rsid w:val="00B15267"/>
    <w:rsid w:val="00B1529C"/>
    <w:rsid w:val="00B152D7"/>
    <w:rsid w:val="00B1534C"/>
    <w:rsid w:val="00B15385"/>
    <w:rsid w:val="00B15403"/>
    <w:rsid w:val="00B15459"/>
    <w:rsid w:val="00B154F9"/>
    <w:rsid w:val="00B15503"/>
    <w:rsid w:val="00B155BE"/>
    <w:rsid w:val="00B15645"/>
    <w:rsid w:val="00B15647"/>
    <w:rsid w:val="00B15688"/>
    <w:rsid w:val="00B15705"/>
    <w:rsid w:val="00B15727"/>
    <w:rsid w:val="00B157C3"/>
    <w:rsid w:val="00B159A4"/>
    <w:rsid w:val="00B159F8"/>
    <w:rsid w:val="00B15A0A"/>
    <w:rsid w:val="00B15A86"/>
    <w:rsid w:val="00B15AEA"/>
    <w:rsid w:val="00B15B18"/>
    <w:rsid w:val="00B15B2C"/>
    <w:rsid w:val="00B15B6A"/>
    <w:rsid w:val="00B15B76"/>
    <w:rsid w:val="00B15BF6"/>
    <w:rsid w:val="00B15C39"/>
    <w:rsid w:val="00B15C97"/>
    <w:rsid w:val="00B15CB2"/>
    <w:rsid w:val="00B15CDB"/>
    <w:rsid w:val="00B15D0E"/>
    <w:rsid w:val="00B15D0F"/>
    <w:rsid w:val="00B15D37"/>
    <w:rsid w:val="00B15D48"/>
    <w:rsid w:val="00B15D60"/>
    <w:rsid w:val="00B15D92"/>
    <w:rsid w:val="00B15DA2"/>
    <w:rsid w:val="00B15DCA"/>
    <w:rsid w:val="00B15E4E"/>
    <w:rsid w:val="00B15F2B"/>
    <w:rsid w:val="00B15FBF"/>
    <w:rsid w:val="00B16007"/>
    <w:rsid w:val="00B160B4"/>
    <w:rsid w:val="00B160B7"/>
    <w:rsid w:val="00B16105"/>
    <w:rsid w:val="00B1612A"/>
    <w:rsid w:val="00B16136"/>
    <w:rsid w:val="00B161C8"/>
    <w:rsid w:val="00B161FB"/>
    <w:rsid w:val="00B16201"/>
    <w:rsid w:val="00B16207"/>
    <w:rsid w:val="00B1622A"/>
    <w:rsid w:val="00B162AB"/>
    <w:rsid w:val="00B1630C"/>
    <w:rsid w:val="00B16401"/>
    <w:rsid w:val="00B16434"/>
    <w:rsid w:val="00B16464"/>
    <w:rsid w:val="00B1646A"/>
    <w:rsid w:val="00B16488"/>
    <w:rsid w:val="00B164DD"/>
    <w:rsid w:val="00B16507"/>
    <w:rsid w:val="00B16623"/>
    <w:rsid w:val="00B1664F"/>
    <w:rsid w:val="00B166DD"/>
    <w:rsid w:val="00B16719"/>
    <w:rsid w:val="00B16776"/>
    <w:rsid w:val="00B16780"/>
    <w:rsid w:val="00B16790"/>
    <w:rsid w:val="00B1684C"/>
    <w:rsid w:val="00B1685C"/>
    <w:rsid w:val="00B1686D"/>
    <w:rsid w:val="00B1696C"/>
    <w:rsid w:val="00B1696E"/>
    <w:rsid w:val="00B16AEB"/>
    <w:rsid w:val="00B16B0B"/>
    <w:rsid w:val="00B16B2B"/>
    <w:rsid w:val="00B16B5F"/>
    <w:rsid w:val="00B16C23"/>
    <w:rsid w:val="00B16C83"/>
    <w:rsid w:val="00B16CC0"/>
    <w:rsid w:val="00B16D34"/>
    <w:rsid w:val="00B16D67"/>
    <w:rsid w:val="00B16D84"/>
    <w:rsid w:val="00B16E31"/>
    <w:rsid w:val="00B16EE5"/>
    <w:rsid w:val="00B16F89"/>
    <w:rsid w:val="00B16FA8"/>
    <w:rsid w:val="00B16FB6"/>
    <w:rsid w:val="00B16FBA"/>
    <w:rsid w:val="00B16FDB"/>
    <w:rsid w:val="00B1705C"/>
    <w:rsid w:val="00B17076"/>
    <w:rsid w:val="00B17117"/>
    <w:rsid w:val="00B17165"/>
    <w:rsid w:val="00B171C4"/>
    <w:rsid w:val="00B171CB"/>
    <w:rsid w:val="00B1724A"/>
    <w:rsid w:val="00B172A7"/>
    <w:rsid w:val="00B17328"/>
    <w:rsid w:val="00B1732A"/>
    <w:rsid w:val="00B17336"/>
    <w:rsid w:val="00B17345"/>
    <w:rsid w:val="00B17355"/>
    <w:rsid w:val="00B17399"/>
    <w:rsid w:val="00B173E9"/>
    <w:rsid w:val="00B173FC"/>
    <w:rsid w:val="00B17497"/>
    <w:rsid w:val="00B17541"/>
    <w:rsid w:val="00B17571"/>
    <w:rsid w:val="00B175DC"/>
    <w:rsid w:val="00B17650"/>
    <w:rsid w:val="00B17681"/>
    <w:rsid w:val="00B1771C"/>
    <w:rsid w:val="00B17797"/>
    <w:rsid w:val="00B177A2"/>
    <w:rsid w:val="00B17858"/>
    <w:rsid w:val="00B178FD"/>
    <w:rsid w:val="00B17B21"/>
    <w:rsid w:val="00B17C4F"/>
    <w:rsid w:val="00B17C79"/>
    <w:rsid w:val="00B17D13"/>
    <w:rsid w:val="00B17DBA"/>
    <w:rsid w:val="00B17DC1"/>
    <w:rsid w:val="00B17E2B"/>
    <w:rsid w:val="00B17E40"/>
    <w:rsid w:val="00B17E97"/>
    <w:rsid w:val="00B17E98"/>
    <w:rsid w:val="00B17ED3"/>
    <w:rsid w:val="00B17F0A"/>
    <w:rsid w:val="00B17F9B"/>
    <w:rsid w:val="00B17FC1"/>
    <w:rsid w:val="00B17FC4"/>
    <w:rsid w:val="00B17FCE"/>
    <w:rsid w:val="00B20027"/>
    <w:rsid w:val="00B20075"/>
    <w:rsid w:val="00B20135"/>
    <w:rsid w:val="00B201E9"/>
    <w:rsid w:val="00B20224"/>
    <w:rsid w:val="00B20232"/>
    <w:rsid w:val="00B20260"/>
    <w:rsid w:val="00B202B4"/>
    <w:rsid w:val="00B2038A"/>
    <w:rsid w:val="00B2038D"/>
    <w:rsid w:val="00B2050B"/>
    <w:rsid w:val="00B20571"/>
    <w:rsid w:val="00B20638"/>
    <w:rsid w:val="00B206FC"/>
    <w:rsid w:val="00B2071E"/>
    <w:rsid w:val="00B20835"/>
    <w:rsid w:val="00B2084D"/>
    <w:rsid w:val="00B20895"/>
    <w:rsid w:val="00B208AB"/>
    <w:rsid w:val="00B20947"/>
    <w:rsid w:val="00B209BB"/>
    <w:rsid w:val="00B209CC"/>
    <w:rsid w:val="00B20A1D"/>
    <w:rsid w:val="00B20A8A"/>
    <w:rsid w:val="00B20A8C"/>
    <w:rsid w:val="00B20B25"/>
    <w:rsid w:val="00B20B32"/>
    <w:rsid w:val="00B20B4E"/>
    <w:rsid w:val="00B20C2B"/>
    <w:rsid w:val="00B20C40"/>
    <w:rsid w:val="00B20C5E"/>
    <w:rsid w:val="00B20C78"/>
    <w:rsid w:val="00B20CFB"/>
    <w:rsid w:val="00B20E2B"/>
    <w:rsid w:val="00B20E91"/>
    <w:rsid w:val="00B20F0E"/>
    <w:rsid w:val="00B20F74"/>
    <w:rsid w:val="00B2101F"/>
    <w:rsid w:val="00B210D2"/>
    <w:rsid w:val="00B21151"/>
    <w:rsid w:val="00B211BC"/>
    <w:rsid w:val="00B211BE"/>
    <w:rsid w:val="00B21207"/>
    <w:rsid w:val="00B21242"/>
    <w:rsid w:val="00B21246"/>
    <w:rsid w:val="00B21289"/>
    <w:rsid w:val="00B212DD"/>
    <w:rsid w:val="00B212E1"/>
    <w:rsid w:val="00B212EE"/>
    <w:rsid w:val="00B21353"/>
    <w:rsid w:val="00B21369"/>
    <w:rsid w:val="00B21495"/>
    <w:rsid w:val="00B214CD"/>
    <w:rsid w:val="00B214E0"/>
    <w:rsid w:val="00B21554"/>
    <w:rsid w:val="00B21563"/>
    <w:rsid w:val="00B2158C"/>
    <w:rsid w:val="00B215A8"/>
    <w:rsid w:val="00B215E4"/>
    <w:rsid w:val="00B21601"/>
    <w:rsid w:val="00B21617"/>
    <w:rsid w:val="00B21671"/>
    <w:rsid w:val="00B21696"/>
    <w:rsid w:val="00B216F7"/>
    <w:rsid w:val="00B218A0"/>
    <w:rsid w:val="00B21AAD"/>
    <w:rsid w:val="00B21AE1"/>
    <w:rsid w:val="00B21B50"/>
    <w:rsid w:val="00B21B63"/>
    <w:rsid w:val="00B21C0A"/>
    <w:rsid w:val="00B21CAE"/>
    <w:rsid w:val="00B21D14"/>
    <w:rsid w:val="00B21D34"/>
    <w:rsid w:val="00B21D74"/>
    <w:rsid w:val="00B21D7A"/>
    <w:rsid w:val="00B21D93"/>
    <w:rsid w:val="00B21DE6"/>
    <w:rsid w:val="00B21DE8"/>
    <w:rsid w:val="00B21E2D"/>
    <w:rsid w:val="00B21E50"/>
    <w:rsid w:val="00B21E58"/>
    <w:rsid w:val="00B21EC4"/>
    <w:rsid w:val="00B21ECA"/>
    <w:rsid w:val="00B21F02"/>
    <w:rsid w:val="00B21F69"/>
    <w:rsid w:val="00B21FE3"/>
    <w:rsid w:val="00B2202C"/>
    <w:rsid w:val="00B22149"/>
    <w:rsid w:val="00B2215D"/>
    <w:rsid w:val="00B221AE"/>
    <w:rsid w:val="00B2229E"/>
    <w:rsid w:val="00B2230D"/>
    <w:rsid w:val="00B2231B"/>
    <w:rsid w:val="00B2232C"/>
    <w:rsid w:val="00B2234E"/>
    <w:rsid w:val="00B224BC"/>
    <w:rsid w:val="00B224DB"/>
    <w:rsid w:val="00B224F1"/>
    <w:rsid w:val="00B224FB"/>
    <w:rsid w:val="00B2251D"/>
    <w:rsid w:val="00B22555"/>
    <w:rsid w:val="00B226F6"/>
    <w:rsid w:val="00B22715"/>
    <w:rsid w:val="00B22772"/>
    <w:rsid w:val="00B2283C"/>
    <w:rsid w:val="00B2288E"/>
    <w:rsid w:val="00B228EC"/>
    <w:rsid w:val="00B2292A"/>
    <w:rsid w:val="00B2295B"/>
    <w:rsid w:val="00B229BF"/>
    <w:rsid w:val="00B22A83"/>
    <w:rsid w:val="00B22C01"/>
    <w:rsid w:val="00B22C6F"/>
    <w:rsid w:val="00B22C72"/>
    <w:rsid w:val="00B22C88"/>
    <w:rsid w:val="00B22CE0"/>
    <w:rsid w:val="00B22D11"/>
    <w:rsid w:val="00B22D81"/>
    <w:rsid w:val="00B22DA8"/>
    <w:rsid w:val="00B22F12"/>
    <w:rsid w:val="00B2302F"/>
    <w:rsid w:val="00B230C3"/>
    <w:rsid w:val="00B230F3"/>
    <w:rsid w:val="00B23161"/>
    <w:rsid w:val="00B2316E"/>
    <w:rsid w:val="00B2319D"/>
    <w:rsid w:val="00B231A2"/>
    <w:rsid w:val="00B232AA"/>
    <w:rsid w:val="00B232B3"/>
    <w:rsid w:val="00B233FC"/>
    <w:rsid w:val="00B23405"/>
    <w:rsid w:val="00B23418"/>
    <w:rsid w:val="00B2347F"/>
    <w:rsid w:val="00B23571"/>
    <w:rsid w:val="00B235F6"/>
    <w:rsid w:val="00B2360F"/>
    <w:rsid w:val="00B23751"/>
    <w:rsid w:val="00B23759"/>
    <w:rsid w:val="00B2375F"/>
    <w:rsid w:val="00B237B8"/>
    <w:rsid w:val="00B237F2"/>
    <w:rsid w:val="00B2380D"/>
    <w:rsid w:val="00B23855"/>
    <w:rsid w:val="00B23944"/>
    <w:rsid w:val="00B23979"/>
    <w:rsid w:val="00B23A4A"/>
    <w:rsid w:val="00B23A99"/>
    <w:rsid w:val="00B23ACD"/>
    <w:rsid w:val="00B23B76"/>
    <w:rsid w:val="00B23BEE"/>
    <w:rsid w:val="00B23CB0"/>
    <w:rsid w:val="00B23CC1"/>
    <w:rsid w:val="00B23D18"/>
    <w:rsid w:val="00B23D4B"/>
    <w:rsid w:val="00B23D8C"/>
    <w:rsid w:val="00B23E07"/>
    <w:rsid w:val="00B23F0C"/>
    <w:rsid w:val="00B23F1B"/>
    <w:rsid w:val="00B23F3D"/>
    <w:rsid w:val="00B23FEE"/>
    <w:rsid w:val="00B2402C"/>
    <w:rsid w:val="00B2406C"/>
    <w:rsid w:val="00B24083"/>
    <w:rsid w:val="00B240CE"/>
    <w:rsid w:val="00B240F5"/>
    <w:rsid w:val="00B241E0"/>
    <w:rsid w:val="00B2422B"/>
    <w:rsid w:val="00B24287"/>
    <w:rsid w:val="00B24289"/>
    <w:rsid w:val="00B242ED"/>
    <w:rsid w:val="00B242FC"/>
    <w:rsid w:val="00B24300"/>
    <w:rsid w:val="00B243F1"/>
    <w:rsid w:val="00B24428"/>
    <w:rsid w:val="00B24461"/>
    <w:rsid w:val="00B24589"/>
    <w:rsid w:val="00B245DB"/>
    <w:rsid w:val="00B2472A"/>
    <w:rsid w:val="00B2476C"/>
    <w:rsid w:val="00B24851"/>
    <w:rsid w:val="00B248A7"/>
    <w:rsid w:val="00B249AA"/>
    <w:rsid w:val="00B249E1"/>
    <w:rsid w:val="00B249F9"/>
    <w:rsid w:val="00B24A22"/>
    <w:rsid w:val="00B24A9A"/>
    <w:rsid w:val="00B24AAD"/>
    <w:rsid w:val="00B24ABF"/>
    <w:rsid w:val="00B24B37"/>
    <w:rsid w:val="00B24C47"/>
    <w:rsid w:val="00B24C76"/>
    <w:rsid w:val="00B24CFC"/>
    <w:rsid w:val="00B24D4F"/>
    <w:rsid w:val="00B24D5B"/>
    <w:rsid w:val="00B24D75"/>
    <w:rsid w:val="00B24DBE"/>
    <w:rsid w:val="00B24E1C"/>
    <w:rsid w:val="00B24E1F"/>
    <w:rsid w:val="00B24E5A"/>
    <w:rsid w:val="00B24FAA"/>
    <w:rsid w:val="00B2505B"/>
    <w:rsid w:val="00B25097"/>
    <w:rsid w:val="00B2519E"/>
    <w:rsid w:val="00B25204"/>
    <w:rsid w:val="00B25282"/>
    <w:rsid w:val="00B2531C"/>
    <w:rsid w:val="00B2534F"/>
    <w:rsid w:val="00B25361"/>
    <w:rsid w:val="00B2548D"/>
    <w:rsid w:val="00B2549A"/>
    <w:rsid w:val="00B254A7"/>
    <w:rsid w:val="00B2558D"/>
    <w:rsid w:val="00B2558F"/>
    <w:rsid w:val="00B255A8"/>
    <w:rsid w:val="00B2565F"/>
    <w:rsid w:val="00B2586C"/>
    <w:rsid w:val="00B258A4"/>
    <w:rsid w:val="00B258A7"/>
    <w:rsid w:val="00B258CD"/>
    <w:rsid w:val="00B258D6"/>
    <w:rsid w:val="00B25926"/>
    <w:rsid w:val="00B25957"/>
    <w:rsid w:val="00B2595A"/>
    <w:rsid w:val="00B259CB"/>
    <w:rsid w:val="00B25A01"/>
    <w:rsid w:val="00B25A6B"/>
    <w:rsid w:val="00B25ABF"/>
    <w:rsid w:val="00B25AC6"/>
    <w:rsid w:val="00B25B1B"/>
    <w:rsid w:val="00B25B27"/>
    <w:rsid w:val="00B25C1E"/>
    <w:rsid w:val="00B25C23"/>
    <w:rsid w:val="00B25C43"/>
    <w:rsid w:val="00B25C96"/>
    <w:rsid w:val="00B25CB6"/>
    <w:rsid w:val="00B25CF3"/>
    <w:rsid w:val="00B25CFB"/>
    <w:rsid w:val="00B25D8A"/>
    <w:rsid w:val="00B25DA2"/>
    <w:rsid w:val="00B25DC0"/>
    <w:rsid w:val="00B25DD3"/>
    <w:rsid w:val="00B25DF9"/>
    <w:rsid w:val="00B25E93"/>
    <w:rsid w:val="00B25EBB"/>
    <w:rsid w:val="00B25EBC"/>
    <w:rsid w:val="00B260B2"/>
    <w:rsid w:val="00B261A8"/>
    <w:rsid w:val="00B262FD"/>
    <w:rsid w:val="00B26358"/>
    <w:rsid w:val="00B26359"/>
    <w:rsid w:val="00B26470"/>
    <w:rsid w:val="00B264BF"/>
    <w:rsid w:val="00B26560"/>
    <w:rsid w:val="00B26598"/>
    <w:rsid w:val="00B265E5"/>
    <w:rsid w:val="00B26737"/>
    <w:rsid w:val="00B26825"/>
    <w:rsid w:val="00B26897"/>
    <w:rsid w:val="00B269C7"/>
    <w:rsid w:val="00B26A5C"/>
    <w:rsid w:val="00B26A68"/>
    <w:rsid w:val="00B26A93"/>
    <w:rsid w:val="00B26AA7"/>
    <w:rsid w:val="00B26AB6"/>
    <w:rsid w:val="00B26AC2"/>
    <w:rsid w:val="00B26AF7"/>
    <w:rsid w:val="00B26B06"/>
    <w:rsid w:val="00B26B41"/>
    <w:rsid w:val="00B26B79"/>
    <w:rsid w:val="00B26B84"/>
    <w:rsid w:val="00B26BBF"/>
    <w:rsid w:val="00B26BE0"/>
    <w:rsid w:val="00B26BF4"/>
    <w:rsid w:val="00B26C01"/>
    <w:rsid w:val="00B26C12"/>
    <w:rsid w:val="00B26C30"/>
    <w:rsid w:val="00B26C53"/>
    <w:rsid w:val="00B26C94"/>
    <w:rsid w:val="00B26CCF"/>
    <w:rsid w:val="00B26D49"/>
    <w:rsid w:val="00B26D75"/>
    <w:rsid w:val="00B26DA0"/>
    <w:rsid w:val="00B26DD9"/>
    <w:rsid w:val="00B26E33"/>
    <w:rsid w:val="00B26F20"/>
    <w:rsid w:val="00B26F45"/>
    <w:rsid w:val="00B26F52"/>
    <w:rsid w:val="00B26F7B"/>
    <w:rsid w:val="00B26FD6"/>
    <w:rsid w:val="00B26FFA"/>
    <w:rsid w:val="00B2709A"/>
    <w:rsid w:val="00B27158"/>
    <w:rsid w:val="00B2717F"/>
    <w:rsid w:val="00B27184"/>
    <w:rsid w:val="00B2719C"/>
    <w:rsid w:val="00B272A9"/>
    <w:rsid w:val="00B272DD"/>
    <w:rsid w:val="00B27308"/>
    <w:rsid w:val="00B2732E"/>
    <w:rsid w:val="00B273FC"/>
    <w:rsid w:val="00B2750A"/>
    <w:rsid w:val="00B27549"/>
    <w:rsid w:val="00B27553"/>
    <w:rsid w:val="00B2769D"/>
    <w:rsid w:val="00B277AE"/>
    <w:rsid w:val="00B278A3"/>
    <w:rsid w:val="00B27910"/>
    <w:rsid w:val="00B2792A"/>
    <w:rsid w:val="00B279FE"/>
    <w:rsid w:val="00B27A05"/>
    <w:rsid w:val="00B27A26"/>
    <w:rsid w:val="00B27A96"/>
    <w:rsid w:val="00B27B2D"/>
    <w:rsid w:val="00B27B83"/>
    <w:rsid w:val="00B27B86"/>
    <w:rsid w:val="00B27BA4"/>
    <w:rsid w:val="00B27D25"/>
    <w:rsid w:val="00B27D92"/>
    <w:rsid w:val="00B27D98"/>
    <w:rsid w:val="00B27DB6"/>
    <w:rsid w:val="00B27DC4"/>
    <w:rsid w:val="00B27DFA"/>
    <w:rsid w:val="00B27E4F"/>
    <w:rsid w:val="00B27EC9"/>
    <w:rsid w:val="00B27F38"/>
    <w:rsid w:val="00B27F3F"/>
    <w:rsid w:val="00B27F47"/>
    <w:rsid w:val="00B27FEA"/>
    <w:rsid w:val="00B27FEC"/>
    <w:rsid w:val="00B27FFC"/>
    <w:rsid w:val="00B30009"/>
    <w:rsid w:val="00B300CB"/>
    <w:rsid w:val="00B30131"/>
    <w:rsid w:val="00B30133"/>
    <w:rsid w:val="00B30182"/>
    <w:rsid w:val="00B30189"/>
    <w:rsid w:val="00B301DB"/>
    <w:rsid w:val="00B30205"/>
    <w:rsid w:val="00B30375"/>
    <w:rsid w:val="00B3039D"/>
    <w:rsid w:val="00B303CF"/>
    <w:rsid w:val="00B303DF"/>
    <w:rsid w:val="00B30421"/>
    <w:rsid w:val="00B30492"/>
    <w:rsid w:val="00B304F9"/>
    <w:rsid w:val="00B3052F"/>
    <w:rsid w:val="00B30556"/>
    <w:rsid w:val="00B30574"/>
    <w:rsid w:val="00B305BC"/>
    <w:rsid w:val="00B305C3"/>
    <w:rsid w:val="00B305CB"/>
    <w:rsid w:val="00B305E8"/>
    <w:rsid w:val="00B30688"/>
    <w:rsid w:val="00B306B0"/>
    <w:rsid w:val="00B307E8"/>
    <w:rsid w:val="00B30811"/>
    <w:rsid w:val="00B30832"/>
    <w:rsid w:val="00B309E3"/>
    <w:rsid w:val="00B309EC"/>
    <w:rsid w:val="00B30A54"/>
    <w:rsid w:val="00B30A63"/>
    <w:rsid w:val="00B30A74"/>
    <w:rsid w:val="00B30ADE"/>
    <w:rsid w:val="00B30B0E"/>
    <w:rsid w:val="00B30BD2"/>
    <w:rsid w:val="00B30D61"/>
    <w:rsid w:val="00B30D70"/>
    <w:rsid w:val="00B30E0B"/>
    <w:rsid w:val="00B30EA3"/>
    <w:rsid w:val="00B30FB6"/>
    <w:rsid w:val="00B30FFF"/>
    <w:rsid w:val="00B31025"/>
    <w:rsid w:val="00B3102A"/>
    <w:rsid w:val="00B3103C"/>
    <w:rsid w:val="00B31059"/>
    <w:rsid w:val="00B31081"/>
    <w:rsid w:val="00B31098"/>
    <w:rsid w:val="00B31169"/>
    <w:rsid w:val="00B312BC"/>
    <w:rsid w:val="00B31425"/>
    <w:rsid w:val="00B31526"/>
    <w:rsid w:val="00B3154E"/>
    <w:rsid w:val="00B3158C"/>
    <w:rsid w:val="00B31595"/>
    <w:rsid w:val="00B31614"/>
    <w:rsid w:val="00B31670"/>
    <w:rsid w:val="00B31706"/>
    <w:rsid w:val="00B31715"/>
    <w:rsid w:val="00B31735"/>
    <w:rsid w:val="00B317A8"/>
    <w:rsid w:val="00B3184F"/>
    <w:rsid w:val="00B3188A"/>
    <w:rsid w:val="00B318A9"/>
    <w:rsid w:val="00B318D0"/>
    <w:rsid w:val="00B31935"/>
    <w:rsid w:val="00B31938"/>
    <w:rsid w:val="00B31AC1"/>
    <w:rsid w:val="00B31AFF"/>
    <w:rsid w:val="00B31B03"/>
    <w:rsid w:val="00B31CD6"/>
    <w:rsid w:val="00B31F0B"/>
    <w:rsid w:val="00B31F23"/>
    <w:rsid w:val="00B31F3D"/>
    <w:rsid w:val="00B31F53"/>
    <w:rsid w:val="00B31FCE"/>
    <w:rsid w:val="00B3204B"/>
    <w:rsid w:val="00B320DE"/>
    <w:rsid w:val="00B3212B"/>
    <w:rsid w:val="00B32164"/>
    <w:rsid w:val="00B3220E"/>
    <w:rsid w:val="00B32265"/>
    <w:rsid w:val="00B322A2"/>
    <w:rsid w:val="00B3232E"/>
    <w:rsid w:val="00B32357"/>
    <w:rsid w:val="00B323B3"/>
    <w:rsid w:val="00B32501"/>
    <w:rsid w:val="00B32516"/>
    <w:rsid w:val="00B3255C"/>
    <w:rsid w:val="00B32606"/>
    <w:rsid w:val="00B32668"/>
    <w:rsid w:val="00B3266E"/>
    <w:rsid w:val="00B3270A"/>
    <w:rsid w:val="00B3277C"/>
    <w:rsid w:val="00B327B6"/>
    <w:rsid w:val="00B327D8"/>
    <w:rsid w:val="00B327FF"/>
    <w:rsid w:val="00B32808"/>
    <w:rsid w:val="00B3280E"/>
    <w:rsid w:val="00B32830"/>
    <w:rsid w:val="00B32845"/>
    <w:rsid w:val="00B3286E"/>
    <w:rsid w:val="00B32939"/>
    <w:rsid w:val="00B3299D"/>
    <w:rsid w:val="00B329F6"/>
    <w:rsid w:val="00B32A1A"/>
    <w:rsid w:val="00B32A28"/>
    <w:rsid w:val="00B32A54"/>
    <w:rsid w:val="00B32A5F"/>
    <w:rsid w:val="00B32A67"/>
    <w:rsid w:val="00B32B69"/>
    <w:rsid w:val="00B32B79"/>
    <w:rsid w:val="00B32B7C"/>
    <w:rsid w:val="00B32E36"/>
    <w:rsid w:val="00B32EB0"/>
    <w:rsid w:val="00B32F73"/>
    <w:rsid w:val="00B32F95"/>
    <w:rsid w:val="00B32FD3"/>
    <w:rsid w:val="00B330ED"/>
    <w:rsid w:val="00B3314F"/>
    <w:rsid w:val="00B33199"/>
    <w:rsid w:val="00B331A0"/>
    <w:rsid w:val="00B331E2"/>
    <w:rsid w:val="00B33294"/>
    <w:rsid w:val="00B332CB"/>
    <w:rsid w:val="00B332CC"/>
    <w:rsid w:val="00B33323"/>
    <w:rsid w:val="00B3346A"/>
    <w:rsid w:val="00B33488"/>
    <w:rsid w:val="00B3359B"/>
    <w:rsid w:val="00B335B1"/>
    <w:rsid w:val="00B33626"/>
    <w:rsid w:val="00B33653"/>
    <w:rsid w:val="00B336CD"/>
    <w:rsid w:val="00B336E0"/>
    <w:rsid w:val="00B33704"/>
    <w:rsid w:val="00B33725"/>
    <w:rsid w:val="00B3373B"/>
    <w:rsid w:val="00B337FB"/>
    <w:rsid w:val="00B33892"/>
    <w:rsid w:val="00B338B5"/>
    <w:rsid w:val="00B338CA"/>
    <w:rsid w:val="00B33934"/>
    <w:rsid w:val="00B339EC"/>
    <w:rsid w:val="00B33A31"/>
    <w:rsid w:val="00B33A72"/>
    <w:rsid w:val="00B33BD9"/>
    <w:rsid w:val="00B33CAB"/>
    <w:rsid w:val="00B33CC3"/>
    <w:rsid w:val="00B33CF3"/>
    <w:rsid w:val="00B33D24"/>
    <w:rsid w:val="00B33D25"/>
    <w:rsid w:val="00B33D3C"/>
    <w:rsid w:val="00B33E43"/>
    <w:rsid w:val="00B33EBA"/>
    <w:rsid w:val="00B33FC1"/>
    <w:rsid w:val="00B33FC5"/>
    <w:rsid w:val="00B340D1"/>
    <w:rsid w:val="00B340F7"/>
    <w:rsid w:val="00B3415A"/>
    <w:rsid w:val="00B34191"/>
    <w:rsid w:val="00B34195"/>
    <w:rsid w:val="00B341C9"/>
    <w:rsid w:val="00B34253"/>
    <w:rsid w:val="00B3429A"/>
    <w:rsid w:val="00B342BC"/>
    <w:rsid w:val="00B342E1"/>
    <w:rsid w:val="00B34515"/>
    <w:rsid w:val="00B34521"/>
    <w:rsid w:val="00B3467C"/>
    <w:rsid w:val="00B346A4"/>
    <w:rsid w:val="00B3477A"/>
    <w:rsid w:val="00B347A6"/>
    <w:rsid w:val="00B347B0"/>
    <w:rsid w:val="00B347DF"/>
    <w:rsid w:val="00B34945"/>
    <w:rsid w:val="00B34947"/>
    <w:rsid w:val="00B3496C"/>
    <w:rsid w:val="00B34A29"/>
    <w:rsid w:val="00B34A43"/>
    <w:rsid w:val="00B34A8F"/>
    <w:rsid w:val="00B34AC1"/>
    <w:rsid w:val="00B34AF5"/>
    <w:rsid w:val="00B34AFD"/>
    <w:rsid w:val="00B34B59"/>
    <w:rsid w:val="00B34BD5"/>
    <w:rsid w:val="00B34C12"/>
    <w:rsid w:val="00B34CB9"/>
    <w:rsid w:val="00B34CF6"/>
    <w:rsid w:val="00B34D0A"/>
    <w:rsid w:val="00B34DBF"/>
    <w:rsid w:val="00B34DE9"/>
    <w:rsid w:val="00B34E83"/>
    <w:rsid w:val="00B34ED5"/>
    <w:rsid w:val="00B34F02"/>
    <w:rsid w:val="00B34F27"/>
    <w:rsid w:val="00B34F36"/>
    <w:rsid w:val="00B34FB5"/>
    <w:rsid w:val="00B35041"/>
    <w:rsid w:val="00B35053"/>
    <w:rsid w:val="00B3508B"/>
    <w:rsid w:val="00B350B7"/>
    <w:rsid w:val="00B3511D"/>
    <w:rsid w:val="00B35176"/>
    <w:rsid w:val="00B351AA"/>
    <w:rsid w:val="00B35257"/>
    <w:rsid w:val="00B352D1"/>
    <w:rsid w:val="00B35314"/>
    <w:rsid w:val="00B35344"/>
    <w:rsid w:val="00B35429"/>
    <w:rsid w:val="00B3543F"/>
    <w:rsid w:val="00B3557C"/>
    <w:rsid w:val="00B35595"/>
    <w:rsid w:val="00B355E0"/>
    <w:rsid w:val="00B3561F"/>
    <w:rsid w:val="00B3565F"/>
    <w:rsid w:val="00B356AB"/>
    <w:rsid w:val="00B356FA"/>
    <w:rsid w:val="00B357E3"/>
    <w:rsid w:val="00B358F1"/>
    <w:rsid w:val="00B3590D"/>
    <w:rsid w:val="00B35948"/>
    <w:rsid w:val="00B359CC"/>
    <w:rsid w:val="00B35A88"/>
    <w:rsid w:val="00B35B2F"/>
    <w:rsid w:val="00B35B78"/>
    <w:rsid w:val="00B35BA8"/>
    <w:rsid w:val="00B35C1D"/>
    <w:rsid w:val="00B35C47"/>
    <w:rsid w:val="00B35C79"/>
    <w:rsid w:val="00B35D50"/>
    <w:rsid w:val="00B35D64"/>
    <w:rsid w:val="00B35E1D"/>
    <w:rsid w:val="00B35EA5"/>
    <w:rsid w:val="00B35EBE"/>
    <w:rsid w:val="00B35F88"/>
    <w:rsid w:val="00B35F8E"/>
    <w:rsid w:val="00B35FEA"/>
    <w:rsid w:val="00B35FEF"/>
    <w:rsid w:val="00B35FF5"/>
    <w:rsid w:val="00B3605F"/>
    <w:rsid w:val="00B36079"/>
    <w:rsid w:val="00B360C4"/>
    <w:rsid w:val="00B3611E"/>
    <w:rsid w:val="00B3614D"/>
    <w:rsid w:val="00B36176"/>
    <w:rsid w:val="00B361C0"/>
    <w:rsid w:val="00B361DB"/>
    <w:rsid w:val="00B361E4"/>
    <w:rsid w:val="00B362A6"/>
    <w:rsid w:val="00B36351"/>
    <w:rsid w:val="00B3643E"/>
    <w:rsid w:val="00B3646A"/>
    <w:rsid w:val="00B365BE"/>
    <w:rsid w:val="00B36622"/>
    <w:rsid w:val="00B3666B"/>
    <w:rsid w:val="00B36671"/>
    <w:rsid w:val="00B366AE"/>
    <w:rsid w:val="00B366F3"/>
    <w:rsid w:val="00B3679D"/>
    <w:rsid w:val="00B367FF"/>
    <w:rsid w:val="00B36851"/>
    <w:rsid w:val="00B369D3"/>
    <w:rsid w:val="00B36A28"/>
    <w:rsid w:val="00B36A84"/>
    <w:rsid w:val="00B36AB9"/>
    <w:rsid w:val="00B36B3F"/>
    <w:rsid w:val="00B36B87"/>
    <w:rsid w:val="00B36C6A"/>
    <w:rsid w:val="00B36C6D"/>
    <w:rsid w:val="00B36D89"/>
    <w:rsid w:val="00B36DA7"/>
    <w:rsid w:val="00B36DC1"/>
    <w:rsid w:val="00B36E29"/>
    <w:rsid w:val="00B36E3E"/>
    <w:rsid w:val="00B36E50"/>
    <w:rsid w:val="00B36EDC"/>
    <w:rsid w:val="00B36FD3"/>
    <w:rsid w:val="00B3702D"/>
    <w:rsid w:val="00B37069"/>
    <w:rsid w:val="00B3707F"/>
    <w:rsid w:val="00B370CE"/>
    <w:rsid w:val="00B370DA"/>
    <w:rsid w:val="00B370EE"/>
    <w:rsid w:val="00B37101"/>
    <w:rsid w:val="00B37135"/>
    <w:rsid w:val="00B37175"/>
    <w:rsid w:val="00B3718D"/>
    <w:rsid w:val="00B371C2"/>
    <w:rsid w:val="00B371C5"/>
    <w:rsid w:val="00B371D9"/>
    <w:rsid w:val="00B371EE"/>
    <w:rsid w:val="00B37237"/>
    <w:rsid w:val="00B372BC"/>
    <w:rsid w:val="00B37368"/>
    <w:rsid w:val="00B373F8"/>
    <w:rsid w:val="00B37433"/>
    <w:rsid w:val="00B374F9"/>
    <w:rsid w:val="00B375E5"/>
    <w:rsid w:val="00B3760A"/>
    <w:rsid w:val="00B3760E"/>
    <w:rsid w:val="00B3762E"/>
    <w:rsid w:val="00B37642"/>
    <w:rsid w:val="00B376CE"/>
    <w:rsid w:val="00B376CF"/>
    <w:rsid w:val="00B376EE"/>
    <w:rsid w:val="00B3775D"/>
    <w:rsid w:val="00B377AB"/>
    <w:rsid w:val="00B377DF"/>
    <w:rsid w:val="00B377F6"/>
    <w:rsid w:val="00B37809"/>
    <w:rsid w:val="00B37814"/>
    <w:rsid w:val="00B37890"/>
    <w:rsid w:val="00B37986"/>
    <w:rsid w:val="00B37A62"/>
    <w:rsid w:val="00B37BB4"/>
    <w:rsid w:val="00B37BC6"/>
    <w:rsid w:val="00B37BCF"/>
    <w:rsid w:val="00B37BE6"/>
    <w:rsid w:val="00B37C3F"/>
    <w:rsid w:val="00B37C63"/>
    <w:rsid w:val="00B37CEA"/>
    <w:rsid w:val="00B37D92"/>
    <w:rsid w:val="00B37E95"/>
    <w:rsid w:val="00B37F29"/>
    <w:rsid w:val="00B37F65"/>
    <w:rsid w:val="00B37F8A"/>
    <w:rsid w:val="00B37FF3"/>
    <w:rsid w:val="00B4009B"/>
    <w:rsid w:val="00B400E0"/>
    <w:rsid w:val="00B402EC"/>
    <w:rsid w:val="00B402FE"/>
    <w:rsid w:val="00B40347"/>
    <w:rsid w:val="00B4035E"/>
    <w:rsid w:val="00B40360"/>
    <w:rsid w:val="00B403AE"/>
    <w:rsid w:val="00B40468"/>
    <w:rsid w:val="00B40533"/>
    <w:rsid w:val="00B405B3"/>
    <w:rsid w:val="00B40631"/>
    <w:rsid w:val="00B4065F"/>
    <w:rsid w:val="00B40734"/>
    <w:rsid w:val="00B40788"/>
    <w:rsid w:val="00B4079C"/>
    <w:rsid w:val="00B407F2"/>
    <w:rsid w:val="00B40967"/>
    <w:rsid w:val="00B409C7"/>
    <w:rsid w:val="00B409ED"/>
    <w:rsid w:val="00B40A44"/>
    <w:rsid w:val="00B40A4F"/>
    <w:rsid w:val="00B40A98"/>
    <w:rsid w:val="00B40B7C"/>
    <w:rsid w:val="00B40B81"/>
    <w:rsid w:val="00B40BA2"/>
    <w:rsid w:val="00B40BD9"/>
    <w:rsid w:val="00B40CB8"/>
    <w:rsid w:val="00B40DB1"/>
    <w:rsid w:val="00B40E29"/>
    <w:rsid w:val="00B40E67"/>
    <w:rsid w:val="00B40FA4"/>
    <w:rsid w:val="00B41011"/>
    <w:rsid w:val="00B41015"/>
    <w:rsid w:val="00B41025"/>
    <w:rsid w:val="00B41042"/>
    <w:rsid w:val="00B41057"/>
    <w:rsid w:val="00B41092"/>
    <w:rsid w:val="00B4113D"/>
    <w:rsid w:val="00B411D7"/>
    <w:rsid w:val="00B41203"/>
    <w:rsid w:val="00B41245"/>
    <w:rsid w:val="00B41279"/>
    <w:rsid w:val="00B41301"/>
    <w:rsid w:val="00B4133E"/>
    <w:rsid w:val="00B41364"/>
    <w:rsid w:val="00B413CF"/>
    <w:rsid w:val="00B4141A"/>
    <w:rsid w:val="00B41498"/>
    <w:rsid w:val="00B414E5"/>
    <w:rsid w:val="00B41508"/>
    <w:rsid w:val="00B41510"/>
    <w:rsid w:val="00B415C4"/>
    <w:rsid w:val="00B415C5"/>
    <w:rsid w:val="00B415D6"/>
    <w:rsid w:val="00B4162F"/>
    <w:rsid w:val="00B41742"/>
    <w:rsid w:val="00B41813"/>
    <w:rsid w:val="00B4181C"/>
    <w:rsid w:val="00B41853"/>
    <w:rsid w:val="00B418EB"/>
    <w:rsid w:val="00B418F0"/>
    <w:rsid w:val="00B41928"/>
    <w:rsid w:val="00B4196E"/>
    <w:rsid w:val="00B41A9C"/>
    <w:rsid w:val="00B41AC4"/>
    <w:rsid w:val="00B41B15"/>
    <w:rsid w:val="00B41C05"/>
    <w:rsid w:val="00B41C09"/>
    <w:rsid w:val="00B41DEC"/>
    <w:rsid w:val="00B41E81"/>
    <w:rsid w:val="00B41EE8"/>
    <w:rsid w:val="00B41FA1"/>
    <w:rsid w:val="00B41FF6"/>
    <w:rsid w:val="00B42047"/>
    <w:rsid w:val="00B4212D"/>
    <w:rsid w:val="00B421B9"/>
    <w:rsid w:val="00B4225B"/>
    <w:rsid w:val="00B423EB"/>
    <w:rsid w:val="00B42450"/>
    <w:rsid w:val="00B4248E"/>
    <w:rsid w:val="00B424E4"/>
    <w:rsid w:val="00B42533"/>
    <w:rsid w:val="00B4255D"/>
    <w:rsid w:val="00B425F6"/>
    <w:rsid w:val="00B4269F"/>
    <w:rsid w:val="00B426FF"/>
    <w:rsid w:val="00B42795"/>
    <w:rsid w:val="00B42834"/>
    <w:rsid w:val="00B42884"/>
    <w:rsid w:val="00B4292E"/>
    <w:rsid w:val="00B42A83"/>
    <w:rsid w:val="00B42A94"/>
    <w:rsid w:val="00B42AE8"/>
    <w:rsid w:val="00B42B9B"/>
    <w:rsid w:val="00B42CB7"/>
    <w:rsid w:val="00B42CBD"/>
    <w:rsid w:val="00B42D7C"/>
    <w:rsid w:val="00B42DB2"/>
    <w:rsid w:val="00B42E22"/>
    <w:rsid w:val="00B42E86"/>
    <w:rsid w:val="00B42EC5"/>
    <w:rsid w:val="00B42F0B"/>
    <w:rsid w:val="00B43031"/>
    <w:rsid w:val="00B430AA"/>
    <w:rsid w:val="00B431A6"/>
    <w:rsid w:val="00B431A9"/>
    <w:rsid w:val="00B43260"/>
    <w:rsid w:val="00B43336"/>
    <w:rsid w:val="00B43359"/>
    <w:rsid w:val="00B43379"/>
    <w:rsid w:val="00B434D4"/>
    <w:rsid w:val="00B434F7"/>
    <w:rsid w:val="00B43534"/>
    <w:rsid w:val="00B43595"/>
    <w:rsid w:val="00B4359D"/>
    <w:rsid w:val="00B435A2"/>
    <w:rsid w:val="00B43609"/>
    <w:rsid w:val="00B4363A"/>
    <w:rsid w:val="00B43659"/>
    <w:rsid w:val="00B43665"/>
    <w:rsid w:val="00B4377A"/>
    <w:rsid w:val="00B437C4"/>
    <w:rsid w:val="00B4384F"/>
    <w:rsid w:val="00B43865"/>
    <w:rsid w:val="00B43892"/>
    <w:rsid w:val="00B43987"/>
    <w:rsid w:val="00B43992"/>
    <w:rsid w:val="00B43999"/>
    <w:rsid w:val="00B439E2"/>
    <w:rsid w:val="00B43A1D"/>
    <w:rsid w:val="00B43A3B"/>
    <w:rsid w:val="00B43BC5"/>
    <w:rsid w:val="00B43BC9"/>
    <w:rsid w:val="00B43C4C"/>
    <w:rsid w:val="00B43D10"/>
    <w:rsid w:val="00B43D2C"/>
    <w:rsid w:val="00B43D63"/>
    <w:rsid w:val="00B43DE1"/>
    <w:rsid w:val="00B43F2D"/>
    <w:rsid w:val="00B44016"/>
    <w:rsid w:val="00B4402E"/>
    <w:rsid w:val="00B4407D"/>
    <w:rsid w:val="00B440A7"/>
    <w:rsid w:val="00B440F3"/>
    <w:rsid w:val="00B44101"/>
    <w:rsid w:val="00B44153"/>
    <w:rsid w:val="00B441C1"/>
    <w:rsid w:val="00B44314"/>
    <w:rsid w:val="00B44329"/>
    <w:rsid w:val="00B4432C"/>
    <w:rsid w:val="00B44465"/>
    <w:rsid w:val="00B444BF"/>
    <w:rsid w:val="00B444D9"/>
    <w:rsid w:val="00B444EB"/>
    <w:rsid w:val="00B44534"/>
    <w:rsid w:val="00B44592"/>
    <w:rsid w:val="00B44651"/>
    <w:rsid w:val="00B44727"/>
    <w:rsid w:val="00B44744"/>
    <w:rsid w:val="00B44778"/>
    <w:rsid w:val="00B447B4"/>
    <w:rsid w:val="00B44861"/>
    <w:rsid w:val="00B448C8"/>
    <w:rsid w:val="00B448D2"/>
    <w:rsid w:val="00B44A24"/>
    <w:rsid w:val="00B44A2A"/>
    <w:rsid w:val="00B44A44"/>
    <w:rsid w:val="00B44ABA"/>
    <w:rsid w:val="00B44B97"/>
    <w:rsid w:val="00B44C30"/>
    <w:rsid w:val="00B44C46"/>
    <w:rsid w:val="00B44CA2"/>
    <w:rsid w:val="00B44CBA"/>
    <w:rsid w:val="00B44D7F"/>
    <w:rsid w:val="00B44DBE"/>
    <w:rsid w:val="00B44EC5"/>
    <w:rsid w:val="00B44F32"/>
    <w:rsid w:val="00B45081"/>
    <w:rsid w:val="00B450E7"/>
    <w:rsid w:val="00B45210"/>
    <w:rsid w:val="00B45217"/>
    <w:rsid w:val="00B4527E"/>
    <w:rsid w:val="00B452D3"/>
    <w:rsid w:val="00B453FD"/>
    <w:rsid w:val="00B454B6"/>
    <w:rsid w:val="00B454BB"/>
    <w:rsid w:val="00B45566"/>
    <w:rsid w:val="00B45639"/>
    <w:rsid w:val="00B456A0"/>
    <w:rsid w:val="00B456C5"/>
    <w:rsid w:val="00B45737"/>
    <w:rsid w:val="00B458DE"/>
    <w:rsid w:val="00B458E8"/>
    <w:rsid w:val="00B4591E"/>
    <w:rsid w:val="00B45966"/>
    <w:rsid w:val="00B459C9"/>
    <w:rsid w:val="00B45AF2"/>
    <w:rsid w:val="00B45B35"/>
    <w:rsid w:val="00B45C1A"/>
    <w:rsid w:val="00B45C93"/>
    <w:rsid w:val="00B45CD0"/>
    <w:rsid w:val="00B45CE1"/>
    <w:rsid w:val="00B45D18"/>
    <w:rsid w:val="00B45D27"/>
    <w:rsid w:val="00B45D69"/>
    <w:rsid w:val="00B45DC5"/>
    <w:rsid w:val="00B45E97"/>
    <w:rsid w:val="00B45EA1"/>
    <w:rsid w:val="00B45EF9"/>
    <w:rsid w:val="00B45F01"/>
    <w:rsid w:val="00B45F15"/>
    <w:rsid w:val="00B45F8C"/>
    <w:rsid w:val="00B460C1"/>
    <w:rsid w:val="00B460D9"/>
    <w:rsid w:val="00B460EA"/>
    <w:rsid w:val="00B46156"/>
    <w:rsid w:val="00B46165"/>
    <w:rsid w:val="00B4618C"/>
    <w:rsid w:val="00B461D7"/>
    <w:rsid w:val="00B461EE"/>
    <w:rsid w:val="00B46278"/>
    <w:rsid w:val="00B46331"/>
    <w:rsid w:val="00B4635D"/>
    <w:rsid w:val="00B463C5"/>
    <w:rsid w:val="00B46519"/>
    <w:rsid w:val="00B4653C"/>
    <w:rsid w:val="00B4659D"/>
    <w:rsid w:val="00B46620"/>
    <w:rsid w:val="00B46645"/>
    <w:rsid w:val="00B466E8"/>
    <w:rsid w:val="00B4672C"/>
    <w:rsid w:val="00B4674A"/>
    <w:rsid w:val="00B4675C"/>
    <w:rsid w:val="00B46769"/>
    <w:rsid w:val="00B467BD"/>
    <w:rsid w:val="00B467C1"/>
    <w:rsid w:val="00B467D8"/>
    <w:rsid w:val="00B46804"/>
    <w:rsid w:val="00B46881"/>
    <w:rsid w:val="00B46943"/>
    <w:rsid w:val="00B46999"/>
    <w:rsid w:val="00B4699B"/>
    <w:rsid w:val="00B469C3"/>
    <w:rsid w:val="00B469EF"/>
    <w:rsid w:val="00B469F6"/>
    <w:rsid w:val="00B46A37"/>
    <w:rsid w:val="00B46A54"/>
    <w:rsid w:val="00B46ACD"/>
    <w:rsid w:val="00B46B07"/>
    <w:rsid w:val="00B46BA0"/>
    <w:rsid w:val="00B46BD8"/>
    <w:rsid w:val="00B46C25"/>
    <w:rsid w:val="00B46C99"/>
    <w:rsid w:val="00B46D12"/>
    <w:rsid w:val="00B46D35"/>
    <w:rsid w:val="00B46DC7"/>
    <w:rsid w:val="00B46DC9"/>
    <w:rsid w:val="00B46E7B"/>
    <w:rsid w:val="00B46F0C"/>
    <w:rsid w:val="00B46F56"/>
    <w:rsid w:val="00B46F75"/>
    <w:rsid w:val="00B46F8B"/>
    <w:rsid w:val="00B4701E"/>
    <w:rsid w:val="00B4715A"/>
    <w:rsid w:val="00B47215"/>
    <w:rsid w:val="00B4721B"/>
    <w:rsid w:val="00B4731B"/>
    <w:rsid w:val="00B47393"/>
    <w:rsid w:val="00B473B6"/>
    <w:rsid w:val="00B474B4"/>
    <w:rsid w:val="00B4750C"/>
    <w:rsid w:val="00B475E6"/>
    <w:rsid w:val="00B47602"/>
    <w:rsid w:val="00B47683"/>
    <w:rsid w:val="00B476C6"/>
    <w:rsid w:val="00B4773B"/>
    <w:rsid w:val="00B4778A"/>
    <w:rsid w:val="00B4788D"/>
    <w:rsid w:val="00B4796C"/>
    <w:rsid w:val="00B4799D"/>
    <w:rsid w:val="00B479F1"/>
    <w:rsid w:val="00B47A43"/>
    <w:rsid w:val="00B47A6C"/>
    <w:rsid w:val="00B47A88"/>
    <w:rsid w:val="00B47AC8"/>
    <w:rsid w:val="00B47AF3"/>
    <w:rsid w:val="00B47B1E"/>
    <w:rsid w:val="00B47C46"/>
    <w:rsid w:val="00B47CBA"/>
    <w:rsid w:val="00B47D36"/>
    <w:rsid w:val="00B47DB4"/>
    <w:rsid w:val="00B47E31"/>
    <w:rsid w:val="00B47E41"/>
    <w:rsid w:val="00B47E6F"/>
    <w:rsid w:val="00B47E7B"/>
    <w:rsid w:val="00B50014"/>
    <w:rsid w:val="00B500A4"/>
    <w:rsid w:val="00B500B4"/>
    <w:rsid w:val="00B50190"/>
    <w:rsid w:val="00B501B6"/>
    <w:rsid w:val="00B502A4"/>
    <w:rsid w:val="00B502E6"/>
    <w:rsid w:val="00B503F1"/>
    <w:rsid w:val="00B5047A"/>
    <w:rsid w:val="00B50483"/>
    <w:rsid w:val="00B504F2"/>
    <w:rsid w:val="00B50519"/>
    <w:rsid w:val="00B505BB"/>
    <w:rsid w:val="00B505C7"/>
    <w:rsid w:val="00B505DE"/>
    <w:rsid w:val="00B505DF"/>
    <w:rsid w:val="00B50616"/>
    <w:rsid w:val="00B50619"/>
    <w:rsid w:val="00B506D1"/>
    <w:rsid w:val="00B50708"/>
    <w:rsid w:val="00B507AB"/>
    <w:rsid w:val="00B507B6"/>
    <w:rsid w:val="00B50873"/>
    <w:rsid w:val="00B50885"/>
    <w:rsid w:val="00B508CC"/>
    <w:rsid w:val="00B50A2C"/>
    <w:rsid w:val="00B50ACB"/>
    <w:rsid w:val="00B50AFA"/>
    <w:rsid w:val="00B50B3D"/>
    <w:rsid w:val="00B50B69"/>
    <w:rsid w:val="00B50BFC"/>
    <w:rsid w:val="00B50C51"/>
    <w:rsid w:val="00B50D42"/>
    <w:rsid w:val="00B50E04"/>
    <w:rsid w:val="00B50E1E"/>
    <w:rsid w:val="00B50EEB"/>
    <w:rsid w:val="00B50F14"/>
    <w:rsid w:val="00B50F60"/>
    <w:rsid w:val="00B50F6A"/>
    <w:rsid w:val="00B50FA2"/>
    <w:rsid w:val="00B5103C"/>
    <w:rsid w:val="00B51082"/>
    <w:rsid w:val="00B510FC"/>
    <w:rsid w:val="00B510FF"/>
    <w:rsid w:val="00B5113E"/>
    <w:rsid w:val="00B51176"/>
    <w:rsid w:val="00B5117D"/>
    <w:rsid w:val="00B511BC"/>
    <w:rsid w:val="00B51204"/>
    <w:rsid w:val="00B51238"/>
    <w:rsid w:val="00B51272"/>
    <w:rsid w:val="00B51275"/>
    <w:rsid w:val="00B512D3"/>
    <w:rsid w:val="00B51391"/>
    <w:rsid w:val="00B513AA"/>
    <w:rsid w:val="00B5142E"/>
    <w:rsid w:val="00B51443"/>
    <w:rsid w:val="00B514A9"/>
    <w:rsid w:val="00B51534"/>
    <w:rsid w:val="00B51541"/>
    <w:rsid w:val="00B5157D"/>
    <w:rsid w:val="00B51628"/>
    <w:rsid w:val="00B51665"/>
    <w:rsid w:val="00B51773"/>
    <w:rsid w:val="00B51780"/>
    <w:rsid w:val="00B51819"/>
    <w:rsid w:val="00B51895"/>
    <w:rsid w:val="00B518B9"/>
    <w:rsid w:val="00B518CC"/>
    <w:rsid w:val="00B518CF"/>
    <w:rsid w:val="00B5192E"/>
    <w:rsid w:val="00B51945"/>
    <w:rsid w:val="00B51AF2"/>
    <w:rsid w:val="00B51B04"/>
    <w:rsid w:val="00B51B09"/>
    <w:rsid w:val="00B51B48"/>
    <w:rsid w:val="00B51B4A"/>
    <w:rsid w:val="00B51C3C"/>
    <w:rsid w:val="00B51C5D"/>
    <w:rsid w:val="00B51CDD"/>
    <w:rsid w:val="00B51D5F"/>
    <w:rsid w:val="00B51D67"/>
    <w:rsid w:val="00B51DCA"/>
    <w:rsid w:val="00B51DD5"/>
    <w:rsid w:val="00B51F52"/>
    <w:rsid w:val="00B51F81"/>
    <w:rsid w:val="00B5200C"/>
    <w:rsid w:val="00B5203E"/>
    <w:rsid w:val="00B52048"/>
    <w:rsid w:val="00B5210A"/>
    <w:rsid w:val="00B5211F"/>
    <w:rsid w:val="00B52171"/>
    <w:rsid w:val="00B52182"/>
    <w:rsid w:val="00B5219D"/>
    <w:rsid w:val="00B521E4"/>
    <w:rsid w:val="00B5222D"/>
    <w:rsid w:val="00B5225E"/>
    <w:rsid w:val="00B5230F"/>
    <w:rsid w:val="00B523B8"/>
    <w:rsid w:val="00B52435"/>
    <w:rsid w:val="00B52458"/>
    <w:rsid w:val="00B5246C"/>
    <w:rsid w:val="00B5249E"/>
    <w:rsid w:val="00B524D9"/>
    <w:rsid w:val="00B525A4"/>
    <w:rsid w:val="00B525AD"/>
    <w:rsid w:val="00B52648"/>
    <w:rsid w:val="00B526DC"/>
    <w:rsid w:val="00B52765"/>
    <w:rsid w:val="00B52821"/>
    <w:rsid w:val="00B528DA"/>
    <w:rsid w:val="00B52975"/>
    <w:rsid w:val="00B529C6"/>
    <w:rsid w:val="00B52AB2"/>
    <w:rsid w:val="00B52ABF"/>
    <w:rsid w:val="00B52B38"/>
    <w:rsid w:val="00B52B7A"/>
    <w:rsid w:val="00B52B82"/>
    <w:rsid w:val="00B52BD5"/>
    <w:rsid w:val="00B52CBB"/>
    <w:rsid w:val="00B52E05"/>
    <w:rsid w:val="00B52E1E"/>
    <w:rsid w:val="00B52E56"/>
    <w:rsid w:val="00B52ED5"/>
    <w:rsid w:val="00B52EE8"/>
    <w:rsid w:val="00B52F17"/>
    <w:rsid w:val="00B53028"/>
    <w:rsid w:val="00B530B8"/>
    <w:rsid w:val="00B53191"/>
    <w:rsid w:val="00B531A1"/>
    <w:rsid w:val="00B531C8"/>
    <w:rsid w:val="00B53285"/>
    <w:rsid w:val="00B53302"/>
    <w:rsid w:val="00B53387"/>
    <w:rsid w:val="00B534C8"/>
    <w:rsid w:val="00B534E1"/>
    <w:rsid w:val="00B534F3"/>
    <w:rsid w:val="00B5352E"/>
    <w:rsid w:val="00B53563"/>
    <w:rsid w:val="00B53571"/>
    <w:rsid w:val="00B53687"/>
    <w:rsid w:val="00B536DF"/>
    <w:rsid w:val="00B53715"/>
    <w:rsid w:val="00B53783"/>
    <w:rsid w:val="00B5389A"/>
    <w:rsid w:val="00B538AC"/>
    <w:rsid w:val="00B538BA"/>
    <w:rsid w:val="00B53900"/>
    <w:rsid w:val="00B539FF"/>
    <w:rsid w:val="00B53B12"/>
    <w:rsid w:val="00B53B1A"/>
    <w:rsid w:val="00B53B44"/>
    <w:rsid w:val="00B53BCD"/>
    <w:rsid w:val="00B53D69"/>
    <w:rsid w:val="00B53DA6"/>
    <w:rsid w:val="00B53DB9"/>
    <w:rsid w:val="00B53DCB"/>
    <w:rsid w:val="00B53E87"/>
    <w:rsid w:val="00B53EF0"/>
    <w:rsid w:val="00B53F6C"/>
    <w:rsid w:val="00B53F74"/>
    <w:rsid w:val="00B53FA5"/>
    <w:rsid w:val="00B54096"/>
    <w:rsid w:val="00B540BF"/>
    <w:rsid w:val="00B54152"/>
    <w:rsid w:val="00B5415F"/>
    <w:rsid w:val="00B54215"/>
    <w:rsid w:val="00B54249"/>
    <w:rsid w:val="00B5427D"/>
    <w:rsid w:val="00B542B2"/>
    <w:rsid w:val="00B542F4"/>
    <w:rsid w:val="00B5431E"/>
    <w:rsid w:val="00B54343"/>
    <w:rsid w:val="00B54356"/>
    <w:rsid w:val="00B5435B"/>
    <w:rsid w:val="00B5435F"/>
    <w:rsid w:val="00B54374"/>
    <w:rsid w:val="00B543F2"/>
    <w:rsid w:val="00B5448C"/>
    <w:rsid w:val="00B544B6"/>
    <w:rsid w:val="00B544BE"/>
    <w:rsid w:val="00B544E9"/>
    <w:rsid w:val="00B54589"/>
    <w:rsid w:val="00B54639"/>
    <w:rsid w:val="00B546F1"/>
    <w:rsid w:val="00B54710"/>
    <w:rsid w:val="00B54745"/>
    <w:rsid w:val="00B547B5"/>
    <w:rsid w:val="00B5483C"/>
    <w:rsid w:val="00B549CB"/>
    <w:rsid w:val="00B54AFD"/>
    <w:rsid w:val="00B54B79"/>
    <w:rsid w:val="00B54B91"/>
    <w:rsid w:val="00B54BCD"/>
    <w:rsid w:val="00B54C1C"/>
    <w:rsid w:val="00B54CCC"/>
    <w:rsid w:val="00B54CE2"/>
    <w:rsid w:val="00B54CF7"/>
    <w:rsid w:val="00B54D31"/>
    <w:rsid w:val="00B54DA4"/>
    <w:rsid w:val="00B54DD7"/>
    <w:rsid w:val="00B54E01"/>
    <w:rsid w:val="00B54E25"/>
    <w:rsid w:val="00B54E56"/>
    <w:rsid w:val="00B54E84"/>
    <w:rsid w:val="00B54ECE"/>
    <w:rsid w:val="00B54F95"/>
    <w:rsid w:val="00B54FA3"/>
    <w:rsid w:val="00B54FE1"/>
    <w:rsid w:val="00B54FE5"/>
    <w:rsid w:val="00B55073"/>
    <w:rsid w:val="00B550AC"/>
    <w:rsid w:val="00B550BC"/>
    <w:rsid w:val="00B5512F"/>
    <w:rsid w:val="00B55180"/>
    <w:rsid w:val="00B551AD"/>
    <w:rsid w:val="00B551CC"/>
    <w:rsid w:val="00B55289"/>
    <w:rsid w:val="00B55303"/>
    <w:rsid w:val="00B5539B"/>
    <w:rsid w:val="00B553AB"/>
    <w:rsid w:val="00B554EC"/>
    <w:rsid w:val="00B5550B"/>
    <w:rsid w:val="00B5552A"/>
    <w:rsid w:val="00B556D8"/>
    <w:rsid w:val="00B55707"/>
    <w:rsid w:val="00B557DD"/>
    <w:rsid w:val="00B558B6"/>
    <w:rsid w:val="00B558EB"/>
    <w:rsid w:val="00B55902"/>
    <w:rsid w:val="00B55934"/>
    <w:rsid w:val="00B559AF"/>
    <w:rsid w:val="00B559D9"/>
    <w:rsid w:val="00B55A67"/>
    <w:rsid w:val="00B55AC0"/>
    <w:rsid w:val="00B55B82"/>
    <w:rsid w:val="00B55C54"/>
    <w:rsid w:val="00B55CB9"/>
    <w:rsid w:val="00B55CFE"/>
    <w:rsid w:val="00B55DF1"/>
    <w:rsid w:val="00B55EDC"/>
    <w:rsid w:val="00B55F06"/>
    <w:rsid w:val="00B55F64"/>
    <w:rsid w:val="00B55FAB"/>
    <w:rsid w:val="00B56067"/>
    <w:rsid w:val="00B56099"/>
    <w:rsid w:val="00B560F9"/>
    <w:rsid w:val="00B562A2"/>
    <w:rsid w:val="00B562E5"/>
    <w:rsid w:val="00B5635B"/>
    <w:rsid w:val="00B56374"/>
    <w:rsid w:val="00B5642A"/>
    <w:rsid w:val="00B56446"/>
    <w:rsid w:val="00B56462"/>
    <w:rsid w:val="00B564CB"/>
    <w:rsid w:val="00B564FA"/>
    <w:rsid w:val="00B5653A"/>
    <w:rsid w:val="00B5659F"/>
    <w:rsid w:val="00B5661E"/>
    <w:rsid w:val="00B56659"/>
    <w:rsid w:val="00B5666D"/>
    <w:rsid w:val="00B566D2"/>
    <w:rsid w:val="00B567B5"/>
    <w:rsid w:val="00B56825"/>
    <w:rsid w:val="00B56838"/>
    <w:rsid w:val="00B56843"/>
    <w:rsid w:val="00B568CA"/>
    <w:rsid w:val="00B56969"/>
    <w:rsid w:val="00B56986"/>
    <w:rsid w:val="00B569BE"/>
    <w:rsid w:val="00B56AB2"/>
    <w:rsid w:val="00B56BB4"/>
    <w:rsid w:val="00B56BEE"/>
    <w:rsid w:val="00B56C51"/>
    <w:rsid w:val="00B56CBB"/>
    <w:rsid w:val="00B56DB2"/>
    <w:rsid w:val="00B56DDC"/>
    <w:rsid w:val="00B56DFA"/>
    <w:rsid w:val="00B56E23"/>
    <w:rsid w:val="00B56E7F"/>
    <w:rsid w:val="00B56EB0"/>
    <w:rsid w:val="00B56EC2"/>
    <w:rsid w:val="00B56EE3"/>
    <w:rsid w:val="00B56F0B"/>
    <w:rsid w:val="00B56F1A"/>
    <w:rsid w:val="00B56F68"/>
    <w:rsid w:val="00B570D0"/>
    <w:rsid w:val="00B57110"/>
    <w:rsid w:val="00B57150"/>
    <w:rsid w:val="00B5723A"/>
    <w:rsid w:val="00B57291"/>
    <w:rsid w:val="00B572A8"/>
    <w:rsid w:val="00B572E6"/>
    <w:rsid w:val="00B573B9"/>
    <w:rsid w:val="00B5746E"/>
    <w:rsid w:val="00B574D9"/>
    <w:rsid w:val="00B57695"/>
    <w:rsid w:val="00B576B1"/>
    <w:rsid w:val="00B5774A"/>
    <w:rsid w:val="00B57766"/>
    <w:rsid w:val="00B57808"/>
    <w:rsid w:val="00B57829"/>
    <w:rsid w:val="00B57884"/>
    <w:rsid w:val="00B578B7"/>
    <w:rsid w:val="00B578C5"/>
    <w:rsid w:val="00B578F0"/>
    <w:rsid w:val="00B57954"/>
    <w:rsid w:val="00B579CB"/>
    <w:rsid w:val="00B57B8A"/>
    <w:rsid w:val="00B57BEC"/>
    <w:rsid w:val="00B57C97"/>
    <w:rsid w:val="00B57CA8"/>
    <w:rsid w:val="00B57D97"/>
    <w:rsid w:val="00B57EC6"/>
    <w:rsid w:val="00B57F14"/>
    <w:rsid w:val="00B600B3"/>
    <w:rsid w:val="00B600CA"/>
    <w:rsid w:val="00B6015B"/>
    <w:rsid w:val="00B60201"/>
    <w:rsid w:val="00B60203"/>
    <w:rsid w:val="00B60244"/>
    <w:rsid w:val="00B602BC"/>
    <w:rsid w:val="00B603DA"/>
    <w:rsid w:val="00B6046F"/>
    <w:rsid w:val="00B60495"/>
    <w:rsid w:val="00B60541"/>
    <w:rsid w:val="00B605AB"/>
    <w:rsid w:val="00B605B8"/>
    <w:rsid w:val="00B605F6"/>
    <w:rsid w:val="00B60637"/>
    <w:rsid w:val="00B606C0"/>
    <w:rsid w:val="00B606CA"/>
    <w:rsid w:val="00B6079B"/>
    <w:rsid w:val="00B607C7"/>
    <w:rsid w:val="00B60831"/>
    <w:rsid w:val="00B608E3"/>
    <w:rsid w:val="00B60988"/>
    <w:rsid w:val="00B609B0"/>
    <w:rsid w:val="00B60AC2"/>
    <w:rsid w:val="00B60B0F"/>
    <w:rsid w:val="00B60B99"/>
    <w:rsid w:val="00B60C1B"/>
    <w:rsid w:val="00B60CDD"/>
    <w:rsid w:val="00B60D41"/>
    <w:rsid w:val="00B60D61"/>
    <w:rsid w:val="00B60D6D"/>
    <w:rsid w:val="00B60DFA"/>
    <w:rsid w:val="00B60E1B"/>
    <w:rsid w:val="00B60E2C"/>
    <w:rsid w:val="00B60FDD"/>
    <w:rsid w:val="00B60FF9"/>
    <w:rsid w:val="00B6103D"/>
    <w:rsid w:val="00B6103E"/>
    <w:rsid w:val="00B610AE"/>
    <w:rsid w:val="00B610B4"/>
    <w:rsid w:val="00B610C5"/>
    <w:rsid w:val="00B610E2"/>
    <w:rsid w:val="00B6111D"/>
    <w:rsid w:val="00B611C2"/>
    <w:rsid w:val="00B611F6"/>
    <w:rsid w:val="00B6125B"/>
    <w:rsid w:val="00B6128D"/>
    <w:rsid w:val="00B61298"/>
    <w:rsid w:val="00B612B9"/>
    <w:rsid w:val="00B612F4"/>
    <w:rsid w:val="00B61363"/>
    <w:rsid w:val="00B6136C"/>
    <w:rsid w:val="00B613DD"/>
    <w:rsid w:val="00B61489"/>
    <w:rsid w:val="00B6149B"/>
    <w:rsid w:val="00B61607"/>
    <w:rsid w:val="00B6163B"/>
    <w:rsid w:val="00B61748"/>
    <w:rsid w:val="00B61795"/>
    <w:rsid w:val="00B617CC"/>
    <w:rsid w:val="00B61887"/>
    <w:rsid w:val="00B618C0"/>
    <w:rsid w:val="00B618CC"/>
    <w:rsid w:val="00B61904"/>
    <w:rsid w:val="00B6195F"/>
    <w:rsid w:val="00B619D6"/>
    <w:rsid w:val="00B61A5E"/>
    <w:rsid w:val="00B61A7A"/>
    <w:rsid w:val="00B61AF8"/>
    <w:rsid w:val="00B61B5E"/>
    <w:rsid w:val="00B61B6E"/>
    <w:rsid w:val="00B61C60"/>
    <w:rsid w:val="00B61D64"/>
    <w:rsid w:val="00B61D80"/>
    <w:rsid w:val="00B61D88"/>
    <w:rsid w:val="00B61DCA"/>
    <w:rsid w:val="00B61DDF"/>
    <w:rsid w:val="00B61E69"/>
    <w:rsid w:val="00B61F21"/>
    <w:rsid w:val="00B61FF1"/>
    <w:rsid w:val="00B62091"/>
    <w:rsid w:val="00B62098"/>
    <w:rsid w:val="00B6209B"/>
    <w:rsid w:val="00B620D8"/>
    <w:rsid w:val="00B620FC"/>
    <w:rsid w:val="00B621B8"/>
    <w:rsid w:val="00B621F4"/>
    <w:rsid w:val="00B621F8"/>
    <w:rsid w:val="00B62207"/>
    <w:rsid w:val="00B6220C"/>
    <w:rsid w:val="00B62282"/>
    <w:rsid w:val="00B622D2"/>
    <w:rsid w:val="00B622EC"/>
    <w:rsid w:val="00B62321"/>
    <w:rsid w:val="00B62330"/>
    <w:rsid w:val="00B62334"/>
    <w:rsid w:val="00B6239E"/>
    <w:rsid w:val="00B6240D"/>
    <w:rsid w:val="00B6250B"/>
    <w:rsid w:val="00B62554"/>
    <w:rsid w:val="00B62560"/>
    <w:rsid w:val="00B6260C"/>
    <w:rsid w:val="00B6265C"/>
    <w:rsid w:val="00B62682"/>
    <w:rsid w:val="00B62697"/>
    <w:rsid w:val="00B626CB"/>
    <w:rsid w:val="00B626E2"/>
    <w:rsid w:val="00B626E4"/>
    <w:rsid w:val="00B626FD"/>
    <w:rsid w:val="00B62714"/>
    <w:rsid w:val="00B62767"/>
    <w:rsid w:val="00B6277D"/>
    <w:rsid w:val="00B627D4"/>
    <w:rsid w:val="00B62824"/>
    <w:rsid w:val="00B62898"/>
    <w:rsid w:val="00B628C4"/>
    <w:rsid w:val="00B62A6D"/>
    <w:rsid w:val="00B62A76"/>
    <w:rsid w:val="00B62AEE"/>
    <w:rsid w:val="00B62AF5"/>
    <w:rsid w:val="00B62B3A"/>
    <w:rsid w:val="00B62B5A"/>
    <w:rsid w:val="00B62B7A"/>
    <w:rsid w:val="00B62BB3"/>
    <w:rsid w:val="00B62BB8"/>
    <w:rsid w:val="00B62C63"/>
    <w:rsid w:val="00B62CF3"/>
    <w:rsid w:val="00B62D4C"/>
    <w:rsid w:val="00B62D6D"/>
    <w:rsid w:val="00B62E30"/>
    <w:rsid w:val="00B62E38"/>
    <w:rsid w:val="00B62EB6"/>
    <w:rsid w:val="00B62EF0"/>
    <w:rsid w:val="00B62F97"/>
    <w:rsid w:val="00B63082"/>
    <w:rsid w:val="00B630CD"/>
    <w:rsid w:val="00B63149"/>
    <w:rsid w:val="00B6314D"/>
    <w:rsid w:val="00B632CC"/>
    <w:rsid w:val="00B632DB"/>
    <w:rsid w:val="00B6347E"/>
    <w:rsid w:val="00B63510"/>
    <w:rsid w:val="00B635CA"/>
    <w:rsid w:val="00B636EC"/>
    <w:rsid w:val="00B636F0"/>
    <w:rsid w:val="00B63702"/>
    <w:rsid w:val="00B63730"/>
    <w:rsid w:val="00B63755"/>
    <w:rsid w:val="00B6376D"/>
    <w:rsid w:val="00B6378A"/>
    <w:rsid w:val="00B637B6"/>
    <w:rsid w:val="00B63891"/>
    <w:rsid w:val="00B639BC"/>
    <w:rsid w:val="00B63A78"/>
    <w:rsid w:val="00B63B8B"/>
    <w:rsid w:val="00B63B8C"/>
    <w:rsid w:val="00B63BA1"/>
    <w:rsid w:val="00B63BB7"/>
    <w:rsid w:val="00B63E30"/>
    <w:rsid w:val="00B63E47"/>
    <w:rsid w:val="00B63F05"/>
    <w:rsid w:val="00B63F3B"/>
    <w:rsid w:val="00B63F65"/>
    <w:rsid w:val="00B64035"/>
    <w:rsid w:val="00B6403C"/>
    <w:rsid w:val="00B6405F"/>
    <w:rsid w:val="00B64089"/>
    <w:rsid w:val="00B64099"/>
    <w:rsid w:val="00B6409D"/>
    <w:rsid w:val="00B640A9"/>
    <w:rsid w:val="00B64135"/>
    <w:rsid w:val="00B64163"/>
    <w:rsid w:val="00B641C6"/>
    <w:rsid w:val="00B641E9"/>
    <w:rsid w:val="00B64212"/>
    <w:rsid w:val="00B64229"/>
    <w:rsid w:val="00B64251"/>
    <w:rsid w:val="00B6433E"/>
    <w:rsid w:val="00B643A0"/>
    <w:rsid w:val="00B64421"/>
    <w:rsid w:val="00B6448E"/>
    <w:rsid w:val="00B644C4"/>
    <w:rsid w:val="00B644CE"/>
    <w:rsid w:val="00B64520"/>
    <w:rsid w:val="00B645E1"/>
    <w:rsid w:val="00B6461A"/>
    <w:rsid w:val="00B64669"/>
    <w:rsid w:val="00B64695"/>
    <w:rsid w:val="00B646E4"/>
    <w:rsid w:val="00B646F8"/>
    <w:rsid w:val="00B64714"/>
    <w:rsid w:val="00B647DC"/>
    <w:rsid w:val="00B64956"/>
    <w:rsid w:val="00B64980"/>
    <w:rsid w:val="00B64C7E"/>
    <w:rsid w:val="00B64D32"/>
    <w:rsid w:val="00B64D91"/>
    <w:rsid w:val="00B64D99"/>
    <w:rsid w:val="00B64DB9"/>
    <w:rsid w:val="00B64DD1"/>
    <w:rsid w:val="00B64EDE"/>
    <w:rsid w:val="00B64EED"/>
    <w:rsid w:val="00B64EF3"/>
    <w:rsid w:val="00B64EF7"/>
    <w:rsid w:val="00B64F43"/>
    <w:rsid w:val="00B64FD1"/>
    <w:rsid w:val="00B6504E"/>
    <w:rsid w:val="00B65172"/>
    <w:rsid w:val="00B651CE"/>
    <w:rsid w:val="00B6520A"/>
    <w:rsid w:val="00B6521B"/>
    <w:rsid w:val="00B65222"/>
    <w:rsid w:val="00B6524A"/>
    <w:rsid w:val="00B65296"/>
    <w:rsid w:val="00B652D4"/>
    <w:rsid w:val="00B65307"/>
    <w:rsid w:val="00B65390"/>
    <w:rsid w:val="00B6545A"/>
    <w:rsid w:val="00B65476"/>
    <w:rsid w:val="00B654E2"/>
    <w:rsid w:val="00B65545"/>
    <w:rsid w:val="00B6556B"/>
    <w:rsid w:val="00B655AB"/>
    <w:rsid w:val="00B655C7"/>
    <w:rsid w:val="00B655E5"/>
    <w:rsid w:val="00B655ED"/>
    <w:rsid w:val="00B6566B"/>
    <w:rsid w:val="00B65685"/>
    <w:rsid w:val="00B6568A"/>
    <w:rsid w:val="00B656F4"/>
    <w:rsid w:val="00B657DB"/>
    <w:rsid w:val="00B65814"/>
    <w:rsid w:val="00B65875"/>
    <w:rsid w:val="00B65927"/>
    <w:rsid w:val="00B65959"/>
    <w:rsid w:val="00B65984"/>
    <w:rsid w:val="00B659CC"/>
    <w:rsid w:val="00B659D7"/>
    <w:rsid w:val="00B659E1"/>
    <w:rsid w:val="00B659FA"/>
    <w:rsid w:val="00B65A08"/>
    <w:rsid w:val="00B65A61"/>
    <w:rsid w:val="00B65A7E"/>
    <w:rsid w:val="00B65A7F"/>
    <w:rsid w:val="00B65AA9"/>
    <w:rsid w:val="00B65BF1"/>
    <w:rsid w:val="00B65C40"/>
    <w:rsid w:val="00B65CAC"/>
    <w:rsid w:val="00B65CD5"/>
    <w:rsid w:val="00B65D47"/>
    <w:rsid w:val="00B65DCC"/>
    <w:rsid w:val="00B65DEF"/>
    <w:rsid w:val="00B65E46"/>
    <w:rsid w:val="00B65E8F"/>
    <w:rsid w:val="00B65EB8"/>
    <w:rsid w:val="00B65FAC"/>
    <w:rsid w:val="00B66045"/>
    <w:rsid w:val="00B66113"/>
    <w:rsid w:val="00B66154"/>
    <w:rsid w:val="00B661E2"/>
    <w:rsid w:val="00B661FC"/>
    <w:rsid w:val="00B662DA"/>
    <w:rsid w:val="00B6633E"/>
    <w:rsid w:val="00B66362"/>
    <w:rsid w:val="00B663A3"/>
    <w:rsid w:val="00B663D9"/>
    <w:rsid w:val="00B66416"/>
    <w:rsid w:val="00B66466"/>
    <w:rsid w:val="00B664CE"/>
    <w:rsid w:val="00B666C9"/>
    <w:rsid w:val="00B66712"/>
    <w:rsid w:val="00B6672F"/>
    <w:rsid w:val="00B667E0"/>
    <w:rsid w:val="00B66826"/>
    <w:rsid w:val="00B6686E"/>
    <w:rsid w:val="00B669AC"/>
    <w:rsid w:val="00B66A10"/>
    <w:rsid w:val="00B66A59"/>
    <w:rsid w:val="00B66B04"/>
    <w:rsid w:val="00B66C3D"/>
    <w:rsid w:val="00B66C3E"/>
    <w:rsid w:val="00B66CF1"/>
    <w:rsid w:val="00B66D39"/>
    <w:rsid w:val="00B66D86"/>
    <w:rsid w:val="00B66D94"/>
    <w:rsid w:val="00B66DCB"/>
    <w:rsid w:val="00B66E13"/>
    <w:rsid w:val="00B66E1B"/>
    <w:rsid w:val="00B66F07"/>
    <w:rsid w:val="00B66FD0"/>
    <w:rsid w:val="00B67003"/>
    <w:rsid w:val="00B6700D"/>
    <w:rsid w:val="00B6701A"/>
    <w:rsid w:val="00B670B0"/>
    <w:rsid w:val="00B670E7"/>
    <w:rsid w:val="00B67128"/>
    <w:rsid w:val="00B6712C"/>
    <w:rsid w:val="00B6718E"/>
    <w:rsid w:val="00B67221"/>
    <w:rsid w:val="00B67237"/>
    <w:rsid w:val="00B67239"/>
    <w:rsid w:val="00B67277"/>
    <w:rsid w:val="00B672BC"/>
    <w:rsid w:val="00B672BD"/>
    <w:rsid w:val="00B672D5"/>
    <w:rsid w:val="00B672DC"/>
    <w:rsid w:val="00B672E8"/>
    <w:rsid w:val="00B672F1"/>
    <w:rsid w:val="00B67303"/>
    <w:rsid w:val="00B67306"/>
    <w:rsid w:val="00B67359"/>
    <w:rsid w:val="00B673C4"/>
    <w:rsid w:val="00B67415"/>
    <w:rsid w:val="00B67416"/>
    <w:rsid w:val="00B67438"/>
    <w:rsid w:val="00B674A0"/>
    <w:rsid w:val="00B675B3"/>
    <w:rsid w:val="00B675D7"/>
    <w:rsid w:val="00B6768A"/>
    <w:rsid w:val="00B676C7"/>
    <w:rsid w:val="00B676CF"/>
    <w:rsid w:val="00B67727"/>
    <w:rsid w:val="00B67778"/>
    <w:rsid w:val="00B677D9"/>
    <w:rsid w:val="00B677ED"/>
    <w:rsid w:val="00B677FE"/>
    <w:rsid w:val="00B6787B"/>
    <w:rsid w:val="00B678A2"/>
    <w:rsid w:val="00B678C7"/>
    <w:rsid w:val="00B678EE"/>
    <w:rsid w:val="00B67928"/>
    <w:rsid w:val="00B67979"/>
    <w:rsid w:val="00B679AA"/>
    <w:rsid w:val="00B67AD1"/>
    <w:rsid w:val="00B67B40"/>
    <w:rsid w:val="00B67BA4"/>
    <w:rsid w:val="00B67C17"/>
    <w:rsid w:val="00B67C2B"/>
    <w:rsid w:val="00B67CE5"/>
    <w:rsid w:val="00B67CEF"/>
    <w:rsid w:val="00B67D69"/>
    <w:rsid w:val="00B67DC9"/>
    <w:rsid w:val="00B67DF3"/>
    <w:rsid w:val="00B67E56"/>
    <w:rsid w:val="00B67E80"/>
    <w:rsid w:val="00B67E9F"/>
    <w:rsid w:val="00B67F4B"/>
    <w:rsid w:val="00B67FCB"/>
    <w:rsid w:val="00B70071"/>
    <w:rsid w:val="00B700A1"/>
    <w:rsid w:val="00B700F5"/>
    <w:rsid w:val="00B70105"/>
    <w:rsid w:val="00B701C8"/>
    <w:rsid w:val="00B70274"/>
    <w:rsid w:val="00B70284"/>
    <w:rsid w:val="00B70294"/>
    <w:rsid w:val="00B702EB"/>
    <w:rsid w:val="00B70368"/>
    <w:rsid w:val="00B70398"/>
    <w:rsid w:val="00B70411"/>
    <w:rsid w:val="00B70414"/>
    <w:rsid w:val="00B7043B"/>
    <w:rsid w:val="00B704D3"/>
    <w:rsid w:val="00B70582"/>
    <w:rsid w:val="00B70683"/>
    <w:rsid w:val="00B706AC"/>
    <w:rsid w:val="00B706AF"/>
    <w:rsid w:val="00B706C2"/>
    <w:rsid w:val="00B706DA"/>
    <w:rsid w:val="00B7071D"/>
    <w:rsid w:val="00B70743"/>
    <w:rsid w:val="00B70750"/>
    <w:rsid w:val="00B7089B"/>
    <w:rsid w:val="00B708E0"/>
    <w:rsid w:val="00B708F6"/>
    <w:rsid w:val="00B70901"/>
    <w:rsid w:val="00B7095A"/>
    <w:rsid w:val="00B70A99"/>
    <w:rsid w:val="00B70AD8"/>
    <w:rsid w:val="00B70B41"/>
    <w:rsid w:val="00B70C74"/>
    <w:rsid w:val="00B70D0B"/>
    <w:rsid w:val="00B70D4A"/>
    <w:rsid w:val="00B70DD9"/>
    <w:rsid w:val="00B70DF5"/>
    <w:rsid w:val="00B70E6D"/>
    <w:rsid w:val="00B70E72"/>
    <w:rsid w:val="00B70E87"/>
    <w:rsid w:val="00B70EB7"/>
    <w:rsid w:val="00B71062"/>
    <w:rsid w:val="00B710DC"/>
    <w:rsid w:val="00B711A7"/>
    <w:rsid w:val="00B711FC"/>
    <w:rsid w:val="00B71245"/>
    <w:rsid w:val="00B712CA"/>
    <w:rsid w:val="00B712EF"/>
    <w:rsid w:val="00B7131D"/>
    <w:rsid w:val="00B7133F"/>
    <w:rsid w:val="00B71448"/>
    <w:rsid w:val="00B71456"/>
    <w:rsid w:val="00B71487"/>
    <w:rsid w:val="00B71509"/>
    <w:rsid w:val="00B7152C"/>
    <w:rsid w:val="00B71620"/>
    <w:rsid w:val="00B71659"/>
    <w:rsid w:val="00B71752"/>
    <w:rsid w:val="00B7177F"/>
    <w:rsid w:val="00B717B4"/>
    <w:rsid w:val="00B717D3"/>
    <w:rsid w:val="00B7181A"/>
    <w:rsid w:val="00B7185A"/>
    <w:rsid w:val="00B71977"/>
    <w:rsid w:val="00B71B6C"/>
    <w:rsid w:val="00B71B9C"/>
    <w:rsid w:val="00B71BD7"/>
    <w:rsid w:val="00B71C4E"/>
    <w:rsid w:val="00B71C93"/>
    <w:rsid w:val="00B71CBF"/>
    <w:rsid w:val="00B71CE9"/>
    <w:rsid w:val="00B71D5B"/>
    <w:rsid w:val="00B71D7B"/>
    <w:rsid w:val="00B71D7D"/>
    <w:rsid w:val="00B71DFC"/>
    <w:rsid w:val="00B71E3A"/>
    <w:rsid w:val="00B71EB5"/>
    <w:rsid w:val="00B71F03"/>
    <w:rsid w:val="00B71F81"/>
    <w:rsid w:val="00B71F9F"/>
    <w:rsid w:val="00B7203A"/>
    <w:rsid w:val="00B72090"/>
    <w:rsid w:val="00B720B7"/>
    <w:rsid w:val="00B7218B"/>
    <w:rsid w:val="00B72225"/>
    <w:rsid w:val="00B7222D"/>
    <w:rsid w:val="00B7223C"/>
    <w:rsid w:val="00B7227A"/>
    <w:rsid w:val="00B72328"/>
    <w:rsid w:val="00B723B8"/>
    <w:rsid w:val="00B72435"/>
    <w:rsid w:val="00B72475"/>
    <w:rsid w:val="00B72532"/>
    <w:rsid w:val="00B7253A"/>
    <w:rsid w:val="00B72661"/>
    <w:rsid w:val="00B726F9"/>
    <w:rsid w:val="00B7276E"/>
    <w:rsid w:val="00B72778"/>
    <w:rsid w:val="00B7280D"/>
    <w:rsid w:val="00B7280F"/>
    <w:rsid w:val="00B72932"/>
    <w:rsid w:val="00B72A17"/>
    <w:rsid w:val="00B72A37"/>
    <w:rsid w:val="00B72B83"/>
    <w:rsid w:val="00B72BAA"/>
    <w:rsid w:val="00B72C4B"/>
    <w:rsid w:val="00B72C56"/>
    <w:rsid w:val="00B72C83"/>
    <w:rsid w:val="00B72CF2"/>
    <w:rsid w:val="00B72D55"/>
    <w:rsid w:val="00B72E7D"/>
    <w:rsid w:val="00B72ECE"/>
    <w:rsid w:val="00B72EFC"/>
    <w:rsid w:val="00B73044"/>
    <w:rsid w:val="00B7312A"/>
    <w:rsid w:val="00B73142"/>
    <w:rsid w:val="00B731A1"/>
    <w:rsid w:val="00B731CA"/>
    <w:rsid w:val="00B73212"/>
    <w:rsid w:val="00B732AA"/>
    <w:rsid w:val="00B732F5"/>
    <w:rsid w:val="00B732FA"/>
    <w:rsid w:val="00B7335D"/>
    <w:rsid w:val="00B733C9"/>
    <w:rsid w:val="00B734CE"/>
    <w:rsid w:val="00B735C6"/>
    <w:rsid w:val="00B735D5"/>
    <w:rsid w:val="00B735EA"/>
    <w:rsid w:val="00B736EC"/>
    <w:rsid w:val="00B737B9"/>
    <w:rsid w:val="00B737F8"/>
    <w:rsid w:val="00B73803"/>
    <w:rsid w:val="00B738EB"/>
    <w:rsid w:val="00B739AC"/>
    <w:rsid w:val="00B739D8"/>
    <w:rsid w:val="00B73A2D"/>
    <w:rsid w:val="00B73A9F"/>
    <w:rsid w:val="00B73AEE"/>
    <w:rsid w:val="00B73B30"/>
    <w:rsid w:val="00B73C8E"/>
    <w:rsid w:val="00B73D63"/>
    <w:rsid w:val="00B73D93"/>
    <w:rsid w:val="00B73EE3"/>
    <w:rsid w:val="00B73F06"/>
    <w:rsid w:val="00B73F45"/>
    <w:rsid w:val="00B73FFF"/>
    <w:rsid w:val="00B7401D"/>
    <w:rsid w:val="00B740AF"/>
    <w:rsid w:val="00B7417D"/>
    <w:rsid w:val="00B741CE"/>
    <w:rsid w:val="00B7427C"/>
    <w:rsid w:val="00B7427D"/>
    <w:rsid w:val="00B742CA"/>
    <w:rsid w:val="00B74346"/>
    <w:rsid w:val="00B74377"/>
    <w:rsid w:val="00B743D5"/>
    <w:rsid w:val="00B743F3"/>
    <w:rsid w:val="00B744ED"/>
    <w:rsid w:val="00B7451A"/>
    <w:rsid w:val="00B7467F"/>
    <w:rsid w:val="00B74693"/>
    <w:rsid w:val="00B746A1"/>
    <w:rsid w:val="00B74748"/>
    <w:rsid w:val="00B748D4"/>
    <w:rsid w:val="00B748DB"/>
    <w:rsid w:val="00B74901"/>
    <w:rsid w:val="00B74A72"/>
    <w:rsid w:val="00B74A9E"/>
    <w:rsid w:val="00B74AA1"/>
    <w:rsid w:val="00B74AF9"/>
    <w:rsid w:val="00B74B4B"/>
    <w:rsid w:val="00B74BCA"/>
    <w:rsid w:val="00B74C2E"/>
    <w:rsid w:val="00B74C37"/>
    <w:rsid w:val="00B74C88"/>
    <w:rsid w:val="00B74D14"/>
    <w:rsid w:val="00B74DF1"/>
    <w:rsid w:val="00B74E1E"/>
    <w:rsid w:val="00B74E91"/>
    <w:rsid w:val="00B74EA4"/>
    <w:rsid w:val="00B74EAE"/>
    <w:rsid w:val="00B74F3E"/>
    <w:rsid w:val="00B74FB7"/>
    <w:rsid w:val="00B75062"/>
    <w:rsid w:val="00B75114"/>
    <w:rsid w:val="00B75127"/>
    <w:rsid w:val="00B7515F"/>
    <w:rsid w:val="00B7536C"/>
    <w:rsid w:val="00B75379"/>
    <w:rsid w:val="00B753D3"/>
    <w:rsid w:val="00B753E2"/>
    <w:rsid w:val="00B7540E"/>
    <w:rsid w:val="00B75484"/>
    <w:rsid w:val="00B7549C"/>
    <w:rsid w:val="00B75680"/>
    <w:rsid w:val="00B756EF"/>
    <w:rsid w:val="00B7578D"/>
    <w:rsid w:val="00B75878"/>
    <w:rsid w:val="00B75926"/>
    <w:rsid w:val="00B75939"/>
    <w:rsid w:val="00B75961"/>
    <w:rsid w:val="00B75981"/>
    <w:rsid w:val="00B759EF"/>
    <w:rsid w:val="00B75AD3"/>
    <w:rsid w:val="00B75BC6"/>
    <w:rsid w:val="00B75C0D"/>
    <w:rsid w:val="00B75C4C"/>
    <w:rsid w:val="00B75C51"/>
    <w:rsid w:val="00B75C93"/>
    <w:rsid w:val="00B75CAA"/>
    <w:rsid w:val="00B75D31"/>
    <w:rsid w:val="00B75D54"/>
    <w:rsid w:val="00B75DAA"/>
    <w:rsid w:val="00B75E19"/>
    <w:rsid w:val="00B75EFD"/>
    <w:rsid w:val="00B75F2F"/>
    <w:rsid w:val="00B75F57"/>
    <w:rsid w:val="00B7603F"/>
    <w:rsid w:val="00B760B1"/>
    <w:rsid w:val="00B760C7"/>
    <w:rsid w:val="00B76113"/>
    <w:rsid w:val="00B76136"/>
    <w:rsid w:val="00B7613C"/>
    <w:rsid w:val="00B7625A"/>
    <w:rsid w:val="00B76288"/>
    <w:rsid w:val="00B7628D"/>
    <w:rsid w:val="00B76367"/>
    <w:rsid w:val="00B763CB"/>
    <w:rsid w:val="00B7641E"/>
    <w:rsid w:val="00B76491"/>
    <w:rsid w:val="00B764B3"/>
    <w:rsid w:val="00B765F8"/>
    <w:rsid w:val="00B7660B"/>
    <w:rsid w:val="00B76646"/>
    <w:rsid w:val="00B766A2"/>
    <w:rsid w:val="00B766C8"/>
    <w:rsid w:val="00B766D1"/>
    <w:rsid w:val="00B76732"/>
    <w:rsid w:val="00B76794"/>
    <w:rsid w:val="00B7681B"/>
    <w:rsid w:val="00B769B4"/>
    <w:rsid w:val="00B76A77"/>
    <w:rsid w:val="00B76A8C"/>
    <w:rsid w:val="00B76ADB"/>
    <w:rsid w:val="00B76C30"/>
    <w:rsid w:val="00B76C59"/>
    <w:rsid w:val="00B76D19"/>
    <w:rsid w:val="00B76D63"/>
    <w:rsid w:val="00B76D7A"/>
    <w:rsid w:val="00B76E3C"/>
    <w:rsid w:val="00B76E52"/>
    <w:rsid w:val="00B76F52"/>
    <w:rsid w:val="00B77094"/>
    <w:rsid w:val="00B770C4"/>
    <w:rsid w:val="00B77187"/>
    <w:rsid w:val="00B77193"/>
    <w:rsid w:val="00B77198"/>
    <w:rsid w:val="00B771DA"/>
    <w:rsid w:val="00B7721B"/>
    <w:rsid w:val="00B7724F"/>
    <w:rsid w:val="00B772BA"/>
    <w:rsid w:val="00B77302"/>
    <w:rsid w:val="00B77335"/>
    <w:rsid w:val="00B773D2"/>
    <w:rsid w:val="00B773D5"/>
    <w:rsid w:val="00B77410"/>
    <w:rsid w:val="00B774A8"/>
    <w:rsid w:val="00B7751A"/>
    <w:rsid w:val="00B775AF"/>
    <w:rsid w:val="00B77618"/>
    <w:rsid w:val="00B776F5"/>
    <w:rsid w:val="00B7774D"/>
    <w:rsid w:val="00B77777"/>
    <w:rsid w:val="00B777B4"/>
    <w:rsid w:val="00B777B6"/>
    <w:rsid w:val="00B7780C"/>
    <w:rsid w:val="00B77859"/>
    <w:rsid w:val="00B77865"/>
    <w:rsid w:val="00B77876"/>
    <w:rsid w:val="00B77918"/>
    <w:rsid w:val="00B77923"/>
    <w:rsid w:val="00B77929"/>
    <w:rsid w:val="00B77A7E"/>
    <w:rsid w:val="00B77AEE"/>
    <w:rsid w:val="00B77AF4"/>
    <w:rsid w:val="00B77B09"/>
    <w:rsid w:val="00B77BC1"/>
    <w:rsid w:val="00B77C09"/>
    <w:rsid w:val="00B77C3A"/>
    <w:rsid w:val="00B77C4D"/>
    <w:rsid w:val="00B77C76"/>
    <w:rsid w:val="00B77CDE"/>
    <w:rsid w:val="00B77D30"/>
    <w:rsid w:val="00B77D5F"/>
    <w:rsid w:val="00B77D92"/>
    <w:rsid w:val="00B77E26"/>
    <w:rsid w:val="00B77E2F"/>
    <w:rsid w:val="00B77E52"/>
    <w:rsid w:val="00B77ECF"/>
    <w:rsid w:val="00B77F0A"/>
    <w:rsid w:val="00B77F10"/>
    <w:rsid w:val="00B8003B"/>
    <w:rsid w:val="00B800CD"/>
    <w:rsid w:val="00B800D2"/>
    <w:rsid w:val="00B80182"/>
    <w:rsid w:val="00B801A9"/>
    <w:rsid w:val="00B801E2"/>
    <w:rsid w:val="00B801EC"/>
    <w:rsid w:val="00B80262"/>
    <w:rsid w:val="00B802E7"/>
    <w:rsid w:val="00B8034D"/>
    <w:rsid w:val="00B8038D"/>
    <w:rsid w:val="00B803B6"/>
    <w:rsid w:val="00B803E0"/>
    <w:rsid w:val="00B80450"/>
    <w:rsid w:val="00B80454"/>
    <w:rsid w:val="00B80532"/>
    <w:rsid w:val="00B80547"/>
    <w:rsid w:val="00B8056A"/>
    <w:rsid w:val="00B805F0"/>
    <w:rsid w:val="00B80609"/>
    <w:rsid w:val="00B806A1"/>
    <w:rsid w:val="00B80745"/>
    <w:rsid w:val="00B80753"/>
    <w:rsid w:val="00B8075B"/>
    <w:rsid w:val="00B807C1"/>
    <w:rsid w:val="00B8082B"/>
    <w:rsid w:val="00B8082E"/>
    <w:rsid w:val="00B808D4"/>
    <w:rsid w:val="00B808DD"/>
    <w:rsid w:val="00B808F8"/>
    <w:rsid w:val="00B8096A"/>
    <w:rsid w:val="00B809C9"/>
    <w:rsid w:val="00B80BF5"/>
    <w:rsid w:val="00B80C45"/>
    <w:rsid w:val="00B80C7B"/>
    <w:rsid w:val="00B80D66"/>
    <w:rsid w:val="00B80DA3"/>
    <w:rsid w:val="00B80EC5"/>
    <w:rsid w:val="00B80EF3"/>
    <w:rsid w:val="00B80F7B"/>
    <w:rsid w:val="00B80FAE"/>
    <w:rsid w:val="00B8109B"/>
    <w:rsid w:val="00B81154"/>
    <w:rsid w:val="00B811E7"/>
    <w:rsid w:val="00B812A4"/>
    <w:rsid w:val="00B812BC"/>
    <w:rsid w:val="00B8134B"/>
    <w:rsid w:val="00B8136C"/>
    <w:rsid w:val="00B8137D"/>
    <w:rsid w:val="00B81437"/>
    <w:rsid w:val="00B8152F"/>
    <w:rsid w:val="00B81545"/>
    <w:rsid w:val="00B81660"/>
    <w:rsid w:val="00B81768"/>
    <w:rsid w:val="00B81782"/>
    <w:rsid w:val="00B81797"/>
    <w:rsid w:val="00B817CF"/>
    <w:rsid w:val="00B818A8"/>
    <w:rsid w:val="00B8191B"/>
    <w:rsid w:val="00B81964"/>
    <w:rsid w:val="00B819BF"/>
    <w:rsid w:val="00B819E5"/>
    <w:rsid w:val="00B819FF"/>
    <w:rsid w:val="00B81A07"/>
    <w:rsid w:val="00B81AFB"/>
    <w:rsid w:val="00B81BBE"/>
    <w:rsid w:val="00B81D15"/>
    <w:rsid w:val="00B81D6F"/>
    <w:rsid w:val="00B81E01"/>
    <w:rsid w:val="00B81E77"/>
    <w:rsid w:val="00B81E80"/>
    <w:rsid w:val="00B81EBF"/>
    <w:rsid w:val="00B81ED0"/>
    <w:rsid w:val="00B81F08"/>
    <w:rsid w:val="00B81F1C"/>
    <w:rsid w:val="00B81F22"/>
    <w:rsid w:val="00B81F40"/>
    <w:rsid w:val="00B81F89"/>
    <w:rsid w:val="00B82042"/>
    <w:rsid w:val="00B8207C"/>
    <w:rsid w:val="00B82092"/>
    <w:rsid w:val="00B820CB"/>
    <w:rsid w:val="00B822F0"/>
    <w:rsid w:val="00B82448"/>
    <w:rsid w:val="00B8246C"/>
    <w:rsid w:val="00B8249F"/>
    <w:rsid w:val="00B824FD"/>
    <w:rsid w:val="00B8251B"/>
    <w:rsid w:val="00B82525"/>
    <w:rsid w:val="00B82554"/>
    <w:rsid w:val="00B82555"/>
    <w:rsid w:val="00B8255E"/>
    <w:rsid w:val="00B82577"/>
    <w:rsid w:val="00B825A7"/>
    <w:rsid w:val="00B8265C"/>
    <w:rsid w:val="00B8272F"/>
    <w:rsid w:val="00B82749"/>
    <w:rsid w:val="00B827D1"/>
    <w:rsid w:val="00B829A9"/>
    <w:rsid w:val="00B829EF"/>
    <w:rsid w:val="00B82A04"/>
    <w:rsid w:val="00B82A66"/>
    <w:rsid w:val="00B82A99"/>
    <w:rsid w:val="00B82B1A"/>
    <w:rsid w:val="00B82B2C"/>
    <w:rsid w:val="00B82B3A"/>
    <w:rsid w:val="00B82B56"/>
    <w:rsid w:val="00B82C92"/>
    <w:rsid w:val="00B82CAC"/>
    <w:rsid w:val="00B82CD0"/>
    <w:rsid w:val="00B82CD8"/>
    <w:rsid w:val="00B82CFB"/>
    <w:rsid w:val="00B82D5A"/>
    <w:rsid w:val="00B82DB8"/>
    <w:rsid w:val="00B82DBF"/>
    <w:rsid w:val="00B82E01"/>
    <w:rsid w:val="00B82FA9"/>
    <w:rsid w:val="00B82FCE"/>
    <w:rsid w:val="00B8301C"/>
    <w:rsid w:val="00B832E8"/>
    <w:rsid w:val="00B8337B"/>
    <w:rsid w:val="00B8343C"/>
    <w:rsid w:val="00B8347C"/>
    <w:rsid w:val="00B83529"/>
    <w:rsid w:val="00B83584"/>
    <w:rsid w:val="00B8360A"/>
    <w:rsid w:val="00B8367B"/>
    <w:rsid w:val="00B836E2"/>
    <w:rsid w:val="00B836FC"/>
    <w:rsid w:val="00B83719"/>
    <w:rsid w:val="00B8376F"/>
    <w:rsid w:val="00B83774"/>
    <w:rsid w:val="00B8378F"/>
    <w:rsid w:val="00B83897"/>
    <w:rsid w:val="00B838EF"/>
    <w:rsid w:val="00B83921"/>
    <w:rsid w:val="00B8397E"/>
    <w:rsid w:val="00B83989"/>
    <w:rsid w:val="00B83A8A"/>
    <w:rsid w:val="00B83AC2"/>
    <w:rsid w:val="00B83BD2"/>
    <w:rsid w:val="00B83BE3"/>
    <w:rsid w:val="00B83C5B"/>
    <w:rsid w:val="00B83C73"/>
    <w:rsid w:val="00B83D4D"/>
    <w:rsid w:val="00B83D6D"/>
    <w:rsid w:val="00B83E44"/>
    <w:rsid w:val="00B83F01"/>
    <w:rsid w:val="00B83F64"/>
    <w:rsid w:val="00B83FBF"/>
    <w:rsid w:val="00B84071"/>
    <w:rsid w:val="00B841DB"/>
    <w:rsid w:val="00B8428A"/>
    <w:rsid w:val="00B842CE"/>
    <w:rsid w:val="00B842D9"/>
    <w:rsid w:val="00B8431D"/>
    <w:rsid w:val="00B84349"/>
    <w:rsid w:val="00B843A4"/>
    <w:rsid w:val="00B843D0"/>
    <w:rsid w:val="00B84413"/>
    <w:rsid w:val="00B8448F"/>
    <w:rsid w:val="00B844F4"/>
    <w:rsid w:val="00B84505"/>
    <w:rsid w:val="00B8450D"/>
    <w:rsid w:val="00B84528"/>
    <w:rsid w:val="00B845A8"/>
    <w:rsid w:val="00B845BA"/>
    <w:rsid w:val="00B845C0"/>
    <w:rsid w:val="00B845E6"/>
    <w:rsid w:val="00B845F4"/>
    <w:rsid w:val="00B8461C"/>
    <w:rsid w:val="00B8465D"/>
    <w:rsid w:val="00B8466A"/>
    <w:rsid w:val="00B846F4"/>
    <w:rsid w:val="00B84712"/>
    <w:rsid w:val="00B84727"/>
    <w:rsid w:val="00B84755"/>
    <w:rsid w:val="00B84794"/>
    <w:rsid w:val="00B847B5"/>
    <w:rsid w:val="00B847C9"/>
    <w:rsid w:val="00B847F9"/>
    <w:rsid w:val="00B84800"/>
    <w:rsid w:val="00B848AB"/>
    <w:rsid w:val="00B848D1"/>
    <w:rsid w:val="00B8494B"/>
    <w:rsid w:val="00B84958"/>
    <w:rsid w:val="00B84964"/>
    <w:rsid w:val="00B84A0A"/>
    <w:rsid w:val="00B84A51"/>
    <w:rsid w:val="00B84A8A"/>
    <w:rsid w:val="00B84BAE"/>
    <w:rsid w:val="00B84CD3"/>
    <w:rsid w:val="00B84CFC"/>
    <w:rsid w:val="00B84D1A"/>
    <w:rsid w:val="00B84D42"/>
    <w:rsid w:val="00B84D87"/>
    <w:rsid w:val="00B84DD1"/>
    <w:rsid w:val="00B84DFD"/>
    <w:rsid w:val="00B84E08"/>
    <w:rsid w:val="00B84E94"/>
    <w:rsid w:val="00B84EA1"/>
    <w:rsid w:val="00B84EB7"/>
    <w:rsid w:val="00B84EDC"/>
    <w:rsid w:val="00B84F3F"/>
    <w:rsid w:val="00B84F9D"/>
    <w:rsid w:val="00B84FC3"/>
    <w:rsid w:val="00B8500A"/>
    <w:rsid w:val="00B850CD"/>
    <w:rsid w:val="00B85142"/>
    <w:rsid w:val="00B8519B"/>
    <w:rsid w:val="00B851BD"/>
    <w:rsid w:val="00B851C9"/>
    <w:rsid w:val="00B851D1"/>
    <w:rsid w:val="00B85258"/>
    <w:rsid w:val="00B85268"/>
    <w:rsid w:val="00B852D3"/>
    <w:rsid w:val="00B85373"/>
    <w:rsid w:val="00B853A6"/>
    <w:rsid w:val="00B85419"/>
    <w:rsid w:val="00B85448"/>
    <w:rsid w:val="00B85502"/>
    <w:rsid w:val="00B8550C"/>
    <w:rsid w:val="00B85514"/>
    <w:rsid w:val="00B8559C"/>
    <w:rsid w:val="00B855DF"/>
    <w:rsid w:val="00B855F5"/>
    <w:rsid w:val="00B856A1"/>
    <w:rsid w:val="00B857C2"/>
    <w:rsid w:val="00B857F4"/>
    <w:rsid w:val="00B857F6"/>
    <w:rsid w:val="00B8581A"/>
    <w:rsid w:val="00B8582D"/>
    <w:rsid w:val="00B85846"/>
    <w:rsid w:val="00B858EE"/>
    <w:rsid w:val="00B85913"/>
    <w:rsid w:val="00B85958"/>
    <w:rsid w:val="00B85959"/>
    <w:rsid w:val="00B85A6E"/>
    <w:rsid w:val="00B85AE1"/>
    <w:rsid w:val="00B85AF8"/>
    <w:rsid w:val="00B85B34"/>
    <w:rsid w:val="00B85B4C"/>
    <w:rsid w:val="00B85B60"/>
    <w:rsid w:val="00B85D41"/>
    <w:rsid w:val="00B85D53"/>
    <w:rsid w:val="00B85DB6"/>
    <w:rsid w:val="00B85E37"/>
    <w:rsid w:val="00B85E85"/>
    <w:rsid w:val="00B85E8C"/>
    <w:rsid w:val="00B85EA0"/>
    <w:rsid w:val="00B85F2F"/>
    <w:rsid w:val="00B85F71"/>
    <w:rsid w:val="00B86002"/>
    <w:rsid w:val="00B86054"/>
    <w:rsid w:val="00B8612A"/>
    <w:rsid w:val="00B86136"/>
    <w:rsid w:val="00B862D6"/>
    <w:rsid w:val="00B8630D"/>
    <w:rsid w:val="00B86317"/>
    <w:rsid w:val="00B863E1"/>
    <w:rsid w:val="00B86499"/>
    <w:rsid w:val="00B864D2"/>
    <w:rsid w:val="00B8660F"/>
    <w:rsid w:val="00B8661C"/>
    <w:rsid w:val="00B866FC"/>
    <w:rsid w:val="00B8679D"/>
    <w:rsid w:val="00B867DA"/>
    <w:rsid w:val="00B869DF"/>
    <w:rsid w:val="00B86A46"/>
    <w:rsid w:val="00B86B07"/>
    <w:rsid w:val="00B86B1E"/>
    <w:rsid w:val="00B86B27"/>
    <w:rsid w:val="00B86B52"/>
    <w:rsid w:val="00B86B56"/>
    <w:rsid w:val="00B86B73"/>
    <w:rsid w:val="00B86C39"/>
    <w:rsid w:val="00B86C55"/>
    <w:rsid w:val="00B86C59"/>
    <w:rsid w:val="00B86EB7"/>
    <w:rsid w:val="00B86EE1"/>
    <w:rsid w:val="00B86FB6"/>
    <w:rsid w:val="00B87188"/>
    <w:rsid w:val="00B871F9"/>
    <w:rsid w:val="00B872DD"/>
    <w:rsid w:val="00B87332"/>
    <w:rsid w:val="00B87493"/>
    <w:rsid w:val="00B8753A"/>
    <w:rsid w:val="00B8753F"/>
    <w:rsid w:val="00B87580"/>
    <w:rsid w:val="00B875B7"/>
    <w:rsid w:val="00B875F3"/>
    <w:rsid w:val="00B876F3"/>
    <w:rsid w:val="00B8779A"/>
    <w:rsid w:val="00B877D0"/>
    <w:rsid w:val="00B877E8"/>
    <w:rsid w:val="00B87860"/>
    <w:rsid w:val="00B87949"/>
    <w:rsid w:val="00B879FB"/>
    <w:rsid w:val="00B87A97"/>
    <w:rsid w:val="00B87AA1"/>
    <w:rsid w:val="00B87AB4"/>
    <w:rsid w:val="00B87ACD"/>
    <w:rsid w:val="00B87AE1"/>
    <w:rsid w:val="00B87B0D"/>
    <w:rsid w:val="00B87B39"/>
    <w:rsid w:val="00B87B5C"/>
    <w:rsid w:val="00B87B78"/>
    <w:rsid w:val="00B87C09"/>
    <w:rsid w:val="00B87DCF"/>
    <w:rsid w:val="00B87F4E"/>
    <w:rsid w:val="00B87FA2"/>
    <w:rsid w:val="00B900B5"/>
    <w:rsid w:val="00B900C2"/>
    <w:rsid w:val="00B900C3"/>
    <w:rsid w:val="00B9013F"/>
    <w:rsid w:val="00B901E7"/>
    <w:rsid w:val="00B90201"/>
    <w:rsid w:val="00B902E9"/>
    <w:rsid w:val="00B90387"/>
    <w:rsid w:val="00B904A0"/>
    <w:rsid w:val="00B90549"/>
    <w:rsid w:val="00B9057C"/>
    <w:rsid w:val="00B90645"/>
    <w:rsid w:val="00B9068C"/>
    <w:rsid w:val="00B90690"/>
    <w:rsid w:val="00B906FA"/>
    <w:rsid w:val="00B90723"/>
    <w:rsid w:val="00B90768"/>
    <w:rsid w:val="00B907B1"/>
    <w:rsid w:val="00B90850"/>
    <w:rsid w:val="00B90861"/>
    <w:rsid w:val="00B9086C"/>
    <w:rsid w:val="00B90889"/>
    <w:rsid w:val="00B908B5"/>
    <w:rsid w:val="00B9095D"/>
    <w:rsid w:val="00B90984"/>
    <w:rsid w:val="00B909AE"/>
    <w:rsid w:val="00B909B2"/>
    <w:rsid w:val="00B90A21"/>
    <w:rsid w:val="00B90A31"/>
    <w:rsid w:val="00B90A40"/>
    <w:rsid w:val="00B90A6D"/>
    <w:rsid w:val="00B90A78"/>
    <w:rsid w:val="00B90ACC"/>
    <w:rsid w:val="00B90B64"/>
    <w:rsid w:val="00B90BDF"/>
    <w:rsid w:val="00B90C55"/>
    <w:rsid w:val="00B90C7A"/>
    <w:rsid w:val="00B90C7D"/>
    <w:rsid w:val="00B90D59"/>
    <w:rsid w:val="00B90DAF"/>
    <w:rsid w:val="00B90DC1"/>
    <w:rsid w:val="00B90DC8"/>
    <w:rsid w:val="00B90DDD"/>
    <w:rsid w:val="00B90E46"/>
    <w:rsid w:val="00B90ECD"/>
    <w:rsid w:val="00B90F10"/>
    <w:rsid w:val="00B90F41"/>
    <w:rsid w:val="00B91022"/>
    <w:rsid w:val="00B91071"/>
    <w:rsid w:val="00B91109"/>
    <w:rsid w:val="00B9112B"/>
    <w:rsid w:val="00B91188"/>
    <w:rsid w:val="00B912A5"/>
    <w:rsid w:val="00B913A4"/>
    <w:rsid w:val="00B91417"/>
    <w:rsid w:val="00B914B7"/>
    <w:rsid w:val="00B9154A"/>
    <w:rsid w:val="00B91583"/>
    <w:rsid w:val="00B91587"/>
    <w:rsid w:val="00B915C0"/>
    <w:rsid w:val="00B915DA"/>
    <w:rsid w:val="00B91614"/>
    <w:rsid w:val="00B9163B"/>
    <w:rsid w:val="00B91655"/>
    <w:rsid w:val="00B91662"/>
    <w:rsid w:val="00B916DE"/>
    <w:rsid w:val="00B9170B"/>
    <w:rsid w:val="00B9188C"/>
    <w:rsid w:val="00B9188D"/>
    <w:rsid w:val="00B9194E"/>
    <w:rsid w:val="00B919DA"/>
    <w:rsid w:val="00B919EC"/>
    <w:rsid w:val="00B91A81"/>
    <w:rsid w:val="00B91AEE"/>
    <w:rsid w:val="00B91B5C"/>
    <w:rsid w:val="00B91B71"/>
    <w:rsid w:val="00B91BA2"/>
    <w:rsid w:val="00B91BE4"/>
    <w:rsid w:val="00B91C04"/>
    <w:rsid w:val="00B91CA3"/>
    <w:rsid w:val="00B91CE5"/>
    <w:rsid w:val="00B91D3D"/>
    <w:rsid w:val="00B91D67"/>
    <w:rsid w:val="00B91DBB"/>
    <w:rsid w:val="00B91DE9"/>
    <w:rsid w:val="00B91DF0"/>
    <w:rsid w:val="00B91DFE"/>
    <w:rsid w:val="00B91E15"/>
    <w:rsid w:val="00B91F09"/>
    <w:rsid w:val="00B91F25"/>
    <w:rsid w:val="00B91F87"/>
    <w:rsid w:val="00B91F9E"/>
    <w:rsid w:val="00B91FB4"/>
    <w:rsid w:val="00B9202F"/>
    <w:rsid w:val="00B9203B"/>
    <w:rsid w:val="00B92175"/>
    <w:rsid w:val="00B9233A"/>
    <w:rsid w:val="00B92341"/>
    <w:rsid w:val="00B9236C"/>
    <w:rsid w:val="00B9237C"/>
    <w:rsid w:val="00B9245C"/>
    <w:rsid w:val="00B9246C"/>
    <w:rsid w:val="00B924CF"/>
    <w:rsid w:val="00B925D9"/>
    <w:rsid w:val="00B926D5"/>
    <w:rsid w:val="00B927AC"/>
    <w:rsid w:val="00B927FC"/>
    <w:rsid w:val="00B92868"/>
    <w:rsid w:val="00B9287E"/>
    <w:rsid w:val="00B928FB"/>
    <w:rsid w:val="00B92901"/>
    <w:rsid w:val="00B92917"/>
    <w:rsid w:val="00B929E4"/>
    <w:rsid w:val="00B92A74"/>
    <w:rsid w:val="00B92B2B"/>
    <w:rsid w:val="00B92B40"/>
    <w:rsid w:val="00B92B57"/>
    <w:rsid w:val="00B92C35"/>
    <w:rsid w:val="00B92C3A"/>
    <w:rsid w:val="00B92C8B"/>
    <w:rsid w:val="00B92C9F"/>
    <w:rsid w:val="00B92CF5"/>
    <w:rsid w:val="00B92D9E"/>
    <w:rsid w:val="00B92DB9"/>
    <w:rsid w:val="00B92DED"/>
    <w:rsid w:val="00B92F3E"/>
    <w:rsid w:val="00B92F73"/>
    <w:rsid w:val="00B92F88"/>
    <w:rsid w:val="00B92F92"/>
    <w:rsid w:val="00B92FA1"/>
    <w:rsid w:val="00B9302A"/>
    <w:rsid w:val="00B93055"/>
    <w:rsid w:val="00B9309E"/>
    <w:rsid w:val="00B930C8"/>
    <w:rsid w:val="00B930E5"/>
    <w:rsid w:val="00B93102"/>
    <w:rsid w:val="00B931C5"/>
    <w:rsid w:val="00B931F2"/>
    <w:rsid w:val="00B9324C"/>
    <w:rsid w:val="00B9329B"/>
    <w:rsid w:val="00B93315"/>
    <w:rsid w:val="00B93379"/>
    <w:rsid w:val="00B93391"/>
    <w:rsid w:val="00B93392"/>
    <w:rsid w:val="00B933BD"/>
    <w:rsid w:val="00B933FA"/>
    <w:rsid w:val="00B9345E"/>
    <w:rsid w:val="00B9347B"/>
    <w:rsid w:val="00B934D4"/>
    <w:rsid w:val="00B9352C"/>
    <w:rsid w:val="00B9355A"/>
    <w:rsid w:val="00B9355C"/>
    <w:rsid w:val="00B935BB"/>
    <w:rsid w:val="00B935D3"/>
    <w:rsid w:val="00B935F2"/>
    <w:rsid w:val="00B93602"/>
    <w:rsid w:val="00B93688"/>
    <w:rsid w:val="00B9368E"/>
    <w:rsid w:val="00B9369B"/>
    <w:rsid w:val="00B936AB"/>
    <w:rsid w:val="00B93705"/>
    <w:rsid w:val="00B9378A"/>
    <w:rsid w:val="00B93804"/>
    <w:rsid w:val="00B93849"/>
    <w:rsid w:val="00B93868"/>
    <w:rsid w:val="00B938C3"/>
    <w:rsid w:val="00B938DC"/>
    <w:rsid w:val="00B9390C"/>
    <w:rsid w:val="00B93928"/>
    <w:rsid w:val="00B9392A"/>
    <w:rsid w:val="00B939BC"/>
    <w:rsid w:val="00B93A57"/>
    <w:rsid w:val="00B93A71"/>
    <w:rsid w:val="00B93AB6"/>
    <w:rsid w:val="00B93B15"/>
    <w:rsid w:val="00B93B33"/>
    <w:rsid w:val="00B93BF4"/>
    <w:rsid w:val="00B93CC2"/>
    <w:rsid w:val="00B93D27"/>
    <w:rsid w:val="00B93D7D"/>
    <w:rsid w:val="00B93E81"/>
    <w:rsid w:val="00B93FB4"/>
    <w:rsid w:val="00B94008"/>
    <w:rsid w:val="00B9400C"/>
    <w:rsid w:val="00B9401B"/>
    <w:rsid w:val="00B94024"/>
    <w:rsid w:val="00B94025"/>
    <w:rsid w:val="00B94038"/>
    <w:rsid w:val="00B94041"/>
    <w:rsid w:val="00B94054"/>
    <w:rsid w:val="00B94086"/>
    <w:rsid w:val="00B9408E"/>
    <w:rsid w:val="00B940C6"/>
    <w:rsid w:val="00B940F5"/>
    <w:rsid w:val="00B94117"/>
    <w:rsid w:val="00B94182"/>
    <w:rsid w:val="00B941BA"/>
    <w:rsid w:val="00B941BB"/>
    <w:rsid w:val="00B94224"/>
    <w:rsid w:val="00B94253"/>
    <w:rsid w:val="00B942C3"/>
    <w:rsid w:val="00B942E4"/>
    <w:rsid w:val="00B94345"/>
    <w:rsid w:val="00B94359"/>
    <w:rsid w:val="00B94365"/>
    <w:rsid w:val="00B9437D"/>
    <w:rsid w:val="00B9439E"/>
    <w:rsid w:val="00B943AC"/>
    <w:rsid w:val="00B9442C"/>
    <w:rsid w:val="00B9446E"/>
    <w:rsid w:val="00B94504"/>
    <w:rsid w:val="00B9454A"/>
    <w:rsid w:val="00B94599"/>
    <w:rsid w:val="00B9468E"/>
    <w:rsid w:val="00B946A3"/>
    <w:rsid w:val="00B946AB"/>
    <w:rsid w:val="00B94752"/>
    <w:rsid w:val="00B94821"/>
    <w:rsid w:val="00B9492A"/>
    <w:rsid w:val="00B94B17"/>
    <w:rsid w:val="00B94B5D"/>
    <w:rsid w:val="00B94B6B"/>
    <w:rsid w:val="00B94C33"/>
    <w:rsid w:val="00B94C99"/>
    <w:rsid w:val="00B94CFD"/>
    <w:rsid w:val="00B94D2F"/>
    <w:rsid w:val="00B94F25"/>
    <w:rsid w:val="00B94F6F"/>
    <w:rsid w:val="00B94FB5"/>
    <w:rsid w:val="00B95042"/>
    <w:rsid w:val="00B950EE"/>
    <w:rsid w:val="00B95172"/>
    <w:rsid w:val="00B951AB"/>
    <w:rsid w:val="00B951EA"/>
    <w:rsid w:val="00B95250"/>
    <w:rsid w:val="00B95265"/>
    <w:rsid w:val="00B952D6"/>
    <w:rsid w:val="00B953D5"/>
    <w:rsid w:val="00B95429"/>
    <w:rsid w:val="00B95432"/>
    <w:rsid w:val="00B954A9"/>
    <w:rsid w:val="00B954DF"/>
    <w:rsid w:val="00B95507"/>
    <w:rsid w:val="00B95528"/>
    <w:rsid w:val="00B95581"/>
    <w:rsid w:val="00B955BF"/>
    <w:rsid w:val="00B95601"/>
    <w:rsid w:val="00B956A0"/>
    <w:rsid w:val="00B956BA"/>
    <w:rsid w:val="00B9577B"/>
    <w:rsid w:val="00B958E7"/>
    <w:rsid w:val="00B958FF"/>
    <w:rsid w:val="00B95912"/>
    <w:rsid w:val="00B95922"/>
    <w:rsid w:val="00B95957"/>
    <w:rsid w:val="00B9597F"/>
    <w:rsid w:val="00B95A20"/>
    <w:rsid w:val="00B95A50"/>
    <w:rsid w:val="00B95A87"/>
    <w:rsid w:val="00B95B00"/>
    <w:rsid w:val="00B95B4C"/>
    <w:rsid w:val="00B95C6B"/>
    <w:rsid w:val="00B95CB0"/>
    <w:rsid w:val="00B95D35"/>
    <w:rsid w:val="00B95DFD"/>
    <w:rsid w:val="00B95E05"/>
    <w:rsid w:val="00B95E3A"/>
    <w:rsid w:val="00B95E3D"/>
    <w:rsid w:val="00B95E40"/>
    <w:rsid w:val="00B95EC5"/>
    <w:rsid w:val="00B95EF8"/>
    <w:rsid w:val="00B95F75"/>
    <w:rsid w:val="00B9601C"/>
    <w:rsid w:val="00B9602C"/>
    <w:rsid w:val="00B9604A"/>
    <w:rsid w:val="00B9609F"/>
    <w:rsid w:val="00B960BD"/>
    <w:rsid w:val="00B960CE"/>
    <w:rsid w:val="00B9611A"/>
    <w:rsid w:val="00B96143"/>
    <w:rsid w:val="00B961C5"/>
    <w:rsid w:val="00B961CB"/>
    <w:rsid w:val="00B96266"/>
    <w:rsid w:val="00B9628B"/>
    <w:rsid w:val="00B962EE"/>
    <w:rsid w:val="00B9630D"/>
    <w:rsid w:val="00B9635E"/>
    <w:rsid w:val="00B964AD"/>
    <w:rsid w:val="00B96507"/>
    <w:rsid w:val="00B9653B"/>
    <w:rsid w:val="00B96547"/>
    <w:rsid w:val="00B96600"/>
    <w:rsid w:val="00B9660C"/>
    <w:rsid w:val="00B96692"/>
    <w:rsid w:val="00B966A2"/>
    <w:rsid w:val="00B96824"/>
    <w:rsid w:val="00B9686E"/>
    <w:rsid w:val="00B96883"/>
    <w:rsid w:val="00B968D1"/>
    <w:rsid w:val="00B96924"/>
    <w:rsid w:val="00B96959"/>
    <w:rsid w:val="00B96969"/>
    <w:rsid w:val="00B96982"/>
    <w:rsid w:val="00B969DD"/>
    <w:rsid w:val="00B96B09"/>
    <w:rsid w:val="00B96BA3"/>
    <w:rsid w:val="00B96BF0"/>
    <w:rsid w:val="00B96BFA"/>
    <w:rsid w:val="00B96C4E"/>
    <w:rsid w:val="00B96C67"/>
    <w:rsid w:val="00B96C7B"/>
    <w:rsid w:val="00B96D8C"/>
    <w:rsid w:val="00B96D96"/>
    <w:rsid w:val="00B96F5F"/>
    <w:rsid w:val="00B9707B"/>
    <w:rsid w:val="00B970A0"/>
    <w:rsid w:val="00B9711B"/>
    <w:rsid w:val="00B9711D"/>
    <w:rsid w:val="00B971C0"/>
    <w:rsid w:val="00B97202"/>
    <w:rsid w:val="00B972E6"/>
    <w:rsid w:val="00B9730D"/>
    <w:rsid w:val="00B97315"/>
    <w:rsid w:val="00B97327"/>
    <w:rsid w:val="00B97345"/>
    <w:rsid w:val="00B97349"/>
    <w:rsid w:val="00B97352"/>
    <w:rsid w:val="00B973B7"/>
    <w:rsid w:val="00B97436"/>
    <w:rsid w:val="00B97448"/>
    <w:rsid w:val="00B974BB"/>
    <w:rsid w:val="00B974C6"/>
    <w:rsid w:val="00B974E1"/>
    <w:rsid w:val="00B97597"/>
    <w:rsid w:val="00B975B9"/>
    <w:rsid w:val="00B9763D"/>
    <w:rsid w:val="00B976A3"/>
    <w:rsid w:val="00B976BB"/>
    <w:rsid w:val="00B97744"/>
    <w:rsid w:val="00B977A4"/>
    <w:rsid w:val="00B977AC"/>
    <w:rsid w:val="00B977E0"/>
    <w:rsid w:val="00B97806"/>
    <w:rsid w:val="00B97814"/>
    <w:rsid w:val="00B97847"/>
    <w:rsid w:val="00B9784D"/>
    <w:rsid w:val="00B9788D"/>
    <w:rsid w:val="00B978B9"/>
    <w:rsid w:val="00B9790A"/>
    <w:rsid w:val="00B9791B"/>
    <w:rsid w:val="00B97950"/>
    <w:rsid w:val="00B979A2"/>
    <w:rsid w:val="00B97AE1"/>
    <w:rsid w:val="00B97B00"/>
    <w:rsid w:val="00B97B05"/>
    <w:rsid w:val="00B97B7B"/>
    <w:rsid w:val="00B97BC0"/>
    <w:rsid w:val="00B97BCB"/>
    <w:rsid w:val="00B97CC5"/>
    <w:rsid w:val="00B97CEA"/>
    <w:rsid w:val="00B97CF2"/>
    <w:rsid w:val="00B97DCC"/>
    <w:rsid w:val="00B97E15"/>
    <w:rsid w:val="00B97E76"/>
    <w:rsid w:val="00B97E98"/>
    <w:rsid w:val="00B97EB4"/>
    <w:rsid w:val="00B97EBA"/>
    <w:rsid w:val="00B97FED"/>
    <w:rsid w:val="00BA00BE"/>
    <w:rsid w:val="00BA00C0"/>
    <w:rsid w:val="00BA00DE"/>
    <w:rsid w:val="00BA0184"/>
    <w:rsid w:val="00BA01CE"/>
    <w:rsid w:val="00BA01DA"/>
    <w:rsid w:val="00BA0251"/>
    <w:rsid w:val="00BA04C2"/>
    <w:rsid w:val="00BA04F3"/>
    <w:rsid w:val="00BA0572"/>
    <w:rsid w:val="00BA05D8"/>
    <w:rsid w:val="00BA0601"/>
    <w:rsid w:val="00BA061A"/>
    <w:rsid w:val="00BA069E"/>
    <w:rsid w:val="00BA0731"/>
    <w:rsid w:val="00BA08AA"/>
    <w:rsid w:val="00BA0930"/>
    <w:rsid w:val="00BA0938"/>
    <w:rsid w:val="00BA0985"/>
    <w:rsid w:val="00BA098A"/>
    <w:rsid w:val="00BA0991"/>
    <w:rsid w:val="00BA09A8"/>
    <w:rsid w:val="00BA0A18"/>
    <w:rsid w:val="00BA0A64"/>
    <w:rsid w:val="00BA0AF6"/>
    <w:rsid w:val="00BA0B21"/>
    <w:rsid w:val="00BA0B80"/>
    <w:rsid w:val="00BA0BA6"/>
    <w:rsid w:val="00BA0C81"/>
    <w:rsid w:val="00BA0C91"/>
    <w:rsid w:val="00BA0CA0"/>
    <w:rsid w:val="00BA0D10"/>
    <w:rsid w:val="00BA0EB3"/>
    <w:rsid w:val="00BA0F0B"/>
    <w:rsid w:val="00BA0F5A"/>
    <w:rsid w:val="00BA0F72"/>
    <w:rsid w:val="00BA0F73"/>
    <w:rsid w:val="00BA0FE4"/>
    <w:rsid w:val="00BA100F"/>
    <w:rsid w:val="00BA1102"/>
    <w:rsid w:val="00BA110F"/>
    <w:rsid w:val="00BA1121"/>
    <w:rsid w:val="00BA118C"/>
    <w:rsid w:val="00BA1192"/>
    <w:rsid w:val="00BA1197"/>
    <w:rsid w:val="00BA11D0"/>
    <w:rsid w:val="00BA1206"/>
    <w:rsid w:val="00BA12B0"/>
    <w:rsid w:val="00BA1307"/>
    <w:rsid w:val="00BA1374"/>
    <w:rsid w:val="00BA1385"/>
    <w:rsid w:val="00BA13FD"/>
    <w:rsid w:val="00BA150F"/>
    <w:rsid w:val="00BA1519"/>
    <w:rsid w:val="00BA15DA"/>
    <w:rsid w:val="00BA1608"/>
    <w:rsid w:val="00BA16E9"/>
    <w:rsid w:val="00BA16F2"/>
    <w:rsid w:val="00BA1832"/>
    <w:rsid w:val="00BA18CD"/>
    <w:rsid w:val="00BA18E4"/>
    <w:rsid w:val="00BA1998"/>
    <w:rsid w:val="00BA19FB"/>
    <w:rsid w:val="00BA1A26"/>
    <w:rsid w:val="00BA1ACA"/>
    <w:rsid w:val="00BA1B1F"/>
    <w:rsid w:val="00BA1B75"/>
    <w:rsid w:val="00BA1B80"/>
    <w:rsid w:val="00BA1BE9"/>
    <w:rsid w:val="00BA1C46"/>
    <w:rsid w:val="00BA1D02"/>
    <w:rsid w:val="00BA1D79"/>
    <w:rsid w:val="00BA1EA5"/>
    <w:rsid w:val="00BA1EA7"/>
    <w:rsid w:val="00BA1ED8"/>
    <w:rsid w:val="00BA1F1B"/>
    <w:rsid w:val="00BA1F80"/>
    <w:rsid w:val="00BA1FB2"/>
    <w:rsid w:val="00BA1FFB"/>
    <w:rsid w:val="00BA209E"/>
    <w:rsid w:val="00BA2128"/>
    <w:rsid w:val="00BA212C"/>
    <w:rsid w:val="00BA21D2"/>
    <w:rsid w:val="00BA21F3"/>
    <w:rsid w:val="00BA2249"/>
    <w:rsid w:val="00BA22D1"/>
    <w:rsid w:val="00BA22F2"/>
    <w:rsid w:val="00BA22FB"/>
    <w:rsid w:val="00BA245E"/>
    <w:rsid w:val="00BA24FB"/>
    <w:rsid w:val="00BA2580"/>
    <w:rsid w:val="00BA25B6"/>
    <w:rsid w:val="00BA263D"/>
    <w:rsid w:val="00BA26F8"/>
    <w:rsid w:val="00BA2758"/>
    <w:rsid w:val="00BA2804"/>
    <w:rsid w:val="00BA2811"/>
    <w:rsid w:val="00BA2817"/>
    <w:rsid w:val="00BA281B"/>
    <w:rsid w:val="00BA28E3"/>
    <w:rsid w:val="00BA296D"/>
    <w:rsid w:val="00BA2974"/>
    <w:rsid w:val="00BA29B3"/>
    <w:rsid w:val="00BA29E4"/>
    <w:rsid w:val="00BA2AB0"/>
    <w:rsid w:val="00BA2AB4"/>
    <w:rsid w:val="00BA2B01"/>
    <w:rsid w:val="00BA2B91"/>
    <w:rsid w:val="00BA2BCD"/>
    <w:rsid w:val="00BA2BF1"/>
    <w:rsid w:val="00BA2C0F"/>
    <w:rsid w:val="00BA2C1D"/>
    <w:rsid w:val="00BA2C31"/>
    <w:rsid w:val="00BA2C32"/>
    <w:rsid w:val="00BA2D00"/>
    <w:rsid w:val="00BA2D0F"/>
    <w:rsid w:val="00BA2D2E"/>
    <w:rsid w:val="00BA2E51"/>
    <w:rsid w:val="00BA2F97"/>
    <w:rsid w:val="00BA2FF2"/>
    <w:rsid w:val="00BA2FFD"/>
    <w:rsid w:val="00BA3070"/>
    <w:rsid w:val="00BA3198"/>
    <w:rsid w:val="00BA3377"/>
    <w:rsid w:val="00BA33DF"/>
    <w:rsid w:val="00BA3464"/>
    <w:rsid w:val="00BA35F1"/>
    <w:rsid w:val="00BA3620"/>
    <w:rsid w:val="00BA3676"/>
    <w:rsid w:val="00BA368C"/>
    <w:rsid w:val="00BA36EC"/>
    <w:rsid w:val="00BA3730"/>
    <w:rsid w:val="00BA397B"/>
    <w:rsid w:val="00BA3A6E"/>
    <w:rsid w:val="00BA3AA4"/>
    <w:rsid w:val="00BA3AC8"/>
    <w:rsid w:val="00BA3B0B"/>
    <w:rsid w:val="00BA3B88"/>
    <w:rsid w:val="00BA3BAB"/>
    <w:rsid w:val="00BA3BCC"/>
    <w:rsid w:val="00BA3BE3"/>
    <w:rsid w:val="00BA3BE8"/>
    <w:rsid w:val="00BA3C00"/>
    <w:rsid w:val="00BA3E31"/>
    <w:rsid w:val="00BA3E7F"/>
    <w:rsid w:val="00BA3F02"/>
    <w:rsid w:val="00BA3F16"/>
    <w:rsid w:val="00BA3F19"/>
    <w:rsid w:val="00BA3F2D"/>
    <w:rsid w:val="00BA4031"/>
    <w:rsid w:val="00BA4112"/>
    <w:rsid w:val="00BA414A"/>
    <w:rsid w:val="00BA417D"/>
    <w:rsid w:val="00BA4200"/>
    <w:rsid w:val="00BA42CC"/>
    <w:rsid w:val="00BA4318"/>
    <w:rsid w:val="00BA4344"/>
    <w:rsid w:val="00BA438B"/>
    <w:rsid w:val="00BA439B"/>
    <w:rsid w:val="00BA43A9"/>
    <w:rsid w:val="00BA455F"/>
    <w:rsid w:val="00BA4674"/>
    <w:rsid w:val="00BA469C"/>
    <w:rsid w:val="00BA46D5"/>
    <w:rsid w:val="00BA474F"/>
    <w:rsid w:val="00BA4785"/>
    <w:rsid w:val="00BA4795"/>
    <w:rsid w:val="00BA47C8"/>
    <w:rsid w:val="00BA47FE"/>
    <w:rsid w:val="00BA487C"/>
    <w:rsid w:val="00BA48BC"/>
    <w:rsid w:val="00BA48C3"/>
    <w:rsid w:val="00BA48D6"/>
    <w:rsid w:val="00BA4949"/>
    <w:rsid w:val="00BA4953"/>
    <w:rsid w:val="00BA49FC"/>
    <w:rsid w:val="00BA4A06"/>
    <w:rsid w:val="00BA4A14"/>
    <w:rsid w:val="00BA4A46"/>
    <w:rsid w:val="00BA4A79"/>
    <w:rsid w:val="00BA4AAD"/>
    <w:rsid w:val="00BA4AE6"/>
    <w:rsid w:val="00BA4AF6"/>
    <w:rsid w:val="00BA4B0C"/>
    <w:rsid w:val="00BA4B5D"/>
    <w:rsid w:val="00BA4B9D"/>
    <w:rsid w:val="00BA4C2D"/>
    <w:rsid w:val="00BA4C40"/>
    <w:rsid w:val="00BA4C60"/>
    <w:rsid w:val="00BA4CA7"/>
    <w:rsid w:val="00BA4CC5"/>
    <w:rsid w:val="00BA4DD4"/>
    <w:rsid w:val="00BA4DF0"/>
    <w:rsid w:val="00BA4E29"/>
    <w:rsid w:val="00BA4E61"/>
    <w:rsid w:val="00BA4EB9"/>
    <w:rsid w:val="00BA4F3D"/>
    <w:rsid w:val="00BA4F74"/>
    <w:rsid w:val="00BA4F7B"/>
    <w:rsid w:val="00BA50D7"/>
    <w:rsid w:val="00BA5149"/>
    <w:rsid w:val="00BA5163"/>
    <w:rsid w:val="00BA520F"/>
    <w:rsid w:val="00BA524E"/>
    <w:rsid w:val="00BA5291"/>
    <w:rsid w:val="00BA5339"/>
    <w:rsid w:val="00BA5467"/>
    <w:rsid w:val="00BA54AA"/>
    <w:rsid w:val="00BA54E9"/>
    <w:rsid w:val="00BA562F"/>
    <w:rsid w:val="00BA563E"/>
    <w:rsid w:val="00BA572B"/>
    <w:rsid w:val="00BA576B"/>
    <w:rsid w:val="00BA57B5"/>
    <w:rsid w:val="00BA58C7"/>
    <w:rsid w:val="00BA593B"/>
    <w:rsid w:val="00BA59B0"/>
    <w:rsid w:val="00BA59BB"/>
    <w:rsid w:val="00BA5A55"/>
    <w:rsid w:val="00BA5A8E"/>
    <w:rsid w:val="00BA5ADB"/>
    <w:rsid w:val="00BA5AE3"/>
    <w:rsid w:val="00BA5AF5"/>
    <w:rsid w:val="00BA5AF6"/>
    <w:rsid w:val="00BA5BCC"/>
    <w:rsid w:val="00BA5C5A"/>
    <w:rsid w:val="00BA5C60"/>
    <w:rsid w:val="00BA5C84"/>
    <w:rsid w:val="00BA5C87"/>
    <w:rsid w:val="00BA5CD6"/>
    <w:rsid w:val="00BA5D57"/>
    <w:rsid w:val="00BA5EAC"/>
    <w:rsid w:val="00BA5F06"/>
    <w:rsid w:val="00BA5FCF"/>
    <w:rsid w:val="00BA600B"/>
    <w:rsid w:val="00BA6017"/>
    <w:rsid w:val="00BA602A"/>
    <w:rsid w:val="00BA6074"/>
    <w:rsid w:val="00BA60AD"/>
    <w:rsid w:val="00BA60AE"/>
    <w:rsid w:val="00BA61D8"/>
    <w:rsid w:val="00BA6258"/>
    <w:rsid w:val="00BA6283"/>
    <w:rsid w:val="00BA62AB"/>
    <w:rsid w:val="00BA6304"/>
    <w:rsid w:val="00BA63E1"/>
    <w:rsid w:val="00BA6423"/>
    <w:rsid w:val="00BA6440"/>
    <w:rsid w:val="00BA6466"/>
    <w:rsid w:val="00BA64A2"/>
    <w:rsid w:val="00BA6515"/>
    <w:rsid w:val="00BA651D"/>
    <w:rsid w:val="00BA6577"/>
    <w:rsid w:val="00BA659C"/>
    <w:rsid w:val="00BA6627"/>
    <w:rsid w:val="00BA66A9"/>
    <w:rsid w:val="00BA67B2"/>
    <w:rsid w:val="00BA69A4"/>
    <w:rsid w:val="00BA6A21"/>
    <w:rsid w:val="00BA6A97"/>
    <w:rsid w:val="00BA6B8C"/>
    <w:rsid w:val="00BA6B9B"/>
    <w:rsid w:val="00BA6BF1"/>
    <w:rsid w:val="00BA6CBD"/>
    <w:rsid w:val="00BA6CCA"/>
    <w:rsid w:val="00BA6CD4"/>
    <w:rsid w:val="00BA6D2E"/>
    <w:rsid w:val="00BA6D3C"/>
    <w:rsid w:val="00BA6D4B"/>
    <w:rsid w:val="00BA6DD1"/>
    <w:rsid w:val="00BA6E62"/>
    <w:rsid w:val="00BA6EFA"/>
    <w:rsid w:val="00BA6EFC"/>
    <w:rsid w:val="00BA6F1A"/>
    <w:rsid w:val="00BA6FC4"/>
    <w:rsid w:val="00BA7075"/>
    <w:rsid w:val="00BA70DF"/>
    <w:rsid w:val="00BA7171"/>
    <w:rsid w:val="00BA722D"/>
    <w:rsid w:val="00BA723A"/>
    <w:rsid w:val="00BA7273"/>
    <w:rsid w:val="00BA72B6"/>
    <w:rsid w:val="00BA72CC"/>
    <w:rsid w:val="00BA738C"/>
    <w:rsid w:val="00BA742D"/>
    <w:rsid w:val="00BA7483"/>
    <w:rsid w:val="00BA748D"/>
    <w:rsid w:val="00BA74BE"/>
    <w:rsid w:val="00BA74F1"/>
    <w:rsid w:val="00BA753C"/>
    <w:rsid w:val="00BA75BE"/>
    <w:rsid w:val="00BA7603"/>
    <w:rsid w:val="00BA7678"/>
    <w:rsid w:val="00BA76C2"/>
    <w:rsid w:val="00BA7824"/>
    <w:rsid w:val="00BA7996"/>
    <w:rsid w:val="00BA79FF"/>
    <w:rsid w:val="00BA7A15"/>
    <w:rsid w:val="00BA7A96"/>
    <w:rsid w:val="00BA7AD2"/>
    <w:rsid w:val="00BA7B8F"/>
    <w:rsid w:val="00BA7BF9"/>
    <w:rsid w:val="00BA7C8A"/>
    <w:rsid w:val="00BA7C9C"/>
    <w:rsid w:val="00BA7E41"/>
    <w:rsid w:val="00BA7EB9"/>
    <w:rsid w:val="00BA7EBD"/>
    <w:rsid w:val="00BA7ECE"/>
    <w:rsid w:val="00BA7EDC"/>
    <w:rsid w:val="00BA7F61"/>
    <w:rsid w:val="00BA7FAD"/>
    <w:rsid w:val="00BB008D"/>
    <w:rsid w:val="00BB009D"/>
    <w:rsid w:val="00BB00EA"/>
    <w:rsid w:val="00BB021E"/>
    <w:rsid w:val="00BB025C"/>
    <w:rsid w:val="00BB03CE"/>
    <w:rsid w:val="00BB047D"/>
    <w:rsid w:val="00BB04C6"/>
    <w:rsid w:val="00BB04E2"/>
    <w:rsid w:val="00BB0507"/>
    <w:rsid w:val="00BB0575"/>
    <w:rsid w:val="00BB05C7"/>
    <w:rsid w:val="00BB05DA"/>
    <w:rsid w:val="00BB0624"/>
    <w:rsid w:val="00BB06A2"/>
    <w:rsid w:val="00BB0719"/>
    <w:rsid w:val="00BB074A"/>
    <w:rsid w:val="00BB07C8"/>
    <w:rsid w:val="00BB08B2"/>
    <w:rsid w:val="00BB08DD"/>
    <w:rsid w:val="00BB0A48"/>
    <w:rsid w:val="00BB0A69"/>
    <w:rsid w:val="00BB0AA8"/>
    <w:rsid w:val="00BB0B66"/>
    <w:rsid w:val="00BB0BB6"/>
    <w:rsid w:val="00BB0C39"/>
    <w:rsid w:val="00BB0C4B"/>
    <w:rsid w:val="00BB0C7E"/>
    <w:rsid w:val="00BB0CE1"/>
    <w:rsid w:val="00BB0CF9"/>
    <w:rsid w:val="00BB0D29"/>
    <w:rsid w:val="00BB0D68"/>
    <w:rsid w:val="00BB0DAB"/>
    <w:rsid w:val="00BB0DCB"/>
    <w:rsid w:val="00BB0E7C"/>
    <w:rsid w:val="00BB0EC8"/>
    <w:rsid w:val="00BB0F37"/>
    <w:rsid w:val="00BB0F6B"/>
    <w:rsid w:val="00BB100C"/>
    <w:rsid w:val="00BB1086"/>
    <w:rsid w:val="00BB1111"/>
    <w:rsid w:val="00BB1186"/>
    <w:rsid w:val="00BB11D2"/>
    <w:rsid w:val="00BB121B"/>
    <w:rsid w:val="00BB1282"/>
    <w:rsid w:val="00BB1318"/>
    <w:rsid w:val="00BB1348"/>
    <w:rsid w:val="00BB1380"/>
    <w:rsid w:val="00BB13D4"/>
    <w:rsid w:val="00BB13FA"/>
    <w:rsid w:val="00BB148D"/>
    <w:rsid w:val="00BB14A4"/>
    <w:rsid w:val="00BB1513"/>
    <w:rsid w:val="00BB153F"/>
    <w:rsid w:val="00BB1549"/>
    <w:rsid w:val="00BB1591"/>
    <w:rsid w:val="00BB1617"/>
    <w:rsid w:val="00BB162D"/>
    <w:rsid w:val="00BB163D"/>
    <w:rsid w:val="00BB16A6"/>
    <w:rsid w:val="00BB1708"/>
    <w:rsid w:val="00BB170A"/>
    <w:rsid w:val="00BB17F3"/>
    <w:rsid w:val="00BB1888"/>
    <w:rsid w:val="00BB18E5"/>
    <w:rsid w:val="00BB1930"/>
    <w:rsid w:val="00BB19C8"/>
    <w:rsid w:val="00BB19EF"/>
    <w:rsid w:val="00BB1A16"/>
    <w:rsid w:val="00BB1A9E"/>
    <w:rsid w:val="00BB1B2E"/>
    <w:rsid w:val="00BB1C97"/>
    <w:rsid w:val="00BB1CE6"/>
    <w:rsid w:val="00BB1D0D"/>
    <w:rsid w:val="00BB1D90"/>
    <w:rsid w:val="00BB1DC8"/>
    <w:rsid w:val="00BB1E91"/>
    <w:rsid w:val="00BB1ED5"/>
    <w:rsid w:val="00BB1FCC"/>
    <w:rsid w:val="00BB200C"/>
    <w:rsid w:val="00BB2068"/>
    <w:rsid w:val="00BB2099"/>
    <w:rsid w:val="00BB20BA"/>
    <w:rsid w:val="00BB2106"/>
    <w:rsid w:val="00BB2109"/>
    <w:rsid w:val="00BB210F"/>
    <w:rsid w:val="00BB2186"/>
    <w:rsid w:val="00BB21B6"/>
    <w:rsid w:val="00BB21DD"/>
    <w:rsid w:val="00BB2225"/>
    <w:rsid w:val="00BB22A2"/>
    <w:rsid w:val="00BB2316"/>
    <w:rsid w:val="00BB2317"/>
    <w:rsid w:val="00BB2366"/>
    <w:rsid w:val="00BB2394"/>
    <w:rsid w:val="00BB23A7"/>
    <w:rsid w:val="00BB242A"/>
    <w:rsid w:val="00BB252B"/>
    <w:rsid w:val="00BB25C7"/>
    <w:rsid w:val="00BB2669"/>
    <w:rsid w:val="00BB26D1"/>
    <w:rsid w:val="00BB26F0"/>
    <w:rsid w:val="00BB2797"/>
    <w:rsid w:val="00BB28E6"/>
    <w:rsid w:val="00BB29DF"/>
    <w:rsid w:val="00BB2A08"/>
    <w:rsid w:val="00BB2A28"/>
    <w:rsid w:val="00BB2A90"/>
    <w:rsid w:val="00BB2C41"/>
    <w:rsid w:val="00BB2C52"/>
    <w:rsid w:val="00BB2C7A"/>
    <w:rsid w:val="00BB2CB1"/>
    <w:rsid w:val="00BB2D32"/>
    <w:rsid w:val="00BB2DBF"/>
    <w:rsid w:val="00BB2DF2"/>
    <w:rsid w:val="00BB2E4A"/>
    <w:rsid w:val="00BB2E6F"/>
    <w:rsid w:val="00BB2EC9"/>
    <w:rsid w:val="00BB2EFD"/>
    <w:rsid w:val="00BB2F40"/>
    <w:rsid w:val="00BB2F7E"/>
    <w:rsid w:val="00BB305C"/>
    <w:rsid w:val="00BB30C0"/>
    <w:rsid w:val="00BB311F"/>
    <w:rsid w:val="00BB319F"/>
    <w:rsid w:val="00BB328A"/>
    <w:rsid w:val="00BB32EB"/>
    <w:rsid w:val="00BB3311"/>
    <w:rsid w:val="00BB33D0"/>
    <w:rsid w:val="00BB344A"/>
    <w:rsid w:val="00BB3497"/>
    <w:rsid w:val="00BB355B"/>
    <w:rsid w:val="00BB35AA"/>
    <w:rsid w:val="00BB35AB"/>
    <w:rsid w:val="00BB360A"/>
    <w:rsid w:val="00BB3621"/>
    <w:rsid w:val="00BB3707"/>
    <w:rsid w:val="00BB37FB"/>
    <w:rsid w:val="00BB3813"/>
    <w:rsid w:val="00BB3875"/>
    <w:rsid w:val="00BB392C"/>
    <w:rsid w:val="00BB399A"/>
    <w:rsid w:val="00BB39C0"/>
    <w:rsid w:val="00BB39E1"/>
    <w:rsid w:val="00BB3ACA"/>
    <w:rsid w:val="00BB3AEE"/>
    <w:rsid w:val="00BB3BAD"/>
    <w:rsid w:val="00BB3C02"/>
    <w:rsid w:val="00BB3C93"/>
    <w:rsid w:val="00BB3CF9"/>
    <w:rsid w:val="00BB3D0C"/>
    <w:rsid w:val="00BB3D83"/>
    <w:rsid w:val="00BB3DAA"/>
    <w:rsid w:val="00BB3DF7"/>
    <w:rsid w:val="00BB3E10"/>
    <w:rsid w:val="00BB3E6D"/>
    <w:rsid w:val="00BB3FE7"/>
    <w:rsid w:val="00BB4096"/>
    <w:rsid w:val="00BB40A7"/>
    <w:rsid w:val="00BB416B"/>
    <w:rsid w:val="00BB416F"/>
    <w:rsid w:val="00BB4355"/>
    <w:rsid w:val="00BB4381"/>
    <w:rsid w:val="00BB4411"/>
    <w:rsid w:val="00BB4467"/>
    <w:rsid w:val="00BB44C3"/>
    <w:rsid w:val="00BB45D4"/>
    <w:rsid w:val="00BB45E8"/>
    <w:rsid w:val="00BB45EF"/>
    <w:rsid w:val="00BB461B"/>
    <w:rsid w:val="00BB464C"/>
    <w:rsid w:val="00BB46B4"/>
    <w:rsid w:val="00BB46F3"/>
    <w:rsid w:val="00BB47B7"/>
    <w:rsid w:val="00BB487A"/>
    <w:rsid w:val="00BB48DE"/>
    <w:rsid w:val="00BB48E4"/>
    <w:rsid w:val="00BB48EB"/>
    <w:rsid w:val="00BB4995"/>
    <w:rsid w:val="00BB4AC9"/>
    <w:rsid w:val="00BB4B02"/>
    <w:rsid w:val="00BB4C1B"/>
    <w:rsid w:val="00BB4C3E"/>
    <w:rsid w:val="00BB4C47"/>
    <w:rsid w:val="00BB4CCC"/>
    <w:rsid w:val="00BB4D3B"/>
    <w:rsid w:val="00BB4D8A"/>
    <w:rsid w:val="00BB4D96"/>
    <w:rsid w:val="00BB4DB0"/>
    <w:rsid w:val="00BB4DF2"/>
    <w:rsid w:val="00BB4FB8"/>
    <w:rsid w:val="00BB5058"/>
    <w:rsid w:val="00BB5151"/>
    <w:rsid w:val="00BB517D"/>
    <w:rsid w:val="00BB519B"/>
    <w:rsid w:val="00BB51A4"/>
    <w:rsid w:val="00BB521E"/>
    <w:rsid w:val="00BB5358"/>
    <w:rsid w:val="00BB5370"/>
    <w:rsid w:val="00BB5371"/>
    <w:rsid w:val="00BB53B4"/>
    <w:rsid w:val="00BB5436"/>
    <w:rsid w:val="00BB545B"/>
    <w:rsid w:val="00BB5544"/>
    <w:rsid w:val="00BB5693"/>
    <w:rsid w:val="00BB57AD"/>
    <w:rsid w:val="00BB587F"/>
    <w:rsid w:val="00BB58E1"/>
    <w:rsid w:val="00BB5935"/>
    <w:rsid w:val="00BB59BF"/>
    <w:rsid w:val="00BB59C7"/>
    <w:rsid w:val="00BB5C5A"/>
    <w:rsid w:val="00BB5C5E"/>
    <w:rsid w:val="00BB5C71"/>
    <w:rsid w:val="00BB5C74"/>
    <w:rsid w:val="00BB5CA7"/>
    <w:rsid w:val="00BB5CD5"/>
    <w:rsid w:val="00BB5E38"/>
    <w:rsid w:val="00BB5E88"/>
    <w:rsid w:val="00BB5F22"/>
    <w:rsid w:val="00BB5F35"/>
    <w:rsid w:val="00BB5F62"/>
    <w:rsid w:val="00BB5F86"/>
    <w:rsid w:val="00BB5FEC"/>
    <w:rsid w:val="00BB601D"/>
    <w:rsid w:val="00BB608C"/>
    <w:rsid w:val="00BB60BF"/>
    <w:rsid w:val="00BB60D4"/>
    <w:rsid w:val="00BB6135"/>
    <w:rsid w:val="00BB614A"/>
    <w:rsid w:val="00BB614D"/>
    <w:rsid w:val="00BB61F0"/>
    <w:rsid w:val="00BB61FF"/>
    <w:rsid w:val="00BB6222"/>
    <w:rsid w:val="00BB629A"/>
    <w:rsid w:val="00BB62B6"/>
    <w:rsid w:val="00BB6337"/>
    <w:rsid w:val="00BB6377"/>
    <w:rsid w:val="00BB63E3"/>
    <w:rsid w:val="00BB6525"/>
    <w:rsid w:val="00BB652D"/>
    <w:rsid w:val="00BB6552"/>
    <w:rsid w:val="00BB655E"/>
    <w:rsid w:val="00BB658F"/>
    <w:rsid w:val="00BB6648"/>
    <w:rsid w:val="00BB669A"/>
    <w:rsid w:val="00BB66E3"/>
    <w:rsid w:val="00BB6801"/>
    <w:rsid w:val="00BB680E"/>
    <w:rsid w:val="00BB681C"/>
    <w:rsid w:val="00BB6849"/>
    <w:rsid w:val="00BB684F"/>
    <w:rsid w:val="00BB686B"/>
    <w:rsid w:val="00BB6888"/>
    <w:rsid w:val="00BB692C"/>
    <w:rsid w:val="00BB6962"/>
    <w:rsid w:val="00BB6997"/>
    <w:rsid w:val="00BB6A07"/>
    <w:rsid w:val="00BB6C02"/>
    <w:rsid w:val="00BB6C39"/>
    <w:rsid w:val="00BB6CB8"/>
    <w:rsid w:val="00BB6CBB"/>
    <w:rsid w:val="00BB6D48"/>
    <w:rsid w:val="00BB6E2C"/>
    <w:rsid w:val="00BB6E44"/>
    <w:rsid w:val="00BB6F61"/>
    <w:rsid w:val="00BB6F7F"/>
    <w:rsid w:val="00BB6F94"/>
    <w:rsid w:val="00BB6F99"/>
    <w:rsid w:val="00BB7017"/>
    <w:rsid w:val="00BB703E"/>
    <w:rsid w:val="00BB7171"/>
    <w:rsid w:val="00BB71F9"/>
    <w:rsid w:val="00BB724F"/>
    <w:rsid w:val="00BB72D9"/>
    <w:rsid w:val="00BB7314"/>
    <w:rsid w:val="00BB73B8"/>
    <w:rsid w:val="00BB747A"/>
    <w:rsid w:val="00BB7511"/>
    <w:rsid w:val="00BB7537"/>
    <w:rsid w:val="00BB7582"/>
    <w:rsid w:val="00BB7595"/>
    <w:rsid w:val="00BB75F9"/>
    <w:rsid w:val="00BB762A"/>
    <w:rsid w:val="00BB7640"/>
    <w:rsid w:val="00BB7660"/>
    <w:rsid w:val="00BB76A1"/>
    <w:rsid w:val="00BB773E"/>
    <w:rsid w:val="00BB7785"/>
    <w:rsid w:val="00BB7832"/>
    <w:rsid w:val="00BB7834"/>
    <w:rsid w:val="00BB791E"/>
    <w:rsid w:val="00BB7992"/>
    <w:rsid w:val="00BB7A96"/>
    <w:rsid w:val="00BB7ABB"/>
    <w:rsid w:val="00BB7ABD"/>
    <w:rsid w:val="00BB7B1F"/>
    <w:rsid w:val="00BB7B4E"/>
    <w:rsid w:val="00BB7CDC"/>
    <w:rsid w:val="00BB7D1B"/>
    <w:rsid w:val="00BB7DB1"/>
    <w:rsid w:val="00BB7DBC"/>
    <w:rsid w:val="00BB7DDB"/>
    <w:rsid w:val="00BB7DDD"/>
    <w:rsid w:val="00BB7EF5"/>
    <w:rsid w:val="00BB7F66"/>
    <w:rsid w:val="00BB7FD8"/>
    <w:rsid w:val="00BB7FE3"/>
    <w:rsid w:val="00BB7FEC"/>
    <w:rsid w:val="00BC034E"/>
    <w:rsid w:val="00BC03FC"/>
    <w:rsid w:val="00BC0562"/>
    <w:rsid w:val="00BC0578"/>
    <w:rsid w:val="00BC05B4"/>
    <w:rsid w:val="00BC05DB"/>
    <w:rsid w:val="00BC0640"/>
    <w:rsid w:val="00BC06C2"/>
    <w:rsid w:val="00BC0792"/>
    <w:rsid w:val="00BC07B3"/>
    <w:rsid w:val="00BC07E6"/>
    <w:rsid w:val="00BC0814"/>
    <w:rsid w:val="00BC0834"/>
    <w:rsid w:val="00BC083C"/>
    <w:rsid w:val="00BC087D"/>
    <w:rsid w:val="00BC096C"/>
    <w:rsid w:val="00BC09B6"/>
    <w:rsid w:val="00BC09FC"/>
    <w:rsid w:val="00BC09FF"/>
    <w:rsid w:val="00BC0A4F"/>
    <w:rsid w:val="00BC0BA1"/>
    <w:rsid w:val="00BC0BD9"/>
    <w:rsid w:val="00BC0C07"/>
    <w:rsid w:val="00BC0C2F"/>
    <w:rsid w:val="00BC0C48"/>
    <w:rsid w:val="00BC0C58"/>
    <w:rsid w:val="00BC0C6A"/>
    <w:rsid w:val="00BC0C78"/>
    <w:rsid w:val="00BC0C7C"/>
    <w:rsid w:val="00BC0C86"/>
    <w:rsid w:val="00BC0CEA"/>
    <w:rsid w:val="00BC0D13"/>
    <w:rsid w:val="00BC0D49"/>
    <w:rsid w:val="00BC0DAC"/>
    <w:rsid w:val="00BC0E41"/>
    <w:rsid w:val="00BC0E94"/>
    <w:rsid w:val="00BC0EB2"/>
    <w:rsid w:val="00BC0EF7"/>
    <w:rsid w:val="00BC0F60"/>
    <w:rsid w:val="00BC0FE2"/>
    <w:rsid w:val="00BC1027"/>
    <w:rsid w:val="00BC1057"/>
    <w:rsid w:val="00BC106E"/>
    <w:rsid w:val="00BC1078"/>
    <w:rsid w:val="00BC11E3"/>
    <w:rsid w:val="00BC12B6"/>
    <w:rsid w:val="00BC140C"/>
    <w:rsid w:val="00BC15B6"/>
    <w:rsid w:val="00BC170B"/>
    <w:rsid w:val="00BC1767"/>
    <w:rsid w:val="00BC17C7"/>
    <w:rsid w:val="00BC1967"/>
    <w:rsid w:val="00BC1997"/>
    <w:rsid w:val="00BC1A33"/>
    <w:rsid w:val="00BC1A4F"/>
    <w:rsid w:val="00BC1BFF"/>
    <w:rsid w:val="00BC1C15"/>
    <w:rsid w:val="00BC1C58"/>
    <w:rsid w:val="00BC1CBB"/>
    <w:rsid w:val="00BC1CCD"/>
    <w:rsid w:val="00BC1D27"/>
    <w:rsid w:val="00BC1D28"/>
    <w:rsid w:val="00BC1D61"/>
    <w:rsid w:val="00BC1DAA"/>
    <w:rsid w:val="00BC1DCD"/>
    <w:rsid w:val="00BC1F74"/>
    <w:rsid w:val="00BC1FB2"/>
    <w:rsid w:val="00BC207E"/>
    <w:rsid w:val="00BC2087"/>
    <w:rsid w:val="00BC20E7"/>
    <w:rsid w:val="00BC2111"/>
    <w:rsid w:val="00BC21D1"/>
    <w:rsid w:val="00BC21F6"/>
    <w:rsid w:val="00BC21FE"/>
    <w:rsid w:val="00BC220B"/>
    <w:rsid w:val="00BC2367"/>
    <w:rsid w:val="00BC238D"/>
    <w:rsid w:val="00BC2426"/>
    <w:rsid w:val="00BC244F"/>
    <w:rsid w:val="00BC252B"/>
    <w:rsid w:val="00BC2534"/>
    <w:rsid w:val="00BC253F"/>
    <w:rsid w:val="00BC2565"/>
    <w:rsid w:val="00BC2575"/>
    <w:rsid w:val="00BC258B"/>
    <w:rsid w:val="00BC2592"/>
    <w:rsid w:val="00BC2648"/>
    <w:rsid w:val="00BC266B"/>
    <w:rsid w:val="00BC2774"/>
    <w:rsid w:val="00BC2799"/>
    <w:rsid w:val="00BC2817"/>
    <w:rsid w:val="00BC2839"/>
    <w:rsid w:val="00BC29CB"/>
    <w:rsid w:val="00BC29EF"/>
    <w:rsid w:val="00BC2A03"/>
    <w:rsid w:val="00BC2AAA"/>
    <w:rsid w:val="00BC2AAF"/>
    <w:rsid w:val="00BC2B27"/>
    <w:rsid w:val="00BC2B38"/>
    <w:rsid w:val="00BC2B43"/>
    <w:rsid w:val="00BC2CB6"/>
    <w:rsid w:val="00BC2CCB"/>
    <w:rsid w:val="00BC2CF5"/>
    <w:rsid w:val="00BC2DA0"/>
    <w:rsid w:val="00BC2DA1"/>
    <w:rsid w:val="00BC2DC2"/>
    <w:rsid w:val="00BC2E45"/>
    <w:rsid w:val="00BC2F2E"/>
    <w:rsid w:val="00BC2F9F"/>
    <w:rsid w:val="00BC2FD0"/>
    <w:rsid w:val="00BC2FDC"/>
    <w:rsid w:val="00BC3003"/>
    <w:rsid w:val="00BC30DA"/>
    <w:rsid w:val="00BC30E4"/>
    <w:rsid w:val="00BC3123"/>
    <w:rsid w:val="00BC3163"/>
    <w:rsid w:val="00BC3238"/>
    <w:rsid w:val="00BC323D"/>
    <w:rsid w:val="00BC325A"/>
    <w:rsid w:val="00BC32EA"/>
    <w:rsid w:val="00BC3327"/>
    <w:rsid w:val="00BC335F"/>
    <w:rsid w:val="00BC33B4"/>
    <w:rsid w:val="00BC33C3"/>
    <w:rsid w:val="00BC3474"/>
    <w:rsid w:val="00BC34F6"/>
    <w:rsid w:val="00BC351F"/>
    <w:rsid w:val="00BC3573"/>
    <w:rsid w:val="00BC3590"/>
    <w:rsid w:val="00BC3607"/>
    <w:rsid w:val="00BC3665"/>
    <w:rsid w:val="00BC36DB"/>
    <w:rsid w:val="00BC3750"/>
    <w:rsid w:val="00BC3899"/>
    <w:rsid w:val="00BC38AE"/>
    <w:rsid w:val="00BC3914"/>
    <w:rsid w:val="00BC3920"/>
    <w:rsid w:val="00BC3924"/>
    <w:rsid w:val="00BC396A"/>
    <w:rsid w:val="00BC3981"/>
    <w:rsid w:val="00BC3984"/>
    <w:rsid w:val="00BC39AE"/>
    <w:rsid w:val="00BC3A3F"/>
    <w:rsid w:val="00BC3A9B"/>
    <w:rsid w:val="00BC3A9C"/>
    <w:rsid w:val="00BC3AF6"/>
    <w:rsid w:val="00BC3B6D"/>
    <w:rsid w:val="00BC3B7A"/>
    <w:rsid w:val="00BC3BB0"/>
    <w:rsid w:val="00BC3C49"/>
    <w:rsid w:val="00BC3C7A"/>
    <w:rsid w:val="00BC3C7F"/>
    <w:rsid w:val="00BC3CC3"/>
    <w:rsid w:val="00BC3D90"/>
    <w:rsid w:val="00BC3DBD"/>
    <w:rsid w:val="00BC3E7D"/>
    <w:rsid w:val="00BC3E87"/>
    <w:rsid w:val="00BC3EC3"/>
    <w:rsid w:val="00BC3FC4"/>
    <w:rsid w:val="00BC400A"/>
    <w:rsid w:val="00BC403D"/>
    <w:rsid w:val="00BC410F"/>
    <w:rsid w:val="00BC4278"/>
    <w:rsid w:val="00BC432E"/>
    <w:rsid w:val="00BC4346"/>
    <w:rsid w:val="00BC43A3"/>
    <w:rsid w:val="00BC43E5"/>
    <w:rsid w:val="00BC4485"/>
    <w:rsid w:val="00BC450C"/>
    <w:rsid w:val="00BC4545"/>
    <w:rsid w:val="00BC45A6"/>
    <w:rsid w:val="00BC4629"/>
    <w:rsid w:val="00BC464A"/>
    <w:rsid w:val="00BC468A"/>
    <w:rsid w:val="00BC4697"/>
    <w:rsid w:val="00BC46BA"/>
    <w:rsid w:val="00BC46FB"/>
    <w:rsid w:val="00BC470D"/>
    <w:rsid w:val="00BC4717"/>
    <w:rsid w:val="00BC4726"/>
    <w:rsid w:val="00BC4910"/>
    <w:rsid w:val="00BC492C"/>
    <w:rsid w:val="00BC4AD6"/>
    <w:rsid w:val="00BC4B37"/>
    <w:rsid w:val="00BC4B39"/>
    <w:rsid w:val="00BC4C0E"/>
    <w:rsid w:val="00BC4C39"/>
    <w:rsid w:val="00BC4C96"/>
    <w:rsid w:val="00BC4CFE"/>
    <w:rsid w:val="00BC4D56"/>
    <w:rsid w:val="00BC4DBF"/>
    <w:rsid w:val="00BC4E3B"/>
    <w:rsid w:val="00BC4E60"/>
    <w:rsid w:val="00BC4EC0"/>
    <w:rsid w:val="00BC4EE5"/>
    <w:rsid w:val="00BC4F23"/>
    <w:rsid w:val="00BC4F6C"/>
    <w:rsid w:val="00BC50B0"/>
    <w:rsid w:val="00BC5162"/>
    <w:rsid w:val="00BC5247"/>
    <w:rsid w:val="00BC525B"/>
    <w:rsid w:val="00BC52F4"/>
    <w:rsid w:val="00BC54EC"/>
    <w:rsid w:val="00BC55B0"/>
    <w:rsid w:val="00BC55C7"/>
    <w:rsid w:val="00BC5648"/>
    <w:rsid w:val="00BC5669"/>
    <w:rsid w:val="00BC5687"/>
    <w:rsid w:val="00BC5696"/>
    <w:rsid w:val="00BC5698"/>
    <w:rsid w:val="00BC5782"/>
    <w:rsid w:val="00BC57A7"/>
    <w:rsid w:val="00BC57C6"/>
    <w:rsid w:val="00BC5806"/>
    <w:rsid w:val="00BC58B9"/>
    <w:rsid w:val="00BC58E1"/>
    <w:rsid w:val="00BC5929"/>
    <w:rsid w:val="00BC594F"/>
    <w:rsid w:val="00BC59C0"/>
    <w:rsid w:val="00BC59C4"/>
    <w:rsid w:val="00BC5B0D"/>
    <w:rsid w:val="00BC5B5A"/>
    <w:rsid w:val="00BC5C27"/>
    <w:rsid w:val="00BC5D44"/>
    <w:rsid w:val="00BC5D61"/>
    <w:rsid w:val="00BC5DDD"/>
    <w:rsid w:val="00BC5E6E"/>
    <w:rsid w:val="00BC5EAA"/>
    <w:rsid w:val="00BC5F71"/>
    <w:rsid w:val="00BC5F81"/>
    <w:rsid w:val="00BC5F89"/>
    <w:rsid w:val="00BC6029"/>
    <w:rsid w:val="00BC613D"/>
    <w:rsid w:val="00BC614C"/>
    <w:rsid w:val="00BC6151"/>
    <w:rsid w:val="00BC61A3"/>
    <w:rsid w:val="00BC624D"/>
    <w:rsid w:val="00BC635E"/>
    <w:rsid w:val="00BC6375"/>
    <w:rsid w:val="00BC63CF"/>
    <w:rsid w:val="00BC644C"/>
    <w:rsid w:val="00BC6521"/>
    <w:rsid w:val="00BC6581"/>
    <w:rsid w:val="00BC65BD"/>
    <w:rsid w:val="00BC65E4"/>
    <w:rsid w:val="00BC6683"/>
    <w:rsid w:val="00BC66D5"/>
    <w:rsid w:val="00BC66F1"/>
    <w:rsid w:val="00BC670E"/>
    <w:rsid w:val="00BC671F"/>
    <w:rsid w:val="00BC6741"/>
    <w:rsid w:val="00BC67BB"/>
    <w:rsid w:val="00BC67FE"/>
    <w:rsid w:val="00BC68D0"/>
    <w:rsid w:val="00BC690A"/>
    <w:rsid w:val="00BC6914"/>
    <w:rsid w:val="00BC692E"/>
    <w:rsid w:val="00BC694B"/>
    <w:rsid w:val="00BC69A6"/>
    <w:rsid w:val="00BC6A59"/>
    <w:rsid w:val="00BC6AD1"/>
    <w:rsid w:val="00BC6B2E"/>
    <w:rsid w:val="00BC6B36"/>
    <w:rsid w:val="00BC6B69"/>
    <w:rsid w:val="00BC6BBB"/>
    <w:rsid w:val="00BC6BD2"/>
    <w:rsid w:val="00BC6F3C"/>
    <w:rsid w:val="00BC6FAB"/>
    <w:rsid w:val="00BC70C3"/>
    <w:rsid w:val="00BC7152"/>
    <w:rsid w:val="00BC7390"/>
    <w:rsid w:val="00BC73B3"/>
    <w:rsid w:val="00BC7401"/>
    <w:rsid w:val="00BC7465"/>
    <w:rsid w:val="00BC74EA"/>
    <w:rsid w:val="00BC7579"/>
    <w:rsid w:val="00BC75C0"/>
    <w:rsid w:val="00BC75CB"/>
    <w:rsid w:val="00BC764D"/>
    <w:rsid w:val="00BC7744"/>
    <w:rsid w:val="00BC775E"/>
    <w:rsid w:val="00BC77FD"/>
    <w:rsid w:val="00BC7807"/>
    <w:rsid w:val="00BC78A7"/>
    <w:rsid w:val="00BC78C3"/>
    <w:rsid w:val="00BC7A3A"/>
    <w:rsid w:val="00BC7B16"/>
    <w:rsid w:val="00BC7B95"/>
    <w:rsid w:val="00BC7C62"/>
    <w:rsid w:val="00BC7C84"/>
    <w:rsid w:val="00BC7D47"/>
    <w:rsid w:val="00BC7DBE"/>
    <w:rsid w:val="00BC7E2B"/>
    <w:rsid w:val="00BC7E8B"/>
    <w:rsid w:val="00BC7EC9"/>
    <w:rsid w:val="00BC7EF6"/>
    <w:rsid w:val="00BC7F12"/>
    <w:rsid w:val="00BC7FBE"/>
    <w:rsid w:val="00BC7FC5"/>
    <w:rsid w:val="00BD005D"/>
    <w:rsid w:val="00BD0121"/>
    <w:rsid w:val="00BD0195"/>
    <w:rsid w:val="00BD01B2"/>
    <w:rsid w:val="00BD0213"/>
    <w:rsid w:val="00BD0289"/>
    <w:rsid w:val="00BD0310"/>
    <w:rsid w:val="00BD0342"/>
    <w:rsid w:val="00BD0404"/>
    <w:rsid w:val="00BD040A"/>
    <w:rsid w:val="00BD0487"/>
    <w:rsid w:val="00BD04A8"/>
    <w:rsid w:val="00BD04B9"/>
    <w:rsid w:val="00BD052C"/>
    <w:rsid w:val="00BD059A"/>
    <w:rsid w:val="00BD0625"/>
    <w:rsid w:val="00BD0626"/>
    <w:rsid w:val="00BD06B9"/>
    <w:rsid w:val="00BD0822"/>
    <w:rsid w:val="00BD082A"/>
    <w:rsid w:val="00BD0901"/>
    <w:rsid w:val="00BD090A"/>
    <w:rsid w:val="00BD0946"/>
    <w:rsid w:val="00BD0985"/>
    <w:rsid w:val="00BD09C2"/>
    <w:rsid w:val="00BD09FA"/>
    <w:rsid w:val="00BD0A03"/>
    <w:rsid w:val="00BD0AB7"/>
    <w:rsid w:val="00BD0AC4"/>
    <w:rsid w:val="00BD0AFA"/>
    <w:rsid w:val="00BD0B24"/>
    <w:rsid w:val="00BD0B71"/>
    <w:rsid w:val="00BD0C23"/>
    <w:rsid w:val="00BD0CB8"/>
    <w:rsid w:val="00BD0CE3"/>
    <w:rsid w:val="00BD0DE4"/>
    <w:rsid w:val="00BD0E30"/>
    <w:rsid w:val="00BD0E36"/>
    <w:rsid w:val="00BD0E6D"/>
    <w:rsid w:val="00BD0EBB"/>
    <w:rsid w:val="00BD0F06"/>
    <w:rsid w:val="00BD0F97"/>
    <w:rsid w:val="00BD104F"/>
    <w:rsid w:val="00BD10A2"/>
    <w:rsid w:val="00BD10A9"/>
    <w:rsid w:val="00BD10FF"/>
    <w:rsid w:val="00BD1102"/>
    <w:rsid w:val="00BD1107"/>
    <w:rsid w:val="00BD1138"/>
    <w:rsid w:val="00BD1222"/>
    <w:rsid w:val="00BD12AA"/>
    <w:rsid w:val="00BD137B"/>
    <w:rsid w:val="00BD138A"/>
    <w:rsid w:val="00BD13C3"/>
    <w:rsid w:val="00BD1463"/>
    <w:rsid w:val="00BD14A4"/>
    <w:rsid w:val="00BD14C4"/>
    <w:rsid w:val="00BD14C6"/>
    <w:rsid w:val="00BD14CD"/>
    <w:rsid w:val="00BD1553"/>
    <w:rsid w:val="00BD164B"/>
    <w:rsid w:val="00BD164E"/>
    <w:rsid w:val="00BD16BF"/>
    <w:rsid w:val="00BD16D6"/>
    <w:rsid w:val="00BD17B7"/>
    <w:rsid w:val="00BD185B"/>
    <w:rsid w:val="00BD18C7"/>
    <w:rsid w:val="00BD1905"/>
    <w:rsid w:val="00BD19B7"/>
    <w:rsid w:val="00BD19FC"/>
    <w:rsid w:val="00BD1A6D"/>
    <w:rsid w:val="00BD1A94"/>
    <w:rsid w:val="00BD1B67"/>
    <w:rsid w:val="00BD1B7F"/>
    <w:rsid w:val="00BD1B89"/>
    <w:rsid w:val="00BD1BC7"/>
    <w:rsid w:val="00BD1C54"/>
    <w:rsid w:val="00BD1CF1"/>
    <w:rsid w:val="00BD1D15"/>
    <w:rsid w:val="00BD1D18"/>
    <w:rsid w:val="00BD1D34"/>
    <w:rsid w:val="00BD1DBC"/>
    <w:rsid w:val="00BD1DE2"/>
    <w:rsid w:val="00BD1E1E"/>
    <w:rsid w:val="00BD1E45"/>
    <w:rsid w:val="00BD1E4A"/>
    <w:rsid w:val="00BD1EBB"/>
    <w:rsid w:val="00BD1F0F"/>
    <w:rsid w:val="00BD1F11"/>
    <w:rsid w:val="00BD1FA2"/>
    <w:rsid w:val="00BD1FC4"/>
    <w:rsid w:val="00BD2118"/>
    <w:rsid w:val="00BD211E"/>
    <w:rsid w:val="00BD2132"/>
    <w:rsid w:val="00BD215F"/>
    <w:rsid w:val="00BD2202"/>
    <w:rsid w:val="00BD224F"/>
    <w:rsid w:val="00BD2371"/>
    <w:rsid w:val="00BD23B5"/>
    <w:rsid w:val="00BD23E3"/>
    <w:rsid w:val="00BD244D"/>
    <w:rsid w:val="00BD2510"/>
    <w:rsid w:val="00BD2580"/>
    <w:rsid w:val="00BD25CB"/>
    <w:rsid w:val="00BD26BD"/>
    <w:rsid w:val="00BD270E"/>
    <w:rsid w:val="00BD272E"/>
    <w:rsid w:val="00BD282C"/>
    <w:rsid w:val="00BD285A"/>
    <w:rsid w:val="00BD2860"/>
    <w:rsid w:val="00BD28B8"/>
    <w:rsid w:val="00BD28DB"/>
    <w:rsid w:val="00BD29CC"/>
    <w:rsid w:val="00BD29EC"/>
    <w:rsid w:val="00BD2A2D"/>
    <w:rsid w:val="00BD2B4D"/>
    <w:rsid w:val="00BD2B9C"/>
    <w:rsid w:val="00BD2BCD"/>
    <w:rsid w:val="00BD2D7E"/>
    <w:rsid w:val="00BD2E2E"/>
    <w:rsid w:val="00BD2E4B"/>
    <w:rsid w:val="00BD301A"/>
    <w:rsid w:val="00BD307C"/>
    <w:rsid w:val="00BD30AC"/>
    <w:rsid w:val="00BD3248"/>
    <w:rsid w:val="00BD32EC"/>
    <w:rsid w:val="00BD3330"/>
    <w:rsid w:val="00BD3338"/>
    <w:rsid w:val="00BD3384"/>
    <w:rsid w:val="00BD3418"/>
    <w:rsid w:val="00BD342F"/>
    <w:rsid w:val="00BD3498"/>
    <w:rsid w:val="00BD34BE"/>
    <w:rsid w:val="00BD34E2"/>
    <w:rsid w:val="00BD356A"/>
    <w:rsid w:val="00BD363B"/>
    <w:rsid w:val="00BD3750"/>
    <w:rsid w:val="00BD3766"/>
    <w:rsid w:val="00BD37B0"/>
    <w:rsid w:val="00BD384D"/>
    <w:rsid w:val="00BD395B"/>
    <w:rsid w:val="00BD3AF8"/>
    <w:rsid w:val="00BD3B1C"/>
    <w:rsid w:val="00BD3B2F"/>
    <w:rsid w:val="00BD3B45"/>
    <w:rsid w:val="00BD3B6C"/>
    <w:rsid w:val="00BD3B75"/>
    <w:rsid w:val="00BD3B89"/>
    <w:rsid w:val="00BD3BED"/>
    <w:rsid w:val="00BD3C62"/>
    <w:rsid w:val="00BD3C7C"/>
    <w:rsid w:val="00BD3CEC"/>
    <w:rsid w:val="00BD3D8E"/>
    <w:rsid w:val="00BD3DF7"/>
    <w:rsid w:val="00BD3E2A"/>
    <w:rsid w:val="00BD3E6F"/>
    <w:rsid w:val="00BD3E88"/>
    <w:rsid w:val="00BD3EA3"/>
    <w:rsid w:val="00BD3EE8"/>
    <w:rsid w:val="00BD3F44"/>
    <w:rsid w:val="00BD3F92"/>
    <w:rsid w:val="00BD3FB0"/>
    <w:rsid w:val="00BD3FB4"/>
    <w:rsid w:val="00BD3FDD"/>
    <w:rsid w:val="00BD3FFB"/>
    <w:rsid w:val="00BD4202"/>
    <w:rsid w:val="00BD421E"/>
    <w:rsid w:val="00BD4284"/>
    <w:rsid w:val="00BD433C"/>
    <w:rsid w:val="00BD4368"/>
    <w:rsid w:val="00BD43C5"/>
    <w:rsid w:val="00BD43DF"/>
    <w:rsid w:val="00BD442D"/>
    <w:rsid w:val="00BD4467"/>
    <w:rsid w:val="00BD44E5"/>
    <w:rsid w:val="00BD45A3"/>
    <w:rsid w:val="00BD45BD"/>
    <w:rsid w:val="00BD45F0"/>
    <w:rsid w:val="00BD4632"/>
    <w:rsid w:val="00BD4637"/>
    <w:rsid w:val="00BD4716"/>
    <w:rsid w:val="00BD4742"/>
    <w:rsid w:val="00BD4770"/>
    <w:rsid w:val="00BD4771"/>
    <w:rsid w:val="00BD4779"/>
    <w:rsid w:val="00BD479F"/>
    <w:rsid w:val="00BD47D0"/>
    <w:rsid w:val="00BD483C"/>
    <w:rsid w:val="00BD4875"/>
    <w:rsid w:val="00BD48A8"/>
    <w:rsid w:val="00BD48C6"/>
    <w:rsid w:val="00BD48D5"/>
    <w:rsid w:val="00BD4964"/>
    <w:rsid w:val="00BD498D"/>
    <w:rsid w:val="00BD4A19"/>
    <w:rsid w:val="00BD4A7D"/>
    <w:rsid w:val="00BD4A99"/>
    <w:rsid w:val="00BD4B88"/>
    <w:rsid w:val="00BD4DA7"/>
    <w:rsid w:val="00BD4E3C"/>
    <w:rsid w:val="00BD4E3E"/>
    <w:rsid w:val="00BD4E63"/>
    <w:rsid w:val="00BD4EB7"/>
    <w:rsid w:val="00BD4EDB"/>
    <w:rsid w:val="00BD4F01"/>
    <w:rsid w:val="00BD4F7F"/>
    <w:rsid w:val="00BD5096"/>
    <w:rsid w:val="00BD5164"/>
    <w:rsid w:val="00BD5258"/>
    <w:rsid w:val="00BD537F"/>
    <w:rsid w:val="00BD53CC"/>
    <w:rsid w:val="00BD53DB"/>
    <w:rsid w:val="00BD541C"/>
    <w:rsid w:val="00BD5440"/>
    <w:rsid w:val="00BD5495"/>
    <w:rsid w:val="00BD54E7"/>
    <w:rsid w:val="00BD5548"/>
    <w:rsid w:val="00BD55A9"/>
    <w:rsid w:val="00BD55BF"/>
    <w:rsid w:val="00BD55CE"/>
    <w:rsid w:val="00BD565D"/>
    <w:rsid w:val="00BD5682"/>
    <w:rsid w:val="00BD569C"/>
    <w:rsid w:val="00BD56A3"/>
    <w:rsid w:val="00BD56AF"/>
    <w:rsid w:val="00BD5718"/>
    <w:rsid w:val="00BD5759"/>
    <w:rsid w:val="00BD57AC"/>
    <w:rsid w:val="00BD5810"/>
    <w:rsid w:val="00BD58C3"/>
    <w:rsid w:val="00BD5946"/>
    <w:rsid w:val="00BD5950"/>
    <w:rsid w:val="00BD59C7"/>
    <w:rsid w:val="00BD59E0"/>
    <w:rsid w:val="00BD5A7D"/>
    <w:rsid w:val="00BD5AF3"/>
    <w:rsid w:val="00BD5B8B"/>
    <w:rsid w:val="00BD5B91"/>
    <w:rsid w:val="00BD5BBC"/>
    <w:rsid w:val="00BD5BBF"/>
    <w:rsid w:val="00BD5C55"/>
    <w:rsid w:val="00BD5CDA"/>
    <w:rsid w:val="00BD5CE1"/>
    <w:rsid w:val="00BD5DB4"/>
    <w:rsid w:val="00BD5F36"/>
    <w:rsid w:val="00BD5F4A"/>
    <w:rsid w:val="00BD5F9D"/>
    <w:rsid w:val="00BD5FB8"/>
    <w:rsid w:val="00BD5FE2"/>
    <w:rsid w:val="00BD609A"/>
    <w:rsid w:val="00BD60DB"/>
    <w:rsid w:val="00BD61F2"/>
    <w:rsid w:val="00BD633D"/>
    <w:rsid w:val="00BD63AD"/>
    <w:rsid w:val="00BD640D"/>
    <w:rsid w:val="00BD6439"/>
    <w:rsid w:val="00BD64AB"/>
    <w:rsid w:val="00BD64DE"/>
    <w:rsid w:val="00BD64E6"/>
    <w:rsid w:val="00BD6539"/>
    <w:rsid w:val="00BD65A4"/>
    <w:rsid w:val="00BD65D1"/>
    <w:rsid w:val="00BD662F"/>
    <w:rsid w:val="00BD66A0"/>
    <w:rsid w:val="00BD6747"/>
    <w:rsid w:val="00BD677D"/>
    <w:rsid w:val="00BD67CF"/>
    <w:rsid w:val="00BD680F"/>
    <w:rsid w:val="00BD6866"/>
    <w:rsid w:val="00BD686F"/>
    <w:rsid w:val="00BD6883"/>
    <w:rsid w:val="00BD68AD"/>
    <w:rsid w:val="00BD68E6"/>
    <w:rsid w:val="00BD6911"/>
    <w:rsid w:val="00BD6913"/>
    <w:rsid w:val="00BD6916"/>
    <w:rsid w:val="00BD6A01"/>
    <w:rsid w:val="00BD6A1E"/>
    <w:rsid w:val="00BD6A52"/>
    <w:rsid w:val="00BD6B4C"/>
    <w:rsid w:val="00BD6BA1"/>
    <w:rsid w:val="00BD6C02"/>
    <w:rsid w:val="00BD6C4C"/>
    <w:rsid w:val="00BD6D48"/>
    <w:rsid w:val="00BD6D68"/>
    <w:rsid w:val="00BD6D7E"/>
    <w:rsid w:val="00BD6E0D"/>
    <w:rsid w:val="00BD6E1D"/>
    <w:rsid w:val="00BD6EE9"/>
    <w:rsid w:val="00BD6EF5"/>
    <w:rsid w:val="00BD6F15"/>
    <w:rsid w:val="00BD6F27"/>
    <w:rsid w:val="00BD6F77"/>
    <w:rsid w:val="00BD6F82"/>
    <w:rsid w:val="00BD704B"/>
    <w:rsid w:val="00BD7099"/>
    <w:rsid w:val="00BD70E3"/>
    <w:rsid w:val="00BD7102"/>
    <w:rsid w:val="00BD7138"/>
    <w:rsid w:val="00BD718D"/>
    <w:rsid w:val="00BD71CA"/>
    <w:rsid w:val="00BD7207"/>
    <w:rsid w:val="00BD72A8"/>
    <w:rsid w:val="00BD72F1"/>
    <w:rsid w:val="00BD737B"/>
    <w:rsid w:val="00BD7392"/>
    <w:rsid w:val="00BD73AB"/>
    <w:rsid w:val="00BD73E3"/>
    <w:rsid w:val="00BD73E4"/>
    <w:rsid w:val="00BD74EA"/>
    <w:rsid w:val="00BD7544"/>
    <w:rsid w:val="00BD75B3"/>
    <w:rsid w:val="00BD75CB"/>
    <w:rsid w:val="00BD76C3"/>
    <w:rsid w:val="00BD76D3"/>
    <w:rsid w:val="00BD76DC"/>
    <w:rsid w:val="00BD7709"/>
    <w:rsid w:val="00BD7735"/>
    <w:rsid w:val="00BD77C9"/>
    <w:rsid w:val="00BD77F4"/>
    <w:rsid w:val="00BD7801"/>
    <w:rsid w:val="00BD7802"/>
    <w:rsid w:val="00BD78A2"/>
    <w:rsid w:val="00BD7943"/>
    <w:rsid w:val="00BD7A66"/>
    <w:rsid w:val="00BD7BA3"/>
    <w:rsid w:val="00BD7C1C"/>
    <w:rsid w:val="00BD7D37"/>
    <w:rsid w:val="00BD7D7B"/>
    <w:rsid w:val="00BD7D98"/>
    <w:rsid w:val="00BD7D9C"/>
    <w:rsid w:val="00BD7E69"/>
    <w:rsid w:val="00BD7F7E"/>
    <w:rsid w:val="00BD7FA1"/>
    <w:rsid w:val="00BE009C"/>
    <w:rsid w:val="00BE00A7"/>
    <w:rsid w:val="00BE00E4"/>
    <w:rsid w:val="00BE0127"/>
    <w:rsid w:val="00BE0195"/>
    <w:rsid w:val="00BE0236"/>
    <w:rsid w:val="00BE02CF"/>
    <w:rsid w:val="00BE0364"/>
    <w:rsid w:val="00BE046A"/>
    <w:rsid w:val="00BE0559"/>
    <w:rsid w:val="00BE0590"/>
    <w:rsid w:val="00BE0640"/>
    <w:rsid w:val="00BE06C5"/>
    <w:rsid w:val="00BE0723"/>
    <w:rsid w:val="00BE07A7"/>
    <w:rsid w:val="00BE07D4"/>
    <w:rsid w:val="00BE07E0"/>
    <w:rsid w:val="00BE07E5"/>
    <w:rsid w:val="00BE07F6"/>
    <w:rsid w:val="00BE081E"/>
    <w:rsid w:val="00BE0834"/>
    <w:rsid w:val="00BE0871"/>
    <w:rsid w:val="00BE08A0"/>
    <w:rsid w:val="00BE08D2"/>
    <w:rsid w:val="00BE0927"/>
    <w:rsid w:val="00BE09AC"/>
    <w:rsid w:val="00BE0AAA"/>
    <w:rsid w:val="00BE0B6C"/>
    <w:rsid w:val="00BE0BCB"/>
    <w:rsid w:val="00BE0BDE"/>
    <w:rsid w:val="00BE0BE9"/>
    <w:rsid w:val="00BE0C59"/>
    <w:rsid w:val="00BE0D0C"/>
    <w:rsid w:val="00BE0D52"/>
    <w:rsid w:val="00BE0DCA"/>
    <w:rsid w:val="00BE0E73"/>
    <w:rsid w:val="00BE0F10"/>
    <w:rsid w:val="00BE0F25"/>
    <w:rsid w:val="00BE0F2F"/>
    <w:rsid w:val="00BE0FFE"/>
    <w:rsid w:val="00BE1093"/>
    <w:rsid w:val="00BE1094"/>
    <w:rsid w:val="00BE10EE"/>
    <w:rsid w:val="00BE11A5"/>
    <w:rsid w:val="00BE11F0"/>
    <w:rsid w:val="00BE1231"/>
    <w:rsid w:val="00BE127C"/>
    <w:rsid w:val="00BE12B3"/>
    <w:rsid w:val="00BE12B7"/>
    <w:rsid w:val="00BE1349"/>
    <w:rsid w:val="00BE134B"/>
    <w:rsid w:val="00BE135A"/>
    <w:rsid w:val="00BE13B6"/>
    <w:rsid w:val="00BE1445"/>
    <w:rsid w:val="00BE155D"/>
    <w:rsid w:val="00BE1586"/>
    <w:rsid w:val="00BE161E"/>
    <w:rsid w:val="00BE162A"/>
    <w:rsid w:val="00BE1649"/>
    <w:rsid w:val="00BE166D"/>
    <w:rsid w:val="00BE1670"/>
    <w:rsid w:val="00BE167B"/>
    <w:rsid w:val="00BE1704"/>
    <w:rsid w:val="00BE1751"/>
    <w:rsid w:val="00BE1805"/>
    <w:rsid w:val="00BE1816"/>
    <w:rsid w:val="00BE18A2"/>
    <w:rsid w:val="00BE18B9"/>
    <w:rsid w:val="00BE18EC"/>
    <w:rsid w:val="00BE193C"/>
    <w:rsid w:val="00BE1943"/>
    <w:rsid w:val="00BE19E2"/>
    <w:rsid w:val="00BE1A1A"/>
    <w:rsid w:val="00BE1A54"/>
    <w:rsid w:val="00BE1B1D"/>
    <w:rsid w:val="00BE1B42"/>
    <w:rsid w:val="00BE1B50"/>
    <w:rsid w:val="00BE1BEF"/>
    <w:rsid w:val="00BE1C09"/>
    <w:rsid w:val="00BE1CDE"/>
    <w:rsid w:val="00BE1D6D"/>
    <w:rsid w:val="00BE1E0C"/>
    <w:rsid w:val="00BE1E45"/>
    <w:rsid w:val="00BE1E50"/>
    <w:rsid w:val="00BE1F8E"/>
    <w:rsid w:val="00BE1FAF"/>
    <w:rsid w:val="00BE1FC0"/>
    <w:rsid w:val="00BE207E"/>
    <w:rsid w:val="00BE2082"/>
    <w:rsid w:val="00BE20B9"/>
    <w:rsid w:val="00BE20D2"/>
    <w:rsid w:val="00BE2125"/>
    <w:rsid w:val="00BE2133"/>
    <w:rsid w:val="00BE21C9"/>
    <w:rsid w:val="00BE21E7"/>
    <w:rsid w:val="00BE225E"/>
    <w:rsid w:val="00BE237A"/>
    <w:rsid w:val="00BE2471"/>
    <w:rsid w:val="00BE24C6"/>
    <w:rsid w:val="00BE253A"/>
    <w:rsid w:val="00BE25AB"/>
    <w:rsid w:val="00BE25D4"/>
    <w:rsid w:val="00BE2618"/>
    <w:rsid w:val="00BE266D"/>
    <w:rsid w:val="00BE266F"/>
    <w:rsid w:val="00BE2721"/>
    <w:rsid w:val="00BE274D"/>
    <w:rsid w:val="00BE292B"/>
    <w:rsid w:val="00BE2985"/>
    <w:rsid w:val="00BE2987"/>
    <w:rsid w:val="00BE2B26"/>
    <w:rsid w:val="00BE2B3A"/>
    <w:rsid w:val="00BE2B60"/>
    <w:rsid w:val="00BE2CD8"/>
    <w:rsid w:val="00BE2CF1"/>
    <w:rsid w:val="00BE2D13"/>
    <w:rsid w:val="00BE2D3A"/>
    <w:rsid w:val="00BE2D59"/>
    <w:rsid w:val="00BE2D5F"/>
    <w:rsid w:val="00BE2DB9"/>
    <w:rsid w:val="00BE2E01"/>
    <w:rsid w:val="00BE2E6A"/>
    <w:rsid w:val="00BE2EF7"/>
    <w:rsid w:val="00BE2F68"/>
    <w:rsid w:val="00BE301A"/>
    <w:rsid w:val="00BE3034"/>
    <w:rsid w:val="00BE3061"/>
    <w:rsid w:val="00BE309C"/>
    <w:rsid w:val="00BE30D0"/>
    <w:rsid w:val="00BE3127"/>
    <w:rsid w:val="00BE3129"/>
    <w:rsid w:val="00BE3156"/>
    <w:rsid w:val="00BE31AF"/>
    <w:rsid w:val="00BE31B2"/>
    <w:rsid w:val="00BE321D"/>
    <w:rsid w:val="00BE3281"/>
    <w:rsid w:val="00BE32A7"/>
    <w:rsid w:val="00BE334E"/>
    <w:rsid w:val="00BE33FC"/>
    <w:rsid w:val="00BE3447"/>
    <w:rsid w:val="00BE347D"/>
    <w:rsid w:val="00BE347E"/>
    <w:rsid w:val="00BE34F0"/>
    <w:rsid w:val="00BE356F"/>
    <w:rsid w:val="00BE3605"/>
    <w:rsid w:val="00BE3689"/>
    <w:rsid w:val="00BE3790"/>
    <w:rsid w:val="00BE37BE"/>
    <w:rsid w:val="00BE3807"/>
    <w:rsid w:val="00BE38CA"/>
    <w:rsid w:val="00BE3953"/>
    <w:rsid w:val="00BE3A18"/>
    <w:rsid w:val="00BE3A32"/>
    <w:rsid w:val="00BE3AF5"/>
    <w:rsid w:val="00BE3B6C"/>
    <w:rsid w:val="00BE3B91"/>
    <w:rsid w:val="00BE3B95"/>
    <w:rsid w:val="00BE3BF5"/>
    <w:rsid w:val="00BE3C74"/>
    <w:rsid w:val="00BE3CB5"/>
    <w:rsid w:val="00BE3DD4"/>
    <w:rsid w:val="00BE3ECC"/>
    <w:rsid w:val="00BE3EF4"/>
    <w:rsid w:val="00BE3F14"/>
    <w:rsid w:val="00BE3F98"/>
    <w:rsid w:val="00BE4011"/>
    <w:rsid w:val="00BE401A"/>
    <w:rsid w:val="00BE4020"/>
    <w:rsid w:val="00BE4036"/>
    <w:rsid w:val="00BE4174"/>
    <w:rsid w:val="00BE4240"/>
    <w:rsid w:val="00BE4273"/>
    <w:rsid w:val="00BE4493"/>
    <w:rsid w:val="00BE44CA"/>
    <w:rsid w:val="00BE44DE"/>
    <w:rsid w:val="00BE45C6"/>
    <w:rsid w:val="00BE45DB"/>
    <w:rsid w:val="00BE4645"/>
    <w:rsid w:val="00BE468A"/>
    <w:rsid w:val="00BE469F"/>
    <w:rsid w:val="00BE46E5"/>
    <w:rsid w:val="00BE4709"/>
    <w:rsid w:val="00BE472C"/>
    <w:rsid w:val="00BE473C"/>
    <w:rsid w:val="00BE47B7"/>
    <w:rsid w:val="00BE47CE"/>
    <w:rsid w:val="00BE4821"/>
    <w:rsid w:val="00BE4869"/>
    <w:rsid w:val="00BE48F2"/>
    <w:rsid w:val="00BE4965"/>
    <w:rsid w:val="00BE4971"/>
    <w:rsid w:val="00BE49B1"/>
    <w:rsid w:val="00BE4B3C"/>
    <w:rsid w:val="00BE4B92"/>
    <w:rsid w:val="00BE4C2F"/>
    <w:rsid w:val="00BE4C4B"/>
    <w:rsid w:val="00BE4C62"/>
    <w:rsid w:val="00BE4D3E"/>
    <w:rsid w:val="00BE4DC2"/>
    <w:rsid w:val="00BE4E4C"/>
    <w:rsid w:val="00BE4EC8"/>
    <w:rsid w:val="00BE4F93"/>
    <w:rsid w:val="00BE4FE0"/>
    <w:rsid w:val="00BE4FEF"/>
    <w:rsid w:val="00BE5058"/>
    <w:rsid w:val="00BE5068"/>
    <w:rsid w:val="00BE508B"/>
    <w:rsid w:val="00BE50EA"/>
    <w:rsid w:val="00BE5148"/>
    <w:rsid w:val="00BE5166"/>
    <w:rsid w:val="00BE5211"/>
    <w:rsid w:val="00BE5249"/>
    <w:rsid w:val="00BE524B"/>
    <w:rsid w:val="00BE5268"/>
    <w:rsid w:val="00BE53C1"/>
    <w:rsid w:val="00BE5465"/>
    <w:rsid w:val="00BE5497"/>
    <w:rsid w:val="00BE54B1"/>
    <w:rsid w:val="00BE54BE"/>
    <w:rsid w:val="00BE54D6"/>
    <w:rsid w:val="00BE555D"/>
    <w:rsid w:val="00BE5569"/>
    <w:rsid w:val="00BE5583"/>
    <w:rsid w:val="00BE55D3"/>
    <w:rsid w:val="00BE5600"/>
    <w:rsid w:val="00BE562F"/>
    <w:rsid w:val="00BE564A"/>
    <w:rsid w:val="00BE5684"/>
    <w:rsid w:val="00BE56BE"/>
    <w:rsid w:val="00BE5711"/>
    <w:rsid w:val="00BE576F"/>
    <w:rsid w:val="00BE5791"/>
    <w:rsid w:val="00BE57B2"/>
    <w:rsid w:val="00BE57FA"/>
    <w:rsid w:val="00BE58FB"/>
    <w:rsid w:val="00BE5940"/>
    <w:rsid w:val="00BE59A0"/>
    <w:rsid w:val="00BE5ABC"/>
    <w:rsid w:val="00BE5B5F"/>
    <w:rsid w:val="00BE5C46"/>
    <w:rsid w:val="00BE5CD8"/>
    <w:rsid w:val="00BE5E3D"/>
    <w:rsid w:val="00BE5E50"/>
    <w:rsid w:val="00BE5ED4"/>
    <w:rsid w:val="00BE5F4C"/>
    <w:rsid w:val="00BE5F7A"/>
    <w:rsid w:val="00BE5FA1"/>
    <w:rsid w:val="00BE5FF7"/>
    <w:rsid w:val="00BE601D"/>
    <w:rsid w:val="00BE6086"/>
    <w:rsid w:val="00BE60B1"/>
    <w:rsid w:val="00BE60C4"/>
    <w:rsid w:val="00BE612D"/>
    <w:rsid w:val="00BE615B"/>
    <w:rsid w:val="00BE61CB"/>
    <w:rsid w:val="00BE61D0"/>
    <w:rsid w:val="00BE6266"/>
    <w:rsid w:val="00BE626A"/>
    <w:rsid w:val="00BE62BA"/>
    <w:rsid w:val="00BE635C"/>
    <w:rsid w:val="00BE638D"/>
    <w:rsid w:val="00BE63C7"/>
    <w:rsid w:val="00BE63E8"/>
    <w:rsid w:val="00BE6435"/>
    <w:rsid w:val="00BE6583"/>
    <w:rsid w:val="00BE65DB"/>
    <w:rsid w:val="00BE65FF"/>
    <w:rsid w:val="00BE6741"/>
    <w:rsid w:val="00BE6755"/>
    <w:rsid w:val="00BE6834"/>
    <w:rsid w:val="00BE6899"/>
    <w:rsid w:val="00BE691F"/>
    <w:rsid w:val="00BE6942"/>
    <w:rsid w:val="00BE6979"/>
    <w:rsid w:val="00BE6985"/>
    <w:rsid w:val="00BE69AC"/>
    <w:rsid w:val="00BE69B2"/>
    <w:rsid w:val="00BE69C2"/>
    <w:rsid w:val="00BE69D3"/>
    <w:rsid w:val="00BE6B7C"/>
    <w:rsid w:val="00BE6B90"/>
    <w:rsid w:val="00BE6B9F"/>
    <w:rsid w:val="00BE6BFA"/>
    <w:rsid w:val="00BE6CBC"/>
    <w:rsid w:val="00BE6CE8"/>
    <w:rsid w:val="00BE6CED"/>
    <w:rsid w:val="00BE6D29"/>
    <w:rsid w:val="00BE6F01"/>
    <w:rsid w:val="00BE6F88"/>
    <w:rsid w:val="00BE6FD7"/>
    <w:rsid w:val="00BE70AB"/>
    <w:rsid w:val="00BE70C9"/>
    <w:rsid w:val="00BE712D"/>
    <w:rsid w:val="00BE7135"/>
    <w:rsid w:val="00BE7140"/>
    <w:rsid w:val="00BE7148"/>
    <w:rsid w:val="00BE72F8"/>
    <w:rsid w:val="00BE7340"/>
    <w:rsid w:val="00BE7499"/>
    <w:rsid w:val="00BE74B4"/>
    <w:rsid w:val="00BE74E7"/>
    <w:rsid w:val="00BE7559"/>
    <w:rsid w:val="00BE757C"/>
    <w:rsid w:val="00BE7582"/>
    <w:rsid w:val="00BE758A"/>
    <w:rsid w:val="00BE7719"/>
    <w:rsid w:val="00BE7744"/>
    <w:rsid w:val="00BE7853"/>
    <w:rsid w:val="00BE788C"/>
    <w:rsid w:val="00BE78C9"/>
    <w:rsid w:val="00BE78F4"/>
    <w:rsid w:val="00BE79A5"/>
    <w:rsid w:val="00BE79B3"/>
    <w:rsid w:val="00BE7AF0"/>
    <w:rsid w:val="00BE7B09"/>
    <w:rsid w:val="00BE7BFB"/>
    <w:rsid w:val="00BE7C69"/>
    <w:rsid w:val="00BE7C98"/>
    <w:rsid w:val="00BE7D0A"/>
    <w:rsid w:val="00BE7D0C"/>
    <w:rsid w:val="00BE7D16"/>
    <w:rsid w:val="00BE7D66"/>
    <w:rsid w:val="00BE7DB9"/>
    <w:rsid w:val="00BE7DCB"/>
    <w:rsid w:val="00BE7DDE"/>
    <w:rsid w:val="00BE7E17"/>
    <w:rsid w:val="00BE7E5C"/>
    <w:rsid w:val="00BE7E9F"/>
    <w:rsid w:val="00BE7EA6"/>
    <w:rsid w:val="00BE7EEB"/>
    <w:rsid w:val="00BE7F2E"/>
    <w:rsid w:val="00BE7F86"/>
    <w:rsid w:val="00BE7F93"/>
    <w:rsid w:val="00BE7FB5"/>
    <w:rsid w:val="00BE7FC5"/>
    <w:rsid w:val="00BF0089"/>
    <w:rsid w:val="00BF010B"/>
    <w:rsid w:val="00BF01A2"/>
    <w:rsid w:val="00BF0233"/>
    <w:rsid w:val="00BF0239"/>
    <w:rsid w:val="00BF026D"/>
    <w:rsid w:val="00BF035E"/>
    <w:rsid w:val="00BF03B3"/>
    <w:rsid w:val="00BF03E1"/>
    <w:rsid w:val="00BF03F8"/>
    <w:rsid w:val="00BF041B"/>
    <w:rsid w:val="00BF0488"/>
    <w:rsid w:val="00BF0558"/>
    <w:rsid w:val="00BF0597"/>
    <w:rsid w:val="00BF05F7"/>
    <w:rsid w:val="00BF05FD"/>
    <w:rsid w:val="00BF06D8"/>
    <w:rsid w:val="00BF0737"/>
    <w:rsid w:val="00BF077D"/>
    <w:rsid w:val="00BF0887"/>
    <w:rsid w:val="00BF089A"/>
    <w:rsid w:val="00BF0906"/>
    <w:rsid w:val="00BF098E"/>
    <w:rsid w:val="00BF0A26"/>
    <w:rsid w:val="00BF0A47"/>
    <w:rsid w:val="00BF0A7D"/>
    <w:rsid w:val="00BF0A8B"/>
    <w:rsid w:val="00BF0A93"/>
    <w:rsid w:val="00BF0AC3"/>
    <w:rsid w:val="00BF0AF7"/>
    <w:rsid w:val="00BF0B97"/>
    <w:rsid w:val="00BF0C4F"/>
    <w:rsid w:val="00BF0C79"/>
    <w:rsid w:val="00BF0C87"/>
    <w:rsid w:val="00BF0CD1"/>
    <w:rsid w:val="00BF0CE5"/>
    <w:rsid w:val="00BF0D6A"/>
    <w:rsid w:val="00BF0DE9"/>
    <w:rsid w:val="00BF0DF3"/>
    <w:rsid w:val="00BF0E4A"/>
    <w:rsid w:val="00BF0E56"/>
    <w:rsid w:val="00BF0E6A"/>
    <w:rsid w:val="00BF0EA4"/>
    <w:rsid w:val="00BF0EC9"/>
    <w:rsid w:val="00BF0FCD"/>
    <w:rsid w:val="00BF1018"/>
    <w:rsid w:val="00BF1064"/>
    <w:rsid w:val="00BF115E"/>
    <w:rsid w:val="00BF1272"/>
    <w:rsid w:val="00BF129E"/>
    <w:rsid w:val="00BF12B3"/>
    <w:rsid w:val="00BF12CF"/>
    <w:rsid w:val="00BF12D0"/>
    <w:rsid w:val="00BF12FC"/>
    <w:rsid w:val="00BF1335"/>
    <w:rsid w:val="00BF134A"/>
    <w:rsid w:val="00BF1366"/>
    <w:rsid w:val="00BF1370"/>
    <w:rsid w:val="00BF139E"/>
    <w:rsid w:val="00BF13D5"/>
    <w:rsid w:val="00BF1472"/>
    <w:rsid w:val="00BF153C"/>
    <w:rsid w:val="00BF1563"/>
    <w:rsid w:val="00BF158A"/>
    <w:rsid w:val="00BF15A3"/>
    <w:rsid w:val="00BF15D4"/>
    <w:rsid w:val="00BF1743"/>
    <w:rsid w:val="00BF1777"/>
    <w:rsid w:val="00BF1826"/>
    <w:rsid w:val="00BF183D"/>
    <w:rsid w:val="00BF186C"/>
    <w:rsid w:val="00BF18BD"/>
    <w:rsid w:val="00BF18F7"/>
    <w:rsid w:val="00BF1997"/>
    <w:rsid w:val="00BF19FD"/>
    <w:rsid w:val="00BF1A0A"/>
    <w:rsid w:val="00BF1A1E"/>
    <w:rsid w:val="00BF1A2B"/>
    <w:rsid w:val="00BF1AA4"/>
    <w:rsid w:val="00BF1AC9"/>
    <w:rsid w:val="00BF1BCA"/>
    <w:rsid w:val="00BF1BCD"/>
    <w:rsid w:val="00BF1C39"/>
    <w:rsid w:val="00BF1CC9"/>
    <w:rsid w:val="00BF1CD9"/>
    <w:rsid w:val="00BF1CF0"/>
    <w:rsid w:val="00BF1D72"/>
    <w:rsid w:val="00BF1DFD"/>
    <w:rsid w:val="00BF1E29"/>
    <w:rsid w:val="00BF1EDD"/>
    <w:rsid w:val="00BF1EF5"/>
    <w:rsid w:val="00BF1F28"/>
    <w:rsid w:val="00BF1F81"/>
    <w:rsid w:val="00BF1F8F"/>
    <w:rsid w:val="00BF20D8"/>
    <w:rsid w:val="00BF20E8"/>
    <w:rsid w:val="00BF2204"/>
    <w:rsid w:val="00BF2231"/>
    <w:rsid w:val="00BF224E"/>
    <w:rsid w:val="00BF2263"/>
    <w:rsid w:val="00BF226F"/>
    <w:rsid w:val="00BF2314"/>
    <w:rsid w:val="00BF240C"/>
    <w:rsid w:val="00BF24BB"/>
    <w:rsid w:val="00BF24C6"/>
    <w:rsid w:val="00BF24D4"/>
    <w:rsid w:val="00BF25A0"/>
    <w:rsid w:val="00BF25B7"/>
    <w:rsid w:val="00BF2600"/>
    <w:rsid w:val="00BF2638"/>
    <w:rsid w:val="00BF2659"/>
    <w:rsid w:val="00BF26C1"/>
    <w:rsid w:val="00BF26CE"/>
    <w:rsid w:val="00BF26E0"/>
    <w:rsid w:val="00BF26F9"/>
    <w:rsid w:val="00BF27DD"/>
    <w:rsid w:val="00BF28D0"/>
    <w:rsid w:val="00BF2989"/>
    <w:rsid w:val="00BF2994"/>
    <w:rsid w:val="00BF29A2"/>
    <w:rsid w:val="00BF29C2"/>
    <w:rsid w:val="00BF29CA"/>
    <w:rsid w:val="00BF29D0"/>
    <w:rsid w:val="00BF2A5F"/>
    <w:rsid w:val="00BF2A96"/>
    <w:rsid w:val="00BF2ABE"/>
    <w:rsid w:val="00BF2B68"/>
    <w:rsid w:val="00BF2B6F"/>
    <w:rsid w:val="00BF2BBC"/>
    <w:rsid w:val="00BF2C2D"/>
    <w:rsid w:val="00BF2C32"/>
    <w:rsid w:val="00BF2D67"/>
    <w:rsid w:val="00BF2D85"/>
    <w:rsid w:val="00BF2DA3"/>
    <w:rsid w:val="00BF2DFB"/>
    <w:rsid w:val="00BF2F6F"/>
    <w:rsid w:val="00BF30C7"/>
    <w:rsid w:val="00BF316B"/>
    <w:rsid w:val="00BF31DD"/>
    <w:rsid w:val="00BF321C"/>
    <w:rsid w:val="00BF3228"/>
    <w:rsid w:val="00BF322E"/>
    <w:rsid w:val="00BF3281"/>
    <w:rsid w:val="00BF32EF"/>
    <w:rsid w:val="00BF3377"/>
    <w:rsid w:val="00BF33C8"/>
    <w:rsid w:val="00BF33EF"/>
    <w:rsid w:val="00BF3431"/>
    <w:rsid w:val="00BF344B"/>
    <w:rsid w:val="00BF3497"/>
    <w:rsid w:val="00BF3542"/>
    <w:rsid w:val="00BF35FA"/>
    <w:rsid w:val="00BF3720"/>
    <w:rsid w:val="00BF3815"/>
    <w:rsid w:val="00BF3988"/>
    <w:rsid w:val="00BF39D5"/>
    <w:rsid w:val="00BF3A19"/>
    <w:rsid w:val="00BF3A1E"/>
    <w:rsid w:val="00BF3B12"/>
    <w:rsid w:val="00BF3B37"/>
    <w:rsid w:val="00BF3BA6"/>
    <w:rsid w:val="00BF3BD9"/>
    <w:rsid w:val="00BF3C11"/>
    <w:rsid w:val="00BF3C47"/>
    <w:rsid w:val="00BF3C88"/>
    <w:rsid w:val="00BF3C8A"/>
    <w:rsid w:val="00BF3CD9"/>
    <w:rsid w:val="00BF3D5D"/>
    <w:rsid w:val="00BF3DD0"/>
    <w:rsid w:val="00BF3E24"/>
    <w:rsid w:val="00BF3F42"/>
    <w:rsid w:val="00BF3FBC"/>
    <w:rsid w:val="00BF4028"/>
    <w:rsid w:val="00BF4054"/>
    <w:rsid w:val="00BF4063"/>
    <w:rsid w:val="00BF415E"/>
    <w:rsid w:val="00BF419D"/>
    <w:rsid w:val="00BF419F"/>
    <w:rsid w:val="00BF41C7"/>
    <w:rsid w:val="00BF430E"/>
    <w:rsid w:val="00BF4322"/>
    <w:rsid w:val="00BF4367"/>
    <w:rsid w:val="00BF43B5"/>
    <w:rsid w:val="00BF43CF"/>
    <w:rsid w:val="00BF43F8"/>
    <w:rsid w:val="00BF44FC"/>
    <w:rsid w:val="00BF456B"/>
    <w:rsid w:val="00BF4576"/>
    <w:rsid w:val="00BF457B"/>
    <w:rsid w:val="00BF45BB"/>
    <w:rsid w:val="00BF45E5"/>
    <w:rsid w:val="00BF45F7"/>
    <w:rsid w:val="00BF4701"/>
    <w:rsid w:val="00BF473D"/>
    <w:rsid w:val="00BF4783"/>
    <w:rsid w:val="00BF47A5"/>
    <w:rsid w:val="00BF485F"/>
    <w:rsid w:val="00BF4863"/>
    <w:rsid w:val="00BF4907"/>
    <w:rsid w:val="00BF49BA"/>
    <w:rsid w:val="00BF4A82"/>
    <w:rsid w:val="00BF4AF3"/>
    <w:rsid w:val="00BF4B04"/>
    <w:rsid w:val="00BF4B10"/>
    <w:rsid w:val="00BF4B6B"/>
    <w:rsid w:val="00BF4BAA"/>
    <w:rsid w:val="00BF4C92"/>
    <w:rsid w:val="00BF4CDB"/>
    <w:rsid w:val="00BF4D03"/>
    <w:rsid w:val="00BF4DA5"/>
    <w:rsid w:val="00BF4DED"/>
    <w:rsid w:val="00BF4EAF"/>
    <w:rsid w:val="00BF4ECF"/>
    <w:rsid w:val="00BF4FF0"/>
    <w:rsid w:val="00BF5244"/>
    <w:rsid w:val="00BF531B"/>
    <w:rsid w:val="00BF531D"/>
    <w:rsid w:val="00BF538D"/>
    <w:rsid w:val="00BF53B3"/>
    <w:rsid w:val="00BF53BA"/>
    <w:rsid w:val="00BF53C3"/>
    <w:rsid w:val="00BF53EA"/>
    <w:rsid w:val="00BF5447"/>
    <w:rsid w:val="00BF54BF"/>
    <w:rsid w:val="00BF5523"/>
    <w:rsid w:val="00BF5543"/>
    <w:rsid w:val="00BF5626"/>
    <w:rsid w:val="00BF567F"/>
    <w:rsid w:val="00BF583C"/>
    <w:rsid w:val="00BF5871"/>
    <w:rsid w:val="00BF5918"/>
    <w:rsid w:val="00BF5976"/>
    <w:rsid w:val="00BF5A66"/>
    <w:rsid w:val="00BF5B3A"/>
    <w:rsid w:val="00BF5B52"/>
    <w:rsid w:val="00BF5B8F"/>
    <w:rsid w:val="00BF5B9A"/>
    <w:rsid w:val="00BF5C26"/>
    <w:rsid w:val="00BF5C5A"/>
    <w:rsid w:val="00BF5DD5"/>
    <w:rsid w:val="00BF5E27"/>
    <w:rsid w:val="00BF5E82"/>
    <w:rsid w:val="00BF5F35"/>
    <w:rsid w:val="00BF604F"/>
    <w:rsid w:val="00BF60CE"/>
    <w:rsid w:val="00BF60E3"/>
    <w:rsid w:val="00BF6150"/>
    <w:rsid w:val="00BF6168"/>
    <w:rsid w:val="00BF61EE"/>
    <w:rsid w:val="00BF61F6"/>
    <w:rsid w:val="00BF627B"/>
    <w:rsid w:val="00BF63DD"/>
    <w:rsid w:val="00BF6431"/>
    <w:rsid w:val="00BF6468"/>
    <w:rsid w:val="00BF6475"/>
    <w:rsid w:val="00BF64AD"/>
    <w:rsid w:val="00BF651A"/>
    <w:rsid w:val="00BF655A"/>
    <w:rsid w:val="00BF6585"/>
    <w:rsid w:val="00BF65BE"/>
    <w:rsid w:val="00BF65CC"/>
    <w:rsid w:val="00BF66A1"/>
    <w:rsid w:val="00BF66BF"/>
    <w:rsid w:val="00BF6910"/>
    <w:rsid w:val="00BF6931"/>
    <w:rsid w:val="00BF6995"/>
    <w:rsid w:val="00BF6A8D"/>
    <w:rsid w:val="00BF6ACD"/>
    <w:rsid w:val="00BF6AFD"/>
    <w:rsid w:val="00BF6B02"/>
    <w:rsid w:val="00BF6B9C"/>
    <w:rsid w:val="00BF6BD4"/>
    <w:rsid w:val="00BF6BE7"/>
    <w:rsid w:val="00BF6C00"/>
    <w:rsid w:val="00BF6C0C"/>
    <w:rsid w:val="00BF6C59"/>
    <w:rsid w:val="00BF6C96"/>
    <w:rsid w:val="00BF6E9D"/>
    <w:rsid w:val="00BF6EDE"/>
    <w:rsid w:val="00BF6FA8"/>
    <w:rsid w:val="00BF702F"/>
    <w:rsid w:val="00BF704E"/>
    <w:rsid w:val="00BF705D"/>
    <w:rsid w:val="00BF70A5"/>
    <w:rsid w:val="00BF70E7"/>
    <w:rsid w:val="00BF71B1"/>
    <w:rsid w:val="00BF7241"/>
    <w:rsid w:val="00BF724F"/>
    <w:rsid w:val="00BF725B"/>
    <w:rsid w:val="00BF7333"/>
    <w:rsid w:val="00BF733E"/>
    <w:rsid w:val="00BF7344"/>
    <w:rsid w:val="00BF7384"/>
    <w:rsid w:val="00BF73BF"/>
    <w:rsid w:val="00BF7444"/>
    <w:rsid w:val="00BF744E"/>
    <w:rsid w:val="00BF7540"/>
    <w:rsid w:val="00BF7616"/>
    <w:rsid w:val="00BF7668"/>
    <w:rsid w:val="00BF774B"/>
    <w:rsid w:val="00BF775F"/>
    <w:rsid w:val="00BF7767"/>
    <w:rsid w:val="00BF7787"/>
    <w:rsid w:val="00BF7795"/>
    <w:rsid w:val="00BF77B0"/>
    <w:rsid w:val="00BF7808"/>
    <w:rsid w:val="00BF7826"/>
    <w:rsid w:val="00BF78DE"/>
    <w:rsid w:val="00BF7909"/>
    <w:rsid w:val="00BF7958"/>
    <w:rsid w:val="00BF796E"/>
    <w:rsid w:val="00BF79D9"/>
    <w:rsid w:val="00BF7A14"/>
    <w:rsid w:val="00BF7A18"/>
    <w:rsid w:val="00BF7AD9"/>
    <w:rsid w:val="00BF7B1A"/>
    <w:rsid w:val="00BF7BDD"/>
    <w:rsid w:val="00BF7C09"/>
    <w:rsid w:val="00BF7D7D"/>
    <w:rsid w:val="00BF7ED6"/>
    <w:rsid w:val="00BF7F34"/>
    <w:rsid w:val="00C00002"/>
    <w:rsid w:val="00C00126"/>
    <w:rsid w:val="00C001CB"/>
    <w:rsid w:val="00C002AB"/>
    <w:rsid w:val="00C00376"/>
    <w:rsid w:val="00C003FD"/>
    <w:rsid w:val="00C0041E"/>
    <w:rsid w:val="00C004AC"/>
    <w:rsid w:val="00C0056E"/>
    <w:rsid w:val="00C0065C"/>
    <w:rsid w:val="00C00665"/>
    <w:rsid w:val="00C00690"/>
    <w:rsid w:val="00C006AC"/>
    <w:rsid w:val="00C0080E"/>
    <w:rsid w:val="00C008F1"/>
    <w:rsid w:val="00C008F2"/>
    <w:rsid w:val="00C0090A"/>
    <w:rsid w:val="00C00913"/>
    <w:rsid w:val="00C00914"/>
    <w:rsid w:val="00C0092E"/>
    <w:rsid w:val="00C00A87"/>
    <w:rsid w:val="00C00A8E"/>
    <w:rsid w:val="00C00B2C"/>
    <w:rsid w:val="00C00B9B"/>
    <w:rsid w:val="00C00B9D"/>
    <w:rsid w:val="00C00C06"/>
    <w:rsid w:val="00C00C2C"/>
    <w:rsid w:val="00C00C59"/>
    <w:rsid w:val="00C00DB0"/>
    <w:rsid w:val="00C00DBD"/>
    <w:rsid w:val="00C00DDC"/>
    <w:rsid w:val="00C00E10"/>
    <w:rsid w:val="00C00E2D"/>
    <w:rsid w:val="00C00E65"/>
    <w:rsid w:val="00C00EE2"/>
    <w:rsid w:val="00C00F29"/>
    <w:rsid w:val="00C00F60"/>
    <w:rsid w:val="00C00F7A"/>
    <w:rsid w:val="00C00FC3"/>
    <w:rsid w:val="00C00FF7"/>
    <w:rsid w:val="00C01145"/>
    <w:rsid w:val="00C01170"/>
    <w:rsid w:val="00C011C7"/>
    <w:rsid w:val="00C011FE"/>
    <w:rsid w:val="00C01280"/>
    <w:rsid w:val="00C0128B"/>
    <w:rsid w:val="00C012DC"/>
    <w:rsid w:val="00C01327"/>
    <w:rsid w:val="00C01331"/>
    <w:rsid w:val="00C013CE"/>
    <w:rsid w:val="00C013E2"/>
    <w:rsid w:val="00C01455"/>
    <w:rsid w:val="00C01553"/>
    <w:rsid w:val="00C0155B"/>
    <w:rsid w:val="00C01571"/>
    <w:rsid w:val="00C01594"/>
    <w:rsid w:val="00C015D1"/>
    <w:rsid w:val="00C015EA"/>
    <w:rsid w:val="00C01601"/>
    <w:rsid w:val="00C0163E"/>
    <w:rsid w:val="00C01748"/>
    <w:rsid w:val="00C017AF"/>
    <w:rsid w:val="00C017CD"/>
    <w:rsid w:val="00C017F0"/>
    <w:rsid w:val="00C01804"/>
    <w:rsid w:val="00C01902"/>
    <w:rsid w:val="00C01916"/>
    <w:rsid w:val="00C01966"/>
    <w:rsid w:val="00C01A88"/>
    <w:rsid w:val="00C01B6E"/>
    <w:rsid w:val="00C01C1C"/>
    <w:rsid w:val="00C01C94"/>
    <w:rsid w:val="00C01CB7"/>
    <w:rsid w:val="00C01CF2"/>
    <w:rsid w:val="00C01D22"/>
    <w:rsid w:val="00C01D99"/>
    <w:rsid w:val="00C01E0F"/>
    <w:rsid w:val="00C01E61"/>
    <w:rsid w:val="00C01E80"/>
    <w:rsid w:val="00C01EB6"/>
    <w:rsid w:val="00C01EBE"/>
    <w:rsid w:val="00C01EC8"/>
    <w:rsid w:val="00C01F5F"/>
    <w:rsid w:val="00C01F9F"/>
    <w:rsid w:val="00C01FC2"/>
    <w:rsid w:val="00C01FD5"/>
    <w:rsid w:val="00C0201E"/>
    <w:rsid w:val="00C020B2"/>
    <w:rsid w:val="00C020BA"/>
    <w:rsid w:val="00C0231D"/>
    <w:rsid w:val="00C02366"/>
    <w:rsid w:val="00C02393"/>
    <w:rsid w:val="00C023B5"/>
    <w:rsid w:val="00C02476"/>
    <w:rsid w:val="00C025B5"/>
    <w:rsid w:val="00C0260B"/>
    <w:rsid w:val="00C02631"/>
    <w:rsid w:val="00C02638"/>
    <w:rsid w:val="00C0270D"/>
    <w:rsid w:val="00C02731"/>
    <w:rsid w:val="00C027BB"/>
    <w:rsid w:val="00C0281E"/>
    <w:rsid w:val="00C02828"/>
    <w:rsid w:val="00C0282C"/>
    <w:rsid w:val="00C028D7"/>
    <w:rsid w:val="00C02932"/>
    <w:rsid w:val="00C029C6"/>
    <w:rsid w:val="00C029E7"/>
    <w:rsid w:val="00C029F2"/>
    <w:rsid w:val="00C02A03"/>
    <w:rsid w:val="00C02A3E"/>
    <w:rsid w:val="00C02A62"/>
    <w:rsid w:val="00C02AAD"/>
    <w:rsid w:val="00C02B1B"/>
    <w:rsid w:val="00C02B31"/>
    <w:rsid w:val="00C02B48"/>
    <w:rsid w:val="00C02B5B"/>
    <w:rsid w:val="00C02B80"/>
    <w:rsid w:val="00C02B96"/>
    <w:rsid w:val="00C02BE1"/>
    <w:rsid w:val="00C02C0E"/>
    <w:rsid w:val="00C02C16"/>
    <w:rsid w:val="00C02CC3"/>
    <w:rsid w:val="00C02D17"/>
    <w:rsid w:val="00C02D6F"/>
    <w:rsid w:val="00C02D78"/>
    <w:rsid w:val="00C02EC5"/>
    <w:rsid w:val="00C02FD2"/>
    <w:rsid w:val="00C03021"/>
    <w:rsid w:val="00C03034"/>
    <w:rsid w:val="00C03112"/>
    <w:rsid w:val="00C03161"/>
    <w:rsid w:val="00C031AB"/>
    <w:rsid w:val="00C031CA"/>
    <w:rsid w:val="00C0321A"/>
    <w:rsid w:val="00C03231"/>
    <w:rsid w:val="00C032F1"/>
    <w:rsid w:val="00C03357"/>
    <w:rsid w:val="00C03395"/>
    <w:rsid w:val="00C03461"/>
    <w:rsid w:val="00C034B0"/>
    <w:rsid w:val="00C034C3"/>
    <w:rsid w:val="00C0355B"/>
    <w:rsid w:val="00C03569"/>
    <w:rsid w:val="00C03632"/>
    <w:rsid w:val="00C03680"/>
    <w:rsid w:val="00C03689"/>
    <w:rsid w:val="00C036C7"/>
    <w:rsid w:val="00C036C8"/>
    <w:rsid w:val="00C03721"/>
    <w:rsid w:val="00C03737"/>
    <w:rsid w:val="00C03742"/>
    <w:rsid w:val="00C0374D"/>
    <w:rsid w:val="00C037E0"/>
    <w:rsid w:val="00C03836"/>
    <w:rsid w:val="00C038CF"/>
    <w:rsid w:val="00C03900"/>
    <w:rsid w:val="00C03938"/>
    <w:rsid w:val="00C03956"/>
    <w:rsid w:val="00C03971"/>
    <w:rsid w:val="00C0397B"/>
    <w:rsid w:val="00C039D0"/>
    <w:rsid w:val="00C03A6A"/>
    <w:rsid w:val="00C03A93"/>
    <w:rsid w:val="00C03AD9"/>
    <w:rsid w:val="00C03C34"/>
    <w:rsid w:val="00C03C6A"/>
    <w:rsid w:val="00C03C73"/>
    <w:rsid w:val="00C03C78"/>
    <w:rsid w:val="00C03C9D"/>
    <w:rsid w:val="00C03CB2"/>
    <w:rsid w:val="00C03D4B"/>
    <w:rsid w:val="00C03F62"/>
    <w:rsid w:val="00C03F70"/>
    <w:rsid w:val="00C04053"/>
    <w:rsid w:val="00C040B3"/>
    <w:rsid w:val="00C041B5"/>
    <w:rsid w:val="00C041DF"/>
    <w:rsid w:val="00C041F4"/>
    <w:rsid w:val="00C041F6"/>
    <w:rsid w:val="00C04260"/>
    <w:rsid w:val="00C042C2"/>
    <w:rsid w:val="00C042EC"/>
    <w:rsid w:val="00C043A2"/>
    <w:rsid w:val="00C04406"/>
    <w:rsid w:val="00C0445C"/>
    <w:rsid w:val="00C044C9"/>
    <w:rsid w:val="00C044D8"/>
    <w:rsid w:val="00C044DD"/>
    <w:rsid w:val="00C04540"/>
    <w:rsid w:val="00C04555"/>
    <w:rsid w:val="00C0455D"/>
    <w:rsid w:val="00C04596"/>
    <w:rsid w:val="00C04664"/>
    <w:rsid w:val="00C04702"/>
    <w:rsid w:val="00C0475F"/>
    <w:rsid w:val="00C0478D"/>
    <w:rsid w:val="00C047C2"/>
    <w:rsid w:val="00C047FE"/>
    <w:rsid w:val="00C0484E"/>
    <w:rsid w:val="00C04872"/>
    <w:rsid w:val="00C0487A"/>
    <w:rsid w:val="00C04987"/>
    <w:rsid w:val="00C049D4"/>
    <w:rsid w:val="00C04A64"/>
    <w:rsid w:val="00C04AD9"/>
    <w:rsid w:val="00C04B44"/>
    <w:rsid w:val="00C04B9D"/>
    <w:rsid w:val="00C04BC1"/>
    <w:rsid w:val="00C04C59"/>
    <w:rsid w:val="00C04C70"/>
    <w:rsid w:val="00C04CF1"/>
    <w:rsid w:val="00C04D2F"/>
    <w:rsid w:val="00C04DC0"/>
    <w:rsid w:val="00C04DF0"/>
    <w:rsid w:val="00C04E02"/>
    <w:rsid w:val="00C04E30"/>
    <w:rsid w:val="00C04EDC"/>
    <w:rsid w:val="00C04F2C"/>
    <w:rsid w:val="00C04F4A"/>
    <w:rsid w:val="00C04FAB"/>
    <w:rsid w:val="00C04FB1"/>
    <w:rsid w:val="00C04FC3"/>
    <w:rsid w:val="00C05001"/>
    <w:rsid w:val="00C05024"/>
    <w:rsid w:val="00C051D1"/>
    <w:rsid w:val="00C05207"/>
    <w:rsid w:val="00C05238"/>
    <w:rsid w:val="00C0524D"/>
    <w:rsid w:val="00C0527E"/>
    <w:rsid w:val="00C052B5"/>
    <w:rsid w:val="00C0532B"/>
    <w:rsid w:val="00C0534B"/>
    <w:rsid w:val="00C0540F"/>
    <w:rsid w:val="00C05412"/>
    <w:rsid w:val="00C05427"/>
    <w:rsid w:val="00C0548A"/>
    <w:rsid w:val="00C054CE"/>
    <w:rsid w:val="00C0552D"/>
    <w:rsid w:val="00C05542"/>
    <w:rsid w:val="00C055D8"/>
    <w:rsid w:val="00C05657"/>
    <w:rsid w:val="00C05665"/>
    <w:rsid w:val="00C05675"/>
    <w:rsid w:val="00C056B8"/>
    <w:rsid w:val="00C0577A"/>
    <w:rsid w:val="00C05782"/>
    <w:rsid w:val="00C057B5"/>
    <w:rsid w:val="00C058EA"/>
    <w:rsid w:val="00C05907"/>
    <w:rsid w:val="00C05911"/>
    <w:rsid w:val="00C0597A"/>
    <w:rsid w:val="00C05992"/>
    <w:rsid w:val="00C05A30"/>
    <w:rsid w:val="00C05AB3"/>
    <w:rsid w:val="00C05B9A"/>
    <w:rsid w:val="00C05CA4"/>
    <w:rsid w:val="00C05CD4"/>
    <w:rsid w:val="00C05CF3"/>
    <w:rsid w:val="00C05D05"/>
    <w:rsid w:val="00C05D17"/>
    <w:rsid w:val="00C05D2C"/>
    <w:rsid w:val="00C05DA9"/>
    <w:rsid w:val="00C05DCE"/>
    <w:rsid w:val="00C05EA2"/>
    <w:rsid w:val="00C05F15"/>
    <w:rsid w:val="00C05F9B"/>
    <w:rsid w:val="00C05FC8"/>
    <w:rsid w:val="00C06071"/>
    <w:rsid w:val="00C060CF"/>
    <w:rsid w:val="00C0616D"/>
    <w:rsid w:val="00C061EA"/>
    <w:rsid w:val="00C061FB"/>
    <w:rsid w:val="00C06235"/>
    <w:rsid w:val="00C06260"/>
    <w:rsid w:val="00C06269"/>
    <w:rsid w:val="00C06282"/>
    <w:rsid w:val="00C06345"/>
    <w:rsid w:val="00C06396"/>
    <w:rsid w:val="00C06502"/>
    <w:rsid w:val="00C0652D"/>
    <w:rsid w:val="00C0656F"/>
    <w:rsid w:val="00C06574"/>
    <w:rsid w:val="00C065F2"/>
    <w:rsid w:val="00C06664"/>
    <w:rsid w:val="00C06667"/>
    <w:rsid w:val="00C066DC"/>
    <w:rsid w:val="00C067E7"/>
    <w:rsid w:val="00C067F1"/>
    <w:rsid w:val="00C067F6"/>
    <w:rsid w:val="00C068A9"/>
    <w:rsid w:val="00C068C9"/>
    <w:rsid w:val="00C06912"/>
    <w:rsid w:val="00C06980"/>
    <w:rsid w:val="00C069B3"/>
    <w:rsid w:val="00C069BC"/>
    <w:rsid w:val="00C069EC"/>
    <w:rsid w:val="00C06BAA"/>
    <w:rsid w:val="00C06C8D"/>
    <w:rsid w:val="00C06CFA"/>
    <w:rsid w:val="00C06DDE"/>
    <w:rsid w:val="00C06DE8"/>
    <w:rsid w:val="00C06E5C"/>
    <w:rsid w:val="00C06E8F"/>
    <w:rsid w:val="00C06F20"/>
    <w:rsid w:val="00C06F45"/>
    <w:rsid w:val="00C070A3"/>
    <w:rsid w:val="00C0712F"/>
    <w:rsid w:val="00C07178"/>
    <w:rsid w:val="00C071C6"/>
    <w:rsid w:val="00C071CE"/>
    <w:rsid w:val="00C071F9"/>
    <w:rsid w:val="00C0728C"/>
    <w:rsid w:val="00C072D2"/>
    <w:rsid w:val="00C07317"/>
    <w:rsid w:val="00C07365"/>
    <w:rsid w:val="00C0738C"/>
    <w:rsid w:val="00C07418"/>
    <w:rsid w:val="00C0752D"/>
    <w:rsid w:val="00C075BE"/>
    <w:rsid w:val="00C0761C"/>
    <w:rsid w:val="00C07670"/>
    <w:rsid w:val="00C076D4"/>
    <w:rsid w:val="00C07776"/>
    <w:rsid w:val="00C07778"/>
    <w:rsid w:val="00C07781"/>
    <w:rsid w:val="00C077A1"/>
    <w:rsid w:val="00C077AA"/>
    <w:rsid w:val="00C077E3"/>
    <w:rsid w:val="00C078E4"/>
    <w:rsid w:val="00C078E6"/>
    <w:rsid w:val="00C07958"/>
    <w:rsid w:val="00C07973"/>
    <w:rsid w:val="00C07987"/>
    <w:rsid w:val="00C07A80"/>
    <w:rsid w:val="00C07AB3"/>
    <w:rsid w:val="00C07ABF"/>
    <w:rsid w:val="00C07AD9"/>
    <w:rsid w:val="00C07B26"/>
    <w:rsid w:val="00C07B59"/>
    <w:rsid w:val="00C07BA2"/>
    <w:rsid w:val="00C07BD6"/>
    <w:rsid w:val="00C07BF1"/>
    <w:rsid w:val="00C07C1C"/>
    <w:rsid w:val="00C07CCA"/>
    <w:rsid w:val="00C07CE7"/>
    <w:rsid w:val="00C07D70"/>
    <w:rsid w:val="00C07D7B"/>
    <w:rsid w:val="00C07DD1"/>
    <w:rsid w:val="00C07DF1"/>
    <w:rsid w:val="00C07E31"/>
    <w:rsid w:val="00C07E54"/>
    <w:rsid w:val="00C07EFF"/>
    <w:rsid w:val="00C07F0A"/>
    <w:rsid w:val="00C07F1B"/>
    <w:rsid w:val="00C07F51"/>
    <w:rsid w:val="00C07FC0"/>
    <w:rsid w:val="00C07FE7"/>
    <w:rsid w:val="00C1001B"/>
    <w:rsid w:val="00C1006C"/>
    <w:rsid w:val="00C1009E"/>
    <w:rsid w:val="00C101A9"/>
    <w:rsid w:val="00C101F8"/>
    <w:rsid w:val="00C1024A"/>
    <w:rsid w:val="00C1025E"/>
    <w:rsid w:val="00C10293"/>
    <w:rsid w:val="00C102B7"/>
    <w:rsid w:val="00C102D2"/>
    <w:rsid w:val="00C10339"/>
    <w:rsid w:val="00C10344"/>
    <w:rsid w:val="00C10356"/>
    <w:rsid w:val="00C10368"/>
    <w:rsid w:val="00C10466"/>
    <w:rsid w:val="00C1047B"/>
    <w:rsid w:val="00C1050E"/>
    <w:rsid w:val="00C105F6"/>
    <w:rsid w:val="00C10629"/>
    <w:rsid w:val="00C106B4"/>
    <w:rsid w:val="00C106E9"/>
    <w:rsid w:val="00C1078F"/>
    <w:rsid w:val="00C1099D"/>
    <w:rsid w:val="00C109E4"/>
    <w:rsid w:val="00C10B6A"/>
    <w:rsid w:val="00C10BBD"/>
    <w:rsid w:val="00C10C64"/>
    <w:rsid w:val="00C10C9F"/>
    <w:rsid w:val="00C10CF4"/>
    <w:rsid w:val="00C10D2F"/>
    <w:rsid w:val="00C10D5D"/>
    <w:rsid w:val="00C10EA2"/>
    <w:rsid w:val="00C10EF6"/>
    <w:rsid w:val="00C10F89"/>
    <w:rsid w:val="00C10F97"/>
    <w:rsid w:val="00C10FC9"/>
    <w:rsid w:val="00C1103F"/>
    <w:rsid w:val="00C11105"/>
    <w:rsid w:val="00C11131"/>
    <w:rsid w:val="00C11168"/>
    <w:rsid w:val="00C11189"/>
    <w:rsid w:val="00C11267"/>
    <w:rsid w:val="00C1130A"/>
    <w:rsid w:val="00C11328"/>
    <w:rsid w:val="00C1137A"/>
    <w:rsid w:val="00C1138D"/>
    <w:rsid w:val="00C113B7"/>
    <w:rsid w:val="00C113EC"/>
    <w:rsid w:val="00C11459"/>
    <w:rsid w:val="00C114BE"/>
    <w:rsid w:val="00C1152F"/>
    <w:rsid w:val="00C11544"/>
    <w:rsid w:val="00C11547"/>
    <w:rsid w:val="00C115FB"/>
    <w:rsid w:val="00C11615"/>
    <w:rsid w:val="00C11679"/>
    <w:rsid w:val="00C116AA"/>
    <w:rsid w:val="00C116E8"/>
    <w:rsid w:val="00C11711"/>
    <w:rsid w:val="00C11714"/>
    <w:rsid w:val="00C11726"/>
    <w:rsid w:val="00C117A8"/>
    <w:rsid w:val="00C117C9"/>
    <w:rsid w:val="00C117D8"/>
    <w:rsid w:val="00C1181F"/>
    <w:rsid w:val="00C1185C"/>
    <w:rsid w:val="00C1187D"/>
    <w:rsid w:val="00C118DE"/>
    <w:rsid w:val="00C11964"/>
    <w:rsid w:val="00C11983"/>
    <w:rsid w:val="00C11A32"/>
    <w:rsid w:val="00C11A66"/>
    <w:rsid w:val="00C11AAF"/>
    <w:rsid w:val="00C11AE8"/>
    <w:rsid w:val="00C11BA1"/>
    <w:rsid w:val="00C11C0E"/>
    <w:rsid w:val="00C11C30"/>
    <w:rsid w:val="00C11C69"/>
    <w:rsid w:val="00C11C74"/>
    <w:rsid w:val="00C11C93"/>
    <w:rsid w:val="00C11D1D"/>
    <w:rsid w:val="00C11D25"/>
    <w:rsid w:val="00C11D96"/>
    <w:rsid w:val="00C11DA4"/>
    <w:rsid w:val="00C11E57"/>
    <w:rsid w:val="00C11E8B"/>
    <w:rsid w:val="00C11F33"/>
    <w:rsid w:val="00C11F90"/>
    <w:rsid w:val="00C11FB8"/>
    <w:rsid w:val="00C12024"/>
    <w:rsid w:val="00C12035"/>
    <w:rsid w:val="00C120B3"/>
    <w:rsid w:val="00C12149"/>
    <w:rsid w:val="00C121A5"/>
    <w:rsid w:val="00C1221E"/>
    <w:rsid w:val="00C12273"/>
    <w:rsid w:val="00C122AA"/>
    <w:rsid w:val="00C122E8"/>
    <w:rsid w:val="00C122F0"/>
    <w:rsid w:val="00C122F3"/>
    <w:rsid w:val="00C1232A"/>
    <w:rsid w:val="00C12373"/>
    <w:rsid w:val="00C123B4"/>
    <w:rsid w:val="00C123EC"/>
    <w:rsid w:val="00C1248F"/>
    <w:rsid w:val="00C124CB"/>
    <w:rsid w:val="00C1252A"/>
    <w:rsid w:val="00C12557"/>
    <w:rsid w:val="00C125B0"/>
    <w:rsid w:val="00C125DD"/>
    <w:rsid w:val="00C125DF"/>
    <w:rsid w:val="00C12614"/>
    <w:rsid w:val="00C12647"/>
    <w:rsid w:val="00C1265D"/>
    <w:rsid w:val="00C126AC"/>
    <w:rsid w:val="00C12706"/>
    <w:rsid w:val="00C12709"/>
    <w:rsid w:val="00C12743"/>
    <w:rsid w:val="00C127A0"/>
    <w:rsid w:val="00C127B1"/>
    <w:rsid w:val="00C1283F"/>
    <w:rsid w:val="00C128C2"/>
    <w:rsid w:val="00C1292B"/>
    <w:rsid w:val="00C129E8"/>
    <w:rsid w:val="00C12A14"/>
    <w:rsid w:val="00C12A57"/>
    <w:rsid w:val="00C12AAC"/>
    <w:rsid w:val="00C12B1B"/>
    <w:rsid w:val="00C12B25"/>
    <w:rsid w:val="00C12C4F"/>
    <w:rsid w:val="00C12CB9"/>
    <w:rsid w:val="00C12D8F"/>
    <w:rsid w:val="00C12DEF"/>
    <w:rsid w:val="00C12F18"/>
    <w:rsid w:val="00C12F4F"/>
    <w:rsid w:val="00C12FB1"/>
    <w:rsid w:val="00C12FB5"/>
    <w:rsid w:val="00C1300B"/>
    <w:rsid w:val="00C13076"/>
    <w:rsid w:val="00C13267"/>
    <w:rsid w:val="00C13292"/>
    <w:rsid w:val="00C132A9"/>
    <w:rsid w:val="00C132F5"/>
    <w:rsid w:val="00C134EB"/>
    <w:rsid w:val="00C13533"/>
    <w:rsid w:val="00C13575"/>
    <w:rsid w:val="00C135AC"/>
    <w:rsid w:val="00C135F6"/>
    <w:rsid w:val="00C13617"/>
    <w:rsid w:val="00C1368E"/>
    <w:rsid w:val="00C136ED"/>
    <w:rsid w:val="00C13729"/>
    <w:rsid w:val="00C13752"/>
    <w:rsid w:val="00C13764"/>
    <w:rsid w:val="00C13769"/>
    <w:rsid w:val="00C1385A"/>
    <w:rsid w:val="00C1388F"/>
    <w:rsid w:val="00C139F1"/>
    <w:rsid w:val="00C13A1A"/>
    <w:rsid w:val="00C13A2D"/>
    <w:rsid w:val="00C13A30"/>
    <w:rsid w:val="00C13A37"/>
    <w:rsid w:val="00C13AA0"/>
    <w:rsid w:val="00C13AB9"/>
    <w:rsid w:val="00C13AD3"/>
    <w:rsid w:val="00C13B7F"/>
    <w:rsid w:val="00C13BB5"/>
    <w:rsid w:val="00C13BB6"/>
    <w:rsid w:val="00C13BC8"/>
    <w:rsid w:val="00C13DA3"/>
    <w:rsid w:val="00C13DC4"/>
    <w:rsid w:val="00C13E9D"/>
    <w:rsid w:val="00C13EB0"/>
    <w:rsid w:val="00C13EDF"/>
    <w:rsid w:val="00C13EE1"/>
    <w:rsid w:val="00C13F40"/>
    <w:rsid w:val="00C13F55"/>
    <w:rsid w:val="00C1403E"/>
    <w:rsid w:val="00C1411F"/>
    <w:rsid w:val="00C14131"/>
    <w:rsid w:val="00C141AA"/>
    <w:rsid w:val="00C141EB"/>
    <w:rsid w:val="00C14207"/>
    <w:rsid w:val="00C1424A"/>
    <w:rsid w:val="00C142E5"/>
    <w:rsid w:val="00C142F6"/>
    <w:rsid w:val="00C142F8"/>
    <w:rsid w:val="00C14306"/>
    <w:rsid w:val="00C1434D"/>
    <w:rsid w:val="00C14367"/>
    <w:rsid w:val="00C1437D"/>
    <w:rsid w:val="00C14381"/>
    <w:rsid w:val="00C143A0"/>
    <w:rsid w:val="00C143B8"/>
    <w:rsid w:val="00C144B6"/>
    <w:rsid w:val="00C1465F"/>
    <w:rsid w:val="00C146DE"/>
    <w:rsid w:val="00C14788"/>
    <w:rsid w:val="00C147B2"/>
    <w:rsid w:val="00C147E2"/>
    <w:rsid w:val="00C14818"/>
    <w:rsid w:val="00C14830"/>
    <w:rsid w:val="00C1485F"/>
    <w:rsid w:val="00C14954"/>
    <w:rsid w:val="00C149AF"/>
    <w:rsid w:val="00C149E5"/>
    <w:rsid w:val="00C14A99"/>
    <w:rsid w:val="00C14AB8"/>
    <w:rsid w:val="00C14AD4"/>
    <w:rsid w:val="00C14C0D"/>
    <w:rsid w:val="00C14C89"/>
    <w:rsid w:val="00C14CE0"/>
    <w:rsid w:val="00C14D88"/>
    <w:rsid w:val="00C14D93"/>
    <w:rsid w:val="00C14F1B"/>
    <w:rsid w:val="00C14FD3"/>
    <w:rsid w:val="00C14FD8"/>
    <w:rsid w:val="00C150DB"/>
    <w:rsid w:val="00C150FA"/>
    <w:rsid w:val="00C15129"/>
    <w:rsid w:val="00C1516A"/>
    <w:rsid w:val="00C1522D"/>
    <w:rsid w:val="00C1525E"/>
    <w:rsid w:val="00C15272"/>
    <w:rsid w:val="00C1528B"/>
    <w:rsid w:val="00C152F5"/>
    <w:rsid w:val="00C15347"/>
    <w:rsid w:val="00C1537E"/>
    <w:rsid w:val="00C1539E"/>
    <w:rsid w:val="00C15443"/>
    <w:rsid w:val="00C1549D"/>
    <w:rsid w:val="00C15502"/>
    <w:rsid w:val="00C1550E"/>
    <w:rsid w:val="00C1555F"/>
    <w:rsid w:val="00C15665"/>
    <w:rsid w:val="00C156EF"/>
    <w:rsid w:val="00C15735"/>
    <w:rsid w:val="00C15800"/>
    <w:rsid w:val="00C1595E"/>
    <w:rsid w:val="00C15982"/>
    <w:rsid w:val="00C15985"/>
    <w:rsid w:val="00C159F9"/>
    <w:rsid w:val="00C15A3E"/>
    <w:rsid w:val="00C15A77"/>
    <w:rsid w:val="00C15A8E"/>
    <w:rsid w:val="00C15B40"/>
    <w:rsid w:val="00C15C89"/>
    <w:rsid w:val="00C15CAC"/>
    <w:rsid w:val="00C15CFE"/>
    <w:rsid w:val="00C15D57"/>
    <w:rsid w:val="00C15E63"/>
    <w:rsid w:val="00C15ED9"/>
    <w:rsid w:val="00C15FE3"/>
    <w:rsid w:val="00C1605C"/>
    <w:rsid w:val="00C160B6"/>
    <w:rsid w:val="00C160F9"/>
    <w:rsid w:val="00C16108"/>
    <w:rsid w:val="00C1610A"/>
    <w:rsid w:val="00C1614B"/>
    <w:rsid w:val="00C16177"/>
    <w:rsid w:val="00C16219"/>
    <w:rsid w:val="00C1629A"/>
    <w:rsid w:val="00C16390"/>
    <w:rsid w:val="00C163A2"/>
    <w:rsid w:val="00C163B2"/>
    <w:rsid w:val="00C163BF"/>
    <w:rsid w:val="00C1643B"/>
    <w:rsid w:val="00C164F8"/>
    <w:rsid w:val="00C1654F"/>
    <w:rsid w:val="00C165AB"/>
    <w:rsid w:val="00C16674"/>
    <w:rsid w:val="00C16698"/>
    <w:rsid w:val="00C166BA"/>
    <w:rsid w:val="00C166BF"/>
    <w:rsid w:val="00C166EC"/>
    <w:rsid w:val="00C16703"/>
    <w:rsid w:val="00C1675A"/>
    <w:rsid w:val="00C1675E"/>
    <w:rsid w:val="00C167AD"/>
    <w:rsid w:val="00C167B0"/>
    <w:rsid w:val="00C16827"/>
    <w:rsid w:val="00C1685B"/>
    <w:rsid w:val="00C1696D"/>
    <w:rsid w:val="00C16AB6"/>
    <w:rsid w:val="00C16AF8"/>
    <w:rsid w:val="00C16B00"/>
    <w:rsid w:val="00C16B0C"/>
    <w:rsid w:val="00C16B7C"/>
    <w:rsid w:val="00C16C4D"/>
    <w:rsid w:val="00C16C72"/>
    <w:rsid w:val="00C16C78"/>
    <w:rsid w:val="00C16CA2"/>
    <w:rsid w:val="00C16CAC"/>
    <w:rsid w:val="00C16CB6"/>
    <w:rsid w:val="00C16D10"/>
    <w:rsid w:val="00C16D43"/>
    <w:rsid w:val="00C16DDF"/>
    <w:rsid w:val="00C16E7A"/>
    <w:rsid w:val="00C16E8E"/>
    <w:rsid w:val="00C16EBB"/>
    <w:rsid w:val="00C16F32"/>
    <w:rsid w:val="00C16FB3"/>
    <w:rsid w:val="00C16FF0"/>
    <w:rsid w:val="00C17020"/>
    <w:rsid w:val="00C170B3"/>
    <w:rsid w:val="00C170D1"/>
    <w:rsid w:val="00C170DE"/>
    <w:rsid w:val="00C17160"/>
    <w:rsid w:val="00C17245"/>
    <w:rsid w:val="00C17256"/>
    <w:rsid w:val="00C17298"/>
    <w:rsid w:val="00C172C9"/>
    <w:rsid w:val="00C172E0"/>
    <w:rsid w:val="00C17311"/>
    <w:rsid w:val="00C174FC"/>
    <w:rsid w:val="00C17587"/>
    <w:rsid w:val="00C176E7"/>
    <w:rsid w:val="00C17789"/>
    <w:rsid w:val="00C177F5"/>
    <w:rsid w:val="00C1785D"/>
    <w:rsid w:val="00C1799A"/>
    <w:rsid w:val="00C179B1"/>
    <w:rsid w:val="00C179D8"/>
    <w:rsid w:val="00C179F2"/>
    <w:rsid w:val="00C17A1F"/>
    <w:rsid w:val="00C17A22"/>
    <w:rsid w:val="00C17A6D"/>
    <w:rsid w:val="00C17D48"/>
    <w:rsid w:val="00C17DBF"/>
    <w:rsid w:val="00C17F65"/>
    <w:rsid w:val="00C2007C"/>
    <w:rsid w:val="00C200F8"/>
    <w:rsid w:val="00C20102"/>
    <w:rsid w:val="00C20263"/>
    <w:rsid w:val="00C2026D"/>
    <w:rsid w:val="00C20320"/>
    <w:rsid w:val="00C20428"/>
    <w:rsid w:val="00C20487"/>
    <w:rsid w:val="00C20493"/>
    <w:rsid w:val="00C205D1"/>
    <w:rsid w:val="00C205D9"/>
    <w:rsid w:val="00C205DA"/>
    <w:rsid w:val="00C20609"/>
    <w:rsid w:val="00C2066B"/>
    <w:rsid w:val="00C206CA"/>
    <w:rsid w:val="00C20752"/>
    <w:rsid w:val="00C207A6"/>
    <w:rsid w:val="00C20826"/>
    <w:rsid w:val="00C20883"/>
    <w:rsid w:val="00C2089D"/>
    <w:rsid w:val="00C208C9"/>
    <w:rsid w:val="00C208DF"/>
    <w:rsid w:val="00C209A5"/>
    <w:rsid w:val="00C20A32"/>
    <w:rsid w:val="00C20A5A"/>
    <w:rsid w:val="00C20A83"/>
    <w:rsid w:val="00C20AD3"/>
    <w:rsid w:val="00C20BB8"/>
    <w:rsid w:val="00C20BCE"/>
    <w:rsid w:val="00C20CDE"/>
    <w:rsid w:val="00C20CE3"/>
    <w:rsid w:val="00C20D16"/>
    <w:rsid w:val="00C20D94"/>
    <w:rsid w:val="00C20DE6"/>
    <w:rsid w:val="00C20E29"/>
    <w:rsid w:val="00C20E38"/>
    <w:rsid w:val="00C20ECC"/>
    <w:rsid w:val="00C20F93"/>
    <w:rsid w:val="00C20FEA"/>
    <w:rsid w:val="00C21055"/>
    <w:rsid w:val="00C211F8"/>
    <w:rsid w:val="00C2127E"/>
    <w:rsid w:val="00C212E8"/>
    <w:rsid w:val="00C21328"/>
    <w:rsid w:val="00C21378"/>
    <w:rsid w:val="00C213C0"/>
    <w:rsid w:val="00C213C4"/>
    <w:rsid w:val="00C21411"/>
    <w:rsid w:val="00C2144A"/>
    <w:rsid w:val="00C2148F"/>
    <w:rsid w:val="00C215AE"/>
    <w:rsid w:val="00C215D8"/>
    <w:rsid w:val="00C215F5"/>
    <w:rsid w:val="00C21721"/>
    <w:rsid w:val="00C2173E"/>
    <w:rsid w:val="00C217E6"/>
    <w:rsid w:val="00C218EA"/>
    <w:rsid w:val="00C2198C"/>
    <w:rsid w:val="00C21998"/>
    <w:rsid w:val="00C219A3"/>
    <w:rsid w:val="00C219B9"/>
    <w:rsid w:val="00C219F0"/>
    <w:rsid w:val="00C21A32"/>
    <w:rsid w:val="00C21A46"/>
    <w:rsid w:val="00C21AC2"/>
    <w:rsid w:val="00C21AFF"/>
    <w:rsid w:val="00C21B3B"/>
    <w:rsid w:val="00C21B8D"/>
    <w:rsid w:val="00C21C3A"/>
    <w:rsid w:val="00C21CE0"/>
    <w:rsid w:val="00C21E1C"/>
    <w:rsid w:val="00C21F05"/>
    <w:rsid w:val="00C2202A"/>
    <w:rsid w:val="00C22031"/>
    <w:rsid w:val="00C2207A"/>
    <w:rsid w:val="00C22089"/>
    <w:rsid w:val="00C22097"/>
    <w:rsid w:val="00C220B6"/>
    <w:rsid w:val="00C221BC"/>
    <w:rsid w:val="00C2224D"/>
    <w:rsid w:val="00C222B1"/>
    <w:rsid w:val="00C222C9"/>
    <w:rsid w:val="00C222F2"/>
    <w:rsid w:val="00C22388"/>
    <w:rsid w:val="00C2240C"/>
    <w:rsid w:val="00C2243A"/>
    <w:rsid w:val="00C2245E"/>
    <w:rsid w:val="00C22498"/>
    <w:rsid w:val="00C2258E"/>
    <w:rsid w:val="00C225F1"/>
    <w:rsid w:val="00C2260D"/>
    <w:rsid w:val="00C2270B"/>
    <w:rsid w:val="00C22790"/>
    <w:rsid w:val="00C227ED"/>
    <w:rsid w:val="00C22884"/>
    <w:rsid w:val="00C228BC"/>
    <w:rsid w:val="00C22900"/>
    <w:rsid w:val="00C22911"/>
    <w:rsid w:val="00C22912"/>
    <w:rsid w:val="00C22974"/>
    <w:rsid w:val="00C229C1"/>
    <w:rsid w:val="00C229EA"/>
    <w:rsid w:val="00C229FA"/>
    <w:rsid w:val="00C22A74"/>
    <w:rsid w:val="00C22A8B"/>
    <w:rsid w:val="00C22ABB"/>
    <w:rsid w:val="00C22D38"/>
    <w:rsid w:val="00C22D93"/>
    <w:rsid w:val="00C22DC5"/>
    <w:rsid w:val="00C22DE9"/>
    <w:rsid w:val="00C22E24"/>
    <w:rsid w:val="00C22E25"/>
    <w:rsid w:val="00C22F0A"/>
    <w:rsid w:val="00C22F34"/>
    <w:rsid w:val="00C22F96"/>
    <w:rsid w:val="00C22FD5"/>
    <w:rsid w:val="00C22FD6"/>
    <w:rsid w:val="00C22FEF"/>
    <w:rsid w:val="00C2302F"/>
    <w:rsid w:val="00C2303F"/>
    <w:rsid w:val="00C2305B"/>
    <w:rsid w:val="00C23068"/>
    <w:rsid w:val="00C230FE"/>
    <w:rsid w:val="00C2312C"/>
    <w:rsid w:val="00C23148"/>
    <w:rsid w:val="00C231FC"/>
    <w:rsid w:val="00C232CE"/>
    <w:rsid w:val="00C23348"/>
    <w:rsid w:val="00C23426"/>
    <w:rsid w:val="00C234A1"/>
    <w:rsid w:val="00C234BE"/>
    <w:rsid w:val="00C234D2"/>
    <w:rsid w:val="00C23509"/>
    <w:rsid w:val="00C2351C"/>
    <w:rsid w:val="00C23522"/>
    <w:rsid w:val="00C2356C"/>
    <w:rsid w:val="00C235F2"/>
    <w:rsid w:val="00C23762"/>
    <w:rsid w:val="00C23769"/>
    <w:rsid w:val="00C23786"/>
    <w:rsid w:val="00C23810"/>
    <w:rsid w:val="00C238A4"/>
    <w:rsid w:val="00C2393E"/>
    <w:rsid w:val="00C23A2D"/>
    <w:rsid w:val="00C23A60"/>
    <w:rsid w:val="00C23A92"/>
    <w:rsid w:val="00C23AA6"/>
    <w:rsid w:val="00C23B8D"/>
    <w:rsid w:val="00C23BC3"/>
    <w:rsid w:val="00C23BEB"/>
    <w:rsid w:val="00C23C1B"/>
    <w:rsid w:val="00C23C26"/>
    <w:rsid w:val="00C23C77"/>
    <w:rsid w:val="00C23C9B"/>
    <w:rsid w:val="00C23CB4"/>
    <w:rsid w:val="00C23CE6"/>
    <w:rsid w:val="00C23CEB"/>
    <w:rsid w:val="00C23D57"/>
    <w:rsid w:val="00C23ECA"/>
    <w:rsid w:val="00C23F1E"/>
    <w:rsid w:val="00C24026"/>
    <w:rsid w:val="00C240A4"/>
    <w:rsid w:val="00C240E0"/>
    <w:rsid w:val="00C240F0"/>
    <w:rsid w:val="00C240F9"/>
    <w:rsid w:val="00C24196"/>
    <w:rsid w:val="00C241AB"/>
    <w:rsid w:val="00C241BB"/>
    <w:rsid w:val="00C241C5"/>
    <w:rsid w:val="00C241CE"/>
    <w:rsid w:val="00C24315"/>
    <w:rsid w:val="00C24332"/>
    <w:rsid w:val="00C2436F"/>
    <w:rsid w:val="00C24394"/>
    <w:rsid w:val="00C243C3"/>
    <w:rsid w:val="00C2441C"/>
    <w:rsid w:val="00C246A8"/>
    <w:rsid w:val="00C24817"/>
    <w:rsid w:val="00C2482A"/>
    <w:rsid w:val="00C248AE"/>
    <w:rsid w:val="00C248BA"/>
    <w:rsid w:val="00C248D3"/>
    <w:rsid w:val="00C24906"/>
    <w:rsid w:val="00C24957"/>
    <w:rsid w:val="00C2496B"/>
    <w:rsid w:val="00C24974"/>
    <w:rsid w:val="00C2499E"/>
    <w:rsid w:val="00C249F8"/>
    <w:rsid w:val="00C24A31"/>
    <w:rsid w:val="00C24A6B"/>
    <w:rsid w:val="00C24AC7"/>
    <w:rsid w:val="00C24B27"/>
    <w:rsid w:val="00C24B31"/>
    <w:rsid w:val="00C24B88"/>
    <w:rsid w:val="00C24BE4"/>
    <w:rsid w:val="00C24C0D"/>
    <w:rsid w:val="00C24C46"/>
    <w:rsid w:val="00C24D62"/>
    <w:rsid w:val="00C24D9E"/>
    <w:rsid w:val="00C24F35"/>
    <w:rsid w:val="00C24F9C"/>
    <w:rsid w:val="00C24FE7"/>
    <w:rsid w:val="00C24FEE"/>
    <w:rsid w:val="00C24FF2"/>
    <w:rsid w:val="00C251B9"/>
    <w:rsid w:val="00C251E4"/>
    <w:rsid w:val="00C25245"/>
    <w:rsid w:val="00C252B1"/>
    <w:rsid w:val="00C252D0"/>
    <w:rsid w:val="00C25303"/>
    <w:rsid w:val="00C25308"/>
    <w:rsid w:val="00C25346"/>
    <w:rsid w:val="00C25412"/>
    <w:rsid w:val="00C254A5"/>
    <w:rsid w:val="00C254DB"/>
    <w:rsid w:val="00C254EA"/>
    <w:rsid w:val="00C25592"/>
    <w:rsid w:val="00C255FE"/>
    <w:rsid w:val="00C256FB"/>
    <w:rsid w:val="00C258A3"/>
    <w:rsid w:val="00C258C2"/>
    <w:rsid w:val="00C258F2"/>
    <w:rsid w:val="00C25916"/>
    <w:rsid w:val="00C25956"/>
    <w:rsid w:val="00C2595F"/>
    <w:rsid w:val="00C259A9"/>
    <w:rsid w:val="00C259B2"/>
    <w:rsid w:val="00C259DD"/>
    <w:rsid w:val="00C25A36"/>
    <w:rsid w:val="00C25A57"/>
    <w:rsid w:val="00C25A91"/>
    <w:rsid w:val="00C25ABA"/>
    <w:rsid w:val="00C25ADC"/>
    <w:rsid w:val="00C25B2A"/>
    <w:rsid w:val="00C25B53"/>
    <w:rsid w:val="00C25B6E"/>
    <w:rsid w:val="00C25B98"/>
    <w:rsid w:val="00C25BB1"/>
    <w:rsid w:val="00C25BE8"/>
    <w:rsid w:val="00C25BEC"/>
    <w:rsid w:val="00C25BFE"/>
    <w:rsid w:val="00C25DEA"/>
    <w:rsid w:val="00C25E1E"/>
    <w:rsid w:val="00C25ECA"/>
    <w:rsid w:val="00C25F1E"/>
    <w:rsid w:val="00C25F4B"/>
    <w:rsid w:val="00C25F7D"/>
    <w:rsid w:val="00C25FA2"/>
    <w:rsid w:val="00C260A2"/>
    <w:rsid w:val="00C260E6"/>
    <w:rsid w:val="00C261B8"/>
    <w:rsid w:val="00C261F4"/>
    <w:rsid w:val="00C2620B"/>
    <w:rsid w:val="00C2624D"/>
    <w:rsid w:val="00C262AE"/>
    <w:rsid w:val="00C262C7"/>
    <w:rsid w:val="00C262CA"/>
    <w:rsid w:val="00C262EA"/>
    <w:rsid w:val="00C263C3"/>
    <w:rsid w:val="00C264AD"/>
    <w:rsid w:val="00C26559"/>
    <w:rsid w:val="00C265E0"/>
    <w:rsid w:val="00C26692"/>
    <w:rsid w:val="00C266A1"/>
    <w:rsid w:val="00C266AE"/>
    <w:rsid w:val="00C266B4"/>
    <w:rsid w:val="00C266DD"/>
    <w:rsid w:val="00C2672A"/>
    <w:rsid w:val="00C2673B"/>
    <w:rsid w:val="00C26778"/>
    <w:rsid w:val="00C267B7"/>
    <w:rsid w:val="00C2686F"/>
    <w:rsid w:val="00C26962"/>
    <w:rsid w:val="00C269AF"/>
    <w:rsid w:val="00C26A0B"/>
    <w:rsid w:val="00C26AD5"/>
    <w:rsid w:val="00C26AE8"/>
    <w:rsid w:val="00C26B08"/>
    <w:rsid w:val="00C26B50"/>
    <w:rsid w:val="00C26B51"/>
    <w:rsid w:val="00C26B69"/>
    <w:rsid w:val="00C26C8E"/>
    <w:rsid w:val="00C26CFB"/>
    <w:rsid w:val="00C26D0A"/>
    <w:rsid w:val="00C26E99"/>
    <w:rsid w:val="00C26ECD"/>
    <w:rsid w:val="00C26F21"/>
    <w:rsid w:val="00C26F37"/>
    <w:rsid w:val="00C26F7E"/>
    <w:rsid w:val="00C26FFC"/>
    <w:rsid w:val="00C27073"/>
    <w:rsid w:val="00C27083"/>
    <w:rsid w:val="00C270A3"/>
    <w:rsid w:val="00C270F1"/>
    <w:rsid w:val="00C27169"/>
    <w:rsid w:val="00C27184"/>
    <w:rsid w:val="00C271BD"/>
    <w:rsid w:val="00C27200"/>
    <w:rsid w:val="00C27253"/>
    <w:rsid w:val="00C27301"/>
    <w:rsid w:val="00C273AE"/>
    <w:rsid w:val="00C27427"/>
    <w:rsid w:val="00C2756B"/>
    <w:rsid w:val="00C27578"/>
    <w:rsid w:val="00C27645"/>
    <w:rsid w:val="00C2767A"/>
    <w:rsid w:val="00C2767F"/>
    <w:rsid w:val="00C276B2"/>
    <w:rsid w:val="00C276B9"/>
    <w:rsid w:val="00C27738"/>
    <w:rsid w:val="00C27A82"/>
    <w:rsid w:val="00C27C84"/>
    <w:rsid w:val="00C27D49"/>
    <w:rsid w:val="00C27D6E"/>
    <w:rsid w:val="00C27D80"/>
    <w:rsid w:val="00C27D98"/>
    <w:rsid w:val="00C27DCB"/>
    <w:rsid w:val="00C27DEA"/>
    <w:rsid w:val="00C27E31"/>
    <w:rsid w:val="00C27E4E"/>
    <w:rsid w:val="00C27E80"/>
    <w:rsid w:val="00C27EC5"/>
    <w:rsid w:val="00C27F0F"/>
    <w:rsid w:val="00C30119"/>
    <w:rsid w:val="00C301EB"/>
    <w:rsid w:val="00C30220"/>
    <w:rsid w:val="00C30231"/>
    <w:rsid w:val="00C30255"/>
    <w:rsid w:val="00C30299"/>
    <w:rsid w:val="00C302B6"/>
    <w:rsid w:val="00C302EB"/>
    <w:rsid w:val="00C302F6"/>
    <w:rsid w:val="00C3038F"/>
    <w:rsid w:val="00C303BC"/>
    <w:rsid w:val="00C3044A"/>
    <w:rsid w:val="00C30454"/>
    <w:rsid w:val="00C30462"/>
    <w:rsid w:val="00C304A3"/>
    <w:rsid w:val="00C30560"/>
    <w:rsid w:val="00C305CE"/>
    <w:rsid w:val="00C30649"/>
    <w:rsid w:val="00C306E4"/>
    <w:rsid w:val="00C30715"/>
    <w:rsid w:val="00C3075A"/>
    <w:rsid w:val="00C307EF"/>
    <w:rsid w:val="00C3086F"/>
    <w:rsid w:val="00C30912"/>
    <w:rsid w:val="00C3099D"/>
    <w:rsid w:val="00C30A8E"/>
    <w:rsid w:val="00C30AC1"/>
    <w:rsid w:val="00C30AE6"/>
    <w:rsid w:val="00C30B26"/>
    <w:rsid w:val="00C30BB3"/>
    <w:rsid w:val="00C30C40"/>
    <w:rsid w:val="00C30C58"/>
    <w:rsid w:val="00C30C7C"/>
    <w:rsid w:val="00C30E3A"/>
    <w:rsid w:val="00C31071"/>
    <w:rsid w:val="00C3107B"/>
    <w:rsid w:val="00C310E5"/>
    <w:rsid w:val="00C31105"/>
    <w:rsid w:val="00C3113C"/>
    <w:rsid w:val="00C31177"/>
    <w:rsid w:val="00C311E8"/>
    <w:rsid w:val="00C311F4"/>
    <w:rsid w:val="00C311FB"/>
    <w:rsid w:val="00C3123C"/>
    <w:rsid w:val="00C3126B"/>
    <w:rsid w:val="00C3130E"/>
    <w:rsid w:val="00C31433"/>
    <w:rsid w:val="00C31444"/>
    <w:rsid w:val="00C314D4"/>
    <w:rsid w:val="00C31589"/>
    <w:rsid w:val="00C3161D"/>
    <w:rsid w:val="00C3166B"/>
    <w:rsid w:val="00C31673"/>
    <w:rsid w:val="00C3169C"/>
    <w:rsid w:val="00C31705"/>
    <w:rsid w:val="00C31805"/>
    <w:rsid w:val="00C3184E"/>
    <w:rsid w:val="00C31878"/>
    <w:rsid w:val="00C31894"/>
    <w:rsid w:val="00C31941"/>
    <w:rsid w:val="00C31A32"/>
    <w:rsid w:val="00C31A74"/>
    <w:rsid w:val="00C31B91"/>
    <w:rsid w:val="00C31BE9"/>
    <w:rsid w:val="00C31CDE"/>
    <w:rsid w:val="00C31D7E"/>
    <w:rsid w:val="00C31E2D"/>
    <w:rsid w:val="00C31E63"/>
    <w:rsid w:val="00C31E71"/>
    <w:rsid w:val="00C31EAF"/>
    <w:rsid w:val="00C31ED7"/>
    <w:rsid w:val="00C31EE3"/>
    <w:rsid w:val="00C31EEF"/>
    <w:rsid w:val="00C31F14"/>
    <w:rsid w:val="00C31F17"/>
    <w:rsid w:val="00C3200C"/>
    <w:rsid w:val="00C320E0"/>
    <w:rsid w:val="00C32177"/>
    <w:rsid w:val="00C3218C"/>
    <w:rsid w:val="00C321A5"/>
    <w:rsid w:val="00C321A7"/>
    <w:rsid w:val="00C3223C"/>
    <w:rsid w:val="00C322D4"/>
    <w:rsid w:val="00C322EA"/>
    <w:rsid w:val="00C32345"/>
    <w:rsid w:val="00C32387"/>
    <w:rsid w:val="00C323B0"/>
    <w:rsid w:val="00C323CF"/>
    <w:rsid w:val="00C32427"/>
    <w:rsid w:val="00C324B0"/>
    <w:rsid w:val="00C3254C"/>
    <w:rsid w:val="00C32590"/>
    <w:rsid w:val="00C32591"/>
    <w:rsid w:val="00C3259F"/>
    <w:rsid w:val="00C325D8"/>
    <w:rsid w:val="00C3266E"/>
    <w:rsid w:val="00C3288E"/>
    <w:rsid w:val="00C32896"/>
    <w:rsid w:val="00C3291F"/>
    <w:rsid w:val="00C3296D"/>
    <w:rsid w:val="00C3298A"/>
    <w:rsid w:val="00C329C8"/>
    <w:rsid w:val="00C32A0C"/>
    <w:rsid w:val="00C32A5D"/>
    <w:rsid w:val="00C32A9A"/>
    <w:rsid w:val="00C32AD2"/>
    <w:rsid w:val="00C32B33"/>
    <w:rsid w:val="00C32B56"/>
    <w:rsid w:val="00C32B92"/>
    <w:rsid w:val="00C32CAD"/>
    <w:rsid w:val="00C32D03"/>
    <w:rsid w:val="00C32D1D"/>
    <w:rsid w:val="00C32D57"/>
    <w:rsid w:val="00C32DDC"/>
    <w:rsid w:val="00C32DEA"/>
    <w:rsid w:val="00C32E4D"/>
    <w:rsid w:val="00C32E71"/>
    <w:rsid w:val="00C32E7E"/>
    <w:rsid w:val="00C32F6F"/>
    <w:rsid w:val="00C33037"/>
    <w:rsid w:val="00C330EB"/>
    <w:rsid w:val="00C33146"/>
    <w:rsid w:val="00C33168"/>
    <w:rsid w:val="00C331A9"/>
    <w:rsid w:val="00C331AB"/>
    <w:rsid w:val="00C33213"/>
    <w:rsid w:val="00C33262"/>
    <w:rsid w:val="00C332D8"/>
    <w:rsid w:val="00C33315"/>
    <w:rsid w:val="00C33319"/>
    <w:rsid w:val="00C3359C"/>
    <w:rsid w:val="00C336EE"/>
    <w:rsid w:val="00C3370C"/>
    <w:rsid w:val="00C3376A"/>
    <w:rsid w:val="00C3377C"/>
    <w:rsid w:val="00C3377E"/>
    <w:rsid w:val="00C33789"/>
    <w:rsid w:val="00C33836"/>
    <w:rsid w:val="00C3385E"/>
    <w:rsid w:val="00C3387F"/>
    <w:rsid w:val="00C338E2"/>
    <w:rsid w:val="00C33992"/>
    <w:rsid w:val="00C339B5"/>
    <w:rsid w:val="00C339B7"/>
    <w:rsid w:val="00C339E1"/>
    <w:rsid w:val="00C33A39"/>
    <w:rsid w:val="00C33A8F"/>
    <w:rsid w:val="00C33AC9"/>
    <w:rsid w:val="00C33B00"/>
    <w:rsid w:val="00C33BB7"/>
    <w:rsid w:val="00C33BFB"/>
    <w:rsid w:val="00C33C00"/>
    <w:rsid w:val="00C33CA4"/>
    <w:rsid w:val="00C33D0A"/>
    <w:rsid w:val="00C33D1A"/>
    <w:rsid w:val="00C33DCE"/>
    <w:rsid w:val="00C33DFB"/>
    <w:rsid w:val="00C33DFC"/>
    <w:rsid w:val="00C33E7E"/>
    <w:rsid w:val="00C33E87"/>
    <w:rsid w:val="00C33E94"/>
    <w:rsid w:val="00C33F10"/>
    <w:rsid w:val="00C33FAA"/>
    <w:rsid w:val="00C34020"/>
    <w:rsid w:val="00C3413D"/>
    <w:rsid w:val="00C3414A"/>
    <w:rsid w:val="00C3414D"/>
    <w:rsid w:val="00C34180"/>
    <w:rsid w:val="00C341BC"/>
    <w:rsid w:val="00C341DF"/>
    <w:rsid w:val="00C34225"/>
    <w:rsid w:val="00C343CD"/>
    <w:rsid w:val="00C34440"/>
    <w:rsid w:val="00C34452"/>
    <w:rsid w:val="00C3445A"/>
    <w:rsid w:val="00C344FC"/>
    <w:rsid w:val="00C3451F"/>
    <w:rsid w:val="00C34546"/>
    <w:rsid w:val="00C345E1"/>
    <w:rsid w:val="00C34690"/>
    <w:rsid w:val="00C346BB"/>
    <w:rsid w:val="00C346DB"/>
    <w:rsid w:val="00C346F5"/>
    <w:rsid w:val="00C347C7"/>
    <w:rsid w:val="00C347D8"/>
    <w:rsid w:val="00C34833"/>
    <w:rsid w:val="00C34879"/>
    <w:rsid w:val="00C3488D"/>
    <w:rsid w:val="00C348A1"/>
    <w:rsid w:val="00C348D5"/>
    <w:rsid w:val="00C34949"/>
    <w:rsid w:val="00C3496D"/>
    <w:rsid w:val="00C349D1"/>
    <w:rsid w:val="00C34A67"/>
    <w:rsid w:val="00C34A78"/>
    <w:rsid w:val="00C34A92"/>
    <w:rsid w:val="00C34AAF"/>
    <w:rsid w:val="00C34AE8"/>
    <w:rsid w:val="00C34B36"/>
    <w:rsid w:val="00C34BC7"/>
    <w:rsid w:val="00C34C0A"/>
    <w:rsid w:val="00C34C18"/>
    <w:rsid w:val="00C34C59"/>
    <w:rsid w:val="00C34CD8"/>
    <w:rsid w:val="00C34CED"/>
    <w:rsid w:val="00C34D06"/>
    <w:rsid w:val="00C34D85"/>
    <w:rsid w:val="00C34D96"/>
    <w:rsid w:val="00C34DBA"/>
    <w:rsid w:val="00C34E05"/>
    <w:rsid w:val="00C34E33"/>
    <w:rsid w:val="00C34E48"/>
    <w:rsid w:val="00C34ED8"/>
    <w:rsid w:val="00C34EED"/>
    <w:rsid w:val="00C34F57"/>
    <w:rsid w:val="00C34FC9"/>
    <w:rsid w:val="00C35045"/>
    <w:rsid w:val="00C35123"/>
    <w:rsid w:val="00C35140"/>
    <w:rsid w:val="00C3514A"/>
    <w:rsid w:val="00C35183"/>
    <w:rsid w:val="00C35262"/>
    <w:rsid w:val="00C3527C"/>
    <w:rsid w:val="00C352F1"/>
    <w:rsid w:val="00C35300"/>
    <w:rsid w:val="00C35379"/>
    <w:rsid w:val="00C353E5"/>
    <w:rsid w:val="00C35442"/>
    <w:rsid w:val="00C35535"/>
    <w:rsid w:val="00C3560A"/>
    <w:rsid w:val="00C35659"/>
    <w:rsid w:val="00C356E1"/>
    <w:rsid w:val="00C35799"/>
    <w:rsid w:val="00C357C0"/>
    <w:rsid w:val="00C357DB"/>
    <w:rsid w:val="00C35833"/>
    <w:rsid w:val="00C35839"/>
    <w:rsid w:val="00C3586E"/>
    <w:rsid w:val="00C358A2"/>
    <w:rsid w:val="00C358E1"/>
    <w:rsid w:val="00C3597E"/>
    <w:rsid w:val="00C359CD"/>
    <w:rsid w:val="00C359D9"/>
    <w:rsid w:val="00C35A04"/>
    <w:rsid w:val="00C35A30"/>
    <w:rsid w:val="00C35A42"/>
    <w:rsid w:val="00C35AF7"/>
    <w:rsid w:val="00C35CC1"/>
    <w:rsid w:val="00C35D44"/>
    <w:rsid w:val="00C35D99"/>
    <w:rsid w:val="00C35DC9"/>
    <w:rsid w:val="00C35DE7"/>
    <w:rsid w:val="00C35DFC"/>
    <w:rsid w:val="00C35E71"/>
    <w:rsid w:val="00C35E92"/>
    <w:rsid w:val="00C35F7B"/>
    <w:rsid w:val="00C35F83"/>
    <w:rsid w:val="00C35FC6"/>
    <w:rsid w:val="00C35FDD"/>
    <w:rsid w:val="00C36032"/>
    <w:rsid w:val="00C36052"/>
    <w:rsid w:val="00C360A5"/>
    <w:rsid w:val="00C36118"/>
    <w:rsid w:val="00C36164"/>
    <w:rsid w:val="00C361F4"/>
    <w:rsid w:val="00C36214"/>
    <w:rsid w:val="00C362A5"/>
    <w:rsid w:val="00C36324"/>
    <w:rsid w:val="00C36392"/>
    <w:rsid w:val="00C363B1"/>
    <w:rsid w:val="00C363BE"/>
    <w:rsid w:val="00C363D2"/>
    <w:rsid w:val="00C36452"/>
    <w:rsid w:val="00C3646F"/>
    <w:rsid w:val="00C3648A"/>
    <w:rsid w:val="00C3651E"/>
    <w:rsid w:val="00C36522"/>
    <w:rsid w:val="00C3658C"/>
    <w:rsid w:val="00C36633"/>
    <w:rsid w:val="00C36687"/>
    <w:rsid w:val="00C36689"/>
    <w:rsid w:val="00C366BB"/>
    <w:rsid w:val="00C366DB"/>
    <w:rsid w:val="00C36719"/>
    <w:rsid w:val="00C36723"/>
    <w:rsid w:val="00C368A2"/>
    <w:rsid w:val="00C368D7"/>
    <w:rsid w:val="00C368FF"/>
    <w:rsid w:val="00C3693B"/>
    <w:rsid w:val="00C36975"/>
    <w:rsid w:val="00C369FE"/>
    <w:rsid w:val="00C36A41"/>
    <w:rsid w:val="00C36A68"/>
    <w:rsid w:val="00C36A9E"/>
    <w:rsid w:val="00C36AFB"/>
    <w:rsid w:val="00C36B47"/>
    <w:rsid w:val="00C36B7D"/>
    <w:rsid w:val="00C36C06"/>
    <w:rsid w:val="00C36C3B"/>
    <w:rsid w:val="00C36CDE"/>
    <w:rsid w:val="00C36CE5"/>
    <w:rsid w:val="00C36D0D"/>
    <w:rsid w:val="00C36DE4"/>
    <w:rsid w:val="00C36E15"/>
    <w:rsid w:val="00C36EA3"/>
    <w:rsid w:val="00C36EAC"/>
    <w:rsid w:val="00C36F67"/>
    <w:rsid w:val="00C36F6C"/>
    <w:rsid w:val="00C36FD0"/>
    <w:rsid w:val="00C36FE1"/>
    <w:rsid w:val="00C36FE6"/>
    <w:rsid w:val="00C36FFA"/>
    <w:rsid w:val="00C37052"/>
    <w:rsid w:val="00C370DB"/>
    <w:rsid w:val="00C370F7"/>
    <w:rsid w:val="00C37148"/>
    <w:rsid w:val="00C37173"/>
    <w:rsid w:val="00C371DC"/>
    <w:rsid w:val="00C371F2"/>
    <w:rsid w:val="00C3725B"/>
    <w:rsid w:val="00C372AB"/>
    <w:rsid w:val="00C372F6"/>
    <w:rsid w:val="00C3731F"/>
    <w:rsid w:val="00C37365"/>
    <w:rsid w:val="00C3736E"/>
    <w:rsid w:val="00C37493"/>
    <w:rsid w:val="00C37504"/>
    <w:rsid w:val="00C3756A"/>
    <w:rsid w:val="00C3769F"/>
    <w:rsid w:val="00C37707"/>
    <w:rsid w:val="00C3775A"/>
    <w:rsid w:val="00C3778B"/>
    <w:rsid w:val="00C377B1"/>
    <w:rsid w:val="00C377C9"/>
    <w:rsid w:val="00C37819"/>
    <w:rsid w:val="00C378B0"/>
    <w:rsid w:val="00C378FD"/>
    <w:rsid w:val="00C37935"/>
    <w:rsid w:val="00C37971"/>
    <w:rsid w:val="00C379BD"/>
    <w:rsid w:val="00C37A0D"/>
    <w:rsid w:val="00C37A1D"/>
    <w:rsid w:val="00C37A41"/>
    <w:rsid w:val="00C37A6C"/>
    <w:rsid w:val="00C37B6C"/>
    <w:rsid w:val="00C37C0A"/>
    <w:rsid w:val="00C37C79"/>
    <w:rsid w:val="00C37C9F"/>
    <w:rsid w:val="00C37CBD"/>
    <w:rsid w:val="00C37CDD"/>
    <w:rsid w:val="00C37DE4"/>
    <w:rsid w:val="00C37E21"/>
    <w:rsid w:val="00C37E39"/>
    <w:rsid w:val="00C37E7D"/>
    <w:rsid w:val="00C37EA5"/>
    <w:rsid w:val="00C37F2C"/>
    <w:rsid w:val="00C37F61"/>
    <w:rsid w:val="00C37FDC"/>
    <w:rsid w:val="00C40017"/>
    <w:rsid w:val="00C400BD"/>
    <w:rsid w:val="00C400D3"/>
    <w:rsid w:val="00C401A1"/>
    <w:rsid w:val="00C401DC"/>
    <w:rsid w:val="00C40212"/>
    <w:rsid w:val="00C40213"/>
    <w:rsid w:val="00C40229"/>
    <w:rsid w:val="00C40283"/>
    <w:rsid w:val="00C40284"/>
    <w:rsid w:val="00C40345"/>
    <w:rsid w:val="00C403F2"/>
    <w:rsid w:val="00C40400"/>
    <w:rsid w:val="00C404B3"/>
    <w:rsid w:val="00C40708"/>
    <w:rsid w:val="00C407CB"/>
    <w:rsid w:val="00C40823"/>
    <w:rsid w:val="00C40856"/>
    <w:rsid w:val="00C40880"/>
    <w:rsid w:val="00C40938"/>
    <w:rsid w:val="00C4096B"/>
    <w:rsid w:val="00C40A10"/>
    <w:rsid w:val="00C40A24"/>
    <w:rsid w:val="00C40A56"/>
    <w:rsid w:val="00C40AC6"/>
    <w:rsid w:val="00C40AEA"/>
    <w:rsid w:val="00C40AF6"/>
    <w:rsid w:val="00C40AF8"/>
    <w:rsid w:val="00C40B20"/>
    <w:rsid w:val="00C40B47"/>
    <w:rsid w:val="00C40B53"/>
    <w:rsid w:val="00C40B5A"/>
    <w:rsid w:val="00C40B9B"/>
    <w:rsid w:val="00C40BBD"/>
    <w:rsid w:val="00C40BC2"/>
    <w:rsid w:val="00C40BE1"/>
    <w:rsid w:val="00C40C19"/>
    <w:rsid w:val="00C40CB8"/>
    <w:rsid w:val="00C40E90"/>
    <w:rsid w:val="00C40EDD"/>
    <w:rsid w:val="00C40F08"/>
    <w:rsid w:val="00C40F17"/>
    <w:rsid w:val="00C40F39"/>
    <w:rsid w:val="00C40FF4"/>
    <w:rsid w:val="00C410D1"/>
    <w:rsid w:val="00C410E1"/>
    <w:rsid w:val="00C41128"/>
    <w:rsid w:val="00C411DA"/>
    <w:rsid w:val="00C41213"/>
    <w:rsid w:val="00C41231"/>
    <w:rsid w:val="00C41252"/>
    <w:rsid w:val="00C412C7"/>
    <w:rsid w:val="00C412FE"/>
    <w:rsid w:val="00C41347"/>
    <w:rsid w:val="00C41369"/>
    <w:rsid w:val="00C41661"/>
    <w:rsid w:val="00C416AF"/>
    <w:rsid w:val="00C416BA"/>
    <w:rsid w:val="00C416D9"/>
    <w:rsid w:val="00C416E0"/>
    <w:rsid w:val="00C416E3"/>
    <w:rsid w:val="00C41771"/>
    <w:rsid w:val="00C4177E"/>
    <w:rsid w:val="00C4179A"/>
    <w:rsid w:val="00C41871"/>
    <w:rsid w:val="00C41886"/>
    <w:rsid w:val="00C4189A"/>
    <w:rsid w:val="00C41979"/>
    <w:rsid w:val="00C41A01"/>
    <w:rsid w:val="00C41ABE"/>
    <w:rsid w:val="00C41C06"/>
    <w:rsid w:val="00C41D08"/>
    <w:rsid w:val="00C41D3C"/>
    <w:rsid w:val="00C41D94"/>
    <w:rsid w:val="00C41DAA"/>
    <w:rsid w:val="00C41DD2"/>
    <w:rsid w:val="00C41E5D"/>
    <w:rsid w:val="00C41EAD"/>
    <w:rsid w:val="00C41EB3"/>
    <w:rsid w:val="00C41EC0"/>
    <w:rsid w:val="00C41F27"/>
    <w:rsid w:val="00C41F5C"/>
    <w:rsid w:val="00C41FD1"/>
    <w:rsid w:val="00C42017"/>
    <w:rsid w:val="00C4204B"/>
    <w:rsid w:val="00C4206E"/>
    <w:rsid w:val="00C4209D"/>
    <w:rsid w:val="00C4215F"/>
    <w:rsid w:val="00C4217A"/>
    <w:rsid w:val="00C421CD"/>
    <w:rsid w:val="00C42215"/>
    <w:rsid w:val="00C4223D"/>
    <w:rsid w:val="00C42249"/>
    <w:rsid w:val="00C422E1"/>
    <w:rsid w:val="00C4232A"/>
    <w:rsid w:val="00C423BF"/>
    <w:rsid w:val="00C42412"/>
    <w:rsid w:val="00C42424"/>
    <w:rsid w:val="00C4243F"/>
    <w:rsid w:val="00C42454"/>
    <w:rsid w:val="00C424B0"/>
    <w:rsid w:val="00C425A5"/>
    <w:rsid w:val="00C425E7"/>
    <w:rsid w:val="00C426BD"/>
    <w:rsid w:val="00C426E6"/>
    <w:rsid w:val="00C4273A"/>
    <w:rsid w:val="00C42763"/>
    <w:rsid w:val="00C427C4"/>
    <w:rsid w:val="00C428FE"/>
    <w:rsid w:val="00C42900"/>
    <w:rsid w:val="00C4290A"/>
    <w:rsid w:val="00C429D6"/>
    <w:rsid w:val="00C429F2"/>
    <w:rsid w:val="00C42A80"/>
    <w:rsid w:val="00C42B10"/>
    <w:rsid w:val="00C42B66"/>
    <w:rsid w:val="00C42B94"/>
    <w:rsid w:val="00C42BD2"/>
    <w:rsid w:val="00C42BF6"/>
    <w:rsid w:val="00C42BFB"/>
    <w:rsid w:val="00C42C3A"/>
    <w:rsid w:val="00C42C3C"/>
    <w:rsid w:val="00C42C89"/>
    <w:rsid w:val="00C42D9E"/>
    <w:rsid w:val="00C42DAE"/>
    <w:rsid w:val="00C42DC0"/>
    <w:rsid w:val="00C42DCB"/>
    <w:rsid w:val="00C42E3B"/>
    <w:rsid w:val="00C42E79"/>
    <w:rsid w:val="00C42EA2"/>
    <w:rsid w:val="00C42EB9"/>
    <w:rsid w:val="00C42EBE"/>
    <w:rsid w:val="00C42FFA"/>
    <w:rsid w:val="00C4307A"/>
    <w:rsid w:val="00C4310E"/>
    <w:rsid w:val="00C43118"/>
    <w:rsid w:val="00C43150"/>
    <w:rsid w:val="00C431C9"/>
    <w:rsid w:val="00C431CE"/>
    <w:rsid w:val="00C43222"/>
    <w:rsid w:val="00C43245"/>
    <w:rsid w:val="00C4327C"/>
    <w:rsid w:val="00C432B0"/>
    <w:rsid w:val="00C4336B"/>
    <w:rsid w:val="00C43396"/>
    <w:rsid w:val="00C433E9"/>
    <w:rsid w:val="00C433EE"/>
    <w:rsid w:val="00C43419"/>
    <w:rsid w:val="00C43457"/>
    <w:rsid w:val="00C434AB"/>
    <w:rsid w:val="00C435A5"/>
    <w:rsid w:val="00C435EE"/>
    <w:rsid w:val="00C436F3"/>
    <w:rsid w:val="00C437D7"/>
    <w:rsid w:val="00C43807"/>
    <w:rsid w:val="00C43891"/>
    <w:rsid w:val="00C438C6"/>
    <w:rsid w:val="00C4396A"/>
    <w:rsid w:val="00C4396D"/>
    <w:rsid w:val="00C4397F"/>
    <w:rsid w:val="00C439E4"/>
    <w:rsid w:val="00C43A2E"/>
    <w:rsid w:val="00C43A3F"/>
    <w:rsid w:val="00C43B2F"/>
    <w:rsid w:val="00C43B99"/>
    <w:rsid w:val="00C43BB7"/>
    <w:rsid w:val="00C43C22"/>
    <w:rsid w:val="00C43C4C"/>
    <w:rsid w:val="00C43C75"/>
    <w:rsid w:val="00C43C84"/>
    <w:rsid w:val="00C43C8A"/>
    <w:rsid w:val="00C43D4B"/>
    <w:rsid w:val="00C43D6F"/>
    <w:rsid w:val="00C43DC4"/>
    <w:rsid w:val="00C43DDF"/>
    <w:rsid w:val="00C43E29"/>
    <w:rsid w:val="00C43E6F"/>
    <w:rsid w:val="00C43F4B"/>
    <w:rsid w:val="00C43F70"/>
    <w:rsid w:val="00C43FCC"/>
    <w:rsid w:val="00C44027"/>
    <w:rsid w:val="00C44043"/>
    <w:rsid w:val="00C44083"/>
    <w:rsid w:val="00C4410C"/>
    <w:rsid w:val="00C4414F"/>
    <w:rsid w:val="00C4415B"/>
    <w:rsid w:val="00C44196"/>
    <w:rsid w:val="00C44199"/>
    <w:rsid w:val="00C441D2"/>
    <w:rsid w:val="00C4422B"/>
    <w:rsid w:val="00C44246"/>
    <w:rsid w:val="00C442D9"/>
    <w:rsid w:val="00C442E0"/>
    <w:rsid w:val="00C44322"/>
    <w:rsid w:val="00C4436F"/>
    <w:rsid w:val="00C44419"/>
    <w:rsid w:val="00C444A9"/>
    <w:rsid w:val="00C444B7"/>
    <w:rsid w:val="00C444BD"/>
    <w:rsid w:val="00C444F4"/>
    <w:rsid w:val="00C444FC"/>
    <w:rsid w:val="00C44517"/>
    <w:rsid w:val="00C44570"/>
    <w:rsid w:val="00C445C4"/>
    <w:rsid w:val="00C4464A"/>
    <w:rsid w:val="00C44721"/>
    <w:rsid w:val="00C44722"/>
    <w:rsid w:val="00C447FC"/>
    <w:rsid w:val="00C4489C"/>
    <w:rsid w:val="00C44996"/>
    <w:rsid w:val="00C44BF8"/>
    <w:rsid w:val="00C44C6D"/>
    <w:rsid w:val="00C44C77"/>
    <w:rsid w:val="00C44C7F"/>
    <w:rsid w:val="00C44CC1"/>
    <w:rsid w:val="00C44CD7"/>
    <w:rsid w:val="00C44CF0"/>
    <w:rsid w:val="00C44D37"/>
    <w:rsid w:val="00C44DEC"/>
    <w:rsid w:val="00C44EAC"/>
    <w:rsid w:val="00C44F2C"/>
    <w:rsid w:val="00C44F88"/>
    <w:rsid w:val="00C4500B"/>
    <w:rsid w:val="00C4504C"/>
    <w:rsid w:val="00C4508A"/>
    <w:rsid w:val="00C450DA"/>
    <w:rsid w:val="00C45176"/>
    <w:rsid w:val="00C451AB"/>
    <w:rsid w:val="00C451C5"/>
    <w:rsid w:val="00C4520C"/>
    <w:rsid w:val="00C45240"/>
    <w:rsid w:val="00C4526D"/>
    <w:rsid w:val="00C4529A"/>
    <w:rsid w:val="00C452D8"/>
    <w:rsid w:val="00C4531F"/>
    <w:rsid w:val="00C45387"/>
    <w:rsid w:val="00C45389"/>
    <w:rsid w:val="00C45416"/>
    <w:rsid w:val="00C4544B"/>
    <w:rsid w:val="00C45455"/>
    <w:rsid w:val="00C454A1"/>
    <w:rsid w:val="00C454BE"/>
    <w:rsid w:val="00C45631"/>
    <w:rsid w:val="00C456AC"/>
    <w:rsid w:val="00C456C7"/>
    <w:rsid w:val="00C45701"/>
    <w:rsid w:val="00C45748"/>
    <w:rsid w:val="00C4574D"/>
    <w:rsid w:val="00C4590D"/>
    <w:rsid w:val="00C4592F"/>
    <w:rsid w:val="00C45952"/>
    <w:rsid w:val="00C45968"/>
    <w:rsid w:val="00C459DA"/>
    <w:rsid w:val="00C45A4C"/>
    <w:rsid w:val="00C45A7E"/>
    <w:rsid w:val="00C45ADA"/>
    <w:rsid w:val="00C45B0E"/>
    <w:rsid w:val="00C45B39"/>
    <w:rsid w:val="00C45B8C"/>
    <w:rsid w:val="00C45BCB"/>
    <w:rsid w:val="00C45BDD"/>
    <w:rsid w:val="00C45BF6"/>
    <w:rsid w:val="00C45CE0"/>
    <w:rsid w:val="00C45D05"/>
    <w:rsid w:val="00C45DAA"/>
    <w:rsid w:val="00C45DCF"/>
    <w:rsid w:val="00C45E9F"/>
    <w:rsid w:val="00C45EF9"/>
    <w:rsid w:val="00C45F41"/>
    <w:rsid w:val="00C45F45"/>
    <w:rsid w:val="00C45F68"/>
    <w:rsid w:val="00C45F77"/>
    <w:rsid w:val="00C45F7F"/>
    <w:rsid w:val="00C45F97"/>
    <w:rsid w:val="00C46061"/>
    <w:rsid w:val="00C4609A"/>
    <w:rsid w:val="00C460D5"/>
    <w:rsid w:val="00C460EB"/>
    <w:rsid w:val="00C46129"/>
    <w:rsid w:val="00C46130"/>
    <w:rsid w:val="00C461BB"/>
    <w:rsid w:val="00C4621D"/>
    <w:rsid w:val="00C462BD"/>
    <w:rsid w:val="00C4630C"/>
    <w:rsid w:val="00C4631C"/>
    <w:rsid w:val="00C4632F"/>
    <w:rsid w:val="00C46336"/>
    <w:rsid w:val="00C46354"/>
    <w:rsid w:val="00C4635B"/>
    <w:rsid w:val="00C463F5"/>
    <w:rsid w:val="00C463FA"/>
    <w:rsid w:val="00C46418"/>
    <w:rsid w:val="00C46423"/>
    <w:rsid w:val="00C464C8"/>
    <w:rsid w:val="00C4652C"/>
    <w:rsid w:val="00C46533"/>
    <w:rsid w:val="00C46560"/>
    <w:rsid w:val="00C465D3"/>
    <w:rsid w:val="00C466A0"/>
    <w:rsid w:val="00C466F6"/>
    <w:rsid w:val="00C467DA"/>
    <w:rsid w:val="00C4685F"/>
    <w:rsid w:val="00C46885"/>
    <w:rsid w:val="00C4689D"/>
    <w:rsid w:val="00C46AA5"/>
    <w:rsid w:val="00C46AC6"/>
    <w:rsid w:val="00C46C79"/>
    <w:rsid w:val="00C46CBE"/>
    <w:rsid w:val="00C46E22"/>
    <w:rsid w:val="00C46E2E"/>
    <w:rsid w:val="00C46E87"/>
    <w:rsid w:val="00C46F40"/>
    <w:rsid w:val="00C46F4D"/>
    <w:rsid w:val="00C46FAB"/>
    <w:rsid w:val="00C46FE4"/>
    <w:rsid w:val="00C4702F"/>
    <w:rsid w:val="00C47034"/>
    <w:rsid w:val="00C470F6"/>
    <w:rsid w:val="00C4713C"/>
    <w:rsid w:val="00C4717E"/>
    <w:rsid w:val="00C47180"/>
    <w:rsid w:val="00C471BF"/>
    <w:rsid w:val="00C47287"/>
    <w:rsid w:val="00C472C2"/>
    <w:rsid w:val="00C472FD"/>
    <w:rsid w:val="00C473EB"/>
    <w:rsid w:val="00C47455"/>
    <w:rsid w:val="00C474A4"/>
    <w:rsid w:val="00C474DE"/>
    <w:rsid w:val="00C47537"/>
    <w:rsid w:val="00C475D1"/>
    <w:rsid w:val="00C47800"/>
    <w:rsid w:val="00C47813"/>
    <w:rsid w:val="00C47884"/>
    <w:rsid w:val="00C47936"/>
    <w:rsid w:val="00C479E7"/>
    <w:rsid w:val="00C47A3A"/>
    <w:rsid w:val="00C47AA3"/>
    <w:rsid w:val="00C47B37"/>
    <w:rsid w:val="00C47B52"/>
    <w:rsid w:val="00C47C0B"/>
    <w:rsid w:val="00C47C1D"/>
    <w:rsid w:val="00C47C46"/>
    <w:rsid w:val="00C47C65"/>
    <w:rsid w:val="00C47CB0"/>
    <w:rsid w:val="00C47CEE"/>
    <w:rsid w:val="00C47D6A"/>
    <w:rsid w:val="00C47DD2"/>
    <w:rsid w:val="00C47DD6"/>
    <w:rsid w:val="00C47E29"/>
    <w:rsid w:val="00C47EB0"/>
    <w:rsid w:val="00C47ED5"/>
    <w:rsid w:val="00C47FB3"/>
    <w:rsid w:val="00C50030"/>
    <w:rsid w:val="00C50101"/>
    <w:rsid w:val="00C50163"/>
    <w:rsid w:val="00C501DF"/>
    <w:rsid w:val="00C501E9"/>
    <w:rsid w:val="00C50274"/>
    <w:rsid w:val="00C5033B"/>
    <w:rsid w:val="00C5038A"/>
    <w:rsid w:val="00C503A9"/>
    <w:rsid w:val="00C50499"/>
    <w:rsid w:val="00C504BC"/>
    <w:rsid w:val="00C50525"/>
    <w:rsid w:val="00C50539"/>
    <w:rsid w:val="00C5066D"/>
    <w:rsid w:val="00C50680"/>
    <w:rsid w:val="00C506E4"/>
    <w:rsid w:val="00C5074C"/>
    <w:rsid w:val="00C507D3"/>
    <w:rsid w:val="00C5080C"/>
    <w:rsid w:val="00C5084E"/>
    <w:rsid w:val="00C508B8"/>
    <w:rsid w:val="00C508C6"/>
    <w:rsid w:val="00C50923"/>
    <w:rsid w:val="00C50981"/>
    <w:rsid w:val="00C50A16"/>
    <w:rsid w:val="00C50A3C"/>
    <w:rsid w:val="00C50B13"/>
    <w:rsid w:val="00C50B86"/>
    <w:rsid w:val="00C50C4F"/>
    <w:rsid w:val="00C50CC4"/>
    <w:rsid w:val="00C50CF3"/>
    <w:rsid w:val="00C50D00"/>
    <w:rsid w:val="00C50D30"/>
    <w:rsid w:val="00C50D46"/>
    <w:rsid w:val="00C50DCA"/>
    <w:rsid w:val="00C50E0B"/>
    <w:rsid w:val="00C50E3D"/>
    <w:rsid w:val="00C50E84"/>
    <w:rsid w:val="00C50E88"/>
    <w:rsid w:val="00C50EE6"/>
    <w:rsid w:val="00C50F6B"/>
    <w:rsid w:val="00C50FDA"/>
    <w:rsid w:val="00C50FED"/>
    <w:rsid w:val="00C51013"/>
    <w:rsid w:val="00C51065"/>
    <w:rsid w:val="00C51123"/>
    <w:rsid w:val="00C5124D"/>
    <w:rsid w:val="00C51265"/>
    <w:rsid w:val="00C5127B"/>
    <w:rsid w:val="00C51286"/>
    <w:rsid w:val="00C512AA"/>
    <w:rsid w:val="00C512BD"/>
    <w:rsid w:val="00C51311"/>
    <w:rsid w:val="00C5137B"/>
    <w:rsid w:val="00C5139F"/>
    <w:rsid w:val="00C5142D"/>
    <w:rsid w:val="00C51447"/>
    <w:rsid w:val="00C514BC"/>
    <w:rsid w:val="00C514F1"/>
    <w:rsid w:val="00C51518"/>
    <w:rsid w:val="00C51539"/>
    <w:rsid w:val="00C51613"/>
    <w:rsid w:val="00C5164A"/>
    <w:rsid w:val="00C516FC"/>
    <w:rsid w:val="00C51736"/>
    <w:rsid w:val="00C517FB"/>
    <w:rsid w:val="00C5189B"/>
    <w:rsid w:val="00C518BB"/>
    <w:rsid w:val="00C5191C"/>
    <w:rsid w:val="00C51939"/>
    <w:rsid w:val="00C51948"/>
    <w:rsid w:val="00C519E9"/>
    <w:rsid w:val="00C51A1F"/>
    <w:rsid w:val="00C51A62"/>
    <w:rsid w:val="00C51A6B"/>
    <w:rsid w:val="00C51A83"/>
    <w:rsid w:val="00C51C31"/>
    <w:rsid w:val="00C51DBC"/>
    <w:rsid w:val="00C51EA3"/>
    <w:rsid w:val="00C51F66"/>
    <w:rsid w:val="00C520A5"/>
    <w:rsid w:val="00C52116"/>
    <w:rsid w:val="00C52203"/>
    <w:rsid w:val="00C52260"/>
    <w:rsid w:val="00C52352"/>
    <w:rsid w:val="00C52354"/>
    <w:rsid w:val="00C52422"/>
    <w:rsid w:val="00C52493"/>
    <w:rsid w:val="00C524CD"/>
    <w:rsid w:val="00C524CE"/>
    <w:rsid w:val="00C52545"/>
    <w:rsid w:val="00C52566"/>
    <w:rsid w:val="00C525A1"/>
    <w:rsid w:val="00C5261A"/>
    <w:rsid w:val="00C52637"/>
    <w:rsid w:val="00C52642"/>
    <w:rsid w:val="00C5266B"/>
    <w:rsid w:val="00C5273E"/>
    <w:rsid w:val="00C5278A"/>
    <w:rsid w:val="00C528FA"/>
    <w:rsid w:val="00C528FD"/>
    <w:rsid w:val="00C52941"/>
    <w:rsid w:val="00C52984"/>
    <w:rsid w:val="00C52A39"/>
    <w:rsid w:val="00C52A65"/>
    <w:rsid w:val="00C52A6F"/>
    <w:rsid w:val="00C52AB5"/>
    <w:rsid w:val="00C52B97"/>
    <w:rsid w:val="00C52BB3"/>
    <w:rsid w:val="00C52BF8"/>
    <w:rsid w:val="00C52EB0"/>
    <w:rsid w:val="00C52F19"/>
    <w:rsid w:val="00C52F5E"/>
    <w:rsid w:val="00C530BF"/>
    <w:rsid w:val="00C53180"/>
    <w:rsid w:val="00C531C3"/>
    <w:rsid w:val="00C531C4"/>
    <w:rsid w:val="00C531FF"/>
    <w:rsid w:val="00C532D2"/>
    <w:rsid w:val="00C533AF"/>
    <w:rsid w:val="00C534BD"/>
    <w:rsid w:val="00C53550"/>
    <w:rsid w:val="00C5362D"/>
    <w:rsid w:val="00C53632"/>
    <w:rsid w:val="00C53654"/>
    <w:rsid w:val="00C536A1"/>
    <w:rsid w:val="00C5370E"/>
    <w:rsid w:val="00C53716"/>
    <w:rsid w:val="00C5375A"/>
    <w:rsid w:val="00C537C7"/>
    <w:rsid w:val="00C537CC"/>
    <w:rsid w:val="00C537D2"/>
    <w:rsid w:val="00C537D5"/>
    <w:rsid w:val="00C537E0"/>
    <w:rsid w:val="00C53830"/>
    <w:rsid w:val="00C53894"/>
    <w:rsid w:val="00C53919"/>
    <w:rsid w:val="00C5391C"/>
    <w:rsid w:val="00C5393F"/>
    <w:rsid w:val="00C53963"/>
    <w:rsid w:val="00C53A14"/>
    <w:rsid w:val="00C53B15"/>
    <w:rsid w:val="00C53B9D"/>
    <w:rsid w:val="00C53BB0"/>
    <w:rsid w:val="00C53C32"/>
    <w:rsid w:val="00C53C52"/>
    <w:rsid w:val="00C53CC0"/>
    <w:rsid w:val="00C53D00"/>
    <w:rsid w:val="00C53D37"/>
    <w:rsid w:val="00C53D45"/>
    <w:rsid w:val="00C53EC0"/>
    <w:rsid w:val="00C53F3B"/>
    <w:rsid w:val="00C54071"/>
    <w:rsid w:val="00C5407E"/>
    <w:rsid w:val="00C5418E"/>
    <w:rsid w:val="00C541F9"/>
    <w:rsid w:val="00C5428A"/>
    <w:rsid w:val="00C542BE"/>
    <w:rsid w:val="00C54492"/>
    <w:rsid w:val="00C544ED"/>
    <w:rsid w:val="00C544F8"/>
    <w:rsid w:val="00C5457E"/>
    <w:rsid w:val="00C5458F"/>
    <w:rsid w:val="00C545B7"/>
    <w:rsid w:val="00C5464C"/>
    <w:rsid w:val="00C5467D"/>
    <w:rsid w:val="00C546B5"/>
    <w:rsid w:val="00C546D3"/>
    <w:rsid w:val="00C546EE"/>
    <w:rsid w:val="00C54730"/>
    <w:rsid w:val="00C547F8"/>
    <w:rsid w:val="00C54835"/>
    <w:rsid w:val="00C54839"/>
    <w:rsid w:val="00C548C9"/>
    <w:rsid w:val="00C548EF"/>
    <w:rsid w:val="00C5491C"/>
    <w:rsid w:val="00C54961"/>
    <w:rsid w:val="00C5498E"/>
    <w:rsid w:val="00C549FF"/>
    <w:rsid w:val="00C54A76"/>
    <w:rsid w:val="00C54ACB"/>
    <w:rsid w:val="00C54B60"/>
    <w:rsid w:val="00C54B75"/>
    <w:rsid w:val="00C54C65"/>
    <w:rsid w:val="00C54D6E"/>
    <w:rsid w:val="00C54D74"/>
    <w:rsid w:val="00C54D86"/>
    <w:rsid w:val="00C54E01"/>
    <w:rsid w:val="00C54FA4"/>
    <w:rsid w:val="00C55006"/>
    <w:rsid w:val="00C5508A"/>
    <w:rsid w:val="00C55162"/>
    <w:rsid w:val="00C5519B"/>
    <w:rsid w:val="00C551B6"/>
    <w:rsid w:val="00C552A6"/>
    <w:rsid w:val="00C552B5"/>
    <w:rsid w:val="00C5537C"/>
    <w:rsid w:val="00C553A0"/>
    <w:rsid w:val="00C553A8"/>
    <w:rsid w:val="00C55402"/>
    <w:rsid w:val="00C554CF"/>
    <w:rsid w:val="00C555AC"/>
    <w:rsid w:val="00C555AF"/>
    <w:rsid w:val="00C555D3"/>
    <w:rsid w:val="00C55682"/>
    <w:rsid w:val="00C556AB"/>
    <w:rsid w:val="00C5570F"/>
    <w:rsid w:val="00C55760"/>
    <w:rsid w:val="00C557F9"/>
    <w:rsid w:val="00C55846"/>
    <w:rsid w:val="00C558DD"/>
    <w:rsid w:val="00C55903"/>
    <w:rsid w:val="00C55911"/>
    <w:rsid w:val="00C559D0"/>
    <w:rsid w:val="00C559E5"/>
    <w:rsid w:val="00C559E9"/>
    <w:rsid w:val="00C559F6"/>
    <w:rsid w:val="00C55A33"/>
    <w:rsid w:val="00C55A6B"/>
    <w:rsid w:val="00C55C0B"/>
    <w:rsid w:val="00C55D17"/>
    <w:rsid w:val="00C55DFC"/>
    <w:rsid w:val="00C55E33"/>
    <w:rsid w:val="00C55E56"/>
    <w:rsid w:val="00C55F14"/>
    <w:rsid w:val="00C55F37"/>
    <w:rsid w:val="00C5609A"/>
    <w:rsid w:val="00C560B9"/>
    <w:rsid w:val="00C561F2"/>
    <w:rsid w:val="00C56264"/>
    <w:rsid w:val="00C5629C"/>
    <w:rsid w:val="00C562A7"/>
    <w:rsid w:val="00C562AF"/>
    <w:rsid w:val="00C562B3"/>
    <w:rsid w:val="00C562F1"/>
    <w:rsid w:val="00C5636B"/>
    <w:rsid w:val="00C56380"/>
    <w:rsid w:val="00C563FD"/>
    <w:rsid w:val="00C56424"/>
    <w:rsid w:val="00C564A7"/>
    <w:rsid w:val="00C56599"/>
    <w:rsid w:val="00C565BB"/>
    <w:rsid w:val="00C566D4"/>
    <w:rsid w:val="00C566FC"/>
    <w:rsid w:val="00C56756"/>
    <w:rsid w:val="00C5675D"/>
    <w:rsid w:val="00C567A9"/>
    <w:rsid w:val="00C56994"/>
    <w:rsid w:val="00C56A23"/>
    <w:rsid w:val="00C56A93"/>
    <w:rsid w:val="00C56A97"/>
    <w:rsid w:val="00C56AA3"/>
    <w:rsid w:val="00C56AEF"/>
    <w:rsid w:val="00C56C4B"/>
    <w:rsid w:val="00C56CE6"/>
    <w:rsid w:val="00C56D25"/>
    <w:rsid w:val="00C56D67"/>
    <w:rsid w:val="00C56D8B"/>
    <w:rsid w:val="00C56E23"/>
    <w:rsid w:val="00C56E44"/>
    <w:rsid w:val="00C56E48"/>
    <w:rsid w:val="00C56E6D"/>
    <w:rsid w:val="00C56E8F"/>
    <w:rsid w:val="00C56EE2"/>
    <w:rsid w:val="00C56EFE"/>
    <w:rsid w:val="00C56F08"/>
    <w:rsid w:val="00C56F47"/>
    <w:rsid w:val="00C56F6B"/>
    <w:rsid w:val="00C56F8A"/>
    <w:rsid w:val="00C56FEF"/>
    <w:rsid w:val="00C56FFF"/>
    <w:rsid w:val="00C570A2"/>
    <w:rsid w:val="00C5711E"/>
    <w:rsid w:val="00C571D2"/>
    <w:rsid w:val="00C571FD"/>
    <w:rsid w:val="00C572D2"/>
    <w:rsid w:val="00C572F8"/>
    <w:rsid w:val="00C572F9"/>
    <w:rsid w:val="00C57323"/>
    <w:rsid w:val="00C57376"/>
    <w:rsid w:val="00C573C4"/>
    <w:rsid w:val="00C57400"/>
    <w:rsid w:val="00C57427"/>
    <w:rsid w:val="00C5748D"/>
    <w:rsid w:val="00C5752F"/>
    <w:rsid w:val="00C575B0"/>
    <w:rsid w:val="00C575F5"/>
    <w:rsid w:val="00C57606"/>
    <w:rsid w:val="00C57696"/>
    <w:rsid w:val="00C57709"/>
    <w:rsid w:val="00C5770F"/>
    <w:rsid w:val="00C57762"/>
    <w:rsid w:val="00C57825"/>
    <w:rsid w:val="00C578D8"/>
    <w:rsid w:val="00C57955"/>
    <w:rsid w:val="00C57959"/>
    <w:rsid w:val="00C579C9"/>
    <w:rsid w:val="00C57A36"/>
    <w:rsid w:val="00C57A3E"/>
    <w:rsid w:val="00C57A88"/>
    <w:rsid w:val="00C57B49"/>
    <w:rsid w:val="00C57C57"/>
    <w:rsid w:val="00C57CFD"/>
    <w:rsid w:val="00C57D0B"/>
    <w:rsid w:val="00C57D2E"/>
    <w:rsid w:val="00C57D8A"/>
    <w:rsid w:val="00C57E2B"/>
    <w:rsid w:val="00C57EED"/>
    <w:rsid w:val="00C60060"/>
    <w:rsid w:val="00C60092"/>
    <w:rsid w:val="00C6010C"/>
    <w:rsid w:val="00C6017F"/>
    <w:rsid w:val="00C6018E"/>
    <w:rsid w:val="00C601C6"/>
    <w:rsid w:val="00C602F2"/>
    <w:rsid w:val="00C6043D"/>
    <w:rsid w:val="00C60471"/>
    <w:rsid w:val="00C604BA"/>
    <w:rsid w:val="00C60531"/>
    <w:rsid w:val="00C60580"/>
    <w:rsid w:val="00C60606"/>
    <w:rsid w:val="00C60727"/>
    <w:rsid w:val="00C60928"/>
    <w:rsid w:val="00C6094E"/>
    <w:rsid w:val="00C609C8"/>
    <w:rsid w:val="00C609E4"/>
    <w:rsid w:val="00C60A3A"/>
    <w:rsid w:val="00C60A54"/>
    <w:rsid w:val="00C60C49"/>
    <w:rsid w:val="00C60D2E"/>
    <w:rsid w:val="00C60D5A"/>
    <w:rsid w:val="00C60DB9"/>
    <w:rsid w:val="00C60DE5"/>
    <w:rsid w:val="00C60EB8"/>
    <w:rsid w:val="00C60F04"/>
    <w:rsid w:val="00C60F12"/>
    <w:rsid w:val="00C60FA2"/>
    <w:rsid w:val="00C60FE9"/>
    <w:rsid w:val="00C61024"/>
    <w:rsid w:val="00C610F8"/>
    <w:rsid w:val="00C6116B"/>
    <w:rsid w:val="00C61176"/>
    <w:rsid w:val="00C61196"/>
    <w:rsid w:val="00C611F1"/>
    <w:rsid w:val="00C611FB"/>
    <w:rsid w:val="00C6120F"/>
    <w:rsid w:val="00C6127F"/>
    <w:rsid w:val="00C6130A"/>
    <w:rsid w:val="00C61425"/>
    <w:rsid w:val="00C61455"/>
    <w:rsid w:val="00C6147D"/>
    <w:rsid w:val="00C6151D"/>
    <w:rsid w:val="00C61521"/>
    <w:rsid w:val="00C61590"/>
    <w:rsid w:val="00C6159C"/>
    <w:rsid w:val="00C615BB"/>
    <w:rsid w:val="00C6165F"/>
    <w:rsid w:val="00C61665"/>
    <w:rsid w:val="00C616E2"/>
    <w:rsid w:val="00C61711"/>
    <w:rsid w:val="00C617F7"/>
    <w:rsid w:val="00C61879"/>
    <w:rsid w:val="00C61893"/>
    <w:rsid w:val="00C61950"/>
    <w:rsid w:val="00C619C2"/>
    <w:rsid w:val="00C61B72"/>
    <w:rsid w:val="00C61B81"/>
    <w:rsid w:val="00C61BAB"/>
    <w:rsid w:val="00C61C0E"/>
    <w:rsid w:val="00C61C1D"/>
    <w:rsid w:val="00C61C86"/>
    <w:rsid w:val="00C61CF4"/>
    <w:rsid w:val="00C61D57"/>
    <w:rsid w:val="00C61DE6"/>
    <w:rsid w:val="00C61E0C"/>
    <w:rsid w:val="00C61E58"/>
    <w:rsid w:val="00C61E97"/>
    <w:rsid w:val="00C6203D"/>
    <w:rsid w:val="00C6209E"/>
    <w:rsid w:val="00C620CC"/>
    <w:rsid w:val="00C62134"/>
    <w:rsid w:val="00C6219D"/>
    <w:rsid w:val="00C621AF"/>
    <w:rsid w:val="00C62291"/>
    <w:rsid w:val="00C62322"/>
    <w:rsid w:val="00C62348"/>
    <w:rsid w:val="00C62384"/>
    <w:rsid w:val="00C623D5"/>
    <w:rsid w:val="00C62437"/>
    <w:rsid w:val="00C624F1"/>
    <w:rsid w:val="00C6251A"/>
    <w:rsid w:val="00C6257B"/>
    <w:rsid w:val="00C6257E"/>
    <w:rsid w:val="00C625B5"/>
    <w:rsid w:val="00C6260E"/>
    <w:rsid w:val="00C62626"/>
    <w:rsid w:val="00C62692"/>
    <w:rsid w:val="00C6270A"/>
    <w:rsid w:val="00C6278B"/>
    <w:rsid w:val="00C627FF"/>
    <w:rsid w:val="00C628A0"/>
    <w:rsid w:val="00C628C0"/>
    <w:rsid w:val="00C6298D"/>
    <w:rsid w:val="00C62ACE"/>
    <w:rsid w:val="00C62B65"/>
    <w:rsid w:val="00C62B72"/>
    <w:rsid w:val="00C62C05"/>
    <w:rsid w:val="00C62DBC"/>
    <w:rsid w:val="00C62FA2"/>
    <w:rsid w:val="00C63020"/>
    <w:rsid w:val="00C63035"/>
    <w:rsid w:val="00C63062"/>
    <w:rsid w:val="00C63076"/>
    <w:rsid w:val="00C63078"/>
    <w:rsid w:val="00C63106"/>
    <w:rsid w:val="00C6322A"/>
    <w:rsid w:val="00C63280"/>
    <w:rsid w:val="00C632D6"/>
    <w:rsid w:val="00C632DB"/>
    <w:rsid w:val="00C632F6"/>
    <w:rsid w:val="00C63301"/>
    <w:rsid w:val="00C63386"/>
    <w:rsid w:val="00C63398"/>
    <w:rsid w:val="00C63442"/>
    <w:rsid w:val="00C63443"/>
    <w:rsid w:val="00C6347C"/>
    <w:rsid w:val="00C6349A"/>
    <w:rsid w:val="00C634DB"/>
    <w:rsid w:val="00C6350C"/>
    <w:rsid w:val="00C63570"/>
    <w:rsid w:val="00C63645"/>
    <w:rsid w:val="00C6365E"/>
    <w:rsid w:val="00C636FE"/>
    <w:rsid w:val="00C6373D"/>
    <w:rsid w:val="00C63780"/>
    <w:rsid w:val="00C638CC"/>
    <w:rsid w:val="00C6391D"/>
    <w:rsid w:val="00C63929"/>
    <w:rsid w:val="00C63946"/>
    <w:rsid w:val="00C639F2"/>
    <w:rsid w:val="00C63A22"/>
    <w:rsid w:val="00C63ACE"/>
    <w:rsid w:val="00C63B0A"/>
    <w:rsid w:val="00C63B75"/>
    <w:rsid w:val="00C63E1E"/>
    <w:rsid w:val="00C63E61"/>
    <w:rsid w:val="00C63F05"/>
    <w:rsid w:val="00C63FA8"/>
    <w:rsid w:val="00C63FC6"/>
    <w:rsid w:val="00C64034"/>
    <w:rsid w:val="00C640C9"/>
    <w:rsid w:val="00C64146"/>
    <w:rsid w:val="00C641A1"/>
    <w:rsid w:val="00C641ED"/>
    <w:rsid w:val="00C641F4"/>
    <w:rsid w:val="00C642BD"/>
    <w:rsid w:val="00C642E0"/>
    <w:rsid w:val="00C642EA"/>
    <w:rsid w:val="00C642FC"/>
    <w:rsid w:val="00C643B1"/>
    <w:rsid w:val="00C643CE"/>
    <w:rsid w:val="00C643D4"/>
    <w:rsid w:val="00C64406"/>
    <w:rsid w:val="00C64410"/>
    <w:rsid w:val="00C64483"/>
    <w:rsid w:val="00C644FC"/>
    <w:rsid w:val="00C6452E"/>
    <w:rsid w:val="00C645D7"/>
    <w:rsid w:val="00C645F4"/>
    <w:rsid w:val="00C6463B"/>
    <w:rsid w:val="00C64690"/>
    <w:rsid w:val="00C64709"/>
    <w:rsid w:val="00C6476C"/>
    <w:rsid w:val="00C6477E"/>
    <w:rsid w:val="00C64785"/>
    <w:rsid w:val="00C6478F"/>
    <w:rsid w:val="00C647F2"/>
    <w:rsid w:val="00C64835"/>
    <w:rsid w:val="00C64885"/>
    <w:rsid w:val="00C64886"/>
    <w:rsid w:val="00C64889"/>
    <w:rsid w:val="00C648A9"/>
    <w:rsid w:val="00C648AA"/>
    <w:rsid w:val="00C648EC"/>
    <w:rsid w:val="00C648ED"/>
    <w:rsid w:val="00C64A19"/>
    <w:rsid w:val="00C64A97"/>
    <w:rsid w:val="00C64AB2"/>
    <w:rsid w:val="00C64AE1"/>
    <w:rsid w:val="00C64B39"/>
    <w:rsid w:val="00C64B63"/>
    <w:rsid w:val="00C64BFB"/>
    <w:rsid w:val="00C64C43"/>
    <w:rsid w:val="00C64CAE"/>
    <w:rsid w:val="00C64CD0"/>
    <w:rsid w:val="00C64D0F"/>
    <w:rsid w:val="00C64D50"/>
    <w:rsid w:val="00C64D75"/>
    <w:rsid w:val="00C64F0C"/>
    <w:rsid w:val="00C64F52"/>
    <w:rsid w:val="00C650ED"/>
    <w:rsid w:val="00C6520F"/>
    <w:rsid w:val="00C6533A"/>
    <w:rsid w:val="00C6534C"/>
    <w:rsid w:val="00C65350"/>
    <w:rsid w:val="00C6537D"/>
    <w:rsid w:val="00C653A3"/>
    <w:rsid w:val="00C653CC"/>
    <w:rsid w:val="00C65430"/>
    <w:rsid w:val="00C65433"/>
    <w:rsid w:val="00C65438"/>
    <w:rsid w:val="00C65451"/>
    <w:rsid w:val="00C6545D"/>
    <w:rsid w:val="00C65473"/>
    <w:rsid w:val="00C654FC"/>
    <w:rsid w:val="00C65616"/>
    <w:rsid w:val="00C65749"/>
    <w:rsid w:val="00C6580A"/>
    <w:rsid w:val="00C658DA"/>
    <w:rsid w:val="00C658EF"/>
    <w:rsid w:val="00C65904"/>
    <w:rsid w:val="00C65963"/>
    <w:rsid w:val="00C6599C"/>
    <w:rsid w:val="00C659E3"/>
    <w:rsid w:val="00C65A66"/>
    <w:rsid w:val="00C65AED"/>
    <w:rsid w:val="00C65AF1"/>
    <w:rsid w:val="00C65C94"/>
    <w:rsid w:val="00C65C95"/>
    <w:rsid w:val="00C65D86"/>
    <w:rsid w:val="00C65DE3"/>
    <w:rsid w:val="00C65E51"/>
    <w:rsid w:val="00C65E5F"/>
    <w:rsid w:val="00C65E70"/>
    <w:rsid w:val="00C65F26"/>
    <w:rsid w:val="00C65F4D"/>
    <w:rsid w:val="00C65F63"/>
    <w:rsid w:val="00C65F82"/>
    <w:rsid w:val="00C65FFC"/>
    <w:rsid w:val="00C660F1"/>
    <w:rsid w:val="00C66131"/>
    <w:rsid w:val="00C66133"/>
    <w:rsid w:val="00C661A8"/>
    <w:rsid w:val="00C6620D"/>
    <w:rsid w:val="00C6627F"/>
    <w:rsid w:val="00C66287"/>
    <w:rsid w:val="00C662D5"/>
    <w:rsid w:val="00C66368"/>
    <w:rsid w:val="00C663AA"/>
    <w:rsid w:val="00C66475"/>
    <w:rsid w:val="00C664D6"/>
    <w:rsid w:val="00C6651C"/>
    <w:rsid w:val="00C6652B"/>
    <w:rsid w:val="00C665CE"/>
    <w:rsid w:val="00C665D7"/>
    <w:rsid w:val="00C665EA"/>
    <w:rsid w:val="00C66647"/>
    <w:rsid w:val="00C66663"/>
    <w:rsid w:val="00C66692"/>
    <w:rsid w:val="00C6683D"/>
    <w:rsid w:val="00C66A6E"/>
    <w:rsid w:val="00C66A91"/>
    <w:rsid w:val="00C66ABA"/>
    <w:rsid w:val="00C66B04"/>
    <w:rsid w:val="00C66C21"/>
    <w:rsid w:val="00C66C3B"/>
    <w:rsid w:val="00C66C40"/>
    <w:rsid w:val="00C66C4D"/>
    <w:rsid w:val="00C66C5A"/>
    <w:rsid w:val="00C66C87"/>
    <w:rsid w:val="00C66C92"/>
    <w:rsid w:val="00C66C9F"/>
    <w:rsid w:val="00C66CCE"/>
    <w:rsid w:val="00C66D4E"/>
    <w:rsid w:val="00C66DEB"/>
    <w:rsid w:val="00C66DFB"/>
    <w:rsid w:val="00C66E4B"/>
    <w:rsid w:val="00C66E93"/>
    <w:rsid w:val="00C66EEF"/>
    <w:rsid w:val="00C66F2C"/>
    <w:rsid w:val="00C66F36"/>
    <w:rsid w:val="00C6704C"/>
    <w:rsid w:val="00C67075"/>
    <w:rsid w:val="00C6708F"/>
    <w:rsid w:val="00C670A2"/>
    <w:rsid w:val="00C670B4"/>
    <w:rsid w:val="00C670F0"/>
    <w:rsid w:val="00C671C3"/>
    <w:rsid w:val="00C67218"/>
    <w:rsid w:val="00C6728E"/>
    <w:rsid w:val="00C6729F"/>
    <w:rsid w:val="00C672D0"/>
    <w:rsid w:val="00C67435"/>
    <w:rsid w:val="00C67470"/>
    <w:rsid w:val="00C67479"/>
    <w:rsid w:val="00C67557"/>
    <w:rsid w:val="00C675CD"/>
    <w:rsid w:val="00C67628"/>
    <w:rsid w:val="00C6775C"/>
    <w:rsid w:val="00C67799"/>
    <w:rsid w:val="00C67809"/>
    <w:rsid w:val="00C6783B"/>
    <w:rsid w:val="00C67881"/>
    <w:rsid w:val="00C678D0"/>
    <w:rsid w:val="00C67938"/>
    <w:rsid w:val="00C6793E"/>
    <w:rsid w:val="00C679B2"/>
    <w:rsid w:val="00C679FD"/>
    <w:rsid w:val="00C67A19"/>
    <w:rsid w:val="00C67A4E"/>
    <w:rsid w:val="00C67A89"/>
    <w:rsid w:val="00C67AF5"/>
    <w:rsid w:val="00C67B50"/>
    <w:rsid w:val="00C67BE9"/>
    <w:rsid w:val="00C67D01"/>
    <w:rsid w:val="00C67E43"/>
    <w:rsid w:val="00C67E65"/>
    <w:rsid w:val="00C67F6C"/>
    <w:rsid w:val="00C70048"/>
    <w:rsid w:val="00C7004B"/>
    <w:rsid w:val="00C70092"/>
    <w:rsid w:val="00C700E6"/>
    <w:rsid w:val="00C7011D"/>
    <w:rsid w:val="00C70189"/>
    <w:rsid w:val="00C70197"/>
    <w:rsid w:val="00C70203"/>
    <w:rsid w:val="00C70237"/>
    <w:rsid w:val="00C7027E"/>
    <w:rsid w:val="00C702C3"/>
    <w:rsid w:val="00C703F9"/>
    <w:rsid w:val="00C70400"/>
    <w:rsid w:val="00C7044E"/>
    <w:rsid w:val="00C704E0"/>
    <w:rsid w:val="00C704FF"/>
    <w:rsid w:val="00C7056F"/>
    <w:rsid w:val="00C70585"/>
    <w:rsid w:val="00C70630"/>
    <w:rsid w:val="00C70754"/>
    <w:rsid w:val="00C707E3"/>
    <w:rsid w:val="00C70907"/>
    <w:rsid w:val="00C70AE3"/>
    <w:rsid w:val="00C70B75"/>
    <w:rsid w:val="00C70BB1"/>
    <w:rsid w:val="00C70C08"/>
    <w:rsid w:val="00C70C24"/>
    <w:rsid w:val="00C70D33"/>
    <w:rsid w:val="00C70DA5"/>
    <w:rsid w:val="00C70E22"/>
    <w:rsid w:val="00C70F35"/>
    <w:rsid w:val="00C70FA7"/>
    <w:rsid w:val="00C70FB2"/>
    <w:rsid w:val="00C70FE0"/>
    <w:rsid w:val="00C71021"/>
    <w:rsid w:val="00C71082"/>
    <w:rsid w:val="00C7115A"/>
    <w:rsid w:val="00C711A6"/>
    <w:rsid w:val="00C71301"/>
    <w:rsid w:val="00C71314"/>
    <w:rsid w:val="00C7135B"/>
    <w:rsid w:val="00C7138D"/>
    <w:rsid w:val="00C7144B"/>
    <w:rsid w:val="00C71483"/>
    <w:rsid w:val="00C716F6"/>
    <w:rsid w:val="00C7183A"/>
    <w:rsid w:val="00C71853"/>
    <w:rsid w:val="00C71879"/>
    <w:rsid w:val="00C71978"/>
    <w:rsid w:val="00C71A67"/>
    <w:rsid w:val="00C71A95"/>
    <w:rsid w:val="00C71B01"/>
    <w:rsid w:val="00C71B1C"/>
    <w:rsid w:val="00C71B5B"/>
    <w:rsid w:val="00C71B8F"/>
    <w:rsid w:val="00C71C1E"/>
    <w:rsid w:val="00C71C3D"/>
    <w:rsid w:val="00C71CA3"/>
    <w:rsid w:val="00C71DA1"/>
    <w:rsid w:val="00C71E30"/>
    <w:rsid w:val="00C71FA1"/>
    <w:rsid w:val="00C71FBB"/>
    <w:rsid w:val="00C71FF6"/>
    <w:rsid w:val="00C720A9"/>
    <w:rsid w:val="00C720D3"/>
    <w:rsid w:val="00C720E1"/>
    <w:rsid w:val="00C72170"/>
    <w:rsid w:val="00C721CD"/>
    <w:rsid w:val="00C72275"/>
    <w:rsid w:val="00C72337"/>
    <w:rsid w:val="00C7233D"/>
    <w:rsid w:val="00C72340"/>
    <w:rsid w:val="00C7237C"/>
    <w:rsid w:val="00C72394"/>
    <w:rsid w:val="00C723AA"/>
    <w:rsid w:val="00C723D6"/>
    <w:rsid w:val="00C723D9"/>
    <w:rsid w:val="00C723FC"/>
    <w:rsid w:val="00C72403"/>
    <w:rsid w:val="00C72410"/>
    <w:rsid w:val="00C7249B"/>
    <w:rsid w:val="00C7251F"/>
    <w:rsid w:val="00C72567"/>
    <w:rsid w:val="00C72578"/>
    <w:rsid w:val="00C725C7"/>
    <w:rsid w:val="00C7262D"/>
    <w:rsid w:val="00C72738"/>
    <w:rsid w:val="00C727DA"/>
    <w:rsid w:val="00C7287C"/>
    <w:rsid w:val="00C728D7"/>
    <w:rsid w:val="00C72974"/>
    <w:rsid w:val="00C72A3B"/>
    <w:rsid w:val="00C72A44"/>
    <w:rsid w:val="00C72B05"/>
    <w:rsid w:val="00C72BD8"/>
    <w:rsid w:val="00C72C02"/>
    <w:rsid w:val="00C72C9E"/>
    <w:rsid w:val="00C72D0F"/>
    <w:rsid w:val="00C72E03"/>
    <w:rsid w:val="00C72E8C"/>
    <w:rsid w:val="00C72F5D"/>
    <w:rsid w:val="00C72F72"/>
    <w:rsid w:val="00C72F79"/>
    <w:rsid w:val="00C7308E"/>
    <w:rsid w:val="00C73142"/>
    <w:rsid w:val="00C73152"/>
    <w:rsid w:val="00C73154"/>
    <w:rsid w:val="00C73185"/>
    <w:rsid w:val="00C73198"/>
    <w:rsid w:val="00C731AC"/>
    <w:rsid w:val="00C731FF"/>
    <w:rsid w:val="00C7324E"/>
    <w:rsid w:val="00C7325B"/>
    <w:rsid w:val="00C73349"/>
    <w:rsid w:val="00C7339F"/>
    <w:rsid w:val="00C73455"/>
    <w:rsid w:val="00C73471"/>
    <w:rsid w:val="00C734C2"/>
    <w:rsid w:val="00C734FE"/>
    <w:rsid w:val="00C73634"/>
    <w:rsid w:val="00C7366F"/>
    <w:rsid w:val="00C73688"/>
    <w:rsid w:val="00C736BA"/>
    <w:rsid w:val="00C737CF"/>
    <w:rsid w:val="00C737F7"/>
    <w:rsid w:val="00C738AD"/>
    <w:rsid w:val="00C7394F"/>
    <w:rsid w:val="00C7398E"/>
    <w:rsid w:val="00C73990"/>
    <w:rsid w:val="00C73B2E"/>
    <w:rsid w:val="00C73B35"/>
    <w:rsid w:val="00C73C8A"/>
    <w:rsid w:val="00C73CBE"/>
    <w:rsid w:val="00C73CF8"/>
    <w:rsid w:val="00C73CF9"/>
    <w:rsid w:val="00C73D7F"/>
    <w:rsid w:val="00C73D94"/>
    <w:rsid w:val="00C73DA5"/>
    <w:rsid w:val="00C73DBD"/>
    <w:rsid w:val="00C73DDB"/>
    <w:rsid w:val="00C73DFA"/>
    <w:rsid w:val="00C73F7E"/>
    <w:rsid w:val="00C74002"/>
    <w:rsid w:val="00C74024"/>
    <w:rsid w:val="00C7402B"/>
    <w:rsid w:val="00C74030"/>
    <w:rsid w:val="00C74084"/>
    <w:rsid w:val="00C740CB"/>
    <w:rsid w:val="00C7410B"/>
    <w:rsid w:val="00C7411B"/>
    <w:rsid w:val="00C7418F"/>
    <w:rsid w:val="00C741F0"/>
    <w:rsid w:val="00C74214"/>
    <w:rsid w:val="00C74269"/>
    <w:rsid w:val="00C7427A"/>
    <w:rsid w:val="00C742CA"/>
    <w:rsid w:val="00C742EF"/>
    <w:rsid w:val="00C7435D"/>
    <w:rsid w:val="00C74397"/>
    <w:rsid w:val="00C74416"/>
    <w:rsid w:val="00C745CD"/>
    <w:rsid w:val="00C745D2"/>
    <w:rsid w:val="00C74695"/>
    <w:rsid w:val="00C746D9"/>
    <w:rsid w:val="00C7470B"/>
    <w:rsid w:val="00C7473C"/>
    <w:rsid w:val="00C7480F"/>
    <w:rsid w:val="00C748F1"/>
    <w:rsid w:val="00C748FD"/>
    <w:rsid w:val="00C74968"/>
    <w:rsid w:val="00C749B8"/>
    <w:rsid w:val="00C749F8"/>
    <w:rsid w:val="00C74A88"/>
    <w:rsid w:val="00C74AA3"/>
    <w:rsid w:val="00C74B4B"/>
    <w:rsid w:val="00C74B50"/>
    <w:rsid w:val="00C74BA9"/>
    <w:rsid w:val="00C74BBA"/>
    <w:rsid w:val="00C74BD7"/>
    <w:rsid w:val="00C74BDB"/>
    <w:rsid w:val="00C74C0D"/>
    <w:rsid w:val="00C74CDC"/>
    <w:rsid w:val="00C74CFC"/>
    <w:rsid w:val="00C74D33"/>
    <w:rsid w:val="00C74D4B"/>
    <w:rsid w:val="00C74DE4"/>
    <w:rsid w:val="00C74E05"/>
    <w:rsid w:val="00C74EF9"/>
    <w:rsid w:val="00C74F17"/>
    <w:rsid w:val="00C74F54"/>
    <w:rsid w:val="00C74F66"/>
    <w:rsid w:val="00C75089"/>
    <w:rsid w:val="00C750C2"/>
    <w:rsid w:val="00C750D5"/>
    <w:rsid w:val="00C750F9"/>
    <w:rsid w:val="00C7510D"/>
    <w:rsid w:val="00C75110"/>
    <w:rsid w:val="00C7518A"/>
    <w:rsid w:val="00C7518C"/>
    <w:rsid w:val="00C751CD"/>
    <w:rsid w:val="00C75231"/>
    <w:rsid w:val="00C752E5"/>
    <w:rsid w:val="00C753AF"/>
    <w:rsid w:val="00C75544"/>
    <w:rsid w:val="00C75579"/>
    <w:rsid w:val="00C7558A"/>
    <w:rsid w:val="00C75691"/>
    <w:rsid w:val="00C756B3"/>
    <w:rsid w:val="00C75781"/>
    <w:rsid w:val="00C759FF"/>
    <w:rsid w:val="00C75A40"/>
    <w:rsid w:val="00C75AAB"/>
    <w:rsid w:val="00C75B08"/>
    <w:rsid w:val="00C75B4D"/>
    <w:rsid w:val="00C75C60"/>
    <w:rsid w:val="00C75CAF"/>
    <w:rsid w:val="00C75CD2"/>
    <w:rsid w:val="00C75D20"/>
    <w:rsid w:val="00C75D24"/>
    <w:rsid w:val="00C75E00"/>
    <w:rsid w:val="00C75E78"/>
    <w:rsid w:val="00C75FF4"/>
    <w:rsid w:val="00C7601E"/>
    <w:rsid w:val="00C760FA"/>
    <w:rsid w:val="00C76112"/>
    <w:rsid w:val="00C7618C"/>
    <w:rsid w:val="00C761AB"/>
    <w:rsid w:val="00C76254"/>
    <w:rsid w:val="00C762E7"/>
    <w:rsid w:val="00C762F1"/>
    <w:rsid w:val="00C76344"/>
    <w:rsid w:val="00C7634F"/>
    <w:rsid w:val="00C76378"/>
    <w:rsid w:val="00C76483"/>
    <w:rsid w:val="00C764C3"/>
    <w:rsid w:val="00C764D3"/>
    <w:rsid w:val="00C764FD"/>
    <w:rsid w:val="00C7653A"/>
    <w:rsid w:val="00C765BB"/>
    <w:rsid w:val="00C76647"/>
    <w:rsid w:val="00C766F5"/>
    <w:rsid w:val="00C7673E"/>
    <w:rsid w:val="00C7675E"/>
    <w:rsid w:val="00C767D1"/>
    <w:rsid w:val="00C767D3"/>
    <w:rsid w:val="00C76886"/>
    <w:rsid w:val="00C76A12"/>
    <w:rsid w:val="00C76ADA"/>
    <w:rsid w:val="00C76C60"/>
    <w:rsid w:val="00C76CA1"/>
    <w:rsid w:val="00C76CB5"/>
    <w:rsid w:val="00C76E23"/>
    <w:rsid w:val="00C76E80"/>
    <w:rsid w:val="00C76FA2"/>
    <w:rsid w:val="00C76FE4"/>
    <w:rsid w:val="00C77007"/>
    <w:rsid w:val="00C770EC"/>
    <w:rsid w:val="00C772E0"/>
    <w:rsid w:val="00C77327"/>
    <w:rsid w:val="00C77328"/>
    <w:rsid w:val="00C77358"/>
    <w:rsid w:val="00C77363"/>
    <w:rsid w:val="00C77372"/>
    <w:rsid w:val="00C77416"/>
    <w:rsid w:val="00C77491"/>
    <w:rsid w:val="00C774CE"/>
    <w:rsid w:val="00C7753A"/>
    <w:rsid w:val="00C776FE"/>
    <w:rsid w:val="00C77725"/>
    <w:rsid w:val="00C777AB"/>
    <w:rsid w:val="00C777F3"/>
    <w:rsid w:val="00C77817"/>
    <w:rsid w:val="00C7786A"/>
    <w:rsid w:val="00C77A33"/>
    <w:rsid w:val="00C77A4B"/>
    <w:rsid w:val="00C77A7B"/>
    <w:rsid w:val="00C77AA5"/>
    <w:rsid w:val="00C77AA6"/>
    <w:rsid w:val="00C77AFD"/>
    <w:rsid w:val="00C77B1F"/>
    <w:rsid w:val="00C77B65"/>
    <w:rsid w:val="00C77BB4"/>
    <w:rsid w:val="00C77BBA"/>
    <w:rsid w:val="00C77C0E"/>
    <w:rsid w:val="00C77C5D"/>
    <w:rsid w:val="00C77D34"/>
    <w:rsid w:val="00C77D96"/>
    <w:rsid w:val="00C77DFC"/>
    <w:rsid w:val="00C77E03"/>
    <w:rsid w:val="00C77E40"/>
    <w:rsid w:val="00C77E56"/>
    <w:rsid w:val="00C77E7D"/>
    <w:rsid w:val="00C77EA4"/>
    <w:rsid w:val="00C77F09"/>
    <w:rsid w:val="00C77FC2"/>
    <w:rsid w:val="00C800B9"/>
    <w:rsid w:val="00C800DB"/>
    <w:rsid w:val="00C800F6"/>
    <w:rsid w:val="00C80150"/>
    <w:rsid w:val="00C8015F"/>
    <w:rsid w:val="00C80198"/>
    <w:rsid w:val="00C801F7"/>
    <w:rsid w:val="00C80391"/>
    <w:rsid w:val="00C803AF"/>
    <w:rsid w:val="00C80450"/>
    <w:rsid w:val="00C80473"/>
    <w:rsid w:val="00C8051F"/>
    <w:rsid w:val="00C80591"/>
    <w:rsid w:val="00C805E6"/>
    <w:rsid w:val="00C80603"/>
    <w:rsid w:val="00C80669"/>
    <w:rsid w:val="00C80674"/>
    <w:rsid w:val="00C80694"/>
    <w:rsid w:val="00C806FF"/>
    <w:rsid w:val="00C80747"/>
    <w:rsid w:val="00C8077C"/>
    <w:rsid w:val="00C80783"/>
    <w:rsid w:val="00C8079C"/>
    <w:rsid w:val="00C807E7"/>
    <w:rsid w:val="00C80800"/>
    <w:rsid w:val="00C80835"/>
    <w:rsid w:val="00C80931"/>
    <w:rsid w:val="00C80962"/>
    <w:rsid w:val="00C809B6"/>
    <w:rsid w:val="00C809E6"/>
    <w:rsid w:val="00C80A49"/>
    <w:rsid w:val="00C80ADC"/>
    <w:rsid w:val="00C80AF2"/>
    <w:rsid w:val="00C80C34"/>
    <w:rsid w:val="00C80D2C"/>
    <w:rsid w:val="00C80D31"/>
    <w:rsid w:val="00C80D63"/>
    <w:rsid w:val="00C80D90"/>
    <w:rsid w:val="00C80DD3"/>
    <w:rsid w:val="00C80DDC"/>
    <w:rsid w:val="00C80F11"/>
    <w:rsid w:val="00C80F7A"/>
    <w:rsid w:val="00C80FBA"/>
    <w:rsid w:val="00C81069"/>
    <w:rsid w:val="00C810D8"/>
    <w:rsid w:val="00C81145"/>
    <w:rsid w:val="00C811C8"/>
    <w:rsid w:val="00C8127C"/>
    <w:rsid w:val="00C8133E"/>
    <w:rsid w:val="00C81407"/>
    <w:rsid w:val="00C81644"/>
    <w:rsid w:val="00C816FA"/>
    <w:rsid w:val="00C81715"/>
    <w:rsid w:val="00C81732"/>
    <w:rsid w:val="00C8183D"/>
    <w:rsid w:val="00C81A1A"/>
    <w:rsid w:val="00C81AEA"/>
    <w:rsid w:val="00C81B21"/>
    <w:rsid w:val="00C81B2F"/>
    <w:rsid w:val="00C81C53"/>
    <w:rsid w:val="00C81D01"/>
    <w:rsid w:val="00C81E02"/>
    <w:rsid w:val="00C81E2E"/>
    <w:rsid w:val="00C81E38"/>
    <w:rsid w:val="00C81E7E"/>
    <w:rsid w:val="00C81E9C"/>
    <w:rsid w:val="00C81EC2"/>
    <w:rsid w:val="00C81EF1"/>
    <w:rsid w:val="00C81F3C"/>
    <w:rsid w:val="00C81F48"/>
    <w:rsid w:val="00C81F5F"/>
    <w:rsid w:val="00C81FC7"/>
    <w:rsid w:val="00C81FDC"/>
    <w:rsid w:val="00C82013"/>
    <w:rsid w:val="00C82023"/>
    <w:rsid w:val="00C82037"/>
    <w:rsid w:val="00C82181"/>
    <w:rsid w:val="00C821F7"/>
    <w:rsid w:val="00C8222A"/>
    <w:rsid w:val="00C8227C"/>
    <w:rsid w:val="00C822AA"/>
    <w:rsid w:val="00C822C6"/>
    <w:rsid w:val="00C822FE"/>
    <w:rsid w:val="00C82339"/>
    <w:rsid w:val="00C82345"/>
    <w:rsid w:val="00C82351"/>
    <w:rsid w:val="00C8239F"/>
    <w:rsid w:val="00C82422"/>
    <w:rsid w:val="00C82426"/>
    <w:rsid w:val="00C824D5"/>
    <w:rsid w:val="00C8251F"/>
    <w:rsid w:val="00C82529"/>
    <w:rsid w:val="00C8257A"/>
    <w:rsid w:val="00C825CB"/>
    <w:rsid w:val="00C825DE"/>
    <w:rsid w:val="00C825E3"/>
    <w:rsid w:val="00C826B8"/>
    <w:rsid w:val="00C826F5"/>
    <w:rsid w:val="00C8279D"/>
    <w:rsid w:val="00C8279F"/>
    <w:rsid w:val="00C827B4"/>
    <w:rsid w:val="00C827F4"/>
    <w:rsid w:val="00C827F5"/>
    <w:rsid w:val="00C82891"/>
    <w:rsid w:val="00C828AD"/>
    <w:rsid w:val="00C8291D"/>
    <w:rsid w:val="00C82947"/>
    <w:rsid w:val="00C82991"/>
    <w:rsid w:val="00C8299A"/>
    <w:rsid w:val="00C829CD"/>
    <w:rsid w:val="00C82A32"/>
    <w:rsid w:val="00C82A3F"/>
    <w:rsid w:val="00C82A51"/>
    <w:rsid w:val="00C82AA0"/>
    <w:rsid w:val="00C82BE8"/>
    <w:rsid w:val="00C82C57"/>
    <w:rsid w:val="00C82C6A"/>
    <w:rsid w:val="00C82C7A"/>
    <w:rsid w:val="00C82CAE"/>
    <w:rsid w:val="00C82CDD"/>
    <w:rsid w:val="00C82D0F"/>
    <w:rsid w:val="00C82D10"/>
    <w:rsid w:val="00C82D1D"/>
    <w:rsid w:val="00C82D87"/>
    <w:rsid w:val="00C82DCD"/>
    <w:rsid w:val="00C82E3E"/>
    <w:rsid w:val="00C82E41"/>
    <w:rsid w:val="00C82E4A"/>
    <w:rsid w:val="00C82E4F"/>
    <w:rsid w:val="00C82F86"/>
    <w:rsid w:val="00C82FBC"/>
    <w:rsid w:val="00C830CC"/>
    <w:rsid w:val="00C83154"/>
    <w:rsid w:val="00C83180"/>
    <w:rsid w:val="00C83193"/>
    <w:rsid w:val="00C831A9"/>
    <w:rsid w:val="00C831AC"/>
    <w:rsid w:val="00C83207"/>
    <w:rsid w:val="00C8321F"/>
    <w:rsid w:val="00C83247"/>
    <w:rsid w:val="00C8330B"/>
    <w:rsid w:val="00C83343"/>
    <w:rsid w:val="00C83368"/>
    <w:rsid w:val="00C83382"/>
    <w:rsid w:val="00C8345E"/>
    <w:rsid w:val="00C834C3"/>
    <w:rsid w:val="00C834FC"/>
    <w:rsid w:val="00C83505"/>
    <w:rsid w:val="00C83561"/>
    <w:rsid w:val="00C8356D"/>
    <w:rsid w:val="00C8359A"/>
    <w:rsid w:val="00C835AB"/>
    <w:rsid w:val="00C835D9"/>
    <w:rsid w:val="00C83663"/>
    <w:rsid w:val="00C83670"/>
    <w:rsid w:val="00C83796"/>
    <w:rsid w:val="00C83873"/>
    <w:rsid w:val="00C83930"/>
    <w:rsid w:val="00C839DE"/>
    <w:rsid w:val="00C839E6"/>
    <w:rsid w:val="00C83A7C"/>
    <w:rsid w:val="00C83ADF"/>
    <w:rsid w:val="00C83B1E"/>
    <w:rsid w:val="00C83B43"/>
    <w:rsid w:val="00C83B6B"/>
    <w:rsid w:val="00C83B8A"/>
    <w:rsid w:val="00C83CA5"/>
    <w:rsid w:val="00C83CFC"/>
    <w:rsid w:val="00C83D0B"/>
    <w:rsid w:val="00C83D29"/>
    <w:rsid w:val="00C83E60"/>
    <w:rsid w:val="00C83E82"/>
    <w:rsid w:val="00C83E90"/>
    <w:rsid w:val="00C83E93"/>
    <w:rsid w:val="00C8401A"/>
    <w:rsid w:val="00C84043"/>
    <w:rsid w:val="00C84066"/>
    <w:rsid w:val="00C84070"/>
    <w:rsid w:val="00C84101"/>
    <w:rsid w:val="00C84122"/>
    <w:rsid w:val="00C8412E"/>
    <w:rsid w:val="00C8413D"/>
    <w:rsid w:val="00C84188"/>
    <w:rsid w:val="00C8418F"/>
    <w:rsid w:val="00C8433B"/>
    <w:rsid w:val="00C844A2"/>
    <w:rsid w:val="00C844D0"/>
    <w:rsid w:val="00C8454B"/>
    <w:rsid w:val="00C84561"/>
    <w:rsid w:val="00C8459C"/>
    <w:rsid w:val="00C846A8"/>
    <w:rsid w:val="00C846AC"/>
    <w:rsid w:val="00C846E8"/>
    <w:rsid w:val="00C8470C"/>
    <w:rsid w:val="00C84712"/>
    <w:rsid w:val="00C847AD"/>
    <w:rsid w:val="00C847D5"/>
    <w:rsid w:val="00C84832"/>
    <w:rsid w:val="00C8483A"/>
    <w:rsid w:val="00C848B3"/>
    <w:rsid w:val="00C848D6"/>
    <w:rsid w:val="00C848EB"/>
    <w:rsid w:val="00C84905"/>
    <w:rsid w:val="00C84909"/>
    <w:rsid w:val="00C84927"/>
    <w:rsid w:val="00C84939"/>
    <w:rsid w:val="00C84955"/>
    <w:rsid w:val="00C84962"/>
    <w:rsid w:val="00C849D9"/>
    <w:rsid w:val="00C84A25"/>
    <w:rsid w:val="00C84A67"/>
    <w:rsid w:val="00C84AA6"/>
    <w:rsid w:val="00C84BCA"/>
    <w:rsid w:val="00C84BE6"/>
    <w:rsid w:val="00C84C83"/>
    <w:rsid w:val="00C84C97"/>
    <w:rsid w:val="00C84D6A"/>
    <w:rsid w:val="00C84E64"/>
    <w:rsid w:val="00C84E79"/>
    <w:rsid w:val="00C84E9E"/>
    <w:rsid w:val="00C84EDA"/>
    <w:rsid w:val="00C8500F"/>
    <w:rsid w:val="00C85076"/>
    <w:rsid w:val="00C8508B"/>
    <w:rsid w:val="00C8508C"/>
    <w:rsid w:val="00C850D1"/>
    <w:rsid w:val="00C85105"/>
    <w:rsid w:val="00C8514E"/>
    <w:rsid w:val="00C851A9"/>
    <w:rsid w:val="00C851F7"/>
    <w:rsid w:val="00C8536B"/>
    <w:rsid w:val="00C854A0"/>
    <w:rsid w:val="00C854B3"/>
    <w:rsid w:val="00C854DE"/>
    <w:rsid w:val="00C854E5"/>
    <w:rsid w:val="00C85588"/>
    <w:rsid w:val="00C856DE"/>
    <w:rsid w:val="00C856E7"/>
    <w:rsid w:val="00C856F5"/>
    <w:rsid w:val="00C85764"/>
    <w:rsid w:val="00C857EE"/>
    <w:rsid w:val="00C857F6"/>
    <w:rsid w:val="00C8585D"/>
    <w:rsid w:val="00C8589A"/>
    <w:rsid w:val="00C8591A"/>
    <w:rsid w:val="00C859FC"/>
    <w:rsid w:val="00C85A62"/>
    <w:rsid w:val="00C85B0F"/>
    <w:rsid w:val="00C85BDC"/>
    <w:rsid w:val="00C85C96"/>
    <w:rsid w:val="00C85D12"/>
    <w:rsid w:val="00C85D42"/>
    <w:rsid w:val="00C85D47"/>
    <w:rsid w:val="00C85D90"/>
    <w:rsid w:val="00C85DF9"/>
    <w:rsid w:val="00C85E48"/>
    <w:rsid w:val="00C85E62"/>
    <w:rsid w:val="00C85ED8"/>
    <w:rsid w:val="00C85F05"/>
    <w:rsid w:val="00C85F9D"/>
    <w:rsid w:val="00C860F4"/>
    <w:rsid w:val="00C860F9"/>
    <w:rsid w:val="00C86221"/>
    <w:rsid w:val="00C86300"/>
    <w:rsid w:val="00C863A7"/>
    <w:rsid w:val="00C863DD"/>
    <w:rsid w:val="00C863F2"/>
    <w:rsid w:val="00C8644A"/>
    <w:rsid w:val="00C86486"/>
    <w:rsid w:val="00C86513"/>
    <w:rsid w:val="00C86543"/>
    <w:rsid w:val="00C865E8"/>
    <w:rsid w:val="00C86611"/>
    <w:rsid w:val="00C866AC"/>
    <w:rsid w:val="00C866C1"/>
    <w:rsid w:val="00C866D2"/>
    <w:rsid w:val="00C86709"/>
    <w:rsid w:val="00C86743"/>
    <w:rsid w:val="00C8678C"/>
    <w:rsid w:val="00C867FB"/>
    <w:rsid w:val="00C86803"/>
    <w:rsid w:val="00C86899"/>
    <w:rsid w:val="00C868DA"/>
    <w:rsid w:val="00C86981"/>
    <w:rsid w:val="00C869FD"/>
    <w:rsid w:val="00C86A3C"/>
    <w:rsid w:val="00C86A75"/>
    <w:rsid w:val="00C86B4C"/>
    <w:rsid w:val="00C86B7F"/>
    <w:rsid w:val="00C86BDB"/>
    <w:rsid w:val="00C86D59"/>
    <w:rsid w:val="00C86D83"/>
    <w:rsid w:val="00C86EBC"/>
    <w:rsid w:val="00C86F48"/>
    <w:rsid w:val="00C86F6B"/>
    <w:rsid w:val="00C87007"/>
    <w:rsid w:val="00C87041"/>
    <w:rsid w:val="00C8706B"/>
    <w:rsid w:val="00C87080"/>
    <w:rsid w:val="00C871F4"/>
    <w:rsid w:val="00C87223"/>
    <w:rsid w:val="00C87273"/>
    <w:rsid w:val="00C87338"/>
    <w:rsid w:val="00C8735D"/>
    <w:rsid w:val="00C87405"/>
    <w:rsid w:val="00C87477"/>
    <w:rsid w:val="00C87483"/>
    <w:rsid w:val="00C874EC"/>
    <w:rsid w:val="00C87544"/>
    <w:rsid w:val="00C87564"/>
    <w:rsid w:val="00C87603"/>
    <w:rsid w:val="00C8762F"/>
    <w:rsid w:val="00C87752"/>
    <w:rsid w:val="00C877C7"/>
    <w:rsid w:val="00C877D9"/>
    <w:rsid w:val="00C8780A"/>
    <w:rsid w:val="00C87828"/>
    <w:rsid w:val="00C87860"/>
    <w:rsid w:val="00C878E0"/>
    <w:rsid w:val="00C8790B"/>
    <w:rsid w:val="00C87968"/>
    <w:rsid w:val="00C87A38"/>
    <w:rsid w:val="00C87AB3"/>
    <w:rsid w:val="00C87AE1"/>
    <w:rsid w:val="00C87B23"/>
    <w:rsid w:val="00C87B60"/>
    <w:rsid w:val="00C87BCC"/>
    <w:rsid w:val="00C87CE2"/>
    <w:rsid w:val="00C87DAE"/>
    <w:rsid w:val="00C87DDD"/>
    <w:rsid w:val="00C87E1A"/>
    <w:rsid w:val="00C87E6F"/>
    <w:rsid w:val="00C87E83"/>
    <w:rsid w:val="00C87F00"/>
    <w:rsid w:val="00C87F11"/>
    <w:rsid w:val="00C87F30"/>
    <w:rsid w:val="00C90038"/>
    <w:rsid w:val="00C9004B"/>
    <w:rsid w:val="00C90057"/>
    <w:rsid w:val="00C90099"/>
    <w:rsid w:val="00C900A7"/>
    <w:rsid w:val="00C9014F"/>
    <w:rsid w:val="00C901E5"/>
    <w:rsid w:val="00C9026D"/>
    <w:rsid w:val="00C9028C"/>
    <w:rsid w:val="00C90319"/>
    <w:rsid w:val="00C9034B"/>
    <w:rsid w:val="00C903D6"/>
    <w:rsid w:val="00C903EA"/>
    <w:rsid w:val="00C90437"/>
    <w:rsid w:val="00C90525"/>
    <w:rsid w:val="00C9053F"/>
    <w:rsid w:val="00C90554"/>
    <w:rsid w:val="00C90584"/>
    <w:rsid w:val="00C9059E"/>
    <w:rsid w:val="00C905BA"/>
    <w:rsid w:val="00C90741"/>
    <w:rsid w:val="00C907B6"/>
    <w:rsid w:val="00C907E6"/>
    <w:rsid w:val="00C9083A"/>
    <w:rsid w:val="00C908C5"/>
    <w:rsid w:val="00C90987"/>
    <w:rsid w:val="00C909EA"/>
    <w:rsid w:val="00C90A11"/>
    <w:rsid w:val="00C90A2E"/>
    <w:rsid w:val="00C90A37"/>
    <w:rsid w:val="00C90AB2"/>
    <w:rsid w:val="00C90B60"/>
    <w:rsid w:val="00C90C3F"/>
    <w:rsid w:val="00C90C62"/>
    <w:rsid w:val="00C90CE9"/>
    <w:rsid w:val="00C90CFA"/>
    <w:rsid w:val="00C90D53"/>
    <w:rsid w:val="00C90D58"/>
    <w:rsid w:val="00C90D59"/>
    <w:rsid w:val="00C90D5F"/>
    <w:rsid w:val="00C90DD8"/>
    <w:rsid w:val="00C90DDA"/>
    <w:rsid w:val="00C90DF5"/>
    <w:rsid w:val="00C90E0D"/>
    <w:rsid w:val="00C90E4E"/>
    <w:rsid w:val="00C90E59"/>
    <w:rsid w:val="00C90EB9"/>
    <w:rsid w:val="00C90EFC"/>
    <w:rsid w:val="00C90F34"/>
    <w:rsid w:val="00C90FF9"/>
    <w:rsid w:val="00C9103B"/>
    <w:rsid w:val="00C910A5"/>
    <w:rsid w:val="00C910F0"/>
    <w:rsid w:val="00C910F3"/>
    <w:rsid w:val="00C91171"/>
    <w:rsid w:val="00C91202"/>
    <w:rsid w:val="00C9125D"/>
    <w:rsid w:val="00C91267"/>
    <w:rsid w:val="00C9127B"/>
    <w:rsid w:val="00C9127D"/>
    <w:rsid w:val="00C912A3"/>
    <w:rsid w:val="00C912D9"/>
    <w:rsid w:val="00C9132B"/>
    <w:rsid w:val="00C9133B"/>
    <w:rsid w:val="00C913F6"/>
    <w:rsid w:val="00C913F9"/>
    <w:rsid w:val="00C914EC"/>
    <w:rsid w:val="00C91630"/>
    <w:rsid w:val="00C91632"/>
    <w:rsid w:val="00C916C0"/>
    <w:rsid w:val="00C916EE"/>
    <w:rsid w:val="00C9171F"/>
    <w:rsid w:val="00C9174C"/>
    <w:rsid w:val="00C91772"/>
    <w:rsid w:val="00C917F6"/>
    <w:rsid w:val="00C917FE"/>
    <w:rsid w:val="00C91894"/>
    <w:rsid w:val="00C91923"/>
    <w:rsid w:val="00C91945"/>
    <w:rsid w:val="00C919A5"/>
    <w:rsid w:val="00C91A57"/>
    <w:rsid w:val="00C91B54"/>
    <w:rsid w:val="00C91B8E"/>
    <w:rsid w:val="00C91C08"/>
    <w:rsid w:val="00C91C60"/>
    <w:rsid w:val="00C91DB0"/>
    <w:rsid w:val="00C91DE5"/>
    <w:rsid w:val="00C91DF4"/>
    <w:rsid w:val="00C91E6C"/>
    <w:rsid w:val="00C91ECC"/>
    <w:rsid w:val="00C91F0C"/>
    <w:rsid w:val="00C92173"/>
    <w:rsid w:val="00C921F9"/>
    <w:rsid w:val="00C9220B"/>
    <w:rsid w:val="00C92277"/>
    <w:rsid w:val="00C9235C"/>
    <w:rsid w:val="00C9241C"/>
    <w:rsid w:val="00C92496"/>
    <w:rsid w:val="00C924B1"/>
    <w:rsid w:val="00C92550"/>
    <w:rsid w:val="00C92553"/>
    <w:rsid w:val="00C92636"/>
    <w:rsid w:val="00C92649"/>
    <w:rsid w:val="00C926CA"/>
    <w:rsid w:val="00C926CF"/>
    <w:rsid w:val="00C9279C"/>
    <w:rsid w:val="00C927CF"/>
    <w:rsid w:val="00C927FC"/>
    <w:rsid w:val="00C92845"/>
    <w:rsid w:val="00C928B1"/>
    <w:rsid w:val="00C929A0"/>
    <w:rsid w:val="00C929CE"/>
    <w:rsid w:val="00C92A5C"/>
    <w:rsid w:val="00C92B4F"/>
    <w:rsid w:val="00C92B8A"/>
    <w:rsid w:val="00C92BAB"/>
    <w:rsid w:val="00C92BB4"/>
    <w:rsid w:val="00C92BC7"/>
    <w:rsid w:val="00C92C21"/>
    <w:rsid w:val="00C92C66"/>
    <w:rsid w:val="00C92D6C"/>
    <w:rsid w:val="00C92E27"/>
    <w:rsid w:val="00C92E42"/>
    <w:rsid w:val="00C92E8C"/>
    <w:rsid w:val="00C92FF9"/>
    <w:rsid w:val="00C9300A"/>
    <w:rsid w:val="00C93117"/>
    <w:rsid w:val="00C9312F"/>
    <w:rsid w:val="00C931EB"/>
    <w:rsid w:val="00C9322E"/>
    <w:rsid w:val="00C93260"/>
    <w:rsid w:val="00C93273"/>
    <w:rsid w:val="00C932CF"/>
    <w:rsid w:val="00C932D5"/>
    <w:rsid w:val="00C932F0"/>
    <w:rsid w:val="00C932FF"/>
    <w:rsid w:val="00C9337D"/>
    <w:rsid w:val="00C933E5"/>
    <w:rsid w:val="00C93537"/>
    <w:rsid w:val="00C93573"/>
    <w:rsid w:val="00C935BA"/>
    <w:rsid w:val="00C9361E"/>
    <w:rsid w:val="00C936AA"/>
    <w:rsid w:val="00C937F7"/>
    <w:rsid w:val="00C9380C"/>
    <w:rsid w:val="00C938E4"/>
    <w:rsid w:val="00C938E9"/>
    <w:rsid w:val="00C939B3"/>
    <w:rsid w:val="00C939B7"/>
    <w:rsid w:val="00C939FD"/>
    <w:rsid w:val="00C93A03"/>
    <w:rsid w:val="00C93A79"/>
    <w:rsid w:val="00C93AB9"/>
    <w:rsid w:val="00C93B56"/>
    <w:rsid w:val="00C93B6C"/>
    <w:rsid w:val="00C93C07"/>
    <w:rsid w:val="00C93C2E"/>
    <w:rsid w:val="00C93C5A"/>
    <w:rsid w:val="00C93C8A"/>
    <w:rsid w:val="00C93D69"/>
    <w:rsid w:val="00C93D79"/>
    <w:rsid w:val="00C93DD4"/>
    <w:rsid w:val="00C93E84"/>
    <w:rsid w:val="00C93E98"/>
    <w:rsid w:val="00C93F95"/>
    <w:rsid w:val="00C93F9B"/>
    <w:rsid w:val="00C93FFD"/>
    <w:rsid w:val="00C94081"/>
    <w:rsid w:val="00C941A8"/>
    <w:rsid w:val="00C942AB"/>
    <w:rsid w:val="00C942C0"/>
    <w:rsid w:val="00C942F1"/>
    <w:rsid w:val="00C94354"/>
    <w:rsid w:val="00C943BF"/>
    <w:rsid w:val="00C943E6"/>
    <w:rsid w:val="00C9440A"/>
    <w:rsid w:val="00C9446E"/>
    <w:rsid w:val="00C94478"/>
    <w:rsid w:val="00C94481"/>
    <w:rsid w:val="00C944FE"/>
    <w:rsid w:val="00C945E6"/>
    <w:rsid w:val="00C94621"/>
    <w:rsid w:val="00C946A2"/>
    <w:rsid w:val="00C946A9"/>
    <w:rsid w:val="00C946AA"/>
    <w:rsid w:val="00C946C4"/>
    <w:rsid w:val="00C946D1"/>
    <w:rsid w:val="00C94771"/>
    <w:rsid w:val="00C9484A"/>
    <w:rsid w:val="00C9488B"/>
    <w:rsid w:val="00C948B6"/>
    <w:rsid w:val="00C9491A"/>
    <w:rsid w:val="00C94924"/>
    <w:rsid w:val="00C94A99"/>
    <w:rsid w:val="00C94ADB"/>
    <w:rsid w:val="00C94B6A"/>
    <w:rsid w:val="00C94B72"/>
    <w:rsid w:val="00C94B83"/>
    <w:rsid w:val="00C94C2A"/>
    <w:rsid w:val="00C94C93"/>
    <w:rsid w:val="00C94CC1"/>
    <w:rsid w:val="00C94CE1"/>
    <w:rsid w:val="00C94D18"/>
    <w:rsid w:val="00C94D94"/>
    <w:rsid w:val="00C94DD1"/>
    <w:rsid w:val="00C94DF3"/>
    <w:rsid w:val="00C94FAF"/>
    <w:rsid w:val="00C94FD3"/>
    <w:rsid w:val="00C950F7"/>
    <w:rsid w:val="00C95102"/>
    <w:rsid w:val="00C95119"/>
    <w:rsid w:val="00C9515A"/>
    <w:rsid w:val="00C95200"/>
    <w:rsid w:val="00C9524F"/>
    <w:rsid w:val="00C95252"/>
    <w:rsid w:val="00C9528B"/>
    <w:rsid w:val="00C9529C"/>
    <w:rsid w:val="00C95397"/>
    <w:rsid w:val="00C9541F"/>
    <w:rsid w:val="00C954FB"/>
    <w:rsid w:val="00C954FF"/>
    <w:rsid w:val="00C95500"/>
    <w:rsid w:val="00C955B9"/>
    <w:rsid w:val="00C956AD"/>
    <w:rsid w:val="00C956F2"/>
    <w:rsid w:val="00C957D5"/>
    <w:rsid w:val="00C957FB"/>
    <w:rsid w:val="00C958AD"/>
    <w:rsid w:val="00C958D9"/>
    <w:rsid w:val="00C95963"/>
    <w:rsid w:val="00C95992"/>
    <w:rsid w:val="00C95A7A"/>
    <w:rsid w:val="00C95B49"/>
    <w:rsid w:val="00C95C56"/>
    <w:rsid w:val="00C95D56"/>
    <w:rsid w:val="00C95D5B"/>
    <w:rsid w:val="00C95DC8"/>
    <w:rsid w:val="00C95E71"/>
    <w:rsid w:val="00C95EB4"/>
    <w:rsid w:val="00C95EE9"/>
    <w:rsid w:val="00C95EF8"/>
    <w:rsid w:val="00C95F7D"/>
    <w:rsid w:val="00C95FBF"/>
    <w:rsid w:val="00C95FE6"/>
    <w:rsid w:val="00C95FFC"/>
    <w:rsid w:val="00C96069"/>
    <w:rsid w:val="00C9615D"/>
    <w:rsid w:val="00C9630E"/>
    <w:rsid w:val="00C9632B"/>
    <w:rsid w:val="00C96379"/>
    <w:rsid w:val="00C96394"/>
    <w:rsid w:val="00C96437"/>
    <w:rsid w:val="00C9644D"/>
    <w:rsid w:val="00C96451"/>
    <w:rsid w:val="00C96664"/>
    <w:rsid w:val="00C96712"/>
    <w:rsid w:val="00C96739"/>
    <w:rsid w:val="00C96761"/>
    <w:rsid w:val="00C96851"/>
    <w:rsid w:val="00C96869"/>
    <w:rsid w:val="00C968A4"/>
    <w:rsid w:val="00C96A0B"/>
    <w:rsid w:val="00C96AC1"/>
    <w:rsid w:val="00C96AE0"/>
    <w:rsid w:val="00C96B5F"/>
    <w:rsid w:val="00C96BCB"/>
    <w:rsid w:val="00C96C20"/>
    <w:rsid w:val="00C96C44"/>
    <w:rsid w:val="00C96D17"/>
    <w:rsid w:val="00C96D1F"/>
    <w:rsid w:val="00C96D51"/>
    <w:rsid w:val="00C96DF6"/>
    <w:rsid w:val="00C96E29"/>
    <w:rsid w:val="00C96E2D"/>
    <w:rsid w:val="00C96E2F"/>
    <w:rsid w:val="00C96E9C"/>
    <w:rsid w:val="00C96EF1"/>
    <w:rsid w:val="00C96F2E"/>
    <w:rsid w:val="00C97104"/>
    <w:rsid w:val="00C971A6"/>
    <w:rsid w:val="00C971D9"/>
    <w:rsid w:val="00C972A2"/>
    <w:rsid w:val="00C972CE"/>
    <w:rsid w:val="00C97324"/>
    <w:rsid w:val="00C973CD"/>
    <w:rsid w:val="00C97422"/>
    <w:rsid w:val="00C97551"/>
    <w:rsid w:val="00C975D6"/>
    <w:rsid w:val="00C975DB"/>
    <w:rsid w:val="00C97661"/>
    <w:rsid w:val="00C97681"/>
    <w:rsid w:val="00C976A6"/>
    <w:rsid w:val="00C976BA"/>
    <w:rsid w:val="00C97722"/>
    <w:rsid w:val="00C97735"/>
    <w:rsid w:val="00C97760"/>
    <w:rsid w:val="00C97811"/>
    <w:rsid w:val="00C97838"/>
    <w:rsid w:val="00C9785B"/>
    <w:rsid w:val="00C979A1"/>
    <w:rsid w:val="00C97A23"/>
    <w:rsid w:val="00C97A59"/>
    <w:rsid w:val="00C97A6A"/>
    <w:rsid w:val="00C97B4D"/>
    <w:rsid w:val="00C97B90"/>
    <w:rsid w:val="00C97CB8"/>
    <w:rsid w:val="00C97CFD"/>
    <w:rsid w:val="00C97D4F"/>
    <w:rsid w:val="00C97DAD"/>
    <w:rsid w:val="00C97E30"/>
    <w:rsid w:val="00C97EC3"/>
    <w:rsid w:val="00C97EC5"/>
    <w:rsid w:val="00C97ECE"/>
    <w:rsid w:val="00C97FF2"/>
    <w:rsid w:val="00CA0021"/>
    <w:rsid w:val="00CA003B"/>
    <w:rsid w:val="00CA00C3"/>
    <w:rsid w:val="00CA018C"/>
    <w:rsid w:val="00CA01D3"/>
    <w:rsid w:val="00CA0235"/>
    <w:rsid w:val="00CA02B1"/>
    <w:rsid w:val="00CA02DD"/>
    <w:rsid w:val="00CA03B6"/>
    <w:rsid w:val="00CA03F2"/>
    <w:rsid w:val="00CA042F"/>
    <w:rsid w:val="00CA04AD"/>
    <w:rsid w:val="00CA0580"/>
    <w:rsid w:val="00CA05E5"/>
    <w:rsid w:val="00CA0647"/>
    <w:rsid w:val="00CA0688"/>
    <w:rsid w:val="00CA07EA"/>
    <w:rsid w:val="00CA081D"/>
    <w:rsid w:val="00CA0847"/>
    <w:rsid w:val="00CA0906"/>
    <w:rsid w:val="00CA0910"/>
    <w:rsid w:val="00CA0927"/>
    <w:rsid w:val="00CA09B6"/>
    <w:rsid w:val="00CA09C7"/>
    <w:rsid w:val="00CA09CE"/>
    <w:rsid w:val="00CA0A62"/>
    <w:rsid w:val="00CA0BBE"/>
    <w:rsid w:val="00CA0C25"/>
    <w:rsid w:val="00CA0CB8"/>
    <w:rsid w:val="00CA0CFB"/>
    <w:rsid w:val="00CA0D3B"/>
    <w:rsid w:val="00CA0E50"/>
    <w:rsid w:val="00CA0EE9"/>
    <w:rsid w:val="00CA0F0B"/>
    <w:rsid w:val="00CA0F8E"/>
    <w:rsid w:val="00CA0FC7"/>
    <w:rsid w:val="00CA1092"/>
    <w:rsid w:val="00CA11D9"/>
    <w:rsid w:val="00CA1299"/>
    <w:rsid w:val="00CA12A2"/>
    <w:rsid w:val="00CA133B"/>
    <w:rsid w:val="00CA13BD"/>
    <w:rsid w:val="00CA1488"/>
    <w:rsid w:val="00CA1489"/>
    <w:rsid w:val="00CA14C9"/>
    <w:rsid w:val="00CA1530"/>
    <w:rsid w:val="00CA1593"/>
    <w:rsid w:val="00CA15E5"/>
    <w:rsid w:val="00CA1605"/>
    <w:rsid w:val="00CA1626"/>
    <w:rsid w:val="00CA1695"/>
    <w:rsid w:val="00CA1730"/>
    <w:rsid w:val="00CA17CE"/>
    <w:rsid w:val="00CA184F"/>
    <w:rsid w:val="00CA18A7"/>
    <w:rsid w:val="00CA18B8"/>
    <w:rsid w:val="00CA18FD"/>
    <w:rsid w:val="00CA1914"/>
    <w:rsid w:val="00CA194E"/>
    <w:rsid w:val="00CA19AC"/>
    <w:rsid w:val="00CA19E1"/>
    <w:rsid w:val="00CA1AC6"/>
    <w:rsid w:val="00CA1AFA"/>
    <w:rsid w:val="00CA1B5F"/>
    <w:rsid w:val="00CA1BA0"/>
    <w:rsid w:val="00CA1BAD"/>
    <w:rsid w:val="00CA1BBA"/>
    <w:rsid w:val="00CA1CA7"/>
    <w:rsid w:val="00CA1CAD"/>
    <w:rsid w:val="00CA1D32"/>
    <w:rsid w:val="00CA1D40"/>
    <w:rsid w:val="00CA1E4A"/>
    <w:rsid w:val="00CA1F11"/>
    <w:rsid w:val="00CA1F70"/>
    <w:rsid w:val="00CA2105"/>
    <w:rsid w:val="00CA215C"/>
    <w:rsid w:val="00CA2162"/>
    <w:rsid w:val="00CA229B"/>
    <w:rsid w:val="00CA229D"/>
    <w:rsid w:val="00CA2327"/>
    <w:rsid w:val="00CA233C"/>
    <w:rsid w:val="00CA23B8"/>
    <w:rsid w:val="00CA244D"/>
    <w:rsid w:val="00CA2450"/>
    <w:rsid w:val="00CA2460"/>
    <w:rsid w:val="00CA24BC"/>
    <w:rsid w:val="00CA2500"/>
    <w:rsid w:val="00CA251D"/>
    <w:rsid w:val="00CA2565"/>
    <w:rsid w:val="00CA2589"/>
    <w:rsid w:val="00CA25CA"/>
    <w:rsid w:val="00CA25E9"/>
    <w:rsid w:val="00CA276D"/>
    <w:rsid w:val="00CA279B"/>
    <w:rsid w:val="00CA27B7"/>
    <w:rsid w:val="00CA2983"/>
    <w:rsid w:val="00CA299A"/>
    <w:rsid w:val="00CA29F3"/>
    <w:rsid w:val="00CA2A56"/>
    <w:rsid w:val="00CA2A5A"/>
    <w:rsid w:val="00CA2AB5"/>
    <w:rsid w:val="00CA2AF1"/>
    <w:rsid w:val="00CA2B2E"/>
    <w:rsid w:val="00CA2B8D"/>
    <w:rsid w:val="00CA2C00"/>
    <w:rsid w:val="00CA2C13"/>
    <w:rsid w:val="00CA2CB4"/>
    <w:rsid w:val="00CA2CD6"/>
    <w:rsid w:val="00CA2DF5"/>
    <w:rsid w:val="00CA2E4B"/>
    <w:rsid w:val="00CA2E86"/>
    <w:rsid w:val="00CA2E96"/>
    <w:rsid w:val="00CA2EE5"/>
    <w:rsid w:val="00CA300C"/>
    <w:rsid w:val="00CA3094"/>
    <w:rsid w:val="00CA3131"/>
    <w:rsid w:val="00CA313F"/>
    <w:rsid w:val="00CA31DB"/>
    <w:rsid w:val="00CA3225"/>
    <w:rsid w:val="00CA338D"/>
    <w:rsid w:val="00CA339E"/>
    <w:rsid w:val="00CA33B0"/>
    <w:rsid w:val="00CA3431"/>
    <w:rsid w:val="00CA343D"/>
    <w:rsid w:val="00CA344F"/>
    <w:rsid w:val="00CA3521"/>
    <w:rsid w:val="00CA3573"/>
    <w:rsid w:val="00CA361D"/>
    <w:rsid w:val="00CA3656"/>
    <w:rsid w:val="00CA3708"/>
    <w:rsid w:val="00CA3729"/>
    <w:rsid w:val="00CA374D"/>
    <w:rsid w:val="00CA37C5"/>
    <w:rsid w:val="00CA37E7"/>
    <w:rsid w:val="00CA3881"/>
    <w:rsid w:val="00CA38D6"/>
    <w:rsid w:val="00CA38FC"/>
    <w:rsid w:val="00CA3B1C"/>
    <w:rsid w:val="00CA3B37"/>
    <w:rsid w:val="00CA3B9E"/>
    <w:rsid w:val="00CA3C21"/>
    <w:rsid w:val="00CA3CDA"/>
    <w:rsid w:val="00CA3D69"/>
    <w:rsid w:val="00CA3DA4"/>
    <w:rsid w:val="00CA3E51"/>
    <w:rsid w:val="00CA3ED5"/>
    <w:rsid w:val="00CA403E"/>
    <w:rsid w:val="00CA40EC"/>
    <w:rsid w:val="00CA4218"/>
    <w:rsid w:val="00CA422B"/>
    <w:rsid w:val="00CA4246"/>
    <w:rsid w:val="00CA4331"/>
    <w:rsid w:val="00CA435F"/>
    <w:rsid w:val="00CA43FC"/>
    <w:rsid w:val="00CA441B"/>
    <w:rsid w:val="00CA44B3"/>
    <w:rsid w:val="00CA44E3"/>
    <w:rsid w:val="00CA45C1"/>
    <w:rsid w:val="00CA45E4"/>
    <w:rsid w:val="00CA4615"/>
    <w:rsid w:val="00CA46FE"/>
    <w:rsid w:val="00CA479B"/>
    <w:rsid w:val="00CA4807"/>
    <w:rsid w:val="00CA4842"/>
    <w:rsid w:val="00CA48CA"/>
    <w:rsid w:val="00CA48D4"/>
    <w:rsid w:val="00CA48DB"/>
    <w:rsid w:val="00CA499C"/>
    <w:rsid w:val="00CA499E"/>
    <w:rsid w:val="00CA49EB"/>
    <w:rsid w:val="00CA4A01"/>
    <w:rsid w:val="00CA4AE9"/>
    <w:rsid w:val="00CA4B59"/>
    <w:rsid w:val="00CA4BA2"/>
    <w:rsid w:val="00CA4BBA"/>
    <w:rsid w:val="00CA4C6D"/>
    <w:rsid w:val="00CA4DBC"/>
    <w:rsid w:val="00CA4DBD"/>
    <w:rsid w:val="00CA4DF5"/>
    <w:rsid w:val="00CA4E0C"/>
    <w:rsid w:val="00CA4E34"/>
    <w:rsid w:val="00CA4E9F"/>
    <w:rsid w:val="00CA4F8D"/>
    <w:rsid w:val="00CA4FE1"/>
    <w:rsid w:val="00CA5083"/>
    <w:rsid w:val="00CA50BA"/>
    <w:rsid w:val="00CA516D"/>
    <w:rsid w:val="00CA5189"/>
    <w:rsid w:val="00CA52D2"/>
    <w:rsid w:val="00CA52EA"/>
    <w:rsid w:val="00CA533B"/>
    <w:rsid w:val="00CA5450"/>
    <w:rsid w:val="00CA5489"/>
    <w:rsid w:val="00CA5557"/>
    <w:rsid w:val="00CA5588"/>
    <w:rsid w:val="00CA55CF"/>
    <w:rsid w:val="00CA5637"/>
    <w:rsid w:val="00CA565A"/>
    <w:rsid w:val="00CA56D2"/>
    <w:rsid w:val="00CA573B"/>
    <w:rsid w:val="00CA575E"/>
    <w:rsid w:val="00CA57A8"/>
    <w:rsid w:val="00CA5821"/>
    <w:rsid w:val="00CA5824"/>
    <w:rsid w:val="00CA5A12"/>
    <w:rsid w:val="00CA5A21"/>
    <w:rsid w:val="00CA5A47"/>
    <w:rsid w:val="00CA5AB4"/>
    <w:rsid w:val="00CA5ACA"/>
    <w:rsid w:val="00CA5AE4"/>
    <w:rsid w:val="00CA5AED"/>
    <w:rsid w:val="00CA5AF4"/>
    <w:rsid w:val="00CA5B13"/>
    <w:rsid w:val="00CA5BC4"/>
    <w:rsid w:val="00CA5BF9"/>
    <w:rsid w:val="00CA5C05"/>
    <w:rsid w:val="00CA5CA2"/>
    <w:rsid w:val="00CA5CAA"/>
    <w:rsid w:val="00CA5D1E"/>
    <w:rsid w:val="00CA5D5B"/>
    <w:rsid w:val="00CA5D91"/>
    <w:rsid w:val="00CA5EBB"/>
    <w:rsid w:val="00CA5F45"/>
    <w:rsid w:val="00CA5FD8"/>
    <w:rsid w:val="00CA60C2"/>
    <w:rsid w:val="00CA60EE"/>
    <w:rsid w:val="00CA60F3"/>
    <w:rsid w:val="00CA610D"/>
    <w:rsid w:val="00CA6110"/>
    <w:rsid w:val="00CA6139"/>
    <w:rsid w:val="00CA6201"/>
    <w:rsid w:val="00CA62FF"/>
    <w:rsid w:val="00CA636E"/>
    <w:rsid w:val="00CA6494"/>
    <w:rsid w:val="00CA6504"/>
    <w:rsid w:val="00CA653A"/>
    <w:rsid w:val="00CA655A"/>
    <w:rsid w:val="00CA6598"/>
    <w:rsid w:val="00CA65A1"/>
    <w:rsid w:val="00CA660B"/>
    <w:rsid w:val="00CA6626"/>
    <w:rsid w:val="00CA66D1"/>
    <w:rsid w:val="00CA6716"/>
    <w:rsid w:val="00CA673A"/>
    <w:rsid w:val="00CA67A2"/>
    <w:rsid w:val="00CA67CD"/>
    <w:rsid w:val="00CA67E3"/>
    <w:rsid w:val="00CA6852"/>
    <w:rsid w:val="00CA6899"/>
    <w:rsid w:val="00CA6963"/>
    <w:rsid w:val="00CA69DD"/>
    <w:rsid w:val="00CA6A38"/>
    <w:rsid w:val="00CA6AAC"/>
    <w:rsid w:val="00CA6B00"/>
    <w:rsid w:val="00CA6B56"/>
    <w:rsid w:val="00CA6BBB"/>
    <w:rsid w:val="00CA6D37"/>
    <w:rsid w:val="00CA6D81"/>
    <w:rsid w:val="00CA6DC5"/>
    <w:rsid w:val="00CA6E0C"/>
    <w:rsid w:val="00CA6E24"/>
    <w:rsid w:val="00CA6E3C"/>
    <w:rsid w:val="00CA6E69"/>
    <w:rsid w:val="00CA6E76"/>
    <w:rsid w:val="00CA6E82"/>
    <w:rsid w:val="00CA6EE9"/>
    <w:rsid w:val="00CA6EF8"/>
    <w:rsid w:val="00CA6F04"/>
    <w:rsid w:val="00CA7052"/>
    <w:rsid w:val="00CA71C6"/>
    <w:rsid w:val="00CA71D5"/>
    <w:rsid w:val="00CA724D"/>
    <w:rsid w:val="00CA72B0"/>
    <w:rsid w:val="00CA7313"/>
    <w:rsid w:val="00CA739D"/>
    <w:rsid w:val="00CA7482"/>
    <w:rsid w:val="00CA7487"/>
    <w:rsid w:val="00CA74D8"/>
    <w:rsid w:val="00CA75A3"/>
    <w:rsid w:val="00CA7609"/>
    <w:rsid w:val="00CA761A"/>
    <w:rsid w:val="00CA7623"/>
    <w:rsid w:val="00CA762C"/>
    <w:rsid w:val="00CA7643"/>
    <w:rsid w:val="00CA7661"/>
    <w:rsid w:val="00CA7667"/>
    <w:rsid w:val="00CA76CA"/>
    <w:rsid w:val="00CA7758"/>
    <w:rsid w:val="00CA7833"/>
    <w:rsid w:val="00CA78B3"/>
    <w:rsid w:val="00CA794C"/>
    <w:rsid w:val="00CA79BD"/>
    <w:rsid w:val="00CA7A13"/>
    <w:rsid w:val="00CA7A20"/>
    <w:rsid w:val="00CA7AE5"/>
    <w:rsid w:val="00CA7C35"/>
    <w:rsid w:val="00CA7C56"/>
    <w:rsid w:val="00CA7C71"/>
    <w:rsid w:val="00CA7CA7"/>
    <w:rsid w:val="00CA7CC2"/>
    <w:rsid w:val="00CA7D65"/>
    <w:rsid w:val="00CA7E43"/>
    <w:rsid w:val="00CA7F1C"/>
    <w:rsid w:val="00CA7F1F"/>
    <w:rsid w:val="00CA7F3B"/>
    <w:rsid w:val="00CA7F9B"/>
    <w:rsid w:val="00CA7FF2"/>
    <w:rsid w:val="00CB000F"/>
    <w:rsid w:val="00CB0027"/>
    <w:rsid w:val="00CB002C"/>
    <w:rsid w:val="00CB0058"/>
    <w:rsid w:val="00CB009B"/>
    <w:rsid w:val="00CB0207"/>
    <w:rsid w:val="00CB020A"/>
    <w:rsid w:val="00CB0275"/>
    <w:rsid w:val="00CB035E"/>
    <w:rsid w:val="00CB037B"/>
    <w:rsid w:val="00CB03A1"/>
    <w:rsid w:val="00CB03B8"/>
    <w:rsid w:val="00CB0403"/>
    <w:rsid w:val="00CB040E"/>
    <w:rsid w:val="00CB0432"/>
    <w:rsid w:val="00CB0455"/>
    <w:rsid w:val="00CB047A"/>
    <w:rsid w:val="00CB0513"/>
    <w:rsid w:val="00CB0578"/>
    <w:rsid w:val="00CB05C7"/>
    <w:rsid w:val="00CB062F"/>
    <w:rsid w:val="00CB0682"/>
    <w:rsid w:val="00CB0791"/>
    <w:rsid w:val="00CB0880"/>
    <w:rsid w:val="00CB0892"/>
    <w:rsid w:val="00CB0928"/>
    <w:rsid w:val="00CB0979"/>
    <w:rsid w:val="00CB09BB"/>
    <w:rsid w:val="00CB0A15"/>
    <w:rsid w:val="00CB0A19"/>
    <w:rsid w:val="00CB0A5A"/>
    <w:rsid w:val="00CB0B60"/>
    <w:rsid w:val="00CB0BC3"/>
    <w:rsid w:val="00CB0C49"/>
    <w:rsid w:val="00CB0C5A"/>
    <w:rsid w:val="00CB0CA2"/>
    <w:rsid w:val="00CB0D30"/>
    <w:rsid w:val="00CB0D78"/>
    <w:rsid w:val="00CB0E24"/>
    <w:rsid w:val="00CB0EB6"/>
    <w:rsid w:val="00CB0F0D"/>
    <w:rsid w:val="00CB0F26"/>
    <w:rsid w:val="00CB0F43"/>
    <w:rsid w:val="00CB0FBB"/>
    <w:rsid w:val="00CB0FC2"/>
    <w:rsid w:val="00CB1003"/>
    <w:rsid w:val="00CB11A2"/>
    <w:rsid w:val="00CB11D1"/>
    <w:rsid w:val="00CB11E7"/>
    <w:rsid w:val="00CB1210"/>
    <w:rsid w:val="00CB1270"/>
    <w:rsid w:val="00CB12E5"/>
    <w:rsid w:val="00CB131C"/>
    <w:rsid w:val="00CB132B"/>
    <w:rsid w:val="00CB132E"/>
    <w:rsid w:val="00CB136C"/>
    <w:rsid w:val="00CB138C"/>
    <w:rsid w:val="00CB141A"/>
    <w:rsid w:val="00CB146B"/>
    <w:rsid w:val="00CB1487"/>
    <w:rsid w:val="00CB14A7"/>
    <w:rsid w:val="00CB1544"/>
    <w:rsid w:val="00CB15DC"/>
    <w:rsid w:val="00CB160A"/>
    <w:rsid w:val="00CB164F"/>
    <w:rsid w:val="00CB1658"/>
    <w:rsid w:val="00CB165B"/>
    <w:rsid w:val="00CB1746"/>
    <w:rsid w:val="00CB178C"/>
    <w:rsid w:val="00CB17DD"/>
    <w:rsid w:val="00CB17F9"/>
    <w:rsid w:val="00CB1856"/>
    <w:rsid w:val="00CB189F"/>
    <w:rsid w:val="00CB18FC"/>
    <w:rsid w:val="00CB1914"/>
    <w:rsid w:val="00CB194B"/>
    <w:rsid w:val="00CB1995"/>
    <w:rsid w:val="00CB1A49"/>
    <w:rsid w:val="00CB1ABC"/>
    <w:rsid w:val="00CB1B4A"/>
    <w:rsid w:val="00CB1BBA"/>
    <w:rsid w:val="00CB1BFB"/>
    <w:rsid w:val="00CB1C1A"/>
    <w:rsid w:val="00CB1C7E"/>
    <w:rsid w:val="00CB1CE4"/>
    <w:rsid w:val="00CB1D0A"/>
    <w:rsid w:val="00CB1D10"/>
    <w:rsid w:val="00CB1D3B"/>
    <w:rsid w:val="00CB1D63"/>
    <w:rsid w:val="00CB1E0A"/>
    <w:rsid w:val="00CB1E50"/>
    <w:rsid w:val="00CB1F5C"/>
    <w:rsid w:val="00CB1F9C"/>
    <w:rsid w:val="00CB1FAE"/>
    <w:rsid w:val="00CB1FE9"/>
    <w:rsid w:val="00CB2014"/>
    <w:rsid w:val="00CB205D"/>
    <w:rsid w:val="00CB2096"/>
    <w:rsid w:val="00CB20B4"/>
    <w:rsid w:val="00CB2164"/>
    <w:rsid w:val="00CB21C3"/>
    <w:rsid w:val="00CB223D"/>
    <w:rsid w:val="00CB2261"/>
    <w:rsid w:val="00CB2291"/>
    <w:rsid w:val="00CB22B3"/>
    <w:rsid w:val="00CB22DD"/>
    <w:rsid w:val="00CB22FD"/>
    <w:rsid w:val="00CB237B"/>
    <w:rsid w:val="00CB23FB"/>
    <w:rsid w:val="00CB24D3"/>
    <w:rsid w:val="00CB2546"/>
    <w:rsid w:val="00CB2696"/>
    <w:rsid w:val="00CB2699"/>
    <w:rsid w:val="00CB26C4"/>
    <w:rsid w:val="00CB2730"/>
    <w:rsid w:val="00CB278A"/>
    <w:rsid w:val="00CB2819"/>
    <w:rsid w:val="00CB2871"/>
    <w:rsid w:val="00CB2977"/>
    <w:rsid w:val="00CB2B7A"/>
    <w:rsid w:val="00CB2BB2"/>
    <w:rsid w:val="00CB2BC4"/>
    <w:rsid w:val="00CB2C83"/>
    <w:rsid w:val="00CB2C91"/>
    <w:rsid w:val="00CB2D54"/>
    <w:rsid w:val="00CB2D71"/>
    <w:rsid w:val="00CB2D7F"/>
    <w:rsid w:val="00CB2DF7"/>
    <w:rsid w:val="00CB2E17"/>
    <w:rsid w:val="00CB2ECD"/>
    <w:rsid w:val="00CB2EE3"/>
    <w:rsid w:val="00CB2F0D"/>
    <w:rsid w:val="00CB2F37"/>
    <w:rsid w:val="00CB2F44"/>
    <w:rsid w:val="00CB2F51"/>
    <w:rsid w:val="00CB2F5D"/>
    <w:rsid w:val="00CB2F81"/>
    <w:rsid w:val="00CB2FEB"/>
    <w:rsid w:val="00CB307C"/>
    <w:rsid w:val="00CB30DA"/>
    <w:rsid w:val="00CB3126"/>
    <w:rsid w:val="00CB32F2"/>
    <w:rsid w:val="00CB32FA"/>
    <w:rsid w:val="00CB3337"/>
    <w:rsid w:val="00CB3362"/>
    <w:rsid w:val="00CB33BF"/>
    <w:rsid w:val="00CB3504"/>
    <w:rsid w:val="00CB3528"/>
    <w:rsid w:val="00CB365C"/>
    <w:rsid w:val="00CB36CF"/>
    <w:rsid w:val="00CB36EB"/>
    <w:rsid w:val="00CB37EC"/>
    <w:rsid w:val="00CB3837"/>
    <w:rsid w:val="00CB392F"/>
    <w:rsid w:val="00CB396E"/>
    <w:rsid w:val="00CB399B"/>
    <w:rsid w:val="00CB39BA"/>
    <w:rsid w:val="00CB3A7E"/>
    <w:rsid w:val="00CB3ACE"/>
    <w:rsid w:val="00CB3D76"/>
    <w:rsid w:val="00CB3D7D"/>
    <w:rsid w:val="00CB3D82"/>
    <w:rsid w:val="00CB3DA7"/>
    <w:rsid w:val="00CB3DF3"/>
    <w:rsid w:val="00CB3E09"/>
    <w:rsid w:val="00CB3E0E"/>
    <w:rsid w:val="00CB3E6D"/>
    <w:rsid w:val="00CB3E77"/>
    <w:rsid w:val="00CB3FA4"/>
    <w:rsid w:val="00CB4029"/>
    <w:rsid w:val="00CB4030"/>
    <w:rsid w:val="00CB40C3"/>
    <w:rsid w:val="00CB4174"/>
    <w:rsid w:val="00CB41B2"/>
    <w:rsid w:val="00CB41DA"/>
    <w:rsid w:val="00CB4239"/>
    <w:rsid w:val="00CB43EA"/>
    <w:rsid w:val="00CB445F"/>
    <w:rsid w:val="00CB4587"/>
    <w:rsid w:val="00CB45A5"/>
    <w:rsid w:val="00CB45A8"/>
    <w:rsid w:val="00CB4692"/>
    <w:rsid w:val="00CB46B3"/>
    <w:rsid w:val="00CB46F2"/>
    <w:rsid w:val="00CB47A3"/>
    <w:rsid w:val="00CB486E"/>
    <w:rsid w:val="00CB490A"/>
    <w:rsid w:val="00CB494C"/>
    <w:rsid w:val="00CB49AC"/>
    <w:rsid w:val="00CB49FC"/>
    <w:rsid w:val="00CB4A04"/>
    <w:rsid w:val="00CB4A0C"/>
    <w:rsid w:val="00CB4A72"/>
    <w:rsid w:val="00CB4AA4"/>
    <w:rsid w:val="00CB4B6C"/>
    <w:rsid w:val="00CB4C0C"/>
    <w:rsid w:val="00CB4C30"/>
    <w:rsid w:val="00CB4D07"/>
    <w:rsid w:val="00CB4D2F"/>
    <w:rsid w:val="00CB4D4C"/>
    <w:rsid w:val="00CB4D59"/>
    <w:rsid w:val="00CB4E06"/>
    <w:rsid w:val="00CB4EA1"/>
    <w:rsid w:val="00CB4F21"/>
    <w:rsid w:val="00CB4F32"/>
    <w:rsid w:val="00CB4F79"/>
    <w:rsid w:val="00CB5038"/>
    <w:rsid w:val="00CB5048"/>
    <w:rsid w:val="00CB5080"/>
    <w:rsid w:val="00CB5088"/>
    <w:rsid w:val="00CB50A0"/>
    <w:rsid w:val="00CB5104"/>
    <w:rsid w:val="00CB5134"/>
    <w:rsid w:val="00CB5136"/>
    <w:rsid w:val="00CB5144"/>
    <w:rsid w:val="00CB515A"/>
    <w:rsid w:val="00CB51A2"/>
    <w:rsid w:val="00CB5269"/>
    <w:rsid w:val="00CB5284"/>
    <w:rsid w:val="00CB52CB"/>
    <w:rsid w:val="00CB5394"/>
    <w:rsid w:val="00CB53AA"/>
    <w:rsid w:val="00CB540D"/>
    <w:rsid w:val="00CB54E3"/>
    <w:rsid w:val="00CB550E"/>
    <w:rsid w:val="00CB559E"/>
    <w:rsid w:val="00CB55C5"/>
    <w:rsid w:val="00CB55C9"/>
    <w:rsid w:val="00CB55F1"/>
    <w:rsid w:val="00CB5606"/>
    <w:rsid w:val="00CB56D5"/>
    <w:rsid w:val="00CB56FE"/>
    <w:rsid w:val="00CB57B3"/>
    <w:rsid w:val="00CB57F4"/>
    <w:rsid w:val="00CB5821"/>
    <w:rsid w:val="00CB5880"/>
    <w:rsid w:val="00CB58C3"/>
    <w:rsid w:val="00CB5AE1"/>
    <w:rsid w:val="00CB5B1A"/>
    <w:rsid w:val="00CB5BE8"/>
    <w:rsid w:val="00CB5C22"/>
    <w:rsid w:val="00CB5C26"/>
    <w:rsid w:val="00CB5CE0"/>
    <w:rsid w:val="00CB5D78"/>
    <w:rsid w:val="00CB5D92"/>
    <w:rsid w:val="00CB5DFB"/>
    <w:rsid w:val="00CB5E11"/>
    <w:rsid w:val="00CB5E70"/>
    <w:rsid w:val="00CB5E75"/>
    <w:rsid w:val="00CB5F1E"/>
    <w:rsid w:val="00CB5FB2"/>
    <w:rsid w:val="00CB60CF"/>
    <w:rsid w:val="00CB6160"/>
    <w:rsid w:val="00CB61A0"/>
    <w:rsid w:val="00CB6204"/>
    <w:rsid w:val="00CB62B7"/>
    <w:rsid w:val="00CB635D"/>
    <w:rsid w:val="00CB63BC"/>
    <w:rsid w:val="00CB63E0"/>
    <w:rsid w:val="00CB6457"/>
    <w:rsid w:val="00CB65AF"/>
    <w:rsid w:val="00CB65C7"/>
    <w:rsid w:val="00CB65DD"/>
    <w:rsid w:val="00CB6624"/>
    <w:rsid w:val="00CB666C"/>
    <w:rsid w:val="00CB66F6"/>
    <w:rsid w:val="00CB6846"/>
    <w:rsid w:val="00CB684A"/>
    <w:rsid w:val="00CB68B0"/>
    <w:rsid w:val="00CB68EA"/>
    <w:rsid w:val="00CB699D"/>
    <w:rsid w:val="00CB69D4"/>
    <w:rsid w:val="00CB6A1E"/>
    <w:rsid w:val="00CB6A5C"/>
    <w:rsid w:val="00CB6ACA"/>
    <w:rsid w:val="00CB6B57"/>
    <w:rsid w:val="00CB6B97"/>
    <w:rsid w:val="00CB6C19"/>
    <w:rsid w:val="00CB6C99"/>
    <w:rsid w:val="00CB6C9B"/>
    <w:rsid w:val="00CB6D09"/>
    <w:rsid w:val="00CB6D37"/>
    <w:rsid w:val="00CB6D3B"/>
    <w:rsid w:val="00CB6DBB"/>
    <w:rsid w:val="00CB6DDC"/>
    <w:rsid w:val="00CB6DE1"/>
    <w:rsid w:val="00CB6DE6"/>
    <w:rsid w:val="00CB6E54"/>
    <w:rsid w:val="00CB6F00"/>
    <w:rsid w:val="00CB6F0E"/>
    <w:rsid w:val="00CB6F79"/>
    <w:rsid w:val="00CB7050"/>
    <w:rsid w:val="00CB7087"/>
    <w:rsid w:val="00CB7146"/>
    <w:rsid w:val="00CB7173"/>
    <w:rsid w:val="00CB71EB"/>
    <w:rsid w:val="00CB72EB"/>
    <w:rsid w:val="00CB7383"/>
    <w:rsid w:val="00CB740C"/>
    <w:rsid w:val="00CB7458"/>
    <w:rsid w:val="00CB7459"/>
    <w:rsid w:val="00CB74A2"/>
    <w:rsid w:val="00CB750E"/>
    <w:rsid w:val="00CB7514"/>
    <w:rsid w:val="00CB7516"/>
    <w:rsid w:val="00CB7529"/>
    <w:rsid w:val="00CB752C"/>
    <w:rsid w:val="00CB7556"/>
    <w:rsid w:val="00CB7575"/>
    <w:rsid w:val="00CB75C5"/>
    <w:rsid w:val="00CB763E"/>
    <w:rsid w:val="00CB76F2"/>
    <w:rsid w:val="00CB7736"/>
    <w:rsid w:val="00CB7863"/>
    <w:rsid w:val="00CB791F"/>
    <w:rsid w:val="00CB7943"/>
    <w:rsid w:val="00CB7A24"/>
    <w:rsid w:val="00CB7A58"/>
    <w:rsid w:val="00CB7A68"/>
    <w:rsid w:val="00CB7A8F"/>
    <w:rsid w:val="00CB7AA5"/>
    <w:rsid w:val="00CB7AC2"/>
    <w:rsid w:val="00CB7B62"/>
    <w:rsid w:val="00CB7B81"/>
    <w:rsid w:val="00CB7BA9"/>
    <w:rsid w:val="00CB7C0D"/>
    <w:rsid w:val="00CB7C20"/>
    <w:rsid w:val="00CB7D25"/>
    <w:rsid w:val="00CB7D74"/>
    <w:rsid w:val="00CB7E4A"/>
    <w:rsid w:val="00CB7F15"/>
    <w:rsid w:val="00CC002A"/>
    <w:rsid w:val="00CC013A"/>
    <w:rsid w:val="00CC0160"/>
    <w:rsid w:val="00CC01C1"/>
    <w:rsid w:val="00CC0272"/>
    <w:rsid w:val="00CC02A5"/>
    <w:rsid w:val="00CC02A7"/>
    <w:rsid w:val="00CC0369"/>
    <w:rsid w:val="00CC037A"/>
    <w:rsid w:val="00CC03CB"/>
    <w:rsid w:val="00CC044C"/>
    <w:rsid w:val="00CC0465"/>
    <w:rsid w:val="00CC04B5"/>
    <w:rsid w:val="00CC0579"/>
    <w:rsid w:val="00CC058B"/>
    <w:rsid w:val="00CC05AA"/>
    <w:rsid w:val="00CC05EB"/>
    <w:rsid w:val="00CC061E"/>
    <w:rsid w:val="00CC0623"/>
    <w:rsid w:val="00CC062A"/>
    <w:rsid w:val="00CC0686"/>
    <w:rsid w:val="00CC0687"/>
    <w:rsid w:val="00CC06A8"/>
    <w:rsid w:val="00CC06B8"/>
    <w:rsid w:val="00CC073D"/>
    <w:rsid w:val="00CC07B1"/>
    <w:rsid w:val="00CC07C4"/>
    <w:rsid w:val="00CC07E4"/>
    <w:rsid w:val="00CC07F0"/>
    <w:rsid w:val="00CC0847"/>
    <w:rsid w:val="00CC0877"/>
    <w:rsid w:val="00CC095C"/>
    <w:rsid w:val="00CC0961"/>
    <w:rsid w:val="00CC09F7"/>
    <w:rsid w:val="00CC0A13"/>
    <w:rsid w:val="00CC0A4F"/>
    <w:rsid w:val="00CC0B44"/>
    <w:rsid w:val="00CC0BB1"/>
    <w:rsid w:val="00CC0BEC"/>
    <w:rsid w:val="00CC0C29"/>
    <w:rsid w:val="00CC0C56"/>
    <w:rsid w:val="00CC0D53"/>
    <w:rsid w:val="00CC0D9A"/>
    <w:rsid w:val="00CC0E77"/>
    <w:rsid w:val="00CC0E7C"/>
    <w:rsid w:val="00CC0E9A"/>
    <w:rsid w:val="00CC0EFA"/>
    <w:rsid w:val="00CC0F44"/>
    <w:rsid w:val="00CC101A"/>
    <w:rsid w:val="00CC1048"/>
    <w:rsid w:val="00CC10BF"/>
    <w:rsid w:val="00CC10D4"/>
    <w:rsid w:val="00CC113C"/>
    <w:rsid w:val="00CC1168"/>
    <w:rsid w:val="00CC1172"/>
    <w:rsid w:val="00CC11B2"/>
    <w:rsid w:val="00CC11CD"/>
    <w:rsid w:val="00CC123E"/>
    <w:rsid w:val="00CC1262"/>
    <w:rsid w:val="00CC12FF"/>
    <w:rsid w:val="00CC136D"/>
    <w:rsid w:val="00CC1379"/>
    <w:rsid w:val="00CC1480"/>
    <w:rsid w:val="00CC14D5"/>
    <w:rsid w:val="00CC1595"/>
    <w:rsid w:val="00CC1639"/>
    <w:rsid w:val="00CC167D"/>
    <w:rsid w:val="00CC1699"/>
    <w:rsid w:val="00CC169A"/>
    <w:rsid w:val="00CC1707"/>
    <w:rsid w:val="00CC1796"/>
    <w:rsid w:val="00CC17A5"/>
    <w:rsid w:val="00CC17CA"/>
    <w:rsid w:val="00CC17D5"/>
    <w:rsid w:val="00CC17E3"/>
    <w:rsid w:val="00CC17EB"/>
    <w:rsid w:val="00CC180A"/>
    <w:rsid w:val="00CC183F"/>
    <w:rsid w:val="00CC18FF"/>
    <w:rsid w:val="00CC19D3"/>
    <w:rsid w:val="00CC1B14"/>
    <w:rsid w:val="00CC1B2C"/>
    <w:rsid w:val="00CC1B75"/>
    <w:rsid w:val="00CC1C8C"/>
    <w:rsid w:val="00CC1CBE"/>
    <w:rsid w:val="00CC1CDB"/>
    <w:rsid w:val="00CC1CF5"/>
    <w:rsid w:val="00CC1D9B"/>
    <w:rsid w:val="00CC1DD2"/>
    <w:rsid w:val="00CC1DE2"/>
    <w:rsid w:val="00CC1DEF"/>
    <w:rsid w:val="00CC1E07"/>
    <w:rsid w:val="00CC1E4D"/>
    <w:rsid w:val="00CC1EE4"/>
    <w:rsid w:val="00CC1EF5"/>
    <w:rsid w:val="00CC1F02"/>
    <w:rsid w:val="00CC1F34"/>
    <w:rsid w:val="00CC1F4E"/>
    <w:rsid w:val="00CC1F80"/>
    <w:rsid w:val="00CC205E"/>
    <w:rsid w:val="00CC2066"/>
    <w:rsid w:val="00CC20DD"/>
    <w:rsid w:val="00CC210E"/>
    <w:rsid w:val="00CC21AC"/>
    <w:rsid w:val="00CC21EF"/>
    <w:rsid w:val="00CC229C"/>
    <w:rsid w:val="00CC22A6"/>
    <w:rsid w:val="00CC23E7"/>
    <w:rsid w:val="00CC2408"/>
    <w:rsid w:val="00CC24A4"/>
    <w:rsid w:val="00CC24F7"/>
    <w:rsid w:val="00CC2563"/>
    <w:rsid w:val="00CC2564"/>
    <w:rsid w:val="00CC2663"/>
    <w:rsid w:val="00CC2670"/>
    <w:rsid w:val="00CC2694"/>
    <w:rsid w:val="00CC26B1"/>
    <w:rsid w:val="00CC2816"/>
    <w:rsid w:val="00CC287A"/>
    <w:rsid w:val="00CC299A"/>
    <w:rsid w:val="00CC29DD"/>
    <w:rsid w:val="00CC29EB"/>
    <w:rsid w:val="00CC2AAE"/>
    <w:rsid w:val="00CC2B08"/>
    <w:rsid w:val="00CC2B1D"/>
    <w:rsid w:val="00CC2B50"/>
    <w:rsid w:val="00CC2B79"/>
    <w:rsid w:val="00CC2BAF"/>
    <w:rsid w:val="00CC2D13"/>
    <w:rsid w:val="00CC2D39"/>
    <w:rsid w:val="00CC2D5D"/>
    <w:rsid w:val="00CC2D75"/>
    <w:rsid w:val="00CC2DED"/>
    <w:rsid w:val="00CC2E1D"/>
    <w:rsid w:val="00CC2FA3"/>
    <w:rsid w:val="00CC2FA6"/>
    <w:rsid w:val="00CC3136"/>
    <w:rsid w:val="00CC318F"/>
    <w:rsid w:val="00CC3199"/>
    <w:rsid w:val="00CC31C0"/>
    <w:rsid w:val="00CC332E"/>
    <w:rsid w:val="00CC33E7"/>
    <w:rsid w:val="00CC33FE"/>
    <w:rsid w:val="00CC345D"/>
    <w:rsid w:val="00CC3470"/>
    <w:rsid w:val="00CC3484"/>
    <w:rsid w:val="00CC3636"/>
    <w:rsid w:val="00CC3654"/>
    <w:rsid w:val="00CC3670"/>
    <w:rsid w:val="00CC367C"/>
    <w:rsid w:val="00CC3725"/>
    <w:rsid w:val="00CC373A"/>
    <w:rsid w:val="00CC376B"/>
    <w:rsid w:val="00CC37DA"/>
    <w:rsid w:val="00CC37E4"/>
    <w:rsid w:val="00CC37EA"/>
    <w:rsid w:val="00CC3895"/>
    <w:rsid w:val="00CC3970"/>
    <w:rsid w:val="00CC397D"/>
    <w:rsid w:val="00CC3A03"/>
    <w:rsid w:val="00CC3A9E"/>
    <w:rsid w:val="00CC3AB9"/>
    <w:rsid w:val="00CC3B07"/>
    <w:rsid w:val="00CC3B39"/>
    <w:rsid w:val="00CC3BC9"/>
    <w:rsid w:val="00CC3BFF"/>
    <w:rsid w:val="00CC3C40"/>
    <w:rsid w:val="00CC3C4E"/>
    <w:rsid w:val="00CC3C50"/>
    <w:rsid w:val="00CC3D18"/>
    <w:rsid w:val="00CC3D1D"/>
    <w:rsid w:val="00CC3D54"/>
    <w:rsid w:val="00CC3D6F"/>
    <w:rsid w:val="00CC3DCB"/>
    <w:rsid w:val="00CC3DED"/>
    <w:rsid w:val="00CC3E59"/>
    <w:rsid w:val="00CC403F"/>
    <w:rsid w:val="00CC40AA"/>
    <w:rsid w:val="00CC4111"/>
    <w:rsid w:val="00CC4163"/>
    <w:rsid w:val="00CC418E"/>
    <w:rsid w:val="00CC41BF"/>
    <w:rsid w:val="00CC4217"/>
    <w:rsid w:val="00CC42C7"/>
    <w:rsid w:val="00CC430B"/>
    <w:rsid w:val="00CC4338"/>
    <w:rsid w:val="00CC4362"/>
    <w:rsid w:val="00CC4364"/>
    <w:rsid w:val="00CC43A1"/>
    <w:rsid w:val="00CC43D8"/>
    <w:rsid w:val="00CC4494"/>
    <w:rsid w:val="00CC4515"/>
    <w:rsid w:val="00CC455D"/>
    <w:rsid w:val="00CC4568"/>
    <w:rsid w:val="00CC45EE"/>
    <w:rsid w:val="00CC46A9"/>
    <w:rsid w:val="00CC46D1"/>
    <w:rsid w:val="00CC47DE"/>
    <w:rsid w:val="00CC484F"/>
    <w:rsid w:val="00CC48C0"/>
    <w:rsid w:val="00CC493C"/>
    <w:rsid w:val="00CC4971"/>
    <w:rsid w:val="00CC4A6B"/>
    <w:rsid w:val="00CC4A6F"/>
    <w:rsid w:val="00CC4B67"/>
    <w:rsid w:val="00CC4BAA"/>
    <w:rsid w:val="00CC4BAD"/>
    <w:rsid w:val="00CC4C46"/>
    <w:rsid w:val="00CC4C66"/>
    <w:rsid w:val="00CC4CE1"/>
    <w:rsid w:val="00CC4DA5"/>
    <w:rsid w:val="00CC4E09"/>
    <w:rsid w:val="00CC4E4F"/>
    <w:rsid w:val="00CC4E57"/>
    <w:rsid w:val="00CC4EB2"/>
    <w:rsid w:val="00CC4ED1"/>
    <w:rsid w:val="00CC4EFB"/>
    <w:rsid w:val="00CC5048"/>
    <w:rsid w:val="00CC504D"/>
    <w:rsid w:val="00CC5072"/>
    <w:rsid w:val="00CC51B2"/>
    <w:rsid w:val="00CC52AA"/>
    <w:rsid w:val="00CC52BB"/>
    <w:rsid w:val="00CC536E"/>
    <w:rsid w:val="00CC53CC"/>
    <w:rsid w:val="00CC53CE"/>
    <w:rsid w:val="00CC54AC"/>
    <w:rsid w:val="00CC55B6"/>
    <w:rsid w:val="00CC55CE"/>
    <w:rsid w:val="00CC55FA"/>
    <w:rsid w:val="00CC5638"/>
    <w:rsid w:val="00CC566F"/>
    <w:rsid w:val="00CC5684"/>
    <w:rsid w:val="00CC5687"/>
    <w:rsid w:val="00CC57AF"/>
    <w:rsid w:val="00CC583F"/>
    <w:rsid w:val="00CC58B2"/>
    <w:rsid w:val="00CC5910"/>
    <w:rsid w:val="00CC5962"/>
    <w:rsid w:val="00CC59BA"/>
    <w:rsid w:val="00CC59E6"/>
    <w:rsid w:val="00CC59EA"/>
    <w:rsid w:val="00CC5A01"/>
    <w:rsid w:val="00CC5A08"/>
    <w:rsid w:val="00CC5A33"/>
    <w:rsid w:val="00CC5B77"/>
    <w:rsid w:val="00CC5B9A"/>
    <w:rsid w:val="00CC5C3D"/>
    <w:rsid w:val="00CC5CAC"/>
    <w:rsid w:val="00CC5CD8"/>
    <w:rsid w:val="00CC5D86"/>
    <w:rsid w:val="00CC5DAD"/>
    <w:rsid w:val="00CC5DB2"/>
    <w:rsid w:val="00CC5DE3"/>
    <w:rsid w:val="00CC5DFA"/>
    <w:rsid w:val="00CC5E0E"/>
    <w:rsid w:val="00CC5E67"/>
    <w:rsid w:val="00CC5EA8"/>
    <w:rsid w:val="00CC5EC3"/>
    <w:rsid w:val="00CC5F56"/>
    <w:rsid w:val="00CC5FBD"/>
    <w:rsid w:val="00CC5FC5"/>
    <w:rsid w:val="00CC5FC8"/>
    <w:rsid w:val="00CC5FE0"/>
    <w:rsid w:val="00CC5FFA"/>
    <w:rsid w:val="00CC6089"/>
    <w:rsid w:val="00CC60DF"/>
    <w:rsid w:val="00CC61B2"/>
    <w:rsid w:val="00CC61D0"/>
    <w:rsid w:val="00CC61EB"/>
    <w:rsid w:val="00CC61ED"/>
    <w:rsid w:val="00CC622E"/>
    <w:rsid w:val="00CC6374"/>
    <w:rsid w:val="00CC6381"/>
    <w:rsid w:val="00CC63A9"/>
    <w:rsid w:val="00CC64E4"/>
    <w:rsid w:val="00CC65BC"/>
    <w:rsid w:val="00CC6609"/>
    <w:rsid w:val="00CC661A"/>
    <w:rsid w:val="00CC6635"/>
    <w:rsid w:val="00CC666D"/>
    <w:rsid w:val="00CC66B3"/>
    <w:rsid w:val="00CC6739"/>
    <w:rsid w:val="00CC6760"/>
    <w:rsid w:val="00CC67A5"/>
    <w:rsid w:val="00CC67CF"/>
    <w:rsid w:val="00CC68A9"/>
    <w:rsid w:val="00CC6954"/>
    <w:rsid w:val="00CC69A0"/>
    <w:rsid w:val="00CC69B9"/>
    <w:rsid w:val="00CC6A16"/>
    <w:rsid w:val="00CC6A78"/>
    <w:rsid w:val="00CC6AFD"/>
    <w:rsid w:val="00CC6B01"/>
    <w:rsid w:val="00CC6BFA"/>
    <w:rsid w:val="00CC6CAB"/>
    <w:rsid w:val="00CC6CB5"/>
    <w:rsid w:val="00CC6D61"/>
    <w:rsid w:val="00CC6D79"/>
    <w:rsid w:val="00CC6D8A"/>
    <w:rsid w:val="00CC6DA3"/>
    <w:rsid w:val="00CC6DB4"/>
    <w:rsid w:val="00CC6E00"/>
    <w:rsid w:val="00CC6E1F"/>
    <w:rsid w:val="00CC6E50"/>
    <w:rsid w:val="00CC6E60"/>
    <w:rsid w:val="00CC6EAF"/>
    <w:rsid w:val="00CC6F3C"/>
    <w:rsid w:val="00CC7016"/>
    <w:rsid w:val="00CC70C8"/>
    <w:rsid w:val="00CC70EA"/>
    <w:rsid w:val="00CC70F9"/>
    <w:rsid w:val="00CC7167"/>
    <w:rsid w:val="00CC7189"/>
    <w:rsid w:val="00CC7197"/>
    <w:rsid w:val="00CC7198"/>
    <w:rsid w:val="00CC71B8"/>
    <w:rsid w:val="00CC7235"/>
    <w:rsid w:val="00CC72B8"/>
    <w:rsid w:val="00CC72BF"/>
    <w:rsid w:val="00CC72D3"/>
    <w:rsid w:val="00CC72F7"/>
    <w:rsid w:val="00CC7332"/>
    <w:rsid w:val="00CC7407"/>
    <w:rsid w:val="00CC746C"/>
    <w:rsid w:val="00CC748F"/>
    <w:rsid w:val="00CC74C5"/>
    <w:rsid w:val="00CC7537"/>
    <w:rsid w:val="00CC753E"/>
    <w:rsid w:val="00CC7550"/>
    <w:rsid w:val="00CC75B9"/>
    <w:rsid w:val="00CC75D7"/>
    <w:rsid w:val="00CC760C"/>
    <w:rsid w:val="00CC7657"/>
    <w:rsid w:val="00CC76D9"/>
    <w:rsid w:val="00CC7715"/>
    <w:rsid w:val="00CC77A9"/>
    <w:rsid w:val="00CC77B6"/>
    <w:rsid w:val="00CC77DF"/>
    <w:rsid w:val="00CC77E0"/>
    <w:rsid w:val="00CC77EE"/>
    <w:rsid w:val="00CC7873"/>
    <w:rsid w:val="00CC78A8"/>
    <w:rsid w:val="00CC78CD"/>
    <w:rsid w:val="00CC79C6"/>
    <w:rsid w:val="00CC7A29"/>
    <w:rsid w:val="00CC7A59"/>
    <w:rsid w:val="00CC7A9E"/>
    <w:rsid w:val="00CC7AE0"/>
    <w:rsid w:val="00CC7AF5"/>
    <w:rsid w:val="00CC7AFB"/>
    <w:rsid w:val="00CC7B10"/>
    <w:rsid w:val="00CC7B6A"/>
    <w:rsid w:val="00CC7C06"/>
    <w:rsid w:val="00CC7CC4"/>
    <w:rsid w:val="00CC7D04"/>
    <w:rsid w:val="00CC7D9D"/>
    <w:rsid w:val="00CC7DA8"/>
    <w:rsid w:val="00CC7E1F"/>
    <w:rsid w:val="00CC7EFE"/>
    <w:rsid w:val="00CC7F40"/>
    <w:rsid w:val="00CC7F55"/>
    <w:rsid w:val="00CD0044"/>
    <w:rsid w:val="00CD0091"/>
    <w:rsid w:val="00CD01A8"/>
    <w:rsid w:val="00CD029D"/>
    <w:rsid w:val="00CD03E3"/>
    <w:rsid w:val="00CD03F3"/>
    <w:rsid w:val="00CD041F"/>
    <w:rsid w:val="00CD04C3"/>
    <w:rsid w:val="00CD04F5"/>
    <w:rsid w:val="00CD0539"/>
    <w:rsid w:val="00CD05D1"/>
    <w:rsid w:val="00CD062B"/>
    <w:rsid w:val="00CD0688"/>
    <w:rsid w:val="00CD069E"/>
    <w:rsid w:val="00CD06AE"/>
    <w:rsid w:val="00CD06BE"/>
    <w:rsid w:val="00CD07CF"/>
    <w:rsid w:val="00CD087E"/>
    <w:rsid w:val="00CD0895"/>
    <w:rsid w:val="00CD08AD"/>
    <w:rsid w:val="00CD08DF"/>
    <w:rsid w:val="00CD093D"/>
    <w:rsid w:val="00CD09A8"/>
    <w:rsid w:val="00CD0B31"/>
    <w:rsid w:val="00CD0C92"/>
    <w:rsid w:val="00CD0D45"/>
    <w:rsid w:val="00CD0D4B"/>
    <w:rsid w:val="00CD0D6B"/>
    <w:rsid w:val="00CD0D6E"/>
    <w:rsid w:val="00CD0D91"/>
    <w:rsid w:val="00CD0DF0"/>
    <w:rsid w:val="00CD0E5B"/>
    <w:rsid w:val="00CD0EDB"/>
    <w:rsid w:val="00CD0FAE"/>
    <w:rsid w:val="00CD1005"/>
    <w:rsid w:val="00CD1053"/>
    <w:rsid w:val="00CD10E9"/>
    <w:rsid w:val="00CD1180"/>
    <w:rsid w:val="00CD1288"/>
    <w:rsid w:val="00CD128A"/>
    <w:rsid w:val="00CD12B1"/>
    <w:rsid w:val="00CD13C7"/>
    <w:rsid w:val="00CD1421"/>
    <w:rsid w:val="00CD1443"/>
    <w:rsid w:val="00CD1445"/>
    <w:rsid w:val="00CD1475"/>
    <w:rsid w:val="00CD149D"/>
    <w:rsid w:val="00CD1542"/>
    <w:rsid w:val="00CD1580"/>
    <w:rsid w:val="00CD15C7"/>
    <w:rsid w:val="00CD15FD"/>
    <w:rsid w:val="00CD166F"/>
    <w:rsid w:val="00CD1688"/>
    <w:rsid w:val="00CD17FF"/>
    <w:rsid w:val="00CD1917"/>
    <w:rsid w:val="00CD1979"/>
    <w:rsid w:val="00CD197E"/>
    <w:rsid w:val="00CD1A1B"/>
    <w:rsid w:val="00CD1A96"/>
    <w:rsid w:val="00CD1B28"/>
    <w:rsid w:val="00CD1B2B"/>
    <w:rsid w:val="00CD1C17"/>
    <w:rsid w:val="00CD1CEA"/>
    <w:rsid w:val="00CD1CEE"/>
    <w:rsid w:val="00CD1E1E"/>
    <w:rsid w:val="00CD1E4E"/>
    <w:rsid w:val="00CD1EAA"/>
    <w:rsid w:val="00CD1FA1"/>
    <w:rsid w:val="00CD1FBC"/>
    <w:rsid w:val="00CD2097"/>
    <w:rsid w:val="00CD20A4"/>
    <w:rsid w:val="00CD20BB"/>
    <w:rsid w:val="00CD20E6"/>
    <w:rsid w:val="00CD20F7"/>
    <w:rsid w:val="00CD21B4"/>
    <w:rsid w:val="00CD2216"/>
    <w:rsid w:val="00CD2218"/>
    <w:rsid w:val="00CD2245"/>
    <w:rsid w:val="00CD2294"/>
    <w:rsid w:val="00CD22CC"/>
    <w:rsid w:val="00CD2316"/>
    <w:rsid w:val="00CD2331"/>
    <w:rsid w:val="00CD2373"/>
    <w:rsid w:val="00CD23D3"/>
    <w:rsid w:val="00CD24C2"/>
    <w:rsid w:val="00CD251B"/>
    <w:rsid w:val="00CD25AC"/>
    <w:rsid w:val="00CD2698"/>
    <w:rsid w:val="00CD26B1"/>
    <w:rsid w:val="00CD270E"/>
    <w:rsid w:val="00CD278A"/>
    <w:rsid w:val="00CD27DB"/>
    <w:rsid w:val="00CD27E5"/>
    <w:rsid w:val="00CD2806"/>
    <w:rsid w:val="00CD2847"/>
    <w:rsid w:val="00CD284D"/>
    <w:rsid w:val="00CD286A"/>
    <w:rsid w:val="00CD28E6"/>
    <w:rsid w:val="00CD28E7"/>
    <w:rsid w:val="00CD2910"/>
    <w:rsid w:val="00CD2921"/>
    <w:rsid w:val="00CD2930"/>
    <w:rsid w:val="00CD29B2"/>
    <w:rsid w:val="00CD2A05"/>
    <w:rsid w:val="00CD2AA3"/>
    <w:rsid w:val="00CD2B33"/>
    <w:rsid w:val="00CD2B3B"/>
    <w:rsid w:val="00CD2BE4"/>
    <w:rsid w:val="00CD2BF1"/>
    <w:rsid w:val="00CD2C37"/>
    <w:rsid w:val="00CD2C41"/>
    <w:rsid w:val="00CD2C97"/>
    <w:rsid w:val="00CD2CAA"/>
    <w:rsid w:val="00CD2CDF"/>
    <w:rsid w:val="00CD2CE1"/>
    <w:rsid w:val="00CD2DC5"/>
    <w:rsid w:val="00CD2DD8"/>
    <w:rsid w:val="00CD2EC4"/>
    <w:rsid w:val="00CD2ECB"/>
    <w:rsid w:val="00CD2FA0"/>
    <w:rsid w:val="00CD2FA8"/>
    <w:rsid w:val="00CD2FD5"/>
    <w:rsid w:val="00CD2FF9"/>
    <w:rsid w:val="00CD302C"/>
    <w:rsid w:val="00CD3030"/>
    <w:rsid w:val="00CD3062"/>
    <w:rsid w:val="00CD30A4"/>
    <w:rsid w:val="00CD3195"/>
    <w:rsid w:val="00CD31BA"/>
    <w:rsid w:val="00CD31E3"/>
    <w:rsid w:val="00CD329D"/>
    <w:rsid w:val="00CD32D7"/>
    <w:rsid w:val="00CD331C"/>
    <w:rsid w:val="00CD334D"/>
    <w:rsid w:val="00CD34AF"/>
    <w:rsid w:val="00CD34B2"/>
    <w:rsid w:val="00CD350B"/>
    <w:rsid w:val="00CD3514"/>
    <w:rsid w:val="00CD356D"/>
    <w:rsid w:val="00CD358C"/>
    <w:rsid w:val="00CD36F0"/>
    <w:rsid w:val="00CD3739"/>
    <w:rsid w:val="00CD3841"/>
    <w:rsid w:val="00CD3909"/>
    <w:rsid w:val="00CD3911"/>
    <w:rsid w:val="00CD39C4"/>
    <w:rsid w:val="00CD3A8C"/>
    <w:rsid w:val="00CD3ACA"/>
    <w:rsid w:val="00CD3ADB"/>
    <w:rsid w:val="00CD3B25"/>
    <w:rsid w:val="00CD3B74"/>
    <w:rsid w:val="00CD3BF4"/>
    <w:rsid w:val="00CD3C63"/>
    <w:rsid w:val="00CD3E12"/>
    <w:rsid w:val="00CD3E4A"/>
    <w:rsid w:val="00CD3F07"/>
    <w:rsid w:val="00CD3F41"/>
    <w:rsid w:val="00CD40CB"/>
    <w:rsid w:val="00CD412E"/>
    <w:rsid w:val="00CD4136"/>
    <w:rsid w:val="00CD41D4"/>
    <w:rsid w:val="00CD420F"/>
    <w:rsid w:val="00CD4231"/>
    <w:rsid w:val="00CD4266"/>
    <w:rsid w:val="00CD439D"/>
    <w:rsid w:val="00CD43CC"/>
    <w:rsid w:val="00CD4414"/>
    <w:rsid w:val="00CD44C4"/>
    <w:rsid w:val="00CD44D7"/>
    <w:rsid w:val="00CD465A"/>
    <w:rsid w:val="00CD4713"/>
    <w:rsid w:val="00CD471B"/>
    <w:rsid w:val="00CD472B"/>
    <w:rsid w:val="00CD4857"/>
    <w:rsid w:val="00CD48CA"/>
    <w:rsid w:val="00CD48E5"/>
    <w:rsid w:val="00CD491C"/>
    <w:rsid w:val="00CD4981"/>
    <w:rsid w:val="00CD49AB"/>
    <w:rsid w:val="00CD49EB"/>
    <w:rsid w:val="00CD4A47"/>
    <w:rsid w:val="00CD4A75"/>
    <w:rsid w:val="00CD4B08"/>
    <w:rsid w:val="00CD4B4B"/>
    <w:rsid w:val="00CD4BE5"/>
    <w:rsid w:val="00CD4C63"/>
    <w:rsid w:val="00CD4C9D"/>
    <w:rsid w:val="00CD4CC4"/>
    <w:rsid w:val="00CD4CCF"/>
    <w:rsid w:val="00CD4D4F"/>
    <w:rsid w:val="00CD4D5F"/>
    <w:rsid w:val="00CD4DC1"/>
    <w:rsid w:val="00CD4DF9"/>
    <w:rsid w:val="00CD4E6B"/>
    <w:rsid w:val="00CD4EDD"/>
    <w:rsid w:val="00CD4EFC"/>
    <w:rsid w:val="00CD4FA1"/>
    <w:rsid w:val="00CD508C"/>
    <w:rsid w:val="00CD50B7"/>
    <w:rsid w:val="00CD50EA"/>
    <w:rsid w:val="00CD50EC"/>
    <w:rsid w:val="00CD516F"/>
    <w:rsid w:val="00CD5269"/>
    <w:rsid w:val="00CD52B0"/>
    <w:rsid w:val="00CD52DD"/>
    <w:rsid w:val="00CD5303"/>
    <w:rsid w:val="00CD532B"/>
    <w:rsid w:val="00CD532F"/>
    <w:rsid w:val="00CD5345"/>
    <w:rsid w:val="00CD5371"/>
    <w:rsid w:val="00CD53B7"/>
    <w:rsid w:val="00CD540A"/>
    <w:rsid w:val="00CD542A"/>
    <w:rsid w:val="00CD5454"/>
    <w:rsid w:val="00CD5479"/>
    <w:rsid w:val="00CD54BE"/>
    <w:rsid w:val="00CD54ED"/>
    <w:rsid w:val="00CD5543"/>
    <w:rsid w:val="00CD5613"/>
    <w:rsid w:val="00CD562B"/>
    <w:rsid w:val="00CD5679"/>
    <w:rsid w:val="00CD57D5"/>
    <w:rsid w:val="00CD583B"/>
    <w:rsid w:val="00CD5850"/>
    <w:rsid w:val="00CD58B9"/>
    <w:rsid w:val="00CD5A0C"/>
    <w:rsid w:val="00CD5A18"/>
    <w:rsid w:val="00CD5A24"/>
    <w:rsid w:val="00CD5A3E"/>
    <w:rsid w:val="00CD5A60"/>
    <w:rsid w:val="00CD5A67"/>
    <w:rsid w:val="00CD5A84"/>
    <w:rsid w:val="00CD5AAF"/>
    <w:rsid w:val="00CD5B4A"/>
    <w:rsid w:val="00CD5BDB"/>
    <w:rsid w:val="00CD5BF0"/>
    <w:rsid w:val="00CD5C92"/>
    <w:rsid w:val="00CD5CBF"/>
    <w:rsid w:val="00CD5CC2"/>
    <w:rsid w:val="00CD5CCD"/>
    <w:rsid w:val="00CD5CCF"/>
    <w:rsid w:val="00CD5D17"/>
    <w:rsid w:val="00CD5D1F"/>
    <w:rsid w:val="00CD5D9C"/>
    <w:rsid w:val="00CD5DA7"/>
    <w:rsid w:val="00CD5E6F"/>
    <w:rsid w:val="00CD5E98"/>
    <w:rsid w:val="00CD5EAA"/>
    <w:rsid w:val="00CD5EB6"/>
    <w:rsid w:val="00CD5ED6"/>
    <w:rsid w:val="00CD5EDD"/>
    <w:rsid w:val="00CD5EF3"/>
    <w:rsid w:val="00CD5FC8"/>
    <w:rsid w:val="00CD5FD4"/>
    <w:rsid w:val="00CD5FE8"/>
    <w:rsid w:val="00CD604F"/>
    <w:rsid w:val="00CD6085"/>
    <w:rsid w:val="00CD60A0"/>
    <w:rsid w:val="00CD60A5"/>
    <w:rsid w:val="00CD60D8"/>
    <w:rsid w:val="00CD6112"/>
    <w:rsid w:val="00CD619B"/>
    <w:rsid w:val="00CD61F5"/>
    <w:rsid w:val="00CD6249"/>
    <w:rsid w:val="00CD6308"/>
    <w:rsid w:val="00CD638F"/>
    <w:rsid w:val="00CD63D8"/>
    <w:rsid w:val="00CD6416"/>
    <w:rsid w:val="00CD6447"/>
    <w:rsid w:val="00CD6614"/>
    <w:rsid w:val="00CD666B"/>
    <w:rsid w:val="00CD66BE"/>
    <w:rsid w:val="00CD67B4"/>
    <w:rsid w:val="00CD67B7"/>
    <w:rsid w:val="00CD67D6"/>
    <w:rsid w:val="00CD682B"/>
    <w:rsid w:val="00CD684C"/>
    <w:rsid w:val="00CD6A7C"/>
    <w:rsid w:val="00CD6AB9"/>
    <w:rsid w:val="00CD6AF0"/>
    <w:rsid w:val="00CD6B53"/>
    <w:rsid w:val="00CD6B55"/>
    <w:rsid w:val="00CD6B73"/>
    <w:rsid w:val="00CD6CEC"/>
    <w:rsid w:val="00CD6CF8"/>
    <w:rsid w:val="00CD6D0C"/>
    <w:rsid w:val="00CD6D2B"/>
    <w:rsid w:val="00CD6DCC"/>
    <w:rsid w:val="00CD6E2D"/>
    <w:rsid w:val="00CD6E30"/>
    <w:rsid w:val="00CD6E32"/>
    <w:rsid w:val="00CD6E54"/>
    <w:rsid w:val="00CD6E6C"/>
    <w:rsid w:val="00CD708B"/>
    <w:rsid w:val="00CD708F"/>
    <w:rsid w:val="00CD70A4"/>
    <w:rsid w:val="00CD7162"/>
    <w:rsid w:val="00CD7177"/>
    <w:rsid w:val="00CD71B7"/>
    <w:rsid w:val="00CD71BD"/>
    <w:rsid w:val="00CD71BF"/>
    <w:rsid w:val="00CD71DB"/>
    <w:rsid w:val="00CD725E"/>
    <w:rsid w:val="00CD7271"/>
    <w:rsid w:val="00CD727F"/>
    <w:rsid w:val="00CD72CC"/>
    <w:rsid w:val="00CD7344"/>
    <w:rsid w:val="00CD7374"/>
    <w:rsid w:val="00CD738D"/>
    <w:rsid w:val="00CD73AD"/>
    <w:rsid w:val="00CD740F"/>
    <w:rsid w:val="00CD74B5"/>
    <w:rsid w:val="00CD7514"/>
    <w:rsid w:val="00CD756A"/>
    <w:rsid w:val="00CD765B"/>
    <w:rsid w:val="00CD7886"/>
    <w:rsid w:val="00CD788B"/>
    <w:rsid w:val="00CD78B4"/>
    <w:rsid w:val="00CD79D4"/>
    <w:rsid w:val="00CD79F1"/>
    <w:rsid w:val="00CD7AAB"/>
    <w:rsid w:val="00CD7AAF"/>
    <w:rsid w:val="00CD7AC1"/>
    <w:rsid w:val="00CD7B33"/>
    <w:rsid w:val="00CD7B87"/>
    <w:rsid w:val="00CD7BE7"/>
    <w:rsid w:val="00CD7C41"/>
    <w:rsid w:val="00CD7C51"/>
    <w:rsid w:val="00CD7C77"/>
    <w:rsid w:val="00CD7C84"/>
    <w:rsid w:val="00CD7CA4"/>
    <w:rsid w:val="00CD7CBA"/>
    <w:rsid w:val="00CD7CDF"/>
    <w:rsid w:val="00CD7FDE"/>
    <w:rsid w:val="00CE0041"/>
    <w:rsid w:val="00CE0199"/>
    <w:rsid w:val="00CE021C"/>
    <w:rsid w:val="00CE024B"/>
    <w:rsid w:val="00CE0365"/>
    <w:rsid w:val="00CE039F"/>
    <w:rsid w:val="00CE03C8"/>
    <w:rsid w:val="00CE03EA"/>
    <w:rsid w:val="00CE0483"/>
    <w:rsid w:val="00CE0682"/>
    <w:rsid w:val="00CE06F3"/>
    <w:rsid w:val="00CE080A"/>
    <w:rsid w:val="00CE0886"/>
    <w:rsid w:val="00CE089D"/>
    <w:rsid w:val="00CE0914"/>
    <w:rsid w:val="00CE0954"/>
    <w:rsid w:val="00CE0986"/>
    <w:rsid w:val="00CE09C0"/>
    <w:rsid w:val="00CE0A3F"/>
    <w:rsid w:val="00CE0A58"/>
    <w:rsid w:val="00CE0A8B"/>
    <w:rsid w:val="00CE0A94"/>
    <w:rsid w:val="00CE0BA2"/>
    <w:rsid w:val="00CE0C4F"/>
    <w:rsid w:val="00CE0CAD"/>
    <w:rsid w:val="00CE0CBD"/>
    <w:rsid w:val="00CE0D15"/>
    <w:rsid w:val="00CE0DF3"/>
    <w:rsid w:val="00CE0E06"/>
    <w:rsid w:val="00CE0E10"/>
    <w:rsid w:val="00CE0E2A"/>
    <w:rsid w:val="00CE0E3F"/>
    <w:rsid w:val="00CE0EBC"/>
    <w:rsid w:val="00CE0EEC"/>
    <w:rsid w:val="00CE0F30"/>
    <w:rsid w:val="00CE0F4D"/>
    <w:rsid w:val="00CE0FA7"/>
    <w:rsid w:val="00CE0FD3"/>
    <w:rsid w:val="00CE10E4"/>
    <w:rsid w:val="00CE13C9"/>
    <w:rsid w:val="00CE13FB"/>
    <w:rsid w:val="00CE1401"/>
    <w:rsid w:val="00CE1417"/>
    <w:rsid w:val="00CE143E"/>
    <w:rsid w:val="00CE146C"/>
    <w:rsid w:val="00CE149E"/>
    <w:rsid w:val="00CE14CD"/>
    <w:rsid w:val="00CE1520"/>
    <w:rsid w:val="00CE156E"/>
    <w:rsid w:val="00CE15BD"/>
    <w:rsid w:val="00CE15CB"/>
    <w:rsid w:val="00CE15E4"/>
    <w:rsid w:val="00CE15E5"/>
    <w:rsid w:val="00CE1671"/>
    <w:rsid w:val="00CE16EA"/>
    <w:rsid w:val="00CE1731"/>
    <w:rsid w:val="00CE176F"/>
    <w:rsid w:val="00CE179B"/>
    <w:rsid w:val="00CE17B6"/>
    <w:rsid w:val="00CE1855"/>
    <w:rsid w:val="00CE1879"/>
    <w:rsid w:val="00CE18AC"/>
    <w:rsid w:val="00CE18EF"/>
    <w:rsid w:val="00CE1AA6"/>
    <w:rsid w:val="00CE1B28"/>
    <w:rsid w:val="00CE1B4B"/>
    <w:rsid w:val="00CE1B8D"/>
    <w:rsid w:val="00CE1D11"/>
    <w:rsid w:val="00CE1D17"/>
    <w:rsid w:val="00CE1DA6"/>
    <w:rsid w:val="00CE1E0D"/>
    <w:rsid w:val="00CE1EB9"/>
    <w:rsid w:val="00CE1EF2"/>
    <w:rsid w:val="00CE1F51"/>
    <w:rsid w:val="00CE1F58"/>
    <w:rsid w:val="00CE1F89"/>
    <w:rsid w:val="00CE1FC4"/>
    <w:rsid w:val="00CE217F"/>
    <w:rsid w:val="00CE21C2"/>
    <w:rsid w:val="00CE21EB"/>
    <w:rsid w:val="00CE2215"/>
    <w:rsid w:val="00CE2292"/>
    <w:rsid w:val="00CE2296"/>
    <w:rsid w:val="00CE248A"/>
    <w:rsid w:val="00CE2599"/>
    <w:rsid w:val="00CE25A4"/>
    <w:rsid w:val="00CE2679"/>
    <w:rsid w:val="00CE2697"/>
    <w:rsid w:val="00CE2749"/>
    <w:rsid w:val="00CE2767"/>
    <w:rsid w:val="00CE27C7"/>
    <w:rsid w:val="00CE2803"/>
    <w:rsid w:val="00CE2813"/>
    <w:rsid w:val="00CE28A3"/>
    <w:rsid w:val="00CE28A7"/>
    <w:rsid w:val="00CE291E"/>
    <w:rsid w:val="00CE2931"/>
    <w:rsid w:val="00CE29C1"/>
    <w:rsid w:val="00CE2A02"/>
    <w:rsid w:val="00CE2A59"/>
    <w:rsid w:val="00CE2B89"/>
    <w:rsid w:val="00CE2BE0"/>
    <w:rsid w:val="00CE2CF2"/>
    <w:rsid w:val="00CE2D2A"/>
    <w:rsid w:val="00CE2DA1"/>
    <w:rsid w:val="00CE2DC2"/>
    <w:rsid w:val="00CE2F94"/>
    <w:rsid w:val="00CE2FCA"/>
    <w:rsid w:val="00CE3002"/>
    <w:rsid w:val="00CE313A"/>
    <w:rsid w:val="00CE3181"/>
    <w:rsid w:val="00CE3199"/>
    <w:rsid w:val="00CE3204"/>
    <w:rsid w:val="00CE3216"/>
    <w:rsid w:val="00CE329B"/>
    <w:rsid w:val="00CE32DA"/>
    <w:rsid w:val="00CE330D"/>
    <w:rsid w:val="00CE3312"/>
    <w:rsid w:val="00CE333B"/>
    <w:rsid w:val="00CE3374"/>
    <w:rsid w:val="00CE3396"/>
    <w:rsid w:val="00CE33D8"/>
    <w:rsid w:val="00CE33E5"/>
    <w:rsid w:val="00CE3463"/>
    <w:rsid w:val="00CE3486"/>
    <w:rsid w:val="00CE3510"/>
    <w:rsid w:val="00CE3573"/>
    <w:rsid w:val="00CE35E6"/>
    <w:rsid w:val="00CE361C"/>
    <w:rsid w:val="00CE3741"/>
    <w:rsid w:val="00CE376D"/>
    <w:rsid w:val="00CE37F6"/>
    <w:rsid w:val="00CE3809"/>
    <w:rsid w:val="00CE3817"/>
    <w:rsid w:val="00CE386D"/>
    <w:rsid w:val="00CE389B"/>
    <w:rsid w:val="00CE38AF"/>
    <w:rsid w:val="00CE3909"/>
    <w:rsid w:val="00CE399A"/>
    <w:rsid w:val="00CE39C7"/>
    <w:rsid w:val="00CE3A50"/>
    <w:rsid w:val="00CE3B0E"/>
    <w:rsid w:val="00CE3B31"/>
    <w:rsid w:val="00CE3B4E"/>
    <w:rsid w:val="00CE3B54"/>
    <w:rsid w:val="00CE3B70"/>
    <w:rsid w:val="00CE3B98"/>
    <w:rsid w:val="00CE3BBF"/>
    <w:rsid w:val="00CE3C98"/>
    <w:rsid w:val="00CE3CCC"/>
    <w:rsid w:val="00CE3CE7"/>
    <w:rsid w:val="00CE3DE7"/>
    <w:rsid w:val="00CE3E59"/>
    <w:rsid w:val="00CE3F30"/>
    <w:rsid w:val="00CE3FA5"/>
    <w:rsid w:val="00CE402D"/>
    <w:rsid w:val="00CE4031"/>
    <w:rsid w:val="00CE4043"/>
    <w:rsid w:val="00CE4124"/>
    <w:rsid w:val="00CE412B"/>
    <w:rsid w:val="00CE4278"/>
    <w:rsid w:val="00CE42DB"/>
    <w:rsid w:val="00CE43FE"/>
    <w:rsid w:val="00CE443B"/>
    <w:rsid w:val="00CE4471"/>
    <w:rsid w:val="00CE44BA"/>
    <w:rsid w:val="00CE460A"/>
    <w:rsid w:val="00CE463F"/>
    <w:rsid w:val="00CE4699"/>
    <w:rsid w:val="00CE4709"/>
    <w:rsid w:val="00CE47A2"/>
    <w:rsid w:val="00CE487E"/>
    <w:rsid w:val="00CE48D2"/>
    <w:rsid w:val="00CE493D"/>
    <w:rsid w:val="00CE498A"/>
    <w:rsid w:val="00CE49C9"/>
    <w:rsid w:val="00CE4A63"/>
    <w:rsid w:val="00CE4AF4"/>
    <w:rsid w:val="00CE4B22"/>
    <w:rsid w:val="00CE4B37"/>
    <w:rsid w:val="00CE4B49"/>
    <w:rsid w:val="00CE4B99"/>
    <w:rsid w:val="00CE4BB9"/>
    <w:rsid w:val="00CE4C0E"/>
    <w:rsid w:val="00CE4C5D"/>
    <w:rsid w:val="00CE4CC6"/>
    <w:rsid w:val="00CE4D30"/>
    <w:rsid w:val="00CE4D34"/>
    <w:rsid w:val="00CE4D78"/>
    <w:rsid w:val="00CE4EFF"/>
    <w:rsid w:val="00CE4F18"/>
    <w:rsid w:val="00CE4F42"/>
    <w:rsid w:val="00CE4F43"/>
    <w:rsid w:val="00CE4F54"/>
    <w:rsid w:val="00CE506E"/>
    <w:rsid w:val="00CE5117"/>
    <w:rsid w:val="00CE5252"/>
    <w:rsid w:val="00CE52DF"/>
    <w:rsid w:val="00CE5317"/>
    <w:rsid w:val="00CE5390"/>
    <w:rsid w:val="00CE53C0"/>
    <w:rsid w:val="00CE53ED"/>
    <w:rsid w:val="00CE5403"/>
    <w:rsid w:val="00CE5436"/>
    <w:rsid w:val="00CE544B"/>
    <w:rsid w:val="00CE5463"/>
    <w:rsid w:val="00CE54AB"/>
    <w:rsid w:val="00CE54DE"/>
    <w:rsid w:val="00CE54F4"/>
    <w:rsid w:val="00CE54F9"/>
    <w:rsid w:val="00CE5517"/>
    <w:rsid w:val="00CE554F"/>
    <w:rsid w:val="00CE55EE"/>
    <w:rsid w:val="00CE5606"/>
    <w:rsid w:val="00CE5667"/>
    <w:rsid w:val="00CE56BD"/>
    <w:rsid w:val="00CE56F3"/>
    <w:rsid w:val="00CE5757"/>
    <w:rsid w:val="00CE57B8"/>
    <w:rsid w:val="00CE5855"/>
    <w:rsid w:val="00CE5A60"/>
    <w:rsid w:val="00CE5A6D"/>
    <w:rsid w:val="00CE5A90"/>
    <w:rsid w:val="00CE5AC7"/>
    <w:rsid w:val="00CE5AD2"/>
    <w:rsid w:val="00CE5B5B"/>
    <w:rsid w:val="00CE5B5D"/>
    <w:rsid w:val="00CE5B91"/>
    <w:rsid w:val="00CE5B9A"/>
    <w:rsid w:val="00CE5BAF"/>
    <w:rsid w:val="00CE5C07"/>
    <w:rsid w:val="00CE5C7C"/>
    <w:rsid w:val="00CE5CEF"/>
    <w:rsid w:val="00CE5CF4"/>
    <w:rsid w:val="00CE5D53"/>
    <w:rsid w:val="00CE5D6A"/>
    <w:rsid w:val="00CE5D80"/>
    <w:rsid w:val="00CE5DD8"/>
    <w:rsid w:val="00CE5E03"/>
    <w:rsid w:val="00CE5E50"/>
    <w:rsid w:val="00CE5E81"/>
    <w:rsid w:val="00CE5EF5"/>
    <w:rsid w:val="00CE5F02"/>
    <w:rsid w:val="00CE6022"/>
    <w:rsid w:val="00CE60D3"/>
    <w:rsid w:val="00CE60DA"/>
    <w:rsid w:val="00CE6130"/>
    <w:rsid w:val="00CE6160"/>
    <w:rsid w:val="00CE61A0"/>
    <w:rsid w:val="00CE6220"/>
    <w:rsid w:val="00CE622E"/>
    <w:rsid w:val="00CE62C0"/>
    <w:rsid w:val="00CE6374"/>
    <w:rsid w:val="00CE640E"/>
    <w:rsid w:val="00CE64E2"/>
    <w:rsid w:val="00CE6519"/>
    <w:rsid w:val="00CE6521"/>
    <w:rsid w:val="00CE654B"/>
    <w:rsid w:val="00CE657D"/>
    <w:rsid w:val="00CE65B1"/>
    <w:rsid w:val="00CE6686"/>
    <w:rsid w:val="00CE6693"/>
    <w:rsid w:val="00CE6779"/>
    <w:rsid w:val="00CE6792"/>
    <w:rsid w:val="00CE67CA"/>
    <w:rsid w:val="00CE69AA"/>
    <w:rsid w:val="00CE6AAA"/>
    <w:rsid w:val="00CE6ACE"/>
    <w:rsid w:val="00CE6C8B"/>
    <w:rsid w:val="00CE6CF5"/>
    <w:rsid w:val="00CE6D70"/>
    <w:rsid w:val="00CE6DE0"/>
    <w:rsid w:val="00CE6E59"/>
    <w:rsid w:val="00CE6E9E"/>
    <w:rsid w:val="00CE6FD1"/>
    <w:rsid w:val="00CE6FE1"/>
    <w:rsid w:val="00CE700A"/>
    <w:rsid w:val="00CE701B"/>
    <w:rsid w:val="00CE7021"/>
    <w:rsid w:val="00CE704D"/>
    <w:rsid w:val="00CE7060"/>
    <w:rsid w:val="00CE70FC"/>
    <w:rsid w:val="00CE7137"/>
    <w:rsid w:val="00CE717E"/>
    <w:rsid w:val="00CE7244"/>
    <w:rsid w:val="00CE729E"/>
    <w:rsid w:val="00CE72B0"/>
    <w:rsid w:val="00CE72BA"/>
    <w:rsid w:val="00CE72DB"/>
    <w:rsid w:val="00CE73A8"/>
    <w:rsid w:val="00CE73FA"/>
    <w:rsid w:val="00CE744E"/>
    <w:rsid w:val="00CE745A"/>
    <w:rsid w:val="00CE7482"/>
    <w:rsid w:val="00CE750F"/>
    <w:rsid w:val="00CE7521"/>
    <w:rsid w:val="00CE7578"/>
    <w:rsid w:val="00CE75DC"/>
    <w:rsid w:val="00CE75F3"/>
    <w:rsid w:val="00CE7670"/>
    <w:rsid w:val="00CE76E8"/>
    <w:rsid w:val="00CE76F1"/>
    <w:rsid w:val="00CE7735"/>
    <w:rsid w:val="00CE77DF"/>
    <w:rsid w:val="00CE781E"/>
    <w:rsid w:val="00CE789D"/>
    <w:rsid w:val="00CE79D9"/>
    <w:rsid w:val="00CE7A08"/>
    <w:rsid w:val="00CE7ADF"/>
    <w:rsid w:val="00CE7AE4"/>
    <w:rsid w:val="00CE7AF9"/>
    <w:rsid w:val="00CE7C5D"/>
    <w:rsid w:val="00CE7CA3"/>
    <w:rsid w:val="00CE7DB2"/>
    <w:rsid w:val="00CE7E17"/>
    <w:rsid w:val="00CE7E2E"/>
    <w:rsid w:val="00CE7EB0"/>
    <w:rsid w:val="00CE7F15"/>
    <w:rsid w:val="00CF0053"/>
    <w:rsid w:val="00CF006C"/>
    <w:rsid w:val="00CF00AC"/>
    <w:rsid w:val="00CF014B"/>
    <w:rsid w:val="00CF0195"/>
    <w:rsid w:val="00CF02AE"/>
    <w:rsid w:val="00CF040D"/>
    <w:rsid w:val="00CF055C"/>
    <w:rsid w:val="00CF05C3"/>
    <w:rsid w:val="00CF060A"/>
    <w:rsid w:val="00CF0658"/>
    <w:rsid w:val="00CF0691"/>
    <w:rsid w:val="00CF074F"/>
    <w:rsid w:val="00CF078F"/>
    <w:rsid w:val="00CF083F"/>
    <w:rsid w:val="00CF08F4"/>
    <w:rsid w:val="00CF0973"/>
    <w:rsid w:val="00CF0975"/>
    <w:rsid w:val="00CF0A25"/>
    <w:rsid w:val="00CF0A9E"/>
    <w:rsid w:val="00CF0B12"/>
    <w:rsid w:val="00CF0B31"/>
    <w:rsid w:val="00CF0CC4"/>
    <w:rsid w:val="00CF0DA5"/>
    <w:rsid w:val="00CF0DC8"/>
    <w:rsid w:val="00CF0DF3"/>
    <w:rsid w:val="00CF0E0C"/>
    <w:rsid w:val="00CF0E56"/>
    <w:rsid w:val="00CF0E78"/>
    <w:rsid w:val="00CF0ED6"/>
    <w:rsid w:val="00CF0F16"/>
    <w:rsid w:val="00CF0F68"/>
    <w:rsid w:val="00CF0F7E"/>
    <w:rsid w:val="00CF0FBA"/>
    <w:rsid w:val="00CF0FCC"/>
    <w:rsid w:val="00CF0FDC"/>
    <w:rsid w:val="00CF1067"/>
    <w:rsid w:val="00CF1148"/>
    <w:rsid w:val="00CF114C"/>
    <w:rsid w:val="00CF1154"/>
    <w:rsid w:val="00CF129F"/>
    <w:rsid w:val="00CF131D"/>
    <w:rsid w:val="00CF1382"/>
    <w:rsid w:val="00CF1398"/>
    <w:rsid w:val="00CF1423"/>
    <w:rsid w:val="00CF142A"/>
    <w:rsid w:val="00CF14C3"/>
    <w:rsid w:val="00CF1533"/>
    <w:rsid w:val="00CF1545"/>
    <w:rsid w:val="00CF1557"/>
    <w:rsid w:val="00CF15B1"/>
    <w:rsid w:val="00CF16DE"/>
    <w:rsid w:val="00CF17A3"/>
    <w:rsid w:val="00CF17AD"/>
    <w:rsid w:val="00CF17F4"/>
    <w:rsid w:val="00CF180B"/>
    <w:rsid w:val="00CF185B"/>
    <w:rsid w:val="00CF1891"/>
    <w:rsid w:val="00CF18E3"/>
    <w:rsid w:val="00CF18FD"/>
    <w:rsid w:val="00CF19B5"/>
    <w:rsid w:val="00CF19E2"/>
    <w:rsid w:val="00CF1A52"/>
    <w:rsid w:val="00CF1AB2"/>
    <w:rsid w:val="00CF1AC4"/>
    <w:rsid w:val="00CF1B76"/>
    <w:rsid w:val="00CF1B91"/>
    <w:rsid w:val="00CF1BA0"/>
    <w:rsid w:val="00CF1BA1"/>
    <w:rsid w:val="00CF1BF0"/>
    <w:rsid w:val="00CF1C34"/>
    <w:rsid w:val="00CF1C46"/>
    <w:rsid w:val="00CF1C6F"/>
    <w:rsid w:val="00CF1E4F"/>
    <w:rsid w:val="00CF1EC5"/>
    <w:rsid w:val="00CF1F3E"/>
    <w:rsid w:val="00CF1F5E"/>
    <w:rsid w:val="00CF1F72"/>
    <w:rsid w:val="00CF1F99"/>
    <w:rsid w:val="00CF1FC9"/>
    <w:rsid w:val="00CF1FCB"/>
    <w:rsid w:val="00CF1FF4"/>
    <w:rsid w:val="00CF2098"/>
    <w:rsid w:val="00CF20F1"/>
    <w:rsid w:val="00CF2181"/>
    <w:rsid w:val="00CF21AD"/>
    <w:rsid w:val="00CF2261"/>
    <w:rsid w:val="00CF2297"/>
    <w:rsid w:val="00CF230E"/>
    <w:rsid w:val="00CF23BD"/>
    <w:rsid w:val="00CF2457"/>
    <w:rsid w:val="00CF24C0"/>
    <w:rsid w:val="00CF24ED"/>
    <w:rsid w:val="00CF2533"/>
    <w:rsid w:val="00CF25BA"/>
    <w:rsid w:val="00CF2607"/>
    <w:rsid w:val="00CF2645"/>
    <w:rsid w:val="00CF26A5"/>
    <w:rsid w:val="00CF2851"/>
    <w:rsid w:val="00CF2885"/>
    <w:rsid w:val="00CF2899"/>
    <w:rsid w:val="00CF2971"/>
    <w:rsid w:val="00CF2A13"/>
    <w:rsid w:val="00CF2A6E"/>
    <w:rsid w:val="00CF2A94"/>
    <w:rsid w:val="00CF2AFF"/>
    <w:rsid w:val="00CF2B0D"/>
    <w:rsid w:val="00CF2D63"/>
    <w:rsid w:val="00CF2E97"/>
    <w:rsid w:val="00CF2F3D"/>
    <w:rsid w:val="00CF2F54"/>
    <w:rsid w:val="00CF3051"/>
    <w:rsid w:val="00CF3101"/>
    <w:rsid w:val="00CF3202"/>
    <w:rsid w:val="00CF3218"/>
    <w:rsid w:val="00CF321A"/>
    <w:rsid w:val="00CF3304"/>
    <w:rsid w:val="00CF3306"/>
    <w:rsid w:val="00CF330B"/>
    <w:rsid w:val="00CF3402"/>
    <w:rsid w:val="00CF341B"/>
    <w:rsid w:val="00CF3446"/>
    <w:rsid w:val="00CF3516"/>
    <w:rsid w:val="00CF3699"/>
    <w:rsid w:val="00CF3773"/>
    <w:rsid w:val="00CF3777"/>
    <w:rsid w:val="00CF388F"/>
    <w:rsid w:val="00CF3940"/>
    <w:rsid w:val="00CF3AE5"/>
    <w:rsid w:val="00CF3AF3"/>
    <w:rsid w:val="00CF3B0A"/>
    <w:rsid w:val="00CF3B30"/>
    <w:rsid w:val="00CF3B3F"/>
    <w:rsid w:val="00CF3C34"/>
    <w:rsid w:val="00CF3DDA"/>
    <w:rsid w:val="00CF3DED"/>
    <w:rsid w:val="00CF3DF7"/>
    <w:rsid w:val="00CF3E14"/>
    <w:rsid w:val="00CF3E1B"/>
    <w:rsid w:val="00CF3E57"/>
    <w:rsid w:val="00CF3FF5"/>
    <w:rsid w:val="00CF400B"/>
    <w:rsid w:val="00CF4015"/>
    <w:rsid w:val="00CF401C"/>
    <w:rsid w:val="00CF404C"/>
    <w:rsid w:val="00CF4072"/>
    <w:rsid w:val="00CF40D0"/>
    <w:rsid w:val="00CF41AB"/>
    <w:rsid w:val="00CF41B0"/>
    <w:rsid w:val="00CF420A"/>
    <w:rsid w:val="00CF42CB"/>
    <w:rsid w:val="00CF435B"/>
    <w:rsid w:val="00CF43AD"/>
    <w:rsid w:val="00CF4434"/>
    <w:rsid w:val="00CF4437"/>
    <w:rsid w:val="00CF443C"/>
    <w:rsid w:val="00CF4457"/>
    <w:rsid w:val="00CF446E"/>
    <w:rsid w:val="00CF44AE"/>
    <w:rsid w:val="00CF44F2"/>
    <w:rsid w:val="00CF44F3"/>
    <w:rsid w:val="00CF4512"/>
    <w:rsid w:val="00CF455B"/>
    <w:rsid w:val="00CF4588"/>
    <w:rsid w:val="00CF45F9"/>
    <w:rsid w:val="00CF462D"/>
    <w:rsid w:val="00CF4646"/>
    <w:rsid w:val="00CF467E"/>
    <w:rsid w:val="00CF4680"/>
    <w:rsid w:val="00CF46A3"/>
    <w:rsid w:val="00CF4792"/>
    <w:rsid w:val="00CF483E"/>
    <w:rsid w:val="00CF4875"/>
    <w:rsid w:val="00CF491D"/>
    <w:rsid w:val="00CF4A80"/>
    <w:rsid w:val="00CF4B1C"/>
    <w:rsid w:val="00CF4C88"/>
    <w:rsid w:val="00CF4CCA"/>
    <w:rsid w:val="00CF4CF2"/>
    <w:rsid w:val="00CF4D20"/>
    <w:rsid w:val="00CF4D75"/>
    <w:rsid w:val="00CF4E9C"/>
    <w:rsid w:val="00CF4EC0"/>
    <w:rsid w:val="00CF4F8A"/>
    <w:rsid w:val="00CF4FA7"/>
    <w:rsid w:val="00CF4FEA"/>
    <w:rsid w:val="00CF50D9"/>
    <w:rsid w:val="00CF50E7"/>
    <w:rsid w:val="00CF5174"/>
    <w:rsid w:val="00CF51D6"/>
    <w:rsid w:val="00CF5211"/>
    <w:rsid w:val="00CF521F"/>
    <w:rsid w:val="00CF5220"/>
    <w:rsid w:val="00CF5229"/>
    <w:rsid w:val="00CF5238"/>
    <w:rsid w:val="00CF524B"/>
    <w:rsid w:val="00CF5250"/>
    <w:rsid w:val="00CF5263"/>
    <w:rsid w:val="00CF52CF"/>
    <w:rsid w:val="00CF52F6"/>
    <w:rsid w:val="00CF530E"/>
    <w:rsid w:val="00CF5314"/>
    <w:rsid w:val="00CF5443"/>
    <w:rsid w:val="00CF546A"/>
    <w:rsid w:val="00CF5580"/>
    <w:rsid w:val="00CF55D9"/>
    <w:rsid w:val="00CF55FC"/>
    <w:rsid w:val="00CF5618"/>
    <w:rsid w:val="00CF56DB"/>
    <w:rsid w:val="00CF57B9"/>
    <w:rsid w:val="00CF5822"/>
    <w:rsid w:val="00CF584D"/>
    <w:rsid w:val="00CF5873"/>
    <w:rsid w:val="00CF590F"/>
    <w:rsid w:val="00CF5918"/>
    <w:rsid w:val="00CF5A07"/>
    <w:rsid w:val="00CF5A10"/>
    <w:rsid w:val="00CF5A1A"/>
    <w:rsid w:val="00CF5A62"/>
    <w:rsid w:val="00CF5B73"/>
    <w:rsid w:val="00CF5B97"/>
    <w:rsid w:val="00CF5C96"/>
    <w:rsid w:val="00CF5CDC"/>
    <w:rsid w:val="00CF5D2D"/>
    <w:rsid w:val="00CF5D42"/>
    <w:rsid w:val="00CF5E30"/>
    <w:rsid w:val="00CF5E3A"/>
    <w:rsid w:val="00CF5EBF"/>
    <w:rsid w:val="00CF5F35"/>
    <w:rsid w:val="00CF5F4D"/>
    <w:rsid w:val="00CF5F99"/>
    <w:rsid w:val="00CF5FA7"/>
    <w:rsid w:val="00CF6026"/>
    <w:rsid w:val="00CF6028"/>
    <w:rsid w:val="00CF6048"/>
    <w:rsid w:val="00CF626E"/>
    <w:rsid w:val="00CF629D"/>
    <w:rsid w:val="00CF62BD"/>
    <w:rsid w:val="00CF62E1"/>
    <w:rsid w:val="00CF64AA"/>
    <w:rsid w:val="00CF655C"/>
    <w:rsid w:val="00CF65A9"/>
    <w:rsid w:val="00CF65FC"/>
    <w:rsid w:val="00CF6608"/>
    <w:rsid w:val="00CF661E"/>
    <w:rsid w:val="00CF6748"/>
    <w:rsid w:val="00CF675D"/>
    <w:rsid w:val="00CF6803"/>
    <w:rsid w:val="00CF6883"/>
    <w:rsid w:val="00CF6A11"/>
    <w:rsid w:val="00CF6A34"/>
    <w:rsid w:val="00CF6AE2"/>
    <w:rsid w:val="00CF6B24"/>
    <w:rsid w:val="00CF6BA9"/>
    <w:rsid w:val="00CF6BB9"/>
    <w:rsid w:val="00CF6C1C"/>
    <w:rsid w:val="00CF6C32"/>
    <w:rsid w:val="00CF6CCA"/>
    <w:rsid w:val="00CF6CF3"/>
    <w:rsid w:val="00CF6D14"/>
    <w:rsid w:val="00CF6D59"/>
    <w:rsid w:val="00CF6D98"/>
    <w:rsid w:val="00CF6DF4"/>
    <w:rsid w:val="00CF6E2C"/>
    <w:rsid w:val="00CF6E48"/>
    <w:rsid w:val="00CF6F00"/>
    <w:rsid w:val="00CF6F78"/>
    <w:rsid w:val="00CF6FB8"/>
    <w:rsid w:val="00CF7026"/>
    <w:rsid w:val="00CF7090"/>
    <w:rsid w:val="00CF71E7"/>
    <w:rsid w:val="00CF7207"/>
    <w:rsid w:val="00CF7241"/>
    <w:rsid w:val="00CF72D0"/>
    <w:rsid w:val="00CF731A"/>
    <w:rsid w:val="00CF73DD"/>
    <w:rsid w:val="00CF73F3"/>
    <w:rsid w:val="00CF741D"/>
    <w:rsid w:val="00CF742B"/>
    <w:rsid w:val="00CF74E8"/>
    <w:rsid w:val="00CF74FA"/>
    <w:rsid w:val="00CF753F"/>
    <w:rsid w:val="00CF755B"/>
    <w:rsid w:val="00CF76F9"/>
    <w:rsid w:val="00CF7736"/>
    <w:rsid w:val="00CF7797"/>
    <w:rsid w:val="00CF779D"/>
    <w:rsid w:val="00CF77CC"/>
    <w:rsid w:val="00CF78CB"/>
    <w:rsid w:val="00CF7A3E"/>
    <w:rsid w:val="00CF7A9C"/>
    <w:rsid w:val="00CF7AB5"/>
    <w:rsid w:val="00CF7B14"/>
    <w:rsid w:val="00CF7B2A"/>
    <w:rsid w:val="00CF7B69"/>
    <w:rsid w:val="00CF7BC0"/>
    <w:rsid w:val="00CF7BD4"/>
    <w:rsid w:val="00CF7C01"/>
    <w:rsid w:val="00CF7C86"/>
    <w:rsid w:val="00CF7C8B"/>
    <w:rsid w:val="00CF7CC0"/>
    <w:rsid w:val="00CF7CC7"/>
    <w:rsid w:val="00CF7CF4"/>
    <w:rsid w:val="00CF7DBB"/>
    <w:rsid w:val="00CF7E27"/>
    <w:rsid w:val="00CF7E4D"/>
    <w:rsid w:val="00CF7E78"/>
    <w:rsid w:val="00CF7EA8"/>
    <w:rsid w:val="00CF7EAD"/>
    <w:rsid w:val="00CF7F30"/>
    <w:rsid w:val="00D0005F"/>
    <w:rsid w:val="00D00096"/>
    <w:rsid w:val="00D00108"/>
    <w:rsid w:val="00D0016A"/>
    <w:rsid w:val="00D00170"/>
    <w:rsid w:val="00D001A9"/>
    <w:rsid w:val="00D0029C"/>
    <w:rsid w:val="00D0029E"/>
    <w:rsid w:val="00D00304"/>
    <w:rsid w:val="00D0032B"/>
    <w:rsid w:val="00D00365"/>
    <w:rsid w:val="00D003E9"/>
    <w:rsid w:val="00D003F4"/>
    <w:rsid w:val="00D0045E"/>
    <w:rsid w:val="00D00503"/>
    <w:rsid w:val="00D0050A"/>
    <w:rsid w:val="00D0063E"/>
    <w:rsid w:val="00D00717"/>
    <w:rsid w:val="00D007B0"/>
    <w:rsid w:val="00D007E8"/>
    <w:rsid w:val="00D009FF"/>
    <w:rsid w:val="00D00A00"/>
    <w:rsid w:val="00D00A61"/>
    <w:rsid w:val="00D00A62"/>
    <w:rsid w:val="00D00B3E"/>
    <w:rsid w:val="00D00B7E"/>
    <w:rsid w:val="00D00B99"/>
    <w:rsid w:val="00D00B9C"/>
    <w:rsid w:val="00D00D40"/>
    <w:rsid w:val="00D00D84"/>
    <w:rsid w:val="00D00DAC"/>
    <w:rsid w:val="00D00E7E"/>
    <w:rsid w:val="00D00EE8"/>
    <w:rsid w:val="00D01041"/>
    <w:rsid w:val="00D01057"/>
    <w:rsid w:val="00D0108F"/>
    <w:rsid w:val="00D010A9"/>
    <w:rsid w:val="00D010BB"/>
    <w:rsid w:val="00D0115E"/>
    <w:rsid w:val="00D0118B"/>
    <w:rsid w:val="00D01202"/>
    <w:rsid w:val="00D01206"/>
    <w:rsid w:val="00D012AD"/>
    <w:rsid w:val="00D01309"/>
    <w:rsid w:val="00D01327"/>
    <w:rsid w:val="00D01419"/>
    <w:rsid w:val="00D0144C"/>
    <w:rsid w:val="00D015B3"/>
    <w:rsid w:val="00D015ED"/>
    <w:rsid w:val="00D0163F"/>
    <w:rsid w:val="00D0164D"/>
    <w:rsid w:val="00D0166E"/>
    <w:rsid w:val="00D0167F"/>
    <w:rsid w:val="00D016B8"/>
    <w:rsid w:val="00D016C0"/>
    <w:rsid w:val="00D016FE"/>
    <w:rsid w:val="00D0184E"/>
    <w:rsid w:val="00D01879"/>
    <w:rsid w:val="00D018F6"/>
    <w:rsid w:val="00D01970"/>
    <w:rsid w:val="00D01987"/>
    <w:rsid w:val="00D019CF"/>
    <w:rsid w:val="00D01A4E"/>
    <w:rsid w:val="00D01B29"/>
    <w:rsid w:val="00D01B50"/>
    <w:rsid w:val="00D01C26"/>
    <w:rsid w:val="00D01E8B"/>
    <w:rsid w:val="00D01E9E"/>
    <w:rsid w:val="00D01EC8"/>
    <w:rsid w:val="00D01EC9"/>
    <w:rsid w:val="00D01F1D"/>
    <w:rsid w:val="00D01FE0"/>
    <w:rsid w:val="00D021FE"/>
    <w:rsid w:val="00D0222F"/>
    <w:rsid w:val="00D022ED"/>
    <w:rsid w:val="00D02305"/>
    <w:rsid w:val="00D02312"/>
    <w:rsid w:val="00D02374"/>
    <w:rsid w:val="00D0246D"/>
    <w:rsid w:val="00D0255E"/>
    <w:rsid w:val="00D02569"/>
    <w:rsid w:val="00D025BD"/>
    <w:rsid w:val="00D02689"/>
    <w:rsid w:val="00D026B4"/>
    <w:rsid w:val="00D0270C"/>
    <w:rsid w:val="00D02798"/>
    <w:rsid w:val="00D027C3"/>
    <w:rsid w:val="00D02803"/>
    <w:rsid w:val="00D0284F"/>
    <w:rsid w:val="00D028A5"/>
    <w:rsid w:val="00D02931"/>
    <w:rsid w:val="00D0298F"/>
    <w:rsid w:val="00D02AC1"/>
    <w:rsid w:val="00D02C44"/>
    <w:rsid w:val="00D02C79"/>
    <w:rsid w:val="00D02C94"/>
    <w:rsid w:val="00D02D12"/>
    <w:rsid w:val="00D02D7E"/>
    <w:rsid w:val="00D02D8C"/>
    <w:rsid w:val="00D02DC2"/>
    <w:rsid w:val="00D02E56"/>
    <w:rsid w:val="00D02EC6"/>
    <w:rsid w:val="00D02F31"/>
    <w:rsid w:val="00D02F51"/>
    <w:rsid w:val="00D02F73"/>
    <w:rsid w:val="00D03063"/>
    <w:rsid w:val="00D03111"/>
    <w:rsid w:val="00D0311A"/>
    <w:rsid w:val="00D03137"/>
    <w:rsid w:val="00D031DB"/>
    <w:rsid w:val="00D03210"/>
    <w:rsid w:val="00D033A8"/>
    <w:rsid w:val="00D03422"/>
    <w:rsid w:val="00D03480"/>
    <w:rsid w:val="00D034B0"/>
    <w:rsid w:val="00D0354C"/>
    <w:rsid w:val="00D03592"/>
    <w:rsid w:val="00D035A5"/>
    <w:rsid w:val="00D035B5"/>
    <w:rsid w:val="00D037DA"/>
    <w:rsid w:val="00D03845"/>
    <w:rsid w:val="00D038FE"/>
    <w:rsid w:val="00D03934"/>
    <w:rsid w:val="00D0395E"/>
    <w:rsid w:val="00D039F3"/>
    <w:rsid w:val="00D03A31"/>
    <w:rsid w:val="00D03A3F"/>
    <w:rsid w:val="00D03A75"/>
    <w:rsid w:val="00D03B70"/>
    <w:rsid w:val="00D03BED"/>
    <w:rsid w:val="00D03C71"/>
    <w:rsid w:val="00D03CC7"/>
    <w:rsid w:val="00D03CCF"/>
    <w:rsid w:val="00D03DC7"/>
    <w:rsid w:val="00D03E11"/>
    <w:rsid w:val="00D03ED6"/>
    <w:rsid w:val="00D03F23"/>
    <w:rsid w:val="00D03F59"/>
    <w:rsid w:val="00D03F9E"/>
    <w:rsid w:val="00D03FC2"/>
    <w:rsid w:val="00D03FC9"/>
    <w:rsid w:val="00D0408F"/>
    <w:rsid w:val="00D040C3"/>
    <w:rsid w:val="00D0413A"/>
    <w:rsid w:val="00D04174"/>
    <w:rsid w:val="00D04189"/>
    <w:rsid w:val="00D0418F"/>
    <w:rsid w:val="00D041C3"/>
    <w:rsid w:val="00D0426A"/>
    <w:rsid w:val="00D0434B"/>
    <w:rsid w:val="00D0442B"/>
    <w:rsid w:val="00D04458"/>
    <w:rsid w:val="00D04510"/>
    <w:rsid w:val="00D0458D"/>
    <w:rsid w:val="00D0459D"/>
    <w:rsid w:val="00D045CB"/>
    <w:rsid w:val="00D04656"/>
    <w:rsid w:val="00D04742"/>
    <w:rsid w:val="00D04948"/>
    <w:rsid w:val="00D049B6"/>
    <w:rsid w:val="00D049D4"/>
    <w:rsid w:val="00D04A3C"/>
    <w:rsid w:val="00D04A48"/>
    <w:rsid w:val="00D04A5A"/>
    <w:rsid w:val="00D04A60"/>
    <w:rsid w:val="00D04AA7"/>
    <w:rsid w:val="00D04AD3"/>
    <w:rsid w:val="00D04AF4"/>
    <w:rsid w:val="00D04B21"/>
    <w:rsid w:val="00D04C0E"/>
    <w:rsid w:val="00D04C4B"/>
    <w:rsid w:val="00D04C9F"/>
    <w:rsid w:val="00D04CEF"/>
    <w:rsid w:val="00D04D04"/>
    <w:rsid w:val="00D04DFA"/>
    <w:rsid w:val="00D04E38"/>
    <w:rsid w:val="00D04EC2"/>
    <w:rsid w:val="00D04F45"/>
    <w:rsid w:val="00D04F83"/>
    <w:rsid w:val="00D04FE6"/>
    <w:rsid w:val="00D04FEE"/>
    <w:rsid w:val="00D05017"/>
    <w:rsid w:val="00D05076"/>
    <w:rsid w:val="00D050FA"/>
    <w:rsid w:val="00D05121"/>
    <w:rsid w:val="00D051CB"/>
    <w:rsid w:val="00D05205"/>
    <w:rsid w:val="00D05272"/>
    <w:rsid w:val="00D0528B"/>
    <w:rsid w:val="00D0528F"/>
    <w:rsid w:val="00D05326"/>
    <w:rsid w:val="00D05403"/>
    <w:rsid w:val="00D0543F"/>
    <w:rsid w:val="00D054A8"/>
    <w:rsid w:val="00D054BC"/>
    <w:rsid w:val="00D054CA"/>
    <w:rsid w:val="00D054EB"/>
    <w:rsid w:val="00D05517"/>
    <w:rsid w:val="00D055CE"/>
    <w:rsid w:val="00D05613"/>
    <w:rsid w:val="00D05654"/>
    <w:rsid w:val="00D05667"/>
    <w:rsid w:val="00D056E2"/>
    <w:rsid w:val="00D05849"/>
    <w:rsid w:val="00D05932"/>
    <w:rsid w:val="00D05942"/>
    <w:rsid w:val="00D05A0E"/>
    <w:rsid w:val="00D05AFD"/>
    <w:rsid w:val="00D05B09"/>
    <w:rsid w:val="00D05B60"/>
    <w:rsid w:val="00D05B7F"/>
    <w:rsid w:val="00D05BB3"/>
    <w:rsid w:val="00D05C1B"/>
    <w:rsid w:val="00D05C26"/>
    <w:rsid w:val="00D05C4B"/>
    <w:rsid w:val="00D05C50"/>
    <w:rsid w:val="00D05CA6"/>
    <w:rsid w:val="00D05D4B"/>
    <w:rsid w:val="00D05D53"/>
    <w:rsid w:val="00D05E77"/>
    <w:rsid w:val="00D05EE3"/>
    <w:rsid w:val="00D05FC7"/>
    <w:rsid w:val="00D06059"/>
    <w:rsid w:val="00D06083"/>
    <w:rsid w:val="00D06124"/>
    <w:rsid w:val="00D06130"/>
    <w:rsid w:val="00D06281"/>
    <w:rsid w:val="00D062D4"/>
    <w:rsid w:val="00D063A5"/>
    <w:rsid w:val="00D063E5"/>
    <w:rsid w:val="00D063FD"/>
    <w:rsid w:val="00D06499"/>
    <w:rsid w:val="00D064A0"/>
    <w:rsid w:val="00D064C2"/>
    <w:rsid w:val="00D064C4"/>
    <w:rsid w:val="00D064C8"/>
    <w:rsid w:val="00D064FC"/>
    <w:rsid w:val="00D06588"/>
    <w:rsid w:val="00D0659A"/>
    <w:rsid w:val="00D065F5"/>
    <w:rsid w:val="00D06611"/>
    <w:rsid w:val="00D066A4"/>
    <w:rsid w:val="00D06797"/>
    <w:rsid w:val="00D06826"/>
    <w:rsid w:val="00D06845"/>
    <w:rsid w:val="00D06875"/>
    <w:rsid w:val="00D0690A"/>
    <w:rsid w:val="00D0692A"/>
    <w:rsid w:val="00D06AB8"/>
    <w:rsid w:val="00D06B1E"/>
    <w:rsid w:val="00D06B7D"/>
    <w:rsid w:val="00D06BC4"/>
    <w:rsid w:val="00D06C00"/>
    <w:rsid w:val="00D06C09"/>
    <w:rsid w:val="00D06C5A"/>
    <w:rsid w:val="00D06CBC"/>
    <w:rsid w:val="00D06DCE"/>
    <w:rsid w:val="00D06DD5"/>
    <w:rsid w:val="00D06E70"/>
    <w:rsid w:val="00D06E71"/>
    <w:rsid w:val="00D06E89"/>
    <w:rsid w:val="00D06EA8"/>
    <w:rsid w:val="00D06F44"/>
    <w:rsid w:val="00D07026"/>
    <w:rsid w:val="00D07063"/>
    <w:rsid w:val="00D070F3"/>
    <w:rsid w:val="00D07122"/>
    <w:rsid w:val="00D07129"/>
    <w:rsid w:val="00D07148"/>
    <w:rsid w:val="00D07162"/>
    <w:rsid w:val="00D07228"/>
    <w:rsid w:val="00D07263"/>
    <w:rsid w:val="00D072D7"/>
    <w:rsid w:val="00D072DC"/>
    <w:rsid w:val="00D0732E"/>
    <w:rsid w:val="00D07331"/>
    <w:rsid w:val="00D073A2"/>
    <w:rsid w:val="00D073AC"/>
    <w:rsid w:val="00D07506"/>
    <w:rsid w:val="00D07525"/>
    <w:rsid w:val="00D07533"/>
    <w:rsid w:val="00D075BF"/>
    <w:rsid w:val="00D0762E"/>
    <w:rsid w:val="00D0766C"/>
    <w:rsid w:val="00D07686"/>
    <w:rsid w:val="00D07711"/>
    <w:rsid w:val="00D0777B"/>
    <w:rsid w:val="00D077A4"/>
    <w:rsid w:val="00D07800"/>
    <w:rsid w:val="00D0780C"/>
    <w:rsid w:val="00D079B2"/>
    <w:rsid w:val="00D07A10"/>
    <w:rsid w:val="00D07A38"/>
    <w:rsid w:val="00D07B45"/>
    <w:rsid w:val="00D07B72"/>
    <w:rsid w:val="00D07BD1"/>
    <w:rsid w:val="00D07C49"/>
    <w:rsid w:val="00D07CB0"/>
    <w:rsid w:val="00D07D75"/>
    <w:rsid w:val="00D07E88"/>
    <w:rsid w:val="00D07E93"/>
    <w:rsid w:val="00D07F2F"/>
    <w:rsid w:val="00D07F46"/>
    <w:rsid w:val="00D07F9D"/>
    <w:rsid w:val="00D07FDA"/>
    <w:rsid w:val="00D10078"/>
    <w:rsid w:val="00D100E4"/>
    <w:rsid w:val="00D10152"/>
    <w:rsid w:val="00D10168"/>
    <w:rsid w:val="00D101B0"/>
    <w:rsid w:val="00D101DD"/>
    <w:rsid w:val="00D10224"/>
    <w:rsid w:val="00D10246"/>
    <w:rsid w:val="00D10256"/>
    <w:rsid w:val="00D102C6"/>
    <w:rsid w:val="00D102DA"/>
    <w:rsid w:val="00D10339"/>
    <w:rsid w:val="00D10378"/>
    <w:rsid w:val="00D103B2"/>
    <w:rsid w:val="00D10453"/>
    <w:rsid w:val="00D10527"/>
    <w:rsid w:val="00D1068A"/>
    <w:rsid w:val="00D106DA"/>
    <w:rsid w:val="00D106E6"/>
    <w:rsid w:val="00D1080C"/>
    <w:rsid w:val="00D108C9"/>
    <w:rsid w:val="00D108D4"/>
    <w:rsid w:val="00D10909"/>
    <w:rsid w:val="00D1090D"/>
    <w:rsid w:val="00D1091E"/>
    <w:rsid w:val="00D1094E"/>
    <w:rsid w:val="00D1098D"/>
    <w:rsid w:val="00D10ABF"/>
    <w:rsid w:val="00D10AEB"/>
    <w:rsid w:val="00D10B71"/>
    <w:rsid w:val="00D10C62"/>
    <w:rsid w:val="00D10C87"/>
    <w:rsid w:val="00D10D0B"/>
    <w:rsid w:val="00D10D33"/>
    <w:rsid w:val="00D10D34"/>
    <w:rsid w:val="00D10D36"/>
    <w:rsid w:val="00D10D79"/>
    <w:rsid w:val="00D10D7C"/>
    <w:rsid w:val="00D10DC6"/>
    <w:rsid w:val="00D10E6D"/>
    <w:rsid w:val="00D10E8B"/>
    <w:rsid w:val="00D10EED"/>
    <w:rsid w:val="00D10F55"/>
    <w:rsid w:val="00D10F5B"/>
    <w:rsid w:val="00D10F82"/>
    <w:rsid w:val="00D11025"/>
    <w:rsid w:val="00D11089"/>
    <w:rsid w:val="00D1115C"/>
    <w:rsid w:val="00D111E5"/>
    <w:rsid w:val="00D11219"/>
    <w:rsid w:val="00D112AC"/>
    <w:rsid w:val="00D1135E"/>
    <w:rsid w:val="00D1139A"/>
    <w:rsid w:val="00D113A2"/>
    <w:rsid w:val="00D1140D"/>
    <w:rsid w:val="00D11481"/>
    <w:rsid w:val="00D114D4"/>
    <w:rsid w:val="00D114FE"/>
    <w:rsid w:val="00D1162D"/>
    <w:rsid w:val="00D11643"/>
    <w:rsid w:val="00D11681"/>
    <w:rsid w:val="00D11703"/>
    <w:rsid w:val="00D1177F"/>
    <w:rsid w:val="00D117BD"/>
    <w:rsid w:val="00D117CC"/>
    <w:rsid w:val="00D1185E"/>
    <w:rsid w:val="00D118A1"/>
    <w:rsid w:val="00D118C8"/>
    <w:rsid w:val="00D118DF"/>
    <w:rsid w:val="00D11AE6"/>
    <w:rsid w:val="00D11B8E"/>
    <w:rsid w:val="00D11C30"/>
    <w:rsid w:val="00D11C43"/>
    <w:rsid w:val="00D11C5E"/>
    <w:rsid w:val="00D11C75"/>
    <w:rsid w:val="00D11CA8"/>
    <w:rsid w:val="00D11D44"/>
    <w:rsid w:val="00D11DAB"/>
    <w:rsid w:val="00D11DC6"/>
    <w:rsid w:val="00D11E04"/>
    <w:rsid w:val="00D11F86"/>
    <w:rsid w:val="00D12029"/>
    <w:rsid w:val="00D1211C"/>
    <w:rsid w:val="00D121C8"/>
    <w:rsid w:val="00D122C9"/>
    <w:rsid w:val="00D122F0"/>
    <w:rsid w:val="00D12308"/>
    <w:rsid w:val="00D1240C"/>
    <w:rsid w:val="00D1248D"/>
    <w:rsid w:val="00D12496"/>
    <w:rsid w:val="00D124B0"/>
    <w:rsid w:val="00D12505"/>
    <w:rsid w:val="00D12508"/>
    <w:rsid w:val="00D1258E"/>
    <w:rsid w:val="00D125E4"/>
    <w:rsid w:val="00D1260F"/>
    <w:rsid w:val="00D126A3"/>
    <w:rsid w:val="00D12704"/>
    <w:rsid w:val="00D1270A"/>
    <w:rsid w:val="00D12747"/>
    <w:rsid w:val="00D127B4"/>
    <w:rsid w:val="00D127F5"/>
    <w:rsid w:val="00D1284A"/>
    <w:rsid w:val="00D12864"/>
    <w:rsid w:val="00D12A06"/>
    <w:rsid w:val="00D12A18"/>
    <w:rsid w:val="00D12A43"/>
    <w:rsid w:val="00D12AEE"/>
    <w:rsid w:val="00D12B03"/>
    <w:rsid w:val="00D12BD5"/>
    <w:rsid w:val="00D12C49"/>
    <w:rsid w:val="00D12C53"/>
    <w:rsid w:val="00D12E37"/>
    <w:rsid w:val="00D12E3E"/>
    <w:rsid w:val="00D12E7F"/>
    <w:rsid w:val="00D12EBA"/>
    <w:rsid w:val="00D12F1E"/>
    <w:rsid w:val="00D12F48"/>
    <w:rsid w:val="00D12F88"/>
    <w:rsid w:val="00D12FAB"/>
    <w:rsid w:val="00D13040"/>
    <w:rsid w:val="00D1307D"/>
    <w:rsid w:val="00D1308E"/>
    <w:rsid w:val="00D131B3"/>
    <w:rsid w:val="00D1320E"/>
    <w:rsid w:val="00D13263"/>
    <w:rsid w:val="00D132BA"/>
    <w:rsid w:val="00D13322"/>
    <w:rsid w:val="00D133C7"/>
    <w:rsid w:val="00D1348B"/>
    <w:rsid w:val="00D13502"/>
    <w:rsid w:val="00D13505"/>
    <w:rsid w:val="00D13508"/>
    <w:rsid w:val="00D1352D"/>
    <w:rsid w:val="00D135EC"/>
    <w:rsid w:val="00D135F8"/>
    <w:rsid w:val="00D136A6"/>
    <w:rsid w:val="00D136B5"/>
    <w:rsid w:val="00D136B7"/>
    <w:rsid w:val="00D1371D"/>
    <w:rsid w:val="00D1378E"/>
    <w:rsid w:val="00D137F6"/>
    <w:rsid w:val="00D13803"/>
    <w:rsid w:val="00D1381F"/>
    <w:rsid w:val="00D13988"/>
    <w:rsid w:val="00D139B6"/>
    <w:rsid w:val="00D139BA"/>
    <w:rsid w:val="00D13B58"/>
    <w:rsid w:val="00D13CAF"/>
    <w:rsid w:val="00D13CD1"/>
    <w:rsid w:val="00D13D21"/>
    <w:rsid w:val="00D13DAD"/>
    <w:rsid w:val="00D13DB3"/>
    <w:rsid w:val="00D13DDC"/>
    <w:rsid w:val="00D13DDE"/>
    <w:rsid w:val="00D13E18"/>
    <w:rsid w:val="00D13E7B"/>
    <w:rsid w:val="00D13EA2"/>
    <w:rsid w:val="00D13EA5"/>
    <w:rsid w:val="00D13EA8"/>
    <w:rsid w:val="00D13F21"/>
    <w:rsid w:val="00D13F52"/>
    <w:rsid w:val="00D13FD3"/>
    <w:rsid w:val="00D1410A"/>
    <w:rsid w:val="00D14118"/>
    <w:rsid w:val="00D14169"/>
    <w:rsid w:val="00D14184"/>
    <w:rsid w:val="00D14197"/>
    <w:rsid w:val="00D141DA"/>
    <w:rsid w:val="00D1426B"/>
    <w:rsid w:val="00D142E0"/>
    <w:rsid w:val="00D14325"/>
    <w:rsid w:val="00D1432E"/>
    <w:rsid w:val="00D1436E"/>
    <w:rsid w:val="00D144AB"/>
    <w:rsid w:val="00D145C1"/>
    <w:rsid w:val="00D14683"/>
    <w:rsid w:val="00D1476D"/>
    <w:rsid w:val="00D14778"/>
    <w:rsid w:val="00D147BF"/>
    <w:rsid w:val="00D147E5"/>
    <w:rsid w:val="00D14823"/>
    <w:rsid w:val="00D14824"/>
    <w:rsid w:val="00D148C5"/>
    <w:rsid w:val="00D149E6"/>
    <w:rsid w:val="00D149E7"/>
    <w:rsid w:val="00D14A15"/>
    <w:rsid w:val="00D14ACE"/>
    <w:rsid w:val="00D14AD2"/>
    <w:rsid w:val="00D14B31"/>
    <w:rsid w:val="00D14B35"/>
    <w:rsid w:val="00D14B61"/>
    <w:rsid w:val="00D14BF0"/>
    <w:rsid w:val="00D14C1C"/>
    <w:rsid w:val="00D14C5B"/>
    <w:rsid w:val="00D14C76"/>
    <w:rsid w:val="00D14C99"/>
    <w:rsid w:val="00D14D12"/>
    <w:rsid w:val="00D14D78"/>
    <w:rsid w:val="00D14E24"/>
    <w:rsid w:val="00D14EA8"/>
    <w:rsid w:val="00D14ED8"/>
    <w:rsid w:val="00D14F40"/>
    <w:rsid w:val="00D14F67"/>
    <w:rsid w:val="00D14FAB"/>
    <w:rsid w:val="00D1501B"/>
    <w:rsid w:val="00D1501E"/>
    <w:rsid w:val="00D1505F"/>
    <w:rsid w:val="00D1506D"/>
    <w:rsid w:val="00D15070"/>
    <w:rsid w:val="00D1508E"/>
    <w:rsid w:val="00D15143"/>
    <w:rsid w:val="00D15157"/>
    <w:rsid w:val="00D15188"/>
    <w:rsid w:val="00D15276"/>
    <w:rsid w:val="00D152C3"/>
    <w:rsid w:val="00D152F4"/>
    <w:rsid w:val="00D15319"/>
    <w:rsid w:val="00D1540F"/>
    <w:rsid w:val="00D154B8"/>
    <w:rsid w:val="00D154DF"/>
    <w:rsid w:val="00D154E7"/>
    <w:rsid w:val="00D15514"/>
    <w:rsid w:val="00D1561D"/>
    <w:rsid w:val="00D156E4"/>
    <w:rsid w:val="00D1570B"/>
    <w:rsid w:val="00D15745"/>
    <w:rsid w:val="00D15777"/>
    <w:rsid w:val="00D15823"/>
    <w:rsid w:val="00D158E0"/>
    <w:rsid w:val="00D15991"/>
    <w:rsid w:val="00D159E8"/>
    <w:rsid w:val="00D15A13"/>
    <w:rsid w:val="00D15A18"/>
    <w:rsid w:val="00D15A64"/>
    <w:rsid w:val="00D15A90"/>
    <w:rsid w:val="00D15B8D"/>
    <w:rsid w:val="00D15BAD"/>
    <w:rsid w:val="00D15D16"/>
    <w:rsid w:val="00D15D70"/>
    <w:rsid w:val="00D15EED"/>
    <w:rsid w:val="00D15F6A"/>
    <w:rsid w:val="00D15F9C"/>
    <w:rsid w:val="00D1600F"/>
    <w:rsid w:val="00D16043"/>
    <w:rsid w:val="00D1608A"/>
    <w:rsid w:val="00D160C6"/>
    <w:rsid w:val="00D160E2"/>
    <w:rsid w:val="00D160FD"/>
    <w:rsid w:val="00D16157"/>
    <w:rsid w:val="00D1615C"/>
    <w:rsid w:val="00D161E6"/>
    <w:rsid w:val="00D1626A"/>
    <w:rsid w:val="00D16283"/>
    <w:rsid w:val="00D162E4"/>
    <w:rsid w:val="00D16367"/>
    <w:rsid w:val="00D163BE"/>
    <w:rsid w:val="00D163DE"/>
    <w:rsid w:val="00D1645A"/>
    <w:rsid w:val="00D1648B"/>
    <w:rsid w:val="00D16536"/>
    <w:rsid w:val="00D165CE"/>
    <w:rsid w:val="00D16619"/>
    <w:rsid w:val="00D1662E"/>
    <w:rsid w:val="00D166A6"/>
    <w:rsid w:val="00D166C4"/>
    <w:rsid w:val="00D166D1"/>
    <w:rsid w:val="00D166FB"/>
    <w:rsid w:val="00D1675E"/>
    <w:rsid w:val="00D1683E"/>
    <w:rsid w:val="00D1684B"/>
    <w:rsid w:val="00D168D4"/>
    <w:rsid w:val="00D168D5"/>
    <w:rsid w:val="00D168EB"/>
    <w:rsid w:val="00D16942"/>
    <w:rsid w:val="00D16998"/>
    <w:rsid w:val="00D16999"/>
    <w:rsid w:val="00D169CC"/>
    <w:rsid w:val="00D169DA"/>
    <w:rsid w:val="00D16A1A"/>
    <w:rsid w:val="00D16B43"/>
    <w:rsid w:val="00D16B5A"/>
    <w:rsid w:val="00D16BB4"/>
    <w:rsid w:val="00D16C99"/>
    <w:rsid w:val="00D16CA6"/>
    <w:rsid w:val="00D16D01"/>
    <w:rsid w:val="00D16D46"/>
    <w:rsid w:val="00D16DE2"/>
    <w:rsid w:val="00D16DFA"/>
    <w:rsid w:val="00D16E35"/>
    <w:rsid w:val="00D16E99"/>
    <w:rsid w:val="00D16EFE"/>
    <w:rsid w:val="00D16F1C"/>
    <w:rsid w:val="00D16F98"/>
    <w:rsid w:val="00D16FB3"/>
    <w:rsid w:val="00D16FB6"/>
    <w:rsid w:val="00D16FDB"/>
    <w:rsid w:val="00D170F4"/>
    <w:rsid w:val="00D171E5"/>
    <w:rsid w:val="00D1720B"/>
    <w:rsid w:val="00D172BF"/>
    <w:rsid w:val="00D17331"/>
    <w:rsid w:val="00D17371"/>
    <w:rsid w:val="00D17436"/>
    <w:rsid w:val="00D1747A"/>
    <w:rsid w:val="00D17493"/>
    <w:rsid w:val="00D174AA"/>
    <w:rsid w:val="00D174E3"/>
    <w:rsid w:val="00D174E9"/>
    <w:rsid w:val="00D1752A"/>
    <w:rsid w:val="00D17531"/>
    <w:rsid w:val="00D1754B"/>
    <w:rsid w:val="00D175D0"/>
    <w:rsid w:val="00D1768F"/>
    <w:rsid w:val="00D176A5"/>
    <w:rsid w:val="00D1772C"/>
    <w:rsid w:val="00D17758"/>
    <w:rsid w:val="00D17867"/>
    <w:rsid w:val="00D1791A"/>
    <w:rsid w:val="00D17921"/>
    <w:rsid w:val="00D17924"/>
    <w:rsid w:val="00D17931"/>
    <w:rsid w:val="00D17B8B"/>
    <w:rsid w:val="00D17CBB"/>
    <w:rsid w:val="00D17D0E"/>
    <w:rsid w:val="00D17D32"/>
    <w:rsid w:val="00D17DBB"/>
    <w:rsid w:val="00D17DBC"/>
    <w:rsid w:val="00D17DE3"/>
    <w:rsid w:val="00D17DE7"/>
    <w:rsid w:val="00D17E44"/>
    <w:rsid w:val="00D17F2D"/>
    <w:rsid w:val="00D17F69"/>
    <w:rsid w:val="00D17F70"/>
    <w:rsid w:val="00D20262"/>
    <w:rsid w:val="00D20267"/>
    <w:rsid w:val="00D2028A"/>
    <w:rsid w:val="00D202BC"/>
    <w:rsid w:val="00D202BF"/>
    <w:rsid w:val="00D202F5"/>
    <w:rsid w:val="00D20327"/>
    <w:rsid w:val="00D203D9"/>
    <w:rsid w:val="00D2041E"/>
    <w:rsid w:val="00D204DB"/>
    <w:rsid w:val="00D2064E"/>
    <w:rsid w:val="00D206F6"/>
    <w:rsid w:val="00D20776"/>
    <w:rsid w:val="00D2081F"/>
    <w:rsid w:val="00D208E7"/>
    <w:rsid w:val="00D20905"/>
    <w:rsid w:val="00D20944"/>
    <w:rsid w:val="00D20960"/>
    <w:rsid w:val="00D209C1"/>
    <w:rsid w:val="00D209E8"/>
    <w:rsid w:val="00D20A21"/>
    <w:rsid w:val="00D20A30"/>
    <w:rsid w:val="00D20B1E"/>
    <w:rsid w:val="00D20B81"/>
    <w:rsid w:val="00D20C1D"/>
    <w:rsid w:val="00D20E5F"/>
    <w:rsid w:val="00D20E6F"/>
    <w:rsid w:val="00D20EF5"/>
    <w:rsid w:val="00D20F3A"/>
    <w:rsid w:val="00D20F8B"/>
    <w:rsid w:val="00D20FE6"/>
    <w:rsid w:val="00D2112B"/>
    <w:rsid w:val="00D21185"/>
    <w:rsid w:val="00D2120A"/>
    <w:rsid w:val="00D2122F"/>
    <w:rsid w:val="00D2129E"/>
    <w:rsid w:val="00D21334"/>
    <w:rsid w:val="00D214B9"/>
    <w:rsid w:val="00D21523"/>
    <w:rsid w:val="00D215DE"/>
    <w:rsid w:val="00D217E6"/>
    <w:rsid w:val="00D2186E"/>
    <w:rsid w:val="00D218D1"/>
    <w:rsid w:val="00D218F1"/>
    <w:rsid w:val="00D21947"/>
    <w:rsid w:val="00D219CB"/>
    <w:rsid w:val="00D219F9"/>
    <w:rsid w:val="00D21A6E"/>
    <w:rsid w:val="00D21AC9"/>
    <w:rsid w:val="00D21BD5"/>
    <w:rsid w:val="00D21C77"/>
    <w:rsid w:val="00D21C8E"/>
    <w:rsid w:val="00D21CF2"/>
    <w:rsid w:val="00D21CFF"/>
    <w:rsid w:val="00D21D9B"/>
    <w:rsid w:val="00D21DA8"/>
    <w:rsid w:val="00D21DB7"/>
    <w:rsid w:val="00D21E6D"/>
    <w:rsid w:val="00D21E8D"/>
    <w:rsid w:val="00D21F2A"/>
    <w:rsid w:val="00D21F8B"/>
    <w:rsid w:val="00D221D5"/>
    <w:rsid w:val="00D221EC"/>
    <w:rsid w:val="00D222E2"/>
    <w:rsid w:val="00D223A2"/>
    <w:rsid w:val="00D223C0"/>
    <w:rsid w:val="00D22406"/>
    <w:rsid w:val="00D2242C"/>
    <w:rsid w:val="00D2247A"/>
    <w:rsid w:val="00D224B9"/>
    <w:rsid w:val="00D224E8"/>
    <w:rsid w:val="00D225FF"/>
    <w:rsid w:val="00D22612"/>
    <w:rsid w:val="00D22664"/>
    <w:rsid w:val="00D2266C"/>
    <w:rsid w:val="00D2268A"/>
    <w:rsid w:val="00D226AE"/>
    <w:rsid w:val="00D226E1"/>
    <w:rsid w:val="00D226E6"/>
    <w:rsid w:val="00D22797"/>
    <w:rsid w:val="00D227C9"/>
    <w:rsid w:val="00D227D4"/>
    <w:rsid w:val="00D227EB"/>
    <w:rsid w:val="00D22801"/>
    <w:rsid w:val="00D2285D"/>
    <w:rsid w:val="00D2287E"/>
    <w:rsid w:val="00D22902"/>
    <w:rsid w:val="00D22908"/>
    <w:rsid w:val="00D22926"/>
    <w:rsid w:val="00D229FD"/>
    <w:rsid w:val="00D22A17"/>
    <w:rsid w:val="00D22B1F"/>
    <w:rsid w:val="00D22B57"/>
    <w:rsid w:val="00D22BA6"/>
    <w:rsid w:val="00D22CC0"/>
    <w:rsid w:val="00D22D1B"/>
    <w:rsid w:val="00D22D2C"/>
    <w:rsid w:val="00D22D3B"/>
    <w:rsid w:val="00D22D8C"/>
    <w:rsid w:val="00D22E8B"/>
    <w:rsid w:val="00D22FE6"/>
    <w:rsid w:val="00D22FEC"/>
    <w:rsid w:val="00D2304A"/>
    <w:rsid w:val="00D230C1"/>
    <w:rsid w:val="00D230C4"/>
    <w:rsid w:val="00D231A4"/>
    <w:rsid w:val="00D232DC"/>
    <w:rsid w:val="00D232E1"/>
    <w:rsid w:val="00D233BF"/>
    <w:rsid w:val="00D233CD"/>
    <w:rsid w:val="00D233D5"/>
    <w:rsid w:val="00D2343B"/>
    <w:rsid w:val="00D2345B"/>
    <w:rsid w:val="00D23481"/>
    <w:rsid w:val="00D23575"/>
    <w:rsid w:val="00D2357F"/>
    <w:rsid w:val="00D2360F"/>
    <w:rsid w:val="00D236CD"/>
    <w:rsid w:val="00D2371E"/>
    <w:rsid w:val="00D2373F"/>
    <w:rsid w:val="00D2376B"/>
    <w:rsid w:val="00D2378B"/>
    <w:rsid w:val="00D237E4"/>
    <w:rsid w:val="00D23854"/>
    <w:rsid w:val="00D238F6"/>
    <w:rsid w:val="00D239A2"/>
    <w:rsid w:val="00D23A19"/>
    <w:rsid w:val="00D23A47"/>
    <w:rsid w:val="00D23A66"/>
    <w:rsid w:val="00D23BBA"/>
    <w:rsid w:val="00D23BD3"/>
    <w:rsid w:val="00D23BDA"/>
    <w:rsid w:val="00D23BEA"/>
    <w:rsid w:val="00D23C1E"/>
    <w:rsid w:val="00D23C37"/>
    <w:rsid w:val="00D23D49"/>
    <w:rsid w:val="00D23D8D"/>
    <w:rsid w:val="00D23DB1"/>
    <w:rsid w:val="00D23DB7"/>
    <w:rsid w:val="00D23DBA"/>
    <w:rsid w:val="00D23E28"/>
    <w:rsid w:val="00D23F48"/>
    <w:rsid w:val="00D24057"/>
    <w:rsid w:val="00D2406C"/>
    <w:rsid w:val="00D24085"/>
    <w:rsid w:val="00D24129"/>
    <w:rsid w:val="00D2418D"/>
    <w:rsid w:val="00D24198"/>
    <w:rsid w:val="00D241F6"/>
    <w:rsid w:val="00D24222"/>
    <w:rsid w:val="00D242C1"/>
    <w:rsid w:val="00D24319"/>
    <w:rsid w:val="00D24411"/>
    <w:rsid w:val="00D2445F"/>
    <w:rsid w:val="00D24473"/>
    <w:rsid w:val="00D2449E"/>
    <w:rsid w:val="00D244AA"/>
    <w:rsid w:val="00D244B1"/>
    <w:rsid w:val="00D244B4"/>
    <w:rsid w:val="00D245C0"/>
    <w:rsid w:val="00D2462A"/>
    <w:rsid w:val="00D24642"/>
    <w:rsid w:val="00D246EA"/>
    <w:rsid w:val="00D24775"/>
    <w:rsid w:val="00D24777"/>
    <w:rsid w:val="00D247D1"/>
    <w:rsid w:val="00D2488A"/>
    <w:rsid w:val="00D248CE"/>
    <w:rsid w:val="00D2493F"/>
    <w:rsid w:val="00D249A3"/>
    <w:rsid w:val="00D249D5"/>
    <w:rsid w:val="00D249F1"/>
    <w:rsid w:val="00D24A20"/>
    <w:rsid w:val="00D24A31"/>
    <w:rsid w:val="00D24A8C"/>
    <w:rsid w:val="00D24BB1"/>
    <w:rsid w:val="00D24C6D"/>
    <w:rsid w:val="00D24C72"/>
    <w:rsid w:val="00D24C89"/>
    <w:rsid w:val="00D24CCD"/>
    <w:rsid w:val="00D24ED6"/>
    <w:rsid w:val="00D24EE6"/>
    <w:rsid w:val="00D25088"/>
    <w:rsid w:val="00D250B6"/>
    <w:rsid w:val="00D25128"/>
    <w:rsid w:val="00D251D8"/>
    <w:rsid w:val="00D2523D"/>
    <w:rsid w:val="00D25241"/>
    <w:rsid w:val="00D2525C"/>
    <w:rsid w:val="00D25268"/>
    <w:rsid w:val="00D2528A"/>
    <w:rsid w:val="00D25295"/>
    <w:rsid w:val="00D252ED"/>
    <w:rsid w:val="00D25314"/>
    <w:rsid w:val="00D25345"/>
    <w:rsid w:val="00D25359"/>
    <w:rsid w:val="00D2543B"/>
    <w:rsid w:val="00D25564"/>
    <w:rsid w:val="00D25647"/>
    <w:rsid w:val="00D256C6"/>
    <w:rsid w:val="00D25725"/>
    <w:rsid w:val="00D25735"/>
    <w:rsid w:val="00D2574A"/>
    <w:rsid w:val="00D2576E"/>
    <w:rsid w:val="00D25826"/>
    <w:rsid w:val="00D25843"/>
    <w:rsid w:val="00D2584A"/>
    <w:rsid w:val="00D25884"/>
    <w:rsid w:val="00D258B6"/>
    <w:rsid w:val="00D258E3"/>
    <w:rsid w:val="00D2596C"/>
    <w:rsid w:val="00D259E1"/>
    <w:rsid w:val="00D25A18"/>
    <w:rsid w:val="00D25A9C"/>
    <w:rsid w:val="00D25B0D"/>
    <w:rsid w:val="00D25B57"/>
    <w:rsid w:val="00D25CAD"/>
    <w:rsid w:val="00D25D13"/>
    <w:rsid w:val="00D25EE7"/>
    <w:rsid w:val="00D26043"/>
    <w:rsid w:val="00D26087"/>
    <w:rsid w:val="00D2609D"/>
    <w:rsid w:val="00D26147"/>
    <w:rsid w:val="00D26162"/>
    <w:rsid w:val="00D26164"/>
    <w:rsid w:val="00D26187"/>
    <w:rsid w:val="00D26263"/>
    <w:rsid w:val="00D26319"/>
    <w:rsid w:val="00D26388"/>
    <w:rsid w:val="00D26404"/>
    <w:rsid w:val="00D26498"/>
    <w:rsid w:val="00D264D5"/>
    <w:rsid w:val="00D26517"/>
    <w:rsid w:val="00D2656D"/>
    <w:rsid w:val="00D26702"/>
    <w:rsid w:val="00D2673A"/>
    <w:rsid w:val="00D26776"/>
    <w:rsid w:val="00D267B4"/>
    <w:rsid w:val="00D26857"/>
    <w:rsid w:val="00D26879"/>
    <w:rsid w:val="00D268B4"/>
    <w:rsid w:val="00D2690D"/>
    <w:rsid w:val="00D2691E"/>
    <w:rsid w:val="00D269E7"/>
    <w:rsid w:val="00D269EA"/>
    <w:rsid w:val="00D26A99"/>
    <w:rsid w:val="00D26AA3"/>
    <w:rsid w:val="00D26B18"/>
    <w:rsid w:val="00D26CBA"/>
    <w:rsid w:val="00D26D8D"/>
    <w:rsid w:val="00D26D9D"/>
    <w:rsid w:val="00D26E02"/>
    <w:rsid w:val="00D26E19"/>
    <w:rsid w:val="00D26E93"/>
    <w:rsid w:val="00D270DC"/>
    <w:rsid w:val="00D2710E"/>
    <w:rsid w:val="00D2716D"/>
    <w:rsid w:val="00D271FA"/>
    <w:rsid w:val="00D271FD"/>
    <w:rsid w:val="00D27240"/>
    <w:rsid w:val="00D27252"/>
    <w:rsid w:val="00D27262"/>
    <w:rsid w:val="00D272A8"/>
    <w:rsid w:val="00D272DC"/>
    <w:rsid w:val="00D272EC"/>
    <w:rsid w:val="00D272FB"/>
    <w:rsid w:val="00D27378"/>
    <w:rsid w:val="00D273E8"/>
    <w:rsid w:val="00D27444"/>
    <w:rsid w:val="00D274B8"/>
    <w:rsid w:val="00D2752B"/>
    <w:rsid w:val="00D2754D"/>
    <w:rsid w:val="00D275B5"/>
    <w:rsid w:val="00D275CD"/>
    <w:rsid w:val="00D27657"/>
    <w:rsid w:val="00D276A2"/>
    <w:rsid w:val="00D27792"/>
    <w:rsid w:val="00D277B0"/>
    <w:rsid w:val="00D27866"/>
    <w:rsid w:val="00D2787A"/>
    <w:rsid w:val="00D27A90"/>
    <w:rsid w:val="00D27AAE"/>
    <w:rsid w:val="00D27B3C"/>
    <w:rsid w:val="00D27BCF"/>
    <w:rsid w:val="00D27BDF"/>
    <w:rsid w:val="00D27CBE"/>
    <w:rsid w:val="00D27D16"/>
    <w:rsid w:val="00D27D57"/>
    <w:rsid w:val="00D27DDC"/>
    <w:rsid w:val="00D27DED"/>
    <w:rsid w:val="00D27DEE"/>
    <w:rsid w:val="00D27E2F"/>
    <w:rsid w:val="00D27E5C"/>
    <w:rsid w:val="00D27E71"/>
    <w:rsid w:val="00D27E91"/>
    <w:rsid w:val="00D27ECF"/>
    <w:rsid w:val="00D27EF0"/>
    <w:rsid w:val="00D27F31"/>
    <w:rsid w:val="00D3005B"/>
    <w:rsid w:val="00D30127"/>
    <w:rsid w:val="00D3019C"/>
    <w:rsid w:val="00D30365"/>
    <w:rsid w:val="00D30377"/>
    <w:rsid w:val="00D3038B"/>
    <w:rsid w:val="00D30394"/>
    <w:rsid w:val="00D303BE"/>
    <w:rsid w:val="00D30439"/>
    <w:rsid w:val="00D3047E"/>
    <w:rsid w:val="00D304E6"/>
    <w:rsid w:val="00D30522"/>
    <w:rsid w:val="00D30596"/>
    <w:rsid w:val="00D305FD"/>
    <w:rsid w:val="00D30688"/>
    <w:rsid w:val="00D30695"/>
    <w:rsid w:val="00D3069A"/>
    <w:rsid w:val="00D306FF"/>
    <w:rsid w:val="00D30749"/>
    <w:rsid w:val="00D307DF"/>
    <w:rsid w:val="00D30817"/>
    <w:rsid w:val="00D30827"/>
    <w:rsid w:val="00D30834"/>
    <w:rsid w:val="00D30850"/>
    <w:rsid w:val="00D30879"/>
    <w:rsid w:val="00D30888"/>
    <w:rsid w:val="00D308B0"/>
    <w:rsid w:val="00D308C0"/>
    <w:rsid w:val="00D308C3"/>
    <w:rsid w:val="00D30912"/>
    <w:rsid w:val="00D3093B"/>
    <w:rsid w:val="00D30A77"/>
    <w:rsid w:val="00D30BA6"/>
    <w:rsid w:val="00D30BBC"/>
    <w:rsid w:val="00D30BD9"/>
    <w:rsid w:val="00D30C78"/>
    <w:rsid w:val="00D30CE9"/>
    <w:rsid w:val="00D30D1B"/>
    <w:rsid w:val="00D30DD3"/>
    <w:rsid w:val="00D30E7E"/>
    <w:rsid w:val="00D30EA2"/>
    <w:rsid w:val="00D30EC4"/>
    <w:rsid w:val="00D30EF7"/>
    <w:rsid w:val="00D30F66"/>
    <w:rsid w:val="00D30F6B"/>
    <w:rsid w:val="00D30F76"/>
    <w:rsid w:val="00D31058"/>
    <w:rsid w:val="00D3105F"/>
    <w:rsid w:val="00D31084"/>
    <w:rsid w:val="00D31097"/>
    <w:rsid w:val="00D310B6"/>
    <w:rsid w:val="00D31187"/>
    <w:rsid w:val="00D31200"/>
    <w:rsid w:val="00D31251"/>
    <w:rsid w:val="00D31266"/>
    <w:rsid w:val="00D31287"/>
    <w:rsid w:val="00D312BE"/>
    <w:rsid w:val="00D312C3"/>
    <w:rsid w:val="00D31304"/>
    <w:rsid w:val="00D3133E"/>
    <w:rsid w:val="00D31417"/>
    <w:rsid w:val="00D3142C"/>
    <w:rsid w:val="00D31435"/>
    <w:rsid w:val="00D31454"/>
    <w:rsid w:val="00D31502"/>
    <w:rsid w:val="00D31519"/>
    <w:rsid w:val="00D31520"/>
    <w:rsid w:val="00D316E0"/>
    <w:rsid w:val="00D317A2"/>
    <w:rsid w:val="00D317CD"/>
    <w:rsid w:val="00D318F4"/>
    <w:rsid w:val="00D3193D"/>
    <w:rsid w:val="00D31952"/>
    <w:rsid w:val="00D31997"/>
    <w:rsid w:val="00D31A07"/>
    <w:rsid w:val="00D31A98"/>
    <w:rsid w:val="00D31AB1"/>
    <w:rsid w:val="00D31AD7"/>
    <w:rsid w:val="00D31B26"/>
    <w:rsid w:val="00D31B49"/>
    <w:rsid w:val="00D31B8A"/>
    <w:rsid w:val="00D31B91"/>
    <w:rsid w:val="00D31CE2"/>
    <w:rsid w:val="00D31CE4"/>
    <w:rsid w:val="00D31CE8"/>
    <w:rsid w:val="00D31CF7"/>
    <w:rsid w:val="00D31CFA"/>
    <w:rsid w:val="00D31D0B"/>
    <w:rsid w:val="00D31DD9"/>
    <w:rsid w:val="00D31DF5"/>
    <w:rsid w:val="00D31E1E"/>
    <w:rsid w:val="00D31F0C"/>
    <w:rsid w:val="00D31F6D"/>
    <w:rsid w:val="00D3201B"/>
    <w:rsid w:val="00D32031"/>
    <w:rsid w:val="00D32082"/>
    <w:rsid w:val="00D3208F"/>
    <w:rsid w:val="00D320BC"/>
    <w:rsid w:val="00D32138"/>
    <w:rsid w:val="00D3218A"/>
    <w:rsid w:val="00D321E1"/>
    <w:rsid w:val="00D3221E"/>
    <w:rsid w:val="00D322A3"/>
    <w:rsid w:val="00D322F9"/>
    <w:rsid w:val="00D32342"/>
    <w:rsid w:val="00D32375"/>
    <w:rsid w:val="00D323FD"/>
    <w:rsid w:val="00D3243E"/>
    <w:rsid w:val="00D32470"/>
    <w:rsid w:val="00D324AE"/>
    <w:rsid w:val="00D324F3"/>
    <w:rsid w:val="00D32545"/>
    <w:rsid w:val="00D32577"/>
    <w:rsid w:val="00D325B8"/>
    <w:rsid w:val="00D32717"/>
    <w:rsid w:val="00D3278D"/>
    <w:rsid w:val="00D3282D"/>
    <w:rsid w:val="00D328D1"/>
    <w:rsid w:val="00D32A1B"/>
    <w:rsid w:val="00D32A3C"/>
    <w:rsid w:val="00D32AA3"/>
    <w:rsid w:val="00D32AAA"/>
    <w:rsid w:val="00D32B36"/>
    <w:rsid w:val="00D32B5B"/>
    <w:rsid w:val="00D32B67"/>
    <w:rsid w:val="00D32B90"/>
    <w:rsid w:val="00D32BAF"/>
    <w:rsid w:val="00D32BD3"/>
    <w:rsid w:val="00D32C06"/>
    <w:rsid w:val="00D32C3E"/>
    <w:rsid w:val="00D32C44"/>
    <w:rsid w:val="00D32C7A"/>
    <w:rsid w:val="00D32DC2"/>
    <w:rsid w:val="00D32E72"/>
    <w:rsid w:val="00D32E99"/>
    <w:rsid w:val="00D32ECA"/>
    <w:rsid w:val="00D32F25"/>
    <w:rsid w:val="00D32F2E"/>
    <w:rsid w:val="00D3301F"/>
    <w:rsid w:val="00D330C9"/>
    <w:rsid w:val="00D330E4"/>
    <w:rsid w:val="00D332E5"/>
    <w:rsid w:val="00D332F0"/>
    <w:rsid w:val="00D332F9"/>
    <w:rsid w:val="00D33355"/>
    <w:rsid w:val="00D3339E"/>
    <w:rsid w:val="00D333A4"/>
    <w:rsid w:val="00D3344D"/>
    <w:rsid w:val="00D33614"/>
    <w:rsid w:val="00D33652"/>
    <w:rsid w:val="00D33748"/>
    <w:rsid w:val="00D3379B"/>
    <w:rsid w:val="00D337C1"/>
    <w:rsid w:val="00D338DC"/>
    <w:rsid w:val="00D3390E"/>
    <w:rsid w:val="00D33921"/>
    <w:rsid w:val="00D3396C"/>
    <w:rsid w:val="00D3396D"/>
    <w:rsid w:val="00D339D7"/>
    <w:rsid w:val="00D33AE3"/>
    <w:rsid w:val="00D33AF3"/>
    <w:rsid w:val="00D33AF4"/>
    <w:rsid w:val="00D33B99"/>
    <w:rsid w:val="00D33C69"/>
    <w:rsid w:val="00D33CA8"/>
    <w:rsid w:val="00D33CAA"/>
    <w:rsid w:val="00D33D01"/>
    <w:rsid w:val="00D33D31"/>
    <w:rsid w:val="00D33D83"/>
    <w:rsid w:val="00D33DCD"/>
    <w:rsid w:val="00D33DEC"/>
    <w:rsid w:val="00D33DFC"/>
    <w:rsid w:val="00D33E5D"/>
    <w:rsid w:val="00D33EC2"/>
    <w:rsid w:val="00D33F01"/>
    <w:rsid w:val="00D33F25"/>
    <w:rsid w:val="00D33F5A"/>
    <w:rsid w:val="00D33F85"/>
    <w:rsid w:val="00D34041"/>
    <w:rsid w:val="00D34053"/>
    <w:rsid w:val="00D340E7"/>
    <w:rsid w:val="00D34191"/>
    <w:rsid w:val="00D341B2"/>
    <w:rsid w:val="00D341F3"/>
    <w:rsid w:val="00D34219"/>
    <w:rsid w:val="00D3429C"/>
    <w:rsid w:val="00D342E4"/>
    <w:rsid w:val="00D3436F"/>
    <w:rsid w:val="00D34486"/>
    <w:rsid w:val="00D344F6"/>
    <w:rsid w:val="00D344FD"/>
    <w:rsid w:val="00D3464D"/>
    <w:rsid w:val="00D34653"/>
    <w:rsid w:val="00D3469F"/>
    <w:rsid w:val="00D34778"/>
    <w:rsid w:val="00D3477A"/>
    <w:rsid w:val="00D34782"/>
    <w:rsid w:val="00D347CD"/>
    <w:rsid w:val="00D3488B"/>
    <w:rsid w:val="00D348BA"/>
    <w:rsid w:val="00D3490E"/>
    <w:rsid w:val="00D34911"/>
    <w:rsid w:val="00D34943"/>
    <w:rsid w:val="00D3499E"/>
    <w:rsid w:val="00D3499F"/>
    <w:rsid w:val="00D34A2E"/>
    <w:rsid w:val="00D34A5B"/>
    <w:rsid w:val="00D34A70"/>
    <w:rsid w:val="00D34A8F"/>
    <w:rsid w:val="00D34AA3"/>
    <w:rsid w:val="00D34B00"/>
    <w:rsid w:val="00D34B08"/>
    <w:rsid w:val="00D34B14"/>
    <w:rsid w:val="00D34B4B"/>
    <w:rsid w:val="00D34BE3"/>
    <w:rsid w:val="00D34C1A"/>
    <w:rsid w:val="00D34C3B"/>
    <w:rsid w:val="00D34CC5"/>
    <w:rsid w:val="00D34D83"/>
    <w:rsid w:val="00D34EA9"/>
    <w:rsid w:val="00D34EDE"/>
    <w:rsid w:val="00D34FAA"/>
    <w:rsid w:val="00D3506E"/>
    <w:rsid w:val="00D35122"/>
    <w:rsid w:val="00D35183"/>
    <w:rsid w:val="00D351A7"/>
    <w:rsid w:val="00D351AC"/>
    <w:rsid w:val="00D351E0"/>
    <w:rsid w:val="00D351F2"/>
    <w:rsid w:val="00D35251"/>
    <w:rsid w:val="00D352F3"/>
    <w:rsid w:val="00D3530B"/>
    <w:rsid w:val="00D353C4"/>
    <w:rsid w:val="00D3570A"/>
    <w:rsid w:val="00D35741"/>
    <w:rsid w:val="00D35797"/>
    <w:rsid w:val="00D358FB"/>
    <w:rsid w:val="00D3595F"/>
    <w:rsid w:val="00D35980"/>
    <w:rsid w:val="00D35983"/>
    <w:rsid w:val="00D359C5"/>
    <w:rsid w:val="00D359DA"/>
    <w:rsid w:val="00D35A80"/>
    <w:rsid w:val="00D35A95"/>
    <w:rsid w:val="00D35AF2"/>
    <w:rsid w:val="00D35BD1"/>
    <w:rsid w:val="00D35BDC"/>
    <w:rsid w:val="00D35C24"/>
    <w:rsid w:val="00D35C27"/>
    <w:rsid w:val="00D35C35"/>
    <w:rsid w:val="00D35C58"/>
    <w:rsid w:val="00D35CBE"/>
    <w:rsid w:val="00D35CD9"/>
    <w:rsid w:val="00D35CF0"/>
    <w:rsid w:val="00D35D40"/>
    <w:rsid w:val="00D35DC7"/>
    <w:rsid w:val="00D35E4C"/>
    <w:rsid w:val="00D35E8B"/>
    <w:rsid w:val="00D35EFD"/>
    <w:rsid w:val="00D35F86"/>
    <w:rsid w:val="00D35FC6"/>
    <w:rsid w:val="00D35FED"/>
    <w:rsid w:val="00D36089"/>
    <w:rsid w:val="00D360BC"/>
    <w:rsid w:val="00D360C5"/>
    <w:rsid w:val="00D360F2"/>
    <w:rsid w:val="00D36297"/>
    <w:rsid w:val="00D36352"/>
    <w:rsid w:val="00D3636A"/>
    <w:rsid w:val="00D3637D"/>
    <w:rsid w:val="00D36382"/>
    <w:rsid w:val="00D36391"/>
    <w:rsid w:val="00D3640F"/>
    <w:rsid w:val="00D3643C"/>
    <w:rsid w:val="00D3648B"/>
    <w:rsid w:val="00D364B8"/>
    <w:rsid w:val="00D364E1"/>
    <w:rsid w:val="00D3650F"/>
    <w:rsid w:val="00D3653B"/>
    <w:rsid w:val="00D365F1"/>
    <w:rsid w:val="00D36687"/>
    <w:rsid w:val="00D366C5"/>
    <w:rsid w:val="00D366D8"/>
    <w:rsid w:val="00D36770"/>
    <w:rsid w:val="00D36799"/>
    <w:rsid w:val="00D367A0"/>
    <w:rsid w:val="00D36822"/>
    <w:rsid w:val="00D3689E"/>
    <w:rsid w:val="00D368CA"/>
    <w:rsid w:val="00D368CF"/>
    <w:rsid w:val="00D36955"/>
    <w:rsid w:val="00D3697C"/>
    <w:rsid w:val="00D369B4"/>
    <w:rsid w:val="00D369CA"/>
    <w:rsid w:val="00D36A1F"/>
    <w:rsid w:val="00D36A72"/>
    <w:rsid w:val="00D36A94"/>
    <w:rsid w:val="00D36AAB"/>
    <w:rsid w:val="00D36B20"/>
    <w:rsid w:val="00D36B3D"/>
    <w:rsid w:val="00D36B74"/>
    <w:rsid w:val="00D36C3E"/>
    <w:rsid w:val="00D36C90"/>
    <w:rsid w:val="00D36CBB"/>
    <w:rsid w:val="00D36CC0"/>
    <w:rsid w:val="00D36CCE"/>
    <w:rsid w:val="00D36E1A"/>
    <w:rsid w:val="00D36E35"/>
    <w:rsid w:val="00D36E8A"/>
    <w:rsid w:val="00D36EC1"/>
    <w:rsid w:val="00D36EC5"/>
    <w:rsid w:val="00D36F9B"/>
    <w:rsid w:val="00D36FB2"/>
    <w:rsid w:val="00D37066"/>
    <w:rsid w:val="00D370D2"/>
    <w:rsid w:val="00D3711E"/>
    <w:rsid w:val="00D37146"/>
    <w:rsid w:val="00D37174"/>
    <w:rsid w:val="00D371CD"/>
    <w:rsid w:val="00D372AE"/>
    <w:rsid w:val="00D37414"/>
    <w:rsid w:val="00D3746F"/>
    <w:rsid w:val="00D374B8"/>
    <w:rsid w:val="00D37653"/>
    <w:rsid w:val="00D376E6"/>
    <w:rsid w:val="00D37717"/>
    <w:rsid w:val="00D3775A"/>
    <w:rsid w:val="00D377D8"/>
    <w:rsid w:val="00D377DE"/>
    <w:rsid w:val="00D37852"/>
    <w:rsid w:val="00D378A6"/>
    <w:rsid w:val="00D379EF"/>
    <w:rsid w:val="00D37A3D"/>
    <w:rsid w:val="00D37ABD"/>
    <w:rsid w:val="00D37B3D"/>
    <w:rsid w:val="00D37BDC"/>
    <w:rsid w:val="00D37C05"/>
    <w:rsid w:val="00D37E0B"/>
    <w:rsid w:val="00D37E57"/>
    <w:rsid w:val="00D37EA0"/>
    <w:rsid w:val="00D37EAE"/>
    <w:rsid w:val="00D37ED4"/>
    <w:rsid w:val="00D40022"/>
    <w:rsid w:val="00D400B2"/>
    <w:rsid w:val="00D40144"/>
    <w:rsid w:val="00D40217"/>
    <w:rsid w:val="00D40270"/>
    <w:rsid w:val="00D402AD"/>
    <w:rsid w:val="00D402B8"/>
    <w:rsid w:val="00D402CD"/>
    <w:rsid w:val="00D402EC"/>
    <w:rsid w:val="00D40312"/>
    <w:rsid w:val="00D403E0"/>
    <w:rsid w:val="00D40419"/>
    <w:rsid w:val="00D40456"/>
    <w:rsid w:val="00D4046B"/>
    <w:rsid w:val="00D40487"/>
    <w:rsid w:val="00D4056D"/>
    <w:rsid w:val="00D4057E"/>
    <w:rsid w:val="00D40667"/>
    <w:rsid w:val="00D40688"/>
    <w:rsid w:val="00D40722"/>
    <w:rsid w:val="00D40738"/>
    <w:rsid w:val="00D40792"/>
    <w:rsid w:val="00D407F6"/>
    <w:rsid w:val="00D40902"/>
    <w:rsid w:val="00D40904"/>
    <w:rsid w:val="00D409B8"/>
    <w:rsid w:val="00D40AB0"/>
    <w:rsid w:val="00D40AB2"/>
    <w:rsid w:val="00D40BA4"/>
    <w:rsid w:val="00D40BAB"/>
    <w:rsid w:val="00D40BEF"/>
    <w:rsid w:val="00D40C02"/>
    <w:rsid w:val="00D40C1F"/>
    <w:rsid w:val="00D40C25"/>
    <w:rsid w:val="00D40C3C"/>
    <w:rsid w:val="00D40C45"/>
    <w:rsid w:val="00D40D2C"/>
    <w:rsid w:val="00D40D61"/>
    <w:rsid w:val="00D40DE7"/>
    <w:rsid w:val="00D40E06"/>
    <w:rsid w:val="00D40E33"/>
    <w:rsid w:val="00D40E67"/>
    <w:rsid w:val="00D40E6E"/>
    <w:rsid w:val="00D40ED3"/>
    <w:rsid w:val="00D40F2F"/>
    <w:rsid w:val="00D41156"/>
    <w:rsid w:val="00D411F0"/>
    <w:rsid w:val="00D41296"/>
    <w:rsid w:val="00D4133B"/>
    <w:rsid w:val="00D41352"/>
    <w:rsid w:val="00D414E5"/>
    <w:rsid w:val="00D41562"/>
    <w:rsid w:val="00D41599"/>
    <w:rsid w:val="00D415DA"/>
    <w:rsid w:val="00D416A8"/>
    <w:rsid w:val="00D416B0"/>
    <w:rsid w:val="00D416EB"/>
    <w:rsid w:val="00D416ED"/>
    <w:rsid w:val="00D41736"/>
    <w:rsid w:val="00D4178E"/>
    <w:rsid w:val="00D41792"/>
    <w:rsid w:val="00D417A0"/>
    <w:rsid w:val="00D417B5"/>
    <w:rsid w:val="00D417FA"/>
    <w:rsid w:val="00D418E7"/>
    <w:rsid w:val="00D41A3A"/>
    <w:rsid w:val="00D41A5A"/>
    <w:rsid w:val="00D41B6D"/>
    <w:rsid w:val="00D41BE4"/>
    <w:rsid w:val="00D41C2C"/>
    <w:rsid w:val="00D41C76"/>
    <w:rsid w:val="00D41C8D"/>
    <w:rsid w:val="00D41CCD"/>
    <w:rsid w:val="00D41CEA"/>
    <w:rsid w:val="00D41D65"/>
    <w:rsid w:val="00D41D97"/>
    <w:rsid w:val="00D41F54"/>
    <w:rsid w:val="00D42016"/>
    <w:rsid w:val="00D42049"/>
    <w:rsid w:val="00D42090"/>
    <w:rsid w:val="00D4209E"/>
    <w:rsid w:val="00D42113"/>
    <w:rsid w:val="00D4212E"/>
    <w:rsid w:val="00D4218B"/>
    <w:rsid w:val="00D42256"/>
    <w:rsid w:val="00D42268"/>
    <w:rsid w:val="00D42281"/>
    <w:rsid w:val="00D42359"/>
    <w:rsid w:val="00D424E0"/>
    <w:rsid w:val="00D42522"/>
    <w:rsid w:val="00D42523"/>
    <w:rsid w:val="00D4255D"/>
    <w:rsid w:val="00D42593"/>
    <w:rsid w:val="00D425E6"/>
    <w:rsid w:val="00D42647"/>
    <w:rsid w:val="00D42655"/>
    <w:rsid w:val="00D4266F"/>
    <w:rsid w:val="00D4269C"/>
    <w:rsid w:val="00D426FF"/>
    <w:rsid w:val="00D42758"/>
    <w:rsid w:val="00D42789"/>
    <w:rsid w:val="00D4278D"/>
    <w:rsid w:val="00D427A5"/>
    <w:rsid w:val="00D42832"/>
    <w:rsid w:val="00D42855"/>
    <w:rsid w:val="00D428BF"/>
    <w:rsid w:val="00D428E5"/>
    <w:rsid w:val="00D42915"/>
    <w:rsid w:val="00D42949"/>
    <w:rsid w:val="00D42991"/>
    <w:rsid w:val="00D429E5"/>
    <w:rsid w:val="00D42A03"/>
    <w:rsid w:val="00D42A97"/>
    <w:rsid w:val="00D42AB6"/>
    <w:rsid w:val="00D42AC3"/>
    <w:rsid w:val="00D42BAF"/>
    <w:rsid w:val="00D42BF6"/>
    <w:rsid w:val="00D42C56"/>
    <w:rsid w:val="00D42CD1"/>
    <w:rsid w:val="00D42DF1"/>
    <w:rsid w:val="00D42E34"/>
    <w:rsid w:val="00D42E7B"/>
    <w:rsid w:val="00D42EA6"/>
    <w:rsid w:val="00D42EC3"/>
    <w:rsid w:val="00D42F29"/>
    <w:rsid w:val="00D42F2D"/>
    <w:rsid w:val="00D42FBD"/>
    <w:rsid w:val="00D42FC0"/>
    <w:rsid w:val="00D42FE7"/>
    <w:rsid w:val="00D4300E"/>
    <w:rsid w:val="00D43192"/>
    <w:rsid w:val="00D43214"/>
    <w:rsid w:val="00D4321F"/>
    <w:rsid w:val="00D43279"/>
    <w:rsid w:val="00D432AC"/>
    <w:rsid w:val="00D432E0"/>
    <w:rsid w:val="00D43329"/>
    <w:rsid w:val="00D4333B"/>
    <w:rsid w:val="00D43384"/>
    <w:rsid w:val="00D433AC"/>
    <w:rsid w:val="00D433D9"/>
    <w:rsid w:val="00D43456"/>
    <w:rsid w:val="00D43476"/>
    <w:rsid w:val="00D434A9"/>
    <w:rsid w:val="00D434CF"/>
    <w:rsid w:val="00D435A4"/>
    <w:rsid w:val="00D435B1"/>
    <w:rsid w:val="00D43702"/>
    <w:rsid w:val="00D43758"/>
    <w:rsid w:val="00D4375A"/>
    <w:rsid w:val="00D43768"/>
    <w:rsid w:val="00D4378D"/>
    <w:rsid w:val="00D437E2"/>
    <w:rsid w:val="00D43809"/>
    <w:rsid w:val="00D43816"/>
    <w:rsid w:val="00D4385B"/>
    <w:rsid w:val="00D4388D"/>
    <w:rsid w:val="00D438CE"/>
    <w:rsid w:val="00D4390B"/>
    <w:rsid w:val="00D4391B"/>
    <w:rsid w:val="00D4391C"/>
    <w:rsid w:val="00D4395A"/>
    <w:rsid w:val="00D439C3"/>
    <w:rsid w:val="00D43A01"/>
    <w:rsid w:val="00D43A9C"/>
    <w:rsid w:val="00D43B25"/>
    <w:rsid w:val="00D43B40"/>
    <w:rsid w:val="00D43BD3"/>
    <w:rsid w:val="00D43D31"/>
    <w:rsid w:val="00D43D67"/>
    <w:rsid w:val="00D43DEA"/>
    <w:rsid w:val="00D43E10"/>
    <w:rsid w:val="00D43E4C"/>
    <w:rsid w:val="00D43F0D"/>
    <w:rsid w:val="00D43F25"/>
    <w:rsid w:val="00D44058"/>
    <w:rsid w:val="00D44088"/>
    <w:rsid w:val="00D440E6"/>
    <w:rsid w:val="00D44141"/>
    <w:rsid w:val="00D441A5"/>
    <w:rsid w:val="00D441E2"/>
    <w:rsid w:val="00D44309"/>
    <w:rsid w:val="00D4431B"/>
    <w:rsid w:val="00D4434C"/>
    <w:rsid w:val="00D44389"/>
    <w:rsid w:val="00D443F4"/>
    <w:rsid w:val="00D4441B"/>
    <w:rsid w:val="00D44547"/>
    <w:rsid w:val="00D44581"/>
    <w:rsid w:val="00D44592"/>
    <w:rsid w:val="00D445E9"/>
    <w:rsid w:val="00D4461E"/>
    <w:rsid w:val="00D44687"/>
    <w:rsid w:val="00D44787"/>
    <w:rsid w:val="00D447F0"/>
    <w:rsid w:val="00D447FB"/>
    <w:rsid w:val="00D44844"/>
    <w:rsid w:val="00D44854"/>
    <w:rsid w:val="00D4489D"/>
    <w:rsid w:val="00D448C6"/>
    <w:rsid w:val="00D44981"/>
    <w:rsid w:val="00D4499D"/>
    <w:rsid w:val="00D449DD"/>
    <w:rsid w:val="00D44A56"/>
    <w:rsid w:val="00D44AB3"/>
    <w:rsid w:val="00D44B48"/>
    <w:rsid w:val="00D44B59"/>
    <w:rsid w:val="00D44B6E"/>
    <w:rsid w:val="00D44C1E"/>
    <w:rsid w:val="00D44D89"/>
    <w:rsid w:val="00D44DDB"/>
    <w:rsid w:val="00D44DF1"/>
    <w:rsid w:val="00D44EC1"/>
    <w:rsid w:val="00D44ED9"/>
    <w:rsid w:val="00D44EEE"/>
    <w:rsid w:val="00D44F0C"/>
    <w:rsid w:val="00D44F68"/>
    <w:rsid w:val="00D44F71"/>
    <w:rsid w:val="00D44F7A"/>
    <w:rsid w:val="00D45025"/>
    <w:rsid w:val="00D450EC"/>
    <w:rsid w:val="00D45175"/>
    <w:rsid w:val="00D45236"/>
    <w:rsid w:val="00D452AB"/>
    <w:rsid w:val="00D453A4"/>
    <w:rsid w:val="00D45465"/>
    <w:rsid w:val="00D4548A"/>
    <w:rsid w:val="00D454C2"/>
    <w:rsid w:val="00D454C5"/>
    <w:rsid w:val="00D454D9"/>
    <w:rsid w:val="00D45557"/>
    <w:rsid w:val="00D4555F"/>
    <w:rsid w:val="00D45596"/>
    <w:rsid w:val="00D45663"/>
    <w:rsid w:val="00D45684"/>
    <w:rsid w:val="00D4568D"/>
    <w:rsid w:val="00D4569E"/>
    <w:rsid w:val="00D456B2"/>
    <w:rsid w:val="00D456B3"/>
    <w:rsid w:val="00D45788"/>
    <w:rsid w:val="00D458D5"/>
    <w:rsid w:val="00D458FC"/>
    <w:rsid w:val="00D45A2D"/>
    <w:rsid w:val="00D45A3E"/>
    <w:rsid w:val="00D45A4C"/>
    <w:rsid w:val="00D45AF3"/>
    <w:rsid w:val="00D45B04"/>
    <w:rsid w:val="00D45C45"/>
    <w:rsid w:val="00D45CC9"/>
    <w:rsid w:val="00D45DA6"/>
    <w:rsid w:val="00D45E00"/>
    <w:rsid w:val="00D45E29"/>
    <w:rsid w:val="00D45E57"/>
    <w:rsid w:val="00D45E7E"/>
    <w:rsid w:val="00D45F27"/>
    <w:rsid w:val="00D45F48"/>
    <w:rsid w:val="00D45FC6"/>
    <w:rsid w:val="00D4600F"/>
    <w:rsid w:val="00D46020"/>
    <w:rsid w:val="00D46058"/>
    <w:rsid w:val="00D4606E"/>
    <w:rsid w:val="00D4619D"/>
    <w:rsid w:val="00D46244"/>
    <w:rsid w:val="00D46293"/>
    <w:rsid w:val="00D46342"/>
    <w:rsid w:val="00D46394"/>
    <w:rsid w:val="00D46439"/>
    <w:rsid w:val="00D46454"/>
    <w:rsid w:val="00D46538"/>
    <w:rsid w:val="00D4659A"/>
    <w:rsid w:val="00D46643"/>
    <w:rsid w:val="00D46824"/>
    <w:rsid w:val="00D46863"/>
    <w:rsid w:val="00D46887"/>
    <w:rsid w:val="00D46927"/>
    <w:rsid w:val="00D46962"/>
    <w:rsid w:val="00D46977"/>
    <w:rsid w:val="00D469A9"/>
    <w:rsid w:val="00D46B61"/>
    <w:rsid w:val="00D46B6B"/>
    <w:rsid w:val="00D46C73"/>
    <w:rsid w:val="00D46D2F"/>
    <w:rsid w:val="00D46DAD"/>
    <w:rsid w:val="00D46F21"/>
    <w:rsid w:val="00D46F37"/>
    <w:rsid w:val="00D46F8C"/>
    <w:rsid w:val="00D46FB0"/>
    <w:rsid w:val="00D4709F"/>
    <w:rsid w:val="00D470C3"/>
    <w:rsid w:val="00D470C9"/>
    <w:rsid w:val="00D47114"/>
    <w:rsid w:val="00D47283"/>
    <w:rsid w:val="00D47285"/>
    <w:rsid w:val="00D472A5"/>
    <w:rsid w:val="00D472F6"/>
    <w:rsid w:val="00D47370"/>
    <w:rsid w:val="00D473E4"/>
    <w:rsid w:val="00D47460"/>
    <w:rsid w:val="00D47527"/>
    <w:rsid w:val="00D475D4"/>
    <w:rsid w:val="00D475EF"/>
    <w:rsid w:val="00D475FB"/>
    <w:rsid w:val="00D4769B"/>
    <w:rsid w:val="00D4775D"/>
    <w:rsid w:val="00D47774"/>
    <w:rsid w:val="00D47778"/>
    <w:rsid w:val="00D477C3"/>
    <w:rsid w:val="00D4785E"/>
    <w:rsid w:val="00D47882"/>
    <w:rsid w:val="00D478A7"/>
    <w:rsid w:val="00D478C5"/>
    <w:rsid w:val="00D478D9"/>
    <w:rsid w:val="00D478EC"/>
    <w:rsid w:val="00D47923"/>
    <w:rsid w:val="00D47973"/>
    <w:rsid w:val="00D4799C"/>
    <w:rsid w:val="00D47A1C"/>
    <w:rsid w:val="00D47A42"/>
    <w:rsid w:val="00D47A53"/>
    <w:rsid w:val="00D47A9A"/>
    <w:rsid w:val="00D47B6C"/>
    <w:rsid w:val="00D47BD8"/>
    <w:rsid w:val="00D47CBF"/>
    <w:rsid w:val="00D47DB3"/>
    <w:rsid w:val="00D47E0A"/>
    <w:rsid w:val="00D47F69"/>
    <w:rsid w:val="00D47FBA"/>
    <w:rsid w:val="00D500E7"/>
    <w:rsid w:val="00D50138"/>
    <w:rsid w:val="00D5016F"/>
    <w:rsid w:val="00D50326"/>
    <w:rsid w:val="00D5034F"/>
    <w:rsid w:val="00D5037E"/>
    <w:rsid w:val="00D50383"/>
    <w:rsid w:val="00D503C9"/>
    <w:rsid w:val="00D5040D"/>
    <w:rsid w:val="00D5040E"/>
    <w:rsid w:val="00D50417"/>
    <w:rsid w:val="00D50474"/>
    <w:rsid w:val="00D50503"/>
    <w:rsid w:val="00D50537"/>
    <w:rsid w:val="00D5053B"/>
    <w:rsid w:val="00D50555"/>
    <w:rsid w:val="00D50585"/>
    <w:rsid w:val="00D50663"/>
    <w:rsid w:val="00D50748"/>
    <w:rsid w:val="00D507F5"/>
    <w:rsid w:val="00D50847"/>
    <w:rsid w:val="00D508D0"/>
    <w:rsid w:val="00D50947"/>
    <w:rsid w:val="00D50949"/>
    <w:rsid w:val="00D50970"/>
    <w:rsid w:val="00D509B1"/>
    <w:rsid w:val="00D509BE"/>
    <w:rsid w:val="00D50A06"/>
    <w:rsid w:val="00D50A42"/>
    <w:rsid w:val="00D50A7B"/>
    <w:rsid w:val="00D50ABB"/>
    <w:rsid w:val="00D50AC3"/>
    <w:rsid w:val="00D50B93"/>
    <w:rsid w:val="00D50C5F"/>
    <w:rsid w:val="00D50CDB"/>
    <w:rsid w:val="00D50DD8"/>
    <w:rsid w:val="00D50DE1"/>
    <w:rsid w:val="00D50F92"/>
    <w:rsid w:val="00D50F96"/>
    <w:rsid w:val="00D50FA6"/>
    <w:rsid w:val="00D50FB4"/>
    <w:rsid w:val="00D510A2"/>
    <w:rsid w:val="00D511E2"/>
    <w:rsid w:val="00D512BD"/>
    <w:rsid w:val="00D512DB"/>
    <w:rsid w:val="00D5134C"/>
    <w:rsid w:val="00D51386"/>
    <w:rsid w:val="00D5140D"/>
    <w:rsid w:val="00D5144D"/>
    <w:rsid w:val="00D514EA"/>
    <w:rsid w:val="00D51529"/>
    <w:rsid w:val="00D51538"/>
    <w:rsid w:val="00D5153E"/>
    <w:rsid w:val="00D5156F"/>
    <w:rsid w:val="00D5166B"/>
    <w:rsid w:val="00D516A6"/>
    <w:rsid w:val="00D516AA"/>
    <w:rsid w:val="00D516B3"/>
    <w:rsid w:val="00D516E4"/>
    <w:rsid w:val="00D517B1"/>
    <w:rsid w:val="00D517C6"/>
    <w:rsid w:val="00D517F1"/>
    <w:rsid w:val="00D51809"/>
    <w:rsid w:val="00D518AF"/>
    <w:rsid w:val="00D518D4"/>
    <w:rsid w:val="00D519A9"/>
    <w:rsid w:val="00D519F3"/>
    <w:rsid w:val="00D51A2C"/>
    <w:rsid w:val="00D51A51"/>
    <w:rsid w:val="00D51A8D"/>
    <w:rsid w:val="00D51AA9"/>
    <w:rsid w:val="00D51AFD"/>
    <w:rsid w:val="00D51B2E"/>
    <w:rsid w:val="00D51B2F"/>
    <w:rsid w:val="00D51B48"/>
    <w:rsid w:val="00D51B80"/>
    <w:rsid w:val="00D51BAD"/>
    <w:rsid w:val="00D51BB4"/>
    <w:rsid w:val="00D51BF3"/>
    <w:rsid w:val="00D51C44"/>
    <w:rsid w:val="00D51C8F"/>
    <w:rsid w:val="00D51CC4"/>
    <w:rsid w:val="00D51CD6"/>
    <w:rsid w:val="00D51D23"/>
    <w:rsid w:val="00D51DC7"/>
    <w:rsid w:val="00D51DD1"/>
    <w:rsid w:val="00D51E76"/>
    <w:rsid w:val="00D51EEF"/>
    <w:rsid w:val="00D51F6C"/>
    <w:rsid w:val="00D51FDF"/>
    <w:rsid w:val="00D51FEE"/>
    <w:rsid w:val="00D5203B"/>
    <w:rsid w:val="00D5206C"/>
    <w:rsid w:val="00D520C8"/>
    <w:rsid w:val="00D52252"/>
    <w:rsid w:val="00D52280"/>
    <w:rsid w:val="00D522C1"/>
    <w:rsid w:val="00D52302"/>
    <w:rsid w:val="00D52335"/>
    <w:rsid w:val="00D52356"/>
    <w:rsid w:val="00D5243B"/>
    <w:rsid w:val="00D5245B"/>
    <w:rsid w:val="00D52476"/>
    <w:rsid w:val="00D524AA"/>
    <w:rsid w:val="00D525B3"/>
    <w:rsid w:val="00D525E3"/>
    <w:rsid w:val="00D52670"/>
    <w:rsid w:val="00D5273A"/>
    <w:rsid w:val="00D52746"/>
    <w:rsid w:val="00D52771"/>
    <w:rsid w:val="00D527B1"/>
    <w:rsid w:val="00D52803"/>
    <w:rsid w:val="00D528B6"/>
    <w:rsid w:val="00D528C0"/>
    <w:rsid w:val="00D5295E"/>
    <w:rsid w:val="00D529D0"/>
    <w:rsid w:val="00D52A09"/>
    <w:rsid w:val="00D52A80"/>
    <w:rsid w:val="00D52C13"/>
    <w:rsid w:val="00D52C32"/>
    <w:rsid w:val="00D52CA7"/>
    <w:rsid w:val="00D52CE6"/>
    <w:rsid w:val="00D52CF1"/>
    <w:rsid w:val="00D52D05"/>
    <w:rsid w:val="00D52D2F"/>
    <w:rsid w:val="00D52D5C"/>
    <w:rsid w:val="00D52D74"/>
    <w:rsid w:val="00D52E84"/>
    <w:rsid w:val="00D52EB1"/>
    <w:rsid w:val="00D52F9F"/>
    <w:rsid w:val="00D52FBC"/>
    <w:rsid w:val="00D53025"/>
    <w:rsid w:val="00D5307E"/>
    <w:rsid w:val="00D53094"/>
    <w:rsid w:val="00D53107"/>
    <w:rsid w:val="00D53122"/>
    <w:rsid w:val="00D53295"/>
    <w:rsid w:val="00D5329E"/>
    <w:rsid w:val="00D532C1"/>
    <w:rsid w:val="00D53308"/>
    <w:rsid w:val="00D53348"/>
    <w:rsid w:val="00D533CF"/>
    <w:rsid w:val="00D533D3"/>
    <w:rsid w:val="00D533DE"/>
    <w:rsid w:val="00D533F5"/>
    <w:rsid w:val="00D5344A"/>
    <w:rsid w:val="00D53525"/>
    <w:rsid w:val="00D535B2"/>
    <w:rsid w:val="00D535BC"/>
    <w:rsid w:val="00D53635"/>
    <w:rsid w:val="00D536B4"/>
    <w:rsid w:val="00D53863"/>
    <w:rsid w:val="00D53887"/>
    <w:rsid w:val="00D538C4"/>
    <w:rsid w:val="00D538F3"/>
    <w:rsid w:val="00D53933"/>
    <w:rsid w:val="00D53AE6"/>
    <w:rsid w:val="00D53B17"/>
    <w:rsid w:val="00D53BCD"/>
    <w:rsid w:val="00D53BD3"/>
    <w:rsid w:val="00D53C61"/>
    <w:rsid w:val="00D53C96"/>
    <w:rsid w:val="00D53CCB"/>
    <w:rsid w:val="00D53CDF"/>
    <w:rsid w:val="00D53D70"/>
    <w:rsid w:val="00D53E53"/>
    <w:rsid w:val="00D53E80"/>
    <w:rsid w:val="00D53ED0"/>
    <w:rsid w:val="00D53EF7"/>
    <w:rsid w:val="00D53F93"/>
    <w:rsid w:val="00D53FA4"/>
    <w:rsid w:val="00D5408A"/>
    <w:rsid w:val="00D540AF"/>
    <w:rsid w:val="00D54123"/>
    <w:rsid w:val="00D5418F"/>
    <w:rsid w:val="00D541D0"/>
    <w:rsid w:val="00D54305"/>
    <w:rsid w:val="00D54364"/>
    <w:rsid w:val="00D543A4"/>
    <w:rsid w:val="00D543BA"/>
    <w:rsid w:val="00D543DD"/>
    <w:rsid w:val="00D543FA"/>
    <w:rsid w:val="00D54411"/>
    <w:rsid w:val="00D54536"/>
    <w:rsid w:val="00D5457C"/>
    <w:rsid w:val="00D54583"/>
    <w:rsid w:val="00D54585"/>
    <w:rsid w:val="00D545C7"/>
    <w:rsid w:val="00D545CB"/>
    <w:rsid w:val="00D545DA"/>
    <w:rsid w:val="00D54608"/>
    <w:rsid w:val="00D54677"/>
    <w:rsid w:val="00D546A0"/>
    <w:rsid w:val="00D546FC"/>
    <w:rsid w:val="00D5472A"/>
    <w:rsid w:val="00D547B2"/>
    <w:rsid w:val="00D547C6"/>
    <w:rsid w:val="00D54863"/>
    <w:rsid w:val="00D548B9"/>
    <w:rsid w:val="00D548DA"/>
    <w:rsid w:val="00D548F4"/>
    <w:rsid w:val="00D54937"/>
    <w:rsid w:val="00D5499A"/>
    <w:rsid w:val="00D549A9"/>
    <w:rsid w:val="00D549D7"/>
    <w:rsid w:val="00D54A0E"/>
    <w:rsid w:val="00D54A5D"/>
    <w:rsid w:val="00D54B41"/>
    <w:rsid w:val="00D54BAC"/>
    <w:rsid w:val="00D54BF5"/>
    <w:rsid w:val="00D54CF3"/>
    <w:rsid w:val="00D54E0D"/>
    <w:rsid w:val="00D54E47"/>
    <w:rsid w:val="00D54EF6"/>
    <w:rsid w:val="00D54F47"/>
    <w:rsid w:val="00D54FBB"/>
    <w:rsid w:val="00D54FE9"/>
    <w:rsid w:val="00D54FEB"/>
    <w:rsid w:val="00D5503E"/>
    <w:rsid w:val="00D55042"/>
    <w:rsid w:val="00D55070"/>
    <w:rsid w:val="00D550C0"/>
    <w:rsid w:val="00D55114"/>
    <w:rsid w:val="00D55184"/>
    <w:rsid w:val="00D55226"/>
    <w:rsid w:val="00D5523D"/>
    <w:rsid w:val="00D55269"/>
    <w:rsid w:val="00D552A1"/>
    <w:rsid w:val="00D552F9"/>
    <w:rsid w:val="00D552FF"/>
    <w:rsid w:val="00D5532D"/>
    <w:rsid w:val="00D55368"/>
    <w:rsid w:val="00D55378"/>
    <w:rsid w:val="00D554AD"/>
    <w:rsid w:val="00D55533"/>
    <w:rsid w:val="00D5560A"/>
    <w:rsid w:val="00D55661"/>
    <w:rsid w:val="00D5570D"/>
    <w:rsid w:val="00D55817"/>
    <w:rsid w:val="00D55875"/>
    <w:rsid w:val="00D5589E"/>
    <w:rsid w:val="00D558A8"/>
    <w:rsid w:val="00D558B4"/>
    <w:rsid w:val="00D558E4"/>
    <w:rsid w:val="00D558F6"/>
    <w:rsid w:val="00D5591E"/>
    <w:rsid w:val="00D55A1D"/>
    <w:rsid w:val="00D55A45"/>
    <w:rsid w:val="00D55A7A"/>
    <w:rsid w:val="00D55B06"/>
    <w:rsid w:val="00D55B5B"/>
    <w:rsid w:val="00D55B9E"/>
    <w:rsid w:val="00D55BB0"/>
    <w:rsid w:val="00D55C0F"/>
    <w:rsid w:val="00D55D99"/>
    <w:rsid w:val="00D55DDF"/>
    <w:rsid w:val="00D55E38"/>
    <w:rsid w:val="00D55EE0"/>
    <w:rsid w:val="00D55F2D"/>
    <w:rsid w:val="00D56007"/>
    <w:rsid w:val="00D56022"/>
    <w:rsid w:val="00D56023"/>
    <w:rsid w:val="00D56091"/>
    <w:rsid w:val="00D560C7"/>
    <w:rsid w:val="00D5610A"/>
    <w:rsid w:val="00D56120"/>
    <w:rsid w:val="00D5617F"/>
    <w:rsid w:val="00D56214"/>
    <w:rsid w:val="00D5624E"/>
    <w:rsid w:val="00D562AE"/>
    <w:rsid w:val="00D562D6"/>
    <w:rsid w:val="00D5635B"/>
    <w:rsid w:val="00D563FD"/>
    <w:rsid w:val="00D5647D"/>
    <w:rsid w:val="00D56508"/>
    <w:rsid w:val="00D5656A"/>
    <w:rsid w:val="00D56589"/>
    <w:rsid w:val="00D56646"/>
    <w:rsid w:val="00D5669E"/>
    <w:rsid w:val="00D5672F"/>
    <w:rsid w:val="00D56788"/>
    <w:rsid w:val="00D5678D"/>
    <w:rsid w:val="00D56838"/>
    <w:rsid w:val="00D5683D"/>
    <w:rsid w:val="00D5684B"/>
    <w:rsid w:val="00D56873"/>
    <w:rsid w:val="00D5691C"/>
    <w:rsid w:val="00D5693B"/>
    <w:rsid w:val="00D56987"/>
    <w:rsid w:val="00D56990"/>
    <w:rsid w:val="00D56991"/>
    <w:rsid w:val="00D56A26"/>
    <w:rsid w:val="00D56A4F"/>
    <w:rsid w:val="00D56A52"/>
    <w:rsid w:val="00D56AAC"/>
    <w:rsid w:val="00D56C94"/>
    <w:rsid w:val="00D56CAA"/>
    <w:rsid w:val="00D56D3E"/>
    <w:rsid w:val="00D56D6E"/>
    <w:rsid w:val="00D56F79"/>
    <w:rsid w:val="00D5702A"/>
    <w:rsid w:val="00D5705A"/>
    <w:rsid w:val="00D57065"/>
    <w:rsid w:val="00D570CB"/>
    <w:rsid w:val="00D57151"/>
    <w:rsid w:val="00D57166"/>
    <w:rsid w:val="00D571B4"/>
    <w:rsid w:val="00D571C2"/>
    <w:rsid w:val="00D57222"/>
    <w:rsid w:val="00D57275"/>
    <w:rsid w:val="00D57276"/>
    <w:rsid w:val="00D572E1"/>
    <w:rsid w:val="00D57324"/>
    <w:rsid w:val="00D57336"/>
    <w:rsid w:val="00D5735B"/>
    <w:rsid w:val="00D573F4"/>
    <w:rsid w:val="00D57464"/>
    <w:rsid w:val="00D57595"/>
    <w:rsid w:val="00D575F3"/>
    <w:rsid w:val="00D5761B"/>
    <w:rsid w:val="00D57746"/>
    <w:rsid w:val="00D5775A"/>
    <w:rsid w:val="00D57797"/>
    <w:rsid w:val="00D577F6"/>
    <w:rsid w:val="00D5782D"/>
    <w:rsid w:val="00D57833"/>
    <w:rsid w:val="00D5784C"/>
    <w:rsid w:val="00D5792E"/>
    <w:rsid w:val="00D57949"/>
    <w:rsid w:val="00D57976"/>
    <w:rsid w:val="00D57A81"/>
    <w:rsid w:val="00D57AEF"/>
    <w:rsid w:val="00D57AF0"/>
    <w:rsid w:val="00D57B0E"/>
    <w:rsid w:val="00D57B34"/>
    <w:rsid w:val="00D57BC7"/>
    <w:rsid w:val="00D57C5A"/>
    <w:rsid w:val="00D57C67"/>
    <w:rsid w:val="00D57C98"/>
    <w:rsid w:val="00D57D64"/>
    <w:rsid w:val="00D57D6B"/>
    <w:rsid w:val="00D57E64"/>
    <w:rsid w:val="00D57E8B"/>
    <w:rsid w:val="00D57F23"/>
    <w:rsid w:val="00D57F43"/>
    <w:rsid w:val="00D60015"/>
    <w:rsid w:val="00D60047"/>
    <w:rsid w:val="00D60066"/>
    <w:rsid w:val="00D60084"/>
    <w:rsid w:val="00D600A6"/>
    <w:rsid w:val="00D600C9"/>
    <w:rsid w:val="00D600EE"/>
    <w:rsid w:val="00D60171"/>
    <w:rsid w:val="00D601B2"/>
    <w:rsid w:val="00D601D2"/>
    <w:rsid w:val="00D6024B"/>
    <w:rsid w:val="00D60278"/>
    <w:rsid w:val="00D602BE"/>
    <w:rsid w:val="00D60376"/>
    <w:rsid w:val="00D60465"/>
    <w:rsid w:val="00D60492"/>
    <w:rsid w:val="00D604AE"/>
    <w:rsid w:val="00D604AF"/>
    <w:rsid w:val="00D6058D"/>
    <w:rsid w:val="00D605D5"/>
    <w:rsid w:val="00D60674"/>
    <w:rsid w:val="00D606B3"/>
    <w:rsid w:val="00D6072F"/>
    <w:rsid w:val="00D607D4"/>
    <w:rsid w:val="00D60851"/>
    <w:rsid w:val="00D60864"/>
    <w:rsid w:val="00D6086E"/>
    <w:rsid w:val="00D60874"/>
    <w:rsid w:val="00D608A8"/>
    <w:rsid w:val="00D60999"/>
    <w:rsid w:val="00D60A21"/>
    <w:rsid w:val="00D60ABA"/>
    <w:rsid w:val="00D60ADE"/>
    <w:rsid w:val="00D60AEE"/>
    <w:rsid w:val="00D60B8B"/>
    <w:rsid w:val="00D60C2B"/>
    <w:rsid w:val="00D60C96"/>
    <w:rsid w:val="00D60CB1"/>
    <w:rsid w:val="00D60D90"/>
    <w:rsid w:val="00D60DED"/>
    <w:rsid w:val="00D60E09"/>
    <w:rsid w:val="00D60EC9"/>
    <w:rsid w:val="00D60ED7"/>
    <w:rsid w:val="00D60F47"/>
    <w:rsid w:val="00D60F84"/>
    <w:rsid w:val="00D61016"/>
    <w:rsid w:val="00D61031"/>
    <w:rsid w:val="00D6108A"/>
    <w:rsid w:val="00D610F0"/>
    <w:rsid w:val="00D6118D"/>
    <w:rsid w:val="00D612A8"/>
    <w:rsid w:val="00D614B7"/>
    <w:rsid w:val="00D614CC"/>
    <w:rsid w:val="00D61546"/>
    <w:rsid w:val="00D61551"/>
    <w:rsid w:val="00D61576"/>
    <w:rsid w:val="00D6157D"/>
    <w:rsid w:val="00D61646"/>
    <w:rsid w:val="00D6169E"/>
    <w:rsid w:val="00D616D3"/>
    <w:rsid w:val="00D616D9"/>
    <w:rsid w:val="00D616E8"/>
    <w:rsid w:val="00D617D3"/>
    <w:rsid w:val="00D6183C"/>
    <w:rsid w:val="00D61853"/>
    <w:rsid w:val="00D61893"/>
    <w:rsid w:val="00D618A7"/>
    <w:rsid w:val="00D618E8"/>
    <w:rsid w:val="00D618EC"/>
    <w:rsid w:val="00D618F0"/>
    <w:rsid w:val="00D619F1"/>
    <w:rsid w:val="00D61A43"/>
    <w:rsid w:val="00D61A6C"/>
    <w:rsid w:val="00D61ACA"/>
    <w:rsid w:val="00D61B15"/>
    <w:rsid w:val="00D61B3E"/>
    <w:rsid w:val="00D61B7A"/>
    <w:rsid w:val="00D61BA8"/>
    <w:rsid w:val="00D61BB1"/>
    <w:rsid w:val="00D61BC9"/>
    <w:rsid w:val="00D61BD1"/>
    <w:rsid w:val="00D61CE8"/>
    <w:rsid w:val="00D61D0D"/>
    <w:rsid w:val="00D61D35"/>
    <w:rsid w:val="00D61D97"/>
    <w:rsid w:val="00D61DB9"/>
    <w:rsid w:val="00D61DE1"/>
    <w:rsid w:val="00D61E04"/>
    <w:rsid w:val="00D61E1B"/>
    <w:rsid w:val="00D61E21"/>
    <w:rsid w:val="00D61E3A"/>
    <w:rsid w:val="00D61E8E"/>
    <w:rsid w:val="00D61F16"/>
    <w:rsid w:val="00D61F19"/>
    <w:rsid w:val="00D61F47"/>
    <w:rsid w:val="00D61F55"/>
    <w:rsid w:val="00D6209B"/>
    <w:rsid w:val="00D620CC"/>
    <w:rsid w:val="00D6212D"/>
    <w:rsid w:val="00D6226A"/>
    <w:rsid w:val="00D622AA"/>
    <w:rsid w:val="00D622BF"/>
    <w:rsid w:val="00D623B8"/>
    <w:rsid w:val="00D6247F"/>
    <w:rsid w:val="00D62596"/>
    <w:rsid w:val="00D625AA"/>
    <w:rsid w:val="00D625EC"/>
    <w:rsid w:val="00D6269C"/>
    <w:rsid w:val="00D626E1"/>
    <w:rsid w:val="00D626F3"/>
    <w:rsid w:val="00D627DA"/>
    <w:rsid w:val="00D62816"/>
    <w:rsid w:val="00D628E1"/>
    <w:rsid w:val="00D628F2"/>
    <w:rsid w:val="00D629E2"/>
    <w:rsid w:val="00D62B0C"/>
    <w:rsid w:val="00D62B6E"/>
    <w:rsid w:val="00D62B72"/>
    <w:rsid w:val="00D62CD5"/>
    <w:rsid w:val="00D62D22"/>
    <w:rsid w:val="00D62DB2"/>
    <w:rsid w:val="00D62DC9"/>
    <w:rsid w:val="00D62E51"/>
    <w:rsid w:val="00D62E80"/>
    <w:rsid w:val="00D62F4C"/>
    <w:rsid w:val="00D62F9C"/>
    <w:rsid w:val="00D62FB4"/>
    <w:rsid w:val="00D62FF5"/>
    <w:rsid w:val="00D63047"/>
    <w:rsid w:val="00D63063"/>
    <w:rsid w:val="00D63068"/>
    <w:rsid w:val="00D630AD"/>
    <w:rsid w:val="00D6312C"/>
    <w:rsid w:val="00D63139"/>
    <w:rsid w:val="00D631BA"/>
    <w:rsid w:val="00D63219"/>
    <w:rsid w:val="00D6333A"/>
    <w:rsid w:val="00D63340"/>
    <w:rsid w:val="00D6337E"/>
    <w:rsid w:val="00D633AD"/>
    <w:rsid w:val="00D633CC"/>
    <w:rsid w:val="00D633D6"/>
    <w:rsid w:val="00D6340C"/>
    <w:rsid w:val="00D634ED"/>
    <w:rsid w:val="00D63536"/>
    <w:rsid w:val="00D63582"/>
    <w:rsid w:val="00D6363D"/>
    <w:rsid w:val="00D6364A"/>
    <w:rsid w:val="00D636A3"/>
    <w:rsid w:val="00D636A4"/>
    <w:rsid w:val="00D63720"/>
    <w:rsid w:val="00D6373D"/>
    <w:rsid w:val="00D63793"/>
    <w:rsid w:val="00D637AD"/>
    <w:rsid w:val="00D63836"/>
    <w:rsid w:val="00D63837"/>
    <w:rsid w:val="00D6383A"/>
    <w:rsid w:val="00D6383D"/>
    <w:rsid w:val="00D63884"/>
    <w:rsid w:val="00D638A4"/>
    <w:rsid w:val="00D63909"/>
    <w:rsid w:val="00D63940"/>
    <w:rsid w:val="00D639AA"/>
    <w:rsid w:val="00D639B4"/>
    <w:rsid w:val="00D63A77"/>
    <w:rsid w:val="00D63A87"/>
    <w:rsid w:val="00D63A97"/>
    <w:rsid w:val="00D63C09"/>
    <w:rsid w:val="00D63CD9"/>
    <w:rsid w:val="00D63D85"/>
    <w:rsid w:val="00D63E4D"/>
    <w:rsid w:val="00D63E59"/>
    <w:rsid w:val="00D63F16"/>
    <w:rsid w:val="00D63F35"/>
    <w:rsid w:val="00D63F8F"/>
    <w:rsid w:val="00D63FD0"/>
    <w:rsid w:val="00D63FDC"/>
    <w:rsid w:val="00D64066"/>
    <w:rsid w:val="00D64078"/>
    <w:rsid w:val="00D6408F"/>
    <w:rsid w:val="00D640D1"/>
    <w:rsid w:val="00D641BC"/>
    <w:rsid w:val="00D64288"/>
    <w:rsid w:val="00D6436E"/>
    <w:rsid w:val="00D643B6"/>
    <w:rsid w:val="00D64420"/>
    <w:rsid w:val="00D64497"/>
    <w:rsid w:val="00D644DB"/>
    <w:rsid w:val="00D6450D"/>
    <w:rsid w:val="00D64566"/>
    <w:rsid w:val="00D646C3"/>
    <w:rsid w:val="00D64754"/>
    <w:rsid w:val="00D64759"/>
    <w:rsid w:val="00D64792"/>
    <w:rsid w:val="00D647AD"/>
    <w:rsid w:val="00D647E1"/>
    <w:rsid w:val="00D64818"/>
    <w:rsid w:val="00D648A7"/>
    <w:rsid w:val="00D648CB"/>
    <w:rsid w:val="00D648CC"/>
    <w:rsid w:val="00D64955"/>
    <w:rsid w:val="00D649ED"/>
    <w:rsid w:val="00D649F3"/>
    <w:rsid w:val="00D64A61"/>
    <w:rsid w:val="00D64AD0"/>
    <w:rsid w:val="00D64ADF"/>
    <w:rsid w:val="00D64B4E"/>
    <w:rsid w:val="00D64C4A"/>
    <w:rsid w:val="00D64C50"/>
    <w:rsid w:val="00D64C69"/>
    <w:rsid w:val="00D64C6B"/>
    <w:rsid w:val="00D64CD1"/>
    <w:rsid w:val="00D64DCA"/>
    <w:rsid w:val="00D64E15"/>
    <w:rsid w:val="00D64E57"/>
    <w:rsid w:val="00D64E88"/>
    <w:rsid w:val="00D64E8D"/>
    <w:rsid w:val="00D64F68"/>
    <w:rsid w:val="00D6503B"/>
    <w:rsid w:val="00D650B6"/>
    <w:rsid w:val="00D650BA"/>
    <w:rsid w:val="00D650D5"/>
    <w:rsid w:val="00D650EB"/>
    <w:rsid w:val="00D6517B"/>
    <w:rsid w:val="00D651A1"/>
    <w:rsid w:val="00D6521C"/>
    <w:rsid w:val="00D65222"/>
    <w:rsid w:val="00D6540E"/>
    <w:rsid w:val="00D654B4"/>
    <w:rsid w:val="00D654C3"/>
    <w:rsid w:val="00D655A0"/>
    <w:rsid w:val="00D6571D"/>
    <w:rsid w:val="00D6587E"/>
    <w:rsid w:val="00D659E4"/>
    <w:rsid w:val="00D65A3D"/>
    <w:rsid w:val="00D65A55"/>
    <w:rsid w:val="00D65A9B"/>
    <w:rsid w:val="00D65B13"/>
    <w:rsid w:val="00D65B7E"/>
    <w:rsid w:val="00D65BB7"/>
    <w:rsid w:val="00D65CB8"/>
    <w:rsid w:val="00D65D0C"/>
    <w:rsid w:val="00D65D3D"/>
    <w:rsid w:val="00D65D91"/>
    <w:rsid w:val="00D65E29"/>
    <w:rsid w:val="00D65EEF"/>
    <w:rsid w:val="00D65F94"/>
    <w:rsid w:val="00D65FAF"/>
    <w:rsid w:val="00D65FBD"/>
    <w:rsid w:val="00D66000"/>
    <w:rsid w:val="00D6607A"/>
    <w:rsid w:val="00D66147"/>
    <w:rsid w:val="00D6617A"/>
    <w:rsid w:val="00D66196"/>
    <w:rsid w:val="00D661C3"/>
    <w:rsid w:val="00D661CC"/>
    <w:rsid w:val="00D661DA"/>
    <w:rsid w:val="00D6629E"/>
    <w:rsid w:val="00D662E5"/>
    <w:rsid w:val="00D662FF"/>
    <w:rsid w:val="00D66393"/>
    <w:rsid w:val="00D663DD"/>
    <w:rsid w:val="00D66415"/>
    <w:rsid w:val="00D66442"/>
    <w:rsid w:val="00D6652A"/>
    <w:rsid w:val="00D6655D"/>
    <w:rsid w:val="00D665AF"/>
    <w:rsid w:val="00D665DC"/>
    <w:rsid w:val="00D66616"/>
    <w:rsid w:val="00D6662F"/>
    <w:rsid w:val="00D6664D"/>
    <w:rsid w:val="00D66669"/>
    <w:rsid w:val="00D66672"/>
    <w:rsid w:val="00D66717"/>
    <w:rsid w:val="00D6671D"/>
    <w:rsid w:val="00D66771"/>
    <w:rsid w:val="00D6678C"/>
    <w:rsid w:val="00D6678E"/>
    <w:rsid w:val="00D6684A"/>
    <w:rsid w:val="00D668CE"/>
    <w:rsid w:val="00D66900"/>
    <w:rsid w:val="00D669DB"/>
    <w:rsid w:val="00D669E2"/>
    <w:rsid w:val="00D669E7"/>
    <w:rsid w:val="00D66A0D"/>
    <w:rsid w:val="00D66A3A"/>
    <w:rsid w:val="00D66AA5"/>
    <w:rsid w:val="00D66B53"/>
    <w:rsid w:val="00D66B75"/>
    <w:rsid w:val="00D66B9B"/>
    <w:rsid w:val="00D66BED"/>
    <w:rsid w:val="00D66D3E"/>
    <w:rsid w:val="00D66DDE"/>
    <w:rsid w:val="00D66E87"/>
    <w:rsid w:val="00D66EC6"/>
    <w:rsid w:val="00D66ECC"/>
    <w:rsid w:val="00D66F2E"/>
    <w:rsid w:val="00D66F56"/>
    <w:rsid w:val="00D66FAA"/>
    <w:rsid w:val="00D66FEB"/>
    <w:rsid w:val="00D67070"/>
    <w:rsid w:val="00D67205"/>
    <w:rsid w:val="00D67279"/>
    <w:rsid w:val="00D672E6"/>
    <w:rsid w:val="00D6737C"/>
    <w:rsid w:val="00D67380"/>
    <w:rsid w:val="00D67385"/>
    <w:rsid w:val="00D6744F"/>
    <w:rsid w:val="00D674A3"/>
    <w:rsid w:val="00D674C8"/>
    <w:rsid w:val="00D6753C"/>
    <w:rsid w:val="00D676B6"/>
    <w:rsid w:val="00D676C4"/>
    <w:rsid w:val="00D67730"/>
    <w:rsid w:val="00D6777E"/>
    <w:rsid w:val="00D6786D"/>
    <w:rsid w:val="00D679AE"/>
    <w:rsid w:val="00D679EE"/>
    <w:rsid w:val="00D67A1D"/>
    <w:rsid w:val="00D67A27"/>
    <w:rsid w:val="00D67ADA"/>
    <w:rsid w:val="00D67AFC"/>
    <w:rsid w:val="00D67C38"/>
    <w:rsid w:val="00D67C88"/>
    <w:rsid w:val="00D67C8A"/>
    <w:rsid w:val="00D67D76"/>
    <w:rsid w:val="00D67E15"/>
    <w:rsid w:val="00D67E22"/>
    <w:rsid w:val="00D67E79"/>
    <w:rsid w:val="00D67EDF"/>
    <w:rsid w:val="00D67F69"/>
    <w:rsid w:val="00D67F6F"/>
    <w:rsid w:val="00D67F77"/>
    <w:rsid w:val="00D67F90"/>
    <w:rsid w:val="00D67FB5"/>
    <w:rsid w:val="00D7003F"/>
    <w:rsid w:val="00D70133"/>
    <w:rsid w:val="00D70142"/>
    <w:rsid w:val="00D70149"/>
    <w:rsid w:val="00D7018C"/>
    <w:rsid w:val="00D70315"/>
    <w:rsid w:val="00D70323"/>
    <w:rsid w:val="00D703B3"/>
    <w:rsid w:val="00D703C7"/>
    <w:rsid w:val="00D703FC"/>
    <w:rsid w:val="00D70413"/>
    <w:rsid w:val="00D70451"/>
    <w:rsid w:val="00D7046E"/>
    <w:rsid w:val="00D70559"/>
    <w:rsid w:val="00D705C8"/>
    <w:rsid w:val="00D705F8"/>
    <w:rsid w:val="00D70600"/>
    <w:rsid w:val="00D706A4"/>
    <w:rsid w:val="00D706F1"/>
    <w:rsid w:val="00D706F7"/>
    <w:rsid w:val="00D70764"/>
    <w:rsid w:val="00D708CB"/>
    <w:rsid w:val="00D70A47"/>
    <w:rsid w:val="00D70A55"/>
    <w:rsid w:val="00D70AAE"/>
    <w:rsid w:val="00D70AE6"/>
    <w:rsid w:val="00D70AE9"/>
    <w:rsid w:val="00D70C26"/>
    <w:rsid w:val="00D70C51"/>
    <w:rsid w:val="00D70CB7"/>
    <w:rsid w:val="00D70D01"/>
    <w:rsid w:val="00D70D44"/>
    <w:rsid w:val="00D70D66"/>
    <w:rsid w:val="00D70D99"/>
    <w:rsid w:val="00D70E41"/>
    <w:rsid w:val="00D70E7B"/>
    <w:rsid w:val="00D70E97"/>
    <w:rsid w:val="00D70F5D"/>
    <w:rsid w:val="00D71061"/>
    <w:rsid w:val="00D71070"/>
    <w:rsid w:val="00D71081"/>
    <w:rsid w:val="00D710A5"/>
    <w:rsid w:val="00D710DC"/>
    <w:rsid w:val="00D7119D"/>
    <w:rsid w:val="00D711F6"/>
    <w:rsid w:val="00D71213"/>
    <w:rsid w:val="00D7128F"/>
    <w:rsid w:val="00D712A2"/>
    <w:rsid w:val="00D712C6"/>
    <w:rsid w:val="00D71309"/>
    <w:rsid w:val="00D71519"/>
    <w:rsid w:val="00D7151E"/>
    <w:rsid w:val="00D71532"/>
    <w:rsid w:val="00D71622"/>
    <w:rsid w:val="00D71665"/>
    <w:rsid w:val="00D716A9"/>
    <w:rsid w:val="00D7181F"/>
    <w:rsid w:val="00D71871"/>
    <w:rsid w:val="00D71897"/>
    <w:rsid w:val="00D718AD"/>
    <w:rsid w:val="00D719C2"/>
    <w:rsid w:val="00D71A36"/>
    <w:rsid w:val="00D71B4F"/>
    <w:rsid w:val="00D71B66"/>
    <w:rsid w:val="00D71B90"/>
    <w:rsid w:val="00D71C95"/>
    <w:rsid w:val="00D71CF2"/>
    <w:rsid w:val="00D71D08"/>
    <w:rsid w:val="00D71D0E"/>
    <w:rsid w:val="00D71D35"/>
    <w:rsid w:val="00D71DD3"/>
    <w:rsid w:val="00D71E4E"/>
    <w:rsid w:val="00D71E7F"/>
    <w:rsid w:val="00D71F1D"/>
    <w:rsid w:val="00D71F61"/>
    <w:rsid w:val="00D71F82"/>
    <w:rsid w:val="00D72020"/>
    <w:rsid w:val="00D72026"/>
    <w:rsid w:val="00D72099"/>
    <w:rsid w:val="00D720A6"/>
    <w:rsid w:val="00D720D3"/>
    <w:rsid w:val="00D721A1"/>
    <w:rsid w:val="00D721BF"/>
    <w:rsid w:val="00D721C6"/>
    <w:rsid w:val="00D7221D"/>
    <w:rsid w:val="00D72237"/>
    <w:rsid w:val="00D722BB"/>
    <w:rsid w:val="00D72335"/>
    <w:rsid w:val="00D7238E"/>
    <w:rsid w:val="00D724E9"/>
    <w:rsid w:val="00D724FF"/>
    <w:rsid w:val="00D7252D"/>
    <w:rsid w:val="00D725E7"/>
    <w:rsid w:val="00D726D8"/>
    <w:rsid w:val="00D727D3"/>
    <w:rsid w:val="00D72839"/>
    <w:rsid w:val="00D7291F"/>
    <w:rsid w:val="00D72928"/>
    <w:rsid w:val="00D729B3"/>
    <w:rsid w:val="00D729D5"/>
    <w:rsid w:val="00D729EA"/>
    <w:rsid w:val="00D72A74"/>
    <w:rsid w:val="00D72A8D"/>
    <w:rsid w:val="00D72A90"/>
    <w:rsid w:val="00D72AAC"/>
    <w:rsid w:val="00D72B0C"/>
    <w:rsid w:val="00D72CF3"/>
    <w:rsid w:val="00D72D4E"/>
    <w:rsid w:val="00D72E43"/>
    <w:rsid w:val="00D72F25"/>
    <w:rsid w:val="00D72F3C"/>
    <w:rsid w:val="00D72FBA"/>
    <w:rsid w:val="00D73013"/>
    <w:rsid w:val="00D73075"/>
    <w:rsid w:val="00D73092"/>
    <w:rsid w:val="00D730B0"/>
    <w:rsid w:val="00D730F7"/>
    <w:rsid w:val="00D7310F"/>
    <w:rsid w:val="00D7317D"/>
    <w:rsid w:val="00D7318E"/>
    <w:rsid w:val="00D73198"/>
    <w:rsid w:val="00D7329D"/>
    <w:rsid w:val="00D732A9"/>
    <w:rsid w:val="00D7331D"/>
    <w:rsid w:val="00D7337E"/>
    <w:rsid w:val="00D73383"/>
    <w:rsid w:val="00D733D5"/>
    <w:rsid w:val="00D73481"/>
    <w:rsid w:val="00D734AE"/>
    <w:rsid w:val="00D73675"/>
    <w:rsid w:val="00D7368F"/>
    <w:rsid w:val="00D7371E"/>
    <w:rsid w:val="00D7374F"/>
    <w:rsid w:val="00D737D7"/>
    <w:rsid w:val="00D737E0"/>
    <w:rsid w:val="00D73823"/>
    <w:rsid w:val="00D738B2"/>
    <w:rsid w:val="00D738D8"/>
    <w:rsid w:val="00D73969"/>
    <w:rsid w:val="00D73997"/>
    <w:rsid w:val="00D739A4"/>
    <w:rsid w:val="00D73A5F"/>
    <w:rsid w:val="00D73A75"/>
    <w:rsid w:val="00D73B18"/>
    <w:rsid w:val="00D73B8B"/>
    <w:rsid w:val="00D73BAA"/>
    <w:rsid w:val="00D73C72"/>
    <w:rsid w:val="00D73D38"/>
    <w:rsid w:val="00D73D8C"/>
    <w:rsid w:val="00D73DD9"/>
    <w:rsid w:val="00D73E29"/>
    <w:rsid w:val="00D73E5E"/>
    <w:rsid w:val="00D73F22"/>
    <w:rsid w:val="00D73F30"/>
    <w:rsid w:val="00D73F44"/>
    <w:rsid w:val="00D73F58"/>
    <w:rsid w:val="00D74026"/>
    <w:rsid w:val="00D74076"/>
    <w:rsid w:val="00D7407F"/>
    <w:rsid w:val="00D740C2"/>
    <w:rsid w:val="00D7412E"/>
    <w:rsid w:val="00D7418A"/>
    <w:rsid w:val="00D741B5"/>
    <w:rsid w:val="00D742A4"/>
    <w:rsid w:val="00D7431D"/>
    <w:rsid w:val="00D74346"/>
    <w:rsid w:val="00D74387"/>
    <w:rsid w:val="00D74423"/>
    <w:rsid w:val="00D744DB"/>
    <w:rsid w:val="00D7450E"/>
    <w:rsid w:val="00D7459C"/>
    <w:rsid w:val="00D745DC"/>
    <w:rsid w:val="00D74731"/>
    <w:rsid w:val="00D74734"/>
    <w:rsid w:val="00D747BF"/>
    <w:rsid w:val="00D747C8"/>
    <w:rsid w:val="00D747CE"/>
    <w:rsid w:val="00D748C5"/>
    <w:rsid w:val="00D748F2"/>
    <w:rsid w:val="00D7495C"/>
    <w:rsid w:val="00D749B2"/>
    <w:rsid w:val="00D74A12"/>
    <w:rsid w:val="00D74A49"/>
    <w:rsid w:val="00D74A90"/>
    <w:rsid w:val="00D74B64"/>
    <w:rsid w:val="00D74B71"/>
    <w:rsid w:val="00D74B95"/>
    <w:rsid w:val="00D74C86"/>
    <w:rsid w:val="00D74CFE"/>
    <w:rsid w:val="00D74D31"/>
    <w:rsid w:val="00D74D6A"/>
    <w:rsid w:val="00D74E28"/>
    <w:rsid w:val="00D74E2B"/>
    <w:rsid w:val="00D74F1A"/>
    <w:rsid w:val="00D74F1C"/>
    <w:rsid w:val="00D74F3C"/>
    <w:rsid w:val="00D74F45"/>
    <w:rsid w:val="00D74F79"/>
    <w:rsid w:val="00D74FE9"/>
    <w:rsid w:val="00D74FFC"/>
    <w:rsid w:val="00D75084"/>
    <w:rsid w:val="00D751A5"/>
    <w:rsid w:val="00D751B3"/>
    <w:rsid w:val="00D75252"/>
    <w:rsid w:val="00D75284"/>
    <w:rsid w:val="00D75285"/>
    <w:rsid w:val="00D752AF"/>
    <w:rsid w:val="00D752B3"/>
    <w:rsid w:val="00D752BD"/>
    <w:rsid w:val="00D75305"/>
    <w:rsid w:val="00D75311"/>
    <w:rsid w:val="00D7532E"/>
    <w:rsid w:val="00D75331"/>
    <w:rsid w:val="00D75359"/>
    <w:rsid w:val="00D7537B"/>
    <w:rsid w:val="00D754DE"/>
    <w:rsid w:val="00D755AE"/>
    <w:rsid w:val="00D755B9"/>
    <w:rsid w:val="00D75621"/>
    <w:rsid w:val="00D7566E"/>
    <w:rsid w:val="00D7569A"/>
    <w:rsid w:val="00D757AE"/>
    <w:rsid w:val="00D75881"/>
    <w:rsid w:val="00D75916"/>
    <w:rsid w:val="00D759C3"/>
    <w:rsid w:val="00D75A05"/>
    <w:rsid w:val="00D75AFA"/>
    <w:rsid w:val="00D75B87"/>
    <w:rsid w:val="00D75BB3"/>
    <w:rsid w:val="00D75BB9"/>
    <w:rsid w:val="00D75CF3"/>
    <w:rsid w:val="00D75D3B"/>
    <w:rsid w:val="00D75D7B"/>
    <w:rsid w:val="00D75DF9"/>
    <w:rsid w:val="00D75E38"/>
    <w:rsid w:val="00D75E42"/>
    <w:rsid w:val="00D75E62"/>
    <w:rsid w:val="00D75EA0"/>
    <w:rsid w:val="00D75EE6"/>
    <w:rsid w:val="00D75F20"/>
    <w:rsid w:val="00D76009"/>
    <w:rsid w:val="00D76092"/>
    <w:rsid w:val="00D7609E"/>
    <w:rsid w:val="00D760AA"/>
    <w:rsid w:val="00D76120"/>
    <w:rsid w:val="00D76152"/>
    <w:rsid w:val="00D76173"/>
    <w:rsid w:val="00D761AC"/>
    <w:rsid w:val="00D761D6"/>
    <w:rsid w:val="00D761DE"/>
    <w:rsid w:val="00D761E2"/>
    <w:rsid w:val="00D76228"/>
    <w:rsid w:val="00D7623E"/>
    <w:rsid w:val="00D763CA"/>
    <w:rsid w:val="00D763DF"/>
    <w:rsid w:val="00D76452"/>
    <w:rsid w:val="00D764F3"/>
    <w:rsid w:val="00D76541"/>
    <w:rsid w:val="00D7659B"/>
    <w:rsid w:val="00D765C7"/>
    <w:rsid w:val="00D76608"/>
    <w:rsid w:val="00D76742"/>
    <w:rsid w:val="00D76774"/>
    <w:rsid w:val="00D767A8"/>
    <w:rsid w:val="00D76815"/>
    <w:rsid w:val="00D76874"/>
    <w:rsid w:val="00D76890"/>
    <w:rsid w:val="00D768AB"/>
    <w:rsid w:val="00D7699C"/>
    <w:rsid w:val="00D769BE"/>
    <w:rsid w:val="00D76AD7"/>
    <w:rsid w:val="00D76B86"/>
    <w:rsid w:val="00D76BB5"/>
    <w:rsid w:val="00D76C40"/>
    <w:rsid w:val="00D76C7A"/>
    <w:rsid w:val="00D76D60"/>
    <w:rsid w:val="00D76DBF"/>
    <w:rsid w:val="00D76E64"/>
    <w:rsid w:val="00D76E8A"/>
    <w:rsid w:val="00D76EC7"/>
    <w:rsid w:val="00D76ED7"/>
    <w:rsid w:val="00D76F46"/>
    <w:rsid w:val="00D77068"/>
    <w:rsid w:val="00D770CE"/>
    <w:rsid w:val="00D770D5"/>
    <w:rsid w:val="00D770D6"/>
    <w:rsid w:val="00D7713E"/>
    <w:rsid w:val="00D771DD"/>
    <w:rsid w:val="00D7720F"/>
    <w:rsid w:val="00D77226"/>
    <w:rsid w:val="00D77282"/>
    <w:rsid w:val="00D772F3"/>
    <w:rsid w:val="00D77316"/>
    <w:rsid w:val="00D77327"/>
    <w:rsid w:val="00D77463"/>
    <w:rsid w:val="00D774CA"/>
    <w:rsid w:val="00D775B1"/>
    <w:rsid w:val="00D775B6"/>
    <w:rsid w:val="00D775F6"/>
    <w:rsid w:val="00D7763B"/>
    <w:rsid w:val="00D776A4"/>
    <w:rsid w:val="00D776D8"/>
    <w:rsid w:val="00D776F7"/>
    <w:rsid w:val="00D77707"/>
    <w:rsid w:val="00D77718"/>
    <w:rsid w:val="00D77759"/>
    <w:rsid w:val="00D7775E"/>
    <w:rsid w:val="00D777BB"/>
    <w:rsid w:val="00D777CC"/>
    <w:rsid w:val="00D7781B"/>
    <w:rsid w:val="00D7785C"/>
    <w:rsid w:val="00D77899"/>
    <w:rsid w:val="00D778CF"/>
    <w:rsid w:val="00D778E3"/>
    <w:rsid w:val="00D778F6"/>
    <w:rsid w:val="00D77918"/>
    <w:rsid w:val="00D77966"/>
    <w:rsid w:val="00D7798D"/>
    <w:rsid w:val="00D779EE"/>
    <w:rsid w:val="00D77B6A"/>
    <w:rsid w:val="00D77C4A"/>
    <w:rsid w:val="00D77C9E"/>
    <w:rsid w:val="00D77CE1"/>
    <w:rsid w:val="00D77D72"/>
    <w:rsid w:val="00D77DA8"/>
    <w:rsid w:val="00D77EC4"/>
    <w:rsid w:val="00D77F27"/>
    <w:rsid w:val="00D77F96"/>
    <w:rsid w:val="00D77FD7"/>
    <w:rsid w:val="00D80003"/>
    <w:rsid w:val="00D80036"/>
    <w:rsid w:val="00D800DA"/>
    <w:rsid w:val="00D8011F"/>
    <w:rsid w:val="00D80144"/>
    <w:rsid w:val="00D80237"/>
    <w:rsid w:val="00D80245"/>
    <w:rsid w:val="00D802B0"/>
    <w:rsid w:val="00D802B7"/>
    <w:rsid w:val="00D802EF"/>
    <w:rsid w:val="00D8031F"/>
    <w:rsid w:val="00D80414"/>
    <w:rsid w:val="00D8042C"/>
    <w:rsid w:val="00D80465"/>
    <w:rsid w:val="00D80480"/>
    <w:rsid w:val="00D80482"/>
    <w:rsid w:val="00D804AA"/>
    <w:rsid w:val="00D80563"/>
    <w:rsid w:val="00D8057F"/>
    <w:rsid w:val="00D8058F"/>
    <w:rsid w:val="00D80591"/>
    <w:rsid w:val="00D80611"/>
    <w:rsid w:val="00D8062B"/>
    <w:rsid w:val="00D80884"/>
    <w:rsid w:val="00D8089A"/>
    <w:rsid w:val="00D808C0"/>
    <w:rsid w:val="00D80B1C"/>
    <w:rsid w:val="00D80B22"/>
    <w:rsid w:val="00D80BAB"/>
    <w:rsid w:val="00D80C86"/>
    <w:rsid w:val="00D80D68"/>
    <w:rsid w:val="00D80D8C"/>
    <w:rsid w:val="00D80E11"/>
    <w:rsid w:val="00D80E1D"/>
    <w:rsid w:val="00D80EB0"/>
    <w:rsid w:val="00D80F0B"/>
    <w:rsid w:val="00D80F78"/>
    <w:rsid w:val="00D80FC4"/>
    <w:rsid w:val="00D811D4"/>
    <w:rsid w:val="00D811DB"/>
    <w:rsid w:val="00D811EC"/>
    <w:rsid w:val="00D81243"/>
    <w:rsid w:val="00D81268"/>
    <w:rsid w:val="00D81275"/>
    <w:rsid w:val="00D81281"/>
    <w:rsid w:val="00D812D3"/>
    <w:rsid w:val="00D812DC"/>
    <w:rsid w:val="00D812F5"/>
    <w:rsid w:val="00D8132E"/>
    <w:rsid w:val="00D81369"/>
    <w:rsid w:val="00D813BF"/>
    <w:rsid w:val="00D8142E"/>
    <w:rsid w:val="00D81458"/>
    <w:rsid w:val="00D81485"/>
    <w:rsid w:val="00D81624"/>
    <w:rsid w:val="00D81638"/>
    <w:rsid w:val="00D816C1"/>
    <w:rsid w:val="00D816D1"/>
    <w:rsid w:val="00D81721"/>
    <w:rsid w:val="00D81722"/>
    <w:rsid w:val="00D8174F"/>
    <w:rsid w:val="00D81761"/>
    <w:rsid w:val="00D81770"/>
    <w:rsid w:val="00D817F6"/>
    <w:rsid w:val="00D8184E"/>
    <w:rsid w:val="00D81930"/>
    <w:rsid w:val="00D81A13"/>
    <w:rsid w:val="00D81A87"/>
    <w:rsid w:val="00D81B03"/>
    <w:rsid w:val="00D81B1A"/>
    <w:rsid w:val="00D81B1B"/>
    <w:rsid w:val="00D81B4F"/>
    <w:rsid w:val="00D81BB6"/>
    <w:rsid w:val="00D81BD9"/>
    <w:rsid w:val="00D81C54"/>
    <w:rsid w:val="00D81CC3"/>
    <w:rsid w:val="00D81CF1"/>
    <w:rsid w:val="00D81D0D"/>
    <w:rsid w:val="00D81D51"/>
    <w:rsid w:val="00D81D6E"/>
    <w:rsid w:val="00D81DB0"/>
    <w:rsid w:val="00D81DEE"/>
    <w:rsid w:val="00D81E0D"/>
    <w:rsid w:val="00D81F03"/>
    <w:rsid w:val="00D81F39"/>
    <w:rsid w:val="00D81F8A"/>
    <w:rsid w:val="00D82050"/>
    <w:rsid w:val="00D8206D"/>
    <w:rsid w:val="00D82107"/>
    <w:rsid w:val="00D8215D"/>
    <w:rsid w:val="00D82187"/>
    <w:rsid w:val="00D821B4"/>
    <w:rsid w:val="00D8223F"/>
    <w:rsid w:val="00D822B7"/>
    <w:rsid w:val="00D822E2"/>
    <w:rsid w:val="00D82340"/>
    <w:rsid w:val="00D82346"/>
    <w:rsid w:val="00D82424"/>
    <w:rsid w:val="00D82479"/>
    <w:rsid w:val="00D8248F"/>
    <w:rsid w:val="00D824AA"/>
    <w:rsid w:val="00D824C4"/>
    <w:rsid w:val="00D824C7"/>
    <w:rsid w:val="00D824EA"/>
    <w:rsid w:val="00D82505"/>
    <w:rsid w:val="00D8255A"/>
    <w:rsid w:val="00D82585"/>
    <w:rsid w:val="00D82649"/>
    <w:rsid w:val="00D826A2"/>
    <w:rsid w:val="00D826E0"/>
    <w:rsid w:val="00D826E4"/>
    <w:rsid w:val="00D8275C"/>
    <w:rsid w:val="00D828A8"/>
    <w:rsid w:val="00D8297D"/>
    <w:rsid w:val="00D82982"/>
    <w:rsid w:val="00D829E5"/>
    <w:rsid w:val="00D82A9A"/>
    <w:rsid w:val="00D82C17"/>
    <w:rsid w:val="00D82C45"/>
    <w:rsid w:val="00D82C66"/>
    <w:rsid w:val="00D82CC8"/>
    <w:rsid w:val="00D82D59"/>
    <w:rsid w:val="00D82DEE"/>
    <w:rsid w:val="00D82DF0"/>
    <w:rsid w:val="00D82E4E"/>
    <w:rsid w:val="00D82E52"/>
    <w:rsid w:val="00D82F3E"/>
    <w:rsid w:val="00D82F5E"/>
    <w:rsid w:val="00D8301A"/>
    <w:rsid w:val="00D83054"/>
    <w:rsid w:val="00D830E7"/>
    <w:rsid w:val="00D83162"/>
    <w:rsid w:val="00D831D8"/>
    <w:rsid w:val="00D8323C"/>
    <w:rsid w:val="00D833EE"/>
    <w:rsid w:val="00D83410"/>
    <w:rsid w:val="00D8346B"/>
    <w:rsid w:val="00D834F1"/>
    <w:rsid w:val="00D83650"/>
    <w:rsid w:val="00D83673"/>
    <w:rsid w:val="00D836B5"/>
    <w:rsid w:val="00D8378C"/>
    <w:rsid w:val="00D837B5"/>
    <w:rsid w:val="00D837CA"/>
    <w:rsid w:val="00D839BE"/>
    <w:rsid w:val="00D839C1"/>
    <w:rsid w:val="00D839DC"/>
    <w:rsid w:val="00D839ED"/>
    <w:rsid w:val="00D83A16"/>
    <w:rsid w:val="00D83A4A"/>
    <w:rsid w:val="00D83A53"/>
    <w:rsid w:val="00D83A72"/>
    <w:rsid w:val="00D83B26"/>
    <w:rsid w:val="00D83BCB"/>
    <w:rsid w:val="00D83CA5"/>
    <w:rsid w:val="00D83D39"/>
    <w:rsid w:val="00D83D50"/>
    <w:rsid w:val="00D83D7E"/>
    <w:rsid w:val="00D83D81"/>
    <w:rsid w:val="00D83D87"/>
    <w:rsid w:val="00D83DB9"/>
    <w:rsid w:val="00D83E75"/>
    <w:rsid w:val="00D83EE9"/>
    <w:rsid w:val="00D83F56"/>
    <w:rsid w:val="00D83FF4"/>
    <w:rsid w:val="00D83FFD"/>
    <w:rsid w:val="00D8403D"/>
    <w:rsid w:val="00D8403F"/>
    <w:rsid w:val="00D84063"/>
    <w:rsid w:val="00D84065"/>
    <w:rsid w:val="00D8407C"/>
    <w:rsid w:val="00D84080"/>
    <w:rsid w:val="00D840A0"/>
    <w:rsid w:val="00D840BE"/>
    <w:rsid w:val="00D840DD"/>
    <w:rsid w:val="00D840E5"/>
    <w:rsid w:val="00D8413D"/>
    <w:rsid w:val="00D8413F"/>
    <w:rsid w:val="00D8416A"/>
    <w:rsid w:val="00D84280"/>
    <w:rsid w:val="00D8429B"/>
    <w:rsid w:val="00D842B0"/>
    <w:rsid w:val="00D842D6"/>
    <w:rsid w:val="00D84307"/>
    <w:rsid w:val="00D8435E"/>
    <w:rsid w:val="00D844A5"/>
    <w:rsid w:val="00D84531"/>
    <w:rsid w:val="00D8458F"/>
    <w:rsid w:val="00D845CD"/>
    <w:rsid w:val="00D845D8"/>
    <w:rsid w:val="00D84674"/>
    <w:rsid w:val="00D846CF"/>
    <w:rsid w:val="00D846F2"/>
    <w:rsid w:val="00D847C9"/>
    <w:rsid w:val="00D8481C"/>
    <w:rsid w:val="00D84844"/>
    <w:rsid w:val="00D84887"/>
    <w:rsid w:val="00D848D1"/>
    <w:rsid w:val="00D8497D"/>
    <w:rsid w:val="00D849EE"/>
    <w:rsid w:val="00D84A58"/>
    <w:rsid w:val="00D84A81"/>
    <w:rsid w:val="00D84BDD"/>
    <w:rsid w:val="00D84C08"/>
    <w:rsid w:val="00D84C17"/>
    <w:rsid w:val="00D84C35"/>
    <w:rsid w:val="00D84C5B"/>
    <w:rsid w:val="00D84C76"/>
    <w:rsid w:val="00D84D0C"/>
    <w:rsid w:val="00D84D17"/>
    <w:rsid w:val="00D84DC1"/>
    <w:rsid w:val="00D84EA6"/>
    <w:rsid w:val="00D84FC3"/>
    <w:rsid w:val="00D84FEF"/>
    <w:rsid w:val="00D85072"/>
    <w:rsid w:val="00D851C0"/>
    <w:rsid w:val="00D851FD"/>
    <w:rsid w:val="00D85276"/>
    <w:rsid w:val="00D85376"/>
    <w:rsid w:val="00D85445"/>
    <w:rsid w:val="00D8547B"/>
    <w:rsid w:val="00D85538"/>
    <w:rsid w:val="00D8556D"/>
    <w:rsid w:val="00D85596"/>
    <w:rsid w:val="00D855AA"/>
    <w:rsid w:val="00D855D6"/>
    <w:rsid w:val="00D8560E"/>
    <w:rsid w:val="00D85648"/>
    <w:rsid w:val="00D8571B"/>
    <w:rsid w:val="00D8571C"/>
    <w:rsid w:val="00D8580E"/>
    <w:rsid w:val="00D85887"/>
    <w:rsid w:val="00D858EE"/>
    <w:rsid w:val="00D85946"/>
    <w:rsid w:val="00D8598F"/>
    <w:rsid w:val="00D85993"/>
    <w:rsid w:val="00D85A37"/>
    <w:rsid w:val="00D85A56"/>
    <w:rsid w:val="00D85B39"/>
    <w:rsid w:val="00D85B85"/>
    <w:rsid w:val="00D85C66"/>
    <w:rsid w:val="00D85C78"/>
    <w:rsid w:val="00D85C9B"/>
    <w:rsid w:val="00D85DC4"/>
    <w:rsid w:val="00D85E86"/>
    <w:rsid w:val="00D85EA8"/>
    <w:rsid w:val="00D85F03"/>
    <w:rsid w:val="00D85FB8"/>
    <w:rsid w:val="00D86031"/>
    <w:rsid w:val="00D86068"/>
    <w:rsid w:val="00D860D3"/>
    <w:rsid w:val="00D860D7"/>
    <w:rsid w:val="00D8616D"/>
    <w:rsid w:val="00D86184"/>
    <w:rsid w:val="00D86195"/>
    <w:rsid w:val="00D861CE"/>
    <w:rsid w:val="00D861EE"/>
    <w:rsid w:val="00D8636C"/>
    <w:rsid w:val="00D863A8"/>
    <w:rsid w:val="00D863D1"/>
    <w:rsid w:val="00D86463"/>
    <w:rsid w:val="00D8647A"/>
    <w:rsid w:val="00D864D9"/>
    <w:rsid w:val="00D864DE"/>
    <w:rsid w:val="00D864F4"/>
    <w:rsid w:val="00D865EB"/>
    <w:rsid w:val="00D866FD"/>
    <w:rsid w:val="00D867AE"/>
    <w:rsid w:val="00D86880"/>
    <w:rsid w:val="00D86897"/>
    <w:rsid w:val="00D868AA"/>
    <w:rsid w:val="00D869E6"/>
    <w:rsid w:val="00D86BD0"/>
    <w:rsid w:val="00D86BD2"/>
    <w:rsid w:val="00D86CA1"/>
    <w:rsid w:val="00D86CB0"/>
    <w:rsid w:val="00D86CF0"/>
    <w:rsid w:val="00D86D41"/>
    <w:rsid w:val="00D86D63"/>
    <w:rsid w:val="00D86E04"/>
    <w:rsid w:val="00D86E54"/>
    <w:rsid w:val="00D86E90"/>
    <w:rsid w:val="00D86F48"/>
    <w:rsid w:val="00D86FEF"/>
    <w:rsid w:val="00D87022"/>
    <w:rsid w:val="00D870A9"/>
    <w:rsid w:val="00D87125"/>
    <w:rsid w:val="00D8713B"/>
    <w:rsid w:val="00D8714E"/>
    <w:rsid w:val="00D8716A"/>
    <w:rsid w:val="00D8720B"/>
    <w:rsid w:val="00D872BC"/>
    <w:rsid w:val="00D872BD"/>
    <w:rsid w:val="00D872CD"/>
    <w:rsid w:val="00D87314"/>
    <w:rsid w:val="00D87332"/>
    <w:rsid w:val="00D873CD"/>
    <w:rsid w:val="00D8745E"/>
    <w:rsid w:val="00D8747B"/>
    <w:rsid w:val="00D874EB"/>
    <w:rsid w:val="00D87503"/>
    <w:rsid w:val="00D8750C"/>
    <w:rsid w:val="00D87578"/>
    <w:rsid w:val="00D8758F"/>
    <w:rsid w:val="00D875B9"/>
    <w:rsid w:val="00D875CC"/>
    <w:rsid w:val="00D875E9"/>
    <w:rsid w:val="00D875FD"/>
    <w:rsid w:val="00D8760A"/>
    <w:rsid w:val="00D87669"/>
    <w:rsid w:val="00D87695"/>
    <w:rsid w:val="00D876E7"/>
    <w:rsid w:val="00D87758"/>
    <w:rsid w:val="00D877A7"/>
    <w:rsid w:val="00D877BE"/>
    <w:rsid w:val="00D877DA"/>
    <w:rsid w:val="00D878F5"/>
    <w:rsid w:val="00D878F8"/>
    <w:rsid w:val="00D87984"/>
    <w:rsid w:val="00D8798D"/>
    <w:rsid w:val="00D8799F"/>
    <w:rsid w:val="00D879CD"/>
    <w:rsid w:val="00D87ABC"/>
    <w:rsid w:val="00D87AD5"/>
    <w:rsid w:val="00D87AE4"/>
    <w:rsid w:val="00D87B76"/>
    <w:rsid w:val="00D87B99"/>
    <w:rsid w:val="00D87BEF"/>
    <w:rsid w:val="00D87C10"/>
    <w:rsid w:val="00D87DE5"/>
    <w:rsid w:val="00D87DE7"/>
    <w:rsid w:val="00D87EA9"/>
    <w:rsid w:val="00D87EAE"/>
    <w:rsid w:val="00D87EED"/>
    <w:rsid w:val="00D87FCB"/>
    <w:rsid w:val="00D87FFE"/>
    <w:rsid w:val="00D9007F"/>
    <w:rsid w:val="00D90087"/>
    <w:rsid w:val="00D90190"/>
    <w:rsid w:val="00D90248"/>
    <w:rsid w:val="00D902E4"/>
    <w:rsid w:val="00D902E5"/>
    <w:rsid w:val="00D90517"/>
    <w:rsid w:val="00D9057C"/>
    <w:rsid w:val="00D90705"/>
    <w:rsid w:val="00D90757"/>
    <w:rsid w:val="00D907B0"/>
    <w:rsid w:val="00D907EF"/>
    <w:rsid w:val="00D90843"/>
    <w:rsid w:val="00D90857"/>
    <w:rsid w:val="00D90865"/>
    <w:rsid w:val="00D908D8"/>
    <w:rsid w:val="00D908FB"/>
    <w:rsid w:val="00D90A2F"/>
    <w:rsid w:val="00D90A4A"/>
    <w:rsid w:val="00D90AF2"/>
    <w:rsid w:val="00D90B7F"/>
    <w:rsid w:val="00D90BDA"/>
    <w:rsid w:val="00D90D03"/>
    <w:rsid w:val="00D90DD0"/>
    <w:rsid w:val="00D90DED"/>
    <w:rsid w:val="00D90DFA"/>
    <w:rsid w:val="00D90F55"/>
    <w:rsid w:val="00D90FEE"/>
    <w:rsid w:val="00D91001"/>
    <w:rsid w:val="00D9101C"/>
    <w:rsid w:val="00D91049"/>
    <w:rsid w:val="00D9108B"/>
    <w:rsid w:val="00D910EC"/>
    <w:rsid w:val="00D91133"/>
    <w:rsid w:val="00D91142"/>
    <w:rsid w:val="00D91190"/>
    <w:rsid w:val="00D911A8"/>
    <w:rsid w:val="00D91200"/>
    <w:rsid w:val="00D9129F"/>
    <w:rsid w:val="00D91308"/>
    <w:rsid w:val="00D913B4"/>
    <w:rsid w:val="00D91405"/>
    <w:rsid w:val="00D91421"/>
    <w:rsid w:val="00D9145E"/>
    <w:rsid w:val="00D9146E"/>
    <w:rsid w:val="00D9149F"/>
    <w:rsid w:val="00D914F4"/>
    <w:rsid w:val="00D914F7"/>
    <w:rsid w:val="00D9151A"/>
    <w:rsid w:val="00D91524"/>
    <w:rsid w:val="00D91578"/>
    <w:rsid w:val="00D91583"/>
    <w:rsid w:val="00D91586"/>
    <w:rsid w:val="00D9159A"/>
    <w:rsid w:val="00D915B1"/>
    <w:rsid w:val="00D915D7"/>
    <w:rsid w:val="00D9160C"/>
    <w:rsid w:val="00D91630"/>
    <w:rsid w:val="00D9163B"/>
    <w:rsid w:val="00D916CB"/>
    <w:rsid w:val="00D916DB"/>
    <w:rsid w:val="00D9175D"/>
    <w:rsid w:val="00D9175E"/>
    <w:rsid w:val="00D91784"/>
    <w:rsid w:val="00D91788"/>
    <w:rsid w:val="00D917FD"/>
    <w:rsid w:val="00D91837"/>
    <w:rsid w:val="00D91864"/>
    <w:rsid w:val="00D91869"/>
    <w:rsid w:val="00D918AE"/>
    <w:rsid w:val="00D91924"/>
    <w:rsid w:val="00D91927"/>
    <w:rsid w:val="00D91959"/>
    <w:rsid w:val="00D919D0"/>
    <w:rsid w:val="00D919D4"/>
    <w:rsid w:val="00D919F1"/>
    <w:rsid w:val="00D91B01"/>
    <w:rsid w:val="00D91B22"/>
    <w:rsid w:val="00D91BEC"/>
    <w:rsid w:val="00D91C39"/>
    <w:rsid w:val="00D91C4D"/>
    <w:rsid w:val="00D91C60"/>
    <w:rsid w:val="00D91C8A"/>
    <w:rsid w:val="00D91D02"/>
    <w:rsid w:val="00D91D3A"/>
    <w:rsid w:val="00D91EA1"/>
    <w:rsid w:val="00D91EBA"/>
    <w:rsid w:val="00D91F13"/>
    <w:rsid w:val="00D91F2B"/>
    <w:rsid w:val="00D9206A"/>
    <w:rsid w:val="00D920AC"/>
    <w:rsid w:val="00D920FD"/>
    <w:rsid w:val="00D92271"/>
    <w:rsid w:val="00D922DB"/>
    <w:rsid w:val="00D92307"/>
    <w:rsid w:val="00D9233D"/>
    <w:rsid w:val="00D92380"/>
    <w:rsid w:val="00D923B2"/>
    <w:rsid w:val="00D92410"/>
    <w:rsid w:val="00D92451"/>
    <w:rsid w:val="00D924DC"/>
    <w:rsid w:val="00D92546"/>
    <w:rsid w:val="00D925BC"/>
    <w:rsid w:val="00D9264F"/>
    <w:rsid w:val="00D92739"/>
    <w:rsid w:val="00D92776"/>
    <w:rsid w:val="00D92843"/>
    <w:rsid w:val="00D928BA"/>
    <w:rsid w:val="00D9296F"/>
    <w:rsid w:val="00D929BA"/>
    <w:rsid w:val="00D929D0"/>
    <w:rsid w:val="00D92A34"/>
    <w:rsid w:val="00D92A98"/>
    <w:rsid w:val="00D92B0C"/>
    <w:rsid w:val="00D92B11"/>
    <w:rsid w:val="00D92B98"/>
    <w:rsid w:val="00D92C06"/>
    <w:rsid w:val="00D92C43"/>
    <w:rsid w:val="00D92D6F"/>
    <w:rsid w:val="00D92EBB"/>
    <w:rsid w:val="00D92ECA"/>
    <w:rsid w:val="00D92FB3"/>
    <w:rsid w:val="00D930C7"/>
    <w:rsid w:val="00D930CB"/>
    <w:rsid w:val="00D930D3"/>
    <w:rsid w:val="00D931AC"/>
    <w:rsid w:val="00D9336B"/>
    <w:rsid w:val="00D93381"/>
    <w:rsid w:val="00D933AD"/>
    <w:rsid w:val="00D933D6"/>
    <w:rsid w:val="00D93423"/>
    <w:rsid w:val="00D93472"/>
    <w:rsid w:val="00D93514"/>
    <w:rsid w:val="00D9355D"/>
    <w:rsid w:val="00D9369F"/>
    <w:rsid w:val="00D93795"/>
    <w:rsid w:val="00D937EF"/>
    <w:rsid w:val="00D93804"/>
    <w:rsid w:val="00D9380D"/>
    <w:rsid w:val="00D93812"/>
    <w:rsid w:val="00D938B4"/>
    <w:rsid w:val="00D9390C"/>
    <w:rsid w:val="00D9392D"/>
    <w:rsid w:val="00D93965"/>
    <w:rsid w:val="00D939C6"/>
    <w:rsid w:val="00D939D4"/>
    <w:rsid w:val="00D939ED"/>
    <w:rsid w:val="00D93A24"/>
    <w:rsid w:val="00D93B13"/>
    <w:rsid w:val="00D93BB6"/>
    <w:rsid w:val="00D93CB1"/>
    <w:rsid w:val="00D93CCF"/>
    <w:rsid w:val="00D93D49"/>
    <w:rsid w:val="00D93DFE"/>
    <w:rsid w:val="00D93DFF"/>
    <w:rsid w:val="00D93E9B"/>
    <w:rsid w:val="00D93ED8"/>
    <w:rsid w:val="00D93F0F"/>
    <w:rsid w:val="00D93FD9"/>
    <w:rsid w:val="00D94001"/>
    <w:rsid w:val="00D9401D"/>
    <w:rsid w:val="00D94034"/>
    <w:rsid w:val="00D9403E"/>
    <w:rsid w:val="00D9404E"/>
    <w:rsid w:val="00D94073"/>
    <w:rsid w:val="00D940DD"/>
    <w:rsid w:val="00D94107"/>
    <w:rsid w:val="00D94198"/>
    <w:rsid w:val="00D941ED"/>
    <w:rsid w:val="00D94298"/>
    <w:rsid w:val="00D943AB"/>
    <w:rsid w:val="00D943E9"/>
    <w:rsid w:val="00D94509"/>
    <w:rsid w:val="00D945C6"/>
    <w:rsid w:val="00D945D5"/>
    <w:rsid w:val="00D94779"/>
    <w:rsid w:val="00D94808"/>
    <w:rsid w:val="00D94831"/>
    <w:rsid w:val="00D94868"/>
    <w:rsid w:val="00D9498B"/>
    <w:rsid w:val="00D949E1"/>
    <w:rsid w:val="00D94B63"/>
    <w:rsid w:val="00D94BA8"/>
    <w:rsid w:val="00D94C1C"/>
    <w:rsid w:val="00D94C1D"/>
    <w:rsid w:val="00D94D75"/>
    <w:rsid w:val="00D94DC8"/>
    <w:rsid w:val="00D94DD0"/>
    <w:rsid w:val="00D94E41"/>
    <w:rsid w:val="00D94E43"/>
    <w:rsid w:val="00D94E5A"/>
    <w:rsid w:val="00D9501E"/>
    <w:rsid w:val="00D95047"/>
    <w:rsid w:val="00D95097"/>
    <w:rsid w:val="00D950B7"/>
    <w:rsid w:val="00D9510C"/>
    <w:rsid w:val="00D951D6"/>
    <w:rsid w:val="00D951E5"/>
    <w:rsid w:val="00D95295"/>
    <w:rsid w:val="00D952E7"/>
    <w:rsid w:val="00D9530F"/>
    <w:rsid w:val="00D95326"/>
    <w:rsid w:val="00D95355"/>
    <w:rsid w:val="00D953F1"/>
    <w:rsid w:val="00D95432"/>
    <w:rsid w:val="00D954B1"/>
    <w:rsid w:val="00D954F2"/>
    <w:rsid w:val="00D95516"/>
    <w:rsid w:val="00D95559"/>
    <w:rsid w:val="00D955B2"/>
    <w:rsid w:val="00D955E3"/>
    <w:rsid w:val="00D9560D"/>
    <w:rsid w:val="00D95611"/>
    <w:rsid w:val="00D95638"/>
    <w:rsid w:val="00D956FF"/>
    <w:rsid w:val="00D95715"/>
    <w:rsid w:val="00D95911"/>
    <w:rsid w:val="00D959C1"/>
    <w:rsid w:val="00D95A59"/>
    <w:rsid w:val="00D95AF6"/>
    <w:rsid w:val="00D95B04"/>
    <w:rsid w:val="00D95B35"/>
    <w:rsid w:val="00D95B87"/>
    <w:rsid w:val="00D95BDE"/>
    <w:rsid w:val="00D95CC3"/>
    <w:rsid w:val="00D95D17"/>
    <w:rsid w:val="00D95D31"/>
    <w:rsid w:val="00D95E35"/>
    <w:rsid w:val="00D95EB2"/>
    <w:rsid w:val="00D95EE7"/>
    <w:rsid w:val="00D95F37"/>
    <w:rsid w:val="00D96056"/>
    <w:rsid w:val="00D96099"/>
    <w:rsid w:val="00D960EC"/>
    <w:rsid w:val="00D96128"/>
    <w:rsid w:val="00D9613C"/>
    <w:rsid w:val="00D961B7"/>
    <w:rsid w:val="00D961D6"/>
    <w:rsid w:val="00D961F9"/>
    <w:rsid w:val="00D96269"/>
    <w:rsid w:val="00D962A9"/>
    <w:rsid w:val="00D96351"/>
    <w:rsid w:val="00D963AC"/>
    <w:rsid w:val="00D96516"/>
    <w:rsid w:val="00D96539"/>
    <w:rsid w:val="00D96552"/>
    <w:rsid w:val="00D96599"/>
    <w:rsid w:val="00D966EA"/>
    <w:rsid w:val="00D966F3"/>
    <w:rsid w:val="00D966F6"/>
    <w:rsid w:val="00D96757"/>
    <w:rsid w:val="00D96772"/>
    <w:rsid w:val="00D9683E"/>
    <w:rsid w:val="00D96860"/>
    <w:rsid w:val="00D96871"/>
    <w:rsid w:val="00D968A3"/>
    <w:rsid w:val="00D96973"/>
    <w:rsid w:val="00D969D3"/>
    <w:rsid w:val="00D969DE"/>
    <w:rsid w:val="00D969EE"/>
    <w:rsid w:val="00D96A0D"/>
    <w:rsid w:val="00D96ABD"/>
    <w:rsid w:val="00D96ACF"/>
    <w:rsid w:val="00D96B6F"/>
    <w:rsid w:val="00D96BA9"/>
    <w:rsid w:val="00D96C55"/>
    <w:rsid w:val="00D96D0C"/>
    <w:rsid w:val="00D96D71"/>
    <w:rsid w:val="00D96DDB"/>
    <w:rsid w:val="00D96E17"/>
    <w:rsid w:val="00D96E73"/>
    <w:rsid w:val="00D97091"/>
    <w:rsid w:val="00D970C0"/>
    <w:rsid w:val="00D97154"/>
    <w:rsid w:val="00D971FB"/>
    <w:rsid w:val="00D972A9"/>
    <w:rsid w:val="00D972E0"/>
    <w:rsid w:val="00D9731D"/>
    <w:rsid w:val="00D973D1"/>
    <w:rsid w:val="00D97417"/>
    <w:rsid w:val="00D97463"/>
    <w:rsid w:val="00D97538"/>
    <w:rsid w:val="00D97641"/>
    <w:rsid w:val="00D97643"/>
    <w:rsid w:val="00D97670"/>
    <w:rsid w:val="00D976C2"/>
    <w:rsid w:val="00D9775D"/>
    <w:rsid w:val="00D977E7"/>
    <w:rsid w:val="00D97813"/>
    <w:rsid w:val="00D97870"/>
    <w:rsid w:val="00D978C5"/>
    <w:rsid w:val="00D978E2"/>
    <w:rsid w:val="00D978FE"/>
    <w:rsid w:val="00D9790C"/>
    <w:rsid w:val="00D9793A"/>
    <w:rsid w:val="00D97B42"/>
    <w:rsid w:val="00D97BBF"/>
    <w:rsid w:val="00D97BDD"/>
    <w:rsid w:val="00D97BFB"/>
    <w:rsid w:val="00D97C0F"/>
    <w:rsid w:val="00D97CAA"/>
    <w:rsid w:val="00D97DB0"/>
    <w:rsid w:val="00D97DD1"/>
    <w:rsid w:val="00D97EDF"/>
    <w:rsid w:val="00D97F35"/>
    <w:rsid w:val="00D97F36"/>
    <w:rsid w:val="00D97F56"/>
    <w:rsid w:val="00D97F5B"/>
    <w:rsid w:val="00D97F61"/>
    <w:rsid w:val="00DA00E4"/>
    <w:rsid w:val="00DA0117"/>
    <w:rsid w:val="00DA0160"/>
    <w:rsid w:val="00DA019B"/>
    <w:rsid w:val="00DA01C3"/>
    <w:rsid w:val="00DA0256"/>
    <w:rsid w:val="00DA026E"/>
    <w:rsid w:val="00DA031E"/>
    <w:rsid w:val="00DA03CD"/>
    <w:rsid w:val="00DA04F3"/>
    <w:rsid w:val="00DA050C"/>
    <w:rsid w:val="00DA0515"/>
    <w:rsid w:val="00DA051F"/>
    <w:rsid w:val="00DA057A"/>
    <w:rsid w:val="00DA057C"/>
    <w:rsid w:val="00DA05B3"/>
    <w:rsid w:val="00DA0627"/>
    <w:rsid w:val="00DA06C4"/>
    <w:rsid w:val="00DA06E9"/>
    <w:rsid w:val="00DA0764"/>
    <w:rsid w:val="00DA07C5"/>
    <w:rsid w:val="00DA088B"/>
    <w:rsid w:val="00DA089D"/>
    <w:rsid w:val="00DA0B12"/>
    <w:rsid w:val="00DA0B35"/>
    <w:rsid w:val="00DA0B56"/>
    <w:rsid w:val="00DA0B76"/>
    <w:rsid w:val="00DA0BCF"/>
    <w:rsid w:val="00DA0BF6"/>
    <w:rsid w:val="00DA0C3B"/>
    <w:rsid w:val="00DA0C5F"/>
    <w:rsid w:val="00DA0C77"/>
    <w:rsid w:val="00DA0C8F"/>
    <w:rsid w:val="00DA0C94"/>
    <w:rsid w:val="00DA0CC9"/>
    <w:rsid w:val="00DA0D24"/>
    <w:rsid w:val="00DA0D33"/>
    <w:rsid w:val="00DA0D39"/>
    <w:rsid w:val="00DA0D65"/>
    <w:rsid w:val="00DA0D7A"/>
    <w:rsid w:val="00DA0E0C"/>
    <w:rsid w:val="00DA0E48"/>
    <w:rsid w:val="00DA0F76"/>
    <w:rsid w:val="00DA0FED"/>
    <w:rsid w:val="00DA10BA"/>
    <w:rsid w:val="00DA10E6"/>
    <w:rsid w:val="00DA11ED"/>
    <w:rsid w:val="00DA11F3"/>
    <w:rsid w:val="00DA12B4"/>
    <w:rsid w:val="00DA12BE"/>
    <w:rsid w:val="00DA12D5"/>
    <w:rsid w:val="00DA13E0"/>
    <w:rsid w:val="00DA14F3"/>
    <w:rsid w:val="00DA1580"/>
    <w:rsid w:val="00DA15E5"/>
    <w:rsid w:val="00DA1740"/>
    <w:rsid w:val="00DA1741"/>
    <w:rsid w:val="00DA1768"/>
    <w:rsid w:val="00DA1795"/>
    <w:rsid w:val="00DA17C6"/>
    <w:rsid w:val="00DA183F"/>
    <w:rsid w:val="00DA189E"/>
    <w:rsid w:val="00DA1978"/>
    <w:rsid w:val="00DA1A55"/>
    <w:rsid w:val="00DA1A85"/>
    <w:rsid w:val="00DA1ACA"/>
    <w:rsid w:val="00DA1B4F"/>
    <w:rsid w:val="00DA1B5B"/>
    <w:rsid w:val="00DA1B75"/>
    <w:rsid w:val="00DA1BB5"/>
    <w:rsid w:val="00DA1BED"/>
    <w:rsid w:val="00DA1C08"/>
    <w:rsid w:val="00DA1C46"/>
    <w:rsid w:val="00DA1C72"/>
    <w:rsid w:val="00DA1D3B"/>
    <w:rsid w:val="00DA1D54"/>
    <w:rsid w:val="00DA1D61"/>
    <w:rsid w:val="00DA1DE3"/>
    <w:rsid w:val="00DA1DE6"/>
    <w:rsid w:val="00DA1E07"/>
    <w:rsid w:val="00DA1EBE"/>
    <w:rsid w:val="00DA2012"/>
    <w:rsid w:val="00DA205C"/>
    <w:rsid w:val="00DA20B8"/>
    <w:rsid w:val="00DA2109"/>
    <w:rsid w:val="00DA2119"/>
    <w:rsid w:val="00DA2176"/>
    <w:rsid w:val="00DA21E4"/>
    <w:rsid w:val="00DA2202"/>
    <w:rsid w:val="00DA222A"/>
    <w:rsid w:val="00DA2291"/>
    <w:rsid w:val="00DA22B2"/>
    <w:rsid w:val="00DA22E0"/>
    <w:rsid w:val="00DA22EA"/>
    <w:rsid w:val="00DA22FC"/>
    <w:rsid w:val="00DA2312"/>
    <w:rsid w:val="00DA233B"/>
    <w:rsid w:val="00DA2341"/>
    <w:rsid w:val="00DA2383"/>
    <w:rsid w:val="00DA23A5"/>
    <w:rsid w:val="00DA241D"/>
    <w:rsid w:val="00DA2491"/>
    <w:rsid w:val="00DA256D"/>
    <w:rsid w:val="00DA262D"/>
    <w:rsid w:val="00DA2674"/>
    <w:rsid w:val="00DA2692"/>
    <w:rsid w:val="00DA27F1"/>
    <w:rsid w:val="00DA2851"/>
    <w:rsid w:val="00DA28D5"/>
    <w:rsid w:val="00DA292C"/>
    <w:rsid w:val="00DA2A9C"/>
    <w:rsid w:val="00DA2AC1"/>
    <w:rsid w:val="00DA2BE4"/>
    <w:rsid w:val="00DA2C8E"/>
    <w:rsid w:val="00DA2CAE"/>
    <w:rsid w:val="00DA2D9D"/>
    <w:rsid w:val="00DA2E23"/>
    <w:rsid w:val="00DA2EE6"/>
    <w:rsid w:val="00DA3018"/>
    <w:rsid w:val="00DA3084"/>
    <w:rsid w:val="00DA308F"/>
    <w:rsid w:val="00DA3103"/>
    <w:rsid w:val="00DA3156"/>
    <w:rsid w:val="00DA31FE"/>
    <w:rsid w:val="00DA3264"/>
    <w:rsid w:val="00DA3265"/>
    <w:rsid w:val="00DA3490"/>
    <w:rsid w:val="00DA3491"/>
    <w:rsid w:val="00DA34B6"/>
    <w:rsid w:val="00DA34D4"/>
    <w:rsid w:val="00DA34EE"/>
    <w:rsid w:val="00DA34F5"/>
    <w:rsid w:val="00DA34FC"/>
    <w:rsid w:val="00DA3541"/>
    <w:rsid w:val="00DA3557"/>
    <w:rsid w:val="00DA3584"/>
    <w:rsid w:val="00DA358C"/>
    <w:rsid w:val="00DA35CD"/>
    <w:rsid w:val="00DA3652"/>
    <w:rsid w:val="00DA3655"/>
    <w:rsid w:val="00DA367F"/>
    <w:rsid w:val="00DA36C7"/>
    <w:rsid w:val="00DA3711"/>
    <w:rsid w:val="00DA3716"/>
    <w:rsid w:val="00DA3816"/>
    <w:rsid w:val="00DA3828"/>
    <w:rsid w:val="00DA38E7"/>
    <w:rsid w:val="00DA39EA"/>
    <w:rsid w:val="00DA39EC"/>
    <w:rsid w:val="00DA39FE"/>
    <w:rsid w:val="00DA3BE2"/>
    <w:rsid w:val="00DA3C96"/>
    <w:rsid w:val="00DA3CE9"/>
    <w:rsid w:val="00DA3D30"/>
    <w:rsid w:val="00DA3D5C"/>
    <w:rsid w:val="00DA3D63"/>
    <w:rsid w:val="00DA3D94"/>
    <w:rsid w:val="00DA3DCE"/>
    <w:rsid w:val="00DA3EA1"/>
    <w:rsid w:val="00DA3F29"/>
    <w:rsid w:val="00DA3F82"/>
    <w:rsid w:val="00DA4123"/>
    <w:rsid w:val="00DA412D"/>
    <w:rsid w:val="00DA41D5"/>
    <w:rsid w:val="00DA426F"/>
    <w:rsid w:val="00DA427B"/>
    <w:rsid w:val="00DA42B5"/>
    <w:rsid w:val="00DA4396"/>
    <w:rsid w:val="00DA4443"/>
    <w:rsid w:val="00DA457D"/>
    <w:rsid w:val="00DA458B"/>
    <w:rsid w:val="00DA4662"/>
    <w:rsid w:val="00DA473A"/>
    <w:rsid w:val="00DA4939"/>
    <w:rsid w:val="00DA49C1"/>
    <w:rsid w:val="00DA4A13"/>
    <w:rsid w:val="00DA4AF1"/>
    <w:rsid w:val="00DA4B31"/>
    <w:rsid w:val="00DA4B53"/>
    <w:rsid w:val="00DA4C4F"/>
    <w:rsid w:val="00DA4C51"/>
    <w:rsid w:val="00DA4D9A"/>
    <w:rsid w:val="00DA4DA4"/>
    <w:rsid w:val="00DA4DC9"/>
    <w:rsid w:val="00DA4DE4"/>
    <w:rsid w:val="00DA4E16"/>
    <w:rsid w:val="00DA4E41"/>
    <w:rsid w:val="00DA4E46"/>
    <w:rsid w:val="00DA4E5F"/>
    <w:rsid w:val="00DA4E98"/>
    <w:rsid w:val="00DA4EFF"/>
    <w:rsid w:val="00DA4F46"/>
    <w:rsid w:val="00DA4F70"/>
    <w:rsid w:val="00DA4FCA"/>
    <w:rsid w:val="00DA4FE6"/>
    <w:rsid w:val="00DA5024"/>
    <w:rsid w:val="00DA518E"/>
    <w:rsid w:val="00DA5194"/>
    <w:rsid w:val="00DA51A0"/>
    <w:rsid w:val="00DA5243"/>
    <w:rsid w:val="00DA5278"/>
    <w:rsid w:val="00DA53BA"/>
    <w:rsid w:val="00DA53F7"/>
    <w:rsid w:val="00DA54F4"/>
    <w:rsid w:val="00DA5552"/>
    <w:rsid w:val="00DA5599"/>
    <w:rsid w:val="00DA55BC"/>
    <w:rsid w:val="00DA567B"/>
    <w:rsid w:val="00DA56AA"/>
    <w:rsid w:val="00DA5719"/>
    <w:rsid w:val="00DA57B7"/>
    <w:rsid w:val="00DA57CB"/>
    <w:rsid w:val="00DA57F3"/>
    <w:rsid w:val="00DA58DA"/>
    <w:rsid w:val="00DA5975"/>
    <w:rsid w:val="00DA59B9"/>
    <w:rsid w:val="00DA59C6"/>
    <w:rsid w:val="00DA5A0C"/>
    <w:rsid w:val="00DA5AAB"/>
    <w:rsid w:val="00DA5ABB"/>
    <w:rsid w:val="00DA5AC3"/>
    <w:rsid w:val="00DA5AF4"/>
    <w:rsid w:val="00DA5AF9"/>
    <w:rsid w:val="00DA5B6D"/>
    <w:rsid w:val="00DA5C4B"/>
    <w:rsid w:val="00DA5C8E"/>
    <w:rsid w:val="00DA5D27"/>
    <w:rsid w:val="00DA5D65"/>
    <w:rsid w:val="00DA5D70"/>
    <w:rsid w:val="00DA5DAC"/>
    <w:rsid w:val="00DA5DE8"/>
    <w:rsid w:val="00DA5E33"/>
    <w:rsid w:val="00DA5F86"/>
    <w:rsid w:val="00DA5F97"/>
    <w:rsid w:val="00DA5FA3"/>
    <w:rsid w:val="00DA5FB4"/>
    <w:rsid w:val="00DA5FC4"/>
    <w:rsid w:val="00DA6056"/>
    <w:rsid w:val="00DA607C"/>
    <w:rsid w:val="00DA60F4"/>
    <w:rsid w:val="00DA61A5"/>
    <w:rsid w:val="00DA61C7"/>
    <w:rsid w:val="00DA624D"/>
    <w:rsid w:val="00DA6307"/>
    <w:rsid w:val="00DA642C"/>
    <w:rsid w:val="00DA6459"/>
    <w:rsid w:val="00DA649D"/>
    <w:rsid w:val="00DA649F"/>
    <w:rsid w:val="00DA6518"/>
    <w:rsid w:val="00DA6573"/>
    <w:rsid w:val="00DA65E0"/>
    <w:rsid w:val="00DA6641"/>
    <w:rsid w:val="00DA66FF"/>
    <w:rsid w:val="00DA67B6"/>
    <w:rsid w:val="00DA680B"/>
    <w:rsid w:val="00DA692B"/>
    <w:rsid w:val="00DA695C"/>
    <w:rsid w:val="00DA6979"/>
    <w:rsid w:val="00DA6A02"/>
    <w:rsid w:val="00DA6A1F"/>
    <w:rsid w:val="00DA6AE9"/>
    <w:rsid w:val="00DA6AFE"/>
    <w:rsid w:val="00DA6B3C"/>
    <w:rsid w:val="00DA6B43"/>
    <w:rsid w:val="00DA6B71"/>
    <w:rsid w:val="00DA6B91"/>
    <w:rsid w:val="00DA6BA6"/>
    <w:rsid w:val="00DA6CB6"/>
    <w:rsid w:val="00DA6CBF"/>
    <w:rsid w:val="00DA6CC7"/>
    <w:rsid w:val="00DA6D53"/>
    <w:rsid w:val="00DA6D60"/>
    <w:rsid w:val="00DA6DBA"/>
    <w:rsid w:val="00DA6DD7"/>
    <w:rsid w:val="00DA6E1F"/>
    <w:rsid w:val="00DA6E8E"/>
    <w:rsid w:val="00DA6F63"/>
    <w:rsid w:val="00DA6FA9"/>
    <w:rsid w:val="00DA70B6"/>
    <w:rsid w:val="00DA71D4"/>
    <w:rsid w:val="00DA7212"/>
    <w:rsid w:val="00DA7255"/>
    <w:rsid w:val="00DA731C"/>
    <w:rsid w:val="00DA732A"/>
    <w:rsid w:val="00DA7445"/>
    <w:rsid w:val="00DA74D7"/>
    <w:rsid w:val="00DA7583"/>
    <w:rsid w:val="00DA75EC"/>
    <w:rsid w:val="00DA7672"/>
    <w:rsid w:val="00DA76B0"/>
    <w:rsid w:val="00DA76DD"/>
    <w:rsid w:val="00DA76FF"/>
    <w:rsid w:val="00DA773C"/>
    <w:rsid w:val="00DA77D6"/>
    <w:rsid w:val="00DA7805"/>
    <w:rsid w:val="00DA783E"/>
    <w:rsid w:val="00DA78DA"/>
    <w:rsid w:val="00DA78E4"/>
    <w:rsid w:val="00DA78FA"/>
    <w:rsid w:val="00DA7A37"/>
    <w:rsid w:val="00DA7AAD"/>
    <w:rsid w:val="00DA7B00"/>
    <w:rsid w:val="00DA7B41"/>
    <w:rsid w:val="00DA7B91"/>
    <w:rsid w:val="00DA7BEE"/>
    <w:rsid w:val="00DA7C0D"/>
    <w:rsid w:val="00DA7C27"/>
    <w:rsid w:val="00DA7D0D"/>
    <w:rsid w:val="00DA7D1E"/>
    <w:rsid w:val="00DA7D6D"/>
    <w:rsid w:val="00DA7DB7"/>
    <w:rsid w:val="00DA7DB9"/>
    <w:rsid w:val="00DA7EE2"/>
    <w:rsid w:val="00DA7F07"/>
    <w:rsid w:val="00DA7F6D"/>
    <w:rsid w:val="00DA7FA3"/>
    <w:rsid w:val="00DA7FC3"/>
    <w:rsid w:val="00DA7FF7"/>
    <w:rsid w:val="00DB0046"/>
    <w:rsid w:val="00DB0053"/>
    <w:rsid w:val="00DB0092"/>
    <w:rsid w:val="00DB0102"/>
    <w:rsid w:val="00DB0167"/>
    <w:rsid w:val="00DB033D"/>
    <w:rsid w:val="00DB0361"/>
    <w:rsid w:val="00DB0375"/>
    <w:rsid w:val="00DB037E"/>
    <w:rsid w:val="00DB03D1"/>
    <w:rsid w:val="00DB041E"/>
    <w:rsid w:val="00DB0470"/>
    <w:rsid w:val="00DB0497"/>
    <w:rsid w:val="00DB04F8"/>
    <w:rsid w:val="00DB0620"/>
    <w:rsid w:val="00DB0642"/>
    <w:rsid w:val="00DB065F"/>
    <w:rsid w:val="00DB0674"/>
    <w:rsid w:val="00DB0780"/>
    <w:rsid w:val="00DB07BC"/>
    <w:rsid w:val="00DB07D4"/>
    <w:rsid w:val="00DB080B"/>
    <w:rsid w:val="00DB0846"/>
    <w:rsid w:val="00DB0859"/>
    <w:rsid w:val="00DB08AD"/>
    <w:rsid w:val="00DB08BC"/>
    <w:rsid w:val="00DB0905"/>
    <w:rsid w:val="00DB0912"/>
    <w:rsid w:val="00DB091A"/>
    <w:rsid w:val="00DB092B"/>
    <w:rsid w:val="00DB093D"/>
    <w:rsid w:val="00DB0954"/>
    <w:rsid w:val="00DB09C2"/>
    <w:rsid w:val="00DB09FF"/>
    <w:rsid w:val="00DB0B52"/>
    <w:rsid w:val="00DB0B99"/>
    <w:rsid w:val="00DB0B9D"/>
    <w:rsid w:val="00DB0BC8"/>
    <w:rsid w:val="00DB0C67"/>
    <w:rsid w:val="00DB0CAE"/>
    <w:rsid w:val="00DB0CD9"/>
    <w:rsid w:val="00DB0CE4"/>
    <w:rsid w:val="00DB0D2B"/>
    <w:rsid w:val="00DB0D7D"/>
    <w:rsid w:val="00DB0D91"/>
    <w:rsid w:val="00DB0D94"/>
    <w:rsid w:val="00DB0D98"/>
    <w:rsid w:val="00DB0DDD"/>
    <w:rsid w:val="00DB0E48"/>
    <w:rsid w:val="00DB0E4A"/>
    <w:rsid w:val="00DB0E60"/>
    <w:rsid w:val="00DB0E68"/>
    <w:rsid w:val="00DB0F23"/>
    <w:rsid w:val="00DB0F8C"/>
    <w:rsid w:val="00DB0F96"/>
    <w:rsid w:val="00DB0FA3"/>
    <w:rsid w:val="00DB0FB1"/>
    <w:rsid w:val="00DB10B9"/>
    <w:rsid w:val="00DB113F"/>
    <w:rsid w:val="00DB119E"/>
    <w:rsid w:val="00DB11EB"/>
    <w:rsid w:val="00DB1217"/>
    <w:rsid w:val="00DB1235"/>
    <w:rsid w:val="00DB1236"/>
    <w:rsid w:val="00DB127D"/>
    <w:rsid w:val="00DB1303"/>
    <w:rsid w:val="00DB13AB"/>
    <w:rsid w:val="00DB1558"/>
    <w:rsid w:val="00DB157A"/>
    <w:rsid w:val="00DB15AE"/>
    <w:rsid w:val="00DB15CE"/>
    <w:rsid w:val="00DB166A"/>
    <w:rsid w:val="00DB1714"/>
    <w:rsid w:val="00DB17E2"/>
    <w:rsid w:val="00DB184B"/>
    <w:rsid w:val="00DB1948"/>
    <w:rsid w:val="00DB1972"/>
    <w:rsid w:val="00DB19EE"/>
    <w:rsid w:val="00DB1AB9"/>
    <w:rsid w:val="00DB1B04"/>
    <w:rsid w:val="00DB1B3F"/>
    <w:rsid w:val="00DB1BCD"/>
    <w:rsid w:val="00DB1C05"/>
    <w:rsid w:val="00DB1CCF"/>
    <w:rsid w:val="00DB1D8E"/>
    <w:rsid w:val="00DB1DF8"/>
    <w:rsid w:val="00DB1E06"/>
    <w:rsid w:val="00DB1EBF"/>
    <w:rsid w:val="00DB1F90"/>
    <w:rsid w:val="00DB2027"/>
    <w:rsid w:val="00DB205D"/>
    <w:rsid w:val="00DB2089"/>
    <w:rsid w:val="00DB2104"/>
    <w:rsid w:val="00DB2226"/>
    <w:rsid w:val="00DB2267"/>
    <w:rsid w:val="00DB2283"/>
    <w:rsid w:val="00DB228C"/>
    <w:rsid w:val="00DB235A"/>
    <w:rsid w:val="00DB23C4"/>
    <w:rsid w:val="00DB2458"/>
    <w:rsid w:val="00DB2479"/>
    <w:rsid w:val="00DB2483"/>
    <w:rsid w:val="00DB248A"/>
    <w:rsid w:val="00DB248D"/>
    <w:rsid w:val="00DB24D0"/>
    <w:rsid w:val="00DB25C3"/>
    <w:rsid w:val="00DB25CC"/>
    <w:rsid w:val="00DB25D6"/>
    <w:rsid w:val="00DB2673"/>
    <w:rsid w:val="00DB2715"/>
    <w:rsid w:val="00DB2881"/>
    <w:rsid w:val="00DB28D0"/>
    <w:rsid w:val="00DB28D7"/>
    <w:rsid w:val="00DB28E0"/>
    <w:rsid w:val="00DB2911"/>
    <w:rsid w:val="00DB2A67"/>
    <w:rsid w:val="00DB2A95"/>
    <w:rsid w:val="00DB2B3B"/>
    <w:rsid w:val="00DB2B41"/>
    <w:rsid w:val="00DB2C8E"/>
    <w:rsid w:val="00DB2CA5"/>
    <w:rsid w:val="00DB2CBB"/>
    <w:rsid w:val="00DB2D13"/>
    <w:rsid w:val="00DB2D19"/>
    <w:rsid w:val="00DB2DC1"/>
    <w:rsid w:val="00DB2E5C"/>
    <w:rsid w:val="00DB2EE0"/>
    <w:rsid w:val="00DB2FA2"/>
    <w:rsid w:val="00DB2FD2"/>
    <w:rsid w:val="00DB2FF7"/>
    <w:rsid w:val="00DB3037"/>
    <w:rsid w:val="00DB3183"/>
    <w:rsid w:val="00DB3230"/>
    <w:rsid w:val="00DB3278"/>
    <w:rsid w:val="00DB338C"/>
    <w:rsid w:val="00DB33AB"/>
    <w:rsid w:val="00DB33AD"/>
    <w:rsid w:val="00DB33CB"/>
    <w:rsid w:val="00DB33D9"/>
    <w:rsid w:val="00DB34E8"/>
    <w:rsid w:val="00DB3563"/>
    <w:rsid w:val="00DB38A2"/>
    <w:rsid w:val="00DB38A4"/>
    <w:rsid w:val="00DB39BB"/>
    <w:rsid w:val="00DB39FF"/>
    <w:rsid w:val="00DB3A07"/>
    <w:rsid w:val="00DB3A27"/>
    <w:rsid w:val="00DB3A28"/>
    <w:rsid w:val="00DB3A40"/>
    <w:rsid w:val="00DB3A6D"/>
    <w:rsid w:val="00DB3A90"/>
    <w:rsid w:val="00DB3B87"/>
    <w:rsid w:val="00DB3BB9"/>
    <w:rsid w:val="00DB3BEA"/>
    <w:rsid w:val="00DB3D05"/>
    <w:rsid w:val="00DB3E7D"/>
    <w:rsid w:val="00DB3E81"/>
    <w:rsid w:val="00DB3F41"/>
    <w:rsid w:val="00DB405C"/>
    <w:rsid w:val="00DB407B"/>
    <w:rsid w:val="00DB407F"/>
    <w:rsid w:val="00DB41DD"/>
    <w:rsid w:val="00DB4202"/>
    <w:rsid w:val="00DB4268"/>
    <w:rsid w:val="00DB4279"/>
    <w:rsid w:val="00DB42A0"/>
    <w:rsid w:val="00DB4304"/>
    <w:rsid w:val="00DB431E"/>
    <w:rsid w:val="00DB434A"/>
    <w:rsid w:val="00DB43C2"/>
    <w:rsid w:val="00DB43DE"/>
    <w:rsid w:val="00DB440D"/>
    <w:rsid w:val="00DB4452"/>
    <w:rsid w:val="00DB44A1"/>
    <w:rsid w:val="00DB44AD"/>
    <w:rsid w:val="00DB455C"/>
    <w:rsid w:val="00DB46CB"/>
    <w:rsid w:val="00DB4730"/>
    <w:rsid w:val="00DB47D7"/>
    <w:rsid w:val="00DB4925"/>
    <w:rsid w:val="00DB497F"/>
    <w:rsid w:val="00DB4A09"/>
    <w:rsid w:val="00DB4A6D"/>
    <w:rsid w:val="00DB4B41"/>
    <w:rsid w:val="00DB4B46"/>
    <w:rsid w:val="00DB4B81"/>
    <w:rsid w:val="00DB4C34"/>
    <w:rsid w:val="00DB4D59"/>
    <w:rsid w:val="00DB4D86"/>
    <w:rsid w:val="00DB4D8D"/>
    <w:rsid w:val="00DB4DB8"/>
    <w:rsid w:val="00DB4F0B"/>
    <w:rsid w:val="00DB4F2C"/>
    <w:rsid w:val="00DB4FCC"/>
    <w:rsid w:val="00DB4FDA"/>
    <w:rsid w:val="00DB50E2"/>
    <w:rsid w:val="00DB526B"/>
    <w:rsid w:val="00DB53AC"/>
    <w:rsid w:val="00DB5495"/>
    <w:rsid w:val="00DB549B"/>
    <w:rsid w:val="00DB54E7"/>
    <w:rsid w:val="00DB5541"/>
    <w:rsid w:val="00DB55D9"/>
    <w:rsid w:val="00DB56F0"/>
    <w:rsid w:val="00DB571D"/>
    <w:rsid w:val="00DB5803"/>
    <w:rsid w:val="00DB580A"/>
    <w:rsid w:val="00DB5860"/>
    <w:rsid w:val="00DB593B"/>
    <w:rsid w:val="00DB5944"/>
    <w:rsid w:val="00DB5951"/>
    <w:rsid w:val="00DB59CA"/>
    <w:rsid w:val="00DB5A4C"/>
    <w:rsid w:val="00DB5AD4"/>
    <w:rsid w:val="00DB5C16"/>
    <w:rsid w:val="00DB5C3F"/>
    <w:rsid w:val="00DB5C8B"/>
    <w:rsid w:val="00DB5CB9"/>
    <w:rsid w:val="00DB5CD1"/>
    <w:rsid w:val="00DB5CF2"/>
    <w:rsid w:val="00DB5D23"/>
    <w:rsid w:val="00DB5D96"/>
    <w:rsid w:val="00DB5DC6"/>
    <w:rsid w:val="00DB5DE6"/>
    <w:rsid w:val="00DB5E1E"/>
    <w:rsid w:val="00DB5ED6"/>
    <w:rsid w:val="00DB5F0B"/>
    <w:rsid w:val="00DB5F17"/>
    <w:rsid w:val="00DB5F2E"/>
    <w:rsid w:val="00DB5F9E"/>
    <w:rsid w:val="00DB5FA3"/>
    <w:rsid w:val="00DB5FC3"/>
    <w:rsid w:val="00DB60C4"/>
    <w:rsid w:val="00DB6168"/>
    <w:rsid w:val="00DB6273"/>
    <w:rsid w:val="00DB62DE"/>
    <w:rsid w:val="00DB6336"/>
    <w:rsid w:val="00DB6353"/>
    <w:rsid w:val="00DB641E"/>
    <w:rsid w:val="00DB6428"/>
    <w:rsid w:val="00DB64BA"/>
    <w:rsid w:val="00DB64C8"/>
    <w:rsid w:val="00DB64EB"/>
    <w:rsid w:val="00DB64F2"/>
    <w:rsid w:val="00DB6574"/>
    <w:rsid w:val="00DB65AF"/>
    <w:rsid w:val="00DB65F8"/>
    <w:rsid w:val="00DB669A"/>
    <w:rsid w:val="00DB66D5"/>
    <w:rsid w:val="00DB6739"/>
    <w:rsid w:val="00DB6775"/>
    <w:rsid w:val="00DB67AF"/>
    <w:rsid w:val="00DB67CB"/>
    <w:rsid w:val="00DB68C6"/>
    <w:rsid w:val="00DB6992"/>
    <w:rsid w:val="00DB69A3"/>
    <w:rsid w:val="00DB69BE"/>
    <w:rsid w:val="00DB69CF"/>
    <w:rsid w:val="00DB69FB"/>
    <w:rsid w:val="00DB6A22"/>
    <w:rsid w:val="00DB6A4E"/>
    <w:rsid w:val="00DB6A62"/>
    <w:rsid w:val="00DB6AFA"/>
    <w:rsid w:val="00DB6B56"/>
    <w:rsid w:val="00DB6B68"/>
    <w:rsid w:val="00DB6B94"/>
    <w:rsid w:val="00DB6BAF"/>
    <w:rsid w:val="00DB6C06"/>
    <w:rsid w:val="00DB6C4B"/>
    <w:rsid w:val="00DB6C89"/>
    <w:rsid w:val="00DB6C96"/>
    <w:rsid w:val="00DB6D5C"/>
    <w:rsid w:val="00DB6D5E"/>
    <w:rsid w:val="00DB6D67"/>
    <w:rsid w:val="00DB6D7C"/>
    <w:rsid w:val="00DB6E1A"/>
    <w:rsid w:val="00DB6E38"/>
    <w:rsid w:val="00DB6EB9"/>
    <w:rsid w:val="00DB6EFD"/>
    <w:rsid w:val="00DB6F21"/>
    <w:rsid w:val="00DB6FFE"/>
    <w:rsid w:val="00DB70E5"/>
    <w:rsid w:val="00DB714E"/>
    <w:rsid w:val="00DB71D1"/>
    <w:rsid w:val="00DB7227"/>
    <w:rsid w:val="00DB72A3"/>
    <w:rsid w:val="00DB73F1"/>
    <w:rsid w:val="00DB7409"/>
    <w:rsid w:val="00DB7414"/>
    <w:rsid w:val="00DB7527"/>
    <w:rsid w:val="00DB754F"/>
    <w:rsid w:val="00DB76A0"/>
    <w:rsid w:val="00DB7735"/>
    <w:rsid w:val="00DB77BA"/>
    <w:rsid w:val="00DB7858"/>
    <w:rsid w:val="00DB7872"/>
    <w:rsid w:val="00DB7898"/>
    <w:rsid w:val="00DB7926"/>
    <w:rsid w:val="00DB7A03"/>
    <w:rsid w:val="00DB7A0A"/>
    <w:rsid w:val="00DB7A9E"/>
    <w:rsid w:val="00DB7AA9"/>
    <w:rsid w:val="00DB7AB4"/>
    <w:rsid w:val="00DB7B79"/>
    <w:rsid w:val="00DB7BFA"/>
    <w:rsid w:val="00DB7C1C"/>
    <w:rsid w:val="00DB7C29"/>
    <w:rsid w:val="00DB7C86"/>
    <w:rsid w:val="00DB7C9F"/>
    <w:rsid w:val="00DB7D1B"/>
    <w:rsid w:val="00DB7D30"/>
    <w:rsid w:val="00DB7D95"/>
    <w:rsid w:val="00DB7DCD"/>
    <w:rsid w:val="00DB7DDE"/>
    <w:rsid w:val="00DB7E5A"/>
    <w:rsid w:val="00DB7ED2"/>
    <w:rsid w:val="00DB7EE3"/>
    <w:rsid w:val="00DB7F67"/>
    <w:rsid w:val="00DB7F80"/>
    <w:rsid w:val="00DB7FAD"/>
    <w:rsid w:val="00DB7FC2"/>
    <w:rsid w:val="00DB7FEF"/>
    <w:rsid w:val="00DB7FF4"/>
    <w:rsid w:val="00DC0081"/>
    <w:rsid w:val="00DC00B7"/>
    <w:rsid w:val="00DC00FA"/>
    <w:rsid w:val="00DC0126"/>
    <w:rsid w:val="00DC019A"/>
    <w:rsid w:val="00DC028B"/>
    <w:rsid w:val="00DC02AA"/>
    <w:rsid w:val="00DC0300"/>
    <w:rsid w:val="00DC03B4"/>
    <w:rsid w:val="00DC03BF"/>
    <w:rsid w:val="00DC044F"/>
    <w:rsid w:val="00DC0473"/>
    <w:rsid w:val="00DC04C9"/>
    <w:rsid w:val="00DC0597"/>
    <w:rsid w:val="00DC05BE"/>
    <w:rsid w:val="00DC0623"/>
    <w:rsid w:val="00DC06B3"/>
    <w:rsid w:val="00DC06D0"/>
    <w:rsid w:val="00DC086A"/>
    <w:rsid w:val="00DC0916"/>
    <w:rsid w:val="00DC0975"/>
    <w:rsid w:val="00DC09D3"/>
    <w:rsid w:val="00DC0A6B"/>
    <w:rsid w:val="00DC0AA5"/>
    <w:rsid w:val="00DC0AAB"/>
    <w:rsid w:val="00DC0B1D"/>
    <w:rsid w:val="00DC0B27"/>
    <w:rsid w:val="00DC0B57"/>
    <w:rsid w:val="00DC0CEE"/>
    <w:rsid w:val="00DC0CF7"/>
    <w:rsid w:val="00DC0D16"/>
    <w:rsid w:val="00DC0D34"/>
    <w:rsid w:val="00DC0D50"/>
    <w:rsid w:val="00DC0D67"/>
    <w:rsid w:val="00DC0D88"/>
    <w:rsid w:val="00DC0D9C"/>
    <w:rsid w:val="00DC0EC3"/>
    <w:rsid w:val="00DC0F3F"/>
    <w:rsid w:val="00DC0FCB"/>
    <w:rsid w:val="00DC0FDD"/>
    <w:rsid w:val="00DC1232"/>
    <w:rsid w:val="00DC1265"/>
    <w:rsid w:val="00DC13A9"/>
    <w:rsid w:val="00DC1419"/>
    <w:rsid w:val="00DC149A"/>
    <w:rsid w:val="00DC14D3"/>
    <w:rsid w:val="00DC15EB"/>
    <w:rsid w:val="00DC1680"/>
    <w:rsid w:val="00DC16CD"/>
    <w:rsid w:val="00DC1723"/>
    <w:rsid w:val="00DC1791"/>
    <w:rsid w:val="00DC1829"/>
    <w:rsid w:val="00DC1842"/>
    <w:rsid w:val="00DC18AC"/>
    <w:rsid w:val="00DC1A3F"/>
    <w:rsid w:val="00DC1A5C"/>
    <w:rsid w:val="00DC1AAB"/>
    <w:rsid w:val="00DC1AB6"/>
    <w:rsid w:val="00DC1AB8"/>
    <w:rsid w:val="00DC1B32"/>
    <w:rsid w:val="00DC1B73"/>
    <w:rsid w:val="00DC1BA2"/>
    <w:rsid w:val="00DC1BCD"/>
    <w:rsid w:val="00DC1BD7"/>
    <w:rsid w:val="00DC1C93"/>
    <w:rsid w:val="00DC1CFB"/>
    <w:rsid w:val="00DC1D71"/>
    <w:rsid w:val="00DC1F58"/>
    <w:rsid w:val="00DC1F60"/>
    <w:rsid w:val="00DC1FAA"/>
    <w:rsid w:val="00DC2009"/>
    <w:rsid w:val="00DC202D"/>
    <w:rsid w:val="00DC20E3"/>
    <w:rsid w:val="00DC21A4"/>
    <w:rsid w:val="00DC21B4"/>
    <w:rsid w:val="00DC224D"/>
    <w:rsid w:val="00DC228E"/>
    <w:rsid w:val="00DC22B6"/>
    <w:rsid w:val="00DC22BA"/>
    <w:rsid w:val="00DC22DB"/>
    <w:rsid w:val="00DC22FE"/>
    <w:rsid w:val="00DC2314"/>
    <w:rsid w:val="00DC2399"/>
    <w:rsid w:val="00DC23AB"/>
    <w:rsid w:val="00DC23C9"/>
    <w:rsid w:val="00DC247A"/>
    <w:rsid w:val="00DC24DB"/>
    <w:rsid w:val="00DC255C"/>
    <w:rsid w:val="00DC25BF"/>
    <w:rsid w:val="00DC25E5"/>
    <w:rsid w:val="00DC262C"/>
    <w:rsid w:val="00DC2639"/>
    <w:rsid w:val="00DC26E6"/>
    <w:rsid w:val="00DC2719"/>
    <w:rsid w:val="00DC283C"/>
    <w:rsid w:val="00DC2848"/>
    <w:rsid w:val="00DC28C8"/>
    <w:rsid w:val="00DC28DD"/>
    <w:rsid w:val="00DC2977"/>
    <w:rsid w:val="00DC299D"/>
    <w:rsid w:val="00DC29CB"/>
    <w:rsid w:val="00DC29CD"/>
    <w:rsid w:val="00DC29E3"/>
    <w:rsid w:val="00DC2A03"/>
    <w:rsid w:val="00DC2A3D"/>
    <w:rsid w:val="00DC2A9B"/>
    <w:rsid w:val="00DC2AB0"/>
    <w:rsid w:val="00DC2ACE"/>
    <w:rsid w:val="00DC2B08"/>
    <w:rsid w:val="00DC2B7B"/>
    <w:rsid w:val="00DC2BED"/>
    <w:rsid w:val="00DC2BFA"/>
    <w:rsid w:val="00DC2C27"/>
    <w:rsid w:val="00DC2C66"/>
    <w:rsid w:val="00DC2D47"/>
    <w:rsid w:val="00DC2D6A"/>
    <w:rsid w:val="00DC2E1B"/>
    <w:rsid w:val="00DC2E5C"/>
    <w:rsid w:val="00DC2EE9"/>
    <w:rsid w:val="00DC2EF8"/>
    <w:rsid w:val="00DC2FE1"/>
    <w:rsid w:val="00DC3026"/>
    <w:rsid w:val="00DC3135"/>
    <w:rsid w:val="00DC3274"/>
    <w:rsid w:val="00DC33E3"/>
    <w:rsid w:val="00DC3635"/>
    <w:rsid w:val="00DC36C5"/>
    <w:rsid w:val="00DC37D2"/>
    <w:rsid w:val="00DC37E0"/>
    <w:rsid w:val="00DC384D"/>
    <w:rsid w:val="00DC3877"/>
    <w:rsid w:val="00DC38E6"/>
    <w:rsid w:val="00DC38ED"/>
    <w:rsid w:val="00DC3934"/>
    <w:rsid w:val="00DC3B0A"/>
    <w:rsid w:val="00DC3B10"/>
    <w:rsid w:val="00DC3B34"/>
    <w:rsid w:val="00DC3B9E"/>
    <w:rsid w:val="00DC3BDD"/>
    <w:rsid w:val="00DC3BE3"/>
    <w:rsid w:val="00DC3C03"/>
    <w:rsid w:val="00DC3CB8"/>
    <w:rsid w:val="00DC3CF7"/>
    <w:rsid w:val="00DC3D10"/>
    <w:rsid w:val="00DC3D50"/>
    <w:rsid w:val="00DC3D7A"/>
    <w:rsid w:val="00DC3DBA"/>
    <w:rsid w:val="00DC3DBD"/>
    <w:rsid w:val="00DC3E22"/>
    <w:rsid w:val="00DC3E6E"/>
    <w:rsid w:val="00DC3FBF"/>
    <w:rsid w:val="00DC4048"/>
    <w:rsid w:val="00DC411E"/>
    <w:rsid w:val="00DC4150"/>
    <w:rsid w:val="00DC4166"/>
    <w:rsid w:val="00DC418B"/>
    <w:rsid w:val="00DC4225"/>
    <w:rsid w:val="00DC425D"/>
    <w:rsid w:val="00DC43B4"/>
    <w:rsid w:val="00DC43C5"/>
    <w:rsid w:val="00DC43E9"/>
    <w:rsid w:val="00DC4413"/>
    <w:rsid w:val="00DC4428"/>
    <w:rsid w:val="00DC44EF"/>
    <w:rsid w:val="00DC4515"/>
    <w:rsid w:val="00DC451E"/>
    <w:rsid w:val="00DC4526"/>
    <w:rsid w:val="00DC45A2"/>
    <w:rsid w:val="00DC45BF"/>
    <w:rsid w:val="00DC4605"/>
    <w:rsid w:val="00DC46AF"/>
    <w:rsid w:val="00DC4701"/>
    <w:rsid w:val="00DC4724"/>
    <w:rsid w:val="00DC474D"/>
    <w:rsid w:val="00DC477C"/>
    <w:rsid w:val="00DC47F3"/>
    <w:rsid w:val="00DC48FD"/>
    <w:rsid w:val="00DC49A9"/>
    <w:rsid w:val="00DC4BF3"/>
    <w:rsid w:val="00DC4C16"/>
    <w:rsid w:val="00DC4CC9"/>
    <w:rsid w:val="00DC4CEC"/>
    <w:rsid w:val="00DC4D58"/>
    <w:rsid w:val="00DC4D72"/>
    <w:rsid w:val="00DC4E19"/>
    <w:rsid w:val="00DC4E48"/>
    <w:rsid w:val="00DC4E70"/>
    <w:rsid w:val="00DC4EC6"/>
    <w:rsid w:val="00DC4F0D"/>
    <w:rsid w:val="00DC4FBB"/>
    <w:rsid w:val="00DC4FE3"/>
    <w:rsid w:val="00DC50FD"/>
    <w:rsid w:val="00DC510F"/>
    <w:rsid w:val="00DC5156"/>
    <w:rsid w:val="00DC515F"/>
    <w:rsid w:val="00DC5198"/>
    <w:rsid w:val="00DC519A"/>
    <w:rsid w:val="00DC51CE"/>
    <w:rsid w:val="00DC5208"/>
    <w:rsid w:val="00DC5231"/>
    <w:rsid w:val="00DC5238"/>
    <w:rsid w:val="00DC525B"/>
    <w:rsid w:val="00DC5280"/>
    <w:rsid w:val="00DC52B9"/>
    <w:rsid w:val="00DC5303"/>
    <w:rsid w:val="00DC5344"/>
    <w:rsid w:val="00DC53D2"/>
    <w:rsid w:val="00DC5429"/>
    <w:rsid w:val="00DC543D"/>
    <w:rsid w:val="00DC543E"/>
    <w:rsid w:val="00DC549A"/>
    <w:rsid w:val="00DC54AB"/>
    <w:rsid w:val="00DC5542"/>
    <w:rsid w:val="00DC557B"/>
    <w:rsid w:val="00DC55BB"/>
    <w:rsid w:val="00DC55E3"/>
    <w:rsid w:val="00DC55E9"/>
    <w:rsid w:val="00DC5705"/>
    <w:rsid w:val="00DC5711"/>
    <w:rsid w:val="00DC57BB"/>
    <w:rsid w:val="00DC5919"/>
    <w:rsid w:val="00DC5933"/>
    <w:rsid w:val="00DC597F"/>
    <w:rsid w:val="00DC5B49"/>
    <w:rsid w:val="00DC5BCA"/>
    <w:rsid w:val="00DC5C08"/>
    <w:rsid w:val="00DC5C63"/>
    <w:rsid w:val="00DC5CAD"/>
    <w:rsid w:val="00DC5CBD"/>
    <w:rsid w:val="00DC5CF8"/>
    <w:rsid w:val="00DC5D41"/>
    <w:rsid w:val="00DC5D75"/>
    <w:rsid w:val="00DC5DCE"/>
    <w:rsid w:val="00DC5E43"/>
    <w:rsid w:val="00DC5E6F"/>
    <w:rsid w:val="00DC5E74"/>
    <w:rsid w:val="00DC5ECA"/>
    <w:rsid w:val="00DC5EFB"/>
    <w:rsid w:val="00DC5F93"/>
    <w:rsid w:val="00DC5FC2"/>
    <w:rsid w:val="00DC5FD4"/>
    <w:rsid w:val="00DC608C"/>
    <w:rsid w:val="00DC6117"/>
    <w:rsid w:val="00DC61C5"/>
    <w:rsid w:val="00DC61D4"/>
    <w:rsid w:val="00DC630F"/>
    <w:rsid w:val="00DC63A1"/>
    <w:rsid w:val="00DC63FB"/>
    <w:rsid w:val="00DC64A5"/>
    <w:rsid w:val="00DC64FE"/>
    <w:rsid w:val="00DC652E"/>
    <w:rsid w:val="00DC6537"/>
    <w:rsid w:val="00DC65AD"/>
    <w:rsid w:val="00DC65C0"/>
    <w:rsid w:val="00DC65EC"/>
    <w:rsid w:val="00DC6679"/>
    <w:rsid w:val="00DC66D9"/>
    <w:rsid w:val="00DC6718"/>
    <w:rsid w:val="00DC6751"/>
    <w:rsid w:val="00DC67DF"/>
    <w:rsid w:val="00DC68BA"/>
    <w:rsid w:val="00DC6934"/>
    <w:rsid w:val="00DC6AE0"/>
    <w:rsid w:val="00DC6BC8"/>
    <w:rsid w:val="00DC6BD5"/>
    <w:rsid w:val="00DC6C16"/>
    <w:rsid w:val="00DC6D23"/>
    <w:rsid w:val="00DC6D98"/>
    <w:rsid w:val="00DC6DFA"/>
    <w:rsid w:val="00DC6EB0"/>
    <w:rsid w:val="00DC6FB9"/>
    <w:rsid w:val="00DC7030"/>
    <w:rsid w:val="00DC7065"/>
    <w:rsid w:val="00DC709F"/>
    <w:rsid w:val="00DC70E0"/>
    <w:rsid w:val="00DC70F8"/>
    <w:rsid w:val="00DC7248"/>
    <w:rsid w:val="00DC73B9"/>
    <w:rsid w:val="00DC73C8"/>
    <w:rsid w:val="00DC73CA"/>
    <w:rsid w:val="00DC73D2"/>
    <w:rsid w:val="00DC73E0"/>
    <w:rsid w:val="00DC746F"/>
    <w:rsid w:val="00DC75A6"/>
    <w:rsid w:val="00DC75BB"/>
    <w:rsid w:val="00DC76FF"/>
    <w:rsid w:val="00DC774C"/>
    <w:rsid w:val="00DC77FA"/>
    <w:rsid w:val="00DC7897"/>
    <w:rsid w:val="00DC789C"/>
    <w:rsid w:val="00DC78F8"/>
    <w:rsid w:val="00DC7950"/>
    <w:rsid w:val="00DC7B2B"/>
    <w:rsid w:val="00DC7B44"/>
    <w:rsid w:val="00DC7BA2"/>
    <w:rsid w:val="00DC7BA4"/>
    <w:rsid w:val="00DC7CC5"/>
    <w:rsid w:val="00DC7DD2"/>
    <w:rsid w:val="00DC7E46"/>
    <w:rsid w:val="00DC7E9A"/>
    <w:rsid w:val="00DC7FD7"/>
    <w:rsid w:val="00DC7FF1"/>
    <w:rsid w:val="00DD004C"/>
    <w:rsid w:val="00DD007F"/>
    <w:rsid w:val="00DD0104"/>
    <w:rsid w:val="00DD01A0"/>
    <w:rsid w:val="00DD01D7"/>
    <w:rsid w:val="00DD0281"/>
    <w:rsid w:val="00DD02B0"/>
    <w:rsid w:val="00DD02F4"/>
    <w:rsid w:val="00DD033E"/>
    <w:rsid w:val="00DD03B1"/>
    <w:rsid w:val="00DD0418"/>
    <w:rsid w:val="00DD0436"/>
    <w:rsid w:val="00DD0450"/>
    <w:rsid w:val="00DD0490"/>
    <w:rsid w:val="00DD0499"/>
    <w:rsid w:val="00DD0562"/>
    <w:rsid w:val="00DD066C"/>
    <w:rsid w:val="00DD06F9"/>
    <w:rsid w:val="00DD087B"/>
    <w:rsid w:val="00DD08F0"/>
    <w:rsid w:val="00DD08FB"/>
    <w:rsid w:val="00DD0909"/>
    <w:rsid w:val="00DD09C6"/>
    <w:rsid w:val="00DD0A4C"/>
    <w:rsid w:val="00DD0A88"/>
    <w:rsid w:val="00DD0BA9"/>
    <w:rsid w:val="00DD0C67"/>
    <w:rsid w:val="00DD0C94"/>
    <w:rsid w:val="00DD0CA5"/>
    <w:rsid w:val="00DD0CAC"/>
    <w:rsid w:val="00DD0D1B"/>
    <w:rsid w:val="00DD0E33"/>
    <w:rsid w:val="00DD0E3F"/>
    <w:rsid w:val="00DD0E4C"/>
    <w:rsid w:val="00DD0E82"/>
    <w:rsid w:val="00DD0EA1"/>
    <w:rsid w:val="00DD0F76"/>
    <w:rsid w:val="00DD0F94"/>
    <w:rsid w:val="00DD0FC5"/>
    <w:rsid w:val="00DD117A"/>
    <w:rsid w:val="00DD11C9"/>
    <w:rsid w:val="00DD11F3"/>
    <w:rsid w:val="00DD120E"/>
    <w:rsid w:val="00DD122B"/>
    <w:rsid w:val="00DD1237"/>
    <w:rsid w:val="00DD12FE"/>
    <w:rsid w:val="00DD1334"/>
    <w:rsid w:val="00DD137C"/>
    <w:rsid w:val="00DD13E5"/>
    <w:rsid w:val="00DD140F"/>
    <w:rsid w:val="00DD1437"/>
    <w:rsid w:val="00DD1444"/>
    <w:rsid w:val="00DD1458"/>
    <w:rsid w:val="00DD1487"/>
    <w:rsid w:val="00DD169A"/>
    <w:rsid w:val="00DD17B5"/>
    <w:rsid w:val="00DD17C1"/>
    <w:rsid w:val="00DD1825"/>
    <w:rsid w:val="00DD1846"/>
    <w:rsid w:val="00DD186C"/>
    <w:rsid w:val="00DD1870"/>
    <w:rsid w:val="00DD1873"/>
    <w:rsid w:val="00DD18DB"/>
    <w:rsid w:val="00DD1A8D"/>
    <w:rsid w:val="00DD1ACA"/>
    <w:rsid w:val="00DD1B28"/>
    <w:rsid w:val="00DD1B47"/>
    <w:rsid w:val="00DD1B8D"/>
    <w:rsid w:val="00DD1BB6"/>
    <w:rsid w:val="00DD1DCA"/>
    <w:rsid w:val="00DD1E5F"/>
    <w:rsid w:val="00DD1F4E"/>
    <w:rsid w:val="00DD202A"/>
    <w:rsid w:val="00DD2036"/>
    <w:rsid w:val="00DD2073"/>
    <w:rsid w:val="00DD20B5"/>
    <w:rsid w:val="00DD217A"/>
    <w:rsid w:val="00DD21C1"/>
    <w:rsid w:val="00DD21C6"/>
    <w:rsid w:val="00DD21F3"/>
    <w:rsid w:val="00DD222E"/>
    <w:rsid w:val="00DD2246"/>
    <w:rsid w:val="00DD2254"/>
    <w:rsid w:val="00DD2293"/>
    <w:rsid w:val="00DD22B6"/>
    <w:rsid w:val="00DD22C1"/>
    <w:rsid w:val="00DD231F"/>
    <w:rsid w:val="00DD2332"/>
    <w:rsid w:val="00DD2363"/>
    <w:rsid w:val="00DD2370"/>
    <w:rsid w:val="00DD2391"/>
    <w:rsid w:val="00DD23A6"/>
    <w:rsid w:val="00DD2417"/>
    <w:rsid w:val="00DD2425"/>
    <w:rsid w:val="00DD242E"/>
    <w:rsid w:val="00DD249C"/>
    <w:rsid w:val="00DD2597"/>
    <w:rsid w:val="00DD25D8"/>
    <w:rsid w:val="00DD2612"/>
    <w:rsid w:val="00DD26A9"/>
    <w:rsid w:val="00DD26AC"/>
    <w:rsid w:val="00DD26AE"/>
    <w:rsid w:val="00DD273C"/>
    <w:rsid w:val="00DD274E"/>
    <w:rsid w:val="00DD27D0"/>
    <w:rsid w:val="00DD2898"/>
    <w:rsid w:val="00DD2926"/>
    <w:rsid w:val="00DD2994"/>
    <w:rsid w:val="00DD2999"/>
    <w:rsid w:val="00DD29F2"/>
    <w:rsid w:val="00DD2AA4"/>
    <w:rsid w:val="00DD2BA5"/>
    <w:rsid w:val="00DD2BF8"/>
    <w:rsid w:val="00DD2C1C"/>
    <w:rsid w:val="00DD2C43"/>
    <w:rsid w:val="00DD2C57"/>
    <w:rsid w:val="00DD2C63"/>
    <w:rsid w:val="00DD2CB4"/>
    <w:rsid w:val="00DD2D21"/>
    <w:rsid w:val="00DD2DE0"/>
    <w:rsid w:val="00DD2E68"/>
    <w:rsid w:val="00DD2EA7"/>
    <w:rsid w:val="00DD2EC3"/>
    <w:rsid w:val="00DD2EEC"/>
    <w:rsid w:val="00DD2EEF"/>
    <w:rsid w:val="00DD2F46"/>
    <w:rsid w:val="00DD2FAD"/>
    <w:rsid w:val="00DD3029"/>
    <w:rsid w:val="00DD30CA"/>
    <w:rsid w:val="00DD31A3"/>
    <w:rsid w:val="00DD324C"/>
    <w:rsid w:val="00DD330F"/>
    <w:rsid w:val="00DD342D"/>
    <w:rsid w:val="00DD3539"/>
    <w:rsid w:val="00DD3562"/>
    <w:rsid w:val="00DD3624"/>
    <w:rsid w:val="00DD363B"/>
    <w:rsid w:val="00DD36A2"/>
    <w:rsid w:val="00DD36BF"/>
    <w:rsid w:val="00DD371D"/>
    <w:rsid w:val="00DD373E"/>
    <w:rsid w:val="00DD3888"/>
    <w:rsid w:val="00DD38DC"/>
    <w:rsid w:val="00DD394B"/>
    <w:rsid w:val="00DD39AD"/>
    <w:rsid w:val="00DD39B0"/>
    <w:rsid w:val="00DD39D9"/>
    <w:rsid w:val="00DD3A92"/>
    <w:rsid w:val="00DD3AA8"/>
    <w:rsid w:val="00DD3ABE"/>
    <w:rsid w:val="00DD3AD5"/>
    <w:rsid w:val="00DD3AE2"/>
    <w:rsid w:val="00DD3AEB"/>
    <w:rsid w:val="00DD3C18"/>
    <w:rsid w:val="00DD3C6A"/>
    <w:rsid w:val="00DD3D18"/>
    <w:rsid w:val="00DD3D38"/>
    <w:rsid w:val="00DD3D9E"/>
    <w:rsid w:val="00DD3DBE"/>
    <w:rsid w:val="00DD3DEF"/>
    <w:rsid w:val="00DD3EB6"/>
    <w:rsid w:val="00DD3ECB"/>
    <w:rsid w:val="00DD3F0F"/>
    <w:rsid w:val="00DD3F56"/>
    <w:rsid w:val="00DD3F64"/>
    <w:rsid w:val="00DD3F81"/>
    <w:rsid w:val="00DD4063"/>
    <w:rsid w:val="00DD4096"/>
    <w:rsid w:val="00DD40EC"/>
    <w:rsid w:val="00DD41C9"/>
    <w:rsid w:val="00DD42F6"/>
    <w:rsid w:val="00DD4305"/>
    <w:rsid w:val="00DD4325"/>
    <w:rsid w:val="00DD434B"/>
    <w:rsid w:val="00DD44C3"/>
    <w:rsid w:val="00DD459D"/>
    <w:rsid w:val="00DD45BE"/>
    <w:rsid w:val="00DD461B"/>
    <w:rsid w:val="00DD4631"/>
    <w:rsid w:val="00DD4661"/>
    <w:rsid w:val="00DD4683"/>
    <w:rsid w:val="00DD46A1"/>
    <w:rsid w:val="00DD46F5"/>
    <w:rsid w:val="00DD4708"/>
    <w:rsid w:val="00DD4710"/>
    <w:rsid w:val="00DD47D1"/>
    <w:rsid w:val="00DD488D"/>
    <w:rsid w:val="00DD48F7"/>
    <w:rsid w:val="00DD492B"/>
    <w:rsid w:val="00DD494D"/>
    <w:rsid w:val="00DD49D9"/>
    <w:rsid w:val="00DD4B19"/>
    <w:rsid w:val="00DD4BFB"/>
    <w:rsid w:val="00DD4C20"/>
    <w:rsid w:val="00DD4C69"/>
    <w:rsid w:val="00DD4CE2"/>
    <w:rsid w:val="00DD4D04"/>
    <w:rsid w:val="00DD4E00"/>
    <w:rsid w:val="00DD4ED4"/>
    <w:rsid w:val="00DD4FC7"/>
    <w:rsid w:val="00DD5018"/>
    <w:rsid w:val="00DD5049"/>
    <w:rsid w:val="00DD5176"/>
    <w:rsid w:val="00DD529F"/>
    <w:rsid w:val="00DD52DE"/>
    <w:rsid w:val="00DD52FA"/>
    <w:rsid w:val="00DD540D"/>
    <w:rsid w:val="00DD5433"/>
    <w:rsid w:val="00DD548F"/>
    <w:rsid w:val="00DD551E"/>
    <w:rsid w:val="00DD5535"/>
    <w:rsid w:val="00DD5563"/>
    <w:rsid w:val="00DD55F5"/>
    <w:rsid w:val="00DD5640"/>
    <w:rsid w:val="00DD56C8"/>
    <w:rsid w:val="00DD56DA"/>
    <w:rsid w:val="00DD57E0"/>
    <w:rsid w:val="00DD5853"/>
    <w:rsid w:val="00DD5A25"/>
    <w:rsid w:val="00DD5A88"/>
    <w:rsid w:val="00DD5B20"/>
    <w:rsid w:val="00DD5B28"/>
    <w:rsid w:val="00DD5B47"/>
    <w:rsid w:val="00DD5B95"/>
    <w:rsid w:val="00DD5BFB"/>
    <w:rsid w:val="00DD5CA5"/>
    <w:rsid w:val="00DD5CEA"/>
    <w:rsid w:val="00DD5D34"/>
    <w:rsid w:val="00DD5D76"/>
    <w:rsid w:val="00DD5DAC"/>
    <w:rsid w:val="00DD5DC5"/>
    <w:rsid w:val="00DD5E5A"/>
    <w:rsid w:val="00DD5E6A"/>
    <w:rsid w:val="00DD5E92"/>
    <w:rsid w:val="00DD5EC4"/>
    <w:rsid w:val="00DD5EE2"/>
    <w:rsid w:val="00DD5F01"/>
    <w:rsid w:val="00DD600D"/>
    <w:rsid w:val="00DD6044"/>
    <w:rsid w:val="00DD60B7"/>
    <w:rsid w:val="00DD60C6"/>
    <w:rsid w:val="00DD60FD"/>
    <w:rsid w:val="00DD6108"/>
    <w:rsid w:val="00DD610C"/>
    <w:rsid w:val="00DD6120"/>
    <w:rsid w:val="00DD6127"/>
    <w:rsid w:val="00DD628D"/>
    <w:rsid w:val="00DD62A2"/>
    <w:rsid w:val="00DD6322"/>
    <w:rsid w:val="00DD6357"/>
    <w:rsid w:val="00DD6370"/>
    <w:rsid w:val="00DD6378"/>
    <w:rsid w:val="00DD63C6"/>
    <w:rsid w:val="00DD6489"/>
    <w:rsid w:val="00DD64E0"/>
    <w:rsid w:val="00DD653B"/>
    <w:rsid w:val="00DD65D5"/>
    <w:rsid w:val="00DD65DD"/>
    <w:rsid w:val="00DD670F"/>
    <w:rsid w:val="00DD6732"/>
    <w:rsid w:val="00DD677F"/>
    <w:rsid w:val="00DD6832"/>
    <w:rsid w:val="00DD6865"/>
    <w:rsid w:val="00DD687A"/>
    <w:rsid w:val="00DD687F"/>
    <w:rsid w:val="00DD68BC"/>
    <w:rsid w:val="00DD68C5"/>
    <w:rsid w:val="00DD694D"/>
    <w:rsid w:val="00DD69A6"/>
    <w:rsid w:val="00DD6A62"/>
    <w:rsid w:val="00DD6A79"/>
    <w:rsid w:val="00DD6A88"/>
    <w:rsid w:val="00DD6ADD"/>
    <w:rsid w:val="00DD6B06"/>
    <w:rsid w:val="00DD6B5F"/>
    <w:rsid w:val="00DD6B61"/>
    <w:rsid w:val="00DD6BD8"/>
    <w:rsid w:val="00DD6C23"/>
    <w:rsid w:val="00DD6C4B"/>
    <w:rsid w:val="00DD6C9C"/>
    <w:rsid w:val="00DD6CCE"/>
    <w:rsid w:val="00DD6D82"/>
    <w:rsid w:val="00DD6D8E"/>
    <w:rsid w:val="00DD6DE2"/>
    <w:rsid w:val="00DD6E42"/>
    <w:rsid w:val="00DD6E55"/>
    <w:rsid w:val="00DD6EB1"/>
    <w:rsid w:val="00DD6F1B"/>
    <w:rsid w:val="00DD6F27"/>
    <w:rsid w:val="00DD6F57"/>
    <w:rsid w:val="00DD6F7F"/>
    <w:rsid w:val="00DD6FC7"/>
    <w:rsid w:val="00DD7009"/>
    <w:rsid w:val="00DD701B"/>
    <w:rsid w:val="00DD707A"/>
    <w:rsid w:val="00DD7084"/>
    <w:rsid w:val="00DD70E6"/>
    <w:rsid w:val="00DD7111"/>
    <w:rsid w:val="00DD723F"/>
    <w:rsid w:val="00DD72AF"/>
    <w:rsid w:val="00DD72C7"/>
    <w:rsid w:val="00DD7322"/>
    <w:rsid w:val="00DD7457"/>
    <w:rsid w:val="00DD7533"/>
    <w:rsid w:val="00DD7556"/>
    <w:rsid w:val="00DD756B"/>
    <w:rsid w:val="00DD759E"/>
    <w:rsid w:val="00DD75AF"/>
    <w:rsid w:val="00DD75D0"/>
    <w:rsid w:val="00DD76BC"/>
    <w:rsid w:val="00DD774C"/>
    <w:rsid w:val="00DD7868"/>
    <w:rsid w:val="00DD789D"/>
    <w:rsid w:val="00DD7908"/>
    <w:rsid w:val="00DD791E"/>
    <w:rsid w:val="00DD7952"/>
    <w:rsid w:val="00DD7985"/>
    <w:rsid w:val="00DD799A"/>
    <w:rsid w:val="00DD7A34"/>
    <w:rsid w:val="00DD7A7C"/>
    <w:rsid w:val="00DD7AB3"/>
    <w:rsid w:val="00DD7B06"/>
    <w:rsid w:val="00DD7B16"/>
    <w:rsid w:val="00DD7C6F"/>
    <w:rsid w:val="00DD7C97"/>
    <w:rsid w:val="00DD7C99"/>
    <w:rsid w:val="00DD7CB8"/>
    <w:rsid w:val="00DD7CE7"/>
    <w:rsid w:val="00DD7CEB"/>
    <w:rsid w:val="00DD7D17"/>
    <w:rsid w:val="00DD7D23"/>
    <w:rsid w:val="00DD7E34"/>
    <w:rsid w:val="00DD7EE6"/>
    <w:rsid w:val="00DE0000"/>
    <w:rsid w:val="00DE007B"/>
    <w:rsid w:val="00DE00C8"/>
    <w:rsid w:val="00DE0117"/>
    <w:rsid w:val="00DE011A"/>
    <w:rsid w:val="00DE01AA"/>
    <w:rsid w:val="00DE0300"/>
    <w:rsid w:val="00DE0306"/>
    <w:rsid w:val="00DE0345"/>
    <w:rsid w:val="00DE0361"/>
    <w:rsid w:val="00DE0363"/>
    <w:rsid w:val="00DE0395"/>
    <w:rsid w:val="00DE03DA"/>
    <w:rsid w:val="00DE03DE"/>
    <w:rsid w:val="00DE0532"/>
    <w:rsid w:val="00DE0559"/>
    <w:rsid w:val="00DE057F"/>
    <w:rsid w:val="00DE0659"/>
    <w:rsid w:val="00DE06EB"/>
    <w:rsid w:val="00DE0705"/>
    <w:rsid w:val="00DE0771"/>
    <w:rsid w:val="00DE079A"/>
    <w:rsid w:val="00DE07FB"/>
    <w:rsid w:val="00DE0826"/>
    <w:rsid w:val="00DE0896"/>
    <w:rsid w:val="00DE093A"/>
    <w:rsid w:val="00DE0964"/>
    <w:rsid w:val="00DE09F6"/>
    <w:rsid w:val="00DE0A82"/>
    <w:rsid w:val="00DE0A83"/>
    <w:rsid w:val="00DE0AC1"/>
    <w:rsid w:val="00DE0AD3"/>
    <w:rsid w:val="00DE0AEE"/>
    <w:rsid w:val="00DE0B49"/>
    <w:rsid w:val="00DE0B66"/>
    <w:rsid w:val="00DE0D31"/>
    <w:rsid w:val="00DE0D54"/>
    <w:rsid w:val="00DE0DEA"/>
    <w:rsid w:val="00DE0E16"/>
    <w:rsid w:val="00DE0FC8"/>
    <w:rsid w:val="00DE10E2"/>
    <w:rsid w:val="00DE1122"/>
    <w:rsid w:val="00DE11BD"/>
    <w:rsid w:val="00DE120C"/>
    <w:rsid w:val="00DE1254"/>
    <w:rsid w:val="00DE1272"/>
    <w:rsid w:val="00DE1286"/>
    <w:rsid w:val="00DE129D"/>
    <w:rsid w:val="00DE1354"/>
    <w:rsid w:val="00DE143D"/>
    <w:rsid w:val="00DE1478"/>
    <w:rsid w:val="00DE1503"/>
    <w:rsid w:val="00DE1505"/>
    <w:rsid w:val="00DE1574"/>
    <w:rsid w:val="00DE15AC"/>
    <w:rsid w:val="00DE16F9"/>
    <w:rsid w:val="00DE1798"/>
    <w:rsid w:val="00DE1893"/>
    <w:rsid w:val="00DE18AE"/>
    <w:rsid w:val="00DE19A9"/>
    <w:rsid w:val="00DE1A74"/>
    <w:rsid w:val="00DE1AA3"/>
    <w:rsid w:val="00DE1AAE"/>
    <w:rsid w:val="00DE1ADD"/>
    <w:rsid w:val="00DE1C28"/>
    <w:rsid w:val="00DE1C4C"/>
    <w:rsid w:val="00DE1CE9"/>
    <w:rsid w:val="00DE1D04"/>
    <w:rsid w:val="00DE1D12"/>
    <w:rsid w:val="00DE1D1F"/>
    <w:rsid w:val="00DE1D27"/>
    <w:rsid w:val="00DE1D70"/>
    <w:rsid w:val="00DE1E98"/>
    <w:rsid w:val="00DE1EEC"/>
    <w:rsid w:val="00DE1F8F"/>
    <w:rsid w:val="00DE1F9A"/>
    <w:rsid w:val="00DE20B7"/>
    <w:rsid w:val="00DE21A7"/>
    <w:rsid w:val="00DE21E4"/>
    <w:rsid w:val="00DE228A"/>
    <w:rsid w:val="00DE22D4"/>
    <w:rsid w:val="00DE22E9"/>
    <w:rsid w:val="00DE2349"/>
    <w:rsid w:val="00DE23AC"/>
    <w:rsid w:val="00DE2446"/>
    <w:rsid w:val="00DE2451"/>
    <w:rsid w:val="00DE2461"/>
    <w:rsid w:val="00DE24D5"/>
    <w:rsid w:val="00DE2538"/>
    <w:rsid w:val="00DE257A"/>
    <w:rsid w:val="00DE2600"/>
    <w:rsid w:val="00DE26E0"/>
    <w:rsid w:val="00DE2744"/>
    <w:rsid w:val="00DE279F"/>
    <w:rsid w:val="00DE2817"/>
    <w:rsid w:val="00DE28AA"/>
    <w:rsid w:val="00DE28DA"/>
    <w:rsid w:val="00DE2913"/>
    <w:rsid w:val="00DE2964"/>
    <w:rsid w:val="00DE29EE"/>
    <w:rsid w:val="00DE2AC8"/>
    <w:rsid w:val="00DE2B27"/>
    <w:rsid w:val="00DE2B30"/>
    <w:rsid w:val="00DE2BC1"/>
    <w:rsid w:val="00DE2C0A"/>
    <w:rsid w:val="00DE2C91"/>
    <w:rsid w:val="00DE2CF6"/>
    <w:rsid w:val="00DE2D9C"/>
    <w:rsid w:val="00DE2E27"/>
    <w:rsid w:val="00DE2E56"/>
    <w:rsid w:val="00DE2F70"/>
    <w:rsid w:val="00DE2FAE"/>
    <w:rsid w:val="00DE2FF2"/>
    <w:rsid w:val="00DE3086"/>
    <w:rsid w:val="00DE3089"/>
    <w:rsid w:val="00DE30C7"/>
    <w:rsid w:val="00DE30C8"/>
    <w:rsid w:val="00DE3283"/>
    <w:rsid w:val="00DE3325"/>
    <w:rsid w:val="00DE335E"/>
    <w:rsid w:val="00DE3385"/>
    <w:rsid w:val="00DE33CD"/>
    <w:rsid w:val="00DE34E8"/>
    <w:rsid w:val="00DE358E"/>
    <w:rsid w:val="00DE364F"/>
    <w:rsid w:val="00DE36F6"/>
    <w:rsid w:val="00DE3724"/>
    <w:rsid w:val="00DE376F"/>
    <w:rsid w:val="00DE37FF"/>
    <w:rsid w:val="00DE39C4"/>
    <w:rsid w:val="00DE3A24"/>
    <w:rsid w:val="00DE3A31"/>
    <w:rsid w:val="00DE3A46"/>
    <w:rsid w:val="00DE3AAC"/>
    <w:rsid w:val="00DE3B28"/>
    <w:rsid w:val="00DE3BC4"/>
    <w:rsid w:val="00DE3CF6"/>
    <w:rsid w:val="00DE3DBF"/>
    <w:rsid w:val="00DE3E0D"/>
    <w:rsid w:val="00DE3E24"/>
    <w:rsid w:val="00DE3E99"/>
    <w:rsid w:val="00DE402B"/>
    <w:rsid w:val="00DE404B"/>
    <w:rsid w:val="00DE4105"/>
    <w:rsid w:val="00DE4166"/>
    <w:rsid w:val="00DE41B7"/>
    <w:rsid w:val="00DE42EB"/>
    <w:rsid w:val="00DE4354"/>
    <w:rsid w:val="00DE43A6"/>
    <w:rsid w:val="00DE4414"/>
    <w:rsid w:val="00DE4428"/>
    <w:rsid w:val="00DE4441"/>
    <w:rsid w:val="00DE4496"/>
    <w:rsid w:val="00DE451F"/>
    <w:rsid w:val="00DE455C"/>
    <w:rsid w:val="00DE46BA"/>
    <w:rsid w:val="00DE46D2"/>
    <w:rsid w:val="00DE47AC"/>
    <w:rsid w:val="00DE47C8"/>
    <w:rsid w:val="00DE4812"/>
    <w:rsid w:val="00DE482C"/>
    <w:rsid w:val="00DE486B"/>
    <w:rsid w:val="00DE4897"/>
    <w:rsid w:val="00DE4989"/>
    <w:rsid w:val="00DE498A"/>
    <w:rsid w:val="00DE4A33"/>
    <w:rsid w:val="00DE4A94"/>
    <w:rsid w:val="00DE4B72"/>
    <w:rsid w:val="00DE4BB9"/>
    <w:rsid w:val="00DE4BBE"/>
    <w:rsid w:val="00DE4BCB"/>
    <w:rsid w:val="00DE4C0E"/>
    <w:rsid w:val="00DE4C65"/>
    <w:rsid w:val="00DE4C90"/>
    <w:rsid w:val="00DE4CF4"/>
    <w:rsid w:val="00DE4D45"/>
    <w:rsid w:val="00DE4E09"/>
    <w:rsid w:val="00DE4E39"/>
    <w:rsid w:val="00DE5007"/>
    <w:rsid w:val="00DE5062"/>
    <w:rsid w:val="00DE5064"/>
    <w:rsid w:val="00DE507F"/>
    <w:rsid w:val="00DE508B"/>
    <w:rsid w:val="00DE5131"/>
    <w:rsid w:val="00DE5205"/>
    <w:rsid w:val="00DE5210"/>
    <w:rsid w:val="00DE52A8"/>
    <w:rsid w:val="00DE5302"/>
    <w:rsid w:val="00DE537D"/>
    <w:rsid w:val="00DE537E"/>
    <w:rsid w:val="00DE547C"/>
    <w:rsid w:val="00DE5497"/>
    <w:rsid w:val="00DE54D1"/>
    <w:rsid w:val="00DE55EE"/>
    <w:rsid w:val="00DE5684"/>
    <w:rsid w:val="00DE56B2"/>
    <w:rsid w:val="00DE5710"/>
    <w:rsid w:val="00DE576C"/>
    <w:rsid w:val="00DE578C"/>
    <w:rsid w:val="00DE57E9"/>
    <w:rsid w:val="00DE5807"/>
    <w:rsid w:val="00DE594B"/>
    <w:rsid w:val="00DE5A17"/>
    <w:rsid w:val="00DE5A47"/>
    <w:rsid w:val="00DE5A4A"/>
    <w:rsid w:val="00DE5AD4"/>
    <w:rsid w:val="00DE5B36"/>
    <w:rsid w:val="00DE5B56"/>
    <w:rsid w:val="00DE5B62"/>
    <w:rsid w:val="00DE5C7B"/>
    <w:rsid w:val="00DE5D04"/>
    <w:rsid w:val="00DE5DFC"/>
    <w:rsid w:val="00DE5E16"/>
    <w:rsid w:val="00DE5E1F"/>
    <w:rsid w:val="00DE5EB0"/>
    <w:rsid w:val="00DE5F8C"/>
    <w:rsid w:val="00DE5FE6"/>
    <w:rsid w:val="00DE6126"/>
    <w:rsid w:val="00DE6142"/>
    <w:rsid w:val="00DE619E"/>
    <w:rsid w:val="00DE61A6"/>
    <w:rsid w:val="00DE61B0"/>
    <w:rsid w:val="00DE62EF"/>
    <w:rsid w:val="00DE6350"/>
    <w:rsid w:val="00DE6493"/>
    <w:rsid w:val="00DE6497"/>
    <w:rsid w:val="00DE64FE"/>
    <w:rsid w:val="00DE6562"/>
    <w:rsid w:val="00DE65F0"/>
    <w:rsid w:val="00DE6631"/>
    <w:rsid w:val="00DE6643"/>
    <w:rsid w:val="00DE679E"/>
    <w:rsid w:val="00DE67E5"/>
    <w:rsid w:val="00DE692C"/>
    <w:rsid w:val="00DE69C9"/>
    <w:rsid w:val="00DE69E8"/>
    <w:rsid w:val="00DE6A42"/>
    <w:rsid w:val="00DE6A61"/>
    <w:rsid w:val="00DE6AB2"/>
    <w:rsid w:val="00DE6B01"/>
    <w:rsid w:val="00DE6B09"/>
    <w:rsid w:val="00DE6B8B"/>
    <w:rsid w:val="00DE6B9C"/>
    <w:rsid w:val="00DE6C01"/>
    <w:rsid w:val="00DE6C3C"/>
    <w:rsid w:val="00DE6CBE"/>
    <w:rsid w:val="00DE6CCA"/>
    <w:rsid w:val="00DE6DB2"/>
    <w:rsid w:val="00DE6DD8"/>
    <w:rsid w:val="00DE6E09"/>
    <w:rsid w:val="00DE6E6D"/>
    <w:rsid w:val="00DE6ED0"/>
    <w:rsid w:val="00DE6EF7"/>
    <w:rsid w:val="00DE6F1C"/>
    <w:rsid w:val="00DE6FAD"/>
    <w:rsid w:val="00DE7039"/>
    <w:rsid w:val="00DE712D"/>
    <w:rsid w:val="00DE71B3"/>
    <w:rsid w:val="00DE71B6"/>
    <w:rsid w:val="00DE71C8"/>
    <w:rsid w:val="00DE7272"/>
    <w:rsid w:val="00DE7276"/>
    <w:rsid w:val="00DE72B3"/>
    <w:rsid w:val="00DE72D1"/>
    <w:rsid w:val="00DE730C"/>
    <w:rsid w:val="00DE7369"/>
    <w:rsid w:val="00DE7391"/>
    <w:rsid w:val="00DE739F"/>
    <w:rsid w:val="00DE740B"/>
    <w:rsid w:val="00DE74A3"/>
    <w:rsid w:val="00DE7557"/>
    <w:rsid w:val="00DE75AD"/>
    <w:rsid w:val="00DE75C5"/>
    <w:rsid w:val="00DE7648"/>
    <w:rsid w:val="00DE765A"/>
    <w:rsid w:val="00DE7676"/>
    <w:rsid w:val="00DE769C"/>
    <w:rsid w:val="00DE76A8"/>
    <w:rsid w:val="00DE7746"/>
    <w:rsid w:val="00DE778D"/>
    <w:rsid w:val="00DE77D8"/>
    <w:rsid w:val="00DE7870"/>
    <w:rsid w:val="00DE789F"/>
    <w:rsid w:val="00DE78C5"/>
    <w:rsid w:val="00DE78DA"/>
    <w:rsid w:val="00DE7993"/>
    <w:rsid w:val="00DE7A78"/>
    <w:rsid w:val="00DE7ADD"/>
    <w:rsid w:val="00DE7ADE"/>
    <w:rsid w:val="00DE7C14"/>
    <w:rsid w:val="00DE7C3A"/>
    <w:rsid w:val="00DE7C80"/>
    <w:rsid w:val="00DE7CAD"/>
    <w:rsid w:val="00DE7CB1"/>
    <w:rsid w:val="00DE7CD1"/>
    <w:rsid w:val="00DE7CDE"/>
    <w:rsid w:val="00DE7DD1"/>
    <w:rsid w:val="00DE7E03"/>
    <w:rsid w:val="00DE7E50"/>
    <w:rsid w:val="00DE7E83"/>
    <w:rsid w:val="00DE7F78"/>
    <w:rsid w:val="00DE7FB6"/>
    <w:rsid w:val="00DE7FBC"/>
    <w:rsid w:val="00DF00CA"/>
    <w:rsid w:val="00DF00F0"/>
    <w:rsid w:val="00DF0112"/>
    <w:rsid w:val="00DF0121"/>
    <w:rsid w:val="00DF012D"/>
    <w:rsid w:val="00DF02B5"/>
    <w:rsid w:val="00DF0385"/>
    <w:rsid w:val="00DF03F5"/>
    <w:rsid w:val="00DF0402"/>
    <w:rsid w:val="00DF05C2"/>
    <w:rsid w:val="00DF0623"/>
    <w:rsid w:val="00DF06B3"/>
    <w:rsid w:val="00DF06B4"/>
    <w:rsid w:val="00DF074D"/>
    <w:rsid w:val="00DF07A8"/>
    <w:rsid w:val="00DF0882"/>
    <w:rsid w:val="00DF08AC"/>
    <w:rsid w:val="00DF0A9C"/>
    <w:rsid w:val="00DF0AAD"/>
    <w:rsid w:val="00DF0AD0"/>
    <w:rsid w:val="00DF0B03"/>
    <w:rsid w:val="00DF0C4A"/>
    <w:rsid w:val="00DF0CDF"/>
    <w:rsid w:val="00DF0DD4"/>
    <w:rsid w:val="00DF0EC8"/>
    <w:rsid w:val="00DF0EF6"/>
    <w:rsid w:val="00DF0F17"/>
    <w:rsid w:val="00DF0F5D"/>
    <w:rsid w:val="00DF0FBB"/>
    <w:rsid w:val="00DF1015"/>
    <w:rsid w:val="00DF1042"/>
    <w:rsid w:val="00DF1058"/>
    <w:rsid w:val="00DF10CB"/>
    <w:rsid w:val="00DF10D1"/>
    <w:rsid w:val="00DF10DB"/>
    <w:rsid w:val="00DF1119"/>
    <w:rsid w:val="00DF1172"/>
    <w:rsid w:val="00DF11DC"/>
    <w:rsid w:val="00DF124F"/>
    <w:rsid w:val="00DF1281"/>
    <w:rsid w:val="00DF1285"/>
    <w:rsid w:val="00DF1303"/>
    <w:rsid w:val="00DF133A"/>
    <w:rsid w:val="00DF1387"/>
    <w:rsid w:val="00DF1499"/>
    <w:rsid w:val="00DF152F"/>
    <w:rsid w:val="00DF153A"/>
    <w:rsid w:val="00DF1542"/>
    <w:rsid w:val="00DF159B"/>
    <w:rsid w:val="00DF15ED"/>
    <w:rsid w:val="00DF16DB"/>
    <w:rsid w:val="00DF1716"/>
    <w:rsid w:val="00DF1735"/>
    <w:rsid w:val="00DF175D"/>
    <w:rsid w:val="00DF17E7"/>
    <w:rsid w:val="00DF181A"/>
    <w:rsid w:val="00DF186A"/>
    <w:rsid w:val="00DF1872"/>
    <w:rsid w:val="00DF1980"/>
    <w:rsid w:val="00DF19BE"/>
    <w:rsid w:val="00DF19CA"/>
    <w:rsid w:val="00DF1A26"/>
    <w:rsid w:val="00DF1ADE"/>
    <w:rsid w:val="00DF1BA8"/>
    <w:rsid w:val="00DF1BE7"/>
    <w:rsid w:val="00DF1C32"/>
    <w:rsid w:val="00DF1CB4"/>
    <w:rsid w:val="00DF1D46"/>
    <w:rsid w:val="00DF1D5B"/>
    <w:rsid w:val="00DF1D66"/>
    <w:rsid w:val="00DF1DBF"/>
    <w:rsid w:val="00DF1DDD"/>
    <w:rsid w:val="00DF1DFC"/>
    <w:rsid w:val="00DF1E08"/>
    <w:rsid w:val="00DF1E5C"/>
    <w:rsid w:val="00DF1E8D"/>
    <w:rsid w:val="00DF1F2C"/>
    <w:rsid w:val="00DF1F51"/>
    <w:rsid w:val="00DF1FA9"/>
    <w:rsid w:val="00DF1FB7"/>
    <w:rsid w:val="00DF1FC7"/>
    <w:rsid w:val="00DF200C"/>
    <w:rsid w:val="00DF208A"/>
    <w:rsid w:val="00DF21B4"/>
    <w:rsid w:val="00DF21FD"/>
    <w:rsid w:val="00DF2258"/>
    <w:rsid w:val="00DF2353"/>
    <w:rsid w:val="00DF23E8"/>
    <w:rsid w:val="00DF23F2"/>
    <w:rsid w:val="00DF2486"/>
    <w:rsid w:val="00DF24E8"/>
    <w:rsid w:val="00DF24FC"/>
    <w:rsid w:val="00DF2550"/>
    <w:rsid w:val="00DF2599"/>
    <w:rsid w:val="00DF260B"/>
    <w:rsid w:val="00DF26BB"/>
    <w:rsid w:val="00DF2703"/>
    <w:rsid w:val="00DF273C"/>
    <w:rsid w:val="00DF27E4"/>
    <w:rsid w:val="00DF2850"/>
    <w:rsid w:val="00DF2883"/>
    <w:rsid w:val="00DF292B"/>
    <w:rsid w:val="00DF2A9D"/>
    <w:rsid w:val="00DF2ACB"/>
    <w:rsid w:val="00DF2AEB"/>
    <w:rsid w:val="00DF2B8F"/>
    <w:rsid w:val="00DF2BF2"/>
    <w:rsid w:val="00DF2CB2"/>
    <w:rsid w:val="00DF2CEA"/>
    <w:rsid w:val="00DF2D62"/>
    <w:rsid w:val="00DF2DCD"/>
    <w:rsid w:val="00DF2FAC"/>
    <w:rsid w:val="00DF3073"/>
    <w:rsid w:val="00DF310F"/>
    <w:rsid w:val="00DF311A"/>
    <w:rsid w:val="00DF3144"/>
    <w:rsid w:val="00DF329C"/>
    <w:rsid w:val="00DF32C9"/>
    <w:rsid w:val="00DF3340"/>
    <w:rsid w:val="00DF33E6"/>
    <w:rsid w:val="00DF3451"/>
    <w:rsid w:val="00DF3463"/>
    <w:rsid w:val="00DF346A"/>
    <w:rsid w:val="00DF348D"/>
    <w:rsid w:val="00DF34C9"/>
    <w:rsid w:val="00DF34DA"/>
    <w:rsid w:val="00DF3573"/>
    <w:rsid w:val="00DF3600"/>
    <w:rsid w:val="00DF37DF"/>
    <w:rsid w:val="00DF37E5"/>
    <w:rsid w:val="00DF3809"/>
    <w:rsid w:val="00DF38C4"/>
    <w:rsid w:val="00DF38CA"/>
    <w:rsid w:val="00DF390A"/>
    <w:rsid w:val="00DF391E"/>
    <w:rsid w:val="00DF39B3"/>
    <w:rsid w:val="00DF39D2"/>
    <w:rsid w:val="00DF3AE2"/>
    <w:rsid w:val="00DF3B0C"/>
    <w:rsid w:val="00DF3B87"/>
    <w:rsid w:val="00DF3C17"/>
    <w:rsid w:val="00DF3DFC"/>
    <w:rsid w:val="00DF3DFE"/>
    <w:rsid w:val="00DF3E23"/>
    <w:rsid w:val="00DF3F38"/>
    <w:rsid w:val="00DF3FA1"/>
    <w:rsid w:val="00DF41B9"/>
    <w:rsid w:val="00DF42BA"/>
    <w:rsid w:val="00DF43AE"/>
    <w:rsid w:val="00DF43CE"/>
    <w:rsid w:val="00DF43EB"/>
    <w:rsid w:val="00DF441E"/>
    <w:rsid w:val="00DF445A"/>
    <w:rsid w:val="00DF45BC"/>
    <w:rsid w:val="00DF45E1"/>
    <w:rsid w:val="00DF4656"/>
    <w:rsid w:val="00DF4681"/>
    <w:rsid w:val="00DF4741"/>
    <w:rsid w:val="00DF4895"/>
    <w:rsid w:val="00DF4898"/>
    <w:rsid w:val="00DF492A"/>
    <w:rsid w:val="00DF494A"/>
    <w:rsid w:val="00DF49BB"/>
    <w:rsid w:val="00DF4B6A"/>
    <w:rsid w:val="00DF4B86"/>
    <w:rsid w:val="00DF4BD6"/>
    <w:rsid w:val="00DF4DA6"/>
    <w:rsid w:val="00DF4E48"/>
    <w:rsid w:val="00DF4E71"/>
    <w:rsid w:val="00DF4E75"/>
    <w:rsid w:val="00DF4F58"/>
    <w:rsid w:val="00DF4FF0"/>
    <w:rsid w:val="00DF5085"/>
    <w:rsid w:val="00DF508B"/>
    <w:rsid w:val="00DF5092"/>
    <w:rsid w:val="00DF5101"/>
    <w:rsid w:val="00DF5107"/>
    <w:rsid w:val="00DF515B"/>
    <w:rsid w:val="00DF5258"/>
    <w:rsid w:val="00DF5284"/>
    <w:rsid w:val="00DF52BB"/>
    <w:rsid w:val="00DF5307"/>
    <w:rsid w:val="00DF5311"/>
    <w:rsid w:val="00DF5340"/>
    <w:rsid w:val="00DF5373"/>
    <w:rsid w:val="00DF5443"/>
    <w:rsid w:val="00DF5460"/>
    <w:rsid w:val="00DF5490"/>
    <w:rsid w:val="00DF5495"/>
    <w:rsid w:val="00DF549B"/>
    <w:rsid w:val="00DF5513"/>
    <w:rsid w:val="00DF554C"/>
    <w:rsid w:val="00DF55E3"/>
    <w:rsid w:val="00DF55F0"/>
    <w:rsid w:val="00DF55F9"/>
    <w:rsid w:val="00DF5739"/>
    <w:rsid w:val="00DF573B"/>
    <w:rsid w:val="00DF573C"/>
    <w:rsid w:val="00DF593A"/>
    <w:rsid w:val="00DF5966"/>
    <w:rsid w:val="00DF5A08"/>
    <w:rsid w:val="00DF5A45"/>
    <w:rsid w:val="00DF5A4B"/>
    <w:rsid w:val="00DF5B01"/>
    <w:rsid w:val="00DF5EC6"/>
    <w:rsid w:val="00DF5FFF"/>
    <w:rsid w:val="00DF6141"/>
    <w:rsid w:val="00DF618A"/>
    <w:rsid w:val="00DF61B9"/>
    <w:rsid w:val="00DF61C0"/>
    <w:rsid w:val="00DF61F9"/>
    <w:rsid w:val="00DF6213"/>
    <w:rsid w:val="00DF6245"/>
    <w:rsid w:val="00DF6336"/>
    <w:rsid w:val="00DF6349"/>
    <w:rsid w:val="00DF637F"/>
    <w:rsid w:val="00DF63C8"/>
    <w:rsid w:val="00DF63E3"/>
    <w:rsid w:val="00DF647C"/>
    <w:rsid w:val="00DF6499"/>
    <w:rsid w:val="00DF6525"/>
    <w:rsid w:val="00DF65F2"/>
    <w:rsid w:val="00DF65F4"/>
    <w:rsid w:val="00DF65FC"/>
    <w:rsid w:val="00DF6635"/>
    <w:rsid w:val="00DF664C"/>
    <w:rsid w:val="00DF666C"/>
    <w:rsid w:val="00DF6741"/>
    <w:rsid w:val="00DF6755"/>
    <w:rsid w:val="00DF67D2"/>
    <w:rsid w:val="00DF67E6"/>
    <w:rsid w:val="00DF6833"/>
    <w:rsid w:val="00DF684C"/>
    <w:rsid w:val="00DF6990"/>
    <w:rsid w:val="00DF6A9A"/>
    <w:rsid w:val="00DF6AAB"/>
    <w:rsid w:val="00DF6B6F"/>
    <w:rsid w:val="00DF6B93"/>
    <w:rsid w:val="00DF6BF1"/>
    <w:rsid w:val="00DF6C06"/>
    <w:rsid w:val="00DF6C35"/>
    <w:rsid w:val="00DF6D00"/>
    <w:rsid w:val="00DF6D17"/>
    <w:rsid w:val="00DF6D25"/>
    <w:rsid w:val="00DF6DA5"/>
    <w:rsid w:val="00DF6DDC"/>
    <w:rsid w:val="00DF6DF8"/>
    <w:rsid w:val="00DF6E10"/>
    <w:rsid w:val="00DF6EC2"/>
    <w:rsid w:val="00DF6F67"/>
    <w:rsid w:val="00DF6F8F"/>
    <w:rsid w:val="00DF6F9D"/>
    <w:rsid w:val="00DF702D"/>
    <w:rsid w:val="00DF70F2"/>
    <w:rsid w:val="00DF7103"/>
    <w:rsid w:val="00DF711D"/>
    <w:rsid w:val="00DF712B"/>
    <w:rsid w:val="00DF7159"/>
    <w:rsid w:val="00DF722D"/>
    <w:rsid w:val="00DF72BA"/>
    <w:rsid w:val="00DF72CC"/>
    <w:rsid w:val="00DF735F"/>
    <w:rsid w:val="00DF7386"/>
    <w:rsid w:val="00DF7408"/>
    <w:rsid w:val="00DF7416"/>
    <w:rsid w:val="00DF7454"/>
    <w:rsid w:val="00DF7481"/>
    <w:rsid w:val="00DF7507"/>
    <w:rsid w:val="00DF7509"/>
    <w:rsid w:val="00DF75B8"/>
    <w:rsid w:val="00DF761E"/>
    <w:rsid w:val="00DF7656"/>
    <w:rsid w:val="00DF770B"/>
    <w:rsid w:val="00DF7728"/>
    <w:rsid w:val="00DF7773"/>
    <w:rsid w:val="00DF779A"/>
    <w:rsid w:val="00DF77A0"/>
    <w:rsid w:val="00DF77B7"/>
    <w:rsid w:val="00DF7889"/>
    <w:rsid w:val="00DF78D2"/>
    <w:rsid w:val="00DF78F2"/>
    <w:rsid w:val="00DF7987"/>
    <w:rsid w:val="00DF79A3"/>
    <w:rsid w:val="00DF7A2A"/>
    <w:rsid w:val="00DF7A96"/>
    <w:rsid w:val="00DF7AC7"/>
    <w:rsid w:val="00DF7AD1"/>
    <w:rsid w:val="00DF7AF5"/>
    <w:rsid w:val="00DF7B63"/>
    <w:rsid w:val="00DF7BC1"/>
    <w:rsid w:val="00DF7BE0"/>
    <w:rsid w:val="00DF7C39"/>
    <w:rsid w:val="00DF7C43"/>
    <w:rsid w:val="00DF7D4D"/>
    <w:rsid w:val="00DF7D50"/>
    <w:rsid w:val="00DF7D8C"/>
    <w:rsid w:val="00DF7E39"/>
    <w:rsid w:val="00DF7E73"/>
    <w:rsid w:val="00DF7E81"/>
    <w:rsid w:val="00DF7F53"/>
    <w:rsid w:val="00DF7FDA"/>
    <w:rsid w:val="00DF7FFA"/>
    <w:rsid w:val="00E0009C"/>
    <w:rsid w:val="00E00125"/>
    <w:rsid w:val="00E00153"/>
    <w:rsid w:val="00E0022E"/>
    <w:rsid w:val="00E0027F"/>
    <w:rsid w:val="00E002C9"/>
    <w:rsid w:val="00E002CE"/>
    <w:rsid w:val="00E00381"/>
    <w:rsid w:val="00E003DE"/>
    <w:rsid w:val="00E00455"/>
    <w:rsid w:val="00E0048C"/>
    <w:rsid w:val="00E00569"/>
    <w:rsid w:val="00E005DF"/>
    <w:rsid w:val="00E005E9"/>
    <w:rsid w:val="00E0065D"/>
    <w:rsid w:val="00E006C6"/>
    <w:rsid w:val="00E0070C"/>
    <w:rsid w:val="00E00746"/>
    <w:rsid w:val="00E0078C"/>
    <w:rsid w:val="00E007FE"/>
    <w:rsid w:val="00E00871"/>
    <w:rsid w:val="00E0087A"/>
    <w:rsid w:val="00E008E7"/>
    <w:rsid w:val="00E00991"/>
    <w:rsid w:val="00E009BC"/>
    <w:rsid w:val="00E00A58"/>
    <w:rsid w:val="00E00B25"/>
    <w:rsid w:val="00E00B6F"/>
    <w:rsid w:val="00E00C57"/>
    <w:rsid w:val="00E00CC2"/>
    <w:rsid w:val="00E00CFB"/>
    <w:rsid w:val="00E00D08"/>
    <w:rsid w:val="00E00D6E"/>
    <w:rsid w:val="00E00D8A"/>
    <w:rsid w:val="00E00DE5"/>
    <w:rsid w:val="00E00DE7"/>
    <w:rsid w:val="00E00DF3"/>
    <w:rsid w:val="00E00E4B"/>
    <w:rsid w:val="00E010DF"/>
    <w:rsid w:val="00E01125"/>
    <w:rsid w:val="00E0120F"/>
    <w:rsid w:val="00E0128B"/>
    <w:rsid w:val="00E0129B"/>
    <w:rsid w:val="00E012F4"/>
    <w:rsid w:val="00E0139A"/>
    <w:rsid w:val="00E013BF"/>
    <w:rsid w:val="00E013E4"/>
    <w:rsid w:val="00E01408"/>
    <w:rsid w:val="00E01461"/>
    <w:rsid w:val="00E0148C"/>
    <w:rsid w:val="00E0149E"/>
    <w:rsid w:val="00E014FC"/>
    <w:rsid w:val="00E01595"/>
    <w:rsid w:val="00E015B7"/>
    <w:rsid w:val="00E0160F"/>
    <w:rsid w:val="00E01647"/>
    <w:rsid w:val="00E01692"/>
    <w:rsid w:val="00E016A9"/>
    <w:rsid w:val="00E0173B"/>
    <w:rsid w:val="00E0173C"/>
    <w:rsid w:val="00E017BE"/>
    <w:rsid w:val="00E01803"/>
    <w:rsid w:val="00E01814"/>
    <w:rsid w:val="00E01827"/>
    <w:rsid w:val="00E01914"/>
    <w:rsid w:val="00E01922"/>
    <w:rsid w:val="00E019F6"/>
    <w:rsid w:val="00E01A58"/>
    <w:rsid w:val="00E01A99"/>
    <w:rsid w:val="00E01AAE"/>
    <w:rsid w:val="00E01B4D"/>
    <w:rsid w:val="00E01BB2"/>
    <w:rsid w:val="00E01D3C"/>
    <w:rsid w:val="00E01D3E"/>
    <w:rsid w:val="00E01D4A"/>
    <w:rsid w:val="00E01DB3"/>
    <w:rsid w:val="00E01DD3"/>
    <w:rsid w:val="00E01FB1"/>
    <w:rsid w:val="00E01FBB"/>
    <w:rsid w:val="00E0204D"/>
    <w:rsid w:val="00E02093"/>
    <w:rsid w:val="00E020A6"/>
    <w:rsid w:val="00E020E3"/>
    <w:rsid w:val="00E02111"/>
    <w:rsid w:val="00E0215A"/>
    <w:rsid w:val="00E021AC"/>
    <w:rsid w:val="00E0222F"/>
    <w:rsid w:val="00E02258"/>
    <w:rsid w:val="00E02285"/>
    <w:rsid w:val="00E022E1"/>
    <w:rsid w:val="00E022E4"/>
    <w:rsid w:val="00E022EE"/>
    <w:rsid w:val="00E02311"/>
    <w:rsid w:val="00E02313"/>
    <w:rsid w:val="00E0234C"/>
    <w:rsid w:val="00E02364"/>
    <w:rsid w:val="00E023B1"/>
    <w:rsid w:val="00E024A2"/>
    <w:rsid w:val="00E024E1"/>
    <w:rsid w:val="00E0251C"/>
    <w:rsid w:val="00E02571"/>
    <w:rsid w:val="00E025D2"/>
    <w:rsid w:val="00E02618"/>
    <w:rsid w:val="00E0262F"/>
    <w:rsid w:val="00E026A5"/>
    <w:rsid w:val="00E02715"/>
    <w:rsid w:val="00E02760"/>
    <w:rsid w:val="00E02822"/>
    <w:rsid w:val="00E02834"/>
    <w:rsid w:val="00E02886"/>
    <w:rsid w:val="00E02904"/>
    <w:rsid w:val="00E0290D"/>
    <w:rsid w:val="00E02927"/>
    <w:rsid w:val="00E0292C"/>
    <w:rsid w:val="00E02945"/>
    <w:rsid w:val="00E02986"/>
    <w:rsid w:val="00E029B7"/>
    <w:rsid w:val="00E029CA"/>
    <w:rsid w:val="00E029FF"/>
    <w:rsid w:val="00E02A2F"/>
    <w:rsid w:val="00E02AD6"/>
    <w:rsid w:val="00E02B68"/>
    <w:rsid w:val="00E02C19"/>
    <w:rsid w:val="00E02C1D"/>
    <w:rsid w:val="00E02C42"/>
    <w:rsid w:val="00E02CD8"/>
    <w:rsid w:val="00E02CDE"/>
    <w:rsid w:val="00E02CEC"/>
    <w:rsid w:val="00E02D02"/>
    <w:rsid w:val="00E02D94"/>
    <w:rsid w:val="00E02DDF"/>
    <w:rsid w:val="00E02E10"/>
    <w:rsid w:val="00E02E43"/>
    <w:rsid w:val="00E02E4B"/>
    <w:rsid w:val="00E02EFC"/>
    <w:rsid w:val="00E02FA5"/>
    <w:rsid w:val="00E02FA9"/>
    <w:rsid w:val="00E0303D"/>
    <w:rsid w:val="00E030AB"/>
    <w:rsid w:val="00E03102"/>
    <w:rsid w:val="00E03145"/>
    <w:rsid w:val="00E031DE"/>
    <w:rsid w:val="00E03239"/>
    <w:rsid w:val="00E03246"/>
    <w:rsid w:val="00E032DA"/>
    <w:rsid w:val="00E03356"/>
    <w:rsid w:val="00E03370"/>
    <w:rsid w:val="00E03379"/>
    <w:rsid w:val="00E033A2"/>
    <w:rsid w:val="00E03442"/>
    <w:rsid w:val="00E034BB"/>
    <w:rsid w:val="00E03520"/>
    <w:rsid w:val="00E0354E"/>
    <w:rsid w:val="00E035B0"/>
    <w:rsid w:val="00E03606"/>
    <w:rsid w:val="00E03663"/>
    <w:rsid w:val="00E03742"/>
    <w:rsid w:val="00E0374F"/>
    <w:rsid w:val="00E037B3"/>
    <w:rsid w:val="00E03974"/>
    <w:rsid w:val="00E03B0C"/>
    <w:rsid w:val="00E03BD7"/>
    <w:rsid w:val="00E03CCD"/>
    <w:rsid w:val="00E03CD7"/>
    <w:rsid w:val="00E03D13"/>
    <w:rsid w:val="00E03D61"/>
    <w:rsid w:val="00E03E09"/>
    <w:rsid w:val="00E03E68"/>
    <w:rsid w:val="00E03E8C"/>
    <w:rsid w:val="00E03EAA"/>
    <w:rsid w:val="00E04059"/>
    <w:rsid w:val="00E04249"/>
    <w:rsid w:val="00E0425A"/>
    <w:rsid w:val="00E042CB"/>
    <w:rsid w:val="00E0430B"/>
    <w:rsid w:val="00E04346"/>
    <w:rsid w:val="00E0436A"/>
    <w:rsid w:val="00E04399"/>
    <w:rsid w:val="00E043A3"/>
    <w:rsid w:val="00E043F1"/>
    <w:rsid w:val="00E04452"/>
    <w:rsid w:val="00E0446F"/>
    <w:rsid w:val="00E044CD"/>
    <w:rsid w:val="00E04527"/>
    <w:rsid w:val="00E045E4"/>
    <w:rsid w:val="00E045FF"/>
    <w:rsid w:val="00E04628"/>
    <w:rsid w:val="00E046C5"/>
    <w:rsid w:val="00E047F6"/>
    <w:rsid w:val="00E0480C"/>
    <w:rsid w:val="00E04861"/>
    <w:rsid w:val="00E04866"/>
    <w:rsid w:val="00E048B2"/>
    <w:rsid w:val="00E04A0C"/>
    <w:rsid w:val="00E04A15"/>
    <w:rsid w:val="00E04A25"/>
    <w:rsid w:val="00E04AD6"/>
    <w:rsid w:val="00E04AFF"/>
    <w:rsid w:val="00E04BF2"/>
    <w:rsid w:val="00E04CBB"/>
    <w:rsid w:val="00E04CC4"/>
    <w:rsid w:val="00E04CEB"/>
    <w:rsid w:val="00E04E04"/>
    <w:rsid w:val="00E04E26"/>
    <w:rsid w:val="00E04EBF"/>
    <w:rsid w:val="00E04F66"/>
    <w:rsid w:val="00E0501C"/>
    <w:rsid w:val="00E0506F"/>
    <w:rsid w:val="00E05073"/>
    <w:rsid w:val="00E050AA"/>
    <w:rsid w:val="00E050CC"/>
    <w:rsid w:val="00E050D7"/>
    <w:rsid w:val="00E05273"/>
    <w:rsid w:val="00E052D6"/>
    <w:rsid w:val="00E052DB"/>
    <w:rsid w:val="00E05364"/>
    <w:rsid w:val="00E05370"/>
    <w:rsid w:val="00E0544B"/>
    <w:rsid w:val="00E0548D"/>
    <w:rsid w:val="00E054AF"/>
    <w:rsid w:val="00E054D3"/>
    <w:rsid w:val="00E0557C"/>
    <w:rsid w:val="00E055D6"/>
    <w:rsid w:val="00E055D9"/>
    <w:rsid w:val="00E056C6"/>
    <w:rsid w:val="00E056CB"/>
    <w:rsid w:val="00E05780"/>
    <w:rsid w:val="00E0578C"/>
    <w:rsid w:val="00E057B7"/>
    <w:rsid w:val="00E057D1"/>
    <w:rsid w:val="00E05814"/>
    <w:rsid w:val="00E05820"/>
    <w:rsid w:val="00E05838"/>
    <w:rsid w:val="00E058D2"/>
    <w:rsid w:val="00E0593C"/>
    <w:rsid w:val="00E0596E"/>
    <w:rsid w:val="00E05971"/>
    <w:rsid w:val="00E059EB"/>
    <w:rsid w:val="00E05A06"/>
    <w:rsid w:val="00E05A25"/>
    <w:rsid w:val="00E05A4F"/>
    <w:rsid w:val="00E05A92"/>
    <w:rsid w:val="00E05AE8"/>
    <w:rsid w:val="00E05AFD"/>
    <w:rsid w:val="00E05C40"/>
    <w:rsid w:val="00E05D68"/>
    <w:rsid w:val="00E05D9B"/>
    <w:rsid w:val="00E05DAC"/>
    <w:rsid w:val="00E05EE4"/>
    <w:rsid w:val="00E05F8B"/>
    <w:rsid w:val="00E05FB7"/>
    <w:rsid w:val="00E05FF7"/>
    <w:rsid w:val="00E0605E"/>
    <w:rsid w:val="00E0607C"/>
    <w:rsid w:val="00E060B8"/>
    <w:rsid w:val="00E060DC"/>
    <w:rsid w:val="00E0610F"/>
    <w:rsid w:val="00E0618E"/>
    <w:rsid w:val="00E06232"/>
    <w:rsid w:val="00E06269"/>
    <w:rsid w:val="00E06299"/>
    <w:rsid w:val="00E062CA"/>
    <w:rsid w:val="00E062D3"/>
    <w:rsid w:val="00E062DB"/>
    <w:rsid w:val="00E062F1"/>
    <w:rsid w:val="00E0630D"/>
    <w:rsid w:val="00E0631A"/>
    <w:rsid w:val="00E06352"/>
    <w:rsid w:val="00E0635C"/>
    <w:rsid w:val="00E063D7"/>
    <w:rsid w:val="00E063E5"/>
    <w:rsid w:val="00E063EF"/>
    <w:rsid w:val="00E06422"/>
    <w:rsid w:val="00E06488"/>
    <w:rsid w:val="00E064AD"/>
    <w:rsid w:val="00E06527"/>
    <w:rsid w:val="00E0659A"/>
    <w:rsid w:val="00E0660E"/>
    <w:rsid w:val="00E06621"/>
    <w:rsid w:val="00E06692"/>
    <w:rsid w:val="00E06727"/>
    <w:rsid w:val="00E06790"/>
    <w:rsid w:val="00E068B4"/>
    <w:rsid w:val="00E0693E"/>
    <w:rsid w:val="00E069BE"/>
    <w:rsid w:val="00E069BF"/>
    <w:rsid w:val="00E069C8"/>
    <w:rsid w:val="00E06A36"/>
    <w:rsid w:val="00E06A72"/>
    <w:rsid w:val="00E06AB8"/>
    <w:rsid w:val="00E06AC9"/>
    <w:rsid w:val="00E06B43"/>
    <w:rsid w:val="00E06B9A"/>
    <w:rsid w:val="00E06BB5"/>
    <w:rsid w:val="00E06BF8"/>
    <w:rsid w:val="00E06C49"/>
    <w:rsid w:val="00E06C65"/>
    <w:rsid w:val="00E06C87"/>
    <w:rsid w:val="00E06D93"/>
    <w:rsid w:val="00E06DC9"/>
    <w:rsid w:val="00E06DD5"/>
    <w:rsid w:val="00E06E2B"/>
    <w:rsid w:val="00E06E3C"/>
    <w:rsid w:val="00E06E92"/>
    <w:rsid w:val="00E06EAE"/>
    <w:rsid w:val="00E06F61"/>
    <w:rsid w:val="00E06FC2"/>
    <w:rsid w:val="00E06FFB"/>
    <w:rsid w:val="00E07001"/>
    <w:rsid w:val="00E0701A"/>
    <w:rsid w:val="00E07116"/>
    <w:rsid w:val="00E0714D"/>
    <w:rsid w:val="00E0716E"/>
    <w:rsid w:val="00E071E7"/>
    <w:rsid w:val="00E07284"/>
    <w:rsid w:val="00E07292"/>
    <w:rsid w:val="00E07294"/>
    <w:rsid w:val="00E072AD"/>
    <w:rsid w:val="00E0746D"/>
    <w:rsid w:val="00E07477"/>
    <w:rsid w:val="00E07489"/>
    <w:rsid w:val="00E074A3"/>
    <w:rsid w:val="00E0753B"/>
    <w:rsid w:val="00E07568"/>
    <w:rsid w:val="00E07581"/>
    <w:rsid w:val="00E075B9"/>
    <w:rsid w:val="00E07610"/>
    <w:rsid w:val="00E07638"/>
    <w:rsid w:val="00E077B5"/>
    <w:rsid w:val="00E077DF"/>
    <w:rsid w:val="00E077ED"/>
    <w:rsid w:val="00E07822"/>
    <w:rsid w:val="00E078FA"/>
    <w:rsid w:val="00E0790A"/>
    <w:rsid w:val="00E079AE"/>
    <w:rsid w:val="00E07AEF"/>
    <w:rsid w:val="00E07BBA"/>
    <w:rsid w:val="00E07C31"/>
    <w:rsid w:val="00E07C35"/>
    <w:rsid w:val="00E07C4D"/>
    <w:rsid w:val="00E07C5E"/>
    <w:rsid w:val="00E07C9C"/>
    <w:rsid w:val="00E07D6C"/>
    <w:rsid w:val="00E07D99"/>
    <w:rsid w:val="00E07DB4"/>
    <w:rsid w:val="00E07DD0"/>
    <w:rsid w:val="00E07DF3"/>
    <w:rsid w:val="00E07E32"/>
    <w:rsid w:val="00E07E4A"/>
    <w:rsid w:val="00E07E53"/>
    <w:rsid w:val="00E07EBA"/>
    <w:rsid w:val="00E10087"/>
    <w:rsid w:val="00E100D2"/>
    <w:rsid w:val="00E100DC"/>
    <w:rsid w:val="00E100DD"/>
    <w:rsid w:val="00E10122"/>
    <w:rsid w:val="00E101F7"/>
    <w:rsid w:val="00E1021D"/>
    <w:rsid w:val="00E102AC"/>
    <w:rsid w:val="00E10310"/>
    <w:rsid w:val="00E10365"/>
    <w:rsid w:val="00E103CC"/>
    <w:rsid w:val="00E10435"/>
    <w:rsid w:val="00E1046D"/>
    <w:rsid w:val="00E10495"/>
    <w:rsid w:val="00E10514"/>
    <w:rsid w:val="00E1056B"/>
    <w:rsid w:val="00E10572"/>
    <w:rsid w:val="00E10655"/>
    <w:rsid w:val="00E10665"/>
    <w:rsid w:val="00E1068E"/>
    <w:rsid w:val="00E106CF"/>
    <w:rsid w:val="00E10743"/>
    <w:rsid w:val="00E1078B"/>
    <w:rsid w:val="00E107FC"/>
    <w:rsid w:val="00E108A2"/>
    <w:rsid w:val="00E10914"/>
    <w:rsid w:val="00E10929"/>
    <w:rsid w:val="00E1095B"/>
    <w:rsid w:val="00E10A1E"/>
    <w:rsid w:val="00E10A41"/>
    <w:rsid w:val="00E10AC1"/>
    <w:rsid w:val="00E10AEA"/>
    <w:rsid w:val="00E10BAA"/>
    <w:rsid w:val="00E10BAC"/>
    <w:rsid w:val="00E10C02"/>
    <w:rsid w:val="00E10CAF"/>
    <w:rsid w:val="00E10CFF"/>
    <w:rsid w:val="00E10D33"/>
    <w:rsid w:val="00E10E08"/>
    <w:rsid w:val="00E10E57"/>
    <w:rsid w:val="00E10E59"/>
    <w:rsid w:val="00E10E71"/>
    <w:rsid w:val="00E10EBE"/>
    <w:rsid w:val="00E10F3F"/>
    <w:rsid w:val="00E10F7E"/>
    <w:rsid w:val="00E1100D"/>
    <w:rsid w:val="00E11076"/>
    <w:rsid w:val="00E110D8"/>
    <w:rsid w:val="00E110F7"/>
    <w:rsid w:val="00E111C7"/>
    <w:rsid w:val="00E111ED"/>
    <w:rsid w:val="00E111F2"/>
    <w:rsid w:val="00E11207"/>
    <w:rsid w:val="00E11286"/>
    <w:rsid w:val="00E112D4"/>
    <w:rsid w:val="00E112D8"/>
    <w:rsid w:val="00E112DF"/>
    <w:rsid w:val="00E113FC"/>
    <w:rsid w:val="00E114BC"/>
    <w:rsid w:val="00E114C1"/>
    <w:rsid w:val="00E114FD"/>
    <w:rsid w:val="00E11517"/>
    <w:rsid w:val="00E1157B"/>
    <w:rsid w:val="00E115A0"/>
    <w:rsid w:val="00E115D2"/>
    <w:rsid w:val="00E116D1"/>
    <w:rsid w:val="00E116F6"/>
    <w:rsid w:val="00E1170C"/>
    <w:rsid w:val="00E117E9"/>
    <w:rsid w:val="00E117F0"/>
    <w:rsid w:val="00E1186D"/>
    <w:rsid w:val="00E11959"/>
    <w:rsid w:val="00E119F4"/>
    <w:rsid w:val="00E11A2B"/>
    <w:rsid w:val="00E11A4A"/>
    <w:rsid w:val="00E11B48"/>
    <w:rsid w:val="00E11B7B"/>
    <w:rsid w:val="00E11CB7"/>
    <w:rsid w:val="00E11D46"/>
    <w:rsid w:val="00E11D66"/>
    <w:rsid w:val="00E11D79"/>
    <w:rsid w:val="00E11D89"/>
    <w:rsid w:val="00E11DB0"/>
    <w:rsid w:val="00E11F18"/>
    <w:rsid w:val="00E11F4E"/>
    <w:rsid w:val="00E12034"/>
    <w:rsid w:val="00E1209A"/>
    <w:rsid w:val="00E120D1"/>
    <w:rsid w:val="00E120EC"/>
    <w:rsid w:val="00E12155"/>
    <w:rsid w:val="00E12183"/>
    <w:rsid w:val="00E12210"/>
    <w:rsid w:val="00E1226C"/>
    <w:rsid w:val="00E12287"/>
    <w:rsid w:val="00E12288"/>
    <w:rsid w:val="00E12338"/>
    <w:rsid w:val="00E1237E"/>
    <w:rsid w:val="00E123D0"/>
    <w:rsid w:val="00E123DE"/>
    <w:rsid w:val="00E124AE"/>
    <w:rsid w:val="00E124C9"/>
    <w:rsid w:val="00E1253E"/>
    <w:rsid w:val="00E125A7"/>
    <w:rsid w:val="00E12696"/>
    <w:rsid w:val="00E1270A"/>
    <w:rsid w:val="00E1273D"/>
    <w:rsid w:val="00E1275B"/>
    <w:rsid w:val="00E127A3"/>
    <w:rsid w:val="00E128BF"/>
    <w:rsid w:val="00E12901"/>
    <w:rsid w:val="00E12977"/>
    <w:rsid w:val="00E1299D"/>
    <w:rsid w:val="00E12A0C"/>
    <w:rsid w:val="00E12B03"/>
    <w:rsid w:val="00E12B78"/>
    <w:rsid w:val="00E12B9D"/>
    <w:rsid w:val="00E12C63"/>
    <w:rsid w:val="00E12C7B"/>
    <w:rsid w:val="00E12CED"/>
    <w:rsid w:val="00E12D1E"/>
    <w:rsid w:val="00E12E36"/>
    <w:rsid w:val="00E12EB2"/>
    <w:rsid w:val="00E12EF6"/>
    <w:rsid w:val="00E12FDD"/>
    <w:rsid w:val="00E130E4"/>
    <w:rsid w:val="00E13108"/>
    <w:rsid w:val="00E131CD"/>
    <w:rsid w:val="00E13212"/>
    <w:rsid w:val="00E13236"/>
    <w:rsid w:val="00E132AA"/>
    <w:rsid w:val="00E133A8"/>
    <w:rsid w:val="00E133DA"/>
    <w:rsid w:val="00E13402"/>
    <w:rsid w:val="00E13449"/>
    <w:rsid w:val="00E1346A"/>
    <w:rsid w:val="00E13491"/>
    <w:rsid w:val="00E1350E"/>
    <w:rsid w:val="00E13531"/>
    <w:rsid w:val="00E1358B"/>
    <w:rsid w:val="00E1367A"/>
    <w:rsid w:val="00E13713"/>
    <w:rsid w:val="00E13744"/>
    <w:rsid w:val="00E137C2"/>
    <w:rsid w:val="00E137DD"/>
    <w:rsid w:val="00E1380F"/>
    <w:rsid w:val="00E13810"/>
    <w:rsid w:val="00E138BE"/>
    <w:rsid w:val="00E13948"/>
    <w:rsid w:val="00E139BB"/>
    <w:rsid w:val="00E13A58"/>
    <w:rsid w:val="00E13B80"/>
    <w:rsid w:val="00E13B90"/>
    <w:rsid w:val="00E13B98"/>
    <w:rsid w:val="00E13C0A"/>
    <w:rsid w:val="00E13C88"/>
    <w:rsid w:val="00E13DD7"/>
    <w:rsid w:val="00E13ECB"/>
    <w:rsid w:val="00E13FC5"/>
    <w:rsid w:val="00E14022"/>
    <w:rsid w:val="00E1409A"/>
    <w:rsid w:val="00E14153"/>
    <w:rsid w:val="00E14320"/>
    <w:rsid w:val="00E14367"/>
    <w:rsid w:val="00E1437C"/>
    <w:rsid w:val="00E143A8"/>
    <w:rsid w:val="00E143F5"/>
    <w:rsid w:val="00E14446"/>
    <w:rsid w:val="00E144BB"/>
    <w:rsid w:val="00E144FC"/>
    <w:rsid w:val="00E14518"/>
    <w:rsid w:val="00E1453D"/>
    <w:rsid w:val="00E14581"/>
    <w:rsid w:val="00E146B8"/>
    <w:rsid w:val="00E14794"/>
    <w:rsid w:val="00E14921"/>
    <w:rsid w:val="00E1492D"/>
    <w:rsid w:val="00E1492E"/>
    <w:rsid w:val="00E149B8"/>
    <w:rsid w:val="00E149C0"/>
    <w:rsid w:val="00E14A1D"/>
    <w:rsid w:val="00E14AC5"/>
    <w:rsid w:val="00E14AED"/>
    <w:rsid w:val="00E14AFE"/>
    <w:rsid w:val="00E14B1D"/>
    <w:rsid w:val="00E14B31"/>
    <w:rsid w:val="00E14B8A"/>
    <w:rsid w:val="00E14B91"/>
    <w:rsid w:val="00E14BF6"/>
    <w:rsid w:val="00E14D0E"/>
    <w:rsid w:val="00E14DE4"/>
    <w:rsid w:val="00E14E31"/>
    <w:rsid w:val="00E14E3A"/>
    <w:rsid w:val="00E14E58"/>
    <w:rsid w:val="00E14EEE"/>
    <w:rsid w:val="00E14F75"/>
    <w:rsid w:val="00E14F89"/>
    <w:rsid w:val="00E14FAA"/>
    <w:rsid w:val="00E14FFA"/>
    <w:rsid w:val="00E1502B"/>
    <w:rsid w:val="00E15186"/>
    <w:rsid w:val="00E151CA"/>
    <w:rsid w:val="00E151F9"/>
    <w:rsid w:val="00E15234"/>
    <w:rsid w:val="00E15314"/>
    <w:rsid w:val="00E153D0"/>
    <w:rsid w:val="00E153D6"/>
    <w:rsid w:val="00E153E1"/>
    <w:rsid w:val="00E153E7"/>
    <w:rsid w:val="00E153F5"/>
    <w:rsid w:val="00E154AF"/>
    <w:rsid w:val="00E154BB"/>
    <w:rsid w:val="00E154C0"/>
    <w:rsid w:val="00E154DC"/>
    <w:rsid w:val="00E15578"/>
    <w:rsid w:val="00E155AE"/>
    <w:rsid w:val="00E155E3"/>
    <w:rsid w:val="00E15635"/>
    <w:rsid w:val="00E156CD"/>
    <w:rsid w:val="00E15702"/>
    <w:rsid w:val="00E1571F"/>
    <w:rsid w:val="00E15771"/>
    <w:rsid w:val="00E157CB"/>
    <w:rsid w:val="00E15835"/>
    <w:rsid w:val="00E15837"/>
    <w:rsid w:val="00E15840"/>
    <w:rsid w:val="00E15871"/>
    <w:rsid w:val="00E158F8"/>
    <w:rsid w:val="00E15928"/>
    <w:rsid w:val="00E15979"/>
    <w:rsid w:val="00E15A01"/>
    <w:rsid w:val="00E15AD6"/>
    <w:rsid w:val="00E15AFE"/>
    <w:rsid w:val="00E15B05"/>
    <w:rsid w:val="00E15B0A"/>
    <w:rsid w:val="00E15B44"/>
    <w:rsid w:val="00E15B8E"/>
    <w:rsid w:val="00E15BFC"/>
    <w:rsid w:val="00E15C24"/>
    <w:rsid w:val="00E15C99"/>
    <w:rsid w:val="00E15C9D"/>
    <w:rsid w:val="00E15CDC"/>
    <w:rsid w:val="00E15CFF"/>
    <w:rsid w:val="00E15D48"/>
    <w:rsid w:val="00E15EEC"/>
    <w:rsid w:val="00E15EF7"/>
    <w:rsid w:val="00E15F42"/>
    <w:rsid w:val="00E15FDA"/>
    <w:rsid w:val="00E160C9"/>
    <w:rsid w:val="00E160F5"/>
    <w:rsid w:val="00E16125"/>
    <w:rsid w:val="00E16167"/>
    <w:rsid w:val="00E16259"/>
    <w:rsid w:val="00E16295"/>
    <w:rsid w:val="00E162B7"/>
    <w:rsid w:val="00E16416"/>
    <w:rsid w:val="00E1648E"/>
    <w:rsid w:val="00E1651F"/>
    <w:rsid w:val="00E16545"/>
    <w:rsid w:val="00E166E2"/>
    <w:rsid w:val="00E16716"/>
    <w:rsid w:val="00E16793"/>
    <w:rsid w:val="00E16872"/>
    <w:rsid w:val="00E168B2"/>
    <w:rsid w:val="00E16925"/>
    <w:rsid w:val="00E16940"/>
    <w:rsid w:val="00E1699E"/>
    <w:rsid w:val="00E1699F"/>
    <w:rsid w:val="00E16A7B"/>
    <w:rsid w:val="00E16AF8"/>
    <w:rsid w:val="00E16B36"/>
    <w:rsid w:val="00E16B99"/>
    <w:rsid w:val="00E16C41"/>
    <w:rsid w:val="00E16C77"/>
    <w:rsid w:val="00E16C96"/>
    <w:rsid w:val="00E16CF5"/>
    <w:rsid w:val="00E16CFD"/>
    <w:rsid w:val="00E16DA1"/>
    <w:rsid w:val="00E16DD1"/>
    <w:rsid w:val="00E16EC8"/>
    <w:rsid w:val="00E16ECF"/>
    <w:rsid w:val="00E16F14"/>
    <w:rsid w:val="00E16F49"/>
    <w:rsid w:val="00E16F55"/>
    <w:rsid w:val="00E16F61"/>
    <w:rsid w:val="00E16FC8"/>
    <w:rsid w:val="00E17047"/>
    <w:rsid w:val="00E170C1"/>
    <w:rsid w:val="00E170F5"/>
    <w:rsid w:val="00E170F9"/>
    <w:rsid w:val="00E17186"/>
    <w:rsid w:val="00E17192"/>
    <w:rsid w:val="00E171C9"/>
    <w:rsid w:val="00E171FA"/>
    <w:rsid w:val="00E17237"/>
    <w:rsid w:val="00E17238"/>
    <w:rsid w:val="00E17241"/>
    <w:rsid w:val="00E1725B"/>
    <w:rsid w:val="00E17419"/>
    <w:rsid w:val="00E17430"/>
    <w:rsid w:val="00E175E8"/>
    <w:rsid w:val="00E175F4"/>
    <w:rsid w:val="00E17623"/>
    <w:rsid w:val="00E176F6"/>
    <w:rsid w:val="00E17746"/>
    <w:rsid w:val="00E1777C"/>
    <w:rsid w:val="00E1779D"/>
    <w:rsid w:val="00E178CE"/>
    <w:rsid w:val="00E17A4A"/>
    <w:rsid w:val="00E17BE1"/>
    <w:rsid w:val="00E17C01"/>
    <w:rsid w:val="00E17C44"/>
    <w:rsid w:val="00E17C46"/>
    <w:rsid w:val="00E17C6B"/>
    <w:rsid w:val="00E17CC5"/>
    <w:rsid w:val="00E17CFB"/>
    <w:rsid w:val="00E17D02"/>
    <w:rsid w:val="00E17D41"/>
    <w:rsid w:val="00E17F4B"/>
    <w:rsid w:val="00E17F9C"/>
    <w:rsid w:val="00E17FA1"/>
    <w:rsid w:val="00E17FEB"/>
    <w:rsid w:val="00E20018"/>
    <w:rsid w:val="00E200CD"/>
    <w:rsid w:val="00E2010C"/>
    <w:rsid w:val="00E202E1"/>
    <w:rsid w:val="00E20312"/>
    <w:rsid w:val="00E2033F"/>
    <w:rsid w:val="00E20342"/>
    <w:rsid w:val="00E20347"/>
    <w:rsid w:val="00E203D4"/>
    <w:rsid w:val="00E2040A"/>
    <w:rsid w:val="00E20457"/>
    <w:rsid w:val="00E2053D"/>
    <w:rsid w:val="00E20553"/>
    <w:rsid w:val="00E20557"/>
    <w:rsid w:val="00E2056E"/>
    <w:rsid w:val="00E2064A"/>
    <w:rsid w:val="00E2065A"/>
    <w:rsid w:val="00E206CC"/>
    <w:rsid w:val="00E20740"/>
    <w:rsid w:val="00E2084E"/>
    <w:rsid w:val="00E2087A"/>
    <w:rsid w:val="00E209C9"/>
    <w:rsid w:val="00E20A08"/>
    <w:rsid w:val="00E20A23"/>
    <w:rsid w:val="00E20A78"/>
    <w:rsid w:val="00E20ABA"/>
    <w:rsid w:val="00E20B43"/>
    <w:rsid w:val="00E20B5D"/>
    <w:rsid w:val="00E20B5E"/>
    <w:rsid w:val="00E20BBA"/>
    <w:rsid w:val="00E20BDD"/>
    <w:rsid w:val="00E20CB6"/>
    <w:rsid w:val="00E20CBC"/>
    <w:rsid w:val="00E20CBD"/>
    <w:rsid w:val="00E20CD1"/>
    <w:rsid w:val="00E20CDD"/>
    <w:rsid w:val="00E20CED"/>
    <w:rsid w:val="00E20D04"/>
    <w:rsid w:val="00E20E16"/>
    <w:rsid w:val="00E20E25"/>
    <w:rsid w:val="00E20F15"/>
    <w:rsid w:val="00E20F2C"/>
    <w:rsid w:val="00E20F5E"/>
    <w:rsid w:val="00E20F7B"/>
    <w:rsid w:val="00E21009"/>
    <w:rsid w:val="00E210A7"/>
    <w:rsid w:val="00E210FA"/>
    <w:rsid w:val="00E21110"/>
    <w:rsid w:val="00E2114D"/>
    <w:rsid w:val="00E211FA"/>
    <w:rsid w:val="00E21377"/>
    <w:rsid w:val="00E213A5"/>
    <w:rsid w:val="00E213B9"/>
    <w:rsid w:val="00E213E9"/>
    <w:rsid w:val="00E21496"/>
    <w:rsid w:val="00E214AA"/>
    <w:rsid w:val="00E214AE"/>
    <w:rsid w:val="00E21685"/>
    <w:rsid w:val="00E21690"/>
    <w:rsid w:val="00E21694"/>
    <w:rsid w:val="00E216B2"/>
    <w:rsid w:val="00E2172E"/>
    <w:rsid w:val="00E217FB"/>
    <w:rsid w:val="00E2187F"/>
    <w:rsid w:val="00E2195B"/>
    <w:rsid w:val="00E21995"/>
    <w:rsid w:val="00E2199A"/>
    <w:rsid w:val="00E219A1"/>
    <w:rsid w:val="00E21A17"/>
    <w:rsid w:val="00E21A93"/>
    <w:rsid w:val="00E21A94"/>
    <w:rsid w:val="00E21ADE"/>
    <w:rsid w:val="00E21B49"/>
    <w:rsid w:val="00E21B51"/>
    <w:rsid w:val="00E21B5A"/>
    <w:rsid w:val="00E21B73"/>
    <w:rsid w:val="00E21BB6"/>
    <w:rsid w:val="00E21C48"/>
    <w:rsid w:val="00E21CA7"/>
    <w:rsid w:val="00E21CA8"/>
    <w:rsid w:val="00E21CF6"/>
    <w:rsid w:val="00E21D47"/>
    <w:rsid w:val="00E21D4C"/>
    <w:rsid w:val="00E21D4D"/>
    <w:rsid w:val="00E21E22"/>
    <w:rsid w:val="00E21E5D"/>
    <w:rsid w:val="00E21F46"/>
    <w:rsid w:val="00E21FC6"/>
    <w:rsid w:val="00E22019"/>
    <w:rsid w:val="00E22090"/>
    <w:rsid w:val="00E220B9"/>
    <w:rsid w:val="00E220D8"/>
    <w:rsid w:val="00E22123"/>
    <w:rsid w:val="00E2214B"/>
    <w:rsid w:val="00E2221A"/>
    <w:rsid w:val="00E22256"/>
    <w:rsid w:val="00E222BC"/>
    <w:rsid w:val="00E222CE"/>
    <w:rsid w:val="00E222F8"/>
    <w:rsid w:val="00E22308"/>
    <w:rsid w:val="00E2234B"/>
    <w:rsid w:val="00E223AA"/>
    <w:rsid w:val="00E223AD"/>
    <w:rsid w:val="00E223C0"/>
    <w:rsid w:val="00E223DA"/>
    <w:rsid w:val="00E22452"/>
    <w:rsid w:val="00E2245B"/>
    <w:rsid w:val="00E224F2"/>
    <w:rsid w:val="00E224F4"/>
    <w:rsid w:val="00E22507"/>
    <w:rsid w:val="00E22563"/>
    <w:rsid w:val="00E22565"/>
    <w:rsid w:val="00E227D5"/>
    <w:rsid w:val="00E22817"/>
    <w:rsid w:val="00E228FE"/>
    <w:rsid w:val="00E22916"/>
    <w:rsid w:val="00E2291C"/>
    <w:rsid w:val="00E22A30"/>
    <w:rsid w:val="00E22A3F"/>
    <w:rsid w:val="00E22B1C"/>
    <w:rsid w:val="00E22B2C"/>
    <w:rsid w:val="00E22B38"/>
    <w:rsid w:val="00E22C29"/>
    <w:rsid w:val="00E22C36"/>
    <w:rsid w:val="00E22C57"/>
    <w:rsid w:val="00E22D78"/>
    <w:rsid w:val="00E22E4A"/>
    <w:rsid w:val="00E22EE5"/>
    <w:rsid w:val="00E23087"/>
    <w:rsid w:val="00E2312E"/>
    <w:rsid w:val="00E231D8"/>
    <w:rsid w:val="00E231E6"/>
    <w:rsid w:val="00E2324E"/>
    <w:rsid w:val="00E2332B"/>
    <w:rsid w:val="00E23347"/>
    <w:rsid w:val="00E23389"/>
    <w:rsid w:val="00E233CF"/>
    <w:rsid w:val="00E233F8"/>
    <w:rsid w:val="00E2355B"/>
    <w:rsid w:val="00E23585"/>
    <w:rsid w:val="00E235A2"/>
    <w:rsid w:val="00E2360C"/>
    <w:rsid w:val="00E2361E"/>
    <w:rsid w:val="00E2364B"/>
    <w:rsid w:val="00E23679"/>
    <w:rsid w:val="00E236AC"/>
    <w:rsid w:val="00E2374C"/>
    <w:rsid w:val="00E2376C"/>
    <w:rsid w:val="00E23855"/>
    <w:rsid w:val="00E238F4"/>
    <w:rsid w:val="00E23969"/>
    <w:rsid w:val="00E23991"/>
    <w:rsid w:val="00E23A9D"/>
    <w:rsid w:val="00E23B0A"/>
    <w:rsid w:val="00E23B43"/>
    <w:rsid w:val="00E23BCC"/>
    <w:rsid w:val="00E23C50"/>
    <w:rsid w:val="00E23CCC"/>
    <w:rsid w:val="00E23CFF"/>
    <w:rsid w:val="00E23D40"/>
    <w:rsid w:val="00E23D49"/>
    <w:rsid w:val="00E23EEC"/>
    <w:rsid w:val="00E23FFC"/>
    <w:rsid w:val="00E2400B"/>
    <w:rsid w:val="00E2400D"/>
    <w:rsid w:val="00E24097"/>
    <w:rsid w:val="00E24098"/>
    <w:rsid w:val="00E240AB"/>
    <w:rsid w:val="00E240C8"/>
    <w:rsid w:val="00E24122"/>
    <w:rsid w:val="00E2416D"/>
    <w:rsid w:val="00E24202"/>
    <w:rsid w:val="00E242B2"/>
    <w:rsid w:val="00E2431E"/>
    <w:rsid w:val="00E24329"/>
    <w:rsid w:val="00E2432E"/>
    <w:rsid w:val="00E243F1"/>
    <w:rsid w:val="00E24475"/>
    <w:rsid w:val="00E2449D"/>
    <w:rsid w:val="00E244AF"/>
    <w:rsid w:val="00E24514"/>
    <w:rsid w:val="00E245A7"/>
    <w:rsid w:val="00E24661"/>
    <w:rsid w:val="00E246B7"/>
    <w:rsid w:val="00E24746"/>
    <w:rsid w:val="00E24780"/>
    <w:rsid w:val="00E2487B"/>
    <w:rsid w:val="00E248A6"/>
    <w:rsid w:val="00E24966"/>
    <w:rsid w:val="00E24973"/>
    <w:rsid w:val="00E24A8B"/>
    <w:rsid w:val="00E24A8E"/>
    <w:rsid w:val="00E24A98"/>
    <w:rsid w:val="00E24ADA"/>
    <w:rsid w:val="00E24B90"/>
    <w:rsid w:val="00E24C19"/>
    <w:rsid w:val="00E24C43"/>
    <w:rsid w:val="00E24C5B"/>
    <w:rsid w:val="00E24C6E"/>
    <w:rsid w:val="00E24C87"/>
    <w:rsid w:val="00E24CB0"/>
    <w:rsid w:val="00E24D03"/>
    <w:rsid w:val="00E24DC3"/>
    <w:rsid w:val="00E24E0F"/>
    <w:rsid w:val="00E24E35"/>
    <w:rsid w:val="00E24E6F"/>
    <w:rsid w:val="00E24E75"/>
    <w:rsid w:val="00E24F64"/>
    <w:rsid w:val="00E24F7E"/>
    <w:rsid w:val="00E24FD4"/>
    <w:rsid w:val="00E25090"/>
    <w:rsid w:val="00E2510C"/>
    <w:rsid w:val="00E251E6"/>
    <w:rsid w:val="00E2520E"/>
    <w:rsid w:val="00E25257"/>
    <w:rsid w:val="00E25264"/>
    <w:rsid w:val="00E2538E"/>
    <w:rsid w:val="00E253DC"/>
    <w:rsid w:val="00E25450"/>
    <w:rsid w:val="00E254DC"/>
    <w:rsid w:val="00E2558F"/>
    <w:rsid w:val="00E255A6"/>
    <w:rsid w:val="00E2565D"/>
    <w:rsid w:val="00E2571D"/>
    <w:rsid w:val="00E25733"/>
    <w:rsid w:val="00E2574E"/>
    <w:rsid w:val="00E2586D"/>
    <w:rsid w:val="00E25879"/>
    <w:rsid w:val="00E258DE"/>
    <w:rsid w:val="00E258FE"/>
    <w:rsid w:val="00E2591F"/>
    <w:rsid w:val="00E25934"/>
    <w:rsid w:val="00E2593A"/>
    <w:rsid w:val="00E25A29"/>
    <w:rsid w:val="00E25B12"/>
    <w:rsid w:val="00E25B61"/>
    <w:rsid w:val="00E25B65"/>
    <w:rsid w:val="00E25B94"/>
    <w:rsid w:val="00E25BA5"/>
    <w:rsid w:val="00E25D3B"/>
    <w:rsid w:val="00E25D46"/>
    <w:rsid w:val="00E25E80"/>
    <w:rsid w:val="00E25EBC"/>
    <w:rsid w:val="00E25EFA"/>
    <w:rsid w:val="00E25F2F"/>
    <w:rsid w:val="00E26033"/>
    <w:rsid w:val="00E260AA"/>
    <w:rsid w:val="00E260E2"/>
    <w:rsid w:val="00E260F5"/>
    <w:rsid w:val="00E261AC"/>
    <w:rsid w:val="00E261EB"/>
    <w:rsid w:val="00E262A1"/>
    <w:rsid w:val="00E2632E"/>
    <w:rsid w:val="00E2633E"/>
    <w:rsid w:val="00E26532"/>
    <w:rsid w:val="00E26567"/>
    <w:rsid w:val="00E26592"/>
    <w:rsid w:val="00E266A7"/>
    <w:rsid w:val="00E266DE"/>
    <w:rsid w:val="00E267D0"/>
    <w:rsid w:val="00E26965"/>
    <w:rsid w:val="00E2699F"/>
    <w:rsid w:val="00E269B1"/>
    <w:rsid w:val="00E26A1E"/>
    <w:rsid w:val="00E26A79"/>
    <w:rsid w:val="00E26AFA"/>
    <w:rsid w:val="00E26B0E"/>
    <w:rsid w:val="00E26B2B"/>
    <w:rsid w:val="00E26B51"/>
    <w:rsid w:val="00E26BE6"/>
    <w:rsid w:val="00E26C0D"/>
    <w:rsid w:val="00E26C42"/>
    <w:rsid w:val="00E26C94"/>
    <w:rsid w:val="00E26D0A"/>
    <w:rsid w:val="00E26DA9"/>
    <w:rsid w:val="00E26DC6"/>
    <w:rsid w:val="00E26E61"/>
    <w:rsid w:val="00E26E98"/>
    <w:rsid w:val="00E26E9A"/>
    <w:rsid w:val="00E26FD6"/>
    <w:rsid w:val="00E2707E"/>
    <w:rsid w:val="00E270BD"/>
    <w:rsid w:val="00E2716C"/>
    <w:rsid w:val="00E27170"/>
    <w:rsid w:val="00E271CE"/>
    <w:rsid w:val="00E271EB"/>
    <w:rsid w:val="00E27229"/>
    <w:rsid w:val="00E27239"/>
    <w:rsid w:val="00E27354"/>
    <w:rsid w:val="00E273DA"/>
    <w:rsid w:val="00E27402"/>
    <w:rsid w:val="00E27483"/>
    <w:rsid w:val="00E2748E"/>
    <w:rsid w:val="00E274D6"/>
    <w:rsid w:val="00E27676"/>
    <w:rsid w:val="00E278D7"/>
    <w:rsid w:val="00E2799B"/>
    <w:rsid w:val="00E27A34"/>
    <w:rsid w:val="00E27AA8"/>
    <w:rsid w:val="00E27AB7"/>
    <w:rsid w:val="00E27B48"/>
    <w:rsid w:val="00E27B85"/>
    <w:rsid w:val="00E27C30"/>
    <w:rsid w:val="00E27C88"/>
    <w:rsid w:val="00E27CCC"/>
    <w:rsid w:val="00E27D39"/>
    <w:rsid w:val="00E27D7F"/>
    <w:rsid w:val="00E27DE4"/>
    <w:rsid w:val="00E27E11"/>
    <w:rsid w:val="00E27E1F"/>
    <w:rsid w:val="00E27F2A"/>
    <w:rsid w:val="00E27F82"/>
    <w:rsid w:val="00E300E0"/>
    <w:rsid w:val="00E3016E"/>
    <w:rsid w:val="00E301EB"/>
    <w:rsid w:val="00E3024F"/>
    <w:rsid w:val="00E3030C"/>
    <w:rsid w:val="00E303DD"/>
    <w:rsid w:val="00E30413"/>
    <w:rsid w:val="00E30469"/>
    <w:rsid w:val="00E30482"/>
    <w:rsid w:val="00E304C1"/>
    <w:rsid w:val="00E30581"/>
    <w:rsid w:val="00E305E9"/>
    <w:rsid w:val="00E305FC"/>
    <w:rsid w:val="00E30675"/>
    <w:rsid w:val="00E30688"/>
    <w:rsid w:val="00E306CF"/>
    <w:rsid w:val="00E3070A"/>
    <w:rsid w:val="00E307A0"/>
    <w:rsid w:val="00E307A5"/>
    <w:rsid w:val="00E307AD"/>
    <w:rsid w:val="00E30811"/>
    <w:rsid w:val="00E30815"/>
    <w:rsid w:val="00E30844"/>
    <w:rsid w:val="00E30906"/>
    <w:rsid w:val="00E3097D"/>
    <w:rsid w:val="00E309E0"/>
    <w:rsid w:val="00E30A02"/>
    <w:rsid w:val="00E30AA4"/>
    <w:rsid w:val="00E30B04"/>
    <w:rsid w:val="00E30B2A"/>
    <w:rsid w:val="00E30BFD"/>
    <w:rsid w:val="00E30C43"/>
    <w:rsid w:val="00E30CC7"/>
    <w:rsid w:val="00E30CD6"/>
    <w:rsid w:val="00E30ED7"/>
    <w:rsid w:val="00E30EFF"/>
    <w:rsid w:val="00E30FC5"/>
    <w:rsid w:val="00E31011"/>
    <w:rsid w:val="00E31039"/>
    <w:rsid w:val="00E3104D"/>
    <w:rsid w:val="00E3111D"/>
    <w:rsid w:val="00E311A3"/>
    <w:rsid w:val="00E311C4"/>
    <w:rsid w:val="00E311E7"/>
    <w:rsid w:val="00E31270"/>
    <w:rsid w:val="00E3131B"/>
    <w:rsid w:val="00E3132B"/>
    <w:rsid w:val="00E31356"/>
    <w:rsid w:val="00E313C8"/>
    <w:rsid w:val="00E313E3"/>
    <w:rsid w:val="00E314DA"/>
    <w:rsid w:val="00E315B6"/>
    <w:rsid w:val="00E31623"/>
    <w:rsid w:val="00E3163B"/>
    <w:rsid w:val="00E3170F"/>
    <w:rsid w:val="00E31740"/>
    <w:rsid w:val="00E31764"/>
    <w:rsid w:val="00E31789"/>
    <w:rsid w:val="00E31842"/>
    <w:rsid w:val="00E3185E"/>
    <w:rsid w:val="00E31869"/>
    <w:rsid w:val="00E3190B"/>
    <w:rsid w:val="00E31A00"/>
    <w:rsid w:val="00E31A63"/>
    <w:rsid w:val="00E31A76"/>
    <w:rsid w:val="00E31B4C"/>
    <w:rsid w:val="00E31B80"/>
    <w:rsid w:val="00E31C1D"/>
    <w:rsid w:val="00E31C71"/>
    <w:rsid w:val="00E31C84"/>
    <w:rsid w:val="00E31C9B"/>
    <w:rsid w:val="00E31D28"/>
    <w:rsid w:val="00E31DAA"/>
    <w:rsid w:val="00E31DAC"/>
    <w:rsid w:val="00E31E20"/>
    <w:rsid w:val="00E31E3F"/>
    <w:rsid w:val="00E31E46"/>
    <w:rsid w:val="00E31E83"/>
    <w:rsid w:val="00E31EAC"/>
    <w:rsid w:val="00E31ED2"/>
    <w:rsid w:val="00E31ED5"/>
    <w:rsid w:val="00E31F4C"/>
    <w:rsid w:val="00E31FDD"/>
    <w:rsid w:val="00E32093"/>
    <w:rsid w:val="00E3214B"/>
    <w:rsid w:val="00E3216E"/>
    <w:rsid w:val="00E32191"/>
    <w:rsid w:val="00E3220A"/>
    <w:rsid w:val="00E322D7"/>
    <w:rsid w:val="00E323B4"/>
    <w:rsid w:val="00E32435"/>
    <w:rsid w:val="00E324A8"/>
    <w:rsid w:val="00E324C7"/>
    <w:rsid w:val="00E3256B"/>
    <w:rsid w:val="00E32574"/>
    <w:rsid w:val="00E3264E"/>
    <w:rsid w:val="00E3267C"/>
    <w:rsid w:val="00E326C9"/>
    <w:rsid w:val="00E32776"/>
    <w:rsid w:val="00E327A1"/>
    <w:rsid w:val="00E327E3"/>
    <w:rsid w:val="00E32832"/>
    <w:rsid w:val="00E32866"/>
    <w:rsid w:val="00E3288A"/>
    <w:rsid w:val="00E32896"/>
    <w:rsid w:val="00E328CC"/>
    <w:rsid w:val="00E328D4"/>
    <w:rsid w:val="00E32921"/>
    <w:rsid w:val="00E32956"/>
    <w:rsid w:val="00E32988"/>
    <w:rsid w:val="00E32A57"/>
    <w:rsid w:val="00E32A5B"/>
    <w:rsid w:val="00E32C53"/>
    <w:rsid w:val="00E32D9F"/>
    <w:rsid w:val="00E32E07"/>
    <w:rsid w:val="00E32E77"/>
    <w:rsid w:val="00E32EDE"/>
    <w:rsid w:val="00E32F09"/>
    <w:rsid w:val="00E32F30"/>
    <w:rsid w:val="00E32FA0"/>
    <w:rsid w:val="00E32FC9"/>
    <w:rsid w:val="00E32FE8"/>
    <w:rsid w:val="00E3302A"/>
    <w:rsid w:val="00E3307B"/>
    <w:rsid w:val="00E33086"/>
    <w:rsid w:val="00E330D0"/>
    <w:rsid w:val="00E330D3"/>
    <w:rsid w:val="00E3318F"/>
    <w:rsid w:val="00E331D2"/>
    <w:rsid w:val="00E331E9"/>
    <w:rsid w:val="00E33252"/>
    <w:rsid w:val="00E33353"/>
    <w:rsid w:val="00E33385"/>
    <w:rsid w:val="00E33394"/>
    <w:rsid w:val="00E333EC"/>
    <w:rsid w:val="00E33436"/>
    <w:rsid w:val="00E334CC"/>
    <w:rsid w:val="00E3357A"/>
    <w:rsid w:val="00E337B8"/>
    <w:rsid w:val="00E337C4"/>
    <w:rsid w:val="00E337CF"/>
    <w:rsid w:val="00E338FA"/>
    <w:rsid w:val="00E33981"/>
    <w:rsid w:val="00E33998"/>
    <w:rsid w:val="00E339B7"/>
    <w:rsid w:val="00E33A16"/>
    <w:rsid w:val="00E33AEE"/>
    <w:rsid w:val="00E33C29"/>
    <w:rsid w:val="00E33C4E"/>
    <w:rsid w:val="00E33D3D"/>
    <w:rsid w:val="00E33D4A"/>
    <w:rsid w:val="00E33D55"/>
    <w:rsid w:val="00E33D76"/>
    <w:rsid w:val="00E33DC9"/>
    <w:rsid w:val="00E33E6B"/>
    <w:rsid w:val="00E33ECE"/>
    <w:rsid w:val="00E33F73"/>
    <w:rsid w:val="00E3400C"/>
    <w:rsid w:val="00E34052"/>
    <w:rsid w:val="00E3407B"/>
    <w:rsid w:val="00E341A7"/>
    <w:rsid w:val="00E341E6"/>
    <w:rsid w:val="00E34220"/>
    <w:rsid w:val="00E3424B"/>
    <w:rsid w:val="00E3432E"/>
    <w:rsid w:val="00E343AC"/>
    <w:rsid w:val="00E343AD"/>
    <w:rsid w:val="00E34416"/>
    <w:rsid w:val="00E3461B"/>
    <w:rsid w:val="00E34680"/>
    <w:rsid w:val="00E346F9"/>
    <w:rsid w:val="00E34761"/>
    <w:rsid w:val="00E347E7"/>
    <w:rsid w:val="00E347F4"/>
    <w:rsid w:val="00E34896"/>
    <w:rsid w:val="00E348C4"/>
    <w:rsid w:val="00E349BC"/>
    <w:rsid w:val="00E34A50"/>
    <w:rsid w:val="00E34A5A"/>
    <w:rsid w:val="00E34A87"/>
    <w:rsid w:val="00E34AAA"/>
    <w:rsid w:val="00E34ABB"/>
    <w:rsid w:val="00E34B32"/>
    <w:rsid w:val="00E34BDD"/>
    <w:rsid w:val="00E34D57"/>
    <w:rsid w:val="00E34DF1"/>
    <w:rsid w:val="00E34E39"/>
    <w:rsid w:val="00E34EB3"/>
    <w:rsid w:val="00E34ECA"/>
    <w:rsid w:val="00E34EDE"/>
    <w:rsid w:val="00E34F33"/>
    <w:rsid w:val="00E34F70"/>
    <w:rsid w:val="00E34F80"/>
    <w:rsid w:val="00E35165"/>
    <w:rsid w:val="00E35188"/>
    <w:rsid w:val="00E3518E"/>
    <w:rsid w:val="00E35322"/>
    <w:rsid w:val="00E353EA"/>
    <w:rsid w:val="00E353F2"/>
    <w:rsid w:val="00E3540D"/>
    <w:rsid w:val="00E35439"/>
    <w:rsid w:val="00E3546F"/>
    <w:rsid w:val="00E354BF"/>
    <w:rsid w:val="00E35630"/>
    <w:rsid w:val="00E35798"/>
    <w:rsid w:val="00E357AC"/>
    <w:rsid w:val="00E357B5"/>
    <w:rsid w:val="00E35801"/>
    <w:rsid w:val="00E35929"/>
    <w:rsid w:val="00E359F4"/>
    <w:rsid w:val="00E35A18"/>
    <w:rsid w:val="00E35B02"/>
    <w:rsid w:val="00E35B04"/>
    <w:rsid w:val="00E35B14"/>
    <w:rsid w:val="00E35B7C"/>
    <w:rsid w:val="00E35BEA"/>
    <w:rsid w:val="00E35C01"/>
    <w:rsid w:val="00E35C98"/>
    <w:rsid w:val="00E35CE8"/>
    <w:rsid w:val="00E35DB7"/>
    <w:rsid w:val="00E35DC3"/>
    <w:rsid w:val="00E35DD0"/>
    <w:rsid w:val="00E35DEF"/>
    <w:rsid w:val="00E35E36"/>
    <w:rsid w:val="00E35E5F"/>
    <w:rsid w:val="00E35F57"/>
    <w:rsid w:val="00E35F73"/>
    <w:rsid w:val="00E35F7C"/>
    <w:rsid w:val="00E35FA0"/>
    <w:rsid w:val="00E35FBE"/>
    <w:rsid w:val="00E3606C"/>
    <w:rsid w:val="00E360DB"/>
    <w:rsid w:val="00E36158"/>
    <w:rsid w:val="00E3616D"/>
    <w:rsid w:val="00E361A3"/>
    <w:rsid w:val="00E361C4"/>
    <w:rsid w:val="00E362FA"/>
    <w:rsid w:val="00E363B4"/>
    <w:rsid w:val="00E363CB"/>
    <w:rsid w:val="00E3648D"/>
    <w:rsid w:val="00E364A9"/>
    <w:rsid w:val="00E364BC"/>
    <w:rsid w:val="00E36526"/>
    <w:rsid w:val="00E36542"/>
    <w:rsid w:val="00E3655B"/>
    <w:rsid w:val="00E3658B"/>
    <w:rsid w:val="00E36619"/>
    <w:rsid w:val="00E36699"/>
    <w:rsid w:val="00E366A0"/>
    <w:rsid w:val="00E36786"/>
    <w:rsid w:val="00E367EE"/>
    <w:rsid w:val="00E36824"/>
    <w:rsid w:val="00E3682A"/>
    <w:rsid w:val="00E36872"/>
    <w:rsid w:val="00E368A8"/>
    <w:rsid w:val="00E368E6"/>
    <w:rsid w:val="00E36912"/>
    <w:rsid w:val="00E3691A"/>
    <w:rsid w:val="00E3691B"/>
    <w:rsid w:val="00E36958"/>
    <w:rsid w:val="00E369EA"/>
    <w:rsid w:val="00E369EE"/>
    <w:rsid w:val="00E36A1D"/>
    <w:rsid w:val="00E36A23"/>
    <w:rsid w:val="00E36A83"/>
    <w:rsid w:val="00E36AC4"/>
    <w:rsid w:val="00E36AC6"/>
    <w:rsid w:val="00E36B51"/>
    <w:rsid w:val="00E36C1C"/>
    <w:rsid w:val="00E36C94"/>
    <w:rsid w:val="00E36C9D"/>
    <w:rsid w:val="00E36CC7"/>
    <w:rsid w:val="00E36E27"/>
    <w:rsid w:val="00E36ED3"/>
    <w:rsid w:val="00E36EE3"/>
    <w:rsid w:val="00E36EFF"/>
    <w:rsid w:val="00E36F66"/>
    <w:rsid w:val="00E36FE0"/>
    <w:rsid w:val="00E37078"/>
    <w:rsid w:val="00E370DF"/>
    <w:rsid w:val="00E371A8"/>
    <w:rsid w:val="00E371C2"/>
    <w:rsid w:val="00E3728E"/>
    <w:rsid w:val="00E372DC"/>
    <w:rsid w:val="00E373C3"/>
    <w:rsid w:val="00E37418"/>
    <w:rsid w:val="00E37509"/>
    <w:rsid w:val="00E37528"/>
    <w:rsid w:val="00E3756A"/>
    <w:rsid w:val="00E375D3"/>
    <w:rsid w:val="00E3761B"/>
    <w:rsid w:val="00E3762F"/>
    <w:rsid w:val="00E3764E"/>
    <w:rsid w:val="00E37657"/>
    <w:rsid w:val="00E3765D"/>
    <w:rsid w:val="00E3766B"/>
    <w:rsid w:val="00E37750"/>
    <w:rsid w:val="00E3775E"/>
    <w:rsid w:val="00E3778E"/>
    <w:rsid w:val="00E377AA"/>
    <w:rsid w:val="00E377CB"/>
    <w:rsid w:val="00E37808"/>
    <w:rsid w:val="00E3780A"/>
    <w:rsid w:val="00E3781F"/>
    <w:rsid w:val="00E3782C"/>
    <w:rsid w:val="00E37871"/>
    <w:rsid w:val="00E3787C"/>
    <w:rsid w:val="00E37896"/>
    <w:rsid w:val="00E378BC"/>
    <w:rsid w:val="00E37932"/>
    <w:rsid w:val="00E3793D"/>
    <w:rsid w:val="00E3795D"/>
    <w:rsid w:val="00E37989"/>
    <w:rsid w:val="00E379F0"/>
    <w:rsid w:val="00E37A09"/>
    <w:rsid w:val="00E37A51"/>
    <w:rsid w:val="00E37A60"/>
    <w:rsid w:val="00E37A80"/>
    <w:rsid w:val="00E37AA3"/>
    <w:rsid w:val="00E37ABD"/>
    <w:rsid w:val="00E37AF6"/>
    <w:rsid w:val="00E37B1F"/>
    <w:rsid w:val="00E37B8D"/>
    <w:rsid w:val="00E37BD5"/>
    <w:rsid w:val="00E37C42"/>
    <w:rsid w:val="00E37C77"/>
    <w:rsid w:val="00E37CD0"/>
    <w:rsid w:val="00E40020"/>
    <w:rsid w:val="00E400DA"/>
    <w:rsid w:val="00E40181"/>
    <w:rsid w:val="00E401EE"/>
    <w:rsid w:val="00E4021A"/>
    <w:rsid w:val="00E4022B"/>
    <w:rsid w:val="00E40232"/>
    <w:rsid w:val="00E402C9"/>
    <w:rsid w:val="00E402E6"/>
    <w:rsid w:val="00E4043C"/>
    <w:rsid w:val="00E4045F"/>
    <w:rsid w:val="00E4046D"/>
    <w:rsid w:val="00E4048E"/>
    <w:rsid w:val="00E404FA"/>
    <w:rsid w:val="00E40504"/>
    <w:rsid w:val="00E4050C"/>
    <w:rsid w:val="00E40590"/>
    <w:rsid w:val="00E405B7"/>
    <w:rsid w:val="00E405BD"/>
    <w:rsid w:val="00E40626"/>
    <w:rsid w:val="00E406E3"/>
    <w:rsid w:val="00E406F4"/>
    <w:rsid w:val="00E40759"/>
    <w:rsid w:val="00E407F3"/>
    <w:rsid w:val="00E4080D"/>
    <w:rsid w:val="00E4081C"/>
    <w:rsid w:val="00E409A7"/>
    <w:rsid w:val="00E409F3"/>
    <w:rsid w:val="00E409F5"/>
    <w:rsid w:val="00E40A3E"/>
    <w:rsid w:val="00E40A7C"/>
    <w:rsid w:val="00E40ACC"/>
    <w:rsid w:val="00E40AE8"/>
    <w:rsid w:val="00E40B06"/>
    <w:rsid w:val="00E40B3E"/>
    <w:rsid w:val="00E40B6D"/>
    <w:rsid w:val="00E40B99"/>
    <w:rsid w:val="00E40C38"/>
    <w:rsid w:val="00E40C7A"/>
    <w:rsid w:val="00E40CBB"/>
    <w:rsid w:val="00E40CC8"/>
    <w:rsid w:val="00E40D22"/>
    <w:rsid w:val="00E40D51"/>
    <w:rsid w:val="00E40D53"/>
    <w:rsid w:val="00E40D61"/>
    <w:rsid w:val="00E40E01"/>
    <w:rsid w:val="00E40E51"/>
    <w:rsid w:val="00E40F02"/>
    <w:rsid w:val="00E40F6C"/>
    <w:rsid w:val="00E40F80"/>
    <w:rsid w:val="00E4109E"/>
    <w:rsid w:val="00E410D0"/>
    <w:rsid w:val="00E410D7"/>
    <w:rsid w:val="00E41170"/>
    <w:rsid w:val="00E41284"/>
    <w:rsid w:val="00E412AD"/>
    <w:rsid w:val="00E41346"/>
    <w:rsid w:val="00E4150C"/>
    <w:rsid w:val="00E4151F"/>
    <w:rsid w:val="00E41553"/>
    <w:rsid w:val="00E415B4"/>
    <w:rsid w:val="00E415B6"/>
    <w:rsid w:val="00E41639"/>
    <w:rsid w:val="00E41711"/>
    <w:rsid w:val="00E4172A"/>
    <w:rsid w:val="00E4172B"/>
    <w:rsid w:val="00E41795"/>
    <w:rsid w:val="00E417A4"/>
    <w:rsid w:val="00E4180D"/>
    <w:rsid w:val="00E4191D"/>
    <w:rsid w:val="00E41978"/>
    <w:rsid w:val="00E419BB"/>
    <w:rsid w:val="00E41A2A"/>
    <w:rsid w:val="00E41A5A"/>
    <w:rsid w:val="00E41A7A"/>
    <w:rsid w:val="00E41B20"/>
    <w:rsid w:val="00E41B2C"/>
    <w:rsid w:val="00E41B6C"/>
    <w:rsid w:val="00E41BAA"/>
    <w:rsid w:val="00E41BFE"/>
    <w:rsid w:val="00E41CBA"/>
    <w:rsid w:val="00E41CBD"/>
    <w:rsid w:val="00E41CF4"/>
    <w:rsid w:val="00E41CF5"/>
    <w:rsid w:val="00E41D04"/>
    <w:rsid w:val="00E41D46"/>
    <w:rsid w:val="00E41DF1"/>
    <w:rsid w:val="00E41E2C"/>
    <w:rsid w:val="00E42035"/>
    <w:rsid w:val="00E4204D"/>
    <w:rsid w:val="00E4204F"/>
    <w:rsid w:val="00E420E5"/>
    <w:rsid w:val="00E420FF"/>
    <w:rsid w:val="00E421C3"/>
    <w:rsid w:val="00E4220F"/>
    <w:rsid w:val="00E4223F"/>
    <w:rsid w:val="00E42274"/>
    <w:rsid w:val="00E422B6"/>
    <w:rsid w:val="00E42352"/>
    <w:rsid w:val="00E42372"/>
    <w:rsid w:val="00E42390"/>
    <w:rsid w:val="00E42446"/>
    <w:rsid w:val="00E424E3"/>
    <w:rsid w:val="00E42503"/>
    <w:rsid w:val="00E426B9"/>
    <w:rsid w:val="00E42759"/>
    <w:rsid w:val="00E42951"/>
    <w:rsid w:val="00E42A39"/>
    <w:rsid w:val="00E42A9F"/>
    <w:rsid w:val="00E42AC9"/>
    <w:rsid w:val="00E42AE3"/>
    <w:rsid w:val="00E42AEB"/>
    <w:rsid w:val="00E42B2F"/>
    <w:rsid w:val="00E42C02"/>
    <w:rsid w:val="00E42D5A"/>
    <w:rsid w:val="00E42DA7"/>
    <w:rsid w:val="00E42DA9"/>
    <w:rsid w:val="00E42DD6"/>
    <w:rsid w:val="00E42F4A"/>
    <w:rsid w:val="00E42F7B"/>
    <w:rsid w:val="00E42FD2"/>
    <w:rsid w:val="00E42FF3"/>
    <w:rsid w:val="00E43084"/>
    <w:rsid w:val="00E4311D"/>
    <w:rsid w:val="00E4311E"/>
    <w:rsid w:val="00E43124"/>
    <w:rsid w:val="00E431C7"/>
    <w:rsid w:val="00E431D3"/>
    <w:rsid w:val="00E4322E"/>
    <w:rsid w:val="00E4322F"/>
    <w:rsid w:val="00E432ED"/>
    <w:rsid w:val="00E43302"/>
    <w:rsid w:val="00E4330D"/>
    <w:rsid w:val="00E4335C"/>
    <w:rsid w:val="00E433C4"/>
    <w:rsid w:val="00E433DA"/>
    <w:rsid w:val="00E43531"/>
    <w:rsid w:val="00E43562"/>
    <w:rsid w:val="00E435CC"/>
    <w:rsid w:val="00E437B1"/>
    <w:rsid w:val="00E43888"/>
    <w:rsid w:val="00E43913"/>
    <w:rsid w:val="00E4392F"/>
    <w:rsid w:val="00E439AA"/>
    <w:rsid w:val="00E439AD"/>
    <w:rsid w:val="00E439BB"/>
    <w:rsid w:val="00E43A10"/>
    <w:rsid w:val="00E43A28"/>
    <w:rsid w:val="00E43A68"/>
    <w:rsid w:val="00E43A6E"/>
    <w:rsid w:val="00E43A91"/>
    <w:rsid w:val="00E43AAC"/>
    <w:rsid w:val="00E43AB7"/>
    <w:rsid w:val="00E43AF3"/>
    <w:rsid w:val="00E43B60"/>
    <w:rsid w:val="00E43B71"/>
    <w:rsid w:val="00E43B96"/>
    <w:rsid w:val="00E43BA2"/>
    <w:rsid w:val="00E43BEA"/>
    <w:rsid w:val="00E43C02"/>
    <w:rsid w:val="00E43C0C"/>
    <w:rsid w:val="00E43C1C"/>
    <w:rsid w:val="00E43E99"/>
    <w:rsid w:val="00E43ECD"/>
    <w:rsid w:val="00E43F42"/>
    <w:rsid w:val="00E43F79"/>
    <w:rsid w:val="00E4402F"/>
    <w:rsid w:val="00E4408E"/>
    <w:rsid w:val="00E440BE"/>
    <w:rsid w:val="00E440D2"/>
    <w:rsid w:val="00E44134"/>
    <w:rsid w:val="00E44151"/>
    <w:rsid w:val="00E4423F"/>
    <w:rsid w:val="00E44260"/>
    <w:rsid w:val="00E442A1"/>
    <w:rsid w:val="00E442D2"/>
    <w:rsid w:val="00E442D5"/>
    <w:rsid w:val="00E44314"/>
    <w:rsid w:val="00E444D1"/>
    <w:rsid w:val="00E445D6"/>
    <w:rsid w:val="00E44605"/>
    <w:rsid w:val="00E44611"/>
    <w:rsid w:val="00E4467B"/>
    <w:rsid w:val="00E44727"/>
    <w:rsid w:val="00E44746"/>
    <w:rsid w:val="00E4482C"/>
    <w:rsid w:val="00E4482D"/>
    <w:rsid w:val="00E448A0"/>
    <w:rsid w:val="00E44947"/>
    <w:rsid w:val="00E4498B"/>
    <w:rsid w:val="00E449BD"/>
    <w:rsid w:val="00E449D1"/>
    <w:rsid w:val="00E44A1C"/>
    <w:rsid w:val="00E44A41"/>
    <w:rsid w:val="00E44A4A"/>
    <w:rsid w:val="00E44A56"/>
    <w:rsid w:val="00E44A6B"/>
    <w:rsid w:val="00E44AC9"/>
    <w:rsid w:val="00E44BB8"/>
    <w:rsid w:val="00E44C20"/>
    <w:rsid w:val="00E44C65"/>
    <w:rsid w:val="00E44C7D"/>
    <w:rsid w:val="00E44DAC"/>
    <w:rsid w:val="00E44DFA"/>
    <w:rsid w:val="00E44EC5"/>
    <w:rsid w:val="00E44F87"/>
    <w:rsid w:val="00E44FDE"/>
    <w:rsid w:val="00E45003"/>
    <w:rsid w:val="00E45006"/>
    <w:rsid w:val="00E4502F"/>
    <w:rsid w:val="00E45039"/>
    <w:rsid w:val="00E4507B"/>
    <w:rsid w:val="00E450DB"/>
    <w:rsid w:val="00E450EF"/>
    <w:rsid w:val="00E4511B"/>
    <w:rsid w:val="00E4515E"/>
    <w:rsid w:val="00E451E7"/>
    <w:rsid w:val="00E45212"/>
    <w:rsid w:val="00E45253"/>
    <w:rsid w:val="00E452E5"/>
    <w:rsid w:val="00E45323"/>
    <w:rsid w:val="00E4535D"/>
    <w:rsid w:val="00E453B0"/>
    <w:rsid w:val="00E453DD"/>
    <w:rsid w:val="00E4540C"/>
    <w:rsid w:val="00E454FF"/>
    <w:rsid w:val="00E45784"/>
    <w:rsid w:val="00E457A8"/>
    <w:rsid w:val="00E457E9"/>
    <w:rsid w:val="00E45836"/>
    <w:rsid w:val="00E458D3"/>
    <w:rsid w:val="00E45A83"/>
    <w:rsid w:val="00E45AC8"/>
    <w:rsid w:val="00E45BD4"/>
    <w:rsid w:val="00E45C1B"/>
    <w:rsid w:val="00E45C60"/>
    <w:rsid w:val="00E45CDA"/>
    <w:rsid w:val="00E45D8B"/>
    <w:rsid w:val="00E45E0B"/>
    <w:rsid w:val="00E45E91"/>
    <w:rsid w:val="00E45E9B"/>
    <w:rsid w:val="00E45EA8"/>
    <w:rsid w:val="00E45EDC"/>
    <w:rsid w:val="00E45FAD"/>
    <w:rsid w:val="00E45FDD"/>
    <w:rsid w:val="00E46020"/>
    <w:rsid w:val="00E46087"/>
    <w:rsid w:val="00E46136"/>
    <w:rsid w:val="00E462FE"/>
    <w:rsid w:val="00E46335"/>
    <w:rsid w:val="00E463AC"/>
    <w:rsid w:val="00E463D1"/>
    <w:rsid w:val="00E46530"/>
    <w:rsid w:val="00E46633"/>
    <w:rsid w:val="00E46637"/>
    <w:rsid w:val="00E4666F"/>
    <w:rsid w:val="00E466EC"/>
    <w:rsid w:val="00E466F4"/>
    <w:rsid w:val="00E46755"/>
    <w:rsid w:val="00E4677B"/>
    <w:rsid w:val="00E467E4"/>
    <w:rsid w:val="00E46819"/>
    <w:rsid w:val="00E46891"/>
    <w:rsid w:val="00E4690E"/>
    <w:rsid w:val="00E46923"/>
    <w:rsid w:val="00E46960"/>
    <w:rsid w:val="00E46A06"/>
    <w:rsid w:val="00E46A13"/>
    <w:rsid w:val="00E46A46"/>
    <w:rsid w:val="00E46A5A"/>
    <w:rsid w:val="00E46A8F"/>
    <w:rsid w:val="00E46B06"/>
    <w:rsid w:val="00E46B44"/>
    <w:rsid w:val="00E46BC8"/>
    <w:rsid w:val="00E46C9C"/>
    <w:rsid w:val="00E46CD4"/>
    <w:rsid w:val="00E46D87"/>
    <w:rsid w:val="00E46D88"/>
    <w:rsid w:val="00E46E15"/>
    <w:rsid w:val="00E46E2A"/>
    <w:rsid w:val="00E46E65"/>
    <w:rsid w:val="00E46FCC"/>
    <w:rsid w:val="00E470E2"/>
    <w:rsid w:val="00E470FE"/>
    <w:rsid w:val="00E4714A"/>
    <w:rsid w:val="00E4720F"/>
    <w:rsid w:val="00E47295"/>
    <w:rsid w:val="00E47345"/>
    <w:rsid w:val="00E473C7"/>
    <w:rsid w:val="00E474F4"/>
    <w:rsid w:val="00E475F0"/>
    <w:rsid w:val="00E47739"/>
    <w:rsid w:val="00E477F3"/>
    <w:rsid w:val="00E47880"/>
    <w:rsid w:val="00E478F1"/>
    <w:rsid w:val="00E4793C"/>
    <w:rsid w:val="00E47954"/>
    <w:rsid w:val="00E47965"/>
    <w:rsid w:val="00E47A0D"/>
    <w:rsid w:val="00E47A13"/>
    <w:rsid w:val="00E47A18"/>
    <w:rsid w:val="00E47A71"/>
    <w:rsid w:val="00E47B2A"/>
    <w:rsid w:val="00E47B96"/>
    <w:rsid w:val="00E47BE5"/>
    <w:rsid w:val="00E47C6D"/>
    <w:rsid w:val="00E47CE5"/>
    <w:rsid w:val="00E47D18"/>
    <w:rsid w:val="00E47EC5"/>
    <w:rsid w:val="00E47ED0"/>
    <w:rsid w:val="00E47F02"/>
    <w:rsid w:val="00E47F26"/>
    <w:rsid w:val="00E47F3E"/>
    <w:rsid w:val="00E47F6B"/>
    <w:rsid w:val="00E47F8F"/>
    <w:rsid w:val="00E47FD5"/>
    <w:rsid w:val="00E50098"/>
    <w:rsid w:val="00E500AD"/>
    <w:rsid w:val="00E50109"/>
    <w:rsid w:val="00E50281"/>
    <w:rsid w:val="00E50363"/>
    <w:rsid w:val="00E503F2"/>
    <w:rsid w:val="00E5046E"/>
    <w:rsid w:val="00E5048A"/>
    <w:rsid w:val="00E504EA"/>
    <w:rsid w:val="00E50501"/>
    <w:rsid w:val="00E50575"/>
    <w:rsid w:val="00E5058F"/>
    <w:rsid w:val="00E5059B"/>
    <w:rsid w:val="00E5059C"/>
    <w:rsid w:val="00E50639"/>
    <w:rsid w:val="00E50657"/>
    <w:rsid w:val="00E506AA"/>
    <w:rsid w:val="00E506D3"/>
    <w:rsid w:val="00E5087F"/>
    <w:rsid w:val="00E50880"/>
    <w:rsid w:val="00E508D0"/>
    <w:rsid w:val="00E508F2"/>
    <w:rsid w:val="00E50927"/>
    <w:rsid w:val="00E50979"/>
    <w:rsid w:val="00E50986"/>
    <w:rsid w:val="00E50A0C"/>
    <w:rsid w:val="00E50AD3"/>
    <w:rsid w:val="00E50AF7"/>
    <w:rsid w:val="00E50C45"/>
    <w:rsid w:val="00E50D56"/>
    <w:rsid w:val="00E50DA4"/>
    <w:rsid w:val="00E50E08"/>
    <w:rsid w:val="00E50E60"/>
    <w:rsid w:val="00E50E97"/>
    <w:rsid w:val="00E50EE7"/>
    <w:rsid w:val="00E50F2D"/>
    <w:rsid w:val="00E510A2"/>
    <w:rsid w:val="00E51101"/>
    <w:rsid w:val="00E51115"/>
    <w:rsid w:val="00E51156"/>
    <w:rsid w:val="00E51158"/>
    <w:rsid w:val="00E511AE"/>
    <w:rsid w:val="00E511B1"/>
    <w:rsid w:val="00E511F5"/>
    <w:rsid w:val="00E51247"/>
    <w:rsid w:val="00E5124A"/>
    <w:rsid w:val="00E51452"/>
    <w:rsid w:val="00E5148F"/>
    <w:rsid w:val="00E514B3"/>
    <w:rsid w:val="00E514FA"/>
    <w:rsid w:val="00E51509"/>
    <w:rsid w:val="00E515E0"/>
    <w:rsid w:val="00E515E6"/>
    <w:rsid w:val="00E515EA"/>
    <w:rsid w:val="00E5162E"/>
    <w:rsid w:val="00E51630"/>
    <w:rsid w:val="00E5167D"/>
    <w:rsid w:val="00E517C8"/>
    <w:rsid w:val="00E517FF"/>
    <w:rsid w:val="00E51944"/>
    <w:rsid w:val="00E51986"/>
    <w:rsid w:val="00E51989"/>
    <w:rsid w:val="00E51A7C"/>
    <w:rsid w:val="00E51B5A"/>
    <w:rsid w:val="00E51BAC"/>
    <w:rsid w:val="00E51C56"/>
    <w:rsid w:val="00E51CA9"/>
    <w:rsid w:val="00E51D07"/>
    <w:rsid w:val="00E51DC5"/>
    <w:rsid w:val="00E51DFE"/>
    <w:rsid w:val="00E51E34"/>
    <w:rsid w:val="00E51E88"/>
    <w:rsid w:val="00E51F2E"/>
    <w:rsid w:val="00E51FA5"/>
    <w:rsid w:val="00E51FB2"/>
    <w:rsid w:val="00E51FDB"/>
    <w:rsid w:val="00E52114"/>
    <w:rsid w:val="00E52136"/>
    <w:rsid w:val="00E52237"/>
    <w:rsid w:val="00E5234C"/>
    <w:rsid w:val="00E52422"/>
    <w:rsid w:val="00E524A8"/>
    <w:rsid w:val="00E524BC"/>
    <w:rsid w:val="00E52553"/>
    <w:rsid w:val="00E5263B"/>
    <w:rsid w:val="00E526B5"/>
    <w:rsid w:val="00E526C7"/>
    <w:rsid w:val="00E52742"/>
    <w:rsid w:val="00E5275D"/>
    <w:rsid w:val="00E527DA"/>
    <w:rsid w:val="00E52884"/>
    <w:rsid w:val="00E528DC"/>
    <w:rsid w:val="00E528DD"/>
    <w:rsid w:val="00E5290E"/>
    <w:rsid w:val="00E529E2"/>
    <w:rsid w:val="00E52A2D"/>
    <w:rsid w:val="00E52AF1"/>
    <w:rsid w:val="00E52B17"/>
    <w:rsid w:val="00E52B58"/>
    <w:rsid w:val="00E52BF1"/>
    <w:rsid w:val="00E52D34"/>
    <w:rsid w:val="00E52D98"/>
    <w:rsid w:val="00E52DFD"/>
    <w:rsid w:val="00E52E38"/>
    <w:rsid w:val="00E52E85"/>
    <w:rsid w:val="00E52EFD"/>
    <w:rsid w:val="00E52F1A"/>
    <w:rsid w:val="00E52FD4"/>
    <w:rsid w:val="00E52FD7"/>
    <w:rsid w:val="00E52FFF"/>
    <w:rsid w:val="00E5308A"/>
    <w:rsid w:val="00E530B3"/>
    <w:rsid w:val="00E530BE"/>
    <w:rsid w:val="00E531ED"/>
    <w:rsid w:val="00E531FC"/>
    <w:rsid w:val="00E532C4"/>
    <w:rsid w:val="00E532F8"/>
    <w:rsid w:val="00E533FE"/>
    <w:rsid w:val="00E53607"/>
    <w:rsid w:val="00E53692"/>
    <w:rsid w:val="00E53725"/>
    <w:rsid w:val="00E5372C"/>
    <w:rsid w:val="00E53788"/>
    <w:rsid w:val="00E537AF"/>
    <w:rsid w:val="00E53870"/>
    <w:rsid w:val="00E53996"/>
    <w:rsid w:val="00E539DC"/>
    <w:rsid w:val="00E53A27"/>
    <w:rsid w:val="00E53A8F"/>
    <w:rsid w:val="00E53B51"/>
    <w:rsid w:val="00E53C09"/>
    <w:rsid w:val="00E53C1F"/>
    <w:rsid w:val="00E53C41"/>
    <w:rsid w:val="00E53D2A"/>
    <w:rsid w:val="00E53D39"/>
    <w:rsid w:val="00E53ECD"/>
    <w:rsid w:val="00E53FCA"/>
    <w:rsid w:val="00E53FCB"/>
    <w:rsid w:val="00E54034"/>
    <w:rsid w:val="00E54150"/>
    <w:rsid w:val="00E541D8"/>
    <w:rsid w:val="00E54211"/>
    <w:rsid w:val="00E54256"/>
    <w:rsid w:val="00E54282"/>
    <w:rsid w:val="00E54303"/>
    <w:rsid w:val="00E54329"/>
    <w:rsid w:val="00E5432D"/>
    <w:rsid w:val="00E54365"/>
    <w:rsid w:val="00E5439B"/>
    <w:rsid w:val="00E543C2"/>
    <w:rsid w:val="00E54423"/>
    <w:rsid w:val="00E5464C"/>
    <w:rsid w:val="00E54734"/>
    <w:rsid w:val="00E54742"/>
    <w:rsid w:val="00E5476E"/>
    <w:rsid w:val="00E54782"/>
    <w:rsid w:val="00E54872"/>
    <w:rsid w:val="00E54897"/>
    <w:rsid w:val="00E5489F"/>
    <w:rsid w:val="00E548B9"/>
    <w:rsid w:val="00E5490E"/>
    <w:rsid w:val="00E5496C"/>
    <w:rsid w:val="00E54997"/>
    <w:rsid w:val="00E549BC"/>
    <w:rsid w:val="00E549C1"/>
    <w:rsid w:val="00E549C9"/>
    <w:rsid w:val="00E54A7F"/>
    <w:rsid w:val="00E54B97"/>
    <w:rsid w:val="00E54C6B"/>
    <w:rsid w:val="00E54D5B"/>
    <w:rsid w:val="00E54E24"/>
    <w:rsid w:val="00E54E26"/>
    <w:rsid w:val="00E54ED9"/>
    <w:rsid w:val="00E54F0E"/>
    <w:rsid w:val="00E54F20"/>
    <w:rsid w:val="00E54F22"/>
    <w:rsid w:val="00E54F56"/>
    <w:rsid w:val="00E55040"/>
    <w:rsid w:val="00E55059"/>
    <w:rsid w:val="00E55092"/>
    <w:rsid w:val="00E55172"/>
    <w:rsid w:val="00E551AE"/>
    <w:rsid w:val="00E55398"/>
    <w:rsid w:val="00E553BE"/>
    <w:rsid w:val="00E55443"/>
    <w:rsid w:val="00E55462"/>
    <w:rsid w:val="00E554CC"/>
    <w:rsid w:val="00E55505"/>
    <w:rsid w:val="00E555EE"/>
    <w:rsid w:val="00E55670"/>
    <w:rsid w:val="00E556AF"/>
    <w:rsid w:val="00E556B1"/>
    <w:rsid w:val="00E556C9"/>
    <w:rsid w:val="00E556E7"/>
    <w:rsid w:val="00E55741"/>
    <w:rsid w:val="00E5576A"/>
    <w:rsid w:val="00E55771"/>
    <w:rsid w:val="00E557B7"/>
    <w:rsid w:val="00E557FE"/>
    <w:rsid w:val="00E55815"/>
    <w:rsid w:val="00E5585C"/>
    <w:rsid w:val="00E55886"/>
    <w:rsid w:val="00E558DA"/>
    <w:rsid w:val="00E5591A"/>
    <w:rsid w:val="00E55982"/>
    <w:rsid w:val="00E559A1"/>
    <w:rsid w:val="00E559DC"/>
    <w:rsid w:val="00E559F1"/>
    <w:rsid w:val="00E55A2D"/>
    <w:rsid w:val="00E55AB3"/>
    <w:rsid w:val="00E55B3E"/>
    <w:rsid w:val="00E55B44"/>
    <w:rsid w:val="00E55CDB"/>
    <w:rsid w:val="00E55CF4"/>
    <w:rsid w:val="00E55D61"/>
    <w:rsid w:val="00E55DD6"/>
    <w:rsid w:val="00E55E1B"/>
    <w:rsid w:val="00E55ECE"/>
    <w:rsid w:val="00E55ED1"/>
    <w:rsid w:val="00E55F04"/>
    <w:rsid w:val="00E560A0"/>
    <w:rsid w:val="00E560A8"/>
    <w:rsid w:val="00E560DA"/>
    <w:rsid w:val="00E561E8"/>
    <w:rsid w:val="00E5623C"/>
    <w:rsid w:val="00E5626B"/>
    <w:rsid w:val="00E56353"/>
    <w:rsid w:val="00E5636F"/>
    <w:rsid w:val="00E563C3"/>
    <w:rsid w:val="00E563E2"/>
    <w:rsid w:val="00E5647B"/>
    <w:rsid w:val="00E5648C"/>
    <w:rsid w:val="00E56527"/>
    <w:rsid w:val="00E56535"/>
    <w:rsid w:val="00E566D1"/>
    <w:rsid w:val="00E566DD"/>
    <w:rsid w:val="00E56783"/>
    <w:rsid w:val="00E567CD"/>
    <w:rsid w:val="00E567E1"/>
    <w:rsid w:val="00E56832"/>
    <w:rsid w:val="00E56961"/>
    <w:rsid w:val="00E56AA1"/>
    <w:rsid w:val="00E56AC2"/>
    <w:rsid w:val="00E56B42"/>
    <w:rsid w:val="00E56B86"/>
    <w:rsid w:val="00E56BF4"/>
    <w:rsid w:val="00E56D7A"/>
    <w:rsid w:val="00E56D80"/>
    <w:rsid w:val="00E56E66"/>
    <w:rsid w:val="00E56E8C"/>
    <w:rsid w:val="00E56FA2"/>
    <w:rsid w:val="00E5702C"/>
    <w:rsid w:val="00E5702D"/>
    <w:rsid w:val="00E570EE"/>
    <w:rsid w:val="00E571CB"/>
    <w:rsid w:val="00E5726E"/>
    <w:rsid w:val="00E572AC"/>
    <w:rsid w:val="00E572BF"/>
    <w:rsid w:val="00E572C0"/>
    <w:rsid w:val="00E572F0"/>
    <w:rsid w:val="00E572F8"/>
    <w:rsid w:val="00E57304"/>
    <w:rsid w:val="00E5739B"/>
    <w:rsid w:val="00E57417"/>
    <w:rsid w:val="00E57434"/>
    <w:rsid w:val="00E57473"/>
    <w:rsid w:val="00E574A4"/>
    <w:rsid w:val="00E574AE"/>
    <w:rsid w:val="00E5750E"/>
    <w:rsid w:val="00E575AE"/>
    <w:rsid w:val="00E575BE"/>
    <w:rsid w:val="00E575E3"/>
    <w:rsid w:val="00E5762A"/>
    <w:rsid w:val="00E57710"/>
    <w:rsid w:val="00E57711"/>
    <w:rsid w:val="00E57783"/>
    <w:rsid w:val="00E5785D"/>
    <w:rsid w:val="00E578DE"/>
    <w:rsid w:val="00E5797A"/>
    <w:rsid w:val="00E57A09"/>
    <w:rsid w:val="00E57A25"/>
    <w:rsid w:val="00E57A52"/>
    <w:rsid w:val="00E57A70"/>
    <w:rsid w:val="00E57AA2"/>
    <w:rsid w:val="00E57AC6"/>
    <w:rsid w:val="00E57B10"/>
    <w:rsid w:val="00E57B46"/>
    <w:rsid w:val="00E57C00"/>
    <w:rsid w:val="00E57C69"/>
    <w:rsid w:val="00E57C97"/>
    <w:rsid w:val="00E57CD3"/>
    <w:rsid w:val="00E57D0B"/>
    <w:rsid w:val="00E57E66"/>
    <w:rsid w:val="00E6000F"/>
    <w:rsid w:val="00E6008F"/>
    <w:rsid w:val="00E60138"/>
    <w:rsid w:val="00E6013F"/>
    <w:rsid w:val="00E60167"/>
    <w:rsid w:val="00E6016E"/>
    <w:rsid w:val="00E601A6"/>
    <w:rsid w:val="00E601CD"/>
    <w:rsid w:val="00E60237"/>
    <w:rsid w:val="00E602BF"/>
    <w:rsid w:val="00E602C3"/>
    <w:rsid w:val="00E603B6"/>
    <w:rsid w:val="00E603F2"/>
    <w:rsid w:val="00E603F3"/>
    <w:rsid w:val="00E60425"/>
    <w:rsid w:val="00E60440"/>
    <w:rsid w:val="00E6045E"/>
    <w:rsid w:val="00E60460"/>
    <w:rsid w:val="00E6050E"/>
    <w:rsid w:val="00E60537"/>
    <w:rsid w:val="00E60552"/>
    <w:rsid w:val="00E605EC"/>
    <w:rsid w:val="00E60664"/>
    <w:rsid w:val="00E606E8"/>
    <w:rsid w:val="00E60767"/>
    <w:rsid w:val="00E607B5"/>
    <w:rsid w:val="00E6082D"/>
    <w:rsid w:val="00E608AF"/>
    <w:rsid w:val="00E60950"/>
    <w:rsid w:val="00E60A42"/>
    <w:rsid w:val="00E60BD6"/>
    <w:rsid w:val="00E60CC0"/>
    <w:rsid w:val="00E60D87"/>
    <w:rsid w:val="00E60DA9"/>
    <w:rsid w:val="00E60ED0"/>
    <w:rsid w:val="00E60F46"/>
    <w:rsid w:val="00E60F68"/>
    <w:rsid w:val="00E60FC8"/>
    <w:rsid w:val="00E61060"/>
    <w:rsid w:val="00E6112F"/>
    <w:rsid w:val="00E61161"/>
    <w:rsid w:val="00E61225"/>
    <w:rsid w:val="00E612E3"/>
    <w:rsid w:val="00E6130B"/>
    <w:rsid w:val="00E6130E"/>
    <w:rsid w:val="00E61424"/>
    <w:rsid w:val="00E61453"/>
    <w:rsid w:val="00E6145C"/>
    <w:rsid w:val="00E61509"/>
    <w:rsid w:val="00E6152F"/>
    <w:rsid w:val="00E6158D"/>
    <w:rsid w:val="00E615A8"/>
    <w:rsid w:val="00E615AA"/>
    <w:rsid w:val="00E615B8"/>
    <w:rsid w:val="00E61688"/>
    <w:rsid w:val="00E616CA"/>
    <w:rsid w:val="00E6172A"/>
    <w:rsid w:val="00E61796"/>
    <w:rsid w:val="00E618B9"/>
    <w:rsid w:val="00E618C7"/>
    <w:rsid w:val="00E618EC"/>
    <w:rsid w:val="00E619B2"/>
    <w:rsid w:val="00E61A08"/>
    <w:rsid w:val="00E61A9D"/>
    <w:rsid w:val="00E61BFF"/>
    <w:rsid w:val="00E61C22"/>
    <w:rsid w:val="00E61C2A"/>
    <w:rsid w:val="00E61C43"/>
    <w:rsid w:val="00E61C8B"/>
    <w:rsid w:val="00E61D07"/>
    <w:rsid w:val="00E61DA9"/>
    <w:rsid w:val="00E61E7A"/>
    <w:rsid w:val="00E61E88"/>
    <w:rsid w:val="00E61E91"/>
    <w:rsid w:val="00E61F1D"/>
    <w:rsid w:val="00E61F40"/>
    <w:rsid w:val="00E6203B"/>
    <w:rsid w:val="00E62067"/>
    <w:rsid w:val="00E6209E"/>
    <w:rsid w:val="00E620ED"/>
    <w:rsid w:val="00E62138"/>
    <w:rsid w:val="00E6215A"/>
    <w:rsid w:val="00E6217F"/>
    <w:rsid w:val="00E6223B"/>
    <w:rsid w:val="00E62253"/>
    <w:rsid w:val="00E622DF"/>
    <w:rsid w:val="00E623A6"/>
    <w:rsid w:val="00E62424"/>
    <w:rsid w:val="00E62501"/>
    <w:rsid w:val="00E62505"/>
    <w:rsid w:val="00E62648"/>
    <w:rsid w:val="00E62691"/>
    <w:rsid w:val="00E62694"/>
    <w:rsid w:val="00E626C9"/>
    <w:rsid w:val="00E6274F"/>
    <w:rsid w:val="00E6277C"/>
    <w:rsid w:val="00E627A8"/>
    <w:rsid w:val="00E627B1"/>
    <w:rsid w:val="00E627C8"/>
    <w:rsid w:val="00E62867"/>
    <w:rsid w:val="00E628CA"/>
    <w:rsid w:val="00E6292C"/>
    <w:rsid w:val="00E62943"/>
    <w:rsid w:val="00E629CF"/>
    <w:rsid w:val="00E62A04"/>
    <w:rsid w:val="00E62A22"/>
    <w:rsid w:val="00E62B52"/>
    <w:rsid w:val="00E62B58"/>
    <w:rsid w:val="00E62BF7"/>
    <w:rsid w:val="00E62C1D"/>
    <w:rsid w:val="00E62C78"/>
    <w:rsid w:val="00E62C7E"/>
    <w:rsid w:val="00E62CE0"/>
    <w:rsid w:val="00E62D05"/>
    <w:rsid w:val="00E62D8D"/>
    <w:rsid w:val="00E62E0A"/>
    <w:rsid w:val="00E62E0E"/>
    <w:rsid w:val="00E62E29"/>
    <w:rsid w:val="00E62F0C"/>
    <w:rsid w:val="00E62F13"/>
    <w:rsid w:val="00E62F2B"/>
    <w:rsid w:val="00E62F84"/>
    <w:rsid w:val="00E62F96"/>
    <w:rsid w:val="00E62FBD"/>
    <w:rsid w:val="00E62FEF"/>
    <w:rsid w:val="00E63030"/>
    <w:rsid w:val="00E63058"/>
    <w:rsid w:val="00E630C1"/>
    <w:rsid w:val="00E630CD"/>
    <w:rsid w:val="00E63121"/>
    <w:rsid w:val="00E631CC"/>
    <w:rsid w:val="00E63234"/>
    <w:rsid w:val="00E63275"/>
    <w:rsid w:val="00E63287"/>
    <w:rsid w:val="00E632C3"/>
    <w:rsid w:val="00E632C6"/>
    <w:rsid w:val="00E632C8"/>
    <w:rsid w:val="00E63342"/>
    <w:rsid w:val="00E633EC"/>
    <w:rsid w:val="00E63400"/>
    <w:rsid w:val="00E6343E"/>
    <w:rsid w:val="00E63514"/>
    <w:rsid w:val="00E6357C"/>
    <w:rsid w:val="00E635C6"/>
    <w:rsid w:val="00E6362B"/>
    <w:rsid w:val="00E63648"/>
    <w:rsid w:val="00E63668"/>
    <w:rsid w:val="00E636B1"/>
    <w:rsid w:val="00E636F4"/>
    <w:rsid w:val="00E6370C"/>
    <w:rsid w:val="00E6373C"/>
    <w:rsid w:val="00E63765"/>
    <w:rsid w:val="00E6379E"/>
    <w:rsid w:val="00E637DF"/>
    <w:rsid w:val="00E637F1"/>
    <w:rsid w:val="00E638B5"/>
    <w:rsid w:val="00E638CE"/>
    <w:rsid w:val="00E638DF"/>
    <w:rsid w:val="00E6390E"/>
    <w:rsid w:val="00E6399C"/>
    <w:rsid w:val="00E63A13"/>
    <w:rsid w:val="00E63A43"/>
    <w:rsid w:val="00E63A47"/>
    <w:rsid w:val="00E63B22"/>
    <w:rsid w:val="00E63B32"/>
    <w:rsid w:val="00E63BD6"/>
    <w:rsid w:val="00E63CBF"/>
    <w:rsid w:val="00E63D01"/>
    <w:rsid w:val="00E63DF3"/>
    <w:rsid w:val="00E63E82"/>
    <w:rsid w:val="00E63FA0"/>
    <w:rsid w:val="00E64049"/>
    <w:rsid w:val="00E64056"/>
    <w:rsid w:val="00E64097"/>
    <w:rsid w:val="00E640C4"/>
    <w:rsid w:val="00E640E2"/>
    <w:rsid w:val="00E64130"/>
    <w:rsid w:val="00E6416E"/>
    <w:rsid w:val="00E642A7"/>
    <w:rsid w:val="00E6430F"/>
    <w:rsid w:val="00E644B1"/>
    <w:rsid w:val="00E644E7"/>
    <w:rsid w:val="00E64549"/>
    <w:rsid w:val="00E6462E"/>
    <w:rsid w:val="00E64659"/>
    <w:rsid w:val="00E6466D"/>
    <w:rsid w:val="00E64678"/>
    <w:rsid w:val="00E64698"/>
    <w:rsid w:val="00E649B6"/>
    <w:rsid w:val="00E649BC"/>
    <w:rsid w:val="00E64A7C"/>
    <w:rsid w:val="00E64A8F"/>
    <w:rsid w:val="00E64A9C"/>
    <w:rsid w:val="00E64ABE"/>
    <w:rsid w:val="00E64B74"/>
    <w:rsid w:val="00E64B88"/>
    <w:rsid w:val="00E64C14"/>
    <w:rsid w:val="00E64C98"/>
    <w:rsid w:val="00E64CCC"/>
    <w:rsid w:val="00E64CF8"/>
    <w:rsid w:val="00E64D33"/>
    <w:rsid w:val="00E64E49"/>
    <w:rsid w:val="00E64E52"/>
    <w:rsid w:val="00E64EE8"/>
    <w:rsid w:val="00E64EF6"/>
    <w:rsid w:val="00E64F28"/>
    <w:rsid w:val="00E64F44"/>
    <w:rsid w:val="00E64FDA"/>
    <w:rsid w:val="00E64FEE"/>
    <w:rsid w:val="00E6504A"/>
    <w:rsid w:val="00E6505F"/>
    <w:rsid w:val="00E65142"/>
    <w:rsid w:val="00E651F5"/>
    <w:rsid w:val="00E6525D"/>
    <w:rsid w:val="00E6529D"/>
    <w:rsid w:val="00E65304"/>
    <w:rsid w:val="00E65441"/>
    <w:rsid w:val="00E6548E"/>
    <w:rsid w:val="00E655F2"/>
    <w:rsid w:val="00E6560F"/>
    <w:rsid w:val="00E65638"/>
    <w:rsid w:val="00E656C0"/>
    <w:rsid w:val="00E656D8"/>
    <w:rsid w:val="00E656F1"/>
    <w:rsid w:val="00E65743"/>
    <w:rsid w:val="00E6577A"/>
    <w:rsid w:val="00E65788"/>
    <w:rsid w:val="00E657A0"/>
    <w:rsid w:val="00E65834"/>
    <w:rsid w:val="00E65844"/>
    <w:rsid w:val="00E658EC"/>
    <w:rsid w:val="00E65905"/>
    <w:rsid w:val="00E659B7"/>
    <w:rsid w:val="00E65A49"/>
    <w:rsid w:val="00E65AB2"/>
    <w:rsid w:val="00E65AC0"/>
    <w:rsid w:val="00E65AC1"/>
    <w:rsid w:val="00E65AF2"/>
    <w:rsid w:val="00E65C88"/>
    <w:rsid w:val="00E65C9F"/>
    <w:rsid w:val="00E65CAD"/>
    <w:rsid w:val="00E65CD6"/>
    <w:rsid w:val="00E65D36"/>
    <w:rsid w:val="00E65D94"/>
    <w:rsid w:val="00E65DBE"/>
    <w:rsid w:val="00E65DC1"/>
    <w:rsid w:val="00E65E6E"/>
    <w:rsid w:val="00E65E78"/>
    <w:rsid w:val="00E65FF7"/>
    <w:rsid w:val="00E660C1"/>
    <w:rsid w:val="00E660E9"/>
    <w:rsid w:val="00E66124"/>
    <w:rsid w:val="00E6616C"/>
    <w:rsid w:val="00E66238"/>
    <w:rsid w:val="00E66281"/>
    <w:rsid w:val="00E662C6"/>
    <w:rsid w:val="00E66360"/>
    <w:rsid w:val="00E6641A"/>
    <w:rsid w:val="00E6643F"/>
    <w:rsid w:val="00E664C4"/>
    <w:rsid w:val="00E664CD"/>
    <w:rsid w:val="00E665B2"/>
    <w:rsid w:val="00E6660D"/>
    <w:rsid w:val="00E6664E"/>
    <w:rsid w:val="00E666EA"/>
    <w:rsid w:val="00E6678A"/>
    <w:rsid w:val="00E6678E"/>
    <w:rsid w:val="00E66798"/>
    <w:rsid w:val="00E66829"/>
    <w:rsid w:val="00E6685D"/>
    <w:rsid w:val="00E668B0"/>
    <w:rsid w:val="00E668F4"/>
    <w:rsid w:val="00E6691C"/>
    <w:rsid w:val="00E6697C"/>
    <w:rsid w:val="00E669A0"/>
    <w:rsid w:val="00E669A6"/>
    <w:rsid w:val="00E66A36"/>
    <w:rsid w:val="00E66A58"/>
    <w:rsid w:val="00E66A69"/>
    <w:rsid w:val="00E66B00"/>
    <w:rsid w:val="00E66B0F"/>
    <w:rsid w:val="00E66B63"/>
    <w:rsid w:val="00E66C2A"/>
    <w:rsid w:val="00E66CAB"/>
    <w:rsid w:val="00E66CBC"/>
    <w:rsid w:val="00E66E54"/>
    <w:rsid w:val="00E66F54"/>
    <w:rsid w:val="00E66F7C"/>
    <w:rsid w:val="00E6701A"/>
    <w:rsid w:val="00E67046"/>
    <w:rsid w:val="00E6713F"/>
    <w:rsid w:val="00E671AB"/>
    <w:rsid w:val="00E67292"/>
    <w:rsid w:val="00E67312"/>
    <w:rsid w:val="00E67346"/>
    <w:rsid w:val="00E67393"/>
    <w:rsid w:val="00E673BA"/>
    <w:rsid w:val="00E673CE"/>
    <w:rsid w:val="00E673EC"/>
    <w:rsid w:val="00E67404"/>
    <w:rsid w:val="00E6744E"/>
    <w:rsid w:val="00E67471"/>
    <w:rsid w:val="00E674C3"/>
    <w:rsid w:val="00E674FD"/>
    <w:rsid w:val="00E67528"/>
    <w:rsid w:val="00E67542"/>
    <w:rsid w:val="00E6758B"/>
    <w:rsid w:val="00E6777C"/>
    <w:rsid w:val="00E677B9"/>
    <w:rsid w:val="00E677DB"/>
    <w:rsid w:val="00E677E8"/>
    <w:rsid w:val="00E67801"/>
    <w:rsid w:val="00E67867"/>
    <w:rsid w:val="00E678BF"/>
    <w:rsid w:val="00E678C2"/>
    <w:rsid w:val="00E6795F"/>
    <w:rsid w:val="00E679C3"/>
    <w:rsid w:val="00E679CA"/>
    <w:rsid w:val="00E679F7"/>
    <w:rsid w:val="00E67A01"/>
    <w:rsid w:val="00E67A34"/>
    <w:rsid w:val="00E67A87"/>
    <w:rsid w:val="00E67AB3"/>
    <w:rsid w:val="00E67ABB"/>
    <w:rsid w:val="00E67AC0"/>
    <w:rsid w:val="00E67B23"/>
    <w:rsid w:val="00E67BB3"/>
    <w:rsid w:val="00E67BE4"/>
    <w:rsid w:val="00E67BED"/>
    <w:rsid w:val="00E67CAE"/>
    <w:rsid w:val="00E67CD9"/>
    <w:rsid w:val="00E67D2A"/>
    <w:rsid w:val="00E67DA9"/>
    <w:rsid w:val="00E67E02"/>
    <w:rsid w:val="00E67E61"/>
    <w:rsid w:val="00E67EE6"/>
    <w:rsid w:val="00E67F7D"/>
    <w:rsid w:val="00E67F8B"/>
    <w:rsid w:val="00E67FAA"/>
    <w:rsid w:val="00E70039"/>
    <w:rsid w:val="00E700AE"/>
    <w:rsid w:val="00E700B7"/>
    <w:rsid w:val="00E70185"/>
    <w:rsid w:val="00E70211"/>
    <w:rsid w:val="00E703AA"/>
    <w:rsid w:val="00E703CA"/>
    <w:rsid w:val="00E70439"/>
    <w:rsid w:val="00E70460"/>
    <w:rsid w:val="00E7050E"/>
    <w:rsid w:val="00E705A9"/>
    <w:rsid w:val="00E70619"/>
    <w:rsid w:val="00E70695"/>
    <w:rsid w:val="00E70752"/>
    <w:rsid w:val="00E707C7"/>
    <w:rsid w:val="00E708BB"/>
    <w:rsid w:val="00E708CA"/>
    <w:rsid w:val="00E70907"/>
    <w:rsid w:val="00E70987"/>
    <w:rsid w:val="00E709A5"/>
    <w:rsid w:val="00E70A78"/>
    <w:rsid w:val="00E70A89"/>
    <w:rsid w:val="00E70AB0"/>
    <w:rsid w:val="00E70AEF"/>
    <w:rsid w:val="00E70B2A"/>
    <w:rsid w:val="00E70B97"/>
    <w:rsid w:val="00E70BA4"/>
    <w:rsid w:val="00E70C85"/>
    <w:rsid w:val="00E70CAB"/>
    <w:rsid w:val="00E70CB0"/>
    <w:rsid w:val="00E70CFB"/>
    <w:rsid w:val="00E70D6C"/>
    <w:rsid w:val="00E70D7F"/>
    <w:rsid w:val="00E70DC9"/>
    <w:rsid w:val="00E70E1A"/>
    <w:rsid w:val="00E70E5F"/>
    <w:rsid w:val="00E70E60"/>
    <w:rsid w:val="00E70E62"/>
    <w:rsid w:val="00E70E75"/>
    <w:rsid w:val="00E70EDC"/>
    <w:rsid w:val="00E70F1B"/>
    <w:rsid w:val="00E70F27"/>
    <w:rsid w:val="00E70FBC"/>
    <w:rsid w:val="00E70FC7"/>
    <w:rsid w:val="00E70FEC"/>
    <w:rsid w:val="00E71085"/>
    <w:rsid w:val="00E710B4"/>
    <w:rsid w:val="00E71102"/>
    <w:rsid w:val="00E71192"/>
    <w:rsid w:val="00E711DC"/>
    <w:rsid w:val="00E712CB"/>
    <w:rsid w:val="00E71334"/>
    <w:rsid w:val="00E71446"/>
    <w:rsid w:val="00E7153D"/>
    <w:rsid w:val="00E715CD"/>
    <w:rsid w:val="00E71611"/>
    <w:rsid w:val="00E7161E"/>
    <w:rsid w:val="00E7162E"/>
    <w:rsid w:val="00E716B9"/>
    <w:rsid w:val="00E71745"/>
    <w:rsid w:val="00E71789"/>
    <w:rsid w:val="00E717A5"/>
    <w:rsid w:val="00E71850"/>
    <w:rsid w:val="00E7193D"/>
    <w:rsid w:val="00E71981"/>
    <w:rsid w:val="00E719C5"/>
    <w:rsid w:val="00E71A00"/>
    <w:rsid w:val="00E71A44"/>
    <w:rsid w:val="00E71A7D"/>
    <w:rsid w:val="00E71AE1"/>
    <w:rsid w:val="00E71B5D"/>
    <w:rsid w:val="00E71B94"/>
    <w:rsid w:val="00E71BC9"/>
    <w:rsid w:val="00E71BFE"/>
    <w:rsid w:val="00E71CF8"/>
    <w:rsid w:val="00E71D38"/>
    <w:rsid w:val="00E71DA0"/>
    <w:rsid w:val="00E71DAF"/>
    <w:rsid w:val="00E71DDA"/>
    <w:rsid w:val="00E71DF8"/>
    <w:rsid w:val="00E71E88"/>
    <w:rsid w:val="00E71EFE"/>
    <w:rsid w:val="00E71F1A"/>
    <w:rsid w:val="00E71F3D"/>
    <w:rsid w:val="00E7203E"/>
    <w:rsid w:val="00E72065"/>
    <w:rsid w:val="00E72102"/>
    <w:rsid w:val="00E721CA"/>
    <w:rsid w:val="00E72275"/>
    <w:rsid w:val="00E722E0"/>
    <w:rsid w:val="00E72379"/>
    <w:rsid w:val="00E72391"/>
    <w:rsid w:val="00E723BA"/>
    <w:rsid w:val="00E723F3"/>
    <w:rsid w:val="00E72409"/>
    <w:rsid w:val="00E724C0"/>
    <w:rsid w:val="00E724FB"/>
    <w:rsid w:val="00E7255A"/>
    <w:rsid w:val="00E7257E"/>
    <w:rsid w:val="00E72676"/>
    <w:rsid w:val="00E7267C"/>
    <w:rsid w:val="00E726A1"/>
    <w:rsid w:val="00E72786"/>
    <w:rsid w:val="00E727C7"/>
    <w:rsid w:val="00E72813"/>
    <w:rsid w:val="00E728B4"/>
    <w:rsid w:val="00E72984"/>
    <w:rsid w:val="00E7298C"/>
    <w:rsid w:val="00E729A7"/>
    <w:rsid w:val="00E729EB"/>
    <w:rsid w:val="00E72B12"/>
    <w:rsid w:val="00E72B1D"/>
    <w:rsid w:val="00E72B2B"/>
    <w:rsid w:val="00E72B43"/>
    <w:rsid w:val="00E72BFC"/>
    <w:rsid w:val="00E72C10"/>
    <w:rsid w:val="00E72C7D"/>
    <w:rsid w:val="00E72CC6"/>
    <w:rsid w:val="00E72D59"/>
    <w:rsid w:val="00E72E2D"/>
    <w:rsid w:val="00E72E5D"/>
    <w:rsid w:val="00E73008"/>
    <w:rsid w:val="00E731D0"/>
    <w:rsid w:val="00E73215"/>
    <w:rsid w:val="00E7321A"/>
    <w:rsid w:val="00E73254"/>
    <w:rsid w:val="00E7325A"/>
    <w:rsid w:val="00E7345B"/>
    <w:rsid w:val="00E73497"/>
    <w:rsid w:val="00E734EF"/>
    <w:rsid w:val="00E7351F"/>
    <w:rsid w:val="00E73532"/>
    <w:rsid w:val="00E73542"/>
    <w:rsid w:val="00E73639"/>
    <w:rsid w:val="00E736EE"/>
    <w:rsid w:val="00E7371A"/>
    <w:rsid w:val="00E73749"/>
    <w:rsid w:val="00E73811"/>
    <w:rsid w:val="00E7387E"/>
    <w:rsid w:val="00E7390C"/>
    <w:rsid w:val="00E7394F"/>
    <w:rsid w:val="00E73985"/>
    <w:rsid w:val="00E73A62"/>
    <w:rsid w:val="00E73A6D"/>
    <w:rsid w:val="00E73A82"/>
    <w:rsid w:val="00E73AF3"/>
    <w:rsid w:val="00E73B1C"/>
    <w:rsid w:val="00E73B6C"/>
    <w:rsid w:val="00E73BF4"/>
    <w:rsid w:val="00E73CCC"/>
    <w:rsid w:val="00E73D11"/>
    <w:rsid w:val="00E73D43"/>
    <w:rsid w:val="00E73DBB"/>
    <w:rsid w:val="00E73DE7"/>
    <w:rsid w:val="00E73E01"/>
    <w:rsid w:val="00E73EAE"/>
    <w:rsid w:val="00E73EC5"/>
    <w:rsid w:val="00E73F72"/>
    <w:rsid w:val="00E7420A"/>
    <w:rsid w:val="00E742DB"/>
    <w:rsid w:val="00E742F5"/>
    <w:rsid w:val="00E74482"/>
    <w:rsid w:val="00E744B7"/>
    <w:rsid w:val="00E7451B"/>
    <w:rsid w:val="00E745A4"/>
    <w:rsid w:val="00E745AC"/>
    <w:rsid w:val="00E747B5"/>
    <w:rsid w:val="00E747E4"/>
    <w:rsid w:val="00E74853"/>
    <w:rsid w:val="00E74862"/>
    <w:rsid w:val="00E748FC"/>
    <w:rsid w:val="00E7490F"/>
    <w:rsid w:val="00E7495A"/>
    <w:rsid w:val="00E74A7A"/>
    <w:rsid w:val="00E74ADC"/>
    <w:rsid w:val="00E74AED"/>
    <w:rsid w:val="00E74AFB"/>
    <w:rsid w:val="00E74B6C"/>
    <w:rsid w:val="00E74BA5"/>
    <w:rsid w:val="00E74BF5"/>
    <w:rsid w:val="00E74CFB"/>
    <w:rsid w:val="00E74D72"/>
    <w:rsid w:val="00E74E20"/>
    <w:rsid w:val="00E74E2A"/>
    <w:rsid w:val="00E74E9B"/>
    <w:rsid w:val="00E74F80"/>
    <w:rsid w:val="00E75035"/>
    <w:rsid w:val="00E7507C"/>
    <w:rsid w:val="00E75169"/>
    <w:rsid w:val="00E75174"/>
    <w:rsid w:val="00E75214"/>
    <w:rsid w:val="00E7529F"/>
    <w:rsid w:val="00E752E2"/>
    <w:rsid w:val="00E752E5"/>
    <w:rsid w:val="00E7533C"/>
    <w:rsid w:val="00E7539B"/>
    <w:rsid w:val="00E753FF"/>
    <w:rsid w:val="00E75471"/>
    <w:rsid w:val="00E75505"/>
    <w:rsid w:val="00E7553A"/>
    <w:rsid w:val="00E7554A"/>
    <w:rsid w:val="00E756B6"/>
    <w:rsid w:val="00E75706"/>
    <w:rsid w:val="00E75718"/>
    <w:rsid w:val="00E75809"/>
    <w:rsid w:val="00E75988"/>
    <w:rsid w:val="00E75A52"/>
    <w:rsid w:val="00E75B03"/>
    <w:rsid w:val="00E75B25"/>
    <w:rsid w:val="00E75C35"/>
    <w:rsid w:val="00E75C56"/>
    <w:rsid w:val="00E75C5C"/>
    <w:rsid w:val="00E75CC3"/>
    <w:rsid w:val="00E75D6E"/>
    <w:rsid w:val="00E75D78"/>
    <w:rsid w:val="00E75E60"/>
    <w:rsid w:val="00E75E83"/>
    <w:rsid w:val="00E75FB8"/>
    <w:rsid w:val="00E75FC9"/>
    <w:rsid w:val="00E760BC"/>
    <w:rsid w:val="00E76200"/>
    <w:rsid w:val="00E76219"/>
    <w:rsid w:val="00E7627E"/>
    <w:rsid w:val="00E7642A"/>
    <w:rsid w:val="00E76453"/>
    <w:rsid w:val="00E764FA"/>
    <w:rsid w:val="00E7652B"/>
    <w:rsid w:val="00E7659C"/>
    <w:rsid w:val="00E765AC"/>
    <w:rsid w:val="00E765D2"/>
    <w:rsid w:val="00E7665F"/>
    <w:rsid w:val="00E76674"/>
    <w:rsid w:val="00E7668D"/>
    <w:rsid w:val="00E767A4"/>
    <w:rsid w:val="00E76823"/>
    <w:rsid w:val="00E76853"/>
    <w:rsid w:val="00E768BF"/>
    <w:rsid w:val="00E76903"/>
    <w:rsid w:val="00E7694E"/>
    <w:rsid w:val="00E76983"/>
    <w:rsid w:val="00E769AD"/>
    <w:rsid w:val="00E76AFF"/>
    <w:rsid w:val="00E76B2A"/>
    <w:rsid w:val="00E76B42"/>
    <w:rsid w:val="00E76B4C"/>
    <w:rsid w:val="00E76B86"/>
    <w:rsid w:val="00E76BC5"/>
    <w:rsid w:val="00E76BF8"/>
    <w:rsid w:val="00E76CB6"/>
    <w:rsid w:val="00E76D38"/>
    <w:rsid w:val="00E76DCC"/>
    <w:rsid w:val="00E76E8A"/>
    <w:rsid w:val="00E76E9E"/>
    <w:rsid w:val="00E76FAE"/>
    <w:rsid w:val="00E77094"/>
    <w:rsid w:val="00E771CC"/>
    <w:rsid w:val="00E771F1"/>
    <w:rsid w:val="00E77213"/>
    <w:rsid w:val="00E77277"/>
    <w:rsid w:val="00E7731F"/>
    <w:rsid w:val="00E77356"/>
    <w:rsid w:val="00E77372"/>
    <w:rsid w:val="00E773BF"/>
    <w:rsid w:val="00E7742A"/>
    <w:rsid w:val="00E77434"/>
    <w:rsid w:val="00E7746F"/>
    <w:rsid w:val="00E774BF"/>
    <w:rsid w:val="00E77593"/>
    <w:rsid w:val="00E77598"/>
    <w:rsid w:val="00E775A2"/>
    <w:rsid w:val="00E775E4"/>
    <w:rsid w:val="00E7768D"/>
    <w:rsid w:val="00E77696"/>
    <w:rsid w:val="00E776CB"/>
    <w:rsid w:val="00E776D4"/>
    <w:rsid w:val="00E776DD"/>
    <w:rsid w:val="00E776E2"/>
    <w:rsid w:val="00E776FF"/>
    <w:rsid w:val="00E7773E"/>
    <w:rsid w:val="00E7781E"/>
    <w:rsid w:val="00E77883"/>
    <w:rsid w:val="00E779DF"/>
    <w:rsid w:val="00E779E6"/>
    <w:rsid w:val="00E77A56"/>
    <w:rsid w:val="00E77A9A"/>
    <w:rsid w:val="00E77BF0"/>
    <w:rsid w:val="00E77C8F"/>
    <w:rsid w:val="00E77CD1"/>
    <w:rsid w:val="00E77CE8"/>
    <w:rsid w:val="00E77D3E"/>
    <w:rsid w:val="00E77D74"/>
    <w:rsid w:val="00E77DBF"/>
    <w:rsid w:val="00E77E28"/>
    <w:rsid w:val="00E77E48"/>
    <w:rsid w:val="00E77E6F"/>
    <w:rsid w:val="00E80000"/>
    <w:rsid w:val="00E8003A"/>
    <w:rsid w:val="00E8007D"/>
    <w:rsid w:val="00E800E2"/>
    <w:rsid w:val="00E80310"/>
    <w:rsid w:val="00E80345"/>
    <w:rsid w:val="00E8037E"/>
    <w:rsid w:val="00E80381"/>
    <w:rsid w:val="00E80382"/>
    <w:rsid w:val="00E80401"/>
    <w:rsid w:val="00E8044F"/>
    <w:rsid w:val="00E80463"/>
    <w:rsid w:val="00E804AB"/>
    <w:rsid w:val="00E80589"/>
    <w:rsid w:val="00E806C0"/>
    <w:rsid w:val="00E806E7"/>
    <w:rsid w:val="00E807A7"/>
    <w:rsid w:val="00E80808"/>
    <w:rsid w:val="00E8082E"/>
    <w:rsid w:val="00E80843"/>
    <w:rsid w:val="00E808E6"/>
    <w:rsid w:val="00E8090A"/>
    <w:rsid w:val="00E80919"/>
    <w:rsid w:val="00E80963"/>
    <w:rsid w:val="00E809E0"/>
    <w:rsid w:val="00E80AD1"/>
    <w:rsid w:val="00E80C16"/>
    <w:rsid w:val="00E80C5D"/>
    <w:rsid w:val="00E80C92"/>
    <w:rsid w:val="00E80CD8"/>
    <w:rsid w:val="00E80D3B"/>
    <w:rsid w:val="00E80D81"/>
    <w:rsid w:val="00E80E8E"/>
    <w:rsid w:val="00E80FE8"/>
    <w:rsid w:val="00E810D8"/>
    <w:rsid w:val="00E8115D"/>
    <w:rsid w:val="00E81160"/>
    <w:rsid w:val="00E81171"/>
    <w:rsid w:val="00E8117D"/>
    <w:rsid w:val="00E81201"/>
    <w:rsid w:val="00E81296"/>
    <w:rsid w:val="00E812B3"/>
    <w:rsid w:val="00E812F9"/>
    <w:rsid w:val="00E81492"/>
    <w:rsid w:val="00E81563"/>
    <w:rsid w:val="00E81596"/>
    <w:rsid w:val="00E815D5"/>
    <w:rsid w:val="00E815DB"/>
    <w:rsid w:val="00E81616"/>
    <w:rsid w:val="00E81660"/>
    <w:rsid w:val="00E817D6"/>
    <w:rsid w:val="00E8183A"/>
    <w:rsid w:val="00E81892"/>
    <w:rsid w:val="00E818C8"/>
    <w:rsid w:val="00E818DE"/>
    <w:rsid w:val="00E818E4"/>
    <w:rsid w:val="00E8192B"/>
    <w:rsid w:val="00E819CC"/>
    <w:rsid w:val="00E819E2"/>
    <w:rsid w:val="00E81AAB"/>
    <w:rsid w:val="00E81AB9"/>
    <w:rsid w:val="00E81B9C"/>
    <w:rsid w:val="00E81BA8"/>
    <w:rsid w:val="00E81C2B"/>
    <w:rsid w:val="00E81C38"/>
    <w:rsid w:val="00E81C5D"/>
    <w:rsid w:val="00E81CED"/>
    <w:rsid w:val="00E81CF5"/>
    <w:rsid w:val="00E81E4B"/>
    <w:rsid w:val="00E81E59"/>
    <w:rsid w:val="00E81E6D"/>
    <w:rsid w:val="00E81E89"/>
    <w:rsid w:val="00E81F0D"/>
    <w:rsid w:val="00E81F92"/>
    <w:rsid w:val="00E81FB3"/>
    <w:rsid w:val="00E81FD6"/>
    <w:rsid w:val="00E82034"/>
    <w:rsid w:val="00E82045"/>
    <w:rsid w:val="00E820E2"/>
    <w:rsid w:val="00E82189"/>
    <w:rsid w:val="00E8222D"/>
    <w:rsid w:val="00E82368"/>
    <w:rsid w:val="00E82371"/>
    <w:rsid w:val="00E823D0"/>
    <w:rsid w:val="00E823D8"/>
    <w:rsid w:val="00E82402"/>
    <w:rsid w:val="00E82418"/>
    <w:rsid w:val="00E8259B"/>
    <w:rsid w:val="00E825D8"/>
    <w:rsid w:val="00E82618"/>
    <w:rsid w:val="00E8272F"/>
    <w:rsid w:val="00E8275D"/>
    <w:rsid w:val="00E82787"/>
    <w:rsid w:val="00E827BC"/>
    <w:rsid w:val="00E82881"/>
    <w:rsid w:val="00E828B0"/>
    <w:rsid w:val="00E828D6"/>
    <w:rsid w:val="00E828D8"/>
    <w:rsid w:val="00E82924"/>
    <w:rsid w:val="00E8294E"/>
    <w:rsid w:val="00E82A41"/>
    <w:rsid w:val="00E82AAA"/>
    <w:rsid w:val="00E82B88"/>
    <w:rsid w:val="00E82BA6"/>
    <w:rsid w:val="00E82CCF"/>
    <w:rsid w:val="00E82CF5"/>
    <w:rsid w:val="00E82D1F"/>
    <w:rsid w:val="00E82EFC"/>
    <w:rsid w:val="00E82F22"/>
    <w:rsid w:val="00E82F29"/>
    <w:rsid w:val="00E82F37"/>
    <w:rsid w:val="00E83049"/>
    <w:rsid w:val="00E83077"/>
    <w:rsid w:val="00E830B3"/>
    <w:rsid w:val="00E830EA"/>
    <w:rsid w:val="00E83139"/>
    <w:rsid w:val="00E83167"/>
    <w:rsid w:val="00E831B2"/>
    <w:rsid w:val="00E83372"/>
    <w:rsid w:val="00E833B3"/>
    <w:rsid w:val="00E834A3"/>
    <w:rsid w:val="00E834C1"/>
    <w:rsid w:val="00E8355B"/>
    <w:rsid w:val="00E835F0"/>
    <w:rsid w:val="00E83681"/>
    <w:rsid w:val="00E836B8"/>
    <w:rsid w:val="00E8370E"/>
    <w:rsid w:val="00E8373C"/>
    <w:rsid w:val="00E83789"/>
    <w:rsid w:val="00E83827"/>
    <w:rsid w:val="00E8383F"/>
    <w:rsid w:val="00E83907"/>
    <w:rsid w:val="00E8391E"/>
    <w:rsid w:val="00E83924"/>
    <w:rsid w:val="00E839C8"/>
    <w:rsid w:val="00E83AC6"/>
    <w:rsid w:val="00E83B56"/>
    <w:rsid w:val="00E83B63"/>
    <w:rsid w:val="00E83B8E"/>
    <w:rsid w:val="00E83C2F"/>
    <w:rsid w:val="00E83D6D"/>
    <w:rsid w:val="00E83E47"/>
    <w:rsid w:val="00E840B5"/>
    <w:rsid w:val="00E840E5"/>
    <w:rsid w:val="00E840ED"/>
    <w:rsid w:val="00E8411A"/>
    <w:rsid w:val="00E841EA"/>
    <w:rsid w:val="00E84232"/>
    <w:rsid w:val="00E8426E"/>
    <w:rsid w:val="00E842EC"/>
    <w:rsid w:val="00E842FE"/>
    <w:rsid w:val="00E84353"/>
    <w:rsid w:val="00E843F5"/>
    <w:rsid w:val="00E8442A"/>
    <w:rsid w:val="00E84451"/>
    <w:rsid w:val="00E84459"/>
    <w:rsid w:val="00E844BA"/>
    <w:rsid w:val="00E844FB"/>
    <w:rsid w:val="00E8453B"/>
    <w:rsid w:val="00E84610"/>
    <w:rsid w:val="00E846E6"/>
    <w:rsid w:val="00E84750"/>
    <w:rsid w:val="00E8477C"/>
    <w:rsid w:val="00E847BA"/>
    <w:rsid w:val="00E84837"/>
    <w:rsid w:val="00E84839"/>
    <w:rsid w:val="00E848B7"/>
    <w:rsid w:val="00E848B8"/>
    <w:rsid w:val="00E84938"/>
    <w:rsid w:val="00E84A60"/>
    <w:rsid w:val="00E84AC0"/>
    <w:rsid w:val="00E84AFB"/>
    <w:rsid w:val="00E84B47"/>
    <w:rsid w:val="00E84BF0"/>
    <w:rsid w:val="00E84C9D"/>
    <w:rsid w:val="00E84E11"/>
    <w:rsid w:val="00E84E22"/>
    <w:rsid w:val="00E84F12"/>
    <w:rsid w:val="00E84F52"/>
    <w:rsid w:val="00E84F8E"/>
    <w:rsid w:val="00E84FC0"/>
    <w:rsid w:val="00E84FE5"/>
    <w:rsid w:val="00E85031"/>
    <w:rsid w:val="00E850F0"/>
    <w:rsid w:val="00E85143"/>
    <w:rsid w:val="00E851BE"/>
    <w:rsid w:val="00E852C8"/>
    <w:rsid w:val="00E85370"/>
    <w:rsid w:val="00E85395"/>
    <w:rsid w:val="00E853E9"/>
    <w:rsid w:val="00E8540C"/>
    <w:rsid w:val="00E85413"/>
    <w:rsid w:val="00E8543C"/>
    <w:rsid w:val="00E855D1"/>
    <w:rsid w:val="00E8560F"/>
    <w:rsid w:val="00E85706"/>
    <w:rsid w:val="00E8574F"/>
    <w:rsid w:val="00E8579B"/>
    <w:rsid w:val="00E8581C"/>
    <w:rsid w:val="00E85822"/>
    <w:rsid w:val="00E8582E"/>
    <w:rsid w:val="00E8590B"/>
    <w:rsid w:val="00E859C0"/>
    <w:rsid w:val="00E859EC"/>
    <w:rsid w:val="00E85A9C"/>
    <w:rsid w:val="00E85BEC"/>
    <w:rsid w:val="00E85CD1"/>
    <w:rsid w:val="00E85CFD"/>
    <w:rsid w:val="00E85CFE"/>
    <w:rsid w:val="00E85D0F"/>
    <w:rsid w:val="00E85D57"/>
    <w:rsid w:val="00E85E6C"/>
    <w:rsid w:val="00E85FAD"/>
    <w:rsid w:val="00E85FEA"/>
    <w:rsid w:val="00E86010"/>
    <w:rsid w:val="00E86022"/>
    <w:rsid w:val="00E8611A"/>
    <w:rsid w:val="00E8617B"/>
    <w:rsid w:val="00E86274"/>
    <w:rsid w:val="00E86277"/>
    <w:rsid w:val="00E862D6"/>
    <w:rsid w:val="00E862E4"/>
    <w:rsid w:val="00E86476"/>
    <w:rsid w:val="00E864DD"/>
    <w:rsid w:val="00E86507"/>
    <w:rsid w:val="00E8654F"/>
    <w:rsid w:val="00E86581"/>
    <w:rsid w:val="00E865FA"/>
    <w:rsid w:val="00E8660E"/>
    <w:rsid w:val="00E8668C"/>
    <w:rsid w:val="00E867C8"/>
    <w:rsid w:val="00E867D5"/>
    <w:rsid w:val="00E867F5"/>
    <w:rsid w:val="00E86828"/>
    <w:rsid w:val="00E86A28"/>
    <w:rsid w:val="00E86AFA"/>
    <w:rsid w:val="00E86B3A"/>
    <w:rsid w:val="00E86BF6"/>
    <w:rsid w:val="00E86C8D"/>
    <w:rsid w:val="00E86D33"/>
    <w:rsid w:val="00E86E3E"/>
    <w:rsid w:val="00E86E56"/>
    <w:rsid w:val="00E86E5E"/>
    <w:rsid w:val="00E86EDE"/>
    <w:rsid w:val="00E86EFE"/>
    <w:rsid w:val="00E86F99"/>
    <w:rsid w:val="00E8702C"/>
    <w:rsid w:val="00E8709C"/>
    <w:rsid w:val="00E870F4"/>
    <w:rsid w:val="00E87131"/>
    <w:rsid w:val="00E87139"/>
    <w:rsid w:val="00E8713B"/>
    <w:rsid w:val="00E871E4"/>
    <w:rsid w:val="00E87258"/>
    <w:rsid w:val="00E8725B"/>
    <w:rsid w:val="00E87264"/>
    <w:rsid w:val="00E87266"/>
    <w:rsid w:val="00E8726F"/>
    <w:rsid w:val="00E872F8"/>
    <w:rsid w:val="00E872FB"/>
    <w:rsid w:val="00E87309"/>
    <w:rsid w:val="00E8731C"/>
    <w:rsid w:val="00E87450"/>
    <w:rsid w:val="00E874F8"/>
    <w:rsid w:val="00E875B4"/>
    <w:rsid w:val="00E875F5"/>
    <w:rsid w:val="00E87671"/>
    <w:rsid w:val="00E876CA"/>
    <w:rsid w:val="00E876F0"/>
    <w:rsid w:val="00E87727"/>
    <w:rsid w:val="00E87731"/>
    <w:rsid w:val="00E87761"/>
    <w:rsid w:val="00E8782B"/>
    <w:rsid w:val="00E8786F"/>
    <w:rsid w:val="00E8787F"/>
    <w:rsid w:val="00E87945"/>
    <w:rsid w:val="00E87960"/>
    <w:rsid w:val="00E87977"/>
    <w:rsid w:val="00E879D9"/>
    <w:rsid w:val="00E87A48"/>
    <w:rsid w:val="00E87AD7"/>
    <w:rsid w:val="00E87AE7"/>
    <w:rsid w:val="00E87B30"/>
    <w:rsid w:val="00E87B62"/>
    <w:rsid w:val="00E87B7B"/>
    <w:rsid w:val="00E87C3C"/>
    <w:rsid w:val="00E87C68"/>
    <w:rsid w:val="00E87D26"/>
    <w:rsid w:val="00E87E60"/>
    <w:rsid w:val="00E87F0F"/>
    <w:rsid w:val="00E87F3C"/>
    <w:rsid w:val="00E87F96"/>
    <w:rsid w:val="00E87FA9"/>
    <w:rsid w:val="00E900EC"/>
    <w:rsid w:val="00E90127"/>
    <w:rsid w:val="00E901C4"/>
    <w:rsid w:val="00E9026D"/>
    <w:rsid w:val="00E902E7"/>
    <w:rsid w:val="00E9035B"/>
    <w:rsid w:val="00E903DC"/>
    <w:rsid w:val="00E9044C"/>
    <w:rsid w:val="00E9057A"/>
    <w:rsid w:val="00E9058A"/>
    <w:rsid w:val="00E90657"/>
    <w:rsid w:val="00E9068D"/>
    <w:rsid w:val="00E906AF"/>
    <w:rsid w:val="00E90722"/>
    <w:rsid w:val="00E90757"/>
    <w:rsid w:val="00E90807"/>
    <w:rsid w:val="00E908AB"/>
    <w:rsid w:val="00E908E2"/>
    <w:rsid w:val="00E908E5"/>
    <w:rsid w:val="00E90911"/>
    <w:rsid w:val="00E90918"/>
    <w:rsid w:val="00E90954"/>
    <w:rsid w:val="00E90993"/>
    <w:rsid w:val="00E909A2"/>
    <w:rsid w:val="00E909AA"/>
    <w:rsid w:val="00E90A2C"/>
    <w:rsid w:val="00E90AC1"/>
    <w:rsid w:val="00E90ACC"/>
    <w:rsid w:val="00E90ADF"/>
    <w:rsid w:val="00E90BA7"/>
    <w:rsid w:val="00E90BF0"/>
    <w:rsid w:val="00E90C0B"/>
    <w:rsid w:val="00E90C3A"/>
    <w:rsid w:val="00E90CA9"/>
    <w:rsid w:val="00E90CCF"/>
    <w:rsid w:val="00E90DAA"/>
    <w:rsid w:val="00E90DD7"/>
    <w:rsid w:val="00E90E4A"/>
    <w:rsid w:val="00E90F32"/>
    <w:rsid w:val="00E90F9E"/>
    <w:rsid w:val="00E90FE4"/>
    <w:rsid w:val="00E90FFB"/>
    <w:rsid w:val="00E91008"/>
    <w:rsid w:val="00E910C5"/>
    <w:rsid w:val="00E91255"/>
    <w:rsid w:val="00E912ED"/>
    <w:rsid w:val="00E913F0"/>
    <w:rsid w:val="00E9141E"/>
    <w:rsid w:val="00E91496"/>
    <w:rsid w:val="00E9149A"/>
    <w:rsid w:val="00E9149B"/>
    <w:rsid w:val="00E9149C"/>
    <w:rsid w:val="00E914CE"/>
    <w:rsid w:val="00E914DA"/>
    <w:rsid w:val="00E914E8"/>
    <w:rsid w:val="00E914E9"/>
    <w:rsid w:val="00E91581"/>
    <w:rsid w:val="00E91600"/>
    <w:rsid w:val="00E91626"/>
    <w:rsid w:val="00E91774"/>
    <w:rsid w:val="00E9179E"/>
    <w:rsid w:val="00E918BB"/>
    <w:rsid w:val="00E91920"/>
    <w:rsid w:val="00E91A21"/>
    <w:rsid w:val="00E91AB0"/>
    <w:rsid w:val="00E91C8B"/>
    <w:rsid w:val="00E91CD0"/>
    <w:rsid w:val="00E91CDA"/>
    <w:rsid w:val="00E91DA6"/>
    <w:rsid w:val="00E91E53"/>
    <w:rsid w:val="00E91E59"/>
    <w:rsid w:val="00E91EA7"/>
    <w:rsid w:val="00E91EAC"/>
    <w:rsid w:val="00E91F3D"/>
    <w:rsid w:val="00E92035"/>
    <w:rsid w:val="00E92084"/>
    <w:rsid w:val="00E920EA"/>
    <w:rsid w:val="00E921F9"/>
    <w:rsid w:val="00E921FC"/>
    <w:rsid w:val="00E922A8"/>
    <w:rsid w:val="00E9231C"/>
    <w:rsid w:val="00E92346"/>
    <w:rsid w:val="00E9239C"/>
    <w:rsid w:val="00E9241E"/>
    <w:rsid w:val="00E92465"/>
    <w:rsid w:val="00E925C7"/>
    <w:rsid w:val="00E92687"/>
    <w:rsid w:val="00E926B5"/>
    <w:rsid w:val="00E9271D"/>
    <w:rsid w:val="00E927A5"/>
    <w:rsid w:val="00E9280E"/>
    <w:rsid w:val="00E92816"/>
    <w:rsid w:val="00E928AF"/>
    <w:rsid w:val="00E928E9"/>
    <w:rsid w:val="00E929E3"/>
    <w:rsid w:val="00E92A33"/>
    <w:rsid w:val="00E92AFE"/>
    <w:rsid w:val="00E92B8C"/>
    <w:rsid w:val="00E92C01"/>
    <w:rsid w:val="00E92C31"/>
    <w:rsid w:val="00E92C48"/>
    <w:rsid w:val="00E92C88"/>
    <w:rsid w:val="00E92D13"/>
    <w:rsid w:val="00E92DB7"/>
    <w:rsid w:val="00E92E7D"/>
    <w:rsid w:val="00E92E8E"/>
    <w:rsid w:val="00E92E91"/>
    <w:rsid w:val="00E92EC3"/>
    <w:rsid w:val="00E92EE1"/>
    <w:rsid w:val="00E92F1E"/>
    <w:rsid w:val="00E92F7B"/>
    <w:rsid w:val="00E92FAC"/>
    <w:rsid w:val="00E93047"/>
    <w:rsid w:val="00E9308A"/>
    <w:rsid w:val="00E930EC"/>
    <w:rsid w:val="00E931EF"/>
    <w:rsid w:val="00E931FF"/>
    <w:rsid w:val="00E9322C"/>
    <w:rsid w:val="00E93265"/>
    <w:rsid w:val="00E9326A"/>
    <w:rsid w:val="00E932A0"/>
    <w:rsid w:val="00E932D4"/>
    <w:rsid w:val="00E93308"/>
    <w:rsid w:val="00E93335"/>
    <w:rsid w:val="00E93371"/>
    <w:rsid w:val="00E933B6"/>
    <w:rsid w:val="00E933BC"/>
    <w:rsid w:val="00E933CD"/>
    <w:rsid w:val="00E9342A"/>
    <w:rsid w:val="00E934A1"/>
    <w:rsid w:val="00E935AE"/>
    <w:rsid w:val="00E9361A"/>
    <w:rsid w:val="00E9363C"/>
    <w:rsid w:val="00E93640"/>
    <w:rsid w:val="00E93747"/>
    <w:rsid w:val="00E9377D"/>
    <w:rsid w:val="00E937A4"/>
    <w:rsid w:val="00E93867"/>
    <w:rsid w:val="00E938E9"/>
    <w:rsid w:val="00E9398F"/>
    <w:rsid w:val="00E939BA"/>
    <w:rsid w:val="00E93A02"/>
    <w:rsid w:val="00E93A3A"/>
    <w:rsid w:val="00E93A9F"/>
    <w:rsid w:val="00E93AC4"/>
    <w:rsid w:val="00E93ACC"/>
    <w:rsid w:val="00E93B29"/>
    <w:rsid w:val="00E93C2A"/>
    <w:rsid w:val="00E93C8B"/>
    <w:rsid w:val="00E93E57"/>
    <w:rsid w:val="00E93E5C"/>
    <w:rsid w:val="00E93E62"/>
    <w:rsid w:val="00E93E6A"/>
    <w:rsid w:val="00E941A2"/>
    <w:rsid w:val="00E941CA"/>
    <w:rsid w:val="00E941E1"/>
    <w:rsid w:val="00E9421F"/>
    <w:rsid w:val="00E94281"/>
    <w:rsid w:val="00E94299"/>
    <w:rsid w:val="00E942F9"/>
    <w:rsid w:val="00E943E1"/>
    <w:rsid w:val="00E944B7"/>
    <w:rsid w:val="00E944C6"/>
    <w:rsid w:val="00E94507"/>
    <w:rsid w:val="00E94602"/>
    <w:rsid w:val="00E9462D"/>
    <w:rsid w:val="00E94639"/>
    <w:rsid w:val="00E94662"/>
    <w:rsid w:val="00E94718"/>
    <w:rsid w:val="00E9478A"/>
    <w:rsid w:val="00E9481F"/>
    <w:rsid w:val="00E94844"/>
    <w:rsid w:val="00E94857"/>
    <w:rsid w:val="00E9487C"/>
    <w:rsid w:val="00E948B4"/>
    <w:rsid w:val="00E9490E"/>
    <w:rsid w:val="00E9494A"/>
    <w:rsid w:val="00E949A4"/>
    <w:rsid w:val="00E949CE"/>
    <w:rsid w:val="00E949ED"/>
    <w:rsid w:val="00E94A60"/>
    <w:rsid w:val="00E94AA7"/>
    <w:rsid w:val="00E94AB3"/>
    <w:rsid w:val="00E94ACD"/>
    <w:rsid w:val="00E94AE5"/>
    <w:rsid w:val="00E94B75"/>
    <w:rsid w:val="00E94C32"/>
    <w:rsid w:val="00E94CB2"/>
    <w:rsid w:val="00E94CB3"/>
    <w:rsid w:val="00E94CE4"/>
    <w:rsid w:val="00E94D0D"/>
    <w:rsid w:val="00E94D67"/>
    <w:rsid w:val="00E94EEE"/>
    <w:rsid w:val="00E94F59"/>
    <w:rsid w:val="00E95080"/>
    <w:rsid w:val="00E950AC"/>
    <w:rsid w:val="00E95196"/>
    <w:rsid w:val="00E951C0"/>
    <w:rsid w:val="00E952C1"/>
    <w:rsid w:val="00E95339"/>
    <w:rsid w:val="00E95384"/>
    <w:rsid w:val="00E95395"/>
    <w:rsid w:val="00E95405"/>
    <w:rsid w:val="00E9542A"/>
    <w:rsid w:val="00E954BF"/>
    <w:rsid w:val="00E95611"/>
    <w:rsid w:val="00E9562C"/>
    <w:rsid w:val="00E95644"/>
    <w:rsid w:val="00E9567B"/>
    <w:rsid w:val="00E95688"/>
    <w:rsid w:val="00E956F0"/>
    <w:rsid w:val="00E95740"/>
    <w:rsid w:val="00E9574F"/>
    <w:rsid w:val="00E95800"/>
    <w:rsid w:val="00E95810"/>
    <w:rsid w:val="00E95855"/>
    <w:rsid w:val="00E958F0"/>
    <w:rsid w:val="00E9592E"/>
    <w:rsid w:val="00E95A2B"/>
    <w:rsid w:val="00E95A3D"/>
    <w:rsid w:val="00E95A3F"/>
    <w:rsid w:val="00E95A5A"/>
    <w:rsid w:val="00E95A83"/>
    <w:rsid w:val="00E95C00"/>
    <w:rsid w:val="00E95C03"/>
    <w:rsid w:val="00E95C2B"/>
    <w:rsid w:val="00E95C6A"/>
    <w:rsid w:val="00E95CAB"/>
    <w:rsid w:val="00E95CC1"/>
    <w:rsid w:val="00E95CC6"/>
    <w:rsid w:val="00E95D08"/>
    <w:rsid w:val="00E95D63"/>
    <w:rsid w:val="00E95D66"/>
    <w:rsid w:val="00E95D7F"/>
    <w:rsid w:val="00E95DA7"/>
    <w:rsid w:val="00E95DE0"/>
    <w:rsid w:val="00E95E65"/>
    <w:rsid w:val="00E95F44"/>
    <w:rsid w:val="00E96091"/>
    <w:rsid w:val="00E960B9"/>
    <w:rsid w:val="00E960C6"/>
    <w:rsid w:val="00E960E1"/>
    <w:rsid w:val="00E961CF"/>
    <w:rsid w:val="00E96274"/>
    <w:rsid w:val="00E962E2"/>
    <w:rsid w:val="00E96310"/>
    <w:rsid w:val="00E963C3"/>
    <w:rsid w:val="00E96426"/>
    <w:rsid w:val="00E96489"/>
    <w:rsid w:val="00E9648D"/>
    <w:rsid w:val="00E96491"/>
    <w:rsid w:val="00E964AE"/>
    <w:rsid w:val="00E964FD"/>
    <w:rsid w:val="00E96517"/>
    <w:rsid w:val="00E9654A"/>
    <w:rsid w:val="00E965DE"/>
    <w:rsid w:val="00E9660C"/>
    <w:rsid w:val="00E9661C"/>
    <w:rsid w:val="00E9665C"/>
    <w:rsid w:val="00E96676"/>
    <w:rsid w:val="00E966C2"/>
    <w:rsid w:val="00E967BE"/>
    <w:rsid w:val="00E96832"/>
    <w:rsid w:val="00E968BE"/>
    <w:rsid w:val="00E968D0"/>
    <w:rsid w:val="00E96950"/>
    <w:rsid w:val="00E96986"/>
    <w:rsid w:val="00E969DD"/>
    <w:rsid w:val="00E96A88"/>
    <w:rsid w:val="00E96B83"/>
    <w:rsid w:val="00E96B84"/>
    <w:rsid w:val="00E96B8E"/>
    <w:rsid w:val="00E96B9A"/>
    <w:rsid w:val="00E96BCC"/>
    <w:rsid w:val="00E96C64"/>
    <w:rsid w:val="00E96D31"/>
    <w:rsid w:val="00E96DA0"/>
    <w:rsid w:val="00E96DF0"/>
    <w:rsid w:val="00E96E36"/>
    <w:rsid w:val="00E96EB0"/>
    <w:rsid w:val="00E96F37"/>
    <w:rsid w:val="00E96F3F"/>
    <w:rsid w:val="00E96F65"/>
    <w:rsid w:val="00E97000"/>
    <w:rsid w:val="00E9705A"/>
    <w:rsid w:val="00E97076"/>
    <w:rsid w:val="00E9714B"/>
    <w:rsid w:val="00E971E8"/>
    <w:rsid w:val="00E971EE"/>
    <w:rsid w:val="00E97354"/>
    <w:rsid w:val="00E974D6"/>
    <w:rsid w:val="00E9756A"/>
    <w:rsid w:val="00E97676"/>
    <w:rsid w:val="00E976B9"/>
    <w:rsid w:val="00E976FE"/>
    <w:rsid w:val="00E97713"/>
    <w:rsid w:val="00E978AF"/>
    <w:rsid w:val="00E97A5F"/>
    <w:rsid w:val="00E97B3A"/>
    <w:rsid w:val="00E97BA6"/>
    <w:rsid w:val="00E97C30"/>
    <w:rsid w:val="00E97C8C"/>
    <w:rsid w:val="00E97CF8"/>
    <w:rsid w:val="00E97D08"/>
    <w:rsid w:val="00E97D9D"/>
    <w:rsid w:val="00E97E24"/>
    <w:rsid w:val="00E97E71"/>
    <w:rsid w:val="00E97E92"/>
    <w:rsid w:val="00E97EC3"/>
    <w:rsid w:val="00E97F14"/>
    <w:rsid w:val="00E97F96"/>
    <w:rsid w:val="00E97FD2"/>
    <w:rsid w:val="00EA008F"/>
    <w:rsid w:val="00EA00D3"/>
    <w:rsid w:val="00EA00F9"/>
    <w:rsid w:val="00EA0204"/>
    <w:rsid w:val="00EA0238"/>
    <w:rsid w:val="00EA0323"/>
    <w:rsid w:val="00EA04A7"/>
    <w:rsid w:val="00EA056A"/>
    <w:rsid w:val="00EA0618"/>
    <w:rsid w:val="00EA064C"/>
    <w:rsid w:val="00EA0698"/>
    <w:rsid w:val="00EA06E8"/>
    <w:rsid w:val="00EA07A1"/>
    <w:rsid w:val="00EA07DF"/>
    <w:rsid w:val="00EA09D8"/>
    <w:rsid w:val="00EA0A4F"/>
    <w:rsid w:val="00EA0AB2"/>
    <w:rsid w:val="00EA0AB8"/>
    <w:rsid w:val="00EA0B11"/>
    <w:rsid w:val="00EA0B83"/>
    <w:rsid w:val="00EA0BA3"/>
    <w:rsid w:val="00EA0C52"/>
    <w:rsid w:val="00EA0C84"/>
    <w:rsid w:val="00EA0CCF"/>
    <w:rsid w:val="00EA0D18"/>
    <w:rsid w:val="00EA0D83"/>
    <w:rsid w:val="00EA0D87"/>
    <w:rsid w:val="00EA0D9F"/>
    <w:rsid w:val="00EA0DB5"/>
    <w:rsid w:val="00EA0DC4"/>
    <w:rsid w:val="00EA0E95"/>
    <w:rsid w:val="00EA0F5B"/>
    <w:rsid w:val="00EA0FA8"/>
    <w:rsid w:val="00EA0FC3"/>
    <w:rsid w:val="00EA1008"/>
    <w:rsid w:val="00EA1010"/>
    <w:rsid w:val="00EA1138"/>
    <w:rsid w:val="00EA11B9"/>
    <w:rsid w:val="00EA11F9"/>
    <w:rsid w:val="00EA13C4"/>
    <w:rsid w:val="00EA13E8"/>
    <w:rsid w:val="00EA1430"/>
    <w:rsid w:val="00EA1507"/>
    <w:rsid w:val="00EA1530"/>
    <w:rsid w:val="00EA1602"/>
    <w:rsid w:val="00EA1613"/>
    <w:rsid w:val="00EA16B3"/>
    <w:rsid w:val="00EA16EB"/>
    <w:rsid w:val="00EA17FE"/>
    <w:rsid w:val="00EA1807"/>
    <w:rsid w:val="00EA1825"/>
    <w:rsid w:val="00EA188A"/>
    <w:rsid w:val="00EA18CE"/>
    <w:rsid w:val="00EA18E3"/>
    <w:rsid w:val="00EA1911"/>
    <w:rsid w:val="00EA1913"/>
    <w:rsid w:val="00EA19C3"/>
    <w:rsid w:val="00EA19F8"/>
    <w:rsid w:val="00EA1A05"/>
    <w:rsid w:val="00EA1A64"/>
    <w:rsid w:val="00EA1AD3"/>
    <w:rsid w:val="00EA1AEC"/>
    <w:rsid w:val="00EA1AF0"/>
    <w:rsid w:val="00EA1AF3"/>
    <w:rsid w:val="00EA1BB0"/>
    <w:rsid w:val="00EA1BD3"/>
    <w:rsid w:val="00EA1BE8"/>
    <w:rsid w:val="00EA1C57"/>
    <w:rsid w:val="00EA1CDE"/>
    <w:rsid w:val="00EA1D61"/>
    <w:rsid w:val="00EA1D83"/>
    <w:rsid w:val="00EA1DD5"/>
    <w:rsid w:val="00EA1E5A"/>
    <w:rsid w:val="00EA1EA2"/>
    <w:rsid w:val="00EA1F86"/>
    <w:rsid w:val="00EA219C"/>
    <w:rsid w:val="00EA222C"/>
    <w:rsid w:val="00EA223E"/>
    <w:rsid w:val="00EA225A"/>
    <w:rsid w:val="00EA22C1"/>
    <w:rsid w:val="00EA22EF"/>
    <w:rsid w:val="00EA2347"/>
    <w:rsid w:val="00EA2380"/>
    <w:rsid w:val="00EA239E"/>
    <w:rsid w:val="00EA23D5"/>
    <w:rsid w:val="00EA2411"/>
    <w:rsid w:val="00EA241C"/>
    <w:rsid w:val="00EA2455"/>
    <w:rsid w:val="00EA2471"/>
    <w:rsid w:val="00EA25BA"/>
    <w:rsid w:val="00EA25E6"/>
    <w:rsid w:val="00EA2698"/>
    <w:rsid w:val="00EA26B1"/>
    <w:rsid w:val="00EA2727"/>
    <w:rsid w:val="00EA2745"/>
    <w:rsid w:val="00EA27AC"/>
    <w:rsid w:val="00EA297A"/>
    <w:rsid w:val="00EA29C0"/>
    <w:rsid w:val="00EA2A2A"/>
    <w:rsid w:val="00EA2A8F"/>
    <w:rsid w:val="00EA2B68"/>
    <w:rsid w:val="00EA2BE5"/>
    <w:rsid w:val="00EA2C3A"/>
    <w:rsid w:val="00EA2CCF"/>
    <w:rsid w:val="00EA2DC3"/>
    <w:rsid w:val="00EA2DEC"/>
    <w:rsid w:val="00EA2EB2"/>
    <w:rsid w:val="00EA2F10"/>
    <w:rsid w:val="00EA2F73"/>
    <w:rsid w:val="00EA2FCD"/>
    <w:rsid w:val="00EA2FE2"/>
    <w:rsid w:val="00EA2FE6"/>
    <w:rsid w:val="00EA301E"/>
    <w:rsid w:val="00EA31BE"/>
    <w:rsid w:val="00EA31C1"/>
    <w:rsid w:val="00EA31C3"/>
    <w:rsid w:val="00EA31D7"/>
    <w:rsid w:val="00EA31FB"/>
    <w:rsid w:val="00EA320F"/>
    <w:rsid w:val="00EA3219"/>
    <w:rsid w:val="00EA3278"/>
    <w:rsid w:val="00EA328D"/>
    <w:rsid w:val="00EA32E0"/>
    <w:rsid w:val="00EA32F7"/>
    <w:rsid w:val="00EA3333"/>
    <w:rsid w:val="00EA33D8"/>
    <w:rsid w:val="00EA33E1"/>
    <w:rsid w:val="00EA3473"/>
    <w:rsid w:val="00EA3476"/>
    <w:rsid w:val="00EA34DD"/>
    <w:rsid w:val="00EA34DF"/>
    <w:rsid w:val="00EA3501"/>
    <w:rsid w:val="00EA352B"/>
    <w:rsid w:val="00EA35DA"/>
    <w:rsid w:val="00EA35E8"/>
    <w:rsid w:val="00EA365A"/>
    <w:rsid w:val="00EA36D4"/>
    <w:rsid w:val="00EA3725"/>
    <w:rsid w:val="00EA3753"/>
    <w:rsid w:val="00EA381A"/>
    <w:rsid w:val="00EA395A"/>
    <w:rsid w:val="00EA39AA"/>
    <w:rsid w:val="00EA3A28"/>
    <w:rsid w:val="00EA3A43"/>
    <w:rsid w:val="00EA3AA0"/>
    <w:rsid w:val="00EA3B55"/>
    <w:rsid w:val="00EA3C04"/>
    <w:rsid w:val="00EA3C45"/>
    <w:rsid w:val="00EA3C7A"/>
    <w:rsid w:val="00EA3CFB"/>
    <w:rsid w:val="00EA3D5B"/>
    <w:rsid w:val="00EA3DDE"/>
    <w:rsid w:val="00EA3E16"/>
    <w:rsid w:val="00EA3E4B"/>
    <w:rsid w:val="00EA3F1B"/>
    <w:rsid w:val="00EA3F71"/>
    <w:rsid w:val="00EA4058"/>
    <w:rsid w:val="00EA40B2"/>
    <w:rsid w:val="00EA4100"/>
    <w:rsid w:val="00EA4116"/>
    <w:rsid w:val="00EA4159"/>
    <w:rsid w:val="00EA416A"/>
    <w:rsid w:val="00EA424F"/>
    <w:rsid w:val="00EA425A"/>
    <w:rsid w:val="00EA426C"/>
    <w:rsid w:val="00EA42C6"/>
    <w:rsid w:val="00EA431A"/>
    <w:rsid w:val="00EA432C"/>
    <w:rsid w:val="00EA4371"/>
    <w:rsid w:val="00EA4410"/>
    <w:rsid w:val="00EA446B"/>
    <w:rsid w:val="00EA455C"/>
    <w:rsid w:val="00EA4613"/>
    <w:rsid w:val="00EA465D"/>
    <w:rsid w:val="00EA4660"/>
    <w:rsid w:val="00EA46B6"/>
    <w:rsid w:val="00EA46FC"/>
    <w:rsid w:val="00EA4705"/>
    <w:rsid w:val="00EA4731"/>
    <w:rsid w:val="00EA4878"/>
    <w:rsid w:val="00EA48B0"/>
    <w:rsid w:val="00EA4935"/>
    <w:rsid w:val="00EA4AC3"/>
    <w:rsid w:val="00EA4B71"/>
    <w:rsid w:val="00EA4B84"/>
    <w:rsid w:val="00EA4BE0"/>
    <w:rsid w:val="00EA4C4A"/>
    <w:rsid w:val="00EA4C51"/>
    <w:rsid w:val="00EA4C78"/>
    <w:rsid w:val="00EA4CC5"/>
    <w:rsid w:val="00EA4D63"/>
    <w:rsid w:val="00EA4DF7"/>
    <w:rsid w:val="00EA4DF9"/>
    <w:rsid w:val="00EA4E96"/>
    <w:rsid w:val="00EA4F25"/>
    <w:rsid w:val="00EA4F84"/>
    <w:rsid w:val="00EA500C"/>
    <w:rsid w:val="00EA503A"/>
    <w:rsid w:val="00EA5078"/>
    <w:rsid w:val="00EA509E"/>
    <w:rsid w:val="00EA515B"/>
    <w:rsid w:val="00EA517C"/>
    <w:rsid w:val="00EA51CB"/>
    <w:rsid w:val="00EA520D"/>
    <w:rsid w:val="00EA5235"/>
    <w:rsid w:val="00EA52D6"/>
    <w:rsid w:val="00EA532C"/>
    <w:rsid w:val="00EA532F"/>
    <w:rsid w:val="00EA537D"/>
    <w:rsid w:val="00EA53F9"/>
    <w:rsid w:val="00EA548C"/>
    <w:rsid w:val="00EA54A6"/>
    <w:rsid w:val="00EA550F"/>
    <w:rsid w:val="00EA5551"/>
    <w:rsid w:val="00EA557E"/>
    <w:rsid w:val="00EA559D"/>
    <w:rsid w:val="00EA55B8"/>
    <w:rsid w:val="00EA572B"/>
    <w:rsid w:val="00EA5738"/>
    <w:rsid w:val="00EA5880"/>
    <w:rsid w:val="00EA58D5"/>
    <w:rsid w:val="00EA58E5"/>
    <w:rsid w:val="00EA595C"/>
    <w:rsid w:val="00EA597D"/>
    <w:rsid w:val="00EA5A27"/>
    <w:rsid w:val="00EA5A5E"/>
    <w:rsid w:val="00EA5A65"/>
    <w:rsid w:val="00EA5A6E"/>
    <w:rsid w:val="00EA5ADA"/>
    <w:rsid w:val="00EA5AF5"/>
    <w:rsid w:val="00EA5B65"/>
    <w:rsid w:val="00EA5B7D"/>
    <w:rsid w:val="00EA5C7A"/>
    <w:rsid w:val="00EA5D45"/>
    <w:rsid w:val="00EA5D87"/>
    <w:rsid w:val="00EA5DD4"/>
    <w:rsid w:val="00EA5DDC"/>
    <w:rsid w:val="00EA5EA5"/>
    <w:rsid w:val="00EA5EE8"/>
    <w:rsid w:val="00EA5EFF"/>
    <w:rsid w:val="00EA5F04"/>
    <w:rsid w:val="00EA5F10"/>
    <w:rsid w:val="00EA5F30"/>
    <w:rsid w:val="00EA5F7D"/>
    <w:rsid w:val="00EA5FF5"/>
    <w:rsid w:val="00EA6022"/>
    <w:rsid w:val="00EA6042"/>
    <w:rsid w:val="00EA60DD"/>
    <w:rsid w:val="00EA6128"/>
    <w:rsid w:val="00EA6162"/>
    <w:rsid w:val="00EA62F0"/>
    <w:rsid w:val="00EA62F7"/>
    <w:rsid w:val="00EA630C"/>
    <w:rsid w:val="00EA6320"/>
    <w:rsid w:val="00EA6427"/>
    <w:rsid w:val="00EA6435"/>
    <w:rsid w:val="00EA64AE"/>
    <w:rsid w:val="00EA64DB"/>
    <w:rsid w:val="00EA65C8"/>
    <w:rsid w:val="00EA65F6"/>
    <w:rsid w:val="00EA65FE"/>
    <w:rsid w:val="00EA66B9"/>
    <w:rsid w:val="00EA66F5"/>
    <w:rsid w:val="00EA6770"/>
    <w:rsid w:val="00EA67FD"/>
    <w:rsid w:val="00EA6884"/>
    <w:rsid w:val="00EA68BE"/>
    <w:rsid w:val="00EA68D8"/>
    <w:rsid w:val="00EA696D"/>
    <w:rsid w:val="00EA6971"/>
    <w:rsid w:val="00EA6978"/>
    <w:rsid w:val="00EA697E"/>
    <w:rsid w:val="00EA69B0"/>
    <w:rsid w:val="00EA6ABE"/>
    <w:rsid w:val="00EA6AE9"/>
    <w:rsid w:val="00EA6BA2"/>
    <w:rsid w:val="00EA6BB1"/>
    <w:rsid w:val="00EA6C42"/>
    <w:rsid w:val="00EA6C87"/>
    <w:rsid w:val="00EA6D80"/>
    <w:rsid w:val="00EA6DA2"/>
    <w:rsid w:val="00EA6E6C"/>
    <w:rsid w:val="00EA6EBF"/>
    <w:rsid w:val="00EA6F77"/>
    <w:rsid w:val="00EA704D"/>
    <w:rsid w:val="00EA705D"/>
    <w:rsid w:val="00EA7066"/>
    <w:rsid w:val="00EA7092"/>
    <w:rsid w:val="00EA70A8"/>
    <w:rsid w:val="00EA70BC"/>
    <w:rsid w:val="00EA7204"/>
    <w:rsid w:val="00EA725D"/>
    <w:rsid w:val="00EA728B"/>
    <w:rsid w:val="00EA7303"/>
    <w:rsid w:val="00EA73F0"/>
    <w:rsid w:val="00EA74A9"/>
    <w:rsid w:val="00EA75CA"/>
    <w:rsid w:val="00EA75D5"/>
    <w:rsid w:val="00EA7648"/>
    <w:rsid w:val="00EA7690"/>
    <w:rsid w:val="00EA76EA"/>
    <w:rsid w:val="00EA779E"/>
    <w:rsid w:val="00EA78CF"/>
    <w:rsid w:val="00EA78D1"/>
    <w:rsid w:val="00EA78EA"/>
    <w:rsid w:val="00EA78EF"/>
    <w:rsid w:val="00EA7979"/>
    <w:rsid w:val="00EA79D9"/>
    <w:rsid w:val="00EA7B21"/>
    <w:rsid w:val="00EA7BA8"/>
    <w:rsid w:val="00EA7C19"/>
    <w:rsid w:val="00EA7C6C"/>
    <w:rsid w:val="00EA7C72"/>
    <w:rsid w:val="00EA7CB9"/>
    <w:rsid w:val="00EA7CCF"/>
    <w:rsid w:val="00EA7D0B"/>
    <w:rsid w:val="00EA7D9D"/>
    <w:rsid w:val="00EA7DB9"/>
    <w:rsid w:val="00EA7DCC"/>
    <w:rsid w:val="00EA7FA0"/>
    <w:rsid w:val="00EA7FF3"/>
    <w:rsid w:val="00EB0081"/>
    <w:rsid w:val="00EB00BC"/>
    <w:rsid w:val="00EB0108"/>
    <w:rsid w:val="00EB01A3"/>
    <w:rsid w:val="00EB02DC"/>
    <w:rsid w:val="00EB02E8"/>
    <w:rsid w:val="00EB0322"/>
    <w:rsid w:val="00EB037B"/>
    <w:rsid w:val="00EB03EF"/>
    <w:rsid w:val="00EB0403"/>
    <w:rsid w:val="00EB0424"/>
    <w:rsid w:val="00EB056E"/>
    <w:rsid w:val="00EB05AE"/>
    <w:rsid w:val="00EB0620"/>
    <w:rsid w:val="00EB0642"/>
    <w:rsid w:val="00EB06A3"/>
    <w:rsid w:val="00EB06FE"/>
    <w:rsid w:val="00EB0726"/>
    <w:rsid w:val="00EB076C"/>
    <w:rsid w:val="00EB07B4"/>
    <w:rsid w:val="00EB08A6"/>
    <w:rsid w:val="00EB0908"/>
    <w:rsid w:val="00EB0951"/>
    <w:rsid w:val="00EB0A7B"/>
    <w:rsid w:val="00EB0A95"/>
    <w:rsid w:val="00EB0AF6"/>
    <w:rsid w:val="00EB0BEE"/>
    <w:rsid w:val="00EB0C12"/>
    <w:rsid w:val="00EB0C5D"/>
    <w:rsid w:val="00EB0D36"/>
    <w:rsid w:val="00EB0D4D"/>
    <w:rsid w:val="00EB0D8E"/>
    <w:rsid w:val="00EB0DCA"/>
    <w:rsid w:val="00EB0DCF"/>
    <w:rsid w:val="00EB0DFD"/>
    <w:rsid w:val="00EB0EEC"/>
    <w:rsid w:val="00EB0F12"/>
    <w:rsid w:val="00EB0F30"/>
    <w:rsid w:val="00EB1018"/>
    <w:rsid w:val="00EB10FC"/>
    <w:rsid w:val="00EB112D"/>
    <w:rsid w:val="00EB114C"/>
    <w:rsid w:val="00EB114E"/>
    <w:rsid w:val="00EB1223"/>
    <w:rsid w:val="00EB128B"/>
    <w:rsid w:val="00EB12EA"/>
    <w:rsid w:val="00EB130A"/>
    <w:rsid w:val="00EB131F"/>
    <w:rsid w:val="00EB132D"/>
    <w:rsid w:val="00EB13C1"/>
    <w:rsid w:val="00EB1451"/>
    <w:rsid w:val="00EB1495"/>
    <w:rsid w:val="00EB14C2"/>
    <w:rsid w:val="00EB14E0"/>
    <w:rsid w:val="00EB14FB"/>
    <w:rsid w:val="00EB1581"/>
    <w:rsid w:val="00EB159F"/>
    <w:rsid w:val="00EB15AA"/>
    <w:rsid w:val="00EB15B4"/>
    <w:rsid w:val="00EB1664"/>
    <w:rsid w:val="00EB180B"/>
    <w:rsid w:val="00EB191E"/>
    <w:rsid w:val="00EB197E"/>
    <w:rsid w:val="00EB19D1"/>
    <w:rsid w:val="00EB1A7F"/>
    <w:rsid w:val="00EB1B03"/>
    <w:rsid w:val="00EB1B20"/>
    <w:rsid w:val="00EB1B37"/>
    <w:rsid w:val="00EB1BBB"/>
    <w:rsid w:val="00EB1BE0"/>
    <w:rsid w:val="00EB1CC4"/>
    <w:rsid w:val="00EB1CD7"/>
    <w:rsid w:val="00EB1D6F"/>
    <w:rsid w:val="00EB1DC5"/>
    <w:rsid w:val="00EB1DF1"/>
    <w:rsid w:val="00EB1E70"/>
    <w:rsid w:val="00EB1E82"/>
    <w:rsid w:val="00EB1EF0"/>
    <w:rsid w:val="00EB1F41"/>
    <w:rsid w:val="00EB1F57"/>
    <w:rsid w:val="00EB1F6F"/>
    <w:rsid w:val="00EB1F75"/>
    <w:rsid w:val="00EB2070"/>
    <w:rsid w:val="00EB207D"/>
    <w:rsid w:val="00EB2100"/>
    <w:rsid w:val="00EB210D"/>
    <w:rsid w:val="00EB2181"/>
    <w:rsid w:val="00EB21B2"/>
    <w:rsid w:val="00EB21E2"/>
    <w:rsid w:val="00EB2201"/>
    <w:rsid w:val="00EB223B"/>
    <w:rsid w:val="00EB22DC"/>
    <w:rsid w:val="00EB233C"/>
    <w:rsid w:val="00EB2359"/>
    <w:rsid w:val="00EB2381"/>
    <w:rsid w:val="00EB23DA"/>
    <w:rsid w:val="00EB24FA"/>
    <w:rsid w:val="00EB253C"/>
    <w:rsid w:val="00EB25A3"/>
    <w:rsid w:val="00EB2651"/>
    <w:rsid w:val="00EB2691"/>
    <w:rsid w:val="00EB2715"/>
    <w:rsid w:val="00EB272B"/>
    <w:rsid w:val="00EB2737"/>
    <w:rsid w:val="00EB27C1"/>
    <w:rsid w:val="00EB27FF"/>
    <w:rsid w:val="00EB2838"/>
    <w:rsid w:val="00EB2856"/>
    <w:rsid w:val="00EB288C"/>
    <w:rsid w:val="00EB295E"/>
    <w:rsid w:val="00EB298E"/>
    <w:rsid w:val="00EB2A5F"/>
    <w:rsid w:val="00EB2A93"/>
    <w:rsid w:val="00EB2B97"/>
    <w:rsid w:val="00EB2BF5"/>
    <w:rsid w:val="00EB2CE6"/>
    <w:rsid w:val="00EB2D05"/>
    <w:rsid w:val="00EB2D39"/>
    <w:rsid w:val="00EB2D3B"/>
    <w:rsid w:val="00EB2D68"/>
    <w:rsid w:val="00EB2D93"/>
    <w:rsid w:val="00EB2FC1"/>
    <w:rsid w:val="00EB2FD4"/>
    <w:rsid w:val="00EB305B"/>
    <w:rsid w:val="00EB3082"/>
    <w:rsid w:val="00EB30A9"/>
    <w:rsid w:val="00EB30CD"/>
    <w:rsid w:val="00EB3143"/>
    <w:rsid w:val="00EB3188"/>
    <w:rsid w:val="00EB3210"/>
    <w:rsid w:val="00EB32FA"/>
    <w:rsid w:val="00EB3390"/>
    <w:rsid w:val="00EB3408"/>
    <w:rsid w:val="00EB346A"/>
    <w:rsid w:val="00EB3481"/>
    <w:rsid w:val="00EB34E4"/>
    <w:rsid w:val="00EB3502"/>
    <w:rsid w:val="00EB354F"/>
    <w:rsid w:val="00EB3553"/>
    <w:rsid w:val="00EB355D"/>
    <w:rsid w:val="00EB358F"/>
    <w:rsid w:val="00EB3607"/>
    <w:rsid w:val="00EB360E"/>
    <w:rsid w:val="00EB3676"/>
    <w:rsid w:val="00EB36EA"/>
    <w:rsid w:val="00EB3746"/>
    <w:rsid w:val="00EB3790"/>
    <w:rsid w:val="00EB379B"/>
    <w:rsid w:val="00EB37B6"/>
    <w:rsid w:val="00EB3806"/>
    <w:rsid w:val="00EB3834"/>
    <w:rsid w:val="00EB38B9"/>
    <w:rsid w:val="00EB38C3"/>
    <w:rsid w:val="00EB3903"/>
    <w:rsid w:val="00EB391D"/>
    <w:rsid w:val="00EB3A66"/>
    <w:rsid w:val="00EB3B48"/>
    <w:rsid w:val="00EB3B79"/>
    <w:rsid w:val="00EB3B8F"/>
    <w:rsid w:val="00EB3BA6"/>
    <w:rsid w:val="00EB3BDE"/>
    <w:rsid w:val="00EB3C59"/>
    <w:rsid w:val="00EB3D3C"/>
    <w:rsid w:val="00EB3D97"/>
    <w:rsid w:val="00EB3DC6"/>
    <w:rsid w:val="00EB3EFE"/>
    <w:rsid w:val="00EB3F72"/>
    <w:rsid w:val="00EB3F82"/>
    <w:rsid w:val="00EB3FF2"/>
    <w:rsid w:val="00EB3FFA"/>
    <w:rsid w:val="00EB40BC"/>
    <w:rsid w:val="00EB40DA"/>
    <w:rsid w:val="00EB41F3"/>
    <w:rsid w:val="00EB421F"/>
    <w:rsid w:val="00EB4278"/>
    <w:rsid w:val="00EB4281"/>
    <w:rsid w:val="00EB42BD"/>
    <w:rsid w:val="00EB430E"/>
    <w:rsid w:val="00EB432E"/>
    <w:rsid w:val="00EB4338"/>
    <w:rsid w:val="00EB43A4"/>
    <w:rsid w:val="00EB43B6"/>
    <w:rsid w:val="00EB43E4"/>
    <w:rsid w:val="00EB4444"/>
    <w:rsid w:val="00EB44A5"/>
    <w:rsid w:val="00EB45A1"/>
    <w:rsid w:val="00EB45E1"/>
    <w:rsid w:val="00EB45E2"/>
    <w:rsid w:val="00EB461A"/>
    <w:rsid w:val="00EB4633"/>
    <w:rsid w:val="00EB46BE"/>
    <w:rsid w:val="00EB473B"/>
    <w:rsid w:val="00EB4760"/>
    <w:rsid w:val="00EB4784"/>
    <w:rsid w:val="00EB47E3"/>
    <w:rsid w:val="00EB489D"/>
    <w:rsid w:val="00EB48C9"/>
    <w:rsid w:val="00EB4953"/>
    <w:rsid w:val="00EB4A84"/>
    <w:rsid w:val="00EB4AE6"/>
    <w:rsid w:val="00EB4AE9"/>
    <w:rsid w:val="00EB4B30"/>
    <w:rsid w:val="00EB4B92"/>
    <w:rsid w:val="00EB4BD2"/>
    <w:rsid w:val="00EB4C90"/>
    <w:rsid w:val="00EB4CBC"/>
    <w:rsid w:val="00EB4D5F"/>
    <w:rsid w:val="00EB4D83"/>
    <w:rsid w:val="00EB4EA0"/>
    <w:rsid w:val="00EB4F07"/>
    <w:rsid w:val="00EB4F2E"/>
    <w:rsid w:val="00EB502F"/>
    <w:rsid w:val="00EB50A5"/>
    <w:rsid w:val="00EB50B5"/>
    <w:rsid w:val="00EB50BD"/>
    <w:rsid w:val="00EB50CB"/>
    <w:rsid w:val="00EB5106"/>
    <w:rsid w:val="00EB5139"/>
    <w:rsid w:val="00EB5155"/>
    <w:rsid w:val="00EB5195"/>
    <w:rsid w:val="00EB51FB"/>
    <w:rsid w:val="00EB521D"/>
    <w:rsid w:val="00EB52B7"/>
    <w:rsid w:val="00EB531F"/>
    <w:rsid w:val="00EB535D"/>
    <w:rsid w:val="00EB53A1"/>
    <w:rsid w:val="00EB53B7"/>
    <w:rsid w:val="00EB5458"/>
    <w:rsid w:val="00EB54B8"/>
    <w:rsid w:val="00EB559E"/>
    <w:rsid w:val="00EB5624"/>
    <w:rsid w:val="00EB56F6"/>
    <w:rsid w:val="00EB580C"/>
    <w:rsid w:val="00EB5859"/>
    <w:rsid w:val="00EB58C6"/>
    <w:rsid w:val="00EB58F9"/>
    <w:rsid w:val="00EB59A4"/>
    <w:rsid w:val="00EB5A7F"/>
    <w:rsid w:val="00EB5A89"/>
    <w:rsid w:val="00EB5ACA"/>
    <w:rsid w:val="00EB5B9F"/>
    <w:rsid w:val="00EB5BA4"/>
    <w:rsid w:val="00EB5CAB"/>
    <w:rsid w:val="00EB5CB8"/>
    <w:rsid w:val="00EB5DA5"/>
    <w:rsid w:val="00EB5DA8"/>
    <w:rsid w:val="00EB5E40"/>
    <w:rsid w:val="00EB5E7C"/>
    <w:rsid w:val="00EB5F55"/>
    <w:rsid w:val="00EB5F6A"/>
    <w:rsid w:val="00EB5F83"/>
    <w:rsid w:val="00EB5FCF"/>
    <w:rsid w:val="00EB605E"/>
    <w:rsid w:val="00EB6083"/>
    <w:rsid w:val="00EB6092"/>
    <w:rsid w:val="00EB60A8"/>
    <w:rsid w:val="00EB611F"/>
    <w:rsid w:val="00EB618A"/>
    <w:rsid w:val="00EB61B1"/>
    <w:rsid w:val="00EB61DD"/>
    <w:rsid w:val="00EB623D"/>
    <w:rsid w:val="00EB6249"/>
    <w:rsid w:val="00EB62F3"/>
    <w:rsid w:val="00EB6344"/>
    <w:rsid w:val="00EB64DF"/>
    <w:rsid w:val="00EB6522"/>
    <w:rsid w:val="00EB6577"/>
    <w:rsid w:val="00EB65C8"/>
    <w:rsid w:val="00EB661F"/>
    <w:rsid w:val="00EB6621"/>
    <w:rsid w:val="00EB6640"/>
    <w:rsid w:val="00EB668E"/>
    <w:rsid w:val="00EB6761"/>
    <w:rsid w:val="00EB676A"/>
    <w:rsid w:val="00EB67CB"/>
    <w:rsid w:val="00EB67E3"/>
    <w:rsid w:val="00EB68A0"/>
    <w:rsid w:val="00EB68A7"/>
    <w:rsid w:val="00EB68B0"/>
    <w:rsid w:val="00EB68D0"/>
    <w:rsid w:val="00EB6AAC"/>
    <w:rsid w:val="00EB6AB1"/>
    <w:rsid w:val="00EB6B4A"/>
    <w:rsid w:val="00EB6BA9"/>
    <w:rsid w:val="00EB6BBE"/>
    <w:rsid w:val="00EB6BF2"/>
    <w:rsid w:val="00EB6C8A"/>
    <w:rsid w:val="00EB6CC1"/>
    <w:rsid w:val="00EB6D1B"/>
    <w:rsid w:val="00EB6D8C"/>
    <w:rsid w:val="00EB6D8D"/>
    <w:rsid w:val="00EB6DC4"/>
    <w:rsid w:val="00EB6F24"/>
    <w:rsid w:val="00EB6F56"/>
    <w:rsid w:val="00EB6F87"/>
    <w:rsid w:val="00EB7068"/>
    <w:rsid w:val="00EB7115"/>
    <w:rsid w:val="00EB7156"/>
    <w:rsid w:val="00EB715F"/>
    <w:rsid w:val="00EB7184"/>
    <w:rsid w:val="00EB71D2"/>
    <w:rsid w:val="00EB7206"/>
    <w:rsid w:val="00EB721D"/>
    <w:rsid w:val="00EB7280"/>
    <w:rsid w:val="00EB744D"/>
    <w:rsid w:val="00EB7469"/>
    <w:rsid w:val="00EB746E"/>
    <w:rsid w:val="00EB74A9"/>
    <w:rsid w:val="00EB74CB"/>
    <w:rsid w:val="00EB761C"/>
    <w:rsid w:val="00EB7625"/>
    <w:rsid w:val="00EB7660"/>
    <w:rsid w:val="00EB76B6"/>
    <w:rsid w:val="00EB76D3"/>
    <w:rsid w:val="00EB7711"/>
    <w:rsid w:val="00EB774C"/>
    <w:rsid w:val="00EB77C6"/>
    <w:rsid w:val="00EB78C3"/>
    <w:rsid w:val="00EB7902"/>
    <w:rsid w:val="00EB7932"/>
    <w:rsid w:val="00EB7A05"/>
    <w:rsid w:val="00EB7A0F"/>
    <w:rsid w:val="00EB7A37"/>
    <w:rsid w:val="00EB7B04"/>
    <w:rsid w:val="00EB7B8A"/>
    <w:rsid w:val="00EB7B9C"/>
    <w:rsid w:val="00EB7C41"/>
    <w:rsid w:val="00EB7D7B"/>
    <w:rsid w:val="00EB7D94"/>
    <w:rsid w:val="00EB7E89"/>
    <w:rsid w:val="00EB7EE4"/>
    <w:rsid w:val="00EB7F02"/>
    <w:rsid w:val="00EB7F8C"/>
    <w:rsid w:val="00EC0051"/>
    <w:rsid w:val="00EC006F"/>
    <w:rsid w:val="00EC00C5"/>
    <w:rsid w:val="00EC017A"/>
    <w:rsid w:val="00EC0213"/>
    <w:rsid w:val="00EC029E"/>
    <w:rsid w:val="00EC031C"/>
    <w:rsid w:val="00EC0331"/>
    <w:rsid w:val="00EC0361"/>
    <w:rsid w:val="00EC039D"/>
    <w:rsid w:val="00EC03A9"/>
    <w:rsid w:val="00EC03BA"/>
    <w:rsid w:val="00EC04D6"/>
    <w:rsid w:val="00EC04FD"/>
    <w:rsid w:val="00EC051C"/>
    <w:rsid w:val="00EC056C"/>
    <w:rsid w:val="00EC0574"/>
    <w:rsid w:val="00EC0595"/>
    <w:rsid w:val="00EC0616"/>
    <w:rsid w:val="00EC064D"/>
    <w:rsid w:val="00EC068D"/>
    <w:rsid w:val="00EC0726"/>
    <w:rsid w:val="00EC076E"/>
    <w:rsid w:val="00EC0847"/>
    <w:rsid w:val="00EC084E"/>
    <w:rsid w:val="00EC08C1"/>
    <w:rsid w:val="00EC08D8"/>
    <w:rsid w:val="00EC0976"/>
    <w:rsid w:val="00EC09C4"/>
    <w:rsid w:val="00EC09EA"/>
    <w:rsid w:val="00EC0A67"/>
    <w:rsid w:val="00EC0A75"/>
    <w:rsid w:val="00EC0AB6"/>
    <w:rsid w:val="00EC0B85"/>
    <w:rsid w:val="00EC0BE2"/>
    <w:rsid w:val="00EC0C00"/>
    <w:rsid w:val="00EC0C70"/>
    <w:rsid w:val="00EC0C96"/>
    <w:rsid w:val="00EC0C9E"/>
    <w:rsid w:val="00EC0CDA"/>
    <w:rsid w:val="00EC0E23"/>
    <w:rsid w:val="00EC0E2D"/>
    <w:rsid w:val="00EC0E30"/>
    <w:rsid w:val="00EC0ECC"/>
    <w:rsid w:val="00EC0EE6"/>
    <w:rsid w:val="00EC0F27"/>
    <w:rsid w:val="00EC0F31"/>
    <w:rsid w:val="00EC0F66"/>
    <w:rsid w:val="00EC0F72"/>
    <w:rsid w:val="00EC0F9D"/>
    <w:rsid w:val="00EC0FCF"/>
    <w:rsid w:val="00EC1011"/>
    <w:rsid w:val="00EC1031"/>
    <w:rsid w:val="00EC104C"/>
    <w:rsid w:val="00EC10BC"/>
    <w:rsid w:val="00EC10C5"/>
    <w:rsid w:val="00EC1153"/>
    <w:rsid w:val="00EC1166"/>
    <w:rsid w:val="00EC118B"/>
    <w:rsid w:val="00EC11E3"/>
    <w:rsid w:val="00EC122D"/>
    <w:rsid w:val="00EC122F"/>
    <w:rsid w:val="00EC1289"/>
    <w:rsid w:val="00EC12B8"/>
    <w:rsid w:val="00EC12ED"/>
    <w:rsid w:val="00EC1305"/>
    <w:rsid w:val="00EC13B1"/>
    <w:rsid w:val="00EC13E8"/>
    <w:rsid w:val="00EC14C8"/>
    <w:rsid w:val="00EC1505"/>
    <w:rsid w:val="00EC152C"/>
    <w:rsid w:val="00EC1598"/>
    <w:rsid w:val="00EC170D"/>
    <w:rsid w:val="00EC174E"/>
    <w:rsid w:val="00EC176C"/>
    <w:rsid w:val="00EC1770"/>
    <w:rsid w:val="00EC1781"/>
    <w:rsid w:val="00EC178A"/>
    <w:rsid w:val="00EC1932"/>
    <w:rsid w:val="00EC19B9"/>
    <w:rsid w:val="00EC1AAF"/>
    <w:rsid w:val="00EC1BAE"/>
    <w:rsid w:val="00EC1BC1"/>
    <w:rsid w:val="00EC1BF6"/>
    <w:rsid w:val="00EC1C6F"/>
    <w:rsid w:val="00EC1CAE"/>
    <w:rsid w:val="00EC1D15"/>
    <w:rsid w:val="00EC1D4E"/>
    <w:rsid w:val="00EC1DB5"/>
    <w:rsid w:val="00EC1E39"/>
    <w:rsid w:val="00EC1ED8"/>
    <w:rsid w:val="00EC1F25"/>
    <w:rsid w:val="00EC1F73"/>
    <w:rsid w:val="00EC1F8A"/>
    <w:rsid w:val="00EC1F8F"/>
    <w:rsid w:val="00EC2020"/>
    <w:rsid w:val="00EC2053"/>
    <w:rsid w:val="00EC2091"/>
    <w:rsid w:val="00EC20C4"/>
    <w:rsid w:val="00EC20D3"/>
    <w:rsid w:val="00EC21F8"/>
    <w:rsid w:val="00EC224A"/>
    <w:rsid w:val="00EC2272"/>
    <w:rsid w:val="00EC231F"/>
    <w:rsid w:val="00EC2333"/>
    <w:rsid w:val="00EC23A6"/>
    <w:rsid w:val="00EC2409"/>
    <w:rsid w:val="00EC242B"/>
    <w:rsid w:val="00EC2465"/>
    <w:rsid w:val="00EC24B8"/>
    <w:rsid w:val="00EC2599"/>
    <w:rsid w:val="00EC25B6"/>
    <w:rsid w:val="00EC2673"/>
    <w:rsid w:val="00EC267C"/>
    <w:rsid w:val="00EC2681"/>
    <w:rsid w:val="00EC26EE"/>
    <w:rsid w:val="00EC2758"/>
    <w:rsid w:val="00EC2782"/>
    <w:rsid w:val="00EC27B8"/>
    <w:rsid w:val="00EC2817"/>
    <w:rsid w:val="00EC2901"/>
    <w:rsid w:val="00EC2955"/>
    <w:rsid w:val="00EC2978"/>
    <w:rsid w:val="00EC29CA"/>
    <w:rsid w:val="00EC2A32"/>
    <w:rsid w:val="00EC2A3D"/>
    <w:rsid w:val="00EC2B35"/>
    <w:rsid w:val="00EC2B65"/>
    <w:rsid w:val="00EC2BDB"/>
    <w:rsid w:val="00EC2C1F"/>
    <w:rsid w:val="00EC2C8F"/>
    <w:rsid w:val="00EC2D1F"/>
    <w:rsid w:val="00EC2EA0"/>
    <w:rsid w:val="00EC2ED8"/>
    <w:rsid w:val="00EC2F22"/>
    <w:rsid w:val="00EC3026"/>
    <w:rsid w:val="00EC30CC"/>
    <w:rsid w:val="00EC3183"/>
    <w:rsid w:val="00EC31DE"/>
    <w:rsid w:val="00EC322A"/>
    <w:rsid w:val="00EC3249"/>
    <w:rsid w:val="00EC3262"/>
    <w:rsid w:val="00EC32CE"/>
    <w:rsid w:val="00EC3382"/>
    <w:rsid w:val="00EC3463"/>
    <w:rsid w:val="00EC3471"/>
    <w:rsid w:val="00EC349E"/>
    <w:rsid w:val="00EC3520"/>
    <w:rsid w:val="00EC3537"/>
    <w:rsid w:val="00EC3553"/>
    <w:rsid w:val="00EC358B"/>
    <w:rsid w:val="00EC35B8"/>
    <w:rsid w:val="00EC3644"/>
    <w:rsid w:val="00EC367C"/>
    <w:rsid w:val="00EC36ED"/>
    <w:rsid w:val="00EC377D"/>
    <w:rsid w:val="00EC3939"/>
    <w:rsid w:val="00EC393B"/>
    <w:rsid w:val="00EC39F2"/>
    <w:rsid w:val="00EC3A6A"/>
    <w:rsid w:val="00EC3AD3"/>
    <w:rsid w:val="00EC3B93"/>
    <w:rsid w:val="00EC3C59"/>
    <w:rsid w:val="00EC3CA5"/>
    <w:rsid w:val="00EC3CD2"/>
    <w:rsid w:val="00EC3D1A"/>
    <w:rsid w:val="00EC3D21"/>
    <w:rsid w:val="00EC3D82"/>
    <w:rsid w:val="00EC3E5B"/>
    <w:rsid w:val="00EC3EA3"/>
    <w:rsid w:val="00EC3EC7"/>
    <w:rsid w:val="00EC3ECC"/>
    <w:rsid w:val="00EC3EDB"/>
    <w:rsid w:val="00EC3F11"/>
    <w:rsid w:val="00EC3F82"/>
    <w:rsid w:val="00EC3FBF"/>
    <w:rsid w:val="00EC401B"/>
    <w:rsid w:val="00EC4037"/>
    <w:rsid w:val="00EC403F"/>
    <w:rsid w:val="00EC4070"/>
    <w:rsid w:val="00EC40A3"/>
    <w:rsid w:val="00EC40D9"/>
    <w:rsid w:val="00EC4163"/>
    <w:rsid w:val="00EC41E0"/>
    <w:rsid w:val="00EC41F0"/>
    <w:rsid w:val="00EC44E4"/>
    <w:rsid w:val="00EC451C"/>
    <w:rsid w:val="00EC4548"/>
    <w:rsid w:val="00EC45A7"/>
    <w:rsid w:val="00EC45E3"/>
    <w:rsid w:val="00EC462A"/>
    <w:rsid w:val="00EC46D0"/>
    <w:rsid w:val="00EC46ED"/>
    <w:rsid w:val="00EC470E"/>
    <w:rsid w:val="00EC4751"/>
    <w:rsid w:val="00EC4777"/>
    <w:rsid w:val="00EC47A5"/>
    <w:rsid w:val="00EC47AA"/>
    <w:rsid w:val="00EC47F3"/>
    <w:rsid w:val="00EC480B"/>
    <w:rsid w:val="00EC4966"/>
    <w:rsid w:val="00EC49A9"/>
    <w:rsid w:val="00EC4A6A"/>
    <w:rsid w:val="00EC4A82"/>
    <w:rsid w:val="00EC4AFA"/>
    <w:rsid w:val="00EC4B7F"/>
    <w:rsid w:val="00EC4C07"/>
    <w:rsid w:val="00EC4C0D"/>
    <w:rsid w:val="00EC4C12"/>
    <w:rsid w:val="00EC4C3D"/>
    <w:rsid w:val="00EC4C5B"/>
    <w:rsid w:val="00EC4C5F"/>
    <w:rsid w:val="00EC4CB5"/>
    <w:rsid w:val="00EC4D1F"/>
    <w:rsid w:val="00EC4D53"/>
    <w:rsid w:val="00EC4DCB"/>
    <w:rsid w:val="00EC4DD9"/>
    <w:rsid w:val="00EC4DF0"/>
    <w:rsid w:val="00EC4E3C"/>
    <w:rsid w:val="00EC4E98"/>
    <w:rsid w:val="00EC4EC3"/>
    <w:rsid w:val="00EC4EC8"/>
    <w:rsid w:val="00EC4F1E"/>
    <w:rsid w:val="00EC4F2D"/>
    <w:rsid w:val="00EC4F3C"/>
    <w:rsid w:val="00EC4F5D"/>
    <w:rsid w:val="00EC5042"/>
    <w:rsid w:val="00EC5055"/>
    <w:rsid w:val="00EC50C1"/>
    <w:rsid w:val="00EC512E"/>
    <w:rsid w:val="00EC5292"/>
    <w:rsid w:val="00EC5325"/>
    <w:rsid w:val="00EC5361"/>
    <w:rsid w:val="00EC53EC"/>
    <w:rsid w:val="00EC5552"/>
    <w:rsid w:val="00EC55AF"/>
    <w:rsid w:val="00EC56AE"/>
    <w:rsid w:val="00EC57A1"/>
    <w:rsid w:val="00EC57B4"/>
    <w:rsid w:val="00EC580F"/>
    <w:rsid w:val="00EC582C"/>
    <w:rsid w:val="00EC5A4E"/>
    <w:rsid w:val="00EC5A5A"/>
    <w:rsid w:val="00EC5A6E"/>
    <w:rsid w:val="00EC5B82"/>
    <w:rsid w:val="00EC5B94"/>
    <w:rsid w:val="00EC5BE0"/>
    <w:rsid w:val="00EC5BE6"/>
    <w:rsid w:val="00EC5C73"/>
    <w:rsid w:val="00EC5CF8"/>
    <w:rsid w:val="00EC5E6C"/>
    <w:rsid w:val="00EC5EDD"/>
    <w:rsid w:val="00EC5EEB"/>
    <w:rsid w:val="00EC606C"/>
    <w:rsid w:val="00EC609D"/>
    <w:rsid w:val="00EC60BD"/>
    <w:rsid w:val="00EC60F3"/>
    <w:rsid w:val="00EC6129"/>
    <w:rsid w:val="00EC61B5"/>
    <w:rsid w:val="00EC626F"/>
    <w:rsid w:val="00EC628D"/>
    <w:rsid w:val="00EC62B0"/>
    <w:rsid w:val="00EC6373"/>
    <w:rsid w:val="00EC639B"/>
    <w:rsid w:val="00EC63EC"/>
    <w:rsid w:val="00EC6423"/>
    <w:rsid w:val="00EC6505"/>
    <w:rsid w:val="00EC6507"/>
    <w:rsid w:val="00EC65A8"/>
    <w:rsid w:val="00EC65DF"/>
    <w:rsid w:val="00EC6687"/>
    <w:rsid w:val="00EC6734"/>
    <w:rsid w:val="00EC6784"/>
    <w:rsid w:val="00EC67F9"/>
    <w:rsid w:val="00EC68E4"/>
    <w:rsid w:val="00EC6931"/>
    <w:rsid w:val="00EC69BC"/>
    <w:rsid w:val="00EC69ED"/>
    <w:rsid w:val="00EC6A31"/>
    <w:rsid w:val="00EC6A41"/>
    <w:rsid w:val="00EC6B81"/>
    <w:rsid w:val="00EC6BAC"/>
    <w:rsid w:val="00EC6C09"/>
    <w:rsid w:val="00EC6C32"/>
    <w:rsid w:val="00EC6C6D"/>
    <w:rsid w:val="00EC6CD9"/>
    <w:rsid w:val="00EC6CF7"/>
    <w:rsid w:val="00EC6D15"/>
    <w:rsid w:val="00EC6D72"/>
    <w:rsid w:val="00EC6DE6"/>
    <w:rsid w:val="00EC6DFA"/>
    <w:rsid w:val="00EC6E60"/>
    <w:rsid w:val="00EC6E83"/>
    <w:rsid w:val="00EC6E95"/>
    <w:rsid w:val="00EC6F2B"/>
    <w:rsid w:val="00EC6F54"/>
    <w:rsid w:val="00EC6FAD"/>
    <w:rsid w:val="00EC7081"/>
    <w:rsid w:val="00EC70A0"/>
    <w:rsid w:val="00EC70F8"/>
    <w:rsid w:val="00EC70FB"/>
    <w:rsid w:val="00EC71DF"/>
    <w:rsid w:val="00EC71F0"/>
    <w:rsid w:val="00EC7228"/>
    <w:rsid w:val="00EC72B8"/>
    <w:rsid w:val="00EC7320"/>
    <w:rsid w:val="00EC73C9"/>
    <w:rsid w:val="00EC73CC"/>
    <w:rsid w:val="00EC75F1"/>
    <w:rsid w:val="00EC75FB"/>
    <w:rsid w:val="00EC761E"/>
    <w:rsid w:val="00EC7692"/>
    <w:rsid w:val="00EC769E"/>
    <w:rsid w:val="00EC775D"/>
    <w:rsid w:val="00EC7791"/>
    <w:rsid w:val="00EC788B"/>
    <w:rsid w:val="00EC78DD"/>
    <w:rsid w:val="00EC7983"/>
    <w:rsid w:val="00EC7A53"/>
    <w:rsid w:val="00EC7A85"/>
    <w:rsid w:val="00EC7ABF"/>
    <w:rsid w:val="00EC7B05"/>
    <w:rsid w:val="00EC7B3D"/>
    <w:rsid w:val="00EC7B54"/>
    <w:rsid w:val="00EC7B5E"/>
    <w:rsid w:val="00EC7C41"/>
    <w:rsid w:val="00EC7C65"/>
    <w:rsid w:val="00EC7D22"/>
    <w:rsid w:val="00EC7DA2"/>
    <w:rsid w:val="00EC7DB4"/>
    <w:rsid w:val="00EC7DD0"/>
    <w:rsid w:val="00EC7E1D"/>
    <w:rsid w:val="00EC7E30"/>
    <w:rsid w:val="00EC7E34"/>
    <w:rsid w:val="00EC7EF8"/>
    <w:rsid w:val="00EC7FCC"/>
    <w:rsid w:val="00ED001D"/>
    <w:rsid w:val="00ED0032"/>
    <w:rsid w:val="00ED0048"/>
    <w:rsid w:val="00ED007E"/>
    <w:rsid w:val="00ED0147"/>
    <w:rsid w:val="00ED015C"/>
    <w:rsid w:val="00ED022E"/>
    <w:rsid w:val="00ED0302"/>
    <w:rsid w:val="00ED030B"/>
    <w:rsid w:val="00ED034E"/>
    <w:rsid w:val="00ED038A"/>
    <w:rsid w:val="00ED03A0"/>
    <w:rsid w:val="00ED0411"/>
    <w:rsid w:val="00ED0482"/>
    <w:rsid w:val="00ED0548"/>
    <w:rsid w:val="00ED05BA"/>
    <w:rsid w:val="00ED06F0"/>
    <w:rsid w:val="00ED0788"/>
    <w:rsid w:val="00ED07A2"/>
    <w:rsid w:val="00ED080F"/>
    <w:rsid w:val="00ED08AE"/>
    <w:rsid w:val="00ED08E2"/>
    <w:rsid w:val="00ED093F"/>
    <w:rsid w:val="00ED0998"/>
    <w:rsid w:val="00ED099D"/>
    <w:rsid w:val="00ED09B1"/>
    <w:rsid w:val="00ED09E3"/>
    <w:rsid w:val="00ED0A49"/>
    <w:rsid w:val="00ED0A9F"/>
    <w:rsid w:val="00ED0AA0"/>
    <w:rsid w:val="00ED0ACB"/>
    <w:rsid w:val="00ED0B4E"/>
    <w:rsid w:val="00ED0BC3"/>
    <w:rsid w:val="00ED0BEE"/>
    <w:rsid w:val="00ED0CA4"/>
    <w:rsid w:val="00ED0CBD"/>
    <w:rsid w:val="00ED0DE3"/>
    <w:rsid w:val="00ED0E1D"/>
    <w:rsid w:val="00ED0E41"/>
    <w:rsid w:val="00ED0E8A"/>
    <w:rsid w:val="00ED0EEE"/>
    <w:rsid w:val="00ED0F70"/>
    <w:rsid w:val="00ED0FAB"/>
    <w:rsid w:val="00ED109D"/>
    <w:rsid w:val="00ED10B3"/>
    <w:rsid w:val="00ED10BC"/>
    <w:rsid w:val="00ED1185"/>
    <w:rsid w:val="00ED11D8"/>
    <w:rsid w:val="00ED1275"/>
    <w:rsid w:val="00ED12C6"/>
    <w:rsid w:val="00ED12FA"/>
    <w:rsid w:val="00ED1304"/>
    <w:rsid w:val="00ED138D"/>
    <w:rsid w:val="00ED13C5"/>
    <w:rsid w:val="00ED13F9"/>
    <w:rsid w:val="00ED141D"/>
    <w:rsid w:val="00ED14E2"/>
    <w:rsid w:val="00ED1527"/>
    <w:rsid w:val="00ED15ED"/>
    <w:rsid w:val="00ED168B"/>
    <w:rsid w:val="00ED16B0"/>
    <w:rsid w:val="00ED16B5"/>
    <w:rsid w:val="00ED17C2"/>
    <w:rsid w:val="00ED1865"/>
    <w:rsid w:val="00ED1872"/>
    <w:rsid w:val="00ED18A8"/>
    <w:rsid w:val="00ED18D5"/>
    <w:rsid w:val="00ED192F"/>
    <w:rsid w:val="00ED1949"/>
    <w:rsid w:val="00ED198C"/>
    <w:rsid w:val="00ED1B0D"/>
    <w:rsid w:val="00ED1B49"/>
    <w:rsid w:val="00ED1D4C"/>
    <w:rsid w:val="00ED1E3E"/>
    <w:rsid w:val="00ED1E5E"/>
    <w:rsid w:val="00ED1ED2"/>
    <w:rsid w:val="00ED1F3C"/>
    <w:rsid w:val="00ED1F6C"/>
    <w:rsid w:val="00ED1F74"/>
    <w:rsid w:val="00ED20B0"/>
    <w:rsid w:val="00ED20BD"/>
    <w:rsid w:val="00ED2103"/>
    <w:rsid w:val="00ED2163"/>
    <w:rsid w:val="00ED2165"/>
    <w:rsid w:val="00ED2232"/>
    <w:rsid w:val="00ED224A"/>
    <w:rsid w:val="00ED2307"/>
    <w:rsid w:val="00ED2339"/>
    <w:rsid w:val="00ED23A1"/>
    <w:rsid w:val="00ED23DC"/>
    <w:rsid w:val="00ED2439"/>
    <w:rsid w:val="00ED245F"/>
    <w:rsid w:val="00ED24DA"/>
    <w:rsid w:val="00ED2517"/>
    <w:rsid w:val="00ED259C"/>
    <w:rsid w:val="00ED25D7"/>
    <w:rsid w:val="00ED2614"/>
    <w:rsid w:val="00ED27A2"/>
    <w:rsid w:val="00ED2860"/>
    <w:rsid w:val="00ED28C1"/>
    <w:rsid w:val="00ED28FB"/>
    <w:rsid w:val="00ED290A"/>
    <w:rsid w:val="00ED2979"/>
    <w:rsid w:val="00ED2A70"/>
    <w:rsid w:val="00ED2AE6"/>
    <w:rsid w:val="00ED2B8A"/>
    <w:rsid w:val="00ED2BBA"/>
    <w:rsid w:val="00ED2C0D"/>
    <w:rsid w:val="00ED2C34"/>
    <w:rsid w:val="00ED2C5F"/>
    <w:rsid w:val="00ED2C77"/>
    <w:rsid w:val="00ED2C83"/>
    <w:rsid w:val="00ED2C9C"/>
    <w:rsid w:val="00ED2CA6"/>
    <w:rsid w:val="00ED2D47"/>
    <w:rsid w:val="00ED2D7D"/>
    <w:rsid w:val="00ED2DEE"/>
    <w:rsid w:val="00ED2E81"/>
    <w:rsid w:val="00ED2EF4"/>
    <w:rsid w:val="00ED2FD1"/>
    <w:rsid w:val="00ED2FE5"/>
    <w:rsid w:val="00ED2FF2"/>
    <w:rsid w:val="00ED2FF8"/>
    <w:rsid w:val="00ED303E"/>
    <w:rsid w:val="00ED3057"/>
    <w:rsid w:val="00ED306E"/>
    <w:rsid w:val="00ED307D"/>
    <w:rsid w:val="00ED30B0"/>
    <w:rsid w:val="00ED317F"/>
    <w:rsid w:val="00ED3242"/>
    <w:rsid w:val="00ED324D"/>
    <w:rsid w:val="00ED32A2"/>
    <w:rsid w:val="00ED3391"/>
    <w:rsid w:val="00ED3404"/>
    <w:rsid w:val="00ED346D"/>
    <w:rsid w:val="00ED34F6"/>
    <w:rsid w:val="00ED3563"/>
    <w:rsid w:val="00ED3631"/>
    <w:rsid w:val="00ED36A2"/>
    <w:rsid w:val="00ED36EC"/>
    <w:rsid w:val="00ED370A"/>
    <w:rsid w:val="00ED370F"/>
    <w:rsid w:val="00ED37A5"/>
    <w:rsid w:val="00ED3837"/>
    <w:rsid w:val="00ED388F"/>
    <w:rsid w:val="00ED38D0"/>
    <w:rsid w:val="00ED3907"/>
    <w:rsid w:val="00ED3973"/>
    <w:rsid w:val="00ED39E7"/>
    <w:rsid w:val="00ED3A22"/>
    <w:rsid w:val="00ED3AAA"/>
    <w:rsid w:val="00ED3B1C"/>
    <w:rsid w:val="00ED3B3D"/>
    <w:rsid w:val="00ED3B68"/>
    <w:rsid w:val="00ED3BB6"/>
    <w:rsid w:val="00ED3C95"/>
    <w:rsid w:val="00ED3CBE"/>
    <w:rsid w:val="00ED3CC5"/>
    <w:rsid w:val="00ED3CE7"/>
    <w:rsid w:val="00ED3D71"/>
    <w:rsid w:val="00ED3D90"/>
    <w:rsid w:val="00ED3ED8"/>
    <w:rsid w:val="00ED3EE4"/>
    <w:rsid w:val="00ED3FF7"/>
    <w:rsid w:val="00ED403F"/>
    <w:rsid w:val="00ED4094"/>
    <w:rsid w:val="00ED40EF"/>
    <w:rsid w:val="00ED4105"/>
    <w:rsid w:val="00ED4113"/>
    <w:rsid w:val="00ED4164"/>
    <w:rsid w:val="00ED416F"/>
    <w:rsid w:val="00ED4188"/>
    <w:rsid w:val="00ED418C"/>
    <w:rsid w:val="00ED4247"/>
    <w:rsid w:val="00ED431E"/>
    <w:rsid w:val="00ED43A3"/>
    <w:rsid w:val="00ED43A9"/>
    <w:rsid w:val="00ED4495"/>
    <w:rsid w:val="00ED4511"/>
    <w:rsid w:val="00ED457A"/>
    <w:rsid w:val="00ED45B8"/>
    <w:rsid w:val="00ED4663"/>
    <w:rsid w:val="00ED46C6"/>
    <w:rsid w:val="00ED46DD"/>
    <w:rsid w:val="00ED47A9"/>
    <w:rsid w:val="00ED47C4"/>
    <w:rsid w:val="00ED4846"/>
    <w:rsid w:val="00ED4871"/>
    <w:rsid w:val="00ED496A"/>
    <w:rsid w:val="00ED49F3"/>
    <w:rsid w:val="00ED4A9B"/>
    <w:rsid w:val="00ED4C4B"/>
    <w:rsid w:val="00ED4CD4"/>
    <w:rsid w:val="00ED4D07"/>
    <w:rsid w:val="00ED4D0C"/>
    <w:rsid w:val="00ED4D1F"/>
    <w:rsid w:val="00ED4D39"/>
    <w:rsid w:val="00ED4D7C"/>
    <w:rsid w:val="00ED4DC9"/>
    <w:rsid w:val="00ED4EDE"/>
    <w:rsid w:val="00ED4EE4"/>
    <w:rsid w:val="00ED4F28"/>
    <w:rsid w:val="00ED4F4E"/>
    <w:rsid w:val="00ED4F50"/>
    <w:rsid w:val="00ED4F77"/>
    <w:rsid w:val="00ED4FD8"/>
    <w:rsid w:val="00ED50C6"/>
    <w:rsid w:val="00ED5109"/>
    <w:rsid w:val="00ED511B"/>
    <w:rsid w:val="00ED517F"/>
    <w:rsid w:val="00ED5193"/>
    <w:rsid w:val="00ED519A"/>
    <w:rsid w:val="00ED51A3"/>
    <w:rsid w:val="00ED524A"/>
    <w:rsid w:val="00ED529B"/>
    <w:rsid w:val="00ED5321"/>
    <w:rsid w:val="00ED5381"/>
    <w:rsid w:val="00ED53EE"/>
    <w:rsid w:val="00ED546F"/>
    <w:rsid w:val="00ED5479"/>
    <w:rsid w:val="00ED54BA"/>
    <w:rsid w:val="00ED55AB"/>
    <w:rsid w:val="00ED562D"/>
    <w:rsid w:val="00ED5691"/>
    <w:rsid w:val="00ED56D9"/>
    <w:rsid w:val="00ED56F4"/>
    <w:rsid w:val="00ED572C"/>
    <w:rsid w:val="00ED5745"/>
    <w:rsid w:val="00ED5774"/>
    <w:rsid w:val="00ED57C9"/>
    <w:rsid w:val="00ED581C"/>
    <w:rsid w:val="00ED5877"/>
    <w:rsid w:val="00ED58AA"/>
    <w:rsid w:val="00ED58FE"/>
    <w:rsid w:val="00ED5919"/>
    <w:rsid w:val="00ED594A"/>
    <w:rsid w:val="00ED59CD"/>
    <w:rsid w:val="00ED5AB9"/>
    <w:rsid w:val="00ED5AD6"/>
    <w:rsid w:val="00ED5B13"/>
    <w:rsid w:val="00ED5B36"/>
    <w:rsid w:val="00ED5B49"/>
    <w:rsid w:val="00ED5BA7"/>
    <w:rsid w:val="00ED5C78"/>
    <w:rsid w:val="00ED5D01"/>
    <w:rsid w:val="00ED5E1F"/>
    <w:rsid w:val="00ED5F5B"/>
    <w:rsid w:val="00ED5FAF"/>
    <w:rsid w:val="00ED6063"/>
    <w:rsid w:val="00ED60B4"/>
    <w:rsid w:val="00ED60C8"/>
    <w:rsid w:val="00ED60DC"/>
    <w:rsid w:val="00ED6279"/>
    <w:rsid w:val="00ED6288"/>
    <w:rsid w:val="00ED6293"/>
    <w:rsid w:val="00ED62E6"/>
    <w:rsid w:val="00ED6318"/>
    <w:rsid w:val="00ED647F"/>
    <w:rsid w:val="00ED64A9"/>
    <w:rsid w:val="00ED6529"/>
    <w:rsid w:val="00ED6597"/>
    <w:rsid w:val="00ED662D"/>
    <w:rsid w:val="00ED6660"/>
    <w:rsid w:val="00ED6675"/>
    <w:rsid w:val="00ED66B8"/>
    <w:rsid w:val="00ED6838"/>
    <w:rsid w:val="00ED6911"/>
    <w:rsid w:val="00ED693F"/>
    <w:rsid w:val="00ED6992"/>
    <w:rsid w:val="00ED69C9"/>
    <w:rsid w:val="00ED6A1E"/>
    <w:rsid w:val="00ED6A49"/>
    <w:rsid w:val="00ED6AF2"/>
    <w:rsid w:val="00ED6B3A"/>
    <w:rsid w:val="00ED6B70"/>
    <w:rsid w:val="00ED6B95"/>
    <w:rsid w:val="00ED6CA3"/>
    <w:rsid w:val="00ED6CCE"/>
    <w:rsid w:val="00ED6CD8"/>
    <w:rsid w:val="00ED6D2E"/>
    <w:rsid w:val="00ED6E47"/>
    <w:rsid w:val="00ED6E70"/>
    <w:rsid w:val="00ED6E9A"/>
    <w:rsid w:val="00ED6EC3"/>
    <w:rsid w:val="00ED6EFC"/>
    <w:rsid w:val="00ED6F6D"/>
    <w:rsid w:val="00ED702F"/>
    <w:rsid w:val="00ED70AE"/>
    <w:rsid w:val="00ED71DE"/>
    <w:rsid w:val="00ED7217"/>
    <w:rsid w:val="00ED731F"/>
    <w:rsid w:val="00ED7397"/>
    <w:rsid w:val="00ED73C0"/>
    <w:rsid w:val="00ED7408"/>
    <w:rsid w:val="00ED7451"/>
    <w:rsid w:val="00ED7454"/>
    <w:rsid w:val="00ED747C"/>
    <w:rsid w:val="00ED74C5"/>
    <w:rsid w:val="00ED74C7"/>
    <w:rsid w:val="00ED7666"/>
    <w:rsid w:val="00ED76B0"/>
    <w:rsid w:val="00ED772D"/>
    <w:rsid w:val="00ED77A7"/>
    <w:rsid w:val="00ED77B2"/>
    <w:rsid w:val="00ED77EE"/>
    <w:rsid w:val="00ED7829"/>
    <w:rsid w:val="00ED78B0"/>
    <w:rsid w:val="00ED78BF"/>
    <w:rsid w:val="00ED7933"/>
    <w:rsid w:val="00ED7A05"/>
    <w:rsid w:val="00ED7AD2"/>
    <w:rsid w:val="00ED7BA5"/>
    <w:rsid w:val="00ED7C07"/>
    <w:rsid w:val="00ED7CA5"/>
    <w:rsid w:val="00ED7E04"/>
    <w:rsid w:val="00ED7E53"/>
    <w:rsid w:val="00ED7E9F"/>
    <w:rsid w:val="00ED7ECD"/>
    <w:rsid w:val="00EE005A"/>
    <w:rsid w:val="00EE0066"/>
    <w:rsid w:val="00EE00A3"/>
    <w:rsid w:val="00EE00A9"/>
    <w:rsid w:val="00EE00E2"/>
    <w:rsid w:val="00EE0141"/>
    <w:rsid w:val="00EE019A"/>
    <w:rsid w:val="00EE01B2"/>
    <w:rsid w:val="00EE028C"/>
    <w:rsid w:val="00EE02F0"/>
    <w:rsid w:val="00EE031E"/>
    <w:rsid w:val="00EE03BC"/>
    <w:rsid w:val="00EE046C"/>
    <w:rsid w:val="00EE04C6"/>
    <w:rsid w:val="00EE053A"/>
    <w:rsid w:val="00EE0610"/>
    <w:rsid w:val="00EE0679"/>
    <w:rsid w:val="00EE06B2"/>
    <w:rsid w:val="00EE06C3"/>
    <w:rsid w:val="00EE0768"/>
    <w:rsid w:val="00EE07C4"/>
    <w:rsid w:val="00EE07D5"/>
    <w:rsid w:val="00EE082E"/>
    <w:rsid w:val="00EE08E1"/>
    <w:rsid w:val="00EE09B1"/>
    <w:rsid w:val="00EE0A75"/>
    <w:rsid w:val="00EE0A84"/>
    <w:rsid w:val="00EE0ABB"/>
    <w:rsid w:val="00EE0AC9"/>
    <w:rsid w:val="00EE0BE8"/>
    <w:rsid w:val="00EE0BED"/>
    <w:rsid w:val="00EE0CC5"/>
    <w:rsid w:val="00EE0D19"/>
    <w:rsid w:val="00EE0D44"/>
    <w:rsid w:val="00EE0DE5"/>
    <w:rsid w:val="00EE0E25"/>
    <w:rsid w:val="00EE0F0B"/>
    <w:rsid w:val="00EE0F6B"/>
    <w:rsid w:val="00EE0F6D"/>
    <w:rsid w:val="00EE0FAB"/>
    <w:rsid w:val="00EE0FC2"/>
    <w:rsid w:val="00EE103A"/>
    <w:rsid w:val="00EE1090"/>
    <w:rsid w:val="00EE10F7"/>
    <w:rsid w:val="00EE10FE"/>
    <w:rsid w:val="00EE113A"/>
    <w:rsid w:val="00EE12B3"/>
    <w:rsid w:val="00EE1410"/>
    <w:rsid w:val="00EE146D"/>
    <w:rsid w:val="00EE147F"/>
    <w:rsid w:val="00EE148D"/>
    <w:rsid w:val="00EE14D3"/>
    <w:rsid w:val="00EE14F4"/>
    <w:rsid w:val="00EE1578"/>
    <w:rsid w:val="00EE15AB"/>
    <w:rsid w:val="00EE15E4"/>
    <w:rsid w:val="00EE1633"/>
    <w:rsid w:val="00EE1674"/>
    <w:rsid w:val="00EE16CA"/>
    <w:rsid w:val="00EE1757"/>
    <w:rsid w:val="00EE179A"/>
    <w:rsid w:val="00EE17A7"/>
    <w:rsid w:val="00EE17D3"/>
    <w:rsid w:val="00EE1878"/>
    <w:rsid w:val="00EE18AE"/>
    <w:rsid w:val="00EE198E"/>
    <w:rsid w:val="00EE19F8"/>
    <w:rsid w:val="00EE1A8C"/>
    <w:rsid w:val="00EE1A8E"/>
    <w:rsid w:val="00EE1ABB"/>
    <w:rsid w:val="00EE1AC7"/>
    <w:rsid w:val="00EE1B32"/>
    <w:rsid w:val="00EE1BC1"/>
    <w:rsid w:val="00EE1D4C"/>
    <w:rsid w:val="00EE1D7E"/>
    <w:rsid w:val="00EE1E33"/>
    <w:rsid w:val="00EE1F89"/>
    <w:rsid w:val="00EE1FB5"/>
    <w:rsid w:val="00EE1FD5"/>
    <w:rsid w:val="00EE2029"/>
    <w:rsid w:val="00EE205F"/>
    <w:rsid w:val="00EE21D1"/>
    <w:rsid w:val="00EE2203"/>
    <w:rsid w:val="00EE228B"/>
    <w:rsid w:val="00EE2455"/>
    <w:rsid w:val="00EE24AC"/>
    <w:rsid w:val="00EE252A"/>
    <w:rsid w:val="00EE253F"/>
    <w:rsid w:val="00EE25DC"/>
    <w:rsid w:val="00EE2740"/>
    <w:rsid w:val="00EE2744"/>
    <w:rsid w:val="00EE275B"/>
    <w:rsid w:val="00EE2781"/>
    <w:rsid w:val="00EE281F"/>
    <w:rsid w:val="00EE28B6"/>
    <w:rsid w:val="00EE2976"/>
    <w:rsid w:val="00EE2999"/>
    <w:rsid w:val="00EE29AB"/>
    <w:rsid w:val="00EE29E6"/>
    <w:rsid w:val="00EE2A16"/>
    <w:rsid w:val="00EE2A81"/>
    <w:rsid w:val="00EE2AE7"/>
    <w:rsid w:val="00EE2AFA"/>
    <w:rsid w:val="00EE2B5F"/>
    <w:rsid w:val="00EE2B60"/>
    <w:rsid w:val="00EE2C4A"/>
    <w:rsid w:val="00EE2CAC"/>
    <w:rsid w:val="00EE2D4A"/>
    <w:rsid w:val="00EE2D92"/>
    <w:rsid w:val="00EE2E95"/>
    <w:rsid w:val="00EE2F34"/>
    <w:rsid w:val="00EE2F8A"/>
    <w:rsid w:val="00EE2FEC"/>
    <w:rsid w:val="00EE3036"/>
    <w:rsid w:val="00EE304C"/>
    <w:rsid w:val="00EE3087"/>
    <w:rsid w:val="00EE3178"/>
    <w:rsid w:val="00EE3183"/>
    <w:rsid w:val="00EE326B"/>
    <w:rsid w:val="00EE3271"/>
    <w:rsid w:val="00EE3280"/>
    <w:rsid w:val="00EE32A1"/>
    <w:rsid w:val="00EE3353"/>
    <w:rsid w:val="00EE3386"/>
    <w:rsid w:val="00EE3415"/>
    <w:rsid w:val="00EE343E"/>
    <w:rsid w:val="00EE3485"/>
    <w:rsid w:val="00EE3694"/>
    <w:rsid w:val="00EE37BB"/>
    <w:rsid w:val="00EE3821"/>
    <w:rsid w:val="00EE383E"/>
    <w:rsid w:val="00EE3840"/>
    <w:rsid w:val="00EE38DF"/>
    <w:rsid w:val="00EE390D"/>
    <w:rsid w:val="00EE3918"/>
    <w:rsid w:val="00EE394C"/>
    <w:rsid w:val="00EE3992"/>
    <w:rsid w:val="00EE39B7"/>
    <w:rsid w:val="00EE39DE"/>
    <w:rsid w:val="00EE39EA"/>
    <w:rsid w:val="00EE39FC"/>
    <w:rsid w:val="00EE3A40"/>
    <w:rsid w:val="00EE3A75"/>
    <w:rsid w:val="00EE3A7A"/>
    <w:rsid w:val="00EE3A93"/>
    <w:rsid w:val="00EE3AC2"/>
    <w:rsid w:val="00EE3ADD"/>
    <w:rsid w:val="00EE3B6E"/>
    <w:rsid w:val="00EE3BBC"/>
    <w:rsid w:val="00EE3C1C"/>
    <w:rsid w:val="00EE3C20"/>
    <w:rsid w:val="00EE3CB9"/>
    <w:rsid w:val="00EE3CCE"/>
    <w:rsid w:val="00EE3CEE"/>
    <w:rsid w:val="00EE3D64"/>
    <w:rsid w:val="00EE3D6C"/>
    <w:rsid w:val="00EE3DFE"/>
    <w:rsid w:val="00EE3E47"/>
    <w:rsid w:val="00EE3E9E"/>
    <w:rsid w:val="00EE3F16"/>
    <w:rsid w:val="00EE3F27"/>
    <w:rsid w:val="00EE3F52"/>
    <w:rsid w:val="00EE4056"/>
    <w:rsid w:val="00EE41B9"/>
    <w:rsid w:val="00EE420E"/>
    <w:rsid w:val="00EE42BE"/>
    <w:rsid w:val="00EE43AB"/>
    <w:rsid w:val="00EE43AC"/>
    <w:rsid w:val="00EE43AF"/>
    <w:rsid w:val="00EE4506"/>
    <w:rsid w:val="00EE4509"/>
    <w:rsid w:val="00EE4512"/>
    <w:rsid w:val="00EE4590"/>
    <w:rsid w:val="00EE45AD"/>
    <w:rsid w:val="00EE468F"/>
    <w:rsid w:val="00EE4713"/>
    <w:rsid w:val="00EE475B"/>
    <w:rsid w:val="00EE4792"/>
    <w:rsid w:val="00EE47C7"/>
    <w:rsid w:val="00EE47FF"/>
    <w:rsid w:val="00EE4817"/>
    <w:rsid w:val="00EE4818"/>
    <w:rsid w:val="00EE4847"/>
    <w:rsid w:val="00EE4850"/>
    <w:rsid w:val="00EE489B"/>
    <w:rsid w:val="00EE48A1"/>
    <w:rsid w:val="00EE48AF"/>
    <w:rsid w:val="00EE4928"/>
    <w:rsid w:val="00EE4938"/>
    <w:rsid w:val="00EE4A17"/>
    <w:rsid w:val="00EE4AE7"/>
    <w:rsid w:val="00EE4AED"/>
    <w:rsid w:val="00EE4B27"/>
    <w:rsid w:val="00EE4B76"/>
    <w:rsid w:val="00EE4B78"/>
    <w:rsid w:val="00EE4B84"/>
    <w:rsid w:val="00EE4BD7"/>
    <w:rsid w:val="00EE4C2B"/>
    <w:rsid w:val="00EE4C80"/>
    <w:rsid w:val="00EE4D7B"/>
    <w:rsid w:val="00EE4D7E"/>
    <w:rsid w:val="00EE4D8D"/>
    <w:rsid w:val="00EE4D8E"/>
    <w:rsid w:val="00EE4DD9"/>
    <w:rsid w:val="00EE4DFE"/>
    <w:rsid w:val="00EE4F0A"/>
    <w:rsid w:val="00EE4F9C"/>
    <w:rsid w:val="00EE4FD3"/>
    <w:rsid w:val="00EE500A"/>
    <w:rsid w:val="00EE5081"/>
    <w:rsid w:val="00EE515B"/>
    <w:rsid w:val="00EE5160"/>
    <w:rsid w:val="00EE51F4"/>
    <w:rsid w:val="00EE524B"/>
    <w:rsid w:val="00EE5273"/>
    <w:rsid w:val="00EE527E"/>
    <w:rsid w:val="00EE53F2"/>
    <w:rsid w:val="00EE5415"/>
    <w:rsid w:val="00EE5432"/>
    <w:rsid w:val="00EE54F6"/>
    <w:rsid w:val="00EE5528"/>
    <w:rsid w:val="00EE5565"/>
    <w:rsid w:val="00EE5574"/>
    <w:rsid w:val="00EE55A2"/>
    <w:rsid w:val="00EE5625"/>
    <w:rsid w:val="00EE56C9"/>
    <w:rsid w:val="00EE572E"/>
    <w:rsid w:val="00EE577E"/>
    <w:rsid w:val="00EE57A9"/>
    <w:rsid w:val="00EE57BF"/>
    <w:rsid w:val="00EE57F5"/>
    <w:rsid w:val="00EE5844"/>
    <w:rsid w:val="00EE5848"/>
    <w:rsid w:val="00EE5854"/>
    <w:rsid w:val="00EE5862"/>
    <w:rsid w:val="00EE5868"/>
    <w:rsid w:val="00EE59F0"/>
    <w:rsid w:val="00EE59F4"/>
    <w:rsid w:val="00EE5A22"/>
    <w:rsid w:val="00EE5A5D"/>
    <w:rsid w:val="00EE5A79"/>
    <w:rsid w:val="00EE5A9E"/>
    <w:rsid w:val="00EE5BF0"/>
    <w:rsid w:val="00EE5C72"/>
    <w:rsid w:val="00EE5C99"/>
    <w:rsid w:val="00EE5CC0"/>
    <w:rsid w:val="00EE5CDC"/>
    <w:rsid w:val="00EE5D4B"/>
    <w:rsid w:val="00EE5D51"/>
    <w:rsid w:val="00EE5E1E"/>
    <w:rsid w:val="00EE5E27"/>
    <w:rsid w:val="00EE5EA3"/>
    <w:rsid w:val="00EE5EC0"/>
    <w:rsid w:val="00EE5EC2"/>
    <w:rsid w:val="00EE5EE0"/>
    <w:rsid w:val="00EE5EF4"/>
    <w:rsid w:val="00EE5F83"/>
    <w:rsid w:val="00EE5F98"/>
    <w:rsid w:val="00EE5FB3"/>
    <w:rsid w:val="00EE5FF3"/>
    <w:rsid w:val="00EE604C"/>
    <w:rsid w:val="00EE605E"/>
    <w:rsid w:val="00EE6062"/>
    <w:rsid w:val="00EE6063"/>
    <w:rsid w:val="00EE60B5"/>
    <w:rsid w:val="00EE60E0"/>
    <w:rsid w:val="00EE60F4"/>
    <w:rsid w:val="00EE61CE"/>
    <w:rsid w:val="00EE6215"/>
    <w:rsid w:val="00EE630F"/>
    <w:rsid w:val="00EE632B"/>
    <w:rsid w:val="00EE6347"/>
    <w:rsid w:val="00EE6362"/>
    <w:rsid w:val="00EE63C9"/>
    <w:rsid w:val="00EE63E6"/>
    <w:rsid w:val="00EE6473"/>
    <w:rsid w:val="00EE6512"/>
    <w:rsid w:val="00EE655A"/>
    <w:rsid w:val="00EE65E0"/>
    <w:rsid w:val="00EE65E9"/>
    <w:rsid w:val="00EE6689"/>
    <w:rsid w:val="00EE6721"/>
    <w:rsid w:val="00EE6730"/>
    <w:rsid w:val="00EE675F"/>
    <w:rsid w:val="00EE67C9"/>
    <w:rsid w:val="00EE67ED"/>
    <w:rsid w:val="00EE67F6"/>
    <w:rsid w:val="00EE6807"/>
    <w:rsid w:val="00EE682D"/>
    <w:rsid w:val="00EE68A8"/>
    <w:rsid w:val="00EE68E2"/>
    <w:rsid w:val="00EE6994"/>
    <w:rsid w:val="00EE69CF"/>
    <w:rsid w:val="00EE6A1D"/>
    <w:rsid w:val="00EE6A80"/>
    <w:rsid w:val="00EE6ACD"/>
    <w:rsid w:val="00EE6BDC"/>
    <w:rsid w:val="00EE6BEB"/>
    <w:rsid w:val="00EE6CA5"/>
    <w:rsid w:val="00EE6CCE"/>
    <w:rsid w:val="00EE6CD5"/>
    <w:rsid w:val="00EE6D36"/>
    <w:rsid w:val="00EE6D5E"/>
    <w:rsid w:val="00EE6E38"/>
    <w:rsid w:val="00EE6E48"/>
    <w:rsid w:val="00EE6EEB"/>
    <w:rsid w:val="00EE7009"/>
    <w:rsid w:val="00EE7025"/>
    <w:rsid w:val="00EE7065"/>
    <w:rsid w:val="00EE70B5"/>
    <w:rsid w:val="00EE70D4"/>
    <w:rsid w:val="00EE7115"/>
    <w:rsid w:val="00EE7203"/>
    <w:rsid w:val="00EE729A"/>
    <w:rsid w:val="00EE72A1"/>
    <w:rsid w:val="00EE72C9"/>
    <w:rsid w:val="00EE72DB"/>
    <w:rsid w:val="00EE742E"/>
    <w:rsid w:val="00EE746A"/>
    <w:rsid w:val="00EE74DD"/>
    <w:rsid w:val="00EE757C"/>
    <w:rsid w:val="00EE75A6"/>
    <w:rsid w:val="00EE75B2"/>
    <w:rsid w:val="00EE75CF"/>
    <w:rsid w:val="00EE76C3"/>
    <w:rsid w:val="00EE76DC"/>
    <w:rsid w:val="00EE773D"/>
    <w:rsid w:val="00EE7753"/>
    <w:rsid w:val="00EE77E8"/>
    <w:rsid w:val="00EE78CB"/>
    <w:rsid w:val="00EE78E4"/>
    <w:rsid w:val="00EE7B03"/>
    <w:rsid w:val="00EE7B74"/>
    <w:rsid w:val="00EE7C3C"/>
    <w:rsid w:val="00EE7CC4"/>
    <w:rsid w:val="00EE7CFD"/>
    <w:rsid w:val="00EE7D4C"/>
    <w:rsid w:val="00EE7D64"/>
    <w:rsid w:val="00EE7E06"/>
    <w:rsid w:val="00EE7E1C"/>
    <w:rsid w:val="00EE7EF0"/>
    <w:rsid w:val="00EE7F41"/>
    <w:rsid w:val="00EE7F50"/>
    <w:rsid w:val="00EE7F59"/>
    <w:rsid w:val="00EE7FB5"/>
    <w:rsid w:val="00EE7FF5"/>
    <w:rsid w:val="00EF0000"/>
    <w:rsid w:val="00EF008B"/>
    <w:rsid w:val="00EF00E1"/>
    <w:rsid w:val="00EF00F0"/>
    <w:rsid w:val="00EF016D"/>
    <w:rsid w:val="00EF017D"/>
    <w:rsid w:val="00EF01C8"/>
    <w:rsid w:val="00EF01E2"/>
    <w:rsid w:val="00EF0209"/>
    <w:rsid w:val="00EF02F7"/>
    <w:rsid w:val="00EF0335"/>
    <w:rsid w:val="00EF036B"/>
    <w:rsid w:val="00EF039C"/>
    <w:rsid w:val="00EF039F"/>
    <w:rsid w:val="00EF042D"/>
    <w:rsid w:val="00EF04A7"/>
    <w:rsid w:val="00EF066A"/>
    <w:rsid w:val="00EF0819"/>
    <w:rsid w:val="00EF082D"/>
    <w:rsid w:val="00EF085E"/>
    <w:rsid w:val="00EF0882"/>
    <w:rsid w:val="00EF08D3"/>
    <w:rsid w:val="00EF08DD"/>
    <w:rsid w:val="00EF093F"/>
    <w:rsid w:val="00EF09C5"/>
    <w:rsid w:val="00EF0A58"/>
    <w:rsid w:val="00EF0B4B"/>
    <w:rsid w:val="00EF0B88"/>
    <w:rsid w:val="00EF0C2C"/>
    <w:rsid w:val="00EF0D06"/>
    <w:rsid w:val="00EF0D12"/>
    <w:rsid w:val="00EF0D8F"/>
    <w:rsid w:val="00EF0D95"/>
    <w:rsid w:val="00EF0D9A"/>
    <w:rsid w:val="00EF0E5F"/>
    <w:rsid w:val="00EF0EB8"/>
    <w:rsid w:val="00EF0ED3"/>
    <w:rsid w:val="00EF0F1A"/>
    <w:rsid w:val="00EF0FE9"/>
    <w:rsid w:val="00EF1106"/>
    <w:rsid w:val="00EF11B8"/>
    <w:rsid w:val="00EF121F"/>
    <w:rsid w:val="00EF1246"/>
    <w:rsid w:val="00EF126B"/>
    <w:rsid w:val="00EF12C9"/>
    <w:rsid w:val="00EF1330"/>
    <w:rsid w:val="00EF1364"/>
    <w:rsid w:val="00EF137C"/>
    <w:rsid w:val="00EF13BF"/>
    <w:rsid w:val="00EF13D0"/>
    <w:rsid w:val="00EF13F2"/>
    <w:rsid w:val="00EF13F6"/>
    <w:rsid w:val="00EF13FF"/>
    <w:rsid w:val="00EF1447"/>
    <w:rsid w:val="00EF14BC"/>
    <w:rsid w:val="00EF15D4"/>
    <w:rsid w:val="00EF15E3"/>
    <w:rsid w:val="00EF16EF"/>
    <w:rsid w:val="00EF179E"/>
    <w:rsid w:val="00EF17F6"/>
    <w:rsid w:val="00EF1872"/>
    <w:rsid w:val="00EF1880"/>
    <w:rsid w:val="00EF1954"/>
    <w:rsid w:val="00EF198D"/>
    <w:rsid w:val="00EF19AE"/>
    <w:rsid w:val="00EF1A0B"/>
    <w:rsid w:val="00EF1A1F"/>
    <w:rsid w:val="00EF1A21"/>
    <w:rsid w:val="00EF1A91"/>
    <w:rsid w:val="00EF1AAC"/>
    <w:rsid w:val="00EF1B6D"/>
    <w:rsid w:val="00EF1C22"/>
    <w:rsid w:val="00EF1C92"/>
    <w:rsid w:val="00EF1CD6"/>
    <w:rsid w:val="00EF1D7E"/>
    <w:rsid w:val="00EF1DBA"/>
    <w:rsid w:val="00EF1DD2"/>
    <w:rsid w:val="00EF1E0B"/>
    <w:rsid w:val="00EF1E27"/>
    <w:rsid w:val="00EF1E63"/>
    <w:rsid w:val="00EF200C"/>
    <w:rsid w:val="00EF2094"/>
    <w:rsid w:val="00EF2116"/>
    <w:rsid w:val="00EF212C"/>
    <w:rsid w:val="00EF215F"/>
    <w:rsid w:val="00EF2184"/>
    <w:rsid w:val="00EF21A7"/>
    <w:rsid w:val="00EF21F6"/>
    <w:rsid w:val="00EF2220"/>
    <w:rsid w:val="00EF222B"/>
    <w:rsid w:val="00EF228D"/>
    <w:rsid w:val="00EF22CD"/>
    <w:rsid w:val="00EF23C9"/>
    <w:rsid w:val="00EF23D7"/>
    <w:rsid w:val="00EF244C"/>
    <w:rsid w:val="00EF2482"/>
    <w:rsid w:val="00EF2574"/>
    <w:rsid w:val="00EF25A2"/>
    <w:rsid w:val="00EF25CF"/>
    <w:rsid w:val="00EF26CD"/>
    <w:rsid w:val="00EF2726"/>
    <w:rsid w:val="00EF2747"/>
    <w:rsid w:val="00EF27DD"/>
    <w:rsid w:val="00EF27DF"/>
    <w:rsid w:val="00EF28D4"/>
    <w:rsid w:val="00EF2955"/>
    <w:rsid w:val="00EF299C"/>
    <w:rsid w:val="00EF29A3"/>
    <w:rsid w:val="00EF29ED"/>
    <w:rsid w:val="00EF2A09"/>
    <w:rsid w:val="00EF2AC1"/>
    <w:rsid w:val="00EF2B7E"/>
    <w:rsid w:val="00EF2B9C"/>
    <w:rsid w:val="00EF2BCA"/>
    <w:rsid w:val="00EF2C08"/>
    <w:rsid w:val="00EF2C9C"/>
    <w:rsid w:val="00EF2D59"/>
    <w:rsid w:val="00EF2DAF"/>
    <w:rsid w:val="00EF2E24"/>
    <w:rsid w:val="00EF2F32"/>
    <w:rsid w:val="00EF2F57"/>
    <w:rsid w:val="00EF2F75"/>
    <w:rsid w:val="00EF2FC7"/>
    <w:rsid w:val="00EF3116"/>
    <w:rsid w:val="00EF31AA"/>
    <w:rsid w:val="00EF31C6"/>
    <w:rsid w:val="00EF3206"/>
    <w:rsid w:val="00EF320E"/>
    <w:rsid w:val="00EF3261"/>
    <w:rsid w:val="00EF326B"/>
    <w:rsid w:val="00EF32D8"/>
    <w:rsid w:val="00EF3359"/>
    <w:rsid w:val="00EF3388"/>
    <w:rsid w:val="00EF33DA"/>
    <w:rsid w:val="00EF33FF"/>
    <w:rsid w:val="00EF35CE"/>
    <w:rsid w:val="00EF3634"/>
    <w:rsid w:val="00EF3692"/>
    <w:rsid w:val="00EF36A1"/>
    <w:rsid w:val="00EF36C8"/>
    <w:rsid w:val="00EF371D"/>
    <w:rsid w:val="00EF378D"/>
    <w:rsid w:val="00EF378E"/>
    <w:rsid w:val="00EF37D2"/>
    <w:rsid w:val="00EF3878"/>
    <w:rsid w:val="00EF387F"/>
    <w:rsid w:val="00EF3964"/>
    <w:rsid w:val="00EF39C1"/>
    <w:rsid w:val="00EF39E7"/>
    <w:rsid w:val="00EF3A29"/>
    <w:rsid w:val="00EF3AD4"/>
    <w:rsid w:val="00EF3B1A"/>
    <w:rsid w:val="00EF3BC5"/>
    <w:rsid w:val="00EF3C1D"/>
    <w:rsid w:val="00EF3C1F"/>
    <w:rsid w:val="00EF3C6D"/>
    <w:rsid w:val="00EF3CB7"/>
    <w:rsid w:val="00EF3CDA"/>
    <w:rsid w:val="00EF3D19"/>
    <w:rsid w:val="00EF3DB8"/>
    <w:rsid w:val="00EF3DD1"/>
    <w:rsid w:val="00EF3F85"/>
    <w:rsid w:val="00EF400C"/>
    <w:rsid w:val="00EF41A3"/>
    <w:rsid w:val="00EF41CE"/>
    <w:rsid w:val="00EF42B3"/>
    <w:rsid w:val="00EF42FE"/>
    <w:rsid w:val="00EF4326"/>
    <w:rsid w:val="00EF43EB"/>
    <w:rsid w:val="00EF43F7"/>
    <w:rsid w:val="00EF447F"/>
    <w:rsid w:val="00EF4613"/>
    <w:rsid w:val="00EF4661"/>
    <w:rsid w:val="00EF473C"/>
    <w:rsid w:val="00EF4833"/>
    <w:rsid w:val="00EF489D"/>
    <w:rsid w:val="00EF48C1"/>
    <w:rsid w:val="00EF494A"/>
    <w:rsid w:val="00EF49C6"/>
    <w:rsid w:val="00EF49DE"/>
    <w:rsid w:val="00EF4AB8"/>
    <w:rsid w:val="00EF4AD3"/>
    <w:rsid w:val="00EF4B6F"/>
    <w:rsid w:val="00EF4BD1"/>
    <w:rsid w:val="00EF4BE7"/>
    <w:rsid w:val="00EF4C0D"/>
    <w:rsid w:val="00EF4CB5"/>
    <w:rsid w:val="00EF4CC1"/>
    <w:rsid w:val="00EF4CC4"/>
    <w:rsid w:val="00EF4CFB"/>
    <w:rsid w:val="00EF4D13"/>
    <w:rsid w:val="00EF4D50"/>
    <w:rsid w:val="00EF4D9E"/>
    <w:rsid w:val="00EF4DF6"/>
    <w:rsid w:val="00EF4E0A"/>
    <w:rsid w:val="00EF4E73"/>
    <w:rsid w:val="00EF4EFE"/>
    <w:rsid w:val="00EF4F32"/>
    <w:rsid w:val="00EF4F43"/>
    <w:rsid w:val="00EF4F7F"/>
    <w:rsid w:val="00EF4FB8"/>
    <w:rsid w:val="00EF50B1"/>
    <w:rsid w:val="00EF50DA"/>
    <w:rsid w:val="00EF50EB"/>
    <w:rsid w:val="00EF5194"/>
    <w:rsid w:val="00EF51FC"/>
    <w:rsid w:val="00EF522F"/>
    <w:rsid w:val="00EF525C"/>
    <w:rsid w:val="00EF527F"/>
    <w:rsid w:val="00EF5299"/>
    <w:rsid w:val="00EF52A5"/>
    <w:rsid w:val="00EF52EC"/>
    <w:rsid w:val="00EF531E"/>
    <w:rsid w:val="00EF549A"/>
    <w:rsid w:val="00EF553F"/>
    <w:rsid w:val="00EF5565"/>
    <w:rsid w:val="00EF55AE"/>
    <w:rsid w:val="00EF55D1"/>
    <w:rsid w:val="00EF5647"/>
    <w:rsid w:val="00EF56B0"/>
    <w:rsid w:val="00EF56B3"/>
    <w:rsid w:val="00EF56BC"/>
    <w:rsid w:val="00EF56CC"/>
    <w:rsid w:val="00EF57C7"/>
    <w:rsid w:val="00EF57E3"/>
    <w:rsid w:val="00EF595E"/>
    <w:rsid w:val="00EF599F"/>
    <w:rsid w:val="00EF5A1B"/>
    <w:rsid w:val="00EF5C99"/>
    <w:rsid w:val="00EF5CA6"/>
    <w:rsid w:val="00EF5CC0"/>
    <w:rsid w:val="00EF5D2C"/>
    <w:rsid w:val="00EF5D61"/>
    <w:rsid w:val="00EF5D6D"/>
    <w:rsid w:val="00EF5DAC"/>
    <w:rsid w:val="00EF5DB7"/>
    <w:rsid w:val="00EF5DFE"/>
    <w:rsid w:val="00EF5E13"/>
    <w:rsid w:val="00EF5E21"/>
    <w:rsid w:val="00EF5EA3"/>
    <w:rsid w:val="00EF5EE0"/>
    <w:rsid w:val="00EF5EF2"/>
    <w:rsid w:val="00EF5F02"/>
    <w:rsid w:val="00EF5F0B"/>
    <w:rsid w:val="00EF5F9D"/>
    <w:rsid w:val="00EF5FBD"/>
    <w:rsid w:val="00EF5FE3"/>
    <w:rsid w:val="00EF601C"/>
    <w:rsid w:val="00EF607E"/>
    <w:rsid w:val="00EF609F"/>
    <w:rsid w:val="00EF60B9"/>
    <w:rsid w:val="00EF613E"/>
    <w:rsid w:val="00EF6238"/>
    <w:rsid w:val="00EF6244"/>
    <w:rsid w:val="00EF633A"/>
    <w:rsid w:val="00EF63C7"/>
    <w:rsid w:val="00EF6447"/>
    <w:rsid w:val="00EF649F"/>
    <w:rsid w:val="00EF6580"/>
    <w:rsid w:val="00EF65C2"/>
    <w:rsid w:val="00EF65D5"/>
    <w:rsid w:val="00EF6645"/>
    <w:rsid w:val="00EF674F"/>
    <w:rsid w:val="00EF6894"/>
    <w:rsid w:val="00EF68CB"/>
    <w:rsid w:val="00EF68F3"/>
    <w:rsid w:val="00EF69E4"/>
    <w:rsid w:val="00EF6A4C"/>
    <w:rsid w:val="00EF6AEB"/>
    <w:rsid w:val="00EF6AFB"/>
    <w:rsid w:val="00EF6B41"/>
    <w:rsid w:val="00EF6BE2"/>
    <w:rsid w:val="00EF6C10"/>
    <w:rsid w:val="00EF6C11"/>
    <w:rsid w:val="00EF6CAC"/>
    <w:rsid w:val="00EF6CBB"/>
    <w:rsid w:val="00EF6CF6"/>
    <w:rsid w:val="00EF6D5C"/>
    <w:rsid w:val="00EF6D79"/>
    <w:rsid w:val="00EF6E63"/>
    <w:rsid w:val="00EF6E66"/>
    <w:rsid w:val="00EF6EDA"/>
    <w:rsid w:val="00EF6EDE"/>
    <w:rsid w:val="00EF6F28"/>
    <w:rsid w:val="00EF6F47"/>
    <w:rsid w:val="00EF6F64"/>
    <w:rsid w:val="00EF6F70"/>
    <w:rsid w:val="00EF6F8C"/>
    <w:rsid w:val="00EF7022"/>
    <w:rsid w:val="00EF70C1"/>
    <w:rsid w:val="00EF7210"/>
    <w:rsid w:val="00EF722F"/>
    <w:rsid w:val="00EF7293"/>
    <w:rsid w:val="00EF7339"/>
    <w:rsid w:val="00EF7359"/>
    <w:rsid w:val="00EF74C1"/>
    <w:rsid w:val="00EF74D1"/>
    <w:rsid w:val="00EF74DC"/>
    <w:rsid w:val="00EF74F8"/>
    <w:rsid w:val="00EF7509"/>
    <w:rsid w:val="00EF761C"/>
    <w:rsid w:val="00EF77BA"/>
    <w:rsid w:val="00EF7834"/>
    <w:rsid w:val="00EF793F"/>
    <w:rsid w:val="00EF7A0F"/>
    <w:rsid w:val="00EF7A34"/>
    <w:rsid w:val="00EF7AA0"/>
    <w:rsid w:val="00EF7AE8"/>
    <w:rsid w:val="00EF7B48"/>
    <w:rsid w:val="00EF7B5B"/>
    <w:rsid w:val="00EF7C42"/>
    <w:rsid w:val="00EF7CB4"/>
    <w:rsid w:val="00EF7D6C"/>
    <w:rsid w:val="00EF7D86"/>
    <w:rsid w:val="00EF7DE6"/>
    <w:rsid w:val="00EF7E20"/>
    <w:rsid w:val="00EF7E26"/>
    <w:rsid w:val="00EF7E37"/>
    <w:rsid w:val="00EF7F7B"/>
    <w:rsid w:val="00EF7FBB"/>
    <w:rsid w:val="00F0000C"/>
    <w:rsid w:val="00F0004B"/>
    <w:rsid w:val="00F000CF"/>
    <w:rsid w:val="00F000E3"/>
    <w:rsid w:val="00F000E5"/>
    <w:rsid w:val="00F00112"/>
    <w:rsid w:val="00F0012D"/>
    <w:rsid w:val="00F0013A"/>
    <w:rsid w:val="00F001D4"/>
    <w:rsid w:val="00F00275"/>
    <w:rsid w:val="00F00298"/>
    <w:rsid w:val="00F0030F"/>
    <w:rsid w:val="00F003C5"/>
    <w:rsid w:val="00F00414"/>
    <w:rsid w:val="00F00433"/>
    <w:rsid w:val="00F00448"/>
    <w:rsid w:val="00F00498"/>
    <w:rsid w:val="00F004A0"/>
    <w:rsid w:val="00F004BE"/>
    <w:rsid w:val="00F00528"/>
    <w:rsid w:val="00F00559"/>
    <w:rsid w:val="00F00649"/>
    <w:rsid w:val="00F00693"/>
    <w:rsid w:val="00F006D9"/>
    <w:rsid w:val="00F00756"/>
    <w:rsid w:val="00F00794"/>
    <w:rsid w:val="00F00972"/>
    <w:rsid w:val="00F0098B"/>
    <w:rsid w:val="00F00A52"/>
    <w:rsid w:val="00F00AC9"/>
    <w:rsid w:val="00F00AF1"/>
    <w:rsid w:val="00F00AFE"/>
    <w:rsid w:val="00F00B1E"/>
    <w:rsid w:val="00F00BC2"/>
    <w:rsid w:val="00F00C55"/>
    <w:rsid w:val="00F00CDA"/>
    <w:rsid w:val="00F00D14"/>
    <w:rsid w:val="00F00D52"/>
    <w:rsid w:val="00F00D53"/>
    <w:rsid w:val="00F00D91"/>
    <w:rsid w:val="00F00DA1"/>
    <w:rsid w:val="00F00E05"/>
    <w:rsid w:val="00F00F09"/>
    <w:rsid w:val="00F00F8C"/>
    <w:rsid w:val="00F00FCA"/>
    <w:rsid w:val="00F00FEB"/>
    <w:rsid w:val="00F01067"/>
    <w:rsid w:val="00F0107F"/>
    <w:rsid w:val="00F01094"/>
    <w:rsid w:val="00F010BE"/>
    <w:rsid w:val="00F01153"/>
    <w:rsid w:val="00F011F6"/>
    <w:rsid w:val="00F01230"/>
    <w:rsid w:val="00F01444"/>
    <w:rsid w:val="00F0149A"/>
    <w:rsid w:val="00F014AA"/>
    <w:rsid w:val="00F014CF"/>
    <w:rsid w:val="00F0155E"/>
    <w:rsid w:val="00F015E6"/>
    <w:rsid w:val="00F015FF"/>
    <w:rsid w:val="00F0169A"/>
    <w:rsid w:val="00F01740"/>
    <w:rsid w:val="00F017DF"/>
    <w:rsid w:val="00F0180A"/>
    <w:rsid w:val="00F01819"/>
    <w:rsid w:val="00F0183B"/>
    <w:rsid w:val="00F0185A"/>
    <w:rsid w:val="00F01932"/>
    <w:rsid w:val="00F01995"/>
    <w:rsid w:val="00F019CC"/>
    <w:rsid w:val="00F019CD"/>
    <w:rsid w:val="00F019F6"/>
    <w:rsid w:val="00F01A4C"/>
    <w:rsid w:val="00F01AA8"/>
    <w:rsid w:val="00F01AF4"/>
    <w:rsid w:val="00F01B21"/>
    <w:rsid w:val="00F01C22"/>
    <w:rsid w:val="00F01C5E"/>
    <w:rsid w:val="00F01C89"/>
    <w:rsid w:val="00F01D19"/>
    <w:rsid w:val="00F01E0A"/>
    <w:rsid w:val="00F01E24"/>
    <w:rsid w:val="00F01E31"/>
    <w:rsid w:val="00F01E49"/>
    <w:rsid w:val="00F01F3C"/>
    <w:rsid w:val="00F01FED"/>
    <w:rsid w:val="00F0202E"/>
    <w:rsid w:val="00F020C7"/>
    <w:rsid w:val="00F02163"/>
    <w:rsid w:val="00F0217F"/>
    <w:rsid w:val="00F02189"/>
    <w:rsid w:val="00F0219B"/>
    <w:rsid w:val="00F021E6"/>
    <w:rsid w:val="00F02205"/>
    <w:rsid w:val="00F02284"/>
    <w:rsid w:val="00F02321"/>
    <w:rsid w:val="00F02412"/>
    <w:rsid w:val="00F0243E"/>
    <w:rsid w:val="00F02504"/>
    <w:rsid w:val="00F02509"/>
    <w:rsid w:val="00F02518"/>
    <w:rsid w:val="00F02526"/>
    <w:rsid w:val="00F0255F"/>
    <w:rsid w:val="00F02560"/>
    <w:rsid w:val="00F02566"/>
    <w:rsid w:val="00F025F2"/>
    <w:rsid w:val="00F02617"/>
    <w:rsid w:val="00F02632"/>
    <w:rsid w:val="00F02703"/>
    <w:rsid w:val="00F02816"/>
    <w:rsid w:val="00F02857"/>
    <w:rsid w:val="00F02876"/>
    <w:rsid w:val="00F028B8"/>
    <w:rsid w:val="00F028BC"/>
    <w:rsid w:val="00F029A4"/>
    <w:rsid w:val="00F029F8"/>
    <w:rsid w:val="00F02A4D"/>
    <w:rsid w:val="00F02A6B"/>
    <w:rsid w:val="00F02A86"/>
    <w:rsid w:val="00F02C70"/>
    <w:rsid w:val="00F02CE7"/>
    <w:rsid w:val="00F02DA3"/>
    <w:rsid w:val="00F02DBB"/>
    <w:rsid w:val="00F02E6C"/>
    <w:rsid w:val="00F02F13"/>
    <w:rsid w:val="00F02F52"/>
    <w:rsid w:val="00F02F7E"/>
    <w:rsid w:val="00F02FEF"/>
    <w:rsid w:val="00F030BA"/>
    <w:rsid w:val="00F030CB"/>
    <w:rsid w:val="00F03252"/>
    <w:rsid w:val="00F03279"/>
    <w:rsid w:val="00F032D2"/>
    <w:rsid w:val="00F032DC"/>
    <w:rsid w:val="00F032EB"/>
    <w:rsid w:val="00F03377"/>
    <w:rsid w:val="00F033D1"/>
    <w:rsid w:val="00F03475"/>
    <w:rsid w:val="00F0350F"/>
    <w:rsid w:val="00F03547"/>
    <w:rsid w:val="00F035C7"/>
    <w:rsid w:val="00F03654"/>
    <w:rsid w:val="00F03722"/>
    <w:rsid w:val="00F03793"/>
    <w:rsid w:val="00F0389E"/>
    <w:rsid w:val="00F03938"/>
    <w:rsid w:val="00F03975"/>
    <w:rsid w:val="00F0398A"/>
    <w:rsid w:val="00F03992"/>
    <w:rsid w:val="00F03AF9"/>
    <w:rsid w:val="00F03B20"/>
    <w:rsid w:val="00F03CB1"/>
    <w:rsid w:val="00F03D38"/>
    <w:rsid w:val="00F03D41"/>
    <w:rsid w:val="00F03DDB"/>
    <w:rsid w:val="00F03DE7"/>
    <w:rsid w:val="00F03EC8"/>
    <w:rsid w:val="00F03ED4"/>
    <w:rsid w:val="00F03F33"/>
    <w:rsid w:val="00F04074"/>
    <w:rsid w:val="00F04183"/>
    <w:rsid w:val="00F0419E"/>
    <w:rsid w:val="00F0425C"/>
    <w:rsid w:val="00F042FA"/>
    <w:rsid w:val="00F04451"/>
    <w:rsid w:val="00F044A1"/>
    <w:rsid w:val="00F0451B"/>
    <w:rsid w:val="00F0456E"/>
    <w:rsid w:val="00F045C4"/>
    <w:rsid w:val="00F045CC"/>
    <w:rsid w:val="00F04663"/>
    <w:rsid w:val="00F046B3"/>
    <w:rsid w:val="00F0471F"/>
    <w:rsid w:val="00F0473A"/>
    <w:rsid w:val="00F0481C"/>
    <w:rsid w:val="00F04865"/>
    <w:rsid w:val="00F04885"/>
    <w:rsid w:val="00F048E2"/>
    <w:rsid w:val="00F04915"/>
    <w:rsid w:val="00F0492D"/>
    <w:rsid w:val="00F049A1"/>
    <w:rsid w:val="00F049C4"/>
    <w:rsid w:val="00F04A89"/>
    <w:rsid w:val="00F04AB3"/>
    <w:rsid w:val="00F04AD0"/>
    <w:rsid w:val="00F04B0E"/>
    <w:rsid w:val="00F04CB4"/>
    <w:rsid w:val="00F04CBF"/>
    <w:rsid w:val="00F04D48"/>
    <w:rsid w:val="00F04D83"/>
    <w:rsid w:val="00F04DFA"/>
    <w:rsid w:val="00F04E30"/>
    <w:rsid w:val="00F04E46"/>
    <w:rsid w:val="00F04EE0"/>
    <w:rsid w:val="00F04F11"/>
    <w:rsid w:val="00F04F16"/>
    <w:rsid w:val="00F04F1B"/>
    <w:rsid w:val="00F04F7C"/>
    <w:rsid w:val="00F04FAB"/>
    <w:rsid w:val="00F0505A"/>
    <w:rsid w:val="00F050E4"/>
    <w:rsid w:val="00F05159"/>
    <w:rsid w:val="00F05186"/>
    <w:rsid w:val="00F05188"/>
    <w:rsid w:val="00F051FF"/>
    <w:rsid w:val="00F0528E"/>
    <w:rsid w:val="00F05305"/>
    <w:rsid w:val="00F0530C"/>
    <w:rsid w:val="00F05326"/>
    <w:rsid w:val="00F05482"/>
    <w:rsid w:val="00F054C1"/>
    <w:rsid w:val="00F05657"/>
    <w:rsid w:val="00F0567D"/>
    <w:rsid w:val="00F056AC"/>
    <w:rsid w:val="00F05789"/>
    <w:rsid w:val="00F057F8"/>
    <w:rsid w:val="00F058CF"/>
    <w:rsid w:val="00F05976"/>
    <w:rsid w:val="00F0599A"/>
    <w:rsid w:val="00F059C8"/>
    <w:rsid w:val="00F05A27"/>
    <w:rsid w:val="00F05A39"/>
    <w:rsid w:val="00F05AFE"/>
    <w:rsid w:val="00F05B2B"/>
    <w:rsid w:val="00F05B38"/>
    <w:rsid w:val="00F05B79"/>
    <w:rsid w:val="00F05B8B"/>
    <w:rsid w:val="00F05BEA"/>
    <w:rsid w:val="00F05CBC"/>
    <w:rsid w:val="00F05D64"/>
    <w:rsid w:val="00F05D79"/>
    <w:rsid w:val="00F05DBC"/>
    <w:rsid w:val="00F05DFA"/>
    <w:rsid w:val="00F05E98"/>
    <w:rsid w:val="00F05F9A"/>
    <w:rsid w:val="00F05FC1"/>
    <w:rsid w:val="00F05FF0"/>
    <w:rsid w:val="00F06037"/>
    <w:rsid w:val="00F0604F"/>
    <w:rsid w:val="00F06146"/>
    <w:rsid w:val="00F06166"/>
    <w:rsid w:val="00F061D6"/>
    <w:rsid w:val="00F06200"/>
    <w:rsid w:val="00F062A8"/>
    <w:rsid w:val="00F062B3"/>
    <w:rsid w:val="00F06353"/>
    <w:rsid w:val="00F0635E"/>
    <w:rsid w:val="00F063E0"/>
    <w:rsid w:val="00F06554"/>
    <w:rsid w:val="00F06666"/>
    <w:rsid w:val="00F06755"/>
    <w:rsid w:val="00F06767"/>
    <w:rsid w:val="00F06773"/>
    <w:rsid w:val="00F067E4"/>
    <w:rsid w:val="00F0686E"/>
    <w:rsid w:val="00F06882"/>
    <w:rsid w:val="00F068A5"/>
    <w:rsid w:val="00F068DC"/>
    <w:rsid w:val="00F068F1"/>
    <w:rsid w:val="00F068F8"/>
    <w:rsid w:val="00F06A2A"/>
    <w:rsid w:val="00F06A8D"/>
    <w:rsid w:val="00F06ACF"/>
    <w:rsid w:val="00F06AEC"/>
    <w:rsid w:val="00F06AF6"/>
    <w:rsid w:val="00F06B09"/>
    <w:rsid w:val="00F06B2D"/>
    <w:rsid w:val="00F06B8C"/>
    <w:rsid w:val="00F06C11"/>
    <w:rsid w:val="00F06C5F"/>
    <w:rsid w:val="00F06C85"/>
    <w:rsid w:val="00F06D5C"/>
    <w:rsid w:val="00F06DEB"/>
    <w:rsid w:val="00F06E45"/>
    <w:rsid w:val="00F06EAC"/>
    <w:rsid w:val="00F06F01"/>
    <w:rsid w:val="00F06FAF"/>
    <w:rsid w:val="00F06FD9"/>
    <w:rsid w:val="00F07057"/>
    <w:rsid w:val="00F07075"/>
    <w:rsid w:val="00F070AD"/>
    <w:rsid w:val="00F0715F"/>
    <w:rsid w:val="00F071F2"/>
    <w:rsid w:val="00F072C3"/>
    <w:rsid w:val="00F07337"/>
    <w:rsid w:val="00F07364"/>
    <w:rsid w:val="00F074F1"/>
    <w:rsid w:val="00F07553"/>
    <w:rsid w:val="00F0758D"/>
    <w:rsid w:val="00F075C4"/>
    <w:rsid w:val="00F076AC"/>
    <w:rsid w:val="00F076B7"/>
    <w:rsid w:val="00F076FB"/>
    <w:rsid w:val="00F077A9"/>
    <w:rsid w:val="00F077FE"/>
    <w:rsid w:val="00F0783A"/>
    <w:rsid w:val="00F0784C"/>
    <w:rsid w:val="00F07871"/>
    <w:rsid w:val="00F07888"/>
    <w:rsid w:val="00F0793A"/>
    <w:rsid w:val="00F07949"/>
    <w:rsid w:val="00F079A3"/>
    <w:rsid w:val="00F07A59"/>
    <w:rsid w:val="00F07B1A"/>
    <w:rsid w:val="00F07B1C"/>
    <w:rsid w:val="00F07B30"/>
    <w:rsid w:val="00F07C97"/>
    <w:rsid w:val="00F07CB9"/>
    <w:rsid w:val="00F07D2A"/>
    <w:rsid w:val="00F07D8A"/>
    <w:rsid w:val="00F07DC5"/>
    <w:rsid w:val="00F07E78"/>
    <w:rsid w:val="00F07ED8"/>
    <w:rsid w:val="00F10031"/>
    <w:rsid w:val="00F1004B"/>
    <w:rsid w:val="00F1012A"/>
    <w:rsid w:val="00F101DD"/>
    <w:rsid w:val="00F101F7"/>
    <w:rsid w:val="00F10214"/>
    <w:rsid w:val="00F102C8"/>
    <w:rsid w:val="00F1030E"/>
    <w:rsid w:val="00F1031F"/>
    <w:rsid w:val="00F1037C"/>
    <w:rsid w:val="00F103B1"/>
    <w:rsid w:val="00F103B7"/>
    <w:rsid w:val="00F104B3"/>
    <w:rsid w:val="00F104F8"/>
    <w:rsid w:val="00F1058B"/>
    <w:rsid w:val="00F10665"/>
    <w:rsid w:val="00F1067B"/>
    <w:rsid w:val="00F1067E"/>
    <w:rsid w:val="00F10691"/>
    <w:rsid w:val="00F106A5"/>
    <w:rsid w:val="00F106A7"/>
    <w:rsid w:val="00F106B4"/>
    <w:rsid w:val="00F107EC"/>
    <w:rsid w:val="00F1080B"/>
    <w:rsid w:val="00F108B2"/>
    <w:rsid w:val="00F108E1"/>
    <w:rsid w:val="00F108EB"/>
    <w:rsid w:val="00F108ED"/>
    <w:rsid w:val="00F10A16"/>
    <w:rsid w:val="00F10A37"/>
    <w:rsid w:val="00F10B49"/>
    <w:rsid w:val="00F10B81"/>
    <w:rsid w:val="00F10BD1"/>
    <w:rsid w:val="00F10BD6"/>
    <w:rsid w:val="00F10BDD"/>
    <w:rsid w:val="00F10BE8"/>
    <w:rsid w:val="00F10BF3"/>
    <w:rsid w:val="00F10C49"/>
    <w:rsid w:val="00F10C89"/>
    <w:rsid w:val="00F10CE2"/>
    <w:rsid w:val="00F10DC8"/>
    <w:rsid w:val="00F10DE7"/>
    <w:rsid w:val="00F10E23"/>
    <w:rsid w:val="00F10E93"/>
    <w:rsid w:val="00F10F0B"/>
    <w:rsid w:val="00F10F1F"/>
    <w:rsid w:val="00F10F30"/>
    <w:rsid w:val="00F10FBA"/>
    <w:rsid w:val="00F10FDE"/>
    <w:rsid w:val="00F11041"/>
    <w:rsid w:val="00F110BA"/>
    <w:rsid w:val="00F11173"/>
    <w:rsid w:val="00F111B3"/>
    <w:rsid w:val="00F111EB"/>
    <w:rsid w:val="00F11243"/>
    <w:rsid w:val="00F11250"/>
    <w:rsid w:val="00F112E4"/>
    <w:rsid w:val="00F1134F"/>
    <w:rsid w:val="00F113B3"/>
    <w:rsid w:val="00F113FD"/>
    <w:rsid w:val="00F11450"/>
    <w:rsid w:val="00F114E0"/>
    <w:rsid w:val="00F1151B"/>
    <w:rsid w:val="00F11607"/>
    <w:rsid w:val="00F11709"/>
    <w:rsid w:val="00F1172C"/>
    <w:rsid w:val="00F11763"/>
    <w:rsid w:val="00F117C9"/>
    <w:rsid w:val="00F117F7"/>
    <w:rsid w:val="00F1185A"/>
    <w:rsid w:val="00F118C1"/>
    <w:rsid w:val="00F1195C"/>
    <w:rsid w:val="00F11A0A"/>
    <w:rsid w:val="00F11A0C"/>
    <w:rsid w:val="00F11A60"/>
    <w:rsid w:val="00F11A86"/>
    <w:rsid w:val="00F11BA9"/>
    <w:rsid w:val="00F11C60"/>
    <w:rsid w:val="00F11D96"/>
    <w:rsid w:val="00F11E39"/>
    <w:rsid w:val="00F11E6C"/>
    <w:rsid w:val="00F11EF3"/>
    <w:rsid w:val="00F11F17"/>
    <w:rsid w:val="00F11F35"/>
    <w:rsid w:val="00F11F3F"/>
    <w:rsid w:val="00F11F40"/>
    <w:rsid w:val="00F11F4B"/>
    <w:rsid w:val="00F11F9B"/>
    <w:rsid w:val="00F11FA1"/>
    <w:rsid w:val="00F11FC2"/>
    <w:rsid w:val="00F1205C"/>
    <w:rsid w:val="00F120B0"/>
    <w:rsid w:val="00F12142"/>
    <w:rsid w:val="00F12224"/>
    <w:rsid w:val="00F1225D"/>
    <w:rsid w:val="00F1227D"/>
    <w:rsid w:val="00F122A8"/>
    <w:rsid w:val="00F122D4"/>
    <w:rsid w:val="00F1234F"/>
    <w:rsid w:val="00F123B1"/>
    <w:rsid w:val="00F123F1"/>
    <w:rsid w:val="00F123FE"/>
    <w:rsid w:val="00F1243C"/>
    <w:rsid w:val="00F12444"/>
    <w:rsid w:val="00F12478"/>
    <w:rsid w:val="00F124E5"/>
    <w:rsid w:val="00F12503"/>
    <w:rsid w:val="00F1253B"/>
    <w:rsid w:val="00F12625"/>
    <w:rsid w:val="00F12670"/>
    <w:rsid w:val="00F12710"/>
    <w:rsid w:val="00F12780"/>
    <w:rsid w:val="00F127C4"/>
    <w:rsid w:val="00F12831"/>
    <w:rsid w:val="00F12921"/>
    <w:rsid w:val="00F12A0C"/>
    <w:rsid w:val="00F12A47"/>
    <w:rsid w:val="00F12A6B"/>
    <w:rsid w:val="00F12B07"/>
    <w:rsid w:val="00F12BE0"/>
    <w:rsid w:val="00F12C0A"/>
    <w:rsid w:val="00F12C11"/>
    <w:rsid w:val="00F12C4C"/>
    <w:rsid w:val="00F12C8C"/>
    <w:rsid w:val="00F12D05"/>
    <w:rsid w:val="00F12D35"/>
    <w:rsid w:val="00F12D45"/>
    <w:rsid w:val="00F12D79"/>
    <w:rsid w:val="00F12DDC"/>
    <w:rsid w:val="00F12DE5"/>
    <w:rsid w:val="00F12E0A"/>
    <w:rsid w:val="00F12E9F"/>
    <w:rsid w:val="00F12EC6"/>
    <w:rsid w:val="00F12F4A"/>
    <w:rsid w:val="00F12F80"/>
    <w:rsid w:val="00F1303B"/>
    <w:rsid w:val="00F130CF"/>
    <w:rsid w:val="00F13212"/>
    <w:rsid w:val="00F13231"/>
    <w:rsid w:val="00F13245"/>
    <w:rsid w:val="00F132BC"/>
    <w:rsid w:val="00F132DC"/>
    <w:rsid w:val="00F13399"/>
    <w:rsid w:val="00F133C4"/>
    <w:rsid w:val="00F133FF"/>
    <w:rsid w:val="00F13429"/>
    <w:rsid w:val="00F13443"/>
    <w:rsid w:val="00F13487"/>
    <w:rsid w:val="00F1357A"/>
    <w:rsid w:val="00F135B0"/>
    <w:rsid w:val="00F135D8"/>
    <w:rsid w:val="00F135FA"/>
    <w:rsid w:val="00F1364A"/>
    <w:rsid w:val="00F1377C"/>
    <w:rsid w:val="00F1378D"/>
    <w:rsid w:val="00F137CA"/>
    <w:rsid w:val="00F137F2"/>
    <w:rsid w:val="00F13828"/>
    <w:rsid w:val="00F13837"/>
    <w:rsid w:val="00F13852"/>
    <w:rsid w:val="00F1386A"/>
    <w:rsid w:val="00F1387E"/>
    <w:rsid w:val="00F139A0"/>
    <w:rsid w:val="00F139B7"/>
    <w:rsid w:val="00F139C6"/>
    <w:rsid w:val="00F139EC"/>
    <w:rsid w:val="00F139FE"/>
    <w:rsid w:val="00F13A44"/>
    <w:rsid w:val="00F13A70"/>
    <w:rsid w:val="00F13A9F"/>
    <w:rsid w:val="00F13BA4"/>
    <w:rsid w:val="00F13BE0"/>
    <w:rsid w:val="00F13C51"/>
    <w:rsid w:val="00F13C93"/>
    <w:rsid w:val="00F13CA7"/>
    <w:rsid w:val="00F13D32"/>
    <w:rsid w:val="00F13D3A"/>
    <w:rsid w:val="00F13D77"/>
    <w:rsid w:val="00F13E77"/>
    <w:rsid w:val="00F13F46"/>
    <w:rsid w:val="00F13FB5"/>
    <w:rsid w:val="00F13FC9"/>
    <w:rsid w:val="00F13FDB"/>
    <w:rsid w:val="00F13FE4"/>
    <w:rsid w:val="00F140D5"/>
    <w:rsid w:val="00F14106"/>
    <w:rsid w:val="00F1414F"/>
    <w:rsid w:val="00F142E7"/>
    <w:rsid w:val="00F14339"/>
    <w:rsid w:val="00F14377"/>
    <w:rsid w:val="00F1437D"/>
    <w:rsid w:val="00F143A9"/>
    <w:rsid w:val="00F1445D"/>
    <w:rsid w:val="00F1448C"/>
    <w:rsid w:val="00F144CE"/>
    <w:rsid w:val="00F144EA"/>
    <w:rsid w:val="00F145E2"/>
    <w:rsid w:val="00F14614"/>
    <w:rsid w:val="00F14648"/>
    <w:rsid w:val="00F1469D"/>
    <w:rsid w:val="00F146EF"/>
    <w:rsid w:val="00F147F0"/>
    <w:rsid w:val="00F148A6"/>
    <w:rsid w:val="00F148B2"/>
    <w:rsid w:val="00F148CF"/>
    <w:rsid w:val="00F14900"/>
    <w:rsid w:val="00F14A34"/>
    <w:rsid w:val="00F14ACA"/>
    <w:rsid w:val="00F14CF1"/>
    <w:rsid w:val="00F14EE1"/>
    <w:rsid w:val="00F14F1B"/>
    <w:rsid w:val="00F14F2A"/>
    <w:rsid w:val="00F14F85"/>
    <w:rsid w:val="00F14FFB"/>
    <w:rsid w:val="00F1506D"/>
    <w:rsid w:val="00F150A4"/>
    <w:rsid w:val="00F150CA"/>
    <w:rsid w:val="00F151BE"/>
    <w:rsid w:val="00F15299"/>
    <w:rsid w:val="00F152B0"/>
    <w:rsid w:val="00F153D5"/>
    <w:rsid w:val="00F1546A"/>
    <w:rsid w:val="00F1547B"/>
    <w:rsid w:val="00F154FA"/>
    <w:rsid w:val="00F1559A"/>
    <w:rsid w:val="00F1559C"/>
    <w:rsid w:val="00F1561C"/>
    <w:rsid w:val="00F1566A"/>
    <w:rsid w:val="00F15682"/>
    <w:rsid w:val="00F156D9"/>
    <w:rsid w:val="00F15857"/>
    <w:rsid w:val="00F1585A"/>
    <w:rsid w:val="00F158FA"/>
    <w:rsid w:val="00F159A3"/>
    <w:rsid w:val="00F159D7"/>
    <w:rsid w:val="00F15A2D"/>
    <w:rsid w:val="00F15A5B"/>
    <w:rsid w:val="00F15AD1"/>
    <w:rsid w:val="00F15AEF"/>
    <w:rsid w:val="00F15B67"/>
    <w:rsid w:val="00F15BC4"/>
    <w:rsid w:val="00F15CCE"/>
    <w:rsid w:val="00F15CE1"/>
    <w:rsid w:val="00F15D79"/>
    <w:rsid w:val="00F15DCE"/>
    <w:rsid w:val="00F15E4E"/>
    <w:rsid w:val="00F15E68"/>
    <w:rsid w:val="00F15F95"/>
    <w:rsid w:val="00F160AD"/>
    <w:rsid w:val="00F1617D"/>
    <w:rsid w:val="00F161DF"/>
    <w:rsid w:val="00F1624D"/>
    <w:rsid w:val="00F1629C"/>
    <w:rsid w:val="00F16377"/>
    <w:rsid w:val="00F1639B"/>
    <w:rsid w:val="00F163B9"/>
    <w:rsid w:val="00F16496"/>
    <w:rsid w:val="00F16594"/>
    <w:rsid w:val="00F1660E"/>
    <w:rsid w:val="00F1662C"/>
    <w:rsid w:val="00F169B1"/>
    <w:rsid w:val="00F16A20"/>
    <w:rsid w:val="00F16BE8"/>
    <w:rsid w:val="00F16C00"/>
    <w:rsid w:val="00F16C3B"/>
    <w:rsid w:val="00F16CE4"/>
    <w:rsid w:val="00F16D26"/>
    <w:rsid w:val="00F16D4C"/>
    <w:rsid w:val="00F16D62"/>
    <w:rsid w:val="00F16D79"/>
    <w:rsid w:val="00F16D88"/>
    <w:rsid w:val="00F16E25"/>
    <w:rsid w:val="00F16E6F"/>
    <w:rsid w:val="00F16E84"/>
    <w:rsid w:val="00F16E99"/>
    <w:rsid w:val="00F16F47"/>
    <w:rsid w:val="00F16F61"/>
    <w:rsid w:val="00F16F86"/>
    <w:rsid w:val="00F16FD4"/>
    <w:rsid w:val="00F17051"/>
    <w:rsid w:val="00F17055"/>
    <w:rsid w:val="00F1708B"/>
    <w:rsid w:val="00F17098"/>
    <w:rsid w:val="00F1716B"/>
    <w:rsid w:val="00F1716E"/>
    <w:rsid w:val="00F1719C"/>
    <w:rsid w:val="00F17203"/>
    <w:rsid w:val="00F17220"/>
    <w:rsid w:val="00F1738F"/>
    <w:rsid w:val="00F17439"/>
    <w:rsid w:val="00F17470"/>
    <w:rsid w:val="00F17482"/>
    <w:rsid w:val="00F17584"/>
    <w:rsid w:val="00F1758A"/>
    <w:rsid w:val="00F175EB"/>
    <w:rsid w:val="00F17674"/>
    <w:rsid w:val="00F17676"/>
    <w:rsid w:val="00F17684"/>
    <w:rsid w:val="00F1787B"/>
    <w:rsid w:val="00F17947"/>
    <w:rsid w:val="00F17953"/>
    <w:rsid w:val="00F17A92"/>
    <w:rsid w:val="00F17AA5"/>
    <w:rsid w:val="00F17AC6"/>
    <w:rsid w:val="00F17C0D"/>
    <w:rsid w:val="00F17CE4"/>
    <w:rsid w:val="00F17D13"/>
    <w:rsid w:val="00F17D47"/>
    <w:rsid w:val="00F17D49"/>
    <w:rsid w:val="00F17D61"/>
    <w:rsid w:val="00F17DD4"/>
    <w:rsid w:val="00F17E1F"/>
    <w:rsid w:val="00F17E81"/>
    <w:rsid w:val="00F17EB0"/>
    <w:rsid w:val="00F20097"/>
    <w:rsid w:val="00F2010F"/>
    <w:rsid w:val="00F201AB"/>
    <w:rsid w:val="00F201B7"/>
    <w:rsid w:val="00F2026C"/>
    <w:rsid w:val="00F20292"/>
    <w:rsid w:val="00F202A6"/>
    <w:rsid w:val="00F20351"/>
    <w:rsid w:val="00F2036E"/>
    <w:rsid w:val="00F20375"/>
    <w:rsid w:val="00F20419"/>
    <w:rsid w:val="00F20458"/>
    <w:rsid w:val="00F20498"/>
    <w:rsid w:val="00F204E9"/>
    <w:rsid w:val="00F20510"/>
    <w:rsid w:val="00F20525"/>
    <w:rsid w:val="00F20529"/>
    <w:rsid w:val="00F2053F"/>
    <w:rsid w:val="00F205B2"/>
    <w:rsid w:val="00F205B6"/>
    <w:rsid w:val="00F205BB"/>
    <w:rsid w:val="00F205BE"/>
    <w:rsid w:val="00F205F4"/>
    <w:rsid w:val="00F20674"/>
    <w:rsid w:val="00F20725"/>
    <w:rsid w:val="00F20795"/>
    <w:rsid w:val="00F20805"/>
    <w:rsid w:val="00F20975"/>
    <w:rsid w:val="00F20A5D"/>
    <w:rsid w:val="00F20A74"/>
    <w:rsid w:val="00F20AA2"/>
    <w:rsid w:val="00F20B4B"/>
    <w:rsid w:val="00F20B67"/>
    <w:rsid w:val="00F20CAD"/>
    <w:rsid w:val="00F20E7C"/>
    <w:rsid w:val="00F20F45"/>
    <w:rsid w:val="00F20F67"/>
    <w:rsid w:val="00F21043"/>
    <w:rsid w:val="00F2112A"/>
    <w:rsid w:val="00F211E6"/>
    <w:rsid w:val="00F2126F"/>
    <w:rsid w:val="00F21272"/>
    <w:rsid w:val="00F212D4"/>
    <w:rsid w:val="00F21305"/>
    <w:rsid w:val="00F2143B"/>
    <w:rsid w:val="00F21446"/>
    <w:rsid w:val="00F21457"/>
    <w:rsid w:val="00F21474"/>
    <w:rsid w:val="00F2147B"/>
    <w:rsid w:val="00F21492"/>
    <w:rsid w:val="00F21495"/>
    <w:rsid w:val="00F21512"/>
    <w:rsid w:val="00F21555"/>
    <w:rsid w:val="00F2156A"/>
    <w:rsid w:val="00F215EC"/>
    <w:rsid w:val="00F2161E"/>
    <w:rsid w:val="00F216B2"/>
    <w:rsid w:val="00F216C5"/>
    <w:rsid w:val="00F216FE"/>
    <w:rsid w:val="00F2174C"/>
    <w:rsid w:val="00F218D5"/>
    <w:rsid w:val="00F21940"/>
    <w:rsid w:val="00F21966"/>
    <w:rsid w:val="00F219CE"/>
    <w:rsid w:val="00F21A26"/>
    <w:rsid w:val="00F21A77"/>
    <w:rsid w:val="00F21A7E"/>
    <w:rsid w:val="00F21ACE"/>
    <w:rsid w:val="00F21B8A"/>
    <w:rsid w:val="00F21BB7"/>
    <w:rsid w:val="00F21BE7"/>
    <w:rsid w:val="00F21D14"/>
    <w:rsid w:val="00F21D2D"/>
    <w:rsid w:val="00F21E40"/>
    <w:rsid w:val="00F21EEB"/>
    <w:rsid w:val="00F21F14"/>
    <w:rsid w:val="00F21F30"/>
    <w:rsid w:val="00F21F55"/>
    <w:rsid w:val="00F21F88"/>
    <w:rsid w:val="00F21FC4"/>
    <w:rsid w:val="00F22037"/>
    <w:rsid w:val="00F22055"/>
    <w:rsid w:val="00F22063"/>
    <w:rsid w:val="00F2209C"/>
    <w:rsid w:val="00F22203"/>
    <w:rsid w:val="00F22280"/>
    <w:rsid w:val="00F222EA"/>
    <w:rsid w:val="00F22393"/>
    <w:rsid w:val="00F2240D"/>
    <w:rsid w:val="00F2247B"/>
    <w:rsid w:val="00F224D4"/>
    <w:rsid w:val="00F22697"/>
    <w:rsid w:val="00F227A7"/>
    <w:rsid w:val="00F227C0"/>
    <w:rsid w:val="00F227E3"/>
    <w:rsid w:val="00F2281D"/>
    <w:rsid w:val="00F228C5"/>
    <w:rsid w:val="00F229E3"/>
    <w:rsid w:val="00F22AB0"/>
    <w:rsid w:val="00F22BF6"/>
    <w:rsid w:val="00F22CDB"/>
    <w:rsid w:val="00F22E80"/>
    <w:rsid w:val="00F22EC8"/>
    <w:rsid w:val="00F22F57"/>
    <w:rsid w:val="00F22F5C"/>
    <w:rsid w:val="00F22FCC"/>
    <w:rsid w:val="00F22FEB"/>
    <w:rsid w:val="00F23002"/>
    <w:rsid w:val="00F23077"/>
    <w:rsid w:val="00F230A9"/>
    <w:rsid w:val="00F230B0"/>
    <w:rsid w:val="00F23153"/>
    <w:rsid w:val="00F2329F"/>
    <w:rsid w:val="00F2335C"/>
    <w:rsid w:val="00F2335F"/>
    <w:rsid w:val="00F2348D"/>
    <w:rsid w:val="00F234C1"/>
    <w:rsid w:val="00F234E1"/>
    <w:rsid w:val="00F23508"/>
    <w:rsid w:val="00F235D9"/>
    <w:rsid w:val="00F23691"/>
    <w:rsid w:val="00F236A2"/>
    <w:rsid w:val="00F236BF"/>
    <w:rsid w:val="00F236C9"/>
    <w:rsid w:val="00F23746"/>
    <w:rsid w:val="00F237D7"/>
    <w:rsid w:val="00F237E3"/>
    <w:rsid w:val="00F238B1"/>
    <w:rsid w:val="00F238B4"/>
    <w:rsid w:val="00F2394F"/>
    <w:rsid w:val="00F23996"/>
    <w:rsid w:val="00F23A3A"/>
    <w:rsid w:val="00F23AE8"/>
    <w:rsid w:val="00F23B09"/>
    <w:rsid w:val="00F23B1B"/>
    <w:rsid w:val="00F23C0B"/>
    <w:rsid w:val="00F23C1B"/>
    <w:rsid w:val="00F23C6A"/>
    <w:rsid w:val="00F23C8D"/>
    <w:rsid w:val="00F23CBB"/>
    <w:rsid w:val="00F23D0A"/>
    <w:rsid w:val="00F23D23"/>
    <w:rsid w:val="00F23D9C"/>
    <w:rsid w:val="00F23DDB"/>
    <w:rsid w:val="00F23DF6"/>
    <w:rsid w:val="00F23E78"/>
    <w:rsid w:val="00F23F1D"/>
    <w:rsid w:val="00F23F23"/>
    <w:rsid w:val="00F23F51"/>
    <w:rsid w:val="00F23FA8"/>
    <w:rsid w:val="00F23FC9"/>
    <w:rsid w:val="00F23FD5"/>
    <w:rsid w:val="00F24002"/>
    <w:rsid w:val="00F240E1"/>
    <w:rsid w:val="00F24172"/>
    <w:rsid w:val="00F24188"/>
    <w:rsid w:val="00F241D3"/>
    <w:rsid w:val="00F241F7"/>
    <w:rsid w:val="00F242A7"/>
    <w:rsid w:val="00F24347"/>
    <w:rsid w:val="00F2437F"/>
    <w:rsid w:val="00F243C7"/>
    <w:rsid w:val="00F24446"/>
    <w:rsid w:val="00F2444A"/>
    <w:rsid w:val="00F2446C"/>
    <w:rsid w:val="00F244A7"/>
    <w:rsid w:val="00F244E8"/>
    <w:rsid w:val="00F2454A"/>
    <w:rsid w:val="00F24558"/>
    <w:rsid w:val="00F24572"/>
    <w:rsid w:val="00F245BD"/>
    <w:rsid w:val="00F24608"/>
    <w:rsid w:val="00F2467A"/>
    <w:rsid w:val="00F2468A"/>
    <w:rsid w:val="00F2471D"/>
    <w:rsid w:val="00F2478F"/>
    <w:rsid w:val="00F24799"/>
    <w:rsid w:val="00F247A1"/>
    <w:rsid w:val="00F247DB"/>
    <w:rsid w:val="00F2488C"/>
    <w:rsid w:val="00F248E2"/>
    <w:rsid w:val="00F248FB"/>
    <w:rsid w:val="00F24938"/>
    <w:rsid w:val="00F249BC"/>
    <w:rsid w:val="00F249E2"/>
    <w:rsid w:val="00F24A08"/>
    <w:rsid w:val="00F24A44"/>
    <w:rsid w:val="00F24AA5"/>
    <w:rsid w:val="00F24AB6"/>
    <w:rsid w:val="00F24C1E"/>
    <w:rsid w:val="00F24C38"/>
    <w:rsid w:val="00F24C3E"/>
    <w:rsid w:val="00F24C45"/>
    <w:rsid w:val="00F24C98"/>
    <w:rsid w:val="00F24CAF"/>
    <w:rsid w:val="00F24CFD"/>
    <w:rsid w:val="00F24D27"/>
    <w:rsid w:val="00F24D6A"/>
    <w:rsid w:val="00F24D76"/>
    <w:rsid w:val="00F24E8E"/>
    <w:rsid w:val="00F24EB5"/>
    <w:rsid w:val="00F24EFD"/>
    <w:rsid w:val="00F24F55"/>
    <w:rsid w:val="00F24F7B"/>
    <w:rsid w:val="00F24FEF"/>
    <w:rsid w:val="00F25049"/>
    <w:rsid w:val="00F250FD"/>
    <w:rsid w:val="00F25173"/>
    <w:rsid w:val="00F252BE"/>
    <w:rsid w:val="00F25319"/>
    <w:rsid w:val="00F25356"/>
    <w:rsid w:val="00F25387"/>
    <w:rsid w:val="00F25413"/>
    <w:rsid w:val="00F25520"/>
    <w:rsid w:val="00F25594"/>
    <w:rsid w:val="00F25626"/>
    <w:rsid w:val="00F256CF"/>
    <w:rsid w:val="00F25714"/>
    <w:rsid w:val="00F257F3"/>
    <w:rsid w:val="00F257F7"/>
    <w:rsid w:val="00F25825"/>
    <w:rsid w:val="00F25891"/>
    <w:rsid w:val="00F25953"/>
    <w:rsid w:val="00F259FB"/>
    <w:rsid w:val="00F25ACC"/>
    <w:rsid w:val="00F25ADE"/>
    <w:rsid w:val="00F25C68"/>
    <w:rsid w:val="00F25CDA"/>
    <w:rsid w:val="00F25D45"/>
    <w:rsid w:val="00F25D79"/>
    <w:rsid w:val="00F25E11"/>
    <w:rsid w:val="00F25F6E"/>
    <w:rsid w:val="00F25F8C"/>
    <w:rsid w:val="00F25FD2"/>
    <w:rsid w:val="00F26005"/>
    <w:rsid w:val="00F26039"/>
    <w:rsid w:val="00F260C8"/>
    <w:rsid w:val="00F26259"/>
    <w:rsid w:val="00F26315"/>
    <w:rsid w:val="00F26351"/>
    <w:rsid w:val="00F26358"/>
    <w:rsid w:val="00F26408"/>
    <w:rsid w:val="00F2643D"/>
    <w:rsid w:val="00F26492"/>
    <w:rsid w:val="00F264C9"/>
    <w:rsid w:val="00F26591"/>
    <w:rsid w:val="00F26640"/>
    <w:rsid w:val="00F26676"/>
    <w:rsid w:val="00F266FD"/>
    <w:rsid w:val="00F267BD"/>
    <w:rsid w:val="00F268E3"/>
    <w:rsid w:val="00F268E4"/>
    <w:rsid w:val="00F268E8"/>
    <w:rsid w:val="00F26985"/>
    <w:rsid w:val="00F26A41"/>
    <w:rsid w:val="00F26B39"/>
    <w:rsid w:val="00F26BA6"/>
    <w:rsid w:val="00F26BE9"/>
    <w:rsid w:val="00F26C80"/>
    <w:rsid w:val="00F26CA0"/>
    <w:rsid w:val="00F26D2D"/>
    <w:rsid w:val="00F26F4B"/>
    <w:rsid w:val="00F26F94"/>
    <w:rsid w:val="00F26FCC"/>
    <w:rsid w:val="00F27122"/>
    <w:rsid w:val="00F2713B"/>
    <w:rsid w:val="00F27150"/>
    <w:rsid w:val="00F2717B"/>
    <w:rsid w:val="00F271D2"/>
    <w:rsid w:val="00F272E9"/>
    <w:rsid w:val="00F274BD"/>
    <w:rsid w:val="00F274CA"/>
    <w:rsid w:val="00F27543"/>
    <w:rsid w:val="00F276AB"/>
    <w:rsid w:val="00F27702"/>
    <w:rsid w:val="00F27723"/>
    <w:rsid w:val="00F277DB"/>
    <w:rsid w:val="00F277E0"/>
    <w:rsid w:val="00F27825"/>
    <w:rsid w:val="00F27831"/>
    <w:rsid w:val="00F2783E"/>
    <w:rsid w:val="00F278B6"/>
    <w:rsid w:val="00F27905"/>
    <w:rsid w:val="00F27920"/>
    <w:rsid w:val="00F27975"/>
    <w:rsid w:val="00F27A27"/>
    <w:rsid w:val="00F27A2A"/>
    <w:rsid w:val="00F27A91"/>
    <w:rsid w:val="00F27AF8"/>
    <w:rsid w:val="00F27B0A"/>
    <w:rsid w:val="00F27B85"/>
    <w:rsid w:val="00F27BFA"/>
    <w:rsid w:val="00F27C29"/>
    <w:rsid w:val="00F27CB3"/>
    <w:rsid w:val="00F27CD5"/>
    <w:rsid w:val="00F27D9F"/>
    <w:rsid w:val="00F27DDA"/>
    <w:rsid w:val="00F27E62"/>
    <w:rsid w:val="00F27FF5"/>
    <w:rsid w:val="00F30056"/>
    <w:rsid w:val="00F30123"/>
    <w:rsid w:val="00F301AB"/>
    <w:rsid w:val="00F30294"/>
    <w:rsid w:val="00F302AD"/>
    <w:rsid w:val="00F302C2"/>
    <w:rsid w:val="00F302E9"/>
    <w:rsid w:val="00F30336"/>
    <w:rsid w:val="00F30362"/>
    <w:rsid w:val="00F303D4"/>
    <w:rsid w:val="00F303E3"/>
    <w:rsid w:val="00F30413"/>
    <w:rsid w:val="00F304FA"/>
    <w:rsid w:val="00F305B6"/>
    <w:rsid w:val="00F305BB"/>
    <w:rsid w:val="00F306EC"/>
    <w:rsid w:val="00F30777"/>
    <w:rsid w:val="00F307EE"/>
    <w:rsid w:val="00F30909"/>
    <w:rsid w:val="00F30944"/>
    <w:rsid w:val="00F3096D"/>
    <w:rsid w:val="00F30A15"/>
    <w:rsid w:val="00F30AE8"/>
    <w:rsid w:val="00F30B68"/>
    <w:rsid w:val="00F30BE3"/>
    <w:rsid w:val="00F30BE6"/>
    <w:rsid w:val="00F30C04"/>
    <w:rsid w:val="00F30C54"/>
    <w:rsid w:val="00F30CD5"/>
    <w:rsid w:val="00F30D12"/>
    <w:rsid w:val="00F30D5D"/>
    <w:rsid w:val="00F30DEC"/>
    <w:rsid w:val="00F30EA6"/>
    <w:rsid w:val="00F30F4F"/>
    <w:rsid w:val="00F30F79"/>
    <w:rsid w:val="00F30FA3"/>
    <w:rsid w:val="00F30FC0"/>
    <w:rsid w:val="00F30FFC"/>
    <w:rsid w:val="00F31023"/>
    <w:rsid w:val="00F31028"/>
    <w:rsid w:val="00F310CE"/>
    <w:rsid w:val="00F31154"/>
    <w:rsid w:val="00F3115E"/>
    <w:rsid w:val="00F311D4"/>
    <w:rsid w:val="00F311DE"/>
    <w:rsid w:val="00F311FA"/>
    <w:rsid w:val="00F31216"/>
    <w:rsid w:val="00F31253"/>
    <w:rsid w:val="00F31259"/>
    <w:rsid w:val="00F312DD"/>
    <w:rsid w:val="00F31316"/>
    <w:rsid w:val="00F313BF"/>
    <w:rsid w:val="00F313D7"/>
    <w:rsid w:val="00F313F9"/>
    <w:rsid w:val="00F3147C"/>
    <w:rsid w:val="00F314FF"/>
    <w:rsid w:val="00F3151E"/>
    <w:rsid w:val="00F31540"/>
    <w:rsid w:val="00F31560"/>
    <w:rsid w:val="00F3158D"/>
    <w:rsid w:val="00F315B4"/>
    <w:rsid w:val="00F31659"/>
    <w:rsid w:val="00F316A4"/>
    <w:rsid w:val="00F316D6"/>
    <w:rsid w:val="00F317DC"/>
    <w:rsid w:val="00F3190F"/>
    <w:rsid w:val="00F3194D"/>
    <w:rsid w:val="00F319CE"/>
    <w:rsid w:val="00F31A39"/>
    <w:rsid w:val="00F31A72"/>
    <w:rsid w:val="00F31A83"/>
    <w:rsid w:val="00F31A98"/>
    <w:rsid w:val="00F31AAA"/>
    <w:rsid w:val="00F31AD1"/>
    <w:rsid w:val="00F31B58"/>
    <w:rsid w:val="00F31B63"/>
    <w:rsid w:val="00F31BFD"/>
    <w:rsid w:val="00F31D39"/>
    <w:rsid w:val="00F31D54"/>
    <w:rsid w:val="00F31DA4"/>
    <w:rsid w:val="00F31DED"/>
    <w:rsid w:val="00F31EB4"/>
    <w:rsid w:val="00F31EE8"/>
    <w:rsid w:val="00F31EEA"/>
    <w:rsid w:val="00F31EF3"/>
    <w:rsid w:val="00F31F2F"/>
    <w:rsid w:val="00F31F48"/>
    <w:rsid w:val="00F31F80"/>
    <w:rsid w:val="00F31F95"/>
    <w:rsid w:val="00F32072"/>
    <w:rsid w:val="00F320AC"/>
    <w:rsid w:val="00F320C3"/>
    <w:rsid w:val="00F32114"/>
    <w:rsid w:val="00F3212A"/>
    <w:rsid w:val="00F321D1"/>
    <w:rsid w:val="00F321D6"/>
    <w:rsid w:val="00F3221A"/>
    <w:rsid w:val="00F32233"/>
    <w:rsid w:val="00F3225B"/>
    <w:rsid w:val="00F322D9"/>
    <w:rsid w:val="00F32323"/>
    <w:rsid w:val="00F32449"/>
    <w:rsid w:val="00F32494"/>
    <w:rsid w:val="00F324B6"/>
    <w:rsid w:val="00F3257D"/>
    <w:rsid w:val="00F325E1"/>
    <w:rsid w:val="00F32608"/>
    <w:rsid w:val="00F3266D"/>
    <w:rsid w:val="00F3268B"/>
    <w:rsid w:val="00F326CA"/>
    <w:rsid w:val="00F328DE"/>
    <w:rsid w:val="00F3296C"/>
    <w:rsid w:val="00F32A02"/>
    <w:rsid w:val="00F32A43"/>
    <w:rsid w:val="00F32AA3"/>
    <w:rsid w:val="00F32B21"/>
    <w:rsid w:val="00F32B50"/>
    <w:rsid w:val="00F32B64"/>
    <w:rsid w:val="00F32B98"/>
    <w:rsid w:val="00F32BDE"/>
    <w:rsid w:val="00F32C65"/>
    <w:rsid w:val="00F32CD7"/>
    <w:rsid w:val="00F32CED"/>
    <w:rsid w:val="00F32D20"/>
    <w:rsid w:val="00F32D3B"/>
    <w:rsid w:val="00F32D97"/>
    <w:rsid w:val="00F32DA6"/>
    <w:rsid w:val="00F32E06"/>
    <w:rsid w:val="00F32E20"/>
    <w:rsid w:val="00F32E79"/>
    <w:rsid w:val="00F32EAF"/>
    <w:rsid w:val="00F32F1B"/>
    <w:rsid w:val="00F32F62"/>
    <w:rsid w:val="00F32F64"/>
    <w:rsid w:val="00F32F8F"/>
    <w:rsid w:val="00F32FC5"/>
    <w:rsid w:val="00F32FEF"/>
    <w:rsid w:val="00F330C3"/>
    <w:rsid w:val="00F330E2"/>
    <w:rsid w:val="00F331B7"/>
    <w:rsid w:val="00F331EF"/>
    <w:rsid w:val="00F3321D"/>
    <w:rsid w:val="00F3324B"/>
    <w:rsid w:val="00F33257"/>
    <w:rsid w:val="00F3325B"/>
    <w:rsid w:val="00F33324"/>
    <w:rsid w:val="00F3336B"/>
    <w:rsid w:val="00F3337E"/>
    <w:rsid w:val="00F33380"/>
    <w:rsid w:val="00F333AC"/>
    <w:rsid w:val="00F333E8"/>
    <w:rsid w:val="00F33448"/>
    <w:rsid w:val="00F3349F"/>
    <w:rsid w:val="00F334BC"/>
    <w:rsid w:val="00F334C8"/>
    <w:rsid w:val="00F336C2"/>
    <w:rsid w:val="00F336F4"/>
    <w:rsid w:val="00F33733"/>
    <w:rsid w:val="00F33799"/>
    <w:rsid w:val="00F337F0"/>
    <w:rsid w:val="00F33866"/>
    <w:rsid w:val="00F338EC"/>
    <w:rsid w:val="00F338F8"/>
    <w:rsid w:val="00F33924"/>
    <w:rsid w:val="00F3396F"/>
    <w:rsid w:val="00F33A67"/>
    <w:rsid w:val="00F33A6F"/>
    <w:rsid w:val="00F33B53"/>
    <w:rsid w:val="00F33BB8"/>
    <w:rsid w:val="00F33BF1"/>
    <w:rsid w:val="00F33C1F"/>
    <w:rsid w:val="00F33C26"/>
    <w:rsid w:val="00F33C91"/>
    <w:rsid w:val="00F33CD9"/>
    <w:rsid w:val="00F34006"/>
    <w:rsid w:val="00F3400B"/>
    <w:rsid w:val="00F3402A"/>
    <w:rsid w:val="00F340B9"/>
    <w:rsid w:val="00F340C6"/>
    <w:rsid w:val="00F3419D"/>
    <w:rsid w:val="00F341B0"/>
    <w:rsid w:val="00F341C9"/>
    <w:rsid w:val="00F341F7"/>
    <w:rsid w:val="00F34221"/>
    <w:rsid w:val="00F34290"/>
    <w:rsid w:val="00F34292"/>
    <w:rsid w:val="00F342D2"/>
    <w:rsid w:val="00F34308"/>
    <w:rsid w:val="00F34395"/>
    <w:rsid w:val="00F343B3"/>
    <w:rsid w:val="00F34490"/>
    <w:rsid w:val="00F3449D"/>
    <w:rsid w:val="00F344A8"/>
    <w:rsid w:val="00F344D7"/>
    <w:rsid w:val="00F3450E"/>
    <w:rsid w:val="00F346B7"/>
    <w:rsid w:val="00F346B9"/>
    <w:rsid w:val="00F346EE"/>
    <w:rsid w:val="00F348D7"/>
    <w:rsid w:val="00F34936"/>
    <w:rsid w:val="00F34953"/>
    <w:rsid w:val="00F3495C"/>
    <w:rsid w:val="00F34981"/>
    <w:rsid w:val="00F34A25"/>
    <w:rsid w:val="00F34A62"/>
    <w:rsid w:val="00F34DF9"/>
    <w:rsid w:val="00F34E05"/>
    <w:rsid w:val="00F34E06"/>
    <w:rsid w:val="00F34E52"/>
    <w:rsid w:val="00F34E7F"/>
    <w:rsid w:val="00F34E9E"/>
    <w:rsid w:val="00F34FA4"/>
    <w:rsid w:val="00F35130"/>
    <w:rsid w:val="00F35131"/>
    <w:rsid w:val="00F3520A"/>
    <w:rsid w:val="00F3533C"/>
    <w:rsid w:val="00F3534A"/>
    <w:rsid w:val="00F35379"/>
    <w:rsid w:val="00F353AC"/>
    <w:rsid w:val="00F35419"/>
    <w:rsid w:val="00F35488"/>
    <w:rsid w:val="00F354F9"/>
    <w:rsid w:val="00F35664"/>
    <w:rsid w:val="00F3570B"/>
    <w:rsid w:val="00F35729"/>
    <w:rsid w:val="00F3574A"/>
    <w:rsid w:val="00F357D6"/>
    <w:rsid w:val="00F357EF"/>
    <w:rsid w:val="00F3582C"/>
    <w:rsid w:val="00F3586D"/>
    <w:rsid w:val="00F358A9"/>
    <w:rsid w:val="00F358CD"/>
    <w:rsid w:val="00F35966"/>
    <w:rsid w:val="00F359A9"/>
    <w:rsid w:val="00F359CA"/>
    <w:rsid w:val="00F35A29"/>
    <w:rsid w:val="00F35AA4"/>
    <w:rsid w:val="00F35B9C"/>
    <w:rsid w:val="00F35C63"/>
    <w:rsid w:val="00F35D29"/>
    <w:rsid w:val="00F35D7A"/>
    <w:rsid w:val="00F35DCC"/>
    <w:rsid w:val="00F35DDC"/>
    <w:rsid w:val="00F35DF1"/>
    <w:rsid w:val="00F35DF8"/>
    <w:rsid w:val="00F35FC2"/>
    <w:rsid w:val="00F3603C"/>
    <w:rsid w:val="00F36048"/>
    <w:rsid w:val="00F360F3"/>
    <w:rsid w:val="00F36101"/>
    <w:rsid w:val="00F36155"/>
    <w:rsid w:val="00F361CA"/>
    <w:rsid w:val="00F36313"/>
    <w:rsid w:val="00F36399"/>
    <w:rsid w:val="00F363A8"/>
    <w:rsid w:val="00F36438"/>
    <w:rsid w:val="00F36459"/>
    <w:rsid w:val="00F3647E"/>
    <w:rsid w:val="00F36528"/>
    <w:rsid w:val="00F366C7"/>
    <w:rsid w:val="00F366E6"/>
    <w:rsid w:val="00F366E7"/>
    <w:rsid w:val="00F3685D"/>
    <w:rsid w:val="00F368C4"/>
    <w:rsid w:val="00F36941"/>
    <w:rsid w:val="00F36954"/>
    <w:rsid w:val="00F369C8"/>
    <w:rsid w:val="00F369EB"/>
    <w:rsid w:val="00F36A1F"/>
    <w:rsid w:val="00F36A5A"/>
    <w:rsid w:val="00F36B02"/>
    <w:rsid w:val="00F36B1C"/>
    <w:rsid w:val="00F36B6E"/>
    <w:rsid w:val="00F36BA5"/>
    <w:rsid w:val="00F36BAF"/>
    <w:rsid w:val="00F36BBB"/>
    <w:rsid w:val="00F36C29"/>
    <w:rsid w:val="00F36C9B"/>
    <w:rsid w:val="00F36D6B"/>
    <w:rsid w:val="00F36D9F"/>
    <w:rsid w:val="00F36DE2"/>
    <w:rsid w:val="00F36DF4"/>
    <w:rsid w:val="00F36EFB"/>
    <w:rsid w:val="00F36F05"/>
    <w:rsid w:val="00F36F9C"/>
    <w:rsid w:val="00F37017"/>
    <w:rsid w:val="00F3718E"/>
    <w:rsid w:val="00F371E9"/>
    <w:rsid w:val="00F37204"/>
    <w:rsid w:val="00F37209"/>
    <w:rsid w:val="00F372DD"/>
    <w:rsid w:val="00F372EA"/>
    <w:rsid w:val="00F373C0"/>
    <w:rsid w:val="00F373D9"/>
    <w:rsid w:val="00F37570"/>
    <w:rsid w:val="00F3758D"/>
    <w:rsid w:val="00F376EB"/>
    <w:rsid w:val="00F3790E"/>
    <w:rsid w:val="00F3798F"/>
    <w:rsid w:val="00F379AF"/>
    <w:rsid w:val="00F379C9"/>
    <w:rsid w:val="00F379CB"/>
    <w:rsid w:val="00F37A96"/>
    <w:rsid w:val="00F37AD6"/>
    <w:rsid w:val="00F37C46"/>
    <w:rsid w:val="00F37C78"/>
    <w:rsid w:val="00F37D0E"/>
    <w:rsid w:val="00F37E81"/>
    <w:rsid w:val="00F37F14"/>
    <w:rsid w:val="00F37F1D"/>
    <w:rsid w:val="00F4000A"/>
    <w:rsid w:val="00F40096"/>
    <w:rsid w:val="00F400B0"/>
    <w:rsid w:val="00F400F8"/>
    <w:rsid w:val="00F400FC"/>
    <w:rsid w:val="00F40194"/>
    <w:rsid w:val="00F401A6"/>
    <w:rsid w:val="00F401B0"/>
    <w:rsid w:val="00F4023D"/>
    <w:rsid w:val="00F402AD"/>
    <w:rsid w:val="00F40330"/>
    <w:rsid w:val="00F403DC"/>
    <w:rsid w:val="00F40422"/>
    <w:rsid w:val="00F4043D"/>
    <w:rsid w:val="00F4044C"/>
    <w:rsid w:val="00F40483"/>
    <w:rsid w:val="00F4049C"/>
    <w:rsid w:val="00F40538"/>
    <w:rsid w:val="00F4054E"/>
    <w:rsid w:val="00F4056B"/>
    <w:rsid w:val="00F405F8"/>
    <w:rsid w:val="00F405FA"/>
    <w:rsid w:val="00F40714"/>
    <w:rsid w:val="00F4078F"/>
    <w:rsid w:val="00F407F0"/>
    <w:rsid w:val="00F40865"/>
    <w:rsid w:val="00F40897"/>
    <w:rsid w:val="00F40946"/>
    <w:rsid w:val="00F409EA"/>
    <w:rsid w:val="00F409F4"/>
    <w:rsid w:val="00F40B2F"/>
    <w:rsid w:val="00F40B52"/>
    <w:rsid w:val="00F40B5B"/>
    <w:rsid w:val="00F40B5F"/>
    <w:rsid w:val="00F40B7B"/>
    <w:rsid w:val="00F40BFE"/>
    <w:rsid w:val="00F40CD9"/>
    <w:rsid w:val="00F40CDB"/>
    <w:rsid w:val="00F40D10"/>
    <w:rsid w:val="00F40D26"/>
    <w:rsid w:val="00F40E04"/>
    <w:rsid w:val="00F40EDF"/>
    <w:rsid w:val="00F40F61"/>
    <w:rsid w:val="00F41041"/>
    <w:rsid w:val="00F41062"/>
    <w:rsid w:val="00F41087"/>
    <w:rsid w:val="00F41133"/>
    <w:rsid w:val="00F4117C"/>
    <w:rsid w:val="00F41188"/>
    <w:rsid w:val="00F4126C"/>
    <w:rsid w:val="00F41284"/>
    <w:rsid w:val="00F41293"/>
    <w:rsid w:val="00F412B8"/>
    <w:rsid w:val="00F412EA"/>
    <w:rsid w:val="00F4134A"/>
    <w:rsid w:val="00F413D1"/>
    <w:rsid w:val="00F41454"/>
    <w:rsid w:val="00F414BC"/>
    <w:rsid w:val="00F414F4"/>
    <w:rsid w:val="00F416A3"/>
    <w:rsid w:val="00F417B8"/>
    <w:rsid w:val="00F41897"/>
    <w:rsid w:val="00F418AE"/>
    <w:rsid w:val="00F41A8D"/>
    <w:rsid w:val="00F41C38"/>
    <w:rsid w:val="00F41C64"/>
    <w:rsid w:val="00F41CA8"/>
    <w:rsid w:val="00F41CE6"/>
    <w:rsid w:val="00F41DEE"/>
    <w:rsid w:val="00F41F35"/>
    <w:rsid w:val="00F41F37"/>
    <w:rsid w:val="00F41FA3"/>
    <w:rsid w:val="00F4200C"/>
    <w:rsid w:val="00F4210B"/>
    <w:rsid w:val="00F4216B"/>
    <w:rsid w:val="00F421B7"/>
    <w:rsid w:val="00F421E9"/>
    <w:rsid w:val="00F422B4"/>
    <w:rsid w:val="00F42333"/>
    <w:rsid w:val="00F4237D"/>
    <w:rsid w:val="00F423B8"/>
    <w:rsid w:val="00F423D4"/>
    <w:rsid w:val="00F424A9"/>
    <w:rsid w:val="00F42508"/>
    <w:rsid w:val="00F4250B"/>
    <w:rsid w:val="00F42545"/>
    <w:rsid w:val="00F425F0"/>
    <w:rsid w:val="00F4260D"/>
    <w:rsid w:val="00F42656"/>
    <w:rsid w:val="00F426C2"/>
    <w:rsid w:val="00F426D5"/>
    <w:rsid w:val="00F427B8"/>
    <w:rsid w:val="00F427D9"/>
    <w:rsid w:val="00F427E2"/>
    <w:rsid w:val="00F4281E"/>
    <w:rsid w:val="00F42871"/>
    <w:rsid w:val="00F4291D"/>
    <w:rsid w:val="00F42923"/>
    <w:rsid w:val="00F4299C"/>
    <w:rsid w:val="00F42A6E"/>
    <w:rsid w:val="00F42B06"/>
    <w:rsid w:val="00F42B40"/>
    <w:rsid w:val="00F42B81"/>
    <w:rsid w:val="00F42BD1"/>
    <w:rsid w:val="00F42C66"/>
    <w:rsid w:val="00F42D6B"/>
    <w:rsid w:val="00F42DB6"/>
    <w:rsid w:val="00F42F68"/>
    <w:rsid w:val="00F43082"/>
    <w:rsid w:val="00F4311E"/>
    <w:rsid w:val="00F4313E"/>
    <w:rsid w:val="00F431D6"/>
    <w:rsid w:val="00F431E2"/>
    <w:rsid w:val="00F432C9"/>
    <w:rsid w:val="00F432CF"/>
    <w:rsid w:val="00F432F1"/>
    <w:rsid w:val="00F43326"/>
    <w:rsid w:val="00F433C8"/>
    <w:rsid w:val="00F4340E"/>
    <w:rsid w:val="00F43500"/>
    <w:rsid w:val="00F4352C"/>
    <w:rsid w:val="00F4356B"/>
    <w:rsid w:val="00F43579"/>
    <w:rsid w:val="00F435D4"/>
    <w:rsid w:val="00F4363F"/>
    <w:rsid w:val="00F4364E"/>
    <w:rsid w:val="00F43777"/>
    <w:rsid w:val="00F4389B"/>
    <w:rsid w:val="00F439BD"/>
    <w:rsid w:val="00F439BE"/>
    <w:rsid w:val="00F43A1A"/>
    <w:rsid w:val="00F43A2F"/>
    <w:rsid w:val="00F43ABF"/>
    <w:rsid w:val="00F43AD8"/>
    <w:rsid w:val="00F43B15"/>
    <w:rsid w:val="00F43B3C"/>
    <w:rsid w:val="00F43BF8"/>
    <w:rsid w:val="00F43C41"/>
    <w:rsid w:val="00F43C75"/>
    <w:rsid w:val="00F43CD6"/>
    <w:rsid w:val="00F43CF3"/>
    <w:rsid w:val="00F43D58"/>
    <w:rsid w:val="00F43DB7"/>
    <w:rsid w:val="00F43E27"/>
    <w:rsid w:val="00F43F11"/>
    <w:rsid w:val="00F43F4D"/>
    <w:rsid w:val="00F43F55"/>
    <w:rsid w:val="00F43F56"/>
    <w:rsid w:val="00F43F7D"/>
    <w:rsid w:val="00F43FC2"/>
    <w:rsid w:val="00F44009"/>
    <w:rsid w:val="00F44025"/>
    <w:rsid w:val="00F4409D"/>
    <w:rsid w:val="00F44117"/>
    <w:rsid w:val="00F44134"/>
    <w:rsid w:val="00F44135"/>
    <w:rsid w:val="00F4416D"/>
    <w:rsid w:val="00F4418B"/>
    <w:rsid w:val="00F4418C"/>
    <w:rsid w:val="00F44191"/>
    <w:rsid w:val="00F442D0"/>
    <w:rsid w:val="00F4434A"/>
    <w:rsid w:val="00F44426"/>
    <w:rsid w:val="00F444CF"/>
    <w:rsid w:val="00F4453A"/>
    <w:rsid w:val="00F445A6"/>
    <w:rsid w:val="00F445A7"/>
    <w:rsid w:val="00F44636"/>
    <w:rsid w:val="00F44674"/>
    <w:rsid w:val="00F4467E"/>
    <w:rsid w:val="00F446CB"/>
    <w:rsid w:val="00F4474B"/>
    <w:rsid w:val="00F44781"/>
    <w:rsid w:val="00F447C6"/>
    <w:rsid w:val="00F44932"/>
    <w:rsid w:val="00F44940"/>
    <w:rsid w:val="00F44943"/>
    <w:rsid w:val="00F449A7"/>
    <w:rsid w:val="00F449D6"/>
    <w:rsid w:val="00F449F8"/>
    <w:rsid w:val="00F44A7D"/>
    <w:rsid w:val="00F44B09"/>
    <w:rsid w:val="00F44B37"/>
    <w:rsid w:val="00F44B41"/>
    <w:rsid w:val="00F44B65"/>
    <w:rsid w:val="00F44BA2"/>
    <w:rsid w:val="00F44CB9"/>
    <w:rsid w:val="00F44D0D"/>
    <w:rsid w:val="00F44D61"/>
    <w:rsid w:val="00F44D63"/>
    <w:rsid w:val="00F44DC6"/>
    <w:rsid w:val="00F44DEE"/>
    <w:rsid w:val="00F44DF5"/>
    <w:rsid w:val="00F44F1E"/>
    <w:rsid w:val="00F44F93"/>
    <w:rsid w:val="00F44F94"/>
    <w:rsid w:val="00F45022"/>
    <w:rsid w:val="00F450BC"/>
    <w:rsid w:val="00F45108"/>
    <w:rsid w:val="00F451A0"/>
    <w:rsid w:val="00F451D7"/>
    <w:rsid w:val="00F451F5"/>
    <w:rsid w:val="00F45254"/>
    <w:rsid w:val="00F4525C"/>
    <w:rsid w:val="00F453BE"/>
    <w:rsid w:val="00F453CB"/>
    <w:rsid w:val="00F4548D"/>
    <w:rsid w:val="00F45560"/>
    <w:rsid w:val="00F45639"/>
    <w:rsid w:val="00F4564B"/>
    <w:rsid w:val="00F4568B"/>
    <w:rsid w:val="00F456DB"/>
    <w:rsid w:val="00F456E5"/>
    <w:rsid w:val="00F457A1"/>
    <w:rsid w:val="00F4589C"/>
    <w:rsid w:val="00F458C3"/>
    <w:rsid w:val="00F459A5"/>
    <w:rsid w:val="00F459AC"/>
    <w:rsid w:val="00F459BD"/>
    <w:rsid w:val="00F45ABA"/>
    <w:rsid w:val="00F45B25"/>
    <w:rsid w:val="00F45B54"/>
    <w:rsid w:val="00F45C43"/>
    <w:rsid w:val="00F45CDE"/>
    <w:rsid w:val="00F45D64"/>
    <w:rsid w:val="00F45D72"/>
    <w:rsid w:val="00F45DB2"/>
    <w:rsid w:val="00F45DEC"/>
    <w:rsid w:val="00F45EFF"/>
    <w:rsid w:val="00F45F44"/>
    <w:rsid w:val="00F45F99"/>
    <w:rsid w:val="00F45FB4"/>
    <w:rsid w:val="00F46075"/>
    <w:rsid w:val="00F460C4"/>
    <w:rsid w:val="00F46152"/>
    <w:rsid w:val="00F461AB"/>
    <w:rsid w:val="00F461F0"/>
    <w:rsid w:val="00F46281"/>
    <w:rsid w:val="00F462E9"/>
    <w:rsid w:val="00F46431"/>
    <w:rsid w:val="00F4648D"/>
    <w:rsid w:val="00F464C1"/>
    <w:rsid w:val="00F464CA"/>
    <w:rsid w:val="00F464D9"/>
    <w:rsid w:val="00F46523"/>
    <w:rsid w:val="00F465D2"/>
    <w:rsid w:val="00F465F0"/>
    <w:rsid w:val="00F4662E"/>
    <w:rsid w:val="00F466D9"/>
    <w:rsid w:val="00F467A4"/>
    <w:rsid w:val="00F468EB"/>
    <w:rsid w:val="00F46960"/>
    <w:rsid w:val="00F46985"/>
    <w:rsid w:val="00F46A21"/>
    <w:rsid w:val="00F46A2D"/>
    <w:rsid w:val="00F46A7D"/>
    <w:rsid w:val="00F46A97"/>
    <w:rsid w:val="00F46C8C"/>
    <w:rsid w:val="00F46D90"/>
    <w:rsid w:val="00F46D92"/>
    <w:rsid w:val="00F46DCC"/>
    <w:rsid w:val="00F46EDB"/>
    <w:rsid w:val="00F46F1D"/>
    <w:rsid w:val="00F46F63"/>
    <w:rsid w:val="00F46F7B"/>
    <w:rsid w:val="00F46FE3"/>
    <w:rsid w:val="00F4701E"/>
    <w:rsid w:val="00F4709B"/>
    <w:rsid w:val="00F470B5"/>
    <w:rsid w:val="00F470D4"/>
    <w:rsid w:val="00F470D8"/>
    <w:rsid w:val="00F470E4"/>
    <w:rsid w:val="00F47107"/>
    <w:rsid w:val="00F4711F"/>
    <w:rsid w:val="00F47191"/>
    <w:rsid w:val="00F471E0"/>
    <w:rsid w:val="00F47234"/>
    <w:rsid w:val="00F472BB"/>
    <w:rsid w:val="00F4731D"/>
    <w:rsid w:val="00F47351"/>
    <w:rsid w:val="00F4735B"/>
    <w:rsid w:val="00F473D9"/>
    <w:rsid w:val="00F47441"/>
    <w:rsid w:val="00F47513"/>
    <w:rsid w:val="00F4753F"/>
    <w:rsid w:val="00F47556"/>
    <w:rsid w:val="00F47567"/>
    <w:rsid w:val="00F475F3"/>
    <w:rsid w:val="00F47627"/>
    <w:rsid w:val="00F4764F"/>
    <w:rsid w:val="00F476C3"/>
    <w:rsid w:val="00F477D9"/>
    <w:rsid w:val="00F477F5"/>
    <w:rsid w:val="00F47827"/>
    <w:rsid w:val="00F479A7"/>
    <w:rsid w:val="00F47A52"/>
    <w:rsid w:val="00F47AB3"/>
    <w:rsid w:val="00F47AB7"/>
    <w:rsid w:val="00F47AB8"/>
    <w:rsid w:val="00F47ABD"/>
    <w:rsid w:val="00F47AEA"/>
    <w:rsid w:val="00F47B87"/>
    <w:rsid w:val="00F47C2D"/>
    <w:rsid w:val="00F47C9E"/>
    <w:rsid w:val="00F47CD6"/>
    <w:rsid w:val="00F47CF0"/>
    <w:rsid w:val="00F47D20"/>
    <w:rsid w:val="00F47D3A"/>
    <w:rsid w:val="00F47DBE"/>
    <w:rsid w:val="00F47DF9"/>
    <w:rsid w:val="00F47E57"/>
    <w:rsid w:val="00F47EAC"/>
    <w:rsid w:val="00F47EB4"/>
    <w:rsid w:val="00F47F60"/>
    <w:rsid w:val="00F47F83"/>
    <w:rsid w:val="00F47FD7"/>
    <w:rsid w:val="00F500CF"/>
    <w:rsid w:val="00F5014C"/>
    <w:rsid w:val="00F5017E"/>
    <w:rsid w:val="00F501AF"/>
    <w:rsid w:val="00F501F3"/>
    <w:rsid w:val="00F502AB"/>
    <w:rsid w:val="00F502AD"/>
    <w:rsid w:val="00F502D9"/>
    <w:rsid w:val="00F50348"/>
    <w:rsid w:val="00F50362"/>
    <w:rsid w:val="00F503A8"/>
    <w:rsid w:val="00F50456"/>
    <w:rsid w:val="00F50525"/>
    <w:rsid w:val="00F5063A"/>
    <w:rsid w:val="00F506DE"/>
    <w:rsid w:val="00F5078E"/>
    <w:rsid w:val="00F507CB"/>
    <w:rsid w:val="00F5086D"/>
    <w:rsid w:val="00F508EB"/>
    <w:rsid w:val="00F50995"/>
    <w:rsid w:val="00F50A42"/>
    <w:rsid w:val="00F50A5A"/>
    <w:rsid w:val="00F50A72"/>
    <w:rsid w:val="00F50A90"/>
    <w:rsid w:val="00F50AE9"/>
    <w:rsid w:val="00F50B37"/>
    <w:rsid w:val="00F50B84"/>
    <w:rsid w:val="00F50C1B"/>
    <w:rsid w:val="00F50C1E"/>
    <w:rsid w:val="00F50CE4"/>
    <w:rsid w:val="00F50D5B"/>
    <w:rsid w:val="00F50D98"/>
    <w:rsid w:val="00F50F04"/>
    <w:rsid w:val="00F50F41"/>
    <w:rsid w:val="00F50FC7"/>
    <w:rsid w:val="00F50FCA"/>
    <w:rsid w:val="00F50FD8"/>
    <w:rsid w:val="00F51015"/>
    <w:rsid w:val="00F51025"/>
    <w:rsid w:val="00F510C3"/>
    <w:rsid w:val="00F510E7"/>
    <w:rsid w:val="00F51172"/>
    <w:rsid w:val="00F5117D"/>
    <w:rsid w:val="00F51191"/>
    <w:rsid w:val="00F51239"/>
    <w:rsid w:val="00F51502"/>
    <w:rsid w:val="00F515A2"/>
    <w:rsid w:val="00F5161C"/>
    <w:rsid w:val="00F5176F"/>
    <w:rsid w:val="00F51778"/>
    <w:rsid w:val="00F517C0"/>
    <w:rsid w:val="00F517CB"/>
    <w:rsid w:val="00F517F0"/>
    <w:rsid w:val="00F51802"/>
    <w:rsid w:val="00F5181E"/>
    <w:rsid w:val="00F51835"/>
    <w:rsid w:val="00F518A4"/>
    <w:rsid w:val="00F519EF"/>
    <w:rsid w:val="00F51A04"/>
    <w:rsid w:val="00F51A4E"/>
    <w:rsid w:val="00F51A56"/>
    <w:rsid w:val="00F51BFE"/>
    <w:rsid w:val="00F51C00"/>
    <w:rsid w:val="00F51C0B"/>
    <w:rsid w:val="00F51C44"/>
    <w:rsid w:val="00F51C98"/>
    <w:rsid w:val="00F51D1D"/>
    <w:rsid w:val="00F51D1E"/>
    <w:rsid w:val="00F51DC2"/>
    <w:rsid w:val="00F51E37"/>
    <w:rsid w:val="00F51F15"/>
    <w:rsid w:val="00F51FA3"/>
    <w:rsid w:val="00F52002"/>
    <w:rsid w:val="00F5203E"/>
    <w:rsid w:val="00F520A6"/>
    <w:rsid w:val="00F520A8"/>
    <w:rsid w:val="00F5216F"/>
    <w:rsid w:val="00F52186"/>
    <w:rsid w:val="00F52189"/>
    <w:rsid w:val="00F5224F"/>
    <w:rsid w:val="00F52283"/>
    <w:rsid w:val="00F52294"/>
    <w:rsid w:val="00F522CE"/>
    <w:rsid w:val="00F522F4"/>
    <w:rsid w:val="00F52312"/>
    <w:rsid w:val="00F52367"/>
    <w:rsid w:val="00F52415"/>
    <w:rsid w:val="00F52479"/>
    <w:rsid w:val="00F524CF"/>
    <w:rsid w:val="00F524FA"/>
    <w:rsid w:val="00F52522"/>
    <w:rsid w:val="00F5259D"/>
    <w:rsid w:val="00F525B9"/>
    <w:rsid w:val="00F5266D"/>
    <w:rsid w:val="00F526C9"/>
    <w:rsid w:val="00F526EA"/>
    <w:rsid w:val="00F52770"/>
    <w:rsid w:val="00F52791"/>
    <w:rsid w:val="00F5280E"/>
    <w:rsid w:val="00F52919"/>
    <w:rsid w:val="00F52960"/>
    <w:rsid w:val="00F52968"/>
    <w:rsid w:val="00F5296D"/>
    <w:rsid w:val="00F52A09"/>
    <w:rsid w:val="00F52A6E"/>
    <w:rsid w:val="00F52AE5"/>
    <w:rsid w:val="00F52B97"/>
    <w:rsid w:val="00F52BA8"/>
    <w:rsid w:val="00F52C85"/>
    <w:rsid w:val="00F52C8F"/>
    <w:rsid w:val="00F52CB2"/>
    <w:rsid w:val="00F52CD3"/>
    <w:rsid w:val="00F52D78"/>
    <w:rsid w:val="00F52E08"/>
    <w:rsid w:val="00F52E0D"/>
    <w:rsid w:val="00F52E3F"/>
    <w:rsid w:val="00F52E95"/>
    <w:rsid w:val="00F52EE2"/>
    <w:rsid w:val="00F52FB6"/>
    <w:rsid w:val="00F5301A"/>
    <w:rsid w:val="00F53057"/>
    <w:rsid w:val="00F530DB"/>
    <w:rsid w:val="00F530EC"/>
    <w:rsid w:val="00F530F3"/>
    <w:rsid w:val="00F5317C"/>
    <w:rsid w:val="00F5319B"/>
    <w:rsid w:val="00F5320B"/>
    <w:rsid w:val="00F53223"/>
    <w:rsid w:val="00F5323D"/>
    <w:rsid w:val="00F53253"/>
    <w:rsid w:val="00F53260"/>
    <w:rsid w:val="00F532D4"/>
    <w:rsid w:val="00F5331D"/>
    <w:rsid w:val="00F533B8"/>
    <w:rsid w:val="00F533EA"/>
    <w:rsid w:val="00F53404"/>
    <w:rsid w:val="00F534D0"/>
    <w:rsid w:val="00F53577"/>
    <w:rsid w:val="00F53585"/>
    <w:rsid w:val="00F535BA"/>
    <w:rsid w:val="00F535F4"/>
    <w:rsid w:val="00F535FE"/>
    <w:rsid w:val="00F53668"/>
    <w:rsid w:val="00F536EC"/>
    <w:rsid w:val="00F5376C"/>
    <w:rsid w:val="00F53880"/>
    <w:rsid w:val="00F538E8"/>
    <w:rsid w:val="00F53982"/>
    <w:rsid w:val="00F539B1"/>
    <w:rsid w:val="00F53A17"/>
    <w:rsid w:val="00F53A1E"/>
    <w:rsid w:val="00F53A22"/>
    <w:rsid w:val="00F53A2E"/>
    <w:rsid w:val="00F53A80"/>
    <w:rsid w:val="00F53AB6"/>
    <w:rsid w:val="00F53AEC"/>
    <w:rsid w:val="00F53C35"/>
    <w:rsid w:val="00F53C52"/>
    <w:rsid w:val="00F53D96"/>
    <w:rsid w:val="00F53DFC"/>
    <w:rsid w:val="00F53E12"/>
    <w:rsid w:val="00F53F6E"/>
    <w:rsid w:val="00F54002"/>
    <w:rsid w:val="00F54085"/>
    <w:rsid w:val="00F540DF"/>
    <w:rsid w:val="00F540FB"/>
    <w:rsid w:val="00F54153"/>
    <w:rsid w:val="00F541BF"/>
    <w:rsid w:val="00F541FE"/>
    <w:rsid w:val="00F5433B"/>
    <w:rsid w:val="00F543BF"/>
    <w:rsid w:val="00F543C2"/>
    <w:rsid w:val="00F544DD"/>
    <w:rsid w:val="00F54563"/>
    <w:rsid w:val="00F545B7"/>
    <w:rsid w:val="00F545E8"/>
    <w:rsid w:val="00F54641"/>
    <w:rsid w:val="00F5467E"/>
    <w:rsid w:val="00F546CB"/>
    <w:rsid w:val="00F546D8"/>
    <w:rsid w:val="00F546F8"/>
    <w:rsid w:val="00F54702"/>
    <w:rsid w:val="00F5473A"/>
    <w:rsid w:val="00F54827"/>
    <w:rsid w:val="00F548BD"/>
    <w:rsid w:val="00F5493E"/>
    <w:rsid w:val="00F5497F"/>
    <w:rsid w:val="00F54A48"/>
    <w:rsid w:val="00F54B1E"/>
    <w:rsid w:val="00F54B4D"/>
    <w:rsid w:val="00F54B69"/>
    <w:rsid w:val="00F54BED"/>
    <w:rsid w:val="00F54D03"/>
    <w:rsid w:val="00F54D14"/>
    <w:rsid w:val="00F54E93"/>
    <w:rsid w:val="00F54EC7"/>
    <w:rsid w:val="00F54EF3"/>
    <w:rsid w:val="00F54F5C"/>
    <w:rsid w:val="00F54F90"/>
    <w:rsid w:val="00F54F9F"/>
    <w:rsid w:val="00F54FF6"/>
    <w:rsid w:val="00F55030"/>
    <w:rsid w:val="00F551E0"/>
    <w:rsid w:val="00F55204"/>
    <w:rsid w:val="00F5520F"/>
    <w:rsid w:val="00F552FC"/>
    <w:rsid w:val="00F55306"/>
    <w:rsid w:val="00F5537A"/>
    <w:rsid w:val="00F553CC"/>
    <w:rsid w:val="00F5546C"/>
    <w:rsid w:val="00F55474"/>
    <w:rsid w:val="00F55593"/>
    <w:rsid w:val="00F555BB"/>
    <w:rsid w:val="00F555C1"/>
    <w:rsid w:val="00F555CF"/>
    <w:rsid w:val="00F5560A"/>
    <w:rsid w:val="00F55618"/>
    <w:rsid w:val="00F55622"/>
    <w:rsid w:val="00F556FD"/>
    <w:rsid w:val="00F55798"/>
    <w:rsid w:val="00F557F1"/>
    <w:rsid w:val="00F557FD"/>
    <w:rsid w:val="00F5583F"/>
    <w:rsid w:val="00F55968"/>
    <w:rsid w:val="00F55A97"/>
    <w:rsid w:val="00F55ABA"/>
    <w:rsid w:val="00F55B45"/>
    <w:rsid w:val="00F55B59"/>
    <w:rsid w:val="00F55B63"/>
    <w:rsid w:val="00F55B7B"/>
    <w:rsid w:val="00F55D6B"/>
    <w:rsid w:val="00F55D74"/>
    <w:rsid w:val="00F55DF5"/>
    <w:rsid w:val="00F55DFC"/>
    <w:rsid w:val="00F55EEE"/>
    <w:rsid w:val="00F55F54"/>
    <w:rsid w:val="00F5600E"/>
    <w:rsid w:val="00F5612F"/>
    <w:rsid w:val="00F56137"/>
    <w:rsid w:val="00F5616A"/>
    <w:rsid w:val="00F56266"/>
    <w:rsid w:val="00F562AF"/>
    <w:rsid w:val="00F5648B"/>
    <w:rsid w:val="00F564A8"/>
    <w:rsid w:val="00F5650C"/>
    <w:rsid w:val="00F5652D"/>
    <w:rsid w:val="00F56558"/>
    <w:rsid w:val="00F565A2"/>
    <w:rsid w:val="00F565AB"/>
    <w:rsid w:val="00F5663B"/>
    <w:rsid w:val="00F5669E"/>
    <w:rsid w:val="00F566A7"/>
    <w:rsid w:val="00F56749"/>
    <w:rsid w:val="00F568FC"/>
    <w:rsid w:val="00F5695C"/>
    <w:rsid w:val="00F56992"/>
    <w:rsid w:val="00F569FF"/>
    <w:rsid w:val="00F56A4F"/>
    <w:rsid w:val="00F56A81"/>
    <w:rsid w:val="00F56A8D"/>
    <w:rsid w:val="00F56B4E"/>
    <w:rsid w:val="00F56B98"/>
    <w:rsid w:val="00F56BDF"/>
    <w:rsid w:val="00F56BF0"/>
    <w:rsid w:val="00F56C74"/>
    <w:rsid w:val="00F56C7A"/>
    <w:rsid w:val="00F56CAD"/>
    <w:rsid w:val="00F56CED"/>
    <w:rsid w:val="00F56DCF"/>
    <w:rsid w:val="00F56E25"/>
    <w:rsid w:val="00F56EFE"/>
    <w:rsid w:val="00F56FA1"/>
    <w:rsid w:val="00F57032"/>
    <w:rsid w:val="00F57061"/>
    <w:rsid w:val="00F570C9"/>
    <w:rsid w:val="00F57109"/>
    <w:rsid w:val="00F571A4"/>
    <w:rsid w:val="00F57202"/>
    <w:rsid w:val="00F5722D"/>
    <w:rsid w:val="00F57262"/>
    <w:rsid w:val="00F57263"/>
    <w:rsid w:val="00F5727C"/>
    <w:rsid w:val="00F57280"/>
    <w:rsid w:val="00F5728B"/>
    <w:rsid w:val="00F5728D"/>
    <w:rsid w:val="00F572BC"/>
    <w:rsid w:val="00F572E6"/>
    <w:rsid w:val="00F57331"/>
    <w:rsid w:val="00F57339"/>
    <w:rsid w:val="00F573A4"/>
    <w:rsid w:val="00F573DA"/>
    <w:rsid w:val="00F573F5"/>
    <w:rsid w:val="00F5740A"/>
    <w:rsid w:val="00F57517"/>
    <w:rsid w:val="00F57569"/>
    <w:rsid w:val="00F576FD"/>
    <w:rsid w:val="00F5770C"/>
    <w:rsid w:val="00F5771B"/>
    <w:rsid w:val="00F57757"/>
    <w:rsid w:val="00F57758"/>
    <w:rsid w:val="00F57763"/>
    <w:rsid w:val="00F57786"/>
    <w:rsid w:val="00F5778C"/>
    <w:rsid w:val="00F577E9"/>
    <w:rsid w:val="00F57892"/>
    <w:rsid w:val="00F57899"/>
    <w:rsid w:val="00F57929"/>
    <w:rsid w:val="00F57963"/>
    <w:rsid w:val="00F579CC"/>
    <w:rsid w:val="00F579ED"/>
    <w:rsid w:val="00F57AC6"/>
    <w:rsid w:val="00F57AF9"/>
    <w:rsid w:val="00F57C07"/>
    <w:rsid w:val="00F57CC4"/>
    <w:rsid w:val="00F57CC9"/>
    <w:rsid w:val="00F57DE0"/>
    <w:rsid w:val="00F57E08"/>
    <w:rsid w:val="00F57E40"/>
    <w:rsid w:val="00F57ECC"/>
    <w:rsid w:val="00F57EDF"/>
    <w:rsid w:val="00F6000C"/>
    <w:rsid w:val="00F6003C"/>
    <w:rsid w:val="00F60094"/>
    <w:rsid w:val="00F600D3"/>
    <w:rsid w:val="00F600D8"/>
    <w:rsid w:val="00F60177"/>
    <w:rsid w:val="00F601BE"/>
    <w:rsid w:val="00F601D9"/>
    <w:rsid w:val="00F6029B"/>
    <w:rsid w:val="00F602EF"/>
    <w:rsid w:val="00F602F3"/>
    <w:rsid w:val="00F6036B"/>
    <w:rsid w:val="00F6037F"/>
    <w:rsid w:val="00F6038B"/>
    <w:rsid w:val="00F6043C"/>
    <w:rsid w:val="00F604C0"/>
    <w:rsid w:val="00F6050A"/>
    <w:rsid w:val="00F60519"/>
    <w:rsid w:val="00F60549"/>
    <w:rsid w:val="00F60571"/>
    <w:rsid w:val="00F605B8"/>
    <w:rsid w:val="00F605DF"/>
    <w:rsid w:val="00F60617"/>
    <w:rsid w:val="00F6061F"/>
    <w:rsid w:val="00F6064A"/>
    <w:rsid w:val="00F6064E"/>
    <w:rsid w:val="00F60676"/>
    <w:rsid w:val="00F606B8"/>
    <w:rsid w:val="00F6072E"/>
    <w:rsid w:val="00F60754"/>
    <w:rsid w:val="00F60764"/>
    <w:rsid w:val="00F60798"/>
    <w:rsid w:val="00F607F6"/>
    <w:rsid w:val="00F608E8"/>
    <w:rsid w:val="00F60955"/>
    <w:rsid w:val="00F6099A"/>
    <w:rsid w:val="00F60A6F"/>
    <w:rsid w:val="00F60B27"/>
    <w:rsid w:val="00F60B94"/>
    <w:rsid w:val="00F60C19"/>
    <w:rsid w:val="00F60CDE"/>
    <w:rsid w:val="00F60D90"/>
    <w:rsid w:val="00F60DA6"/>
    <w:rsid w:val="00F60E00"/>
    <w:rsid w:val="00F60E2C"/>
    <w:rsid w:val="00F60E5A"/>
    <w:rsid w:val="00F60E62"/>
    <w:rsid w:val="00F60EDB"/>
    <w:rsid w:val="00F60F7C"/>
    <w:rsid w:val="00F60F93"/>
    <w:rsid w:val="00F60FC2"/>
    <w:rsid w:val="00F60FE2"/>
    <w:rsid w:val="00F6102D"/>
    <w:rsid w:val="00F61058"/>
    <w:rsid w:val="00F61070"/>
    <w:rsid w:val="00F61119"/>
    <w:rsid w:val="00F61129"/>
    <w:rsid w:val="00F61143"/>
    <w:rsid w:val="00F611BD"/>
    <w:rsid w:val="00F611F1"/>
    <w:rsid w:val="00F6121B"/>
    <w:rsid w:val="00F61307"/>
    <w:rsid w:val="00F61367"/>
    <w:rsid w:val="00F61375"/>
    <w:rsid w:val="00F61392"/>
    <w:rsid w:val="00F613ED"/>
    <w:rsid w:val="00F6141B"/>
    <w:rsid w:val="00F61452"/>
    <w:rsid w:val="00F614F0"/>
    <w:rsid w:val="00F614F7"/>
    <w:rsid w:val="00F615B8"/>
    <w:rsid w:val="00F615D4"/>
    <w:rsid w:val="00F615F8"/>
    <w:rsid w:val="00F6161C"/>
    <w:rsid w:val="00F61665"/>
    <w:rsid w:val="00F616D7"/>
    <w:rsid w:val="00F6173A"/>
    <w:rsid w:val="00F61777"/>
    <w:rsid w:val="00F617AB"/>
    <w:rsid w:val="00F617C1"/>
    <w:rsid w:val="00F617F9"/>
    <w:rsid w:val="00F6189E"/>
    <w:rsid w:val="00F618F9"/>
    <w:rsid w:val="00F6192F"/>
    <w:rsid w:val="00F61979"/>
    <w:rsid w:val="00F61A0D"/>
    <w:rsid w:val="00F61A90"/>
    <w:rsid w:val="00F61A9C"/>
    <w:rsid w:val="00F61B22"/>
    <w:rsid w:val="00F61B84"/>
    <w:rsid w:val="00F61BC9"/>
    <w:rsid w:val="00F61C37"/>
    <w:rsid w:val="00F61CBE"/>
    <w:rsid w:val="00F61DCC"/>
    <w:rsid w:val="00F61E7F"/>
    <w:rsid w:val="00F61E84"/>
    <w:rsid w:val="00F61FB8"/>
    <w:rsid w:val="00F62005"/>
    <w:rsid w:val="00F6205C"/>
    <w:rsid w:val="00F6208E"/>
    <w:rsid w:val="00F62141"/>
    <w:rsid w:val="00F62169"/>
    <w:rsid w:val="00F6218C"/>
    <w:rsid w:val="00F621E9"/>
    <w:rsid w:val="00F62204"/>
    <w:rsid w:val="00F6222D"/>
    <w:rsid w:val="00F62286"/>
    <w:rsid w:val="00F622A2"/>
    <w:rsid w:val="00F622B0"/>
    <w:rsid w:val="00F622FF"/>
    <w:rsid w:val="00F62317"/>
    <w:rsid w:val="00F62364"/>
    <w:rsid w:val="00F62456"/>
    <w:rsid w:val="00F62464"/>
    <w:rsid w:val="00F6248F"/>
    <w:rsid w:val="00F62525"/>
    <w:rsid w:val="00F62593"/>
    <w:rsid w:val="00F62611"/>
    <w:rsid w:val="00F62664"/>
    <w:rsid w:val="00F62693"/>
    <w:rsid w:val="00F626C5"/>
    <w:rsid w:val="00F62705"/>
    <w:rsid w:val="00F62732"/>
    <w:rsid w:val="00F6275E"/>
    <w:rsid w:val="00F62791"/>
    <w:rsid w:val="00F6279F"/>
    <w:rsid w:val="00F6284B"/>
    <w:rsid w:val="00F62850"/>
    <w:rsid w:val="00F62901"/>
    <w:rsid w:val="00F6290F"/>
    <w:rsid w:val="00F62988"/>
    <w:rsid w:val="00F629A8"/>
    <w:rsid w:val="00F62AE2"/>
    <w:rsid w:val="00F62AE5"/>
    <w:rsid w:val="00F62B79"/>
    <w:rsid w:val="00F62B81"/>
    <w:rsid w:val="00F62BCC"/>
    <w:rsid w:val="00F62BD9"/>
    <w:rsid w:val="00F62C37"/>
    <w:rsid w:val="00F62C39"/>
    <w:rsid w:val="00F62CA0"/>
    <w:rsid w:val="00F62CE5"/>
    <w:rsid w:val="00F62CEA"/>
    <w:rsid w:val="00F62D2C"/>
    <w:rsid w:val="00F62D44"/>
    <w:rsid w:val="00F62D65"/>
    <w:rsid w:val="00F62D76"/>
    <w:rsid w:val="00F62D8B"/>
    <w:rsid w:val="00F62DFB"/>
    <w:rsid w:val="00F62E41"/>
    <w:rsid w:val="00F62EF9"/>
    <w:rsid w:val="00F62F13"/>
    <w:rsid w:val="00F62F31"/>
    <w:rsid w:val="00F62F3E"/>
    <w:rsid w:val="00F62F4F"/>
    <w:rsid w:val="00F62FD8"/>
    <w:rsid w:val="00F62FE4"/>
    <w:rsid w:val="00F6316E"/>
    <w:rsid w:val="00F631DD"/>
    <w:rsid w:val="00F63245"/>
    <w:rsid w:val="00F63247"/>
    <w:rsid w:val="00F632C8"/>
    <w:rsid w:val="00F632F4"/>
    <w:rsid w:val="00F6339F"/>
    <w:rsid w:val="00F63410"/>
    <w:rsid w:val="00F6347C"/>
    <w:rsid w:val="00F635AA"/>
    <w:rsid w:val="00F6362D"/>
    <w:rsid w:val="00F63678"/>
    <w:rsid w:val="00F63685"/>
    <w:rsid w:val="00F636AA"/>
    <w:rsid w:val="00F636B9"/>
    <w:rsid w:val="00F636E6"/>
    <w:rsid w:val="00F63725"/>
    <w:rsid w:val="00F6376E"/>
    <w:rsid w:val="00F63792"/>
    <w:rsid w:val="00F637AB"/>
    <w:rsid w:val="00F6382E"/>
    <w:rsid w:val="00F6384E"/>
    <w:rsid w:val="00F63917"/>
    <w:rsid w:val="00F639B3"/>
    <w:rsid w:val="00F63A57"/>
    <w:rsid w:val="00F63AE9"/>
    <w:rsid w:val="00F63B60"/>
    <w:rsid w:val="00F63C49"/>
    <w:rsid w:val="00F63C8F"/>
    <w:rsid w:val="00F63E21"/>
    <w:rsid w:val="00F63E6D"/>
    <w:rsid w:val="00F63EF0"/>
    <w:rsid w:val="00F63FD7"/>
    <w:rsid w:val="00F63FF7"/>
    <w:rsid w:val="00F64081"/>
    <w:rsid w:val="00F640A9"/>
    <w:rsid w:val="00F640B1"/>
    <w:rsid w:val="00F640B3"/>
    <w:rsid w:val="00F64146"/>
    <w:rsid w:val="00F6416D"/>
    <w:rsid w:val="00F641AE"/>
    <w:rsid w:val="00F64211"/>
    <w:rsid w:val="00F64216"/>
    <w:rsid w:val="00F64252"/>
    <w:rsid w:val="00F64263"/>
    <w:rsid w:val="00F6438B"/>
    <w:rsid w:val="00F6438C"/>
    <w:rsid w:val="00F64420"/>
    <w:rsid w:val="00F64438"/>
    <w:rsid w:val="00F6444B"/>
    <w:rsid w:val="00F6447D"/>
    <w:rsid w:val="00F644B6"/>
    <w:rsid w:val="00F645B0"/>
    <w:rsid w:val="00F645D6"/>
    <w:rsid w:val="00F645DE"/>
    <w:rsid w:val="00F64615"/>
    <w:rsid w:val="00F6463C"/>
    <w:rsid w:val="00F64676"/>
    <w:rsid w:val="00F646C1"/>
    <w:rsid w:val="00F646DC"/>
    <w:rsid w:val="00F64700"/>
    <w:rsid w:val="00F6470E"/>
    <w:rsid w:val="00F6473C"/>
    <w:rsid w:val="00F647E8"/>
    <w:rsid w:val="00F6480A"/>
    <w:rsid w:val="00F6482F"/>
    <w:rsid w:val="00F64952"/>
    <w:rsid w:val="00F64987"/>
    <w:rsid w:val="00F649FD"/>
    <w:rsid w:val="00F64AEF"/>
    <w:rsid w:val="00F64AF4"/>
    <w:rsid w:val="00F64AFA"/>
    <w:rsid w:val="00F64B80"/>
    <w:rsid w:val="00F64B98"/>
    <w:rsid w:val="00F64BA2"/>
    <w:rsid w:val="00F64BEF"/>
    <w:rsid w:val="00F64C8C"/>
    <w:rsid w:val="00F64CC9"/>
    <w:rsid w:val="00F64CE1"/>
    <w:rsid w:val="00F64D48"/>
    <w:rsid w:val="00F64DC5"/>
    <w:rsid w:val="00F64E4C"/>
    <w:rsid w:val="00F64F11"/>
    <w:rsid w:val="00F6503B"/>
    <w:rsid w:val="00F65086"/>
    <w:rsid w:val="00F650B2"/>
    <w:rsid w:val="00F65121"/>
    <w:rsid w:val="00F65163"/>
    <w:rsid w:val="00F651B3"/>
    <w:rsid w:val="00F651C2"/>
    <w:rsid w:val="00F6527B"/>
    <w:rsid w:val="00F652C4"/>
    <w:rsid w:val="00F6536B"/>
    <w:rsid w:val="00F65526"/>
    <w:rsid w:val="00F6555E"/>
    <w:rsid w:val="00F6567E"/>
    <w:rsid w:val="00F656BE"/>
    <w:rsid w:val="00F65712"/>
    <w:rsid w:val="00F657C8"/>
    <w:rsid w:val="00F657F5"/>
    <w:rsid w:val="00F657F6"/>
    <w:rsid w:val="00F65824"/>
    <w:rsid w:val="00F658AD"/>
    <w:rsid w:val="00F65962"/>
    <w:rsid w:val="00F6597E"/>
    <w:rsid w:val="00F6599C"/>
    <w:rsid w:val="00F659C1"/>
    <w:rsid w:val="00F659F7"/>
    <w:rsid w:val="00F65A22"/>
    <w:rsid w:val="00F65AFC"/>
    <w:rsid w:val="00F65B41"/>
    <w:rsid w:val="00F65BA4"/>
    <w:rsid w:val="00F65CB6"/>
    <w:rsid w:val="00F65CD0"/>
    <w:rsid w:val="00F65D4E"/>
    <w:rsid w:val="00F65DAC"/>
    <w:rsid w:val="00F6600F"/>
    <w:rsid w:val="00F66050"/>
    <w:rsid w:val="00F6609C"/>
    <w:rsid w:val="00F6610C"/>
    <w:rsid w:val="00F66132"/>
    <w:rsid w:val="00F661DF"/>
    <w:rsid w:val="00F6625B"/>
    <w:rsid w:val="00F6628B"/>
    <w:rsid w:val="00F66482"/>
    <w:rsid w:val="00F6648B"/>
    <w:rsid w:val="00F664A7"/>
    <w:rsid w:val="00F665B9"/>
    <w:rsid w:val="00F6669D"/>
    <w:rsid w:val="00F666A5"/>
    <w:rsid w:val="00F666B0"/>
    <w:rsid w:val="00F6671A"/>
    <w:rsid w:val="00F66766"/>
    <w:rsid w:val="00F667D5"/>
    <w:rsid w:val="00F66804"/>
    <w:rsid w:val="00F668BA"/>
    <w:rsid w:val="00F668CB"/>
    <w:rsid w:val="00F668E2"/>
    <w:rsid w:val="00F669B5"/>
    <w:rsid w:val="00F66A2F"/>
    <w:rsid w:val="00F66B13"/>
    <w:rsid w:val="00F66B43"/>
    <w:rsid w:val="00F66C2E"/>
    <w:rsid w:val="00F66CAC"/>
    <w:rsid w:val="00F66CDA"/>
    <w:rsid w:val="00F66CEA"/>
    <w:rsid w:val="00F66E15"/>
    <w:rsid w:val="00F66E86"/>
    <w:rsid w:val="00F66E8D"/>
    <w:rsid w:val="00F66E99"/>
    <w:rsid w:val="00F66EF4"/>
    <w:rsid w:val="00F66FA2"/>
    <w:rsid w:val="00F66FDA"/>
    <w:rsid w:val="00F67018"/>
    <w:rsid w:val="00F6719C"/>
    <w:rsid w:val="00F67205"/>
    <w:rsid w:val="00F672E2"/>
    <w:rsid w:val="00F672E4"/>
    <w:rsid w:val="00F672F8"/>
    <w:rsid w:val="00F67380"/>
    <w:rsid w:val="00F673DC"/>
    <w:rsid w:val="00F67450"/>
    <w:rsid w:val="00F6747C"/>
    <w:rsid w:val="00F674D6"/>
    <w:rsid w:val="00F674D8"/>
    <w:rsid w:val="00F67590"/>
    <w:rsid w:val="00F675CC"/>
    <w:rsid w:val="00F675DC"/>
    <w:rsid w:val="00F6760E"/>
    <w:rsid w:val="00F6761A"/>
    <w:rsid w:val="00F677C3"/>
    <w:rsid w:val="00F6782F"/>
    <w:rsid w:val="00F67859"/>
    <w:rsid w:val="00F67873"/>
    <w:rsid w:val="00F678D7"/>
    <w:rsid w:val="00F67904"/>
    <w:rsid w:val="00F6798D"/>
    <w:rsid w:val="00F67A14"/>
    <w:rsid w:val="00F67A21"/>
    <w:rsid w:val="00F67A4E"/>
    <w:rsid w:val="00F67AB0"/>
    <w:rsid w:val="00F67AFE"/>
    <w:rsid w:val="00F67B06"/>
    <w:rsid w:val="00F67BC9"/>
    <w:rsid w:val="00F67BEA"/>
    <w:rsid w:val="00F67C26"/>
    <w:rsid w:val="00F67C2E"/>
    <w:rsid w:val="00F67C43"/>
    <w:rsid w:val="00F67D2D"/>
    <w:rsid w:val="00F67FA6"/>
    <w:rsid w:val="00F70020"/>
    <w:rsid w:val="00F70025"/>
    <w:rsid w:val="00F70072"/>
    <w:rsid w:val="00F70075"/>
    <w:rsid w:val="00F700B3"/>
    <w:rsid w:val="00F70101"/>
    <w:rsid w:val="00F70187"/>
    <w:rsid w:val="00F7020B"/>
    <w:rsid w:val="00F70223"/>
    <w:rsid w:val="00F70314"/>
    <w:rsid w:val="00F7031F"/>
    <w:rsid w:val="00F7032A"/>
    <w:rsid w:val="00F70354"/>
    <w:rsid w:val="00F703A2"/>
    <w:rsid w:val="00F703A7"/>
    <w:rsid w:val="00F70415"/>
    <w:rsid w:val="00F70426"/>
    <w:rsid w:val="00F7043F"/>
    <w:rsid w:val="00F70509"/>
    <w:rsid w:val="00F705D1"/>
    <w:rsid w:val="00F706D2"/>
    <w:rsid w:val="00F70720"/>
    <w:rsid w:val="00F707A6"/>
    <w:rsid w:val="00F707E9"/>
    <w:rsid w:val="00F7081F"/>
    <w:rsid w:val="00F70834"/>
    <w:rsid w:val="00F70837"/>
    <w:rsid w:val="00F70867"/>
    <w:rsid w:val="00F70895"/>
    <w:rsid w:val="00F70915"/>
    <w:rsid w:val="00F70933"/>
    <w:rsid w:val="00F70979"/>
    <w:rsid w:val="00F70ADB"/>
    <w:rsid w:val="00F70BFA"/>
    <w:rsid w:val="00F70C21"/>
    <w:rsid w:val="00F70D16"/>
    <w:rsid w:val="00F70D44"/>
    <w:rsid w:val="00F70DB7"/>
    <w:rsid w:val="00F70E0F"/>
    <w:rsid w:val="00F70E23"/>
    <w:rsid w:val="00F70E8F"/>
    <w:rsid w:val="00F70E90"/>
    <w:rsid w:val="00F70F24"/>
    <w:rsid w:val="00F70F31"/>
    <w:rsid w:val="00F70F8C"/>
    <w:rsid w:val="00F710CA"/>
    <w:rsid w:val="00F71110"/>
    <w:rsid w:val="00F711BB"/>
    <w:rsid w:val="00F71203"/>
    <w:rsid w:val="00F712A5"/>
    <w:rsid w:val="00F712C5"/>
    <w:rsid w:val="00F71349"/>
    <w:rsid w:val="00F713B9"/>
    <w:rsid w:val="00F713C5"/>
    <w:rsid w:val="00F71403"/>
    <w:rsid w:val="00F7143B"/>
    <w:rsid w:val="00F71465"/>
    <w:rsid w:val="00F7148B"/>
    <w:rsid w:val="00F714E0"/>
    <w:rsid w:val="00F71523"/>
    <w:rsid w:val="00F7160F"/>
    <w:rsid w:val="00F71650"/>
    <w:rsid w:val="00F71679"/>
    <w:rsid w:val="00F71688"/>
    <w:rsid w:val="00F716C3"/>
    <w:rsid w:val="00F71702"/>
    <w:rsid w:val="00F7172F"/>
    <w:rsid w:val="00F7175C"/>
    <w:rsid w:val="00F717A4"/>
    <w:rsid w:val="00F71838"/>
    <w:rsid w:val="00F71866"/>
    <w:rsid w:val="00F718AE"/>
    <w:rsid w:val="00F718B4"/>
    <w:rsid w:val="00F718D7"/>
    <w:rsid w:val="00F719A0"/>
    <w:rsid w:val="00F719A3"/>
    <w:rsid w:val="00F719E8"/>
    <w:rsid w:val="00F71AC1"/>
    <w:rsid w:val="00F71C55"/>
    <w:rsid w:val="00F71C82"/>
    <w:rsid w:val="00F71D0C"/>
    <w:rsid w:val="00F71D2E"/>
    <w:rsid w:val="00F71DF8"/>
    <w:rsid w:val="00F71E94"/>
    <w:rsid w:val="00F7200E"/>
    <w:rsid w:val="00F7207A"/>
    <w:rsid w:val="00F72083"/>
    <w:rsid w:val="00F720E7"/>
    <w:rsid w:val="00F720EE"/>
    <w:rsid w:val="00F72124"/>
    <w:rsid w:val="00F72138"/>
    <w:rsid w:val="00F7214A"/>
    <w:rsid w:val="00F7214C"/>
    <w:rsid w:val="00F72150"/>
    <w:rsid w:val="00F721D0"/>
    <w:rsid w:val="00F722C1"/>
    <w:rsid w:val="00F722F8"/>
    <w:rsid w:val="00F7231A"/>
    <w:rsid w:val="00F72363"/>
    <w:rsid w:val="00F7238B"/>
    <w:rsid w:val="00F723D5"/>
    <w:rsid w:val="00F723D7"/>
    <w:rsid w:val="00F723DE"/>
    <w:rsid w:val="00F72449"/>
    <w:rsid w:val="00F72464"/>
    <w:rsid w:val="00F7251C"/>
    <w:rsid w:val="00F725A7"/>
    <w:rsid w:val="00F725B7"/>
    <w:rsid w:val="00F7269A"/>
    <w:rsid w:val="00F726E5"/>
    <w:rsid w:val="00F726EF"/>
    <w:rsid w:val="00F72710"/>
    <w:rsid w:val="00F72741"/>
    <w:rsid w:val="00F72758"/>
    <w:rsid w:val="00F7275D"/>
    <w:rsid w:val="00F727BA"/>
    <w:rsid w:val="00F728C4"/>
    <w:rsid w:val="00F72924"/>
    <w:rsid w:val="00F72968"/>
    <w:rsid w:val="00F72A89"/>
    <w:rsid w:val="00F72AE9"/>
    <w:rsid w:val="00F72B53"/>
    <w:rsid w:val="00F72B8D"/>
    <w:rsid w:val="00F72C15"/>
    <w:rsid w:val="00F72C4A"/>
    <w:rsid w:val="00F72C6F"/>
    <w:rsid w:val="00F72D1A"/>
    <w:rsid w:val="00F72D58"/>
    <w:rsid w:val="00F72D61"/>
    <w:rsid w:val="00F72E0E"/>
    <w:rsid w:val="00F73003"/>
    <w:rsid w:val="00F73031"/>
    <w:rsid w:val="00F730C2"/>
    <w:rsid w:val="00F73110"/>
    <w:rsid w:val="00F7314E"/>
    <w:rsid w:val="00F731A9"/>
    <w:rsid w:val="00F731D1"/>
    <w:rsid w:val="00F73253"/>
    <w:rsid w:val="00F732B4"/>
    <w:rsid w:val="00F7333A"/>
    <w:rsid w:val="00F73396"/>
    <w:rsid w:val="00F733A6"/>
    <w:rsid w:val="00F733AD"/>
    <w:rsid w:val="00F733D6"/>
    <w:rsid w:val="00F73409"/>
    <w:rsid w:val="00F7344C"/>
    <w:rsid w:val="00F7349A"/>
    <w:rsid w:val="00F734EF"/>
    <w:rsid w:val="00F735CA"/>
    <w:rsid w:val="00F735EA"/>
    <w:rsid w:val="00F7364E"/>
    <w:rsid w:val="00F736A8"/>
    <w:rsid w:val="00F73875"/>
    <w:rsid w:val="00F738FC"/>
    <w:rsid w:val="00F7395C"/>
    <w:rsid w:val="00F739D9"/>
    <w:rsid w:val="00F73A6C"/>
    <w:rsid w:val="00F73A87"/>
    <w:rsid w:val="00F73ABA"/>
    <w:rsid w:val="00F73ACD"/>
    <w:rsid w:val="00F73B74"/>
    <w:rsid w:val="00F73B90"/>
    <w:rsid w:val="00F73BBD"/>
    <w:rsid w:val="00F73C53"/>
    <w:rsid w:val="00F73C6B"/>
    <w:rsid w:val="00F73C71"/>
    <w:rsid w:val="00F73CA4"/>
    <w:rsid w:val="00F73CEB"/>
    <w:rsid w:val="00F73D57"/>
    <w:rsid w:val="00F73E01"/>
    <w:rsid w:val="00F73EAA"/>
    <w:rsid w:val="00F73EF8"/>
    <w:rsid w:val="00F73F5B"/>
    <w:rsid w:val="00F73FBE"/>
    <w:rsid w:val="00F7404B"/>
    <w:rsid w:val="00F740A8"/>
    <w:rsid w:val="00F740D6"/>
    <w:rsid w:val="00F740F6"/>
    <w:rsid w:val="00F74140"/>
    <w:rsid w:val="00F741C7"/>
    <w:rsid w:val="00F74292"/>
    <w:rsid w:val="00F74315"/>
    <w:rsid w:val="00F7437D"/>
    <w:rsid w:val="00F74459"/>
    <w:rsid w:val="00F744E5"/>
    <w:rsid w:val="00F7463C"/>
    <w:rsid w:val="00F7465B"/>
    <w:rsid w:val="00F7471B"/>
    <w:rsid w:val="00F7474A"/>
    <w:rsid w:val="00F74786"/>
    <w:rsid w:val="00F74788"/>
    <w:rsid w:val="00F74877"/>
    <w:rsid w:val="00F748B5"/>
    <w:rsid w:val="00F748F7"/>
    <w:rsid w:val="00F748FC"/>
    <w:rsid w:val="00F74943"/>
    <w:rsid w:val="00F74A1D"/>
    <w:rsid w:val="00F74B9F"/>
    <w:rsid w:val="00F74BDF"/>
    <w:rsid w:val="00F74C12"/>
    <w:rsid w:val="00F74C46"/>
    <w:rsid w:val="00F74C80"/>
    <w:rsid w:val="00F74D09"/>
    <w:rsid w:val="00F74D0E"/>
    <w:rsid w:val="00F74D55"/>
    <w:rsid w:val="00F74DE4"/>
    <w:rsid w:val="00F74E3A"/>
    <w:rsid w:val="00F74E5D"/>
    <w:rsid w:val="00F74F4D"/>
    <w:rsid w:val="00F750E7"/>
    <w:rsid w:val="00F750EE"/>
    <w:rsid w:val="00F750F2"/>
    <w:rsid w:val="00F750F7"/>
    <w:rsid w:val="00F7523A"/>
    <w:rsid w:val="00F7523E"/>
    <w:rsid w:val="00F75309"/>
    <w:rsid w:val="00F753B0"/>
    <w:rsid w:val="00F753CE"/>
    <w:rsid w:val="00F754DC"/>
    <w:rsid w:val="00F7555A"/>
    <w:rsid w:val="00F755E5"/>
    <w:rsid w:val="00F7565C"/>
    <w:rsid w:val="00F756D4"/>
    <w:rsid w:val="00F756DF"/>
    <w:rsid w:val="00F75703"/>
    <w:rsid w:val="00F757D7"/>
    <w:rsid w:val="00F75852"/>
    <w:rsid w:val="00F7588F"/>
    <w:rsid w:val="00F758DA"/>
    <w:rsid w:val="00F758F5"/>
    <w:rsid w:val="00F75909"/>
    <w:rsid w:val="00F7591A"/>
    <w:rsid w:val="00F75957"/>
    <w:rsid w:val="00F75987"/>
    <w:rsid w:val="00F759E3"/>
    <w:rsid w:val="00F75A10"/>
    <w:rsid w:val="00F75A1E"/>
    <w:rsid w:val="00F75A1F"/>
    <w:rsid w:val="00F75A56"/>
    <w:rsid w:val="00F75BDE"/>
    <w:rsid w:val="00F75C01"/>
    <w:rsid w:val="00F75C24"/>
    <w:rsid w:val="00F75C60"/>
    <w:rsid w:val="00F75C69"/>
    <w:rsid w:val="00F75DCE"/>
    <w:rsid w:val="00F75E28"/>
    <w:rsid w:val="00F75E3C"/>
    <w:rsid w:val="00F75F99"/>
    <w:rsid w:val="00F7603E"/>
    <w:rsid w:val="00F76064"/>
    <w:rsid w:val="00F760A2"/>
    <w:rsid w:val="00F760A8"/>
    <w:rsid w:val="00F760C9"/>
    <w:rsid w:val="00F76112"/>
    <w:rsid w:val="00F76355"/>
    <w:rsid w:val="00F7640F"/>
    <w:rsid w:val="00F76443"/>
    <w:rsid w:val="00F76524"/>
    <w:rsid w:val="00F76528"/>
    <w:rsid w:val="00F766BF"/>
    <w:rsid w:val="00F76707"/>
    <w:rsid w:val="00F76730"/>
    <w:rsid w:val="00F7677A"/>
    <w:rsid w:val="00F76816"/>
    <w:rsid w:val="00F76823"/>
    <w:rsid w:val="00F769DF"/>
    <w:rsid w:val="00F769F1"/>
    <w:rsid w:val="00F769F2"/>
    <w:rsid w:val="00F76A47"/>
    <w:rsid w:val="00F76ADC"/>
    <w:rsid w:val="00F76AF7"/>
    <w:rsid w:val="00F76BB3"/>
    <w:rsid w:val="00F76C2B"/>
    <w:rsid w:val="00F76C30"/>
    <w:rsid w:val="00F76C52"/>
    <w:rsid w:val="00F76C7D"/>
    <w:rsid w:val="00F76D69"/>
    <w:rsid w:val="00F76EC9"/>
    <w:rsid w:val="00F76EDE"/>
    <w:rsid w:val="00F76F34"/>
    <w:rsid w:val="00F76F53"/>
    <w:rsid w:val="00F77141"/>
    <w:rsid w:val="00F77190"/>
    <w:rsid w:val="00F771C0"/>
    <w:rsid w:val="00F7720F"/>
    <w:rsid w:val="00F772E2"/>
    <w:rsid w:val="00F77363"/>
    <w:rsid w:val="00F77366"/>
    <w:rsid w:val="00F773A0"/>
    <w:rsid w:val="00F7748F"/>
    <w:rsid w:val="00F774C1"/>
    <w:rsid w:val="00F774C4"/>
    <w:rsid w:val="00F77577"/>
    <w:rsid w:val="00F775CA"/>
    <w:rsid w:val="00F77612"/>
    <w:rsid w:val="00F77633"/>
    <w:rsid w:val="00F77657"/>
    <w:rsid w:val="00F7771C"/>
    <w:rsid w:val="00F77750"/>
    <w:rsid w:val="00F777B0"/>
    <w:rsid w:val="00F77863"/>
    <w:rsid w:val="00F778B2"/>
    <w:rsid w:val="00F7790E"/>
    <w:rsid w:val="00F779AA"/>
    <w:rsid w:val="00F77A9E"/>
    <w:rsid w:val="00F77B5D"/>
    <w:rsid w:val="00F77B86"/>
    <w:rsid w:val="00F77B97"/>
    <w:rsid w:val="00F77BA1"/>
    <w:rsid w:val="00F77BD1"/>
    <w:rsid w:val="00F77C1B"/>
    <w:rsid w:val="00F77C92"/>
    <w:rsid w:val="00F77CB9"/>
    <w:rsid w:val="00F77D00"/>
    <w:rsid w:val="00F77D66"/>
    <w:rsid w:val="00F77DE6"/>
    <w:rsid w:val="00F77DEE"/>
    <w:rsid w:val="00F77E4A"/>
    <w:rsid w:val="00F77EAF"/>
    <w:rsid w:val="00F77F10"/>
    <w:rsid w:val="00F77F15"/>
    <w:rsid w:val="00F77F2F"/>
    <w:rsid w:val="00F80002"/>
    <w:rsid w:val="00F800E3"/>
    <w:rsid w:val="00F801A5"/>
    <w:rsid w:val="00F801D9"/>
    <w:rsid w:val="00F80268"/>
    <w:rsid w:val="00F80331"/>
    <w:rsid w:val="00F80395"/>
    <w:rsid w:val="00F8044B"/>
    <w:rsid w:val="00F80492"/>
    <w:rsid w:val="00F80552"/>
    <w:rsid w:val="00F80553"/>
    <w:rsid w:val="00F80563"/>
    <w:rsid w:val="00F8060B"/>
    <w:rsid w:val="00F8067E"/>
    <w:rsid w:val="00F806EB"/>
    <w:rsid w:val="00F8070E"/>
    <w:rsid w:val="00F8079D"/>
    <w:rsid w:val="00F807E7"/>
    <w:rsid w:val="00F80821"/>
    <w:rsid w:val="00F80837"/>
    <w:rsid w:val="00F80898"/>
    <w:rsid w:val="00F808FB"/>
    <w:rsid w:val="00F80951"/>
    <w:rsid w:val="00F8099E"/>
    <w:rsid w:val="00F809E6"/>
    <w:rsid w:val="00F809F2"/>
    <w:rsid w:val="00F80A11"/>
    <w:rsid w:val="00F80A6A"/>
    <w:rsid w:val="00F80A6B"/>
    <w:rsid w:val="00F80A82"/>
    <w:rsid w:val="00F80AA7"/>
    <w:rsid w:val="00F80AF4"/>
    <w:rsid w:val="00F80BF7"/>
    <w:rsid w:val="00F80C96"/>
    <w:rsid w:val="00F80DEB"/>
    <w:rsid w:val="00F80E24"/>
    <w:rsid w:val="00F80F5D"/>
    <w:rsid w:val="00F8113D"/>
    <w:rsid w:val="00F8119B"/>
    <w:rsid w:val="00F811B9"/>
    <w:rsid w:val="00F811E7"/>
    <w:rsid w:val="00F811F3"/>
    <w:rsid w:val="00F812A1"/>
    <w:rsid w:val="00F8130B"/>
    <w:rsid w:val="00F81316"/>
    <w:rsid w:val="00F81480"/>
    <w:rsid w:val="00F814D5"/>
    <w:rsid w:val="00F81508"/>
    <w:rsid w:val="00F815A0"/>
    <w:rsid w:val="00F8165C"/>
    <w:rsid w:val="00F8167C"/>
    <w:rsid w:val="00F81730"/>
    <w:rsid w:val="00F81766"/>
    <w:rsid w:val="00F81771"/>
    <w:rsid w:val="00F817CB"/>
    <w:rsid w:val="00F817FF"/>
    <w:rsid w:val="00F818DB"/>
    <w:rsid w:val="00F81902"/>
    <w:rsid w:val="00F81933"/>
    <w:rsid w:val="00F81982"/>
    <w:rsid w:val="00F819BE"/>
    <w:rsid w:val="00F81A2F"/>
    <w:rsid w:val="00F81A35"/>
    <w:rsid w:val="00F81A54"/>
    <w:rsid w:val="00F81A7B"/>
    <w:rsid w:val="00F81A9F"/>
    <w:rsid w:val="00F81B59"/>
    <w:rsid w:val="00F81B7D"/>
    <w:rsid w:val="00F81BAD"/>
    <w:rsid w:val="00F81BEE"/>
    <w:rsid w:val="00F81C26"/>
    <w:rsid w:val="00F81CB1"/>
    <w:rsid w:val="00F81CC7"/>
    <w:rsid w:val="00F81D4E"/>
    <w:rsid w:val="00F81D54"/>
    <w:rsid w:val="00F81DC0"/>
    <w:rsid w:val="00F81DFB"/>
    <w:rsid w:val="00F81EC1"/>
    <w:rsid w:val="00F81FC3"/>
    <w:rsid w:val="00F8206D"/>
    <w:rsid w:val="00F820CF"/>
    <w:rsid w:val="00F8214F"/>
    <w:rsid w:val="00F8216C"/>
    <w:rsid w:val="00F821F2"/>
    <w:rsid w:val="00F82201"/>
    <w:rsid w:val="00F8222C"/>
    <w:rsid w:val="00F82420"/>
    <w:rsid w:val="00F82502"/>
    <w:rsid w:val="00F8256B"/>
    <w:rsid w:val="00F8258E"/>
    <w:rsid w:val="00F825A5"/>
    <w:rsid w:val="00F825B5"/>
    <w:rsid w:val="00F825E4"/>
    <w:rsid w:val="00F82621"/>
    <w:rsid w:val="00F826C3"/>
    <w:rsid w:val="00F827A7"/>
    <w:rsid w:val="00F827A9"/>
    <w:rsid w:val="00F828A2"/>
    <w:rsid w:val="00F828C2"/>
    <w:rsid w:val="00F828E6"/>
    <w:rsid w:val="00F82900"/>
    <w:rsid w:val="00F82915"/>
    <w:rsid w:val="00F82921"/>
    <w:rsid w:val="00F82925"/>
    <w:rsid w:val="00F82944"/>
    <w:rsid w:val="00F8294C"/>
    <w:rsid w:val="00F82970"/>
    <w:rsid w:val="00F82A2F"/>
    <w:rsid w:val="00F82A72"/>
    <w:rsid w:val="00F82A95"/>
    <w:rsid w:val="00F82B01"/>
    <w:rsid w:val="00F82C00"/>
    <w:rsid w:val="00F82C01"/>
    <w:rsid w:val="00F82C20"/>
    <w:rsid w:val="00F82CAE"/>
    <w:rsid w:val="00F82CF6"/>
    <w:rsid w:val="00F82D74"/>
    <w:rsid w:val="00F82D9E"/>
    <w:rsid w:val="00F82E69"/>
    <w:rsid w:val="00F82ECB"/>
    <w:rsid w:val="00F82F3D"/>
    <w:rsid w:val="00F82FCE"/>
    <w:rsid w:val="00F83038"/>
    <w:rsid w:val="00F8304B"/>
    <w:rsid w:val="00F83058"/>
    <w:rsid w:val="00F83090"/>
    <w:rsid w:val="00F830FF"/>
    <w:rsid w:val="00F8315E"/>
    <w:rsid w:val="00F8318B"/>
    <w:rsid w:val="00F8325F"/>
    <w:rsid w:val="00F832B1"/>
    <w:rsid w:val="00F83341"/>
    <w:rsid w:val="00F833B4"/>
    <w:rsid w:val="00F83514"/>
    <w:rsid w:val="00F83564"/>
    <w:rsid w:val="00F8357E"/>
    <w:rsid w:val="00F835CA"/>
    <w:rsid w:val="00F83638"/>
    <w:rsid w:val="00F83662"/>
    <w:rsid w:val="00F83704"/>
    <w:rsid w:val="00F83715"/>
    <w:rsid w:val="00F83734"/>
    <w:rsid w:val="00F83764"/>
    <w:rsid w:val="00F8388F"/>
    <w:rsid w:val="00F838B1"/>
    <w:rsid w:val="00F83955"/>
    <w:rsid w:val="00F83A1D"/>
    <w:rsid w:val="00F83A6E"/>
    <w:rsid w:val="00F83BC3"/>
    <w:rsid w:val="00F83BD8"/>
    <w:rsid w:val="00F83C52"/>
    <w:rsid w:val="00F83CA7"/>
    <w:rsid w:val="00F83D5D"/>
    <w:rsid w:val="00F83E44"/>
    <w:rsid w:val="00F83E61"/>
    <w:rsid w:val="00F83E9A"/>
    <w:rsid w:val="00F83F00"/>
    <w:rsid w:val="00F83F35"/>
    <w:rsid w:val="00F84240"/>
    <w:rsid w:val="00F8428F"/>
    <w:rsid w:val="00F84372"/>
    <w:rsid w:val="00F8442B"/>
    <w:rsid w:val="00F8444A"/>
    <w:rsid w:val="00F8448C"/>
    <w:rsid w:val="00F8453D"/>
    <w:rsid w:val="00F845A5"/>
    <w:rsid w:val="00F84621"/>
    <w:rsid w:val="00F846FA"/>
    <w:rsid w:val="00F84717"/>
    <w:rsid w:val="00F84731"/>
    <w:rsid w:val="00F8477B"/>
    <w:rsid w:val="00F84780"/>
    <w:rsid w:val="00F84884"/>
    <w:rsid w:val="00F8488F"/>
    <w:rsid w:val="00F84AF9"/>
    <w:rsid w:val="00F84B0D"/>
    <w:rsid w:val="00F84C3E"/>
    <w:rsid w:val="00F84CD1"/>
    <w:rsid w:val="00F84CED"/>
    <w:rsid w:val="00F84D03"/>
    <w:rsid w:val="00F84D59"/>
    <w:rsid w:val="00F84F36"/>
    <w:rsid w:val="00F84F8A"/>
    <w:rsid w:val="00F850E8"/>
    <w:rsid w:val="00F8516A"/>
    <w:rsid w:val="00F85186"/>
    <w:rsid w:val="00F85219"/>
    <w:rsid w:val="00F85331"/>
    <w:rsid w:val="00F85350"/>
    <w:rsid w:val="00F8538E"/>
    <w:rsid w:val="00F85393"/>
    <w:rsid w:val="00F854E6"/>
    <w:rsid w:val="00F85532"/>
    <w:rsid w:val="00F855E0"/>
    <w:rsid w:val="00F85657"/>
    <w:rsid w:val="00F8567C"/>
    <w:rsid w:val="00F8569C"/>
    <w:rsid w:val="00F85773"/>
    <w:rsid w:val="00F85793"/>
    <w:rsid w:val="00F857A9"/>
    <w:rsid w:val="00F85850"/>
    <w:rsid w:val="00F8585B"/>
    <w:rsid w:val="00F858A1"/>
    <w:rsid w:val="00F85914"/>
    <w:rsid w:val="00F85A33"/>
    <w:rsid w:val="00F85A42"/>
    <w:rsid w:val="00F85A74"/>
    <w:rsid w:val="00F85A75"/>
    <w:rsid w:val="00F85A92"/>
    <w:rsid w:val="00F85AC6"/>
    <w:rsid w:val="00F85AF3"/>
    <w:rsid w:val="00F85B38"/>
    <w:rsid w:val="00F85B9E"/>
    <w:rsid w:val="00F85BBC"/>
    <w:rsid w:val="00F85BFE"/>
    <w:rsid w:val="00F85C03"/>
    <w:rsid w:val="00F85C31"/>
    <w:rsid w:val="00F85CEE"/>
    <w:rsid w:val="00F85E57"/>
    <w:rsid w:val="00F85EC9"/>
    <w:rsid w:val="00F85ED1"/>
    <w:rsid w:val="00F85EE3"/>
    <w:rsid w:val="00F85EE5"/>
    <w:rsid w:val="00F85F6C"/>
    <w:rsid w:val="00F85F9B"/>
    <w:rsid w:val="00F86066"/>
    <w:rsid w:val="00F860BE"/>
    <w:rsid w:val="00F86109"/>
    <w:rsid w:val="00F86137"/>
    <w:rsid w:val="00F8619D"/>
    <w:rsid w:val="00F8623E"/>
    <w:rsid w:val="00F863C0"/>
    <w:rsid w:val="00F863C3"/>
    <w:rsid w:val="00F86429"/>
    <w:rsid w:val="00F8644B"/>
    <w:rsid w:val="00F86450"/>
    <w:rsid w:val="00F864CF"/>
    <w:rsid w:val="00F86565"/>
    <w:rsid w:val="00F8666C"/>
    <w:rsid w:val="00F8667C"/>
    <w:rsid w:val="00F8668B"/>
    <w:rsid w:val="00F867DA"/>
    <w:rsid w:val="00F867E0"/>
    <w:rsid w:val="00F8681D"/>
    <w:rsid w:val="00F868E6"/>
    <w:rsid w:val="00F86989"/>
    <w:rsid w:val="00F86992"/>
    <w:rsid w:val="00F8699B"/>
    <w:rsid w:val="00F869AD"/>
    <w:rsid w:val="00F869E2"/>
    <w:rsid w:val="00F86A0C"/>
    <w:rsid w:val="00F86A2C"/>
    <w:rsid w:val="00F86A59"/>
    <w:rsid w:val="00F86A8F"/>
    <w:rsid w:val="00F86B22"/>
    <w:rsid w:val="00F86B6B"/>
    <w:rsid w:val="00F86B94"/>
    <w:rsid w:val="00F86BB2"/>
    <w:rsid w:val="00F86BDB"/>
    <w:rsid w:val="00F86C9C"/>
    <w:rsid w:val="00F86D27"/>
    <w:rsid w:val="00F86D37"/>
    <w:rsid w:val="00F86D86"/>
    <w:rsid w:val="00F86E84"/>
    <w:rsid w:val="00F86EAF"/>
    <w:rsid w:val="00F86EC7"/>
    <w:rsid w:val="00F86F65"/>
    <w:rsid w:val="00F86F8E"/>
    <w:rsid w:val="00F8701C"/>
    <w:rsid w:val="00F8706E"/>
    <w:rsid w:val="00F87089"/>
    <w:rsid w:val="00F87178"/>
    <w:rsid w:val="00F871D8"/>
    <w:rsid w:val="00F87221"/>
    <w:rsid w:val="00F87248"/>
    <w:rsid w:val="00F872AC"/>
    <w:rsid w:val="00F872F7"/>
    <w:rsid w:val="00F87321"/>
    <w:rsid w:val="00F8737A"/>
    <w:rsid w:val="00F87388"/>
    <w:rsid w:val="00F87493"/>
    <w:rsid w:val="00F874B6"/>
    <w:rsid w:val="00F8759E"/>
    <w:rsid w:val="00F87600"/>
    <w:rsid w:val="00F87611"/>
    <w:rsid w:val="00F87652"/>
    <w:rsid w:val="00F87697"/>
    <w:rsid w:val="00F876E6"/>
    <w:rsid w:val="00F876ED"/>
    <w:rsid w:val="00F87770"/>
    <w:rsid w:val="00F877AE"/>
    <w:rsid w:val="00F8780A"/>
    <w:rsid w:val="00F8780E"/>
    <w:rsid w:val="00F87823"/>
    <w:rsid w:val="00F87881"/>
    <w:rsid w:val="00F87962"/>
    <w:rsid w:val="00F8797D"/>
    <w:rsid w:val="00F879F3"/>
    <w:rsid w:val="00F87A37"/>
    <w:rsid w:val="00F87A48"/>
    <w:rsid w:val="00F87B0B"/>
    <w:rsid w:val="00F87B43"/>
    <w:rsid w:val="00F87B7C"/>
    <w:rsid w:val="00F87BCE"/>
    <w:rsid w:val="00F87C7A"/>
    <w:rsid w:val="00F87C9A"/>
    <w:rsid w:val="00F87CA0"/>
    <w:rsid w:val="00F87D24"/>
    <w:rsid w:val="00F87D26"/>
    <w:rsid w:val="00F87D5B"/>
    <w:rsid w:val="00F87E2C"/>
    <w:rsid w:val="00F87E54"/>
    <w:rsid w:val="00F87E88"/>
    <w:rsid w:val="00F87EDD"/>
    <w:rsid w:val="00F87EE2"/>
    <w:rsid w:val="00F87EF7"/>
    <w:rsid w:val="00F87FB0"/>
    <w:rsid w:val="00F87FDD"/>
    <w:rsid w:val="00F87FEF"/>
    <w:rsid w:val="00F90010"/>
    <w:rsid w:val="00F90091"/>
    <w:rsid w:val="00F90191"/>
    <w:rsid w:val="00F901B7"/>
    <w:rsid w:val="00F901C4"/>
    <w:rsid w:val="00F901DC"/>
    <w:rsid w:val="00F9021C"/>
    <w:rsid w:val="00F902CE"/>
    <w:rsid w:val="00F90365"/>
    <w:rsid w:val="00F9037B"/>
    <w:rsid w:val="00F903B7"/>
    <w:rsid w:val="00F903DC"/>
    <w:rsid w:val="00F903E9"/>
    <w:rsid w:val="00F903FC"/>
    <w:rsid w:val="00F90467"/>
    <w:rsid w:val="00F90536"/>
    <w:rsid w:val="00F9056C"/>
    <w:rsid w:val="00F905CB"/>
    <w:rsid w:val="00F9070A"/>
    <w:rsid w:val="00F9073D"/>
    <w:rsid w:val="00F90755"/>
    <w:rsid w:val="00F907B2"/>
    <w:rsid w:val="00F907CB"/>
    <w:rsid w:val="00F90917"/>
    <w:rsid w:val="00F90A60"/>
    <w:rsid w:val="00F90A61"/>
    <w:rsid w:val="00F90B2E"/>
    <w:rsid w:val="00F90C61"/>
    <w:rsid w:val="00F90CEB"/>
    <w:rsid w:val="00F90D0B"/>
    <w:rsid w:val="00F90DD3"/>
    <w:rsid w:val="00F90DDD"/>
    <w:rsid w:val="00F90E2C"/>
    <w:rsid w:val="00F90E5E"/>
    <w:rsid w:val="00F90E91"/>
    <w:rsid w:val="00F90EFB"/>
    <w:rsid w:val="00F90FA8"/>
    <w:rsid w:val="00F90FEC"/>
    <w:rsid w:val="00F9105E"/>
    <w:rsid w:val="00F910BF"/>
    <w:rsid w:val="00F910E4"/>
    <w:rsid w:val="00F910ED"/>
    <w:rsid w:val="00F910EE"/>
    <w:rsid w:val="00F91196"/>
    <w:rsid w:val="00F91224"/>
    <w:rsid w:val="00F91247"/>
    <w:rsid w:val="00F91270"/>
    <w:rsid w:val="00F91284"/>
    <w:rsid w:val="00F91308"/>
    <w:rsid w:val="00F913C3"/>
    <w:rsid w:val="00F91465"/>
    <w:rsid w:val="00F9149C"/>
    <w:rsid w:val="00F914A9"/>
    <w:rsid w:val="00F91513"/>
    <w:rsid w:val="00F9157A"/>
    <w:rsid w:val="00F91605"/>
    <w:rsid w:val="00F916BF"/>
    <w:rsid w:val="00F917BE"/>
    <w:rsid w:val="00F917F9"/>
    <w:rsid w:val="00F91836"/>
    <w:rsid w:val="00F91921"/>
    <w:rsid w:val="00F919B2"/>
    <w:rsid w:val="00F91A32"/>
    <w:rsid w:val="00F91A8D"/>
    <w:rsid w:val="00F91B1E"/>
    <w:rsid w:val="00F91B4D"/>
    <w:rsid w:val="00F91B6D"/>
    <w:rsid w:val="00F91BC8"/>
    <w:rsid w:val="00F91C08"/>
    <w:rsid w:val="00F91D53"/>
    <w:rsid w:val="00F91E7F"/>
    <w:rsid w:val="00F91EE8"/>
    <w:rsid w:val="00F91EF1"/>
    <w:rsid w:val="00F91EF5"/>
    <w:rsid w:val="00F91F61"/>
    <w:rsid w:val="00F91FBE"/>
    <w:rsid w:val="00F92000"/>
    <w:rsid w:val="00F92083"/>
    <w:rsid w:val="00F92097"/>
    <w:rsid w:val="00F920F6"/>
    <w:rsid w:val="00F92126"/>
    <w:rsid w:val="00F92140"/>
    <w:rsid w:val="00F923DB"/>
    <w:rsid w:val="00F926BA"/>
    <w:rsid w:val="00F926F4"/>
    <w:rsid w:val="00F92712"/>
    <w:rsid w:val="00F9272A"/>
    <w:rsid w:val="00F9285C"/>
    <w:rsid w:val="00F92878"/>
    <w:rsid w:val="00F928A8"/>
    <w:rsid w:val="00F928EC"/>
    <w:rsid w:val="00F92934"/>
    <w:rsid w:val="00F9293C"/>
    <w:rsid w:val="00F92954"/>
    <w:rsid w:val="00F929EF"/>
    <w:rsid w:val="00F92AFF"/>
    <w:rsid w:val="00F92B5B"/>
    <w:rsid w:val="00F92C22"/>
    <w:rsid w:val="00F92C2A"/>
    <w:rsid w:val="00F92C42"/>
    <w:rsid w:val="00F92C83"/>
    <w:rsid w:val="00F92D1D"/>
    <w:rsid w:val="00F92D6A"/>
    <w:rsid w:val="00F92DD0"/>
    <w:rsid w:val="00F92F04"/>
    <w:rsid w:val="00F9306D"/>
    <w:rsid w:val="00F930A9"/>
    <w:rsid w:val="00F930AF"/>
    <w:rsid w:val="00F930C8"/>
    <w:rsid w:val="00F93135"/>
    <w:rsid w:val="00F93180"/>
    <w:rsid w:val="00F9318D"/>
    <w:rsid w:val="00F931F5"/>
    <w:rsid w:val="00F93218"/>
    <w:rsid w:val="00F932A3"/>
    <w:rsid w:val="00F932C5"/>
    <w:rsid w:val="00F932EC"/>
    <w:rsid w:val="00F9339E"/>
    <w:rsid w:val="00F933AE"/>
    <w:rsid w:val="00F93467"/>
    <w:rsid w:val="00F934B9"/>
    <w:rsid w:val="00F9351B"/>
    <w:rsid w:val="00F93522"/>
    <w:rsid w:val="00F93558"/>
    <w:rsid w:val="00F93576"/>
    <w:rsid w:val="00F935DA"/>
    <w:rsid w:val="00F93684"/>
    <w:rsid w:val="00F936B8"/>
    <w:rsid w:val="00F936CF"/>
    <w:rsid w:val="00F936DA"/>
    <w:rsid w:val="00F936E5"/>
    <w:rsid w:val="00F93713"/>
    <w:rsid w:val="00F93852"/>
    <w:rsid w:val="00F93881"/>
    <w:rsid w:val="00F93905"/>
    <w:rsid w:val="00F93956"/>
    <w:rsid w:val="00F93AB3"/>
    <w:rsid w:val="00F93AC0"/>
    <w:rsid w:val="00F93AC5"/>
    <w:rsid w:val="00F93AF2"/>
    <w:rsid w:val="00F93B9C"/>
    <w:rsid w:val="00F93C06"/>
    <w:rsid w:val="00F93C5A"/>
    <w:rsid w:val="00F93C72"/>
    <w:rsid w:val="00F93C74"/>
    <w:rsid w:val="00F93CA1"/>
    <w:rsid w:val="00F93CAC"/>
    <w:rsid w:val="00F93DA0"/>
    <w:rsid w:val="00F93DA6"/>
    <w:rsid w:val="00F93E04"/>
    <w:rsid w:val="00F93E4C"/>
    <w:rsid w:val="00F93E67"/>
    <w:rsid w:val="00F93F25"/>
    <w:rsid w:val="00F93F53"/>
    <w:rsid w:val="00F94066"/>
    <w:rsid w:val="00F941E8"/>
    <w:rsid w:val="00F941FF"/>
    <w:rsid w:val="00F9421D"/>
    <w:rsid w:val="00F94243"/>
    <w:rsid w:val="00F9425E"/>
    <w:rsid w:val="00F94308"/>
    <w:rsid w:val="00F94329"/>
    <w:rsid w:val="00F943DD"/>
    <w:rsid w:val="00F943DF"/>
    <w:rsid w:val="00F943E7"/>
    <w:rsid w:val="00F94428"/>
    <w:rsid w:val="00F9443E"/>
    <w:rsid w:val="00F94451"/>
    <w:rsid w:val="00F94465"/>
    <w:rsid w:val="00F944BD"/>
    <w:rsid w:val="00F9453C"/>
    <w:rsid w:val="00F945C4"/>
    <w:rsid w:val="00F945F0"/>
    <w:rsid w:val="00F946A4"/>
    <w:rsid w:val="00F946C0"/>
    <w:rsid w:val="00F94713"/>
    <w:rsid w:val="00F94737"/>
    <w:rsid w:val="00F94741"/>
    <w:rsid w:val="00F94815"/>
    <w:rsid w:val="00F94842"/>
    <w:rsid w:val="00F94871"/>
    <w:rsid w:val="00F948AB"/>
    <w:rsid w:val="00F94940"/>
    <w:rsid w:val="00F949C8"/>
    <w:rsid w:val="00F94AD6"/>
    <w:rsid w:val="00F94B05"/>
    <w:rsid w:val="00F94B3D"/>
    <w:rsid w:val="00F94B51"/>
    <w:rsid w:val="00F94C65"/>
    <w:rsid w:val="00F94D2B"/>
    <w:rsid w:val="00F94D75"/>
    <w:rsid w:val="00F94EB2"/>
    <w:rsid w:val="00F94EC9"/>
    <w:rsid w:val="00F94EDF"/>
    <w:rsid w:val="00F94EF0"/>
    <w:rsid w:val="00F94EFD"/>
    <w:rsid w:val="00F94FD1"/>
    <w:rsid w:val="00F94FDF"/>
    <w:rsid w:val="00F95046"/>
    <w:rsid w:val="00F950AC"/>
    <w:rsid w:val="00F950E5"/>
    <w:rsid w:val="00F950F0"/>
    <w:rsid w:val="00F9511B"/>
    <w:rsid w:val="00F9512A"/>
    <w:rsid w:val="00F951A4"/>
    <w:rsid w:val="00F952AA"/>
    <w:rsid w:val="00F952C5"/>
    <w:rsid w:val="00F9534C"/>
    <w:rsid w:val="00F95374"/>
    <w:rsid w:val="00F953AB"/>
    <w:rsid w:val="00F9546C"/>
    <w:rsid w:val="00F955C0"/>
    <w:rsid w:val="00F95602"/>
    <w:rsid w:val="00F9574C"/>
    <w:rsid w:val="00F95753"/>
    <w:rsid w:val="00F9578E"/>
    <w:rsid w:val="00F957A2"/>
    <w:rsid w:val="00F957D5"/>
    <w:rsid w:val="00F9585E"/>
    <w:rsid w:val="00F9585F"/>
    <w:rsid w:val="00F9586A"/>
    <w:rsid w:val="00F95887"/>
    <w:rsid w:val="00F95889"/>
    <w:rsid w:val="00F9588A"/>
    <w:rsid w:val="00F9588E"/>
    <w:rsid w:val="00F95978"/>
    <w:rsid w:val="00F95A31"/>
    <w:rsid w:val="00F95A46"/>
    <w:rsid w:val="00F95BA4"/>
    <w:rsid w:val="00F95BE2"/>
    <w:rsid w:val="00F95CBA"/>
    <w:rsid w:val="00F95D74"/>
    <w:rsid w:val="00F95DAD"/>
    <w:rsid w:val="00F95E55"/>
    <w:rsid w:val="00F95E91"/>
    <w:rsid w:val="00F95E98"/>
    <w:rsid w:val="00F95EC2"/>
    <w:rsid w:val="00F95FCA"/>
    <w:rsid w:val="00F96034"/>
    <w:rsid w:val="00F96063"/>
    <w:rsid w:val="00F960C1"/>
    <w:rsid w:val="00F96135"/>
    <w:rsid w:val="00F96166"/>
    <w:rsid w:val="00F96182"/>
    <w:rsid w:val="00F9621F"/>
    <w:rsid w:val="00F96250"/>
    <w:rsid w:val="00F96253"/>
    <w:rsid w:val="00F962D9"/>
    <w:rsid w:val="00F962FA"/>
    <w:rsid w:val="00F96391"/>
    <w:rsid w:val="00F963DD"/>
    <w:rsid w:val="00F963ED"/>
    <w:rsid w:val="00F96426"/>
    <w:rsid w:val="00F9643D"/>
    <w:rsid w:val="00F96478"/>
    <w:rsid w:val="00F964C5"/>
    <w:rsid w:val="00F964FC"/>
    <w:rsid w:val="00F96512"/>
    <w:rsid w:val="00F965E2"/>
    <w:rsid w:val="00F96609"/>
    <w:rsid w:val="00F96625"/>
    <w:rsid w:val="00F966CD"/>
    <w:rsid w:val="00F9677E"/>
    <w:rsid w:val="00F967CF"/>
    <w:rsid w:val="00F9682E"/>
    <w:rsid w:val="00F96876"/>
    <w:rsid w:val="00F9688A"/>
    <w:rsid w:val="00F96891"/>
    <w:rsid w:val="00F96954"/>
    <w:rsid w:val="00F969F1"/>
    <w:rsid w:val="00F96A31"/>
    <w:rsid w:val="00F96B2A"/>
    <w:rsid w:val="00F96B43"/>
    <w:rsid w:val="00F96B6E"/>
    <w:rsid w:val="00F96B75"/>
    <w:rsid w:val="00F96B8E"/>
    <w:rsid w:val="00F96B97"/>
    <w:rsid w:val="00F96BA6"/>
    <w:rsid w:val="00F96BB7"/>
    <w:rsid w:val="00F96C80"/>
    <w:rsid w:val="00F96D85"/>
    <w:rsid w:val="00F96D8C"/>
    <w:rsid w:val="00F96E3C"/>
    <w:rsid w:val="00F96E7D"/>
    <w:rsid w:val="00F96E9E"/>
    <w:rsid w:val="00F96EA4"/>
    <w:rsid w:val="00F96EA9"/>
    <w:rsid w:val="00F96F35"/>
    <w:rsid w:val="00F96F59"/>
    <w:rsid w:val="00F96F6F"/>
    <w:rsid w:val="00F96F83"/>
    <w:rsid w:val="00F96F8E"/>
    <w:rsid w:val="00F97034"/>
    <w:rsid w:val="00F97047"/>
    <w:rsid w:val="00F97077"/>
    <w:rsid w:val="00F97094"/>
    <w:rsid w:val="00F97169"/>
    <w:rsid w:val="00F97251"/>
    <w:rsid w:val="00F9725D"/>
    <w:rsid w:val="00F97297"/>
    <w:rsid w:val="00F973F9"/>
    <w:rsid w:val="00F9744E"/>
    <w:rsid w:val="00F974BC"/>
    <w:rsid w:val="00F9752F"/>
    <w:rsid w:val="00F975F9"/>
    <w:rsid w:val="00F97609"/>
    <w:rsid w:val="00F97617"/>
    <w:rsid w:val="00F9767D"/>
    <w:rsid w:val="00F976C9"/>
    <w:rsid w:val="00F976FB"/>
    <w:rsid w:val="00F97754"/>
    <w:rsid w:val="00F9776C"/>
    <w:rsid w:val="00F977FA"/>
    <w:rsid w:val="00F97811"/>
    <w:rsid w:val="00F97882"/>
    <w:rsid w:val="00F978B5"/>
    <w:rsid w:val="00F978B7"/>
    <w:rsid w:val="00F9792A"/>
    <w:rsid w:val="00F97930"/>
    <w:rsid w:val="00F97A62"/>
    <w:rsid w:val="00F97A98"/>
    <w:rsid w:val="00F97ADD"/>
    <w:rsid w:val="00F97AE4"/>
    <w:rsid w:val="00F97AEA"/>
    <w:rsid w:val="00F97AF1"/>
    <w:rsid w:val="00F97AF2"/>
    <w:rsid w:val="00F97B4D"/>
    <w:rsid w:val="00F97B77"/>
    <w:rsid w:val="00F97BDD"/>
    <w:rsid w:val="00F97C1A"/>
    <w:rsid w:val="00F97C1D"/>
    <w:rsid w:val="00F97C37"/>
    <w:rsid w:val="00F97C68"/>
    <w:rsid w:val="00F97C6D"/>
    <w:rsid w:val="00F97CD3"/>
    <w:rsid w:val="00F97CF6"/>
    <w:rsid w:val="00F97D90"/>
    <w:rsid w:val="00F97E9D"/>
    <w:rsid w:val="00F97F1C"/>
    <w:rsid w:val="00F97F81"/>
    <w:rsid w:val="00F97F84"/>
    <w:rsid w:val="00F97F89"/>
    <w:rsid w:val="00FA002F"/>
    <w:rsid w:val="00FA00F0"/>
    <w:rsid w:val="00FA0120"/>
    <w:rsid w:val="00FA0161"/>
    <w:rsid w:val="00FA0179"/>
    <w:rsid w:val="00FA0200"/>
    <w:rsid w:val="00FA0202"/>
    <w:rsid w:val="00FA0235"/>
    <w:rsid w:val="00FA0276"/>
    <w:rsid w:val="00FA0325"/>
    <w:rsid w:val="00FA0333"/>
    <w:rsid w:val="00FA0390"/>
    <w:rsid w:val="00FA039C"/>
    <w:rsid w:val="00FA03F2"/>
    <w:rsid w:val="00FA04AB"/>
    <w:rsid w:val="00FA04B5"/>
    <w:rsid w:val="00FA05E5"/>
    <w:rsid w:val="00FA06BF"/>
    <w:rsid w:val="00FA0757"/>
    <w:rsid w:val="00FA083F"/>
    <w:rsid w:val="00FA0841"/>
    <w:rsid w:val="00FA08A4"/>
    <w:rsid w:val="00FA08EE"/>
    <w:rsid w:val="00FA0951"/>
    <w:rsid w:val="00FA0A9F"/>
    <w:rsid w:val="00FA0B0B"/>
    <w:rsid w:val="00FA0B19"/>
    <w:rsid w:val="00FA0B5A"/>
    <w:rsid w:val="00FA0C30"/>
    <w:rsid w:val="00FA0CFB"/>
    <w:rsid w:val="00FA0CFC"/>
    <w:rsid w:val="00FA0D08"/>
    <w:rsid w:val="00FA0DB0"/>
    <w:rsid w:val="00FA0E11"/>
    <w:rsid w:val="00FA0E5F"/>
    <w:rsid w:val="00FA0F44"/>
    <w:rsid w:val="00FA0F84"/>
    <w:rsid w:val="00FA0F96"/>
    <w:rsid w:val="00FA0F9F"/>
    <w:rsid w:val="00FA1034"/>
    <w:rsid w:val="00FA10FD"/>
    <w:rsid w:val="00FA1126"/>
    <w:rsid w:val="00FA1136"/>
    <w:rsid w:val="00FA113D"/>
    <w:rsid w:val="00FA115B"/>
    <w:rsid w:val="00FA116A"/>
    <w:rsid w:val="00FA11A9"/>
    <w:rsid w:val="00FA120E"/>
    <w:rsid w:val="00FA12FB"/>
    <w:rsid w:val="00FA1354"/>
    <w:rsid w:val="00FA137D"/>
    <w:rsid w:val="00FA1394"/>
    <w:rsid w:val="00FA145B"/>
    <w:rsid w:val="00FA1462"/>
    <w:rsid w:val="00FA146E"/>
    <w:rsid w:val="00FA147C"/>
    <w:rsid w:val="00FA15DA"/>
    <w:rsid w:val="00FA162F"/>
    <w:rsid w:val="00FA1761"/>
    <w:rsid w:val="00FA17DC"/>
    <w:rsid w:val="00FA182B"/>
    <w:rsid w:val="00FA18CE"/>
    <w:rsid w:val="00FA1902"/>
    <w:rsid w:val="00FA198D"/>
    <w:rsid w:val="00FA19A0"/>
    <w:rsid w:val="00FA19E4"/>
    <w:rsid w:val="00FA1A10"/>
    <w:rsid w:val="00FA1AE0"/>
    <w:rsid w:val="00FA1AEC"/>
    <w:rsid w:val="00FA1B7B"/>
    <w:rsid w:val="00FA1CC6"/>
    <w:rsid w:val="00FA1D11"/>
    <w:rsid w:val="00FA1D64"/>
    <w:rsid w:val="00FA1DA5"/>
    <w:rsid w:val="00FA1DD6"/>
    <w:rsid w:val="00FA1EC4"/>
    <w:rsid w:val="00FA1EE8"/>
    <w:rsid w:val="00FA1F2A"/>
    <w:rsid w:val="00FA214D"/>
    <w:rsid w:val="00FA2160"/>
    <w:rsid w:val="00FA219C"/>
    <w:rsid w:val="00FA21E1"/>
    <w:rsid w:val="00FA21FD"/>
    <w:rsid w:val="00FA220A"/>
    <w:rsid w:val="00FA2225"/>
    <w:rsid w:val="00FA2240"/>
    <w:rsid w:val="00FA22AB"/>
    <w:rsid w:val="00FA22DB"/>
    <w:rsid w:val="00FA23CF"/>
    <w:rsid w:val="00FA2506"/>
    <w:rsid w:val="00FA2571"/>
    <w:rsid w:val="00FA2583"/>
    <w:rsid w:val="00FA2588"/>
    <w:rsid w:val="00FA25C8"/>
    <w:rsid w:val="00FA25DF"/>
    <w:rsid w:val="00FA25EE"/>
    <w:rsid w:val="00FA27AC"/>
    <w:rsid w:val="00FA28DC"/>
    <w:rsid w:val="00FA2992"/>
    <w:rsid w:val="00FA29A0"/>
    <w:rsid w:val="00FA29D1"/>
    <w:rsid w:val="00FA2A0F"/>
    <w:rsid w:val="00FA2A97"/>
    <w:rsid w:val="00FA2AD0"/>
    <w:rsid w:val="00FA2AE6"/>
    <w:rsid w:val="00FA2B0A"/>
    <w:rsid w:val="00FA2B86"/>
    <w:rsid w:val="00FA2BD0"/>
    <w:rsid w:val="00FA2C42"/>
    <w:rsid w:val="00FA2C44"/>
    <w:rsid w:val="00FA2C6D"/>
    <w:rsid w:val="00FA2CE3"/>
    <w:rsid w:val="00FA2D0D"/>
    <w:rsid w:val="00FA2D3F"/>
    <w:rsid w:val="00FA2D7B"/>
    <w:rsid w:val="00FA2E4A"/>
    <w:rsid w:val="00FA2E78"/>
    <w:rsid w:val="00FA2E8C"/>
    <w:rsid w:val="00FA2F08"/>
    <w:rsid w:val="00FA2F6C"/>
    <w:rsid w:val="00FA3085"/>
    <w:rsid w:val="00FA31C6"/>
    <w:rsid w:val="00FA3201"/>
    <w:rsid w:val="00FA3209"/>
    <w:rsid w:val="00FA32AF"/>
    <w:rsid w:val="00FA32D4"/>
    <w:rsid w:val="00FA32FF"/>
    <w:rsid w:val="00FA3307"/>
    <w:rsid w:val="00FA333A"/>
    <w:rsid w:val="00FA339B"/>
    <w:rsid w:val="00FA33F4"/>
    <w:rsid w:val="00FA33F5"/>
    <w:rsid w:val="00FA3410"/>
    <w:rsid w:val="00FA34A7"/>
    <w:rsid w:val="00FA35BD"/>
    <w:rsid w:val="00FA3694"/>
    <w:rsid w:val="00FA377C"/>
    <w:rsid w:val="00FA37D2"/>
    <w:rsid w:val="00FA3830"/>
    <w:rsid w:val="00FA3995"/>
    <w:rsid w:val="00FA39D3"/>
    <w:rsid w:val="00FA3AE2"/>
    <w:rsid w:val="00FA3B0E"/>
    <w:rsid w:val="00FA3B8B"/>
    <w:rsid w:val="00FA3C4C"/>
    <w:rsid w:val="00FA3C64"/>
    <w:rsid w:val="00FA3D1C"/>
    <w:rsid w:val="00FA3D2F"/>
    <w:rsid w:val="00FA3EE8"/>
    <w:rsid w:val="00FA3EEB"/>
    <w:rsid w:val="00FA3F37"/>
    <w:rsid w:val="00FA3F8E"/>
    <w:rsid w:val="00FA3FA2"/>
    <w:rsid w:val="00FA3FA5"/>
    <w:rsid w:val="00FA4046"/>
    <w:rsid w:val="00FA40CE"/>
    <w:rsid w:val="00FA40EA"/>
    <w:rsid w:val="00FA410E"/>
    <w:rsid w:val="00FA41DC"/>
    <w:rsid w:val="00FA4272"/>
    <w:rsid w:val="00FA42C5"/>
    <w:rsid w:val="00FA431F"/>
    <w:rsid w:val="00FA4380"/>
    <w:rsid w:val="00FA44B2"/>
    <w:rsid w:val="00FA44B6"/>
    <w:rsid w:val="00FA450D"/>
    <w:rsid w:val="00FA4560"/>
    <w:rsid w:val="00FA4563"/>
    <w:rsid w:val="00FA4568"/>
    <w:rsid w:val="00FA4575"/>
    <w:rsid w:val="00FA45B3"/>
    <w:rsid w:val="00FA4618"/>
    <w:rsid w:val="00FA467B"/>
    <w:rsid w:val="00FA46CE"/>
    <w:rsid w:val="00FA46F9"/>
    <w:rsid w:val="00FA46FC"/>
    <w:rsid w:val="00FA4704"/>
    <w:rsid w:val="00FA4727"/>
    <w:rsid w:val="00FA4743"/>
    <w:rsid w:val="00FA480B"/>
    <w:rsid w:val="00FA4860"/>
    <w:rsid w:val="00FA4987"/>
    <w:rsid w:val="00FA4A71"/>
    <w:rsid w:val="00FA4AD4"/>
    <w:rsid w:val="00FA4BB9"/>
    <w:rsid w:val="00FA4C09"/>
    <w:rsid w:val="00FA4C19"/>
    <w:rsid w:val="00FA4C89"/>
    <w:rsid w:val="00FA4CB9"/>
    <w:rsid w:val="00FA4CCD"/>
    <w:rsid w:val="00FA4D4F"/>
    <w:rsid w:val="00FA4D61"/>
    <w:rsid w:val="00FA4E65"/>
    <w:rsid w:val="00FA4EB4"/>
    <w:rsid w:val="00FA4EB8"/>
    <w:rsid w:val="00FA4EDA"/>
    <w:rsid w:val="00FA4EEB"/>
    <w:rsid w:val="00FA4F0A"/>
    <w:rsid w:val="00FA4F4E"/>
    <w:rsid w:val="00FA4F5A"/>
    <w:rsid w:val="00FA4FF1"/>
    <w:rsid w:val="00FA506B"/>
    <w:rsid w:val="00FA50A2"/>
    <w:rsid w:val="00FA50BB"/>
    <w:rsid w:val="00FA50D4"/>
    <w:rsid w:val="00FA5113"/>
    <w:rsid w:val="00FA517C"/>
    <w:rsid w:val="00FA51B0"/>
    <w:rsid w:val="00FA51CB"/>
    <w:rsid w:val="00FA5205"/>
    <w:rsid w:val="00FA52A4"/>
    <w:rsid w:val="00FA534B"/>
    <w:rsid w:val="00FA543A"/>
    <w:rsid w:val="00FA5477"/>
    <w:rsid w:val="00FA54B6"/>
    <w:rsid w:val="00FA54BE"/>
    <w:rsid w:val="00FA5531"/>
    <w:rsid w:val="00FA5578"/>
    <w:rsid w:val="00FA55FB"/>
    <w:rsid w:val="00FA5674"/>
    <w:rsid w:val="00FA5731"/>
    <w:rsid w:val="00FA5774"/>
    <w:rsid w:val="00FA57D4"/>
    <w:rsid w:val="00FA583F"/>
    <w:rsid w:val="00FA5A43"/>
    <w:rsid w:val="00FA5A66"/>
    <w:rsid w:val="00FA5B89"/>
    <w:rsid w:val="00FA5D00"/>
    <w:rsid w:val="00FA5D4F"/>
    <w:rsid w:val="00FA5E5F"/>
    <w:rsid w:val="00FA5E84"/>
    <w:rsid w:val="00FA5F15"/>
    <w:rsid w:val="00FA5F4F"/>
    <w:rsid w:val="00FA6072"/>
    <w:rsid w:val="00FA6094"/>
    <w:rsid w:val="00FA615B"/>
    <w:rsid w:val="00FA6257"/>
    <w:rsid w:val="00FA62BE"/>
    <w:rsid w:val="00FA62D5"/>
    <w:rsid w:val="00FA633A"/>
    <w:rsid w:val="00FA639C"/>
    <w:rsid w:val="00FA63C3"/>
    <w:rsid w:val="00FA641A"/>
    <w:rsid w:val="00FA6460"/>
    <w:rsid w:val="00FA64A2"/>
    <w:rsid w:val="00FA64C8"/>
    <w:rsid w:val="00FA6525"/>
    <w:rsid w:val="00FA6548"/>
    <w:rsid w:val="00FA6562"/>
    <w:rsid w:val="00FA656B"/>
    <w:rsid w:val="00FA65C5"/>
    <w:rsid w:val="00FA66DC"/>
    <w:rsid w:val="00FA66DE"/>
    <w:rsid w:val="00FA67A7"/>
    <w:rsid w:val="00FA67EE"/>
    <w:rsid w:val="00FA6852"/>
    <w:rsid w:val="00FA68E2"/>
    <w:rsid w:val="00FA6979"/>
    <w:rsid w:val="00FA6A87"/>
    <w:rsid w:val="00FA6B29"/>
    <w:rsid w:val="00FA6BA0"/>
    <w:rsid w:val="00FA6C18"/>
    <w:rsid w:val="00FA6CEE"/>
    <w:rsid w:val="00FA6D4A"/>
    <w:rsid w:val="00FA6E0E"/>
    <w:rsid w:val="00FA6EF6"/>
    <w:rsid w:val="00FA6F45"/>
    <w:rsid w:val="00FA6FE8"/>
    <w:rsid w:val="00FA707B"/>
    <w:rsid w:val="00FA708A"/>
    <w:rsid w:val="00FA711A"/>
    <w:rsid w:val="00FA711D"/>
    <w:rsid w:val="00FA720E"/>
    <w:rsid w:val="00FA721D"/>
    <w:rsid w:val="00FA7379"/>
    <w:rsid w:val="00FA73A5"/>
    <w:rsid w:val="00FA73B7"/>
    <w:rsid w:val="00FA7428"/>
    <w:rsid w:val="00FA7492"/>
    <w:rsid w:val="00FA7537"/>
    <w:rsid w:val="00FA7587"/>
    <w:rsid w:val="00FA75BB"/>
    <w:rsid w:val="00FA75EF"/>
    <w:rsid w:val="00FA7693"/>
    <w:rsid w:val="00FA7714"/>
    <w:rsid w:val="00FA77C7"/>
    <w:rsid w:val="00FA78D3"/>
    <w:rsid w:val="00FA78E7"/>
    <w:rsid w:val="00FA7914"/>
    <w:rsid w:val="00FA795F"/>
    <w:rsid w:val="00FA7960"/>
    <w:rsid w:val="00FA79BC"/>
    <w:rsid w:val="00FA79F4"/>
    <w:rsid w:val="00FA7A0B"/>
    <w:rsid w:val="00FA7ACD"/>
    <w:rsid w:val="00FA7C60"/>
    <w:rsid w:val="00FA7CC1"/>
    <w:rsid w:val="00FA7D2B"/>
    <w:rsid w:val="00FA7E7E"/>
    <w:rsid w:val="00FA7F64"/>
    <w:rsid w:val="00FA7FD7"/>
    <w:rsid w:val="00FB0088"/>
    <w:rsid w:val="00FB0091"/>
    <w:rsid w:val="00FB0094"/>
    <w:rsid w:val="00FB00B2"/>
    <w:rsid w:val="00FB017E"/>
    <w:rsid w:val="00FB023F"/>
    <w:rsid w:val="00FB02A1"/>
    <w:rsid w:val="00FB02CE"/>
    <w:rsid w:val="00FB0358"/>
    <w:rsid w:val="00FB03FB"/>
    <w:rsid w:val="00FB0436"/>
    <w:rsid w:val="00FB045A"/>
    <w:rsid w:val="00FB04B5"/>
    <w:rsid w:val="00FB052E"/>
    <w:rsid w:val="00FB05A1"/>
    <w:rsid w:val="00FB05A9"/>
    <w:rsid w:val="00FB05BF"/>
    <w:rsid w:val="00FB05E5"/>
    <w:rsid w:val="00FB0661"/>
    <w:rsid w:val="00FB0686"/>
    <w:rsid w:val="00FB068C"/>
    <w:rsid w:val="00FB06ED"/>
    <w:rsid w:val="00FB06FE"/>
    <w:rsid w:val="00FB070A"/>
    <w:rsid w:val="00FB0791"/>
    <w:rsid w:val="00FB07B0"/>
    <w:rsid w:val="00FB081D"/>
    <w:rsid w:val="00FB089F"/>
    <w:rsid w:val="00FB08D9"/>
    <w:rsid w:val="00FB0951"/>
    <w:rsid w:val="00FB0A3E"/>
    <w:rsid w:val="00FB0A3F"/>
    <w:rsid w:val="00FB0B60"/>
    <w:rsid w:val="00FB0B7C"/>
    <w:rsid w:val="00FB0B8B"/>
    <w:rsid w:val="00FB0BDF"/>
    <w:rsid w:val="00FB0D0F"/>
    <w:rsid w:val="00FB0D38"/>
    <w:rsid w:val="00FB0DB1"/>
    <w:rsid w:val="00FB0E46"/>
    <w:rsid w:val="00FB0E52"/>
    <w:rsid w:val="00FB0E58"/>
    <w:rsid w:val="00FB0EB7"/>
    <w:rsid w:val="00FB0EB9"/>
    <w:rsid w:val="00FB0EDD"/>
    <w:rsid w:val="00FB0EE0"/>
    <w:rsid w:val="00FB0F2E"/>
    <w:rsid w:val="00FB0F4B"/>
    <w:rsid w:val="00FB0FC9"/>
    <w:rsid w:val="00FB0FCC"/>
    <w:rsid w:val="00FB0FE5"/>
    <w:rsid w:val="00FB0FF2"/>
    <w:rsid w:val="00FB0FF3"/>
    <w:rsid w:val="00FB1039"/>
    <w:rsid w:val="00FB114D"/>
    <w:rsid w:val="00FB118A"/>
    <w:rsid w:val="00FB1268"/>
    <w:rsid w:val="00FB1269"/>
    <w:rsid w:val="00FB12EE"/>
    <w:rsid w:val="00FB1450"/>
    <w:rsid w:val="00FB1458"/>
    <w:rsid w:val="00FB148D"/>
    <w:rsid w:val="00FB14D8"/>
    <w:rsid w:val="00FB14DD"/>
    <w:rsid w:val="00FB174A"/>
    <w:rsid w:val="00FB181B"/>
    <w:rsid w:val="00FB18E2"/>
    <w:rsid w:val="00FB1925"/>
    <w:rsid w:val="00FB1972"/>
    <w:rsid w:val="00FB19E4"/>
    <w:rsid w:val="00FB1A07"/>
    <w:rsid w:val="00FB1A17"/>
    <w:rsid w:val="00FB1AB9"/>
    <w:rsid w:val="00FB1B0A"/>
    <w:rsid w:val="00FB1C1F"/>
    <w:rsid w:val="00FB1CC4"/>
    <w:rsid w:val="00FB1CC5"/>
    <w:rsid w:val="00FB1D23"/>
    <w:rsid w:val="00FB1D99"/>
    <w:rsid w:val="00FB1DBF"/>
    <w:rsid w:val="00FB1DC8"/>
    <w:rsid w:val="00FB1DEB"/>
    <w:rsid w:val="00FB1E0D"/>
    <w:rsid w:val="00FB203C"/>
    <w:rsid w:val="00FB20E1"/>
    <w:rsid w:val="00FB212B"/>
    <w:rsid w:val="00FB213D"/>
    <w:rsid w:val="00FB217D"/>
    <w:rsid w:val="00FB21AC"/>
    <w:rsid w:val="00FB21CE"/>
    <w:rsid w:val="00FB23F6"/>
    <w:rsid w:val="00FB2449"/>
    <w:rsid w:val="00FB2499"/>
    <w:rsid w:val="00FB24F8"/>
    <w:rsid w:val="00FB2505"/>
    <w:rsid w:val="00FB25D8"/>
    <w:rsid w:val="00FB261C"/>
    <w:rsid w:val="00FB268E"/>
    <w:rsid w:val="00FB26A9"/>
    <w:rsid w:val="00FB26B1"/>
    <w:rsid w:val="00FB2778"/>
    <w:rsid w:val="00FB2869"/>
    <w:rsid w:val="00FB286C"/>
    <w:rsid w:val="00FB28A2"/>
    <w:rsid w:val="00FB28AE"/>
    <w:rsid w:val="00FB28B0"/>
    <w:rsid w:val="00FB297B"/>
    <w:rsid w:val="00FB29A1"/>
    <w:rsid w:val="00FB2B12"/>
    <w:rsid w:val="00FB2B2E"/>
    <w:rsid w:val="00FB2B4A"/>
    <w:rsid w:val="00FB2B59"/>
    <w:rsid w:val="00FB2C3E"/>
    <w:rsid w:val="00FB2CBA"/>
    <w:rsid w:val="00FB2DCF"/>
    <w:rsid w:val="00FB2DF8"/>
    <w:rsid w:val="00FB2E85"/>
    <w:rsid w:val="00FB2F84"/>
    <w:rsid w:val="00FB2FAB"/>
    <w:rsid w:val="00FB2FDA"/>
    <w:rsid w:val="00FB3012"/>
    <w:rsid w:val="00FB30DA"/>
    <w:rsid w:val="00FB31D5"/>
    <w:rsid w:val="00FB31ED"/>
    <w:rsid w:val="00FB3246"/>
    <w:rsid w:val="00FB324A"/>
    <w:rsid w:val="00FB328C"/>
    <w:rsid w:val="00FB3291"/>
    <w:rsid w:val="00FB3295"/>
    <w:rsid w:val="00FB32BC"/>
    <w:rsid w:val="00FB32E3"/>
    <w:rsid w:val="00FB3322"/>
    <w:rsid w:val="00FB3354"/>
    <w:rsid w:val="00FB3363"/>
    <w:rsid w:val="00FB3430"/>
    <w:rsid w:val="00FB3457"/>
    <w:rsid w:val="00FB34CB"/>
    <w:rsid w:val="00FB34D4"/>
    <w:rsid w:val="00FB34F4"/>
    <w:rsid w:val="00FB3579"/>
    <w:rsid w:val="00FB35DA"/>
    <w:rsid w:val="00FB367E"/>
    <w:rsid w:val="00FB36DD"/>
    <w:rsid w:val="00FB3786"/>
    <w:rsid w:val="00FB37AE"/>
    <w:rsid w:val="00FB3850"/>
    <w:rsid w:val="00FB3877"/>
    <w:rsid w:val="00FB38E8"/>
    <w:rsid w:val="00FB396A"/>
    <w:rsid w:val="00FB396E"/>
    <w:rsid w:val="00FB3A4F"/>
    <w:rsid w:val="00FB3A68"/>
    <w:rsid w:val="00FB3A71"/>
    <w:rsid w:val="00FB3A97"/>
    <w:rsid w:val="00FB3B8D"/>
    <w:rsid w:val="00FB3D36"/>
    <w:rsid w:val="00FB3D42"/>
    <w:rsid w:val="00FB3D45"/>
    <w:rsid w:val="00FB3DF9"/>
    <w:rsid w:val="00FB3E0F"/>
    <w:rsid w:val="00FB3E20"/>
    <w:rsid w:val="00FB3EC7"/>
    <w:rsid w:val="00FB3F6F"/>
    <w:rsid w:val="00FB3F81"/>
    <w:rsid w:val="00FB406F"/>
    <w:rsid w:val="00FB4097"/>
    <w:rsid w:val="00FB4116"/>
    <w:rsid w:val="00FB4159"/>
    <w:rsid w:val="00FB41A1"/>
    <w:rsid w:val="00FB41E1"/>
    <w:rsid w:val="00FB4207"/>
    <w:rsid w:val="00FB42E1"/>
    <w:rsid w:val="00FB4469"/>
    <w:rsid w:val="00FB446E"/>
    <w:rsid w:val="00FB4487"/>
    <w:rsid w:val="00FB4490"/>
    <w:rsid w:val="00FB449E"/>
    <w:rsid w:val="00FB44B9"/>
    <w:rsid w:val="00FB44CB"/>
    <w:rsid w:val="00FB4506"/>
    <w:rsid w:val="00FB45B9"/>
    <w:rsid w:val="00FB4617"/>
    <w:rsid w:val="00FB4724"/>
    <w:rsid w:val="00FB479D"/>
    <w:rsid w:val="00FB47DB"/>
    <w:rsid w:val="00FB48F7"/>
    <w:rsid w:val="00FB4921"/>
    <w:rsid w:val="00FB4952"/>
    <w:rsid w:val="00FB4A26"/>
    <w:rsid w:val="00FB4BA9"/>
    <w:rsid w:val="00FB4BED"/>
    <w:rsid w:val="00FB4C45"/>
    <w:rsid w:val="00FB4C4A"/>
    <w:rsid w:val="00FB4CD9"/>
    <w:rsid w:val="00FB4D02"/>
    <w:rsid w:val="00FB4D31"/>
    <w:rsid w:val="00FB4D7C"/>
    <w:rsid w:val="00FB4D96"/>
    <w:rsid w:val="00FB4DDE"/>
    <w:rsid w:val="00FB4E49"/>
    <w:rsid w:val="00FB4E4B"/>
    <w:rsid w:val="00FB4E92"/>
    <w:rsid w:val="00FB4F00"/>
    <w:rsid w:val="00FB4F47"/>
    <w:rsid w:val="00FB4FF6"/>
    <w:rsid w:val="00FB500A"/>
    <w:rsid w:val="00FB5024"/>
    <w:rsid w:val="00FB506C"/>
    <w:rsid w:val="00FB5080"/>
    <w:rsid w:val="00FB50A7"/>
    <w:rsid w:val="00FB50C0"/>
    <w:rsid w:val="00FB510D"/>
    <w:rsid w:val="00FB514A"/>
    <w:rsid w:val="00FB5171"/>
    <w:rsid w:val="00FB51DF"/>
    <w:rsid w:val="00FB526E"/>
    <w:rsid w:val="00FB530B"/>
    <w:rsid w:val="00FB530F"/>
    <w:rsid w:val="00FB5395"/>
    <w:rsid w:val="00FB541E"/>
    <w:rsid w:val="00FB546E"/>
    <w:rsid w:val="00FB54BA"/>
    <w:rsid w:val="00FB54C2"/>
    <w:rsid w:val="00FB54EC"/>
    <w:rsid w:val="00FB550C"/>
    <w:rsid w:val="00FB55F6"/>
    <w:rsid w:val="00FB561B"/>
    <w:rsid w:val="00FB5664"/>
    <w:rsid w:val="00FB570F"/>
    <w:rsid w:val="00FB5711"/>
    <w:rsid w:val="00FB575F"/>
    <w:rsid w:val="00FB582F"/>
    <w:rsid w:val="00FB5864"/>
    <w:rsid w:val="00FB587A"/>
    <w:rsid w:val="00FB588B"/>
    <w:rsid w:val="00FB58B1"/>
    <w:rsid w:val="00FB58ED"/>
    <w:rsid w:val="00FB5970"/>
    <w:rsid w:val="00FB5971"/>
    <w:rsid w:val="00FB59CF"/>
    <w:rsid w:val="00FB59D1"/>
    <w:rsid w:val="00FB5A0E"/>
    <w:rsid w:val="00FB5A82"/>
    <w:rsid w:val="00FB5B79"/>
    <w:rsid w:val="00FB5BBF"/>
    <w:rsid w:val="00FB5CC2"/>
    <w:rsid w:val="00FB5DA2"/>
    <w:rsid w:val="00FB5E66"/>
    <w:rsid w:val="00FB5E85"/>
    <w:rsid w:val="00FB5E86"/>
    <w:rsid w:val="00FB5ED4"/>
    <w:rsid w:val="00FB5EF5"/>
    <w:rsid w:val="00FB5F14"/>
    <w:rsid w:val="00FB60A2"/>
    <w:rsid w:val="00FB6107"/>
    <w:rsid w:val="00FB611E"/>
    <w:rsid w:val="00FB625B"/>
    <w:rsid w:val="00FB62BB"/>
    <w:rsid w:val="00FB631D"/>
    <w:rsid w:val="00FB6351"/>
    <w:rsid w:val="00FB637A"/>
    <w:rsid w:val="00FB639A"/>
    <w:rsid w:val="00FB6406"/>
    <w:rsid w:val="00FB6486"/>
    <w:rsid w:val="00FB6487"/>
    <w:rsid w:val="00FB64CC"/>
    <w:rsid w:val="00FB650D"/>
    <w:rsid w:val="00FB65BB"/>
    <w:rsid w:val="00FB675F"/>
    <w:rsid w:val="00FB6825"/>
    <w:rsid w:val="00FB6841"/>
    <w:rsid w:val="00FB68B2"/>
    <w:rsid w:val="00FB68C0"/>
    <w:rsid w:val="00FB693B"/>
    <w:rsid w:val="00FB6958"/>
    <w:rsid w:val="00FB697C"/>
    <w:rsid w:val="00FB6984"/>
    <w:rsid w:val="00FB6A31"/>
    <w:rsid w:val="00FB6A5D"/>
    <w:rsid w:val="00FB6C8B"/>
    <w:rsid w:val="00FB6CCA"/>
    <w:rsid w:val="00FB6D59"/>
    <w:rsid w:val="00FB6D6E"/>
    <w:rsid w:val="00FB6D7D"/>
    <w:rsid w:val="00FB6DC3"/>
    <w:rsid w:val="00FB6F08"/>
    <w:rsid w:val="00FB6F5E"/>
    <w:rsid w:val="00FB6F68"/>
    <w:rsid w:val="00FB6FF8"/>
    <w:rsid w:val="00FB7007"/>
    <w:rsid w:val="00FB7080"/>
    <w:rsid w:val="00FB70CA"/>
    <w:rsid w:val="00FB70D2"/>
    <w:rsid w:val="00FB7106"/>
    <w:rsid w:val="00FB72CF"/>
    <w:rsid w:val="00FB74A5"/>
    <w:rsid w:val="00FB74D7"/>
    <w:rsid w:val="00FB74F5"/>
    <w:rsid w:val="00FB74F7"/>
    <w:rsid w:val="00FB7554"/>
    <w:rsid w:val="00FB75CD"/>
    <w:rsid w:val="00FB7608"/>
    <w:rsid w:val="00FB788F"/>
    <w:rsid w:val="00FB7898"/>
    <w:rsid w:val="00FB78FB"/>
    <w:rsid w:val="00FB7977"/>
    <w:rsid w:val="00FB7A7D"/>
    <w:rsid w:val="00FB7B5A"/>
    <w:rsid w:val="00FB7B69"/>
    <w:rsid w:val="00FB7C4B"/>
    <w:rsid w:val="00FB7C75"/>
    <w:rsid w:val="00FB7CAC"/>
    <w:rsid w:val="00FB7CFD"/>
    <w:rsid w:val="00FB7D34"/>
    <w:rsid w:val="00FB7DC3"/>
    <w:rsid w:val="00FB7DCE"/>
    <w:rsid w:val="00FB7DD0"/>
    <w:rsid w:val="00FB7E4D"/>
    <w:rsid w:val="00FB7E7D"/>
    <w:rsid w:val="00FB7EB4"/>
    <w:rsid w:val="00FB7EB6"/>
    <w:rsid w:val="00FB7EBD"/>
    <w:rsid w:val="00FB7F1B"/>
    <w:rsid w:val="00FB7FED"/>
    <w:rsid w:val="00FC004B"/>
    <w:rsid w:val="00FC004C"/>
    <w:rsid w:val="00FC0141"/>
    <w:rsid w:val="00FC0145"/>
    <w:rsid w:val="00FC01EE"/>
    <w:rsid w:val="00FC0339"/>
    <w:rsid w:val="00FC0374"/>
    <w:rsid w:val="00FC0464"/>
    <w:rsid w:val="00FC04F5"/>
    <w:rsid w:val="00FC051B"/>
    <w:rsid w:val="00FC053E"/>
    <w:rsid w:val="00FC0582"/>
    <w:rsid w:val="00FC061F"/>
    <w:rsid w:val="00FC0668"/>
    <w:rsid w:val="00FC0685"/>
    <w:rsid w:val="00FC06D8"/>
    <w:rsid w:val="00FC072C"/>
    <w:rsid w:val="00FC0732"/>
    <w:rsid w:val="00FC0790"/>
    <w:rsid w:val="00FC07B3"/>
    <w:rsid w:val="00FC07D4"/>
    <w:rsid w:val="00FC07F5"/>
    <w:rsid w:val="00FC08AF"/>
    <w:rsid w:val="00FC08BB"/>
    <w:rsid w:val="00FC08BD"/>
    <w:rsid w:val="00FC0911"/>
    <w:rsid w:val="00FC09AD"/>
    <w:rsid w:val="00FC09CB"/>
    <w:rsid w:val="00FC0ABB"/>
    <w:rsid w:val="00FC0AFD"/>
    <w:rsid w:val="00FC0B21"/>
    <w:rsid w:val="00FC0B23"/>
    <w:rsid w:val="00FC0C4F"/>
    <w:rsid w:val="00FC0CA7"/>
    <w:rsid w:val="00FC0CE2"/>
    <w:rsid w:val="00FC0D38"/>
    <w:rsid w:val="00FC0D72"/>
    <w:rsid w:val="00FC0DDA"/>
    <w:rsid w:val="00FC0E1D"/>
    <w:rsid w:val="00FC0E88"/>
    <w:rsid w:val="00FC0EFB"/>
    <w:rsid w:val="00FC0F98"/>
    <w:rsid w:val="00FC104C"/>
    <w:rsid w:val="00FC1107"/>
    <w:rsid w:val="00FC1168"/>
    <w:rsid w:val="00FC118F"/>
    <w:rsid w:val="00FC1193"/>
    <w:rsid w:val="00FC11A3"/>
    <w:rsid w:val="00FC11B3"/>
    <w:rsid w:val="00FC11C7"/>
    <w:rsid w:val="00FC11D7"/>
    <w:rsid w:val="00FC11F5"/>
    <w:rsid w:val="00FC12B3"/>
    <w:rsid w:val="00FC12FD"/>
    <w:rsid w:val="00FC1345"/>
    <w:rsid w:val="00FC1363"/>
    <w:rsid w:val="00FC13E0"/>
    <w:rsid w:val="00FC13FF"/>
    <w:rsid w:val="00FC1433"/>
    <w:rsid w:val="00FC14C9"/>
    <w:rsid w:val="00FC155A"/>
    <w:rsid w:val="00FC15A2"/>
    <w:rsid w:val="00FC1608"/>
    <w:rsid w:val="00FC1742"/>
    <w:rsid w:val="00FC1780"/>
    <w:rsid w:val="00FC17CA"/>
    <w:rsid w:val="00FC18A0"/>
    <w:rsid w:val="00FC18AE"/>
    <w:rsid w:val="00FC18B3"/>
    <w:rsid w:val="00FC1915"/>
    <w:rsid w:val="00FC192A"/>
    <w:rsid w:val="00FC1995"/>
    <w:rsid w:val="00FC19D1"/>
    <w:rsid w:val="00FC1A8A"/>
    <w:rsid w:val="00FC1B26"/>
    <w:rsid w:val="00FC1B37"/>
    <w:rsid w:val="00FC1BCD"/>
    <w:rsid w:val="00FC1BEE"/>
    <w:rsid w:val="00FC1C3B"/>
    <w:rsid w:val="00FC1C7A"/>
    <w:rsid w:val="00FC1D81"/>
    <w:rsid w:val="00FC1DA2"/>
    <w:rsid w:val="00FC1ED2"/>
    <w:rsid w:val="00FC1EFD"/>
    <w:rsid w:val="00FC1F3A"/>
    <w:rsid w:val="00FC2069"/>
    <w:rsid w:val="00FC2090"/>
    <w:rsid w:val="00FC209B"/>
    <w:rsid w:val="00FC20D1"/>
    <w:rsid w:val="00FC2107"/>
    <w:rsid w:val="00FC229F"/>
    <w:rsid w:val="00FC2304"/>
    <w:rsid w:val="00FC23DD"/>
    <w:rsid w:val="00FC24AC"/>
    <w:rsid w:val="00FC24CC"/>
    <w:rsid w:val="00FC255A"/>
    <w:rsid w:val="00FC25D6"/>
    <w:rsid w:val="00FC25EB"/>
    <w:rsid w:val="00FC2632"/>
    <w:rsid w:val="00FC271D"/>
    <w:rsid w:val="00FC2781"/>
    <w:rsid w:val="00FC283F"/>
    <w:rsid w:val="00FC286B"/>
    <w:rsid w:val="00FC2870"/>
    <w:rsid w:val="00FC2878"/>
    <w:rsid w:val="00FC28EE"/>
    <w:rsid w:val="00FC2921"/>
    <w:rsid w:val="00FC292D"/>
    <w:rsid w:val="00FC2A40"/>
    <w:rsid w:val="00FC2B6B"/>
    <w:rsid w:val="00FC2BD0"/>
    <w:rsid w:val="00FC2BEE"/>
    <w:rsid w:val="00FC2D09"/>
    <w:rsid w:val="00FC2D1A"/>
    <w:rsid w:val="00FC2D20"/>
    <w:rsid w:val="00FC2D73"/>
    <w:rsid w:val="00FC2DD3"/>
    <w:rsid w:val="00FC2E5F"/>
    <w:rsid w:val="00FC2E77"/>
    <w:rsid w:val="00FC2EB9"/>
    <w:rsid w:val="00FC2F2C"/>
    <w:rsid w:val="00FC2F8B"/>
    <w:rsid w:val="00FC2FED"/>
    <w:rsid w:val="00FC302A"/>
    <w:rsid w:val="00FC302E"/>
    <w:rsid w:val="00FC3037"/>
    <w:rsid w:val="00FC30D7"/>
    <w:rsid w:val="00FC3175"/>
    <w:rsid w:val="00FC31CF"/>
    <w:rsid w:val="00FC31F8"/>
    <w:rsid w:val="00FC3295"/>
    <w:rsid w:val="00FC3297"/>
    <w:rsid w:val="00FC32E0"/>
    <w:rsid w:val="00FC3350"/>
    <w:rsid w:val="00FC33B1"/>
    <w:rsid w:val="00FC352D"/>
    <w:rsid w:val="00FC353B"/>
    <w:rsid w:val="00FC3596"/>
    <w:rsid w:val="00FC3597"/>
    <w:rsid w:val="00FC35A6"/>
    <w:rsid w:val="00FC35AE"/>
    <w:rsid w:val="00FC3658"/>
    <w:rsid w:val="00FC3739"/>
    <w:rsid w:val="00FC37E4"/>
    <w:rsid w:val="00FC392B"/>
    <w:rsid w:val="00FC39B9"/>
    <w:rsid w:val="00FC39DF"/>
    <w:rsid w:val="00FC3A11"/>
    <w:rsid w:val="00FC3A12"/>
    <w:rsid w:val="00FC3A93"/>
    <w:rsid w:val="00FC3AA1"/>
    <w:rsid w:val="00FC3AD5"/>
    <w:rsid w:val="00FC3C0B"/>
    <w:rsid w:val="00FC3C19"/>
    <w:rsid w:val="00FC3C24"/>
    <w:rsid w:val="00FC3D04"/>
    <w:rsid w:val="00FC3F06"/>
    <w:rsid w:val="00FC3F55"/>
    <w:rsid w:val="00FC4033"/>
    <w:rsid w:val="00FC403B"/>
    <w:rsid w:val="00FC4085"/>
    <w:rsid w:val="00FC40B0"/>
    <w:rsid w:val="00FC410D"/>
    <w:rsid w:val="00FC4161"/>
    <w:rsid w:val="00FC41BC"/>
    <w:rsid w:val="00FC41D6"/>
    <w:rsid w:val="00FC42C5"/>
    <w:rsid w:val="00FC42D7"/>
    <w:rsid w:val="00FC4307"/>
    <w:rsid w:val="00FC431A"/>
    <w:rsid w:val="00FC4343"/>
    <w:rsid w:val="00FC4347"/>
    <w:rsid w:val="00FC434C"/>
    <w:rsid w:val="00FC4384"/>
    <w:rsid w:val="00FC4390"/>
    <w:rsid w:val="00FC44E7"/>
    <w:rsid w:val="00FC44F0"/>
    <w:rsid w:val="00FC44F7"/>
    <w:rsid w:val="00FC44FA"/>
    <w:rsid w:val="00FC451A"/>
    <w:rsid w:val="00FC45A8"/>
    <w:rsid w:val="00FC45F2"/>
    <w:rsid w:val="00FC45F8"/>
    <w:rsid w:val="00FC4611"/>
    <w:rsid w:val="00FC4685"/>
    <w:rsid w:val="00FC4687"/>
    <w:rsid w:val="00FC46B4"/>
    <w:rsid w:val="00FC46E4"/>
    <w:rsid w:val="00FC4864"/>
    <w:rsid w:val="00FC489B"/>
    <w:rsid w:val="00FC489C"/>
    <w:rsid w:val="00FC4A72"/>
    <w:rsid w:val="00FC4AB7"/>
    <w:rsid w:val="00FC4AC8"/>
    <w:rsid w:val="00FC4B8F"/>
    <w:rsid w:val="00FC4B9E"/>
    <w:rsid w:val="00FC4C06"/>
    <w:rsid w:val="00FC4C12"/>
    <w:rsid w:val="00FC4C8A"/>
    <w:rsid w:val="00FC4CA0"/>
    <w:rsid w:val="00FC4CA2"/>
    <w:rsid w:val="00FC4CDA"/>
    <w:rsid w:val="00FC4CE2"/>
    <w:rsid w:val="00FC4CEE"/>
    <w:rsid w:val="00FC4D5F"/>
    <w:rsid w:val="00FC4D67"/>
    <w:rsid w:val="00FC4D6F"/>
    <w:rsid w:val="00FC4D8D"/>
    <w:rsid w:val="00FC4DB5"/>
    <w:rsid w:val="00FC4E65"/>
    <w:rsid w:val="00FC4E83"/>
    <w:rsid w:val="00FC4EB7"/>
    <w:rsid w:val="00FC4EF2"/>
    <w:rsid w:val="00FC4F93"/>
    <w:rsid w:val="00FC4FAD"/>
    <w:rsid w:val="00FC4FEF"/>
    <w:rsid w:val="00FC4FF5"/>
    <w:rsid w:val="00FC5059"/>
    <w:rsid w:val="00FC50FD"/>
    <w:rsid w:val="00FC5140"/>
    <w:rsid w:val="00FC515A"/>
    <w:rsid w:val="00FC51D7"/>
    <w:rsid w:val="00FC5227"/>
    <w:rsid w:val="00FC5247"/>
    <w:rsid w:val="00FC52B9"/>
    <w:rsid w:val="00FC52F3"/>
    <w:rsid w:val="00FC5365"/>
    <w:rsid w:val="00FC53D9"/>
    <w:rsid w:val="00FC54EC"/>
    <w:rsid w:val="00FC5543"/>
    <w:rsid w:val="00FC5553"/>
    <w:rsid w:val="00FC5648"/>
    <w:rsid w:val="00FC57DA"/>
    <w:rsid w:val="00FC5814"/>
    <w:rsid w:val="00FC5828"/>
    <w:rsid w:val="00FC586F"/>
    <w:rsid w:val="00FC58A9"/>
    <w:rsid w:val="00FC58F3"/>
    <w:rsid w:val="00FC595F"/>
    <w:rsid w:val="00FC5983"/>
    <w:rsid w:val="00FC5990"/>
    <w:rsid w:val="00FC5998"/>
    <w:rsid w:val="00FC59E2"/>
    <w:rsid w:val="00FC5A49"/>
    <w:rsid w:val="00FC5A69"/>
    <w:rsid w:val="00FC5AB9"/>
    <w:rsid w:val="00FC5AFA"/>
    <w:rsid w:val="00FC5B46"/>
    <w:rsid w:val="00FC5BBF"/>
    <w:rsid w:val="00FC5C9D"/>
    <w:rsid w:val="00FC5D46"/>
    <w:rsid w:val="00FC5DE5"/>
    <w:rsid w:val="00FC5E6A"/>
    <w:rsid w:val="00FC5E75"/>
    <w:rsid w:val="00FC5E7F"/>
    <w:rsid w:val="00FC5EAB"/>
    <w:rsid w:val="00FC5EF1"/>
    <w:rsid w:val="00FC5F68"/>
    <w:rsid w:val="00FC5FC9"/>
    <w:rsid w:val="00FC5FF4"/>
    <w:rsid w:val="00FC5FFC"/>
    <w:rsid w:val="00FC6026"/>
    <w:rsid w:val="00FC6172"/>
    <w:rsid w:val="00FC619E"/>
    <w:rsid w:val="00FC61DB"/>
    <w:rsid w:val="00FC6203"/>
    <w:rsid w:val="00FC62AF"/>
    <w:rsid w:val="00FC6345"/>
    <w:rsid w:val="00FC63D8"/>
    <w:rsid w:val="00FC642B"/>
    <w:rsid w:val="00FC6501"/>
    <w:rsid w:val="00FC6503"/>
    <w:rsid w:val="00FC658C"/>
    <w:rsid w:val="00FC669A"/>
    <w:rsid w:val="00FC66BC"/>
    <w:rsid w:val="00FC66F4"/>
    <w:rsid w:val="00FC673A"/>
    <w:rsid w:val="00FC674D"/>
    <w:rsid w:val="00FC6788"/>
    <w:rsid w:val="00FC67BD"/>
    <w:rsid w:val="00FC6815"/>
    <w:rsid w:val="00FC6892"/>
    <w:rsid w:val="00FC6915"/>
    <w:rsid w:val="00FC6A0A"/>
    <w:rsid w:val="00FC6A1B"/>
    <w:rsid w:val="00FC6AD9"/>
    <w:rsid w:val="00FC6ADD"/>
    <w:rsid w:val="00FC6AE3"/>
    <w:rsid w:val="00FC6C21"/>
    <w:rsid w:val="00FC6C32"/>
    <w:rsid w:val="00FC6CA5"/>
    <w:rsid w:val="00FC6CAB"/>
    <w:rsid w:val="00FC6CB1"/>
    <w:rsid w:val="00FC6D92"/>
    <w:rsid w:val="00FC6DC0"/>
    <w:rsid w:val="00FC6DCF"/>
    <w:rsid w:val="00FC6DDD"/>
    <w:rsid w:val="00FC6E51"/>
    <w:rsid w:val="00FC6ED8"/>
    <w:rsid w:val="00FC6EED"/>
    <w:rsid w:val="00FC6F19"/>
    <w:rsid w:val="00FC6F85"/>
    <w:rsid w:val="00FC7024"/>
    <w:rsid w:val="00FC703F"/>
    <w:rsid w:val="00FC70A2"/>
    <w:rsid w:val="00FC711E"/>
    <w:rsid w:val="00FC715A"/>
    <w:rsid w:val="00FC7174"/>
    <w:rsid w:val="00FC7196"/>
    <w:rsid w:val="00FC71BA"/>
    <w:rsid w:val="00FC71E5"/>
    <w:rsid w:val="00FC7206"/>
    <w:rsid w:val="00FC722C"/>
    <w:rsid w:val="00FC7296"/>
    <w:rsid w:val="00FC72A5"/>
    <w:rsid w:val="00FC7317"/>
    <w:rsid w:val="00FC735E"/>
    <w:rsid w:val="00FC73B1"/>
    <w:rsid w:val="00FC73CC"/>
    <w:rsid w:val="00FC745D"/>
    <w:rsid w:val="00FC746B"/>
    <w:rsid w:val="00FC75F2"/>
    <w:rsid w:val="00FC772C"/>
    <w:rsid w:val="00FC7749"/>
    <w:rsid w:val="00FC779B"/>
    <w:rsid w:val="00FC77FE"/>
    <w:rsid w:val="00FC78A1"/>
    <w:rsid w:val="00FC78B8"/>
    <w:rsid w:val="00FC78D2"/>
    <w:rsid w:val="00FC798D"/>
    <w:rsid w:val="00FC79D6"/>
    <w:rsid w:val="00FC7AB6"/>
    <w:rsid w:val="00FC7AE5"/>
    <w:rsid w:val="00FC7B05"/>
    <w:rsid w:val="00FC7B4B"/>
    <w:rsid w:val="00FC7B62"/>
    <w:rsid w:val="00FC7D49"/>
    <w:rsid w:val="00FC7D63"/>
    <w:rsid w:val="00FC7DCA"/>
    <w:rsid w:val="00FC7EA7"/>
    <w:rsid w:val="00FC7EC7"/>
    <w:rsid w:val="00FD00B5"/>
    <w:rsid w:val="00FD010F"/>
    <w:rsid w:val="00FD014B"/>
    <w:rsid w:val="00FD0224"/>
    <w:rsid w:val="00FD041B"/>
    <w:rsid w:val="00FD0485"/>
    <w:rsid w:val="00FD0496"/>
    <w:rsid w:val="00FD04A8"/>
    <w:rsid w:val="00FD04C5"/>
    <w:rsid w:val="00FD04FA"/>
    <w:rsid w:val="00FD0562"/>
    <w:rsid w:val="00FD0571"/>
    <w:rsid w:val="00FD057E"/>
    <w:rsid w:val="00FD058E"/>
    <w:rsid w:val="00FD05E4"/>
    <w:rsid w:val="00FD05FA"/>
    <w:rsid w:val="00FD06B6"/>
    <w:rsid w:val="00FD0785"/>
    <w:rsid w:val="00FD078C"/>
    <w:rsid w:val="00FD07A0"/>
    <w:rsid w:val="00FD07E7"/>
    <w:rsid w:val="00FD09C8"/>
    <w:rsid w:val="00FD0A5A"/>
    <w:rsid w:val="00FD0B00"/>
    <w:rsid w:val="00FD0B2D"/>
    <w:rsid w:val="00FD0B58"/>
    <w:rsid w:val="00FD0B62"/>
    <w:rsid w:val="00FD0BE4"/>
    <w:rsid w:val="00FD0BFA"/>
    <w:rsid w:val="00FD0C33"/>
    <w:rsid w:val="00FD0C6F"/>
    <w:rsid w:val="00FD0CCE"/>
    <w:rsid w:val="00FD0D08"/>
    <w:rsid w:val="00FD0D13"/>
    <w:rsid w:val="00FD0D42"/>
    <w:rsid w:val="00FD0D53"/>
    <w:rsid w:val="00FD0DC9"/>
    <w:rsid w:val="00FD0E41"/>
    <w:rsid w:val="00FD0F35"/>
    <w:rsid w:val="00FD0F41"/>
    <w:rsid w:val="00FD0F82"/>
    <w:rsid w:val="00FD0FD3"/>
    <w:rsid w:val="00FD0FD8"/>
    <w:rsid w:val="00FD10A7"/>
    <w:rsid w:val="00FD10AB"/>
    <w:rsid w:val="00FD1100"/>
    <w:rsid w:val="00FD116D"/>
    <w:rsid w:val="00FD117F"/>
    <w:rsid w:val="00FD121C"/>
    <w:rsid w:val="00FD129F"/>
    <w:rsid w:val="00FD1361"/>
    <w:rsid w:val="00FD142F"/>
    <w:rsid w:val="00FD1469"/>
    <w:rsid w:val="00FD1480"/>
    <w:rsid w:val="00FD15D7"/>
    <w:rsid w:val="00FD15F0"/>
    <w:rsid w:val="00FD162B"/>
    <w:rsid w:val="00FD174A"/>
    <w:rsid w:val="00FD1797"/>
    <w:rsid w:val="00FD1830"/>
    <w:rsid w:val="00FD1854"/>
    <w:rsid w:val="00FD188D"/>
    <w:rsid w:val="00FD18C9"/>
    <w:rsid w:val="00FD1921"/>
    <w:rsid w:val="00FD1974"/>
    <w:rsid w:val="00FD19A0"/>
    <w:rsid w:val="00FD1A3D"/>
    <w:rsid w:val="00FD1ABF"/>
    <w:rsid w:val="00FD1AFC"/>
    <w:rsid w:val="00FD1B5A"/>
    <w:rsid w:val="00FD1B60"/>
    <w:rsid w:val="00FD1BBD"/>
    <w:rsid w:val="00FD1BC7"/>
    <w:rsid w:val="00FD1C0F"/>
    <w:rsid w:val="00FD1C41"/>
    <w:rsid w:val="00FD1CE6"/>
    <w:rsid w:val="00FD1DA6"/>
    <w:rsid w:val="00FD1DB6"/>
    <w:rsid w:val="00FD1E36"/>
    <w:rsid w:val="00FD1E7B"/>
    <w:rsid w:val="00FD1F14"/>
    <w:rsid w:val="00FD1FB0"/>
    <w:rsid w:val="00FD20CA"/>
    <w:rsid w:val="00FD20CF"/>
    <w:rsid w:val="00FD20D6"/>
    <w:rsid w:val="00FD2174"/>
    <w:rsid w:val="00FD2189"/>
    <w:rsid w:val="00FD22A2"/>
    <w:rsid w:val="00FD22C7"/>
    <w:rsid w:val="00FD2310"/>
    <w:rsid w:val="00FD236D"/>
    <w:rsid w:val="00FD23C2"/>
    <w:rsid w:val="00FD24CA"/>
    <w:rsid w:val="00FD251E"/>
    <w:rsid w:val="00FD261A"/>
    <w:rsid w:val="00FD273E"/>
    <w:rsid w:val="00FD27AC"/>
    <w:rsid w:val="00FD2879"/>
    <w:rsid w:val="00FD289E"/>
    <w:rsid w:val="00FD299D"/>
    <w:rsid w:val="00FD2A99"/>
    <w:rsid w:val="00FD2B39"/>
    <w:rsid w:val="00FD2B50"/>
    <w:rsid w:val="00FD2B99"/>
    <w:rsid w:val="00FD2C19"/>
    <w:rsid w:val="00FD2CA2"/>
    <w:rsid w:val="00FD2CF3"/>
    <w:rsid w:val="00FD2D2E"/>
    <w:rsid w:val="00FD2D77"/>
    <w:rsid w:val="00FD2D86"/>
    <w:rsid w:val="00FD2DD9"/>
    <w:rsid w:val="00FD2E75"/>
    <w:rsid w:val="00FD2EAF"/>
    <w:rsid w:val="00FD2FF6"/>
    <w:rsid w:val="00FD3027"/>
    <w:rsid w:val="00FD30BE"/>
    <w:rsid w:val="00FD312D"/>
    <w:rsid w:val="00FD314B"/>
    <w:rsid w:val="00FD318B"/>
    <w:rsid w:val="00FD31D9"/>
    <w:rsid w:val="00FD31E7"/>
    <w:rsid w:val="00FD32D6"/>
    <w:rsid w:val="00FD3386"/>
    <w:rsid w:val="00FD3392"/>
    <w:rsid w:val="00FD33B3"/>
    <w:rsid w:val="00FD3462"/>
    <w:rsid w:val="00FD3467"/>
    <w:rsid w:val="00FD34D2"/>
    <w:rsid w:val="00FD34ED"/>
    <w:rsid w:val="00FD351E"/>
    <w:rsid w:val="00FD3523"/>
    <w:rsid w:val="00FD354B"/>
    <w:rsid w:val="00FD357E"/>
    <w:rsid w:val="00FD3581"/>
    <w:rsid w:val="00FD35A8"/>
    <w:rsid w:val="00FD3677"/>
    <w:rsid w:val="00FD36D1"/>
    <w:rsid w:val="00FD36EB"/>
    <w:rsid w:val="00FD37E0"/>
    <w:rsid w:val="00FD3856"/>
    <w:rsid w:val="00FD3873"/>
    <w:rsid w:val="00FD38D9"/>
    <w:rsid w:val="00FD38E0"/>
    <w:rsid w:val="00FD3926"/>
    <w:rsid w:val="00FD398A"/>
    <w:rsid w:val="00FD3A5C"/>
    <w:rsid w:val="00FD3ACA"/>
    <w:rsid w:val="00FD3AEB"/>
    <w:rsid w:val="00FD3BD3"/>
    <w:rsid w:val="00FD3BF9"/>
    <w:rsid w:val="00FD3C3F"/>
    <w:rsid w:val="00FD3C58"/>
    <w:rsid w:val="00FD3DB0"/>
    <w:rsid w:val="00FD3DCB"/>
    <w:rsid w:val="00FD3DF8"/>
    <w:rsid w:val="00FD3E73"/>
    <w:rsid w:val="00FD3E87"/>
    <w:rsid w:val="00FD3FC8"/>
    <w:rsid w:val="00FD402A"/>
    <w:rsid w:val="00FD4059"/>
    <w:rsid w:val="00FD40A5"/>
    <w:rsid w:val="00FD415D"/>
    <w:rsid w:val="00FD4174"/>
    <w:rsid w:val="00FD41AB"/>
    <w:rsid w:val="00FD41B1"/>
    <w:rsid w:val="00FD41C4"/>
    <w:rsid w:val="00FD422A"/>
    <w:rsid w:val="00FD42DA"/>
    <w:rsid w:val="00FD4374"/>
    <w:rsid w:val="00FD437F"/>
    <w:rsid w:val="00FD439C"/>
    <w:rsid w:val="00FD445F"/>
    <w:rsid w:val="00FD446C"/>
    <w:rsid w:val="00FD44A5"/>
    <w:rsid w:val="00FD45B9"/>
    <w:rsid w:val="00FD46A2"/>
    <w:rsid w:val="00FD46C7"/>
    <w:rsid w:val="00FD46D3"/>
    <w:rsid w:val="00FD477D"/>
    <w:rsid w:val="00FD4804"/>
    <w:rsid w:val="00FD48D5"/>
    <w:rsid w:val="00FD490F"/>
    <w:rsid w:val="00FD49F0"/>
    <w:rsid w:val="00FD4A0D"/>
    <w:rsid w:val="00FD4A2E"/>
    <w:rsid w:val="00FD4A96"/>
    <w:rsid w:val="00FD4B2F"/>
    <w:rsid w:val="00FD4BCB"/>
    <w:rsid w:val="00FD4D33"/>
    <w:rsid w:val="00FD4D54"/>
    <w:rsid w:val="00FD4DA8"/>
    <w:rsid w:val="00FD4E27"/>
    <w:rsid w:val="00FD4F0A"/>
    <w:rsid w:val="00FD4F5C"/>
    <w:rsid w:val="00FD511B"/>
    <w:rsid w:val="00FD5354"/>
    <w:rsid w:val="00FD539F"/>
    <w:rsid w:val="00FD53DA"/>
    <w:rsid w:val="00FD53E9"/>
    <w:rsid w:val="00FD5484"/>
    <w:rsid w:val="00FD54C9"/>
    <w:rsid w:val="00FD55C6"/>
    <w:rsid w:val="00FD55DA"/>
    <w:rsid w:val="00FD564A"/>
    <w:rsid w:val="00FD566C"/>
    <w:rsid w:val="00FD5702"/>
    <w:rsid w:val="00FD5769"/>
    <w:rsid w:val="00FD57A9"/>
    <w:rsid w:val="00FD58DE"/>
    <w:rsid w:val="00FD58EF"/>
    <w:rsid w:val="00FD594C"/>
    <w:rsid w:val="00FD5961"/>
    <w:rsid w:val="00FD5981"/>
    <w:rsid w:val="00FD59CC"/>
    <w:rsid w:val="00FD59CD"/>
    <w:rsid w:val="00FD59E9"/>
    <w:rsid w:val="00FD5A19"/>
    <w:rsid w:val="00FD5A3C"/>
    <w:rsid w:val="00FD5A75"/>
    <w:rsid w:val="00FD5B48"/>
    <w:rsid w:val="00FD5B7F"/>
    <w:rsid w:val="00FD5C0B"/>
    <w:rsid w:val="00FD5C24"/>
    <w:rsid w:val="00FD5C42"/>
    <w:rsid w:val="00FD5D7A"/>
    <w:rsid w:val="00FD5DEE"/>
    <w:rsid w:val="00FD5E77"/>
    <w:rsid w:val="00FD5E95"/>
    <w:rsid w:val="00FD5EA2"/>
    <w:rsid w:val="00FD5F2C"/>
    <w:rsid w:val="00FD5FD0"/>
    <w:rsid w:val="00FD6057"/>
    <w:rsid w:val="00FD6073"/>
    <w:rsid w:val="00FD60CC"/>
    <w:rsid w:val="00FD60D1"/>
    <w:rsid w:val="00FD60E4"/>
    <w:rsid w:val="00FD60E8"/>
    <w:rsid w:val="00FD61B0"/>
    <w:rsid w:val="00FD61B3"/>
    <w:rsid w:val="00FD61EE"/>
    <w:rsid w:val="00FD621C"/>
    <w:rsid w:val="00FD626C"/>
    <w:rsid w:val="00FD6274"/>
    <w:rsid w:val="00FD6299"/>
    <w:rsid w:val="00FD62C4"/>
    <w:rsid w:val="00FD62C9"/>
    <w:rsid w:val="00FD62F1"/>
    <w:rsid w:val="00FD6382"/>
    <w:rsid w:val="00FD63F8"/>
    <w:rsid w:val="00FD640A"/>
    <w:rsid w:val="00FD640D"/>
    <w:rsid w:val="00FD65B5"/>
    <w:rsid w:val="00FD6616"/>
    <w:rsid w:val="00FD6651"/>
    <w:rsid w:val="00FD666C"/>
    <w:rsid w:val="00FD695F"/>
    <w:rsid w:val="00FD6963"/>
    <w:rsid w:val="00FD69D0"/>
    <w:rsid w:val="00FD6A21"/>
    <w:rsid w:val="00FD6A22"/>
    <w:rsid w:val="00FD6A73"/>
    <w:rsid w:val="00FD6A8B"/>
    <w:rsid w:val="00FD6AA1"/>
    <w:rsid w:val="00FD6AE3"/>
    <w:rsid w:val="00FD6B36"/>
    <w:rsid w:val="00FD6B85"/>
    <w:rsid w:val="00FD6BBC"/>
    <w:rsid w:val="00FD6BCB"/>
    <w:rsid w:val="00FD6BE2"/>
    <w:rsid w:val="00FD6C8F"/>
    <w:rsid w:val="00FD6C97"/>
    <w:rsid w:val="00FD6CC8"/>
    <w:rsid w:val="00FD6D78"/>
    <w:rsid w:val="00FD6D87"/>
    <w:rsid w:val="00FD6DCE"/>
    <w:rsid w:val="00FD6E30"/>
    <w:rsid w:val="00FD7014"/>
    <w:rsid w:val="00FD7070"/>
    <w:rsid w:val="00FD709D"/>
    <w:rsid w:val="00FD71D0"/>
    <w:rsid w:val="00FD728C"/>
    <w:rsid w:val="00FD72FC"/>
    <w:rsid w:val="00FD73C1"/>
    <w:rsid w:val="00FD7469"/>
    <w:rsid w:val="00FD75C4"/>
    <w:rsid w:val="00FD763F"/>
    <w:rsid w:val="00FD76B9"/>
    <w:rsid w:val="00FD775C"/>
    <w:rsid w:val="00FD77BD"/>
    <w:rsid w:val="00FD77E8"/>
    <w:rsid w:val="00FD78AC"/>
    <w:rsid w:val="00FD78E8"/>
    <w:rsid w:val="00FD7A2B"/>
    <w:rsid w:val="00FD7B34"/>
    <w:rsid w:val="00FD7BF8"/>
    <w:rsid w:val="00FD7C19"/>
    <w:rsid w:val="00FD7C2D"/>
    <w:rsid w:val="00FD7C72"/>
    <w:rsid w:val="00FD7CD5"/>
    <w:rsid w:val="00FD7CD9"/>
    <w:rsid w:val="00FD7D7E"/>
    <w:rsid w:val="00FD7D88"/>
    <w:rsid w:val="00FD7DDA"/>
    <w:rsid w:val="00FD7DDB"/>
    <w:rsid w:val="00FD7E7D"/>
    <w:rsid w:val="00FD7EE0"/>
    <w:rsid w:val="00FD7F7B"/>
    <w:rsid w:val="00FD7F8A"/>
    <w:rsid w:val="00FD7FA6"/>
    <w:rsid w:val="00FE004D"/>
    <w:rsid w:val="00FE0128"/>
    <w:rsid w:val="00FE0248"/>
    <w:rsid w:val="00FE026A"/>
    <w:rsid w:val="00FE026D"/>
    <w:rsid w:val="00FE027A"/>
    <w:rsid w:val="00FE0283"/>
    <w:rsid w:val="00FE0321"/>
    <w:rsid w:val="00FE050A"/>
    <w:rsid w:val="00FE058D"/>
    <w:rsid w:val="00FE05B7"/>
    <w:rsid w:val="00FE05D5"/>
    <w:rsid w:val="00FE061E"/>
    <w:rsid w:val="00FE0683"/>
    <w:rsid w:val="00FE0693"/>
    <w:rsid w:val="00FE0698"/>
    <w:rsid w:val="00FE06F1"/>
    <w:rsid w:val="00FE0753"/>
    <w:rsid w:val="00FE0832"/>
    <w:rsid w:val="00FE086B"/>
    <w:rsid w:val="00FE0949"/>
    <w:rsid w:val="00FE0998"/>
    <w:rsid w:val="00FE0A41"/>
    <w:rsid w:val="00FE0AB1"/>
    <w:rsid w:val="00FE0B44"/>
    <w:rsid w:val="00FE0B85"/>
    <w:rsid w:val="00FE0BDD"/>
    <w:rsid w:val="00FE0BE2"/>
    <w:rsid w:val="00FE0BE7"/>
    <w:rsid w:val="00FE0BEC"/>
    <w:rsid w:val="00FE0C9C"/>
    <w:rsid w:val="00FE0C9E"/>
    <w:rsid w:val="00FE0CEF"/>
    <w:rsid w:val="00FE0CF4"/>
    <w:rsid w:val="00FE0CF5"/>
    <w:rsid w:val="00FE0D33"/>
    <w:rsid w:val="00FE0D81"/>
    <w:rsid w:val="00FE0D90"/>
    <w:rsid w:val="00FE0E90"/>
    <w:rsid w:val="00FE0F2D"/>
    <w:rsid w:val="00FE0F33"/>
    <w:rsid w:val="00FE0F42"/>
    <w:rsid w:val="00FE0F74"/>
    <w:rsid w:val="00FE0FA8"/>
    <w:rsid w:val="00FE0FDF"/>
    <w:rsid w:val="00FE103C"/>
    <w:rsid w:val="00FE11C1"/>
    <w:rsid w:val="00FE122C"/>
    <w:rsid w:val="00FE12A2"/>
    <w:rsid w:val="00FE12EA"/>
    <w:rsid w:val="00FE13B3"/>
    <w:rsid w:val="00FE13BC"/>
    <w:rsid w:val="00FE13CE"/>
    <w:rsid w:val="00FE1439"/>
    <w:rsid w:val="00FE1455"/>
    <w:rsid w:val="00FE152D"/>
    <w:rsid w:val="00FE1667"/>
    <w:rsid w:val="00FE167E"/>
    <w:rsid w:val="00FE1691"/>
    <w:rsid w:val="00FE17DC"/>
    <w:rsid w:val="00FE185B"/>
    <w:rsid w:val="00FE190E"/>
    <w:rsid w:val="00FE19C3"/>
    <w:rsid w:val="00FE19F4"/>
    <w:rsid w:val="00FE1AA9"/>
    <w:rsid w:val="00FE1AB8"/>
    <w:rsid w:val="00FE1B8B"/>
    <w:rsid w:val="00FE1BAF"/>
    <w:rsid w:val="00FE1C15"/>
    <w:rsid w:val="00FE1C55"/>
    <w:rsid w:val="00FE1CEA"/>
    <w:rsid w:val="00FE1D36"/>
    <w:rsid w:val="00FE1D85"/>
    <w:rsid w:val="00FE1DA9"/>
    <w:rsid w:val="00FE1E71"/>
    <w:rsid w:val="00FE1EC7"/>
    <w:rsid w:val="00FE1EDE"/>
    <w:rsid w:val="00FE1F3D"/>
    <w:rsid w:val="00FE1F7B"/>
    <w:rsid w:val="00FE1FE0"/>
    <w:rsid w:val="00FE2074"/>
    <w:rsid w:val="00FE2091"/>
    <w:rsid w:val="00FE209F"/>
    <w:rsid w:val="00FE21EF"/>
    <w:rsid w:val="00FE2205"/>
    <w:rsid w:val="00FE2216"/>
    <w:rsid w:val="00FE2243"/>
    <w:rsid w:val="00FE225B"/>
    <w:rsid w:val="00FE22A0"/>
    <w:rsid w:val="00FE22AD"/>
    <w:rsid w:val="00FE22C9"/>
    <w:rsid w:val="00FE2302"/>
    <w:rsid w:val="00FE2314"/>
    <w:rsid w:val="00FE2329"/>
    <w:rsid w:val="00FE235E"/>
    <w:rsid w:val="00FE2366"/>
    <w:rsid w:val="00FE244B"/>
    <w:rsid w:val="00FE24E1"/>
    <w:rsid w:val="00FE25FF"/>
    <w:rsid w:val="00FE260B"/>
    <w:rsid w:val="00FE2630"/>
    <w:rsid w:val="00FE2648"/>
    <w:rsid w:val="00FE26EA"/>
    <w:rsid w:val="00FE27A1"/>
    <w:rsid w:val="00FE286F"/>
    <w:rsid w:val="00FE28F0"/>
    <w:rsid w:val="00FE2976"/>
    <w:rsid w:val="00FE2A5E"/>
    <w:rsid w:val="00FE2A67"/>
    <w:rsid w:val="00FE2B0A"/>
    <w:rsid w:val="00FE2B3E"/>
    <w:rsid w:val="00FE2B8A"/>
    <w:rsid w:val="00FE2B8C"/>
    <w:rsid w:val="00FE2BA5"/>
    <w:rsid w:val="00FE2BEA"/>
    <w:rsid w:val="00FE2C27"/>
    <w:rsid w:val="00FE2CA4"/>
    <w:rsid w:val="00FE2CDD"/>
    <w:rsid w:val="00FE2D5E"/>
    <w:rsid w:val="00FE2EE9"/>
    <w:rsid w:val="00FE2EF4"/>
    <w:rsid w:val="00FE2F50"/>
    <w:rsid w:val="00FE2F96"/>
    <w:rsid w:val="00FE2FA7"/>
    <w:rsid w:val="00FE30C1"/>
    <w:rsid w:val="00FE3191"/>
    <w:rsid w:val="00FE3204"/>
    <w:rsid w:val="00FE328C"/>
    <w:rsid w:val="00FE32D9"/>
    <w:rsid w:val="00FE3379"/>
    <w:rsid w:val="00FE337A"/>
    <w:rsid w:val="00FE3385"/>
    <w:rsid w:val="00FE3386"/>
    <w:rsid w:val="00FE33E9"/>
    <w:rsid w:val="00FE3446"/>
    <w:rsid w:val="00FE345A"/>
    <w:rsid w:val="00FE3475"/>
    <w:rsid w:val="00FE351E"/>
    <w:rsid w:val="00FE354B"/>
    <w:rsid w:val="00FE3652"/>
    <w:rsid w:val="00FE36BD"/>
    <w:rsid w:val="00FE370F"/>
    <w:rsid w:val="00FE3748"/>
    <w:rsid w:val="00FE3779"/>
    <w:rsid w:val="00FE386D"/>
    <w:rsid w:val="00FE38C1"/>
    <w:rsid w:val="00FE38DA"/>
    <w:rsid w:val="00FE39B7"/>
    <w:rsid w:val="00FE3A29"/>
    <w:rsid w:val="00FE3A94"/>
    <w:rsid w:val="00FE3AFE"/>
    <w:rsid w:val="00FE3B15"/>
    <w:rsid w:val="00FE3C08"/>
    <w:rsid w:val="00FE3C31"/>
    <w:rsid w:val="00FE3C42"/>
    <w:rsid w:val="00FE3C77"/>
    <w:rsid w:val="00FE3C90"/>
    <w:rsid w:val="00FE3DD3"/>
    <w:rsid w:val="00FE3DD9"/>
    <w:rsid w:val="00FE3DEA"/>
    <w:rsid w:val="00FE3E10"/>
    <w:rsid w:val="00FE3F43"/>
    <w:rsid w:val="00FE3FF8"/>
    <w:rsid w:val="00FE4020"/>
    <w:rsid w:val="00FE403E"/>
    <w:rsid w:val="00FE4141"/>
    <w:rsid w:val="00FE4175"/>
    <w:rsid w:val="00FE41B9"/>
    <w:rsid w:val="00FE429A"/>
    <w:rsid w:val="00FE42C6"/>
    <w:rsid w:val="00FE42DB"/>
    <w:rsid w:val="00FE430F"/>
    <w:rsid w:val="00FE4392"/>
    <w:rsid w:val="00FE4428"/>
    <w:rsid w:val="00FE448F"/>
    <w:rsid w:val="00FE44B6"/>
    <w:rsid w:val="00FE457C"/>
    <w:rsid w:val="00FE45E9"/>
    <w:rsid w:val="00FE4664"/>
    <w:rsid w:val="00FE46AB"/>
    <w:rsid w:val="00FE46CD"/>
    <w:rsid w:val="00FE46E5"/>
    <w:rsid w:val="00FE46F6"/>
    <w:rsid w:val="00FE4707"/>
    <w:rsid w:val="00FE4726"/>
    <w:rsid w:val="00FE47B6"/>
    <w:rsid w:val="00FE4840"/>
    <w:rsid w:val="00FE4857"/>
    <w:rsid w:val="00FE48F8"/>
    <w:rsid w:val="00FE4929"/>
    <w:rsid w:val="00FE4936"/>
    <w:rsid w:val="00FE49CF"/>
    <w:rsid w:val="00FE4A0F"/>
    <w:rsid w:val="00FE4A5F"/>
    <w:rsid w:val="00FE4ADB"/>
    <w:rsid w:val="00FE4B89"/>
    <w:rsid w:val="00FE4BA9"/>
    <w:rsid w:val="00FE4BC3"/>
    <w:rsid w:val="00FE4C77"/>
    <w:rsid w:val="00FE4D4E"/>
    <w:rsid w:val="00FE4E3F"/>
    <w:rsid w:val="00FE4EB0"/>
    <w:rsid w:val="00FE4F1A"/>
    <w:rsid w:val="00FE5026"/>
    <w:rsid w:val="00FE5116"/>
    <w:rsid w:val="00FE5139"/>
    <w:rsid w:val="00FE5142"/>
    <w:rsid w:val="00FE5180"/>
    <w:rsid w:val="00FE5215"/>
    <w:rsid w:val="00FE5238"/>
    <w:rsid w:val="00FE5245"/>
    <w:rsid w:val="00FE524C"/>
    <w:rsid w:val="00FE52A0"/>
    <w:rsid w:val="00FE52B6"/>
    <w:rsid w:val="00FE533D"/>
    <w:rsid w:val="00FE53BD"/>
    <w:rsid w:val="00FE53D1"/>
    <w:rsid w:val="00FE5444"/>
    <w:rsid w:val="00FE5485"/>
    <w:rsid w:val="00FE54CD"/>
    <w:rsid w:val="00FE5652"/>
    <w:rsid w:val="00FE569C"/>
    <w:rsid w:val="00FE56E4"/>
    <w:rsid w:val="00FE580C"/>
    <w:rsid w:val="00FE5875"/>
    <w:rsid w:val="00FE589A"/>
    <w:rsid w:val="00FE58A5"/>
    <w:rsid w:val="00FE5AD0"/>
    <w:rsid w:val="00FE5AD3"/>
    <w:rsid w:val="00FE5B57"/>
    <w:rsid w:val="00FE5B61"/>
    <w:rsid w:val="00FE5B7C"/>
    <w:rsid w:val="00FE5B9E"/>
    <w:rsid w:val="00FE5BA7"/>
    <w:rsid w:val="00FE5CC3"/>
    <w:rsid w:val="00FE5D13"/>
    <w:rsid w:val="00FE5E63"/>
    <w:rsid w:val="00FE5F9A"/>
    <w:rsid w:val="00FE60A2"/>
    <w:rsid w:val="00FE60BF"/>
    <w:rsid w:val="00FE60CE"/>
    <w:rsid w:val="00FE612F"/>
    <w:rsid w:val="00FE61BD"/>
    <w:rsid w:val="00FE628A"/>
    <w:rsid w:val="00FE62D1"/>
    <w:rsid w:val="00FE6336"/>
    <w:rsid w:val="00FE6339"/>
    <w:rsid w:val="00FE6369"/>
    <w:rsid w:val="00FE64FB"/>
    <w:rsid w:val="00FE6531"/>
    <w:rsid w:val="00FE6556"/>
    <w:rsid w:val="00FE6613"/>
    <w:rsid w:val="00FE6706"/>
    <w:rsid w:val="00FE6726"/>
    <w:rsid w:val="00FE6816"/>
    <w:rsid w:val="00FE6898"/>
    <w:rsid w:val="00FE692E"/>
    <w:rsid w:val="00FE694E"/>
    <w:rsid w:val="00FE6978"/>
    <w:rsid w:val="00FE6A60"/>
    <w:rsid w:val="00FE6A67"/>
    <w:rsid w:val="00FE6B30"/>
    <w:rsid w:val="00FE6B33"/>
    <w:rsid w:val="00FE6B4E"/>
    <w:rsid w:val="00FE6B8B"/>
    <w:rsid w:val="00FE6BC6"/>
    <w:rsid w:val="00FE6BDB"/>
    <w:rsid w:val="00FE6BF6"/>
    <w:rsid w:val="00FE6C09"/>
    <w:rsid w:val="00FE6C13"/>
    <w:rsid w:val="00FE6E9D"/>
    <w:rsid w:val="00FE6EB5"/>
    <w:rsid w:val="00FE6EC5"/>
    <w:rsid w:val="00FE6FE0"/>
    <w:rsid w:val="00FE7114"/>
    <w:rsid w:val="00FE7126"/>
    <w:rsid w:val="00FE7253"/>
    <w:rsid w:val="00FE72E2"/>
    <w:rsid w:val="00FE7336"/>
    <w:rsid w:val="00FE73EA"/>
    <w:rsid w:val="00FE749E"/>
    <w:rsid w:val="00FE74A0"/>
    <w:rsid w:val="00FE7532"/>
    <w:rsid w:val="00FE759F"/>
    <w:rsid w:val="00FE765A"/>
    <w:rsid w:val="00FE76C0"/>
    <w:rsid w:val="00FE76DF"/>
    <w:rsid w:val="00FE7747"/>
    <w:rsid w:val="00FE7813"/>
    <w:rsid w:val="00FE7846"/>
    <w:rsid w:val="00FE7888"/>
    <w:rsid w:val="00FE78CE"/>
    <w:rsid w:val="00FE79D0"/>
    <w:rsid w:val="00FE79D5"/>
    <w:rsid w:val="00FE7B02"/>
    <w:rsid w:val="00FE7B13"/>
    <w:rsid w:val="00FE7B2F"/>
    <w:rsid w:val="00FE7B5F"/>
    <w:rsid w:val="00FE7B82"/>
    <w:rsid w:val="00FE7BA4"/>
    <w:rsid w:val="00FE7BEC"/>
    <w:rsid w:val="00FE7BF7"/>
    <w:rsid w:val="00FE7C3C"/>
    <w:rsid w:val="00FE7C3E"/>
    <w:rsid w:val="00FE7C7B"/>
    <w:rsid w:val="00FE7CE4"/>
    <w:rsid w:val="00FE7CFD"/>
    <w:rsid w:val="00FE7D0A"/>
    <w:rsid w:val="00FE7D4C"/>
    <w:rsid w:val="00FE7D59"/>
    <w:rsid w:val="00FE7DF3"/>
    <w:rsid w:val="00FE7E0F"/>
    <w:rsid w:val="00FE7E10"/>
    <w:rsid w:val="00FE7E14"/>
    <w:rsid w:val="00FE7EDA"/>
    <w:rsid w:val="00FE7FC3"/>
    <w:rsid w:val="00FE7FFC"/>
    <w:rsid w:val="00FF00E2"/>
    <w:rsid w:val="00FF00EB"/>
    <w:rsid w:val="00FF0126"/>
    <w:rsid w:val="00FF01CD"/>
    <w:rsid w:val="00FF01E8"/>
    <w:rsid w:val="00FF022C"/>
    <w:rsid w:val="00FF0237"/>
    <w:rsid w:val="00FF0325"/>
    <w:rsid w:val="00FF0350"/>
    <w:rsid w:val="00FF038E"/>
    <w:rsid w:val="00FF03B5"/>
    <w:rsid w:val="00FF03E3"/>
    <w:rsid w:val="00FF0469"/>
    <w:rsid w:val="00FF0571"/>
    <w:rsid w:val="00FF05CC"/>
    <w:rsid w:val="00FF05DA"/>
    <w:rsid w:val="00FF06AD"/>
    <w:rsid w:val="00FF06CF"/>
    <w:rsid w:val="00FF06D0"/>
    <w:rsid w:val="00FF06F7"/>
    <w:rsid w:val="00FF0703"/>
    <w:rsid w:val="00FF0741"/>
    <w:rsid w:val="00FF0805"/>
    <w:rsid w:val="00FF082C"/>
    <w:rsid w:val="00FF0873"/>
    <w:rsid w:val="00FF08A3"/>
    <w:rsid w:val="00FF092B"/>
    <w:rsid w:val="00FF0984"/>
    <w:rsid w:val="00FF09FF"/>
    <w:rsid w:val="00FF0A2A"/>
    <w:rsid w:val="00FF0ADE"/>
    <w:rsid w:val="00FF0B0C"/>
    <w:rsid w:val="00FF0BA6"/>
    <w:rsid w:val="00FF0C1E"/>
    <w:rsid w:val="00FF0C75"/>
    <w:rsid w:val="00FF0C93"/>
    <w:rsid w:val="00FF0CCB"/>
    <w:rsid w:val="00FF0CFA"/>
    <w:rsid w:val="00FF0D54"/>
    <w:rsid w:val="00FF0D82"/>
    <w:rsid w:val="00FF0D93"/>
    <w:rsid w:val="00FF0E2D"/>
    <w:rsid w:val="00FF0E7D"/>
    <w:rsid w:val="00FF0EA8"/>
    <w:rsid w:val="00FF0EC6"/>
    <w:rsid w:val="00FF0ED5"/>
    <w:rsid w:val="00FF0F44"/>
    <w:rsid w:val="00FF1030"/>
    <w:rsid w:val="00FF1074"/>
    <w:rsid w:val="00FF1113"/>
    <w:rsid w:val="00FF11CE"/>
    <w:rsid w:val="00FF122F"/>
    <w:rsid w:val="00FF1275"/>
    <w:rsid w:val="00FF1356"/>
    <w:rsid w:val="00FF1378"/>
    <w:rsid w:val="00FF13FF"/>
    <w:rsid w:val="00FF14B7"/>
    <w:rsid w:val="00FF14C9"/>
    <w:rsid w:val="00FF14E8"/>
    <w:rsid w:val="00FF1573"/>
    <w:rsid w:val="00FF15B7"/>
    <w:rsid w:val="00FF15C3"/>
    <w:rsid w:val="00FF1620"/>
    <w:rsid w:val="00FF1684"/>
    <w:rsid w:val="00FF16F9"/>
    <w:rsid w:val="00FF1783"/>
    <w:rsid w:val="00FF17DC"/>
    <w:rsid w:val="00FF180C"/>
    <w:rsid w:val="00FF182D"/>
    <w:rsid w:val="00FF189E"/>
    <w:rsid w:val="00FF18B3"/>
    <w:rsid w:val="00FF196A"/>
    <w:rsid w:val="00FF1A47"/>
    <w:rsid w:val="00FF1B01"/>
    <w:rsid w:val="00FF1B66"/>
    <w:rsid w:val="00FF1C02"/>
    <w:rsid w:val="00FF1C12"/>
    <w:rsid w:val="00FF1D8A"/>
    <w:rsid w:val="00FF1F2F"/>
    <w:rsid w:val="00FF1F38"/>
    <w:rsid w:val="00FF1FE4"/>
    <w:rsid w:val="00FF219A"/>
    <w:rsid w:val="00FF219C"/>
    <w:rsid w:val="00FF21E0"/>
    <w:rsid w:val="00FF220A"/>
    <w:rsid w:val="00FF2320"/>
    <w:rsid w:val="00FF23E6"/>
    <w:rsid w:val="00FF241F"/>
    <w:rsid w:val="00FF2444"/>
    <w:rsid w:val="00FF24BE"/>
    <w:rsid w:val="00FF2546"/>
    <w:rsid w:val="00FF2553"/>
    <w:rsid w:val="00FF25C7"/>
    <w:rsid w:val="00FF25F9"/>
    <w:rsid w:val="00FF26B9"/>
    <w:rsid w:val="00FF26E9"/>
    <w:rsid w:val="00FF26F0"/>
    <w:rsid w:val="00FF2732"/>
    <w:rsid w:val="00FF278C"/>
    <w:rsid w:val="00FF27AE"/>
    <w:rsid w:val="00FF2827"/>
    <w:rsid w:val="00FF2978"/>
    <w:rsid w:val="00FF298F"/>
    <w:rsid w:val="00FF29CA"/>
    <w:rsid w:val="00FF2A2B"/>
    <w:rsid w:val="00FF2A89"/>
    <w:rsid w:val="00FF2A99"/>
    <w:rsid w:val="00FF2B6D"/>
    <w:rsid w:val="00FF2BE4"/>
    <w:rsid w:val="00FF2D95"/>
    <w:rsid w:val="00FF2E23"/>
    <w:rsid w:val="00FF2E41"/>
    <w:rsid w:val="00FF2FE2"/>
    <w:rsid w:val="00FF2FFF"/>
    <w:rsid w:val="00FF3011"/>
    <w:rsid w:val="00FF305D"/>
    <w:rsid w:val="00FF3061"/>
    <w:rsid w:val="00FF3110"/>
    <w:rsid w:val="00FF311F"/>
    <w:rsid w:val="00FF3172"/>
    <w:rsid w:val="00FF318E"/>
    <w:rsid w:val="00FF319E"/>
    <w:rsid w:val="00FF3203"/>
    <w:rsid w:val="00FF323E"/>
    <w:rsid w:val="00FF3257"/>
    <w:rsid w:val="00FF3317"/>
    <w:rsid w:val="00FF3320"/>
    <w:rsid w:val="00FF3435"/>
    <w:rsid w:val="00FF344E"/>
    <w:rsid w:val="00FF3462"/>
    <w:rsid w:val="00FF34A5"/>
    <w:rsid w:val="00FF34CE"/>
    <w:rsid w:val="00FF35BF"/>
    <w:rsid w:val="00FF3601"/>
    <w:rsid w:val="00FF36C1"/>
    <w:rsid w:val="00FF36E3"/>
    <w:rsid w:val="00FF372D"/>
    <w:rsid w:val="00FF3829"/>
    <w:rsid w:val="00FF3885"/>
    <w:rsid w:val="00FF3AC6"/>
    <w:rsid w:val="00FF3B62"/>
    <w:rsid w:val="00FF3B64"/>
    <w:rsid w:val="00FF3B9E"/>
    <w:rsid w:val="00FF3C3A"/>
    <w:rsid w:val="00FF3C4D"/>
    <w:rsid w:val="00FF3C98"/>
    <w:rsid w:val="00FF3CFA"/>
    <w:rsid w:val="00FF3D4B"/>
    <w:rsid w:val="00FF3E10"/>
    <w:rsid w:val="00FF3E3A"/>
    <w:rsid w:val="00FF3EF6"/>
    <w:rsid w:val="00FF3F80"/>
    <w:rsid w:val="00FF3FB4"/>
    <w:rsid w:val="00FF4054"/>
    <w:rsid w:val="00FF40B4"/>
    <w:rsid w:val="00FF40D8"/>
    <w:rsid w:val="00FF417D"/>
    <w:rsid w:val="00FF41C1"/>
    <w:rsid w:val="00FF41D5"/>
    <w:rsid w:val="00FF4225"/>
    <w:rsid w:val="00FF42D5"/>
    <w:rsid w:val="00FF4454"/>
    <w:rsid w:val="00FF44CC"/>
    <w:rsid w:val="00FF4638"/>
    <w:rsid w:val="00FF464C"/>
    <w:rsid w:val="00FF466D"/>
    <w:rsid w:val="00FF467A"/>
    <w:rsid w:val="00FF4681"/>
    <w:rsid w:val="00FF4723"/>
    <w:rsid w:val="00FF4749"/>
    <w:rsid w:val="00FF479E"/>
    <w:rsid w:val="00FF47E7"/>
    <w:rsid w:val="00FF48F4"/>
    <w:rsid w:val="00FF4959"/>
    <w:rsid w:val="00FF4B44"/>
    <w:rsid w:val="00FF4B92"/>
    <w:rsid w:val="00FF4C0D"/>
    <w:rsid w:val="00FF4C23"/>
    <w:rsid w:val="00FF4CFC"/>
    <w:rsid w:val="00FF4D58"/>
    <w:rsid w:val="00FF4E02"/>
    <w:rsid w:val="00FF4E4A"/>
    <w:rsid w:val="00FF4ED7"/>
    <w:rsid w:val="00FF4F43"/>
    <w:rsid w:val="00FF4FA3"/>
    <w:rsid w:val="00FF4FC3"/>
    <w:rsid w:val="00FF4FDA"/>
    <w:rsid w:val="00FF4FDE"/>
    <w:rsid w:val="00FF50A1"/>
    <w:rsid w:val="00FF50D4"/>
    <w:rsid w:val="00FF52C5"/>
    <w:rsid w:val="00FF52E0"/>
    <w:rsid w:val="00FF533A"/>
    <w:rsid w:val="00FF54A7"/>
    <w:rsid w:val="00FF54FC"/>
    <w:rsid w:val="00FF55A3"/>
    <w:rsid w:val="00FF55A6"/>
    <w:rsid w:val="00FF55AF"/>
    <w:rsid w:val="00FF5612"/>
    <w:rsid w:val="00FF565A"/>
    <w:rsid w:val="00FF566C"/>
    <w:rsid w:val="00FF5700"/>
    <w:rsid w:val="00FF5701"/>
    <w:rsid w:val="00FF577F"/>
    <w:rsid w:val="00FF57BE"/>
    <w:rsid w:val="00FF57CA"/>
    <w:rsid w:val="00FF57F0"/>
    <w:rsid w:val="00FF580B"/>
    <w:rsid w:val="00FF58B4"/>
    <w:rsid w:val="00FF5925"/>
    <w:rsid w:val="00FF59B6"/>
    <w:rsid w:val="00FF59E1"/>
    <w:rsid w:val="00FF59E2"/>
    <w:rsid w:val="00FF59E6"/>
    <w:rsid w:val="00FF5AED"/>
    <w:rsid w:val="00FF5C3D"/>
    <w:rsid w:val="00FF5CB2"/>
    <w:rsid w:val="00FF5CB3"/>
    <w:rsid w:val="00FF5DE2"/>
    <w:rsid w:val="00FF5F42"/>
    <w:rsid w:val="00FF602F"/>
    <w:rsid w:val="00FF603B"/>
    <w:rsid w:val="00FF6065"/>
    <w:rsid w:val="00FF60D2"/>
    <w:rsid w:val="00FF610D"/>
    <w:rsid w:val="00FF6123"/>
    <w:rsid w:val="00FF61C3"/>
    <w:rsid w:val="00FF61D6"/>
    <w:rsid w:val="00FF6251"/>
    <w:rsid w:val="00FF628A"/>
    <w:rsid w:val="00FF6292"/>
    <w:rsid w:val="00FF6340"/>
    <w:rsid w:val="00FF636D"/>
    <w:rsid w:val="00FF6464"/>
    <w:rsid w:val="00FF64F2"/>
    <w:rsid w:val="00FF6504"/>
    <w:rsid w:val="00FF656A"/>
    <w:rsid w:val="00FF6572"/>
    <w:rsid w:val="00FF6587"/>
    <w:rsid w:val="00FF65CF"/>
    <w:rsid w:val="00FF65E5"/>
    <w:rsid w:val="00FF65FF"/>
    <w:rsid w:val="00FF6651"/>
    <w:rsid w:val="00FF66D5"/>
    <w:rsid w:val="00FF66D7"/>
    <w:rsid w:val="00FF6752"/>
    <w:rsid w:val="00FF67AE"/>
    <w:rsid w:val="00FF6803"/>
    <w:rsid w:val="00FF687D"/>
    <w:rsid w:val="00FF68EA"/>
    <w:rsid w:val="00FF6902"/>
    <w:rsid w:val="00FF6A93"/>
    <w:rsid w:val="00FF6BFC"/>
    <w:rsid w:val="00FF6C28"/>
    <w:rsid w:val="00FF6D34"/>
    <w:rsid w:val="00FF6D72"/>
    <w:rsid w:val="00FF6DA1"/>
    <w:rsid w:val="00FF6F44"/>
    <w:rsid w:val="00FF6F57"/>
    <w:rsid w:val="00FF6F74"/>
    <w:rsid w:val="00FF6FBB"/>
    <w:rsid w:val="00FF702C"/>
    <w:rsid w:val="00FF7077"/>
    <w:rsid w:val="00FF70E3"/>
    <w:rsid w:val="00FF7116"/>
    <w:rsid w:val="00FF71A9"/>
    <w:rsid w:val="00FF71D3"/>
    <w:rsid w:val="00FF71E5"/>
    <w:rsid w:val="00FF71F2"/>
    <w:rsid w:val="00FF7312"/>
    <w:rsid w:val="00FF737F"/>
    <w:rsid w:val="00FF73C0"/>
    <w:rsid w:val="00FF740A"/>
    <w:rsid w:val="00FF7433"/>
    <w:rsid w:val="00FF7456"/>
    <w:rsid w:val="00FF7462"/>
    <w:rsid w:val="00FF7468"/>
    <w:rsid w:val="00FF7510"/>
    <w:rsid w:val="00FF7525"/>
    <w:rsid w:val="00FF7631"/>
    <w:rsid w:val="00FF766F"/>
    <w:rsid w:val="00FF767C"/>
    <w:rsid w:val="00FF768A"/>
    <w:rsid w:val="00FF76AB"/>
    <w:rsid w:val="00FF76E5"/>
    <w:rsid w:val="00FF76ED"/>
    <w:rsid w:val="00FF787E"/>
    <w:rsid w:val="00FF7881"/>
    <w:rsid w:val="00FF789D"/>
    <w:rsid w:val="00FF799D"/>
    <w:rsid w:val="00FF79D6"/>
    <w:rsid w:val="00FF7A1A"/>
    <w:rsid w:val="00FF7A2E"/>
    <w:rsid w:val="00FF7A37"/>
    <w:rsid w:val="00FF7A3C"/>
    <w:rsid w:val="00FF7B1B"/>
    <w:rsid w:val="00FF7B26"/>
    <w:rsid w:val="00FF7B30"/>
    <w:rsid w:val="00FF7BDC"/>
    <w:rsid w:val="00FF7BEE"/>
    <w:rsid w:val="00FF7C4F"/>
    <w:rsid w:val="00FF7CAE"/>
    <w:rsid w:val="00FF7DE3"/>
    <w:rsid w:val="00FF7DF4"/>
    <w:rsid w:val="00FF7E3C"/>
    <w:rsid w:val="00FF7E75"/>
    <w:rsid w:val="00FF7F30"/>
    <w:rsid w:val="00FF7F34"/>
    <w:rsid w:val="00FF7F8F"/>
    <w:rsid w:val="00FF7FCA"/>
    <w:rsid w:val="00FF7FCC"/>
    <w:rsid w:val="0FCB5DEF"/>
    <w:rsid w:val="15143930"/>
    <w:rsid w:val="156B7FFB"/>
    <w:rsid w:val="2757F5E8"/>
    <w:rsid w:val="3331AA44"/>
    <w:rsid w:val="34A0668E"/>
    <w:rsid w:val="41740195"/>
    <w:rsid w:val="44BC6CC6"/>
    <w:rsid w:val="497198AB"/>
    <w:rsid w:val="4F8C009E"/>
    <w:rsid w:val="69C12F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7B939"/>
  <w14:defaultImageDpi w14:val="32767"/>
  <w15:chartTrackingRefBased/>
  <w15:docId w15:val="{925823EE-3014-4515-9D8E-3989DBEC1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Calibri" w:hAnsi="Segoe U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iPriority="4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1" w:qFormat="1"/>
    <w:lsdException w:name="Subtle Reference" w:semiHidden="1" w:uiPriority="32"/>
    <w:lsdException w:name="Intense Reference" w:semiHidden="1" w:uiPriority="32"/>
    <w:lsdException w:name="Book Title" w:semiHidden="1" w:uiPriority="34" w:qFormat="1"/>
    <w:lsdException w:name="Bibliography" w:semiHidden="1" w:uiPriority="3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uiPriority w:val="99"/>
    <w:qFormat/>
    <w:rsid w:val="00DD6FC7"/>
  </w:style>
  <w:style w:type="paragraph" w:styleId="Heading1">
    <w:name w:val="heading 1"/>
    <w:aliases w:val="h1"/>
    <w:basedOn w:val="Normal"/>
    <w:next w:val="Border"/>
    <w:link w:val="Heading1Char"/>
    <w:uiPriority w:val="9"/>
    <w:qFormat/>
    <w:rsid w:val="00CD1B2B"/>
    <w:pPr>
      <w:keepNext/>
      <w:keepLines/>
      <w:numPr>
        <w:numId w:val="8"/>
      </w:numPr>
      <w:outlineLvl w:val="0"/>
    </w:pPr>
    <w:rPr>
      <w:rFonts w:asciiTheme="majorHAnsi" w:hAnsiTheme="majorHAnsi"/>
      <w:color w:val="005A9F" w:themeColor="text2"/>
      <w:sz w:val="52"/>
    </w:rPr>
  </w:style>
  <w:style w:type="paragraph" w:styleId="Heading2">
    <w:name w:val="heading 2"/>
    <w:aliases w:val="h2,Chapter heading"/>
    <w:basedOn w:val="Heading1"/>
    <w:next w:val="Para"/>
    <w:link w:val="Heading2Char"/>
    <w:uiPriority w:val="9"/>
    <w:qFormat/>
    <w:rsid w:val="00355382"/>
    <w:pPr>
      <w:numPr>
        <w:ilvl w:val="1"/>
      </w:numPr>
      <w:spacing w:before="480" w:after="120" w:line="264" w:lineRule="auto"/>
      <w:outlineLvl w:val="1"/>
    </w:pPr>
    <w:rPr>
      <w:b/>
      <w:bCs/>
      <w:sz w:val="36"/>
      <w:szCs w:val="44"/>
    </w:rPr>
  </w:style>
  <w:style w:type="paragraph" w:styleId="Heading3">
    <w:name w:val="heading 3"/>
    <w:aliases w:val="h3"/>
    <w:basedOn w:val="Heading2"/>
    <w:next w:val="BodyText"/>
    <w:link w:val="Heading3Char"/>
    <w:uiPriority w:val="4"/>
    <w:qFormat/>
    <w:rsid w:val="006A13BA"/>
    <w:pPr>
      <w:numPr>
        <w:ilvl w:val="2"/>
      </w:numPr>
      <w:tabs>
        <w:tab w:val="left" w:pos="142"/>
        <w:tab w:val="left" w:pos="284"/>
      </w:tabs>
      <w:spacing w:before="360"/>
      <w:outlineLvl w:val="2"/>
    </w:pPr>
    <w:rPr>
      <w:sz w:val="28"/>
    </w:rPr>
  </w:style>
  <w:style w:type="paragraph" w:styleId="Heading4">
    <w:name w:val="heading 4"/>
    <w:aliases w:val="h4"/>
    <w:basedOn w:val="Heading3"/>
    <w:next w:val="BodyText"/>
    <w:link w:val="Heading4Char"/>
    <w:uiPriority w:val="4"/>
    <w:qFormat/>
    <w:rsid w:val="0018376A"/>
    <w:pPr>
      <w:numPr>
        <w:ilvl w:val="0"/>
        <w:numId w:val="0"/>
      </w:numPr>
      <w:outlineLvl w:val="3"/>
    </w:pPr>
    <w:rPr>
      <w:bCs w:val="0"/>
    </w:rPr>
  </w:style>
  <w:style w:type="paragraph" w:styleId="Heading5">
    <w:name w:val="heading 5"/>
    <w:aliases w:val="h5,Apx h1"/>
    <w:basedOn w:val="Heading1"/>
    <w:next w:val="Para"/>
    <w:link w:val="Heading5Char"/>
    <w:uiPriority w:val="5"/>
    <w:qFormat/>
    <w:rsid w:val="00086F41"/>
    <w:pPr>
      <w:numPr>
        <w:ilvl w:val="4"/>
      </w:numPr>
      <w:pBdr>
        <w:bottom w:val="single" w:sz="12" w:space="1" w:color="005A9F" w:themeColor="text2"/>
      </w:pBdr>
      <w:tabs>
        <w:tab w:val="left" w:pos="2977"/>
        <w:tab w:val="left" w:pos="3119"/>
      </w:tabs>
      <w:outlineLvl w:val="4"/>
    </w:pPr>
    <w:rPr>
      <w:b/>
      <w:bCs/>
      <w:sz w:val="48"/>
      <w:szCs w:val="44"/>
    </w:rPr>
  </w:style>
  <w:style w:type="paragraph" w:styleId="Heading6">
    <w:name w:val="heading 6"/>
    <w:aliases w:val="h6,Apx h2"/>
    <w:basedOn w:val="Heading5"/>
    <w:next w:val="Para"/>
    <w:link w:val="Heading6Char"/>
    <w:uiPriority w:val="5"/>
    <w:qFormat/>
    <w:rsid w:val="00A81090"/>
    <w:pPr>
      <w:numPr>
        <w:ilvl w:val="5"/>
      </w:numPr>
      <w:pBdr>
        <w:bottom w:val="none" w:sz="0" w:space="0" w:color="auto"/>
      </w:pBdr>
      <w:tabs>
        <w:tab w:val="left" w:pos="2552"/>
      </w:tabs>
      <w:spacing w:before="360" w:after="120"/>
      <w:outlineLvl w:val="5"/>
    </w:pPr>
    <w:rPr>
      <w:iCs/>
      <w:sz w:val="32"/>
    </w:rPr>
  </w:style>
  <w:style w:type="paragraph" w:styleId="Heading7">
    <w:name w:val="heading 7"/>
    <w:aliases w:val="h7,Apx h3"/>
    <w:basedOn w:val="Heading3"/>
    <w:next w:val="Para"/>
    <w:link w:val="Heading7Char"/>
    <w:uiPriority w:val="5"/>
    <w:qFormat/>
    <w:rsid w:val="00A81090"/>
    <w:pPr>
      <w:numPr>
        <w:ilvl w:val="6"/>
      </w:numPr>
      <w:spacing w:after="0"/>
      <w:outlineLvl w:val="6"/>
    </w:pPr>
    <w:rPr>
      <w:sz w:val="24"/>
    </w:rPr>
  </w:style>
  <w:style w:type="paragraph" w:styleId="Heading8">
    <w:name w:val="heading 8"/>
    <w:aliases w:val="h8,Apx h4"/>
    <w:basedOn w:val="Heading7"/>
    <w:next w:val="Normal"/>
    <w:link w:val="Heading8Char"/>
    <w:uiPriority w:val="5"/>
    <w:qFormat/>
    <w:rsid w:val="00070892"/>
    <w:pPr>
      <w:numPr>
        <w:ilvl w:val="0"/>
        <w:numId w:val="0"/>
      </w:numPr>
      <w:outlineLvl w:val="7"/>
    </w:pPr>
    <w:rPr>
      <w:lang w:eastAsia="en-GB"/>
    </w:rPr>
  </w:style>
  <w:style w:type="paragraph" w:styleId="Heading9">
    <w:name w:val="heading 9"/>
    <w:aliases w:val="h9"/>
    <w:basedOn w:val="Heading8"/>
    <w:next w:val="Normal"/>
    <w:link w:val="Heading9Char"/>
    <w:uiPriority w:val="6"/>
    <w:qFormat/>
    <w:rsid w:val="007606AD"/>
    <w:pPr>
      <w:numPr>
        <w:ilvl w:val="8"/>
      </w:numPr>
      <w:outlineLvl w:val="8"/>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Light">
    <w:name w:val="AHA Light"/>
    <w:basedOn w:val="TableNormal"/>
    <w:uiPriority w:val="99"/>
    <w:rsid w:val="006610CD"/>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pPr>
        <w:jc w:val="right"/>
      </w:pPr>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
    <w:basedOn w:val="DefaultParagraphFont"/>
    <w:link w:val="Heading1"/>
    <w:uiPriority w:val="9"/>
    <w:rsid w:val="00CD1B2B"/>
    <w:rPr>
      <w:rFonts w:asciiTheme="majorHAnsi" w:hAnsiTheme="majorHAnsi"/>
      <w:color w:val="005A9F" w:themeColor="text2"/>
      <w:sz w:val="52"/>
    </w:rPr>
  </w:style>
  <w:style w:type="character" w:customStyle="1" w:styleId="Heading2Char">
    <w:name w:val="Heading 2 Char"/>
    <w:aliases w:val="h2 Char,Chapter heading Char"/>
    <w:basedOn w:val="DefaultParagraphFont"/>
    <w:link w:val="Heading2"/>
    <w:uiPriority w:val="9"/>
    <w:rsid w:val="00355382"/>
    <w:rPr>
      <w:rFonts w:asciiTheme="majorHAnsi" w:hAnsiTheme="majorHAnsi"/>
      <w:b/>
      <w:bCs/>
      <w:color w:val="005A9F" w:themeColor="text2"/>
      <w:sz w:val="36"/>
      <w:szCs w:val="44"/>
    </w:rPr>
  </w:style>
  <w:style w:type="character" w:customStyle="1" w:styleId="Heading3Char">
    <w:name w:val="Heading 3 Char"/>
    <w:aliases w:val="h3 Char"/>
    <w:basedOn w:val="DefaultParagraphFont"/>
    <w:link w:val="Heading3"/>
    <w:uiPriority w:val="4"/>
    <w:rsid w:val="006B0708"/>
    <w:rPr>
      <w:rFonts w:asciiTheme="majorHAnsi" w:hAnsiTheme="majorHAnsi"/>
      <w:b/>
      <w:bCs/>
      <w:color w:val="005A9F" w:themeColor="text2"/>
      <w:sz w:val="28"/>
      <w:szCs w:val="44"/>
    </w:rPr>
  </w:style>
  <w:style w:type="character" w:customStyle="1" w:styleId="Heading4Char">
    <w:name w:val="Heading 4 Char"/>
    <w:aliases w:val="h4 Char"/>
    <w:basedOn w:val="DefaultParagraphFont"/>
    <w:link w:val="Heading4"/>
    <w:uiPriority w:val="4"/>
    <w:rsid w:val="0018376A"/>
    <w:rPr>
      <w:rFonts w:asciiTheme="majorHAnsi" w:hAnsiTheme="majorHAnsi"/>
      <w:color w:val="005A9F" w:themeColor="text2"/>
      <w:sz w:val="28"/>
      <w:szCs w:val="44"/>
    </w:rPr>
  </w:style>
  <w:style w:type="character" w:customStyle="1" w:styleId="Heading5Char">
    <w:name w:val="Heading 5 Char"/>
    <w:aliases w:val="h5 Char,Apx h1 Char"/>
    <w:basedOn w:val="DefaultParagraphFont"/>
    <w:link w:val="Heading5"/>
    <w:uiPriority w:val="5"/>
    <w:rsid w:val="00086F41"/>
    <w:rPr>
      <w:rFonts w:asciiTheme="majorHAnsi" w:hAnsiTheme="majorHAnsi"/>
      <w:b/>
      <w:bCs/>
      <w:color w:val="005A9F" w:themeColor="text2"/>
      <w:sz w:val="48"/>
      <w:szCs w:val="44"/>
    </w:rPr>
  </w:style>
  <w:style w:type="character" w:customStyle="1" w:styleId="Heading6Char">
    <w:name w:val="Heading 6 Char"/>
    <w:aliases w:val="h6 Char,Apx h2 Char"/>
    <w:link w:val="Heading6"/>
    <w:uiPriority w:val="5"/>
    <w:rsid w:val="00A81090"/>
    <w:rPr>
      <w:rFonts w:asciiTheme="majorHAnsi" w:hAnsiTheme="majorHAnsi"/>
      <w:b/>
      <w:bCs/>
      <w:iCs/>
      <w:color w:val="005A9F" w:themeColor="text2"/>
      <w:sz w:val="32"/>
      <w:szCs w:val="44"/>
    </w:rPr>
  </w:style>
  <w:style w:type="character" w:customStyle="1" w:styleId="Heading7Char">
    <w:name w:val="Heading 7 Char"/>
    <w:aliases w:val="h7 Char,Apx h3 Char"/>
    <w:link w:val="Heading7"/>
    <w:uiPriority w:val="5"/>
    <w:rsid w:val="00A81090"/>
    <w:rPr>
      <w:rFonts w:asciiTheme="majorHAnsi" w:hAnsiTheme="majorHAnsi"/>
      <w:b/>
      <w:bCs/>
      <w:color w:val="005A9F" w:themeColor="text2"/>
      <w:sz w:val="24"/>
      <w:szCs w:val="44"/>
    </w:rPr>
  </w:style>
  <w:style w:type="character" w:customStyle="1" w:styleId="Heading8Char">
    <w:name w:val="Heading 8 Char"/>
    <w:aliases w:val="h8 Char,Apx h4 Char"/>
    <w:link w:val="Heading8"/>
    <w:uiPriority w:val="5"/>
    <w:rsid w:val="00070892"/>
    <w:rPr>
      <w:rFonts w:asciiTheme="majorHAnsi" w:hAnsiTheme="majorHAnsi"/>
      <w:bCs/>
      <w:color w:val="005A9F" w:themeColor="text2"/>
      <w:sz w:val="28"/>
      <w:szCs w:val="44"/>
      <w:lang w:eastAsia="en-GB"/>
    </w:rPr>
  </w:style>
  <w:style w:type="character" w:customStyle="1" w:styleId="Heading9Char">
    <w:name w:val="Heading 9 Char"/>
    <w:aliases w:val="h9 Char"/>
    <w:link w:val="Heading9"/>
    <w:uiPriority w:val="6"/>
    <w:rsid w:val="007606AD"/>
    <w:rPr>
      <w:rFonts w:ascii="Segoe UI Black" w:hAnsi="Segoe UI Black" w:cstheme="majorBidi"/>
      <w:b/>
      <w:color w:val="005A9F" w:themeColor="text2"/>
      <w:spacing w:val="5"/>
      <w:kern w:val="28"/>
      <w:sz w:val="26"/>
      <w:szCs w:val="52"/>
      <w:lang w:eastAsia="en-GB"/>
    </w:rPr>
  </w:style>
  <w:style w:type="table" w:customStyle="1" w:styleId="AHAPlain">
    <w:name w:val="AHA Plain"/>
    <w:basedOn w:val="TableNormal"/>
    <w:uiPriority w:val="99"/>
    <w:rsid w:val="00B31614"/>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semiHidden/>
    <w:rsid w:val="00DD7CEB"/>
    <w:rPr>
      <w:rFonts w:ascii="Tahoma" w:hAnsi="Tahoma" w:cs="Tahoma"/>
      <w:sz w:val="16"/>
      <w:szCs w:val="16"/>
    </w:rPr>
  </w:style>
  <w:style w:type="paragraph" w:customStyle="1" w:styleId="Pullquote">
    <w:name w:val="Pull quote"/>
    <w:basedOn w:val="Normal"/>
    <w:next w:val="Pullquoteattribution"/>
    <w:uiPriority w:val="4"/>
    <w:rsid w:val="00C81EC2"/>
    <w:pPr>
      <w:keepNext/>
      <w:keepLines/>
      <w:pBdr>
        <w:top w:val="single" w:sz="18" w:space="3" w:color="A9DEFF" w:themeColor="background2" w:themeTint="99"/>
        <w:bottom w:val="single" w:sz="18" w:space="3" w:color="A9DEFF" w:themeColor="background2" w:themeTint="99"/>
      </w:pBdr>
      <w:spacing w:before="240" w:line="288" w:lineRule="auto"/>
      <w:ind w:left="567" w:right="567"/>
    </w:pPr>
    <w:rPr>
      <w:iCs/>
    </w:rPr>
  </w:style>
  <w:style w:type="paragraph" w:styleId="BodyText2">
    <w:name w:val="Body Text 2"/>
    <w:basedOn w:val="BodyText"/>
    <w:next w:val="BodyText"/>
    <w:link w:val="BodyText2Char"/>
    <w:uiPriority w:val="99"/>
    <w:unhideWhenUsed/>
    <w:rsid w:val="009F4D9C"/>
    <w:pPr>
      <w:keepNext/>
      <w:keepLines/>
      <w:spacing w:after="0"/>
    </w:pPr>
  </w:style>
  <w:style w:type="paragraph" w:customStyle="1" w:styleId="Boxed">
    <w:name w:val="Boxed"/>
    <w:basedOn w:val="Normal"/>
    <w:uiPriority w:val="14"/>
    <w:qFormat/>
    <w:rsid w:val="000165C3"/>
    <w:pPr>
      <w:keepLines/>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spacing w:before="120" w:after="120" w:line="264" w:lineRule="auto"/>
      <w:ind w:left="113" w:right="113"/>
    </w:pPr>
  </w:style>
  <w:style w:type="paragraph" w:customStyle="1" w:styleId="Bullet1">
    <w:name w:val="Bullet 1"/>
    <w:aliases w:val="b1"/>
    <w:basedOn w:val="Normal"/>
    <w:link w:val="Bullet1Char"/>
    <w:uiPriority w:val="2"/>
    <w:qFormat/>
    <w:rsid w:val="00064B7C"/>
    <w:pPr>
      <w:numPr>
        <w:numId w:val="5"/>
      </w:numPr>
      <w:spacing w:before="60" w:after="60" w:line="264" w:lineRule="auto"/>
    </w:pPr>
  </w:style>
  <w:style w:type="character" w:customStyle="1" w:styleId="Bullet1Char">
    <w:name w:val="Bullet 1 Char"/>
    <w:aliases w:val="b1 Char"/>
    <w:basedOn w:val="DefaultParagraphFont"/>
    <w:link w:val="Bullet1"/>
    <w:uiPriority w:val="2"/>
    <w:rsid w:val="00A35107"/>
  </w:style>
  <w:style w:type="paragraph" w:customStyle="1" w:styleId="Bullet1Keep">
    <w:name w:val="Bullet 1 Keep"/>
    <w:aliases w:val="b1 keep,b1_keep"/>
    <w:basedOn w:val="Bullet1"/>
    <w:next w:val="Bullet1"/>
    <w:uiPriority w:val="1"/>
    <w:qFormat/>
    <w:rsid w:val="001C4FF4"/>
    <w:pPr>
      <w:keepNext/>
      <w:keepLines/>
      <w:spacing w:after="0"/>
    </w:pPr>
  </w:style>
  <w:style w:type="paragraph" w:customStyle="1" w:styleId="Bullet2">
    <w:name w:val="Bullet 2"/>
    <w:aliases w:val="b2"/>
    <w:basedOn w:val="Bullet1"/>
    <w:uiPriority w:val="2"/>
    <w:qFormat/>
    <w:rsid w:val="00176B1B"/>
    <w:pPr>
      <w:numPr>
        <w:ilvl w:val="1"/>
      </w:numPr>
      <w:spacing w:before="0" w:line="240" w:lineRule="auto"/>
    </w:pPr>
  </w:style>
  <w:style w:type="paragraph" w:customStyle="1" w:styleId="Bullet2Keep">
    <w:name w:val="Bullet 2 Keep"/>
    <w:aliases w:val="b2 keep"/>
    <w:basedOn w:val="Bullet2"/>
    <w:next w:val="Bullet2"/>
    <w:uiPriority w:val="99"/>
    <w:rsid w:val="0060396C"/>
    <w:pPr>
      <w:keepNext/>
      <w:keepLines/>
      <w:spacing w:after="0"/>
      <w:ind w:left="568"/>
    </w:pPr>
  </w:style>
  <w:style w:type="paragraph" w:customStyle="1" w:styleId="Bullet3">
    <w:name w:val="Bullet 3"/>
    <w:basedOn w:val="Bullet2"/>
    <w:uiPriority w:val="99"/>
    <w:rsid w:val="00B31614"/>
    <w:pPr>
      <w:numPr>
        <w:ilvl w:val="0"/>
        <w:numId w:val="0"/>
      </w:numPr>
      <w:ind w:left="1134" w:hanging="283"/>
    </w:pPr>
  </w:style>
  <w:style w:type="paragraph" w:styleId="Caption">
    <w:name w:val="caption"/>
    <w:basedOn w:val="Normal"/>
    <w:next w:val="Normal"/>
    <w:link w:val="CaptionChar"/>
    <w:uiPriority w:val="4"/>
    <w:qFormat/>
    <w:rsid w:val="00574769"/>
    <w:pPr>
      <w:keepNext/>
      <w:keepLines/>
      <w:tabs>
        <w:tab w:val="left" w:pos="993"/>
        <w:tab w:val="left" w:pos="1077"/>
        <w:tab w:val="left" w:pos="1134"/>
        <w:tab w:val="left" w:pos="1247"/>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4"/>
    <w:rsid w:val="00574769"/>
    <w:rPr>
      <w:rFonts w:ascii="Segoe UI Light" w:hAnsi="Segoe UI Light" w:cstheme="minorHAnsi"/>
      <w:bCs/>
      <w:iCs/>
      <w:szCs w:val="18"/>
    </w:rPr>
  </w:style>
  <w:style w:type="paragraph" w:styleId="Title">
    <w:name w:val="Title"/>
    <w:basedOn w:val="Normal"/>
    <w:next w:val="Client"/>
    <w:link w:val="TitleChar"/>
    <w:uiPriority w:val="11"/>
    <w:rsid w:val="00DA3103"/>
    <w:pPr>
      <w:pBdr>
        <w:bottom w:val="single" w:sz="12" w:space="1" w:color="FFFFFF" w:themeColor="background1"/>
      </w:pBdr>
      <w:contextualSpacing/>
      <w:outlineLvl w:val="0"/>
    </w:pPr>
    <w:rPr>
      <w:rFonts w:ascii="Segoe UI Black" w:hAnsi="Segoe UI Black" w:cstheme="majorBidi"/>
      <w:color w:val="FFFFFF" w:themeColor="background1"/>
      <w:spacing w:val="5"/>
      <w:kern w:val="28"/>
      <w:sz w:val="52"/>
      <w:szCs w:val="56"/>
    </w:rPr>
  </w:style>
  <w:style w:type="character" w:customStyle="1" w:styleId="TitleChar">
    <w:name w:val="Title Char"/>
    <w:basedOn w:val="DefaultParagraphFont"/>
    <w:link w:val="Title"/>
    <w:uiPriority w:val="11"/>
    <w:rsid w:val="005727CF"/>
    <w:rPr>
      <w:rFonts w:ascii="Segoe UI Black" w:hAnsi="Segoe UI Black" w:cstheme="majorBidi"/>
      <w:color w:val="FFFFFF" w:themeColor="background1"/>
      <w:spacing w:val="5"/>
      <w:kern w:val="28"/>
      <w:sz w:val="52"/>
      <w:szCs w:val="56"/>
    </w:rPr>
  </w:style>
  <w:style w:type="paragraph" w:customStyle="1" w:styleId="Client">
    <w:name w:val="Client"/>
    <w:basedOn w:val="Title"/>
    <w:uiPriority w:val="40"/>
    <w:rsid w:val="005727CF"/>
    <w:pPr>
      <w:pBdr>
        <w:bottom w:val="none" w:sz="0" w:space="0" w:color="auto"/>
      </w:pBdr>
      <w:spacing w:before="360" w:after="120"/>
      <w:contextualSpacing w:val="0"/>
      <w:outlineLvl w:val="9"/>
    </w:pPr>
    <w:rPr>
      <w:rFonts w:asciiTheme="minorHAnsi" w:hAnsiTheme="minorHAnsi"/>
      <w:noProof/>
      <w:sz w:val="28"/>
      <w:szCs w:val="36"/>
    </w:rPr>
  </w:style>
  <w:style w:type="character" w:styleId="CommentReference">
    <w:name w:val="annotation reference"/>
    <w:basedOn w:val="DefaultParagraphFont"/>
    <w:uiPriority w:val="99"/>
    <w:semiHidden/>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5727CF"/>
    <w:rPr>
      <w:rFonts w:asciiTheme="minorHAnsi" w:hAnsiTheme="minorHAnsi"/>
      <w:sz w:val="16"/>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5727CF"/>
    <w:rPr>
      <w:rFonts w:asciiTheme="minorHAnsi" w:hAnsiTheme="minorHAnsi"/>
      <w:b/>
      <w:bCs/>
      <w:sz w:val="16"/>
    </w:rPr>
  </w:style>
  <w:style w:type="numbering" w:customStyle="1" w:styleId="CurrentList1">
    <w:name w:val="Current List1"/>
    <w:uiPriority w:val="99"/>
    <w:rsid w:val="00B31614"/>
    <w:pPr>
      <w:numPr>
        <w:numId w:val="1"/>
      </w:numPr>
    </w:pPr>
  </w:style>
  <w:style w:type="paragraph" w:styleId="Date">
    <w:name w:val="Date"/>
    <w:basedOn w:val="Client"/>
    <w:next w:val="Normal"/>
    <w:link w:val="DateChar"/>
    <w:uiPriority w:val="40"/>
    <w:rsid w:val="002B44A1"/>
    <w:pPr>
      <w:spacing w:before="0"/>
    </w:pPr>
  </w:style>
  <w:style w:type="character" w:customStyle="1" w:styleId="DateChar">
    <w:name w:val="Date Char"/>
    <w:basedOn w:val="DefaultParagraphFont"/>
    <w:link w:val="Date"/>
    <w:uiPriority w:val="40"/>
    <w:rsid w:val="005727CF"/>
    <w:rPr>
      <w:rFonts w:asciiTheme="minorHAnsi" w:hAnsiTheme="minorHAnsi" w:cstheme="majorBidi"/>
      <w:noProof/>
      <w:color w:val="FFFFFF" w:themeColor="background1"/>
      <w:spacing w:val="5"/>
      <w:kern w:val="28"/>
      <w:sz w:val="24"/>
      <w:szCs w:val="36"/>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rPr>
  </w:style>
  <w:style w:type="character" w:styleId="Emphasis">
    <w:name w:val="Emphasis"/>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styleId="Revision">
    <w:name w:val="Revision"/>
    <w:hidden/>
    <w:uiPriority w:val="99"/>
    <w:semiHidden/>
    <w:rsid w:val="003769CE"/>
    <w:rPr>
      <w:rFonts w:eastAsiaTheme="minorHAnsi" w:cs="Calibri"/>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rsid w:val="00134647"/>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134647"/>
    <w:rPr>
      <w:rFonts w:eastAsiaTheme="minorHAnsi" w:cs="Calibri"/>
      <w:bCs/>
      <w:noProof/>
      <w:color w:val="595959" w:themeColor="text1" w:themeTint="A6"/>
      <w:sz w:val="16"/>
      <w:szCs w:val="28"/>
      <w:lang w:val="en-GB"/>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720F40"/>
    <w:pPr>
      <w:spacing w:before="60" w:after="60"/>
    </w:pPr>
    <w:rPr>
      <w:sz w:val="16"/>
    </w:rPr>
  </w:style>
  <w:style w:type="character" w:customStyle="1" w:styleId="FootnoteTextChar">
    <w:name w:val="Footnote Text Char"/>
    <w:basedOn w:val="DefaultParagraphFont"/>
    <w:link w:val="FootnoteText"/>
    <w:uiPriority w:val="99"/>
    <w:rsid w:val="00720F40"/>
    <w:rPr>
      <w:sz w:val="16"/>
    </w:rPr>
  </w:style>
  <w:style w:type="paragraph" w:customStyle="1" w:styleId="ParaHanging">
    <w:name w:val="Para_Hanging"/>
    <w:basedOn w:val="Normal"/>
    <w:uiPriority w:val="3"/>
    <w:rsid w:val="001C4FF4"/>
    <w:pPr>
      <w:spacing w:before="120" w:after="120"/>
      <w:ind w:left="720" w:hanging="720"/>
    </w:pPr>
    <w:rPr>
      <w:color w:val="595959" w:themeColor="text1" w:themeTint="A6"/>
      <w:sz w:val="16"/>
    </w:rPr>
  </w:style>
  <w:style w:type="paragraph" w:customStyle="1" w:styleId="ParaHangingKeep">
    <w:name w:val="Para_Hanging Keep"/>
    <w:basedOn w:val="ParaHanging"/>
    <w:uiPriority w:val="3"/>
    <w:rsid w:val="00B31614"/>
    <w:pPr>
      <w:keepNext/>
    </w:pPr>
  </w:style>
  <w:style w:type="paragraph" w:styleId="Header">
    <w:name w:val="header"/>
    <w:basedOn w:val="Footer"/>
    <w:link w:val="HeaderChar"/>
    <w:uiPriority w:val="99"/>
    <w:unhideWhenUsed/>
    <w:rsid w:val="00134647"/>
    <w:pPr>
      <w:spacing w:after="240"/>
      <w:jc w:val="left"/>
    </w:pPr>
  </w:style>
  <w:style w:type="character" w:customStyle="1" w:styleId="HeaderChar">
    <w:name w:val="Header Char"/>
    <w:basedOn w:val="DefaultParagraphFont"/>
    <w:link w:val="Header"/>
    <w:uiPriority w:val="99"/>
    <w:rsid w:val="00134647"/>
    <w:rPr>
      <w:rFonts w:eastAsiaTheme="minorHAnsi" w:cs="Calibri"/>
      <w:bCs/>
      <w:noProof/>
      <w:color w:val="595959" w:themeColor="text1" w:themeTint="A6"/>
      <w:sz w:val="16"/>
      <w:szCs w:val="28"/>
      <w:lang w:val="en-GB"/>
    </w:rPr>
  </w:style>
  <w:style w:type="character" w:styleId="Hyperlink">
    <w:name w:val="Hyperlink"/>
    <w:uiPriority w:val="99"/>
    <w:unhideWhenUsed/>
    <w:rsid w:val="008E29DD"/>
    <w:rPr>
      <w:noProof/>
      <w:color w:val="004377" w:themeColor="text2" w:themeShade="BF"/>
      <w:u w:val="single"/>
      <w:lang w:val="en-GB"/>
    </w:rPr>
  </w:style>
  <w:style w:type="paragraph" w:customStyle="1" w:styleId="Figure">
    <w:name w:val="Figure"/>
    <w:basedOn w:val="Normal"/>
    <w:next w:val="Para"/>
    <w:uiPriority w:val="6"/>
    <w:rsid w:val="00A40D94"/>
    <w:pPr>
      <w:keepNext/>
      <w:keepLines/>
      <w:widowControl w:val="0"/>
    </w:pPr>
  </w:style>
  <w:style w:type="paragraph" w:customStyle="1" w:styleId="Indent1">
    <w:name w:val="Indent 1"/>
    <w:basedOn w:val="Normal"/>
    <w:uiPriority w:val="4"/>
    <w:qFormat/>
    <w:rsid w:val="009F4D9C"/>
    <w:pPr>
      <w:spacing w:before="240" w:after="240" w:line="264" w:lineRule="auto"/>
      <w:ind w:left="567"/>
    </w:pPr>
  </w:style>
  <w:style w:type="paragraph" w:customStyle="1" w:styleId="Indent2">
    <w:name w:val="Indent 2"/>
    <w:basedOn w:val="Indent1"/>
    <w:uiPriority w:val="3"/>
    <w:rsid w:val="00CF230E"/>
    <w:pPr>
      <w:spacing w:before="60" w:after="60"/>
      <w:ind w:left="851"/>
    </w:pPr>
  </w:style>
  <w:style w:type="paragraph" w:customStyle="1" w:styleId="Indent3">
    <w:name w:val="Indent 3"/>
    <w:basedOn w:val="Indent2"/>
    <w:uiPriority w:val="3"/>
    <w:rsid w:val="00CF230E"/>
    <w:pPr>
      <w:ind w:left="1134"/>
    </w:pPr>
  </w:style>
  <w:style w:type="paragraph" w:customStyle="1" w:styleId="Indenthanging">
    <w:name w:val="Indent_hanging"/>
    <w:basedOn w:val="Normal"/>
    <w:uiPriority w:val="3"/>
    <w:rsid w:val="00683139"/>
    <w:pPr>
      <w:tabs>
        <w:tab w:val="left" w:pos="1317"/>
      </w:tabs>
      <w:spacing w:after="120" w:line="264" w:lineRule="auto"/>
      <w:ind w:left="1317" w:hanging="892"/>
    </w:pPr>
  </w:style>
  <w:style w:type="paragraph" w:customStyle="1" w:styleId="Insidecover">
    <w:name w:val="Inside cover"/>
    <w:basedOn w:val="Normal"/>
    <w:uiPriority w:val="99"/>
    <w:qFormat/>
    <w:rsid w:val="00CF230E"/>
    <w:pPr>
      <w:spacing w:line="252" w:lineRule="auto"/>
      <w:ind w:left="57"/>
      <w:contextualSpacing/>
    </w:pPr>
    <w:rPr>
      <w:rFonts w:eastAsiaTheme="minorHAnsi"/>
      <w:noProof/>
      <w:color w:val="5D5E5F" w:themeColor="accent5"/>
      <w:sz w:val="18"/>
      <w:szCs w:val="18"/>
    </w:rPr>
  </w:style>
  <w:style w:type="character" w:styleId="IntenseEmphasis">
    <w:name w:val="Intense Emphasis"/>
    <w:uiPriority w:val="1"/>
    <w:qFormat/>
    <w:rsid w:val="005727CF"/>
    <w:rPr>
      <w:rFonts w:asciiTheme="minorHAnsi" w:hAnsiTheme="minorHAnsi"/>
      <w:b/>
      <w:bCs/>
      <w:i/>
      <w:iCs/>
      <w:noProof w:val="0"/>
      <w:color w:val="auto"/>
      <w:lang w:val="en-GB"/>
    </w:rPr>
  </w:style>
  <w:style w:type="paragraph" w:customStyle="1" w:styleId="List1">
    <w:name w:val="List 1"/>
    <w:aliases w:val="l1"/>
    <w:basedOn w:val="Normal"/>
    <w:uiPriority w:val="3"/>
    <w:qFormat/>
    <w:rsid w:val="00B66CF1"/>
    <w:pPr>
      <w:numPr>
        <w:numId w:val="4"/>
      </w:numPr>
      <w:spacing w:before="120" w:line="264" w:lineRule="auto"/>
    </w:pPr>
  </w:style>
  <w:style w:type="paragraph" w:styleId="List2">
    <w:name w:val="List 2"/>
    <w:basedOn w:val="List1"/>
    <w:uiPriority w:val="2"/>
    <w:qFormat/>
    <w:rsid w:val="001B7AB0"/>
    <w:pPr>
      <w:numPr>
        <w:ilvl w:val="1"/>
      </w:numPr>
    </w:pPr>
  </w:style>
  <w:style w:type="paragraph" w:styleId="List3">
    <w:name w:val="List 3"/>
    <w:basedOn w:val="List2"/>
    <w:uiPriority w:val="99"/>
    <w:unhideWhenUsed/>
    <w:rsid w:val="001B7AB0"/>
    <w:pPr>
      <w:numPr>
        <w:ilvl w:val="2"/>
      </w:numPr>
    </w:pPr>
  </w:style>
  <w:style w:type="paragraph" w:styleId="ListParagraph">
    <w:name w:val="List Paragraph"/>
    <w:basedOn w:val="BodyText"/>
    <w:link w:val="ListParagraphChar"/>
    <w:uiPriority w:val="34"/>
    <w:unhideWhenUsed/>
    <w:qFormat/>
    <w:rsid w:val="00363D6E"/>
    <w:pPr>
      <w:numPr>
        <w:numId w:val="2"/>
      </w:numPr>
      <w:spacing w:before="120" w:after="120"/>
      <w:ind w:left="568" w:hanging="284"/>
    </w:pPr>
  </w:style>
  <w:style w:type="character" w:customStyle="1" w:styleId="ListParagraphChar">
    <w:name w:val="List Paragraph Char"/>
    <w:link w:val="ListParagraph"/>
    <w:uiPriority w:val="34"/>
    <w:rsid w:val="00363D6E"/>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styleId="NoSpacing">
    <w:name w:val="No Spacing"/>
    <w:link w:val="NoSpacingChar"/>
    <w:uiPriority w:val="50"/>
    <w:semiHidden/>
    <w:rsid w:val="004D79D8"/>
    <w:rPr>
      <w:rFonts w:asciiTheme="minorHAnsi" w:hAnsiTheme="minorHAnsi"/>
      <w:sz w:val="24"/>
      <w:lang w:val="en-GB" w:eastAsia="en-GB"/>
    </w:rPr>
  </w:style>
  <w:style w:type="character" w:customStyle="1" w:styleId="NoSpacingChar">
    <w:name w:val="No Spacing Char"/>
    <w:basedOn w:val="DefaultParagraphFont"/>
    <w:link w:val="NoSpacing"/>
    <w:uiPriority w:val="50"/>
    <w:semiHidden/>
    <w:rsid w:val="00DD7CEB"/>
    <w:rPr>
      <w:rFonts w:asciiTheme="minorHAnsi" w:hAnsiTheme="minorHAnsi"/>
      <w:sz w:val="24"/>
      <w:szCs w:val="22"/>
      <w:lang w:val="en-GB" w:eastAsia="en-GB"/>
    </w:rPr>
  </w:style>
  <w:style w:type="paragraph" w:customStyle="1" w:styleId="Note">
    <w:name w:val="Note"/>
    <w:basedOn w:val="FootnoteText"/>
    <w:link w:val="NoteChar"/>
    <w:uiPriority w:val="3"/>
    <w:rsid w:val="002B380D"/>
    <w:pPr>
      <w:keepLines/>
      <w:spacing w:before="40" w:after="120"/>
      <w:contextualSpacing/>
    </w:pPr>
    <w:rPr>
      <w:rFonts w:ascii="Segoe UI Light" w:hAnsi="Segoe UI Light"/>
      <w:sz w:val="18"/>
    </w:rPr>
  </w:style>
  <w:style w:type="character" w:customStyle="1" w:styleId="NoteChar">
    <w:name w:val="Note Char"/>
    <w:link w:val="Note"/>
    <w:uiPriority w:val="3"/>
    <w:rsid w:val="002B380D"/>
    <w:rPr>
      <w:rFonts w:ascii="Segoe UI Light" w:hAnsi="Segoe UI Light"/>
      <w:color w:val="auto"/>
      <w:sz w:val="18"/>
    </w:rPr>
  </w:style>
  <w:style w:type="paragraph" w:customStyle="1" w:styleId="NoteBullet">
    <w:name w:val="Note Bullet"/>
    <w:basedOn w:val="Note"/>
    <w:uiPriority w:val="19"/>
    <w:rsid w:val="00B31614"/>
    <w:pPr>
      <w:numPr>
        <w:numId w:val="3"/>
      </w:numPr>
      <w:spacing w:before="0"/>
      <w:ind w:left="567" w:hanging="283"/>
    </w:pPr>
  </w:style>
  <w:style w:type="character" w:styleId="PlaceholderText">
    <w:name w:val="Placeholder Text"/>
    <w:basedOn w:val="DefaultParagraphFont"/>
    <w:uiPriority w:val="99"/>
    <w:semiHidden/>
    <w:rsid w:val="00B31614"/>
    <w:rPr>
      <w:color w:val="808080"/>
    </w:rPr>
  </w:style>
  <w:style w:type="paragraph" w:styleId="Quote">
    <w:name w:val="Quote"/>
    <w:basedOn w:val="Normal"/>
    <w:next w:val="Normal"/>
    <w:link w:val="QuoteChar"/>
    <w:uiPriority w:val="4"/>
    <w:qFormat/>
    <w:rsid w:val="00C81EC2"/>
    <w:pPr>
      <w:keepLines/>
      <w:spacing w:before="120" w:after="240" w:line="264" w:lineRule="auto"/>
      <w:ind w:left="607" w:right="709"/>
    </w:pPr>
    <w:rPr>
      <w:iCs/>
    </w:rPr>
  </w:style>
  <w:style w:type="character" w:customStyle="1" w:styleId="QuoteChar">
    <w:name w:val="Quote Char"/>
    <w:basedOn w:val="DefaultParagraphFont"/>
    <w:link w:val="Quote"/>
    <w:uiPriority w:val="4"/>
    <w:rsid w:val="00C81EC2"/>
    <w:rPr>
      <w:iCs/>
    </w:rPr>
  </w:style>
  <w:style w:type="paragraph" w:customStyle="1" w:styleId="Title2">
    <w:name w:val="Title 2"/>
    <w:basedOn w:val="Title"/>
    <w:uiPriority w:val="11"/>
    <w:semiHidden/>
    <w:rsid w:val="001D0B7F"/>
    <w:pPr>
      <w:spacing w:after="120"/>
    </w:pPr>
    <w:rPr>
      <w:b/>
      <w:bCs/>
      <w:noProof/>
      <w:szCs w:val="52"/>
    </w:rPr>
  </w:style>
  <w:style w:type="paragraph" w:customStyle="1" w:styleId="Title3">
    <w:name w:val="Title 3"/>
    <w:basedOn w:val="Title2"/>
    <w:uiPriority w:val="11"/>
    <w:semiHidden/>
    <w:rsid w:val="004D79D8"/>
    <w:pPr>
      <w:contextualSpacing w:val="0"/>
    </w:pPr>
    <w:rPr>
      <w:i/>
      <w:sz w:val="40"/>
    </w:rPr>
  </w:style>
  <w:style w:type="character" w:styleId="Strong">
    <w:name w:val="Strong"/>
    <w:qFormat/>
    <w:rsid w:val="005727CF"/>
    <w:rPr>
      <w:rFonts w:asciiTheme="minorHAnsi" w:hAnsiTheme="minorHAnsi"/>
      <w:b/>
      <w:bCs/>
      <w:noProof w:val="0"/>
      <w:lang w:val="en-GB"/>
    </w:rPr>
  </w:style>
  <w:style w:type="paragraph" w:customStyle="1" w:styleId="Subhead1">
    <w:name w:val="Subhead 1"/>
    <w:basedOn w:val="Heading4"/>
    <w:next w:val="Normal"/>
    <w:uiPriority w:val="11"/>
    <w:qFormat/>
    <w:rsid w:val="004B0794"/>
    <w:pPr>
      <w:outlineLvl w:val="1"/>
    </w:pPr>
  </w:style>
  <w:style w:type="paragraph" w:customStyle="1" w:styleId="Subhead2">
    <w:name w:val="Subhead 2"/>
    <w:basedOn w:val="Subhead1"/>
    <w:next w:val="Normal"/>
    <w:uiPriority w:val="10"/>
    <w:qFormat/>
    <w:rsid w:val="00036EBF"/>
    <w:pPr>
      <w:outlineLvl w:val="2"/>
    </w:pPr>
    <w:rPr>
      <w:b w:val="0"/>
      <w:bCs/>
      <w:color w:val="404040" w:themeColor="text1" w:themeTint="BF"/>
      <w:sz w:val="24"/>
      <w:szCs w:val="22"/>
    </w:rPr>
  </w:style>
  <w:style w:type="paragraph" w:customStyle="1" w:styleId="Subhead3">
    <w:name w:val="Subhead 3"/>
    <w:basedOn w:val="Subhead2"/>
    <w:next w:val="Normal"/>
    <w:uiPriority w:val="11"/>
    <w:qFormat/>
    <w:rsid w:val="00036EBF"/>
    <w:pPr>
      <w:outlineLvl w:val="4"/>
    </w:pPr>
    <w:rPr>
      <w:rFonts w:asciiTheme="minorHAnsi" w:hAnsiTheme="minorHAnsi"/>
      <w:b/>
      <w:sz w:val="28"/>
      <w:szCs w:val="24"/>
    </w:rPr>
  </w:style>
  <w:style w:type="paragraph" w:customStyle="1" w:styleId="TableText">
    <w:name w:val="Table Text"/>
    <w:aliases w:val="tt,table Body Text,table text"/>
    <w:basedOn w:val="Normal"/>
    <w:link w:val="TableTextChar"/>
    <w:uiPriority w:val="3"/>
    <w:qFormat/>
    <w:rsid w:val="009F4D9C"/>
    <w:pPr>
      <w:spacing w:before="60" w:after="60"/>
    </w:pPr>
    <w:rPr>
      <w:sz w:val="20"/>
    </w:rPr>
  </w:style>
  <w:style w:type="paragraph" w:customStyle="1" w:styleId="TableBullet1">
    <w:name w:val="Table Bullet 1"/>
    <w:basedOn w:val="TableText"/>
    <w:uiPriority w:val="4"/>
    <w:qFormat/>
    <w:rsid w:val="00A35107"/>
    <w:pPr>
      <w:numPr>
        <w:numId w:val="6"/>
      </w:numPr>
      <w:spacing w:before="40" w:after="40"/>
      <w:ind w:left="284" w:hanging="284"/>
    </w:pPr>
  </w:style>
  <w:style w:type="paragraph" w:customStyle="1" w:styleId="TableBullet2">
    <w:name w:val="Table Bullet 2"/>
    <w:basedOn w:val="TableBullet1"/>
    <w:uiPriority w:val="5"/>
    <w:qFormat/>
    <w:rsid w:val="00E6209E"/>
    <w:pPr>
      <w:numPr>
        <w:numId w:val="7"/>
      </w:numPr>
      <w:spacing w:before="0"/>
      <w:ind w:left="568"/>
      <w:contextualSpacing/>
    </w:pPr>
    <w:rPr>
      <w:rFonts w:asciiTheme="minorHAnsi" w:hAnsiTheme="minorHAnsi"/>
    </w:rPr>
  </w:style>
  <w:style w:type="table" w:styleId="TableGrid">
    <w:name w:val="Table Grid"/>
    <w:basedOn w:val="TableNormal"/>
    <w:uiPriority w:val="39"/>
    <w:rsid w:val="00B3161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F90E5E"/>
    <w:pPr>
      <w:keepNext/>
      <w:keepLines/>
      <w:spacing w:after="20"/>
    </w:pPr>
    <w:rPr>
      <w:color w:val="005A9F" w:themeColor="text2"/>
    </w:rPr>
  </w:style>
  <w:style w:type="paragraph" w:customStyle="1" w:styleId="TableHeading2">
    <w:name w:val="Table Heading 2"/>
    <w:basedOn w:val="TableHeading1"/>
    <w:uiPriority w:val="5"/>
    <w:qFormat/>
    <w:rsid w:val="00426BB9"/>
    <w:pPr>
      <w:spacing w:after="60"/>
    </w:pPr>
    <w:rPr>
      <w:b/>
      <w:color w:val="auto"/>
    </w:rPr>
  </w:style>
  <w:style w:type="paragraph" w:styleId="TableofFigures">
    <w:name w:val="table of figures"/>
    <w:basedOn w:val="Normal"/>
    <w:next w:val="Normal"/>
    <w:uiPriority w:val="99"/>
    <w:unhideWhenUsed/>
    <w:rsid w:val="006D1A58"/>
    <w:pPr>
      <w:tabs>
        <w:tab w:val="right" w:leader="dot" w:pos="8788"/>
      </w:tabs>
      <w:spacing w:after="120"/>
      <w:ind w:left="992" w:right="57" w:hanging="992"/>
    </w:pPr>
    <w:rPr>
      <w:sz w:val="20"/>
      <w:lang w:val="en-GB" w:eastAsia="en-GB"/>
    </w:rPr>
  </w:style>
  <w:style w:type="paragraph" w:customStyle="1" w:styleId="TableList1">
    <w:name w:val="Table_List 1"/>
    <w:basedOn w:val="TableBullet1"/>
    <w:uiPriority w:val="4"/>
    <w:qFormat/>
    <w:rsid w:val="008156FC"/>
    <w:pPr>
      <w:numPr>
        <w:numId w:val="16"/>
      </w:numPr>
    </w:pPr>
  </w:style>
  <w:style w:type="paragraph" w:customStyle="1" w:styleId="TableList2">
    <w:name w:val="Table_List 2"/>
    <w:basedOn w:val="TableList1"/>
    <w:uiPriority w:val="4"/>
    <w:qFormat/>
    <w:rsid w:val="004D79D8"/>
    <w:pPr>
      <w:numPr>
        <w:ilvl w:val="1"/>
      </w:numPr>
    </w:pPr>
  </w:style>
  <w:style w:type="paragraph" w:styleId="TOC1">
    <w:name w:val="toc 1"/>
    <w:basedOn w:val="Normal"/>
    <w:next w:val="Normal"/>
    <w:uiPriority w:val="39"/>
    <w:rsid w:val="00B41E81"/>
    <w:pPr>
      <w:keepNext/>
      <w:tabs>
        <w:tab w:val="right" w:leader="dot" w:pos="8788"/>
      </w:tabs>
      <w:spacing w:before="240"/>
      <w:ind w:left="284" w:hanging="284"/>
    </w:pPr>
    <w:rPr>
      <w:rFonts w:asciiTheme="minorHAnsi" w:eastAsia="Arial Unicode MS" w:hAnsiTheme="minorHAnsi" w:cstheme="minorHAnsi"/>
      <w:b/>
      <w:noProof/>
      <w:color w:val="005A9F" w:themeColor="text2"/>
      <w:sz w:val="20"/>
    </w:rPr>
  </w:style>
  <w:style w:type="paragraph" w:styleId="TOC2">
    <w:name w:val="toc 2"/>
    <w:basedOn w:val="TOC1"/>
    <w:next w:val="Normal"/>
    <w:autoRedefine/>
    <w:uiPriority w:val="39"/>
    <w:rsid w:val="00527645"/>
    <w:pPr>
      <w:keepNext w:val="0"/>
      <w:spacing w:before="60"/>
      <w:ind w:left="709" w:hanging="425"/>
    </w:pPr>
    <w:rPr>
      <w:b w:val="0"/>
      <w:color w:val="auto"/>
    </w:rPr>
  </w:style>
  <w:style w:type="paragraph" w:styleId="TOC3">
    <w:name w:val="toc 3"/>
    <w:basedOn w:val="TOC2"/>
    <w:next w:val="Normal"/>
    <w:autoRedefine/>
    <w:uiPriority w:val="39"/>
    <w:unhideWhenUsed/>
    <w:rsid w:val="00C13AB9"/>
    <w:pPr>
      <w:spacing w:before="120"/>
      <w:ind w:left="1276" w:hanging="1276"/>
    </w:pPr>
    <w:rPr>
      <w:b/>
      <w:color w:val="005A9F" w:themeColor="text2"/>
    </w:rPr>
  </w:style>
  <w:style w:type="paragraph" w:styleId="TOC4">
    <w:name w:val="toc 4"/>
    <w:basedOn w:val="TOC3"/>
    <w:uiPriority w:val="39"/>
    <w:rsid w:val="006F594C"/>
    <w:pPr>
      <w:tabs>
        <w:tab w:val="left" w:pos="1230"/>
        <w:tab w:val="left" w:pos="1418"/>
      </w:tabs>
      <w:spacing w:before="60"/>
      <w:ind w:left="1230" w:right="-1" w:hanging="521"/>
    </w:pPr>
    <w:rPr>
      <w:b w:val="0"/>
      <w:bCs/>
      <w:iCs/>
      <w:color w:val="auto"/>
    </w:rPr>
  </w:style>
  <w:style w:type="paragraph" w:styleId="TOCHeading">
    <w:name w:val="TOC Heading"/>
    <w:basedOn w:val="Normal"/>
    <w:next w:val="Normal"/>
    <w:uiPriority w:val="11"/>
    <w:rsid w:val="00574769"/>
    <w:pPr>
      <w:keepNext/>
      <w:keepLines/>
      <w:pBdr>
        <w:bottom w:val="single" w:sz="12" w:space="3" w:color="005A9F" w:themeColor="text2"/>
      </w:pBdr>
      <w:spacing w:after="240"/>
      <w:outlineLvl w:val="1"/>
    </w:pPr>
    <w:rPr>
      <w:rFonts w:asciiTheme="majorHAnsi" w:hAnsiTheme="majorHAnsi" w:cstheme="majorBidi"/>
      <w:b/>
      <w:color w:val="005A9F" w:themeColor="text2"/>
      <w:kern w:val="28"/>
      <w:sz w:val="48"/>
      <w:szCs w:val="220"/>
    </w:rPr>
  </w:style>
  <w:style w:type="paragraph" w:customStyle="1" w:styleId="TOCHeading2">
    <w:name w:val="TOC Heading 2"/>
    <w:basedOn w:val="TOCHeading"/>
    <w:next w:val="Normal"/>
    <w:uiPriority w:val="11"/>
    <w:rsid w:val="00574769"/>
    <w:pPr>
      <w:pBdr>
        <w:bottom w:val="none" w:sz="0" w:space="0" w:color="auto"/>
      </w:pBdr>
      <w:spacing w:before="240" w:after="120"/>
      <w:outlineLvl w:val="2"/>
    </w:pPr>
    <w:rPr>
      <w:b w:val="0"/>
      <w:sz w:val="32"/>
    </w:rPr>
  </w:style>
  <w:style w:type="character" w:styleId="UnresolvedMention">
    <w:name w:val="Unresolved Mention"/>
    <w:basedOn w:val="DefaultParagraphFont"/>
    <w:uiPriority w:val="99"/>
    <w:rsid w:val="00B31614"/>
    <w:rPr>
      <w:color w:val="605E5C"/>
      <w:shd w:val="clear" w:color="auto" w:fill="E1DFDD"/>
    </w:rPr>
  </w:style>
  <w:style w:type="paragraph" w:styleId="NormalWeb">
    <w:name w:val="Normal (Web)"/>
    <w:basedOn w:val="Normal"/>
    <w:uiPriority w:val="99"/>
    <w:semiHidden/>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Normal"/>
    <w:uiPriority w:val="4"/>
    <w:rsid w:val="001C4FF4"/>
    <w:pPr>
      <w:pBdr>
        <w:bottom w:val="single" w:sz="12" w:space="1" w:color="005A9F" w:themeColor="text2"/>
      </w:pBdr>
      <w:spacing w:before="120" w:after="360"/>
      <w:ind w:left="-709"/>
    </w:pPr>
    <w:rPr>
      <w:color w:val="14A5FF" w:themeColor="background2" w:themeShade="BF"/>
      <w:sz w:val="28"/>
      <w:szCs w:val="32"/>
    </w:rPr>
  </w:style>
  <w:style w:type="paragraph" w:customStyle="1" w:styleId="Commentary">
    <w:name w:val="Commentary"/>
    <w:basedOn w:val="Normal"/>
    <w:uiPriority w:val="50"/>
    <w:unhideWhenUsed/>
    <w:rsid w:val="007336AC"/>
    <w:pPr>
      <w:keepNext/>
      <w:keepLines/>
      <w:spacing w:before="1080" w:after="120" w:line="288" w:lineRule="auto"/>
      <w:ind w:left="567" w:right="567"/>
    </w:pPr>
    <w:rPr>
      <w:iCs/>
      <w:color w:val="002C4F" w:themeColor="text2" w:themeShade="80"/>
      <w:sz w:val="28"/>
      <w:szCs w:val="28"/>
    </w:rPr>
  </w:style>
  <w:style w:type="character" w:customStyle="1" w:styleId="TableTextChar">
    <w:name w:val="Table Text Char"/>
    <w:aliases w:val="tt Char,table Body Text Char,table text Char"/>
    <w:link w:val="TableText"/>
    <w:uiPriority w:val="3"/>
    <w:rsid w:val="001C4FF4"/>
    <w:rPr>
      <w:sz w:val="20"/>
    </w:rPr>
  </w:style>
  <w:style w:type="character" w:customStyle="1" w:styleId="TableHeading1Char">
    <w:name w:val="Table Heading 1 Char"/>
    <w:aliases w:val="th1 Char"/>
    <w:basedOn w:val="DefaultParagraphFont"/>
    <w:link w:val="TableHeading1"/>
    <w:uiPriority w:val="4"/>
    <w:rsid w:val="00F90E5E"/>
    <w:rPr>
      <w:color w:val="005A9F" w:themeColor="text2"/>
      <w:sz w:val="18"/>
      <w:lang w:val="en-GB" w:eastAsia="en-GB"/>
    </w:rPr>
  </w:style>
  <w:style w:type="paragraph" w:customStyle="1" w:styleId="TableHeading1Centred">
    <w:name w:val="Table Heading 1_Centred"/>
    <w:basedOn w:val="TableHeading1"/>
    <w:next w:val="TableText"/>
    <w:uiPriority w:val="5"/>
    <w:qFormat/>
    <w:rsid w:val="00040267"/>
    <w:pPr>
      <w:tabs>
        <w:tab w:val="left" w:pos="318"/>
      </w:tabs>
      <w:jc w:val="center"/>
    </w:pPr>
    <w:rPr>
      <w:rFonts w:asciiTheme="minorHAnsi" w:eastAsiaTheme="minorHAnsi" w:hAnsiTheme="minorHAnsi" w:cs="Calibri"/>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1Right">
    <w:name w:val="Table Heading 1_Right"/>
    <w:basedOn w:val="TableHeading1"/>
    <w:uiPriority w:val="5"/>
    <w:qFormat/>
    <w:rsid w:val="00040267"/>
    <w:pPr>
      <w:jc w:val="right"/>
    </w:pPr>
    <w:rPr>
      <w:rFonts w:asciiTheme="minorHAnsi" w:hAnsiTheme="minorHAnsi"/>
    </w:rPr>
  </w:style>
  <w:style w:type="paragraph" w:customStyle="1" w:styleId="TableTextKeep">
    <w:name w:val="Table Text Keep"/>
    <w:basedOn w:val="TableText"/>
    <w:uiPriority w:val="4"/>
    <w:qFormat/>
    <w:rsid w:val="002D71C6"/>
    <w:pPr>
      <w:keepNext/>
    </w:pPr>
  </w:style>
  <w:style w:type="paragraph" w:customStyle="1" w:styleId="Border">
    <w:name w:val="Border"/>
    <w:basedOn w:val="Normal"/>
    <w:next w:val="Para"/>
    <w:uiPriority w:val="11"/>
    <w:rsid w:val="00C57427"/>
    <w:pPr>
      <w:pBdr>
        <w:bottom w:val="single" w:sz="12" w:space="1" w:color="005A9F" w:themeColor="text2"/>
      </w:pBdr>
      <w:spacing w:after="120"/>
    </w:pPr>
    <w:rPr>
      <w:sz w:val="2"/>
    </w:rPr>
  </w:style>
  <w:style w:type="paragraph" w:customStyle="1" w:styleId="TableIndent">
    <w:name w:val="Table Indent"/>
    <w:basedOn w:val="TableText"/>
    <w:uiPriority w:val="4"/>
    <w:rsid w:val="008156FC"/>
    <w:pPr>
      <w:ind w:left="284"/>
    </w:pPr>
    <w:rPr>
      <w:rFonts w:asciiTheme="minorHAnsi" w:hAnsiTheme="minorHAnsi"/>
    </w:rPr>
  </w:style>
  <w:style w:type="paragraph" w:customStyle="1" w:styleId="Heading0">
    <w:name w:val="Heading 0"/>
    <w:basedOn w:val="TOCHeading"/>
    <w:next w:val="Border"/>
    <w:uiPriority w:val="9"/>
    <w:rsid w:val="00C84BE6"/>
    <w:pPr>
      <w:pBdr>
        <w:bottom w:val="none" w:sz="0" w:space="0" w:color="auto"/>
      </w:pBdr>
      <w:spacing w:after="0"/>
    </w:pPr>
    <w:rPr>
      <w:sz w:val="52"/>
    </w:rPr>
  </w:style>
  <w:style w:type="paragraph" w:styleId="Subtitle">
    <w:name w:val="Subtitle"/>
    <w:basedOn w:val="Normal"/>
    <w:next w:val="Normal"/>
    <w:link w:val="SubtitleChar"/>
    <w:uiPriority w:val="99"/>
    <w:rsid w:val="00A00785"/>
    <w:pPr>
      <w:numPr>
        <w:ilvl w:val="1"/>
      </w:numPr>
      <w:spacing w:before="8520" w:after="160"/>
    </w:pPr>
    <w:rPr>
      <w:rFonts w:asciiTheme="minorHAnsi" w:eastAsiaTheme="minorEastAsia" w:hAnsiTheme="minorHAnsi" w:cstheme="minorBidi"/>
      <w:color w:val="FFFFFF" w:themeColor="background1"/>
      <w:spacing w:val="15"/>
      <w:sz w:val="44"/>
      <w:szCs w:val="44"/>
    </w:rPr>
  </w:style>
  <w:style w:type="character" w:customStyle="1" w:styleId="SubtitleChar">
    <w:name w:val="Subtitle Char"/>
    <w:basedOn w:val="DefaultParagraphFont"/>
    <w:link w:val="Subtitle"/>
    <w:uiPriority w:val="99"/>
    <w:rsid w:val="005727CF"/>
    <w:rPr>
      <w:rFonts w:asciiTheme="minorHAnsi" w:eastAsiaTheme="minorEastAsia" w:hAnsiTheme="minorHAnsi" w:cstheme="minorBidi"/>
      <w:color w:val="FFFFFF" w:themeColor="background1"/>
      <w:spacing w:val="15"/>
      <w:sz w:val="44"/>
      <w:szCs w:val="44"/>
    </w:rPr>
  </w:style>
  <w:style w:type="character" w:styleId="BookTitle">
    <w:name w:val="Book Title"/>
    <w:uiPriority w:val="34"/>
    <w:qFormat/>
    <w:rsid w:val="00A10828"/>
    <w:rPr>
      <w:b w:val="0"/>
      <w:bCs/>
      <w:i/>
      <w:iCs/>
      <w:color w:val="auto"/>
      <w:spacing w:val="0"/>
    </w:rPr>
  </w:style>
  <w:style w:type="paragraph" w:customStyle="1" w:styleId="Disclaimerbullets">
    <w:name w:val="Disclaimer bullets"/>
    <w:basedOn w:val="Normal"/>
    <w:uiPriority w:val="99"/>
    <w:rsid w:val="001C4FF4"/>
    <w:pPr>
      <w:numPr>
        <w:numId w:val="9"/>
      </w:numPr>
      <w:tabs>
        <w:tab w:val="num" w:pos="360"/>
      </w:tabs>
      <w:ind w:left="584" w:hanging="227"/>
    </w:pPr>
    <w:rPr>
      <w:rFonts w:eastAsia="Batang"/>
      <w:noProof/>
      <w:color w:val="595959" w:themeColor="text1" w:themeTint="A6"/>
      <w:sz w:val="16"/>
    </w:rPr>
  </w:style>
  <w:style w:type="paragraph" w:customStyle="1" w:styleId="AltText">
    <w:name w:val="Alt Text"/>
    <w:basedOn w:val="Normal"/>
    <w:uiPriority w:val="3"/>
    <w:qFormat/>
    <w:rsid w:val="009F4D9C"/>
    <w:rPr>
      <w:color w:val="7030A0"/>
      <w:sz w:val="20"/>
    </w:rPr>
  </w:style>
  <w:style w:type="paragraph" w:styleId="BodyText">
    <w:name w:val="Body Text"/>
    <w:basedOn w:val="Normal"/>
    <w:link w:val="BodyTextChar"/>
    <w:uiPriority w:val="99"/>
    <w:unhideWhenUsed/>
    <w:rsid w:val="009F4D9C"/>
    <w:pPr>
      <w:spacing w:before="240" w:after="240" w:line="288" w:lineRule="auto"/>
    </w:pPr>
  </w:style>
  <w:style w:type="character" w:customStyle="1" w:styleId="BodyTextChar">
    <w:name w:val="Body Text Char"/>
    <w:basedOn w:val="DefaultParagraphFont"/>
    <w:link w:val="BodyText"/>
    <w:uiPriority w:val="99"/>
    <w:rsid w:val="009F4D9C"/>
  </w:style>
  <w:style w:type="character" w:styleId="SubtleReference">
    <w:name w:val="Subtle Reference"/>
    <w:basedOn w:val="DefaultParagraphFont"/>
    <w:uiPriority w:val="32"/>
    <w:rsid w:val="001E63DB"/>
    <w:rPr>
      <w:smallCaps/>
      <w:color w:val="5A5A5A" w:themeColor="text1" w:themeTint="A5"/>
    </w:rPr>
  </w:style>
  <w:style w:type="character" w:styleId="SubtleEmphasis">
    <w:name w:val="Subtle Emphasis"/>
    <w:basedOn w:val="DefaultParagraphFont"/>
    <w:uiPriority w:val="19"/>
    <w:qFormat/>
    <w:rsid w:val="001E63DB"/>
    <w:rPr>
      <w:i/>
      <w:iCs/>
      <w:color w:val="404040" w:themeColor="text1" w:themeTint="BF"/>
    </w:rPr>
  </w:style>
  <w:style w:type="paragraph" w:customStyle="1" w:styleId="Pullquoteattribution">
    <w:name w:val="Pull quote_attribution"/>
    <w:basedOn w:val="Pullquote"/>
    <w:next w:val="Normal"/>
    <w:uiPriority w:val="3"/>
    <w:rsid w:val="00EE005A"/>
    <w:pPr>
      <w:keepNext w:val="0"/>
      <w:spacing w:before="0" w:after="240"/>
      <w:jc w:val="right"/>
    </w:pPr>
    <w:rPr>
      <w:sz w:val="20"/>
      <w:szCs w:val="18"/>
    </w:rPr>
  </w:style>
  <w:style w:type="paragraph" w:customStyle="1" w:styleId="Boxedheading">
    <w:name w:val="Boxed heading"/>
    <w:basedOn w:val="Boxed"/>
    <w:next w:val="Boxed"/>
    <w:qFormat/>
    <w:rsid w:val="00D552FF"/>
    <w:pPr>
      <w:keepNext/>
      <w:spacing w:before="240" w:after="0" w:line="288" w:lineRule="auto"/>
    </w:pPr>
    <w:rPr>
      <w:b/>
      <w:sz w:val="32"/>
    </w:rPr>
  </w:style>
  <w:style w:type="paragraph" w:customStyle="1" w:styleId="TableTextcentred">
    <w:name w:val="Table Text_centred"/>
    <w:basedOn w:val="TableText"/>
    <w:uiPriority w:val="5"/>
    <w:qFormat/>
    <w:rsid w:val="00040267"/>
    <w:pPr>
      <w:jc w:val="center"/>
    </w:pPr>
    <w:rPr>
      <w:rFonts w:asciiTheme="minorHAnsi" w:hAnsiTheme="minorHAnsi"/>
    </w:rPr>
  </w:style>
  <w:style w:type="paragraph" w:customStyle="1" w:styleId="TableTextRight">
    <w:name w:val="Table Text_Right"/>
    <w:basedOn w:val="TableText"/>
    <w:uiPriority w:val="5"/>
    <w:qFormat/>
    <w:rsid w:val="00040267"/>
    <w:pPr>
      <w:jc w:val="right"/>
    </w:pPr>
    <w:rPr>
      <w:rFonts w:asciiTheme="minorHAnsi" w:hAnsiTheme="minorHAnsi"/>
    </w:rPr>
  </w:style>
  <w:style w:type="paragraph" w:customStyle="1" w:styleId="Disclaimer">
    <w:name w:val="Disclaimer"/>
    <w:basedOn w:val="FootnoteText"/>
    <w:uiPriority w:val="89"/>
    <w:rsid w:val="00DA3103"/>
    <w:pPr>
      <w:spacing w:before="120" w:after="0"/>
    </w:pPr>
    <w:rPr>
      <w:color w:val="595959" w:themeColor="text1" w:themeTint="A6"/>
    </w:rPr>
  </w:style>
  <w:style w:type="paragraph" w:customStyle="1" w:styleId="Invisible">
    <w:name w:val="Invisible"/>
    <w:basedOn w:val="Header"/>
    <w:uiPriority w:val="99"/>
    <w:rsid w:val="001850F1"/>
    <w:pPr>
      <w:widowControl w:val="0"/>
      <w:spacing w:before="0" w:after="0"/>
    </w:pPr>
    <w:rPr>
      <w:color w:val="FFFFFF" w:themeColor="background1"/>
      <w:sz w:val="2"/>
    </w:rPr>
  </w:style>
  <w:style w:type="character" w:customStyle="1" w:styleId="BodyText2Char">
    <w:name w:val="Body Text 2 Char"/>
    <w:basedOn w:val="DefaultParagraphFont"/>
    <w:link w:val="BodyText2"/>
    <w:uiPriority w:val="99"/>
    <w:rsid w:val="009F4D9C"/>
  </w:style>
  <w:style w:type="paragraph" w:styleId="BodyText3">
    <w:name w:val="Body Text 3"/>
    <w:basedOn w:val="Normal"/>
    <w:link w:val="BodyText3Char"/>
    <w:uiPriority w:val="99"/>
    <w:unhideWhenUsed/>
    <w:rsid w:val="009F4D9C"/>
    <w:pPr>
      <w:spacing w:after="120"/>
    </w:pPr>
    <w:rPr>
      <w:sz w:val="16"/>
      <w:szCs w:val="16"/>
    </w:rPr>
  </w:style>
  <w:style w:type="character" w:customStyle="1" w:styleId="BodyText3Char">
    <w:name w:val="Body Text 3 Char"/>
    <w:basedOn w:val="DefaultParagraphFont"/>
    <w:link w:val="BodyText3"/>
    <w:uiPriority w:val="99"/>
    <w:rsid w:val="009F4D9C"/>
    <w:rPr>
      <w:sz w:val="16"/>
      <w:szCs w:val="16"/>
    </w:rPr>
  </w:style>
  <w:style w:type="paragraph" w:customStyle="1" w:styleId="Para">
    <w:name w:val="Para"/>
    <w:aliases w:val="Paragraph,p"/>
    <w:basedOn w:val="BodyText"/>
    <w:link w:val="ParaChar"/>
    <w:uiPriority w:val="1"/>
    <w:qFormat/>
    <w:rsid w:val="0051564B"/>
  </w:style>
  <w:style w:type="paragraph" w:customStyle="1" w:styleId="ParaKeep">
    <w:name w:val="Para Keep"/>
    <w:basedOn w:val="Para"/>
    <w:next w:val="Para"/>
    <w:uiPriority w:val="1"/>
    <w:qFormat/>
    <w:rsid w:val="009436D5"/>
    <w:pPr>
      <w:keepNext/>
      <w:keepLines/>
      <w:spacing w:after="0"/>
    </w:pPr>
  </w:style>
  <w:style w:type="paragraph" w:styleId="List">
    <w:name w:val="List"/>
    <w:basedOn w:val="Normal"/>
    <w:uiPriority w:val="99"/>
    <w:unhideWhenUsed/>
    <w:rsid w:val="0051564B"/>
    <w:pPr>
      <w:ind w:left="283" w:hanging="283"/>
      <w:contextualSpacing/>
    </w:pPr>
  </w:style>
  <w:style w:type="paragraph" w:styleId="Bibliography">
    <w:name w:val="Bibliography"/>
    <w:basedOn w:val="Normal"/>
    <w:next w:val="Normal"/>
    <w:uiPriority w:val="38"/>
    <w:unhideWhenUsed/>
    <w:rsid w:val="005727CF"/>
    <w:pPr>
      <w:keepLines/>
      <w:spacing w:before="120" w:line="264" w:lineRule="auto"/>
      <w:ind w:left="284" w:hanging="284"/>
    </w:pPr>
  </w:style>
  <w:style w:type="character" w:customStyle="1" w:styleId="Blue">
    <w:name w:val="Blue"/>
    <w:uiPriority w:val="99"/>
    <w:qFormat/>
    <w:rsid w:val="005727CF"/>
    <w:rPr>
      <w:color w:val="005A9F" w:themeColor="text2"/>
    </w:rPr>
  </w:style>
  <w:style w:type="paragraph" w:customStyle="1" w:styleId="Pull">
    <w:name w:val="Pull"/>
    <w:basedOn w:val="Normal"/>
    <w:rsid w:val="00DB641E"/>
    <w:pPr>
      <w:keepLines/>
      <w:numPr>
        <w:numId w:val="10"/>
      </w:numPr>
      <w:spacing w:after="240" w:line="264" w:lineRule="auto"/>
      <w:ind w:right="567"/>
      <w:contextualSpacing/>
    </w:pPr>
    <w:rPr>
      <w:iCs/>
      <w:szCs w:val="18"/>
      <w:lang w:eastAsia="en-GB"/>
    </w:rPr>
  </w:style>
  <w:style w:type="paragraph" w:styleId="PlainText">
    <w:name w:val="Plain Text"/>
    <w:basedOn w:val="Normal"/>
    <w:link w:val="PlainTextChar"/>
    <w:uiPriority w:val="99"/>
    <w:unhideWhenUsed/>
    <w:rsid w:val="00DB641E"/>
    <w:rPr>
      <w:rFonts w:ascii="Consolas" w:hAnsi="Consolas"/>
      <w:sz w:val="21"/>
      <w:szCs w:val="21"/>
    </w:rPr>
  </w:style>
  <w:style w:type="character" w:customStyle="1" w:styleId="PlainTextChar">
    <w:name w:val="Plain Text Char"/>
    <w:basedOn w:val="DefaultParagraphFont"/>
    <w:link w:val="PlainText"/>
    <w:uiPriority w:val="99"/>
    <w:rsid w:val="00DB641E"/>
    <w:rPr>
      <w:rFonts w:ascii="Consolas" w:hAnsi="Consolas"/>
      <w:sz w:val="21"/>
      <w:szCs w:val="21"/>
    </w:rPr>
  </w:style>
  <w:style w:type="character" w:customStyle="1" w:styleId="ParaChar">
    <w:name w:val="Para Char"/>
    <w:aliases w:val="Paragraph Char,p Char"/>
    <w:basedOn w:val="DefaultParagraphFont"/>
    <w:link w:val="Para"/>
    <w:uiPriority w:val="1"/>
    <w:rsid w:val="004F7673"/>
  </w:style>
  <w:style w:type="paragraph" w:customStyle="1" w:styleId="Pullquotecompact">
    <w:name w:val="Pull quote_compact"/>
    <w:basedOn w:val="Pullquote"/>
    <w:uiPriority w:val="3"/>
    <w:rsid w:val="007D5142"/>
    <w:pPr>
      <w:pBdr>
        <w:top w:val="single" w:sz="48" w:space="9" w:color="72C1FF" w:themeColor="text2" w:themeTint="66"/>
        <w:bottom w:val="single" w:sz="48" w:space="8" w:color="72C1FF" w:themeColor="text2" w:themeTint="66"/>
      </w:pBdr>
      <w:spacing w:before="720"/>
    </w:pPr>
    <w:rPr>
      <w:color w:val="595959" w:themeColor="text1" w:themeTint="A6"/>
      <w:kern w:val="2"/>
      <w:sz w:val="24"/>
      <w:szCs w:val="16"/>
      <w:lang w:eastAsia="en-GB" w:bidi="th-TH"/>
      <w14:ligatures w14:val="standardContextual"/>
    </w:rPr>
  </w:style>
  <w:style w:type="paragraph" w:customStyle="1" w:styleId="ExperienceHeading">
    <w:name w:val="Experience Heading"/>
    <w:basedOn w:val="Normal"/>
    <w:uiPriority w:val="25"/>
    <w:rsid w:val="007D5142"/>
    <w:pPr>
      <w:spacing w:before="240" w:after="120" w:line="264" w:lineRule="auto"/>
    </w:pPr>
    <w:rPr>
      <w:rFonts w:ascii="Segoe UI Black" w:hAnsi="Segoe UI Black"/>
      <w:b/>
      <w:kern w:val="2"/>
      <w:lang w:eastAsia="en-US" w:bidi="th-TH"/>
      <w14:ligatures w14:val="standardContextual"/>
    </w:rPr>
  </w:style>
  <w:style w:type="paragraph" w:customStyle="1" w:styleId="Image">
    <w:name w:val="Image"/>
    <w:basedOn w:val="Normal"/>
    <w:uiPriority w:val="6"/>
    <w:rsid w:val="007D5142"/>
    <w:pPr>
      <w:keepLines/>
      <w:widowControl w:val="0"/>
    </w:pPr>
    <w:rPr>
      <w:kern w:val="2"/>
      <w:lang w:eastAsia="en-US" w:bidi="th-TH"/>
      <w14:ligatures w14:val="standardContextual"/>
    </w:rPr>
  </w:style>
  <w:style w:type="paragraph" w:customStyle="1" w:styleId="Name">
    <w:name w:val="Name"/>
    <w:basedOn w:val="Heading2"/>
    <w:link w:val="NameChar"/>
    <w:uiPriority w:val="20"/>
    <w:rsid w:val="007D5142"/>
    <w:pPr>
      <w:spacing w:before="120"/>
      <w:ind w:left="431" w:hanging="431"/>
      <w:contextualSpacing/>
      <w:outlineLvl w:val="2"/>
    </w:pPr>
    <w:rPr>
      <w:rFonts w:cstheme="majorBidi"/>
      <w:b w:val="0"/>
      <w:bCs w:val="0"/>
      <w:spacing w:val="5"/>
      <w:kern w:val="28"/>
      <w:lang w:eastAsia="en-US" w:bidi="th-TH"/>
      <w14:ligatures w14:val="standardContextual"/>
    </w:rPr>
  </w:style>
  <w:style w:type="character" w:customStyle="1" w:styleId="NameChar">
    <w:name w:val="Name Char"/>
    <w:basedOn w:val="DefaultParagraphFont"/>
    <w:link w:val="Name"/>
    <w:uiPriority w:val="20"/>
    <w:rsid w:val="007D5142"/>
    <w:rPr>
      <w:rFonts w:asciiTheme="majorHAnsi" w:hAnsiTheme="majorHAnsi" w:cstheme="majorBidi"/>
      <w:color w:val="005A9F" w:themeColor="text2"/>
      <w:spacing w:val="5"/>
      <w:kern w:val="28"/>
      <w:sz w:val="36"/>
      <w:szCs w:val="44"/>
      <w:lang w:eastAsia="en-US" w:bidi="th-TH"/>
      <w14:ligatures w14:val="standardContextual"/>
    </w:rPr>
  </w:style>
  <w:style w:type="paragraph" w:customStyle="1" w:styleId="Position">
    <w:name w:val="Position"/>
    <w:basedOn w:val="Normal"/>
    <w:uiPriority w:val="50"/>
    <w:unhideWhenUsed/>
    <w:rsid w:val="007D5142"/>
    <w:pPr>
      <w:keepNext/>
      <w:keepLines/>
      <w:spacing w:line="264" w:lineRule="auto"/>
      <w:outlineLvl w:val="4"/>
    </w:pPr>
    <w:rPr>
      <w:rFonts w:cs="Calibri"/>
      <w:b/>
      <w:iCs/>
      <w:noProof/>
      <w:color w:val="005A9F" w:themeColor="text2"/>
      <w:kern w:val="2"/>
      <w:sz w:val="32"/>
      <w:lang w:eastAsia="en-US" w:bidi="th-TH"/>
      <w14:ligatures w14:val="standardContextual"/>
    </w:rPr>
  </w:style>
  <w:style w:type="paragraph" w:customStyle="1" w:styleId="Pullquotecompactattribution">
    <w:name w:val="Pull quote_compact_attribution"/>
    <w:basedOn w:val="Pullquoteattribution"/>
    <w:rsid w:val="007D5142"/>
    <w:pPr>
      <w:pBdr>
        <w:top w:val="single" w:sz="48" w:space="9" w:color="72C1FF" w:themeColor="text2" w:themeTint="66"/>
        <w:bottom w:val="single" w:sz="48" w:space="8" w:color="72C1FF" w:themeColor="text2" w:themeTint="66"/>
      </w:pBdr>
      <w:spacing w:after="480"/>
    </w:pPr>
    <w:rPr>
      <w:i/>
      <w:color w:val="595959" w:themeColor="text1" w:themeTint="A6"/>
      <w:kern w:val="2"/>
      <w:sz w:val="22"/>
      <w:szCs w:val="16"/>
      <w:lang w:eastAsia="en-GB" w:bidi="th-TH"/>
      <w14:ligatures w14:val="standardContextual"/>
    </w:rPr>
  </w:style>
  <w:style w:type="paragraph" w:customStyle="1" w:styleId="TableHeading2Row">
    <w:name w:val="Table Heading 2_Row"/>
    <w:basedOn w:val="TableHeading2"/>
    <w:uiPriority w:val="4"/>
    <w:rsid w:val="007D5142"/>
    <w:pPr>
      <w:keepNext w:val="0"/>
      <w:tabs>
        <w:tab w:val="left" w:pos="856"/>
      </w:tabs>
    </w:pPr>
    <w:rPr>
      <w:rFonts w:eastAsia="Times New Roman"/>
      <w:kern w:val="2"/>
      <w:sz w:val="22"/>
      <w:lang w:eastAsia="en-US" w:bidi="th-TH"/>
      <w14:ligatures w14:val="standardContextual"/>
    </w:rPr>
  </w:style>
  <w:style w:type="character" w:styleId="IntenseReference">
    <w:name w:val="Intense Reference"/>
    <w:basedOn w:val="DefaultParagraphFont"/>
    <w:uiPriority w:val="32"/>
    <w:rsid w:val="007D5142"/>
    <w:rPr>
      <w:b/>
      <w:bCs/>
      <w:smallCaps/>
      <w:color w:val="1976D2" w:themeColor="accent1"/>
      <w:spacing w:val="5"/>
    </w:rPr>
  </w:style>
  <w:style w:type="character" w:customStyle="1" w:styleId="Bold">
    <w:name w:val="Bold"/>
    <w:aliases w:val="b"/>
    <w:uiPriority w:val="99"/>
    <w:qFormat/>
    <w:rsid w:val="007D5142"/>
    <w:rPr>
      <w:b/>
    </w:rPr>
  </w:style>
  <w:style w:type="character" w:customStyle="1" w:styleId="Italic">
    <w:name w:val="Italic"/>
    <w:uiPriority w:val="7"/>
    <w:rsid w:val="007D5142"/>
    <w:rPr>
      <w:b w:val="0"/>
      <w:i/>
    </w:rPr>
  </w:style>
  <w:style w:type="paragraph" w:customStyle="1" w:styleId="TableTextCentred0">
    <w:name w:val="Table Text_Centred"/>
    <w:aliases w:val="ttc"/>
    <w:basedOn w:val="TableText"/>
    <w:uiPriority w:val="8"/>
    <w:qFormat/>
    <w:rsid w:val="007D5142"/>
    <w:pPr>
      <w:spacing w:before="120" w:after="120"/>
      <w:jc w:val="center"/>
    </w:pPr>
    <w:rPr>
      <w:rFonts w:asciiTheme="minorHAnsi" w:eastAsia="Segoe UI Light" w:hAnsiTheme="minorHAnsi" w:cs="Courier New"/>
      <w:color w:val="404040" w:themeColor="text1" w:themeTint="BF"/>
      <w:kern w:val="2"/>
      <w:sz w:val="22"/>
      <w:lang w:bidi="th-TH"/>
      <w14:ligatures w14:val="standardContextual"/>
    </w:rPr>
  </w:style>
  <w:style w:type="paragraph" w:customStyle="1" w:styleId="Boxedbullet">
    <w:name w:val="Boxed bullet"/>
    <w:basedOn w:val="Boxed"/>
    <w:uiPriority w:val="7"/>
    <w:qFormat/>
    <w:rsid w:val="00264306"/>
    <w:pPr>
      <w:numPr>
        <w:numId w:val="17"/>
      </w:numPr>
      <w:spacing w:before="60" w:after="60"/>
      <w:ind w:left="453" w:hanging="340"/>
    </w:pPr>
    <w:rPr>
      <w:kern w:val="2"/>
      <w:lang w:eastAsia="en-GB" w:bidi="th-TH"/>
      <w14:ligatures w14:val="standardContextual"/>
    </w:rPr>
  </w:style>
  <w:style w:type="paragraph" w:customStyle="1" w:styleId="Key">
    <w:name w:val="Key"/>
    <w:basedOn w:val="Note"/>
    <w:uiPriority w:val="7"/>
    <w:qFormat/>
    <w:rsid w:val="007D5142"/>
    <w:pPr>
      <w:spacing w:after="240"/>
      <w:ind w:left="227" w:hanging="227"/>
    </w:pPr>
    <w:rPr>
      <w:kern w:val="2"/>
      <w:lang w:eastAsia="en-US" w:bidi="th-TH"/>
      <w14:ligatures w14:val="standardContextual"/>
    </w:rPr>
  </w:style>
  <w:style w:type="paragraph" w:customStyle="1" w:styleId="DecimalAligned">
    <w:name w:val="Decimal Aligned"/>
    <w:basedOn w:val="Normal"/>
    <w:uiPriority w:val="40"/>
    <w:qFormat/>
    <w:rsid w:val="007D5142"/>
    <w:pPr>
      <w:tabs>
        <w:tab w:val="decimal" w:pos="360"/>
      </w:tabs>
      <w:spacing w:after="200" w:line="276" w:lineRule="auto"/>
    </w:pPr>
    <w:rPr>
      <w:rFonts w:asciiTheme="minorHAnsi" w:eastAsiaTheme="minorEastAsia" w:hAnsiTheme="minorHAnsi"/>
      <w:lang w:eastAsia="zh-CN" w:bidi="th-TH"/>
    </w:rPr>
  </w:style>
  <w:style w:type="table" w:styleId="MediumShading2-Accent5">
    <w:name w:val="Medium Shading 2 Accent 5"/>
    <w:basedOn w:val="TableNormal"/>
    <w:uiPriority w:val="64"/>
    <w:rsid w:val="007D5142"/>
    <w:rPr>
      <w:rFonts w:asciiTheme="minorHAnsi" w:eastAsiaTheme="minorEastAsia" w:hAnsiTheme="minorHAnsi" w:cstheme="minorBidi"/>
      <w:lang w:eastAsia="zh-CN" w:bidi="th-T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5E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5E5F" w:themeFill="accent5"/>
      </w:tcPr>
    </w:tblStylePr>
    <w:tblStylePr w:type="lastCol">
      <w:rPr>
        <w:b/>
        <w:bCs/>
        <w:color w:val="FFFFFF" w:themeColor="background1"/>
      </w:rPr>
      <w:tblPr/>
      <w:tcPr>
        <w:tcBorders>
          <w:left w:val="nil"/>
          <w:right w:val="nil"/>
          <w:insideH w:val="nil"/>
          <w:insideV w:val="nil"/>
        </w:tcBorders>
        <w:shd w:val="clear" w:color="auto" w:fill="5D5E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7D5142"/>
    <w:rPr>
      <w:kern w:val="2"/>
      <w:lang w:eastAsia="en-US" w:bidi="th-TH"/>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unhideWhenUsed/>
    <w:rsid w:val="007D5142"/>
    <w:pPr>
      <w:numPr>
        <w:numId w:val="11"/>
      </w:numPr>
      <w:contextualSpacing/>
    </w:pPr>
    <w:rPr>
      <w:rFonts w:cs="Angsana New"/>
      <w:kern w:val="2"/>
      <w:szCs w:val="28"/>
      <w:lang w:eastAsia="en-US" w:bidi="th-TH"/>
      <w14:ligatures w14:val="standardContextual"/>
    </w:rPr>
  </w:style>
  <w:style w:type="paragraph" w:styleId="ListNumber2">
    <w:name w:val="List Number 2"/>
    <w:basedOn w:val="Normal"/>
    <w:uiPriority w:val="30"/>
    <w:unhideWhenUsed/>
    <w:rsid w:val="007D5142"/>
    <w:pPr>
      <w:numPr>
        <w:numId w:val="12"/>
      </w:numPr>
      <w:spacing w:line="264" w:lineRule="auto"/>
      <w:ind w:left="1003"/>
      <w:contextualSpacing/>
    </w:pPr>
  </w:style>
  <w:style w:type="paragraph" w:customStyle="1" w:styleId="Ticks">
    <w:name w:val="Ticks"/>
    <w:basedOn w:val="Normal"/>
    <w:uiPriority w:val="37"/>
    <w:qFormat/>
    <w:rsid w:val="007D5142"/>
    <w:pPr>
      <w:numPr>
        <w:numId w:val="13"/>
      </w:numPr>
      <w:spacing w:after="60" w:line="360" w:lineRule="auto"/>
    </w:pPr>
    <w:rPr>
      <w:rFonts w:asciiTheme="minorHAnsi" w:eastAsia="Times New Roman" w:hAnsiTheme="minorHAnsi" w:cs="Tahoma"/>
      <w:sz w:val="20"/>
      <w:szCs w:val="24"/>
      <w:lang w:eastAsia="en-US"/>
    </w:rPr>
  </w:style>
  <w:style w:type="character" w:customStyle="1" w:styleId="cf01">
    <w:name w:val="cf01"/>
    <w:basedOn w:val="DefaultParagraphFont"/>
    <w:rsid w:val="007D5142"/>
    <w:rPr>
      <w:rFonts w:ascii="Segoe UI" w:hAnsi="Segoe UI" w:cs="Segoe UI" w:hint="default"/>
      <w:sz w:val="18"/>
      <w:szCs w:val="18"/>
    </w:rPr>
  </w:style>
  <w:style w:type="character" w:customStyle="1" w:styleId="cf11">
    <w:name w:val="cf11"/>
    <w:basedOn w:val="DefaultParagraphFont"/>
    <w:rsid w:val="007D5142"/>
    <w:rPr>
      <w:rFonts w:ascii="Segoe UI" w:hAnsi="Segoe UI" w:cs="Segoe UI" w:hint="default"/>
      <w:sz w:val="18"/>
      <w:szCs w:val="18"/>
    </w:rPr>
  </w:style>
  <w:style w:type="character" w:styleId="Mention">
    <w:name w:val="Mention"/>
    <w:basedOn w:val="DefaultParagraphFont"/>
    <w:uiPriority w:val="99"/>
    <w:unhideWhenUsed/>
    <w:rsid w:val="007D5142"/>
    <w:rPr>
      <w:color w:val="2B579A"/>
      <w:shd w:val="clear" w:color="auto" w:fill="E1DFDD"/>
    </w:rPr>
  </w:style>
  <w:style w:type="paragraph" w:customStyle="1" w:styleId="pf0">
    <w:name w:val="pf0"/>
    <w:basedOn w:val="Normal"/>
    <w:rsid w:val="007D5142"/>
    <w:pPr>
      <w:spacing w:before="100" w:beforeAutospacing="1" w:after="100" w:afterAutospacing="1"/>
      <w:ind w:left="300"/>
    </w:pPr>
    <w:rPr>
      <w:rFonts w:ascii="Times New Roman" w:eastAsia="Times New Roman" w:hAnsi="Times New Roman"/>
      <w:sz w:val="24"/>
      <w:szCs w:val="24"/>
      <w:lang w:eastAsia="zh-CN" w:bidi="th-TH"/>
    </w:rPr>
  </w:style>
  <w:style w:type="paragraph" w:customStyle="1" w:styleId="Tiny">
    <w:name w:val="Tiny"/>
    <w:basedOn w:val="Normal"/>
    <w:uiPriority w:val="11"/>
    <w:rsid w:val="007D5142"/>
    <w:pPr>
      <w:widowControl w:val="0"/>
    </w:pPr>
    <w:rPr>
      <w:sz w:val="2"/>
      <w:szCs w:val="20"/>
    </w:rPr>
  </w:style>
  <w:style w:type="paragraph" w:customStyle="1" w:styleId="Opportunitiestext">
    <w:name w:val="Opportunities text"/>
    <w:basedOn w:val="Normal"/>
    <w:qFormat/>
    <w:rsid w:val="00D96552"/>
    <w:pPr>
      <w:numPr>
        <w:numId w:val="21"/>
      </w:numPr>
      <w:pBdr>
        <w:top w:val="single" w:sz="24" w:space="1" w:color="005A9F" w:themeColor="text2" w:shadow="1"/>
        <w:left w:val="single" w:sz="24" w:space="4" w:color="005A9F" w:themeColor="text2" w:shadow="1"/>
        <w:bottom w:val="single" w:sz="24" w:space="1" w:color="005A9F" w:themeColor="text2" w:shadow="1"/>
        <w:right w:val="single" w:sz="24" w:space="4" w:color="005A9F" w:themeColor="text2" w:shadow="1"/>
      </w:pBdr>
      <w:tabs>
        <w:tab w:val="left" w:pos="426"/>
      </w:tabs>
      <w:spacing w:before="120" w:line="288" w:lineRule="auto"/>
      <w:ind w:right="113"/>
    </w:pPr>
    <w:rPr>
      <w:rFonts w:asciiTheme="minorHAnsi" w:hAnsiTheme="minorHAnsi" w:cstheme="minorHAnsi"/>
      <w:szCs w:val="20"/>
    </w:rPr>
  </w:style>
  <w:style w:type="paragraph" w:customStyle="1" w:styleId="Default">
    <w:name w:val="Default"/>
    <w:rsid w:val="007D5142"/>
    <w:pPr>
      <w:autoSpaceDE w:val="0"/>
      <w:autoSpaceDN w:val="0"/>
      <w:adjustRightInd w:val="0"/>
    </w:pPr>
    <w:rPr>
      <w:rFonts w:ascii="Poppins" w:hAnsi="Poppins" w:cs="Poppins"/>
      <w:color w:val="000000"/>
      <w:sz w:val="24"/>
      <w:szCs w:val="24"/>
      <w:lang w:eastAsia="en-US" w:bidi="th-TH"/>
      <w14:ligatures w14:val="standardContextual"/>
    </w:rPr>
  </w:style>
  <w:style w:type="paragraph" w:styleId="ListNumber">
    <w:name w:val="List Number"/>
    <w:basedOn w:val="Normal"/>
    <w:uiPriority w:val="99"/>
    <w:unhideWhenUsed/>
    <w:rsid w:val="000A03F7"/>
    <w:pPr>
      <w:numPr>
        <w:numId w:val="14"/>
      </w:numPr>
      <w:ind w:left="284" w:hanging="284"/>
      <w:contextualSpacing/>
    </w:pPr>
  </w:style>
  <w:style w:type="character" w:styleId="SmartHyperlink">
    <w:name w:val="Smart Hyperlink"/>
    <w:basedOn w:val="DefaultParagraphFont"/>
    <w:uiPriority w:val="99"/>
    <w:unhideWhenUsed/>
    <w:rsid w:val="009B4D7B"/>
    <w:rPr>
      <w:u w:val="dotted"/>
    </w:rPr>
  </w:style>
  <w:style w:type="character" w:styleId="PageNumber">
    <w:name w:val="page number"/>
    <w:basedOn w:val="DefaultParagraphFont"/>
    <w:uiPriority w:val="99"/>
    <w:unhideWhenUsed/>
    <w:rsid w:val="009B4D7B"/>
  </w:style>
  <w:style w:type="paragraph" w:styleId="NoteHeading">
    <w:name w:val="Note Heading"/>
    <w:basedOn w:val="Normal"/>
    <w:next w:val="Normal"/>
    <w:link w:val="NoteHeadingChar"/>
    <w:uiPriority w:val="99"/>
    <w:unhideWhenUsed/>
    <w:rsid w:val="00216427"/>
  </w:style>
  <w:style w:type="character" w:customStyle="1" w:styleId="NoteHeadingChar">
    <w:name w:val="Note Heading Char"/>
    <w:basedOn w:val="DefaultParagraphFont"/>
    <w:link w:val="NoteHeading"/>
    <w:uiPriority w:val="99"/>
    <w:rsid w:val="00216427"/>
  </w:style>
  <w:style w:type="paragraph" w:customStyle="1" w:styleId="Opportunitiesbullet">
    <w:name w:val="Opportunities bullet"/>
    <w:basedOn w:val="Opportunitiestext"/>
    <w:uiPriority w:val="99"/>
    <w:qFormat/>
    <w:rsid w:val="00ED6838"/>
    <w:pPr>
      <w:numPr>
        <w:numId w:val="18"/>
      </w:numPr>
      <w:tabs>
        <w:tab w:val="clear" w:pos="426"/>
      </w:tabs>
      <w:spacing w:before="60"/>
    </w:pPr>
  </w:style>
  <w:style w:type="paragraph" w:customStyle="1" w:styleId="pf1">
    <w:name w:val="pf1"/>
    <w:basedOn w:val="Normal"/>
    <w:rsid w:val="00186497"/>
    <w:pPr>
      <w:spacing w:before="100" w:beforeAutospacing="1" w:after="100" w:afterAutospacing="1"/>
      <w:ind w:left="1020"/>
    </w:pPr>
    <w:rPr>
      <w:rFonts w:ascii="Times New Roman" w:eastAsia="Times New Roman" w:hAnsi="Times New Roman"/>
      <w:sz w:val="24"/>
      <w:szCs w:val="24"/>
      <w:lang w:eastAsia="zh-CN" w:bidi="th-TH"/>
    </w:rPr>
  </w:style>
  <w:style w:type="character" w:customStyle="1" w:styleId="Green">
    <w:name w:val="Green"/>
    <w:uiPriority w:val="1"/>
    <w:rsid w:val="00E91EA7"/>
    <w:rPr>
      <w:b/>
      <w:color w:val="00B050"/>
      <w:sz w:val="24"/>
      <w:szCs w:val="28"/>
    </w:rPr>
  </w:style>
  <w:style w:type="paragraph" w:customStyle="1" w:styleId="Opportunitiesheading">
    <w:name w:val="Opportunities heading"/>
    <w:basedOn w:val="Normal"/>
    <w:qFormat/>
    <w:rsid w:val="00DB3037"/>
    <w:pPr>
      <w:keepNext/>
      <w:pBdr>
        <w:top w:val="single" w:sz="24" w:space="1" w:color="005A9F" w:themeColor="text2" w:shadow="1"/>
        <w:left w:val="single" w:sz="24" w:space="4" w:color="005A9F" w:themeColor="text2" w:shadow="1"/>
        <w:bottom w:val="single" w:sz="24" w:space="1" w:color="005A9F" w:themeColor="text2" w:shadow="1"/>
        <w:right w:val="single" w:sz="24" w:space="4" w:color="005A9F" w:themeColor="text2" w:shadow="1"/>
      </w:pBdr>
      <w:spacing w:before="240" w:line="288" w:lineRule="auto"/>
      <w:ind w:left="113" w:right="113"/>
      <w:outlineLvl w:val="1"/>
    </w:pPr>
    <w:rPr>
      <w:rFonts w:asciiTheme="majorHAnsi" w:hAnsiTheme="majorHAnsi"/>
      <w:bCs/>
      <w:sz w:val="24"/>
    </w:rPr>
  </w:style>
  <w:style w:type="character" w:customStyle="1" w:styleId="cf21">
    <w:name w:val="cf21"/>
    <w:basedOn w:val="DefaultParagraphFont"/>
    <w:rsid w:val="00E91EA7"/>
    <w:rPr>
      <w:rFonts w:ascii="Segoe UI" w:hAnsi="Segoe UI" w:cs="Segoe UI" w:hint="default"/>
      <w:color w:val="414141"/>
      <w:sz w:val="18"/>
      <w:szCs w:val="18"/>
    </w:rPr>
  </w:style>
  <w:style w:type="character" w:customStyle="1" w:styleId="ui-provider">
    <w:name w:val="ui-provider"/>
    <w:basedOn w:val="DefaultParagraphFont"/>
    <w:rsid w:val="00303715"/>
  </w:style>
  <w:style w:type="character" w:customStyle="1" w:styleId="normaltextrun">
    <w:name w:val="normaltextrun"/>
    <w:basedOn w:val="DefaultParagraphFont"/>
    <w:rsid w:val="00480C47"/>
  </w:style>
  <w:style w:type="paragraph" w:styleId="ListNumber5">
    <w:name w:val="List Number 5"/>
    <w:basedOn w:val="Normal"/>
    <w:uiPriority w:val="99"/>
    <w:unhideWhenUsed/>
    <w:rsid w:val="00A01184"/>
    <w:pPr>
      <w:numPr>
        <w:numId w:val="19"/>
      </w:numPr>
      <w:contextualSpacing/>
    </w:pPr>
  </w:style>
  <w:style w:type="paragraph" w:styleId="List5">
    <w:name w:val="List 5"/>
    <w:basedOn w:val="Normal"/>
    <w:uiPriority w:val="99"/>
    <w:unhideWhenUsed/>
    <w:rsid w:val="00444E00"/>
    <w:pPr>
      <w:ind w:left="1415" w:hanging="283"/>
      <w:contextualSpacing/>
    </w:pPr>
  </w:style>
  <w:style w:type="character" w:styleId="Hashtag">
    <w:name w:val="Hashtag"/>
    <w:basedOn w:val="DefaultParagraphFont"/>
    <w:uiPriority w:val="99"/>
    <w:unhideWhenUsed/>
    <w:rsid w:val="00444E00"/>
    <w:rPr>
      <w:color w:val="2B579A"/>
      <w:shd w:val="clear" w:color="auto" w:fill="E1DFDD"/>
    </w:rPr>
  </w:style>
  <w:style w:type="character" w:customStyle="1" w:styleId="Semi-strong">
    <w:name w:val="Semi-strong"/>
    <w:basedOn w:val="Strong"/>
    <w:uiPriority w:val="1"/>
    <w:qFormat/>
    <w:rsid w:val="00CD4CC4"/>
    <w:rPr>
      <w:rFonts w:ascii="Segoe Pro Semibold" w:hAnsi="Segoe Pro Semibold"/>
      <w:b w:val="0"/>
      <w:bCs/>
      <w:noProof w:val="0"/>
      <w:lang w:val="en-GB"/>
    </w:rPr>
  </w:style>
  <w:style w:type="character" w:styleId="SmartLink">
    <w:name w:val="Smart Link"/>
    <w:basedOn w:val="DefaultParagraphFont"/>
    <w:uiPriority w:val="99"/>
    <w:unhideWhenUsed/>
    <w:rsid w:val="009130C1"/>
    <w:rPr>
      <w:color w:val="0000FF"/>
      <w:u w:val="single"/>
      <w:shd w:val="clear" w:color="auto" w:fill="F3F2F1"/>
    </w:rPr>
  </w:style>
  <w:style w:type="paragraph" w:customStyle="1" w:styleId="Normal0">
    <w:name w:val="[Normal]"/>
    <w:uiPriority w:val="99"/>
    <w:rsid w:val="00B6103E"/>
    <w:pPr>
      <w:widowControl w:val="0"/>
      <w:autoSpaceDE w:val="0"/>
      <w:autoSpaceDN w:val="0"/>
      <w:adjustRightInd w:val="0"/>
    </w:pPr>
    <w:rPr>
      <w:rFonts w:ascii="Arial" w:hAnsi="Arial" w:cs="Arial"/>
      <w:sz w:val="24"/>
      <w:szCs w:val="24"/>
      <w:lang w:bidi="th-TH"/>
    </w:rPr>
  </w:style>
  <w:style w:type="character" w:customStyle="1" w:styleId="eop">
    <w:name w:val="eop"/>
    <w:basedOn w:val="DefaultParagraphFont"/>
    <w:rsid w:val="00967E48"/>
  </w:style>
  <w:style w:type="paragraph" w:customStyle="1" w:styleId="Boxednote">
    <w:name w:val="Boxed note"/>
    <w:basedOn w:val="Boxed"/>
    <w:next w:val="Normal"/>
    <w:uiPriority w:val="99"/>
    <w:qFormat/>
    <w:rsid w:val="00C85B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01075997">
      <w:bodyDiv w:val="1"/>
      <w:marLeft w:val="0"/>
      <w:marRight w:val="0"/>
      <w:marTop w:val="0"/>
      <w:marBottom w:val="0"/>
      <w:divBdr>
        <w:top w:val="none" w:sz="0" w:space="0" w:color="auto"/>
        <w:left w:val="none" w:sz="0" w:space="0" w:color="auto"/>
        <w:bottom w:val="none" w:sz="0" w:space="0" w:color="auto"/>
        <w:right w:val="none" w:sz="0" w:space="0" w:color="auto"/>
      </w:divBdr>
    </w:div>
    <w:div w:id="110052362">
      <w:bodyDiv w:val="1"/>
      <w:marLeft w:val="0"/>
      <w:marRight w:val="0"/>
      <w:marTop w:val="0"/>
      <w:marBottom w:val="0"/>
      <w:divBdr>
        <w:top w:val="none" w:sz="0" w:space="0" w:color="auto"/>
        <w:left w:val="none" w:sz="0" w:space="0" w:color="auto"/>
        <w:bottom w:val="none" w:sz="0" w:space="0" w:color="auto"/>
        <w:right w:val="none" w:sz="0" w:space="0" w:color="auto"/>
      </w:divBdr>
      <w:divsChild>
        <w:div w:id="253708780">
          <w:marLeft w:val="0"/>
          <w:marRight w:val="0"/>
          <w:marTop w:val="0"/>
          <w:marBottom w:val="0"/>
          <w:divBdr>
            <w:top w:val="none" w:sz="0" w:space="0" w:color="auto"/>
            <w:left w:val="none" w:sz="0" w:space="0" w:color="auto"/>
            <w:bottom w:val="none" w:sz="0" w:space="0" w:color="auto"/>
            <w:right w:val="none" w:sz="0" w:space="0" w:color="auto"/>
          </w:divBdr>
        </w:div>
        <w:div w:id="303506491">
          <w:marLeft w:val="0"/>
          <w:marRight w:val="0"/>
          <w:marTop w:val="0"/>
          <w:marBottom w:val="0"/>
          <w:divBdr>
            <w:top w:val="none" w:sz="0" w:space="0" w:color="auto"/>
            <w:left w:val="none" w:sz="0" w:space="0" w:color="auto"/>
            <w:bottom w:val="none" w:sz="0" w:space="0" w:color="auto"/>
            <w:right w:val="none" w:sz="0" w:space="0" w:color="auto"/>
          </w:divBdr>
        </w:div>
        <w:div w:id="353191776">
          <w:marLeft w:val="0"/>
          <w:marRight w:val="0"/>
          <w:marTop w:val="0"/>
          <w:marBottom w:val="0"/>
          <w:divBdr>
            <w:top w:val="none" w:sz="0" w:space="0" w:color="auto"/>
            <w:left w:val="none" w:sz="0" w:space="0" w:color="auto"/>
            <w:bottom w:val="none" w:sz="0" w:space="0" w:color="auto"/>
            <w:right w:val="none" w:sz="0" w:space="0" w:color="auto"/>
          </w:divBdr>
        </w:div>
        <w:div w:id="397048858">
          <w:marLeft w:val="0"/>
          <w:marRight w:val="0"/>
          <w:marTop w:val="0"/>
          <w:marBottom w:val="0"/>
          <w:divBdr>
            <w:top w:val="none" w:sz="0" w:space="0" w:color="auto"/>
            <w:left w:val="none" w:sz="0" w:space="0" w:color="auto"/>
            <w:bottom w:val="none" w:sz="0" w:space="0" w:color="auto"/>
            <w:right w:val="none" w:sz="0" w:space="0" w:color="auto"/>
          </w:divBdr>
        </w:div>
        <w:div w:id="646788789">
          <w:marLeft w:val="0"/>
          <w:marRight w:val="0"/>
          <w:marTop w:val="0"/>
          <w:marBottom w:val="0"/>
          <w:divBdr>
            <w:top w:val="none" w:sz="0" w:space="0" w:color="auto"/>
            <w:left w:val="none" w:sz="0" w:space="0" w:color="auto"/>
            <w:bottom w:val="none" w:sz="0" w:space="0" w:color="auto"/>
            <w:right w:val="none" w:sz="0" w:space="0" w:color="auto"/>
          </w:divBdr>
          <w:divsChild>
            <w:div w:id="2051539012">
              <w:marLeft w:val="0"/>
              <w:marRight w:val="0"/>
              <w:marTop w:val="0"/>
              <w:marBottom w:val="0"/>
              <w:divBdr>
                <w:top w:val="none" w:sz="0" w:space="0" w:color="auto"/>
                <w:left w:val="none" w:sz="0" w:space="0" w:color="auto"/>
                <w:bottom w:val="none" w:sz="0" w:space="0" w:color="auto"/>
                <w:right w:val="none" w:sz="0" w:space="0" w:color="auto"/>
              </w:divBdr>
              <w:divsChild>
                <w:div w:id="25954724">
                  <w:marLeft w:val="0"/>
                  <w:marRight w:val="0"/>
                  <w:marTop w:val="0"/>
                  <w:marBottom w:val="0"/>
                  <w:divBdr>
                    <w:top w:val="none" w:sz="0" w:space="0" w:color="auto"/>
                    <w:left w:val="none" w:sz="0" w:space="0" w:color="auto"/>
                    <w:bottom w:val="none" w:sz="0" w:space="0" w:color="auto"/>
                    <w:right w:val="none" w:sz="0" w:space="0" w:color="auto"/>
                  </w:divBdr>
                </w:div>
                <w:div w:id="148643851">
                  <w:marLeft w:val="0"/>
                  <w:marRight w:val="0"/>
                  <w:marTop w:val="0"/>
                  <w:marBottom w:val="0"/>
                  <w:divBdr>
                    <w:top w:val="none" w:sz="0" w:space="0" w:color="auto"/>
                    <w:left w:val="none" w:sz="0" w:space="0" w:color="auto"/>
                    <w:bottom w:val="none" w:sz="0" w:space="0" w:color="auto"/>
                    <w:right w:val="none" w:sz="0" w:space="0" w:color="auto"/>
                  </w:divBdr>
                </w:div>
                <w:div w:id="149835868">
                  <w:marLeft w:val="0"/>
                  <w:marRight w:val="0"/>
                  <w:marTop w:val="0"/>
                  <w:marBottom w:val="0"/>
                  <w:divBdr>
                    <w:top w:val="none" w:sz="0" w:space="0" w:color="auto"/>
                    <w:left w:val="none" w:sz="0" w:space="0" w:color="auto"/>
                    <w:bottom w:val="none" w:sz="0" w:space="0" w:color="auto"/>
                    <w:right w:val="none" w:sz="0" w:space="0" w:color="auto"/>
                  </w:divBdr>
                </w:div>
                <w:div w:id="228079469">
                  <w:marLeft w:val="0"/>
                  <w:marRight w:val="0"/>
                  <w:marTop w:val="0"/>
                  <w:marBottom w:val="0"/>
                  <w:divBdr>
                    <w:top w:val="none" w:sz="0" w:space="0" w:color="auto"/>
                    <w:left w:val="none" w:sz="0" w:space="0" w:color="auto"/>
                    <w:bottom w:val="none" w:sz="0" w:space="0" w:color="auto"/>
                    <w:right w:val="none" w:sz="0" w:space="0" w:color="auto"/>
                  </w:divBdr>
                </w:div>
                <w:div w:id="287323959">
                  <w:marLeft w:val="0"/>
                  <w:marRight w:val="0"/>
                  <w:marTop w:val="0"/>
                  <w:marBottom w:val="0"/>
                  <w:divBdr>
                    <w:top w:val="none" w:sz="0" w:space="0" w:color="auto"/>
                    <w:left w:val="none" w:sz="0" w:space="0" w:color="auto"/>
                    <w:bottom w:val="none" w:sz="0" w:space="0" w:color="auto"/>
                    <w:right w:val="none" w:sz="0" w:space="0" w:color="auto"/>
                  </w:divBdr>
                </w:div>
                <w:div w:id="550264906">
                  <w:marLeft w:val="0"/>
                  <w:marRight w:val="0"/>
                  <w:marTop w:val="0"/>
                  <w:marBottom w:val="0"/>
                  <w:divBdr>
                    <w:top w:val="none" w:sz="0" w:space="0" w:color="auto"/>
                    <w:left w:val="none" w:sz="0" w:space="0" w:color="auto"/>
                    <w:bottom w:val="none" w:sz="0" w:space="0" w:color="auto"/>
                    <w:right w:val="none" w:sz="0" w:space="0" w:color="auto"/>
                  </w:divBdr>
                </w:div>
                <w:div w:id="690650366">
                  <w:marLeft w:val="0"/>
                  <w:marRight w:val="0"/>
                  <w:marTop w:val="0"/>
                  <w:marBottom w:val="0"/>
                  <w:divBdr>
                    <w:top w:val="none" w:sz="0" w:space="0" w:color="auto"/>
                    <w:left w:val="none" w:sz="0" w:space="0" w:color="auto"/>
                    <w:bottom w:val="none" w:sz="0" w:space="0" w:color="auto"/>
                    <w:right w:val="none" w:sz="0" w:space="0" w:color="auto"/>
                  </w:divBdr>
                </w:div>
                <w:div w:id="789930548">
                  <w:marLeft w:val="0"/>
                  <w:marRight w:val="0"/>
                  <w:marTop w:val="0"/>
                  <w:marBottom w:val="0"/>
                  <w:divBdr>
                    <w:top w:val="none" w:sz="0" w:space="0" w:color="auto"/>
                    <w:left w:val="none" w:sz="0" w:space="0" w:color="auto"/>
                    <w:bottom w:val="none" w:sz="0" w:space="0" w:color="auto"/>
                    <w:right w:val="none" w:sz="0" w:space="0" w:color="auto"/>
                  </w:divBdr>
                </w:div>
                <w:div w:id="963317320">
                  <w:marLeft w:val="0"/>
                  <w:marRight w:val="0"/>
                  <w:marTop w:val="0"/>
                  <w:marBottom w:val="0"/>
                  <w:divBdr>
                    <w:top w:val="none" w:sz="0" w:space="0" w:color="auto"/>
                    <w:left w:val="none" w:sz="0" w:space="0" w:color="auto"/>
                    <w:bottom w:val="none" w:sz="0" w:space="0" w:color="auto"/>
                    <w:right w:val="none" w:sz="0" w:space="0" w:color="auto"/>
                  </w:divBdr>
                </w:div>
                <w:div w:id="1036395835">
                  <w:marLeft w:val="0"/>
                  <w:marRight w:val="0"/>
                  <w:marTop w:val="0"/>
                  <w:marBottom w:val="0"/>
                  <w:divBdr>
                    <w:top w:val="none" w:sz="0" w:space="0" w:color="auto"/>
                    <w:left w:val="none" w:sz="0" w:space="0" w:color="auto"/>
                    <w:bottom w:val="none" w:sz="0" w:space="0" w:color="auto"/>
                    <w:right w:val="none" w:sz="0" w:space="0" w:color="auto"/>
                  </w:divBdr>
                </w:div>
                <w:div w:id="1090009793">
                  <w:marLeft w:val="0"/>
                  <w:marRight w:val="0"/>
                  <w:marTop w:val="0"/>
                  <w:marBottom w:val="0"/>
                  <w:divBdr>
                    <w:top w:val="none" w:sz="0" w:space="0" w:color="auto"/>
                    <w:left w:val="none" w:sz="0" w:space="0" w:color="auto"/>
                    <w:bottom w:val="none" w:sz="0" w:space="0" w:color="auto"/>
                    <w:right w:val="none" w:sz="0" w:space="0" w:color="auto"/>
                  </w:divBdr>
                </w:div>
                <w:div w:id="1156337852">
                  <w:marLeft w:val="0"/>
                  <w:marRight w:val="0"/>
                  <w:marTop w:val="0"/>
                  <w:marBottom w:val="0"/>
                  <w:divBdr>
                    <w:top w:val="none" w:sz="0" w:space="0" w:color="auto"/>
                    <w:left w:val="none" w:sz="0" w:space="0" w:color="auto"/>
                    <w:bottom w:val="none" w:sz="0" w:space="0" w:color="auto"/>
                    <w:right w:val="none" w:sz="0" w:space="0" w:color="auto"/>
                  </w:divBdr>
                </w:div>
                <w:div w:id="1156529970">
                  <w:marLeft w:val="0"/>
                  <w:marRight w:val="0"/>
                  <w:marTop w:val="0"/>
                  <w:marBottom w:val="0"/>
                  <w:divBdr>
                    <w:top w:val="none" w:sz="0" w:space="0" w:color="auto"/>
                    <w:left w:val="none" w:sz="0" w:space="0" w:color="auto"/>
                    <w:bottom w:val="none" w:sz="0" w:space="0" w:color="auto"/>
                    <w:right w:val="none" w:sz="0" w:space="0" w:color="auto"/>
                  </w:divBdr>
                </w:div>
                <w:div w:id="1185703796">
                  <w:marLeft w:val="0"/>
                  <w:marRight w:val="0"/>
                  <w:marTop w:val="0"/>
                  <w:marBottom w:val="0"/>
                  <w:divBdr>
                    <w:top w:val="none" w:sz="0" w:space="0" w:color="auto"/>
                    <w:left w:val="none" w:sz="0" w:space="0" w:color="auto"/>
                    <w:bottom w:val="none" w:sz="0" w:space="0" w:color="auto"/>
                    <w:right w:val="none" w:sz="0" w:space="0" w:color="auto"/>
                  </w:divBdr>
                </w:div>
                <w:div w:id="1238974596">
                  <w:marLeft w:val="0"/>
                  <w:marRight w:val="0"/>
                  <w:marTop w:val="0"/>
                  <w:marBottom w:val="0"/>
                  <w:divBdr>
                    <w:top w:val="none" w:sz="0" w:space="0" w:color="auto"/>
                    <w:left w:val="none" w:sz="0" w:space="0" w:color="auto"/>
                    <w:bottom w:val="none" w:sz="0" w:space="0" w:color="auto"/>
                    <w:right w:val="none" w:sz="0" w:space="0" w:color="auto"/>
                  </w:divBdr>
                </w:div>
                <w:div w:id="1272476253">
                  <w:marLeft w:val="0"/>
                  <w:marRight w:val="0"/>
                  <w:marTop w:val="0"/>
                  <w:marBottom w:val="0"/>
                  <w:divBdr>
                    <w:top w:val="none" w:sz="0" w:space="0" w:color="auto"/>
                    <w:left w:val="none" w:sz="0" w:space="0" w:color="auto"/>
                    <w:bottom w:val="none" w:sz="0" w:space="0" w:color="auto"/>
                    <w:right w:val="none" w:sz="0" w:space="0" w:color="auto"/>
                  </w:divBdr>
                </w:div>
                <w:div w:id="1526870985">
                  <w:marLeft w:val="0"/>
                  <w:marRight w:val="0"/>
                  <w:marTop w:val="0"/>
                  <w:marBottom w:val="0"/>
                  <w:divBdr>
                    <w:top w:val="none" w:sz="0" w:space="0" w:color="auto"/>
                    <w:left w:val="none" w:sz="0" w:space="0" w:color="auto"/>
                    <w:bottom w:val="none" w:sz="0" w:space="0" w:color="auto"/>
                    <w:right w:val="none" w:sz="0" w:space="0" w:color="auto"/>
                  </w:divBdr>
                </w:div>
                <w:div w:id="1606302506">
                  <w:marLeft w:val="0"/>
                  <w:marRight w:val="0"/>
                  <w:marTop w:val="0"/>
                  <w:marBottom w:val="0"/>
                  <w:divBdr>
                    <w:top w:val="none" w:sz="0" w:space="0" w:color="auto"/>
                    <w:left w:val="none" w:sz="0" w:space="0" w:color="auto"/>
                    <w:bottom w:val="none" w:sz="0" w:space="0" w:color="auto"/>
                    <w:right w:val="none" w:sz="0" w:space="0" w:color="auto"/>
                  </w:divBdr>
                </w:div>
                <w:div w:id="1612324170">
                  <w:marLeft w:val="0"/>
                  <w:marRight w:val="0"/>
                  <w:marTop w:val="0"/>
                  <w:marBottom w:val="0"/>
                  <w:divBdr>
                    <w:top w:val="none" w:sz="0" w:space="0" w:color="auto"/>
                    <w:left w:val="none" w:sz="0" w:space="0" w:color="auto"/>
                    <w:bottom w:val="none" w:sz="0" w:space="0" w:color="auto"/>
                    <w:right w:val="none" w:sz="0" w:space="0" w:color="auto"/>
                  </w:divBdr>
                </w:div>
                <w:div w:id="1800293413">
                  <w:marLeft w:val="0"/>
                  <w:marRight w:val="0"/>
                  <w:marTop w:val="0"/>
                  <w:marBottom w:val="0"/>
                  <w:divBdr>
                    <w:top w:val="none" w:sz="0" w:space="0" w:color="auto"/>
                    <w:left w:val="none" w:sz="0" w:space="0" w:color="auto"/>
                    <w:bottom w:val="none" w:sz="0" w:space="0" w:color="auto"/>
                    <w:right w:val="none" w:sz="0" w:space="0" w:color="auto"/>
                  </w:divBdr>
                </w:div>
                <w:div w:id="1813474850">
                  <w:marLeft w:val="0"/>
                  <w:marRight w:val="0"/>
                  <w:marTop w:val="0"/>
                  <w:marBottom w:val="0"/>
                  <w:divBdr>
                    <w:top w:val="none" w:sz="0" w:space="0" w:color="auto"/>
                    <w:left w:val="none" w:sz="0" w:space="0" w:color="auto"/>
                    <w:bottom w:val="none" w:sz="0" w:space="0" w:color="auto"/>
                    <w:right w:val="none" w:sz="0" w:space="0" w:color="auto"/>
                  </w:divBdr>
                </w:div>
                <w:div w:id="1919823710">
                  <w:marLeft w:val="0"/>
                  <w:marRight w:val="0"/>
                  <w:marTop w:val="0"/>
                  <w:marBottom w:val="0"/>
                  <w:divBdr>
                    <w:top w:val="none" w:sz="0" w:space="0" w:color="auto"/>
                    <w:left w:val="none" w:sz="0" w:space="0" w:color="auto"/>
                    <w:bottom w:val="none" w:sz="0" w:space="0" w:color="auto"/>
                    <w:right w:val="none" w:sz="0" w:space="0" w:color="auto"/>
                  </w:divBdr>
                </w:div>
                <w:div w:id="20221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3023">
          <w:marLeft w:val="0"/>
          <w:marRight w:val="0"/>
          <w:marTop w:val="0"/>
          <w:marBottom w:val="0"/>
          <w:divBdr>
            <w:top w:val="none" w:sz="0" w:space="0" w:color="auto"/>
            <w:left w:val="none" w:sz="0" w:space="0" w:color="auto"/>
            <w:bottom w:val="none" w:sz="0" w:space="0" w:color="auto"/>
            <w:right w:val="none" w:sz="0" w:space="0" w:color="auto"/>
          </w:divBdr>
        </w:div>
        <w:div w:id="1028292406">
          <w:marLeft w:val="0"/>
          <w:marRight w:val="0"/>
          <w:marTop w:val="0"/>
          <w:marBottom w:val="0"/>
          <w:divBdr>
            <w:top w:val="none" w:sz="0" w:space="0" w:color="auto"/>
            <w:left w:val="none" w:sz="0" w:space="0" w:color="auto"/>
            <w:bottom w:val="none" w:sz="0" w:space="0" w:color="auto"/>
            <w:right w:val="none" w:sz="0" w:space="0" w:color="auto"/>
          </w:divBdr>
        </w:div>
        <w:div w:id="1110587422">
          <w:marLeft w:val="0"/>
          <w:marRight w:val="0"/>
          <w:marTop w:val="0"/>
          <w:marBottom w:val="0"/>
          <w:divBdr>
            <w:top w:val="none" w:sz="0" w:space="0" w:color="auto"/>
            <w:left w:val="none" w:sz="0" w:space="0" w:color="auto"/>
            <w:bottom w:val="none" w:sz="0" w:space="0" w:color="auto"/>
            <w:right w:val="none" w:sz="0" w:space="0" w:color="auto"/>
          </w:divBdr>
        </w:div>
        <w:div w:id="1245215309">
          <w:marLeft w:val="0"/>
          <w:marRight w:val="0"/>
          <w:marTop w:val="0"/>
          <w:marBottom w:val="0"/>
          <w:divBdr>
            <w:top w:val="none" w:sz="0" w:space="0" w:color="auto"/>
            <w:left w:val="none" w:sz="0" w:space="0" w:color="auto"/>
            <w:bottom w:val="none" w:sz="0" w:space="0" w:color="auto"/>
            <w:right w:val="none" w:sz="0" w:space="0" w:color="auto"/>
          </w:divBdr>
        </w:div>
        <w:div w:id="1266381598">
          <w:marLeft w:val="0"/>
          <w:marRight w:val="0"/>
          <w:marTop w:val="0"/>
          <w:marBottom w:val="0"/>
          <w:divBdr>
            <w:top w:val="none" w:sz="0" w:space="0" w:color="auto"/>
            <w:left w:val="none" w:sz="0" w:space="0" w:color="auto"/>
            <w:bottom w:val="none" w:sz="0" w:space="0" w:color="auto"/>
            <w:right w:val="none" w:sz="0" w:space="0" w:color="auto"/>
          </w:divBdr>
        </w:div>
        <w:div w:id="1274678319">
          <w:marLeft w:val="0"/>
          <w:marRight w:val="0"/>
          <w:marTop w:val="0"/>
          <w:marBottom w:val="0"/>
          <w:divBdr>
            <w:top w:val="none" w:sz="0" w:space="0" w:color="auto"/>
            <w:left w:val="none" w:sz="0" w:space="0" w:color="auto"/>
            <w:bottom w:val="none" w:sz="0" w:space="0" w:color="auto"/>
            <w:right w:val="none" w:sz="0" w:space="0" w:color="auto"/>
          </w:divBdr>
        </w:div>
        <w:div w:id="1318073128">
          <w:marLeft w:val="0"/>
          <w:marRight w:val="0"/>
          <w:marTop w:val="0"/>
          <w:marBottom w:val="0"/>
          <w:divBdr>
            <w:top w:val="none" w:sz="0" w:space="0" w:color="auto"/>
            <w:left w:val="none" w:sz="0" w:space="0" w:color="auto"/>
            <w:bottom w:val="none" w:sz="0" w:space="0" w:color="auto"/>
            <w:right w:val="none" w:sz="0" w:space="0" w:color="auto"/>
          </w:divBdr>
        </w:div>
        <w:div w:id="1723939406">
          <w:marLeft w:val="0"/>
          <w:marRight w:val="0"/>
          <w:marTop w:val="0"/>
          <w:marBottom w:val="0"/>
          <w:divBdr>
            <w:top w:val="none" w:sz="0" w:space="0" w:color="auto"/>
            <w:left w:val="none" w:sz="0" w:space="0" w:color="auto"/>
            <w:bottom w:val="none" w:sz="0" w:space="0" w:color="auto"/>
            <w:right w:val="none" w:sz="0" w:space="0" w:color="auto"/>
          </w:divBdr>
        </w:div>
        <w:div w:id="1744141058">
          <w:marLeft w:val="0"/>
          <w:marRight w:val="0"/>
          <w:marTop w:val="0"/>
          <w:marBottom w:val="0"/>
          <w:divBdr>
            <w:top w:val="none" w:sz="0" w:space="0" w:color="auto"/>
            <w:left w:val="none" w:sz="0" w:space="0" w:color="auto"/>
            <w:bottom w:val="none" w:sz="0" w:space="0" w:color="auto"/>
            <w:right w:val="none" w:sz="0" w:space="0" w:color="auto"/>
          </w:divBdr>
        </w:div>
        <w:div w:id="1820925659">
          <w:marLeft w:val="0"/>
          <w:marRight w:val="0"/>
          <w:marTop w:val="0"/>
          <w:marBottom w:val="0"/>
          <w:divBdr>
            <w:top w:val="none" w:sz="0" w:space="0" w:color="auto"/>
            <w:left w:val="none" w:sz="0" w:space="0" w:color="auto"/>
            <w:bottom w:val="none" w:sz="0" w:space="0" w:color="auto"/>
            <w:right w:val="none" w:sz="0" w:space="0" w:color="auto"/>
          </w:divBdr>
        </w:div>
        <w:div w:id="1841852176">
          <w:marLeft w:val="0"/>
          <w:marRight w:val="0"/>
          <w:marTop w:val="0"/>
          <w:marBottom w:val="0"/>
          <w:divBdr>
            <w:top w:val="none" w:sz="0" w:space="0" w:color="auto"/>
            <w:left w:val="none" w:sz="0" w:space="0" w:color="auto"/>
            <w:bottom w:val="none" w:sz="0" w:space="0" w:color="auto"/>
            <w:right w:val="none" w:sz="0" w:space="0" w:color="auto"/>
          </w:divBdr>
        </w:div>
        <w:div w:id="1855879149">
          <w:marLeft w:val="0"/>
          <w:marRight w:val="0"/>
          <w:marTop w:val="0"/>
          <w:marBottom w:val="0"/>
          <w:divBdr>
            <w:top w:val="none" w:sz="0" w:space="0" w:color="auto"/>
            <w:left w:val="none" w:sz="0" w:space="0" w:color="auto"/>
            <w:bottom w:val="none" w:sz="0" w:space="0" w:color="auto"/>
            <w:right w:val="none" w:sz="0" w:space="0" w:color="auto"/>
          </w:divBdr>
        </w:div>
        <w:div w:id="2055275270">
          <w:marLeft w:val="0"/>
          <w:marRight w:val="0"/>
          <w:marTop w:val="0"/>
          <w:marBottom w:val="0"/>
          <w:divBdr>
            <w:top w:val="none" w:sz="0" w:space="0" w:color="auto"/>
            <w:left w:val="none" w:sz="0" w:space="0" w:color="auto"/>
            <w:bottom w:val="none" w:sz="0" w:space="0" w:color="auto"/>
            <w:right w:val="none" w:sz="0" w:space="0" w:color="auto"/>
          </w:divBdr>
        </w:div>
        <w:div w:id="2064673453">
          <w:marLeft w:val="0"/>
          <w:marRight w:val="0"/>
          <w:marTop w:val="0"/>
          <w:marBottom w:val="0"/>
          <w:divBdr>
            <w:top w:val="none" w:sz="0" w:space="0" w:color="auto"/>
            <w:left w:val="none" w:sz="0" w:space="0" w:color="auto"/>
            <w:bottom w:val="none" w:sz="0" w:space="0" w:color="auto"/>
            <w:right w:val="none" w:sz="0" w:space="0" w:color="auto"/>
          </w:divBdr>
        </w:div>
      </w:divsChild>
    </w:div>
    <w:div w:id="135997728">
      <w:bodyDiv w:val="1"/>
      <w:marLeft w:val="0"/>
      <w:marRight w:val="0"/>
      <w:marTop w:val="0"/>
      <w:marBottom w:val="0"/>
      <w:divBdr>
        <w:top w:val="none" w:sz="0" w:space="0" w:color="auto"/>
        <w:left w:val="none" w:sz="0" w:space="0" w:color="auto"/>
        <w:bottom w:val="none" w:sz="0" w:space="0" w:color="auto"/>
        <w:right w:val="none" w:sz="0" w:space="0" w:color="auto"/>
      </w:divBdr>
    </w:div>
    <w:div w:id="144513547">
      <w:bodyDiv w:val="1"/>
      <w:marLeft w:val="0"/>
      <w:marRight w:val="0"/>
      <w:marTop w:val="0"/>
      <w:marBottom w:val="0"/>
      <w:divBdr>
        <w:top w:val="none" w:sz="0" w:space="0" w:color="auto"/>
        <w:left w:val="none" w:sz="0" w:space="0" w:color="auto"/>
        <w:bottom w:val="none" w:sz="0" w:space="0" w:color="auto"/>
        <w:right w:val="none" w:sz="0" w:space="0" w:color="auto"/>
      </w:divBdr>
      <w:divsChild>
        <w:div w:id="1321080223">
          <w:marLeft w:val="547"/>
          <w:marRight w:val="0"/>
          <w:marTop w:val="60"/>
          <w:marBottom w:val="120"/>
          <w:divBdr>
            <w:top w:val="none" w:sz="0" w:space="0" w:color="auto"/>
            <w:left w:val="none" w:sz="0" w:space="0" w:color="auto"/>
            <w:bottom w:val="none" w:sz="0" w:space="0" w:color="auto"/>
            <w:right w:val="none" w:sz="0" w:space="0" w:color="auto"/>
          </w:divBdr>
        </w:div>
      </w:divsChild>
    </w:div>
    <w:div w:id="149443587">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3959626">
      <w:bodyDiv w:val="1"/>
      <w:marLeft w:val="0"/>
      <w:marRight w:val="0"/>
      <w:marTop w:val="0"/>
      <w:marBottom w:val="0"/>
      <w:divBdr>
        <w:top w:val="none" w:sz="0" w:space="0" w:color="auto"/>
        <w:left w:val="none" w:sz="0" w:space="0" w:color="auto"/>
        <w:bottom w:val="none" w:sz="0" w:space="0" w:color="auto"/>
        <w:right w:val="none" w:sz="0" w:space="0" w:color="auto"/>
      </w:divBdr>
      <w:divsChild>
        <w:div w:id="1751075125">
          <w:marLeft w:val="0"/>
          <w:marRight w:val="0"/>
          <w:marTop w:val="0"/>
          <w:marBottom w:val="0"/>
          <w:divBdr>
            <w:top w:val="none" w:sz="0" w:space="0" w:color="auto"/>
            <w:left w:val="none" w:sz="0" w:space="0" w:color="auto"/>
            <w:bottom w:val="none" w:sz="0" w:space="0" w:color="auto"/>
            <w:right w:val="none" w:sz="0" w:space="0" w:color="auto"/>
          </w:divBdr>
        </w:div>
      </w:divsChild>
    </w:div>
    <w:div w:id="191724291">
      <w:bodyDiv w:val="1"/>
      <w:marLeft w:val="0"/>
      <w:marRight w:val="0"/>
      <w:marTop w:val="0"/>
      <w:marBottom w:val="0"/>
      <w:divBdr>
        <w:top w:val="none" w:sz="0" w:space="0" w:color="auto"/>
        <w:left w:val="none" w:sz="0" w:space="0" w:color="auto"/>
        <w:bottom w:val="none" w:sz="0" w:space="0" w:color="auto"/>
        <w:right w:val="none" w:sz="0" w:space="0" w:color="auto"/>
      </w:divBdr>
    </w:div>
    <w:div w:id="20815398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17475836">
      <w:bodyDiv w:val="1"/>
      <w:marLeft w:val="0"/>
      <w:marRight w:val="0"/>
      <w:marTop w:val="0"/>
      <w:marBottom w:val="0"/>
      <w:divBdr>
        <w:top w:val="none" w:sz="0" w:space="0" w:color="auto"/>
        <w:left w:val="none" w:sz="0" w:space="0" w:color="auto"/>
        <w:bottom w:val="none" w:sz="0" w:space="0" w:color="auto"/>
        <w:right w:val="none" w:sz="0" w:space="0" w:color="auto"/>
      </w:divBdr>
    </w:div>
    <w:div w:id="219708186">
      <w:bodyDiv w:val="1"/>
      <w:marLeft w:val="0"/>
      <w:marRight w:val="0"/>
      <w:marTop w:val="0"/>
      <w:marBottom w:val="0"/>
      <w:divBdr>
        <w:top w:val="none" w:sz="0" w:space="0" w:color="auto"/>
        <w:left w:val="none" w:sz="0" w:space="0" w:color="auto"/>
        <w:bottom w:val="none" w:sz="0" w:space="0" w:color="auto"/>
        <w:right w:val="none" w:sz="0" w:space="0" w:color="auto"/>
      </w:divBdr>
      <w:divsChild>
        <w:div w:id="26180220">
          <w:marLeft w:val="0"/>
          <w:marRight w:val="0"/>
          <w:marTop w:val="0"/>
          <w:marBottom w:val="0"/>
          <w:divBdr>
            <w:top w:val="none" w:sz="0" w:space="0" w:color="auto"/>
            <w:left w:val="none" w:sz="0" w:space="0" w:color="auto"/>
            <w:bottom w:val="none" w:sz="0" w:space="0" w:color="auto"/>
            <w:right w:val="none" w:sz="0" w:space="0" w:color="auto"/>
          </w:divBdr>
          <w:divsChild>
            <w:div w:id="8193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75646522">
      <w:bodyDiv w:val="1"/>
      <w:marLeft w:val="0"/>
      <w:marRight w:val="0"/>
      <w:marTop w:val="0"/>
      <w:marBottom w:val="0"/>
      <w:divBdr>
        <w:top w:val="none" w:sz="0" w:space="0" w:color="auto"/>
        <w:left w:val="none" w:sz="0" w:space="0" w:color="auto"/>
        <w:bottom w:val="none" w:sz="0" w:space="0" w:color="auto"/>
        <w:right w:val="none" w:sz="0" w:space="0" w:color="auto"/>
      </w:divBdr>
    </w:div>
    <w:div w:id="298460393">
      <w:bodyDiv w:val="1"/>
      <w:marLeft w:val="0"/>
      <w:marRight w:val="0"/>
      <w:marTop w:val="0"/>
      <w:marBottom w:val="0"/>
      <w:divBdr>
        <w:top w:val="none" w:sz="0" w:space="0" w:color="auto"/>
        <w:left w:val="none" w:sz="0" w:space="0" w:color="auto"/>
        <w:bottom w:val="none" w:sz="0" w:space="0" w:color="auto"/>
        <w:right w:val="none" w:sz="0" w:space="0" w:color="auto"/>
      </w:divBdr>
    </w:div>
    <w:div w:id="325986594">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68146495">
      <w:bodyDiv w:val="1"/>
      <w:marLeft w:val="0"/>
      <w:marRight w:val="0"/>
      <w:marTop w:val="0"/>
      <w:marBottom w:val="0"/>
      <w:divBdr>
        <w:top w:val="none" w:sz="0" w:space="0" w:color="auto"/>
        <w:left w:val="none" w:sz="0" w:space="0" w:color="auto"/>
        <w:bottom w:val="none" w:sz="0" w:space="0" w:color="auto"/>
        <w:right w:val="none" w:sz="0" w:space="0" w:color="auto"/>
      </w:divBdr>
      <w:divsChild>
        <w:div w:id="1810979213">
          <w:marLeft w:val="0"/>
          <w:marRight w:val="0"/>
          <w:marTop w:val="0"/>
          <w:marBottom w:val="0"/>
          <w:divBdr>
            <w:top w:val="none" w:sz="0" w:space="0" w:color="auto"/>
            <w:left w:val="none" w:sz="0" w:space="0" w:color="auto"/>
            <w:bottom w:val="none" w:sz="0" w:space="0" w:color="auto"/>
            <w:right w:val="none" w:sz="0" w:space="0" w:color="auto"/>
          </w:divBdr>
        </w:div>
      </w:divsChild>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00831660">
      <w:bodyDiv w:val="1"/>
      <w:marLeft w:val="0"/>
      <w:marRight w:val="0"/>
      <w:marTop w:val="0"/>
      <w:marBottom w:val="0"/>
      <w:divBdr>
        <w:top w:val="none" w:sz="0" w:space="0" w:color="auto"/>
        <w:left w:val="none" w:sz="0" w:space="0" w:color="auto"/>
        <w:bottom w:val="none" w:sz="0" w:space="0" w:color="auto"/>
        <w:right w:val="none" w:sz="0" w:space="0" w:color="auto"/>
      </w:divBdr>
      <w:divsChild>
        <w:div w:id="1494487675">
          <w:marLeft w:val="0"/>
          <w:marRight w:val="0"/>
          <w:marTop w:val="0"/>
          <w:marBottom w:val="0"/>
          <w:divBdr>
            <w:top w:val="none" w:sz="0" w:space="0" w:color="auto"/>
            <w:left w:val="none" w:sz="0" w:space="0" w:color="auto"/>
            <w:bottom w:val="none" w:sz="0" w:space="0" w:color="auto"/>
            <w:right w:val="none" w:sz="0" w:space="0" w:color="auto"/>
          </w:divBdr>
          <w:divsChild>
            <w:div w:id="6117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975">
      <w:bodyDiv w:val="1"/>
      <w:marLeft w:val="0"/>
      <w:marRight w:val="0"/>
      <w:marTop w:val="0"/>
      <w:marBottom w:val="0"/>
      <w:divBdr>
        <w:top w:val="none" w:sz="0" w:space="0" w:color="auto"/>
        <w:left w:val="none" w:sz="0" w:space="0" w:color="auto"/>
        <w:bottom w:val="none" w:sz="0" w:space="0" w:color="auto"/>
        <w:right w:val="none" w:sz="0" w:space="0" w:color="auto"/>
      </w:divBdr>
      <w:divsChild>
        <w:div w:id="1041973613">
          <w:marLeft w:val="0"/>
          <w:marRight w:val="0"/>
          <w:marTop w:val="0"/>
          <w:marBottom w:val="0"/>
          <w:divBdr>
            <w:top w:val="none" w:sz="0" w:space="0" w:color="auto"/>
            <w:left w:val="none" w:sz="0" w:space="0" w:color="auto"/>
            <w:bottom w:val="none" w:sz="0" w:space="0" w:color="auto"/>
            <w:right w:val="none" w:sz="0" w:space="0" w:color="auto"/>
          </w:divBdr>
          <w:divsChild>
            <w:div w:id="1940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9056">
      <w:bodyDiv w:val="1"/>
      <w:marLeft w:val="0"/>
      <w:marRight w:val="0"/>
      <w:marTop w:val="0"/>
      <w:marBottom w:val="0"/>
      <w:divBdr>
        <w:top w:val="none" w:sz="0" w:space="0" w:color="auto"/>
        <w:left w:val="none" w:sz="0" w:space="0" w:color="auto"/>
        <w:bottom w:val="none" w:sz="0" w:space="0" w:color="auto"/>
        <w:right w:val="none" w:sz="0" w:space="0" w:color="auto"/>
      </w:divBdr>
      <w:divsChild>
        <w:div w:id="1088308623">
          <w:marLeft w:val="547"/>
          <w:marRight w:val="0"/>
          <w:marTop w:val="60"/>
          <w:marBottom w:val="120"/>
          <w:divBdr>
            <w:top w:val="none" w:sz="0" w:space="0" w:color="auto"/>
            <w:left w:val="none" w:sz="0" w:space="0" w:color="auto"/>
            <w:bottom w:val="none" w:sz="0" w:space="0" w:color="auto"/>
            <w:right w:val="none" w:sz="0" w:space="0" w:color="auto"/>
          </w:divBdr>
        </w:div>
      </w:divsChild>
    </w:div>
    <w:div w:id="464739488">
      <w:bodyDiv w:val="1"/>
      <w:marLeft w:val="0"/>
      <w:marRight w:val="0"/>
      <w:marTop w:val="0"/>
      <w:marBottom w:val="0"/>
      <w:divBdr>
        <w:top w:val="none" w:sz="0" w:space="0" w:color="auto"/>
        <w:left w:val="none" w:sz="0" w:space="0" w:color="auto"/>
        <w:bottom w:val="none" w:sz="0" w:space="0" w:color="auto"/>
        <w:right w:val="none" w:sz="0" w:space="0" w:color="auto"/>
      </w:divBdr>
    </w:div>
    <w:div w:id="489947298">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26720399">
      <w:bodyDiv w:val="1"/>
      <w:marLeft w:val="0"/>
      <w:marRight w:val="0"/>
      <w:marTop w:val="0"/>
      <w:marBottom w:val="0"/>
      <w:divBdr>
        <w:top w:val="none" w:sz="0" w:space="0" w:color="auto"/>
        <w:left w:val="none" w:sz="0" w:space="0" w:color="auto"/>
        <w:bottom w:val="none" w:sz="0" w:space="0" w:color="auto"/>
        <w:right w:val="none" w:sz="0" w:space="0" w:color="auto"/>
      </w:divBdr>
      <w:divsChild>
        <w:div w:id="22681711">
          <w:marLeft w:val="0"/>
          <w:marRight w:val="0"/>
          <w:marTop w:val="0"/>
          <w:marBottom w:val="0"/>
          <w:divBdr>
            <w:top w:val="none" w:sz="0" w:space="0" w:color="auto"/>
            <w:left w:val="none" w:sz="0" w:space="0" w:color="auto"/>
            <w:bottom w:val="none" w:sz="0" w:space="0" w:color="auto"/>
            <w:right w:val="none" w:sz="0" w:space="0" w:color="auto"/>
          </w:divBdr>
        </w:div>
        <w:div w:id="236867599">
          <w:marLeft w:val="0"/>
          <w:marRight w:val="0"/>
          <w:marTop w:val="0"/>
          <w:marBottom w:val="0"/>
          <w:divBdr>
            <w:top w:val="none" w:sz="0" w:space="0" w:color="auto"/>
            <w:left w:val="none" w:sz="0" w:space="0" w:color="auto"/>
            <w:bottom w:val="none" w:sz="0" w:space="0" w:color="auto"/>
            <w:right w:val="none" w:sz="0" w:space="0" w:color="auto"/>
          </w:divBdr>
        </w:div>
        <w:div w:id="296379958">
          <w:marLeft w:val="0"/>
          <w:marRight w:val="0"/>
          <w:marTop w:val="0"/>
          <w:marBottom w:val="0"/>
          <w:divBdr>
            <w:top w:val="none" w:sz="0" w:space="0" w:color="auto"/>
            <w:left w:val="none" w:sz="0" w:space="0" w:color="auto"/>
            <w:bottom w:val="none" w:sz="0" w:space="0" w:color="auto"/>
            <w:right w:val="none" w:sz="0" w:space="0" w:color="auto"/>
          </w:divBdr>
        </w:div>
        <w:div w:id="304509531">
          <w:marLeft w:val="0"/>
          <w:marRight w:val="0"/>
          <w:marTop w:val="0"/>
          <w:marBottom w:val="0"/>
          <w:divBdr>
            <w:top w:val="none" w:sz="0" w:space="0" w:color="auto"/>
            <w:left w:val="none" w:sz="0" w:space="0" w:color="auto"/>
            <w:bottom w:val="none" w:sz="0" w:space="0" w:color="auto"/>
            <w:right w:val="none" w:sz="0" w:space="0" w:color="auto"/>
          </w:divBdr>
        </w:div>
        <w:div w:id="364211031">
          <w:marLeft w:val="0"/>
          <w:marRight w:val="0"/>
          <w:marTop w:val="0"/>
          <w:marBottom w:val="0"/>
          <w:divBdr>
            <w:top w:val="none" w:sz="0" w:space="0" w:color="auto"/>
            <w:left w:val="none" w:sz="0" w:space="0" w:color="auto"/>
            <w:bottom w:val="none" w:sz="0" w:space="0" w:color="auto"/>
            <w:right w:val="none" w:sz="0" w:space="0" w:color="auto"/>
          </w:divBdr>
        </w:div>
        <w:div w:id="399909366">
          <w:marLeft w:val="0"/>
          <w:marRight w:val="0"/>
          <w:marTop w:val="0"/>
          <w:marBottom w:val="0"/>
          <w:divBdr>
            <w:top w:val="none" w:sz="0" w:space="0" w:color="auto"/>
            <w:left w:val="none" w:sz="0" w:space="0" w:color="auto"/>
            <w:bottom w:val="none" w:sz="0" w:space="0" w:color="auto"/>
            <w:right w:val="none" w:sz="0" w:space="0" w:color="auto"/>
          </w:divBdr>
        </w:div>
        <w:div w:id="482740870">
          <w:marLeft w:val="0"/>
          <w:marRight w:val="0"/>
          <w:marTop w:val="0"/>
          <w:marBottom w:val="0"/>
          <w:divBdr>
            <w:top w:val="none" w:sz="0" w:space="0" w:color="auto"/>
            <w:left w:val="none" w:sz="0" w:space="0" w:color="auto"/>
            <w:bottom w:val="none" w:sz="0" w:space="0" w:color="auto"/>
            <w:right w:val="none" w:sz="0" w:space="0" w:color="auto"/>
          </w:divBdr>
        </w:div>
        <w:div w:id="605625442">
          <w:marLeft w:val="0"/>
          <w:marRight w:val="0"/>
          <w:marTop w:val="0"/>
          <w:marBottom w:val="0"/>
          <w:divBdr>
            <w:top w:val="none" w:sz="0" w:space="0" w:color="auto"/>
            <w:left w:val="none" w:sz="0" w:space="0" w:color="auto"/>
            <w:bottom w:val="none" w:sz="0" w:space="0" w:color="auto"/>
            <w:right w:val="none" w:sz="0" w:space="0" w:color="auto"/>
          </w:divBdr>
        </w:div>
        <w:div w:id="697706941">
          <w:marLeft w:val="0"/>
          <w:marRight w:val="0"/>
          <w:marTop w:val="0"/>
          <w:marBottom w:val="0"/>
          <w:divBdr>
            <w:top w:val="none" w:sz="0" w:space="0" w:color="auto"/>
            <w:left w:val="none" w:sz="0" w:space="0" w:color="auto"/>
            <w:bottom w:val="none" w:sz="0" w:space="0" w:color="auto"/>
            <w:right w:val="none" w:sz="0" w:space="0" w:color="auto"/>
          </w:divBdr>
        </w:div>
        <w:div w:id="1108350271">
          <w:marLeft w:val="0"/>
          <w:marRight w:val="0"/>
          <w:marTop w:val="0"/>
          <w:marBottom w:val="0"/>
          <w:divBdr>
            <w:top w:val="none" w:sz="0" w:space="0" w:color="auto"/>
            <w:left w:val="none" w:sz="0" w:space="0" w:color="auto"/>
            <w:bottom w:val="none" w:sz="0" w:space="0" w:color="auto"/>
            <w:right w:val="none" w:sz="0" w:space="0" w:color="auto"/>
          </w:divBdr>
        </w:div>
        <w:div w:id="1161044578">
          <w:marLeft w:val="0"/>
          <w:marRight w:val="0"/>
          <w:marTop w:val="0"/>
          <w:marBottom w:val="0"/>
          <w:divBdr>
            <w:top w:val="none" w:sz="0" w:space="0" w:color="auto"/>
            <w:left w:val="none" w:sz="0" w:space="0" w:color="auto"/>
            <w:bottom w:val="none" w:sz="0" w:space="0" w:color="auto"/>
            <w:right w:val="none" w:sz="0" w:space="0" w:color="auto"/>
          </w:divBdr>
        </w:div>
        <w:div w:id="1198662453">
          <w:marLeft w:val="0"/>
          <w:marRight w:val="0"/>
          <w:marTop w:val="0"/>
          <w:marBottom w:val="0"/>
          <w:divBdr>
            <w:top w:val="none" w:sz="0" w:space="0" w:color="auto"/>
            <w:left w:val="none" w:sz="0" w:space="0" w:color="auto"/>
            <w:bottom w:val="none" w:sz="0" w:space="0" w:color="auto"/>
            <w:right w:val="none" w:sz="0" w:space="0" w:color="auto"/>
          </w:divBdr>
        </w:div>
        <w:div w:id="1318922772">
          <w:marLeft w:val="0"/>
          <w:marRight w:val="0"/>
          <w:marTop w:val="0"/>
          <w:marBottom w:val="0"/>
          <w:divBdr>
            <w:top w:val="none" w:sz="0" w:space="0" w:color="auto"/>
            <w:left w:val="none" w:sz="0" w:space="0" w:color="auto"/>
            <w:bottom w:val="none" w:sz="0" w:space="0" w:color="auto"/>
            <w:right w:val="none" w:sz="0" w:space="0" w:color="auto"/>
          </w:divBdr>
        </w:div>
        <w:div w:id="1408069041">
          <w:marLeft w:val="0"/>
          <w:marRight w:val="0"/>
          <w:marTop w:val="0"/>
          <w:marBottom w:val="0"/>
          <w:divBdr>
            <w:top w:val="none" w:sz="0" w:space="0" w:color="auto"/>
            <w:left w:val="none" w:sz="0" w:space="0" w:color="auto"/>
            <w:bottom w:val="none" w:sz="0" w:space="0" w:color="auto"/>
            <w:right w:val="none" w:sz="0" w:space="0" w:color="auto"/>
          </w:divBdr>
        </w:div>
        <w:div w:id="1467625143">
          <w:marLeft w:val="0"/>
          <w:marRight w:val="0"/>
          <w:marTop w:val="0"/>
          <w:marBottom w:val="0"/>
          <w:divBdr>
            <w:top w:val="none" w:sz="0" w:space="0" w:color="auto"/>
            <w:left w:val="none" w:sz="0" w:space="0" w:color="auto"/>
            <w:bottom w:val="none" w:sz="0" w:space="0" w:color="auto"/>
            <w:right w:val="none" w:sz="0" w:space="0" w:color="auto"/>
          </w:divBdr>
        </w:div>
        <w:div w:id="1482500928">
          <w:marLeft w:val="0"/>
          <w:marRight w:val="0"/>
          <w:marTop w:val="0"/>
          <w:marBottom w:val="0"/>
          <w:divBdr>
            <w:top w:val="none" w:sz="0" w:space="0" w:color="auto"/>
            <w:left w:val="none" w:sz="0" w:space="0" w:color="auto"/>
            <w:bottom w:val="none" w:sz="0" w:space="0" w:color="auto"/>
            <w:right w:val="none" w:sz="0" w:space="0" w:color="auto"/>
          </w:divBdr>
        </w:div>
        <w:div w:id="1568691280">
          <w:marLeft w:val="0"/>
          <w:marRight w:val="0"/>
          <w:marTop w:val="0"/>
          <w:marBottom w:val="0"/>
          <w:divBdr>
            <w:top w:val="none" w:sz="0" w:space="0" w:color="auto"/>
            <w:left w:val="none" w:sz="0" w:space="0" w:color="auto"/>
            <w:bottom w:val="none" w:sz="0" w:space="0" w:color="auto"/>
            <w:right w:val="none" w:sz="0" w:space="0" w:color="auto"/>
          </w:divBdr>
        </w:div>
        <w:div w:id="1581520233">
          <w:marLeft w:val="0"/>
          <w:marRight w:val="0"/>
          <w:marTop w:val="0"/>
          <w:marBottom w:val="0"/>
          <w:divBdr>
            <w:top w:val="none" w:sz="0" w:space="0" w:color="auto"/>
            <w:left w:val="none" w:sz="0" w:space="0" w:color="auto"/>
            <w:bottom w:val="none" w:sz="0" w:space="0" w:color="auto"/>
            <w:right w:val="none" w:sz="0" w:space="0" w:color="auto"/>
          </w:divBdr>
        </w:div>
        <w:div w:id="1784380405">
          <w:marLeft w:val="0"/>
          <w:marRight w:val="0"/>
          <w:marTop w:val="0"/>
          <w:marBottom w:val="0"/>
          <w:divBdr>
            <w:top w:val="none" w:sz="0" w:space="0" w:color="auto"/>
            <w:left w:val="none" w:sz="0" w:space="0" w:color="auto"/>
            <w:bottom w:val="none" w:sz="0" w:space="0" w:color="auto"/>
            <w:right w:val="none" w:sz="0" w:space="0" w:color="auto"/>
          </w:divBdr>
        </w:div>
        <w:div w:id="1880580342">
          <w:marLeft w:val="0"/>
          <w:marRight w:val="0"/>
          <w:marTop w:val="0"/>
          <w:marBottom w:val="0"/>
          <w:divBdr>
            <w:top w:val="none" w:sz="0" w:space="0" w:color="auto"/>
            <w:left w:val="none" w:sz="0" w:space="0" w:color="auto"/>
            <w:bottom w:val="none" w:sz="0" w:space="0" w:color="auto"/>
            <w:right w:val="none" w:sz="0" w:space="0" w:color="auto"/>
          </w:divBdr>
        </w:div>
        <w:div w:id="2020351680">
          <w:marLeft w:val="0"/>
          <w:marRight w:val="0"/>
          <w:marTop w:val="0"/>
          <w:marBottom w:val="0"/>
          <w:divBdr>
            <w:top w:val="none" w:sz="0" w:space="0" w:color="auto"/>
            <w:left w:val="none" w:sz="0" w:space="0" w:color="auto"/>
            <w:bottom w:val="none" w:sz="0" w:space="0" w:color="auto"/>
            <w:right w:val="none" w:sz="0" w:space="0" w:color="auto"/>
          </w:divBdr>
        </w:div>
        <w:div w:id="2063555297">
          <w:marLeft w:val="0"/>
          <w:marRight w:val="0"/>
          <w:marTop w:val="0"/>
          <w:marBottom w:val="0"/>
          <w:divBdr>
            <w:top w:val="none" w:sz="0" w:space="0" w:color="auto"/>
            <w:left w:val="none" w:sz="0" w:space="0" w:color="auto"/>
            <w:bottom w:val="none" w:sz="0" w:space="0" w:color="auto"/>
            <w:right w:val="none" w:sz="0" w:space="0" w:color="auto"/>
          </w:divBdr>
        </w:div>
        <w:div w:id="2091466201">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43898857">
      <w:bodyDiv w:val="1"/>
      <w:marLeft w:val="0"/>
      <w:marRight w:val="0"/>
      <w:marTop w:val="0"/>
      <w:marBottom w:val="0"/>
      <w:divBdr>
        <w:top w:val="none" w:sz="0" w:space="0" w:color="auto"/>
        <w:left w:val="none" w:sz="0" w:space="0" w:color="auto"/>
        <w:bottom w:val="none" w:sz="0" w:space="0" w:color="auto"/>
        <w:right w:val="none" w:sz="0" w:space="0" w:color="auto"/>
      </w:divBdr>
    </w:div>
    <w:div w:id="647200539">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34208248">
      <w:bodyDiv w:val="1"/>
      <w:marLeft w:val="0"/>
      <w:marRight w:val="0"/>
      <w:marTop w:val="0"/>
      <w:marBottom w:val="0"/>
      <w:divBdr>
        <w:top w:val="none" w:sz="0" w:space="0" w:color="auto"/>
        <w:left w:val="none" w:sz="0" w:space="0" w:color="auto"/>
        <w:bottom w:val="none" w:sz="0" w:space="0" w:color="auto"/>
        <w:right w:val="none" w:sz="0" w:space="0" w:color="auto"/>
      </w:divBdr>
    </w:div>
    <w:div w:id="740252147">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71784106">
      <w:bodyDiv w:val="1"/>
      <w:marLeft w:val="0"/>
      <w:marRight w:val="0"/>
      <w:marTop w:val="0"/>
      <w:marBottom w:val="0"/>
      <w:divBdr>
        <w:top w:val="none" w:sz="0" w:space="0" w:color="auto"/>
        <w:left w:val="none" w:sz="0" w:space="0" w:color="auto"/>
        <w:bottom w:val="none" w:sz="0" w:space="0" w:color="auto"/>
        <w:right w:val="none" w:sz="0" w:space="0" w:color="auto"/>
      </w:divBdr>
    </w:div>
    <w:div w:id="778060647">
      <w:bodyDiv w:val="1"/>
      <w:marLeft w:val="0"/>
      <w:marRight w:val="0"/>
      <w:marTop w:val="0"/>
      <w:marBottom w:val="0"/>
      <w:divBdr>
        <w:top w:val="none" w:sz="0" w:space="0" w:color="auto"/>
        <w:left w:val="none" w:sz="0" w:space="0" w:color="auto"/>
        <w:bottom w:val="none" w:sz="0" w:space="0" w:color="auto"/>
        <w:right w:val="none" w:sz="0" w:space="0" w:color="auto"/>
      </w:divBdr>
      <w:divsChild>
        <w:div w:id="452985720">
          <w:marLeft w:val="547"/>
          <w:marRight w:val="0"/>
          <w:marTop w:val="60"/>
          <w:marBottom w:val="120"/>
          <w:divBdr>
            <w:top w:val="none" w:sz="0" w:space="0" w:color="auto"/>
            <w:left w:val="none" w:sz="0" w:space="0" w:color="auto"/>
            <w:bottom w:val="none" w:sz="0" w:space="0" w:color="auto"/>
            <w:right w:val="none" w:sz="0" w:space="0" w:color="auto"/>
          </w:divBdr>
        </w:div>
      </w:divsChild>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860514218">
      <w:bodyDiv w:val="1"/>
      <w:marLeft w:val="0"/>
      <w:marRight w:val="0"/>
      <w:marTop w:val="0"/>
      <w:marBottom w:val="0"/>
      <w:divBdr>
        <w:top w:val="none" w:sz="0" w:space="0" w:color="auto"/>
        <w:left w:val="none" w:sz="0" w:space="0" w:color="auto"/>
        <w:bottom w:val="none" w:sz="0" w:space="0" w:color="auto"/>
        <w:right w:val="none" w:sz="0" w:space="0" w:color="auto"/>
      </w:divBdr>
    </w:div>
    <w:div w:id="919364886">
      <w:bodyDiv w:val="1"/>
      <w:marLeft w:val="0"/>
      <w:marRight w:val="0"/>
      <w:marTop w:val="0"/>
      <w:marBottom w:val="0"/>
      <w:divBdr>
        <w:top w:val="none" w:sz="0" w:space="0" w:color="auto"/>
        <w:left w:val="none" w:sz="0" w:space="0" w:color="auto"/>
        <w:bottom w:val="none" w:sz="0" w:space="0" w:color="auto"/>
        <w:right w:val="none" w:sz="0" w:space="0" w:color="auto"/>
      </w:divBdr>
      <w:divsChild>
        <w:div w:id="1623535531">
          <w:marLeft w:val="0"/>
          <w:marRight w:val="0"/>
          <w:marTop w:val="0"/>
          <w:marBottom w:val="0"/>
          <w:divBdr>
            <w:top w:val="none" w:sz="0" w:space="0" w:color="auto"/>
            <w:left w:val="none" w:sz="0" w:space="0" w:color="auto"/>
            <w:bottom w:val="none" w:sz="0" w:space="0" w:color="auto"/>
            <w:right w:val="none" w:sz="0" w:space="0" w:color="auto"/>
          </w:divBdr>
          <w:divsChild>
            <w:div w:id="1327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05">
      <w:bodyDiv w:val="1"/>
      <w:marLeft w:val="0"/>
      <w:marRight w:val="0"/>
      <w:marTop w:val="0"/>
      <w:marBottom w:val="0"/>
      <w:divBdr>
        <w:top w:val="none" w:sz="0" w:space="0" w:color="auto"/>
        <w:left w:val="none" w:sz="0" w:space="0" w:color="auto"/>
        <w:bottom w:val="none" w:sz="0" w:space="0" w:color="auto"/>
        <w:right w:val="none" w:sz="0" w:space="0" w:color="auto"/>
      </w:divBdr>
    </w:div>
    <w:div w:id="1004746934">
      <w:bodyDiv w:val="1"/>
      <w:marLeft w:val="0"/>
      <w:marRight w:val="0"/>
      <w:marTop w:val="0"/>
      <w:marBottom w:val="0"/>
      <w:divBdr>
        <w:top w:val="none" w:sz="0" w:space="0" w:color="auto"/>
        <w:left w:val="none" w:sz="0" w:space="0" w:color="auto"/>
        <w:bottom w:val="none" w:sz="0" w:space="0" w:color="auto"/>
        <w:right w:val="none" w:sz="0" w:space="0" w:color="auto"/>
      </w:divBdr>
    </w:div>
    <w:div w:id="1018047853">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110316783">
      <w:bodyDiv w:val="1"/>
      <w:marLeft w:val="0"/>
      <w:marRight w:val="0"/>
      <w:marTop w:val="0"/>
      <w:marBottom w:val="0"/>
      <w:divBdr>
        <w:top w:val="none" w:sz="0" w:space="0" w:color="auto"/>
        <w:left w:val="none" w:sz="0" w:space="0" w:color="auto"/>
        <w:bottom w:val="none" w:sz="0" w:space="0" w:color="auto"/>
        <w:right w:val="none" w:sz="0" w:space="0" w:color="auto"/>
      </w:divBdr>
      <w:divsChild>
        <w:div w:id="958534492">
          <w:marLeft w:val="0"/>
          <w:marRight w:val="0"/>
          <w:marTop w:val="0"/>
          <w:marBottom w:val="0"/>
          <w:divBdr>
            <w:top w:val="none" w:sz="0" w:space="0" w:color="auto"/>
            <w:left w:val="none" w:sz="0" w:space="0" w:color="auto"/>
            <w:bottom w:val="none" w:sz="0" w:space="0" w:color="auto"/>
            <w:right w:val="none" w:sz="0" w:space="0" w:color="auto"/>
          </w:divBdr>
          <w:divsChild>
            <w:div w:id="17897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2145">
      <w:bodyDiv w:val="1"/>
      <w:marLeft w:val="0"/>
      <w:marRight w:val="0"/>
      <w:marTop w:val="0"/>
      <w:marBottom w:val="0"/>
      <w:divBdr>
        <w:top w:val="none" w:sz="0" w:space="0" w:color="auto"/>
        <w:left w:val="none" w:sz="0" w:space="0" w:color="auto"/>
        <w:bottom w:val="none" w:sz="0" w:space="0" w:color="auto"/>
        <w:right w:val="none" w:sz="0" w:space="0" w:color="auto"/>
      </w:divBdr>
    </w:div>
    <w:div w:id="1195270664">
      <w:bodyDiv w:val="1"/>
      <w:marLeft w:val="0"/>
      <w:marRight w:val="0"/>
      <w:marTop w:val="0"/>
      <w:marBottom w:val="0"/>
      <w:divBdr>
        <w:top w:val="none" w:sz="0" w:space="0" w:color="auto"/>
        <w:left w:val="none" w:sz="0" w:space="0" w:color="auto"/>
        <w:bottom w:val="none" w:sz="0" w:space="0" w:color="auto"/>
        <w:right w:val="none" w:sz="0" w:space="0" w:color="auto"/>
      </w:divBdr>
    </w:div>
    <w:div w:id="1219245770">
      <w:bodyDiv w:val="1"/>
      <w:marLeft w:val="0"/>
      <w:marRight w:val="0"/>
      <w:marTop w:val="0"/>
      <w:marBottom w:val="0"/>
      <w:divBdr>
        <w:top w:val="none" w:sz="0" w:space="0" w:color="auto"/>
        <w:left w:val="none" w:sz="0" w:space="0" w:color="auto"/>
        <w:bottom w:val="none" w:sz="0" w:space="0" w:color="auto"/>
        <w:right w:val="none" w:sz="0" w:space="0" w:color="auto"/>
      </w:divBdr>
    </w:div>
    <w:div w:id="1229271531">
      <w:bodyDiv w:val="1"/>
      <w:marLeft w:val="0"/>
      <w:marRight w:val="0"/>
      <w:marTop w:val="0"/>
      <w:marBottom w:val="0"/>
      <w:divBdr>
        <w:top w:val="none" w:sz="0" w:space="0" w:color="auto"/>
        <w:left w:val="none" w:sz="0" w:space="0" w:color="auto"/>
        <w:bottom w:val="none" w:sz="0" w:space="0" w:color="auto"/>
        <w:right w:val="none" w:sz="0" w:space="0" w:color="auto"/>
      </w:divBdr>
      <w:divsChild>
        <w:div w:id="1497845200">
          <w:marLeft w:val="0"/>
          <w:marRight w:val="0"/>
          <w:marTop w:val="0"/>
          <w:marBottom w:val="0"/>
          <w:divBdr>
            <w:top w:val="none" w:sz="0" w:space="0" w:color="auto"/>
            <w:left w:val="none" w:sz="0" w:space="0" w:color="auto"/>
            <w:bottom w:val="none" w:sz="0" w:space="0" w:color="auto"/>
            <w:right w:val="none" w:sz="0" w:space="0" w:color="auto"/>
          </w:divBdr>
          <w:divsChild>
            <w:div w:id="18637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1913">
      <w:bodyDiv w:val="1"/>
      <w:marLeft w:val="0"/>
      <w:marRight w:val="0"/>
      <w:marTop w:val="0"/>
      <w:marBottom w:val="0"/>
      <w:divBdr>
        <w:top w:val="none" w:sz="0" w:space="0" w:color="auto"/>
        <w:left w:val="none" w:sz="0" w:space="0" w:color="auto"/>
        <w:bottom w:val="none" w:sz="0" w:space="0" w:color="auto"/>
        <w:right w:val="none" w:sz="0" w:space="0" w:color="auto"/>
      </w:divBdr>
    </w:div>
    <w:div w:id="1265839977">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30599860">
      <w:bodyDiv w:val="1"/>
      <w:marLeft w:val="0"/>
      <w:marRight w:val="0"/>
      <w:marTop w:val="0"/>
      <w:marBottom w:val="0"/>
      <w:divBdr>
        <w:top w:val="none" w:sz="0" w:space="0" w:color="auto"/>
        <w:left w:val="none" w:sz="0" w:space="0" w:color="auto"/>
        <w:bottom w:val="none" w:sz="0" w:space="0" w:color="auto"/>
        <w:right w:val="none" w:sz="0" w:space="0" w:color="auto"/>
      </w:divBdr>
    </w:div>
    <w:div w:id="1358769855">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6196663">
      <w:bodyDiv w:val="1"/>
      <w:marLeft w:val="0"/>
      <w:marRight w:val="0"/>
      <w:marTop w:val="0"/>
      <w:marBottom w:val="0"/>
      <w:divBdr>
        <w:top w:val="none" w:sz="0" w:space="0" w:color="auto"/>
        <w:left w:val="none" w:sz="0" w:space="0" w:color="auto"/>
        <w:bottom w:val="none" w:sz="0" w:space="0" w:color="auto"/>
        <w:right w:val="none" w:sz="0" w:space="0" w:color="auto"/>
      </w:divBdr>
    </w:div>
    <w:div w:id="1396660390">
      <w:bodyDiv w:val="1"/>
      <w:marLeft w:val="0"/>
      <w:marRight w:val="0"/>
      <w:marTop w:val="0"/>
      <w:marBottom w:val="0"/>
      <w:divBdr>
        <w:top w:val="none" w:sz="0" w:space="0" w:color="auto"/>
        <w:left w:val="none" w:sz="0" w:space="0" w:color="auto"/>
        <w:bottom w:val="none" w:sz="0" w:space="0" w:color="auto"/>
        <w:right w:val="none" w:sz="0" w:space="0" w:color="auto"/>
      </w:divBdr>
      <w:divsChild>
        <w:div w:id="305400942">
          <w:marLeft w:val="547"/>
          <w:marRight w:val="0"/>
          <w:marTop w:val="60"/>
          <w:marBottom w:val="120"/>
          <w:divBdr>
            <w:top w:val="none" w:sz="0" w:space="0" w:color="auto"/>
            <w:left w:val="none" w:sz="0" w:space="0" w:color="auto"/>
            <w:bottom w:val="none" w:sz="0" w:space="0" w:color="auto"/>
            <w:right w:val="none" w:sz="0" w:space="0" w:color="auto"/>
          </w:divBdr>
        </w:div>
        <w:div w:id="394594246">
          <w:marLeft w:val="547"/>
          <w:marRight w:val="0"/>
          <w:marTop w:val="60"/>
          <w:marBottom w:val="120"/>
          <w:divBdr>
            <w:top w:val="none" w:sz="0" w:space="0" w:color="auto"/>
            <w:left w:val="none" w:sz="0" w:space="0" w:color="auto"/>
            <w:bottom w:val="none" w:sz="0" w:space="0" w:color="auto"/>
            <w:right w:val="none" w:sz="0" w:space="0" w:color="auto"/>
          </w:divBdr>
        </w:div>
        <w:div w:id="597324993">
          <w:marLeft w:val="547"/>
          <w:marRight w:val="0"/>
          <w:marTop w:val="60"/>
          <w:marBottom w:val="120"/>
          <w:divBdr>
            <w:top w:val="none" w:sz="0" w:space="0" w:color="auto"/>
            <w:left w:val="none" w:sz="0" w:space="0" w:color="auto"/>
            <w:bottom w:val="none" w:sz="0" w:space="0" w:color="auto"/>
            <w:right w:val="none" w:sz="0" w:space="0" w:color="auto"/>
          </w:divBdr>
        </w:div>
        <w:div w:id="608705479">
          <w:marLeft w:val="547"/>
          <w:marRight w:val="0"/>
          <w:marTop w:val="60"/>
          <w:marBottom w:val="120"/>
          <w:divBdr>
            <w:top w:val="none" w:sz="0" w:space="0" w:color="auto"/>
            <w:left w:val="none" w:sz="0" w:space="0" w:color="auto"/>
            <w:bottom w:val="none" w:sz="0" w:space="0" w:color="auto"/>
            <w:right w:val="none" w:sz="0" w:space="0" w:color="auto"/>
          </w:divBdr>
        </w:div>
      </w:divsChild>
    </w:div>
    <w:div w:id="1424456492">
      <w:bodyDiv w:val="1"/>
      <w:marLeft w:val="0"/>
      <w:marRight w:val="0"/>
      <w:marTop w:val="0"/>
      <w:marBottom w:val="0"/>
      <w:divBdr>
        <w:top w:val="none" w:sz="0" w:space="0" w:color="auto"/>
        <w:left w:val="none" w:sz="0" w:space="0" w:color="auto"/>
        <w:bottom w:val="none" w:sz="0" w:space="0" w:color="auto"/>
        <w:right w:val="none" w:sz="0" w:space="0" w:color="auto"/>
      </w:divBdr>
    </w:div>
    <w:div w:id="1430544063">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37216528">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53090638">
      <w:bodyDiv w:val="1"/>
      <w:marLeft w:val="0"/>
      <w:marRight w:val="0"/>
      <w:marTop w:val="0"/>
      <w:marBottom w:val="0"/>
      <w:divBdr>
        <w:top w:val="none" w:sz="0" w:space="0" w:color="auto"/>
        <w:left w:val="none" w:sz="0" w:space="0" w:color="auto"/>
        <w:bottom w:val="none" w:sz="0" w:space="0" w:color="auto"/>
        <w:right w:val="none" w:sz="0" w:space="0" w:color="auto"/>
      </w:divBdr>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47597435">
      <w:bodyDiv w:val="1"/>
      <w:marLeft w:val="0"/>
      <w:marRight w:val="0"/>
      <w:marTop w:val="0"/>
      <w:marBottom w:val="0"/>
      <w:divBdr>
        <w:top w:val="none" w:sz="0" w:space="0" w:color="auto"/>
        <w:left w:val="none" w:sz="0" w:space="0" w:color="auto"/>
        <w:bottom w:val="none" w:sz="0" w:space="0" w:color="auto"/>
        <w:right w:val="none" w:sz="0" w:space="0" w:color="auto"/>
      </w:divBdr>
    </w:div>
    <w:div w:id="1565065624">
      <w:bodyDiv w:val="1"/>
      <w:marLeft w:val="0"/>
      <w:marRight w:val="0"/>
      <w:marTop w:val="0"/>
      <w:marBottom w:val="0"/>
      <w:divBdr>
        <w:top w:val="none" w:sz="0" w:space="0" w:color="auto"/>
        <w:left w:val="none" w:sz="0" w:space="0" w:color="auto"/>
        <w:bottom w:val="none" w:sz="0" w:space="0" w:color="auto"/>
        <w:right w:val="none" w:sz="0" w:space="0" w:color="auto"/>
      </w:divBdr>
    </w:div>
    <w:div w:id="1573150769">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21952749">
      <w:bodyDiv w:val="1"/>
      <w:marLeft w:val="0"/>
      <w:marRight w:val="0"/>
      <w:marTop w:val="0"/>
      <w:marBottom w:val="0"/>
      <w:divBdr>
        <w:top w:val="none" w:sz="0" w:space="0" w:color="auto"/>
        <w:left w:val="none" w:sz="0" w:space="0" w:color="auto"/>
        <w:bottom w:val="none" w:sz="0" w:space="0" w:color="auto"/>
        <w:right w:val="none" w:sz="0" w:space="0" w:color="auto"/>
      </w:divBdr>
      <w:divsChild>
        <w:div w:id="899094769">
          <w:marLeft w:val="0"/>
          <w:marRight w:val="0"/>
          <w:marTop w:val="0"/>
          <w:marBottom w:val="0"/>
          <w:divBdr>
            <w:top w:val="none" w:sz="0" w:space="0" w:color="auto"/>
            <w:left w:val="none" w:sz="0" w:space="0" w:color="auto"/>
            <w:bottom w:val="none" w:sz="0" w:space="0" w:color="auto"/>
            <w:right w:val="none" w:sz="0" w:space="0" w:color="auto"/>
          </w:divBdr>
          <w:divsChild>
            <w:div w:id="15652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59923869">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2998754">
      <w:bodyDiv w:val="1"/>
      <w:marLeft w:val="0"/>
      <w:marRight w:val="0"/>
      <w:marTop w:val="0"/>
      <w:marBottom w:val="0"/>
      <w:divBdr>
        <w:top w:val="none" w:sz="0" w:space="0" w:color="auto"/>
        <w:left w:val="none" w:sz="0" w:space="0" w:color="auto"/>
        <w:bottom w:val="none" w:sz="0" w:space="0" w:color="auto"/>
        <w:right w:val="none" w:sz="0" w:space="0" w:color="auto"/>
      </w:divBdr>
      <w:divsChild>
        <w:div w:id="1916355104">
          <w:marLeft w:val="0"/>
          <w:marRight w:val="0"/>
          <w:marTop w:val="0"/>
          <w:marBottom w:val="0"/>
          <w:divBdr>
            <w:top w:val="none" w:sz="0" w:space="0" w:color="auto"/>
            <w:left w:val="none" w:sz="0" w:space="0" w:color="auto"/>
            <w:bottom w:val="none" w:sz="0" w:space="0" w:color="auto"/>
            <w:right w:val="none" w:sz="0" w:space="0" w:color="auto"/>
          </w:divBdr>
          <w:divsChild>
            <w:div w:id="2088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3180">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8619538">
      <w:bodyDiv w:val="1"/>
      <w:marLeft w:val="0"/>
      <w:marRight w:val="0"/>
      <w:marTop w:val="0"/>
      <w:marBottom w:val="0"/>
      <w:divBdr>
        <w:top w:val="none" w:sz="0" w:space="0" w:color="auto"/>
        <w:left w:val="none" w:sz="0" w:space="0" w:color="auto"/>
        <w:bottom w:val="none" w:sz="0" w:space="0" w:color="auto"/>
        <w:right w:val="none" w:sz="0" w:space="0" w:color="auto"/>
      </w:divBdr>
    </w:div>
    <w:div w:id="1848714898">
      <w:bodyDiv w:val="1"/>
      <w:marLeft w:val="0"/>
      <w:marRight w:val="0"/>
      <w:marTop w:val="0"/>
      <w:marBottom w:val="0"/>
      <w:divBdr>
        <w:top w:val="none" w:sz="0" w:space="0" w:color="auto"/>
        <w:left w:val="none" w:sz="0" w:space="0" w:color="auto"/>
        <w:bottom w:val="none" w:sz="0" w:space="0" w:color="auto"/>
        <w:right w:val="none" w:sz="0" w:space="0" w:color="auto"/>
      </w:divBdr>
    </w:div>
    <w:div w:id="1853647839">
      <w:bodyDiv w:val="1"/>
      <w:marLeft w:val="0"/>
      <w:marRight w:val="0"/>
      <w:marTop w:val="0"/>
      <w:marBottom w:val="0"/>
      <w:divBdr>
        <w:top w:val="none" w:sz="0" w:space="0" w:color="auto"/>
        <w:left w:val="none" w:sz="0" w:space="0" w:color="auto"/>
        <w:bottom w:val="none" w:sz="0" w:space="0" w:color="auto"/>
        <w:right w:val="none" w:sz="0" w:space="0" w:color="auto"/>
      </w:divBdr>
    </w:div>
    <w:div w:id="1855146015">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96232426">
      <w:bodyDiv w:val="1"/>
      <w:marLeft w:val="0"/>
      <w:marRight w:val="0"/>
      <w:marTop w:val="0"/>
      <w:marBottom w:val="0"/>
      <w:divBdr>
        <w:top w:val="none" w:sz="0" w:space="0" w:color="auto"/>
        <w:left w:val="none" w:sz="0" w:space="0" w:color="auto"/>
        <w:bottom w:val="none" w:sz="0" w:space="0" w:color="auto"/>
        <w:right w:val="none" w:sz="0" w:space="0" w:color="auto"/>
      </w:divBdr>
      <w:divsChild>
        <w:div w:id="53746946">
          <w:marLeft w:val="0"/>
          <w:marRight w:val="0"/>
          <w:marTop w:val="0"/>
          <w:marBottom w:val="0"/>
          <w:divBdr>
            <w:top w:val="none" w:sz="0" w:space="0" w:color="auto"/>
            <w:left w:val="none" w:sz="0" w:space="0" w:color="auto"/>
            <w:bottom w:val="none" w:sz="0" w:space="0" w:color="auto"/>
            <w:right w:val="none" w:sz="0" w:space="0" w:color="auto"/>
          </w:divBdr>
        </w:div>
        <w:div w:id="148794661">
          <w:marLeft w:val="0"/>
          <w:marRight w:val="0"/>
          <w:marTop w:val="0"/>
          <w:marBottom w:val="0"/>
          <w:divBdr>
            <w:top w:val="none" w:sz="0" w:space="0" w:color="auto"/>
            <w:left w:val="none" w:sz="0" w:space="0" w:color="auto"/>
            <w:bottom w:val="none" w:sz="0" w:space="0" w:color="auto"/>
            <w:right w:val="none" w:sz="0" w:space="0" w:color="auto"/>
          </w:divBdr>
        </w:div>
        <w:div w:id="218632822">
          <w:marLeft w:val="0"/>
          <w:marRight w:val="0"/>
          <w:marTop w:val="0"/>
          <w:marBottom w:val="0"/>
          <w:divBdr>
            <w:top w:val="none" w:sz="0" w:space="0" w:color="auto"/>
            <w:left w:val="none" w:sz="0" w:space="0" w:color="auto"/>
            <w:bottom w:val="none" w:sz="0" w:space="0" w:color="auto"/>
            <w:right w:val="none" w:sz="0" w:space="0" w:color="auto"/>
          </w:divBdr>
        </w:div>
        <w:div w:id="307782954">
          <w:marLeft w:val="0"/>
          <w:marRight w:val="0"/>
          <w:marTop w:val="0"/>
          <w:marBottom w:val="0"/>
          <w:divBdr>
            <w:top w:val="none" w:sz="0" w:space="0" w:color="auto"/>
            <w:left w:val="none" w:sz="0" w:space="0" w:color="auto"/>
            <w:bottom w:val="none" w:sz="0" w:space="0" w:color="auto"/>
            <w:right w:val="none" w:sz="0" w:space="0" w:color="auto"/>
          </w:divBdr>
        </w:div>
        <w:div w:id="331106656">
          <w:marLeft w:val="0"/>
          <w:marRight w:val="0"/>
          <w:marTop w:val="0"/>
          <w:marBottom w:val="0"/>
          <w:divBdr>
            <w:top w:val="none" w:sz="0" w:space="0" w:color="auto"/>
            <w:left w:val="none" w:sz="0" w:space="0" w:color="auto"/>
            <w:bottom w:val="none" w:sz="0" w:space="0" w:color="auto"/>
            <w:right w:val="none" w:sz="0" w:space="0" w:color="auto"/>
          </w:divBdr>
        </w:div>
        <w:div w:id="383798372">
          <w:marLeft w:val="0"/>
          <w:marRight w:val="0"/>
          <w:marTop w:val="0"/>
          <w:marBottom w:val="0"/>
          <w:divBdr>
            <w:top w:val="none" w:sz="0" w:space="0" w:color="auto"/>
            <w:left w:val="none" w:sz="0" w:space="0" w:color="auto"/>
            <w:bottom w:val="none" w:sz="0" w:space="0" w:color="auto"/>
            <w:right w:val="none" w:sz="0" w:space="0" w:color="auto"/>
          </w:divBdr>
        </w:div>
        <w:div w:id="452284225">
          <w:marLeft w:val="0"/>
          <w:marRight w:val="0"/>
          <w:marTop w:val="0"/>
          <w:marBottom w:val="0"/>
          <w:divBdr>
            <w:top w:val="none" w:sz="0" w:space="0" w:color="auto"/>
            <w:left w:val="none" w:sz="0" w:space="0" w:color="auto"/>
            <w:bottom w:val="none" w:sz="0" w:space="0" w:color="auto"/>
            <w:right w:val="none" w:sz="0" w:space="0" w:color="auto"/>
          </w:divBdr>
        </w:div>
        <w:div w:id="628052068">
          <w:marLeft w:val="0"/>
          <w:marRight w:val="0"/>
          <w:marTop w:val="0"/>
          <w:marBottom w:val="0"/>
          <w:divBdr>
            <w:top w:val="none" w:sz="0" w:space="0" w:color="auto"/>
            <w:left w:val="none" w:sz="0" w:space="0" w:color="auto"/>
            <w:bottom w:val="none" w:sz="0" w:space="0" w:color="auto"/>
            <w:right w:val="none" w:sz="0" w:space="0" w:color="auto"/>
          </w:divBdr>
        </w:div>
        <w:div w:id="889537785">
          <w:marLeft w:val="0"/>
          <w:marRight w:val="0"/>
          <w:marTop w:val="0"/>
          <w:marBottom w:val="0"/>
          <w:divBdr>
            <w:top w:val="none" w:sz="0" w:space="0" w:color="auto"/>
            <w:left w:val="none" w:sz="0" w:space="0" w:color="auto"/>
            <w:bottom w:val="none" w:sz="0" w:space="0" w:color="auto"/>
            <w:right w:val="none" w:sz="0" w:space="0" w:color="auto"/>
          </w:divBdr>
        </w:div>
        <w:div w:id="923689897">
          <w:marLeft w:val="0"/>
          <w:marRight w:val="0"/>
          <w:marTop w:val="0"/>
          <w:marBottom w:val="0"/>
          <w:divBdr>
            <w:top w:val="none" w:sz="0" w:space="0" w:color="auto"/>
            <w:left w:val="none" w:sz="0" w:space="0" w:color="auto"/>
            <w:bottom w:val="none" w:sz="0" w:space="0" w:color="auto"/>
            <w:right w:val="none" w:sz="0" w:space="0" w:color="auto"/>
          </w:divBdr>
        </w:div>
        <w:div w:id="958219920">
          <w:marLeft w:val="0"/>
          <w:marRight w:val="0"/>
          <w:marTop w:val="0"/>
          <w:marBottom w:val="0"/>
          <w:divBdr>
            <w:top w:val="none" w:sz="0" w:space="0" w:color="auto"/>
            <w:left w:val="none" w:sz="0" w:space="0" w:color="auto"/>
            <w:bottom w:val="none" w:sz="0" w:space="0" w:color="auto"/>
            <w:right w:val="none" w:sz="0" w:space="0" w:color="auto"/>
          </w:divBdr>
        </w:div>
        <w:div w:id="1199121416">
          <w:marLeft w:val="0"/>
          <w:marRight w:val="0"/>
          <w:marTop w:val="0"/>
          <w:marBottom w:val="0"/>
          <w:divBdr>
            <w:top w:val="none" w:sz="0" w:space="0" w:color="auto"/>
            <w:left w:val="none" w:sz="0" w:space="0" w:color="auto"/>
            <w:bottom w:val="none" w:sz="0" w:space="0" w:color="auto"/>
            <w:right w:val="none" w:sz="0" w:space="0" w:color="auto"/>
          </w:divBdr>
        </w:div>
        <w:div w:id="1362779617">
          <w:marLeft w:val="0"/>
          <w:marRight w:val="0"/>
          <w:marTop w:val="0"/>
          <w:marBottom w:val="0"/>
          <w:divBdr>
            <w:top w:val="none" w:sz="0" w:space="0" w:color="auto"/>
            <w:left w:val="none" w:sz="0" w:space="0" w:color="auto"/>
            <w:bottom w:val="none" w:sz="0" w:space="0" w:color="auto"/>
            <w:right w:val="none" w:sz="0" w:space="0" w:color="auto"/>
          </w:divBdr>
        </w:div>
        <w:div w:id="1643730433">
          <w:marLeft w:val="0"/>
          <w:marRight w:val="0"/>
          <w:marTop w:val="0"/>
          <w:marBottom w:val="0"/>
          <w:divBdr>
            <w:top w:val="none" w:sz="0" w:space="0" w:color="auto"/>
            <w:left w:val="none" w:sz="0" w:space="0" w:color="auto"/>
            <w:bottom w:val="none" w:sz="0" w:space="0" w:color="auto"/>
            <w:right w:val="none" w:sz="0" w:space="0" w:color="auto"/>
          </w:divBdr>
        </w:div>
        <w:div w:id="1645769527">
          <w:marLeft w:val="0"/>
          <w:marRight w:val="0"/>
          <w:marTop w:val="0"/>
          <w:marBottom w:val="0"/>
          <w:divBdr>
            <w:top w:val="none" w:sz="0" w:space="0" w:color="auto"/>
            <w:left w:val="none" w:sz="0" w:space="0" w:color="auto"/>
            <w:bottom w:val="none" w:sz="0" w:space="0" w:color="auto"/>
            <w:right w:val="none" w:sz="0" w:space="0" w:color="auto"/>
          </w:divBdr>
        </w:div>
        <w:div w:id="1674143914">
          <w:marLeft w:val="0"/>
          <w:marRight w:val="0"/>
          <w:marTop w:val="0"/>
          <w:marBottom w:val="0"/>
          <w:divBdr>
            <w:top w:val="none" w:sz="0" w:space="0" w:color="auto"/>
            <w:left w:val="none" w:sz="0" w:space="0" w:color="auto"/>
            <w:bottom w:val="none" w:sz="0" w:space="0" w:color="auto"/>
            <w:right w:val="none" w:sz="0" w:space="0" w:color="auto"/>
          </w:divBdr>
        </w:div>
        <w:div w:id="1720938844">
          <w:marLeft w:val="0"/>
          <w:marRight w:val="0"/>
          <w:marTop w:val="0"/>
          <w:marBottom w:val="0"/>
          <w:divBdr>
            <w:top w:val="none" w:sz="0" w:space="0" w:color="auto"/>
            <w:left w:val="none" w:sz="0" w:space="0" w:color="auto"/>
            <w:bottom w:val="none" w:sz="0" w:space="0" w:color="auto"/>
            <w:right w:val="none" w:sz="0" w:space="0" w:color="auto"/>
          </w:divBdr>
        </w:div>
        <w:div w:id="1747260423">
          <w:marLeft w:val="0"/>
          <w:marRight w:val="0"/>
          <w:marTop w:val="0"/>
          <w:marBottom w:val="0"/>
          <w:divBdr>
            <w:top w:val="none" w:sz="0" w:space="0" w:color="auto"/>
            <w:left w:val="none" w:sz="0" w:space="0" w:color="auto"/>
            <w:bottom w:val="none" w:sz="0" w:space="0" w:color="auto"/>
            <w:right w:val="none" w:sz="0" w:space="0" w:color="auto"/>
          </w:divBdr>
        </w:div>
        <w:div w:id="1785424854">
          <w:marLeft w:val="0"/>
          <w:marRight w:val="0"/>
          <w:marTop w:val="0"/>
          <w:marBottom w:val="0"/>
          <w:divBdr>
            <w:top w:val="none" w:sz="0" w:space="0" w:color="auto"/>
            <w:left w:val="none" w:sz="0" w:space="0" w:color="auto"/>
            <w:bottom w:val="none" w:sz="0" w:space="0" w:color="auto"/>
            <w:right w:val="none" w:sz="0" w:space="0" w:color="auto"/>
          </w:divBdr>
        </w:div>
        <w:div w:id="1877157655">
          <w:marLeft w:val="0"/>
          <w:marRight w:val="0"/>
          <w:marTop w:val="0"/>
          <w:marBottom w:val="0"/>
          <w:divBdr>
            <w:top w:val="none" w:sz="0" w:space="0" w:color="auto"/>
            <w:left w:val="none" w:sz="0" w:space="0" w:color="auto"/>
            <w:bottom w:val="none" w:sz="0" w:space="0" w:color="auto"/>
            <w:right w:val="none" w:sz="0" w:space="0" w:color="auto"/>
          </w:divBdr>
        </w:div>
        <w:div w:id="2045248425">
          <w:marLeft w:val="0"/>
          <w:marRight w:val="0"/>
          <w:marTop w:val="0"/>
          <w:marBottom w:val="0"/>
          <w:divBdr>
            <w:top w:val="none" w:sz="0" w:space="0" w:color="auto"/>
            <w:left w:val="none" w:sz="0" w:space="0" w:color="auto"/>
            <w:bottom w:val="none" w:sz="0" w:space="0" w:color="auto"/>
            <w:right w:val="none" w:sz="0" w:space="0" w:color="auto"/>
          </w:divBdr>
        </w:div>
        <w:div w:id="2105028294">
          <w:marLeft w:val="0"/>
          <w:marRight w:val="0"/>
          <w:marTop w:val="0"/>
          <w:marBottom w:val="0"/>
          <w:divBdr>
            <w:top w:val="none" w:sz="0" w:space="0" w:color="auto"/>
            <w:left w:val="none" w:sz="0" w:space="0" w:color="auto"/>
            <w:bottom w:val="none" w:sz="0" w:space="0" w:color="auto"/>
            <w:right w:val="none" w:sz="0" w:space="0" w:color="auto"/>
          </w:divBdr>
        </w:div>
        <w:div w:id="2146387335">
          <w:marLeft w:val="0"/>
          <w:marRight w:val="0"/>
          <w:marTop w:val="0"/>
          <w:marBottom w:val="0"/>
          <w:divBdr>
            <w:top w:val="none" w:sz="0" w:space="0" w:color="auto"/>
            <w:left w:val="none" w:sz="0" w:space="0" w:color="auto"/>
            <w:bottom w:val="none" w:sz="0" w:space="0" w:color="auto"/>
            <w:right w:val="none" w:sz="0" w:space="0" w:color="auto"/>
          </w:divBdr>
        </w:div>
      </w:divsChild>
    </w:div>
    <w:div w:id="1920141647">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43686775">
      <w:bodyDiv w:val="1"/>
      <w:marLeft w:val="0"/>
      <w:marRight w:val="0"/>
      <w:marTop w:val="0"/>
      <w:marBottom w:val="0"/>
      <w:divBdr>
        <w:top w:val="none" w:sz="0" w:space="0" w:color="auto"/>
        <w:left w:val="none" w:sz="0" w:space="0" w:color="auto"/>
        <w:bottom w:val="none" w:sz="0" w:space="0" w:color="auto"/>
        <w:right w:val="none" w:sz="0" w:space="0" w:color="auto"/>
      </w:divBdr>
    </w:div>
    <w:div w:id="1953710233">
      <w:bodyDiv w:val="1"/>
      <w:marLeft w:val="0"/>
      <w:marRight w:val="0"/>
      <w:marTop w:val="0"/>
      <w:marBottom w:val="0"/>
      <w:divBdr>
        <w:top w:val="none" w:sz="0" w:space="0" w:color="auto"/>
        <w:left w:val="none" w:sz="0" w:space="0" w:color="auto"/>
        <w:bottom w:val="none" w:sz="0" w:space="0" w:color="auto"/>
        <w:right w:val="none" w:sz="0" w:space="0" w:color="auto"/>
      </w:divBdr>
    </w:div>
    <w:div w:id="1955744644">
      <w:bodyDiv w:val="1"/>
      <w:marLeft w:val="0"/>
      <w:marRight w:val="0"/>
      <w:marTop w:val="0"/>
      <w:marBottom w:val="0"/>
      <w:divBdr>
        <w:top w:val="none" w:sz="0" w:space="0" w:color="auto"/>
        <w:left w:val="none" w:sz="0" w:space="0" w:color="auto"/>
        <w:bottom w:val="none" w:sz="0" w:space="0" w:color="auto"/>
        <w:right w:val="none" w:sz="0" w:space="0" w:color="auto"/>
      </w:divBdr>
    </w:div>
    <w:div w:id="1998339439">
      <w:bodyDiv w:val="1"/>
      <w:marLeft w:val="0"/>
      <w:marRight w:val="0"/>
      <w:marTop w:val="0"/>
      <w:marBottom w:val="0"/>
      <w:divBdr>
        <w:top w:val="none" w:sz="0" w:space="0" w:color="auto"/>
        <w:left w:val="none" w:sz="0" w:space="0" w:color="auto"/>
        <w:bottom w:val="none" w:sz="0" w:space="0" w:color="auto"/>
        <w:right w:val="none" w:sz="0" w:space="0" w:color="auto"/>
      </w:divBdr>
      <w:divsChild>
        <w:div w:id="65998399">
          <w:marLeft w:val="0"/>
          <w:marRight w:val="0"/>
          <w:marTop w:val="0"/>
          <w:marBottom w:val="0"/>
          <w:divBdr>
            <w:top w:val="none" w:sz="0" w:space="0" w:color="auto"/>
            <w:left w:val="none" w:sz="0" w:space="0" w:color="auto"/>
            <w:bottom w:val="none" w:sz="0" w:space="0" w:color="auto"/>
            <w:right w:val="none" w:sz="0" w:space="0" w:color="auto"/>
          </w:divBdr>
        </w:div>
        <w:div w:id="140198580">
          <w:marLeft w:val="0"/>
          <w:marRight w:val="0"/>
          <w:marTop w:val="0"/>
          <w:marBottom w:val="0"/>
          <w:divBdr>
            <w:top w:val="none" w:sz="0" w:space="0" w:color="auto"/>
            <w:left w:val="none" w:sz="0" w:space="0" w:color="auto"/>
            <w:bottom w:val="none" w:sz="0" w:space="0" w:color="auto"/>
            <w:right w:val="none" w:sz="0" w:space="0" w:color="auto"/>
          </w:divBdr>
        </w:div>
        <w:div w:id="172375734">
          <w:marLeft w:val="0"/>
          <w:marRight w:val="0"/>
          <w:marTop w:val="0"/>
          <w:marBottom w:val="0"/>
          <w:divBdr>
            <w:top w:val="none" w:sz="0" w:space="0" w:color="auto"/>
            <w:left w:val="none" w:sz="0" w:space="0" w:color="auto"/>
            <w:bottom w:val="none" w:sz="0" w:space="0" w:color="auto"/>
            <w:right w:val="none" w:sz="0" w:space="0" w:color="auto"/>
          </w:divBdr>
        </w:div>
        <w:div w:id="413556217">
          <w:marLeft w:val="0"/>
          <w:marRight w:val="0"/>
          <w:marTop w:val="0"/>
          <w:marBottom w:val="0"/>
          <w:divBdr>
            <w:top w:val="none" w:sz="0" w:space="0" w:color="auto"/>
            <w:left w:val="none" w:sz="0" w:space="0" w:color="auto"/>
            <w:bottom w:val="none" w:sz="0" w:space="0" w:color="auto"/>
            <w:right w:val="none" w:sz="0" w:space="0" w:color="auto"/>
          </w:divBdr>
        </w:div>
        <w:div w:id="592595848">
          <w:marLeft w:val="0"/>
          <w:marRight w:val="0"/>
          <w:marTop w:val="0"/>
          <w:marBottom w:val="0"/>
          <w:divBdr>
            <w:top w:val="none" w:sz="0" w:space="0" w:color="auto"/>
            <w:left w:val="none" w:sz="0" w:space="0" w:color="auto"/>
            <w:bottom w:val="none" w:sz="0" w:space="0" w:color="auto"/>
            <w:right w:val="none" w:sz="0" w:space="0" w:color="auto"/>
          </w:divBdr>
        </w:div>
        <w:div w:id="609705455">
          <w:marLeft w:val="0"/>
          <w:marRight w:val="0"/>
          <w:marTop w:val="0"/>
          <w:marBottom w:val="0"/>
          <w:divBdr>
            <w:top w:val="none" w:sz="0" w:space="0" w:color="auto"/>
            <w:left w:val="none" w:sz="0" w:space="0" w:color="auto"/>
            <w:bottom w:val="none" w:sz="0" w:space="0" w:color="auto"/>
            <w:right w:val="none" w:sz="0" w:space="0" w:color="auto"/>
          </w:divBdr>
        </w:div>
        <w:div w:id="765807249">
          <w:marLeft w:val="0"/>
          <w:marRight w:val="0"/>
          <w:marTop w:val="0"/>
          <w:marBottom w:val="0"/>
          <w:divBdr>
            <w:top w:val="none" w:sz="0" w:space="0" w:color="auto"/>
            <w:left w:val="none" w:sz="0" w:space="0" w:color="auto"/>
            <w:bottom w:val="none" w:sz="0" w:space="0" w:color="auto"/>
            <w:right w:val="none" w:sz="0" w:space="0" w:color="auto"/>
          </w:divBdr>
        </w:div>
        <w:div w:id="794444515">
          <w:marLeft w:val="0"/>
          <w:marRight w:val="0"/>
          <w:marTop w:val="0"/>
          <w:marBottom w:val="0"/>
          <w:divBdr>
            <w:top w:val="none" w:sz="0" w:space="0" w:color="auto"/>
            <w:left w:val="none" w:sz="0" w:space="0" w:color="auto"/>
            <w:bottom w:val="none" w:sz="0" w:space="0" w:color="auto"/>
            <w:right w:val="none" w:sz="0" w:space="0" w:color="auto"/>
          </w:divBdr>
        </w:div>
        <w:div w:id="901910657">
          <w:marLeft w:val="0"/>
          <w:marRight w:val="0"/>
          <w:marTop w:val="0"/>
          <w:marBottom w:val="0"/>
          <w:divBdr>
            <w:top w:val="none" w:sz="0" w:space="0" w:color="auto"/>
            <w:left w:val="none" w:sz="0" w:space="0" w:color="auto"/>
            <w:bottom w:val="none" w:sz="0" w:space="0" w:color="auto"/>
            <w:right w:val="none" w:sz="0" w:space="0" w:color="auto"/>
          </w:divBdr>
        </w:div>
        <w:div w:id="926232600">
          <w:marLeft w:val="0"/>
          <w:marRight w:val="0"/>
          <w:marTop w:val="0"/>
          <w:marBottom w:val="0"/>
          <w:divBdr>
            <w:top w:val="none" w:sz="0" w:space="0" w:color="auto"/>
            <w:left w:val="none" w:sz="0" w:space="0" w:color="auto"/>
            <w:bottom w:val="none" w:sz="0" w:space="0" w:color="auto"/>
            <w:right w:val="none" w:sz="0" w:space="0" w:color="auto"/>
          </w:divBdr>
        </w:div>
        <w:div w:id="956833095">
          <w:marLeft w:val="0"/>
          <w:marRight w:val="0"/>
          <w:marTop w:val="0"/>
          <w:marBottom w:val="0"/>
          <w:divBdr>
            <w:top w:val="none" w:sz="0" w:space="0" w:color="auto"/>
            <w:left w:val="none" w:sz="0" w:space="0" w:color="auto"/>
            <w:bottom w:val="none" w:sz="0" w:space="0" w:color="auto"/>
            <w:right w:val="none" w:sz="0" w:space="0" w:color="auto"/>
          </w:divBdr>
        </w:div>
        <w:div w:id="1091241603">
          <w:marLeft w:val="0"/>
          <w:marRight w:val="0"/>
          <w:marTop w:val="0"/>
          <w:marBottom w:val="0"/>
          <w:divBdr>
            <w:top w:val="none" w:sz="0" w:space="0" w:color="auto"/>
            <w:left w:val="none" w:sz="0" w:space="0" w:color="auto"/>
            <w:bottom w:val="none" w:sz="0" w:space="0" w:color="auto"/>
            <w:right w:val="none" w:sz="0" w:space="0" w:color="auto"/>
          </w:divBdr>
        </w:div>
        <w:div w:id="1108620507">
          <w:marLeft w:val="0"/>
          <w:marRight w:val="0"/>
          <w:marTop w:val="0"/>
          <w:marBottom w:val="0"/>
          <w:divBdr>
            <w:top w:val="none" w:sz="0" w:space="0" w:color="auto"/>
            <w:left w:val="none" w:sz="0" w:space="0" w:color="auto"/>
            <w:bottom w:val="none" w:sz="0" w:space="0" w:color="auto"/>
            <w:right w:val="none" w:sz="0" w:space="0" w:color="auto"/>
          </w:divBdr>
        </w:div>
        <w:div w:id="1131168492">
          <w:marLeft w:val="0"/>
          <w:marRight w:val="0"/>
          <w:marTop w:val="0"/>
          <w:marBottom w:val="0"/>
          <w:divBdr>
            <w:top w:val="none" w:sz="0" w:space="0" w:color="auto"/>
            <w:left w:val="none" w:sz="0" w:space="0" w:color="auto"/>
            <w:bottom w:val="none" w:sz="0" w:space="0" w:color="auto"/>
            <w:right w:val="none" w:sz="0" w:space="0" w:color="auto"/>
          </w:divBdr>
        </w:div>
        <w:div w:id="1335256172">
          <w:marLeft w:val="0"/>
          <w:marRight w:val="0"/>
          <w:marTop w:val="0"/>
          <w:marBottom w:val="0"/>
          <w:divBdr>
            <w:top w:val="none" w:sz="0" w:space="0" w:color="auto"/>
            <w:left w:val="none" w:sz="0" w:space="0" w:color="auto"/>
            <w:bottom w:val="none" w:sz="0" w:space="0" w:color="auto"/>
            <w:right w:val="none" w:sz="0" w:space="0" w:color="auto"/>
          </w:divBdr>
        </w:div>
        <w:div w:id="1584872597">
          <w:marLeft w:val="0"/>
          <w:marRight w:val="0"/>
          <w:marTop w:val="0"/>
          <w:marBottom w:val="0"/>
          <w:divBdr>
            <w:top w:val="none" w:sz="0" w:space="0" w:color="auto"/>
            <w:left w:val="none" w:sz="0" w:space="0" w:color="auto"/>
            <w:bottom w:val="none" w:sz="0" w:space="0" w:color="auto"/>
            <w:right w:val="none" w:sz="0" w:space="0" w:color="auto"/>
          </w:divBdr>
        </w:div>
        <w:div w:id="1636594940">
          <w:marLeft w:val="0"/>
          <w:marRight w:val="0"/>
          <w:marTop w:val="0"/>
          <w:marBottom w:val="0"/>
          <w:divBdr>
            <w:top w:val="none" w:sz="0" w:space="0" w:color="auto"/>
            <w:left w:val="none" w:sz="0" w:space="0" w:color="auto"/>
            <w:bottom w:val="none" w:sz="0" w:space="0" w:color="auto"/>
            <w:right w:val="none" w:sz="0" w:space="0" w:color="auto"/>
          </w:divBdr>
        </w:div>
        <w:div w:id="1663924371">
          <w:marLeft w:val="0"/>
          <w:marRight w:val="0"/>
          <w:marTop w:val="0"/>
          <w:marBottom w:val="0"/>
          <w:divBdr>
            <w:top w:val="none" w:sz="0" w:space="0" w:color="auto"/>
            <w:left w:val="none" w:sz="0" w:space="0" w:color="auto"/>
            <w:bottom w:val="none" w:sz="0" w:space="0" w:color="auto"/>
            <w:right w:val="none" w:sz="0" w:space="0" w:color="auto"/>
          </w:divBdr>
        </w:div>
        <w:div w:id="1767536415">
          <w:marLeft w:val="0"/>
          <w:marRight w:val="0"/>
          <w:marTop w:val="0"/>
          <w:marBottom w:val="0"/>
          <w:divBdr>
            <w:top w:val="none" w:sz="0" w:space="0" w:color="auto"/>
            <w:left w:val="none" w:sz="0" w:space="0" w:color="auto"/>
            <w:bottom w:val="none" w:sz="0" w:space="0" w:color="auto"/>
            <w:right w:val="none" w:sz="0" w:space="0" w:color="auto"/>
          </w:divBdr>
        </w:div>
        <w:div w:id="1824080267">
          <w:marLeft w:val="0"/>
          <w:marRight w:val="0"/>
          <w:marTop w:val="0"/>
          <w:marBottom w:val="0"/>
          <w:divBdr>
            <w:top w:val="none" w:sz="0" w:space="0" w:color="auto"/>
            <w:left w:val="none" w:sz="0" w:space="0" w:color="auto"/>
            <w:bottom w:val="none" w:sz="0" w:space="0" w:color="auto"/>
            <w:right w:val="none" w:sz="0" w:space="0" w:color="auto"/>
          </w:divBdr>
        </w:div>
        <w:div w:id="1920168179">
          <w:marLeft w:val="0"/>
          <w:marRight w:val="0"/>
          <w:marTop w:val="0"/>
          <w:marBottom w:val="0"/>
          <w:divBdr>
            <w:top w:val="none" w:sz="0" w:space="0" w:color="auto"/>
            <w:left w:val="none" w:sz="0" w:space="0" w:color="auto"/>
            <w:bottom w:val="none" w:sz="0" w:space="0" w:color="auto"/>
            <w:right w:val="none" w:sz="0" w:space="0" w:color="auto"/>
          </w:divBdr>
        </w:div>
        <w:div w:id="2045666343">
          <w:marLeft w:val="0"/>
          <w:marRight w:val="0"/>
          <w:marTop w:val="0"/>
          <w:marBottom w:val="0"/>
          <w:divBdr>
            <w:top w:val="none" w:sz="0" w:space="0" w:color="auto"/>
            <w:left w:val="none" w:sz="0" w:space="0" w:color="auto"/>
            <w:bottom w:val="none" w:sz="0" w:space="0" w:color="auto"/>
            <w:right w:val="none" w:sz="0" w:space="0" w:color="auto"/>
          </w:divBdr>
        </w:div>
        <w:div w:id="2065906350">
          <w:marLeft w:val="0"/>
          <w:marRight w:val="0"/>
          <w:marTop w:val="0"/>
          <w:marBottom w:val="0"/>
          <w:divBdr>
            <w:top w:val="none" w:sz="0" w:space="0" w:color="auto"/>
            <w:left w:val="none" w:sz="0" w:space="0" w:color="auto"/>
            <w:bottom w:val="none" w:sz="0" w:space="0" w:color="auto"/>
            <w:right w:val="none" w:sz="0" w:space="0" w:color="auto"/>
          </w:divBdr>
        </w:div>
      </w:divsChild>
    </w:div>
    <w:div w:id="2018919261">
      <w:bodyDiv w:val="1"/>
      <w:marLeft w:val="0"/>
      <w:marRight w:val="0"/>
      <w:marTop w:val="0"/>
      <w:marBottom w:val="0"/>
      <w:divBdr>
        <w:top w:val="none" w:sz="0" w:space="0" w:color="auto"/>
        <w:left w:val="none" w:sz="0" w:space="0" w:color="auto"/>
        <w:bottom w:val="none" w:sz="0" w:space="0" w:color="auto"/>
        <w:right w:val="none" w:sz="0" w:space="0" w:color="auto"/>
      </w:divBdr>
    </w:div>
    <w:div w:id="2022245508">
      <w:bodyDiv w:val="1"/>
      <w:marLeft w:val="0"/>
      <w:marRight w:val="0"/>
      <w:marTop w:val="0"/>
      <w:marBottom w:val="0"/>
      <w:divBdr>
        <w:top w:val="none" w:sz="0" w:space="0" w:color="auto"/>
        <w:left w:val="none" w:sz="0" w:space="0" w:color="auto"/>
        <w:bottom w:val="none" w:sz="0" w:space="0" w:color="auto"/>
        <w:right w:val="none" w:sz="0" w:space="0" w:color="auto"/>
      </w:divBdr>
      <w:divsChild>
        <w:div w:id="1451122738">
          <w:marLeft w:val="547"/>
          <w:marRight w:val="0"/>
          <w:marTop w:val="60"/>
          <w:marBottom w:val="120"/>
          <w:divBdr>
            <w:top w:val="none" w:sz="0" w:space="0" w:color="auto"/>
            <w:left w:val="none" w:sz="0" w:space="0" w:color="auto"/>
            <w:bottom w:val="none" w:sz="0" w:space="0" w:color="auto"/>
            <w:right w:val="none" w:sz="0" w:space="0" w:color="auto"/>
          </w:divBdr>
        </w:div>
      </w:divsChild>
    </w:div>
    <w:div w:id="2023819346">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049797108">
      <w:bodyDiv w:val="1"/>
      <w:marLeft w:val="0"/>
      <w:marRight w:val="0"/>
      <w:marTop w:val="0"/>
      <w:marBottom w:val="0"/>
      <w:divBdr>
        <w:top w:val="none" w:sz="0" w:space="0" w:color="auto"/>
        <w:left w:val="none" w:sz="0" w:space="0" w:color="auto"/>
        <w:bottom w:val="none" w:sz="0" w:space="0" w:color="auto"/>
        <w:right w:val="none" w:sz="0" w:space="0" w:color="auto"/>
      </w:divBdr>
    </w:div>
    <w:div w:id="2116630401">
      <w:bodyDiv w:val="1"/>
      <w:marLeft w:val="0"/>
      <w:marRight w:val="0"/>
      <w:marTop w:val="0"/>
      <w:marBottom w:val="0"/>
      <w:divBdr>
        <w:top w:val="none" w:sz="0" w:space="0" w:color="auto"/>
        <w:left w:val="none" w:sz="0" w:space="0" w:color="auto"/>
        <w:bottom w:val="none" w:sz="0" w:space="0" w:color="auto"/>
        <w:right w:val="none" w:sz="0" w:space="0" w:color="auto"/>
      </w:divBdr>
    </w:div>
    <w:div w:id="2130277944">
      <w:bodyDiv w:val="1"/>
      <w:marLeft w:val="0"/>
      <w:marRight w:val="0"/>
      <w:marTop w:val="0"/>
      <w:marBottom w:val="0"/>
      <w:divBdr>
        <w:top w:val="none" w:sz="0" w:space="0" w:color="auto"/>
        <w:left w:val="none" w:sz="0" w:space="0" w:color="auto"/>
        <w:bottom w:val="none" w:sz="0" w:space="0" w:color="auto"/>
        <w:right w:val="none" w:sz="0" w:space="0" w:color="auto"/>
      </w:divBdr>
      <w:divsChild>
        <w:div w:id="1503856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image" Target="media/image18.png"/><Relationship Id="rId55" Type="http://schemas.openxmlformats.org/officeDocument/2006/relationships/image" Target="media/image19.png"/><Relationship Id="rId63" Type="http://schemas.openxmlformats.org/officeDocument/2006/relationships/header" Target="header27.xml"/><Relationship Id="rId68" Type="http://schemas.openxmlformats.org/officeDocument/2006/relationships/header" Target="header32.xml"/><Relationship Id="rId76" Type="http://schemas.openxmlformats.org/officeDocument/2006/relationships/hyperlink" Target="https://www.acqol.com.au/uploads/pwi-a/pwi-a-english.pdf" TargetMode="External"/><Relationship Id="rId84" Type="http://schemas.openxmlformats.org/officeDocument/2006/relationships/hyperlink" Target="https://opan.org.au/2023/06/07/opan-backs-aged-care-roadmap-and-taskforce/" TargetMode="External"/><Relationship Id="rId89" Type="http://schemas.openxmlformats.org/officeDocument/2006/relationships/header" Target="header37.xml"/><Relationship Id="rId7" Type="http://schemas.openxmlformats.org/officeDocument/2006/relationships/settings" Target="settings.xml"/><Relationship Id="rId71" Type="http://schemas.openxmlformats.org/officeDocument/2006/relationships/header" Target="header35.xml"/><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header" Target="header14.xm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eader" Target="header22.xml"/><Relationship Id="rId58" Type="http://schemas.openxmlformats.org/officeDocument/2006/relationships/image" Target="media/image22.png"/><Relationship Id="rId66" Type="http://schemas.openxmlformats.org/officeDocument/2006/relationships/header" Target="header30.xml"/><Relationship Id="rId74" Type="http://schemas.openxmlformats.org/officeDocument/2006/relationships/hyperlink" Target="https://www.ahaconsulting.com.au/projects/national-aged-care-advocacy-review/" TargetMode="External"/><Relationship Id="rId79" Type="http://schemas.openxmlformats.org/officeDocument/2006/relationships/hyperlink" Target="https://www.health.gov.au/sites/default/files/documents/2019/12/national-aged-care-advocacy-framework.pdf" TargetMode="External"/><Relationship Id="rId87" Type="http://schemas.openxmlformats.org/officeDocument/2006/relationships/hyperlink" Target="https://www.royalcommission.gov.au/aged-care/final-report" TargetMode="Externa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hyperlink" Target="https://www.health.gov.au/topics/rural-health-workforce/classifications/mmm" TargetMode="External"/><Relationship Id="rId90" Type="http://schemas.openxmlformats.org/officeDocument/2006/relationships/header" Target="header38.xm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header" Target="header28.xml"/><Relationship Id="rId69" Type="http://schemas.openxmlformats.org/officeDocument/2006/relationships/header" Target="header33.xml"/><Relationship Id="rId77" Type="http://schemas.openxmlformats.org/officeDocument/2006/relationships/hyperlink" Target="https://www.myagedcare.gov.au/sites/default/files/2024-05/after-youve-registered-with-my-aged-care.pdf" TargetMode="Externa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yperlink" Target="https://www.aihw.gov.au/reports/older-people/older-australians/contents/population-groups-of-interest/veterans" TargetMode="External"/><Relationship Id="rId80" Type="http://schemas.openxmlformats.org/officeDocument/2006/relationships/hyperlink" Target="https://www.health.gov.au/resources/publications/australian-government-response-to-the-final-report-of-the-royal-commission-into-aged-care-quality-and-safety" TargetMode="External"/><Relationship Id="rId85" Type="http://schemas.openxmlformats.org/officeDocument/2006/relationships/hyperlink" Target="https://opan.org.au/2024/05/15/federal-budget/"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eader" Target="header24.xml"/><Relationship Id="rId67" Type="http://schemas.openxmlformats.org/officeDocument/2006/relationships/header" Target="header31.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eader" Target="header26.xml"/><Relationship Id="rId70" Type="http://schemas.openxmlformats.org/officeDocument/2006/relationships/header" Target="header34.xml"/><Relationship Id="rId75" Type="http://schemas.openxmlformats.org/officeDocument/2006/relationships/hyperlink" Target="https://www.health.gov.au/resources/publications/first-report-on-the-implementation-of-the-care-finder-program?language=en" TargetMode="External"/><Relationship Id="rId83" Type="http://schemas.openxmlformats.org/officeDocument/2006/relationships/hyperlink" Target="https://www.health.gov.au/our-work/aged-care-reforms/roadmap" TargetMode="External"/><Relationship Id="rId88" Type="http://schemas.openxmlformats.org/officeDocument/2006/relationships/header" Target="header3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9.xml"/><Relationship Id="rId73" Type="http://schemas.openxmlformats.org/officeDocument/2006/relationships/hyperlink" Target="https://www.aihw.gov.au/reports/rural-remote-australians/rural-and-remote-health" TargetMode="External"/><Relationship Id="rId78" Type="http://schemas.openxmlformats.org/officeDocument/2006/relationships/hyperlink" Target="https://www.health.gov.au/resources/publications/the-2022-demand-study-of-the-national-aged-care-advocacy-program-nacap?language=en" TargetMode="External"/><Relationship Id="rId81" Type="http://schemas.openxmlformats.org/officeDocument/2006/relationships/hyperlink" Target="https://www.health.gov.au/resources/publications/care-finder-policy-guidance-for-phns?language=en" TargetMode="External"/><Relationship Id="rId86" Type="http://schemas.openxmlformats.org/officeDocument/2006/relationships/hyperlink" Target="https://www.royalcommission.gov.au/aged-care/final-report" TargetMode="Externa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A4911B5C134542963CB8B9D2EFB8AF"/>
        <w:category>
          <w:name w:val="General"/>
          <w:gallery w:val="placeholder"/>
        </w:category>
        <w:types>
          <w:type w:val="bbPlcHdr"/>
        </w:types>
        <w:behaviors>
          <w:behavior w:val="content"/>
        </w:behaviors>
        <w:guid w:val="{B064A8B7-18DA-4BAD-8097-4D5795017EAC}"/>
      </w:docPartPr>
      <w:docPartBody>
        <w:p w:rsidR="00711B05" w:rsidRDefault="00C14C52">
          <w:pPr>
            <w:pStyle w:val="0EA4911B5C134542963CB8B9D2EFB8AF"/>
          </w:pPr>
          <w:r w:rsidRPr="00F621CC">
            <w:rPr>
              <w:rStyle w:val="PlaceholderText"/>
            </w:rPr>
            <w:t>Click or tap here to enter text.</w:t>
          </w:r>
        </w:p>
      </w:docPartBody>
    </w:docPart>
    <w:docPart>
      <w:docPartPr>
        <w:name w:val="8C6297F7C1DC4BFCA52AB912E83856F6"/>
        <w:category>
          <w:name w:val="General"/>
          <w:gallery w:val="placeholder"/>
        </w:category>
        <w:types>
          <w:type w:val="bbPlcHdr"/>
        </w:types>
        <w:behaviors>
          <w:behavior w:val="content"/>
        </w:behaviors>
        <w:guid w:val="{9C12D60A-D2A4-4D2D-AC5C-7B668FD17E41}"/>
      </w:docPartPr>
      <w:docPartBody>
        <w:p w:rsidR="00711B05" w:rsidRDefault="00B0264B">
          <w:pPr>
            <w:pStyle w:val="8C6297F7C1DC4BFCA52AB912E83856F6"/>
          </w:pPr>
          <w:r w:rsidRPr="00485C5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1B3FC56-3908-4782-AC2F-122466185A6D}"/>
      </w:docPartPr>
      <w:docPartBody>
        <w:p w:rsidR="003A1BF6" w:rsidRDefault="00711B05">
          <w:r w:rsidRPr="002D6EB2">
            <w:rPr>
              <w:rStyle w:val="PlaceholderText"/>
            </w:rPr>
            <w:t>Click or tap here to enter text.</w:t>
          </w:r>
        </w:p>
      </w:docPartBody>
    </w:docPart>
    <w:docPart>
      <w:docPartPr>
        <w:name w:val="18F89278F0D9468E81E21A3F71FCB63D"/>
        <w:category>
          <w:name w:val="General"/>
          <w:gallery w:val="placeholder"/>
        </w:category>
        <w:types>
          <w:type w:val="bbPlcHdr"/>
        </w:types>
        <w:behaviors>
          <w:behavior w:val="content"/>
        </w:behaviors>
        <w:guid w:val="{2AFE9685-75C5-4D08-8F8D-F79C337A10DF}"/>
      </w:docPartPr>
      <w:docPartBody>
        <w:p w:rsidR="003A1BF6" w:rsidRDefault="00711B05">
          <w:pPr>
            <w:pStyle w:val="18F89278F0D9468E81E21A3F71FCB63D"/>
          </w:pPr>
          <w:r w:rsidRPr="0018373F">
            <w:rPr>
              <w:rStyle w:val="PlaceholderText"/>
            </w:rPr>
            <w:t>Click or tap here to enter text.</w:t>
          </w:r>
        </w:p>
      </w:docPartBody>
    </w:docPart>
    <w:docPart>
      <w:docPartPr>
        <w:name w:val="28B2CAC0AC974DA79C2FB248F60BA041"/>
        <w:category>
          <w:name w:val="General"/>
          <w:gallery w:val="placeholder"/>
        </w:category>
        <w:types>
          <w:type w:val="bbPlcHdr"/>
        </w:types>
        <w:behaviors>
          <w:behavior w:val="content"/>
        </w:behaviors>
        <w:guid w:val="{96073CCB-F76A-4784-92D6-696951FDF2E5}"/>
      </w:docPartPr>
      <w:docPartBody>
        <w:p w:rsidR="003A1BF6" w:rsidRDefault="0023418E">
          <w:pPr>
            <w:pStyle w:val="28B2CAC0AC974DA79C2FB248F60BA041"/>
          </w:pPr>
          <w:r w:rsidRPr="00485C59">
            <w:rPr>
              <w:rStyle w:val="PlaceholderText"/>
            </w:rPr>
            <w:t>Click or tap here to enter text.</w:t>
          </w:r>
        </w:p>
      </w:docPartBody>
    </w:docPart>
    <w:docPart>
      <w:docPartPr>
        <w:name w:val="7DDBC93BC3164563A9B7C7908A266E16"/>
        <w:category>
          <w:name w:val="General"/>
          <w:gallery w:val="placeholder"/>
        </w:category>
        <w:types>
          <w:type w:val="bbPlcHdr"/>
        </w:types>
        <w:behaviors>
          <w:behavior w:val="content"/>
        </w:behaviors>
        <w:guid w:val="{BC4B99FC-0F5F-4781-8C20-41B4CF8DDAA3}"/>
      </w:docPartPr>
      <w:docPartBody>
        <w:p w:rsidR="003A1BF6" w:rsidRDefault="00CA3125">
          <w:pPr>
            <w:pStyle w:val="7DDBC93BC3164563A9B7C7908A266E16"/>
          </w:pPr>
          <w:r w:rsidRPr="00F621CC">
            <w:rPr>
              <w:rStyle w:val="PlaceholderText"/>
            </w:rPr>
            <w:t>Click or tap here to enter text.</w:t>
          </w:r>
        </w:p>
      </w:docPartBody>
    </w:docPart>
    <w:docPart>
      <w:docPartPr>
        <w:name w:val="2177B8B8C00241D6B4ED6D3DF987BD22"/>
        <w:category>
          <w:name w:val="General"/>
          <w:gallery w:val="placeholder"/>
        </w:category>
        <w:types>
          <w:type w:val="bbPlcHdr"/>
        </w:types>
        <w:behaviors>
          <w:behavior w:val="content"/>
        </w:behaviors>
        <w:guid w:val="{3225B865-9D91-4700-88EF-331C32BE8D57}"/>
      </w:docPartPr>
      <w:docPartBody>
        <w:p w:rsidR="003A1BF6" w:rsidRDefault="00B0264B">
          <w:pPr>
            <w:pStyle w:val="2177B8B8C00241D6B4ED6D3DF987BD22"/>
          </w:pPr>
          <w:r w:rsidRPr="00CF438C">
            <w:rPr>
              <w:rStyle w:val="PlaceholderText"/>
            </w:rPr>
            <w:t>Click or tap here to enter text.</w:t>
          </w:r>
        </w:p>
      </w:docPartBody>
    </w:docPart>
    <w:docPart>
      <w:docPartPr>
        <w:name w:val="4EEB2CF432BE40419957C79A299379CC"/>
        <w:category>
          <w:name w:val="General"/>
          <w:gallery w:val="placeholder"/>
        </w:category>
        <w:types>
          <w:type w:val="bbPlcHdr"/>
        </w:types>
        <w:behaviors>
          <w:behavior w:val="content"/>
        </w:behaviors>
        <w:guid w:val="{59A2D686-0580-417A-AD91-A448D5BDF8C5}"/>
      </w:docPartPr>
      <w:docPartBody>
        <w:p w:rsidR="003A1BF6" w:rsidRDefault="00B0264B">
          <w:pPr>
            <w:pStyle w:val="4EEB2CF432BE40419957C79A299379CC"/>
          </w:pPr>
          <w:r w:rsidRPr="00F621CC">
            <w:rPr>
              <w:rStyle w:val="PlaceholderText"/>
            </w:rPr>
            <w:t>Click or tap here to enter text.</w:t>
          </w:r>
        </w:p>
      </w:docPartBody>
    </w:docPart>
    <w:docPart>
      <w:docPartPr>
        <w:name w:val="86A63F91896B44B48FB83671FD67D070"/>
        <w:category>
          <w:name w:val="General"/>
          <w:gallery w:val="placeholder"/>
        </w:category>
        <w:types>
          <w:type w:val="bbPlcHdr"/>
        </w:types>
        <w:behaviors>
          <w:behavior w:val="content"/>
        </w:behaviors>
        <w:guid w:val="{3BBBA3FE-61E8-4F29-A6B4-BA502C2AE648}"/>
      </w:docPartPr>
      <w:docPartBody>
        <w:p w:rsidR="003A1BF6" w:rsidRDefault="00B0264B">
          <w:pPr>
            <w:pStyle w:val="86A63F91896B44B48FB83671FD67D070"/>
          </w:pPr>
          <w:r w:rsidRPr="00F621CC">
            <w:rPr>
              <w:rStyle w:val="PlaceholderText"/>
            </w:rPr>
            <w:t>Click or tap here to enter text.</w:t>
          </w:r>
        </w:p>
      </w:docPartBody>
    </w:docPart>
    <w:docPart>
      <w:docPartPr>
        <w:name w:val="B57575190DA343E893EE3AE9E167B5AD"/>
        <w:category>
          <w:name w:val="General"/>
          <w:gallery w:val="placeholder"/>
        </w:category>
        <w:types>
          <w:type w:val="bbPlcHdr"/>
        </w:types>
        <w:behaviors>
          <w:behavior w:val="content"/>
        </w:behaviors>
        <w:guid w:val="{BD92D866-93D6-4CBB-95A5-277DACE1B012}"/>
      </w:docPartPr>
      <w:docPartBody>
        <w:p w:rsidR="003A1BF6" w:rsidRDefault="00B0264B">
          <w:pPr>
            <w:pStyle w:val="B57575190DA343E893EE3AE9E167B5AD"/>
          </w:pPr>
          <w:r w:rsidRPr="00485C59">
            <w:rPr>
              <w:rStyle w:val="PlaceholderText"/>
            </w:rPr>
            <w:t>Click or tap here to enter text.</w:t>
          </w:r>
        </w:p>
      </w:docPartBody>
    </w:docPart>
    <w:docPart>
      <w:docPartPr>
        <w:name w:val="A49FCD34453E4A168028A9F542271498"/>
        <w:category>
          <w:name w:val="General"/>
          <w:gallery w:val="placeholder"/>
        </w:category>
        <w:types>
          <w:type w:val="bbPlcHdr"/>
        </w:types>
        <w:behaviors>
          <w:behavior w:val="content"/>
        </w:behaviors>
        <w:guid w:val="{59484931-6D83-4C7A-985D-82B70397155C}"/>
      </w:docPartPr>
      <w:docPartBody>
        <w:p w:rsidR="003A1BF6" w:rsidRDefault="00B0264B">
          <w:pPr>
            <w:pStyle w:val="A49FCD34453E4A168028A9F542271498"/>
          </w:pPr>
          <w:r w:rsidRPr="00F621CC">
            <w:rPr>
              <w:rStyle w:val="PlaceholderText"/>
            </w:rPr>
            <w:t>Click or tap here to enter text.</w:t>
          </w:r>
        </w:p>
      </w:docPartBody>
    </w:docPart>
    <w:docPart>
      <w:docPartPr>
        <w:name w:val="E57CA1A7ED704C779B1C7AAE04F16E1C"/>
        <w:category>
          <w:name w:val="General"/>
          <w:gallery w:val="placeholder"/>
        </w:category>
        <w:types>
          <w:type w:val="bbPlcHdr"/>
        </w:types>
        <w:behaviors>
          <w:behavior w:val="content"/>
        </w:behaviors>
        <w:guid w:val="{CF392D47-D770-404F-A384-3E37B7CE6EBE}"/>
      </w:docPartPr>
      <w:docPartBody>
        <w:p w:rsidR="003A1BF6" w:rsidRDefault="00B0264B">
          <w:pPr>
            <w:pStyle w:val="E57CA1A7ED704C779B1C7AAE04F16E1C"/>
          </w:pPr>
          <w:r w:rsidRPr="00440F11">
            <w:rPr>
              <w:rStyle w:val="PlaceholderText"/>
            </w:rPr>
            <w:t>Click or tap here to enter text.</w:t>
          </w:r>
        </w:p>
      </w:docPartBody>
    </w:docPart>
    <w:docPart>
      <w:docPartPr>
        <w:name w:val="915F7FEE45BF4E98855FD6A5E07297BF"/>
        <w:category>
          <w:name w:val="General"/>
          <w:gallery w:val="placeholder"/>
        </w:category>
        <w:types>
          <w:type w:val="bbPlcHdr"/>
        </w:types>
        <w:behaviors>
          <w:behavior w:val="content"/>
        </w:behaviors>
        <w:guid w:val="{F58125C8-F530-4D39-ACBB-0D1022AD50F0}"/>
      </w:docPartPr>
      <w:docPartBody>
        <w:p w:rsidR="003A1BF6" w:rsidRDefault="00B0264B">
          <w:pPr>
            <w:pStyle w:val="915F7FEE45BF4E98855FD6A5E07297BF"/>
          </w:pPr>
          <w:r w:rsidRPr="00F621CC">
            <w:rPr>
              <w:rStyle w:val="PlaceholderText"/>
            </w:rPr>
            <w:t>Click or tap here to enter text.</w:t>
          </w:r>
        </w:p>
      </w:docPartBody>
    </w:docPart>
    <w:docPart>
      <w:docPartPr>
        <w:name w:val="9E198D3D74E549EC91C7499839151028"/>
        <w:category>
          <w:name w:val="General"/>
          <w:gallery w:val="placeholder"/>
        </w:category>
        <w:types>
          <w:type w:val="bbPlcHdr"/>
        </w:types>
        <w:behaviors>
          <w:behavior w:val="content"/>
        </w:behaviors>
        <w:guid w:val="{DF78FA19-352A-415D-974D-76FB59286D61}"/>
      </w:docPartPr>
      <w:docPartBody>
        <w:p w:rsidR="003A1BF6" w:rsidRDefault="00B0264B">
          <w:pPr>
            <w:pStyle w:val="9E198D3D74E549EC91C7499839151028"/>
          </w:pPr>
          <w:r w:rsidRPr="00552C18">
            <w:rPr>
              <w:rStyle w:val="PlaceholderText"/>
            </w:rPr>
            <w:t>Click or tap here to enter text.</w:t>
          </w:r>
        </w:p>
      </w:docPartBody>
    </w:docPart>
    <w:docPart>
      <w:docPartPr>
        <w:name w:val="44EA86463FF545598E25848C2A43520B"/>
        <w:category>
          <w:name w:val="General"/>
          <w:gallery w:val="placeholder"/>
        </w:category>
        <w:types>
          <w:type w:val="bbPlcHdr"/>
        </w:types>
        <w:behaviors>
          <w:behavior w:val="content"/>
        </w:behaviors>
        <w:guid w:val="{0F9D24E4-B26D-4D57-9EF7-C19E123DFC8E}"/>
      </w:docPartPr>
      <w:docPartBody>
        <w:p w:rsidR="003A1BF6" w:rsidRDefault="00B0264B">
          <w:pPr>
            <w:pStyle w:val="44EA86463FF545598E25848C2A43520B"/>
          </w:pPr>
          <w:r w:rsidRPr="00F621CC">
            <w:rPr>
              <w:rStyle w:val="PlaceholderText"/>
            </w:rPr>
            <w:t>Click or tap here to enter text.</w:t>
          </w:r>
        </w:p>
      </w:docPartBody>
    </w:docPart>
    <w:docPart>
      <w:docPartPr>
        <w:name w:val="1F2C0FAA86CA455595183C373E8AC760"/>
        <w:category>
          <w:name w:val="General"/>
          <w:gallery w:val="placeholder"/>
        </w:category>
        <w:types>
          <w:type w:val="bbPlcHdr"/>
        </w:types>
        <w:behaviors>
          <w:behavior w:val="content"/>
        </w:behaviors>
        <w:guid w:val="{A26E4D73-F185-4CB2-9A78-CD9A15766126}"/>
      </w:docPartPr>
      <w:docPartBody>
        <w:p w:rsidR="003A1BF6" w:rsidRDefault="00B0264B">
          <w:pPr>
            <w:pStyle w:val="1F2C0FAA86CA455595183C373E8AC760"/>
          </w:pPr>
          <w:r w:rsidRPr="00F621CC">
            <w:rPr>
              <w:rStyle w:val="PlaceholderText"/>
            </w:rPr>
            <w:t>Click or tap here to enter text.</w:t>
          </w:r>
        </w:p>
      </w:docPartBody>
    </w:docPart>
    <w:docPart>
      <w:docPartPr>
        <w:name w:val="BF1143E2FC7F4D7AB627B6337E170E06"/>
        <w:category>
          <w:name w:val="General"/>
          <w:gallery w:val="placeholder"/>
        </w:category>
        <w:types>
          <w:type w:val="bbPlcHdr"/>
        </w:types>
        <w:behaviors>
          <w:behavior w:val="content"/>
        </w:behaviors>
        <w:guid w:val="{8A3AB297-E469-4DCC-BCDE-C5DE45D6C8E0}"/>
      </w:docPartPr>
      <w:docPartBody>
        <w:p w:rsidR="003A1BF6" w:rsidRDefault="00B0264B">
          <w:pPr>
            <w:pStyle w:val="BF1143E2FC7F4D7AB627B6337E170E06"/>
          </w:pPr>
          <w:r w:rsidRPr="00F621CC">
            <w:rPr>
              <w:rStyle w:val="PlaceholderText"/>
            </w:rPr>
            <w:t>Click or tap here to enter text.</w:t>
          </w:r>
        </w:p>
      </w:docPartBody>
    </w:docPart>
    <w:docPart>
      <w:docPartPr>
        <w:name w:val="89464388FA0E42C4B4D78BA2BFFE851E"/>
        <w:category>
          <w:name w:val="General"/>
          <w:gallery w:val="placeholder"/>
        </w:category>
        <w:types>
          <w:type w:val="bbPlcHdr"/>
        </w:types>
        <w:behaviors>
          <w:behavior w:val="content"/>
        </w:behaviors>
        <w:guid w:val="{C11503C8-FEAA-4893-B2DE-C86DEC9DDD39}"/>
      </w:docPartPr>
      <w:docPartBody>
        <w:p w:rsidR="003A1BF6" w:rsidRDefault="00B0264B">
          <w:pPr>
            <w:pStyle w:val="89464388FA0E42C4B4D78BA2BFFE851E"/>
          </w:pPr>
          <w:r w:rsidRPr="00485C59">
            <w:rPr>
              <w:rStyle w:val="PlaceholderText"/>
            </w:rPr>
            <w:t>Click or tap here to enter text.</w:t>
          </w:r>
        </w:p>
      </w:docPartBody>
    </w:docPart>
    <w:docPart>
      <w:docPartPr>
        <w:name w:val="80D88A190CC34C4FB494184B08C10B73"/>
        <w:category>
          <w:name w:val="General"/>
          <w:gallery w:val="placeholder"/>
        </w:category>
        <w:types>
          <w:type w:val="bbPlcHdr"/>
        </w:types>
        <w:behaviors>
          <w:behavior w:val="content"/>
        </w:behaviors>
        <w:guid w:val="{F745061C-C933-4C3B-974E-216BDAAE5167}"/>
      </w:docPartPr>
      <w:docPartBody>
        <w:p w:rsidR="003A1BF6" w:rsidRDefault="00B0264B">
          <w:pPr>
            <w:pStyle w:val="80D88A190CC34C4FB494184B08C10B73"/>
          </w:pPr>
          <w:r w:rsidRPr="00F621CC">
            <w:rPr>
              <w:rStyle w:val="PlaceholderText"/>
            </w:rPr>
            <w:t>Click or tap here to enter text.</w:t>
          </w:r>
        </w:p>
      </w:docPartBody>
    </w:docPart>
    <w:docPart>
      <w:docPartPr>
        <w:name w:val="24A3B6FE4839425F93B0DEF603101881"/>
        <w:category>
          <w:name w:val="General"/>
          <w:gallery w:val="placeholder"/>
        </w:category>
        <w:types>
          <w:type w:val="bbPlcHdr"/>
        </w:types>
        <w:behaviors>
          <w:behavior w:val="content"/>
        </w:behaviors>
        <w:guid w:val="{324EC0B9-C28D-4857-98FC-123AA3692A0E}"/>
      </w:docPartPr>
      <w:docPartBody>
        <w:p w:rsidR="003A1BF6" w:rsidRDefault="00B0264B">
          <w:pPr>
            <w:pStyle w:val="24A3B6FE4839425F93B0DEF603101881"/>
          </w:pPr>
          <w:r w:rsidRPr="00F621CC">
            <w:rPr>
              <w:rStyle w:val="PlaceholderText"/>
            </w:rPr>
            <w:t>Click or tap here to enter text.</w:t>
          </w:r>
        </w:p>
      </w:docPartBody>
    </w:docPart>
    <w:docPart>
      <w:docPartPr>
        <w:name w:val="41A4F539FB1743BEBC1B97D727CF94DE"/>
        <w:category>
          <w:name w:val="General"/>
          <w:gallery w:val="placeholder"/>
        </w:category>
        <w:types>
          <w:type w:val="bbPlcHdr"/>
        </w:types>
        <w:behaviors>
          <w:behavior w:val="content"/>
        </w:behaviors>
        <w:guid w:val="{4C99CA12-A99A-4CB2-A83F-418AF0D4BE9C}"/>
      </w:docPartPr>
      <w:docPartBody>
        <w:p w:rsidR="003A1BF6" w:rsidRDefault="00B0264B">
          <w:pPr>
            <w:pStyle w:val="41A4F539FB1743BEBC1B97D727CF94DE"/>
          </w:pPr>
          <w:r w:rsidRPr="00F621CC">
            <w:rPr>
              <w:rStyle w:val="PlaceholderText"/>
            </w:rPr>
            <w:t>Click or tap here to enter text.</w:t>
          </w:r>
        </w:p>
      </w:docPartBody>
    </w:docPart>
    <w:docPart>
      <w:docPartPr>
        <w:name w:val="01DD66E141154F14BD7896F8F88922FC"/>
        <w:category>
          <w:name w:val="General"/>
          <w:gallery w:val="placeholder"/>
        </w:category>
        <w:types>
          <w:type w:val="bbPlcHdr"/>
        </w:types>
        <w:behaviors>
          <w:behavior w:val="content"/>
        </w:behaviors>
        <w:guid w:val="{5671BD12-C75E-49BF-8E33-E0B37B95248B}"/>
      </w:docPartPr>
      <w:docPartBody>
        <w:p w:rsidR="00B0264B" w:rsidRDefault="00F071D2" w:rsidP="00F071D2">
          <w:pPr>
            <w:pStyle w:val="01DD66E141154F14BD7896F8F88922FC"/>
          </w:pPr>
          <w:r w:rsidRPr="00AA0DF1">
            <w:rPr>
              <w:rStyle w:val="PlaceholderText"/>
            </w:rPr>
            <w:t>Click or tap here to enter text.</w:t>
          </w:r>
        </w:p>
      </w:docPartBody>
    </w:docPart>
    <w:docPart>
      <w:docPartPr>
        <w:name w:val="3D9F69E1A8324FBDB280876247C7C226"/>
        <w:category>
          <w:name w:val="General"/>
          <w:gallery w:val="placeholder"/>
        </w:category>
        <w:types>
          <w:type w:val="bbPlcHdr"/>
        </w:types>
        <w:behaviors>
          <w:behavior w:val="content"/>
        </w:behaviors>
        <w:guid w:val="{D7A01FC4-D3A0-4561-8213-E71F7D61051A}"/>
      </w:docPartPr>
      <w:docPartBody>
        <w:p w:rsidR="00B0264B" w:rsidRDefault="00F071D2" w:rsidP="00F071D2">
          <w:pPr>
            <w:pStyle w:val="3D9F69E1A8324FBDB280876247C7C226"/>
          </w:pPr>
          <w:r w:rsidRPr="00AA0DF1">
            <w:rPr>
              <w:rStyle w:val="PlaceholderText"/>
            </w:rPr>
            <w:t>Click or tap here to enter text.</w:t>
          </w:r>
        </w:p>
      </w:docPartBody>
    </w:docPart>
    <w:docPart>
      <w:docPartPr>
        <w:name w:val="7F93634D3A8A451DA8552490395599B2"/>
        <w:category>
          <w:name w:val="General"/>
          <w:gallery w:val="placeholder"/>
        </w:category>
        <w:types>
          <w:type w:val="bbPlcHdr"/>
        </w:types>
        <w:behaviors>
          <w:behavior w:val="content"/>
        </w:behaviors>
        <w:guid w:val="{2E8DDDC9-B8AF-4361-9C8D-0785294C8C52}"/>
      </w:docPartPr>
      <w:docPartBody>
        <w:p w:rsidR="00B0264B" w:rsidRDefault="00F071D2" w:rsidP="00F071D2">
          <w:pPr>
            <w:pStyle w:val="7F93634D3A8A451DA8552490395599B2"/>
          </w:pPr>
          <w:r w:rsidRPr="00F621CC">
            <w:rPr>
              <w:rStyle w:val="PlaceholderText"/>
            </w:rPr>
            <w:t>Click or tap here to enter text.</w:t>
          </w:r>
        </w:p>
      </w:docPartBody>
    </w:docPart>
    <w:docPart>
      <w:docPartPr>
        <w:name w:val="F9FAD6632A9E42A7B0F62BD7732DCA3A"/>
        <w:category>
          <w:name w:val="General"/>
          <w:gallery w:val="placeholder"/>
        </w:category>
        <w:types>
          <w:type w:val="bbPlcHdr"/>
        </w:types>
        <w:behaviors>
          <w:behavior w:val="content"/>
        </w:behaviors>
        <w:guid w:val="{503BFEB9-7F2E-4D8A-A6B1-2A3C1C713245}"/>
      </w:docPartPr>
      <w:docPartBody>
        <w:p w:rsidR="00B0264B" w:rsidRDefault="00F071D2" w:rsidP="00F071D2">
          <w:pPr>
            <w:pStyle w:val="F9FAD6632A9E42A7B0F62BD7732DCA3A"/>
          </w:pPr>
          <w:r w:rsidRPr="00AA0DF1">
            <w:rPr>
              <w:rStyle w:val="PlaceholderText"/>
            </w:rPr>
            <w:t>Click or tap here to enter text.</w:t>
          </w:r>
        </w:p>
      </w:docPartBody>
    </w:docPart>
    <w:docPart>
      <w:docPartPr>
        <w:name w:val="92338C9204164CBCB0B5326906350FA5"/>
        <w:category>
          <w:name w:val="General"/>
          <w:gallery w:val="placeholder"/>
        </w:category>
        <w:types>
          <w:type w:val="bbPlcHdr"/>
        </w:types>
        <w:behaviors>
          <w:behavior w:val="content"/>
        </w:behaviors>
        <w:guid w:val="{B712F90D-A005-4935-A16B-3B43FB2DB7D5}"/>
      </w:docPartPr>
      <w:docPartBody>
        <w:p w:rsidR="00B0264B" w:rsidRDefault="00F071D2" w:rsidP="00F071D2">
          <w:pPr>
            <w:pStyle w:val="92338C9204164CBCB0B5326906350FA5"/>
          </w:pPr>
          <w:r w:rsidRPr="00AA0D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IDFont+F4">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Poppins">
    <w:charset w:val="00"/>
    <w:family w:val="auto"/>
    <w:pitch w:val="variable"/>
    <w:sig w:usb0="00008007" w:usb1="00000000" w:usb2="00000000" w:usb3="00000000" w:csb0="00000093" w:csb1="00000000"/>
  </w:font>
  <w:font w:name="Segoe Pro Semibold">
    <w:charset w:val="00"/>
    <w:family w:val="swiss"/>
    <w:pitch w:val="variable"/>
    <w:sig w:usb0="A00002AF" w:usb1="4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07238D"/>
    <w:multiLevelType w:val="hybridMultilevel"/>
    <w:tmpl w:val="BF2CACBA"/>
    <w:lvl w:ilvl="0" w:tplc="F3EC51CC">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281127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3B"/>
    <w:rsid w:val="00016416"/>
    <w:rsid w:val="00023FB2"/>
    <w:rsid w:val="00047C5C"/>
    <w:rsid w:val="00057715"/>
    <w:rsid w:val="00072AE5"/>
    <w:rsid w:val="00077B2F"/>
    <w:rsid w:val="000E78B4"/>
    <w:rsid w:val="00120039"/>
    <w:rsid w:val="00136069"/>
    <w:rsid w:val="001601F7"/>
    <w:rsid w:val="001C0133"/>
    <w:rsid w:val="001C4F0D"/>
    <w:rsid w:val="001E670A"/>
    <w:rsid w:val="001E76AF"/>
    <w:rsid w:val="001F72F7"/>
    <w:rsid w:val="0021374A"/>
    <w:rsid w:val="0023418E"/>
    <w:rsid w:val="00243239"/>
    <w:rsid w:val="0026041B"/>
    <w:rsid w:val="002C4508"/>
    <w:rsid w:val="00324D15"/>
    <w:rsid w:val="00343551"/>
    <w:rsid w:val="003435EE"/>
    <w:rsid w:val="003679B2"/>
    <w:rsid w:val="003744BE"/>
    <w:rsid w:val="00391BB2"/>
    <w:rsid w:val="003A1BF6"/>
    <w:rsid w:val="003B0707"/>
    <w:rsid w:val="0042467C"/>
    <w:rsid w:val="004F0089"/>
    <w:rsid w:val="0053569B"/>
    <w:rsid w:val="00543877"/>
    <w:rsid w:val="0055731D"/>
    <w:rsid w:val="005625BC"/>
    <w:rsid w:val="005661F4"/>
    <w:rsid w:val="00587642"/>
    <w:rsid w:val="005E0477"/>
    <w:rsid w:val="006B2477"/>
    <w:rsid w:val="006E2E33"/>
    <w:rsid w:val="00707538"/>
    <w:rsid w:val="00711B05"/>
    <w:rsid w:val="00712DE3"/>
    <w:rsid w:val="00713B51"/>
    <w:rsid w:val="00716624"/>
    <w:rsid w:val="0075246C"/>
    <w:rsid w:val="007661A7"/>
    <w:rsid w:val="0078270A"/>
    <w:rsid w:val="0078481C"/>
    <w:rsid w:val="007963DA"/>
    <w:rsid w:val="007B45E5"/>
    <w:rsid w:val="007B4CCF"/>
    <w:rsid w:val="007F7DAD"/>
    <w:rsid w:val="00800D71"/>
    <w:rsid w:val="00837AD6"/>
    <w:rsid w:val="008C12FB"/>
    <w:rsid w:val="008F60C7"/>
    <w:rsid w:val="0091098E"/>
    <w:rsid w:val="009243BE"/>
    <w:rsid w:val="00925007"/>
    <w:rsid w:val="00945D69"/>
    <w:rsid w:val="00952BB4"/>
    <w:rsid w:val="00957846"/>
    <w:rsid w:val="0098320D"/>
    <w:rsid w:val="009B26AA"/>
    <w:rsid w:val="009B622C"/>
    <w:rsid w:val="009D4984"/>
    <w:rsid w:val="009D6CCB"/>
    <w:rsid w:val="009F163B"/>
    <w:rsid w:val="009F5099"/>
    <w:rsid w:val="00A0554D"/>
    <w:rsid w:val="00A16F89"/>
    <w:rsid w:val="00A21553"/>
    <w:rsid w:val="00A21F5E"/>
    <w:rsid w:val="00A34155"/>
    <w:rsid w:val="00A35819"/>
    <w:rsid w:val="00A8728C"/>
    <w:rsid w:val="00A94A2D"/>
    <w:rsid w:val="00AD5D5A"/>
    <w:rsid w:val="00B0264B"/>
    <w:rsid w:val="00B062BD"/>
    <w:rsid w:val="00B3280E"/>
    <w:rsid w:val="00B347B0"/>
    <w:rsid w:val="00B82BBF"/>
    <w:rsid w:val="00BC4B95"/>
    <w:rsid w:val="00BE0568"/>
    <w:rsid w:val="00C14C52"/>
    <w:rsid w:val="00C16827"/>
    <w:rsid w:val="00C32AFE"/>
    <w:rsid w:val="00C93B4A"/>
    <w:rsid w:val="00CA3125"/>
    <w:rsid w:val="00D03F9E"/>
    <w:rsid w:val="00D24AB4"/>
    <w:rsid w:val="00D40688"/>
    <w:rsid w:val="00D414E5"/>
    <w:rsid w:val="00D55190"/>
    <w:rsid w:val="00D61B0D"/>
    <w:rsid w:val="00D9246B"/>
    <w:rsid w:val="00DA1837"/>
    <w:rsid w:val="00DB0F95"/>
    <w:rsid w:val="00DC3FBF"/>
    <w:rsid w:val="00DD475F"/>
    <w:rsid w:val="00E31C71"/>
    <w:rsid w:val="00E34416"/>
    <w:rsid w:val="00EB0EFF"/>
    <w:rsid w:val="00EE2C22"/>
    <w:rsid w:val="00F06CE9"/>
    <w:rsid w:val="00F071D2"/>
    <w:rsid w:val="00F21C7F"/>
    <w:rsid w:val="00F75852"/>
    <w:rsid w:val="00F77F87"/>
    <w:rsid w:val="00F95BE2"/>
    <w:rsid w:val="00FC08BD"/>
    <w:rsid w:val="00FE1CE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5A5F489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63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16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163B"/>
    <w:rPr>
      <w:rFonts w:cs="Times New Roman"/>
      <w:sz w:val="20"/>
      <w:szCs w:val="20"/>
    </w:rPr>
  </w:style>
  <w:style w:type="character" w:styleId="Strong">
    <w:name w:val="Strong"/>
    <w:qFormat/>
    <w:rsid w:val="0078270A"/>
    <w:rPr>
      <w:b/>
      <w:bCs/>
      <w:noProof w:val="0"/>
      <w:lang w:val="en-GB"/>
    </w:rPr>
  </w:style>
  <w:style w:type="character" w:styleId="PlaceholderText">
    <w:name w:val="Placeholder Text"/>
    <w:basedOn w:val="DefaultParagraphFont"/>
    <w:uiPriority w:val="99"/>
    <w:semiHidden/>
    <w:rsid w:val="00F071D2"/>
    <w:rPr>
      <w:color w:val="808080"/>
    </w:rPr>
  </w:style>
  <w:style w:type="paragraph" w:customStyle="1" w:styleId="0EA4911B5C134542963CB8B9D2EFB8AF">
    <w:name w:val="0EA4911B5C134542963CB8B9D2EFB8AF"/>
    <w:pPr>
      <w:spacing w:line="278" w:lineRule="auto"/>
    </w:pPr>
    <w:rPr>
      <w:sz w:val="24"/>
      <w:szCs w:val="24"/>
    </w:rPr>
  </w:style>
  <w:style w:type="paragraph" w:customStyle="1" w:styleId="8C6297F7C1DC4BFCA52AB912E83856F6">
    <w:name w:val="8C6297F7C1DC4BFCA52AB912E83856F6"/>
    <w:pPr>
      <w:spacing w:line="278" w:lineRule="auto"/>
    </w:pPr>
    <w:rPr>
      <w:sz w:val="24"/>
      <w:szCs w:val="24"/>
    </w:rPr>
  </w:style>
  <w:style w:type="paragraph" w:customStyle="1" w:styleId="18F89278F0D9468E81E21A3F71FCB63D">
    <w:name w:val="18F89278F0D9468E81E21A3F71FCB63D"/>
    <w:pPr>
      <w:spacing w:line="278" w:lineRule="auto"/>
    </w:pPr>
    <w:rPr>
      <w:sz w:val="24"/>
      <w:szCs w:val="24"/>
    </w:rPr>
  </w:style>
  <w:style w:type="paragraph" w:customStyle="1" w:styleId="28B2CAC0AC974DA79C2FB248F60BA041">
    <w:name w:val="28B2CAC0AC974DA79C2FB248F60BA041"/>
    <w:pPr>
      <w:spacing w:line="278" w:lineRule="auto"/>
    </w:pPr>
    <w:rPr>
      <w:sz w:val="24"/>
      <w:szCs w:val="24"/>
    </w:rPr>
  </w:style>
  <w:style w:type="paragraph" w:customStyle="1" w:styleId="7DDBC93BC3164563A9B7C7908A266E16">
    <w:name w:val="7DDBC93BC3164563A9B7C7908A266E16"/>
    <w:pPr>
      <w:spacing w:line="278" w:lineRule="auto"/>
    </w:pPr>
    <w:rPr>
      <w:sz w:val="24"/>
      <w:szCs w:val="24"/>
    </w:rPr>
  </w:style>
  <w:style w:type="paragraph" w:customStyle="1" w:styleId="2177B8B8C00241D6B4ED6D3DF987BD22">
    <w:name w:val="2177B8B8C00241D6B4ED6D3DF987BD22"/>
    <w:pPr>
      <w:spacing w:line="278" w:lineRule="auto"/>
    </w:pPr>
    <w:rPr>
      <w:sz w:val="24"/>
      <w:szCs w:val="24"/>
    </w:rPr>
  </w:style>
  <w:style w:type="paragraph" w:customStyle="1" w:styleId="4EEB2CF432BE40419957C79A299379CC">
    <w:name w:val="4EEB2CF432BE40419957C79A299379CC"/>
    <w:pPr>
      <w:spacing w:line="278" w:lineRule="auto"/>
    </w:pPr>
    <w:rPr>
      <w:sz w:val="24"/>
      <w:szCs w:val="24"/>
    </w:rPr>
  </w:style>
  <w:style w:type="paragraph" w:customStyle="1" w:styleId="86A63F91896B44B48FB83671FD67D070">
    <w:name w:val="86A63F91896B44B48FB83671FD67D070"/>
    <w:pPr>
      <w:spacing w:line="278" w:lineRule="auto"/>
    </w:pPr>
    <w:rPr>
      <w:sz w:val="24"/>
      <w:szCs w:val="24"/>
    </w:rPr>
  </w:style>
  <w:style w:type="paragraph" w:customStyle="1" w:styleId="B57575190DA343E893EE3AE9E167B5AD">
    <w:name w:val="B57575190DA343E893EE3AE9E167B5AD"/>
    <w:pPr>
      <w:spacing w:line="278" w:lineRule="auto"/>
    </w:pPr>
    <w:rPr>
      <w:sz w:val="24"/>
      <w:szCs w:val="24"/>
    </w:rPr>
  </w:style>
  <w:style w:type="paragraph" w:customStyle="1" w:styleId="A49FCD34453E4A168028A9F542271498">
    <w:name w:val="A49FCD34453E4A168028A9F542271498"/>
    <w:pPr>
      <w:spacing w:line="278" w:lineRule="auto"/>
    </w:pPr>
    <w:rPr>
      <w:sz w:val="24"/>
      <w:szCs w:val="24"/>
    </w:rPr>
  </w:style>
  <w:style w:type="paragraph" w:customStyle="1" w:styleId="E57CA1A7ED704C779B1C7AAE04F16E1C">
    <w:name w:val="E57CA1A7ED704C779B1C7AAE04F16E1C"/>
    <w:pPr>
      <w:spacing w:line="278" w:lineRule="auto"/>
    </w:pPr>
    <w:rPr>
      <w:sz w:val="24"/>
      <w:szCs w:val="24"/>
    </w:rPr>
  </w:style>
  <w:style w:type="paragraph" w:customStyle="1" w:styleId="915F7FEE45BF4E98855FD6A5E07297BF">
    <w:name w:val="915F7FEE45BF4E98855FD6A5E07297BF"/>
    <w:pPr>
      <w:spacing w:line="278" w:lineRule="auto"/>
    </w:pPr>
    <w:rPr>
      <w:sz w:val="24"/>
      <w:szCs w:val="24"/>
    </w:rPr>
  </w:style>
  <w:style w:type="paragraph" w:customStyle="1" w:styleId="9E198D3D74E549EC91C7499839151028">
    <w:name w:val="9E198D3D74E549EC91C7499839151028"/>
    <w:pPr>
      <w:spacing w:line="278" w:lineRule="auto"/>
    </w:pPr>
    <w:rPr>
      <w:sz w:val="24"/>
      <w:szCs w:val="24"/>
    </w:rPr>
  </w:style>
  <w:style w:type="paragraph" w:customStyle="1" w:styleId="44EA86463FF545598E25848C2A43520B">
    <w:name w:val="44EA86463FF545598E25848C2A43520B"/>
    <w:pPr>
      <w:spacing w:line="278" w:lineRule="auto"/>
    </w:pPr>
    <w:rPr>
      <w:sz w:val="24"/>
      <w:szCs w:val="24"/>
    </w:rPr>
  </w:style>
  <w:style w:type="paragraph" w:customStyle="1" w:styleId="1F2C0FAA86CA455595183C373E8AC760">
    <w:name w:val="1F2C0FAA86CA455595183C373E8AC760"/>
    <w:pPr>
      <w:spacing w:line="278" w:lineRule="auto"/>
    </w:pPr>
    <w:rPr>
      <w:sz w:val="24"/>
      <w:szCs w:val="24"/>
    </w:rPr>
  </w:style>
  <w:style w:type="paragraph" w:customStyle="1" w:styleId="BF1143E2FC7F4D7AB627B6337E170E06">
    <w:name w:val="BF1143E2FC7F4D7AB627B6337E170E06"/>
    <w:pPr>
      <w:spacing w:line="278" w:lineRule="auto"/>
    </w:pPr>
    <w:rPr>
      <w:sz w:val="24"/>
      <w:szCs w:val="24"/>
    </w:rPr>
  </w:style>
  <w:style w:type="paragraph" w:customStyle="1" w:styleId="89464388FA0E42C4B4D78BA2BFFE851E">
    <w:name w:val="89464388FA0E42C4B4D78BA2BFFE851E"/>
    <w:pPr>
      <w:spacing w:line="278" w:lineRule="auto"/>
    </w:pPr>
    <w:rPr>
      <w:sz w:val="24"/>
      <w:szCs w:val="24"/>
    </w:rPr>
  </w:style>
  <w:style w:type="paragraph" w:customStyle="1" w:styleId="80D88A190CC34C4FB494184B08C10B73">
    <w:name w:val="80D88A190CC34C4FB494184B08C10B73"/>
    <w:pPr>
      <w:spacing w:line="278" w:lineRule="auto"/>
    </w:pPr>
    <w:rPr>
      <w:sz w:val="24"/>
      <w:szCs w:val="24"/>
    </w:rPr>
  </w:style>
  <w:style w:type="paragraph" w:customStyle="1" w:styleId="24A3B6FE4839425F93B0DEF603101881">
    <w:name w:val="24A3B6FE4839425F93B0DEF603101881"/>
    <w:pPr>
      <w:spacing w:line="278" w:lineRule="auto"/>
    </w:pPr>
    <w:rPr>
      <w:sz w:val="24"/>
      <w:szCs w:val="24"/>
    </w:rPr>
  </w:style>
  <w:style w:type="paragraph" w:customStyle="1" w:styleId="41A4F539FB1743BEBC1B97D727CF94DE">
    <w:name w:val="41A4F539FB1743BEBC1B97D727CF94DE"/>
    <w:pPr>
      <w:spacing w:line="278" w:lineRule="auto"/>
    </w:pPr>
    <w:rPr>
      <w:sz w:val="24"/>
      <w:szCs w:val="24"/>
    </w:rPr>
  </w:style>
  <w:style w:type="paragraph" w:customStyle="1" w:styleId="01DD66E141154F14BD7896F8F88922FC">
    <w:name w:val="01DD66E141154F14BD7896F8F88922FC"/>
    <w:rsid w:val="00F071D2"/>
    <w:pPr>
      <w:spacing w:line="278" w:lineRule="auto"/>
    </w:pPr>
    <w:rPr>
      <w:sz w:val="24"/>
      <w:szCs w:val="24"/>
    </w:rPr>
  </w:style>
  <w:style w:type="paragraph" w:customStyle="1" w:styleId="3D9F69E1A8324FBDB280876247C7C226">
    <w:name w:val="3D9F69E1A8324FBDB280876247C7C226"/>
    <w:rsid w:val="00F071D2"/>
    <w:pPr>
      <w:spacing w:line="278" w:lineRule="auto"/>
    </w:pPr>
    <w:rPr>
      <w:sz w:val="24"/>
      <w:szCs w:val="24"/>
    </w:rPr>
  </w:style>
  <w:style w:type="paragraph" w:customStyle="1" w:styleId="7F93634D3A8A451DA8552490395599B2">
    <w:name w:val="7F93634D3A8A451DA8552490395599B2"/>
    <w:rsid w:val="00F071D2"/>
    <w:pPr>
      <w:spacing w:line="278" w:lineRule="auto"/>
    </w:pPr>
    <w:rPr>
      <w:sz w:val="24"/>
      <w:szCs w:val="24"/>
    </w:rPr>
  </w:style>
  <w:style w:type="paragraph" w:customStyle="1" w:styleId="F9FAD6632A9E42A7B0F62BD7732DCA3A">
    <w:name w:val="F9FAD6632A9E42A7B0F62BD7732DCA3A"/>
    <w:rsid w:val="00F071D2"/>
    <w:pPr>
      <w:spacing w:line="278" w:lineRule="auto"/>
    </w:pPr>
    <w:rPr>
      <w:sz w:val="24"/>
      <w:szCs w:val="24"/>
    </w:rPr>
  </w:style>
  <w:style w:type="paragraph" w:customStyle="1" w:styleId="92338C9204164CBCB0B5326906350FA5">
    <w:name w:val="92338C9204164CBCB0B5326906350FA5"/>
    <w:rsid w:val="00F071D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ream xmlns="4ea194d9-95e5-4b7a-b43c-f518b4def09e" xsi:nil="true"/>
    <lcf76f155ced4ddcb4097134ff3c332f xmlns="4ea194d9-95e5-4b7a-b43c-f518b4def09e">
      <Terms xmlns="http://schemas.microsoft.com/office/infopath/2007/PartnerControls"/>
    </lcf76f155ced4ddcb4097134ff3c332f>
    <TaxCatchAll xmlns="e29b8a1d-9a32-4d4b-8209-f7ff1a4b177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24" ma:contentTypeDescription="Create a new document." ma:contentTypeScope="" ma:versionID="8e1d3c77525bab9ed68c06455e62ea87">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9b2d775ce544ae3faa098e33b9f1163e"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ream" ma:index="26" nillable="true" ma:displayName="Stream" ma:format="Dropdown" ma:internalName="Strea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af84d-7c0e-4258-aff7-9ddfb62c8f7c}" ma:internalName="TaxCatchAll" ma:showField="CatchAllData" ma:web="e29b8a1d-9a32-4d4b-8209-f7ff1a4b1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C5808-BB77-4C92-9578-2A8BB282E8B0}">
  <ds:schemaRefs>
    <ds:schemaRef ds:uri="http://schemas.microsoft.com/office/2006/documentManagement/types"/>
    <ds:schemaRef ds:uri="http://schemas.microsoft.com/office/infopath/2007/PartnerControls"/>
    <ds:schemaRef ds:uri="http://schemas.microsoft.com/office/2006/metadata/properties"/>
    <ds:schemaRef ds:uri="e29b8a1d-9a32-4d4b-8209-f7ff1a4b177e"/>
    <ds:schemaRef ds:uri="http://purl.org/dc/elements/1.1/"/>
    <ds:schemaRef ds:uri="4ea194d9-95e5-4b7a-b43c-f518b4def09e"/>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3.xml><?xml version="1.0" encoding="utf-8"?>
<ds:datastoreItem xmlns:ds="http://schemas.openxmlformats.org/officeDocument/2006/customXml" ds:itemID="{D044D8B1-0BEA-4F87-A29B-0980157C4379}">
  <ds:schemaRefs>
    <ds:schemaRef ds:uri="http://schemas.microsoft.com/sharepoint/v3/contenttype/forms"/>
  </ds:schemaRefs>
</ds:datastoreItem>
</file>

<file path=customXml/itemProps4.xml><?xml version="1.0" encoding="utf-8"?>
<ds:datastoreItem xmlns:ds="http://schemas.openxmlformats.org/officeDocument/2006/customXml" ds:itemID="{3F132EEB-1CD2-40AE-939A-BE230AF17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28898</Words>
  <Characters>164720</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193232</CharactersWithSpaces>
  <SharedDoc>false</SharedDoc>
  <HLinks>
    <vt:vector size="570" baseType="variant">
      <vt:variant>
        <vt:i4>1966108</vt:i4>
      </vt:variant>
      <vt:variant>
        <vt:i4>1256</vt:i4>
      </vt:variant>
      <vt:variant>
        <vt:i4>0</vt:i4>
      </vt:variant>
      <vt:variant>
        <vt:i4>5</vt:i4>
      </vt:variant>
      <vt:variant>
        <vt:lpwstr>https://www.royalcommission.gov.au/aged-care/final-report</vt:lpwstr>
      </vt:variant>
      <vt:variant>
        <vt:lpwstr/>
      </vt:variant>
      <vt:variant>
        <vt:i4>1966108</vt:i4>
      </vt:variant>
      <vt:variant>
        <vt:i4>1253</vt:i4>
      </vt:variant>
      <vt:variant>
        <vt:i4>0</vt:i4>
      </vt:variant>
      <vt:variant>
        <vt:i4>5</vt:i4>
      </vt:variant>
      <vt:variant>
        <vt:lpwstr>https://www.royalcommission.gov.au/aged-care/final-report</vt:lpwstr>
      </vt:variant>
      <vt:variant>
        <vt:lpwstr/>
      </vt:variant>
      <vt:variant>
        <vt:i4>6357093</vt:i4>
      </vt:variant>
      <vt:variant>
        <vt:i4>1250</vt:i4>
      </vt:variant>
      <vt:variant>
        <vt:i4>0</vt:i4>
      </vt:variant>
      <vt:variant>
        <vt:i4>5</vt:i4>
      </vt:variant>
      <vt:variant>
        <vt:lpwstr>https://opan.org.au/2024/05/15/federal-budget/</vt:lpwstr>
      </vt:variant>
      <vt:variant>
        <vt:lpwstr>:~:text=%E2%80%9CWe%20are%20disappointed%20to%20see,advocated%20for%E2%80%9D%20said%20Mr%20Gear.</vt:lpwstr>
      </vt:variant>
      <vt:variant>
        <vt:i4>7602291</vt:i4>
      </vt:variant>
      <vt:variant>
        <vt:i4>1247</vt:i4>
      </vt:variant>
      <vt:variant>
        <vt:i4>0</vt:i4>
      </vt:variant>
      <vt:variant>
        <vt:i4>5</vt:i4>
      </vt:variant>
      <vt:variant>
        <vt:lpwstr>https://opan.org.au/2023/06/07/opan-backs-aged-care-roadmap-and-taskforce/</vt:lpwstr>
      </vt:variant>
      <vt:variant>
        <vt:lpwstr/>
      </vt:variant>
      <vt:variant>
        <vt:i4>1835021</vt:i4>
      </vt:variant>
      <vt:variant>
        <vt:i4>1244</vt:i4>
      </vt:variant>
      <vt:variant>
        <vt:i4>0</vt:i4>
      </vt:variant>
      <vt:variant>
        <vt:i4>5</vt:i4>
      </vt:variant>
      <vt:variant>
        <vt:lpwstr>https://www.health.gov.au/our-work/aged-care-reforms/roadmap</vt:lpwstr>
      </vt:variant>
      <vt:variant>
        <vt:lpwstr/>
      </vt:variant>
      <vt:variant>
        <vt:i4>2293810</vt:i4>
      </vt:variant>
      <vt:variant>
        <vt:i4>1241</vt:i4>
      </vt:variant>
      <vt:variant>
        <vt:i4>0</vt:i4>
      </vt:variant>
      <vt:variant>
        <vt:i4>5</vt:i4>
      </vt:variant>
      <vt:variant>
        <vt:lpwstr>https://www.health.gov.au/topics/rural-health-workforce/classifications/mmm</vt:lpwstr>
      </vt:variant>
      <vt:variant>
        <vt:lpwstr/>
      </vt:variant>
      <vt:variant>
        <vt:i4>983071</vt:i4>
      </vt:variant>
      <vt:variant>
        <vt:i4>1238</vt:i4>
      </vt:variant>
      <vt:variant>
        <vt:i4>0</vt:i4>
      </vt:variant>
      <vt:variant>
        <vt:i4>5</vt:i4>
      </vt:variant>
      <vt:variant>
        <vt:lpwstr>https://www.health.gov.au/resources/publications/care-finder-policy-guidance-for-phns?language=en</vt:lpwstr>
      </vt:variant>
      <vt:variant>
        <vt:lpwstr/>
      </vt:variant>
      <vt:variant>
        <vt:i4>1704024</vt:i4>
      </vt:variant>
      <vt:variant>
        <vt:i4>1235</vt:i4>
      </vt:variant>
      <vt:variant>
        <vt:i4>0</vt:i4>
      </vt:variant>
      <vt:variant>
        <vt:i4>5</vt:i4>
      </vt:variant>
      <vt:variant>
        <vt:lpwstr>https://www.health.gov.au/resources/publications/australian-government-response-to-the-final-report-of-the-royal-commission-into-aged-care-quality-and-safety</vt:lpwstr>
      </vt:variant>
      <vt:variant>
        <vt:lpwstr/>
      </vt:variant>
      <vt:variant>
        <vt:i4>5177411</vt:i4>
      </vt:variant>
      <vt:variant>
        <vt:i4>1232</vt:i4>
      </vt:variant>
      <vt:variant>
        <vt:i4>0</vt:i4>
      </vt:variant>
      <vt:variant>
        <vt:i4>5</vt:i4>
      </vt:variant>
      <vt:variant>
        <vt:lpwstr>https://www.health.gov.au/sites/default/files/documents/2019/12/national-aged-care-advocacy-framework.pdf</vt:lpwstr>
      </vt:variant>
      <vt:variant>
        <vt:lpwstr/>
      </vt:variant>
      <vt:variant>
        <vt:i4>7209075</vt:i4>
      </vt:variant>
      <vt:variant>
        <vt:i4>1229</vt:i4>
      </vt:variant>
      <vt:variant>
        <vt:i4>0</vt:i4>
      </vt:variant>
      <vt:variant>
        <vt:i4>5</vt:i4>
      </vt:variant>
      <vt:variant>
        <vt:lpwstr>https://www.health.gov.au/resources/publications/the-2022-demand-study-of-the-national-aged-care-advocacy-program-nacap?language=en</vt:lpwstr>
      </vt:variant>
      <vt:variant>
        <vt:lpwstr/>
      </vt:variant>
      <vt:variant>
        <vt:i4>2949224</vt:i4>
      </vt:variant>
      <vt:variant>
        <vt:i4>1226</vt:i4>
      </vt:variant>
      <vt:variant>
        <vt:i4>0</vt:i4>
      </vt:variant>
      <vt:variant>
        <vt:i4>5</vt:i4>
      </vt:variant>
      <vt:variant>
        <vt:lpwstr>https://www.myagedcare.gov.au/sites/default/files/2024-05/after-youve-registered-with-my-aged-care.pdf</vt:lpwstr>
      </vt:variant>
      <vt:variant>
        <vt:lpwstr/>
      </vt:variant>
      <vt:variant>
        <vt:i4>4194321</vt:i4>
      </vt:variant>
      <vt:variant>
        <vt:i4>1223</vt:i4>
      </vt:variant>
      <vt:variant>
        <vt:i4>0</vt:i4>
      </vt:variant>
      <vt:variant>
        <vt:i4>5</vt:i4>
      </vt:variant>
      <vt:variant>
        <vt:lpwstr>https://www.acqol.com.au/uploads/pwi-a/pwi-a-english.pdf</vt:lpwstr>
      </vt:variant>
      <vt:variant>
        <vt:lpwstr/>
      </vt:variant>
      <vt:variant>
        <vt:i4>3670068</vt:i4>
      </vt:variant>
      <vt:variant>
        <vt:i4>1220</vt:i4>
      </vt:variant>
      <vt:variant>
        <vt:i4>0</vt:i4>
      </vt:variant>
      <vt:variant>
        <vt:i4>5</vt:i4>
      </vt:variant>
      <vt:variant>
        <vt:lpwstr>https://www.health.gov.au/resources/publications/first-report-on-the-implementation-of-the-care-finder-program?language=en</vt:lpwstr>
      </vt:variant>
      <vt:variant>
        <vt:lpwstr/>
      </vt:variant>
      <vt:variant>
        <vt:i4>2031618</vt:i4>
      </vt:variant>
      <vt:variant>
        <vt:i4>1217</vt:i4>
      </vt:variant>
      <vt:variant>
        <vt:i4>0</vt:i4>
      </vt:variant>
      <vt:variant>
        <vt:i4>5</vt:i4>
      </vt:variant>
      <vt:variant>
        <vt:lpwstr>https://www.ahaconsulting.com.au/projects/national-aged-care-advocacy-review/</vt:lpwstr>
      </vt:variant>
      <vt:variant>
        <vt:lpwstr/>
      </vt:variant>
      <vt:variant>
        <vt:i4>6160474</vt:i4>
      </vt:variant>
      <vt:variant>
        <vt:i4>1214</vt:i4>
      </vt:variant>
      <vt:variant>
        <vt:i4>0</vt:i4>
      </vt:variant>
      <vt:variant>
        <vt:i4>5</vt:i4>
      </vt:variant>
      <vt:variant>
        <vt:lpwstr>https://www.aihw.gov.au/reports/rural-remote-australians/rural-and-remote-health</vt:lpwstr>
      </vt:variant>
      <vt:variant>
        <vt:lpwstr/>
      </vt:variant>
      <vt:variant>
        <vt:i4>3539063</vt:i4>
      </vt:variant>
      <vt:variant>
        <vt:i4>1211</vt:i4>
      </vt:variant>
      <vt:variant>
        <vt:i4>0</vt:i4>
      </vt:variant>
      <vt:variant>
        <vt:i4>5</vt:i4>
      </vt:variant>
      <vt:variant>
        <vt:lpwstr>https://www.aihw.gov.au/reports/older-people/older-australians/contents/population-groups-of-interest/veterans</vt:lpwstr>
      </vt:variant>
      <vt:variant>
        <vt:lpwstr/>
      </vt:variant>
      <vt:variant>
        <vt:i4>1835059</vt:i4>
      </vt:variant>
      <vt:variant>
        <vt:i4>452</vt:i4>
      </vt:variant>
      <vt:variant>
        <vt:i4>0</vt:i4>
      </vt:variant>
      <vt:variant>
        <vt:i4>5</vt:i4>
      </vt:variant>
      <vt:variant>
        <vt:lpwstr/>
      </vt:variant>
      <vt:variant>
        <vt:lpwstr>_Toc171608325</vt:lpwstr>
      </vt:variant>
      <vt:variant>
        <vt:i4>1835059</vt:i4>
      </vt:variant>
      <vt:variant>
        <vt:i4>446</vt:i4>
      </vt:variant>
      <vt:variant>
        <vt:i4>0</vt:i4>
      </vt:variant>
      <vt:variant>
        <vt:i4>5</vt:i4>
      </vt:variant>
      <vt:variant>
        <vt:lpwstr/>
      </vt:variant>
      <vt:variant>
        <vt:lpwstr>_Toc171608324</vt:lpwstr>
      </vt:variant>
      <vt:variant>
        <vt:i4>1835059</vt:i4>
      </vt:variant>
      <vt:variant>
        <vt:i4>440</vt:i4>
      </vt:variant>
      <vt:variant>
        <vt:i4>0</vt:i4>
      </vt:variant>
      <vt:variant>
        <vt:i4>5</vt:i4>
      </vt:variant>
      <vt:variant>
        <vt:lpwstr/>
      </vt:variant>
      <vt:variant>
        <vt:lpwstr>_Toc171608323</vt:lpwstr>
      </vt:variant>
      <vt:variant>
        <vt:i4>1835059</vt:i4>
      </vt:variant>
      <vt:variant>
        <vt:i4>434</vt:i4>
      </vt:variant>
      <vt:variant>
        <vt:i4>0</vt:i4>
      </vt:variant>
      <vt:variant>
        <vt:i4>5</vt:i4>
      </vt:variant>
      <vt:variant>
        <vt:lpwstr/>
      </vt:variant>
      <vt:variant>
        <vt:lpwstr>_Toc171608322</vt:lpwstr>
      </vt:variant>
      <vt:variant>
        <vt:i4>1835059</vt:i4>
      </vt:variant>
      <vt:variant>
        <vt:i4>428</vt:i4>
      </vt:variant>
      <vt:variant>
        <vt:i4>0</vt:i4>
      </vt:variant>
      <vt:variant>
        <vt:i4>5</vt:i4>
      </vt:variant>
      <vt:variant>
        <vt:lpwstr/>
      </vt:variant>
      <vt:variant>
        <vt:lpwstr>_Toc171608321</vt:lpwstr>
      </vt:variant>
      <vt:variant>
        <vt:i4>1835059</vt:i4>
      </vt:variant>
      <vt:variant>
        <vt:i4>419</vt:i4>
      </vt:variant>
      <vt:variant>
        <vt:i4>0</vt:i4>
      </vt:variant>
      <vt:variant>
        <vt:i4>5</vt:i4>
      </vt:variant>
      <vt:variant>
        <vt:lpwstr/>
      </vt:variant>
      <vt:variant>
        <vt:lpwstr>_Toc171608320</vt:lpwstr>
      </vt:variant>
      <vt:variant>
        <vt:i4>2031667</vt:i4>
      </vt:variant>
      <vt:variant>
        <vt:i4>413</vt:i4>
      </vt:variant>
      <vt:variant>
        <vt:i4>0</vt:i4>
      </vt:variant>
      <vt:variant>
        <vt:i4>5</vt:i4>
      </vt:variant>
      <vt:variant>
        <vt:lpwstr/>
      </vt:variant>
      <vt:variant>
        <vt:lpwstr>_Toc171608319</vt:lpwstr>
      </vt:variant>
      <vt:variant>
        <vt:i4>2031667</vt:i4>
      </vt:variant>
      <vt:variant>
        <vt:i4>407</vt:i4>
      </vt:variant>
      <vt:variant>
        <vt:i4>0</vt:i4>
      </vt:variant>
      <vt:variant>
        <vt:i4>5</vt:i4>
      </vt:variant>
      <vt:variant>
        <vt:lpwstr/>
      </vt:variant>
      <vt:variant>
        <vt:lpwstr>_Toc171608318</vt:lpwstr>
      </vt:variant>
      <vt:variant>
        <vt:i4>2031667</vt:i4>
      </vt:variant>
      <vt:variant>
        <vt:i4>401</vt:i4>
      </vt:variant>
      <vt:variant>
        <vt:i4>0</vt:i4>
      </vt:variant>
      <vt:variant>
        <vt:i4>5</vt:i4>
      </vt:variant>
      <vt:variant>
        <vt:lpwstr/>
      </vt:variant>
      <vt:variant>
        <vt:lpwstr>_Toc171608317</vt:lpwstr>
      </vt:variant>
      <vt:variant>
        <vt:i4>2031667</vt:i4>
      </vt:variant>
      <vt:variant>
        <vt:i4>395</vt:i4>
      </vt:variant>
      <vt:variant>
        <vt:i4>0</vt:i4>
      </vt:variant>
      <vt:variant>
        <vt:i4>5</vt:i4>
      </vt:variant>
      <vt:variant>
        <vt:lpwstr/>
      </vt:variant>
      <vt:variant>
        <vt:lpwstr>_Toc171608316</vt:lpwstr>
      </vt:variant>
      <vt:variant>
        <vt:i4>2031667</vt:i4>
      </vt:variant>
      <vt:variant>
        <vt:i4>389</vt:i4>
      </vt:variant>
      <vt:variant>
        <vt:i4>0</vt:i4>
      </vt:variant>
      <vt:variant>
        <vt:i4>5</vt:i4>
      </vt:variant>
      <vt:variant>
        <vt:lpwstr/>
      </vt:variant>
      <vt:variant>
        <vt:lpwstr>_Toc171608315</vt:lpwstr>
      </vt:variant>
      <vt:variant>
        <vt:i4>2031667</vt:i4>
      </vt:variant>
      <vt:variant>
        <vt:i4>383</vt:i4>
      </vt:variant>
      <vt:variant>
        <vt:i4>0</vt:i4>
      </vt:variant>
      <vt:variant>
        <vt:i4>5</vt:i4>
      </vt:variant>
      <vt:variant>
        <vt:lpwstr/>
      </vt:variant>
      <vt:variant>
        <vt:lpwstr>_Toc171608314</vt:lpwstr>
      </vt:variant>
      <vt:variant>
        <vt:i4>2031667</vt:i4>
      </vt:variant>
      <vt:variant>
        <vt:i4>377</vt:i4>
      </vt:variant>
      <vt:variant>
        <vt:i4>0</vt:i4>
      </vt:variant>
      <vt:variant>
        <vt:i4>5</vt:i4>
      </vt:variant>
      <vt:variant>
        <vt:lpwstr/>
      </vt:variant>
      <vt:variant>
        <vt:lpwstr>_Toc171608313</vt:lpwstr>
      </vt:variant>
      <vt:variant>
        <vt:i4>2031667</vt:i4>
      </vt:variant>
      <vt:variant>
        <vt:i4>371</vt:i4>
      </vt:variant>
      <vt:variant>
        <vt:i4>0</vt:i4>
      </vt:variant>
      <vt:variant>
        <vt:i4>5</vt:i4>
      </vt:variant>
      <vt:variant>
        <vt:lpwstr/>
      </vt:variant>
      <vt:variant>
        <vt:lpwstr>_Toc171608312</vt:lpwstr>
      </vt:variant>
      <vt:variant>
        <vt:i4>2031667</vt:i4>
      </vt:variant>
      <vt:variant>
        <vt:i4>365</vt:i4>
      </vt:variant>
      <vt:variant>
        <vt:i4>0</vt:i4>
      </vt:variant>
      <vt:variant>
        <vt:i4>5</vt:i4>
      </vt:variant>
      <vt:variant>
        <vt:lpwstr/>
      </vt:variant>
      <vt:variant>
        <vt:lpwstr>_Toc171608311</vt:lpwstr>
      </vt:variant>
      <vt:variant>
        <vt:i4>2031667</vt:i4>
      </vt:variant>
      <vt:variant>
        <vt:i4>359</vt:i4>
      </vt:variant>
      <vt:variant>
        <vt:i4>0</vt:i4>
      </vt:variant>
      <vt:variant>
        <vt:i4>5</vt:i4>
      </vt:variant>
      <vt:variant>
        <vt:lpwstr/>
      </vt:variant>
      <vt:variant>
        <vt:lpwstr>_Toc171608310</vt:lpwstr>
      </vt:variant>
      <vt:variant>
        <vt:i4>1966131</vt:i4>
      </vt:variant>
      <vt:variant>
        <vt:i4>353</vt:i4>
      </vt:variant>
      <vt:variant>
        <vt:i4>0</vt:i4>
      </vt:variant>
      <vt:variant>
        <vt:i4>5</vt:i4>
      </vt:variant>
      <vt:variant>
        <vt:lpwstr/>
      </vt:variant>
      <vt:variant>
        <vt:lpwstr>_Toc171608309</vt:lpwstr>
      </vt:variant>
      <vt:variant>
        <vt:i4>1966131</vt:i4>
      </vt:variant>
      <vt:variant>
        <vt:i4>347</vt:i4>
      </vt:variant>
      <vt:variant>
        <vt:i4>0</vt:i4>
      </vt:variant>
      <vt:variant>
        <vt:i4>5</vt:i4>
      </vt:variant>
      <vt:variant>
        <vt:lpwstr/>
      </vt:variant>
      <vt:variant>
        <vt:lpwstr>_Toc171608308</vt:lpwstr>
      </vt:variant>
      <vt:variant>
        <vt:i4>1966131</vt:i4>
      </vt:variant>
      <vt:variant>
        <vt:i4>341</vt:i4>
      </vt:variant>
      <vt:variant>
        <vt:i4>0</vt:i4>
      </vt:variant>
      <vt:variant>
        <vt:i4>5</vt:i4>
      </vt:variant>
      <vt:variant>
        <vt:lpwstr/>
      </vt:variant>
      <vt:variant>
        <vt:lpwstr>_Toc171608307</vt:lpwstr>
      </vt:variant>
      <vt:variant>
        <vt:i4>1966131</vt:i4>
      </vt:variant>
      <vt:variant>
        <vt:i4>332</vt:i4>
      </vt:variant>
      <vt:variant>
        <vt:i4>0</vt:i4>
      </vt:variant>
      <vt:variant>
        <vt:i4>5</vt:i4>
      </vt:variant>
      <vt:variant>
        <vt:lpwstr/>
      </vt:variant>
      <vt:variant>
        <vt:lpwstr>_Toc171608306</vt:lpwstr>
      </vt:variant>
      <vt:variant>
        <vt:i4>1966131</vt:i4>
      </vt:variant>
      <vt:variant>
        <vt:i4>326</vt:i4>
      </vt:variant>
      <vt:variant>
        <vt:i4>0</vt:i4>
      </vt:variant>
      <vt:variant>
        <vt:i4>5</vt:i4>
      </vt:variant>
      <vt:variant>
        <vt:lpwstr/>
      </vt:variant>
      <vt:variant>
        <vt:lpwstr>_Toc171608305</vt:lpwstr>
      </vt:variant>
      <vt:variant>
        <vt:i4>1966131</vt:i4>
      </vt:variant>
      <vt:variant>
        <vt:i4>320</vt:i4>
      </vt:variant>
      <vt:variant>
        <vt:i4>0</vt:i4>
      </vt:variant>
      <vt:variant>
        <vt:i4>5</vt:i4>
      </vt:variant>
      <vt:variant>
        <vt:lpwstr/>
      </vt:variant>
      <vt:variant>
        <vt:lpwstr>_Toc171608304</vt:lpwstr>
      </vt:variant>
      <vt:variant>
        <vt:i4>1966131</vt:i4>
      </vt:variant>
      <vt:variant>
        <vt:i4>314</vt:i4>
      </vt:variant>
      <vt:variant>
        <vt:i4>0</vt:i4>
      </vt:variant>
      <vt:variant>
        <vt:i4>5</vt:i4>
      </vt:variant>
      <vt:variant>
        <vt:lpwstr/>
      </vt:variant>
      <vt:variant>
        <vt:lpwstr>_Toc171608303</vt:lpwstr>
      </vt:variant>
      <vt:variant>
        <vt:i4>1966131</vt:i4>
      </vt:variant>
      <vt:variant>
        <vt:i4>308</vt:i4>
      </vt:variant>
      <vt:variant>
        <vt:i4>0</vt:i4>
      </vt:variant>
      <vt:variant>
        <vt:i4>5</vt:i4>
      </vt:variant>
      <vt:variant>
        <vt:lpwstr/>
      </vt:variant>
      <vt:variant>
        <vt:lpwstr>_Toc171608302</vt:lpwstr>
      </vt:variant>
      <vt:variant>
        <vt:i4>1966131</vt:i4>
      </vt:variant>
      <vt:variant>
        <vt:i4>302</vt:i4>
      </vt:variant>
      <vt:variant>
        <vt:i4>0</vt:i4>
      </vt:variant>
      <vt:variant>
        <vt:i4>5</vt:i4>
      </vt:variant>
      <vt:variant>
        <vt:lpwstr/>
      </vt:variant>
      <vt:variant>
        <vt:lpwstr>_Toc171608301</vt:lpwstr>
      </vt:variant>
      <vt:variant>
        <vt:i4>1966131</vt:i4>
      </vt:variant>
      <vt:variant>
        <vt:i4>296</vt:i4>
      </vt:variant>
      <vt:variant>
        <vt:i4>0</vt:i4>
      </vt:variant>
      <vt:variant>
        <vt:i4>5</vt:i4>
      </vt:variant>
      <vt:variant>
        <vt:lpwstr/>
      </vt:variant>
      <vt:variant>
        <vt:lpwstr>_Toc171608300</vt:lpwstr>
      </vt:variant>
      <vt:variant>
        <vt:i4>1507378</vt:i4>
      </vt:variant>
      <vt:variant>
        <vt:i4>290</vt:i4>
      </vt:variant>
      <vt:variant>
        <vt:i4>0</vt:i4>
      </vt:variant>
      <vt:variant>
        <vt:i4>5</vt:i4>
      </vt:variant>
      <vt:variant>
        <vt:lpwstr/>
      </vt:variant>
      <vt:variant>
        <vt:lpwstr>_Toc171608299</vt:lpwstr>
      </vt:variant>
      <vt:variant>
        <vt:i4>1507378</vt:i4>
      </vt:variant>
      <vt:variant>
        <vt:i4>284</vt:i4>
      </vt:variant>
      <vt:variant>
        <vt:i4>0</vt:i4>
      </vt:variant>
      <vt:variant>
        <vt:i4>5</vt:i4>
      </vt:variant>
      <vt:variant>
        <vt:lpwstr/>
      </vt:variant>
      <vt:variant>
        <vt:lpwstr>_Toc171608298</vt:lpwstr>
      </vt:variant>
      <vt:variant>
        <vt:i4>1507378</vt:i4>
      </vt:variant>
      <vt:variant>
        <vt:i4>278</vt:i4>
      </vt:variant>
      <vt:variant>
        <vt:i4>0</vt:i4>
      </vt:variant>
      <vt:variant>
        <vt:i4>5</vt:i4>
      </vt:variant>
      <vt:variant>
        <vt:lpwstr/>
      </vt:variant>
      <vt:variant>
        <vt:lpwstr>_Toc171608297</vt:lpwstr>
      </vt:variant>
      <vt:variant>
        <vt:i4>1507378</vt:i4>
      </vt:variant>
      <vt:variant>
        <vt:i4>269</vt:i4>
      </vt:variant>
      <vt:variant>
        <vt:i4>0</vt:i4>
      </vt:variant>
      <vt:variant>
        <vt:i4>5</vt:i4>
      </vt:variant>
      <vt:variant>
        <vt:lpwstr/>
      </vt:variant>
      <vt:variant>
        <vt:lpwstr>_Toc171608296</vt:lpwstr>
      </vt:variant>
      <vt:variant>
        <vt:i4>1507378</vt:i4>
      </vt:variant>
      <vt:variant>
        <vt:i4>263</vt:i4>
      </vt:variant>
      <vt:variant>
        <vt:i4>0</vt:i4>
      </vt:variant>
      <vt:variant>
        <vt:i4>5</vt:i4>
      </vt:variant>
      <vt:variant>
        <vt:lpwstr/>
      </vt:variant>
      <vt:variant>
        <vt:lpwstr>_Toc171608295</vt:lpwstr>
      </vt:variant>
      <vt:variant>
        <vt:i4>1507378</vt:i4>
      </vt:variant>
      <vt:variant>
        <vt:i4>257</vt:i4>
      </vt:variant>
      <vt:variant>
        <vt:i4>0</vt:i4>
      </vt:variant>
      <vt:variant>
        <vt:i4>5</vt:i4>
      </vt:variant>
      <vt:variant>
        <vt:lpwstr/>
      </vt:variant>
      <vt:variant>
        <vt:lpwstr>_Toc171608294</vt:lpwstr>
      </vt:variant>
      <vt:variant>
        <vt:i4>1507378</vt:i4>
      </vt:variant>
      <vt:variant>
        <vt:i4>251</vt:i4>
      </vt:variant>
      <vt:variant>
        <vt:i4>0</vt:i4>
      </vt:variant>
      <vt:variant>
        <vt:i4>5</vt:i4>
      </vt:variant>
      <vt:variant>
        <vt:lpwstr/>
      </vt:variant>
      <vt:variant>
        <vt:lpwstr>_Toc171608293</vt:lpwstr>
      </vt:variant>
      <vt:variant>
        <vt:i4>1507378</vt:i4>
      </vt:variant>
      <vt:variant>
        <vt:i4>245</vt:i4>
      </vt:variant>
      <vt:variant>
        <vt:i4>0</vt:i4>
      </vt:variant>
      <vt:variant>
        <vt:i4>5</vt:i4>
      </vt:variant>
      <vt:variant>
        <vt:lpwstr/>
      </vt:variant>
      <vt:variant>
        <vt:lpwstr>_Toc171608292</vt:lpwstr>
      </vt:variant>
      <vt:variant>
        <vt:i4>1507378</vt:i4>
      </vt:variant>
      <vt:variant>
        <vt:i4>239</vt:i4>
      </vt:variant>
      <vt:variant>
        <vt:i4>0</vt:i4>
      </vt:variant>
      <vt:variant>
        <vt:i4>5</vt:i4>
      </vt:variant>
      <vt:variant>
        <vt:lpwstr/>
      </vt:variant>
      <vt:variant>
        <vt:lpwstr>_Toc171608291</vt:lpwstr>
      </vt:variant>
      <vt:variant>
        <vt:i4>1507378</vt:i4>
      </vt:variant>
      <vt:variant>
        <vt:i4>233</vt:i4>
      </vt:variant>
      <vt:variant>
        <vt:i4>0</vt:i4>
      </vt:variant>
      <vt:variant>
        <vt:i4>5</vt:i4>
      </vt:variant>
      <vt:variant>
        <vt:lpwstr/>
      </vt:variant>
      <vt:variant>
        <vt:lpwstr>_Toc171608290</vt:lpwstr>
      </vt:variant>
      <vt:variant>
        <vt:i4>1441842</vt:i4>
      </vt:variant>
      <vt:variant>
        <vt:i4>227</vt:i4>
      </vt:variant>
      <vt:variant>
        <vt:i4>0</vt:i4>
      </vt:variant>
      <vt:variant>
        <vt:i4>5</vt:i4>
      </vt:variant>
      <vt:variant>
        <vt:lpwstr/>
      </vt:variant>
      <vt:variant>
        <vt:lpwstr>_Toc171608289</vt:lpwstr>
      </vt:variant>
      <vt:variant>
        <vt:i4>1441842</vt:i4>
      </vt:variant>
      <vt:variant>
        <vt:i4>221</vt:i4>
      </vt:variant>
      <vt:variant>
        <vt:i4>0</vt:i4>
      </vt:variant>
      <vt:variant>
        <vt:i4>5</vt:i4>
      </vt:variant>
      <vt:variant>
        <vt:lpwstr/>
      </vt:variant>
      <vt:variant>
        <vt:lpwstr>_Toc171608288</vt:lpwstr>
      </vt:variant>
      <vt:variant>
        <vt:i4>1441842</vt:i4>
      </vt:variant>
      <vt:variant>
        <vt:i4>215</vt:i4>
      </vt:variant>
      <vt:variant>
        <vt:i4>0</vt:i4>
      </vt:variant>
      <vt:variant>
        <vt:i4>5</vt:i4>
      </vt:variant>
      <vt:variant>
        <vt:lpwstr/>
      </vt:variant>
      <vt:variant>
        <vt:lpwstr>_Toc171608287</vt:lpwstr>
      </vt:variant>
      <vt:variant>
        <vt:i4>1441842</vt:i4>
      </vt:variant>
      <vt:variant>
        <vt:i4>209</vt:i4>
      </vt:variant>
      <vt:variant>
        <vt:i4>0</vt:i4>
      </vt:variant>
      <vt:variant>
        <vt:i4>5</vt:i4>
      </vt:variant>
      <vt:variant>
        <vt:lpwstr/>
      </vt:variant>
      <vt:variant>
        <vt:lpwstr>_Toc171608286</vt:lpwstr>
      </vt:variant>
      <vt:variant>
        <vt:i4>1441842</vt:i4>
      </vt:variant>
      <vt:variant>
        <vt:i4>203</vt:i4>
      </vt:variant>
      <vt:variant>
        <vt:i4>0</vt:i4>
      </vt:variant>
      <vt:variant>
        <vt:i4>5</vt:i4>
      </vt:variant>
      <vt:variant>
        <vt:lpwstr/>
      </vt:variant>
      <vt:variant>
        <vt:lpwstr>_Toc171608285</vt:lpwstr>
      </vt:variant>
      <vt:variant>
        <vt:i4>1441842</vt:i4>
      </vt:variant>
      <vt:variant>
        <vt:i4>197</vt:i4>
      </vt:variant>
      <vt:variant>
        <vt:i4>0</vt:i4>
      </vt:variant>
      <vt:variant>
        <vt:i4>5</vt:i4>
      </vt:variant>
      <vt:variant>
        <vt:lpwstr/>
      </vt:variant>
      <vt:variant>
        <vt:lpwstr>_Toc171608284</vt:lpwstr>
      </vt:variant>
      <vt:variant>
        <vt:i4>1441842</vt:i4>
      </vt:variant>
      <vt:variant>
        <vt:i4>188</vt:i4>
      </vt:variant>
      <vt:variant>
        <vt:i4>0</vt:i4>
      </vt:variant>
      <vt:variant>
        <vt:i4>5</vt:i4>
      </vt:variant>
      <vt:variant>
        <vt:lpwstr/>
      </vt:variant>
      <vt:variant>
        <vt:lpwstr>_Toc171608283</vt:lpwstr>
      </vt:variant>
      <vt:variant>
        <vt:i4>1441842</vt:i4>
      </vt:variant>
      <vt:variant>
        <vt:i4>182</vt:i4>
      </vt:variant>
      <vt:variant>
        <vt:i4>0</vt:i4>
      </vt:variant>
      <vt:variant>
        <vt:i4>5</vt:i4>
      </vt:variant>
      <vt:variant>
        <vt:lpwstr/>
      </vt:variant>
      <vt:variant>
        <vt:lpwstr>_Toc171608282</vt:lpwstr>
      </vt:variant>
      <vt:variant>
        <vt:i4>1441842</vt:i4>
      </vt:variant>
      <vt:variant>
        <vt:i4>176</vt:i4>
      </vt:variant>
      <vt:variant>
        <vt:i4>0</vt:i4>
      </vt:variant>
      <vt:variant>
        <vt:i4>5</vt:i4>
      </vt:variant>
      <vt:variant>
        <vt:lpwstr/>
      </vt:variant>
      <vt:variant>
        <vt:lpwstr>_Toc171608281</vt:lpwstr>
      </vt:variant>
      <vt:variant>
        <vt:i4>1441842</vt:i4>
      </vt:variant>
      <vt:variant>
        <vt:i4>170</vt:i4>
      </vt:variant>
      <vt:variant>
        <vt:i4>0</vt:i4>
      </vt:variant>
      <vt:variant>
        <vt:i4>5</vt:i4>
      </vt:variant>
      <vt:variant>
        <vt:lpwstr/>
      </vt:variant>
      <vt:variant>
        <vt:lpwstr>_Toc171608280</vt:lpwstr>
      </vt:variant>
      <vt:variant>
        <vt:i4>1638450</vt:i4>
      </vt:variant>
      <vt:variant>
        <vt:i4>164</vt:i4>
      </vt:variant>
      <vt:variant>
        <vt:i4>0</vt:i4>
      </vt:variant>
      <vt:variant>
        <vt:i4>5</vt:i4>
      </vt:variant>
      <vt:variant>
        <vt:lpwstr/>
      </vt:variant>
      <vt:variant>
        <vt:lpwstr>_Toc171608279</vt:lpwstr>
      </vt:variant>
      <vt:variant>
        <vt:i4>1638450</vt:i4>
      </vt:variant>
      <vt:variant>
        <vt:i4>158</vt:i4>
      </vt:variant>
      <vt:variant>
        <vt:i4>0</vt:i4>
      </vt:variant>
      <vt:variant>
        <vt:i4>5</vt:i4>
      </vt:variant>
      <vt:variant>
        <vt:lpwstr/>
      </vt:variant>
      <vt:variant>
        <vt:lpwstr>_Toc171608278</vt:lpwstr>
      </vt:variant>
      <vt:variant>
        <vt:i4>1638450</vt:i4>
      </vt:variant>
      <vt:variant>
        <vt:i4>152</vt:i4>
      </vt:variant>
      <vt:variant>
        <vt:i4>0</vt:i4>
      </vt:variant>
      <vt:variant>
        <vt:i4>5</vt:i4>
      </vt:variant>
      <vt:variant>
        <vt:lpwstr/>
      </vt:variant>
      <vt:variant>
        <vt:lpwstr>_Toc171608277</vt:lpwstr>
      </vt:variant>
      <vt:variant>
        <vt:i4>1638450</vt:i4>
      </vt:variant>
      <vt:variant>
        <vt:i4>146</vt:i4>
      </vt:variant>
      <vt:variant>
        <vt:i4>0</vt:i4>
      </vt:variant>
      <vt:variant>
        <vt:i4>5</vt:i4>
      </vt:variant>
      <vt:variant>
        <vt:lpwstr/>
      </vt:variant>
      <vt:variant>
        <vt:lpwstr>_Toc171608276</vt:lpwstr>
      </vt:variant>
      <vt:variant>
        <vt:i4>1638450</vt:i4>
      </vt:variant>
      <vt:variant>
        <vt:i4>140</vt:i4>
      </vt:variant>
      <vt:variant>
        <vt:i4>0</vt:i4>
      </vt:variant>
      <vt:variant>
        <vt:i4>5</vt:i4>
      </vt:variant>
      <vt:variant>
        <vt:lpwstr/>
      </vt:variant>
      <vt:variant>
        <vt:lpwstr>_Toc171608275</vt:lpwstr>
      </vt:variant>
      <vt:variant>
        <vt:i4>1638450</vt:i4>
      </vt:variant>
      <vt:variant>
        <vt:i4>134</vt:i4>
      </vt:variant>
      <vt:variant>
        <vt:i4>0</vt:i4>
      </vt:variant>
      <vt:variant>
        <vt:i4>5</vt:i4>
      </vt:variant>
      <vt:variant>
        <vt:lpwstr/>
      </vt:variant>
      <vt:variant>
        <vt:lpwstr>_Toc171608274</vt:lpwstr>
      </vt:variant>
      <vt:variant>
        <vt:i4>1638450</vt:i4>
      </vt:variant>
      <vt:variant>
        <vt:i4>128</vt:i4>
      </vt:variant>
      <vt:variant>
        <vt:i4>0</vt:i4>
      </vt:variant>
      <vt:variant>
        <vt:i4>5</vt:i4>
      </vt:variant>
      <vt:variant>
        <vt:lpwstr/>
      </vt:variant>
      <vt:variant>
        <vt:lpwstr>_Toc171608273</vt:lpwstr>
      </vt:variant>
      <vt:variant>
        <vt:i4>1638450</vt:i4>
      </vt:variant>
      <vt:variant>
        <vt:i4>122</vt:i4>
      </vt:variant>
      <vt:variant>
        <vt:i4>0</vt:i4>
      </vt:variant>
      <vt:variant>
        <vt:i4>5</vt:i4>
      </vt:variant>
      <vt:variant>
        <vt:lpwstr/>
      </vt:variant>
      <vt:variant>
        <vt:lpwstr>_Toc171608272</vt:lpwstr>
      </vt:variant>
      <vt:variant>
        <vt:i4>1638450</vt:i4>
      </vt:variant>
      <vt:variant>
        <vt:i4>116</vt:i4>
      </vt:variant>
      <vt:variant>
        <vt:i4>0</vt:i4>
      </vt:variant>
      <vt:variant>
        <vt:i4>5</vt:i4>
      </vt:variant>
      <vt:variant>
        <vt:lpwstr/>
      </vt:variant>
      <vt:variant>
        <vt:lpwstr>_Toc171608271</vt:lpwstr>
      </vt:variant>
      <vt:variant>
        <vt:i4>1638450</vt:i4>
      </vt:variant>
      <vt:variant>
        <vt:i4>110</vt:i4>
      </vt:variant>
      <vt:variant>
        <vt:i4>0</vt:i4>
      </vt:variant>
      <vt:variant>
        <vt:i4>5</vt:i4>
      </vt:variant>
      <vt:variant>
        <vt:lpwstr/>
      </vt:variant>
      <vt:variant>
        <vt:lpwstr>_Toc171608270</vt:lpwstr>
      </vt:variant>
      <vt:variant>
        <vt:i4>1572914</vt:i4>
      </vt:variant>
      <vt:variant>
        <vt:i4>104</vt:i4>
      </vt:variant>
      <vt:variant>
        <vt:i4>0</vt:i4>
      </vt:variant>
      <vt:variant>
        <vt:i4>5</vt:i4>
      </vt:variant>
      <vt:variant>
        <vt:lpwstr/>
      </vt:variant>
      <vt:variant>
        <vt:lpwstr>_Toc171608269</vt:lpwstr>
      </vt:variant>
      <vt:variant>
        <vt:i4>1572914</vt:i4>
      </vt:variant>
      <vt:variant>
        <vt:i4>98</vt:i4>
      </vt:variant>
      <vt:variant>
        <vt:i4>0</vt:i4>
      </vt:variant>
      <vt:variant>
        <vt:i4>5</vt:i4>
      </vt:variant>
      <vt:variant>
        <vt:lpwstr/>
      </vt:variant>
      <vt:variant>
        <vt:lpwstr>_Toc171608268</vt:lpwstr>
      </vt:variant>
      <vt:variant>
        <vt:i4>1572914</vt:i4>
      </vt:variant>
      <vt:variant>
        <vt:i4>92</vt:i4>
      </vt:variant>
      <vt:variant>
        <vt:i4>0</vt:i4>
      </vt:variant>
      <vt:variant>
        <vt:i4>5</vt:i4>
      </vt:variant>
      <vt:variant>
        <vt:lpwstr/>
      </vt:variant>
      <vt:variant>
        <vt:lpwstr>_Toc171608267</vt:lpwstr>
      </vt:variant>
      <vt:variant>
        <vt:i4>1572914</vt:i4>
      </vt:variant>
      <vt:variant>
        <vt:i4>86</vt:i4>
      </vt:variant>
      <vt:variant>
        <vt:i4>0</vt:i4>
      </vt:variant>
      <vt:variant>
        <vt:i4>5</vt:i4>
      </vt:variant>
      <vt:variant>
        <vt:lpwstr/>
      </vt:variant>
      <vt:variant>
        <vt:lpwstr>_Toc171608266</vt:lpwstr>
      </vt:variant>
      <vt:variant>
        <vt:i4>1572914</vt:i4>
      </vt:variant>
      <vt:variant>
        <vt:i4>80</vt:i4>
      </vt:variant>
      <vt:variant>
        <vt:i4>0</vt:i4>
      </vt:variant>
      <vt:variant>
        <vt:i4>5</vt:i4>
      </vt:variant>
      <vt:variant>
        <vt:lpwstr/>
      </vt:variant>
      <vt:variant>
        <vt:lpwstr>_Toc171608265</vt:lpwstr>
      </vt:variant>
      <vt:variant>
        <vt:i4>1572914</vt:i4>
      </vt:variant>
      <vt:variant>
        <vt:i4>74</vt:i4>
      </vt:variant>
      <vt:variant>
        <vt:i4>0</vt:i4>
      </vt:variant>
      <vt:variant>
        <vt:i4>5</vt:i4>
      </vt:variant>
      <vt:variant>
        <vt:lpwstr/>
      </vt:variant>
      <vt:variant>
        <vt:lpwstr>_Toc171608264</vt:lpwstr>
      </vt:variant>
      <vt:variant>
        <vt:i4>1572914</vt:i4>
      </vt:variant>
      <vt:variant>
        <vt:i4>68</vt:i4>
      </vt:variant>
      <vt:variant>
        <vt:i4>0</vt:i4>
      </vt:variant>
      <vt:variant>
        <vt:i4>5</vt:i4>
      </vt:variant>
      <vt:variant>
        <vt:lpwstr/>
      </vt:variant>
      <vt:variant>
        <vt:lpwstr>_Toc171608263</vt:lpwstr>
      </vt:variant>
      <vt:variant>
        <vt:i4>1572914</vt:i4>
      </vt:variant>
      <vt:variant>
        <vt:i4>62</vt:i4>
      </vt:variant>
      <vt:variant>
        <vt:i4>0</vt:i4>
      </vt:variant>
      <vt:variant>
        <vt:i4>5</vt:i4>
      </vt:variant>
      <vt:variant>
        <vt:lpwstr/>
      </vt:variant>
      <vt:variant>
        <vt:lpwstr>_Toc171608262</vt:lpwstr>
      </vt:variant>
      <vt:variant>
        <vt:i4>1572914</vt:i4>
      </vt:variant>
      <vt:variant>
        <vt:i4>56</vt:i4>
      </vt:variant>
      <vt:variant>
        <vt:i4>0</vt:i4>
      </vt:variant>
      <vt:variant>
        <vt:i4>5</vt:i4>
      </vt:variant>
      <vt:variant>
        <vt:lpwstr/>
      </vt:variant>
      <vt:variant>
        <vt:lpwstr>_Toc171608261</vt:lpwstr>
      </vt:variant>
      <vt:variant>
        <vt:i4>1572914</vt:i4>
      </vt:variant>
      <vt:variant>
        <vt:i4>50</vt:i4>
      </vt:variant>
      <vt:variant>
        <vt:i4>0</vt:i4>
      </vt:variant>
      <vt:variant>
        <vt:i4>5</vt:i4>
      </vt:variant>
      <vt:variant>
        <vt:lpwstr/>
      </vt:variant>
      <vt:variant>
        <vt:lpwstr>_Toc171608260</vt:lpwstr>
      </vt:variant>
      <vt:variant>
        <vt:i4>1769522</vt:i4>
      </vt:variant>
      <vt:variant>
        <vt:i4>44</vt:i4>
      </vt:variant>
      <vt:variant>
        <vt:i4>0</vt:i4>
      </vt:variant>
      <vt:variant>
        <vt:i4>5</vt:i4>
      </vt:variant>
      <vt:variant>
        <vt:lpwstr/>
      </vt:variant>
      <vt:variant>
        <vt:lpwstr>_Toc171608259</vt:lpwstr>
      </vt:variant>
      <vt:variant>
        <vt:i4>1769522</vt:i4>
      </vt:variant>
      <vt:variant>
        <vt:i4>38</vt:i4>
      </vt:variant>
      <vt:variant>
        <vt:i4>0</vt:i4>
      </vt:variant>
      <vt:variant>
        <vt:i4>5</vt:i4>
      </vt:variant>
      <vt:variant>
        <vt:lpwstr/>
      </vt:variant>
      <vt:variant>
        <vt:lpwstr>_Toc171608258</vt:lpwstr>
      </vt:variant>
      <vt:variant>
        <vt:i4>1769522</vt:i4>
      </vt:variant>
      <vt:variant>
        <vt:i4>32</vt:i4>
      </vt:variant>
      <vt:variant>
        <vt:i4>0</vt:i4>
      </vt:variant>
      <vt:variant>
        <vt:i4>5</vt:i4>
      </vt:variant>
      <vt:variant>
        <vt:lpwstr/>
      </vt:variant>
      <vt:variant>
        <vt:lpwstr>_Toc171608257</vt:lpwstr>
      </vt:variant>
      <vt:variant>
        <vt:i4>1769522</vt:i4>
      </vt:variant>
      <vt:variant>
        <vt:i4>26</vt:i4>
      </vt:variant>
      <vt:variant>
        <vt:i4>0</vt:i4>
      </vt:variant>
      <vt:variant>
        <vt:i4>5</vt:i4>
      </vt:variant>
      <vt:variant>
        <vt:lpwstr/>
      </vt:variant>
      <vt:variant>
        <vt:lpwstr>_Toc171608256</vt:lpwstr>
      </vt:variant>
      <vt:variant>
        <vt:i4>1769522</vt:i4>
      </vt:variant>
      <vt:variant>
        <vt:i4>20</vt:i4>
      </vt:variant>
      <vt:variant>
        <vt:i4>0</vt:i4>
      </vt:variant>
      <vt:variant>
        <vt:i4>5</vt:i4>
      </vt:variant>
      <vt:variant>
        <vt:lpwstr/>
      </vt:variant>
      <vt:variant>
        <vt:lpwstr>_Toc171608255</vt:lpwstr>
      </vt:variant>
      <vt:variant>
        <vt:i4>1769522</vt:i4>
      </vt:variant>
      <vt:variant>
        <vt:i4>14</vt:i4>
      </vt:variant>
      <vt:variant>
        <vt:i4>0</vt:i4>
      </vt:variant>
      <vt:variant>
        <vt:i4>5</vt:i4>
      </vt:variant>
      <vt:variant>
        <vt:lpwstr/>
      </vt:variant>
      <vt:variant>
        <vt:lpwstr>_Toc171608254</vt:lpwstr>
      </vt:variant>
      <vt:variant>
        <vt:i4>1769522</vt:i4>
      </vt:variant>
      <vt:variant>
        <vt:i4>8</vt:i4>
      </vt:variant>
      <vt:variant>
        <vt:i4>0</vt:i4>
      </vt:variant>
      <vt:variant>
        <vt:i4>5</vt:i4>
      </vt:variant>
      <vt:variant>
        <vt:lpwstr/>
      </vt:variant>
      <vt:variant>
        <vt:lpwstr>_Toc171608253</vt:lpwstr>
      </vt:variant>
      <vt:variant>
        <vt:i4>1769522</vt:i4>
      </vt:variant>
      <vt:variant>
        <vt:i4>2</vt:i4>
      </vt:variant>
      <vt:variant>
        <vt:i4>0</vt:i4>
      </vt:variant>
      <vt:variant>
        <vt:i4>5</vt:i4>
      </vt:variant>
      <vt:variant>
        <vt:lpwstr/>
      </vt:variant>
      <vt:variant>
        <vt:lpwstr>_Toc171608252</vt:lpwstr>
      </vt:variant>
      <vt:variant>
        <vt:i4>983100</vt:i4>
      </vt:variant>
      <vt:variant>
        <vt:i4>12</vt:i4>
      </vt:variant>
      <vt:variant>
        <vt:i4>0</vt:i4>
      </vt:variant>
      <vt:variant>
        <vt:i4>5</vt:i4>
      </vt:variant>
      <vt:variant>
        <vt:lpwstr>mailto:Jessie.Fitzpatrick@ahaconsulting.com.au</vt:lpwstr>
      </vt:variant>
      <vt:variant>
        <vt:lpwstr/>
      </vt:variant>
      <vt:variant>
        <vt:i4>983100</vt:i4>
      </vt:variant>
      <vt:variant>
        <vt:i4>9</vt:i4>
      </vt:variant>
      <vt:variant>
        <vt:i4>0</vt:i4>
      </vt:variant>
      <vt:variant>
        <vt:i4>5</vt:i4>
      </vt:variant>
      <vt:variant>
        <vt:lpwstr>mailto:Jessie.Fitzpatrick@ahaconsulting.com.au</vt:lpwstr>
      </vt:variant>
      <vt:variant>
        <vt:lpwstr/>
      </vt:variant>
      <vt:variant>
        <vt:i4>6029335</vt:i4>
      </vt:variant>
      <vt:variant>
        <vt:i4>6</vt:i4>
      </vt:variant>
      <vt:variant>
        <vt:i4>0</vt:i4>
      </vt:variant>
      <vt:variant>
        <vt:i4>5</vt:i4>
      </vt:variant>
      <vt:variant>
        <vt:lpwstr>https://www.stylemanual.gov.au/grammar-punctuation-and-conventions/types-words/adjectives</vt:lpwstr>
      </vt:variant>
      <vt:variant>
        <vt:lpwstr>compound_adjectives_can_have_hyphens</vt:lpwstr>
      </vt:variant>
      <vt:variant>
        <vt:i4>7077977</vt:i4>
      </vt:variant>
      <vt:variant>
        <vt:i4>3</vt:i4>
      </vt:variant>
      <vt:variant>
        <vt:i4>0</vt:i4>
      </vt:variant>
      <vt:variant>
        <vt:i4>5</vt:i4>
      </vt:variant>
      <vt:variant>
        <vt:lpwstr>mailto:Camille.LaBrooy@ahaconsulting.com.au</vt:lpwstr>
      </vt:variant>
      <vt:variant>
        <vt:lpwstr/>
      </vt:variant>
      <vt:variant>
        <vt:i4>983100</vt:i4>
      </vt:variant>
      <vt:variant>
        <vt:i4>0</vt:i4>
      </vt:variant>
      <vt:variant>
        <vt:i4>0</vt:i4>
      </vt:variant>
      <vt:variant>
        <vt:i4>5</vt:i4>
      </vt:variant>
      <vt:variant>
        <vt:lpwstr>mailto:Jessie.Fitzpatrick@ahaconsulting.com.au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Advocacy Program Evaluation Final report</dc:title>
  <dc:subject/>
  <dc:creator>MASCHKE, Elvia</dc:creator>
  <cp:keywords>Aged care;National Aged Care Advocacy Program</cp:keywords>
  <cp:lastModifiedBy>MASCHKE, Elvia</cp:lastModifiedBy>
  <cp:revision>2</cp:revision>
  <dcterms:created xsi:type="dcterms:W3CDTF">2024-12-09T10:25:00Z</dcterms:created>
  <dcterms:modified xsi:type="dcterms:W3CDTF">2024-12-09T10:25:00Z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Sociological Association 6th edition</vt:lpwstr>
  </property>
  <property fmtid="{D5CDD505-2E9C-101B-9397-08002B2CF9AE}" pid="3" name="Mendeley Recent Style Name 5_1">
    <vt:lpwstr>IEEE</vt:lpwstr>
  </property>
  <property fmtid="{D5CDD505-2E9C-101B-9397-08002B2CF9AE}" pid="4" name="Mendeley Citation Style_1">
    <vt:lpwstr>http://csl.mendeley.com/styles/445132291/style-manual-australian-government</vt:lpwstr>
  </property>
  <property fmtid="{D5CDD505-2E9C-101B-9397-08002B2CF9AE}" pid="5" name="Mendeley Recent Style Name 8_1">
    <vt:lpwstr>Nature</vt:lpwstr>
  </property>
  <property fmtid="{D5CDD505-2E9C-101B-9397-08002B2CF9AE}" pid="6" name="MediaServiceImageTags">
    <vt:lpwstr/>
  </property>
  <property fmtid="{D5CDD505-2E9C-101B-9397-08002B2CF9AE}" pid="7" name="ContentTypeId">
    <vt:lpwstr>0x010100118F1B2147B8E24BB1E1185FC16F92C5</vt:lpwstr>
  </property>
  <property fmtid="{D5CDD505-2E9C-101B-9397-08002B2CF9AE}" pid="8" name="Mendeley Recent Style Id 2_1">
    <vt:lpwstr>http://www.zotero.org/styles/american-sociological-association</vt:lpwstr>
  </property>
  <property fmtid="{D5CDD505-2E9C-101B-9397-08002B2CF9AE}" pid="9" name="Mendeley Recent Style Id 5_1">
    <vt:lpwstr>http://www.zotero.org/styles/ieee</vt:lpwstr>
  </property>
  <property fmtid="{D5CDD505-2E9C-101B-9397-08002B2CF9AE}" pid="10" name="Mendeley Recent Style Name 0_1">
    <vt:lpwstr>American Political Science Association</vt:lpwstr>
  </property>
  <property fmtid="{D5CDD505-2E9C-101B-9397-08002B2CF9AE}" pid="11" name="Mendeley Recent Style Id 8_1">
    <vt:lpwstr>http://www.zotero.org/styles/nature</vt:lpwstr>
  </property>
  <property fmtid="{D5CDD505-2E9C-101B-9397-08002B2CF9AE}" pid="12" name="Mendeley Recent Style Name 3_1">
    <vt:lpwstr>Chicago Manual of Style 17th edition (author-date)</vt:lpwstr>
  </property>
  <property fmtid="{D5CDD505-2E9C-101B-9397-08002B2CF9AE}" pid="13" name="Mendeley Unique User Id_1">
    <vt:lpwstr>b0e1b5a3-aee7-3da5-ab71-f6229e7aaaec</vt:lpwstr>
  </property>
  <property fmtid="{D5CDD505-2E9C-101B-9397-08002B2CF9AE}" pid="14" name="Mendeley Recent Style Id 1_1">
    <vt:lpwstr>http://www.zotero.org/styles/apa</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Name 9_1">
    <vt:lpwstr>Style Manual - Australian Government (author-date) - Tess Lethborg - AHA Consultant</vt:lpwstr>
  </property>
  <property fmtid="{D5CDD505-2E9C-101B-9397-08002B2CF9AE}" pid="17" name="Mendeley Recent Style Id 4_1">
    <vt:lpwstr>http://www.zotero.org/styles/harvard-cite-them-right</vt:lpwstr>
  </property>
  <property fmtid="{D5CDD505-2E9C-101B-9397-08002B2CF9AE}" pid="18" name="Mendeley Recent Style Id 7_1">
    <vt:lpwstr>http://www.zotero.org/styles/modern-language-association</vt:lpwstr>
  </property>
  <property fmtid="{D5CDD505-2E9C-101B-9397-08002B2CF9AE}" pid="19" name="Mendeley Recent Style Id 0_1">
    <vt:lpwstr>http://www.zotero.org/styles/american-political-science-association</vt:lpwstr>
  </property>
  <property fmtid="{D5CDD505-2E9C-101B-9397-08002B2CF9AE}" pid="20" name="Mendeley Recent Style Id 3_1">
    <vt:lpwstr>http://www.zotero.org/styles/chicago-author-date</vt:lpwstr>
  </property>
  <property fmtid="{D5CDD505-2E9C-101B-9397-08002B2CF9AE}" pid="21" name="Mendeley Recent Style Id 6_1">
    <vt:lpwstr>http://www.zotero.org/styles/modern-humanities-research-association</vt:lpwstr>
  </property>
  <property fmtid="{D5CDD505-2E9C-101B-9397-08002B2CF9AE}" pid="22" name="Mendeley Recent Style Id 9_1">
    <vt:lpwstr>http://csl.mendeley.com/styles/445132291/style-manual-australian-government</vt:lpwstr>
  </property>
  <property fmtid="{D5CDD505-2E9C-101B-9397-08002B2CF9AE}" pid="23" name="Mendeley Recent Style Name 1_1">
    <vt:lpwstr>American Psychological Association 7th edition</vt:lpwstr>
  </property>
  <property fmtid="{D5CDD505-2E9C-101B-9397-08002B2CF9AE}" pid="24" name="Mendeley Recent Style Name 4_1">
    <vt:lpwstr>Cite Them Right 10th edition - Harvard</vt:lpwstr>
  </property>
  <property fmtid="{D5CDD505-2E9C-101B-9397-08002B2CF9AE}" pid="25" name="Mendeley Document_1">
    <vt:lpwstr>True</vt:lpwstr>
  </property>
  <property fmtid="{D5CDD505-2E9C-101B-9397-08002B2CF9AE}" pid="26" name="GrammarlyDocumentId">
    <vt:lpwstr>2268c5299f60185f413946e5680a99981560f72350c227ce1939248b541823ae</vt:lpwstr>
  </property>
  <property fmtid="{D5CDD505-2E9C-101B-9397-08002B2CF9AE}" pid="27" name="Mendeley Recent Style Name 7_1">
    <vt:lpwstr>Modern Language Association 8th edition</vt:lpwstr>
  </property>
</Properties>
</file>