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0E4829" w14:textId="5BBA3C57" w:rsidR="003A0A51" w:rsidRDefault="00AB21E2" w:rsidP="00B41A74">
      <w:pPr>
        <w:sectPr w:rsidR="003A0A51" w:rsidSect="00D202D5">
          <w:footerReference w:type="default" r:id="rId11"/>
          <w:pgSz w:w="11906" w:h="16838"/>
          <w:pgMar w:top="1440" w:right="1440" w:bottom="1440" w:left="1440" w:header="708" w:footer="708" w:gutter="0"/>
          <w:cols w:space="708"/>
          <w:docGrid w:linePitch="360"/>
        </w:sectPr>
      </w:pPr>
      <w:bookmarkStart w:id="0" w:name="_Hlk134451979"/>
      <w:r>
        <w:rPr>
          <w:noProof/>
        </w:rPr>
        <w:drawing>
          <wp:inline distT="0" distB="0" distL="0" distR="0" wp14:anchorId="12A9B644" wp14:editId="49E1DD62">
            <wp:extent cx="5731510" cy="8131810"/>
            <wp:effectExtent l="0" t="0" r="2540" b="2540"/>
            <wp:docPr id="420326057" name="Picture 1" descr="Medical Research Future Fund Report on gender data for grant opportunities&#10;Decembe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26057" name="Picture 1" descr="Medical Research Future Fund Report on gender data for grant opportunities&#10;December 2024"/>
                    <pic:cNvPicPr/>
                  </pic:nvPicPr>
                  <pic:blipFill>
                    <a:blip r:embed="rId12">
                      <a:extLst>
                        <a:ext uri="{28A0092B-C50C-407E-A947-70E740481C1C}">
                          <a14:useLocalDpi xmlns:a14="http://schemas.microsoft.com/office/drawing/2010/main" val="0"/>
                        </a:ext>
                      </a:extLst>
                    </a:blip>
                    <a:stretch>
                      <a:fillRect/>
                    </a:stretch>
                  </pic:blipFill>
                  <pic:spPr>
                    <a:xfrm>
                      <a:off x="0" y="0"/>
                      <a:ext cx="5731510" cy="8131810"/>
                    </a:xfrm>
                    <a:prstGeom prst="rect">
                      <a:avLst/>
                    </a:prstGeom>
                  </pic:spPr>
                </pic:pic>
              </a:graphicData>
            </a:graphic>
          </wp:inline>
        </w:drawing>
      </w:r>
    </w:p>
    <w:sdt>
      <w:sdtPr>
        <w:rPr>
          <w:rFonts w:ascii="Calibri" w:hAnsi="Calibri" w:cs="Times New Roman"/>
          <w:noProof/>
          <w:kern w:val="0"/>
          <w:sz w:val="22"/>
          <w:szCs w:val="20"/>
        </w:rPr>
        <w:id w:val="-1395348835"/>
        <w:docPartObj>
          <w:docPartGallery w:val="Table of Contents"/>
          <w:docPartUnique/>
        </w:docPartObj>
      </w:sdtPr>
      <w:sdtContent>
        <w:p w14:paraId="0EF316B4" w14:textId="77777777" w:rsidR="00C41EB3" w:rsidRDefault="00C41EB3" w:rsidP="00414DF6">
          <w:pPr>
            <w:pStyle w:val="Heading1a"/>
          </w:pPr>
          <w:r>
            <w:t>Contents</w:t>
          </w:r>
        </w:p>
        <w:p w14:paraId="721C199C" w14:textId="385D5F60" w:rsidR="00425556" w:rsidRDefault="00C41EB3">
          <w:pPr>
            <w:pStyle w:val="TOC1"/>
            <w:rPr>
              <w:rFonts w:asciiTheme="minorHAnsi" w:eastAsiaTheme="minorEastAsia" w:hAnsiTheme="minorHAnsi" w:cstheme="minorBidi"/>
              <w:b w:val="0"/>
              <w:bCs w:val="0"/>
              <w:color w:val="auto"/>
              <w:kern w:val="2"/>
              <w:sz w:val="24"/>
              <w:szCs w:val="24"/>
              <w:lang w:eastAsia="en-AU"/>
              <w14:ligatures w14:val="standardContextual"/>
            </w:rPr>
          </w:pPr>
          <w:r>
            <w:fldChar w:fldCharType="begin"/>
          </w:r>
          <w:r>
            <w:instrText xml:space="preserve"> TOC \o "1-2" \h \z \u </w:instrText>
          </w:r>
          <w:r>
            <w:fldChar w:fldCharType="separate"/>
          </w:r>
          <w:hyperlink w:anchor="_Toc184898310" w:history="1">
            <w:r w:rsidR="00425556" w:rsidRPr="00F16DEB">
              <w:rPr>
                <w:rStyle w:val="Hyperlink"/>
              </w:rPr>
              <w:t>Introduction</w:t>
            </w:r>
            <w:r w:rsidR="00425556">
              <w:rPr>
                <w:webHidden/>
              </w:rPr>
              <w:tab/>
            </w:r>
            <w:r w:rsidR="00425556">
              <w:rPr>
                <w:webHidden/>
              </w:rPr>
              <w:fldChar w:fldCharType="begin"/>
            </w:r>
            <w:r w:rsidR="00425556">
              <w:rPr>
                <w:webHidden/>
              </w:rPr>
              <w:instrText xml:space="preserve"> PAGEREF _Toc184898310 \h </w:instrText>
            </w:r>
            <w:r w:rsidR="00425556">
              <w:rPr>
                <w:webHidden/>
              </w:rPr>
            </w:r>
            <w:r w:rsidR="00425556">
              <w:rPr>
                <w:webHidden/>
              </w:rPr>
              <w:fldChar w:fldCharType="separate"/>
            </w:r>
            <w:r w:rsidR="00425556">
              <w:rPr>
                <w:webHidden/>
              </w:rPr>
              <w:t>5</w:t>
            </w:r>
            <w:r w:rsidR="00425556">
              <w:rPr>
                <w:webHidden/>
              </w:rPr>
              <w:fldChar w:fldCharType="end"/>
            </w:r>
          </w:hyperlink>
        </w:p>
        <w:p w14:paraId="3B0F750B" w14:textId="27CAF0F6"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1" w:history="1">
            <w:r w:rsidRPr="00F16DEB">
              <w:rPr>
                <w:rStyle w:val="Hyperlink"/>
                <w:noProof/>
              </w:rPr>
              <w:t>Reporting on gender data for MRFF grant opportunities</w:t>
            </w:r>
            <w:r>
              <w:rPr>
                <w:noProof/>
                <w:webHidden/>
              </w:rPr>
              <w:tab/>
            </w:r>
            <w:r>
              <w:rPr>
                <w:noProof/>
                <w:webHidden/>
              </w:rPr>
              <w:fldChar w:fldCharType="begin"/>
            </w:r>
            <w:r>
              <w:rPr>
                <w:noProof/>
                <w:webHidden/>
              </w:rPr>
              <w:instrText xml:space="preserve"> PAGEREF _Toc184898311 \h </w:instrText>
            </w:r>
            <w:r>
              <w:rPr>
                <w:noProof/>
                <w:webHidden/>
              </w:rPr>
            </w:r>
            <w:r>
              <w:rPr>
                <w:noProof/>
                <w:webHidden/>
              </w:rPr>
              <w:fldChar w:fldCharType="separate"/>
            </w:r>
            <w:r>
              <w:rPr>
                <w:noProof/>
                <w:webHidden/>
              </w:rPr>
              <w:t>5</w:t>
            </w:r>
            <w:r>
              <w:rPr>
                <w:noProof/>
                <w:webHidden/>
              </w:rPr>
              <w:fldChar w:fldCharType="end"/>
            </w:r>
          </w:hyperlink>
        </w:p>
        <w:p w14:paraId="5B09E99B" w14:textId="14F35CE9"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2" w:history="1">
            <w:r w:rsidRPr="00F16DEB">
              <w:rPr>
                <w:rStyle w:val="Hyperlink"/>
                <w:noProof/>
              </w:rPr>
              <w:t>Report overview</w:t>
            </w:r>
            <w:r>
              <w:rPr>
                <w:noProof/>
                <w:webHidden/>
              </w:rPr>
              <w:tab/>
            </w:r>
            <w:r>
              <w:rPr>
                <w:noProof/>
                <w:webHidden/>
              </w:rPr>
              <w:fldChar w:fldCharType="begin"/>
            </w:r>
            <w:r>
              <w:rPr>
                <w:noProof/>
                <w:webHidden/>
              </w:rPr>
              <w:instrText xml:space="preserve"> PAGEREF _Toc184898312 \h </w:instrText>
            </w:r>
            <w:r>
              <w:rPr>
                <w:noProof/>
                <w:webHidden/>
              </w:rPr>
            </w:r>
            <w:r>
              <w:rPr>
                <w:noProof/>
                <w:webHidden/>
              </w:rPr>
              <w:fldChar w:fldCharType="separate"/>
            </w:r>
            <w:r>
              <w:rPr>
                <w:noProof/>
                <w:webHidden/>
              </w:rPr>
              <w:t>6</w:t>
            </w:r>
            <w:r>
              <w:rPr>
                <w:noProof/>
                <w:webHidden/>
              </w:rPr>
              <w:fldChar w:fldCharType="end"/>
            </w:r>
          </w:hyperlink>
        </w:p>
        <w:p w14:paraId="2653CB82" w14:textId="3702CD47" w:rsidR="00425556" w:rsidRDefault="00425556">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4898313" w:history="1">
            <w:r w:rsidRPr="00F16DEB">
              <w:rPr>
                <w:rStyle w:val="Hyperlink"/>
              </w:rPr>
              <w:t>Approach</w:t>
            </w:r>
            <w:r>
              <w:rPr>
                <w:webHidden/>
              </w:rPr>
              <w:tab/>
            </w:r>
            <w:r>
              <w:rPr>
                <w:webHidden/>
              </w:rPr>
              <w:fldChar w:fldCharType="begin"/>
            </w:r>
            <w:r>
              <w:rPr>
                <w:webHidden/>
              </w:rPr>
              <w:instrText xml:space="preserve"> PAGEREF _Toc184898313 \h </w:instrText>
            </w:r>
            <w:r>
              <w:rPr>
                <w:webHidden/>
              </w:rPr>
            </w:r>
            <w:r>
              <w:rPr>
                <w:webHidden/>
              </w:rPr>
              <w:fldChar w:fldCharType="separate"/>
            </w:r>
            <w:r>
              <w:rPr>
                <w:webHidden/>
              </w:rPr>
              <w:t>8</w:t>
            </w:r>
            <w:r>
              <w:rPr>
                <w:webHidden/>
              </w:rPr>
              <w:fldChar w:fldCharType="end"/>
            </w:r>
          </w:hyperlink>
        </w:p>
        <w:p w14:paraId="77B2F8CA" w14:textId="7FF6C652"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4" w:history="1">
            <w:r w:rsidRPr="00F16DEB">
              <w:rPr>
                <w:rStyle w:val="Hyperlink"/>
                <w:noProof/>
              </w:rPr>
              <w:t>Limitations</w:t>
            </w:r>
            <w:r>
              <w:rPr>
                <w:noProof/>
                <w:webHidden/>
              </w:rPr>
              <w:tab/>
            </w:r>
            <w:r>
              <w:rPr>
                <w:noProof/>
                <w:webHidden/>
              </w:rPr>
              <w:fldChar w:fldCharType="begin"/>
            </w:r>
            <w:r>
              <w:rPr>
                <w:noProof/>
                <w:webHidden/>
              </w:rPr>
              <w:instrText xml:space="preserve"> PAGEREF _Toc184898314 \h </w:instrText>
            </w:r>
            <w:r>
              <w:rPr>
                <w:noProof/>
                <w:webHidden/>
              </w:rPr>
            </w:r>
            <w:r>
              <w:rPr>
                <w:noProof/>
                <w:webHidden/>
              </w:rPr>
              <w:fldChar w:fldCharType="separate"/>
            </w:r>
            <w:r>
              <w:rPr>
                <w:noProof/>
                <w:webHidden/>
              </w:rPr>
              <w:t>8</w:t>
            </w:r>
            <w:r>
              <w:rPr>
                <w:noProof/>
                <w:webHidden/>
              </w:rPr>
              <w:fldChar w:fldCharType="end"/>
            </w:r>
          </w:hyperlink>
        </w:p>
        <w:p w14:paraId="27FF50ED" w14:textId="10B5F59B" w:rsidR="00425556" w:rsidRDefault="00425556">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4898315" w:history="1">
            <w:r w:rsidRPr="00F16DEB">
              <w:rPr>
                <w:rStyle w:val="Hyperlink"/>
              </w:rPr>
              <w:t>Funding insights</w:t>
            </w:r>
            <w:r>
              <w:rPr>
                <w:webHidden/>
              </w:rPr>
              <w:tab/>
            </w:r>
            <w:r>
              <w:rPr>
                <w:webHidden/>
              </w:rPr>
              <w:fldChar w:fldCharType="begin"/>
            </w:r>
            <w:r>
              <w:rPr>
                <w:webHidden/>
              </w:rPr>
              <w:instrText xml:space="preserve"> PAGEREF _Toc184898315 \h </w:instrText>
            </w:r>
            <w:r>
              <w:rPr>
                <w:webHidden/>
              </w:rPr>
            </w:r>
            <w:r>
              <w:rPr>
                <w:webHidden/>
              </w:rPr>
              <w:fldChar w:fldCharType="separate"/>
            </w:r>
            <w:r>
              <w:rPr>
                <w:webHidden/>
              </w:rPr>
              <w:t>10</w:t>
            </w:r>
            <w:r>
              <w:rPr>
                <w:webHidden/>
              </w:rPr>
              <w:fldChar w:fldCharType="end"/>
            </w:r>
          </w:hyperlink>
        </w:p>
        <w:p w14:paraId="08D04B2C" w14:textId="0A6F2325"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6" w:history="1">
            <w:r w:rsidRPr="00F16DEB">
              <w:rPr>
                <w:rStyle w:val="Hyperlink"/>
                <w:noProof/>
              </w:rPr>
              <w:t>General trends</w:t>
            </w:r>
            <w:r>
              <w:rPr>
                <w:noProof/>
                <w:webHidden/>
              </w:rPr>
              <w:tab/>
            </w:r>
            <w:r>
              <w:rPr>
                <w:noProof/>
                <w:webHidden/>
              </w:rPr>
              <w:fldChar w:fldCharType="begin"/>
            </w:r>
            <w:r>
              <w:rPr>
                <w:noProof/>
                <w:webHidden/>
              </w:rPr>
              <w:instrText xml:space="preserve"> PAGEREF _Toc184898316 \h </w:instrText>
            </w:r>
            <w:r>
              <w:rPr>
                <w:noProof/>
                <w:webHidden/>
              </w:rPr>
            </w:r>
            <w:r>
              <w:rPr>
                <w:noProof/>
                <w:webHidden/>
              </w:rPr>
              <w:fldChar w:fldCharType="separate"/>
            </w:r>
            <w:r>
              <w:rPr>
                <w:noProof/>
                <w:webHidden/>
              </w:rPr>
              <w:t>10</w:t>
            </w:r>
            <w:r>
              <w:rPr>
                <w:noProof/>
                <w:webHidden/>
              </w:rPr>
              <w:fldChar w:fldCharType="end"/>
            </w:r>
          </w:hyperlink>
        </w:p>
        <w:p w14:paraId="39E09DDE" w14:textId="27EC3786"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7" w:history="1">
            <w:r w:rsidRPr="00F16DEB">
              <w:rPr>
                <w:rStyle w:val="Hyperlink"/>
                <w:noProof/>
              </w:rPr>
              <w:t>Grant hubs</w:t>
            </w:r>
            <w:r>
              <w:rPr>
                <w:noProof/>
                <w:webHidden/>
              </w:rPr>
              <w:tab/>
            </w:r>
            <w:r>
              <w:rPr>
                <w:noProof/>
                <w:webHidden/>
              </w:rPr>
              <w:fldChar w:fldCharType="begin"/>
            </w:r>
            <w:r>
              <w:rPr>
                <w:noProof/>
                <w:webHidden/>
              </w:rPr>
              <w:instrText xml:space="preserve"> PAGEREF _Toc184898317 \h </w:instrText>
            </w:r>
            <w:r>
              <w:rPr>
                <w:noProof/>
                <w:webHidden/>
              </w:rPr>
            </w:r>
            <w:r>
              <w:rPr>
                <w:noProof/>
                <w:webHidden/>
              </w:rPr>
              <w:fldChar w:fldCharType="separate"/>
            </w:r>
            <w:r>
              <w:rPr>
                <w:noProof/>
                <w:webHidden/>
              </w:rPr>
              <w:t>13</w:t>
            </w:r>
            <w:r>
              <w:rPr>
                <w:noProof/>
                <w:webHidden/>
              </w:rPr>
              <w:fldChar w:fldCharType="end"/>
            </w:r>
          </w:hyperlink>
        </w:p>
        <w:p w14:paraId="7915210A" w14:textId="3AAF04BB"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8" w:history="1">
            <w:r w:rsidRPr="00F16DEB">
              <w:rPr>
                <w:rStyle w:val="Hyperlink"/>
                <w:noProof/>
              </w:rPr>
              <w:t>MRFF themes</w:t>
            </w:r>
            <w:r>
              <w:rPr>
                <w:noProof/>
                <w:webHidden/>
              </w:rPr>
              <w:tab/>
            </w:r>
            <w:r>
              <w:rPr>
                <w:noProof/>
                <w:webHidden/>
              </w:rPr>
              <w:fldChar w:fldCharType="begin"/>
            </w:r>
            <w:r>
              <w:rPr>
                <w:noProof/>
                <w:webHidden/>
              </w:rPr>
              <w:instrText xml:space="preserve"> PAGEREF _Toc184898318 \h </w:instrText>
            </w:r>
            <w:r>
              <w:rPr>
                <w:noProof/>
                <w:webHidden/>
              </w:rPr>
            </w:r>
            <w:r>
              <w:rPr>
                <w:noProof/>
                <w:webHidden/>
              </w:rPr>
              <w:fldChar w:fldCharType="separate"/>
            </w:r>
            <w:r>
              <w:rPr>
                <w:noProof/>
                <w:webHidden/>
              </w:rPr>
              <w:t>18</w:t>
            </w:r>
            <w:r>
              <w:rPr>
                <w:noProof/>
                <w:webHidden/>
              </w:rPr>
              <w:fldChar w:fldCharType="end"/>
            </w:r>
          </w:hyperlink>
        </w:p>
        <w:p w14:paraId="3AA18334" w14:textId="04DE977A"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19" w:history="1">
            <w:r w:rsidRPr="00F16DEB">
              <w:rPr>
                <w:rStyle w:val="Hyperlink"/>
                <w:noProof/>
              </w:rPr>
              <w:t>MRFF initiatives</w:t>
            </w:r>
            <w:r>
              <w:rPr>
                <w:noProof/>
                <w:webHidden/>
              </w:rPr>
              <w:tab/>
            </w:r>
            <w:r>
              <w:rPr>
                <w:noProof/>
                <w:webHidden/>
              </w:rPr>
              <w:fldChar w:fldCharType="begin"/>
            </w:r>
            <w:r>
              <w:rPr>
                <w:noProof/>
                <w:webHidden/>
              </w:rPr>
              <w:instrText xml:space="preserve"> PAGEREF _Toc184898319 \h </w:instrText>
            </w:r>
            <w:r>
              <w:rPr>
                <w:noProof/>
                <w:webHidden/>
              </w:rPr>
            </w:r>
            <w:r>
              <w:rPr>
                <w:noProof/>
                <w:webHidden/>
              </w:rPr>
              <w:fldChar w:fldCharType="separate"/>
            </w:r>
            <w:r>
              <w:rPr>
                <w:noProof/>
                <w:webHidden/>
              </w:rPr>
              <w:t>25</w:t>
            </w:r>
            <w:r>
              <w:rPr>
                <w:noProof/>
                <w:webHidden/>
              </w:rPr>
              <w:fldChar w:fldCharType="end"/>
            </w:r>
          </w:hyperlink>
        </w:p>
        <w:p w14:paraId="6133446B" w14:textId="031CE8B3"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20" w:history="1">
            <w:r w:rsidRPr="00F16DEB">
              <w:rPr>
                <w:rStyle w:val="Hyperlink"/>
                <w:noProof/>
              </w:rPr>
              <w:t>Broad research area</w:t>
            </w:r>
            <w:r>
              <w:rPr>
                <w:noProof/>
                <w:webHidden/>
              </w:rPr>
              <w:tab/>
            </w:r>
            <w:r>
              <w:rPr>
                <w:noProof/>
                <w:webHidden/>
              </w:rPr>
              <w:fldChar w:fldCharType="begin"/>
            </w:r>
            <w:r>
              <w:rPr>
                <w:noProof/>
                <w:webHidden/>
              </w:rPr>
              <w:instrText xml:space="preserve"> PAGEREF _Toc184898320 \h </w:instrText>
            </w:r>
            <w:r>
              <w:rPr>
                <w:noProof/>
                <w:webHidden/>
              </w:rPr>
            </w:r>
            <w:r>
              <w:rPr>
                <w:noProof/>
                <w:webHidden/>
              </w:rPr>
              <w:fldChar w:fldCharType="separate"/>
            </w:r>
            <w:r>
              <w:rPr>
                <w:noProof/>
                <w:webHidden/>
              </w:rPr>
              <w:t>30</w:t>
            </w:r>
            <w:r>
              <w:rPr>
                <w:noProof/>
                <w:webHidden/>
              </w:rPr>
              <w:fldChar w:fldCharType="end"/>
            </w:r>
          </w:hyperlink>
        </w:p>
        <w:p w14:paraId="06D4B79C" w14:textId="72F1F761"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21" w:history="1">
            <w:r w:rsidRPr="00F16DEB">
              <w:rPr>
                <w:rStyle w:val="Hyperlink"/>
                <w:noProof/>
              </w:rPr>
              <w:t>Application budgets</w:t>
            </w:r>
            <w:r>
              <w:rPr>
                <w:noProof/>
                <w:webHidden/>
              </w:rPr>
              <w:tab/>
            </w:r>
            <w:r>
              <w:rPr>
                <w:noProof/>
                <w:webHidden/>
              </w:rPr>
              <w:fldChar w:fldCharType="begin"/>
            </w:r>
            <w:r>
              <w:rPr>
                <w:noProof/>
                <w:webHidden/>
              </w:rPr>
              <w:instrText xml:space="preserve"> PAGEREF _Toc184898321 \h </w:instrText>
            </w:r>
            <w:r>
              <w:rPr>
                <w:noProof/>
                <w:webHidden/>
              </w:rPr>
            </w:r>
            <w:r>
              <w:rPr>
                <w:noProof/>
                <w:webHidden/>
              </w:rPr>
              <w:fldChar w:fldCharType="separate"/>
            </w:r>
            <w:r>
              <w:rPr>
                <w:noProof/>
                <w:webHidden/>
              </w:rPr>
              <w:t>35</w:t>
            </w:r>
            <w:r>
              <w:rPr>
                <w:noProof/>
                <w:webHidden/>
              </w:rPr>
              <w:fldChar w:fldCharType="end"/>
            </w:r>
          </w:hyperlink>
        </w:p>
        <w:p w14:paraId="29947D04" w14:textId="492B3B02"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22" w:history="1">
            <w:r w:rsidRPr="00F16DEB">
              <w:rPr>
                <w:rStyle w:val="Hyperlink"/>
                <w:noProof/>
              </w:rPr>
              <w:t>Grant team size</w:t>
            </w:r>
            <w:r>
              <w:rPr>
                <w:noProof/>
                <w:webHidden/>
              </w:rPr>
              <w:tab/>
            </w:r>
            <w:r>
              <w:rPr>
                <w:noProof/>
                <w:webHidden/>
              </w:rPr>
              <w:fldChar w:fldCharType="begin"/>
            </w:r>
            <w:r>
              <w:rPr>
                <w:noProof/>
                <w:webHidden/>
              </w:rPr>
              <w:instrText xml:space="preserve"> PAGEREF _Toc184898322 \h </w:instrText>
            </w:r>
            <w:r>
              <w:rPr>
                <w:noProof/>
                <w:webHidden/>
              </w:rPr>
            </w:r>
            <w:r>
              <w:rPr>
                <w:noProof/>
                <w:webHidden/>
              </w:rPr>
              <w:fldChar w:fldCharType="separate"/>
            </w:r>
            <w:r>
              <w:rPr>
                <w:noProof/>
                <w:webHidden/>
              </w:rPr>
              <w:t>41</w:t>
            </w:r>
            <w:r>
              <w:rPr>
                <w:noProof/>
                <w:webHidden/>
              </w:rPr>
              <w:fldChar w:fldCharType="end"/>
            </w:r>
          </w:hyperlink>
        </w:p>
        <w:p w14:paraId="408CD5C6" w14:textId="3CCC0B10"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23" w:history="1">
            <w:r w:rsidRPr="00F16DEB">
              <w:rPr>
                <w:rStyle w:val="Hyperlink"/>
                <w:noProof/>
              </w:rPr>
              <w:t>Lead Chief Investigator characteristics</w:t>
            </w:r>
            <w:r>
              <w:rPr>
                <w:noProof/>
                <w:webHidden/>
              </w:rPr>
              <w:tab/>
            </w:r>
            <w:r>
              <w:rPr>
                <w:noProof/>
                <w:webHidden/>
              </w:rPr>
              <w:fldChar w:fldCharType="begin"/>
            </w:r>
            <w:r>
              <w:rPr>
                <w:noProof/>
                <w:webHidden/>
              </w:rPr>
              <w:instrText xml:space="preserve"> PAGEREF _Toc184898323 \h </w:instrText>
            </w:r>
            <w:r>
              <w:rPr>
                <w:noProof/>
                <w:webHidden/>
              </w:rPr>
            </w:r>
            <w:r>
              <w:rPr>
                <w:noProof/>
                <w:webHidden/>
              </w:rPr>
              <w:fldChar w:fldCharType="separate"/>
            </w:r>
            <w:r>
              <w:rPr>
                <w:noProof/>
                <w:webHidden/>
              </w:rPr>
              <w:t>41</w:t>
            </w:r>
            <w:r>
              <w:rPr>
                <w:noProof/>
                <w:webHidden/>
              </w:rPr>
              <w:fldChar w:fldCharType="end"/>
            </w:r>
          </w:hyperlink>
        </w:p>
        <w:p w14:paraId="75F1E62B" w14:textId="1D66BFBF" w:rsidR="00425556" w:rsidRDefault="00425556">
          <w:pPr>
            <w:pStyle w:val="TOC2"/>
            <w:rPr>
              <w:rFonts w:asciiTheme="minorHAnsi" w:eastAsiaTheme="minorEastAsia" w:hAnsiTheme="minorHAnsi" w:cstheme="minorBidi"/>
              <w:noProof/>
              <w:color w:val="auto"/>
              <w:kern w:val="2"/>
              <w:sz w:val="24"/>
              <w:szCs w:val="24"/>
              <w:lang w:eastAsia="en-AU"/>
              <w14:ligatures w14:val="standardContextual"/>
            </w:rPr>
          </w:pPr>
          <w:hyperlink w:anchor="_Toc184898324" w:history="1">
            <w:r w:rsidRPr="00F16DEB">
              <w:rPr>
                <w:rStyle w:val="Hyperlink"/>
                <w:noProof/>
              </w:rPr>
              <w:t>Grant assessors</w:t>
            </w:r>
            <w:r>
              <w:rPr>
                <w:noProof/>
                <w:webHidden/>
              </w:rPr>
              <w:tab/>
            </w:r>
            <w:r>
              <w:rPr>
                <w:noProof/>
                <w:webHidden/>
              </w:rPr>
              <w:fldChar w:fldCharType="begin"/>
            </w:r>
            <w:r>
              <w:rPr>
                <w:noProof/>
                <w:webHidden/>
              </w:rPr>
              <w:instrText xml:space="preserve"> PAGEREF _Toc184898324 \h </w:instrText>
            </w:r>
            <w:r>
              <w:rPr>
                <w:noProof/>
                <w:webHidden/>
              </w:rPr>
            </w:r>
            <w:r>
              <w:rPr>
                <w:noProof/>
                <w:webHidden/>
              </w:rPr>
              <w:fldChar w:fldCharType="separate"/>
            </w:r>
            <w:r>
              <w:rPr>
                <w:noProof/>
                <w:webHidden/>
              </w:rPr>
              <w:t>51</w:t>
            </w:r>
            <w:r>
              <w:rPr>
                <w:noProof/>
                <w:webHidden/>
              </w:rPr>
              <w:fldChar w:fldCharType="end"/>
            </w:r>
          </w:hyperlink>
        </w:p>
        <w:p w14:paraId="5C17E645" w14:textId="2DA76C8C" w:rsidR="00425556" w:rsidRDefault="00425556">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4898325" w:history="1">
            <w:r w:rsidRPr="00F16DEB">
              <w:rPr>
                <w:rStyle w:val="Hyperlink"/>
              </w:rPr>
              <w:t>Opportunities for learning</w:t>
            </w:r>
            <w:r>
              <w:rPr>
                <w:webHidden/>
              </w:rPr>
              <w:tab/>
            </w:r>
            <w:r>
              <w:rPr>
                <w:webHidden/>
              </w:rPr>
              <w:fldChar w:fldCharType="begin"/>
            </w:r>
            <w:r>
              <w:rPr>
                <w:webHidden/>
              </w:rPr>
              <w:instrText xml:space="preserve"> PAGEREF _Toc184898325 \h </w:instrText>
            </w:r>
            <w:r>
              <w:rPr>
                <w:webHidden/>
              </w:rPr>
            </w:r>
            <w:r>
              <w:rPr>
                <w:webHidden/>
              </w:rPr>
              <w:fldChar w:fldCharType="separate"/>
            </w:r>
            <w:r>
              <w:rPr>
                <w:webHidden/>
              </w:rPr>
              <w:t>52</w:t>
            </w:r>
            <w:r>
              <w:rPr>
                <w:webHidden/>
              </w:rPr>
              <w:fldChar w:fldCharType="end"/>
            </w:r>
          </w:hyperlink>
        </w:p>
        <w:p w14:paraId="1BE9DF94" w14:textId="14F3F810" w:rsidR="00425556" w:rsidRDefault="00425556">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4898326" w:history="1">
            <w:r w:rsidRPr="00F16DEB">
              <w:rPr>
                <w:rStyle w:val="Hyperlink"/>
              </w:rPr>
              <w:t>Conclusions</w:t>
            </w:r>
            <w:r>
              <w:rPr>
                <w:webHidden/>
              </w:rPr>
              <w:tab/>
            </w:r>
            <w:r>
              <w:rPr>
                <w:webHidden/>
              </w:rPr>
              <w:fldChar w:fldCharType="begin"/>
            </w:r>
            <w:r>
              <w:rPr>
                <w:webHidden/>
              </w:rPr>
              <w:instrText xml:space="preserve"> PAGEREF _Toc184898326 \h </w:instrText>
            </w:r>
            <w:r>
              <w:rPr>
                <w:webHidden/>
              </w:rPr>
            </w:r>
            <w:r>
              <w:rPr>
                <w:webHidden/>
              </w:rPr>
              <w:fldChar w:fldCharType="separate"/>
            </w:r>
            <w:r>
              <w:rPr>
                <w:webHidden/>
              </w:rPr>
              <w:t>53</w:t>
            </w:r>
            <w:r>
              <w:rPr>
                <w:webHidden/>
              </w:rPr>
              <w:fldChar w:fldCharType="end"/>
            </w:r>
          </w:hyperlink>
        </w:p>
        <w:p w14:paraId="7632E390" w14:textId="2DB21543" w:rsidR="00425556" w:rsidRDefault="00425556">
          <w:pPr>
            <w:pStyle w:val="TOC1"/>
            <w:rPr>
              <w:rFonts w:asciiTheme="minorHAnsi" w:eastAsiaTheme="minorEastAsia" w:hAnsiTheme="minorHAnsi" w:cstheme="minorBidi"/>
              <w:b w:val="0"/>
              <w:bCs w:val="0"/>
              <w:color w:val="auto"/>
              <w:kern w:val="2"/>
              <w:sz w:val="24"/>
              <w:szCs w:val="24"/>
              <w:lang w:eastAsia="en-AU"/>
              <w14:ligatures w14:val="standardContextual"/>
            </w:rPr>
          </w:pPr>
          <w:hyperlink w:anchor="_Toc184898327" w:history="1">
            <w:r w:rsidRPr="00F16DEB">
              <w:rPr>
                <w:rStyle w:val="Hyperlink"/>
              </w:rPr>
              <w:t>Appendices</w:t>
            </w:r>
            <w:r>
              <w:rPr>
                <w:webHidden/>
              </w:rPr>
              <w:tab/>
            </w:r>
            <w:r>
              <w:rPr>
                <w:webHidden/>
              </w:rPr>
              <w:fldChar w:fldCharType="begin"/>
            </w:r>
            <w:r>
              <w:rPr>
                <w:webHidden/>
              </w:rPr>
              <w:instrText xml:space="preserve"> PAGEREF _Toc184898327 \h </w:instrText>
            </w:r>
            <w:r>
              <w:rPr>
                <w:webHidden/>
              </w:rPr>
            </w:r>
            <w:r>
              <w:rPr>
                <w:webHidden/>
              </w:rPr>
              <w:fldChar w:fldCharType="separate"/>
            </w:r>
            <w:r>
              <w:rPr>
                <w:webHidden/>
              </w:rPr>
              <w:t>54</w:t>
            </w:r>
            <w:r>
              <w:rPr>
                <w:webHidden/>
              </w:rPr>
              <w:fldChar w:fldCharType="end"/>
            </w:r>
          </w:hyperlink>
        </w:p>
        <w:p w14:paraId="7C1BB13F" w14:textId="1951115D" w:rsidR="00C41EB3" w:rsidRPr="00C41EB3" w:rsidRDefault="00C41EB3" w:rsidP="00440850">
          <w:pPr>
            <w:pStyle w:val="TOC1"/>
          </w:pPr>
          <w:r>
            <w:fldChar w:fldCharType="end"/>
          </w:r>
        </w:p>
      </w:sdtContent>
    </w:sdt>
    <w:p w14:paraId="7D49730A" w14:textId="4EDBE597" w:rsidR="00461BC1" w:rsidRDefault="00461BC1">
      <w:pPr>
        <w:spacing w:after="0"/>
      </w:pPr>
      <w:r>
        <w:br w:type="page"/>
      </w:r>
    </w:p>
    <w:p w14:paraId="411450E0" w14:textId="0F25BD0E" w:rsidR="00461BC1" w:rsidRPr="00492BEC" w:rsidRDefault="00C2697F" w:rsidP="00564808">
      <w:pPr>
        <w:pStyle w:val="BoxTitle"/>
        <w:pBdr>
          <w:top w:val="single" w:sz="4" w:space="1" w:color="000000"/>
          <w:bottom w:val="none" w:sz="0" w:space="0" w:color="auto"/>
        </w:pBdr>
      </w:pPr>
      <w:r w:rsidRPr="00284364">
        <w:lastRenderedPageBreak/>
        <w:t>Funding snapshot</w:t>
      </w:r>
    </w:p>
    <w:p w14:paraId="335AF13E" w14:textId="1AD7EA48" w:rsidR="00284364" w:rsidRDefault="006C2559" w:rsidP="00381461">
      <w:pPr>
        <w:pStyle w:val="BoxText"/>
        <w:pBdr>
          <w:top w:val="none" w:sz="0" w:space="0" w:color="auto"/>
          <w:bottom w:val="none" w:sz="0" w:space="0" w:color="auto"/>
        </w:pBdr>
      </w:pPr>
      <w:r>
        <w:t xml:space="preserve">The 2024 Medical Research Future Fund (MRFF) gender data report is the third from the Australian Government to provide an overview of gender data for MRFF grant opportunities, in line with the </w:t>
      </w:r>
      <w:hyperlink r:id="rId13" w:history="1">
        <w:r w:rsidRPr="006C2559">
          <w:rPr>
            <w:rStyle w:val="Hyperlink"/>
          </w:rPr>
          <w:t>MRFF Monitoring, Evaluation and Learning Strategy</w:t>
        </w:r>
      </w:hyperlink>
      <w:r>
        <w:t>. This report is based on data from competitive grant opportunities that</w:t>
      </w:r>
      <w:r w:rsidR="00D87500">
        <w:t xml:space="preserve"> </w:t>
      </w:r>
      <w:r>
        <w:t>opened between 2017 (when MRFF competitive grant opportunities became</w:t>
      </w:r>
      <w:r w:rsidR="00D87500">
        <w:t xml:space="preserve"> </w:t>
      </w:r>
      <w:r>
        <w:t>available) and 30</w:t>
      </w:r>
      <w:r w:rsidR="00D87500">
        <w:t> </w:t>
      </w:r>
      <w:r>
        <w:t>June 2024 and had outcomes data available as of 7</w:t>
      </w:r>
      <w:r w:rsidR="00D87500">
        <w:t> </w:t>
      </w:r>
      <w:r>
        <w:t>May 2024.</w:t>
      </w:r>
    </w:p>
    <w:p w14:paraId="0116D4EF" w14:textId="70874889" w:rsidR="00D87500" w:rsidRDefault="000454B6" w:rsidP="00381461">
      <w:pPr>
        <w:pStyle w:val="BoxText"/>
        <w:pBdr>
          <w:top w:val="none" w:sz="0" w:space="0" w:color="auto"/>
          <w:bottom w:val="none" w:sz="0" w:space="0" w:color="auto"/>
        </w:pBdr>
      </w:pPr>
      <w:r>
        <w:t xml:space="preserve">Since 2017, the MRFF has received slightly more applications from women than from men, for both Chief Investigators and lead Chief Investigators. This is a shift from what was reported in </w:t>
      </w:r>
      <w:hyperlink r:id="rId14" w:history="1">
        <w:r w:rsidRPr="000454B6">
          <w:rPr>
            <w:rStyle w:val="Hyperlink"/>
          </w:rPr>
          <w:t>2022</w:t>
        </w:r>
      </w:hyperlink>
      <w:r>
        <w:t xml:space="preserve"> and </w:t>
      </w:r>
      <w:hyperlink r:id="rId15" w:history="1">
        <w:r w:rsidRPr="000454B6">
          <w:rPr>
            <w:rStyle w:val="Hyperlink"/>
          </w:rPr>
          <w:t>2023</w:t>
        </w:r>
      </w:hyperlink>
      <w:r>
        <w:t>. Overall funded rates remain similar for men and women. Chief Investigators who identified as non-binary had higher overall funded rates (33.8%) than men (24.7%) or women (25.7%), although this is based on small numbers.</w:t>
      </w:r>
    </w:p>
    <w:p w14:paraId="61B5C19E" w14:textId="6F1362FC" w:rsidR="000454B6" w:rsidRDefault="00492BEC" w:rsidP="00381461">
      <w:pPr>
        <w:pStyle w:val="BoxText"/>
        <w:pBdr>
          <w:top w:val="none" w:sz="0" w:space="0" w:color="auto"/>
          <w:bottom w:val="none" w:sz="0" w:space="0" w:color="auto"/>
        </w:pBdr>
      </w:pPr>
      <w:r>
        <w:t>In the 2022–23 financial year, women Chief Investigators and lead Chief Investigators submitted a higher number of applications and had higher funded rates than men. This reflects the findings from the 2021–22 financial year, which was the first year in which women submitted more applications than did men. Compared to men (23.6%) and women (26.9%), non-binary Chief Investigators had a higher funded rate (51.6%) in 2022–23, but again, this is based on small numbers.</w:t>
      </w:r>
    </w:p>
    <w:p w14:paraId="24757618" w14:textId="66000D6F" w:rsidR="00492BEC" w:rsidRDefault="00492BEC" w:rsidP="00381461">
      <w:pPr>
        <w:pStyle w:val="BoxHeading"/>
        <w:pBdr>
          <w:top w:val="none" w:sz="0" w:space="0" w:color="auto"/>
          <w:bottom w:val="none" w:sz="0" w:space="0" w:color="auto"/>
        </w:pBdr>
      </w:pPr>
      <w:r w:rsidRPr="00492BEC">
        <w:t>Grant hubs</w:t>
      </w:r>
    </w:p>
    <w:p w14:paraId="100FC932" w14:textId="325A0C6C" w:rsidR="00492BEC" w:rsidRDefault="007F1CCC" w:rsidP="00381461">
      <w:pPr>
        <w:pStyle w:val="BoxText"/>
        <w:pBdr>
          <w:top w:val="none" w:sz="0" w:space="0" w:color="auto"/>
          <w:bottom w:val="none" w:sz="0" w:space="0" w:color="auto"/>
        </w:pBdr>
      </w:pPr>
      <w:r>
        <w:t>For MRFF grant opportunities administered by the National Health and Medical Research Council (NHMRC), overall funded rates were 22.3% for women lead Chief Investigators and 23.0% for men lead Chief Investigators. For MRFF grants administered by the Business Grants Hub (BGH), overall funded rates were 12.2% for women lead Chief Investigators and 10.6% for men lead Chief Investigators. There was a slight increase in relative funded rates for women in NHMRC-administered grant opportunities in this year’s report, which was</w:t>
      </w:r>
      <w:r w:rsidR="00B83253">
        <w:t xml:space="preserve"> </w:t>
      </w:r>
      <w:r>
        <w:t>counterbalanced by a decrease in relative funded rates for women in</w:t>
      </w:r>
      <w:r w:rsidR="00B83253">
        <w:t xml:space="preserve"> </w:t>
      </w:r>
      <w:r>
        <w:t>BGH-administered grant opportunities. This resulted in funded rates being</w:t>
      </w:r>
      <w:r w:rsidR="00B83253">
        <w:t xml:space="preserve"> </w:t>
      </w:r>
      <w:r>
        <w:t>more balanced across genders than those in the 2023 report.</w:t>
      </w:r>
    </w:p>
    <w:p w14:paraId="36F80FD3" w14:textId="592ACC23" w:rsidR="00B83253" w:rsidRDefault="00850106" w:rsidP="00381461">
      <w:pPr>
        <w:pStyle w:val="BoxHeading"/>
        <w:pBdr>
          <w:top w:val="none" w:sz="0" w:space="0" w:color="auto"/>
          <w:bottom w:val="none" w:sz="0" w:space="0" w:color="auto"/>
        </w:pBdr>
      </w:pPr>
      <w:r>
        <w:t>Application area of research</w:t>
      </w:r>
    </w:p>
    <w:p w14:paraId="729179B1" w14:textId="1C0F09A2" w:rsidR="00850106" w:rsidRDefault="008F4939" w:rsidP="00381461">
      <w:pPr>
        <w:pStyle w:val="BoxText"/>
        <w:pBdr>
          <w:top w:val="none" w:sz="0" w:space="0" w:color="auto"/>
          <w:bottom w:val="none" w:sz="0" w:space="0" w:color="auto"/>
        </w:pBdr>
      </w:pPr>
      <w:r>
        <w:t>Women lead Chief Investigators submitted more applications than did men under the broad research areas of ‘Health services’ and ‘Public health’, whereas more men than women submitted applications under the broad research areas of ‘Basic science’ and ‘Clinical medicine and science’. Women lead Chief Investigators had higher funded rates than men under the broad research area of ‘Public health’, while men had higher funded rates for all other broad research areas. These findings are similar to those of the 2023 report.</w:t>
      </w:r>
    </w:p>
    <w:p w14:paraId="4CD52E29" w14:textId="19B0FC0D" w:rsidR="008F4939" w:rsidRDefault="000928EB" w:rsidP="00381461">
      <w:pPr>
        <w:pStyle w:val="BoxHeading"/>
        <w:pBdr>
          <w:top w:val="none" w:sz="0" w:space="0" w:color="auto"/>
          <w:bottom w:val="none" w:sz="0" w:space="0" w:color="auto"/>
        </w:pBdr>
      </w:pPr>
      <w:r>
        <w:t>Application budgets</w:t>
      </w:r>
    </w:p>
    <w:p w14:paraId="758E25E3" w14:textId="540C7A38" w:rsidR="000928EB" w:rsidRDefault="00D7125E" w:rsidP="00381461">
      <w:pPr>
        <w:pStyle w:val="BoxText"/>
        <w:pBdr>
          <w:top w:val="none" w:sz="0" w:space="0" w:color="auto"/>
          <w:bottom w:val="none" w:sz="0" w:space="0" w:color="auto"/>
        </w:pBdr>
      </w:pPr>
      <w:r>
        <w:t>As was reported in 2023, women Chief Investigators and lead Chief Investigators tended to apply for smaller grant budgets than men, but women had higher funded rates for applications with larger budgets. Men Chief Investigators and lead Chief</w:t>
      </w:r>
      <w:r w:rsidR="00432781">
        <w:t xml:space="preserve"> </w:t>
      </w:r>
      <w:r>
        <w:t>Investigators continued to receive a higher proportion of funding than did women for</w:t>
      </w:r>
      <w:r w:rsidR="00432781">
        <w:t xml:space="preserve"> </w:t>
      </w:r>
      <w:r>
        <w:t>applications with larger budgets – likely because they submitted a higher number of</w:t>
      </w:r>
      <w:r w:rsidR="00432781">
        <w:t xml:space="preserve"> </w:t>
      </w:r>
      <w:r>
        <w:t>high-budget applications.</w:t>
      </w:r>
    </w:p>
    <w:p w14:paraId="555E2FE8" w14:textId="4B79E279" w:rsidR="00432781" w:rsidRDefault="00432781" w:rsidP="00381461">
      <w:pPr>
        <w:pStyle w:val="BoxHeading"/>
        <w:pBdr>
          <w:top w:val="none" w:sz="0" w:space="0" w:color="auto"/>
          <w:bottom w:val="none" w:sz="0" w:space="0" w:color="auto"/>
        </w:pBdr>
      </w:pPr>
      <w:r>
        <w:t>Investigator characteristics</w:t>
      </w:r>
    </w:p>
    <w:p w14:paraId="4110E0F8" w14:textId="1BE93834" w:rsidR="005E7C36" w:rsidRDefault="005E7C36" w:rsidP="00381461">
      <w:pPr>
        <w:pStyle w:val="BoxText"/>
        <w:pBdr>
          <w:top w:val="none" w:sz="0" w:space="0" w:color="auto"/>
          <w:bottom w:val="single" w:sz="4" w:space="1" w:color="000000"/>
        </w:pBdr>
      </w:pPr>
      <w:r>
        <w:t>More women lead Chief Investigators applied for funding at a younger age and at an earlier career stage than men. Women at these earlier time points also received a higher proportion of funding than did men. Compared with men, women at older ages and later career stages submitted fewer applications but tended to have higher funded rates. Men received a higher overall proportion of funding than did women.</w:t>
      </w:r>
    </w:p>
    <w:p w14:paraId="6D34EE04" w14:textId="651367D7" w:rsidR="00432781" w:rsidRDefault="005E7C36" w:rsidP="00381461">
      <w:pPr>
        <w:pStyle w:val="BoxText"/>
        <w:pBdr>
          <w:top w:val="single" w:sz="4" w:space="1" w:color="000000"/>
        </w:pBdr>
      </w:pPr>
      <w:r>
        <w:lastRenderedPageBreak/>
        <w:t>Also similar to observations reported in 2023, funded applications tended to have larger team sizes than unfunded applications. Women-led teams continued to be larger and have a higher proportion of women team members than men-led teams. However, the difference between the average sizes of women-led and men-led teams has decreased slightly since the 2023 report. Given the similar funded rates for women-led and men-led teams, this suggests that MRFF funding may be associated more with team size rather than the gender of the lead Chief Investigator.</w:t>
      </w:r>
    </w:p>
    <w:p w14:paraId="361A8208" w14:textId="4417C287" w:rsidR="005E7C36" w:rsidRDefault="00A8265E" w:rsidP="007F0F3E">
      <w:pPr>
        <w:pStyle w:val="BoxHeading"/>
        <w:pBdr>
          <w:top w:val="single" w:sz="4" w:space="1" w:color="000000"/>
        </w:pBdr>
      </w:pPr>
      <w:r>
        <w:t>Primary institution characteristics</w:t>
      </w:r>
    </w:p>
    <w:p w14:paraId="1B96C219" w14:textId="211F9D9F" w:rsidR="00A8265E" w:rsidRDefault="00CA2364" w:rsidP="007F0F3E">
      <w:pPr>
        <w:pStyle w:val="BoxText"/>
        <w:pBdr>
          <w:top w:val="single" w:sz="4" w:space="1" w:color="000000"/>
        </w:pBdr>
      </w:pPr>
      <w:r>
        <w:t>Based on the primary institution of the lead Chief Investigator, for institutions in New South Wales, Tasmania and the Northern Territory, women lead Chief Investigators submitted more applications than did men. Women and men lead Chief Investigators from Victorian institutions submitted a similar number of applications. For other locations, men submitted more applications than did women. Non-binary lead Chief Investigators from Victorian institutions had a funded rate of 44.4%.</w:t>
      </w:r>
    </w:p>
    <w:p w14:paraId="5F8D80EA" w14:textId="0F761F61" w:rsidR="00CA2364" w:rsidRDefault="00CA2364" w:rsidP="007F0F3E">
      <w:pPr>
        <w:pStyle w:val="BoxHeading"/>
        <w:pBdr>
          <w:top w:val="single" w:sz="4" w:space="1" w:color="000000"/>
        </w:pBdr>
      </w:pPr>
      <w:r>
        <w:t>Grant assessors</w:t>
      </w:r>
    </w:p>
    <w:p w14:paraId="77A4EC03" w14:textId="2AFB03DE" w:rsidR="00CA2364" w:rsidRDefault="00B36343" w:rsidP="00D24749">
      <w:pPr>
        <w:pStyle w:val="BoxText"/>
        <w:pBdr>
          <w:top w:val="single" w:sz="4" w:space="1" w:color="000000"/>
        </w:pBdr>
        <w:spacing w:after="240"/>
      </w:pPr>
      <w:r>
        <w:t>As was reported in 2023, more women than men volunteered to serve on MRFF Grant Assessment Committees (55.8% women compared with 44.2% men). The average number of women assessors per committee (11.3) was also higher than the average number of men (9.0). Not enough data were available to report on the numbers of non-binary grant assessors.</w:t>
      </w:r>
    </w:p>
    <w:p w14:paraId="1D0BD757" w14:textId="48415DD5" w:rsidR="00B36343" w:rsidRPr="00492BEC" w:rsidRDefault="00B36343" w:rsidP="00D24749">
      <w:pPr>
        <w:pStyle w:val="BoxText"/>
        <w:pBdr>
          <w:top w:val="single" w:sz="4" w:space="1" w:color="000000"/>
        </w:pBdr>
        <w:shd w:val="pct10" w:color="auto" w:fill="auto"/>
        <w:spacing w:before="240"/>
      </w:pPr>
      <w:r w:rsidRPr="00C1733D">
        <w:rPr>
          <w:rStyle w:val="Strong"/>
        </w:rPr>
        <w:t>The findings of this report show a continued trend towards better parity</w:t>
      </w:r>
      <w:r w:rsidR="00C1733D" w:rsidRPr="00C1733D">
        <w:rPr>
          <w:rStyle w:val="Strong"/>
        </w:rPr>
        <w:t xml:space="preserve"> </w:t>
      </w:r>
      <w:r w:rsidRPr="00C1733D">
        <w:rPr>
          <w:rStyle w:val="Strong"/>
        </w:rPr>
        <w:t>between men and women researchers across the MRFF. There has also been</w:t>
      </w:r>
      <w:r w:rsidR="00C1733D" w:rsidRPr="00C1733D">
        <w:rPr>
          <w:rStyle w:val="Strong"/>
        </w:rPr>
        <w:t xml:space="preserve"> </w:t>
      </w:r>
      <w:r w:rsidRPr="00C1733D">
        <w:rPr>
          <w:rStyle w:val="Strong"/>
        </w:rPr>
        <w:t>an overall increase in the proportion of non-binary researchers applying for</w:t>
      </w:r>
      <w:r w:rsidR="00C1733D" w:rsidRPr="00C1733D">
        <w:rPr>
          <w:rStyle w:val="Strong"/>
        </w:rPr>
        <w:t xml:space="preserve"> </w:t>
      </w:r>
      <w:r w:rsidRPr="00C1733D">
        <w:rPr>
          <w:rStyle w:val="Strong"/>
        </w:rPr>
        <w:t>and receiving MRFF funding.</w:t>
      </w:r>
      <w:r>
        <w:t xml:space="preserve"> The department will continue to monitor gender</w:t>
      </w:r>
      <w:r w:rsidR="00C1733D">
        <w:t xml:space="preserve"> </w:t>
      </w:r>
      <w:r>
        <w:t>data to support better representation of diverse genders among health and</w:t>
      </w:r>
      <w:r w:rsidR="00C1733D">
        <w:t xml:space="preserve"> </w:t>
      </w:r>
      <w:r>
        <w:t>medical researchers. Diversity in representation has known positive impacts on</w:t>
      </w:r>
      <w:r w:rsidR="00CB7E81">
        <w:t xml:space="preserve"> </w:t>
      </w:r>
      <w:r>
        <w:t xml:space="preserve">health outcomes, as recognised in the joint MRFF/NHMRC </w:t>
      </w:r>
      <w:hyperlink r:id="rId16" w:history="1">
        <w:r w:rsidRPr="006E108D">
          <w:rPr>
            <w:rStyle w:val="Hyperlink"/>
          </w:rPr>
          <w:t>Statement on Sex,</w:t>
        </w:r>
        <w:r w:rsidR="00CB7E81" w:rsidRPr="006E108D">
          <w:rPr>
            <w:rStyle w:val="Hyperlink"/>
          </w:rPr>
          <w:t xml:space="preserve"> </w:t>
        </w:r>
        <w:r w:rsidRPr="006E108D">
          <w:rPr>
            <w:rStyle w:val="Hyperlink"/>
          </w:rPr>
          <w:t>Gender, Variations of Sex Characteristics and Sexual Orientation in Health and</w:t>
        </w:r>
        <w:r w:rsidR="00CB7E81" w:rsidRPr="006E108D">
          <w:rPr>
            <w:rStyle w:val="Hyperlink"/>
          </w:rPr>
          <w:t xml:space="preserve"> </w:t>
        </w:r>
        <w:r w:rsidRPr="006E108D">
          <w:rPr>
            <w:rStyle w:val="Hyperlink"/>
          </w:rPr>
          <w:t>Medical Research</w:t>
        </w:r>
      </w:hyperlink>
      <w:r>
        <w:t>.</w:t>
      </w:r>
    </w:p>
    <w:p w14:paraId="4D6BA97C" w14:textId="4A3563FB" w:rsidR="0046207F" w:rsidRPr="005166D8" w:rsidRDefault="0046207F" w:rsidP="005166D8">
      <w:pPr>
        <w:pStyle w:val="Heading1"/>
      </w:pPr>
      <w:bookmarkStart w:id="1" w:name="_Toc184898310"/>
      <w:r>
        <w:lastRenderedPageBreak/>
        <w:t>Introduction</w:t>
      </w:r>
      <w:bookmarkEnd w:id="1"/>
    </w:p>
    <w:p w14:paraId="7211D2BF" w14:textId="3DC8F125" w:rsidR="009C3068" w:rsidRDefault="009C3068" w:rsidP="009C3068">
      <w:r>
        <w:t>The Australian Government invests in Australian research and its translation into practice to ensure that Australia’s health system remains prepared for current and future</w:t>
      </w:r>
      <w:r w:rsidR="002C7BA7">
        <w:t xml:space="preserve"> </w:t>
      </w:r>
      <w:r>
        <w:t>health challenges.</w:t>
      </w:r>
    </w:p>
    <w:p w14:paraId="120F5A8A" w14:textId="0AC88A3D" w:rsidR="009C3068" w:rsidRDefault="009C3068" w:rsidP="009C3068">
      <w:r>
        <w:t>The government provides direct support for health and medical research through</w:t>
      </w:r>
      <w:r w:rsidR="002C7BA7">
        <w:t xml:space="preserve"> </w:t>
      </w:r>
      <w:r>
        <w:t>the Medical Research Future Fund (MRFF) and the National Health and Medical</w:t>
      </w:r>
      <w:r w:rsidR="002C7BA7">
        <w:t xml:space="preserve"> </w:t>
      </w:r>
      <w:r>
        <w:t>Research Council (NHMRC) Medical Research Endowment Account. These funds are</w:t>
      </w:r>
      <w:r w:rsidR="002C7BA7">
        <w:t xml:space="preserve"> </w:t>
      </w:r>
      <w:r>
        <w:t>complementary: the MRFF funds priority-driven research with a focus on research</w:t>
      </w:r>
      <w:r w:rsidR="002C7BA7">
        <w:t xml:space="preserve"> </w:t>
      </w:r>
      <w:r>
        <w:t>translation, whereas the NHMRC focuses on investigator-led research. They work</w:t>
      </w:r>
      <w:r w:rsidR="002C7BA7">
        <w:t xml:space="preserve"> </w:t>
      </w:r>
      <w:r>
        <w:t>together to support a diversity of Australian health and medical research and</w:t>
      </w:r>
      <w:r w:rsidR="002C7BA7">
        <w:t xml:space="preserve"> </w:t>
      </w:r>
      <w:r>
        <w:t>researchers. The NHMRC is also one of 2</w:t>
      </w:r>
      <w:r w:rsidR="002C7BA7">
        <w:t> </w:t>
      </w:r>
      <w:r>
        <w:t>grant hubs that administers the MRFF program,</w:t>
      </w:r>
      <w:r w:rsidR="002C7BA7">
        <w:t xml:space="preserve"> </w:t>
      </w:r>
      <w:r>
        <w:t>the other being the Business Grants Hub (BGH) at the Department of Industry, Science</w:t>
      </w:r>
      <w:r w:rsidR="002C7BA7">
        <w:t xml:space="preserve"> </w:t>
      </w:r>
      <w:r>
        <w:t>and Resources.</w:t>
      </w:r>
    </w:p>
    <w:p w14:paraId="7246D4C0" w14:textId="25EFFE8D" w:rsidR="009C3068" w:rsidRDefault="009C3068" w:rsidP="009C3068">
      <w:r>
        <w:t>The MRFF is a $2</w:t>
      </w:r>
      <w:r w:rsidR="00BF2731">
        <w:t>2</w:t>
      </w:r>
      <w:r w:rsidR="002C7BA7">
        <w:t> </w:t>
      </w:r>
      <w:r>
        <w:t xml:space="preserve">billion (as at </w:t>
      </w:r>
      <w:r w:rsidR="00BF2731">
        <w:t>December</w:t>
      </w:r>
      <w:r>
        <w:t xml:space="preserve"> 202</w:t>
      </w:r>
      <w:r w:rsidR="00BF2731">
        <w:t>3</w:t>
      </w:r>
      <w:r>
        <w:t>) long-term investment supporting Australian</w:t>
      </w:r>
      <w:r w:rsidR="002C7BA7">
        <w:t xml:space="preserve"> </w:t>
      </w:r>
      <w:r>
        <w:t>health and medical research. It was established in 2015 and, at present, is approved</w:t>
      </w:r>
      <w:r w:rsidR="002C7BA7">
        <w:t xml:space="preserve"> </w:t>
      </w:r>
      <w:r>
        <w:t>by government to provide up to $650</w:t>
      </w:r>
      <w:r w:rsidR="002C7BA7">
        <w:t> </w:t>
      </w:r>
      <w:r>
        <w:t>million in annual health and medical research</w:t>
      </w:r>
      <w:r w:rsidR="007D4A22">
        <w:t xml:space="preserve"> </w:t>
      </w:r>
      <w:r>
        <w:t>funding. The MRFF aims to support Australian research and innovation to improve health</w:t>
      </w:r>
      <w:r w:rsidR="007D4A22">
        <w:t xml:space="preserve"> </w:t>
      </w:r>
      <w:r>
        <w:t>outcomes, build the economy and contribute to health system sustainability.</w:t>
      </w:r>
    </w:p>
    <w:p w14:paraId="60DD0B24" w14:textId="53A09917" w:rsidR="007D4A22" w:rsidRDefault="007D4A22" w:rsidP="007D4A22">
      <w:pPr>
        <w:pStyle w:val="Heading2"/>
      </w:pPr>
      <w:bookmarkStart w:id="2" w:name="_Toc184898311"/>
      <w:r>
        <w:t>Reporting on gender data for MRFF grant opportunities</w:t>
      </w:r>
      <w:bookmarkEnd w:id="2"/>
    </w:p>
    <w:p w14:paraId="3D6BE04B" w14:textId="2A911069" w:rsidR="007D4A22" w:rsidRDefault="00B027AA" w:rsidP="00B027AA">
      <w:r>
        <w:t xml:space="preserve">This report is the third from the Australian Government to provide an overview of gender data for MRFF grant opportunities. Annual reporting of this type is in line with the </w:t>
      </w:r>
      <w:hyperlink r:id="rId17" w:history="1">
        <w:r w:rsidRPr="00B027AA">
          <w:rPr>
            <w:rStyle w:val="Hyperlink"/>
          </w:rPr>
          <w:t>MRFF Monitoring, Evaluation and Learning Strategy</w:t>
        </w:r>
      </w:hyperlink>
      <w:r>
        <w:t>.</w:t>
      </w:r>
    </w:p>
    <w:p w14:paraId="22C382DF" w14:textId="3C3CBFE0" w:rsidR="00627C1B" w:rsidRDefault="00DE0BE5" w:rsidP="00DE0BE5">
      <w:pPr>
        <w:pStyle w:val="NormalBeforeBullet"/>
      </w:pPr>
      <w:r>
        <w:t>Data analysis, reporting and data-informed decision-making are critical for the MRFF to achieve its strategic objectives, namely:</w:t>
      </w:r>
    </w:p>
    <w:p w14:paraId="26AA0633" w14:textId="3C260CB3" w:rsidR="00DE0BE5" w:rsidRDefault="00DE0BE5" w:rsidP="002D1355">
      <w:pPr>
        <w:pStyle w:val="Bullet"/>
      </w:pPr>
      <w:r>
        <w:t>equitable health outcomes through research-informed preventive health and health care, from primary to tertiary care</w:t>
      </w:r>
    </w:p>
    <w:p w14:paraId="7C711EDA" w14:textId="380823E5" w:rsidR="00DE0BE5" w:rsidRDefault="00DE0BE5" w:rsidP="000F7A8B">
      <w:pPr>
        <w:pStyle w:val="Bullet"/>
      </w:pPr>
      <w:r>
        <w:t>health and economic benefits from transformative and innovative research through</w:t>
      </w:r>
      <w:r w:rsidR="00A24E0E">
        <w:t xml:space="preserve"> </w:t>
      </w:r>
      <w:r>
        <w:t>the translation of outcomes into policy and practice, and the commercialisation of new</w:t>
      </w:r>
      <w:r w:rsidR="00A24E0E">
        <w:t xml:space="preserve"> </w:t>
      </w:r>
      <w:r>
        <w:t>diagnostics, therapeutics and preventive health interventions</w:t>
      </w:r>
    </w:p>
    <w:p w14:paraId="5C0EA799" w14:textId="42B4D776" w:rsidR="00DE0BE5" w:rsidRDefault="00DE0BE5" w:rsidP="00DF36C0">
      <w:pPr>
        <w:pStyle w:val="Bullet"/>
      </w:pPr>
      <w:r>
        <w:t>a skilled and sustainable health and medical research workforce with expertise in</w:t>
      </w:r>
      <w:r w:rsidR="00A24E0E">
        <w:t xml:space="preserve"> </w:t>
      </w:r>
      <w:r>
        <w:t>research translation, innovation and commercialisation</w:t>
      </w:r>
    </w:p>
    <w:p w14:paraId="116670C4" w14:textId="18111A17" w:rsidR="00DE0BE5" w:rsidRDefault="00DE0BE5" w:rsidP="00A24E0E">
      <w:pPr>
        <w:pStyle w:val="BulletLast"/>
      </w:pPr>
      <w:r>
        <w:t>a health and medical research sector and health system that are ready to respond to</w:t>
      </w:r>
      <w:r w:rsidR="00A24E0E">
        <w:t xml:space="preserve"> </w:t>
      </w:r>
      <w:r>
        <w:t>emerging and future challenges.</w:t>
      </w:r>
    </w:p>
    <w:p w14:paraId="516D046A" w14:textId="1E9FC870" w:rsidR="00A24E0E" w:rsidRDefault="00A24E0E" w:rsidP="00A24E0E">
      <w:pPr>
        <w:pStyle w:val="Heading3"/>
      </w:pPr>
      <w:r>
        <w:t>2023 gender data report</w:t>
      </w:r>
    </w:p>
    <w:p w14:paraId="10E83E70" w14:textId="6EF9E330" w:rsidR="00A24E0E" w:rsidRDefault="00A957CF" w:rsidP="00A957CF">
      <w:r>
        <w:t xml:space="preserve">The previous </w:t>
      </w:r>
      <w:hyperlink r:id="rId18" w:history="1">
        <w:r w:rsidRPr="003723C1">
          <w:rPr>
            <w:rStyle w:val="Hyperlink"/>
          </w:rPr>
          <w:t>MRFF grant opportunity gender data report</w:t>
        </w:r>
      </w:hyperlink>
      <w:r>
        <w:t xml:space="preserve"> was published on 11 August 2023. It assessed MRFF grant opportunity data available up to 30 May 2023, covering approximately 74.2% of the MRFF’s completed competitive grant opportunities at that time. It was the first gender data report from the Department of Health and Aged Care to report findings for each financial year, providing a basis for future analyses of changes over time.</w:t>
      </w:r>
    </w:p>
    <w:p w14:paraId="693B7366" w14:textId="7A05914A" w:rsidR="003723C1" w:rsidRDefault="003723C1" w:rsidP="003723C1">
      <w:pPr>
        <w:pStyle w:val="NormalBeforeBullet"/>
      </w:pPr>
      <w:r w:rsidRPr="003723C1">
        <w:t>The key findings listed in the 2023 report were as follows:</w:t>
      </w:r>
    </w:p>
    <w:p w14:paraId="1741540B" w14:textId="39117846" w:rsidR="007737E7" w:rsidRDefault="007737E7" w:rsidP="00013535">
      <w:pPr>
        <w:pStyle w:val="Bullet"/>
      </w:pPr>
      <w:r>
        <w:t>Overall, more men than women had applied for MRFF grants to date, both as lead Chief Investigator and for all Chief Investigators.</w:t>
      </w:r>
    </w:p>
    <w:p w14:paraId="3B80C99E" w14:textId="631B4083" w:rsidR="007737E7" w:rsidRDefault="007737E7" w:rsidP="000571C1">
      <w:pPr>
        <w:pStyle w:val="Bullet"/>
      </w:pPr>
      <w:r>
        <w:lastRenderedPageBreak/>
        <w:t>The 2021–22 financial year was the first in which more women than men applied for funding, both as lead Chief Investigator and for all Chief Investigators.</w:t>
      </w:r>
    </w:p>
    <w:p w14:paraId="280A24C6" w14:textId="699198D7" w:rsidR="007737E7" w:rsidRDefault="007737E7" w:rsidP="00544FEC">
      <w:pPr>
        <w:pStyle w:val="Bullet"/>
      </w:pPr>
      <w:r>
        <w:t>More women than men lead Chief Investigators applied for funding at a younger age and at an earlier career stage.</w:t>
      </w:r>
    </w:p>
    <w:p w14:paraId="33E232A6" w14:textId="6EA22468" w:rsidR="003723C1" w:rsidRDefault="007737E7" w:rsidP="00592082">
      <w:pPr>
        <w:pStyle w:val="BulletLast"/>
      </w:pPr>
      <w:r>
        <w:t>Funded rates for women and men Chief Investigators were similar across the range of</w:t>
      </w:r>
      <w:r w:rsidR="00592082">
        <w:t xml:space="preserve"> </w:t>
      </w:r>
      <w:r>
        <w:t>areas assessed in the report.</w:t>
      </w:r>
    </w:p>
    <w:p w14:paraId="0CF6F79A" w14:textId="45CE1189" w:rsidR="00592082" w:rsidRDefault="00592082" w:rsidP="00592082">
      <w:pPr>
        <w:pStyle w:val="Heading3"/>
      </w:pPr>
      <w:r>
        <w:t>Current report</w:t>
      </w:r>
    </w:p>
    <w:p w14:paraId="0C41D9FE" w14:textId="5DE6EFDA" w:rsidR="00592082" w:rsidRDefault="00760E24" w:rsidP="003F076D">
      <w:pPr>
        <w:pStyle w:val="NormalBeforeBullet"/>
      </w:pPr>
      <w:r>
        <w:t xml:space="preserve">The current report, which is based on data available up to 7 May 2024, covers the same topics as the previous reports (published in </w:t>
      </w:r>
      <w:hyperlink r:id="rId19" w:history="1">
        <w:r w:rsidRPr="00760E24">
          <w:rPr>
            <w:rStyle w:val="Hyperlink"/>
          </w:rPr>
          <w:t>2022</w:t>
        </w:r>
      </w:hyperlink>
      <w:r>
        <w:t xml:space="preserve"> and </w:t>
      </w:r>
      <w:hyperlink r:id="rId20" w:history="1">
        <w:r w:rsidRPr="003F076D">
          <w:rPr>
            <w:rStyle w:val="Hyperlink"/>
          </w:rPr>
          <w:t>2023</w:t>
        </w:r>
      </w:hyperlink>
      <w:r>
        <w:t>) and continues to report on</w:t>
      </w:r>
      <w:r w:rsidR="003F076D">
        <w:t xml:space="preserve"> </w:t>
      </w:r>
      <w:r>
        <w:t>annual trends. However, this report introduces the following key additions and changes:</w:t>
      </w:r>
    </w:p>
    <w:p w14:paraId="4761223B" w14:textId="68647FF7" w:rsidR="00ED21E4" w:rsidRDefault="00ED21E4" w:rsidP="00301C2C">
      <w:pPr>
        <w:pStyle w:val="Bullet"/>
      </w:pPr>
      <w:r>
        <w:t>For some analyses, data for Chief Investigators who identify as non-binary are now available for reporting (in previous years, there were too few non-binary researchers to include their data in analyses).</w:t>
      </w:r>
    </w:p>
    <w:p w14:paraId="06994B9D" w14:textId="1E69A650" w:rsidR="00ED21E4" w:rsidRDefault="00ED21E4" w:rsidP="0063478A">
      <w:pPr>
        <w:pStyle w:val="Bullet"/>
      </w:pPr>
      <w:r>
        <w:t>Due to improved Chief Investigator data, the analysis of organisation characteristics is now based on the Chief Investigator’s primary institution rather than the lead or administering organisation listed on the application.</w:t>
      </w:r>
    </w:p>
    <w:p w14:paraId="5220445C" w14:textId="051CEB32" w:rsidR="003F076D" w:rsidRDefault="00ED21E4" w:rsidP="00914EA7">
      <w:pPr>
        <w:pStyle w:val="BulletLast"/>
      </w:pPr>
      <w:r>
        <w:t>The analysis of Fields of Research has been removed because of complexities introduced by a change in the Australian and New Zealand Standard Research Classification in 2020. This change was applied differently across the 2</w:t>
      </w:r>
      <w:r w:rsidR="00914EA7">
        <w:t> </w:t>
      </w:r>
      <w:r>
        <w:t>grant</w:t>
      </w:r>
      <w:r w:rsidR="00914EA7">
        <w:t xml:space="preserve"> </w:t>
      </w:r>
      <w:r>
        <w:t>hubs administering MRFF grant opportunities, meaning that the data are no longer</w:t>
      </w:r>
      <w:r w:rsidR="00914EA7">
        <w:t xml:space="preserve"> </w:t>
      </w:r>
      <w:r>
        <w:t>comparable.</w:t>
      </w:r>
    </w:p>
    <w:p w14:paraId="7CD4E91D" w14:textId="1E8336C7" w:rsidR="00914EA7" w:rsidRPr="00592082" w:rsidRDefault="00914EA7" w:rsidP="00914EA7">
      <w:r>
        <w:t xml:space="preserve">Funded rates for MRFF grant opportunities that are new to this report can be found in </w:t>
      </w:r>
      <w:hyperlink w:anchor="_Appendix_A" w:history="1">
        <w:r w:rsidRPr="00A85CF4">
          <w:rPr>
            <w:rStyle w:val="Hyperlink"/>
          </w:rPr>
          <w:t>Appendix</w:t>
        </w:r>
        <w:r w:rsidR="00306E28" w:rsidRPr="00A85CF4">
          <w:rPr>
            <w:rStyle w:val="Hyperlink"/>
          </w:rPr>
          <w:t> </w:t>
        </w:r>
        <w:r w:rsidRPr="00A85CF4">
          <w:rPr>
            <w:rStyle w:val="Hyperlink"/>
          </w:rPr>
          <w:t>A</w:t>
        </w:r>
      </w:hyperlink>
      <w:r>
        <w:t xml:space="preserve"> (for lead Chief Investigators) and </w:t>
      </w:r>
      <w:hyperlink w:anchor="_Appendix_B" w:history="1">
        <w:r w:rsidRPr="001E0769">
          <w:rPr>
            <w:rStyle w:val="Hyperlink"/>
          </w:rPr>
          <w:t>Appendix</w:t>
        </w:r>
        <w:r w:rsidR="00A85CF4" w:rsidRPr="001E0769">
          <w:rPr>
            <w:rStyle w:val="Hyperlink"/>
          </w:rPr>
          <w:t> </w:t>
        </w:r>
        <w:r w:rsidRPr="001E0769">
          <w:rPr>
            <w:rStyle w:val="Hyperlink"/>
          </w:rPr>
          <w:t>B</w:t>
        </w:r>
      </w:hyperlink>
      <w:r>
        <w:t xml:space="preserve"> (for all Chief Investigators).</w:t>
      </w:r>
    </w:p>
    <w:p w14:paraId="3651CD98" w14:textId="77777777" w:rsidR="001D3782" w:rsidRDefault="001D3782" w:rsidP="001D3782">
      <w:pPr>
        <w:pStyle w:val="Heading2"/>
      </w:pPr>
      <w:bookmarkStart w:id="3" w:name="_Toc184898312"/>
      <w:r>
        <w:t>Report overview</w:t>
      </w:r>
      <w:bookmarkEnd w:id="3"/>
    </w:p>
    <w:p w14:paraId="6807452F" w14:textId="672B3F9D" w:rsidR="001E0769" w:rsidRDefault="000B6CFA" w:rsidP="000B6CFA">
      <w:r>
        <w:t>This report provides an overview of gender data for applicants, grantees and grant assessors for MRFF competitive grant opportunities that opened between 2017 and 30 June 2023 and had applications and outcomes data available as of 7 May 2024.</w:t>
      </w:r>
    </w:p>
    <w:p w14:paraId="51E822D3" w14:textId="4D7FFF1C" w:rsidR="000B6CFA" w:rsidRDefault="000B6CFA" w:rsidP="000B6CFA">
      <w:pPr>
        <w:pStyle w:val="NormalBeforeBullet"/>
      </w:pPr>
      <w:r>
        <w:t>The aim of this report is to:</w:t>
      </w:r>
    </w:p>
    <w:p w14:paraId="128F2ED7" w14:textId="7D961BDA" w:rsidR="000B6CFA" w:rsidRDefault="00B7056A" w:rsidP="00B7056A">
      <w:pPr>
        <w:pStyle w:val="Bullet"/>
      </w:pPr>
      <w:r>
        <w:t>build on the previous reports</w:t>
      </w:r>
    </w:p>
    <w:p w14:paraId="54FC0012" w14:textId="11F5871A" w:rsidR="00B7056A" w:rsidRDefault="00B7056A" w:rsidP="00B7056A">
      <w:pPr>
        <w:pStyle w:val="Bullet"/>
      </w:pPr>
      <w:r>
        <w:t>help monitor trends over time for gender equity in MRFF funding</w:t>
      </w:r>
    </w:p>
    <w:p w14:paraId="7EF71DDE" w14:textId="48056282" w:rsidR="00B7056A" w:rsidRDefault="00B7056A" w:rsidP="00B7056A">
      <w:pPr>
        <w:pStyle w:val="BulletLast"/>
      </w:pPr>
      <w:r>
        <w:t>inform opportunities for improvement and policy changes.</w:t>
      </w:r>
    </w:p>
    <w:p w14:paraId="203597E4" w14:textId="458B7DF7" w:rsidR="00B7056A" w:rsidRDefault="000D1FAE" w:rsidP="000D1FAE">
      <w:r>
        <w:t xml:space="preserve">This report acknowledges the following understandings of sex and gender, as outlined in the joint MRFF/NHMRC </w:t>
      </w:r>
      <w:hyperlink r:id="rId21" w:history="1">
        <w:r w:rsidRPr="000D1FAE">
          <w:rPr>
            <w:rStyle w:val="Hyperlink"/>
          </w:rPr>
          <w:t>Statement on Sex, Gender, Variations of Sex Characteristics and Sexual Orientation in Health and Medical Research</w:t>
        </w:r>
      </w:hyperlink>
      <w:r>
        <w:t>:</w:t>
      </w:r>
    </w:p>
    <w:p w14:paraId="1E9D5246" w14:textId="057649EA" w:rsidR="00783573" w:rsidRDefault="00783573" w:rsidP="00783573">
      <w:pPr>
        <w:pStyle w:val="Quote"/>
      </w:pPr>
      <w:r>
        <w:t>A person’s sex is based upon their sex characteristics, such as their chromosomes, hormones, and reproductive organs. While typically based upon the sex characteristics observed and recorded at birth or infancy, a person’s reported sex can change over the course of their lifetime and may differ from their sex recorded at birth.</w:t>
      </w:r>
    </w:p>
    <w:p w14:paraId="3DB94B3E" w14:textId="3920830A" w:rsidR="000D1FAE" w:rsidRDefault="00783573" w:rsidP="00783573">
      <w:pPr>
        <w:pStyle w:val="Quote"/>
      </w:pPr>
      <w:r>
        <w:t>Gender is a social and cultural concept. It is about social and cultural differences in identity, expression and experience as a man, woman, or non-binary person. Non-binary is an umbrella term describing gender identities that are not exclusively male or female.</w:t>
      </w:r>
    </w:p>
    <w:p w14:paraId="26482078" w14:textId="048F65C6" w:rsidR="00783573" w:rsidRPr="001E0769" w:rsidRDefault="00783573" w:rsidP="00783573">
      <w:r>
        <w:lastRenderedPageBreak/>
        <w:t>This report also acknowledges that First Nations Australians are often called Aboriginal and Torres Strait Islander peoples, but that there is significant diversity within these 2 groups.</w:t>
      </w:r>
    </w:p>
    <w:p w14:paraId="7B4907FF" w14:textId="77777777" w:rsidR="00C42FE9" w:rsidRDefault="00C42FE9" w:rsidP="007F4A8E">
      <w:pPr>
        <w:sectPr w:rsidR="00C42FE9" w:rsidSect="00D202D5">
          <w:footerReference w:type="default" r:id="rId22"/>
          <w:pgSz w:w="11906" w:h="16838"/>
          <w:pgMar w:top="1440" w:right="1440" w:bottom="1440" w:left="1440" w:header="708" w:footer="708" w:gutter="0"/>
          <w:cols w:space="708"/>
          <w:docGrid w:linePitch="360"/>
        </w:sectPr>
      </w:pPr>
    </w:p>
    <w:p w14:paraId="3BC4C24A" w14:textId="77777777" w:rsidR="00532968" w:rsidRDefault="00532968" w:rsidP="00532968">
      <w:pPr>
        <w:pStyle w:val="Heading1"/>
      </w:pPr>
      <w:bookmarkStart w:id="4" w:name="_Approach"/>
      <w:bookmarkStart w:id="5" w:name="_Toc184898313"/>
      <w:bookmarkEnd w:id="4"/>
      <w:r>
        <w:lastRenderedPageBreak/>
        <w:t>Approach</w:t>
      </w:r>
      <w:bookmarkEnd w:id="5"/>
    </w:p>
    <w:p w14:paraId="00145885" w14:textId="6093D576" w:rsidR="00B31F17" w:rsidRDefault="00B31F17" w:rsidP="00104735">
      <w:pPr>
        <w:pStyle w:val="NormalBeforeBullet"/>
      </w:pPr>
      <w:bookmarkStart w:id="6" w:name="_Limitations"/>
      <w:bookmarkEnd w:id="6"/>
      <w:r>
        <w:t>Grant opportunity, application, grant and researcher data were sourced from the 2 grant hubs involved in administering MRFF grants:</w:t>
      </w:r>
    </w:p>
    <w:p w14:paraId="116CF08D" w14:textId="0CDCCA3A" w:rsidR="00104735" w:rsidRDefault="00104735" w:rsidP="00BB2030">
      <w:pPr>
        <w:pStyle w:val="Bullet"/>
      </w:pPr>
      <w:r>
        <w:t>NHMRC – Chief Investigator data were captured through NHMRC grants management platforms</w:t>
      </w:r>
    </w:p>
    <w:p w14:paraId="6D0E139E" w14:textId="49B16E73" w:rsidR="00104735" w:rsidRDefault="00976ECC" w:rsidP="00976ECC">
      <w:pPr>
        <w:pStyle w:val="BulletLast"/>
      </w:pPr>
      <w:r>
        <w:t>BGH – Chief Investigator data for grant opportunities that closed after November 2021 were captured through the Excel spreadsheets submitted by applicants; gender data were captured inconsistently before November 2021.</w:t>
      </w:r>
    </w:p>
    <w:p w14:paraId="044B7BF9" w14:textId="58F3EF8C" w:rsidR="00976ECC" w:rsidRDefault="00FD5950" w:rsidP="00FD5950">
      <w:r>
        <w:t xml:space="preserve">The gender of Chief Investigators was based on self-identification or cross-identification as ‘man’, ‘woman’, ‘non-binary’ or ‘not stated’ (see </w:t>
      </w:r>
      <w:hyperlink w:anchor="_Limitations_1" w:history="1">
        <w:r w:rsidRPr="00FD5950">
          <w:rPr>
            <w:rStyle w:val="Hyperlink"/>
          </w:rPr>
          <w:t>Limitations</w:t>
        </w:r>
      </w:hyperlink>
      <w:r>
        <w:t>). Where gaps in gender data were found, data were cross-checked between NHMRC and BGH data sources.</w:t>
      </w:r>
    </w:p>
    <w:p w14:paraId="3FFC807F" w14:textId="025A8371" w:rsidR="00FD5950" w:rsidRDefault="00FD5950" w:rsidP="00FD5950">
      <w:pPr>
        <w:pStyle w:val="NormalBeforeBullet"/>
      </w:pPr>
      <w:r>
        <w:t>The analysis for the current report was based on the subset of data from competitive grant opportunities that opened between 2017 (when MRFF competitive grant opportunities became available) and 30 June 2023, had outcomes data available as of 7 May 2024, and for which Chief Investigator gender data were available. This comprised:</w:t>
      </w:r>
    </w:p>
    <w:p w14:paraId="3B9D9B17" w14:textId="69D60A90" w:rsidR="00FE255E" w:rsidRDefault="00FE255E" w:rsidP="00FE255E">
      <w:pPr>
        <w:pStyle w:val="Bullet"/>
      </w:pPr>
      <w:r w:rsidRPr="00FE255E">
        <w:rPr>
          <w:rStyle w:val="Strong"/>
        </w:rPr>
        <w:t>112 competitive grant opportunities</w:t>
      </w:r>
      <w:r>
        <w:t xml:space="preserve"> (74.2% of all competitive grant opportunities)</w:t>
      </w:r>
    </w:p>
    <w:p w14:paraId="2ADD1A2F" w14:textId="51534D42" w:rsidR="00FE255E" w:rsidRDefault="00FE255E" w:rsidP="00515185">
      <w:pPr>
        <w:pStyle w:val="Bullet"/>
      </w:pPr>
      <w:r w:rsidRPr="00FE255E">
        <w:rPr>
          <w:rStyle w:val="Strong"/>
        </w:rPr>
        <w:t>5,176 applications</w:t>
      </w:r>
      <w:r>
        <w:t xml:space="preserve"> that were received through competitive grant opportunities (96.3%</w:t>
      </w:r>
      <w:r w:rsidR="00030C58">
        <w:t xml:space="preserve"> </w:t>
      </w:r>
      <w:r>
        <w:t>of the applications received for all grant opportunities)</w:t>
      </w:r>
    </w:p>
    <w:p w14:paraId="29FF9AE1" w14:textId="177EBB2A" w:rsidR="00FE255E" w:rsidRDefault="00FE255E" w:rsidP="00E700F3">
      <w:pPr>
        <w:pStyle w:val="Bullet"/>
      </w:pPr>
      <w:r w:rsidRPr="00030C58">
        <w:rPr>
          <w:rStyle w:val="Strong"/>
        </w:rPr>
        <w:t>43,801</w:t>
      </w:r>
      <w:r w:rsidR="00030C58" w:rsidRPr="00030C58">
        <w:rPr>
          <w:rStyle w:val="Strong"/>
        </w:rPr>
        <w:t> </w:t>
      </w:r>
      <w:r w:rsidRPr="00030C58">
        <w:rPr>
          <w:rStyle w:val="Strong"/>
        </w:rPr>
        <w:t>Chief Investigator applicants</w:t>
      </w:r>
      <w:r>
        <w:t xml:space="preserve"> (not distinct; see </w:t>
      </w:r>
      <w:hyperlink w:anchor="_Limitations_1" w:history="1">
        <w:r w:rsidRPr="00030C58">
          <w:rPr>
            <w:rStyle w:val="Hyperlink"/>
          </w:rPr>
          <w:t>Limitations</w:t>
        </w:r>
      </w:hyperlink>
      <w:r>
        <w:t xml:space="preserve"> regarding distinct</w:t>
      </w:r>
      <w:r w:rsidR="00030C58">
        <w:t xml:space="preserve"> </w:t>
      </w:r>
      <w:r>
        <w:t>applicants) (99.9% of all Chief Investigator applicants for all grant opportunities)</w:t>
      </w:r>
    </w:p>
    <w:p w14:paraId="2D7D1578" w14:textId="78804888" w:rsidR="00FD5950" w:rsidRDefault="00FE255E" w:rsidP="00D20196">
      <w:pPr>
        <w:pStyle w:val="BulletLast"/>
      </w:pPr>
      <w:r w:rsidRPr="00D20196">
        <w:rPr>
          <w:rStyle w:val="Strong"/>
        </w:rPr>
        <w:t>1,097</w:t>
      </w:r>
      <w:r w:rsidR="00D20196" w:rsidRPr="00D20196">
        <w:rPr>
          <w:rStyle w:val="Strong"/>
        </w:rPr>
        <w:t> </w:t>
      </w:r>
      <w:r w:rsidRPr="00D20196">
        <w:rPr>
          <w:rStyle w:val="Strong"/>
        </w:rPr>
        <w:t>awarded grants</w:t>
      </w:r>
      <w:r>
        <w:t xml:space="preserve"> (98.2% of all awarded grants as of 7</w:t>
      </w:r>
      <w:r w:rsidR="00D20196">
        <w:t> </w:t>
      </w:r>
      <w:r>
        <w:t>May 2024).</w:t>
      </w:r>
    </w:p>
    <w:p w14:paraId="621745E0" w14:textId="19186268" w:rsidR="003040CE" w:rsidRDefault="003040CE" w:rsidP="003040CE">
      <w:r>
        <w:t>This report includes findings for grant opportunities that opened in 2021–22 and that had their outcomes announced after publication of the 2023 report. Therefore, in some instances, the numbers shown for 2021–22 may be higher than those in the 2023 report.</w:t>
      </w:r>
    </w:p>
    <w:p w14:paraId="70AB441C" w14:textId="20945568" w:rsidR="00D20196" w:rsidRDefault="003040CE" w:rsidP="003040CE">
      <w:r>
        <w:t>Comparisons between the funded rates for men and women were made using the chi-square test. Only statistically significant comparisons (</w:t>
      </w:r>
      <w:r w:rsidRPr="003040CE">
        <w:rPr>
          <w:rStyle w:val="Emphasis"/>
        </w:rPr>
        <w:t>P</w:t>
      </w:r>
      <w:r>
        <w:t> &lt; 0.05) are reported; otherwise, descriptions refer to numerical comparisons only.</w:t>
      </w:r>
    </w:p>
    <w:p w14:paraId="2AE39236" w14:textId="2EE8FD59" w:rsidR="003040CE" w:rsidRDefault="001350FD" w:rsidP="001350FD">
      <w:pPr>
        <w:pStyle w:val="NormalBeforeBullet"/>
      </w:pPr>
      <w:r w:rsidRPr="001350FD">
        <w:t>The following steps have been taken to preserve applicants’ anonymity:</w:t>
      </w:r>
    </w:p>
    <w:p w14:paraId="22463D4A" w14:textId="75376337" w:rsidR="001350FD" w:rsidRDefault="001350FD" w:rsidP="004769BD">
      <w:pPr>
        <w:pStyle w:val="Bullet"/>
      </w:pPr>
      <w:r>
        <w:t>All data are de-identified and no names of people or institutions are published in this report.</w:t>
      </w:r>
    </w:p>
    <w:p w14:paraId="332E83EB" w14:textId="46E96170" w:rsidR="001350FD" w:rsidRDefault="001350FD" w:rsidP="00B11C4F">
      <w:pPr>
        <w:pStyle w:val="BulletLast"/>
      </w:pPr>
      <w:r>
        <w:t>Subcategory values with fewer than 10 identified applicants are generally not reported. This includes cases in which low numbers of applicants declared their gender as non-binary and those in which gender was not stated by the applicant.</w:t>
      </w:r>
    </w:p>
    <w:p w14:paraId="065E6615" w14:textId="750947CC" w:rsidR="002B3BA6" w:rsidRDefault="002B3BA6" w:rsidP="002B3BA6">
      <w:pPr>
        <w:pStyle w:val="Heading2"/>
      </w:pPr>
      <w:bookmarkStart w:id="7" w:name="_Limitations_1"/>
      <w:bookmarkStart w:id="8" w:name="_Toc184898314"/>
      <w:bookmarkEnd w:id="7"/>
      <w:r>
        <w:t>Limitations</w:t>
      </w:r>
      <w:bookmarkEnd w:id="8"/>
    </w:p>
    <w:p w14:paraId="6E7ED4E5" w14:textId="34CF7D7D" w:rsidR="00C42FE9" w:rsidRDefault="00B11C4F" w:rsidP="00B11C4F">
      <w:pPr>
        <w:pStyle w:val="NormalBeforeBullet"/>
      </w:pPr>
      <w:r>
        <w:t>Although the analysis presented in this report is comprehensive, the following limitations should be noted:</w:t>
      </w:r>
    </w:p>
    <w:p w14:paraId="26AE43D0" w14:textId="5B4B6419" w:rsidR="008016A5" w:rsidRDefault="008016A5" w:rsidP="005913F6">
      <w:pPr>
        <w:pStyle w:val="Bullet"/>
      </w:pPr>
      <w:r>
        <w:t>Reportable data are only available from 2017 onwards, corresponding to the earliest MRFF investments.</w:t>
      </w:r>
    </w:p>
    <w:p w14:paraId="054736EC" w14:textId="1BB82FFD" w:rsidR="008016A5" w:rsidRDefault="008016A5" w:rsidP="00673A7B">
      <w:pPr>
        <w:pStyle w:val="Bullet"/>
      </w:pPr>
      <w:r>
        <w:t>An individual may be named on more than one application; these instances are treated as distinct applicants for the purpose of this analysis.</w:t>
      </w:r>
    </w:p>
    <w:p w14:paraId="68993FBE" w14:textId="1EA7D478" w:rsidR="008016A5" w:rsidRDefault="008016A5" w:rsidP="00464128">
      <w:pPr>
        <w:pStyle w:val="Bullet"/>
      </w:pPr>
      <w:r>
        <w:lastRenderedPageBreak/>
        <w:t>All non-competitive, demand-driven and one-off or ad hoc grant opportunity types are excluded from the analysis. Competitive grant opportunity types with fewer than 10 applications are also excluded.</w:t>
      </w:r>
    </w:p>
    <w:p w14:paraId="3B3034B3" w14:textId="6C618A18" w:rsidR="008016A5" w:rsidRDefault="008016A5" w:rsidP="004B3825">
      <w:pPr>
        <w:pStyle w:val="Bullet"/>
      </w:pPr>
      <w:r>
        <w:t>On 28 October 2022, gender categorisation changed within the NHMRC’s grant system. Accordingly, this report uses the updated categories of ‘men’, ‘women’,</w:t>
      </w:r>
      <w:r w:rsidR="00D7093B">
        <w:t xml:space="preserve"> </w:t>
      </w:r>
      <w:r>
        <w:t>‘non-binary’ and ‘not stated’.</w:t>
      </w:r>
    </w:p>
    <w:p w14:paraId="6A103F1F" w14:textId="6EEAB9D9" w:rsidR="008016A5" w:rsidRDefault="008016A5" w:rsidP="00FE2D80">
      <w:pPr>
        <w:pStyle w:val="Bullet"/>
      </w:pPr>
      <w:r>
        <w:t>The 2022 MRFF gender data report included 4</w:t>
      </w:r>
      <w:r w:rsidR="00D7093B">
        <w:t> </w:t>
      </w:r>
      <w:r>
        <w:t>BGH-administered grant opportunities</w:t>
      </w:r>
      <w:r w:rsidR="00D7093B">
        <w:t xml:space="preserve"> </w:t>
      </w:r>
      <w:r>
        <w:t>for which gender data were manually added by cross-matching names with NHMRC</w:t>
      </w:r>
      <w:r w:rsidR="00D7093B">
        <w:t xml:space="preserve"> </w:t>
      </w:r>
      <w:r>
        <w:t>data and desktop research. These data are included in the analysis for the 2023 and</w:t>
      </w:r>
      <w:r w:rsidR="00D7093B">
        <w:t xml:space="preserve"> </w:t>
      </w:r>
      <w:r>
        <w:t>current reports.</w:t>
      </w:r>
    </w:p>
    <w:p w14:paraId="23CCD045" w14:textId="25BA8A31" w:rsidR="00B11C4F" w:rsidRDefault="008016A5" w:rsidP="00D7093B">
      <w:pPr>
        <w:pStyle w:val="BulletLast"/>
      </w:pPr>
      <w:r>
        <w:t>The analysis is specific to data available at the time of award. It excludes post-award</w:t>
      </w:r>
      <w:r w:rsidR="00D7093B">
        <w:t xml:space="preserve"> </w:t>
      </w:r>
      <w:r>
        <w:t>changes such as variations, relinquishments and withdrawals.</w:t>
      </w:r>
    </w:p>
    <w:p w14:paraId="12BA47E9" w14:textId="77777777" w:rsidR="00BE09AA" w:rsidRDefault="00BE09AA" w:rsidP="00566D84">
      <w:pPr>
        <w:sectPr w:rsidR="00BE09AA" w:rsidSect="00D202D5">
          <w:pgSz w:w="11906" w:h="16838"/>
          <w:pgMar w:top="1440" w:right="1440" w:bottom="1440" w:left="1440" w:header="708" w:footer="708" w:gutter="0"/>
          <w:cols w:space="708"/>
          <w:docGrid w:linePitch="360"/>
        </w:sectPr>
      </w:pPr>
    </w:p>
    <w:p w14:paraId="0F656CB8" w14:textId="77777777" w:rsidR="00594105" w:rsidRDefault="00594105" w:rsidP="00594105">
      <w:pPr>
        <w:pStyle w:val="Heading1"/>
      </w:pPr>
      <w:bookmarkStart w:id="9" w:name="_Toc184898315"/>
      <w:r w:rsidRPr="00BD2C66">
        <w:lastRenderedPageBreak/>
        <w:t>Funding insights</w:t>
      </w:r>
      <w:bookmarkEnd w:id="9"/>
    </w:p>
    <w:p w14:paraId="08C48ED9" w14:textId="3AE7A7CF" w:rsidR="00D7093B" w:rsidRDefault="00BD3EC0" w:rsidP="00BD3EC0">
      <w:r>
        <w:t>Note that, in this section, ‘overall rates’ refers to data that cover grant opportunities that opened within the 6 financial years from 2017–18 to 2022–23 and for which outcomes were available up to 7 May 2024.</w:t>
      </w:r>
    </w:p>
    <w:p w14:paraId="410895BA" w14:textId="1B99597C" w:rsidR="00594105" w:rsidRDefault="00BD3EC0" w:rsidP="00594105">
      <w:pPr>
        <w:pStyle w:val="Heading2"/>
      </w:pPr>
      <w:bookmarkStart w:id="10" w:name="_Toc184898316"/>
      <w:r>
        <w:t>General trends</w:t>
      </w:r>
      <w:bookmarkEnd w:id="10"/>
    </w:p>
    <w:p w14:paraId="66240E80" w14:textId="227D2192" w:rsidR="00BD3EC0" w:rsidRDefault="00BD3EC0" w:rsidP="00BD3EC0">
      <w:r>
        <w:t xml:space="preserve">Note that the lead Chief Investigator data reported in this section are for women and men only, as there were not enough data to maintain the anonymity of non-binary lead Chief Investigators (see </w:t>
      </w:r>
      <w:hyperlink w:anchor="_Approach" w:history="1">
        <w:r w:rsidRPr="00BD3EC0">
          <w:rPr>
            <w:rStyle w:val="Hyperlink"/>
          </w:rPr>
          <w:t>Approach</w:t>
        </w:r>
      </w:hyperlink>
      <w:r>
        <w:t>).</w:t>
      </w:r>
    </w:p>
    <w:p w14:paraId="2F6C2DCC" w14:textId="4898DAE5" w:rsidR="00BD3EC0" w:rsidRDefault="00BD3EC0" w:rsidP="00BD3EC0">
      <w:pPr>
        <w:pStyle w:val="Heading3"/>
      </w:pPr>
      <w:r>
        <w:t>Overall rates</w:t>
      </w:r>
    </w:p>
    <w:p w14:paraId="1A7A25E7" w14:textId="18AD07B6" w:rsidR="00941534" w:rsidRDefault="00941534" w:rsidP="00941534">
      <w:r>
        <w:t>Overall, women and men lead Chief Investigators submitted similar numbers of applications (2,597 for women and 2,572 for men) and had similar funded rates (21.3% for women and 21.2% for men). Men lead Chief Investigators received a larger proportion of funding than did women (51.0% for men and 42.6% for women). This was likely due to the higher amounts of funding applied for and received by men, and the large gender disparity in the earliest years of the MRFF.</w:t>
      </w:r>
    </w:p>
    <w:p w14:paraId="7CE0928C" w14:textId="057F7374" w:rsidR="00BD3EC0" w:rsidRDefault="00941534" w:rsidP="00941534">
      <w:r>
        <w:t>When considering all Chief Investigators, there were similar numbers of women (21,999) and men (21,737) applicants. There were 65 non-binary Chief Investigator applicants. Funded rates were similar for women (25.7%) and men (24.7%), and higher for non-binary applicants (33.8%; based on small numbers).</w:t>
      </w:r>
    </w:p>
    <w:p w14:paraId="7601D53F" w14:textId="3FDDC2A8" w:rsidR="00FA010A" w:rsidRDefault="00FA010A" w:rsidP="00FA010A">
      <w:pPr>
        <w:pStyle w:val="Heading3"/>
      </w:pPr>
      <w:r>
        <w:t>Annual trends</w:t>
      </w:r>
    </w:p>
    <w:p w14:paraId="3ADCB377" w14:textId="5C4CAE65" w:rsidR="00FA010A" w:rsidRDefault="00FA010A" w:rsidP="00FA010A">
      <w:r>
        <w:t>The 2022–23 financial year had fewer available grant opportunities than the 2021–22 financial year. This resulted in 2022–23 having a lower overall number of applications and applicants than the previous financial year.</w:t>
      </w:r>
    </w:p>
    <w:p w14:paraId="044CD24D" w14:textId="134EFB9B" w:rsidR="00FA010A" w:rsidRDefault="00FA010A" w:rsidP="00FA010A">
      <w:pPr>
        <w:pStyle w:val="Heading4"/>
      </w:pPr>
      <w:r w:rsidRPr="00FA010A">
        <w:t>Lead Chief Investigator</w:t>
      </w:r>
    </w:p>
    <w:p w14:paraId="37CF45C9" w14:textId="4165A271" w:rsidR="00FA010A" w:rsidRDefault="00194874" w:rsidP="00194874">
      <w:r>
        <w:t>In the 2022–23 financial year, there were more applications from women lead Chief Investigators than from men. This was similar to the 2021–22 financial year, when this outcome was first seen. Women lead Chief Investigators also had a higher funded rate than men in 2022–23 (Figure 1). Although men lead Chief Investigators continued to receive a higher proportion of funding than did women in 2022–23, the gap between men and women was the smallest it has ever been (Figure 2). Funding data are shown in Table 1.</w:t>
      </w:r>
    </w:p>
    <w:p w14:paraId="6DDD71F7" w14:textId="2C4FCE06" w:rsidR="00086447" w:rsidRDefault="00086447" w:rsidP="00086447">
      <w:pPr>
        <w:pStyle w:val="FigureTitle"/>
      </w:pPr>
      <w:r>
        <w:lastRenderedPageBreak/>
        <w:t>Figure 1</w:t>
      </w:r>
      <w:r>
        <w:t> </w:t>
      </w:r>
      <w:r>
        <w:t>Number of applications and funded rates for women and men lead Chief Investigators, by financial year</w:t>
      </w:r>
    </w:p>
    <w:p w14:paraId="34F44D84" w14:textId="3A5B23B9" w:rsidR="004D4895" w:rsidRDefault="002076EF" w:rsidP="004D4895">
      <w:r>
        <w:rPr>
          <w:noProof/>
        </w:rPr>
        <w:drawing>
          <wp:inline distT="0" distB="0" distL="0" distR="0" wp14:anchorId="557651B0" wp14:editId="776E31E6">
            <wp:extent cx="4980442" cy="3681991"/>
            <wp:effectExtent l="0" t="0" r="0" b="0"/>
            <wp:docPr id="1509916412" name="Picture 4" descr="Figure 1 is a clustered column graphs showing the number of applications and the funded rates for women and men lead Chief Investigators over 6 financial years beginning 2017–18. The numbers of applications have generally increased each year for both genders, except for the 2022–23 financial year, which saw a large drop (by about a third). Funded rates have increased slightly each year for women and remained relatively stable fo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916412" name="Picture 4" descr="Figure 1 is a clustered column graphs showing the number of applications and the funded rates for women and men lead Chief Investigators over 6 financial years beginning 2017–18. The numbers of applications have generally increased each year for both genders, except for the 2022–23 financial year, which saw a large drop (by about a third). Funded rates have increased slightly each year for women and remained relatively stable for m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80442" cy="3681991"/>
                    </a:xfrm>
                    <a:prstGeom prst="rect">
                      <a:avLst/>
                    </a:prstGeom>
                  </pic:spPr>
                </pic:pic>
              </a:graphicData>
            </a:graphic>
          </wp:inline>
        </w:drawing>
      </w:r>
    </w:p>
    <w:p w14:paraId="30505E08" w14:textId="2B094CE1" w:rsidR="004D4895" w:rsidRDefault="004D4895" w:rsidP="004D4895">
      <w:pPr>
        <w:pStyle w:val="FigureTitle"/>
      </w:pPr>
      <w:r>
        <w:t>Figure 2</w:t>
      </w:r>
      <w:r>
        <w:t> </w:t>
      </w:r>
      <w:r>
        <w:t>Proportion of funding received each year by women and men lead Chief Investigators</w:t>
      </w:r>
    </w:p>
    <w:p w14:paraId="3BD1E86B" w14:textId="1A704240" w:rsidR="004D4895" w:rsidRDefault="009120B9" w:rsidP="004D4895">
      <w:r>
        <w:rPr>
          <w:noProof/>
        </w:rPr>
        <w:drawing>
          <wp:inline distT="0" distB="0" distL="0" distR="0" wp14:anchorId="5FAA5AD4" wp14:editId="403996C2">
            <wp:extent cx="4861570" cy="3044958"/>
            <wp:effectExtent l="0" t="0" r="0" b="3175"/>
            <wp:docPr id="753922123" name="Picture 5" descr="Figure 2 is aClustered column graph showing the proportion of funding received by women and men lead Chief Investigators over 6 financial years beginning 2017–18. The proportions have generally remained stable over the years for men and slightly increased since 2020–21 for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922123" name="Picture 5" descr="Figure 2 is aClustered column graph showing the proportion of funding received by women and men lead Chief Investigators over 6 financial years beginning 2017–18. The proportions have generally remained stable over the years for men and slightly increased since 2020–21 for wome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1570" cy="3044958"/>
                    </a:xfrm>
                    <a:prstGeom prst="rect">
                      <a:avLst/>
                    </a:prstGeom>
                  </pic:spPr>
                </pic:pic>
              </a:graphicData>
            </a:graphic>
          </wp:inline>
        </w:drawing>
      </w:r>
    </w:p>
    <w:p w14:paraId="6B5EC768" w14:textId="08B0AB87" w:rsidR="00AB1952" w:rsidRDefault="00AB1952" w:rsidP="00017BC1">
      <w:pPr>
        <w:pStyle w:val="TFNoteSourceSpace"/>
      </w:pPr>
      <w:r>
        <w:t>a</w:t>
      </w:r>
      <w:r>
        <w:tab/>
      </w:r>
      <w:r w:rsidR="00017BC1">
        <w:t>The proportion of funding received is a percentage of the total funded amount each year for grant opportunities included in this analysis.</w:t>
      </w:r>
    </w:p>
    <w:p w14:paraId="310CC5B8" w14:textId="41A2BD61" w:rsidR="00017BC1" w:rsidRDefault="00017BC1" w:rsidP="00017BC1">
      <w:pPr>
        <w:pStyle w:val="TableTitle"/>
      </w:pPr>
      <w:r>
        <w:lastRenderedPageBreak/>
        <w:t>Table 1</w:t>
      </w:r>
      <w:r>
        <w:t> </w:t>
      </w:r>
      <w:r>
        <w:t>Annual funding for women and men lead Chief Investigators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1: Annual funding for women and men lead Chief Investigators"/>
        <w:tblDescription w:val="Table showing the overall funded amount received by women and men lead Chief Investigators, and the total funded amount, over 6 financial years beginning 2017–18."/>
      </w:tblPr>
      <w:tblGrid>
        <w:gridCol w:w="2254"/>
        <w:gridCol w:w="2254"/>
        <w:gridCol w:w="2254"/>
        <w:gridCol w:w="2254"/>
      </w:tblGrid>
      <w:tr w:rsidR="00B67D7C" w14:paraId="353FD296" w14:textId="77777777" w:rsidTr="00E16C33">
        <w:trPr>
          <w:tblHeader/>
        </w:trPr>
        <w:tc>
          <w:tcPr>
            <w:tcW w:w="2254" w:type="dxa"/>
            <w:shd w:val="clear" w:color="auto" w:fill="DBDBDB" w:themeFill="accent3" w:themeFillTint="66"/>
            <w:vAlign w:val="bottom"/>
          </w:tcPr>
          <w:p w14:paraId="6CFE78CD" w14:textId="7BB0B323" w:rsidR="00B67D7C" w:rsidRDefault="00B67D7C" w:rsidP="00153CDC">
            <w:pPr>
              <w:pStyle w:val="TableHeading"/>
            </w:pPr>
            <w:bookmarkStart w:id="11" w:name="ColumnTitle_1"/>
            <w:bookmarkEnd w:id="11"/>
            <w:r>
              <w:t>Financial year</w:t>
            </w:r>
          </w:p>
        </w:tc>
        <w:tc>
          <w:tcPr>
            <w:tcW w:w="2254" w:type="dxa"/>
            <w:shd w:val="clear" w:color="auto" w:fill="DBDBDB" w:themeFill="accent3" w:themeFillTint="66"/>
            <w:vAlign w:val="bottom"/>
          </w:tcPr>
          <w:p w14:paraId="796D3F97" w14:textId="7EFE1662" w:rsidR="00B67D7C" w:rsidRDefault="00B67D7C" w:rsidP="00153CDC">
            <w:pPr>
              <w:pStyle w:val="TableHeadingCA"/>
            </w:pPr>
            <w:r>
              <w:t>Funded amount for women lead Chief Investigators ($)</w:t>
            </w:r>
            <w:r w:rsidRPr="00153CDC">
              <w:rPr>
                <w:rStyle w:val="Superscript"/>
              </w:rPr>
              <w:t>a</w:t>
            </w:r>
          </w:p>
        </w:tc>
        <w:tc>
          <w:tcPr>
            <w:tcW w:w="2254" w:type="dxa"/>
            <w:shd w:val="clear" w:color="auto" w:fill="DBDBDB" w:themeFill="accent3" w:themeFillTint="66"/>
            <w:vAlign w:val="bottom"/>
          </w:tcPr>
          <w:p w14:paraId="6F2D6C14" w14:textId="7544F052" w:rsidR="00B67D7C" w:rsidRDefault="00B67D7C" w:rsidP="00153CDC">
            <w:pPr>
              <w:pStyle w:val="TableHeadingCA"/>
            </w:pPr>
            <w:r>
              <w:t>Funded amount for men lead Chief Investigators ($)</w:t>
            </w:r>
            <w:r w:rsidRPr="00153CDC">
              <w:rPr>
                <w:rStyle w:val="Superscript"/>
              </w:rPr>
              <w:t>a</w:t>
            </w:r>
          </w:p>
        </w:tc>
        <w:tc>
          <w:tcPr>
            <w:tcW w:w="2254" w:type="dxa"/>
            <w:shd w:val="clear" w:color="auto" w:fill="DBDBDB" w:themeFill="accent3" w:themeFillTint="66"/>
            <w:vAlign w:val="bottom"/>
          </w:tcPr>
          <w:p w14:paraId="3C982E95" w14:textId="3E3804B2" w:rsidR="00B67D7C" w:rsidRDefault="00153CDC" w:rsidP="00153CDC">
            <w:pPr>
              <w:pStyle w:val="TableHeadingCA"/>
            </w:pPr>
            <w:r>
              <w:t>Total funded amount ($)</w:t>
            </w:r>
            <w:r w:rsidRPr="00153CDC">
              <w:rPr>
                <w:rStyle w:val="Superscript"/>
              </w:rPr>
              <w:t>b</w:t>
            </w:r>
          </w:p>
        </w:tc>
      </w:tr>
      <w:tr w:rsidR="00F33698" w14:paraId="5115E932" w14:textId="77777777" w:rsidTr="008B6934">
        <w:tc>
          <w:tcPr>
            <w:tcW w:w="2254" w:type="dxa"/>
          </w:tcPr>
          <w:p w14:paraId="6C7E90C4" w14:textId="5008C11A" w:rsidR="00F33698" w:rsidRDefault="00F33698" w:rsidP="00F33698">
            <w:pPr>
              <w:pStyle w:val="TableText"/>
            </w:pPr>
            <w:r w:rsidRPr="004356D9">
              <w:t>2017–18</w:t>
            </w:r>
          </w:p>
        </w:tc>
        <w:tc>
          <w:tcPr>
            <w:tcW w:w="2254" w:type="dxa"/>
          </w:tcPr>
          <w:p w14:paraId="4E84ABF5" w14:textId="7AE4E100" w:rsidR="00F33698" w:rsidRDefault="00F33698" w:rsidP="00F33698">
            <w:pPr>
              <w:pStyle w:val="TableText"/>
              <w:tabs>
                <w:tab w:val="decimal" w:pos="1310"/>
              </w:tabs>
            </w:pPr>
            <w:r w:rsidRPr="004356D9">
              <w:t>17,824,267.31</w:t>
            </w:r>
          </w:p>
        </w:tc>
        <w:tc>
          <w:tcPr>
            <w:tcW w:w="2254" w:type="dxa"/>
          </w:tcPr>
          <w:p w14:paraId="52C5C07A" w14:textId="3998C60B" w:rsidR="00F33698" w:rsidRDefault="00F33698" w:rsidP="00430E12">
            <w:pPr>
              <w:pStyle w:val="TableText"/>
              <w:tabs>
                <w:tab w:val="decimal" w:pos="1334"/>
              </w:tabs>
            </w:pPr>
            <w:r w:rsidRPr="004356D9">
              <w:t>62,778,797.06</w:t>
            </w:r>
          </w:p>
        </w:tc>
        <w:tc>
          <w:tcPr>
            <w:tcW w:w="2254" w:type="dxa"/>
          </w:tcPr>
          <w:p w14:paraId="0775E66F" w14:textId="34F27661" w:rsidR="00F33698" w:rsidRDefault="00F33698" w:rsidP="00430E12">
            <w:pPr>
              <w:pStyle w:val="TableText"/>
              <w:tabs>
                <w:tab w:val="decimal" w:pos="1352"/>
              </w:tabs>
            </w:pPr>
            <w:r w:rsidRPr="004356D9">
              <w:t>80,603,064.37</w:t>
            </w:r>
          </w:p>
        </w:tc>
      </w:tr>
      <w:tr w:rsidR="00F33698" w14:paraId="4103370E" w14:textId="77777777" w:rsidTr="008B6934">
        <w:tc>
          <w:tcPr>
            <w:tcW w:w="2254" w:type="dxa"/>
          </w:tcPr>
          <w:p w14:paraId="509FF7D5" w14:textId="54B42DAC" w:rsidR="00F33698" w:rsidRDefault="00F33698" w:rsidP="00F33698">
            <w:pPr>
              <w:pStyle w:val="TableText"/>
            </w:pPr>
            <w:r w:rsidRPr="004356D9">
              <w:t>2018–19</w:t>
            </w:r>
          </w:p>
        </w:tc>
        <w:tc>
          <w:tcPr>
            <w:tcW w:w="2254" w:type="dxa"/>
          </w:tcPr>
          <w:p w14:paraId="23F389F6" w14:textId="1F48EF6F" w:rsidR="00F33698" w:rsidRDefault="00F33698" w:rsidP="00F33698">
            <w:pPr>
              <w:pStyle w:val="TableText"/>
              <w:tabs>
                <w:tab w:val="decimal" w:pos="1310"/>
              </w:tabs>
            </w:pPr>
            <w:r w:rsidRPr="004356D9">
              <w:t>28,801,994.85</w:t>
            </w:r>
          </w:p>
        </w:tc>
        <w:tc>
          <w:tcPr>
            <w:tcW w:w="2254" w:type="dxa"/>
          </w:tcPr>
          <w:p w14:paraId="51006534" w14:textId="4C1647E5" w:rsidR="00F33698" w:rsidRDefault="00F33698" w:rsidP="00430E12">
            <w:pPr>
              <w:pStyle w:val="TableText"/>
              <w:tabs>
                <w:tab w:val="decimal" w:pos="1334"/>
              </w:tabs>
            </w:pPr>
            <w:r w:rsidRPr="004356D9">
              <w:t>29,688,109.46</w:t>
            </w:r>
          </w:p>
        </w:tc>
        <w:tc>
          <w:tcPr>
            <w:tcW w:w="2254" w:type="dxa"/>
          </w:tcPr>
          <w:p w14:paraId="173756A2" w14:textId="0DD0FC7A" w:rsidR="00F33698" w:rsidRDefault="00F33698" w:rsidP="00430E12">
            <w:pPr>
              <w:pStyle w:val="TableText"/>
              <w:tabs>
                <w:tab w:val="decimal" w:pos="1352"/>
              </w:tabs>
            </w:pPr>
            <w:r w:rsidRPr="004356D9">
              <w:t>58,490,104.31</w:t>
            </w:r>
          </w:p>
        </w:tc>
      </w:tr>
      <w:tr w:rsidR="00F33698" w14:paraId="3902595D" w14:textId="77777777" w:rsidTr="008B6934">
        <w:tc>
          <w:tcPr>
            <w:tcW w:w="2254" w:type="dxa"/>
          </w:tcPr>
          <w:p w14:paraId="3363E263" w14:textId="25729775" w:rsidR="00F33698" w:rsidRDefault="00F33698" w:rsidP="00F33698">
            <w:pPr>
              <w:pStyle w:val="TableText"/>
            </w:pPr>
            <w:r w:rsidRPr="004356D9">
              <w:t>2019–20</w:t>
            </w:r>
          </w:p>
        </w:tc>
        <w:tc>
          <w:tcPr>
            <w:tcW w:w="2254" w:type="dxa"/>
          </w:tcPr>
          <w:p w14:paraId="19F0C2B0" w14:textId="382933C1" w:rsidR="00F33698" w:rsidRDefault="00F33698" w:rsidP="00F33698">
            <w:pPr>
              <w:pStyle w:val="TableText"/>
              <w:tabs>
                <w:tab w:val="decimal" w:pos="1310"/>
              </w:tabs>
            </w:pPr>
            <w:r w:rsidRPr="004356D9">
              <w:t>117,645,910.84</w:t>
            </w:r>
          </w:p>
        </w:tc>
        <w:tc>
          <w:tcPr>
            <w:tcW w:w="2254" w:type="dxa"/>
          </w:tcPr>
          <w:p w14:paraId="4469A1CB" w14:textId="1FB33B32" w:rsidR="00F33698" w:rsidRDefault="00F33698" w:rsidP="00430E12">
            <w:pPr>
              <w:pStyle w:val="TableText"/>
              <w:tabs>
                <w:tab w:val="decimal" w:pos="1334"/>
              </w:tabs>
            </w:pPr>
            <w:r w:rsidRPr="004356D9">
              <w:t>128,392,263.81</w:t>
            </w:r>
          </w:p>
        </w:tc>
        <w:tc>
          <w:tcPr>
            <w:tcW w:w="2254" w:type="dxa"/>
          </w:tcPr>
          <w:p w14:paraId="2370CA01" w14:textId="39F2BCF7" w:rsidR="00F33698" w:rsidRDefault="00F33698" w:rsidP="00430E12">
            <w:pPr>
              <w:pStyle w:val="TableText"/>
              <w:tabs>
                <w:tab w:val="decimal" w:pos="1352"/>
              </w:tabs>
            </w:pPr>
            <w:r w:rsidRPr="004356D9">
              <w:t>246,038,174.65</w:t>
            </w:r>
          </w:p>
        </w:tc>
      </w:tr>
      <w:tr w:rsidR="00F33698" w14:paraId="78E4382F" w14:textId="77777777" w:rsidTr="008B6934">
        <w:tc>
          <w:tcPr>
            <w:tcW w:w="2254" w:type="dxa"/>
          </w:tcPr>
          <w:p w14:paraId="2A2B05D3" w14:textId="3048145E" w:rsidR="00F33698" w:rsidRDefault="00F33698" w:rsidP="00F33698">
            <w:pPr>
              <w:pStyle w:val="TableText"/>
            </w:pPr>
            <w:r w:rsidRPr="004356D9">
              <w:t>2020–21</w:t>
            </w:r>
          </w:p>
        </w:tc>
        <w:tc>
          <w:tcPr>
            <w:tcW w:w="2254" w:type="dxa"/>
          </w:tcPr>
          <w:p w14:paraId="4F8B3C9A" w14:textId="58421C4F" w:rsidR="00F33698" w:rsidRDefault="00F33698" w:rsidP="00F33698">
            <w:pPr>
              <w:pStyle w:val="TableText"/>
              <w:tabs>
                <w:tab w:val="decimal" w:pos="1310"/>
              </w:tabs>
            </w:pPr>
            <w:r w:rsidRPr="004356D9">
              <w:t>163,578,019.48</w:t>
            </w:r>
          </w:p>
        </w:tc>
        <w:tc>
          <w:tcPr>
            <w:tcW w:w="2254" w:type="dxa"/>
          </w:tcPr>
          <w:p w14:paraId="2BA0CEB1" w14:textId="7B44EB72" w:rsidR="00F33698" w:rsidRDefault="00F33698" w:rsidP="00430E12">
            <w:pPr>
              <w:pStyle w:val="TableText"/>
              <w:tabs>
                <w:tab w:val="decimal" w:pos="1334"/>
              </w:tabs>
            </w:pPr>
            <w:r w:rsidRPr="004356D9">
              <w:t>240,311,174.90</w:t>
            </w:r>
          </w:p>
        </w:tc>
        <w:tc>
          <w:tcPr>
            <w:tcW w:w="2254" w:type="dxa"/>
          </w:tcPr>
          <w:p w14:paraId="5326219C" w14:textId="1E097212" w:rsidR="00F33698" w:rsidRDefault="00F33698" w:rsidP="00430E12">
            <w:pPr>
              <w:pStyle w:val="TableText"/>
              <w:tabs>
                <w:tab w:val="decimal" w:pos="1352"/>
              </w:tabs>
            </w:pPr>
            <w:r w:rsidRPr="004356D9">
              <w:t>469,918,937.48</w:t>
            </w:r>
          </w:p>
        </w:tc>
      </w:tr>
      <w:tr w:rsidR="00F33698" w14:paraId="6E5637A4" w14:textId="77777777" w:rsidTr="008B6934">
        <w:tc>
          <w:tcPr>
            <w:tcW w:w="2254" w:type="dxa"/>
          </w:tcPr>
          <w:p w14:paraId="664C4D19" w14:textId="6B69E78A" w:rsidR="00F33698" w:rsidRDefault="00F33698" w:rsidP="00F33698">
            <w:pPr>
              <w:pStyle w:val="TableText"/>
            </w:pPr>
            <w:r w:rsidRPr="004356D9">
              <w:t>2021–22</w:t>
            </w:r>
          </w:p>
        </w:tc>
        <w:tc>
          <w:tcPr>
            <w:tcW w:w="2254" w:type="dxa"/>
          </w:tcPr>
          <w:p w14:paraId="183692D3" w14:textId="58E49284" w:rsidR="00F33698" w:rsidRDefault="00F33698" w:rsidP="00F33698">
            <w:pPr>
              <w:pStyle w:val="TableText"/>
              <w:tabs>
                <w:tab w:val="decimal" w:pos="1310"/>
              </w:tabs>
            </w:pPr>
            <w:r w:rsidRPr="004356D9">
              <w:t>330,100,260.69</w:t>
            </w:r>
          </w:p>
        </w:tc>
        <w:tc>
          <w:tcPr>
            <w:tcW w:w="2254" w:type="dxa"/>
          </w:tcPr>
          <w:p w14:paraId="00AB5ADC" w14:textId="53D5B5AF" w:rsidR="00F33698" w:rsidRDefault="00F33698" w:rsidP="00430E12">
            <w:pPr>
              <w:pStyle w:val="TableText"/>
              <w:tabs>
                <w:tab w:val="decimal" w:pos="1334"/>
              </w:tabs>
            </w:pPr>
            <w:r w:rsidRPr="004356D9">
              <w:t>379,560,906.11</w:t>
            </w:r>
          </w:p>
        </w:tc>
        <w:tc>
          <w:tcPr>
            <w:tcW w:w="2254" w:type="dxa"/>
          </w:tcPr>
          <w:p w14:paraId="48C951DC" w14:textId="48A7CB59" w:rsidR="00F33698" w:rsidRDefault="00F33698" w:rsidP="00430E12">
            <w:pPr>
              <w:pStyle w:val="TableText"/>
              <w:tabs>
                <w:tab w:val="decimal" w:pos="1352"/>
              </w:tabs>
            </w:pPr>
            <w:r w:rsidRPr="004356D9">
              <w:t>776,047,126.59</w:t>
            </w:r>
          </w:p>
        </w:tc>
      </w:tr>
      <w:tr w:rsidR="00F33698" w14:paraId="0B4990EC" w14:textId="77777777" w:rsidTr="008B6934">
        <w:tc>
          <w:tcPr>
            <w:tcW w:w="2254" w:type="dxa"/>
          </w:tcPr>
          <w:p w14:paraId="7CA18842" w14:textId="6830E7D3" w:rsidR="00F33698" w:rsidRDefault="00F33698" w:rsidP="00F33698">
            <w:pPr>
              <w:pStyle w:val="TableText"/>
            </w:pPr>
            <w:r w:rsidRPr="004356D9">
              <w:t>2022–23</w:t>
            </w:r>
          </w:p>
        </w:tc>
        <w:tc>
          <w:tcPr>
            <w:tcW w:w="2254" w:type="dxa"/>
          </w:tcPr>
          <w:p w14:paraId="5BF54B94" w14:textId="373A8955" w:rsidR="00F33698" w:rsidRDefault="00F33698" w:rsidP="00F33698">
            <w:pPr>
              <w:pStyle w:val="TableText"/>
              <w:tabs>
                <w:tab w:val="decimal" w:pos="1310"/>
              </w:tabs>
            </w:pPr>
            <w:r w:rsidRPr="004356D9">
              <w:t>315,156,256.91</w:t>
            </w:r>
          </w:p>
        </w:tc>
        <w:tc>
          <w:tcPr>
            <w:tcW w:w="2254" w:type="dxa"/>
          </w:tcPr>
          <w:p w14:paraId="6C61537D" w14:textId="5BB34922" w:rsidR="00F33698" w:rsidRDefault="00F33698" w:rsidP="00430E12">
            <w:pPr>
              <w:pStyle w:val="TableText"/>
              <w:tabs>
                <w:tab w:val="decimal" w:pos="1334"/>
              </w:tabs>
            </w:pPr>
            <w:r w:rsidRPr="004356D9">
              <w:t>322,713,855.81</w:t>
            </w:r>
          </w:p>
        </w:tc>
        <w:tc>
          <w:tcPr>
            <w:tcW w:w="2254" w:type="dxa"/>
          </w:tcPr>
          <w:p w14:paraId="6CCCE3BC" w14:textId="08099398" w:rsidR="00F33698" w:rsidRDefault="00F33698" w:rsidP="00430E12">
            <w:pPr>
              <w:pStyle w:val="TableText"/>
              <w:tabs>
                <w:tab w:val="decimal" w:pos="1352"/>
              </w:tabs>
            </w:pPr>
            <w:r w:rsidRPr="004356D9">
              <w:t>651,985,872.02</w:t>
            </w:r>
          </w:p>
        </w:tc>
      </w:tr>
    </w:tbl>
    <w:p w14:paraId="7D9D10BF" w14:textId="46FF3511" w:rsidR="00067D57" w:rsidRDefault="00067D57" w:rsidP="00067D57">
      <w:pPr>
        <w:pStyle w:val="TFListNotes"/>
      </w:pPr>
      <w:r>
        <w:t>a</w:t>
      </w:r>
      <w:r>
        <w:tab/>
        <w:t xml:space="preserve">Funded amounts are for grant opportunities included in this report (see </w:t>
      </w:r>
      <w:hyperlink w:anchor="_Approach" w:history="1">
        <w:r w:rsidRPr="00067D57">
          <w:rPr>
            <w:rStyle w:val="Hyperlink"/>
          </w:rPr>
          <w:t>Approach</w:t>
        </w:r>
      </w:hyperlink>
      <w:r>
        <w:t>) for which data were available.</w:t>
      </w:r>
    </w:p>
    <w:p w14:paraId="377F9BDE" w14:textId="0D98604F" w:rsidR="00017BC1" w:rsidRDefault="00067D57" w:rsidP="00067D57">
      <w:pPr>
        <w:pStyle w:val="TFListNotesSpace"/>
      </w:pPr>
      <w:r>
        <w:t>b</w:t>
      </w:r>
      <w:r>
        <w:tab/>
        <w:t>Includes applications in which the gender was not stated or not provided.</w:t>
      </w:r>
    </w:p>
    <w:p w14:paraId="4480CFA9" w14:textId="639FDD3B" w:rsidR="00A67BAD" w:rsidRDefault="00A67BAD" w:rsidP="00A67BAD">
      <w:pPr>
        <w:pStyle w:val="Heading4"/>
      </w:pPr>
      <w:r>
        <w:t>All Chief Investigators</w:t>
      </w:r>
    </w:p>
    <w:p w14:paraId="4EFCDDCC" w14:textId="38F260F3" w:rsidR="00A67BAD" w:rsidRDefault="00257F58" w:rsidP="00257F58">
      <w:r>
        <w:t>The 2022–23 financial year had more women than men Chief Investigator applicants (continuing the outcome first seen in 2021–22), and there were 31 non-binary Chief Investigator applicants. Women also had a higher funded rate than men – this has been more equal in previous years. Non-binary Chief Investigators had a funded rate of 51.6%, although this was based on a small number of applicants (Figure 3).</w:t>
      </w:r>
    </w:p>
    <w:p w14:paraId="1181B87D" w14:textId="591998EE" w:rsidR="00257F58" w:rsidRDefault="001F3C9E" w:rsidP="001F3C9E">
      <w:pPr>
        <w:pStyle w:val="FigureTitle"/>
      </w:pPr>
      <w:r>
        <w:t>Figure 3</w:t>
      </w:r>
      <w:r>
        <w:t> </w:t>
      </w:r>
      <w:r>
        <w:t>Number of applicants and funded rates for women, men and non-binary Chief Investigators, by financial year</w:t>
      </w:r>
    </w:p>
    <w:p w14:paraId="75D97704" w14:textId="32C36310" w:rsidR="001F3C9E" w:rsidRDefault="00CC4D75" w:rsidP="001F3C9E">
      <w:r>
        <w:rPr>
          <w:noProof/>
        </w:rPr>
        <w:drawing>
          <wp:inline distT="0" distB="0" distL="0" distR="0" wp14:anchorId="0CBC2F2A" wp14:editId="24BE3B69">
            <wp:extent cx="5004826" cy="3560071"/>
            <wp:effectExtent l="0" t="0" r="5715" b="2540"/>
            <wp:docPr id="1499156326" name="Picture 6" descr="Figure 3 is a Clustered column graphs showing the number of applicants and funded rates for women, men and non-binary Chief Investigators over 6 financial years beginning 2017–18. The numbers of women and men applicants have generally increased over time, although they decreased by around 2,000 in 2022–23. The 2021–22 and 2022–23 financial years were the only ones that had 10 or more non-binary Chief Investigator applicants (23 and 31, respectively). Funded rates for women and men have remained similar over the years. In 2022–23, the funded rates for women and men were about half that of non-binary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56326" name="Picture 6" descr="Figure 3 is a Clustered column graphs showing the number of applicants and funded rates for women, men and non-binary Chief Investigators over 6 financial years beginning 2017–18. The numbers of women and men applicants have generally increased over time, although they decreased by around 2,000 in 2022–23. The 2021–22 and 2022–23 financial years were the only ones that had 10 or more non-binary Chief Investigator applicants (23 and 31, respectively). Funded rates for women and men have remained similar over the years. In 2022–23, the funded rates for women and men were about half that of non-binary Chief Investigato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04826" cy="3560071"/>
                    </a:xfrm>
                    <a:prstGeom prst="rect">
                      <a:avLst/>
                    </a:prstGeom>
                  </pic:spPr>
                </pic:pic>
              </a:graphicData>
            </a:graphic>
          </wp:inline>
        </w:drawing>
      </w:r>
    </w:p>
    <w:p w14:paraId="2750BCB1" w14:textId="77777777" w:rsidR="002B166F" w:rsidRDefault="002B166F" w:rsidP="002B166F">
      <w:pPr>
        <w:pStyle w:val="TFListNotesSpace"/>
      </w:pPr>
      <w:r>
        <w:t>n/a = not applicable because there were &lt;10 applicants</w:t>
      </w:r>
    </w:p>
    <w:p w14:paraId="4F15DD6B" w14:textId="267852E0" w:rsidR="001F3C9E" w:rsidRDefault="002C1538" w:rsidP="002C1538">
      <w:pPr>
        <w:pStyle w:val="Heading2"/>
      </w:pPr>
      <w:bookmarkStart w:id="12" w:name="_Toc184898317"/>
      <w:r>
        <w:lastRenderedPageBreak/>
        <w:t>Grant hubs</w:t>
      </w:r>
      <w:bookmarkEnd w:id="12"/>
    </w:p>
    <w:p w14:paraId="3BA4349A" w14:textId="1BDA7016" w:rsidR="004F1733" w:rsidRDefault="004F1733" w:rsidP="004F1733">
      <w:r>
        <w:t>Note that comparisons of funded rates and funded amounts between grant hubs should be made with caution because of the small number of BGH-administered grant opportunities – and, therefore, applications – included in this analysis.</w:t>
      </w:r>
    </w:p>
    <w:p w14:paraId="11A620E5" w14:textId="16CF6514" w:rsidR="002C1538" w:rsidRDefault="004F1733" w:rsidP="004F1733">
      <w:r>
        <w:t>When comparing the grant hubs, funded rates tended to be similar for women and men for NHMRC-administered grant opportunities but higher for women for BGH-administered grant opportunities. However, the difference in the funded rates between women and men for BGH-administered MRFF grants has decreased since the previous report, meaning that women and men now seem to have a more equal chance of being funded,</w:t>
      </w:r>
      <w:r w:rsidR="00B833B6">
        <w:t xml:space="preserve"> </w:t>
      </w:r>
      <w:r>
        <w:t>regardless of the grant hub.</w:t>
      </w:r>
    </w:p>
    <w:p w14:paraId="29003B8C" w14:textId="211322EF" w:rsidR="00B833B6" w:rsidRDefault="00B833B6" w:rsidP="00B833B6">
      <w:pPr>
        <w:pStyle w:val="Heading3"/>
      </w:pPr>
      <w:r>
        <w:t>NHMRC-administered grant opportunities</w:t>
      </w:r>
    </w:p>
    <w:p w14:paraId="27EE24F0" w14:textId="33B3F983" w:rsidR="00B833B6" w:rsidRDefault="00B833B6" w:rsidP="00B833B6">
      <w:pPr>
        <w:pStyle w:val="Heading4"/>
      </w:pPr>
      <w:r>
        <w:t>Overall rates</w:t>
      </w:r>
    </w:p>
    <w:p w14:paraId="6AFE22B2" w14:textId="50AE41F6" w:rsidR="00B63F10" w:rsidRDefault="00A800F1" w:rsidP="00B63F10">
      <w:r>
        <w:t>The overall funded rate was slightly lower for women lead Chief Investigators (22.3% funded from 2,327 applications) than for men (23.0% funded from 2,196 applications), although the gap was smaller than that reported in 2023. Women lead Chief</w:t>
      </w:r>
      <w:r w:rsidR="00B63F10">
        <w:t xml:space="preserve"> Investigators also received a smaller proportion of the total funding than did men (for grant opportunities that had data available, from all grant hubs) (Figure 4), but again, the difference was smaller than that reported previously.</w:t>
      </w:r>
    </w:p>
    <w:p w14:paraId="06217FB5" w14:textId="59C1F481" w:rsidR="00B833B6" w:rsidRDefault="00B63F10" w:rsidP="00B63F10">
      <w:r>
        <w:t>For all Chief Investigators, overall funded rates were almost the same for women (26.8% funded from 19,148 applicants) and men (26.7% funded from 18,465 applicants). Non-binary Chief Investigators had a higher funded rate (40.0%) than women or men, but this was based on data from only 55 applicants.</w:t>
      </w:r>
    </w:p>
    <w:p w14:paraId="74E2207F" w14:textId="42D8D43D" w:rsidR="00B63F10" w:rsidRDefault="00B63F10" w:rsidP="008B037A">
      <w:pPr>
        <w:pStyle w:val="FigureTitle"/>
      </w:pPr>
      <w:r>
        <w:t>Figure 4</w:t>
      </w:r>
      <w:r>
        <w:t> </w:t>
      </w:r>
      <w:r w:rsidR="008B037A">
        <w:t>Proportion of total funding received by women and men lead Chief Investigators, by grant hub</w:t>
      </w:r>
    </w:p>
    <w:p w14:paraId="6FD74A52" w14:textId="59914249" w:rsidR="008B037A" w:rsidRDefault="00FE16D9" w:rsidP="008B037A">
      <w:r>
        <w:rPr>
          <w:noProof/>
        </w:rPr>
        <w:drawing>
          <wp:inline distT="0" distB="0" distL="0" distR="0" wp14:anchorId="34A8E242" wp14:editId="3A8830D9">
            <wp:extent cx="4858522" cy="3273559"/>
            <wp:effectExtent l="0" t="0" r="0" b="3175"/>
            <wp:docPr id="1528500827" name="Picture 7" descr="Figure 4 is a Clustered column graph showing the proportion of total funding received by women and men lead Chief Investigators for the NHMRC and BGH grant hubs. Men received a higher proportion of funding than did women for both grant hubs (41.4% versus 37.1% for the NHMRC, and 9.6% versus 5.5% for the B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00827" name="Picture 7" descr="Figure 4 is a Clustered column graph showing the proportion of total funding received by women and men lead Chief Investigators for the NHMRC and BGH grant hubs. Men received a higher proportion of funding than did women for both grant hubs (41.4% versus 37.1% for the NHMRC, and 9.6% versus 5.5% for the BGH)."/>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58522" cy="3273559"/>
                    </a:xfrm>
                    <a:prstGeom prst="rect">
                      <a:avLst/>
                    </a:prstGeom>
                  </pic:spPr>
                </pic:pic>
              </a:graphicData>
            </a:graphic>
          </wp:inline>
        </w:drawing>
      </w:r>
    </w:p>
    <w:p w14:paraId="6A9D7CD9" w14:textId="3E76E76B" w:rsidR="004B764B" w:rsidRDefault="004B764B" w:rsidP="004B764B">
      <w:pPr>
        <w:pStyle w:val="TFNoteSourceSpace"/>
      </w:pPr>
      <w:proofErr w:type="spellStart"/>
      <w:r>
        <w:t>a</w:t>
      </w:r>
      <w:proofErr w:type="spellEnd"/>
      <w:r>
        <w:tab/>
        <w:t xml:space="preserve">The proportion of funding received is a percentage of the total funded amount across </w:t>
      </w:r>
      <w:r w:rsidR="00E41177">
        <w:t>both grant hubs</w:t>
      </w:r>
      <w:r>
        <w:t xml:space="preserve"> ($2,283,083</w:t>
      </w:r>
      <w:r w:rsidR="00BA5508">
        <w:t>,279.42) for grant opportunities</w:t>
      </w:r>
      <w:r>
        <w:t xml:space="preserve"> included in this analysis.</w:t>
      </w:r>
    </w:p>
    <w:p w14:paraId="28B6058C" w14:textId="4467BA86" w:rsidR="008B037A" w:rsidRDefault="007F5A7B" w:rsidP="007F5A7B">
      <w:pPr>
        <w:pStyle w:val="Heading4"/>
      </w:pPr>
      <w:r>
        <w:lastRenderedPageBreak/>
        <w:t>Annual trends</w:t>
      </w:r>
    </w:p>
    <w:p w14:paraId="679BD217" w14:textId="7B262687" w:rsidR="007F5A7B" w:rsidRDefault="007F5A7B" w:rsidP="007F5A7B">
      <w:r>
        <w:t>In the 2022–23 financial year, there were more applications from women lead Chief Investigators than from men, continuing the outcome first seen in the 2021–22 financial year. However, unlike the previous year, women had a higher funded rate than men in 2022–23 (Figure 5). Women lead Chief Investigators also received a higher proportion of the total funding than did men in 2022–23, the first time this has happened since MRFF competitive grant opportunities became available in 2017 (Figure 6). Funding data are shown in Table 2.</w:t>
      </w:r>
    </w:p>
    <w:p w14:paraId="7D4C5EB6" w14:textId="459B5EBA" w:rsidR="006A2B31" w:rsidRDefault="006A2B31" w:rsidP="006A2B31">
      <w:pPr>
        <w:pStyle w:val="FigureTitle"/>
      </w:pPr>
      <w:r>
        <w:t>Figure 5</w:t>
      </w:r>
      <w:r>
        <w:t> </w:t>
      </w:r>
      <w:r>
        <w:t>Number of applications and funded rates for women and men lead Chief Investigators for NHMRC-administered grant opportunities, by financial year</w:t>
      </w:r>
    </w:p>
    <w:p w14:paraId="016774D4" w14:textId="73FC2258" w:rsidR="006A2B31" w:rsidRDefault="00AB692A" w:rsidP="006A2B31">
      <w:r>
        <w:rPr>
          <w:noProof/>
        </w:rPr>
        <w:drawing>
          <wp:inline distT="0" distB="0" distL="0" distR="0" wp14:anchorId="2ABE8899" wp14:editId="6562E681">
            <wp:extent cx="5001778" cy="3160782"/>
            <wp:effectExtent l="0" t="0" r="8890" b="1905"/>
            <wp:docPr id="1205480491" name="Picture 8" descr="Figure 5 is a Clustered column graphs showing the number of applications and the funded rates for women and men lead Chief Investigators for NHMRC-administered grant opportunities over 6 financial years, beginning 2017–18. The numbers of applications have generally increased each year for both genders, except for the 2022–23 financial year, which saw a large drop (by about a third for women and a half for men). Funded rates have generally increased each year for women and remained stable since 2020–21 fo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480491" name="Picture 8" descr="Figure 5 is a Clustered column graphs showing the number of applications and the funded rates for women and men lead Chief Investigators for NHMRC-administered grant opportunities over 6 financial years, beginning 2017–18. The numbers of applications have generally increased each year for both genders, except for the 2022–23 financial year, which saw a large drop (by about a third for women and a half for men). Funded rates have generally increased each year for women and remained stable since 2020–21 for men."/>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01778" cy="3160782"/>
                    </a:xfrm>
                    <a:prstGeom prst="rect">
                      <a:avLst/>
                    </a:prstGeom>
                  </pic:spPr>
                </pic:pic>
              </a:graphicData>
            </a:graphic>
          </wp:inline>
        </w:drawing>
      </w:r>
    </w:p>
    <w:p w14:paraId="790027B5" w14:textId="23BD765C" w:rsidR="0004035C" w:rsidRDefault="0004035C" w:rsidP="0004035C">
      <w:pPr>
        <w:pStyle w:val="FigureTitle"/>
      </w:pPr>
      <w:r>
        <w:lastRenderedPageBreak/>
        <w:t>Figure 6</w:t>
      </w:r>
      <w:r>
        <w:t> </w:t>
      </w:r>
      <w:r>
        <w:t>Proportion of funding received each year by women and men lead Chief Investigators for NHMRC-administered grant opportunities</w:t>
      </w:r>
    </w:p>
    <w:p w14:paraId="60BF3230" w14:textId="6CE05875" w:rsidR="002E163B" w:rsidRDefault="001C184F" w:rsidP="002E163B">
      <w:r>
        <w:rPr>
          <w:noProof/>
        </w:rPr>
        <w:drawing>
          <wp:inline distT="0" distB="0" distL="0" distR="0" wp14:anchorId="75AE77F0" wp14:editId="6BB2B3CE">
            <wp:extent cx="4858522" cy="3313183"/>
            <wp:effectExtent l="0" t="0" r="0" b="1905"/>
            <wp:docPr id="29533683" name="Picture 9" descr="Figure 6 is a Clustered column graph showing the proportion of funding received by women and men lead Chief Investigators for NHMRC-administered grant opportunities over 6 financial years, beginning 2017–18. The proportion of funding received by men has generally decreased each year. The proportion received by women had a large drop in 2020–21 but has been increasing since then, and overtook the proportion received by men in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3683" name="Picture 9" descr="Figure 6 is a Clustered column graph showing the proportion of funding received by women and men lead Chief Investigators for NHMRC-administered grant opportunities over 6 financial years, beginning 2017–18. The proportion of funding received by men has generally decreased each year. The proportion received by women had a large drop in 2020–21 but has been increasing since then, and overtook the proportion received by men in 2022–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58522" cy="3313183"/>
                    </a:xfrm>
                    <a:prstGeom prst="rect">
                      <a:avLst/>
                    </a:prstGeom>
                  </pic:spPr>
                </pic:pic>
              </a:graphicData>
            </a:graphic>
          </wp:inline>
        </w:drawing>
      </w:r>
    </w:p>
    <w:p w14:paraId="75C88B99" w14:textId="77777777" w:rsidR="002E163B" w:rsidRDefault="002E163B" w:rsidP="002E163B">
      <w:pPr>
        <w:pStyle w:val="TFNoteSourceSpace"/>
      </w:pPr>
      <w:proofErr w:type="spellStart"/>
      <w:r>
        <w:t>a</w:t>
      </w:r>
      <w:proofErr w:type="spellEnd"/>
      <w:r>
        <w:tab/>
        <w:t>The proportion of funding received is a percentage of the total funded amount each year for grant opportunities included in this analysis.</w:t>
      </w:r>
    </w:p>
    <w:p w14:paraId="34A09D6F" w14:textId="75077074" w:rsidR="00A55285" w:rsidRDefault="00A55285" w:rsidP="00A55285">
      <w:pPr>
        <w:pStyle w:val="TableTitle"/>
      </w:pPr>
      <w:r>
        <w:t>Table 2</w:t>
      </w:r>
      <w:r>
        <w:t> </w:t>
      </w:r>
      <w:r>
        <w:t>Annual funding for women and men lead Chief Investigators for NHMRC-administered grant opportunities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2: Annual funding for women and men lead Chief Investigators for NHMRC-administered grant opportunities"/>
        <w:tblDescription w:val="Table showing the funded amount received by women and men lead Chief Investigators, and the total funded amount, for NHMRC-administered grant opportunities over 6 financial years beginning 2017–18."/>
      </w:tblPr>
      <w:tblGrid>
        <w:gridCol w:w="2254"/>
        <w:gridCol w:w="2254"/>
        <w:gridCol w:w="2254"/>
        <w:gridCol w:w="2254"/>
      </w:tblGrid>
      <w:tr w:rsidR="00A55285" w14:paraId="2ACB860A" w14:textId="77777777" w:rsidTr="00E16C33">
        <w:trPr>
          <w:tblHeader/>
        </w:trPr>
        <w:tc>
          <w:tcPr>
            <w:tcW w:w="2254" w:type="dxa"/>
            <w:shd w:val="clear" w:color="auto" w:fill="DBDBDB" w:themeFill="accent3" w:themeFillTint="66"/>
            <w:vAlign w:val="bottom"/>
          </w:tcPr>
          <w:p w14:paraId="10C47E46" w14:textId="77777777" w:rsidR="00A55285" w:rsidRDefault="00A55285" w:rsidP="00310B7B">
            <w:pPr>
              <w:pStyle w:val="TableHeading"/>
            </w:pPr>
            <w:bookmarkStart w:id="13" w:name="ColumnTitle_2"/>
            <w:bookmarkEnd w:id="13"/>
            <w:r>
              <w:t>Financial year</w:t>
            </w:r>
          </w:p>
        </w:tc>
        <w:tc>
          <w:tcPr>
            <w:tcW w:w="2254" w:type="dxa"/>
            <w:shd w:val="clear" w:color="auto" w:fill="DBDBDB" w:themeFill="accent3" w:themeFillTint="66"/>
            <w:vAlign w:val="bottom"/>
          </w:tcPr>
          <w:p w14:paraId="5D2CF9D4" w14:textId="77777777" w:rsidR="00A55285" w:rsidRDefault="00A55285" w:rsidP="00310B7B">
            <w:pPr>
              <w:pStyle w:val="TableHeadingCA"/>
            </w:pPr>
            <w:r>
              <w:t>Funded amount for women lead Chief Investigators ($)</w:t>
            </w:r>
            <w:r w:rsidRPr="00153CDC">
              <w:rPr>
                <w:rStyle w:val="Superscript"/>
              </w:rPr>
              <w:t>a</w:t>
            </w:r>
          </w:p>
        </w:tc>
        <w:tc>
          <w:tcPr>
            <w:tcW w:w="2254" w:type="dxa"/>
            <w:shd w:val="clear" w:color="auto" w:fill="DBDBDB" w:themeFill="accent3" w:themeFillTint="66"/>
            <w:vAlign w:val="bottom"/>
          </w:tcPr>
          <w:p w14:paraId="21790EE9" w14:textId="77777777" w:rsidR="00A55285" w:rsidRDefault="00A55285" w:rsidP="00310B7B">
            <w:pPr>
              <w:pStyle w:val="TableHeadingCA"/>
            </w:pPr>
            <w:r>
              <w:t>Funded amount for men lead Chief Investigators ($)</w:t>
            </w:r>
            <w:r w:rsidRPr="00153CDC">
              <w:rPr>
                <w:rStyle w:val="Superscript"/>
              </w:rPr>
              <w:t>a</w:t>
            </w:r>
          </w:p>
        </w:tc>
        <w:tc>
          <w:tcPr>
            <w:tcW w:w="2254" w:type="dxa"/>
            <w:shd w:val="clear" w:color="auto" w:fill="DBDBDB" w:themeFill="accent3" w:themeFillTint="66"/>
            <w:vAlign w:val="bottom"/>
          </w:tcPr>
          <w:p w14:paraId="3C3DD2C4" w14:textId="77777777" w:rsidR="00A55285" w:rsidRDefault="00A55285" w:rsidP="00310B7B">
            <w:pPr>
              <w:pStyle w:val="TableHeadingCA"/>
            </w:pPr>
            <w:r>
              <w:t>Total funded amount ($)</w:t>
            </w:r>
            <w:r w:rsidRPr="00153CDC">
              <w:rPr>
                <w:rStyle w:val="Superscript"/>
              </w:rPr>
              <w:t>b</w:t>
            </w:r>
          </w:p>
        </w:tc>
      </w:tr>
      <w:tr w:rsidR="00716BD0" w14:paraId="1C74CE73" w14:textId="77777777" w:rsidTr="00310B7B">
        <w:tc>
          <w:tcPr>
            <w:tcW w:w="2254" w:type="dxa"/>
          </w:tcPr>
          <w:p w14:paraId="5CE2097E" w14:textId="0C69940B" w:rsidR="00716BD0" w:rsidRDefault="00716BD0" w:rsidP="00716BD0">
            <w:pPr>
              <w:pStyle w:val="TableText"/>
            </w:pPr>
            <w:r w:rsidRPr="00294627">
              <w:t>2017–18</w:t>
            </w:r>
          </w:p>
        </w:tc>
        <w:tc>
          <w:tcPr>
            <w:tcW w:w="2254" w:type="dxa"/>
          </w:tcPr>
          <w:p w14:paraId="66931B23" w14:textId="2BC05322" w:rsidR="00716BD0" w:rsidRDefault="00716BD0" w:rsidP="00716BD0">
            <w:pPr>
              <w:pStyle w:val="TableText"/>
              <w:tabs>
                <w:tab w:val="decimal" w:pos="1310"/>
              </w:tabs>
            </w:pPr>
            <w:r w:rsidRPr="00294627">
              <w:t>17,824,267.31</w:t>
            </w:r>
          </w:p>
        </w:tc>
        <w:tc>
          <w:tcPr>
            <w:tcW w:w="2254" w:type="dxa"/>
          </w:tcPr>
          <w:p w14:paraId="3484EAED" w14:textId="5CF5D3AE" w:rsidR="00716BD0" w:rsidRDefault="00716BD0" w:rsidP="00716BD0">
            <w:pPr>
              <w:pStyle w:val="TableText"/>
              <w:tabs>
                <w:tab w:val="decimal" w:pos="1334"/>
              </w:tabs>
            </w:pPr>
            <w:r w:rsidRPr="00294627">
              <w:t>62,778,797.06</w:t>
            </w:r>
          </w:p>
        </w:tc>
        <w:tc>
          <w:tcPr>
            <w:tcW w:w="2254" w:type="dxa"/>
          </w:tcPr>
          <w:p w14:paraId="6A355E70" w14:textId="29A5A04E" w:rsidR="00716BD0" w:rsidRDefault="00716BD0" w:rsidP="00716BD0">
            <w:pPr>
              <w:pStyle w:val="TableText"/>
              <w:tabs>
                <w:tab w:val="decimal" w:pos="1352"/>
              </w:tabs>
            </w:pPr>
            <w:r w:rsidRPr="00294627">
              <w:t>80,603,064.37</w:t>
            </w:r>
          </w:p>
        </w:tc>
      </w:tr>
      <w:tr w:rsidR="00716BD0" w14:paraId="630D6398" w14:textId="77777777" w:rsidTr="00310B7B">
        <w:tc>
          <w:tcPr>
            <w:tcW w:w="2254" w:type="dxa"/>
          </w:tcPr>
          <w:p w14:paraId="4820CA7F" w14:textId="6FD866B6" w:rsidR="00716BD0" w:rsidRDefault="00716BD0" w:rsidP="00716BD0">
            <w:pPr>
              <w:pStyle w:val="TableText"/>
            </w:pPr>
            <w:r w:rsidRPr="00294627">
              <w:t>2018–19</w:t>
            </w:r>
          </w:p>
        </w:tc>
        <w:tc>
          <w:tcPr>
            <w:tcW w:w="2254" w:type="dxa"/>
          </w:tcPr>
          <w:p w14:paraId="2D05573C" w14:textId="1C97961D" w:rsidR="00716BD0" w:rsidRDefault="00716BD0" w:rsidP="00716BD0">
            <w:pPr>
              <w:pStyle w:val="TableText"/>
              <w:tabs>
                <w:tab w:val="decimal" w:pos="1310"/>
              </w:tabs>
            </w:pPr>
            <w:r w:rsidRPr="00294627">
              <w:t>28,801,994.85</w:t>
            </w:r>
          </w:p>
        </w:tc>
        <w:tc>
          <w:tcPr>
            <w:tcW w:w="2254" w:type="dxa"/>
          </w:tcPr>
          <w:p w14:paraId="40F05E41" w14:textId="41AC2586" w:rsidR="00716BD0" w:rsidRDefault="00716BD0" w:rsidP="00716BD0">
            <w:pPr>
              <w:pStyle w:val="TableText"/>
              <w:tabs>
                <w:tab w:val="decimal" w:pos="1334"/>
              </w:tabs>
            </w:pPr>
            <w:r w:rsidRPr="00294627">
              <w:t>29,688,109.46</w:t>
            </w:r>
          </w:p>
        </w:tc>
        <w:tc>
          <w:tcPr>
            <w:tcW w:w="2254" w:type="dxa"/>
          </w:tcPr>
          <w:p w14:paraId="605CCC10" w14:textId="1E18A9A5" w:rsidR="00716BD0" w:rsidRDefault="00716BD0" w:rsidP="00716BD0">
            <w:pPr>
              <w:pStyle w:val="TableText"/>
              <w:tabs>
                <w:tab w:val="decimal" w:pos="1352"/>
              </w:tabs>
            </w:pPr>
            <w:r w:rsidRPr="00294627">
              <w:t>58,490,104.31</w:t>
            </w:r>
          </w:p>
        </w:tc>
      </w:tr>
      <w:tr w:rsidR="00716BD0" w14:paraId="0CE226C5" w14:textId="77777777" w:rsidTr="00310B7B">
        <w:tc>
          <w:tcPr>
            <w:tcW w:w="2254" w:type="dxa"/>
          </w:tcPr>
          <w:p w14:paraId="13B299A2" w14:textId="72A368F0" w:rsidR="00716BD0" w:rsidRDefault="00716BD0" w:rsidP="00716BD0">
            <w:pPr>
              <w:pStyle w:val="TableText"/>
            </w:pPr>
            <w:r w:rsidRPr="00294627">
              <w:t>2019–20</w:t>
            </w:r>
          </w:p>
        </w:tc>
        <w:tc>
          <w:tcPr>
            <w:tcW w:w="2254" w:type="dxa"/>
          </w:tcPr>
          <w:p w14:paraId="45BCA668" w14:textId="7C9348DE" w:rsidR="00716BD0" w:rsidRDefault="00716BD0" w:rsidP="00716BD0">
            <w:pPr>
              <w:pStyle w:val="TableText"/>
              <w:tabs>
                <w:tab w:val="decimal" w:pos="1310"/>
              </w:tabs>
            </w:pPr>
            <w:r w:rsidRPr="00294627">
              <w:t>117,645,910.84</w:t>
            </w:r>
          </w:p>
        </w:tc>
        <w:tc>
          <w:tcPr>
            <w:tcW w:w="2254" w:type="dxa"/>
          </w:tcPr>
          <w:p w14:paraId="7148B35A" w14:textId="1C80F437" w:rsidR="00716BD0" w:rsidRDefault="00716BD0" w:rsidP="00716BD0">
            <w:pPr>
              <w:pStyle w:val="TableText"/>
              <w:tabs>
                <w:tab w:val="decimal" w:pos="1334"/>
              </w:tabs>
            </w:pPr>
            <w:r w:rsidRPr="00294627">
              <w:t>128,392,263.81</w:t>
            </w:r>
          </w:p>
        </w:tc>
        <w:tc>
          <w:tcPr>
            <w:tcW w:w="2254" w:type="dxa"/>
          </w:tcPr>
          <w:p w14:paraId="0D158028" w14:textId="31A3BB7E" w:rsidR="00716BD0" w:rsidRDefault="00716BD0" w:rsidP="00716BD0">
            <w:pPr>
              <w:pStyle w:val="TableText"/>
              <w:tabs>
                <w:tab w:val="decimal" w:pos="1352"/>
              </w:tabs>
            </w:pPr>
            <w:r w:rsidRPr="00294627">
              <w:t>246,038,174.65</w:t>
            </w:r>
          </w:p>
        </w:tc>
      </w:tr>
      <w:tr w:rsidR="00716BD0" w14:paraId="7AEE84E3" w14:textId="77777777" w:rsidTr="00310B7B">
        <w:tc>
          <w:tcPr>
            <w:tcW w:w="2254" w:type="dxa"/>
          </w:tcPr>
          <w:p w14:paraId="5AF61BCC" w14:textId="09245091" w:rsidR="00716BD0" w:rsidRDefault="00716BD0" w:rsidP="00716BD0">
            <w:pPr>
              <w:pStyle w:val="TableText"/>
            </w:pPr>
            <w:r w:rsidRPr="00294627">
              <w:t>2020–21</w:t>
            </w:r>
          </w:p>
        </w:tc>
        <w:tc>
          <w:tcPr>
            <w:tcW w:w="2254" w:type="dxa"/>
          </w:tcPr>
          <w:p w14:paraId="2E953ED9" w14:textId="40502645" w:rsidR="00716BD0" w:rsidRDefault="00716BD0" w:rsidP="00716BD0">
            <w:pPr>
              <w:pStyle w:val="TableText"/>
              <w:tabs>
                <w:tab w:val="decimal" w:pos="1310"/>
              </w:tabs>
            </w:pPr>
            <w:r w:rsidRPr="00294627">
              <w:t>146,075,906.48</w:t>
            </w:r>
          </w:p>
        </w:tc>
        <w:tc>
          <w:tcPr>
            <w:tcW w:w="2254" w:type="dxa"/>
          </w:tcPr>
          <w:p w14:paraId="2E98C73A" w14:textId="68F1595D" w:rsidR="00716BD0" w:rsidRDefault="00716BD0" w:rsidP="00716BD0">
            <w:pPr>
              <w:pStyle w:val="TableText"/>
              <w:tabs>
                <w:tab w:val="decimal" w:pos="1334"/>
              </w:tabs>
            </w:pPr>
            <w:r w:rsidRPr="00294627">
              <w:t>231,194,278.90</w:t>
            </w:r>
          </w:p>
        </w:tc>
        <w:tc>
          <w:tcPr>
            <w:tcW w:w="2254" w:type="dxa"/>
          </w:tcPr>
          <w:p w14:paraId="361FBEFB" w14:textId="6DBDBA2F" w:rsidR="00716BD0" w:rsidRDefault="00716BD0" w:rsidP="00716BD0">
            <w:pPr>
              <w:pStyle w:val="TableText"/>
              <w:tabs>
                <w:tab w:val="decimal" w:pos="1352"/>
              </w:tabs>
            </w:pPr>
            <w:r w:rsidRPr="00294627">
              <w:t>469,918,937.48</w:t>
            </w:r>
          </w:p>
        </w:tc>
      </w:tr>
      <w:tr w:rsidR="00716BD0" w14:paraId="0547DCF1" w14:textId="77777777" w:rsidTr="00310B7B">
        <w:tc>
          <w:tcPr>
            <w:tcW w:w="2254" w:type="dxa"/>
          </w:tcPr>
          <w:p w14:paraId="2B6CF346" w14:textId="6C1F8BFD" w:rsidR="00716BD0" w:rsidRDefault="00716BD0" w:rsidP="00716BD0">
            <w:pPr>
              <w:pStyle w:val="TableText"/>
            </w:pPr>
            <w:r w:rsidRPr="00294627">
              <w:t>2021–22</w:t>
            </w:r>
          </w:p>
        </w:tc>
        <w:tc>
          <w:tcPr>
            <w:tcW w:w="2254" w:type="dxa"/>
          </w:tcPr>
          <w:p w14:paraId="0DBD932F" w14:textId="6AE69AF0" w:rsidR="00716BD0" w:rsidRDefault="00716BD0" w:rsidP="00716BD0">
            <w:pPr>
              <w:pStyle w:val="TableText"/>
              <w:tabs>
                <w:tab w:val="decimal" w:pos="1310"/>
              </w:tabs>
            </w:pPr>
            <w:r w:rsidRPr="00294627">
              <w:t>283,175,877.69</w:t>
            </w:r>
          </w:p>
        </w:tc>
        <w:tc>
          <w:tcPr>
            <w:tcW w:w="2254" w:type="dxa"/>
          </w:tcPr>
          <w:p w14:paraId="3CC421E1" w14:textId="52BE30C4" w:rsidR="00716BD0" w:rsidRDefault="00716BD0" w:rsidP="00716BD0">
            <w:pPr>
              <w:pStyle w:val="TableText"/>
              <w:tabs>
                <w:tab w:val="decimal" w:pos="1334"/>
              </w:tabs>
            </w:pPr>
            <w:r w:rsidRPr="00294627">
              <w:t>295,543,417.11</w:t>
            </w:r>
          </w:p>
        </w:tc>
        <w:tc>
          <w:tcPr>
            <w:tcW w:w="2254" w:type="dxa"/>
          </w:tcPr>
          <w:p w14:paraId="4B548A3B" w14:textId="6E56FFE6" w:rsidR="00716BD0" w:rsidRDefault="00716BD0" w:rsidP="00716BD0">
            <w:pPr>
              <w:pStyle w:val="TableText"/>
              <w:tabs>
                <w:tab w:val="decimal" w:pos="1352"/>
              </w:tabs>
            </w:pPr>
            <w:r w:rsidRPr="00294627">
              <w:t>776,047,126.59</w:t>
            </w:r>
          </w:p>
        </w:tc>
      </w:tr>
      <w:tr w:rsidR="00716BD0" w14:paraId="5B1DABBD" w14:textId="77777777" w:rsidTr="00310B7B">
        <w:tc>
          <w:tcPr>
            <w:tcW w:w="2254" w:type="dxa"/>
          </w:tcPr>
          <w:p w14:paraId="30F3C56B" w14:textId="22C34BBF" w:rsidR="00716BD0" w:rsidRDefault="00716BD0" w:rsidP="00716BD0">
            <w:pPr>
              <w:pStyle w:val="TableText"/>
            </w:pPr>
            <w:r w:rsidRPr="00294627">
              <w:t>2022–23</w:t>
            </w:r>
          </w:p>
        </w:tc>
        <w:tc>
          <w:tcPr>
            <w:tcW w:w="2254" w:type="dxa"/>
          </w:tcPr>
          <w:p w14:paraId="12E978BC" w14:textId="0F66FF88" w:rsidR="00716BD0" w:rsidRDefault="00716BD0" w:rsidP="00716BD0">
            <w:pPr>
              <w:pStyle w:val="TableText"/>
              <w:tabs>
                <w:tab w:val="decimal" w:pos="1310"/>
              </w:tabs>
            </w:pPr>
            <w:r w:rsidRPr="00294627">
              <w:t>254,342,400.91</w:t>
            </w:r>
          </w:p>
        </w:tc>
        <w:tc>
          <w:tcPr>
            <w:tcW w:w="2254" w:type="dxa"/>
          </w:tcPr>
          <w:p w14:paraId="21C97620" w14:textId="42158D3B" w:rsidR="00716BD0" w:rsidRDefault="00716BD0" w:rsidP="00716BD0">
            <w:pPr>
              <w:pStyle w:val="TableText"/>
              <w:tabs>
                <w:tab w:val="decimal" w:pos="1334"/>
              </w:tabs>
            </w:pPr>
            <w:r w:rsidRPr="00294627">
              <w:t>196,743,270.81</w:t>
            </w:r>
          </w:p>
        </w:tc>
        <w:tc>
          <w:tcPr>
            <w:tcW w:w="2254" w:type="dxa"/>
          </w:tcPr>
          <w:p w14:paraId="48C57B72" w14:textId="29714F09" w:rsidR="00716BD0" w:rsidRDefault="00716BD0" w:rsidP="00716BD0">
            <w:pPr>
              <w:pStyle w:val="TableText"/>
              <w:tabs>
                <w:tab w:val="decimal" w:pos="1352"/>
              </w:tabs>
            </w:pPr>
            <w:r w:rsidRPr="00294627">
              <w:t>651,985,872.02</w:t>
            </w:r>
          </w:p>
        </w:tc>
      </w:tr>
    </w:tbl>
    <w:p w14:paraId="1C525E02" w14:textId="77777777" w:rsidR="00A55285" w:rsidRDefault="00A55285" w:rsidP="00A55285">
      <w:pPr>
        <w:pStyle w:val="TFListNotes"/>
      </w:pPr>
      <w:r>
        <w:t>a</w:t>
      </w:r>
      <w:r>
        <w:tab/>
        <w:t xml:space="preserve">Funded amounts are for grant opportunities included in this report (see </w:t>
      </w:r>
      <w:hyperlink w:anchor="_Approach" w:history="1">
        <w:r w:rsidRPr="00067D57">
          <w:rPr>
            <w:rStyle w:val="Hyperlink"/>
          </w:rPr>
          <w:t>Approach</w:t>
        </w:r>
      </w:hyperlink>
      <w:r>
        <w:t>) for which data were available.</w:t>
      </w:r>
    </w:p>
    <w:p w14:paraId="1EED3F3B" w14:textId="77777777" w:rsidR="00A55285" w:rsidRDefault="00A55285" w:rsidP="00A55285">
      <w:pPr>
        <w:pStyle w:val="TFListNotesSpace"/>
      </w:pPr>
      <w:r>
        <w:t>b</w:t>
      </w:r>
      <w:r>
        <w:tab/>
        <w:t>Includes applications in which the gender was not stated or not provided.</w:t>
      </w:r>
    </w:p>
    <w:p w14:paraId="27103726" w14:textId="642F07B4" w:rsidR="003167D6" w:rsidRPr="003167D6" w:rsidRDefault="00217D77" w:rsidP="00217D77">
      <w:r>
        <w:t>For all Chief Investigators, the 2022–23 financial year was similar to the previous year in that there were more women than men applicants. However, women Chief Investigators had a higher funded rate than men in 2022–23, a reversal of the funded rates for 2021–22. The number of, and funded rates for, non-binary Chief Investigator applicants were higher in 2022–23 than in 2021–22 (Figure 7).</w:t>
      </w:r>
    </w:p>
    <w:p w14:paraId="77720CF9" w14:textId="5A74F546" w:rsidR="002E163B" w:rsidRDefault="00217D77" w:rsidP="00C53D95">
      <w:pPr>
        <w:pStyle w:val="FigureTitle"/>
      </w:pPr>
      <w:r>
        <w:lastRenderedPageBreak/>
        <w:t>Figure 7</w:t>
      </w:r>
      <w:r>
        <w:t> </w:t>
      </w:r>
      <w:r w:rsidR="00C53D95">
        <w:t>Number of applicants and funded rates for women, men and non-binary Chief Investigators for NHMRC-administered grant opportunities, by financial year</w:t>
      </w:r>
    </w:p>
    <w:p w14:paraId="63ECA542" w14:textId="44D00FAC" w:rsidR="006B5F17" w:rsidRDefault="00D72528" w:rsidP="006B5F17">
      <w:r>
        <w:rPr>
          <w:noProof/>
        </w:rPr>
        <w:drawing>
          <wp:inline distT="0" distB="0" distL="0" distR="0" wp14:anchorId="7CF610C6" wp14:editId="1ADD4571">
            <wp:extent cx="5032258" cy="4066040"/>
            <wp:effectExtent l="0" t="0" r="0" b="0"/>
            <wp:docPr id="215947429" name="Picture 10" descr="Figure 7 is a Clustered column graphs showing the number of applicants and funded rates for women, men and non-binary Chief Investigators for NHMRC-administered grant opportunities over 6 financial years, beginning 2017–18. The numbers of women and men applicants have generally increased over time, although they decreased by around 2,000 in 2022–23. The 2021–22 and 2022–23 financial years were the only ones that had 10 or more non-binary Chief Investigator applicants (17 and 27, respectively). Funded rates for women and men have remained similar over the years. In 2022–23, the funded rates for women and men were about half that of non-binary Chief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47429" name="Picture 10" descr="Figure 7 is a Clustered column graphs showing the number of applicants and funded rates for women, men and non-binary Chief Investigators for NHMRC-administered grant opportunities over 6 financial years, beginning 2017–18. The numbers of women and men applicants have generally increased over time, although they decreased by around 2,000 in 2022–23. The 2021–22 and 2022–23 financial years were the only ones that had 10 or more non-binary Chief Investigator applicants (17 and 27, respectively). Funded rates for women and men have remained similar over the years. In 2022–23, the funded rates for women and men were about half that of non-binary Chief Investigator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32258" cy="4066040"/>
                    </a:xfrm>
                    <a:prstGeom prst="rect">
                      <a:avLst/>
                    </a:prstGeom>
                  </pic:spPr>
                </pic:pic>
              </a:graphicData>
            </a:graphic>
          </wp:inline>
        </w:drawing>
      </w:r>
    </w:p>
    <w:p w14:paraId="73C78093" w14:textId="77777777" w:rsidR="006B5F17" w:rsidRDefault="006B5F17" w:rsidP="006B5F17">
      <w:pPr>
        <w:pStyle w:val="TFListNotesSpace"/>
      </w:pPr>
      <w:r>
        <w:t>n/a = not applicable because there were &lt;10 applicants</w:t>
      </w:r>
    </w:p>
    <w:p w14:paraId="191E0DF6" w14:textId="01F40EFA" w:rsidR="006B5F17" w:rsidRDefault="00333877" w:rsidP="00333877">
      <w:pPr>
        <w:pStyle w:val="Heading3"/>
      </w:pPr>
      <w:r>
        <w:t>BGH-administered grant opportunities</w:t>
      </w:r>
    </w:p>
    <w:p w14:paraId="19C71B2A" w14:textId="253E7F8F" w:rsidR="00333877" w:rsidRDefault="00D13AC0" w:rsidP="00D13AC0">
      <w:pPr>
        <w:pStyle w:val="Heading4"/>
      </w:pPr>
      <w:r>
        <w:t>Overall rates</w:t>
      </w:r>
    </w:p>
    <w:p w14:paraId="5BE405B0" w14:textId="6D02B416" w:rsidR="00D13AC0" w:rsidRDefault="00D13AC0" w:rsidP="00D13AC0">
      <w:r>
        <w:t>As was reported in 2023, there were fewer overall applications from women (270) than men (376) lead Chief Investigators. Women lead Chief Investigators still had a higher overall funded rate than men (12.2% funded compared with 10.6% funded), but the difference was smaller than that reported in 2023. Men received a higher proportion of</w:t>
      </w:r>
      <w:r w:rsidR="002F34D1">
        <w:t xml:space="preserve"> </w:t>
      </w:r>
      <w:r>
        <w:t>the total funding than did women (for grant opportunities that had data available, from all</w:t>
      </w:r>
      <w:r w:rsidR="002F34D1">
        <w:t xml:space="preserve"> </w:t>
      </w:r>
      <w:r>
        <w:t>grant hubs).</w:t>
      </w:r>
    </w:p>
    <w:p w14:paraId="2E822A21" w14:textId="0817E753" w:rsidR="00D13AC0" w:rsidRDefault="00D13AC0" w:rsidP="00D13AC0">
      <w:r>
        <w:t>Results were similar for all Chief Investigators; there were fewer women applicants than</w:t>
      </w:r>
      <w:r w:rsidR="002F34D1">
        <w:t xml:space="preserve"> </w:t>
      </w:r>
      <w:r>
        <w:t>men (2,851 and 3,272</w:t>
      </w:r>
      <w:r w:rsidR="002F34D1">
        <w:t> a</w:t>
      </w:r>
      <w:r>
        <w:t>pplicants, respectively), but women had a higher overall funded</w:t>
      </w:r>
      <w:r w:rsidR="002F34D1">
        <w:t xml:space="preserve"> </w:t>
      </w:r>
      <w:r>
        <w:t>rate than men (18.4%</w:t>
      </w:r>
      <w:r w:rsidR="002F34D1">
        <w:t> </w:t>
      </w:r>
      <w:r>
        <w:t>funded compared with 13.4%</w:t>
      </w:r>
      <w:r w:rsidR="002F34D1">
        <w:t> </w:t>
      </w:r>
      <w:r>
        <w:t>funded). There were 10</w:t>
      </w:r>
      <w:r w:rsidR="00A02562">
        <w:t> </w:t>
      </w:r>
      <w:r>
        <w:t>non-binary</w:t>
      </w:r>
      <w:r w:rsidR="00A02562">
        <w:t xml:space="preserve"> </w:t>
      </w:r>
      <w:r>
        <w:t>Chief Investigator applicants, none of whom received funding.</w:t>
      </w:r>
    </w:p>
    <w:p w14:paraId="09494256" w14:textId="6EDEE3B7" w:rsidR="00A02562" w:rsidRDefault="00A02562" w:rsidP="00A02562">
      <w:pPr>
        <w:pStyle w:val="Heading4"/>
      </w:pPr>
      <w:r>
        <w:t>Annual trends</w:t>
      </w:r>
    </w:p>
    <w:p w14:paraId="70BD5F03" w14:textId="68A0A24D" w:rsidR="00A02562" w:rsidRDefault="00A02562" w:rsidP="00A02562">
      <w:r>
        <w:t>Continuing the outcomes seen in previous years, there were fewer applications from women than men lead Chief Investigators in 2022–23. However, unlike in earlier years, women lead Chief Investigators had a lower funded rate than men in 2022–23 (Figure</w:t>
      </w:r>
      <w:r w:rsidR="00014BC7">
        <w:t> </w:t>
      </w:r>
      <w:r>
        <w:t>8). Women also received a much lower proportion of funding than did men (Figure</w:t>
      </w:r>
      <w:r w:rsidR="00014BC7">
        <w:t> </w:t>
      </w:r>
      <w:r>
        <w:t>9).</w:t>
      </w:r>
      <w:r w:rsidR="00014BC7">
        <w:t xml:space="preserve"> </w:t>
      </w:r>
      <w:r>
        <w:t>Funding data are shown in Table</w:t>
      </w:r>
      <w:r w:rsidR="00014BC7">
        <w:t> </w:t>
      </w:r>
      <w:r>
        <w:t>3.</w:t>
      </w:r>
    </w:p>
    <w:p w14:paraId="301987B7" w14:textId="0687BE16" w:rsidR="00014BC7" w:rsidRDefault="006B26E5" w:rsidP="004B0CE0">
      <w:pPr>
        <w:pStyle w:val="FigureTitle"/>
      </w:pPr>
      <w:r>
        <w:lastRenderedPageBreak/>
        <w:t>Figure 8</w:t>
      </w:r>
      <w:r>
        <w:t> </w:t>
      </w:r>
      <w:r w:rsidR="004B0CE0">
        <w:t>Number of applications and funded rates for women and men lead Chief Investigators for BGH-administered grant opportunities, by financial year</w:t>
      </w:r>
    </w:p>
    <w:p w14:paraId="6C1821F1" w14:textId="31174AFB" w:rsidR="004B0CE0" w:rsidRDefault="00B73216" w:rsidP="004B0CE0">
      <w:r>
        <w:rPr>
          <w:noProof/>
        </w:rPr>
        <w:drawing>
          <wp:inline distT="0" distB="0" distL="0" distR="0" wp14:anchorId="65A4556D" wp14:editId="424E90AB">
            <wp:extent cx="4983490" cy="3304039"/>
            <wp:effectExtent l="0" t="0" r="7620" b="0"/>
            <wp:docPr id="1520424994" name="Picture 11" descr="Figure 8 is a Clustered column graphs showing the number of applications and funded rates for women and men lead Chief Investigators for BGH-administered grant opportunities over 3 financial years, beginning 2020–21. The number of applications from women has remained stable over the years, but the number of applications from men decreased slightly in 2022–23 compared with the previous financial year. Funded rates decreased for both genders in 2022–23; funded rates for men halved, while funded rates for women decreased by two-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424994" name="Picture 11" descr="Figure 8 is a Clustered column graphs showing the number of applications and funded rates for women and men lead Chief Investigators for BGH-administered grant opportunities over 3 financial years, beginning 2020–21. The number of applications from women has remained stable over the years, but the number of applications from men decreased slightly in 2022–23 compared with the previous financial year. Funded rates decreased for both genders in 2022–23; funded rates for men halved, while funded rates for women decreased by two-third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83490" cy="3304039"/>
                    </a:xfrm>
                    <a:prstGeom prst="rect">
                      <a:avLst/>
                    </a:prstGeom>
                  </pic:spPr>
                </pic:pic>
              </a:graphicData>
            </a:graphic>
          </wp:inline>
        </w:drawing>
      </w:r>
    </w:p>
    <w:p w14:paraId="1187B35A" w14:textId="51F36A3C" w:rsidR="004B0CE0" w:rsidRDefault="004B0CE0" w:rsidP="004B0CE0">
      <w:pPr>
        <w:pStyle w:val="FigureTitle"/>
      </w:pPr>
      <w:r>
        <w:t>Figure 9</w:t>
      </w:r>
      <w:r>
        <w:t> </w:t>
      </w:r>
      <w:r>
        <w:t>Proportion of funding received each year by women and men lead Chief Investigators for BGH-administered grant opportunities</w:t>
      </w:r>
    </w:p>
    <w:p w14:paraId="22C9478A" w14:textId="6994FDCE" w:rsidR="00B61021" w:rsidRDefault="00B73216" w:rsidP="00B61021">
      <w:r>
        <w:rPr>
          <w:noProof/>
        </w:rPr>
        <w:drawing>
          <wp:inline distT="0" distB="0" distL="0" distR="0" wp14:anchorId="13D9C5F1" wp14:editId="195E6A03">
            <wp:extent cx="4986538" cy="3310135"/>
            <wp:effectExtent l="0" t="0" r="5080" b="5080"/>
            <wp:docPr id="1883186125" name="Picture 12" descr="Figure 9 is a Clustered column graph showing the proportion of funding received by women and men lead Chief Investigators for BGH-administered grant opportunities over 3 financial years, beginning 2020–21. The proportion of funding received has increased over the years for both genders, but this has been more pronounced for men. Compared to the previous financial year, in 2022–23, the proportion of funding received by women increased by a third, while the proportion of funding received by men almost dou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186125" name="Picture 12" descr="Figure 9 is a Clustered column graph showing the proportion of funding received by women and men lead Chief Investigators for BGH-administered grant opportunities over 3 financial years, beginning 2020–21. The proportion of funding received has increased over the years for both genders, but this has been more pronounced for men. Compared to the previous financial year, in 2022–23, the proportion of funding received by women increased by a third, while the proportion of funding received by men almost doubl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86538" cy="3310135"/>
                    </a:xfrm>
                    <a:prstGeom prst="rect">
                      <a:avLst/>
                    </a:prstGeom>
                  </pic:spPr>
                </pic:pic>
              </a:graphicData>
            </a:graphic>
          </wp:inline>
        </w:drawing>
      </w:r>
    </w:p>
    <w:p w14:paraId="49083797" w14:textId="77777777" w:rsidR="00B61021" w:rsidRDefault="00B61021" w:rsidP="00B61021">
      <w:pPr>
        <w:pStyle w:val="TFNoteSourceSpace"/>
      </w:pPr>
      <w:proofErr w:type="spellStart"/>
      <w:r>
        <w:t>a</w:t>
      </w:r>
      <w:proofErr w:type="spellEnd"/>
      <w:r>
        <w:tab/>
        <w:t>The proportion of funding received is a percentage of the total funded amount each year for grant opportunities included in this analysis.</w:t>
      </w:r>
    </w:p>
    <w:p w14:paraId="7AD348A6" w14:textId="674A2AA7" w:rsidR="00B61021" w:rsidRDefault="00B61021" w:rsidP="00B61021">
      <w:pPr>
        <w:pStyle w:val="TableTitle"/>
      </w:pPr>
      <w:r>
        <w:lastRenderedPageBreak/>
        <w:t>Table 3</w:t>
      </w:r>
      <w:r>
        <w:t> </w:t>
      </w:r>
      <w:r>
        <w:t>Annual funding for women and men lead Chief Investigators for BGH-administered grant opportunities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3: Annual funding for women and men lead Chief Investigators for BGH-administered grant opportunities"/>
        <w:tblDescription w:val="Table showing the funded amount received by women and men lead Chief Investigators, and the total funded amount, for BGH-administered grant opportunities over 3 financial years beginning 2020–21."/>
      </w:tblPr>
      <w:tblGrid>
        <w:gridCol w:w="2254"/>
        <w:gridCol w:w="2254"/>
        <w:gridCol w:w="2254"/>
        <w:gridCol w:w="2254"/>
      </w:tblGrid>
      <w:tr w:rsidR="00B61021" w14:paraId="646C488C" w14:textId="77777777" w:rsidTr="00E16C33">
        <w:trPr>
          <w:tblHeader/>
        </w:trPr>
        <w:tc>
          <w:tcPr>
            <w:tcW w:w="2254" w:type="dxa"/>
            <w:shd w:val="clear" w:color="auto" w:fill="DBDBDB" w:themeFill="accent3" w:themeFillTint="66"/>
            <w:vAlign w:val="bottom"/>
          </w:tcPr>
          <w:p w14:paraId="1696F182" w14:textId="77777777" w:rsidR="00B61021" w:rsidRDefault="00B61021" w:rsidP="00310B7B">
            <w:pPr>
              <w:pStyle w:val="TableHeading"/>
            </w:pPr>
            <w:bookmarkStart w:id="14" w:name="ColumnTitle_3"/>
            <w:bookmarkEnd w:id="14"/>
            <w:r>
              <w:t>Financial year</w:t>
            </w:r>
          </w:p>
        </w:tc>
        <w:tc>
          <w:tcPr>
            <w:tcW w:w="2254" w:type="dxa"/>
            <w:shd w:val="clear" w:color="auto" w:fill="DBDBDB" w:themeFill="accent3" w:themeFillTint="66"/>
            <w:vAlign w:val="bottom"/>
          </w:tcPr>
          <w:p w14:paraId="37BBBC9A" w14:textId="77777777" w:rsidR="00B61021" w:rsidRDefault="00B61021" w:rsidP="00310B7B">
            <w:pPr>
              <w:pStyle w:val="TableHeadingCA"/>
            </w:pPr>
            <w:r>
              <w:t>Funded amount for women lead Chief Investigators ($)</w:t>
            </w:r>
            <w:r w:rsidRPr="00153CDC">
              <w:rPr>
                <w:rStyle w:val="Superscript"/>
              </w:rPr>
              <w:t>a</w:t>
            </w:r>
          </w:p>
        </w:tc>
        <w:tc>
          <w:tcPr>
            <w:tcW w:w="2254" w:type="dxa"/>
            <w:shd w:val="clear" w:color="auto" w:fill="DBDBDB" w:themeFill="accent3" w:themeFillTint="66"/>
            <w:vAlign w:val="bottom"/>
          </w:tcPr>
          <w:p w14:paraId="383F3883" w14:textId="77777777" w:rsidR="00B61021" w:rsidRDefault="00B61021" w:rsidP="00310B7B">
            <w:pPr>
              <w:pStyle w:val="TableHeadingCA"/>
            </w:pPr>
            <w:r>
              <w:t>Funded amount for men lead Chief Investigators ($)</w:t>
            </w:r>
            <w:r w:rsidRPr="00153CDC">
              <w:rPr>
                <w:rStyle w:val="Superscript"/>
              </w:rPr>
              <w:t>a</w:t>
            </w:r>
          </w:p>
        </w:tc>
        <w:tc>
          <w:tcPr>
            <w:tcW w:w="2254" w:type="dxa"/>
            <w:shd w:val="clear" w:color="auto" w:fill="DBDBDB" w:themeFill="accent3" w:themeFillTint="66"/>
            <w:vAlign w:val="bottom"/>
          </w:tcPr>
          <w:p w14:paraId="6C67C7E3" w14:textId="77777777" w:rsidR="00B61021" w:rsidRDefault="00B61021" w:rsidP="00310B7B">
            <w:pPr>
              <w:pStyle w:val="TableHeadingCA"/>
            </w:pPr>
            <w:r>
              <w:t>Total funded amount ($)</w:t>
            </w:r>
            <w:r w:rsidRPr="00153CDC">
              <w:rPr>
                <w:rStyle w:val="Superscript"/>
              </w:rPr>
              <w:t>b</w:t>
            </w:r>
          </w:p>
        </w:tc>
      </w:tr>
      <w:tr w:rsidR="005E724B" w14:paraId="7DCDF699" w14:textId="77777777" w:rsidTr="00310B7B">
        <w:tc>
          <w:tcPr>
            <w:tcW w:w="2254" w:type="dxa"/>
          </w:tcPr>
          <w:p w14:paraId="7C0277B8" w14:textId="77777777" w:rsidR="005E724B" w:rsidRDefault="005E724B" w:rsidP="005E724B">
            <w:pPr>
              <w:pStyle w:val="TableText"/>
            </w:pPr>
            <w:r w:rsidRPr="00294627">
              <w:t>2020–21</w:t>
            </w:r>
          </w:p>
        </w:tc>
        <w:tc>
          <w:tcPr>
            <w:tcW w:w="2254" w:type="dxa"/>
          </w:tcPr>
          <w:p w14:paraId="05B7BA6B" w14:textId="045E0CC5" w:rsidR="005E724B" w:rsidRDefault="005E724B" w:rsidP="005E724B">
            <w:pPr>
              <w:pStyle w:val="TableText"/>
              <w:tabs>
                <w:tab w:val="decimal" w:pos="1310"/>
              </w:tabs>
            </w:pPr>
            <w:r w:rsidRPr="00880314">
              <w:t>17,502,113.00</w:t>
            </w:r>
          </w:p>
        </w:tc>
        <w:tc>
          <w:tcPr>
            <w:tcW w:w="2254" w:type="dxa"/>
          </w:tcPr>
          <w:p w14:paraId="747755FD" w14:textId="0E1E7DB7" w:rsidR="005E724B" w:rsidRDefault="005E724B" w:rsidP="005E724B">
            <w:pPr>
              <w:pStyle w:val="TableText"/>
              <w:tabs>
                <w:tab w:val="decimal" w:pos="1334"/>
              </w:tabs>
            </w:pPr>
            <w:r w:rsidRPr="00880314">
              <w:t>9,116,896.00</w:t>
            </w:r>
          </w:p>
        </w:tc>
        <w:tc>
          <w:tcPr>
            <w:tcW w:w="2254" w:type="dxa"/>
          </w:tcPr>
          <w:p w14:paraId="212AB0D1" w14:textId="499D84E8" w:rsidR="005E724B" w:rsidRDefault="005E724B" w:rsidP="005E724B">
            <w:pPr>
              <w:pStyle w:val="TableText"/>
              <w:tabs>
                <w:tab w:val="decimal" w:pos="1352"/>
              </w:tabs>
            </w:pPr>
            <w:r w:rsidRPr="00880314">
              <w:t>469,918,937.48</w:t>
            </w:r>
          </w:p>
        </w:tc>
      </w:tr>
      <w:tr w:rsidR="005E724B" w14:paraId="153E9859" w14:textId="77777777" w:rsidTr="00310B7B">
        <w:tc>
          <w:tcPr>
            <w:tcW w:w="2254" w:type="dxa"/>
          </w:tcPr>
          <w:p w14:paraId="617A4005" w14:textId="77777777" w:rsidR="005E724B" w:rsidRDefault="005E724B" w:rsidP="005E724B">
            <w:pPr>
              <w:pStyle w:val="TableText"/>
            </w:pPr>
            <w:r w:rsidRPr="00294627">
              <w:t>2021–22</w:t>
            </w:r>
          </w:p>
        </w:tc>
        <w:tc>
          <w:tcPr>
            <w:tcW w:w="2254" w:type="dxa"/>
          </w:tcPr>
          <w:p w14:paraId="29F6E426" w14:textId="212BD2D7" w:rsidR="005E724B" w:rsidRDefault="005E724B" w:rsidP="005E724B">
            <w:pPr>
              <w:pStyle w:val="TableText"/>
              <w:tabs>
                <w:tab w:val="decimal" w:pos="1310"/>
              </w:tabs>
            </w:pPr>
            <w:r w:rsidRPr="00880314">
              <w:t>46,924,383.00</w:t>
            </w:r>
          </w:p>
        </w:tc>
        <w:tc>
          <w:tcPr>
            <w:tcW w:w="2254" w:type="dxa"/>
          </w:tcPr>
          <w:p w14:paraId="7F9B4198" w14:textId="3A63744F" w:rsidR="005E724B" w:rsidRDefault="005E724B" w:rsidP="005E724B">
            <w:pPr>
              <w:pStyle w:val="TableText"/>
              <w:tabs>
                <w:tab w:val="decimal" w:pos="1334"/>
              </w:tabs>
            </w:pPr>
            <w:r w:rsidRPr="00880314">
              <w:t>84,017,489.00</w:t>
            </w:r>
          </w:p>
        </w:tc>
        <w:tc>
          <w:tcPr>
            <w:tcW w:w="2254" w:type="dxa"/>
          </w:tcPr>
          <w:p w14:paraId="0230627A" w14:textId="6BCE7C81" w:rsidR="005E724B" w:rsidRDefault="005E724B" w:rsidP="005E724B">
            <w:pPr>
              <w:pStyle w:val="TableText"/>
              <w:tabs>
                <w:tab w:val="decimal" w:pos="1352"/>
              </w:tabs>
            </w:pPr>
            <w:r w:rsidRPr="00880314">
              <w:t>776,047,126.59</w:t>
            </w:r>
          </w:p>
        </w:tc>
      </w:tr>
      <w:tr w:rsidR="005E724B" w14:paraId="2D0F83EF" w14:textId="77777777" w:rsidTr="00310B7B">
        <w:tc>
          <w:tcPr>
            <w:tcW w:w="2254" w:type="dxa"/>
          </w:tcPr>
          <w:p w14:paraId="1D674064" w14:textId="77777777" w:rsidR="005E724B" w:rsidRDefault="005E724B" w:rsidP="005E724B">
            <w:pPr>
              <w:pStyle w:val="TableText"/>
            </w:pPr>
            <w:r w:rsidRPr="00294627">
              <w:t>2022–23</w:t>
            </w:r>
          </w:p>
        </w:tc>
        <w:tc>
          <w:tcPr>
            <w:tcW w:w="2254" w:type="dxa"/>
          </w:tcPr>
          <w:p w14:paraId="1D1DED55" w14:textId="5A405BB7" w:rsidR="005E724B" w:rsidRDefault="005E724B" w:rsidP="005E724B">
            <w:pPr>
              <w:pStyle w:val="TableText"/>
              <w:tabs>
                <w:tab w:val="decimal" w:pos="1310"/>
              </w:tabs>
            </w:pPr>
            <w:r w:rsidRPr="00880314">
              <w:t>60,813,856.00</w:t>
            </w:r>
          </w:p>
        </w:tc>
        <w:tc>
          <w:tcPr>
            <w:tcW w:w="2254" w:type="dxa"/>
          </w:tcPr>
          <w:p w14:paraId="2026A7C7" w14:textId="3AE2D949" w:rsidR="005E724B" w:rsidRDefault="005E724B" w:rsidP="005E724B">
            <w:pPr>
              <w:pStyle w:val="TableText"/>
              <w:tabs>
                <w:tab w:val="decimal" w:pos="1334"/>
              </w:tabs>
            </w:pPr>
            <w:r w:rsidRPr="00880314">
              <w:t>125,970,585.00</w:t>
            </w:r>
          </w:p>
        </w:tc>
        <w:tc>
          <w:tcPr>
            <w:tcW w:w="2254" w:type="dxa"/>
          </w:tcPr>
          <w:p w14:paraId="05FF453A" w14:textId="16BEED19" w:rsidR="005E724B" w:rsidRDefault="005E724B" w:rsidP="005E724B">
            <w:pPr>
              <w:pStyle w:val="TableText"/>
              <w:tabs>
                <w:tab w:val="decimal" w:pos="1352"/>
              </w:tabs>
            </w:pPr>
            <w:r w:rsidRPr="00880314">
              <w:t>651,985,872.02</w:t>
            </w:r>
          </w:p>
        </w:tc>
      </w:tr>
    </w:tbl>
    <w:p w14:paraId="474534B3" w14:textId="77777777" w:rsidR="00B61021" w:rsidRDefault="00B61021" w:rsidP="00B61021">
      <w:pPr>
        <w:pStyle w:val="TFListNotes"/>
      </w:pPr>
      <w:r>
        <w:t>a</w:t>
      </w:r>
      <w:r>
        <w:tab/>
        <w:t xml:space="preserve">Funded amounts are for grant opportunities included in this report (see </w:t>
      </w:r>
      <w:hyperlink w:anchor="_Approach" w:history="1">
        <w:r w:rsidRPr="00067D57">
          <w:rPr>
            <w:rStyle w:val="Hyperlink"/>
          </w:rPr>
          <w:t>Approach</w:t>
        </w:r>
      </w:hyperlink>
      <w:r>
        <w:t>) for which data were available.</w:t>
      </w:r>
    </w:p>
    <w:p w14:paraId="45039ECE" w14:textId="77777777" w:rsidR="00B61021" w:rsidRDefault="00B61021" w:rsidP="00B61021">
      <w:pPr>
        <w:pStyle w:val="TFListNotesSpace"/>
      </w:pPr>
      <w:r>
        <w:t>b</w:t>
      </w:r>
      <w:r>
        <w:tab/>
        <w:t>Includes applications in which the gender was not stated or not provided.</w:t>
      </w:r>
    </w:p>
    <w:p w14:paraId="5003CCFA" w14:textId="0059F41D" w:rsidR="00B61021" w:rsidRDefault="00D80255" w:rsidP="00D80255">
      <w:r>
        <w:t>For all Chief Investigators, the observations reported in 2023 continued. There were more men than women applicants in 2022–23, but women had a higher funded rate than men</w:t>
      </w:r>
      <w:r w:rsidR="00915DD4">
        <w:t xml:space="preserve"> </w:t>
      </w:r>
      <w:r>
        <w:t>(Figure</w:t>
      </w:r>
      <w:r w:rsidR="00915DD4">
        <w:t> </w:t>
      </w:r>
      <w:r>
        <w:t>10). No financial years had 10 or more non-binary Chief Investigator applicants.</w:t>
      </w:r>
    </w:p>
    <w:p w14:paraId="16ACE1E0" w14:textId="0E344887" w:rsidR="000D0300" w:rsidRDefault="000D0300" w:rsidP="00DD4C36">
      <w:pPr>
        <w:pStyle w:val="FigureTitle"/>
      </w:pPr>
      <w:r>
        <w:t>Figure 10</w:t>
      </w:r>
      <w:r>
        <w:t> </w:t>
      </w:r>
      <w:r w:rsidR="00DD4C36">
        <w:t>Number of applicants and funded rates for women and men Chief Investigators for BGH-administered grant opportunities, by financial year</w:t>
      </w:r>
    </w:p>
    <w:p w14:paraId="54461F77" w14:textId="3CABF680" w:rsidR="00DD4C36" w:rsidRDefault="00034B31" w:rsidP="00DD4C36">
      <w:r>
        <w:rPr>
          <w:noProof/>
        </w:rPr>
        <w:drawing>
          <wp:inline distT="0" distB="0" distL="0" distR="0" wp14:anchorId="2C1C6032" wp14:editId="7B66A110">
            <wp:extent cx="4983490" cy="3291847"/>
            <wp:effectExtent l="0" t="0" r="7620" b="3810"/>
            <wp:docPr id="86698988" name="Picture 13" descr="Figure 10 is a Clustered column graphs showing the number of applicants and funded rates for women and men Chief Investigators for BGH-administered grant opportunities over 3 financial years, beginning 2020–21. The number of women and men applicants decreased slightly in 2022–23 compared with the previous financial year, more so for men than women. Funded rates for both genders also decreased in 2022–23. Funded rates for women about halved, while funded rates for men decreased by more than two-th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8988" name="Picture 13" descr="Figure 10 is a Clustered column graphs showing the number of applicants and funded rates for women and men Chief Investigators for BGH-administered grant opportunities over 3 financial years, beginning 2020–21. The number of women and men applicants decreased slightly in 2022–23 compared with the previous financial year, more so for men than women. Funded rates for both genders also decreased in 2022–23. Funded rates for women about halved, while funded rates for men decreased by more than two-third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83490" cy="3291847"/>
                    </a:xfrm>
                    <a:prstGeom prst="rect">
                      <a:avLst/>
                    </a:prstGeom>
                  </pic:spPr>
                </pic:pic>
              </a:graphicData>
            </a:graphic>
          </wp:inline>
        </w:drawing>
      </w:r>
    </w:p>
    <w:p w14:paraId="17C9840E" w14:textId="074B7E79" w:rsidR="00DD4C36" w:rsidRDefault="00DD4C36" w:rsidP="00DD4C36">
      <w:pPr>
        <w:pStyle w:val="Heading2"/>
      </w:pPr>
      <w:bookmarkStart w:id="15" w:name="_Toc184898318"/>
      <w:r>
        <w:t>MRFF themes</w:t>
      </w:r>
      <w:bookmarkEnd w:id="15"/>
    </w:p>
    <w:p w14:paraId="00A269DB" w14:textId="5461918F" w:rsidR="00DD4C36" w:rsidRDefault="00DD4C36" w:rsidP="00DD4C36">
      <w:pPr>
        <w:pStyle w:val="Heading3"/>
      </w:pPr>
      <w:r>
        <w:t>Overall rates</w:t>
      </w:r>
    </w:p>
    <w:p w14:paraId="03AB8840" w14:textId="1AF32AF1" w:rsidR="00DD4C36" w:rsidRDefault="00E36A8A" w:rsidP="00E36A8A">
      <w:r>
        <w:t>As was reported in 2023, there were more applications from women than men lead Chief Investigators under the MRFF themes ‘Research Translation’ and ‘Researchers’, and women had higher funded rates than men under the themes ‘Research Translation’ and ‘Research Missions’ (Figure 11). However, unlike in the 2023 report, women lead Chief Investigators received a higher proportion of funding than did men under the themes</w:t>
      </w:r>
      <w:r w:rsidR="005948DD">
        <w:t xml:space="preserve"> </w:t>
      </w:r>
      <w:r>
        <w:t>‘Research Translation’ and ‘Researchers’ (Figure</w:t>
      </w:r>
      <w:r w:rsidR="005948DD">
        <w:t> </w:t>
      </w:r>
      <w:r>
        <w:t>12). Only the finding for ‘Research</w:t>
      </w:r>
      <w:r w:rsidR="005948DD">
        <w:t xml:space="preserve"> </w:t>
      </w:r>
      <w:r>
        <w:t>Translation’ was statistically significant (</w:t>
      </w:r>
      <w:r w:rsidRPr="005948DD">
        <w:rPr>
          <w:rStyle w:val="Emphasis"/>
        </w:rPr>
        <w:t>P</w:t>
      </w:r>
      <w:r w:rsidR="005948DD">
        <w:t> </w:t>
      </w:r>
      <w:r>
        <w:t>=</w:t>
      </w:r>
      <w:r w:rsidR="005948DD">
        <w:t> </w:t>
      </w:r>
      <w:r>
        <w:t>0.010).</w:t>
      </w:r>
    </w:p>
    <w:p w14:paraId="677F5089" w14:textId="1A43CD52" w:rsidR="005948DD" w:rsidRDefault="005948DD" w:rsidP="00E500A5">
      <w:pPr>
        <w:pStyle w:val="FigureTitle"/>
      </w:pPr>
      <w:r>
        <w:lastRenderedPageBreak/>
        <w:t>Figure 11</w:t>
      </w:r>
      <w:r>
        <w:t> </w:t>
      </w:r>
      <w:r w:rsidR="00E500A5">
        <w:t>Number of applications and funded rates for women and men lead Chief Investigators, by MRFF theme</w:t>
      </w:r>
    </w:p>
    <w:p w14:paraId="4CC34F8C" w14:textId="25333353" w:rsidR="00E500A5" w:rsidRDefault="001850A6" w:rsidP="00E500A5">
      <w:r>
        <w:rPr>
          <w:noProof/>
        </w:rPr>
        <w:drawing>
          <wp:inline distT="0" distB="0" distL="0" distR="0" wp14:anchorId="3844BF9C" wp14:editId="17D4AF7E">
            <wp:extent cx="5017018" cy="3788672"/>
            <wp:effectExtent l="0" t="0" r="0" b="2540"/>
            <wp:docPr id="1310340463" name="Picture 14" descr="Figure 11 is a vertical column graphs showing the number of applications and funded rates for women and men lead Chief Investigators across 4 MRFF research themes. The theme ‘Research Translation’ had the most applications overall while the theme ‘Researchers’ had the fewest. Funded rates were similar for the themes ‘Patients’ and ‘Research Missions’, including across genders. Women had the lowest funded rate for the theme ‘Researchers’, while men had the lowest funded rate for the theme ‘Research 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0463" name="Picture 14" descr="Figure 11 is a vertical column graphs showing the number of applications and funded rates for women and men lead Chief Investigators across 4 MRFF research themes. The theme ‘Research Translation’ had the most applications overall while the theme ‘Researchers’ had the fewest. Funded rates were similar for the themes ‘Patients’ and ‘Research Missions’, including across genders. Women had the lowest funded rate for the theme ‘Researchers’, while men had the lowest funded rate for the theme ‘Research Translatio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17018" cy="3788672"/>
                    </a:xfrm>
                    <a:prstGeom prst="rect">
                      <a:avLst/>
                    </a:prstGeom>
                  </pic:spPr>
                </pic:pic>
              </a:graphicData>
            </a:graphic>
          </wp:inline>
        </w:drawing>
      </w:r>
    </w:p>
    <w:p w14:paraId="61AA25D0" w14:textId="0440EF18" w:rsidR="00E500A5" w:rsidRDefault="00E500A5" w:rsidP="00E500A5">
      <w:pPr>
        <w:pStyle w:val="FigureTitle"/>
      </w:pPr>
      <w:r>
        <w:t>Figure 12</w:t>
      </w:r>
      <w:r>
        <w:t> </w:t>
      </w:r>
      <w:r>
        <w:t>Proportion of funding received by women and men lead Chief Investigators, by MRFF theme</w:t>
      </w:r>
    </w:p>
    <w:p w14:paraId="7271C172" w14:textId="37C922F1" w:rsidR="00E500A5" w:rsidRDefault="001850A6" w:rsidP="00E500A5">
      <w:r>
        <w:rPr>
          <w:noProof/>
        </w:rPr>
        <w:drawing>
          <wp:inline distT="0" distB="0" distL="0" distR="0" wp14:anchorId="3A4E4C4C" wp14:editId="310CE258">
            <wp:extent cx="4922530" cy="1941580"/>
            <wp:effectExtent l="0" t="0" r="0" b="1905"/>
            <wp:docPr id="1773274317" name="Picture 15" descr="Figure 2  is a vertical column graph showing the proportion of funded received by women and men lead Chief Investigators across 4 MRFF research themes. Men received the highest proportion of funding overall under the theme ‘Patients’ (19.3%). Women received their highest proportion of funding under the theme ‘Research Translation (13.9%). Both genders received their lowest proportion of funding under the theme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74317" name="Picture 15" descr="Figure 2  is a vertical column graph showing the proportion of funded received by women and men lead Chief Investigators across 4 MRFF research themes. Men received the highest proportion of funding overall under the theme ‘Patients’ (19.3%). Women received their highest proportion of funding under the theme ‘Research Translation (13.9%). Both genders received their lowest proportion of funding under the theme ‘Researcher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22530" cy="1941580"/>
                    </a:xfrm>
                    <a:prstGeom prst="rect">
                      <a:avLst/>
                    </a:prstGeom>
                  </pic:spPr>
                </pic:pic>
              </a:graphicData>
            </a:graphic>
          </wp:inline>
        </w:drawing>
      </w:r>
    </w:p>
    <w:p w14:paraId="13A08657" w14:textId="77777777" w:rsidR="002311A1" w:rsidRDefault="002311A1" w:rsidP="002311A1">
      <w:pPr>
        <w:pStyle w:val="TFNoteSourceSpace"/>
      </w:pPr>
      <w:proofErr w:type="spellStart"/>
      <w:r>
        <w:t>a</w:t>
      </w:r>
      <w:proofErr w:type="spellEnd"/>
      <w:r>
        <w:tab/>
        <w:t>The proportion of funding received is a percentage of the total funded amount across all MRFF themes ($2,283,083,279.42) for grant opportunities included in this analysis.</w:t>
      </w:r>
    </w:p>
    <w:p w14:paraId="42B880AA" w14:textId="7C4AA308" w:rsidR="00E500A5" w:rsidRDefault="00B9774A" w:rsidP="00B9774A">
      <w:r>
        <w:t>For all Chief Investigators, the observations reported in 2023 continued. There were more women than men applicants under the themes ‘Research Translation’ and ‘Researchers’, but women Chief Investigators had a higher funded rate than men under all themes except ‘Researchers’. Of the 3 themes with 10 or more non-binary Chief Investigator applicants, non-binary Chief Investigators had the highest funded rate under the theme ‘Patients’ (Figure 13).</w:t>
      </w:r>
    </w:p>
    <w:p w14:paraId="59F01828" w14:textId="464988E0" w:rsidR="00B9774A" w:rsidRDefault="006C558D" w:rsidP="00FF41FF">
      <w:pPr>
        <w:pStyle w:val="FigureTitle"/>
      </w:pPr>
      <w:r>
        <w:lastRenderedPageBreak/>
        <w:t>Figure 1</w:t>
      </w:r>
      <w:r w:rsidR="00FF41FF">
        <w:t>3</w:t>
      </w:r>
      <w:r>
        <w:t> </w:t>
      </w:r>
      <w:r w:rsidR="00FF41FF">
        <w:t>Number of applicants and funded rates for women, men and non-binary Chief Investigators, by MRFF theme</w:t>
      </w:r>
    </w:p>
    <w:p w14:paraId="2EA4FF2F" w14:textId="52ED6006" w:rsidR="00495424" w:rsidRDefault="0041543F" w:rsidP="00495424">
      <w:r>
        <w:rPr>
          <w:noProof/>
        </w:rPr>
        <w:drawing>
          <wp:inline distT="0" distB="0" distL="0" distR="0" wp14:anchorId="7789B359" wp14:editId="2E5591D9">
            <wp:extent cx="5017018" cy="4437897"/>
            <wp:effectExtent l="0" t="0" r="0" b="1270"/>
            <wp:docPr id="801089315" name="Picture 16" descr="Figure 13 is a vertical column graphs showing the number of applicants and funded rates for women, men and non-binary Chief Investigators across 4 MRFF research themes. The theme ‘Research Translation’ had the most applicants overall, while the theme ‘Researchers’ had the fewest. The themes ‘Patients’, ‘Research Translation’ and ‘Researchers’ had 10 or more non-binary Chief Investigator applicants (31, 17 and 10, respectively). Funded rates for women and men were highest for the themes ‘Patients’ and ‘Researcher Missions’. The theme ‘Patients’ also had the highest funded rate for non-binary Chief Investigators, which was more than 1.5 times that of both men and women rese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89315" name="Picture 16" descr="Figure 13 is a vertical column graphs showing the number of applicants and funded rates for women, men and non-binary Chief Investigators across 4 MRFF research themes. The theme ‘Research Translation’ had the most applicants overall, while the theme ‘Researchers’ had the fewest. The themes ‘Patients’, ‘Research Translation’ and ‘Researchers’ had 10 or more non-binary Chief Investigator applicants (31, 17 and 10, respectively). Funded rates for women and men were highest for the themes ‘Patients’ and ‘Researcher Missions’. The theme ‘Patients’ also had the highest funded rate for non-binary Chief Investigators, which was more than 1.5 times that of both men and women researcher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17018" cy="4437897"/>
                    </a:xfrm>
                    <a:prstGeom prst="rect">
                      <a:avLst/>
                    </a:prstGeom>
                  </pic:spPr>
                </pic:pic>
              </a:graphicData>
            </a:graphic>
          </wp:inline>
        </w:drawing>
      </w:r>
    </w:p>
    <w:p w14:paraId="53BF2291" w14:textId="77777777" w:rsidR="00495424" w:rsidRDefault="00495424" w:rsidP="00495424">
      <w:pPr>
        <w:pStyle w:val="TFListNotesSpace"/>
      </w:pPr>
      <w:r>
        <w:t>n/a = not applicable because there were &lt;10 applicants</w:t>
      </w:r>
    </w:p>
    <w:p w14:paraId="151C98AD" w14:textId="2A0776A2" w:rsidR="00495424" w:rsidRDefault="00D83CC3" w:rsidP="00D83CC3">
      <w:pPr>
        <w:pStyle w:val="Heading3"/>
      </w:pPr>
      <w:r>
        <w:t>Annual trends</w:t>
      </w:r>
    </w:p>
    <w:p w14:paraId="5A199167" w14:textId="24AA9893" w:rsidR="00BB0EEF" w:rsidRDefault="00BB0EEF" w:rsidP="00BB0EEF">
      <w:r>
        <w:t>As identified in the 2023 report, funded rates have generally increased over time for all themes, most notably for the ‘Researchers’ theme. This is likely driven by the Early to</w:t>
      </w:r>
      <w:r w:rsidR="000D3599">
        <w:t xml:space="preserve"> </w:t>
      </w:r>
      <w:r>
        <w:t xml:space="preserve">Mid-Career Researchers initiative, which is outlined in the </w:t>
      </w:r>
      <w:hyperlink r:id="rId36" w:history="1">
        <w:r w:rsidRPr="000D3599">
          <w:rPr>
            <w:rStyle w:val="Hyperlink"/>
          </w:rPr>
          <w:t>2023 Medical Research Future</w:t>
        </w:r>
        <w:r w:rsidR="000D3599" w:rsidRPr="000D3599">
          <w:rPr>
            <w:rStyle w:val="Hyperlink"/>
          </w:rPr>
          <w:t xml:space="preserve"> </w:t>
        </w:r>
        <w:r w:rsidRPr="000D3599">
          <w:rPr>
            <w:rStyle w:val="Hyperlink"/>
          </w:rPr>
          <w:t>Fund Early to Mid-Career Researcher grant opportunity outcomes data</w:t>
        </w:r>
      </w:hyperlink>
      <w:r>
        <w:t xml:space="preserve"> report.</w:t>
      </w:r>
    </w:p>
    <w:p w14:paraId="26B9D8E7" w14:textId="7CF9854B" w:rsidR="00BB0EEF" w:rsidRDefault="00BB0EEF" w:rsidP="00BB0EEF">
      <w:r>
        <w:t>In the 2022–23 financial year, there were more applications from women than men lead</w:t>
      </w:r>
      <w:r w:rsidR="00B6397E">
        <w:t xml:space="preserve"> </w:t>
      </w:r>
      <w:r>
        <w:t>Chief Investigators under all themes except ‘Patients’. Women lead Chief Investigators</w:t>
      </w:r>
      <w:r w:rsidR="00B6397E">
        <w:t xml:space="preserve"> </w:t>
      </w:r>
      <w:r>
        <w:t>also had higher funded rates than men under all themes except ‘Research Missions’.</w:t>
      </w:r>
      <w:r w:rsidR="00B6397E">
        <w:t xml:space="preserve"> </w:t>
      </w:r>
      <w:r>
        <w:t>However, in 2022–23, men lead Chief Investigators received a higher proportion of</w:t>
      </w:r>
      <w:r w:rsidR="00B6397E">
        <w:t xml:space="preserve"> </w:t>
      </w:r>
      <w:r>
        <w:t>funding than did women under all themes except ‘Researchers’ (Table</w:t>
      </w:r>
      <w:r w:rsidR="00B6397E">
        <w:t> </w:t>
      </w:r>
      <w:r>
        <w:t>4).</w:t>
      </w:r>
    </w:p>
    <w:p w14:paraId="6BFF8403" w14:textId="487A92F7" w:rsidR="00BB0EEF" w:rsidRDefault="00BB0EEF" w:rsidP="00BB0EEF">
      <w:r>
        <w:t>Results were similar for all Chief Investigators in 2022–23. There were more women than</w:t>
      </w:r>
      <w:r w:rsidR="00B6397E">
        <w:t xml:space="preserve"> </w:t>
      </w:r>
      <w:r>
        <w:t>men applicants under all themes except ‘Patients’, for which the numbers of men and</w:t>
      </w:r>
      <w:r w:rsidR="00B6397E">
        <w:t xml:space="preserve"> </w:t>
      </w:r>
      <w:r>
        <w:t>women applicants were similar. Women Chief Investigators had funded rates that were</w:t>
      </w:r>
      <w:r w:rsidR="00A82EC4">
        <w:t xml:space="preserve"> </w:t>
      </w:r>
      <w:r>
        <w:t>similar to or higher than those for men under all themes. Only the themes ‘Patients’ and</w:t>
      </w:r>
      <w:r w:rsidR="00A82EC4">
        <w:t xml:space="preserve"> </w:t>
      </w:r>
      <w:r>
        <w:t>‘Research Translation’ had 10 or more non-binary Chief Investigator applicants. Notably,</w:t>
      </w:r>
      <w:r w:rsidR="00A82EC4">
        <w:t xml:space="preserve"> </w:t>
      </w:r>
      <w:r>
        <w:t>all non-binary Chief Investigators who applied under the theme ‘Patients’ received</w:t>
      </w:r>
      <w:r w:rsidR="00A82EC4">
        <w:t xml:space="preserve"> </w:t>
      </w:r>
      <w:r>
        <w:t>funding (Table</w:t>
      </w:r>
      <w:r w:rsidR="00FF57F8">
        <w:t> </w:t>
      </w:r>
      <w:r>
        <w:t>5).</w:t>
      </w:r>
    </w:p>
    <w:p w14:paraId="2E08A853" w14:textId="56E22518" w:rsidR="00FD67E1" w:rsidRDefault="00BB0EEF" w:rsidP="00FD67E1">
      <w:r>
        <w:lastRenderedPageBreak/>
        <w:t>In the 2022–23 financial year, the 2023 MRFF Models of Care for Sexuality and Gender</w:t>
      </w:r>
      <w:r w:rsidR="00FF57F8">
        <w:t xml:space="preserve"> </w:t>
      </w:r>
      <w:r>
        <w:t>Diverse People and People with Innate Variations of Sex Characteristics grant opportunity</w:t>
      </w:r>
      <w:r w:rsidR="00FF57F8">
        <w:t xml:space="preserve"> </w:t>
      </w:r>
      <w:r>
        <w:t>opened. This could be one reason for the increase in non-binary Chief Investigator</w:t>
      </w:r>
      <w:r w:rsidR="00FF57F8">
        <w:t xml:space="preserve"> </w:t>
      </w:r>
      <w:r>
        <w:t>applicants in the most recent reporting round. Other potential factors include improved</w:t>
      </w:r>
      <w:r w:rsidR="00FF57F8">
        <w:t xml:space="preserve"> </w:t>
      </w:r>
      <w:r>
        <w:t>reporting and increased self-reporting by non-binary applicants.</w:t>
      </w:r>
      <w:r w:rsidR="00FD67E1">
        <w:br w:type="page"/>
      </w:r>
    </w:p>
    <w:p w14:paraId="5067E299" w14:textId="7B34F26A" w:rsidR="00F41B30" w:rsidRDefault="00B600F6" w:rsidP="009215F3">
      <w:pPr>
        <w:pStyle w:val="TableTitle"/>
      </w:pPr>
      <w:r>
        <w:lastRenderedPageBreak/>
        <w:t>Table 4</w:t>
      </w:r>
      <w:r>
        <w:t> </w:t>
      </w:r>
      <w:r w:rsidR="00F41B30">
        <w:t>Number of applications and funded rates for women and men lead Chief Investigators each year, by MRFF theme</w:t>
      </w:r>
    </w:p>
    <w:tbl>
      <w:tblPr>
        <w:tblStyle w:val="TableGrid"/>
        <w:tblpPr w:leftFromText="180" w:rightFromText="180" w:vertAnchor="text" w:tblpY="1"/>
        <w:tblOverlap w:val="never"/>
        <w:tblW w:w="5000" w:type="pct"/>
        <w:tblLook w:val="04A0" w:firstRow="1" w:lastRow="0" w:firstColumn="1" w:lastColumn="0" w:noHBand="0" w:noVBand="1"/>
        <w:tblCaption w:val="Table 4: Number of applications and funded rates for women and men lead Chief Investigators each year, by MRFF theme"/>
        <w:tblDescription w:val="Table showing the number of applications submitted and the proportion of applications funded for women and men lead Chief Investigators each year across 4 MRFF research themes."/>
      </w:tblPr>
      <w:tblGrid>
        <w:gridCol w:w="1612"/>
        <w:gridCol w:w="1220"/>
        <w:gridCol w:w="1608"/>
        <w:gridCol w:w="1484"/>
        <w:gridCol w:w="1551"/>
        <w:gridCol w:w="1551"/>
      </w:tblGrid>
      <w:tr w:rsidR="009215F3" w:rsidRPr="00022372" w14:paraId="0A2020F9" w14:textId="77777777" w:rsidTr="00B4552C">
        <w:trPr>
          <w:cantSplit/>
          <w:trHeight w:val="63"/>
          <w:tblHeader/>
        </w:trPr>
        <w:tc>
          <w:tcPr>
            <w:tcW w:w="893" w:type="pct"/>
            <w:tcBorders>
              <w:left w:val="nil"/>
              <w:bottom w:val="single" w:sz="4" w:space="0" w:color="auto"/>
              <w:right w:val="nil"/>
            </w:tcBorders>
            <w:shd w:val="clear" w:color="auto" w:fill="DBDBDB" w:themeFill="accent3" w:themeFillTint="66"/>
            <w:vAlign w:val="bottom"/>
          </w:tcPr>
          <w:p w14:paraId="2221B2CC" w14:textId="77777777" w:rsidR="009215F3" w:rsidRPr="00022372" w:rsidRDefault="009215F3" w:rsidP="00310B7B">
            <w:pPr>
              <w:pStyle w:val="TableHeading"/>
            </w:pPr>
            <w:bookmarkStart w:id="16" w:name="ColumnTitle_4"/>
            <w:bookmarkEnd w:id="16"/>
            <w:r w:rsidRPr="00022372">
              <w:t>MRFF theme</w:t>
            </w:r>
          </w:p>
        </w:tc>
        <w:tc>
          <w:tcPr>
            <w:tcW w:w="676" w:type="pct"/>
            <w:tcBorders>
              <w:left w:val="nil"/>
              <w:bottom w:val="single" w:sz="4" w:space="0" w:color="auto"/>
              <w:right w:val="nil"/>
            </w:tcBorders>
            <w:shd w:val="clear" w:color="auto" w:fill="DBDBDB" w:themeFill="accent3" w:themeFillTint="66"/>
            <w:vAlign w:val="bottom"/>
          </w:tcPr>
          <w:p w14:paraId="01D4FE46" w14:textId="77777777" w:rsidR="009215F3" w:rsidRPr="00022372" w:rsidRDefault="009215F3" w:rsidP="00310B7B">
            <w:pPr>
              <w:pStyle w:val="TableHeading"/>
            </w:pPr>
            <w:r w:rsidRPr="00022372">
              <w:t>Financial year</w:t>
            </w:r>
          </w:p>
        </w:tc>
        <w:tc>
          <w:tcPr>
            <w:tcW w:w="891" w:type="pct"/>
            <w:tcBorders>
              <w:left w:val="nil"/>
              <w:right w:val="nil"/>
            </w:tcBorders>
            <w:shd w:val="clear" w:color="auto" w:fill="DBDBDB" w:themeFill="accent3" w:themeFillTint="66"/>
            <w:vAlign w:val="bottom"/>
          </w:tcPr>
          <w:p w14:paraId="632B85D0" w14:textId="77777777" w:rsidR="009215F3" w:rsidRPr="00022372" w:rsidRDefault="009215F3" w:rsidP="00310B7B">
            <w:pPr>
              <w:pStyle w:val="TableHeading"/>
            </w:pPr>
            <w:r w:rsidRPr="00022372">
              <w:t>Gender of lead Chief Investigator</w:t>
            </w:r>
          </w:p>
        </w:tc>
        <w:tc>
          <w:tcPr>
            <w:tcW w:w="822" w:type="pct"/>
            <w:tcBorders>
              <w:left w:val="nil"/>
              <w:right w:val="nil"/>
            </w:tcBorders>
            <w:shd w:val="clear" w:color="auto" w:fill="DBDBDB" w:themeFill="accent3" w:themeFillTint="66"/>
            <w:vAlign w:val="bottom"/>
          </w:tcPr>
          <w:p w14:paraId="17B97A39" w14:textId="77777777" w:rsidR="009215F3" w:rsidRPr="00022372" w:rsidRDefault="009215F3" w:rsidP="00310B7B">
            <w:pPr>
              <w:pStyle w:val="TableHeading"/>
              <w:jc w:val="center"/>
            </w:pPr>
            <w:r w:rsidRPr="00022372">
              <w:t>Number of applications submitted</w:t>
            </w:r>
          </w:p>
        </w:tc>
        <w:tc>
          <w:tcPr>
            <w:tcW w:w="859" w:type="pct"/>
            <w:tcBorders>
              <w:left w:val="nil"/>
              <w:bottom w:val="single" w:sz="4" w:space="0" w:color="auto"/>
              <w:right w:val="nil"/>
            </w:tcBorders>
            <w:shd w:val="clear" w:color="auto" w:fill="DBDBDB" w:themeFill="accent3" w:themeFillTint="66"/>
            <w:vAlign w:val="bottom"/>
          </w:tcPr>
          <w:p w14:paraId="41929846" w14:textId="77777777" w:rsidR="009215F3" w:rsidRPr="00022372" w:rsidRDefault="009215F3" w:rsidP="00310B7B">
            <w:pPr>
              <w:pStyle w:val="TableHeading"/>
              <w:jc w:val="center"/>
            </w:pPr>
            <w:r w:rsidRPr="00022372">
              <w:t>P</w:t>
            </w:r>
            <w:r>
              <w:t>roportion</w:t>
            </w:r>
            <w:r w:rsidRPr="00022372">
              <w:t xml:space="preserve"> of applications funded</w:t>
            </w:r>
          </w:p>
        </w:tc>
        <w:tc>
          <w:tcPr>
            <w:tcW w:w="859" w:type="pct"/>
            <w:tcBorders>
              <w:left w:val="nil"/>
              <w:bottom w:val="single" w:sz="4" w:space="0" w:color="auto"/>
              <w:right w:val="nil"/>
            </w:tcBorders>
            <w:shd w:val="clear" w:color="auto" w:fill="DBDBDB" w:themeFill="accent3" w:themeFillTint="66"/>
            <w:vAlign w:val="bottom"/>
          </w:tcPr>
          <w:p w14:paraId="2FE89EC8" w14:textId="77777777" w:rsidR="009215F3" w:rsidRPr="00022372" w:rsidRDefault="009215F3" w:rsidP="00310B7B">
            <w:pPr>
              <w:pStyle w:val="TableHeading"/>
              <w:jc w:val="center"/>
              <w:rPr>
                <w:rStyle w:val="Superscript"/>
                <w:noProof w:val="0"/>
              </w:rPr>
            </w:pPr>
            <w:r w:rsidRPr="00022372">
              <w:t>Proportion of funding received</w:t>
            </w:r>
            <w:r w:rsidRPr="00022372">
              <w:rPr>
                <w:rStyle w:val="Superscript"/>
                <w:noProof w:val="0"/>
              </w:rPr>
              <w:t>a</w:t>
            </w:r>
          </w:p>
        </w:tc>
      </w:tr>
      <w:tr w:rsidR="009215F3" w:rsidRPr="00022372" w14:paraId="2BE8471E" w14:textId="77777777" w:rsidTr="004C3F26">
        <w:trPr>
          <w:cantSplit/>
          <w:trHeight w:val="233"/>
        </w:trPr>
        <w:tc>
          <w:tcPr>
            <w:tcW w:w="893" w:type="pct"/>
            <w:vMerge w:val="restart"/>
            <w:tcBorders>
              <w:left w:val="nil"/>
              <w:right w:val="nil"/>
            </w:tcBorders>
          </w:tcPr>
          <w:p w14:paraId="0D9D9A6C" w14:textId="77777777" w:rsidR="009215F3" w:rsidRPr="00022372" w:rsidRDefault="009215F3" w:rsidP="00310B7B">
            <w:pPr>
              <w:pStyle w:val="TableText"/>
            </w:pPr>
            <w:r w:rsidRPr="00022372">
              <w:t>Patients</w:t>
            </w:r>
          </w:p>
        </w:tc>
        <w:tc>
          <w:tcPr>
            <w:tcW w:w="676" w:type="pct"/>
            <w:vMerge w:val="restart"/>
            <w:tcBorders>
              <w:left w:val="nil"/>
              <w:right w:val="nil"/>
            </w:tcBorders>
          </w:tcPr>
          <w:p w14:paraId="7239C9EB" w14:textId="77777777" w:rsidR="009215F3" w:rsidRPr="00022372" w:rsidRDefault="009215F3" w:rsidP="00310B7B">
            <w:pPr>
              <w:pStyle w:val="TableText"/>
            </w:pPr>
            <w:r w:rsidRPr="00022372">
              <w:t>2017–18</w:t>
            </w:r>
          </w:p>
        </w:tc>
        <w:tc>
          <w:tcPr>
            <w:tcW w:w="891" w:type="pct"/>
            <w:tcBorders>
              <w:left w:val="nil"/>
              <w:bottom w:val="single" w:sz="4" w:space="0" w:color="auto"/>
              <w:right w:val="nil"/>
            </w:tcBorders>
          </w:tcPr>
          <w:p w14:paraId="2E042E6A" w14:textId="77777777" w:rsidR="009215F3" w:rsidRPr="00022372" w:rsidRDefault="009215F3" w:rsidP="00310B7B">
            <w:pPr>
              <w:pStyle w:val="TableText"/>
            </w:pPr>
            <w:r w:rsidRPr="00022372">
              <w:t>Women</w:t>
            </w:r>
          </w:p>
        </w:tc>
        <w:tc>
          <w:tcPr>
            <w:tcW w:w="822" w:type="pct"/>
            <w:tcBorders>
              <w:left w:val="nil"/>
              <w:right w:val="nil"/>
            </w:tcBorders>
          </w:tcPr>
          <w:p w14:paraId="71755DAA" w14:textId="77777777" w:rsidR="009215F3" w:rsidRPr="00022372" w:rsidRDefault="009215F3" w:rsidP="00310B7B">
            <w:pPr>
              <w:pStyle w:val="TableText"/>
              <w:jc w:val="center"/>
            </w:pPr>
            <w:r w:rsidRPr="00022372">
              <w:t>88</w:t>
            </w:r>
          </w:p>
        </w:tc>
        <w:tc>
          <w:tcPr>
            <w:tcW w:w="859" w:type="pct"/>
            <w:tcBorders>
              <w:left w:val="nil"/>
              <w:right w:val="nil"/>
            </w:tcBorders>
          </w:tcPr>
          <w:p w14:paraId="3E9735B3" w14:textId="77777777" w:rsidR="009215F3" w:rsidRPr="00022372" w:rsidRDefault="009215F3" w:rsidP="00310B7B">
            <w:pPr>
              <w:pStyle w:val="TableText"/>
              <w:tabs>
                <w:tab w:val="decimal" w:pos="638"/>
              </w:tabs>
            </w:pPr>
            <w:r w:rsidRPr="00022372">
              <w:t>13.6%</w:t>
            </w:r>
          </w:p>
        </w:tc>
        <w:tc>
          <w:tcPr>
            <w:tcW w:w="859" w:type="pct"/>
            <w:tcBorders>
              <w:left w:val="nil"/>
              <w:right w:val="nil"/>
            </w:tcBorders>
          </w:tcPr>
          <w:p w14:paraId="49F3E014" w14:textId="77777777" w:rsidR="009215F3" w:rsidRPr="00022372" w:rsidRDefault="009215F3" w:rsidP="00310B7B">
            <w:pPr>
              <w:pStyle w:val="TableText"/>
              <w:tabs>
                <w:tab w:val="decimal" w:pos="679"/>
              </w:tabs>
            </w:pPr>
            <w:r w:rsidRPr="00022372">
              <w:t>22.1%</w:t>
            </w:r>
          </w:p>
        </w:tc>
      </w:tr>
      <w:tr w:rsidR="009215F3" w:rsidRPr="00022372" w14:paraId="55E1922F" w14:textId="77777777" w:rsidTr="004C3F26">
        <w:trPr>
          <w:cantSplit/>
          <w:trHeight w:val="126"/>
        </w:trPr>
        <w:tc>
          <w:tcPr>
            <w:tcW w:w="893" w:type="pct"/>
            <w:vMerge/>
            <w:tcBorders>
              <w:left w:val="nil"/>
              <w:right w:val="nil"/>
            </w:tcBorders>
          </w:tcPr>
          <w:p w14:paraId="08FD1A4D" w14:textId="77777777" w:rsidR="009215F3" w:rsidRPr="00022372" w:rsidRDefault="009215F3" w:rsidP="00310B7B">
            <w:pPr>
              <w:pStyle w:val="TableText"/>
            </w:pPr>
          </w:p>
        </w:tc>
        <w:tc>
          <w:tcPr>
            <w:tcW w:w="676" w:type="pct"/>
            <w:vMerge/>
            <w:tcBorders>
              <w:left w:val="nil"/>
              <w:right w:val="nil"/>
            </w:tcBorders>
          </w:tcPr>
          <w:p w14:paraId="70E6ABA0" w14:textId="77777777" w:rsidR="009215F3" w:rsidRPr="00022372" w:rsidRDefault="009215F3" w:rsidP="00310B7B">
            <w:pPr>
              <w:pStyle w:val="TableText"/>
            </w:pPr>
          </w:p>
        </w:tc>
        <w:tc>
          <w:tcPr>
            <w:tcW w:w="891" w:type="pct"/>
            <w:tcBorders>
              <w:left w:val="nil"/>
              <w:right w:val="nil"/>
            </w:tcBorders>
          </w:tcPr>
          <w:p w14:paraId="5C53070B" w14:textId="77777777" w:rsidR="009215F3" w:rsidRPr="00022372" w:rsidRDefault="009215F3" w:rsidP="00310B7B">
            <w:pPr>
              <w:pStyle w:val="TableText"/>
            </w:pPr>
            <w:r w:rsidRPr="00022372">
              <w:t>Men</w:t>
            </w:r>
          </w:p>
        </w:tc>
        <w:tc>
          <w:tcPr>
            <w:tcW w:w="822" w:type="pct"/>
            <w:tcBorders>
              <w:left w:val="nil"/>
              <w:right w:val="nil"/>
            </w:tcBorders>
          </w:tcPr>
          <w:p w14:paraId="78421CD1" w14:textId="77777777" w:rsidR="009215F3" w:rsidRPr="00022372" w:rsidRDefault="009215F3" w:rsidP="00310B7B">
            <w:pPr>
              <w:pStyle w:val="TableText"/>
              <w:jc w:val="center"/>
            </w:pPr>
            <w:r w:rsidRPr="00022372">
              <w:t>184</w:t>
            </w:r>
          </w:p>
        </w:tc>
        <w:tc>
          <w:tcPr>
            <w:tcW w:w="859" w:type="pct"/>
            <w:tcBorders>
              <w:left w:val="nil"/>
              <w:right w:val="nil"/>
            </w:tcBorders>
          </w:tcPr>
          <w:p w14:paraId="1B586661" w14:textId="77777777" w:rsidR="009215F3" w:rsidRPr="00022372" w:rsidRDefault="009215F3" w:rsidP="00310B7B">
            <w:pPr>
              <w:pStyle w:val="TableText"/>
              <w:tabs>
                <w:tab w:val="decimal" w:pos="638"/>
              </w:tabs>
            </w:pPr>
            <w:r w:rsidRPr="00022372">
              <w:t>21.7%</w:t>
            </w:r>
          </w:p>
        </w:tc>
        <w:tc>
          <w:tcPr>
            <w:tcW w:w="859" w:type="pct"/>
            <w:tcBorders>
              <w:left w:val="nil"/>
              <w:right w:val="nil"/>
            </w:tcBorders>
          </w:tcPr>
          <w:p w14:paraId="295C52CF" w14:textId="77777777" w:rsidR="009215F3" w:rsidRPr="00022372" w:rsidRDefault="009215F3" w:rsidP="00310B7B">
            <w:pPr>
              <w:pStyle w:val="TableText"/>
              <w:tabs>
                <w:tab w:val="decimal" w:pos="679"/>
              </w:tabs>
            </w:pPr>
            <w:r w:rsidRPr="00022372">
              <w:t>77.9%</w:t>
            </w:r>
          </w:p>
        </w:tc>
      </w:tr>
      <w:tr w:rsidR="009215F3" w:rsidRPr="00022372" w14:paraId="39F01BAE" w14:textId="77777777" w:rsidTr="004C3F26">
        <w:trPr>
          <w:cantSplit/>
          <w:trHeight w:val="274"/>
        </w:trPr>
        <w:tc>
          <w:tcPr>
            <w:tcW w:w="893" w:type="pct"/>
            <w:vMerge/>
            <w:tcBorders>
              <w:left w:val="nil"/>
              <w:right w:val="nil"/>
            </w:tcBorders>
          </w:tcPr>
          <w:p w14:paraId="49B1FDC0" w14:textId="77777777" w:rsidR="009215F3" w:rsidRPr="00022372" w:rsidRDefault="009215F3" w:rsidP="00310B7B">
            <w:pPr>
              <w:pStyle w:val="TableText"/>
            </w:pPr>
          </w:p>
        </w:tc>
        <w:tc>
          <w:tcPr>
            <w:tcW w:w="676" w:type="pct"/>
            <w:vMerge w:val="restart"/>
            <w:tcBorders>
              <w:left w:val="nil"/>
              <w:right w:val="nil"/>
            </w:tcBorders>
          </w:tcPr>
          <w:p w14:paraId="4C607F13" w14:textId="77777777" w:rsidR="009215F3" w:rsidRPr="00022372" w:rsidRDefault="009215F3" w:rsidP="00310B7B">
            <w:pPr>
              <w:pStyle w:val="TableText"/>
            </w:pPr>
            <w:r w:rsidRPr="00022372">
              <w:t>2018–19</w:t>
            </w:r>
          </w:p>
        </w:tc>
        <w:tc>
          <w:tcPr>
            <w:tcW w:w="891" w:type="pct"/>
            <w:tcBorders>
              <w:left w:val="nil"/>
              <w:bottom w:val="single" w:sz="4" w:space="0" w:color="auto"/>
              <w:right w:val="nil"/>
            </w:tcBorders>
          </w:tcPr>
          <w:p w14:paraId="2CF7CAF4" w14:textId="77777777" w:rsidR="009215F3" w:rsidRPr="00022372" w:rsidRDefault="009215F3" w:rsidP="00310B7B">
            <w:pPr>
              <w:pStyle w:val="TableText"/>
            </w:pPr>
            <w:r w:rsidRPr="00022372">
              <w:t>Women</w:t>
            </w:r>
          </w:p>
        </w:tc>
        <w:tc>
          <w:tcPr>
            <w:tcW w:w="822" w:type="pct"/>
            <w:tcBorders>
              <w:left w:val="nil"/>
              <w:right w:val="nil"/>
            </w:tcBorders>
          </w:tcPr>
          <w:p w14:paraId="3931BE52" w14:textId="77777777" w:rsidR="009215F3" w:rsidRPr="00022372" w:rsidRDefault="009215F3" w:rsidP="00310B7B">
            <w:pPr>
              <w:pStyle w:val="TableText"/>
              <w:jc w:val="center"/>
            </w:pPr>
            <w:r w:rsidRPr="00022372">
              <w:t>16</w:t>
            </w:r>
          </w:p>
        </w:tc>
        <w:tc>
          <w:tcPr>
            <w:tcW w:w="859" w:type="pct"/>
            <w:tcBorders>
              <w:left w:val="nil"/>
              <w:right w:val="nil"/>
            </w:tcBorders>
          </w:tcPr>
          <w:p w14:paraId="445F14CC" w14:textId="77777777" w:rsidR="009215F3" w:rsidRPr="00022372" w:rsidRDefault="009215F3" w:rsidP="00310B7B">
            <w:pPr>
              <w:pStyle w:val="TableText"/>
              <w:tabs>
                <w:tab w:val="decimal" w:pos="638"/>
              </w:tabs>
            </w:pPr>
            <w:r w:rsidRPr="00022372">
              <w:t>12.5%</w:t>
            </w:r>
          </w:p>
        </w:tc>
        <w:tc>
          <w:tcPr>
            <w:tcW w:w="859" w:type="pct"/>
            <w:tcBorders>
              <w:left w:val="nil"/>
              <w:right w:val="nil"/>
            </w:tcBorders>
          </w:tcPr>
          <w:p w14:paraId="0EADBB1E" w14:textId="77777777" w:rsidR="009215F3" w:rsidRPr="00022372" w:rsidRDefault="009215F3" w:rsidP="00310B7B">
            <w:pPr>
              <w:pStyle w:val="TableText"/>
              <w:tabs>
                <w:tab w:val="decimal" w:pos="679"/>
              </w:tabs>
            </w:pPr>
            <w:r w:rsidRPr="00022372">
              <w:t>7.3%</w:t>
            </w:r>
          </w:p>
        </w:tc>
      </w:tr>
      <w:tr w:rsidR="009215F3" w:rsidRPr="00022372" w14:paraId="7C4DF3DD" w14:textId="77777777" w:rsidTr="004C3F26">
        <w:trPr>
          <w:cantSplit/>
          <w:trHeight w:val="307"/>
        </w:trPr>
        <w:tc>
          <w:tcPr>
            <w:tcW w:w="893" w:type="pct"/>
            <w:vMerge/>
            <w:tcBorders>
              <w:left w:val="nil"/>
              <w:right w:val="nil"/>
            </w:tcBorders>
          </w:tcPr>
          <w:p w14:paraId="4B62BB60" w14:textId="77777777" w:rsidR="009215F3" w:rsidRPr="00022372" w:rsidRDefault="009215F3" w:rsidP="00310B7B">
            <w:pPr>
              <w:pStyle w:val="TableText"/>
            </w:pPr>
          </w:p>
        </w:tc>
        <w:tc>
          <w:tcPr>
            <w:tcW w:w="676" w:type="pct"/>
            <w:vMerge/>
            <w:tcBorders>
              <w:left w:val="nil"/>
              <w:right w:val="nil"/>
            </w:tcBorders>
          </w:tcPr>
          <w:p w14:paraId="25BB318F" w14:textId="77777777" w:rsidR="009215F3" w:rsidRPr="00022372" w:rsidRDefault="009215F3" w:rsidP="00310B7B">
            <w:pPr>
              <w:pStyle w:val="TableText"/>
            </w:pPr>
          </w:p>
        </w:tc>
        <w:tc>
          <w:tcPr>
            <w:tcW w:w="891" w:type="pct"/>
            <w:tcBorders>
              <w:left w:val="nil"/>
              <w:right w:val="nil"/>
            </w:tcBorders>
          </w:tcPr>
          <w:p w14:paraId="19691311" w14:textId="77777777" w:rsidR="009215F3" w:rsidRPr="00022372" w:rsidRDefault="009215F3" w:rsidP="00310B7B">
            <w:pPr>
              <w:pStyle w:val="TableText"/>
            </w:pPr>
            <w:r w:rsidRPr="00022372">
              <w:t>Men</w:t>
            </w:r>
          </w:p>
        </w:tc>
        <w:tc>
          <w:tcPr>
            <w:tcW w:w="822" w:type="pct"/>
            <w:tcBorders>
              <w:left w:val="nil"/>
              <w:right w:val="nil"/>
            </w:tcBorders>
          </w:tcPr>
          <w:p w14:paraId="6F0D3E07" w14:textId="77777777" w:rsidR="009215F3" w:rsidRPr="00022372" w:rsidRDefault="009215F3" w:rsidP="00310B7B">
            <w:pPr>
              <w:pStyle w:val="TableText"/>
              <w:jc w:val="center"/>
            </w:pPr>
            <w:r w:rsidRPr="00022372">
              <w:t>39</w:t>
            </w:r>
          </w:p>
        </w:tc>
        <w:tc>
          <w:tcPr>
            <w:tcW w:w="859" w:type="pct"/>
            <w:tcBorders>
              <w:left w:val="nil"/>
              <w:right w:val="nil"/>
            </w:tcBorders>
          </w:tcPr>
          <w:p w14:paraId="6A117DFD" w14:textId="77777777" w:rsidR="009215F3" w:rsidRPr="00022372" w:rsidRDefault="009215F3" w:rsidP="00310B7B">
            <w:pPr>
              <w:pStyle w:val="TableText"/>
              <w:tabs>
                <w:tab w:val="decimal" w:pos="638"/>
              </w:tabs>
            </w:pPr>
            <w:r w:rsidRPr="00022372">
              <w:t>20.5%</w:t>
            </w:r>
          </w:p>
        </w:tc>
        <w:tc>
          <w:tcPr>
            <w:tcW w:w="859" w:type="pct"/>
            <w:tcBorders>
              <w:left w:val="nil"/>
              <w:right w:val="nil"/>
            </w:tcBorders>
          </w:tcPr>
          <w:p w14:paraId="3C1B3F08" w14:textId="77777777" w:rsidR="009215F3" w:rsidRPr="00022372" w:rsidRDefault="009215F3" w:rsidP="00310B7B">
            <w:pPr>
              <w:pStyle w:val="TableText"/>
              <w:tabs>
                <w:tab w:val="decimal" w:pos="679"/>
              </w:tabs>
            </w:pPr>
            <w:r w:rsidRPr="00022372">
              <w:t>22.1%</w:t>
            </w:r>
          </w:p>
        </w:tc>
      </w:tr>
      <w:tr w:rsidR="009215F3" w:rsidRPr="00022372" w14:paraId="66DB9CA4" w14:textId="77777777" w:rsidTr="004C3F26">
        <w:trPr>
          <w:cantSplit/>
          <w:trHeight w:val="383"/>
        </w:trPr>
        <w:tc>
          <w:tcPr>
            <w:tcW w:w="893" w:type="pct"/>
            <w:vMerge/>
            <w:tcBorders>
              <w:left w:val="nil"/>
              <w:right w:val="nil"/>
            </w:tcBorders>
          </w:tcPr>
          <w:p w14:paraId="55915CF2" w14:textId="77777777" w:rsidR="009215F3" w:rsidRPr="00022372" w:rsidRDefault="009215F3" w:rsidP="00310B7B">
            <w:pPr>
              <w:pStyle w:val="TableText"/>
            </w:pPr>
          </w:p>
        </w:tc>
        <w:tc>
          <w:tcPr>
            <w:tcW w:w="676" w:type="pct"/>
            <w:vMerge w:val="restart"/>
            <w:tcBorders>
              <w:left w:val="nil"/>
              <w:right w:val="nil"/>
            </w:tcBorders>
          </w:tcPr>
          <w:p w14:paraId="44A78CE6" w14:textId="77777777" w:rsidR="009215F3" w:rsidRPr="00022372" w:rsidRDefault="009215F3" w:rsidP="00310B7B">
            <w:pPr>
              <w:pStyle w:val="TableText"/>
            </w:pPr>
            <w:r w:rsidRPr="00022372">
              <w:t>2019–20</w:t>
            </w:r>
          </w:p>
        </w:tc>
        <w:tc>
          <w:tcPr>
            <w:tcW w:w="891" w:type="pct"/>
            <w:tcBorders>
              <w:left w:val="nil"/>
              <w:bottom w:val="single" w:sz="4" w:space="0" w:color="auto"/>
              <w:right w:val="nil"/>
            </w:tcBorders>
          </w:tcPr>
          <w:p w14:paraId="6AD53D5A" w14:textId="77777777" w:rsidR="009215F3" w:rsidRPr="00022372" w:rsidRDefault="009215F3" w:rsidP="00310B7B">
            <w:pPr>
              <w:pStyle w:val="TableText"/>
            </w:pPr>
            <w:r w:rsidRPr="00022372">
              <w:t>Women</w:t>
            </w:r>
          </w:p>
        </w:tc>
        <w:tc>
          <w:tcPr>
            <w:tcW w:w="822" w:type="pct"/>
            <w:tcBorders>
              <w:left w:val="nil"/>
              <w:right w:val="nil"/>
            </w:tcBorders>
          </w:tcPr>
          <w:p w14:paraId="119F91D2" w14:textId="77777777" w:rsidR="009215F3" w:rsidRPr="00022372" w:rsidRDefault="009215F3" w:rsidP="00310B7B">
            <w:pPr>
              <w:pStyle w:val="TableText"/>
              <w:jc w:val="center"/>
            </w:pPr>
            <w:r w:rsidRPr="00022372">
              <w:t>107</w:t>
            </w:r>
          </w:p>
        </w:tc>
        <w:tc>
          <w:tcPr>
            <w:tcW w:w="859" w:type="pct"/>
            <w:tcBorders>
              <w:left w:val="nil"/>
              <w:right w:val="nil"/>
            </w:tcBorders>
          </w:tcPr>
          <w:p w14:paraId="31A9DCF6" w14:textId="77777777" w:rsidR="009215F3" w:rsidRPr="00022372" w:rsidRDefault="009215F3" w:rsidP="00310B7B">
            <w:pPr>
              <w:pStyle w:val="TableText"/>
              <w:tabs>
                <w:tab w:val="decimal" w:pos="638"/>
              </w:tabs>
            </w:pPr>
            <w:r w:rsidRPr="00022372">
              <w:t>23.4%</w:t>
            </w:r>
          </w:p>
        </w:tc>
        <w:tc>
          <w:tcPr>
            <w:tcW w:w="859" w:type="pct"/>
            <w:tcBorders>
              <w:left w:val="nil"/>
              <w:right w:val="nil"/>
            </w:tcBorders>
          </w:tcPr>
          <w:p w14:paraId="5C8EA1A2" w14:textId="77777777" w:rsidR="009215F3" w:rsidRPr="00022372" w:rsidRDefault="009215F3" w:rsidP="00310B7B">
            <w:pPr>
              <w:pStyle w:val="TableText"/>
              <w:tabs>
                <w:tab w:val="decimal" w:pos="679"/>
              </w:tabs>
            </w:pPr>
            <w:r w:rsidRPr="00022372">
              <w:t>16.4%</w:t>
            </w:r>
          </w:p>
        </w:tc>
      </w:tr>
      <w:tr w:rsidR="009215F3" w:rsidRPr="00022372" w14:paraId="29B4BF4D" w14:textId="77777777" w:rsidTr="004C3F26">
        <w:trPr>
          <w:cantSplit/>
          <w:trHeight w:val="275"/>
        </w:trPr>
        <w:tc>
          <w:tcPr>
            <w:tcW w:w="893" w:type="pct"/>
            <w:vMerge/>
            <w:tcBorders>
              <w:left w:val="nil"/>
              <w:right w:val="nil"/>
            </w:tcBorders>
          </w:tcPr>
          <w:p w14:paraId="121522C9" w14:textId="77777777" w:rsidR="009215F3" w:rsidRPr="00022372" w:rsidRDefault="009215F3" w:rsidP="00310B7B">
            <w:pPr>
              <w:pStyle w:val="TableText"/>
            </w:pPr>
          </w:p>
        </w:tc>
        <w:tc>
          <w:tcPr>
            <w:tcW w:w="676" w:type="pct"/>
            <w:vMerge/>
            <w:tcBorders>
              <w:left w:val="nil"/>
              <w:right w:val="nil"/>
            </w:tcBorders>
          </w:tcPr>
          <w:p w14:paraId="4FE43F60" w14:textId="77777777" w:rsidR="009215F3" w:rsidRPr="00022372" w:rsidRDefault="009215F3" w:rsidP="00310B7B">
            <w:pPr>
              <w:pStyle w:val="TableText"/>
            </w:pPr>
          </w:p>
        </w:tc>
        <w:tc>
          <w:tcPr>
            <w:tcW w:w="891" w:type="pct"/>
            <w:tcBorders>
              <w:left w:val="nil"/>
              <w:right w:val="nil"/>
            </w:tcBorders>
          </w:tcPr>
          <w:p w14:paraId="02603539" w14:textId="77777777" w:rsidR="009215F3" w:rsidRPr="00022372" w:rsidRDefault="009215F3" w:rsidP="00310B7B">
            <w:pPr>
              <w:pStyle w:val="TableText"/>
            </w:pPr>
            <w:r w:rsidRPr="00022372">
              <w:t>Men</w:t>
            </w:r>
          </w:p>
        </w:tc>
        <w:tc>
          <w:tcPr>
            <w:tcW w:w="822" w:type="pct"/>
            <w:tcBorders>
              <w:left w:val="nil"/>
              <w:right w:val="nil"/>
            </w:tcBorders>
          </w:tcPr>
          <w:p w14:paraId="3FE67C09" w14:textId="77777777" w:rsidR="009215F3" w:rsidRPr="00022372" w:rsidRDefault="009215F3" w:rsidP="00310B7B">
            <w:pPr>
              <w:pStyle w:val="TableText"/>
              <w:jc w:val="center"/>
            </w:pPr>
            <w:r w:rsidRPr="00022372">
              <w:t>143</w:t>
            </w:r>
          </w:p>
        </w:tc>
        <w:tc>
          <w:tcPr>
            <w:tcW w:w="859" w:type="pct"/>
            <w:tcBorders>
              <w:left w:val="nil"/>
              <w:right w:val="nil"/>
            </w:tcBorders>
          </w:tcPr>
          <w:p w14:paraId="0831452F" w14:textId="77777777" w:rsidR="009215F3" w:rsidRPr="00022372" w:rsidRDefault="009215F3" w:rsidP="00310B7B">
            <w:pPr>
              <w:pStyle w:val="TableText"/>
              <w:tabs>
                <w:tab w:val="decimal" w:pos="638"/>
              </w:tabs>
            </w:pPr>
            <w:r w:rsidRPr="00022372">
              <w:t>28.7%</w:t>
            </w:r>
          </w:p>
        </w:tc>
        <w:tc>
          <w:tcPr>
            <w:tcW w:w="859" w:type="pct"/>
            <w:tcBorders>
              <w:left w:val="nil"/>
              <w:right w:val="nil"/>
            </w:tcBorders>
          </w:tcPr>
          <w:p w14:paraId="6537D35F" w14:textId="77777777" w:rsidR="009215F3" w:rsidRPr="00022372" w:rsidRDefault="009215F3" w:rsidP="00310B7B">
            <w:pPr>
              <w:pStyle w:val="TableText"/>
              <w:tabs>
                <w:tab w:val="decimal" w:pos="679"/>
              </w:tabs>
            </w:pPr>
            <w:r w:rsidRPr="00022372">
              <w:t>30.4%</w:t>
            </w:r>
          </w:p>
        </w:tc>
      </w:tr>
      <w:tr w:rsidR="009215F3" w:rsidRPr="00022372" w14:paraId="311075AE" w14:textId="77777777" w:rsidTr="004C3F26">
        <w:trPr>
          <w:cantSplit/>
          <w:trHeight w:val="309"/>
        </w:trPr>
        <w:tc>
          <w:tcPr>
            <w:tcW w:w="893" w:type="pct"/>
            <w:vMerge/>
            <w:tcBorders>
              <w:left w:val="nil"/>
              <w:right w:val="nil"/>
            </w:tcBorders>
          </w:tcPr>
          <w:p w14:paraId="161BB402" w14:textId="77777777" w:rsidR="009215F3" w:rsidRPr="00022372" w:rsidRDefault="009215F3" w:rsidP="00310B7B">
            <w:pPr>
              <w:pStyle w:val="TableText"/>
            </w:pPr>
          </w:p>
        </w:tc>
        <w:tc>
          <w:tcPr>
            <w:tcW w:w="676" w:type="pct"/>
            <w:vMerge w:val="restart"/>
            <w:tcBorders>
              <w:left w:val="nil"/>
              <w:right w:val="nil"/>
            </w:tcBorders>
          </w:tcPr>
          <w:p w14:paraId="3FD56BB2" w14:textId="77777777" w:rsidR="009215F3" w:rsidRPr="00022372" w:rsidRDefault="009215F3" w:rsidP="00310B7B">
            <w:pPr>
              <w:pStyle w:val="TableText"/>
            </w:pPr>
            <w:r w:rsidRPr="00022372">
              <w:t>2020–21</w:t>
            </w:r>
          </w:p>
        </w:tc>
        <w:tc>
          <w:tcPr>
            <w:tcW w:w="891" w:type="pct"/>
            <w:tcBorders>
              <w:left w:val="nil"/>
              <w:bottom w:val="single" w:sz="4" w:space="0" w:color="auto"/>
              <w:right w:val="nil"/>
            </w:tcBorders>
          </w:tcPr>
          <w:p w14:paraId="799163A0" w14:textId="77777777" w:rsidR="009215F3" w:rsidRPr="00022372" w:rsidRDefault="009215F3" w:rsidP="00310B7B">
            <w:pPr>
              <w:pStyle w:val="TableText"/>
            </w:pPr>
            <w:r w:rsidRPr="00022372">
              <w:t>Women</w:t>
            </w:r>
          </w:p>
        </w:tc>
        <w:tc>
          <w:tcPr>
            <w:tcW w:w="822" w:type="pct"/>
            <w:tcBorders>
              <w:left w:val="nil"/>
              <w:right w:val="nil"/>
            </w:tcBorders>
          </w:tcPr>
          <w:p w14:paraId="59A7FAC4" w14:textId="77777777" w:rsidR="009215F3" w:rsidRPr="00022372" w:rsidRDefault="009215F3" w:rsidP="00310B7B">
            <w:pPr>
              <w:pStyle w:val="TableText"/>
              <w:jc w:val="center"/>
            </w:pPr>
            <w:r w:rsidRPr="00022372">
              <w:t>133</w:t>
            </w:r>
          </w:p>
        </w:tc>
        <w:tc>
          <w:tcPr>
            <w:tcW w:w="859" w:type="pct"/>
            <w:tcBorders>
              <w:left w:val="nil"/>
              <w:right w:val="nil"/>
            </w:tcBorders>
          </w:tcPr>
          <w:p w14:paraId="1C4C24F8" w14:textId="77777777" w:rsidR="009215F3" w:rsidRPr="00022372" w:rsidRDefault="009215F3" w:rsidP="00310B7B">
            <w:pPr>
              <w:pStyle w:val="TableText"/>
              <w:tabs>
                <w:tab w:val="decimal" w:pos="638"/>
              </w:tabs>
            </w:pPr>
            <w:r w:rsidRPr="00022372">
              <w:t>24.1%</w:t>
            </w:r>
          </w:p>
        </w:tc>
        <w:tc>
          <w:tcPr>
            <w:tcW w:w="859" w:type="pct"/>
            <w:tcBorders>
              <w:left w:val="nil"/>
              <w:right w:val="nil"/>
            </w:tcBorders>
          </w:tcPr>
          <w:p w14:paraId="303309EC" w14:textId="77777777" w:rsidR="009215F3" w:rsidRPr="00022372" w:rsidRDefault="009215F3" w:rsidP="00310B7B">
            <w:pPr>
              <w:pStyle w:val="TableText"/>
              <w:tabs>
                <w:tab w:val="decimal" w:pos="679"/>
              </w:tabs>
            </w:pPr>
            <w:r w:rsidRPr="00022372">
              <w:t>15.1%</w:t>
            </w:r>
          </w:p>
        </w:tc>
      </w:tr>
      <w:tr w:rsidR="009215F3" w:rsidRPr="00022372" w14:paraId="51999D8A" w14:textId="77777777" w:rsidTr="004C3F26">
        <w:trPr>
          <w:cantSplit/>
          <w:trHeight w:val="201"/>
        </w:trPr>
        <w:tc>
          <w:tcPr>
            <w:tcW w:w="893" w:type="pct"/>
            <w:vMerge/>
            <w:tcBorders>
              <w:left w:val="nil"/>
              <w:right w:val="nil"/>
            </w:tcBorders>
          </w:tcPr>
          <w:p w14:paraId="5F7F70F8" w14:textId="77777777" w:rsidR="009215F3" w:rsidRPr="00022372" w:rsidRDefault="009215F3" w:rsidP="00310B7B">
            <w:pPr>
              <w:pStyle w:val="TableText"/>
            </w:pPr>
          </w:p>
        </w:tc>
        <w:tc>
          <w:tcPr>
            <w:tcW w:w="676" w:type="pct"/>
            <w:vMerge/>
            <w:tcBorders>
              <w:left w:val="nil"/>
              <w:right w:val="nil"/>
            </w:tcBorders>
          </w:tcPr>
          <w:p w14:paraId="371DD55A" w14:textId="77777777" w:rsidR="009215F3" w:rsidRPr="00022372" w:rsidRDefault="009215F3" w:rsidP="00310B7B">
            <w:pPr>
              <w:pStyle w:val="TableText"/>
            </w:pPr>
          </w:p>
        </w:tc>
        <w:tc>
          <w:tcPr>
            <w:tcW w:w="891" w:type="pct"/>
            <w:tcBorders>
              <w:left w:val="nil"/>
              <w:bottom w:val="single" w:sz="4" w:space="0" w:color="auto"/>
              <w:right w:val="nil"/>
            </w:tcBorders>
          </w:tcPr>
          <w:p w14:paraId="0E8EAFD2" w14:textId="77777777" w:rsidR="009215F3" w:rsidRPr="00022372" w:rsidRDefault="009215F3" w:rsidP="00310B7B">
            <w:pPr>
              <w:pStyle w:val="TableText"/>
            </w:pPr>
            <w:r w:rsidRPr="00022372">
              <w:t>Men</w:t>
            </w:r>
          </w:p>
        </w:tc>
        <w:tc>
          <w:tcPr>
            <w:tcW w:w="822" w:type="pct"/>
            <w:tcBorders>
              <w:left w:val="nil"/>
              <w:right w:val="nil"/>
            </w:tcBorders>
          </w:tcPr>
          <w:p w14:paraId="12FBC1C4" w14:textId="77777777" w:rsidR="009215F3" w:rsidRPr="00022372" w:rsidRDefault="009215F3" w:rsidP="00310B7B">
            <w:pPr>
              <w:pStyle w:val="TableText"/>
              <w:jc w:val="center"/>
            </w:pPr>
            <w:r w:rsidRPr="00022372">
              <w:t>225</w:t>
            </w:r>
          </w:p>
        </w:tc>
        <w:tc>
          <w:tcPr>
            <w:tcW w:w="859" w:type="pct"/>
            <w:tcBorders>
              <w:left w:val="nil"/>
              <w:right w:val="nil"/>
            </w:tcBorders>
          </w:tcPr>
          <w:p w14:paraId="5F4531B3" w14:textId="77777777" w:rsidR="009215F3" w:rsidRPr="00022372" w:rsidRDefault="009215F3" w:rsidP="00310B7B">
            <w:pPr>
              <w:pStyle w:val="TableText"/>
              <w:tabs>
                <w:tab w:val="decimal" w:pos="638"/>
              </w:tabs>
            </w:pPr>
            <w:r w:rsidRPr="00022372">
              <w:t>27.1%</w:t>
            </w:r>
          </w:p>
        </w:tc>
        <w:tc>
          <w:tcPr>
            <w:tcW w:w="859" w:type="pct"/>
            <w:tcBorders>
              <w:left w:val="nil"/>
              <w:right w:val="nil"/>
            </w:tcBorders>
          </w:tcPr>
          <w:p w14:paraId="7C909463" w14:textId="77777777" w:rsidR="009215F3" w:rsidRPr="00022372" w:rsidRDefault="009215F3" w:rsidP="00310B7B">
            <w:pPr>
              <w:pStyle w:val="TableText"/>
              <w:tabs>
                <w:tab w:val="decimal" w:pos="679"/>
              </w:tabs>
            </w:pPr>
            <w:r w:rsidRPr="00022372">
              <w:t>26.1%</w:t>
            </w:r>
          </w:p>
        </w:tc>
      </w:tr>
      <w:tr w:rsidR="009215F3" w:rsidRPr="00022372" w14:paraId="1C5E7D7A" w14:textId="77777777" w:rsidTr="004C3F26">
        <w:trPr>
          <w:cantSplit/>
          <w:trHeight w:val="249"/>
        </w:trPr>
        <w:tc>
          <w:tcPr>
            <w:tcW w:w="893" w:type="pct"/>
            <w:vMerge/>
            <w:tcBorders>
              <w:left w:val="nil"/>
              <w:right w:val="nil"/>
            </w:tcBorders>
          </w:tcPr>
          <w:p w14:paraId="0D3D8F7A" w14:textId="77777777" w:rsidR="009215F3" w:rsidRPr="00022372" w:rsidRDefault="009215F3" w:rsidP="00310B7B">
            <w:pPr>
              <w:pStyle w:val="TableText"/>
            </w:pPr>
          </w:p>
        </w:tc>
        <w:tc>
          <w:tcPr>
            <w:tcW w:w="676" w:type="pct"/>
            <w:vMerge w:val="restart"/>
            <w:tcBorders>
              <w:left w:val="nil"/>
              <w:right w:val="nil"/>
            </w:tcBorders>
          </w:tcPr>
          <w:p w14:paraId="0DB5F4B8" w14:textId="77777777" w:rsidR="009215F3" w:rsidRPr="00022372" w:rsidRDefault="009215F3" w:rsidP="00310B7B">
            <w:pPr>
              <w:pStyle w:val="TableText"/>
            </w:pPr>
            <w:r w:rsidRPr="00022372">
              <w:t>2021–22</w:t>
            </w:r>
          </w:p>
        </w:tc>
        <w:tc>
          <w:tcPr>
            <w:tcW w:w="891" w:type="pct"/>
            <w:tcBorders>
              <w:left w:val="nil"/>
              <w:bottom w:val="single" w:sz="4" w:space="0" w:color="auto"/>
              <w:right w:val="nil"/>
            </w:tcBorders>
          </w:tcPr>
          <w:p w14:paraId="1879EF91" w14:textId="77777777" w:rsidR="009215F3" w:rsidRPr="00022372" w:rsidRDefault="009215F3" w:rsidP="00310B7B">
            <w:pPr>
              <w:pStyle w:val="TableText"/>
            </w:pPr>
            <w:r w:rsidRPr="00022372">
              <w:t>Women</w:t>
            </w:r>
          </w:p>
        </w:tc>
        <w:tc>
          <w:tcPr>
            <w:tcW w:w="822" w:type="pct"/>
            <w:tcBorders>
              <w:left w:val="nil"/>
              <w:right w:val="nil"/>
            </w:tcBorders>
          </w:tcPr>
          <w:p w14:paraId="18E85469" w14:textId="77777777" w:rsidR="009215F3" w:rsidRPr="00022372" w:rsidRDefault="009215F3" w:rsidP="00310B7B">
            <w:pPr>
              <w:pStyle w:val="TableText"/>
              <w:spacing w:line="259" w:lineRule="auto"/>
              <w:jc w:val="center"/>
            </w:pPr>
            <w:r w:rsidRPr="00022372">
              <w:t>126</w:t>
            </w:r>
          </w:p>
        </w:tc>
        <w:tc>
          <w:tcPr>
            <w:tcW w:w="859" w:type="pct"/>
            <w:tcBorders>
              <w:left w:val="nil"/>
              <w:right w:val="nil"/>
            </w:tcBorders>
          </w:tcPr>
          <w:p w14:paraId="23FB059B" w14:textId="77777777" w:rsidR="009215F3" w:rsidRPr="00022372" w:rsidRDefault="009215F3" w:rsidP="00310B7B">
            <w:pPr>
              <w:pStyle w:val="TableText"/>
              <w:tabs>
                <w:tab w:val="decimal" w:pos="638"/>
              </w:tabs>
            </w:pPr>
            <w:r w:rsidRPr="00022372">
              <w:t>31.7%</w:t>
            </w:r>
          </w:p>
        </w:tc>
        <w:tc>
          <w:tcPr>
            <w:tcW w:w="859" w:type="pct"/>
            <w:tcBorders>
              <w:left w:val="nil"/>
              <w:right w:val="nil"/>
            </w:tcBorders>
          </w:tcPr>
          <w:p w14:paraId="7012CD65" w14:textId="77777777" w:rsidR="009215F3" w:rsidRPr="00022372" w:rsidRDefault="009215F3" w:rsidP="00310B7B">
            <w:pPr>
              <w:pStyle w:val="TableText"/>
              <w:tabs>
                <w:tab w:val="decimal" w:pos="679"/>
              </w:tabs>
            </w:pPr>
            <w:r w:rsidRPr="00022372">
              <w:t>10.7%</w:t>
            </w:r>
          </w:p>
        </w:tc>
      </w:tr>
      <w:tr w:rsidR="009215F3" w:rsidRPr="00022372" w14:paraId="6F872390" w14:textId="77777777" w:rsidTr="004C3F26">
        <w:trPr>
          <w:cantSplit/>
          <w:trHeight w:val="269"/>
        </w:trPr>
        <w:tc>
          <w:tcPr>
            <w:tcW w:w="893" w:type="pct"/>
            <w:vMerge/>
            <w:tcBorders>
              <w:left w:val="nil"/>
              <w:right w:val="nil"/>
            </w:tcBorders>
          </w:tcPr>
          <w:p w14:paraId="70006671" w14:textId="77777777" w:rsidR="009215F3" w:rsidRPr="00022372" w:rsidRDefault="009215F3" w:rsidP="00310B7B">
            <w:pPr>
              <w:pStyle w:val="TableText"/>
            </w:pPr>
          </w:p>
        </w:tc>
        <w:tc>
          <w:tcPr>
            <w:tcW w:w="676" w:type="pct"/>
            <w:vMerge/>
            <w:tcBorders>
              <w:left w:val="nil"/>
              <w:right w:val="nil"/>
            </w:tcBorders>
          </w:tcPr>
          <w:p w14:paraId="5A66F4EF" w14:textId="77777777" w:rsidR="009215F3" w:rsidRPr="00022372" w:rsidRDefault="009215F3" w:rsidP="00310B7B">
            <w:pPr>
              <w:pStyle w:val="TableText"/>
            </w:pPr>
          </w:p>
        </w:tc>
        <w:tc>
          <w:tcPr>
            <w:tcW w:w="891" w:type="pct"/>
            <w:tcBorders>
              <w:left w:val="nil"/>
              <w:right w:val="nil"/>
            </w:tcBorders>
          </w:tcPr>
          <w:p w14:paraId="3ACF66A4" w14:textId="77777777" w:rsidR="009215F3" w:rsidRPr="00022372" w:rsidRDefault="009215F3" w:rsidP="00310B7B">
            <w:pPr>
              <w:pStyle w:val="TableText"/>
            </w:pPr>
            <w:r w:rsidRPr="00022372">
              <w:t>Men</w:t>
            </w:r>
          </w:p>
        </w:tc>
        <w:tc>
          <w:tcPr>
            <w:tcW w:w="822" w:type="pct"/>
            <w:tcBorders>
              <w:left w:val="nil"/>
              <w:right w:val="nil"/>
            </w:tcBorders>
          </w:tcPr>
          <w:p w14:paraId="41A1780C" w14:textId="77777777" w:rsidR="009215F3" w:rsidRPr="00022372" w:rsidRDefault="009215F3" w:rsidP="00310B7B">
            <w:pPr>
              <w:pStyle w:val="TableText"/>
              <w:jc w:val="center"/>
            </w:pPr>
            <w:r w:rsidRPr="00022372">
              <w:t>151</w:t>
            </w:r>
          </w:p>
        </w:tc>
        <w:tc>
          <w:tcPr>
            <w:tcW w:w="859" w:type="pct"/>
            <w:tcBorders>
              <w:left w:val="nil"/>
              <w:right w:val="nil"/>
            </w:tcBorders>
          </w:tcPr>
          <w:p w14:paraId="6A872F5C" w14:textId="77777777" w:rsidR="009215F3" w:rsidRPr="00022372" w:rsidRDefault="009215F3" w:rsidP="00310B7B">
            <w:pPr>
              <w:pStyle w:val="TableText"/>
              <w:tabs>
                <w:tab w:val="decimal" w:pos="638"/>
              </w:tabs>
            </w:pPr>
            <w:r w:rsidRPr="00022372">
              <w:t>28.5%</w:t>
            </w:r>
          </w:p>
        </w:tc>
        <w:tc>
          <w:tcPr>
            <w:tcW w:w="859" w:type="pct"/>
            <w:tcBorders>
              <w:left w:val="nil"/>
              <w:right w:val="nil"/>
            </w:tcBorders>
          </w:tcPr>
          <w:p w14:paraId="5F30D5CE" w14:textId="77777777" w:rsidR="009215F3" w:rsidRPr="00022372" w:rsidRDefault="009215F3" w:rsidP="00310B7B">
            <w:pPr>
              <w:pStyle w:val="TableText"/>
              <w:tabs>
                <w:tab w:val="decimal" w:pos="679"/>
              </w:tabs>
            </w:pPr>
            <w:r w:rsidRPr="00022372">
              <w:t>13.5%</w:t>
            </w:r>
          </w:p>
        </w:tc>
      </w:tr>
      <w:tr w:rsidR="009215F3" w:rsidRPr="00022372" w14:paraId="01535B44" w14:textId="77777777" w:rsidTr="004C3F26">
        <w:trPr>
          <w:cantSplit/>
          <w:trHeight w:val="161"/>
        </w:trPr>
        <w:tc>
          <w:tcPr>
            <w:tcW w:w="893" w:type="pct"/>
            <w:vMerge/>
            <w:tcBorders>
              <w:left w:val="nil"/>
              <w:right w:val="nil"/>
            </w:tcBorders>
          </w:tcPr>
          <w:p w14:paraId="2E6C4273" w14:textId="77777777" w:rsidR="009215F3" w:rsidRPr="00022372" w:rsidRDefault="009215F3" w:rsidP="00310B7B">
            <w:pPr>
              <w:pStyle w:val="TableText"/>
            </w:pPr>
          </w:p>
        </w:tc>
        <w:tc>
          <w:tcPr>
            <w:tcW w:w="676" w:type="pct"/>
            <w:vMerge w:val="restart"/>
            <w:tcBorders>
              <w:left w:val="nil"/>
              <w:right w:val="nil"/>
            </w:tcBorders>
          </w:tcPr>
          <w:p w14:paraId="0A3E086D" w14:textId="77777777" w:rsidR="009215F3" w:rsidRPr="00022372" w:rsidRDefault="009215F3" w:rsidP="00310B7B">
            <w:pPr>
              <w:pStyle w:val="TableText"/>
            </w:pPr>
            <w:r w:rsidRPr="00022372">
              <w:t>2022–23</w:t>
            </w:r>
          </w:p>
        </w:tc>
        <w:tc>
          <w:tcPr>
            <w:tcW w:w="891" w:type="pct"/>
            <w:tcBorders>
              <w:left w:val="nil"/>
              <w:right w:val="nil"/>
            </w:tcBorders>
          </w:tcPr>
          <w:p w14:paraId="08D5FE7D" w14:textId="77777777" w:rsidR="009215F3" w:rsidRPr="00022372" w:rsidRDefault="009215F3" w:rsidP="00310B7B">
            <w:pPr>
              <w:pStyle w:val="TableText"/>
            </w:pPr>
            <w:r w:rsidRPr="00022372">
              <w:t>Women</w:t>
            </w:r>
          </w:p>
        </w:tc>
        <w:tc>
          <w:tcPr>
            <w:tcW w:w="822" w:type="pct"/>
            <w:tcBorders>
              <w:left w:val="nil"/>
              <w:right w:val="nil"/>
            </w:tcBorders>
          </w:tcPr>
          <w:p w14:paraId="1490C06E" w14:textId="77777777" w:rsidR="009215F3" w:rsidRPr="00022372" w:rsidRDefault="009215F3" w:rsidP="00310B7B">
            <w:pPr>
              <w:pStyle w:val="TableText"/>
              <w:jc w:val="center"/>
            </w:pPr>
            <w:r w:rsidRPr="00022372">
              <w:t>63</w:t>
            </w:r>
          </w:p>
        </w:tc>
        <w:tc>
          <w:tcPr>
            <w:tcW w:w="859" w:type="pct"/>
            <w:tcBorders>
              <w:left w:val="nil"/>
              <w:right w:val="nil"/>
            </w:tcBorders>
          </w:tcPr>
          <w:p w14:paraId="1032E639" w14:textId="77777777" w:rsidR="009215F3" w:rsidRPr="00022372" w:rsidRDefault="009215F3" w:rsidP="00310B7B">
            <w:pPr>
              <w:pStyle w:val="TableText"/>
              <w:tabs>
                <w:tab w:val="decimal" w:pos="638"/>
              </w:tabs>
            </w:pPr>
            <w:r w:rsidRPr="00022372">
              <w:t>33.3%</w:t>
            </w:r>
          </w:p>
        </w:tc>
        <w:tc>
          <w:tcPr>
            <w:tcW w:w="859" w:type="pct"/>
            <w:tcBorders>
              <w:left w:val="nil"/>
              <w:right w:val="nil"/>
            </w:tcBorders>
          </w:tcPr>
          <w:p w14:paraId="0BB6DD45" w14:textId="77777777" w:rsidR="009215F3" w:rsidRPr="00022372" w:rsidRDefault="009215F3" w:rsidP="00310B7B">
            <w:pPr>
              <w:pStyle w:val="TableText"/>
              <w:tabs>
                <w:tab w:val="decimal" w:pos="679"/>
              </w:tabs>
            </w:pPr>
            <w:r w:rsidRPr="00022372">
              <w:t>6.5%</w:t>
            </w:r>
          </w:p>
        </w:tc>
      </w:tr>
      <w:tr w:rsidR="009215F3" w:rsidRPr="00022372" w14:paraId="651E0EB6" w14:textId="77777777" w:rsidTr="004C3F26">
        <w:trPr>
          <w:cantSplit/>
          <w:trHeight w:val="351"/>
        </w:trPr>
        <w:tc>
          <w:tcPr>
            <w:tcW w:w="893" w:type="pct"/>
            <w:vMerge/>
            <w:tcBorders>
              <w:left w:val="nil"/>
              <w:bottom w:val="single" w:sz="4" w:space="0" w:color="auto"/>
              <w:right w:val="nil"/>
            </w:tcBorders>
          </w:tcPr>
          <w:p w14:paraId="75E0DFD8" w14:textId="77777777" w:rsidR="009215F3" w:rsidRPr="00022372" w:rsidRDefault="009215F3" w:rsidP="00310B7B">
            <w:pPr>
              <w:pStyle w:val="TableText"/>
            </w:pPr>
          </w:p>
        </w:tc>
        <w:tc>
          <w:tcPr>
            <w:tcW w:w="676" w:type="pct"/>
            <w:vMerge/>
            <w:tcBorders>
              <w:left w:val="nil"/>
              <w:right w:val="nil"/>
            </w:tcBorders>
          </w:tcPr>
          <w:p w14:paraId="4EF85EC0" w14:textId="77777777" w:rsidR="009215F3" w:rsidRPr="00022372" w:rsidRDefault="009215F3" w:rsidP="00310B7B">
            <w:pPr>
              <w:pStyle w:val="TableText"/>
            </w:pPr>
          </w:p>
        </w:tc>
        <w:tc>
          <w:tcPr>
            <w:tcW w:w="891" w:type="pct"/>
            <w:tcBorders>
              <w:left w:val="nil"/>
              <w:right w:val="nil"/>
            </w:tcBorders>
          </w:tcPr>
          <w:p w14:paraId="2957C5BE" w14:textId="77777777" w:rsidR="009215F3" w:rsidRPr="00022372" w:rsidRDefault="009215F3" w:rsidP="00310B7B">
            <w:pPr>
              <w:pStyle w:val="TableText"/>
            </w:pPr>
            <w:r w:rsidRPr="00022372">
              <w:t>Men</w:t>
            </w:r>
          </w:p>
        </w:tc>
        <w:tc>
          <w:tcPr>
            <w:tcW w:w="822" w:type="pct"/>
            <w:tcBorders>
              <w:left w:val="nil"/>
              <w:right w:val="nil"/>
            </w:tcBorders>
          </w:tcPr>
          <w:p w14:paraId="2749C345" w14:textId="77777777" w:rsidR="009215F3" w:rsidRPr="00022372" w:rsidRDefault="009215F3" w:rsidP="00310B7B">
            <w:pPr>
              <w:pStyle w:val="TableText"/>
              <w:jc w:val="center"/>
            </w:pPr>
            <w:r w:rsidRPr="00022372">
              <w:t>93</w:t>
            </w:r>
          </w:p>
        </w:tc>
        <w:tc>
          <w:tcPr>
            <w:tcW w:w="859" w:type="pct"/>
            <w:tcBorders>
              <w:left w:val="nil"/>
              <w:right w:val="nil"/>
            </w:tcBorders>
          </w:tcPr>
          <w:p w14:paraId="53D4FF36" w14:textId="77777777" w:rsidR="009215F3" w:rsidRPr="00022372" w:rsidRDefault="009215F3" w:rsidP="00310B7B">
            <w:pPr>
              <w:pStyle w:val="TableText"/>
              <w:tabs>
                <w:tab w:val="decimal" w:pos="638"/>
              </w:tabs>
            </w:pPr>
            <w:r w:rsidRPr="00022372">
              <w:t>29.0%</w:t>
            </w:r>
          </w:p>
        </w:tc>
        <w:tc>
          <w:tcPr>
            <w:tcW w:w="859" w:type="pct"/>
            <w:tcBorders>
              <w:left w:val="nil"/>
              <w:right w:val="nil"/>
            </w:tcBorders>
          </w:tcPr>
          <w:p w14:paraId="2D4FAFF5" w14:textId="77777777" w:rsidR="009215F3" w:rsidRPr="00022372" w:rsidRDefault="009215F3" w:rsidP="00310B7B">
            <w:pPr>
              <w:pStyle w:val="TableText"/>
              <w:tabs>
                <w:tab w:val="decimal" w:pos="679"/>
              </w:tabs>
            </w:pPr>
            <w:r w:rsidRPr="00022372">
              <w:t>9.5%</w:t>
            </w:r>
          </w:p>
        </w:tc>
      </w:tr>
      <w:tr w:rsidR="009215F3" w:rsidRPr="00022372" w14:paraId="4DCCEA37" w14:textId="77777777" w:rsidTr="004C3F26">
        <w:trPr>
          <w:cantSplit/>
          <w:trHeight w:val="259"/>
        </w:trPr>
        <w:tc>
          <w:tcPr>
            <w:tcW w:w="893" w:type="pct"/>
            <w:vMerge w:val="restart"/>
            <w:tcBorders>
              <w:left w:val="nil"/>
              <w:right w:val="nil"/>
            </w:tcBorders>
          </w:tcPr>
          <w:p w14:paraId="4D274B9C" w14:textId="77777777" w:rsidR="009215F3" w:rsidRPr="00022372" w:rsidRDefault="009215F3" w:rsidP="00310B7B">
            <w:pPr>
              <w:pStyle w:val="TableText"/>
            </w:pPr>
            <w:r w:rsidRPr="00022372">
              <w:t>Research Missions</w:t>
            </w:r>
          </w:p>
        </w:tc>
        <w:tc>
          <w:tcPr>
            <w:tcW w:w="676" w:type="pct"/>
            <w:vMerge w:val="restart"/>
            <w:tcBorders>
              <w:left w:val="nil"/>
              <w:right w:val="nil"/>
            </w:tcBorders>
          </w:tcPr>
          <w:p w14:paraId="778C844C" w14:textId="77777777" w:rsidR="009215F3" w:rsidRPr="00022372" w:rsidRDefault="009215F3" w:rsidP="00310B7B">
            <w:pPr>
              <w:pStyle w:val="TableText"/>
            </w:pPr>
            <w:r w:rsidRPr="00022372">
              <w:t>2018–19</w:t>
            </w:r>
          </w:p>
        </w:tc>
        <w:tc>
          <w:tcPr>
            <w:tcW w:w="891" w:type="pct"/>
            <w:tcBorders>
              <w:left w:val="nil"/>
              <w:bottom w:val="single" w:sz="4" w:space="0" w:color="auto"/>
              <w:right w:val="nil"/>
            </w:tcBorders>
          </w:tcPr>
          <w:p w14:paraId="64BC55A3" w14:textId="77777777" w:rsidR="009215F3" w:rsidRPr="00022372" w:rsidRDefault="009215F3" w:rsidP="00310B7B">
            <w:pPr>
              <w:pStyle w:val="TableText"/>
            </w:pPr>
            <w:r w:rsidRPr="00022372">
              <w:t>Women</w:t>
            </w:r>
          </w:p>
        </w:tc>
        <w:tc>
          <w:tcPr>
            <w:tcW w:w="822" w:type="pct"/>
            <w:tcBorders>
              <w:left w:val="nil"/>
              <w:right w:val="nil"/>
            </w:tcBorders>
          </w:tcPr>
          <w:p w14:paraId="282E3C23" w14:textId="77777777" w:rsidR="009215F3" w:rsidRPr="00022372" w:rsidRDefault="009215F3" w:rsidP="00310B7B">
            <w:pPr>
              <w:pStyle w:val="TableText"/>
              <w:jc w:val="center"/>
            </w:pPr>
            <w:r w:rsidRPr="00022372">
              <w:t>34</w:t>
            </w:r>
          </w:p>
        </w:tc>
        <w:tc>
          <w:tcPr>
            <w:tcW w:w="859" w:type="pct"/>
            <w:tcBorders>
              <w:left w:val="nil"/>
              <w:right w:val="nil"/>
            </w:tcBorders>
          </w:tcPr>
          <w:p w14:paraId="10C5D01A" w14:textId="77777777" w:rsidR="009215F3" w:rsidRPr="00022372" w:rsidRDefault="009215F3" w:rsidP="00310B7B">
            <w:pPr>
              <w:pStyle w:val="TableText"/>
              <w:tabs>
                <w:tab w:val="decimal" w:pos="638"/>
              </w:tabs>
            </w:pPr>
            <w:r w:rsidRPr="00022372">
              <w:t>11.8%</w:t>
            </w:r>
          </w:p>
        </w:tc>
        <w:tc>
          <w:tcPr>
            <w:tcW w:w="859" w:type="pct"/>
            <w:tcBorders>
              <w:left w:val="nil"/>
              <w:right w:val="nil"/>
            </w:tcBorders>
          </w:tcPr>
          <w:p w14:paraId="0FCD3091" w14:textId="77777777" w:rsidR="009215F3" w:rsidRPr="00022372" w:rsidRDefault="009215F3" w:rsidP="00310B7B">
            <w:pPr>
              <w:pStyle w:val="TableText"/>
              <w:tabs>
                <w:tab w:val="decimal" w:pos="679"/>
              </w:tabs>
            </w:pPr>
            <w:r w:rsidRPr="00022372">
              <w:t>31.9%</w:t>
            </w:r>
          </w:p>
        </w:tc>
      </w:tr>
      <w:tr w:rsidR="009215F3" w:rsidRPr="00022372" w14:paraId="7BA83039" w14:textId="77777777" w:rsidTr="004C3F26">
        <w:trPr>
          <w:cantSplit/>
          <w:trHeight w:val="307"/>
        </w:trPr>
        <w:tc>
          <w:tcPr>
            <w:tcW w:w="893" w:type="pct"/>
            <w:vMerge/>
            <w:tcBorders>
              <w:left w:val="nil"/>
              <w:right w:val="nil"/>
            </w:tcBorders>
          </w:tcPr>
          <w:p w14:paraId="49421B05" w14:textId="77777777" w:rsidR="009215F3" w:rsidRPr="00022372" w:rsidRDefault="009215F3" w:rsidP="00310B7B">
            <w:pPr>
              <w:pStyle w:val="TableText"/>
            </w:pPr>
          </w:p>
        </w:tc>
        <w:tc>
          <w:tcPr>
            <w:tcW w:w="676" w:type="pct"/>
            <w:vMerge/>
            <w:tcBorders>
              <w:left w:val="nil"/>
              <w:right w:val="nil"/>
            </w:tcBorders>
          </w:tcPr>
          <w:p w14:paraId="08135CE5" w14:textId="77777777" w:rsidR="009215F3" w:rsidRPr="00022372" w:rsidRDefault="009215F3" w:rsidP="00310B7B">
            <w:pPr>
              <w:pStyle w:val="TableText"/>
            </w:pPr>
          </w:p>
        </w:tc>
        <w:tc>
          <w:tcPr>
            <w:tcW w:w="891" w:type="pct"/>
            <w:tcBorders>
              <w:left w:val="nil"/>
              <w:right w:val="nil"/>
            </w:tcBorders>
          </w:tcPr>
          <w:p w14:paraId="69DF7B01" w14:textId="77777777" w:rsidR="009215F3" w:rsidRPr="00022372" w:rsidRDefault="009215F3" w:rsidP="00310B7B">
            <w:pPr>
              <w:pStyle w:val="TableText"/>
            </w:pPr>
            <w:r w:rsidRPr="00022372">
              <w:t>Men</w:t>
            </w:r>
          </w:p>
        </w:tc>
        <w:tc>
          <w:tcPr>
            <w:tcW w:w="822" w:type="pct"/>
            <w:tcBorders>
              <w:left w:val="nil"/>
              <w:right w:val="nil"/>
            </w:tcBorders>
          </w:tcPr>
          <w:p w14:paraId="3D7ECFF2" w14:textId="77777777" w:rsidR="009215F3" w:rsidRPr="00022372" w:rsidRDefault="009215F3" w:rsidP="00310B7B">
            <w:pPr>
              <w:pStyle w:val="TableText"/>
              <w:jc w:val="center"/>
            </w:pPr>
            <w:r w:rsidRPr="00022372">
              <w:t>16</w:t>
            </w:r>
          </w:p>
        </w:tc>
        <w:tc>
          <w:tcPr>
            <w:tcW w:w="859" w:type="pct"/>
            <w:tcBorders>
              <w:left w:val="nil"/>
              <w:right w:val="nil"/>
            </w:tcBorders>
          </w:tcPr>
          <w:p w14:paraId="44FC570C" w14:textId="77777777" w:rsidR="009215F3" w:rsidRPr="00022372" w:rsidRDefault="009215F3" w:rsidP="00310B7B">
            <w:pPr>
              <w:pStyle w:val="TableText"/>
              <w:tabs>
                <w:tab w:val="decimal" w:pos="638"/>
              </w:tabs>
            </w:pPr>
            <w:r w:rsidRPr="00022372">
              <w:t>18.8%</w:t>
            </w:r>
          </w:p>
        </w:tc>
        <w:tc>
          <w:tcPr>
            <w:tcW w:w="859" w:type="pct"/>
            <w:tcBorders>
              <w:left w:val="nil"/>
              <w:right w:val="nil"/>
            </w:tcBorders>
          </w:tcPr>
          <w:p w14:paraId="1FA442ED" w14:textId="77777777" w:rsidR="009215F3" w:rsidRPr="00022372" w:rsidRDefault="009215F3" w:rsidP="00310B7B">
            <w:pPr>
              <w:pStyle w:val="TableText"/>
              <w:tabs>
                <w:tab w:val="decimal" w:pos="679"/>
              </w:tabs>
            </w:pPr>
            <w:r w:rsidRPr="00022372">
              <w:t>15.0%</w:t>
            </w:r>
          </w:p>
        </w:tc>
      </w:tr>
      <w:tr w:rsidR="009215F3" w:rsidRPr="00022372" w14:paraId="7A0F4A37" w14:textId="77777777" w:rsidTr="004C3F26">
        <w:trPr>
          <w:cantSplit/>
          <w:trHeight w:val="341"/>
        </w:trPr>
        <w:tc>
          <w:tcPr>
            <w:tcW w:w="893" w:type="pct"/>
            <w:vMerge/>
            <w:tcBorders>
              <w:left w:val="nil"/>
              <w:right w:val="nil"/>
            </w:tcBorders>
          </w:tcPr>
          <w:p w14:paraId="7E4EE866" w14:textId="77777777" w:rsidR="009215F3" w:rsidRPr="00022372" w:rsidRDefault="009215F3" w:rsidP="00310B7B">
            <w:pPr>
              <w:pStyle w:val="TableText"/>
            </w:pPr>
          </w:p>
        </w:tc>
        <w:tc>
          <w:tcPr>
            <w:tcW w:w="676" w:type="pct"/>
            <w:vMerge w:val="restart"/>
            <w:tcBorders>
              <w:left w:val="nil"/>
              <w:right w:val="nil"/>
            </w:tcBorders>
          </w:tcPr>
          <w:p w14:paraId="34368E43" w14:textId="77777777" w:rsidR="009215F3" w:rsidRPr="00022372" w:rsidRDefault="009215F3" w:rsidP="00310B7B">
            <w:pPr>
              <w:pStyle w:val="TableText"/>
            </w:pPr>
            <w:r w:rsidRPr="00022372">
              <w:t>2019–20</w:t>
            </w:r>
          </w:p>
        </w:tc>
        <w:tc>
          <w:tcPr>
            <w:tcW w:w="891" w:type="pct"/>
            <w:tcBorders>
              <w:left w:val="nil"/>
              <w:right w:val="nil"/>
            </w:tcBorders>
          </w:tcPr>
          <w:p w14:paraId="2BFC67E6" w14:textId="77777777" w:rsidR="009215F3" w:rsidRPr="00022372" w:rsidRDefault="009215F3" w:rsidP="00310B7B">
            <w:pPr>
              <w:pStyle w:val="TableText"/>
            </w:pPr>
            <w:r w:rsidRPr="00022372">
              <w:t>Women</w:t>
            </w:r>
          </w:p>
        </w:tc>
        <w:tc>
          <w:tcPr>
            <w:tcW w:w="822" w:type="pct"/>
            <w:tcBorders>
              <w:left w:val="nil"/>
              <w:right w:val="nil"/>
            </w:tcBorders>
          </w:tcPr>
          <w:p w14:paraId="0D2AA7F1" w14:textId="77777777" w:rsidR="009215F3" w:rsidRPr="00022372" w:rsidRDefault="009215F3" w:rsidP="00310B7B">
            <w:pPr>
              <w:pStyle w:val="TableText"/>
              <w:jc w:val="center"/>
            </w:pPr>
            <w:r w:rsidRPr="00022372">
              <w:t>142</w:t>
            </w:r>
          </w:p>
        </w:tc>
        <w:tc>
          <w:tcPr>
            <w:tcW w:w="859" w:type="pct"/>
            <w:tcBorders>
              <w:left w:val="nil"/>
              <w:right w:val="nil"/>
            </w:tcBorders>
          </w:tcPr>
          <w:p w14:paraId="387983AC" w14:textId="77777777" w:rsidR="009215F3" w:rsidRPr="00022372" w:rsidRDefault="009215F3" w:rsidP="00310B7B">
            <w:pPr>
              <w:pStyle w:val="TableText"/>
              <w:tabs>
                <w:tab w:val="decimal" w:pos="638"/>
              </w:tabs>
            </w:pPr>
            <w:r w:rsidRPr="00022372">
              <w:t>19.0%</w:t>
            </w:r>
          </w:p>
        </w:tc>
        <w:tc>
          <w:tcPr>
            <w:tcW w:w="859" w:type="pct"/>
            <w:tcBorders>
              <w:left w:val="nil"/>
              <w:right w:val="nil"/>
            </w:tcBorders>
          </w:tcPr>
          <w:p w14:paraId="28BD1D06" w14:textId="77777777" w:rsidR="009215F3" w:rsidRPr="00022372" w:rsidRDefault="009215F3" w:rsidP="00310B7B">
            <w:pPr>
              <w:pStyle w:val="TableText"/>
              <w:tabs>
                <w:tab w:val="decimal" w:pos="679"/>
              </w:tabs>
            </w:pPr>
            <w:r w:rsidRPr="00022372">
              <w:t>15.2%</w:t>
            </w:r>
          </w:p>
        </w:tc>
      </w:tr>
      <w:tr w:rsidR="009215F3" w:rsidRPr="00022372" w14:paraId="2C99AACE" w14:textId="77777777" w:rsidTr="004C3F26">
        <w:trPr>
          <w:cantSplit/>
          <w:trHeight w:val="375"/>
        </w:trPr>
        <w:tc>
          <w:tcPr>
            <w:tcW w:w="893" w:type="pct"/>
            <w:vMerge/>
            <w:tcBorders>
              <w:left w:val="nil"/>
              <w:right w:val="nil"/>
            </w:tcBorders>
          </w:tcPr>
          <w:p w14:paraId="379F146B" w14:textId="77777777" w:rsidR="009215F3" w:rsidRPr="00022372" w:rsidRDefault="009215F3" w:rsidP="00310B7B">
            <w:pPr>
              <w:pStyle w:val="TableText"/>
            </w:pPr>
          </w:p>
        </w:tc>
        <w:tc>
          <w:tcPr>
            <w:tcW w:w="676" w:type="pct"/>
            <w:vMerge/>
            <w:tcBorders>
              <w:left w:val="nil"/>
              <w:right w:val="nil"/>
            </w:tcBorders>
          </w:tcPr>
          <w:p w14:paraId="6CDF3133" w14:textId="77777777" w:rsidR="009215F3" w:rsidRPr="00022372" w:rsidRDefault="009215F3" w:rsidP="00310B7B">
            <w:pPr>
              <w:pStyle w:val="TableText"/>
            </w:pPr>
          </w:p>
        </w:tc>
        <w:tc>
          <w:tcPr>
            <w:tcW w:w="891" w:type="pct"/>
            <w:tcBorders>
              <w:left w:val="nil"/>
              <w:bottom w:val="single" w:sz="4" w:space="0" w:color="auto"/>
              <w:right w:val="nil"/>
            </w:tcBorders>
          </w:tcPr>
          <w:p w14:paraId="496F53AF" w14:textId="77777777" w:rsidR="009215F3" w:rsidRPr="00022372" w:rsidRDefault="009215F3" w:rsidP="00310B7B">
            <w:pPr>
              <w:pStyle w:val="TableText"/>
            </w:pPr>
            <w:r w:rsidRPr="00022372">
              <w:t>Men</w:t>
            </w:r>
          </w:p>
        </w:tc>
        <w:tc>
          <w:tcPr>
            <w:tcW w:w="822" w:type="pct"/>
            <w:tcBorders>
              <w:left w:val="nil"/>
              <w:right w:val="nil"/>
            </w:tcBorders>
          </w:tcPr>
          <w:p w14:paraId="4EEA389D" w14:textId="77777777" w:rsidR="009215F3" w:rsidRPr="00022372" w:rsidRDefault="009215F3" w:rsidP="00310B7B">
            <w:pPr>
              <w:pStyle w:val="TableText"/>
              <w:jc w:val="center"/>
            </w:pPr>
            <w:r w:rsidRPr="00022372">
              <w:t>177</w:t>
            </w:r>
          </w:p>
        </w:tc>
        <w:tc>
          <w:tcPr>
            <w:tcW w:w="859" w:type="pct"/>
            <w:tcBorders>
              <w:left w:val="nil"/>
              <w:right w:val="nil"/>
            </w:tcBorders>
          </w:tcPr>
          <w:p w14:paraId="0A8AC949" w14:textId="77777777" w:rsidR="009215F3" w:rsidRPr="00022372" w:rsidRDefault="009215F3" w:rsidP="00310B7B">
            <w:pPr>
              <w:pStyle w:val="TableText"/>
              <w:tabs>
                <w:tab w:val="decimal" w:pos="638"/>
              </w:tabs>
            </w:pPr>
            <w:r w:rsidRPr="00022372">
              <w:t>13.6%</w:t>
            </w:r>
          </w:p>
        </w:tc>
        <w:tc>
          <w:tcPr>
            <w:tcW w:w="859" w:type="pct"/>
            <w:tcBorders>
              <w:left w:val="nil"/>
              <w:right w:val="nil"/>
            </w:tcBorders>
          </w:tcPr>
          <w:p w14:paraId="0958BEBA" w14:textId="77777777" w:rsidR="009215F3" w:rsidRPr="00022372" w:rsidRDefault="009215F3" w:rsidP="00310B7B">
            <w:pPr>
              <w:pStyle w:val="TableText"/>
              <w:tabs>
                <w:tab w:val="decimal" w:pos="679"/>
              </w:tabs>
            </w:pPr>
            <w:r w:rsidRPr="00022372">
              <w:t>11.2%</w:t>
            </w:r>
          </w:p>
        </w:tc>
      </w:tr>
      <w:tr w:rsidR="009215F3" w:rsidRPr="00022372" w14:paraId="5847862A" w14:textId="77777777" w:rsidTr="004C3F26">
        <w:trPr>
          <w:cantSplit/>
          <w:trHeight w:val="281"/>
        </w:trPr>
        <w:tc>
          <w:tcPr>
            <w:tcW w:w="893" w:type="pct"/>
            <w:vMerge/>
            <w:tcBorders>
              <w:left w:val="nil"/>
              <w:right w:val="nil"/>
            </w:tcBorders>
          </w:tcPr>
          <w:p w14:paraId="1E3A7462" w14:textId="77777777" w:rsidR="009215F3" w:rsidRPr="00022372" w:rsidRDefault="009215F3" w:rsidP="00310B7B">
            <w:pPr>
              <w:pStyle w:val="TableText"/>
            </w:pPr>
          </w:p>
        </w:tc>
        <w:tc>
          <w:tcPr>
            <w:tcW w:w="676" w:type="pct"/>
            <w:vMerge w:val="restart"/>
            <w:tcBorders>
              <w:left w:val="nil"/>
              <w:right w:val="nil"/>
            </w:tcBorders>
          </w:tcPr>
          <w:p w14:paraId="438F9B62" w14:textId="77777777" w:rsidR="009215F3" w:rsidRPr="00022372" w:rsidRDefault="009215F3" w:rsidP="00310B7B">
            <w:pPr>
              <w:pStyle w:val="TableText"/>
            </w:pPr>
            <w:r w:rsidRPr="00022372">
              <w:t>2020–21</w:t>
            </w:r>
          </w:p>
        </w:tc>
        <w:tc>
          <w:tcPr>
            <w:tcW w:w="891" w:type="pct"/>
            <w:tcBorders>
              <w:left w:val="nil"/>
              <w:right w:val="nil"/>
            </w:tcBorders>
          </w:tcPr>
          <w:p w14:paraId="7748D8E3" w14:textId="77777777" w:rsidR="009215F3" w:rsidRPr="00022372" w:rsidRDefault="009215F3" w:rsidP="00310B7B">
            <w:pPr>
              <w:pStyle w:val="TableText"/>
            </w:pPr>
            <w:r w:rsidRPr="00022372">
              <w:t>Women</w:t>
            </w:r>
          </w:p>
        </w:tc>
        <w:tc>
          <w:tcPr>
            <w:tcW w:w="822" w:type="pct"/>
            <w:tcBorders>
              <w:left w:val="nil"/>
              <w:right w:val="nil"/>
            </w:tcBorders>
          </w:tcPr>
          <w:p w14:paraId="40B577F2" w14:textId="77777777" w:rsidR="009215F3" w:rsidRPr="00022372" w:rsidRDefault="009215F3" w:rsidP="00310B7B">
            <w:pPr>
              <w:pStyle w:val="TableText"/>
              <w:jc w:val="center"/>
            </w:pPr>
            <w:r w:rsidRPr="00022372">
              <w:t>144</w:t>
            </w:r>
          </w:p>
        </w:tc>
        <w:tc>
          <w:tcPr>
            <w:tcW w:w="859" w:type="pct"/>
            <w:tcBorders>
              <w:left w:val="nil"/>
              <w:right w:val="nil"/>
            </w:tcBorders>
          </w:tcPr>
          <w:p w14:paraId="0CC765F2" w14:textId="77777777" w:rsidR="009215F3" w:rsidRPr="00022372" w:rsidRDefault="009215F3" w:rsidP="00310B7B">
            <w:pPr>
              <w:pStyle w:val="TableText"/>
              <w:tabs>
                <w:tab w:val="decimal" w:pos="638"/>
              </w:tabs>
            </w:pPr>
            <w:r w:rsidRPr="00022372">
              <w:t>26.4%</w:t>
            </w:r>
          </w:p>
        </w:tc>
        <w:tc>
          <w:tcPr>
            <w:tcW w:w="859" w:type="pct"/>
            <w:tcBorders>
              <w:left w:val="nil"/>
              <w:right w:val="nil"/>
            </w:tcBorders>
          </w:tcPr>
          <w:p w14:paraId="589E9F06" w14:textId="77777777" w:rsidR="009215F3" w:rsidRPr="00022372" w:rsidRDefault="009215F3" w:rsidP="00310B7B">
            <w:pPr>
              <w:pStyle w:val="TableText"/>
              <w:tabs>
                <w:tab w:val="decimal" w:pos="679"/>
              </w:tabs>
            </w:pPr>
            <w:r w:rsidRPr="00022372">
              <w:t>9.8%</w:t>
            </w:r>
          </w:p>
        </w:tc>
      </w:tr>
      <w:tr w:rsidR="009215F3" w:rsidRPr="00022372" w14:paraId="494ED696" w14:textId="77777777" w:rsidTr="004C3F26">
        <w:trPr>
          <w:cantSplit/>
          <w:trHeight w:val="173"/>
        </w:trPr>
        <w:tc>
          <w:tcPr>
            <w:tcW w:w="893" w:type="pct"/>
            <w:vMerge/>
            <w:tcBorders>
              <w:left w:val="nil"/>
              <w:right w:val="nil"/>
            </w:tcBorders>
          </w:tcPr>
          <w:p w14:paraId="4AF2E30E" w14:textId="77777777" w:rsidR="009215F3" w:rsidRPr="00022372" w:rsidRDefault="009215F3" w:rsidP="00310B7B">
            <w:pPr>
              <w:pStyle w:val="TableText"/>
            </w:pPr>
          </w:p>
        </w:tc>
        <w:tc>
          <w:tcPr>
            <w:tcW w:w="676" w:type="pct"/>
            <w:vMerge/>
            <w:tcBorders>
              <w:left w:val="nil"/>
              <w:right w:val="nil"/>
            </w:tcBorders>
          </w:tcPr>
          <w:p w14:paraId="62FD7C35" w14:textId="77777777" w:rsidR="009215F3" w:rsidRPr="00022372" w:rsidRDefault="009215F3" w:rsidP="00310B7B">
            <w:pPr>
              <w:pStyle w:val="TableText"/>
            </w:pPr>
          </w:p>
        </w:tc>
        <w:tc>
          <w:tcPr>
            <w:tcW w:w="891" w:type="pct"/>
            <w:tcBorders>
              <w:left w:val="nil"/>
              <w:right w:val="nil"/>
            </w:tcBorders>
          </w:tcPr>
          <w:p w14:paraId="3192DB37" w14:textId="77777777" w:rsidR="009215F3" w:rsidRPr="00022372" w:rsidRDefault="009215F3" w:rsidP="00310B7B">
            <w:pPr>
              <w:pStyle w:val="TableText"/>
            </w:pPr>
            <w:r w:rsidRPr="00022372">
              <w:t>Men</w:t>
            </w:r>
          </w:p>
        </w:tc>
        <w:tc>
          <w:tcPr>
            <w:tcW w:w="822" w:type="pct"/>
            <w:tcBorders>
              <w:left w:val="nil"/>
              <w:right w:val="nil"/>
            </w:tcBorders>
          </w:tcPr>
          <w:p w14:paraId="69F09E47" w14:textId="77777777" w:rsidR="009215F3" w:rsidRPr="00022372" w:rsidRDefault="009215F3" w:rsidP="00310B7B">
            <w:pPr>
              <w:pStyle w:val="TableText"/>
              <w:jc w:val="center"/>
            </w:pPr>
            <w:r w:rsidRPr="00022372">
              <w:t>137</w:t>
            </w:r>
          </w:p>
        </w:tc>
        <w:tc>
          <w:tcPr>
            <w:tcW w:w="859" w:type="pct"/>
            <w:tcBorders>
              <w:left w:val="nil"/>
              <w:right w:val="nil"/>
            </w:tcBorders>
          </w:tcPr>
          <w:p w14:paraId="4EF4E6B4" w14:textId="77777777" w:rsidR="009215F3" w:rsidRPr="00022372" w:rsidRDefault="009215F3" w:rsidP="00310B7B">
            <w:pPr>
              <w:pStyle w:val="TableText"/>
              <w:tabs>
                <w:tab w:val="decimal" w:pos="638"/>
              </w:tabs>
            </w:pPr>
            <w:r w:rsidRPr="00022372">
              <w:t>28.5%</w:t>
            </w:r>
          </w:p>
        </w:tc>
        <w:tc>
          <w:tcPr>
            <w:tcW w:w="859" w:type="pct"/>
            <w:tcBorders>
              <w:left w:val="nil"/>
              <w:right w:val="nil"/>
            </w:tcBorders>
          </w:tcPr>
          <w:p w14:paraId="24436A39" w14:textId="77777777" w:rsidR="009215F3" w:rsidRPr="00022372" w:rsidRDefault="009215F3" w:rsidP="00310B7B">
            <w:pPr>
              <w:pStyle w:val="TableText"/>
              <w:tabs>
                <w:tab w:val="decimal" w:pos="679"/>
              </w:tabs>
            </w:pPr>
            <w:r w:rsidRPr="00022372">
              <w:t>19.1%</w:t>
            </w:r>
          </w:p>
        </w:tc>
      </w:tr>
      <w:tr w:rsidR="009215F3" w:rsidRPr="00022372" w14:paraId="74864A23" w14:textId="77777777" w:rsidTr="004C3F26">
        <w:trPr>
          <w:cantSplit/>
          <w:trHeight w:val="191"/>
        </w:trPr>
        <w:tc>
          <w:tcPr>
            <w:tcW w:w="893" w:type="pct"/>
            <w:vMerge/>
            <w:tcBorders>
              <w:left w:val="nil"/>
              <w:right w:val="nil"/>
            </w:tcBorders>
          </w:tcPr>
          <w:p w14:paraId="708B1613" w14:textId="77777777" w:rsidR="009215F3" w:rsidRPr="00022372" w:rsidRDefault="009215F3" w:rsidP="00310B7B">
            <w:pPr>
              <w:pStyle w:val="TableText"/>
            </w:pPr>
          </w:p>
        </w:tc>
        <w:tc>
          <w:tcPr>
            <w:tcW w:w="676" w:type="pct"/>
            <w:vMerge w:val="restart"/>
            <w:tcBorders>
              <w:left w:val="nil"/>
              <w:right w:val="nil"/>
            </w:tcBorders>
          </w:tcPr>
          <w:p w14:paraId="22DAD216" w14:textId="77777777" w:rsidR="009215F3" w:rsidRPr="00022372" w:rsidRDefault="009215F3" w:rsidP="00310B7B">
            <w:pPr>
              <w:pStyle w:val="TableText"/>
            </w:pPr>
            <w:r w:rsidRPr="00022372">
              <w:t>2021–22</w:t>
            </w:r>
          </w:p>
        </w:tc>
        <w:tc>
          <w:tcPr>
            <w:tcW w:w="891" w:type="pct"/>
            <w:tcBorders>
              <w:left w:val="nil"/>
              <w:right w:val="nil"/>
            </w:tcBorders>
          </w:tcPr>
          <w:p w14:paraId="3FBA6125" w14:textId="77777777" w:rsidR="009215F3" w:rsidRPr="00022372" w:rsidRDefault="009215F3" w:rsidP="00310B7B">
            <w:pPr>
              <w:pStyle w:val="TableText"/>
            </w:pPr>
            <w:r w:rsidRPr="00022372">
              <w:t>Women</w:t>
            </w:r>
          </w:p>
        </w:tc>
        <w:tc>
          <w:tcPr>
            <w:tcW w:w="822" w:type="pct"/>
            <w:tcBorders>
              <w:left w:val="nil"/>
              <w:right w:val="nil"/>
            </w:tcBorders>
          </w:tcPr>
          <w:p w14:paraId="6C2DA965" w14:textId="77777777" w:rsidR="009215F3" w:rsidRPr="00022372" w:rsidRDefault="009215F3" w:rsidP="00310B7B">
            <w:pPr>
              <w:pStyle w:val="TableText"/>
              <w:jc w:val="center"/>
            </w:pPr>
            <w:r w:rsidRPr="00022372">
              <w:t>173</w:t>
            </w:r>
          </w:p>
        </w:tc>
        <w:tc>
          <w:tcPr>
            <w:tcW w:w="859" w:type="pct"/>
            <w:tcBorders>
              <w:left w:val="nil"/>
              <w:right w:val="nil"/>
            </w:tcBorders>
          </w:tcPr>
          <w:p w14:paraId="2EC8898B" w14:textId="77777777" w:rsidR="009215F3" w:rsidRPr="00022372" w:rsidRDefault="009215F3" w:rsidP="00310B7B">
            <w:pPr>
              <w:pStyle w:val="TableText"/>
              <w:tabs>
                <w:tab w:val="decimal" w:pos="638"/>
              </w:tabs>
            </w:pPr>
            <w:r w:rsidRPr="00022372">
              <w:t>39.9%</w:t>
            </w:r>
          </w:p>
        </w:tc>
        <w:tc>
          <w:tcPr>
            <w:tcW w:w="859" w:type="pct"/>
            <w:tcBorders>
              <w:left w:val="nil"/>
              <w:right w:val="nil"/>
            </w:tcBorders>
          </w:tcPr>
          <w:p w14:paraId="5E516B17" w14:textId="77777777" w:rsidR="009215F3" w:rsidRPr="00022372" w:rsidRDefault="009215F3" w:rsidP="00310B7B">
            <w:pPr>
              <w:pStyle w:val="TableText"/>
              <w:tabs>
                <w:tab w:val="decimal" w:pos="679"/>
              </w:tabs>
            </w:pPr>
            <w:r w:rsidRPr="00022372">
              <w:t>13.1%</w:t>
            </w:r>
          </w:p>
        </w:tc>
      </w:tr>
      <w:tr w:rsidR="009215F3" w:rsidRPr="00022372" w14:paraId="528F030F" w14:textId="77777777" w:rsidTr="00B4552C">
        <w:trPr>
          <w:cantSplit/>
          <w:trHeight w:val="63"/>
        </w:trPr>
        <w:tc>
          <w:tcPr>
            <w:tcW w:w="893" w:type="pct"/>
            <w:vMerge/>
            <w:tcBorders>
              <w:left w:val="nil"/>
              <w:right w:val="nil"/>
            </w:tcBorders>
          </w:tcPr>
          <w:p w14:paraId="5ED7196C" w14:textId="77777777" w:rsidR="009215F3" w:rsidRPr="00022372" w:rsidRDefault="009215F3" w:rsidP="00310B7B">
            <w:pPr>
              <w:pStyle w:val="TableText"/>
            </w:pPr>
          </w:p>
        </w:tc>
        <w:tc>
          <w:tcPr>
            <w:tcW w:w="676" w:type="pct"/>
            <w:vMerge/>
            <w:tcBorders>
              <w:left w:val="nil"/>
              <w:right w:val="nil"/>
            </w:tcBorders>
          </w:tcPr>
          <w:p w14:paraId="7CF7360C" w14:textId="77777777" w:rsidR="009215F3" w:rsidRPr="00022372" w:rsidRDefault="009215F3" w:rsidP="00310B7B">
            <w:pPr>
              <w:pStyle w:val="TableText"/>
            </w:pPr>
          </w:p>
        </w:tc>
        <w:tc>
          <w:tcPr>
            <w:tcW w:w="891" w:type="pct"/>
            <w:tcBorders>
              <w:left w:val="nil"/>
              <w:bottom w:val="single" w:sz="4" w:space="0" w:color="auto"/>
              <w:right w:val="nil"/>
            </w:tcBorders>
          </w:tcPr>
          <w:p w14:paraId="32E16731" w14:textId="77777777" w:rsidR="009215F3" w:rsidRPr="00022372" w:rsidRDefault="009215F3" w:rsidP="00310B7B">
            <w:pPr>
              <w:pStyle w:val="TableText"/>
            </w:pPr>
            <w:r w:rsidRPr="00022372">
              <w:t>Men</w:t>
            </w:r>
          </w:p>
        </w:tc>
        <w:tc>
          <w:tcPr>
            <w:tcW w:w="822" w:type="pct"/>
            <w:tcBorders>
              <w:left w:val="nil"/>
              <w:right w:val="nil"/>
            </w:tcBorders>
          </w:tcPr>
          <w:p w14:paraId="0C408DF5" w14:textId="77777777" w:rsidR="009215F3" w:rsidRPr="00022372" w:rsidRDefault="009215F3" w:rsidP="00310B7B">
            <w:pPr>
              <w:pStyle w:val="TableText"/>
              <w:jc w:val="center"/>
            </w:pPr>
            <w:r w:rsidRPr="00022372">
              <w:t>227</w:t>
            </w:r>
          </w:p>
        </w:tc>
        <w:tc>
          <w:tcPr>
            <w:tcW w:w="859" w:type="pct"/>
            <w:tcBorders>
              <w:left w:val="nil"/>
              <w:right w:val="nil"/>
            </w:tcBorders>
          </w:tcPr>
          <w:p w14:paraId="2392AA9A" w14:textId="77777777" w:rsidR="009215F3" w:rsidRPr="00022372" w:rsidRDefault="009215F3" w:rsidP="00310B7B">
            <w:pPr>
              <w:pStyle w:val="TableText"/>
              <w:tabs>
                <w:tab w:val="decimal" w:pos="638"/>
              </w:tabs>
            </w:pPr>
            <w:r w:rsidRPr="00022372">
              <w:t>33.0%</w:t>
            </w:r>
          </w:p>
        </w:tc>
        <w:tc>
          <w:tcPr>
            <w:tcW w:w="859" w:type="pct"/>
            <w:tcBorders>
              <w:left w:val="nil"/>
              <w:right w:val="nil"/>
            </w:tcBorders>
          </w:tcPr>
          <w:p w14:paraId="4CA78B12" w14:textId="77777777" w:rsidR="009215F3" w:rsidRPr="00022372" w:rsidRDefault="009215F3" w:rsidP="00310B7B">
            <w:pPr>
              <w:pStyle w:val="TableText"/>
              <w:tabs>
                <w:tab w:val="decimal" w:pos="679"/>
              </w:tabs>
            </w:pPr>
            <w:r w:rsidRPr="00022372">
              <w:t>15.7%</w:t>
            </w:r>
          </w:p>
        </w:tc>
      </w:tr>
      <w:tr w:rsidR="009215F3" w:rsidRPr="00022372" w14:paraId="71E310E5" w14:textId="77777777" w:rsidTr="00B4552C">
        <w:trPr>
          <w:cantSplit/>
          <w:trHeight w:val="131"/>
        </w:trPr>
        <w:tc>
          <w:tcPr>
            <w:tcW w:w="893" w:type="pct"/>
            <w:vMerge/>
            <w:tcBorders>
              <w:left w:val="nil"/>
              <w:right w:val="nil"/>
            </w:tcBorders>
          </w:tcPr>
          <w:p w14:paraId="53754844" w14:textId="77777777" w:rsidR="009215F3" w:rsidRPr="00022372" w:rsidRDefault="009215F3" w:rsidP="00310B7B">
            <w:pPr>
              <w:pStyle w:val="TableText"/>
            </w:pPr>
          </w:p>
        </w:tc>
        <w:tc>
          <w:tcPr>
            <w:tcW w:w="676" w:type="pct"/>
            <w:vMerge w:val="restart"/>
            <w:tcBorders>
              <w:left w:val="nil"/>
              <w:right w:val="nil"/>
            </w:tcBorders>
          </w:tcPr>
          <w:p w14:paraId="55622F2B" w14:textId="77777777" w:rsidR="009215F3" w:rsidRPr="00022372" w:rsidRDefault="009215F3" w:rsidP="00FD67E1">
            <w:pPr>
              <w:pStyle w:val="TableText"/>
              <w:keepNext w:val="0"/>
            </w:pPr>
            <w:r w:rsidRPr="00022372">
              <w:t>2022–23</w:t>
            </w:r>
          </w:p>
        </w:tc>
        <w:tc>
          <w:tcPr>
            <w:tcW w:w="891" w:type="pct"/>
            <w:tcBorders>
              <w:left w:val="nil"/>
              <w:bottom w:val="single" w:sz="4" w:space="0" w:color="auto"/>
              <w:right w:val="nil"/>
            </w:tcBorders>
          </w:tcPr>
          <w:p w14:paraId="32B875FD" w14:textId="77777777" w:rsidR="009215F3" w:rsidRPr="00022372" w:rsidRDefault="009215F3" w:rsidP="00FD67E1">
            <w:pPr>
              <w:pStyle w:val="TableText"/>
              <w:keepNext w:val="0"/>
            </w:pPr>
            <w:r w:rsidRPr="00022372">
              <w:t>Women</w:t>
            </w:r>
          </w:p>
        </w:tc>
        <w:tc>
          <w:tcPr>
            <w:tcW w:w="822" w:type="pct"/>
            <w:tcBorders>
              <w:left w:val="nil"/>
              <w:right w:val="nil"/>
            </w:tcBorders>
          </w:tcPr>
          <w:p w14:paraId="69933DEE" w14:textId="77777777" w:rsidR="009215F3" w:rsidRPr="00022372" w:rsidRDefault="009215F3" w:rsidP="00FD67E1">
            <w:pPr>
              <w:pStyle w:val="TableText"/>
              <w:keepNext w:val="0"/>
              <w:jc w:val="center"/>
            </w:pPr>
            <w:r w:rsidRPr="00022372">
              <w:t>185</w:t>
            </w:r>
          </w:p>
        </w:tc>
        <w:tc>
          <w:tcPr>
            <w:tcW w:w="859" w:type="pct"/>
            <w:tcBorders>
              <w:left w:val="nil"/>
              <w:right w:val="nil"/>
            </w:tcBorders>
          </w:tcPr>
          <w:p w14:paraId="50BBB731" w14:textId="77777777" w:rsidR="009215F3" w:rsidRPr="00022372" w:rsidRDefault="009215F3" w:rsidP="00FD67E1">
            <w:pPr>
              <w:pStyle w:val="TableText"/>
              <w:keepNext w:val="0"/>
              <w:tabs>
                <w:tab w:val="decimal" w:pos="638"/>
              </w:tabs>
            </w:pPr>
            <w:r w:rsidRPr="00022372">
              <w:t>24.3%</w:t>
            </w:r>
          </w:p>
        </w:tc>
        <w:tc>
          <w:tcPr>
            <w:tcW w:w="859" w:type="pct"/>
            <w:tcBorders>
              <w:left w:val="nil"/>
              <w:right w:val="nil"/>
            </w:tcBorders>
          </w:tcPr>
          <w:p w14:paraId="4C6FA393" w14:textId="77777777" w:rsidR="009215F3" w:rsidRPr="00022372" w:rsidRDefault="009215F3" w:rsidP="00FD67E1">
            <w:pPr>
              <w:pStyle w:val="TableText"/>
              <w:keepNext w:val="0"/>
              <w:tabs>
                <w:tab w:val="decimal" w:pos="679"/>
              </w:tabs>
            </w:pPr>
            <w:r w:rsidRPr="00022372">
              <w:t>13.6%</w:t>
            </w:r>
          </w:p>
        </w:tc>
      </w:tr>
      <w:tr w:rsidR="009215F3" w:rsidRPr="00022372" w14:paraId="1DA4BA70" w14:textId="77777777" w:rsidTr="00B4552C">
        <w:trPr>
          <w:cantSplit/>
          <w:trHeight w:val="307"/>
        </w:trPr>
        <w:tc>
          <w:tcPr>
            <w:tcW w:w="893" w:type="pct"/>
            <w:vMerge/>
            <w:tcBorders>
              <w:left w:val="nil"/>
              <w:bottom w:val="single" w:sz="4" w:space="0" w:color="auto"/>
              <w:right w:val="nil"/>
            </w:tcBorders>
          </w:tcPr>
          <w:p w14:paraId="2F0C20DF" w14:textId="77777777" w:rsidR="009215F3" w:rsidRPr="00022372" w:rsidRDefault="009215F3" w:rsidP="00310B7B">
            <w:pPr>
              <w:pStyle w:val="TableText"/>
            </w:pPr>
          </w:p>
        </w:tc>
        <w:tc>
          <w:tcPr>
            <w:tcW w:w="676" w:type="pct"/>
            <w:vMerge/>
            <w:tcBorders>
              <w:left w:val="nil"/>
              <w:right w:val="nil"/>
            </w:tcBorders>
          </w:tcPr>
          <w:p w14:paraId="7F55D244" w14:textId="77777777" w:rsidR="009215F3" w:rsidRPr="00022372" w:rsidRDefault="009215F3" w:rsidP="00FD67E1">
            <w:pPr>
              <w:pStyle w:val="TableText"/>
              <w:keepNext w:val="0"/>
            </w:pPr>
          </w:p>
        </w:tc>
        <w:tc>
          <w:tcPr>
            <w:tcW w:w="891" w:type="pct"/>
            <w:tcBorders>
              <w:left w:val="nil"/>
              <w:bottom w:val="single" w:sz="4" w:space="0" w:color="auto"/>
              <w:right w:val="nil"/>
            </w:tcBorders>
          </w:tcPr>
          <w:p w14:paraId="1A7070F1" w14:textId="77777777" w:rsidR="009215F3" w:rsidRPr="00022372" w:rsidRDefault="009215F3" w:rsidP="00FD67E1">
            <w:pPr>
              <w:pStyle w:val="TableText"/>
              <w:keepNext w:val="0"/>
            </w:pPr>
            <w:r w:rsidRPr="00022372">
              <w:t>Men</w:t>
            </w:r>
          </w:p>
        </w:tc>
        <w:tc>
          <w:tcPr>
            <w:tcW w:w="822" w:type="pct"/>
            <w:tcBorders>
              <w:left w:val="nil"/>
              <w:right w:val="nil"/>
            </w:tcBorders>
          </w:tcPr>
          <w:p w14:paraId="66A9994D" w14:textId="77777777" w:rsidR="009215F3" w:rsidRPr="00022372" w:rsidRDefault="009215F3" w:rsidP="00FD67E1">
            <w:pPr>
              <w:pStyle w:val="TableText"/>
              <w:keepNext w:val="0"/>
              <w:jc w:val="center"/>
            </w:pPr>
            <w:r w:rsidRPr="00022372">
              <w:t>134</w:t>
            </w:r>
          </w:p>
        </w:tc>
        <w:tc>
          <w:tcPr>
            <w:tcW w:w="859" w:type="pct"/>
            <w:tcBorders>
              <w:left w:val="nil"/>
              <w:right w:val="nil"/>
            </w:tcBorders>
          </w:tcPr>
          <w:p w14:paraId="136B1151" w14:textId="77777777" w:rsidR="009215F3" w:rsidRPr="00022372" w:rsidRDefault="009215F3" w:rsidP="00FD67E1">
            <w:pPr>
              <w:pStyle w:val="TableText"/>
              <w:keepNext w:val="0"/>
              <w:tabs>
                <w:tab w:val="decimal" w:pos="638"/>
              </w:tabs>
            </w:pPr>
            <w:r w:rsidRPr="00022372">
              <w:t>26.1%</w:t>
            </w:r>
          </w:p>
        </w:tc>
        <w:tc>
          <w:tcPr>
            <w:tcW w:w="859" w:type="pct"/>
            <w:tcBorders>
              <w:left w:val="nil"/>
              <w:right w:val="nil"/>
            </w:tcBorders>
          </w:tcPr>
          <w:p w14:paraId="0D840AF3" w14:textId="77777777" w:rsidR="009215F3" w:rsidRPr="00022372" w:rsidRDefault="009215F3" w:rsidP="00FD67E1">
            <w:pPr>
              <w:pStyle w:val="TableText"/>
              <w:keepNext w:val="0"/>
              <w:tabs>
                <w:tab w:val="decimal" w:pos="679"/>
              </w:tabs>
            </w:pPr>
            <w:r w:rsidRPr="00022372">
              <w:t>14.6%</w:t>
            </w:r>
          </w:p>
        </w:tc>
      </w:tr>
      <w:tr w:rsidR="009215F3" w:rsidRPr="00022372" w14:paraId="1B13D1E7" w14:textId="77777777" w:rsidTr="00B4552C">
        <w:trPr>
          <w:cantSplit/>
          <w:trHeight w:val="199"/>
        </w:trPr>
        <w:tc>
          <w:tcPr>
            <w:tcW w:w="893" w:type="pct"/>
            <w:vMerge w:val="restart"/>
            <w:tcBorders>
              <w:left w:val="nil"/>
              <w:right w:val="nil"/>
            </w:tcBorders>
          </w:tcPr>
          <w:p w14:paraId="539109F7" w14:textId="77777777" w:rsidR="009215F3" w:rsidRPr="00022372" w:rsidRDefault="009215F3" w:rsidP="00310B7B">
            <w:pPr>
              <w:pStyle w:val="TableText"/>
            </w:pPr>
            <w:r w:rsidRPr="00022372">
              <w:t>Research Translation</w:t>
            </w:r>
          </w:p>
        </w:tc>
        <w:tc>
          <w:tcPr>
            <w:tcW w:w="676" w:type="pct"/>
            <w:vMerge w:val="restart"/>
            <w:tcBorders>
              <w:left w:val="nil"/>
              <w:right w:val="nil"/>
            </w:tcBorders>
          </w:tcPr>
          <w:p w14:paraId="7E383A2B" w14:textId="77777777" w:rsidR="009215F3" w:rsidRPr="00022372" w:rsidRDefault="009215F3" w:rsidP="00FD67E1">
            <w:pPr>
              <w:pStyle w:val="TableText"/>
              <w:keepLines/>
            </w:pPr>
            <w:r w:rsidRPr="00022372">
              <w:t>2018–19</w:t>
            </w:r>
          </w:p>
        </w:tc>
        <w:tc>
          <w:tcPr>
            <w:tcW w:w="891" w:type="pct"/>
            <w:tcBorders>
              <w:left w:val="nil"/>
              <w:right w:val="nil"/>
            </w:tcBorders>
          </w:tcPr>
          <w:p w14:paraId="4E1C83F9" w14:textId="77777777" w:rsidR="009215F3" w:rsidRPr="00022372" w:rsidRDefault="009215F3" w:rsidP="00FD67E1">
            <w:pPr>
              <w:pStyle w:val="TableText"/>
              <w:keepLines/>
            </w:pPr>
            <w:r w:rsidRPr="00022372">
              <w:t>Women</w:t>
            </w:r>
          </w:p>
        </w:tc>
        <w:tc>
          <w:tcPr>
            <w:tcW w:w="822" w:type="pct"/>
            <w:tcBorders>
              <w:left w:val="nil"/>
              <w:right w:val="nil"/>
            </w:tcBorders>
          </w:tcPr>
          <w:p w14:paraId="36FFC724" w14:textId="77777777" w:rsidR="009215F3" w:rsidRPr="00022372" w:rsidRDefault="009215F3" w:rsidP="00FD67E1">
            <w:pPr>
              <w:pStyle w:val="TableText"/>
              <w:keepLines/>
              <w:jc w:val="center"/>
            </w:pPr>
            <w:r w:rsidRPr="00022372">
              <w:t>47</w:t>
            </w:r>
          </w:p>
        </w:tc>
        <w:tc>
          <w:tcPr>
            <w:tcW w:w="859" w:type="pct"/>
            <w:tcBorders>
              <w:left w:val="nil"/>
              <w:right w:val="nil"/>
            </w:tcBorders>
          </w:tcPr>
          <w:p w14:paraId="0D878832" w14:textId="77777777" w:rsidR="009215F3" w:rsidRPr="00022372" w:rsidRDefault="009215F3" w:rsidP="00FD67E1">
            <w:pPr>
              <w:pStyle w:val="TableText"/>
              <w:keepLines/>
              <w:tabs>
                <w:tab w:val="decimal" w:pos="638"/>
              </w:tabs>
            </w:pPr>
            <w:r w:rsidRPr="00022372">
              <w:t>12.8%</w:t>
            </w:r>
          </w:p>
        </w:tc>
        <w:tc>
          <w:tcPr>
            <w:tcW w:w="859" w:type="pct"/>
            <w:tcBorders>
              <w:left w:val="nil"/>
              <w:right w:val="nil"/>
            </w:tcBorders>
          </w:tcPr>
          <w:p w14:paraId="2380B105" w14:textId="77777777" w:rsidR="009215F3" w:rsidRPr="00022372" w:rsidRDefault="009215F3" w:rsidP="00FD67E1">
            <w:pPr>
              <w:pStyle w:val="TableText"/>
              <w:keepLines/>
              <w:tabs>
                <w:tab w:val="decimal" w:pos="679"/>
              </w:tabs>
            </w:pPr>
            <w:r w:rsidRPr="00022372">
              <w:t>10.0%</w:t>
            </w:r>
          </w:p>
        </w:tc>
      </w:tr>
      <w:tr w:rsidR="009215F3" w:rsidRPr="00022372" w14:paraId="3ACCB55C" w14:textId="77777777" w:rsidTr="00B4552C">
        <w:trPr>
          <w:cantSplit/>
          <w:trHeight w:val="247"/>
        </w:trPr>
        <w:tc>
          <w:tcPr>
            <w:tcW w:w="893" w:type="pct"/>
            <w:vMerge/>
            <w:tcBorders>
              <w:left w:val="nil"/>
              <w:right w:val="nil"/>
            </w:tcBorders>
          </w:tcPr>
          <w:p w14:paraId="62685086" w14:textId="77777777" w:rsidR="009215F3" w:rsidRPr="00022372" w:rsidRDefault="009215F3" w:rsidP="00310B7B">
            <w:pPr>
              <w:pStyle w:val="TableText"/>
            </w:pPr>
          </w:p>
        </w:tc>
        <w:tc>
          <w:tcPr>
            <w:tcW w:w="676" w:type="pct"/>
            <w:vMerge/>
            <w:tcBorders>
              <w:left w:val="nil"/>
              <w:right w:val="nil"/>
            </w:tcBorders>
          </w:tcPr>
          <w:p w14:paraId="56E61B11" w14:textId="77777777" w:rsidR="009215F3" w:rsidRPr="00022372" w:rsidRDefault="009215F3" w:rsidP="00310B7B">
            <w:pPr>
              <w:pStyle w:val="TableText"/>
            </w:pPr>
          </w:p>
        </w:tc>
        <w:tc>
          <w:tcPr>
            <w:tcW w:w="891" w:type="pct"/>
            <w:tcBorders>
              <w:left w:val="nil"/>
              <w:right w:val="nil"/>
            </w:tcBorders>
          </w:tcPr>
          <w:p w14:paraId="54A934B7" w14:textId="77777777" w:rsidR="009215F3" w:rsidRPr="00022372" w:rsidRDefault="009215F3" w:rsidP="00310B7B">
            <w:pPr>
              <w:pStyle w:val="TableText"/>
            </w:pPr>
            <w:r w:rsidRPr="00022372">
              <w:t>Men</w:t>
            </w:r>
          </w:p>
        </w:tc>
        <w:tc>
          <w:tcPr>
            <w:tcW w:w="822" w:type="pct"/>
            <w:tcBorders>
              <w:left w:val="nil"/>
              <w:right w:val="nil"/>
            </w:tcBorders>
          </w:tcPr>
          <w:p w14:paraId="7A582CA4" w14:textId="77777777" w:rsidR="009215F3" w:rsidRPr="00022372" w:rsidRDefault="009215F3" w:rsidP="00310B7B">
            <w:pPr>
              <w:pStyle w:val="TableText"/>
              <w:jc w:val="center"/>
            </w:pPr>
            <w:r w:rsidRPr="00022372">
              <w:t>44</w:t>
            </w:r>
          </w:p>
        </w:tc>
        <w:tc>
          <w:tcPr>
            <w:tcW w:w="859" w:type="pct"/>
            <w:tcBorders>
              <w:left w:val="nil"/>
              <w:right w:val="nil"/>
            </w:tcBorders>
          </w:tcPr>
          <w:p w14:paraId="23B57974" w14:textId="77777777" w:rsidR="009215F3" w:rsidRPr="00022372" w:rsidRDefault="009215F3" w:rsidP="00310B7B">
            <w:pPr>
              <w:pStyle w:val="TableText"/>
              <w:tabs>
                <w:tab w:val="decimal" w:pos="638"/>
              </w:tabs>
            </w:pPr>
            <w:r w:rsidRPr="00022372">
              <w:t>13.6%</w:t>
            </w:r>
          </w:p>
        </w:tc>
        <w:tc>
          <w:tcPr>
            <w:tcW w:w="859" w:type="pct"/>
            <w:tcBorders>
              <w:left w:val="nil"/>
              <w:right w:val="nil"/>
            </w:tcBorders>
          </w:tcPr>
          <w:p w14:paraId="040123F2" w14:textId="77777777" w:rsidR="009215F3" w:rsidRPr="00022372" w:rsidRDefault="009215F3" w:rsidP="00310B7B">
            <w:pPr>
              <w:pStyle w:val="TableText"/>
              <w:tabs>
                <w:tab w:val="decimal" w:pos="679"/>
              </w:tabs>
            </w:pPr>
            <w:r w:rsidRPr="00022372">
              <w:t>13.6%</w:t>
            </w:r>
          </w:p>
        </w:tc>
      </w:tr>
      <w:tr w:rsidR="009215F3" w:rsidRPr="00022372" w14:paraId="513D2975" w14:textId="77777777" w:rsidTr="00B4552C">
        <w:trPr>
          <w:cantSplit/>
          <w:trHeight w:val="139"/>
        </w:trPr>
        <w:tc>
          <w:tcPr>
            <w:tcW w:w="893" w:type="pct"/>
            <w:vMerge/>
            <w:tcBorders>
              <w:left w:val="nil"/>
              <w:right w:val="nil"/>
            </w:tcBorders>
          </w:tcPr>
          <w:p w14:paraId="5A5657F9" w14:textId="77777777" w:rsidR="009215F3" w:rsidRPr="00022372" w:rsidRDefault="009215F3" w:rsidP="00310B7B">
            <w:pPr>
              <w:pStyle w:val="TableText"/>
            </w:pPr>
          </w:p>
        </w:tc>
        <w:tc>
          <w:tcPr>
            <w:tcW w:w="676" w:type="pct"/>
            <w:vMerge w:val="restart"/>
            <w:tcBorders>
              <w:left w:val="nil"/>
              <w:right w:val="nil"/>
            </w:tcBorders>
          </w:tcPr>
          <w:p w14:paraId="3D79C539" w14:textId="77777777" w:rsidR="009215F3" w:rsidRPr="00022372" w:rsidRDefault="009215F3" w:rsidP="00310B7B">
            <w:pPr>
              <w:pStyle w:val="TableText"/>
            </w:pPr>
            <w:r w:rsidRPr="00022372">
              <w:t>2019–20</w:t>
            </w:r>
          </w:p>
        </w:tc>
        <w:tc>
          <w:tcPr>
            <w:tcW w:w="891" w:type="pct"/>
            <w:tcBorders>
              <w:left w:val="nil"/>
              <w:right w:val="nil"/>
            </w:tcBorders>
          </w:tcPr>
          <w:p w14:paraId="038FE66A" w14:textId="77777777" w:rsidR="009215F3" w:rsidRPr="00022372" w:rsidRDefault="009215F3" w:rsidP="00310B7B">
            <w:pPr>
              <w:pStyle w:val="TableText"/>
            </w:pPr>
            <w:r w:rsidRPr="00022372">
              <w:t>Women</w:t>
            </w:r>
          </w:p>
        </w:tc>
        <w:tc>
          <w:tcPr>
            <w:tcW w:w="822" w:type="pct"/>
            <w:tcBorders>
              <w:left w:val="nil"/>
              <w:right w:val="nil"/>
            </w:tcBorders>
          </w:tcPr>
          <w:p w14:paraId="428727A8" w14:textId="77777777" w:rsidR="009215F3" w:rsidRPr="00022372" w:rsidRDefault="009215F3" w:rsidP="00310B7B">
            <w:pPr>
              <w:pStyle w:val="TableText"/>
              <w:jc w:val="center"/>
            </w:pPr>
            <w:r w:rsidRPr="00022372">
              <w:t>103</w:t>
            </w:r>
          </w:p>
        </w:tc>
        <w:tc>
          <w:tcPr>
            <w:tcW w:w="859" w:type="pct"/>
            <w:tcBorders>
              <w:left w:val="nil"/>
              <w:right w:val="nil"/>
            </w:tcBorders>
          </w:tcPr>
          <w:p w14:paraId="560925E1" w14:textId="77777777" w:rsidR="009215F3" w:rsidRPr="00022372" w:rsidRDefault="009215F3" w:rsidP="00310B7B">
            <w:pPr>
              <w:pStyle w:val="TableText"/>
              <w:tabs>
                <w:tab w:val="decimal" w:pos="638"/>
              </w:tabs>
            </w:pPr>
            <w:r w:rsidRPr="00022372">
              <w:t>25.2%</w:t>
            </w:r>
          </w:p>
        </w:tc>
        <w:tc>
          <w:tcPr>
            <w:tcW w:w="859" w:type="pct"/>
            <w:tcBorders>
              <w:left w:val="nil"/>
              <w:right w:val="nil"/>
            </w:tcBorders>
          </w:tcPr>
          <w:p w14:paraId="37FF1E60" w14:textId="77777777" w:rsidR="009215F3" w:rsidRPr="00022372" w:rsidRDefault="009215F3" w:rsidP="00310B7B">
            <w:pPr>
              <w:pStyle w:val="TableText"/>
              <w:tabs>
                <w:tab w:val="decimal" w:pos="679"/>
              </w:tabs>
            </w:pPr>
            <w:r w:rsidRPr="00022372">
              <w:t>15.8%</w:t>
            </w:r>
          </w:p>
        </w:tc>
      </w:tr>
      <w:tr w:rsidR="009215F3" w:rsidRPr="00022372" w14:paraId="7645EAF9" w14:textId="77777777" w:rsidTr="00B4552C">
        <w:trPr>
          <w:cantSplit/>
          <w:trHeight w:val="173"/>
        </w:trPr>
        <w:tc>
          <w:tcPr>
            <w:tcW w:w="893" w:type="pct"/>
            <w:vMerge/>
            <w:tcBorders>
              <w:left w:val="nil"/>
              <w:right w:val="nil"/>
            </w:tcBorders>
          </w:tcPr>
          <w:p w14:paraId="326C4C84" w14:textId="77777777" w:rsidR="009215F3" w:rsidRPr="00022372" w:rsidRDefault="009215F3" w:rsidP="00310B7B">
            <w:pPr>
              <w:pStyle w:val="TableText"/>
            </w:pPr>
          </w:p>
        </w:tc>
        <w:tc>
          <w:tcPr>
            <w:tcW w:w="676" w:type="pct"/>
            <w:vMerge/>
            <w:tcBorders>
              <w:left w:val="nil"/>
              <w:right w:val="nil"/>
            </w:tcBorders>
          </w:tcPr>
          <w:p w14:paraId="7FC023B7" w14:textId="77777777" w:rsidR="009215F3" w:rsidRPr="00022372" w:rsidRDefault="009215F3" w:rsidP="00310B7B">
            <w:pPr>
              <w:pStyle w:val="TableText"/>
            </w:pPr>
          </w:p>
        </w:tc>
        <w:tc>
          <w:tcPr>
            <w:tcW w:w="891" w:type="pct"/>
            <w:tcBorders>
              <w:left w:val="nil"/>
              <w:right w:val="nil"/>
            </w:tcBorders>
          </w:tcPr>
          <w:p w14:paraId="0927136D" w14:textId="77777777" w:rsidR="009215F3" w:rsidRPr="00022372" w:rsidRDefault="009215F3" w:rsidP="00310B7B">
            <w:pPr>
              <w:pStyle w:val="TableText"/>
            </w:pPr>
            <w:r w:rsidRPr="00022372">
              <w:t>Men</w:t>
            </w:r>
          </w:p>
        </w:tc>
        <w:tc>
          <w:tcPr>
            <w:tcW w:w="822" w:type="pct"/>
            <w:tcBorders>
              <w:left w:val="nil"/>
              <w:right w:val="nil"/>
            </w:tcBorders>
          </w:tcPr>
          <w:p w14:paraId="3B20FE76" w14:textId="77777777" w:rsidR="009215F3" w:rsidRPr="00022372" w:rsidRDefault="009215F3" w:rsidP="00310B7B">
            <w:pPr>
              <w:pStyle w:val="TableText"/>
              <w:jc w:val="center"/>
            </w:pPr>
            <w:r w:rsidRPr="00022372">
              <w:t>48</w:t>
            </w:r>
          </w:p>
        </w:tc>
        <w:tc>
          <w:tcPr>
            <w:tcW w:w="859" w:type="pct"/>
            <w:tcBorders>
              <w:left w:val="nil"/>
              <w:right w:val="nil"/>
            </w:tcBorders>
          </w:tcPr>
          <w:p w14:paraId="7BCEC1BE" w14:textId="77777777" w:rsidR="009215F3" w:rsidRPr="00022372" w:rsidRDefault="009215F3" w:rsidP="00310B7B">
            <w:pPr>
              <w:pStyle w:val="TableText"/>
              <w:tabs>
                <w:tab w:val="decimal" w:pos="638"/>
              </w:tabs>
            </w:pPr>
            <w:r w:rsidRPr="00022372">
              <w:t>14.6%</w:t>
            </w:r>
          </w:p>
        </w:tc>
        <w:tc>
          <w:tcPr>
            <w:tcW w:w="859" w:type="pct"/>
            <w:tcBorders>
              <w:left w:val="nil"/>
              <w:right w:val="nil"/>
            </w:tcBorders>
          </w:tcPr>
          <w:p w14:paraId="45EB7DCD" w14:textId="77777777" w:rsidR="009215F3" w:rsidRPr="00022372" w:rsidRDefault="009215F3" w:rsidP="00310B7B">
            <w:pPr>
              <w:pStyle w:val="TableText"/>
              <w:tabs>
                <w:tab w:val="decimal" w:pos="679"/>
              </w:tabs>
            </w:pPr>
            <w:r w:rsidRPr="00022372">
              <w:t>3.1%</w:t>
            </w:r>
          </w:p>
        </w:tc>
      </w:tr>
      <w:tr w:rsidR="009215F3" w:rsidRPr="00022372" w14:paraId="3983111A" w14:textId="77777777" w:rsidTr="00B4552C">
        <w:trPr>
          <w:cantSplit/>
          <w:trHeight w:val="221"/>
        </w:trPr>
        <w:tc>
          <w:tcPr>
            <w:tcW w:w="893" w:type="pct"/>
            <w:vMerge/>
            <w:tcBorders>
              <w:left w:val="nil"/>
              <w:right w:val="nil"/>
            </w:tcBorders>
          </w:tcPr>
          <w:p w14:paraId="735459ED" w14:textId="77777777" w:rsidR="009215F3" w:rsidRPr="00022372" w:rsidRDefault="009215F3" w:rsidP="00310B7B">
            <w:pPr>
              <w:pStyle w:val="TableText"/>
            </w:pPr>
          </w:p>
        </w:tc>
        <w:tc>
          <w:tcPr>
            <w:tcW w:w="676" w:type="pct"/>
            <w:vMerge w:val="restart"/>
            <w:tcBorders>
              <w:left w:val="nil"/>
              <w:right w:val="nil"/>
            </w:tcBorders>
          </w:tcPr>
          <w:p w14:paraId="060AC287" w14:textId="77777777" w:rsidR="009215F3" w:rsidRPr="00022372" w:rsidRDefault="009215F3" w:rsidP="00310B7B">
            <w:pPr>
              <w:pStyle w:val="TableText"/>
            </w:pPr>
            <w:r w:rsidRPr="00022372">
              <w:t>2020–21</w:t>
            </w:r>
          </w:p>
        </w:tc>
        <w:tc>
          <w:tcPr>
            <w:tcW w:w="891" w:type="pct"/>
            <w:tcBorders>
              <w:left w:val="nil"/>
              <w:right w:val="nil"/>
            </w:tcBorders>
          </w:tcPr>
          <w:p w14:paraId="65D55808" w14:textId="77777777" w:rsidR="009215F3" w:rsidRPr="00022372" w:rsidRDefault="009215F3" w:rsidP="00310B7B">
            <w:pPr>
              <w:pStyle w:val="TableText"/>
            </w:pPr>
            <w:r w:rsidRPr="00022372">
              <w:t>Women</w:t>
            </w:r>
          </w:p>
        </w:tc>
        <w:tc>
          <w:tcPr>
            <w:tcW w:w="822" w:type="pct"/>
            <w:tcBorders>
              <w:left w:val="nil"/>
              <w:right w:val="nil"/>
            </w:tcBorders>
          </w:tcPr>
          <w:p w14:paraId="449F2471" w14:textId="77777777" w:rsidR="009215F3" w:rsidRPr="00022372" w:rsidRDefault="009215F3" w:rsidP="00310B7B">
            <w:pPr>
              <w:pStyle w:val="TableText"/>
              <w:jc w:val="center"/>
            </w:pPr>
            <w:r w:rsidRPr="00022372">
              <w:t>220</w:t>
            </w:r>
          </w:p>
        </w:tc>
        <w:tc>
          <w:tcPr>
            <w:tcW w:w="859" w:type="pct"/>
            <w:tcBorders>
              <w:left w:val="nil"/>
              <w:right w:val="nil"/>
            </w:tcBorders>
          </w:tcPr>
          <w:p w14:paraId="2845CE5B" w14:textId="77777777" w:rsidR="009215F3" w:rsidRPr="00022372" w:rsidRDefault="009215F3" w:rsidP="00310B7B">
            <w:pPr>
              <w:pStyle w:val="TableText"/>
              <w:tabs>
                <w:tab w:val="decimal" w:pos="638"/>
              </w:tabs>
            </w:pPr>
            <w:r w:rsidRPr="00022372">
              <w:t>11.8%</w:t>
            </w:r>
          </w:p>
        </w:tc>
        <w:tc>
          <w:tcPr>
            <w:tcW w:w="859" w:type="pct"/>
            <w:tcBorders>
              <w:left w:val="nil"/>
              <w:right w:val="nil"/>
            </w:tcBorders>
          </w:tcPr>
          <w:p w14:paraId="190A4198" w14:textId="77777777" w:rsidR="009215F3" w:rsidRPr="00022372" w:rsidRDefault="009215F3" w:rsidP="00310B7B">
            <w:pPr>
              <w:pStyle w:val="TableText"/>
              <w:tabs>
                <w:tab w:val="decimal" w:pos="679"/>
              </w:tabs>
            </w:pPr>
            <w:r w:rsidRPr="00022372">
              <w:t>9.0%</w:t>
            </w:r>
          </w:p>
        </w:tc>
      </w:tr>
      <w:tr w:rsidR="009215F3" w:rsidRPr="00022372" w14:paraId="1A3E7325" w14:textId="77777777" w:rsidTr="00B4552C">
        <w:trPr>
          <w:cantSplit/>
          <w:trHeight w:val="113"/>
        </w:trPr>
        <w:tc>
          <w:tcPr>
            <w:tcW w:w="893" w:type="pct"/>
            <w:vMerge/>
            <w:tcBorders>
              <w:left w:val="nil"/>
              <w:right w:val="nil"/>
            </w:tcBorders>
          </w:tcPr>
          <w:p w14:paraId="7433E4B7" w14:textId="77777777" w:rsidR="009215F3" w:rsidRPr="00022372" w:rsidRDefault="009215F3" w:rsidP="00310B7B">
            <w:pPr>
              <w:pStyle w:val="TableText"/>
            </w:pPr>
          </w:p>
        </w:tc>
        <w:tc>
          <w:tcPr>
            <w:tcW w:w="676" w:type="pct"/>
            <w:vMerge/>
            <w:tcBorders>
              <w:left w:val="nil"/>
              <w:right w:val="nil"/>
            </w:tcBorders>
          </w:tcPr>
          <w:p w14:paraId="05DA2B42" w14:textId="77777777" w:rsidR="009215F3" w:rsidRPr="00022372" w:rsidRDefault="009215F3" w:rsidP="00310B7B">
            <w:pPr>
              <w:pStyle w:val="TableText"/>
            </w:pPr>
          </w:p>
        </w:tc>
        <w:tc>
          <w:tcPr>
            <w:tcW w:w="891" w:type="pct"/>
            <w:tcBorders>
              <w:left w:val="nil"/>
              <w:right w:val="nil"/>
            </w:tcBorders>
          </w:tcPr>
          <w:p w14:paraId="1DBA3050" w14:textId="77777777" w:rsidR="009215F3" w:rsidRPr="00022372" w:rsidRDefault="009215F3" w:rsidP="00310B7B">
            <w:pPr>
              <w:pStyle w:val="TableText"/>
            </w:pPr>
            <w:r w:rsidRPr="00022372">
              <w:t>Men</w:t>
            </w:r>
          </w:p>
        </w:tc>
        <w:tc>
          <w:tcPr>
            <w:tcW w:w="822" w:type="pct"/>
            <w:tcBorders>
              <w:left w:val="nil"/>
              <w:right w:val="nil"/>
            </w:tcBorders>
          </w:tcPr>
          <w:p w14:paraId="0ADC1C6C" w14:textId="77777777" w:rsidR="009215F3" w:rsidRPr="00022372" w:rsidRDefault="009215F3" w:rsidP="00310B7B">
            <w:pPr>
              <w:pStyle w:val="TableText"/>
              <w:jc w:val="center"/>
            </w:pPr>
            <w:r w:rsidRPr="00022372">
              <w:t>196</w:t>
            </w:r>
          </w:p>
        </w:tc>
        <w:tc>
          <w:tcPr>
            <w:tcW w:w="859" w:type="pct"/>
            <w:tcBorders>
              <w:left w:val="nil"/>
              <w:right w:val="nil"/>
            </w:tcBorders>
          </w:tcPr>
          <w:p w14:paraId="393B06EB" w14:textId="77777777" w:rsidR="009215F3" w:rsidRPr="00022372" w:rsidRDefault="009215F3" w:rsidP="00310B7B">
            <w:pPr>
              <w:pStyle w:val="TableText"/>
              <w:tabs>
                <w:tab w:val="decimal" w:pos="638"/>
              </w:tabs>
            </w:pPr>
            <w:r w:rsidRPr="00022372">
              <w:t>7.7%</w:t>
            </w:r>
          </w:p>
        </w:tc>
        <w:tc>
          <w:tcPr>
            <w:tcW w:w="859" w:type="pct"/>
            <w:tcBorders>
              <w:left w:val="nil"/>
              <w:right w:val="nil"/>
            </w:tcBorders>
          </w:tcPr>
          <w:p w14:paraId="28853B3E" w14:textId="77777777" w:rsidR="009215F3" w:rsidRPr="00022372" w:rsidRDefault="009215F3" w:rsidP="00310B7B">
            <w:pPr>
              <w:pStyle w:val="TableText"/>
              <w:tabs>
                <w:tab w:val="decimal" w:pos="679"/>
              </w:tabs>
            </w:pPr>
            <w:r w:rsidRPr="00022372">
              <w:t>3.7%</w:t>
            </w:r>
          </w:p>
        </w:tc>
      </w:tr>
      <w:tr w:rsidR="009215F3" w:rsidRPr="00022372" w14:paraId="4FB7821A" w14:textId="77777777" w:rsidTr="00B4552C">
        <w:trPr>
          <w:cantSplit/>
          <w:trHeight w:val="63"/>
        </w:trPr>
        <w:tc>
          <w:tcPr>
            <w:tcW w:w="893" w:type="pct"/>
            <w:vMerge/>
            <w:tcBorders>
              <w:left w:val="nil"/>
              <w:right w:val="nil"/>
            </w:tcBorders>
          </w:tcPr>
          <w:p w14:paraId="68D42011" w14:textId="77777777" w:rsidR="009215F3" w:rsidRPr="00022372" w:rsidRDefault="009215F3" w:rsidP="00310B7B">
            <w:pPr>
              <w:pStyle w:val="TableText"/>
            </w:pPr>
          </w:p>
        </w:tc>
        <w:tc>
          <w:tcPr>
            <w:tcW w:w="676" w:type="pct"/>
            <w:vMerge w:val="restart"/>
            <w:tcBorders>
              <w:left w:val="nil"/>
              <w:right w:val="nil"/>
            </w:tcBorders>
          </w:tcPr>
          <w:p w14:paraId="2CDF0CE9" w14:textId="77777777" w:rsidR="009215F3" w:rsidRPr="00022372" w:rsidRDefault="009215F3" w:rsidP="00310B7B">
            <w:pPr>
              <w:pStyle w:val="TableText"/>
            </w:pPr>
            <w:r w:rsidRPr="00022372">
              <w:t>2021–22</w:t>
            </w:r>
          </w:p>
        </w:tc>
        <w:tc>
          <w:tcPr>
            <w:tcW w:w="891" w:type="pct"/>
            <w:tcBorders>
              <w:left w:val="nil"/>
              <w:right w:val="nil"/>
            </w:tcBorders>
          </w:tcPr>
          <w:p w14:paraId="03FF0D3B" w14:textId="77777777" w:rsidR="009215F3" w:rsidRPr="00022372" w:rsidRDefault="009215F3" w:rsidP="00310B7B">
            <w:pPr>
              <w:pStyle w:val="TableText"/>
            </w:pPr>
            <w:r w:rsidRPr="00022372">
              <w:t>Women</w:t>
            </w:r>
          </w:p>
        </w:tc>
        <w:tc>
          <w:tcPr>
            <w:tcW w:w="822" w:type="pct"/>
            <w:tcBorders>
              <w:left w:val="nil"/>
              <w:right w:val="nil"/>
            </w:tcBorders>
          </w:tcPr>
          <w:p w14:paraId="6AAB47F4" w14:textId="77777777" w:rsidR="009215F3" w:rsidRPr="00022372" w:rsidRDefault="009215F3" w:rsidP="00310B7B">
            <w:pPr>
              <w:pStyle w:val="TableText"/>
              <w:jc w:val="center"/>
            </w:pPr>
            <w:r w:rsidRPr="00022372">
              <w:t>257</w:t>
            </w:r>
          </w:p>
        </w:tc>
        <w:tc>
          <w:tcPr>
            <w:tcW w:w="859" w:type="pct"/>
            <w:tcBorders>
              <w:left w:val="nil"/>
              <w:right w:val="nil"/>
            </w:tcBorders>
          </w:tcPr>
          <w:p w14:paraId="47F44C55" w14:textId="77777777" w:rsidR="009215F3" w:rsidRPr="00022372" w:rsidRDefault="009215F3" w:rsidP="00310B7B">
            <w:pPr>
              <w:pStyle w:val="TableText"/>
              <w:tabs>
                <w:tab w:val="decimal" w:pos="638"/>
              </w:tabs>
            </w:pPr>
            <w:r w:rsidRPr="00022372">
              <w:t>24.5%</w:t>
            </w:r>
          </w:p>
        </w:tc>
        <w:tc>
          <w:tcPr>
            <w:tcW w:w="859" w:type="pct"/>
            <w:tcBorders>
              <w:left w:val="nil"/>
              <w:right w:val="nil"/>
            </w:tcBorders>
          </w:tcPr>
          <w:p w14:paraId="022139EA" w14:textId="77777777" w:rsidR="009215F3" w:rsidRPr="00022372" w:rsidRDefault="009215F3" w:rsidP="00310B7B">
            <w:pPr>
              <w:pStyle w:val="TableText"/>
              <w:tabs>
                <w:tab w:val="decimal" w:pos="679"/>
              </w:tabs>
            </w:pPr>
            <w:r w:rsidRPr="00022372">
              <w:t>13.7%</w:t>
            </w:r>
          </w:p>
        </w:tc>
      </w:tr>
      <w:tr w:rsidR="009215F3" w:rsidRPr="00022372" w14:paraId="2DBFF37E" w14:textId="77777777" w:rsidTr="00B4552C">
        <w:trPr>
          <w:cantSplit/>
          <w:trHeight w:val="63"/>
        </w:trPr>
        <w:tc>
          <w:tcPr>
            <w:tcW w:w="893" w:type="pct"/>
            <w:vMerge/>
            <w:tcBorders>
              <w:left w:val="nil"/>
              <w:right w:val="nil"/>
            </w:tcBorders>
          </w:tcPr>
          <w:p w14:paraId="4E06ECD9" w14:textId="77777777" w:rsidR="009215F3" w:rsidRPr="00022372" w:rsidRDefault="009215F3" w:rsidP="00310B7B">
            <w:pPr>
              <w:pStyle w:val="TableText"/>
            </w:pPr>
          </w:p>
        </w:tc>
        <w:tc>
          <w:tcPr>
            <w:tcW w:w="676" w:type="pct"/>
            <w:vMerge/>
            <w:tcBorders>
              <w:left w:val="nil"/>
              <w:right w:val="nil"/>
            </w:tcBorders>
          </w:tcPr>
          <w:p w14:paraId="7AB923A9" w14:textId="77777777" w:rsidR="009215F3" w:rsidRPr="00022372" w:rsidRDefault="009215F3" w:rsidP="00310B7B">
            <w:pPr>
              <w:pStyle w:val="TableText"/>
            </w:pPr>
          </w:p>
        </w:tc>
        <w:tc>
          <w:tcPr>
            <w:tcW w:w="891" w:type="pct"/>
            <w:tcBorders>
              <w:left w:val="nil"/>
              <w:bottom w:val="single" w:sz="4" w:space="0" w:color="auto"/>
              <w:right w:val="nil"/>
            </w:tcBorders>
          </w:tcPr>
          <w:p w14:paraId="2B99FAA4" w14:textId="77777777" w:rsidR="009215F3" w:rsidRPr="00022372" w:rsidRDefault="009215F3" w:rsidP="00310B7B">
            <w:pPr>
              <w:pStyle w:val="TableText"/>
            </w:pPr>
            <w:r w:rsidRPr="00022372">
              <w:t>Men</w:t>
            </w:r>
          </w:p>
        </w:tc>
        <w:tc>
          <w:tcPr>
            <w:tcW w:w="822" w:type="pct"/>
            <w:tcBorders>
              <w:left w:val="nil"/>
              <w:right w:val="nil"/>
            </w:tcBorders>
          </w:tcPr>
          <w:p w14:paraId="4D311CF3" w14:textId="77777777" w:rsidR="009215F3" w:rsidRPr="00022372" w:rsidRDefault="009215F3" w:rsidP="00310B7B">
            <w:pPr>
              <w:pStyle w:val="TableText"/>
              <w:jc w:val="center"/>
            </w:pPr>
            <w:r w:rsidRPr="00022372">
              <w:t>250</w:t>
            </w:r>
          </w:p>
        </w:tc>
        <w:tc>
          <w:tcPr>
            <w:tcW w:w="859" w:type="pct"/>
            <w:tcBorders>
              <w:left w:val="nil"/>
              <w:right w:val="nil"/>
            </w:tcBorders>
          </w:tcPr>
          <w:p w14:paraId="70307908" w14:textId="77777777" w:rsidR="009215F3" w:rsidRPr="00022372" w:rsidRDefault="009215F3" w:rsidP="00310B7B">
            <w:pPr>
              <w:pStyle w:val="TableText"/>
              <w:tabs>
                <w:tab w:val="decimal" w:pos="638"/>
              </w:tabs>
            </w:pPr>
            <w:r w:rsidRPr="00022372">
              <w:t>21.2%</w:t>
            </w:r>
          </w:p>
        </w:tc>
        <w:tc>
          <w:tcPr>
            <w:tcW w:w="859" w:type="pct"/>
            <w:tcBorders>
              <w:left w:val="nil"/>
              <w:right w:val="nil"/>
            </w:tcBorders>
          </w:tcPr>
          <w:p w14:paraId="0EA0112F" w14:textId="77777777" w:rsidR="009215F3" w:rsidRPr="00022372" w:rsidRDefault="009215F3" w:rsidP="00310B7B">
            <w:pPr>
              <w:pStyle w:val="TableText"/>
              <w:tabs>
                <w:tab w:val="decimal" w:pos="679"/>
              </w:tabs>
            </w:pPr>
            <w:r w:rsidRPr="00022372">
              <w:t>16.5%</w:t>
            </w:r>
          </w:p>
        </w:tc>
      </w:tr>
      <w:tr w:rsidR="009215F3" w:rsidRPr="00022372" w14:paraId="445C9CD2" w14:textId="77777777" w:rsidTr="00B4552C">
        <w:trPr>
          <w:cantSplit/>
          <w:trHeight w:val="63"/>
        </w:trPr>
        <w:tc>
          <w:tcPr>
            <w:tcW w:w="893" w:type="pct"/>
            <w:vMerge/>
            <w:tcBorders>
              <w:left w:val="nil"/>
              <w:right w:val="nil"/>
            </w:tcBorders>
          </w:tcPr>
          <w:p w14:paraId="37ED0430" w14:textId="77777777" w:rsidR="009215F3" w:rsidRPr="00022372" w:rsidRDefault="009215F3" w:rsidP="00310B7B">
            <w:pPr>
              <w:pStyle w:val="TableText"/>
            </w:pPr>
          </w:p>
        </w:tc>
        <w:tc>
          <w:tcPr>
            <w:tcW w:w="676" w:type="pct"/>
            <w:vMerge w:val="restart"/>
            <w:tcBorders>
              <w:left w:val="nil"/>
              <w:right w:val="nil"/>
            </w:tcBorders>
          </w:tcPr>
          <w:p w14:paraId="1AC66FFE" w14:textId="77777777" w:rsidR="009215F3" w:rsidRPr="00022372" w:rsidRDefault="009215F3" w:rsidP="00310B7B">
            <w:pPr>
              <w:pStyle w:val="TableText"/>
            </w:pPr>
            <w:r w:rsidRPr="00022372">
              <w:t>2022–23</w:t>
            </w:r>
          </w:p>
        </w:tc>
        <w:tc>
          <w:tcPr>
            <w:tcW w:w="891" w:type="pct"/>
            <w:tcBorders>
              <w:left w:val="nil"/>
              <w:bottom w:val="single" w:sz="4" w:space="0" w:color="auto"/>
              <w:right w:val="nil"/>
            </w:tcBorders>
          </w:tcPr>
          <w:p w14:paraId="49C332D9" w14:textId="77777777" w:rsidR="009215F3" w:rsidRPr="00022372" w:rsidRDefault="009215F3" w:rsidP="00310B7B">
            <w:pPr>
              <w:pStyle w:val="TableText"/>
            </w:pPr>
            <w:r w:rsidRPr="00022372">
              <w:t>Women</w:t>
            </w:r>
          </w:p>
        </w:tc>
        <w:tc>
          <w:tcPr>
            <w:tcW w:w="822" w:type="pct"/>
            <w:tcBorders>
              <w:left w:val="nil"/>
              <w:right w:val="nil"/>
            </w:tcBorders>
          </w:tcPr>
          <w:p w14:paraId="608284EC" w14:textId="77777777" w:rsidR="009215F3" w:rsidRPr="00022372" w:rsidRDefault="009215F3" w:rsidP="00310B7B">
            <w:pPr>
              <w:pStyle w:val="TableText"/>
              <w:jc w:val="center"/>
            </w:pPr>
            <w:r w:rsidRPr="00022372">
              <w:t>240</w:t>
            </w:r>
          </w:p>
        </w:tc>
        <w:tc>
          <w:tcPr>
            <w:tcW w:w="859" w:type="pct"/>
            <w:tcBorders>
              <w:left w:val="nil"/>
              <w:right w:val="nil"/>
            </w:tcBorders>
          </w:tcPr>
          <w:p w14:paraId="0A3246A0" w14:textId="77777777" w:rsidR="009215F3" w:rsidRPr="00022372" w:rsidRDefault="009215F3" w:rsidP="00310B7B">
            <w:pPr>
              <w:pStyle w:val="TableText"/>
              <w:tabs>
                <w:tab w:val="decimal" w:pos="638"/>
              </w:tabs>
            </w:pPr>
            <w:r w:rsidRPr="00022372">
              <w:t>22.1%</w:t>
            </w:r>
          </w:p>
        </w:tc>
        <w:tc>
          <w:tcPr>
            <w:tcW w:w="859" w:type="pct"/>
            <w:tcBorders>
              <w:left w:val="nil"/>
              <w:right w:val="nil"/>
            </w:tcBorders>
          </w:tcPr>
          <w:p w14:paraId="45CC2963" w14:textId="77777777" w:rsidR="009215F3" w:rsidRPr="00022372" w:rsidRDefault="009215F3" w:rsidP="00310B7B">
            <w:pPr>
              <w:pStyle w:val="TableText"/>
              <w:tabs>
                <w:tab w:val="decimal" w:pos="679"/>
              </w:tabs>
            </w:pPr>
            <w:r w:rsidRPr="00022372">
              <w:t>18.9%</w:t>
            </w:r>
          </w:p>
        </w:tc>
      </w:tr>
      <w:tr w:rsidR="009215F3" w:rsidRPr="00022372" w14:paraId="4F4D8B47" w14:textId="77777777" w:rsidTr="00B4552C">
        <w:trPr>
          <w:cantSplit/>
          <w:trHeight w:val="231"/>
        </w:trPr>
        <w:tc>
          <w:tcPr>
            <w:tcW w:w="893" w:type="pct"/>
            <w:vMerge/>
            <w:tcBorders>
              <w:left w:val="nil"/>
              <w:right w:val="nil"/>
            </w:tcBorders>
          </w:tcPr>
          <w:p w14:paraId="2FF906AC" w14:textId="77777777" w:rsidR="009215F3" w:rsidRPr="00022372" w:rsidRDefault="009215F3" w:rsidP="00310B7B">
            <w:pPr>
              <w:pStyle w:val="TableText"/>
            </w:pPr>
          </w:p>
        </w:tc>
        <w:tc>
          <w:tcPr>
            <w:tcW w:w="676" w:type="pct"/>
            <w:vMerge/>
            <w:tcBorders>
              <w:left w:val="nil"/>
              <w:right w:val="nil"/>
            </w:tcBorders>
          </w:tcPr>
          <w:p w14:paraId="7F81BAEA" w14:textId="77777777" w:rsidR="009215F3" w:rsidRPr="00022372" w:rsidRDefault="009215F3" w:rsidP="00310B7B">
            <w:pPr>
              <w:pStyle w:val="TableText"/>
            </w:pPr>
          </w:p>
        </w:tc>
        <w:tc>
          <w:tcPr>
            <w:tcW w:w="891" w:type="pct"/>
            <w:tcBorders>
              <w:left w:val="nil"/>
              <w:bottom w:val="single" w:sz="4" w:space="0" w:color="auto"/>
              <w:right w:val="nil"/>
            </w:tcBorders>
          </w:tcPr>
          <w:p w14:paraId="2EEC9952" w14:textId="77777777" w:rsidR="009215F3" w:rsidRPr="00022372" w:rsidRDefault="009215F3" w:rsidP="00310B7B">
            <w:pPr>
              <w:pStyle w:val="TableText"/>
            </w:pPr>
            <w:r w:rsidRPr="00022372">
              <w:t>Men</w:t>
            </w:r>
          </w:p>
        </w:tc>
        <w:tc>
          <w:tcPr>
            <w:tcW w:w="822" w:type="pct"/>
            <w:tcBorders>
              <w:left w:val="nil"/>
              <w:right w:val="nil"/>
            </w:tcBorders>
          </w:tcPr>
          <w:p w14:paraId="45C2B16F" w14:textId="77777777" w:rsidR="009215F3" w:rsidRPr="00022372" w:rsidRDefault="009215F3" w:rsidP="00310B7B">
            <w:pPr>
              <w:pStyle w:val="TableText"/>
              <w:jc w:val="center"/>
            </w:pPr>
            <w:r w:rsidRPr="00022372">
              <w:t>179</w:t>
            </w:r>
          </w:p>
        </w:tc>
        <w:tc>
          <w:tcPr>
            <w:tcW w:w="859" w:type="pct"/>
            <w:tcBorders>
              <w:left w:val="nil"/>
              <w:right w:val="nil"/>
            </w:tcBorders>
          </w:tcPr>
          <w:p w14:paraId="591DD693" w14:textId="77777777" w:rsidR="009215F3" w:rsidRPr="00022372" w:rsidRDefault="009215F3" w:rsidP="00310B7B">
            <w:pPr>
              <w:pStyle w:val="TableText"/>
              <w:tabs>
                <w:tab w:val="decimal" w:pos="638"/>
              </w:tabs>
            </w:pPr>
            <w:r w:rsidRPr="00022372">
              <w:t>11.2%</w:t>
            </w:r>
          </w:p>
        </w:tc>
        <w:tc>
          <w:tcPr>
            <w:tcW w:w="859" w:type="pct"/>
            <w:tcBorders>
              <w:left w:val="nil"/>
              <w:right w:val="nil"/>
            </w:tcBorders>
          </w:tcPr>
          <w:p w14:paraId="68BDAAC7" w14:textId="77777777" w:rsidR="009215F3" w:rsidRPr="00022372" w:rsidRDefault="009215F3" w:rsidP="00310B7B">
            <w:pPr>
              <w:pStyle w:val="TableText"/>
              <w:tabs>
                <w:tab w:val="decimal" w:pos="679"/>
              </w:tabs>
            </w:pPr>
            <w:r w:rsidRPr="00022372">
              <w:t>21.2%</w:t>
            </w:r>
          </w:p>
        </w:tc>
      </w:tr>
      <w:tr w:rsidR="009215F3" w:rsidRPr="00022372" w14:paraId="5F5A2605" w14:textId="77777777" w:rsidTr="00B4552C">
        <w:trPr>
          <w:cantSplit/>
          <w:trHeight w:val="231"/>
        </w:trPr>
        <w:tc>
          <w:tcPr>
            <w:tcW w:w="893" w:type="pct"/>
            <w:vMerge w:val="restart"/>
            <w:tcBorders>
              <w:left w:val="nil"/>
              <w:right w:val="nil"/>
            </w:tcBorders>
          </w:tcPr>
          <w:p w14:paraId="6CE50DB7" w14:textId="77777777" w:rsidR="009215F3" w:rsidRPr="00022372" w:rsidRDefault="009215F3" w:rsidP="00310B7B">
            <w:pPr>
              <w:pStyle w:val="TableText"/>
            </w:pPr>
            <w:r w:rsidRPr="00022372">
              <w:lastRenderedPageBreak/>
              <w:t>Researchers</w:t>
            </w:r>
          </w:p>
        </w:tc>
        <w:tc>
          <w:tcPr>
            <w:tcW w:w="676" w:type="pct"/>
            <w:vMerge w:val="restart"/>
            <w:tcBorders>
              <w:left w:val="nil"/>
              <w:right w:val="nil"/>
            </w:tcBorders>
          </w:tcPr>
          <w:p w14:paraId="2A4C070A" w14:textId="77777777" w:rsidR="009215F3" w:rsidRPr="00022372" w:rsidRDefault="009215F3" w:rsidP="00310B7B">
            <w:pPr>
              <w:pStyle w:val="TableText"/>
            </w:pPr>
            <w:r w:rsidRPr="00022372">
              <w:t>2019–20</w:t>
            </w:r>
          </w:p>
        </w:tc>
        <w:tc>
          <w:tcPr>
            <w:tcW w:w="891" w:type="pct"/>
            <w:tcBorders>
              <w:left w:val="nil"/>
              <w:right w:val="nil"/>
            </w:tcBorders>
          </w:tcPr>
          <w:p w14:paraId="41B6D14A" w14:textId="77777777" w:rsidR="009215F3" w:rsidRPr="00022372" w:rsidRDefault="009215F3" w:rsidP="00310B7B">
            <w:pPr>
              <w:pStyle w:val="TableText"/>
            </w:pPr>
            <w:r w:rsidRPr="00022372">
              <w:t>Women</w:t>
            </w:r>
          </w:p>
        </w:tc>
        <w:tc>
          <w:tcPr>
            <w:tcW w:w="822" w:type="pct"/>
            <w:tcBorders>
              <w:left w:val="nil"/>
              <w:right w:val="nil"/>
            </w:tcBorders>
          </w:tcPr>
          <w:p w14:paraId="1D87E8BD" w14:textId="77777777" w:rsidR="009215F3" w:rsidRPr="00022372" w:rsidRDefault="009215F3" w:rsidP="00310B7B">
            <w:pPr>
              <w:pStyle w:val="TableText"/>
              <w:jc w:val="center"/>
            </w:pPr>
            <w:r w:rsidRPr="00022372">
              <w:t>11</w:t>
            </w:r>
          </w:p>
        </w:tc>
        <w:tc>
          <w:tcPr>
            <w:tcW w:w="859" w:type="pct"/>
            <w:tcBorders>
              <w:left w:val="nil"/>
              <w:right w:val="nil"/>
            </w:tcBorders>
          </w:tcPr>
          <w:p w14:paraId="01F860DF" w14:textId="77777777" w:rsidR="009215F3" w:rsidRPr="00022372" w:rsidRDefault="009215F3" w:rsidP="00310B7B">
            <w:pPr>
              <w:pStyle w:val="TableText"/>
              <w:tabs>
                <w:tab w:val="decimal" w:pos="638"/>
              </w:tabs>
            </w:pPr>
            <w:r w:rsidRPr="00022372">
              <w:t>9.1%</w:t>
            </w:r>
          </w:p>
        </w:tc>
        <w:tc>
          <w:tcPr>
            <w:tcW w:w="859" w:type="pct"/>
            <w:tcBorders>
              <w:left w:val="nil"/>
              <w:right w:val="nil"/>
            </w:tcBorders>
          </w:tcPr>
          <w:p w14:paraId="30A9060E" w14:textId="77777777" w:rsidR="009215F3" w:rsidRPr="00022372" w:rsidRDefault="009215F3" w:rsidP="00310B7B">
            <w:pPr>
              <w:pStyle w:val="TableText"/>
              <w:tabs>
                <w:tab w:val="decimal" w:pos="679"/>
              </w:tabs>
            </w:pPr>
            <w:r w:rsidRPr="00022372">
              <w:t>0.4%</w:t>
            </w:r>
          </w:p>
        </w:tc>
      </w:tr>
      <w:tr w:rsidR="009215F3" w:rsidRPr="00022372" w14:paraId="4E9735D1" w14:textId="77777777" w:rsidTr="00B4552C">
        <w:trPr>
          <w:cantSplit/>
          <w:trHeight w:val="63"/>
        </w:trPr>
        <w:tc>
          <w:tcPr>
            <w:tcW w:w="893" w:type="pct"/>
            <w:vMerge/>
            <w:tcBorders>
              <w:left w:val="nil"/>
              <w:right w:val="nil"/>
            </w:tcBorders>
          </w:tcPr>
          <w:p w14:paraId="207183FB" w14:textId="77777777" w:rsidR="009215F3" w:rsidRPr="00022372" w:rsidRDefault="009215F3" w:rsidP="00310B7B">
            <w:pPr>
              <w:pStyle w:val="TableText"/>
            </w:pPr>
          </w:p>
        </w:tc>
        <w:tc>
          <w:tcPr>
            <w:tcW w:w="676" w:type="pct"/>
            <w:vMerge/>
            <w:tcBorders>
              <w:left w:val="nil"/>
              <w:right w:val="nil"/>
            </w:tcBorders>
          </w:tcPr>
          <w:p w14:paraId="3DE0F8D2" w14:textId="77777777" w:rsidR="009215F3" w:rsidRPr="00022372" w:rsidRDefault="009215F3" w:rsidP="00310B7B">
            <w:pPr>
              <w:pStyle w:val="TableText"/>
            </w:pPr>
          </w:p>
        </w:tc>
        <w:tc>
          <w:tcPr>
            <w:tcW w:w="891" w:type="pct"/>
            <w:tcBorders>
              <w:left w:val="nil"/>
              <w:right w:val="nil"/>
            </w:tcBorders>
          </w:tcPr>
          <w:p w14:paraId="7AB65273" w14:textId="77777777" w:rsidR="009215F3" w:rsidRPr="00022372" w:rsidRDefault="009215F3" w:rsidP="00310B7B">
            <w:pPr>
              <w:pStyle w:val="TableText"/>
            </w:pPr>
            <w:r w:rsidRPr="00022372">
              <w:t>Men</w:t>
            </w:r>
          </w:p>
        </w:tc>
        <w:tc>
          <w:tcPr>
            <w:tcW w:w="822" w:type="pct"/>
            <w:tcBorders>
              <w:left w:val="nil"/>
              <w:right w:val="nil"/>
            </w:tcBorders>
          </w:tcPr>
          <w:p w14:paraId="3F85EE87" w14:textId="77777777" w:rsidR="009215F3" w:rsidRPr="00022372" w:rsidRDefault="009215F3" w:rsidP="00310B7B">
            <w:pPr>
              <w:pStyle w:val="TableText"/>
              <w:jc w:val="center"/>
            </w:pPr>
            <w:r w:rsidRPr="00022372">
              <w:t>24</w:t>
            </w:r>
          </w:p>
        </w:tc>
        <w:tc>
          <w:tcPr>
            <w:tcW w:w="859" w:type="pct"/>
            <w:tcBorders>
              <w:left w:val="nil"/>
              <w:right w:val="nil"/>
            </w:tcBorders>
          </w:tcPr>
          <w:p w14:paraId="101C887D" w14:textId="77777777" w:rsidR="009215F3" w:rsidRPr="00022372" w:rsidRDefault="009215F3" w:rsidP="00310B7B">
            <w:pPr>
              <w:pStyle w:val="TableText"/>
              <w:tabs>
                <w:tab w:val="decimal" w:pos="638"/>
              </w:tabs>
            </w:pPr>
            <w:r w:rsidRPr="00022372">
              <w:t>33.3%</w:t>
            </w:r>
          </w:p>
        </w:tc>
        <w:tc>
          <w:tcPr>
            <w:tcW w:w="859" w:type="pct"/>
            <w:tcBorders>
              <w:left w:val="nil"/>
              <w:right w:val="nil"/>
            </w:tcBorders>
          </w:tcPr>
          <w:p w14:paraId="31ACD5EA" w14:textId="77777777" w:rsidR="009215F3" w:rsidRPr="00022372" w:rsidRDefault="009215F3" w:rsidP="00310B7B">
            <w:pPr>
              <w:pStyle w:val="TableText"/>
              <w:tabs>
                <w:tab w:val="decimal" w:pos="679"/>
              </w:tabs>
            </w:pPr>
            <w:r w:rsidRPr="00022372">
              <w:t>7.5%</w:t>
            </w:r>
          </w:p>
        </w:tc>
      </w:tr>
      <w:tr w:rsidR="009215F3" w:rsidRPr="00022372" w14:paraId="6B1FD01C" w14:textId="77777777" w:rsidTr="00B4552C">
        <w:trPr>
          <w:cantSplit/>
          <w:trHeight w:val="63"/>
        </w:trPr>
        <w:tc>
          <w:tcPr>
            <w:tcW w:w="893" w:type="pct"/>
            <w:vMerge/>
            <w:tcBorders>
              <w:left w:val="nil"/>
              <w:right w:val="nil"/>
            </w:tcBorders>
          </w:tcPr>
          <w:p w14:paraId="19F87B87" w14:textId="77777777" w:rsidR="009215F3" w:rsidRPr="00022372" w:rsidRDefault="009215F3" w:rsidP="00310B7B">
            <w:pPr>
              <w:pStyle w:val="TableText"/>
            </w:pPr>
          </w:p>
        </w:tc>
        <w:tc>
          <w:tcPr>
            <w:tcW w:w="676" w:type="pct"/>
            <w:vMerge w:val="restart"/>
            <w:tcBorders>
              <w:left w:val="nil"/>
              <w:right w:val="nil"/>
            </w:tcBorders>
          </w:tcPr>
          <w:p w14:paraId="6CA7B365" w14:textId="77777777" w:rsidR="009215F3" w:rsidRPr="00022372" w:rsidRDefault="009215F3" w:rsidP="00310B7B">
            <w:pPr>
              <w:pStyle w:val="TableText"/>
            </w:pPr>
            <w:r w:rsidRPr="00022372">
              <w:t>2020–21</w:t>
            </w:r>
          </w:p>
        </w:tc>
        <w:tc>
          <w:tcPr>
            <w:tcW w:w="891" w:type="pct"/>
            <w:tcBorders>
              <w:left w:val="nil"/>
              <w:right w:val="nil"/>
            </w:tcBorders>
          </w:tcPr>
          <w:p w14:paraId="789A2339" w14:textId="77777777" w:rsidR="009215F3" w:rsidRPr="00022372" w:rsidRDefault="009215F3" w:rsidP="00310B7B">
            <w:pPr>
              <w:pStyle w:val="TableText"/>
            </w:pPr>
            <w:r w:rsidRPr="00022372">
              <w:t>Women</w:t>
            </w:r>
          </w:p>
        </w:tc>
        <w:tc>
          <w:tcPr>
            <w:tcW w:w="822" w:type="pct"/>
            <w:tcBorders>
              <w:left w:val="nil"/>
              <w:right w:val="nil"/>
            </w:tcBorders>
          </w:tcPr>
          <w:p w14:paraId="4C463386" w14:textId="77777777" w:rsidR="009215F3" w:rsidRPr="00022372" w:rsidRDefault="009215F3" w:rsidP="00310B7B">
            <w:pPr>
              <w:pStyle w:val="TableText"/>
              <w:jc w:val="center"/>
            </w:pPr>
            <w:r w:rsidRPr="00022372">
              <w:t>10</w:t>
            </w:r>
          </w:p>
        </w:tc>
        <w:tc>
          <w:tcPr>
            <w:tcW w:w="859" w:type="pct"/>
            <w:tcBorders>
              <w:left w:val="nil"/>
              <w:right w:val="nil"/>
            </w:tcBorders>
          </w:tcPr>
          <w:p w14:paraId="3C337239" w14:textId="77777777" w:rsidR="009215F3" w:rsidRPr="00022372" w:rsidRDefault="009215F3" w:rsidP="00310B7B">
            <w:pPr>
              <w:pStyle w:val="TableText"/>
              <w:tabs>
                <w:tab w:val="decimal" w:pos="638"/>
              </w:tabs>
            </w:pPr>
            <w:r w:rsidRPr="00022372">
              <w:t>20.0%</w:t>
            </w:r>
          </w:p>
        </w:tc>
        <w:tc>
          <w:tcPr>
            <w:tcW w:w="859" w:type="pct"/>
            <w:tcBorders>
              <w:left w:val="nil"/>
              <w:right w:val="nil"/>
            </w:tcBorders>
          </w:tcPr>
          <w:p w14:paraId="1CB1C6AE" w14:textId="77777777" w:rsidR="009215F3" w:rsidRPr="00022372" w:rsidRDefault="009215F3" w:rsidP="00310B7B">
            <w:pPr>
              <w:pStyle w:val="TableText"/>
              <w:tabs>
                <w:tab w:val="decimal" w:pos="679"/>
              </w:tabs>
            </w:pPr>
            <w:r w:rsidRPr="00022372">
              <w:t>1.0%</w:t>
            </w:r>
          </w:p>
        </w:tc>
      </w:tr>
      <w:tr w:rsidR="009215F3" w:rsidRPr="00022372" w14:paraId="44B589B3" w14:textId="77777777" w:rsidTr="00B4552C">
        <w:trPr>
          <w:cantSplit/>
          <w:trHeight w:val="63"/>
        </w:trPr>
        <w:tc>
          <w:tcPr>
            <w:tcW w:w="893" w:type="pct"/>
            <w:vMerge/>
            <w:tcBorders>
              <w:left w:val="nil"/>
              <w:right w:val="nil"/>
            </w:tcBorders>
          </w:tcPr>
          <w:p w14:paraId="3E7FA647" w14:textId="77777777" w:rsidR="009215F3" w:rsidRPr="00022372" w:rsidRDefault="009215F3" w:rsidP="00310B7B">
            <w:pPr>
              <w:pStyle w:val="TableText"/>
            </w:pPr>
          </w:p>
        </w:tc>
        <w:tc>
          <w:tcPr>
            <w:tcW w:w="676" w:type="pct"/>
            <w:vMerge/>
            <w:tcBorders>
              <w:left w:val="nil"/>
              <w:right w:val="nil"/>
            </w:tcBorders>
          </w:tcPr>
          <w:p w14:paraId="421ABF0B" w14:textId="77777777" w:rsidR="009215F3" w:rsidRPr="00022372" w:rsidRDefault="009215F3" w:rsidP="00310B7B">
            <w:pPr>
              <w:pStyle w:val="TableText"/>
            </w:pPr>
          </w:p>
        </w:tc>
        <w:tc>
          <w:tcPr>
            <w:tcW w:w="891" w:type="pct"/>
            <w:tcBorders>
              <w:left w:val="nil"/>
              <w:right w:val="nil"/>
            </w:tcBorders>
          </w:tcPr>
          <w:p w14:paraId="171FED41" w14:textId="77777777" w:rsidR="009215F3" w:rsidRPr="00022372" w:rsidRDefault="009215F3" w:rsidP="00310B7B">
            <w:pPr>
              <w:pStyle w:val="TableText"/>
            </w:pPr>
            <w:r w:rsidRPr="00022372">
              <w:t>Men</w:t>
            </w:r>
          </w:p>
        </w:tc>
        <w:tc>
          <w:tcPr>
            <w:tcW w:w="822" w:type="pct"/>
            <w:tcBorders>
              <w:left w:val="nil"/>
              <w:right w:val="nil"/>
            </w:tcBorders>
          </w:tcPr>
          <w:p w14:paraId="3EDD8B70" w14:textId="77777777" w:rsidR="009215F3" w:rsidRPr="00022372" w:rsidRDefault="009215F3" w:rsidP="00310B7B">
            <w:pPr>
              <w:pStyle w:val="TableText"/>
              <w:jc w:val="center"/>
            </w:pPr>
            <w:r w:rsidRPr="00022372">
              <w:t>15</w:t>
            </w:r>
          </w:p>
        </w:tc>
        <w:tc>
          <w:tcPr>
            <w:tcW w:w="859" w:type="pct"/>
            <w:tcBorders>
              <w:left w:val="nil"/>
              <w:right w:val="nil"/>
            </w:tcBorders>
          </w:tcPr>
          <w:p w14:paraId="543B23B3" w14:textId="77777777" w:rsidR="009215F3" w:rsidRPr="00022372" w:rsidRDefault="009215F3" w:rsidP="00310B7B">
            <w:pPr>
              <w:pStyle w:val="TableText"/>
              <w:tabs>
                <w:tab w:val="decimal" w:pos="638"/>
              </w:tabs>
            </w:pPr>
            <w:r w:rsidRPr="00022372">
              <w:t>20.0%</w:t>
            </w:r>
          </w:p>
        </w:tc>
        <w:tc>
          <w:tcPr>
            <w:tcW w:w="859" w:type="pct"/>
            <w:tcBorders>
              <w:left w:val="nil"/>
              <w:right w:val="nil"/>
            </w:tcBorders>
          </w:tcPr>
          <w:p w14:paraId="7BD565F6" w14:textId="77777777" w:rsidR="009215F3" w:rsidRPr="00022372" w:rsidRDefault="009215F3" w:rsidP="00310B7B">
            <w:pPr>
              <w:pStyle w:val="TableText"/>
              <w:tabs>
                <w:tab w:val="decimal" w:pos="679"/>
              </w:tabs>
            </w:pPr>
            <w:r w:rsidRPr="00022372">
              <w:t>2.2%</w:t>
            </w:r>
          </w:p>
        </w:tc>
      </w:tr>
      <w:tr w:rsidR="009215F3" w:rsidRPr="00022372" w14:paraId="160285D8" w14:textId="77777777" w:rsidTr="00B4552C">
        <w:trPr>
          <w:cantSplit/>
          <w:trHeight w:val="237"/>
        </w:trPr>
        <w:tc>
          <w:tcPr>
            <w:tcW w:w="893" w:type="pct"/>
            <w:vMerge/>
            <w:tcBorders>
              <w:left w:val="nil"/>
              <w:right w:val="nil"/>
            </w:tcBorders>
          </w:tcPr>
          <w:p w14:paraId="03707145" w14:textId="77777777" w:rsidR="009215F3" w:rsidRPr="00022372" w:rsidRDefault="009215F3" w:rsidP="00310B7B">
            <w:pPr>
              <w:pStyle w:val="TableText"/>
            </w:pPr>
          </w:p>
        </w:tc>
        <w:tc>
          <w:tcPr>
            <w:tcW w:w="676" w:type="pct"/>
            <w:vMerge w:val="restart"/>
            <w:tcBorders>
              <w:left w:val="nil"/>
              <w:right w:val="nil"/>
            </w:tcBorders>
          </w:tcPr>
          <w:p w14:paraId="0BB6245C" w14:textId="77777777" w:rsidR="009215F3" w:rsidRPr="00022372" w:rsidRDefault="009215F3" w:rsidP="00310B7B">
            <w:pPr>
              <w:pStyle w:val="TableText"/>
            </w:pPr>
            <w:r w:rsidRPr="00022372">
              <w:t>2021–22</w:t>
            </w:r>
          </w:p>
        </w:tc>
        <w:tc>
          <w:tcPr>
            <w:tcW w:w="891" w:type="pct"/>
            <w:tcBorders>
              <w:left w:val="nil"/>
              <w:right w:val="nil"/>
            </w:tcBorders>
          </w:tcPr>
          <w:p w14:paraId="659D8B0D" w14:textId="77777777" w:rsidR="009215F3" w:rsidRPr="00022372" w:rsidRDefault="009215F3" w:rsidP="00310B7B">
            <w:pPr>
              <w:pStyle w:val="TableText"/>
            </w:pPr>
            <w:r w:rsidRPr="00022372">
              <w:t>Women</w:t>
            </w:r>
          </w:p>
        </w:tc>
        <w:tc>
          <w:tcPr>
            <w:tcW w:w="822" w:type="pct"/>
            <w:tcBorders>
              <w:left w:val="nil"/>
              <w:right w:val="nil"/>
            </w:tcBorders>
          </w:tcPr>
          <w:p w14:paraId="67EC6350" w14:textId="77777777" w:rsidR="009215F3" w:rsidRPr="00022372" w:rsidRDefault="009215F3" w:rsidP="00310B7B">
            <w:pPr>
              <w:pStyle w:val="TableText"/>
              <w:jc w:val="center"/>
            </w:pPr>
            <w:r w:rsidRPr="00022372">
              <w:t>358</w:t>
            </w:r>
          </w:p>
        </w:tc>
        <w:tc>
          <w:tcPr>
            <w:tcW w:w="859" w:type="pct"/>
            <w:tcBorders>
              <w:left w:val="nil"/>
              <w:right w:val="nil"/>
            </w:tcBorders>
          </w:tcPr>
          <w:p w14:paraId="72AADBFC" w14:textId="77777777" w:rsidR="009215F3" w:rsidRPr="00022372" w:rsidRDefault="009215F3" w:rsidP="00310B7B">
            <w:pPr>
              <w:pStyle w:val="TableText"/>
              <w:tabs>
                <w:tab w:val="decimal" w:pos="638"/>
              </w:tabs>
            </w:pPr>
            <w:r w:rsidRPr="00022372">
              <w:t>6.1%</w:t>
            </w:r>
          </w:p>
        </w:tc>
        <w:tc>
          <w:tcPr>
            <w:tcW w:w="859" w:type="pct"/>
            <w:tcBorders>
              <w:left w:val="nil"/>
              <w:right w:val="nil"/>
            </w:tcBorders>
          </w:tcPr>
          <w:p w14:paraId="1FC65047" w14:textId="77777777" w:rsidR="009215F3" w:rsidRPr="00022372" w:rsidRDefault="009215F3" w:rsidP="00310B7B">
            <w:pPr>
              <w:pStyle w:val="TableText"/>
              <w:tabs>
                <w:tab w:val="decimal" w:pos="679"/>
              </w:tabs>
            </w:pPr>
            <w:r w:rsidRPr="00022372">
              <w:t>4.9%</w:t>
            </w:r>
          </w:p>
        </w:tc>
      </w:tr>
      <w:tr w:rsidR="009215F3" w:rsidRPr="00022372" w14:paraId="3D1D6110" w14:textId="77777777" w:rsidTr="00B4552C">
        <w:trPr>
          <w:cantSplit/>
          <w:trHeight w:val="63"/>
        </w:trPr>
        <w:tc>
          <w:tcPr>
            <w:tcW w:w="893" w:type="pct"/>
            <w:vMerge/>
            <w:tcBorders>
              <w:left w:val="nil"/>
              <w:right w:val="nil"/>
            </w:tcBorders>
          </w:tcPr>
          <w:p w14:paraId="79D55EF8" w14:textId="77777777" w:rsidR="009215F3" w:rsidRPr="00022372" w:rsidRDefault="009215F3" w:rsidP="00310B7B">
            <w:pPr>
              <w:pStyle w:val="TableText"/>
            </w:pPr>
          </w:p>
        </w:tc>
        <w:tc>
          <w:tcPr>
            <w:tcW w:w="676" w:type="pct"/>
            <w:vMerge/>
            <w:tcBorders>
              <w:left w:val="nil"/>
              <w:right w:val="nil"/>
            </w:tcBorders>
          </w:tcPr>
          <w:p w14:paraId="09A95672" w14:textId="77777777" w:rsidR="009215F3" w:rsidRPr="00022372" w:rsidRDefault="009215F3" w:rsidP="00310B7B">
            <w:pPr>
              <w:pStyle w:val="TableText"/>
            </w:pPr>
          </w:p>
        </w:tc>
        <w:tc>
          <w:tcPr>
            <w:tcW w:w="891" w:type="pct"/>
            <w:tcBorders>
              <w:left w:val="nil"/>
              <w:right w:val="nil"/>
            </w:tcBorders>
          </w:tcPr>
          <w:p w14:paraId="4065FAC0" w14:textId="77777777" w:rsidR="009215F3" w:rsidRPr="00022372" w:rsidRDefault="009215F3" w:rsidP="00310B7B">
            <w:pPr>
              <w:pStyle w:val="TableText"/>
            </w:pPr>
            <w:r w:rsidRPr="00022372">
              <w:t>Men</w:t>
            </w:r>
          </w:p>
        </w:tc>
        <w:tc>
          <w:tcPr>
            <w:tcW w:w="822" w:type="pct"/>
            <w:tcBorders>
              <w:left w:val="nil"/>
              <w:right w:val="nil"/>
            </w:tcBorders>
          </w:tcPr>
          <w:p w14:paraId="23517F74" w14:textId="77777777" w:rsidR="009215F3" w:rsidRPr="00022372" w:rsidRDefault="009215F3" w:rsidP="00310B7B">
            <w:pPr>
              <w:pStyle w:val="TableText"/>
              <w:jc w:val="center"/>
            </w:pPr>
            <w:r w:rsidRPr="00022372">
              <w:t>192</w:t>
            </w:r>
          </w:p>
        </w:tc>
        <w:tc>
          <w:tcPr>
            <w:tcW w:w="859" w:type="pct"/>
            <w:tcBorders>
              <w:left w:val="nil"/>
              <w:right w:val="nil"/>
            </w:tcBorders>
          </w:tcPr>
          <w:p w14:paraId="0893479B" w14:textId="77777777" w:rsidR="009215F3" w:rsidRPr="00022372" w:rsidRDefault="009215F3" w:rsidP="00310B7B">
            <w:pPr>
              <w:pStyle w:val="TableText"/>
              <w:tabs>
                <w:tab w:val="decimal" w:pos="638"/>
              </w:tabs>
            </w:pPr>
            <w:r w:rsidRPr="00022372">
              <w:t>8.3%</w:t>
            </w:r>
          </w:p>
        </w:tc>
        <w:tc>
          <w:tcPr>
            <w:tcW w:w="859" w:type="pct"/>
            <w:tcBorders>
              <w:left w:val="nil"/>
              <w:right w:val="nil"/>
            </w:tcBorders>
          </w:tcPr>
          <w:p w14:paraId="152EBD35" w14:textId="77777777" w:rsidR="009215F3" w:rsidRPr="00022372" w:rsidRDefault="009215F3" w:rsidP="00310B7B">
            <w:pPr>
              <w:pStyle w:val="TableText"/>
              <w:tabs>
                <w:tab w:val="decimal" w:pos="679"/>
              </w:tabs>
            </w:pPr>
            <w:r w:rsidRPr="00022372">
              <w:t>3.2%</w:t>
            </w:r>
          </w:p>
        </w:tc>
      </w:tr>
      <w:tr w:rsidR="009215F3" w:rsidRPr="00022372" w14:paraId="5EA088E8" w14:textId="77777777" w:rsidTr="00B4552C">
        <w:trPr>
          <w:cantSplit/>
          <w:trHeight w:val="63"/>
        </w:trPr>
        <w:tc>
          <w:tcPr>
            <w:tcW w:w="893" w:type="pct"/>
            <w:vMerge/>
            <w:tcBorders>
              <w:left w:val="nil"/>
              <w:right w:val="nil"/>
            </w:tcBorders>
          </w:tcPr>
          <w:p w14:paraId="2B216F3E" w14:textId="77777777" w:rsidR="009215F3" w:rsidRPr="00022372" w:rsidRDefault="009215F3" w:rsidP="00310B7B">
            <w:pPr>
              <w:pStyle w:val="TableText"/>
            </w:pPr>
          </w:p>
        </w:tc>
        <w:tc>
          <w:tcPr>
            <w:tcW w:w="676" w:type="pct"/>
            <w:vMerge w:val="restart"/>
            <w:tcBorders>
              <w:left w:val="nil"/>
              <w:right w:val="nil"/>
            </w:tcBorders>
          </w:tcPr>
          <w:p w14:paraId="3CB55B7D" w14:textId="77777777" w:rsidR="009215F3" w:rsidRPr="00022372" w:rsidRDefault="009215F3" w:rsidP="00310B7B">
            <w:pPr>
              <w:pStyle w:val="TableText"/>
            </w:pPr>
            <w:r w:rsidRPr="00022372">
              <w:t>2022–23</w:t>
            </w:r>
          </w:p>
        </w:tc>
        <w:tc>
          <w:tcPr>
            <w:tcW w:w="891" w:type="pct"/>
            <w:tcBorders>
              <w:left w:val="nil"/>
              <w:right w:val="nil"/>
            </w:tcBorders>
          </w:tcPr>
          <w:p w14:paraId="1483AC92" w14:textId="77777777" w:rsidR="009215F3" w:rsidRPr="00022372" w:rsidRDefault="009215F3" w:rsidP="00310B7B">
            <w:pPr>
              <w:pStyle w:val="TableText"/>
            </w:pPr>
            <w:r w:rsidRPr="00022372">
              <w:t>Women</w:t>
            </w:r>
          </w:p>
        </w:tc>
        <w:tc>
          <w:tcPr>
            <w:tcW w:w="822" w:type="pct"/>
            <w:tcBorders>
              <w:left w:val="nil"/>
              <w:right w:val="nil"/>
            </w:tcBorders>
          </w:tcPr>
          <w:p w14:paraId="1A800E92" w14:textId="77777777" w:rsidR="009215F3" w:rsidRPr="00022372" w:rsidRDefault="009215F3" w:rsidP="00310B7B">
            <w:pPr>
              <w:pStyle w:val="TableText"/>
              <w:jc w:val="center"/>
            </w:pPr>
            <w:r w:rsidRPr="00022372">
              <w:t>140</w:t>
            </w:r>
          </w:p>
        </w:tc>
        <w:tc>
          <w:tcPr>
            <w:tcW w:w="859" w:type="pct"/>
            <w:tcBorders>
              <w:left w:val="nil"/>
              <w:right w:val="nil"/>
            </w:tcBorders>
          </w:tcPr>
          <w:p w14:paraId="3DBBACFD" w14:textId="77777777" w:rsidR="009215F3" w:rsidRPr="00022372" w:rsidRDefault="009215F3" w:rsidP="00310B7B">
            <w:pPr>
              <w:pStyle w:val="TableText"/>
              <w:tabs>
                <w:tab w:val="decimal" w:pos="638"/>
              </w:tabs>
            </w:pPr>
            <w:r w:rsidRPr="00022372">
              <w:t>27.1%</w:t>
            </w:r>
          </w:p>
        </w:tc>
        <w:tc>
          <w:tcPr>
            <w:tcW w:w="859" w:type="pct"/>
            <w:tcBorders>
              <w:left w:val="nil"/>
              <w:right w:val="nil"/>
            </w:tcBorders>
          </w:tcPr>
          <w:p w14:paraId="63E8375B" w14:textId="77777777" w:rsidR="009215F3" w:rsidRPr="00022372" w:rsidRDefault="009215F3" w:rsidP="00310B7B">
            <w:pPr>
              <w:pStyle w:val="TableText"/>
              <w:tabs>
                <w:tab w:val="decimal" w:pos="679"/>
              </w:tabs>
            </w:pPr>
            <w:r w:rsidRPr="00022372">
              <w:t>9.3%</w:t>
            </w:r>
          </w:p>
        </w:tc>
      </w:tr>
      <w:tr w:rsidR="009215F3" w:rsidRPr="00022372" w14:paraId="7A0052D0" w14:textId="77777777" w:rsidTr="00B4552C">
        <w:trPr>
          <w:cantSplit/>
          <w:trHeight w:val="63"/>
        </w:trPr>
        <w:tc>
          <w:tcPr>
            <w:tcW w:w="893" w:type="pct"/>
            <w:vMerge/>
            <w:tcBorders>
              <w:left w:val="nil"/>
              <w:right w:val="nil"/>
            </w:tcBorders>
          </w:tcPr>
          <w:p w14:paraId="4FB106DE" w14:textId="77777777" w:rsidR="009215F3" w:rsidRPr="00022372" w:rsidRDefault="009215F3" w:rsidP="00310B7B">
            <w:pPr>
              <w:pStyle w:val="TableText"/>
            </w:pPr>
          </w:p>
        </w:tc>
        <w:tc>
          <w:tcPr>
            <w:tcW w:w="676" w:type="pct"/>
            <w:vMerge/>
            <w:tcBorders>
              <w:left w:val="nil"/>
              <w:right w:val="nil"/>
            </w:tcBorders>
          </w:tcPr>
          <w:p w14:paraId="556163A4" w14:textId="77777777" w:rsidR="009215F3" w:rsidRPr="00022372" w:rsidRDefault="009215F3" w:rsidP="00310B7B">
            <w:pPr>
              <w:pStyle w:val="TableText"/>
            </w:pPr>
          </w:p>
        </w:tc>
        <w:tc>
          <w:tcPr>
            <w:tcW w:w="891" w:type="pct"/>
            <w:tcBorders>
              <w:left w:val="nil"/>
              <w:right w:val="nil"/>
            </w:tcBorders>
          </w:tcPr>
          <w:p w14:paraId="14386120" w14:textId="77777777" w:rsidR="009215F3" w:rsidRPr="00022372" w:rsidRDefault="009215F3" w:rsidP="00310B7B">
            <w:pPr>
              <w:pStyle w:val="TableText"/>
            </w:pPr>
            <w:r w:rsidRPr="00022372">
              <w:t>Men</w:t>
            </w:r>
          </w:p>
        </w:tc>
        <w:tc>
          <w:tcPr>
            <w:tcW w:w="822" w:type="pct"/>
            <w:tcBorders>
              <w:left w:val="nil"/>
              <w:right w:val="nil"/>
            </w:tcBorders>
          </w:tcPr>
          <w:p w14:paraId="51F2B43C" w14:textId="77777777" w:rsidR="009215F3" w:rsidRPr="00022372" w:rsidRDefault="009215F3" w:rsidP="00310B7B">
            <w:pPr>
              <w:pStyle w:val="TableText"/>
              <w:jc w:val="center"/>
            </w:pPr>
            <w:r w:rsidRPr="00022372">
              <w:t>98</w:t>
            </w:r>
          </w:p>
        </w:tc>
        <w:tc>
          <w:tcPr>
            <w:tcW w:w="859" w:type="pct"/>
            <w:tcBorders>
              <w:left w:val="nil"/>
              <w:right w:val="nil"/>
            </w:tcBorders>
          </w:tcPr>
          <w:p w14:paraId="66F930B2" w14:textId="77777777" w:rsidR="009215F3" w:rsidRPr="00022372" w:rsidRDefault="009215F3" w:rsidP="00310B7B">
            <w:pPr>
              <w:pStyle w:val="TableText"/>
              <w:tabs>
                <w:tab w:val="decimal" w:pos="638"/>
              </w:tabs>
            </w:pPr>
            <w:r w:rsidRPr="00022372">
              <w:t>21.4%</w:t>
            </w:r>
          </w:p>
        </w:tc>
        <w:tc>
          <w:tcPr>
            <w:tcW w:w="859" w:type="pct"/>
            <w:tcBorders>
              <w:left w:val="nil"/>
              <w:right w:val="nil"/>
            </w:tcBorders>
          </w:tcPr>
          <w:p w14:paraId="00CE00C6" w14:textId="77777777" w:rsidR="009215F3" w:rsidRPr="00022372" w:rsidRDefault="009215F3" w:rsidP="00310B7B">
            <w:pPr>
              <w:pStyle w:val="TableText"/>
              <w:tabs>
                <w:tab w:val="decimal" w:pos="679"/>
              </w:tabs>
            </w:pPr>
            <w:r w:rsidRPr="00022372">
              <w:t>4.3%</w:t>
            </w:r>
          </w:p>
        </w:tc>
      </w:tr>
    </w:tbl>
    <w:p w14:paraId="4CC36E6D" w14:textId="77777777" w:rsidR="00166351" w:rsidRDefault="0022568A" w:rsidP="0022568A">
      <w:pPr>
        <w:pStyle w:val="TFNoteSourceSpace"/>
        <w:sectPr w:rsidR="00166351" w:rsidSect="00D202D5">
          <w:pgSz w:w="11906" w:h="16838"/>
          <w:pgMar w:top="1440" w:right="1440" w:bottom="1440" w:left="1440" w:header="708" w:footer="708" w:gutter="0"/>
          <w:cols w:space="708"/>
          <w:docGrid w:linePitch="360"/>
        </w:sectPr>
      </w:pPr>
      <w:proofErr w:type="spellStart"/>
      <w:r>
        <w:t>a</w:t>
      </w:r>
      <w:proofErr w:type="spellEnd"/>
      <w:r>
        <w:tab/>
        <w:t>The proportion of funding received is a percentage of the total funded amount each year for grant opportunities included in this analysis.</w:t>
      </w:r>
    </w:p>
    <w:p w14:paraId="75AA523C" w14:textId="3657C958" w:rsidR="009215F3" w:rsidRDefault="0099309F" w:rsidP="0099309F">
      <w:pPr>
        <w:pStyle w:val="TableTitle"/>
      </w:pPr>
      <w:r>
        <w:lastRenderedPageBreak/>
        <w:t>Table 5</w:t>
      </w:r>
      <w:r>
        <w:t> </w:t>
      </w:r>
      <w:r w:rsidR="00E128DA" w:rsidRPr="00E128DA">
        <w:t>Number of applicants and funded rates for women, men and non-binary Chief Investigators each year, by MRFF theme</w:t>
      </w:r>
    </w:p>
    <w:tbl>
      <w:tblPr>
        <w:tblStyle w:val="TableGrid"/>
        <w:tblW w:w="5000" w:type="pct"/>
        <w:tblLook w:val="04A0" w:firstRow="1" w:lastRow="0" w:firstColumn="1" w:lastColumn="0" w:noHBand="0" w:noVBand="1"/>
        <w:tblCaption w:val="Table 5: Number of applicants and funded rates for women, men and non-binary Chief Investigators each year, by MRFF theme"/>
        <w:tblDescription w:val="Table showing the number of, and funded rates for, women, men and non-binary Chief Investigator applicants each year across 4 MRFF research themes. All funded rates for non-binary Chief Investigator applicants should be interpreted with caution because of the low number of applicants."/>
      </w:tblPr>
      <w:tblGrid>
        <w:gridCol w:w="1797"/>
        <w:gridCol w:w="120"/>
        <w:gridCol w:w="1142"/>
        <w:gridCol w:w="1979"/>
        <w:gridCol w:w="1653"/>
        <w:gridCol w:w="1817"/>
        <w:gridCol w:w="1569"/>
        <w:gridCol w:w="2136"/>
        <w:gridCol w:w="1745"/>
      </w:tblGrid>
      <w:tr w:rsidR="003151ED" w:rsidRPr="00022372" w14:paraId="4576EE3C" w14:textId="77777777" w:rsidTr="003151ED">
        <w:trPr>
          <w:trHeight w:val="20"/>
        </w:trPr>
        <w:tc>
          <w:tcPr>
            <w:tcW w:w="644" w:type="pct"/>
            <w:tcBorders>
              <w:left w:val="nil"/>
              <w:bottom w:val="single" w:sz="4" w:space="0" w:color="auto"/>
              <w:right w:val="nil"/>
            </w:tcBorders>
            <w:shd w:val="clear" w:color="auto" w:fill="DBDBDB" w:themeFill="accent3" w:themeFillTint="66"/>
            <w:vAlign w:val="bottom"/>
          </w:tcPr>
          <w:p w14:paraId="23B65F47" w14:textId="77777777" w:rsidR="003151ED" w:rsidRPr="00022372" w:rsidRDefault="003151ED" w:rsidP="00310B7B">
            <w:pPr>
              <w:pStyle w:val="TableHeading"/>
              <w:keepNext w:val="0"/>
              <w:rPr>
                <w:sz w:val="19"/>
                <w:szCs w:val="19"/>
              </w:rPr>
            </w:pPr>
            <w:bookmarkStart w:id="17" w:name="ColumnTitle_5"/>
            <w:bookmarkEnd w:id="17"/>
            <w:r w:rsidRPr="00022372">
              <w:rPr>
                <w:sz w:val="19"/>
                <w:szCs w:val="19"/>
              </w:rPr>
              <w:t>MRFF theme</w:t>
            </w:r>
          </w:p>
        </w:tc>
        <w:tc>
          <w:tcPr>
            <w:tcW w:w="452" w:type="pct"/>
            <w:gridSpan w:val="2"/>
            <w:tcBorders>
              <w:left w:val="nil"/>
              <w:bottom w:val="single" w:sz="4" w:space="0" w:color="auto"/>
              <w:right w:val="nil"/>
            </w:tcBorders>
            <w:shd w:val="clear" w:color="auto" w:fill="DBDBDB" w:themeFill="accent3" w:themeFillTint="66"/>
            <w:vAlign w:val="bottom"/>
          </w:tcPr>
          <w:p w14:paraId="2671FE29" w14:textId="77777777" w:rsidR="003151ED" w:rsidRPr="00022372" w:rsidRDefault="003151ED" w:rsidP="00310B7B">
            <w:pPr>
              <w:pStyle w:val="TableHeading"/>
              <w:keepNext w:val="0"/>
              <w:rPr>
                <w:sz w:val="19"/>
                <w:szCs w:val="19"/>
              </w:rPr>
            </w:pPr>
            <w:r w:rsidRPr="00022372">
              <w:rPr>
                <w:sz w:val="19"/>
                <w:szCs w:val="19"/>
              </w:rPr>
              <w:t>Financial year</w:t>
            </w:r>
          </w:p>
        </w:tc>
        <w:tc>
          <w:tcPr>
            <w:tcW w:w="709" w:type="pct"/>
            <w:tcBorders>
              <w:left w:val="nil"/>
              <w:right w:val="nil"/>
            </w:tcBorders>
            <w:shd w:val="clear" w:color="auto" w:fill="DBDBDB" w:themeFill="accent3" w:themeFillTint="66"/>
            <w:vAlign w:val="bottom"/>
          </w:tcPr>
          <w:p w14:paraId="7E303CCA" w14:textId="77777777" w:rsidR="003151ED" w:rsidRPr="00022372" w:rsidRDefault="003151ED" w:rsidP="00310B7B">
            <w:pPr>
              <w:pStyle w:val="TableHeading"/>
              <w:keepNext w:val="0"/>
              <w:jc w:val="center"/>
              <w:rPr>
                <w:sz w:val="19"/>
                <w:szCs w:val="19"/>
              </w:rPr>
            </w:pPr>
            <w:r w:rsidRPr="00022372">
              <w:rPr>
                <w:sz w:val="19"/>
                <w:szCs w:val="19"/>
              </w:rPr>
              <w:t>Number of women Chief Investigator applicants</w:t>
            </w:r>
          </w:p>
        </w:tc>
        <w:tc>
          <w:tcPr>
            <w:tcW w:w="592" w:type="pct"/>
            <w:tcBorders>
              <w:left w:val="nil"/>
              <w:right w:val="nil"/>
            </w:tcBorders>
            <w:shd w:val="clear" w:color="auto" w:fill="DBDBDB" w:themeFill="accent3" w:themeFillTint="66"/>
            <w:vAlign w:val="bottom"/>
          </w:tcPr>
          <w:p w14:paraId="1B98FFAE" w14:textId="77777777" w:rsidR="003151ED" w:rsidRPr="00022372" w:rsidRDefault="003151ED" w:rsidP="00310B7B">
            <w:pPr>
              <w:pStyle w:val="TableHeading"/>
              <w:keepNext w:val="0"/>
              <w:jc w:val="center"/>
              <w:rPr>
                <w:sz w:val="19"/>
                <w:szCs w:val="19"/>
              </w:rPr>
            </w:pPr>
            <w:r w:rsidRPr="00022372">
              <w:rPr>
                <w:sz w:val="19"/>
                <w:szCs w:val="19"/>
              </w:rPr>
              <w:t>Funded rate for women Chief Investigators</w:t>
            </w:r>
          </w:p>
        </w:tc>
        <w:tc>
          <w:tcPr>
            <w:tcW w:w="651" w:type="pct"/>
            <w:tcBorders>
              <w:left w:val="nil"/>
              <w:right w:val="nil"/>
            </w:tcBorders>
            <w:shd w:val="clear" w:color="auto" w:fill="DBDBDB" w:themeFill="accent3" w:themeFillTint="66"/>
            <w:vAlign w:val="bottom"/>
          </w:tcPr>
          <w:p w14:paraId="57957812" w14:textId="77777777" w:rsidR="003151ED" w:rsidRPr="00022372" w:rsidRDefault="003151ED" w:rsidP="00310B7B">
            <w:pPr>
              <w:pStyle w:val="TableHeading"/>
              <w:keepNext w:val="0"/>
              <w:jc w:val="center"/>
              <w:rPr>
                <w:sz w:val="19"/>
                <w:szCs w:val="19"/>
              </w:rPr>
            </w:pPr>
            <w:r w:rsidRPr="00022372">
              <w:rPr>
                <w:sz w:val="19"/>
                <w:szCs w:val="19"/>
              </w:rPr>
              <w:t>Number of men Chief Investigator applicants</w:t>
            </w:r>
          </w:p>
        </w:tc>
        <w:tc>
          <w:tcPr>
            <w:tcW w:w="562" w:type="pct"/>
            <w:tcBorders>
              <w:left w:val="nil"/>
              <w:right w:val="nil"/>
            </w:tcBorders>
            <w:shd w:val="clear" w:color="auto" w:fill="DBDBDB" w:themeFill="accent3" w:themeFillTint="66"/>
            <w:vAlign w:val="bottom"/>
          </w:tcPr>
          <w:p w14:paraId="1C2C3DC8" w14:textId="77777777" w:rsidR="003151ED" w:rsidRPr="00022372" w:rsidRDefault="003151ED" w:rsidP="00310B7B">
            <w:pPr>
              <w:pStyle w:val="TableHeading"/>
              <w:keepNext w:val="0"/>
              <w:jc w:val="center"/>
              <w:rPr>
                <w:sz w:val="19"/>
                <w:szCs w:val="19"/>
              </w:rPr>
            </w:pPr>
            <w:r w:rsidRPr="00022372">
              <w:rPr>
                <w:sz w:val="19"/>
                <w:szCs w:val="19"/>
              </w:rPr>
              <w:t>Funded rate for men Chief Investigators</w:t>
            </w:r>
          </w:p>
        </w:tc>
        <w:tc>
          <w:tcPr>
            <w:tcW w:w="765" w:type="pct"/>
            <w:tcBorders>
              <w:left w:val="nil"/>
              <w:right w:val="nil"/>
            </w:tcBorders>
            <w:shd w:val="clear" w:color="auto" w:fill="DBDBDB" w:themeFill="accent3" w:themeFillTint="66"/>
            <w:vAlign w:val="bottom"/>
          </w:tcPr>
          <w:p w14:paraId="684AE311" w14:textId="77777777" w:rsidR="003151ED" w:rsidRPr="00022372" w:rsidRDefault="003151ED" w:rsidP="00310B7B">
            <w:pPr>
              <w:pStyle w:val="TableHeading"/>
              <w:keepNext w:val="0"/>
              <w:jc w:val="center"/>
              <w:rPr>
                <w:sz w:val="19"/>
                <w:szCs w:val="19"/>
              </w:rPr>
            </w:pPr>
            <w:r w:rsidRPr="00022372">
              <w:rPr>
                <w:sz w:val="19"/>
                <w:szCs w:val="19"/>
              </w:rPr>
              <w:t>Number of non-binary Chief Investigator applicants</w:t>
            </w:r>
          </w:p>
        </w:tc>
        <w:tc>
          <w:tcPr>
            <w:tcW w:w="625" w:type="pct"/>
            <w:tcBorders>
              <w:left w:val="nil"/>
              <w:right w:val="nil"/>
            </w:tcBorders>
            <w:shd w:val="clear" w:color="auto" w:fill="DBDBDB" w:themeFill="accent3" w:themeFillTint="66"/>
            <w:vAlign w:val="bottom"/>
          </w:tcPr>
          <w:p w14:paraId="1BF5F2F9" w14:textId="77777777" w:rsidR="003151ED" w:rsidRPr="00022372" w:rsidRDefault="003151ED" w:rsidP="00310B7B">
            <w:pPr>
              <w:pStyle w:val="TableHeading"/>
              <w:keepNext w:val="0"/>
              <w:jc w:val="center"/>
              <w:rPr>
                <w:sz w:val="19"/>
                <w:szCs w:val="19"/>
              </w:rPr>
            </w:pPr>
            <w:r w:rsidRPr="00022372">
              <w:rPr>
                <w:sz w:val="19"/>
                <w:szCs w:val="19"/>
              </w:rPr>
              <w:t>Funded rate for non-binary Chief Investigators</w:t>
            </w:r>
          </w:p>
        </w:tc>
      </w:tr>
      <w:tr w:rsidR="003151ED" w:rsidRPr="00022372" w14:paraId="010C3037" w14:textId="77777777" w:rsidTr="00310B7B">
        <w:trPr>
          <w:trHeight w:val="20"/>
        </w:trPr>
        <w:tc>
          <w:tcPr>
            <w:tcW w:w="687" w:type="pct"/>
            <w:gridSpan w:val="2"/>
            <w:vMerge w:val="restart"/>
            <w:tcBorders>
              <w:left w:val="nil"/>
              <w:right w:val="nil"/>
            </w:tcBorders>
          </w:tcPr>
          <w:p w14:paraId="7E9E3AFA" w14:textId="77777777" w:rsidR="003151ED" w:rsidRPr="00022372" w:rsidRDefault="003151ED" w:rsidP="00310B7B">
            <w:pPr>
              <w:pStyle w:val="TableText"/>
              <w:keepNext w:val="0"/>
              <w:rPr>
                <w:sz w:val="19"/>
                <w:szCs w:val="19"/>
              </w:rPr>
            </w:pPr>
            <w:r w:rsidRPr="00022372">
              <w:rPr>
                <w:sz w:val="19"/>
                <w:szCs w:val="19"/>
              </w:rPr>
              <w:t>Patients</w:t>
            </w:r>
          </w:p>
        </w:tc>
        <w:tc>
          <w:tcPr>
            <w:tcW w:w="409" w:type="pct"/>
            <w:tcBorders>
              <w:left w:val="nil"/>
              <w:right w:val="nil"/>
            </w:tcBorders>
          </w:tcPr>
          <w:p w14:paraId="17497817" w14:textId="77777777" w:rsidR="003151ED" w:rsidRPr="00022372" w:rsidRDefault="003151ED" w:rsidP="00310B7B">
            <w:pPr>
              <w:pStyle w:val="TableText"/>
              <w:keepNext w:val="0"/>
              <w:rPr>
                <w:sz w:val="19"/>
                <w:szCs w:val="19"/>
              </w:rPr>
            </w:pPr>
            <w:r w:rsidRPr="00022372">
              <w:rPr>
                <w:sz w:val="19"/>
                <w:szCs w:val="19"/>
              </w:rPr>
              <w:t>2017–18</w:t>
            </w:r>
          </w:p>
        </w:tc>
        <w:tc>
          <w:tcPr>
            <w:tcW w:w="709" w:type="pct"/>
            <w:tcBorders>
              <w:left w:val="nil"/>
              <w:right w:val="nil"/>
            </w:tcBorders>
          </w:tcPr>
          <w:p w14:paraId="7890DA27" w14:textId="77777777" w:rsidR="003151ED" w:rsidRPr="00022372" w:rsidRDefault="003151ED" w:rsidP="00310B7B">
            <w:pPr>
              <w:pStyle w:val="TableText"/>
              <w:keepNext w:val="0"/>
              <w:jc w:val="center"/>
              <w:rPr>
                <w:sz w:val="19"/>
                <w:szCs w:val="19"/>
              </w:rPr>
            </w:pPr>
            <w:r w:rsidRPr="00022372">
              <w:rPr>
                <w:sz w:val="19"/>
                <w:szCs w:val="19"/>
              </w:rPr>
              <w:t>658</w:t>
            </w:r>
          </w:p>
        </w:tc>
        <w:tc>
          <w:tcPr>
            <w:tcW w:w="592" w:type="pct"/>
            <w:tcBorders>
              <w:left w:val="nil"/>
              <w:right w:val="nil"/>
            </w:tcBorders>
          </w:tcPr>
          <w:p w14:paraId="680DF52A" w14:textId="77777777" w:rsidR="003151ED" w:rsidRPr="00022372" w:rsidRDefault="003151ED" w:rsidP="00310B7B">
            <w:pPr>
              <w:pStyle w:val="TableText"/>
              <w:keepNext w:val="0"/>
              <w:tabs>
                <w:tab w:val="decimal" w:pos="597"/>
              </w:tabs>
              <w:rPr>
                <w:sz w:val="19"/>
                <w:szCs w:val="19"/>
              </w:rPr>
            </w:pPr>
            <w:r w:rsidRPr="00022372">
              <w:rPr>
                <w:sz w:val="19"/>
                <w:szCs w:val="19"/>
              </w:rPr>
              <w:t>22.3%</w:t>
            </w:r>
          </w:p>
        </w:tc>
        <w:tc>
          <w:tcPr>
            <w:tcW w:w="651" w:type="pct"/>
            <w:tcBorders>
              <w:left w:val="nil"/>
              <w:right w:val="nil"/>
            </w:tcBorders>
          </w:tcPr>
          <w:p w14:paraId="7A8334C8" w14:textId="77777777" w:rsidR="003151ED" w:rsidRPr="00022372" w:rsidRDefault="003151ED" w:rsidP="00310B7B">
            <w:pPr>
              <w:pStyle w:val="TableText"/>
              <w:keepNext w:val="0"/>
              <w:jc w:val="center"/>
              <w:rPr>
                <w:sz w:val="19"/>
                <w:szCs w:val="19"/>
              </w:rPr>
            </w:pPr>
            <w:r w:rsidRPr="00022372">
              <w:rPr>
                <w:sz w:val="19"/>
                <w:szCs w:val="19"/>
              </w:rPr>
              <w:t>1,200</w:t>
            </w:r>
          </w:p>
        </w:tc>
        <w:tc>
          <w:tcPr>
            <w:tcW w:w="562" w:type="pct"/>
            <w:tcBorders>
              <w:left w:val="nil"/>
              <w:right w:val="nil"/>
            </w:tcBorders>
          </w:tcPr>
          <w:p w14:paraId="168CC569" w14:textId="77777777" w:rsidR="003151ED" w:rsidRPr="00022372" w:rsidRDefault="003151ED" w:rsidP="00310B7B">
            <w:pPr>
              <w:pStyle w:val="TableText"/>
              <w:keepNext w:val="0"/>
              <w:tabs>
                <w:tab w:val="decimal" w:pos="650"/>
              </w:tabs>
              <w:rPr>
                <w:sz w:val="19"/>
                <w:szCs w:val="19"/>
              </w:rPr>
            </w:pPr>
            <w:r w:rsidRPr="00022372">
              <w:rPr>
                <w:sz w:val="19"/>
                <w:szCs w:val="19"/>
              </w:rPr>
              <w:t>23.3%</w:t>
            </w:r>
          </w:p>
        </w:tc>
        <w:tc>
          <w:tcPr>
            <w:tcW w:w="765" w:type="pct"/>
            <w:tcBorders>
              <w:left w:val="nil"/>
              <w:right w:val="nil"/>
            </w:tcBorders>
          </w:tcPr>
          <w:p w14:paraId="317DFE39"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498EA992"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6A37238C" w14:textId="77777777" w:rsidTr="00310B7B">
        <w:trPr>
          <w:trHeight w:val="20"/>
        </w:trPr>
        <w:tc>
          <w:tcPr>
            <w:tcW w:w="687" w:type="pct"/>
            <w:gridSpan w:val="2"/>
            <w:vMerge/>
            <w:tcBorders>
              <w:left w:val="nil"/>
              <w:right w:val="nil"/>
            </w:tcBorders>
          </w:tcPr>
          <w:p w14:paraId="4BA27037" w14:textId="77777777" w:rsidR="003151ED" w:rsidRPr="00022372" w:rsidRDefault="003151ED" w:rsidP="00310B7B">
            <w:pPr>
              <w:pStyle w:val="TableText"/>
              <w:keepNext w:val="0"/>
              <w:rPr>
                <w:sz w:val="19"/>
                <w:szCs w:val="19"/>
              </w:rPr>
            </w:pPr>
          </w:p>
        </w:tc>
        <w:tc>
          <w:tcPr>
            <w:tcW w:w="409" w:type="pct"/>
            <w:tcBorders>
              <w:left w:val="nil"/>
              <w:right w:val="nil"/>
            </w:tcBorders>
          </w:tcPr>
          <w:p w14:paraId="31B7DDB3" w14:textId="77777777" w:rsidR="003151ED" w:rsidRPr="00022372" w:rsidRDefault="003151ED" w:rsidP="00310B7B">
            <w:pPr>
              <w:pStyle w:val="TableText"/>
              <w:keepNext w:val="0"/>
              <w:rPr>
                <w:sz w:val="19"/>
                <w:szCs w:val="19"/>
              </w:rPr>
            </w:pPr>
            <w:r w:rsidRPr="00022372">
              <w:rPr>
                <w:sz w:val="19"/>
                <w:szCs w:val="19"/>
              </w:rPr>
              <w:t>2018–19</w:t>
            </w:r>
          </w:p>
        </w:tc>
        <w:tc>
          <w:tcPr>
            <w:tcW w:w="709" w:type="pct"/>
            <w:tcBorders>
              <w:left w:val="nil"/>
              <w:right w:val="nil"/>
            </w:tcBorders>
          </w:tcPr>
          <w:p w14:paraId="75C0FAA9" w14:textId="77777777" w:rsidR="003151ED" w:rsidRPr="00022372" w:rsidRDefault="003151ED" w:rsidP="00310B7B">
            <w:pPr>
              <w:pStyle w:val="TableText"/>
              <w:keepNext w:val="0"/>
              <w:jc w:val="center"/>
              <w:rPr>
                <w:sz w:val="19"/>
                <w:szCs w:val="19"/>
              </w:rPr>
            </w:pPr>
            <w:r w:rsidRPr="00022372">
              <w:rPr>
                <w:sz w:val="19"/>
                <w:szCs w:val="19"/>
              </w:rPr>
              <w:t>137</w:t>
            </w:r>
          </w:p>
        </w:tc>
        <w:tc>
          <w:tcPr>
            <w:tcW w:w="592" w:type="pct"/>
            <w:tcBorders>
              <w:left w:val="nil"/>
              <w:right w:val="nil"/>
            </w:tcBorders>
          </w:tcPr>
          <w:p w14:paraId="075D0F0C" w14:textId="77777777" w:rsidR="003151ED" w:rsidRPr="00022372" w:rsidRDefault="003151ED" w:rsidP="00310B7B">
            <w:pPr>
              <w:pStyle w:val="TableText"/>
              <w:keepNext w:val="0"/>
              <w:tabs>
                <w:tab w:val="decimal" w:pos="597"/>
              </w:tabs>
              <w:rPr>
                <w:sz w:val="19"/>
                <w:szCs w:val="19"/>
              </w:rPr>
            </w:pPr>
            <w:r w:rsidRPr="00022372">
              <w:rPr>
                <w:sz w:val="19"/>
                <w:szCs w:val="19"/>
              </w:rPr>
              <w:t>21.9%</w:t>
            </w:r>
          </w:p>
        </w:tc>
        <w:tc>
          <w:tcPr>
            <w:tcW w:w="651" w:type="pct"/>
            <w:tcBorders>
              <w:left w:val="nil"/>
              <w:right w:val="nil"/>
            </w:tcBorders>
          </w:tcPr>
          <w:p w14:paraId="1816F755" w14:textId="77777777" w:rsidR="003151ED" w:rsidRPr="00022372" w:rsidRDefault="003151ED" w:rsidP="00310B7B">
            <w:pPr>
              <w:pStyle w:val="TableText"/>
              <w:keepNext w:val="0"/>
              <w:jc w:val="center"/>
              <w:rPr>
                <w:sz w:val="19"/>
                <w:szCs w:val="19"/>
              </w:rPr>
            </w:pPr>
            <w:r w:rsidRPr="00022372">
              <w:rPr>
                <w:sz w:val="19"/>
                <w:szCs w:val="19"/>
              </w:rPr>
              <w:t>298</w:t>
            </w:r>
          </w:p>
        </w:tc>
        <w:tc>
          <w:tcPr>
            <w:tcW w:w="562" w:type="pct"/>
            <w:tcBorders>
              <w:left w:val="nil"/>
              <w:right w:val="nil"/>
            </w:tcBorders>
          </w:tcPr>
          <w:p w14:paraId="441B45A8" w14:textId="77777777" w:rsidR="003151ED" w:rsidRPr="00022372" w:rsidRDefault="003151ED" w:rsidP="00310B7B">
            <w:pPr>
              <w:pStyle w:val="TableText"/>
              <w:keepNext w:val="0"/>
              <w:tabs>
                <w:tab w:val="decimal" w:pos="650"/>
              </w:tabs>
              <w:rPr>
                <w:sz w:val="19"/>
                <w:szCs w:val="19"/>
              </w:rPr>
            </w:pPr>
            <w:r w:rsidRPr="00022372">
              <w:rPr>
                <w:sz w:val="19"/>
                <w:szCs w:val="19"/>
              </w:rPr>
              <w:t>21.5%</w:t>
            </w:r>
          </w:p>
        </w:tc>
        <w:tc>
          <w:tcPr>
            <w:tcW w:w="765" w:type="pct"/>
            <w:tcBorders>
              <w:left w:val="nil"/>
              <w:right w:val="nil"/>
            </w:tcBorders>
          </w:tcPr>
          <w:p w14:paraId="654C0656"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309BF5F2" w14:textId="77777777" w:rsidR="003151ED" w:rsidRPr="00022372" w:rsidRDefault="003151ED" w:rsidP="00310B7B">
            <w:pPr>
              <w:pStyle w:val="TableText"/>
              <w:jc w:val="center"/>
            </w:pPr>
            <w:r>
              <w:rPr>
                <w:sz w:val="19"/>
                <w:szCs w:val="19"/>
              </w:rPr>
              <w:t>n/a</w:t>
            </w:r>
          </w:p>
        </w:tc>
      </w:tr>
      <w:tr w:rsidR="003151ED" w:rsidRPr="00022372" w14:paraId="1EE1AFC0" w14:textId="77777777" w:rsidTr="00310B7B">
        <w:trPr>
          <w:trHeight w:val="20"/>
        </w:trPr>
        <w:tc>
          <w:tcPr>
            <w:tcW w:w="687" w:type="pct"/>
            <w:gridSpan w:val="2"/>
            <w:vMerge/>
            <w:tcBorders>
              <w:left w:val="nil"/>
              <w:right w:val="nil"/>
            </w:tcBorders>
          </w:tcPr>
          <w:p w14:paraId="605B9B82" w14:textId="77777777" w:rsidR="003151ED" w:rsidRPr="00022372" w:rsidRDefault="003151ED" w:rsidP="00310B7B">
            <w:pPr>
              <w:pStyle w:val="TableText"/>
              <w:keepNext w:val="0"/>
              <w:rPr>
                <w:sz w:val="19"/>
                <w:szCs w:val="19"/>
              </w:rPr>
            </w:pPr>
          </w:p>
        </w:tc>
        <w:tc>
          <w:tcPr>
            <w:tcW w:w="409" w:type="pct"/>
            <w:tcBorders>
              <w:left w:val="nil"/>
              <w:right w:val="nil"/>
            </w:tcBorders>
          </w:tcPr>
          <w:p w14:paraId="3569A86A" w14:textId="77777777" w:rsidR="003151ED" w:rsidRPr="00022372" w:rsidRDefault="003151ED" w:rsidP="00310B7B">
            <w:pPr>
              <w:pStyle w:val="TableText"/>
              <w:keepNext w:val="0"/>
              <w:rPr>
                <w:sz w:val="19"/>
                <w:szCs w:val="19"/>
              </w:rPr>
            </w:pPr>
            <w:r w:rsidRPr="00022372">
              <w:rPr>
                <w:sz w:val="19"/>
                <w:szCs w:val="19"/>
              </w:rPr>
              <w:t>2019–20</w:t>
            </w:r>
          </w:p>
        </w:tc>
        <w:tc>
          <w:tcPr>
            <w:tcW w:w="709" w:type="pct"/>
            <w:tcBorders>
              <w:left w:val="nil"/>
              <w:right w:val="nil"/>
            </w:tcBorders>
          </w:tcPr>
          <w:p w14:paraId="316EAA59" w14:textId="77777777" w:rsidR="003151ED" w:rsidRPr="00022372" w:rsidRDefault="003151ED" w:rsidP="00310B7B">
            <w:pPr>
              <w:pStyle w:val="TableText"/>
              <w:keepNext w:val="0"/>
              <w:jc w:val="center"/>
              <w:rPr>
                <w:sz w:val="19"/>
                <w:szCs w:val="19"/>
              </w:rPr>
            </w:pPr>
            <w:r w:rsidRPr="00022372">
              <w:rPr>
                <w:sz w:val="19"/>
                <w:szCs w:val="19"/>
              </w:rPr>
              <w:t>779</w:t>
            </w:r>
          </w:p>
        </w:tc>
        <w:tc>
          <w:tcPr>
            <w:tcW w:w="592" w:type="pct"/>
            <w:tcBorders>
              <w:left w:val="nil"/>
              <w:right w:val="nil"/>
            </w:tcBorders>
          </w:tcPr>
          <w:p w14:paraId="7D89E8E0" w14:textId="77777777" w:rsidR="003151ED" w:rsidRPr="00022372" w:rsidRDefault="003151ED" w:rsidP="00310B7B">
            <w:pPr>
              <w:pStyle w:val="TableText"/>
              <w:keepNext w:val="0"/>
              <w:tabs>
                <w:tab w:val="decimal" w:pos="597"/>
              </w:tabs>
              <w:rPr>
                <w:sz w:val="19"/>
                <w:szCs w:val="19"/>
              </w:rPr>
            </w:pPr>
            <w:r w:rsidRPr="00022372">
              <w:rPr>
                <w:sz w:val="19"/>
                <w:szCs w:val="19"/>
              </w:rPr>
              <w:t>29.9%</w:t>
            </w:r>
          </w:p>
        </w:tc>
        <w:tc>
          <w:tcPr>
            <w:tcW w:w="651" w:type="pct"/>
            <w:tcBorders>
              <w:left w:val="nil"/>
              <w:right w:val="nil"/>
            </w:tcBorders>
          </w:tcPr>
          <w:p w14:paraId="2EB7E3B2" w14:textId="77777777" w:rsidR="003151ED" w:rsidRPr="00022372" w:rsidRDefault="003151ED" w:rsidP="00310B7B">
            <w:pPr>
              <w:pStyle w:val="TableText"/>
              <w:keepNext w:val="0"/>
              <w:jc w:val="center"/>
              <w:rPr>
                <w:sz w:val="19"/>
                <w:szCs w:val="19"/>
              </w:rPr>
            </w:pPr>
            <w:r w:rsidRPr="00022372">
              <w:rPr>
                <w:sz w:val="19"/>
                <w:szCs w:val="19"/>
              </w:rPr>
              <w:t>942</w:t>
            </w:r>
          </w:p>
        </w:tc>
        <w:tc>
          <w:tcPr>
            <w:tcW w:w="562" w:type="pct"/>
            <w:tcBorders>
              <w:left w:val="nil"/>
              <w:right w:val="nil"/>
            </w:tcBorders>
          </w:tcPr>
          <w:p w14:paraId="5FA6E320" w14:textId="77777777" w:rsidR="003151ED" w:rsidRPr="00022372" w:rsidRDefault="003151ED" w:rsidP="00310B7B">
            <w:pPr>
              <w:pStyle w:val="TableText"/>
              <w:keepNext w:val="0"/>
              <w:tabs>
                <w:tab w:val="decimal" w:pos="650"/>
              </w:tabs>
              <w:rPr>
                <w:sz w:val="19"/>
                <w:szCs w:val="19"/>
              </w:rPr>
            </w:pPr>
            <w:r w:rsidRPr="00022372">
              <w:rPr>
                <w:sz w:val="19"/>
                <w:szCs w:val="19"/>
              </w:rPr>
              <w:t>28.3%</w:t>
            </w:r>
          </w:p>
        </w:tc>
        <w:tc>
          <w:tcPr>
            <w:tcW w:w="765" w:type="pct"/>
            <w:tcBorders>
              <w:left w:val="nil"/>
              <w:right w:val="nil"/>
            </w:tcBorders>
          </w:tcPr>
          <w:p w14:paraId="20643D0F"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40873AA5"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5ED65294" w14:textId="77777777" w:rsidTr="00310B7B">
        <w:trPr>
          <w:trHeight w:val="20"/>
        </w:trPr>
        <w:tc>
          <w:tcPr>
            <w:tcW w:w="687" w:type="pct"/>
            <w:gridSpan w:val="2"/>
            <w:vMerge/>
            <w:tcBorders>
              <w:left w:val="nil"/>
              <w:right w:val="nil"/>
            </w:tcBorders>
          </w:tcPr>
          <w:p w14:paraId="53200A20" w14:textId="77777777" w:rsidR="003151ED" w:rsidRPr="00022372" w:rsidRDefault="003151ED" w:rsidP="00310B7B">
            <w:pPr>
              <w:pStyle w:val="TableText"/>
              <w:keepNext w:val="0"/>
              <w:rPr>
                <w:sz w:val="19"/>
                <w:szCs w:val="19"/>
              </w:rPr>
            </w:pPr>
          </w:p>
        </w:tc>
        <w:tc>
          <w:tcPr>
            <w:tcW w:w="409" w:type="pct"/>
            <w:tcBorders>
              <w:left w:val="nil"/>
              <w:right w:val="nil"/>
            </w:tcBorders>
          </w:tcPr>
          <w:p w14:paraId="0F31625E" w14:textId="77777777" w:rsidR="003151ED" w:rsidRPr="00022372" w:rsidRDefault="003151ED" w:rsidP="00310B7B">
            <w:pPr>
              <w:pStyle w:val="TableText"/>
              <w:keepNext w:val="0"/>
              <w:rPr>
                <w:sz w:val="19"/>
                <w:szCs w:val="19"/>
              </w:rPr>
            </w:pPr>
            <w:r w:rsidRPr="00022372">
              <w:rPr>
                <w:sz w:val="19"/>
                <w:szCs w:val="19"/>
              </w:rPr>
              <w:t>2020–21</w:t>
            </w:r>
          </w:p>
        </w:tc>
        <w:tc>
          <w:tcPr>
            <w:tcW w:w="709" w:type="pct"/>
            <w:tcBorders>
              <w:left w:val="nil"/>
              <w:right w:val="nil"/>
            </w:tcBorders>
          </w:tcPr>
          <w:p w14:paraId="74976379" w14:textId="77777777" w:rsidR="003151ED" w:rsidRPr="00022372" w:rsidRDefault="003151ED" w:rsidP="00310B7B">
            <w:pPr>
              <w:pStyle w:val="TableText"/>
              <w:keepNext w:val="0"/>
              <w:jc w:val="center"/>
              <w:rPr>
                <w:sz w:val="19"/>
                <w:szCs w:val="19"/>
              </w:rPr>
            </w:pPr>
            <w:r w:rsidRPr="00022372">
              <w:rPr>
                <w:sz w:val="19"/>
                <w:szCs w:val="19"/>
              </w:rPr>
              <w:t>1,081</w:t>
            </w:r>
          </w:p>
        </w:tc>
        <w:tc>
          <w:tcPr>
            <w:tcW w:w="592" w:type="pct"/>
            <w:tcBorders>
              <w:left w:val="nil"/>
              <w:right w:val="nil"/>
            </w:tcBorders>
          </w:tcPr>
          <w:p w14:paraId="6ED0030E" w14:textId="77777777" w:rsidR="003151ED" w:rsidRPr="00022372" w:rsidRDefault="003151ED" w:rsidP="00310B7B">
            <w:pPr>
              <w:pStyle w:val="TableText"/>
              <w:keepNext w:val="0"/>
              <w:tabs>
                <w:tab w:val="decimal" w:pos="597"/>
              </w:tabs>
              <w:rPr>
                <w:sz w:val="19"/>
                <w:szCs w:val="19"/>
              </w:rPr>
            </w:pPr>
            <w:r w:rsidRPr="00022372">
              <w:rPr>
                <w:sz w:val="19"/>
                <w:szCs w:val="19"/>
              </w:rPr>
              <w:t>28.5%</w:t>
            </w:r>
          </w:p>
        </w:tc>
        <w:tc>
          <w:tcPr>
            <w:tcW w:w="651" w:type="pct"/>
            <w:tcBorders>
              <w:left w:val="nil"/>
              <w:right w:val="nil"/>
            </w:tcBorders>
          </w:tcPr>
          <w:p w14:paraId="3D1211B8" w14:textId="77777777" w:rsidR="003151ED" w:rsidRPr="00022372" w:rsidRDefault="003151ED" w:rsidP="00310B7B">
            <w:pPr>
              <w:pStyle w:val="TableText"/>
              <w:keepNext w:val="0"/>
              <w:jc w:val="center"/>
              <w:rPr>
                <w:sz w:val="19"/>
                <w:szCs w:val="19"/>
              </w:rPr>
            </w:pPr>
            <w:r w:rsidRPr="00022372">
              <w:rPr>
                <w:sz w:val="19"/>
                <w:szCs w:val="19"/>
              </w:rPr>
              <w:t>1,706</w:t>
            </w:r>
          </w:p>
        </w:tc>
        <w:tc>
          <w:tcPr>
            <w:tcW w:w="562" w:type="pct"/>
            <w:tcBorders>
              <w:left w:val="nil"/>
              <w:right w:val="nil"/>
            </w:tcBorders>
          </w:tcPr>
          <w:p w14:paraId="793E8D64" w14:textId="77777777" w:rsidR="003151ED" w:rsidRPr="00022372" w:rsidRDefault="003151ED" w:rsidP="00310B7B">
            <w:pPr>
              <w:pStyle w:val="TableText"/>
              <w:keepNext w:val="0"/>
              <w:tabs>
                <w:tab w:val="decimal" w:pos="650"/>
              </w:tabs>
              <w:rPr>
                <w:sz w:val="19"/>
                <w:szCs w:val="19"/>
              </w:rPr>
            </w:pPr>
            <w:r w:rsidRPr="00022372">
              <w:rPr>
                <w:sz w:val="19"/>
                <w:szCs w:val="19"/>
              </w:rPr>
              <w:t>26.3%</w:t>
            </w:r>
          </w:p>
        </w:tc>
        <w:tc>
          <w:tcPr>
            <w:tcW w:w="765" w:type="pct"/>
            <w:tcBorders>
              <w:left w:val="nil"/>
              <w:right w:val="nil"/>
            </w:tcBorders>
          </w:tcPr>
          <w:p w14:paraId="6FC33574"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2EE6945C"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74E57552" w14:textId="77777777" w:rsidTr="00310B7B">
        <w:trPr>
          <w:trHeight w:val="20"/>
        </w:trPr>
        <w:tc>
          <w:tcPr>
            <w:tcW w:w="687" w:type="pct"/>
            <w:gridSpan w:val="2"/>
            <w:vMerge/>
            <w:tcBorders>
              <w:left w:val="nil"/>
              <w:right w:val="nil"/>
            </w:tcBorders>
          </w:tcPr>
          <w:p w14:paraId="5F2AEAB4" w14:textId="77777777" w:rsidR="003151ED" w:rsidRPr="00022372" w:rsidRDefault="003151ED" w:rsidP="00310B7B">
            <w:pPr>
              <w:pStyle w:val="TableText"/>
              <w:keepNext w:val="0"/>
              <w:rPr>
                <w:sz w:val="19"/>
                <w:szCs w:val="19"/>
              </w:rPr>
            </w:pPr>
          </w:p>
        </w:tc>
        <w:tc>
          <w:tcPr>
            <w:tcW w:w="409" w:type="pct"/>
            <w:tcBorders>
              <w:left w:val="nil"/>
              <w:right w:val="nil"/>
            </w:tcBorders>
          </w:tcPr>
          <w:p w14:paraId="0C7AEDA9" w14:textId="77777777" w:rsidR="003151ED" w:rsidRPr="00022372" w:rsidRDefault="003151ED" w:rsidP="00310B7B">
            <w:pPr>
              <w:pStyle w:val="TableText"/>
              <w:keepNext w:val="0"/>
              <w:rPr>
                <w:sz w:val="19"/>
                <w:szCs w:val="19"/>
              </w:rPr>
            </w:pPr>
            <w:r w:rsidRPr="00022372">
              <w:rPr>
                <w:sz w:val="19"/>
                <w:szCs w:val="19"/>
              </w:rPr>
              <w:t>2021–22</w:t>
            </w:r>
          </w:p>
        </w:tc>
        <w:tc>
          <w:tcPr>
            <w:tcW w:w="709" w:type="pct"/>
            <w:tcBorders>
              <w:left w:val="nil"/>
              <w:right w:val="nil"/>
            </w:tcBorders>
          </w:tcPr>
          <w:p w14:paraId="62FC1FF2" w14:textId="77777777" w:rsidR="003151ED" w:rsidRPr="00022372" w:rsidRDefault="003151ED" w:rsidP="00310B7B">
            <w:pPr>
              <w:pStyle w:val="TableText"/>
              <w:keepNext w:val="0"/>
              <w:jc w:val="center"/>
              <w:rPr>
                <w:sz w:val="19"/>
                <w:szCs w:val="19"/>
              </w:rPr>
            </w:pPr>
            <w:r w:rsidRPr="00022372">
              <w:rPr>
                <w:sz w:val="19"/>
                <w:szCs w:val="19"/>
              </w:rPr>
              <w:t>1,432</w:t>
            </w:r>
          </w:p>
        </w:tc>
        <w:tc>
          <w:tcPr>
            <w:tcW w:w="592" w:type="pct"/>
            <w:tcBorders>
              <w:left w:val="nil"/>
              <w:right w:val="nil"/>
            </w:tcBorders>
          </w:tcPr>
          <w:p w14:paraId="7D625F8D" w14:textId="77777777" w:rsidR="003151ED" w:rsidRPr="00022372" w:rsidRDefault="003151ED" w:rsidP="00310B7B">
            <w:pPr>
              <w:pStyle w:val="TableText"/>
              <w:keepNext w:val="0"/>
              <w:tabs>
                <w:tab w:val="decimal" w:pos="597"/>
              </w:tabs>
              <w:rPr>
                <w:sz w:val="19"/>
                <w:szCs w:val="19"/>
              </w:rPr>
            </w:pPr>
            <w:r w:rsidRPr="00022372">
              <w:rPr>
                <w:sz w:val="19"/>
                <w:szCs w:val="19"/>
              </w:rPr>
              <w:t>37.2%</w:t>
            </w:r>
          </w:p>
        </w:tc>
        <w:tc>
          <w:tcPr>
            <w:tcW w:w="651" w:type="pct"/>
            <w:tcBorders>
              <w:left w:val="nil"/>
              <w:right w:val="nil"/>
            </w:tcBorders>
          </w:tcPr>
          <w:p w14:paraId="41F89FDB" w14:textId="77777777" w:rsidR="003151ED" w:rsidRPr="00022372" w:rsidRDefault="003151ED" w:rsidP="00310B7B">
            <w:pPr>
              <w:pStyle w:val="TableText"/>
              <w:keepNext w:val="0"/>
              <w:jc w:val="center"/>
              <w:rPr>
                <w:sz w:val="19"/>
                <w:szCs w:val="19"/>
              </w:rPr>
            </w:pPr>
            <w:r w:rsidRPr="00022372">
              <w:rPr>
                <w:sz w:val="19"/>
                <w:szCs w:val="19"/>
              </w:rPr>
              <w:t>1,508</w:t>
            </w:r>
          </w:p>
        </w:tc>
        <w:tc>
          <w:tcPr>
            <w:tcW w:w="562" w:type="pct"/>
            <w:tcBorders>
              <w:left w:val="nil"/>
              <w:right w:val="nil"/>
            </w:tcBorders>
          </w:tcPr>
          <w:p w14:paraId="7A19634E" w14:textId="77777777" w:rsidR="003151ED" w:rsidRPr="00022372" w:rsidRDefault="003151ED" w:rsidP="00310B7B">
            <w:pPr>
              <w:pStyle w:val="TableText"/>
              <w:keepNext w:val="0"/>
              <w:tabs>
                <w:tab w:val="decimal" w:pos="650"/>
              </w:tabs>
              <w:rPr>
                <w:sz w:val="19"/>
                <w:szCs w:val="19"/>
              </w:rPr>
            </w:pPr>
            <w:r w:rsidRPr="00022372">
              <w:rPr>
                <w:sz w:val="19"/>
                <w:szCs w:val="19"/>
              </w:rPr>
              <w:t>34.0%</w:t>
            </w:r>
          </w:p>
        </w:tc>
        <w:tc>
          <w:tcPr>
            <w:tcW w:w="765" w:type="pct"/>
            <w:tcBorders>
              <w:left w:val="nil"/>
              <w:right w:val="nil"/>
            </w:tcBorders>
          </w:tcPr>
          <w:p w14:paraId="3B03A3DE" w14:textId="77777777" w:rsidR="003151ED" w:rsidRPr="00022372" w:rsidRDefault="003151ED" w:rsidP="00310B7B">
            <w:pPr>
              <w:pStyle w:val="TableText"/>
              <w:keepNext w:val="0"/>
              <w:jc w:val="center"/>
              <w:rPr>
                <w:sz w:val="19"/>
                <w:szCs w:val="19"/>
              </w:rPr>
            </w:pPr>
            <w:r w:rsidRPr="00022372">
              <w:rPr>
                <w:sz w:val="19"/>
                <w:szCs w:val="19"/>
              </w:rPr>
              <w:t>11</w:t>
            </w:r>
          </w:p>
        </w:tc>
        <w:tc>
          <w:tcPr>
            <w:tcW w:w="625" w:type="pct"/>
            <w:tcBorders>
              <w:left w:val="nil"/>
              <w:right w:val="nil"/>
            </w:tcBorders>
          </w:tcPr>
          <w:p w14:paraId="15B2514B" w14:textId="77777777" w:rsidR="003151ED" w:rsidRPr="00022372" w:rsidRDefault="003151ED" w:rsidP="00310B7B">
            <w:pPr>
              <w:pStyle w:val="TableText"/>
              <w:keepNext w:val="0"/>
              <w:tabs>
                <w:tab w:val="decimal" w:pos="540"/>
              </w:tabs>
              <w:rPr>
                <w:sz w:val="19"/>
                <w:szCs w:val="19"/>
              </w:rPr>
            </w:pPr>
            <w:r w:rsidRPr="00022372">
              <w:rPr>
                <w:sz w:val="19"/>
                <w:szCs w:val="19"/>
              </w:rPr>
              <w:t>18.2%</w:t>
            </w:r>
            <w:r w:rsidRPr="00C5219C">
              <w:rPr>
                <w:rStyle w:val="Superscript"/>
              </w:rPr>
              <w:t>a</w:t>
            </w:r>
          </w:p>
        </w:tc>
      </w:tr>
      <w:tr w:rsidR="003151ED" w:rsidRPr="00022372" w14:paraId="5EFA36AF" w14:textId="77777777" w:rsidTr="00310B7B">
        <w:trPr>
          <w:trHeight w:val="20"/>
        </w:trPr>
        <w:tc>
          <w:tcPr>
            <w:tcW w:w="687" w:type="pct"/>
            <w:gridSpan w:val="2"/>
            <w:vMerge/>
            <w:tcBorders>
              <w:left w:val="nil"/>
              <w:right w:val="nil"/>
            </w:tcBorders>
          </w:tcPr>
          <w:p w14:paraId="21D2CB25" w14:textId="77777777" w:rsidR="003151ED" w:rsidRPr="00022372" w:rsidRDefault="003151ED" w:rsidP="00310B7B">
            <w:pPr>
              <w:pStyle w:val="TableText"/>
              <w:keepNext w:val="0"/>
              <w:rPr>
                <w:sz w:val="19"/>
                <w:szCs w:val="19"/>
              </w:rPr>
            </w:pPr>
          </w:p>
        </w:tc>
        <w:tc>
          <w:tcPr>
            <w:tcW w:w="409" w:type="pct"/>
            <w:tcBorders>
              <w:left w:val="nil"/>
              <w:right w:val="nil"/>
            </w:tcBorders>
          </w:tcPr>
          <w:p w14:paraId="2EC803C3" w14:textId="77777777" w:rsidR="003151ED" w:rsidRPr="00022372" w:rsidRDefault="003151ED" w:rsidP="00310B7B">
            <w:pPr>
              <w:pStyle w:val="TableText"/>
              <w:keepNext w:val="0"/>
              <w:rPr>
                <w:sz w:val="19"/>
                <w:szCs w:val="19"/>
              </w:rPr>
            </w:pPr>
            <w:r w:rsidRPr="00022372">
              <w:rPr>
                <w:sz w:val="19"/>
                <w:szCs w:val="19"/>
              </w:rPr>
              <w:t>2022–23</w:t>
            </w:r>
          </w:p>
        </w:tc>
        <w:tc>
          <w:tcPr>
            <w:tcW w:w="709" w:type="pct"/>
            <w:tcBorders>
              <w:left w:val="nil"/>
              <w:right w:val="nil"/>
            </w:tcBorders>
          </w:tcPr>
          <w:p w14:paraId="4A4527F5" w14:textId="77777777" w:rsidR="003151ED" w:rsidRPr="00022372" w:rsidRDefault="003151ED" w:rsidP="00310B7B">
            <w:pPr>
              <w:pStyle w:val="TableText"/>
              <w:keepNext w:val="0"/>
              <w:jc w:val="center"/>
              <w:rPr>
                <w:sz w:val="19"/>
                <w:szCs w:val="19"/>
              </w:rPr>
            </w:pPr>
            <w:r w:rsidRPr="00022372">
              <w:rPr>
                <w:sz w:val="19"/>
                <w:szCs w:val="19"/>
              </w:rPr>
              <w:t>843</w:t>
            </w:r>
          </w:p>
        </w:tc>
        <w:tc>
          <w:tcPr>
            <w:tcW w:w="592" w:type="pct"/>
            <w:tcBorders>
              <w:left w:val="nil"/>
              <w:right w:val="nil"/>
            </w:tcBorders>
          </w:tcPr>
          <w:p w14:paraId="5A1AACDB" w14:textId="77777777" w:rsidR="003151ED" w:rsidRPr="00022372" w:rsidRDefault="003151ED" w:rsidP="00310B7B">
            <w:pPr>
              <w:pStyle w:val="TableText"/>
              <w:keepNext w:val="0"/>
              <w:tabs>
                <w:tab w:val="decimal" w:pos="597"/>
              </w:tabs>
              <w:rPr>
                <w:sz w:val="19"/>
                <w:szCs w:val="19"/>
              </w:rPr>
            </w:pPr>
            <w:r w:rsidRPr="00022372">
              <w:rPr>
                <w:sz w:val="19"/>
                <w:szCs w:val="19"/>
              </w:rPr>
              <w:t>36.4%</w:t>
            </w:r>
          </w:p>
        </w:tc>
        <w:tc>
          <w:tcPr>
            <w:tcW w:w="651" w:type="pct"/>
            <w:tcBorders>
              <w:left w:val="nil"/>
              <w:right w:val="nil"/>
            </w:tcBorders>
          </w:tcPr>
          <w:p w14:paraId="4C663901" w14:textId="77777777" w:rsidR="003151ED" w:rsidRPr="00022372" w:rsidRDefault="003151ED" w:rsidP="00310B7B">
            <w:pPr>
              <w:pStyle w:val="TableText"/>
              <w:keepNext w:val="0"/>
              <w:jc w:val="center"/>
              <w:rPr>
                <w:sz w:val="19"/>
                <w:szCs w:val="19"/>
              </w:rPr>
            </w:pPr>
            <w:r w:rsidRPr="00022372">
              <w:rPr>
                <w:sz w:val="19"/>
                <w:szCs w:val="19"/>
              </w:rPr>
              <w:t>893</w:t>
            </w:r>
          </w:p>
        </w:tc>
        <w:tc>
          <w:tcPr>
            <w:tcW w:w="562" w:type="pct"/>
            <w:tcBorders>
              <w:left w:val="nil"/>
              <w:right w:val="nil"/>
            </w:tcBorders>
          </w:tcPr>
          <w:p w14:paraId="08A5C757" w14:textId="77777777" w:rsidR="003151ED" w:rsidRPr="00022372" w:rsidRDefault="003151ED" w:rsidP="00310B7B">
            <w:pPr>
              <w:pStyle w:val="TableText"/>
              <w:keepNext w:val="0"/>
              <w:tabs>
                <w:tab w:val="decimal" w:pos="650"/>
              </w:tabs>
              <w:rPr>
                <w:sz w:val="19"/>
                <w:szCs w:val="19"/>
              </w:rPr>
            </w:pPr>
            <w:r w:rsidRPr="00022372">
              <w:rPr>
                <w:sz w:val="19"/>
                <w:szCs w:val="19"/>
              </w:rPr>
              <w:t>32.4%</w:t>
            </w:r>
          </w:p>
        </w:tc>
        <w:tc>
          <w:tcPr>
            <w:tcW w:w="765" w:type="pct"/>
            <w:tcBorders>
              <w:left w:val="nil"/>
              <w:right w:val="nil"/>
            </w:tcBorders>
          </w:tcPr>
          <w:p w14:paraId="5ADCFE44" w14:textId="77777777" w:rsidR="003151ED" w:rsidRPr="00022372" w:rsidRDefault="003151ED" w:rsidP="00310B7B">
            <w:pPr>
              <w:pStyle w:val="TableText"/>
              <w:keepNext w:val="0"/>
              <w:jc w:val="center"/>
              <w:rPr>
                <w:sz w:val="19"/>
                <w:szCs w:val="19"/>
              </w:rPr>
            </w:pPr>
            <w:r w:rsidRPr="00022372">
              <w:rPr>
                <w:sz w:val="19"/>
                <w:szCs w:val="19"/>
              </w:rPr>
              <w:t>12</w:t>
            </w:r>
          </w:p>
        </w:tc>
        <w:tc>
          <w:tcPr>
            <w:tcW w:w="625" w:type="pct"/>
            <w:tcBorders>
              <w:left w:val="nil"/>
              <w:right w:val="nil"/>
            </w:tcBorders>
          </w:tcPr>
          <w:p w14:paraId="6B13503D" w14:textId="77777777" w:rsidR="003151ED" w:rsidRPr="00022372" w:rsidRDefault="003151ED" w:rsidP="00310B7B">
            <w:pPr>
              <w:pStyle w:val="TableText"/>
              <w:keepNext w:val="0"/>
              <w:tabs>
                <w:tab w:val="decimal" w:pos="540"/>
              </w:tabs>
              <w:rPr>
                <w:sz w:val="19"/>
                <w:szCs w:val="19"/>
              </w:rPr>
            </w:pPr>
            <w:r w:rsidRPr="00022372">
              <w:rPr>
                <w:sz w:val="19"/>
                <w:szCs w:val="19"/>
              </w:rPr>
              <w:t>100.0%</w:t>
            </w:r>
            <w:r w:rsidRPr="00C5219C">
              <w:rPr>
                <w:rStyle w:val="Superscript"/>
              </w:rPr>
              <w:t>a</w:t>
            </w:r>
          </w:p>
        </w:tc>
      </w:tr>
      <w:tr w:rsidR="003151ED" w:rsidRPr="00022372" w14:paraId="6077AC6B" w14:textId="77777777" w:rsidTr="00310B7B">
        <w:trPr>
          <w:trHeight w:val="20"/>
        </w:trPr>
        <w:tc>
          <w:tcPr>
            <w:tcW w:w="687" w:type="pct"/>
            <w:gridSpan w:val="2"/>
            <w:vMerge w:val="restart"/>
            <w:tcBorders>
              <w:left w:val="nil"/>
              <w:right w:val="nil"/>
            </w:tcBorders>
          </w:tcPr>
          <w:p w14:paraId="4010C199" w14:textId="77777777" w:rsidR="003151ED" w:rsidRPr="00022372" w:rsidRDefault="003151ED" w:rsidP="00310B7B">
            <w:pPr>
              <w:pStyle w:val="TableText"/>
              <w:keepNext w:val="0"/>
              <w:rPr>
                <w:sz w:val="19"/>
                <w:szCs w:val="19"/>
              </w:rPr>
            </w:pPr>
            <w:r w:rsidRPr="00022372">
              <w:rPr>
                <w:sz w:val="19"/>
                <w:szCs w:val="19"/>
              </w:rPr>
              <w:t>Research Missions</w:t>
            </w:r>
          </w:p>
        </w:tc>
        <w:tc>
          <w:tcPr>
            <w:tcW w:w="409" w:type="pct"/>
            <w:tcBorders>
              <w:left w:val="nil"/>
              <w:right w:val="nil"/>
            </w:tcBorders>
          </w:tcPr>
          <w:p w14:paraId="5DDFE53E" w14:textId="77777777" w:rsidR="003151ED" w:rsidRPr="00022372" w:rsidRDefault="003151ED" w:rsidP="00310B7B">
            <w:pPr>
              <w:pStyle w:val="TableText"/>
              <w:keepNext w:val="0"/>
              <w:rPr>
                <w:sz w:val="19"/>
                <w:szCs w:val="19"/>
              </w:rPr>
            </w:pPr>
            <w:r w:rsidRPr="00022372">
              <w:rPr>
                <w:sz w:val="19"/>
                <w:szCs w:val="19"/>
              </w:rPr>
              <w:t>2018–19</w:t>
            </w:r>
          </w:p>
        </w:tc>
        <w:tc>
          <w:tcPr>
            <w:tcW w:w="709" w:type="pct"/>
            <w:tcBorders>
              <w:left w:val="nil"/>
              <w:right w:val="nil"/>
            </w:tcBorders>
          </w:tcPr>
          <w:p w14:paraId="716A737B" w14:textId="77777777" w:rsidR="003151ED" w:rsidRPr="00022372" w:rsidRDefault="003151ED" w:rsidP="00310B7B">
            <w:pPr>
              <w:pStyle w:val="TableText"/>
              <w:keepNext w:val="0"/>
              <w:jc w:val="center"/>
              <w:rPr>
                <w:sz w:val="19"/>
                <w:szCs w:val="19"/>
              </w:rPr>
            </w:pPr>
            <w:r w:rsidRPr="00022372">
              <w:rPr>
                <w:sz w:val="19"/>
                <w:szCs w:val="19"/>
              </w:rPr>
              <w:t>228</w:t>
            </w:r>
          </w:p>
        </w:tc>
        <w:tc>
          <w:tcPr>
            <w:tcW w:w="592" w:type="pct"/>
            <w:tcBorders>
              <w:left w:val="nil"/>
              <w:right w:val="nil"/>
            </w:tcBorders>
          </w:tcPr>
          <w:p w14:paraId="1BDD2E78" w14:textId="77777777" w:rsidR="003151ED" w:rsidRPr="00022372" w:rsidRDefault="003151ED" w:rsidP="00310B7B">
            <w:pPr>
              <w:pStyle w:val="TableText"/>
              <w:keepNext w:val="0"/>
              <w:tabs>
                <w:tab w:val="decimal" w:pos="597"/>
              </w:tabs>
              <w:rPr>
                <w:sz w:val="19"/>
                <w:szCs w:val="19"/>
              </w:rPr>
            </w:pPr>
            <w:r w:rsidRPr="00022372">
              <w:rPr>
                <w:sz w:val="19"/>
                <w:szCs w:val="19"/>
              </w:rPr>
              <w:t>18.0%</w:t>
            </w:r>
          </w:p>
        </w:tc>
        <w:tc>
          <w:tcPr>
            <w:tcW w:w="651" w:type="pct"/>
            <w:tcBorders>
              <w:left w:val="nil"/>
              <w:right w:val="nil"/>
            </w:tcBorders>
          </w:tcPr>
          <w:p w14:paraId="0F4C83F1" w14:textId="77777777" w:rsidR="003151ED" w:rsidRPr="00022372" w:rsidRDefault="003151ED" w:rsidP="00310B7B">
            <w:pPr>
              <w:pStyle w:val="TableText"/>
              <w:keepNext w:val="0"/>
              <w:jc w:val="center"/>
              <w:rPr>
                <w:sz w:val="19"/>
                <w:szCs w:val="19"/>
              </w:rPr>
            </w:pPr>
            <w:r w:rsidRPr="00022372">
              <w:rPr>
                <w:sz w:val="19"/>
                <w:szCs w:val="19"/>
              </w:rPr>
              <w:t>196</w:t>
            </w:r>
          </w:p>
        </w:tc>
        <w:tc>
          <w:tcPr>
            <w:tcW w:w="562" w:type="pct"/>
            <w:tcBorders>
              <w:left w:val="nil"/>
              <w:right w:val="nil"/>
            </w:tcBorders>
          </w:tcPr>
          <w:p w14:paraId="056E7FEF" w14:textId="77777777" w:rsidR="003151ED" w:rsidRPr="00022372" w:rsidRDefault="003151ED" w:rsidP="00310B7B">
            <w:pPr>
              <w:pStyle w:val="TableText"/>
              <w:keepNext w:val="0"/>
              <w:tabs>
                <w:tab w:val="decimal" w:pos="650"/>
              </w:tabs>
              <w:rPr>
                <w:sz w:val="19"/>
                <w:szCs w:val="19"/>
              </w:rPr>
            </w:pPr>
            <w:r w:rsidRPr="00022372">
              <w:rPr>
                <w:sz w:val="19"/>
                <w:szCs w:val="19"/>
              </w:rPr>
              <w:t>14.3%</w:t>
            </w:r>
          </w:p>
        </w:tc>
        <w:tc>
          <w:tcPr>
            <w:tcW w:w="765" w:type="pct"/>
            <w:tcBorders>
              <w:left w:val="nil"/>
              <w:right w:val="nil"/>
            </w:tcBorders>
          </w:tcPr>
          <w:p w14:paraId="7B2E9CF5"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4648587E" w14:textId="77777777" w:rsidR="003151ED" w:rsidRPr="00022372" w:rsidRDefault="003151ED" w:rsidP="00310B7B">
            <w:pPr>
              <w:pStyle w:val="TableText"/>
              <w:jc w:val="center"/>
            </w:pPr>
            <w:r>
              <w:rPr>
                <w:sz w:val="19"/>
                <w:szCs w:val="19"/>
              </w:rPr>
              <w:t>n/a</w:t>
            </w:r>
          </w:p>
        </w:tc>
      </w:tr>
      <w:tr w:rsidR="003151ED" w:rsidRPr="00022372" w14:paraId="4B4892B3" w14:textId="77777777" w:rsidTr="00310B7B">
        <w:trPr>
          <w:trHeight w:val="20"/>
        </w:trPr>
        <w:tc>
          <w:tcPr>
            <w:tcW w:w="687" w:type="pct"/>
            <w:gridSpan w:val="2"/>
            <w:vMerge/>
            <w:tcBorders>
              <w:left w:val="nil"/>
              <w:right w:val="nil"/>
            </w:tcBorders>
          </w:tcPr>
          <w:p w14:paraId="6A1E6C1F" w14:textId="77777777" w:rsidR="003151ED" w:rsidRPr="00022372" w:rsidRDefault="003151ED" w:rsidP="00310B7B">
            <w:pPr>
              <w:pStyle w:val="TableText"/>
              <w:keepNext w:val="0"/>
              <w:rPr>
                <w:sz w:val="19"/>
                <w:szCs w:val="19"/>
              </w:rPr>
            </w:pPr>
          </w:p>
        </w:tc>
        <w:tc>
          <w:tcPr>
            <w:tcW w:w="409" w:type="pct"/>
            <w:tcBorders>
              <w:left w:val="nil"/>
              <w:right w:val="nil"/>
            </w:tcBorders>
          </w:tcPr>
          <w:p w14:paraId="2C26C6A4" w14:textId="77777777" w:rsidR="003151ED" w:rsidRPr="00022372" w:rsidRDefault="003151ED" w:rsidP="00310B7B">
            <w:pPr>
              <w:pStyle w:val="TableText"/>
              <w:keepNext w:val="0"/>
              <w:rPr>
                <w:sz w:val="19"/>
                <w:szCs w:val="19"/>
              </w:rPr>
            </w:pPr>
            <w:r w:rsidRPr="00022372">
              <w:rPr>
                <w:sz w:val="19"/>
                <w:szCs w:val="19"/>
              </w:rPr>
              <w:t>2019–20</w:t>
            </w:r>
          </w:p>
        </w:tc>
        <w:tc>
          <w:tcPr>
            <w:tcW w:w="709" w:type="pct"/>
            <w:tcBorders>
              <w:left w:val="nil"/>
              <w:right w:val="nil"/>
            </w:tcBorders>
          </w:tcPr>
          <w:p w14:paraId="669F5233" w14:textId="77777777" w:rsidR="003151ED" w:rsidRPr="00022372" w:rsidRDefault="003151ED" w:rsidP="00310B7B">
            <w:pPr>
              <w:pStyle w:val="TableText"/>
              <w:keepNext w:val="0"/>
              <w:jc w:val="center"/>
              <w:rPr>
                <w:sz w:val="19"/>
                <w:szCs w:val="19"/>
              </w:rPr>
            </w:pPr>
            <w:r w:rsidRPr="00022372">
              <w:rPr>
                <w:sz w:val="19"/>
                <w:szCs w:val="19"/>
              </w:rPr>
              <w:t>927</w:t>
            </w:r>
          </w:p>
        </w:tc>
        <w:tc>
          <w:tcPr>
            <w:tcW w:w="592" w:type="pct"/>
            <w:tcBorders>
              <w:left w:val="nil"/>
              <w:right w:val="nil"/>
            </w:tcBorders>
          </w:tcPr>
          <w:p w14:paraId="09215974" w14:textId="77777777" w:rsidR="003151ED" w:rsidRPr="00022372" w:rsidRDefault="003151ED" w:rsidP="00310B7B">
            <w:pPr>
              <w:pStyle w:val="TableText"/>
              <w:keepNext w:val="0"/>
              <w:tabs>
                <w:tab w:val="decimal" w:pos="597"/>
              </w:tabs>
              <w:rPr>
                <w:sz w:val="19"/>
                <w:szCs w:val="19"/>
              </w:rPr>
            </w:pPr>
            <w:r w:rsidRPr="00022372">
              <w:rPr>
                <w:sz w:val="19"/>
                <w:szCs w:val="19"/>
              </w:rPr>
              <w:t>17.2%</w:t>
            </w:r>
          </w:p>
        </w:tc>
        <w:tc>
          <w:tcPr>
            <w:tcW w:w="651" w:type="pct"/>
            <w:tcBorders>
              <w:left w:val="nil"/>
              <w:right w:val="nil"/>
            </w:tcBorders>
          </w:tcPr>
          <w:p w14:paraId="5F717255" w14:textId="77777777" w:rsidR="003151ED" w:rsidRPr="00022372" w:rsidRDefault="003151ED" w:rsidP="00310B7B">
            <w:pPr>
              <w:pStyle w:val="TableText"/>
              <w:keepNext w:val="0"/>
              <w:jc w:val="center"/>
              <w:rPr>
                <w:sz w:val="19"/>
                <w:szCs w:val="19"/>
              </w:rPr>
            </w:pPr>
            <w:r w:rsidRPr="00022372">
              <w:rPr>
                <w:sz w:val="19"/>
                <w:szCs w:val="19"/>
              </w:rPr>
              <w:t>1,216</w:t>
            </w:r>
          </w:p>
        </w:tc>
        <w:tc>
          <w:tcPr>
            <w:tcW w:w="562" w:type="pct"/>
            <w:tcBorders>
              <w:left w:val="nil"/>
              <w:right w:val="nil"/>
            </w:tcBorders>
          </w:tcPr>
          <w:p w14:paraId="1E3C13C1" w14:textId="77777777" w:rsidR="003151ED" w:rsidRPr="00022372" w:rsidRDefault="003151ED" w:rsidP="00310B7B">
            <w:pPr>
              <w:pStyle w:val="TableText"/>
              <w:keepNext w:val="0"/>
              <w:tabs>
                <w:tab w:val="decimal" w:pos="650"/>
              </w:tabs>
              <w:rPr>
                <w:sz w:val="19"/>
                <w:szCs w:val="19"/>
              </w:rPr>
            </w:pPr>
            <w:r w:rsidRPr="00022372">
              <w:rPr>
                <w:sz w:val="19"/>
                <w:szCs w:val="19"/>
              </w:rPr>
              <w:t>18.9%</w:t>
            </w:r>
          </w:p>
        </w:tc>
        <w:tc>
          <w:tcPr>
            <w:tcW w:w="765" w:type="pct"/>
            <w:tcBorders>
              <w:left w:val="nil"/>
              <w:right w:val="nil"/>
            </w:tcBorders>
          </w:tcPr>
          <w:p w14:paraId="01CE83AC"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6A9E0592" w14:textId="77777777" w:rsidR="003151ED" w:rsidRPr="00022372" w:rsidRDefault="003151ED" w:rsidP="00310B7B">
            <w:pPr>
              <w:pStyle w:val="TableText"/>
              <w:jc w:val="center"/>
            </w:pPr>
            <w:r>
              <w:rPr>
                <w:sz w:val="19"/>
                <w:szCs w:val="19"/>
              </w:rPr>
              <w:t>n/a</w:t>
            </w:r>
          </w:p>
        </w:tc>
      </w:tr>
      <w:tr w:rsidR="003151ED" w:rsidRPr="00022372" w14:paraId="0F59028D" w14:textId="77777777" w:rsidTr="00310B7B">
        <w:trPr>
          <w:trHeight w:val="20"/>
        </w:trPr>
        <w:tc>
          <w:tcPr>
            <w:tcW w:w="687" w:type="pct"/>
            <w:gridSpan w:val="2"/>
            <w:vMerge/>
            <w:tcBorders>
              <w:left w:val="nil"/>
              <w:right w:val="nil"/>
            </w:tcBorders>
          </w:tcPr>
          <w:p w14:paraId="3A30B3A5" w14:textId="77777777" w:rsidR="003151ED" w:rsidRPr="00022372" w:rsidRDefault="003151ED" w:rsidP="00310B7B">
            <w:pPr>
              <w:pStyle w:val="TableText"/>
              <w:keepNext w:val="0"/>
              <w:rPr>
                <w:sz w:val="19"/>
                <w:szCs w:val="19"/>
              </w:rPr>
            </w:pPr>
          </w:p>
        </w:tc>
        <w:tc>
          <w:tcPr>
            <w:tcW w:w="409" w:type="pct"/>
            <w:tcBorders>
              <w:left w:val="nil"/>
              <w:right w:val="nil"/>
            </w:tcBorders>
          </w:tcPr>
          <w:p w14:paraId="796899E1" w14:textId="77777777" w:rsidR="003151ED" w:rsidRPr="00022372" w:rsidRDefault="003151ED" w:rsidP="00310B7B">
            <w:pPr>
              <w:pStyle w:val="TableText"/>
              <w:keepNext w:val="0"/>
              <w:rPr>
                <w:sz w:val="19"/>
                <w:szCs w:val="19"/>
              </w:rPr>
            </w:pPr>
            <w:r w:rsidRPr="00022372">
              <w:rPr>
                <w:sz w:val="19"/>
                <w:szCs w:val="19"/>
              </w:rPr>
              <w:t>2020–21</w:t>
            </w:r>
          </w:p>
        </w:tc>
        <w:tc>
          <w:tcPr>
            <w:tcW w:w="709" w:type="pct"/>
            <w:tcBorders>
              <w:left w:val="nil"/>
              <w:right w:val="nil"/>
            </w:tcBorders>
          </w:tcPr>
          <w:p w14:paraId="3CE43DE1" w14:textId="77777777" w:rsidR="003151ED" w:rsidRPr="00022372" w:rsidRDefault="003151ED" w:rsidP="00310B7B">
            <w:pPr>
              <w:pStyle w:val="TableText"/>
              <w:keepNext w:val="0"/>
              <w:jc w:val="center"/>
              <w:rPr>
                <w:sz w:val="19"/>
                <w:szCs w:val="19"/>
              </w:rPr>
            </w:pPr>
            <w:r w:rsidRPr="00022372">
              <w:rPr>
                <w:sz w:val="19"/>
                <w:szCs w:val="19"/>
              </w:rPr>
              <w:t>952</w:t>
            </w:r>
          </w:p>
        </w:tc>
        <w:tc>
          <w:tcPr>
            <w:tcW w:w="592" w:type="pct"/>
            <w:tcBorders>
              <w:left w:val="nil"/>
              <w:right w:val="nil"/>
            </w:tcBorders>
          </w:tcPr>
          <w:p w14:paraId="1B26C55F" w14:textId="77777777" w:rsidR="003151ED" w:rsidRPr="00022372" w:rsidRDefault="003151ED" w:rsidP="00310B7B">
            <w:pPr>
              <w:pStyle w:val="TableText"/>
              <w:keepNext w:val="0"/>
              <w:tabs>
                <w:tab w:val="decimal" w:pos="597"/>
              </w:tabs>
              <w:rPr>
                <w:sz w:val="19"/>
                <w:szCs w:val="19"/>
              </w:rPr>
            </w:pPr>
            <w:r w:rsidRPr="00022372">
              <w:rPr>
                <w:sz w:val="19"/>
                <w:szCs w:val="19"/>
              </w:rPr>
              <w:t>30.7%</w:t>
            </w:r>
          </w:p>
        </w:tc>
        <w:tc>
          <w:tcPr>
            <w:tcW w:w="651" w:type="pct"/>
            <w:tcBorders>
              <w:left w:val="nil"/>
              <w:right w:val="nil"/>
            </w:tcBorders>
          </w:tcPr>
          <w:p w14:paraId="396E7ED1" w14:textId="77777777" w:rsidR="003151ED" w:rsidRPr="00022372" w:rsidRDefault="003151ED" w:rsidP="00310B7B">
            <w:pPr>
              <w:pStyle w:val="TableText"/>
              <w:keepNext w:val="0"/>
              <w:jc w:val="center"/>
              <w:rPr>
                <w:sz w:val="19"/>
                <w:szCs w:val="19"/>
              </w:rPr>
            </w:pPr>
            <w:r w:rsidRPr="00022372">
              <w:rPr>
                <w:sz w:val="19"/>
                <w:szCs w:val="19"/>
              </w:rPr>
              <w:t>1,101</w:t>
            </w:r>
          </w:p>
        </w:tc>
        <w:tc>
          <w:tcPr>
            <w:tcW w:w="562" w:type="pct"/>
            <w:tcBorders>
              <w:left w:val="nil"/>
              <w:right w:val="nil"/>
            </w:tcBorders>
          </w:tcPr>
          <w:p w14:paraId="5F03DF55" w14:textId="77777777" w:rsidR="003151ED" w:rsidRPr="00022372" w:rsidRDefault="003151ED" w:rsidP="00310B7B">
            <w:pPr>
              <w:pStyle w:val="TableText"/>
              <w:keepNext w:val="0"/>
              <w:tabs>
                <w:tab w:val="decimal" w:pos="650"/>
              </w:tabs>
              <w:rPr>
                <w:sz w:val="19"/>
                <w:szCs w:val="19"/>
              </w:rPr>
            </w:pPr>
            <w:r w:rsidRPr="00022372">
              <w:rPr>
                <w:sz w:val="19"/>
                <w:szCs w:val="19"/>
              </w:rPr>
              <w:t>30.0%</w:t>
            </w:r>
          </w:p>
        </w:tc>
        <w:tc>
          <w:tcPr>
            <w:tcW w:w="765" w:type="pct"/>
            <w:tcBorders>
              <w:left w:val="nil"/>
              <w:right w:val="nil"/>
            </w:tcBorders>
          </w:tcPr>
          <w:p w14:paraId="329B9DB1"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16FD52AA"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4D054531" w14:textId="77777777" w:rsidTr="00310B7B">
        <w:trPr>
          <w:trHeight w:val="20"/>
        </w:trPr>
        <w:tc>
          <w:tcPr>
            <w:tcW w:w="687" w:type="pct"/>
            <w:gridSpan w:val="2"/>
            <w:vMerge/>
            <w:tcBorders>
              <w:left w:val="nil"/>
              <w:right w:val="nil"/>
            </w:tcBorders>
          </w:tcPr>
          <w:p w14:paraId="64C396F0" w14:textId="77777777" w:rsidR="003151ED" w:rsidRPr="00022372" w:rsidRDefault="003151ED" w:rsidP="00310B7B">
            <w:pPr>
              <w:pStyle w:val="TableText"/>
              <w:keepNext w:val="0"/>
              <w:rPr>
                <w:sz w:val="19"/>
                <w:szCs w:val="19"/>
              </w:rPr>
            </w:pPr>
          </w:p>
        </w:tc>
        <w:tc>
          <w:tcPr>
            <w:tcW w:w="409" w:type="pct"/>
            <w:tcBorders>
              <w:left w:val="nil"/>
              <w:right w:val="nil"/>
            </w:tcBorders>
          </w:tcPr>
          <w:p w14:paraId="3E826C79" w14:textId="77777777" w:rsidR="003151ED" w:rsidRPr="00022372" w:rsidRDefault="003151ED" w:rsidP="00310B7B">
            <w:pPr>
              <w:pStyle w:val="TableText"/>
              <w:keepNext w:val="0"/>
              <w:rPr>
                <w:sz w:val="19"/>
                <w:szCs w:val="19"/>
              </w:rPr>
            </w:pPr>
            <w:r w:rsidRPr="00022372">
              <w:rPr>
                <w:sz w:val="19"/>
                <w:szCs w:val="19"/>
              </w:rPr>
              <w:t>2021–22</w:t>
            </w:r>
          </w:p>
        </w:tc>
        <w:tc>
          <w:tcPr>
            <w:tcW w:w="709" w:type="pct"/>
            <w:tcBorders>
              <w:left w:val="nil"/>
              <w:right w:val="nil"/>
            </w:tcBorders>
          </w:tcPr>
          <w:p w14:paraId="2C883E64" w14:textId="77777777" w:rsidR="003151ED" w:rsidRPr="00022372" w:rsidRDefault="003151ED" w:rsidP="00310B7B">
            <w:pPr>
              <w:pStyle w:val="TableText"/>
              <w:keepNext w:val="0"/>
              <w:jc w:val="center"/>
              <w:rPr>
                <w:sz w:val="19"/>
                <w:szCs w:val="19"/>
              </w:rPr>
            </w:pPr>
            <w:r w:rsidRPr="00022372">
              <w:rPr>
                <w:sz w:val="19"/>
                <w:szCs w:val="19"/>
              </w:rPr>
              <w:t>1,839</w:t>
            </w:r>
          </w:p>
        </w:tc>
        <w:tc>
          <w:tcPr>
            <w:tcW w:w="592" w:type="pct"/>
            <w:tcBorders>
              <w:left w:val="nil"/>
              <w:right w:val="nil"/>
            </w:tcBorders>
          </w:tcPr>
          <w:p w14:paraId="01CE5368" w14:textId="77777777" w:rsidR="003151ED" w:rsidRPr="00022372" w:rsidRDefault="003151ED" w:rsidP="00310B7B">
            <w:pPr>
              <w:pStyle w:val="TableText"/>
              <w:keepNext w:val="0"/>
              <w:tabs>
                <w:tab w:val="decimal" w:pos="597"/>
              </w:tabs>
              <w:rPr>
                <w:sz w:val="19"/>
                <w:szCs w:val="19"/>
              </w:rPr>
            </w:pPr>
            <w:r w:rsidRPr="00022372">
              <w:rPr>
                <w:sz w:val="19"/>
                <w:szCs w:val="19"/>
              </w:rPr>
              <w:t>44.2%</w:t>
            </w:r>
          </w:p>
        </w:tc>
        <w:tc>
          <w:tcPr>
            <w:tcW w:w="651" w:type="pct"/>
            <w:tcBorders>
              <w:left w:val="nil"/>
              <w:right w:val="nil"/>
            </w:tcBorders>
          </w:tcPr>
          <w:p w14:paraId="63625E6C" w14:textId="77777777" w:rsidR="003151ED" w:rsidRPr="00022372" w:rsidRDefault="003151ED" w:rsidP="00310B7B">
            <w:pPr>
              <w:pStyle w:val="TableText"/>
              <w:keepNext w:val="0"/>
              <w:jc w:val="center"/>
              <w:rPr>
                <w:sz w:val="19"/>
                <w:szCs w:val="19"/>
              </w:rPr>
            </w:pPr>
            <w:r w:rsidRPr="00022372">
              <w:rPr>
                <w:sz w:val="19"/>
                <w:szCs w:val="19"/>
              </w:rPr>
              <w:t>2,047</w:t>
            </w:r>
          </w:p>
        </w:tc>
        <w:tc>
          <w:tcPr>
            <w:tcW w:w="562" w:type="pct"/>
            <w:tcBorders>
              <w:left w:val="nil"/>
              <w:right w:val="nil"/>
            </w:tcBorders>
          </w:tcPr>
          <w:p w14:paraId="4FCD446E" w14:textId="77777777" w:rsidR="003151ED" w:rsidRPr="00022372" w:rsidRDefault="003151ED" w:rsidP="00310B7B">
            <w:pPr>
              <w:pStyle w:val="TableText"/>
              <w:keepNext w:val="0"/>
              <w:tabs>
                <w:tab w:val="decimal" w:pos="650"/>
              </w:tabs>
              <w:rPr>
                <w:sz w:val="19"/>
                <w:szCs w:val="19"/>
              </w:rPr>
            </w:pPr>
            <w:r w:rsidRPr="00022372">
              <w:rPr>
                <w:sz w:val="19"/>
                <w:szCs w:val="19"/>
              </w:rPr>
              <w:t>41.8%</w:t>
            </w:r>
          </w:p>
        </w:tc>
        <w:tc>
          <w:tcPr>
            <w:tcW w:w="765" w:type="pct"/>
            <w:tcBorders>
              <w:left w:val="nil"/>
              <w:right w:val="nil"/>
            </w:tcBorders>
          </w:tcPr>
          <w:p w14:paraId="10C70FB9"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3FB2E4EE"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6B92CD3F" w14:textId="77777777" w:rsidTr="00310B7B">
        <w:trPr>
          <w:trHeight w:val="20"/>
        </w:trPr>
        <w:tc>
          <w:tcPr>
            <w:tcW w:w="687" w:type="pct"/>
            <w:gridSpan w:val="2"/>
            <w:vMerge/>
            <w:tcBorders>
              <w:left w:val="nil"/>
              <w:right w:val="nil"/>
            </w:tcBorders>
          </w:tcPr>
          <w:p w14:paraId="5E3C549F" w14:textId="77777777" w:rsidR="003151ED" w:rsidRPr="00022372" w:rsidRDefault="003151ED" w:rsidP="00310B7B">
            <w:pPr>
              <w:pStyle w:val="TableText"/>
              <w:keepNext w:val="0"/>
              <w:rPr>
                <w:sz w:val="19"/>
                <w:szCs w:val="19"/>
              </w:rPr>
            </w:pPr>
          </w:p>
        </w:tc>
        <w:tc>
          <w:tcPr>
            <w:tcW w:w="409" w:type="pct"/>
            <w:tcBorders>
              <w:left w:val="nil"/>
              <w:right w:val="nil"/>
            </w:tcBorders>
          </w:tcPr>
          <w:p w14:paraId="4B874036" w14:textId="77777777" w:rsidR="003151ED" w:rsidRPr="00022372" w:rsidRDefault="003151ED" w:rsidP="00310B7B">
            <w:pPr>
              <w:pStyle w:val="TableText"/>
              <w:keepNext w:val="0"/>
              <w:rPr>
                <w:sz w:val="19"/>
                <w:szCs w:val="19"/>
              </w:rPr>
            </w:pPr>
            <w:r w:rsidRPr="00022372">
              <w:rPr>
                <w:sz w:val="19"/>
                <w:szCs w:val="19"/>
              </w:rPr>
              <w:t>2022–23</w:t>
            </w:r>
          </w:p>
        </w:tc>
        <w:tc>
          <w:tcPr>
            <w:tcW w:w="709" w:type="pct"/>
            <w:tcBorders>
              <w:left w:val="nil"/>
              <w:right w:val="nil"/>
            </w:tcBorders>
          </w:tcPr>
          <w:p w14:paraId="1EB73967" w14:textId="77777777" w:rsidR="003151ED" w:rsidRPr="00022372" w:rsidRDefault="003151ED" w:rsidP="00310B7B">
            <w:pPr>
              <w:pStyle w:val="TableText"/>
              <w:keepNext w:val="0"/>
              <w:jc w:val="center"/>
              <w:rPr>
                <w:sz w:val="19"/>
                <w:szCs w:val="19"/>
              </w:rPr>
            </w:pPr>
            <w:r w:rsidRPr="00022372">
              <w:rPr>
                <w:sz w:val="19"/>
                <w:szCs w:val="19"/>
              </w:rPr>
              <w:t>1,840</w:t>
            </w:r>
          </w:p>
        </w:tc>
        <w:tc>
          <w:tcPr>
            <w:tcW w:w="592" w:type="pct"/>
            <w:tcBorders>
              <w:left w:val="nil"/>
              <w:right w:val="nil"/>
            </w:tcBorders>
          </w:tcPr>
          <w:p w14:paraId="7621D977" w14:textId="77777777" w:rsidR="003151ED" w:rsidRPr="00022372" w:rsidRDefault="003151ED" w:rsidP="00310B7B">
            <w:pPr>
              <w:pStyle w:val="TableText"/>
              <w:keepNext w:val="0"/>
              <w:tabs>
                <w:tab w:val="decimal" w:pos="597"/>
              </w:tabs>
              <w:rPr>
                <w:sz w:val="19"/>
                <w:szCs w:val="19"/>
              </w:rPr>
            </w:pPr>
            <w:r w:rsidRPr="00022372">
              <w:rPr>
                <w:sz w:val="19"/>
                <w:szCs w:val="19"/>
              </w:rPr>
              <w:t>28.2%</w:t>
            </w:r>
          </w:p>
        </w:tc>
        <w:tc>
          <w:tcPr>
            <w:tcW w:w="651" w:type="pct"/>
            <w:tcBorders>
              <w:left w:val="nil"/>
              <w:right w:val="nil"/>
            </w:tcBorders>
          </w:tcPr>
          <w:p w14:paraId="0BA09B27" w14:textId="77777777" w:rsidR="003151ED" w:rsidRPr="00022372" w:rsidRDefault="003151ED" w:rsidP="00310B7B">
            <w:pPr>
              <w:pStyle w:val="TableText"/>
              <w:keepNext w:val="0"/>
              <w:jc w:val="center"/>
              <w:rPr>
                <w:sz w:val="19"/>
                <w:szCs w:val="19"/>
              </w:rPr>
            </w:pPr>
            <w:r w:rsidRPr="00022372">
              <w:rPr>
                <w:sz w:val="19"/>
                <w:szCs w:val="19"/>
              </w:rPr>
              <w:t>1,454</w:t>
            </w:r>
          </w:p>
        </w:tc>
        <w:tc>
          <w:tcPr>
            <w:tcW w:w="562" w:type="pct"/>
            <w:tcBorders>
              <w:left w:val="nil"/>
              <w:right w:val="nil"/>
            </w:tcBorders>
          </w:tcPr>
          <w:p w14:paraId="2B6CD074" w14:textId="77777777" w:rsidR="003151ED" w:rsidRPr="00022372" w:rsidRDefault="003151ED" w:rsidP="00310B7B">
            <w:pPr>
              <w:pStyle w:val="TableText"/>
              <w:keepNext w:val="0"/>
              <w:tabs>
                <w:tab w:val="decimal" w:pos="650"/>
              </w:tabs>
              <w:rPr>
                <w:sz w:val="19"/>
                <w:szCs w:val="19"/>
              </w:rPr>
            </w:pPr>
            <w:r w:rsidRPr="00022372">
              <w:rPr>
                <w:sz w:val="19"/>
                <w:szCs w:val="19"/>
              </w:rPr>
              <w:t>26.1%</w:t>
            </w:r>
          </w:p>
        </w:tc>
        <w:tc>
          <w:tcPr>
            <w:tcW w:w="765" w:type="pct"/>
            <w:tcBorders>
              <w:left w:val="nil"/>
              <w:right w:val="nil"/>
            </w:tcBorders>
          </w:tcPr>
          <w:p w14:paraId="0885CF35"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106AC84C"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0217155A" w14:textId="77777777" w:rsidTr="00310B7B">
        <w:trPr>
          <w:trHeight w:val="20"/>
        </w:trPr>
        <w:tc>
          <w:tcPr>
            <w:tcW w:w="687" w:type="pct"/>
            <w:gridSpan w:val="2"/>
            <w:vMerge w:val="restart"/>
            <w:tcBorders>
              <w:left w:val="nil"/>
              <w:right w:val="nil"/>
            </w:tcBorders>
          </w:tcPr>
          <w:p w14:paraId="79D8C838" w14:textId="77777777" w:rsidR="003151ED" w:rsidRPr="00022372" w:rsidRDefault="003151ED" w:rsidP="00310B7B">
            <w:pPr>
              <w:pStyle w:val="TableText"/>
              <w:keepNext w:val="0"/>
              <w:rPr>
                <w:sz w:val="19"/>
                <w:szCs w:val="19"/>
              </w:rPr>
            </w:pPr>
            <w:r w:rsidRPr="00022372">
              <w:rPr>
                <w:sz w:val="19"/>
                <w:szCs w:val="19"/>
              </w:rPr>
              <w:t>Research Translation</w:t>
            </w:r>
          </w:p>
        </w:tc>
        <w:tc>
          <w:tcPr>
            <w:tcW w:w="409" w:type="pct"/>
            <w:tcBorders>
              <w:left w:val="nil"/>
              <w:right w:val="nil"/>
            </w:tcBorders>
          </w:tcPr>
          <w:p w14:paraId="0C860090" w14:textId="77777777" w:rsidR="003151ED" w:rsidRPr="00022372" w:rsidRDefault="003151ED" w:rsidP="00310B7B">
            <w:pPr>
              <w:pStyle w:val="TableText"/>
              <w:keepNext w:val="0"/>
              <w:rPr>
                <w:sz w:val="19"/>
                <w:szCs w:val="19"/>
              </w:rPr>
            </w:pPr>
            <w:r w:rsidRPr="00022372">
              <w:rPr>
                <w:sz w:val="19"/>
                <w:szCs w:val="19"/>
              </w:rPr>
              <w:t>2018–19</w:t>
            </w:r>
          </w:p>
        </w:tc>
        <w:tc>
          <w:tcPr>
            <w:tcW w:w="709" w:type="pct"/>
            <w:tcBorders>
              <w:left w:val="nil"/>
              <w:right w:val="nil"/>
            </w:tcBorders>
          </w:tcPr>
          <w:p w14:paraId="0BD03D4D" w14:textId="77777777" w:rsidR="003151ED" w:rsidRPr="00022372" w:rsidRDefault="003151ED" w:rsidP="00310B7B">
            <w:pPr>
              <w:pStyle w:val="TableText"/>
              <w:keepNext w:val="0"/>
              <w:jc w:val="center"/>
              <w:rPr>
                <w:sz w:val="19"/>
                <w:szCs w:val="19"/>
              </w:rPr>
            </w:pPr>
            <w:r w:rsidRPr="00022372">
              <w:rPr>
                <w:sz w:val="19"/>
                <w:szCs w:val="19"/>
              </w:rPr>
              <w:t>328</w:t>
            </w:r>
          </w:p>
        </w:tc>
        <w:tc>
          <w:tcPr>
            <w:tcW w:w="592" w:type="pct"/>
            <w:tcBorders>
              <w:left w:val="nil"/>
              <w:right w:val="nil"/>
            </w:tcBorders>
          </w:tcPr>
          <w:p w14:paraId="4ECC7429" w14:textId="77777777" w:rsidR="003151ED" w:rsidRPr="00022372" w:rsidRDefault="003151ED" w:rsidP="00310B7B">
            <w:pPr>
              <w:pStyle w:val="TableText"/>
              <w:keepNext w:val="0"/>
              <w:tabs>
                <w:tab w:val="decimal" w:pos="597"/>
              </w:tabs>
              <w:rPr>
                <w:sz w:val="19"/>
                <w:szCs w:val="19"/>
              </w:rPr>
            </w:pPr>
            <w:r w:rsidRPr="00022372">
              <w:rPr>
                <w:sz w:val="19"/>
                <w:szCs w:val="19"/>
              </w:rPr>
              <w:t>16.5%</w:t>
            </w:r>
          </w:p>
        </w:tc>
        <w:tc>
          <w:tcPr>
            <w:tcW w:w="651" w:type="pct"/>
            <w:tcBorders>
              <w:left w:val="nil"/>
              <w:right w:val="nil"/>
            </w:tcBorders>
          </w:tcPr>
          <w:p w14:paraId="149123C9" w14:textId="77777777" w:rsidR="003151ED" w:rsidRPr="00022372" w:rsidRDefault="003151ED" w:rsidP="00310B7B">
            <w:pPr>
              <w:pStyle w:val="TableText"/>
              <w:keepNext w:val="0"/>
              <w:jc w:val="center"/>
              <w:rPr>
                <w:sz w:val="19"/>
                <w:szCs w:val="19"/>
              </w:rPr>
            </w:pPr>
            <w:r w:rsidRPr="00022372">
              <w:rPr>
                <w:sz w:val="19"/>
                <w:szCs w:val="19"/>
              </w:rPr>
              <w:t>307</w:t>
            </w:r>
          </w:p>
        </w:tc>
        <w:tc>
          <w:tcPr>
            <w:tcW w:w="562" w:type="pct"/>
            <w:tcBorders>
              <w:left w:val="nil"/>
              <w:right w:val="nil"/>
            </w:tcBorders>
          </w:tcPr>
          <w:p w14:paraId="1F169629" w14:textId="77777777" w:rsidR="003151ED" w:rsidRPr="00022372" w:rsidRDefault="003151ED" w:rsidP="00310B7B">
            <w:pPr>
              <w:pStyle w:val="TableText"/>
              <w:keepNext w:val="0"/>
              <w:tabs>
                <w:tab w:val="decimal" w:pos="650"/>
              </w:tabs>
              <w:rPr>
                <w:sz w:val="19"/>
                <w:szCs w:val="19"/>
              </w:rPr>
            </w:pPr>
            <w:r w:rsidRPr="00022372">
              <w:rPr>
                <w:sz w:val="19"/>
                <w:szCs w:val="19"/>
              </w:rPr>
              <w:t>14.3%</w:t>
            </w:r>
          </w:p>
        </w:tc>
        <w:tc>
          <w:tcPr>
            <w:tcW w:w="765" w:type="pct"/>
            <w:tcBorders>
              <w:left w:val="nil"/>
              <w:right w:val="nil"/>
            </w:tcBorders>
          </w:tcPr>
          <w:p w14:paraId="408B68F4"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3F462C1C" w14:textId="77777777" w:rsidR="003151ED" w:rsidRPr="00AC11FF" w:rsidRDefault="003151ED" w:rsidP="00310B7B">
            <w:pPr>
              <w:pStyle w:val="TableText"/>
              <w:keepNext w:val="0"/>
              <w:jc w:val="center"/>
              <w:rPr>
                <w:sz w:val="19"/>
                <w:szCs w:val="19"/>
              </w:rPr>
            </w:pPr>
            <w:r>
              <w:rPr>
                <w:sz w:val="19"/>
                <w:szCs w:val="19"/>
              </w:rPr>
              <w:t>n/a</w:t>
            </w:r>
          </w:p>
        </w:tc>
      </w:tr>
      <w:tr w:rsidR="003151ED" w:rsidRPr="00022372" w14:paraId="240971D6" w14:textId="77777777" w:rsidTr="00310B7B">
        <w:trPr>
          <w:trHeight w:val="20"/>
        </w:trPr>
        <w:tc>
          <w:tcPr>
            <w:tcW w:w="687" w:type="pct"/>
            <w:gridSpan w:val="2"/>
            <w:vMerge/>
            <w:tcBorders>
              <w:left w:val="nil"/>
              <w:right w:val="nil"/>
            </w:tcBorders>
          </w:tcPr>
          <w:p w14:paraId="4A9AD5BE" w14:textId="77777777" w:rsidR="003151ED" w:rsidRPr="00022372" w:rsidRDefault="003151ED" w:rsidP="00310B7B">
            <w:pPr>
              <w:pStyle w:val="TableText"/>
              <w:keepNext w:val="0"/>
              <w:rPr>
                <w:sz w:val="19"/>
                <w:szCs w:val="19"/>
              </w:rPr>
            </w:pPr>
          </w:p>
        </w:tc>
        <w:tc>
          <w:tcPr>
            <w:tcW w:w="409" w:type="pct"/>
            <w:tcBorders>
              <w:left w:val="nil"/>
              <w:right w:val="nil"/>
            </w:tcBorders>
          </w:tcPr>
          <w:p w14:paraId="3106AEC5" w14:textId="77777777" w:rsidR="003151ED" w:rsidRPr="00022372" w:rsidRDefault="003151ED" w:rsidP="00310B7B">
            <w:pPr>
              <w:pStyle w:val="TableText"/>
              <w:keepNext w:val="0"/>
              <w:rPr>
                <w:sz w:val="19"/>
                <w:szCs w:val="19"/>
              </w:rPr>
            </w:pPr>
            <w:r w:rsidRPr="00022372">
              <w:rPr>
                <w:sz w:val="19"/>
                <w:szCs w:val="19"/>
              </w:rPr>
              <w:t>2019–20</w:t>
            </w:r>
          </w:p>
        </w:tc>
        <w:tc>
          <w:tcPr>
            <w:tcW w:w="709" w:type="pct"/>
            <w:tcBorders>
              <w:left w:val="nil"/>
              <w:right w:val="nil"/>
            </w:tcBorders>
          </w:tcPr>
          <w:p w14:paraId="686B96C1" w14:textId="77777777" w:rsidR="003151ED" w:rsidRPr="00022372" w:rsidRDefault="003151ED" w:rsidP="00310B7B">
            <w:pPr>
              <w:pStyle w:val="TableText"/>
              <w:keepNext w:val="0"/>
              <w:jc w:val="center"/>
              <w:rPr>
                <w:sz w:val="19"/>
                <w:szCs w:val="19"/>
              </w:rPr>
            </w:pPr>
            <w:r w:rsidRPr="00022372">
              <w:rPr>
                <w:sz w:val="19"/>
                <w:szCs w:val="19"/>
              </w:rPr>
              <w:t>674</w:t>
            </w:r>
          </w:p>
        </w:tc>
        <w:tc>
          <w:tcPr>
            <w:tcW w:w="592" w:type="pct"/>
            <w:tcBorders>
              <w:left w:val="nil"/>
              <w:right w:val="nil"/>
            </w:tcBorders>
          </w:tcPr>
          <w:p w14:paraId="02834621" w14:textId="77777777" w:rsidR="003151ED" w:rsidRPr="00022372" w:rsidRDefault="003151ED" w:rsidP="00310B7B">
            <w:pPr>
              <w:pStyle w:val="TableText"/>
              <w:keepNext w:val="0"/>
              <w:tabs>
                <w:tab w:val="decimal" w:pos="597"/>
              </w:tabs>
              <w:rPr>
                <w:sz w:val="19"/>
                <w:szCs w:val="19"/>
              </w:rPr>
            </w:pPr>
            <w:r w:rsidRPr="00022372">
              <w:rPr>
                <w:sz w:val="19"/>
                <w:szCs w:val="19"/>
              </w:rPr>
              <w:t>24.2%</w:t>
            </w:r>
          </w:p>
        </w:tc>
        <w:tc>
          <w:tcPr>
            <w:tcW w:w="651" w:type="pct"/>
            <w:tcBorders>
              <w:left w:val="nil"/>
              <w:right w:val="nil"/>
            </w:tcBorders>
          </w:tcPr>
          <w:p w14:paraId="01261591" w14:textId="77777777" w:rsidR="003151ED" w:rsidRPr="00022372" w:rsidRDefault="003151ED" w:rsidP="00310B7B">
            <w:pPr>
              <w:pStyle w:val="TableText"/>
              <w:keepNext w:val="0"/>
              <w:jc w:val="center"/>
              <w:rPr>
                <w:sz w:val="19"/>
                <w:szCs w:val="19"/>
              </w:rPr>
            </w:pPr>
            <w:r w:rsidRPr="00022372">
              <w:rPr>
                <w:sz w:val="19"/>
                <w:szCs w:val="19"/>
              </w:rPr>
              <w:t>404</w:t>
            </w:r>
          </w:p>
        </w:tc>
        <w:tc>
          <w:tcPr>
            <w:tcW w:w="562" w:type="pct"/>
            <w:tcBorders>
              <w:left w:val="nil"/>
              <w:right w:val="nil"/>
            </w:tcBorders>
          </w:tcPr>
          <w:p w14:paraId="2D160A49" w14:textId="77777777" w:rsidR="003151ED" w:rsidRPr="00022372" w:rsidRDefault="003151ED" w:rsidP="00310B7B">
            <w:pPr>
              <w:pStyle w:val="TableText"/>
              <w:keepNext w:val="0"/>
              <w:tabs>
                <w:tab w:val="decimal" w:pos="650"/>
              </w:tabs>
              <w:rPr>
                <w:sz w:val="19"/>
                <w:szCs w:val="19"/>
              </w:rPr>
            </w:pPr>
            <w:r w:rsidRPr="00022372">
              <w:rPr>
                <w:sz w:val="19"/>
                <w:szCs w:val="19"/>
              </w:rPr>
              <w:t>21.0%</w:t>
            </w:r>
          </w:p>
        </w:tc>
        <w:tc>
          <w:tcPr>
            <w:tcW w:w="765" w:type="pct"/>
            <w:tcBorders>
              <w:left w:val="nil"/>
              <w:right w:val="nil"/>
            </w:tcBorders>
          </w:tcPr>
          <w:p w14:paraId="41955C3E"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1A009965" w14:textId="77777777" w:rsidR="003151ED" w:rsidRPr="00AC11FF" w:rsidRDefault="003151ED" w:rsidP="00310B7B">
            <w:pPr>
              <w:pStyle w:val="TableText"/>
              <w:jc w:val="center"/>
            </w:pPr>
            <w:r>
              <w:rPr>
                <w:sz w:val="19"/>
                <w:szCs w:val="19"/>
              </w:rPr>
              <w:t>n/a</w:t>
            </w:r>
          </w:p>
        </w:tc>
      </w:tr>
      <w:tr w:rsidR="003151ED" w:rsidRPr="00022372" w14:paraId="63DC46FB" w14:textId="77777777" w:rsidTr="00310B7B">
        <w:trPr>
          <w:trHeight w:val="20"/>
        </w:trPr>
        <w:tc>
          <w:tcPr>
            <w:tcW w:w="687" w:type="pct"/>
            <w:gridSpan w:val="2"/>
            <w:vMerge/>
            <w:tcBorders>
              <w:left w:val="nil"/>
              <w:right w:val="nil"/>
            </w:tcBorders>
          </w:tcPr>
          <w:p w14:paraId="1960F6C9" w14:textId="77777777" w:rsidR="003151ED" w:rsidRPr="00022372" w:rsidRDefault="003151ED" w:rsidP="00310B7B">
            <w:pPr>
              <w:pStyle w:val="TableText"/>
              <w:keepNext w:val="0"/>
              <w:rPr>
                <w:sz w:val="19"/>
                <w:szCs w:val="19"/>
              </w:rPr>
            </w:pPr>
          </w:p>
        </w:tc>
        <w:tc>
          <w:tcPr>
            <w:tcW w:w="409" w:type="pct"/>
            <w:tcBorders>
              <w:left w:val="nil"/>
              <w:right w:val="nil"/>
            </w:tcBorders>
          </w:tcPr>
          <w:p w14:paraId="37E840E8" w14:textId="77777777" w:rsidR="003151ED" w:rsidRPr="00022372" w:rsidRDefault="003151ED" w:rsidP="00310B7B">
            <w:pPr>
              <w:pStyle w:val="TableText"/>
              <w:keepNext w:val="0"/>
              <w:rPr>
                <w:sz w:val="19"/>
                <w:szCs w:val="19"/>
              </w:rPr>
            </w:pPr>
            <w:r w:rsidRPr="00022372">
              <w:rPr>
                <w:sz w:val="19"/>
                <w:szCs w:val="19"/>
              </w:rPr>
              <w:t>2020–21</w:t>
            </w:r>
          </w:p>
        </w:tc>
        <w:tc>
          <w:tcPr>
            <w:tcW w:w="709" w:type="pct"/>
            <w:tcBorders>
              <w:left w:val="nil"/>
              <w:right w:val="nil"/>
            </w:tcBorders>
          </w:tcPr>
          <w:p w14:paraId="640ECD7C" w14:textId="77777777" w:rsidR="003151ED" w:rsidRPr="00022372" w:rsidRDefault="003151ED" w:rsidP="00310B7B">
            <w:pPr>
              <w:pStyle w:val="TableText"/>
              <w:keepNext w:val="0"/>
              <w:jc w:val="center"/>
              <w:rPr>
                <w:sz w:val="19"/>
                <w:szCs w:val="19"/>
              </w:rPr>
            </w:pPr>
            <w:r w:rsidRPr="00022372">
              <w:rPr>
                <w:sz w:val="19"/>
                <w:szCs w:val="19"/>
              </w:rPr>
              <w:t>1,377</w:t>
            </w:r>
          </w:p>
        </w:tc>
        <w:tc>
          <w:tcPr>
            <w:tcW w:w="592" w:type="pct"/>
            <w:tcBorders>
              <w:left w:val="nil"/>
              <w:right w:val="nil"/>
            </w:tcBorders>
          </w:tcPr>
          <w:p w14:paraId="26EDF9A5" w14:textId="77777777" w:rsidR="003151ED" w:rsidRPr="00022372" w:rsidRDefault="003151ED" w:rsidP="00310B7B">
            <w:pPr>
              <w:pStyle w:val="TableText"/>
              <w:keepNext w:val="0"/>
              <w:tabs>
                <w:tab w:val="decimal" w:pos="597"/>
              </w:tabs>
              <w:rPr>
                <w:sz w:val="19"/>
                <w:szCs w:val="19"/>
              </w:rPr>
            </w:pPr>
            <w:r w:rsidRPr="00022372">
              <w:rPr>
                <w:sz w:val="19"/>
                <w:szCs w:val="19"/>
              </w:rPr>
              <w:t>15.3%</w:t>
            </w:r>
          </w:p>
        </w:tc>
        <w:tc>
          <w:tcPr>
            <w:tcW w:w="651" w:type="pct"/>
            <w:tcBorders>
              <w:left w:val="nil"/>
              <w:right w:val="nil"/>
            </w:tcBorders>
          </w:tcPr>
          <w:p w14:paraId="128F027D" w14:textId="77777777" w:rsidR="003151ED" w:rsidRPr="00022372" w:rsidRDefault="003151ED" w:rsidP="00310B7B">
            <w:pPr>
              <w:pStyle w:val="TableText"/>
              <w:keepNext w:val="0"/>
              <w:jc w:val="center"/>
              <w:rPr>
                <w:sz w:val="19"/>
                <w:szCs w:val="19"/>
              </w:rPr>
            </w:pPr>
            <w:r w:rsidRPr="00022372">
              <w:rPr>
                <w:sz w:val="19"/>
                <w:szCs w:val="19"/>
              </w:rPr>
              <w:t>1,193</w:t>
            </w:r>
          </w:p>
        </w:tc>
        <w:tc>
          <w:tcPr>
            <w:tcW w:w="562" w:type="pct"/>
            <w:tcBorders>
              <w:left w:val="nil"/>
              <w:right w:val="nil"/>
            </w:tcBorders>
          </w:tcPr>
          <w:p w14:paraId="135F3D32" w14:textId="77777777" w:rsidR="003151ED" w:rsidRPr="00022372" w:rsidRDefault="003151ED" w:rsidP="00310B7B">
            <w:pPr>
              <w:pStyle w:val="TableText"/>
              <w:keepNext w:val="0"/>
              <w:tabs>
                <w:tab w:val="decimal" w:pos="650"/>
              </w:tabs>
              <w:rPr>
                <w:sz w:val="19"/>
                <w:szCs w:val="19"/>
              </w:rPr>
            </w:pPr>
            <w:r w:rsidRPr="00022372">
              <w:rPr>
                <w:sz w:val="19"/>
                <w:szCs w:val="19"/>
              </w:rPr>
              <w:t>12.2%</w:t>
            </w:r>
          </w:p>
        </w:tc>
        <w:tc>
          <w:tcPr>
            <w:tcW w:w="765" w:type="pct"/>
            <w:tcBorders>
              <w:left w:val="nil"/>
              <w:right w:val="nil"/>
            </w:tcBorders>
          </w:tcPr>
          <w:p w14:paraId="47BB5B17"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79A25679" w14:textId="77777777" w:rsidR="003151ED" w:rsidRPr="00AC11FF" w:rsidRDefault="003151ED" w:rsidP="00310B7B">
            <w:pPr>
              <w:pStyle w:val="TableText"/>
              <w:jc w:val="center"/>
            </w:pPr>
            <w:r>
              <w:rPr>
                <w:sz w:val="19"/>
                <w:szCs w:val="19"/>
              </w:rPr>
              <w:t>n/a</w:t>
            </w:r>
          </w:p>
        </w:tc>
      </w:tr>
      <w:tr w:rsidR="003151ED" w:rsidRPr="00022372" w14:paraId="0FC1FA8A" w14:textId="77777777" w:rsidTr="00310B7B">
        <w:trPr>
          <w:trHeight w:val="20"/>
        </w:trPr>
        <w:tc>
          <w:tcPr>
            <w:tcW w:w="687" w:type="pct"/>
            <w:gridSpan w:val="2"/>
            <w:vMerge/>
            <w:tcBorders>
              <w:left w:val="nil"/>
              <w:right w:val="nil"/>
            </w:tcBorders>
          </w:tcPr>
          <w:p w14:paraId="149C0219" w14:textId="77777777" w:rsidR="003151ED" w:rsidRPr="00022372" w:rsidRDefault="003151ED" w:rsidP="00310B7B">
            <w:pPr>
              <w:pStyle w:val="TableText"/>
              <w:keepNext w:val="0"/>
              <w:rPr>
                <w:sz w:val="19"/>
                <w:szCs w:val="19"/>
              </w:rPr>
            </w:pPr>
          </w:p>
        </w:tc>
        <w:tc>
          <w:tcPr>
            <w:tcW w:w="409" w:type="pct"/>
            <w:tcBorders>
              <w:left w:val="nil"/>
              <w:right w:val="nil"/>
            </w:tcBorders>
          </w:tcPr>
          <w:p w14:paraId="400936AC" w14:textId="77777777" w:rsidR="003151ED" w:rsidRPr="00022372" w:rsidRDefault="003151ED" w:rsidP="00310B7B">
            <w:pPr>
              <w:pStyle w:val="TableText"/>
              <w:keepNext w:val="0"/>
              <w:rPr>
                <w:sz w:val="19"/>
                <w:szCs w:val="19"/>
              </w:rPr>
            </w:pPr>
            <w:r w:rsidRPr="00022372">
              <w:rPr>
                <w:sz w:val="19"/>
                <w:szCs w:val="19"/>
              </w:rPr>
              <w:t>2021–22</w:t>
            </w:r>
          </w:p>
        </w:tc>
        <w:tc>
          <w:tcPr>
            <w:tcW w:w="709" w:type="pct"/>
            <w:tcBorders>
              <w:left w:val="nil"/>
              <w:right w:val="nil"/>
            </w:tcBorders>
          </w:tcPr>
          <w:p w14:paraId="3C834A2A" w14:textId="77777777" w:rsidR="003151ED" w:rsidRPr="00022372" w:rsidRDefault="003151ED" w:rsidP="00310B7B">
            <w:pPr>
              <w:pStyle w:val="TableText"/>
              <w:keepNext w:val="0"/>
              <w:jc w:val="center"/>
              <w:rPr>
                <w:sz w:val="19"/>
                <w:szCs w:val="19"/>
              </w:rPr>
            </w:pPr>
            <w:r w:rsidRPr="00022372">
              <w:rPr>
                <w:sz w:val="19"/>
                <w:szCs w:val="19"/>
              </w:rPr>
              <w:t>2,670</w:t>
            </w:r>
          </w:p>
        </w:tc>
        <w:tc>
          <w:tcPr>
            <w:tcW w:w="592" w:type="pct"/>
            <w:tcBorders>
              <w:left w:val="nil"/>
              <w:right w:val="nil"/>
            </w:tcBorders>
          </w:tcPr>
          <w:p w14:paraId="13C0F365" w14:textId="77777777" w:rsidR="003151ED" w:rsidRPr="00022372" w:rsidRDefault="003151ED" w:rsidP="00310B7B">
            <w:pPr>
              <w:pStyle w:val="TableText"/>
              <w:keepNext w:val="0"/>
              <w:tabs>
                <w:tab w:val="decimal" w:pos="597"/>
              </w:tabs>
              <w:rPr>
                <w:sz w:val="19"/>
                <w:szCs w:val="19"/>
              </w:rPr>
            </w:pPr>
            <w:r w:rsidRPr="00022372">
              <w:rPr>
                <w:sz w:val="19"/>
                <w:szCs w:val="19"/>
              </w:rPr>
              <w:t>27.5%</w:t>
            </w:r>
          </w:p>
        </w:tc>
        <w:tc>
          <w:tcPr>
            <w:tcW w:w="651" w:type="pct"/>
            <w:tcBorders>
              <w:left w:val="nil"/>
              <w:right w:val="nil"/>
            </w:tcBorders>
          </w:tcPr>
          <w:p w14:paraId="6C461DC4" w14:textId="77777777" w:rsidR="003151ED" w:rsidRPr="00022372" w:rsidRDefault="003151ED" w:rsidP="00310B7B">
            <w:pPr>
              <w:pStyle w:val="TableText"/>
              <w:keepNext w:val="0"/>
              <w:jc w:val="center"/>
              <w:rPr>
                <w:sz w:val="19"/>
                <w:szCs w:val="19"/>
              </w:rPr>
            </w:pPr>
            <w:r w:rsidRPr="00022372">
              <w:rPr>
                <w:sz w:val="19"/>
                <w:szCs w:val="19"/>
              </w:rPr>
              <w:t>2,686</w:t>
            </w:r>
          </w:p>
        </w:tc>
        <w:tc>
          <w:tcPr>
            <w:tcW w:w="562" w:type="pct"/>
            <w:tcBorders>
              <w:left w:val="nil"/>
              <w:right w:val="nil"/>
            </w:tcBorders>
          </w:tcPr>
          <w:p w14:paraId="58F0CB42" w14:textId="77777777" w:rsidR="003151ED" w:rsidRPr="00022372" w:rsidRDefault="003151ED" w:rsidP="00310B7B">
            <w:pPr>
              <w:pStyle w:val="TableText"/>
              <w:keepNext w:val="0"/>
              <w:tabs>
                <w:tab w:val="decimal" w:pos="650"/>
              </w:tabs>
              <w:rPr>
                <w:sz w:val="19"/>
                <w:szCs w:val="19"/>
              </w:rPr>
            </w:pPr>
            <w:r w:rsidRPr="00022372">
              <w:rPr>
                <w:sz w:val="19"/>
                <w:szCs w:val="19"/>
              </w:rPr>
              <w:t>24.0%</w:t>
            </w:r>
          </w:p>
        </w:tc>
        <w:tc>
          <w:tcPr>
            <w:tcW w:w="765" w:type="pct"/>
            <w:tcBorders>
              <w:left w:val="nil"/>
              <w:right w:val="nil"/>
            </w:tcBorders>
          </w:tcPr>
          <w:p w14:paraId="28B281EA"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632EA6CD" w14:textId="77777777" w:rsidR="003151ED" w:rsidRPr="00AC11FF" w:rsidRDefault="003151ED" w:rsidP="00310B7B">
            <w:pPr>
              <w:pStyle w:val="TableText"/>
              <w:keepNext w:val="0"/>
              <w:jc w:val="center"/>
              <w:rPr>
                <w:sz w:val="19"/>
                <w:szCs w:val="19"/>
              </w:rPr>
            </w:pPr>
            <w:r>
              <w:rPr>
                <w:sz w:val="19"/>
                <w:szCs w:val="19"/>
              </w:rPr>
              <w:t>n/a</w:t>
            </w:r>
          </w:p>
        </w:tc>
      </w:tr>
      <w:tr w:rsidR="003151ED" w:rsidRPr="00022372" w14:paraId="32E9EA22" w14:textId="77777777" w:rsidTr="00310B7B">
        <w:trPr>
          <w:trHeight w:val="20"/>
        </w:trPr>
        <w:tc>
          <w:tcPr>
            <w:tcW w:w="687" w:type="pct"/>
            <w:gridSpan w:val="2"/>
            <w:vMerge/>
            <w:tcBorders>
              <w:left w:val="nil"/>
              <w:right w:val="nil"/>
            </w:tcBorders>
          </w:tcPr>
          <w:p w14:paraId="1FB54179" w14:textId="77777777" w:rsidR="003151ED" w:rsidRPr="00022372" w:rsidRDefault="003151ED" w:rsidP="00310B7B">
            <w:pPr>
              <w:pStyle w:val="TableText"/>
              <w:keepNext w:val="0"/>
              <w:rPr>
                <w:sz w:val="19"/>
                <w:szCs w:val="19"/>
              </w:rPr>
            </w:pPr>
          </w:p>
        </w:tc>
        <w:tc>
          <w:tcPr>
            <w:tcW w:w="409" w:type="pct"/>
            <w:tcBorders>
              <w:left w:val="nil"/>
              <w:right w:val="nil"/>
            </w:tcBorders>
          </w:tcPr>
          <w:p w14:paraId="079D816C" w14:textId="77777777" w:rsidR="003151ED" w:rsidRPr="00022372" w:rsidRDefault="003151ED" w:rsidP="00310B7B">
            <w:pPr>
              <w:pStyle w:val="TableText"/>
              <w:keepNext w:val="0"/>
              <w:rPr>
                <w:sz w:val="19"/>
                <w:szCs w:val="19"/>
              </w:rPr>
            </w:pPr>
            <w:r w:rsidRPr="00022372">
              <w:rPr>
                <w:sz w:val="19"/>
                <w:szCs w:val="19"/>
              </w:rPr>
              <w:t>2022–23</w:t>
            </w:r>
          </w:p>
        </w:tc>
        <w:tc>
          <w:tcPr>
            <w:tcW w:w="709" w:type="pct"/>
            <w:tcBorders>
              <w:left w:val="nil"/>
              <w:right w:val="nil"/>
            </w:tcBorders>
          </w:tcPr>
          <w:p w14:paraId="407AC422" w14:textId="77777777" w:rsidR="003151ED" w:rsidRPr="00022372" w:rsidRDefault="003151ED" w:rsidP="00310B7B">
            <w:pPr>
              <w:pStyle w:val="TableText"/>
              <w:keepNext w:val="0"/>
              <w:jc w:val="center"/>
              <w:rPr>
                <w:sz w:val="19"/>
                <w:szCs w:val="19"/>
              </w:rPr>
            </w:pPr>
            <w:r w:rsidRPr="00022372">
              <w:rPr>
                <w:sz w:val="19"/>
                <w:szCs w:val="19"/>
              </w:rPr>
              <w:t>2,476</w:t>
            </w:r>
          </w:p>
        </w:tc>
        <w:tc>
          <w:tcPr>
            <w:tcW w:w="592" w:type="pct"/>
            <w:tcBorders>
              <w:left w:val="nil"/>
              <w:right w:val="nil"/>
            </w:tcBorders>
          </w:tcPr>
          <w:p w14:paraId="40C31329" w14:textId="77777777" w:rsidR="003151ED" w:rsidRPr="00022372" w:rsidRDefault="003151ED" w:rsidP="00310B7B">
            <w:pPr>
              <w:pStyle w:val="TableText"/>
              <w:keepNext w:val="0"/>
              <w:tabs>
                <w:tab w:val="decimal" w:pos="597"/>
              </w:tabs>
              <w:rPr>
                <w:sz w:val="19"/>
                <w:szCs w:val="19"/>
              </w:rPr>
            </w:pPr>
            <w:r w:rsidRPr="00022372">
              <w:rPr>
                <w:sz w:val="19"/>
                <w:szCs w:val="19"/>
              </w:rPr>
              <w:t>21.1%</w:t>
            </w:r>
          </w:p>
        </w:tc>
        <w:tc>
          <w:tcPr>
            <w:tcW w:w="651" w:type="pct"/>
            <w:tcBorders>
              <w:left w:val="nil"/>
              <w:right w:val="nil"/>
            </w:tcBorders>
          </w:tcPr>
          <w:p w14:paraId="16C2D853" w14:textId="77777777" w:rsidR="003151ED" w:rsidRPr="00022372" w:rsidRDefault="003151ED" w:rsidP="00310B7B">
            <w:pPr>
              <w:pStyle w:val="TableText"/>
              <w:keepNext w:val="0"/>
              <w:jc w:val="center"/>
              <w:rPr>
                <w:sz w:val="19"/>
                <w:szCs w:val="19"/>
              </w:rPr>
            </w:pPr>
            <w:r w:rsidRPr="00022372">
              <w:rPr>
                <w:sz w:val="19"/>
                <w:szCs w:val="19"/>
              </w:rPr>
              <w:t>2,062</w:t>
            </w:r>
          </w:p>
        </w:tc>
        <w:tc>
          <w:tcPr>
            <w:tcW w:w="562" w:type="pct"/>
            <w:tcBorders>
              <w:left w:val="nil"/>
              <w:right w:val="nil"/>
            </w:tcBorders>
          </w:tcPr>
          <w:p w14:paraId="4BF1A61E" w14:textId="77777777" w:rsidR="003151ED" w:rsidRPr="00022372" w:rsidRDefault="003151ED" w:rsidP="00310B7B">
            <w:pPr>
              <w:pStyle w:val="TableText"/>
              <w:keepNext w:val="0"/>
              <w:tabs>
                <w:tab w:val="decimal" w:pos="650"/>
              </w:tabs>
              <w:rPr>
                <w:sz w:val="19"/>
                <w:szCs w:val="19"/>
              </w:rPr>
            </w:pPr>
            <w:r w:rsidRPr="00022372">
              <w:rPr>
                <w:sz w:val="19"/>
                <w:szCs w:val="19"/>
              </w:rPr>
              <w:t>15.5%</w:t>
            </w:r>
          </w:p>
        </w:tc>
        <w:tc>
          <w:tcPr>
            <w:tcW w:w="765" w:type="pct"/>
            <w:tcBorders>
              <w:left w:val="nil"/>
              <w:right w:val="nil"/>
            </w:tcBorders>
          </w:tcPr>
          <w:p w14:paraId="107EAF0F" w14:textId="77777777" w:rsidR="003151ED" w:rsidRPr="00022372" w:rsidRDefault="003151ED" w:rsidP="00310B7B">
            <w:pPr>
              <w:pStyle w:val="TableText"/>
              <w:keepNext w:val="0"/>
              <w:jc w:val="center"/>
              <w:rPr>
                <w:sz w:val="19"/>
                <w:szCs w:val="19"/>
              </w:rPr>
            </w:pPr>
            <w:r w:rsidRPr="00022372">
              <w:rPr>
                <w:sz w:val="19"/>
                <w:szCs w:val="19"/>
              </w:rPr>
              <w:t>10</w:t>
            </w:r>
          </w:p>
        </w:tc>
        <w:tc>
          <w:tcPr>
            <w:tcW w:w="625" w:type="pct"/>
            <w:tcBorders>
              <w:left w:val="nil"/>
              <w:right w:val="nil"/>
            </w:tcBorders>
          </w:tcPr>
          <w:p w14:paraId="670E83FA" w14:textId="77777777" w:rsidR="003151ED" w:rsidRPr="00AC11FF" w:rsidRDefault="003151ED" w:rsidP="00310B7B">
            <w:pPr>
              <w:pStyle w:val="TableText"/>
              <w:keepNext w:val="0"/>
              <w:tabs>
                <w:tab w:val="decimal" w:pos="540"/>
              </w:tabs>
              <w:rPr>
                <w:sz w:val="19"/>
                <w:szCs w:val="19"/>
              </w:rPr>
            </w:pPr>
            <w:r w:rsidRPr="00AC11FF">
              <w:rPr>
                <w:sz w:val="19"/>
                <w:szCs w:val="19"/>
              </w:rPr>
              <w:t>20.0%</w:t>
            </w:r>
            <w:r w:rsidRPr="00C5219C">
              <w:rPr>
                <w:rStyle w:val="Superscript"/>
              </w:rPr>
              <w:t>a</w:t>
            </w:r>
          </w:p>
        </w:tc>
      </w:tr>
      <w:tr w:rsidR="003151ED" w:rsidRPr="00022372" w14:paraId="3BC5F9AA" w14:textId="77777777" w:rsidTr="00310B7B">
        <w:trPr>
          <w:trHeight w:val="20"/>
        </w:trPr>
        <w:tc>
          <w:tcPr>
            <w:tcW w:w="687" w:type="pct"/>
            <w:gridSpan w:val="2"/>
            <w:vMerge w:val="restart"/>
            <w:tcBorders>
              <w:left w:val="nil"/>
              <w:right w:val="nil"/>
            </w:tcBorders>
          </w:tcPr>
          <w:p w14:paraId="52C7EBCC" w14:textId="77777777" w:rsidR="003151ED" w:rsidRPr="00022372" w:rsidRDefault="003151ED" w:rsidP="00310B7B">
            <w:pPr>
              <w:pStyle w:val="TableText"/>
              <w:keepNext w:val="0"/>
              <w:rPr>
                <w:sz w:val="19"/>
                <w:szCs w:val="19"/>
              </w:rPr>
            </w:pPr>
            <w:r w:rsidRPr="00022372">
              <w:rPr>
                <w:sz w:val="19"/>
                <w:szCs w:val="19"/>
              </w:rPr>
              <w:t>Researchers</w:t>
            </w:r>
          </w:p>
        </w:tc>
        <w:tc>
          <w:tcPr>
            <w:tcW w:w="409" w:type="pct"/>
            <w:tcBorders>
              <w:left w:val="nil"/>
              <w:right w:val="nil"/>
            </w:tcBorders>
          </w:tcPr>
          <w:p w14:paraId="5AADDBF5" w14:textId="77777777" w:rsidR="003151ED" w:rsidRPr="00022372" w:rsidRDefault="003151ED" w:rsidP="00310B7B">
            <w:pPr>
              <w:pStyle w:val="TableText"/>
              <w:keepNext w:val="0"/>
              <w:rPr>
                <w:sz w:val="19"/>
                <w:szCs w:val="19"/>
              </w:rPr>
            </w:pPr>
            <w:r w:rsidRPr="00022372">
              <w:rPr>
                <w:sz w:val="19"/>
                <w:szCs w:val="19"/>
              </w:rPr>
              <w:t>2019–20</w:t>
            </w:r>
          </w:p>
        </w:tc>
        <w:tc>
          <w:tcPr>
            <w:tcW w:w="709" w:type="pct"/>
            <w:tcBorders>
              <w:left w:val="nil"/>
              <w:right w:val="nil"/>
            </w:tcBorders>
          </w:tcPr>
          <w:p w14:paraId="5ADC2097" w14:textId="77777777" w:rsidR="003151ED" w:rsidRPr="00022372" w:rsidRDefault="003151ED" w:rsidP="00310B7B">
            <w:pPr>
              <w:pStyle w:val="TableText"/>
              <w:keepNext w:val="0"/>
              <w:jc w:val="center"/>
              <w:rPr>
                <w:sz w:val="19"/>
                <w:szCs w:val="19"/>
              </w:rPr>
            </w:pPr>
            <w:r w:rsidRPr="00022372">
              <w:rPr>
                <w:sz w:val="19"/>
                <w:szCs w:val="19"/>
              </w:rPr>
              <w:t>77</w:t>
            </w:r>
          </w:p>
        </w:tc>
        <w:tc>
          <w:tcPr>
            <w:tcW w:w="592" w:type="pct"/>
            <w:tcBorders>
              <w:left w:val="nil"/>
              <w:right w:val="nil"/>
            </w:tcBorders>
          </w:tcPr>
          <w:p w14:paraId="49DB31D9" w14:textId="77777777" w:rsidR="003151ED" w:rsidRPr="00022372" w:rsidRDefault="003151ED" w:rsidP="00310B7B">
            <w:pPr>
              <w:pStyle w:val="TableText"/>
              <w:keepNext w:val="0"/>
              <w:tabs>
                <w:tab w:val="decimal" w:pos="597"/>
              </w:tabs>
              <w:rPr>
                <w:sz w:val="19"/>
                <w:szCs w:val="19"/>
              </w:rPr>
            </w:pPr>
            <w:r w:rsidRPr="00022372">
              <w:rPr>
                <w:sz w:val="19"/>
                <w:szCs w:val="19"/>
              </w:rPr>
              <w:t>28.6%</w:t>
            </w:r>
          </w:p>
        </w:tc>
        <w:tc>
          <w:tcPr>
            <w:tcW w:w="651" w:type="pct"/>
            <w:tcBorders>
              <w:left w:val="nil"/>
              <w:right w:val="nil"/>
            </w:tcBorders>
          </w:tcPr>
          <w:p w14:paraId="7914285F" w14:textId="77777777" w:rsidR="003151ED" w:rsidRPr="00022372" w:rsidRDefault="003151ED" w:rsidP="00310B7B">
            <w:pPr>
              <w:pStyle w:val="TableText"/>
              <w:keepNext w:val="0"/>
              <w:jc w:val="center"/>
              <w:rPr>
                <w:sz w:val="19"/>
                <w:szCs w:val="19"/>
              </w:rPr>
            </w:pPr>
            <w:r w:rsidRPr="00022372">
              <w:rPr>
                <w:sz w:val="19"/>
                <w:szCs w:val="19"/>
              </w:rPr>
              <w:t>153</w:t>
            </w:r>
          </w:p>
        </w:tc>
        <w:tc>
          <w:tcPr>
            <w:tcW w:w="562" w:type="pct"/>
            <w:tcBorders>
              <w:left w:val="nil"/>
              <w:right w:val="nil"/>
            </w:tcBorders>
          </w:tcPr>
          <w:p w14:paraId="155DBCD9" w14:textId="77777777" w:rsidR="003151ED" w:rsidRPr="00022372" w:rsidRDefault="003151ED" w:rsidP="00310B7B">
            <w:pPr>
              <w:pStyle w:val="TableText"/>
              <w:keepNext w:val="0"/>
              <w:tabs>
                <w:tab w:val="decimal" w:pos="650"/>
              </w:tabs>
              <w:rPr>
                <w:sz w:val="19"/>
                <w:szCs w:val="19"/>
              </w:rPr>
            </w:pPr>
            <w:r w:rsidRPr="00022372">
              <w:rPr>
                <w:sz w:val="19"/>
                <w:szCs w:val="19"/>
              </w:rPr>
              <w:t>30.7%</w:t>
            </w:r>
          </w:p>
        </w:tc>
        <w:tc>
          <w:tcPr>
            <w:tcW w:w="765" w:type="pct"/>
            <w:tcBorders>
              <w:left w:val="nil"/>
              <w:right w:val="nil"/>
            </w:tcBorders>
          </w:tcPr>
          <w:p w14:paraId="48229FE2"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735C6CC7" w14:textId="77777777" w:rsidR="003151ED" w:rsidRPr="00AC11FF" w:rsidRDefault="003151ED" w:rsidP="00310B7B">
            <w:pPr>
              <w:pStyle w:val="TableText"/>
              <w:jc w:val="center"/>
            </w:pPr>
            <w:r>
              <w:rPr>
                <w:sz w:val="19"/>
                <w:szCs w:val="19"/>
              </w:rPr>
              <w:t>n/a</w:t>
            </w:r>
          </w:p>
        </w:tc>
      </w:tr>
      <w:tr w:rsidR="003151ED" w:rsidRPr="00022372" w14:paraId="7112590E" w14:textId="77777777" w:rsidTr="00310B7B">
        <w:trPr>
          <w:trHeight w:val="20"/>
        </w:trPr>
        <w:tc>
          <w:tcPr>
            <w:tcW w:w="687" w:type="pct"/>
            <w:gridSpan w:val="2"/>
            <w:vMerge/>
            <w:tcBorders>
              <w:left w:val="nil"/>
              <w:right w:val="nil"/>
            </w:tcBorders>
          </w:tcPr>
          <w:p w14:paraId="3507D3D6" w14:textId="77777777" w:rsidR="003151ED" w:rsidRPr="00022372" w:rsidRDefault="003151ED" w:rsidP="00310B7B">
            <w:pPr>
              <w:pStyle w:val="TableText"/>
              <w:keepNext w:val="0"/>
              <w:rPr>
                <w:sz w:val="19"/>
                <w:szCs w:val="19"/>
              </w:rPr>
            </w:pPr>
          </w:p>
        </w:tc>
        <w:tc>
          <w:tcPr>
            <w:tcW w:w="409" w:type="pct"/>
            <w:tcBorders>
              <w:left w:val="nil"/>
              <w:right w:val="nil"/>
            </w:tcBorders>
          </w:tcPr>
          <w:p w14:paraId="085693DC" w14:textId="77777777" w:rsidR="003151ED" w:rsidRPr="00022372" w:rsidRDefault="003151ED" w:rsidP="00310B7B">
            <w:pPr>
              <w:pStyle w:val="TableText"/>
              <w:keepNext w:val="0"/>
              <w:rPr>
                <w:sz w:val="19"/>
                <w:szCs w:val="19"/>
              </w:rPr>
            </w:pPr>
            <w:r w:rsidRPr="00022372">
              <w:rPr>
                <w:sz w:val="19"/>
                <w:szCs w:val="19"/>
              </w:rPr>
              <w:t>2020–21</w:t>
            </w:r>
          </w:p>
        </w:tc>
        <w:tc>
          <w:tcPr>
            <w:tcW w:w="709" w:type="pct"/>
            <w:tcBorders>
              <w:left w:val="nil"/>
              <w:right w:val="nil"/>
            </w:tcBorders>
          </w:tcPr>
          <w:p w14:paraId="7C730D99" w14:textId="77777777" w:rsidR="003151ED" w:rsidRPr="00022372" w:rsidRDefault="003151ED" w:rsidP="00310B7B">
            <w:pPr>
              <w:pStyle w:val="TableText"/>
              <w:keepNext w:val="0"/>
              <w:jc w:val="center"/>
              <w:rPr>
                <w:sz w:val="19"/>
                <w:szCs w:val="19"/>
              </w:rPr>
            </w:pPr>
            <w:r w:rsidRPr="00022372">
              <w:rPr>
                <w:sz w:val="19"/>
                <w:szCs w:val="19"/>
              </w:rPr>
              <w:t>101</w:t>
            </w:r>
          </w:p>
        </w:tc>
        <w:tc>
          <w:tcPr>
            <w:tcW w:w="592" w:type="pct"/>
            <w:tcBorders>
              <w:left w:val="nil"/>
              <w:right w:val="nil"/>
            </w:tcBorders>
          </w:tcPr>
          <w:p w14:paraId="64DDAD00" w14:textId="77777777" w:rsidR="003151ED" w:rsidRPr="00022372" w:rsidRDefault="003151ED" w:rsidP="00310B7B">
            <w:pPr>
              <w:pStyle w:val="TableText"/>
              <w:keepNext w:val="0"/>
              <w:tabs>
                <w:tab w:val="decimal" w:pos="597"/>
              </w:tabs>
              <w:rPr>
                <w:sz w:val="19"/>
                <w:szCs w:val="19"/>
              </w:rPr>
            </w:pPr>
            <w:r w:rsidRPr="00022372">
              <w:rPr>
                <w:sz w:val="19"/>
                <w:szCs w:val="19"/>
              </w:rPr>
              <w:t>20.8%</w:t>
            </w:r>
          </w:p>
        </w:tc>
        <w:tc>
          <w:tcPr>
            <w:tcW w:w="651" w:type="pct"/>
            <w:tcBorders>
              <w:left w:val="nil"/>
              <w:right w:val="nil"/>
            </w:tcBorders>
          </w:tcPr>
          <w:p w14:paraId="2742D41C" w14:textId="77777777" w:rsidR="003151ED" w:rsidRPr="00022372" w:rsidRDefault="003151ED" w:rsidP="00310B7B">
            <w:pPr>
              <w:pStyle w:val="TableText"/>
              <w:keepNext w:val="0"/>
              <w:jc w:val="center"/>
              <w:rPr>
                <w:sz w:val="19"/>
                <w:szCs w:val="19"/>
              </w:rPr>
            </w:pPr>
            <w:r w:rsidRPr="00022372">
              <w:rPr>
                <w:sz w:val="19"/>
                <w:szCs w:val="19"/>
              </w:rPr>
              <w:t>123</w:t>
            </w:r>
          </w:p>
        </w:tc>
        <w:tc>
          <w:tcPr>
            <w:tcW w:w="562" w:type="pct"/>
            <w:tcBorders>
              <w:left w:val="nil"/>
              <w:right w:val="nil"/>
            </w:tcBorders>
          </w:tcPr>
          <w:p w14:paraId="49CFFA5B" w14:textId="77777777" w:rsidR="003151ED" w:rsidRPr="00022372" w:rsidRDefault="003151ED" w:rsidP="00310B7B">
            <w:pPr>
              <w:pStyle w:val="TableText"/>
              <w:keepNext w:val="0"/>
              <w:tabs>
                <w:tab w:val="decimal" w:pos="650"/>
              </w:tabs>
              <w:rPr>
                <w:sz w:val="19"/>
                <w:szCs w:val="19"/>
              </w:rPr>
            </w:pPr>
            <w:r w:rsidRPr="00022372">
              <w:rPr>
                <w:sz w:val="19"/>
                <w:szCs w:val="19"/>
              </w:rPr>
              <w:t>17.1%</w:t>
            </w:r>
          </w:p>
        </w:tc>
        <w:tc>
          <w:tcPr>
            <w:tcW w:w="765" w:type="pct"/>
            <w:tcBorders>
              <w:left w:val="nil"/>
              <w:right w:val="nil"/>
            </w:tcBorders>
          </w:tcPr>
          <w:p w14:paraId="4AC45A23"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69C2CBD3"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1AA56C08" w14:textId="77777777" w:rsidTr="00310B7B">
        <w:trPr>
          <w:trHeight w:val="20"/>
        </w:trPr>
        <w:tc>
          <w:tcPr>
            <w:tcW w:w="687" w:type="pct"/>
            <w:gridSpan w:val="2"/>
            <w:vMerge/>
            <w:tcBorders>
              <w:left w:val="nil"/>
              <w:right w:val="nil"/>
            </w:tcBorders>
          </w:tcPr>
          <w:p w14:paraId="67EF7481" w14:textId="77777777" w:rsidR="003151ED" w:rsidRPr="00022372" w:rsidRDefault="003151ED" w:rsidP="00310B7B">
            <w:pPr>
              <w:pStyle w:val="TableText"/>
              <w:keepNext w:val="0"/>
              <w:rPr>
                <w:sz w:val="19"/>
                <w:szCs w:val="19"/>
              </w:rPr>
            </w:pPr>
          </w:p>
        </w:tc>
        <w:tc>
          <w:tcPr>
            <w:tcW w:w="409" w:type="pct"/>
            <w:tcBorders>
              <w:left w:val="nil"/>
              <w:right w:val="nil"/>
            </w:tcBorders>
          </w:tcPr>
          <w:p w14:paraId="685573F8" w14:textId="77777777" w:rsidR="003151ED" w:rsidRPr="00022372" w:rsidRDefault="003151ED" w:rsidP="00310B7B">
            <w:pPr>
              <w:pStyle w:val="TableText"/>
              <w:keepNext w:val="0"/>
              <w:rPr>
                <w:sz w:val="19"/>
                <w:szCs w:val="19"/>
              </w:rPr>
            </w:pPr>
            <w:r w:rsidRPr="00022372">
              <w:rPr>
                <w:sz w:val="19"/>
                <w:szCs w:val="19"/>
              </w:rPr>
              <w:t>2021–22</w:t>
            </w:r>
          </w:p>
        </w:tc>
        <w:tc>
          <w:tcPr>
            <w:tcW w:w="709" w:type="pct"/>
            <w:tcBorders>
              <w:left w:val="nil"/>
              <w:right w:val="nil"/>
            </w:tcBorders>
          </w:tcPr>
          <w:p w14:paraId="314EDBA5" w14:textId="77777777" w:rsidR="003151ED" w:rsidRPr="00022372" w:rsidRDefault="003151ED" w:rsidP="00310B7B">
            <w:pPr>
              <w:pStyle w:val="TableText"/>
              <w:keepNext w:val="0"/>
              <w:jc w:val="center"/>
              <w:rPr>
                <w:sz w:val="19"/>
                <w:szCs w:val="19"/>
              </w:rPr>
            </w:pPr>
            <w:r w:rsidRPr="00022372">
              <w:rPr>
                <w:sz w:val="19"/>
                <w:szCs w:val="19"/>
              </w:rPr>
              <w:t>2,499</w:t>
            </w:r>
          </w:p>
        </w:tc>
        <w:tc>
          <w:tcPr>
            <w:tcW w:w="592" w:type="pct"/>
            <w:tcBorders>
              <w:left w:val="nil"/>
              <w:right w:val="nil"/>
            </w:tcBorders>
          </w:tcPr>
          <w:p w14:paraId="394D07A8" w14:textId="77777777" w:rsidR="003151ED" w:rsidRPr="00022372" w:rsidRDefault="003151ED" w:rsidP="00310B7B">
            <w:pPr>
              <w:pStyle w:val="TableText"/>
              <w:keepNext w:val="0"/>
              <w:tabs>
                <w:tab w:val="decimal" w:pos="597"/>
              </w:tabs>
              <w:rPr>
                <w:sz w:val="19"/>
                <w:szCs w:val="19"/>
              </w:rPr>
            </w:pPr>
            <w:r w:rsidRPr="00022372">
              <w:rPr>
                <w:sz w:val="19"/>
                <w:szCs w:val="19"/>
              </w:rPr>
              <w:t>8.5%</w:t>
            </w:r>
          </w:p>
        </w:tc>
        <w:tc>
          <w:tcPr>
            <w:tcW w:w="651" w:type="pct"/>
            <w:tcBorders>
              <w:left w:val="nil"/>
              <w:right w:val="nil"/>
            </w:tcBorders>
          </w:tcPr>
          <w:p w14:paraId="5B2B9325" w14:textId="77777777" w:rsidR="003151ED" w:rsidRPr="00022372" w:rsidRDefault="003151ED" w:rsidP="00310B7B">
            <w:pPr>
              <w:pStyle w:val="TableText"/>
              <w:keepNext w:val="0"/>
              <w:jc w:val="center"/>
              <w:rPr>
                <w:sz w:val="19"/>
                <w:szCs w:val="19"/>
              </w:rPr>
            </w:pPr>
            <w:r w:rsidRPr="00022372">
              <w:rPr>
                <w:sz w:val="19"/>
                <w:szCs w:val="19"/>
              </w:rPr>
              <w:t>1,426</w:t>
            </w:r>
          </w:p>
        </w:tc>
        <w:tc>
          <w:tcPr>
            <w:tcW w:w="562" w:type="pct"/>
            <w:tcBorders>
              <w:left w:val="nil"/>
              <w:right w:val="nil"/>
            </w:tcBorders>
          </w:tcPr>
          <w:p w14:paraId="31B8C77C" w14:textId="77777777" w:rsidR="003151ED" w:rsidRPr="00022372" w:rsidRDefault="003151ED" w:rsidP="00310B7B">
            <w:pPr>
              <w:pStyle w:val="TableText"/>
              <w:keepNext w:val="0"/>
              <w:tabs>
                <w:tab w:val="decimal" w:pos="650"/>
              </w:tabs>
              <w:rPr>
                <w:sz w:val="19"/>
                <w:szCs w:val="19"/>
              </w:rPr>
            </w:pPr>
            <w:r w:rsidRPr="00022372">
              <w:rPr>
                <w:sz w:val="19"/>
                <w:szCs w:val="19"/>
              </w:rPr>
              <w:t>9.5%</w:t>
            </w:r>
          </w:p>
        </w:tc>
        <w:tc>
          <w:tcPr>
            <w:tcW w:w="765" w:type="pct"/>
            <w:tcBorders>
              <w:left w:val="nil"/>
              <w:right w:val="nil"/>
            </w:tcBorders>
          </w:tcPr>
          <w:p w14:paraId="18C9C01C"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0EDBA068" w14:textId="77777777" w:rsidR="003151ED" w:rsidRPr="00022372" w:rsidRDefault="003151ED" w:rsidP="00310B7B">
            <w:pPr>
              <w:pStyle w:val="TableText"/>
              <w:keepNext w:val="0"/>
              <w:jc w:val="center"/>
              <w:rPr>
                <w:sz w:val="19"/>
                <w:szCs w:val="19"/>
              </w:rPr>
            </w:pPr>
            <w:r>
              <w:rPr>
                <w:sz w:val="19"/>
                <w:szCs w:val="19"/>
              </w:rPr>
              <w:t>n/a</w:t>
            </w:r>
          </w:p>
        </w:tc>
      </w:tr>
      <w:tr w:rsidR="003151ED" w:rsidRPr="00022372" w14:paraId="3F7C777E" w14:textId="77777777" w:rsidTr="00310B7B">
        <w:trPr>
          <w:trHeight w:val="20"/>
        </w:trPr>
        <w:tc>
          <w:tcPr>
            <w:tcW w:w="687" w:type="pct"/>
            <w:gridSpan w:val="2"/>
            <w:vMerge/>
            <w:tcBorders>
              <w:left w:val="nil"/>
              <w:right w:val="nil"/>
            </w:tcBorders>
          </w:tcPr>
          <w:p w14:paraId="572E35DD" w14:textId="77777777" w:rsidR="003151ED" w:rsidRPr="00022372" w:rsidRDefault="003151ED" w:rsidP="00310B7B">
            <w:pPr>
              <w:pStyle w:val="TableText"/>
              <w:keepNext w:val="0"/>
              <w:rPr>
                <w:sz w:val="19"/>
                <w:szCs w:val="19"/>
              </w:rPr>
            </w:pPr>
          </w:p>
        </w:tc>
        <w:tc>
          <w:tcPr>
            <w:tcW w:w="409" w:type="pct"/>
            <w:tcBorders>
              <w:left w:val="nil"/>
              <w:right w:val="nil"/>
            </w:tcBorders>
          </w:tcPr>
          <w:p w14:paraId="22D539A7" w14:textId="77777777" w:rsidR="003151ED" w:rsidRPr="00022372" w:rsidRDefault="003151ED" w:rsidP="00310B7B">
            <w:pPr>
              <w:pStyle w:val="TableText"/>
              <w:keepNext w:val="0"/>
              <w:rPr>
                <w:sz w:val="19"/>
                <w:szCs w:val="19"/>
              </w:rPr>
            </w:pPr>
            <w:r w:rsidRPr="00022372">
              <w:rPr>
                <w:sz w:val="19"/>
                <w:szCs w:val="19"/>
              </w:rPr>
              <w:t>2022–23</w:t>
            </w:r>
          </w:p>
        </w:tc>
        <w:tc>
          <w:tcPr>
            <w:tcW w:w="709" w:type="pct"/>
            <w:tcBorders>
              <w:left w:val="nil"/>
              <w:right w:val="nil"/>
            </w:tcBorders>
          </w:tcPr>
          <w:p w14:paraId="69117164" w14:textId="77777777" w:rsidR="003151ED" w:rsidRPr="00022372" w:rsidRDefault="003151ED" w:rsidP="00310B7B">
            <w:pPr>
              <w:pStyle w:val="TableText"/>
              <w:keepNext w:val="0"/>
              <w:jc w:val="center"/>
              <w:rPr>
                <w:sz w:val="19"/>
                <w:szCs w:val="19"/>
              </w:rPr>
            </w:pPr>
            <w:r w:rsidRPr="00022372">
              <w:rPr>
                <w:sz w:val="19"/>
                <w:szCs w:val="19"/>
              </w:rPr>
              <w:t>1,081</w:t>
            </w:r>
          </w:p>
        </w:tc>
        <w:tc>
          <w:tcPr>
            <w:tcW w:w="592" w:type="pct"/>
            <w:tcBorders>
              <w:left w:val="nil"/>
              <w:right w:val="nil"/>
            </w:tcBorders>
          </w:tcPr>
          <w:p w14:paraId="5D37EC3B" w14:textId="77777777" w:rsidR="003151ED" w:rsidRPr="00022372" w:rsidRDefault="003151ED" w:rsidP="00310B7B">
            <w:pPr>
              <w:pStyle w:val="TableText"/>
              <w:keepNext w:val="0"/>
              <w:tabs>
                <w:tab w:val="decimal" w:pos="597"/>
              </w:tabs>
              <w:rPr>
                <w:sz w:val="19"/>
                <w:szCs w:val="19"/>
              </w:rPr>
            </w:pPr>
            <w:r w:rsidRPr="00022372">
              <w:rPr>
                <w:sz w:val="19"/>
                <w:szCs w:val="19"/>
              </w:rPr>
              <w:t>30.5%</w:t>
            </w:r>
          </w:p>
        </w:tc>
        <w:tc>
          <w:tcPr>
            <w:tcW w:w="651" w:type="pct"/>
            <w:tcBorders>
              <w:left w:val="nil"/>
              <w:right w:val="nil"/>
            </w:tcBorders>
          </w:tcPr>
          <w:p w14:paraId="456E8AA5" w14:textId="77777777" w:rsidR="003151ED" w:rsidRPr="00022372" w:rsidRDefault="003151ED" w:rsidP="00310B7B">
            <w:pPr>
              <w:pStyle w:val="TableText"/>
              <w:keepNext w:val="0"/>
              <w:jc w:val="center"/>
              <w:rPr>
                <w:sz w:val="19"/>
                <w:szCs w:val="19"/>
              </w:rPr>
            </w:pPr>
            <w:r w:rsidRPr="00022372">
              <w:rPr>
                <w:sz w:val="19"/>
                <w:szCs w:val="19"/>
              </w:rPr>
              <w:t>822</w:t>
            </w:r>
          </w:p>
        </w:tc>
        <w:tc>
          <w:tcPr>
            <w:tcW w:w="562" w:type="pct"/>
            <w:tcBorders>
              <w:left w:val="nil"/>
              <w:right w:val="nil"/>
            </w:tcBorders>
          </w:tcPr>
          <w:p w14:paraId="3CC9B568" w14:textId="77777777" w:rsidR="003151ED" w:rsidRPr="00022372" w:rsidRDefault="003151ED" w:rsidP="00310B7B">
            <w:pPr>
              <w:pStyle w:val="TableText"/>
              <w:keepNext w:val="0"/>
              <w:tabs>
                <w:tab w:val="decimal" w:pos="650"/>
              </w:tabs>
              <w:rPr>
                <w:sz w:val="19"/>
                <w:szCs w:val="19"/>
              </w:rPr>
            </w:pPr>
            <w:r w:rsidRPr="00022372">
              <w:rPr>
                <w:sz w:val="19"/>
                <w:szCs w:val="19"/>
              </w:rPr>
              <w:t>29.8%</w:t>
            </w:r>
          </w:p>
        </w:tc>
        <w:tc>
          <w:tcPr>
            <w:tcW w:w="765" w:type="pct"/>
            <w:tcBorders>
              <w:left w:val="nil"/>
              <w:right w:val="nil"/>
            </w:tcBorders>
          </w:tcPr>
          <w:p w14:paraId="21412BFA" w14:textId="77777777" w:rsidR="003151ED" w:rsidRPr="00022372" w:rsidRDefault="003151ED" w:rsidP="00310B7B">
            <w:pPr>
              <w:pStyle w:val="TableText"/>
              <w:keepNext w:val="0"/>
              <w:jc w:val="center"/>
              <w:rPr>
                <w:sz w:val="19"/>
                <w:szCs w:val="19"/>
              </w:rPr>
            </w:pPr>
            <w:r>
              <w:rPr>
                <w:sz w:val="19"/>
                <w:szCs w:val="19"/>
              </w:rPr>
              <w:t>n/a</w:t>
            </w:r>
          </w:p>
        </w:tc>
        <w:tc>
          <w:tcPr>
            <w:tcW w:w="625" w:type="pct"/>
            <w:tcBorders>
              <w:left w:val="nil"/>
              <w:right w:val="nil"/>
            </w:tcBorders>
          </w:tcPr>
          <w:p w14:paraId="5C40DD73" w14:textId="77777777" w:rsidR="003151ED" w:rsidRPr="00022372" w:rsidRDefault="003151ED" w:rsidP="00310B7B">
            <w:pPr>
              <w:pStyle w:val="TableText"/>
              <w:keepNext w:val="0"/>
              <w:jc w:val="center"/>
              <w:rPr>
                <w:sz w:val="19"/>
                <w:szCs w:val="19"/>
              </w:rPr>
            </w:pPr>
            <w:r>
              <w:rPr>
                <w:sz w:val="19"/>
                <w:szCs w:val="19"/>
              </w:rPr>
              <w:t>n/a</w:t>
            </w:r>
          </w:p>
        </w:tc>
      </w:tr>
    </w:tbl>
    <w:p w14:paraId="0AE0B238" w14:textId="77777777" w:rsidR="003E6BBB" w:rsidRDefault="003E6BBB" w:rsidP="003E6BBB">
      <w:pPr>
        <w:pStyle w:val="TFNoteSource"/>
      </w:pPr>
      <w:r>
        <w:t>n/a = not applicable because there were &lt;10 applicants</w:t>
      </w:r>
    </w:p>
    <w:p w14:paraId="5675C88B" w14:textId="77777777" w:rsidR="002163FE" w:rsidRDefault="003E6BBB" w:rsidP="00C02381">
      <w:pPr>
        <w:pStyle w:val="TFNoteSourceSpace"/>
        <w:sectPr w:rsidR="002163FE" w:rsidSect="00166351">
          <w:pgSz w:w="16838" w:h="11906" w:orient="landscape"/>
          <w:pgMar w:top="1440" w:right="1440" w:bottom="1440" w:left="1440" w:header="708" w:footer="708" w:gutter="0"/>
          <w:cols w:space="708"/>
          <w:docGrid w:linePitch="360"/>
        </w:sectPr>
      </w:pPr>
      <w:r>
        <w:t>a</w:t>
      </w:r>
      <w:r w:rsidR="00C02381">
        <w:tab/>
      </w:r>
      <w:r>
        <w:t xml:space="preserve">Funded rates should be interpreted with caution </w:t>
      </w:r>
      <w:r w:rsidRPr="00C02381">
        <w:t>because</w:t>
      </w:r>
      <w:r>
        <w:t xml:space="preserve"> of the low number of applicants.</w:t>
      </w:r>
    </w:p>
    <w:p w14:paraId="3F82ECD1" w14:textId="12A059E7" w:rsidR="00E128DA" w:rsidRDefault="004F1EAF" w:rsidP="002209FD">
      <w:pPr>
        <w:pStyle w:val="Heading2"/>
      </w:pPr>
      <w:bookmarkStart w:id="18" w:name="_Toc184898319"/>
      <w:r>
        <w:lastRenderedPageBreak/>
        <w:t>MRFF initiatives</w:t>
      </w:r>
      <w:bookmarkEnd w:id="18"/>
    </w:p>
    <w:p w14:paraId="213CAEBC" w14:textId="7FA78714" w:rsidR="00FB7A99" w:rsidRDefault="00FB7A99" w:rsidP="00FB7A99">
      <w:r>
        <w:t>This analysis included 19 MRFF initiatives (see Table</w:t>
      </w:r>
      <w:r w:rsidR="000944B1">
        <w:t> </w:t>
      </w:r>
      <w:r>
        <w:t>7 for the full list). The initiatives</w:t>
      </w:r>
      <w:r w:rsidR="000944B1">
        <w:t xml:space="preserve"> </w:t>
      </w:r>
      <w:r>
        <w:t>‘Researcher Exchange and Development within Industry’ and ‘Medical Research</w:t>
      </w:r>
      <w:r w:rsidR="000944B1">
        <w:t xml:space="preserve"> </w:t>
      </w:r>
      <w:r>
        <w:t>Commercialisation’ were excluded due to a lack of Chief Investigator gender data and</w:t>
      </w:r>
      <w:r w:rsidR="00773732">
        <w:t xml:space="preserve"> </w:t>
      </w:r>
      <w:r>
        <w:t>because the latter initiative funds organisations rather than individuals or teams. The</w:t>
      </w:r>
      <w:r w:rsidR="00773732">
        <w:t xml:space="preserve"> </w:t>
      </w:r>
      <w:r>
        <w:t>initiative ‘Rapid Applied Research Translation’ was included in analyses of all Chief</w:t>
      </w:r>
      <w:r w:rsidR="00773732">
        <w:t xml:space="preserve"> </w:t>
      </w:r>
      <w:r>
        <w:t>Investigators but excluded from lead Chief Investigator analyses because of a lack of</w:t>
      </w:r>
      <w:r w:rsidR="00773732">
        <w:t xml:space="preserve"> </w:t>
      </w:r>
      <w:r>
        <w:t>gender data in the early years.</w:t>
      </w:r>
    </w:p>
    <w:p w14:paraId="0CF23F7B" w14:textId="733AFAD3" w:rsidR="00FB7A99" w:rsidRDefault="00FB7A99" w:rsidP="00FB7A99">
      <w:r>
        <w:t>As reported in 2023, 8 (44.4%) of the 18</w:t>
      </w:r>
      <w:r w:rsidR="00001D75">
        <w:t> </w:t>
      </w:r>
      <w:r>
        <w:t>MRFF initiatives considered in the lead Chief</w:t>
      </w:r>
      <w:r w:rsidR="00001D75">
        <w:t xml:space="preserve"> </w:t>
      </w:r>
      <w:r>
        <w:t>Investigator analyses received more applications from women than men. There were</w:t>
      </w:r>
      <w:r w:rsidR="00001D75">
        <w:t xml:space="preserve"> </w:t>
      </w:r>
      <w:r>
        <w:t>11</w:t>
      </w:r>
      <w:r w:rsidR="00B746A6">
        <w:t> </w:t>
      </w:r>
      <w:r>
        <w:t>initiatives (61.1%) in which the funded rate for women lead Chief Investigators was</w:t>
      </w:r>
      <w:r w:rsidR="006663CC">
        <w:t xml:space="preserve"> </w:t>
      </w:r>
      <w:r>
        <w:t>similar to or higher than that for men. As was also reported in 2023, the initiatives</w:t>
      </w:r>
      <w:r w:rsidR="006663CC">
        <w:t xml:space="preserve"> </w:t>
      </w:r>
      <w:r>
        <w:t>‘Dementia, Ageing and Aged Care Mission’, ‘Indigenous Health Research Fund’,</w:t>
      </w:r>
      <w:r w:rsidR="006663CC">
        <w:t xml:space="preserve"> </w:t>
      </w:r>
      <w:r>
        <w:t>‘Traumatic Brain Injury Mission’ and ‘Research Data Infrastructure’ were of note because</w:t>
      </w:r>
      <w:r w:rsidR="006663CC">
        <w:t xml:space="preserve"> </w:t>
      </w:r>
      <w:r>
        <w:t>funded rates for women lead Chief Investigators were almost or more than double those</w:t>
      </w:r>
      <w:r w:rsidR="006663CC">
        <w:t xml:space="preserve"> </w:t>
      </w:r>
      <w:r>
        <w:t>for men; only the findings for ‘Dementia, Ageing and Aged Care Mission’ were statistically</w:t>
      </w:r>
      <w:r w:rsidR="00C24095">
        <w:t xml:space="preserve"> </w:t>
      </w:r>
      <w:r>
        <w:t>significant (</w:t>
      </w:r>
      <w:r w:rsidRPr="00C24095">
        <w:rPr>
          <w:rStyle w:val="Emphasis"/>
        </w:rPr>
        <w:t>P</w:t>
      </w:r>
      <w:r w:rsidR="00C24095">
        <w:t> </w:t>
      </w:r>
      <w:r>
        <w:t>=</w:t>
      </w:r>
      <w:r w:rsidR="00C24095">
        <w:t> </w:t>
      </w:r>
      <w:r>
        <w:t>0.022) (Table</w:t>
      </w:r>
      <w:r w:rsidR="00DE0364">
        <w:t> </w:t>
      </w:r>
      <w:r>
        <w:t>6).</w:t>
      </w:r>
    </w:p>
    <w:p w14:paraId="51361CD0" w14:textId="77777777" w:rsidR="00B54AF9" w:rsidRDefault="00FB7A99" w:rsidP="00FB7A99">
      <w:pPr>
        <w:sectPr w:rsidR="00B54AF9" w:rsidSect="002163FE">
          <w:pgSz w:w="11906" w:h="16838"/>
          <w:pgMar w:top="1440" w:right="1440" w:bottom="1440" w:left="1440" w:header="708" w:footer="708" w:gutter="0"/>
          <w:cols w:space="708"/>
          <w:docGrid w:linePitch="360"/>
        </w:sectPr>
      </w:pPr>
      <w:r>
        <w:t>For all Chief Investigators, there were 9</w:t>
      </w:r>
      <w:r w:rsidR="00796A57">
        <w:t> </w:t>
      </w:r>
      <w:r>
        <w:t>MRFF initiatives (out of 19; 47.4%) with more</w:t>
      </w:r>
      <w:r w:rsidR="00864105">
        <w:t xml:space="preserve"> </w:t>
      </w:r>
      <w:r>
        <w:t>women than men Chief Investigator applicants. However, there were 14</w:t>
      </w:r>
      <w:r w:rsidR="00864105">
        <w:t> </w:t>
      </w:r>
      <w:r>
        <w:t>initiatives</w:t>
      </w:r>
      <w:r w:rsidR="00864105">
        <w:t xml:space="preserve"> </w:t>
      </w:r>
      <w:r>
        <w:t>(73.3%) in which women Chief Investigators had a higher funded rate than men.</w:t>
      </w:r>
      <w:r w:rsidR="00864105">
        <w:t xml:space="preserve"> </w:t>
      </w:r>
      <w:r>
        <w:t>Three initiatives had 10 or more non-binary Chief Investigator applicants. Of these,</w:t>
      </w:r>
      <w:r w:rsidR="00864105">
        <w:t xml:space="preserve"> </w:t>
      </w:r>
      <w:r>
        <w:t>‘Emerging Priorities and Consumer Driven Research’ had both the highest number of</w:t>
      </w:r>
      <w:r w:rsidR="00864105">
        <w:t xml:space="preserve"> </w:t>
      </w:r>
      <w:r>
        <w:t>non-binary applicants and the highest funded rate for non-binary Chief Investigators</w:t>
      </w:r>
      <w:r w:rsidR="00864105">
        <w:t xml:space="preserve"> </w:t>
      </w:r>
      <w:r>
        <w:t>(Table</w:t>
      </w:r>
      <w:r w:rsidR="00864105">
        <w:t> </w:t>
      </w:r>
      <w:r>
        <w:t>7).</w:t>
      </w:r>
    </w:p>
    <w:p w14:paraId="2EA002D9" w14:textId="58FA0BDD" w:rsidR="00864105" w:rsidRDefault="00B54AF9" w:rsidP="00F93F89">
      <w:pPr>
        <w:pStyle w:val="FigureTitle"/>
      </w:pPr>
      <w:r>
        <w:lastRenderedPageBreak/>
        <w:t>Table 6</w:t>
      </w:r>
      <w:r>
        <w:t> </w:t>
      </w:r>
      <w:r w:rsidR="00F93F89">
        <w:t>Number of applications, funded rates and funding received for women and men lead Chief Investigators, by MRFF initiative</w:t>
      </w:r>
    </w:p>
    <w:tbl>
      <w:tblPr>
        <w:tblStyle w:val="TableGrid"/>
        <w:tblpPr w:leftFromText="180" w:rightFromText="180" w:vertAnchor="text" w:tblpY="1"/>
        <w:tblOverlap w:val="never"/>
        <w:tblW w:w="5000" w:type="pct"/>
        <w:tblLook w:val="04A0" w:firstRow="1" w:lastRow="0" w:firstColumn="1" w:lastColumn="0" w:noHBand="0" w:noVBand="1"/>
        <w:tblCaption w:val="Table 6: Number of applications, funded rates and funding received for women and men lead Chief Investigators, by MRFF initiative"/>
        <w:tblDescription w:val="Table showing the number of applications submitted, the proportion of applications funded, the amount funded and the proportion of total funding received for women and men lead Chief Investigators across 18 MRFF initiatives."/>
      </w:tblPr>
      <w:tblGrid>
        <w:gridCol w:w="3306"/>
        <w:gridCol w:w="2191"/>
        <w:gridCol w:w="1873"/>
        <w:gridCol w:w="1862"/>
        <w:gridCol w:w="2364"/>
        <w:gridCol w:w="2362"/>
      </w:tblGrid>
      <w:tr w:rsidR="000E5E7C" w:rsidRPr="00022372" w14:paraId="149E5581" w14:textId="77777777" w:rsidTr="0068026F">
        <w:trPr>
          <w:cantSplit/>
          <w:trHeight w:val="300"/>
          <w:tblHeader/>
        </w:trPr>
        <w:tc>
          <w:tcPr>
            <w:tcW w:w="1184" w:type="pct"/>
            <w:tcBorders>
              <w:left w:val="nil"/>
              <w:bottom w:val="single" w:sz="4" w:space="0" w:color="auto"/>
              <w:right w:val="nil"/>
            </w:tcBorders>
            <w:shd w:val="clear" w:color="auto" w:fill="DBDBDB" w:themeFill="accent3" w:themeFillTint="66"/>
            <w:vAlign w:val="bottom"/>
          </w:tcPr>
          <w:p w14:paraId="013A0CF9" w14:textId="77777777" w:rsidR="000E5E7C" w:rsidRPr="00022372" w:rsidRDefault="000E5E7C" w:rsidP="00310B7B">
            <w:pPr>
              <w:pStyle w:val="TableHeading"/>
            </w:pPr>
            <w:bookmarkStart w:id="19" w:name="ColumnTitle_6"/>
            <w:bookmarkEnd w:id="19"/>
            <w:r w:rsidRPr="00022372">
              <w:t>MRFF initiative</w:t>
            </w:r>
          </w:p>
        </w:tc>
        <w:tc>
          <w:tcPr>
            <w:tcW w:w="785" w:type="pct"/>
            <w:tcBorders>
              <w:left w:val="nil"/>
              <w:bottom w:val="single" w:sz="4" w:space="0" w:color="auto"/>
              <w:right w:val="nil"/>
            </w:tcBorders>
            <w:shd w:val="clear" w:color="auto" w:fill="DBDBDB" w:themeFill="accent3" w:themeFillTint="66"/>
            <w:vAlign w:val="bottom"/>
          </w:tcPr>
          <w:p w14:paraId="2B104BDB" w14:textId="77777777" w:rsidR="000E5E7C" w:rsidRPr="00022372" w:rsidRDefault="000E5E7C" w:rsidP="00310B7B">
            <w:pPr>
              <w:pStyle w:val="TableHeading"/>
            </w:pPr>
            <w:r w:rsidRPr="00022372">
              <w:t>Gender of lead Chief Investigator</w:t>
            </w:r>
          </w:p>
        </w:tc>
        <w:tc>
          <w:tcPr>
            <w:tcW w:w="671" w:type="pct"/>
            <w:tcBorders>
              <w:left w:val="nil"/>
              <w:bottom w:val="single" w:sz="4" w:space="0" w:color="auto"/>
              <w:right w:val="nil"/>
            </w:tcBorders>
            <w:shd w:val="clear" w:color="auto" w:fill="DBDBDB" w:themeFill="accent3" w:themeFillTint="66"/>
            <w:vAlign w:val="bottom"/>
          </w:tcPr>
          <w:p w14:paraId="2B3AC828" w14:textId="77777777" w:rsidR="000E5E7C" w:rsidRPr="00022372" w:rsidRDefault="000E5E7C" w:rsidP="00310B7B">
            <w:pPr>
              <w:pStyle w:val="TableHeading"/>
              <w:jc w:val="center"/>
            </w:pPr>
            <w:r w:rsidRPr="00022372">
              <w:t>Number of applications submitted</w:t>
            </w:r>
          </w:p>
        </w:tc>
        <w:tc>
          <w:tcPr>
            <w:tcW w:w="667" w:type="pct"/>
            <w:tcBorders>
              <w:left w:val="nil"/>
              <w:bottom w:val="single" w:sz="4" w:space="0" w:color="auto"/>
              <w:right w:val="nil"/>
            </w:tcBorders>
            <w:shd w:val="clear" w:color="auto" w:fill="DBDBDB" w:themeFill="accent3" w:themeFillTint="66"/>
            <w:vAlign w:val="bottom"/>
          </w:tcPr>
          <w:p w14:paraId="091D8355" w14:textId="77777777" w:rsidR="000E5E7C" w:rsidRPr="00022372" w:rsidRDefault="000E5E7C" w:rsidP="00310B7B">
            <w:pPr>
              <w:pStyle w:val="TableHeading"/>
              <w:jc w:val="center"/>
            </w:pPr>
            <w:r w:rsidRPr="00022372">
              <w:t>P</w:t>
            </w:r>
            <w:r>
              <w:t>roportion</w:t>
            </w:r>
            <w:r w:rsidRPr="00022372">
              <w:t xml:space="preserve"> of applications funded</w:t>
            </w:r>
          </w:p>
        </w:tc>
        <w:tc>
          <w:tcPr>
            <w:tcW w:w="847" w:type="pct"/>
            <w:tcBorders>
              <w:left w:val="nil"/>
              <w:bottom w:val="single" w:sz="4" w:space="0" w:color="auto"/>
              <w:right w:val="nil"/>
            </w:tcBorders>
            <w:shd w:val="clear" w:color="auto" w:fill="DBDBDB" w:themeFill="accent3" w:themeFillTint="66"/>
            <w:vAlign w:val="bottom"/>
          </w:tcPr>
          <w:p w14:paraId="4C441913" w14:textId="77777777" w:rsidR="000E5E7C" w:rsidRPr="00022372" w:rsidRDefault="000E5E7C" w:rsidP="00310B7B">
            <w:pPr>
              <w:pStyle w:val="TableHeading"/>
              <w:jc w:val="center"/>
            </w:pPr>
            <w:r w:rsidRPr="00022372">
              <w:t>Amount funded</w:t>
            </w:r>
          </w:p>
        </w:tc>
        <w:tc>
          <w:tcPr>
            <w:tcW w:w="846" w:type="pct"/>
            <w:tcBorders>
              <w:left w:val="nil"/>
              <w:bottom w:val="single" w:sz="4" w:space="0" w:color="auto"/>
              <w:right w:val="nil"/>
            </w:tcBorders>
            <w:shd w:val="clear" w:color="auto" w:fill="DBDBDB" w:themeFill="accent3" w:themeFillTint="66"/>
            <w:vAlign w:val="bottom"/>
          </w:tcPr>
          <w:p w14:paraId="6B82D124" w14:textId="77777777" w:rsidR="000E5E7C" w:rsidRPr="00022372" w:rsidRDefault="000E5E7C" w:rsidP="00310B7B">
            <w:pPr>
              <w:pStyle w:val="TableHeading"/>
              <w:jc w:val="center"/>
            </w:pPr>
            <w:r w:rsidRPr="00022372">
              <w:t>Proportion of total funded amount</w:t>
            </w:r>
            <w:r w:rsidRPr="00022372">
              <w:rPr>
                <w:vertAlign w:val="superscript"/>
              </w:rPr>
              <w:t>a</w:t>
            </w:r>
          </w:p>
        </w:tc>
      </w:tr>
      <w:tr w:rsidR="000E5E7C" w:rsidRPr="00022372" w14:paraId="241F9130" w14:textId="77777777" w:rsidTr="00310B7B">
        <w:trPr>
          <w:trHeight w:val="300"/>
        </w:trPr>
        <w:tc>
          <w:tcPr>
            <w:tcW w:w="1184" w:type="pct"/>
            <w:vMerge w:val="restart"/>
            <w:tcBorders>
              <w:left w:val="nil"/>
              <w:right w:val="nil"/>
            </w:tcBorders>
          </w:tcPr>
          <w:p w14:paraId="1943006B" w14:textId="77777777" w:rsidR="000E5E7C" w:rsidRPr="00022372" w:rsidRDefault="000E5E7C" w:rsidP="00310B7B">
            <w:pPr>
              <w:pStyle w:val="TableText"/>
            </w:pPr>
            <w:r w:rsidRPr="00022372">
              <w:t>Australian Brain Cancer Mission</w:t>
            </w:r>
          </w:p>
        </w:tc>
        <w:tc>
          <w:tcPr>
            <w:tcW w:w="785" w:type="pct"/>
            <w:tcBorders>
              <w:left w:val="nil"/>
              <w:right w:val="nil"/>
            </w:tcBorders>
          </w:tcPr>
          <w:p w14:paraId="3A73D872" w14:textId="77777777" w:rsidR="000E5E7C" w:rsidRPr="00022372" w:rsidRDefault="000E5E7C" w:rsidP="00310B7B">
            <w:pPr>
              <w:pStyle w:val="TableText"/>
            </w:pPr>
            <w:r w:rsidRPr="00022372">
              <w:t>Women</w:t>
            </w:r>
          </w:p>
        </w:tc>
        <w:tc>
          <w:tcPr>
            <w:tcW w:w="671" w:type="pct"/>
            <w:tcBorders>
              <w:left w:val="nil"/>
              <w:right w:val="nil"/>
            </w:tcBorders>
          </w:tcPr>
          <w:p w14:paraId="09436383" w14:textId="77777777" w:rsidR="000E5E7C" w:rsidRPr="00022372" w:rsidRDefault="000E5E7C" w:rsidP="00310B7B">
            <w:pPr>
              <w:pStyle w:val="TableText"/>
              <w:jc w:val="center"/>
            </w:pPr>
            <w:r w:rsidRPr="00022372">
              <w:t>4</w:t>
            </w:r>
          </w:p>
        </w:tc>
        <w:tc>
          <w:tcPr>
            <w:tcW w:w="667" w:type="pct"/>
            <w:tcBorders>
              <w:left w:val="nil"/>
              <w:right w:val="nil"/>
            </w:tcBorders>
            <w:vAlign w:val="bottom"/>
          </w:tcPr>
          <w:p w14:paraId="794D40C0" w14:textId="77777777" w:rsidR="000E5E7C" w:rsidRPr="00022372" w:rsidRDefault="000E5E7C" w:rsidP="00310B7B">
            <w:pPr>
              <w:pStyle w:val="TableText"/>
              <w:tabs>
                <w:tab w:val="decimal" w:pos="705"/>
              </w:tabs>
            </w:pPr>
            <w:r w:rsidRPr="00022372">
              <w:rPr>
                <w:rFonts w:cs="Calibri"/>
                <w:color w:val="000000" w:themeColor="dark1"/>
                <w:kern w:val="24"/>
              </w:rPr>
              <w:t>25.0%</w:t>
            </w:r>
          </w:p>
        </w:tc>
        <w:tc>
          <w:tcPr>
            <w:tcW w:w="847" w:type="pct"/>
            <w:tcBorders>
              <w:left w:val="nil"/>
              <w:right w:val="nil"/>
            </w:tcBorders>
          </w:tcPr>
          <w:p w14:paraId="23B9ED61" w14:textId="77777777" w:rsidR="000E5E7C" w:rsidRPr="00022372" w:rsidRDefault="000E5E7C" w:rsidP="00310B7B">
            <w:pPr>
              <w:pStyle w:val="TableText"/>
              <w:tabs>
                <w:tab w:val="decimal" w:pos="1385"/>
              </w:tabs>
            </w:pPr>
            <w:r w:rsidRPr="00022372">
              <w:t>$5,991,219.44</w:t>
            </w:r>
          </w:p>
        </w:tc>
        <w:tc>
          <w:tcPr>
            <w:tcW w:w="846" w:type="pct"/>
            <w:tcBorders>
              <w:left w:val="nil"/>
              <w:right w:val="nil"/>
            </w:tcBorders>
            <w:vAlign w:val="bottom"/>
          </w:tcPr>
          <w:p w14:paraId="2ED45DCF" w14:textId="77777777" w:rsidR="000E5E7C" w:rsidRPr="00022372" w:rsidRDefault="000E5E7C" w:rsidP="00310B7B">
            <w:pPr>
              <w:pStyle w:val="TableText"/>
              <w:tabs>
                <w:tab w:val="decimal" w:pos="744"/>
              </w:tabs>
              <w:rPr>
                <w:rFonts w:cs="Calibri"/>
                <w:color w:val="000000" w:themeColor="text1"/>
              </w:rPr>
            </w:pPr>
            <w:r w:rsidRPr="00022372">
              <w:rPr>
                <w:rFonts w:cs="Calibri"/>
                <w:color w:val="000000" w:themeColor="dark1"/>
                <w:kern w:val="24"/>
              </w:rPr>
              <w:t>0.3%</w:t>
            </w:r>
          </w:p>
        </w:tc>
      </w:tr>
      <w:tr w:rsidR="000E5E7C" w:rsidRPr="00022372" w14:paraId="46B9E68D" w14:textId="77777777" w:rsidTr="00310B7B">
        <w:trPr>
          <w:trHeight w:val="300"/>
        </w:trPr>
        <w:tc>
          <w:tcPr>
            <w:tcW w:w="1184" w:type="pct"/>
            <w:vMerge/>
            <w:tcBorders>
              <w:left w:val="nil"/>
              <w:right w:val="nil"/>
            </w:tcBorders>
          </w:tcPr>
          <w:p w14:paraId="6A11A0BF" w14:textId="77777777" w:rsidR="000E5E7C" w:rsidRPr="00022372" w:rsidRDefault="000E5E7C" w:rsidP="00310B7B">
            <w:pPr>
              <w:pStyle w:val="TableText"/>
            </w:pPr>
          </w:p>
        </w:tc>
        <w:tc>
          <w:tcPr>
            <w:tcW w:w="785" w:type="pct"/>
            <w:tcBorders>
              <w:left w:val="nil"/>
              <w:right w:val="nil"/>
            </w:tcBorders>
          </w:tcPr>
          <w:p w14:paraId="4150B613" w14:textId="77777777" w:rsidR="000E5E7C" w:rsidRPr="00022372" w:rsidRDefault="000E5E7C" w:rsidP="00310B7B">
            <w:pPr>
              <w:pStyle w:val="TableText"/>
            </w:pPr>
            <w:r w:rsidRPr="00022372">
              <w:t>Men</w:t>
            </w:r>
          </w:p>
        </w:tc>
        <w:tc>
          <w:tcPr>
            <w:tcW w:w="671" w:type="pct"/>
            <w:tcBorders>
              <w:left w:val="nil"/>
              <w:right w:val="nil"/>
            </w:tcBorders>
          </w:tcPr>
          <w:p w14:paraId="5065C5F3" w14:textId="77777777" w:rsidR="000E5E7C" w:rsidRPr="00022372" w:rsidRDefault="000E5E7C" w:rsidP="00310B7B">
            <w:pPr>
              <w:pStyle w:val="TableText"/>
              <w:jc w:val="center"/>
            </w:pPr>
            <w:r w:rsidRPr="00022372">
              <w:t>12</w:t>
            </w:r>
          </w:p>
        </w:tc>
        <w:tc>
          <w:tcPr>
            <w:tcW w:w="667" w:type="pct"/>
            <w:tcBorders>
              <w:left w:val="nil"/>
              <w:right w:val="nil"/>
            </w:tcBorders>
            <w:vAlign w:val="bottom"/>
          </w:tcPr>
          <w:p w14:paraId="6B67ED51" w14:textId="77777777" w:rsidR="000E5E7C" w:rsidRPr="00022372" w:rsidRDefault="000E5E7C" w:rsidP="00310B7B">
            <w:pPr>
              <w:pStyle w:val="TableText"/>
              <w:tabs>
                <w:tab w:val="decimal" w:pos="705"/>
              </w:tabs>
            </w:pPr>
            <w:r w:rsidRPr="00022372">
              <w:rPr>
                <w:rFonts w:cs="Calibri"/>
                <w:color w:val="000000" w:themeColor="dark1"/>
                <w:kern w:val="24"/>
              </w:rPr>
              <w:t>25.0%</w:t>
            </w:r>
          </w:p>
        </w:tc>
        <w:tc>
          <w:tcPr>
            <w:tcW w:w="847" w:type="pct"/>
            <w:tcBorders>
              <w:left w:val="nil"/>
              <w:right w:val="nil"/>
            </w:tcBorders>
          </w:tcPr>
          <w:p w14:paraId="0D0827CD" w14:textId="77777777" w:rsidR="000E5E7C" w:rsidRPr="00022372" w:rsidRDefault="000E5E7C" w:rsidP="00310B7B">
            <w:pPr>
              <w:pStyle w:val="TableText"/>
              <w:tabs>
                <w:tab w:val="decimal" w:pos="1385"/>
              </w:tabs>
            </w:pPr>
            <w:r w:rsidRPr="00022372">
              <w:t>$5,462,646.70</w:t>
            </w:r>
          </w:p>
        </w:tc>
        <w:tc>
          <w:tcPr>
            <w:tcW w:w="846" w:type="pct"/>
            <w:tcBorders>
              <w:left w:val="nil"/>
              <w:right w:val="nil"/>
            </w:tcBorders>
            <w:vAlign w:val="bottom"/>
          </w:tcPr>
          <w:p w14:paraId="0CEBA231" w14:textId="77777777" w:rsidR="000E5E7C" w:rsidRPr="00022372" w:rsidRDefault="000E5E7C" w:rsidP="00310B7B">
            <w:pPr>
              <w:pStyle w:val="TableText"/>
              <w:tabs>
                <w:tab w:val="decimal" w:pos="744"/>
              </w:tabs>
            </w:pPr>
            <w:r w:rsidRPr="00022372">
              <w:rPr>
                <w:rFonts w:cs="Calibri"/>
                <w:color w:val="000000" w:themeColor="dark1"/>
                <w:kern w:val="24"/>
              </w:rPr>
              <w:t>0.2%</w:t>
            </w:r>
          </w:p>
        </w:tc>
      </w:tr>
      <w:tr w:rsidR="000E5E7C" w:rsidRPr="00022372" w14:paraId="037B60ED" w14:textId="77777777" w:rsidTr="00310B7B">
        <w:trPr>
          <w:trHeight w:val="300"/>
        </w:trPr>
        <w:tc>
          <w:tcPr>
            <w:tcW w:w="1184" w:type="pct"/>
            <w:vMerge w:val="restart"/>
            <w:tcBorders>
              <w:left w:val="nil"/>
              <w:right w:val="nil"/>
            </w:tcBorders>
          </w:tcPr>
          <w:p w14:paraId="64CE8444" w14:textId="77777777" w:rsidR="000E5E7C" w:rsidRPr="00022372" w:rsidRDefault="000E5E7C" w:rsidP="00310B7B">
            <w:pPr>
              <w:pStyle w:val="TableText"/>
            </w:pPr>
            <w:r w:rsidRPr="00022372">
              <w:t>Cardiovascular Health Mission</w:t>
            </w:r>
          </w:p>
        </w:tc>
        <w:tc>
          <w:tcPr>
            <w:tcW w:w="785" w:type="pct"/>
            <w:tcBorders>
              <w:left w:val="nil"/>
              <w:right w:val="nil"/>
            </w:tcBorders>
          </w:tcPr>
          <w:p w14:paraId="61B504C2" w14:textId="77777777" w:rsidR="000E5E7C" w:rsidRPr="00022372" w:rsidRDefault="000E5E7C" w:rsidP="00310B7B">
            <w:pPr>
              <w:pStyle w:val="TableText"/>
            </w:pPr>
            <w:r w:rsidRPr="00022372">
              <w:t>Women</w:t>
            </w:r>
          </w:p>
        </w:tc>
        <w:tc>
          <w:tcPr>
            <w:tcW w:w="671" w:type="pct"/>
            <w:tcBorders>
              <w:left w:val="nil"/>
              <w:right w:val="nil"/>
            </w:tcBorders>
          </w:tcPr>
          <w:p w14:paraId="7884816E" w14:textId="77777777" w:rsidR="000E5E7C" w:rsidRPr="00022372" w:rsidRDefault="000E5E7C" w:rsidP="00310B7B">
            <w:pPr>
              <w:pStyle w:val="TableText"/>
              <w:jc w:val="center"/>
            </w:pPr>
            <w:r w:rsidRPr="00022372">
              <w:t>135</w:t>
            </w:r>
          </w:p>
        </w:tc>
        <w:tc>
          <w:tcPr>
            <w:tcW w:w="667" w:type="pct"/>
            <w:tcBorders>
              <w:left w:val="nil"/>
              <w:right w:val="nil"/>
            </w:tcBorders>
            <w:vAlign w:val="bottom"/>
          </w:tcPr>
          <w:p w14:paraId="0E665BF0" w14:textId="77777777" w:rsidR="000E5E7C" w:rsidRPr="00022372" w:rsidRDefault="000E5E7C" w:rsidP="00310B7B">
            <w:pPr>
              <w:pStyle w:val="TableText"/>
              <w:tabs>
                <w:tab w:val="decimal" w:pos="705"/>
              </w:tabs>
            </w:pPr>
            <w:r w:rsidRPr="00022372">
              <w:rPr>
                <w:rFonts w:cs="Calibri"/>
                <w:color w:val="000000" w:themeColor="dark1"/>
                <w:kern w:val="24"/>
              </w:rPr>
              <w:t>28.1%</w:t>
            </w:r>
          </w:p>
        </w:tc>
        <w:tc>
          <w:tcPr>
            <w:tcW w:w="847" w:type="pct"/>
            <w:tcBorders>
              <w:left w:val="nil"/>
              <w:right w:val="nil"/>
            </w:tcBorders>
          </w:tcPr>
          <w:p w14:paraId="07E1CD26" w14:textId="77777777" w:rsidR="000E5E7C" w:rsidRPr="00022372" w:rsidRDefault="000E5E7C" w:rsidP="00310B7B">
            <w:pPr>
              <w:pStyle w:val="TableText"/>
              <w:tabs>
                <w:tab w:val="decimal" w:pos="1385"/>
              </w:tabs>
            </w:pPr>
            <w:r w:rsidRPr="00022372">
              <w:t>$48,633,733.21</w:t>
            </w:r>
          </w:p>
        </w:tc>
        <w:tc>
          <w:tcPr>
            <w:tcW w:w="846" w:type="pct"/>
            <w:tcBorders>
              <w:left w:val="nil"/>
              <w:right w:val="nil"/>
            </w:tcBorders>
          </w:tcPr>
          <w:p w14:paraId="7C87DECD" w14:textId="77777777" w:rsidR="000E5E7C" w:rsidRPr="00022372" w:rsidRDefault="000E5E7C" w:rsidP="00310B7B">
            <w:pPr>
              <w:pStyle w:val="TableText"/>
              <w:tabs>
                <w:tab w:val="decimal" w:pos="744"/>
              </w:tabs>
            </w:pPr>
            <w:r w:rsidRPr="00022372">
              <w:t>2.1%</w:t>
            </w:r>
          </w:p>
        </w:tc>
      </w:tr>
      <w:tr w:rsidR="000E5E7C" w:rsidRPr="00022372" w14:paraId="07B15873" w14:textId="77777777" w:rsidTr="00310B7B">
        <w:trPr>
          <w:trHeight w:val="300"/>
        </w:trPr>
        <w:tc>
          <w:tcPr>
            <w:tcW w:w="1184" w:type="pct"/>
            <w:vMerge/>
            <w:tcBorders>
              <w:left w:val="nil"/>
              <w:right w:val="nil"/>
            </w:tcBorders>
          </w:tcPr>
          <w:p w14:paraId="2F4220B7" w14:textId="77777777" w:rsidR="000E5E7C" w:rsidRPr="00022372" w:rsidRDefault="000E5E7C" w:rsidP="00310B7B">
            <w:pPr>
              <w:pStyle w:val="TableText"/>
            </w:pPr>
          </w:p>
        </w:tc>
        <w:tc>
          <w:tcPr>
            <w:tcW w:w="785" w:type="pct"/>
            <w:tcBorders>
              <w:left w:val="nil"/>
              <w:right w:val="nil"/>
            </w:tcBorders>
          </w:tcPr>
          <w:p w14:paraId="16EDE44D" w14:textId="77777777" w:rsidR="000E5E7C" w:rsidRPr="00022372" w:rsidRDefault="000E5E7C" w:rsidP="00310B7B">
            <w:pPr>
              <w:pStyle w:val="TableText"/>
            </w:pPr>
            <w:r w:rsidRPr="00022372">
              <w:t>Men</w:t>
            </w:r>
          </w:p>
        </w:tc>
        <w:tc>
          <w:tcPr>
            <w:tcW w:w="671" w:type="pct"/>
            <w:tcBorders>
              <w:left w:val="nil"/>
              <w:right w:val="nil"/>
            </w:tcBorders>
          </w:tcPr>
          <w:p w14:paraId="3F5C0CF4" w14:textId="77777777" w:rsidR="000E5E7C" w:rsidRPr="00022372" w:rsidRDefault="000E5E7C" w:rsidP="00310B7B">
            <w:pPr>
              <w:pStyle w:val="TableText"/>
              <w:jc w:val="center"/>
            </w:pPr>
            <w:r w:rsidRPr="00022372">
              <w:t>195</w:t>
            </w:r>
          </w:p>
        </w:tc>
        <w:tc>
          <w:tcPr>
            <w:tcW w:w="667" w:type="pct"/>
            <w:tcBorders>
              <w:left w:val="nil"/>
              <w:right w:val="nil"/>
            </w:tcBorders>
            <w:vAlign w:val="bottom"/>
          </w:tcPr>
          <w:p w14:paraId="4969C235" w14:textId="77777777" w:rsidR="000E5E7C" w:rsidRPr="00022372" w:rsidRDefault="000E5E7C" w:rsidP="00310B7B">
            <w:pPr>
              <w:pStyle w:val="TableText"/>
              <w:tabs>
                <w:tab w:val="decimal" w:pos="705"/>
              </w:tabs>
            </w:pPr>
            <w:r w:rsidRPr="00022372">
              <w:rPr>
                <w:rFonts w:cs="Calibri"/>
                <w:color w:val="000000" w:themeColor="dark1"/>
                <w:kern w:val="24"/>
              </w:rPr>
              <w:t>25.1%</w:t>
            </w:r>
          </w:p>
        </w:tc>
        <w:tc>
          <w:tcPr>
            <w:tcW w:w="847" w:type="pct"/>
            <w:tcBorders>
              <w:left w:val="nil"/>
              <w:right w:val="nil"/>
            </w:tcBorders>
          </w:tcPr>
          <w:p w14:paraId="794C55B9" w14:textId="77777777" w:rsidR="000E5E7C" w:rsidRPr="00022372" w:rsidRDefault="000E5E7C" w:rsidP="00310B7B">
            <w:pPr>
              <w:pStyle w:val="TableText"/>
              <w:tabs>
                <w:tab w:val="decimal" w:pos="1385"/>
              </w:tabs>
            </w:pPr>
            <w:r w:rsidRPr="00022372">
              <w:t>$62,181,409.62</w:t>
            </w:r>
          </w:p>
        </w:tc>
        <w:tc>
          <w:tcPr>
            <w:tcW w:w="846" w:type="pct"/>
            <w:tcBorders>
              <w:left w:val="nil"/>
              <w:right w:val="nil"/>
            </w:tcBorders>
          </w:tcPr>
          <w:p w14:paraId="00819EAF" w14:textId="77777777" w:rsidR="000E5E7C" w:rsidRPr="00022372" w:rsidRDefault="000E5E7C" w:rsidP="00310B7B">
            <w:pPr>
              <w:pStyle w:val="TableText"/>
              <w:tabs>
                <w:tab w:val="decimal" w:pos="744"/>
              </w:tabs>
            </w:pPr>
            <w:r w:rsidRPr="00022372">
              <w:t>2.7%</w:t>
            </w:r>
          </w:p>
        </w:tc>
      </w:tr>
      <w:tr w:rsidR="000E5E7C" w:rsidRPr="00022372" w14:paraId="58A72CC2" w14:textId="77777777" w:rsidTr="00310B7B">
        <w:trPr>
          <w:trHeight w:val="300"/>
        </w:trPr>
        <w:tc>
          <w:tcPr>
            <w:tcW w:w="1184" w:type="pct"/>
            <w:vMerge w:val="restart"/>
            <w:tcBorders>
              <w:left w:val="nil"/>
              <w:right w:val="nil"/>
            </w:tcBorders>
          </w:tcPr>
          <w:p w14:paraId="399AE216" w14:textId="77777777" w:rsidR="000E5E7C" w:rsidRPr="00022372" w:rsidRDefault="000E5E7C" w:rsidP="00310B7B">
            <w:pPr>
              <w:pStyle w:val="TableText"/>
            </w:pPr>
            <w:r w:rsidRPr="00022372">
              <w:t>Clinical Trials Activity</w:t>
            </w:r>
          </w:p>
        </w:tc>
        <w:tc>
          <w:tcPr>
            <w:tcW w:w="785" w:type="pct"/>
            <w:tcBorders>
              <w:left w:val="nil"/>
              <w:right w:val="nil"/>
            </w:tcBorders>
          </w:tcPr>
          <w:p w14:paraId="05E02EB7" w14:textId="77777777" w:rsidR="000E5E7C" w:rsidRPr="00022372" w:rsidRDefault="000E5E7C" w:rsidP="00310B7B">
            <w:pPr>
              <w:pStyle w:val="TableText"/>
            </w:pPr>
            <w:r w:rsidRPr="00022372">
              <w:t>Women</w:t>
            </w:r>
          </w:p>
        </w:tc>
        <w:tc>
          <w:tcPr>
            <w:tcW w:w="671" w:type="pct"/>
            <w:tcBorders>
              <w:left w:val="nil"/>
              <w:right w:val="nil"/>
            </w:tcBorders>
          </w:tcPr>
          <w:p w14:paraId="046CCDA5" w14:textId="77777777" w:rsidR="000E5E7C" w:rsidRPr="00022372" w:rsidRDefault="000E5E7C" w:rsidP="00310B7B">
            <w:pPr>
              <w:pStyle w:val="TableText"/>
              <w:jc w:val="center"/>
            </w:pPr>
            <w:r w:rsidRPr="00022372">
              <w:t>383</w:t>
            </w:r>
          </w:p>
        </w:tc>
        <w:tc>
          <w:tcPr>
            <w:tcW w:w="667" w:type="pct"/>
            <w:tcBorders>
              <w:left w:val="nil"/>
              <w:right w:val="nil"/>
            </w:tcBorders>
            <w:vAlign w:val="bottom"/>
          </w:tcPr>
          <w:p w14:paraId="5D19D808" w14:textId="77777777" w:rsidR="000E5E7C" w:rsidRPr="00022372" w:rsidRDefault="000E5E7C" w:rsidP="00310B7B">
            <w:pPr>
              <w:pStyle w:val="TableText"/>
              <w:tabs>
                <w:tab w:val="decimal" w:pos="705"/>
              </w:tabs>
            </w:pPr>
            <w:r w:rsidRPr="00022372">
              <w:rPr>
                <w:rFonts w:cs="Calibri"/>
                <w:color w:val="000000" w:themeColor="dark1"/>
                <w:kern w:val="24"/>
              </w:rPr>
              <w:t>21.9%</w:t>
            </w:r>
          </w:p>
        </w:tc>
        <w:tc>
          <w:tcPr>
            <w:tcW w:w="847" w:type="pct"/>
            <w:tcBorders>
              <w:left w:val="nil"/>
              <w:right w:val="nil"/>
            </w:tcBorders>
          </w:tcPr>
          <w:p w14:paraId="43818160" w14:textId="77777777" w:rsidR="000E5E7C" w:rsidRPr="00022372" w:rsidRDefault="000E5E7C" w:rsidP="00310B7B">
            <w:pPr>
              <w:pStyle w:val="TableText"/>
              <w:tabs>
                <w:tab w:val="decimal" w:pos="1385"/>
              </w:tabs>
            </w:pPr>
            <w:r w:rsidRPr="00022372">
              <w:t>$178,863,581.37</w:t>
            </w:r>
          </w:p>
        </w:tc>
        <w:tc>
          <w:tcPr>
            <w:tcW w:w="846" w:type="pct"/>
            <w:tcBorders>
              <w:left w:val="nil"/>
              <w:right w:val="nil"/>
            </w:tcBorders>
          </w:tcPr>
          <w:p w14:paraId="5A4D0AE0" w14:textId="77777777" w:rsidR="000E5E7C" w:rsidRPr="00022372" w:rsidRDefault="000E5E7C" w:rsidP="00310B7B">
            <w:pPr>
              <w:pStyle w:val="TableText"/>
              <w:tabs>
                <w:tab w:val="decimal" w:pos="744"/>
              </w:tabs>
            </w:pPr>
            <w:r w:rsidRPr="00022372">
              <w:t>7.8%</w:t>
            </w:r>
          </w:p>
        </w:tc>
      </w:tr>
      <w:tr w:rsidR="000E5E7C" w:rsidRPr="00022372" w14:paraId="07FF9C8C" w14:textId="77777777" w:rsidTr="00310B7B">
        <w:trPr>
          <w:trHeight w:val="300"/>
        </w:trPr>
        <w:tc>
          <w:tcPr>
            <w:tcW w:w="1184" w:type="pct"/>
            <w:vMerge/>
            <w:tcBorders>
              <w:left w:val="nil"/>
              <w:right w:val="nil"/>
            </w:tcBorders>
          </w:tcPr>
          <w:p w14:paraId="206CF235" w14:textId="77777777" w:rsidR="000E5E7C" w:rsidRPr="00022372" w:rsidRDefault="000E5E7C" w:rsidP="00310B7B">
            <w:pPr>
              <w:pStyle w:val="TableText"/>
            </w:pPr>
          </w:p>
        </w:tc>
        <w:tc>
          <w:tcPr>
            <w:tcW w:w="785" w:type="pct"/>
            <w:tcBorders>
              <w:left w:val="nil"/>
              <w:right w:val="nil"/>
            </w:tcBorders>
          </w:tcPr>
          <w:p w14:paraId="0E94AC08" w14:textId="77777777" w:rsidR="000E5E7C" w:rsidRPr="00022372" w:rsidRDefault="000E5E7C" w:rsidP="00310B7B">
            <w:pPr>
              <w:pStyle w:val="TableText"/>
            </w:pPr>
            <w:r w:rsidRPr="00022372">
              <w:t>Men</w:t>
            </w:r>
          </w:p>
        </w:tc>
        <w:tc>
          <w:tcPr>
            <w:tcW w:w="671" w:type="pct"/>
            <w:tcBorders>
              <w:left w:val="nil"/>
              <w:right w:val="nil"/>
            </w:tcBorders>
          </w:tcPr>
          <w:p w14:paraId="78985B09" w14:textId="77777777" w:rsidR="000E5E7C" w:rsidRPr="00022372" w:rsidRDefault="000E5E7C" w:rsidP="00310B7B">
            <w:pPr>
              <w:pStyle w:val="TableText"/>
              <w:jc w:val="center"/>
            </w:pPr>
            <w:r w:rsidRPr="00022372">
              <w:t>633</w:t>
            </w:r>
          </w:p>
        </w:tc>
        <w:tc>
          <w:tcPr>
            <w:tcW w:w="667" w:type="pct"/>
            <w:tcBorders>
              <w:left w:val="nil"/>
              <w:right w:val="nil"/>
            </w:tcBorders>
            <w:vAlign w:val="bottom"/>
          </w:tcPr>
          <w:p w14:paraId="07E967F3" w14:textId="77777777" w:rsidR="000E5E7C" w:rsidRPr="00022372" w:rsidRDefault="000E5E7C" w:rsidP="00310B7B">
            <w:pPr>
              <w:pStyle w:val="TableText"/>
              <w:tabs>
                <w:tab w:val="decimal" w:pos="705"/>
              </w:tabs>
            </w:pPr>
            <w:r w:rsidRPr="00022372">
              <w:rPr>
                <w:rFonts w:cs="Calibri"/>
                <w:color w:val="000000" w:themeColor="dark1"/>
                <w:kern w:val="24"/>
              </w:rPr>
              <w:t>24.8%</w:t>
            </w:r>
          </w:p>
        </w:tc>
        <w:tc>
          <w:tcPr>
            <w:tcW w:w="847" w:type="pct"/>
            <w:tcBorders>
              <w:left w:val="nil"/>
              <w:right w:val="nil"/>
            </w:tcBorders>
          </w:tcPr>
          <w:p w14:paraId="20459C89" w14:textId="77777777" w:rsidR="000E5E7C" w:rsidRPr="00022372" w:rsidRDefault="000E5E7C" w:rsidP="00310B7B">
            <w:pPr>
              <w:pStyle w:val="TableText"/>
              <w:tabs>
                <w:tab w:val="decimal" w:pos="1385"/>
              </w:tabs>
            </w:pPr>
            <w:r w:rsidRPr="00022372">
              <w:t>$302,940,027.30</w:t>
            </w:r>
          </w:p>
        </w:tc>
        <w:tc>
          <w:tcPr>
            <w:tcW w:w="846" w:type="pct"/>
            <w:tcBorders>
              <w:left w:val="nil"/>
              <w:right w:val="nil"/>
            </w:tcBorders>
          </w:tcPr>
          <w:p w14:paraId="299303A5" w14:textId="77777777" w:rsidR="000E5E7C" w:rsidRPr="00022372" w:rsidRDefault="000E5E7C" w:rsidP="00310B7B">
            <w:pPr>
              <w:pStyle w:val="TableText"/>
              <w:tabs>
                <w:tab w:val="decimal" w:pos="744"/>
              </w:tabs>
            </w:pPr>
            <w:r w:rsidRPr="00022372">
              <w:t>13.3%</w:t>
            </w:r>
          </w:p>
        </w:tc>
      </w:tr>
      <w:tr w:rsidR="000E5E7C" w:rsidRPr="00022372" w14:paraId="01283B94" w14:textId="77777777" w:rsidTr="00310B7B">
        <w:trPr>
          <w:trHeight w:val="300"/>
        </w:trPr>
        <w:tc>
          <w:tcPr>
            <w:tcW w:w="1184" w:type="pct"/>
            <w:vMerge w:val="restart"/>
            <w:tcBorders>
              <w:left w:val="nil"/>
              <w:right w:val="nil"/>
            </w:tcBorders>
          </w:tcPr>
          <w:p w14:paraId="742564E6" w14:textId="77777777" w:rsidR="000E5E7C" w:rsidRPr="00022372" w:rsidRDefault="000E5E7C" w:rsidP="00310B7B">
            <w:pPr>
              <w:pStyle w:val="TableText"/>
            </w:pPr>
            <w:r w:rsidRPr="00022372">
              <w:t>Clinician Researchers</w:t>
            </w:r>
          </w:p>
        </w:tc>
        <w:tc>
          <w:tcPr>
            <w:tcW w:w="785" w:type="pct"/>
            <w:tcBorders>
              <w:left w:val="nil"/>
              <w:right w:val="nil"/>
            </w:tcBorders>
          </w:tcPr>
          <w:p w14:paraId="599CB4AE" w14:textId="77777777" w:rsidR="000E5E7C" w:rsidRPr="00022372" w:rsidRDefault="000E5E7C" w:rsidP="00310B7B">
            <w:pPr>
              <w:pStyle w:val="TableText"/>
            </w:pPr>
            <w:r w:rsidRPr="00022372">
              <w:t>Women</w:t>
            </w:r>
          </w:p>
        </w:tc>
        <w:tc>
          <w:tcPr>
            <w:tcW w:w="671" w:type="pct"/>
            <w:tcBorders>
              <w:left w:val="nil"/>
              <w:right w:val="nil"/>
            </w:tcBorders>
          </w:tcPr>
          <w:p w14:paraId="6BCC4B0E" w14:textId="77777777" w:rsidR="000E5E7C" w:rsidRPr="00022372" w:rsidRDefault="000E5E7C" w:rsidP="00310B7B">
            <w:pPr>
              <w:pStyle w:val="TableText"/>
              <w:jc w:val="center"/>
            </w:pPr>
            <w:r w:rsidRPr="00022372">
              <w:t>155</w:t>
            </w:r>
          </w:p>
        </w:tc>
        <w:tc>
          <w:tcPr>
            <w:tcW w:w="667" w:type="pct"/>
            <w:tcBorders>
              <w:left w:val="nil"/>
              <w:right w:val="nil"/>
            </w:tcBorders>
            <w:vAlign w:val="bottom"/>
          </w:tcPr>
          <w:p w14:paraId="17683BBE" w14:textId="77777777" w:rsidR="000E5E7C" w:rsidRPr="00022372" w:rsidRDefault="000E5E7C" w:rsidP="00310B7B">
            <w:pPr>
              <w:pStyle w:val="TableText"/>
              <w:tabs>
                <w:tab w:val="decimal" w:pos="705"/>
              </w:tabs>
            </w:pPr>
            <w:r w:rsidRPr="00022372">
              <w:rPr>
                <w:rFonts w:cs="Calibri"/>
                <w:color w:val="000000" w:themeColor="dark1"/>
                <w:kern w:val="24"/>
              </w:rPr>
              <w:t>20.0%</w:t>
            </w:r>
          </w:p>
        </w:tc>
        <w:tc>
          <w:tcPr>
            <w:tcW w:w="847" w:type="pct"/>
            <w:tcBorders>
              <w:left w:val="nil"/>
              <w:right w:val="nil"/>
            </w:tcBorders>
          </w:tcPr>
          <w:p w14:paraId="14C8B1FB" w14:textId="77777777" w:rsidR="000E5E7C" w:rsidRPr="00022372" w:rsidRDefault="000E5E7C" w:rsidP="00310B7B">
            <w:pPr>
              <w:pStyle w:val="TableText"/>
              <w:tabs>
                <w:tab w:val="decimal" w:pos="1385"/>
              </w:tabs>
            </w:pPr>
            <w:r w:rsidRPr="00022372">
              <w:t>$42,201,259.24</w:t>
            </w:r>
          </w:p>
        </w:tc>
        <w:tc>
          <w:tcPr>
            <w:tcW w:w="846" w:type="pct"/>
            <w:tcBorders>
              <w:left w:val="nil"/>
              <w:right w:val="nil"/>
            </w:tcBorders>
          </w:tcPr>
          <w:p w14:paraId="7260A85F" w14:textId="77777777" w:rsidR="000E5E7C" w:rsidRPr="00022372" w:rsidRDefault="000E5E7C" w:rsidP="00310B7B">
            <w:pPr>
              <w:pStyle w:val="TableText"/>
              <w:tabs>
                <w:tab w:val="decimal" w:pos="744"/>
              </w:tabs>
            </w:pPr>
            <w:r w:rsidRPr="00022372">
              <w:t>1.8%</w:t>
            </w:r>
          </w:p>
        </w:tc>
      </w:tr>
      <w:tr w:rsidR="000E5E7C" w:rsidRPr="00022372" w14:paraId="3C502FC7" w14:textId="77777777" w:rsidTr="00310B7B">
        <w:trPr>
          <w:trHeight w:val="300"/>
        </w:trPr>
        <w:tc>
          <w:tcPr>
            <w:tcW w:w="1184" w:type="pct"/>
            <w:vMerge/>
            <w:tcBorders>
              <w:left w:val="nil"/>
              <w:right w:val="nil"/>
            </w:tcBorders>
          </w:tcPr>
          <w:p w14:paraId="7F824200" w14:textId="77777777" w:rsidR="000E5E7C" w:rsidRPr="00022372" w:rsidRDefault="000E5E7C" w:rsidP="00310B7B">
            <w:pPr>
              <w:pStyle w:val="TableText"/>
            </w:pPr>
          </w:p>
        </w:tc>
        <w:tc>
          <w:tcPr>
            <w:tcW w:w="785" w:type="pct"/>
            <w:tcBorders>
              <w:left w:val="nil"/>
              <w:right w:val="nil"/>
            </w:tcBorders>
          </w:tcPr>
          <w:p w14:paraId="432B04C5" w14:textId="77777777" w:rsidR="000E5E7C" w:rsidRPr="00022372" w:rsidRDefault="000E5E7C" w:rsidP="00310B7B">
            <w:pPr>
              <w:pStyle w:val="TableText"/>
            </w:pPr>
            <w:r w:rsidRPr="00022372">
              <w:t>Men</w:t>
            </w:r>
          </w:p>
        </w:tc>
        <w:tc>
          <w:tcPr>
            <w:tcW w:w="671" w:type="pct"/>
            <w:tcBorders>
              <w:left w:val="nil"/>
              <w:right w:val="nil"/>
            </w:tcBorders>
          </w:tcPr>
          <w:p w14:paraId="6462C7DD" w14:textId="77777777" w:rsidR="000E5E7C" w:rsidRPr="00022372" w:rsidRDefault="000E5E7C" w:rsidP="00310B7B">
            <w:pPr>
              <w:pStyle w:val="TableText"/>
              <w:jc w:val="center"/>
            </w:pPr>
            <w:r w:rsidRPr="00022372">
              <w:t>66</w:t>
            </w:r>
          </w:p>
        </w:tc>
        <w:tc>
          <w:tcPr>
            <w:tcW w:w="667" w:type="pct"/>
            <w:tcBorders>
              <w:left w:val="nil"/>
              <w:right w:val="nil"/>
            </w:tcBorders>
            <w:vAlign w:val="bottom"/>
          </w:tcPr>
          <w:p w14:paraId="3C9A625F" w14:textId="77777777" w:rsidR="000E5E7C" w:rsidRPr="00022372" w:rsidRDefault="000E5E7C" w:rsidP="00310B7B">
            <w:pPr>
              <w:pStyle w:val="TableText"/>
              <w:tabs>
                <w:tab w:val="decimal" w:pos="705"/>
              </w:tabs>
            </w:pPr>
            <w:r w:rsidRPr="00022372">
              <w:rPr>
                <w:rFonts w:cs="Calibri"/>
                <w:color w:val="000000" w:themeColor="dark1"/>
                <w:kern w:val="24"/>
              </w:rPr>
              <w:t>25.8%</w:t>
            </w:r>
          </w:p>
        </w:tc>
        <w:tc>
          <w:tcPr>
            <w:tcW w:w="847" w:type="pct"/>
            <w:tcBorders>
              <w:left w:val="nil"/>
              <w:right w:val="nil"/>
            </w:tcBorders>
          </w:tcPr>
          <w:p w14:paraId="09BC9E5F" w14:textId="77777777" w:rsidR="000E5E7C" w:rsidRPr="00022372" w:rsidRDefault="000E5E7C" w:rsidP="00310B7B">
            <w:pPr>
              <w:pStyle w:val="TableText"/>
              <w:tabs>
                <w:tab w:val="decimal" w:pos="1385"/>
              </w:tabs>
            </w:pPr>
            <w:r w:rsidRPr="00022372">
              <w:t>$23,578,810.00</w:t>
            </w:r>
          </w:p>
        </w:tc>
        <w:tc>
          <w:tcPr>
            <w:tcW w:w="846" w:type="pct"/>
            <w:tcBorders>
              <w:left w:val="nil"/>
              <w:right w:val="nil"/>
            </w:tcBorders>
          </w:tcPr>
          <w:p w14:paraId="24145D68" w14:textId="77777777" w:rsidR="000E5E7C" w:rsidRPr="00022372" w:rsidRDefault="000E5E7C" w:rsidP="00310B7B">
            <w:pPr>
              <w:pStyle w:val="TableText"/>
              <w:tabs>
                <w:tab w:val="decimal" w:pos="744"/>
              </w:tabs>
            </w:pPr>
            <w:r w:rsidRPr="00022372">
              <w:t>1.0%</w:t>
            </w:r>
          </w:p>
        </w:tc>
      </w:tr>
      <w:tr w:rsidR="000E5E7C" w:rsidRPr="00022372" w14:paraId="45315618" w14:textId="77777777" w:rsidTr="00310B7B">
        <w:trPr>
          <w:trHeight w:val="300"/>
        </w:trPr>
        <w:tc>
          <w:tcPr>
            <w:tcW w:w="1184" w:type="pct"/>
            <w:vMerge w:val="restart"/>
            <w:tcBorders>
              <w:left w:val="nil"/>
              <w:right w:val="nil"/>
            </w:tcBorders>
          </w:tcPr>
          <w:p w14:paraId="6B45CCB1" w14:textId="77777777" w:rsidR="000E5E7C" w:rsidRPr="00022372" w:rsidRDefault="000E5E7C" w:rsidP="00310B7B">
            <w:pPr>
              <w:pStyle w:val="TableText"/>
            </w:pPr>
            <w:r w:rsidRPr="00022372">
              <w:t>Dementia, Ageing and Aged Care Mission</w:t>
            </w:r>
          </w:p>
        </w:tc>
        <w:tc>
          <w:tcPr>
            <w:tcW w:w="785" w:type="pct"/>
            <w:tcBorders>
              <w:left w:val="nil"/>
              <w:right w:val="nil"/>
            </w:tcBorders>
          </w:tcPr>
          <w:p w14:paraId="6FCA959D" w14:textId="77777777" w:rsidR="000E5E7C" w:rsidRPr="00022372" w:rsidRDefault="000E5E7C" w:rsidP="00310B7B">
            <w:pPr>
              <w:pStyle w:val="TableText"/>
            </w:pPr>
            <w:r w:rsidRPr="00022372">
              <w:t>Women</w:t>
            </w:r>
          </w:p>
        </w:tc>
        <w:tc>
          <w:tcPr>
            <w:tcW w:w="671" w:type="pct"/>
            <w:tcBorders>
              <w:left w:val="nil"/>
              <w:right w:val="nil"/>
            </w:tcBorders>
          </w:tcPr>
          <w:p w14:paraId="49DA96DB" w14:textId="77777777" w:rsidR="000E5E7C" w:rsidRPr="00022372" w:rsidRDefault="000E5E7C" w:rsidP="00310B7B">
            <w:pPr>
              <w:pStyle w:val="TableText"/>
              <w:jc w:val="center"/>
            </w:pPr>
            <w:r w:rsidRPr="00022372">
              <w:t>152</w:t>
            </w:r>
          </w:p>
        </w:tc>
        <w:tc>
          <w:tcPr>
            <w:tcW w:w="667" w:type="pct"/>
            <w:tcBorders>
              <w:left w:val="nil"/>
              <w:right w:val="nil"/>
            </w:tcBorders>
            <w:vAlign w:val="bottom"/>
          </w:tcPr>
          <w:p w14:paraId="61DA1BE9" w14:textId="77777777" w:rsidR="000E5E7C" w:rsidRPr="00022372" w:rsidRDefault="000E5E7C" w:rsidP="00310B7B">
            <w:pPr>
              <w:pStyle w:val="TableText"/>
              <w:tabs>
                <w:tab w:val="decimal" w:pos="705"/>
              </w:tabs>
            </w:pPr>
            <w:r w:rsidRPr="00022372">
              <w:rPr>
                <w:rFonts w:cs="Calibri"/>
                <w:color w:val="000000" w:themeColor="dark1"/>
                <w:kern w:val="24"/>
              </w:rPr>
              <w:t>25.0%</w:t>
            </w:r>
          </w:p>
        </w:tc>
        <w:tc>
          <w:tcPr>
            <w:tcW w:w="847" w:type="pct"/>
            <w:tcBorders>
              <w:left w:val="nil"/>
              <w:right w:val="nil"/>
            </w:tcBorders>
          </w:tcPr>
          <w:p w14:paraId="076D9702" w14:textId="77777777" w:rsidR="000E5E7C" w:rsidRPr="00022372" w:rsidRDefault="000E5E7C" w:rsidP="00310B7B">
            <w:pPr>
              <w:pStyle w:val="TableText"/>
              <w:tabs>
                <w:tab w:val="decimal" w:pos="1385"/>
              </w:tabs>
            </w:pPr>
            <w:r w:rsidRPr="00022372">
              <w:t>$70,916,579.24</w:t>
            </w:r>
          </w:p>
        </w:tc>
        <w:tc>
          <w:tcPr>
            <w:tcW w:w="846" w:type="pct"/>
            <w:tcBorders>
              <w:left w:val="nil"/>
              <w:right w:val="nil"/>
            </w:tcBorders>
          </w:tcPr>
          <w:p w14:paraId="1246E7A5" w14:textId="77777777" w:rsidR="000E5E7C" w:rsidRPr="00022372" w:rsidRDefault="000E5E7C" w:rsidP="00310B7B">
            <w:pPr>
              <w:pStyle w:val="TableText"/>
              <w:tabs>
                <w:tab w:val="decimal" w:pos="744"/>
              </w:tabs>
            </w:pPr>
            <w:r w:rsidRPr="00022372">
              <w:t>3.1%</w:t>
            </w:r>
          </w:p>
        </w:tc>
      </w:tr>
      <w:tr w:rsidR="000E5E7C" w:rsidRPr="00022372" w14:paraId="02E26271" w14:textId="77777777" w:rsidTr="00310B7B">
        <w:trPr>
          <w:trHeight w:val="300"/>
        </w:trPr>
        <w:tc>
          <w:tcPr>
            <w:tcW w:w="1184" w:type="pct"/>
            <w:vMerge/>
            <w:tcBorders>
              <w:left w:val="nil"/>
              <w:right w:val="nil"/>
            </w:tcBorders>
          </w:tcPr>
          <w:p w14:paraId="10C0B68E" w14:textId="77777777" w:rsidR="000E5E7C" w:rsidRPr="00022372" w:rsidRDefault="000E5E7C" w:rsidP="00310B7B">
            <w:pPr>
              <w:pStyle w:val="TableText"/>
            </w:pPr>
          </w:p>
        </w:tc>
        <w:tc>
          <w:tcPr>
            <w:tcW w:w="785" w:type="pct"/>
            <w:tcBorders>
              <w:left w:val="nil"/>
              <w:right w:val="nil"/>
            </w:tcBorders>
          </w:tcPr>
          <w:p w14:paraId="4C282546" w14:textId="77777777" w:rsidR="000E5E7C" w:rsidRPr="00022372" w:rsidRDefault="000E5E7C" w:rsidP="00310B7B">
            <w:pPr>
              <w:pStyle w:val="TableText"/>
            </w:pPr>
            <w:r w:rsidRPr="00022372">
              <w:t>Men</w:t>
            </w:r>
          </w:p>
        </w:tc>
        <w:tc>
          <w:tcPr>
            <w:tcW w:w="671" w:type="pct"/>
            <w:tcBorders>
              <w:left w:val="nil"/>
              <w:right w:val="nil"/>
            </w:tcBorders>
          </w:tcPr>
          <w:p w14:paraId="3B2AD768" w14:textId="77777777" w:rsidR="000E5E7C" w:rsidRPr="00022372" w:rsidRDefault="000E5E7C" w:rsidP="00310B7B">
            <w:pPr>
              <w:pStyle w:val="TableText"/>
              <w:jc w:val="center"/>
            </w:pPr>
            <w:r w:rsidRPr="00022372">
              <w:t>92</w:t>
            </w:r>
          </w:p>
        </w:tc>
        <w:tc>
          <w:tcPr>
            <w:tcW w:w="667" w:type="pct"/>
            <w:tcBorders>
              <w:left w:val="nil"/>
              <w:right w:val="nil"/>
            </w:tcBorders>
            <w:vAlign w:val="bottom"/>
          </w:tcPr>
          <w:p w14:paraId="7596769D" w14:textId="77777777" w:rsidR="000E5E7C" w:rsidRPr="00022372" w:rsidRDefault="000E5E7C" w:rsidP="00310B7B">
            <w:pPr>
              <w:pStyle w:val="TableText"/>
              <w:tabs>
                <w:tab w:val="decimal" w:pos="705"/>
              </w:tabs>
            </w:pPr>
            <w:r w:rsidRPr="00022372">
              <w:rPr>
                <w:rFonts w:cs="Calibri"/>
                <w:color w:val="000000" w:themeColor="dark1"/>
                <w:kern w:val="24"/>
              </w:rPr>
              <w:t>14.1%</w:t>
            </w:r>
          </w:p>
        </w:tc>
        <w:tc>
          <w:tcPr>
            <w:tcW w:w="847" w:type="pct"/>
            <w:tcBorders>
              <w:left w:val="nil"/>
              <w:right w:val="nil"/>
            </w:tcBorders>
          </w:tcPr>
          <w:p w14:paraId="285149F7" w14:textId="77777777" w:rsidR="000E5E7C" w:rsidRPr="00022372" w:rsidRDefault="000E5E7C" w:rsidP="00310B7B">
            <w:pPr>
              <w:pStyle w:val="TableText"/>
              <w:tabs>
                <w:tab w:val="decimal" w:pos="1385"/>
              </w:tabs>
            </w:pPr>
            <w:r w:rsidRPr="00022372">
              <w:t>$18,033,977.42</w:t>
            </w:r>
          </w:p>
        </w:tc>
        <w:tc>
          <w:tcPr>
            <w:tcW w:w="846" w:type="pct"/>
            <w:tcBorders>
              <w:left w:val="nil"/>
              <w:right w:val="nil"/>
            </w:tcBorders>
          </w:tcPr>
          <w:p w14:paraId="518F55FB" w14:textId="77777777" w:rsidR="000E5E7C" w:rsidRPr="00022372" w:rsidRDefault="000E5E7C" w:rsidP="00310B7B">
            <w:pPr>
              <w:pStyle w:val="TableText"/>
              <w:tabs>
                <w:tab w:val="decimal" w:pos="744"/>
              </w:tabs>
            </w:pPr>
            <w:r w:rsidRPr="00022372">
              <w:t>0.8%</w:t>
            </w:r>
          </w:p>
        </w:tc>
      </w:tr>
      <w:tr w:rsidR="000E5E7C" w:rsidRPr="00022372" w14:paraId="1D106A7E" w14:textId="77777777" w:rsidTr="00310B7B">
        <w:trPr>
          <w:trHeight w:val="300"/>
        </w:trPr>
        <w:tc>
          <w:tcPr>
            <w:tcW w:w="1184" w:type="pct"/>
            <w:vMerge w:val="restart"/>
            <w:tcBorders>
              <w:left w:val="nil"/>
              <w:right w:val="nil"/>
            </w:tcBorders>
          </w:tcPr>
          <w:p w14:paraId="41E73DE0" w14:textId="77777777" w:rsidR="000E5E7C" w:rsidRPr="00022372" w:rsidRDefault="000E5E7C" w:rsidP="00310B7B">
            <w:pPr>
              <w:pStyle w:val="TableText"/>
            </w:pPr>
            <w:r w:rsidRPr="00022372">
              <w:t>Early to Mid-Career Researchers</w:t>
            </w:r>
          </w:p>
        </w:tc>
        <w:tc>
          <w:tcPr>
            <w:tcW w:w="785" w:type="pct"/>
            <w:tcBorders>
              <w:left w:val="nil"/>
              <w:right w:val="nil"/>
            </w:tcBorders>
          </w:tcPr>
          <w:p w14:paraId="5F3D9663" w14:textId="77777777" w:rsidR="000E5E7C" w:rsidRPr="00022372" w:rsidRDefault="000E5E7C" w:rsidP="00310B7B">
            <w:pPr>
              <w:pStyle w:val="TableText"/>
            </w:pPr>
            <w:r w:rsidRPr="00022372">
              <w:t>Women</w:t>
            </w:r>
          </w:p>
        </w:tc>
        <w:tc>
          <w:tcPr>
            <w:tcW w:w="671" w:type="pct"/>
            <w:tcBorders>
              <w:left w:val="nil"/>
              <w:right w:val="nil"/>
            </w:tcBorders>
          </w:tcPr>
          <w:p w14:paraId="58BF46E7" w14:textId="77777777" w:rsidR="000E5E7C" w:rsidRPr="00022372" w:rsidRDefault="000E5E7C" w:rsidP="00310B7B">
            <w:pPr>
              <w:pStyle w:val="TableText"/>
              <w:jc w:val="center"/>
            </w:pPr>
            <w:r w:rsidRPr="00022372">
              <w:t>343</w:t>
            </w:r>
          </w:p>
        </w:tc>
        <w:tc>
          <w:tcPr>
            <w:tcW w:w="667" w:type="pct"/>
            <w:tcBorders>
              <w:left w:val="nil"/>
              <w:right w:val="nil"/>
            </w:tcBorders>
            <w:vAlign w:val="bottom"/>
          </w:tcPr>
          <w:p w14:paraId="3D0FFE2F" w14:textId="77777777" w:rsidR="000E5E7C" w:rsidRPr="00022372" w:rsidRDefault="000E5E7C" w:rsidP="00310B7B">
            <w:pPr>
              <w:pStyle w:val="TableText"/>
              <w:tabs>
                <w:tab w:val="decimal" w:pos="705"/>
              </w:tabs>
            </w:pPr>
            <w:r w:rsidRPr="00022372">
              <w:rPr>
                <w:rFonts w:cs="Calibri"/>
                <w:color w:val="000000" w:themeColor="dark1"/>
                <w:kern w:val="24"/>
              </w:rPr>
              <w:t>8.5%</w:t>
            </w:r>
          </w:p>
        </w:tc>
        <w:tc>
          <w:tcPr>
            <w:tcW w:w="847" w:type="pct"/>
            <w:tcBorders>
              <w:left w:val="nil"/>
              <w:right w:val="nil"/>
            </w:tcBorders>
          </w:tcPr>
          <w:p w14:paraId="29972AFD" w14:textId="77777777" w:rsidR="000E5E7C" w:rsidRPr="00022372" w:rsidRDefault="000E5E7C" w:rsidP="00310B7B">
            <w:pPr>
              <w:pStyle w:val="TableText"/>
              <w:tabs>
                <w:tab w:val="decimal" w:pos="1385"/>
              </w:tabs>
            </w:pPr>
            <w:r w:rsidRPr="00022372">
              <w:t>$57,110,958.42</w:t>
            </w:r>
          </w:p>
        </w:tc>
        <w:tc>
          <w:tcPr>
            <w:tcW w:w="846" w:type="pct"/>
            <w:tcBorders>
              <w:left w:val="nil"/>
              <w:right w:val="nil"/>
            </w:tcBorders>
          </w:tcPr>
          <w:p w14:paraId="2759048D" w14:textId="77777777" w:rsidR="000E5E7C" w:rsidRPr="00022372" w:rsidRDefault="000E5E7C" w:rsidP="00310B7B">
            <w:pPr>
              <w:pStyle w:val="TableText"/>
              <w:tabs>
                <w:tab w:val="decimal" w:pos="744"/>
              </w:tabs>
            </w:pPr>
            <w:r w:rsidRPr="00022372">
              <w:t>2.5%</w:t>
            </w:r>
          </w:p>
        </w:tc>
      </w:tr>
      <w:tr w:rsidR="000E5E7C" w:rsidRPr="00022372" w14:paraId="03D3056A" w14:textId="77777777" w:rsidTr="00310B7B">
        <w:trPr>
          <w:trHeight w:val="300"/>
        </w:trPr>
        <w:tc>
          <w:tcPr>
            <w:tcW w:w="1184" w:type="pct"/>
            <w:vMerge/>
            <w:tcBorders>
              <w:left w:val="nil"/>
              <w:right w:val="nil"/>
            </w:tcBorders>
          </w:tcPr>
          <w:p w14:paraId="19D23260" w14:textId="77777777" w:rsidR="000E5E7C" w:rsidRPr="00022372" w:rsidRDefault="000E5E7C" w:rsidP="00310B7B">
            <w:pPr>
              <w:pStyle w:val="TableText"/>
            </w:pPr>
          </w:p>
        </w:tc>
        <w:tc>
          <w:tcPr>
            <w:tcW w:w="785" w:type="pct"/>
            <w:tcBorders>
              <w:left w:val="nil"/>
              <w:right w:val="nil"/>
            </w:tcBorders>
          </w:tcPr>
          <w:p w14:paraId="2FE3551B" w14:textId="77777777" w:rsidR="000E5E7C" w:rsidRPr="00022372" w:rsidRDefault="000E5E7C" w:rsidP="00310B7B">
            <w:pPr>
              <w:pStyle w:val="TableText"/>
            </w:pPr>
            <w:r w:rsidRPr="00022372">
              <w:t>Men</w:t>
            </w:r>
          </w:p>
        </w:tc>
        <w:tc>
          <w:tcPr>
            <w:tcW w:w="671" w:type="pct"/>
            <w:tcBorders>
              <w:left w:val="nil"/>
              <w:right w:val="nil"/>
            </w:tcBorders>
          </w:tcPr>
          <w:p w14:paraId="3F44CA8B" w14:textId="77777777" w:rsidR="000E5E7C" w:rsidRPr="00022372" w:rsidRDefault="000E5E7C" w:rsidP="00310B7B">
            <w:pPr>
              <w:pStyle w:val="TableText"/>
              <w:jc w:val="center"/>
            </w:pPr>
            <w:r w:rsidRPr="00022372">
              <w:t>224</w:t>
            </w:r>
          </w:p>
        </w:tc>
        <w:tc>
          <w:tcPr>
            <w:tcW w:w="667" w:type="pct"/>
            <w:tcBorders>
              <w:left w:val="nil"/>
              <w:right w:val="nil"/>
            </w:tcBorders>
            <w:vAlign w:val="bottom"/>
          </w:tcPr>
          <w:p w14:paraId="4D1B1940" w14:textId="77777777" w:rsidR="000E5E7C" w:rsidRPr="00022372" w:rsidRDefault="000E5E7C" w:rsidP="00310B7B">
            <w:pPr>
              <w:pStyle w:val="TableText"/>
              <w:tabs>
                <w:tab w:val="decimal" w:pos="705"/>
              </w:tabs>
            </w:pPr>
            <w:r w:rsidRPr="00022372">
              <w:rPr>
                <w:rFonts w:cs="Calibri"/>
                <w:color w:val="000000" w:themeColor="dark1"/>
                <w:kern w:val="24"/>
              </w:rPr>
              <w:t>8.9%</w:t>
            </w:r>
          </w:p>
        </w:tc>
        <w:tc>
          <w:tcPr>
            <w:tcW w:w="847" w:type="pct"/>
            <w:tcBorders>
              <w:left w:val="nil"/>
              <w:right w:val="nil"/>
            </w:tcBorders>
          </w:tcPr>
          <w:p w14:paraId="23A49587" w14:textId="77777777" w:rsidR="000E5E7C" w:rsidRPr="00022372" w:rsidRDefault="000E5E7C" w:rsidP="00310B7B">
            <w:pPr>
              <w:pStyle w:val="TableText"/>
              <w:tabs>
                <w:tab w:val="decimal" w:pos="1385"/>
              </w:tabs>
            </w:pPr>
            <w:r w:rsidRPr="00022372">
              <w:t>$29,019,606.65</w:t>
            </w:r>
          </w:p>
        </w:tc>
        <w:tc>
          <w:tcPr>
            <w:tcW w:w="846" w:type="pct"/>
            <w:tcBorders>
              <w:left w:val="nil"/>
              <w:right w:val="nil"/>
            </w:tcBorders>
          </w:tcPr>
          <w:p w14:paraId="7C091762" w14:textId="77777777" w:rsidR="000E5E7C" w:rsidRPr="00022372" w:rsidRDefault="000E5E7C" w:rsidP="00310B7B">
            <w:pPr>
              <w:pStyle w:val="TableText"/>
              <w:tabs>
                <w:tab w:val="decimal" w:pos="744"/>
              </w:tabs>
            </w:pPr>
            <w:r w:rsidRPr="00022372">
              <w:t>1.3%</w:t>
            </w:r>
          </w:p>
        </w:tc>
      </w:tr>
      <w:tr w:rsidR="000E5E7C" w:rsidRPr="00022372" w14:paraId="0E41C000" w14:textId="77777777" w:rsidTr="00310B7B">
        <w:trPr>
          <w:trHeight w:val="300"/>
        </w:trPr>
        <w:tc>
          <w:tcPr>
            <w:tcW w:w="1184" w:type="pct"/>
            <w:vMerge w:val="restart"/>
            <w:tcBorders>
              <w:left w:val="nil"/>
              <w:right w:val="nil"/>
            </w:tcBorders>
          </w:tcPr>
          <w:p w14:paraId="51835BE5" w14:textId="77777777" w:rsidR="000E5E7C" w:rsidRPr="00022372" w:rsidRDefault="000E5E7C" w:rsidP="00310B7B">
            <w:pPr>
              <w:pStyle w:val="TableText"/>
            </w:pPr>
            <w:r w:rsidRPr="00022372">
              <w:t>Emerging Priorities and Consumer Driven Research</w:t>
            </w:r>
          </w:p>
        </w:tc>
        <w:tc>
          <w:tcPr>
            <w:tcW w:w="785" w:type="pct"/>
            <w:tcBorders>
              <w:left w:val="nil"/>
              <w:right w:val="nil"/>
            </w:tcBorders>
          </w:tcPr>
          <w:p w14:paraId="3769365C" w14:textId="77777777" w:rsidR="000E5E7C" w:rsidRPr="00022372" w:rsidRDefault="000E5E7C" w:rsidP="00310B7B">
            <w:pPr>
              <w:pStyle w:val="TableText"/>
            </w:pPr>
            <w:r w:rsidRPr="00022372">
              <w:t>Women</w:t>
            </w:r>
          </w:p>
        </w:tc>
        <w:tc>
          <w:tcPr>
            <w:tcW w:w="671" w:type="pct"/>
            <w:tcBorders>
              <w:left w:val="nil"/>
              <w:right w:val="nil"/>
            </w:tcBorders>
          </w:tcPr>
          <w:p w14:paraId="5A573CEA" w14:textId="77777777" w:rsidR="000E5E7C" w:rsidRPr="00022372" w:rsidRDefault="000E5E7C" w:rsidP="00310B7B">
            <w:pPr>
              <w:pStyle w:val="TableText"/>
              <w:jc w:val="center"/>
            </w:pPr>
            <w:r w:rsidRPr="00022372">
              <w:t>144</w:t>
            </w:r>
          </w:p>
        </w:tc>
        <w:tc>
          <w:tcPr>
            <w:tcW w:w="667" w:type="pct"/>
            <w:tcBorders>
              <w:left w:val="nil"/>
              <w:right w:val="nil"/>
            </w:tcBorders>
            <w:vAlign w:val="bottom"/>
          </w:tcPr>
          <w:p w14:paraId="5FC8C083" w14:textId="77777777" w:rsidR="000E5E7C" w:rsidRPr="00022372" w:rsidRDefault="000E5E7C" w:rsidP="00310B7B">
            <w:pPr>
              <w:pStyle w:val="TableText"/>
              <w:tabs>
                <w:tab w:val="decimal" w:pos="705"/>
              </w:tabs>
            </w:pPr>
            <w:r w:rsidRPr="00022372">
              <w:rPr>
                <w:rFonts w:cs="Calibri"/>
                <w:color w:val="000000" w:themeColor="dark1"/>
                <w:kern w:val="24"/>
              </w:rPr>
              <w:t>32.6%</w:t>
            </w:r>
          </w:p>
        </w:tc>
        <w:tc>
          <w:tcPr>
            <w:tcW w:w="847" w:type="pct"/>
            <w:tcBorders>
              <w:left w:val="nil"/>
              <w:right w:val="nil"/>
            </w:tcBorders>
          </w:tcPr>
          <w:p w14:paraId="338E43D2" w14:textId="77777777" w:rsidR="000E5E7C" w:rsidRPr="00022372" w:rsidRDefault="000E5E7C" w:rsidP="00310B7B">
            <w:pPr>
              <w:pStyle w:val="TableText"/>
              <w:tabs>
                <w:tab w:val="decimal" w:pos="1385"/>
              </w:tabs>
            </w:pPr>
            <w:r w:rsidRPr="00022372">
              <w:t>$81,305,984.46</w:t>
            </w:r>
          </w:p>
        </w:tc>
        <w:tc>
          <w:tcPr>
            <w:tcW w:w="846" w:type="pct"/>
            <w:tcBorders>
              <w:left w:val="nil"/>
              <w:right w:val="nil"/>
            </w:tcBorders>
          </w:tcPr>
          <w:p w14:paraId="73CCAE25" w14:textId="77777777" w:rsidR="000E5E7C" w:rsidRPr="00022372" w:rsidRDefault="000E5E7C" w:rsidP="00310B7B">
            <w:pPr>
              <w:pStyle w:val="TableText"/>
              <w:tabs>
                <w:tab w:val="decimal" w:pos="744"/>
              </w:tabs>
            </w:pPr>
            <w:r w:rsidRPr="00022372">
              <w:t>3.6%</w:t>
            </w:r>
          </w:p>
        </w:tc>
      </w:tr>
      <w:tr w:rsidR="000E5E7C" w:rsidRPr="00022372" w14:paraId="73DFB291" w14:textId="77777777" w:rsidTr="00310B7B">
        <w:trPr>
          <w:trHeight w:val="300"/>
        </w:trPr>
        <w:tc>
          <w:tcPr>
            <w:tcW w:w="1184" w:type="pct"/>
            <w:vMerge/>
            <w:tcBorders>
              <w:left w:val="nil"/>
              <w:right w:val="nil"/>
            </w:tcBorders>
          </w:tcPr>
          <w:p w14:paraId="0B6F6B89" w14:textId="77777777" w:rsidR="000E5E7C" w:rsidRPr="00022372" w:rsidRDefault="000E5E7C" w:rsidP="00310B7B">
            <w:pPr>
              <w:pStyle w:val="TableText"/>
            </w:pPr>
          </w:p>
        </w:tc>
        <w:tc>
          <w:tcPr>
            <w:tcW w:w="785" w:type="pct"/>
            <w:tcBorders>
              <w:left w:val="nil"/>
              <w:right w:val="nil"/>
            </w:tcBorders>
          </w:tcPr>
          <w:p w14:paraId="4C7D2EB3" w14:textId="77777777" w:rsidR="000E5E7C" w:rsidRPr="00022372" w:rsidRDefault="000E5E7C" w:rsidP="00310B7B">
            <w:pPr>
              <w:pStyle w:val="TableText"/>
            </w:pPr>
            <w:r w:rsidRPr="00022372">
              <w:t>Men</w:t>
            </w:r>
          </w:p>
        </w:tc>
        <w:tc>
          <w:tcPr>
            <w:tcW w:w="671" w:type="pct"/>
            <w:tcBorders>
              <w:left w:val="nil"/>
              <w:right w:val="nil"/>
            </w:tcBorders>
          </w:tcPr>
          <w:p w14:paraId="79757140" w14:textId="77777777" w:rsidR="000E5E7C" w:rsidRPr="00022372" w:rsidRDefault="000E5E7C" w:rsidP="00310B7B">
            <w:pPr>
              <w:pStyle w:val="TableText"/>
              <w:jc w:val="center"/>
            </w:pPr>
            <w:r w:rsidRPr="00022372">
              <w:t>178</w:t>
            </w:r>
          </w:p>
        </w:tc>
        <w:tc>
          <w:tcPr>
            <w:tcW w:w="667" w:type="pct"/>
            <w:tcBorders>
              <w:left w:val="nil"/>
              <w:right w:val="nil"/>
            </w:tcBorders>
            <w:vAlign w:val="bottom"/>
          </w:tcPr>
          <w:p w14:paraId="2986977E" w14:textId="77777777" w:rsidR="000E5E7C" w:rsidRPr="00022372" w:rsidRDefault="000E5E7C" w:rsidP="00310B7B">
            <w:pPr>
              <w:pStyle w:val="TableText"/>
              <w:tabs>
                <w:tab w:val="decimal" w:pos="705"/>
              </w:tabs>
            </w:pPr>
            <w:r w:rsidRPr="00022372">
              <w:rPr>
                <w:rFonts w:cs="Calibri"/>
                <w:color w:val="000000" w:themeColor="dark1"/>
                <w:kern w:val="24"/>
              </w:rPr>
              <w:t>30.9%</w:t>
            </w:r>
          </w:p>
        </w:tc>
        <w:tc>
          <w:tcPr>
            <w:tcW w:w="847" w:type="pct"/>
            <w:tcBorders>
              <w:left w:val="nil"/>
              <w:right w:val="nil"/>
            </w:tcBorders>
          </w:tcPr>
          <w:p w14:paraId="2B6E7E56" w14:textId="77777777" w:rsidR="000E5E7C" w:rsidRPr="00022372" w:rsidRDefault="000E5E7C" w:rsidP="00310B7B">
            <w:pPr>
              <w:pStyle w:val="TableText"/>
              <w:tabs>
                <w:tab w:val="decimal" w:pos="1385"/>
              </w:tabs>
            </w:pPr>
            <w:r w:rsidRPr="00022372">
              <w:t>$119,943,706.76</w:t>
            </w:r>
          </w:p>
        </w:tc>
        <w:tc>
          <w:tcPr>
            <w:tcW w:w="846" w:type="pct"/>
            <w:tcBorders>
              <w:left w:val="nil"/>
              <w:right w:val="nil"/>
            </w:tcBorders>
          </w:tcPr>
          <w:p w14:paraId="48F1809C" w14:textId="77777777" w:rsidR="000E5E7C" w:rsidRPr="00022372" w:rsidRDefault="000E5E7C" w:rsidP="00310B7B">
            <w:pPr>
              <w:pStyle w:val="TableText"/>
              <w:tabs>
                <w:tab w:val="decimal" w:pos="744"/>
              </w:tabs>
            </w:pPr>
            <w:r w:rsidRPr="00022372">
              <w:t>5.3%</w:t>
            </w:r>
          </w:p>
        </w:tc>
      </w:tr>
      <w:tr w:rsidR="000E5E7C" w:rsidRPr="00022372" w14:paraId="0DDB4D62" w14:textId="77777777" w:rsidTr="00310B7B">
        <w:trPr>
          <w:trHeight w:val="300"/>
        </w:trPr>
        <w:tc>
          <w:tcPr>
            <w:tcW w:w="1184" w:type="pct"/>
            <w:vMerge w:val="restart"/>
            <w:tcBorders>
              <w:left w:val="nil"/>
              <w:right w:val="nil"/>
            </w:tcBorders>
          </w:tcPr>
          <w:p w14:paraId="67D252F8" w14:textId="77777777" w:rsidR="000E5E7C" w:rsidRPr="00022372" w:rsidRDefault="000E5E7C" w:rsidP="00310B7B">
            <w:pPr>
              <w:pStyle w:val="TableText"/>
            </w:pPr>
            <w:r w:rsidRPr="00022372">
              <w:t>Frontier Health and Medical Research</w:t>
            </w:r>
          </w:p>
        </w:tc>
        <w:tc>
          <w:tcPr>
            <w:tcW w:w="785" w:type="pct"/>
            <w:tcBorders>
              <w:left w:val="nil"/>
              <w:right w:val="nil"/>
            </w:tcBorders>
          </w:tcPr>
          <w:p w14:paraId="0AC5DC53" w14:textId="77777777" w:rsidR="000E5E7C" w:rsidRPr="00022372" w:rsidRDefault="000E5E7C" w:rsidP="00310B7B">
            <w:pPr>
              <w:pStyle w:val="TableText"/>
            </w:pPr>
            <w:r w:rsidRPr="00022372">
              <w:t>Women</w:t>
            </w:r>
          </w:p>
        </w:tc>
        <w:tc>
          <w:tcPr>
            <w:tcW w:w="671" w:type="pct"/>
            <w:tcBorders>
              <w:left w:val="nil"/>
              <w:right w:val="nil"/>
            </w:tcBorders>
          </w:tcPr>
          <w:p w14:paraId="63A202AA" w14:textId="77777777" w:rsidR="000E5E7C" w:rsidRPr="00022372" w:rsidRDefault="000E5E7C" w:rsidP="00310B7B">
            <w:pPr>
              <w:pStyle w:val="TableText"/>
              <w:jc w:val="center"/>
            </w:pPr>
            <w:r w:rsidRPr="00022372">
              <w:t>34</w:t>
            </w:r>
          </w:p>
        </w:tc>
        <w:tc>
          <w:tcPr>
            <w:tcW w:w="667" w:type="pct"/>
            <w:tcBorders>
              <w:left w:val="nil"/>
              <w:right w:val="nil"/>
            </w:tcBorders>
            <w:vAlign w:val="bottom"/>
          </w:tcPr>
          <w:p w14:paraId="594D1B88" w14:textId="77777777" w:rsidR="000E5E7C" w:rsidRPr="00022372" w:rsidRDefault="000E5E7C" w:rsidP="00310B7B">
            <w:pPr>
              <w:pStyle w:val="TableText"/>
              <w:tabs>
                <w:tab w:val="decimal" w:pos="705"/>
              </w:tabs>
            </w:pPr>
            <w:r w:rsidRPr="00022372">
              <w:rPr>
                <w:rFonts w:cs="Calibri"/>
                <w:color w:val="000000" w:themeColor="dark1"/>
                <w:kern w:val="24"/>
              </w:rPr>
              <w:t>20.6%</w:t>
            </w:r>
          </w:p>
        </w:tc>
        <w:tc>
          <w:tcPr>
            <w:tcW w:w="847" w:type="pct"/>
            <w:tcBorders>
              <w:left w:val="nil"/>
              <w:right w:val="nil"/>
            </w:tcBorders>
          </w:tcPr>
          <w:p w14:paraId="7E262032" w14:textId="77777777" w:rsidR="000E5E7C" w:rsidRPr="00022372" w:rsidRDefault="000E5E7C" w:rsidP="00310B7B">
            <w:pPr>
              <w:pStyle w:val="TableText"/>
              <w:tabs>
                <w:tab w:val="decimal" w:pos="1385"/>
              </w:tabs>
            </w:pPr>
            <w:r w:rsidRPr="00022372">
              <w:t>$8,533,084.33</w:t>
            </w:r>
          </w:p>
        </w:tc>
        <w:tc>
          <w:tcPr>
            <w:tcW w:w="846" w:type="pct"/>
            <w:tcBorders>
              <w:left w:val="nil"/>
              <w:right w:val="nil"/>
            </w:tcBorders>
          </w:tcPr>
          <w:p w14:paraId="17AE1EAB" w14:textId="77777777" w:rsidR="000E5E7C" w:rsidRPr="00022372" w:rsidRDefault="000E5E7C" w:rsidP="00310B7B">
            <w:pPr>
              <w:pStyle w:val="TableText"/>
              <w:tabs>
                <w:tab w:val="decimal" w:pos="744"/>
              </w:tabs>
            </w:pPr>
            <w:r w:rsidRPr="00022372">
              <w:t>0.4%</w:t>
            </w:r>
          </w:p>
        </w:tc>
      </w:tr>
      <w:tr w:rsidR="000E5E7C" w:rsidRPr="00022372" w14:paraId="47A2DB8C" w14:textId="77777777" w:rsidTr="00310B7B">
        <w:trPr>
          <w:trHeight w:val="300"/>
        </w:trPr>
        <w:tc>
          <w:tcPr>
            <w:tcW w:w="1184" w:type="pct"/>
            <w:vMerge/>
            <w:tcBorders>
              <w:left w:val="nil"/>
              <w:right w:val="nil"/>
            </w:tcBorders>
          </w:tcPr>
          <w:p w14:paraId="3134521D" w14:textId="77777777" w:rsidR="000E5E7C" w:rsidRPr="00022372" w:rsidRDefault="000E5E7C" w:rsidP="00310B7B">
            <w:pPr>
              <w:pStyle w:val="TableText"/>
            </w:pPr>
          </w:p>
        </w:tc>
        <w:tc>
          <w:tcPr>
            <w:tcW w:w="785" w:type="pct"/>
            <w:tcBorders>
              <w:left w:val="nil"/>
              <w:right w:val="nil"/>
            </w:tcBorders>
          </w:tcPr>
          <w:p w14:paraId="3F3EEE23" w14:textId="77777777" w:rsidR="000E5E7C" w:rsidRPr="00022372" w:rsidRDefault="000E5E7C" w:rsidP="00310B7B">
            <w:pPr>
              <w:pStyle w:val="TableText"/>
            </w:pPr>
            <w:r w:rsidRPr="00022372">
              <w:t>Men</w:t>
            </w:r>
          </w:p>
        </w:tc>
        <w:tc>
          <w:tcPr>
            <w:tcW w:w="671" w:type="pct"/>
            <w:tcBorders>
              <w:left w:val="nil"/>
              <w:right w:val="nil"/>
            </w:tcBorders>
          </w:tcPr>
          <w:p w14:paraId="6C42991E" w14:textId="77777777" w:rsidR="000E5E7C" w:rsidRPr="00022372" w:rsidRDefault="000E5E7C" w:rsidP="00310B7B">
            <w:pPr>
              <w:pStyle w:val="TableText"/>
              <w:jc w:val="center"/>
            </w:pPr>
            <w:r w:rsidRPr="00022372">
              <w:t>72</w:t>
            </w:r>
          </w:p>
        </w:tc>
        <w:tc>
          <w:tcPr>
            <w:tcW w:w="667" w:type="pct"/>
            <w:tcBorders>
              <w:left w:val="nil"/>
              <w:right w:val="nil"/>
            </w:tcBorders>
            <w:vAlign w:val="bottom"/>
          </w:tcPr>
          <w:p w14:paraId="51F8FD06" w14:textId="77777777" w:rsidR="000E5E7C" w:rsidRPr="00022372" w:rsidRDefault="000E5E7C" w:rsidP="00310B7B">
            <w:pPr>
              <w:pStyle w:val="TableText"/>
              <w:tabs>
                <w:tab w:val="decimal" w:pos="705"/>
              </w:tabs>
            </w:pPr>
            <w:r w:rsidRPr="00022372">
              <w:rPr>
                <w:rFonts w:cs="Calibri"/>
                <w:color w:val="000000" w:themeColor="dark1"/>
                <w:kern w:val="24"/>
              </w:rPr>
              <w:t>22.2%</w:t>
            </w:r>
          </w:p>
        </w:tc>
        <w:tc>
          <w:tcPr>
            <w:tcW w:w="847" w:type="pct"/>
            <w:tcBorders>
              <w:left w:val="nil"/>
              <w:right w:val="nil"/>
            </w:tcBorders>
          </w:tcPr>
          <w:p w14:paraId="580FA306" w14:textId="77777777" w:rsidR="000E5E7C" w:rsidRPr="00022372" w:rsidRDefault="000E5E7C" w:rsidP="00310B7B">
            <w:pPr>
              <w:pStyle w:val="TableText"/>
              <w:tabs>
                <w:tab w:val="decimal" w:pos="1385"/>
              </w:tabs>
            </w:pPr>
            <w:r w:rsidRPr="00022372">
              <w:t>$33,282,514.67</w:t>
            </w:r>
          </w:p>
        </w:tc>
        <w:tc>
          <w:tcPr>
            <w:tcW w:w="846" w:type="pct"/>
            <w:tcBorders>
              <w:left w:val="nil"/>
              <w:right w:val="nil"/>
            </w:tcBorders>
          </w:tcPr>
          <w:p w14:paraId="6AEE00D5" w14:textId="77777777" w:rsidR="000E5E7C" w:rsidRPr="00022372" w:rsidRDefault="000E5E7C" w:rsidP="00310B7B">
            <w:pPr>
              <w:pStyle w:val="TableText"/>
              <w:tabs>
                <w:tab w:val="decimal" w:pos="744"/>
              </w:tabs>
            </w:pPr>
            <w:r w:rsidRPr="00022372">
              <w:t>1.5%</w:t>
            </w:r>
          </w:p>
        </w:tc>
      </w:tr>
      <w:tr w:rsidR="000E5E7C" w:rsidRPr="00022372" w14:paraId="647AAE3D" w14:textId="77777777" w:rsidTr="00310B7B">
        <w:trPr>
          <w:trHeight w:val="300"/>
        </w:trPr>
        <w:tc>
          <w:tcPr>
            <w:tcW w:w="1184" w:type="pct"/>
            <w:vMerge w:val="restart"/>
            <w:tcBorders>
              <w:left w:val="nil"/>
              <w:right w:val="nil"/>
            </w:tcBorders>
          </w:tcPr>
          <w:p w14:paraId="4DCD608D" w14:textId="77777777" w:rsidR="000E5E7C" w:rsidRPr="00022372" w:rsidRDefault="000E5E7C" w:rsidP="00310B7B">
            <w:pPr>
              <w:pStyle w:val="TableText"/>
            </w:pPr>
            <w:r w:rsidRPr="00022372">
              <w:t>Genomics Health Futures Mission</w:t>
            </w:r>
          </w:p>
        </w:tc>
        <w:tc>
          <w:tcPr>
            <w:tcW w:w="785" w:type="pct"/>
            <w:tcBorders>
              <w:left w:val="nil"/>
              <w:right w:val="nil"/>
            </w:tcBorders>
          </w:tcPr>
          <w:p w14:paraId="5AFDE121" w14:textId="77777777" w:rsidR="000E5E7C" w:rsidRPr="00022372" w:rsidRDefault="000E5E7C" w:rsidP="00310B7B">
            <w:pPr>
              <w:pStyle w:val="TableText"/>
            </w:pPr>
            <w:r w:rsidRPr="00022372">
              <w:t>Women</w:t>
            </w:r>
          </w:p>
        </w:tc>
        <w:tc>
          <w:tcPr>
            <w:tcW w:w="671" w:type="pct"/>
            <w:tcBorders>
              <w:left w:val="nil"/>
              <w:right w:val="nil"/>
            </w:tcBorders>
          </w:tcPr>
          <w:p w14:paraId="58B29C02" w14:textId="77777777" w:rsidR="000E5E7C" w:rsidRPr="00022372" w:rsidRDefault="000E5E7C" w:rsidP="00310B7B">
            <w:pPr>
              <w:pStyle w:val="TableText"/>
              <w:jc w:val="center"/>
            </w:pPr>
            <w:r w:rsidRPr="00022372">
              <w:t>43</w:t>
            </w:r>
          </w:p>
        </w:tc>
        <w:tc>
          <w:tcPr>
            <w:tcW w:w="667" w:type="pct"/>
            <w:tcBorders>
              <w:left w:val="nil"/>
              <w:right w:val="nil"/>
            </w:tcBorders>
            <w:vAlign w:val="bottom"/>
          </w:tcPr>
          <w:p w14:paraId="5717DD94" w14:textId="77777777" w:rsidR="000E5E7C" w:rsidRPr="00022372" w:rsidRDefault="000E5E7C" w:rsidP="00310B7B">
            <w:pPr>
              <w:pStyle w:val="TableText"/>
              <w:tabs>
                <w:tab w:val="decimal" w:pos="705"/>
              </w:tabs>
            </w:pPr>
            <w:r w:rsidRPr="00022372">
              <w:rPr>
                <w:rFonts w:cs="Calibri"/>
                <w:color w:val="000000" w:themeColor="dark1"/>
                <w:kern w:val="24"/>
              </w:rPr>
              <w:t>41.9%</w:t>
            </w:r>
          </w:p>
        </w:tc>
        <w:tc>
          <w:tcPr>
            <w:tcW w:w="847" w:type="pct"/>
            <w:tcBorders>
              <w:left w:val="nil"/>
              <w:right w:val="nil"/>
            </w:tcBorders>
          </w:tcPr>
          <w:p w14:paraId="499C6356" w14:textId="77777777" w:rsidR="000E5E7C" w:rsidRPr="00022372" w:rsidRDefault="000E5E7C" w:rsidP="00310B7B">
            <w:pPr>
              <w:pStyle w:val="TableText"/>
              <w:tabs>
                <w:tab w:val="decimal" w:pos="1385"/>
              </w:tabs>
            </w:pPr>
            <w:r w:rsidRPr="00022372">
              <w:t>$46,751,664.87</w:t>
            </w:r>
          </w:p>
        </w:tc>
        <w:tc>
          <w:tcPr>
            <w:tcW w:w="846" w:type="pct"/>
            <w:tcBorders>
              <w:left w:val="nil"/>
              <w:right w:val="nil"/>
            </w:tcBorders>
          </w:tcPr>
          <w:p w14:paraId="0F9BBBA7" w14:textId="77777777" w:rsidR="000E5E7C" w:rsidRPr="00022372" w:rsidRDefault="000E5E7C" w:rsidP="00310B7B">
            <w:pPr>
              <w:pStyle w:val="TableText"/>
              <w:tabs>
                <w:tab w:val="decimal" w:pos="744"/>
              </w:tabs>
            </w:pPr>
            <w:r w:rsidRPr="00022372">
              <w:t>2.0%</w:t>
            </w:r>
          </w:p>
        </w:tc>
      </w:tr>
      <w:tr w:rsidR="000E5E7C" w:rsidRPr="00022372" w14:paraId="61E226F4" w14:textId="77777777" w:rsidTr="00310B7B">
        <w:trPr>
          <w:trHeight w:val="300"/>
        </w:trPr>
        <w:tc>
          <w:tcPr>
            <w:tcW w:w="1184" w:type="pct"/>
            <w:vMerge/>
            <w:tcBorders>
              <w:left w:val="nil"/>
              <w:right w:val="nil"/>
            </w:tcBorders>
          </w:tcPr>
          <w:p w14:paraId="517B3951" w14:textId="77777777" w:rsidR="000E5E7C" w:rsidRPr="00022372" w:rsidRDefault="000E5E7C" w:rsidP="00310B7B">
            <w:pPr>
              <w:pStyle w:val="TableText"/>
            </w:pPr>
          </w:p>
        </w:tc>
        <w:tc>
          <w:tcPr>
            <w:tcW w:w="785" w:type="pct"/>
            <w:tcBorders>
              <w:left w:val="nil"/>
              <w:right w:val="nil"/>
            </w:tcBorders>
          </w:tcPr>
          <w:p w14:paraId="7F52CC7C" w14:textId="77777777" w:rsidR="000E5E7C" w:rsidRPr="00022372" w:rsidRDefault="000E5E7C" w:rsidP="00310B7B">
            <w:pPr>
              <w:pStyle w:val="TableText"/>
            </w:pPr>
            <w:r w:rsidRPr="00022372">
              <w:t>Men</w:t>
            </w:r>
          </w:p>
        </w:tc>
        <w:tc>
          <w:tcPr>
            <w:tcW w:w="671" w:type="pct"/>
            <w:tcBorders>
              <w:left w:val="nil"/>
              <w:right w:val="nil"/>
            </w:tcBorders>
          </w:tcPr>
          <w:p w14:paraId="267BBF1D" w14:textId="77777777" w:rsidR="000E5E7C" w:rsidRPr="00022372" w:rsidRDefault="000E5E7C" w:rsidP="00310B7B">
            <w:pPr>
              <w:pStyle w:val="TableText"/>
              <w:jc w:val="center"/>
            </w:pPr>
            <w:r w:rsidRPr="00022372">
              <w:t>90</w:t>
            </w:r>
          </w:p>
        </w:tc>
        <w:tc>
          <w:tcPr>
            <w:tcW w:w="667" w:type="pct"/>
            <w:tcBorders>
              <w:left w:val="nil"/>
              <w:right w:val="nil"/>
            </w:tcBorders>
            <w:vAlign w:val="bottom"/>
          </w:tcPr>
          <w:p w14:paraId="745F7DFE" w14:textId="77777777" w:rsidR="000E5E7C" w:rsidRPr="00022372" w:rsidRDefault="000E5E7C" w:rsidP="00310B7B">
            <w:pPr>
              <w:pStyle w:val="TableText"/>
              <w:tabs>
                <w:tab w:val="decimal" w:pos="705"/>
              </w:tabs>
            </w:pPr>
            <w:r w:rsidRPr="00022372">
              <w:rPr>
                <w:rFonts w:cs="Calibri"/>
                <w:color w:val="000000" w:themeColor="dark1"/>
                <w:kern w:val="24"/>
              </w:rPr>
              <w:t>47.8%</w:t>
            </w:r>
          </w:p>
        </w:tc>
        <w:tc>
          <w:tcPr>
            <w:tcW w:w="847" w:type="pct"/>
            <w:tcBorders>
              <w:left w:val="nil"/>
              <w:right w:val="nil"/>
            </w:tcBorders>
          </w:tcPr>
          <w:p w14:paraId="0E717DE6" w14:textId="77777777" w:rsidR="000E5E7C" w:rsidRPr="00022372" w:rsidRDefault="000E5E7C" w:rsidP="00310B7B">
            <w:pPr>
              <w:pStyle w:val="TableText"/>
              <w:tabs>
                <w:tab w:val="decimal" w:pos="1385"/>
              </w:tabs>
            </w:pPr>
            <w:r w:rsidRPr="00022372">
              <w:t>$120,279,962.94</w:t>
            </w:r>
          </w:p>
        </w:tc>
        <w:tc>
          <w:tcPr>
            <w:tcW w:w="846" w:type="pct"/>
            <w:tcBorders>
              <w:left w:val="nil"/>
              <w:right w:val="nil"/>
            </w:tcBorders>
          </w:tcPr>
          <w:p w14:paraId="32F7A783" w14:textId="77777777" w:rsidR="000E5E7C" w:rsidRPr="00022372" w:rsidRDefault="000E5E7C" w:rsidP="00310B7B">
            <w:pPr>
              <w:pStyle w:val="TableText"/>
              <w:tabs>
                <w:tab w:val="decimal" w:pos="744"/>
              </w:tabs>
            </w:pPr>
            <w:r w:rsidRPr="00022372">
              <w:t>5.3%</w:t>
            </w:r>
          </w:p>
        </w:tc>
      </w:tr>
      <w:tr w:rsidR="000E5E7C" w:rsidRPr="00022372" w14:paraId="11135119" w14:textId="77777777" w:rsidTr="00310B7B">
        <w:trPr>
          <w:trHeight w:val="300"/>
        </w:trPr>
        <w:tc>
          <w:tcPr>
            <w:tcW w:w="1184" w:type="pct"/>
            <w:vMerge w:val="restart"/>
            <w:tcBorders>
              <w:left w:val="nil"/>
              <w:right w:val="nil"/>
            </w:tcBorders>
          </w:tcPr>
          <w:p w14:paraId="3BFD3ABA" w14:textId="77777777" w:rsidR="000E5E7C" w:rsidRPr="00022372" w:rsidRDefault="000E5E7C" w:rsidP="00310B7B">
            <w:pPr>
              <w:pStyle w:val="TableText"/>
            </w:pPr>
            <w:r w:rsidRPr="00022372">
              <w:t>Global Health</w:t>
            </w:r>
          </w:p>
        </w:tc>
        <w:tc>
          <w:tcPr>
            <w:tcW w:w="785" w:type="pct"/>
            <w:tcBorders>
              <w:left w:val="nil"/>
              <w:right w:val="nil"/>
            </w:tcBorders>
          </w:tcPr>
          <w:p w14:paraId="7CC2D479" w14:textId="77777777" w:rsidR="000E5E7C" w:rsidRPr="00022372" w:rsidRDefault="000E5E7C" w:rsidP="00310B7B">
            <w:pPr>
              <w:pStyle w:val="TableText"/>
            </w:pPr>
            <w:r w:rsidRPr="00022372">
              <w:t>Women</w:t>
            </w:r>
          </w:p>
        </w:tc>
        <w:tc>
          <w:tcPr>
            <w:tcW w:w="671" w:type="pct"/>
            <w:tcBorders>
              <w:left w:val="nil"/>
              <w:right w:val="nil"/>
            </w:tcBorders>
          </w:tcPr>
          <w:p w14:paraId="595E1D2B" w14:textId="77777777" w:rsidR="000E5E7C" w:rsidRPr="00022372" w:rsidRDefault="000E5E7C" w:rsidP="00310B7B">
            <w:pPr>
              <w:pStyle w:val="TableText"/>
              <w:jc w:val="center"/>
            </w:pPr>
            <w:r w:rsidRPr="00022372">
              <w:t>12</w:t>
            </w:r>
          </w:p>
        </w:tc>
        <w:tc>
          <w:tcPr>
            <w:tcW w:w="667" w:type="pct"/>
            <w:tcBorders>
              <w:left w:val="nil"/>
              <w:right w:val="nil"/>
            </w:tcBorders>
            <w:vAlign w:val="bottom"/>
          </w:tcPr>
          <w:p w14:paraId="0A91D42A" w14:textId="77777777" w:rsidR="000E5E7C" w:rsidRPr="00022372" w:rsidRDefault="000E5E7C" w:rsidP="00310B7B">
            <w:pPr>
              <w:pStyle w:val="TableText"/>
              <w:tabs>
                <w:tab w:val="decimal" w:pos="705"/>
              </w:tabs>
            </w:pPr>
            <w:r w:rsidRPr="00022372">
              <w:rPr>
                <w:rFonts w:cs="Calibri"/>
                <w:color w:val="000000" w:themeColor="dark1"/>
                <w:kern w:val="24"/>
              </w:rPr>
              <w:t>16.7%</w:t>
            </w:r>
          </w:p>
        </w:tc>
        <w:tc>
          <w:tcPr>
            <w:tcW w:w="847" w:type="pct"/>
            <w:tcBorders>
              <w:left w:val="nil"/>
              <w:right w:val="nil"/>
            </w:tcBorders>
          </w:tcPr>
          <w:p w14:paraId="1785050F" w14:textId="77777777" w:rsidR="000E5E7C" w:rsidRPr="00022372" w:rsidRDefault="000E5E7C" w:rsidP="00310B7B">
            <w:pPr>
              <w:pStyle w:val="TableText"/>
              <w:tabs>
                <w:tab w:val="decimal" w:pos="1385"/>
              </w:tabs>
            </w:pPr>
            <w:r w:rsidRPr="00022372">
              <w:t>$1,965,306.90</w:t>
            </w:r>
          </w:p>
        </w:tc>
        <w:tc>
          <w:tcPr>
            <w:tcW w:w="846" w:type="pct"/>
            <w:tcBorders>
              <w:left w:val="nil"/>
              <w:right w:val="nil"/>
            </w:tcBorders>
          </w:tcPr>
          <w:p w14:paraId="651FD3F5" w14:textId="77777777" w:rsidR="000E5E7C" w:rsidRPr="00022372" w:rsidRDefault="000E5E7C" w:rsidP="00310B7B">
            <w:pPr>
              <w:pStyle w:val="TableText"/>
              <w:tabs>
                <w:tab w:val="decimal" w:pos="744"/>
              </w:tabs>
            </w:pPr>
            <w:r w:rsidRPr="00022372">
              <w:t>0.1%</w:t>
            </w:r>
          </w:p>
        </w:tc>
      </w:tr>
      <w:tr w:rsidR="000E5E7C" w:rsidRPr="00022372" w14:paraId="05AE5D6B" w14:textId="77777777" w:rsidTr="00310B7B">
        <w:trPr>
          <w:trHeight w:val="300"/>
        </w:trPr>
        <w:tc>
          <w:tcPr>
            <w:tcW w:w="1184" w:type="pct"/>
            <w:vMerge/>
            <w:tcBorders>
              <w:left w:val="nil"/>
              <w:right w:val="nil"/>
            </w:tcBorders>
          </w:tcPr>
          <w:p w14:paraId="2D1ADF8F" w14:textId="77777777" w:rsidR="000E5E7C" w:rsidRPr="00022372" w:rsidRDefault="000E5E7C" w:rsidP="00310B7B">
            <w:pPr>
              <w:pStyle w:val="TableText"/>
            </w:pPr>
          </w:p>
        </w:tc>
        <w:tc>
          <w:tcPr>
            <w:tcW w:w="785" w:type="pct"/>
            <w:tcBorders>
              <w:left w:val="nil"/>
              <w:right w:val="nil"/>
            </w:tcBorders>
          </w:tcPr>
          <w:p w14:paraId="7AFF429E" w14:textId="77777777" w:rsidR="000E5E7C" w:rsidRPr="00022372" w:rsidRDefault="000E5E7C" w:rsidP="00310B7B">
            <w:pPr>
              <w:pStyle w:val="TableText"/>
            </w:pPr>
            <w:r w:rsidRPr="00022372">
              <w:t>Men</w:t>
            </w:r>
          </w:p>
        </w:tc>
        <w:tc>
          <w:tcPr>
            <w:tcW w:w="671" w:type="pct"/>
            <w:tcBorders>
              <w:left w:val="nil"/>
              <w:right w:val="nil"/>
            </w:tcBorders>
          </w:tcPr>
          <w:p w14:paraId="2DABA727" w14:textId="77777777" w:rsidR="000E5E7C" w:rsidRPr="00022372" w:rsidRDefault="000E5E7C" w:rsidP="00310B7B">
            <w:pPr>
              <w:pStyle w:val="TableText"/>
              <w:jc w:val="center"/>
            </w:pPr>
            <w:r w:rsidRPr="00022372">
              <w:t>29</w:t>
            </w:r>
          </w:p>
        </w:tc>
        <w:tc>
          <w:tcPr>
            <w:tcW w:w="667" w:type="pct"/>
            <w:tcBorders>
              <w:left w:val="nil"/>
              <w:right w:val="nil"/>
            </w:tcBorders>
            <w:vAlign w:val="bottom"/>
          </w:tcPr>
          <w:p w14:paraId="2D385178" w14:textId="77777777" w:rsidR="000E5E7C" w:rsidRPr="00022372" w:rsidRDefault="000E5E7C" w:rsidP="00310B7B">
            <w:pPr>
              <w:pStyle w:val="TableText"/>
              <w:tabs>
                <w:tab w:val="decimal" w:pos="705"/>
              </w:tabs>
            </w:pPr>
            <w:r w:rsidRPr="00022372">
              <w:rPr>
                <w:rFonts w:cs="Calibri"/>
                <w:color w:val="000000" w:themeColor="dark1"/>
                <w:kern w:val="24"/>
              </w:rPr>
              <w:t>31.0%</w:t>
            </w:r>
          </w:p>
        </w:tc>
        <w:tc>
          <w:tcPr>
            <w:tcW w:w="847" w:type="pct"/>
            <w:tcBorders>
              <w:left w:val="nil"/>
              <w:right w:val="nil"/>
            </w:tcBorders>
          </w:tcPr>
          <w:p w14:paraId="649A3B50" w14:textId="77777777" w:rsidR="000E5E7C" w:rsidRPr="00022372" w:rsidRDefault="000E5E7C" w:rsidP="00310B7B">
            <w:pPr>
              <w:pStyle w:val="TableText"/>
              <w:tabs>
                <w:tab w:val="decimal" w:pos="1385"/>
              </w:tabs>
            </w:pPr>
            <w:r w:rsidRPr="00022372">
              <w:t>$18,142,046.09</w:t>
            </w:r>
          </w:p>
        </w:tc>
        <w:tc>
          <w:tcPr>
            <w:tcW w:w="846" w:type="pct"/>
            <w:tcBorders>
              <w:left w:val="nil"/>
              <w:right w:val="nil"/>
            </w:tcBorders>
          </w:tcPr>
          <w:p w14:paraId="0BE25A49" w14:textId="77777777" w:rsidR="000E5E7C" w:rsidRPr="00022372" w:rsidRDefault="000E5E7C" w:rsidP="00310B7B">
            <w:pPr>
              <w:pStyle w:val="TableText"/>
              <w:tabs>
                <w:tab w:val="decimal" w:pos="744"/>
              </w:tabs>
            </w:pPr>
            <w:r w:rsidRPr="00022372">
              <w:t>0.8%</w:t>
            </w:r>
          </w:p>
        </w:tc>
      </w:tr>
      <w:tr w:rsidR="000E5E7C" w:rsidRPr="00022372" w14:paraId="7B56CBB5" w14:textId="77777777" w:rsidTr="00310B7B">
        <w:trPr>
          <w:trHeight w:val="300"/>
        </w:trPr>
        <w:tc>
          <w:tcPr>
            <w:tcW w:w="1184" w:type="pct"/>
            <w:vMerge w:val="restart"/>
            <w:tcBorders>
              <w:left w:val="nil"/>
              <w:right w:val="nil"/>
            </w:tcBorders>
          </w:tcPr>
          <w:p w14:paraId="0D427C82" w14:textId="77777777" w:rsidR="000E5E7C" w:rsidRPr="00022372" w:rsidRDefault="000E5E7C" w:rsidP="00310B7B">
            <w:pPr>
              <w:pStyle w:val="TableText"/>
            </w:pPr>
            <w:r w:rsidRPr="00022372">
              <w:lastRenderedPageBreak/>
              <w:t>Indigenous Health Research Fund</w:t>
            </w:r>
          </w:p>
        </w:tc>
        <w:tc>
          <w:tcPr>
            <w:tcW w:w="785" w:type="pct"/>
            <w:tcBorders>
              <w:left w:val="nil"/>
              <w:right w:val="nil"/>
            </w:tcBorders>
          </w:tcPr>
          <w:p w14:paraId="4AAF4844" w14:textId="77777777" w:rsidR="000E5E7C" w:rsidRPr="00022372" w:rsidRDefault="000E5E7C" w:rsidP="00310B7B">
            <w:pPr>
              <w:pStyle w:val="TableText"/>
            </w:pPr>
            <w:r w:rsidRPr="00022372">
              <w:t>Women</w:t>
            </w:r>
          </w:p>
        </w:tc>
        <w:tc>
          <w:tcPr>
            <w:tcW w:w="671" w:type="pct"/>
            <w:tcBorders>
              <w:left w:val="nil"/>
              <w:right w:val="nil"/>
            </w:tcBorders>
          </w:tcPr>
          <w:p w14:paraId="417425A8" w14:textId="77777777" w:rsidR="000E5E7C" w:rsidRPr="00022372" w:rsidRDefault="000E5E7C" w:rsidP="00310B7B">
            <w:pPr>
              <w:pStyle w:val="TableText"/>
              <w:jc w:val="center"/>
            </w:pPr>
            <w:r w:rsidRPr="00022372">
              <w:t>73</w:t>
            </w:r>
          </w:p>
        </w:tc>
        <w:tc>
          <w:tcPr>
            <w:tcW w:w="667" w:type="pct"/>
            <w:tcBorders>
              <w:left w:val="nil"/>
              <w:right w:val="nil"/>
            </w:tcBorders>
            <w:vAlign w:val="bottom"/>
          </w:tcPr>
          <w:p w14:paraId="1FD5666A" w14:textId="77777777" w:rsidR="000E5E7C" w:rsidRPr="00022372" w:rsidRDefault="000E5E7C" w:rsidP="00310B7B">
            <w:pPr>
              <w:pStyle w:val="TableText"/>
              <w:tabs>
                <w:tab w:val="decimal" w:pos="705"/>
              </w:tabs>
            </w:pPr>
            <w:r w:rsidRPr="00022372">
              <w:rPr>
                <w:rFonts w:cs="Calibri"/>
                <w:color w:val="000000" w:themeColor="dark1"/>
                <w:kern w:val="24"/>
              </w:rPr>
              <w:t>53.4%</w:t>
            </w:r>
          </w:p>
        </w:tc>
        <w:tc>
          <w:tcPr>
            <w:tcW w:w="847" w:type="pct"/>
            <w:tcBorders>
              <w:left w:val="nil"/>
              <w:right w:val="nil"/>
            </w:tcBorders>
          </w:tcPr>
          <w:p w14:paraId="58C6B5D1" w14:textId="77777777" w:rsidR="000E5E7C" w:rsidRPr="00022372" w:rsidRDefault="000E5E7C" w:rsidP="00310B7B">
            <w:pPr>
              <w:pStyle w:val="TableText"/>
              <w:tabs>
                <w:tab w:val="decimal" w:pos="1385"/>
              </w:tabs>
            </w:pPr>
            <w:r w:rsidRPr="00022372">
              <w:t>$48,688,594.74</w:t>
            </w:r>
          </w:p>
        </w:tc>
        <w:tc>
          <w:tcPr>
            <w:tcW w:w="846" w:type="pct"/>
            <w:tcBorders>
              <w:left w:val="nil"/>
              <w:right w:val="nil"/>
            </w:tcBorders>
          </w:tcPr>
          <w:p w14:paraId="5A39ED70" w14:textId="77777777" w:rsidR="000E5E7C" w:rsidRPr="00022372" w:rsidRDefault="000E5E7C" w:rsidP="00310B7B">
            <w:pPr>
              <w:pStyle w:val="TableText"/>
              <w:tabs>
                <w:tab w:val="decimal" w:pos="744"/>
              </w:tabs>
            </w:pPr>
            <w:r w:rsidRPr="00022372">
              <w:t>2.1%</w:t>
            </w:r>
          </w:p>
        </w:tc>
      </w:tr>
      <w:tr w:rsidR="000E5E7C" w:rsidRPr="00022372" w14:paraId="0472A5B0" w14:textId="77777777" w:rsidTr="00310B7B">
        <w:trPr>
          <w:trHeight w:val="300"/>
        </w:trPr>
        <w:tc>
          <w:tcPr>
            <w:tcW w:w="1184" w:type="pct"/>
            <w:vMerge/>
            <w:tcBorders>
              <w:left w:val="nil"/>
              <w:right w:val="nil"/>
            </w:tcBorders>
          </w:tcPr>
          <w:p w14:paraId="4BD1DFC8" w14:textId="77777777" w:rsidR="000E5E7C" w:rsidRPr="00022372" w:rsidRDefault="000E5E7C" w:rsidP="00310B7B">
            <w:pPr>
              <w:pStyle w:val="TableText"/>
            </w:pPr>
          </w:p>
        </w:tc>
        <w:tc>
          <w:tcPr>
            <w:tcW w:w="785" w:type="pct"/>
            <w:tcBorders>
              <w:left w:val="nil"/>
              <w:right w:val="nil"/>
            </w:tcBorders>
          </w:tcPr>
          <w:p w14:paraId="4D82CD67" w14:textId="77777777" w:rsidR="000E5E7C" w:rsidRPr="00022372" w:rsidRDefault="000E5E7C" w:rsidP="00310B7B">
            <w:pPr>
              <w:pStyle w:val="TableText"/>
            </w:pPr>
            <w:r w:rsidRPr="00022372">
              <w:t>Men</w:t>
            </w:r>
          </w:p>
        </w:tc>
        <w:tc>
          <w:tcPr>
            <w:tcW w:w="671" w:type="pct"/>
            <w:tcBorders>
              <w:left w:val="nil"/>
              <w:right w:val="nil"/>
            </w:tcBorders>
          </w:tcPr>
          <w:p w14:paraId="2E0EC8C7" w14:textId="77777777" w:rsidR="000E5E7C" w:rsidRPr="00022372" w:rsidRDefault="000E5E7C" w:rsidP="00310B7B">
            <w:pPr>
              <w:pStyle w:val="TableText"/>
              <w:jc w:val="center"/>
            </w:pPr>
            <w:r w:rsidRPr="00022372">
              <w:t>37</w:t>
            </w:r>
          </w:p>
        </w:tc>
        <w:tc>
          <w:tcPr>
            <w:tcW w:w="667" w:type="pct"/>
            <w:tcBorders>
              <w:left w:val="nil"/>
              <w:right w:val="nil"/>
            </w:tcBorders>
            <w:vAlign w:val="bottom"/>
          </w:tcPr>
          <w:p w14:paraId="08394467" w14:textId="77777777" w:rsidR="000E5E7C" w:rsidRPr="00022372" w:rsidRDefault="000E5E7C" w:rsidP="00310B7B">
            <w:pPr>
              <w:pStyle w:val="TableText"/>
              <w:tabs>
                <w:tab w:val="decimal" w:pos="705"/>
              </w:tabs>
            </w:pPr>
            <w:r w:rsidRPr="00022372">
              <w:rPr>
                <w:rFonts w:cs="Calibri"/>
                <w:color w:val="000000" w:themeColor="dark1"/>
                <w:kern w:val="24"/>
              </w:rPr>
              <w:t>37.8%</w:t>
            </w:r>
          </w:p>
        </w:tc>
        <w:tc>
          <w:tcPr>
            <w:tcW w:w="847" w:type="pct"/>
            <w:tcBorders>
              <w:left w:val="nil"/>
              <w:right w:val="nil"/>
            </w:tcBorders>
          </w:tcPr>
          <w:p w14:paraId="1801C92F" w14:textId="77777777" w:rsidR="000E5E7C" w:rsidRPr="00022372" w:rsidRDefault="000E5E7C" w:rsidP="00310B7B">
            <w:pPr>
              <w:pStyle w:val="TableText"/>
              <w:tabs>
                <w:tab w:val="decimal" w:pos="1385"/>
              </w:tabs>
            </w:pPr>
            <w:r w:rsidRPr="00022372">
              <w:t>$15,527,732.02</w:t>
            </w:r>
          </w:p>
        </w:tc>
        <w:tc>
          <w:tcPr>
            <w:tcW w:w="846" w:type="pct"/>
            <w:tcBorders>
              <w:left w:val="nil"/>
              <w:right w:val="nil"/>
            </w:tcBorders>
          </w:tcPr>
          <w:p w14:paraId="178FD888" w14:textId="77777777" w:rsidR="000E5E7C" w:rsidRPr="00022372" w:rsidRDefault="000E5E7C" w:rsidP="00310B7B">
            <w:pPr>
              <w:pStyle w:val="TableText"/>
              <w:tabs>
                <w:tab w:val="decimal" w:pos="744"/>
              </w:tabs>
            </w:pPr>
            <w:r w:rsidRPr="00022372">
              <w:t>0.7%</w:t>
            </w:r>
          </w:p>
        </w:tc>
      </w:tr>
      <w:tr w:rsidR="000E5E7C" w:rsidRPr="00022372" w14:paraId="292958C4" w14:textId="77777777" w:rsidTr="00310B7B">
        <w:trPr>
          <w:trHeight w:val="300"/>
        </w:trPr>
        <w:tc>
          <w:tcPr>
            <w:tcW w:w="1184" w:type="pct"/>
            <w:vMerge w:val="restart"/>
            <w:tcBorders>
              <w:left w:val="nil"/>
              <w:right w:val="nil"/>
            </w:tcBorders>
          </w:tcPr>
          <w:p w14:paraId="3D4B00F8" w14:textId="77777777" w:rsidR="000E5E7C" w:rsidRPr="00022372" w:rsidRDefault="000E5E7C" w:rsidP="00310B7B">
            <w:pPr>
              <w:pStyle w:val="TableText"/>
            </w:pPr>
            <w:r w:rsidRPr="00022372">
              <w:t>Million Minds Mental Health Research Mission</w:t>
            </w:r>
          </w:p>
        </w:tc>
        <w:tc>
          <w:tcPr>
            <w:tcW w:w="785" w:type="pct"/>
            <w:tcBorders>
              <w:left w:val="nil"/>
              <w:right w:val="nil"/>
            </w:tcBorders>
          </w:tcPr>
          <w:p w14:paraId="0170EE22" w14:textId="77777777" w:rsidR="000E5E7C" w:rsidRPr="00022372" w:rsidRDefault="000E5E7C" w:rsidP="00310B7B">
            <w:pPr>
              <w:pStyle w:val="TableText"/>
            </w:pPr>
            <w:r w:rsidRPr="00022372">
              <w:t>Women</w:t>
            </w:r>
          </w:p>
        </w:tc>
        <w:tc>
          <w:tcPr>
            <w:tcW w:w="671" w:type="pct"/>
            <w:tcBorders>
              <w:left w:val="nil"/>
              <w:right w:val="nil"/>
            </w:tcBorders>
          </w:tcPr>
          <w:p w14:paraId="646C3F21" w14:textId="77777777" w:rsidR="000E5E7C" w:rsidRPr="00022372" w:rsidRDefault="000E5E7C" w:rsidP="00310B7B">
            <w:pPr>
              <w:pStyle w:val="TableText"/>
              <w:jc w:val="center"/>
            </w:pPr>
            <w:r w:rsidRPr="00022372">
              <w:t>158</w:t>
            </w:r>
          </w:p>
        </w:tc>
        <w:tc>
          <w:tcPr>
            <w:tcW w:w="667" w:type="pct"/>
            <w:tcBorders>
              <w:left w:val="nil"/>
              <w:right w:val="nil"/>
            </w:tcBorders>
            <w:vAlign w:val="bottom"/>
          </w:tcPr>
          <w:p w14:paraId="27BEB859" w14:textId="77777777" w:rsidR="000E5E7C" w:rsidRPr="00022372" w:rsidRDefault="000E5E7C" w:rsidP="00310B7B">
            <w:pPr>
              <w:pStyle w:val="TableText"/>
              <w:tabs>
                <w:tab w:val="decimal" w:pos="705"/>
              </w:tabs>
            </w:pPr>
            <w:r w:rsidRPr="00022372">
              <w:rPr>
                <w:rFonts w:cs="Calibri"/>
                <w:color w:val="000000" w:themeColor="dark1"/>
                <w:kern w:val="24"/>
              </w:rPr>
              <w:t>12.7%</w:t>
            </w:r>
          </w:p>
        </w:tc>
        <w:tc>
          <w:tcPr>
            <w:tcW w:w="847" w:type="pct"/>
            <w:tcBorders>
              <w:left w:val="nil"/>
              <w:right w:val="nil"/>
            </w:tcBorders>
          </w:tcPr>
          <w:p w14:paraId="5AB2E7BA" w14:textId="77777777" w:rsidR="000E5E7C" w:rsidRPr="00022372" w:rsidRDefault="000E5E7C" w:rsidP="00310B7B">
            <w:pPr>
              <w:pStyle w:val="TableText"/>
              <w:tabs>
                <w:tab w:val="decimal" w:pos="1385"/>
              </w:tabs>
            </w:pPr>
            <w:r w:rsidRPr="00022372">
              <w:t>$37,972,299.31</w:t>
            </w:r>
          </w:p>
        </w:tc>
        <w:tc>
          <w:tcPr>
            <w:tcW w:w="846" w:type="pct"/>
            <w:tcBorders>
              <w:left w:val="nil"/>
              <w:right w:val="nil"/>
            </w:tcBorders>
          </w:tcPr>
          <w:p w14:paraId="1C70A9A8" w14:textId="77777777" w:rsidR="000E5E7C" w:rsidRPr="00022372" w:rsidRDefault="000E5E7C" w:rsidP="00310B7B">
            <w:pPr>
              <w:pStyle w:val="TableText"/>
              <w:tabs>
                <w:tab w:val="decimal" w:pos="744"/>
              </w:tabs>
            </w:pPr>
            <w:r w:rsidRPr="00022372">
              <w:t>1.7%</w:t>
            </w:r>
          </w:p>
        </w:tc>
      </w:tr>
      <w:tr w:rsidR="000E5E7C" w:rsidRPr="00022372" w14:paraId="6482984E" w14:textId="77777777" w:rsidTr="00310B7B">
        <w:trPr>
          <w:trHeight w:val="300"/>
        </w:trPr>
        <w:tc>
          <w:tcPr>
            <w:tcW w:w="1184" w:type="pct"/>
            <w:vMerge/>
            <w:tcBorders>
              <w:left w:val="nil"/>
              <w:right w:val="nil"/>
            </w:tcBorders>
          </w:tcPr>
          <w:p w14:paraId="323F1CAA" w14:textId="77777777" w:rsidR="000E5E7C" w:rsidRPr="00022372" w:rsidRDefault="000E5E7C" w:rsidP="00310B7B">
            <w:pPr>
              <w:pStyle w:val="TableText"/>
            </w:pPr>
          </w:p>
        </w:tc>
        <w:tc>
          <w:tcPr>
            <w:tcW w:w="785" w:type="pct"/>
            <w:tcBorders>
              <w:left w:val="nil"/>
              <w:right w:val="nil"/>
            </w:tcBorders>
          </w:tcPr>
          <w:p w14:paraId="3A3B67D8" w14:textId="77777777" w:rsidR="000E5E7C" w:rsidRPr="00022372" w:rsidRDefault="000E5E7C" w:rsidP="00310B7B">
            <w:pPr>
              <w:pStyle w:val="TableText"/>
            </w:pPr>
            <w:r w:rsidRPr="00022372">
              <w:t>Men</w:t>
            </w:r>
          </w:p>
        </w:tc>
        <w:tc>
          <w:tcPr>
            <w:tcW w:w="671" w:type="pct"/>
            <w:tcBorders>
              <w:left w:val="nil"/>
              <w:right w:val="nil"/>
            </w:tcBorders>
          </w:tcPr>
          <w:p w14:paraId="140BAB41" w14:textId="77777777" w:rsidR="000E5E7C" w:rsidRPr="00022372" w:rsidRDefault="000E5E7C" w:rsidP="00310B7B">
            <w:pPr>
              <w:pStyle w:val="TableText"/>
              <w:jc w:val="center"/>
            </w:pPr>
            <w:r w:rsidRPr="00022372">
              <w:t>82</w:t>
            </w:r>
          </w:p>
        </w:tc>
        <w:tc>
          <w:tcPr>
            <w:tcW w:w="667" w:type="pct"/>
            <w:tcBorders>
              <w:left w:val="nil"/>
              <w:right w:val="nil"/>
            </w:tcBorders>
            <w:vAlign w:val="bottom"/>
          </w:tcPr>
          <w:p w14:paraId="1EB591AA" w14:textId="77777777" w:rsidR="000E5E7C" w:rsidRPr="00022372" w:rsidRDefault="000E5E7C" w:rsidP="00310B7B">
            <w:pPr>
              <w:pStyle w:val="TableText"/>
              <w:tabs>
                <w:tab w:val="decimal" w:pos="705"/>
              </w:tabs>
            </w:pPr>
            <w:r w:rsidRPr="00022372">
              <w:rPr>
                <w:rFonts w:cs="Calibri"/>
                <w:color w:val="000000" w:themeColor="dark1"/>
                <w:kern w:val="24"/>
              </w:rPr>
              <w:t>9.8%</w:t>
            </w:r>
          </w:p>
        </w:tc>
        <w:tc>
          <w:tcPr>
            <w:tcW w:w="847" w:type="pct"/>
            <w:tcBorders>
              <w:left w:val="nil"/>
              <w:right w:val="nil"/>
            </w:tcBorders>
          </w:tcPr>
          <w:p w14:paraId="36A1F150" w14:textId="77777777" w:rsidR="000E5E7C" w:rsidRPr="00022372" w:rsidRDefault="000E5E7C" w:rsidP="00310B7B">
            <w:pPr>
              <w:pStyle w:val="TableText"/>
              <w:tabs>
                <w:tab w:val="decimal" w:pos="1385"/>
              </w:tabs>
            </w:pPr>
            <w:r w:rsidRPr="00022372">
              <w:t>$34,837,160.35</w:t>
            </w:r>
          </w:p>
        </w:tc>
        <w:tc>
          <w:tcPr>
            <w:tcW w:w="846" w:type="pct"/>
            <w:tcBorders>
              <w:left w:val="nil"/>
              <w:right w:val="nil"/>
            </w:tcBorders>
          </w:tcPr>
          <w:p w14:paraId="7DB359A2" w14:textId="77777777" w:rsidR="000E5E7C" w:rsidRPr="00022372" w:rsidRDefault="000E5E7C" w:rsidP="00310B7B">
            <w:pPr>
              <w:pStyle w:val="TableText"/>
              <w:tabs>
                <w:tab w:val="decimal" w:pos="744"/>
              </w:tabs>
            </w:pPr>
            <w:r w:rsidRPr="00022372">
              <w:t>1.5%</w:t>
            </w:r>
          </w:p>
        </w:tc>
      </w:tr>
      <w:tr w:rsidR="000E5E7C" w:rsidRPr="00022372" w14:paraId="76703593" w14:textId="77777777" w:rsidTr="00310B7B">
        <w:trPr>
          <w:trHeight w:val="300"/>
        </w:trPr>
        <w:tc>
          <w:tcPr>
            <w:tcW w:w="1184" w:type="pct"/>
            <w:vMerge w:val="restart"/>
            <w:tcBorders>
              <w:left w:val="nil"/>
              <w:right w:val="nil"/>
            </w:tcBorders>
          </w:tcPr>
          <w:p w14:paraId="0119DD4E" w14:textId="77777777" w:rsidR="000E5E7C" w:rsidRPr="00022372" w:rsidRDefault="000E5E7C" w:rsidP="00310B7B">
            <w:pPr>
              <w:pStyle w:val="TableText"/>
            </w:pPr>
            <w:r w:rsidRPr="00022372">
              <w:t>National Critical Research Infrastructure</w:t>
            </w:r>
          </w:p>
        </w:tc>
        <w:tc>
          <w:tcPr>
            <w:tcW w:w="785" w:type="pct"/>
            <w:tcBorders>
              <w:left w:val="nil"/>
              <w:right w:val="nil"/>
            </w:tcBorders>
          </w:tcPr>
          <w:p w14:paraId="584B9B34" w14:textId="77777777" w:rsidR="000E5E7C" w:rsidRPr="00022372" w:rsidRDefault="000E5E7C" w:rsidP="00310B7B">
            <w:pPr>
              <w:pStyle w:val="TableText"/>
            </w:pPr>
            <w:r w:rsidRPr="00022372">
              <w:t>Women</w:t>
            </w:r>
          </w:p>
        </w:tc>
        <w:tc>
          <w:tcPr>
            <w:tcW w:w="671" w:type="pct"/>
            <w:tcBorders>
              <w:left w:val="nil"/>
              <w:right w:val="nil"/>
            </w:tcBorders>
          </w:tcPr>
          <w:p w14:paraId="678DF7A0" w14:textId="77777777" w:rsidR="000E5E7C" w:rsidRPr="00022372" w:rsidRDefault="000E5E7C" w:rsidP="00310B7B">
            <w:pPr>
              <w:pStyle w:val="TableText"/>
              <w:jc w:val="center"/>
            </w:pPr>
            <w:r w:rsidRPr="00022372">
              <w:t>100</w:t>
            </w:r>
          </w:p>
        </w:tc>
        <w:tc>
          <w:tcPr>
            <w:tcW w:w="667" w:type="pct"/>
            <w:tcBorders>
              <w:left w:val="nil"/>
              <w:right w:val="nil"/>
            </w:tcBorders>
            <w:vAlign w:val="bottom"/>
          </w:tcPr>
          <w:p w14:paraId="4C61A358" w14:textId="77777777" w:rsidR="000E5E7C" w:rsidRPr="00022372" w:rsidRDefault="000E5E7C" w:rsidP="00310B7B">
            <w:pPr>
              <w:pStyle w:val="TableText"/>
              <w:tabs>
                <w:tab w:val="decimal" w:pos="705"/>
              </w:tabs>
            </w:pPr>
            <w:r w:rsidRPr="00022372">
              <w:rPr>
                <w:rFonts w:cs="Calibri"/>
                <w:color w:val="000000" w:themeColor="dark1"/>
                <w:kern w:val="24"/>
              </w:rPr>
              <w:t>6.0%</w:t>
            </w:r>
          </w:p>
        </w:tc>
        <w:tc>
          <w:tcPr>
            <w:tcW w:w="847" w:type="pct"/>
            <w:tcBorders>
              <w:left w:val="nil"/>
              <w:right w:val="nil"/>
            </w:tcBorders>
          </w:tcPr>
          <w:p w14:paraId="58C44839" w14:textId="77777777" w:rsidR="000E5E7C" w:rsidRPr="00022372" w:rsidRDefault="000E5E7C" w:rsidP="00310B7B">
            <w:pPr>
              <w:pStyle w:val="TableText"/>
              <w:tabs>
                <w:tab w:val="decimal" w:pos="1385"/>
              </w:tabs>
            </w:pPr>
            <w:r w:rsidRPr="00022372">
              <w:t>$59,426,446.00</w:t>
            </w:r>
          </w:p>
        </w:tc>
        <w:tc>
          <w:tcPr>
            <w:tcW w:w="846" w:type="pct"/>
            <w:tcBorders>
              <w:left w:val="nil"/>
              <w:right w:val="nil"/>
            </w:tcBorders>
          </w:tcPr>
          <w:p w14:paraId="7D13AA10" w14:textId="77777777" w:rsidR="000E5E7C" w:rsidRPr="00022372" w:rsidRDefault="000E5E7C" w:rsidP="00310B7B">
            <w:pPr>
              <w:pStyle w:val="TableText"/>
              <w:tabs>
                <w:tab w:val="decimal" w:pos="744"/>
              </w:tabs>
            </w:pPr>
            <w:r w:rsidRPr="00022372">
              <w:t>2.6%</w:t>
            </w:r>
          </w:p>
        </w:tc>
      </w:tr>
      <w:tr w:rsidR="000E5E7C" w:rsidRPr="00022372" w14:paraId="2DF837B9" w14:textId="77777777" w:rsidTr="00310B7B">
        <w:trPr>
          <w:trHeight w:val="300"/>
        </w:trPr>
        <w:tc>
          <w:tcPr>
            <w:tcW w:w="1184" w:type="pct"/>
            <w:vMerge/>
            <w:tcBorders>
              <w:left w:val="nil"/>
              <w:right w:val="nil"/>
            </w:tcBorders>
          </w:tcPr>
          <w:p w14:paraId="49C43BB7" w14:textId="77777777" w:rsidR="000E5E7C" w:rsidRPr="00022372" w:rsidRDefault="000E5E7C" w:rsidP="00310B7B">
            <w:pPr>
              <w:pStyle w:val="TableText"/>
            </w:pPr>
          </w:p>
        </w:tc>
        <w:tc>
          <w:tcPr>
            <w:tcW w:w="785" w:type="pct"/>
            <w:tcBorders>
              <w:left w:val="nil"/>
              <w:right w:val="nil"/>
            </w:tcBorders>
          </w:tcPr>
          <w:p w14:paraId="0833CA4E" w14:textId="77777777" w:rsidR="000E5E7C" w:rsidRPr="00022372" w:rsidRDefault="000E5E7C" w:rsidP="00310B7B">
            <w:pPr>
              <w:pStyle w:val="TableText"/>
            </w:pPr>
            <w:r w:rsidRPr="00022372">
              <w:t>Men</w:t>
            </w:r>
          </w:p>
        </w:tc>
        <w:tc>
          <w:tcPr>
            <w:tcW w:w="671" w:type="pct"/>
            <w:tcBorders>
              <w:left w:val="nil"/>
              <w:right w:val="nil"/>
            </w:tcBorders>
          </w:tcPr>
          <w:p w14:paraId="45E4B840" w14:textId="77777777" w:rsidR="000E5E7C" w:rsidRPr="00022372" w:rsidRDefault="000E5E7C" w:rsidP="00310B7B">
            <w:pPr>
              <w:pStyle w:val="TableText"/>
              <w:jc w:val="center"/>
            </w:pPr>
            <w:r w:rsidRPr="00022372">
              <w:t>190</w:t>
            </w:r>
          </w:p>
        </w:tc>
        <w:tc>
          <w:tcPr>
            <w:tcW w:w="667" w:type="pct"/>
            <w:tcBorders>
              <w:left w:val="nil"/>
              <w:right w:val="nil"/>
            </w:tcBorders>
            <w:vAlign w:val="bottom"/>
          </w:tcPr>
          <w:p w14:paraId="727D45A4" w14:textId="77777777" w:rsidR="000E5E7C" w:rsidRPr="00022372" w:rsidRDefault="000E5E7C" w:rsidP="00310B7B">
            <w:pPr>
              <w:pStyle w:val="TableText"/>
              <w:tabs>
                <w:tab w:val="decimal" w:pos="705"/>
              </w:tabs>
            </w:pPr>
            <w:r w:rsidRPr="00022372">
              <w:rPr>
                <w:rFonts w:cs="Calibri"/>
                <w:color w:val="000000" w:themeColor="dark1"/>
                <w:kern w:val="24"/>
              </w:rPr>
              <w:t>9.5%</w:t>
            </w:r>
          </w:p>
        </w:tc>
        <w:tc>
          <w:tcPr>
            <w:tcW w:w="847" w:type="pct"/>
            <w:tcBorders>
              <w:left w:val="nil"/>
              <w:right w:val="nil"/>
            </w:tcBorders>
          </w:tcPr>
          <w:p w14:paraId="4AE58EFA" w14:textId="77777777" w:rsidR="000E5E7C" w:rsidRPr="00022372" w:rsidRDefault="000E5E7C" w:rsidP="00310B7B">
            <w:pPr>
              <w:pStyle w:val="TableText"/>
              <w:tabs>
                <w:tab w:val="decimal" w:pos="1385"/>
              </w:tabs>
            </w:pPr>
            <w:r w:rsidRPr="00022372">
              <w:t>$122,085,749.00</w:t>
            </w:r>
          </w:p>
        </w:tc>
        <w:tc>
          <w:tcPr>
            <w:tcW w:w="846" w:type="pct"/>
            <w:tcBorders>
              <w:left w:val="nil"/>
              <w:right w:val="nil"/>
            </w:tcBorders>
          </w:tcPr>
          <w:p w14:paraId="63AAE3F6" w14:textId="77777777" w:rsidR="000E5E7C" w:rsidRPr="00022372" w:rsidRDefault="000E5E7C" w:rsidP="00310B7B">
            <w:pPr>
              <w:pStyle w:val="TableText"/>
              <w:tabs>
                <w:tab w:val="decimal" w:pos="744"/>
              </w:tabs>
            </w:pPr>
            <w:r w:rsidRPr="00022372">
              <w:t>5.3%</w:t>
            </w:r>
          </w:p>
        </w:tc>
      </w:tr>
      <w:tr w:rsidR="000E5E7C" w:rsidRPr="00022372" w14:paraId="09D51BFE" w14:textId="77777777" w:rsidTr="00310B7B">
        <w:trPr>
          <w:trHeight w:val="300"/>
        </w:trPr>
        <w:tc>
          <w:tcPr>
            <w:tcW w:w="1184" w:type="pct"/>
            <w:vMerge w:val="restart"/>
            <w:tcBorders>
              <w:left w:val="nil"/>
              <w:right w:val="nil"/>
            </w:tcBorders>
          </w:tcPr>
          <w:p w14:paraId="267E8881" w14:textId="77777777" w:rsidR="000E5E7C" w:rsidRPr="00022372" w:rsidRDefault="000E5E7C" w:rsidP="00310B7B">
            <w:pPr>
              <w:pStyle w:val="TableText"/>
            </w:pPr>
            <w:r w:rsidRPr="00022372">
              <w:t>Preventive and Public Health Research</w:t>
            </w:r>
          </w:p>
        </w:tc>
        <w:tc>
          <w:tcPr>
            <w:tcW w:w="785" w:type="pct"/>
            <w:tcBorders>
              <w:left w:val="nil"/>
              <w:right w:val="nil"/>
            </w:tcBorders>
          </w:tcPr>
          <w:p w14:paraId="5F477D9A" w14:textId="77777777" w:rsidR="000E5E7C" w:rsidRPr="00022372" w:rsidRDefault="000E5E7C" w:rsidP="00310B7B">
            <w:pPr>
              <w:pStyle w:val="TableText"/>
            </w:pPr>
            <w:r w:rsidRPr="00022372">
              <w:t>Women</w:t>
            </w:r>
          </w:p>
        </w:tc>
        <w:tc>
          <w:tcPr>
            <w:tcW w:w="671" w:type="pct"/>
            <w:tcBorders>
              <w:left w:val="nil"/>
              <w:right w:val="nil"/>
            </w:tcBorders>
          </w:tcPr>
          <w:p w14:paraId="54AA5463" w14:textId="77777777" w:rsidR="000E5E7C" w:rsidRPr="00022372" w:rsidRDefault="000E5E7C" w:rsidP="00310B7B">
            <w:pPr>
              <w:pStyle w:val="TableText"/>
              <w:jc w:val="center"/>
            </w:pPr>
            <w:r w:rsidRPr="00022372">
              <w:t>563</w:t>
            </w:r>
          </w:p>
        </w:tc>
        <w:tc>
          <w:tcPr>
            <w:tcW w:w="667" w:type="pct"/>
            <w:tcBorders>
              <w:left w:val="nil"/>
              <w:right w:val="nil"/>
            </w:tcBorders>
            <w:vAlign w:val="bottom"/>
          </w:tcPr>
          <w:p w14:paraId="257432D5" w14:textId="77777777" w:rsidR="000E5E7C" w:rsidRPr="00022372" w:rsidRDefault="000E5E7C" w:rsidP="00310B7B">
            <w:pPr>
              <w:pStyle w:val="TableText"/>
              <w:tabs>
                <w:tab w:val="decimal" w:pos="705"/>
              </w:tabs>
            </w:pPr>
            <w:r w:rsidRPr="00022372">
              <w:rPr>
                <w:rFonts w:cs="Calibri"/>
                <w:color w:val="000000" w:themeColor="dark1"/>
                <w:kern w:val="24"/>
              </w:rPr>
              <w:t>23.8%</w:t>
            </w:r>
          </w:p>
        </w:tc>
        <w:tc>
          <w:tcPr>
            <w:tcW w:w="847" w:type="pct"/>
            <w:tcBorders>
              <w:left w:val="nil"/>
              <w:right w:val="nil"/>
            </w:tcBorders>
          </w:tcPr>
          <w:p w14:paraId="75CED930" w14:textId="77777777" w:rsidR="000E5E7C" w:rsidRPr="00022372" w:rsidRDefault="000E5E7C" w:rsidP="00310B7B">
            <w:pPr>
              <w:pStyle w:val="TableText"/>
              <w:tabs>
                <w:tab w:val="decimal" w:pos="1385"/>
              </w:tabs>
            </w:pPr>
            <w:r w:rsidRPr="00022372">
              <w:t>$179,839,845.58</w:t>
            </w:r>
          </w:p>
        </w:tc>
        <w:tc>
          <w:tcPr>
            <w:tcW w:w="846" w:type="pct"/>
            <w:tcBorders>
              <w:left w:val="nil"/>
              <w:right w:val="nil"/>
            </w:tcBorders>
          </w:tcPr>
          <w:p w14:paraId="1B6EEF0A" w14:textId="77777777" w:rsidR="000E5E7C" w:rsidRPr="00022372" w:rsidRDefault="000E5E7C" w:rsidP="00310B7B">
            <w:pPr>
              <w:pStyle w:val="TableText"/>
              <w:tabs>
                <w:tab w:val="decimal" w:pos="744"/>
              </w:tabs>
            </w:pPr>
            <w:r w:rsidRPr="00022372">
              <w:t>7.9%</w:t>
            </w:r>
          </w:p>
        </w:tc>
      </w:tr>
      <w:tr w:rsidR="000E5E7C" w:rsidRPr="00022372" w14:paraId="0D2D8F41" w14:textId="77777777" w:rsidTr="00310B7B">
        <w:trPr>
          <w:trHeight w:val="300"/>
        </w:trPr>
        <w:tc>
          <w:tcPr>
            <w:tcW w:w="1184" w:type="pct"/>
            <w:vMerge/>
            <w:tcBorders>
              <w:left w:val="nil"/>
              <w:right w:val="nil"/>
            </w:tcBorders>
          </w:tcPr>
          <w:p w14:paraId="4F9F8C14" w14:textId="77777777" w:rsidR="000E5E7C" w:rsidRPr="00022372" w:rsidRDefault="000E5E7C" w:rsidP="00310B7B">
            <w:pPr>
              <w:pStyle w:val="TableText"/>
            </w:pPr>
          </w:p>
        </w:tc>
        <w:tc>
          <w:tcPr>
            <w:tcW w:w="785" w:type="pct"/>
            <w:tcBorders>
              <w:left w:val="nil"/>
              <w:right w:val="nil"/>
            </w:tcBorders>
          </w:tcPr>
          <w:p w14:paraId="36CDCCEF" w14:textId="77777777" w:rsidR="000E5E7C" w:rsidRPr="00022372" w:rsidRDefault="000E5E7C" w:rsidP="00310B7B">
            <w:pPr>
              <w:pStyle w:val="TableText"/>
            </w:pPr>
            <w:r w:rsidRPr="00022372">
              <w:t>Men</w:t>
            </w:r>
          </w:p>
        </w:tc>
        <w:tc>
          <w:tcPr>
            <w:tcW w:w="671" w:type="pct"/>
            <w:tcBorders>
              <w:left w:val="nil"/>
              <w:right w:val="nil"/>
            </w:tcBorders>
          </w:tcPr>
          <w:p w14:paraId="103BB55C" w14:textId="77777777" w:rsidR="000E5E7C" w:rsidRPr="00022372" w:rsidRDefault="000E5E7C" w:rsidP="00310B7B">
            <w:pPr>
              <w:pStyle w:val="TableText"/>
              <w:jc w:val="center"/>
            </w:pPr>
            <w:r w:rsidRPr="00022372">
              <w:t>331</w:t>
            </w:r>
          </w:p>
        </w:tc>
        <w:tc>
          <w:tcPr>
            <w:tcW w:w="667" w:type="pct"/>
            <w:tcBorders>
              <w:left w:val="nil"/>
              <w:right w:val="nil"/>
            </w:tcBorders>
            <w:vAlign w:val="bottom"/>
          </w:tcPr>
          <w:p w14:paraId="5DA9374D" w14:textId="77777777" w:rsidR="000E5E7C" w:rsidRPr="00022372" w:rsidRDefault="000E5E7C" w:rsidP="00310B7B">
            <w:pPr>
              <w:pStyle w:val="TableText"/>
              <w:tabs>
                <w:tab w:val="decimal" w:pos="705"/>
              </w:tabs>
            </w:pPr>
            <w:r w:rsidRPr="00022372">
              <w:rPr>
                <w:rFonts w:cs="Calibri"/>
                <w:color w:val="000000" w:themeColor="dark1"/>
                <w:kern w:val="24"/>
              </w:rPr>
              <w:t>18.7%</w:t>
            </w:r>
          </w:p>
        </w:tc>
        <w:tc>
          <w:tcPr>
            <w:tcW w:w="847" w:type="pct"/>
            <w:tcBorders>
              <w:left w:val="nil"/>
              <w:right w:val="nil"/>
            </w:tcBorders>
          </w:tcPr>
          <w:p w14:paraId="3FBB7D9C" w14:textId="77777777" w:rsidR="000E5E7C" w:rsidRPr="00022372" w:rsidRDefault="000E5E7C" w:rsidP="00310B7B">
            <w:pPr>
              <w:pStyle w:val="TableText"/>
              <w:tabs>
                <w:tab w:val="decimal" w:pos="1385"/>
              </w:tabs>
            </w:pPr>
            <w:r w:rsidRPr="00022372">
              <w:t>$85,813,316.35</w:t>
            </w:r>
          </w:p>
        </w:tc>
        <w:tc>
          <w:tcPr>
            <w:tcW w:w="846" w:type="pct"/>
            <w:tcBorders>
              <w:left w:val="nil"/>
              <w:right w:val="nil"/>
            </w:tcBorders>
          </w:tcPr>
          <w:p w14:paraId="16CE8E16" w14:textId="77777777" w:rsidR="000E5E7C" w:rsidRPr="00022372" w:rsidRDefault="000E5E7C" w:rsidP="00310B7B">
            <w:pPr>
              <w:pStyle w:val="TableText"/>
              <w:tabs>
                <w:tab w:val="decimal" w:pos="744"/>
              </w:tabs>
            </w:pPr>
            <w:r w:rsidRPr="00022372">
              <w:t>3.8%</w:t>
            </w:r>
          </w:p>
        </w:tc>
      </w:tr>
      <w:tr w:rsidR="000E5E7C" w:rsidRPr="00022372" w14:paraId="0F4B21BB" w14:textId="77777777" w:rsidTr="00310B7B">
        <w:trPr>
          <w:trHeight w:val="300"/>
        </w:trPr>
        <w:tc>
          <w:tcPr>
            <w:tcW w:w="1184" w:type="pct"/>
            <w:vMerge w:val="restart"/>
            <w:tcBorders>
              <w:left w:val="nil"/>
              <w:right w:val="nil"/>
            </w:tcBorders>
          </w:tcPr>
          <w:p w14:paraId="27DD5900" w14:textId="77777777" w:rsidR="000E5E7C" w:rsidRPr="00022372" w:rsidRDefault="000E5E7C" w:rsidP="00310B7B">
            <w:pPr>
              <w:pStyle w:val="TableText"/>
            </w:pPr>
            <w:r w:rsidRPr="00022372">
              <w:t>Primary Health Care Research</w:t>
            </w:r>
          </w:p>
        </w:tc>
        <w:tc>
          <w:tcPr>
            <w:tcW w:w="785" w:type="pct"/>
            <w:tcBorders>
              <w:left w:val="nil"/>
              <w:right w:val="nil"/>
            </w:tcBorders>
          </w:tcPr>
          <w:p w14:paraId="71AC2B2A" w14:textId="77777777" w:rsidR="000E5E7C" w:rsidRPr="00022372" w:rsidRDefault="000E5E7C" w:rsidP="00310B7B">
            <w:pPr>
              <w:pStyle w:val="TableText"/>
            </w:pPr>
            <w:r w:rsidRPr="00022372">
              <w:t>Women</w:t>
            </w:r>
          </w:p>
        </w:tc>
        <w:tc>
          <w:tcPr>
            <w:tcW w:w="671" w:type="pct"/>
            <w:tcBorders>
              <w:left w:val="nil"/>
              <w:right w:val="nil"/>
            </w:tcBorders>
          </w:tcPr>
          <w:p w14:paraId="7500E61D" w14:textId="77777777" w:rsidR="000E5E7C" w:rsidRPr="00022372" w:rsidRDefault="000E5E7C" w:rsidP="00310B7B">
            <w:pPr>
              <w:pStyle w:val="TableText"/>
              <w:jc w:val="center"/>
            </w:pPr>
            <w:r w:rsidRPr="00022372">
              <w:t>115</w:t>
            </w:r>
          </w:p>
        </w:tc>
        <w:tc>
          <w:tcPr>
            <w:tcW w:w="667" w:type="pct"/>
            <w:tcBorders>
              <w:left w:val="nil"/>
              <w:right w:val="nil"/>
            </w:tcBorders>
            <w:vAlign w:val="bottom"/>
          </w:tcPr>
          <w:p w14:paraId="3E88CA1E" w14:textId="77777777" w:rsidR="000E5E7C" w:rsidRPr="00022372" w:rsidRDefault="000E5E7C" w:rsidP="00310B7B">
            <w:pPr>
              <w:pStyle w:val="TableText"/>
              <w:tabs>
                <w:tab w:val="decimal" w:pos="705"/>
              </w:tabs>
            </w:pPr>
            <w:r w:rsidRPr="00022372">
              <w:rPr>
                <w:rFonts w:cs="Calibri"/>
                <w:color w:val="000000" w:themeColor="dark1"/>
                <w:kern w:val="24"/>
              </w:rPr>
              <w:t>17.4%</w:t>
            </w:r>
          </w:p>
        </w:tc>
        <w:tc>
          <w:tcPr>
            <w:tcW w:w="847" w:type="pct"/>
            <w:tcBorders>
              <w:left w:val="nil"/>
              <w:right w:val="nil"/>
            </w:tcBorders>
          </w:tcPr>
          <w:p w14:paraId="20BEA3D0" w14:textId="77777777" w:rsidR="000E5E7C" w:rsidRPr="00022372" w:rsidRDefault="000E5E7C" w:rsidP="00310B7B">
            <w:pPr>
              <w:pStyle w:val="TableText"/>
              <w:tabs>
                <w:tab w:val="decimal" w:pos="1385"/>
              </w:tabs>
            </w:pPr>
            <w:r w:rsidRPr="00022372">
              <w:t>$36,894,731.25</w:t>
            </w:r>
          </w:p>
        </w:tc>
        <w:tc>
          <w:tcPr>
            <w:tcW w:w="846" w:type="pct"/>
            <w:tcBorders>
              <w:left w:val="nil"/>
              <w:right w:val="nil"/>
            </w:tcBorders>
          </w:tcPr>
          <w:p w14:paraId="4C9F1DE8" w14:textId="77777777" w:rsidR="000E5E7C" w:rsidRPr="00022372" w:rsidRDefault="000E5E7C" w:rsidP="00310B7B">
            <w:pPr>
              <w:pStyle w:val="TableText"/>
              <w:tabs>
                <w:tab w:val="decimal" w:pos="744"/>
              </w:tabs>
            </w:pPr>
            <w:r w:rsidRPr="00022372">
              <w:t>1.6%</w:t>
            </w:r>
          </w:p>
        </w:tc>
      </w:tr>
      <w:tr w:rsidR="000E5E7C" w:rsidRPr="00022372" w14:paraId="3644517C" w14:textId="77777777" w:rsidTr="00310B7B">
        <w:trPr>
          <w:trHeight w:val="300"/>
        </w:trPr>
        <w:tc>
          <w:tcPr>
            <w:tcW w:w="1184" w:type="pct"/>
            <w:vMerge/>
            <w:tcBorders>
              <w:left w:val="nil"/>
              <w:right w:val="nil"/>
            </w:tcBorders>
          </w:tcPr>
          <w:p w14:paraId="5059AB3F" w14:textId="77777777" w:rsidR="000E5E7C" w:rsidRPr="00022372" w:rsidRDefault="000E5E7C" w:rsidP="00310B7B">
            <w:pPr>
              <w:pStyle w:val="TableText"/>
            </w:pPr>
          </w:p>
        </w:tc>
        <w:tc>
          <w:tcPr>
            <w:tcW w:w="785" w:type="pct"/>
            <w:tcBorders>
              <w:left w:val="nil"/>
              <w:right w:val="nil"/>
            </w:tcBorders>
          </w:tcPr>
          <w:p w14:paraId="1B0B5F17" w14:textId="77777777" w:rsidR="000E5E7C" w:rsidRPr="00022372" w:rsidRDefault="000E5E7C" w:rsidP="00310B7B">
            <w:pPr>
              <w:pStyle w:val="TableText"/>
            </w:pPr>
            <w:r w:rsidRPr="00022372">
              <w:t>Men</w:t>
            </w:r>
          </w:p>
        </w:tc>
        <w:tc>
          <w:tcPr>
            <w:tcW w:w="671" w:type="pct"/>
            <w:tcBorders>
              <w:left w:val="nil"/>
              <w:right w:val="nil"/>
            </w:tcBorders>
          </w:tcPr>
          <w:p w14:paraId="1E4BA89C" w14:textId="77777777" w:rsidR="000E5E7C" w:rsidRPr="00022372" w:rsidRDefault="000E5E7C" w:rsidP="00310B7B">
            <w:pPr>
              <w:pStyle w:val="TableText"/>
              <w:jc w:val="center"/>
            </w:pPr>
            <w:r w:rsidRPr="00022372">
              <w:t>72</w:t>
            </w:r>
          </w:p>
        </w:tc>
        <w:tc>
          <w:tcPr>
            <w:tcW w:w="667" w:type="pct"/>
            <w:tcBorders>
              <w:left w:val="nil"/>
              <w:right w:val="nil"/>
            </w:tcBorders>
            <w:vAlign w:val="bottom"/>
          </w:tcPr>
          <w:p w14:paraId="57902570" w14:textId="77777777" w:rsidR="000E5E7C" w:rsidRPr="00022372" w:rsidRDefault="000E5E7C" w:rsidP="00310B7B">
            <w:pPr>
              <w:pStyle w:val="TableText"/>
              <w:tabs>
                <w:tab w:val="decimal" w:pos="705"/>
              </w:tabs>
            </w:pPr>
            <w:r w:rsidRPr="00022372">
              <w:rPr>
                <w:rFonts w:cs="Calibri"/>
                <w:color w:val="000000" w:themeColor="dark1"/>
                <w:kern w:val="24"/>
              </w:rPr>
              <w:t>15.3%</w:t>
            </w:r>
          </w:p>
        </w:tc>
        <w:tc>
          <w:tcPr>
            <w:tcW w:w="847" w:type="pct"/>
            <w:tcBorders>
              <w:left w:val="nil"/>
              <w:right w:val="nil"/>
            </w:tcBorders>
          </w:tcPr>
          <w:p w14:paraId="4FF91F71" w14:textId="77777777" w:rsidR="000E5E7C" w:rsidRPr="00022372" w:rsidRDefault="000E5E7C" w:rsidP="00310B7B">
            <w:pPr>
              <w:pStyle w:val="TableText"/>
              <w:tabs>
                <w:tab w:val="decimal" w:pos="1385"/>
              </w:tabs>
            </w:pPr>
            <w:r w:rsidRPr="00022372">
              <w:t>$16,897,946.34</w:t>
            </w:r>
          </w:p>
        </w:tc>
        <w:tc>
          <w:tcPr>
            <w:tcW w:w="846" w:type="pct"/>
            <w:tcBorders>
              <w:left w:val="nil"/>
              <w:right w:val="nil"/>
            </w:tcBorders>
          </w:tcPr>
          <w:p w14:paraId="2337FF27" w14:textId="77777777" w:rsidR="000E5E7C" w:rsidRPr="00022372" w:rsidRDefault="000E5E7C" w:rsidP="00310B7B">
            <w:pPr>
              <w:pStyle w:val="TableText"/>
              <w:tabs>
                <w:tab w:val="decimal" w:pos="744"/>
              </w:tabs>
            </w:pPr>
            <w:r w:rsidRPr="00022372">
              <w:t>0.7%</w:t>
            </w:r>
          </w:p>
        </w:tc>
      </w:tr>
      <w:tr w:rsidR="000E5E7C" w:rsidRPr="00022372" w14:paraId="7C27B3EB" w14:textId="77777777" w:rsidTr="00310B7B">
        <w:trPr>
          <w:trHeight w:val="300"/>
        </w:trPr>
        <w:tc>
          <w:tcPr>
            <w:tcW w:w="1184" w:type="pct"/>
            <w:vMerge w:val="restart"/>
            <w:tcBorders>
              <w:left w:val="nil"/>
              <w:right w:val="nil"/>
            </w:tcBorders>
          </w:tcPr>
          <w:p w14:paraId="75F6E579" w14:textId="77777777" w:rsidR="000E5E7C" w:rsidRPr="00022372" w:rsidRDefault="000E5E7C" w:rsidP="00310B7B">
            <w:pPr>
              <w:pStyle w:val="TableText"/>
            </w:pPr>
            <w:r w:rsidRPr="00022372">
              <w:t>Research Data Infrastructure</w:t>
            </w:r>
          </w:p>
        </w:tc>
        <w:tc>
          <w:tcPr>
            <w:tcW w:w="785" w:type="pct"/>
            <w:tcBorders>
              <w:left w:val="nil"/>
              <w:right w:val="nil"/>
            </w:tcBorders>
          </w:tcPr>
          <w:p w14:paraId="1BCE5496" w14:textId="77777777" w:rsidR="000E5E7C" w:rsidRPr="00022372" w:rsidRDefault="000E5E7C" w:rsidP="00310B7B">
            <w:pPr>
              <w:pStyle w:val="TableText"/>
            </w:pPr>
            <w:r w:rsidRPr="00022372">
              <w:t>Women</w:t>
            </w:r>
          </w:p>
        </w:tc>
        <w:tc>
          <w:tcPr>
            <w:tcW w:w="671" w:type="pct"/>
            <w:tcBorders>
              <w:left w:val="nil"/>
              <w:right w:val="nil"/>
            </w:tcBorders>
          </w:tcPr>
          <w:p w14:paraId="558FBB42" w14:textId="77777777" w:rsidR="000E5E7C" w:rsidRPr="00022372" w:rsidRDefault="000E5E7C" w:rsidP="00310B7B">
            <w:pPr>
              <w:pStyle w:val="TableText"/>
              <w:jc w:val="center"/>
            </w:pPr>
            <w:r w:rsidRPr="00022372">
              <w:t>68</w:t>
            </w:r>
          </w:p>
        </w:tc>
        <w:tc>
          <w:tcPr>
            <w:tcW w:w="667" w:type="pct"/>
            <w:tcBorders>
              <w:left w:val="nil"/>
              <w:right w:val="nil"/>
            </w:tcBorders>
            <w:vAlign w:val="bottom"/>
          </w:tcPr>
          <w:p w14:paraId="060FB8BC" w14:textId="77777777" w:rsidR="000E5E7C" w:rsidRPr="00022372" w:rsidRDefault="000E5E7C" w:rsidP="00310B7B">
            <w:pPr>
              <w:pStyle w:val="TableText"/>
              <w:tabs>
                <w:tab w:val="decimal" w:pos="705"/>
              </w:tabs>
            </w:pPr>
            <w:r w:rsidRPr="00022372">
              <w:rPr>
                <w:rFonts w:cs="Calibri"/>
                <w:color w:val="000000" w:themeColor="dark1"/>
                <w:kern w:val="24"/>
              </w:rPr>
              <w:t>14.7%</w:t>
            </w:r>
          </w:p>
        </w:tc>
        <w:tc>
          <w:tcPr>
            <w:tcW w:w="847" w:type="pct"/>
            <w:tcBorders>
              <w:left w:val="nil"/>
              <w:right w:val="nil"/>
            </w:tcBorders>
          </w:tcPr>
          <w:p w14:paraId="242EAB09" w14:textId="77777777" w:rsidR="000E5E7C" w:rsidRPr="00022372" w:rsidRDefault="000E5E7C" w:rsidP="00310B7B">
            <w:pPr>
              <w:pStyle w:val="TableText"/>
              <w:tabs>
                <w:tab w:val="decimal" w:pos="1385"/>
              </w:tabs>
            </w:pPr>
            <w:r w:rsidRPr="00022372">
              <w:t>$23,490,386.00</w:t>
            </w:r>
          </w:p>
        </w:tc>
        <w:tc>
          <w:tcPr>
            <w:tcW w:w="846" w:type="pct"/>
            <w:tcBorders>
              <w:left w:val="nil"/>
              <w:right w:val="nil"/>
            </w:tcBorders>
          </w:tcPr>
          <w:p w14:paraId="2D644E97" w14:textId="77777777" w:rsidR="000E5E7C" w:rsidRPr="00022372" w:rsidRDefault="000E5E7C" w:rsidP="00310B7B">
            <w:pPr>
              <w:pStyle w:val="TableText"/>
              <w:tabs>
                <w:tab w:val="decimal" w:pos="744"/>
              </w:tabs>
            </w:pPr>
            <w:r w:rsidRPr="00022372">
              <w:t>1.0%</w:t>
            </w:r>
          </w:p>
        </w:tc>
      </w:tr>
      <w:tr w:rsidR="000E5E7C" w:rsidRPr="00022372" w14:paraId="2D7CFDC1" w14:textId="77777777" w:rsidTr="00310B7B">
        <w:trPr>
          <w:trHeight w:val="300"/>
        </w:trPr>
        <w:tc>
          <w:tcPr>
            <w:tcW w:w="1184" w:type="pct"/>
            <w:vMerge/>
            <w:tcBorders>
              <w:left w:val="nil"/>
              <w:right w:val="nil"/>
            </w:tcBorders>
          </w:tcPr>
          <w:p w14:paraId="1A2E4000" w14:textId="77777777" w:rsidR="000E5E7C" w:rsidRPr="00022372" w:rsidRDefault="000E5E7C" w:rsidP="00310B7B">
            <w:pPr>
              <w:pStyle w:val="TableText"/>
            </w:pPr>
          </w:p>
        </w:tc>
        <w:tc>
          <w:tcPr>
            <w:tcW w:w="785" w:type="pct"/>
            <w:tcBorders>
              <w:left w:val="nil"/>
              <w:right w:val="nil"/>
            </w:tcBorders>
          </w:tcPr>
          <w:p w14:paraId="7B59FCC3" w14:textId="77777777" w:rsidR="000E5E7C" w:rsidRPr="00022372" w:rsidRDefault="000E5E7C" w:rsidP="00310B7B">
            <w:pPr>
              <w:pStyle w:val="TableText"/>
            </w:pPr>
            <w:r w:rsidRPr="00022372">
              <w:t>Men</w:t>
            </w:r>
          </w:p>
        </w:tc>
        <w:tc>
          <w:tcPr>
            <w:tcW w:w="671" w:type="pct"/>
            <w:tcBorders>
              <w:left w:val="nil"/>
              <w:right w:val="nil"/>
            </w:tcBorders>
          </w:tcPr>
          <w:p w14:paraId="4642D0F5" w14:textId="77777777" w:rsidR="000E5E7C" w:rsidRPr="00022372" w:rsidRDefault="000E5E7C" w:rsidP="00310B7B">
            <w:pPr>
              <w:pStyle w:val="TableText"/>
              <w:jc w:val="center"/>
            </w:pPr>
            <w:r w:rsidRPr="00022372">
              <w:t>98</w:t>
            </w:r>
          </w:p>
        </w:tc>
        <w:tc>
          <w:tcPr>
            <w:tcW w:w="667" w:type="pct"/>
            <w:tcBorders>
              <w:left w:val="nil"/>
              <w:right w:val="nil"/>
            </w:tcBorders>
            <w:vAlign w:val="bottom"/>
          </w:tcPr>
          <w:p w14:paraId="0C571442" w14:textId="77777777" w:rsidR="000E5E7C" w:rsidRPr="00022372" w:rsidRDefault="000E5E7C" w:rsidP="00310B7B">
            <w:pPr>
              <w:pStyle w:val="TableText"/>
              <w:tabs>
                <w:tab w:val="decimal" w:pos="705"/>
              </w:tabs>
            </w:pPr>
            <w:r w:rsidRPr="00022372">
              <w:rPr>
                <w:rFonts w:cs="Calibri"/>
                <w:color w:val="000000" w:themeColor="dark1"/>
                <w:kern w:val="24"/>
              </w:rPr>
              <w:t>5.1%</w:t>
            </w:r>
          </w:p>
        </w:tc>
        <w:tc>
          <w:tcPr>
            <w:tcW w:w="847" w:type="pct"/>
            <w:tcBorders>
              <w:left w:val="nil"/>
              <w:right w:val="nil"/>
            </w:tcBorders>
          </w:tcPr>
          <w:p w14:paraId="03B0E5DF" w14:textId="77777777" w:rsidR="000E5E7C" w:rsidRPr="00022372" w:rsidRDefault="000E5E7C" w:rsidP="00310B7B">
            <w:pPr>
              <w:pStyle w:val="TableText"/>
              <w:tabs>
                <w:tab w:val="decimal" w:pos="1385"/>
              </w:tabs>
            </w:pPr>
            <w:r w:rsidRPr="00022372">
              <w:t>$8,677,450.00</w:t>
            </w:r>
          </w:p>
        </w:tc>
        <w:tc>
          <w:tcPr>
            <w:tcW w:w="846" w:type="pct"/>
            <w:tcBorders>
              <w:left w:val="nil"/>
              <w:right w:val="nil"/>
            </w:tcBorders>
          </w:tcPr>
          <w:p w14:paraId="346F50D6" w14:textId="77777777" w:rsidR="000E5E7C" w:rsidRPr="00022372" w:rsidRDefault="000E5E7C" w:rsidP="00310B7B">
            <w:pPr>
              <w:pStyle w:val="TableText"/>
              <w:tabs>
                <w:tab w:val="decimal" w:pos="744"/>
              </w:tabs>
            </w:pPr>
            <w:r w:rsidRPr="00022372">
              <w:t>0.4%</w:t>
            </w:r>
          </w:p>
        </w:tc>
      </w:tr>
      <w:tr w:rsidR="000E5E7C" w:rsidRPr="00022372" w14:paraId="5266C99A" w14:textId="77777777" w:rsidTr="00310B7B">
        <w:trPr>
          <w:trHeight w:val="300"/>
        </w:trPr>
        <w:tc>
          <w:tcPr>
            <w:tcW w:w="1184" w:type="pct"/>
            <w:vMerge w:val="restart"/>
            <w:tcBorders>
              <w:left w:val="nil"/>
              <w:right w:val="nil"/>
            </w:tcBorders>
          </w:tcPr>
          <w:p w14:paraId="2F1FB10D" w14:textId="77777777" w:rsidR="000E5E7C" w:rsidRPr="00022372" w:rsidRDefault="000E5E7C" w:rsidP="00310B7B">
            <w:pPr>
              <w:pStyle w:val="TableText"/>
            </w:pPr>
            <w:r w:rsidRPr="00022372">
              <w:t>Stem Cell Therapies Mission</w:t>
            </w:r>
          </w:p>
        </w:tc>
        <w:tc>
          <w:tcPr>
            <w:tcW w:w="785" w:type="pct"/>
            <w:tcBorders>
              <w:left w:val="nil"/>
              <w:right w:val="nil"/>
            </w:tcBorders>
          </w:tcPr>
          <w:p w14:paraId="6DD814B0" w14:textId="77777777" w:rsidR="000E5E7C" w:rsidRPr="00022372" w:rsidRDefault="000E5E7C" w:rsidP="00310B7B">
            <w:pPr>
              <w:pStyle w:val="TableText"/>
            </w:pPr>
            <w:r w:rsidRPr="00022372">
              <w:t>Women</w:t>
            </w:r>
          </w:p>
        </w:tc>
        <w:tc>
          <w:tcPr>
            <w:tcW w:w="671" w:type="pct"/>
            <w:tcBorders>
              <w:left w:val="nil"/>
              <w:right w:val="nil"/>
            </w:tcBorders>
          </w:tcPr>
          <w:p w14:paraId="159EA365" w14:textId="77777777" w:rsidR="000E5E7C" w:rsidRPr="00022372" w:rsidRDefault="000E5E7C" w:rsidP="00310B7B">
            <w:pPr>
              <w:pStyle w:val="TableText"/>
              <w:jc w:val="center"/>
            </w:pPr>
            <w:r w:rsidRPr="00022372">
              <w:t>66</w:t>
            </w:r>
          </w:p>
        </w:tc>
        <w:tc>
          <w:tcPr>
            <w:tcW w:w="667" w:type="pct"/>
            <w:tcBorders>
              <w:left w:val="nil"/>
              <w:right w:val="nil"/>
            </w:tcBorders>
            <w:vAlign w:val="bottom"/>
          </w:tcPr>
          <w:p w14:paraId="01EF0C1F" w14:textId="77777777" w:rsidR="000E5E7C" w:rsidRPr="00022372" w:rsidRDefault="000E5E7C" w:rsidP="00310B7B">
            <w:pPr>
              <w:pStyle w:val="TableText"/>
              <w:tabs>
                <w:tab w:val="decimal" w:pos="705"/>
              </w:tabs>
            </w:pPr>
            <w:r w:rsidRPr="00022372">
              <w:rPr>
                <w:rFonts w:cs="Calibri"/>
                <w:color w:val="000000" w:themeColor="dark1"/>
                <w:kern w:val="24"/>
              </w:rPr>
              <w:t>21.2%</w:t>
            </w:r>
          </w:p>
        </w:tc>
        <w:tc>
          <w:tcPr>
            <w:tcW w:w="847" w:type="pct"/>
            <w:tcBorders>
              <w:left w:val="nil"/>
              <w:right w:val="nil"/>
            </w:tcBorders>
          </w:tcPr>
          <w:p w14:paraId="4AB0BE1A" w14:textId="77777777" w:rsidR="000E5E7C" w:rsidRPr="00022372" w:rsidRDefault="000E5E7C" w:rsidP="00310B7B">
            <w:pPr>
              <w:pStyle w:val="TableText"/>
              <w:tabs>
                <w:tab w:val="decimal" w:pos="1385"/>
              </w:tabs>
            </w:pPr>
            <w:r w:rsidRPr="00022372">
              <w:t>$13,583,405.07</w:t>
            </w:r>
          </w:p>
        </w:tc>
        <w:tc>
          <w:tcPr>
            <w:tcW w:w="846" w:type="pct"/>
            <w:tcBorders>
              <w:left w:val="nil"/>
              <w:right w:val="nil"/>
            </w:tcBorders>
          </w:tcPr>
          <w:p w14:paraId="7979D82A" w14:textId="77777777" w:rsidR="000E5E7C" w:rsidRPr="00022372" w:rsidRDefault="000E5E7C" w:rsidP="00310B7B">
            <w:pPr>
              <w:pStyle w:val="TableText"/>
              <w:tabs>
                <w:tab w:val="decimal" w:pos="744"/>
              </w:tabs>
            </w:pPr>
            <w:r w:rsidRPr="00022372">
              <w:t>0.6%</w:t>
            </w:r>
          </w:p>
        </w:tc>
      </w:tr>
      <w:tr w:rsidR="000E5E7C" w:rsidRPr="00022372" w14:paraId="79C9C3EE" w14:textId="77777777" w:rsidTr="00310B7B">
        <w:trPr>
          <w:trHeight w:val="300"/>
        </w:trPr>
        <w:tc>
          <w:tcPr>
            <w:tcW w:w="1184" w:type="pct"/>
            <w:vMerge/>
            <w:tcBorders>
              <w:left w:val="nil"/>
              <w:right w:val="nil"/>
            </w:tcBorders>
          </w:tcPr>
          <w:p w14:paraId="4C510D02" w14:textId="77777777" w:rsidR="000E5E7C" w:rsidRPr="00022372" w:rsidRDefault="000E5E7C" w:rsidP="00310B7B">
            <w:pPr>
              <w:pStyle w:val="TableText"/>
            </w:pPr>
          </w:p>
        </w:tc>
        <w:tc>
          <w:tcPr>
            <w:tcW w:w="785" w:type="pct"/>
            <w:tcBorders>
              <w:left w:val="nil"/>
              <w:right w:val="nil"/>
            </w:tcBorders>
          </w:tcPr>
          <w:p w14:paraId="5C6CED6D" w14:textId="77777777" w:rsidR="000E5E7C" w:rsidRPr="00022372" w:rsidRDefault="000E5E7C" w:rsidP="00310B7B">
            <w:pPr>
              <w:pStyle w:val="TableText"/>
            </w:pPr>
            <w:r w:rsidRPr="00022372">
              <w:t>Men</w:t>
            </w:r>
          </w:p>
        </w:tc>
        <w:tc>
          <w:tcPr>
            <w:tcW w:w="671" w:type="pct"/>
            <w:tcBorders>
              <w:left w:val="nil"/>
              <w:right w:val="nil"/>
            </w:tcBorders>
          </w:tcPr>
          <w:p w14:paraId="59DD576C" w14:textId="77777777" w:rsidR="000E5E7C" w:rsidRPr="00022372" w:rsidRDefault="000E5E7C" w:rsidP="00310B7B">
            <w:pPr>
              <w:pStyle w:val="TableText"/>
              <w:jc w:val="center"/>
            </w:pPr>
            <w:r w:rsidRPr="00022372">
              <w:t>124</w:t>
            </w:r>
          </w:p>
        </w:tc>
        <w:tc>
          <w:tcPr>
            <w:tcW w:w="667" w:type="pct"/>
            <w:tcBorders>
              <w:left w:val="nil"/>
              <w:right w:val="nil"/>
            </w:tcBorders>
            <w:vAlign w:val="bottom"/>
          </w:tcPr>
          <w:p w14:paraId="1B6FA87F" w14:textId="77777777" w:rsidR="000E5E7C" w:rsidRPr="00022372" w:rsidRDefault="000E5E7C" w:rsidP="00310B7B">
            <w:pPr>
              <w:pStyle w:val="TableText"/>
              <w:tabs>
                <w:tab w:val="decimal" w:pos="705"/>
              </w:tabs>
            </w:pPr>
            <w:r w:rsidRPr="00022372">
              <w:rPr>
                <w:rFonts w:cs="Calibri"/>
                <w:color w:val="000000" w:themeColor="dark1"/>
                <w:kern w:val="24"/>
              </w:rPr>
              <w:t>29.8%</w:t>
            </w:r>
          </w:p>
        </w:tc>
        <w:tc>
          <w:tcPr>
            <w:tcW w:w="847" w:type="pct"/>
            <w:tcBorders>
              <w:left w:val="nil"/>
              <w:right w:val="nil"/>
            </w:tcBorders>
          </w:tcPr>
          <w:p w14:paraId="259FD6F2" w14:textId="77777777" w:rsidR="000E5E7C" w:rsidRPr="00022372" w:rsidRDefault="000E5E7C" w:rsidP="00310B7B">
            <w:pPr>
              <w:pStyle w:val="TableText"/>
              <w:tabs>
                <w:tab w:val="decimal" w:pos="1385"/>
              </w:tabs>
            </w:pPr>
            <w:r w:rsidRPr="00022372">
              <w:t>$80,015,107.24</w:t>
            </w:r>
          </w:p>
        </w:tc>
        <w:tc>
          <w:tcPr>
            <w:tcW w:w="846" w:type="pct"/>
            <w:tcBorders>
              <w:left w:val="nil"/>
              <w:right w:val="nil"/>
            </w:tcBorders>
          </w:tcPr>
          <w:p w14:paraId="0005CE58" w14:textId="77777777" w:rsidR="000E5E7C" w:rsidRPr="00022372" w:rsidRDefault="000E5E7C" w:rsidP="00310B7B">
            <w:pPr>
              <w:pStyle w:val="TableText"/>
              <w:tabs>
                <w:tab w:val="decimal" w:pos="744"/>
              </w:tabs>
            </w:pPr>
            <w:r w:rsidRPr="00022372">
              <w:t>3.5%</w:t>
            </w:r>
          </w:p>
        </w:tc>
      </w:tr>
      <w:tr w:rsidR="000E5E7C" w:rsidRPr="00022372" w14:paraId="3995BF97" w14:textId="77777777" w:rsidTr="00310B7B">
        <w:trPr>
          <w:trHeight w:val="300"/>
        </w:trPr>
        <w:tc>
          <w:tcPr>
            <w:tcW w:w="1184" w:type="pct"/>
            <w:vMerge w:val="restart"/>
            <w:tcBorders>
              <w:left w:val="nil"/>
              <w:right w:val="nil"/>
            </w:tcBorders>
          </w:tcPr>
          <w:p w14:paraId="4C6E89FB" w14:textId="77777777" w:rsidR="000E5E7C" w:rsidRPr="00022372" w:rsidRDefault="000E5E7C" w:rsidP="00310B7B">
            <w:pPr>
              <w:pStyle w:val="TableText"/>
            </w:pPr>
            <w:r w:rsidRPr="00022372">
              <w:t>Traumatic Brain Injury Mission</w:t>
            </w:r>
          </w:p>
        </w:tc>
        <w:tc>
          <w:tcPr>
            <w:tcW w:w="785" w:type="pct"/>
            <w:tcBorders>
              <w:left w:val="nil"/>
              <w:right w:val="nil"/>
            </w:tcBorders>
          </w:tcPr>
          <w:p w14:paraId="47B04803" w14:textId="77777777" w:rsidR="000E5E7C" w:rsidRPr="00022372" w:rsidRDefault="000E5E7C" w:rsidP="00310B7B">
            <w:pPr>
              <w:pStyle w:val="TableText"/>
            </w:pPr>
            <w:r w:rsidRPr="00022372">
              <w:t>Women</w:t>
            </w:r>
          </w:p>
        </w:tc>
        <w:tc>
          <w:tcPr>
            <w:tcW w:w="671" w:type="pct"/>
            <w:tcBorders>
              <w:left w:val="nil"/>
              <w:right w:val="nil"/>
            </w:tcBorders>
          </w:tcPr>
          <w:p w14:paraId="50C76F29" w14:textId="77777777" w:rsidR="000E5E7C" w:rsidRPr="00022372" w:rsidRDefault="000E5E7C" w:rsidP="00310B7B">
            <w:pPr>
              <w:pStyle w:val="TableText"/>
              <w:jc w:val="center"/>
            </w:pPr>
            <w:r w:rsidRPr="00022372">
              <w:t>28</w:t>
            </w:r>
          </w:p>
        </w:tc>
        <w:tc>
          <w:tcPr>
            <w:tcW w:w="667" w:type="pct"/>
            <w:tcBorders>
              <w:left w:val="nil"/>
              <w:right w:val="nil"/>
            </w:tcBorders>
            <w:vAlign w:val="bottom"/>
          </w:tcPr>
          <w:p w14:paraId="0E004A18" w14:textId="77777777" w:rsidR="000E5E7C" w:rsidRPr="00022372" w:rsidRDefault="000E5E7C" w:rsidP="00310B7B">
            <w:pPr>
              <w:pStyle w:val="TableText"/>
              <w:tabs>
                <w:tab w:val="decimal" w:pos="705"/>
              </w:tabs>
            </w:pPr>
            <w:r w:rsidRPr="00022372">
              <w:rPr>
                <w:rFonts w:cs="Calibri"/>
                <w:color w:val="000000" w:themeColor="dark1"/>
                <w:kern w:val="24"/>
              </w:rPr>
              <w:t>35.7%</w:t>
            </w:r>
          </w:p>
        </w:tc>
        <w:tc>
          <w:tcPr>
            <w:tcW w:w="847" w:type="pct"/>
            <w:tcBorders>
              <w:left w:val="nil"/>
              <w:right w:val="nil"/>
            </w:tcBorders>
          </w:tcPr>
          <w:p w14:paraId="3C273829" w14:textId="77777777" w:rsidR="000E5E7C" w:rsidRPr="00022372" w:rsidRDefault="000E5E7C" w:rsidP="00310B7B">
            <w:pPr>
              <w:pStyle w:val="TableText"/>
              <w:tabs>
                <w:tab w:val="decimal" w:pos="1385"/>
              </w:tabs>
            </w:pPr>
            <w:r w:rsidRPr="00022372">
              <w:t>$13,902,506.65</w:t>
            </w:r>
          </w:p>
        </w:tc>
        <w:tc>
          <w:tcPr>
            <w:tcW w:w="846" w:type="pct"/>
            <w:tcBorders>
              <w:left w:val="nil"/>
              <w:right w:val="nil"/>
            </w:tcBorders>
          </w:tcPr>
          <w:p w14:paraId="47A254A3" w14:textId="77777777" w:rsidR="000E5E7C" w:rsidRPr="00022372" w:rsidRDefault="000E5E7C" w:rsidP="00310B7B">
            <w:pPr>
              <w:pStyle w:val="TableText"/>
              <w:tabs>
                <w:tab w:val="decimal" w:pos="744"/>
              </w:tabs>
            </w:pPr>
            <w:r w:rsidRPr="00022372">
              <w:t>0.6%</w:t>
            </w:r>
          </w:p>
        </w:tc>
      </w:tr>
      <w:tr w:rsidR="000E5E7C" w:rsidRPr="00022372" w14:paraId="54BD4C93" w14:textId="77777777" w:rsidTr="00310B7B">
        <w:trPr>
          <w:trHeight w:val="300"/>
        </w:trPr>
        <w:tc>
          <w:tcPr>
            <w:tcW w:w="1184" w:type="pct"/>
            <w:vMerge/>
            <w:tcBorders>
              <w:left w:val="nil"/>
              <w:right w:val="nil"/>
            </w:tcBorders>
          </w:tcPr>
          <w:p w14:paraId="40E3DD8B" w14:textId="77777777" w:rsidR="000E5E7C" w:rsidRPr="00022372" w:rsidRDefault="000E5E7C" w:rsidP="00310B7B">
            <w:pPr>
              <w:pStyle w:val="TableText"/>
            </w:pPr>
          </w:p>
        </w:tc>
        <w:tc>
          <w:tcPr>
            <w:tcW w:w="785" w:type="pct"/>
            <w:tcBorders>
              <w:left w:val="nil"/>
              <w:right w:val="nil"/>
            </w:tcBorders>
          </w:tcPr>
          <w:p w14:paraId="00B70799" w14:textId="77777777" w:rsidR="000E5E7C" w:rsidRPr="00022372" w:rsidRDefault="000E5E7C" w:rsidP="00310B7B">
            <w:pPr>
              <w:pStyle w:val="TableText"/>
            </w:pPr>
            <w:r w:rsidRPr="00022372">
              <w:t>Men</w:t>
            </w:r>
          </w:p>
        </w:tc>
        <w:tc>
          <w:tcPr>
            <w:tcW w:w="671" w:type="pct"/>
            <w:tcBorders>
              <w:left w:val="nil"/>
              <w:right w:val="nil"/>
            </w:tcBorders>
          </w:tcPr>
          <w:p w14:paraId="08AB33DB" w14:textId="77777777" w:rsidR="000E5E7C" w:rsidRPr="00022372" w:rsidRDefault="000E5E7C" w:rsidP="00310B7B">
            <w:pPr>
              <w:pStyle w:val="TableText"/>
              <w:jc w:val="center"/>
            </w:pPr>
            <w:r w:rsidRPr="00022372">
              <w:t>21</w:t>
            </w:r>
          </w:p>
        </w:tc>
        <w:tc>
          <w:tcPr>
            <w:tcW w:w="667" w:type="pct"/>
            <w:tcBorders>
              <w:left w:val="nil"/>
              <w:right w:val="nil"/>
            </w:tcBorders>
            <w:vAlign w:val="bottom"/>
          </w:tcPr>
          <w:p w14:paraId="2AF0FFAD" w14:textId="77777777" w:rsidR="000E5E7C" w:rsidRPr="00022372" w:rsidRDefault="000E5E7C" w:rsidP="00310B7B">
            <w:pPr>
              <w:pStyle w:val="TableText"/>
              <w:tabs>
                <w:tab w:val="decimal" w:pos="705"/>
              </w:tabs>
            </w:pPr>
            <w:r w:rsidRPr="00022372">
              <w:rPr>
                <w:rFonts w:cs="Calibri"/>
                <w:color w:val="000000" w:themeColor="dark1"/>
                <w:kern w:val="24"/>
              </w:rPr>
              <w:t>14.3%</w:t>
            </w:r>
          </w:p>
        </w:tc>
        <w:tc>
          <w:tcPr>
            <w:tcW w:w="847" w:type="pct"/>
            <w:tcBorders>
              <w:left w:val="nil"/>
              <w:right w:val="nil"/>
            </w:tcBorders>
          </w:tcPr>
          <w:p w14:paraId="7A8D47C7" w14:textId="77777777" w:rsidR="000E5E7C" w:rsidRPr="00022372" w:rsidRDefault="000E5E7C" w:rsidP="00310B7B">
            <w:pPr>
              <w:pStyle w:val="TableText"/>
              <w:tabs>
                <w:tab w:val="decimal" w:pos="1385"/>
              </w:tabs>
            </w:pPr>
            <w:r w:rsidRPr="00022372">
              <w:t>$1,365,177.70</w:t>
            </w:r>
          </w:p>
        </w:tc>
        <w:tc>
          <w:tcPr>
            <w:tcW w:w="846" w:type="pct"/>
            <w:tcBorders>
              <w:left w:val="nil"/>
              <w:right w:val="nil"/>
            </w:tcBorders>
          </w:tcPr>
          <w:p w14:paraId="1907A122" w14:textId="77777777" w:rsidR="000E5E7C" w:rsidRPr="00022372" w:rsidRDefault="000E5E7C" w:rsidP="00310B7B">
            <w:pPr>
              <w:pStyle w:val="TableText"/>
              <w:tabs>
                <w:tab w:val="decimal" w:pos="744"/>
              </w:tabs>
            </w:pPr>
            <w:r w:rsidRPr="00022372">
              <w:t>0.1%</w:t>
            </w:r>
          </w:p>
        </w:tc>
      </w:tr>
    </w:tbl>
    <w:p w14:paraId="7BD4F7F6" w14:textId="630F5151" w:rsidR="00A465D6" w:rsidRDefault="00895209" w:rsidP="00895209">
      <w:pPr>
        <w:pStyle w:val="TFListNotesSpace"/>
      </w:pPr>
      <w:r>
        <w:t>a</w:t>
      </w:r>
      <w:r>
        <w:tab/>
        <w:t>Expressed as a percentage of the total funded amount across all initiatives ($2,283,083,279.42) for grant opportunities included in this analysis. Percentages do not equal 100%</w:t>
      </w:r>
      <w:r w:rsidR="00A465D6">
        <w:t xml:space="preserve"> </w:t>
      </w:r>
      <w:r>
        <w:t>because only data for men and women are reported.</w:t>
      </w:r>
      <w:r w:rsidR="00A465D6">
        <w:br w:type="page"/>
      </w:r>
    </w:p>
    <w:p w14:paraId="5DAF8131" w14:textId="4AF7EA92" w:rsidR="00F93F89" w:rsidRDefault="00A465D6" w:rsidP="00A465D6">
      <w:pPr>
        <w:pStyle w:val="FigureTitle"/>
      </w:pPr>
      <w:r>
        <w:lastRenderedPageBreak/>
        <w:t>Table 7</w:t>
      </w:r>
      <w:r>
        <w:t> </w:t>
      </w:r>
      <w:r w:rsidR="001B1E0B" w:rsidRPr="001B1E0B">
        <w:t>Number of applicants and funded rates for women, men and non-binary Chief Investigators, by MRFF initiative</w:t>
      </w:r>
    </w:p>
    <w:tbl>
      <w:tblPr>
        <w:tblStyle w:val="TableGrid"/>
        <w:tblW w:w="5000" w:type="pct"/>
        <w:tblLayout w:type="fixed"/>
        <w:tblLook w:val="04A0" w:firstRow="1" w:lastRow="0" w:firstColumn="1" w:lastColumn="0" w:noHBand="0" w:noVBand="1"/>
        <w:tblCaption w:val="Table 7: Number of applicants and funded rates for women, men and non-binary Chief Investigators, by MRFF initiative"/>
        <w:tblDescription w:val="Table showing the number of, and funded rates for, women, men and non-binary Chief Investigator applicants across 19 MRFF initiatives. All funded rates for non-binary Chief Investigator applicants should be interpreted with caution because of the low number of applicants."/>
      </w:tblPr>
      <w:tblGrid>
        <w:gridCol w:w="2291"/>
        <w:gridCol w:w="2136"/>
        <w:gridCol w:w="1831"/>
        <w:gridCol w:w="1985"/>
        <w:gridCol w:w="1527"/>
        <w:gridCol w:w="2376"/>
        <w:gridCol w:w="1812"/>
      </w:tblGrid>
      <w:tr w:rsidR="005475E6" w:rsidRPr="00022372" w14:paraId="39E34776" w14:textId="77777777" w:rsidTr="005475E6">
        <w:trPr>
          <w:trHeight w:val="388"/>
          <w:tblHeader/>
        </w:trPr>
        <w:tc>
          <w:tcPr>
            <w:tcW w:w="821" w:type="pct"/>
            <w:tcBorders>
              <w:left w:val="nil"/>
              <w:right w:val="nil"/>
            </w:tcBorders>
            <w:shd w:val="clear" w:color="auto" w:fill="DBDBDB" w:themeFill="accent3" w:themeFillTint="66"/>
            <w:vAlign w:val="bottom"/>
          </w:tcPr>
          <w:p w14:paraId="5645392B" w14:textId="77777777" w:rsidR="005475E6" w:rsidRPr="00022372" w:rsidRDefault="005475E6" w:rsidP="00310B7B">
            <w:pPr>
              <w:pStyle w:val="TableHeading"/>
              <w:keepNext w:val="0"/>
            </w:pPr>
            <w:bookmarkStart w:id="20" w:name="ColumnTitle_7"/>
            <w:bookmarkEnd w:id="20"/>
            <w:r w:rsidRPr="00022372">
              <w:t>MRFF initiative</w:t>
            </w:r>
          </w:p>
        </w:tc>
        <w:tc>
          <w:tcPr>
            <w:tcW w:w="765" w:type="pct"/>
            <w:tcBorders>
              <w:left w:val="nil"/>
              <w:right w:val="nil"/>
            </w:tcBorders>
            <w:shd w:val="clear" w:color="auto" w:fill="DBDBDB" w:themeFill="accent3" w:themeFillTint="66"/>
            <w:vAlign w:val="bottom"/>
          </w:tcPr>
          <w:p w14:paraId="38AF09FA" w14:textId="77777777" w:rsidR="005475E6" w:rsidRPr="00022372" w:rsidRDefault="005475E6" w:rsidP="00310B7B">
            <w:pPr>
              <w:pStyle w:val="TableHeading"/>
              <w:keepNext w:val="0"/>
              <w:jc w:val="center"/>
            </w:pPr>
            <w:r w:rsidRPr="00022372">
              <w:t>Number of women Chief Investigator applicants</w:t>
            </w:r>
          </w:p>
        </w:tc>
        <w:tc>
          <w:tcPr>
            <w:tcW w:w="656" w:type="pct"/>
            <w:tcBorders>
              <w:left w:val="nil"/>
              <w:right w:val="nil"/>
            </w:tcBorders>
            <w:shd w:val="clear" w:color="auto" w:fill="DBDBDB" w:themeFill="accent3" w:themeFillTint="66"/>
            <w:vAlign w:val="bottom"/>
          </w:tcPr>
          <w:p w14:paraId="2E1E901E" w14:textId="77777777" w:rsidR="005475E6" w:rsidRPr="00022372" w:rsidRDefault="005475E6" w:rsidP="00310B7B">
            <w:pPr>
              <w:pStyle w:val="TableHeading"/>
              <w:keepNext w:val="0"/>
              <w:jc w:val="center"/>
            </w:pPr>
            <w:r w:rsidRPr="00022372">
              <w:t>Funded rate for women Chief Investigators</w:t>
            </w:r>
          </w:p>
        </w:tc>
        <w:tc>
          <w:tcPr>
            <w:tcW w:w="711" w:type="pct"/>
            <w:tcBorders>
              <w:left w:val="nil"/>
              <w:right w:val="nil"/>
            </w:tcBorders>
            <w:shd w:val="clear" w:color="auto" w:fill="DBDBDB" w:themeFill="accent3" w:themeFillTint="66"/>
            <w:vAlign w:val="bottom"/>
          </w:tcPr>
          <w:p w14:paraId="658B8FA2" w14:textId="77777777" w:rsidR="005475E6" w:rsidRPr="00022372" w:rsidRDefault="005475E6" w:rsidP="00310B7B">
            <w:pPr>
              <w:pStyle w:val="TableHeading"/>
              <w:keepNext w:val="0"/>
              <w:jc w:val="center"/>
            </w:pPr>
            <w:r w:rsidRPr="00022372">
              <w:t>Number of men Chief Investigator applicants</w:t>
            </w:r>
          </w:p>
        </w:tc>
        <w:tc>
          <w:tcPr>
            <w:tcW w:w="547" w:type="pct"/>
            <w:tcBorders>
              <w:left w:val="nil"/>
              <w:right w:val="nil"/>
            </w:tcBorders>
            <w:shd w:val="clear" w:color="auto" w:fill="DBDBDB" w:themeFill="accent3" w:themeFillTint="66"/>
            <w:vAlign w:val="bottom"/>
          </w:tcPr>
          <w:p w14:paraId="361237A8" w14:textId="77777777" w:rsidR="005475E6" w:rsidRPr="00022372" w:rsidRDefault="005475E6" w:rsidP="00310B7B">
            <w:pPr>
              <w:pStyle w:val="TableHeading"/>
              <w:keepNext w:val="0"/>
              <w:jc w:val="center"/>
            </w:pPr>
            <w:r w:rsidRPr="00022372">
              <w:t>Funded rate for men Chief Investigators</w:t>
            </w:r>
          </w:p>
        </w:tc>
        <w:tc>
          <w:tcPr>
            <w:tcW w:w="851" w:type="pct"/>
            <w:tcBorders>
              <w:left w:val="nil"/>
              <w:right w:val="nil"/>
            </w:tcBorders>
            <w:shd w:val="clear" w:color="auto" w:fill="DBDBDB" w:themeFill="accent3" w:themeFillTint="66"/>
            <w:vAlign w:val="bottom"/>
          </w:tcPr>
          <w:p w14:paraId="73EE00E5" w14:textId="77777777" w:rsidR="005475E6" w:rsidRPr="00022372" w:rsidRDefault="005475E6" w:rsidP="00310B7B">
            <w:pPr>
              <w:pStyle w:val="TableHeading"/>
              <w:jc w:val="center"/>
            </w:pPr>
            <w:r w:rsidRPr="00022372">
              <w:t>Number of non-binary Chief Investigator applicants</w:t>
            </w:r>
          </w:p>
        </w:tc>
        <w:tc>
          <w:tcPr>
            <w:tcW w:w="649" w:type="pct"/>
            <w:tcBorders>
              <w:left w:val="nil"/>
              <w:right w:val="nil"/>
            </w:tcBorders>
            <w:shd w:val="clear" w:color="auto" w:fill="DBDBDB" w:themeFill="accent3" w:themeFillTint="66"/>
            <w:vAlign w:val="bottom"/>
          </w:tcPr>
          <w:p w14:paraId="0CA53B5E" w14:textId="77777777" w:rsidR="005475E6" w:rsidRPr="00022372" w:rsidRDefault="005475E6" w:rsidP="00310B7B">
            <w:pPr>
              <w:pStyle w:val="TableHeading"/>
              <w:jc w:val="center"/>
            </w:pPr>
            <w:r w:rsidRPr="00022372">
              <w:t>Funded rate for non-binary Chief Investigators</w:t>
            </w:r>
          </w:p>
        </w:tc>
      </w:tr>
      <w:tr w:rsidR="005475E6" w:rsidRPr="00AC11FF" w14:paraId="7534FCE3" w14:textId="77777777" w:rsidTr="00310B7B">
        <w:trPr>
          <w:trHeight w:val="378"/>
        </w:trPr>
        <w:tc>
          <w:tcPr>
            <w:tcW w:w="821" w:type="pct"/>
            <w:tcBorders>
              <w:left w:val="nil"/>
              <w:right w:val="nil"/>
            </w:tcBorders>
          </w:tcPr>
          <w:p w14:paraId="5F394A30" w14:textId="77777777" w:rsidR="005475E6" w:rsidRPr="00022372" w:rsidRDefault="005475E6" w:rsidP="00310B7B">
            <w:pPr>
              <w:pStyle w:val="TableText"/>
              <w:keepNext w:val="0"/>
            </w:pPr>
            <w:r w:rsidRPr="00022372">
              <w:t>Australian Brain Cancer Mission</w:t>
            </w:r>
          </w:p>
        </w:tc>
        <w:tc>
          <w:tcPr>
            <w:tcW w:w="765" w:type="pct"/>
            <w:tcBorders>
              <w:left w:val="nil"/>
              <w:right w:val="nil"/>
            </w:tcBorders>
          </w:tcPr>
          <w:p w14:paraId="33E008DA" w14:textId="77777777" w:rsidR="005475E6" w:rsidRPr="00022372" w:rsidRDefault="005475E6" w:rsidP="00310B7B">
            <w:pPr>
              <w:pStyle w:val="TableText"/>
              <w:keepNext w:val="0"/>
              <w:jc w:val="center"/>
            </w:pPr>
            <w:r w:rsidRPr="00022372">
              <w:t>73</w:t>
            </w:r>
          </w:p>
        </w:tc>
        <w:tc>
          <w:tcPr>
            <w:tcW w:w="656" w:type="pct"/>
            <w:tcBorders>
              <w:left w:val="nil"/>
              <w:right w:val="nil"/>
            </w:tcBorders>
          </w:tcPr>
          <w:p w14:paraId="34C05EE0" w14:textId="77777777" w:rsidR="005475E6" w:rsidRPr="00022372" w:rsidRDefault="005475E6" w:rsidP="00310B7B">
            <w:pPr>
              <w:pStyle w:val="TableText"/>
              <w:keepNext w:val="0"/>
              <w:tabs>
                <w:tab w:val="decimal" w:pos="750"/>
              </w:tabs>
            </w:pPr>
            <w:r w:rsidRPr="00022372">
              <w:t>47.9%</w:t>
            </w:r>
          </w:p>
        </w:tc>
        <w:tc>
          <w:tcPr>
            <w:tcW w:w="711" w:type="pct"/>
            <w:tcBorders>
              <w:left w:val="nil"/>
              <w:right w:val="nil"/>
            </w:tcBorders>
          </w:tcPr>
          <w:p w14:paraId="53047C62" w14:textId="77777777" w:rsidR="005475E6" w:rsidRPr="00022372" w:rsidRDefault="005475E6" w:rsidP="00310B7B">
            <w:pPr>
              <w:pStyle w:val="TableText"/>
              <w:keepNext w:val="0"/>
              <w:jc w:val="center"/>
            </w:pPr>
            <w:r w:rsidRPr="00022372">
              <w:t>119</w:t>
            </w:r>
          </w:p>
        </w:tc>
        <w:tc>
          <w:tcPr>
            <w:tcW w:w="547" w:type="pct"/>
            <w:tcBorders>
              <w:left w:val="nil"/>
              <w:right w:val="nil"/>
            </w:tcBorders>
          </w:tcPr>
          <w:p w14:paraId="6E24A09A" w14:textId="77777777" w:rsidR="005475E6" w:rsidRPr="00022372" w:rsidRDefault="005475E6" w:rsidP="00310B7B">
            <w:pPr>
              <w:pStyle w:val="TableText"/>
              <w:keepNext w:val="0"/>
              <w:tabs>
                <w:tab w:val="decimal" w:pos="610"/>
              </w:tabs>
            </w:pPr>
            <w:r w:rsidRPr="00022372">
              <w:t>37.0%</w:t>
            </w:r>
          </w:p>
        </w:tc>
        <w:tc>
          <w:tcPr>
            <w:tcW w:w="851" w:type="pct"/>
            <w:tcBorders>
              <w:left w:val="nil"/>
              <w:right w:val="nil"/>
            </w:tcBorders>
          </w:tcPr>
          <w:p w14:paraId="0E322E75" w14:textId="77777777" w:rsidR="005475E6" w:rsidRPr="00022372" w:rsidRDefault="005475E6" w:rsidP="00310B7B">
            <w:pPr>
              <w:pStyle w:val="TableText"/>
              <w:jc w:val="center"/>
            </w:pPr>
            <w:r>
              <w:t>n/a</w:t>
            </w:r>
          </w:p>
        </w:tc>
        <w:tc>
          <w:tcPr>
            <w:tcW w:w="649" w:type="pct"/>
            <w:tcBorders>
              <w:left w:val="nil"/>
              <w:right w:val="nil"/>
            </w:tcBorders>
          </w:tcPr>
          <w:p w14:paraId="362CF162" w14:textId="77777777" w:rsidR="005475E6" w:rsidRPr="00AC11FF" w:rsidRDefault="005475E6" w:rsidP="00310B7B">
            <w:pPr>
              <w:pStyle w:val="TableText"/>
              <w:jc w:val="center"/>
            </w:pPr>
            <w:r>
              <w:t>n/a</w:t>
            </w:r>
          </w:p>
        </w:tc>
      </w:tr>
      <w:tr w:rsidR="005475E6" w:rsidRPr="00AC11FF" w14:paraId="27CC4B98" w14:textId="77777777" w:rsidTr="00310B7B">
        <w:trPr>
          <w:trHeight w:val="388"/>
        </w:trPr>
        <w:tc>
          <w:tcPr>
            <w:tcW w:w="821" w:type="pct"/>
            <w:tcBorders>
              <w:left w:val="nil"/>
              <w:right w:val="nil"/>
            </w:tcBorders>
          </w:tcPr>
          <w:p w14:paraId="0CD68AD4" w14:textId="77777777" w:rsidR="005475E6" w:rsidRPr="00022372" w:rsidRDefault="005475E6" w:rsidP="00310B7B">
            <w:pPr>
              <w:pStyle w:val="TableText"/>
              <w:keepNext w:val="0"/>
            </w:pPr>
            <w:r w:rsidRPr="00022372">
              <w:t>Cardiovascular Health Mission</w:t>
            </w:r>
          </w:p>
        </w:tc>
        <w:tc>
          <w:tcPr>
            <w:tcW w:w="765" w:type="pct"/>
            <w:tcBorders>
              <w:left w:val="nil"/>
              <w:right w:val="nil"/>
            </w:tcBorders>
          </w:tcPr>
          <w:p w14:paraId="1D988BF5" w14:textId="77777777" w:rsidR="005475E6" w:rsidRPr="00022372" w:rsidRDefault="005475E6" w:rsidP="00310B7B">
            <w:pPr>
              <w:pStyle w:val="TableText"/>
              <w:keepNext w:val="0"/>
              <w:jc w:val="center"/>
            </w:pPr>
            <w:r w:rsidRPr="00022372">
              <w:t>1,134</w:t>
            </w:r>
          </w:p>
        </w:tc>
        <w:tc>
          <w:tcPr>
            <w:tcW w:w="656" w:type="pct"/>
            <w:tcBorders>
              <w:left w:val="nil"/>
              <w:right w:val="nil"/>
            </w:tcBorders>
          </w:tcPr>
          <w:p w14:paraId="003DFE8A" w14:textId="77777777" w:rsidR="005475E6" w:rsidRPr="00022372" w:rsidRDefault="005475E6" w:rsidP="00310B7B">
            <w:pPr>
              <w:pStyle w:val="TableText"/>
              <w:keepNext w:val="0"/>
              <w:tabs>
                <w:tab w:val="decimal" w:pos="750"/>
              </w:tabs>
            </w:pPr>
            <w:r w:rsidRPr="00022372">
              <w:t>31.9%</w:t>
            </w:r>
          </w:p>
        </w:tc>
        <w:tc>
          <w:tcPr>
            <w:tcW w:w="711" w:type="pct"/>
            <w:tcBorders>
              <w:left w:val="nil"/>
              <w:right w:val="nil"/>
            </w:tcBorders>
          </w:tcPr>
          <w:p w14:paraId="655AA103" w14:textId="77777777" w:rsidR="005475E6" w:rsidRPr="00022372" w:rsidRDefault="005475E6" w:rsidP="00310B7B">
            <w:pPr>
              <w:pStyle w:val="TableText"/>
              <w:keepNext w:val="0"/>
              <w:jc w:val="center"/>
            </w:pPr>
            <w:r w:rsidRPr="00022372">
              <w:t>1,630</w:t>
            </w:r>
          </w:p>
        </w:tc>
        <w:tc>
          <w:tcPr>
            <w:tcW w:w="547" w:type="pct"/>
            <w:tcBorders>
              <w:left w:val="nil"/>
              <w:right w:val="nil"/>
            </w:tcBorders>
          </w:tcPr>
          <w:p w14:paraId="60DFE8B9" w14:textId="77777777" w:rsidR="005475E6" w:rsidRPr="00022372" w:rsidRDefault="005475E6" w:rsidP="00310B7B">
            <w:pPr>
              <w:pStyle w:val="TableText"/>
              <w:keepNext w:val="0"/>
              <w:tabs>
                <w:tab w:val="decimal" w:pos="610"/>
              </w:tabs>
            </w:pPr>
            <w:r w:rsidRPr="00022372">
              <w:t>29.9%</w:t>
            </w:r>
          </w:p>
        </w:tc>
        <w:tc>
          <w:tcPr>
            <w:tcW w:w="851" w:type="pct"/>
            <w:tcBorders>
              <w:left w:val="nil"/>
              <w:right w:val="nil"/>
            </w:tcBorders>
          </w:tcPr>
          <w:p w14:paraId="08EFFA5F" w14:textId="77777777" w:rsidR="005475E6" w:rsidRPr="00022372" w:rsidRDefault="005475E6" w:rsidP="00310B7B">
            <w:pPr>
              <w:pStyle w:val="TableText"/>
              <w:jc w:val="center"/>
            </w:pPr>
            <w:r>
              <w:t>n/a</w:t>
            </w:r>
          </w:p>
        </w:tc>
        <w:tc>
          <w:tcPr>
            <w:tcW w:w="649" w:type="pct"/>
            <w:tcBorders>
              <w:left w:val="nil"/>
              <w:right w:val="nil"/>
            </w:tcBorders>
          </w:tcPr>
          <w:p w14:paraId="7964B6F8" w14:textId="77777777" w:rsidR="005475E6" w:rsidRPr="00AC11FF" w:rsidRDefault="005475E6" w:rsidP="00310B7B">
            <w:pPr>
              <w:pStyle w:val="TableText"/>
              <w:jc w:val="center"/>
            </w:pPr>
            <w:r>
              <w:t>n/a</w:t>
            </w:r>
          </w:p>
        </w:tc>
      </w:tr>
      <w:tr w:rsidR="005475E6" w:rsidRPr="00AC11FF" w14:paraId="23F78840" w14:textId="77777777" w:rsidTr="00310B7B">
        <w:trPr>
          <w:trHeight w:val="388"/>
        </w:trPr>
        <w:tc>
          <w:tcPr>
            <w:tcW w:w="821" w:type="pct"/>
            <w:tcBorders>
              <w:left w:val="nil"/>
              <w:right w:val="nil"/>
            </w:tcBorders>
          </w:tcPr>
          <w:p w14:paraId="637CD7AA" w14:textId="77777777" w:rsidR="005475E6" w:rsidRPr="00022372" w:rsidRDefault="005475E6" w:rsidP="00310B7B">
            <w:pPr>
              <w:pStyle w:val="TableText"/>
              <w:keepNext w:val="0"/>
            </w:pPr>
            <w:r w:rsidRPr="00022372">
              <w:t>Clinical Trials Activity</w:t>
            </w:r>
          </w:p>
        </w:tc>
        <w:tc>
          <w:tcPr>
            <w:tcW w:w="765" w:type="pct"/>
            <w:tcBorders>
              <w:left w:val="nil"/>
              <w:right w:val="nil"/>
            </w:tcBorders>
          </w:tcPr>
          <w:p w14:paraId="476A7F9B" w14:textId="77777777" w:rsidR="005475E6" w:rsidRPr="00022372" w:rsidRDefault="005475E6" w:rsidP="00310B7B">
            <w:pPr>
              <w:pStyle w:val="TableText"/>
              <w:keepNext w:val="0"/>
              <w:jc w:val="center"/>
            </w:pPr>
            <w:r w:rsidRPr="00022372">
              <w:t>3,416</w:t>
            </w:r>
          </w:p>
        </w:tc>
        <w:tc>
          <w:tcPr>
            <w:tcW w:w="656" w:type="pct"/>
            <w:tcBorders>
              <w:left w:val="nil"/>
              <w:right w:val="nil"/>
            </w:tcBorders>
          </w:tcPr>
          <w:p w14:paraId="5BAE37E5" w14:textId="77777777" w:rsidR="005475E6" w:rsidRPr="00022372" w:rsidRDefault="005475E6" w:rsidP="00310B7B">
            <w:pPr>
              <w:pStyle w:val="TableText"/>
              <w:keepNext w:val="0"/>
              <w:tabs>
                <w:tab w:val="decimal" w:pos="750"/>
              </w:tabs>
            </w:pPr>
            <w:r w:rsidRPr="00022372">
              <w:t>27.8%</w:t>
            </w:r>
          </w:p>
        </w:tc>
        <w:tc>
          <w:tcPr>
            <w:tcW w:w="711" w:type="pct"/>
            <w:tcBorders>
              <w:left w:val="nil"/>
              <w:right w:val="nil"/>
            </w:tcBorders>
          </w:tcPr>
          <w:p w14:paraId="45A33D2F" w14:textId="77777777" w:rsidR="005475E6" w:rsidRPr="00022372" w:rsidRDefault="005475E6" w:rsidP="00310B7B">
            <w:pPr>
              <w:pStyle w:val="TableText"/>
              <w:keepNext w:val="0"/>
              <w:jc w:val="center"/>
            </w:pPr>
            <w:r w:rsidRPr="00022372">
              <w:t>5,058</w:t>
            </w:r>
          </w:p>
        </w:tc>
        <w:tc>
          <w:tcPr>
            <w:tcW w:w="547" w:type="pct"/>
            <w:tcBorders>
              <w:left w:val="nil"/>
              <w:right w:val="nil"/>
            </w:tcBorders>
          </w:tcPr>
          <w:p w14:paraId="226F0A9E" w14:textId="77777777" w:rsidR="005475E6" w:rsidRPr="00022372" w:rsidRDefault="005475E6" w:rsidP="00310B7B">
            <w:pPr>
              <w:pStyle w:val="TableText"/>
              <w:keepNext w:val="0"/>
              <w:tabs>
                <w:tab w:val="decimal" w:pos="610"/>
              </w:tabs>
            </w:pPr>
            <w:r w:rsidRPr="00022372">
              <w:t>26.5%</w:t>
            </w:r>
          </w:p>
        </w:tc>
        <w:tc>
          <w:tcPr>
            <w:tcW w:w="851" w:type="pct"/>
            <w:tcBorders>
              <w:left w:val="nil"/>
              <w:right w:val="nil"/>
            </w:tcBorders>
          </w:tcPr>
          <w:p w14:paraId="18F7215F" w14:textId="77777777" w:rsidR="005475E6" w:rsidRPr="00022372" w:rsidRDefault="005475E6" w:rsidP="00310B7B">
            <w:pPr>
              <w:pStyle w:val="TableText"/>
              <w:jc w:val="center"/>
            </w:pPr>
            <w:r w:rsidRPr="00022372">
              <w:t>13</w:t>
            </w:r>
          </w:p>
        </w:tc>
        <w:tc>
          <w:tcPr>
            <w:tcW w:w="649" w:type="pct"/>
            <w:tcBorders>
              <w:left w:val="nil"/>
              <w:right w:val="nil"/>
            </w:tcBorders>
          </w:tcPr>
          <w:p w14:paraId="5BC80869" w14:textId="77777777" w:rsidR="005475E6" w:rsidRPr="00AC11FF" w:rsidRDefault="005475E6" w:rsidP="00310B7B">
            <w:pPr>
              <w:pStyle w:val="TableText"/>
              <w:tabs>
                <w:tab w:val="decimal" w:pos="620"/>
              </w:tabs>
            </w:pPr>
            <w:r w:rsidRPr="00AC11FF">
              <w:t>38.5%</w:t>
            </w:r>
            <w:r w:rsidRPr="00AC11FF">
              <w:rPr>
                <w:rStyle w:val="Superscript"/>
                <w:noProof w:val="0"/>
              </w:rPr>
              <w:t>a</w:t>
            </w:r>
          </w:p>
        </w:tc>
      </w:tr>
      <w:tr w:rsidR="005475E6" w:rsidRPr="00AC11FF" w14:paraId="2797041B" w14:textId="77777777" w:rsidTr="00310B7B">
        <w:trPr>
          <w:trHeight w:val="378"/>
        </w:trPr>
        <w:tc>
          <w:tcPr>
            <w:tcW w:w="821" w:type="pct"/>
            <w:tcBorders>
              <w:left w:val="nil"/>
              <w:right w:val="nil"/>
            </w:tcBorders>
          </w:tcPr>
          <w:p w14:paraId="6A32CC80" w14:textId="77777777" w:rsidR="005475E6" w:rsidRPr="00022372" w:rsidRDefault="005475E6" w:rsidP="00310B7B">
            <w:pPr>
              <w:pStyle w:val="TableText"/>
              <w:keepNext w:val="0"/>
            </w:pPr>
            <w:r w:rsidRPr="00022372">
              <w:t>Clinician Researchers</w:t>
            </w:r>
          </w:p>
        </w:tc>
        <w:tc>
          <w:tcPr>
            <w:tcW w:w="765" w:type="pct"/>
            <w:tcBorders>
              <w:left w:val="nil"/>
              <w:right w:val="nil"/>
            </w:tcBorders>
          </w:tcPr>
          <w:p w14:paraId="39DC2EC1" w14:textId="77777777" w:rsidR="005475E6" w:rsidRPr="00022372" w:rsidRDefault="005475E6" w:rsidP="00310B7B">
            <w:pPr>
              <w:pStyle w:val="TableText"/>
              <w:keepNext w:val="0"/>
              <w:jc w:val="center"/>
            </w:pPr>
            <w:r w:rsidRPr="00022372">
              <w:t>1,378</w:t>
            </w:r>
          </w:p>
        </w:tc>
        <w:tc>
          <w:tcPr>
            <w:tcW w:w="656" w:type="pct"/>
            <w:tcBorders>
              <w:left w:val="nil"/>
              <w:right w:val="nil"/>
            </w:tcBorders>
          </w:tcPr>
          <w:p w14:paraId="4EFA7D4D" w14:textId="77777777" w:rsidR="005475E6" w:rsidRPr="00022372" w:rsidRDefault="005475E6" w:rsidP="00310B7B">
            <w:pPr>
              <w:pStyle w:val="TableText"/>
              <w:keepNext w:val="0"/>
              <w:tabs>
                <w:tab w:val="decimal" w:pos="750"/>
              </w:tabs>
            </w:pPr>
            <w:r w:rsidRPr="00022372">
              <w:t>22.1%</w:t>
            </w:r>
          </w:p>
        </w:tc>
        <w:tc>
          <w:tcPr>
            <w:tcW w:w="711" w:type="pct"/>
            <w:tcBorders>
              <w:left w:val="nil"/>
              <w:right w:val="nil"/>
            </w:tcBorders>
          </w:tcPr>
          <w:p w14:paraId="7AA5CEFB" w14:textId="77777777" w:rsidR="005475E6" w:rsidRPr="00022372" w:rsidRDefault="005475E6" w:rsidP="00310B7B">
            <w:pPr>
              <w:pStyle w:val="TableText"/>
              <w:keepNext w:val="0"/>
              <w:jc w:val="center"/>
            </w:pPr>
            <w:r w:rsidRPr="00022372">
              <w:t>821</w:t>
            </w:r>
          </w:p>
        </w:tc>
        <w:tc>
          <w:tcPr>
            <w:tcW w:w="547" w:type="pct"/>
            <w:tcBorders>
              <w:left w:val="nil"/>
              <w:right w:val="nil"/>
            </w:tcBorders>
          </w:tcPr>
          <w:p w14:paraId="4602757C" w14:textId="77777777" w:rsidR="005475E6" w:rsidRPr="00022372" w:rsidRDefault="005475E6" w:rsidP="00310B7B">
            <w:pPr>
              <w:pStyle w:val="TableText"/>
              <w:keepNext w:val="0"/>
              <w:tabs>
                <w:tab w:val="decimal" w:pos="610"/>
              </w:tabs>
            </w:pPr>
            <w:r w:rsidRPr="00022372">
              <w:t>26.7%</w:t>
            </w:r>
          </w:p>
        </w:tc>
        <w:tc>
          <w:tcPr>
            <w:tcW w:w="851" w:type="pct"/>
            <w:tcBorders>
              <w:left w:val="nil"/>
              <w:right w:val="nil"/>
            </w:tcBorders>
          </w:tcPr>
          <w:p w14:paraId="6761EB17" w14:textId="77777777" w:rsidR="005475E6" w:rsidRPr="00022372" w:rsidRDefault="005475E6" w:rsidP="00310B7B">
            <w:pPr>
              <w:pStyle w:val="TableText"/>
              <w:jc w:val="center"/>
            </w:pPr>
            <w:r>
              <w:t>n/a</w:t>
            </w:r>
          </w:p>
        </w:tc>
        <w:tc>
          <w:tcPr>
            <w:tcW w:w="649" w:type="pct"/>
            <w:tcBorders>
              <w:left w:val="nil"/>
              <w:right w:val="nil"/>
            </w:tcBorders>
          </w:tcPr>
          <w:p w14:paraId="3284B16A" w14:textId="77777777" w:rsidR="005475E6" w:rsidRPr="00AC11FF" w:rsidRDefault="005475E6" w:rsidP="00310B7B">
            <w:pPr>
              <w:pStyle w:val="TableText"/>
              <w:jc w:val="center"/>
            </w:pPr>
            <w:r>
              <w:t>n/a</w:t>
            </w:r>
          </w:p>
        </w:tc>
      </w:tr>
      <w:tr w:rsidR="005475E6" w:rsidRPr="00AC11FF" w14:paraId="2EB6964A" w14:textId="77777777" w:rsidTr="00310B7B">
        <w:trPr>
          <w:trHeight w:val="388"/>
        </w:trPr>
        <w:tc>
          <w:tcPr>
            <w:tcW w:w="821" w:type="pct"/>
            <w:tcBorders>
              <w:left w:val="nil"/>
              <w:right w:val="nil"/>
            </w:tcBorders>
          </w:tcPr>
          <w:p w14:paraId="6785360E" w14:textId="77777777" w:rsidR="005475E6" w:rsidRPr="00022372" w:rsidRDefault="005475E6" w:rsidP="00310B7B">
            <w:pPr>
              <w:pStyle w:val="TableText"/>
              <w:keepNext w:val="0"/>
            </w:pPr>
            <w:r w:rsidRPr="00022372">
              <w:t>Dementia, Ageing and Aged Care Mission</w:t>
            </w:r>
          </w:p>
        </w:tc>
        <w:tc>
          <w:tcPr>
            <w:tcW w:w="765" w:type="pct"/>
            <w:tcBorders>
              <w:left w:val="nil"/>
              <w:right w:val="nil"/>
            </w:tcBorders>
          </w:tcPr>
          <w:p w14:paraId="7C77A467" w14:textId="77777777" w:rsidR="005475E6" w:rsidRPr="00022372" w:rsidRDefault="005475E6" w:rsidP="00310B7B">
            <w:pPr>
              <w:pStyle w:val="TableText"/>
              <w:keepNext w:val="0"/>
              <w:jc w:val="center"/>
            </w:pPr>
            <w:r w:rsidRPr="00022372">
              <w:t>1,412</w:t>
            </w:r>
          </w:p>
        </w:tc>
        <w:tc>
          <w:tcPr>
            <w:tcW w:w="656" w:type="pct"/>
            <w:tcBorders>
              <w:left w:val="nil"/>
              <w:right w:val="nil"/>
            </w:tcBorders>
          </w:tcPr>
          <w:p w14:paraId="14EB0426" w14:textId="77777777" w:rsidR="005475E6" w:rsidRPr="00022372" w:rsidRDefault="005475E6" w:rsidP="00310B7B">
            <w:pPr>
              <w:pStyle w:val="TableText"/>
              <w:keepNext w:val="0"/>
              <w:tabs>
                <w:tab w:val="decimal" w:pos="750"/>
              </w:tabs>
            </w:pPr>
            <w:r w:rsidRPr="00022372">
              <w:t>23.6%</w:t>
            </w:r>
          </w:p>
        </w:tc>
        <w:tc>
          <w:tcPr>
            <w:tcW w:w="711" w:type="pct"/>
            <w:tcBorders>
              <w:left w:val="nil"/>
              <w:right w:val="nil"/>
            </w:tcBorders>
          </w:tcPr>
          <w:p w14:paraId="170ADBAE" w14:textId="77777777" w:rsidR="005475E6" w:rsidRPr="00022372" w:rsidRDefault="005475E6" w:rsidP="00310B7B">
            <w:pPr>
              <w:pStyle w:val="TableText"/>
              <w:keepNext w:val="0"/>
              <w:jc w:val="center"/>
            </w:pPr>
            <w:r w:rsidRPr="00022372">
              <w:t>1,003</w:t>
            </w:r>
          </w:p>
        </w:tc>
        <w:tc>
          <w:tcPr>
            <w:tcW w:w="547" w:type="pct"/>
            <w:tcBorders>
              <w:left w:val="nil"/>
              <w:right w:val="nil"/>
            </w:tcBorders>
          </w:tcPr>
          <w:p w14:paraId="169A6CB1" w14:textId="77777777" w:rsidR="005475E6" w:rsidRPr="00022372" w:rsidRDefault="005475E6" w:rsidP="00310B7B">
            <w:pPr>
              <w:pStyle w:val="TableText"/>
              <w:keepNext w:val="0"/>
              <w:tabs>
                <w:tab w:val="decimal" w:pos="610"/>
              </w:tabs>
            </w:pPr>
            <w:r w:rsidRPr="00022372">
              <w:t>21.7%</w:t>
            </w:r>
          </w:p>
        </w:tc>
        <w:tc>
          <w:tcPr>
            <w:tcW w:w="851" w:type="pct"/>
            <w:tcBorders>
              <w:left w:val="nil"/>
              <w:right w:val="nil"/>
            </w:tcBorders>
          </w:tcPr>
          <w:p w14:paraId="3D488AE8" w14:textId="77777777" w:rsidR="005475E6" w:rsidRPr="00022372" w:rsidRDefault="005475E6" w:rsidP="00310B7B">
            <w:pPr>
              <w:pStyle w:val="TableText"/>
              <w:jc w:val="center"/>
            </w:pPr>
            <w:r>
              <w:t>n/a</w:t>
            </w:r>
          </w:p>
        </w:tc>
        <w:tc>
          <w:tcPr>
            <w:tcW w:w="649" w:type="pct"/>
            <w:tcBorders>
              <w:left w:val="nil"/>
              <w:right w:val="nil"/>
            </w:tcBorders>
          </w:tcPr>
          <w:p w14:paraId="2305C07F" w14:textId="77777777" w:rsidR="005475E6" w:rsidRPr="00AC11FF" w:rsidRDefault="005475E6" w:rsidP="00310B7B">
            <w:pPr>
              <w:pStyle w:val="TableText"/>
              <w:jc w:val="center"/>
            </w:pPr>
            <w:r>
              <w:t>n/a</w:t>
            </w:r>
          </w:p>
        </w:tc>
      </w:tr>
      <w:tr w:rsidR="005475E6" w:rsidRPr="00AC11FF" w14:paraId="24DF8A31" w14:textId="77777777" w:rsidTr="00310B7B">
        <w:trPr>
          <w:trHeight w:val="378"/>
        </w:trPr>
        <w:tc>
          <w:tcPr>
            <w:tcW w:w="821" w:type="pct"/>
            <w:tcBorders>
              <w:left w:val="nil"/>
              <w:right w:val="nil"/>
            </w:tcBorders>
          </w:tcPr>
          <w:p w14:paraId="2DB059AB" w14:textId="77777777" w:rsidR="005475E6" w:rsidRPr="00022372" w:rsidRDefault="005475E6" w:rsidP="00310B7B">
            <w:pPr>
              <w:pStyle w:val="TableText"/>
              <w:keepNext w:val="0"/>
            </w:pPr>
            <w:r w:rsidRPr="00022372">
              <w:t>Early to Mid-Career Researchers</w:t>
            </w:r>
          </w:p>
        </w:tc>
        <w:tc>
          <w:tcPr>
            <w:tcW w:w="765" w:type="pct"/>
            <w:tcBorders>
              <w:left w:val="nil"/>
              <w:right w:val="nil"/>
            </w:tcBorders>
          </w:tcPr>
          <w:p w14:paraId="616CC538" w14:textId="77777777" w:rsidR="005475E6" w:rsidRPr="00022372" w:rsidRDefault="005475E6" w:rsidP="00310B7B">
            <w:pPr>
              <w:pStyle w:val="TableText"/>
              <w:keepNext w:val="0"/>
              <w:jc w:val="center"/>
            </w:pPr>
            <w:r w:rsidRPr="00022372">
              <w:t>2,202</w:t>
            </w:r>
          </w:p>
        </w:tc>
        <w:tc>
          <w:tcPr>
            <w:tcW w:w="656" w:type="pct"/>
            <w:tcBorders>
              <w:left w:val="nil"/>
              <w:right w:val="nil"/>
            </w:tcBorders>
          </w:tcPr>
          <w:p w14:paraId="24D6D5DA" w14:textId="77777777" w:rsidR="005475E6" w:rsidRPr="00022372" w:rsidRDefault="005475E6" w:rsidP="00310B7B">
            <w:pPr>
              <w:pStyle w:val="TableText"/>
              <w:keepNext w:val="0"/>
              <w:tabs>
                <w:tab w:val="decimal" w:pos="750"/>
              </w:tabs>
            </w:pPr>
            <w:r w:rsidRPr="00022372">
              <w:t>10.8%</w:t>
            </w:r>
          </w:p>
        </w:tc>
        <w:tc>
          <w:tcPr>
            <w:tcW w:w="711" w:type="pct"/>
            <w:tcBorders>
              <w:left w:val="nil"/>
              <w:right w:val="nil"/>
            </w:tcBorders>
          </w:tcPr>
          <w:p w14:paraId="60D6E43C" w14:textId="77777777" w:rsidR="005475E6" w:rsidRPr="00022372" w:rsidRDefault="005475E6" w:rsidP="00310B7B">
            <w:pPr>
              <w:pStyle w:val="TableText"/>
              <w:keepNext w:val="0"/>
              <w:jc w:val="center"/>
            </w:pPr>
            <w:r w:rsidRPr="00022372">
              <w:t>1,427</w:t>
            </w:r>
          </w:p>
        </w:tc>
        <w:tc>
          <w:tcPr>
            <w:tcW w:w="547" w:type="pct"/>
            <w:tcBorders>
              <w:left w:val="nil"/>
              <w:right w:val="nil"/>
            </w:tcBorders>
          </w:tcPr>
          <w:p w14:paraId="2EFEBC0C" w14:textId="77777777" w:rsidR="005475E6" w:rsidRPr="00022372" w:rsidRDefault="005475E6" w:rsidP="00310B7B">
            <w:pPr>
              <w:pStyle w:val="TableText"/>
              <w:keepNext w:val="0"/>
              <w:tabs>
                <w:tab w:val="decimal" w:pos="610"/>
              </w:tabs>
            </w:pPr>
            <w:r w:rsidRPr="00022372">
              <w:t>11.3%</w:t>
            </w:r>
          </w:p>
        </w:tc>
        <w:tc>
          <w:tcPr>
            <w:tcW w:w="851" w:type="pct"/>
            <w:tcBorders>
              <w:left w:val="nil"/>
              <w:right w:val="nil"/>
            </w:tcBorders>
          </w:tcPr>
          <w:p w14:paraId="7D80E190" w14:textId="77777777" w:rsidR="005475E6" w:rsidRPr="00022372" w:rsidRDefault="005475E6" w:rsidP="00310B7B">
            <w:pPr>
              <w:pStyle w:val="TableText"/>
              <w:jc w:val="center"/>
            </w:pPr>
            <w:r>
              <w:t>n/a</w:t>
            </w:r>
          </w:p>
        </w:tc>
        <w:tc>
          <w:tcPr>
            <w:tcW w:w="649" w:type="pct"/>
            <w:tcBorders>
              <w:left w:val="nil"/>
              <w:right w:val="nil"/>
            </w:tcBorders>
          </w:tcPr>
          <w:p w14:paraId="545A3CE9" w14:textId="77777777" w:rsidR="005475E6" w:rsidRPr="00AC11FF" w:rsidRDefault="005475E6" w:rsidP="00310B7B">
            <w:pPr>
              <w:pStyle w:val="TableText"/>
              <w:jc w:val="center"/>
            </w:pPr>
            <w:r>
              <w:t>n/a</w:t>
            </w:r>
          </w:p>
        </w:tc>
      </w:tr>
      <w:tr w:rsidR="005475E6" w:rsidRPr="00AC11FF" w14:paraId="5DBAAF2C" w14:textId="77777777" w:rsidTr="00310B7B">
        <w:trPr>
          <w:trHeight w:val="388"/>
        </w:trPr>
        <w:tc>
          <w:tcPr>
            <w:tcW w:w="821" w:type="pct"/>
            <w:tcBorders>
              <w:left w:val="nil"/>
              <w:right w:val="nil"/>
            </w:tcBorders>
          </w:tcPr>
          <w:p w14:paraId="2EC54195" w14:textId="77777777" w:rsidR="005475E6" w:rsidRPr="00022372" w:rsidRDefault="005475E6" w:rsidP="00310B7B">
            <w:pPr>
              <w:pStyle w:val="TableText"/>
              <w:keepNext w:val="0"/>
            </w:pPr>
            <w:r w:rsidRPr="00022372">
              <w:t>Emerging Priorities and Consumer Driven Research</w:t>
            </w:r>
          </w:p>
        </w:tc>
        <w:tc>
          <w:tcPr>
            <w:tcW w:w="765" w:type="pct"/>
            <w:tcBorders>
              <w:left w:val="nil"/>
              <w:right w:val="nil"/>
            </w:tcBorders>
          </w:tcPr>
          <w:p w14:paraId="6071CB6A" w14:textId="77777777" w:rsidR="005475E6" w:rsidRPr="00022372" w:rsidRDefault="005475E6" w:rsidP="00310B7B">
            <w:pPr>
              <w:pStyle w:val="TableText"/>
              <w:keepNext w:val="0"/>
              <w:jc w:val="center"/>
            </w:pPr>
            <w:r w:rsidRPr="00022372">
              <w:t>1,404</w:t>
            </w:r>
          </w:p>
        </w:tc>
        <w:tc>
          <w:tcPr>
            <w:tcW w:w="656" w:type="pct"/>
            <w:tcBorders>
              <w:left w:val="nil"/>
              <w:right w:val="nil"/>
            </w:tcBorders>
          </w:tcPr>
          <w:p w14:paraId="08959CFE" w14:textId="77777777" w:rsidR="005475E6" w:rsidRPr="00022372" w:rsidRDefault="005475E6" w:rsidP="00310B7B">
            <w:pPr>
              <w:pStyle w:val="TableText"/>
              <w:keepNext w:val="0"/>
              <w:tabs>
                <w:tab w:val="decimal" w:pos="750"/>
              </w:tabs>
            </w:pPr>
            <w:r w:rsidRPr="00022372">
              <w:t>41.7%</w:t>
            </w:r>
          </w:p>
        </w:tc>
        <w:tc>
          <w:tcPr>
            <w:tcW w:w="711" w:type="pct"/>
            <w:tcBorders>
              <w:left w:val="nil"/>
              <w:right w:val="nil"/>
            </w:tcBorders>
          </w:tcPr>
          <w:p w14:paraId="6EB47CEF" w14:textId="77777777" w:rsidR="005475E6" w:rsidRPr="00022372" w:rsidRDefault="005475E6" w:rsidP="00310B7B">
            <w:pPr>
              <w:pStyle w:val="TableText"/>
              <w:keepNext w:val="0"/>
              <w:jc w:val="center"/>
            </w:pPr>
            <w:r w:rsidRPr="00022372">
              <w:t>1,369</w:t>
            </w:r>
          </w:p>
        </w:tc>
        <w:tc>
          <w:tcPr>
            <w:tcW w:w="547" w:type="pct"/>
            <w:tcBorders>
              <w:left w:val="nil"/>
              <w:right w:val="nil"/>
            </w:tcBorders>
          </w:tcPr>
          <w:p w14:paraId="1D29D3AA" w14:textId="77777777" w:rsidR="005475E6" w:rsidRPr="00022372" w:rsidRDefault="005475E6" w:rsidP="00310B7B">
            <w:pPr>
              <w:pStyle w:val="TableText"/>
              <w:keepNext w:val="0"/>
              <w:tabs>
                <w:tab w:val="decimal" w:pos="610"/>
              </w:tabs>
            </w:pPr>
            <w:r w:rsidRPr="00022372">
              <w:t>36.3%</w:t>
            </w:r>
          </w:p>
        </w:tc>
        <w:tc>
          <w:tcPr>
            <w:tcW w:w="851" w:type="pct"/>
            <w:tcBorders>
              <w:left w:val="nil"/>
              <w:right w:val="nil"/>
            </w:tcBorders>
          </w:tcPr>
          <w:p w14:paraId="68A9D787" w14:textId="77777777" w:rsidR="005475E6" w:rsidRPr="00022372" w:rsidRDefault="005475E6" w:rsidP="00310B7B">
            <w:pPr>
              <w:pStyle w:val="TableText"/>
              <w:jc w:val="center"/>
            </w:pPr>
            <w:r w:rsidRPr="00022372">
              <w:t>18</w:t>
            </w:r>
          </w:p>
        </w:tc>
        <w:tc>
          <w:tcPr>
            <w:tcW w:w="649" w:type="pct"/>
            <w:tcBorders>
              <w:left w:val="nil"/>
              <w:right w:val="nil"/>
            </w:tcBorders>
          </w:tcPr>
          <w:p w14:paraId="56BE4DC7" w14:textId="77777777" w:rsidR="005475E6" w:rsidRPr="00AC11FF" w:rsidRDefault="005475E6" w:rsidP="00310B7B">
            <w:pPr>
              <w:pStyle w:val="TableText"/>
              <w:tabs>
                <w:tab w:val="decimal" w:pos="620"/>
              </w:tabs>
            </w:pPr>
            <w:r w:rsidRPr="00AC11FF">
              <w:t>61.1%</w:t>
            </w:r>
            <w:r w:rsidRPr="00AC11FF">
              <w:rPr>
                <w:rStyle w:val="Superscript"/>
                <w:noProof w:val="0"/>
              </w:rPr>
              <w:t>a</w:t>
            </w:r>
          </w:p>
        </w:tc>
      </w:tr>
      <w:tr w:rsidR="005475E6" w:rsidRPr="00AC11FF" w14:paraId="23367797" w14:textId="77777777" w:rsidTr="00310B7B">
        <w:trPr>
          <w:trHeight w:val="388"/>
        </w:trPr>
        <w:tc>
          <w:tcPr>
            <w:tcW w:w="821" w:type="pct"/>
            <w:tcBorders>
              <w:left w:val="nil"/>
              <w:right w:val="nil"/>
            </w:tcBorders>
          </w:tcPr>
          <w:p w14:paraId="5DDF09B1" w14:textId="77777777" w:rsidR="005475E6" w:rsidRPr="00022372" w:rsidRDefault="005475E6" w:rsidP="00310B7B">
            <w:pPr>
              <w:pStyle w:val="TableText"/>
              <w:keepNext w:val="0"/>
            </w:pPr>
            <w:r w:rsidRPr="00022372">
              <w:t>Frontier Health and Medical Research</w:t>
            </w:r>
          </w:p>
        </w:tc>
        <w:tc>
          <w:tcPr>
            <w:tcW w:w="765" w:type="pct"/>
            <w:tcBorders>
              <w:left w:val="nil"/>
              <w:right w:val="nil"/>
            </w:tcBorders>
          </w:tcPr>
          <w:p w14:paraId="5083BBEB" w14:textId="77777777" w:rsidR="005475E6" w:rsidRPr="00022372" w:rsidRDefault="005475E6" w:rsidP="00310B7B">
            <w:pPr>
              <w:pStyle w:val="TableText"/>
              <w:keepNext w:val="0"/>
              <w:jc w:val="center"/>
            </w:pPr>
            <w:r w:rsidRPr="00022372">
              <w:t>261</w:t>
            </w:r>
          </w:p>
        </w:tc>
        <w:tc>
          <w:tcPr>
            <w:tcW w:w="656" w:type="pct"/>
            <w:tcBorders>
              <w:left w:val="nil"/>
              <w:right w:val="nil"/>
            </w:tcBorders>
          </w:tcPr>
          <w:p w14:paraId="68CD006F" w14:textId="77777777" w:rsidR="005475E6" w:rsidRPr="00022372" w:rsidRDefault="005475E6" w:rsidP="00310B7B">
            <w:pPr>
              <w:pStyle w:val="TableText"/>
              <w:keepNext w:val="0"/>
              <w:tabs>
                <w:tab w:val="decimal" w:pos="750"/>
              </w:tabs>
            </w:pPr>
            <w:r w:rsidRPr="00022372">
              <w:t>21.1%</w:t>
            </w:r>
          </w:p>
        </w:tc>
        <w:tc>
          <w:tcPr>
            <w:tcW w:w="711" w:type="pct"/>
            <w:tcBorders>
              <w:left w:val="nil"/>
              <w:right w:val="nil"/>
            </w:tcBorders>
          </w:tcPr>
          <w:p w14:paraId="1B9688E7" w14:textId="77777777" w:rsidR="005475E6" w:rsidRPr="00022372" w:rsidRDefault="005475E6" w:rsidP="00310B7B">
            <w:pPr>
              <w:pStyle w:val="TableText"/>
              <w:keepNext w:val="0"/>
              <w:jc w:val="center"/>
            </w:pPr>
            <w:r w:rsidRPr="00022372">
              <w:t>480</w:t>
            </w:r>
          </w:p>
        </w:tc>
        <w:tc>
          <w:tcPr>
            <w:tcW w:w="547" w:type="pct"/>
            <w:tcBorders>
              <w:left w:val="nil"/>
              <w:right w:val="nil"/>
            </w:tcBorders>
          </w:tcPr>
          <w:p w14:paraId="790ED2F1" w14:textId="77777777" w:rsidR="005475E6" w:rsidRPr="00022372" w:rsidRDefault="005475E6" w:rsidP="00310B7B">
            <w:pPr>
              <w:pStyle w:val="TableText"/>
              <w:keepNext w:val="0"/>
              <w:tabs>
                <w:tab w:val="decimal" w:pos="610"/>
              </w:tabs>
            </w:pPr>
            <w:r w:rsidRPr="00022372">
              <w:t>24.4%</w:t>
            </w:r>
          </w:p>
        </w:tc>
        <w:tc>
          <w:tcPr>
            <w:tcW w:w="851" w:type="pct"/>
            <w:tcBorders>
              <w:left w:val="nil"/>
              <w:right w:val="nil"/>
            </w:tcBorders>
          </w:tcPr>
          <w:p w14:paraId="48BF5D43" w14:textId="77777777" w:rsidR="005475E6" w:rsidRPr="00022372" w:rsidRDefault="005475E6" w:rsidP="00310B7B">
            <w:pPr>
              <w:pStyle w:val="TableText"/>
              <w:jc w:val="center"/>
            </w:pPr>
            <w:r>
              <w:t>n/a</w:t>
            </w:r>
          </w:p>
        </w:tc>
        <w:tc>
          <w:tcPr>
            <w:tcW w:w="649" w:type="pct"/>
            <w:tcBorders>
              <w:left w:val="nil"/>
              <w:right w:val="nil"/>
            </w:tcBorders>
          </w:tcPr>
          <w:p w14:paraId="7069BAF7" w14:textId="77777777" w:rsidR="005475E6" w:rsidRPr="00AC11FF" w:rsidRDefault="005475E6" w:rsidP="00310B7B">
            <w:pPr>
              <w:pStyle w:val="TableText"/>
              <w:jc w:val="center"/>
            </w:pPr>
            <w:r>
              <w:t>n/a</w:t>
            </w:r>
          </w:p>
        </w:tc>
      </w:tr>
      <w:tr w:rsidR="005475E6" w:rsidRPr="00AC11FF" w14:paraId="3D32752A" w14:textId="77777777" w:rsidTr="00310B7B">
        <w:trPr>
          <w:trHeight w:val="378"/>
        </w:trPr>
        <w:tc>
          <w:tcPr>
            <w:tcW w:w="821" w:type="pct"/>
            <w:tcBorders>
              <w:left w:val="nil"/>
              <w:right w:val="nil"/>
            </w:tcBorders>
          </w:tcPr>
          <w:p w14:paraId="7B969805" w14:textId="77777777" w:rsidR="005475E6" w:rsidRPr="00022372" w:rsidRDefault="005475E6" w:rsidP="00310B7B">
            <w:pPr>
              <w:pStyle w:val="TableText"/>
              <w:keepNext w:val="0"/>
            </w:pPr>
            <w:r w:rsidRPr="00022372">
              <w:t>Genomics Health Futures Mission</w:t>
            </w:r>
          </w:p>
        </w:tc>
        <w:tc>
          <w:tcPr>
            <w:tcW w:w="765" w:type="pct"/>
            <w:tcBorders>
              <w:left w:val="nil"/>
              <w:right w:val="nil"/>
            </w:tcBorders>
          </w:tcPr>
          <w:p w14:paraId="5B52F28C" w14:textId="77777777" w:rsidR="005475E6" w:rsidRPr="00022372" w:rsidRDefault="005475E6" w:rsidP="00310B7B">
            <w:pPr>
              <w:pStyle w:val="TableText"/>
              <w:keepNext w:val="0"/>
              <w:jc w:val="center"/>
            </w:pPr>
            <w:r w:rsidRPr="00022372">
              <w:t>659</w:t>
            </w:r>
          </w:p>
        </w:tc>
        <w:tc>
          <w:tcPr>
            <w:tcW w:w="656" w:type="pct"/>
            <w:tcBorders>
              <w:left w:val="nil"/>
              <w:right w:val="nil"/>
            </w:tcBorders>
          </w:tcPr>
          <w:p w14:paraId="182FD315" w14:textId="77777777" w:rsidR="005475E6" w:rsidRPr="00022372" w:rsidRDefault="005475E6" w:rsidP="00310B7B">
            <w:pPr>
              <w:pStyle w:val="TableText"/>
              <w:keepNext w:val="0"/>
              <w:tabs>
                <w:tab w:val="decimal" w:pos="750"/>
              </w:tabs>
            </w:pPr>
            <w:r w:rsidRPr="00022372">
              <w:t>55.7%</w:t>
            </w:r>
          </w:p>
        </w:tc>
        <w:tc>
          <w:tcPr>
            <w:tcW w:w="711" w:type="pct"/>
            <w:tcBorders>
              <w:left w:val="nil"/>
              <w:right w:val="nil"/>
            </w:tcBorders>
          </w:tcPr>
          <w:p w14:paraId="7DC18785" w14:textId="77777777" w:rsidR="005475E6" w:rsidRPr="00022372" w:rsidRDefault="005475E6" w:rsidP="00310B7B">
            <w:pPr>
              <w:pStyle w:val="TableText"/>
              <w:keepNext w:val="0"/>
              <w:jc w:val="center"/>
            </w:pPr>
            <w:r w:rsidRPr="00022372">
              <w:t>818</w:t>
            </w:r>
          </w:p>
        </w:tc>
        <w:tc>
          <w:tcPr>
            <w:tcW w:w="547" w:type="pct"/>
            <w:tcBorders>
              <w:left w:val="nil"/>
              <w:right w:val="nil"/>
            </w:tcBorders>
          </w:tcPr>
          <w:p w14:paraId="0478F0AE" w14:textId="77777777" w:rsidR="005475E6" w:rsidRPr="00022372" w:rsidRDefault="005475E6" w:rsidP="00310B7B">
            <w:pPr>
              <w:pStyle w:val="TableText"/>
              <w:keepNext w:val="0"/>
              <w:tabs>
                <w:tab w:val="decimal" w:pos="610"/>
              </w:tabs>
            </w:pPr>
            <w:r w:rsidRPr="00022372">
              <w:t>51.0%</w:t>
            </w:r>
          </w:p>
        </w:tc>
        <w:tc>
          <w:tcPr>
            <w:tcW w:w="851" w:type="pct"/>
            <w:tcBorders>
              <w:left w:val="nil"/>
              <w:right w:val="nil"/>
            </w:tcBorders>
          </w:tcPr>
          <w:p w14:paraId="2EB60453" w14:textId="77777777" w:rsidR="005475E6" w:rsidRPr="00022372" w:rsidRDefault="005475E6" w:rsidP="00310B7B">
            <w:pPr>
              <w:pStyle w:val="TableText"/>
              <w:jc w:val="center"/>
            </w:pPr>
            <w:r>
              <w:t>n/a</w:t>
            </w:r>
          </w:p>
        </w:tc>
        <w:tc>
          <w:tcPr>
            <w:tcW w:w="649" w:type="pct"/>
            <w:tcBorders>
              <w:left w:val="nil"/>
              <w:right w:val="nil"/>
            </w:tcBorders>
          </w:tcPr>
          <w:p w14:paraId="17D0B813" w14:textId="77777777" w:rsidR="005475E6" w:rsidRPr="00AC11FF" w:rsidRDefault="005475E6" w:rsidP="00310B7B">
            <w:pPr>
              <w:pStyle w:val="TableText"/>
              <w:jc w:val="center"/>
            </w:pPr>
            <w:r>
              <w:t>n/a</w:t>
            </w:r>
          </w:p>
        </w:tc>
      </w:tr>
      <w:tr w:rsidR="005475E6" w:rsidRPr="00AC11FF" w14:paraId="41FCA3EC" w14:textId="77777777" w:rsidTr="00310B7B">
        <w:trPr>
          <w:trHeight w:val="388"/>
        </w:trPr>
        <w:tc>
          <w:tcPr>
            <w:tcW w:w="821" w:type="pct"/>
            <w:tcBorders>
              <w:left w:val="nil"/>
              <w:right w:val="nil"/>
            </w:tcBorders>
          </w:tcPr>
          <w:p w14:paraId="53C591F1" w14:textId="77777777" w:rsidR="005475E6" w:rsidRPr="00022372" w:rsidRDefault="005475E6" w:rsidP="00310B7B">
            <w:pPr>
              <w:pStyle w:val="TableText"/>
              <w:keepNext w:val="0"/>
            </w:pPr>
            <w:r w:rsidRPr="00022372">
              <w:t>Global Health</w:t>
            </w:r>
          </w:p>
        </w:tc>
        <w:tc>
          <w:tcPr>
            <w:tcW w:w="765" w:type="pct"/>
            <w:tcBorders>
              <w:left w:val="nil"/>
              <w:right w:val="nil"/>
            </w:tcBorders>
          </w:tcPr>
          <w:p w14:paraId="5D7CA18B" w14:textId="77777777" w:rsidR="005475E6" w:rsidRPr="00022372" w:rsidRDefault="005475E6" w:rsidP="00310B7B">
            <w:pPr>
              <w:pStyle w:val="TableText"/>
              <w:keepNext w:val="0"/>
              <w:jc w:val="center"/>
            </w:pPr>
            <w:r w:rsidRPr="00022372">
              <w:t>173</w:t>
            </w:r>
          </w:p>
        </w:tc>
        <w:tc>
          <w:tcPr>
            <w:tcW w:w="656" w:type="pct"/>
            <w:tcBorders>
              <w:left w:val="nil"/>
              <w:right w:val="nil"/>
            </w:tcBorders>
          </w:tcPr>
          <w:p w14:paraId="114E26EB" w14:textId="77777777" w:rsidR="005475E6" w:rsidRPr="00022372" w:rsidRDefault="005475E6" w:rsidP="00310B7B">
            <w:pPr>
              <w:pStyle w:val="TableText"/>
              <w:keepNext w:val="0"/>
              <w:tabs>
                <w:tab w:val="decimal" w:pos="750"/>
              </w:tabs>
            </w:pPr>
            <w:r w:rsidRPr="00022372">
              <w:t>28.3%</w:t>
            </w:r>
          </w:p>
        </w:tc>
        <w:tc>
          <w:tcPr>
            <w:tcW w:w="711" w:type="pct"/>
            <w:tcBorders>
              <w:left w:val="nil"/>
              <w:right w:val="nil"/>
            </w:tcBorders>
          </w:tcPr>
          <w:p w14:paraId="7E37BB8A" w14:textId="77777777" w:rsidR="005475E6" w:rsidRPr="00022372" w:rsidRDefault="005475E6" w:rsidP="00310B7B">
            <w:pPr>
              <w:pStyle w:val="TableText"/>
              <w:keepNext w:val="0"/>
              <w:jc w:val="center"/>
            </w:pPr>
            <w:r w:rsidRPr="00022372">
              <w:t>214</w:t>
            </w:r>
          </w:p>
        </w:tc>
        <w:tc>
          <w:tcPr>
            <w:tcW w:w="547" w:type="pct"/>
            <w:tcBorders>
              <w:left w:val="nil"/>
              <w:right w:val="nil"/>
            </w:tcBorders>
          </w:tcPr>
          <w:p w14:paraId="3B22A9D9" w14:textId="77777777" w:rsidR="005475E6" w:rsidRPr="00022372" w:rsidRDefault="005475E6" w:rsidP="00310B7B">
            <w:pPr>
              <w:pStyle w:val="TableText"/>
              <w:keepNext w:val="0"/>
              <w:tabs>
                <w:tab w:val="decimal" w:pos="610"/>
              </w:tabs>
            </w:pPr>
            <w:r w:rsidRPr="00022372">
              <w:t>27.6%</w:t>
            </w:r>
          </w:p>
        </w:tc>
        <w:tc>
          <w:tcPr>
            <w:tcW w:w="851" w:type="pct"/>
            <w:tcBorders>
              <w:left w:val="nil"/>
              <w:right w:val="nil"/>
            </w:tcBorders>
          </w:tcPr>
          <w:p w14:paraId="3BDAC878" w14:textId="77777777" w:rsidR="005475E6" w:rsidRPr="00022372" w:rsidRDefault="005475E6" w:rsidP="00310B7B">
            <w:pPr>
              <w:pStyle w:val="TableText"/>
              <w:jc w:val="center"/>
            </w:pPr>
            <w:r>
              <w:t>n/a</w:t>
            </w:r>
          </w:p>
        </w:tc>
        <w:tc>
          <w:tcPr>
            <w:tcW w:w="649" w:type="pct"/>
            <w:tcBorders>
              <w:left w:val="nil"/>
              <w:right w:val="nil"/>
            </w:tcBorders>
          </w:tcPr>
          <w:p w14:paraId="534966E1" w14:textId="77777777" w:rsidR="005475E6" w:rsidRPr="00AC11FF" w:rsidRDefault="005475E6" w:rsidP="00310B7B">
            <w:pPr>
              <w:pStyle w:val="TableText"/>
              <w:jc w:val="center"/>
            </w:pPr>
            <w:r>
              <w:t>n/a</w:t>
            </w:r>
          </w:p>
        </w:tc>
      </w:tr>
      <w:tr w:rsidR="005475E6" w:rsidRPr="00AC11FF" w14:paraId="0012F0A7" w14:textId="77777777" w:rsidTr="00310B7B">
        <w:trPr>
          <w:trHeight w:val="388"/>
        </w:trPr>
        <w:tc>
          <w:tcPr>
            <w:tcW w:w="821" w:type="pct"/>
            <w:tcBorders>
              <w:left w:val="nil"/>
              <w:right w:val="nil"/>
            </w:tcBorders>
          </w:tcPr>
          <w:p w14:paraId="14297AF1" w14:textId="77777777" w:rsidR="005475E6" w:rsidRPr="00022372" w:rsidRDefault="005475E6" w:rsidP="00310B7B">
            <w:pPr>
              <w:pStyle w:val="TableText"/>
              <w:keepNext w:val="0"/>
            </w:pPr>
            <w:r w:rsidRPr="00022372">
              <w:t>Indigenous Health Research Fund</w:t>
            </w:r>
          </w:p>
        </w:tc>
        <w:tc>
          <w:tcPr>
            <w:tcW w:w="765" w:type="pct"/>
            <w:tcBorders>
              <w:left w:val="nil"/>
              <w:right w:val="nil"/>
            </w:tcBorders>
          </w:tcPr>
          <w:p w14:paraId="165E19BD" w14:textId="77777777" w:rsidR="005475E6" w:rsidRPr="00022372" w:rsidRDefault="005475E6" w:rsidP="00310B7B">
            <w:pPr>
              <w:pStyle w:val="TableText"/>
              <w:keepNext w:val="0"/>
              <w:jc w:val="center"/>
            </w:pPr>
            <w:r w:rsidRPr="00022372">
              <w:t>601</w:t>
            </w:r>
          </w:p>
        </w:tc>
        <w:tc>
          <w:tcPr>
            <w:tcW w:w="656" w:type="pct"/>
            <w:tcBorders>
              <w:left w:val="nil"/>
              <w:right w:val="nil"/>
            </w:tcBorders>
          </w:tcPr>
          <w:p w14:paraId="330E2541" w14:textId="77777777" w:rsidR="005475E6" w:rsidRPr="00022372" w:rsidRDefault="005475E6" w:rsidP="00310B7B">
            <w:pPr>
              <w:pStyle w:val="TableText"/>
              <w:keepNext w:val="0"/>
              <w:tabs>
                <w:tab w:val="decimal" w:pos="750"/>
              </w:tabs>
            </w:pPr>
            <w:r w:rsidRPr="00022372">
              <w:t>53.2%</w:t>
            </w:r>
          </w:p>
        </w:tc>
        <w:tc>
          <w:tcPr>
            <w:tcW w:w="711" w:type="pct"/>
            <w:tcBorders>
              <w:left w:val="nil"/>
              <w:right w:val="nil"/>
            </w:tcBorders>
          </w:tcPr>
          <w:p w14:paraId="40B7EDEE" w14:textId="77777777" w:rsidR="005475E6" w:rsidRPr="00022372" w:rsidRDefault="005475E6" w:rsidP="00310B7B">
            <w:pPr>
              <w:pStyle w:val="TableText"/>
              <w:keepNext w:val="0"/>
              <w:jc w:val="center"/>
            </w:pPr>
            <w:r w:rsidRPr="00022372">
              <w:t>350</w:t>
            </w:r>
          </w:p>
        </w:tc>
        <w:tc>
          <w:tcPr>
            <w:tcW w:w="547" w:type="pct"/>
            <w:tcBorders>
              <w:left w:val="nil"/>
              <w:right w:val="nil"/>
            </w:tcBorders>
          </w:tcPr>
          <w:p w14:paraId="6B2F8997" w14:textId="77777777" w:rsidR="005475E6" w:rsidRPr="00022372" w:rsidRDefault="005475E6" w:rsidP="00310B7B">
            <w:pPr>
              <w:pStyle w:val="TableText"/>
              <w:keepNext w:val="0"/>
              <w:tabs>
                <w:tab w:val="decimal" w:pos="610"/>
              </w:tabs>
            </w:pPr>
            <w:r w:rsidRPr="00022372">
              <w:t>49.1%</w:t>
            </w:r>
          </w:p>
        </w:tc>
        <w:tc>
          <w:tcPr>
            <w:tcW w:w="851" w:type="pct"/>
            <w:tcBorders>
              <w:left w:val="nil"/>
              <w:right w:val="nil"/>
            </w:tcBorders>
          </w:tcPr>
          <w:p w14:paraId="19BE66A9" w14:textId="77777777" w:rsidR="005475E6" w:rsidRPr="00022372" w:rsidRDefault="005475E6" w:rsidP="00310B7B">
            <w:pPr>
              <w:pStyle w:val="TableText"/>
              <w:jc w:val="center"/>
            </w:pPr>
            <w:r>
              <w:t>n/a</w:t>
            </w:r>
          </w:p>
        </w:tc>
        <w:tc>
          <w:tcPr>
            <w:tcW w:w="649" w:type="pct"/>
            <w:tcBorders>
              <w:left w:val="nil"/>
              <w:right w:val="nil"/>
            </w:tcBorders>
          </w:tcPr>
          <w:p w14:paraId="38751E2A" w14:textId="77777777" w:rsidR="005475E6" w:rsidRPr="00AC11FF" w:rsidRDefault="005475E6" w:rsidP="00310B7B">
            <w:pPr>
              <w:pStyle w:val="TableText"/>
              <w:jc w:val="center"/>
            </w:pPr>
            <w:r>
              <w:t>n/a</w:t>
            </w:r>
          </w:p>
        </w:tc>
      </w:tr>
      <w:tr w:rsidR="005475E6" w:rsidRPr="00AC11FF" w14:paraId="545919BE" w14:textId="77777777" w:rsidTr="00310B7B">
        <w:trPr>
          <w:trHeight w:val="378"/>
        </w:trPr>
        <w:tc>
          <w:tcPr>
            <w:tcW w:w="821" w:type="pct"/>
            <w:tcBorders>
              <w:left w:val="nil"/>
              <w:right w:val="nil"/>
            </w:tcBorders>
          </w:tcPr>
          <w:p w14:paraId="71A6DD67" w14:textId="77777777" w:rsidR="005475E6" w:rsidRPr="00022372" w:rsidRDefault="005475E6" w:rsidP="00310B7B">
            <w:pPr>
              <w:pStyle w:val="TableText"/>
              <w:keepNext w:val="0"/>
            </w:pPr>
            <w:r w:rsidRPr="00022372">
              <w:t>Million Minds Mental Health Research Mission</w:t>
            </w:r>
          </w:p>
        </w:tc>
        <w:tc>
          <w:tcPr>
            <w:tcW w:w="765" w:type="pct"/>
            <w:tcBorders>
              <w:left w:val="nil"/>
              <w:right w:val="nil"/>
            </w:tcBorders>
          </w:tcPr>
          <w:p w14:paraId="2988B51A" w14:textId="77777777" w:rsidR="005475E6" w:rsidRPr="00022372" w:rsidRDefault="005475E6" w:rsidP="00310B7B">
            <w:pPr>
              <w:pStyle w:val="TableText"/>
              <w:keepNext w:val="0"/>
              <w:jc w:val="center"/>
            </w:pPr>
            <w:r w:rsidRPr="00022372">
              <w:t>1,053</w:t>
            </w:r>
          </w:p>
        </w:tc>
        <w:tc>
          <w:tcPr>
            <w:tcW w:w="656" w:type="pct"/>
            <w:tcBorders>
              <w:left w:val="nil"/>
              <w:right w:val="nil"/>
            </w:tcBorders>
          </w:tcPr>
          <w:p w14:paraId="7C98714C" w14:textId="77777777" w:rsidR="005475E6" w:rsidRPr="00022372" w:rsidRDefault="005475E6" w:rsidP="00310B7B">
            <w:pPr>
              <w:pStyle w:val="TableText"/>
              <w:keepNext w:val="0"/>
              <w:tabs>
                <w:tab w:val="decimal" w:pos="750"/>
              </w:tabs>
            </w:pPr>
            <w:r w:rsidRPr="00022372">
              <w:t>14.7%</w:t>
            </w:r>
          </w:p>
        </w:tc>
        <w:tc>
          <w:tcPr>
            <w:tcW w:w="711" w:type="pct"/>
            <w:tcBorders>
              <w:left w:val="nil"/>
              <w:right w:val="nil"/>
            </w:tcBorders>
          </w:tcPr>
          <w:p w14:paraId="7F3F5C0E" w14:textId="77777777" w:rsidR="005475E6" w:rsidRPr="00022372" w:rsidRDefault="005475E6" w:rsidP="00310B7B">
            <w:pPr>
              <w:pStyle w:val="TableText"/>
              <w:keepNext w:val="0"/>
              <w:jc w:val="center"/>
            </w:pPr>
            <w:r w:rsidRPr="00022372">
              <w:t>761</w:t>
            </w:r>
          </w:p>
        </w:tc>
        <w:tc>
          <w:tcPr>
            <w:tcW w:w="547" w:type="pct"/>
            <w:tcBorders>
              <w:left w:val="nil"/>
              <w:right w:val="nil"/>
            </w:tcBorders>
          </w:tcPr>
          <w:p w14:paraId="3CBB7135" w14:textId="77777777" w:rsidR="005475E6" w:rsidRPr="00022372" w:rsidRDefault="005475E6" w:rsidP="00310B7B">
            <w:pPr>
              <w:pStyle w:val="TableText"/>
              <w:keepNext w:val="0"/>
              <w:tabs>
                <w:tab w:val="decimal" w:pos="610"/>
              </w:tabs>
            </w:pPr>
            <w:r w:rsidRPr="00022372">
              <w:t>11.4%</w:t>
            </w:r>
          </w:p>
        </w:tc>
        <w:tc>
          <w:tcPr>
            <w:tcW w:w="851" w:type="pct"/>
            <w:tcBorders>
              <w:left w:val="nil"/>
              <w:right w:val="nil"/>
            </w:tcBorders>
          </w:tcPr>
          <w:p w14:paraId="7DF2DC49" w14:textId="77777777" w:rsidR="005475E6" w:rsidRPr="00022372" w:rsidRDefault="005475E6" w:rsidP="00310B7B">
            <w:pPr>
              <w:pStyle w:val="TableText"/>
              <w:jc w:val="center"/>
            </w:pPr>
            <w:r>
              <w:t>n/a</w:t>
            </w:r>
          </w:p>
        </w:tc>
        <w:tc>
          <w:tcPr>
            <w:tcW w:w="649" w:type="pct"/>
            <w:tcBorders>
              <w:left w:val="nil"/>
              <w:right w:val="nil"/>
            </w:tcBorders>
          </w:tcPr>
          <w:p w14:paraId="68F9DB25" w14:textId="77777777" w:rsidR="005475E6" w:rsidRPr="00AC11FF" w:rsidRDefault="005475E6" w:rsidP="00310B7B">
            <w:pPr>
              <w:pStyle w:val="TableText"/>
              <w:jc w:val="center"/>
            </w:pPr>
            <w:r>
              <w:t>n/a</w:t>
            </w:r>
          </w:p>
        </w:tc>
      </w:tr>
      <w:tr w:rsidR="005475E6" w:rsidRPr="00AC11FF" w14:paraId="0AFDFB45" w14:textId="77777777" w:rsidTr="00310B7B">
        <w:trPr>
          <w:trHeight w:val="388"/>
        </w:trPr>
        <w:tc>
          <w:tcPr>
            <w:tcW w:w="821" w:type="pct"/>
            <w:tcBorders>
              <w:left w:val="nil"/>
              <w:right w:val="nil"/>
            </w:tcBorders>
          </w:tcPr>
          <w:p w14:paraId="793D7F29" w14:textId="77777777" w:rsidR="005475E6" w:rsidRPr="00022372" w:rsidRDefault="005475E6" w:rsidP="00310B7B">
            <w:pPr>
              <w:pStyle w:val="TableText"/>
              <w:keepNext w:val="0"/>
            </w:pPr>
            <w:r w:rsidRPr="00022372">
              <w:lastRenderedPageBreak/>
              <w:t>National Critical Research Infrastructure</w:t>
            </w:r>
          </w:p>
        </w:tc>
        <w:tc>
          <w:tcPr>
            <w:tcW w:w="765" w:type="pct"/>
            <w:tcBorders>
              <w:left w:val="nil"/>
              <w:right w:val="nil"/>
            </w:tcBorders>
          </w:tcPr>
          <w:p w14:paraId="474452BD" w14:textId="77777777" w:rsidR="005475E6" w:rsidRPr="00022372" w:rsidRDefault="005475E6" w:rsidP="00310B7B">
            <w:pPr>
              <w:pStyle w:val="TableText"/>
              <w:keepNext w:val="0"/>
              <w:jc w:val="center"/>
            </w:pPr>
            <w:r w:rsidRPr="00022372">
              <w:t>937</w:t>
            </w:r>
          </w:p>
        </w:tc>
        <w:tc>
          <w:tcPr>
            <w:tcW w:w="656" w:type="pct"/>
            <w:tcBorders>
              <w:left w:val="nil"/>
              <w:right w:val="nil"/>
            </w:tcBorders>
          </w:tcPr>
          <w:p w14:paraId="2326E677" w14:textId="77777777" w:rsidR="005475E6" w:rsidRPr="00022372" w:rsidRDefault="005475E6" w:rsidP="00310B7B">
            <w:pPr>
              <w:pStyle w:val="TableText"/>
              <w:keepNext w:val="0"/>
              <w:tabs>
                <w:tab w:val="decimal" w:pos="750"/>
              </w:tabs>
            </w:pPr>
            <w:r w:rsidRPr="00022372">
              <w:t>10.7%</w:t>
            </w:r>
          </w:p>
        </w:tc>
        <w:tc>
          <w:tcPr>
            <w:tcW w:w="711" w:type="pct"/>
            <w:tcBorders>
              <w:left w:val="nil"/>
              <w:right w:val="nil"/>
            </w:tcBorders>
          </w:tcPr>
          <w:p w14:paraId="266439D9" w14:textId="77777777" w:rsidR="005475E6" w:rsidRPr="00022372" w:rsidRDefault="005475E6" w:rsidP="00310B7B">
            <w:pPr>
              <w:pStyle w:val="TableText"/>
              <w:keepNext w:val="0"/>
              <w:jc w:val="center"/>
            </w:pPr>
            <w:r w:rsidRPr="00022372">
              <w:t>1,377</w:t>
            </w:r>
          </w:p>
        </w:tc>
        <w:tc>
          <w:tcPr>
            <w:tcW w:w="547" w:type="pct"/>
            <w:tcBorders>
              <w:left w:val="nil"/>
              <w:right w:val="nil"/>
            </w:tcBorders>
          </w:tcPr>
          <w:p w14:paraId="6E0C12C5" w14:textId="77777777" w:rsidR="005475E6" w:rsidRPr="00022372" w:rsidRDefault="005475E6" w:rsidP="00310B7B">
            <w:pPr>
              <w:pStyle w:val="TableText"/>
              <w:keepNext w:val="0"/>
              <w:tabs>
                <w:tab w:val="decimal" w:pos="610"/>
              </w:tabs>
            </w:pPr>
            <w:r w:rsidRPr="00022372">
              <w:t>11.4%</w:t>
            </w:r>
          </w:p>
        </w:tc>
        <w:tc>
          <w:tcPr>
            <w:tcW w:w="851" w:type="pct"/>
            <w:tcBorders>
              <w:left w:val="nil"/>
              <w:right w:val="nil"/>
            </w:tcBorders>
          </w:tcPr>
          <w:p w14:paraId="603900B5" w14:textId="77777777" w:rsidR="005475E6" w:rsidRPr="00022372" w:rsidRDefault="005475E6" w:rsidP="00310B7B">
            <w:pPr>
              <w:pStyle w:val="TableText"/>
              <w:jc w:val="center"/>
            </w:pPr>
            <w:r>
              <w:t>n/a</w:t>
            </w:r>
          </w:p>
        </w:tc>
        <w:tc>
          <w:tcPr>
            <w:tcW w:w="649" w:type="pct"/>
            <w:tcBorders>
              <w:left w:val="nil"/>
              <w:right w:val="nil"/>
            </w:tcBorders>
          </w:tcPr>
          <w:p w14:paraId="05DD0463" w14:textId="77777777" w:rsidR="005475E6" w:rsidRPr="00AC11FF" w:rsidRDefault="005475E6" w:rsidP="00310B7B">
            <w:pPr>
              <w:pStyle w:val="TableText"/>
              <w:jc w:val="center"/>
            </w:pPr>
            <w:r>
              <w:t>n/a</w:t>
            </w:r>
          </w:p>
        </w:tc>
      </w:tr>
      <w:tr w:rsidR="005475E6" w:rsidRPr="00AC11FF" w14:paraId="2E61785B" w14:textId="77777777" w:rsidTr="00310B7B">
        <w:trPr>
          <w:trHeight w:val="388"/>
        </w:trPr>
        <w:tc>
          <w:tcPr>
            <w:tcW w:w="821" w:type="pct"/>
            <w:tcBorders>
              <w:left w:val="nil"/>
              <w:right w:val="nil"/>
            </w:tcBorders>
          </w:tcPr>
          <w:p w14:paraId="4C9D4D79" w14:textId="77777777" w:rsidR="005475E6" w:rsidRPr="00022372" w:rsidRDefault="005475E6" w:rsidP="00310B7B">
            <w:pPr>
              <w:pStyle w:val="TableText"/>
              <w:keepNext w:val="0"/>
            </w:pPr>
            <w:r w:rsidRPr="00022372">
              <w:t>Preventive and Public Health Research</w:t>
            </w:r>
          </w:p>
        </w:tc>
        <w:tc>
          <w:tcPr>
            <w:tcW w:w="765" w:type="pct"/>
            <w:tcBorders>
              <w:left w:val="nil"/>
              <w:right w:val="nil"/>
            </w:tcBorders>
          </w:tcPr>
          <w:p w14:paraId="49B1F8C4" w14:textId="77777777" w:rsidR="005475E6" w:rsidRPr="00022372" w:rsidRDefault="005475E6" w:rsidP="00310B7B">
            <w:pPr>
              <w:pStyle w:val="TableText"/>
              <w:keepNext w:val="0"/>
              <w:jc w:val="center"/>
            </w:pPr>
            <w:r w:rsidRPr="00022372">
              <w:t>4,420</w:t>
            </w:r>
          </w:p>
        </w:tc>
        <w:tc>
          <w:tcPr>
            <w:tcW w:w="656" w:type="pct"/>
            <w:tcBorders>
              <w:left w:val="nil"/>
              <w:right w:val="nil"/>
            </w:tcBorders>
          </w:tcPr>
          <w:p w14:paraId="4BA160ED" w14:textId="77777777" w:rsidR="005475E6" w:rsidRPr="00022372" w:rsidRDefault="005475E6" w:rsidP="00310B7B">
            <w:pPr>
              <w:pStyle w:val="TableText"/>
              <w:keepNext w:val="0"/>
              <w:tabs>
                <w:tab w:val="decimal" w:pos="750"/>
              </w:tabs>
            </w:pPr>
            <w:r w:rsidRPr="00022372">
              <w:t>26.7%</w:t>
            </w:r>
          </w:p>
        </w:tc>
        <w:tc>
          <w:tcPr>
            <w:tcW w:w="711" w:type="pct"/>
            <w:tcBorders>
              <w:left w:val="nil"/>
              <w:right w:val="nil"/>
            </w:tcBorders>
          </w:tcPr>
          <w:p w14:paraId="09104941" w14:textId="77777777" w:rsidR="005475E6" w:rsidRPr="00022372" w:rsidRDefault="005475E6" w:rsidP="00310B7B">
            <w:pPr>
              <w:pStyle w:val="TableText"/>
              <w:keepNext w:val="0"/>
              <w:jc w:val="center"/>
            </w:pPr>
            <w:r w:rsidRPr="00022372">
              <w:t>3,167</w:t>
            </w:r>
          </w:p>
        </w:tc>
        <w:tc>
          <w:tcPr>
            <w:tcW w:w="547" w:type="pct"/>
            <w:tcBorders>
              <w:left w:val="nil"/>
              <w:right w:val="nil"/>
            </w:tcBorders>
          </w:tcPr>
          <w:p w14:paraId="50D6FE55" w14:textId="77777777" w:rsidR="005475E6" w:rsidRPr="00022372" w:rsidRDefault="005475E6" w:rsidP="00310B7B">
            <w:pPr>
              <w:pStyle w:val="TableText"/>
              <w:keepNext w:val="0"/>
              <w:tabs>
                <w:tab w:val="decimal" w:pos="610"/>
              </w:tabs>
            </w:pPr>
            <w:r w:rsidRPr="00022372">
              <w:t>25.3%</w:t>
            </w:r>
          </w:p>
        </w:tc>
        <w:tc>
          <w:tcPr>
            <w:tcW w:w="851" w:type="pct"/>
            <w:tcBorders>
              <w:left w:val="nil"/>
              <w:right w:val="nil"/>
            </w:tcBorders>
          </w:tcPr>
          <w:p w14:paraId="62E7D3CD" w14:textId="77777777" w:rsidR="005475E6" w:rsidRPr="00022372" w:rsidRDefault="005475E6" w:rsidP="00310B7B">
            <w:pPr>
              <w:pStyle w:val="TableText"/>
              <w:jc w:val="center"/>
            </w:pPr>
            <w:r w:rsidRPr="00022372">
              <w:t>10</w:t>
            </w:r>
          </w:p>
        </w:tc>
        <w:tc>
          <w:tcPr>
            <w:tcW w:w="649" w:type="pct"/>
            <w:tcBorders>
              <w:left w:val="nil"/>
              <w:right w:val="nil"/>
            </w:tcBorders>
          </w:tcPr>
          <w:p w14:paraId="72B53FE7" w14:textId="77777777" w:rsidR="005475E6" w:rsidRPr="00AC11FF" w:rsidRDefault="005475E6" w:rsidP="00310B7B">
            <w:pPr>
              <w:pStyle w:val="TableText"/>
              <w:tabs>
                <w:tab w:val="decimal" w:pos="620"/>
              </w:tabs>
            </w:pPr>
            <w:r w:rsidRPr="00AC11FF">
              <w:t>40.0%</w:t>
            </w:r>
            <w:r w:rsidRPr="00AC11FF">
              <w:rPr>
                <w:rStyle w:val="Superscript"/>
                <w:noProof w:val="0"/>
              </w:rPr>
              <w:t>a</w:t>
            </w:r>
          </w:p>
        </w:tc>
      </w:tr>
      <w:tr w:rsidR="005475E6" w:rsidRPr="00AC11FF" w14:paraId="078CFA3D" w14:textId="77777777" w:rsidTr="00310B7B">
        <w:trPr>
          <w:trHeight w:val="378"/>
        </w:trPr>
        <w:tc>
          <w:tcPr>
            <w:tcW w:w="821" w:type="pct"/>
            <w:tcBorders>
              <w:left w:val="nil"/>
              <w:right w:val="nil"/>
            </w:tcBorders>
          </w:tcPr>
          <w:p w14:paraId="6C530336" w14:textId="77777777" w:rsidR="005475E6" w:rsidRPr="00022372" w:rsidRDefault="005475E6" w:rsidP="00310B7B">
            <w:pPr>
              <w:pStyle w:val="TableText"/>
              <w:keepNext w:val="0"/>
            </w:pPr>
            <w:r w:rsidRPr="00022372">
              <w:t>Primary Health Care Research</w:t>
            </w:r>
          </w:p>
        </w:tc>
        <w:tc>
          <w:tcPr>
            <w:tcW w:w="765" w:type="pct"/>
            <w:tcBorders>
              <w:left w:val="nil"/>
              <w:right w:val="nil"/>
            </w:tcBorders>
          </w:tcPr>
          <w:p w14:paraId="47AF2BBF" w14:textId="77777777" w:rsidR="005475E6" w:rsidRPr="00022372" w:rsidRDefault="005475E6" w:rsidP="00310B7B">
            <w:pPr>
              <w:pStyle w:val="TableText"/>
              <w:keepNext w:val="0"/>
              <w:jc w:val="center"/>
            </w:pPr>
            <w:r w:rsidRPr="00022372">
              <w:t>933</w:t>
            </w:r>
          </w:p>
        </w:tc>
        <w:tc>
          <w:tcPr>
            <w:tcW w:w="656" w:type="pct"/>
            <w:tcBorders>
              <w:left w:val="nil"/>
              <w:right w:val="nil"/>
            </w:tcBorders>
          </w:tcPr>
          <w:p w14:paraId="262E256A" w14:textId="77777777" w:rsidR="005475E6" w:rsidRPr="00022372" w:rsidRDefault="005475E6" w:rsidP="00310B7B">
            <w:pPr>
              <w:pStyle w:val="TableText"/>
              <w:keepNext w:val="0"/>
              <w:tabs>
                <w:tab w:val="decimal" w:pos="750"/>
              </w:tabs>
            </w:pPr>
            <w:r w:rsidRPr="00022372">
              <w:t>22.1%</w:t>
            </w:r>
          </w:p>
        </w:tc>
        <w:tc>
          <w:tcPr>
            <w:tcW w:w="711" w:type="pct"/>
            <w:tcBorders>
              <w:left w:val="nil"/>
              <w:right w:val="nil"/>
            </w:tcBorders>
          </w:tcPr>
          <w:p w14:paraId="535E23FB" w14:textId="77777777" w:rsidR="005475E6" w:rsidRPr="00022372" w:rsidRDefault="005475E6" w:rsidP="00310B7B">
            <w:pPr>
              <w:pStyle w:val="TableText"/>
              <w:keepNext w:val="0"/>
              <w:jc w:val="center"/>
            </w:pPr>
            <w:r w:rsidRPr="00022372">
              <w:t>711</w:t>
            </w:r>
          </w:p>
        </w:tc>
        <w:tc>
          <w:tcPr>
            <w:tcW w:w="547" w:type="pct"/>
            <w:tcBorders>
              <w:left w:val="nil"/>
              <w:right w:val="nil"/>
            </w:tcBorders>
          </w:tcPr>
          <w:p w14:paraId="5D97312B" w14:textId="77777777" w:rsidR="005475E6" w:rsidRPr="00022372" w:rsidRDefault="005475E6" w:rsidP="00310B7B">
            <w:pPr>
              <w:pStyle w:val="TableText"/>
              <w:keepNext w:val="0"/>
              <w:tabs>
                <w:tab w:val="decimal" w:pos="610"/>
              </w:tabs>
            </w:pPr>
            <w:r w:rsidRPr="00022372">
              <w:t>19.3%</w:t>
            </w:r>
          </w:p>
        </w:tc>
        <w:tc>
          <w:tcPr>
            <w:tcW w:w="851" w:type="pct"/>
            <w:tcBorders>
              <w:left w:val="nil"/>
              <w:right w:val="nil"/>
            </w:tcBorders>
          </w:tcPr>
          <w:p w14:paraId="0C46286C" w14:textId="77777777" w:rsidR="005475E6" w:rsidRPr="00022372" w:rsidRDefault="005475E6" w:rsidP="00310B7B">
            <w:pPr>
              <w:pStyle w:val="TableText"/>
              <w:jc w:val="center"/>
            </w:pPr>
            <w:r>
              <w:t>n/a</w:t>
            </w:r>
          </w:p>
        </w:tc>
        <w:tc>
          <w:tcPr>
            <w:tcW w:w="649" w:type="pct"/>
            <w:tcBorders>
              <w:left w:val="nil"/>
              <w:right w:val="nil"/>
            </w:tcBorders>
          </w:tcPr>
          <w:p w14:paraId="7A897CFD" w14:textId="77777777" w:rsidR="005475E6" w:rsidRPr="00AC11FF" w:rsidRDefault="005475E6" w:rsidP="00310B7B">
            <w:pPr>
              <w:pStyle w:val="TableText"/>
              <w:jc w:val="center"/>
            </w:pPr>
            <w:r>
              <w:t>n/a</w:t>
            </w:r>
          </w:p>
        </w:tc>
      </w:tr>
      <w:tr w:rsidR="005475E6" w:rsidRPr="00AC11FF" w14:paraId="70CA276D" w14:textId="77777777" w:rsidTr="00310B7B">
        <w:trPr>
          <w:trHeight w:val="378"/>
        </w:trPr>
        <w:tc>
          <w:tcPr>
            <w:tcW w:w="821" w:type="pct"/>
            <w:tcBorders>
              <w:left w:val="nil"/>
              <w:right w:val="nil"/>
            </w:tcBorders>
          </w:tcPr>
          <w:p w14:paraId="4668A13E" w14:textId="77777777" w:rsidR="005475E6" w:rsidRPr="00022372" w:rsidRDefault="005475E6" w:rsidP="00310B7B">
            <w:pPr>
              <w:pStyle w:val="TableText"/>
              <w:keepNext w:val="0"/>
            </w:pPr>
            <w:r w:rsidRPr="00022372">
              <w:t>Rapid Applied Research Translation</w:t>
            </w:r>
          </w:p>
        </w:tc>
        <w:tc>
          <w:tcPr>
            <w:tcW w:w="765" w:type="pct"/>
            <w:tcBorders>
              <w:left w:val="nil"/>
              <w:right w:val="nil"/>
            </w:tcBorders>
          </w:tcPr>
          <w:p w14:paraId="36FEB25F" w14:textId="77777777" w:rsidR="005475E6" w:rsidRPr="00022372" w:rsidRDefault="005475E6" w:rsidP="00310B7B">
            <w:pPr>
              <w:pStyle w:val="TableText"/>
              <w:keepNext w:val="0"/>
              <w:jc w:val="center"/>
            </w:pPr>
            <w:r w:rsidRPr="00022372">
              <w:t>305</w:t>
            </w:r>
          </w:p>
        </w:tc>
        <w:tc>
          <w:tcPr>
            <w:tcW w:w="656" w:type="pct"/>
            <w:tcBorders>
              <w:left w:val="nil"/>
              <w:right w:val="nil"/>
            </w:tcBorders>
          </w:tcPr>
          <w:p w14:paraId="640DC119" w14:textId="77777777" w:rsidR="005475E6" w:rsidRPr="00022372" w:rsidRDefault="005475E6" w:rsidP="00310B7B">
            <w:pPr>
              <w:pStyle w:val="TableText"/>
              <w:keepNext w:val="0"/>
              <w:tabs>
                <w:tab w:val="decimal" w:pos="750"/>
              </w:tabs>
            </w:pPr>
            <w:r w:rsidRPr="00022372">
              <w:t>24.6%</w:t>
            </w:r>
          </w:p>
        </w:tc>
        <w:tc>
          <w:tcPr>
            <w:tcW w:w="711" w:type="pct"/>
            <w:tcBorders>
              <w:left w:val="nil"/>
              <w:right w:val="nil"/>
            </w:tcBorders>
          </w:tcPr>
          <w:p w14:paraId="7EB5CD12" w14:textId="77777777" w:rsidR="005475E6" w:rsidRPr="00022372" w:rsidRDefault="005475E6" w:rsidP="00310B7B">
            <w:pPr>
              <w:pStyle w:val="TableText"/>
              <w:keepNext w:val="0"/>
              <w:jc w:val="center"/>
            </w:pPr>
            <w:r w:rsidRPr="00022372">
              <w:t>195</w:t>
            </w:r>
          </w:p>
        </w:tc>
        <w:tc>
          <w:tcPr>
            <w:tcW w:w="547" w:type="pct"/>
            <w:tcBorders>
              <w:left w:val="nil"/>
              <w:right w:val="nil"/>
            </w:tcBorders>
          </w:tcPr>
          <w:p w14:paraId="1F892872" w14:textId="77777777" w:rsidR="005475E6" w:rsidRPr="00022372" w:rsidRDefault="005475E6" w:rsidP="00310B7B">
            <w:pPr>
              <w:pStyle w:val="TableText"/>
              <w:keepNext w:val="0"/>
              <w:tabs>
                <w:tab w:val="decimal" w:pos="610"/>
              </w:tabs>
            </w:pPr>
            <w:r w:rsidRPr="00022372">
              <w:t>13.3%</w:t>
            </w:r>
          </w:p>
        </w:tc>
        <w:tc>
          <w:tcPr>
            <w:tcW w:w="851" w:type="pct"/>
            <w:tcBorders>
              <w:left w:val="nil"/>
              <w:right w:val="nil"/>
            </w:tcBorders>
          </w:tcPr>
          <w:p w14:paraId="6BE16F75" w14:textId="77777777" w:rsidR="005475E6" w:rsidRPr="00022372" w:rsidRDefault="005475E6" w:rsidP="00310B7B">
            <w:pPr>
              <w:pStyle w:val="TableText"/>
              <w:jc w:val="center"/>
            </w:pPr>
            <w:r>
              <w:t>n/a</w:t>
            </w:r>
          </w:p>
        </w:tc>
        <w:tc>
          <w:tcPr>
            <w:tcW w:w="649" w:type="pct"/>
            <w:tcBorders>
              <w:left w:val="nil"/>
              <w:right w:val="nil"/>
            </w:tcBorders>
          </w:tcPr>
          <w:p w14:paraId="427DD7BC" w14:textId="77777777" w:rsidR="005475E6" w:rsidRPr="00AC11FF" w:rsidRDefault="005475E6" w:rsidP="00310B7B">
            <w:pPr>
              <w:pStyle w:val="TableText"/>
              <w:jc w:val="center"/>
            </w:pPr>
            <w:r>
              <w:t>n/a</w:t>
            </w:r>
          </w:p>
        </w:tc>
      </w:tr>
      <w:tr w:rsidR="005475E6" w:rsidRPr="00AC11FF" w14:paraId="233B5B0B" w14:textId="77777777" w:rsidTr="00310B7B">
        <w:trPr>
          <w:trHeight w:val="388"/>
        </w:trPr>
        <w:tc>
          <w:tcPr>
            <w:tcW w:w="821" w:type="pct"/>
            <w:tcBorders>
              <w:left w:val="nil"/>
              <w:right w:val="nil"/>
            </w:tcBorders>
          </w:tcPr>
          <w:p w14:paraId="16578287" w14:textId="77777777" w:rsidR="005475E6" w:rsidRPr="00022372" w:rsidRDefault="005475E6" w:rsidP="00310B7B">
            <w:pPr>
              <w:pStyle w:val="TableText"/>
              <w:keepNext w:val="0"/>
            </w:pPr>
            <w:r w:rsidRPr="00022372">
              <w:t>Research Data Infrastructure</w:t>
            </w:r>
          </w:p>
        </w:tc>
        <w:tc>
          <w:tcPr>
            <w:tcW w:w="765" w:type="pct"/>
            <w:tcBorders>
              <w:left w:val="nil"/>
              <w:right w:val="nil"/>
            </w:tcBorders>
          </w:tcPr>
          <w:p w14:paraId="36372752" w14:textId="77777777" w:rsidR="005475E6" w:rsidRPr="00022372" w:rsidRDefault="005475E6" w:rsidP="00310B7B">
            <w:pPr>
              <w:pStyle w:val="TableText"/>
              <w:keepNext w:val="0"/>
              <w:jc w:val="center"/>
            </w:pPr>
            <w:r w:rsidRPr="00022372">
              <w:t>894</w:t>
            </w:r>
          </w:p>
        </w:tc>
        <w:tc>
          <w:tcPr>
            <w:tcW w:w="656" w:type="pct"/>
            <w:tcBorders>
              <w:left w:val="nil"/>
              <w:right w:val="nil"/>
            </w:tcBorders>
          </w:tcPr>
          <w:p w14:paraId="7CEC4A0E" w14:textId="77777777" w:rsidR="005475E6" w:rsidRPr="00022372" w:rsidRDefault="005475E6" w:rsidP="00310B7B">
            <w:pPr>
              <w:pStyle w:val="TableText"/>
              <w:keepNext w:val="0"/>
              <w:tabs>
                <w:tab w:val="decimal" w:pos="750"/>
              </w:tabs>
            </w:pPr>
            <w:r w:rsidRPr="00022372">
              <w:t>11.1%</w:t>
            </w:r>
          </w:p>
        </w:tc>
        <w:tc>
          <w:tcPr>
            <w:tcW w:w="711" w:type="pct"/>
            <w:tcBorders>
              <w:left w:val="nil"/>
              <w:right w:val="nil"/>
            </w:tcBorders>
          </w:tcPr>
          <w:p w14:paraId="0FE1F00D" w14:textId="77777777" w:rsidR="005475E6" w:rsidRPr="00022372" w:rsidRDefault="005475E6" w:rsidP="00310B7B">
            <w:pPr>
              <w:pStyle w:val="TableText"/>
              <w:keepNext w:val="0"/>
              <w:jc w:val="center"/>
            </w:pPr>
            <w:r w:rsidRPr="00022372">
              <w:t>1,162</w:t>
            </w:r>
          </w:p>
        </w:tc>
        <w:tc>
          <w:tcPr>
            <w:tcW w:w="547" w:type="pct"/>
            <w:tcBorders>
              <w:left w:val="nil"/>
              <w:right w:val="nil"/>
            </w:tcBorders>
          </w:tcPr>
          <w:p w14:paraId="69C2EB07" w14:textId="77777777" w:rsidR="005475E6" w:rsidRPr="00022372" w:rsidRDefault="005475E6" w:rsidP="00310B7B">
            <w:pPr>
              <w:pStyle w:val="TableText"/>
              <w:keepNext w:val="0"/>
              <w:tabs>
                <w:tab w:val="decimal" w:pos="610"/>
              </w:tabs>
            </w:pPr>
            <w:r w:rsidRPr="00022372">
              <w:t>8.3%</w:t>
            </w:r>
          </w:p>
        </w:tc>
        <w:tc>
          <w:tcPr>
            <w:tcW w:w="851" w:type="pct"/>
            <w:tcBorders>
              <w:left w:val="nil"/>
              <w:right w:val="nil"/>
            </w:tcBorders>
          </w:tcPr>
          <w:p w14:paraId="75BF503E" w14:textId="77777777" w:rsidR="005475E6" w:rsidRPr="00022372" w:rsidRDefault="005475E6" w:rsidP="00310B7B">
            <w:pPr>
              <w:pStyle w:val="TableText"/>
              <w:jc w:val="center"/>
            </w:pPr>
            <w:r>
              <w:t>n/a</w:t>
            </w:r>
          </w:p>
        </w:tc>
        <w:tc>
          <w:tcPr>
            <w:tcW w:w="649" w:type="pct"/>
            <w:tcBorders>
              <w:left w:val="nil"/>
              <w:right w:val="nil"/>
            </w:tcBorders>
          </w:tcPr>
          <w:p w14:paraId="47765F85" w14:textId="77777777" w:rsidR="005475E6" w:rsidRPr="00AC11FF" w:rsidRDefault="005475E6" w:rsidP="00310B7B">
            <w:pPr>
              <w:pStyle w:val="TableText"/>
              <w:jc w:val="center"/>
            </w:pPr>
            <w:r>
              <w:t>n/a</w:t>
            </w:r>
          </w:p>
        </w:tc>
      </w:tr>
      <w:tr w:rsidR="005475E6" w:rsidRPr="00AC11FF" w14:paraId="2021E981" w14:textId="77777777" w:rsidTr="00310B7B">
        <w:trPr>
          <w:trHeight w:val="388"/>
        </w:trPr>
        <w:tc>
          <w:tcPr>
            <w:tcW w:w="821" w:type="pct"/>
            <w:tcBorders>
              <w:left w:val="nil"/>
              <w:right w:val="nil"/>
            </w:tcBorders>
          </w:tcPr>
          <w:p w14:paraId="372073C9" w14:textId="77777777" w:rsidR="005475E6" w:rsidRPr="00022372" w:rsidRDefault="005475E6" w:rsidP="00310B7B">
            <w:pPr>
              <w:pStyle w:val="TableText"/>
              <w:keepNext w:val="0"/>
            </w:pPr>
            <w:r w:rsidRPr="00022372">
              <w:t>Stem Cell Therapies Mission</w:t>
            </w:r>
          </w:p>
        </w:tc>
        <w:tc>
          <w:tcPr>
            <w:tcW w:w="765" w:type="pct"/>
            <w:tcBorders>
              <w:left w:val="nil"/>
              <w:right w:val="nil"/>
            </w:tcBorders>
          </w:tcPr>
          <w:p w14:paraId="7306C819" w14:textId="77777777" w:rsidR="005475E6" w:rsidRPr="00022372" w:rsidRDefault="005475E6" w:rsidP="00310B7B">
            <w:pPr>
              <w:pStyle w:val="TableText"/>
              <w:keepNext w:val="0"/>
              <w:jc w:val="center"/>
            </w:pPr>
            <w:r w:rsidRPr="00022372">
              <w:t>494</w:t>
            </w:r>
          </w:p>
        </w:tc>
        <w:tc>
          <w:tcPr>
            <w:tcW w:w="656" w:type="pct"/>
            <w:tcBorders>
              <w:left w:val="nil"/>
              <w:right w:val="nil"/>
            </w:tcBorders>
          </w:tcPr>
          <w:p w14:paraId="66375E5E" w14:textId="77777777" w:rsidR="005475E6" w:rsidRPr="00022372" w:rsidRDefault="005475E6" w:rsidP="00310B7B">
            <w:pPr>
              <w:pStyle w:val="TableText"/>
              <w:keepNext w:val="0"/>
              <w:tabs>
                <w:tab w:val="decimal" w:pos="750"/>
              </w:tabs>
            </w:pPr>
            <w:r w:rsidRPr="00022372">
              <w:t>31.0%</w:t>
            </w:r>
          </w:p>
        </w:tc>
        <w:tc>
          <w:tcPr>
            <w:tcW w:w="711" w:type="pct"/>
            <w:tcBorders>
              <w:left w:val="nil"/>
              <w:right w:val="nil"/>
            </w:tcBorders>
          </w:tcPr>
          <w:p w14:paraId="752C1C94" w14:textId="77777777" w:rsidR="005475E6" w:rsidRPr="00022372" w:rsidRDefault="005475E6" w:rsidP="00310B7B">
            <w:pPr>
              <w:pStyle w:val="TableText"/>
              <w:keepNext w:val="0"/>
              <w:jc w:val="center"/>
            </w:pPr>
            <w:r w:rsidRPr="00022372">
              <w:t>773</w:t>
            </w:r>
          </w:p>
        </w:tc>
        <w:tc>
          <w:tcPr>
            <w:tcW w:w="547" w:type="pct"/>
            <w:tcBorders>
              <w:left w:val="nil"/>
              <w:right w:val="nil"/>
            </w:tcBorders>
          </w:tcPr>
          <w:p w14:paraId="38515134" w14:textId="77777777" w:rsidR="005475E6" w:rsidRPr="00022372" w:rsidRDefault="005475E6" w:rsidP="00310B7B">
            <w:pPr>
              <w:pStyle w:val="TableText"/>
              <w:keepNext w:val="0"/>
              <w:tabs>
                <w:tab w:val="decimal" w:pos="610"/>
              </w:tabs>
            </w:pPr>
            <w:r w:rsidRPr="00022372">
              <w:t>33.4%</w:t>
            </w:r>
          </w:p>
        </w:tc>
        <w:tc>
          <w:tcPr>
            <w:tcW w:w="851" w:type="pct"/>
            <w:tcBorders>
              <w:left w:val="nil"/>
              <w:right w:val="nil"/>
            </w:tcBorders>
          </w:tcPr>
          <w:p w14:paraId="22A5000C" w14:textId="77777777" w:rsidR="005475E6" w:rsidRPr="00022372" w:rsidRDefault="005475E6" w:rsidP="00310B7B">
            <w:pPr>
              <w:pStyle w:val="TableText"/>
              <w:jc w:val="center"/>
            </w:pPr>
            <w:r>
              <w:t>n/a</w:t>
            </w:r>
          </w:p>
        </w:tc>
        <w:tc>
          <w:tcPr>
            <w:tcW w:w="649" w:type="pct"/>
            <w:tcBorders>
              <w:left w:val="nil"/>
              <w:right w:val="nil"/>
            </w:tcBorders>
          </w:tcPr>
          <w:p w14:paraId="2EFFA321" w14:textId="77777777" w:rsidR="005475E6" w:rsidRPr="00AC11FF" w:rsidRDefault="005475E6" w:rsidP="00310B7B">
            <w:pPr>
              <w:pStyle w:val="TableText"/>
              <w:jc w:val="center"/>
            </w:pPr>
            <w:r>
              <w:t>n/a</w:t>
            </w:r>
          </w:p>
        </w:tc>
      </w:tr>
      <w:tr w:rsidR="005475E6" w:rsidRPr="00AC11FF" w14:paraId="4470BE2E" w14:textId="77777777" w:rsidTr="00310B7B">
        <w:trPr>
          <w:trHeight w:val="388"/>
        </w:trPr>
        <w:tc>
          <w:tcPr>
            <w:tcW w:w="821" w:type="pct"/>
            <w:tcBorders>
              <w:left w:val="nil"/>
              <w:right w:val="nil"/>
            </w:tcBorders>
          </w:tcPr>
          <w:p w14:paraId="5007BC66" w14:textId="77777777" w:rsidR="005475E6" w:rsidRPr="00022372" w:rsidRDefault="005475E6" w:rsidP="00310B7B">
            <w:pPr>
              <w:pStyle w:val="TableText"/>
              <w:keepNext w:val="0"/>
            </w:pPr>
            <w:r w:rsidRPr="00022372">
              <w:t>Traumatic Brain Injury Mission</w:t>
            </w:r>
          </w:p>
        </w:tc>
        <w:tc>
          <w:tcPr>
            <w:tcW w:w="765" w:type="pct"/>
            <w:tcBorders>
              <w:left w:val="nil"/>
              <w:right w:val="nil"/>
            </w:tcBorders>
          </w:tcPr>
          <w:p w14:paraId="53D37A48" w14:textId="77777777" w:rsidR="005475E6" w:rsidRPr="00022372" w:rsidRDefault="005475E6" w:rsidP="00310B7B">
            <w:pPr>
              <w:pStyle w:val="TableText"/>
              <w:keepNext w:val="0"/>
              <w:jc w:val="center"/>
            </w:pPr>
            <w:r w:rsidRPr="00022372">
              <w:t>214</w:t>
            </w:r>
          </w:p>
        </w:tc>
        <w:tc>
          <w:tcPr>
            <w:tcW w:w="656" w:type="pct"/>
            <w:tcBorders>
              <w:left w:val="nil"/>
              <w:right w:val="nil"/>
            </w:tcBorders>
          </w:tcPr>
          <w:p w14:paraId="73070534" w14:textId="77777777" w:rsidR="005475E6" w:rsidRPr="00022372" w:rsidRDefault="005475E6" w:rsidP="00310B7B">
            <w:pPr>
              <w:pStyle w:val="TableText"/>
              <w:keepNext w:val="0"/>
              <w:tabs>
                <w:tab w:val="decimal" w:pos="750"/>
              </w:tabs>
            </w:pPr>
            <w:r w:rsidRPr="00022372">
              <w:t>28.0%</w:t>
            </w:r>
          </w:p>
        </w:tc>
        <w:tc>
          <w:tcPr>
            <w:tcW w:w="711" w:type="pct"/>
            <w:tcBorders>
              <w:left w:val="nil"/>
              <w:right w:val="nil"/>
            </w:tcBorders>
          </w:tcPr>
          <w:p w14:paraId="6F5F8F0E" w14:textId="77777777" w:rsidR="005475E6" w:rsidRPr="00022372" w:rsidRDefault="005475E6" w:rsidP="00310B7B">
            <w:pPr>
              <w:pStyle w:val="TableText"/>
              <w:keepNext w:val="0"/>
              <w:jc w:val="center"/>
            </w:pPr>
            <w:r w:rsidRPr="00022372">
              <w:t>262</w:t>
            </w:r>
          </w:p>
        </w:tc>
        <w:tc>
          <w:tcPr>
            <w:tcW w:w="547" w:type="pct"/>
            <w:tcBorders>
              <w:left w:val="nil"/>
              <w:right w:val="nil"/>
            </w:tcBorders>
          </w:tcPr>
          <w:p w14:paraId="3FFFECF8" w14:textId="77777777" w:rsidR="005475E6" w:rsidRPr="00022372" w:rsidRDefault="005475E6" w:rsidP="00310B7B">
            <w:pPr>
              <w:pStyle w:val="TableText"/>
              <w:keepNext w:val="0"/>
              <w:tabs>
                <w:tab w:val="decimal" w:pos="610"/>
              </w:tabs>
            </w:pPr>
            <w:r w:rsidRPr="00022372">
              <w:t>21.8%</w:t>
            </w:r>
          </w:p>
        </w:tc>
        <w:tc>
          <w:tcPr>
            <w:tcW w:w="851" w:type="pct"/>
            <w:tcBorders>
              <w:left w:val="nil"/>
              <w:right w:val="nil"/>
            </w:tcBorders>
          </w:tcPr>
          <w:p w14:paraId="5832BAB0" w14:textId="77777777" w:rsidR="005475E6" w:rsidRPr="00022372" w:rsidRDefault="005475E6" w:rsidP="00310B7B">
            <w:pPr>
              <w:pStyle w:val="TableText"/>
              <w:jc w:val="center"/>
            </w:pPr>
            <w:r>
              <w:t>n/a</w:t>
            </w:r>
          </w:p>
        </w:tc>
        <w:tc>
          <w:tcPr>
            <w:tcW w:w="649" w:type="pct"/>
            <w:tcBorders>
              <w:left w:val="nil"/>
              <w:right w:val="nil"/>
            </w:tcBorders>
          </w:tcPr>
          <w:p w14:paraId="2D30CE8D" w14:textId="77777777" w:rsidR="005475E6" w:rsidRPr="00AC11FF" w:rsidRDefault="005475E6" w:rsidP="00310B7B">
            <w:pPr>
              <w:pStyle w:val="TableText"/>
              <w:jc w:val="center"/>
            </w:pPr>
            <w:r>
              <w:t>n/a</w:t>
            </w:r>
          </w:p>
        </w:tc>
      </w:tr>
    </w:tbl>
    <w:p w14:paraId="0A17E8C4" w14:textId="77777777" w:rsidR="00BB537F" w:rsidRDefault="00BB537F" w:rsidP="00BB537F">
      <w:pPr>
        <w:pStyle w:val="TFListNotes"/>
      </w:pPr>
      <w:r>
        <w:t>n/a = not applicable because there were &lt;10 applicants</w:t>
      </w:r>
    </w:p>
    <w:p w14:paraId="42E47E72" w14:textId="77777777" w:rsidR="009C7AF4" w:rsidRDefault="00BB537F" w:rsidP="00BB537F">
      <w:pPr>
        <w:pStyle w:val="TFListNotesSpace"/>
        <w:sectPr w:rsidR="009C7AF4" w:rsidSect="00F93F89">
          <w:pgSz w:w="16838" w:h="11906" w:orient="landscape"/>
          <w:pgMar w:top="1440" w:right="1440" w:bottom="1440" w:left="1440" w:header="708" w:footer="708" w:gutter="0"/>
          <w:cols w:space="708"/>
          <w:docGrid w:linePitch="360"/>
        </w:sectPr>
      </w:pPr>
      <w:r>
        <w:t>a</w:t>
      </w:r>
      <w:r>
        <w:tab/>
        <w:t>Funded rates should be interpreted with caution because of the low number of applicants.</w:t>
      </w:r>
    </w:p>
    <w:p w14:paraId="16E54B87" w14:textId="7FC83515" w:rsidR="001B1E0B" w:rsidRDefault="009C7AF4" w:rsidP="009C7AF4">
      <w:pPr>
        <w:pStyle w:val="Heading2"/>
      </w:pPr>
      <w:bookmarkStart w:id="21" w:name="_Toc184898320"/>
      <w:r>
        <w:lastRenderedPageBreak/>
        <w:t>Broad research area</w:t>
      </w:r>
      <w:bookmarkEnd w:id="21"/>
    </w:p>
    <w:p w14:paraId="0367D04D" w14:textId="1CBBD8ED" w:rsidR="009C7AF4" w:rsidRDefault="009C7AF4" w:rsidP="009C7AF4">
      <w:r>
        <w:t>Note that broad research area data were only available for NHMRC-administered grant opportunities. Also, several funded rates for the 2017–18 and 2018–19 financial years – especially for the broad research area ‘Basic science’ – should be interpreted with caution because of low numbers of applications.</w:t>
      </w:r>
    </w:p>
    <w:p w14:paraId="0C5D6E34" w14:textId="26D367E8" w:rsidR="009C7AF4" w:rsidRDefault="009C7AF4" w:rsidP="009C7AF4">
      <w:pPr>
        <w:pStyle w:val="Heading3"/>
      </w:pPr>
      <w:r>
        <w:t>Overall rates</w:t>
      </w:r>
    </w:p>
    <w:p w14:paraId="7FC50F54" w14:textId="046B1E8B" w:rsidR="00C16C2B" w:rsidRDefault="00C16C2B" w:rsidP="00C16C2B">
      <w:r>
        <w:t>As was reported in 2023, more women than men lead Chief Investigators applied under the broad research areas ‘Health services’ and ‘Public health’, whereas more men applied under ‘Basic science’ and ‘Clinical medicine and science’. ‘Public health’ remained the only broad research area in which women lead Chief Investigators had a higher funded rate than men (Figure 14).</w:t>
      </w:r>
    </w:p>
    <w:p w14:paraId="73ADC961" w14:textId="44ED4CBF" w:rsidR="009C7AF4" w:rsidRDefault="00C16C2B" w:rsidP="00C16C2B">
      <w:r>
        <w:t>Similar findings were seen for all Chief Investigators. There were more women than men Chief Investigator applicants under the broad research areas ‘Health services’ and ‘Public health’. Women Chief Investigators had a higher funded rate than men under the broad research areas ‘Public health’ and ‘Clinical medicine and science’. There were 2 broad research areas with 10 or more non-binary Chief Investigator applicants:</w:t>
      </w:r>
      <w:r w:rsidR="007B308E">
        <w:t xml:space="preserve"> </w:t>
      </w:r>
      <w:r>
        <w:t>‘Clinical medicine and science’ and ‘Health services’. Almost half of the non-binary Chief</w:t>
      </w:r>
      <w:r w:rsidR="007B308E">
        <w:t xml:space="preserve"> </w:t>
      </w:r>
      <w:r>
        <w:t>Investigator applicants under the research area ‘Clinical medicine and science’ received</w:t>
      </w:r>
      <w:r w:rsidR="007B308E">
        <w:t xml:space="preserve"> </w:t>
      </w:r>
      <w:r>
        <w:t>funding (Figure</w:t>
      </w:r>
      <w:r w:rsidR="007B308E">
        <w:t> </w:t>
      </w:r>
      <w:r>
        <w:t>15).</w:t>
      </w:r>
    </w:p>
    <w:p w14:paraId="262CD0DD" w14:textId="11DA4352" w:rsidR="007B308E" w:rsidRDefault="00340D38" w:rsidP="00340D38">
      <w:pPr>
        <w:pStyle w:val="FigureTitle"/>
      </w:pPr>
      <w:r>
        <w:t>Figure 14</w:t>
      </w:r>
      <w:r>
        <w:t> </w:t>
      </w:r>
      <w:r>
        <w:t>Number of applications and funded rates for women and men lead Chief Investigators, by broad research area</w:t>
      </w:r>
    </w:p>
    <w:p w14:paraId="50714523" w14:textId="4E5453A2" w:rsidR="00340D38" w:rsidRDefault="004D3261" w:rsidP="00340D38">
      <w:r>
        <w:rPr>
          <w:noProof/>
        </w:rPr>
        <w:drawing>
          <wp:inline distT="0" distB="0" distL="0" distR="0" wp14:anchorId="141947D8" wp14:editId="1DAB95E2">
            <wp:extent cx="5013970" cy="3959360"/>
            <wp:effectExtent l="0" t="0" r="0" b="3175"/>
            <wp:docPr id="1050142466" name="Picture 17" descr="Figure 14 is a vertical column graphs showing the number of applications and funded rates for women and men lead Chief Investigators across 4 broad research areas. The research area ‘Clinical medicine and science’ had the most applications overall, while the research area ‘Basic science’ had the fewest. Funded rates were similar for the research areas ‘Clinical medicine and science’ and ‘Health services’, including between genders. Men received their highest funded rate under the research area ‘Clinical medicine and science’ (23.8%), while women received their highest funded rate under the research area ‘Public health’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42466" name="Picture 17" descr="Figure 14 is a vertical column graphs showing the number of applications and funded rates for women and men lead Chief Investigators across 4 broad research areas. The research area ‘Clinical medicine and science’ had the most applications overall, while the research area ‘Basic science’ had the fewest. Funded rates were similar for the research areas ‘Clinical medicine and science’ and ‘Health services’, including between genders. Men received their highest funded rate under the research area ‘Clinical medicine and science’ (23.8%), while women received their highest funded rate under the research area ‘Public health’ (2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13970" cy="3959360"/>
                    </a:xfrm>
                    <a:prstGeom prst="rect">
                      <a:avLst/>
                    </a:prstGeom>
                  </pic:spPr>
                </pic:pic>
              </a:graphicData>
            </a:graphic>
          </wp:inline>
        </w:drawing>
      </w:r>
    </w:p>
    <w:p w14:paraId="665864E8" w14:textId="5C3378EA" w:rsidR="00340D38" w:rsidRDefault="00340D38" w:rsidP="00076CDB">
      <w:pPr>
        <w:pStyle w:val="FigureTitle"/>
      </w:pPr>
      <w:r>
        <w:lastRenderedPageBreak/>
        <w:t>Figure 15</w:t>
      </w:r>
      <w:r>
        <w:t> </w:t>
      </w:r>
      <w:r w:rsidR="00076CDB">
        <w:t>Number of applicants and funded rates for women, men and non-binary Chief Investigators, by broad research area</w:t>
      </w:r>
    </w:p>
    <w:p w14:paraId="077A4C2B" w14:textId="3BC01FAB" w:rsidR="00076CDB" w:rsidRDefault="000B2502" w:rsidP="00076CDB">
      <w:r>
        <w:rPr>
          <w:noProof/>
        </w:rPr>
        <w:drawing>
          <wp:inline distT="0" distB="0" distL="0" distR="0" wp14:anchorId="548BAB47" wp14:editId="1207FF59">
            <wp:extent cx="5023114" cy="4440945"/>
            <wp:effectExtent l="0" t="0" r="6350" b="0"/>
            <wp:docPr id="1653737719" name="Picture 18" descr="Figure 15 is a vertical column graphs showing the number of applicants and funded rates for women, men and non-binary Chief Investigators across 4 broad research areas. The research area ‘Clinical medicine and science’ had the most applicants overall, while the research area ‘Basic science’ had the fewest. Only the research areas ‘Clinical medicine and science’ and ‘Health services’ had 10 or more non-binary Chief Investigator applicants (27 and 21, respectively). For women and men, funded rates were similar across all research areas. Non-binary Chief Investigators had higher funded rates than women and men for the research areas ‘Clinical medicine and science’ and ‘Health services’. For the research area ‘Clinical medicine and science’, the funded rate for non-binary Chief Investigators was almost double that of women an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7719" name="Picture 18" descr="Figure 15 is a vertical column graphs showing the number of applicants and funded rates for women, men and non-binary Chief Investigators across 4 broad research areas. The research area ‘Clinical medicine and science’ had the most applicants overall, while the research area ‘Basic science’ had the fewest. Only the research areas ‘Clinical medicine and science’ and ‘Health services’ had 10 or more non-binary Chief Investigator applicants (27 and 21, respectively). For women and men, funded rates were similar across all research areas. Non-binary Chief Investigators had higher funded rates than women and men for the research areas ‘Clinical medicine and science’ and ‘Health services’. For the research area ‘Clinical medicine and science’, the funded rate for non-binary Chief Investigators was almost double that of women and me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023114" cy="4440945"/>
                    </a:xfrm>
                    <a:prstGeom prst="rect">
                      <a:avLst/>
                    </a:prstGeom>
                  </pic:spPr>
                </pic:pic>
              </a:graphicData>
            </a:graphic>
          </wp:inline>
        </w:drawing>
      </w:r>
    </w:p>
    <w:p w14:paraId="24825AD1" w14:textId="31AA63ED" w:rsidR="00076CDB" w:rsidRDefault="00076CDB" w:rsidP="00076CDB">
      <w:pPr>
        <w:pStyle w:val="TFListNotesSpace"/>
      </w:pPr>
      <w:r>
        <w:t>n/a = not applicable because there were &lt;10 applicants</w:t>
      </w:r>
    </w:p>
    <w:p w14:paraId="36D6FF4E" w14:textId="2B147F54" w:rsidR="00076933" w:rsidRDefault="00076933" w:rsidP="00076933">
      <w:pPr>
        <w:pStyle w:val="Heading3"/>
      </w:pPr>
      <w:r>
        <w:t>Annual trends</w:t>
      </w:r>
    </w:p>
    <w:p w14:paraId="0605F600" w14:textId="395FFD4C" w:rsidR="00BC3308" w:rsidRDefault="00BC3308" w:rsidP="00BC3308">
      <w:r>
        <w:t>In the 2022–23 financial year, all broad research areas had fewer applications from both women and men lead Chief Investigators than in the previous financial year. There were more applications from women than men lead Chief Investigators under all broad research areas except ‘Clinical medicine and science’. Women lead Chief Investigators also had a higher funded rate than men in 3 of the 4 broad research areas, with the exception being ‘Basic science’ (Table</w:t>
      </w:r>
      <w:r w:rsidR="00260B03">
        <w:t> </w:t>
      </w:r>
      <w:r>
        <w:t>8).</w:t>
      </w:r>
    </w:p>
    <w:p w14:paraId="69499293" w14:textId="77777777" w:rsidR="00E6450B" w:rsidRDefault="00BC3308" w:rsidP="00BC3308">
      <w:pPr>
        <w:sectPr w:rsidR="00E6450B" w:rsidSect="009C7AF4">
          <w:pgSz w:w="11906" w:h="16838"/>
          <w:pgMar w:top="1440" w:right="1440" w:bottom="1440" w:left="1440" w:header="708" w:footer="708" w:gutter="0"/>
          <w:cols w:space="708"/>
          <w:docGrid w:linePitch="360"/>
        </w:sectPr>
      </w:pPr>
      <w:r>
        <w:t>As with lead Chief Investigators, the 2022–23 financial year saw fewer women and</w:t>
      </w:r>
      <w:r w:rsidR="00260B03">
        <w:t xml:space="preserve"> </w:t>
      </w:r>
      <w:r>
        <w:t>men Chief Investigator applicants than the previous financial year in all broad research</w:t>
      </w:r>
      <w:r w:rsidR="00260B03">
        <w:t xml:space="preserve"> </w:t>
      </w:r>
      <w:r>
        <w:t>areas. More women than men Chief Investigators applied under the research areas</w:t>
      </w:r>
      <w:r w:rsidR="00260B03">
        <w:t xml:space="preserve"> </w:t>
      </w:r>
      <w:r>
        <w:t>‘Health services’ and ‘Public health’, but the funded rates for women were similar to or</w:t>
      </w:r>
      <w:r w:rsidR="00260B03">
        <w:t xml:space="preserve"> </w:t>
      </w:r>
      <w:r>
        <w:t>higher than those for men under all research areas except ‘Basic science’. Only ‘Clinical</w:t>
      </w:r>
      <w:r w:rsidR="00260B03">
        <w:t xml:space="preserve"> </w:t>
      </w:r>
      <w:r>
        <w:t>medicine and science’ and ‘Health services’ had 10 or more non-binary Chief Investigator</w:t>
      </w:r>
      <w:r w:rsidR="00260B03">
        <w:t xml:space="preserve"> </w:t>
      </w:r>
      <w:r>
        <w:t>applicants in 2022–23. In both of these research areas, the funded rates for non-binary</w:t>
      </w:r>
      <w:r w:rsidR="00260B03">
        <w:t xml:space="preserve"> </w:t>
      </w:r>
      <w:r>
        <w:t>applicants exceeded 60% (Table</w:t>
      </w:r>
      <w:r w:rsidR="00260B03">
        <w:t> </w:t>
      </w:r>
      <w:r>
        <w:t>9).</w:t>
      </w:r>
    </w:p>
    <w:p w14:paraId="70C37E5D" w14:textId="1AC72FEE" w:rsidR="00E6450B" w:rsidRDefault="00E6450B" w:rsidP="00313F6B">
      <w:pPr>
        <w:pStyle w:val="TableTitle"/>
      </w:pPr>
      <w:r>
        <w:lastRenderedPageBreak/>
        <w:t>Table 8</w:t>
      </w:r>
      <w:r>
        <w:t> </w:t>
      </w:r>
      <w:r w:rsidR="00313F6B">
        <w:t>Number of applications and funded rates for women and men lead Chief Investigators each year, by broad research area</w:t>
      </w:r>
    </w:p>
    <w:tbl>
      <w:tblPr>
        <w:tblStyle w:val="TableGrid"/>
        <w:tblpPr w:leftFromText="180" w:rightFromText="180" w:vertAnchor="text" w:tblpY="1"/>
        <w:tblOverlap w:val="never"/>
        <w:tblW w:w="5000" w:type="pct"/>
        <w:tblLook w:val="04A0" w:firstRow="1" w:lastRow="0" w:firstColumn="1" w:lastColumn="0" w:noHBand="0" w:noVBand="1"/>
        <w:tblCaption w:val="Table 8: Number of applications and funded rates for women and men lead Chief Investigators each year, by broad research area"/>
        <w:tblDescription w:val="Table showing the number of applications submitted and the proportion of applications funded for women and men lead Chief Investigators each year across 4 broad research areas. The funded rates for early financial years for the research areas ‘Health services’, ‘Public health’ and ‘Basic science’ should be interpreted with caution because of the low number of applications."/>
      </w:tblPr>
      <w:tblGrid>
        <w:gridCol w:w="1283"/>
        <w:gridCol w:w="1283"/>
        <w:gridCol w:w="1580"/>
        <w:gridCol w:w="1679"/>
        <w:gridCol w:w="1697"/>
        <w:gridCol w:w="1504"/>
      </w:tblGrid>
      <w:tr w:rsidR="00900B26" w:rsidRPr="00022372" w14:paraId="3AC80C3A" w14:textId="77777777" w:rsidTr="00900B26">
        <w:trPr>
          <w:cantSplit/>
          <w:tblHeader/>
        </w:trPr>
        <w:tc>
          <w:tcPr>
            <w:tcW w:w="711" w:type="pct"/>
            <w:tcBorders>
              <w:left w:val="nil"/>
              <w:bottom w:val="single" w:sz="4" w:space="0" w:color="auto"/>
              <w:right w:val="nil"/>
            </w:tcBorders>
            <w:shd w:val="clear" w:color="auto" w:fill="DBDBDB" w:themeFill="accent3" w:themeFillTint="66"/>
            <w:vAlign w:val="bottom"/>
          </w:tcPr>
          <w:p w14:paraId="3BE617D0" w14:textId="77777777" w:rsidR="00900B26" w:rsidRPr="00022372" w:rsidRDefault="00900B26" w:rsidP="00310B7B">
            <w:pPr>
              <w:pStyle w:val="TableHeading"/>
            </w:pPr>
            <w:bookmarkStart w:id="22" w:name="ColumnTitle_8"/>
            <w:bookmarkEnd w:id="22"/>
            <w:r w:rsidRPr="00022372">
              <w:t>Broad research area</w:t>
            </w:r>
          </w:p>
        </w:tc>
        <w:tc>
          <w:tcPr>
            <w:tcW w:w="711" w:type="pct"/>
            <w:tcBorders>
              <w:left w:val="nil"/>
              <w:right w:val="nil"/>
            </w:tcBorders>
            <w:shd w:val="clear" w:color="auto" w:fill="DBDBDB" w:themeFill="accent3" w:themeFillTint="66"/>
            <w:vAlign w:val="bottom"/>
          </w:tcPr>
          <w:p w14:paraId="052C6AD2" w14:textId="77777777" w:rsidR="00900B26" w:rsidRPr="00022372" w:rsidRDefault="00900B26" w:rsidP="00310B7B">
            <w:pPr>
              <w:pStyle w:val="TableHeading"/>
            </w:pPr>
            <w:r w:rsidRPr="00022372">
              <w:t>Financial year</w:t>
            </w:r>
          </w:p>
        </w:tc>
        <w:tc>
          <w:tcPr>
            <w:tcW w:w="875" w:type="pct"/>
            <w:tcBorders>
              <w:left w:val="nil"/>
              <w:right w:val="nil"/>
            </w:tcBorders>
            <w:shd w:val="clear" w:color="auto" w:fill="DBDBDB" w:themeFill="accent3" w:themeFillTint="66"/>
            <w:vAlign w:val="bottom"/>
          </w:tcPr>
          <w:p w14:paraId="140AAF1E" w14:textId="77777777" w:rsidR="00900B26" w:rsidRPr="00022372" w:rsidRDefault="00900B26" w:rsidP="00310B7B">
            <w:pPr>
              <w:pStyle w:val="TableHeading"/>
              <w:jc w:val="center"/>
            </w:pPr>
            <w:r w:rsidRPr="00022372">
              <w:t xml:space="preserve">Number of applications </w:t>
            </w:r>
            <w:r>
              <w:t>–</w:t>
            </w:r>
            <w:r w:rsidRPr="00022372">
              <w:t xml:space="preserve"> women lead Chief Investigators</w:t>
            </w:r>
          </w:p>
        </w:tc>
        <w:tc>
          <w:tcPr>
            <w:tcW w:w="930" w:type="pct"/>
            <w:tcBorders>
              <w:left w:val="nil"/>
              <w:right w:val="nil"/>
            </w:tcBorders>
            <w:shd w:val="clear" w:color="auto" w:fill="DBDBDB" w:themeFill="accent3" w:themeFillTint="66"/>
            <w:vAlign w:val="bottom"/>
          </w:tcPr>
          <w:p w14:paraId="78ECC78B" w14:textId="77777777" w:rsidR="00900B26" w:rsidRPr="00022372" w:rsidRDefault="00900B26" w:rsidP="00310B7B">
            <w:pPr>
              <w:pStyle w:val="TableHeading"/>
              <w:jc w:val="center"/>
            </w:pPr>
            <w:r w:rsidRPr="00022372">
              <w:t>P</w:t>
            </w:r>
            <w:r>
              <w:t>roportion</w:t>
            </w:r>
            <w:r w:rsidRPr="00022372">
              <w:t xml:space="preserve"> of applications funded </w:t>
            </w:r>
            <w:r>
              <w:t xml:space="preserve">– </w:t>
            </w:r>
            <w:r w:rsidRPr="00022372">
              <w:t>women lead Chief Investigators</w:t>
            </w:r>
          </w:p>
        </w:tc>
        <w:tc>
          <w:tcPr>
            <w:tcW w:w="940" w:type="pct"/>
            <w:tcBorders>
              <w:left w:val="nil"/>
              <w:right w:val="nil"/>
            </w:tcBorders>
            <w:shd w:val="clear" w:color="auto" w:fill="DBDBDB" w:themeFill="accent3" w:themeFillTint="66"/>
            <w:vAlign w:val="bottom"/>
          </w:tcPr>
          <w:p w14:paraId="2EB021CC" w14:textId="77777777" w:rsidR="00900B26" w:rsidRPr="00022372" w:rsidRDefault="00900B26" w:rsidP="00310B7B">
            <w:pPr>
              <w:pStyle w:val="TableHeading"/>
              <w:jc w:val="center"/>
            </w:pPr>
            <w:r w:rsidRPr="00022372">
              <w:t xml:space="preserve">Number of applications </w:t>
            </w:r>
            <w:r>
              <w:t>–</w:t>
            </w:r>
            <w:r w:rsidRPr="00022372">
              <w:t xml:space="preserve"> men lead Chief Investigators</w:t>
            </w:r>
          </w:p>
        </w:tc>
        <w:tc>
          <w:tcPr>
            <w:tcW w:w="833" w:type="pct"/>
            <w:tcBorders>
              <w:left w:val="nil"/>
              <w:right w:val="nil"/>
            </w:tcBorders>
            <w:shd w:val="clear" w:color="auto" w:fill="DBDBDB" w:themeFill="accent3" w:themeFillTint="66"/>
            <w:vAlign w:val="bottom"/>
          </w:tcPr>
          <w:p w14:paraId="360D6427" w14:textId="77777777" w:rsidR="00900B26" w:rsidRPr="00022372" w:rsidRDefault="00900B26" w:rsidP="00310B7B">
            <w:pPr>
              <w:pStyle w:val="TableHeading"/>
              <w:jc w:val="center"/>
            </w:pPr>
            <w:r w:rsidRPr="00022372">
              <w:t>P</w:t>
            </w:r>
            <w:r>
              <w:t>roportion</w:t>
            </w:r>
            <w:r w:rsidRPr="00022372">
              <w:t xml:space="preserve"> of applications funded </w:t>
            </w:r>
            <w:r>
              <w:t>–</w:t>
            </w:r>
            <w:r w:rsidRPr="00022372">
              <w:t xml:space="preserve"> men lead Chief Investigators</w:t>
            </w:r>
          </w:p>
        </w:tc>
      </w:tr>
      <w:tr w:rsidR="00900B26" w:rsidRPr="00022372" w14:paraId="1294AA65" w14:textId="77777777" w:rsidTr="00310B7B">
        <w:tc>
          <w:tcPr>
            <w:tcW w:w="711" w:type="pct"/>
            <w:vMerge w:val="restart"/>
            <w:tcBorders>
              <w:left w:val="nil"/>
              <w:right w:val="nil"/>
            </w:tcBorders>
          </w:tcPr>
          <w:p w14:paraId="2789E1AB" w14:textId="77777777" w:rsidR="00900B26" w:rsidRPr="00022372" w:rsidRDefault="00900B26" w:rsidP="00310B7B">
            <w:pPr>
              <w:pStyle w:val="TableText"/>
            </w:pPr>
            <w:r w:rsidRPr="00022372">
              <w:t>Clinical medicine and science</w:t>
            </w:r>
          </w:p>
        </w:tc>
        <w:tc>
          <w:tcPr>
            <w:tcW w:w="711" w:type="pct"/>
            <w:tcBorders>
              <w:left w:val="nil"/>
              <w:bottom w:val="single" w:sz="4" w:space="0" w:color="000000" w:themeColor="text1"/>
              <w:right w:val="nil"/>
            </w:tcBorders>
          </w:tcPr>
          <w:p w14:paraId="6FA3135E" w14:textId="77777777" w:rsidR="00900B26" w:rsidRPr="00022372" w:rsidRDefault="00900B26" w:rsidP="00310B7B">
            <w:pPr>
              <w:pStyle w:val="TableText"/>
            </w:pPr>
            <w:r w:rsidRPr="00022372">
              <w:t>2017–18</w:t>
            </w:r>
          </w:p>
        </w:tc>
        <w:tc>
          <w:tcPr>
            <w:tcW w:w="875" w:type="pct"/>
            <w:tcBorders>
              <w:left w:val="nil"/>
              <w:right w:val="nil"/>
            </w:tcBorders>
          </w:tcPr>
          <w:p w14:paraId="5E2AEA78" w14:textId="77777777" w:rsidR="00900B26" w:rsidRPr="00022372" w:rsidRDefault="00900B26" w:rsidP="00310B7B">
            <w:pPr>
              <w:pStyle w:val="TableText"/>
              <w:jc w:val="center"/>
            </w:pPr>
            <w:r w:rsidRPr="00022372">
              <w:t>70</w:t>
            </w:r>
          </w:p>
        </w:tc>
        <w:tc>
          <w:tcPr>
            <w:tcW w:w="930" w:type="pct"/>
            <w:tcBorders>
              <w:left w:val="nil"/>
              <w:right w:val="nil"/>
            </w:tcBorders>
            <w:vAlign w:val="bottom"/>
          </w:tcPr>
          <w:p w14:paraId="2F71D809" w14:textId="77777777" w:rsidR="00900B26" w:rsidRPr="00022372" w:rsidRDefault="00900B26" w:rsidP="00310B7B">
            <w:pPr>
              <w:pStyle w:val="TableText"/>
              <w:tabs>
                <w:tab w:val="decimal" w:pos="770"/>
              </w:tabs>
            </w:pPr>
            <w:r w:rsidRPr="00022372">
              <w:t>12.9%</w:t>
            </w:r>
          </w:p>
        </w:tc>
        <w:tc>
          <w:tcPr>
            <w:tcW w:w="940" w:type="pct"/>
            <w:tcBorders>
              <w:left w:val="nil"/>
              <w:right w:val="nil"/>
            </w:tcBorders>
          </w:tcPr>
          <w:p w14:paraId="3D798DF6" w14:textId="77777777" w:rsidR="00900B26" w:rsidRPr="00022372" w:rsidRDefault="00900B26" w:rsidP="00310B7B">
            <w:pPr>
              <w:pStyle w:val="TableText"/>
              <w:jc w:val="center"/>
            </w:pPr>
            <w:r w:rsidRPr="00022372">
              <w:t>171</w:t>
            </w:r>
          </w:p>
        </w:tc>
        <w:tc>
          <w:tcPr>
            <w:tcW w:w="833" w:type="pct"/>
            <w:tcBorders>
              <w:left w:val="nil"/>
              <w:right w:val="nil"/>
            </w:tcBorders>
            <w:vAlign w:val="bottom"/>
          </w:tcPr>
          <w:p w14:paraId="7B47F526" w14:textId="77777777" w:rsidR="00900B26" w:rsidRPr="00022372" w:rsidRDefault="00900B26" w:rsidP="00310B7B">
            <w:pPr>
              <w:pStyle w:val="TableText"/>
              <w:tabs>
                <w:tab w:val="decimal" w:pos="730"/>
              </w:tabs>
            </w:pPr>
            <w:r w:rsidRPr="00022372">
              <w:t>22.8%</w:t>
            </w:r>
          </w:p>
        </w:tc>
      </w:tr>
      <w:tr w:rsidR="00900B26" w:rsidRPr="00022372" w14:paraId="6B977B26" w14:textId="77777777" w:rsidTr="00310B7B">
        <w:tc>
          <w:tcPr>
            <w:tcW w:w="711" w:type="pct"/>
            <w:vMerge/>
            <w:tcBorders>
              <w:left w:val="nil"/>
              <w:right w:val="nil"/>
            </w:tcBorders>
          </w:tcPr>
          <w:p w14:paraId="6C599445" w14:textId="77777777" w:rsidR="00900B26" w:rsidRPr="00022372" w:rsidRDefault="00900B26" w:rsidP="00310B7B">
            <w:pPr>
              <w:pStyle w:val="TableText"/>
            </w:pPr>
          </w:p>
        </w:tc>
        <w:tc>
          <w:tcPr>
            <w:tcW w:w="711" w:type="pct"/>
            <w:tcBorders>
              <w:left w:val="nil"/>
              <w:bottom w:val="single" w:sz="4" w:space="0" w:color="000000" w:themeColor="text1"/>
              <w:right w:val="nil"/>
            </w:tcBorders>
          </w:tcPr>
          <w:p w14:paraId="439A0205" w14:textId="77777777" w:rsidR="00900B26" w:rsidRPr="00022372" w:rsidRDefault="00900B26" w:rsidP="00310B7B">
            <w:pPr>
              <w:pStyle w:val="TableText"/>
            </w:pPr>
            <w:r w:rsidRPr="00022372">
              <w:t>2018–19</w:t>
            </w:r>
          </w:p>
        </w:tc>
        <w:tc>
          <w:tcPr>
            <w:tcW w:w="875" w:type="pct"/>
            <w:tcBorders>
              <w:left w:val="nil"/>
              <w:right w:val="nil"/>
            </w:tcBorders>
          </w:tcPr>
          <w:p w14:paraId="064C437A" w14:textId="77777777" w:rsidR="00900B26" w:rsidRPr="00022372" w:rsidRDefault="00900B26" w:rsidP="00310B7B">
            <w:pPr>
              <w:pStyle w:val="TableText"/>
              <w:jc w:val="center"/>
            </w:pPr>
            <w:r w:rsidRPr="00022372">
              <w:t>40</w:t>
            </w:r>
          </w:p>
        </w:tc>
        <w:tc>
          <w:tcPr>
            <w:tcW w:w="930" w:type="pct"/>
            <w:tcBorders>
              <w:left w:val="nil"/>
              <w:right w:val="nil"/>
            </w:tcBorders>
            <w:vAlign w:val="bottom"/>
          </w:tcPr>
          <w:p w14:paraId="36C541A3" w14:textId="77777777" w:rsidR="00900B26" w:rsidRPr="00022372" w:rsidRDefault="00900B26" w:rsidP="00310B7B">
            <w:pPr>
              <w:pStyle w:val="TableText"/>
              <w:tabs>
                <w:tab w:val="decimal" w:pos="770"/>
              </w:tabs>
            </w:pPr>
            <w:r w:rsidRPr="00022372">
              <w:t>7.5%</w:t>
            </w:r>
          </w:p>
        </w:tc>
        <w:tc>
          <w:tcPr>
            <w:tcW w:w="940" w:type="pct"/>
            <w:tcBorders>
              <w:left w:val="nil"/>
              <w:right w:val="nil"/>
            </w:tcBorders>
          </w:tcPr>
          <w:p w14:paraId="4873EB66" w14:textId="77777777" w:rsidR="00900B26" w:rsidRPr="00022372" w:rsidRDefault="00900B26" w:rsidP="00310B7B">
            <w:pPr>
              <w:pStyle w:val="TableText"/>
              <w:jc w:val="center"/>
            </w:pPr>
            <w:r w:rsidRPr="00022372">
              <w:t>61</w:t>
            </w:r>
          </w:p>
        </w:tc>
        <w:tc>
          <w:tcPr>
            <w:tcW w:w="833" w:type="pct"/>
            <w:tcBorders>
              <w:left w:val="nil"/>
              <w:right w:val="nil"/>
            </w:tcBorders>
            <w:vAlign w:val="bottom"/>
          </w:tcPr>
          <w:p w14:paraId="221A7216" w14:textId="77777777" w:rsidR="00900B26" w:rsidRPr="00022372" w:rsidRDefault="00900B26" w:rsidP="00310B7B">
            <w:pPr>
              <w:pStyle w:val="TableText"/>
              <w:tabs>
                <w:tab w:val="decimal" w:pos="730"/>
              </w:tabs>
            </w:pPr>
            <w:r w:rsidRPr="00022372">
              <w:t>18.0%</w:t>
            </w:r>
          </w:p>
        </w:tc>
      </w:tr>
      <w:tr w:rsidR="00900B26" w:rsidRPr="00022372" w14:paraId="1E27CBEB" w14:textId="77777777" w:rsidTr="00310B7B">
        <w:tc>
          <w:tcPr>
            <w:tcW w:w="711" w:type="pct"/>
            <w:vMerge/>
            <w:tcBorders>
              <w:left w:val="nil"/>
              <w:right w:val="nil"/>
            </w:tcBorders>
          </w:tcPr>
          <w:p w14:paraId="2D5C53BF" w14:textId="77777777" w:rsidR="00900B26" w:rsidRPr="00022372" w:rsidRDefault="00900B26" w:rsidP="00310B7B">
            <w:pPr>
              <w:pStyle w:val="TableText"/>
            </w:pPr>
          </w:p>
        </w:tc>
        <w:tc>
          <w:tcPr>
            <w:tcW w:w="711" w:type="pct"/>
            <w:tcBorders>
              <w:left w:val="nil"/>
              <w:bottom w:val="single" w:sz="4" w:space="0" w:color="000000" w:themeColor="text1"/>
              <w:right w:val="nil"/>
            </w:tcBorders>
          </w:tcPr>
          <w:p w14:paraId="4A059270" w14:textId="77777777" w:rsidR="00900B26" w:rsidRPr="00022372" w:rsidRDefault="00900B26" w:rsidP="00310B7B">
            <w:pPr>
              <w:pStyle w:val="TableText"/>
            </w:pPr>
            <w:r w:rsidRPr="00022372">
              <w:t>2019–20</w:t>
            </w:r>
          </w:p>
        </w:tc>
        <w:tc>
          <w:tcPr>
            <w:tcW w:w="875" w:type="pct"/>
            <w:tcBorders>
              <w:left w:val="nil"/>
              <w:right w:val="nil"/>
            </w:tcBorders>
          </w:tcPr>
          <w:p w14:paraId="52CFBA8A" w14:textId="77777777" w:rsidR="00900B26" w:rsidRPr="00022372" w:rsidRDefault="00900B26" w:rsidP="00310B7B">
            <w:pPr>
              <w:pStyle w:val="TableText"/>
              <w:jc w:val="center"/>
            </w:pPr>
            <w:r w:rsidRPr="00022372">
              <w:t>132</w:t>
            </w:r>
          </w:p>
        </w:tc>
        <w:tc>
          <w:tcPr>
            <w:tcW w:w="930" w:type="pct"/>
            <w:tcBorders>
              <w:left w:val="nil"/>
              <w:right w:val="nil"/>
            </w:tcBorders>
            <w:vAlign w:val="bottom"/>
          </w:tcPr>
          <w:p w14:paraId="06341089" w14:textId="77777777" w:rsidR="00900B26" w:rsidRPr="00022372" w:rsidRDefault="00900B26" w:rsidP="00310B7B">
            <w:pPr>
              <w:pStyle w:val="TableText"/>
              <w:tabs>
                <w:tab w:val="decimal" w:pos="770"/>
              </w:tabs>
            </w:pPr>
            <w:r w:rsidRPr="00022372">
              <w:t>21.2%</w:t>
            </w:r>
          </w:p>
        </w:tc>
        <w:tc>
          <w:tcPr>
            <w:tcW w:w="940" w:type="pct"/>
            <w:tcBorders>
              <w:left w:val="nil"/>
              <w:right w:val="nil"/>
            </w:tcBorders>
          </w:tcPr>
          <w:p w14:paraId="166B076D" w14:textId="77777777" w:rsidR="00900B26" w:rsidRPr="00022372" w:rsidRDefault="00900B26" w:rsidP="00310B7B">
            <w:pPr>
              <w:pStyle w:val="TableText"/>
              <w:jc w:val="center"/>
            </w:pPr>
            <w:r w:rsidRPr="00022372">
              <w:t>225</w:t>
            </w:r>
          </w:p>
        </w:tc>
        <w:tc>
          <w:tcPr>
            <w:tcW w:w="833" w:type="pct"/>
            <w:tcBorders>
              <w:left w:val="nil"/>
              <w:right w:val="nil"/>
            </w:tcBorders>
            <w:vAlign w:val="bottom"/>
          </w:tcPr>
          <w:p w14:paraId="2308A828" w14:textId="77777777" w:rsidR="00900B26" w:rsidRPr="00AC11FF" w:rsidRDefault="00900B26" w:rsidP="00310B7B">
            <w:pPr>
              <w:pStyle w:val="TableText"/>
              <w:tabs>
                <w:tab w:val="decimal" w:pos="730"/>
              </w:tabs>
            </w:pPr>
            <w:r w:rsidRPr="00AC11FF">
              <w:t>25.3%</w:t>
            </w:r>
          </w:p>
        </w:tc>
      </w:tr>
      <w:tr w:rsidR="00900B26" w:rsidRPr="00022372" w14:paraId="58C8521F" w14:textId="77777777" w:rsidTr="00310B7B">
        <w:tc>
          <w:tcPr>
            <w:tcW w:w="711" w:type="pct"/>
            <w:vMerge/>
            <w:tcBorders>
              <w:left w:val="nil"/>
              <w:right w:val="nil"/>
            </w:tcBorders>
          </w:tcPr>
          <w:p w14:paraId="77C6B17D" w14:textId="77777777" w:rsidR="00900B26" w:rsidRPr="00022372" w:rsidRDefault="00900B26" w:rsidP="00310B7B">
            <w:pPr>
              <w:pStyle w:val="TableText"/>
            </w:pPr>
          </w:p>
        </w:tc>
        <w:tc>
          <w:tcPr>
            <w:tcW w:w="711" w:type="pct"/>
            <w:tcBorders>
              <w:left w:val="nil"/>
              <w:bottom w:val="single" w:sz="4" w:space="0" w:color="000000" w:themeColor="text1"/>
              <w:right w:val="nil"/>
            </w:tcBorders>
          </w:tcPr>
          <w:p w14:paraId="1C93EE51" w14:textId="77777777" w:rsidR="00900B26" w:rsidRPr="00022372" w:rsidRDefault="00900B26" w:rsidP="00310B7B">
            <w:pPr>
              <w:pStyle w:val="TableText"/>
            </w:pPr>
            <w:r w:rsidRPr="00022372">
              <w:t>2020–21</w:t>
            </w:r>
          </w:p>
        </w:tc>
        <w:tc>
          <w:tcPr>
            <w:tcW w:w="875" w:type="pct"/>
            <w:tcBorders>
              <w:left w:val="nil"/>
              <w:right w:val="nil"/>
            </w:tcBorders>
          </w:tcPr>
          <w:p w14:paraId="722A4E19" w14:textId="77777777" w:rsidR="00900B26" w:rsidRPr="00022372" w:rsidRDefault="00900B26" w:rsidP="00310B7B">
            <w:pPr>
              <w:pStyle w:val="TableText"/>
              <w:jc w:val="center"/>
            </w:pPr>
            <w:r w:rsidRPr="00022372">
              <w:t>211</w:t>
            </w:r>
          </w:p>
        </w:tc>
        <w:tc>
          <w:tcPr>
            <w:tcW w:w="930" w:type="pct"/>
            <w:tcBorders>
              <w:left w:val="nil"/>
              <w:right w:val="nil"/>
            </w:tcBorders>
            <w:vAlign w:val="bottom"/>
          </w:tcPr>
          <w:p w14:paraId="5C030985" w14:textId="77777777" w:rsidR="00900B26" w:rsidRPr="00022372" w:rsidRDefault="00900B26" w:rsidP="00310B7B">
            <w:pPr>
              <w:pStyle w:val="TableText"/>
              <w:tabs>
                <w:tab w:val="decimal" w:pos="770"/>
              </w:tabs>
            </w:pPr>
            <w:r w:rsidRPr="00022372">
              <w:t>21.3%</w:t>
            </w:r>
          </w:p>
        </w:tc>
        <w:tc>
          <w:tcPr>
            <w:tcW w:w="940" w:type="pct"/>
            <w:tcBorders>
              <w:left w:val="nil"/>
              <w:right w:val="nil"/>
            </w:tcBorders>
          </w:tcPr>
          <w:p w14:paraId="7B9117A4" w14:textId="77777777" w:rsidR="00900B26" w:rsidRPr="00022372" w:rsidRDefault="00900B26" w:rsidP="00310B7B">
            <w:pPr>
              <w:pStyle w:val="TableText"/>
              <w:jc w:val="center"/>
            </w:pPr>
            <w:r w:rsidRPr="00022372">
              <w:t>327</w:t>
            </w:r>
          </w:p>
        </w:tc>
        <w:tc>
          <w:tcPr>
            <w:tcW w:w="833" w:type="pct"/>
            <w:tcBorders>
              <w:left w:val="nil"/>
              <w:right w:val="nil"/>
            </w:tcBorders>
            <w:vAlign w:val="bottom"/>
          </w:tcPr>
          <w:p w14:paraId="0844F71A" w14:textId="77777777" w:rsidR="00900B26" w:rsidRPr="00AC11FF" w:rsidRDefault="00900B26" w:rsidP="00310B7B">
            <w:pPr>
              <w:pStyle w:val="TableText"/>
              <w:tabs>
                <w:tab w:val="decimal" w:pos="730"/>
              </w:tabs>
            </w:pPr>
            <w:r w:rsidRPr="00AC11FF">
              <w:t>23.9%</w:t>
            </w:r>
          </w:p>
        </w:tc>
      </w:tr>
      <w:tr w:rsidR="00900B26" w:rsidRPr="00022372" w14:paraId="2EDF05B7" w14:textId="77777777" w:rsidTr="00310B7B">
        <w:tc>
          <w:tcPr>
            <w:tcW w:w="711" w:type="pct"/>
            <w:vMerge/>
            <w:tcBorders>
              <w:left w:val="nil"/>
              <w:right w:val="nil"/>
            </w:tcBorders>
          </w:tcPr>
          <w:p w14:paraId="18035983" w14:textId="77777777" w:rsidR="00900B26" w:rsidRPr="00022372" w:rsidRDefault="00900B26" w:rsidP="00310B7B">
            <w:pPr>
              <w:pStyle w:val="TableText"/>
            </w:pPr>
          </w:p>
        </w:tc>
        <w:tc>
          <w:tcPr>
            <w:tcW w:w="711" w:type="pct"/>
            <w:tcBorders>
              <w:left w:val="nil"/>
              <w:bottom w:val="single" w:sz="4" w:space="0" w:color="000000" w:themeColor="text1"/>
              <w:right w:val="nil"/>
            </w:tcBorders>
          </w:tcPr>
          <w:p w14:paraId="538DBFCB" w14:textId="77777777" w:rsidR="00900B26" w:rsidRPr="00022372" w:rsidRDefault="00900B26" w:rsidP="00310B7B">
            <w:pPr>
              <w:pStyle w:val="TableText"/>
            </w:pPr>
            <w:r w:rsidRPr="00022372">
              <w:t>2021–22</w:t>
            </w:r>
          </w:p>
        </w:tc>
        <w:tc>
          <w:tcPr>
            <w:tcW w:w="875" w:type="pct"/>
            <w:tcBorders>
              <w:left w:val="nil"/>
              <w:right w:val="nil"/>
            </w:tcBorders>
          </w:tcPr>
          <w:p w14:paraId="0003BA59" w14:textId="77777777" w:rsidR="00900B26" w:rsidRPr="00022372" w:rsidRDefault="00900B26" w:rsidP="00310B7B">
            <w:pPr>
              <w:pStyle w:val="TableText"/>
              <w:jc w:val="center"/>
            </w:pPr>
            <w:r w:rsidRPr="00022372">
              <w:t>313</w:t>
            </w:r>
          </w:p>
        </w:tc>
        <w:tc>
          <w:tcPr>
            <w:tcW w:w="930" w:type="pct"/>
            <w:tcBorders>
              <w:left w:val="nil"/>
              <w:right w:val="nil"/>
            </w:tcBorders>
            <w:vAlign w:val="bottom"/>
          </w:tcPr>
          <w:p w14:paraId="2A109584" w14:textId="77777777" w:rsidR="00900B26" w:rsidRPr="00022372" w:rsidRDefault="00900B26" w:rsidP="00310B7B">
            <w:pPr>
              <w:pStyle w:val="TableText"/>
              <w:tabs>
                <w:tab w:val="decimal" w:pos="770"/>
              </w:tabs>
            </w:pPr>
            <w:r w:rsidRPr="00022372">
              <w:t>22.4%</w:t>
            </w:r>
          </w:p>
        </w:tc>
        <w:tc>
          <w:tcPr>
            <w:tcW w:w="940" w:type="pct"/>
            <w:tcBorders>
              <w:left w:val="nil"/>
              <w:right w:val="nil"/>
            </w:tcBorders>
          </w:tcPr>
          <w:p w14:paraId="5944B0BC" w14:textId="77777777" w:rsidR="00900B26" w:rsidRPr="00022372" w:rsidRDefault="00900B26" w:rsidP="00310B7B">
            <w:pPr>
              <w:pStyle w:val="TableText"/>
              <w:jc w:val="center"/>
            </w:pPr>
            <w:r w:rsidRPr="00022372">
              <w:t>369</w:t>
            </w:r>
          </w:p>
        </w:tc>
        <w:tc>
          <w:tcPr>
            <w:tcW w:w="833" w:type="pct"/>
            <w:tcBorders>
              <w:left w:val="nil"/>
              <w:right w:val="nil"/>
            </w:tcBorders>
            <w:vAlign w:val="bottom"/>
          </w:tcPr>
          <w:p w14:paraId="3B3D0469" w14:textId="77777777" w:rsidR="00900B26" w:rsidRPr="00AC11FF" w:rsidRDefault="00900B26" w:rsidP="00310B7B">
            <w:pPr>
              <w:pStyle w:val="TableText"/>
              <w:tabs>
                <w:tab w:val="decimal" w:pos="730"/>
              </w:tabs>
            </w:pPr>
            <w:r w:rsidRPr="00AC11FF">
              <w:t>24.7%</w:t>
            </w:r>
          </w:p>
        </w:tc>
      </w:tr>
      <w:tr w:rsidR="00900B26" w:rsidRPr="00022372" w14:paraId="29D34276" w14:textId="77777777" w:rsidTr="00310B7B">
        <w:tc>
          <w:tcPr>
            <w:tcW w:w="711" w:type="pct"/>
            <w:vMerge/>
            <w:tcBorders>
              <w:left w:val="nil"/>
              <w:right w:val="nil"/>
            </w:tcBorders>
          </w:tcPr>
          <w:p w14:paraId="3CEB0197" w14:textId="77777777" w:rsidR="00900B26" w:rsidRPr="00022372" w:rsidRDefault="00900B26" w:rsidP="00310B7B">
            <w:pPr>
              <w:pStyle w:val="TableText"/>
            </w:pPr>
          </w:p>
        </w:tc>
        <w:tc>
          <w:tcPr>
            <w:tcW w:w="711" w:type="pct"/>
            <w:tcBorders>
              <w:left w:val="nil"/>
              <w:bottom w:val="single" w:sz="4" w:space="0" w:color="000000" w:themeColor="text1"/>
              <w:right w:val="nil"/>
            </w:tcBorders>
          </w:tcPr>
          <w:p w14:paraId="1EA8DBF8" w14:textId="77777777" w:rsidR="00900B26" w:rsidRPr="00022372" w:rsidRDefault="00900B26" w:rsidP="00310B7B">
            <w:pPr>
              <w:pStyle w:val="TableText"/>
            </w:pPr>
            <w:r w:rsidRPr="00022372">
              <w:t>2022–23</w:t>
            </w:r>
          </w:p>
        </w:tc>
        <w:tc>
          <w:tcPr>
            <w:tcW w:w="875" w:type="pct"/>
            <w:tcBorders>
              <w:left w:val="nil"/>
              <w:right w:val="nil"/>
            </w:tcBorders>
          </w:tcPr>
          <w:p w14:paraId="4F0B71F7" w14:textId="77777777" w:rsidR="00900B26" w:rsidRPr="00022372" w:rsidRDefault="00900B26" w:rsidP="00310B7B">
            <w:pPr>
              <w:pStyle w:val="TableText"/>
              <w:jc w:val="center"/>
            </w:pPr>
            <w:r w:rsidRPr="00022372">
              <w:t>176</w:t>
            </w:r>
          </w:p>
        </w:tc>
        <w:tc>
          <w:tcPr>
            <w:tcW w:w="930" w:type="pct"/>
            <w:tcBorders>
              <w:left w:val="nil"/>
              <w:right w:val="nil"/>
            </w:tcBorders>
            <w:vAlign w:val="bottom"/>
          </w:tcPr>
          <w:p w14:paraId="051FE567" w14:textId="77777777" w:rsidR="00900B26" w:rsidRPr="00022372" w:rsidRDefault="00900B26" w:rsidP="00310B7B">
            <w:pPr>
              <w:pStyle w:val="TableText"/>
              <w:tabs>
                <w:tab w:val="decimal" w:pos="770"/>
              </w:tabs>
            </w:pPr>
            <w:r w:rsidRPr="00022372">
              <w:t>31.3%</w:t>
            </w:r>
          </w:p>
        </w:tc>
        <w:tc>
          <w:tcPr>
            <w:tcW w:w="940" w:type="pct"/>
            <w:tcBorders>
              <w:left w:val="nil"/>
              <w:right w:val="nil"/>
            </w:tcBorders>
          </w:tcPr>
          <w:p w14:paraId="33B05DA3" w14:textId="77777777" w:rsidR="00900B26" w:rsidRPr="00022372" w:rsidRDefault="00900B26" w:rsidP="00310B7B">
            <w:pPr>
              <w:pStyle w:val="TableText"/>
              <w:jc w:val="center"/>
            </w:pPr>
            <w:r w:rsidRPr="00022372">
              <w:t>217</w:t>
            </w:r>
          </w:p>
        </w:tc>
        <w:tc>
          <w:tcPr>
            <w:tcW w:w="833" w:type="pct"/>
            <w:tcBorders>
              <w:left w:val="nil"/>
              <w:right w:val="nil"/>
            </w:tcBorders>
            <w:vAlign w:val="bottom"/>
          </w:tcPr>
          <w:p w14:paraId="1004F90E" w14:textId="77777777" w:rsidR="00900B26" w:rsidRPr="00AC11FF" w:rsidRDefault="00900B26" w:rsidP="00310B7B">
            <w:pPr>
              <w:pStyle w:val="TableText"/>
              <w:tabs>
                <w:tab w:val="decimal" w:pos="730"/>
              </w:tabs>
            </w:pPr>
            <w:r w:rsidRPr="00AC11FF">
              <w:t>23.0%</w:t>
            </w:r>
          </w:p>
        </w:tc>
      </w:tr>
      <w:tr w:rsidR="00900B26" w:rsidRPr="00022372" w14:paraId="563C194B" w14:textId="77777777" w:rsidTr="00310B7B">
        <w:tc>
          <w:tcPr>
            <w:tcW w:w="711" w:type="pct"/>
            <w:vMerge w:val="restart"/>
            <w:tcBorders>
              <w:left w:val="nil"/>
              <w:right w:val="nil"/>
            </w:tcBorders>
          </w:tcPr>
          <w:p w14:paraId="28A9816F" w14:textId="77777777" w:rsidR="00900B26" w:rsidRPr="00022372" w:rsidRDefault="00900B26" w:rsidP="00310B7B">
            <w:pPr>
              <w:pStyle w:val="TableText"/>
            </w:pPr>
            <w:r w:rsidRPr="00022372">
              <w:t>Health services</w:t>
            </w:r>
          </w:p>
        </w:tc>
        <w:tc>
          <w:tcPr>
            <w:tcW w:w="711" w:type="pct"/>
            <w:tcBorders>
              <w:left w:val="nil"/>
              <w:bottom w:val="single" w:sz="4" w:space="0" w:color="000000" w:themeColor="text1"/>
              <w:right w:val="nil"/>
            </w:tcBorders>
          </w:tcPr>
          <w:p w14:paraId="09D74DA1" w14:textId="77777777" w:rsidR="00900B26" w:rsidRPr="00022372" w:rsidRDefault="00900B26" w:rsidP="00310B7B">
            <w:pPr>
              <w:pStyle w:val="TableText"/>
              <w:rPr>
                <w:vertAlign w:val="superscript"/>
              </w:rPr>
            </w:pPr>
            <w:r w:rsidRPr="00022372">
              <w:t>2017–18</w:t>
            </w:r>
          </w:p>
        </w:tc>
        <w:tc>
          <w:tcPr>
            <w:tcW w:w="875" w:type="pct"/>
            <w:tcBorders>
              <w:left w:val="nil"/>
              <w:right w:val="nil"/>
            </w:tcBorders>
          </w:tcPr>
          <w:p w14:paraId="23C9C5D9" w14:textId="77777777" w:rsidR="00900B26" w:rsidRPr="00022372" w:rsidRDefault="00900B26" w:rsidP="00310B7B">
            <w:pPr>
              <w:pStyle w:val="TableText"/>
              <w:jc w:val="center"/>
            </w:pPr>
            <w:r w:rsidRPr="00022372">
              <w:t>8</w:t>
            </w:r>
          </w:p>
        </w:tc>
        <w:tc>
          <w:tcPr>
            <w:tcW w:w="930" w:type="pct"/>
            <w:tcBorders>
              <w:left w:val="nil"/>
              <w:right w:val="nil"/>
            </w:tcBorders>
            <w:vAlign w:val="bottom"/>
          </w:tcPr>
          <w:p w14:paraId="0EB7DDB1" w14:textId="77777777" w:rsidR="00900B26" w:rsidRPr="00022372" w:rsidRDefault="00900B26" w:rsidP="00310B7B">
            <w:pPr>
              <w:pStyle w:val="TableText"/>
              <w:tabs>
                <w:tab w:val="decimal" w:pos="770"/>
              </w:tabs>
              <w:rPr>
                <w:vertAlign w:val="superscript"/>
              </w:rPr>
            </w:pPr>
            <w:r w:rsidRPr="00022372">
              <w:t>0.0%</w:t>
            </w:r>
            <w:r w:rsidRPr="00022372">
              <w:rPr>
                <w:vertAlign w:val="superscript"/>
              </w:rPr>
              <w:t>a</w:t>
            </w:r>
          </w:p>
        </w:tc>
        <w:tc>
          <w:tcPr>
            <w:tcW w:w="940" w:type="pct"/>
            <w:tcBorders>
              <w:left w:val="nil"/>
              <w:right w:val="nil"/>
            </w:tcBorders>
          </w:tcPr>
          <w:p w14:paraId="3EC08A32" w14:textId="77777777" w:rsidR="00900B26" w:rsidRPr="00022372" w:rsidRDefault="00900B26" w:rsidP="00310B7B">
            <w:pPr>
              <w:pStyle w:val="TableText"/>
              <w:jc w:val="center"/>
            </w:pPr>
            <w:r w:rsidRPr="00022372">
              <w:t>1</w:t>
            </w:r>
          </w:p>
        </w:tc>
        <w:tc>
          <w:tcPr>
            <w:tcW w:w="833" w:type="pct"/>
            <w:tcBorders>
              <w:left w:val="nil"/>
              <w:right w:val="nil"/>
            </w:tcBorders>
            <w:vAlign w:val="bottom"/>
          </w:tcPr>
          <w:p w14:paraId="7B827129" w14:textId="77777777" w:rsidR="00900B26" w:rsidRPr="00AC11FF" w:rsidRDefault="00900B26" w:rsidP="00310B7B">
            <w:pPr>
              <w:pStyle w:val="TableText"/>
              <w:tabs>
                <w:tab w:val="decimal" w:pos="730"/>
              </w:tabs>
            </w:pPr>
            <w:r w:rsidRPr="00AC11FF">
              <w:t>0.0%</w:t>
            </w:r>
            <w:r w:rsidRPr="00AC11FF">
              <w:rPr>
                <w:vertAlign w:val="superscript"/>
              </w:rPr>
              <w:t>a</w:t>
            </w:r>
          </w:p>
        </w:tc>
      </w:tr>
      <w:tr w:rsidR="00900B26" w:rsidRPr="00022372" w14:paraId="00916AEA" w14:textId="77777777" w:rsidTr="00310B7B">
        <w:tc>
          <w:tcPr>
            <w:tcW w:w="711" w:type="pct"/>
            <w:vMerge/>
            <w:tcBorders>
              <w:left w:val="nil"/>
              <w:right w:val="nil"/>
            </w:tcBorders>
          </w:tcPr>
          <w:p w14:paraId="5AA3458F" w14:textId="77777777" w:rsidR="00900B26" w:rsidRPr="00022372" w:rsidRDefault="00900B26" w:rsidP="00310B7B">
            <w:pPr>
              <w:pStyle w:val="TableText"/>
            </w:pPr>
          </w:p>
        </w:tc>
        <w:tc>
          <w:tcPr>
            <w:tcW w:w="711" w:type="pct"/>
            <w:tcBorders>
              <w:top w:val="single" w:sz="4" w:space="0" w:color="000000" w:themeColor="text1"/>
              <w:left w:val="nil"/>
              <w:right w:val="nil"/>
            </w:tcBorders>
          </w:tcPr>
          <w:p w14:paraId="44B06DB1" w14:textId="77777777" w:rsidR="00900B26" w:rsidRPr="00022372" w:rsidRDefault="00900B26" w:rsidP="00310B7B">
            <w:pPr>
              <w:pStyle w:val="TableText"/>
            </w:pPr>
            <w:r w:rsidRPr="00022372">
              <w:t>2018–19</w:t>
            </w:r>
          </w:p>
        </w:tc>
        <w:tc>
          <w:tcPr>
            <w:tcW w:w="875" w:type="pct"/>
            <w:tcBorders>
              <w:left w:val="nil"/>
              <w:right w:val="nil"/>
            </w:tcBorders>
          </w:tcPr>
          <w:p w14:paraId="3F6D0AF9" w14:textId="77777777" w:rsidR="00900B26" w:rsidRPr="00022372" w:rsidRDefault="00900B26" w:rsidP="00310B7B">
            <w:pPr>
              <w:pStyle w:val="TableText"/>
              <w:jc w:val="center"/>
            </w:pPr>
            <w:r w:rsidRPr="00022372">
              <w:t>37</w:t>
            </w:r>
          </w:p>
        </w:tc>
        <w:tc>
          <w:tcPr>
            <w:tcW w:w="930" w:type="pct"/>
            <w:tcBorders>
              <w:left w:val="nil"/>
              <w:right w:val="nil"/>
            </w:tcBorders>
            <w:vAlign w:val="bottom"/>
          </w:tcPr>
          <w:p w14:paraId="554ACCF8" w14:textId="77777777" w:rsidR="00900B26" w:rsidRPr="00022372" w:rsidRDefault="00900B26" w:rsidP="00310B7B">
            <w:pPr>
              <w:pStyle w:val="TableText"/>
              <w:tabs>
                <w:tab w:val="decimal" w:pos="770"/>
              </w:tabs>
            </w:pPr>
            <w:r w:rsidRPr="00022372">
              <w:t>18.9%</w:t>
            </w:r>
          </w:p>
        </w:tc>
        <w:tc>
          <w:tcPr>
            <w:tcW w:w="940" w:type="pct"/>
            <w:tcBorders>
              <w:left w:val="nil"/>
              <w:right w:val="nil"/>
            </w:tcBorders>
          </w:tcPr>
          <w:p w14:paraId="31A6301E" w14:textId="77777777" w:rsidR="00900B26" w:rsidRPr="00022372" w:rsidRDefault="00900B26" w:rsidP="00310B7B">
            <w:pPr>
              <w:pStyle w:val="TableText"/>
              <w:jc w:val="center"/>
            </w:pPr>
            <w:r w:rsidRPr="00022372">
              <w:t>31</w:t>
            </w:r>
          </w:p>
        </w:tc>
        <w:tc>
          <w:tcPr>
            <w:tcW w:w="833" w:type="pct"/>
            <w:tcBorders>
              <w:left w:val="nil"/>
              <w:right w:val="nil"/>
            </w:tcBorders>
            <w:vAlign w:val="bottom"/>
          </w:tcPr>
          <w:p w14:paraId="4F90C990" w14:textId="77777777" w:rsidR="00900B26" w:rsidRPr="00AC11FF" w:rsidRDefault="00900B26" w:rsidP="00310B7B">
            <w:pPr>
              <w:pStyle w:val="TableText"/>
              <w:tabs>
                <w:tab w:val="decimal" w:pos="730"/>
              </w:tabs>
            </w:pPr>
            <w:r w:rsidRPr="00AC11FF">
              <w:t>19.4%</w:t>
            </w:r>
          </w:p>
        </w:tc>
      </w:tr>
      <w:tr w:rsidR="00900B26" w:rsidRPr="00022372" w14:paraId="539862B9" w14:textId="77777777" w:rsidTr="00310B7B">
        <w:tc>
          <w:tcPr>
            <w:tcW w:w="711" w:type="pct"/>
            <w:vMerge/>
            <w:tcBorders>
              <w:left w:val="nil"/>
              <w:right w:val="nil"/>
            </w:tcBorders>
          </w:tcPr>
          <w:p w14:paraId="65BF3F10" w14:textId="77777777" w:rsidR="00900B26" w:rsidRPr="00022372" w:rsidRDefault="00900B26" w:rsidP="00310B7B">
            <w:pPr>
              <w:pStyle w:val="TableText"/>
            </w:pPr>
          </w:p>
        </w:tc>
        <w:tc>
          <w:tcPr>
            <w:tcW w:w="711" w:type="pct"/>
            <w:tcBorders>
              <w:left w:val="nil"/>
              <w:right w:val="nil"/>
            </w:tcBorders>
          </w:tcPr>
          <w:p w14:paraId="74E34185" w14:textId="77777777" w:rsidR="00900B26" w:rsidRPr="00022372" w:rsidRDefault="00900B26" w:rsidP="00310B7B">
            <w:pPr>
              <w:pStyle w:val="TableText"/>
            </w:pPr>
            <w:r w:rsidRPr="00022372">
              <w:t>2019–20</w:t>
            </w:r>
          </w:p>
        </w:tc>
        <w:tc>
          <w:tcPr>
            <w:tcW w:w="875" w:type="pct"/>
            <w:tcBorders>
              <w:left w:val="nil"/>
              <w:right w:val="nil"/>
            </w:tcBorders>
          </w:tcPr>
          <w:p w14:paraId="4D558885" w14:textId="77777777" w:rsidR="00900B26" w:rsidRPr="00022372" w:rsidRDefault="00900B26" w:rsidP="00310B7B">
            <w:pPr>
              <w:pStyle w:val="TableText"/>
              <w:jc w:val="center"/>
            </w:pPr>
            <w:r w:rsidRPr="00022372">
              <w:t>101</w:t>
            </w:r>
          </w:p>
        </w:tc>
        <w:tc>
          <w:tcPr>
            <w:tcW w:w="930" w:type="pct"/>
            <w:tcBorders>
              <w:left w:val="nil"/>
              <w:right w:val="nil"/>
            </w:tcBorders>
            <w:vAlign w:val="bottom"/>
          </w:tcPr>
          <w:p w14:paraId="6563443C" w14:textId="77777777" w:rsidR="00900B26" w:rsidRPr="00022372" w:rsidRDefault="00900B26" w:rsidP="00310B7B">
            <w:pPr>
              <w:pStyle w:val="TableText"/>
              <w:tabs>
                <w:tab w:val="decimal" w:pos="770"/>
              </w:tabs>
            </w:pPr>
            <w:r w:rsidRPr="00022372">
              <w:t>19.8%</w:t>
            </w:r>
          </w:p>
        </w:tc>
        <w:tc>
          <w:tcPr>
            <w:tcW w:w="940" w:type="pct"/>
            <w:tcBorders>
              <w:left w:val="nil"/>
              <w:right w:val="nil"/>
            </w:tcBorders>
          </w:tcPr>
          <w:p w14:paraId="2C3D9D8C" w14:textId="77777777" w:rsidR="00900B26" w:rsidRPr="00022372" w:rsidRDefault="00900B26" w:rsidP="00310B7B">
            <w:pPr>
              <w:pStyle w:val="TableText"/>
              <w:jc w:val="center"/>
            </w:pPr>
            <w:r w:rsidRPr="00022372">
              <w:t>56</w:t>
            </w:r>
          </w:p>
        </w:tc>
        <w:tc>
          <w:tcPr>
            <w:tcW w:w="833" w:type="pct"/>
            <w:tcBorders>
              <w:left w:val="nil"/>
              <w:right w:val="nil"/>
            </w:tcBorders>
            <w:vAlign w:val="bottom"/>
          </w:tcPr>
          <w:p w14:paraId="52D1BEFA" w14:textId="77777777" w:rsidR="00900B26" w:rsidRPr="00AC11FF" w:rsidRDefault="00900B26" w:rsidP="00310B7B">
            <w:pPr>
              <w:pStyle w:val="TableText"/>
              <w:tabs>
                <w:tab w:val="decimal" w:pos="730"/>
              </w:tabs>
            </w:pPr>
            <w:r w:rsidRPr="00AC11FF">
              <w:t>7.1%</w:t>
            </w:r>
          </w:p>
        </w:tc>
      </w:tr>
      <w:tr w:rsidR="00900B26" w:rsidRPr="00022372" w14:paraId="5289310A" w14:textId="77777777" w:rsidTr="00310B7B">
        <w:tc>
          <w:tcPr>
            <w:tcW w:w="711" w:type="pct"/>
            <w:vMerge/>
            <w:tcBorders>
              <w:left w:val="nil"/>
              <w:right w:val="nil"/>
            </w:tcBorders>
          </w:tcPr>
          <w:p w14:paraId="18102E3F" w14:textId="77777777" w:rsidR="00900B26" w:rsidRPr="00022372" w:rsidRDefault="00900B26" w:rsidP="00310B7B">
            <w:pPr>
              <w:pStyle w:val="TableText"/>
            </w:pPr>
          </w:p>
        </w:tc>
        <w:tc>
          <w:tcPr>
            <w:tcW w:w="711" w:type="pct"/>
            <w:tcBorders>
              <w:left w:val="nil"/>
              <w:right w:val="nil"/>
            </w:tcBorders>
          </w:tcPr>
          <w:p w14:paraId="3FCAF4F6" w14:textId="77777777" w:rsidR="00900B26" w:rsidRPr="00022372" w:rsidRDefault="00900B26" w:rsidP="00310B7B">
            <w:pPr>
              <w:pStyle w:val="TableText"/>
            </w:pPr>
            <w:r w:rsidRPr="00022372">
              <w:t>2020–21</w:t>
            </w:r>
          </w:p>
        </w:tc>
        <w:tc>
          <w:tcPr>
            <w:tcW w:w="875" w:type="pct"/>
            <w:tcBorders>
              <w:left w:val="nil"/>
              <w:right w:val="nil"/>
            </w:tcBorders>
          </w:tcPr>
          <w:p w14:paraId="6824658B" w14:textId="77777777" w:rsidR="00900B26" w:rsidRPr="00022372" w:rsidRDefault="00900B26" w:rsidP="00310B7B">
            <w:pPr>
              <w:pStyle w:val="TableText"/>
              <w:jc w:val="center"/>
            </w:pPr>
            <w:r w:rsidRPr="00022372">
              <w:t>112</w:t>
            </w:r>
          </w:p>
        </w:tc>
        <w:tc>
          <w:tcPr>
            <w:tcW w:w="930" w:type="pct"/>
            <w:tcBorders>
              <w:left w:val="nil"/>
              <w:right w:val="nil"/>
            </w:tcBorders>
            <w:vAlign w:val="bottom"/>
          </w:tcPr>
          <w:p w14:paraId="57588014" w14:textId="77777777" w:rsidR="00900B26" w:rsidRPr="00022372" w:rsidRDefault="00900B26" w:rsidP="00310B7B">
            <w:pPr>
              <w:pStyle w:val="TableText"/>
              <w:tabs>
                <w:tab w:val="decimal" w:pos="770"/>
              </w:tabs>
            </w:pPr>
            <w:r w:rsidRPr="00022372">
              <w:t>19.6%</w:t>
            </w:r>
          </w:p>
        </w:tc>
        <w:tc>
          <w:tcPr>
            <w:tcW w:w="940" w:type="pct"/>
            <w:tcBorders>
              <w:left w:val="nil"/>
              <w:right w:val="nil"/>
            </w:tcBorders>
          </w:tcPr>
          <w:p w14:paraId="79365F65" w14:textId="77777777" w:rsidR="00900B26" w:rsidRPr="00022372" w:rsidRDefault="00900B26" w:rsidP="00310B7B">
            <w:pPr>
              <w:pStyle w:val="TableText"/>
              <w:jc w:val="center"/>
            </w:pPr>
            <w:r w:rsidRPr="00022372">
              <w:t>48</w:t>
            </w:r>
          </w:p>
        </w:tc>
        <w:tc>
          <w:tcPr>
            <w:tcW w:w="833" w:type="pct"/>
            <w:tcBorders>
              <w:left w:val="nil"/>
              <w:right w:val="nil"/>
            </w:tcBorders>
            <w:vAlign w:val="bottom"/>
          </w:tcPr>
          <w:p w14:paraId="35F6A79E" w14:textId="77777777" w:rsidR="00900B26" w:rsidRPr="00AC11FF" w:rsidRDefault="00900B26" w:rsidP="00310B7B">
            <w:pPr>
              <w:pStyle w:val="TableText"/>
              <w:tabs>
                <w:tab w:val="decimal" w:pos="730"/>
              </w:tabs>
            </w:pPr>
            <w:r w:rsidRPr="00AC11FF">
              <w:t>25.0%</w:t>
            </w:r>
          </w:p>
        </w:tc>
      </w:tr>
      <w:tr w:rsidR="00900B26" w:rsidRPr="00022372" w14:paraId="2ED82803" w14:textId="77777777" w:rsidTr="00310B7B">
        <w:tc>
          <w:tcPr>
            <w:tcW w:w="711" w:type="pct"/>
            <w:vMerge/>
            <w:tcBorders>
              <w:left w:val="nil"/>
              <w:right w:val="nil"/>
            </w:tcBorders>
          </w:tcPr>
          <w:p w14:paraId="742B21E6" w14:textId="77777777" w:rsidR="00900B26" w:rsidRPr="00022372" w:rsidRDefault="00900B26" w:rsidP="00310B7B">
            <w:pPr>
              <w:pStyle w:val="TableText"/>
            </w:pPr>
          </w:p>
        </w:tc>
        <w:tc>
          <w:tcPr>
            <w:tcW w:w="711" w:type="pct"/>
            <w:tcBorders>
              <w:left w:val="nil"/>
              <w:right w:val="nil"/>
            </w:tcBorders>
          </w:tcPr>
          <w:p w14:paraId="35C06985" w14:textId="77777777" w:rsidR="00900B26" w:rsidRPr="00022372" w:rsidRDefault="00900B26" w:rsidP="00310B7B">
            <w:pPr>
              <w:pStyle w:val="TableText"/>
            </w:pPr>
            <w:r w:rsidRPr="00022372">
              <w:t>2021–22</w:t>
            </w:r>
          </w:p>
        </w:tc>
        <w:tc>
          <w:tcPr>
            <w:tcW w:w="875" w:type="pct"/>
            <w:tcBorders>
              <w:left w:val="nil"/>
              <w:right w:val="nil"/>
            </w:tcBorders>
          </w:tcPr>
          <w:p w14:paraId="319CDBA0" w14:textId="77777777" w:rsidR="00900B26" w:rsidRPr="00022372" w:rsidRDefault="00900B26" w:rsidP="00310B7B">
            <w:pPr>
              <w:pStyle w:val="TableText"/>
              <w:jc w:val="center"/>
            </w:pPr>
            <w:r w:rsidRPr="00022372">
              <w:t>288</w:t>
            </w:r>
          </w:p>
        </w:tc>
        <w:tc>
          <w:tcPr>
            <w:tcW w:w="930" w:type="pct"/>
            <w:tcBorders>
              <w:left w:val="nil"/>
              <w:right w:val="nil"/>
            </w:tcBorders>
            <w:vAlign w:val="bottom"/>
          </w:tcPr>
          <w:p w14:paraId="69A24777" w14:textId="77777777" w:rsidR="00900B26" w:rsidRPr="00022372" w:rsidRDefault="00900B26" w:rsidP="00310B7B">
            <w:pPr>
              <w:pStyle w:val="TableText"/>
              <w:tabs>
                <w:tab w:val="decimal" w:pos="770"/>
              </w:tabs>
            </w:pPr>
            <w:r w:rsidRPr="00022372">
              <w:t>18.8%</w:t>
            </w:r>
          </w:p>
        </w:tc>
        <w:tc>
          <w:tcPr>
            <w:tcW w:w="940" w:type="pct"/>
            <w:tcBorders>
              <w:left w:val="nil"/>
              <w:right w:val="nil"/>
            </w:tcBorders>
          </w:tcPr>
          <w:p w14:paraId="119C7EDE" w14:textId="77777777" w:rsidR="00900B26" w:rsidRPr="00022372" w:rsidRDefault="00900B26" w:rsidP="00310B7B">
            <w:pPr>
              <w:pStyle w:val="TableText"/>
              <w:jc w:val="center"/>
            </w:pPr>
            <w:r w:rsidRPr="00022372">
              <w:t>108</w:t>
            </w:r>
          </w:p>
        </w:tc>
        <w:tc>
          <w:tcPr>
            <w:tcW w:w="833" w:type="pct"/>
            <w:tcBorders>
              <w:left w:val="nil"/>
              <w:right w:val="nil"/>
            </w:tcBorders>
            <w:vAlign w:val="bottom"/>
          </w:tcPr>
          <w:p w14:paraId="3BBBCDEF" w14:textId="77777777" w:rsidR="00900B26" w:rsidRPr="00AC11FF" w:rsidRDefault="00900B26" w:rsidP="00310B7B">
            <w:pPr>
              <w:pStyle w:val="TableText"/>
              <w:tabs>
                <w:tab w:val="decimal" w:pos="730"/>
              </w:tabs>
            </w:pPr>
            <w:r w:rsidRPr="00AC11FF">
              <w:t>26.9%</w:t>
            </w:r>
          </w:p>
        </w:tc>
      </w:tr>
      <w:tr w:rsidR="00900B26" w:rsidRPr="00022372" w14:paraId="7539BDE3" w14:textId="77777777" w:rsidTr="00310B7B">
        <w:tc>
          <w:tcPr>
            <w:tcW w:w="711" w:type="pct"/>
            <w:vMerge/>
            <w:tcBorders>
              <w:left w:val="nil"/>
              <w:right w:val="nil"/>
            </w:tcBorders>
          </w:tcPr>
          <w:p w14:paraId="3583BAEE" w14:textId="77777777" w:rsidR="00900B26" w:rsidRPr="00022372" w:rsidRDefault="00900B26" w:rsidP="00310B7B">
            <w:pPr>
              <w:pStyle w:val="TableText"/>
            </w:pPr>
          </w:p>
        </w:tc>
        <w:tc>
          <w:tcPr>
            <w:tcW w:w="711" w:type="pct"/>
            <w:tcBorders>
              <w:left w:val="nil"/>
              <w:right w:val="nil"/>
            </w:tcBorders>
          </w:tcPr>
          <w:p w14:paraId="19A70D03" w14:textId="77777777" w:rsidR="00900B26" w:rsidRPr="00022372" w:rsidRDefault="00900B26" w:rsidP="00310B7B">
            <w:pPr>
              <w:pStyle w:val="TableText"/>
            </w:pPr>
            <w:r w:rsidRPr="00022372">
              <w:t>2022–23</w:t>
            </w:r>
          </w:p>
        </w:tc>
        <w:tc>
          <w:tcPr>
            <w:tcW w:w="875" w:type="pct"/>
            <w:tcBorders>
              <w:left w:val="nil"/>
              <w:right w:val="nil"/>
            </w:tcBorders>
          </w:tcPr>
          <w:p w14:paraId="38AAE9AF" w14:textId="77777777" w:rsidR="00900B26" w:rsidRPr="00022372" w:rsidRDefault="00900B26" w:rsidP="00310B7B">
            <w:pPr>
              <w:pStyle w:val="TableText"/>
              <w:jc w:val="center"/>
            </w:pPr>
            <w:r w:rsidRPr="00022372">
              <w:t>189</w:t>
            </w:r>
          </w:p>
        </w:tc>
        <w:tc>
          <w:tcPr>
            <w:tcW w:w="930" w:type="pct"/>
            <w:tcBorders>
              <w:left w:val="nil"/>
              <w:right w:val="nil"/>
            </w:tcBorders>
            <w:vAlign w:val="bottom"/>
          </w:tcPr>
          <w:p w14:paraId="0FD39DE4" w14:textId="77777777" w:rsidR="00900B26" w:rsidRPr="00022372" w:rsidRDefault="00900B26" w:rsidP="00310B7B">
            <w:pPr>
              <w:pStyle w:val="TableText"/>
              <w:tabs>
                <w:tab w:val="decimal" w:pos="770"/>
              </w:tabs>
            </w:pPr>
            <w:r w:rsidRPr="00022372">
              <w:t>28.0%</w:t>
            </w:r>
          </w:p>
        </w:tc>
        <w:tc>
          <w:tcPr>
            <w:tcW w:w="940" w:type="pct"/>
            <w:tcBorders>
              <w:left w:val="nil"/>
              <w:right w:val="nil"/>
            </w:tcBorders>
          </w:tcPr>
          <w:p w14:paraId="445CF9F6" w14:textId="77777777" w:rsidR="00900B26" w:rsidRPr="00022372" w:rsidRDefault="00900B26" w:rsidP="00310B7B">
            <w:pPr>
              <w:pStyle w:val="TableText"/>
              <w:jc w:val="center"/>
            </w:pPr>
            <w:r w:rsidRPr="00022372">
              <w:t>90</w:t>
            </w:r>
          </w:p>
        </w:tc>
        <w:tc>
          <w:tcPr>
            <w:tcW w:w="833" w:type="pct"/>
            <w:tcBorders>
              <w:left w:val="nil"/>
              <w:right w:val="nil"/>
            </w:tcBorders>
            <w:vAlign w:val="bottom"/>
          </w:tcPr>
          <w:p w14:paraId="3DEE2CCE" w14:textId="77777777" w:rsidR="00900B26" w:rsidRPr="00AC11FF" w:rsidRDefault="00900B26" w:rsidP="00310B7B">
            <w:pPr>
              <w:pStyle w:val="TableText"/>
              <w:tabs>
                <w:tab w:val="decimal" w:pos="730"/>
              </w:tabs>
            </w:pPr>
            <w:r w:rsidRPr="00AC11FF">
              <w:t>25.6%</w:t>
            </w:r>
          </w:p>
        </w:tc>
      </w:tr>
      <w:tr w:rsidR="00900B26" w:rsidRPr="00022372" w14:paraId="2ADBBB0C" w14:textId="77777777" w:rsidTr="00310B7B">
        <w:tc>
          <w:tcPr>
            <w:tcW w:w="711" w:type="pct"/>
            <w:vMerge w:val="restart"/>
            <w:tcBorders>
              <w:left w:val="nil"/>
              <w:right w:val="nil"/>
            </w:tcBorders>
          </w:tcPr>
          <w:p w14:paraId="4336B29D" w14:textId="77777777" w:rsidR="00900B26" w:rsidRPr="00022372" w:rsidRDefault="00900B26" w:rsidP="00310B7B">
            <w:pPr>
              <w:pStyle w:val="TableText"/>
            </w:pPr>
            <w:r w:rsidRPr="00022372">
              <w:t>Public health</w:t>
            </w:r>
          </w:p>
        </w:tc>
        <w:tc>
          <w:tcPr>
            <w:tcW w:w="711" w:type="pct"/>
            <w:tcBorders>
              <w:left w:val="nil"/>
              <w:right w:val="nil"/>
            </w:tcBorders>
          </w:tcPr>
          <w:p w14:paraId="246F0256" w14:textId="77777777" w:rsidR="00900B26" w:rsidRPr="00022372" w:rsidRDefault="00900B26" w:rsidP="00310B7B">
            <w:pPr>
              <w:pStyle w:val="TableText"/>
              <w:rPr>
                <w:vertAlign w:val="superscript"/>
              </w:rPr>
            </w:pPr>
            <w:r w:rsidRPr="00022372">
              <w:t>2017–18</w:t>
            </w:r>
          </w:p>
        </w:tc>
        <w:tc>
          <w:tcPr>
            <w:tcW w:w="875" w:type="pct"/>
            <w:tcBorders>
              <w:left w:val="nil"/>
              <w:right w:val="nil"/>
            </w:tcBorders>
          </w:tcPr>
          <w:p w14:paraId="51B953CA" w14:textId="77777777" w:rsidR="00900B26" w:rsidRPr="00022372" w:rsidRDefault="00900B26" w:rsidP="00310B7B">
            <w:pPr>
              <w:pStyle w:val="TableText"/>
              <w:jc w:val="center"/>
            </w:pPr>
            <w:r w:rsidRPr="00022372">
              <w:t>8</w:t>
            </w:r>
          </w:p>
        </w:tc>
        <w:tc>
          <w:tcPr>
            <w:tcW w:w="930" w:type="pct"/>
            <w:tcBorders>
              <w:left w:val="nil"/>
              <w:right w:val="nil"/>
            </w:tcBorders>
            <w:vAlign w:val="bottom"/>
          </w:tcPr>
          <w:p w14:paraId="4DD04F36" w14:textId="77777777" w:rsidR="00900B26" w:rsidRPr="00022372" w:rsidRDefault="00900B26" w:rsidP="00310B7B">
            <w:pPr>
              <w:pStyle w:val="TableText"/>
              <w:tabs>
                <w:tab w:val="decimal" w:pos="770"/>
              </w:tabs>
            </w:pPr>
            <w:r w:rsidRPr="00022372">
              <w:t>25.0%</w:t>
            </w:r>
            <w:r w:rsidRPr="00022372">
              <w:rPr>
                <w:vertAlign w:val="superscript"/>
              </w:rPr>
              <w:t>a</w:t>
            </w:r>
          </w:p>
        </w:tc>
        <w:tc>
          <w:tcPr>
            <w:tcW w:w="940" w:type="pct"/>
            <w:tcBorders>
              <w:left w:val="nil"/>
              <w:right w:val="nil"/>
            </w:tcBorders>
          </w:tcPr>
          <w:p w14:paraId="4B7BBADC" w14:textId="77777777" w:rsidR="00900B26" w:rsidRPr="00022372" w:rsidRDefault="00900B26" w:rsidP="00310B7B">
            <w:pPr>
              <w:pStyle w:val="TableText"/>
              <w:jc w:val="center"/>
            </w:pPr>
            <w:r w:rsidRPr="00022372">
              <w:t>10</w:t>
            </w:r>
          </w:p>
        </w:tc>
        <w:tc>
          <w:tcPr>
            <w:tcW w:w="833" w:type="pct"/>
            <w:tcBorders>
              <w:left w:val="nil"/>
              <w:right w:val="nil"/>
            </w:tcBorders>
            <w:vAlign w:val="bottom"/>
          </w:tcPr>
          <w:p w14:paraId="64BC6781" w14:textId="77777777" w:rsidR="00900B26" w:rsidRPr="00AC11FF" w:rsidRDefault="00900B26" w:rsidP="00310B7B">
            <w:pPr>
              <w:pStyle w:val="TableText"/>
              <w:tabs>
                <w:tab w:val="decimal" w:pos="730"/>
              </w:tabs>
            </w:pPr>
            <w:r w:rsidRPr="00AC11FF">
              <w:t>10.0%</w:t>
            </w:r>
            <w:r w:rsidRPr="00AC11FF">
              <w:rPr>
                <w:vertAlign w:val="superscript"/>
              </w:rPr>
              <w:t>a</w:t>
            </w:r>
          </w:p>
        </w:tc>
      </w:tr>
      <w:tr w:rsidR="00900B26" w:rsidRPr="00022372" w14:paraId="4DEE3C28" w14:textId="77777777" w:rsidTr="00310B7B">
        <w:tc>
          <w:tcPr>
            <w:tcW w:w="711" w:type="pct"/>
            <w:vMerge/>
            <w:tcBorders>
              <w:left w:val="nil"/>
              <w:right w:val="nil"/>
            </w:tcBorders>
          </w:tcPr>
          <w:p w14:paraId="4AA38683" w14:textId="77777777" w:rsidR="00900B26" w:rsidRPr="00022372" w:rsidRDefault="00900B26" w:rsidP="00310B7B">
            <w:pPr>
              <w:pStyle w:val="TableText"/>
            </w:pPr>
          </w:p>
        </w:tc>
        <w:tc>
          <w:tcPr>
            <w:tcW w:w="711" w:type="pct"/>
            <w:tcBorders>
              <w:left w:val="nil"/>
              <w:right w:val="nil"/>
            </w:tcBorders>
          </w:tcPr>
          <w:p w14:paraId="7E6C308B" w14:textId="77777777" w:rsidR="00900B26" w:rsidRPr="00022372" w:rsidRDefault="00900B26" w:rsidP="00310B7B">
            <w:pPr>
              <w:pStyle w:val="TableText"/>
            </w:pPr>
            <w:r w:rsidRPr="00022372">
              <w:t>2018–19</w:t>
            </w:r>
          </w:p>
        </w:tc>
        <w:tc>
          <w:tcPr>
            <w:tcW w:w="875" w:type="pct"/>
            <w:tcBorders>
              <w:left w:val="nil"/>
              <w:right w:val="nil"/>
            </w:tcBorders>
          </w:tcPr>
          <w:p w14:paraId="178F465A" w14:textId="77777777" w:rsidR="00900B26" w:rsidRPr="00022372" w:rsidRDefault="00900B26" w:rsidP="00310B7B">
            <w:pPr>
              <w:pStyle w:val="TableText"/>
              <w:jc w:val="center"/>
            </w:pPr>
            <w:r w:rsidRPr="00022372">
              <w:t>19</w:t>
            </w:r>
          </w:p>
        </w:tc>
        <w:tc>
          <w:tcPr>
            <w:tcW w:w="930" w:type="pct"/>
            <w:tcBorders>
              <w:left w:val="nil"/>
              <w:right w:val="nil"/>
            </w:tcBorders>
            <w:vAlign w:val="bottom"/>
          </w:tcPr>
          <w:p w14:paraId="6E8A95ED" w14:textId="77777777" w:rsidR="00900B26" w:rsidRPr="00022372" w:rsidRDefault="00900B26" w:rsidP="00310B7B">
            <w:pPr>
              <w:pStyle w:val="TableText"/>
              <w:tabs>
                <w:tab w:val="decimal" w:pos="770"/>
              </w:tabs>
            </w:pPr>
            <w:r w:rsidRPr="00022372">
              <w:t>10.5%</w:t>
            </w:r>
            <w:r w:rsidRPr="00022372">
              <w:rPr>
                <w:vertAlign w:val="superscript"/>
              </w:rPr>
              <w:t>a</w:t>
            </w:r>
          </w:p>
        </w:tc>
        <w:tc>
          <w:tcPr>
            <w:tcW w:w="940" w:type="pct"/>
            <w:tcBorders>
              <w:left w:val="nil"/>
              <w:right w:val="nil"/>
            </w:tcBorders>
          </w:tcPr>
          <w:p w14:paraId="55A69DE2" w14:textId="77777777" w:rsidR="00900B26" w:rsidRPr="00022372" w:rsidRDefault="00900B26" w:rsidP="00310B7B">
            <w:pPr>
              <w:pStyle w:val="TableText"/>
              <w:jc w:val="center"/>
            </w:pPr>
            <w:r w:rsidRPr="00022372">
              <w:t>7</w:t>
            </w:r>
          </w:p>
        </w:tc>
        <w:tc>
          <w:tcPr>
            <w:tcW w:w="833" w:type="pct"/>
            <w:tcBorders>
              <w:left w:val="nil"/>
              <w:right w:val="nil"/>
            </w:tcBorders>
            <w:vAlign w:val="bottom"/>
          </w:tcPr>
          <w:p w14:paraId="7403B972" w14:textId="77777777" w:rsidR="00900B26" w:rsidRPr="00AC11FF" w:rsidRDefault="00900B26" w:rsidP="00310B7B">
            <w:pPr>
              <w:pStyle w:val="TableText"/>
              <w:tabs>
                <w:tab w:val="decimal" w:pos="730"/>
              </w:tabs>
            </w:pPr>
            <w:r w:rsidRPr="00AC11FF">
              <w:t>0.0%</w:t>
            </w:r>
            <w:r w:rsidRPr="00AC11FF">
              <w:rPr>
                <w:vertAlign w:val="superscript"/>
              </w:rPr>
              <w:t>a</w:t>
            </w:r>
          </w:p>
        </w:tc>
      </w:tr>
      <w:tr w:rsidR="00900B26" w:rsidRPr="00022372" w14:paraId="43DB3084" w14:textId="77777777" w:rsidTr="00310B7B">
        <w:tc>
          <w:tcPr>
            <w:tcW w:w="711" w:type="pct"/>
            <w:vMerge/>
            <w:tcBorders>
              <w:left w:val="nil"/>
              <w:right w:val="nil"/>
            </w:tcBorders>
          </w:tcPr>
          <w:p w14:paraId="47869A2E" w14:textId="77777777" w:rsidR="00900B26" w:rsidRPr="00022372" w:rsidRDefault="00900B26" w:rsidP="00310B7B">
            <w:pPr>
              <w:pStyle w:val="TableText"/>
            </w:pPr>
          </w:p>
        </w:tc>
        <w:tc>
          <w:tcPr>
            <w:tcW w:w="711" w:type="pct"/>
            <w:tcBorders>
              <w:left w:val="nil"/>
              <w:right w:val="nil"/>
            </w:tcBorders>
          </w:tcPr>
          <w:p w14:paraId="11D5B3C6" w14:textId="77777777" w:rsidR="00900B26" w:rsidRPr="00022372" w:rsidRDefault="00900B26" w:rsidP="00310B7B">
            <w:pPr>
              <w:pStyle w:val="TableText"/>
            </w:pPr>
            <w:r w:rsidRPr="00022372">
              <w:t>2019–20</w:t>
            </w:r>
          </w:p>
        </w:tc>
        <w:tc>
          <w:tcPr>
            <w:tcW w:w="875" w:type="pct"/>
            <w:tcBorders>
              <w:left w:val="nil"/>
              <w:right w:val="nil"/>
            </w:tcBorders>
          </w:tcPr>
          <w:p w14:paraId="4E5E7D55" w14:textId="77777777" w:rsidR="00900B26" w:rsidRPr="00022372" w:rsidRDefault="00900B26" w:rsidP="00310B7B">
            <w:pPr>
              <w:pStyle w:val="TableText"/>
              <w:jc w:val="center"/>
            </w:pPr>
            <w:r w:rsidRPr="00022372">
              <w:t>103</w:t>
            </w:r>
          </w:p>
        </w:tc>
        <w:tc>
          <w:tcPr>
            <w:tcW w:w="930" w:type="pct"/>
            <w:tcBorders>
              <w:left w:val="nil"/>
              <w:right w:val="nil"/>
            </w:tcBorders>
            <w:vAlign w:val="bottom"/>
          </w:tcPr>
          <w:p w14:paraId="19FB0DE2" w14:textId="77777777" w:rsidR="00900B26" w:rsidRPr="00022372" w:rsidRDefault="00900B26" w:rsidP="00310B7B">
            <w:pPr>
              <w:pStyle w:val="TableText"/>
              <w:tabs>
                <w:tab w:val="decimal" w:pos="770"/>
              </w:tabs>
            </w:pPr>
            <w:r w:rsidRPr="00022372">
              <w:t>24.3%</w:t>
            </w:r>
          </w:p>
        </w:tc>
        <w:tc>
          <w:tcPr>
            <w:tcW w:w="940" w:type="pct"/>
            <w:tcBorders>
              <w:left w:val="nil"/>
              <w:right w:val="nil"/>
            </w:tcBorders>
          </w:tcPr>
          <w:p w14:paraId="4F504F13" w14:textId="77777777" w:rsidR="00900B26" w:rsidRPr="00022372" w:rsidRDefault="00900B26" w:rsidP="00310B7B">
            <w:pPr>
              <w:pStyle w:val="TableText"/>
              <w:jc w:val="center"/>
            </w:pPr>
            <w:r w:rsidRPr="00022372">
              <w:t>64</w:t>
            </w:r>
          </w:p>
        </w:tc>
        <w:tc>
          <w:tcPr>
            <w:tcW w:w="833" w:type="pct"/>
            <w:tcBorders>
              <w:left w:val="nil"/>
              <w:right w:val="nil"/>
            </w:tcBorders>
            <w:vAlign w:val="bottom"/>
          </w:tcPr>
          <w:p w14:paraId="56F659AD" w14:textId="77777777" w:rsidR="00900B26" w:rsidRPr="00AC11FF" w:rsidRDefault="00900B26" w:rsidP="00310B7B">
            <w:pPr>
              <w:pStyle w:val="TableText"/>
              <w:tabs>
                <w:tab w:val="decimal" w:pos="730"/>
              </w:tabs>
            </w:pPr>
            <w:r w:rsidRPr="00AC11FF">
              <w:t>17.2%</w:t>
            </w:r>
          </w:p>
        </w:tc>
      </w:tr>
      <w:tr w:rsidR="00900B26" w:rsidRPr="00022372" w14:paraId="01C0F55C" w14:textId="77777777" w:rsidTr="00310B7B">
        <w:tc>
          <w:tcPr>
            <w:tcW w:w="711" w:type="pct"/>
            <w:vMerge/>
            <w:tcBorders>
              <w:left w:val="nil"/>
              <w:right w:val="nil"/>
            </w:tcBorders>
          </w:tcPr>
          <w:p w14:paraId="4AE11CA8" w14:textId="77777777" w:rsidR="00900B26" w:rsidRPr="00022372" w:rsidRDefault="00900B26" w:rsidP="00310B7B">
            <w:pPr>
              <w:pStyle w:val="TableText"/>
            </w:pPr>
          </w:p>
        </w:tc>
        <w:tc>
          <w:tcPr>
            <w:tcW w:w="711" w:type="pct"/>
            <w:tcBorders>
              <w:left w:val="nil"/>
              <w:right w:val="nil"/>
            </w:tcBorders>
          </w:tcPr>
          <w:p w14:paraId="391537AB" w14:textId="77777777" w:rsidR="00900B26" w:rsidRPr="00022372" w:rsidRDefault="00900B26" w:rsidP="00310B7B">
            <w:pPr>
              <w:pStyle w:val="TableText"/>
            </w:pPr>
            <w:r w:rsidRPr="00022372">
              <w:t>2020–21</w:t>
            </w:r>
          </w:p>
        </w:tc>
        <w:tc>
          <w:tcPr>
            <w:tcW w:w="875" w:type="pct"/>
            <w:tcBorders>
              <w:left w:val="nil"/>
              <w:right w:val="nil"/>
            </w:tcBorders>
          </w:tcPr>
          <w:p w14:paraId="7E055E67" w14:textId="77777777" w:rsidR="00900B26" w:rsidRPr="00022372" w:rsidRDefault="00900B26" w:rsidP="00310B7B">
            <w:pPr>
              <w:pStyle w:val="TableText"/>
              <w:jc w:val="center"/>
            </w:pPr>
            <w:r w:rsidRPr="00022372">
              <w:t>67</w:t>
            </w:r>
          </w:p>
        </w:tc>
        <w:tc>
          <w:tcPr>
            <w:tcW w:w="930" w:type="pct"/>
            <w:tcBorders>
              <w:left w:val="nil"/>
              <w:right w:val="nil"/>
            </w:tcBorders>
            <w:vAlign w:val="bottom"/>
          </w:tcPr>
          <w:p w14:paraId="2F0399F8" w14:textId="77777777" w:rsidR="00900B26" w:rsidRPr="00022372" w:rsidRDefault="00900B26" w:rsidP="00310B7B">
            <w:pPr>
              <w:pStyle w:val="TableText"/>
              <w:tabs>
                <w:tab w:val="decimal" w:pos="770"/>
              </w:tabs>
            </w:pPr>
            <w:r w:rsidRPr="00022372">
              <w:t>22.4%</w:t>
            </w:r>
          </w:p>
        </w:tc>
        <w:tc>
          <w:tcPr>
            <w:tcW w:w="940" w:type="pct"/>
            <w:tcBorders>
              <w:left w:val="nil"/>
              <w:right w:val="nil"/>
            </w:tcBorders>
          </w:tcPr>
          <w:p w14:paraId="38367F02" w14:textId="77777777" w:rsidR="00900B26" w:rsidRPr="00022372" w:rsidRDefault="00900B26" w:rsidP="00310B7B">
            <w:pPr>
              <w:pStyle w:val="TableText"/>
              <w:jc w:val="center"/>
            </w:pPr>
            <w:r w:rsidRPr="00022372">
              <w:t>24</w:t>
            </w:r>
          </w:p>
        </w:tc>
        <w:tc>
          <w:tcPr>
            <w:tcW w:w="833" w:type="pct"/>
            <w:tcBorders>
              <w:left w:val="nil"/>
              <w:right w:val="nil"/>
            </w:tcBorders>
            <w:vAlign w:val="bottom"/>
          </w:tcPr>
          <w:p w14:paraId="1DB3473F" w14:textId="77777777" w:rsidR="00900B26" w:rsidRPr="00AC11FF" w:rsidRDefault="00900B26" w:rsidP="00310B7B">
            <w:pPr>
              <w:pStyle w:val="TableText"/>
              <w:tabs>
                <w:tab w:val="decimal" w:pos="730"/>
              </w:tabs>
            </w:pPr>
            <w:r w:rsidRPr="00AC11FF">
              <w:t>25.0%</w:t>
            </w:r>
          </w:p>
        </w:tc>
      </w:tr>
      <w:tr w:rsidR="00900B26" w:rsidRPr="00022372" w14:paraId="03E9D32B" w14:textId="77777777" w:rsidTr="00310B7B">
        <w:tc>
          <w:tcPr>
            <w:tcW w:w="711" w:type="pct"/>
            <w:vMerge/>
            <w:tcBorders>
              <w:left w:val="nil"/>
              <w:right w:val="nil"/>
            </w:tcBorders>
          </w:tcPr>
          <w:p w14:paraId="62918A1C" w14:textId="77777777" w:rsidR="00900B26" w:rsidRPr="00022372" w:rsidRDefault="00900B26" w:rsidP="00310B7B">
            <w:pPr>
              <w:pStyle w:val="TableText"/>
            </w:pPr>
          </w:p>
        </w:tc>
        <w:tc>
          <w:tcPr>
            <w:tcW w:w="711" w:type="pct"/>
            <w:tcBorders>
              <w:left w:val="nil"/>
              <w:right w:val="nil"/>
            </w:tcBorders>
          </w:tcPr>
          <w:p w14:paraId="046C3D27" w14:textId="77777777" w:rsidR="00900B26" w:rsidRPr="00022372" w:rsidRDefault="00900B26" w:rsidP="00310B7B">
            <w:pPr>
              <w:pStyle w:val="TableText"/>
            </w:pPr>
            <w:r w:rsidRPr="00022372">
              <w:t>2021–22</w:t>
            </w:r>
          </w:p>
        </w:tc>
        <w:tc>
          <w:tcPr>
            <w:tcW w:w="875" w:type="pct"/>
            <w:tcBorders>
              <w:left w:val="nil"/>
              <w:right w:val="nil"/>
            </w:tcBorders>
          </w:tcPr>
          <w:p w14:paraId="4772B7A4" w14:textId="77777777" w:rsidR="00900B26" w:rsidRPr="00022372" w:rsidRDefault="00900B26" w:rsidP="00310B7B">
            <w:pPr>
              <w:pStyle w:val="TableText"/>
              <w:jc w:val="center"/>
            </w:pPr>
            <w:r w:rsidRPr="00022372">
              <w:t>142</w:t>
            </w:r>
          </w:p>
        </w:tc>
        <w:tc>
          <w:tcPr>
            <w:tcW w:w="930" w:type="pct"/>
            <w:tcBorders>
              <w:left w:val="nil"/>
              <w:right w:val="nil"/>
            </w:tcBorders>
            <w:vAlign w:val="bottom"/>
          </w:tcPr>
          <w:p w14:paraId="16FBEA71" w14:textId="77777777" w:rsidR="00900B26" w:rsidRPr="00022372" w:rsidRDefault="00900B26" w:rsidP="00310B7B">
            <w:pPr>
              <w:pStyle w:val="TableText"/>
              <w:tabs>
                <w:tab w:val="decimal" w:pos="770"/>
              </w:tabs>
            </w:pPr>
            <w:r w:rsidRPr="00022372">
              <w:t>30.3%</w:t>
            </w:r>
          </w:p>
        </w:tc>
        <w:tc>
          <w:tcPr>
            <w:tcW w:w="940" w:type="pct"/>
            <w:tcBorders>
              <w:left w:val="nil"/>
              <w:right w:val="nil"/>
            </w:tcBorders>
          </w:tcPr>
          <w:p w14:paraId="595DBF0D" w14:textId="77777777" w:rsidR="00900B26" w:rsidRPr="00022372" w:rsidRDefault="00900B26" w:rsidP="00310B7B">
            <w:pPr>
              <w:pStyle w:val="TableText"/>
              <w:jc w:val="center"/>
            </w:pPr>
            <w:r w:rsidRPr="00022372">
              <w:t>78</w:t>
            </w:r>
          </w:p>
        </w:tc>
        <w:tc>
          <w:tcPr>
            <w:tcW w:w="833" w:type="pct"/>
            <w:tcBorders>
              <w:left w:val="nil"/>
              <w:right w:val="nil"/>
            </w:tcBorders>
            <w:vAlign w:val="bottom"/>
          </w:tcPr>
          <w:p w14:paraId="7C7732EE" w14:textId="77777777" w:rsidR="00900B26" w:rsidRPr="00AC11FF" w:rsidRDefault="00900B26" w:rsidP="00310B7B">
            <w:pPr>
              <w:pStyle w:val="TableText"/>
              <w:tabs>
                <w:tab w:val="decimal" w:pos="730"/>
              </w:tabs>
            </w:pPr>
            <w:r w:rsidRPr="00AC11FF">
              <w:t>17.9%</w:t>
            </w:r>
          </w:p>
        </w:tc>
      </w:tr>
      <w:tr w:rsidR="00900B26" w:rsidRPr="00022372" w14:paraId="019A530C" w14:textId="77777777" w:rsidTr="00310B7B">
        <w:tc>
          <w:tcPr>
            <w:tcW w:w="711" w:type="pct"/>
            <w:vMerge/>
            <w:tcBorders>
              <w:left w:val="nil"/>
              <w:right w:val="nil"/>
            </w:tcBorders>
          </w:tcPr>
          <w:p w14:paraId="3C56D217" w14:textId="77777777" w:rsidR="00900B26" w:rsidRPr="00022372" w:rsidRDefault="00900B26" w:rsidP="00310B7B">
            <w:pPr>
              <w:pStyle w:val="TableText"/>
            </w:pPr>
          </w:p>
        </w:tc>
        <w:tc>
          <w:tcPr>
            <w:tcW w:w="711" w:type="pct"/>
            <w:tcBorders>
              <w:left w:val="nil"/>
              <w:right w:val="nil"/>
            </w:tcBorders>
          </w:tcPr>
          <w:p w14:paraId="69C6A268" w14:textId="77777777" w:rsidR="00900B26" w:rsidRPr="00022372" w:rsidRDefault="00900B26" w:rsidP="00310B7B">
            <w:pPr>
              <w:pStyle w:val="TableText"/>
            </w:pPr>
            <w:r w:rsidRPr="00022372">
              <w:t>2022–23</w:t>
            </w:r>
          </w:p>
        </w:tc>
        <w:tc>
          <w:tcPr>
            <w:tcW w:w="875" w:type="pct"/>
            <w:tcBorders>
              <w:left w:val="nil"/>
              <w:right w:val="nil"/>
            </w:tcBorders>
          </w:tcPr>
          <w:p w14:paraId="045158C2" w14:textId="77777777" w:rsidR="00900B26" w:rsidRPr="00022372" w:rsidRDefault="00900B26" w:rsidP="00310B7B">
            <w:pPr>
              <w:pStyle w:val="TableText"/>
              <w:jc w:val="center"/>
            </w:pPr>
            <w:r w:rsidRPr="00022372">
              <w:t>141</w:t>
            </w:r>
          </w:p>
        </w:tc>
        <w:tc>
          <w:tcPr>
            <w:tcW w:w="930" w:type="pct"/>
            <w:tcBorders>
              <w:left w:val="nil"/>
              <w:right w:val="nil"/>
            </w:tcBorders>
            <w:vAlign w:val="bottom"/>
          </w:tcPr>
          <w:p w14:paraId="3FC6D04F" w14:textId="77777777" w:rsidR="00900B26" w:rsidRPr="00022372" w:rsidRDefault="00900B26" w:rsidP="00310B7B">
            <w:pPr>
              <w:pStyle w:val="TableText"/>
              <w:tabs>
                <w:tab w:val="decimal" w:pos="770"/>
              </w:tabs>
            </w:pPr>
            <w:r w:rsidRPr="00022372">
              <w:t>28.4%</w:t>
            </w:r>
          </w:p>
        </w:tc>
        <w:tc>
          <w:tcPr>
            <w:tcW w:w="940" w:type="pct"/>
            <w:tcBorders>
              <w:left w:val="nil"/>
              <w:right w:val="nil"/>
            </w:tcBorders>
          </w:tcPr>
          <w:p w14:paraId="49324BA1" w14:textId="77777777" w:rsidR="00900B26" w:rsidRPr="00022372" w:rsidRDefault="00900B26" w:rsidP="00310B7B">
            <w:pPr>
              <w:pStyle w:val="TableText"/>
              <w:jc w:val="center"/>
            </w:pPr>
            <w:r w:rsidRPr="00022372">
              <w:t>51</w:t>
            </w:r>
          </w:p>
        </w:tc>
        <w:tc>
          <w:tcPr>
            <w:tcW w:w="833" w:type="pct"/>
            <w:tcBorders>
              <w:left w:val="nil"/>
              <w:right w:val="nil"/>
            </w:tcBorders>
            <w:vAlign w:val="bottom"/>
          </w:tcPr>
          <w:p w14:paraId="298C2CAB" w14:textId="77777777" w:rsidR="00900B26" w:rsidRPr="00AC11FF" w:rsidRDefault="00900B26" w:rsidP="00310B7B">
            <w:pPr>
              <w:pStyle w:val="TableText"/>
              <w:tabs>
                <w:tab w:val="decimal" w:pos="730"/>
              </w:tabs>
            </w:pPr>
            <w:r w:rsidRPr="00AC11FF">
              <w:t>23.5%</w:t>
            </w:r>
          </w:p>
        </w:tc>
      </w:tr>
      <w:tr w:rsidR="00900B26" w:rsidRPr="00022372" w14:paraId="1C44F976" w14:textId="77777777" w:rsidTr="00310B7B">
        <w:tc>
          <w:tcPr>
            <w:tcW w:w="711" w:type="pct"/>
            <w:vMerge w:val="restart"/>
            <w:tcBorders>
              <w:left w:val="nil"/>
              <w:right w:val="nil"/>
            </w:tcBorders>
          </w:tcPr>
          <w:p w14:paraId="1870AC4F" w14:textId="77777777" w:rsidR="00900B26" w:rsidRPr="00022372" w:rsidRDefault="00900B26" w:rsidP="00310B7B">
            <w:pPr>
              <w:pStyle w:val="TableText"/>
            </w:pPr>
            <w:r w:rsidRPr="00022372">
              <w:t>Basic science</w:t>
            </w:r>
          </w:p>
        </w:tc>
        <w:tc>
          <w:tcPr>
            <w:tcW w:w="711" w:type="pct"/>
            <w:tcBorders>
              <w:left w:val="nil"/>
              <w:right w:val="nil"/>
            </w:tcBorders>
          </w:tcPr>
          <w:p w14:paraId="358F07FA" w14:textId="77777777" w:rsidR="00900B26" w:rsidRPr="00022372" w:rsidRDefault="00900B26" w:rsidP="00310B7B">
            <w:pPr>
              <w:pStyle w:val="TableText"/>
            </w:pPr>
            <w:r w:rsidRPr="00022372">
              <w:t>2017–18</w:t>
            </w:r>
          </w:p>
        </w:tc>
        <w:tc>
          <w:tcPr>
            <w:tcW w:w="875" w:type="pct"/>
            <w:tcBorders>
              <w:left w:val="nil"/>
              <w:right w:val="nil"/>
            </w:tcBorders>
          </w:tcPr>
          <w:p w14:paraId="4B31C66B" w14:textId="77777777" w:rsidR="00900B26" w:rsidRPr="00022372" w:rsidRDefault="00900B26" w:rsidP="00310B7B">
            <w:pPr>
              <w:pStyle w:val="TableText"/>
              <w:jc w:val="center"/>
            </w:pPr>
            <w:r w:rsidRPr="00022372">
              <w:t>2</w:t>
            </w:r>
          </w:p>
        </w:tc>
        <w:tc>
          <w:tcPr>
            <w:tcW w:w="930" w:type="pct"/>
            <w:tcBorders>
              <w:left w:val="nil"/>
              <w:right w:val="nil"/>
            </w:tcBorders>
            <w:vAlign w:val="bottom"/>
          </w:tcPr>
          <w:p w14:paraId="4F95C8B1" w14:textId="77777777" w:rsidR="00900B26" w:rsidRPr="00022372" w:rsidRDefault="00900B26" w:rsidP="00310B7B">
            <w:pPr>
              <w:pStyle w:val="TableText"/>
              <w:tabs>
                <w:tab w:val="decimal" w:pos="770"/>
              </w:tabs>
            </w:pPr>
            <w:r w:rsidRPr="00022372">
              <w:t>50.0%</w:t>
            </w:r>
            <w:r w:rsidRPr="00022372">
              <w:rPr>
                <w:vertAlign w:val="superscript"/>
              </w:rPr>
              <w:t>a</w:t>
            </w:r>
          </w:p>
        </w:tc>
        <w:tc>
          <w:tcPr>
            <w:tcW w:w="940" w:type="pct"/>
            <w:tcBorders>
              <w:left w:val="nil"/>
              <w:right w:val="nil"/>
            </w:tcBorders>
          </w:tcPr>
          <w:p w14:paraId="404115A1" w14:textId="77777777" w:rsidR="00900B26" w:rsidRPr="00022372" w:rsidRDefault="00900B26" w:rsidP="00310B7B">
            <w:pPr>
              <w:pStyle w:val="TableText"/>
              <w:jc w:val="center"/>
            </w:pPr>
            <w:r w:rsidRPr="00022372">
              <w:t>2</w:t>
            </w:r>
          </w:p>
        </w:tc>
        <w:tc>
          <w:tcPr>
            <w:tcW w:w="833" w:type="pct"/>
            <w:tcBorders>
              <w:left w:val="nil"/>
              <w:right w:val="nil"/>
            </w:tcBorders>
            <w:vAlign w:val="bottom"/>
          </w:tcPr>
          <w:p w14:paraId="1BE78779" w14:textId="77777777" w:rsidR="00900B26" w:rsidRPr="00AC11FF" w:rsidRDefault="00900B26" w:rsidP="00310B7B">
            <w:pPr>
              <w:pStyle w:val="TableText"/>
              <w:tabs>
                <w:tab w:val="decimal" w:pos="730"/>
              </w:tabs>
            </w:pPr>
            <w:r w:rsidRPr="00AC11FF">
              <w:t>0.0%</w:t>
            </w:r>
            <w:r w:rsidRPr="00AC11FF">
              <w:rPr>
                <w:vertAlign w:val="superscript"/>
              </w:rPr>
              <w:t>a</w:t>
            </w:r>
          </w:p>
        </w:tc>
      </w:tr>
      <w:tr w:rsidR="00900B26" w:rsidRPr="00022372" w14:paraId="59CC73D4" w14:textId="77777777" w:rsidTr="00310B7B">
        <w:tc>
          <w:tcPr>
            <w:tcW w:w="711" w:type="pct"/>
            <w:vMerge/>
            <w:tcBorders>
              <w:left w:val="nil"/>
              <w:right w:val="nil"/>
            </w:tcBorders>
          </w:tcPr>
          <w:p w14:paraId="1D22E8CE" w14:textId="77777777" w:rsidR="00900B26" w:rsidRPr="00022372" w:rsidRDefault="00900B26" w:rsidP="00310B7B">
            <w:pPr>
              <w:pStyle w:val="TableText"/>
              <w:rPr>
                <w:highlight w:val="yellow"/>
              </w:rPr>
            </w:pPr>
          </w:p>
        </w:tc>
        <w:tc>
          <w:tcPr>
            <w:tcW w:w="711" w:type="pct"/>
            <w:tcBorders>
              <w:left w:val="nil"/>
              <w:right w:val="nil"/>
            </w:tcBorders>
          </w:tcPr>
          <w:p w14:paraId="5F49DE82" w14:textId="77777777" w:rsidR="00900B26" w:rsidRPr="00022372" w:rsidRDefault="00900B26" w:rsidP="00310B7B">
            <w:pPr>
              <w:pStyle w:val="TableText"/>
            </w:pPr>
            <w:r w:rsidRPr="00022372">
              <w:t>2018–19</w:t>
            </w:r>
          </w:p>
        </w:tc>
        <w:tc>
          <w:tcPr>
            <w:tcW w:w="875" w:type="pct"/>
            <w:tcBorders>
              <w:left w:val="nil"/>
              <w:right w:val="nil"/>
            </w:tcBorders>
          </w:tcPr>
          <w:p w14:paraId="2FE9F97E" w14:textId="77777777" w:rsidR="00900B26" w:rsidRPr="00022372" w:rsidRDefault="00900B26" w:rsidP="00310B7B">
            <w:pPr>
              <w:pStyle w:val="TableText"/>
              <w:jc w:val="center"/>
            </w:pPr>
            <w:r w:rsidRPr="00022372">
              <w:t>1</w:t>
            </w:r>
          </w:p>
        </w:tc>
        <w:tc>
          <w:tcPr>
            <w:tcW w:w="930" w:type="pct"/>
            <w:tcBorders>
              <w:left w:val="nil"/>
              <w:right w:val="nil"/>
            </w:tcBorders>
            <w:vAlign w:val="bottom"/>
          </w:tcPr>
          <w:p w14:paraId="3E152F90" w14:textId="77777777" w:rsidR="00900B26" w:rsidRPr="00022372" w:rsidRDefault="00900B26" w:rsidP="00310B7B">
            <w:pPr>
              <w:pStyle w:val="TableText"/>
              <w:tabs>
                <w:tab w:val="decimal" w:pos="770"/>
              </w:tabs>
              <w:rPr>
                <w:vertAlign w:val="superscript"/>
              </w:rPr>
            </w:pPr>
            <w:r w:rsidRPr="00022372">
              <w:t>0.0%</w:t>
            </w:r>
            <w:r w:rsidRPr="00022372">
              <w:rPr>
                <w:vertAlign w:val="superscript"/>
              </w:rPr>
              <w:t>a</w:t>
            </w:r>
          </w:p>
        </w:tc>
        <w:tc>
          <w:tcPr>
            <w:tcW w:w="940" w:type="pct"/>
            <w:tcBorders>
              <w:left w:val="nil"/>
              <w:right w:val="nil"/>
            </w:tcBorders>
          </w:tcPr>
          <w:p w14:paraId="4DCE8A84" w14:textId="77777777" w:rsidR="00900B26" w:rsidRPr="00022372" w:rsidRDefault="00900B26" w:rsidP="00310B7B">
            <w:pPr>
              <w:pStyle w:val="TableText"/>
              <w:jc w:val="center"/>
            </w:pPr>
            <w:r w:rsidRPr="00022372">
              <w:t>0</w:t>
            </w:r>
          </w:p>
        </w:tc>
        <w:tc>
          <w:tcPr>
            <w:tcW w:w="833" w:type="pct"/>
            <w:tcBorders>
              <w:left w:val="nil"/>
              <w:right w:val="nil"/>
            </w:tcBorders>
            <w:vAlign w:val="bottom"/>
          </w:tcPr>
          <w:p w14:paraId="07A4D6AE" w14:textId="77777777" w:rsidR="00900B26" w:rsidRPr="00AC11FF" w:rsidRDefault="00900B26" w:rsidP="00981C52">
            <w:pPr>
              <w:pStyle w:val="TableText"/>
              <w:tabs>
                <w:tab w:val="decimal" w:pos="737"/>
              </w:tabs>
              <w:jc w:val="center"/>
              <w:rPr>
                <w:vertAlign w:val="superscript"/>
              </w:rPr>
            </w:pPr>
            <w:r>
              <w:t>n/a</w:t>
            </w:r>
          </w:p>
        </w:tc>
      </w:tr>
      <w:tr w:rsidR="00900B26" w:rsidRPr="00022372" w14:paraId="63E26425" w14:textId="77777777" w:rsidTr="00310B7B">
        <w:tc>
          <w:tcPr>
            <w:tcW w:w="711" w:type="pct"/>
            <w:vMerge/>
            <w:tcBorders>
              <w:left w:val="nil"/>
              <w:right w:val="nil"/>
            </w:tcBorders>
          </w:tcPr>
          <w:p w14:paraId="138462B6" w14:textId="77777777" w:rsidR="00900B26" w:rsidRPr="00022372" w:rsidRDefault="00900B26" w:rsidP="00310B7B">
            <w:pPr>
              <w:pStyle w:val="TableText"/>
              <w:rPr>
                <w:highlight w:val="yellow"/>
              </w:rPr>
            </w:pPr>
          </w:p>
        </w:tc>
        <w:tc>
          <w:tcPr>
            <w:tcW w:w="711" w:type="pct"/>
            <w:tcBorders>
              <w:left w:val="nil"/>
              <w:right w:val="nil"/>
            </w:tcBorders>
          </w:tcPr>
          <w:p w14:paraId="58CB99A9" w14:textId="77777777" w:rsidR="00900B26" w:rsidRPr="00022372" w:rsidRDefault="00900B26" w:rsidP="00310B7B">
            <w:pPr>
              <w:pStyle w:val="TableText"/>
            </w:pPr>
            <w:r w:rsidRPr="00022372">
              <w:t>2019–20</w:t>
            </w:r>
          </w:p>
        </w:tc>
        <w:tc>
          <w:tcPr>
            <w:tcW w:w="875" w:type="pct"/>
            <w:tcBorders>
              <w:left w:val="nil"/>
              <w:right w:val="nil"/>
            </w:tcBorders>
          </w:tcPr>
          <w:p w14:paraId="15D2D56B" w14:textId="77777777" w:rsidR="00900B26" w:rsidRPr="00022372" w:rsidRDefault="00900B26" w:rsidP="00310B7B">
            <w:pPr>
              <w:pStyle w:val="TableText"/>
              <w:jc w:val="center"/>
            </w:pPr>
            <w:r w:rsidRPr="00022372">
              <w:t>27</w:t>
            </w:r>
          </w:p>
        </w:tc>
        <w:tc>
          <w:tcPr>
            <w:tcW w:w="930" w:type="pct"/>
            <w:tcBorders>
              <w:left w:val="nil"/>
              <w:right w:val="nil"/>
            </w:tcBorders>
            <w:vAlign w:val="bottom"/>
          </w:tcPr>
          <w:p w14:paraId="5452285C" w14:textId="77777777" w:rsidR="00900B26" w:rsidRPr="00022372" w:rsidRDefault="00900B26" w:rsidP="00310B7B">
            <w:pPr>
              <w:pStyle w:val="TableText"/>
              <w:tabs>
                <w:tab w:val="decimal" w:pos="770"/>
              </w:tabs>
            </w:pPr>
            <w:r w:rsidRPr="00022372">
              <w:t>22.2%</w:t>
            </w:r>
          </w:p>
        </w:tc>
        <w:tc>
          <w:tcPr>
            <w:tcW w:w="940" w:type="pct"/>
            <w:tcBorders>
              <w:left w:val="nil"/>
              <w:right w:val="nil"/>
            </w:tcBorders>
          </w:tcPr>
          <w:p w14:paraId="6EE33DFE" w14:textId="77777777" w:rsidR="00900B26" w:rsidRPr="00022372" w:rsidRDefault="00900B26" w:rsidP="00310B7B">
            <w:pPr>
              <w:pStyle w:val="TableText"/>
              <w:jc w:val="center"/>
            </w:pPr>
            <w:r w:rsidRPr="00022372">
              <w:t>47</w:t>
            </w:r>
          </w:p>
        </w:tc>
        <w:tc>
          <w:tcPr>
            <w:tcW w:w="833" w:type="pct"/>
            <w:tcBorders>
              <w:left w:val="nil"/>
              <w:right w:val="nil"/>
            </w:tcBorders>
            <w:vAlign w:val="bottom"/>
          </w:tcPr>
          <w:p w14:paraId="1ECE1AAF" w14:textId="77777777" w:rsidR="00900B26" w:rsidRPr="00AC11FF" w:rsidRDefault="00900B26" w:rsidP="00310B7B">
            <w:pPr>
              <w:pStyle w:val="TableText"/>
              <w:tabs>
                <w:tab w:val="decimal" w:pos="730"/>
              </w:tabs>
            </w:pPr>
            <w:r w:rsidRPr="00AC11FF">
              <w:t>17.0%</w:t>
            </w:r>
          </w:p>
        </w:tc>
      </w:tr>
      <w:tr w:rsidR="00900B26" w:rsidRPr="00022372" w14:paraId="7921C29C" w14:textId="77777777" w:rsidTr="00310B7B">
        <w:tc>
          <w:tcPr>
            <w:tcW w:w="711" w:type="pct"/>
            <w:vMerge/>
            <w:tcBorders>
              <w:left w:val="nil"/>
              <w:right w:val="nil"/>
            </w:tcBorders>
          </w:tcPr>
          <w:p w14:paraId="7F28BE99" w14:textId="77777777" w:rsidR="00900B26" w:rsidRPr="00022372" w:rsidRDefault="00900B26" w:rsidP="00310B7B">
            <w:pPr>
              <w:pStyle w:val="TableText"/>
              <w:rPr>
                <w:highlight w:val="yellow"/>
              </w:rPr>
            </w:pPr>
          </w:p>
        </w:tc>
        <w:tc>
          <w:tcPr>
            <w:tcW w:w="711" w:type="pct"/>
            <w:tcBorders>
              <w:left w:val="nil"/>
              <w:right w:val="nil"/>
            </w:tcBorders>
          </w:tcPr>
          <w:p w14:paraId="5924E7A5" w14:textId="77777777" w:rsidR="00900B26" w:rsidRPr="00022372" w:rsidRDefault="00900B26" w:rsidP="00310B7B">
            <w:pPr>
              <w:pStyle w:val="TableText"/>
            </w:pPr>
            <w:r w:rsidRPr="00022372">
              <w:t>2020–21</w:t>
            </w:r>
          </w:p>
        </w:tc>
        <w:tc>
          <w:tcPr>
            <w:tcW w:w="875" w:type="pct"/>
            <w:tcBorders>
              <w:left w:val="nil"/>
              <w:right w:val="nil"/>
            </w:tcBorders>
          </w:tcPr>
          <w:p w14:paraId="77D78CB7" w14:textId="77777777" w:rsidR="00900B26" w:rsidRPr="00022372" w:rsidRDefault="00900B26" w:rsidP="00310B7B">
            <w:pPr>
              <w:pStyle w:val="TableText"/>
              <w:jc w:val="center"/>
            </w:pPr>
            <w:r w:rsidRPr="00022372">
              <w:t>30</w:t>
            </w:r>
          </w:p>
        </w:tc>
        <w:tc>
          <w:tcPr>
            <w:tcW w:w="930" w:type="pct"/>
            <w:tcBorders>
              <w:left w:val="nil"/>
              <w:right w:val="nil"/>
            </w:tcBorders>
            <w:vAlign w:val="bottom"/>
          </w:tcPr>
          <w:p w14:paraId="233E3847" w14:textId="77777777" w:rsidR="00900B26" w:rsidRPr="00022372" w:rsidRDefault="00900B26" w:rsidP="00310B7B">
            <w:pPr>
              <w:pStyle w:val="TableText"/>
              <w:tabs>
                <w:tab w:val="decimal" w:pos="770"/>
              </w:tabs>
            </w:pPr>
            <w:r w:rsidRPr="00022372">
              <w:t>20.0%</w:t>
            </w:r>
          </w:p>
        </w:tc>
        <w:tc>
          <w:tcPr>
            <w:tcW w:w="940" w:type="pct"/>
            <w:tcBorders>
              <w:left w:val="nil"/>
              <w:right w:val="nil"/>
            </w:tcBorders>
          </w:tcPr>
          <w:p w14:paraId="2501AF92" w14:textId="77777777" w:rsidR="00900B26" w:rsidRPr="00022372" w:rsidRDefault="00900B26" w:rsidP="00310B7B">
            <w:pPr>
              <w:pStyle w:val="TableText"/>
              <w:jc w:val="center"/>
            </w:pPr>
            <w:r w:rsidRPr="00022372">
              <w:t>56</w:t>
            </w:r>
          </w:p>
        </w:tc>
        <w:tc>
          <w:tcPr>
            <w:tcW w:w="833" w:type="pct"/>
            <w:tcBorders>
              <w:left w:val="nil"/>
              <w:right w:val="nil"/>
            </w:tcBorders>
            <w:vAlign w:val="bottom"/>
          </w:tcPr>
          <w:p w14:paraId="4CB93B38" w14:textId="77777777" w:rsidR="00900B26" w:rsidRPr="00AC11FF" w:rsidRDefault="00900B26" w:rsidP="00310B7B">
            <w:pPr>
              <w:pStyle w:val="TableText"/>
              <w:tabs>
                <w:tab w:val="decimal" w:pos="730"/>
              </w:tabs>
            </w:pPr>
            <w:r w:rsidRPr="00AC11FF">
              <w:t>26.8%</w:t>
            </w:r>
          </w:p>
        </w:tc>
      </w:tr>
      <w:tr w:rsidR="00900B26" w:rsidRPr="00022372" w14:paraId="28281345" w14:textId="77777777" w:rsidTr="00310B7B">
        <w:tc>
          <w:tcPr>
            <w:tcW w:w="711" w:type="pct"/>
            <w:vMerge/>
            <w:tcBorders>
              <w:left w:val="nil"/>
              <w:right w:val="nil"/>
            </w:tcBorders>
          </w:tcPr>
          <w:p w14:paraId="1F33D0C3" w14:textId="77777777" w:rsidR="00900B26" w:rsidRPr="00022372" w:rsidRDefault="00900B26" w:rsidP="00310B7B">
            <w:pPr>
              <w:pStyle w:val="TableText"/>
              <w:rPr>
                <w:highlight w:val="yellow"/>
              </w:rPr>
            </w:pPr>
          </w:p>
        </w:tc>
        <w:tc>
          <w:tcPr>
            <w:tcW w:w="711" w:type="pct"/>
            <w:tcBorders>
              <w:left w:val="nil"/>
              <w:right w:val="nil"/>
            </w:tcBorders>
          </w:tcPr>
          <w:p w14:paraId="21DC8682" w14:textId="77777777" w:rsidR="00900B26" w:rsidRPr="00022372" w:rsidRDefault="00900B26" w:rsidP="00310B7B">
            <w:pPr>
              <w:pStyle w:val="TableText"/>
            </w:pPr>
            <w:r w:rsidRPr="00022372">
              <w:t>2021–22</w:t>
            </w:r>
          </w:p>
        </w:tc>
        <w:tc>
          <w:tcPr>
            <w:tcW w:w="875" w:type="pct"/>
            <w:tcBorders>
              <w:left w:val="nil"/>
              <w:right w:val="nil"/>
            </w:tcBorders>
          </w:tcPr>
          <w:p w14:paraId="2420EF83" w14:textId="77777777" w:rsidR="00900B26" w:rsidRPr="00022372" w:rsidRDefault="00900B26" w:rsidP="00310B7B">
            <w:pPr>
              <w:pStyle w:val="TableText"/>
              <w:jc w:val="center"/>
            </w:pPr>
            <w:r w:rsidRPr="00022372">
              <w:t>79</w:t>
            </w:r>
          </w:p>
        </w:tc>
        <w:tc>
          <w:tcPr>
            <w:tcW w:w="930" w:type="pct"/>
            <w:tcBorders>
              <w:left w:val="nil"/>
              <w:right w:val="nil"/>
            </w:tcBorders>
            <w:vAlign w:val="bottom"/>
          </w:tcPr>
          <w:p w14:paraId="1E91369B" w14:textId="77777777" w:rsidR="00900B26" w:rsidRPr="00022372" w:rsidRDefault="00900B26" w:rsidP="00310B7B">
            <w:pPr>
              <w:pStyle w:val="TableText"/>
              <w:tabs>
                <w:tab w:val="decimal" w:pos="770"/>
              </w:tabs>
            </w:pPr>
            <w:r w:rsidRPr="00022372">
              <w:t>12.7%</w:t>
            </w:r>
          </w:p>
        </w:tc>
        <w:tc>
          <w:tcPr>
            <w:tcW w:w="940" w:type="pct"/>
            <w:tcBorders>
              <w:left w:val="nil"/>
              <w:right w:val="nil"/>
            </w:tcBorders>
          </w:tcPr>
          <w:p w14:paraId="43E88CC2" w14:textId="77777777" w:rsidR="00900B26" w:rsidRPr="00022372" w:rsidRDefault="00900B26" w:rsidP="00310B7B">
            <w:pPr>
              <w:pStyle w:val="TableText"/>
              <w:jc w:val="center"/>
            </w:pPr>
            <w:r w:rsidRPr="00022372">
              <w:t>126</w:t>
            </w:r>
          </w:p>
        </w:tc>
        <w:tc>
          <w:tcPr>
            <w:tcW w:w="833" w:type="pct"/>
            <w:tcBorders>
              <w:left w:val="nil"/>
              <w:right w:val="nil"/>
            </w:tcBorders>
            <w:vAlign w:val="bottom"/>
          </w:tcPr>
          <w:p w14:paraId="4B6CCE02" w14:textId="77777777" w:rsidR="00900B26" w:rsidRPr="00AC11FF" w:rsidRDefault="00900B26" w:rsidP="00310B7B">
            <w:pPr>
              <w:pStyle w:val="TableText"/>
              <w:tabs>
                <w:tab w:val="decimal" w:pos="730"/>
              </w:tabs>
            </w:pPr>
            <w:r w:rsidRPr="00AC11FF">
              <w:t>23.8%</w:t>
            </w:r>
          </w:p>
        </w:tc>
      </w:tr>
      <w:tr w:rsidR="00900B26" w:rsidRPr="00022372" w14:paraId="55365000" w14:textId="77777777" w:rsidTr="00310B7B">
        <w:tc>
          <w:tcPr>
            <w:tcW w:w="711" w:type="pct"/>
            <w:vMerge/>
            <w:tcBorders>
              <w:left w:val="nil"/>
              <w:right w:val="nil"/>
            </w:tcBorders>
          </w:tcPr>
          <w:p w14:paraId="2478112A" w14:textId="77777777" w:rsidR="00900B26" w:rsidRPr="00022372" w:rsidRDefault="00900B26" w:rsidP="00310B7B">
            <w:pPr>
              <w:pStyle w:val="TableText"/>
              <w:rPr>
                <w:highlight w:val="yellow"/>
              </w:rPr>
            </w:pPr>
          </w:p>
        </w:tc>
        <w:tc>
          <w:tcPr>
            <w:tcW w:w="711" w:type="pct"/>
            <w:tcBorders>
              <w:left w:val="nil"/>
              <w:right w:val="nil"/>
            </w:tcBorders>
          </w:tcPr>
          <w:p w14:paraId="2D373C98" w14:textId="77777777" w:rsidR="00900B26" w:rsidRPr="00022372" w:rsidRDefault="00900B26" w:rsidP="00310B7B">
            <w:pPr>
              <w:pStyle w:val="TableText"/>
            </w:pPr>
            <w:r w:rsidRPr="00022372">
              <w:t>2022–23</w:t>
            </w:r>
          </w:p>
        </w:tc>
        <w:tc>
          <w:tcPr>
            <w:tcW w:w="875" w:type="pct"/>
            <w:tcBorders>
              <w:left w:val="nil"/>
              <w:right w:val="nil"/>
            </w:tcBorders>
          </w:tcPr>
          <w:p w14:paraId="3B1C5FDF" w14:textId="77777777" w:rsidR="00900B26" w:rsidRPr="00022372" w:rsidRDefault="00900B26" w:rsidP="00310B7B">
            <w:pPr>
              <w:pStyle w:val="TableText"/>
              <w:jc w:val="center"/>
            </w:pPr>
            <w:r w:rsidRPr="00022372">
              <w:t>31</w:t>
            </w:r>
          </w:p>
        </w:tc>
        <w:tc>
          <w:tcPr>
            <w:tcW w:w="930" w:type="pct"/>
            <w:tcBorders>
              <w:left w:val="nil"/>
              <w:right w:val="nil"/>
            </w:tcBorders>
            <w:vAlign w:val="bottom"/>
          </w:tcPr>
          <w:p w14:paraId="4A96C0E2" w14:textId="77777777" w:rsidR="00900B26" w:rsidRPr="00022372" w:rsidRDefault="00900B26" w:rsidP="00310B7B">
            <w:pPr>
              <w:pStyle w:val="TableText"/>
              <w:tabs>
                <w:tab w:val="decimal" w:pos="770"/>
              </w:tabs>
            </w:pPr>
            <w:r w:rsidRPr="00022372">
              <w:t>9.7%</w:t>
            </w:r>
          </w:p>
        </w:tc>
        <w:tc>
          <w:tcPr>
            <w:tcW w:w="940" w:type="pct"/>
            <w:tcBorders>
              <w:left w:val="nil"/>
              <w:right w:val="nil"/>
            </w:tcBorders>
          </w:tcPr>
          <w:p w14:paraId="147273E6" w14:textId="77777777" w:rsidR="00900B26" w:rsidRPr="00022372" w:rsidRDefault="00900B26" w:rsidP="00310B7B">
            <w:pPr>
              <w:pStyle w:val="TableText"/>
              <w:jc w:val="center"/>
            </w:pPr>
            <w:r w:rsidRPr="00022372">
              <w:t>27</w:t>
            </w:r>
          </w:p>
        </w:tc>
        <w:tc>
          <w:tcPr>
            <w:tcW w:w="833" w:type="pct"/>
            <w:tcBorders>
              <w:left w:val="nil"/>
              <w:right w:val="nil"/>
            </w:tcBorders>
            <w:vAlign w:val="bottom"/>
          </w:tcPr>
          <w:p w14:paraId="05D4F136" w14:textId="77777777" w:rsidR="00900B26" w:rsidRPr="00022372" w:rsidRDefault="00900B26" w:rsidP="00310B7B">
            <w:pPr>
              <w:pStyle w:val="TableText"/>
              <w:tabs>
                <w:tab w:val="decimal" w:pos="730"/>
              </w:tabs>
            </w:pPr>
            <w:r w:rsidRPr="00022372">
              <w:t>29.6%</w:t>
            </w:r>
          </w:p>
        </w:tc>
      </w:tr>
    </w:tbl>
    <w:p w14:paraId="54FB2AFF" w14:textId="226E8EF9" w:rsidR="00981C52" w:rsidRDefault="00981C52" w:rsidP="00981C52">
      <w:pPr>
        <w:pStyle w:val="TFListNotes"/>
      </w:pPr>
      <w:r>
        <w:t>n/a = not applicable</w:t>
      </w:r>
    </w:p>
    <w:p w14:paraId="567825DA" w14:textId="77777777" w:rsidR="00D721D9" w:rsidRDefault="00981C52" w:rsidP="00981C52">
      <w:pPr>
        <w:pStyle w:val="TFListNotesSpace"/>
        <w:sectPr w:rsidR="00D721D9" w:rsidSect="009C7AF4">
          <w:pgSz w:w="11906" w:h="16838"/>
          <w:pgMar w:top="1440" w:right="1440" w:bottom="1440" w:left="1440" w:header="708" w:footer="708" w:gutter="0"/>
          <w:cols w:space="708"/>
          <w:docGrid w:linePitch="360"/>
        </w:sectPr>
      </w:pPr>
      <w:r>
        <w:t>a</w:t>
      </w:r>
      <w:r>
        <w:tab/>
        <w:t>Funded rates should be interpreted with caution because of the low number of applica</w:t>
      </w:r>
      <w:r w:rsidR="009F0118">
        <w:t>tions</w:t>
      </w:r>
      <w:r>
        <w:t>.</w:t>
      </w:r>
    </w:p>
    <w:p w14:paraId="509022E0" w14:textId="11120C12" w:rsidR="00313F6B" w:rsidRDefault="00D721D9" w:rsidP="00AA3931">
      <w:pPr>
        <w:pStyle w:val="TableTitle"/>
      </w:pPr>
      <w:r>
        <w:lastRenderedPageBreak/>
        <w:t>Table 9</w:t>
      </w:r>
      <w:r>
        <w:t> </w:t>
      </w:r>
      <w:r w:rsidR="00AA3931">
        <w:t>Number of applicants and funded rates for women, men and non-binary Chief Investigators each year, by broad research area</w:t>
      </w:r>
    </w:p>
    <w:tbl>
      <w:tblPr>
        <w:tblStyle w:val="TableGrid"/>
        <w:tblpPr w:leftFromText="180" w:rightFromText="180" w:vertAnchor="text" w:tblpY="1"/>
        <w:tblOverlap w:val="never"/>
        <w:tblW w:w="5000" w:type="pct"/>
        <w:tblLook w:val="04A0" w:firstRow="1" w:lastRow="0" w:firstColumn="1" w:lastColumn="0" w:noHBand="0" w:noVBand="1"/>
        <w:tblCaption w:val="Table 9: Number of applicants and funded rates for women, men and non-binary Chief Investigators each year, by broad research area"/>
        <w:tblDescription w:val="Table showing the number of, and funded rates for, women, men and non-binary Chief Investigator applicants each year across 4 broad research areas. All funded rates for non-binary Chief Investigator applicants should be interpreted with caution because of the low number of applicants."/>
      </w:tblPr>
      <w:tblGrid>
        <w:gridCol w:w="1427"/>
        <w:gridCol w:w="1410"/>
        <w:gridCol w:w="2029"/>
        <w:gridCol w:w="1678"/>
        <w:gridCol w:w="1795"/>
        <w:gridCol w:w="1912"/>
        <w:gridCol w:w="1795"/>
        <w:gridCol w:w="1912"/>
      </w:tblGrid>
      <w:tr w:rsidR="00877C02" w:rsidRPr="00022372" w14:paraId="6F9A05C7" w14:textId="77777777" w:rsidTr="00877C02">
        <w:trPr>
          <w:cantSplit/>
          <w:tblHeader/>
        </w:trPr>
        <w:tc>
          <w:tcPr>
            <w:tcW w:w="511" w:type="pct"/>
            <w:tcBorders>
              <w:left w:val="nil"/>
              <w:bottom w:val="single" w:sz="4" w:space="0" w:color="auto"/>
              <w:right w:val="nil"/>
            </w:tcBorders>
            <w:shd w:val="clear" w:color="auto" w:fill="DBDBDB" w:themeFill="accent3" w:themeFillTint="66"/>
            <w:vAlign w:val="bottom"/>
          </w:tcPr>
          <w:p w14:paraId="20205828" w14:textId="77777777" w:rsidR="00877C02" w:rsidRPr="00022372" w:rsidRDefault="00877C02" w:rsidP="00310B7B">
            <w:pPr>
              <w:pStyle w:val="TableHeading"/>
              <w:rPr>
                <w:sz w:val="20"/>
                <w:szCs w:val="20"/>
              </w:rPr>
            </w:pPr>
            <w:bookmarkStart w:id="23" w:name="ColumnTitle_9"/>
            <w:bookmarkEnd w:id="23"/>
            <w:r w:rsidRPr="00022372">
              <w:rPr>
                <w:sz w:val="20"/>
                <w:szCs w:val="20"/>
              </w:rPr>
              <w:t>Broad research area</w:t>
            </w:r>
          </w:p>
        </w:tc>
        <w:tc>
          <w:tcPr>
            <w:tcW w:w="505" w:type="pct"/>
            <w:tcBorders>
              <w:left w:val="nil"/>
              <w:right w:val="nil"/>
            </w:tcBorders>
            <w:shd w:val="clear" w:color="auto" w:fill="DBDBDB" w:themeFill="accent3" w:themeFillTint="66"/>
            <w:vAlign w:val="bottom"/>
          </w:tcPr>
          <w:p w14:paraId="13E2C06A" w14:textId="77777777" w:rsidR="00877C02" w:rsidRPr="00022372" w:rsidRDefault="00877C02" w:rsidP="00310B7B">
            <w:pPr>
              <w:pStyle w:val="TableHeading"/>
              <w:rPr>
                <w:sz w:val="20"/>
                <w:szCs w:val="20"/>
              </w:rPr>
            </w:pPr>
            <w:r w:rsidRPr="00022372">
              <w:rPr>
                <w:sz w:val="20"/>
                <w:szCs w:val="20"/>
              </w:rPr>
              <w:t>Financial year</w:t>
            </w:r>
          </w:p>
        </w:tc>
        <w:tc>
          <w:tcPr>
            <w:tcW w:w="727" w:type="pct"/>
            <w:tcBorders>
              <w:left w:val="nil"/>
              <w:right w:val="nil"/>
            </w:tcBorders>
            <w:shd w:val="clear" w:color="auto" w:fill="DBDBDB" w:themeFill="accent3" w:themeFillTint="66"/>
            <w:vAlign w:val="bottom"/>
          </w:tcPr>
          <w:p w14:paraId="7CFC59BA" w14:textId="77777777" w:rsidR="00877C02" w:rsidRPr="00022372" w:rsidRDefault="00877C02" w:rsidP="00310B7B">
            <w:pPr>
              <w:pStyle w:val="TableHeading"/>
              <w:jc w:val="center"/>
              <w:rPr>
                <w:sz w:val="20"/>
                <w:szCs w:val="20"/>
              </w:rPr>
            </w:pPr>
            <w:r w:rsidRPr="00022372">
              <w:rPr>
                <w:sz w:val="20"/>
                <w:szCs w:val="20"/>
              </w:rPr>
              <w:t>Number of women Chief Investigator applicants</w:t>
            </w:r>
          </w:p>
        </w:tc>
        <w:tc>
          <w:tcPr>
            <w:tcW w:w="601" w:type="pct"/>
            <w:tcBorders>
              <w:left w:val="nil"/>
              <w:right w:val="nil"/>
            </w:tcBorders>
            <w:shd w:val="clear" w:color="auto" w:fill="DBDBDB" w:themeFill="accent3" w:themeFillTint="66"/>
            <w:vAlign w:val="bottom"/>
          </w:tcPr>
          <w:p w14:paraId="780B2FC0" w14:textId="77777777" w:rsidR="00877C02" w:rsidRPr="00022372" w:rsidRDefault="00877C02" w:rsidP="00310B7B">
            <w:pPr>
              <w:pStyle w:val="TableHeading"/>
              <w:jc w:val="center"/>
              <w:rPr>
                <w:sz w:val="20"/>
                <w:szCs w:val="20"/>
              </w:rPr>
            </w:pPr>
            <w:r w:rsidRPr="00022372">
              <w:rPr>
                <w:sz w:val="20"/>
                <w:szCs w:val="20"/>
              </w:rPr>
              <w:t>P</w:t>
            </w:r>
            <w:r>
              <w:rPr>
                <w:sz w:val="20"/>
                <w:szCs w:val="20"/>
              </w:rPr>
              <w:t>roportion</w:t>
            </w:r>
            <w:r w:rsidRPr="00022372">
              <w:rPr>
                <w:sz w:val="20"/>
                <w:szCs w:val="20"/>
              </w:rPr>
              <w:t xml:space="preserve"> of women Chief Investigators funded</w:t>
            </w:r>
          </w:p>
        </w:tc>
        <w:tc>
          <w:tcPr>
            <w:tcW w:w="643" w:type="pct"/>
            <w:tcBorders>
              <w:left w:val="nil"/>
              <w:right w:val="nil"/>
            </w:tcBorders>
            <w:shd w:val="clear" w:color="auto" w:fill="DBDBDB" w:themeFill="accent3" w:themeFillTint="66"/>
            <w:vAlign w:val="bottom"/>
          </w:tcPr>
          <w:p w14:paraId="6033CA44" w14:textId="77777777" w:rsidR="00877C02" w:rsidRPr="00022372" w:rsidRDefault="00877C02" w:rsidP="00310B7B">
            <w:pPr>
              <w:pStyle w:val="TableHeading"/>
              <w:jc w:val="center"/>
              <w:rPr>
                <w:sz w:val="20"/>
                <w:szCs w:val="20"/>
              </w:rPr>
            </w:pPr>
            <w:r w:rsidRPr="00022372">
              <w:rPr>
                <w:sz w:val="20"/>
                <w:szCs w:val="20"/>
              </w:rPr>
              <w:t>Number of men Chief Investigator applicants</w:t>
            </w:r>
          </w:p>
        </w:tc>
        <w:tc>
          <w:tcPr>
            <w:tcW w:w="685" w:type="pct"/>
            <w:tcBorders>
              <w:left w:val="nil"/>
              <w:right w:val="nil"/>
            </w:tcBorders>
            <w:shd w:val="clear" w:color="auto" w:fill="DBDBDB" w:themeFill="accent3" w:themeFillTint="66"/>
            <w:vAlign w:val="bottom"/>
          </w:tcPr>
          <w:p w14:paraId="3DE373BC" w14:textId="77777777" w:rsidR="00877C02" w:rsidRPr="00022372" w:rsidRDefault="00877C02" w:rsidP="00310B7B">
            <w:pPr>
              <w:pStyle w:val="TableHeading"/>
              <w:jc w:val="center"/>
              <w:rPr>
                <w:sz w:val="20"/>
                <w:szCs w:val="20"/>
              </w:rPr>
            </w:pPr>
            <w:r w:rsidRPr="00022372">
              <w:rPr>
                <w:sz w:val="20"/>
                <w:szCs w:val="20"/>
              </w:rPr>
              <w:t>P</w:t>
            </w:r>
            <w:r>
              <w:rPr>
                <w:sz w:val="20"/>
                <w:szCs w:val="20"/>
              </w:rPr>
              <w:t>roportion</w:t>
            </w:r>
            <w:r w:rsidRPr="00022372">
              <w:rPr>
                <w:sz w:val="20"/>
                <w:szCs w:val="20"/>
              </w:rPr>
              <w:t xml:space="preserve"> of men Chief Investigators funded</w:t>
            </w:r>
          </w:p>
        </w:tc>
        <w:tc>
          <w:tcPr>
            <w:tcW w:w="643" w:type="pct"/>
            <w:tcBorders>
              <w:left w:val="nil"/>
              <w:right w:val="nil"/>
            </w:tcBorders>
            <w:shd w:val="clear" w:color="auto" w:fill="DBDBDB" w:themeFill="accent3" w:themeFillTint="66"/>
            <w:vAlign w:val="bottom"/>
          </w:tcPr>
          <w:p w14:paraId="59DBD5C0" w14:textId="77777777" w:rsidR="00877C02" w:rsidRPr="00022372" w:rsidRDefault="00877C02" w:rsidP="00310B7B">
            <w:pPr>
              <w:pStyle w:val="TableHeading"/>
              <w:jc w:val="center"/>
              <w:rPr>
                <w:rStyle w:val="Superscript"/>
                <w:noProof w:val="0"/>
                <w:sz w:val="20"/>
                <w:szCs w:val="20"/>
              </w:rPr>
            </w:pPr>
            <w:r w:rsidRPr="00022372">
              <w:rPr>
                <w:sz w:val="20"/>
                <w:szCs w:val="20"/>
              </w:rPr>
              <w:t>Number of non-binary Chief Investigator applicants</w:t>
            </w:r>
          </w:p>
        </w:tc>
        <w:tc>
          <w:tcPr>
            <w:tcW w:w="685" w:type="pct"/>
            <w:tcBorders>
              <w:left w:val="nil"/>
              <w:right w:val="nil"/>
            </w:tcBorders>
            <w:shd w:val="clear" w:color="auto" w:fill="DBDBDB" w:themeFill="accent3" w:themeFillTint="66"/>
            <w:vAlign w:val="bottom"/>
          </w:tcPr>
          <w:p w14:paraId="61A41A83" w14:textId="77777777" w:rsidR="00877C02" w:rsidRPr="00022372" w:rsidRDefault="00877C02" w:rsidP="00310B7B">
            <w:pPr>
              <w:pStyle w:val="TableHeading"/>
              <w:jc w:val="center"/>
              <w:rPr>
                <w:sz w:val="20"/>
                <w:szCs w:val="20"/>
              </w:rPr>
            </w:pPr>
            <w:r w:rsidRPr="00022372">
              <w:rPr>
                <w:sz w:val="20"/>
                <w:szCs w:val="20"/>
              </w:rPr>
              <w:t>P</w:t>
            </w:r>
            <w:r>
              <w:rPr>
                <w:sz w:val="20"/>
                <w:szCs w:val="20"/>
              </w:rPr>
              <w:t>roportion</w:t>
            </w:r>
            <w:r w:rsidRPr="00022372">
              <w:rPr>
                <w:sz w:val="20"/>
                <w:szCs w:val="20"/>
              </w:rPr>
              <w:t xml:space="preserve"> of non-binary Chief Investigators funded</w:t>
            </w:r>
          </w:p>
        </w:tc>
      </w:tr>
      <w:tr w:rsidR="00877C02" w:rsidRPr="00022372" w14:paraId="55C3E6E0" w14:textId="77777777" w:rsidTr="00310B7B">
        <w:trPr>
          <w:cantSplit/>
        </w:trPr>
        <w:tc>
          <w:tcPr>
            <w:tcW w:w="511" w:type="pct"/>
            <w:vMerge w:val="restart"/>
            <w:tcBorders>
              <w:left w:val="nil"/>
              <w:right w:val="nil"/>
            </w:tcBorders>
          </w:tcPr>
          <w:p w14:paraId="02DC9C9B" w14:textId="77777777" w:rsidR="00877C02" w:rsidRPr="00022372" w:rsidRDefault="00877C02" w:rsidP="00310B7B">
            <w:pPr>
              <w:pStyle w:val="TableText"/>
              <w:rPr>
                <w:sz w:val="20"/>
                <w:szCs w:val="20"/>
              </w:rPr>
            </w:pPr>
            <w:r w:rsidRPr="00022372">
              <w:rPr>
                <w:sz w:val="20"/>
                <w:szCs w:val="20"/>
              </w:rPr>
              <w:t>Clinical medicine and science</w:t>
            </w:r>
          </w:p>
        </w:tc>
        <w:tc>
          <w:tcPr>
            <w:tcW w:w="505" w:type="pct"/>
            <w:tcBorders>
              <w:left w:val="nil"/>
              <w:bottom w:val="single" w:sz="4" w:space="0" w:color="000000" w:themeColor="text1"/>
              <w:right w:val="nil"/>
            </w:tcBorders>
          </w:tcPr>
          <w:p w14:paraId="64709CC8" w14:textId="77777777" w:rsidR="00877C02" w:rsidRPr="00022372" w:rsidRDefault="00877C02" w:rsidP="00310B7B">
            <w:pPr>
              <w:pStyle w:val="TableText"/>
              <w:rPr>
                <w:sz w:val="20"/>
                <w:szCs w:val="20"/>
              </w:rPr>
            </w:pPr>
            <w:r w:rsidRPr="00022372">
              <w:rPr>
                <w:sz w:val="20"/>
                <w:szCs w:val="20"/>
              </w:rPr>
              <w:t>2017–18</w:t>
            </w:r>
          </w:p>
        </w:tc>
        <w:tc>
          <w:tcPr>
            <w:tcW w:w="727" w:type="pct"/>
            <w:tcBorders>
              <w:left w:val="nil"/>
              <w:right w:val="nil"/>
            </w:tcBorders>
            <w:vAlign w:val="bottom"/>
          </w:tcPr>
          <w:p w14:paraId="4F3B8085" w14:textId="77777777" w:rsidR="00877C02" w:rsidRPr="00022372" w:rsidRDefault="00877C02" w:rsidP="00310B7B">
            <w:pPr>
              <w:pStyle w:val="TableText"/>
              <w:jc w:val="center"/>
              <w:rPr>
                <w:sz w:val="20"/>
                <w:szCs w:val="20"/>
              </w:rPr>
            </w:pPr>
            <w:r w:rsidRPr="00022372">
              <w:rPr>
                <w:sz w:val="20"/>
                <w:szCs w:val="20"/>
              </w:rPr>
              <w:t>551</w:t>
            </w:r>
          </w:p>
        </w:tc>
        <w:tc>
          <w:tcPr>
            <w:tcW w:w="601" w:type="pct"/>
            <w:tcBorders>
              <w:left w:val="nil"/>
              <w:right w:val="nil"/>
            </w:tcBorders>
            <w:vAlign w:val="center"/>
          </w:tcPr>
          <w:p w14:paraId="38BE5352" w14:textId="77777777" w:rsidR="00877C02" w:rsidRPr="00022372" w:rsidRDefault="00877C02" w:rsidP="00310B7B">
            <w:pPr>
              <w:pStyle w:val="TableText"/>
              <w:tabs>
                <w:tab w:val="decimal" w:pos="680"/>
              </w:tabs>
              <w:rPr>
                <w:sz w:val="20"/>
                <w:szCs w:val="20"/>
              </w:rPr>
            </w:pPr>
            <w:r w:rsidRPr="00022372">
              <w:rPr>
                <w:sz w:val="20"/>
                <w:szCs w:val="20"/>
              </w:rPr>
              <w:t>23.8%</w:t>
            </w:r>
          </w:p>
        </w:tc>
        <w:tc>
          <w:tcPr>
            <w:tcW w:w="643" w:type="pct"/>
            <w:tcBorders>
              <w:left w:val="nil"/>
              <w:right w:val="nil"/>
            </w:tcBorders>
            <w:vAlign w:val="bottom"/>
          </w:tcPr>
          <w:p w14:paraId="788F44EE" w14:textId="77777777" w:rsidR="00877C02" w:rsidRPr="00022372" w:rsidRDefault="00877C02" w:rsidP="00310B7B">
            <w:pPr>
              <w:pStyle w:val="TableText"/>
              <w:jc w:val="center"/>
              <w:rPr>
                <w:sz w:val="20"/>
                <w:szCs w:val="20"/>
              </w:rPr>
            </w:pPr>
            <w:r w:rsidRPr="00022372">
              <w:rPr>
                <w:sz w:val="20"/>
                <w:szCs w:val="20"/>
              </w:rPr>
              <w:t>1,090</w:t>
            </w:r>
          </w:p>
        </w:tc>
        <w:tc>
          <w:tcPr>
            <w:tcW w:w="685" w:type="pct"/>
            <w:tcBorders>
              <w:left w:val="nil"/>
              <w:right w:val="nil"/>
            </w:tcBorders>
            <w:vAlign w:val="center"/>
          </w:tcPr>
          <w:p w14:paraId="2B545DFE" w14:textId="77777777" w:rsidR="00877C02" w:rsidRPr="00022372" w:rsidRDefault="00877C02" w:rsidP="00310B7B">
            <w:pPr>
              <w:pStyle w:val="TableText"/>
              <w:tabs>
                <w:tab w:val="decimal" w:pos="797"/>
              </w:tabs>
              <w:rPr>
                <w:sz w:val="20"/>
                <w:szCs w:val="20"/>
              </w:rPr>
            </w:pPr>
            <w:r w:rsidRPr="00022372">
              <w:rPr>
                <w:sz w:val="20"/>
                <w:szCs w:val="20"/>
              </w:rPr>
              <w:t>23.8%</w:t>
            </w:r>
          </w:p>
        </w:tc>
        <w:tc>
          <w:tcPr>
            <w:tcW w:w="643" w:type="pct"/>
            <w:tcBorders>
              <w:left w:val="nil"/>
              <w:right w:val="nil"/>
            </w:tcBorders>
            <w:vAlign w:val="bottom"/>
          </w:tcPr>
          <w:p w14:paraId="5EA692BE"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37586914" w14:textId="77777777" w:rsidR="00877C02" w:rsidRPr="00AC11FF" w:rsidRDefault="00877C02" w:rsidP="00310B7B">
            <w:pPr>
              <w:pStyle w:val="TableText"/>
              <w:jc w:val="center"/>
              <w:rPr>
                <w:sz w:val="20"/>
                <w:szCs w:val="20"/>
              </w:rPr>
            </w:pPr>
            <w:r>
              <w:rPr>
                <w:sz w:val="20"/>
                <w:szCs w:val="20"/>
              </w:rPr>
              <w:t>n/a</w:t>
            </w:r>
          </w:p>
        </w:tc>
      </w:tr>
      <w:tr w:rsidR="00877C02" w:rsidRPr="00022372" w14:paraId="14BD5A4C" w14:textId="77777777" w:rsidTr="00310B7B">
        <w:trPr>
          <w:cantSplit/>
        </w:trPr>
        <w:tc>
          <w:tcPr>
            <w:tcW w:w="511" w:type="pct"/>
            <w:vMerge/>
            <w:tcBorders>
              <w:left w:val="nil"/>
              <w:right w:val="nil"/>
            </w:tcBorders>
          </w:tcPr>
          <w:p w14:paraId="577D0B92" w14:textId="77777777" w:rsidR="00877C02" w:rsidRPr="00022372" w:rsidRDefault="00877C02" w:rsidP="00310B7B">
            <w:pPr>
              <w:pStyle w:val="TableText"/>
              <w:rPr>
                <w:sz w:val="20"/>
                <w:szCs w:val="20"/>
              </w:rPr>
            </w:pPr>
          </w:p>
        </w:tc>
        <w:tc>
          <w:tcPr>
            <w:tcW w:w="505" w:type="pct"/>
            <w:tcBorders>
              <w:left w:val="nil"/>
              <w:bottom w:val="single" w:sz="4" w:space="0" w:color="000000" w:themeColor="text1"/>
              <w:right w:val="nil"/>
            </w:tcBorders>
          </w:tcPr>
          <w:p w14:paraId="7331C4F7" w14:textId="77777777" w:rsidR="00877C02" w:rsidRPr="00022372" w:rsidRDefault="00877C02" w:rsidP="00310B7B">
            <w:pPr>
              <w:pStyle w:val="TableText"/>
              <w:rPr>
                <w:sz w:val="20"/>
                <w:szCs w:val="20"/>
              </w:rPr>
            </w:pPr>
            <w:r w:rsidRPr="00022372">
              <w:rPr>
                <w:sz w:val="20"/>
                <w:szCs w:val="20"/>
              </w:rPr>
              <w:t>2018–19</w:t>
            </w:r>
          </w:p>
        </w:tc>
        <w:tc>
          <w:tcPr>
            <w:tcW w:w="727" w:type="pct"/>
            <w:tcBorders>
              <w:left w:val="nil"/>
              <w:right w:val="nil"/>
            </w:tcBorders>
            <w:vAlign w:val="bottom"/>
          </w:tcPr>
          <w:p w14:paraId="575E2B45" w14:textId="77777777" w:rsidR="00877C02" w:rsidRPr="00022372" w:rsidRDefault="00877C02" w:rsidP="00310B7B">
            <w:pPr>
              <w:pStyle w:val="TableText"/>
              <w:jc w:val="center"/>
              <w:rPr>
                <w:sz w:val="20"/>
                <w:szCs w:val="20"/>
              </w:rPr>
            </w:pPr>
            <w:r w:rsidRPr="00022372">
              <w:rPr>
                <w:sz w:val="20"/>
                <w:szCs w:val="20"/>
              </w:rPr>
              <w:t>290</w:t>
            </w:r>
          </w:p>
        </w:tc>
        <w:tc>
          <w:tcPr>
            <w:tcW w:w="601" w:type="pct"/>
            <w:tcBorders>
              <w:left w:val="nil"/>
              <w:right w:val="nil"/>
            </w:tcBorders>
            <w:vAlign w:val="center"/>
          </w:tcPr>
          <w:p w14:paraId="52AED380" w14:textId="77777777" w:rsidR="00877C02" w:rsidRPr="00022372" w:rsidRDefault="00877C02" w:rsidP="00310B7B">
            <w:pPr>
              <w:pStyle w:val="TableText"/>
              <w:tabs>
                <w:tab w:val="decimal" w:pos="680"/>
              </w:tabs>
              <w:rPr>
                <w:sz w:val="20"/>
                <w:szCs w:val="20"/>
              </w:rPr>
            </w:pPr>
            <w:r w:rsidRPr="00022372">
              <w:rPr>
                <w:sz w:val="20"/>
                <w:szCs w:val="20"/>
              </w:rPr>
              <w:t>16.9%</w:t>
            </w:r>
          </w:p>
        </w:tc>
        <w:tc>
          <w:tcPr>
            <w:tcW w:w="643" w:type="pct"/>
            <w:tcBorders>
              <w:left w:val="nil"/>
              <w:right w:val="nil"/>
            </w:tcBorders>
            <w:vAlign w:val="bottom"/>
          </w:tcPr>
          <w:p w14:paraId="17F4C2C0" w14:textId="77777777" w:rsidR="00877C02" w:rsidRPr="00022372" w:rsidRDefault="00877C02" w:rsidP="00310B7B">
            <w:pPr>
              <w:pStyle w:val="TableText"/>
              <w:jc w:val="center"/>
              <w:rPr>
                <w:sz w:val="20"/>
                <w:szCs w:val="20"/>
              </w:rPr>
            </w:pPr>
            <w:r w:rsidRPr="00022372">
              <w:rPr>
                <w:sz w:val="20"/>
                <w:szCs w:val="20"/>
              </w:rPr>
              <w:t>482</w:t>
            </w:r>
          </w:p>
        </w:tc>
        <w:tc>
          <w:tcPr>
            <w:tcW w:w="685" w:type="pct"/>
            <w:tcBorders>
              <w:left w:val="nil"/>
              <w:right w:val="nil"/>
            </w:tcBorders>
            <w:vAlign w:val="center"/>
          </w:tcPr>
          <w:p w14:paraId="23DFECC9" w14:textId="77777777" w:rsidR="00877C02" w:rsidRPr="00022372" w:rsidRDefault="00877C02" w:rsidP="00310B7B">
            <w:pPr>
              <w:pStyle w:val="TableText"/>
              <w:tabs>
                <w:tab w:val="decimal" w:pos="797"/>
              </w:tabs>
              <w:rPr>
                <w:sz w:val="20"/>
                <w:szCs w:val="20"/>
              </w:rPr>
            </w:pPr>
            <w:r w:rsidRPr="00022372">
              <w:rPr>
                <w:sz w:val="20"/>
                <w:szCs w:val="20"/>
              </w:rPr>
              <w:t>17.0%</w:t>
            </w:r>
          </w:p>
        </w:tc>
        <w:tc>
          <w:tcPr>
            <w:tcW w:w="643" w:type="pct"/>
            <w:tcBorders>
              <w:left w:val="nil"/>
              <w:right w:val="nil"/>
            </w:tcBorders>
            <w:vAlign w:val="bottom"/>
          </w:tcPr>
          <w:p w14:paraId="608B94DD"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65DAC4D0" w14:textId="77777777" w:rsidR="00877C02" w:rsidRPr="00AC11FF" w:rsidRDefault="00877C02" w:rsidP="00310B7B">
            <w:pPr>
              <w:pStyle w:val="TableText"/>
              <w:jc w:val="center"/>
            </w:pPr>
            <w:r>
              <w:rPr>
                <w:sz w:val="20"/>
                <w:szCs w:val="20"/>
              </w:rPr>
              <w:t>n/a</w:t>
            </w:r>
          </w:p>
        </w:tc>
      </w:tr>
      <w:tr w:rsidR="00877C02" w:rsidRPr="00022372" w14:paraId="1A3128AD" w14:textId="77777777" w:rsidTr="00310B7B">
        <w:trPr>
          <w:cantSplit/>
        </w:trPr>
        <w:tc>
          <w:tcPr>
            <w:tcW w:w="511" w:type="pct"/>
            <w:vMerge/>
            <w:tcBorders>
              <w:left w:val="nil"/>
              <w:right w:val="nil"/>
            </w:tcBorders>
          </w:tcPr>
          <w:p w14:paraId="3F3DDD51" w14:textId="77777777" w:rsidR="00877C02" w:rsidRPr="00022372" w:rsidRDefault="00877C02" w:rsidP="00310B7B">
            <w:pPr>
              <w:pStyle w:val="TableText"/>
              <w:rPr>
                <w:sz w:val="20"/>
                <w:szCs w:val="20"/>
              </w:rPr>
            </w:pPr>
          </w:p>
        </w:tc>
        <w:tc>
          <w:tcPr>
            <w:tcW w:w="505" w:type="pct"/>
            <w:tcBorders>
              <w:left w:val="nil"/>
              <w:bottom w:val="single" w:sz="4" w:space="0" w:color="000000" w:themeColor="text1"/>
              <w:right w:val="nil"/>
            </w:tcBorders>
          </w:tcPr>
          <w:p w14:paraId="43603FBF" w14:textId="77777777" w:rsidR="00877C02" w:rsidRPr="00022372" w:rsidRDefault="00877C02" w:rsidP="00310B7B">
            <w:pPr>
              <w:pStyle w:val="TableText"/>
              <w:rPr>
                <w:sz w:val="20"/>
                <w:szCs w:val="20"/>
              </w:rPr>
            </w:pPr>
            <w:r w:rsidRPr="00022372">
              <w:rPr>
                <w:sz w:val="20"/>
                <w:szCs w:val="20"/>
              </w:rPr>
              <w:t>2019–20</w:t>
            </w:r>
          </w:p>
        </w:tc>
        <w:tc>
          <w:tcPr>
            <w:tcW w:w="727" w:type="pct"/>
            <w:tcBorders>
              <w:left w:val="nil"/>
              <w:right w:val="nil"/>
            </w:tcBorders>
            <w:vAlign w:val="bottom"/>
          </w:tcPr>
          <w:p w14:paraId="5E7A5BA0" w14:textId="77777777" w:rsidR="00877C02" w:rsidRPr="00022372" w:rsidRDefault="00877C02" w:rsidP="00310B7B">
            <w:pPr>
              <w:pStyle w:val="TableText"/>
              <w:jc w:val="center"/>
              <w:rPr>
                <w:sz w:val="20"/>
                <w:szCs w:val="20"/>
              </w:rPr>
            </w:pPr>
            <w:r w:rsidRPr="00022372">
              <w:rPr>
                <w:sz w:val="20"/>
                <w:szCs w:val="20"/>
              </w:rPr>
              <w:t>988</w:t>
            </w:r>
          </w:p>
        </w:tc>
        <w:tc>
          <w:tcPr>
            <w:tcW w:w="601" w:type="pct"/>
            <w:tcBorders>
              <w:left w:val="nil"/>
              <w:right w:val="nil"/>
            </w:tcBorders>
            <w:vAlign w:val="center"/>
          </w:tcPr>
          <w:p w14:paraId="1719EFC8" w14:textId="77777777" w:rsidR="00877C02" w:rsidRPr="00022372" w:rsidRDefault="00877C02" w:rsidP="00310B7B">
            <w:pPr>
              <w:pStyle w:val="TableText"/>
              <w:tabs>
                <w:tab w:val="decimal" w:pos="680"/>
              </w:tabs>
              <w:rPr>
                <w:sz w:val="20"/>
                <w:szCs w:val="20"/>
              </w:rPr>
            </w:pPr>
            <w:r w:rsidRPr="00022372">
              <w:rPr>
                <w:sz w:val="20"/>
                <w:szCs w:val="20"/>
              </w:rPr>
              <w:t>27.0%</w:t>
            </w:r>
          </w:p>
        </w:tc>
        <w:tc>
          <w:tcPr>
            <w:tcW w:w="643" w:type="pct"/>
            <w:tcBorders>
              <w:left w:val="nil"/>
              <w:right w:val="nil"/>
            </w:tcBorders>
            <w:vAlign w:val="bottom"/>
          </w:tcPr>
          <w:p w14:paraId="59107949" w14:textId="77777777" w:rsidR="00877C02" w:rsidRPr="00022372" w:rsidRDefault="00877C02" w:rsidP="00310B7B">
            <w:pPr>
              <w:pStyle w:val="TableText"/>
              <w:jc w:val="center"/>
              <w:rPr>
                <w:sz w:val="20"/>
                <w:szCs w:val="20"/>
              </w:rPr>
            </w:pPr>
            <w:r w:rsidRPr="00022372">
              <w:rPr>
                <w:sz w:val="20"/>
                <w:szCs w:val="20"/>
              </w:rPr>
              <w:t>1,530</w:t>
            </w:r>
          </w:p>
        </w:tc>
        <w:tc>
          <w:tcPr>
            <w:tcW w:w="685" w:type="pct"/>
            <w:tcBorders>
              <w:left w:val="nil"/>
              <w:right w:val="nil"/>
            </w:tcBorders>
            <w:vAlign w:val="center"/>
          </w:tcPr>
          <w:p w14:paraId="6809D71C" w14:textId="77777777" w:rsidR="00877C02" w:rsidRPr="00022372" w:rsidRDefault="00877C02" w:rsidP="00310B7B">
            <w:pPr>
              <w:pStyle w:val="TableText"/>
              <w:tabs>
                <w:tab w:val="decimal" w:pos="797"/>
              </w:tabs>
              <w:rPr>
                <w:sz w:val="20"/>
                <w:szCs w:val="20"/>
              </w:rPr>
            </w:pPr>
            <w:r w:rsidRPr="00022372">
              <w:rPr>
                <w:sz w:val="20"/>
                <w:szCs w:val="20"/>
              </w:rPr>
              <w:t>25.4%</w:t>
            </w:r>
          </w:p>
        </w:tc>
        <w:tc>
          <w:tcPr>
            <w:tcW w:w="643" w:type="pct"/>
            <w:tcBorders>
              <w:left w:val="nil"/>
              <w:right w:val="nil"/>
            </w:tcBorders>
            <w:vAlign w:val="bottom"/>
          </w:tcPr>
          <w:p w14:paraId="5C8E3519"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5697D773" w14:textId="77777777" w:rsidR="00877C02" w:rsidRPr="00AC11FF" w:rsidRDefault="00877C02" w:rsidP="00310B7B">
            <w:pPr>
              <w:pStyle w:val="TableText"/>
              <w:jc w:val="center"/>
              <w:rPr>
                <w:sz w:val="20"/>
                <w:szCs w:val="20"/>
              </w:rPr>
            </w:pPr>
            <w:r>
              <w:rPr>
                <w:sz w:val="20"/>
                <w:szCs w:val="20"/>
              </w:rPr>
              <w:t>n/a</w:t>
            </w:r>
          </w:p>
        </w:tc>
      </w:tr>
      <w:tr w:rsidR="00877C02" w:rsidRPr="00022372" w14:paraId="0A5CF797" w14:textId="77777777" w:rsidTr="00310B7B">
        <w:trPr>
          <w:cantSplit/>
        </w:trPr>
        <w:tc>
          <w:tcPr>
            <w:tcW w:w="511" w:type="pct"/>
            <w:vMerge/>
            <w:tcBorders>
              <w:left w:val="nil"/>
              <w:right w:val="nil"/>
            </w:tcBorders>
          </w:tcPr>
          <w:p w14:paraId="6AF23CC7" w14:textId="77777777" w:rsidR="00877C02" w:rsidRPr="00022372" w:rsidRDefault="00877C02" w:rsidP="00310B7B">
            <w:pPr>
              <w:pStyle w:val="TableText"/>
              <w:rPr>
                <w:sz w:val="20"/>
                <w:szCs w:val="20"/>
              </w:rPr>
            </w:pPr>
          </w:p>
        </w:tc>
        <w:tc>
          <w:tcPr>
            <w:tcW w:w="505" w:type="pct"/>
            <w:tcBorders>
              <w:left w:val="nil"/>
              <w:bottom w:val="single" w:sz="4" w:space="0" w:color="000000" w:themeColor="text1"/>
              <w:right w:val="nil"/>
            </w:tcBorders>
          </w:tcPr>
          <w:p w14:paraId="6A128684" w14:textId="77777777" w:rsidR="00877C02" w:rsidRPr="00022372" w:rsidRDefault="00877C02" w:rsidP="00310B7B">
            <w:pPr>
              <w:pStyle w:val="TableText"/>
              <w:rPr>
                <w:sz w:val="20"/>
                <w:szCs w:val="20"/>
              </w:rPr>
            </w:pPr>
            <w:r w:rsidRPr="00022372">
              <w:rPr>
                <w:sz w:val="20"/>
                <w:szCs w:val="20"/>
              </w:rPr>
              <w:t>2020–21</w:t>
            </w:r>
          </w:p>
        </w:tc>
        <w:tc>
          <w:tcPr>
            <w:tcW w:w="727" w:type="pct"/>
            <w:tcBorders>
              <w:left w:val="nil"/>
              <w:right w:val="nil"/>
            </w:tcBorders>
            <w:vAlign w:val="bottom"/>
          </w:tcPr>
          <w:p w14:paraId="63BF6944" w14:textId="77777777" w:rsidR="00877C02" w:rsidRPr="00022372" w:rsidRDefault="00877C02" w:rsidP="00310B7B">
            <w:pPr>
              <w:pStyle w:val="TableText"/>
              <w:jc w:val="center"/>
              <w:rPr>
                <w:sz w:val="20"/>
                <w:szCs w:val="20"/>
              </w:rPr>
            </w:pPr>
            <w:r w:rsidRPr="00022372">
              <w:rPr>
                <w:sz w:val="20"/>
                <w:szCs w:val="20"/>
              </w:rPr>
              <w:t>1,614</w:t>
            </w:r>
          </w:p>
        </w:tc>
        <w:tc>
          <w:tcPr>
            <w:tcW w:w="601" w:type="pct"/>
            <w:tcBorders>
              <w:left w:val="nil"/>
              <w:right w:val="nil"/>
            </w:tcBorders>
            <w:vAlign w:val="center"/>
          </w:tcPr>
          <w:p w14:paraId="41364473" w14:textId="77777777" w:rsidR="00877C02" w:rsidRPr="00022372" w:rsidRDefault="00877C02" w:rsidP="00310B7B">
            <w:pPr>
              <w:pStyle w:val="TableText"/>
              <w:tabs>
                <w:tab w:val="decimal" w:pos="680"/>
              </w:tabs>
              <w:rPr>
                <w:sz w:val="20"/>
                <w:szCs w:val="20"/>
              </w:rPr>
            </w:pPr>
            <w:r w:rsidRPr="00022372">
              <w:rPr>
                <w:sz w:val="20"/>
                <w:szCs w:val="20"/>
              </w:rPr>
              <w:t>25.6%</w:t>
            </w:r>
          </w:p>
        </w:tc>
        <w:tc>
          <w:tcPr>
            <w:tcW w:w="643" w:type="pct"/>
            <w:tcBorders>
              <w:left w:val="nil"/>
              <w:right w:val="nil"/>
            </w:tcBorders>
            <w:vAlign w:val="bottom"/>
          </w:tcPr>
          <w:p w14:paraId="59ECB516" w14:textId="77777777" w:rsidR="00877C02" w:rsidRPr="00022372" w:rsidRDefault="00877C02" w:rsidP="00310B7B">
            <w:pPr>
              <w:pStyle w:val="TableText"/>
              <w:jc w:val="center"/>
              <w:rPr>
                <w:sz w:val="20"/>
                <w:szCs w:val="20"/>
              </w:rPr>
            </w:pPr>
            <w:r w:rsidRPr="00022372">
              <w:rPr>
                <w:sz w:val="20"/>
                <w:szCs w:val="20"/>
              </w:rPr>
              <w:t>2,538</w:t>
            </w:r>
          </w:p>
        </w:tc>
        <w:tc>
          <w:tcPr>
            <w:tcW w:w="685" w:type="pct"/>
            <w:tcBorders>
              <w:left w:val="nil"/>
              <w:right w:val="nil"/>
            </w:tcBorders>
            <w:vAlign w:val="center"/>
          </w:tcPr>
          <w:p w14:paraId="68EBE781" w14:textId="77777777" w:rsidR="00877C02" w:rsidRPr="00022372" w:rsidRDefault="00877C02" w:rsidP="00310B7B">
            <w:pPr>
              <w:pStyle w:val="TableText"/>
              <w:tabs>
                <w:tab w:val="decimal" w:pos="797"/>
              </w:tabs>
              <w:rPr>
                <w:sz w:val="20"/>
                <w:szCs w:val="20"/>
              </w:rPr>
            </w:pPr>
            <w:r w:rsidRPr="00022372">
              <w:rPr>
                <w:sz w:val="20"/>
                <w:szCs w:val="20"/>
              </w:rPr>
              <w:t>23.8%</w:t>
            </w:r>
          </w:p>
        </w:tc>
        <w:tc>
          <w:tcPr>
            <w:tcW w:w="643" w:type="pct"/>
            <w:tcBorders>
              <w:left w:val="nil"/>
              <w:right w:val="nil"/>
            </w:tcBorders>
            <w:vAlign w:val="bottom"/>
          </w:tcPr>
          <w:p w14:paraId="3D1D29E3"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22DCC421" w14:textId="77777777" w:rsidR="00877C02" w:rsidRPr="00AC11FF" w:rsidRDefault="00877C02" w:rsidP="00310B7B">
            <w:pPr>
              <w:pStyle w:val="TableText"/>
              <w:jc w:val="center"/>
              <w:rPr>
                <w:sz w:val="20"/>
                <w:szCs w:val="20"/>
              </w:rPr>
            </w:pPr>
            <w:r>
              <w:rPr>
                <w:sz w:val="20"/>
                <w:szCs w:val="20"/>
              </w:rPr>
              <w:t>n/a</w:t>
            </w:r>
          </w:p>
        </w:tc>
      </w:tr>
      <w:tr w:rsidR="00877C02" w:rsidRPr="00022372" w14:paraId="1E1742E6" w14:textId="77777777" w:rsidTr="00310B7B">
        <w:trPr>
          <w:cantSplit/>
        </w:trPr>
        <w:tc>
          <w:tcPr>
            <w:tcW w:w="511" w:type="pct"/>
            <w:vMerge/>
            <w:tcBorders>
              <w:left w:val="nil"/>
              <w:right w:val="nil"/>
            </w:tcBorders>
          </w:tcPr>
          <w:p w14:paraId="2B9307EA" w14:textId="77777777" w:rsidR="00877C02" w:rsidRPr="00022372" w:rsidRDefault="00877C02" w:rsidP="00310B7B">
            <w:pPr>
              <w:pStyle w:val="TableText"/>
              <w:rPr>
                <w:sz w:val="20"/>
                <w:szCs w:val="20"/>
              </w:rPr>
            </w:pPr>
          </w:p>
        </w:tc>
        <w:tc>
          <w:tcPr>
            <w:tcW w:w="505" w:type="pct"/>
            <w:tcBorders>
              <w:left w:val="nil"/>
              <w:bottom w:val="single" w:sz="4" w:space="0" w:color="000000" w:themeColor="text1"/>
              <w:right w:val="nil"/>
            </w:tcBorders>
          </w:tcPr>
          <w:p w14:paraId="42A36E5B" w14:textId="77777777" w:rsidR="00877C02" w:rsidRPr="00022372" w:rsidRDefault="00877C02" w:rsidP="00310B7B">
            <w:pPr>
              <w:pStyle w:val="TableText"/>
              <w:rPr>
                <w:sz w:val="20"/>
                <w:szCs w:val="20"/>
              </w:rPr>
            </w:pPr>
            <w:r w:rsidRPr="00022372">
              <w:rPr>
                <w:sz w:val="20"/>
                <w:szCs w:val="20"/>
              </w:rPr>
              <w:t>2021–22</w:t>
            </w:r>
          </w:p>
        </w:tc>
        <w:tc>
          <w:tcPr>
            <w:tcW w:w="727" w:type="pct"/>
            <w:tcBorders>
              <w:left w:val="nil"/>
              <w:right w:val="nil"/>
            </w:tcBorders>
            <w:vAlign w:val="bottom"/>
          </w:tcPr>
          <w:p w14:paraId="12CD6471" w14:textId="77777777" w:rsidR="00877C02" w:rsidRPr="00022372" w:rsidRDefault="00877C02" w:rsidP="00310B7B">
            <w:pPr>
              <w:pStyle w:val="TableText"/>
              <w:jc w:val="center"/>
              <w:rPr>
                <w:sz w:val="20"/>
                <w:szCs w:val="20"/>
              </w:rPr>
            </w:pPr>
            <w:r w:rsidRPr="00022372">
              <w:rPr>
                <w:sz w:val="20"/>
                <w:szCs w:val="20"/>
              </w:rPr>
              <w:t>2,868</w:t>
            </w:r>
          </w:p>
        </w:tc>
        <w:tc>
          <w:tcPr>
            <w:tcW w:w="601" w:type="pct"/>
            <w:tcBorders>
              <w:left w:val="nil"/>
              <w:right w:val="nil"/>
            </w:tcBorders>
            <w:vAlign w:val="center"/>
          </w:tcPr>
          <w:p w14:paraId="6C92EC2F" w14:textId="77777777" w:rsidR="00877C02" w:rsidRPr="00022372" w:rsidRDefault="00877C02" w:rsidP="00310B7B">
            <w:pPr>
              <w:pStyle w:val="TableText"/>
              <w:tabs>
                <w:tab w:val="decimal" w:pos="680"/>
              </w:tabs>
              <w:rPr>
                <w:sz w:val="20"/>
                <w:szCs w:val="20"/>
              </w:rPr>
            </w:pPr>
            <w:r w:rsidRPr="00022372">
              <w:rPr>
                <w:sz w:val="20"/>
                <w:szCs w:val="20"/>
              </w:rPr>
              <w:t>28.9%</w:t>
            </w:r>
          </w:p>
        </w:tc>
        <w:tc>
          <w:tcPr>
            <w:tcW w:w="643" w:type="pct"/>
            <w:tcBorders>
              <w:left w:val="nil"/>
              <w:right w:val="nil"/>
            </w:tcBorders>
            <w:vAlign w:val="bottom"/>
          </w:tcPr>
          <w:p w14:paraId="5B7BBC8F" w14:textId="77777777" w:rsidR="00877C02" w:rsidRPr="00022372" w:rsidRDefault="00877C02" w:rsidP="00310B7B">
            <w:pPr>
              <w:pStyle w:val="TableText"/>
              <w:jc w:val="center"/>
              <w:rPr>
                <w:sz w:val="20"/>
                <w:szCs w:val="20"/>
              </w:rPr>
            </w:pPr>
            <w:r w:rsidRPr="00022372">
              <w:rPr>
                <w:sz w:val="20"/>
                <w:szCs w:val="20"/>
              </w:rPr>
              <w:t>3,164</w:t>
            </w:r>
          </w:p>
        </w:tc>
        <w:tc>
          <w:tcPr>
            <w:tcW w:w="685" w:type="pct"/>
            <w:tcBorders>
              <w:left w:val="nil"/>
              <w:right w:val="nil"/>
            </w:tcBorders>
            <w:vAlign w:val="center"/>
          </w:tcPr>
          <w:p w14:paraId="34FDB2F6" w14:textId="77777777" w:rsidR="00877C02" w:rsidRPr="00022372" w:rsidRDefault="00877C02" w:rsidP="00310B7B">
            <w:pPr>
              <w:pStyle w:val="TableText"/>
              <w:tabs>
                <w:tab w:val="decimal" w:pos="797"/>
              </w:tabs>
              <w:rPr>
                <w:sz w:val="20"/>
                <w:szCs w:val="20"/>
              </w:rPr>
            </w:pPr>
            <w:r w:rsidRPr="00022372">
              <w:rPr>
                <w:sz w:val="20"/>
                <w:szCs w:val="20"/>
              </w:rPr>
              <w:t>31.2%</w:t>
            </w:r>
          </w:p>
        </w:tc>
        <w:tc>
          <w:tcPr>
            <w:tcW w:w="643" w:type="pct"/>
            <w:tcBorders>
              <w:left w:val="nil"/>
              <w:right w:val="nil"/>
            </w:tcBorders>
            <w:vAlign w:val="bottom"/>
          </w:tcPr>
          <w:p w14:paraId="03C74842"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0F2BCAFF" w14:textId="77777777" w:rsidR="00877C02" w:rsidRPr="00AC11FF" w:rsidRDefault="00877C02" w:rsidP="00310B7B">
            <w:pPr>
              <w:pStyle w:val="TableText"/>
              <w:jc w:val="center"/>
              <w:rPr>
                <w:sz w:val="20"/>
                <w:szCs w:val="20"/>
              </w:rPr>
            </w:pPr>
            <w:r>
              <w:rPr>
                <w:sz w:val="20"/>
                <w:szCs w:val="20"/>
              </w:rPr>
              <w:t>n/a</w:t>
            </w:r>
          </w:p>
        </w:tc>
      </w:tr>
      <w:tr w:rsidR="00877C02" w:rsidRPr="00022372" w14:paraId="41F634D1" w14:textId="77777777" w:rsidTr="00310B7B">
        <w:trPr>
          <w:cantSplit/>
        </w:trPr>
        <w:tc>
          <w:tcPr>
            <w:tcW w:w="511" w:type="pct"/>
            <w:vMerge/>
            <w:tcBorders>
              <w:left w:val="nil"/>
              <w:right w:val="nil"/>
            </w:tcBorders>
          </w:tcPr>
          <w:p w14:paraId="7D6E361C" w14:textId="77777777" w:rsidR="00877C02" w:rsidRPr="00022372" w:rsidRDefault="00877C02" w:rsidP="00310B7B">
            <w:pPr>
              <w:pStyle w:val="TableText"/>
              <w:rPr>
                <w:sz w:val="20"/>
                <w:szCs w:val="20"/>
              </w:rPr>
            </w:pPr>
          </w:p>
        </w:tc>
        <w:tc>
          <w:tcPr>
            <w:tcW w:w="505" w:type="pct"/>
            <w:tcBorders>
              <w:left w:val="nil"/>
              <w:bottom w:val="single" w:sz="4" w:space="0" w:color="000000" w:themeColor="text1"/>
              <w:right w:val="nil"/>
            </w:tcBorders>
          </w:tcPr>
          <w:p w14:paraId="081ED818" w14:textId="77777777" w:rsidR="00877C02" w:rsidRPr="00022372" w:rsidRDefault="00877C02" w:rsidP="00310B7B">
            <w:pPr>
              <w:pStyle w:val="TableText"/>
              <w:rPr>
                <w:sz w:val="20"/>
                <w:szCs w:val="20"/>
              </w:rPr>
            </w:pPr>
            <w:r w:rsidRPr="00022372">
              <w:rPr>
                <w:sz w:val="20"/>
                <w:szCs w:val="20"/>
              </w:rPr>
              <w:t>2022–23</w:t>
            </w:r>
          </w:p>
        </w:tc>
        <w:tc>
          <w:tcPr>
            <w:tcW w:w="727" w:type="pct"/>
            <w:tcBorders>
              <w:left w:val="nil"/>
              <w:right w:val="nil"/>
            </w:tcBorders>
            <w:vAlign w:val="bottom"/>
          </w:tcPr>
          <w:p w14:paraId="2254D761" w14:textId="77777777" w:rsidR="00877C02" w:rsidRPr="00022372" w:rsidRDefault="00877C02" w:rsidP="00310B7B">
            <w:pPr>
              <w:pStyle w:val="TableText"/>
              <w:jc w:val="center"/>
              <w:rPr>
                <w:sz w:val="20"/>
                <w:szCs w:val="20"/>
              </w:rPr>
            </w:pPr>
            <w:r w:rsidRPr="00022372">
              <w:rPr>
                <w:sz w:val="20"/>
                <w:szCs w:val="20"/>
              </w:rPr>
              <w:t>1,904</w:t>
            </w:r>
          </w:p>
        </w:tc>
        <w:tc>
          <w:tcPr>
            <w:tcW w:w="601" w:type="pct"/>
            <w:tcBorders>
              <w:left w:val="nil"/>
              <w:right w:val="nil"/>
            </w:tcBorders>
            <w:vAlign w:val="center"/>
          </w:tcPr>
          <w:p w14:paraId="2BD762BB" w14:textId="77777777" w:rsidR="00877C02" w:rsidRPr="00022372" w:rsidRDefault="00877C02" w:rsidP="00310B7B">
            <w:pPr>
              <w:pStyle w:val="TableText"/>
              <w:tabs>
                <w:tab w:val="decimal" w:pos="680"/>
              </w:tabs>
              <w:rPr>
                <w:sz w:val="20"/>
                <w:szCs w:val="20"/>
              </w:rPr>
            </w:pPr>
            <w:r w:rsidRPr="00022372">
              <w:rPr>
                <w:sz w:val="20"/>
                <w:szCs w:val="20"/>
              </w:rPr>
              <w:t>32.0%</w:t>
            </w:r>
          </w:p>
        </w:tc>
        <w:tc>
          <w:tcPr>
            <w:tcW w:w="643" w:type="pct"/>
            <w:tcBorders>
              <w:left w:val="nil"/>
              <w:right w:val="nil"/>
            </w:tcBorders>
            <w:vAlign w:val="bottom"/>
          </w:tcPr>
          <w:p w14:paraId="00F36625" w14:textId="77777777" w:rsidR="00877C02" w:rsidRPr="00022372" w:rsidRDefault="00877C02" w:rsidP="00310B7B">
            <w:pPr>
              <w:pStyle w:val="TableText"/>
              <w:jc w:val="center"/>
              <w:rPr>
                <w:sz w:val="20"/>
                <w:szCs w:val="20"/>
              </w:rPr>
            </w:pPr>
            <w:r w:rsidRPr="00022372">
              <w:rPr>
                <w:sz w:val="20"/>
                <w:szCs w:val="20"/>
              </w:rPr>
              <w:t>2,003</w:t>
            </w:r>
          </w:p>
        </w:tc>
        <w:tc>
          <w:tcPr>
            <w:tcW w:w="685" w:type="pct"/>
            <w:tcBorders>
              <w:left w:val="nil"/>
              <w:right w:val="nil"/>
            </w:tcBorders>
            <w:vAlign w:val="center"/>
          </w:tcPr>
          <w:p w14:paraId="14A2547D" w14:textId="77777777" w:rsidR="00877C02" w:rsidRPr="00022372" w:rsidRDefault="00877C02" w:rsidP="00310B7B">
            <w:pPr>
              <w:pStyle w:val="TableText"/>
              <w:tabs>
                <w:tab w:val="decimal" w:pos="797"/>
              </w:tabs>
              <w:rPr>
                <w:sz w:val="20"/>
                <w:szCs w:val="20"/>
              </w:rPr>
            </w:pPr>
            <w:r w:rsidRPr="00022372">
              <w:rPr>
                <w:sz w:val="20"/>
                <w:szCs w:val="20"/>
              </w:rPr>
              <w:t>29.6%</w:t>
            </w:r>
          </w:p>
        </w:tc>
        <w:tc>
          <w:tcPr>
            <w:tcW w:w="643" w:type="pct"/>
            <w:tcBorders>
              <w:left w:val="nil"/>
              <w:right w:val="nil"/>
            </w:tcBorders>
            <w:vAlign w:val="bottom"/>
          </w:tcPr>
          <w:p w14:paraId="328FF7FC" w14:textId="77777777" w:rsidR="00877C02" w:rsidRPr="00022372" w:rsidRDefault="00877C02" w:rsidP="00310B7B">
            <w:pPr>
              <w:pStyle w:val="TableText"/>
              <w:jc w:val="center"/>
              <w:rPr>
                <w:sz w:val="20"/>
                <w:szCs w:val="20"/>
              </w:rPr>
            </w:pPr>
            <w:r w:rsidRPr="00022372">
              <w:rPr>
                <w:sz w:val="20"/>
                <w:szCs w:val="20"/>
              </w:rPr>
              <w:t>11</w:t>
            </w:r>
          </w:p>
        </w:tc>
        <w:tc>
          <w:tcPr>
            <w:tcW w:w="685" w:type="pct"/>
            <w:tcBorders>
              <w:left w:val="nil"/>
              <w:right w:val="nil"/>
            </w:tcBorders>
            <w:vAlign w:val="center"/>
          </w:tcPr>
          <w:p w14:paraId="582942D8" w14:textId="77777777" w:rsidR="00877C02" w:rsidRPr="00AC11FF" w:rsidRDefault="00877C02" w:rsidP="00310B7B">
            <w:pPr>
              <w:pStyle w:val="TableText"/>
              <w:tabs>
                <w:tab w:val="decimal" w:pos="750"/>
              </w:tabs>
              <w:rPr>
                <w:sz w:val="20"/>
                <w:szCs w:val="20"/>
              </w:rPr>
            </w:pPr>
            <w:r w:rsidRPr="00AC11FF">
              <w:rPr>
                <w:sz w:val="20"/>
                <w:szCs w:val="20"/>
              </w:rPr>
              <w:t>72.7%</w:t>
            </w:r>
            <w:r w:rsidRPr="00AC11FF">
              <w:rPr>
                <w:rStyle w:val="Superscript"/>
                <w:noProof w:val="0"/>
              </w:rPr>
              <w:t>a</w:t>
            </w:r>
          </w:p>
        </w:tc>
      </w:tr>
      <w:tr w:rsidR="00877C02" w:rsidRPr="00022372" w14:paraId="4EEF7F00" w14:textId="77777777" w:rsidTr="00310B7B">
        <w:trPr>
          <w:cantSplit/>
        </w:trPr>
        <w:tc>
          <w:tcPr>
            <w:tcW w:w="511" w:type="pct"/>
            <w:vMerge w:val="restart"/>
            <w:tcBorders>
              <w:left w:val="nil"/>
              <w:right w:val="nil"/>
            </w:tcBorders>
          </w:tcPr>
          <w:p w14:paraId="1D551E14" w14:textId="77777777" w:rsidR="00877C02" w:rsidRPr="00022372" w:rsidRDefault="00877C02" w:rsidP="00310B7B">
            <w:pPr>
              <w:pStyle w:val="TableText"/>
              <w:rPr>
                <w:sz w:val="20"/>
                <w:szCs w:val="20"/>
              </w:rPr>
            </w:pPr>
            <w:r w:rsidRPr="00022372">
              <w:rPr>
                <w:sz w:val="20"/>
                <w:szCs w:val="20"/>
              </w:rPr>
              <w:t>Health services</w:t>
            </w:r>
          </w:p>
        </w:tc>
        <w:tc>
          <w:tcPr>
            <w:tcW w:w="505" w:type="pct"/>
            <w:tcBorders>
              <w:left w:val="nil"/>
              <w:bottom w:val="single" w:sz="4" w:space="0" w:color="000000" w:themeColor="text1"/>
              <w:right w:val="nil"/>
            </w:tcBorders>
          </w:tcPr>
          <w:p w14:paraId="656FAB2C" w14:textId="77777777" w:rsidR="00877C02" w:rsidRPr="00022372" w:rsidRDefault="00877C02" w:rsidP="00310B7B">
            <w:pPr>
              <w:pStyle w:val="TableText"/>
              <w:rPr>
                <w:sz w:val="20"/>
                <w:szCs w:val="20"/>
              </w:rPr>
            </w:pPr>
            <w:r w:rsidRPr="00022372">
              <w:rPr>
                <w:sz w:val="20"/>
                <w:szCs w:val="20"/>
              </w:rPr>
              <w:t>2017–18</w:t>
            </w:r>
          </w:p>
        </w:tc>
        <w:tc>
          <w:tcPr>
            <w:tcW w:w="727" w:type="pct"/>
            <w:tcBorders>
              <w:left w:val="nil"/>
              <w:right w:val="nil"/>
            </w:tcBorders>
            <w:vAlign w:val="bottom"/>
          </w:tcPr>
          <w:p w14:paraId="0806A2E3" w14:textId="77777777" w:rsidR="00877C02" w:rsidRPr="00022372" w:rsidRDefault="00877C02" w:rsidP="00310B7B">
            <w:pPr>
              <w:pStyle w:val="TableText"/>
              <w:jc w:val="center"/>
              <w:rPr>
                <w:sz w:val="20"/>
                <w:szCs w:val="20"/>
              </w:rPr>
            </w:pPr>
            <w:r w:rsidRPr="00022372">
              <w:rPr>
                <w:sz w:val="20"/>
                <w:szCs w:val="20"/>
              </w:rPr>
              <w:t>38</w:t>
            </w:r>
          </w:p>
        </w:tc>
        <w:tc>
          <w:tcPr>
            <w:tcW w:w="601" w:type="pct"/>
            <w:tcBorders>
              <w:left w:val="nil"/>
              <w:right w:val="nil"/>
            </w:tcBorders>
            <w:vAlign w:val="center"/>
          </w:tcPr>
          <w:p w14:paraId="01A38129" w14:textId="77777777" w:rsidR="00877C02" w:rsidRPr="00022372" w:rsidRDefault="00877C02" w:rsidP="00310B7B">
            <w:pPr>
              <w:pStyle w:val="TableText"/>
              <w:tabs>
                <w:tab w:val="decimal" w:pos="680"/>
              </w:tabs>
              <w:rPr>
                <w:sz w:val="20"/>
                <w:szCs w:val="20"/>
                <w:vertAlign w:val="superscript"/>
              </w:rPr>
            </w:pPr>
            <w:r w:rsidRPr="00022372">
              <w:rPr>
                <w:sz w:val="20"/>
                <w:szCs w:val="20"/>
              </w:rPr>
              <w:t>0.0%</w:t>
            </w:r>
          </w:p>
        </w:tc>
        <w:tc>
          <w:tcPr>
            <w:tcW w:w="643" w:type="pct"/>
            <w:tcBorders>
              <w:left w:val="nil"/>
              <w:right w:val="nil"/>
            </w:tcBorders>
            <w:vAlign w:val="bottom"/>
          </w:tcPr>
          <w:p w14:paraId="789EB930" w14:textId="77777777" w:rsidR="00877C02" w:rsidRPr="00022372" w:rsidRDefault="00877C02" w:rsidP="00310B7B">
            <w:pPr>
              <w:pStyle w:val="TableText"/>
              <w:jc w:val="center"/>
              <w:rPr>
                <w:sz w:val="20"/>
                <w:szCs w:val="20"/>
              </w:rPr>
            </w:pPr>
            <w:r w:rsidRPr="00022372">
              <w:rPr>
                <w:sz w:val="20"/>
                <w:szCs w:val="20"/>
              </w:rPr>
              <w:t>30</w:t>
            </w:r>
          </w:p>
        </w:tc>
        <w:tc>
          <w:tcPr>
            <w:tcW w:w="685" w:type="pct"/>
            <w:tcBorders>
              <w:left w:val="nil"/>
              <w:right w:val="nil"/>
            </w:tcBorders>
            <w:vAlign w:val="center"/>
          </w:tcPr>
          <w:p w14:paraId="7C336896" w14:textId="77777777" w:rsidR="00877C02" w:rsidRPr="00022372" w:rsidRDefault="00877C02" w:rsidP="00310B7B">
            <w:pPr>
              <w:pStyle w:val="TableText"/>
              <w:tabs>
                <w:tab w:val="decimal" w:pos="797"/>
              </w:tabs>
              <w:rPr>
                <w:sz w:val="20"/>
                <w:szCs w:val="20"/>
                <w:vertAlign w:val="superscript"/>
              </w:rPr>
            </w:pPr>
            <w:r w:rsidRPr="00022372">
              <w:rPr>
                <w:sz w:val="20"/>
                <w:szCs w:val="20"/>
              </w:rPr>
              <w:t>0.0%</w:t>
            </w:r>
          </w:p>
        </w:tc>
        <w:tc>
          <w:tcPr>
            <w:tcW w:w="643" w:type="pct"/>
            <w:tcBorders>
              <w:left w:val="nil"/>
              <w:right w:val="nil"/>
            </w:tcBorders>
            <w:vAlign w:val="bottom"/>
          </w:tcPr>
          <w:p w14:paraId="5B403B80"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4A3784D3" w14:textId="77777777" w:rsidR="00877C02" w:rsidRPr="00AC11FF" w:rsidRDefault="00877C02" w:rsidP="00310B7B">
            <w:pPr>
              <w:pStyle w:val="TableText"/>
              <w:jc w:val="center"/>
            </w:pPr>
            <w:r>
              <w:rPr>
                <w:sz w:val="20"/>
                <w:szCs w:val="20"/>
              </w:rPr>
              <w:t>n/a</w:t>
            </w:r>
          </w:p>
        </w:tc>
      </w:tr>
      <w:tr w:rsidR="00877C02" w:rsidRPr="00022372" w14:paraId="1DB1F650" w14:textId="77777777" w:rsidTr="00310B7B">
        <w:trPr>
          <w:cantSplit/>
        </w:trPr>
        <w:tc>
          <w:tcPr>
            <w:tcW w:w="511" w:type="pct"/>
            <w:vMerge/>
            <w:tcBorders>
              <w:left w:val="nil"/>
              <w:right w:val="nil"/>
            </w:tcBorders>
          </w:tcPr>
          <w:p w14:paraId="54E7EF80" w14:textId="77777777" w:rsidR="00877C02" w:rsidRPr="00022372" w:rsidRDefault="00877C02" w:rsidP="00310B7B">
            <w:pPr>
              <w:pStyle w:val="TableText"/>
              <w:rPr>
                <w:sz w:val="20"/>
                <w:szCs w:val="20"/>
              </w:rPr>
            </w:pPr>
          </w:p>
        </w:tc>
        <w:tc>
          <w:tcPr>
            <w:tcW w:w="505" w:type="pct"/>
            <w:tcBorders>
              <w:top w:val="single" w:sz="4" w:space="0" w:color="000000" w:themeColor="text1"/>
              <w:left w:val="nil"/>
              <w:right w:val="nil"/>
            </w:tcBorders>
          </w:tcPr>
          <w:p w14:paraId="60DBECCC" w14:textId="77777777" w:rsidR="00877C02" w:rsidRPr="00022372" w:rsidRDefault="00877C02" w:rsidP="00310B7B">
            <w:pPr>
              <w:pStyle w:val="TableText"/>
              <w:rPr>
                <w:sz w:val="20"/>
                <w:szCs w:val="20"/>
              </w:rPr>
            </w:pPr>
            <w:r w:rsidRPr="00022372">
              <w:rPr>
                <w:sz w:val="20"/>
                <w:szCs w:val="20"/>
              </w:rPr>
              <w:t>2018–19</w:t>
            </w:r>
          </w:p>
        </w:tc>
        <w:tc>
          <w:tcPr>
            <w:tcW w:w="727" w:type="pct"/>
            <w:tcBorders>
              <w:left w:val="nil"/>
              <w:right w:val="nil"/>
            </w:tcBorders>
            <w:vAlign w:val="bottom"/>
          </w:tcPr>
          <w:p w14:paraId="70182C24" w14:textId="77777777" w:rsidR="00877C02" w:rsidRPr="00022372" w:rsidRDefault="00877C02" w:rsidP="00310B7B">
            <w:pPr>
              <w:pStyle w:val="TableText"/>
              <w:jc w:val="center"/>
              <w:rPr>
                <w:sz w:val="20"/>
                <w:szCs w:val="20"/>
              </w:rPr>
            </w:pPr>
            <w:r w:rsidRPr="00022372">
              <w:rPr>
                <w:sz w:val="20"/>
                <w:szCs w:val="20"/>
              </w:rPr>
              <w:t>289</w:t>
            </w:r>
          </w:p>
        </w:tc>
        <w:tc>
          <w:tcPr>
            <w:tcW w:w="601" w:type="pct"/>
            <w:tcBorders>
              <w:left w:val="nil"/>
              <w:right w:val="nil"/>
            </w:tcBorders>
            <w:vAlign w:val="center"/>
          </w:tcPr>
          <w:p w14:paraId="6A625FB4" w14:textId="77777777" w:rsidR="00877C02" w:rsidRPr="00022372" w:rsidRDefault="00877C02" w:rsidP="00310B7B">
            <w:pPr>
              <w:pStyle w:val="TableText"/>
              <w:tabs>
                <w:tab w:val="decimal" w:pos="680"/>
              </w:tabs>
              <w:rPr>
                <w:sz w:val="20"/>
                <w:szCs w:val="20"/>
                <w:vertAlign w:val="superscript"/>
              </w:rPr>
            </w:pPr>
            <w:r w:rsidRPr="00022372">
              <w:rPr>
                <w:sz w:val="20"/>
                <w:szCs w:val="20"/>
              </w:rPr>
              <w:t>22.1%</w:t>
            </w:r>
          </w:p>
        </w:tc>
        <w:tc>
          <w:tcPr>
            <w:tcW w:w="643" w:type="pct"/>
            <w:tcBorders>
              <w:left w:val="nil"/>
              <w:right w:val="nil"/>
            </w:tcBorders>
            <w:vAlign w:val="bottom"/>
          </w:tcPr>
          <w:p w14:paraId="5AFE7BB1" w14:textId="77777777" w:rsidR="00877C02" w:rsidRPr="00022372" w:rsidRDefault="00877C02" w:rsidP="00310B7B">
            <w:pPr>
              <w:pStyle w:val="TableText"/>
              <w:jc w:val="center"/>
              <w:rPr>
                <w:sz w:val="20"/>
                <w:szCs w:val="20"/>
              </w:rPr>
            </w:pPr>
            <w:r w:rsidRPr="00022372">
              <w:rPr>
                <w:sz w:val="20"/>
                <w:szCs w:val="20"/>
              </w:rPr>
              <w:t>230</w:t>
            </w:r>
          </w:p>
        </w:tc>
        <w:tc>
          <w:tcPr>
            <w:tcW w:w="685" w:type="pct"/>
            <w:tcBorders>
              <w:left w:val="nil"/>
              <w:right w:val="nil"/>
            </w:tcBorders>
            <w:vAlign w:val="center"/>
          </w:tcPr>
          <w:p w14:paraId="6FDC2671" w14:textId="77777777" w:rsidR="00877C02" w:rsidRPr="00022372" w:rsidRDefault="00877C02" w:rsidP="00310B7B">
            <w:pPr>
              <w:pStyle w:val="TableText"/>
              <w:tabs>
                <w:tab w:val="decimal" w:pos="797"/>
              </w:tabs>
              <w:rPr>
                <w:sz w:val="20"/>
                <w:szCs w:val="20"/>
                <w:vertAlign w:val="superscript"/>
              </w:rPr>
            </w:pPr>
            <w:r w:rsidRPr="00022372">
              <w:rPr>
                <w:sz w:val="20"/>
                <w:szCs w:val="20"/>
              </w:rPr>
              <w:t>21.7%</w:t>
            </w:r>
          </w:p>
        </w:tc>
        <w:tc>
          <w:tcPr>
            <w:tcW w:w="643" w:type="pct"/>
            <w:tcBorders>
              <w:left w:val="nil"/>
              <w:right w:val="nil"/>
            </w:tcBorders>
            <w:vAlign w:val="bottom"/>
          </w:tcPr>
          <w:p w14:paraId="6BBBA187"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1830A837" w14:textId="77777777" w:rsidR="00877C02" w:rsidRPr="00AC11FF" w:rsidRDefault="00877C02" w:rsidP="00310B7B">
            <w:pPr>
              <w:pStyle w:val="TableText"/>
              <w:jc w:val="center"/>
              <w:rPr>
                <w:sz w:val="20"/>
                <w:szCs w:val="20"/>
              </w:rPr>
            </w:pPr>
            <w:r>
              <w:rPr>
                <w:sz w:val="20"/>
                <w:szCs w:val="20"/>
              </w:rPr>
              <w:t>n/a</w:t>
            </w:r>
          </w:p>
        </w:tc>
      </w:tr>
      <w:tr w:rsidR="00877C02" w:rsidRPr="00022372" w14:paraId="25EB10DF" w14:textId="77777777" w:rsidTr="00310B7B">
        <w:trPr>
          <w:cantSplit/>
        </w:trPr>
        <w:tc>
          <w:tcPr>
            <w:tcW w:w="511" w:type="pct"/>
            <w:vMerge/>
            <w:tcBorders>
              <w:left w:val="nil"/>
              <w:right w:val="nil"/>
            </w:tcBorders>
          </w:tcPr>
          <w:p w14:paraId="4F43149B" w14:textId="77777777" w:rsidR="00877C02" w:rsidRPr="00022372" w:rsidRDefault="00877C02" w:rsidP="00310B7B">
            <w:pPr>
              <w:pStyle w:val="TableText"/>
              <w:rPr>
                <w:sz w:val="20"/>
                <w:szCs w:val="20"/>
              </w:rPr>
            </w:pPr>
          </w:p>
        </w:tc>
        <w:tc>
          <w:tcPr>
            <w:tcW w:w="505" w:type="pct"/>
            <w:tcBorders>
              <w:left w:val="nil"/>
              <w:right w:val="nil"/>
            </w:tcBorders>
          </w:tcPr>
          <w:p w14:paraId="5B7A6B54" w14:textId="77777777" w:rsidR="00877C02" w:rsidRPr="00022372" w:rsidRDefault="00877C02" w:rsidP="00310B7B">
            <w:pPr>
              <w:pStyle w:val="TableText"/>
              <w:rPr>
                <w:sz w:val="20"/>
                <w:szCs w:val="20"/>
              </w:rPr>
            </w:pPr>
            <w:r w:rsidRPr="00022372">
              <w:rPr>
                <w:sz w:val="20"/>
                <w:szCs w:val="20"/>
              </w:rPr>
              <w:t>2019–20</w:t>
            </w:r>
          </w:p>
        </w:tc>
        <w:tc>
          <w:tcPr>
            <w:tcW w:w="727" w:type="pct"/>
            <w:tcBorders>
              <w:left w:val="nil"/>
              <w:right w:val="nil"/>
            </w:tcBorders>
            <w:vAlign w:val="bottom"/>
          </w:tcPr>
          <w:p w14:paraId="02745A60" w14:textId="77777777" w:rsidR="00877C02" w:rsidRPr="00022372" w:rsidRDefault="00877C02" w:rsidP="00310B7B">
            <w:pPr>
              <w:pStyle w:val="TableText"/>
              <w:jc w:val="center"/>
              <w:rPr>
                <w:sz w:val="20"/>
                <w:szCs w:val="20"/>
              </w:rPr>
            </w:pPr>
            <w:r w:rsidRPr="00022372">
              <w:rPr>
                <w:sz w:val="20"/>
                <w:szCs w:val="20"/>
              </w:rPr>
              <w:t>673</w:t>
            </w:r>
          </w:p>
        </w:tc>
        <w:tc>
          <w:tcPr>
            <w:tcW w:w="601" w:type="pct"/>
            <w:tcBorders>
              <w:left w:val="nil"/>
              <w:right w:val="nil"/>
            </w:tcBorders>
            <w:vAlign w:val="center"/>
          </w:tcPr>
          <w:p w14:paraId="44BBB4B8" w14:textId="77777777" w:rsidR="00877C02" w:rsidRPr="00022372" w:rsidRDefault="00877C02" w:rsidP="00310B7B">
            <w:pPr>
              <w:pStyle w:val="TableText"/>
              <w:tabs>
                <w:tab w:val="decimal" w:pos="680"/>
              </w:tabs>
              <w:rPr>
                <w:sz w:val="20"/>
                <w:szCs w:val="20"/>
              </w:rPr>
            </w:pPr>
            <w:r w:rsidRPr="00022372">
              <w:rPr>
                <w:sz w:val="20"/>
                <w:szCs w:val="20"/>
              </w:rPr>
              <w:t>18.9%</w:t>
            </w:r>
          </w:p>
        </w:tc>
        <w:tc>
          <w:tcPr>
            <w:tcW w:w="643" w:type="pct"/>
            <w:tcBorders>
              <w:left w:val="nil"/>
              <w:right w:val="nil"/>
            </w:tcBorders>
            <w:vAlign w:val="bottom"/>
          </w:tcPr>
          <w:p w14:paraId="7010D840" w14:textId="77777777" w:rsidR="00877C02" w:rsidRPr="00022372" w:rsidRDefault="00877C02" w:rsidP="00310B7B">
            <w:pPr>
              <w:pStyle w:val="TableText"/>
              <w:jc w:val="center"/>
              <w:rPr>
                <w:sz w:val="20"/>
                <w:szCs w:val="20"/>
              </w:rPr>
            </w:pPr>
            <w:r w:rsidRPr="00022372">
              <w:rPr>
                <w:sz w:val="20"/>
                <w:szCs w:val="20"/>
              </w:rPr>
              <w:t>493</w:t>
            </w:r>
          </w:p>
        </w:tc>
        <w:tc>
          <w:tcPr>
            <w:tcW w:w="685" w:type="pct"/>
            <w:tcBorders>
              <w:left w:val="nil"/>
              <w:right w:val="nil"/>
            </w:tcBorders>
            <w:vAlign w:val="center"/>
          </w:tcPr>
          <w:p w14:paraId="51450530" w14:textId="77777777" w:rsidR="00877C02" w:rsidRPr="00022372" w:rsidRDefault="00877C02" w:rsidP="00310B7B">
            <w:pPr>
              <w:pStyle w:val="TableText"/>
              <w:tabs>
                <w:tab w:val="decimal" w:pos="797"/>
              </w:tabs>
              <w:rPr>
                <w:sz w:val="20"/>
                <w:szCs w:val="20"/>
              </w:rPr>
            </w:pPr>
            <w:r w:rsidRPr="00022372">
              <w:rPr>
                <w:sz w:val="20"/>
                <w:szCs w:val="20"/>
              </w:rPr>
              <w:t>15.4%</w:t>
            </w:r>
          </w:p>
        </w:tc>
        <w:tc>
          <w:tcPr>
            <w:tcW w:w="643" w:type="pct"/>
            <w:tcBorders>
              <w:left w:val="nil"/>
              <w:right w:val="nil"/>
            </w:tcBorders>
            <w:vAlign w:val="bottom"/>
          </w:tcPr>
          <w:p w14:paraId="5FE4D8AE"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695967AC" w14:textId="77777777" w:rsidR="00877C02" w:rsidRPr="00AC11FF" w:rsidRDefault="00877C02" w:rsidP="00310B7B">
            <w:pPr>
              <w:pStyle w:val="TableText"/>
              <w:jc w:val="center"/>
            </w:pPr>
            <w:r>
              <w:rPr>
                <w:sz w:val="20"/>
                <w:szCs w:val="20"/>
              </w:rPr>
              <w:t>n/a</w:t>
            </w:r>
          </w:p>
        </w:tc>
      </w:tr>
      <w:tr w:rsidR="00877C02" w:rsidRPr="00022372" w14:paraId="13FBFF21" w14:textId="77777777" w:rsidTr="00310B7B">
        <w:trPr>
          <w:cantSplit/>
        </w:trPr>
        <w:tc>
          <w:tcPr>
            <w:tcW w:w="511" w:type="pct"/>
            <w:vMerge/>
            <w:tcBorders>
              <w:left w:val="nil"/>
              <w:right w:val="nil"/>
            </w:tcBorders>
          </w:tcPr>
          <w:p w14:paraId="45F2F741" w14:textId="77777777" w:rsidR="00877C02" w:rsidRPr="00022372" w:rsidRDefault="00877C02" w:rsidP="00310B7B">
            <w:pPr>
              <w:pStyle w:val="TableText"/>
              <w:rPr>
                <w:sz w:val="20"/>
                <w:szCs w:val="20"/>
              </w:rPr>
            </w:pPr>
          </w:p>
        </w:tc>
        <w:tc>
          <w:tcPr>
            <w:tcW w:w="505" w:type="pct"/>
            <w:tcBorders>
              <w:left w:val="nil"/>
              <w:right w:val="nil"/>
            </w:tcBorders>
          </w:tcPr>
          <w:p w14:paraId="150453F4" w14:textId="77777777" w:rsidR="00877C02" w:rsidRPr="00022372" w:rsidRDefault="00877C02" w:rsidP="00310B7B">
            <w:pPr>
              <w:pStyle w:val="TableText"/>
              <w:rPr>
                <w:sz w:val="20"/>
                <w:szCs w:val="20"/>
              </w:rPr>
            </w:pPr>
            <w:r w:rsidRPr="00022372">
              <w:rPr>
                <w:sz w:val="20"/>
                <w:szCs w:val="20"/>
              </w:rPr>
              <w:t>2020–21</w:t>
            </w:r>
          </w:p>
        </w:tc>
        <w:tc>
          <w:tcPr>
            <w:tcW w:w="727" w:type="pct"/>
            <w:tcBorders>
              <w:left w:val="nil"/>
              <w:right w:val="nil"/>
            </w:tcBorders>
            <w:vAlign w:val="bottom"/>
          </w:tcPr>
          <w:p w14:paraId="62157B39" w14:textId="77777777" w:rsidR="00877C02" w:rsidRPr="00022372" w:rsidRDefault="00877C02" w:rsidP="00310B7B">
            <w:pPr>
              <w:pStyle w:val="TableText"/>
              <w:jc w:val="center"/>
              <w:rPr>
                <w:sz w:val="20"/>
                <w:szCs w:val="20"/>
              </w:rPr>
            </w:pPr>
            <w:r w:rsidRPr="00022372">
              <w:rPr>
                <w:sz w:val="20"/>
                <w:szCs w:val="20"/>
              </w:rPr>
              <w:t>801</w:t>
            </w:r>
          </w:p>
        </w:tc>
        <w:tc>
          <w:tcPr>
            <w:tcW w:w="601" w:type="pct"/>
            <w:tcBorders>
              <w:left w:val="nil"/>
              <w:right w:val="nil"/>
            </w:tcBorders>
            <w:vAlign w:val="center"/>
          </w:tcPr>
          <w:p w14:paraId="6D2533C3" w14:textId="77777777" w:rsidR="00877C02" w:rsidRPr="00022372" w:rsidRDefault="00877C02" w:rsidP="00310B7B">
            <w:pPr>
              <w:pStyle w:val="TableText"/>
              <w:tabs>
                <w:tab w:val="decimal" w:pos="680"/>
              </w:tabs>
              <w:rPr>
                <w:sz w:val="20"/>
                <w:szCs w:val="20"/>
              </w:rPr>
            </w:pPr>
            <w:r w:rsidRPr="00022372">
              <w:rPr>
                <w:sz w:val="20"/>
                <w:szCs w:val="20"/>
              </w:rPr>
              <w:t>23.0%</w:t>
            </w:r>
          </w:p>
        </w:tc>
        <w:tc>
          <w:tcPr>
            <w:tcW w:w="643" w:type="pct"/>
            <w:tcBorders>
              <w:left w:val="nil"/>
              <w:right w:val="nil"/>
            </w:tcBorders>
            <w:vAlign w:val="bottom"/>
          </w:tcPr>
          <w:p w14:paraId="473FBBEC" w14:textId="77777777" w:rsidR="00877C02" w:rsidRPr="00022372" w:rsidRDefault="00877C02" w:rsidP="00310B7B">
            <w:pPr>
              <w:pStyle w:val="TableText"/>
              <w:jc w:val="center"/>
              <w:rPr>
                <w:sz w:val="20"/>
                <w:szCs w:val="20"/>
              </w:rPr>
            </w:pPr>
            <w:r w:rsidRPr="00022372">
              <w:rPr>
                <w:sz w:val="20"/>
                <w:szCs w:val="20"/>
              </w:rPr>
              <w:t>515</w:t>
            </w:r>
          </w:p>
        </w:tc>
        <w:tc>
          <w:tcPr>
            <w:tcW w:w="685" w:type="pct"/>
            <w:tcBorders>
              <w:left w:val="nil"/>
              <w:right w:val="nil"/>
            </w:tcBorders>
            <w:vAlign w:val="center"/>
          </w:tcPr>
          <w:p w14:paraId="73191EC7" w14:textId="77777777" w:rsidR="00877C02" w:rsidRPr="00022372" w:rsidRDefault="00877C02" w:rsidP="00310B7B">
            <w:pPr>
              <w:pStyle w:val="TableText"/>
              <w:tabs>
                <w:tab w:val="decimal" w:pos="797"/>
              </w:tabs>
              <w:rPr>
                <w:sz w:val="20"/>
                <w:szCs w:val="20"/>
              </w:rPr>
            </w:pPr>
            <w:r w:rsidRPr="00022372">
              <w:rPr>
                <w:sz w:val="20"/>
                <w:szCs w:val="20"/>
              </w:rPr>
              <w:t>22.9%</w:t>
            </w:r>
          </w:p>
        </w:tc>
        <w:tc>
          <w:tcPr>
            <w:tcW w:w="643" w:type="pct"/>
            <w:tcBorders>
              <w:left w:val="nil"/>
              <w:right w:val="nil"/>
            </w:tcBorders>
            <w:vAlign w:val="bottom"/>
          </w:tcPr>
          <w:p w14:paraId="25BEB487"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202058D1" w14:textId="77777777" w:rsidR="00877C02" w:rsidRPr="00AC11FF" w:rsidRDefault="00877C02" w:rsidP="00310B7B">
            <w:pPr>
              <w:pStyle w:val="TableText"/>
              <w:jc w:val="center"/>
            </w:pPr>
            <w:r>
              <w:rPr>
                <w:sz w:val="20"/>
                <w:szCs w:val="20"/>
              </w:rPr>
              <w:t>n/a</w:t>
            </w:r>
          </w:p>
        </w:tc>
      </w:tr>
      <w:tr w:rsidR="00877C02" w:rsidRPr="00022372" w14:paraId="2A56E71C" w14:textId="77777777" w:rsidTr="00310B7B">
        <w:trPr>
          <w:cantSplit/>
        </w:trPr>
        <w:tc>
          <w:tcPr>
            <w:tcW w:w="511" w:type="pct"/>
            <w:vMerge/>
            <w:tcBorders>
              <w:left w:val="nil"/>
              <w:right w:val="nil"/>
            </w:tcBorders>
          </w:tcPr>
          <w:p w14:paraId="4577471E" w14:textId="77777777" w:rsidR="00877C02" w:rsidRPr="00022372" w:rsidRDefault="00877C02" w:rsidP="00310B7B">
            <w:pPr>
              <w:pStyle w:val="TableText"/>
              <w:rPr>
                <w:sz w:val="20"/>
                <w:szCs w:val="20"/>
              </w:rPr>
            </w:pPr>
          </w:p>
        </w:tc>
        <w:tc>
          <w:tcPr>
            <w:tcW w:w="505" w:type="pct"/>
            <w:tcBorders>
              <w:left w:val="nil"/>
              <w:right w:val="nil"/>
            </w:tcBorders>
          </w:tcPr>
          <w:p w14:paraId="0BF0113C" w14:textId="77777777" w:rsidR="00877C02" w:rsidRPr="00022372" w:rsidRDefault="00877C02" w:rsidP="00310B7B">
            <w:pPr>
              <w:pStyle w:val="TableText"/>
              <w:rPr>
                <w:sz w:val="20"/>
                <w:szCs w:val="20"/>
              </w:rPr>
            </w:pPr>
            <w:r w:rsidRPr="00022372">
              <w:rPr>
                <w:sz w:val="20"/>
                <w:szCs w:val="20"/>
              </w:rPr>
              <w:t>2021–22</w:t>
            </w:r>
          </w:p>
        </w:tc>
        <w:tc>
          <w:tcPr>
            <w:tcW w:w="727" w:type="pct"/>
            <w:tcBorders>
              <w:left w:val="nil"/>
              <w:right w:val="nil"/>
            </w:tcBorders>
            <w:vAlign w:val="bottom"/>
          </w:tcPr>
          <w:p w14:paraId="13D1DB47" w14:textId="77777777" w:rsidR="00877C02" w:rsidRPr="00022372" w:rsidRDefault="00877C02" w:rsidP="00310B7B">
            <w:pPr>
              <w:pStyle w:val="TableText"/>
              <w:jc w:val="center"/>
              <w:rPr>
                <w:sz w:val="20"/>
                <w:szCs w:val="20"/>
              </w:rPr>
            </w:pPr>
            <w:r w:rsidRPr="00022372">
              <w:rPr>
                <w:sz w:val="20"/>
                <w:szCs w:val="20"/>
              </w:rPr>
              <w:t>2,478</w:t>
            </w:r>
          </w:p>
        </w:tc>
        <w:tc>
          <w:tcPr>
            <w:tcW w:w="601" w:type="pct"/>
            <w:tcBorders>
              <w:left w:val="nil"/>
              <w:right w:val="nil"/>
            </w:tcBorders>
            <w:vAlign w:val="center"/>
          </w:tcPr>
          <w:p w14:paraId="74D5FA46" w14:textId="77777777" w:rsidR="00877C02" w:rsidRPr="00022372" w:rsidRDefault="00877C02" w:rsidP="00310B7B">
            <w:pPr>
              <w:pStyle w:val="TableText"/>
              <w:tabs>
                <w:tab w:val="decimal" w:pos="680"/>
              </w:tabs>
              <w:rPr>
                <w:sz w:val="20"/>
                <w:szCs w:val="20"/>
              </w:rPr>
            </w:pPr>
            <w:r w:rsidRPr="00022372">
              <w:rPr>
                <w:sz w:val="20"/>
                <w:szCs w:val="20"/>
              </w:rPr>
              <w:t>24.1%</w:t>
            </w:r>
          </w:p>
        </w:tc>
        <w:tc>
          <w:tcPr>
            <w:tcW w:w="643" w:type="pct"/>
            <w:tcBorders>
              <w:left w:val="nil"/>
              <w:right w:val="nil"/>
            </w:tcBorders>
            <w:vAlign w:val="bottom"/>
          </w:tcPr>
          <w:p w14:paraId="4FEF3435" w14:textId="77777777" w:rsidR="00877C02" w:rsidRPr="00022372" w:rsidRDefault="00877C02" w:rsidP="00310B7B">
            <w:pPr>
              <w:pStyle w:val="TableText"/>
              <w:jc w:val="center"/>
              <w:rPr>
                <w:sz w:val="20"/>
                <w:szCs w:val="20"/>
              </w:rPr>
            </w:pPr>
            <w:r w:rsidRPr="00022372">
              <w:rPr>
                <w:sz w:val="20"/>
                <w:szCs w:val="20"/>
              </w:rPr>
              <w:t>1,413</w:t>
            </w:r>
          </w:p>
        </w:tc>
        <w:tc>
          <w:tcPr>
            <w:tcW w:w="685" w:type="pct"/>
            <w:tcBorders>
              <w:left w:val="nil"/>
              <w:right w:val="nil"/>
            </w:tcBorders>
            <w:vAlign w:val="center"/>
          </w:tcPr>
          <w:p w14:paraId="26B2BAEF" w14:textId="77777777" w:rsidR="00877C02" w:rsidRPr="00022372" w:rsidRDefault="00877C02" w:rsidP="00310B7B">
            <w:pPr>
              <w:pStyle w:val="TableText"/>
              <w:tabs>
                <w:tab w:val="decimal" w:pos="797"/>
              </w:tabs>
              <w:rPr>
                <w:sz w:val="20"/>
                <w:szCs w:val="20"/>
              </w:rPr>
            </w:pPr>
            <w:r w:rsidRPr="00022372">
              <w:rPr>
                <w:sz w:val="20"/>
                <w:szCs w:val="20"/>
              </w:rPr>
              <w:t>29.2%</w:t>
            </w:r>
          </w:p>
        </w:tc>
        <w:tc>
          <w:tcPr>
            <w:tcW w:w="643" w:type="pct"/>
            <w:tcBorders>
              <w:left w:val="nil"/>
              <w:right w:val="nil"/>
            </w:tcBorders>
            <w:vAlign w:val="bottom"/>
          </w:tcPr>
          <w:p w14:paraId="31BA28F5"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4DC21971" w14:textId="77777777" w:rsidR="00877C02" w:rsidRPr="00AC11FF" w:rsidRDefault="00877C02" w:rsidP="00310B7B">
            <w:pPr>
              <w:pStyle w:val="TableText"/>
              <w:jc w:val="center"/>
              <w:rPr>
                <w:sz w:val="20"/>
                <w:szCs w:val="20"/>
              </w:rPr>
            </w:pPr>
            <w:r>
              <w:rPr>
                <w:sz w:val="20"/>
                <w:szCs w:val="20"/>
              </w:rPr>
              <w:t>n/a</w:t>
            </w:r>
          </w:p>
        </w:tc>
      </w:tr>
      <w:tr w:rsidR="00877C02" w:rsidRPr="00022372" w14:paraId="60B22B59" w14:textId="77777777" w:rsidTr="00310B7B">
        <w:trPr>
          <w:cantSplit/>
        </w:trPr>
        <w:tc>
          <w:tcPr>
            <w:tcW w:w="511" w:type="pct"/>
            <w:vMerge/>
            <w:tcBorders>
              <w:left w:val="nil"/>
              <w:right w:val="nil"/>
            </w:tcBorders>
          </w:tcPr>
          <w:p w14:paraId="62ECD597" w14:textId="77777777" w:rsidR="00877C02" w:rsidRPr="00022372" w:rsidRDefault="00877C02" w:rsidP="00310B7B">
            <w:pPr>
              <w:pStyle w:val="TableText"/>
              <w:rPr>
                <w:sz w:val="20"/>
                <w:szCs w:val="20"/>
              </w:rPr>
            </w:pPr>
          </w:p>
        </w:tc>
        <w:tc>
          <w:tcPr>
            <w:tcW w:w="505" w:type="pct"/>
            <w:tcBorders>
              <w:left w:val="nil"/>
              <w:right w:val="nil"/>
            </w:tcBorders>
          </w:tcPr>
          <w:p w14:paraId="32CAF971" w14:textId="77777777" w:rsidR="00877C02" w:rsidRPr="00022372" w:rsidRDefault="00877C02" w:rsidP="00310B7B">
            <w:pPr>
              <w:pStyle w:val="TableText"/>
              <w:rPr>
                <w:sz w:val="20"/>
                <w:szCs w:val="20"/>
              </w:rPr>
            </w:pPr>
            <w:r w:rsidRPr="00022372">
              <w:rPr>
                <w:sz w:val="20"/>
                <w:szCs w:val="20"/>
              </w:rPr>
              <w:t>2022–23</w:t>
            </w:r>
          </w:p>
        </w:tc>
        <w:tc>
          <w:tcPr>
            <w:tcW w:w="727" w:type="pct"/>
            <w:tcBorders>
              <w:left w:val="nil"/>
              <w:right w:val="nil"/>
            </w:tcBorders>
            <w:vAlign w:val="bottom"/>
          </w:tcPr>
          <w:p w14:paraId="2FD039FF" w14:textId="77777777" w:rsidR="00877C02" w:rsidRPr="00022372" w:rsidRDefault="00877C02" w:rsidP="00310B7B">
            <w:pPr>
              <w:pStyle w:val="TableText"/>
              <w:jc w:val="center"/>
              <w:rPr>
                <w:sz w:val="20"/>
                <w:szCs w:val="20"/>
              </w:rPr>
            </w:pPr>
            <w:r w:rsidRPr="00022372">
              <w:rPr>
                <w:sz w:val="20"/>
                <w:szCs w:val="20"/>
              </w:rPr>
              <w:t>1,790</w:t>
            </w:r>
          </w:p>
        </w:tc>
        <w:tc>
          <w:tcPr>
            <w:tcW w:w="601" w:type="pct"/>
            <w:tcBorders>
              <w:left w:val="nil"/>
              <w:right w:val="nil"/>
            </w:tcBorders>
            <w:vAlign w:val="center"/>
          </w:tcPr>
          <w:p w14:paraId="624DAC39" w14:textId="77777777" w:rsidR="00877C02" w:rsidRPr="00022372" w:rsidRDefault="00877C02" w:rsidP="00310B7B">
            <w:pPr>
              <w:pStyle w:val="TableText"/>
              <w:tabs>
                <w:tab w:val="decimal" w:pos="680"/>
              </w:tabs>
              <w:rPr>
                <w:sz w:val="20"/>
                <w:szCs w:val="20"/>
              </w:rPr>
            </w:pPr>
            <w:r w:rsidRPr="00022372">
              <w:rPr>
                <w:sz w:val="20"/>
                <w:szCs w:val="20"/>
              </w:rPr>
              <w:t>30.0%</w:t>
            </w:r>
          </w:p>
        </w:tc>
        <w:tc>
          <w:tcPr>
            <w:tcW w:w="643" w:type="pct"/>
            <w:tcBorders>
              <w:left w:val="nil"/>
              <w:right w:val="nil"/>
            </w:tcBorders>
            <w:vAlign w:val="bottom"/>
          </w:tcPr>
          <w:p w14:paraId="58D4F693" w14:textId="77777777" w:rsidR="00877C02" w:rsidRPr="00022372" w:rsidRDefault="00877C02" w:rsidP="00310B7B">
            <w:pPr>
              <w:pStyle w:val="TableText"/>
              <w:jc w:val="center"/>
              <w:rPr>
                <w:sz w:val="20"/>
                <w:szCs w:val="20"/>
              </w:rPr>
            </w:pPr>
            <w:r w:rsidRPr="00022372">
              <w:rPr>
                <w:sz w:val="20"/>
                <w:szCs w:val="20"/>
              </w:rPr>
              <w:t>1,134</w:t>
            </w:r>
          </w:p>
        </w:tc>
        <w:tc>
          <w:tcPr>
            <w:tcW w:w="685" w:type="pct"/>
            <w:tcBorders>
              <w:left w:val="nil"/>
              <w:right w:val="nil"/>
            </w:tcBorders>
            <w:vAlign w:val="center"/>
          </w:tcPr>
          <w:p w14:paraId="7D044682" w14:textId="77777777" w:rsidR="00877C02" w:rsidRPr="00022372" w:rsidRDefault="00877C02" w:rsidP="00310B7B">
            <w:pPr>
              <w:pStyle w:val="TableText"/>
              <w:tabs>
                <w:tab w:val="decimal" w:pos="797"/>
              </w:tabs>
              <w:rPr>
                <w:sz w:val="20"/>
                <w:szCs w:val="20"/>
              </w:rPr>
            </w:pPr>
            <w:r w:rsidRPr="00022372">
              <w:rPr>
                <w:sz w:val="20"/>
                <w:szCs w:val="20"/>
              </w:rPr>
              <w:t>30.9%</w:t>
            </w:r>
          </w:p>
        </w:tc>
        <w:tc>
          <w:tcPr>
            <w:tcW w:w="643" w:type="pct"/>
            <w:tcBorders>
              <w:left w:val="nil"/>
              <w:right w:val="nil"/>
            </w:tcBorders>
            <w:vAlign w:val="bottom"/>
          </w:tcPr>
          <w:p w14:paraId="2811D2A7" w14:textId="77777777" w:rsidR="00877C02" w:rsidRPr="00022372" w:rsidRDefault="00877C02" w:rsidP="00310B7B">
            <w:pPr>
              <w:pStyle w:val="TableText"/>
              <w:jc w:val="center"/>
              <w:rPr>
                <w:sz w:val="20"/>
                <w:szCs w:val="20"/>
              </w:rPr>
            </w:pPr>
            <w:r w:rsidRPr="00022372">
              <w:rPr>
                <w:sz w:val="20"/>
                <w:szCs w:val="20"/>
              </w:rPr>
              <w:t>11</w:t>
            </w:r>
          </w:p>
        </w:tc>
        <w:tc>
          <w:tcPr>
            <w:tcW w:w="685" w:type="pct"/>
            <w:tcBorders>
              <w:left w:val="nil"/>
              <w:right w:val="nil"/>
            </w:tcBorders>
            <w:vAlign w:val="center"/>
          </w:tcPr>
          <w:p w14:paraId="4ECB1A06" w14:textId="77777777" w:rsidR="00877C02" w:rsidRPr="00AC11FF" w:rsidRDefault="00877C02" w:rsidP="00310B7B">
            <w:pPr>
              <w:pStyle w:val="TableText"/>
              <w:tabs>
                <w:tab w:val="decimal" w:pos="750"/>
              </w:tabs>
              <w:rPr>
                <w:rStyle w:val="Superscript"/>
                <w:noProof w:val="0"/>
                <w:sz w:val="20"/>
                <w:szCs w:val="20"/>
              </w:rPr>
            </w:pPr>
            <w:r w:rsidRPr="00AC11FF">
              <w:rPr>
                <w:sz w:val="20"/>
                <w:szCs w:val="20"/>
              </w:rPr>
              <w:t>63.6%</w:t>
            </w:r>
            <w:r w:rsidRPr="00AC11FF">
              <w:rPr>
                <w:rStyle w:val="Superscript"/>
                <w:noProof w:val="0"/>
              </w:rPr>
              <w:t>a</w:t>
            </w:r>
          </w:p>
        </w:tc>
      </w:tr>
      <w:tr w:rsidR="00877C02" w:rsidRPr="00022372" w14:paraId="0260A2F6" w14:textId="77777777" w:rsidTr="00310B7B">
        <w:trPr>
          <w:cantSplit/>
        </w:trPr>
        <w:tc>
          <w:tcPr>
            <w:tcW w:w="511" w:type="pct"/>
            <w:vMerge w:val="restart"/>
            <w:tcBorders>
              <w:left w:val="nil"/>
              <w:right w:val="nil"/>
            </w:tcBorders>
          </w:tcPr>
          <w:p w14:paraId="2E35E700" w14:textId="77777777" w:rsidR="00877C02" w:rsidRPr="00022372" w:rsidRDefault="00877C02" w:rsidP="00310B7B">
            <w:pPr>
              <w:pStyle w:val="TableText"/>
              <w:rPr>
                <w:sz w:val="20"/>
                <w:szCs w:val="20"/>
              </w:rPr>
            </w:pPr>
            <w:r w:rsidRPr="00022372">
              <w:rPr>
                <w:sz w:val="20"/>
                <w:szCs w:val="20"/>
              </w:rPr>
              <w:t>Public health</w:t>
            </w:r>
          </w:p>
        </w:tc>
        <w:tc>
          <w:tcPr>
            <w:tcW w:w="505" w:type="pct"/>
            <w:tcBorders>
              <w:left w:val="nil"/>
              <w:right w:val="nil"/>
            </w:tcBorders>
          </w:tcPr>
          <w:p w14:paraId="64EBB387" w14:textId="77777777" w:rsidR="00877C02" w:rsidRPr="00022372" w:rsidRDefault="00877C02" w:rsidP="00310B7B">
            <w:pPr>
              <w:pStyle w:val="TableText"/>
              <w:rPr>
                <w:sz w:val="20"/>
                <w:szCs w:val="20"/>
              </w:rPr>
            </w:pPr>
            <w:r w:rsidRPr="00022372">
              <w:rPr>
                <w:sz w:val="20"/>
                <w:szCs w:val="20"/>
              </w:rPr>
              <w:t>2017–18</w:t>
            </w:r>
          </w:p>
        </w:tc>
        <w:tc>
          <w:tcPr>
            <w:tcW w:w="727" w:type="pct"/>
            <w:tcBorders>
              <w:left w:val="nil"/>
              <w:right w:val="nil"/>
            </w:tcBorders>
            <w:vAlign w:val="bottom"/>
          </w:tcPr>
          <w:p w14:paraId="41533BA7" w14:textId="77777777" w:rsidR="00877C02" w:rsidRPr="00022372" w:rsidRDefault="00877C02" w:rsidP="00310B7B">
            <w:pPr>
              <w:pStyle w:val="TableText"/>
              <w:jc w:val="center"/>
              <w:rPr>
                <w:sz w:val="20"/>
                <w:szCs w:val="20"/>
              </w:rPr>
            </w:pPr>
            <w:r w:rsidRPr="00022372">
              <w:rPr>
                <w:sz w:val="20"/>
                <w:szCs w:val="20"/>
              </w:rPr>
              <w:t>60</w:t>
            </w:r>
          </w:p>
        </w:tc>
        <w:tc>
          <w:tcPr>
            <w:tcW w:w="601" w:type="pct"/>
            <w:tcBorders>
              <w:left w:val="nil"/>
              <w:right w:val="nil"/>
            </w:tcBorders>
            <w:vAlign w:val="center"/>
          </w:tcPr>
          <w:p w14:paraId="312447F1" w14:textId="77777777" w:rsidR="00877C02" w:rsidRPr="00022372" w:rsidRDefault="00877C02" w:rsidP="00310B7B">
            <w:pPr>
              <w:pStyle w:val="TableText"/>
              <w:tabs>
                <w:tab w:val="decimal" w:pos="680"/>
              </w:tabs>
              <w:rPr>
                <w:sz w:val="20"/>
                <w:szCs w:val="20"/>
              </w:rPr>
            </w:pPr>
            <w:r w:rsidRPr="00022372">
              <w:rPr>
                <w:sz w:val="20"/>
                <w:szCs w:val="20"/>
              </w:rPr>
              <w:t>21.7%</w:t>
            </w:r>
          </w:p>
        </w:tc>
        <w:tc>
          <w:tcPr>
            <w:tcW w:w="643" w:type="pct"/>
            <w:tcBorders>
              <w:left w:val="nil"/>
              <w:right w:val="nil"/>
            </w:tcBorders>
            <w:vAlign w:val="bottom"/>
          </w:tcPr>
          <w:p w14:paraId="57E8ACF6" w14:textId="77777777" w:rsidR="00877C02" w:rsidRPr="00022372" w:rsidRDefault="00877C02" w:rsidP="00310B7B">
            <w:pPr>
              <w:pStyle w:val="TableText"/>
              <w:jc w:val="center"/>
              <w:rPr>
                <w:sz w:val="20"/>
                <w:szCs w:val="20"/>
              </w:rPr>
            </w:pPr>
            <w:r w:rsidRPr="00022372">
              <w:rPr>
                <w:sz w:val="20"/>
                <w:szCs w:val="20"/>
              </w:rPr>
              <w:t>68</w:t>
            </w:r>
          </w:p>
        </w:tc>
        <w:tc>
          <w:tcPr>
            <w:tcW w:w="685" w:type="pct"/>
            <w:tcBorders>
              <w:left w:val="nil"/>
              <w:right w:val="nil"/>
            </w:tcBorders>
            <w:vAlign w:val="center"/>
          </w:tcPr>
          <w:p w14:paraId="14402CFD" w14:textId="77777777" w:rsidR="00877C02" w:rsidRPr="00022372" w:rsidRDefault="00877C02" w:rsidP="00310B7B">
            <w:pPr>
              <w:pStyle w:val="TableText"/>
              <w:tabs>
                <w:tab w:val="decimal" w:pos="797"/>
              </w:tabs>
              <w:rPr>
                <w:sz w:val="20"/>
                <w:szCs w:val="20"/>
              </w:rPr>
            </w:pPr>
            <w:r w:rsidRPr="00022372">
              <w:rPr>
                <w:sz w:val="20"/>
                <w:szCs w:val="20"/>
              </w:rPr>
              <w:t>22.1%</w:t>
            </w:r>
          </w:p>
        </w:tc>
        <w:tc>
          <w:tcPr>
            <w:tcW w:w="643" w:type="pct"/>
            <w:tcBorders>
              <w:left w:val="nil"/>
              <w:right w:val="nil"/>
            </w:tcBorders>
            <w:vAlign w:val="bottom"/>
          </w:tcPr>
          <w:p w14:paraId="7D0AB4A8"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1EC18D90" w14:textId="77777777" w:rsidR="00877C02" w:rsidRPr="00AC11FF" w:rsidRDefault="00877C02" w:rsidP="00310B7B">
            <w:pPr>
              <w:pStyle w:val="TableText"/>
              <w:jc w:val="center"/>
            </w:pPr>
            <w:r>
              <w:rPr>
                <w:sz w:val="20"/>
                <w:szCs w:val="20"/>
              </w:rPr>
              <w:t>n/a</w:t>
            </w:r>
          </w:p>
        </w:tc>
      </w:tr>
      <w:tr w:rsidR="00877C02" w:rsidRPr="00022372" w14:paraId="3749CF84" w14:textId="77777777" w:rsidTr="00310B7B">
        <w:trPr>
          <w:cantSplit/>
        </w:trPr>
        <w:tc>
          <w:tcPr>
            <w:tcW w:w="511" w:type="pct"/>
            <w:vMerge/>
            <w:tcBorders>
              <w:left w:val="nil"/>
              <w:right w:val="nil"/>
            </w:tcBorders>
          </w:tcPr>
          <w:p w14:paraId="50585C15" w14:textId="77777777" w:rsidR="00877C02" w:rsidRPr="00022372" w:rsidRDefault="00877C02" w:rsidP="00310B7B">
            <w:pPr>
              <w:pStyle w:val="TableText"/>
              <w:rPr>
                <w:sz w:val="20"/>
                <w:szCs w:val="20"/>
              </w:rPr>
            </w:pPr>
          </w:p>
        </w:tc>
        <w:tc>
          <w:tcPr>
            <w:tcW w:w="505" w:type="pct"/>
            <w:tcBorders>
              <w:left w:val="nil"/>
              <w:right w:val="nil"/>
            </w:tcBorders>
          </w:tcPr>
          <w:p w14:paraId="68D16B9E" w14:textId="77777777" w:rsidR="00877C02" w:rsidRPr="00022372" w:rsidRDefault="00877C02" w:rsidP="00310B7B">
            <w:pPr>
              <w:pStyle w:val="TableText"/>
              <w:rPr>
                <w:sz w:val="20"/>
                <w:szCs w:val="20"/>
              </w:rPr>
            </w:pPr>
            <w:r w:rsidRPr="00022372">
              <w:rPr>
                <w:sz w:val="20"/>
                <w:szCs w:val="20"/>
              </w:rPr>
              <w:t>2018–19</w:t>
            </w:r>
          </w:p>
        </w:tc>
        <w:tc>
          <w:tcPr>
            <w:tcW w:w="727" w:type="pct"/>
            <w:tcBorders>
              <w:left w:val="nil"/>
              <w:right w:val="nil"/>
            </w:tcBorders>
            <w:vAlign w:val="bottom"/>
          </w:tcPr>
          <w:p w14:paraId="451A8303" w14:textId="77777777" w:rsidR="00877C02" w:rsidRPr="00022372" w:rsidRDefault="00877C02" w:rsidP="00310B7B">
            <w:pPr>
              <w:pStyle w:val="TableText"/>
              <w:jc w:val="center"/>
              <w:rPr>
                <w:sz w:val="20"/>
                <w:szCs w:val="20"/>
              </w:rPr>
            </w:pPr>
            <w:r w:rsidRPr="00022372">
              <w:rPr>
                <w:sz w:val="20"/>
                <w:szCs w:val="20"/>
              </w:rPr>
              <w:t>111</w:t>
            </w:r>
          </w:p>
        </w:tc>
        <w:tc>
          <w:tcPr>
            <w:tcW w:w="601" w:type="pct"/>
            <w:tcBorders>
              <w:left w:val="nil"/>
              <w:right w:val="nil"/>
            </w:tcBorders>
            <w:vAlign w:val="center"/>
          </w:tcPr>
          <w:p w14:paraId="2520D22C" w14:textId="77777777" w:rsidR="00877C02" w:rsidRPr="00022372" w:rsidRDefault="00877C02" w:rsidP="00310B7B">
            <w:pPr>
              <w:pStyle w:val="TableText"/>
              <w:tabs>
                <w:tab w:val="decimal" w:pos="680"/>
              </w:tabs>
              <w:rPr>
                <w:sz w:val="20"/>
                <w:szCs w:val="20"/>
              </w:rPr>
            </w:pPr>
            <w:r w:rsidRPr="00022372">
              <w:rPr>
                <w:sz w:val="20"/>
                <w:szCs w:val="20"/>
              </w:rPr>
              <w:t>10.8%</w:t>
            </w:r>
          </w:p>
        </w:tc>
        <w:tc>
          <w:tcPr>
            <w:tcW w:w="643" w:type="pct"/>
            <w:tcBorders>
              <w:left w:val="nil"/>
              <w:right w:val="nil"/>
            </w:tcBorders>
            <w:vAlign w:val="bottom"/>
          </w:tcPr>
          <w:p w14:paraId="772BB1C8" w14:textId="77777777" w:rsidR="00877C02" w:rsidRPr="00022372" w:rsidRDefault="00877C02" w:rsidP="00310B7B">
            <w:pPr>
              <w:pStyle w:val="TableText"/>
              <w:jc w:val="center"/>
              <w:rPr>
                <w:sz w:val="20"/>
                <w:szCs w:val="20"/>
              </w:rPr>
            </w:pPr>
            <w:r w:rsidRPr="00022372">
              <w:rPr>
                <w:sz w:val="20"/>
                <w:szCs w:val="20"/>
              </w:rPr>
              <w:t>83</w:t>
            </w:r>
          </w:p>
        </w:tc>
        <w:tc>
          <w:tcPr>
            <w:tcW w:w="685" w:type="pct"/>
            <w:tcBorders>
              <w:left w:val="nil"/>
              <w:right w:val="nil"/>
            </w:tcBorders>
            <w:vAlign w:val="center"/>
          </w:tcPr>
          <w:p w14:paraId="625030A7" w14:textId="77777777" w:rsidR="00877C02" w:rsidRPr="00022372" w:rsidRDefault="00877C02" w:rsidP="00310B7B">
            <w:pPr>
              <w:pStyle w:val="TableText"/>
              <w:tabs>
                <w:tab w:val="decimal" w:pos="797"/>
              </w:tabs>
              <w:rPr>
                <w:sz w:val="20"/>
                <w:szCs w:val="20"/>
              </w:rPr>
            </w:pPr>
            <w:r w:rsidRPr="00022372">
              <w:rPr>
                <w:sz w:val="20"/>
                <w:szCs w:val="20"/>
              </w:rPr>
              <w:t>4.8%</w:t>
            </w:r>
          </w:p>
        </w:tc>
        <w:tc>
          <w:tcPr>
            <w:tcW w:w="643" w:type="pct"/>
            <w:tcBorders>
              <w:left w:val="nil"/>
              <w:right w:val="nil"/>
            </w:tcBorders>
            <w:vAlign w:val="bottom"/>
          </w:tcPr>
          <w:p w14:paraId="39675F32"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4DBBC38D" w14:textId="77777777" w:rsidR="00877C02" w:rsidRPr="00AC11FF" w:rsidRDefault="00877C02" w:rsidP="00310B7B">
            <w:pPr>
              <w:pStyle w:val="TableText"/>
              <w:jc w:val="center"/>
            </w:pPr>
            <w:r>
              <w:rPr>
                <w:sz w:val="20"/>
                <w:szCs w:val="20"/>
              </w:rPr>
              <w:t>n/a</w:t>
            </w:r>
          </w:p>
        </w:tc>
      </w:tr>
      <w:tr w:rsidR="00877C02" w:rsidRPr="00022372" w14:paraId="4FA8A837" w14:textId="77777777" w:rsidTr="00310B7B">
        <w:trPr>
          <w:cantSplit/>
        </w:trPr>
        <w:tc>
          <w:tcPr>
            <w:tcW w:w="511" w:type="pct"/>
            <w:vMerge/>
            <w:tcBorders>
              <w:left w:val="nil"/>
              <w:right w:val="nil"/>
            </w:tcBorders>
          </w:tcPr>
          <w:p w14:paraId="25AAC5E2" w14:textId="77777777" w:rsidR="00877C02" w:rsidRPr="00022372" w:rsidRDefault="00877C02" w:rsidP="00310B7B">
            <w:pPr>
              <w:pStyle w:val="TableText"/>
              <w:rPr>
                <w:sz w:val="20"/>
                <w:szCs w:val="20"/>
              </w:rPr>
            </w:pPr>
          </w:p>
        </w:tc>
        <w:tc>
          <w:tcPr>
            <w:tcW w:w="505" w:type="pct"/>
            <w:tcBorders>
              <w:left w:val="nil"/>
              <w:right w:val="nil"/>
            </w:tcBorders>
          </w:tcPr>
          <w:p w14:paraId="23763B28" w14:textId="77777777" w:rsidR="00877C02" w:rsidRPr="00022372" w:rsidRDefault="00877C02" w:rsidP="00310B7B">
            <w:pPr>
              <w:pStyle w:val="TableText"/>
              <w:rPr>
                <w:sz w:val="20"/>
                <w:szCs w:val="20"/>
              </w:rPr>
            </w:pPr>
            <w:r w:rsidRPr="00022372">
              <w:rPr>
                <w:sz w:val="20"/>
                <w:szCs w:val="20"/>
              </w:rPr>
              <w:t>2019–20</w:t>
            </w:r>
          </w:p>
        </w:tc>
        <w:tc>
          <w:tcPr>
            <w:tcW w:w="727" w:type="pct"/>
            <w:tcBorders>
              <w:left w:val="nil"/>
              <w:right w:val="nil"/>
            </w:tcBorders>
            <w:vAlign w:val="bottom"/>
          </w:tcPr>
          <w:p w14:paraId="09C82F06" w14:textId="77777777" w:rsidR="00877C02" w:rsidRPr="00022372" w:rsidRDefault="00877C02" w:rsidP="00310B7B">
            <w:pPr>
              <w:pStyle w:val="TableText"/>
              <w:jc w:val="center"/>
              <w:rPr>
                <w:sz w:val="20"/>
                <w:szCs w:val="20"/>
              </w:rPr>
            </w:pPr>
            <w:r w:rsidRPr="00022372">
              <w:rPr>
                <w:sz w:val="20"/>
                <w:szCs w:val="20"/>
              </w:rPr>
              <w:t>673</w:t>
            </w:r>
          </w:p>
        </w:tc>
        <w:tc>
          <w:tcPr>
            <w:tcW w:w="601" w:type="pct"/>
            <w:tcBorders>
              <w:left w:val="nil"/>
              <w:right w:val="nil"/>
            </w:tcBorders>
            <w:vAlign w:val="center"/>
          </w:tcPr>
          <w:p w14:paraId="5FC0A336" w14:textId="77777777" w:rsidR="00877C02" w:rsidRPr="00022372" w:rsidRDefault="00877C02" w:rsidP="00310B7B">
            <w:pPr>
              <w:pStyle w:val="TableText"/>
              <w:tabs>
                <w:tab w:val="decimal" w:pos="680"/>
              </w:tabs>
              <w:rPr>
                <w:sz w:val="20"/>
                <w:szCs w:val="20"/>
              </w:rPr>
            </w:pPr>
            <w:r w:rsidRPr="00022372">
              <w:rPr>
                <w:sz w:val="20"/>
                <w:szCs w:val="20"/>
              </w:rPr>
              <w:t>22.6%</w:t>
            </w:r>
          </w:p>
        </w:tc>
        <w:tc>
          <w:tcPr>
            <w:tcW w:w="643" w:type="pct"/>
            <w:tcBorders>
              <w:left w:val="nil"/>
              <w:right w:val="nil"/>
            </w:tcBorders>
            <w:vAlign w:val="bottom"/>
          </w:tcPr>
          <w:p w14:paraId="7C424AFF" w14:textId="77777777" w:rsidR="00877C02" w:rsidRPr="00022372" w:rsidRDefault="00877C02" w:rsidP="00310B7B">
            <w:pPr>
              <w:pStyle w:val="TableText"/>
              <w:jc w:val="center"/>
              <w:rPr>
                <w:sz w:val="20"/>
                <w:szCs w:val="20"/>
              </w:rPr>
            </w:pPr>
            <w:r w:rsidRPr="00022372">
              <w:rPr>
                <w:sz w:val="20"/>
                <w:szCs w:val="20"/>
              </w:rPr>
              <w:t>472</w:t>
            </w:r>
          </w:p>
        </w:tc>
        <w:tc>
          <w:tcPr>
            <w:tcW w:w="685" w:type="pct"/>
            <w:tcBorders>
              <w:left w:val="nil"/>
              <w:right w:val="nil"/>
            </w:tcBorders>
            <w:vAlign w:val="center"/>
          </w:tcPr>
          <w:p w14:paraId="1644068F" w14:textId="77777777" w:rsidR="00877C02" w:rsidRPr="00022372" w:rsidRDefault="00877C02" w:rsidP="00310B7B">
            <w:pPr>
              <w:pStyle w:val="TableText"/>
              <w:tabs>
                <w:tab w:val="decimal" w:pos="797"/>
              </w:tabs>
              <w:rPr>
                <w:sz w:val="20"/>
                <w:szCs w:val="20"/>
              </w:rPr>
            </w:pPr>
            <w:r w:rsidRPr="00022372">
              <w:rPr>
                <w:sz w:val="20"/>
                <w:szCs w:val="20"/>
              </w:rPr>
              <w:t>22.7%</w:t>
            </w:r>
          </w:p>
        </w:tc>
        <w:tc>
          <w:tcPr>
            <w:tcW w:w="643" w:type="pct"/>
            <w:tcBorders>
              <w:left w:val="nil"/>
              <w:right w:val="nil"/>
            </w:tcBorders>
            <w:vAlign w:val="bottom"/>
          </w:tcPr>
          <w:p w14:paraId="4ABC6168"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37F1BB3B" w14:textId="77777777" w:rsidR="00877C02" w:rsidRPr="00AC11FF" w:rsidRDefault="00877C02" w:rsidP="00310B7B">
            <w:pPr>
              <w:pStyle w:val="TableText"/>
              <w:jc w:val="center"/>
            </w:pPr>
            <w:r>
              <w:rPr>
                <w:sz w:val="20"/>
                <w:szCs w:val="20"/>
              </w:rPr>
              <w:t>n/a</w:t>
            </w:r>
          </w:p>
        </w:tc>
      </w:tr>
      <w:tr w:rsidR="00877C02" w:rsidRPr="00022372" w14:paraId="5087F777" w14:textId="77777777" w:rsidTr="00310B7B">
        <w:trPr>
          <w:cantSplit/>
        </w:trPr>
        <w:tc>
          <w:tcPr>
            <w:tcW w:w="511" w:type="pct"/>
            <w:vMerge/>
            <w:tcBorders>
              <w:left w:val="nil"/>
              <w:right w:val="nil"/>
            </w:tcBorders>
          </w:tcPr>
          <w:p w14:paraId="144A2165" w14:textId="77777777" w:rsidR="00877C02" w:rsidRPr="00022372" w:rsidRDefault="00877C02" w:rsidP="00310B7B">
            <w:pPr>
              <w:pStyle w:val="TableText"/>
              <w:rPr>
                <w:sz w:val="20"/>
                <w:szCs w:val="20"/>
              </w:rPr>
            </w:pPr>
          </w:p>
        </w:tc>
        <w:tc>
          <w:tcPr>
            <w:tcW w:w="505" w:type="pct"/>
            <w:tcBorders>
              <w:left w:val="nil"/>
              <w:right w:val="nil"/>
            </w:tcBorders>
          </w:tcPr>
          <w:p w14:paraId="7AEFEA3E" w14:textId="77777777" w:rsidR="00877C02" w:rsidRPr="00022372" w:rsidRDefault="00877C02" w:rsidP="00310B7B">
            <w:pPr>
              <w:pStyle w:val="TableText"/>
              <w:rPr>
                <w:sz w:val="20"/>
                <w:szCs w:val="20"/>
              </w:rPr>
            </w:pPr>
            <w:r w:rsidRPr="00022372">
              <w:rPr>
                <w:sz w:val="20"/>
                <w:szCs w:val="20"/>
              </w:rPr>
              <w:t>2020–21</w:t>
            </w:r>
          </w:p>
        </w:tc>
        <w:tc>
          <w:tcPr>
            <w:tcW w:w="727" w:type="pct"/>
            <w:tcBorders>
              <w:left w:val="nil"/>
              <w:right w:val="nil"/>
            </w:tcBorders>
            <w:vAlign w:val="bottom"/>
          </w:tcPr>
          <w:p w14:paraId="60FA4275" w14:textId="77777777" w:rsidR="00877C02" w:rsidRPr="00022372" w:rsidRDefault="00877C02" w:rsidP="00310B7B">
            <w:pPr>
              <w:pStyle w:val="TableText"/>
              <w:jc w:val="center"/>
              <w:rPr>
                <w:sz w:val="20"/>
                <w:szCs w:val="20"/>
              </w:rPr>
            </w:pPr>
            <w:r w:rsidRPr="00022372">
              <w:rPr>
                <w:sz w:val="20"/>
                <w:szCs w:val="20"/>
              </w:rPr>
              <w:t>474</w:t>
            </w:r>
          </w:p>
        </w:tc>
        <w:tc>
          <w:tcPr>
            <w:tcW w:w="601" w:type="pct"/>
            <w:tcBorders>
              <w:left w:val="nil"/>
              <w:right w:val="nil"/>
            </w:tcBorders>
            <w:vAlign w:val="center"/>
          </w:tcPr>
          <w:p w14:paraId="7BD47F1B" w14:textId="77777777" w:rsidR="00877C02" w:rsidRPr="00022372" w:rsidRDefault="00877C02" w:rsidP="00310B7B">
            <w:pPr>
              <w:pStyle w:val="TableText"/>
              <w:tabs>
                <w:tab w:val="decimal" w:pos="680"/>
              </w:tabs>
              <w:rPr>
                <w:sz w:val="20"/>
                <w:szCs w:val="20"/>
              </w:rPr>
            </w:pPr>
            <w:r w:rsidRPr="00022372">
              <w:rPr>
                <w:sz w:val="20"/>
                <w:szCs w:val="20"/>
              </w:rPr>
              <w:t>24.5%</w:t>
            </w:r>
          </w:p>
        </w:tc>
        <w:tc>
          <w:tcPr>
            <w:tcW w:w="643" w:type="pct"/>
            <w:tcBorders>
              <w:left w:val="nil"/>
              <w:right w:val="nil"/>
            </w:tcBorders>
            <w:vAlign w:val="bottom"/>
          </w:tcPr>
          <w:p w14:paraId="221D31A3" w14:textId="77777777" w:rsidR="00877C02" w:rsidRPr="00022372" w:rsidRDefault="00877C02" w:rsidP="00310B7B">
            <w:pPr>
              <w:pStyle w:val="TableText"/>
              <w:jc w:val="center"/>
              <w:rPr>
                <w:sz w:val="20"/>
                <w:szCs w:val="20"/>
              </w:rPr>
            </w:pPr>
            <w:r w:rsidRPr="00022372">
              <w:rPr>
                <w:sz w:val="20"/>
                <w:szCs w:val="20"/>
              </w:rPr>
              <w:t>272</w:t>
            </w:r>
          </w:p>
        </w:tc>
        <w:tc>
          <w:tcPr>
            <w:tcW w:w="685" w:type="pct"/>
            <w:tcBorders>
              <w:left w:val="nil"/>
              <w:right w:val="nil"/>
            </w:tcBorders>
            <w:vAlign w:val="center"/>
          </w:tcPr>
          <w:p w14:paraId="5505F362" w14:textId="77777777" w:rsidR="00877C02" w:rsidRPr="00022372" w:rsidRDefault="00877C02" w:rsidP="00310B7B">
            <w:pPr>
              <w:pStyle w:val="TableText"/>
              <w:tabs>
                <w:tab w:val="decimal" w:pos="797"/>
              </w:tabs>
              <w:rPr>
                <w:sz w:val="20"/>
                <w:szCs w:val="20"/>
              </w:rPr>
            </w:pPr>
            <w:r w:rsidRPr="00022372">
              <w:rPr>
                <w:sz w:val="20"/>
                <w:szCs w:val="20"/>
              </w:rPr>
              <w:t>24.3%</w:t>
            </w:r>
          </w:p>
        </w:tc>
        <w:tc>
          <w:tcPr>
            <w:tcW w:w="643" w:type="pct"/>
            <w:tcBorders>
              <w:left w:val="nil"/>
              <w:right w:val="nil"/>
            </w:tcBorders>
            <w:vAlign w:val="bottom"/>
          </w:tcPr>
          <w:p w14:paraId="6056E724"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00EE498B" w14:textId="77777777" w:rsidR="00877C02" w:rsidRPr="00AC11FF" w:rsidRDefault="00877C02" w:rsidP="00310B7B">
            <w:pPr>
              <w:pStyle w:val="TableText"/>
              <w:jc w:val="center"/>
            </w:pPr>
            <w:r>
              <w:rPr>
                <w:sz w:val="20"/>
                <w:szCs w:val="20"/>
              </w:rPr>
              <w:t>n/a</w:t>
            </w:r>
          </w:p>
        </w:tc>
      </w:tr>
      <w:tr w:rsidR="00877C02" w:rsidRPr="00022372" w14:paraId="3C7424F0" w14:textId="77777777" w:rsidTr="00310B7B">
        <w:trPr>
          <w:cantSplit/>
        </w:trPr>
        <w:tc>
          <w:tcPr>
            <w:tcW w:w="511" w:type="pct"/>
            <w:vMerge/>
            <w:tcBorders>
              <w:left w:val="nil"/>
              <w:right w:val="nil"/>
            </w:tcBorders>
          </w:tcPr>
          <w:p w14:paraId="0B2D8340" w14:textId="77777777" w:rsidR="00877C02" w:rsidRPr="00022372" w:rsidRDefault="00877C02" w:rsidP="00310B7B">
            <w:pPr>
              <w:pStyle w:val="TableText"/>
              <w:rPr>
                <w:sz w:val="20"/>
                <w:szCs w:val="20"/>
              </w:rPr>
            </w:pPr>
          </w:p>
        </w:tc>
        <w:tc>
          <w:tcPr>
            <w:tcW w:w="505" w:type="pct"/>
            <w:tcBorders>
              <w:left w:val="nil"/>
              <w:right w:val="nil"/>
            </w:tcBorders>
          </w:tcPr>
          <w:p w14:paraId="6C10E638" w14:textId="77777777" w:rsidR="00877C02" w:rsidRPr="00022372" w:rsidRDefault="00877C02" w:rsidP="00310B7B">
            <w:pPr>
              <w:pStyle w:val="TableText"/>
              <w:rPr>
                <w:sz w:val="20"/>
                <w:szCs w:val="20"/>
              </w:rPr>
            </w:pPr>
            <w:r w:rsidRPr="00022372">
              <w:rPr>
                <w:sz w:val="20"/>
                <w:szCs w:val="20"/>
              </w:rPr>
              <w:t>2021–22</w:t>
            </w:r>
          </w:p>
        </w:tc>
        <w:tc>
          <w:tcPr>
            <w:tcW w:w="727" w:type="pct"/>
            <w:tcBorders>
              <w:left w:val="nil"/>
              <w:right w:val="nil"/>
            </w:tcBorders>
            <w:vAlign w:val="bottom"/>
          </w:tcPr>
          <w:p w14:paraId="5F5CE67B" w14:textId="77777777" w:rsidR="00877C02" w:rsidRPr="00022372" w:rsidRDefault="00877C02" w:rsidP="00310B7B">
            <w:pPr>
              <w:pStyle w:val="TableText"/>
              <w:jc w:val="center"/>
              <w:rPr>
                <w:sz w:val="20"/>
                <w:szCs w:val="20"/>
              </w:rPr>
            </w:pPr>
            <w:r w:rsidRPr="00022372">
              <w:rPr>
                <w:sz w:val="20"/>
                <w:szCs w:val="20"/>
              </w:rPr>
              <w:t>1,335</w:t>
            </w:r>
          </w:p>
        </w:tc>
        <w:tc>
          <w:tcPr>
            <w:tcW w:w="601" w:type="pct"/>
            <w:tcBorders>
              <w:left w:val="nil"/>
              <w:right w:val="nil"/>
            </w:tcBorders>
            <w:vAlign w:val="center"/>
          </w:tcPr>
          <w:p w14:paraId="0A02EB82" w14:textId="77777777" w:rsidR="00877C02" w:rsidRPr="00022372" w:rsidRDefault="00877C02" w:rsidP="00310B7B">
            <w:pPr>
              <w:pStyle w:val="TableText"/>
              <w:tabs>
                <w:tab w:val="decimal" w:pos="680"/>
              </w:tabs>
              <w:rPr>
                <w:sz w:val="20"/>
                <w:szCs w:val="20"/>
              </w:rPr>
            </w:pPr>
            <w:r w:rsidRPr="00022372">
              <w:rPr>
                <w:sz w:val="20"/>
                <w:szCs w:val="20"/>
              </w:rPr>
              <w:t>32.4%</w:t>
            </w:r>
          </w:p>
        </w:tc>
        <w:tc>
          <w:tcPr>
            <w:tcW w:w="643" w:type="pct"/>
            <w:tcBorders>
              <w:left w:val="nil"/>
              <w:right w:val="nil"/>
            </w:tcBorders>
            <w:vAlign w:val="bottom"/>
          </w:tcPr>
          <w:p w14:paraId="2D118024" w14:textId="77777777" w:rsidR="00877C02" w:rsidRPr="00022372" w:rsidRDefault="00877C02" w:rsidP="00310B7B">
            <w:pPr>
              <w:pStyle w:val="TableText"/>
              <w:jc w:val="center"/>
              <w:rPr>
                <w:sz w:val="20"/>
                <w:szCs w:val="20"/>
              </w:rPr>
            </w:pPr>
            <w:r w:rsidRPr="00022372">
              <w:rPr>
                <w:sz w:val="20"/>
                <w:szCs w:val="20"/>
              </w:rPr>
              <w:t>796</w:t>
            </w:r>
          </w:p>
        </w:tc>
        <w:tc>
          <w:tcPr>
            <w:tcW w:w="685" w:type="pct"/>
            <w:tcBorders>
              <w:left w:val="nil"/>
              <w:right w:val="nil"/>
            </w:tcBorders>
            <w:vAlign w:val="center"/>
          </w:tcPr>
          <w:p w14:paraId="136DBB79" w14:textId="77777777" w:rsidR="00877C02" w:rsidRPr="00022372" w:rsidRDefault="00877C02" w:rsidP="00310B7B">
            <w:pPr>
              <w:pStyle w:val="TableText"/>
              <w:tabs>
                <w:tab w:val="decimal" w:pos="797"/>
              </w:tabs>
              <w:rPr>
                <w:sz w:val="20"/>
                <w:szCs w:val="20"/>
              </w:rPr>
            </w:pPr>
            <w:r w:rsidRPr="00022372">
              <w:rPr>
                <w:sz w:val="20"/>
                <w:szCs w:val="20"/>
              </w:rPr>
              <w:t>28.3%</w:t>
            </w:r>
          </w:p>
        </w:tc>
        <w:tc>
          <w:tcPr>
            <w:tcW w:w="643" w:type="pct"/>
            <w:tcBorders>
              <w:left w:val="nil"/>
              <w:right w:val="nil"/>
            </w:tcBorders>
            <w:vAlign w:val="bottom"/>
          </w:tcPr>
          <w:p w14:paraId="73BDD4FD"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54A0EB6A" w14:textId="77777777" w:rsidR="00877C02" w:rsidRPr="00AC11FF" w:rsidRDefault="00877C02" w:rsidP="00310B7B">
            <w:pPr>
              <w:pStyle w:val="TableText"/>
              <w:jc w:val="center"/>
              <w:rPr>
                <w:sz w:val="20"/>
                <w:szCs w:val="20"/>
              </w:rPr>
            </w:pPr>
            <w:r>
              <w:rPr>
                <w:sz w:val="20"/>
                <w:szCs w:val="20"/>
              </w:rPr>
              <w:t>n/a</w:t>
            </w:r>
          </w:p>
        </w:tc>
      </w:tr>
      <w:tr w:rsidR="00877C02" w:rsidRPr="00022372" w14:paraId="0664CE49" w14:textId="77777777" w:rsidTr="00310B7B">
        <w:trPr>
          <w:cantSplit/>
        </w:trPr>
        <w:tc>
          <w:tcPr>
            <w:tcW w:w="511" w:type="pct"/>
            <w:vMerge/>
            <w:tcBorders>
              <w:left w:val="nil"/>
              <w:right w:val="nil"/>
            </w:tcBorders>
          </w:tcPr>
          <w:p w14:paraId="4EB9E673" w14:textId="77777777" w:rsidR="00877C02" w:rsidRPr="00022372" w:rsidRDefault="00877C02" w:rsidP="00310B7B">
            <w:pPr>
              <w:pStyle w:val="TableText"/>
              <w:rPr>
                <w:sz w:val="20"/>
                <w:szCs w:val="20"/>
              </w:rPr>
            </w:pPr>
          </w:p>
        </w:tc>
        <w:tc>
          <w:tcPr>
            <w:tcW w:w="505" w:type="pct"/>
            <w:tcBorders>
              <w:left w:val="nil"/>
              <w:right w:val="nil"/>
            </w:tcBorders>
          </w:tcPr>
          <w:p w14:paraId="4CCAACC2" w14:textId="77777777" w:rsidR="00877C02" w:rsidRPr="00022372" w:rsidRDefault="00877C02" w:rsidP="00310B7B">
            <w:pPr>
              <w:pStyle w:val="TableText"/>
              <w:rPr>
                <w:sz w:val="20"/>
                <w:szCs w:val="20"/>
              </w:rPr>
            </w:pPr>
            <w:r w:rsidRPr="00022372">
              <w:rPr>
                <w:sz w:val="20"/>
                <w:szCs w:val="20"/>
              </w:rPr>
              <w:t>2022–23</w:t>
            </w:r>
          </w:p>
        </w:tc>
        <w:tc>
          <w:tcPr>
            <w:tcW w:w="727" w:type="pct"/>
            <w:tcBorders>
              <w:left w:val="nil"/>
              <w:right w:val="nil"/>
            </w:tcBorders>
            <w:vAlign w:val="bottom"/>
          </w:tcPr>
          <w:p w14:paraId="1652664C" w14:textId="77777777" w:rsidR="00877C02" w:rsidRPr="00022372" w:rsidRDefault="00877C02" w:rsidP="00310B7B">
            <w:pPr>
              <w:pStyle w:val="TableText"/>
              <w:jc w:val="center"/>
              <w:rPr>
                <w:sz w:val="20"/>
                <w:szCs w:val="20"/>
              </w:rPr>
            </w:pPr>
            <w:r w:rsidRPr="00022372">
              <w:rPr>
                <w:sz w:val="20"/>
                <w:szCs w:val="20"/>
              </w:rPr>
              <w:t>1,207</w:t>
            </w:r>
          </w:p>
        </w:tc>
        <w:tc>
          <w:tcPr>
            <w:tcW w:w="601" w:type="pct"/>
            <w:tcBorders>
              <w:left w:val="nil"/>
              <w:right w:val="nil"/>
            </w:tcBorders>
            <w:vAlign w:val="center"/>
          </w:tcPr>
          <w:p w14:paraId="722B2096" w14:textId="77777777" w:rsidR="00877C02" w:rsidRPr="00022372" w:rsidRDefault="00877C02" w:rsidP="00310B7B">
            <w:pPr>
              <w:pStyle w:val="TableText"/>
              <w:tabs>
                <w:tab w:val="decimal" w:pos="680"/>
              </w:tabs>
              <w:rPr>
                <w:sz w:val="20"/>
                <w:szCs w:val="20"/>
              </w:rPr>
            </w:pPr>
            <w:r w:rsidRPr="00022372">
              <w:rPr>
                <w:sz w:val="20"/>
                <w:szCs w:val="20"/>
              </w:rPr>
              <w:t>30.4%</w:t>
            </w:r>
          </w:p>
        </w:tc>
        <w:tc>
          <w:tcPr>
            <w:tcW w:w="643" w:type="pct"/>
            <w:tcBorders>
              <w:left w:val="nil"/>
              <w:right w:val="nil"/>
            </w:tcBorders>
            <w:vAlign w:val="bottom"/>
          </w:tcPr>
          <w:p w14:paraId="7B8E166C" w14:textId="77777777" w:rsidR="00877C02" w:rsidRPr="00022372" w:rsidRDefault="00877C02" w:rsidP="00310B7B">
            <w:pPr>
              <w:pStyle w:val="TableText"/>
              <w:jc w:val="center"/>
              <w:rPr>
                <w:sz w:val="20"/>
                <w:szCs w:val="20"/>
              </w:rPr>
            </w:pPr>
            <w:r w:rsidRPr="00022372">
              <w:rPr>
                <w:sz w:val="20"/>
                <w:szCs w:val="20"/>
              </w:rPr>
              <w:t>633</w:t>
            </w:r>
          </w:p>
        </w:tc>
        <w:tc>
          <w:tcPr>
            <w:tcW w:w="685" w:type="pct"/>
            <w:tcBorders>
              <w:left w:val="nil"/>
              <w:right w:val="nil"/>
            </w:tcBorders>
            <w:vAlign w:val="center"/>
          </w:tcPr>
          <w:p w14:paraId="14FF17DC" w14:textId="77777777" w:rsidR="00877C02" w:rsidRPr="00022372" w:rsidRDefault="00877C02" w:rsidP="00310B7B">
            <w:pPr>
              <w:pStyle w:val="TableText"/>
              <w:tabs>
                <w:tab w:val="decimal" w:pos="797"/>
              </w:tabs>
              <w:rPr>
                <w:sz w:val="20"/>
                <w:szCs w:val="20"/>
              </w:rPr>
            </w:pPr>
            <w:r w:rsidRPr="00022372">
              <w:rPr>
                <w:sz w:val="20"/>
                <w:szCs w:val="20"/>
              </w:rPr>
              <w:t>26.2%</w:t>
            </w:r>
          </w:p>
        </w:tc>
        <w:tc>
          <w:tcPr>
            <w:tcW w:w="643" w:type="pct"/>
            <w:tcBorders>
              <w:left w:val="nil"/>
              <w:right w:val="nil"/>
            </w:tcBorders>
            <w:vAlign w:val="bottom"/>
          </w:tcPr>
          <w:p w14:paraId="194318AF"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3E16A92C" w14:textId="77777777" w:rsidR="00877C02" w:rsidRPr="00AC11FF" w:rsidRDefault="00877C02" w:rsidP="00310B7B">
            <w:pPr>
              <w:pStyle w:val="TableText"/>
              <w:jc w:val="center"/>
              <w:rPr>
                <w:sz w:val="20"/>
                <w:szCs w:val="20"/>
              </w:rPr>
            </w:pPr>
            <w:r>
              <w:rPr>
                <w:sz w:val="20"/>
                <w:szCs w:val="20"/>
              </w:rPr>
              <w:t>n/a</w:t>
            </w:r>
          </w:p>
        </w:tc>
      </w:tr>
      <w:tr w:rsidR="00877C02" w:rsidRPr="00022372" w14:paraId="09587383" w14:textId="77777777" w:rsidTr="004D4716">
        <w:trPr>
          <w:cantSplit/>
          <w:trHeight w:val="63"/>
        </w:trPr>
        <w:tc>
          <w:tcPr>
            <w:tcW w:w="511" w:type="pct"/>
            <w:vMerge w:val="restart"/>
            <w:tcBorders>
              <w:left w:val="nil"/>
              <w:right w:val="nil"/>
            </w:tcBorders>
          </w:tcPr>
          <w:p w14:paraId="644A7D11" w14:textId="77777777" w:rsidR="00877C02" w:rsidRPr="00022372" w:rsidRDefault="00877C02" w:rsidP="004D4716">
            <w:pPr>
              <w:pStyle w:val="TableText"/>
              <w:rPr>
                <w:sz w:val="20"/>
                <w:szCs w:val="20"/>
              </w:rPr>
            </w:pPr>
            <w:r w:rsidRPr="00022372">
              <w:rPr>
                <w:sz w:val="20"/>
                <w:szCs w:val="20"/>
              </w:rPr>
              <w:lastRenderedPageBreak/>
              <w:t>Basic science</w:t>
            </w:r>
          </w:p>
        </w:tc>
        <w:tc>
          <w:tcPr>
            <w:tcW w:w="505" w:type="pct"/>
            <w:tcBorders>
              <w:left w:val="nil"/>
              <w:right w:val="nil"/>
            </w:tcBorders>
          </w:tcPr>
          <w:p w14:paraId="18ACD802" w14:textId="77777777" w:rsidR="00877C02" w:rsidRPr="00022372" w:rsidRDefault="00877C02" w:rsidP="004D4716">
            <w:pPr>
              <w:pStyle w:val="TableText"/>
              <w:rPr>
                <w:sz w:val="20"/>
                <w:szCs w:val="20"/>
              </w:rPr>
            </w:pPr>
            <w:r w:rsidRPr="00022372">
              <w:rPr>
                <w:sz w:val="20"/>
                <w:szCs w:val="20"/>
              </w:rPr>
              <w:t>2017–18</w:t>
            </w:r>
          </w:p>
        </w:tc>
        <w:tc>
          <w:tcPr>
            <w:tcW w:w="727" w:type="pct"/>
            <w:tcBorders>
              <w:left w:val="nil"/>
              <w:right w:val="nil"/>
            </w:tcBorders>
            <w:vAlign w:val="bottom"/>
          </w:tcPr>
          <w:p w14:paraId="39E78E9B" w14:textId="77777777" w:rsidR="00877C02" w:rsidRPr="00022372" w:rsidRDefault="00877C02" w:rsidP="004D4716">
            <w:pPr>
              <w:pStyle w:val="TableText"/>
              <w:jc w:val="center"/>
              <w:rPr>
                <w:sz w:val="20"/>
                <w:szCs w:val="20"/>
              </w:rPr>
            </w:pPr>
            <w:r>
              <w:rPr>
                <w:sz w:val="20"/>
                <w:szCs w:val="20"/>
              </w:rPr>
              <w:t>n/a</w:t>
            </w:r>
          </w:p>
        </w:tc>
        <w:tc>
          <w:tcPr>
            <w:tcW w:w="601" w:type="pct"/>
            <w:tcBorders>
              <w:left w:val="nil"/>
              <w:right w:val="nil"/>
            </w:tcBorders>
            <w:vAlign w:val="center"/>
          </w:tcPr>
          <w:p w14:paraId="0356ADE6" w14:textId="77777777" w:rsidR="00877C02" w:rsidRPr="00EB6884" w:rsidRDefault="00877C02" w:rsidP="004D4716">
            <w:pPr>
              <w:pStyle w:val="TableText"/>
              <w:jc w:val="center"/>
              <w:rPr>
                <w:rStyle w:val="Superscript"/>
                <w:noProof w:val="0"/>
                <w:vertAlign w:val="baseline"/>
              </w:rPr>
            </w:pPr>
            <w:r>
              <w:t>n/a</w:t>
            </w:r>
          </w:p>
        </w:tc>
        <w:tc>
          <w:tcPr>
            <w:tcW w:w="643" w:type="pct"/>
            <w:tcBorders>
              <w:left w:val="nil"/>
              <w:right w:val="nil"/>
            </w:tcBorders>
            <w:vAlign w:val="bottom"/>
          </w:tcPr>
          <w:p w14:paraId="2F59FF03" w14:textId="77777777" w:rsidR="00877C02" w:rsidRPr="00022372" w:rsidRDefault="00877C02" w:rsidP="004D4716">
            <w:pPr>
              <w:pStyle w:val="TableText"/>
              <w:jc w:val="center"/>
              <w:rPr>
                <w:sz w:val="20"/>
                <w:szCs w:val="20"/>
              </w:rPr>
            </w:pPr>
            <w:r w:rsidRPr="00022372">
              <w:rPr>
                <w:sz w:val="20"/>
                <w:szCs w:val="20"/>
              </w:rPr>
              <w:t>12</w:t>
            </w:r>
          </w:p>
        </w:tc>
        <w:tc>
          <w:tcPr>
            <w:tcW w:w="685" w:type="pct"/>
            <w:tcBorders>
              <w:left w:val="nil"/>
              <w:right w:val="nil"/>
            </w:tcBorders>
            <w:vAlign w:val="center"/>
          </w:tcPr>
          <w:p w14:paraId="2A98E13F" w14:textId="77777777" w:rsidR="00877C02" w:rsidRPr="00022372" w:rsidRDefault="00877C02" w:rsidP="004D4716">
            <w:pPr>
              <w:pStyle w:val="TableText"/>
              <w:tabs>
                <w:tab w:val="decimal" w:pos="797"/>
              </w:tabs>
              <w:rPr>
                <w:rStyle w:val="Superscript"/>
                <w:noProof w:val="0"/>
                <w:sz w:val="20"/>
                <w:szCs w:val="20"/>
              </w:rPr>
            </w:pPr>
            <w:r w:rsidRPr="00022372">
              <w:rPr>
                <w:sz w:val="20"/>
                <w:szCs w:val="20"/>
              </w:rPr>
              <w:t>41.7%</w:t>
            </w:r>
            <w:r w:rsidRPr="00022372">
              <w:rPr>
                <w:rStyle w:val="Superscript"/>
                <w:noProof w:val="0"/>
              </w:rPr>
              <w:t>a</w:t>
            </w:r>
          </w:p>
        </w:tc>
        <w:tc>
          <w:tcPr>
            <w:tcW w:w="643" w:type="pct"/>
            <w:tcBorders>
              <w:left w:val="nil"/>
              <w:right w:val="nil"/>
            </w:tcBorders>
            <w:vAlign w:val="bottom"/>
          </w:tcPr>
          <w:p w14:paraId="4605E87B" w14:textId="77777777" w:rsidR="00877C02" w:rsidRPr="00022372" w:rsidRDefault="00877C02" w:rsidP="004D4716">
            <w:pPr>
              <w:pStyle w:val="TableText"/>
              <w:jc w:val="center"/>
              <w:rPr>
                <w:sz w:val="20"/>
                <w:szCs w:val="20"/>
              </w:rPr>
            </w:pPr>
            <w:r>
              <w:rPr>
                <w:sz w:val="20"/>
                <w:szCs w:val="20"/>
              </w:rPr>
              <w:t>n/a</w:t>
            </w:r>
          </w:p>
        </w:tc>
        <w:tc>
          <w:tcPr>
            <w:tcW w:w="685" w:type="pct"/>
            <w:tcBorders>
              <w:left w:val="nil"/>
              <w:right w:val="nil"/>
            </w:tcBorders>
          </w:tcPr>
          <w:p w14:paraId="6BB4922B" w14:textId="77777777" w:rsidR="00877C02" w:rsidRPr="00AC11FF" w:rsidRDefault="00877C02" w:rsidP="004D4716">
            <w:pPr>
              <w:pStyle w:val="TableText"/>
              <w:jc w:val="center"/>
            </w:pPr>
            <w:r>
              <w:rPr>
                <w:sz w:val="20"/>
                <w:szCs w:val="20"/>
              </w:rPr>
              <w:t>n/a</w:t>
            </w:r>
          </w:p>
        </w:tc>
      </w:tr>
      <w:tr w:rsidR="00877C02" w:rsidRPr="00022372" w14:paraId="66DB69EE" w14:textId="77777777" w:rsidTr="00310B7B">
        <w:trPr>
          <w:cantSplit/>
        </w:trPr>
        <w:tc>
          <w:tcPr>
            <w:tcW w:w="511" w:type="pct"/>
            <w:vMerge/>
            <w:tcBorders>
              <w:left w:val="nil"/>
              <w:right w:val="nil"/>
            </w:tcBorders>
          </w:tcPr>
          <w:p w14:paraId="21540DAE" w14:textId="77777777" w:rsidR="00877C02" w:rsidRPr="00022372" w:rsidRDefault="00877C02" w:rsidP="00310B7B">
            <w:pPr>
              <w:pStyle w:val="TableText"/>
              <w:rPr>
                <w:sz w:val="20"/>
                <w:szCs w:val="20"/>
              </w:rPr>
            </w:pPr>
          </w:p>
        </w:tc>
        <w:tc>
          <w:tcPr>
            <w:tcW w:w="505" w:type="pct"/>
            <w:tcBorders>
              <w:left w:val="nil"/>
              <w:right w:val="nil"/>
            </w:tcBorders>
          </w:tcPr>
          <w:p w14:paraId="309DA2AE" w14:textId="77777777" w:rsidR="00877C02" w:rsidRPr="00022372" w:rsidRDefault="00877C02" w:rsidP="00310B7B">
            <w:pPr>
              <w:pStyle w:val="TableText"/>
              <w:rPr>
                <w:sz w:val="20"/>
                <w:szCs w:val="20"/>
              </w:rPr>
            </w:pPr>
            <w:r w:rsidRPr="00022372">
              <w:rPr>
                <w:sz w:val="20"/>
                <w:szCs w:val="20"/>
              </w:rPr>
              <w:t>2018–19</w:t>
            </w:r>
          </w:p>
        </w:tc>
        <w:tc>
          <w:tcPr>
            <w:tcW w:w="727" w:type="pct"/>
            <w:tcBorders>
              <w:left w:val="nil"/>
              <w:right w:val="nil"/>
            </w:tcBorders>
            <w:vAlign w:val="bottom"/>
          </w:tcPr>
          <w:p w14:paraId="2A76B837" w14:textId="77777777" w:rsidR="00877C02" w:rsidRPr="00022372" w:rsidRDefault="00877C02" w:rsidP="00310B7B">
            <w:pPr>
              <w:pStyle w:val="TableText"/>
              <w:jc w:val="center"/>
              <w:rPr>
                <w:sz w:val="20"/>
                <w:szCs w:val="20"/>
              </w:rPr>
            </w:pPr>
            <w:r>
              <w:rPr>
                <w:sz w:val="20"/>
                <w:szCs w:val="20"/>
              </w:rPr>
              <w:t>n/a</w:t>
            </w:r>
          </w:p>
        </w:tc>
        <w:tc>
          <w:tcPr>
            <w:tcW w:w="601" w:type="pct"/>
            <w:tcBorders>
              <w:left w:val="nil"/>
              <w:right w:val="nil"/>
            </w:tcBorders>
            <w:vAlign w:val="center"/>
          </w:tcPr>
          <w:p w14:paraId="2785E901" w14:textId="77777777" w:rsidR="00877C02" w:rsidRPr="00EB6884" w:rsidRDefault="00877C02" w:rsidP="00310B7B">
            <w:pPr>
              <w:pStyle w:val="TableText"/>
              <w:jc w:val="center"/>
              <w:rPr>
                <w:rStyle w:val="Superscript"/>
                <w:noProof w:val="0"/>
                <w:vertAlign w:val="baseline"/>
              </w:rPr>
            </w:pPr>
            <w:r>
              <w:t>n/a</w:t>
            </w:r>
          </w:p>
        </w:tc>
        <w:tc>
          <w:tcPr>
            <w:tcW w:w="643" w:type="pct"/>
            <w:tcBorders>
              <w:left w:val="nil"/>
              <w:right w:val="nil"/>
            </w:tcBorders>
            <w:vAlign w:val="bottom"/>
          </w:tcPr>
          <w:p w14:paraId="574888BA"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vAlign w:val="center"/>
          </w:tcPr>
          <w:p w14:paraId="14B23EB6" w14:textId="77777777" w:rsidR="00877C02" w:rsidRPr="00022372" w:rsidRDefault="00877C02" w:rsidP="00310B7B">
            <w:pPr>
              <w:pStyle w:val="TableText"/>
              <w:jc w:val="center"/>
              <w:rPr>
                <w:rStyle w:val="Superscript"/>
                <w:noProof w:val="0"/>
                <w:sz w:val="20"/>
                <w:szCs w:val="20"/>
              </w:rPr>
            </w:pPr>
            <w:r>
              <w:t>n/a</w:t>
            </w:r>
          </w:p>
        </w:tc>
        <w:tc>
          <w:tcPr>
            <w:tcW w:w="643" w:type="pct"/>
            <w:tcBorders>
              <w:left w:val="nil"/>
              <w:right w:val="nil"/>
            </w:tcBorders>
            <w:vAlign w:val="bottom"/>
          </w:tcPr>
          <w:p w14:paraId="151C7841"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003E0892" w14:textId="77777777" w:rsidR="00877C02" w:rsidRPr="00AC11FF" w:rsidRDefault="00877C02" w:rsidP="00310B7B">
            <w:pPr>
              <w:pStyle w:val="TableText"/>
              <w:jc w:val="center"/>
            </w:pPr>
            <w:r>
              <w:rPr>
                <w:sz w:val="20"/>
                <w:szCs w:val="20"/>
              </w:rPr>
              <w:t>n/a</w:t>
            </w:r>
          </w:p>
        </w:tc>
      </w:tr>
      <w:tr w:rsidR="00877C02" w:rsidRPr="00022372" w14:paraId="6F58F3D4" w14:textId="77777777" w:rsidTr="00310B7B">
        <w:trPr>
          <w:cantSplit/>
        </w:trPr>
        <w:tc>
          <w:tcPr>
            <w:tcW w:w="511" w:type="pct"/>
            <w:vMerge/>
            <w:tcBorders>
              <w:left w:val="nil"/>
              <w:right w:val="nil"/>
            </w:tcBorders>
          </w:tcPr>
          <w:p w14:paraId="0A7BC5B4" w14:textId="77777777" w:rsidR="00877C02" w:rsidRPr="00022372" w:rsidRDefault="00877C02" w:rsidP="00310B7B">
            <w:pPr>
              <w:pStyle w:val="TableText"/>
              <w:rPr>
                <w:sz w:val="20"/>
                <w:szCs w:val="20"/>
              </w:rPr>
            </w:pPr>
          </w:p>
        </w:tc>
        <w:tc>
          <w:tcPr>
            <w:tcW w:w="505" w:type="pct"/>
            <w:tcBorders>
              <w:left w:val="nil"/>
              <w:right w:val="nil"/>
            </w:tcBorders>
          </w:tcPr>
          <w:p w14:paraId="495C3E04" w14:textId="77777777" w:rsidR="00877C02" w:rsidRPr="00022372" w:rsidRDefault="00877C02" w:rsidP="00310B7B">
            <w:pPr>
              <w:pStyle w:val="TableText"/>
              <w:rPr>
                <w:sz w:val="20"/>
                <w:szCs w:val="20"/>
              </w:rPr>
            </w:pPr>
            <w:r w:rsidRPr="00022372">
              <w:rPr>
                <w:sz w:val="20"/>
                <w:szCs w:val="20"/>
              </w:rPr>
              <w:t>2019–20</w:t>
            </w:r>
          </w:p>
        </w:tc>
        <w:tc>
          <w:tcPr>
            <w:tcW w:w="727" w:type="pct"/>
            <w:tcBorders>
              <w:left w:val="nil"/>
              <w:right w:val="nil"/>
            </w:tcBorders>
            <w:vAlign w:val="bottom"/>
          </w:tcPr>
          <w:p w14:paraId="72C3FF0F" w14:textId="77777777" w:rsidR="00877C02" w:rsidRPr="00022372" w:rsidRDefault="00877C02" w:rsidP="00310B7B">
            <w:pPr>
              <w:pStyle w:val="TableText"/>
              <w:jc w:val="center"/>
              <w:rPr>
                <w:sz w:val="20"/>
                <w:szCs w:val="20"/>
              </w:rPr>
            </w:pPr>
            <w:r w:rsidRPr="00022372">
              <w:rPr>
                <w:sz w:val="20"/>
                <w:szCs w:val="20"/>
              </w:rPr>
              <w:t>123</w:t>
            </w:r>
          </w:p>
        </w:tc>
        <w:tc>
          <w:tcPr>
            <w:tcW w:w="601" w:type="pct"/>
            <w:tcBorders>
              <w:left w:val="nil"/>
              <w:right w:val="nil"/>
            </w:tcBorders>
            <w:vAlign w:val="center"/>
          </w:tcPr>
          <w:p w14:paraId="641CD9F5" w14:textId="77777777" w:rsidR="00877C02" w:rsidRPr="00022372" w:rsidRDefault="00877C02" w:rsidP="00310B7B">
            <w:pPr>
              <w:pStyle w:val="TableText"/>
              <w:tabs>
                <w:tab w:val="decimal" w:pos="680"/>
              </w:tabs>
              <w:rPr>
                <w:sz w:val="20"/>
                <w:szCs w:val="20"/>
              </w:rPr>
            </w:pPr>
            <w:r w:rsidRPr="00022372">
              <w:rPr>
                <w:sz w:val="20"/>
                <w:szCs w:val="20"/>
              </w:rPr>
              <w:t>25.2%</w:t>
            </w:r>
          </w:p>
        </w:tc>
        <w:tc>
          <w:tcPr>
            <w:tcW w:w="643" w:type="pct"/>
            <w:tcBorders>
              <w:left w:val="nil"/>
              <w:right w:val="nil"/>
            </w:tcBorders>
            <w:vAlign w:val="bottom"/>
          </w:tcPr>
          <w:p w14:paraId="41E2816B" w14:textId="77777777" w:rsidR="00877C02" w:rsidRPr="00022372" w:rsidRDefault="00877C02" w:rsidP="00310B7B">
            <w:pPr>
              <w:pStyle w:val="TableText"/>
              <w:jc w:val="center"/>
              <w:rPr>
                <w:sz w:val="20"/>
                <w:szCs w:val="20"/>
              </w:rPr>
            </w:pPr>
            <w:r w:rsidRPr="00022372">
              <w:rPr>
                <w:sz w:val="20"/>
                <w:szCs w:val="20"/>
              </w:rPr>
              <w:t>220</w:t>
            </w:r>
          </w:p>
        </w:tc>
        <w:tc>
          <w:tcPr>
            <w:tcW w:w="685" w:type="pct"/>
            <w:tcBorders>
              <w:left w:val="nil"/>
              <w:right w:val="nil"/>
            </w:tcBorders>
            <w:vAlign w:val="center"/>
          </w:tcPr>
          <w:p w14:paraId="298BB18D" w14:textId="77777777" w:rsidR="00877C02" w:rsidRPr="00022372" w:rsidRDefault="00877C02" w:rsidP="00310B7B">
            <w:pPr>
              <w:pStyle w:val="TableText"/>
              <w:tabs>
                <w:tab w:val="decimal" w:pos="797"/>
              </w:tabs>
              <w:rPr>
                <w:sz w:val="20"/>
                <w:szCs w:val="20"/>
              </w:rPr>
            </w:pPr>
            <w:r w:rsidRPr="00022372">
              <w:rPr>
                <w:sz w:val="20"/>
                <w:szCs w:val="20"/>
              </w:rPr>
              <w:t>26.4%</w:t>
            </w:r>
          </w:p>
        </w:tc>
        <w:tc>
          <w:tcPr>
            <w:tcW w:w="643" w:type="pct"/>
            <w:tcBorders>
              <w:left w:val="nil"/>
              <w:right w:val="nil"/>
            </w:tcBorders>
            <w:vAlign w:val="bottom"/>
          </w:tcPr>
          <w:p w14:paraId="6F27333B"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4DE54370" w14:textId="77777777" w:rsidR="00877C02" w:rsidRPr="00AC11FF" w:rsidRDefault="00877C02" w:rsidP="00310B7B">
            <w:pPr>
              <w:pStyle w:val="TableText"/>
              <w:jc w:val="center"/>
            </w:pPr>
            <w:r>
              <w:rPr>
                <w:sz w:val="20"/>
                <w:szCs w:val="20"/>
              </w:rPr>
              <w:t>n/a</w:t>
            </w:r>
          </w:p>
        </w:tc>
      </w:tr>
      <w:tr w:rsidR="00877C02" w:rsidRPr="00022372" w14:paraId="3EA3F94F" w14:textId="77777777" w:rsidTr="00310B7B">
        <w:trPr>
          <w:cantSplit/>
        </w:trPr>
        <w:tc>
          <w:tcPr>
            <w:tcW w:w="511" w:type="pct"/>
            <w:vMerge/>
            <w:tcBorders>
              <w:left w:val="nil"/>
              <w:right w:val="nil"/>
            </w:tcBorders>
          </w:tcPr>
          <w:p w14:paraId="428F0B8B" w14:textId="77777777" w:rsidR="00877C02" w:rsidRPr="00022372" w:rsidRDefault="00877C02" w:rsidP="00310B7B">
            <w:pPr>
              <w:pStyle w:val="TableText"/>
              <w:rPr>
                <w:sz w:val="20"/>
                <w:szCs w:val="20"/>
              </w:rPr>
            </w:pPr>
          </w:p>
        </w:tc>
        <w:tc>
          <w:tcPr>
            <w:tcW w:w="505" w:type="pct"/>
            <w:tcBorders>
              <w:left w:val="nil"/>
              <w:right w:val="nil"/>
            </w:tcBorders>
          </w:tcPr>
          <w:p w14:paraId="04BAB355" w14:textId="77777777" w:rsidR="00877C02" w:rsidRPr="00022372" w:rsidRDefault="00877C02" w:rsidP="00310B7B">
            <w:pPr>
              <w:pStyle w:val="TableText"/>
              <w:rPr>
                <w:sz w:val="20"/>
                <w:szCs w:val="20"/>
              </w:rPr>
            </w:pPr>
            <w:r w:rsidRPr="00022372">
              <w:rPr>
                <w:sz w:val="20"/>
                <w:szCs w:val="20"/>
              </w:rPr>
              <w:t>2020–21</w:t>
            </w:r>
          </w:p>
        </w:tc>
        <w:tc>
          <w:tcPr>
            <w:tcW w:w="727" w:type="pct"/>
            <w:tcBorders>
              <w:left w:val="nil"/>
              <w:right w:val="nil"/>
            </w:tcBorders>
            <w:vAlign w:val="bottom"/>
          </w:tcPr>
          <w:p w14:paraId="097E8392" w14:textId="77777777" w:rsidR="00877C02" w:rsidRPr="00022372" w:rsidRDefault="00877C02" w:rsidP="00310B7B">
            <w:pPr>
              <w:pStyle w:val="TableText"/>
              <w:jc w:val="center"/>
              <w:rPr>
                <w:sz w:val="20"/>
                <w:szCs w:val="20"/>
              </w:rPr>
            </w:pPr>
            <w:r w:rsidRPr="00022372">
              <w:rPr>
                <w:sz w:val="20"/>
                <w:szCs w:val="20"/>
              </w:rPr>
              <w:t>178</w:t>
            </w:r>
          </w:p>
        </w:tc>
        <w:tc>
          <w:tcPr>
            <w:tcW w:w="601" w:type="pct"/>
            <w:tcBorders>
              <w:left w:val="nil"/>
              <w:right w:val="nil"/>
            </w:tcBorders>
            <w:vAlign w:val="center"/>
          </w:tcPr>
          <w:p w14:paraId="558A3AA6" w14:textId="77777777" w:rsidR="00877C02" w:rsidRPr="00022372" w:rsidRDefault="00877C02" w:rsidP="00310B7B">
            <w:pPr>
              <w:pStyle w:val="TableText"/>
              <w:tabs>
                <w:tab w:val="decimal" w:pos="680"/>
              </w:tabs>
              <w:rPr>
                <w:sz w:val="20"/>
                <w:szCs w:val="20"/>
              </w:rPr>
            </w:pPr>
            <w:r w:rsidRPr="00022372">
              <w:rPr>
                <w:sz w:val="20"/>
                <w:szCs w:val="20"/>
              </w:rPr>
              <w:t>23.0%</w:t>
            </w:r>
          </w:p>
        </w:tc>
        <w:tc>
          <w:tcPr>
            <w:tcW w:w="643" w:type="pct"/>
            <w:tcBorders>
              <w:left w:val="nil"/>
              <w:right w:val="nil"/>
            </w:tcBorders>
            <w:vAlign w:val="bottom"/>
          </w:tcPr>
          <w:p w14:paraId="32F8DE81" w14:textId="77777777" w:rsidR="00877C02" w:rsidRPr="00022372" w:rsidRDefault="00877C02" w:rsidP="00310B7B">
            <w:pPr>
              <w:pStyle w:val="TableText"/>
              <w:jc w:val="center"/>
              <w:rPr>
                <w:sz w:val="20"/>
                <w:szCs w:val="20"/>
              </w:rPr>
            </w:pPr>
            <w:r w:rsidRPr="00022372">
              <w:rPr>
                <w:sz w:val="20"/>
                <w:szCs w:val="20"/>
              </w:rPr>
              <w:t>309</w:t>
            </w:r>
          </w:p>
        </w:tc>
        <w:tc>
          <w:tcPr>
            <w:tcW w:w="685" w:type="pct"/>
            <w:tcBorders>
              <w:left w:val="nil"/>
              <w:right w:val="nil"/>
            </w:tcBorders>
            <w:vAlign w:val="center"/>
          </w:tcPr>
          <w:p w14:paraId="107CB96E" w14:textId="77777777" w:rsidR="00877C02" w:rsidRPr="00022372" w:rsidRDefault="00877C02" w:rsidP="00310B7B">
            <w:pPr>
              <w:pStyle w:val="TableText"/>
              <w:tabs>
                <w:tab w:val="decimal" w:pos="797"/>
              </w:tabs>
              <w:rPr>
                <w:sz w:val="20"/>
                <w:szCs w:val="20"/>
              </w:rPr>
            </w:pPr>
            <w:r w:rsidRPr="00022372">
              <w:rPr>
                <w:sz w:val="20"/>
                <w:szCs w:val="20"/>
              </w:rPr>
              <w:t>28.2%</w:t>
            </w:r>
          </w:p>
        </w:tc>
        <w:tc>
          <w:tcPr>
            <w:tcW w:w="643" w:type="pct"/>
            <w:tcBorders>
              <w:left w:val="nil"/>
              <w:right w:val="nil"/>
            </w:tcBorders>
            <w:vAlign w:val="bottom"/>
          </w:tcPr>
          <w:p w14:paraId="1BE27E24"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5B0DE200" w14:textId="77777777" w:rsidR="00877C02" w:rsidRPr="00AC11FF" w:rsidRDefault="00877C02" w:rsidP="00310B7B">
            <w:pPr>
              <w:pStyle w:val="TableText"/>
              <w:jc w:val="center"/>
            </w:pPr>
            <w:r>
              <w:rPr>
                <w:sz w:val="20"/>
                <w:szCs w:val="20"/>
              </w:rPr>
              <w:t>n/a</w:t>
            </w:r>
          </w:p>
        </w:tc>
      </w:tr>
      <w:tr w:rsidR="00877C02" w:rsidRPr="00022372" w14:paraId="111E5B5D" w14:textId="77777777" w:rsidTr="00310B7B">
        <w:trPr>
          <w:cantSplit/>
        </w:trPr>
        <w:tc>
          <w:tcPr>
            <w:tcW w:w="511" w:type="pct"/>
            <w:vMerge/>
            <w:tcBorders>
              <w:left w:val="nil"/>
              <w:right w:val="nil"/>
            </w:tcBorders>
          </w:tcPr>
          <w:p w14:paraId="33A02756" w14:textId="77777777" w:rsidR="00877C02" w:rsidRPr="00022372" w:rsidRDefault="00877C02" w:rsidP="00310B7B">
            <w:pPr>
              <w:pStyle w:val="TableText"/>
              <w:rPr>
                <w:sz w:val="20"/>
                <w:szCs w:val="20"/>
              </w:rPr>
            </w:pPr>
          </w:p>
        </w:tc>
        <w:tc>
          <w:tcPr>
            <w:tcW w:w="505" w:type="pct"/>
            <w:tcBorders>
              <w:left w:val="nil"/>
              <w:right w:val="nil"/>
            </w:tcBorders>
          </w:tcPr>
          <w:p w14:paraId="2211EDB4" w14:textId="77777777" w:rsidR="00877C02" w:rsidRPr="00022372" w:rsidRDefault="00877C02" w:rsidP="00310B7B">
            <w:pPr>
              <w:pStyle w:val="TableText"/>
              <w:rPr>
                <w:sz w:val="20"/>
                <w:szCs w:val="20"/>
              </w:rPr>
            </w:pPr>
            <w:r w:rsidRPr="00022372">
              <w:rPr>
                <w:sz w:val="20"/>
                <w:szCs w:val="20"/>
              </w:rPr>
              <w:t>2021–22</w:t>
            </w:r>
          </w:p>
        </w:tc>
        <w:tc>
          <w:tcPr>
            <w:tcW w:w="727" w:type="pct"/>
            <w:tcBorders>
              <w:left w:val="nil"/>
              <w:right w:val="nil"/>
            </w:tcBorders>
            <w:vAlign w:val="bottom"/>
          </w:tcPr>
          <w:p w14:paraId="24D8D59A" w14:textId="77777777" w:rsidR="00877C02" w:rsidRPr="00022372" w:rsidRDefault="00877C02" w:rsidP="00310B7B">
            <w:pPr>
              <w:pStyle w:val="TableText"/>
              <w:jc w:val="center"/>
              <w:rPr>
                <w:sz w:val="20"/>
                <w:szCs w:val="20"/>
              </w:rPr>
            </w:pPr>
            <w:r w:rsidRPr="00022372">
              <w:rPr>
                <w:sz w:val="20"/>
                <w:szCs w:val="20"/>
              </w:rPr>
              <w:t>509</w:t>
            </w:r>
          </w:p>
        </w:tc>
        <w:tc>
          <w:tcPr>
            <w:tcW w:w="601" w:type="pct"/>
            <w:tcBorders>
              <w:left w:val="nil"/>
              <w:right w:val="nil"/>
            </w:tcBorders>
            <w:vAlign w:val="center"/>
          </w:tcPr>
          <w:p w14:paraId="2D874C2A" w14:textId="77777777" w:rsidR="00877C02" w:rsidRPr="00022372" w:rsidRDefault="00877C02" w:rsidP="00310B7B">
            <w:pPr>
              <w:pStyle w:val="TableText"/>
              <w:tabs>
                <w:tab w:val="decimal" w:pos="680"/>
              </w:tabs>
              <w:rPr>
                <w:sz w:val="20"/>
                <w:szCs w:val="20"/>
              </w:rPr>
            </w:pPr>
            <w:r w:rsidRPr="00022372">
              <w:rPr>
                <w:sz w:val="20"/>
                <w:szCs w:val="20"/>
              </w:rPr>
              <w:t>23.6%</w:t>
            </w:r>
          </w:p>
        </w:tc>
        <w:tc>
          <w:tcPr>
            <w:tcW w:w="643" w:type="pct"/>
            <w:tcBorders>
              <w:left w:val="nil"/>
              <w:right w:val="nil"/>
            </w:tcBorders>
            <w:vAlign w:val="bottom"/>
          </w:tcPr>
          <w:p w14:paraId="3A81AB38" w14:textId="77777777" w:rsidR="00877C02" w:rsidRPr="00022372" w:rsidRDefault="00877C02" w:rsidP="00310B7B">
            <w:pPr>
              <w:pStyle w:val="TableText"/>
              <w:jc w:val="center"/>
              <w:rPr>
                <w:sz w:val="20"/>
                <w:szCs w:val="20"/>
              </w:rPr>
            </w:pPr>
            <w:r w:rsidRPr="00022372">
              <w:rPr>
                <w:sz w:val="20"/>
                <w:szCs w:val="20"/>
              </w:rPr>
              <w:t>774</w:t>
            </w:r>
          </w:p>
        </w:tc>
        <w:tc>
          <w:tcPr>
            <w:tcW w:w="685" w:type="pct"/>
            <w:tcBorders>
              <w:left w:val="nil"/>
              <w:right w:val="nil"/>
            </w:tcBorders>
            <w:vAlign w:val="center"/>
          </w:tcPr>
          <w:p w14:paraId="1B925385" w14:textId="77777777" w:rsidR="00877C02" w:rsidRPr="00022372" w:rsidRDefault="00877C02" w:rsidP="00310B7B">
            <w:pPr>
              <w:pStyle w:val="TableText"/>
              <w:tabs>
                <w:tab w:val="decimal" w:pos="797"/>
              </w:tabs>
              <w:rPr>
                <w:sz w:val="20"/>
                <w:szCs w:val="20"/>
              </w:rPr>
            </w:pPr>
            <w:r w:rsidRPr="00022372">
              <w:rPr>
                <w:sz w:val="20"/>
                <w:szCs w:val="20"/>
              </w:rPr>
              <w:t>29.5%</w:t>
            </w:r>
          </w:p>
        </w:tc>
        <w:tc>
          <w:tcPr>
            <w:tcW w:w="643" w:type="pct"/>
            <w:tcBorders>
              <w:left w:val="nil"/>
              <w:right w:val="nil"/>
            </w:tcBorders>
            <w:vAlign w:val="bottom"/>
          </w:tcPr>
          <w:p w14:paraId="579AD66E"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6A210DE1" w14:textId="77777777" w:rsidR="00877C02" w:rsidRPr="00AC11FF" w:rsidRDefault="00877C02" w:rsidP="00310B7B">
            <w:pPr>
              <w:pStyle w:val="TableText"/>
              <w:jc w:val="center"/>
              <w:rPr>
                <w:sz w:val="20"/>
                <w:szCs w:val="20"/>
              </w:rPr>
            </w:pPr>
            <w:r>
              <w:rPr>
                <w:sz w:val="20"/>
                <w:szCs w:val="20"/>
              </w:rPr>
              <w:t>n/a</w:t>
            </w:r>
          </w:p>
        </w:tc>
      </w:tr>
      <w:tr w:rsidR="00877C02" w:rsidRPr="00022372" w14:paraId="7DDF896E" w14:textId="77777777" w:rsidTr="00310B7B">
        <w:trPr>
          <w:cantSplit/>
        </w:trPr>
        <w:tc>
          <w:tcPr>
            <w:tcW w:w="511" w:type="pct"/>
            <w:vMerge/>
            <w:tcBorders>
              <w:left w:val="nil"/>
              <w:right w:val="nil"/>
            </w:tcBorders>
          </w:tcPr>
          <w:p w14:paraId="54A3C478" w14:textId="77777777" w:rsidR="00877C02" w:rsidRPr="00022372" w:rsidRDefault="00877C02" w:rsidP="00310B7B">
            <w:pPr>
              <w:pStyle w:val="TableText"/>
              <w:rPr>
                <w:sz w:val="20"/>
                <w:szCs w:val="20"/>
              </w:rPr>
            </w:pPr>
          </w:p>
        </w:tc>
        <w:tc>
          <w:tcPr>
            <w:tcW w:w="505" w:type="pct"/>
            <w:tcBorders>
              <w:left w:val="nil"/>
              <w:right w:val="nil"/>
            </w:tcBorders>
          </w:tcPr>
          <w:p w14:paraId="29B50696" w14:textId="77777777" w:rsidR="00877C02" w:rsidRPr="00022372" w:rsidRDefault="00877C02" w:rsidP="00310B7B">
            <w:pPr>
              <w:pStyle w:val="TableText"/>
              <w:rPr>
                <w:sz w:val="20"/>
                <w:szCs w:val="20"/>
              </w:rPr>
            </w:pPr>
            <w:r w:rsidRPr="00022372">
              <w:rPr>
                <w:sz w:val="20"/>
                <w:szCs w:val="20"/>
              </w:rPr>
              <w:t>2022–23</w:t>
            </w:r>
          </w:p>
        </w:tc>
        <w:tc>
          <w:tcPr>
            <w:tcW w:w="727" w:type="pct"/>
            <w:tcBorders>
              <w:left w:val="nil"/>
              <w:right w:val="nil"/>
            </w:tcBorders>
            <w:vAlign w:val="bottom"/>
          </w:tcPr>
          <w:p w14:paraId="20CA7DEA" w14:textId="77777777" w:rsidR="00877C02" w:rsidRPr="00022372" w:rsidRDefault="00877C02" w:rsidP="00310B7B">
            <w:pPr>
              <w:pStyle w:val="TableText"/>
              <w:jc w:val="center"/>
              <w:rPr>
                <w:sz w:val="20"/>
                <w:szCs w:val="20"/>
              </w:rPr>
            </w:pPr>
            <w:r w:rsidRPr="00022372">
              <w:rPr>
                <w:sz w:val="20"/>
                <w:szCs w:val="20"/>
              </w:rPr>
              <w:t>182</w:t>
            </w:r>
          </w:p>
        </w:tc>
        <w:tc>
          <w:tcPr>
            <w:tcW w:w="601" w:type="pct"/>
            <w:tcBorders>
              <w:left w:val="nil"/>
              <w:right w:val="nil"/>
            </w:tcBorders>
            <w:vAlign w:val="center"/>
          </w:tcPr>
          <w:p w14:paraId="134D302F" w14:textId="77777777" w:rsidR="00877C02" w:rsidRPr="00022372" w:rsidRDefault="00877C02" w:rsidP="00310B7B">
            <w:pPr>
              <w:pStyle w:val="TableText"/>
              <w:tabs>
                <w:tab w:val="decimal" w:pos="680"/>
              </w:tabs>
              <w:rPr>
                <w:sz w:val="20"/>
                <w:szCs w:val="20"/>
              </w:rPr>
            </w:pPr>
            <w:r w:rsidRPr="00022372">
              <w:rPr>
                <w:sz w:val="20"/>
                <w:szCs w:val="20"/>
              </w:rPr>
              <w:t>17.6%</w:t>
            </w:r>
          </w:p>
        </w:tc>
        <w:tc>
          <w:tcPr>
            <w:tcW w:w="643" w:type="pct"/>
            <w:tcBorders>
              <w:left w:val="nil"/>
              <w:right w:val="nil"/>
            </w:tcBorders>
            <w:vAlign w:val="bottom"/>
          </w:tcPr>
          <w:p w14:paraId="133E3B11" w14:textId="77777777" w:rsidR="00877C02" w:rsidRPr="00022372" w:rsidRDefault="00877C02" w:rsidP="00310B7B">
            <w:pPr>
              <w:pStyle w:val="TableText"/>
              <w:jc w:val="center"/>
              <w:rPr>
                <w:sz w:val="20"/>
                <w:szCs w:val="20"/>
              </w:rPr>
            </w:pPr>
            <w:r w:rsidRPr="00022372">
              <w:rPr>
                <w:sz w:val="20"/>
                <w:szCs w:val="20"/>
              </w:rPr>
              <w:t>198</w:t>
            </w:r>
          </w:p>
        </w:tc>
        <w:tc>
          <w:tcPr>
            <w:tcW w:w="685" w:type="pct"/>
            <w:tcBorders>
              <w:left w:val="nil"/>
              <w:right w:val="nil"/>
            </w:tcBorders>
            <w:vAlign w:val="center"/>
          </w:tcPr>
          <w:p w14:paraId="556CB34C" w14:textId="77777777" w:rsidR="00877C02" w:rsidRPr="00022372" w:rsidRDefault="00877C02" w:rsidP="00310B7B">
            <w:pPr>
              <w:pStyle w:val="TableText"/>
              <w:tabs>
                <w:tab w:val="decimal" w:pos="797"/>
              </w:tabs>
              <w:rPr>
                <w:sz w:val="20"/>
                <w:szCs w:val="20"/>
              </w:rPr>
            </w:pPr>
            <w:r w:rsidRPr="00022372">
              <w:rPr>
                <w:sz w:val="20"/>
                <w:szCs w:val="20"/>
              </w:rPr>
              <w:t>24.2%</w:t>
            </w:r>
          </w:p>
        </w:tc>
        <w:tc>
          <w:tcPr>
            <w:tcW w:w="643" w:type="pct"/>
            <w:tcBorders>
              <w:left w:val="nil"/>
              <w:right w:val="nil"/>
            </w:tcBorders>
            <w:vAlign w:val="bottom"/>
          </w:tcPr>
          <w:p w14:paraId="46274652" w14:textId="77777777" w:rsidR="00877C02" w:rsidRPr="00022372" w:rsidRDefault="00877C02" w:rsidP="00310B7B">
            <w:pPr>
              <w:pStyle w:val="TableText"/>
              <w:jc w:val="center"/>
              <w:rPr>
                <w:sz w:val="20"/>
                <w:szCs w:val="20"/>
              </w:rPr>
            </w:pPr>
            <w:r>
              <w:rPr>
                <w:sz w:val="20"/>
                <w:szCs w:val="20"/>
              </w:rPr>
              <w:t>n/a</w:t>
            </w:r>
          </w:p>
        </w:tc>
        <w:tc>
          <w:tcPr>
            <w:tcW w:w="685" w:type="pct"/>
            <w:tcBorders>
              <w:left w:val="nil"/>
              <w:right w:val="nil"/>
            </w:tcBorders>
          </w:tcPr>
          <w:p w14:paraId="6BC19E37" w14:textId="77777777" w:rsidR="00877C02" w:rsidRPr="00AC11FF" w:rsidRDefault="00877C02" w:rsidP="00310B7B">
            <w:pPr>
              <w:pStyle w:val="TableText"/>
              <w:jc w:val="center"/>
            </w:pPr>
            <w:r>
              <w:rPr>
                <w:sz w:val="20"/>
                <w:szCs w:val="20"/>
              </w:rPr>
              <w:t>n/a</w:t>
            </w:r>
          </w:p>
        </w:tc>
      </w:tr>
    </w:tbl>
    <w:p w14:paraId="06B2D012" w14:textId="77777777" w:rsidR="00AC1B6E" w:rsidRDefault="00AC1B6E" w:rsidP="00AC1B6E">
      <w:pPr>
        <w:pStyle w:val="TFListNotes"/>
      </w:pPr>
      <w:r>
        <w:t>n/a = not applicable because there were &lt;10 applicants</w:t>
      </w:r>
    </w:p>
    <w:p w14:paraId="66C9C1C5" w14:textId="77777777" w:rsidR="004C5D92" w:rsidRDefault="00AC1B6E" w:rsidP="00AC1B6E">
      <w:pPr>
        <w:pStyle w:val="TFListNotesSpace"/>
        <w:sectPr w:rsidR="004C5D92" w:rsidSect="004D4716">
          <w:pgSz w:w="16838" w:h="11906" w:orient="landscape"/>
          <w:pgMar w:top="1440" w:right="1440" w:bottom="1985" w:left="1440" w:header="708" w:footer="708" w:gutter="0"/>
          <w:cols w:space="708"/>
          <w:docGrid w:linePitch="360"/>
        </w:sectPr>
      </w:pPr>
      <w:r>
        <w:t>a</w:t>
      </w:r>
      <w:r>
        <w:tab/>
        <w:t>Funded rates should be interpreted with caution because of the low number of applicants.</w:t>
      </w:r>
    </w:p>
    <w:p w14:paraId="689710B0" w14:textId="0DAD2FA0" w:rsidR="00AA3931" w:rsidRDefault="004C5D92" w:rsidP="004C5D92">
      <w:pPr>
        <w:pStyle w:val="Heading2"/>
      </w:pPr>
      <w:bookmarkStart w:id="24" w:name="_Toc184898321"/>
      <w:r>
        <w:lastRenderedPageBreak/>
        <w:t>Application budgets</w:t>
      </w:r>
      <w:bookmarkEnd w:id="24"/>
    </w:p>
    <w:p w14:paraId="12C90602" w14:textId="29410F56" w:rsidR="004C5D92" w:rsidRDefault="004C5D92" w:rsidP="004C5D92">
      <w:pPr>
        <w:pStyle w:val="Heading3"/>
      </w:pPr>
      <w:r>
        <w:t>Overall rates</w:t>
      </w:r>
    </w:p>
    <w:p w14:paraId="17A32381" w14:textId="39158ADC" w:rsidR="00FB129A" w:rsidRDefault="00FB129A" w:rsidP="00FB129A">
      <w:r>
        <w:t>As was reported in 2023, women lead Chief Investigators applied for smaller grant budgets (&lt;$1 million) more often than men but had higher funded rates than men for budgets of $1 million and greater (Figure 16). Despite women’s higher funded rates, however, men lead Chief Investigators continued to receive a proportion of funding that</w:t>
      </w:r>
      <w:r w:rsidR="00745EA6">
        <w:t xml:space="preserve"> </w:t>
      </w:r>
      <w:r>
        <w:t>was similar to or higher than that received by women for most budget bands, especially</w:t>
      </w:r>
      <w:r w:rsidR="00745EA6">
        <w:t xml:space="preserve"> </w:t>
      </w:r>
      <w:r>
        <w:t>for budgets of $2</w:t>
      </w:r>
      <w:r w:rsidR="00745EA6">
        <w:t> </w:t>
      </w:r>
      <w:r>
        <w:t>million and over (Figure</w:t>
      </w:r>
      <w:r w:rsidR="00745EA6">
        <w:t> </w:t>
      </w:r>
      <w:r>
        <w:t>17).</w:t>
      </w:r>
    </w:p>
    <w:p w14:paraId="60AE1DAC" w14:textId="3D309656" w:rsidR="004C5D92" w:rsidRDefault="00FB129A" w:rsidP="00FB129A">
      <w:r>
        <w:t>Similar findings for applications and funded rates were seen for women and men</w:t>
      </w:r>
      <w:r w:rsidR="00745EA6">
        <w:t xml:space="preserve"> </w:t>
      </w:r>
      <w:r>
        <w:t>Chief Investigators. There were only 2</w:t>
      </w:r>
      <w:r w:rsidR="00745EA6">
        <w:t> </w:t>
      </w:r>
      <w:r>
        <w:t>budget bands with 10 or more non-binary</w:t>
      </w:r>
      <w:r w:rsidR="00745EA6">
        <w:t xml:space="preserve"> </w:t>
      </w:r>
      <w:r>
        <w:t>Chief Investigator applicants: $0.5</w:t>
      </w:r>
      <w:r w:rsidR="00745EA6">
        <w:t> </w:t>
      </w:r>
      <w:r>
        <w:t>million to &lt;$1</w:t>
      </w:r>
      <w:r w:rsidR="00745EA6">
        <w:t> </w:t>
      </w:r>
      <w:r>
        <w:t>million and $2</w:t>
      </w:r>
      <w:r w:rsidR="00745EA6">
        <w:t> </w:t>
      </w:r>
      <w:r>
        <w:t>million to &lt;$5</w:t>
      </w:r>
      <w:r w:rsidR="00745EA6">
        <w:t> </w:t>
      </w:r>
      <w:r>
        <w:t>million</w:t>
      </w:r>
      <w:r w:rsidR="00745EA6">
        <w:t xml:space="preserve"> </w:t>
      </w:r>
      <w:r>
        <w:t>(Figure</w:t>
      </w:r>
      <w:r w:rsidR="00745EA6">
        <w:t> </w:t>
      </w:r>
      <w:r>
        <w:t>18).</w:t>
      </w:r>
    </w:p>
    <w:p w14:paraId="1B6C4E82" w14:textId="7B95756F" w:rsidR="00745EA6" w:rsidRDefault="00745EA6" w:rsidP="00804474">
      <w:pPr>
        <w:pStyle w:val="FigureTitle"/>
      </w:pPr>
      <w:r>
        <w:t>Figure 16</w:t>
      </w:r>
      <w:r w:rsidR="00804474">
        <w:t> </w:t>
      </w:r>
      <w:r w:rsidR="00804474">
        <w:t>Number of applications and funded rates for women and men lead Chief Investigators, by application budget</w:t>
      </w:r>
    </w:p>
    <w:p w14:paraId="035A9E6F" w14:textId="6089CD5A" w:rsidR="00804474" w:rsidRDefault="00E6349D" w:rsidP="00804474">
      <w:r>
        <w:rPr>
          <w:noProof/>
        </w:rPr>
        <w:drawing>
          <wp:inline distT="0" distB="0" distL="0" distR="0" wp14:anchorId="2197CFFC" wp14:editId="27064B1C">
            <wp:extent cx="5032258" cy="3791720"/>
            <wp:effectExtent l="0" t="0" r="0" b="0"/>
            <wp:docPr id="355825643" name="Picture 19" descr="Figure 16 is a vertical column graphs showing the number of applications and funded rates for women and men lead Chief Investigators across 5 application budget bands. Most applications were for the $1 million to $2 million band, closely followed by the $0.5 million to $1 million band. The $5 million and greater budget band received the least number of applications by far. Funded rates were similar between genders across all budget bands. Applications with budgets of $5 million and greater had approximately 4 times the funded rate of applications with budgets of less than $0.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825643" name="Picture 19" descr="Figure 16 is a vertical column graphs showing the number of applications and funded rates for women and men lead Chief Investigators across 5 application budget bands. Most applications were for the $1 million to $2 million band, closely followed by the $0.5 million to $1 million band. The $5 million and greater budget band received the least number of applications by far. Funded rates were similar between genders across all budget bands. Applications with budgets of $5 million and greater had approximately 4 times the funded rate of applications with budgets of less than $0.5 mill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2258" cy="3791720"/>
                    </a:xfrm>
                    <a:prstGeom prst="rect">
                      <a:avLst/>
                    </a:prstGeom>
                  </pic:spPr>
                </pic:pic>
              </a:graphicData>
            </a:graphic>
          </wp:inline>
        </w:drawing>
      </w:r>
    </w:p>
    <w:p w14:paraId="3BF5455C" w14:textId="35C28DCF" w:rsidR="00804474" w:rsidRDefault="00804474" w:rsidP="00D51501">
      <w:pPr>
        <w:pStyle w:val="FigureTitle"/>
      </w:pPr>
      <w:r>
        <w:lastRenderedPageBreak/>
        <w:t>Figure 17</w:t>
      </w:r>
      <w:r>
        <w:t> </w:t>
      </w:r>
      <w:r w:rsidR="00D51501">
        <w:t>Proportion of funding received by women and men lead Chief Investigators, by application budget</w:t>
      </w:r>
    </w:p>
    <w:p w14:paraId="048830A0" w14:textId="56960106" w:rsidR="00D51501" w:rsidRDefault="00011603" w:rsidP="00D51501">
      <w:r>
        <w:rPr>
          <w:noProof/>
        </w:rPr>
        <w:drawing>
          <wp:inline distT="0" distB="0" distL="0" distR="0" wp14:anchorId="53B2355F" wp14:editId="5B04EA34">
            <wp:extent cx="4992634" cy="1917196"/>
            <wp:effectExtent l="0" t="0" r="0" b="6985"/>
            <wp:docPr id="1882058403" name="Picture 20" descr="Figure 17 is a vertical column graph showing the proportion of funding received by women and men lead Chief Investigators across 5 application budget bands. Men and women received a similar proportion of funding for the lower budget bands (up to $2 million), but men received more funding than women for the higher budget bands. Both genders received the highest proportion of total funding for the $2 million to $5 million band, and the least (by far) for budgets less than $0.5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58403" name="Picture 20" descr="Figure 17 is a vertical column graph showing the proportion of funding received by women and men lead Chief Investigators across 5 application budget bands. Men and women received a similar proportion of funding for the lower budget bands (up to $2 million), but men received more funding than women for the higher budget bands. Both genders received the highest proportion of total funding for the $2 million to $5 million band, and the least (by far) for budgets less than $0.5 milli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92634" cy="1917196"/>
                    </a:xfrm>
                    <a:prstGeom prst="rect">
                      <a:avLst/>
                    </a:prstGeom>
                  </pic:spPr>
                </pic:pic>
              </a:graphicData>
            </a:graphic>
          </wp:inline>
        </w:drawing>
      </w:r>
    </w:p>
    <w:p w14:paraId="51774627" w14:textId="4A0962F2" w:rsidR="00D51501" w:rsidRDefault="00070E8B" w:rsidP="00070E8B">
      <w:pPr>
        <w:pStyle w:val="TFListNotesSpace"/>
      </w:pPr>
      <w:proofErr w:type="spellStart"/>
      <w:r w:rsidRPr="00070E8B">
        <w:t>a</w:t>
      </w:r>
      <w:proofErr w:type="spellEnd"/>
      <w:r w:rsidRPr="00070E8B">
        <w:tab/>
        <w:t xml:space="preserve">The proportion of funding received is a percentage of the total funded amount </w:t>
      </w:r>
      <w:r w:rsidR="001072E7">
        <w:t>across all application budgets</w:t>
      </w:r>
      <w:r w:rsidRPr="00070E8B">
        <w:t xml:space="preserve"> </w:t>
      </w:r>
      <w:r w:rsidR="001072E7" w:rsidRPr="001072E7">
        <w:t>($2,283,083,279.42)</w:t>
      </w:r>
      <w:r w:rsidR="001072E7">
        <w:t xml:space="preserve"> for grant opportunities </w:t>
      </w:r>
      <w:r w:rsidRPr="00070E8B">
        <w:t>included in this analysis.</w:t>
      </w:r>
    </w:p>
    <w:p w14:paraId="491F4B40" w14:textId="68C41F16" w:rsidR="00BC2A77" w:rsidRDefault="00BC2A77" w:rsidP="00BC2A77">
      <w:pPr>
        <w:pStyle w:val="FigureTitle"/>
      </w:pPr>
      <w:r>
        <w:t>Figure 18</w:t>
      </w:r>
      <w:r>
        <w:t> </w:t>
      </w:r>
      <w:r>
        <w:t>Number of applicants and funded rates for women, men and non-binary Chief Investigators, by application budget</w:t>
      </w:r>
    </w:p>
    <w:p w14:paraId="05B7AA6A" w14:textId="124433CC" w:rsidR="00BC2A77" w:rsidRDefault="002C281E" w:rsidP="00BC2A77">
      <w:r>
        <w:rPr>
          <w:noProof/>
        </w:rPr>
        <w:drawing>
          <wp:inline distT="0" distB="0" distL="0" distR="0" wp14:anchorId="5D83C88A" wp14:editId="5BBB0BE9">
            <wp:extent cx="5035306" cy="4361697"/>
            <wp:effectExtent l="0" t="0" r="0" b="1270"/>
            <wp:docPr id="1212333479" name="Picture 21" descr="Figure 18 is a vertical column graphs showing the number of applicants and funded rates for women, men and non-binary Chief Investigators across 5 application budget bands. Overall, most applicants applied for the $1 million to $2 million budget band, while the least applicants applied for budgets of $5 million and greater. Funded rates tended to increase as the application budgets increased. For women and men, funded rates for budgets greater than $5 million were just over double that of the next-highest budget band. For non-binary Chief Investigators, 22 applied for the $2 million to $5 million budget band and had a funded rate of 29.0%, while 31 applied for budgets between $0.5 million to $1 million and had a funded rate of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33479" name="Picture 21" descr="Figure 18 is a vertical column graphs showing the number of applicants and funded rates for women, men and non-binary Chief Investigators across 5 application budget bands. Overall, most applicants applied for the $1 million to $2 million budget band, while the least applicants applied for budgets of $5 million and greater. Funded rates tended to increase as the application budgets increased. For women and men, funded rates for budgets greater than $5 million were just over double that of the next-highest budget band. For non-binary Chief Investigators, 22 applied for the $2 million to $5 million budget band and had a funded rate of 29.0%, while 31 applied for budgets between $0.5 million to $1 million and had a funded rate of 36.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5306" cy="4361697"/>
                    </a:xfrm>
                    <a:prstGeom prst="rect">
                      <a:avLst/>
                    </a:prstGeom>
                  </pic:spPr>
                </pic:pic>
              </a:graphicData>
            </a:graphic>
          </wp:inline>
        </w:drawing>
      </w:r>
    </w:p>
    <w:p w14:paraId="1D9A3988" w14:textId="3C7F842E" w:rsidR="00BC2A77" w:rsidRDefault="00BC2A77" w:rsidP="002C281E">
      <w:pPr>
        <w:pStyle w:val="TFListNotesSpace"/>
      </w:pPr>
      <w:r>
        <w:t>n/a = not applicable because there were &lt;10 applicants</w:t>
      </w:r>
    </w:p>
    <w:p w14:paraId="7DC75767" w14:textId="58E16D88" w:rsidR="00A917D5" w:rsidRDefault="00A917D5" w:rsidP="00A917D5">
      <w:pPr>
        <w:pStyle w:val="Heading3"/>
      </w:pPr>
      <w:r>
        <w:lastRenderedPageBreak/>
        <w:t>Annual trends</w:t>
      </w:r>
    </w:p>
    <w:p w14:paraId="33BAA25F" w14:textId="6E38F73F" w:rsidR="00E75A83" w:rsidRDefault="00E75A83" w:rsidP="00E75A83">
      <w:r>
        <w:t>The 2022–23 financial year had fewer applications and fewer applicants overall than the 2021–22 financial year. This was especially notable for the number of applications received from lead Chief Investigators for the highest budget band (≥$5 million).</w:t>
      </w:r>
    </w:p>
    <w:p w14:paraId="69392B3D" w14:textId="4A4552F9" w:rsidR="00E75A83" w:rsidRDefault="00E75A83" w:rsidP="00E75A83">
      <w:r>
        <w:t>For lead Chief Investigators, the 2022–23 financial year had generally the same outcomes seen in previous years – that more women than men submitted applications</w:t>
      </w:r>
      <w:r w:rsidR="006920FC">
        <w:t xml:space="preserve"> </w:t>
      </w:r>
      <w:r>
        <w:t>for grant budgets of less than $2</w:t>
      </w:r>
      <w:r w:rsidR="006920FC">
        <w:t> </w:t>
      </w:r>
      <w:r>
        <w:t>million, while more men than women submitted</w:t>
      </w:r>
      <w:r w:rsidR="006920FC">
        <w:t xml:space="preserve"> </w:t>
      </w:r>
      <w:r>
        <w:t>applications for grant budgets of $2</w:t>
      </w:r>
      <w:r w:rsidR="006920FC">
        <w:t> </w:t>
      </w:r>
      <w:r>
        <w:t>million and greater. However, unlike the previous</w:t>
      </w:r>
      <w:r w:rsidR="006920FC">
        <w:t xml:space="preserve"> </w:t>
      </w:r>
      <w:r>
        <w:t>financial year, women lead Chief Investigators in 2022–23 had higher funded rates than</w:t>
      </w:r>
      <w:r w:rsidR="006920FC">
        <w:t xml:space="preserve"> </w:t>
      </w:r>
      <w:r>
        <w:t>men for all budget bands (Table</w:t>
      </w:r>
      <w:r w:rsidR="006920FC">
        <w:t> </w:t>
      </w:r>
      <w:r>
        <w:t>10).</w:t>
      </w:r>
    </w:p>
    <w:p w14:paraId="61073909" w14:textId="659A860B" w:rsidR="003263B3" w:rsidRDefault="00E75A83" w:rsidP="003263B3">
      <w:r>
        <w:t>Similar findings were seen for all Chief Investigators in the 2022–23 financial year. There</w:t>
      </w:r>
      <w:r w:rsidR="006920FC">
        <w:t xml:space="preserve"> </w:t>
      </w:r>
      <w:r>
        <w:t>were more women than men Chief Investigator applicants for application budgets of</w:t>
      </w:r>
      <w:r w:rsidR="006920FC">
        <w:t xml:space="preserve"> </w:t>
      </w:r>
      <w:r>
        <w:t>less than $2</w:t>
      </w:r>
      <w:r w:rsidR="006920FC">
        <w:t> </w:t>
      </w:r>
      <w:r>
        <w:t>million, and there were more men than women applicants for budgets of</w:t>
      </w:r>
      <w:r w:rsidR="00695BBE">
        <w:t xml:space="preserve"> </w:t>
      </w:r>
      <w:r>
        <w:t>$2</w:t>
      </w:r>
      <w:r w:rsidR="00695BBE">
        <w:t> </w:t>
      </w:r>
      <w:r>
        <w:t>million and greater. However, women Chief Investigators had a higher annual funded</w:t>
      </w:r>
      <w:r w:rsidR="00695BBE">
        <w:t xml:space="preserve"> </w:t>
      </w:r>
      <w:r>
        <w:t>rate than men for all budget bands. The only budget band with 10 or more non-binary</w:t>
      </w:r>
      <w:r w:rsidR="00695BBE">
        <w:t xml:space="preserve"> </w:t>
      </w:r>
      <w:r>
        <w:t>Chief Investigator applicants (for both 2021–22 and 2022–23) was $0.5</w:t>
      </w:r>
      <w:r w:rsidR="00695BBE">
        <w:t> </w:t>
      </w:r>
      <w:r>
        <w:t>million to</w:t>
      </w:r>
      <w:r w:rsidR="00695BBE">
        <w:t xml:space="preserve"> </w:t>
      </w:r>
      <w:r>
        <w:t>&lt;$1</w:t>
      </w:r>
      <w:r w:rsidR="00695BBE">
        <w:t> </w:t>
      </w:r>
      <w:r>
        <w:t>million (Table</w:t>
      </w:r>
      <w:r w:rsidR="00695BBE">
        <w:t> </w:t>
      </w:r>
      <w:r>
        <w:t>11).</w:t>
      </w:r>
      <w:r w:rsidR="003263B3">
        <w:br w:type="page"/>
      </w:r>
    </w:p>
    <w:p w14:paraId="2199A211" w14:textId="4812D50D" w:rsidR="00A917D5" w:rsidRDefault="003263B3" w:rsidP="003263B3">
      <w:pPr>
        <w:pStyle w:val="TableTitle"/>
      </w:pPr>
      <w:r>
        <w:lastRenderedPageBreak/>
        <w:t>Table 10</w:t>
      </w:r>
      <w:r>
        <w:t> </w:t>
      </w:r>
      <w:r w:rsidR="00FD1423" w:rsidRPr="00FD1423">
        <w:t>Number of applications and funded rates for women and men lead Chief Investigators each year, by application budget</w:t>
      </w:r>
    </w:p>
    <w:tbl>
      <w:tblPr>
        <w:tblStyle w:val="TableGrid"/>
        <w:tblpPr w:leftFromText="180" w:rightFromText="180" w:vertAnchor="text" w:tblpY="1"/>
        <w:tblOverlap w:val="never"/>
        <w:tblW w:w="5000" w:type="pct"/>
        <w:tblLook w:val="04A0" w:firstRow="1" w:lastRow="0" w:firstColumn="1" w:lastColumn="0" w:noHBand="0" w:noVBand="1"/>
        <w:tblCaption w:val="Table 10: Number of applications and funded rates for women and men lead Chief Investigators each year, by application budget"/>
        <w:tblDescription w:val="Table showing the number of applications submitted and the proportion of applications funded for women and men lead Chief Investigators each year across 5 application budget bands. The funded rates for early financial years for the lowest budget band, and nearly all funded rates for the highest budget band, should be interpreted with caution because of the low number of applications."/>
      </w:tblPr>
      <w:tblGrid>
        <w:gridCol w:w="1165"/>
        <w:gridCol w:w="1030"/>
        <w:gridCol w:w="1538"/>
        <w:gridCol w:w="1661"/>
        <w:gridCol w:w="1545"/>
        <w:gridCol w:w="1542"/>
      </w:tblGrid>
      <w:tr w:rsidR="00A53407" w:rsidRPr="00022372" w14:paraId="36447BED" w14:textId="77777777" w:rsidTr="0073674A">
        <w:trPr>
          <w:cantSplit/>
          <w:trHeight w:val="20"/>
          <w:tblHeader/>
        </w:trPr>
        <w:tc>
          <w:tcPr>
            <w:tcW w:w="686" w:type="pct"/>
            <w:tcBorders>
              <w:left w:val="nil"/>
              <w:bottom w:val="single" w:sz="4" w:space="0" w:color="auto"/>
              <w:right w:val="nil"/>
            </w:tcBorders>
            <w:shd w:val="clear" w:color="auto" w:fill="DBDBDB" w:themeFill="accent3" w:themeFillTint="66"/>
            <w:vAlign w:val="bottom"/>
          </w:tcPr>
          <w:p w14:paraId="10F6345B" w14:textId="77777777" w:rsidR="00A53407" w:rsidRPr="00AB33C6" w:rsidRDefault="00A53407" w:rsidP="00310B7B">
            <w:pPr>
              <w:pStyle w:val="TableHeading"/>
              <w:rPr>
                <w:sz w:val="18"/>
                <w:szCs w:val="18"/>
              </w:rPr>
            </w:pPr>
            <w:bookmarkStart w:id="25" w:name="ColumnTitle_10"/>
            <w:bookmarkEnd w:id="25"/>
            <w:r w:rsidRPr="00AB33C6">
              <w:rPr>
                <w:sz w:val="18"/>
                <w:szCs w:val="18"/>
              </w:rPr>
              <w:t>Application budget</w:t>
            </w:r>
          </w:p>
        </w:tc>
        <w:tc>
          <w:tcPr>
            <w:tcW w:w="607" w:type="pct"/>
            <w:tcBorders>
              <w:left w:val="nil"/>
              <w:right w:val="nil"/>
            </w:tcBorders>
            <w:shd w:val="clear" w:color="auto" w:fill="DBDBDB" w:themeFill="accent3" w:themeFillTint="66"/>
            <w:vAlign w:val="bottom"/>
          </w:tcPr>
          <w:p w14:paraId="50433F54" w14:textId="77777777" w:rsidR="00A53407" w:rsidRPr="00AB33C6" w:rsidRDefault="00A53407" w:rsidP="00310B7B">
            <w:pPr>
              <w:pStyle w:val="TableHeading"/>
              <w:rPr>
                <w:sz w:val="18"/>
                <w:szCs w:val="18"/>
              </w:rPr>
            </w:pPr>
            <w:r w:rsidRPr="00AB33C6">
              <w:rPr>
                <w:sz w:val="18"/>
                <w:szCs w:val="18"/>
              </w:rPr>
              <w:t>Financial year</w:t>
            </w:r>
          </w:p>
        </w:tc>
        <w:tc>
          <w:tcPr>
            <w:tcW w:w="907" w:type="pct"/>
            <w:tcBorders>
              <w:left w:val="nil"/>
              <w:bottom w:val="single" w:sz="4" w:space="0" w:color="auto"/>
              <w:right w:val="nil"/>
            </w:tcBorders>
            <w:shd w:val="clear" w:color="auto" w:fill="DBDBDB" w:themeFill="accent3" w:themeFillTint="66"/>
            <w:vAlign w:val="bottom"/>
          </w:tcPr>
          <w:p w14:paraId="3EE1632A" w14:textId="77777777" w:rsidR="00A53407" w:rsidRPr="00AB33C6" w:rsidRDefault="00A53407" w:rsidP="00310B7B">
            <w:pPr>
              <w:pStyle w:val="TableHeading"/>
              <w:jc w:val="center"/>
              <w:rPr>
                <w:sz w:val="18"/>
                <w:szCs w:val="18"/>
              </w:rPr>
            </w:pPr>
            <w:r w:rsidRPr="00AB33C6">
              <w:rPr>
                <w:sz w:val="18"/>
                <w:szCs w:val="18"/>
              </w:rPr>
              <w:t>Number of applications – women lead Chief Investigators</w:t>
            </w:r>
          </w:p>
        </w:tc>
        <w:tc>
          <w:tcPr>
            <w:tcW w:w="979" w:type="pct"/>
            <w:tcBorders>
              <w:left w:val="nil"/>
              <w:right w:val="nil"/>
            </w:tcBorders>
            <w:shd w:val="clear" w:color="auto" w:fill="DBDBDB" w:themeFill="accent3" w:themeFillTint="66"/>
            <w:vAlign w:val="bottom"/>
          </w:tcPr>
          <w:p w14:paraId="67A62071" w14:textId="77777777" w:rsidR="00A53407" w:rsidRPr="00AB33C6" w:rsidRDefault="00A53407" w:rsidP="00310B7B">
            <w:pPr>
              <w:pStyle w:val="TableHeading"/>
              <w:jc w:val="center"/>
              <w:rPr>
                <w:sz w:val="18"/>
                <w:szCs w:val="18"/>
              </w:rPr>
            </w:pPr>
            <w:r w:rsidRPr="00AB33C6">
              <w:rPr>
                <w:sz w:val="18"/>
                <w:szCs w:val="18"/>
              </w:rPr>
              <w:t>Proportion of applications funded – women lead Chief Investigators</w:t>
            </w:r>
          </w:p>
        </w:tc>
        <w:tc>
          <w:tcPr>
            <w:tcW w:w="911" w:type="pct"/>
            <w:tcBorders>
              <w:left w:val="nil"/>
              <w:right w:val="nil"/>
            </w:tcBorders>
            <w:shd w:val="clear" w:color="auto" w:fill="DBDBDB" w:themeFill="accent3" w:themeFillTint="66"/>
            <w:vAlign w:val="bottom"/>
          </w:tcPr>
          <w:p w14:paraId="6B377540" w14:textId="77777777" w:rsidR="00A53407" w:rsidRPr="00AB33C6" w:rsidRDefault="00A53407" w:rsidP="00310B7B">
            <w:pPr>
              <w:pStyle w:val="TableHeading"/>
              <w:jc w:val="center"/>
              <w:rPr>
                <w:sz w:val="18"/>
                <w:szCs w:val="18"/>
              </w:rPr>
            </w:pPr>
            <w:r w:rsidRPr="00AB33C6">
              <w:rPr>
                <w:sz w:val="18"/>
                <w:szCs w:val="18"/>
              </w:rPr>
              <w:t>Number of applications – men lead Chief Investigators</w:t>
            </w:r>
          </w:p>
        </w:tc>
        <w:tc>
          <w:tcPr>
            <w:tcW w:w="909" w:type="pct"/>
            <w:tcBorders>
              <w:left w:val="nil"/>
              <w:right w:val="nil"/>
            </w:tcBorders>
            <w:shd w:val="clear" w:color="auto" w:fill="DBDBDB" w:themeFill="accent3" w:themeFillTint="66"/>
            <w:vAlign w:val="bottom"/>
          </w:tcPr>
          <w:p w14:paraId="499A0F29" w14:textId="77777777" w:rsidR="00A53407" w:rsidRPr="00AB33C6" w:rsidRDefault="00A53407" w:rsidP="00310B7B">
            <w:pPr>
              <w:pStyle w:val="TableHeading"/>
              <w:jc w:val="center"/>
              <w:rPr>
                <w:sz w:val="18"/>
                <w:szCs w:val="18"/>
              </w:rPr>
            </w:pPr>
            <w:r w:rsidRPr="00AB33C6">
              <w:rPr>
                <w:sz w:val="18"/>
                <w:szCs w:val="18"/>
              </w:rPr>
              <w:t>Proportion of applications funded – men lead Chief Investigators</w:t>
            </w:r>
          </w:p>
        </w:tc>
      </w:tr>
      <w:tr w:rsidR="00A53407" w:rsidRPr="00022372" w14:paraId="4D9B3ABD" w14:textId="77777777" w:rsidTr="0073674A">
        <w:trPr>
          <w:trHeight w:val="20"/>
        </w:trPr>
        <w:tc>
          <w:tcPr>
            <w:tcW w:w="686" w:type="pct"/>
            <w:vMerge w:val="restart"/>
            <w:tcBorders>
              <w:left w:val="nil"/>
              <w:right w:val="nil"/>
            </w:tcBorders>
          </w:tcPr>
          <w:p w14:paraId="7C52F961" w14:textId="77777777" w:rsidR="00A53407" w:rsidRPr="00AB33C6" w:rsidRDefault="00A53407" w:rsidP="00310B7B">
            <w:pPr>
              <w:pStyle w:val="TableText"/>
              <w:rPr>
                <w:sz w:val="18"/>
                <w:szCs w:val="18"/>
              </w:rPr>
            </w:pPr>
            <w:r w:rsidRPr="00AB33C6">
              <w:rPr>
                <w:sz w:val="18"/>
                <w:szCs w:val="18"/>
              </w:rPr>
              <w:t>&lt;$0.5 million</w:t>
            </w:r>
          </w:p>
        </w:tc>
        <w:tc>
          <w:tcPr>
            <w:tcW w:w="607" w:type="pct"/>
            <w:tcBorders>
              <w:left w:val="nil"/>
              <w:right w:val="nil"/>
            </w:tcBorders>
          </w:tcPr>
          <w:p w14:paraId="1635E69E" w14:textId="77777777" w:rsidR="00A53407" w:rsidRPr="00AB33C6" w:rsidRDefault="00A53407" w:rsidP="00310B7B">
            <w:pPr>
              <w:pStyle w:val="TableText"/>
              <w:rPr>
                <w:sz w:val="18"/>
                <w:szCs w:val="18"/>
              </w:rPr>
            </w:pPr>
            <w:r w:rsidRPr="00AB33C6">
              <w:rPr>
                <w:sz w:val="18"/>
                <w:szCs w:val="18"/>
              </w:rPr>
              <w:t>2017–18</w:t>
            </w:r>
          </w:p>
        </w:tc>
        <w:tc>
          <w:tcPr>
            <w:tcW w:w="907" w:type="pct"/>
            <w:tcBorders>
              <w:left w:val="nil"/>
              <w:right w:val="nil"/>
            </w:tcBorders>
          </w:tcPr>
          <w:p w14:paraId="2CDCEFED" w14:textId="77777777" w:rsidR="00A53407" w:rsidRPr="00AB33C6" w:rsidRDefault="00A53407" w:rsidP="00310B7B">
            <w:pPr>
              <w:pStyle w:val="TableText"/>
              <w:jc w:val="center"/>
              <w:rPr>
                <w:sz w:val="18"/>
                <w:szCs w:val="18"/>
              </w:rPr>
            </w:pPr>
            <w:r w:rsidRPr="00AB33C6">
              <w:rPr>
                <w:rFonts w:cs="Calibri"/>
                <w:sz w:val="18"/>
                <w:szCs w:val="18"/>
              </w:rPr>
              <w:t>8</w:t>
            </w:r>
          </w:p>
        </w:tc>
        <w:tc>
          <w:tcPr>
            <w:tcW w:w="979" w:type="pct"/>
            <w:tcBorders>
              <w:left w:val="nil"/>
              <w:right w:val="nil"/>
            </w:tcBorders>
            <w:vAlign w:val="bottom"/>
          </w:tcPr>
          <w:p w14:paraId="32ED173D" w14:textId="77777777" w:rsidR="00A53407" w:rsidRPr="00AB33C6" w:rsidRDefault="00A53407" w:rsidP="00310B7B">
            <w:pPr>
              <w:pStyle w:val="TableText"/>
              <w:tabs>
                <w:tab w:val="decimal" w:pos="850"/>
              </w:tabs>
              <w:rPr>
                <w:sz w:val="18"/>
                <w:szCs w:val="18"/>
              </w:rPr>
            </w:pPr>
            <w:r w:rsidRPr="00AB33C6">
              <w:rPr>
                <w:rFonts w:cs="Calibri"/>
                <w:sz w:val="18"/>
                <w:szCs w:val="18"/>
              </w:rPr>
              <w:t>0.0%</w:t>
            </w:r>
            <w:r w:rsidRPr="00AB33C6">
              <w:rPr>
                <w:rStyle w:val="Superscript"/>
                <w:noProof w:val="0"/>
                <w:sz w:val="18"/>
                <w:szCs w:val="18"/>
              </w:rPr>
              <w:t>a</w:t>
            </w:r>
          </w:p>
        </w:tc>
        <w:tc>
          <w:tcPr>
            <w:tcW w:w="911" w:type="pct"/>
            <w:tcBorders>
              <w:left w:val="nil"/>
              <w:right w:val="nil"/>
            </w:tcBorders>
          </w:tcPr>
          <w:p w14:paraId="4CA14538" w14:textId="77777777" w:rsidR="00A53407" w:rsidRPr="00AB33C6" w:rsidRDefault="00A53407" w:rsidP="00310B7B">
            <w:pPr>
              <w:pStyle w:val="TableText"/>
              <w:jc w:val="center"/>
              <w:rPr>
                <w:sz w:val="18"/>
                <w:szCs w:val="18"/>
              </w:rPr>
            </w:pPr>
            <w:r w:rsidRPr="00AB33C6">
              <w:rPr>
                <w:sz w:val="18"/>
                <w:szCs w:val="18"/>
              </w:rPr>
              <w:t>12</w:t>
            </w:r>
          </w:p>
        </w:tc>
        <w:tc>
          <w:tcPr>
            <w:tcW w:w="909" w:type="pct"/>
            <w:tcBorders>
              <w:left w:val="nil"/>
              <w:right w:val="nil"/>
            </w:tcBorders>
          </w:tcPr>
          <w:p w14:paraId="61E948D0"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33.3%</w:t>
            </w:r>
            <w:r w:rsidRPr="00AB33C6">
              <w:rPr>
                <w:rStyle w:val="Superscript"/>
                <w:noProof w:val="0"/>
                <w:sz w:val="18"/>
                <w:szCs w:val="18"/>
              </w:rPr>
              <w:t>a</w:t>
            </w:r>
          </w:p>
        </w:tc>
      </w:tr>
      <w:tr w:rsidR="00A53407" w:rsidRPr="00022372" w14:paraId="7E13EC2A" w14:textId="77777777" w:rsidTr="0073674A">
        <w:trPr>
          <w:trHeight w:val="20"/>
        </w:trPr>
        <w:tc>
          <w:tcPr>
            <w:tcW w:w="686" w:type="pct"/>
            <w:vMerge/>
            <w:tcBorders>
              <w:left w:val="nil"/>
              <w:right w:val="nil"/>
            </w:tcBorders>
          </w:tcPr>
          <w:p w14:paraId="57294312" w14:textId="77777777" w:rsidR="00A53407" w:rsidRPr="00AB33C6" w:rsidRDefault="00A53407" w:rsidP="00310B7B">
            <w:pPr>
              <w:pStyle w:val="TableText"/>
              <w:rPr>
                <w:sz w:val="18"/>
                <w:szCs w:val="18"/>
              </w:rPr>
            </w:pPr>
          </w:p>
        </w:tc>
        <w:tc>
          <w:tcPr>
            <w:tcW w:w="607" w:type="pct"/>
            <w:tcBorders>
              <w:left w:val="nil"/>
              <w:right w:val="nil"/>
            </w:tcBorders>
          </w:tcPr>
          <w:p w14:paraId="64FEDE48" w14:textId="77777777" w:rsidR="00A53407" w:rsidRPr="00AB33C6" w:rsidRDefault="00A53407" w:rsidP="00310B7B">
            <w:pPr>
              <w:pStyle w:val="TableText"/>
              <w:rPr>
                <w:sz w:val="18"/>
                <w:szCs w:val="18"/>
              </w:rPr>
            </w:pPr>
            <w:r w:rsidRPr="00AB33C6">
              <w:rPr>
                <w:sz w:val="18"/>
                <w:szCs w:val="18"/>
              </w:rPr>
              <w:t>2018–19</w:t>
            </w:r>
          </w:p>
        </w:tc>
        <w:tc>
          <w:tcPr>
            <w:tcW w:w="907" w:type="pct"/>
            <w:tcBorders>
              <w:left w:val="nil"/>
              <w:right w:val="nil"/>
            </w:tcBorders>
          </w:tcPr>
          <w:p w14:paraId="20A25AB5" w14:textId="77777777" w:rsidR="00A53407" w:rsidRPr="00AB33C6" w:rsidRDefault="00A53407" w:rsidP="00310B7B">
            <w:pPr>
              <w:pStyle w:val="TableText"/>
              <w:jc w:val="center"/>
              <w:rPr>
                <w:sz w:val="18"/>
                <w:szCs w:val="18"/>
              </w:rPr>
            </w:pPr>
            <w:r w:rsidRPr="00AB33C6">
              <w:rPr>
                <w:rFonts w:cs="Calibri"/>
                <w:sz w:val="18"/>
                <w:szCs w:val="18"/>
              </w:rPr>
              <w:t>7</w:t>
            </w:r>
          </w:p>
        </w:tc>
        <w:tc>
          <w:tcPr>
            <w:tcW w:w="979" w:type="pct"/>
            <w:tcBorders>
              <w:left w:val="nil"/>
              <w:right w:val="nil"/>
            </w:tcBorders>
            <w:vAlign w:val="bottom"/>
          </w:tcPr>
          <w:p w14:paraId="0F7E9079" w14:textId="77777777" w:rsidR="00A53407" w:rsidRPr="00AB33C6" w:rsidRDefault="00A53407" w:rsidP="00310B7B">
            <w:pPr>
              <w:pStyle w:val="TableText"/>
              <w:tabs>
                <w:tab w:val="decimal" w:pos="850"/>
              </w:tabs>
              <w:rPr>
                <w:sz w:val="18"/>
                <w:szCs w:val="18"/>
              </w:rPr>
            </w:pPr>
            <w:r w:rsidRPr="00AB33C6">
              <w:rPr>
                <w:rFonts w:cs="Calibri"/>
                <w:sz w:val="18"/>
                <w:szCs w:val="18"/>
              </w:rPr>
              <w:t>14.3%</w:t>
            </w:r>
            <w:r w:rsidRPr="00AB33C6">
              <w:rPr>
                <w:rStyle w:val="Superscript"/>
                <w:noProof w:val="0"/>
                <w:sz w:val="18"/>
                <w:szCs w:val="18"/>
              </w:rPr>
              <w:t>a</w:t>
            </w:r>
          </w:p>
        </w:tc>
        <w:tc>
          <w:tcPr>
            <w:tcW w:w="911" w:type="pct"/>
            <w:tcBorders>
              <w:left w:val="nil"/>
              <w:right w:val="nil"/>
            </w:tcBorders>
          </w:tcPr>
          <w:p w14:paraId="057926B6" w14:textId="77777777" w:rsidR="00A53407" w:rsidRPr="00AB33C6" w:rsidRDefault="00A53407" w:rsidP="00310B7B">
            <w:pPr>
              <w:pStyle w:val="TableText"/>
              <w:jc w:val="center"/>
              <w:rPr>
                <w:sz w:val="18"/>
                <w:szCs w:val="18"/>
              </w:rPr>
            </w:pPr>
            <w:r w:rsidRPr="00AB33C6">
              <w:rPr>
                <w:sz w:val="18"/>
                <w:szCs w:val="18"/>
              </w:rPr>
              <w:t>1</w:t>
            </w:r>
          </w:p>
        </w:tc>
        <w:tc>
          <w:tcPr>
            <w:tcW w:w="909" w:type="pct"/>
            <w:tcBorders>
              <w:left w:val="nil"/>
              <w:right w:val="nil"/>
            </w:tcBorders>
          </w:tcPr>
          <w:p w14:paraId="13CEC2CD"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0.0%</w:t>
            </w:r>
            <w:r w:rsidRPr="00AB33C6">
              <w:rPr>
                <w:rStyle w:val="Superscript"/>
                <w:noProof w:val="0"/>
                <w:sz w:val="18"/>
                <w:szCs w:val="18"/>
              </w:rPr>
              <w:t>a</w:t>
            </w:r>
          </w:p>
        </w:tc>
      </w:tr>
      <w:tr w:rsidR="00A53407" w:rsidRPr="00022372" w14:paraId="58835ADD" w14:textId="77777777" w:rsidTr="0073674A">
        <w:trPr>
          <w:trHeight w:val="20"/>
        </w:trPr>
        <w:tc>
          <w:tcPr>
            <w:tcW w:w="686" w:type="pct"/>
            <w:vMerge/>
            <w:tcBorders>
              <w:left w:val="nil"/>
              <w:right w:val="nil"/>
            </w:tcBorders>
          </w:tcPr>
          <w:p w14:paraId="5D580237" w14:textId="77777777" w:rsidR="00A53407" w:rsidRPr="00AB33C6" w:rsidRDefault="00A53407" w:rsidP="00310B7B">
            <w:pPr>
              <w:pStyle w:val="TableText"/>
              <w:rPr>
                <w:sz w:val="18"/>
                <w:szCs w:val="18"/>
              </w:rPr>
            </w:pPr>
          </w:p>
        </w:tc>
        <w:tc>
          <w:tcPr>
            <w:tcW w:w="607" w:type="pct"/>
            <w:tcBorders>
              <w:left w:val="nil"/>
              <w:right w:val="nil"/>
            </w:tcBorders>
          </w:tcPr>
          <w:p w14:paraId="1459D4AB" w14:textId="77777777" w:rsidR="00A53407" w:rsidRPr="00AB33C6" w:rsidRDefault="00A53407" w:rsidP="00310B7B">
            <w:pPr>
              <w:pStyle w:val="TableText"/>
              <w:rPr>
                <w:sz w:val="18"/>
                <w:szCs w:val="18"/>
              </w:rPr>
            </w:pPr>
            <w:r w:rsidRPr="00AB33C6">
              <w:rPr>
                <w:sz w:val="18"/>
                <w:szCs w:val="18"/>
              </w:rPr>
              <w:t>2019–20</w:t>
            </w:r>
          </w:p>
        </w:tc>
        <w:tc>
          <w:tcPr>
            <w:tcW w:w="907" w:type="pct"/>
            <w:tcBorders>
              <w:left w:val="nil"/>
              <w:right w:val="nil"/>
            </w:tcBorders>
          </w:tcPr>
          <w:p w14:paraId="5540720C" w14:textId="77777777" w:rsidR="00A53407" w:rsidRPr="00AB33C6" w:rsidRDefault="00A53407" w:rsidP="00310B7B">
            <w:pPr>
              <w:pStyle w:val="TableText"/>
              <w:jc w:val="center"/>
              <w:rPr>
                <w:sz w:val="18"/>
                <w:szCs w:val="18"/>
              </w:rPr>
            </w:pPr>
            <w:r w:rsidRPr="00AB33C6">
              <w:rPr>
                <w:sz w:val="18"/>
                <w:szCs w:val="18"/>
              </w:rPr>
              <w:t>79</w:t>
            </w:r>
          </w:p>
        </w:tc>
        <w:tc>
          <w:tcPr>
            <w:tcW w:w="979" w:type="pct"/>
            <w:tcBorders>
              <w:left w:val="nil"/>
              <w:right w:val="nil"/>
            </w:tcBorders>
            <w:vAlign w:val="bottom"/>
          </w:tcPr>
          <w:p w14:paraId="24640C9B" w14:textId="77777777" w:rsidR="00A53407" w:rsidRPr="00AB33C6" w:rsidRDefault="00A53407" w:rsidP="00310B7B">
            <w:pPr>
              <w:pStyle w:val="TableText"/>
              <w:tabs>
                <w:tab w:val="decimal" w:pos="850"/>
              </w:tabs>
              <w:rPr>
                <w:sz w:val="18"/>
                <w:szCs w:val="18"/>
              </w:rPr>
            </w:pPr>
            <w:r w:rsidRPr="00AB33C6">
              <w:rPr>
                <w:rFonts w:cs="Calibri"/>
                <w:sz w:val="18"/>
                <w:szCs w:val="18"/>
              </w:rPr>
              <w:t>15.2%</w:t>
            </w:r>
          </w:p>
        </w:tc>
        <w:tc>
          <w:tcPr>
            <w:tcW w:w="911" w:type="pct"/>
            <w:tcBorders>
              <w:left w:val="nil"/>
              <w:right w:val="nil"/>
            </w:tcBorders>
          </w:tcPr>
          <w:p w14:paraId="2D444C69" w14:textId="77777777" w:rsidR="00A53407" w:rsidRPr="00AB33C6" w:rsidRDefault="00A53407" w:rsidP="00310B7B">
            <w:pPr>
              <w:pStyle w:val="TableText"/>
              <w:jc w:val="center"/>
              <w:rPr>
                <w:sz w:val="18"/>
                <w:szCs w:val="18"/>
              </w:rPr>
            </w:pPr>
            <w:r w:rsidRPr="00AB33C6">
              <w:rPr>
                <w:sz w:val="18"/>
                <w:szCs w:val="18"/>
              </w:rPr>
              <w:t>77</w:t>
            </w:r>
          </w:p>
        </w:tc>
        <w:tc>
          <w:tcPr>
            <w:tcW w:w="909" w:type="pct"/>
            <w:tcBorders>
              <w:left w:val="nil"/>
              <w:right w:val="nil"/>
            </w:tcBorders>
          </w:tcPr>
          <w:p w14:paraId="3034112B"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10.4%</w:t>
            </w:r>
          </w:p>
        </w:tc>
      </w:tr>
      <w:tr w:rsidR="00A53407" w:rsidRPr="00022372" w14:paraId="03B9C4E1" w14:textId="77777777" w:rsidTr="0073674A">
        <w:trPr>
          <w:trHeight w:val="20"/>
        </w:trPr>
        <w:tc>
          <w:tcPr>
            <w:tcW w:w="686" w:type="pct"/>
            <w:vMerge/>
            <w:tcBorders>
              <w:left w:val="nil"/>
              <w:right w:val="nil"/>
            </w:tcBorders>
          </w:tcPr>
          <w:p w14:paraId="4241AB9F"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6C61DCB5" w14:textId="77777777" w:rsidR="00A53407" w:rsidRPr="00AB33C6" w:rsidRDefault="00A53407" w:rsidP="00310B7B">
            <w:pPr>
              <w:pStyle w:val="TableText"/>
              <w:rPr>
                <w:sz w:val="18"/>
                <w:szCs w:val="18"/>
              </w:rPr>
            </w:pPr>
            <w:r w:rsidRPr="00AB33C6">
              <w:rPr>
                <w:sz w:val="18"/>
                <w:szCs w:val="18"/>
              </w:rPr>
              <w:t>2020–21</w:t>
            </w:r>
          </w:p>
        </w:tc>
        <w:tc>
          <w:tcPr>
            <w:tcW w:w="907" w:type="pct"/>
            <w:tcBorders>
              <w:left w:val="nil"/>
              <w:right w:val="nil"/>
            </w:tcBorders>
          </w:tcPr>
          <w:p w14:paraId="015D05D1" w14:textId="77777777" w:rsidR="00A53407" w:rsidRPr="00AB33C6" w:rsidRDefault="00A53407" w:rsidP="00310B7B">
            <w:pPr>
              <w:pStyle w:val="TableText"/>
              <w:jc w:val="center"/>
              <w:rPr>
                <w:sz w:val="18"/>
                <w:szCs w:val="18"/>
              </w:rPr>
            </w:pPr>
            <w:r w:rsidRPr="00AB33C6">
              <w:rPr>
                <w:rFonts w:cs="Calibri"/>
                <w:sz w:val="18"/>
                <w:szCs w:val="18"/>
              </w:rPr>
              <w:t>62</w:t>
            </w:r>
          </w:p>
        </w:tc>
        <w:tc>
          <w:tcPr>
            <w:tcW w:w="979" w:type="pct"/>
            <w:tcBorders>
              <w:left w:val="nil"/>
              <w:right w:val="nil"/>
            </w:tcBorders>
            <w:vAlign w:val="bottom"/>
          </w:tcPr>
          <w:p w14:paraId="68B4D25A" w14:textId="77777777" w:rsidR="00A53407" w:rsidRPr="00AB33C6" w:rsidRDefault="00A53407" w:rsidP="00310B7B">
            <w:pPr>
              <w:pStyle w:val="TableText"/>
              <w:tabs>
                <w:tab w:val="decimal" w:pos="850"/>
              </w:tabs>
              <w:rPr>
                <w:sz w:val="18"/>
                <w:szCs w:val="18"/>
              </w:rPr>
            </w:pPr>
            <w:r w:rsidRPr="00AB33C6">
              <w:rPr>
                <w:rFonts w:cs="Calibri"/>
                <w:sz w:val="18"/>
                <w:szCs w:val="18"/>
              </w:rPr>
              <w:t>12.9%</w:t>
            </w:r>
          </w:p>
        </w:tc>
        <w:tc>
          <w:tcPr>
            <w:tcW w:w="911" w:type="pct"/>
            <w:tcBorders>
              <w:left w:val="nil"/>
              <w:right w:val="nil"/>
            </w:tcBorders>
          </w:tcPr>
          <w:p w14:paraId="7BF6C612" w14:textId="77777777" w:rsidR="00A53407" w:rsidRPr="00AB33C6" w:rsidRDefault="00A53407" w:rsidP="00310B7B">
            <w:pPr>
              <w:pStyle w:val="TableText"/>
              <w:jc w:val="center"/>
              <w:rPr>
                <w:sz w:val="18"/>
                <w:szCs w:val="18"/>
              </w:rPr>
            </w:pPr>
            <w:r w:rsidRPr="00AB33C6">
              <w:rPr>
                <w:sz w:val="18"/>
                <w:szCs w:val="18"/>
              </w:rPr>
              <w:t>51</w:t>
            </w:r>
          </w:p>
        </w:tc>
        <w:tc>
          <w:tcPr>
            <w:tcW w:w="909" w:type="pct"/>
            <w:tcBorders>
              <w:left w:val="nil"/>
              <w:right w:val="nil"/>
            </w:tcBorders>
          </w:tcPr>
          <w:p w14:paraId="4519A41D"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13.7%</w:t>
            </w:r>
          </w:p>
        </w:tc>
      </w:tr>
      <w:tr w:rsidR="00A53407" w:rsidRPr="00022372" w14:paraId="2F2B90D2" w14:textId="77777777" w:rsidTr="0073674A">
        <w:trPr>
          <w:trHeight w:val="20"/>
        </w:trPr>
        <w:tc>
          <w:tcPr>
            <w:tcW w:w="686" w:type="pct"/>
            <w:vMerge/>
            <w:tcBorders>
              <w:left w:val="nil"/>
              <w:right w:val="nil"/>
            </w:tcBorders>
          </w:tcPr>
          <w:p w14:paraId="08C2A523"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2E45E870" w14:textId="77777777" w:rsidR="00A53407" w:rsidRPr="00AB33C6" w:rsidRDefault="00A53407" w:rsidP="00310B7B">
            <w:pPr>
              <w:pStyle w:val="TableText"/>
              <w:rPr>
                <w:sz w:val="18"/>
                <w:szCs w:val="18"/>
              </w:rPr>
            </w:pPr>
            <w:r w:rsidRPr="00AB33C6">
              <w:rPr>
                <w:sz w:val="18"/>
                <w:szCs w:val="18"/>
              </w:rPr>
              <w:t>2021–22</w:t>
            </w:r>
          </w:p>
        </w:tc>
        <w:tc>
          <w:tcPr>
            <w:tcW w:w="907" w:type="pct"/>
            <w:tcBorders>
              <w:left w:val="nil"/>
              <w:right w:val="nil"/>
            </w:tcBorders>
          </w:tcPr>
          <w:p w14:paraId="4AF2D76B" w14:textId="77777777" w:rsidR="00A53407" w:rsidRPr="00AB33C6" w:rsidRDefault="00A53407" w:rsidP="00310B7B">
            <w:pPr>
              <w:pStyle w:val="TableText"/>
              <w:jc w:val="center"/>
              <w:rPr>
                <w:sz w:val="18"/>
                <w:szCs w:val="18"/>
              </w:rPr>
            </w:pPr>
            <w:r w:rsidRPr="00AB33C6">
              <w:rPr>
                <w:sz w:val="18"/>
                <w:szCs w:val="18"/>
              </w:rPr>
              <w:t>73</w:t>
            </w:r>
          </w:p>
        </w:tc>
        <w:tc>
          <w:tcPr>
            <w:tcW w:w="979" w:type="pct"/>
            <w:tcBorders>
              <w:left w:val="nil"/>
              <w:right w:val="nil"/>
            </w:tcBorders>
            <w:vAlign w:val="bottom"/>
          </w:tcPr>
          <w:p w14:paraId="613F0FB1" w14:textId="77777777" w:rsidR="00A53407" w:rsidRPr="00AB33C6" w:rsidRDefault="00A53407" w:rsidP="00310B7B">
            <w:pPr>
              <w:pStyle w:val="TableText"/>
              <w:tabs>
                <w:tab w:val="decimal" w:pos="850"/>
              </w:tabs>
              <w:rPr>
                <w:sz w:val="18"/>
                <w:szCs w:val="18"/>
              </w:rPr>
            </w:pPr>
            <w:r w:rsidRPr="00AB33C6">
              <w:rPr>
                <w:rFonts w:cs="Calibri"/>
                <w:sz w:val="18"/>
                <w:szCs w:val="18"/>
              </w:rPr>
              <w:t>2.7%</w:t>
            </w:r>
          </w:p>
        </w:tc>
        <w:tc>
          <w:tcPr>
            <w:tcW w:w="911" w:type="pct"/>
            <w:tcBorders>
              <w:left w:val="nil"/>
              <w:right w:val="nil"/>
            </w:tcBorders>
          </w:tcPr>
          <w:p w14:paraId="4B49E1C0" w14:textId="77777777" w:rsidR="00A53407" w:rsidRPr="00AB33C6" w:rsidRDefault="00A53407" w:rsidP="00310B7B">
            <w:pPr>
              <w:pStyle w:val="TableText"/>
              <w:jc w:val="center"/>
              <w:rPr>
                <w:sz w:val="18"/>
                <w:szCs w:val="18"/>
              </w:rPr>
            </w:pPr>
            <w:r w:rsidRPr="00AB33C6">
              <w:rPr>
                <w:sz w:val="18"/>
                <w:szCs w:val="18"/>
              </w:rPr>
              <w:t>57</w:t>
            </w:r>
          </w:p>
        </w:tc>
        <w:tc>
          <w:tcPr>
            <w:tcW w:w="909" w:type="pct"/>
            <w:tcBorders>
              <w:left w:val="nil"/>
              <w:right w:val="nil"/>
            </w:tcBorders>
          </w:tcPr>
          <w:p w14:paraId="6C666487"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7.0%</w:t>
            </w:r>
          </w:p>
        </w:tc>
      </w:tr>
      <w:tr w:rsidR="00A53407" w:rsidRPr="00022372" w14:paraId="08808DF6" w14:textId="77777777" w:rsidTr="0073674A">
        <w:trPr>
          <w:trHeight w:val="20"/>
        </w:trPr>
        <w:tc>
          <w:tcPr>
            <w:tcW w:w="686" w:type="pct"/>
            <w:vMerge/>
            <w:tcBorders>
              <w:left w:val="nil"/>
              <w:right w:val="nil"/>
            </w:tcBorders>
          </w:tcPr>
          <w:p w14:paraId="355F92D8"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2E91380B" w14:textId="77777777" w:rsidR="00A53407" w:rsidRPr="00AB33C6" w:rsidRDefault="00A53407" w:rsidP="00310B7B">
            <w:pPr>
              <w:pStyle w:val="TableText"/>
              <w:rPr>
                <w:sz w:val="18"/>
                <w:szCs w:val="18"/>
              </w:rPr>
            </w:pPr>
            <w:r w:rsidRPr="00AB33C6">
              <w:rPr>
                <w:sz w:val="18"/>
                <w:szCs w:val="18"/>
              </w:rPr>
              <w:t>2022–23</w:t>
            </w:r>
          </w:p>
        </w:tc>
        <w:tc>
          <w:tcPr>
            <w:tcW w:w="907" w:type="pct"/>
            <w:tcBorders>
              <w:left w:val="nil"/>
              <w:right w:val="nil"/>
            </w:tcBorders>
          </w:tcPr>
          <w:p w14:paraId="141FD417" w14:textId="77777777" w:rsidR="00A53407" w:rsidRPr="00AB33C6" w:rsidRDefault="00A53407" w:rsidP="00310B7B">
            <w:pPr>
              <w:pStyle w:val="TableText"/>
              <w:jc w:val="center"/>
              <w:rPr>
                <w:sz w:val="18"/>
                <w:szCs w:val="18"/>
              </w:rPr>
            </w:pPr>
            <w:r w:rsidRPr="00AB33C6">
              <w:rPr>
                <w:rFonts w:cs="Calibri"/>
                <w:sz w:val="18"/>
                <w:szCs w:val="18"/>
              </w:rPr>
              <w:t>55</w:t>
            </w:r>
          </w:p>
        </w:tc>
        <w:tc>
          <w:tcPr>
            <w:tcW w:w="979" w:type="pct"/>
            <w:tcBorders>
              <w:left w:val="nil"/>
              <w:right w:val="nil"/>
            </w:tcBorders>
            <w:vAlign w:val="bottom"/>
          </w:tcPr>
          <w:p w14:paraId="241844E2" w14:textId="77777777" w:rsidR="00A53407" w:rsidRPr="00AB33C6" w:rsidRDefault="00A53407" w:rsidP="00310B7B">
            <w:pPr>
              <w:pStyle w:val="TableText"/>
              <w:tabs>
                <w:tab w:val="decimal" w:pos="850"/>
              </w:tabs>
              <w:rPr>
                <w:rFonts w:cs="Calibri"/>
                <w:sz w:val="18"/>
                <w:szCs w:val="18"/>
              </w:rPr>
            </w:pPr>
            <w:r w:rsidRPr="00AB33C6">
              <w:rPr>
                <w:rFonts w:cs="Calibri"/>
                <w:sz w:val="18"/>
                <w:szCs w:val="18"/>
              </w:rPr>
              <w:t>18.2%</w:t>
            </w:r>
          </w:p>
        </w:tc>
        <w:tc>
          <w:tcPr>
            <w:tcW w:w="911" w:type="pct"/>
            <w:tcBorders>
              <w:left w:val="nil"/>
              <w:right w:val="nil"/>
            </w:tcBorders>
          </w:tcPr>
          <w:p w14:paraId="5217535D" w14:textId="77777777" w:rsidR="00A53407" w:rsidRPr="00AB33C6" w:rsidRDefault="00A53407" w:rsidP="00310B7B">
            <w:pPr>
              <w:pStyle w:val="TableText"/>
              <w:jc w:val="center"/>
              <w:rPr>
                <w:rFonts w:cs="Calibri"/>
                <w:sz w:val="18"/>
                <w:szCs w:val="18"/>
              </w:rPr>
            </w:pPr>
            <w:r w:rsidRPr="00AB33C6">
              <w:rPr>
                <w:rFonts w:cs="Calibri"/>
                <w:sz w:val="18"/>
                <w:szCs w:val="18"/>
              </w:rPr>
              <w:t>30</w:t>
            </w:r>
          </w:p>
        </w:tc>
        <w:tc>
          <w:tcPr>
            <w:tcW w:w="909" w:type="pct"/>
            <w:tcBorders>
              <w:left w:val="nil"/>
              <w:right w:val="nil"/>
            </w:tcBorders>
          </w:tcPr>
          <w:p w14:paraId="63E5F8A4"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13.3%</w:t>
            </w:r>
          </w:p>
        </w:tc>
      </w:tr>
      <w:tr w:rsidR="00A53407" w:rsidRPr="00022372" w14:paraId="7B22256A" w14:textId="77777777" w:rsidTr="0073674A">
        <w:trPr>
          <w:trHeight w:val="20"/>
        </w:trPr>
        <w:tc>
          <w:tcPr>
            <w:tcW w:w="686" w:type="pct"/>
            <w:vMerge w:val="restart"/>
            <w:tcBorders>
              <w:left w:val="nil"/>
              <w:right w:val="nil"/>
            </w:tcBorders>
          </w:tcPr>
          <w:p w14:paraId="46D2DCCD" w14:textId="77777777" w:rsidR="00A53407" w:rsidRPr="00AB33C6" w:rsidRDefault="00A53407" w:rsidP="00310B7B">
            <w:pPr>
              <w:pStyle w:val="TableText"/>
              <w:rPr>
                <w:sz w:val="18"/>
                <w:szCs w:val="18"/>
              </w:rPr>
            </w:pPr>
            <w:r w:rsidRPr="00AB33C6">
              <w:rPr>
                <w:sz w:val="18"/>
                <w:szCs w:val="18"/>
              </w:rPr>
              <w:t>$0.5 million–&lt;$1 million</w:t>
            </w:r>
          </w:p>
        </w:tc>
        <w:tc>
          <w:tcPr>
            <w:tcW w:w="607" w:type="pct"/>
            <w:tcBorders>
              <w:left w:val="nil"/>
              <w:right w:val="nil"/>
            </w:tcBorders>
          </w:tcPr>
          <w:p w14:paraId="226D746C" w14:textId="77777777" w:rsidR="00A53407" w:rsidRPr="00AB33C6" w:rsidRDefault="00A53407" w:rsidP="00310B7B">
            <w:pPr>
              <w:pStyle w:val="TableText"/>
              <w:rPr>
                <w:sz w:val="18"/>
                <w:szCs w:val="18"/>
              </w:rPr>
            </w:pPr>
            <w:r w:rsidRPr="00AB33C6">
              <w:rPr>
                <w:sz w:val="18"/>
                <w:szCs w:val="18"/>
              </w:rPr>
              <w:t>2017–18</w:t>
            </w:r>
          </w:p>
        </w:tc>
        <w:tc>
          <w:tcPr>
            <w:tcW w:w="907" w:type="pct"/>
            <w:tcBorders>
              <w:left w:val="nil"/>
              <w:right w:val="nil"/>
            </w:tcBorders>
          </w:tcPr>
          <w:p w14:paraId="5C1825CE" w14:textId="77777777" w:rsidR="00A53407" w:rsidRPr="00AB33C6" w:rsidRDefault="00A53407" w:rsidP="00310B7B">
            <w:pPr>
              <w:pStyle w:val="TableText"/>
              <w:jc w:val="center"/>
              <w:rPr>
                <w:sz w:val="18"/>
                <w:szCs w:val="18"/>
              </w:rPr>
            </w:pPr>
            <w:r w:rsidRPr="00AB33C6">
              <w:rPr>
                <w:rFonts w:cs="Calibri"/>
                <w:sz w:val="18"/>
                <w:szCs w:val="18"/>
              </w:rPr>
              <w:t>18</w:t>
            </w:r>
          </w:p>
        </w:tc>
        <w:tc>
          <w:tcPr>
            <w:tcW w:w="979" w:type="pct"/>
            <w:tcBorders>
              <w:left w:val="nil"/>
              <w:right w:val="nil"/>
            </w:tcBorders>
            <w:vAlign w:val="bottom"/>
          </w:tcPr>
          <w:p w14:paraId="256F301F" w14:textId="77777777" w:rsidR="00A53407" w:rsidRPr="00AB33C6" w:rsidRDefault="00A53407" w:rsidP="00310B7B">
            <w:pPr>
              <w:pStyle w:val="TableText"/>
              <w:tabs>
                <w:tab w:val="decimal" w:pos="850"/>
              </w:tabs>
              <w:rPr>
                <w:sz w:val="18"/>
                <w:szCs w:val="18"/>
              </w:rPr>
            </w:pPr>
            <w:r w:rsidRPr="00AB33C6">
              <w:rPr>
                <w:rFonts w:cs="Calibri"/>
                <w:sz w:val="18"/>
                <w:szCs w:val="18"/>
              </w:rPr>
              <w:t>11.1%</w:t>
            </w:r>
          </w:p>
        </w:tc>
        <w:tc>
          <w:tcPr>
            <w:tcW w:w="911" w:type="pct"/>
            <w:tcBorders>
              <w:left w:val="nil"/>
              <w:right w:val="nil"/>
            </w:tcBorders>
          </w:tcPr>
          <w:p w14:paraId="3595D866" w14:textId="77777777" w:rsidR="00A53407" w:rsidRPr="00AB33C6" w:rsidRDefault="00A53407" w:rsidP="00310B7B">
            <w:pPr>
              <w:pStyle w:val="TableText"/>
              <w:jc w:val="center"/>
              <w:rPr>
                <w:sz w:val="18"/>
                <w:szCs w:val="18"/>
              </w:rPr>
            </w:pPr>
            <w:r w:rsidRPr="00AB33C6">
              <w:rPr>
                <w:sz w:val="18"/>
                <w:szCs w:val="18"/>
              </w:rPr>
              <w:t>33</w:t>
            </w:r>
          </w:p>
        </w:tc>
        <w:tc>
          <w:tcPr>
            <w:tcW w:w="909" w:type="pct"/>
            <w:tcBorders>
              <w:left w:val="nil"/>
              <w:right w:val="nil"/>
            </w:tcBorders>
          </w:tcPr>
          <w:p w14:paraId="509B914D"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6.1%</w:t>
            </w:r>
          </w:p>
        </w:tc>
      </w:tr>
      <w:tr w:rsidR="00A53407" w:rsidRPr="00022372" w14:paraId="1AE36F51" w14:textId="77777777" w:rsidTr="0073674A">
        <w:trPr>
          <w:trHeight w:val="20"/>
        </w:trPr>
        <w:tc>
          <w:tcPr>
            <w:tcW w:w="686" w:type="pct"/>
            <w:vMerge/>
            <w:tcBorders>
              <w:left w:val="nil"/>
              <w:right w:val="nil"/>
            </w:tcBorders>
          </w:tcPr>
          <w:p w14:paraId="680249AB" w14:textId="77777777" w:rsidR="00A53407" w:rsidRPr="00AB33C6" w:rsidRDefault="00A53407" w:rsidP="00310B7B">
            <w:pPr>
              <w:pStyle w:val="TableText"/>
              <w:rPr>
                <w:sz w:val="18"/>
                <w:szCs w:val="18"/>
              </w:rPr>
            </w:pPr>
          </w:p>
        </w:tc>
        <w:tc>
          <w:tcPr>
            <w:tcW w:w="607" w:type="pct"/>
            <w:tcBorders>
              <w:left w:val="nil"/>
              <w:right w:val="nil"/>
            </w:tcBorders>
          </w:tcPr>
          <w:p w14:paraId="3AD11032" w14:textId="77777777" w:rsidR="00A53407" w:rsidRPr="00AB33C6" w:rsidRDefault="00A53407" w:rsidP="00310B7B">
            <w:pPr>
              <w:pStyle w:val="TableText"/>
              <w:rPr>
                <w:sz w:val="18"/>
                <w:szCs w:val="18"/>
              </w:rPr>
            </w:pPr>
            <w:r w:rsidRPr="00AB33C6">
              <w:rPr>
                <w:sz w:val="18"/>
                <w:szCs w:val="18"/>
              </w:rPr>
              <w:t>2018–19</w:t>
            </w:r>
          </w:p>
        </w:tc>
        <w:tc>
          <w:tcPr>
            <w:tcW w:w="907" w:type="pct"/>
            <w:tcBorders>
              <w:left w:val="nil"/>
              <w:right w:val="nil"/>
            </w:tcBorders>
          </w:tcPr>
          <w:p w14:paraId="0167174C" w14:textId="77777777" w:rsidR="00A53407" w:rsidRPr="00AB33C6" w:rsidRDefault="00A53407" w:rsidP="00310B7B">
            <w:pPr>
              <w:pStyle w:val="TableText"/>
              <w:jc w:val="center"/>
              <w:rPr>
                <w:sz w:val="18"/>
                <w:szCs w:val="18"/>
              </w:rPr>
            </w:pPr>
            <w:r w:rsidRPr="00AB33C6">
              <w:rPr>
                <w:rFonts w:cs="Calibri"/>
                <w:sz w:val="18"/>
                <w:szCs w:val="18"/>
              </w:rPr>
              <w:t>23</w:t>
            </w:r>
          </w:p>
        </w:tc>
        <w:tc>
          <w:tcPr>
            <w:tcW w:w="979" w:type="pct"/>
            <w:tcBorders>
              <w:left w:val="nil"/>
              <w:right w:val="nil"/>
            </w:tcBorders>
            <w:vAlign w:val="bottom"/>
          </w:tcPr>
          <w:p w14:paraId="6AF57CDF" w14:textId="77777777" w:rsidR="00A53407" w:rsidRPr="00AB33C6" w:rsidRDefault="00A53407" w:rsidP="00310B7B">
            <w:pPr>
              <w:pStyle w:val="TableText"/>
              <w:tabs>
                <w:tab w:val="decimal" w:pos="850"/>
              </w:tabs>
              <w:rPr>
                <w:sz w:val="18"/>
                <w:szCs w:val="18"/>
              </w:rPr>
            </w:pPr>
            <w:r w:rsidRPr="00AB33C6">
              <w:rPr>
                <w:rFonts w:cs="Calibri"/>
                <w:sz w:val="18"/>
                <w:szCs w:val="18"/>
              </w:rPr>
              <w:t>4.3%</w:t>
            </w:r>
          </w:p>
        </w:tc>
        <w:tc>
          <w:tcPr>
            <w:tcW w:w="911" w:type="pct"/>
            <w:tcBorders>
              <w:left w:val="nil"/>
              <w:right w:val="nil"/>
            </w:tcBorders>
          </w:tcPr>
          <w:p w14:paraId="66C4750A" w14:textId="77777777" w:rsidR="00A53407" w:rsidRPr="00AB33C6" w:rsidRDefault="00A53407" w:rsidP="00310B7B">
            <w:pPr>
              <w:pStyle w:val="TableText"/>
              <w:jc w:val="center"/>
              <w:rPr>
                <w:sz w:val="18"/>
                <w:szCs w:val="18"/>
              </w:rPr>
            </w:pPr>
            <w:r w:rsidRPr="00AB33C6">
              <w:rPr>
                <w:sz w:val="18"/>
                <w:szCs w:val="18"/>
              </w:rPr>
              <w:t>19</w:t>
            </w:r>
          </w:p>
        </w:tc>
        <w:tc>
          <w:tcPr>
            <w:tcW w:w="909" w:type="pct"/>
            <w:tcBorders>
              <w:left w:val="nil"/>
              <w:right w:val="nil"/>
            </w:tcBorders>
          </w:tcPr>
          <w:p w14:paraId="19CAF9F2"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26.3%</w:t>
            </w:r>
          </w:p>
        </w:tc>
      </w:tr>
      <w:tr w:rsidR="00A53407" w:rsidRPr="00022372" w14:paraId="65BA95D0" w14:textId="77777777" w:rsidTr="0073674A">
        <w:trPr>
          <w:trHeight w:val="20"/>
        </w:trPr>
        <w:tc>
          <w:tcPr>
            <w:tcW w:w="686" w:type="pct"/>
            <w:vMerge/>
            <w:tcBorders>
              <w:left w:val="nil"/>
              <w:right w:val="nil"/>
            </w:tcBorders>
          </w:tcPr>
          <w:p w14:paraId="223224F5" w14:textId="77777777" w:rsidR="00A53407" w:rsidRPr="00AB33C6" w:rsidRDefault="00A53407" w:rsidP="00310B7B">
            <w:pPr>
              <w:pStyle w:val="TableText"/>
              <w:rPr>
                <w:sz w:val="18"/>
                <w:szCs w:val="18"/>
              </w:rPr>
            </w:pPr>
          </w:p>
        </w:tc>
        <w:tc>
          <w:tcPr>
            <w:tcW w:w="607" w:type="pct"/>
            <w:tcBorders>
              <w:left w:val="nil"/>
              <w:right w:val="nil"/>
            </w:tcBorders>
          </w:tcPr>
          <w:p w14:paraId="78C09D1F" w14:textId="77777777" w:rsidR="00A53407" w:rsidRPr="00AB33C6" w:rsidRDefault="00A53407" w:rsidP="00310B7B">
            <w:pPr>
              <w:pStyle w:val="TableText"/>
              <w:rPr>
                <w:sz w:val="18"/>
                <w:szCs w:val="18"/>
              </w:rPr>
            </w:pPr>
            <w:r w:rsidRPr="00AB33C6">
              <w:rPr>
                <w:sz w:val="18"/>
                <w:szCs w:val="18"/>
              </w:rPr>
              <w:t>2019–20</w:t>
            </w:r>
          </w:p>
        </w:tc>
        <w:tc>
          <w:tcPr>
            <w:tcW w:w="907" w:type="pct"/>
            <w:tcBorders>
              <w:left w:val="nil"/>
              <w:right w:val="nil"/>
            </w:tcBorders>
          </w:tcPr>
          <w:p w14:paraId="1058B177" w14:textId="77777777" w:rsidR="00A53407" w:rsidRPr="00AB33C6" w:rsidRDefault="00A53407" w:rsidP="00310B7B">
            <w:pPr>
              <w:pStyle w:val="TableText"/>
              <w:jc w:val="center"/>
              <w:rPr>
                <w:sz w:val="18"/>
                <w:szCs w:val="18"/>
              </w:rPr>
            </w:pPr>
            <w:r w:rsidRPr="00AB33C6">
              <w:rPr>
                <w:rFonts w:cs="Calibri"/>
                <w:sz w:val="18"/>
                <w:szCs w:val="18"/>
              </w:rPr>
              <w:t>119</w:t>
            </w:r>
          </w:p>
        </w:tc>
        <w:tc>
          <w:tcPr>
            <w:tcW w:w="979" w:type="pct"/>
            <w:tcBorders>
              <w:left w:val="nil"/>
              <w:right w:val="nil"/>
            </w:tcBorders>
            <w:vAlign w:val="bottom"/>
          </w:tcPr>
          <w:p w14:paraId="359CD7CE" w14:textId="77777777" w:rsidR="00A53407" w:rsidRPr="00AB33C6" w:rsidRDefault="00A53407" w:rsidP="00310B7B">
            <w:pPr>
              <w:pStyle w:val="TableText"/>
              <w:tabs>
                <w:tab w:val="decimal" w:pos="850"/>
              </w:tabs>
              <w:rPr>
                <w:sz w:val="18"/>
                <w:szCs w:val="18"/>
              </w:rPr>
            </w:pPr>
            <w:r w:rsidRPr="00AB33C6">
              <w:rPr>
                <w:rFonts w:cs="Calibri"/>
                <w:sz w:val="18"/>
                <w:szCs w:val="18"/>
              </w:rPr>
              <w:t>17.6%</w:t>
            </w:r>
          </w:p>
        </w:tc>
        <w:tc>
          <w:tcPr>
            <w:tcW w:w="911" w:type="pct"/>
            <w:tcBorders>
              <w:left w:val="nil"/>
              <w:right w:val="nil"/>
            </w:tcBorders>
          </w:tcPr>
          <w:p w14:paraId="5D0FCECE" w14:textId="77777777" w:rsidR="00A53407" w:rsidRPr="00AB33C6" w:rsidRDefault="00A53407" w:rsidP="00310B7B">
            <w:pPr>
              <w:pStyle w:val="TableText"/>
              <w:jc w:val="center"/>
              <w:rPr>
                <w:sz w:val="18"/>
                <w:szCs w:val="18"/>
              </w:rPr>
            </w:pPr>
            <w:r w:rsidRPr="00AB33C6">
              <w:rPr>
                <w:sz w:val="18"/>
                <w:szCs w:val="18"/>
              </w:rPr>
              <w:t>125</w:t>
            </w:r>
          </w:p>
        </w:tc>
        <w:tc>
          <w:tcPr>
            <w:tcW w:w="909" w:type="pct"/>
            <w:tcBorders>
              <w:left w:val="nil"/>
              <w:right w:val="nil"/>
            </w:tcBorders>
          </w:tcPr>
          <w:p w14:paraId="427D8DED"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17.6%</w:t>
            </w:r>
          </w:p>
        </w:tc>
      </w:tr>
      <w:tr w:rsidR="00A53407" w:rsidRPr="00022372" w14:paraId="48E77D3F" w14:textId="77777777" w:rsidTr="0073674A">
        <w:trPr>
          <w:trHeight w:val="20"/>
        </w:trPr>
        <w:tc>
          <w:tcPr>
            <w:tcW w:w="686" w:type="pct"/>
            <w:vMerge/>
            <w:tcBorders>
              <w:left w:val="nil"/>
              <w:right w:val="nil"/>
            </w:tcBorders>
          </w:tcPr>
          <w:p w14:paraId="421228CD" w14:textId="77777777" w:rsidR="00A53407" w:rsidRPr="00AB33C6" w:rsidRDefault="00A53407" w:rsidP="00310B7B">
            <w:pPr>
              <w:pStyle w:val="TableText"/>
              <w:rPr>
                <w:sz w:val="18"/>
                <w:szCs w:val="18"/>
              </w:rPr>
            </w:pPr>
          </w:p>
        </w:tc>
        <w:tc>
          <w:tcPr>
            <w:tcW w:w="607" w:type="pct"/>
            <w:tcBorders>
              <w:left w:val="nil"/>
              <w:right w:val="nil"/>
            </w:tcBorders>
          </w:tcPr>
          <w:p w14:paraId="4DB40AF3" w14:textId="77777777" w:rsidR="00A53407" w:rsidRPr="00AB33C6" w:rsidRDefault="00A53407" w:rsidP="00310B7B">
            <w:pPr>
              <w:pStyle w:val="TableText"/>
              <w:rPr>
                <w:sz w:val="18"/>
                <w:szCs w:val="18"/>
              </w:rPr>
            </w:pPr>
            <w:r w:rsidRPr="00AB33C6">
              <w:rPr>
                <w:sz w:val="18"/>
                <w:szCs w:val="18"/>
              </w:rPr>
              <w:t>2020–21</w:t>
            </w:r>
          </w:p>
        </w:tc>
        <w:tc>
          <w:tcPr>
            <w:tcW w:w="907" w:type="pct"/>
            <w:tcBorders>
              <w:left w:val="nil"/>
              <w:right w:val="nil"/>
            </w:tcBorders>
          </w:tcPr>
          <w:p w14:paraId="0F14FB40" w14:textId="77777777" w:rsidR="00A53407" w:rsidRPr="00AB33C6" w:rsidRDefault="00A53407" w:rsidP="00310B7B">
            <w:pPr>
              <w:pStyle w:val="TableText"/>
              <w:jc w:val="center"/>
              <w:rPr>
                <w:sz w:val="18"/>
                <w:szCs w:val="18"/>
              </w:rPr>
            </w:pPr>
            <w:r w:rsidRPr="00AB33C6">
              <w:rPr>
                <w:rFonts w:cs="Calibri"/>
                <w:sz w:val="18"/>
                <w:szCs w:val="18"/>
              </w:rPr>
              <w:t>126</w:t>
            </w:r>
          </w:p>
        </w:tc>
        <w:tc>
          <w:tcPr>
            <w:tcW w:w="979" w:type="pct"/>
            <w:tcBorders>
              <w:left w:val="nil"/>
              <w:right w:val="nil"/>
            </w:tcBorders>
            <w:vAlign w:val="bottom"/>
          </w:tcPr>
          <w:p w14:paraId="32F77A1A" w14:textId="77777777" w:rsidR="00A53407" w:rsidRPr="00AB33C6" w:rsidRDefault="00A53407" w:rsidP="00310B7B">
            <w:pPr>
              <w:pStyle w:val="TableText"/>
              <w:tabs>
                <w:tab w:val="decimal" w:pos="850"/>
              </w:tabs>
              <w:rPr>
                <w:sz w:val="18"/>
                <w:szCs w:val="18"/>
              </w:rPr>
            </w:pPr>
            <w:r w:rsidRPr="00AB33C6">
              <w:rPr>
                <w:rFonts w:cs="Calibri"/>
                <w:sz w:val="18"/>
                <w:szCs w:val="18"/>
              </w:rPr>
              <w:t>19.0%</w:t>
            </w:r>
          </w:p>
        </w:tc>
        <w:tc>
          <w:tcPr>
            <w:tcW w:w="911" w:type="pct"/>
            <w:tcBorders>
              <w:left w:val="nil"/>
              <w:right w:val="nil"/>
            </w:tcBorders>
          </w:tcPr>
          <w:p w14:paraId="5B140598" w14:textId="77777777" w:rsidR="00A53407" w:rsidRPr="00AB33C6" w:rsidRDefault="00A53407" w:rsidP="00310B7B">
            <w:pPr>
              <w:pStyle w:val="TableText"/>
              <w:jc w:val="center"/>
              <w:rPr>
                <w:sz w:val="18"/>
                <w:szCs w:val="18"/>
              </w:rPr>
            </w:pPr>
            <w:r w:rsidRPr="00AB33C6">
              <w:rPr>
                <w:sz w:val="18"/>
                <w:szCs w:val="18"/>
              </w:rPr>
              <w:t>127</w:t>
            </w:r>
          </w:p>
        </w:tc>
        <w:tc>
          <w:tcPr>
            <w:tcW w:w="909" w:type="pct"/>
            <w:tcBorders>
              <w:left w:val="nil"/>
              <w:right w:val="nil"/>
            </w:tcBorders>
          </w:tcPr>
          <w:p w14:paraId="2A27835E"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23.6%</w:t>
            </w:r>
          </w:p>
        </w:tc>
      </w:tr>
      <w:tr w:rsidR="00A53407" w:rsidRPr="00022372" w14:paraId="33C15A87" w14:textId="77777777" w:rsidTr="0073674A">
        <w:trPr>
          <w:trHeight w:val="20"/>
        </w:trPr>
        <w:tc>
          <w:tcPr>
            <w:tcW w:w="686" w:type="pct"/>
            <w:vMerge/>
            <w:tcBorders>
              <w:left w:val="nil"/>
              <w:right w:val="nil"/>
            </w:tcBorders>
          </w:tcPr>
          <w:p w14:paraId="73BCBA64" w14:textId="77777777" w:rsidR="00A53407" w:rsidRPr="00AB33C6" w:rsidRDefault="00A53407" w:rsidP="00310B7B">
            <w:pPr>
              <w:pStyle w:val="TableText"/>
              <w:rPr>
                <w:sz w:val="18"/>
                <w:szCs w:val="18"/>
              </w:rPr>
            </w:pPr>
          </w:p>
        </w:tc>
        <w:tc>
          <w:tcPr>
            <w:tcW w:w="607" w:type="pct"/>
            <w:tcBorders>
              <w:left w:val="nil"/>
              <w:right w:val="nil"/>
            </w:tcBorders>
          </w:tcPr>
          <w:p w14:paraId="2A478CBC" w14:textId="77777777" w:rsidR="00A53407" w:rsidRPr="00AB33C6" w:rsidRDefault="00A53407" w:rsidP="00310B7B">
            <w:pPr>
              <w:pStyle w:val="TableText"/>
              <w:rPr>
                <w:sz w:val="18"/>
                <w:szCs w:val="18"/>
              </w:rPr>
            </w:pPr>
            <w:r w:rsidRPr="00AB33C6">
              <w:rPr>
                <w:sz w:val="18"/>
                <w:szCs w:val="18"/>
              </w:rPr>
              <w:t>2021–22</w:t>
            </w:r>
          </w:p>
        </w:tc>
        <w:tc>
          <w:tcPr>
            <w:tcW w:w="907" w:type="pct"/>
            <w:tcBorders>
              <w:left w:val="nil"/>
              <w:right w:val="nil"/>
            </w:tcBorders>
          </w:tcPr>
          <w:p w14:paraId="15EECC42" w14:textId="77777777" w:rsidR="00A53407" w:rsidRPr="00AB33C6" w:rsidRDefault="00A53407" w:rsidP="00310B7B">
            <w:pPr>
              <w:pStyle w:val="TableText"/>
              <w:jc w:val="center"/>
              <w:rPr>
                <w:sz w:val="18"/>
                <w:szCs w:val="18"/>
              </w:rPr>
            </w:pPr>
            <w:r w:rsidRPr="00AB33C6">
              <w:rPr>
                <w:rFonts w:cs="Calibri"/>
                <w:sz w:val="18"/>
                <w:szCs w:val="18"/>
              </w:rPr>
              <w:t>342</w:t>
            </w:r>
          </w:p>
        </w:tc>
        <w:tc>
          <w:tcPr>
            <w:tcW w:w="979" w:type="pct"/>
            <w:tcBorders>
              <w:left w:val="nil"/>
              <w:right w:val="nil"/>
            </w:tcBorders>
            <w:vAlign w:val="bottom"/>
          </w:tcPr>
          <w:p w14:paraId="051ED027" w14:textId="77777777" w:rsidR="00A53407" w:rsidRPr="00AB33C6" w:rsidRDefault="00A53407" w:rsidP="00310B7B">
            <w:pPr>
              <w:pStyle w:val="TableText"/>
              <w:tabs>
                <w:tab w:val="decimal" w:pos="850"/>
              </w:tabs>
              <w:rPr>
                <w:sz w:val="18"/>
                <w:szCs w:val="18"/>
              </w:rPr>
            </w:pPr>
            <w:r w:rsidRPr="00AB33C6">
              <w:rPr>
                <w:rFonts w:cs="Calibri"/>
                <w:sz w:val="18"/>
                <w:szCs w:val="18"/>
              </w:rPr>
              <w:t>10.2%</w:t>
            </w:r>
          </w:p>
        </w:tc>
        <w:tc>
          <w:tcPr>
            <w:tcW w:w="911" w:type="pct"/>
            <w:tcBorders>
              <w:left w:val="nil"/>
              <w:right w:val="nil"/>
            </w:tcBorders>
          </w:tcPr>
          <w:p w14:paraId="0A242949" w14:textId="77777777" w:rsidR="00A53407" w:rsidRPr="00AB33C6" w:rsidRDefault="00A53407" w:rsidP="00310B7B">
            <w:pPr>
              <w:pStyle w:val="TableText"/>
              <w:jc w:val="center"/>
              <w:rPr>
                <w:sz w:val="18"/>
                <w:szCs w:val="18"/>
              </w:rPr>
            </w:pPr>
            <w:r w:rsidRPr="00AB33C6">
              <w:rPr>
                <w:sz w:val="18"/>
                <w:szCs w:val="18"/>
              </w:rPr>
              <w:t>266</w:t>
            </w:r>
          </w:p>
        </w:tc>
        <w:tc>
          <w:tcPr>
            <w:tcW w:w="909" w:type="pct"/>
            <w:tcBorders>
              <w:left w:val="nil"/>
              <w:right w:val="nil"/>
            </w:tcBorders>
          </w:tcPr>
          <w:p w14:paraId="28508314"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13.5%</w:t>
            </w:r>
          </w:p>
        </w:tc>
      </w:tr>
      <w:tr w:rsidR="00A53407" w:rsidRPr="00022372" w14:paraId="278A94CF" w14:textId="77777777" w:rsidTr="0073674A">
        <w:trPr>
          <w:trHeight w:val="20"/>
        </w:trPr>
        <w:tc>
          <w:tcPr>
            <w:tcW w:w="686" w:type="pct"/>
            <w:vMerge/>
            <w:tcBorders>
              <w:left w:val="nil"/>
              <w:right w:val="nil"/>
            </w:tcBorders>
          </w:tcPr>
          <w:p w14:paraId="1BBAB2BB" w14:textId="77777777" w:rsidR="00A53407" w:rsidRPr="00AB33C6" w:rsidRDefault="00A53407" w:rsidP="00310B7B">
            <w:pPr>
              <w:pStyle w:val="TableText"/>
              <w:rPr>
                <w:sz w:val="18"/>
                <w:szCs w:val="18"/>
              </w:rPr>
            </w:pPr>
          </w:p>
        </w:tc>
        <w:tc>
          <w:tcPr>
            <w:tcW w:w="607" w:type="pct"/>
            <w:tcBorders>
              <w:left w:val="nil"/>
              <w:right w:val="nil"/>
            </w:tcBorders>
          </w:tcPr>
          <w:p w14:paraId="6467608F" w14:textId="77777777" w:rsidR="00A53407" w:rsidRPr="00AB33C6" w:rsidRDefault="00A53407" w:rsidP="00310B7B">
            <w:pPr>
              <w:pStyle w:val="TableText"/>
              <w:rPr>
                <w:sz w:val="18"/>
                <w:szCs w:val="18"/>
              </w:rPr>
            </w:pPr>
            <w:r w:rsidRPr="00AB33C6">
              <w:rPr>
                <w:sz w:val="18"/>
                <w:szCs w:val="18"/>
              </w:rPr>
              <w:t>2022–23</w:t>
            </w:r>
          </w:p>
        </w:tc>
        <w:tc>
          <w:tcPr>
            <w:tcW w:w="907" w:type="pct"/>
            <w:tcBorders>
              <w:left w:val="nil"/>
              <w:right w:val="nil"/>
            </w:tcBorders>
          </w:tcPr>
          <w:p w14:paraId="6CF049BA" w14:textId="77777777" w:rsidR="00A53407" w:rsidRPr="00AB33C6" w:rsidRDefault="00A53407" w:rsidP="00310B7B">
            <w:pPr>
              <w:pStyle w:val="TableText"/>
              <w:jc w:val="center"/>
              <w:rPr>
                <w:sz w:val="18"/>
                <w:szCs w:val="18"/>
              </w:rPr>
            </w:pPr>
            <w:r w:rsidRPr="00AB33C6">
              <w:rPr>
                <w:rFonts w:cs="Calibri"/>
                <w:sz w:val="18"/>
                <w:szCs w:val="18"/>
              </w:rPr>
              <w:t>207</w:t>
            </w:r>
          </w:p>
        </w:tc>
        <w:tc>
          <w:tcPr>
            <w:tcW w:w="979" w:type="pct"/>
            <w:tcBorders>
              <w:left w:val="nil"/>
              <w:right w:val="nil"/>
            </w:tcBorders>
            <w:vAlign w:val="bottom"/>
          </w:tcPr>
          <w:p w14:paraId="59496778" w14:textId="77777777" w:rsidR="00A53407" w:rsidRPr="00AB33C6" w:rsidRDefault="00A53407" w:rsidP="00310B7B">
            <w:pPr>
              <w:pStyle w:val="TableText"/>
              <w:tabs>
                <w:tab w:val="decimal" w:pos="850"/>
              </w:tabs>
              <w:rPr>
                <w:rFonts w:cs="Calibri"/>
                <w:sz w:val="18"/>
                <w:szCs w:val="18"/>
              </w:rPr>
            </w:pPr>
            <w:r w:rsidRPr="00AB33C6">
              <w:rPr>
                <w:rFonts w:cs="Calibri"/>
                <w:sz w:val="18"/>
                <w:szCs w:val="18"/>
              </w:rPr>
              <w:t>25.6%</w:t>
            </w:r>
          </w:p>
        </w:tc>
        <w:tc>
          <w:tcPr>
            <w:tcW w:w="911" w:type="pct"/>
            <w:tcBorders>
              <w:left w:val="nil"/>
              <w:right w:val="nil"/>
            </w:tcBorders>
          </w:tcPr>
          <w:p w14:paraId="70134D05" w14:textId="77777777" w:rsidR="00A53407" w:rsidRPr="00AB33C6" w:rsidRDefault="00A53407" w:rsidP="00310B7B">
            <w:pPr>
              <w:pStyle w:val="TableText"/>
              <w:jc w:val="center"/>
              <w:rPr>
                <w:rFonts w:cs="Calibri"/>
                <w:sz w:val="18"/>
                <w:szCs w:val="18"/>
              </w:rPr>
            </w:pPr>
            <w:r w:rsidRPr="00AB33C6">
              <w:rPr>
                <w:rFonts w:cs="Calibri"/>
                <w:sz w:val="18"/>
                <w:szCs w:val="18"/>
              </w:rPr>
              <w:t>128</w:t>
            </w:r>
          </w:p>
        </w:tc>
        <w:tc>
          <w:tcPr>
            <w:tcW w:w="909" w:type="pct"/>
            <w:tcBorders>
              <w:left w:val="nil"/>
              <w:right w:val="nil"/>
            </w:tcBorders>
          </w:tcPr>
          <w:p w14:paraId="2F7E9E45"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21.1%</w:t>
            </w:r>
          </w:p>
        </w:tc>
      </w:tr>
      <w:tr w:rsidR="00A53407" w:rsidRPr="00022372" w14:paraId="43295398" w14:textId="77777777" w:rsidTr="0073674A">
        <w:trPr>
          <w:trHeight w:val="20"/>
        </w:trPr>
        <w:tc>
          <w:tcPr>
            <w:tcW w:w="686" w:type="pct"/>
            <w:vMerge w:val="restart"/>
            <w:tcBorders>
              <w:left w:val="nil"/>
              <w:right w:val="nil"/>
            </w:tcBorders>
          </w:tcPr>
          <w:p w14:paraId="0A7B9794" w14:textId="77777777" w:rsidR="00A53407" w:rsidRPr="00AB33C6" w:rsidRDefault="00A53407" w:rsidP="00310B7B">
            <w:pPr>
              <w:pStyle w:val="TableText"/>
              <w:rPr>
                <w:sz w:val="18"/>
                <w:szCs w:val="18"/>
              </w:rPr>
            </w:pPr>
            <w:r w:rsidRPr="00AB33C6">
              <w:rPr>
                <w:sz w:val="18"/>
                <w:szCs w:val="18"/>
              </w:rPr>
              <w:t>$1 million–&lt;$2 million</w:t>
            </w:r>
          </w:p>
        </w:tc>
        <w:tc>
          <w:tcPr>
            <w:tcW w:w="607" w:type="pct"/>
            <w:tcBorders>
              <w:left w:val="nil"/>
              <w:right w:val="nil"/>
            </w:tcBorders>
          </w:tcPr>
          <w:p w14:paraId="4272BC17" w14:textId="77777777" w:rsidR="00A53407" w:rsidRPr="00AB33C6" w:rsidRDefault="00A53407" w:rsidP="00310B7B">
            <w:pPr>
              <w:pStyle w:val="TableText"/>
              <w:rPr>
                <w:sz w:val="18"/>
                <w:szCs w:val="18"/>
              </w:rPr>
            </w:pPr>
            <w:r w:rsidRPr="00AB33C6">
              <w:rPr>
                <w:sz w:val="18"/>
                <w:szCs w:val="18"/>
              </w:rPr>
              <w:t>2017–18</w:t>
            </w:r>
          </w:p>
        </w:tc>
        <w:tc>
          <w:tcPr>
            <w:tcW w:w="907" w:type="pct"/>
            <w:tcBorders>
              <w:left w:val="nil"/>
              <w:right w:val="nil"/>
            </w:tcBorders>
          </w:tcPr>
          <w:p w14:paraId="46A6A874" w14:textId="77777777" w:rsidR="00A53407" w:rsidRPr="00AB33C6" w:rsidRDefault="00A53407" w:rsidP="00310B7B">
            <w:pPr>
              <w:pStyle w:val="TableText"/>
              <w:jc w:val="center"/>
              <w:rPr>
                <w:sz w:val="18"/>
                <w:szCs w:val="18"/>
              </w:rPr>
            </w:pPr>
            <w:r w:rsidRPr="00AB33C6">
              <w:rPr>
                <w:rFonts w:cs="Calibri"/>
                <w:sz w:val="18"/>
                <w:szCs w:val="18"/>
              </w:rPr>
              <w:t>41</w:t>
            </w:r>
          </w:p>
        </w:tc>
        <w:tc>
          <w:tcPr>
            <w:tcW w:w="979" w:type="pct"/>
            <w:tcBorders>
              <w:left w:val="nil"/>
              <w:right w:val="nil"/>
            </w:tcBorders>
            <w:vAlign w:val="bottom"/>
          </w:tcPr>
          <w:p w14:paraId="02994BC7" w14:textId="77777777" w:rsidR="00A53407" w:rsidRPr="00AB33C6" w:rsidRDefault="00A53407" w:rsidP="00310B7B">
            <w:pPr>
              <w:pStyle w:val="TableText"/>
              <w:tabs>
                <w:tab w:val="decimal" w:pos="850"/>
              </w:tabs>
              <w:rPr>
                <w:sz w:val="18"/>
                <w:szCs w:val="18"/>
              </w:rPr>
            </w:pPr>
            <w:r w:rsidRPr="00AB33C6">
              <w:rPr>
                <w:rFonts w:cs="Calibri"/>
                <w:sz w:val="18"/>
                <w:szCs w:val="18"/>
              </w:rPr>
              <w:t>17.1%</w:t>
            </w:r>
          </w:p>
        </w:tc>
        <w:tc>
          <w:tcPr>
            <w:tcW w:w="911" w:type="pct"/>
            <w:tcBorders>
              <w:left w:val="nil"/>
              <w:right w:val="nil"/>
            </w:tcBorders>
          </w:tcPr>
          <w:p w14:paraId="4DFCB868" w14:textId="77777777" w:rsidR="00A53407" w:rsidRPr="00AB33C6" w:rsidRDefault="00A53407" w:rsidP="00310B7B">
            <w:pPr>
              <w:pStyle w:val="TableText"/>
              <w:jc w:val="center"/>
              <w:rPr>
                <w:sz w:val="18"/>
                <w:szCs w:val="18"/>
              </w:rPr>
            </w:pPr>
            <w:r w:rsidRPr="00AB33C6">
              <w:rPr>
                <w:sz w:val="18"/>
                <w:szCs w:val="18"/>
              </w:rPr>
              <w:t>103</w:t>
            </w:r>
          </w:p>
        </w:tc>
        <w:tc>
          <w:tcPr>
            <w:tcW w:w="909" w:type="pct"/>
            <w:tcBorders>
              <w:left w:val="nil"/>
              <w:right w:val="nil"/>
            </w:tcBorders>
          </w:tcPr>
          <w:p w14:paraId="733B4094"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24.3%</w:t>
            </w:r>
          </w:p>
        </w:tc>
      </w:tr>
      <w:tr w:rsidR="00A53407" w:rsidRPr="00022372" w14:paraId="221911AE" w14:textId="77777777" w:rsidTr="0073674A">
        <w:trPr>
          <w:trHeight w:val="20"/>
        </w:trPr>
        <w:tc>
          <w:tcPr>
            <w:tcW w:w="686" w:type="pct"/>
            <w:vMerge/>
            <w:tcBorders>
              <w:left w:val="nil"/>
              <w:right w:val="nil"/>
            </w:tcBorders>
          </w:tcPr>
          <w:p w14:paraId="2378C25E" w14:textId="77777777" w:rsidR="00A53407" w:rsidRPr="00AB33C6" w:rsidRDefault="00A53407" w:rsidP="00310B7B">
            <w:pPr>
              <w:pStyle w:val="TableText"/>
              <w:rPr>
                <w:sz w:val="18"/>
                <w:szCs w:val="18"/>
              </w:rPr>
            </w:pPr>
          </w:p>
        </w:tc>
        <w:tc>
          <w:tcPr>
            <w:tcW w:w="607" w:type="pct"/>
            <w:tcBorders>
              <w:left w:val="nil"/>
              <w:right w:val="nil"/>
            </w:tcBorders>
          </w:tcPr>
          <w:p w14:paraId="6AC542F3" w14:textId="77777777" w:rsidR="00A53407" w:rsidRPr="00AB33C6" w:rsidRDefault="00A53407" w:rsidP="00310B7B">
            <w:pPr>
              <w:pStyle w:val="TableText"/>
              <w:rPr>
                <w:sz w:val="18"/>
                <w:szCs w:val="18"/>
              </w:rPr>
            </w:pPr>
            <w:r w:rsidRPr="00AB33C6">
              <w:rPr>
                <w:sz w:val="18"/>
                <w:szCs w:val="18"/>
              </w:rPr>
              <w:t>2018–19</w:t>
            </w:r>
          </w:p>
        </w:tc>
        <w:tc>
          <w:tcPr>
            <w:tcW w:w="907" w:type="pct"/>
            <w:tcBorders>
              <w:left w:val="nil"/>
              <w:right w:val="nil"/>
            </w:tcBorders>
          </w:tcPr>
          <w:p w14:paraId="2CA643F6" w14:textId="77777777" w:rsidR="00A53407" w:rsidRPr="00AB33C6" w:rsidRDefault="00A53407" w:rsidP="00310B7B">
            <w:pPr>
              <w:pStyle w:val="TableText"/>
              <w:jc w:val="center"/>
              <w:rPr>
                <w:sz w:val="18"/>
                <w:szCs w:val="18"/>
              </w:rPr>
            </w:pPr>
            <w:r w:rsidRPr="00AB33C6">
              <w:rPr>
                <w:rFonts w:cs="Calibri"/>
                <w:sz w:val="18"/>
                <w:szCs w:val="18"/>
              </w:rPr>
              <w:t>34</w:t>
            </w:r>
          </w:p>
        </w:tc>
        <w:tc>
          <w:tcPr>
            <w:tcW w:w="979" w:type="pct"/>
            <w:tcBorders>
              <w:left w:val="nil"/>
              <w:right w:val="nil"/>
            </w:tcBorders>
            <w:vAlign w:val="bottom"/>
          </w:tcPr>
          <w:p w14:paraId="018A0C90" w14:textId="77777777" w:rsidR="00A53407" w:rsidRPr="00AB33C6" w:rsidRDefault="00A53407" w:rsidP="00310B7B">
            <w:pPr>
              <w:pStyle w:val="TableText"/>
              <w:tabs>
                <w:tab w:val="decimal" w:pos="850"/>
              </w:tabs>
              <w:rPr>
                <w:sz w:val="18"/>
                <w:szCs w:val="18"/>
              </w:rPr>
            </w:pPr>
            <w:r w:rsidRPr="00AB33C6">
              <w:rPr>
                <w:rFonts w:cs="Calibri"/>
                <w:sz w:val="18"/>
                <w:szCs w:val="18"/>
              </w:rPr>
              <w:t>14.7%</w:t>
            </w:r>
          </w:p>
        </w:tc>
        <w:tc>
          <w:tcPr>
            <w:tcW w:w="911" w:type="pct"/>
            <w:tcBorders>
              <w:left w:val="nil"/>
              <w:right w:val="nil"/>
            </w:tcBorders>
          </w:tcPr>
          <w:p w14:paraId="28109BC6" w14:textId="77777777" w:rsidR="00A53407" w:rsidRPr="00AB33C6" w:rsidRDefault="00A53407" w:rsidP="00310B7B">
            <w:pPr>
              <w:pStyle w:val="TableText"/>
              <w:jc w:val="center"/>
              <w:rPr>
                <w:sz w:val="18"/>
                <w:szCs w:val="18"/>
              </w:rPr>
            </w:pPr>
            <w:r w:rsidRPr="00AB33C6">
              <w:rPr>
                <w:sz w:val="18"/>
                <w:szCs w:val="18"/>
              </w:rPr>
              <w:t>52</w:t>
            </w:r>
          </w:p>
        </w:tc>
        <w:tc>
          <w:tcPr>
            <w:tcW w:w="909" w:type="pct"/>
            <w:tcBorders>
              <w:left w:val="nil"/>
              <w:right w:val="nil"/>
            </w:tcBorders>
          </w:tcPr>
          <w:p w14:paraId="2034BBE5"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11.5%</w:t>
            </w:r>
          </w:p>
        </w:tc>
      </w:tr>
      <w:tr w:rsidR="00A53407" w:rsidRPr="00022372" w14:paraId="3C638B74" w14:textId="77777777" w:rsidTr="0073674A">
        <w:trPr>
          <w:trHeight w:val="20"/>
        </w:trPr>
        <w:tc>
          <w:tcPr>
            <w:tcW w:w="686" w:type="pct"/>
            <w:vMerge/>
            <w:tcBorders>
              <w:left w:val="nil"/>
              <w:right w:val="nil"/>
            </w:tcBorders>
          </w:tcPr>
          <w:p w14:paraId="36C7F500" w14:textId="77777777" w:rsidR="00A53407" w:rsidRPr="00AB33C6" w:rsidRDefault="00A53407" w:rsidP="00310B7B">
            <w:pPr>
              <w:pStyle w:val="TableText"/>
              <w:rPr>
                <w:sz w:val="18"/>
                <w:szCs w:val="18"/>
              </w:rPr>
            </w:pPr>
          </w:p>
        </w:tc>
        <w:tc>
          <w:tcPr>
            <w:tcW w:w="607" w:type="pct"/>
            <w:tcBorders>
              <w:left w:val="nil"/>
              <w:right w:val="nil"/>
            </w:tcBorders>
          </w:tcPr>
          <w:p w14:paraId="300EC659" w14:textId="77777777" w:rsidR="00A53407" w:rsidRPr="00AB33C6" w:rsidRDefault="00A53407" w:rsidP="00310B7B">
            <w:pPr>
              <w:pStyle w:val="TableText"/>
              <w:rPr>
                <w:sz w:val="18"/>
                <w:szCs w:val="18"/>
              </w:rPr>
            </w:pPr>
            <w:r w:rsidRPr="00AB33C6">
              <w:rPr>
                <w:sz w:val="18"/>
                <w:szCs w:val="18"/>
              </w:rPr>
              <w:t>2019–20</w:t>
            </w:r>
          </w:p>
        </w:tc>
        <w:tc>
          <w:tcPr>
            <w:tcW w:w="907" w:type="pct"/>
            <w:tcBorders>
              <w:left w:val="nil"/>
              <w:right w:val="nil"/>
            </w:tcBorders>
          </w:tcPr>
          <w:p w14:paraId="41DC0F1C" w14:textId="77777777" w:rsidR="00A53407" w:rsidRPr="00AB33C6" w:rsidRDefault="00A53407" w:rsidP="00310B7B">
            <w:pPr>
              <w:pStyle w:val="TableText"/>
              <w:jc w:val="center"/>
              <w:rPr>
                <w:sz w:val="18"/>
                <w:szCs w:val="18"/>
              </w:rPr>
            </w:pPr>
            <w:r w:rsidRPr="00AB33C6">
              <w:rPr>
                <w:rFonts w:cs="Calibri"/>
                <w:sz w:val="18"/>
                <w:szCs w:val="18"/>
              </w:rPr>
              <w:t>119</w:t>
            </w:r>
          </w:p>
        </w:tc>
        <w:tc>
          <w:tcPr>
            <w:tcW w:w="979" w:type="pct"/>
            <w:tcBorders>
              <w:left w:val="nil"/>
              <w:right w:val="nil"/>
            </w:tcBorders>
            <w:vAlign w:val="bottom"/>
          </w:tcPr>
          <w:p w14:paraId="323C89A7" w14:textId="77777777" w:rsidR="00A53407" w:rsidRPr="00AB33C6" w:rsidRDefault="00A53407" w:rsidP="00310B7B">
            <w:pPr>
              <w:pStyle w:val="TableText"/>
              <w:tabs>
                <w:tab w:val="decimal" w:pos="850"/>
              </w:tabs>
              <w:rPr>
                <w:sz w:val="18"/>
                <w:szCs w:val="18"/>
              </w:rPr>
            </w:pPr>
            <w:r w:rsidRPr="00AB33C6">
              <w:rPr>
                <w:rFonts w:cs="Calibri"/>
                <w:sz w:val="18"/>
                <w:szCs w:val="18"/>
              </w:rPr>
              <w:t>24.4%</w:t>
            </w:r>
          </w:p>
        </w:tc>
        <w:tc>
          <w:tcPr>
            <w:tcW w:w="911" w:type="pct"/>
            <w:tcBorders>
              <w:left w:val="nil"/>
              <w:right w:val="nil"/>
            </w:tcBorders>
          </w:tcPr>
          <w:p w14:paraId="57799565" w14:textId="77777777" w:rsidR="00A53407" w:rsidRPr="00AB33C6" w:rsidRDefault="00A53407" w:rsidP="00310B7B">
            <w:pPr>
              <w:pStyle w:val="TableText"/>
              <w:jc w:val="center"/>
              <w:rPr>
                <w:sz w:val="18"/>
                <w:szCs w:val="18"/>
              </w:rPr>
            </w:pPr>
            <w:r w:rsidRPr="00AB33C6">
              <w:rPr>
                <w:sz w:val="18"/>
                <w:szCs w:val="18"/>
              </w:rPr>
              <w:t>108</w:t>
            </w:r>
          </w:p>
        </w:tc>
        <w:tc>
          <w:tcPr>
            <w:tcW w:w="909" w:type="pct"/>
            <w:tcBorders>
              <w:left w:val="nil"/>
              <w:right w:val="nil"/>
            </w:tcBorders>
          </w:tcPr>
          <w:p w14:paraId="6E6539B3"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25.9%</w:t>
            </w:r>
          </w:p>
        </w:tc>
      </w:tr>
      <w:tr w:rsidR="00A53407" w:rsidRPr="00022372" w14:paraId="27701B40" w14:textId="77777777" w:rsidTr="0073674A">
        <w:trPr>
          <w:trHeight w:val="20"/>
        </w:trPr>
        <w:tc>
          <w:tcPr>
            <w:tcW w:w="686" w:type="pct"/>
            <w:vMerge/>
            <w:tcBorders>
              <w:left w:val="nil"/>
              <w:right w:val="nil"/>
            </w:tcBorders>
          </w:tcPr>
          <w:p w14:paraId="51E9ABB2" w14:textId="77777777" w:rsidR="00A53407" w:rsidRPr="00AB33C6" w:rsidRDefault="00A53407" w:rsidP="00310B7B">
            <w:pPr>
              <w:pStyle w:val="TableText"/>
              <w:rPr>
                <w:sz w:val="18"/>
                <w:szCs w:val="18"/>
              </w:rPr>
            </w:pPr>
          </w:p>
        </w:tc>
        <w:tc>
          <w:tcPr>
            <w:tcW w:w="607" w:type="pct"/>
            <w:tcBorders>
              <w:left w:val="nil"/>
              <w:right w:val="nil"/>
            </w:tcBorders>
          </w:tcPr>
          <w:p w14:paraId="0C6C9B3E" w14:textId="77777777" w:rsidR="00A53407" w:rsidRPr="00AB33C6" w:rsidRDefault="00A53407" w:rsidP="00310B7B">
            <w:pPr>
              <w:pStyle w:val="TableText"/>
              <w:rPr>
                <w:sz w:val="18"/>
                <w:szCs w:val="18"/>
              </w:rPr>
            </w:pPr>
            <w:r w:rsidRPr="00AB33C6">
              <w:rPr>
                <w:sz w:val="18"/>
                <w:szCs w:val="18"/>
              </w:rPr>
              <w:t>2020–21</w:t>
            </w:r>
          </w:p>
        </w:tc>
        <w:tc>
          <w:tcPr>
            <w:tcW w:w="907" w:type="pct"/>
            <w:tcBorders>
              <w:left w:val="nil"/>
              <w:right w:val="nil"/>
            </w:tcBorders>
          </w:tcPr>
          <w:p w14:paraId="3D8C4941" w14:textId="77777777" w:rsidR="00A53407" w:rsidRPr="00AB33C6" w:rsidRDefault="00A53407" w:rsidP="00310B7B">
            <w:pPr>
              <w:pStyle w:val="TableText"/>
              <w:jc w:val="center"/>
              <w:rPr>
                <w:sz w:val="18"/>
                <w:szCs w:val="18"/>
              </w:rPr>
            </w:pPr>
            <w:r w:rsidRPr="00AB33C6">
              <w:rPr>
                <w:rFonts w:cs="Calibri"/>
                <w:sz w:val="18"/>
                <w:szCs w:val="18"/>
              </w:rPr>
              <w:t>214</w:t>
            </w:r>
          </w:p>
        </w:tc>
        <w:tc>
          <w:tcPr>
            <w:tcW w:w="979" w:type="pct"/>
            <w:tcBorders>
              <w:left w:val="nil"/>
              <w:right w:val="nil"/>
            </w:tcBorders>
            <w:vAlign w:val="bottom"/>
          </w:tcPr>
          <w:p w14:paraId="49E31123" w14:textId="77777777" w:rsidR="00A53407" w:rsidRPr="00AB33C6" w:rsidRDefault="00A53407" w:rsidP="00310B7B">
            <w:pPr>
              <w:pStyle w:val="TableText"/>
              <w:tabs>
                <w:tab w:val="decimal" w:pos="850"/>
              </w:tabs>
              <w:rPr>
                <w:sz w:val="18"/>
                <w:szCs w:val="18"/>
              </w:rPr>
            </w:pPr>
            <w:r w:rsidRPr="00AB33C6">
              <w:rPr>
                <w:rFonts w:cs="Calibri"/>
                <w:sz w:val="18"/>
                <w:szCs w:val="18"/>
              </w:rPr>
              <w:t>17.8%</w:t>
            </w:r>
          </w:p>
        </w:tc>
        <w:tc>
          <w:tcPr>
            <w:tcW w:w="911" w:type="pct"/>
            <w:tcBorders>
              <w:left w:val="nil"/>
              <w:right w:val="nil"/>
            </w:tcBorders>
          </w:tcPr>
          <w:p w14:paraId="27155358" w14:textId="77777777" w:rsidR="00A53407" w:rsidRPr="00AB33C6" w:rsidRDefault="00A53407" w:rsidP="00310B7B">
            <w:pPr>
              <w:pStyle w:val="TableText"/>
              <w:jc w:val="center"/>
              <w:rPr>
                <w:sz w:val="18"/>
                <w:szCs w:val="18"/>
              </w:rPr>
            </w:pPr>
            <w:r w:rsidRPr="00AB33C6">
              <w:rPr>
                <w:sz w:val="18"/>
                <w:szCs w:val="18"/>
              </w:rPr>
              <w:t>238</w:t>
            </w:r>
          </w:p>
        </w:tc>
        <w:tc>
          <w:tcPr>
            <w:tcW w:w="909" w:type="pct"/>
            <w:tcBorders>
              <w:left w:val="nil"/>
              <w:right w:val="nil"/>
            </w:tcBorders>
          </w:tcPr>
          <w:p w14:paraId="782B1275"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14.7%</w:t>
            </w:r>
          </w:p>
        </w:tc>
      </w:tr>
      <w:tr w:rsidR="00A53407" w:rsidRPr="00022372" w14:paraId="4804266C" w14:textId="77777777" w:rsidTr="0073674A">
        <w:trPr>
          <w:trHeight w:val="20"/>
        </w:trPr>
        <w:tc>
          <w:tcPr>
            <w:tcW w:w="686" w:type="pct"/>
            <w:vMerge/>
            <w:tcBorders>
              <w:left w:val="nil"/>
              <w:right w:val="nil"/>
            </w:tcBorders>
          </w:tcPr>
          <w:p w14:paraId="12D22CC3" w14:textId="77777777" w:rsidR="00A53407" w:rsidRPr="00AB33C6" w:rsidRDefault="00A53407" w:rsidP="00310B7B">
            <w:pPr>
              <w:pStyle w:val="TableText"/>
              <w:rPr>
                <w:sz w:val="18"/>
                <w:szCs w:val="18"/>
              </w:rPr>
            </w:pPr>
          </w:p>
        </w:tc>
        <w:tc>
          <w:tcPr>
            <w:tcW w:w="607" w:type="pct"/>
            <w:tcBorders>
              <w:left w:val="nil"/>
              <w:right w:val="nil"/>
            </w:tcBorders>
          </w:tcPr>
          <w:p w14:paraId="240BE565" w14:textId="77777777" w:rsidR="00A53407" w:rsidRPr="00AB33C6" w:rsidRDefault="00A53407" w:rsidP="00310B7B">
            <w:pPr>
              <w:pStyle w:val="TableText"/>
              <w:rPr>
                <w:sz w:val="18"/>
                <w:szCs w:val="18"/>
              </w:rPr>
            </w:pPr>
            <w:r w:rsidRPr="00AB33C6">
              <w:rPr>
                <w:sz w:val="18"/>
                <w:szCs w:val="18"/>
              </w:rPr>
              <w:t>2021–22</w:t>
            </w:r>
          </w:p>
        </w:tc>
        <w:tc>
          <w:tcPr>
            <w:tcW w:w="907" w:type="pct"/>
            <w:tcBorders>
              <w:left w:val="nil"/>
              <w:right w:val="nil"/>
            </w:tcBorders>
          </w:tcPr>
          <w:p w14:paraId="776C2223" w14:textId="77777777" w:rsidR="00A53407" w:rsidRPr="00AB33C6" w:rsidRDefault="00A53407" w:rsidP="00310B7B">
            <w:pPr>
              <w:pStyle w:val="TableText"/>
              <w:jc w:val="center"/>
              <w:rPr>
                <w:sz w:val="18"/>
                <w:szCs w:val="18"/>
              </w:rPr>
            </w:pPr>
            <w:r w:rsidRPr="00AB33C6">
              <w:rPr>
                <w:rFonts w:cs="Calibri"/>
                <w:sz w:val="18"/>
                <w:szCs w:val="18"/>
              </w:rPr>
              <w:t>251</w:t>
            </w:r>
          </w:p>
        </w:tc>
        <w:tc>
          <w:tcPr>
            <w:tcW w:w="979" w:type="pct"/>
            <w:tcBorders>
              <w:left w:val="nil"/>
              <w:right w:val="nil"/>
            </w:tcBorders>
            <w:vAlign w:val="bottom"/>
          </w:tcPr>
          <w:p w14:paraId="0A669FBD" w14:textId="77777777" w:rsidR="00A53407" w:rsidRPr="00AB33C6" w:rsidRDefault="00A53407" w:rsidP="00310B7B">
            <w:pPr>
              <w:pStyle w:val="TableText"/>
              <w:tabs>
                <w:tab w:val="decimal" w:pos="850"/>
              </w:tabs>
              <w:rPr>
                <w:sz w:val="18"/>
                <w:szCs w:val="18"/>
              </w:rPr>
            </w:pPr>
            <w:r w:rsidRPr="00AB33C6">
              <w:rPr>
                <w:rFonts w:cs="Calibri"/>
                <w:sz w:val="18"/>
                <w:szCs w:val="18"/>
              </w:rPr>
              <w:t>34.7%</w:t>
            </w:r>
          </w:p>
        </w:tc>
        <w:tc>
          <w:tcPr>
            <w:tcW w:w="911" w:type="pct"/>
            <w:tcBorders>
              <w:left w:val="nil"/>
              <w:right w:val="nil"/>
            </w:tcBorders>
          </w:tcPr>
          <w:p w14:paraId="1E0AD56D" w14:textId="77777777" w:rsidR="00A53407" w:rsidRPr="00AB33C6" w:rsidRDefault="00A53407" w:rsidP="00310B7B">
            <w:pPr>
              <w:pStyle w:val="TableText"/>
              <w:jc w:val="center"/>
              <w:rPr>
                <w:sz w:val="18"/>
                <w:szCs w:val="18"/>
              </w:rPr>
            </w:pPr>
            <w:r w:rsidRPr="00AB33C6">
              <w:rPr>
                <w:sz w:val="18"/>
                <w:szCs w:val="18"/>
              </w:rPr>
              <w:t>205</w:t>
            </w:r>
          </w:p>
        </w:tc>
        <w:tc>
          <w:tcPr>
            <w:tcW w:w="909" w:type="pct"/>
            <w:tcBorders>
              <w:left w:val="nil"/>
              <w:right w:val="nil"/>
            </w:tcBorders>
          </w:tcPr>
          <w:p w14:paraId="20AA802E"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34.1%</w:t>
            </w:r>
          </w:p>
        </w:tc>
      </w:tr>
      <w:tr w:rsidR="00A53407" w:rsidRPr="00022372" w14:paraId="035F50BD" w14:textId="77777777" w:rsidTr="0073674A">
        <w:trPr>
          <w:trHeight w:val="20"/>
        </w:trPr>
        <w:tc>
          <w:tcPr>
            <w:tcW w:w="686" w:type="pct"/>
            <w:vMerge/>
            <w:tcBorders>
              <w:left w:val="nil"/>
              <w:right w:val="nil"/>
            </w:tcBorders>
          </w:tcPr>
          <w:p w14:paraId="6242E289" w14:textId="77777777" w:rsidR="00A53407" w:rsidRPr="00AB33C6" w:rsidRDefault="00A53407" w:rsidP="00310B7B">
            <w:pPr>
              <w:pStyle w:val="TableText"/>
              <w:rPr>
                <w:sz w:val="18"/>
                <w:szCs w:val="18"/>
              </w:rPr>
            </w:pPr>
          </w:p>
        </w:tc>
        <w:tc>
          <w:tcPr>
            <w:tcW w:w="607" w:type="pct"/>
            <w:tcBorders>
              <w:left w:val="nil"/>
              <w:right w:val="nil"/>
            </w:tcBorders>
          </w:tcPr>
          <w:p w14:paraId="3AF991CA" w14:textId="77777777" w:rsidR="00A53407" w:rsidRPr="00AB33C6" w:rsidRDefault="00A53407" w:rsidP="00310B7B">
            <w:pPr>
              <w:pStyle w:val="TableText"/>
              <w:rPr>
                <w:sz w:val="18"/>
                <w:szCs w:val="18"/>
              </w:rPr>
            </w:pPr>
            <w:r w:rsidRPr="00AB33C6">
              <w:rPr>
                <w:sz w:val="18"/>
                <w:szCs w:val="18"/>
              </w:rPr>
              <w:t>2022–23</w:t>
            </w:r>
          </w:p>
        </w:tc>
        <w:tc>
          <w:tcPr>
            <w:tcW w:w="907" w:type="pct"/>
            <w:tcBorders>
              <w:left w:val="nil"/>
              <w:right w:val="nil"/>
            </w:tcBorders>
          </w:tcPr>
          <w:p w14:paraId="135ABB11" w14:textId="77777777" w:rsidR="00A53407" w:rsidRPr="00AB33C6" w:rsidRDefault="00A53407" w:rsidP="00310B7B">
            <w:pPr>
              <w:pStyle w:val="TableText"/>
              <w:jc w:val="center"/>
              <w:rPr>
                <w:sz w:val="18"/>
                <w:szCs w:val="18"/>
              </w:rPr>
            </w:pPr>
            <w:r w:rsidRPr="00AB33C6">
              <w:rPr>
                <w:rFonts w:cs="Calibri"/>
                <w:sz w:val="18"/>
                <w:szCs w:val="18"/>
              </w:rPr>
              <w:t>152</w:t>
            </w:r>
          </w:p>
        </w:tc>
        <w:tc>
          <w:tcPr>
            <w:tcW w:w="979" w:type="pct"/>
            <w:tcBorders>
              <w:left w:val="nil"/>
              <w:right w:val="nil"/>
            </w:tcBorders>
            <w:vAlign w:val="bottom"/>
          </w:tcPr>
          <w:p w14:paraId="1AC735FF" w14:textId="77777777" w:rsidR="00A53407" w:rsidRPr="00AB33C6" w:rsidRDefault="00A53407" w:rsidP="00310B7B">
            <w:pPr>
              <w:pStyle w:val="TableText"/>
              <w:tabs>
                <w:tab w:val="decimal" w:pos="850"/>
              </w:tabs>
              <w:rPr>
                <w:rFonts w:cs="Calibri"/>
                <w:sz w:val="18"/>
                <w:szCs w:val="18"/>
              </w:rPr>
            </w:pPr>
            <w:r w:rsidRPr="00AB33C6">
              <w:rPr>
                <w:rFonts w:cs="Calibri"/>
                <w:sz w:val="18"/>
                <w:szCs w:val="18"/>
              </w:rPr>
              <w:t>34.2%</w:t>
            </w:r>
          </w:p>
        </w:tc>
        <w:tc>
          <w:tcPr>
            <w:tcW w:w="911" w:type="pct"/>
            <w:tcBorders>
              <w:left w:val="nil"/>
              <w:right w:val="nil"/>
            </w:tcBorders>
          </w:tcPr>
          <w:p w14:paraId="676F41AA" w14:textId="77777777" w:rsidR="00A53407" w:rsidRPr="00AB33C6" w:rsidRDefault="00A53407" w:rsidP="00310B7B">
            <w:pPr>
              <w:pStyle w:val="TableText"/>
              <w:jc w:val="center"/>
              <w:rPr>
                <w:rFonts w:cs="Calibri"/>
                <w:sz w:val="18"/>
                <w:szCs w:val="18"/>
              </w:rPr>
            </w:pPr>
            <w:r w:rsidRPr="00AB33C6">
              <w:rPr>
                <w:rFonts w:cs="Calibri"/>
                <w:sz w:val="18"/>
                <w:szCs w:val="18"/>
              </w:rPr>
              <w:t>121</w:t>
            </w:r>
          </w:p>
        </w:tc>
        <w:tc>
          <w:tcPr>
            <w:tcW w:w="909" w:type="pct"/>
            <w:tcBorders>
              <w:left w:val="nil"/>
              <w:right w:val="nil"/>
            </w:tcBorders>
          </w:tcPr>
          <w:p w14:paraId="32370248"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26.4%</w:t>
            </w:r>
          </w:p>
        </w:tc>
      </w:tr>
      <w:tr w:rsidR="00A53407" w:rsidRPr="00022372" w14:paraId="7F6E04EE" w14:textId="77777777" w:rsidTr="0073674A">
        <w:trPr>
          <w:trHeight w:val="20"/>
        </w:trPr>
        <w:tc>
          <w:tcPr>
            <w:tcW w:w="686" w:type="pct"/>
            <w:vMerge w:val="restart"/>
            <w:tcBorders>
              <w:left w:val="nil"/>
              <w:right w:val="nil"/>
            </w:tcBorders>
          </w:tcPr>
          <w:p w14:paraId="7AA90832" w14:textId="77777777" w:rsidR="00A53407" w:rsidRPr="00AB33C6" w:rsidRDefault="00A53407" w:rsidP="00310B7B">
            <w:pPr>
              <w:pStyle w:val="TableText"/>
              <w:rPr>
                <w:sz w:val="18"/>
                <w:szCs w:val="18"/>
              </w:rPr>
            </w:pPr>
            <w:r w:rsidRPr="00AB33C6">
              <w:rPr>
                <w:sz w:val="18"/>
                <w:szCs w:val="18"/>
              </w:rPr>
              <w:t>$2 million–&lt;$5 million</w:t>
            </w:r>
          </w:p>
        </w:tc>
        <w:tc>
          <w:tcPr>
            <w:tcW w:w="607" w:type="pct"/>
            <w:tcBorders>
              <w:left w:val="nil"/>
              <w:right w:val="nil"/>
            </w:tcBorders>
          </w:tcPr>
          <w:p w14:paraId="41AC6671" w14:textId="77777777" w:rsidR="00A53407" w:rsidRPr="00AB33C6" w:rsidRDefault="00A53407" w:rsidP="00310B7B">
            <w:pPr>
              <w:pStyle w:val="TableText"/>
              <w:rPr>
                <w:sz w:val="18"/>
                <w:szCs w:val="18"/>
              </w:rPr>
            </w:pPr>
            <w:r w:rsidRPr="00AB33C6">
              <w:rPr>
                <w:sz w:val="18"/>
                <w:szCs w:val="18"/>
              </w:rPr>
              <w:t>2017–18</w:t>
            </w:r>
          </w:p>
        </w:tc>
        <w:tc>
          <w:tcPr>
            <w:tcW w:w="907" w:type="pct"/>
            <w:tcBorders>
              <w:left w:val="nil"/>
              <w:right w:val="nil"/>
            </w:tcBorders>
          </w:tcPr>
          <w:p w14:paraId="0DE2D5B2" w14:textId="77777777" w:rsidR="00A53407" w:rsidRPr="00AB33C6" w:rsidRDefault="00A53407" w:rsidP="00310B7B">
            <w:pPr>
              <w:pStyle w:val="TableText"/>
              <w:jc w:val="center"/>
              <w:rPr>
                <w:sz w:val="18"/>
                <w:szCs w:val="18"/>
              </w:rPr>
            </w:pPr>
            <w:r w:rsidRPr="00AB33C6">
              <w:rPr>
                <w:rFonts w:cs="Calibri"/>
                <w:sz w:val="18"/>
                <w:szCs w:val="18"/>
              </w:rPr>
              <w:t>19</w:t>
            </w:r>
          </w:p>
        </w:tc>
        <w:tc>
          <w:tcPr>
            <w:tcW w:w="979" w:type="pct"/>
            <w:tcBorders>
              <w:left w:val="nil"/>
              <w:right w:val="nil"/>
            </w:tcBorders>
            <w:vAlign w:val="bottom"/>
          </w:tcPr>
          <w:p w14:paraId="522CBC92" w14:textId="77777777" w:rsidR="00A53407" w:rsidRPr="00AB33C6" w:rsidRDefault="00A53407" w:rsidP="00310B7B">
            <w:pPr>
              <w:pStyle w:val="TableText"/>
              <w:tabs>
                <w:tab w:val="decimal" w:pos="850"/>
              </w:tabs>
              <w:rPr>
                <w:sz w:val="18"/>
                <w:szCs w:val="18"/>
              </w:rPr>
            </w:pPr>
            <w:r w:rsidRPr="00AB33C6">
              <w:rPr>
                <w:rFonts w:cs="Calibri"/>
                <w:sz w:val="18"/>
                <w:szCs w:val="18"/>
              </w:rPr>
              <w:t>15.8%</w:t>
            </w:r>
          </w:p>
        </w:tc>
        <w:tc>
          <w:tcPr>
            <w:tcW w:w="911" w:type="pct"/>
            <w:tcBorders>
              <w:left w:val="nil"/>
              <w:right w:val="nil"/>
            </w:tcBorders>
          </w:tcPr>
          <w:p w14:paraId="194AFBA4" w14:textId="77777777" w:rsidR="00A53407" w:rsidRPr="00AB33C6" w:rsidRDefault="00A53407" w:rsidP="00310B7B">
            <w:pPr>
              <w:pStyle w:val="TableText"/>
              <w:jc w:val="center"/>
              <w:rPr>
                <w:sz w:val="18"/>
                <w:szCs w:val="18"/>
              </w:rPr>
            </w:pPr>
            <w:r w:rsidRPr="00AB33C6">
              <w:rPr>
                <w:sz w:val="18"/>
                <w:szCs w:val="18"/>
              </w:rPr>
              <w:t>32</w:t>
            </w:r>
          </w:p>
        </w:tc>
        <w:tc>
          <w:tcPr>
            <w:tcW w:w="909" w:type="pct"/>
            <w:tcBorders>
              <w:left w:val="nil"/>
              <w:right w:val="nil"/>
            </w:tcBorders>
          </w:tcPr>
          <w:p w14:paraId="6CA48ACE"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28.1%</w:t>
            </w:r>
          </w:p>
        </w:tc>
      </w:tr>
      <w:tr w:rsidR="00A53407" w:rsidRPr="00022372" w14:paraId="688B1CB1" w14:textId="77777777" w:rsidTr="0073674A">
        <w:trPr>
          <w:trHeight w:val="20"/>
        </w:trPr>
        <w:tc>
          <w:tcPr>
            <w:tcW w:w="686" w:type="pct"/>
            <w:vMerge/>
            <w:tcBorders>
              <w:left w:val="nil"/>
              <w:right w:val="nil"/>
            </w:tcBorders>
          </w:tcPr>
          <w:p w14:paraId="3AC027A8" w14:textId="77777777" w:rsidR="00A53407" w:rsidRPr="00AB33C6" w:rsidRDefault="00A53407" w:rsidP="00310B7B">
            <w:pPr>
              <w:pStyle w:val="TableText"/>
              <w:rPr>
                <w:sz w:val="18"/>
                <w:szCs w:val="18"/>
              </w:rPr>
            </w:pPr>
          </w:p>
        </w:tc>
        <w:tc>
          <w:tcPr>
            <w:tcW w:w="607" w:type="pct"/>
            <w:tcBorders>
              <w:left w:val="nil"/>
              <w:right w:val="nil"/>
            </w:tcBorders>
          </w:tcPr>
          <w:p w14:paraId="78BE21FB" w14:textId="77777777" w:rsidR="00A53407" w:rsidRPr="00AB33C6" w:rsidRDefault="00A53407" w:rsidP="00310B7B">
            <w:pPr>
              <w:pStyle w:val="TableText"/>
              <w:rPr>
                <w:sz w:val="18"/>
                <w:szCs w:val="18"/>
              </w:rPr>
            </w:pPr>
            <w:r w:rsidRPr="00AB33C6">
              <w:rPr>
                <w:sz w:val="18"/>
                <w:szCs w:val="18"/>
              </w:rPr>
              <w:t>2018–19</w:t>
            </w:r>
          </w:p>
        </w:tc>
        <w:tc>
          <w:tcPr>
            <w:tcW w:w="907" w:type="pct"/>
            <w:tcBorders>
              <w:left w:val="nil"/>
              <w:right w:val="nil"/>
            </w:tcBorders>
          </w:tcPr>
          <w:p w14:paraId="312AA51A" w14:textId="77777777" w:rsidR="00A53407" w:rsidRPr="00AB33C6" w:rsidRDefault="00A53407" w:rsidP="00310B7B">
            <w:pPr>
              <w:pStyle w:val="TableText"/>
              <w:jc w:val="center"/>
              <w:rPr>
                <w:sz w:val="18"/>
                <w:szCs w:val="18"/>
              </w:rPr>
            </w:pPr>
            <w:r w:rsidRPr="00AB33C6">
              <w:rPr>
                <w:rFonts w:cs="Calibri"/>
                <w:sz w:val="18"/>
                <w:szCs w:val="18"/>
              </w:rPr>
              <w:t>31</w:t>
            </w:r>
          </w:p>
        </w:tc>
        <w:tc>
          <w:tcPr>
            <w:tcW w:w="979" w:type="pct"/>
            <w:tcBorders>
              <w:left w:val="nil"/>
              <w:right w:val="nil"/>
            </w:tcBorders>
            <w:vAlign w:val="bottom"/>
          </w:tcPr>
          <w:p w14:paraId="4C0CA74B" w14:textId="77777777" w:rsidR="00A53407" w:rsidRPr="00AB33C6" w:rsidRDefault="00A53407" w:rsidP="00310B7B">
            <w:pPr>
              <w:pStyle w:val="TableText"/>
              <w:tabs>
                <w:tab w:val="decimal" w:pos="850"/>
              </w:tabs>
              <w:rPr>
                <w:sz w:val="18"/>
                <w:szCs w:val="18"/>
              </w:rPr>
            </w:pPr>
            <w:r w:rsidRPr="00AB33C6">
              <w:rPr>
                <w:rFonts w:cs="Calibri"/>
                <w:sz w:val="18"/>
                <w:szCs w:val="18"/>
              </w:rPr>
              <w:t>12.9%</w:t>
            </w:r>
          </w:p>
        </w:tc>
        <w:tc>
          <w:tcPr>
            <w:tcW w:w="911" w:type="pct"/>
            <w:tcBorders>
              <w:left w:val="nil"/>
              <w:right w:val="nil"/>
            </w:tcBorders>
          </w:tcPr>
          <w:p w14:paraId="1C7AC1B7" w14:textId="77777777" w:rsidR="00A53407" w:rsidRPr="00AB33C6" w:rsidRDefault="00A53407" w:rsidP="00310B7B">
            <w:pPr>
              <w:pStyle w:val="TableText"/>
              <w:jc w:val="center"/>
              <w:rPr>
                <w:sz w:val="18"/>
                <w:szCs w:val="18"/>
              </w:rPr>
            </w:pPr>
            <w:r w:rsidRPr="00AB33C6">
              <w:rPr>
                <w:sz w:val="18"/>
                <w:szCs w:val="18"/>
              </w:rPr>
              <w:t>27</w:t>
            </w:r>
          </w:p>
        </w:tc>
        <w:tc>
          <w:tcPr>
            <w:tcW w:w="909" w:type="pct"/>
            <w:tcBorders>
              <w:left w:val="nil"/>
              <w:right w:val="nil"/>
            </w:tcBorders>
          </w:tcPr>
          <w:p w14:paraId="2C663850"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22.2%</w:t>
            </w:r>
          </w:p>
        </w:tc>
      </w:tr>
      <w:tr w:rsidR="00A53407" w:rsidRPr="00022372" w14:paraId="69CEDE33" w14:textId="77777777" w:rsidTr="0073674A">
        <w:trPr>
          <w:trHeight w:val="20"/>
        </w:trPr>
        <w:tc>
          <w:tcPr>
            <w:tcW w:w="686" w:type="pct"/>
            <w:vMerge/>
            <w:tcBorders>
              <w:left w:val="nil"/>
              <w:right w:val="nil"/>
            </w:tcBorders>
          </w:tcPr>
          <w:p w14:paraId="3BD8A504" w14:textId="77777777" w:rsidR="00A53407" w:rsidRPr="00AB33C6" w:rsidRDefault="00A53407" w:rsidP="00310B7B">
            <w:pPr>
              <w:pStyle w:val="TableText"/>
              <w:rPr>
                <w:sz w:val="18"/>
                <w:szCs w:val="18"/>
              </w:rPr>
            </w:pPr>
          </w:p>
        </w:tc>
        <w:tc>
          <w:tcPr>
            <w:tcW w:w="607" w:type="pct"/>
            <w:tcBorders>
              <w:left w:val="nil"/>
              <w:right w:val="nil"/>
            </w:tcBorders>
          </w:tcPr>
          <w:p w14:paraId="013F67D1" w14:textId="77777777" w:rsidR="00A53407" w:rsidRPr="00AB33C6" w:rsidRDefault="00A53407" w:rsidP="00310B7B">
            <w:pPr>
              <w:pStyle w:val="TableText"/>
              <w:rPr>
                <w:sz w:val="18"/>
                <w:szCs w:val="18"/>
              </w:rPr>
            </w:pPr>
            <w:r w:rsidRPr="00AB33C6">
              <w:rPr>
                <w:sz w:val="18"/>
                <w:szCs w:val="18"/>
              </w:rPr>
              <w:t>2019–20</w:t>
            </w:r>
          </w:p>
        </w:tc>
        <w:tc>
          <w:tcPr>
            <w:tcW w:w="907" w:type="pct"/>
            <w:tcBorders>
              <w:left w:val="nil"/>
              <w:right w:val="nil"/>
            </w:tcBorders>
          </w:tcPr>
          <w:p w14:paraId="787E7CD6" w14:textId="77777777" w:rsidR="00A53407" w:rsidRPr="00AB33C6" w:rsidRDefault="00A53407" w:rsidP="00310B7B">
            <w:pPr>
              <w:pStyle w:val="TableText"/>
              <w:jc w:val="center"/>
              <w:rPr>
                <w:sz w:val="18"/>
                <w:szCs w:val="18"/>
              </w:rPr>
            </w:pPr>
            <w:r w:rsidRPr="00AB33C6">
              <w:rPr>
                <w:rFonts w:cs="Calibri"/>
                <w:sz w:val="18"/>
                <w:szCs w:val="18"/>
              </w:rPr>
              <w:t>45</w:t>
            </w:r>
          </w:p>
        </w:tc>
        <w:tc>
          <w:tcPr>
            <w:tcW w:w="979" w:type="pct"/>
            <w:tcBorders>
              <w:left w:val="nil"/>
              <w:right w:val="nil"/>
            </w:tcBorders>
            <w:vAlign w:val="bottom"/>
          </w:tcPr>
          <w:p w14:paraId="27881BA0" w14:textId="77777777" w:rsidR="00A53407" w:rsidRPr="00AB33C6" w:rsidRDefault="00A53407" w:rsidP="00310B7B">
            <w:pPr>
              <w:pStyle w:val="TableText"/>
              <w:tabs>
                <w:tab w:val="decimal" w:pos="850"/>
              </w:tabs>
              <w:rPr>
                <w:sz w:val="18"/>
                <w:szCs w:val="18"/>
              </w:rPr>
            </w:pPr>
            <w:r w:rsidRPr="00AB33C6">
              <w:rPr>
                <w:rFonts w:cs="Calibri"/>
                <w:sz w:val="18"/>
                <w:szCs w:val="18"/>
              </w:rPr>
              <w:t>35.6%</w:t>
            </w:r>
          </w:p>
        </w:tc>
        <w:tc>
          <w:tcPr>
            <w:tcW w:w="911" w:type="pct"/>
            <w:tcBorders>
              <w:left w:val="nil"/>
              <w:right w:val="nil"/>
            </w:tcBorders>
          </w:tcPr>
          <w:p w14:paraId="2B988E23" w14:textId="77777777" w:rsidR="00A53407" w:rsidRPr="00AB33C6" w:rsidRDefault="00A53407" w:rsidP="00310B7B">
            <w:pPr>
              <w:pStyle w:val="TableText"/>
              <w:jc w:val="center"/>
              <w:rPr>
                <w:sz w:val="18"/>
                <w:szCs w:val="18"/>
              </w:rPr>
            </w:pPr>
            <w:r w:rsidRPr="00AB33C6">
              <w:rPr>
                <w:sz w:val="18"/>
                <w:szCs w:val="18"/>
              </w:rPr>
              <w:t>75</w:t>
            </w:r>
          </w:p>
        </w:tc>
        <w:tc>
          <w:tcPr>
            <w:tcW w:w="909" w:type="pct"/>
            <w:tcBorders>
              <w:left w:val="nil"/>
              <w:right w:val="nil"/>
            </w:tcBorders>
          </w:tcPr>
          <w:p w14:paraId="1691935C"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29.3%</w:t>
            </w:r>
          </w:p>
        </w:tc>
      </w:tr>
      <w:tr w:rsidR="00A53407" w:rsidRPr="00022372" w14:paraId="6095831E" w14:textId="77777777" w:rsidTr="0073674A">
        <w:trPr>
          <w:trHeight w:val="20"/>
        </w:trPr>
        <w:tc>
          <w:tcPr>
            <w:tcW w:w="686" w:type="pct"/>
            <w:vMerge/>
            <w:tcBorders>
              <w:left w:val="nil"/>
              <w:right w:val="nil"/>
            </w:tcBorders>
          </w:tcPr>
          <w:p w14:paraId="402F4A0E"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7138DAC4" w14:textId="77777777" w:rsidR="00A53407" w:rsidRPr="00AB33C6" w:rsidRDefault="00A53407" w:rsidP="00310B7B">
            <w:pPr>
              <w:pStyle w:val="TableText"/>
              <w:rPr>
                <w:sz w:val="18"/>
                <w:szCs w:val="18"/>
              </w:rPr>
            </w:pPr>
            <w:r w:rsidRPr="00AB33C6">
              <w:rPr>
                <w:sz w:val="18"/>
                <w:szCs w:val="18"/>
              </w:rPr>
              <w:t>2020–21</w:t>
            </w:r>
          </w:p>
        </w:tc>
        <w:tc>
          <w:tcPr>
            <w:tcW w:w="907" w:type="pct"/>
            <w:tcBorders>
              <w:left w:val="nil"/>
              <w:right w:val="nil"/>
            </w:tcBorders>
          </w:tcPr>
          <w:p w14:paraId="2D2D8FAF" w14:textId="77777777" w:rsidR="00A53407" w:rsidRPr="00AB33C6" w:rsidRDefault="00A53407" w:rsidP="00310B7B">
            <w:pPr>
              <w:pStyle w:val="TableText"/>
              <w:jc w:val="center"/>
              <w:rPr>
                <w:sz w:val="18"/>
                <w:szCs w:val="18"/>
              </w:rPr>
            </w:pPr>
            <w:r w:rsidRPr="00AB33C6">
              <w:rPr>
                <w:rFonts w:cs="Calibri"/>
                <w:sz w:val="18"/>
                <w:szCs w:val="18"/>
              </w:rPr>
              <w:t>101</w:t>
            </w:r>
          </w:p>
        </w:tc>
        <w:tc>
          <w:tcPr>
            <w:tcW w:w="979" w:type="pct"/>
            <w:tcBorders>
              <w:left w:val="nil"/>
              <w:right w:val="nil"/>
            </w:tcBorders>
            <w:vAlign w:val="bottom"/>
          </w:tcPr>
          <w:p w14:paraId="47EDF76D" w14:textId="77777777" w:rsidR="00A53407" w:rsidRPr="00AB33C6" w:rsidRDefault="00A53407" w:rsidP="00310B7B">
            <w:pPr>
              <w:pStyle w:val="TableText"/>
              <w:tabs>
                <w:tab w:val="decimal" w:pos="850"/>
              </w:tabs>
              <w:rPr>
                <w:sz w:val="18"/>
                <w:szCs w:val="18"/>
              </w:rPr>
            </w:pPr>
            <w:r w:rsidRPr="00AB33C6">
              <w:rPr>
                <w:rFonts w:cs="Calibri"/>
                <w:sz w:val="18"/>
                <w:szCs w:val="18"/>
              </w:rPr>
              <w:t>25.7%</w:t>
            </w:r>
          </w:p>
        </w:tc>
        <w:tc>
          <w:tcPr>
            <w:tcW w:w="911" w:type="pct"/>
            <w:tcBorders>
              <w:left w:val="nil"/>
              <w:right w:val="nil"/>
            </w:tcBorders>
          </w:tcPr>
          <w:p w14:paraId="0F39FC0C" w14:textId="77777777" w:rsidR="00A53407" w:rsidRPr="00AB33C6" w:rsidRDefault="00A53407" w:rsidP="00310B7B">
            <w:pPr>
              <w:pStyle w:val="TableText"/>
              <w:jc w:val="center"/>
              <w:rPr>
                <w:sz w:val="18"/>
                <w:szCs w:val="18"/>
              </w:rPr>
            </w:pPr>
            <w:r w:rsidRPr="00AB33C6">
              <w:rPr>
                <w:sz w:val="18"/>
                <w:szCs w:val="18"/>
              </w:rPr>
              <w:t>147</w:t>
            </w:r>
          </w:p>
        </w:tc>
        <w:tc>
          <w:tcPr>
            <w:tcW w:w="909" w:type="pct"/>
            <w:tcBorders>
              <w:left w:val="nil"/>
              <w:right w:val="nil"/>
            </w:tcBorders>
          </w:tcPr>
          <w:p w14:paraId="3E871DF8"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28.6%</w:t>
            </w:r>
          </w:p>
        </w:tc>
      </w:tr>
      <w:tr w:rsidR="00A53407" w:rsidRPr="00022372" w14:paraId="4579514A" w14:textId="77777777" w:rsidTr="0073674A">
        <w:trPr>
          <w:trHeight w:val="20"/>
        </w:trPr>
        <w:tc>
          <w:tcPr>
            <w:tcW w:w="686" w:type="pct"/>
            <w:vMerge/>
            <w:tcBorders>
              <w:left w:val="nil"/>
              <w:right w:val="nil"/>
            </w:tcBorders>
          </w:tcPr>
          <w:p w14:paraId="62D3EF70"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779577D9" w14:textId="77777777" w:rsidR="00A53407" w:rsidRPr="00AB33C6" w:rsidRDefault="00A53407" w:rsidP="00310B7B">
            <w:pPr>
              <w:pStyle w:val="TableText"/>
              <w:rPr>
                <w:sz w:val="18"/>
                <w:szCs w:val="18"/>
              </w:rPr>
            </w:pPr>
            <w:r w:rsidRPr="00AB33C6">
              <w:rPr>
                <w:sz w:val="18"/>
                <w:szCs w:val="18"/>
              </w:rPr>
              <w:t>2021–22</w:t>
            </w:r>
          </w:p>
        </w:tc>
        <w:tc>
          <w:tcPr>
            <w:tcW w:w="907" w:type="pct"/>
            <w:tcBorders>
              <w:left w:val="nil"/>
              <w:right w:val="nil"/>
            </w:tcBorders>
          </w:tcPr>
          <w:p w14:paraId="3C23A9B5" w14:textId="77777777" w:rsidR="00A53407" w:rsidRPr="00AB33C6" w:rsidRDefault="00A53407" w:rsidP="00310B7B">
            <w:pPr>
              <w:pStyle w:val="TableText"/>
              <w:jc w:val="center"/>
              <w:rPr>
                <w:sz w:val="18"/>
                <w:szCs w:val="18"/>
              </w:rPr>
            </w:pPr>
            <w:r w:rsidRPr="00AB33C6">
              <w:rPr>
                <w:sz w:val="18"/>
                <w:szCs w:val="18"/>
              </w:rPr>
              <w:t>221</w:t>
            </w:r>
          </w:p>
        </w:tc>
        <w:tc>
          <w:tcPr>
            <w:tcW w:w="979" w:type="pct"/>
            <w:tcBorders>
              <w:left w:val="nil"/>
              <w:right w:val="nil"/>
            </w:tcBorders>
            <w:vAlign w:val="bottom"/>
          </w:tcPr>
          <w:p w14:paraId="3F32518E" w14:textId="77777777" w:rsidR="00A53407" w:rsidRPr="00AB33C6" w:rsidRDefault="00A53407" w:rsidP="00310B7B">
            <w:pPr>
              <w:pStyle w:val="TableText"/>
              <w:tabs>
                <w:tab w:val="decimal" w:pos="850"/>
              </w:tabs>
              <w:rPr>
                <w:sz w:val="18"/>
                <w:szCs w:val="18"/>
              </w:rPr>
            </w:pPr>
            <w:r w:rsidRPr="00AB33C6">
              <w:rPr>
                <w:rFonts w:cs="Calibri"/>
                <w:sz w:val="18"/>
                <w:szCs w:val="18"/>
              </w:rPr>
              <w:t>24.4%</w:t>
            </w:r>
          </w:p>
        </w:tc>
        <w:tc>
          <w:tcPr>
            <w:tcW w:w="911" w:type="pct"/>
            <w:tcBorders>
              <w:left w:val="nil"/>
              <w:right w:val="nil"/>
            </w:tcBorders>
            <w:vAlign w:val="center"/>
          </w:tcPr>
          <w:p w14:paraId="086F9566" w14:textId="77777777" w:rsidR="00A53407" w:rsidRPr="00AB33C6" w:rsidRDefault="00A53407" w:rsidP="00310B7B">
            <w:pPr>
              <w:pStyle w:val="TableText"/>
              <w:jc w:val="center"/>
              <w:rPr>
                <w:sz w:val="18"/>
                <w:szCs w:val="18"/>
              </w:rPr>
            </w:pPr>
            <w:r w:rsidRPr="00AB33C6">
              <w:rPr>
                <w:sz w:val="18"/>
                <w:szCs w:val="18"/>
              </w:rPr>
              <w:t>246</w:t>
            </w:r>
          </w:p>
        </w:tc>
        <w:tc>
          <w:tcPr>
            <w:tcW w:w="909" w:type="pct"/>
            <w:tcBorders>
              <w:left w:val="nil"/>
              <w:right w:val="nil"/>
            </w:tcBorders>
          </w:tcPr>
          <w:p w14:paraId="3BC3113E"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19.1%</w:t>
            </w:r>
          </w:p>
        </w:tc>
      </w:tr>
      <w:tr w:rsidR="00A53407" w:rsidRPr="00022372" w14:paraId="456FE01D" w14:textId="77777777" w:rsidTr="0073674A">
        <w:trPr>
          <w:trHeight w:val="20"/>
        </w:trPr>
        <w:tc>
          <w:tcPr>
            <w:tcW w:w="686" w:type="pct"/>
            <w:vMerge/>
            <w:tcBorders>
              <w:left w:val="nil"/>
              <w:right w:val="nil"/>
            </w:tcBorders>
          </w:tcPr>
          <w:p w14:paraId="5A304E96"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0A43AE02" w14:textId="77777777" w:rsidR="00A53407" w:rsidRPr="00AB33C6" w:rsidRDefault="00A53407" w:rsidP="00310B7B">
            <w:pPr>
              <w:pStyle w:val="TableText"/>
              <w:rPr>
                <w:sz w:val="18"/>
                <w:szCs w:val="18"/>
              </w:rPr>
            </w:pPr>
            <w:r w:rsidRPr="00AB33C6">
              <w:rPr>
                <w:sz w:val="18"/>
                <w:szCs w:val="18"/>
              </w:rPr>
              <w:t>2022–23</w:t>
            </w:r>
          </w:p>
        </w:tc>
        <w:tc>
          <w:tcPr>
            <w:tcW w:w="907" w:type="pct"/>
            <w:tcBorders>
              <w:left w:val="nil"/>
              <w:right w:val="nil"/>
            </w:tcBorders>
          </w:tcPr>
          <w:p w14:paraId="61772A36" w14:textId="77777777" w:rsidR="00A53407" w:rsidRPr="00AB33C6" w:rsidRDefault="00A53407" w:rsidP="00310B7B">
            <w:pPr>
              <w:pStyle w:val="TableText"/>
              <w:jc w:val="center"/>
              <w:rPr>
                <w:sz w:val="18"/>
                <w:szCs w:val="18"/>
              </w:rPr>
            </w:pPr>
            <w:r w:rsidRPr="00AB33C6">
              <w:rPr>
                <w:rFonts w:cs="Calibri"/>
                <w:sz w:val="18"/>
                <w:szCs w:val="18"/>
              </w:rPr>
              <w:t>153</w:t>
            </w:r>
          </w:p>
        </w:tc>
        <w:tc>
          <w:tcPr>
            <w:tcW w:w="979" w:type="pct"/>
            <w:tcBorders>
              <w:left w:val="nil"/>
              <w:right w:val="nil"/>
            </w:tcBorders>
            <w:vAlign w:val="bottom"/>
          </w:tcPr>
          <w:p w14:paraId="339B4F41" w14:textId="77777777" w:rsidR="00A53407" w:rsidRPr="00AB33C6" w:rsidRDefault="00A53407" w:rsidP="00310B7B">
            <w:pPr>
              <w:pStyle w:val="TableText"/>
              <w:tabs>
                <w:tab w:val="decimal" w:pos="850"/>
              </w:tabs>
              <w:rPr>
                <w:rFonts w:cs="Calibri"/>
                <w:sz w:val="18"/>
                <w:szCs w:val="18"/>
              </w:rPr>
            </w:pPr>
            <w:r w:rsidRPr="00AB33C6">
              <w:rPr>
                <w:rFonts w:cs="Calibri"/>
                <w:sz w:val="18"/>
                <w:szCs w:val="18"/>
              </w:rPr>
              <w:t>25.5%</w:t>
            </w:r>
          </w:p>
        </w:tc>
        <w:tc>
          <w:tcPr>
            <w:tcW w:w="911" w:type="pct"/>
            <w:tcBorders>
              <w:left w:val="nil"/>
              <w:right w:val="nil"/>
            </w:tcBorders>
            <w:vAlign w:val="center"/>
          </w:tcPr>
          <w:p w14:paraId="683C5132" w14:textId="77777777" w:rsidR="00A53407" w:rsidRPr="00AB33C6" w:rsidRDefault="00A53407" w:rsidP="00310B7B">
            <w:pPr>
              <w:pStyle w:val="TableText"/>
              <w:jc w:val="center"/>
              <w:rPr>
                <w:rFonts w:cs="Calibri"/>
                <w:sz w:val="18"/>
                <w:szCs w:val="18"/>
              </w:rPr>
            </w:pPr>
            <w:r w:rsidRPr="00AB33C6">
              <w:rPr>
                <w:rFonts w:cs="Calibri"/>
                <w:sz w:val="18"/>
                <w:szCs w:val="18"/>
              </w:rPr>
              <w:t>170</w:t>
            </w:r>
          </w:p>
        </w:tc>
        <w:tc>
          <w:tcPr>
            <w:tcW w:w="909" w:type="pct"/>
            <w:tcBorders>
              <w:left w:val="nil"/>
              <w:right w:val="nil"/>
            </w:tcBorders>
          </w:tcPr>
          <w:p w14:paraId="6D03CA2C"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19.4%</w:t>
            </w:r>
          </w:p>
        </w:tc>
      </w:tr>
      <w:tr w:rsidR="00A53407" w:rsidRPr="00022372" w14:paraId="615BE0FE" w14:textId="77777777" w:rsidTr="0073674A">
        <w:trPr>
          <w:trHeight w:val="20"/>
        </w:trPr>
        <w:tc>
          <w:tcPr>
            <w:tcW w:w="686" w:type="pct"/>
            <w:vMerge w:val="restart"/>
            <w:tcBorders>
              <w:left w:val="nil"/>
              <w:right w:val="nil"/>
            </w:tcBorders>
          </w:tcPr>
          <w:p w14:paraId="6FF58230" w14:textId="77777777" w:rsidR="00A53407" w:rsidRPr="00AB33C6" w:rsidRDefault="00A53407" w:rsidP="00310B7B">
            <w:pPr>
              <w:pStyle w:val="TableText"/>
              <w:rPr>
                <w:sz w:val="18"/>
                <w:szCs w:val="18"/>
              </w:rPr>
            </w:pPr>
            <w:r w:rsidRPr="00AB33C6">
              <w:rPr>
                <w:rFonts w:cs="Calibri"/>
                <w:sz w:val="18"/>
                <w:szCs w:val="18"/>
              </w:rPr>
              <w:t>≥</w:t>
            </w:r>
            <w:r w:rsidRPr="00AB33C6">
              <w:rPr>
                <w:sz w:val="18"/>
                <w:szCs w:val="18"/>
              </w:rPr>
              <w:t>$5 million</w:t>
            </w:r>
          </w:p>
        </w:tc>
        <w:tc>
          <w:tcPr>
            <w:tcW w:w="607" w:type="pct"/>
            <w:tcBorders>
              <w:left w:val="nil"/>
              <w:right w:val="nil"/>
            </w:tcBorders>
          </w:tcPr>
          <w:p w14:paraId="38905A7B" w14:textId="77777777" w:rsidR="00A53407" w:rsidRPr="00AB33C6" w:rsidRDefault="00A53407" w:rsidP="00310B7B">
            <w:pPr>
              <w:pStyle w:val="TableText"/>
              <w:rPr>
                <w:sz w:val="18"/>
                <w:szCs w:val="18"/>
              </w:rPr>
            </w:pPr>
            <w:r w:rsidRPr="00AB33C6">
              <w:rPr>
                <w:sz w:val="18"/>
                <w:szCs w:val="18"/>
              </w:rPr>
              <w:t>2017–18</w:t>
            </w:r>
          </w:p>
        </w:tc>
        <w:tc>
          <w:tcPr>
            <w:tcW w:w="907" w:type="pct"/>
            <w:tcBorders>
              <w:left w:val="nil"/>
              <w:right w:val="nil"/>
            </w:tcBorders>
          </w:tcPr>
          <w:p w14:paraId="14EC0205" w14:textId="77777777" w:rsidR="00A53407" w:rsidRPr="00AB33C6" w:rsidRDefault="00A53407" w:rsidP="00310B7B">
            <w:pPr>
              <w:pStyle w:val="TableText"/>
              <w:jc w:val="center"/>
              <w:rPr>
                <w:sz w:val="18"/>
                <w:szCs w:val="18"/>
              </w:rPr>
            </w:pPr>
            <w:r w:rsidRPr="00AB33C6">
              <w:rPr>
                <w:sz w:val="18"/>
                <w:szCs w:val="18"/>
              </w:rPr>
              <w:t>2</w:t>
            </w:r>
          </w:p>
        </w:tc>
        <w:tc>
          <w:tcPr>
            <w:tcW w:w="979" w:type="pct"/>
            <w:tcBorders>
              <w:left w:val="nil"/>
              <w:right w:val="nil"/>
            </w:tcBorders>
          </w:tcPr>
          <w:p w14:paraId="3D162B6B" w14:textId="77777777" w:rsidR="00A53407" w:rsidRPr="00AB33C6" w:rsidRDefault="00A53407" w:rsidP="00310B7B">
            <w:pPr>
              <w:pStyle w:val="TableText"/>
              <w:tabs>
                <w:tab w:val="decimal" w:pos="850"/>
              </w:tabs>
              <w:rPr>
                <w:sz w:val="18"/>
                <w:szCs w:val="18"/>
              </w:rPr>
            </w:pPr>
            <w:r w:rsidRPr="00AB33C6">
              <w:rPr>
                <w:sz w:val="18"/>
                <w:szCs w:val="18"/>
              </w:rPr>
              <w:t>0.0%</w:t>
            </w:r>
            <w:r w:rsidRPr="00AB33C6">
              <w:rPr>
                <w:rStyle w:val="Superscript"/>
                <w:noProof w:val="0"/>
                <w:sz w:val="18"/>
                <w:szCs w:val="18"/>
              </w:rPr>
              <w:t>a</w:t>
            </w:r>
          </w:p>
        </w:tc>
        <w:tc>
          <w:tcPr>
            <w:tcW w:w="911" w:type="pct"/>
            <w:tcBorders>
              <w:left w:val="nil"/>
              <w:right w:val="nil"/>
            </w:tcBorders>
            <w:vAlign w:val="center"/>
          </w:tcPr>
          <w:p w14:paraId="168C8B27" w14:textId="77777777" w:rsidR="00A53407" w:rsidRPr="00AB33C6" w:rsidRDefault="00A53407" w:rsidP="00310B7B">
            <w:pPr>
              <w:pStyle w:val="TableText"/>
              <w:jc w:val="center"/>
              <w:rPr>
                <w:sz w:val="18"/>
                <w:szCs w:val="18"/>
              </w:rPr>
            </w:pPr>
            <w:r w:rsidRPr="00AB33C6">
              <w:rPr>
                <w:sz w:val="18"/>
                <w:szCs w:val="18"/>
              </w:rPr>
              <w:t>4</w:t>
            </w:r>
          </w:p>
        </w:tc>
        <w:tc>
          <w:tcPr>
            <w:tcW w:w="909" w:type="pct"/>
            <w:tcBorders>
              <w:left w:val="nil"/>
              <w:right w:val="nil"/>
            </w:tcBorders>
          </w:tcPr>
          <w:p w14:paraId="28C3247F" w14:textId="77777777" w:rsidR="00A53407" w:rsidRPr="00AB33C6" w:rsidRDefault="00A53407" w:rsidP="00310B7B">
            <w:pPr>
              <w:pStyle w:val="TableText"/>
              <w:tabs>
                <w:tab w:val="decimal" w:pos="760"/>
              </w:tabs>
              <w:rPr>
                <w:sz w:val="18"/>
                <w:szCs w:val="18"/>
              </w:rPr>
            </w:pPr>
            <w:r w:rsidRPr="00AB33C6">
              <w:rPr>
                <w:sz w:val="18"/>
                <w:szCs w:val="18"/>
              </w:rPr>
              <w:t>0.0%</w:t>
            </w:r>
            <w:r w:rsidRPr="00AB33C6">
              <w:rPr>
                <w:rStyle w:val="Superscript"/>
                <w:noProof w:val="0"/>
                <w:sz w:val="18"/>
                <w:szCs w:val="18"/>
              </w:rPr>
              <w:t>a</w:t>
            </w:r>
          </w:p>
        </w:tc>
      </w:tr>
      <w:tr w:rsidR="00A53407" w:rsidRPr="00022372" w14:paraId="1384C857" w14:textId="77777777" w:rsidTr="0073674A">
        <w:trPr>
          <w:trHeight w:val="20"/>
        </w:trPr>
        <w:tc>
          <w:tcPr>
            <w:tcW w:w="686" w:type="pct"/>
            <w:vMerge/>
            <w:tcBorders>
              <w:left w:val="nil"/>
              <w:right w:val="nil"/>
            </w:tcBorders>
          </w:tcPr>
          <w:p w14:paraId="1CD36DB5" w14:textId="77777777" w:rsidR="00A53407" w:rsidRPr="00AB33C6" w:rsidRDefault="00A53407" w:rsidP="00310B7B">
            <w:pPr>
              <w:pStyle w:val="TableText"/>
              <w:rPr>
                <w:sz w:val="18"/>
                <w:szCs w:val="18"/>
              </w:rPr>
            </w:pPr>
          </w:p>
        </w:tc>
        <w:tc>
          <w:tcPr>
            <w:tcW w:w="607" w:type="pct"/>
            <w:tcBorders>
              <w:left w:val="nil"/>
              <w:right w:val="nil"/>
            </w:tcBorders>
          </w:tcPr>
          <w:p w14:paraId="76246EC6" w14:textId="77777777" w:rsidR="00A53407" w:rsidRPr="00AB33C6" w:rsidRDefault="00A53407" w:rsidP="00310B7B">
            <w:pPr>
              <w:pStyle w:val="TableText"/>
              <w:rPr>
                <w:sz w:val="18"/>
                <w:szCs w:val="18"/>
              </w:rPr>
            </w:pPr>
            <w:r w:rsidRPr="00AB33C6">
              <w:rPr>
                <w:sz w:val="18"/>
                <w:szCs w:val="18"/>
              </w:rPr>
              <w:t>2018–19</w:t>
            </w:r>
          </w:p>
        </w:tc>
        <w:tc>
          <w:tcPr>
            <w:tcW w:w="907" w:type="pct"/>
            <w:tcBorders>
              <w:left w:val="nil"/>
              <w:right w:val="nil"/>
            </w:tcBorders>
          </w:tcPr>
          <w:p w14:paraId="6EBAA0B5" w14:textId="77777777" w:rsidR="00A53407" w:rsidRPr="00AB33C6" w:rsidRDefault="00A53407" w:rsidP="00310B7B">
            <w:pPr>
              <w:pStyle w:val="TableText"/>
              <w:jc w:val="center"/>
              <w:rPr>
                <w:sz w:val="18"/>
                <w:szCs w:val="18"/>
              </w:rPr>
            </w:pPr>
            <w:r w:rsidRPr="00AB33C6">
              <w:rPr>
                <w:rFonts w:cs="Calibri"/>
                <w:sz w:val="18"/>
                <w:szCs w:val="18"/>
              </w:rPr>
              <w:t>2</w:t>
            </w:r>
          </w:p>
        </w:tc>
        <w:tc>
          <w:tcPr>
            <w:tcW w:w="979" w:type="pct"/>
            <w:tcBorders>
              <w:left w:val="nil"/>
              <w:right w:val="nil"/>
            </w:tcBorders>
            <w:vAlign w:val="center"/>
          </w:tcPr>
          <w:p w14:paraId="08B4267C" w14:textId="77777777" w:rsidR="00A53407" w:rsidRPr="00AB33C6" w:rsidRDefault="00A53407" w:rsidP="00310B7B">
            <w:pPr>
              <w:tabs>
                <w:tab w:val="decimal" w:pos="850"/>
              </w:tabs>
              <w:spacing w:after="0"/>
              <w:rPr>
                <w:rFonts w:cs="Calibri"/>
                <w:sz w:val="18"/>
                <w:szCs w:val="18"/>
              </w:rPr>
            </w:pPr>
            <w:r w:rsidRPr="00AB33C6">
              <w:rPr>
                <w:rFonts w:cs="Calibri"/>
                <w:sz w:val="18"/>
                <w:szCs w:val="18"/>
              </w:rPr>
              <w:t>50.0%</w:t>
            </w:r>
            <w:r w:rsidRPr="00AB33C6">
              <w:rPr>
                <w:rStyle w:val="Superscript"/>
                <w:noProof w:val="0"/>
                <w:sz w:val="18"/>
                <w:szCs w:val="18"/>
              </w:rPr>
              <w:t>a</w:t>
            </w:r>
          </w:p>
        </w:tc>
        <w:tc>
          <w:tcPr>
            <w:tcW w:w="911" w:type="pct"/>
            <w:tcBorders>
              <w:left w:val="nil"/>
              <w:right w:val="nil"/>
            </w:tcBorders>
            <w:vAlign w:val="center"/>
          </w:tcPr>
          <w:p w14:paraId="023517BA" w14:textId="77777777" w:rsidR="00A53407" w:rsidRPr="00AB33C6" w:rsidRDefault="00A53407" w:rsidP="00310B7B">
            <w:pPr>
              <w:spacing w:after="0"/>
              <w:jc w:val="center"/>
              <w:rPr>
                <w:rFonts w:cs="Calibri"/>
                <w:sz w:val="18"/>
                <w:szCs w:val="18"/>
              </w:rPr>
            </w:pPr>
            <w:r w:rsidRPr="00AB33C6">
              <w:rPr>
                <w:rFonts w:cs="Calibri"/>
                <w:sz w:val="18"/>
                <w:szCs w:val="18"/>
              </w:rPr>
              <w:t>0</w:t>
            </w:r>
          </w:p>
        </w:tc>
        <w:tc>
          <w:tcPr>
            <w:tcW w:w="909" w:type="pct"/>
            <w:tcBorders>
              <w:left w:val="nil"/>
              <w:right w:val="nil"/>
            </w:tcBorders>
            <w:vAlign w:val="center"/>
          </w:tcPr>
          <w:p w14:paraId="49DBE248" w14:textId="77777777" w:rsidR="00A53407" w:rsidRPr="00AB33C6" w:rsidRDefault="00A53407" w:rsidP="00DE7B70">
            <w:pPr>
              <w:pStyle w:val="TableText"/>
              <w:tabs>
                <w:tab w:val="decimal" w:pos="744"/>
              </w:tabs>
              <w:jc w:val="center"/>
              <w:rPr>
                <w:sz w:val="18"/>
                <w:szCs w:val="18"/>
              </w:rPr>
            </w:pPr>
            <w:r w:rsidRPr="00AB33C6">
              <w:rPr>
                <w:sz w:val="18"/>
                <w:szCs w:val="18"/>
              </w:rPr>
              <w:t>n/a</w:t>
            </w:r>
          </w:p>
        </w:tc>
      </w:tr>
      <w:tr w:rsidR="00A53407" w:rsidRPr="00022372" w14:paraId="514B1B21" w14:textId="77777777" w:rsidTr="0073674A">
        <w:trPr>
          <w:trHeight w:val="20"/>
        </w:trPr>
        <w:tc>
          <w:tcPr>
            <w:tcW w:w="686" w:type="pct"/>
            <w:vMerge/>
            <w:tcBorders>
              <w:left w:val="nil"/>
              <w:right w:val="nil"/>
            </w:tcBorders>
          </w:tcPr>
          <w:p w14:paraId="68067676" w14:textId="77777777" w:rsidR="00A53407" w:rsidRPr="00AB33C6" w:rsidRDefault="00A53407" w:rsidP="00310B7B">
            <w:pPr>
              <w:pStyle w:val="TableText"/>
              <w:rPr>
                <w:sz w:val="18"/>
                <w:szCs w:val="18"/>
              </w:rPr>
            </w:pPr>
          </w:p>
        </w:tc>
        <w:tc>
          <w:tcPr>
            <w:tcW w:w="607" w:type="pct"/>
            <w:tcBorders>
              <w:left w:val="nil"/>
              <w:right w:val="nil"/>
            </w:tcBorders>
          </w:tcPr>
          <w:p w14:paraId="5AFB8A4C" w14:textId="77777777" w:rsidR="00A53407" w:rsidRPr="00AB33C6" w:rsidRDefault="00A53407" w:rsidP="00310B7B">
            <w:pPr>
              <w:pStyle w:val="TableText"/>
              <w:rPr>
                <w:sz w:val="18"/>
                <w:szCs w:val="18"/>
              </w:rPr>
            </w:pPr>
            <w:r w:rsidRPr="00AB33C6">
              <w:rPr>
                <w:sz w:val="18"/>
                <w:szCs w:val="18"/>
              </w:rPr>
              <w:t>2019–20</w:t>
            </w:r>
          </w:p>
        </w:tc>
        <w:tc>
          <w:tcPr>
            <w:tcW w:w="907" w:type="pct"/>
            <w:tcBorders>
              <w:left w:val="nil"/>
              <w:right w:val="nil"/>
            </w:tcBorders>
          </w:tcPr>
          <w:p w14:paraId="7EF561FE" w14:textId="77777777" w:rsidR="00A53407" w:rsidRPr="00AB33C6" w:rsidRDefault="00A53407" w:rsidP="00310B7B">
            <w:pPr>
              <w:pStyle w:val="TableText"/>
              <w:jc w:val="center"/>
              <w:rPr>
                <w:sz w:val="18"/>
                <w:szCs w:val="18"/>
              </w:rPr>
            </w:pPr>
            <w:r w:rsidRPr="00AB33C6">
              <w:rPr>
                <w:sz w:val="18"/>
                <w:szCs w:val="18"/>
              </w:rPr>
              <w:t>1</w:t>
            </w:r>
          </w:p>
        </w:tc>
        <w:tc>
          <w:tcPr>
            <w:tcW w:w="979" w:type="pct"/>
            <w:tcBorders>
              <w:left w:val="nil"/>
              <w:right w:val="nil"/>
            </w:tcBorders>
          </w:tcPr>
          <w:p w14:paraId="26BD4C0E" w14:textId="77777777" w:rsidR="00A53407" w:rsidRPr="00AB33C6" w:rsidRDefault="00A53407" w:rsidP="00310B7B">
            <w:pPr>
              <w:pStyle w:val="TableText"/>
              <w:tabs>
                <w:tab w:val="decimal" w:pos="850"/>
              </w:tabs>
              <w:rPr>
                <w:sz w:val="18"/>
                <w:szCs w:val="18"/>
              </w:rPr>
            </w:pPr>
            <w:r w:rsidRPr="00AB33C6">
              <w:rPr>
                <w:rFonts w:cs="Calibri"/>
                <w:sz w:val="18"/>
                <w:szCs w:val="18"/>
              </w:rPr>
              <w:t>100.0%</w:t>
            </w:r>
            <w:r w:rsidRPr="00AB33C6">
              <w:rPr>
                <w:rStyle w:val="Superscript"/>
                <w:noProof w:val="0"/>
                <w:sz w:val="18"/>
                <w:szCs w:val="18"/>
              </w:rPr>
              <w:t>a</w:t>
            </w:r>
          </w:p>
        </w:tc>
        <w:tc>
          <w:tcPr>
            <w:tcW w:w="911" w:type="pct"/>
            <w:tcBorders>
              <w:left w:val="nil"/>
              <w:right w:val="nil"/>
            </w:tcBorders>
            <w:vAlign w:val="center"/>
          </w:tcPr>
          <w:p w14:paraId="471B7573" w14:textId="77777777" w:rsidR="00A53407" w:rsidRPr="00AB33C6" w:rsidRDefault="00A53407" w:rsidP="00310B7B">
            <w:pPr>
              <w:pStyle w:val="TableText"/>
              <w:jc w:val="center"/>
              <w:rPr>
                <w:sz w:val="18"/>
                <w:szCs w:val="18"/>
              </w:rPr>
            </w:pPr>
            <w:r w:rsidRPr="00AB33C6">
              <w:rPr>
                <w:sz w:val="18"/>
                <w:szCs w:val="18"/>
              </w:rPr>
              <w:t>7</w:t>
            </w:r>
          </w:p>
        </w:tc>
        <w:tc>
          <w:tcPr>
            <w:tcW w:w="909" w:type="pct"/>
            <w:tcBorders>
              <w:left w:val="nil"/>
              <w:right w:val="nil"/>
            </w:tcBorders>
          </w:tcPr>
          <w:p w14:paraId="037597BF"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0.0%</w:t>
            </w:r>
            <w:r w:rsidRPr="00AB33C6">
              <w:rPr>
                <w:rStyle w:val="Superscript"/>
                <w:noProof w:val="0"/>
                <w:sz w:val="18"/>
                <w:szCs w:val="18"/>
              </w:rPr>
              <w:t>a</w:t>
            </w:r>
          </w:p>
        </w:tc>
      </w:tr>
      <w:tr w:rsidR="00A53407" w:rsidRPr="00022372" w14:paraId="7CE44157" w14:textId="77777777" w:rsidTr="0073674A">
        <w:trPr>
          <w:trHeight w:val="20"/>
        </w:trPr>
        <w:tc>
          <w:tcPr>
            <w:tcW w:w="686" w:type="pct"/>
            <w:vMerge/>
            <w:tcBorders>
              <w:left w:val="nil"/>
              <w:right w:val="nil"/>
            </w:tcBorders>
          </w:tcPr>
          <w:p w14:paraId="495CA94A"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02D74FBB" w14:textId="77777777" w:rsidR="00A53407" w:rsidRPr="00AB33C6" w:rsidRDefault="00A53407" w:rsidP="00310B7B">
            <w:pPr>
              <w:pStyle w:val="TableText"/>
              <w:rPr>
                <w:sz w:val="18"/>
                <w:szCs w:val="18"/>
              </w:rPr>
            </w:pPr>
            <w:r w:rsidRPr="00AB33C6">
              <w:rPr>
                <w:sz w:val="18"/>
                <w:szCs w:val="18"/>
              </w:rPr>
              <w:t>2020–21</w:t>
            </w:r>
          </w:p>
        </w:tc>
        <w:tc>
          <w:tcPr>
            <w:tcW w:w="907" w:type="pct"/>
            <w:tcBorders>
              <w:left w:val="nil"/>
              <w:right w:val="nil"/>
            </w:tcBorders>
          </w:tcPr>
          <w:p w14:paraId="191A763A" w14:textId="77777777" w:rsidR="00A53407" w:rsidRPr="00AB33C6" w:rsidRDefault="00A53407" w:rsidP="00310B7B">
            <w:pPr>
              <w:pStyle w:val="TableText"/>
              <w:jc w:val="center"/>
              <w:rPr>
                <w:sz w:val="18"/>
                <w:szCs w:val="18"/>
              </w:rPr>
            </w:pPr>
            <w:r w:rsidRPr="00AB33C6">
              <w:rPr>
                <w:rFonts w:cs="Calibri"/>
                <w:sz w:val="18"/>
                <w:szCs w:val="18"/>
              </w:rPr>
              <w:t>4</w:t>
            </w:r>
          </w:p>
        </w:tc>
        <w:tc>
          <w:tcPr>
            <w:tcW w:w="979" w:type="pct"/>
            <w:tcBorders>
              <w:left w:val="nil"/>
              <w:right w:val="nil"/>
            </w:tcBorders>
          </w:tcPr>
          <w:p w14:paraId="273658E1" w14:textId="77777777" w:rsidR="00A53407" w:rsidRPr="00AB33C6" w:rsidRDefault="00A53407" w:rsidP="00310B7B">
            <w:pPr>
              <w:pStyle w:val="TableText"/>
              <w:tabs>
                <w:tab w:val="decimal" w:pos="850"/>
              </w:tabs>
              <w:rPr>
                <w:sz w:val="18"/>
                <w:szCs w:val="18"/>
              </w:rPr>
            </w:pPr>
            <w:r w:rsidRPr="00AB33C6">
              <w:rPr>
                <w:rFonts w:cs="Calibri"/>
                <w:sz w:val="18"/>
                <w:szCs w:val="18"/>
              </w:rPr>
              <w:t>50.0%</w:t>
            </w:r>
            <w:r w:rsidRPr="00AB33C6">
              <w:rPr>
                <w:rStyle w:val="Superscript"/>
                <w:noProof w:val="0"/>
                <w:sz w:val="18"/>
                <w:szCs w:val="18"/>
              </w:rPr>
              <w:t>a</w:t>
            </w:r>
          </w:p>
        </w:tc>
        <w:tc>
          <w:tcPr>
            <w:tcW w:w="911" w:type="pct"/>
            <w:tcBorders>
              <w:left w:val="nil"/>
              <w:right w:val="nil"/>
            </w:tcBorders>
            <w:vAlign w:val="center"/>
          </w:tcPr>
          <w:p w14:paraId="6AFC76FE" w14:textId="77777777" w:rsidR="00A53407" w:rsidRPr="00AB33C6" w:rsidRDefault="00A53407" w:rsidP="00310B7B">
            <w:pPr>
              <w:pStyle w:val="TableText"/>
              <w:jc w:val="center"/>
              <w:rPr>
                <w:sz w:val="18"/>
                <w:szCs w:val="18"/>
              </w:rPr>
            </w:pPr>
            <w:r w:rsidRPr="00AB33C6">
              <w:rPr>
                <w:sz w:val="18"/>
                <w:szCs w:val="18"/>
              </w:rPr>
              <w:t>10</w:t>
            </w:r>
          </w:p>
        </w:tc>
        <w:tc>
          <w:tcPr>
            <w:tcW w:w="909" w:type="pct"/>
            <w:tcBorders>
              <w:left w:val="nil"/>
              <w:right w:val="nil"/>
            </w:tcBorders>
          </w:tcPr>
          <w:p w14:paraId="726DE482"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40.0%</w:t>
            </w:r>
            <w:r w:rsidRPr="00AB33C6">
              <w:rPr>
                <w:rStyle w:val="Superscript"/>
                <w:noProof w:val="0"/>
                <w:sz w:val="18"/>
                <w:szCs w:val="18"/>
              </w:rPr>
              <w:t>a</w:t>
            </w:r>
          </w:p>
        </w:tc>
      </w:tr>
      <w:tr w:rsidR="00A53407" w:rsidRPr="00022372" w14:paraId="0625A907" w14:textId="77777777" w:rsidTr="0073674A">
        <w:trPr>
          <w:trHeight w:val="20"/>
        </w:trPr>
        <w:tc>
          <w:tcPr>
            <w:tcW w:w="686" w:type="pct"/>
            <w:vMerge/>
            <w:tcBorders>
              <w:left w:val="nil"/>
              <w:right w:val="nil"/>
            </w:tcBorders>
          </w:tcPr>
          <w:p w14:paraId="5BAB9905"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611A3CBE" w14:textId="77777777" w:rsidR="00A53407" w:rsidRPr="00AB33C6" w:rsidRDefault="00A53407" w:rsidP="00310B7B">
            <w:pPr>
              <w:pStyle w:val="TableText"/>
              <w:rPr>
                <w:sz w:val="18"/>
                <w:szCs w:val="18"/>
              </w:rPr>
            </w:pPr>
            <w:r w:rsidRPr="00AB33C6">
              <w:rPr>
                <w:sz w:val="18"/>
                <w:szCs w:val="18"/>
              </w:rPr>
              <w:t>2021–22</w:t>
            </w:r>
          </w:p>
        </w:tc>
        <w:tc>
          <w:tcPr>
            <w:tcW w:w="907" w:type="pct"/>
            <w:tcBorders>
              <w:left w:val="nil"/>
              <w:right w:val="nil"/>
            </w:tcBorders>
          </w:tcPr>
          <w:p w14:paraId="46991C64" w14:textId="77777777" w:rsidR="00A53407" w:rsidRPr="00AB33C6" w:rsidRDefault="00A53407" w:rsidP="00310B7B">
            <w:pPr>
              <w:pStyle w:val="TableText"/>
              <w:jc w:val="center"/>
              <w:rPr>
                <w:sz w:val="18"/>
                <w:szCs w:val="18"/>
              </w:rPr>
            </w:pPr>
            <w:r w:rsidRPr="00AB33C6">
              <w:rPr>
                <w:sz w:val="18"/>
                <w:szCs w:val="18"/>
              </w:rPr>
              <w:t>27</w:t>
            </w:r>
          </w:p>
        </w:tc>
        <w:tc>
          <w:tcPr>
            <w:tcW w:w="979" w:type="pct"/>
            <w:tcBorders>
              <w:left w:val="nil"/>
              <w:right w:val="nil"/>
            </w:tcBorders>
          </w:tcPr>
          <w:p w14:paraId="7AE2FA39" w14:textId="77777777" w:rsidR="00A53407" w:rsidRPr="00AB33C6" w:rsidRDefault="00A53407" w:rsidP="00310B7B">
            <w:pPr>
              <w:pStyle w:val="TableText"/>
              <w:tabs>
                <w:tab w:val="decimal" w:pos="850"/>
              </w:tabs>
              <w:rPr>
                <w:sz w:val="18"/>
                <w:szCs w:val="18"/>
              </w:rPr>
            </w:pPr>
            <w:r w:rsidRPr="00AB33C6">
              <w:rPr>
                <w:rFonts w:cs="Calibri"/>
                <w:sz w:val="18"/>
                <w:szCs w:val="18"/>
              </w:rPr>
              <w:t>59.3%</w:t>
            </w:r>
          </w:p>
        </w:tc>
        <w:tc>
          <w:tcPr>
            <w:tcW w:w="911" w:type="pct"/>
            <w:tcBorders>
              <w:left w:val="nil"/>
              <w:right w:val="nil"/>
            </w:tcBorders>
            <w:vAlign w:val="center"/>
          </w:tcPr>
          <w:p w14:paraId="70A64B00" w14:textId="77777777" w:rsidR="00A53407" w:rsidRPr="00AB33C6" w:rsidRDefault="00A53407" w:rsidP="00310B7B">
            <w:pPr>
              <w:pStyle w:val="TableText"/>
              <w:jc w:val="center"/>
              <w:rPr>
                <w:sz w:val="18"/>
                <w:szCs w:val="18"/>
              </w:rPr>
            </w:pPr>
            <w:r w:rsidRPr="00AB33C6">
              <w:rPr>
                <w:sz w:val="18"/>
                <w:szCs w:val="18"/>
              </w:rPr>
              <w:t>46</w:t>
            </w:r>
          </w:p>
        </w:tc>
        <w:tc>
          <w:tcPr>
            <w:tcW w:w="909" w:type="pct"/>
            <w:tcBorders>
              <w:left w:val="nil"/>
              <w:right w:val="nil"/>
            </w:tcBorders>
          </w:tcPr>
          <w:p w14:paraId="3698273A"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65.2%</w:t>
            </w:r>
          </w:p>
        </w:tc>
      </w:tr>
      <w:tr w:rsidR="00A53407" w:rsidRPr="00022372" w14:paraId="5BC3A91D" w14:textId="77777777" w:rsidTr="0073674A">
        <w:trPr>
          <w:trHeight w:val="20"/>
        </w:trPr>
        <w:tc>
          <w:tcPr>
            <w:tcW w:w="686" w:type="pct"/>
            <w:vMerge/>
            <w:tcBorders>
              <w:left w:val="nil"/>
              <w:right w:val="nil"/>
            </w:tcBorders>
          </w:tcPr>
          <w:p w14:paraId="6DD2138F" w14:textId="77777777" w:rsidR="00A53407" w:rsidRPr="00AB33C6" w:rsidRDefault="00A53407" w:rsidP="00310B7B">
            <w:pPr>
              <w:pStyle w:val="TableText"/>
              <w:rPr>
                <w:sz w:val="18"/>
                <w:szCs w:val="18"/>
                <w:highlight w:val="yellow"/>
              </w:rPr>
            </w:pPr>
          </w:p>
        </w:tc>
        <w:tc>
          <w:tcPr>
            <w:tcW w:w="607" w:type="pct"/>
            <w:tcBorders>
              <w:left w:val="nil"/>
              <w:right w:val="nil"/>
            </w:tcBorders>
          </w:tcPr>
          <w:p w14:paraId="2F45409F" w14:textId="77777777" w:rsidR="00A53407" w:rsidRPr="00AB33C6" w:rsidRDefault="00A53407" w:rsidP="00310B7B">
            <w:pPr>
              <w:pStyle w:val="TableText"/>
              <w:rPr>
                <w:sz w:val="18"/>
                <w:szCs w:val="18"/>
              </w:rPr>
            </w:pPr>
            <w:r w:rsidRPr="00AB33C6">
              <w:rPr>
                <w:sz w:val="18"/>
                <w:szCs w:val="18"/>
              </w:rPr>
              <w:t>2022–23</w:t>
            </w:r>
          </w:p>
        </w:tc>
        <w:tc>
          <w:tcPr>
            <w:tcW w:w="907" w:type="pct"/>
            <w:tcBorders>
              <w:left w:val="nil"/>
              <w:right w:val="nil"/>
            </w:tcBorders>
          </w:tcPr>
          <w:p w14:paraId="0ECCEE5A" w14:textId="77777777" w:rsidR="00A53407" w:rsidRPr="00AB33C6" w:rsidRDefault="00A53407" w:rsidP="00310B7B">
            <w:pPr>
              <w:pStyle w:val="TableText"/>
              <w:jc w:val="center"/>
              <w:rPr>
                <w:sz w:val="18"/>
                <w:szCs w:val="18"/>
              </w:rPr>
            </w:pPr>
            <w:r w:rsidRPr="00AB33C6">
              <w:rPr>
                <w:rFonts w:cs="Calibri"/>
                <w:sz w:val="18"/>
                <w:szCs w:val="18"/>
              </w:rPr>
              <w:t>7</w:t>
            </w:r>
          </w:p>
        </w:tc>
        <w:tc>
          <w:tcPr>
            <w:tcW w:w="979" w:type="pct"/>
            <w:tcBorders>
              <w:left w:val="nil"/>
              <w:right w:val="nil"/>
            </w:tcBorders>
          </w:tcPr>
          <w:p w14:paraId="66E0BD52" w14:textId="77777777" w:rsidR="00A53407" w:rsidRPr="00AB33C6" w:rsidRDefault="00A53407" w:rsidP="00310B7B">
            <w:pPr>
              <w:pStyle w:val="TableText"/>
              <w:tabs>
                <w:tab w:val="decimal" w:pos="850"/>
              </w:tabs>
              <w:rPr>
                <w:rFonts w:cs="Calibri"/>
                <w:sz w:val="18"/>
                <w:szCs w:val="18"/>
              </w:rPr>
            </w:pPr>
            <w:r w:rsidRPr="00AB33C6">
              <w:rPr>
                <w:rFonts w:cs="Calibri"/>
                <w:sz w:val="18"/>
                <w:szCs w:val="18"/>
              </w:rPr>
              <w:t>14.3%</w:t>
            </w:r>
            <w:r w:rsidRPr="00AB33C6">
              <w:rPr>
                <w:rStyle w:val="Superscript"/>
                <w:noProof w:val="0"/>
                <w:sz w:val="18"/>
                <w:szCs w:val="18"/>
              </w:rPr>
              <w:t>a</w:t>
            </w:r>
          </w:p>
        </w:tc>
        <w:tc>
          <w:tcPr>
            <w:tcW w:w="911" w:type="pct"/>
            <w:tcBorders>
              <w:left w:val="nil"/>
              <w:right w:val="nil"/>
            </w:tcBorders>
            <w:vAlign w:val="center"/>
          </w:tcPr>
          <w:p w14:paraId="56CBEFB2" w14:textId="77777777" w:rsidR="00A53407" w:rsidRPr="00AB33C6" w:rsidRDefault="00A53407" w:rsidP="00310B7B">
            <w:pPr>
              <w:pStyle w:val="TableText"/>
              <w:jc w:val="center"/>
              <w:rPr>
                <w:rFonts w:cs="Calibri"/>
                <w:sz w:val="18"/>
                <w:szCs w:val="18"/>
              </w:rPr>
            </w:pPr>
            <w:r w:rsidRPr="00AB33C6">
              <w:rPr>
                <w:rFonts w:cs="Calibri"/>
                <w:sz w:val="18"/>
                <w:szCs w:val="18"/>
              </w:rPr>
              <w:t>11</w:t>
            </w:r>
          </w:p>
        </w:tc>
        <w:tc>
          <w:tcPr>
            <w:tcW w:w="909" w:type="pct"/>
            <w:tcBorders>
              <w:left w:val="nil"/>
              <w:right w:val="nil"/>
            </w:tcBorders>
          </w:tcPr>
          <w:p w14:paraId="68B751A2" w14:textId="77777777" w:rsidR="00A53407" w:rsidRPr="00AB33C6" w:rsidRDefault="00A53407" w:rsidP="00310B7B">
            <w:pPr>
              <w:pStyle w:val="TableText"/>
              <w:tabs>
                <w:tab w:val="decimal" w:pos="760"/>
              </w:tabs>
              <w:rPr>
                <w:rFonts w:cs="Calibri"/>
                <w:sz w:val="18"/>
                <w:szCs w:val="18"/>
              </w:rPr>
            </w:pPr>
            <w:r w:rsidRPr="00AB33C6">
              <w:rPr>
                <w:rFonts w:cs="Calibri"/>
                <w:sz w:val="18"/>
                <w:szCs w:val="18"/>
              </w:rPr>
              <w:t>9.1%</w:t>
            </w:r>
            <w:r w:rsidRPr="00AB33C6">
              <w:rPr>
                <w:rStyle w:val="Superscript"/>
                <w:noProof w:val="0"/>
                <w:sz w:val="18"/>
                <w:szCs w:val="18"/>
              </w:rPr>
              <w:t>a</w:t>
            </w:r>
          </w:p>
        </w:tc>
      </w:tr>
    </w:tbl>
    <w:p w14:paraId="5E97263F" w14:textId="77777777" w:rsidR="0073674A" w:rsidRDefault="0073674A" w:rsidP="0073674A">
      <w:pPr>
        <w:pStyle w:val="TFListNotes"/>
      </w:pPr>
      <w:r>
        <w:t>n/a = not applicable</w:t>
      </w:r>
    </w:p>
    <w:p w14:paraId="7866DF3C" w14:textId="77777777" w:rsidR="000D3CB7" w:rsidRDefault="0073674A" w:rsidP="0073674A">
      <w:pPr>
        <w:pStyle w:val="TFListNotesSpace"/>
        <w:sectPr w:rsidR="000D3CB7" w:rsidSect="004C5D92">
          <w:pgSz w:w="11906" w:h="16838"/>
          <w:pgMar w:top="1440" w:right="1985" w:bottom="1440" w:left="1440" w:header="708" w:footer="708" w:gutter="0"/>
          <w:cols w:space="708"/>
          <w:docGrid w:linePitch="360"/>
        </w:sectPr>
      </w:pPr>
      <w:r>
        <w:t>a</w:t>
      </w:r>
      <w:r>
        <w:tab/>
        <w:t>Funded rates should be interpreted with caution because of the low number of applications.</w:t>
      </w:r>
    </w:p>
    <w:p w14:paraId="0A64A408" w14:textId="1D1D2731" w:rsidR="00FD1423" w:rsidRDefault="000D3CB7" w:rsidP="000C3C49">
      <w:pPr>
        <w:pStyle w:val="TableTitle"/>
      </w:pPr>
      <w:r>
        <w:lastRenderedPageBreak/>
        <w:t>Table 11</w:t>
      </w:r>
      <w:r>
        <w:t> </w:t>
      </w:r>
      <w:r w:rsidR="000C3C49">
        <w:t>Number of applicants and funded rates for women, men and non-binary Chief Investigators each year, by application budget</w:t>
      </w:r>
    </w:p>
    <w:tbl>
      <w:tblPr>
        <w:tblStyle w:val="TableGrid"/>
        <w:tblW w:w="5000" w:type="pct"/>
        <w:tblLook w:val="04A0" w:firstRow="1" w:lastRow="0" w:firstColumn="1" w:lastColumn="0" w:noHBand="0" w:noVBand="1"/>
        <w:tblCaption w:val="Table 11: Number of applicants and funded rates for women, men and non-binary Chief Investigators each year, by application budget"/>
        <w:tblDescription w:val="Table showing the number of, and funded rates for, women, men and non-binary Chief Investigator applicants each year across 5 application budget bands. All funded rates for non-binary Chief Investigator applicants, and funded rates for early financial years for women Chief Investigator applicants in the highest budget band, should be interpreted with caution because of the low number of applicants."/>
      </w:tblPr>
      <w:tblGrid>
        <w:gridCol w:w="1744"/>
        <w:gridCol w:w="1744"/>
        <w:gridCol w:w="1745"/>
        <w:gridCol w:w="1745"/>
        <w:gridCol w:w="1745"/>
        <w:gridCol w:w="1745"/>
        <w:gridCol w:w="1745"/>
        <w:gridCol w:w="1745"/>
      </w:tblGrid>
      <w:tr w:rsidR="00223B4D" w:rsidRPr="00022372" w14:paraId="51444534" w14:textId="77777777" w:rsidTr="00223B4D">
        <w:trPr>
          <w:trHeight w:val="388"/>
          <w:tblHeader/>
        </w:trPr>
        <w:tc>
          <w:tcPr>
            <w:tcW w:w="625" w:type="pct"/>
            <w:tcBorders>
              <w:left w:val="nil"/>
              <w:bottom w:val="single" w:sz="4" w:space="0" w:color="auto"/>
              <w:right w:val="nil"/>
            </w:tcBorders>
            <w:shd w:val="clear" w:color="auto" w:fill="DBDBDB" w:themeFill="accent3" w:themeFillTint="66"/>
            <w:vAlign w:val="bottom"/>
          </w:tcPr>
          <w:p w14:paraId="7A426999" w14:textId="77777777" w:rsidR="00223B4D" w:rsidRPr="00022372" w:rsidRDefault="00223B4D" w:rsidP="00310B7B">
            <w:pPr>
              <w:pStyle w:val="TableHeading"/>
              <w:keepNext w:val="0"/>
            </w:pPr>
            <w:bookmarkStart w:id="26" w:name="ColumnTitle_11"/>
            <w:bookmarkEnd w:id="26"/>
            <w:r w:rsidRPr="00022372">
              <w:t>Applicant budget</w:t>
            </w:r>
          </w:p>
        </w:tc>
        <w:tc>
          <w:tcPr>
            <w:tcW w:w="625" w:type="pct"/>
            <w:tcBorders>
              <w:left w:val="nil"/>
              <w:right w:val="nil"/>
            </w:tcBorders>
            <w:shd w:val="clear" w:color="auto" w:fill="DBDBDB" w:themeFill="accent3" w:themeFillTint="66"/>
            <w:vAlign w:val="bottom"/>
          </w:tcPr>
          <w:p w14:paraId="60DA1687" w14:textId="77777777" w:rsidR="00223B4D" w:rsidRPr="00022372" w:rsidRDefault="00223B4D" w:rsidP="00310B7B">
            <w:pPr>
              <w:pStyle w:val="TableHeading"/>
              <w:keepNext w:val="0"/>
            </w:pPr>
            <w:r w:rsidRPr="00022372">
              <w:t>Financial year</w:t>
            </w:r>
          </w:p>
        </w:tc>
        <w:tc>
          <w:tcPr>
            <w:tcW w:w="625" w:type="pct"/>
            <w:tcBorders>
              <w:left w:val="nil"/>
              <w:right w:val="nil"/>
            </w:tcBorders>
            <w:shd w:val="clear" w:color="auto" w:fill="DBDBDB" w:themeFill="accent3" w:themeFillTint="66"/>
            <w:vAlign w:val="bottom"/>
          </w:tcPr>
          <w:p w14:paraId="299F344D" w14:textId="77777777" w:rsidR="00223B4D" w:rsidRPr="00022372" w:rsidRDefault="00223B4D" w:rsidP="00310B7B">
            <w:pPr>
              <w:pStyle w:val="TableHeading"/>
              <w:keepNext w:val="0"/>
              <w:jc w:val="center"/>
            </w:pPr>
            <w:r w:rsidRPr="00022372">
              <w:t>Number of women Chief Investigator applicants</w:t>
            </w:r>
          </w:p>
        </w:tc>
        <w:tc>
          <w:tcPr>
            <w:tcW w:w="625" w:type="pct"/>
            <w:tcBorders>
              <w:left w:val="nil"/>
              <w:right w:val="nil"/>
            </w:tcBorders>
            <w:shd w:val="clear" w:color="auto" w:fill="DBDBDB" w:themeFill="accent3" w:themeFillTint="66"/>
            <w:vAlign w:val="bottom"/>
          </w:tcPr>
          <w:p w14:paraId="5BA64018" w14:textId="77777777" w:rsidR="00223B4D" w:rsidRPr="00022372" w:rsidRDefault="00223B4D" w:rsidP="00310B7B">
            <w:pPr>
              <w:pStyle w:val="TableHeading"/>
              <w:keepNext w:val="0"/>
              <w:jc w:val="center"/>
            </w:pPr>
            <w:r w:rsidRPr="00022372">
              <w:t>Funded rate for women Chief Investigators</w:t>
            </w:r>
          </w:p>
        </w:tc>
        <w:tc>
          <w:tcPr>
            <w:tcW w:w="625" w:type="pct"/>
            <w:tcBorders>
              <w:left w:val="nil"/>
              <w:right w:val="nil"/>
            </w:tcBorders>
            <w:shd w:val="clear" w:color="auto" w:fill="DBDBDB" w:themeFill="accent3" w:themeFillTint="66"/>
            <w:vAlign w:val="bottom"/>
          </w:tcPr>
          <w:p w14:paraId="13F5B58F" w14:textId="77777777" w:rsidR="00223B4D" w:rsidRPr="00022372" w:rsidRDefault="00223B4D" w:rsidP="00310B7B">
            <w:pPr>
              <w:pStyle w:val="TableHeading"/>
              <w:keepNext w:val="0"/>
              <w:jc w:val="center"/>
            </w:pPr>
            <w:r w:rsidRPr="00022372">
              <w:t>Number of men Chief Investigator applicants</w:t>
            </w:r>
          </w:p>
        </w:tc>
        <w:tc>
          <w:tcPr>
            <w:tcW w:w="625" w:type="pct"/>
            <w:tcBorders>
              <w:left w:val="nil"/>
              <w:right w:val="nil"/>
            </w:tcBorders>
            <w:shd w:val="clear" w:color="auto" w:fill="DBDBDB" w:themeFill="accent3" w:themeFillTint="66"/>
            <w:vAlign w:val="bottom"/>
          </w:tcPr>
          <w:p w14:paraId="5442E472" w14:textId="77777777" w:rsidR="00223B4D" w:rsidRPr="00022372" w:rsidRDefault="00223B4D" w:rsidP="00310B7B">
            <w:pPr>
              <w:pStyle w:val="TableHeading"/>
              <w:keepNext w:val="0"/>
              <w:jc w:val="center"/>
            </w:pPr>
            <w:r w:rsidRPr="00022372">
              <w:t>Funded rate for men Chief Investigators</w:t>
            </w:r>
          </w:p>
        </w:tc>
        <w:tc>
          <w:tcPr>
            <w:tcW w:w="625" w:type="pct"/>
            <w:tcBorders>
              <w:left w:val="nil"/>
              <w:right w:val="nil"/>
            </w:tcBorders>
            <w:shd w:val="clear" w:color="auto" w:fill="DBDBDB" w:themeFill="accent3" w:themeFillTint="66"/>
            <w:vAlign w:val="bottom"/>
          </w:tcPr>
          <w:p w14:paraId="2542DDC8" w14:textId="77777777" w:rsidR="00223B4D" w:rsidRPr="00022372" w:rsidRDefault="00223B4D" w:rsidP="00310B7B">
            <w:pPr>
              <w:pStyle w:val="TableHeading"/>
              <w:keepNext w:val="0"/>
              <w:jc w:val="center"/>
            </w:pPr>
            <w:r w:rsidRPr="00022372">
              <w:t>Number of non-binary Chief Investigator applicants</w:t>
            </w:r>
          </w:p>
        </w:tc>
        <w:tc>
          <w:tcPr>
            <w:tcW w:w="625" w:type="pct"/>
            <w:tcBorders>
              <w:left w:val="nil"/>
              <w:right w:val="nil"/>
            </w:tcBorders>
            <w:shd w:val="clear" w:color="auto" w:fill="DBDBDB" w:themeFill="accent3" w:themeFillTint="66"/>
            <w:vAlign w:val="bottom"/>
          </w:tcPr>
          <w:p w14:paraId="1142F882" w14:textId="77777777" w:rsidR="00223B4D" w:rsidRPr="00022372" w:rsidRDefault="00223B4D" w:rsidP="00310B7B">
            <w:pPr>
              <w:pStyle w:val="TableHeading"/>
              <w:keepNext w:val="0"/>
              <w:jc w:val="center"/>
            </w:pPr>
            <w:r w:rsidRPr="00022372">
              <w:t>Funded rate for non-binary Chief Investigators</w:t>
            </w:r>
          </w:p>
        </w:tc>
      </w:tr>
      <w:tr w:rsidR="00223B4D" w:rsidRPr="00022372" w14:paraId="44986177" w14:textId="77777777" w:rsidTr="00310B7B">
        <w:trPr>
          <w:trHeight w:val="378"/>
        </w:trPr>
        <w:tc>
          <w:tcPr>
            <w:tcW w:w="625" w:type="pct"/>
            <w:vMerge w:val="restart"/>
            <w:tcBorders>
              <w:left w:val="nil"/>
              <w:right w:val="nil"/>
            </w:tcBorders>
          </w:tcPr>
          <w:p w14:paraId="431FBBA6" w14:textId="77777777" w:rsidR="00223B4D" w:rsidRPr="00022372" w:rsidRDefault="00223B4D" w:rsidP="00310B7B">
            <w:pPr>
              <w:pStyle w:val="TableText"/>
              <w:keepNext w:val="0"/>
            </w:pPr>
            <w:r w:rsidRPr="00022372">
              <w:t>&lt;$0.5 million</w:t>
            </w:r>
          </w:p>
        </w:tc>
        <w:tc>
          <w:tcPr>
            <w:tcW w:w="625" w:type="pct"/>
            <w:tcBorders>
              <w:left w:val="nil"/>
              <w:right w:val="nil"/>
            </w:tcBorders>
          </w:tcPr>
          <w:p w14:paraId="336EAE64" w14:textId="77777777" w:rsidR="00223B4D" w:rsidRPr="00022372" w:rsidRDefault="00223B4D" w:rsidP="00310B7B">
            <w:pPr>
              <w:pStyle w:val="TableText"/>
              <w:keepNext w:val="0"/>
            </w:pPr>
            <w:r w:rsidRPr="00022372">
              <w:t>2017–18</w:t>
            </w:r>
          </w:p>
        </w:tc>
        <w:tc>
          <w:tcPr>
            <w:tcW w:w="625" w:type="pct"/>
            <w:tcBorders>
              <w:left w:val="nil"/>
              <w:right w:val="nil"/>
            </w:tcBorders>
          </w:tcPr>
          <w:p w14:paraId="3824F910" w14:textId="77777777" w:rsidR="00223B4D" w:rsidRPr="00022372" w:rsidRDefault="00223B4D" w:rsidP="00310B7B">
            <w:pPr>
              <w:pStyle w:val="TableText"/>
              <w:keepNext w:val="0"/>
              <w:jc w:val="center"/>
            </w:pPr>
            <w:r w:rsidRPr="00022372">
              <w:t>32</w:t>
            </w:r>
          </w:p>
        </w:tc>
        <w:tc>
          <w:tcPr>
            <w:tcW w:w="625" w:type="pct"/>
            <w:tcBorders>
              <w:left w:val="nil"/>
              <w:right w:val="nil"/>
            </w:tcBorders>
          </w:tcPr>
          <w:p w14:paraId="7D73A045" w14:textId="77777777" w:rsidR="00223B4D" w:rsidRPr="00022372" w:rsidRDefault="00223B4D" w:rsidP="00310B7B">
            <w:pPr>
              <w:pStyle w:val="TableText"/>
              <w:keepNext w:val="0"/>
              <w:tabs>
                <w:tab w:val="decimal" w:pos="720"/>
              </w:tabs>
            </w:pPr>
            <w:r w:rsidRPr="00022372">
              <w:t>15.6%</w:t>
            </w:r>
          </w:p>
        </w:tc>
        <w:tc>
          <w:tcPr>
            <w:tcW w:w="625" w:type="pct"/>
            <w:tcBorders>
              <w:left w:val="nil"/>
              <w:right w:val="nil"/>
            </w:tcBorders>
          </w:tcPr>
          <w:p w14:paraId="57D85F84" w14:textId="77777777" w:rsidR="00223B4D" w:rsidRPr="00022372" w:rsidRDefault="00223B4D" w:rsidP="00310B7B">
            <w:pPr>
              <w:pStyle w:val="TableText"/>
              <w:keepNext w:val="0"/>
              <w:jc w:val="center"/>
            </w:pPr>
            <w:r w:rsidRPr="00022372">
              <w:t>56</w:t>
            </w:r>
          </w:p>
        </w:tc>
        <w:tc>
          <w:tcPr>
            <w:tcW w:w="625" w:type="pct"/>
            <w:tcBorders>
              <w:left w:val="nil"/>
              <w:right w:val="nil"/>
            </w:tcBorders>
          </w:tcPr>
          <w:p w14:paraId="22D52CE3" w14:textId="77777777" w:rsidR="00223B4D" w:rsidRPr="00022372" w:rsidRDefault="00223B4D" w:rsidP="00310B7B">
            <w:pPr>
              <w:pStyle w:val="TableText"/>
              <w:keepNext w:val="0"/>
              <w:tabs>
                <w:tab w:val="decimal" w:pos="730"/>
              </w:tabs>
            </w:pPr>
            <w:r w:rsidRPr="00022372">
              <w:t>30.4%</w:t>
            </w:r>
          </w:p>
        </w:tc>
        <w:tc>
          <w:tcPr>
            <w:tcW w:w="625" w:type="pct"/>
            <w:tcBorders>
              <w:left w:val="nil"/>
              <w:right w:val="nil"/>
            </w:tcBorders>
          </w:tcPr>
          <w:p w14:paraId="6727C373" w14:textId="77777777" w:rsidR="00223B4D" w:rsidRPr="00022372" w:rsidRDefault="00223B4D" w:rsidP="00310B7B">
            <w:pPr>
              <w:pStyle w:val="TableText"/>
              <w:keepNext w:val="0"/>
              <w:jc w:val="center"/>
            </w:pPr>
            <w:r>
              <w:t>n/a</w:t>
            </w:r>
          </w:p>
        </w:tc>
        <w:tc>
          <w:tcPr>
            <w:tcW w:w="625" w:type="pct"/>
            <w:tcBorders>
              <w:left w:val="nil"/>
              <w:right w:val="nil"/>
            </w:tcBorders>
          </w:tcPr>
          <w:p w14:paraId="7B81FB73" w14:textId="77777777" w:rsidR="00223B4D" w:rsidRPr="00022372" w:rsidRDefault="00223B4D" w:rsidP="00310B7B">
            <w:pPr>
              <w:pStyle w:val="TableText"/>
              <w:keepNext w:val="0"/>
              <w:jc w:val="center"/>
            </w:pPr>
            <w:r>
              <w:t>n/a</w:t>
            </w:r>
          </w:p>
        </w:tc>
      </w:tr>
      <w:tr w:rsidR="00223B4D" w:rsidRPr="00022372" w14:paraId="1A0E28DC" w14:textId="77777777" w:rsidTr="00310B7B">
        <w:trPr>
          <w:trHeight w:val="388"/>
        </w:trPr>
        <w:tc>
          <w:tcPr>
            <w:tcW w:w="625" w:type="pct"/>
            <w:vMerge/>
            <w:tcBorders>
              <w:left w:val="nil"/>
              <w:right w:val="nil"/>
            </w:tcBorders>
          </w:tcPr>
          <w:p w14:paraId="24DFE148" w14:textId="77777777" w:rsidR="00223B4D" w:rsidRPr="00022372" w:rsidRDefault="00223B4D" w:rsidP="00310B7B">
            <w:pPr>
              <w:pStyle w:val="TableText"/>
              <w:keepNext w:val="0"/>
            </w:pPr>
          </w:p>
        </w:tc>
        <w:tc>
          <w:tcPr>
            <w:tcW w:w="625" w:type="pct"/>
            <w:tcBorders>
              <w:left w:val="nil"/>
              <w:right w:val="nil"/>
            </w:tcBorders>
          </w:tcPr>
          <w:p w14:paraId="3BD252D6" w14:textId="77777777" w:rsidR="00223B4D" w:rsidRPr="00022372" w:rsidRDefault="00223B4D" w:rsidP="00310B7B">
            <w:pPr>
              <w:pStyle w:val="TableText"/>
              <w:keepNext w:val="0"/>
            </w:pPr>
            <w:r w:rsidRPr="00022372">
              <w:t>2018–19</w:t>
            </w:r>
          </w:p>
        </w:tc>
        <w:tc>
          <w:tcPr>
            <w:tcW w:w="625" w:type="pct"/>
            <w:tcBorders>
              <w:left w:val="nil"/>
              <w:right w:val="nil"/>
            </w:tcBorders>
          </w:tcPr>
          <w:p w14:paraId="0EC0A0C1" w14:textId="77777777" w:rsidR="00223B4D" w:rsidRPr="00022372" w:rsidRDefault="00223B4D" w:rsidP="00310B7B">
            <w:pPr>
              <w:pStyle w:val="TableText"/>
              <w:keepNext w:val="0"/>
              <w:jc w:val="center"/>
            </w:pPr>
            <w:r w:rsidRPr="00022372">
              <w:t>30</w:t>
            </w:r>
          </w:p>
        </w:tc>
        <w:tc>
          <w:tcPr>
            <w:tcW w:w="625" w:type="pct"/>
            <w:tcBorders>
              <w:left w:val="nil"/>
              <w:right w:val="nil"/>
            </w:tcBorders>
          </w:tcPr>
          <w:p w14:paraId="0EE3CAC2" w14:textId="77777777" w:rsidR="00223B4D" w:rsidRPr="00022372" w:rsidRDefault="00223B4D" w:rsidP="00310B7B">
            <w:pPr>
              <w:pStyle w:val="TableText"/>
              <w:keepNext w:val="0"/>
              <w:tabs>
                <w:tab w:val="decimal" w:pos="720"/>
              </w:tabs>
            </w:pPr>
            <w:r w:rsidRPr="00022372">
              <w:t>13.3%</w:t>
            </w:r>
          </w:p>
        </w:tc>
        <w:tc>
          <w:tcPr>
            <w:tcW w:w="625" w:type="pct"/>
            <w:tcBorders>
              <w:left w:val="nil"/>
              <w:right w:val="nil"/>
            </w:tcBorders>
          </w:tcPr>
          <w:p w14:paraId="53E62242" w14:textId="77777777" w:rsidR="00223B4D" w:rsidRPr="00022372" w:rsidRDefault="00223B4D" w:rsidP="00310B7B">
            <w:pPr>
              <w:pStyle w:val="TableText"/>
              <w:keepNext w:val="0"/>
              <w:jc w:val="center"/>
            </w:pPr>
            <w:r w:rsidRPr="00022372">
              <w:t>16</w:t>
            </w:r>
          </w:p>
        </w:tc>
        <w:tc>
          <w:tcPr>
            <w:tcW w:w="625" w:type="pct"/>
            <w:tcBorders>
              <w:left w:val="nil"/>
              <w:right w:val="nil"/>
            </w:tcBorders>
          </w:tcPr>
          <w:p w14:paraId="3EBD1724" w14:textId="77777777" w:rsidR="00223B4D" w:rsidRPr="00022372" w:rsidRDefault="00223B4D" w:rsidP="00310B7B">
            <w:pPr>
              <w:pStyle w:val="TableText"/>
              <w:keepNext w:val="0"/>
              <w:tabs>
                <w:tab w:val="decimal" w:pos="730"/>
              </w:tabs>
            </w:pPr>
            <w:r w:rsidRPr="00022372">
              <w:t>12.5%</w:t>
            </w:r>
          </w:p>
        </w:tc>
        <w:tc>
          <w:tcPr>
            <w:tcW w:w="625" w:type="pct"/>
            <w:tcBorders>
              <w:left w:val="nil"/>
              <w:right w:val="nil"/>
            </w:tcBorders>
          </w:tcPr>
          <w:p w14:paraId="772D9FC2" w14:textId="77777777" w:rsidR="00223B4D" w:rsidRPr="00022372" w:rsidRDefault="00223B4D" w:rsidP="00310B7B">
            <w:pPr>
              <w:pStyle w:val="TableText"/>
              <w:keepNext w:val="0"/>
              <w:jc w:val="center"/>
            </w:pPr>
            <w:r>
              <w:t>n/a</w:t>
            </w:r>
          </w:p>
        </w:tc>
        <w:tc>
          <w:tcPr>
            <w:tcW w:w="625" w:type="pct"/>
            <w:tcBorders>
              <w:left w:val="nil"/>
              <w:right w:val="nil"/>
            </w:tcBorders>
          </w:tcPr>
          <w:p w14:paraId="2C56D3F5" w14:textId="77777777" w:rsidR="00223B4D" w:rsidRPr="00022372" w:rsidRDefault="00223B4D" w:rsidP="00310B7B">
            <w:pPr>
              <w:pStyle w:val="TableText"/>
              <w:jc w:val="center"/>
            </w:pPr>
            <w:r>
              <w:t>n/a</w:t>
            </w:r>
          </w:p>
        </w:tc>
      </w:tr>
      <w:tr w:rsidR="00223B4D" w:rsidRPr="00022372" w14:paraId="34C81A10" w14:textId="77777777" w:rsidTr="00310B7B">
        <w:trPr>
          <w:trHeight w:val="388"/>
        </w:trPr>
        <w:tc>
          <w:tcPr>
            <w:tcW w:w="625" w:type="pct"/>
            <w:vMerge/>
            <w:tcBorders>
              <w:left w:val="nil"/>
              <w:right w:val="nil"/>
            </w:tcBorders>
          </w:tcPr>
          <w:p w14:paraId="2C424502" w14:textId="77777777" w:rsidR="00223B4D" w:rsidRPr="00022372" w:rsidRDefault="00223B4D" w:rsidP="00310B7B">
            <w:pPr>
              <w:pStyle w:val="TableText"/>
              <w:keepNext w:val="0"/>
            </w:pPr>
          </w:p>
        </w:tc>
        <w:tc>
          <w:tcPr>
            <w:tcW w:w="625" w:type="pct"/>
            <w:tcBorders>
              <w:left w:val="nil"/>
              <w:right w:val="nil"/>
            </w:tcBorders>
          </w:tcPr>
          <w:p w14:paraId="055E2357" w14:textId="77777777" w:rsidR="00223B4D" w:rsidRPr="00022372" w:rsidRDefault="00223B4D" w:rsidP="00310B7B">
            <w:pPr>
              <w:pStyle w:val="TableText"/>
              <w:keepNext w:val="0"/>
            </w:pPr>
            <w:r w:rsidRPr="00022372">
              <w:t>2019–20</w:t>
            </w:r>
          </w:p>
        </w:tc>
        <w:tc>
          <w:tcPr>
            <w:tcW w:w="625" w:type="pct"/>
            <w:tcBorders>
              <w:left w:val="nil"/>
              <w:right w:val="nil"/>
            </w:tcBorders>
          </w:tcPr>
          <w:p w14:paraId="077E6A45" w14:textId="77777777" w:rsidR="00223B4D" w:rsidRPr="00022372" w:rsidRDefault="00223B4D" w:rsidP="00310B7B">
            <w:pPr>
              <w:pStyle w:val="TableText"/>
              <w:keepNext w:val="0"/>
              <w:jc w:val="center"/>
            </w:pPr>
            <w:r w:rsidRPr="00022372">
              <w:t>371</w:t>
            </w:r>
          </w:p>
        </w:tc>
        <w:tc>
          <w:tcPr>
            <w:tcW w:w="625" w:type="pct"/>
            <w:tcBorders>
              <w:left w:val="nil"/>
              <w:right w:val="nil"/>
            </w:tcBorders>
          </w:tcPr>
          <w:p w14:paraId="17BF8C3F" w14:textId="77777777" w:rsidR="00223B4D" w:rsidRPr="00022372" w:rsidRDefault="00223B4D" w:rsidP="00310B7B">
            <w:pPr>
              <w:pStyle w:val="TableText"/>
              <w:keepNext w:val="0"/>
              <w:tabs>
                <w:tab w:val="decimal" w:pos="720"/>
              </w:tabs>
            </w:pPr>
            <w:r w:rsidRPr="00022372">
              <w:t>14.0%</w:t>
            </w:r>
          </w:p>
        </w:tc>
        <w:tc>
          <w:tcPr>
            <w:tcW w:w="625" w:type="pct"/>
            <w:tcBorders>
              <w:left w:val="nil"/>
              <w:right w:val="nil"/>
            </w:tcBorders>
          </w:tcPr>
          <w:p w14:paraId="2A7402B0" w14:textId="77777777" w:rsidR="00223B4D" w:rsidRPr="00022372" w:rsidRDefault="00223B4D" w:rsidP="00310B7B">
            <w:pPr>
              <w:pStyle w:val="TableText"/>
              <w:keepNext w:val="0"/>
              <w:jc w:val="center"/>
            </w:pPr>
            <w:r w:rsidRPr="00022372">
              <w:t>435</w:t>
            </w:r>
          </w:p>
        </w:tc>
        <w:tc>
          <w:tcPr>
            <w:tcW w:w="625" w:type="pct"/>
            <w:tcBorders>
              <w:left w:val="nil"/>
              <w:right w:val="nil"/>
            </w:tcBorders>
          </w:tcPr>
          <w:p w14:paraId="3F97DD73" w14:textId="77777777" w:rsidR="00223B4D" w:rsidRPr="00022372" w:rsidRDefault="00223B4D" w:rsidP="00310B7B">
            <w:pPr>
              <w:pStyle w:val="TableText"/>
              <w:keepNext w:val="0"/>
              <w:tabs>
                <w:tab w:val="decimal" w:pos="730"/>
              </w:tabs>
            </w:pPr>
            <w:r w:rsidRPr="00022372">
              <w:t>16.3%</w:t>
            </w:r>
          </w:p>
        </w:tc>
        <w:tc>
          <w:tcPr>
            <w:tcW w:w="625" w:type="pct"/>
            <w:tcBorders>
              <w:left w:val="nil"/>
              <w:right w:val="nil"/>
            </w:tcBorders>
          </w:tcPr>
          <w:p w14:paraId="40175181" w14:textId="77777777" w:rsidR="00223B4D" w:rsidRPr="00022372" w:rsidRDefault="00223B4D" w:rsidP="00310B7B">
            <w:pPr>
              <w:pStyle w:val="TableText"/>
              <w:keepNext w:val="0"/>
              <w:jc w:val="center"/>
            </w:pPr>
            <w:r>
              <w:t>n/a</w:t>
            </w:r>
          </w:p>
        </w:tc>
        <w:tc>
          <w:tcPr>
            <w:tcW w:w="625" w:type="pct"/>
            <w:tcBorders>
              <w:left w:val="nil"/>
              <w:right w:val="nil"/>
            </w:tcBorders>
          </w:tcPr>
          <w:p w14:paraId="599E9BB3" w14:textId="77777777" w:rsidR="00223B4D" w:rsidRPr="00022372" w:rsidRDefault="00223B4D" w:rsidP="00310B7B">
            <w:pPr>
              <w:pStyle w:val="TableText"/>
              <w:jc w:val="center"/>
            </w:pPr>
            <w:r>
              <w:t>n/a</w:t>
            </w:r>
          </w:p>
        </w:tc>
      </w:tr>
      <w:tr w:rsidR="00223B4D" w:rsidRPr="00022372" w14:paraId="4B5D03AA" w14:textId="77777777" w:rsidTr="00310B7B">
        <w:trPr>
          <w:trHeight w:val="378"/>
        </w:trPr>
        <w:tc>
          <w:tcPr>
            <w:tcW w:w="625" w:type="pct"/>
            <w:vMerge/>
            <w:tcBorders>
              <w:left w:val="nil"/>
              <w:right w:val="nil"/>
            </w:tcBorders>
          </w:tcPr>
          <w:p w14:paraId="7B9CB133" w14:textId="77777777" w:rsidR="00223B4D" w:rsidRPr="00022372" w:rsidRDefault="00223B4D" w:rsidP="00310B7B">
            <w:pPr>
              <w:pStyle w:val="TableText"/>
              <w:keepNext w:val="0"/>
            </w:pPr>
          </w:p>
        </w:tc>
        <w:tc>
          <w:tcPr>
            <w:tcW w:w="625" w:type="pct"/>
            <w:tcBorders>
              <w:left w:val="nil"/>
              <w:right w:val="nil"/>
            </w:tcBorders>
          </w:tcPr>
          <w:p w14:paraId="4546E61E" w14:textId="77777777" w:rsidR="00223B4D" w:rsidRPr="00022372" w:rsidRDefault="00223B4D" w:rsidP="00310B7B">
            <w:pPr>
              <w:pStyle w:val="TableText"/>
              <w:keepNext w:val="0"/>
            </w:pPr>
            <w:r w:rsidRPr="00022372">
              <w:t>2020–21</w:t>
            </w:r>
          </w:p>
        </w:tc>
        <w:tc>
          <w:tcPr>
            <w:tcW w:w="625" w:type="pct"/>
            <w:tcBorders>
              <w:left w:val="nil"/>
              <w:right w:val="nil"/>
            </w:tcBorders>
          </w:tcPr>
          <w:p w14:paraId="4BF6D8A7" w14:textId="77777777" w:rsidR="00223B4D" w:rsidRPr="00022372" w:rsidRDefault="00223B4D" w:rsidP="00310B7B">
            <w:pPr>
              <w:pStyle w:val="TableText"/>
              <w:keepNext w:val="0"/>
              <w:jc w:val="center"/>
            </w:pPr>
            <w:r w:rsidRPr="00022372">
              <w:t>236</w:t>
            </w:r>
          </w:p>
        </w:tc>
        <w:tc>
          <w:tcPr>
            <w:tcW w:w="625" w:type="pct"/>
            <w:tcBorders>
              <w:left w:val="nil"/>
              <w:right w:val="nil"/>
            </w:tcBorders>
          </w:tcPr>
          <w:p w14:paraId="57E24AA5" w14:textId="77777777" w:rsidR="00223B4D" w:rsidRPr="00022372" w:rsidRDefault="00223B4D" w:rsidP="00310B7B">
            <w:pPr>
              <w:pStyle w:val="TableText"/>
              <w:keepNext w:val="0"/>
              <w:tabs>
                <w:tab w:val="decimal" w:pos="720"/>
              </w:tabs>
            </w:pPr>
            <w:r w:rsidRPr="00022372">
              <w:t>20.8%</w:t>
            </w:r>
          </w:p>
        </w:tc>
        <w:tc>
          <w:tcPr>
            <w:tcW w:w="625" w:type="pct"/>
            <w:tcBorders>
              <w:left w:val="nil"/>
              <w:right w:val="nil"/>
            </w:tcBorders>
          </w:tcPr>
          <w:p w14:paraId="1F567CD3" w14:textId="77777777" w:rsidR="00223B4D" w:rsidRPr="00022372" w:rsidRDefault="00223B4D" w:rsidP="00310B7B">
            <w:pPr>
              <w:pStyle w:val="TableText"/>
              <w:keepNext w:val="0"/>
              <w:jc w:val="center"/>
            </w:pPr>
            <w:r w:rsidRPr="00022372">
              <w:t>228</w:t>
            </w:r>
          </w:p>
        </w:tc>
        <w:tc>
          <w:tcPr>
            <w:tcW w:w="625" w:type="pct"/>
            <w:tcBorders>
              <w:left w:val="nil"/>
              <w:right w:val="nil"/>
            </w:tcBorders>
          </w:tcPr>
          <w:p w14:paraId="53FF7F2C" w14:textId="77777777" w:rsidR="00223B4D" w:rsidRPr="00022372" w:rsidRDefault="00223B4D" w:rsidP="00310B7B">
            <w:pPr>
              <w:pStyle w:val="TableText"/>
              <w:keepNext w:val="0"/>
              <w:tabs>
                <w:tab w:val="decimal" w:pos="730"/>
              </w:tabs>
            </w:pPr>
            <w:r w:rsidRPr="00022372">
              <w:t>18.4%</w:t>
            </w:r>
          </w:p>
        </w:tc>
        <w:tc>
          <w:tcPr>
            <w:tcW w:w="625" w:type="pct"/>
            <w:tcBorders>
              <w:left w:val="nil"/>
              <w:right w:val="nil"/>
            </w:tcBorders>
          </w:tcPr>
          <w:p w14:paraId="0BBE90A2" w14:textId="77777777" w:rsidR="00223B4D" w:rsidRPr="00022372" w:rsidRDefault="00223B4D" w:rsidP="00310B7B">
            <w:pPr>
              <w:pStyle w:val="TableText"/>
              <w:keepNext w:val="0"/>
              <w:jc w:val="center"/>
            </w:pPr>
            <w:r>
              <w:t>n/a</w:t>
            </w:r>
          </w:p>
        </w:tc>
        <w:tc>
          <w:tcPr>
            <w:tcW w:w="625" w:type="pct"/>
            <w:tcBorders>
              <w:left w:val="nil"/>
              <w:right w:val="nil"/>
            </w:tcBorders>
          </w:tcPr>
          <w:p w14:paraId="28BF3B91" w14:textId="77777777" w:rsidR="00223B4D" w:rsidRPr="00022372" w:rsidRDefault="00223B4D" w:rsidP="00310B7B">
            <w:pPr>
              <w:pStyle w:val="TableText"/>
              <w:jc w:val="center"/>
            </w:pPr>
            <w:r>
              <w:t>n/a</w:t>
            </w:r>
          </w:p>
        </w:tc>
      </w:tr>
      <w:tr w:rsidR="00223B4D" w:rsidRPr="00022372" w14:paraId="2A030515" w14:textId="77777777" w:rsidTr="00310B7B">
        <w:trPr>
          <w:trHeight w:val="388"/>
        </w:trPr>
        <w:tc>
          <w:tcPr>
            <w:tcW w:w="625" w:type="pct"/>
            <w:vMerge/>
            <w:tcBorders>
              <w:left w:val="nil"/>
              <w:right w:val="nil"/>
            </w:tcBorders>
          </w:tcPr>
          <w:p w14:paraId="4A62705E" w14:textId="77777777" w:rsidR="00223B4D" w:rsidRPr="00022372" w:rsidRDefault="00223B4D" w:rsidP="00310B7B">
            <w:pPr>
              <w:pStyle w:val="TableText"/>
              <w:keepNext w:val="0"/>
            </w:pPr>
          </w:p>
        </w:tc>
        <w:tc>
          <w:tcPr>
            <w:tcW w:w="625" w:type="pct"/>
            <w:tcBorders>
              <w:left w:val="nil"/>
              <w:right w:val="nil"/>
            </w:tcBorders>
          </w:tcPr>
          <w:p w14:paraId="3D7D974C" w14:textId="77777777" w:rsidR="00223B4D" w:rsidRPr="00022372" w:rsidRDefault="00223B4D" w:rsidP="00310B7B">
            <w:pPr>
              <w:pStyle w:val="TableText"/>
              <w:keepNext w:val="0"/>
            </w:pPr>
            <w:r w:rsidRPr="00022372">
              <w:t>2021–22</w:t>
            </w:r>
          </w:p>
        </w:tc>
        <w:tc>
          <w:tcPr>
            <w:tcW w:w="625" w:type="pct"/>
            <w:tcBorders>
              <w:left w:val="nil"/>
              <w:right w:val="nil"/>
            </w:tcBorders>
          </w:tcPr>
          <w:p w14:paraId="16220D96" w14:textId="77777777" w:rsidR="00223B4D" w:rsidRPr="00022372" w:rsidRDefault="00223B4D" w:rsidP="00310B7B">
            <w:pPr>
              <w:pStyle w:val="TableText"/>
              <w:keepNext w:val="0"/>
              <w:jc w:val="center"/>
            </w:pPr>
            <w:r w:rsidRPr="00022372">
              <w:t>391</w:t>
            </w:r>
          </w:p>
        </w:tc>
        <w:tc>
          <w:tcPr>
            <w:tcW w:w="625" w:type="pct"/>
            <w:tcBorders>
              <w:left w:val="nil"/>
              <w:right w:val="nil"/>
            </w:tcBorders>
          </w:tcPr>
          <w:p w14:paraId="336FF834" w14:textId="77777777" w:rsidR="00223B4D" w:rsidRPr="00022372" w:rsidRDefault="00223B4D" w:rsidP="00310B7B">
            <w:pPr>
              <w:pStyle w:val="TableText"/>
              <w:keepNext w:val="0"/>
              <w:tabs>
                <w:tab w:val="decimal" w:pos="720"/>
              </w:tabs>
            </w:pPr>
            <w:r w:rsidRPr="00022372">
              <w:t>6.9%</w:t>
            </w:r>
          </w:p>
        </w:tc>
        <w:tc>
          <w:tcPr>
            <w:tcW w:w="625" w:type="pct"/>
            <w:tcBorders>
              <w:left w:val="nil"/>
              <w:right w:val="nil"/>
            </w:tcBorders>
          </w:tcPr>
          <w:p w14:paraId="6991AC05" w14:textId="77777777" w:rsidR="00223B4D" w:rsidRPr="00022372" w:rsidRDefault="00223B4D" w:rsidP="00310B7B">
            <w:pPr>
              <w:pStyle w:val="TableText"/>
              <w:keepNext w:val="0"/>
              <w:jc w:val="center"/>
            </w:pPr>
            <w:r w:rsidRPr="00022372">
              <w:t>276</w:t>
            </w:r>
          </w:p>
        </w:tc>
        <w:tc>
          <w:tcPr>
            <w:tcW w:w="625" w:type="pct"/>
            <w:tcBorders>
              <w:left w:val="nil"/>
              <w:right w:val="nil"/>
            </w:tcBorders>
          </w:tcPr>
          <w:p w14:paraId="14812073" w14:textId="77777777" w:rsidR="00223B4D" w:rsidRPr="00022372" w:rsidRDefault="00223B4D" w:rsidP="00310B7B">
            <w:pPr>
              <w:pStyle w:val="TableText"/>
              <w:keepNext w:val="0"/>
              <w:tabs>
                <w:tab w:val="decimal" w:pos="730"/>
              </w:tabs>
            </w:pPr>
            <w:r w:rsidRPr="00022372">
              <w:t>6.5%</w:t>
            </w:r>
          </w:p>
        </w:tc>
        <w:tc>
          <w:tcPr>
            <w:tcW w:w="625" w:type="pct"/>
            <w:tcBorders>
              <w:left w:val="nil"/>
              <w:right w:val="nil"/>
            </w:tcBorders>
          </w:tcPr>
          <w:p w14:paraId="38C68D15" w14:textId="77777777" w:rsidR="00223B4D" w:rsidRPr="00022372" w:rsidRDefault="00223B4D" w:rsidP="00310B7B">
            <w:pPr>
              <w:pStyle w:val="TableText"/>
              <w:keepNext w:val="0"/>
              <w:jc w:val="center"/>
            </w:pPr>
            <w:r>
              <w:t>n/a</w:t>
            </w:r>
          </w:p>
        </w:tc>
        <w:tc>
          <w:tcPr>
            <w:tcW w:w="625" w:type="pct"/>
            <w:tcBorders>
              <w:left w:val="nil"/>
              <w:right w:val="nil"/>
            </w:tcBorders>
          </w:tcPr>
          <w:p w14:paraId="341F2609" w14:textId="77777777" w:rsidR="00223B4D" w:rsidRPr="00022372" w:rsidRDefault="00223B4D" w:rsidP="00310B7B">
            <w:pPr>
              <w:pStyle w:val="TableText"/>
              <w:keepNext w:val="0"/>
              <w:jc w:val="center"/>
            </w:pPr>
            <w:r>
              <w:t>n/a</w:t>
            </w:r>
          </w:p>
        </w:tc>
      </w:tr>
      <w:tr w:rsidR="00223B4D" w:rsidRPr="00022372" w14:paraId="03F3D48C" w14:textId="77777777" w:rsidTr="00310B7B">
        <w:trPr>
          <w:trHeight w:val="388"/>
        </w:trPr>
        <w:tc>
          <w:tcPr>
            <w:tcW w:w="625" w:type="pct"/>
            <w:vMerge/>
            <w:tcBorders>
              <w:left w:val="nil"/>
              <w:right w:val="nil"/>
            </w:tcBorders>
          </w:tcPr>
          <w:p w14:paraId="50E6B9FD" w14:textId="77777777" w:rsidR="00223B4D" w:rsidRPr="00022372" w:rsidRDefault="00223B4D" w:rsidP="00310B7B">
            <w:pPr>
              <w:pStyle w:val="TableText"/>
              <w:keepNext w:val="0"/>
            </w:pPr>
          </w:p>
        </w:tc>
        <w:tc>
          <w:tcPr>
            <w:tcW w:w="625" w:type="pct"/>
            <w:tcBorders>
              <w:left w:val="nil"/>
              <w:right w:val="nil"/>
            </w:tcBorders>
          </w:tcPr>
          <w:p w14:paraId="3E7A0410" w14:textId="77777777" w:rsidR="00223B4D" w:rsidRPr="00022372" w:rsidRDefault="00223B4D" w:rsidP="00310B7B">
            <w:pPr>
              <w:pStyle w:val="TableText"/>
              <w:keepNext w:val="0"/>
            </w:pPr>
            <w:r w:rsidRPr="00022372">
              <w:t>2022–23</w:t>
            </w:r>
          </w:p>
        </w:tc>
        <w:tc>
          <w:tcPr>
            <w:tcW w:w="625" w:type="pct"/>
            <w:tcBorders>
              <w:left w:val="nil"/>
              <w:right w:val="nil"/>
            </w:tcBorders>
          </w:tcPr>
          <w:p w14:paraId="69FABBE4" w14:textId="77777777" w:rsidR="00223B4D" w:rsidRPr="00022372" w:rsidRDefault="00223B4D" w:rsidP="00310B7B">
            <w:pPr>
              <w:pStyle w:val="TableText"/>
              <w:keepNext w:val="0"/>
              <w:jc w:val="center"/>
            </w:pPr>
            <w:r w:rsidRPr="00022372">
              <w:t>314</w:t>
            </w:r>
          </w:p>
        </w:tc>
        <w:tc>
          <w:tcPr>
            <w:tcW w:w="625" w:type="pct"/>
            <w:tcBorders>
              <w:left w:val="nil"/>
              <w:right w:val="nil"/>
            </w:tcBorders>
          </w:tcPr>
          <w:p w14:paraId="5307111D" w14:textId="77777777" w:rsidR="00223B4D" w:rsidRPr="00022372" w:rsidRDefault="00223B4D" w:rsidP="00310B7B">
            <w:pPr>
              <w:pStyle w:val="TableText"/>
              <w:keepNext w:val="0"/>
              <w:tabs>
                <w:tab w:val="decimal" w:pos="720"/>
              </w:tabs>
            </w:pPr>
            <w:r w:rsidRPr="00022372">
              <w:t>22.9%</w:t>
            </w:r>
          </w:p>
        </w:tc>
        <w:tc>
          <w:tcPr>
            <w:tcW w:w="625" w:type="pct"/>
            <w:tcBorders>
              <w:left w:val="nil"/>
              <w:right w:val="nil"/>
            </w:tcBorders>
          </w:tcPr>
          <w:p w14:paraId="512865F8" w14:textId="77777777" w:rsidR="00223B4D" w:rsidRPr="00022372" w:rsidRDefault="00223B4D" w:rsidP="00310B7B">
            <w:pPr>
              <w:pStyle w:val="TableText"/>
              <w:keepNext w:val="0"/>
              <w:jc w:val="center"/>
            </w:pPr>
            <w:r w:rsidRPr="00022372">
              <w:t>180</w:t>
            </w:r>
          </w:p>
        </w:tc>
        <w:tc>
          <w:tcPr>
            <w:tcW w:w="625" w:type="pct"/>
            <w:tcBorders>
              <w:left w:val="nil"/>
              <w:right w:val="nil"/>
            </w:tcBorders>
          </w:tcPr>
          <w:p w14:paraId="15DCAC2B" w14:textId="77777777" w:rsidR="00223B4D" w:rsidRPr="00022372" w:rsidRDefault="00223B4D" w:rsidP="00310B7B">
            <w:pPr>
              <w:pStyle w:val="TableText"/>
              <w:keepNext w:val="0"/>
              <w:tabs>
                <w:tab w:val="decimal" w:pos="730"/>
              </w:tabs>
            </w:pPr>
            <w:r w:rsidRPr="00022372">
              <w:t>16.1%</w:t>
            </w:r>
          </w:p>
        </w:tc>
        <w:tc>
          <w:tcPr>
            <w:tcW w:w="625" w:type="pct"/>
            <w:tcBorders>
              <w:left w:val="nil"/>
              <w:right w:val="nil"/>
            </w:tcBorders>
          </w:tcPr>
          <w:p w14:paraId="4DC5B5A0" w14:textId="77777777" w:rsidR="00223B4D" w:rsidRPr="00022372" w:rsidRDefault="00223B4D" w:rsidP="00310B7B">
            <w:pPr>
              <w:pStyle w:val="TableText"/>
              <w:keepNext w:val="0"/>
              <w:jc w:val="center"/>
            </w:pPr>
            <w:r>
              <w:t>n/a</w:t>
            </w:r>
          </w:p>
        </w:tc>
        <w:tc>
          <w:tcPr>
            <w:tcW w:w="625" w:type="pct"/>
            <w:tcBorders>
              <w:left w:val="nil"/>
              <w:right w:val="nil"/>
            </w:tcBorders>
          </w:tcPr>
          <w:p w14:paraId="34D5AA52" w14:textId="77777777" w:rsidR="00223B4D" w:rsidRPr="00022372" w:rsidRDefault="00223B4D" w:rsidP="00310B7B">
            <w:pPr>
              <w:pStyle w:val="TableText"/>
              <w:jc w:val="center"/>
            </w:pPr>
            <w:r>
              <w:t>n/a</w:t>
            </w:r>
          </w:p>
        </w:tc>
      </w:tr>
      <w:tr w:rsidR="00223B4D" w:rsidRPr="00022372" w14:paraId="6C75EFE5" w14:textId="77777777" w:rsidTr="00310B7B">
        <w:trPr>
          <w:trHeight w:val="378"/>
        </w:trPr>
        <w:tc>
          <w:tcPr>
            <w:tcW w:w="625" w:type="pct"/>
            <w:vMerge w:val="restart"/>
            <w:tcBorders>
              <w:left w:val="nil"/>
              <w:right w:val="nil"/>
            </w:tcBorders>
          </w:tcPr>
          <w:p w14:paraId="3C2DC0A6" w14:textId="77777777" w:rsidR="00223B4D" w:rsidRPr="00022372" w:rsidRDefault="00223B4D" w:rsidP="00310B7B">
            <w:pPr>
              <w:pStyle w:val="TableText"/>
              <w:keepNext w:val="0"/>
            </w:pPr>
            <w:r w:rsidRPr="00022372">
              <w:t>$0.5 million–&lt;$1 million</w:t>
            </w:r>
          </w:p>
        </w:tc>
        <w:tc>
          <w:tcPr>
            <w:tcW w:w="625" w:type="pct"/>
            <w:tcBorders>
              <w:left w:val="nil"/>
              <w:right w:val="nil"/>
            </w:tcBorders>
          </w:tcPr>
          <w:p w14:paraId="42446637" w14:textId="77777777" w:rsidR="00223B4D" w:rsidRPr="00022372" w:rsidRDefault="00223B4D" w:rsidP="00310B7B">
            <w:pPr>
              <w:pStyle w:val="TableText"/>
              <w:keepNext w:val="0"/>
            </w:pPr>
            <w:r w:rsidRPr="00022372">
              <w:t>2017–18</w:t>
            </w:r>
          </w:p>
        </w:tc>
        <w:tc>
          <w:tcPr>
            <w:tcW w:w="625" w:type="pct"/>
            <w:tcBorders>
              <w:left w:val="nil"/>
              <w:right w:val="nil"/>
            </w:tcBorders>
          </w:tcPr>
          <w:p w14:paraId="55121183" w14:textId="77777777" w:rsidR="00223B4D" w:rsidRPr="00022372" w:rsidRDefault="00223B4D" w:rsidP="00310B7B">
            <w:pPr>
              <w:pStyle w:val="TableText"/>
              <w:keepNext w:val="0"/>
              <w:jc w:val="center"/>
            </w:pPr>
            <w:r w:rsidRPr="00022372">
              <w:t>129</w:t>
            </w:r>
          </w:p>
        </w:tc>
        <w:tc>
          <w:tcPr>
            <w:tcW w:w="625" w:type="pct"/>
            <w:tcBorders>
              <w:left w:val="nil"/>
              <w:right w:val="nil"/>
            </w:tcBorders>
          </w:tcPr>
          <w:p w14:paraId="3136BE02" w14:textId="77777777" w:rsidR="00223B4D" w:rsidRPr="00022372" w:rsidRDefault="00223B4D" w:rsidP="00310B7B">
            <w:pPr>
              <w:pStyle w:val="TableText"/>
              <w:keepNext w:val="0"/>
              <w:tabs>
                <w:tab w:val="decimal" w:pos="720"/>
              </w:tabs>
            </w:pPr>
            <w:r w:rsidRPr="00022372">
              <w:t>10.9%</w:t>
            </w:r>
          </w:p>
        </w:tc>
        <w:tc>
          <w:tcPr>
            <w:tcW w:w="625" w:type="pct"/>
            <w:tcBorders>
              <w:left w:val="nil"/>
              <w:right w:val="nil"/>
            </w:tcBorders>
          </w:tcPr>
          <w:p w14:paraId="1C243064" w14:textId="77777777" w:rsidR="00223B4D" w:rsidRPr="00022372" w:rsidRDefault="00223B4D" w:rsidP="00310B7B">
            <w:pPr>
              <w:pStyle w:val="TableText"/>
              <w:keepNext w:val="0"/>
              <w:jc w:val="center"/>
            </w:pPr>
            <w:r w:rsidRPr="00022372">
              <w:t>167</w:t>
            </w:r>
          </w:p>
        </w:tc>
        <w:tc>
          <w:tcPr>
            <w:tcW w:w="625" w:type="pct"/>
            <w:tcBorders>
              <w:left w:val="nil"/>
              <w:right w:val="nil"/>
            </w:tcBorders>
          </w:tcPr>
          <w:p w14:paraId="336121C1" w14:textId="77777777" w:rsidR="00223B4D" w:rsidRPr="00022372" w:rsidRDefault="00223B4D" w:rsidP="00310B7B">
            <w:pPr>
              <w:pStyle w:val="TableText"/>
              <w:keepNext w:val="0"/>
              <w:tabs>
                <w:tab w:val="decimal" w:pos="730"/>
              </w:tabs>
            </w:pPr>
            <w:r w:rsidRPr="00022372">
              <w:t>11.4%</w:t>
            </w:r>
          </w:p>
        </w:tc>
        <w:tc>
          <w:tcPr>
            <w:tcW w:w="625" w:type="pct"/>
            <w:tcBorders>
              <w:left w:val="nil"/>
              <w:right w:val="nil"/>
            </w:tcBorders>
          </w:tcPr>
          <w:p w14:paraId="3058B026" w14:textId="77777777" w:rsidR="00223B4D" w:rsidRPr="00022372" w:rsidRDefault="00223B4D" w:rsidP="00310B7B">
            <w:pPr>
              <w:pStyle w:val="TableText"/>
              <w:keepNext w:val="0"/>
              <w:jc w:val="center"/>
            </w:pPr>
            <w:r>
              <w:t>n/a</w:t>
            </w:r>
          </w:p>
        </w:tc>
        <w:tc>
          <w:tcPr>
            <w:tcW w:w="625" w:type="pct"/>
            <w:tcBorders>
              <w:left w:val="nil"/>
              <w:right w:val="nil"/>
            </w:tcBorders>
          </w:tcPr>
          <w:p w14:paraId="556A5CC6" w14:textId="77777777" w:rsidR="00223B4D" w:rsidRPr="00022372" w:rsidRDefault="00223B4D" w:rsidP="00310B7B">
            <w:pPr>
              <w:pStyle w:val="TableText"/>
              <w:keepNext w:val="0"/>
              <w:jc w:val="center"/>
            </w:pPr>
            <w:r>
              <w:t>n/a</w:t>
            </w:r>
          </w:p>
        </w:tc>
      </w:tr>
      <w:tr w:rsidR="00223B4D" w:rsidRPr="00022372" w14:paraId="10AAAF50" w14:textId="77777777" w:rsidTr="00310B7B">
        <w:trPr>
          <w:trHeight w:val="378"/>
        </w:trPr>
        <w:tc>
          <w:tcPr>
            <w:tcW w:w="625" w:type="pct"/>
            <w:vMerge/>
            <w:tcBorders>
              <w:left w:val="nil"/>
              <w:right w:val="nil"/>
            </w:tcBorders>
          </w:tcPr>
          <w:p w14:paraId="0381077A" w14:textId="77777777" w:rsidR="00223B4D" w:rsidRPr="00022372" w:rsidRDefault="00223B4D" w:rsidP="00310B7B">
            <w:pPr>
              <w:pStyle w:val="TableText"/>
              <w:keepNext w:val="0"/>
            </w:pPr>
          </w:p>
        </w:tc>
        <w:tc>
          <w:tcPr>
            <w:tcW w:w="625" w:type="pct"/>
            <w:tcBorders>
              <w:left w:val="nil"/>
              <w:right w:val="nil"/>
            </w:tcBorders>
          </w:tcPr>
          <w:p w14:paraId="08087A5D" w14:textId="77777777" w:rsidR="00223B4D" w:rsidRPr="00022372" w:rsidRDefault="00223B4D" w:rsidP="00310B7B">
            <w:pPr>
              <w:pStyle w:val="TableText"/>
              <w:keepNext w:val="0"/>
            </w:pPr>
            <w:r w:rsidRPr="00022372">
              <w:t>2018–19</w:t>
            </w:r>
          </w:p>
        </w:tc>
        <w:tc>
          <w:tcPr>
            <w:tcW w:w="625" w:type="pct"/>
            <w:tcBorders>
              <w:left w:val="nil"/>
              <w:right w:val="nil"/>
            </w:tcBorders>
          </w:tcPr>
          <w:p w14:paraId="484AE740" w14:textId="77777777" w:rsidR="00223B4D" w:rsidRPr="00022372" w:rsidRDefault="00223B4D" w:rsidP="00310B7B">
            <w:pPr>
              <w:pStyle w:val="TableText"/>
              <w:keepNext w:val="0"/>
              <w:jc w:val="center"/>
            </w:pPr>
            <w:r w:rsidRPr="00022372">
              <w:t>133</w:t>
            </w:r>
          </w:p>
        </w:tc>
        <w:tc>
          <w:tcPr>
            <w:tcW w:w="625" w:type="pct"/>
            <w:tcBorders>
              <w:left w:val="nil"/>
              <w:right w:val="nil"/>
            </w:tcBorders>
          </w:tcPr>
          <w:p w14:paraId="7C965531" w14:textId="77777777" w:rsidR="00223B4D" w:rsidRPr="00022372" w:rsidRDefault="00223B4D" w:rsidP="00310B7B">
            <w:pPr>
              <w:pStyle w:val="TableText"/>
              <w:keepNext w:val="0"/>
              <w:tabs>
                <w:tab w:val="decimal" w:pos="720"/>
              </w:tabs>
            </w:pPr>
            <w:r w:rsidRPr="00022372">
              <w:t>12.0%</w:t>
            </w:r>
          </w:p>
        </w:tc>
        <w:tc>
          <w:tcPr>
            <w:tcW w:w="625" w:type="pct"/>
            <w:tcBorders>
              <w:left w:val="nil"/>
              <w:right w:val="nil"/>
            </w:tcBorders>
          </w:tcPr>
          <w:p w14:paraId="2E4F3BED" w14:textId="77777777" w:rsidR="00223B4D" w:rsidRPr="00022372" w:rsidRDefault="00223B4D" w:rsidP="00310B7B">
            <w:pPr>
              <w:pStyle w:val="TableText"/>
              <w:keepNext w:val="0"/>
              <w:jc w:val="center"/>
            </w:pPr>
            <w:r w:rsidRPr="00022372">
              <w:t>153</w:t>
            </w:r>
          </w:p>
        </w:tc>
        <w:tc>
          <w:tcPr>
            <w:tcW w:w="625" w:type="pct"/>
            <w:tcBorders>
              <w:left w:val="nil"/>
              <w:right w:val="nil"/>
            </w:tcBorders>
          </w:tcPr>
          <w:p w14:paraId="30BAC824" w14:textId="77777777" w:rsidR="00223B4D" w:rsidRPr="00022372" w:rsidRDefault="00223B4D" w:rsidP="00310B7B">
            <w:pPr>
              <w:pStyle w:val="TableText"/>
              <w:keepNext w:val="0"/>
              <w:tabs>
                <w:tab w:val="decimal" w:pos="730"/>
              </w:tabs>
            </w:pPr>
            <w:r w:rsidRPr="00022372">
              <w:t>23.5%</w:t>
            </w:r>
          </w:p>
        </w:tc>
        <w:tc>
          <w:tcPr>
            <w:tcW w:w="625" w:type="pct"/>
            <w:tcBorders>
              <w:left w:val="nil"/>
              <w:right w:val="nil"/>
            </w:tcBorders>
          </w:tcPr>
          <w:p w14:paraId="089CED24" w14:textId="77777777" w:rsidR="00223B4D" w:rsidRPr="00022372" w:rsidRDefault="00223B4D" w:rsidP="00310B7B">
            <w:pPr>
              <w:pStyle w:val="TableText"/>
              <w:keepNext w:val="0"/>
              <w:jc w:val="center"/>
            </w:pPr>
            <w:r>
              <w:t>n/a</w:t>
            </w:r>
          </w:p>
        </w:tc>
        <w:tc>
          <w:tcPr>
            <w:tcW w:w="625" w:type="pct"/>
            <w:tcBorders>
              <w:left w:val="nil"/>
              <w:right w:val="nil"/>
            </w:tcBorders>
          </w:tcPr>
          <w:p w14:paraId="07422C50" w14:textId="77777777" w:rsidR="00223B4D" w:rsidRPr="00022372" w:rsidRDefault="00223B4D" w:rsidP="00310B7B">
            <w:pPr>
              <w:pStyle w:val="TableText"/>
              <w:jc w:val="center"/>
            </w:pPr>
            <w:r>
              <w:t>n/a</w:t>
            </w:r>
          </w:p>
        </w:tc>
      </w:tr>
      <w:tr w:rsidR="00223B4D" w:rsidRPr="00022372" w14:paraId="584291F5" w14:textId="77777777" w:rsidTr="00310B7B">
        <w:trPr>
          <w:trHeight w:val="388"/>
        </w:trPr>
        <w:tc>
          <w:tcPr>
            <w:tcW w:w="625" w:type="pct"/>
            <w:vMerge/>
            <w:tcBorders>
              <w:left w:val="nil"/>
              <w:right w:val="nil"/>
            </w:tcBorders>
          </w:tcPr>
          <w:p w14:paraId="7F145704" w14:textId="77777777" w:rsidR="00223B4D" w:rsidRPr="00022372" w:rsidRDefault="00223B4D" w:rsidP="00310B7B">
            <w:pPr>
              <w:pStyle w:val="TableText"/>
              <w:keepNext w:val="0"/>
            </w:pPr>
          </w:p>
        </w:tc>
        <w:tc>
          <w:tcPr>
            <w:tcW w:w="625" w:type="pct"/>
            <w:tcBorders>
              <w:left w:val="nil"/>
              <w:right w:val="nil"/>
            </w:tcBorders>
          </w:tcPr>
          <w:p w14:paraId="4A5B352E" w14:textId="77777777" w:rsidR="00223B4D" w:rsidRPr="00022372" w:rsidRDefault="00223B4D" w:rsidP="00310B7B">
            <w:pPr>
              <w:pStyle w:val="TableText"/>
              <w:keepNext w:val="0"/>
            </w:pPr>
            <w:r w:rsidRPr="00022372">
              <w:t>2019–20</w:t>
            </w:r>
          </w:p>
        </w:tc>
        <w:tc>
          <w:tcPr>
            <w:tcW w:w="625" w:type="pct"/>
            <w:tcBorders>
              <w:left w:val="nil"/>
              <w:right w:val="nil"/>
            </w:tcBorders>
          </w:tcPr>
          <w:p w14:paraId="281401F3" w14:textId="77777777" w:rsidR="00223B4D" w:rsidRPr="00022372" w:rsidRDefault="00223B4D" w:rsidP="00310B7B">
            <w:pPr>
              <w:pStyle w:val="TableText"/>
              <w:keepNext w:val="0"/>
              <w:jc w:val="center"/>
            </w:pPr>
            <w:r w:rsidRPr="00022372">
              <w:t>813</w:t>
            </w:r>
          </w:p>
        </w:tc>
        <w:tc>
          <w:tcPr>
            <w:tcW w:w="625" w:type="pct"/>
            <w:tcBorders>
              <w:left w:val="nil"/>
              <w:right w:val="nil"/>
            </w:tcBorders>
          </w:tcPr>
          <w:p w14:paraId="229B91C2" w14:textId="77777777" w:rsidR="00223B4D" w:rsidRPr="00022372" w:rsidRDefault="00223B4D" w:rsidP="00310B7B">
            <w:pPr>
              <w:pStyle w:val="TableText"/>
              <w:keepNext w:val="0"/>
              <w:tabs>
                <w:tab w:val="decimal" w:pos="720"/>
              </w:tabs>
            </w:pPr>
            <w:r w:rsidRPr="00022372">
              <w:t>19.2%</w:t>
            </w:r>
          </w:p>
        </w:tc>
        <w:tc>
          <w:tcPr>
            <w:tcW w:w="625" w:type="pct"/>
            <w:tcBorders>
              <w:left w:val="nil"/>
              <w:right w:val="nil"/>
            </w:tcBorders>
          </w:tcPr>
          <w:p w14:paraId="45338815" w14:textId="77777777" w:rsidR="00223B4D" w:rsidRPr="00022372" w:rsidRDefault="00223B4D" w:rsidP="00310B7B">
            <w:pPr>
              <w:pStyle w:val="TableText"/>
              <w:keepNext w:val="0"/>
              <w:jc w:val="center"/>
            </w:pPr>
            <w:r w:rsidRPr="00022372">
              <w:t>773</w:t>
            </w:r>
          </w:p>
        </w:tc>
        <w:tc>
          <w:tcPr>
            <w:tcW w:w="625" w:type="pct"/>
            <w:tcBorders>
              <w:left w:val="nil"/>
              <w:right w:val="nil"/>
            </w:tcBorders>
          </w:tcPr>
          <w:p w14:paraId="64F867D7" w14:textId="77777777" w:rsidR="00223B4D" w:rsidRPr="00022372" w:rsidRDefault="00223B4D" w:rsidP="00310B7B">
            <w:pPr>
              <w:pStyle w:val="TableText"/>
              <w:keepNext w:val="0"/>
              <w:tabs>
                <w:tab w:val="decimal" w:pos="730"/>
              </w:tabs>
            </w:pPr>
            <w:r w:rsidRPr="00022372">
              <w:t>15.8%</w:t>
            </w:r>
          </w:p>
        </w:tc>
        <w:tc>
          <w:tcPr>
            <w:tcW w:w="625" w:type="pct"/>
            <w:tcBorders>
              <w:left w:val="nil"/>
              <w:right w:val="nil"/>
            </w:tcBorders>
          </w:tcPr>
          <w:p w14:paraId="28B4979F" w14:textId="77777777" w:rsidR="00223B4D" w:rsidRPr="00022372" w:rsidRDefault="00223B4D" w:rsidP="00310B7B">
            <w:pPr>
              <w:pStyle w:val="TableText"/>
              <w:keepNext w:val="0"/>
              <w:jc w:val="center"/>
            </w:pPr>
            <w:r>
              <w:t>n/a</w:t>
            </w:r>
          </w:p>
        </w:tc>
        <w:tc>
          <w:tcPr>
            <w:tcW w:w="625" w:type="pct"/>
            <w:tcBorders>
              <w:left w:val="nil"/>
              <w:right w:val="nil"/>
            </w:tcBorders>
          </w:tcPr>
          <w:p w14:paraId="3329738C" w14:textId="77777777" w:rsidR="00223B4D" w:rsidRPr="00022372" w:rsidRDefault="00223B4D" w:rsidP="00310B7B">
            <w:pPr>
              <w:pStyle w:val="TableText"/>
              <w:jc w:val="center"/>
            </w:pPr>
            <w:r>
              <w:t>n/a</w:t>
            </w:r>
          </w:p>
        </w:tc>
      </w:tr>
      <w:tr w:rsidR="00223B4D" w:rsidRPr="00022372" w14:paraId="025E3A43" w14:textId="77777777" w:rsidTr="00310B7B">
        <w:trPr>
          <w:trHeight w:val="388"/>
        </w:trPr>
        <w:tc>
          <w:tcPr>
            <w:tcW w:w="625" w:type="pct"/>
            <w:vMerge/>
            <w:tcBorders>
              <w:left w:val="nil"/>
              <w:right w:val="nil"/>
            </w:tcBorders>
          </w:tcPr>
          <w:p w14:paraId="0CE64484" w14:textId="77777777" w:rsidR="00223B4D" w:rsidRPr="00022372" w:rsidRDefault="00223B4D" w:rsidP="00310B7B">
            <w:pPr>
              <w:pStyle w:val="TableText"/>
              <w:keepNext w:val="0"/>
            </w:pPr>
          </w:p>
        </w:tc>
        <w:tc>
          <w:tcPr>
            <w:tcW w:w="625" w:type="pct"/>
            <w:tcBorders>
              <w:left w:val="nil"/>
              <w:right w:val="nil"/>
            </w:tcBorders>
          </w:tcPr>
          <w:p w14:paraId="78DF2DA1" w14:textId="77777777" w:rsidR="00223B4D" w:rsidRPr="00022372" w:rsidRDefault="00223B4D" w:rsidP="00310B7B">
            <w:pPr>
              <w:pStyle w:val="TableText"/>
              <w:keepNext w:val="0"/>
            </w:pPr>
            <w:r w:rsidRPr="00022372">
              <w:t>2020–21</w:t>
            </w:r>
          </w:p>
        </w:tc>
        <w:tc>
          <w:tcPr>
            <w:tcW w:w="625" w:type="pct"/>
            <w:tcBorders>
              <w:left w:val="nil"/>
              <w:right w:val="nil"/>
            </w:tcBorders>
          </w:tcPr>
          <w:p w14:paraId="24E663BD" w14:textId="77777777" w:rsidR="00223B4D" w:rsidRPr="00022372" w:rsidRDefault="00223B4D" w:rsidP="00310B7B">
            <w:pPr>
              <w:pStyle w:val="TableText"/>
              <w:keepNext w:val="0"/>
              <w:jc w:val="center"/>
            </w:pPr>
            <w:r w:rsidRPr="00022372">
              <w:t>733</w:t>
            </w:r>
          </w:p>
        </w:tc>
        <w:tc>
          <w:tcPr>
            <w:tcW w:w="625" w:type="pct"/>
            <w:tcBorders>
              <w:left w:val="nil"/>
              <w:right w:val="nil"/>
            </w:tcBorders>
          </w:tcPr>
          <w:p w14:paraId="358D1304" w14:textId="77777777" w:rsidR="00223B4D" w:rsidRPr="00022372" w:rsidRDefault="00223B4D" w:rsidP="00310B7B">
            <w:pPr>
              <w:pStyle w:val="TableText"/>
              <w:keepNext w:val="0"/>
              <w:tabs>
                <w:tab w:val="decimal" w:pos="720"/>
              </w:tabs>
            </w:pPr>
            <w:r w:rsidRPr="00022372">
              <w:t>25.2%</w:t>
            </w:r>
          </w:p>
        </w:tc>
        <w:tc>
          <w:tcPr>
            <w:tcW w:w="625" w:type="pct"/>
            <w:tcBorders>
              <w:left w:val="nil"/>
              <w:right w:val="nil"/>
            </w:tcBorders>
          </w:tcPr>
          <w:p w14:paraId="001F53A1" w14:textId="77777777" w:rsidR="00223B4D" w:rsidRPr="00022372" w:rsidRDefault="00223B4D" w:rsidP="00310B7B">
            <w:pPr>
              <w:pStyle w:val="TableText"/>
              <w:keepNext w:val="0"/>
              <w:jc w:val="center"/>
            </w:pPr>
            <w:r w:rsidRPr="00022372">
              <w:t>769</w:t>
            </w:r>
          </w:p>
        </w:tc>
        <w:tc>
          <w:tcPr>
            <w:tcW w:w="625" w:type="pct"/>
            <w:tcBorders>
              <w:left w:val="nil"/>
              <w:right w:val="nil"/>
            </w:tcBorders>
          </w:tcPr>
          <w:p w14:paraId="4CD7EC6D" w14:textId="77777777" w:rsidR="00223B4D" w:rsidRPr="00022372" w:rsidRDefault="00223B4D" w:rsidP="00310B7B">
            <w:pPr>
              <w:pStyle w:val="TableText"/>
              <w:keepNext w:val="0"/>
              <w:tabs>
                <w:tab w:val="decimal" w:pos="730"/>
              </w:tabs>
            </w:pPr>
            <w:r w:rsidRPr="00022372">
              <w:t>26.1%</w:t>
            </w:r>
          </w:p>
        </w:tc>
        <w:tc>
          <w:tcPr>
            <w:tcW w:w="625" w:type="pct"/>
            <w:tcBorders>
              <w:left w:val="nil"/>
              <w:right w:val="nil"/>
            </w:tcBorders>
          </w:tcPr>
          <w:p w14:paraId="1296007F" w14:textId="77777777" w:rsidR="00223B4D" w:rsidRPr="00022372" w:rsidRDefault="00223B4D" w:rsidP="00310B7B">
            <w:pPr>
              <w:pStyle w:val="TableText"/>
              <w:keepNext w:val="0"/>
              <w:jc w:val="center"/>
            </w:pPr>
            <w:r>
              <w:t>n/a</w:t>
            </w:r>
          </w:p>
        </w:tc>
        <w:tc>
          <w:tcPr>
            <w:tcW w:w="625" w:type="pct"/>
            <w:tcBorders>
              <w:left w:val="nil"/>
              <w:right w:val="nil"/>
            </w:tcBorders>
          </w:tcPr>
          <w:p w14:paraId="1F9DC368" w14:textId="77777777" w:rsidR="00223B4D" w:rsidRPr="00022372" w:rsidRDefault="00223B4D" w:rsidP="00310B7B">
            <w:pPr>
              <w:pStyle w:val="TableText"/>
              <w:keepNext w:val="0"/>
              <w:jc w:val="center"/>
            </w:pPr>
            <w:r>
              <w:t>n/a</w:t>
            </w:r>
          </w:p>
        </w:tc>
      </w:tr>
      <w:tr w:rsidR="00223B4D" w:rsidRPr="00022372" w14:paraId="2F769D72" w14:textId="77777777" w:rsidTr="00310B7B">
        <w:trPr>
          <w:trHeight w:val="378"/>
        </w:trPr>
        <w:tc>
          <w:tcPr>
            <w:tcW w:w="625" w:type="pct"/>
            <w:vMerge/>
            <w:tcBorders>
              <w:left w:val="nil"/>
              <w:right w:val="nil"/>
            </w:tcBorders>
          </w:tcPr>
          <w:p w14:paraId="73EDC8C5" w14:textId="77777777" w:rsidR="00223B4D" w:rsidRPr="00022372" w:rsidRDefault="00223B4D" w:rsidP="00310B7B">
            <w:pPr>
              <w:pStyle w:val="TableText"/>
              <w:keepNext w:val="0"/>
            </w:pPr>
          </w:p>
        </w:tc>
        <w:tc>
          <w:tcPr>
            <w:tcW w:w="625" w:type="pct"/>
            <w:tcBorders>
              <w:left w:val="nil"/>
              <w:right w:val="nil"/>
            </w:tcBorders>
          </w:tcPr>
          <w:p w14:paraId="043C22C3" w14:textId="77777777" w:rsidR="00223B4D" w:rsidRPr="00022372" w:rsidRDefault="00223B4D" w:rsidP="00310B7B">
            <w:pPr>
              <w:pStyle w:val="TableText"/>
              <w:keepNext w:val="0"/>
            </w:pPr>
            <w:r w:rsidRPr="00022372">
              <w:t>2021–22</w:t>
            </w:r>
          </w:p>
        </w:tc>
        <w:tc>
          <w:tcPr>
            <w:tcW w:w="625" w:type="pct"/>
            <w:tcBorders>
              <w:left w:val="nil"/>
              <w:right w:val="nil"/>
            </w:tcBorders>
          </w:tcPr>
          <w:p w14:paraId="120E3A55" w14:textId="77777777" w:rsidR="00223B4D" w:rsidRPr="00022372" w:rsidRDefault="00223B4D" w:rsidP="00310B7B">
            <w:pPr>
              <w:pStyle w:val="TableText"/>
              <w:keepNext w:val="0"/>
              <w:jc w:val="center"/>
            </w:pPr>
            <w:r w:rsidRPr="00022372">
              <w:t>2,557</w:t>
            </w:r>
          </w:p>
        </w:tc>
        <w:tc>
          <w:tcPr>
            <w:tcW w:w="625" w:type="pct"/>
            <w:tcBorders>
              <w:left w:val="nil"/>
              <w:right w:val="nil"/>
            </w:tcBorders>
          </w:tcPr>
          <w:p w14:paraId="46E077CA" w14:textId="77777777" w:rsidR="00223B4D" w:rsidRPr="00022372" w:rsidRDefault="00223B4D" w:rsidP="00310B7B">
            <w:pPr>
              <w:pStyle w:val="TableText"/>
              <w:keepNext w:val="0"/>
              <w:tabs>
                <w:tab w:val="decimal" w:pos="720"/>
              </w:tabs>
            </w:pPr>
            <w:r w:rsidRPr="00022372">
              <w:t>13.5%</w:t>
            </w:r>
          </w:p>
        </w:tc>
        <w:tc>
          <w:tcPr>
            <w:tcW w:w="625" w:type="pct"/>
            <w:tcBorders>
              <w:left w:val="nil"/>
              <w:right w:val="nil"/>
            </w:tcBorders>
          </w:tcPr>
          <w:p w14:paraId="2C6060F8" w14:textId="77777777" w:rsidR="00223B4D" w:rsidRPr="00022372" w:rsidRDefault="00223B4D" w:rsidP="00310B7B">
            <w:pPr>
              <w:pStyle w:val="TableText"/>
              <w:keepNext w:val="0"/>
              <w:jc w:val="center"/>
            </w:pPr>
            <w:r w:rsidRPr="00022372">
              <w:t>1,941</w:t>
            </w:r>
          </w:p>
        </w:tc>
        <w:tc>
          <w:tcPr>
            <w:tcW w:w="625" w:type="pct"/>
            <w:tcBorders>
              <w:left w:val="nil"/>
              <w:right w:val="nil"/>
            </w:tcBorders>
          </w:tcPr>
          <w:p w14:paraId="0874C2BE" w14:textId="77777777" w:rsidR="00223B4D" w:rsidRPr="00022372" w:rsidRDefault="00223B4D" w:rsidP="00310B7B">
            <w:pPr>
              <w:pStyle w:val="TableText"/>
              <w:keepNext w:val="0"/>
              <w:tabs>
                <w:tab w:val="decimal" w:pos="730"/>
              </w:tabs>
            </w:pPr>
            <w:r w:rsidRPr="00022372">
              <w:t>13.5%</w:t>
            </w:r>
          </w:p>
        </w:tc>
        <w:tc>
          <w:tcPr>
            <w:tcW w:w="625" w:type="pct"/>
            <w:tcBorders>
              <w:left w:val="nil"/>
              <w:right w:val="nil"/>
            </w:tcBorders>
          </w:tcPr>
          <w:p w14:paraId="025FB2CB" w14:textId="77777777" w:rsidR="00223B4D" w:rsidRPr="00022372" w:rsidRDefault="00223B4D" w:rsidP="00310B7B">
            <w:pPr>
              <w:pStyle w:val="TableText"/>
              <w:keepNext w:val="0"/>
              <w:jc w:val="center"/>
            </w:pPr>
            <w:r w:rsidRPr="00022372">
              <w:t>11</w:t>
            </w:r>
          </w:p>
        </w:tc>
        <w:tc>
          <w:tcPr>
            <w:tcW w:w="625" w:type="pct"/>
            <w:tcBorders>
              <w:left w:val="nil"/>
              <w:right w:val="nil"/>
            </w:tcBorders>
          </w:tcPr>
          <w:p w14:paraId="2C5AB8F7" w14:textId="77777777" w:rsidR="00223B4D" w:rsidRPr="00022372" w:rsidRDefault="00223B4D" w:rsidP="00310B7B">
            <w:pPr>
              <w:pStyle w:val="TableText"/>
              <w:keepNext w:val="0"/>
              <w:tabs>
                <w:tab w:val="decimal" w:pos="720"/>
              </w:tabs>
            </w:pPr>
            <w:r w:rsidRPr="00022372">
              <w:t>0.0%</w:t>
            </w:r>
            <w:r w:rsidRPr="002E1155">
              <w:rPr>
                <w:rStyle w:val="Superscript"/>
              </w:rPr>
              <w:t>a</w:t>
            </w:r>
          </w:p>
        </w:tc>
      </w:tr>
      <w:tr w:rsidR="00223B4D" w:rsidRPr="00022372" w14:paraId="6A0FE053" w14:textId="77777777" w:rsidTr="00310B7B">
        <w:trPr>
          <w:trHeight w:val="378"/>
        </w:trPr>
        <w:tc>
          <w:tcPr>
            <w:tcW w:w="625" w:type="pct"/>
            <w:vMerge/>
            <w:tcBorders>
              <w:left w:val="nil"/>
              <w:right w:val="nil"/>
            </w:tcBorders>
          </w:tcPr>
          <w:p w14:paraId="7482F45B" w14:textId="77777777" w:rsidR="00223B4D" w:rsidRPr="00022372" w:rsidRDefault="00223B4D" w:rsidP="00310B7B">
            <w:pPr>
              <w:pStyle w:val="TableText"/>
              <w:keepNext w:val="0"/>
            </w:pPr>
          </w:p>
        </w:tc>
        <w:tc>
          <w:tcPr>
            <w:tcW w:w="625" w:type="pct"/>
            <w:tcBorders>
              <w:left w:val="nil"/>
              <w:right w:val="nil"/>
            </w:tcBorders>
          </w:tcPr>
          <w:p w14:paraId="5EE52E02" w14:textId="77777777" w:rsidR="00223B4D" w:rsidRPr="00022372" w:rsidRDefault="00223B4D" w:rsidP="00310B7B">
            <w:pPr>
              <w:pStyle w:val="TableText"/>
              <w:keepNext w:val="0"/>
            </w:pPr>
            <w:r w:rsidRPr="00022372">
              <w:t>2022–23</w:t>
            </w:r>
          </w:p>
        </w:tc>
        <w:tc>
          <w:tcPr>
            <w:tcW w:w="625" w:type="pct"/>
            <w:tcBorders>
              <w:left w:val="nil"/>
              <w:right w:val="nil"/>
            </w:tcBorders>
          </w:tcPr>
          <w:p w14:paraId="1922F2BF" w14:textId="77777777" w:rsidR="00223B4D" w:rsidRPr="00022372" w:rsidRDefault="00223B4D" w:rsidP="00310B7B">
            <w:pPr>
              <w:pStyle w:val="TableText"/>
              <w:keepNext w:val="0"/>
              <w:jc w:val="center"/>
            </w:pPr>
            <w:r w:rsidRPr="00022372">
              <w:t>1,762</w:t>
            </w:r>
          </w:p>
        </w:tc>
        <w:tc>
          <w:tcPr>
            <w:tcW w:w="625" w:type="pct"/>
            <w:tcBorders>
              <w:left w:val="nil"/>
              <w:right w:val="nil"/>
            </w:tcBorders>
          </w:tcPr>
          <w:p w14:paraId="6CC75211" w14:textId="77777777" w:rsidR="00223B4D" w:rsidRPr="00022372" w:rsidRDefault="00223B4D" w:rsidP="00310B7B">
            <w:pPr>
              <w:pStyle w:val="TableText"/>
              <w:keepNext w:val="0"/>
              <w:tabs>
                <w:tab w:val="decimal" w:pos="720"/>
              </w:tabs>
            </w:pPr>
            <w:r w:rsidRPr="00022372">
              <w:t>28.1%</w:t>
            </w:r>
          </w:p>
        </w:tc>
        <w:tc>
          <w:tcPr>
            <w:tcW w:w="625" w:type="pct"/>
            <w:tcBorders>
              <w:left w:val="nil"/>
              <w:right w:val="nil"/>
            </w:tcBorders>
          </w:tcPr>
          <w:p w14:paraId="35A4375C" w14:textId="77777777" w:rsidR="00223B4D" w:rsidRPr="00022372" w:rsidRDefault="00223B4D" w:rsidP="00310B7B">
            <w:pPr>
              <w:pStyle w:val="TableText"/>
              <w:keepNext w:val="0"/>
              <w:jc w:val="center"/>
            </w:pPr>
            <w:r w:rsidRPr="00022372">
              <w:t>1,121</w:t>
            </w:r>
          </w:p>
        </w:tc>
        <w:tc>
          <w:tcPr>
            <w:tcW w:w="625" w:type="pct"/>
            <w:tcBorders>
              <w:left w:val="nil"/>
              <w:right w:val="nil"/>
            </w:tcBorders>
          </w:tcPr>
          <w:p w14:paraId="77EC8E86" w14:textId="77777777" w:rsidR="00223B4D" w:rsidRPr="00022372" w:rsidRDefault="00223B4D" w:rsidP="00310B7B">
            <w:pPr>
              <w:pStyle w:val="TableText"/>
              <w:keepNext w:val="0"/>
              <w:tabs>
                <w:tab w:val="decimal" w:pos="730"/>
              </w:tabs>
            </w:pPr>
            <w:r w:rsidRPr="00022372">
              <w:t>24.7%</w:t>
            </w:r>
          </w:p>
        </w:tc>
        <w:tc>
          <w:tcPr>
            <w:tcW w:w="625" w:type="pct"/>
            <w:tcBorders>
              <w:left w:val="nil"/>
              <w:right w:val="nil"/>
            </w:tcBorders>
          </w:tcPr>
          <w:p w14:paraId="49249D2B" w14:textId="77777777" w:rsidR="00223B4D" w:rsidRPr="00022372" w:rsidRDefault="00223B4D" w:rsidP="00310B7B">
            <w:pPr>
              <w:pStyle w:val="TableText"/>
              <w:keepNext w:val="0"/>
              <w:jc w:val="center"/>
            </w:pPr>
            <w:r w:rsidRPr="00022372">
              <w:t>16</w:t>
            </w:r>
          </w:p>
        </w:tc>
        <w:tc>
          <w:tcPr>
            <w:tcW w:w="625" w:type="pct"/>
            <w:tcBorders>
              <w:left w:val="nil"/>
              <w:right w:val="nil"/>
            </w:tcBorders>
          </w:tcPr>
          <w:p w14:paraId="1CAE6971" w14:textId="77777777" w:rsidR="00223B4D" w:rsidRPr="00022372" w:rsidRDefault="00223B4D" w:rsidP="00310B7B">
            <w:pPr>
              <w:pStyle w:val="TableText"/>
              <w:keepNext w:val="0"/>
              <w:tabs>
                <w:tab w:val="decimal" w:pos="720"/>
              </w:tabs>
            </w:pPr>
            <w:r w:rsidRPr="00022372">
              <w:t>56.3%</w:t>
            </w:r>
            <w:r w:rsidRPr="002E1155">
              <w:rPr>
                <w:rStyle w:val="Superscript"/>
              </w:rPr>
              <w:t>a</w:t>
            </w:r>
          </w:p>
        </w:tc>
      </w:tr>
      <w:tr w:rsidR="00223B4D" w:rsidRPr="00022372" w14:paraId="7DD59B27" w14:textId="77777777" w:rsidTr="00310B7B">
        <w:trPr>
          <w:trHeight w:val="388"/>
        </w:trPr>
        <w:tc>
          <w:tcPr>
            <w:tcW w:w="625" w:type="pct"/>
            <w:vMerge w:val="restart"/>
            <w:tcBorders>
              <w:left w:val="nil"/>
              <w:right w:val="nil"/>
            </w:tcBorders>
          </w:tcPr>
          <w:p w14:paraId="7E1DCCE8" w14:textId="77777777" w:rsidR="00223B4D" w:rsidRPr="00022372" w:rsidRDefault="00223B4D" w:rsidP="00310B7B">
            <w:pPr>
              <w:pStyle w:val="TableText"/>
              <w:keepNext w:val="0"/>
            </w:pPr>
            <w:r w:rsidRPr="00022372">
              <w:t>$1 million–&lt;$2 million</w:t>
            </w:r>
          </w:p>
        </w:tc>
        <w:tc>
          <w:tcPr>
            <w:tcW w:w="625" w:type="pct"/>
            <w:tcBorders>
              <w:left w:val="nil"/>
              <w:right w:val="nil"/>
            </w:tcBorders>
          </w:tcPr>
          <w:p w14:paraId="584ACAAE" w14:textId="77777777" w:rsidR="00223B4D" w:rsidRPr="00022372" w:rsidRDefault="00223B4D" w:rsidP="00310B7B">
            <w:pPr>
              <w:pStyle w:val="TableText"/>
              <w:keepNext w:val="0"/>
            </w:pPr>
            <w:r w:rsidRPr="00022372">
              <w:t>2017–18</w:t>
            </w:r>
          </w:p>
        </w:tc>
        <w:tc>
          <w:tcPr>
            <w:tcW w:w="625" w:type="pct"/>
            <w:tcBorders>
              <w:left w:val="nil"/>
              <w:right w:val="nil"/>
            </w:tcBorders>
          </w:tcPr>
          <w:p w14:paraId="484E4C5A" w14:textId="77777777" w:rsidR="00223B4D" w:rsidRPr="00022372" w:rsidRDefault="00223B4D" w:rsidP="00310B7B">
            <w:pPr>
              <w:pStyle w:val="TableText"/>
              <w:keepNext w:val="0"/>
              <w:jc w:val="center"/>
            </w:pPr>
            <w:r w:rsidRPr="00022372">
              <w:t>334</w:t>
            </w:r>
          </w:p>
        </w:tc>
        <w:tc>
          <w:tcPr>
            <w:tcW w:w="625" w:type="pct"/>
            <w:tcBorders>
              <w:left w:val="nil"/>
              <w:right w:val="nil"/>
            </w:tcBorders>
          </w:tcPr>
          <w:p w14:paraId="7ED3FC0C" w14:textId="77777777" w:rsidR="00223B4D" w:rsidRPr="00022372" w:rsidRDefault="00223B4D" w:rsidP="00310B7B">
            <w:pPr>
              <w:pStyle w:val="TableText"/>
              <w:keepNext w:val="0"/>
              <w:tabs>
                <w:tab w:val="decimal" w:pos="720"/>
              </w:tabs>
            </w:pPr>
            <w:r w:rsidRPr="00022372">
              <w:t>27.5%</w:t>
            </w:r>
          </w:p>
        </w:tc>
        <w:tc>
          <w:tcPr>
            <w:tcW w:w="625" w:type="pct"/>
            <w:tcBorders>
              <w:left w:val="nil"/>
              <w:right w:val="nil"/>
            </w:tcBorders>
          </w:tcPr>
          <w:p w14:paraId="25795305" w14:textId="77777777" w:rsidR="00223B4D" w:rsidRPr="00022372" w:rsidRDefault="00223B4D" w:rsidP="00310B7B">
            <w:pPr>
              <w:pStyle w:val="TableText"/>
              <w:keepNext w:val="0"/>
              <w:jc w:val="center"/>
            </w:pPr>
            <w:r w:rsidRPr="00022372">
              <w:t>681</w:t>
            </w:r>
          </w:p>
        </w:tc>
        <w:tc>
          <w:tcPr>
            <w:tcW w:w="625" w:type="pct"/>
            <w:tcBorders>
              <w:left w:val="nil"/>
              <w:right w:val="nil"/>
            </w:tcBorders>
          </w:tcPr>
          <w:p w14:paraId="3A72A7A1" w14:textId="77777777" w:rsidR="00223B4D" w:rsidRPr="00022372" w:rsidRDefault="00223B4D" w:rsidP="00310B7B">
            <w:pPr>
              <w:pStyle w:val="TableText"/>
              <w:keepNext w:val="0"/>
              <w:tabs>
                <w:tab w:val="decimal" w:pos="730"/>
              </w:tabs>
            </w:pPr>
            <w:r w:rsidRPr="00022372">
              <w:t>25.7%</w:t>
            </w:r>
          </w:p>
        </w:tc>
        <w:tc>
          <w:tcPr>
            <w:tcW w:w="625" w:type="pct"/>
            <w:tcBorders>
              <w:left w:val="nil"/>
              <w:right w:val="nil"/>
            </w:tcBorders>
          </w:tcPr>
          <w:p w14:paraId="5B95A9E6" w14:textId="77777777" w:rsidR="00223B4D" w:rsidRPr="00022372" w:rsidRDefault="00223B4D" w:rsidP="00310B7B">
            <w:pPr>
              <w:pStyle w:val="TableText"/>
              <w:keepNext w:val="0"/>
              <w:jc w:val="center"/>
            </w:pPr>
            <w:r>
              <w:t>n/a</w:t>
            </w:r>
          </w:p>
        </w:tc>
        <w:tc>
          <w:tcPr>
            <w:tcW w:w="625" w:type="pct"/>
            <w:tcBorders>
              <w:left w:val="nil"/>
              <w:right w:val="nil"/>
            </w:tcBorders>
          </w:tcPr>
          <w:p w14:paraId="17A3B14D" w14:textId="77777777" w:rsidR="00223B4D" w:rsidRPr="00022372" w:rsidRDefault="00223B4D" w:rsidP="00310B7B">
            <w:pPr>
              <w:pStyle w:val="TableText"/>
              <w:jc w:val="center"/>
            </w:pPr>
            <w:r>
              <w:t>n/a</w:t>
            </w:r>
          </w:p>
        </w:tc>
      </w:tr>
      <w:tr w:rsidR="00223B4D" w:rsidRPr="00022372" w14:paraId="5BEFD923" w14:textId="77777777" w:rsidTr="00310B7B">
        <w:trPr>
          <w:trHeight w:val="388"/>
        </w:trPr>
        <w:tc>
          <w:tcPr>
            <w:tcW w:w="625" w:type="pct"/>
            <w:vMerge/>
            <w:tcBorders>
              <w:left w:val="nil"/>
              <w:right w:val="nil"/>
            </w:tcBorders>
          </w:tcPr>
          <w:p w14:paraId="06AE329D" w14:textId="77777777" w:rsidR="00223B4D" w:rsidRPr="00022372" w:rsidRDefault="00223B4D" w:rsidP="00310B7B">
            <w:pPr>
              <w:pStyle w:val="TableText"/>
              <w:keepNext w:val="0"/>
            </w:pPr>
          </w:p>
        </w:tc>
        <w:tc>
          <w:tcPr>
            <w:tcW w:w="625" w:type="pct"/>
            <w:tcBorders>
              <w:left w:val="nil"/>
              <w:right w:val="nil"/>
            </w:tcBorders>
          </w:tcPr>
          <w:p w14:paraId="63D865DC" w14:textId="77777777" w:rsidR="00223B4D" w:rsidRPr="00022372" w:rsidRDefault="00223B4D" w:rsidP="00310B7B">
            <w:pPr>
              <w:pStyle w:val="TableText"/>
              <w:keepNext w:val="0"/>
            </w:pPr>
            <w:r w:rsidRPr="00022372">
              <w:t>2018–19</w:t>
            </w:r>
          </w:p>
        </w:tc>
        <w:tc>
          <w:tcPr>
            <w:tcW w:w="625" w:type="pct"/>
            <w:tcBorders>
              <w:left w:val="nil"/>
              <w:right w:val="nil"/>
            </w:tcBorders>
          </w:tcPr>
          <w:p w14:paraId="7FC884EE" w14:textId="77777777" w:rsidR="00223B4D" w:rsidRPr="00022372" w:rsidRDefault="00223B4D" w:rsidP="00310B7B">
            <w:pPr>
              <w:pStyle w:val="TableText"/>
              <w:keepNext w:val="0"/>
              <w:jc w:val="center"/>
            </w:pPr>
            <w:r w:rsidRPr="00022372">
              <w:t>287</w:t>
            </w:r>
          </w:p>
        </w:tc>
        <w:tc>
          <w:tcPr>
            <w:tcW w:w="625" w:type="pct"/>
            <w:tcBorders>
              <w:left w:val="nil"/>
              <w:right w:val="nil"/>
            </w:tcBorders>
          </w:tcPr>
          <w:p w14:paraId="4AA0A0C3" w14:textId="77777777" w:rsidR="00223B4D" w:rsidRPr="00022372" w:rsidRDefault="00223B4D" w:rsidP="00310B7B">
            <w:pPr>
              <w:pStyle w:val="TableText"/>
              <w:keepNext w:val="0"/>
              <w:tabs>
                <w:tab w:val="decimal" w:pos="720"/>
              </w:tabs>
            </w:pPr>
            <w:r w:rsidRPr="00022372">
              <w:t>18.8%</w:t>
            </w:r>
          </w:p>
        </w:tc>
        <w:tc>
          <w:tcPr>
            <w:tcW w:w="625" w:type="pct"/>
            <w:tcBorders>
              <w:left w:val="nil"/>
              <w:right w:val="nil"/>
            </w:tcBorders>
          </w:tcPr>
          <w:p w14:paraId="0F442DE3" w14:textId="77777777" w:rsidR="00223B4D" w:rsidRPr="00022372" w:rsidRDefault="00223B4D" w:rsidP="00310B7B">
            <w:pPr>
              <w:pStyle w:val="TableText"/>
              <w:keepNext w:val="0"/>
              <w:jc w:val="center"/>
            </w:pPr>
            <w:r w:rsidRPr="00022372">
              <w:t>351</w:t>
            </w:r>
          </w:p>
        </w:tc>
        <w:tc>
          <w:tcPr>
            <w:tcW w:w="625" w:type="pct"/>
            <w:tcBorders>
              <w:left w:val="nil"/>
              <w:right w:val="nil"/>
            </w:tcBorders>
          </w:tcPr>
          <w:p w14:paraId="45A11729" w14:textId="77777777" w:rsidR="00223B4D" w:rsidRPr="00022372" w:rsidRDefault="00223B4D" w:rsidP="00310B7B">
            <w:pPr>
              <w:pStyle w:val="TableText"/>
              <w:keepNext w:val="0"/>
              <w:tabs>
                <w:tab w:val="decimal" w:pos="730"/>
              </w:tabs>
            </w:pPr>
            <w:r w:rsidRPr="00022372">
              <w:t>13.7%</w:t>
            </w:r>
          </w:p>
        </w:tc>
        <w:tc>
          <w:tcPr>
            <w:tcW w:w="625" w:type="pct"/>
            <w:tcBorders>
              <w:left w:val="nil"/>
              <w:right w:val="nil"/>
            </w:tcBorders>
          </w:tcPr>
          <w:p w14:paraId="5002547D" w14:textId="77777777" w:rsidR="00223B4D" w:rsidRPr="00022372" w:rsidRDefault="00223B4D" w:rsidP="00310B7B">
            <w:pPr>
              <w:pStyle w:val="TableText"/>
              <w:keepNext w:val="0"/>
              <w:jc w:val="center"/>
            </w:pPr>
            <w:r>
              <w:t>n/a</w:t>
            </w:r>
          </w:p>
        </w:tc>
        <w:tc>
          <w:tcPr>
            <w:tcW w:w="625" w:type="pct"/>
            <w:tcBorders>
              <w:left w:val="nil"/>
              <w:right w:val="nil"/>
            </w:tcBorders>
          </w:tcPr>
          <w:p w14:paraId="04701C07" w14:textId="77777777" w:rsidR="00223B4D" w:rsidRPr="00022372" w:rsidRDefault="00223B4D" w:rsidP="00310B7B">
            <w:pPr>
              <w:pStyle w:val="TableText"/>
              <w:keepNext w:val="0"/>
              <w:jc w:val="center"/>
            </w:pPr>
            <w:r>
              <w:t>n/a</w:t>
            </w:r>
          </w:p>
        </w:tc>
      </w:tr>
      <w:tr w:rsidR="00223B4D" w:rsidRPr="00022372" w14:paraId="7F01434F" w14:textId="77777777" w:rsidTr="00310B7B">
        <w:trPr>
          <w:trHeight w:val="388"/>
        </w:trPr>
        <w:tc>
          <w:tcPr>
            <w:tcW w:w="625" w:type="pct"/>
            <w:vMerge/>
            <w:tcBorders>
              <w:left w:val="nil"/>
              <w:right w:val="nil"/>
            </w:tcBorders>
          </w:tcPr>
          <w:p w14:paraId="1B69EE15" w14:textId="77777777" w:rsidR="00223B4D" w:rsidRPr="00022372" w:rsidRDefault="00223B4D" w:rsidP="00310B7B">
            <w:pPr>
              <w:pStyle w:val="TableText"/>
              <w:keepNext w:val="0"/>
            </w:pPr>
          </w:p>
        </w:tc>
        <w:tc>
          <w:tcPr>
            <w:tcW w:w="625" w:type="pct"/>
            <w:tcBorders>
              <w:left w:val="nil"/>
              <w:right w:val="nil"/>
            </w:tcBorders>
          </w:tcPr>
          <w:p w14:paraId="49DF515A" w14:textId="77777777" w:rsidR="00223B4D" w:rsidRPr="00022372" w:rsidRDefault="00223B4D" w:rsidP="00310B7B">
            <w:pPr>
              <w:pStyle w:val="TableText"/>
              <w:keepNext w:val="0"/>
            </w:pPr>
            <w:r w:rsidRPr="00022372">
              <w:t>2019–20</w:t>
            </w:r>
          </w:p>
        </w:tc>
        <w:tc>
          <w:tcPr>
            <w:tcW w:w="625" w:type="pct"/>
            <w:tcBorders>
              <w:left w:val="nil"/>
              <w:right w:val="nil"/>
            </w:tcBorders>
          </w:tcPr>
          <w:p w14:paraId="1740CC9A" w14:textId="77777777" w:rsidR="00223B4D" w:rsidRPr="00022372" w:rsidRDefault="00223B4D" w:rsidP="00310B7B">
            <w:pPr>
              <w:pStyle w:val="TableText"/>
              <w:keepNext w:val="0"/>
              <w:jc w:val="center"/>
            </w:pPr>
            <w:r w:rsidRPr="00022372">
              <w:t>810</w:t>
            </w:r>
          </w:p>
        </w:tc>
        <w:tc>
          <w:tcPr>
            <w:tcW w:w="625" w:type="pct"/>
            <w:tcBorders>
              <w:left w:val="nil"/>
              <w:right w:val="nil"/>
            </w:tcBorders>
          </w:tcPr>
          <w:p w14:paraId="2BF600CB" w14:textId="77777777" w:rsidR="00223B4D" w:rsidRPr="00022372" w:rsidRDefault="00223B4D" w:rsidP="00310B7B">
            <w:pPr>
              <w:pStyle w:val="TableText"/>
              <w:keepNext w:val="0"/>
              <w:tabs>
                <w:tab w:val="decimal" w:pos="720"/>
              </w:tabs>
            </w:pPr>
            <w:r w:rsidRPr="00022372">
              <w:t>26.8%</w:t>
            </w:r>
          </w:p>
        </w:tc>
        <w:tc>
          <w:tcPr>
            <w:tcW w:w="625" w:type="pct"/>
            <w:tcBorders>
              <w:left w:val="nil"/>
              <w:right w:val="nil"/>
            </w:tcBorders>
          </w:tcPr>
          <w:p w14:paraId="17894537" w14:textId="77777777" w:rsidR="00223B4D" w:rsidRPr="00022372" w:rsidRDefault="00223B4D" w:rsidP="00310B7B">
            <w:pPr>
              <w:pStyle w:val="TableText"/>
              <w:keepNext w:val="0"/>
              <w:jc w:val="center"/>
            </w:pPr>
            <w:r w:rsidRPr="00022372">
              <w:t>885</w:t>
            </w:r>
          </w:p>
        </w:tc>
        <w:tc>
          <w:tcPr>
            <w:tcW w:w="625" w:type="pct"/>
            <w:tcBorders>
              <w:left w:val="nil"/>
              <w:right w:val="nil"/>
            </w:tcBorders>
          </w:tcPr>
          <w:p w14:paraId="0830FDD0" w14:textId="77777777" w:rsidR="00223B4D" w:rsidRPr="00022372" w:rsidRDefault="00223B4D" w:rsidP="00310B7B">
            <w:pPr>
              <w:pStyle w:val="TableText"/>
              <w:keepNext w:val="0"/>
              <w:tabs>
                <w:tab w:val="decimal" w:pos="730"/>
              </w:tabs>
            </w:pPr>
            <w:r w:rsidRPr="00022372">
              <w:t>28.2%</w:t>
            </w:r>
          </w:p>
        </w:tc>
        <w:tc>
          <w:tcPr>
            <w:tcW w:w="625" w:type="pct"/>
            <w:tcBorders>
              <w:left w:val="nil"/>
              <w:right w:val="nil"/>
            </w:tcBorders>
          </w:tcPr>
          <w:p w14:paraId="5A85DC31" w14:textId="77777777" w:rsidR="00223B4D" w:rsidRPr="00022372" w:rsidRDefault="00223B4D" w:rsidP="00310B7B">
            <w:pPr>
              <w:pStyle w:val="TableText"/>
              <w:keepNext w:val="0"/>
              <w:jc w:val="center"/>
            </w:pPr>
            <w:r>
              <w:t>n/a</w:t>
            </w:r>
          </w:p>
        </w:tc>
        <w:tc>
          <w:tcPr>
            <w:tcW w:w="625" w:type="pct"/>
            <w:tcBorders>
              <w:left w:val="nil"/>
              <w:right w:val="nil"/>
            </w:tcBorders>
          </w:tcPr>
          <w:p w14:paraId="5C5D3684" w14:textId="77777777" w:rsidR="00223B4D" w:rsidRPr="00022372" w:rsidRDefault="00223B4D" w:rsidP="00310B7B">
            <w:pPr>
              <w:pStyle w:val="TableText"/>
              <w:keepNext w:val="0"/>
              <w:jc w:val="center"/>
            </w:pPr>
            <w:r>
              <w:t>n/a</w:t>
            </w:r>
          </w:p>
        </w:tc>
      </w:tr>
      <w:tr w:rsidR="00223B4D" w:rsidRPr="00022372" w14:paraId="709FCDFF" w14:textId="77777777" w:rsidTr="00310B7B">
        <w:trPr>
          <w:trHeight w:val="378"/>
        </w:trPr>
        <w:tc>
          <w:tcPr>
            <w:tcW w:w="625" w:type="pct"/>
            <w:vMerge/>
            <w:tcBorders>
              <w:left w:val="nil"/>
              <w:right w:val="nil"/>
            </w:tcBorders>
          </w:tcPr>
          <w:p w14:paraId="6E803A56" w14:textId="77777777" w:rsidR="00223B4D" w:rsidRPr="00022372" w:rsidRDefault="00223B4D" w:rsidP="00310B7B">
            <w:pPr>
              <w:pStyle w:val="TableText"/>
              <w:keepNext w:val="0"/>
            </w:pPr>
          </w:p>
        </w:tc>
        <w:tc>
          <w:tcPr>
            <w:tcW w:w="625" w:type="pct"/>
            <w:tcBorders>
              <w:left w:val="nil"/>
              <w:right w:val="nil"/>
            </w:tcBorders>
          </w:tcPr>
          <w:p w14:paraId="484AF332" w14:textId="77777777" w:rsidR="00223B4D" w:rsidRPr="00022372" w:rsidRDefault="00223B4D" w:rsidP="00310B7B">
            <w:pPr>
              <w:pStyle w:val="TableText"/>
              <w:keepNext w:val="0"/>
            </w:pPr>
            <w:r w:rsidRPr="00022372">
              <w:t>2020–21</w:t>
            </w:r>
          </w:p>
        </w:tc>
        <w:tc>
          <w:tcPr>
            <w:tcW w:w="625" w:type="pct"/>
            <w:tcBorders>
              <w:left w:val="nil"/>
              <w:right w:val="nil"/>
            </w:tcBorders>
          </w:tcPr>
          <w:p w14:paraId="7E60AC0A" w14:textId="77777777" w:rsidR="00223B4D" w:rsidRPr="00022372" w:rsidRDefault="00223B4D" w:rsidP="00310B7B">
            <w:pPr>
              <w:pStyle w:val="TableText"/>
              <w:keepNext w:val="0"/>
              <w:jc w:val="center"/>
            </w:pPr>
            <w:r w:rsidRPr="00022372">
              <w:t>1,627</w:t>
            </w:r>
          </w:p>
        </w:tc>
        <w:tc>
          <w:tcPr>
            <w:tcW w:w="625" w:type="pct"/>
            <w:tcBorders>
              <w:left w:val="nil"/>
              <w:right w:val="nil"/>
            </w:tcBorders>
          </w:tcPr>
          <w:p w14:paraId="5DB4E488" w14:textId="77777777" w:rsidR="00223B4D" w:rsidRPr="00022372" w:rsidRDefault="00223B4D" w:rsidP="00310B7B">
            <w:pPr>
              <w:pStyle w:val="TableText"/>
              <w:keepNext w:val="0"/>
              <w:tabs>
                <w:tab w:val="decimal" w:pos="720"/>
              </w:tabs>
            </w:pPr>
            <w:r w:rsidRPr="00022372">
              <w:t>19.2%</w:t>
            </w:r>
          </w:p>
        </w:tc>
        <w:tc>
          <w:tcPr>
            <w:tcW w:w="625" w:type="pct"/>
            <w:tcBorders>
              <w:left w:val="nil"/>
              <w:right w:val="nil"/>
            </w:tcBorders>
          </w:tcPr>
          <w:p w14:paraId="7FB01AA1" w14:textId="77777777" w:rsidR="00223B4D" w:rsidRPr="00022372" w:rsidRDefault="00223B4D" w:rsidP="00310B7B">
            <w:pPr>
              <w:pStyle w:val="TableText"/>
              <w:keepNext w:val="0"/>
              <w:jc w:val="center"/>
            </w:pPr>
            <w:r w:rsidRPr="00022372">
              <w:t>1,803</w:t>
            </w:r>
          </w:p>
        </w:tc>
        <w:tc>
          <w:tcPr>
            <w:tcW w:w="625" w:type="pct"/>
            <w:tcBorders>
              <w:left w:val="nil"/>
              <w:right w:val="nil"/>
            </w:tcBorders>
          </w:tcPr>
          <w:p w14:paraId="21FAA1E7" w14:textId="77777777" w:rsidR="00223B4D" w:rsidRPr="00022372" w:rsidRDefault="00223B4D" w:rsidP="00310B7B">
            <w:pPr>
              <w:pStyle w:val="TableText"/>
              <w:keepNext w:val="0"/>
              <w:tabs>
                <w:tab w:val="decimal" w:pos="730"/>
              </w:tabs>
            </w:pPr>
            <w:r w:rsidRPr="00022372">
              <w:t>17.7%</w:t>
            </w:r>
          </w:p>
        </w:tc>
        <w:tc>
          <w:tcPr>
            <w:tcW w:w="625" w:type="pct"/>
            <w:tcBorders>
              <w:left w:val="nil"/>
              <w:right w:val="nil"/>
            </w:tcBorders>
          </w:tcPr>
          <w:p w14:paraId="2721E7DF" w14:textId="77777777" w:rsidR="00223B4D" w:rsidRPr="00022372" w:rsidRDefault="00223B4D" w:rsidP="00310B7B">
            <w:pPr>
              <w:pStyle w:val="TableText"/>
              <w:keepNext w:val="0"/>
              <w:jc w:val="center"/>
            </w:pPr>
            <w:r>
              <w:t>n/a</w:t>
            </w:r>
          </w:p>
        </w:tc>
        <w:tc>
          <w:tcPr>
            <w:tcW w:w="625" w:type="pct"/>
            <w:tcBorders>
              <w:left w:val="nil"/>
              <w:right w:val="nil"/>
            </w:tcBorders>
          </w:tcPr>
          <w:p w14:paraId="5AC91E64" w14:textId="77777777" w:rsidR="00223B4D" w:rsidRPr="00022372" w:rsidRDefault="00223B4D" w:rsidP="00310B7B">
            <w:pPr>
              <w:pStyle w:val="TableText"/>
              <w:jc w:val="center"/>
            </w:pPr>
            <w:r>
              <w:t>n/a</w:t>
            </w:r>
          </w:p>
        </w:tc>
      </w:tr>
      <w:tr w:rsidR="00223B4D" w:rsidRPr="00022372" w14:paraId="6E5503D2" w14:textId="77777777" w:rsidTr="00310B7B">
        <w:trPr>
          <w:trHeight w:val="388"/>
        </w:trPr>
        <w:tc>
          <w:tcPr>
            <w:tcW w:w="625" w:type="pct"/>
            <w:vMerge/>
            <w:tcBorders>
              <w:left w:val="nil"/>
              <w:right w:val="nil"/>
            </w:tcBorders>
          </w:tcPr>
          <w:p w14:paraId="3DAEB084" w14:textId="77777777" w:rsidR="00223B4D" w:rsidRPr="00022372" w:rsidRDefault="00223B4D" w:rsidP="00310B7B">
            <w:pPr>
              <w:pStyle w:val="TableText"/>
              <w:keepNext w:val="0"/>
            </w:pPr>
          </w:p>
        </w:tc>
        <w:tc>
          <w:tcPr>
            <w:tcW w:w="625" w:type="pct"/>
            <w:tcBorders>
              <w:left w:val="nil"/>
              <w:right w:val="nil"/>
            </w:tcBorders>
          </w:tcPr>
          <w:p w14:paraId="71B67B9C" w14:textId="77777777" w:rsidR="00223B4D" w:rsidRPr="00022372" w:rsidRDefault="00223B4D" w:rsidP="00310B7B">
            <w:pPr>
              <w:pStyle w:val="TableText"/>
              <w:keepNext w:val="0"/>
            </w:pPr>
            <w:r w:rsidRPr="00022372">
              <w:t>2021–22</w:t>
            </w:r>
          </w:p>
        </w:tc>
        <w:tc>
          <w:tcPr>
            <w:tcW w:w="625" w:type="pct"/>
            <w:tcBorders>
              <w:left w:val="nil"/>
              <w:right w:val="nil"/>
            </w:tcBorders>
          </w:tcPr>
          <w:p w14:paraId="00B110B4" w14:textId="77777777" w:rsidR="00223B4D" w:rsidRPr="00022372" w:rsidRDefault="00223B4D" w:rsidP="00310B7B">
            <w:pPr>
              <w:pStyle w:val="TableText"/>
              <w:keepNext w:val="0"/>
              <w:jc w:val="center"/>
            </w:pPr>
            <w:r w:rsidRPr="00022372">
              <w:t>2,445</w:t>
            </w:r>
          </w:p>
        </w:tc>
        <w:tc>
          <w:tcPr>
            <w:tcW w:w="625" w:type="pct"/>
            <w:tcBorders>
              <w:left w:val="nil"/>
              <w:right w:val="nil"/>
            </w:tcBorders>
          </w:tcPr>
          <w:p w14:paraId="23DA74C7" w14:textId="77777777" w:rsidR="00223B4D" w:rsidRPr="00022372" w:rsidRDefault="00223B4D" w:rsidP="00310B7B">
            <w:pPr>
              <w:pStyle w:val="TableText"/>
              <w:keepNext w:val="0"/>
              <w:tabs>
                <w:tab w:val="decimal" w:pos="720"/>
              </w:tabs>
            </w:pPr>
            <w:r w:rsidRPr="00022372">
              <w:t>36.8%</w:t>
            </w:r>
          </w:p>
        </w:tc>
        <w:tc>
          <w:tcPr>
            <w:tcW w:w="625" w:type="pct"/>
            <w:tcBorders>
              <w:left w:val="nil"/>
              <w:right w:val="nil"/>
            </w:tcBorders>
          </w:tcPr>
          <w:p w14:paraId="0EBEB04B" w14:textId="77777777" w:rsidR="00223B4D" w:rsidRPr="00022372" w:rsidRDefault="00223B4D" w:rsidP="00310B7B">
            <w:pPr>
              <w:pStyle w:val="TableText"/>
              <w:keepNext w:val="0"/>
              <w:jc w:val="center"/>
            </w:pPr>
            <w:r w:rsidRPr="00022372">
              <w:t>2,177</w:t>
            </w:r>
          </w:p>
        </w:tc>
        <w:tc>
          <w:tcPr>
            <w:tcW w:w="625" w:type="pct"/>
            <w:tcBorders>
              <w:left w:val="nil"/>
              <w:right w:val="nil"/>
            </w:tcBorders>
          </w:tcPr>
          <w:p w14:paraId="447DDC7D" w14:textId="77777777" w:rsidR="00223B4D" w:rsidRPr="00022372" w:rsidRDefault="00223B4D" w:rsidP="00310B7B">
            <w:pPr>
              <w:pStyle w:val="TableText"/>
              <w:keepNext w:val="0"/>
              <w:tabs>
                <w:tab w:val="decimal" w:pos="730"/>
              </w:tabs>
            </w:pPr>
            <w:r w:rsidRPr="00022372">
              <w:t>37.2%</w:t>
            </w:r>
          </w:p>
        </w:tc>
        <w:tc>
          <w:tcPr>
            <w:tcW w:w="625" w:type="pct"/>
            <w:tcBorders>
              <w:left w:val="nil"/>
              <w:right w:val="nil"/>
            </w:tcBorders>
          </w:tcPr>
          <w:p w14:paraId="2B808230" w14:textId="77777777" w:rsidR="00223B4D" w:rsidRPr="00022372" w:rsidRDefault="00223B4D" w:rsidP="00310B7B">
            <w:pPr>
              <w:pStyle w:val="TableText"/>
              <w:keepNext w:val="0"/>
              <w:jc w:val="center"/>
            </w:pPr>
            <w:r>
              <w:t>n/a</w:t>
            </w:r>
          </w:p>
        </w:tc>
        <w:tc>
          <w:tcPr>
            <w:tcW w:w="625" w:type="pct"/>
            <w:tcBorders>
              <w:left w:val="nil"/>
              <w:right w:val="nil"/>
            </w:tcBorders>
          </w:tcPr>
          <w:p w14:paraId="7C0F3444" w14:textId="77777777" w:rsidR="00223B4D" w:rsidRPr="00022372" w:rsidRDefault="00223B4D" w:rsidP="00310B7B">
            <w:pPr>
              <w:pStyle w:val="TableText"/>
              <w:keepNext w:val="0"/>
              <w:jc w:val="center"/>
            </w:pPr>
            <w:r>
              <w:t>n/a</w:t>
            </w:r>
          </w:p>
        </w:tc>
      </w:tr>
      <w:tr w:rsidR="00223B4D" w:rsidRPr="00022372" w14:paraId="41B5CEAC" w14:textId="77777777" w:rsidTr="00310B7B">
        <w:trPr>
          <w:trHeight w:val="388"/>
        </w:trPr>
        <w:tc>
          <w:tcPr>
            <w:tcW w:w="625" w:type="pct"/>
            <w:vMerge/>
            <w:tcBorders>
              <w:left w:val="nil"/>
              <w:right w:val="nil"/>
            </w:tcBorders>
          </w:tcPr>
          <w:p w14:paraId="4E807784" w14:textId="77777777" w:rsidR="00223B4D" w:rsidRPr="00022372" w:rsidRDefault="00223B4D" w:rsidP="00310B7B">
            <w:pPr>
              <w:pStyle w:val="TableText"/>
              <w:keepNext w:val="0"/>
            </w:pPr>
          </w:p>
        </w:tc>
        <w:tc>
          <w:tcPr>
            <w:tcW w:w="625" w:type="pct"/>
            <w:tcBorders>
              <w:left w:val="nil"/>
              <w:right w:val="nil"/>
            </w:tcBorders>
          </w:tcPr>
          <w:p w14:paraId="3175CFE8" w14:textId="77777777" w:rsidR="00223B4D" w:rsidRPr="00022372" w:rsidRDefault="00223B4D" w:rsidP="00310B7B">
            <w:pPr>
              <w:pStyle w:val="TableText"/>
              <w:keepNext w:val="0"/>
            </w:pPr>
            <w:r w:rsidRPr="00022372">
              <w:t>2022–23</w:t>
            </w:r>
          </w:p>
        </w:tc>
        <w:tc>
          <w:tcPr>
            <w:tcW w:w="625" w:type="pct"/>
            <w:tcBorders>
              <w:left w:val="nil"/>
              <w:right w:val="nil"/>
            </w:tcBorders>
          </w:tcPr>
          <w:p w14:paraId="0FB5BFAA" w14:textId="77777777" w:rsidR="00223B4D" w:rsidRPr="00022372" w:rsidRDefault="00223B4D" w:rsidP="00310B7B">
            <w:pPr>
              <w:pStyle w:val="TableText"/>
              <w:keepNext w:val="0"/>
              <w:jc w:val="center"/>
            </w:pPr>
            <w:r w:rsidRPr="00022372">
              <w:t>1,504</w:t>
            </w:r>
          </w:p>
        </w:tc>
        <w:tc>
          <w:tcPr>
            <w:tcW w:w="625" w:type="pct"/>
            <w:tcBorders>
              <w:left w:val="nil"/>
              <w:right w:val="nil"/>
            </w:tcBorders>
          </w:tcPr>
          <w:p w14:paraId="4A86A211" w14:textId="77777777" w:rsidR="00223B4D" w:rsidRPr="00022372" w:rsidRDefault="00223B4D" w:rsidP="00310B7B">
            <w:pPr>
              <w:pStyle w:val="TableText"/>
              <w:keepNext w:val="0"/>
              <w:tabs>
                <w:tab w:val="decimal" w:pos="720"/>
              </w:tabs>
            </w:pPr>
            <w:r w:rsidRPr="00022372">
              <w:t>34.2%</w:t>
            </w:r>
          </w:p>
        </w:tc>
        <w:tc>
          <w:tcPr>
            <w:tcW w:w="625" w:type="pct"/>
            <w:tcBorders>
              <w:left w:val="nil"/>
              <w:right w:val="nil"/>
            </w:tcBorders>
          </w:tcPr>
          <w:p w14:paraId="2A0440B1" w14:textId="77777777" w:rsidR="00223B4D" w:rsidRPr="00022372" w:rsidRDefault="00223B4D" w:rsidP="00310B7B">
            <w:pPr>
              <w:pStyle w:val="TableText"/>
              <w:keepNext w:val="0"/>
              <w:jc w:val="center"/>
            </w:pPr>
            <w:r w:rsidRPr="00022372">
              <w:t>1,349</w:t>
            </w:r>
          </w:p>
        </w:tc>
        <w:tc>
          <w:tcPr>
            <w:tcW w:w="625" w:type="pct"/>
            <w:tcBorders>
              <w:left w:val="nil"/>
              <w:right w:val="nil"/>
            </w:tcBorders>
          </w:tcPr>
          <w:p w14:paraId="003289F7" w14:textId="77777777" w:rsidR="00223B4D" w:rsidRPr="00022372" w:rsidRDefault="00223B4D" w:rsidP="00310B7B">
            <w:pPr>
              <w:pStyle w:val="TableText"/>
              <w:keepNext w:val="0"/>
              <w:tabs>
                <w:tab w:val="decimal" w:pos="730"/>
              </w:tabs>
            </w:pPr>
            <w:r w:rsidRPr="00022372">
              <w:t>32.7%</w:t>
            </w:r>
          </w:p>
        </w:tc>
        <w:tc>
          <w:tcPr>
            <w:tcW w:w="625" w:type="pct"/>
            <w:tcBorders>
              <w:left w:val="nil"/>
              <w:right w:val="nil"/>
            </w:tcBorders>
          </w:tcPr>
          <w:p w14:paraId="2DE37D08" w14:textId="77777777" w:rsidR="00223B4D" w:rsidRPr="00022372" w:rsidRDefault="00223B4D" w:rsidP="00310B7B">
            <w:pPr>
              <w:pStyle w:val="TableText"/>
              <w:keepNext w:val="0"/>
              <w:jc w:val="center"/>
            </w:pPr>
            <w:r>
              <w:t>n/a</w:t>
            </w:r>
          </w:p>
        </w:tc>
        <w:tc>
          <w:tcPr>
            <w:tcW w:w="625" w:type="pct"/>
            <w:tcBorders>
              <w:left w:val="nil"/>
              <w:right w:val="nil"/>
            </w:tcBorders>
          </w:tcPr>
          <w:p w14:paraId="0B406D82" w14:textId="77777777" w:rsidR="00223B4D" w:rsidRPr="00022372" w:rsidRDefault="00223B4D" w:rsidP="00310B7B">
            <w:pPr>
              <w:pStyle w:val="TableText"/>
              <w:keepNext w:val="0"/>
              <w:jc w:val="center"/>
            </w:pPr>
            <w:r>
              <w:t>n/a</w:t>
            </w:r>
          </w:p>
        </w:tc>
      </w:tr>
      <w:tr w:rsidR="00223B4D" w:rsidRPr="00022372" w14:paraId="5DA37C85" w14:textId="77777777" w:rsidTr="00310B7B">
        <w:trPr>
          <w:trHeight w:val="388"/>
        </w:trPr>
        <w:tc>
          <w:tcPr>
            <w:tcW w:w="625" w:type="pct"/>
            <w:vMerge w:val="restart"/>
            <w:tcBorders>
              <w:left w:val="nil"/>
              <w:right w:val="nil"/>
            </w:tcBorders>
          </w:tcPr>
          <w:p w14:paraId="76C66A08" w14:textId="77777777" w:rsidR="00223B4D" w:rsidRPr="00022372" w:rsidRDefault="00223B4D" w:rsidP="00310B7B">
            <w:pPr>
              <w:pStyle w:val="TableText"/>
            </w:pPr>
            <w:r w:rsidRPr="00022372">
              <w:lastRenderedPageBreak/>
              <w:t>$2 million–&lt;$5 million</w:t>
            </w:r>
          </w:p>
        </w:tc>
        <w:tc>
          <w:tcPr>
            <w:tcW w:w="625" w:type="pct"/>
            <w:tcBorders>
              <w:left w:val="nil"/>
              <w:right w:val="nil"/>
            </w:tcBorders>
          </w:tcPr>
          <w:p w14:paraId="34DEB509" w14:textId="77777777" w:rsidR="00223B4D" w:rsidRPr="00022372" w:rsidRDefault="00223B4D" w:rsidP="00310B7B">
            <w:pPr>
              <w:pStyle w:val="TableText"/>
            </w:pPr>
            <w:r w:rsidRPr="00022372">
              <w:t>2017–18</w:t>
            </w:r>
          </w:p>
        </w:tc>
        <w:tc>
          <w:tcPr>
            <w:tcW w:w="625" w:type="pct"/>
            <w:tcBorders>
              <w:left w:val="nil"/>
              <w:right w:val="nil"/>
            </w:tcBorders>
          </w:tcPr>
          <w:p w14:paraId="5ED3E51F" w14:textId="77777777" w:rsidR="00223B4D" w:rsidRPr="00022372" w:rsidRDefault="00223B4D" w:rsidP="00310B7B">
            <w:pPr>
              <w:pStyle w:val="TableText"/>
              <w:jc w:val="center"/>
            </w:pPr>
            <w:r w:rsidRPr="00022372">
              <w:t>148</w:t>
            </w:r>
          </w:p>
        </w:tc>
        <w:tc>
          <w:tcPr>
            <w:tcW w:w="625" w:type="pct"/>
            <w:tcBorders>
              <w:left w:val="nil"/>
              <w:right w:val="nil"/>
            </w:tcBorders>
          </w:tcPr>
          <w:p w14:paraId="0209C1B7" w14:textId="77777777" w:rsidR="00223B4D" w:rsidRPr="00022372" w:rsidRDefault="00223B4D" w:rsidP="00310B7B">
            <w:pPr>
              <w:pStyle w:val="TableText"/>
              <w:tabs>
                <w:tab w:val="decimal" w:pos="720"/>
              </w:tabs>
            </w:pPr>
            <w:r w:rsidRPr="00022372">
              <w:t>24.3%</w:t>
            </w:r>
          </w:p>
        </w:tc>
        <w:tc>
          <w:tcPr>
            <w:tcW w:w="625" w:type="pct"/>
            <w:tcBorders>
              <w:left w:val="nil"/>
              <w:right w:val="nil"/>
            </w:tcBorders>
          </w:tcPr>
          <w:p w14:paraId="4B5928BA" w14:textId="77777777" w:rsidR="00223B4D" w:rsidRPr="00022372" w:rsidRDefault="00223B4D" w:rsidP="00310B7B">
            <w:pPr>
              <w:pStyle w:val="TableText"/>
              <w:jc w:val="center"/>
            </w:pPr>
            <w:r w:rsidRPr="00022372">
              <w:t>266</w:t>
            </w:r>
          </w:p>
        </w:tc>
        <w:tc>
          <w:tcPr>
            <w:tcW w:w="625" w:type="pct"/>
            <w:tcBorders>
              <w:left w:val="nil"/>
              <w:right w:val="nil"/>
            </w:tcBorders>
          </w:tcPr>
          <w:p w14:paraId="367C3799" w14:textId="77777777" w:rsidR="00223B4D" w:rsidRPr="00022372" w:rsidRDefault="00223B4D" w:rsidP="00310B7B">
            <w:pPr>
              <w:pStyle w:val="TableText"/>
              <w:tabs>
                <w:tab w:val="decimal" w:pos="730"/>
              </w:tabs>
            </w:pPr>
            <w:r w:rsidRPr="00022372">
              <w:t>25.6%</w:t>
            </w:r>
          </w:p>
        </w:tc>
        <w:tc>
          <w:tcPr>
            <w:tcW w:w="625" w:type="pct"/>
            <w:tcBorders>
              <w:left w:val="nil"/>
              <w:right w:val="nil"/>
            </w:tcBorders>
          </w:tcPr>
          <w:p w14:paraId="566DB2C3" w14:textId="77777777" w:rsidR="00223B4D" w:rsidRPr="00022372" w:rsidRDefault="00223B4D" w:rsidP="00310B7B">
            <w:pPr>
              <w:pStyle w:val="TableText"/>
              <w:jc w:val="center"/>
            </w:pPr>
            <w:r>
              <w:t>n/a</w:t>
            </w:r>
          </w:p>
        </w:tc>
        <w:tc>
          <w:tcPr>
            <w:tcW w:w="625" w:type="pct"/>
            <w:tcBorders>
              <w:left w:val="nil"/>
              <w:right w:val="nil"/>
            </w:tcBorders>
          </w:tcPr>
          <w:p w14:paraId="496FB5EF" w14:textId="77777777" w:rsidR="00223B4D" w:rsidRPr="00022372" w:rsidRDefault="00223B4D" w:rsidP="00310B7B">
            <w:pPr>
              <w:pStyle w:val="TableText"/>
              <w:jc w:val="center"/>
            </w:pPr>
            <w:r>
              <w:t>n/a</w:t>
            </w:r>
          </w:p>
        </w:tc>
      </w:tr>
      <w:tr w:rsidR="00223B4D" w:rsidRPr="00022372" w14:paraId="2CD38DA7" w14:textId="77777777" w:rsidTr="00310B7B">
        <w:trPr>
          <w:trHeight w:val="388"/>
        </w:trPr>
        <w:tc>
          <w:tcPr>
            <w:tcW w:w="625" w:type="pct"/>
            <w:vMerge/>
            <w:tcBorders>
              <w:left w:val="nil"/>
              <w:right w:val="nil"/>
            </w:tcBorders>
          </w:tcPr>
          <w:p w14:paraId="63ECED54" w14:textId="77777777" w:rsidR="00223B4D" w:rsidRPr="00022372" w:rsidRDefault="00223B4D" w:rsidP="00310B7B">
            <w:pPr>
              <w:pStyle w:val="TableText"/>
              <w:keepNext w:val="0"/>
            </w:pPr>
          </w:p>
        </w:tc>
        <w:tc>
          <w:tcPr>
            <w:tcW w:w="625" w:type="pct"/>
            <w:tcBorders>
              <w:left w:val="nil"/>
              <w:right w:val="nil"/>
            </w:tcBorders>
          </w:tcPr>
          <w:p w14:paraId="1359A8C1" w14:textId="77777777" w:rsidR="00223B4D" w:rsidRPr="00022372" w:rsidRDefault="00223B4D" w:rsidP="00310B7B">
            <w:pPr>
              <w:pStyle w:val="TableText"/>
              <w:keepNext w:val="0"/>
            </w:pPr>
            <w:r w:rsidRPr="00022372">
              <w:t>2018–19</w:t>
            </w:r>
          </w:p>
        </w:tc>
        <w:tc>
          <w:tcPr>
            <w:tcW w:w="625" w:type="pct"/>
            <w:tcBorders>
              <w:left w:val="nil"/>
              <w:right w:val="nil"/>
            </w:tcBorders>
          </w:tcPr>
          <w:p w14:paraId="71ABA38A" w14:textId="77777777" w:rsidR="00223B4D" w:rsidRPr="00022372" w:rsidRDefault="00223B4D" w:rsidP="00310B7B">
            <w:pPr>
              <w:pStyle w:val="TableText"/>
              <w:keepNext w:val="0"/>
              <w:jc w:val="center"/>
            </w:pPr>
            <w:r w:rsidRPr="00022372">
              <w:t>232</w:t>
            </w:r>
          </w:p>
        </w:tc>
        <w:tc>
          <w:tcPr>
            <w:tcW w:w="625" w:type="pct"/>
            <w:tcBorders>
              <w:left w:val="nil"/>
              <w:right w:val="nil"/>
            </w:tcBorders>
          </w:tcPr>
          <w:p w14:paraId="60ADE482" w14:textId="77777777" w:rsidR="00223B4D" w:rsidRPr="00022372" w:rsidRDefault="00223B4D" w:rsidP="00310B7B">
            <w:pPr>
              <w:pStyle w:val="TableText"/>
              <w:keepNext w:val="0"/>
              <w:tabs>
                <w:tab w:val="decimal" w:pos="720"/>
              </w:tabs>
            </w:pPr>
            <w:r w:rsidRPr="00022372">
              <w:t>19.4%</w:t>
            </w:r>
          </w:p>
        </w:tc>
        <w:tc>
          <w:tcPr>
            <w:tcW w:w="625" w:type="pct"/>
            <w:tcBorders>
              <w:left w:val="nil"/>
              <w:right w:val="nil"/>
            </w:tcBorders>
          </w:tcPr>
          <w:p w14:paraId="0A244757" w14:textId="77777777" w:rsidR="00223B4D" w:rsidRPr="00022372" w:rsidRDefault="00223B4D" w:rsidP="00310B7B">
            <w:pPr>
              <w:pStyle w:val="TableText"/>
              <w:keepNext w:val="0"/>
              <w:jc w:val="center"/>
            </w:pPr>
            <w:r w:rsidRPr="00022372">
              <w:t>272</w:t>
            </w:r>
          </w:p>
        </w:tc>
        <w:tc>
          <w:tcPr>
            <w:tcW w:w="625" w:type="pct"/>
            <w:tcBorders>
              <w:left w:val="nil"/>
              <w:right w:val="nil"/>
            </w:tcBorders>
          </w:tcPr>
          <w:p w14:paraId="2CD18E9A" w14:textId="77777777" w:rsidR="00223B4D" w:rsidRPr="00022372" w:rsidRDefault="00223B4D" w:rsidP="00310B7B">
            <w:pPr>
              <w:pStyle w:val="TableText"/>
              <w:keepNext w:val="0"/>
              <w:tabs>
                <w:tab w:val="decimal" w:pos="730"/>
              </w:tabs>
            </w:pPr>
            <w:r w:rsidRPr="00022372">
              <w:t>16.9%</w:t>
            </w:r>
          </w:p>
        </w:tc>
        <w:tc>
          <w:tcPr>
            <w:tcW w:w="625" w:type="pct"/>
            <w:tcBorders>
              <w:left w:val="nil"/>
              <w:right w:val="nil"/>
            </w:tcBorders>
          </w:tcPr>
          <w:p w14:paraId="7E58740C" w14:textId="77777777" w:rsidR="00223B4D" w:rsidRPr="00022372" w:rsidRDefault="00223B4D" w:rsidP="00310B7B">
            <w:pPr>
              <w:pStyle w:val="TableText"/>
              <w:keepNext w:val="0"/>
              <w:jc w:val="center"/>
            </w:pPr>
            <w:r>
              <w:t>n/a</w:t>
            </w:r>
          </w:p>
        </w:tc>
        <w:tc>
          <w:tcPr>
            <w:tcW w:w="625" w:type="pct"/>
            <w:tcBorders>
              <w:left w:val="nil"/>
              <w:right w:val="nil"/>
            </w:tcBorders>
          </w:tcPr>
          <w:p w14:paraId="2268E2DA" w14:textId="77777777" w:rsidR="00223B4D" w:rsidRPr="00022372" w:rsidRDefault="00223B4D" w:rsidP="00310B7B">
            <w:pPr>
              <w:pStyle w:val="TableText"/>
              <w:jc w:val="center"/>
            </w:pPr>
            <w:r>
              <w:t>n/a</w:t>
            </w:r>
          </w:p>
        </w:tc>
      </w:tr>
      <w:tr w:rsidR="00223B4D" w:rsidRPr="00022372" w14:paraId="55D205C6" w14:textId="77777777" w:rsidTr="00310B7B">
        <w:trPr>
          <w:trHeight w:val="388"/>
        </w:trPr>
        <w:tc>
          <w:tcPr>
            <w:tcW w:w="625" w:type="pct"/>
            <w:vMerge/>
            <w:tcBorders>
              <w:left w:val="nil"/>
              <w:right w:val="nil"/>
            </w:tcBorders>
          </w:tcPr>
          <w:p w14:paraId="4AEE0BF2" w14:textId="77777777" w:rsidR="00223B4D" w:rsidRPr="00022372" w:rsidRDefault="00223B4D" w:rsidP="00310B7B">
            <w:pPr>
              <w:pStyle w:val="TableText"/>
              <w:keepNext w:val="0"/>
            </w:pPr>
          </w:p>
        </w:tc>
        <w:tc>
          <w:tcPr>
            <w:tcW w:w="625" w:type="pct"/>
            <w:tcBorders>
              <w:left w:val="nil"/>
              <w:right w:val="nil"/>
            </w:tcBorders>
          </w:tcPr>
          <w:p w14:paraId="294D194F" w14:textId="77777777" w:rsidR="00223B4D" w:rsidRPr="00022372" w:rsidRDefault="00223B4D" w:rsidP="00310B7B">
            <w:pPr>
              <w:pStyle w:val="TableText"/>
              <w:keepNext w:val="0"/>
            </w:pPr>
            <w:r w:rsidRPr="00022372">
              <w:t>2019–20</w:t>
            </w:r>
          </w:p>
        </w:tc>
        <w:tc>
          <w:tcPr>
            <w:tcW w:w="625" w:type="pct"/>
            <w:tcBorders>
              <w:left w:val="nil"/>
              <w:right w:val="nil"/>
            </w:tcBorders>
          </w:tcPr>
          <w:p w14:paraId="0DD0AFBD" w14:textId="77777777" w:rsidR="00223B4D" w:rsidRPr="00022372" w:rsidRDefault="00223B4D" w:rsidP="00310B7B">
            <w:pPr>
              <w:pStyle w:val="TableText"/>
              <w:keepNext w:val="0"/>
              <w:jc w:val="center"/>
            </w:pPr>
            <w:r w:rsidRPr="00022372">
              <w:t>430</w:t>
            </w:r>
          </w:p>
        </w:tc>
        <w:tc>
          <w:tcPr>
            <w:tcW w:w="625" w:type="pct"/>
            <w:tcBorders>
              <w:left w:val="nil"/>
              <w:right w:val="nil"/>
            </w:tcBorders>
          </w:tcPr>
          <w:p w14:paraId="19F29671" w14:textId="77777777" w:rsidR="00223B4D" w:rsidRPr="00022372" w:rsidRDefault="00223B4D" w:rsidP="00310B7B">
            <w:pPr>
              <w:pStyle w:val="TableText"/>
              <w:keepNext w:val="0"/>
              <w:tabs>
                <w:tab w:val="decimal" w:pos="720"/>
              </w:tabs>
            </w:pPr>
            <w:r w:rsidRPr="00022372">
              <w:t>34.4%</w:t>
            </w:r>
          </w:p>
        </w:tc>
        <w:tc>
          <w:tcPr>
            <w:tcW w:w="625" w:type="pct"/>
            <w:tcBorders>
              <w:left w:val="nil"/>
              <w:right w:val="nil"/>
            </w:tcBorders>
          </w:tcPr>
          <w:p w14:paraId="0A822A0C" w14:textId="77777777" w:rsidR="00223B4D" w:rsidRPr="00022372" w:rsidRDefault="00223B4D" w:rsidP="00310B7B">
            <w:pPr>
              <w:pStyle w:val="TableText"/>
              <w:keepNext w:val="0"/>
              <w:jc w:val="center"/>
            </w:pPr>
            <w:r w:rsidRPr="00022372">
              <w:t>576</w:t>
            </w:r>
          </w:p>
        </w:tc>
        <w:tc>
          <w:tcPr>
            <w:tcW w:w="625" w:type="pct"/>
            <w:tcBorders>
              <w:left w:val="nil"/>
              <w:right w:val="nil"/>
            </w:tcBorders>
          </w:tcPr>
          <w:p w14:paraId="3E93BC4A" w14:textId="77777777" w:rsidR="00223B4D" w:rsidRPr="00022372" w:rsidRDefault="00223B4D" w:rsidP="00310B7B">
            <w:pPr>
              <w:pStyle w:val="TableText"/>
              <w:keepNext w:val="0"/>
              <w:tabs>
                <w:tab w:val="decimal" w:pos="730"/>
              </w:tabs>
            </w:pPr>
            <w:r w:rsidRPr="00022372">
              <w:t>31.3%</w:t>
            </w:r>
          </w:p>
        </w:tc>
        <w:tc>
          <w:tcPr>
            <w:tcW w:w="625" w:type="pct"/>
            <w:tcBorders>
              <w:left w:val="nil"/>
              <w:right w:val="nil"/>
            </w:tcBorders>
          </w:tcPr>
          <w:p w14:paraId="44AB49FC" w14:textId="77777777" w:rsidR="00223B4D" w:rsidRPr="00022372" w:rsidRDefault="00223B4D" w:rsidP="00310B7B">
            <w:pPr>
              <w:pStyle w:val="TableText"/>
              <w:keepNext w:val="0"/>
              <w:jc w:val="center"/>
            </w:pPr>
            <w:r>
              <w:t>n/a</w:t>
            </w:r>
          </w:p>
        </w:tc>
        <w:tc>
          <w:tcPr>
            <w:tcW w:w="625" w:type="pct"/>
            <w:tcBorders>
              <w:left w:val="nil"/>
              <w:right w:val="nil"/>
            </w:tcBorders>
          </w:tcPr>
          <w:p w14:paraId="7A421FFC" w14:textId="77777777" w:rsidR="00223B4D" w:rsidRPr="00022372" w:rsidRDefault="00223B4D" w:rsidP="00310B7B">
            <w:pPr>
              <w:pStyle w:val="TableText"/>
              <w:keepNext w:val="0"/>
              <w:jc w:val="center"/>
            </w:pPr>
            <w:r>
              <w:t>n/a</w:t>
            </w:r>
          </w:p>
        </w:tc>
      </w:tr>
      <w:tr w:rsidR="00223B4D" w:rsidRPr="00022372" w14:paraId="010DCD10" w14:textId="77777777" w:rsidTr="00310B7B">
        <w:trPr>
          <w:trHeight w:val="378"/>
        </w:trPr>
        <w:tc>
          <w:tcPr>
            <w:tcW w:w="625" w:type="pct"/>
            <w:vMerge/>
            <w:tcBorders>
              <w:left w:val="nil"/>
              <w:right w:val="nil"/>
            </w:tcBorders>
          </w:tcPr>
          <w:p w14:paraId="75346740" w14:textId="77777777" w:rsidR="00223B4D" w:rsidRPr="00022372" w:rsidRDefault="00223B4D" w:rsidP="00310B7B">
            <w:pPr>
              <w:pStyle w:val="TableText"/>
              <w:keepNext w:val="0"/>
            </w:pPr>
          </w:p>
        </w:tc>
        <w:tc>
          <w:tcPr>
            <w:tcW w:w="625" w:type="pct"/>
            <w:tcBorders>
              <w:left w:val="nil"/>
              <w:right w:val="nil"/>
            </w:tcBorders>
          </w:tcPr>
          <w:p w14:paraId="7669F8C9" w14:textId="77777777" w:rsidR="00223B4D" w:rsidRPr="00022372" w:rsidRDefault="00223B4D" w:rsidP="00310B7B">
            <w:pPr>
              <w:pStyle w:val="TableText"/>
              <w:keepNext w:val="0"/>
            </w:pPr>
            <w:r w:rsidRPr="00022372">
              <w:t>2020–21</w:t>
            </w:r>
          </w:p>
        </w:tc>
        <w:tc>
          <w:tcPr>
            <w:tcW w:w="625" w:type="pct"/>
            <w:tcBorders>
              <w:left w:val="nil"/>
              <w:right w:val="nil"/>
            </w:tcBorders>
          </w:tcPr>
          <w:p w14:paraId="5A7A1EA5" w14:textId="77777777" w:rsidR="00223B4D" w:rsidRPr="00022372" w:rsidRDefault="00223B4D" w:rsidP="00310B7B">
            <w:pPr>
              <w:pStyle w:val="TableText"/>
              <w:keepNext w:val="0"/>
              <w:jc w:val="center"/>
            </w:pPr>
            <w:r w:rsidRPr="00022372">
              <w:t>878</w:t>
            </w:r>
          </w:p>
        </w:tc>
        <w:tc>
          <w:tcPr>
            <w:tcW w:w="625" w:type="pct"/>
            <w:tcBorders>
              <w:left w:val="nil"/>
              <w:right w:val="nil"/>
            </w:tcBorders>
          </w:tcPr>
          <w:p w14:paraId="19F681E0" w14:textId="77777777" w:rsidR="00223B4D" w:rsidRPr="00022372" w:rsidRDefault="00223B4D" w:rsidP="00310B7B">
            <w:pPr>
              <w:pStyle w:val="TableText"/>
              <w:keepNext w:val="0"/>
              <w:tabs>
                <w:tab w:val="decimal" w:pos="720"/>
              </w:tabs>
            </w:pPr>
            <w:r w:rsidRPr="00022372">
              <w:t>30.5%</w:t>
            </w:r>
          </w:p>
        </w:tc>
        <w:tc>
          <w:tcPr>
            <w:tcW w:w="625" w:type="pct"/>
            <w:tcBorders>
              <w:left w:val="nil"/>
              <w:right w:val="nil"/>
            </w:tcBorders>
          </w:tcPr>
          <w:p w14:paraId="20E1315D" w14:textId="77777777" w:rsidR="00223B4D" w:rsidRPr="00022372" w:rsidRDefault="00223B4D" w:rsidP="00310B7B">
            <w:pPr>
              <w:pStyle w:val="TableText"/>
              <w:keepNext w:val="0"/>
              <w:jc w:val="center"/>
            </w:pPr>
            <w:r w:rsidRPr="00022372">
              <w:t>1,260</w:t>
            </w:r>
          </w:p>
        </w:tc>
        <w:tc>
          <w:tcPr>
            <w:tcW w:w="625" w:type="pct"/>
            <w:tcBorders>
              <w:left w:val="nil"/>
              <w:right w:val="nil"/>
            </w:tcBorders>
          </w:tcPr>
          <w:p w14:paraId="7A2F7F18" w14:textId="77777777" w:rsidR="00223B4D" w:rsidRPr="00022372" w:rsidRDefault="00223B4D" w:rsidP="00310B7B">
            <w:pPr>
              <w:pStyle w:val="TableText"/>
              <w:keepNext w:val="0"/>
              <w:tabs>
                <w:tab w:val="decimal" w:pos="730"/>
              </w:tabs>
            </w:pPr>
            <w:r w:rsidRPr="00022372">
              <w:t>29.0%</w:t>
            </w:r>
          </w:p>
        </w:tc>
        <w:tc>
          <w:tcPr>
            <w:tcW w:w="625" w:type="pct"/>
            <w:tcBorders>
              <w:left w:val="nil"/>
              <w:right w:val="nil"/>
            </w:tcBorders>
          </w:tcPr>
          <w:p w14:paraId="0B2BB269" w14:textId="77777777" w:rsidR="00223B4D" w:rsidRPr="00022372" w:rsidRDefault="00223B4D" w:rsidP="00310B7B">
            <w:pPr>
              <w:pStyle w:val="TableText"/>
              <w:keepNext w:val="0"/>
              <w:jc w:val="center"/>
            </w:pPr>
            <w:r>
              <w:t>n/a</w:t>
            </w:r>
          </w:p>
        </w:tc>
        <w:tc>
          <w:tcPr>
            <w:tcW w:w="625" w:type="pct"/>
            <w:tcBorders>
              <w:left w:val="nil"/>
              <w:right w:val="nil"/>
            </w:tcBorders>
          </w:tcPr>
          <w:p w14:paraId="26680ED5" w14:textId="77777777" w:rsidR="00223B4D" w:rsidRPr="00022372" w:rsidRDefault="00223B4D" w:rsidP="00310B7B">
            <w:pPr>
              <w:pStyle w:val="TableText"/>
              <w:keepNext w:val="0"/>
              <w:jc w:val="center"/>
            </w:pPr>
            <w:r>
              <w:t>n/a</w:t>
            </w:r>
          </w:p>
        </w:tc>
      </w:tr>
      <w:tr w:rsidR="00223B4D" w:rsidRPr="00022372" w14:paraId="5211592E" w14:textId="77777777" w:rsidTr="00310B7B">
        <w:trPr>
          <w:trHeight w:val="388"/>
        </w:trPr>
        <w:tc>
          <w:tcPr>
            <w:tcW w:w="625" w:type="pct"/>
            <w:vMerge/>
            <w:tcBorders>
              <w:left w:val="nil"/>
              <w:right w:val="nil"/>
            </w:tcBorders>
          </w:tcPr>
          <w:p w14:paraId="09807D76" w14:textId="77777777" w:rsidR="00223B4D" w:rsidRPr="00022372" w:rsidRDefault="00223B4D" w:rsidP="00310B7B">
            <w:pPr>
              <w:pStyle w:val="TableText"/>
              <w:keepNext w:val="0"/>
            </w:pPr>
          </w:p>
        </w:tc>
        <w:tc>
          <w:tcPr>
            <w:tcW w:w="625" w:type="pct"/>
            <w:tcBorders>
              <w:left w:val="nil"/>
              <w:right w:val="nil"/>
            </w:tcBorders>
          </w:tcPr>
          <w:p w14:paraId="2159D683" w14:textId="77777777" w:rsidR="00223B4D" w:rsidRPr="00022372" w:rsidRDefault="00223B4D" w:rsidP="00310B7B">
            <w:pPr>
              <w:pStyle w:val="TableText"/>
              <w:keepNext w:val="0"/>
            </w:pPr>
            <w:r w:rsidRPr="00022372">
              <w:t>2021–22</w:t>
            </w:r>
          </w:p>
        </w:tc>
        <w:tc>
          <w:tcPr>
            <w:tcW w:w="625" w:type="pct"/>
            <w:tcBorders>
              <w:left w:val="nil"/>
              <w:right w:val="nil"/>
            </w:tcBorders>
          </w:tcPr>
          <w:p w14:paraId="0E8718E0" w14:textId="77777777" w:rsidR="00223B4D" w:rsidRPr="00022372" w:rsidRDefault="00223B4D" w:rsidP="00310B7B">
            <w:pPr>
              <w:pStyle w:val="TableText"/>
              <w:keepNext w:val="0"/>
              <w:jc w:val="center"/>
            </w:pPr>
            <w:r w:rsidRPr="00022372">
              <w:t>2,572</w:t>
            </w:r>
          </w:p>
        </w:tc>
        <w:tc>
          <w:tcPr>
            <w:tcW w:w="625" w:type="pct"/>
            <w:tcBorders>
              <w:left w:val="nil"/>
              <w:right w:val="nil"/>
            </w:tcBorders>
          </w:tcPr>
          <w:p w14:paraId="6FD20AD3" w14:textId="77777777" w:rsidR="00223B4D" w:rsidRPr="00022372" w:rsidRDefault="00223B4D" w:rsidP="00310B7B">
            <w:pPr>
              <w:pStyle w:val="TableText"/>
              <w:keepNext w:val="0"/>
              <w:tabs>
                <w:tab w:val="decimal" w:pos="720"/>
              </w:tabs>
            </w:pPr>
            <w:r w:rsidRPr="00022372">
              <w:t>26.3%</w:t>
            </w:r>
          </w:p>
        </w:tc>
        <w:tc>
          <w:tcPr>
            <w:tcW w:w="625" w:type="pct"/>
            <w:tcBorders>
              <w:left w:val="nil"/>
              <w:right w:val="nil"/>
            </w:tcBorders>
          </w:tcPr>
          <w:p w14:paraId="67F620BF" w14:textId="77777777" w:rsidR="00223B4D" w:rsidRPr="00022372" w:rsidRDefault="00223B4D" w:rsidP="00310B7B">
            <w:pPr>
              <w:pStyle w:val="TableText"/>
              <w:keepNext w:val="0"/>
              <w:jc w:val="center"/>
            </w:pPr>
            <w:r w:rsidRPr="00022372">
              <w:t>2,608</w:t>
            </w:r>
          </w:p>
        </w:tc>
        <w:tc>
          <w:tcPr>
            <w:tcW w:w="625" w:type="pct"/>
            <w:tcBorders>
              <w:left w:val="nil"/>
              <w:right w:val="nil"/>
            </w:tcBorders>
          </w:tcPr>
          <w:p w14:paraId="68532AC2" w14:textId="77777777" w:rsidR="00223B4D" w:rsidRPr="00022372" w:rsidRDefault="00223B4D" w:rsidP="00310B7B">
            <w:pPr>
              <w:pStyle w:val="TableText"/>
              <w:keepNext w:val="0"/>
              <w:tabs>
                <w:tab w:val="decimal" w:pos="730"/>
              </w:tabs>
            </w:pPr>
            <w:r w:rsidRPr="00022372">
              <w:t>22.6%</w:t>
            </w:r>
          </w:p>
        </w:tc>
        <w:tc>
          <w:tcPr>
            <w:tcW w:w="625" w:type="pct"/>
            <w:tcBorders>
              <w:left w:val="nil"/>
              <w:right w:val="nil"/>
            </w:tcBorders>
          </w:tcPr>
          <w:p w14:paraId="599C397B" w14:textId="77777777" w:rsidR="00223B4D" w:rsidRPr="00022372" w:rsidRDefault="00223B4D" w:rsidP="00310B7B">
            <w:pPr>
              <w:pStyle w:val="TableText"/>
              <w:keepNext w:val="0"/>
              <w:jc w:val="center"/>
            </w:pPr>
            <w:r>
              <w:t>n/a</w:t>
            </w:r>
          </w:p>
        </w:tc>
        <w:tc>
          <w:tcPr>
            <w:tcW w:w="625" w:type="pct"/>
            <w:tcBorders>
              <w:left w:val="nil"/>
              <w:right w:val="nil"/>
            </w:tcBorders>
          </w:tcPr>
          <w:p w14:paraId="5955F7D4" w14:textId="77777777" w:rsidR="00223B4D" w:rsidRPr="00022372" w:rsidRDefault="00223B4D" w:rsidP="00310B7B">
            <w:pPr>
              <w:pStyle w:val="TableText"/>
              <w:keepNext w:val="0"/>
              <w:jc w:val="center"/>
            </w:pPr>
            <w:r>
              <w:t>n/a</w:t>
            </w:r>
          </w:p>
        </w:tc>
      </w:tr>
      <w:tr w:rsidR="00223B4D" w:rsidRPr="00022372" w14:paraId="4EE00C55" w14:textId="77777777" w:rsidTr="00310B7B">
        <w:trPr>
          <w:trHeight w:val="388"/>
        </w:trPr>
        <w:tc>
          <w:tcPr>
            <w:tcW w:w="625" w:type="pct"/>
            <w:vMerge/>
            <w:tcBorders>
              <w:left w:val="nil"/>
              <w:right w:val="nil"/>
            </w:tcBorders>
          </w:tcPr>
          <w:p w14:paraId="7E971964" w14:textId="77777777" w:rsidR="00223B4D" w:rsidRPr="00022372" w:rsidRDefault="00223B4D" w:rsidP="00310B7B">
            <w:pPr>
              <w:pStyle w:val="TableText"/>
              <w:keepNext w:val="0"/>
            </w:pPr>
          </w:p>
        </w:tc>
        <w:tc>
          <w:tcPr>
            <w:tcW w:w="625" w:type="pct"/>
            <w:tcBorders>
              <w:left w:val="nil"/>
              <w:right w:val="nil"/>
            </w:tcBorders>
          </w:tcPr>
          <w:p w14:paraId="05B60FD0" w14:textId="77777777" w:rsidR="00223B4D" w:rsidRPr="00022372" w:rsidRDefault="00223B4D" w:rsidP="00310B7B">
            <w:pPr>
              <w:pStyle w:val="TableText"/>
              <w:keepNext w:val="0"/>
            </w:pPr>
            <w:r w:rsidRPr="00022372">
              <w:t>2022–23</w:t>
            </w:r>
          </w:p>
        </w:tc>
        <w:tc>
          <w:tcPr>
            <w:tcW w:w="625" w:type="pct"/>
            <w:tcBorders>
              <w:left w:val="nil"/>
              <w:right w:val="nil"/>
            </w:tcBorders>
          </w:tcPr>
          <w:p w14:paraId="3489430E" w14:textId="77777777" w:rsidR="00223B4D" w:rsidRPr="00022372" w:rsidRDefault="00223B4D" w:rsidP="00310B7B">
            <w:pPr>
              <w:pStyle w:val="TableText"/>
              <w:keepNext w:val="0"/>
              <w:jc w:val="center"/>
            </w:pPr>
            <w:r w:rsidRPr="00022372">
              <w:t>1,898</w:t>
            </w:r>
          </w:p>
        </w:tc>
        <w:tc>
          <w:tcPr>
            <w:tcW w:w="625" w:type="pct"/>
            <w:tcBorders>
              <w:left w:val="nil"/>
              <w:right w:val="nil"/>
            </w:tcBorders>
          </w:tcPr>
          <w:p w14:paraId="10DE352C" w14:textId="77777777" w:rsidR="00223B4D" w:rsidRPr="00022372" w:rsidRDefault="00223B4D" w:rsidP="00310B7B">
            <w:pPr>
              <w:pStyle w:val="TableText"/>
              <w:keepNext w:val="0"/>
              <w:tabs>
                <w:tab w:val="decimal" w:pos="720"/>
              </w:tabs>
            </w:pPr>
            <w:r w:rsidRPr="00022372">
              <w:t>28.0%</w:t>
            </w:r>
          </w:p>
        </w:tc>
        <w:tc>
          <w:tcPr>
            <w:tcW w:w="625" w:type="pct"/>
            <w:tcBorders>
              <w:left w:val="nil"/>
              <w:right w:val="nil"/>
            </w:tcBorders>
          </w:tcPr>
          <w:p w14:paraId="37AA9E98" w14:textId="77777777" w:rsidR="00223B4D" w:rsidRPr="00022372" w:rsidRDefault="00223B4D" w:rsidP="00310B7B">
            <w:pPr>
              <w:pStyle w:val="TableText"/>
              <w:keepNext w:val="0"/>
              <w:jc w:val="center"/>
            </w:pPr>
            <w:r w:rsidRPr="00022372">
              <w:t>1,916</w:t>
            </w:r>
          </w:p>
        </w:tc>
        <w:tc>
          <w:tcPr>
            <w:tcW w:w="625" w:type="pct"/>
            <w:tcBorders>
              <w:left w:val="nil"/>
              <w:right w:val="nil"/>
            </w:tcBorders>
          </w:tcPr>
          <w:p w14:paraId="2792FD3E" w14:textId="77777777" w:rsidR="00223B4D" w:rsidRPr="00022372" w:rsidRDefault="00223B4D" w:rsidP="00310B7B">
            <w:pPr>
              <w:pStyle w:val="TableText"/>
              <w:keepNext w:val="0"/>
              <w:tabs>
                <w:tab w:val="decimal" w:pos="730"/>
              </w:tabs>
            </w:pPr>
            <w:r w:rsidRPr="00022372">
              <w:t>21.9%</w:t>
            </w:r>
          </w:p>
        </w:tc>
        <w:tc>
          <w:tcPr>
            <w:tcW w:w="625" w:type="pct"/>
            <w:tcBorders>
              <w:left w:val="nil"/>
              <w:right w:val="nil"/>
            </w:tcBorders>
          </w:tcPr>
          <w:p w14:paraId="4D0A0D10" w14:textId="77777777" w:rsidR="00223B4D" w:rsidRPr="00022372" w:rsidRDefault="00223B4D" w:rsidP="00310B7B">
            <w:pPr>
              <w:pStyle w:val="TableText"/>
              <w:keepNext w:val="0"/>
              <w:jc w:val="center"/>
            </w:pPr>
            <w:r>
              <w:t>n/a</w:t>
            </w:r>
          </w:p>
        </w:tc>
        <w:tc>
          <w:tcPr>
            <w:tcW w:w="625" w:type="pct"/>
            <w:tcBorders>
              <w:left w:val="nil"/>
              <w:right w:val="nil"/>
            </w:tcBorders>
          </w:tcPr>
          <w:p w14:paraId="15A3FAFA" w14:textId="77777777" w:rsidR="00223B4D" w:rsidRPr="00022372" w:rsidRDefault="00223B4D" w:rsidP="00310B7B">
            <w:pPr>
              <w:pStyle w:val="TableText"/>
              <w:keepNext w:val="0"/>
              <w:jc w:val="center"/>
            </w:pPr>
            <w:r>
              <w:t>n/a</w:t>
            </w:r>
          </w:p>
        </w:tc>
      </w:tr>
      <w:tr w:rsidR="00223B4D" w:rsidRPr="00022372" w14:paraId="254A9387" w14:textId="77777777" w:rsidTr="00310B7B">
        <w:trPr>
          <w:trHeight w:val="388"/>
        </w:trPr>
        <w:tc>
          <w:tcPr>
            <w:tcW w:w="625" w:type="pct"/>
            <w:vMerge w:val="restart"/>
            <w:tcBorders>
              <w:left w:val="nil"/>
              <w:right w:val="nil"/>
            </w:tcBorders>
          </w:tcPr>
          <w:p w14:paraId="0445E59C" w14:textId="77777777" w:rsidR="00223B4D" w:rsidRPr="00022372" w:rsidRDefault="00223B4D" w:rsidP="00310B7B">
            <w:pPr>
              <w:pStyle w:val="TableText"/>
              <w:keepNext w:val="0"/>
            </w:pPr>
            <w:r w:rsidRPr="00022372">
              <w:rPr>
                <w:rFonts w:cs="Calibri"/>
              </w:rPr>
              <w:t>≥</w:t>
            </w:r>
            <w:r w:rsidRPr="00022372">
              <w:t>$5 million</w:t>
            </w:r>
          </w:p>
        </w:tc>
        <w:tc>
          <w:tcPr>
            <w:tcW w:w="625" w:type="pct"/>
            <w:tcBorders>
              <w:left w:val="nil"/>
              <w:right w:val="nil"/>
            </w:tcBorders>
          </w:tcPr>
          <w:p w14:paraId="08864527" w14:textId="77777777" w:rsidR="00223B4D" w:rsidRPr="00022372" w:rsidRDefault="00223B4D" w:rsidP="00310B7B">
            <w:pPr>
              <w:pStyle w:val="TableText"/>
              <w:keepNext w:val="0"/>
            </w:pPr>
            <w:r w:rsidRPr="00022372">
              <w:t>2017–18</w:t>
            </w:r>
          </w:p>
        </w:tc>
        <w:tc>
          <w:tcPr>
            <w:tcW w:w="625" w:type="pct"/>
            <w:tcBorders>
              <w:left w:val="nil"/>
              <w:right w:val="nil"/>
            </w:tcBorders>
          </w:tcPr>
          <w:p w14:paraId="2217947B" w14:textId="77777777" w:rsidR="00223B4D" w:rsidRPr="00022372" w:rsidRDefault="00223B4D" w:rsidP="00310B7B">
            <w:pPr>
              <w:pStyle w:val="TableText"/>
              <w:keepNext w:val="0"/>
              <w:jc w:val="center"/>
            </w:pPr>
            <w:r w:rsidRPr="00022372">
              <w:t>15</w:t>
            </w:r>
          </w:p>
        </w:tc>
        <w:tc>
          <w:tcPr>
            <w:tcW w:w="625" w:type="pct"/>
            <w:tcBorders>
              <w:left w:val="nil"/>
              <w:right w:val="nil"/>
            </w:tcBorders>
          </w:tcPr>
          <w:p w14:paraId="7DA7E5B5" w14:textId="77777777" w:rsidR="00223B4D" w:rsidRPr="00022372" w:rsidRDefault="00223B4D" w:rsidP="00310B7B">
            <w:pPr>
              <w:pStyle w:val="TableText"/>
              <w:keepNext w:val="0"/>
              <w:tabs>
                <w:tab w:val="decimal" w:pos="720"/>
              </w:tabs>
            </w:pPr>
            <w:r w:rsidRPr="00022372">
              <w:t>0.0%</w:t>
            </w:r>
            <w:r w:rsidRPr="002E1155">
              <w:rPr>
                <w:rStyle w:val="Superscript"/>
              </w:rPr>
              <w:t>a</w:t>
            </w:r>
          </w:p>
        </w:tc>
        <w:tc>
          <w:tcPr>
            <w:tcW w:w="625" w:type="pct"/>
            <w:tcBorders>
              <w:left w:val="nil"/>
              <w:right w:val="nil"/>
            </w:tcBorders>
          </w:tcPr>
          <w:p w14:paraId="2D244558" w14:textId="77777777" w:rsidR="00223B4D" w:rsidRPr="00022372" w:rsidRDefault="00223B4D" w:rsidP="00310B7B">
            <w:pPr>
              <w:pStyle w:val="TableText"/>
              <w:keepNext w:val="0"/>
              <w:jc w:val="center"/>
            </w:pPr>
            <w:r w:rsidRPr="00022372">
              <w:t>30</w:t>
            </w:r>
          </w:p>
        </w:tc>
        <w:tc>
          <w:tcPr>
            <w:tcW w:w="625" w:type="pct"/>
            <w:tcBorders>
              <w:left w:val="nil"/>
              <w:right w:val="nil"/>
            </w:tcBorders>
          </w:tcPr>
          <w:p w14:paraId="63850CB8" w14:textId="77777777" w:rsidR="00223B4D" w:rsidRPr="00022372" w:rsidRDefault="00223B4D" w:rsidP="00310B7B">
            <w:pPr>
              <w:pStyle w:val="TableText"/>
              <w:keepNext w:val="0"/>
              <w:tabs>
                <w:tab w:val="decimal" w:pos="730"/>
              </w:tabs>
            </w:pPr>
            <w:r w:rsidRPr="00022372">
              <w:t>0.0%</w:t>
            </w:r>
          </w:p>
        </w:tc>
        <w:tc>
          <w:tcPr>
            <w:tcW w:w="625" w:type="pct"/>
            <w:tcBorders>
              <w:left w:val="nil"/>
              <w:right w:val="nil"/>
            </w:tcBorders>
          </w:tcPr>
          <w:p w14:paraId="0245E130" w14:textId="77777777" w:rsidR="00223B4D" w:rsidRPr="00022372" w:rsidRDefault="00223B4D" w:rsidP="00310B7B">
            <w:pPr>
              <w:pStyle w:val="TableText"/>
              <w:keepNext w:val="0"/>
              <w:jc w:val="center"/>
            </w:pPr>
            <w:r>
              <w:t>n/a</w:t>
            </w:r>
          </w:p>
        </w:tc>
        <w:tc>
          <w:tcPr>
            <w:tcW w:w="625" w:type="pct"/>
            <w:tcBorders>
              <w:left w:val="nil"/>
              <w:right w:val="nil"/>
            </w:tcBorders>
          </w:tcPr>
          <w:p w14:paraId="4DDCA8F5" w14:textId="77777777" w:rsidR="00223B4D" w:rsidRPr="00022372" w:rsidRDefault="00223B4D" w:rsidP="00310B7B">
            <w:pPr>
              <w:pStyle w:val="TableText"/>
              <w:jc w:val="center"/>
            </w:pPr>
            <w:r>
              <w:t>n/a</w:t>
            </w:r>
          </w:p>
        </w:tc>
      </w:tr>
      <w:tr w:rsidR="00223B4D" w:rsidRPr="00022372" w14:paraId="459DB4BB" w14:textId="77777777" w:rsidTr="00310B7B">
        <w:trPr>
          <w:trHeight w:val="388"/>
        </w:trPr>
        <w:tc>
          <w:tcPr>
            <w:tcW w:w="625" w:type="pct"/>
            <w:vMerge/>
            <w:tcBorders>
              <w:left w:val="nil"/>
              <w:right w:val="nil"/>
            </w:tcBorders>
          </w:tcPr>
          <w:p w14:paraId="390A6854" w14:textId="77777777" w:rsidR="00223B4D" w:rsidRPr="00022372" w:rsidRDefault="00223B4D" w:rsidP="00310B7B">
            <w:pPr>
              <w:pStyle w:val="TableText"/>
              <w:keepNext w:val="0"/>
            </w:pPr>
          </w:p>
        </w:tc>
        <w:tc>
          <w:tcPr>
            <w:tcW w:w="625" w:type="pct"/>
            <w:tcBorders>
              <w:left w:val="nil"/>
              <w:right w:val="nil"/>
            </w:tcBorders>
          </w:tcPr>
          <w:p w14:paraId="5F512087" w14:textId="77777777" w:rsidR="00223B4D" w:rsidRPr="00022372" w:rsidRDefault="00223B4D" w:rsidP="00310B7B">
            <w:pPr>
              <w:pStyle w:val="TableText"/>
              <w:keepNext w:val="0"/>
            </w:pPr>
            <w:r w:rsidRPr="00022372">
              <w:t>2018–19</w:t>
            </w:r>
          </w:p>
        </w:tc>
        <w:tc>
          <w:tcPr>
            <w:tcW w:w="625" w:type="pct"/>
            <w:tcBorders>
              <w:left w:val="nil"/>
              <w:right w:val="nil"/>
            </w:tcBorders>
          </w:tcPr>
          <w:p w14:paraId="4659B5DB" w14:textId="77777777" w:rsidR="00223B4D" w:rsidRPr="00022372" w:rsidRDefault="00223B4D" w:rsidP="00310B7B">
            <w:pPr>
              <w:pStyle w:val="TableText"/>
              <w:keepNext w:val="0"/>
              <w:jc w:val="center"/>
            </w:pPr>
            <w:r w:rsidRPr="00022372">
              <w:t>11</w:t>
            </w:r>
          </w:p>
        </w:tc>
        <w:tc>
          <w:tcPr>
            <w:tcW w:w="625" w:type="pct"/>
            <w:tcBorders>
              <w:left w:val="nil"/>
              <w:right w:val="nil"/>
            </w:tcBorders>
          </w:tcPr>
          <w:p w14:paraId="7AA27217" w14:textId="77777777" w:rsidR="00223B4D" w:rsidRPr="00022372" w:rsidRDefault="00223B4D" w:rsidP="00310B7B">
            <w:pPr>
              <w:pStyle w:val="TableText"/>
              <w:keepNext w:val="0"/>
              <w:tabs>
                <w:tab w:val="decimal" w:pos="720"/>
              </w:tabs>
            </w:pPr>
            <w:r w:rsidRPr="00022372">
              <w:t>54.5%</w:t>
            </w:r>
            <w:r w:rsidRPr="002E1155">
              <w:rPr>
                <w:rStyle w:val="Superscript"/>
              </w:rPr>
              <w:t>a</w:t>
            </w:r>
          </w:p>
        </w:tc>
        <w:tc>
          <w:tcPr>
            <w:tcW w:w="625" w:type="pct"/>
            <w:tcBorders>
              <w:left w:val="nil"/>
              <w:right w:val="nil"/>
            </w:tcBorders>
          </w:tcPr>
          <w:p w14:paraId="44FFCCE6" w14:textId="77777777" w:rsidR="00223B4D" w:rsidRPr="00022372" w:rsidRDefault="00223B4D" w:rsidP="00310B7B">
            <w:pPr>
              <w:pStyle w:val="TableText"/>
              <w:keepNext w:val="0"/>
              <w:jc w:val="center"/>
            </w:pPr>
            <w:r>
              <w:t>n/a</w:t>
            </w:r>
          </w:p>
        </w:tc>
        <w:tc>
          <w:tcPr>
            <w:tcW w:w="625" w:type="pct"/>
            <w:tcBorders>
              <w:left w:val="nil"/>
              <w:right w:val="nil"/>
            </w:tcBorders>
          </w:tcPr>
          <w:p w14:paraId="246466CD" w14:textId="77777777" w:rsidR="00223B4D" w:rsidRPr="00022372" w:rsidRDefault="00223B4D" w:rsidP="00310B7B">
            <w:pPr>
              <w:pStyle w:val="TableText"/>
              <w:keepNext w:val="0"/>
              <w:jc w:val="center"/>
            </w:pPr>
            <w:r>
              <w:t>n/a</w:t>
            </w:r>
          </w:p>
        </w:tc>
        <w:tc>
          <w:tcPr>
            <w:tcW w:w="625" w:type="pct"/>
            <w:tcBorders>
              <w:left w:val="nil"/>
              <w:right w:val="nil"/>
            </w:tcBorders>
          </w:tcPr>
          <w:p w14:paraId="3AC898BF" w14:textId="77777777" w:rsidR="00223B4D" w:rsidRPr="00022372" w:rsidRDefault="00223B4D" w:rsidP="00310B7B">
            <w:pPr>
              <w:pStyle w:val="TableText"/>
              <w:keepNext w:val="0"/>
              <w:jc w:val="center"/>
            </w:pPr>
            <w:r>
              <w:t>n/a</w:t>
            </w:r>
          </w:p>
        </w:tc>
        <w:tc>
          <w:tcPr>
            <w:tcW w:w="625" w:type="pct"/>
            <w:tcBorders>
              <w:left w:val="nil"/>
              <w:right w:val="nil"/>
            </w:tcBorders>
          </w:tcPr>
          <w:p w14:paraId="3C989BCC" w14:textId="77777777" w:rsidR="00223B4D" w:rsidRPr="00022372" w:rsidRDefault="00223B4D" w:rsidP="00310B7B">
            <w:pPr>
              <w:pStyle w:val="TableText"/>
              <w:jc w:val="center"/>
            </w:pPr>
            <w:r>
              <w:t>n/a</w:t>
            </w:r>
          </w:p>
        </w:tc>
      </w:tr>
      <w:tr w:rsidR="00223B4D" w:rsidRPr="00022372" w14:paraId="43402689" w14:textId="77777777" w:rsidTr="00310B7B">
        <w:trPr>
          <w:trHeight w:val="388"/>
        </w:trPr>
        <w:tc>
          <w:tcPr>
            <w:tcW w:w="625" w:type="pct"/>
            <w:vMerge/>
            <w:tcBorders>
              <w:left w:val="nil"/>
              <w:right w:val="nil"/>
            </w:tcBorders>
          </w:tcPr>
          <w:p w14:paraId="4E2B38AF" w14:textId="77777777" w:rsidR="00223B4D" w:rsidRPr="00022372" w:rsidRDefault="00223B4D" w:rsidP="00310B7B">
            <w:pPr>
              <w:pStyle w:val="TableText"/>
              <w:keepNext w:val="0"/>
            </w:pPr>
          </w:p>
        </w:tc>
        <w:tc>
          <w:tcPr>
            <w:tcW w:w="625" w:type="pct"/>
            <w:tcBorders>
              <w:left w:val="nil"/>
              <w:right w:val="nil"/>
            </w:tcBorders>
          </w:tcPr>
          <w:p w14:paraId="6B2A67BD" w14:textId="77777777" w:rsidR="00223B4D" w:rsidRPr="00022372" w:rsidRDefault="00223B4D" w:rsidP="00310B7B">
            <w:pPr>
              <w:pStyle w:val="TableText"/>
              <w:keepNext w:val="0"/>
            </w:pPr>
            <w:r w:rsidRPr="00022372">
              <w:t>2019–20</w:t>
            </w:r>
          </w:p>
        </w:tc>
        <w:tc>
          <w:tcPr>
            <w:tcW w:w="625" w:type="pct"/>
            <w:tcBorders>
              <w:left w:val="nil"/>
              <w:right w:val="nil"/>
            </w:tcBorders>
          </w:tcPr>
          <w:p w14:paraId="54DAB984" w14:textId="77777777" w:rsidR="00223B4D" w:rsidRPr="00022372" w:rsidRDefault="00223B4D" w:rsidP="00310B7B">
            <w:pPr>
              <w:pStyle w:val="TableText"/>
              <w:keepNext w:val="0"/>
              <w:jc w:val="center"/>
            </w:pPr>
            <w:r w:rsidRPr="00022372">
              <w:t>33</w:t>
            </w:r>
          </w:p>
        </w:tc>
        <w:tc>
          <w:tcPr>
            <w:tcW w:w="625" w:type="pct"/>
            <w:tcBorders>
              <w:left w:val="nil"/>
              <w:right w:val="nil"/>
            </w:tcBorders>
          </w:tcPr>
          <w:p w14:paraId="660BE088" w14:textId="77777777" w:rsidR="00223B4D" w:rsidRPr="00022372" w:rsidRDefault="00223B4D" w:rsidP="00310B7B">
            <w:pPr>
              <w:pStyle w:val="TableText"/>
              <w:keepNext w:val="0"/>
              <w:tabs>
                <w:tab w:val="decimal" w:pos="720"/>
              </w:tabs>
            </w:pPr>
            <w:r w:rsidRPr="00022372">
              <w:t>12.1%</w:t>
            </w:r>
          </w:p>
        </w:tc>
        <w:tc>
          <w:tcPr>
            <w:tcW w:w="625" w:type="pct"/>
            <w:tcBorders>
              <w:left w:val="nil"/>
              <w:right w:val="nil"/>
            </w:tcBorders>
          </w:tcPr>
          <w:p w14:paraId="70B1AA9A" w14:textId="77777777" w:rsidR="00223B4D" w:rsidRPr="00022372" w:rsidRDefault="00223B4D" w:rsidP="00310B7B">
            <w:pPr>
              <w:pStyle w:val="TableText"/>
              <w:keepNext w:val="0"/>
              <w:jc w:val="center"/>
            </w:pPr>
            <w:r w:rsidRPr="00022372">
              <w:t>46</w:t>
            </w:r>
          </w:p>
        </w:tc>
        <w:tc>
          <w:tcPr>
            <w:tcW w:w="625" w:type="pct"/>
            <w:tcBorders>
              <w:left w:val="nil"/>
              <w:right w:val="nil"/>
            </w:tcBorders>
          </w:tcPr>
          <w:p w14:paraId="6AEAD70B" w14:textId="77777777" w:rsidR="00223B4D" w:rsidRPr="00022372" w:rsidRDefault="00223B4D" w:rsidP="00310B7B">
            <w:pPr>
              <w:pStyle w:val="TableText"/>
              <w:keepNext w:val="0"/>
              <w:tabs>
                <w:tab w:val="decimal" w:pos="730"/>
              </w:tabs>
            </w:pPr>
            <w:r w:rsidRPr="00022372">
              <w:t>13.0%</w:t>
            </w:r>
          </w:p>
        </w:tc>
        <w:tc>
          <w:tcPr>
            <w:tcW w:w="625" w:type="pct"/>
            <w:tcBorders>
              <w:left w:val="nil"/>
              <w:right w:val="nil"/>
            </w:tcBorders>
          </w:tcPr>
          <w:p w14:paraId="4E48C000" w14:textId="77777777" w:rsidR="00223B4D" w:rsidRPr="00022372" w:rsidRDefault="00223B4D" w:rsidP="00310B7B">
            <w:pPr>
              <w:pStyle w:val="TableText"/>
              <w:keepNext w:val="0"/>
              <w:jc w:val="center"/>
            </w:pPr>
            <w:r>
              <w:t>n/a</w:t>
            </w:r>
          </w:p>
        </w:tc>
        <w:tc>
          <w:tcPr>
            <w:tcW w:w="625" w:type="pct"/>
            <w:tcBorders>
              <w:left w:val="nil"/>
              <w:right w:val="nil"/>
            </w:tcBorders>
          </w:tcPr>
          <w:p w14:paraId="57FA9558" w14:textId="77777777" w:rsidR="00223B4D" w:rsidRPr="00022372" w:rsidRDefault="00223B4D" w:rsidP="00310B7B">
            <w:pPr>
              <w:pStyle w:val="TableText"/>
              <w:jc w:val="center"/>
            </w:pPr>
            <w:r>
              <w:t>n/a</w:t>
            </w:r>
          </w:p>
        </w:tc>
      </w:tr>
      <w:tr w:rsidR="00223B4D" w:rsidRPr="00022372" w14:paraId="7378DF8E" w14:textId="77777777" w:rsidTr="00310B7B">
        <w:trPr>
          <w:trHeight w:val="388"/>
        </w:trPr>
        <w:tc>
          <w:tcPr>
            <w:tcW w:w="625" w:type="pct"/>
            <w:vMerge/>
            <w:tcBorders>
              <w:left w:val="nil"/>
              <w:right w:val="nil"/>
            </w:tcBorders>
          </w:tcPr>
          <w:p w14:paraId="0F13403F" w14:textId="77777777" w:rsidR="00223B4D" w:rsidRPr="00022372" w:rsidRDefault="00223B4D" w:rsidP="00310B7B">
            <w:pPr>
              <w:pStyle w:val="TableText"/>
              <w:keepNext w:val="0"/>
            </w:pPr>
          </w:p>
        </w:tc>
        <w:tc>
          <w:tcPr>
            <w:tcW w:w="625" w:type="pct"/>
            <w:tcBorders>
              <w:left w:val="nil"/>
              <w:right w:val="nil"/>
            </w:tcBorders>
          </w:tcPr>
          <w:p w14:paraId="709468A1" w14:textId="77777777" w:rsidR="00223B4D" w:rsidRPr="00022372" w:rsidRDefault="00223B4D" w:rsidP="00310B7B">
            <w:pPr>
              <w:pStyle w:val="TableText"/>
              <w:keepNext w:val="0"/>
            </w:pPr>
            <w:r w:rsidRPr="00022372">
              <w:t>2020–21</w:t>
            </w:r>
          </w:p>
        </w:tc>
        <w:tc>
          <w:tcPr>
            <w:tcW w:w="625" w:type="pct"/>
            <w:tcBorders>
              <w:left w:val="nil"/>
              <w:right w:val="nil"/>
            </w:tcBorders>
          </w:tcPr>
          <w:p w14:paraId="087EEE17" w14:textId="77777777" w:rsidR="00223B4D" w:rsidRPr="00022372" w:rsidRDefault="00223B4D" w:rsidP="00310B7B">
            <w:pPr>
              <w:pStyle w:val="TableText"/>
              <w:keepNext w:val="0"/>
              <w:jc w:val="center"/>
            </w:pPr>
            <w:r w:rsidRPr="00022372">
              <w:t>37</w:t>
            </w:r>
          </w:p>
        </w:tc>
        <w:tc>
          <w:tcPr>
            <w:tcW w:w="625" w:type="pct"/>
            <w:tcBorders>
              <w:left w:val="nil"/>
              <w:right w:val="nil"/>
            </w:tcBorders>
          </w:tcPr>
          <w:p w14:paraId="088096BD" w14:textId="77777777" w:rsidR="00223B4D" w:rsidRPr="00022372" w:rsidRDefault="00223B4D" w:rsidP="00310B7B">
            <w:pPr>
              <w:pStyle w:val="TableText"/>
              <w:keepNext w:val="0"/>
              <w:tabs>
                <w:tab w:val="decimal" w:pos="720"/>
              </w:tabs>
            </w:pPr>
            <w:r w:rsidRPr="00022372">
              <w:t>43.2%</w:t>
            </w:r>
          </w:p>
        </w:tc>
        <w:tc>
          <w:tcPr>
            <w:tcW w:w="625" w:type="pct"/>
            <w:tcBorders>
              <w:left w:val="nil"/>
              <w:right w:val="nil"/>
            </w:tcBorders>
          </w:tcPr>
          <w:p w14:paraId="482394D8" w14:textId="77777777" w:rsidR="00223B4D" w:rsidRPr="00022372" w:rsidRDefault="00223B4D" w:rsidP="00310B7B">
            <w:pPr>
              <w:pStyle w:val="TableText"/>
              <w:keepNext w:val="0"/>
              <w:jc w:val="center"/>
            </w:pPr>
            <w:r w:rsidRPr="00022372">
              <w:t>63</w:t>
            </w:r>
          </w:p>
        </w:tc>
        <w:tc>
          <w:tcPr>
            <w:tcW w:w="625" w:type="pct"/>
            <w:tcBorders>
              <w:left w:val="nil"/>
              <w:right w:val="nil"/>
            </w:tcBorders>
          </w:tcPr>
          <w:p w14:paraId="1812078D" w14:textId="77777777" w:rsidR="00223B4D" w:rsidRPr="00022372" w:rsidRDefault="00223B4D" w:rsidP="00310B7B">
            <w:pPr>
              <w:pStyle w:val="TableText"/>
              <w:keepNext w:val="0"/>
              <w:tabs>
                <w:tab w:val="decimal" w:pos="730"/>
              </w:tabs>
            </w:pPr>
            <w:r w:rsidRPr="00022372">
              <w:t>27.0%</w:t>
            </w:r>
          </w:p>
        </w:tc>
        <w:tc>
          <w:tcPr>
            <w:tcW w:w="625" w:type="pct"/>
            <w:tcBorders>
              <w:left w:val="nil"/>
              <w:right w:val="nil"/>
            </w:tcBorders>
          </w:tcPr>
          <w:p w14:paraId="06B860FA" w14:textId="77777777" w:rsidR="00223B4D" w:rsidRPr="00022372" w:rsidRDefault="00223B4D" w:rsidP="00310B7B">
            <w:pPr>
              <w:pStyle w:val="TableText"/>
              <w:keepNext w:val="0"/>
              <w:jc w:val="center"/>
            </w:pPr>
            <w:r>
              <w:t>n/a</w:t>
            </w:r>
          </w:p>
        </w:tc>
        <w:tc>
          <w:tcPr>
            <w:tcW w:w="625" w:type="pct"/>
            <w:tcBorders>
              <w:left w:val="nil"/>
              <w:right w:val="nil"/>
            </w:tcBorders>
          </w:tcPr>
          <w:p w14:paraId="6A6D0580" w14:textId="77777777" w:rsidR="00223B4D" w:rsidRPr="00022372" w:rsidRDefault="00223B4D" w:rsidP="00310B7B">
            <w:pPr>
              <w:pStyle w:val="TableText"/>
              <w:jc w:val="center"/>
            </w:pPr>
            <w:r>
              <w:t>n/a</w:t>
            </w:r>
          </w:p>
        </w:tc>
      </w:tr>
      <w:tr w:rsidR="00223B4D" w:rsidRPr="00022372" w14:paraId="6E90D4B1" w14:textId="77777777" w:rsidTr="00310B7B">
        <w:trPr>
          <w:trHeight w:val="388"/>
        </w:trPr>
        <w:tc>
          <w:tcPr>
            <w:tcW w:w="625" w:type="pct"/>
            <w:vMerge/>
            <w:tcBorders>
              <w:left w:val="nil"/>
              <w:right w:val="nil"/>
            </w:tcBorders>
          </w:tcPr>
          <w:p w14:paraId="7F25458A" w14:textId="77777777" w:rsidR="00223B4D" w:rsidRPr="00022372" w:rsidRDefault="00223B4D" w:rsidP="00310B7B">
            <w:pPr>
              <w:pStyle w:val="TableText"/>
              <w:keepNext w:val="0"/>
            </w:pPr>
          </w:p>
        </w:tc>
        <w:tc>
          <w:tcPr>
            <w:tcW w:w="625" w:type="pct"/>
            <w:tcBorders>
              <w:left w:val="nil"/>
              <w:right w:val="nil"/>
            </w:tcBorders>
          </w:tcPr>
          <w:p w14:paraId="53E9C22E" w14:textId="77777777" w:rsidR="00223B4D" w:rsidRPr="00022372" w:rsidRDefault="00223B4D" w:rsidP="00310B7B">
            <w:pPr>
              <w:pStyle w:val="TableText"/>
              <w:keepNext w:val="0"/>
            </w:pPr>
            <w:r w:rsidRPr="00022372">
              <w:t>2021–22</w:t>
            </w:r>
          </w:p>
        </w:tc>
        <w:tc>
          <w:tcPr>
            <w:tcW w:w="625" w:type="pct"/>
            <w:tcBorders>
              <w:left w:val="nil"/>
              <w:right w:val="nil"/>
            </w:tcBorders>
          </w:tcPr>
          <w:p w14:paraId="49CB5313" w14:textId="77777777" w:rsidR="00223B4D" w:rsidRPr="00022372" w:rsidRDefault="00223B4D" w:rsidP="00310B7B">
            <w:pPr>
              <w:pStyle w:val="TableText"/>
              <w:keepNext w:val="0"/>
              <w:jc w:val="center"/>
            </w:pPr>
            <w:r w:rsidRPr="00022372">
              <w:t>475</w:t>
            </w:r>
          </w:p>
        </w:tc>
        <w:tc>
          <w:tcPr>
            <w:tcW w:w="625" w:type="pct"/>
            <w:tcBorders>
              <w:left w:val="nil"/>
              <w:right w:val="nil"/>
            </w:tcBorders>
          </w:tcPr>
          <w:p w14:paraId="183EDD1E" w14:textId="77777777" w:rsidR="00223B4D" w:rsidRPr="00022372" w:rsidRDefault="00223B4D" w:rsidP="00310B7B">
            <w:pPr>
              <w:pStyle w:val="TableText"/>
              <w:keepNext w:val="0"/>
              <w:tabs>
                <w:tab w:val="decimal" w:pos="720"/>
              </w:tabs>
            </w:pPr>
            <w:r w:rsidRPr="00022372">
              <w:t>72.8%</w:t>
            </w:r>
          </w:p>
        </w:tc>
        <w:tc>
          <w:tcPr>
            <w:tcW w:w="625" w:type="pct"/>
            <w:tcBorders>
              <w:left w:val="nil"/>
              <w:right w:val="nil"/>
            </w:tcBorders>
          </w:tcPr>
          <w:p w14:paraId="3EB579E0" w14:textId="77777777" w:rsidR="00223B4D" w:rsidRPr="00022372" w:rsidRDefault="00223B4D" w:rsidP="00310B7B">
            <w:pPr>
              <w:pStyle w:val="TableText"/>
              <w:keepNext w:val="0"/>
              <w:jc w:val="center"/>
            </w:pPr>
            <w:r w:rsidRPr="00022372">
              <w:t>665</w:t>
            </w:r>
          </w:p>
        </w:tc>
        <w:tc>
          <w:tcPr>
            <w:tcW w:w="625" w:type="pct"/>
            <w:tcBorders>
              <w:left w:val="nil"/>
              <w:right w:val="nil"/>
            </w:tcBorders>
          </w:tcPr>
          <w:p w14:paraId="53116622" w14:textId="77777777" w:rsidR="00223B4D" w:rsidRPr="00022372" w:rsidRDefault="00223B4D" w:rsidP="00310B7B">
            <w:pPr>
              <w:pStyle w:val="TableText"/>
              <w:keepNext w:val="0"/>
              <w:tabs>
                <w:tab w:val="decimal" w:pos="730"/>
              </w:tabs>
            </w:pPr>
            <w:r w:rsidRPr="00022372">
              <w:t>70.5%</w:t>
            </w:r>
          </w:p>
        </w:tc>
        <w:tc>
          <w:tcPr>
            <w:tcW w:w="625" w:type="pct"/>
            <w:tcBorders>
              <w:left w:val="nil"/>
              <w:right w:val="nil"/>
            </w:tcBorders>
          </w:tcPr>
          <w:p w14:paraId="5D88056F" w14:textId="77777777" w:rsidR="00223B4D" w:rsidRPr="00022372" w:rsidRDefault="00223B4D" w:rsidP="00310B7B">
            <w:pPr>
              <w:pStyle w:val="TableText"/>
              <w:keepNext w:val="0"/>
              <w:jc w:val="center"/>
            </w:pPr>
            <w:r>
              <w:t>n/a</w:t>
            </w:r>
          </w:p>
        </w:tc>
        <w:tc>
          <w:tcPr>
            <w:tcW w:w="625" w:type="pct"/>
            <w:tcBorders>
              <w:left w:val="nil"/>
              <w:right w:val="nil"/>
            </w:tcBorders>
          </w:tcPr>
          <w:p w14:paraId="4645606B" w14:textId="77777777" w:rsidR="00223B4D" w:rsidRPr="00022372" w:rsidRDefault="00223B4D" w:rsidP="00310B7B">
            <w:pPr>
              <w:pStyle w:val="TableText"/>
              <w:jc w:val="center"/>
            </w:pPr>
            <w:r>
              <w:t>n/a</w:t>
            </w:r>
          </w:p>
        </w:tc>
      </w:tr>
      <w:tr w:rsidR="00223B4D" w:rsidRPr="00022372" w14:paraId="2D30ED61" w14:textId="77777777" w:rsidTr="00310B7B">
        <w:trPr>
          <w:trHeight w:val="388"/>
        </w:trPr>
        <w:tc>
          <w:tcPr>
            <w:tcW w:w="625" w:type="pct"/>
            <w:vMerge/>
            <w:tcBorders>
              <w:left w:val="nil"/>
              <w:right w:val="nil"/>
            </w:tcBorders>
          </w:tcPr>
          <w:p w14:paraId="453C72C0" w14:textId="77777777" w:rsidR="00223B4D" w:rsidRPr="00022372" w:rsidRDefault="00223B4D" w:rsidP="00310B7B">
            <w:pPr>
              <w:pStyle w:val="TableText"/>
              <w:keepNext w:val="0"/>
            </w:pPr>
          </w:p>
        </w:tc>
        <w:tc>
          <w:tcPr>
            <w:tcW w:w="625" w:type="pct"/>
            <w:tcBorders>
              <w:left w:val="nil"/>
              <w:right w:val="nil"/>
            </w:tcBorders>
          </w:tcPr>
          <w:p w14:paraId="3B0B11AF" w14:textId="77777777" w:rsidR="00223B4D" w:rsidRPr="00022372" w:rsidRDefault="00223B4D" w:rsidP="00310B7B">
            <w:pPr>
              <w:pStyle w:val="TableText"/>
              <w:keepNext w:val="0"/>
            </w:pPr>
            <w:r w:rsidRPr="00022372">
              <w:t>2022–23</w:t>
            </w:r>
          </w:p>
        </w:tc>
        <w:tc>
          <w:tcPr>
            <w:tcW w:w="625" w:type="pct"/>
            <w:tcBorders>
              <w:left w:val="nil"/>
              <w:right w:val="nil"/>
            </w:tcBorders>
          </w:tcPr>
          <w:p w14:paraId="32B22990" w14:textId="77777777" w:rsidR="00223B4D" w:rsidRPr="00022372" w:rsidRDefault="00223B4D" w:rsidP="00310B7B">
            <w:pPr>
              <w:pStyle w:val="TableText"/>
              <w:keepNext w:val="0"/>
              <w:jc w:val="center"/>
            </w:pPr>
            <w:r w:rsidRPr="00022372">
              <w:t>103</w:t>
            </w:r>
          </w:p>
        </w:tc>
        <w:tc>
          <w:tcPr>
            <w:tcW w:w="625" w:type="pct"/>
            <w:tcBorders>
              <w:left w:val="nil"/>
              <w:right w:val="nil"/>
            </w:tcBorders>
          </w:tcPr>
          <w:p w14:paraId="77F13B9F" w14:textId="77777777" w:rsidR="00223B4D" w:rsidRPr="00022372" w:rsidRDefault="00223B4D" w:rsidP="00310B7B">
            <w:pPr>
              <w:pStyle w:val="TableText"/>
              <w:keepNext w:val="0"/>
              <w:tabs>
                <w:tab w:val="decimal" w:pos="720"/>
              </w:tabs>
            </w:pPr>
            <w:r w:rsidRPr="00022372">
              <w:t>18.4%</w:t>
            </w:r>
          </w:p>
        </w:tc>
        <w:tc>
          <w:tcPr>
            <w:tcW w:w="625" w:type="pct"/>
            <w:tcBorders>
              <w:left w:val="nil"/>
              <w:right w:val="nil"/>
            </w:tcBorders>
          </w:tcPr>
          <w:p w14:paraId="7C893972" w14:textId="77777777" w:rsidR="00223B4D" w:rsidRPr="00022372" w:rsidRDefault="00223B4D" w:rsidP="00310B7B">
            <w:pPr>
              <w:pStyle w:val="TableText"/>
              <w:keepNext w:val="0"/>
              <w:jc w:val="center"/>
            </w:pPr>
            <w:r w:rsidRPr="00022372">
              <w:t>138</w:t>
            </w:r>
          </w:p>
        </w:tc>
        <w:tc>
          <w:tcPr>
            <w:tcW w:w="625" w:type="pct"/>
            <w:tcBorders>
              <w:left w:val="nil"/>
              <w:right w:val="nil"/>
            </w:tcBorders>
          </w:tcPr>
          <w:p w14:paraId="376DBFD4" w14:textId="77777777" w:rsidR="00223B4D" w:rsidRPr="00022372" w:rsidRDefault="00223B4D" w:rsidP="00310B7B">
            <w:pPr>
              <w:pStyle w:val="TableText"/>
              <w:keepNext w:val="0"/>
              <w:tabs>
                <w:tab w:val="decimal" w:pos="730"/>
              </w:tabs>
            </w:pPr>
            <w:r w:rsidRPr="00022372">
              <w:t>7.2%</w:t>
            </w:r>
          </w:p>
        </w:tc>
        <w:tc>
          <w:tcPr>
            <w:tcW w:w="625" w:type="pct"/>
            <w:tcBorders>
              <w:left w:val="nil"/>
              <w:right w:val="nil"/>
            </w:tcBorders>
          </w:tcPr>
          <w:p w14:paraId="0864F3C6" w14:textId="77777777" w:rsidR="00223B4D" w:rsidRPr="00022372" w:rsidRDefault="00223B4D" w:rsidP="00310B7B">
            <w:pPr>
              <w:pStyle w:val="TableText"/>
              <w:keepNext w:val="0"/>
              <w:jc w:val="center"/>
            </w:pPr>
            <w:r>
              <w:t>n/a</w:t>
            </w:r>
          </w:p>
        </w:tc>
        <w:tc>
          <w:tcPr>
            <w:tcW w:w="625" w:type="pct"/>
            <w:tcBorders>
              <w:left w:val="nil"/>
              <w:right w:val="nil"/>
            </w:tcBorders>
          </w:tcPr>
          <w:p w14:paraId="23E8988C" w14:textId="77777777" w:rsidR="00223B4D" w:rsidRPr="00022372" w:rsidRDefault="00223B4D" w:rsidP="00310B7B">
            <w:pPr>
              <w:pStyle w:val="TableText"/>
              <w:jc w:val="center"/>
            </w:pPr>
            <w:r>
              <w:t>n/a</w:t>
            </w:r>
          </w:p>
        </w:tc>
      </w:tr>
    </w:tbl>
    <w:p w14:paraId="36E63F6E" w14:textId="77777777" w:rsidR="00E71C2C" w:rsidRDefault="00E71C2C" w:rsidP="00E71C2C">
      <w:pPr>
        <w:pStyle w:val="TFListNotes"/>
      </w:pPr>
      <w:r>
        <w:t>n/a = not applicable because there were &lt;10 applicants</w:t>
      </w:r>
    </w:p>
    <w:p w14:paraId="776891C1" w14:textId="77777777" w:rsidR="00C03719" w:rsidRDefault="00E71C2C" w:rsidP="00E71C2C">
      <w:pPr>
        <w:pStyle w:val="TFListNotesSpace"/>
        <w:sectPr w:rsidR="00C03719" w:rsidSect="00B05E62">
          <w:pgSz w:w="16838" w:h="11906" w:orient="landscape"/>
          <w:pgMar w:top="1440" w:right="1440" w:bottom="1702" w:left="1440" w:header="708" w:footer="708" w:gutter="0"/>
          <w:cols w:space="708"/>
          <w:docGrid w:linePitch="360"/>
        </w:sectPr>
      </w:pPr>
      <w:r>
        <w:t>a</w:t>
      </w:r>
      <w:r>
        <w:tab/>
        <w:t>Funded rates should be interpreted with caution because of the low number of applicants.</w:t>
      </w:r>
    </w:p>
    <w:p w14:paraId="6614AEF0" w14:textId="2D74A3F4" w:rsidR="000C3C49" w:rsidRDefault="00C03719" w:rsidP="00C03719">
      <w:pPr>
        <w:pStyle w:val="Heading2"/>
      </w:pPr>
      <w:bookmarkStart w:id="27" w:name="_Toc184898322"/>
      <w:r>
        <w:lastRenderedPageBreak/>
        <w:t>Grant team size</w:t>
      </w:r>
      <w:bookmarkEnd w:id="27"/>
    </w:p>
    <w:p w14:paraId="5336E686" w14:textId="0FCE6557" w:rsidR="00230AD8" w:rsidRDefault="00230AD8" w:rsidP="00230AD8">
      <w:r>
        <w:t>Grant team size findings should be interpreted bearing in mind that grant funding rules and system limitations have changed over time and several grant opportunities have a cap of 10 or 15 Chief Investigators.</w:t>
      </w:r>
    </w:p>
    <w:p w14:paraId="70D1C7B8" w14:textId="26DECA5A" w:rsidR="00230AD8" w:rsidRDefault="00230AD8" w:rsidP="00230AD8">
      <w:r>
        <w:t>As was reported in 2023, funded applications tended to have larger team sizes than unfunded applications, and investigator teams were marginally larger on average when led by women than by men. However, the difference between the average sizes of women-led and men-led teams has decreased slightly since the 2023 report. Given the similar funded rates for women-led and men-led teams (21.3% and 21.2%, respectively), this suggests that receiving MRFF funding is likely associated more with team size than with the gender of the lead Chief Investigator.</w:t>
      </w:r>
    </w:p>
    <w:p w14:paraId="396C77DE" w14:textId="3060C6C5" w:rsidR="00C03719" w:rsidRDefault="00230AD8" w:rsidP="00230AD8">
      <w:r>
        <w:t>Women-led teams continued to have more women than men team members, while men-led teams had more men than women team members (Table 12). Funded teams tended to have a more balanced gender composition than unfunded teams.</w:t>
      </w:r>
    </w:p>
    <w:p w14:paraId="67D36DD8" w14:textId="15B2E6AD" w:rsidR="00230AD8" w:rsidRDefault="00BA31D7" w:rsidP="00BA31D7">
      <w:pPr>
        <w:pStyle w:val="TableTitle"/>
      </w:pPr>
      <w:r>
        <w:t>Table 12</w:t>
      </w:r>
      <w:r>
        <w:t> </w:t>
      </w:r>
      <w:r>
        <w:t>Gender proportion and size of teams led by women and men Chief Investigators for funded and unfunded applications</w:t>
      </w:r>
    </w:p>
    <w:tbl>
      <w:tblPr>
        <w:tblStyle w:val="TableGrid"/>
        <w:tblW w:w="5000" w:type="pct"/>
        <w:tblLook w:val="04A0" w:firstRow="1" w:lastRow="0" w:firstColumn="1" w:lastColumn="0" w:noHBand="0" w:noVBand="1"/>
        <w:tblCaption w:val="Table 12: Gender proportion and size of teams led by women and men Chief Investigators for funded and unfunded applications"/>
        <w:tblDescription w:val="Table showing the number of applications submitted by women and men lead Chief Investigators, and the gender proportion and average size of their teams, for funded and unfunded applications."/>
      </w:tblPr>
      <w:tblGrid>
        <w:gridCol w:w="1457"/>
        <w:gridCol w:w="1457"/>
        <w:gridCol w:w="1457"/>
        <w:gridCol w:w="1471"/>
        <w:gridCol w:w="1471"/>
        <w:gridCol w:w="1451"/>
      </w:tblGrid>
      <w:tr w:rsidR="00D56F02" w:rsidRPr="00022372" w14:paraId="53409395" w14:textId="77777777" w:rsidTr="00F73499">
        <w:trPr>
          <w:cantSplit/>
          <w:tblHeader/>
        </w:trPr>
        <w:tc>
          <w:tcPr>
            <w:tcW w:w="831" w:type="pct"/>
            <w:tcBorders>
              <w:left w:val="nil"/>
              <w:bottom w:val="single" w:sz="4" w:space="0" w:color="auto"/>
              <w:right w:val="nil"/>
            </w:tcBorders>
            <w:shd w:val="clear" w:color="auto" w:fill="DBDBDB" w:themeFill="accent3" w:themeFillTint="66"/>
            <w:vAlign w:val="bottom"/>
          </w:tcPr>
          <w:p w14:paraId="4042E905" w14:textId="77777777" w:rsidR="00D56F02" w:rsidRPr="00022372" w:rsidRDefault="00D56F02" w:rsidP="00310B7B">
            <w:pPr>
              <w:pStyle w:val="TableHeading"/>
            </w:pPr>
            <w:bookmarkStart w:id="28" w:name="ColumnTitle_12"/>
            <w:bookmarkEnd w:id="28"/>
            <w:r w:rsidRPr="00022372">
              <w:t>Gender of lead Chief Investigator</w:t>
            </w:r>
          </w:p>
        </w:tc>
        <w:tc>
          <w:tcPr>
            <w:tcW w:w="831" w:type="pct"/>
            <w:tcBorders>
              <w:left w:val="nil"/>
              <w:right w:val="nil"/>
            </w:tcBorders>
            <w:shd w:val="clear" w:color="auto" w:fill="DBDBDB" w:themeFill="accent3" w:themeFillTint="66"/>
            <w:vAlign w:val="bottom"/>
          </w:tcPr>
          <w:p w14:paraId="61F23AFB" w14:textId="77777777" w:rsidR="00D56F02" w:rsidRPr="00022372" w:rsidRDefault="00D56F02" w:rsidP="00310B7B">
            <w:pPr>
              <w:pStyle w:val="TableHeading"/>
            </w:pPr>
            <w:r w:rsidRPr="00022372">
              <w:t>Outcome of application</w:t>
            </w:r>
          </w:p>
        </w:tc>
        <w:tc>
          <w:tcPr>
            <w:tcW w:w="831" w:type="pct"/>
            <w:tcBorders>
              <w:left w:val="nil"/>
              <w:right w:val="nil"/>
            </w:tcBorders>
            <w:shd w:val="clear" w:color="auto" w:fill="DBDBDB" w:themeFill="accent3" w:themeFillTint="66"/>
            <w:vAlign w:val="bottom"/>
          </w:tcPr>
          <w:p w14:paraId="24CDAB0B" w14:textId="77777777" w:rsidR="00D56F02" w:rsidRPr="00022372" w:rsidRDefault="00D56F02" w:rsidP="00310B7B">
            <w:pPr>
              <w:pStyle w:val="TableHeading"/>
              <w:jc w:val="center"/>
            </w:pPr>
            <w:r w:rsidRPr="00022372">
              <w:t>Number of applications</w:t>
            </w:r>
          </w:p>
        </w:tc>
        <w:tc>
          <w:tcPr>
            <w:tcW w:w="839" w:type="pct"/>
            <w:tcBorders>
              <w:left w:val="nil"/>
              <w:right w:val="nil"/>
            </w:tcBorders>
            <w:shd w:val="clear" w:color="auto" w:fill="DBDBDB" w:themeFill="accent3" w:themeFillTint="66"/>
            <w:vAlign w:val="bottom"/>
          </w:tcPr>
          <w:p w14:paraId="01278224" w14:textId="77777777" w:rsidR="00D56F02" w:rsidRPr="00022372" w:rsidRDefault="00D56F02" w:rsidP="00310B7B">
            <w:pPr>
              <w:pStyle w:val="TableHeading"/>
              <w:jc w:val="center"/>
            </w:pPr>
            <w:r w:rsidRPr="00022372">
              <w:t>P</w:t>
            </w:r>
            <w:r>
              <w:t>roportion</w:t>
            </w:r>
            <w:r w:rsidRPr="00022372">
              <w:t xml:space="preserve"> of women Chief Investigators on team</w:t>
            </w:r>
          </w:p>
        </w:tc>
        <w:tc>
          <w:tcPr>
            <w:tcW w:w="839" w:type="pct"/>
            <w:tcBorders>
              <w:left w:val="nil"/>
              <w:right w:val="nil"/>
            </w:tcBorders>
            <w:shd w:val="clear" w:color="auto" w:fill="DBDBDB" w:themeFill="accent3" w:themeFillTint="66"/>
            <w:vAlign w:val="bottom"/>
          </w:tcPr>
          <w:p w14:paraId="63B85AF2" w14:textId="77777777" w:rsidR="00D56F02" w:rsidRPr="00022372" w:rsidRDefault="00D56F02" w:rsidP="00310B7B">
            <w:pPr>
              <w:pStyle w:val="TableHeading"/>
              <w:jc w:val="center"/>
            </w:pPr>
            <w:r w:rsidRPr="00022372">
              <w:t>P</w:t>
            </w:r>
            <w:r>
              <w:t>roportion</w:t>
            </w:r>
            <w:r w:rsidRPr="00022372">
              <w:t xml:space="preserve"> of men Chief Investigators on team</w:t>
            </w:r>
          </w:p>
        </w:tc>
        <w:tc>
          <w:tcPr>
            <w:tcW w:w="828" w:type="pct"/>
            <w:tcBorders>
              <w:left w:val="nil"/>
              <w:right w:val="nil"/>
            </w:tcBorders>
            <w:shd w:val="clear" w:color="auto" w:fill="DBDBDB" w:themeFill="accent3" w:themeFillTint="66"/>
            <w:vAlign w:val="bottom"/>
          </w:tcPr>
          <w:p w14:paraId="3285D4C7" w14:textId="77777777" w:rsidR="00D56F02" w:rsidRPr="00022372" w:rsidRDefault="00D56F02" w:rsidP="00310B7B">
            <w:pPr>
              <w:pStyle w:val="TableHeading"/>
              <w:jc w:val="center"/>
              <w:rPr>
                <w:vertAlign w:val="superscript"/>
              </w:rPr>
            </w:pPr>
            <w:r w:rsidRPr="00022372">
              <w:t>Average team size</w:t>
            </w:r>
            <w:r w:rsidRPr="00022372">
              <w:rPr>
                <w:vertAlign w:val="superscript"/>
              </w:rPr>
              <w:t>a</w:t>
            </w:r>
          </w:p>
        </w:tc>
      </w:tr>
      <w:tr w:rsidR="00D56F02" w:rsidRPr="00022372" w14:paraId="7144C27D" w14:textId="77777777" w:rsidTr="00F73499">
        <w:tc>
          <w:tcPr>
            <w:tcW w:w="831" w:type="pct"/>
            <w:vMerge w:val="restart"/>
            <w:tcBorders>
              <w:left w:val="nil"/>
              <w:right w:val="nil"/>
            </w:tcBorders>
          </w:tcPr>
          <w:p w14:paraId="6F6AAB4B" w14:textId="77777777" w:rsidR="00D56F02" w:rsidRPr="00022372" w:rsidRDefault="00D56F02" w:rsidP="00310B7B">
            <w:pPr>
              <w:pStyle w:val="TableText"/>
            </w:pPr>
            <w:r w:rsidRPr="00022372">
              <w:t>Women</w:t>
            </w:r>
          </w:p>
        </w:tc>
        <w:tc>
          <w:tcPr>
            <w:tcW w:w="831" w:type="pct"/>
            <w:tcBorders>
              <w:left w:val="nil"/>
              <w:right w:val="nil"/>
            </w:tcBorders>
          </w:tcPr>
          <w:p w14:paraId="6A3A5939" w14:textId="77777777" w:rsidR="00D56F02" w:rsidRPr="00022372" w:rsidRDefault="00D56F02" w:rsidP="00310B7B">
            <w:pPr>
              <w:pStyle w:val="TableText"/>
            </w:pPr>
            <w:r w:rsidRPr="00022372">
              <w:t>Funded</w:t>
            </w:r>
          </w:p>
        </w:tc>
        <w:tc>
          <w:tcPr>
            <w:tcW w:w="831" w:type="pct"/>
            <w:tcBorders>
              <w:left w:val="nil"/>
              <w:right w:val="nil"/>
            </w:tcBorders>
          </w:tcPr>
          <w:p w14:paraId="5B7DDF02" w14:textId="77777777" w:rsidR="00D56F02" w:rsidRPr="00022372" w:rsidRDefault="00D56F02" w:rsidP="00310B7B">
            <w:pPr>
              <w:pStyle w:val="TableText"/>
              <w:jc w:val="center"/>
            </w:pPr>
            <w:r w:rsidRPr="00022372">
              <w:t>549</w:t>
            </w:r>
          </w:p>
        </w:tc>
        <w:tc>
          <w:tcPr>
            <w:tcW w:w="839" w:type="pct"/>
            <w:tcBorders>
              <w:left w:val="nil"/>
              <w:right w:val="nil"/>
            </w:tcBorders>
          </w:tcPr>
          <w:p w14:paraId="06E140DF" w14:textId="77777777" w:rsidR="00D56F02" w:rsidRPr="00022372" w:rsidRDefault="00D56F02" w:rsidP="00310B7B">
            <w:pPr>
              <w:pStyle w:val="TableText"/>
              <w:tabs>
                <w:tab w:val="decimal" w:pos="720"/>
              </w:tabs>
            </w:pPr>
            <w:r w:rsidRPr="00022372">
              <w:t>59.8%</w:t>
            </w:r>
          </w:p>
        </w:tc>
        <w:tc>
          <w:tcPr>
            <w:tcW w:w="839" w:type="pct"/>
            <w:tcBorders>
              <w:left w:val="nil"/>
              <w:right w:val="nil"/>
            </w:tcBorders>
          </w:tcPr>
          <w:p w14:paraId="0A826922" w14:textId="77777777" w:rsidR="00D56F02" w:rsidRPr="00022372" w:rsidRDefault="00D56F02" w:rsidP="00310B7B">
            <w:pPr>
              <w:pStyle w:val="TableText"/>
              <w:tabs>
                <w:tab w:val="decimal" w:pos="738"/>
              </w:tabs>
            </w:pPr>
            <w:r w:rsidRPr="00022372">
              <w:t>37.4%</w:t>
            </w:r>
          </w:p>
        </w:tc>
        <w:tc>
          <w:tcPr>
            <w:tcW w:w="828" w:type="pct"/>
            <w:tcBorders>
              <w:left w:val="nil"/>
              <w:right w:val="nil"/>
            </w:tcBorders>
          </w:tcPr>
          <w:p w14:paraId="4807E0B8" w14:textId="77777777" w:rsidR="00D56F02" w:rsidRPr="00022372" w:rsidRDefault="00D56F02" w:rsidP="00310B7B">
            <w:pPr>
              <w:pStyle w:val="TableText"/>
              <w:tabs>
                <w:tab w:val="decimal" w:pos="585"/>
              </w:tabs>
            </w:pPr>
            <w:r w:rsidRPr="00022372">
              <w:t>10.62</w:t>
            </w:r>
          </w:p>
        </w:tc>
      </w:tr>
      <w:tr w:rsidR="00D56F02" w:rsidRPr="00022372" w14:paraId="51E82C0D" w14:textId="77777777" w:rsidTr="00F73499">
        <w:tc>
          <w:tcPr>
            <w:tcW w:w="831" w:type="pct"/>
            <w:vMerge/>
            <w:tcBorders>
              <w:left w:val="nil"/>
              <w:right w:val="nil"/>
            </w:tcBorders>
          </w:tcPr>
          <w:p w14:paraId="75E638D5" w14:textId="77777777" w:rsidR="00D56F02" w:rsidRPr="00022372" w:rsidRDefault="00D56F02" w:rsidP="00310B7B">
            <w:pPr>
              <w:pStyle w:val="TableText"/>
            </w:pPr>
          </w:p>
        </w:tc>
        <w:tc>
          <w:tcPr>
            <w:tcW w:w="831" w:type="pct"/>
            <w:tcBorders>
              <w:left w:val="nil"/>
              <w:right w:val="nil"/>
            </w:tcBorders>
          </w:tcPr>
          <w:p w14:paraId="1C1F344C" w14:textId="77777777" w:rsidR="00D56F02" w:rsidRPr="00022372" w:rsidRDefault="00D56F02" w:rsidP="00310B7B">
            <w:pPr>
              <w:pStyle w:val="TableText"/>
            </w:pPr>
            <w:r w:rsidRPr="00022372">
              <w:t>Unfunded</w:t>
            </w:r>
          </w:p>
        </w:tc>
        <w:tc>
          <w:tcPr>
            <w:tcW w:w="831" w:type="pct"/>
            <w:tcBorders>
              <w:left w:val="nil"/>
              <w:right w:val="nil"/>
            </w:tcBorders>
          </w:tcPr>
          <w:p w14:paraId="74261741" w14:textId="77777777" w:rsidR="00D56F02" w:rsidRPr="00022372" w:rsidRDefault="00D56F02" w:rsidP="00310B7B">
            <w:pPr>
              <w:pStyle w:val="TableText"/>
              <w:jc w:val="center"/>
            </w:pPr>
            <w:r w:rsidRPr="00022372">
              <w:t>2,029</w:t>
            </w:r>
          </w:p>
        </w:tc>
        <w:tc>
          <w:tcPr>
            <w:tcW w:w="839" w:type="pct"/>
            <w:tcBorders>
              <w:left w:val="nil"/>
              <w:right w:val="nil"/>
            </w:tcBorders>
          </w:tcPr>
          <w:p w14:paraId="74571C09" w14:textId="77777777" w:rsidR="00D56F02" w:rsidRPr="00022372" w:rsidRDefault="00D56F02" w:rsidP="00310B7B">
            <w:pPr>
              <w:pStyle w:val="TableText"/>
              <w:tabs>
                <w:tab w:val="decimal" w:pos="720"/>
              </w:tabs>
            </w:pPr>
            <w:r w:rsidRPr="00022372">
              <w:t>61.7%</w:t>
            </w:r>
          </w:p>
        </w:tc>
        <w:tc>
          <w:tcPr>
            <w:tcW w:w="839" w:type="pct"/>
            <w:tcBorders>
              <w:left w:val="nil"/>
              <w:right w:val="nil"/>
            </w:tcBorders>
          </w:tcPr>
          <w:p w14:paraId="4CDB7630" w14:textId="77777777" w:rsidR="00D56F02" w:rsidRPr="00022372" w:rsidRDefault="00D56F02" w:rsidP="00310B7B">
            <w:pPr>
              <w:pStyle w:val="TableText"/>
              <w:tabs>
                <w:tab w:val="decimal" w:pos="738"/>
              </w:tabs>
            </w:pPr>
            <w:r w:rsidRPr="00022372">
              <w:t>34.9%</w:t>
            </w:r>
          </w:p>
        </w:tc>
        <w:tc>
          <w:tcPr>
            <w:tcW w:w="828" w:type="pct"/>
            <w:tcBorders>
              <w:left w:val="nil"/>
              <w:right w:val="nil"/>
            </w:tcBorders>
          </w:tcPr>
          <w:p w14:paraId="1A51DF17" w14:textId="77777777" w:rsidR="00D56F02" w:rsidRPr="00022372" w:rsidRDefault="00D56F02" w:rsidP="00310B7B">
            <w:pPr>
              <w:pStyle w:val="TableText"/>
              <w:tabs>
                <w:tab w:val="decimal" w:pos="585"/>
              </w:tabs>
              <w:spacing w:line="259" w:lineRule="auto"/>
            </w:pPr>
            <w:r w:rsidRPr="00022372">
              <w:t>8.54</w:t>
            </w:r>
          </w:p>
        </w:tc>
      </w:tr>
      <w:tr w:rsidR="00D56F02" w:rsidRPr="00022372" w14:paraId="5B7072B7" w14:textId="77777777" w:rsidTr="00F73499">
        <w:tc>
          <w:tcPr>
            <w:tcW w:w="831" w:type="pct"/>
            <w:vMerge w:val="restart"/>
            <w:tcBorders>
              <w:left w:val="nil"/>
              <w:right w:val="nil"/>
            </w:tcBorders>
          </w:tcPr>
          <w:p w14:paraId="52EEDF7D" w14:textId="77777777" w:rsidR="00D56F02" w:rsidRPr="00022372" w:rsidRDefault="00D56F02" w:rsidP="00310B7B">
            <w:pPr>
              <w:pStyle w:val="TableText"/>
            </w:pPr>
            <w:r w:rsidRPr="00022372">
              <w:t>Men</w:t>
            </w:r>
          </w:p>
        </w:tc>
        <w:tc>
          <w:tcPr>
            <w:tcW w:w="831" w:type="pct"/>
            <w:tcBorders>
              <w:left w:val="nil"/>
              <w:right w:val="nil"/>
            </w:tcBorders>
          </w:tcPr>
          <w:p w14:paraId="3100A669" w14:textId="77777777" w:rsidR="00D56F02" w:rsidRPr="00022372" w:rsidRDefault="00D56F02" w:rsidP="00310B7B">
            <w:pPr>
              <w:pStyle w:val="TableText"/>
            </w:pPr>
            <w:r w:rsidRPr="00022372">
              <w:t>Funded</w:t>
            </w:r>
          </w:p>
        </w:tc>
        <w:tc>
          <w:tcPr>
            <w:tcW w:w="831" w:type="pct"/>
            <w:tcBorders>
              <w:left w:val="nil"/>
              <w:right w:val="nil"/>
            </w:tcBorders>
          </w:tcPr>
          <w:p w14:paraId="00FCE87C" w14:textId="77777777" w:rsidR="00D56F02" w:rsidRPr="00022372" w:rsidRDefault="00D56F02" w:rsidP="00310B7B">
            <w:pPr>
              <w:pStyle w:val="TableText"/>
              <w:jc w:val="center"/>
            </w:pPr>
            <w:r w:rsidRPr="00022372">
              <w:t>542</w:t>
            </w:r>
          </w:p>
        </w:tc>
        <w:tc>
          <w:tcPr>
            <w:tcW w:w="839" w:type="pct"/>
            <w:tcBorders>
              <w:left w:val="nil"/>
              <w:right w:val="nil"/>
            </w:tcBorders>
          </w:tcPr>
          <w:p w14:paraId="016F8477" w14:textId="77777777" w:rsidR="00D56F02" w:rsidRPr="00022372" w:rsidRDefault="00D56F02" w:rsidP="00310B7B">
            <w:pPr>
              <w:pStyle w:val="TableText"/>
              <w:tabs>
                <w:tab w:val="decimal" w:pos="720"/>
              </w:tabs>
            </w:pPr>
            <w:r w:rsidRPr="00022372">
              <w:t>36.5%</w:t>
            </w:r>
          </w:p>
        </w:tc>
        <w:tc>
          <w:tcPr>
            <w:tcW w:w="839" w:type="pct"/>
            <w:tcBorders>
              <w:left w:val="nil"/>
              <w:right w:val="nil"/>
            </w:tcBorders>
          </w:tcPr>
          <w:p w14:paraId="2E396B2D" w14:textId="77777777" w:rsidR="00D56F02" w:rsidRPr="00022372" w:rsidRDefault="00D56F02" w:rsidP="00310B7B">
            <w:pPr>
              <w:pStyle w:val="TableText"/>
              <w:tabs>
                <w:tab w:val="decimal" w:pos="738"/>
              </w:tabs>
            </w:pPr>
            <w:r w:rsidRPr="00022372">
              <w:t>60.3%</w:t>
            </w:r>
          </w:p>
        </w:tc>
        <w:tc>
          <w:tcPr>
            <w:tcW w:w="828" w:type="pct"/>
            <w:tcBorders>
              <w:left w:val="nil"/>
              <w:right w:val="nil"/>
            </w:tcBorders>
          </w:tcPr>
          <w:p w14:paraId="6BD1672F" w14:textId="77777777" w:rsidR="00D56F02" w:rsidRPr="00022372" w:rsidRDefault="00D56F02" w:rsidP="00310B7B">
            <w:pPr>
              <w:pStyle w:val="TableText"/>
              <w:tabs>
                <w:tab w:val="decimal" w:pos="585"/>
              </w:tabs>
            </w:pPr>
            <w:r w:rsidRPr="00022372">
              <w:t>9.97</w:t>
            </w:r>
          </w:p>
        </w:tc>
      </w:tr>
      <w:tr w:rsidR="00D56F02" w:rsidRPr="00022372" w14:paraId="214B9476" w14:textId="77777777" w:rsidTr="00F73499">
        <w:tc>
          <w:tcPr>
            <w:tcW w:w="831" w:type="pct"/>
            <w:vMerge/>
            <w:tcBorders>
              <w:left w:val="nil"/>
              <w:right w:val="nil"/>
            </w:tcBorders>
          </w:tcPr>
          <w:p w14:paraId="03EDC9A6" w14:textId="77777777" w:rsidR="00D56F02" w:rsidRPr="00022372" w:rsidRDefault="00D56F02" w:rsidP="00310B7B">
            <w:pPr>
              <w:pStyle w:val="TableText"/>
            </w:pPr>
          </w:p>
        </w:tc>
        <w:tc>
          <w:tcPr>
            <w:tcW w:w="831" w:type="pct"/>
            <w:tcBorders>
              <w:left w:val="nil"/>
              <w:right w:val="nil"/>
            </w:tcBorders>
          </w:tcPr>
          <w:p w14:paraId="545D9FBF" w14:textId="77777777" w:rsidR="00D56F02" w:rsidRPr="00022372" w:rsidRDefault="00D56F02" w:rsidP="00310B7B">
            <w:pPr>
              <w:pStyle w:val="TableText"/>
            </w:pPr>
            <w:r w:rsidRPr="00022372">
              <w:t>Unfunded</w:t>
            </w:r>
          </w:p>
        </w:tc>
        <w:tc>
          <w:tcPr>
            <w:tcW w:w="831" w:type="pct"/>
            <w:tcBorders>
              <w:left w:val="nil"/>
              <w:right w:val="nil"/>
            </w:tcBorders>
          </w:tcPr>
          <w:p w14:paraId="26C6564D" w14:textId="77777777" w:rsidR="00D56F02" w:rsidRPr="00022372" w:rsidRDefault="00D56F02" w:rsidP="00310B7B">
            <w:pPr>
              <w:pStyle w:val="TableText"/>
              <w:jc w:val="center"/>
            </w:pPr>
            <w:r w:rsidRPr="00022372">
              <w:t>2,012</w:t>
            </w:r>
          </w:p>
        </w:tc>
        <w:tc>
          <w:tcPr>
            <w:tcW w:w="839" w:type="pct"/>
            <w:tcBorders>
              <w:left w:val="nil"/>
              <w:right w:val="nil"/>
            </w:tcBorders>
          </w:tcPr>
          <w:p w14:paraId="21E9A1BD" w14:textId="77777777" w:rsidR="00D56F02" w:rsidRPr="00022372" w:rsidRDefault="00D56F02" w:rsidP="00310B7B">
            <w:pPr>
              <w:pStyle w:val="TableText"/>
              <w:tabs>
                <w:tab w:val="decimal" w:pos="720"/>
              </w:tabs>
            </w:pPr>
            <w:r w:rsidRPr="00022372">
              <w:t>32.0%</w:t>
            </w:r>
          </w:p>
        </w:tc>
        <w:tc>
          <w:tcPr>
            <w:tcW w:w="839" w:type="pct"/>
            <w:tcBorders>
              <w:left w:val="nil"/>
              <w:right w:val="nil"/>
            </w:tcBorders>
          </w:tcPr>
          <w:p w14:paraId="1AEE9A5E" w14:textId="77777777" w:rsidR="00D56F02" w:rsidRPr="00022372" w:rsidRDefault="00D56F02" w:rsidP="00310B7B">
            <w:pPr>
              <w:pStyle w:val="TableText"/>
              <w:tabs>
                <w:tab w:val="decimal" w:pos="738"/>
              </w:tabs>
            </w:pPr>
            <w:r w:rsidRPr="00022372">
              <w:t>64.6%</w:t>
            </w:r>
          </w:p>
        </w:tc>
        <w:tc>
          <w:tcPr>
            <w:tcW w:w="828" w:type="pct"/>
            <w:tcBorders>
              <w:left w:val="nil"/>
              <w:right w:val="nil"/>
            </w:tcBorders>
          </w:tcPr>
          <w:p w14:paraId="4EA4BF4C" w14:textId="77777777" w:rsidR="00D56F02" w:rsidRPr="00022372" w:rsidRDefault="00D56F02" w:rsidP="00310B7B">
            <w:pPr>
              <w:pStyle w:val="TableText"/>
              <w:tabs>
                <w:tab w:val="decimal" w:pos="585"/>
              </w:tabs>
            </w:pPr>
            <w:r w:rsidRPr="00022372">
              <w:t>7.92</w:t>
            </w:r>
          </w:p>
        </w:tc>
      </w:tr>
    </w:tbl>
    <w:p w14:paraId="6D39BFE5" w14:textId="42BE22E4" w:rsidR="00BA31D7" w:rsidRDefault="00F73499" w:rsidP="00F73499">
      <w:pPr>
        <w:pStyle w:val="TFListNotes"/>
      </w:pPr>
      <w:r>
        <w:t>Note: The proportion of men and women members on a team does not equal 100% as other genders are not reported.</w:t>
      </w:r>
    </w:p>
    <w:p w14:paraId="18866B32" w14:textId="1B3C9CF9" w:rsidR="00F73499" w:rsidRDefault="00F73499" w:rsidP="00F73499">
      <w:pPr>
        <w:pStyle w:val="TFListNotesSpace"/>
      </w:pPr>
      <w:r>
        <w:t>a</w:t>
      </w:r>
      <w:r>
        <w:tab/>
        <w:t>Grant funding rules and system limitations have changed over time and may impose restrictions on the number of people who can be entered as a Chief Investigator on grant applications.</w:t>
      </w:r>
    </w:p>
    <w:p w14:paraId="70CC3BC2" w14:textId="0D11B274" w:rsidR="00F73499" w:rsidRDefault="00F73499" w:rsidP="00F73499">
      <w:pPr>
        <w:pStyle w:val="Heading2"/>
      </w:pPr>
      <w:bookmarkStart w:id="29" w:name="_Toc184898323"/>
      <w:r>
        <w:t>Lead Chief Investigator characteristics</w:t>
      </w:r>
      <w:bookmarkEnd w:id="29"/>
    </w:p>
    <w:p w14:paraId="0FFFE53C" w14:textId="6638C881" w:rsidR="00F73499" w:rsidRDefault="00F73499" w:rsidP="00F73499">
      <w:pPr>
        <w:pStyle w:val="Heading3"/>
      </w:pPr>
      <w:r>
        <w:t>Age</w:t>
      </w:r>
    </w:p>
    <w:p w14:paraId="43C3CF2A" w14:textId="508C1A4E" w:rsidR="009C45CF" w:rsidRDefault="009C45CF" w:rsidP="009C45CF">
      <w:r>
        <w:t>As was reported in 2023, more women than men lead Chief Investigators applied for funding in younger age brackets (below 50 years of age), whereas more men than women applied in older age brackets (above 50 years of age). Men lead Chief Investigators aged 50–54 continued to submit more applications than men in other age brackets. Women aged 40–44 submitted the most applications of all lead Chief Investigators. Women lead Chief Investigators had higher funded rates than men for 4 age brackets, including the youngest (25–29 years) and the 2 oldest (60–64 years and over 65 years) (Figure 19).</w:t>
      </w:r>
    </w:p>
    <w:p w14:paraId="2564CC7C" w14:textId="22E79BA7" w:rsidR="00F73499" w:rsidRDefault="009C45CF" w:rsidP="009C45CF">
      <w:r>
        <w:t>However, unlike the observations reported in 2023, women lead Chief Investigators received a proportion of funding that was similar to or higher than that received by men for the age brackets spanning 25–54 years of age, while men received a higher proportion of funding than women for the older age brackets (Figure 20).</w:t>
      </w:r>
    </w:p>
    <w:p w14:paraId="1E9BC03B" w14:textId="3BCDE789" w:rsidR="009C45CF" w:rsidRDefault="009C45CF" w:rsidP="001518CE">
      <w:pPr>
        <w:pStyle w:val="FigureTitle"/>
      </w:pPr>
      <w:r>
        <w:lastRenderedPageBreak/>
        <w:t>Figure 19</w:t>
      </w:r>
      <w:r>
        <w:t> </w:t>
      </w:r>
      <w:r w:rsidR="001518CE">
        <w:t>Number of applications and funded rates for women and men lead Chief Investigators, by age</w:t>
      </w:r>
    </w:p>
    <w:p w14:paraId="387E9546" w14:textId="6FB90332" w:rsidR="001518CE" w:rsidRDefault="00F13CC5" w:rsidP="001518CE">
      <w:r>
        <w:rPr>
          <w:noProof/>
        </w:rPr>
        <w:drawing>
          <wp:inline distT="0" distB="0" distL="0" distR="0" wp14:anchorId="27BC9751" wp14:editId="57BD90CE">
            <wp:extent cx="4775200" cy="5050011"/>
            <wp:effectExtent l="0" t="0" r="6350" b="0"/>
            <wp:docPr id="640796963" name="Picture 22" descr="Figure 19 is a vertical column graphs showing the number of applications and funded rates for women and men lead Chief Investigators across 9 age brackets. The fewest applications were received from the youngest and oldest age brackets, while the number of applications peaked for the middle age bracket (45 to 49). For both genders, funded rates were lowest for the youngest age bracket (25 to 29), increasing until the 40 to 44 age bracket. Funded rates for women tended to continue increasing for the older age brackets, but for men, funded rates decreased for the oldest age brackets (from 60 years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96963" name="Picture 22" descr="Figure 19 is a vertical column graphs showing the number of applications and funded rates for women and men lead Chief Investigators across 9 age brackets. The fewest applications were received from the youngest and oldest age brackets, while the number of applications peaked for the middle age bracket (45 to 49). For both genders, funded rates were lowest for the youngest age bracket (25 to 29), increasing until the 40 to 44 age bracket. Funded rates for women tended to continue increasing for the older age brackets, but for men, funded rates decreased for the oldest age brackets (from 60 years onward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77317" cy="5052250"/>
                    </a:xfrm>
                    <a:prstGeom prst="rect">
                      <a:avLst/>
                    </a:prstGeom>
                  </pic:spPr>
                </pic:pic>
              </a:graphicData>
            </a:graphic>
          </wp:inline>
        </w:drawing>
      </w:r>
    </w:p>
    <w:p w14:paraId="5FFA4D9D" w14:textId="5D4A4383" w:rsidR="001518CE" w:rsidRDefault="001518CE" w:rsidP="00FC5E93">
      <w:pPr>
        <w:pStyle w:val="FigureTitle"/>
      </w:pPr>
      <w:r>
        <w:t>Figure 20</w:t>
      </w:r>
      <w:r>
        <w:t> </w:t>
      </w:r>
      <w:r w:rsidR="00FC5E93">
        <w:t>Proportion of funding received by women and men lead Chief Investigators, by age</w:t>
      </w:r>
    </w:p>
    <w:p w14:paraId="5CA8E151" w14:textId="68A3AAB4" w:rsidR="00FC5E93" w:rsidRDefault="00796197" w:rsidP="00FC5E93">
      <w:r>
        <w:rPr>
          <w:noProof/>
        </w:rPr>
        <w:drawing>
          <wp:inline distT="0" distB="0" distL="0" distR="0" wp14:anchorId="69D8A926" wp14:editId="0967A8DB">
            <wp:extent cx="4835994" cy="2514600"/>
            <wp:effectExtent l="0" t="0" r="3175" b="0"/>
            <wp:docPr id="882576389" name="Picture 23" descr="Figure 20 is a verticalcolumn graph showing the proportion of funding received by women and men lead Chief Investigators across 9 age brackets. The proportion of funding received by women and men was similar for the younger age brackets, from 25 to 50 years. From age 50 and over, the proportion of funding received was less similar between genders. Women aged 40 to 44 received the highest proportion of funding of all women (7.6%). Men aged 55 to 59 received the highest proportion of funding overall (8.3%). The youngest women and men (aged 25 to 29) received the lowest proportion of funding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76389" name="Picture 23" descr="Figure 20 is a verticalcolumn graph showing the proportion of funding received by women and men lead Chief Investigators across 9 age brackets. The proportion of funding received by women and men was similar for the younger age brackets, from 25 to 50 years. From age 50 and over, the proportion of funding received was less similar between genders. Women aged 40 to 44 received the highest proportion of funding of all women (7.6%). Men aged 55 to 59 received the highest proportion of funding overall (8.3%). The youngest women and men (aged 25 to 29) received the lowest proportion of funding overall."/>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40232" cy="2516804"/>
                    </a:xfrm>
                    <a:prstGeom prst="rect">
                      <a:avLst/>
                    </a:prstGeom>
                  </pic:spPr>
                </pic:pic>
              </a:graphicData>
            </a:graphic>
          </wp:inline>
        </w:drawing>
      </w:r>
    </w:p>
    <w:p w14:paraId="314D519F" w14:textId="404D5400" w:rsidR="00FC5E93" w:rsidRDefault="00FC5E93" w:rsidP="00FC5E93">
      <w:pPr>
        <w:pStyle w:val="TFListNotesSpace"/>
      </w:pPr>
      <w:proofErr w:type="spellStart"/>
      <w:r w:rsidRPr="00070E8B">
        <w:t>a</w:t>
      </w:r>
      <w:proofErr w:type="spellEnd"/>
      <w:r w:rsidRPr="00070E8B">
        <w:tab/>
        <w:t xml:space="preserve">The proportion of funding received is a percentage of the total funded amount </w:t>
      </w:r>
      <w:r>
        <w:t xml:space="preserve">across all </w:t>
      </w:r>
      <w:r w:rsidR="00663FA1">
        <w:t>ages</w:t>
      </w:r>
      <w:r w:rsidRPr="00070E8B">
        <w:t xml:space="preserve"> </w:t>
      </w:r>
      <w:r w:rsidRPr="001072E7">
        <w:t>($2,283,083,279.42)</w:t>
      </w:r>
      <w:r>
        <w:t xml:space="preserve"> for grant opportunities </w:t>
      </w:r>
      <w:r w:rsidRPr="00070E8B">
        <w:t>included in this analysis.</w:t>
      </w:r>
    </w:p>
    <w:p w14:paraId="75B0DCE8" w14:textId="3D27F493" w:rsidR="00FC5E93" w:rsidRDefault="00663FA1" w:rsidP="00663FA1">
      <w:pPr>
        <w:pStyle w:val="Heading3"/>
      </w:pPr>
      <w:r>
        <w:lastRenderedPageBreak/>
        <w:t>Years post-PhD</w:t>
      </w:r>
    </w:p>
    <w:p w14:paraId="67A0F97F" w14:textId="257E6B17" w:rsidR="00666B59" w:rsidRDefault="00666B59" w:rsidP="00666B59">
      <w:r>
        <w:t>Note that years post-PhD were calculated based on the year of application and were not adjusted for career disruptions or relative to opportunity considerations.</w:t>
      </w:r>
    </w:p>
    <w:p w14:paraId="07AE554E" w14:textId="103821E3" w:rsidR="00666B59" w:rsidRDefault="00666B59" w:rsidP="00666B59">
      <w:r>
        <w:t>More women than men lead Chief Investigators submitted applications early in their careers (up to 20 years post-PhD), whereas more men than women submitted applications later in their careers (from 21 years post-PhD onwards). The highest number of applications of any career stage and for any gender came from women at the earliest stage of their careers (0–5</w:t>
      </w:r>
      <w:r w:rsidR="00B477B9">
        <w:t> </w:t>
      </w:r>
      <w:r>
        <w:t>years post-PhD). Women lead Chief Investigators had their</w:t>
      </w:r>
      <w:r w:rsidR="00B477B9">
        <w:t xml:space="preserve"> </w:t>
      </w:r>
      <w:r>
        <w:t>highest funded rate 11–15 years</w:t>
      </w:r>
      <w:r w:rsidR="00B477B9">
        <w:t> </w:t>
      </w:r>
      <w:r>
        <w:t>post-PhD, which was also the highest funded rate</w:t>
      </w:r>
      <w:r w:rsidR="00B477B9">
        <w:t xml:space="preserve"> </w:t>
      </w:r>
      <w:r>
        <w:t>overall for any gender. The highest funded rates for men occurred 6–15</w:t>
      </w:r>
      <w:r w:rsidR="00B477B9">
        <w:t> </w:t>
      </w:r>
      <w:r>
        <w:t>years post-PhD</w:t>
      </w:r>
      <w:r w:rsidR="00B477B9">
        <w:t xml:space="preserve"> </w:t>
      </w:r>
      <w:r>
        <w:t>(Figure</w:t>
      </w:r>
      <w:r w:rsidR="00B477B9">
        <w:t> </w:t>
      </w:r>
      <w:r>
        <w:t>21).</w:t>
      </w:r>
    </w:p>
    <w:p w14:paraId="34FD9DF0" w14:textId="2D5465F6" w:rsidR="00663FA1" w:rsidRDefault="00666B59" w:rsidP="00666B59">
      <w:r>
        <w:t>Women lead Chief Investigators received a proportion of funding that was similar to or</w:t>
      </w:r>
      <w:r w:rsidR="00B477B9">
        <w:t xml:space="preserve"> </w:t>
      </w:r>
      <w:r>
        <w:t>higher than that received by men up to 20</w:t>
      </w:r>
      <w:r w:rsidR="00B477B9">
        <w:t> </w:t>
      </w:r>
      <w:r>
        <w:t>years post-PhD. Men lead Chief Investigators</w:t>
      </w:r>
      <w:r w:rsidR="00B477B9">
        <w:t xml:space="preserve"> </w:t>
      </w:r>
      <w:r>
        <w:t>who were at least 21</w:t>
      </w:r>
      <w:r w:rsidR="00B477B9">
        <w:t> </w:t>
      </w:r>
      <w:r>
        <w:t>years post-PhD received a higher proportion of funding than</w:t>
      </w:r>
      <w:r w:rsidR="00B477B9">
        <w:t xml:space="preserve"> </w:t>
      </w:r>
      <w:r>
        <w:t>women, with men who were 21–30</w:t>
      </w:r>
      <w:r w:rsidR="00B477B9">
        <w:t> </w:t>
      </w:r>
      <w:r>
        <w:t>years post-PhD receiving the highest proportion of</w:t>
      </w:r>
      <w:r w:rsidR="00B477B9">
        <w:t xml:space="preserve"> </w:t>
      </w:r>
      <w:r>
        <w:t>funding overall (for men and women across all post-PhD bands) (Figure</w:t>
      </w:r>
      <w:r w:rsidR="00B477B9">
        <w:t> </w:t>
      </w:r>
      <w:r>
        <w:t>22).</w:t>
      </w:r>
    </w:p>
    <w:p w14:paraId="1A5136E6" w14:textId="60CD84D5" w:rsidR="00B477B9" w:rsidRDefault="00B477B9" w:rsidP="00A64472">
      <w:pPr>
        <w:pStyle w:val="FigureTitle"/>
      </w:pPr>
      <w:r>
        <w:t>Figure 21</w:t>
      </w:r>
      <w:r>
        <w:t> </w:t>
      </w:r>
      <w:r w:rsidR="00A64472">
        <w:t>Number of applications and funded rates for women and men lead Chief Investigators, by the number of years post-PhD</w:t>
      </w:r>
    </w:p>
    <w:p w14:paraId="57CEE65C" w14:textId="736417A2" w:rsidR="00A64472" w:rsidRDefault="00EA5781" w:rsidP="00A64472">
      <w:r>
        <w:rPr>
          <w:noProof/>
        </w:rPr>
        <w:drawing>
          <wp:inline distT="0" distB="0" distL="0" distR="0" wp14:anchorId="61EB9517" wp14:editId="5E6602ED">
            <wp:extent cx="4925578" cy="5209043"/>
            <wp:effectExtent l="0" t="0" r="8890" b="0"/>
            <wp:docPr id="626608567" name="Picture 24" descr="Figure 21 is a vertical column graphs showing the number of applications and funded rates for women and men lead Chief Investigators across 7 bands of years post-PhD. The most applications overall came from people in the earliest stages of their careers (0 to 5 years post-PhD), and the number of applications tended to decrease as the years post-PhD increased. For both genders, funded rates were highest for those who were 11 to 15 years post-PhD. Funded rates for women tended to remain high later in their careers, but they decreased fo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08567" name="Picture 24" descr="Figure 21 is a vertical column graphs showing the number of applications and funded rates for women and men lead Chief Investigators across 7 bands of years post-PhD. The most applications overall came from people in the earliest stages of their careers (0 to 5 years post-PhD), and the number of applications tended to decrease as the years post-PhD increased. For both genders, funded rates were highest for those who were 11 to 15 years post-PhD. Funded rates for women tended to remain high later in their careers, but they decreased for me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25578" cy="5209043"/>
                    </a:xfrm>
                    <a:prstGeom prst="rect">
                      <a:avLst/>
                    </a:prstGeom>
                  </pic:spPr>
                </pic:pic>
              </a:graphicData>
            </a:graphic>
          </wp:inline>
        </w:drawing>
      </w:r>
    </w:p>
    <w:p w14:paraId="33E8E0FF" w14:textId="38B48F6B" w:rsidR="00A64472" w:rsidRDefault="00A64472" w:rsidP="00A64472">
      <w:pPr>
        <w:pStyle w:val="FigureTitle"/>
      </w:pPr>
      <w:r>
        <w:lastRenderedPageBreak/>
        <w:t>Figure 22</w:t>
      </w:r>
      <w:r>
        <w:t> </w:t>
      </w:r>
      <w:r>
        <w:t>Proportion of funding received by women and men lead Chief Investigators, by the number of years post-PhD</w:t>
      </w:r>
    </w:p>
    <w:p w14:paraId="40C06D5A" w14:textId="510E6330" w:rsidR="00A64472" w:rsidRDefault="00D97DD3" w:rsidP="00A64472">
      <w:r>
        <w:rPr>
          <w:noProof/>
        </w:rPr>
        <w:drawing>
          <wp:inline distT="0" distB="0" distL="0" distR="0" wp14:anchorId="30000E57" wp14:editId="17521FE3">
            <wp:extent cx="4925578" cy="2639573"/>
            <wp:effectExtent l="0" t="0" r="0" b="8890"/>
            <wp:docPr id="1768468415" name="Picture 25" descr="Figure 22 is a verticalcolumn graph showing the proportion of funding received by women and men lead Chief Investigators across 7 bands of years post-PhD. The proportion of funding received by both genders tended to increase with the years post-PhD up to 15 years post-PhD, and then decreased for the rest of the bands. However, men who were 21 to 30 years post-PhD received the highest proportion of funding overall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468415" name="Picture 25" descr="Figure 22 is a verticalcolumn graph showing the proportion of funding received by women and men lead Chief Investigators across 7 bands of years post-PhD. The proportion of funding received by both genders tended to increase with the years post-PhD up to 15 years post-PhD, and then decreased for the rest of the bands. However, men who were 21 to 30 years post-PhD received the highest proportion of funding overall (10.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25578" cy="2639573"/>
                    </a:xfrm>
                    <a:prstGeom prst="rect">
                      <a:avLst/>
                    </a:prstGeom>
                  </pic:spPr>
                </pic:pic>
              </a:graphicData>
            </a:graphic>
          </wp:inline>
        </w:drawing>
      </w:r>
    </w:p>
    <w:p w14:paraId="7B56CF90" w14:textId="69257491" w:rsidR="00A64472" w:rsidRDefault="00A64472" w:rsidP="00A64472">
      <w:pPr>
        <w:pStyle w:val="TFListNotesSpace"/>
      </w:pPr>
      <w:proofErr w:type="spellStart"/>
      <w:r w:rsidRPr="00070E8B">
        <w:t>a</w:t>
      </w:r>
      <w:proofErr w:type="spellEnd"/>
      <w:r w:rsidRPr="00070E8B">
        <w:tab/>
        <w:t xml:space="preserve">The proportion of funding received is a percentage of the total funded amount </w:t>
      </w:r>
      <w:r>
        <w:t>across all years post-PhD</w:t>
      </w:r>
      <w:r w:rsidRPr="00070E8B">
        <w:t xml:space="preserve"> </w:t>
      </w:r>
      <w:r w:rsidRPr="001072E7">
        <w:t>($2,283,083,279.42)</w:t>
      </w:r>
      <w:r>
        <w:t xml:space="preserve"> for grant opportunities </w:t>
      </w:r>
      <w:r w:rsidRPr="00070E8B">
        <w:t>included in this analysis.</w:t>
      </w:r>
    </w:p>
    <w:p w14:paraId="1769DEEC" w14:textId="1BD2D561" w:rsidR="00A64472" w:rsidRDefault="00A64472" w:rsidP="00A64472">
      <w:pPr>
        <w:pStyle w:val="Heading3"/>
      </w:pPr>
      <w:r>
        <w:t>Primary institution location</w:t>
      </w:r>
    </w:p>
    <w:p w14:paraId="6E9BEF27" w14:textId="75823DB8" w:rsidR="00A64472" w:rsidRDefault="00A64472" w:rsidP="00A64472">
      <w:pPr>
        <w:pStyle w:val="Heading4"/>
      </w:pPr>
      <w:r>
        <w:t>Overall rates</w:t>
      </w:r>
    </w:p>
    <w:p w14:paraId="27A66D01" w14:textId="77777777" w:rsidR="00C778D7" w:rsidRDefault="00C778D7" w:rsidP="00C778D7">
      <w:r>
        <w:t>The following analyses are based on the primary institution of the lead Chief Investigator.</w:t>
      </w:r>
    </w:p>
    <w:p w14:paraId="30EC8347" w14:textId="5EACB806" w:rsidR="00C778D7" w:rsidRDefault="00C778D7" w:rsidP="00C778D7">
      <w:r>
        <w:t>For institutions in New South Wales, Tasmania and the Northern Territory, women lead Chief Investigators continued to submit more applications than did men, whereas men lead Chief Investigators submitted more applications than did women in most other locations. The numbers of men and women applicants from Victoria were almost equal. Women lead Chief Investigators had slightly higher funded rates than men for primary institutions in South Australia, Tasmania, the Australian Capital Territory and the Northern Territory, whereas funded rates for men and women were similar for primary institutions in New South Wales, Queensland and Western Australia (Figure 23).</w:t>
      </w:r>
    </w:p>
    <w:p w14:paraId="6A33FDC3" w14:textId="31EC7012" w:rsidR="00A64472" w:rsidRDefault="00C778D7" w:rsidP="00C778D7">
      <w:r>
        <w:t>Because limited Chief Investigator profile data were available at the time, analysis in the 2023 report was based on the lead or administering organisation listed on the application rather than the primary institution of the lead Chief Investigator. Nevertheless, in line with the data reported in 2023, for primary institutions in New South Wales, South Australia, Western Australia, Tasmania and the Northern Territory, women lead Chief Investigators received a proportion of funding that was similar to or higher than that received by men (Figure 24).</w:t>
      </w:r>
    </w:p>
    <w:p w14:paraId="0D61E37F" w14:textId="13654125" w:rsidR="00C778D7" w:rsidRDefault="00C778D7" w:rsidP="00EB5A95">
      <w:pPr>
        <w:pStyle w:val="FigureTitle"/>
      </w:pPr>
      <w:r>
        <w:lastRenderedPageBreak/>
        <w:t>Figure 23</w:t>
      </w:r>
      <w:r>
        <w:t> </w:t>
      </w:r>
      <w:r w:rsidR="00EB5A95">
        <w:t>Number of applications and funded rates for women and men lead Chief Investigators, by location of primary institution</w:t>
      </w:r>
    </w:p>
    <w:p w14:paraId="2230C4A5" w14:textId="522F8CDB" w:rsidR="00EB5A95" w:rsidRDefault="001327A1" w:rsidP="00EB5A95">
      <w:r>
        <w:rPr>
          <w:noProof/>
        </w:rPr>
        <w:drawing>
          <wp:inline distT="0" distB="0" distL="0" distR="0" wp14:anchorId="053BA12D" wp14:editId="0F18E661">
            <wp:extent cx="4731533" cy="4927600"/>
            <wp:effectExtent l="0" t="0" r="0" b="6350"/>
            <wp:docPr id="1552488568" name="Picture 26" descr="Figure 23 is a vertical column graphs showing the number of applications and funded rates for women and men lead Chief Investigators across 8 primary institution locations. The most applications overall were received from institutions in Victoria, closely followed by New South Wales. Lead Chief Investigators from Tasmanian institutions submitted the least applications overall. Lead Chief Investigators from institutions in the Northern Territory had the highest funded rates overall, with women from Northern Territory institutions having the highest funded rate overall across all locations (38.5%). All other locations had similar funded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88568" name="Picture 26" descr="Figure 23 is a vertical column graphs showing the number of applications and funded rates for women and men lead Chief Investigators across 8 primary institution locations. The most applications overall were received from institutions in Victoria, closely followed by New South Wales. Lead Chief Investigators from Tasmanian institutions submitted the least applications overall. Lead Chief Investigators from institutions in the Northern Territory had the highest funded rates overall, with women from Northern Territory institutions having the highest funded rate overall across all locations (38.5%). All other locations had similar funded rate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737586" cy="4933904"/>
                    </a:xfrm>
                    <a:prstGeom prst="rect">
                      <a:avLst/>
                    </a:prstGeom>
                  </pic:spPr>
                </pic:pic>
              </a:graphicData>
            </a:graphic>
          </wp:inline>
        </w:drawing>
      </w:r>
    </w:p>
    <w:p w14:paraId="1FE91D9B" w14:textId="27460D51" w:rsidR="00EB5A95" w:rsidRDefault="00EB5A95" w:rsidP="00CE0745">
      <w:pPr>
        <w:pStyle w:val="FigureTitle"/>
      </w:pPr>
      <w:r>
        <w:t>Figure 24</w:t>
      </w:r>
      <w:r>
        <w:t> </w:t>
      </w:r>
      <w:r w:rsidR="00CE0745">
        <w:t>Proportion of funding received by women and men lead Chief Investigators, by location of primary institution</w:t>
      </w:r>
    </w:p>
    <w:p w14:paraId="65E847B0" w14:textId="04400ACE" w:rsidR="00CE0745" w:rsidRDefault="004B4C30" w:rsidP="00CE0745">
      <w:r>
        <w:rPr>
          <w:noProof/>
        </w:rPr>
        <w:drawing>
          <wp:inline distT="0" distB="0" distL="0" distR="0" wp14:anchorId="27EB3104" wp14:editId="538D5053">
            <wp:extent cx="4614333" cy="2422665"/>
            <wp:effectExtent l="0" t="0" r="0" b="0"/>
            <wp:docPr id="1225675313" name="Picture 27" descr="Figure 24 is a vertical stacked column graph showing the proportion of funding received by women and men lead Chief Investigators across 8 primary institution locations. Lead Chief Investigators from Victorian institutions received the highest proportion of funding overall, with men from these institutions receiving the highest proportion of funding across both genders and all locations. Lead Chief Investigators from Tasmanian institutions received the lowest proportion of funding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5313" name="Picture 27" descr="Figure 24 is a vertical stacked column graph showing the proportion of funding received by women and men lead Chief Investigators across 8 primary institution locations. Lead Chief Investigators from Victorian institutions received the highest proportion of funding overall, with men from these institutions receiving the highest proportion of funding across both genders and all locations. Lead Chief Investigators from Tasmanian institutions received the lowest proportion of funding overall."/>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617568" cy="2424364"/>
                    </a:xfrm>
                    <a:prstGeom prst="rect">
                      <a:avLst/>
                    </a:prstGeom>
                  </pic:spPr>
                </pic:pic>
              </a:graphicData>
            </a:graphic>
          </wp:inline>
        </w:drawing>
      </w:r>
    </w:p>
    <w:p w14:paraId="06D53B97" w14:textId="58AFC98B" w:rsidR="00CE0745" w:rsidRDefault="00CE0745" w:rsidP="00CE0745">
      <w:pPr>
        <w:pStyle w:val="TFListNotesSpace"/>
      </w:pPr>
      <w:proofErr w:type="spellStart"/>
      <w:r w:rsidRPr="00070E8B">
        <w:t>a</w:t>
      </w:r>
      <w:proofErr w:type="spellEnd"/>
      <w:r w:rsidRPr="00070E8B">
        <w:tab/>
        <w:t xml:space="preserve">The proportion of funding received is a percentage of the total funded amount </w:t>
      </w:r>
      <w:r>
        <w:t>across all states</w:t>
      </w:r>
      <w:r w:rsidRPr="00070E8B">
        <w:t xml:space="preserve"> </w:t>
      </w:r>
      <w:r w:rsidRPr="001072E7">
        <w:t>($2,283,083,279.42)</w:t>
      </w:r>
      <w:r>
        <w:t xml:space="preserve"> for grant opportunities </w:t>
      </w:r>
      <w:r w:rsidRPr="00070E8B">
        <w:t>included in this analysis.</w:t>
      </w:r>
    </w:p>
    <w:p w14:paraId="475FAD4A" w14:textId="641F932E" w:rsidR="00CE0745" w:rsidRDefault="00A84612" w:rsidP="00A84612">
      <w:r>
        <w:lastRenderedPageBreak/>
        <w:t>For all Chief Investigators, there were more women than men applicants overall for primary institutions in Victoria, New South Wales, Queensland, Tasmania and the</w:t>
      </w:r>
      <w:r w:rsidR="005A728F">
        <w:t xml:space="preserve"> </w:t>
      </w:r>
      <w:r>
        <w:t>Northern Territory. Women Chief Investigators had a funded rate similar to or higher than</w:t>
      </w:r>
      <w:r w:rsidR="005A728F">
        <w:t xml:space="preserve"> </w:t>
      </w:r>
      <w:r>
        <w:t>that for men in all locations except Tasmania. There were 3</w:t>
      </w:r>
      <w:r w:rsidR="005A728F">
        <w:t> </w:t>
      </w:r>
      <w:r>
        <w:t>locations with 10 or more</w:t>
      </w:r>
      <w:r w:rsidR="005A728F">
        <w:t xml:space="preserve"> </w:t>
      </w:r>
      <w:r>
        <w:t>non-binary Chief Investigator applicants, with Victoria having the most (Figure</w:t>
      </w:r>
      <w:r w:rsidR="005A728F">
        <w:t> </w:t>
      </w:r>
      <w:r>
        <w:t>25).</w:t>
      </w:r>
    </w:p>
    <w:p w14:paraId="7DAD4306" w14:textId="30EAEFC1" w:rsidR="005A728F" w:rsidRDefault="005A728F" w:rsidP="00831A1B">
      <w:pPr>
        <w:pStyle w:val="FigureTitle"/>
      </w:pPr>
      <w:r>
        <w:t>Figure 25</w:t>
      </w:r>
      <w:r>
        <w:t> </w:t>
      </w:r>
      <w:r w:rsidR="00831A1B">
        <w:t>Number of applicants and funded rates for women, men and non-binary Chief Investigators, by location of primary institution</w:t>
      </w:r>
    </w:p>
    <w:p w14:paraId="5836FDCE" w14:textId="02731AD1" w:rsidR="00831A1B" w:rsidRDefault="000D324D" w:rsidP="00831A1B">
      <w:r>
        <w:rPr>
          <w:noProof/>
        </w:rPr>
        <w:drawing>
          <wp:inline distT="0" distB="0" distL="0" distR="0" wp14:anchorId="14D868B8" wp14:editId="4349B82E">
            <wp:extent cx="5007874" cy="6114300"/>
            <wp:effectExtent l="0" t="0" r="2540" b="1270"/>
            <wp:docPr id="2070552764" name="Picture 28" descr="Figure 25 is a vertical stacked column graphs showing the number of applicants and funded rates for women, men and non-binary Chief Investigators across 8 primary institution locations. Institutions from New South Wales had the most applicants overall, closely followed by Victoria. Institutions from the Northern Territory had the fewest applicants overall. Victoria, New South Wales and Queensland were the only institution locations with 10 or more non-binary Chief Investigator applicants (27, 8 and 10, respectively). Chief Investigators from Northern Territory institutions had the highest funded rates overall. Funded rates for women and men were similar for all other locations. Non-binary Chief Investigators from Victorian institutions had the highest funded rates across all genders and locations (44.4%, almost double that of men and women from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52764" name="Picture 28" descr="Figure 25 is a vertical stacked column graphs showing the number of applicants and funded rates for women, men and non-binary Chief Investigators across 8 primary institution locations. Institutions from New South Wales had the most applicants overall, closely followed by Victoria. Institutions from the Northern Territory had the fewest applicants overall. Victoria, New South Wales and Queensland were the only institution locations with 10 or more non-binary Chief Investigator applicants (27, 8 and 10, respectively). Chief Investigators from Northern Territory institutions had the highest funded rates overall. Funded rates for women and men were similar for all other locations. Non-binary Chief Investigators from Victorian institutions had the highest funded rates across all genders and locations (44.4%, almost double that of men and women from Victoria)."/>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07874" cy="6114300"/>
                    </a:xfrm>
                    <a:prstGeom prst="rect">
                      <a:avLst/>
                    </a:prstGeom>
                  </pic:spPr>
                </pic:pic>
              </a:graphicData>
            </a:graphic>
          </wp:inline>
        </w:drawing>
      </w:r>
    </w:p>
    <w:p w14:paraId="15AA62E5" w14:textId="6197B06B" w:rsidR="00831A1B" w:rsidRDefault="00831A1B" w:rsidP="00831A1B">
      <w:pPr>
        <w:pStyle w:val="TFListNotesSpace"/>
      </w:pPr>
      <w:r>
        <w:t>n/a = not applicable because there were &lt;10 applicants</w:t>
      </w:r>
    </w:p>
    <w:p w14:paraId="554BFFD2" w14:textId="232474FF" w:rsidR="00AC30B7" w:rsidRDefault="00AC30B7" w:rsidP="00AC30B7">
      <w:pPr>
        <w:pStyle w:val="Heading4"/>
      </w:pPr>
      <w:r>
        <w:t>Annual trends (for all Chief Investigators)</w:t>
      </w:r>
    </w:p>
    <w:p w14:paraId="52E0245E" w14:textId="1DF483C8" w:rsidR="00700908" w:rsidRDefault="00700908" w:rsidP="00700908">
      <w:r>
        <w:t xml:space="preserve">In the 2022–23 financial year, all locations except the Northern Territory had fewer Chief Investigator applicants than the previous year. There were more women than men applicants for institutions in Victoria, New South Wales, Queensland, Tasmania and the Northern Territory, </w:t>
      </w:r>
      <w:r>
        <w:lastRenderedPageBreak/>
        <w:t>whereas applicant numbers for women and men were similar for</w:t>
      </w:r>
      <w:r w:rsidR="005C6863">
        <w:t xml:space="preserve"> </w:t>
      </w:r>
      <w:r>
        <w:t>institutions in South Australia, Western Australia and the Australian Capital Territory.</w:t>
      </w:r>
      <w:r w:rsidR="005C6863">
        <w:t xml:space="preserve"> </w:t>
      </w:r>
      <w:r>
        <w:t>Only Victorian institutions had 10 or more non-binary Chief Investigator applicants.</w:t>
      </w:r>
    </w:p>
    <w:p w14:paraId="01CD6E90" w14:textId="77777777" w:rsidR="00E275A2" w:rsidRDefault="00700908" w:rsidP="00700908">
      <w:pPr>
        <w:sectPr w:rsidR="00E275A2" w:rsidSect="00C03719">
          <w:pgSz w:w="11906" w:h="16838"/>
          <w:pgMar w:top="1440" w:right="1702" w:bottom="1440" w:left="1440" w:header="708" w:footer="708" w:gutter="0"/>
          <w:cols w:space="708"/>
          <w:docGrid w:linePitch="360"/>
        </w:sectPr>
      </w:pPr>
      <w:r>
        <w:t>Also in 2022–23, women Chief Investigators had funded rates that were similar to or</w:t>
      </w:r>
      <w:r w:rsidR="005C6863">
        <w:t xml:space="preserve"> </w:t>
      </w:r>
      <w:r>
        <w:t>higher than those for men for all locations except Tasmania. The funded rate for</w:t>
      </w:r>
      <w:r w:rsidR="005C6863">
        <w:t xml:space="preserve"> </w:t>
      </w:r>
      <w:r>
        <w:t>non-binary Chief Investigators from Victorian institutions was more than double that for</w:t>
      </w:r>
      <w:r w:rsidR="005C6863">
        <w:t xml:space="preserve"> </w:t>
      </w:r>
      <w:r>
        <w:t>women or men in 2022–23, although this was based on a small number of applicants</w:t>
      </w:r>
      <w:r w:rsidR="005C6863">
        <w:t xml:space="preserve"> </w:t>
      </w:r>
      <w:r>
        <w:t>(Table</w:t>
      </w:r>
      <w:r w:rsidR="005C6863">
        <w:t> </w:t>
      </w:r>
      <w:r>
        <w:t>13).</w:t>
      </w:r>
    </w:p>
    <w:p w14:paraId="037CF85A" w14:textId="38330B0B" w:rsidR="005C6863" w:rsidRDefault="00946FA7" w:rsidP="00EC18F5">
      <w:pPr>
        <w:pStyle w:val="TableTitle"/>
      </w:pPr>
      <w:r>
        <w:lastRenderedPageBreak/>
        <w:t>Table 13</w:t>
      </w:r>
      <w:r>
        <w:t> </w:t>
      </w:r>
      <w:r w:rsidR="00EC18F5">
        <w:t>Number of applicants and funded rates for women, men and non-binary Chief Investigators each year, by location of primary institution</w:t>
      </w:r>
    </w:p>
    <w:tbl>
      <w:tblPr>
        <w:tblStyle w:val="TableGrid"/>
        <w:tblpPr w:leftFromText="180" w:rightFromText="180" w:vertAnchor="text" w:tblpY="1"/>
        <w:tblOverlap w:val="never"/>
        <w:tblW w:w="0" w:type="auto"/>
        <w:tblLook w:val="04A0" w:firstRow="1" w:lastRow="0" w:firstColumn="1" w:lastColumn="0" w:noHBand="0" w:noVBand="1"/>
        <w:tblCaption w:val="Table 13: Number of applicants and funded rates for women, men and non-binary Chief Investigators each year, by location of primary institution"/>
        <w:tblDescription w:val="Table showing the number of, and funded rates for, women, men and non-binary Chief Investigator applicants each year across 8 primary institution locations. Funded rates with a low number of applicants (less than 20) should be interpreted with caution."/>
      </w:tblPr>
      <w:tblGrid>
        <w:gridCol w:w="1799"/>
        <w:gridCol w:w="1587"/>
        <w:gridCol w:w="1595"/>
        <w:gridCol w:w="1596"/>
        <w:gridCol w:w="1596"/>
        <w:gridCol w:w="1595"/>
        <w:gridCol w:w="1596"/>
        <w:gridCol w:w="1596"/>
      </w:tblGrid>
      <w:tr w:rsidR="002D0F16" w:rsidRPr="00022372" w14:paraId="631BC359" w14:textId="77777777" w:rsidTr="00BC1183">
        <w:trPr>
          <w:cantSplit/>
          <w:tblHeader/>
        </w:trPr>
        <w:tc>
          <w:tcPr>
            <w:tcW w:w="1799" w:type="dxa"/>
            <w:tcBorders>
              <w:left w:val="nil"/>
              <w:bottom w:val="single" w:sz="4" w:space="0" w:color="auto"/>
              <w:right w:val="nil"/>
            </w:tcBorders>
            <w:shd w:val="clear" w:color="auto" w:fill="DBDBDB" w:themeFill="accent3" w:themeFillTint="66"/>
            <w:vAlign w:val="bottom"/>
          </w:tcPr>
          <w:p w14:paraId="3C5DC75A" w14:textId="77777777" w:rsidR="002D0F16" w:rsidRPr="00022372" w:rsidRDefault="002D0F16" w:rsidP="00BC1183">
            <w:pPr>
              <w:pStyle w:val="TableHeading"/>
            </w:pPr>
            <w:bookmarkStart w:id="30" w:name="ColumnTitle_13"/>
            <w:bookmarkEnd w:id="30"/>
            <w:r w:rsidRPr="00022372">
              <w:t xml:space="preserve">Location of </w:t>
            </w:r>
            <w:r>
              <w:t>primary institution</w:t>
            </w:r>
          </w:p>
        </w:tc>
        <w:tc>
          <w:tcPr>
            <w:tcW w:w="1587" w:type="dxa"/>
            <w:tcBorders>
              <w:left w:val="nil"/>
              <w:right w:val="nil"/>
            </w:tcBorders>
            <w:shd w:val="clear" w:color="auto" w:fill="DBDBDB" w:themeFill="accent3" w:themeFillTint="66"/>
            <w:vAlign w:val="bottom"/>
          </w:tcPr>
          <w:p w14:paraId="74B58C67" w14:textId="77777777" w:rsidR="002D0F16" w:rsidRPr="00022372" w:rsidRDefault="002D0F16" w:rsidP="00BC1183">
            <w:pPr>
              <w:pStyle w:val="TableHeading"/>
            </w:pPr>
            <w:r w:rsidRPr="00022372">
              <w:t>Financial year</w:t>
            </w:r>
          </w:p>
        </w:tc>
        <w:tc>
          <w:tcPr>
            <w:tcW w:w="1595" w:type="dxa"/>
            <w:tcBorders>
              <w:left w:val="nil"/>
              <w:right w:val="nil"/>
            </w:tcBorders>
            <w:shd w:val="clear" w:color="auto" w:fill="DBDBDB" w:themeFill="accent3" w:themeFillTint="66"/>
            <w:vAlign w:val="bottom"/>
          </w:tcPr>
          <w:p w14:paraId="73D83AE9" w14:textId="77777777" w:rsidR="002D0F16" w:rsidRPr="00022372" w:rsidRDefault="002D0F16" w:rsidP="00BC1183">
            <w:pPr>
              <w:pStyle w:val="TableHeading"/>
              <w:jc w:val="center"/>
            </w:pPr>
            <w:r w:rsidRPr="00022372">
              <w:t>Number of women Chief Investigator applicants</w:t>
            </w:r>
          </w:p>
        </w:tc>
        <w:tc>
          <w:tcPr>
            <w:tcW w:w="1596" w:type="dxa"/>
            <w:tcBorders>
              <w:left w:val="nil"/>
              <w:right w:val="nil"/>
            </w:tcBorders>
            <w:shd w:val="clear" w:color="auto" w:fill="DBDBDB" w:themeFill="accent3" w:themeFillTint="66"/>
            <w:vAlign w:val="bottom"/>
          </w:tcPr>
          <w:p w14:paraId="4958E146" w14:textId="77777777" w:rsidR="002D0F16" w:rsidRPr="00022372" w:rsidRDefault="002D0F16" w:rsidP="00BC1183">
            <w:pPr>
              <w:pStyle w:val="TableHeading"/>
              <w:jc w:val="center"/>
            </w:pPr>
            <w:r w:rsidRPr="00022372">
              <w:t>Funded rate for women Chief Investigators</w:t>
            </w:r>
          </w:p>
        </w:tc>
        <w:tc>
          <w:tcPr>
            <w:tcW w:w="1596" w:type="dxa"/>
            <w:tcBorders>
              <w:left w:val="nil"/>
              <w:right w:val="nil"/>
            </w:tcBorders>
            <w:shd w:val="clear" w:color="auto" w:fill="DBDBDB" w:themeFill="accent3" w:themeFillTint="66"/>
            <w:vAlign w:val="bottom"/>
          </w:tcPr>
          <w:p w14:paraId="71C7122B" w14:textId="77777777" w:rsidR="002D0F16" w:rsidRPr="00022372" w:rsidRDefault="002D0F16" w:rsidP="00BC1183">
            <w:pPr>
              <w:pStyle w:val="TableHeading"/>
              <w:jc w:val="center"/>
            </w:pPr>
            <w:r w:rsidRPr="00022372">
              <w:t>Number of men Chief Investigator applicants</w:t>
            </w:r>
          </w:p>
        </w:tc>
        <w:tc>
          <w:tcPr>
            <w:tcW w:w="1595" w:type="dxa"/>
            <w:tcBorders>
              <w:left w:val="nil"/>
              <w:right w:val="nil"/>
            </w:tcBorders>
            <w:shd w:val="clear" w:color="auto" w:fill="DBDBDB" w:themeFill="accent3" w:themeFillTint="66"/>
            <w:vAlign w:val="bottom"/>
          </w:tcPr>
          <w:p w14:paraId="7D10F05B" w14:textId="77777777" w:rsidR="002D0F16" w:rsidRPr="00022372" w:rsidRDefault="002D0F16" w:rsidP="00BC1183">
            <w:pPr>
              <w:pStyle w:val="TableHeading"/>
              <w:jc w:val="center"/>
            </w:pPr>
            <w:r w:rsidRPr="00022372">
              <w:t>Funded rate for men Chief Investigators</w:t>
            </w:r>
          </w:p>
        </w:tc>
        <w:tc>
          <w:tcPr>
            <w:tcW w:w="1596" w:type="dxa"/>
            <w:tcBorders>
              <w:left w:val="nil"/>
              <w:right w:val="nil"/>
            </w:tcBorders>
            <w:shd w:val="clear" w:color="auto" w:fill="DBDBDB" w:themeFill="accent3" w:themeFillTint="66"/>
            <w:vAlign w:val="bottom"/>
          </w:tcPr>
          <w:p w14:paraId="0DE1D344" w14:textId="77777777" w:rsidR="002D0F16" w:rsidRPr="00022372" w:rsidRDefault="002D0F16" w:rsidP="00BC1183">
            <w:pPr>
              <w:pStyle w:val="TableHeading"/>
              <w:jc w:val="center"/>
            </w:pPr>
            <w:r w:rsidRPr="00022372">
              <w:t>Number of non-binary Chief Investigator applicants</w:t>
            </w:r>
          </w:p>
        </w:tc>
        <w:tc>
          <w:tcPr>
            <w:tcW w:w="1596" w:type="dxa"/>
            <w:tcBorders>
              <w:left w:val="nil"/>
              <w:right w:val="nil"/>
            </w:tcBorders>
            <w:shd w:val="clear" w:color="auto" w:fill="DBDBDB" w:themeFill="accent3" w:themeFillTint="66"/>
            <w:vAlign w:val="bottom"/>
          </w:tcPr>
          <w:p w14:paraId="2B728317" w14:textId="77777777" w:rsidR="002D0F16" w:rsidRPr="00022372" w:rsidRDefault="002D0F16" w:rsidP="00BC1183">
            <w:pPr>
              <w:pStyle w:val="TableHeading"/>
              <w:jc w:val="center"/>
            </w:pPr>
            <w:r w:rsidRPr="00022372">
              <w:t>Funded rate for non-binary Chief Investigators</w:t>
            </w:r>
          </w:p>
        </w:tc>
      </w:tr>
      <w:tr w:rsidR="002D0F16" w:rsidRPr="00022372" w14:paraId="67ADCE3E" w14:textId="77777777" w:rsidTr="00BC1183">
        <w:trPr>
          <w:cantSplit/>
        </w:trPr>
        <w:tc>
          <w:tcPr>
            <w:tcW w:w="1799" w:type="dxa"/>
            <w:vMerge w:val="restart"/>
            <w:tcBorders>
              <w:left w:val="nil"/>
              <w:right w:val="nil"/>
            </w:tcBorders>
          </w:tcPr>
          <w:p w14:paraId="3B221DCD" w14:textId="77777777" w:rsidR="002D0F16" w:rsidRPr="00022372" w:rsidRDefault="002D0F16" w:rsidP="00BC1183">
            <w:pPr>
              <w:pStyle w:val="TableText"/>
            </w:pPr>
            <w:r w:rsidRPr="00022372">
              <w:t>Vic</w:t>
            </w:r>
            <w:r>
              <w:t>toria</w:t>
            </w:r>
          </w:p>
        </w:tc>
        <w:tc>
          <w:tcPr>
            <w:tcW w:w="1587" w:type="dxa"/>
            <w:tcBorders>
              <w:left w:val="nil"/>
              <w:right w:val="nil"/>
            </w:tcBorders>
          </w:tcPr>
          <w:p w14:paraId="26DE0D9A" w14:textId="77777777" w:rsidR="002D0F16" w:rsidRPr="00022372" w:rsidRDefault="002D0F16" w:rsidP="00BC1183">
            <w:pPr>
              <w:pStyle w:val="TableText"/>
            </w:pPr>
            <w:r w:rsidRPr="00022372">
              <w:t>2017–18</w:t>
            </w:r>
          </w:p>
        </w:tc>
        <w:tc>
          <w:tcPr>
            <w:tcW w:w="1595" w:type="dxa"/>
            <w:tcBorders>
              <w:left w:val="nil"/>
              <w:right w:val="nil"/>
            </w:tcBorders>
            <w:vAlign w:val="center"/>
          </w:tcPr>
          <w:p w14:paraId="2FBC9567" w14:textId="77777777" w:rsidR="002D0F16" w:rsidRPr="00022372" w:rsidRDefault="002D0F16" w:rsidP="00BC1183">
            <w:pPr>
              <w:pStyle w:val="TableText"/>
              <w:jc w:val="center"/>
            </w:pPr>
            <w:r w:rsidRPr="00022372">
              <w:t>244</w:t>
            </w:r>
          </w:p>
        </w:tc>
        <w:tc>
          <w:tcPr>
            <w:tcW w:w="1596" w:type="dxa"/>
            <w:tcBorders>
              <w:left w:val="nil"/>
              <w:right w:val="nil"/>
            </w:tcBorders>
          </w:tcPr>
          <w:p w14:paraId="70BC5CB1" w14:textId="77777777" w:rsidR="002D0F16" w:rsidRPr="00022372" w:rsidRDefault="002D0F16" w:rsidP="00BC1183">
            <w:pPr>
              <w:pStyle w:val="TableText"/>
              <w:tabs>
                <w:tab w:val="decimal" w:pos="734"/>
              </w:tabs>
            </w:pPr>
            <w:r w:rsidRPr="00022372">
              <w:t>24.2%</w:t>
            </w:r>
          </w:p>
        </w:tc>
        <w:tc>
          <w:tcPr>
            <w:tcW w:w="1596" w:type="dxa"/>
            <w:tcBorders>
              <w:left w:val="nil"/>
              <w:right w:val="nil"/>
            </w:tcBorders>
            <w:vAlign w:val="center"/>
          </w:tcPr>
          <w:p w14:paraId="053CEF0F" w14:textId="77777777" w:rsidR="002D0F16" w:rsidRPr="00022372" w:rsidRDefault="002D0F16" w:rsidP="00BC1183">
            <w:pPr>
              <w:pStyle w:val="TableText"/>
              <w:jc w:val="center"/>
            </w:pPr>
            <w:r w:rsidRPr="00022372">
              <w:t>451</w:t>
            </w:r>
          </w:p>
        </w:tc>
        <w:tc>
          <w:tcPr>
            <w:tcW w:w="1595" w:type="dxa"/>
            <w:tcBorders>
              <w:left w:val="nil"/>
              <w:right w:val="nil"/>
            </w:tcBorders>
          </w:tcPr>
          <w:p w14:paraId="0DABD690" w14:textId="77777777" w:rsidR="002D0F16" w:rsidRPr="00022372" w:rsidRDefault="002D0F16" w:rsidP="00BC1183">
            <w:pPr>
              <w:pStyle w:val="TableText"/>
              <w:tabs>
                <w:tab w:val="decimal" w:pos="780"/>
              </w:tabs>
            </w:pPr>
            <w:r w:rsidRPr="00022372">
              <w:t>27.3%</w:t>
            </w:r>
          </w:p>
        </w:tc>
        <w:tc>
          <w:tcPr>
            <w:tcW w:w="1596" w:type="dxa"/>
            <w:tcBorders>
              <w:left w:val="nil"/>
              <w:right w:val="nil"/>
            </w:tcBorders>
            <w:vAlign w:val="center"/>
          </w:tcPr>
          <w:p w14:paraId="14530A10" w14:textId="77777777" w:rsidR="002D0F16" w:rsidRPr="00022372" w:rsidRDefault="002D0F16" w:rsidP="00BC1183">
            <w:pPr>
              <w:pStyle w:val="TableText"/>
              <w:jc w:val="center"/>
            </w:pPr>
            <w:r>
              <w:t>n/a</w:t>
            </w:r>
          </w:p>
        </w:tc>
        <w:tc>
          <w:tcPr>
            <w:tcW w:w="1596" w:type="dxa"/>
            <w:tcBorders>
              <w:left w:val="nil"/>
              <w:right w:val="nil"/>
            </w:tcBorders>
            <w:vAlign w:val="center"/>
          </w:tcPr>
          <w:p w14:paraId="50B5C0AF" w14:textId="77777777" w:rsidR="002D0F16" w:rsidRPr="00022372" w:rsidRDefault="002D0F16" w:rsidP="00BC1183">
            <w:pPr>
              <w:pStyle w:val="TableText"/>
              <w:jc w:val="center"/>
            </w:pPr>
            <w:r>
              <w:t>n/a</w:t>
            </w:r>
          </w:p>
        </w:tc>
      </w:tr>
      <w:tr w:rsidR="002D0F16" w:rsidRPr="00022372" w14:paraId="28E36193" w14:textId="77777777" w:rsidTr="00BC1183">
        <w:trPr>
          <w:cantSplit/>
        </w:trPr>
        <w:tc>
          <w:tcPr>
            <w:tcW w:w="1799" w:type="dxa"/>
            <w:vMerge/>
            <w:tcBorders>
              <w:left w:val="nil"/>
              <w:right w:val="nil"/>
            </w:tcBorders>
          </w:tcPr>
          <w:p w14:paraId="11CE041B" w14:textId="77777777" w:rsidR="002D0F16" w:rsidRPr="00022372" w:rsidRDefault="002D0F16" w:rsidP="00BC1183">
            <w:pPr>
              <w:pStyle w:val="TableText"/>
            </w:pPr>
          </w:p>
        </w:tc>
        <w:tc>
          <w:tcPr>
            <w:tcW w:w="1587" w:type="dxa"/>
            <w:tcBorders>
              <w:left w:val="nil"/>
              <w:right w:val="nil"/>
            </w:tcBorders>
          </w:tcPr>
          <w:p w14:paraId="278042A5"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7E898EAD" w14:textId="77777777" w:rsidR="002D0F16" w:rsidRPr="00022372" w:rsidRDefault="002D0F16" w:rsidP="00BC1183">
            <w:pPr>
              <w:pStyle w:val="TableText"/>
              <w:jc w:val="center"/>
            </w:pPr>
            <w:r w:rsidRPr="00022372">
              <w:t>238</w:t>
            </w:r>
          </w:p>
        </w:tc>
        <w:tc>
          <w:tcPr>
            <w:tcW w:w="1596" w:type="dxa"/>
            <w:tcBorders>
              <w:left w:val="nil"/>
              <w:right w:val="nil"/>
            </w:tcBorders>
          </w:tcPr>
          <w:p w14:paraId="7E3381C6" w14:textId="77777777" w:rsidR="002D0F16" w:rsidRPr="00022372" w:rsidRDefault="002D0F16" w:rsidP="00BC1183">
            <w:pPr>
              <w:pStyle w:val="TableText"/>
              <w:tabs>
                <w:tab w:val="decimal" w:pos="734"/>
              </w:tabs>
            </w:pPr>
            <w:r w:rsidRPr="00022372">
              <w:t>24.8%</w:t>
            </w:r>
          </w:p>
        </w:tc>
        <w:tc>
          <w:tcPr>
            <w:tcW w:w="1596" w:type="dxa"/>
            <w:tcBorders>
              <w:left w:val="nil"/>
              <w:right w:val="nil"/>
            </w:tcBorders>
            <w:vAlign w:val="center"/>
          </w:tcPr>
          <w:p w14:paraId="19067DBF" w14:textId="77777777" w:rsidR="002D0F16" w:rsidRPr="00022372" w:rsidRDefault="002D0F16" w:rsidP="00BC1183">
            <w:pPr>
              <w:pStyle w:val="TableText"/>
              <w:jc w:val="center"/>
            </w:pPr>
            <w:r w:rsidRPr="00022372">
              <w:t>322</w:t>
            </w:r>
          </w:p>
        </w:tc>
        <w:tc>
          <w:tcPr>
            <w:tcW w:w="1595" w:type="dxa"/>
            <w:tcBorders>
              <w:left w:val="nil"/>
              <w:right w:val="nil"/>
            </w:tcBorders>
          </w:tcPr>
          <w:p w14:paraId="2912C2C2" w14:textId="77777777" w:rsidR="002D0F16" w:rsidRPr="00022372" w:rsidRDefault="002D0F16" w:rsidP="00BC1183">
            <w:pPr>
              <w:pStyle w:val="TableText"/>
              <w:tabs>
                <w:tab w:val="decimal" w:pos="780"/>
              </w:tabs>
            </w:pPr>
            <w:r w:rsidRPr="00022372">
              <w:t>18.9%</w:t>
            </w:r>
          </w:p>
        </w:tc>
        <w:tc>
          <w:tcPr>
            <w:tcW w:w="1596" w:type="dxa"/>
            <w:tcBorders>
              <w:left w:val="nil"/>
              <w:right w:val="nil"/>
            </w:tcBorders>
            <w:vAlign w:val="center"/>
          </w:tcPr>
          <w:p w14:paraId="4FC6530F" w14:textId="77777777" w:rsidR="002D0F16" w:rsidRPr="00022372" w:rsidRDefault="002D0F16" w:rsidP="00BC1183">
            <w:pPr>
              <w:pStyle w:val="TableText"/>
              <w:jc w:val="center"/>
            </w:pPr>
            <w:r>
              <w:t>n/a</w:t>
            </w:r>
          </w:p>
        </w:tc>
        <w:tc>
          <w:tcPr>
            <w:tcW w:w="1596" w:type="dxa"/>
            <w:tcBorders>
              <w:left w:val="nil"/>
              <w:right w:val="nil"/>
            </w:tcBorders>
            <w:vAlign w:val="center"/>
          </w:tcPr>
          <w:p w14:paraId="066D4457" w14:textId="77777777" w:rsidR="002D0F16" w:rsidRPr="00022372" w:rsidRDefault="002D0F16" w:rsidP="00BC1183">
            <w:pPr>
              <w:pStyle w:val="TableText"/>
              <w:jc w:val="center"/>
            </w:pPr>
            <w:r>
              <w:t>n/a</w:t>
            </w:r>
          </w:p>
        </w:tc>
      </w:tr>
      <w:tr w:rsidR="002D0F16" w:rsidRPr="00022372" w14:paraId="52A3F06D" w14:textId="77777777" w:rsidTr="00BC1183">
        <w:trPr>
          <w:cantSplit/>
        </w:trPr>
        <w:tc>
          <w:tcPr>
            <w:tcW w:w="1799" w:type="dxa"/>
            <w:vMerge/>
            <w:tcBorders>
              <w:left w:val="nil"/>
              <w:right w:val="nil"/>
            </w:tcBorders>
          </w:tcPr>
          <w:p w14:paraId="3622FF12" w14:textId="77777777" w:rsidR="002D0F16" w:rsidRPr="00022372" w:rsidRDefault="002D0F16" w:rsidP="00BC1183">
            <w:pPr>
              <w:pStyle w:val="TableText"/>
            </w:pPr>
          </w:p>
        </w:tc>
        <w:tc>
          <w:tcPr>
            <w:tcW w:w="1587" w:type="dxa"/>
            <w:tcBorders>
              <w:left w:val="nil"/>
              <w:right w:val="nil"/>
            </w:tcBorders>
          </w:tcPr>
          <w:p w14:paraId="77A037FE"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5890FF09" w14:textId="77777777" w:rsidR="002D0F16" w:rsidRPr="00022372" w:rsidRDefault="002D0F16" w:rsidP="00BC1183">
            <w:pPr>
              <w:pStyle w:val="TableText"/>
              <w:jc w:val="center"/>
            </w:pPr>
            <w:r w:rsidRPr="00022372">
              <w:t>825</w:t>
            </w:r>
          </w:p>
        </w:tc>
        <w:tc>
          <w:tcPr>
            <w:tcW w:w="1596" w:type="dxa"/>
            <w:tcBorders>
              <w:left w:val="nil"/>
              <w:right w:val="nil"/>
            </w:tcBorders>
          </w:tcPr>
          <w:p w14:paraId="4D94EE89" w14:textId="77777777" w:rsidR="002D0F16" w:rsidRPr="00022372" w:rsidRDefault="002D0F16" w:rsidP="00BC1183">
            <w:pPr>
              <w:pStyle w:val="TableText"/>
              <w:tabs>
                <w:tab w:val="decimal" w:pos="734"/>
              </w:tabs>
            </w:pPr>
            <w:r w:rsidRPr="00022372">
              <w:t>25.8%</w:t>
            </w:r>
          </w:p>
        </w:tc>
        <w:tc>
          <w:tcPr>
            <w:tcW w:w="1596" w:type="dxa"/>
            <w:tcBorders>
              <w:left w:val="nil"/>
              <w:right w:val="nil"/>
            </w:tcBorders>
            <w:vAlign w:val="center"/>
          </w:tcPr>
          <w:p w14:paraId="658FD7AE" w14:textId="77777777" w:rsidR="002D0F16" w:rsidRPr="00022372" w:rsidRDefault="002D0F16" w:rsidP="00BC1183">
            <w:pPr>
              <w:pStyle w:val="TableText"/>
              <w:jc w:val="center"/>
            </w:pPr>
            <w:r w:rsidRPr="00022372">
              <w:t>962</w:t>
            </w:r>
          </w:p>
        </w:tc>
        <w:tc>
          <w:tcPr>
            <w:tcW w:w="1595" w:type="dxa"/>
            <w:tcBorders>
              <w:left w:val="nil"/>
              <w:right w:val="nil"/>
            </w:tcBorders>
          </w:tcPr>
          <w:p w14:paraId="5A522D37" w14:textId="77777777" w:rsidR="002D0F16" w:rsidRPr="00022372" w:rsidRDefault="002D0F16" w:rsidP="00BC1183">
            <w:pPr>
              <w:pStyle w:val="TableText"/>
              <w:tabs>
                <w:tab w:val="decimal" w:pos="780"/>
              </w:tabs>
            </w:pPr>
            <w:r w:rsidRPr="00022372">
              <w:t>26.2%</w:t>
            </w:r>
          </w:p>
        </w:tc>
        <w:tc>
          <w:tcPr>
            <w:tcW w:w="1596" w:type="dxa"/>
            <w:tcBorders>
              <w:left w:val="nil"/>
              <w:right w:val="nil"/>
            </w:tcBorders>
            <w:vAlign w:val="center"/>
          </w:tcPr>
          <w:p w14:paraId="1D9D6C40" w14:textId="77777777" w:rsidR="002D0F16" w:rsidRPr="00022372" w:rsidRDefault="002D0F16" w:rsidP="00BC1183">
            <w:pPr>
              <w:pStyle w:val="TableText"/>
              <w:jc w:val="center"/>
            </w:pPr>
            <w:r>
              <w:t>n/a</w:t>
            </w:r>
          </w:p>
        </w:tc>
        <w:tc>
          <w:tcPr>
            <w:tcW w:w="1596" w:type="dxa"/>
            <w:tcBorders>
              <w:left w:val="nil"/>
              <w:right w:val="nil"/>
            </w:tcBorders>
            <w:vAlign w:val="center"/>
          </w:tcPr>
          <w:p w14:paraId="3B4EA1DA" w14:textId="77777777" w:rsidR="002D0F16" w:rsidRPr="00022372" w:rsidRDefault="002D0F16" w:rsidP="00BC1183">
            <w:pPr>
              <w:pStyle w:val="TableText"/>
              <w:jc w:val="center"/>
            </w:pPr>
            <w:r>
              <w:t>n/a</w:t>
            </w:r>
          </w:p>
        </w:tc>
      </w:tr>
      <w:tr w:rsidR="002D0F16" w:rsidRPr="00022372" w14:paraId="12F077A9" w14:textId="77777777" w:rsidTr="00BC1183">
        <w:trPr>
          <w:cantSplit/>
        </w:trPr>
        <w:tc>
          <w:tcPr>
            <w:tcW w:w="1799" w:type="dxa"/>
            <w:vMerge/>
            <w:tcBorders>
              <w:left w:val="nil"/>
              <w:right w:val="nil"/>
            </w:tcBorders>
          </w:tcPr>
          <w:p w14:paraId="764B6354" w14:textId="77777777" w:rsidR="002D0F16" w:rsidRPr="00022372" w:rsidRDefault="002D0F16" w:rsidP="00BC1183">
            <w:pPr>
              <w:pStyle w:val="TableText"/>
            </w:pPr>
          </w:p>
        </w:tc>
        <w:tc>
          <w:tcPr>
            <w:tcW w:w="1587" w:type="dxa"/>
            <w:tcBorders>
              <w:left w:val="nil"/>
              <w:right w:val="nil"/>
            </w:tcBorders>
          </w:tcPr>
          <w:p w14:paraId="452E96A2"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2755AE47" w14:textId="77777777" w:rsidR="002D0F16" w:rsidRPr="00022372" w:rsidRDefault="002D0F16" w:rsidP="00BC1183">
            <w:pPr>
              <w:pStyle w:val="TableText"/>
              <w:jc w:val="center"/>
            </w:pPr>
            <w:r w:rsidRPr="00022372">
              <w:t>1,236</w:t>
            </w:r>
          </w:p>
        </w:tc>
        <w:tc>
          <w:tcPr>
            <w:tcW w:w="1596" w:type="dxa"/>
            <w:tcBorders>
              <w:left w:val="nil"/>
              <w:right w:val="nil"/>
            </w:tcBorders>
          </w:tcPr>
          <w:p w14:paraId="1D0BA313" w14:textId="77777777" w:rsidR="002D0F16" w:rsidRPr="00022372" w:rsidRDefault="002D0F16" w:rsidP="00BC1183">
            <w:pPr>
              <w:pStyle w:val="TableText"/>
              <w:tabs>
                <w:tab w:val="decimal" w:pos="734"/>
              </w:tabs>
            </w:pPr>
            <w:r w:rsidRPr="00022372">
              <w:t>25.0%</w:t>
            </w:r>
          </w:p>
        </w:tc>
        <w:tc>
          <w:tcPr>
            <w:tcW w:w="1596" w:type="dxa"/>
            <w:tcBorders>
              <w:left w:val="nil"/>
              <w:right w:val="nil"/>
            </w:tcBorders>
            <w:vAlign w:val="center"/>
          </w:tcPr>
          <w:p w14:paraId="627BDC1A" w14:textId="77777777" w:rsidR="002D0F16" w:rsidRPr="00022372" w:rsidRDefault="002D0F16" w:rsidP="00BC1183">
            <w:pPr>
              <w:pStyle w:val="TableText"/>
              <w:jc w:val="center"/>
            </w:pPr>
            <w:r w:rsidRPr="00022372">
              <w:t>1,371</w:t>
            </w:r>
          </w:p>
        </w:tc>
        <w:tc>
          <w:tcPr>
            <w:tcW w:w="1595" w:type="dxa"/>
            <w:tcBorders>
              <w:left w:val="nil"/>
              <w:right w:val="nil"/>
            </w:tcBorders>
          </w:tcPr>
          <w:p w14:paraId="44B7C73C" w14:textId="77777777" w:rsidR="002D0F16" w:rsidRPr="00022372" w:rsidRDefault="002D0F16" w:rsidP="00BC1183">
            <w:pPr>
              <w:pStyle w:val="TableText"/>
              <w:tabs>
                <w:tab w:val="decimal" w:pos="780"/>
              </w:tabs>
            </w:pPr>
            <w:r w:rsidRPr="00022372">
              <w:t>27.3%</w:t>
            </w:r>
          </w:p>
        </w:tc>
        <w:tc>
          <w:tcPr>
            <w:tcW w:w="1596" w:type="dxa"/>
            <w:tcBorders>
              <w:left w:val="nil"/>
              <w:right w:val="nil"/>
            </w:tcBorders>
            <w:vAlign w:val="center"/>
          </w:tcPr>
          <w:p w14:paraId="596310F4" w14:textId="77777777" w:rsidR="002D0F16" w:rsidRPr="00022372" w:rsidRDefault="002D0F16" w:rsidP="00BC1183">
            <w:pPr>
              <w:pStyle w:val="TableText"/>
              <w:jc w:val="center"/>
            </w:pPr>
            <w:r>
              <w:t>n/a</w:t>
            </w:r>
          </w:p>
        </w:tc>
        <w:tc>
          <w:tcPr>
            <w:tcW w:w="1596" w:type="dxa"/>
            <w:tcBorders>
              <w:left w:val="nil"/>
              <w:right w:val="nil"/>
            </w:tcBorders>
            <w:vAlign w:val="center"/>
          </w:tcPr>
          <w:p w14:paraId="488E3768" w14:textId="77777777" w:rsidR="002D0F16" w:rsidRPr="00022372" w:rsidRDefault="002D0F16" w:rsidP="00BC1183">
            <w:pPr>
              <w:pStyle w:val="TableText"/>
              <w:jc w:val="center"/>
            </w:pPr>
            <w:r>
              <w:t>n/a</w:t>
            </w:r>
          </w:p>
        </w:tc>
      </w:tr>
      <w:tr w:rsidR="002D0F16" w:rsidRPr="00022372" w14:paraId="01040339" w14:textId="77777777" w:rsidTr="00BC1183">
        <w:trPr>
          <w:cantSplit/>
        </w:trPr>
        <w:tc>
          <w:tcPr>
            <w:tcW w:w="1799" w:type="dxa"/>
            <w:vMerge/>
            <w:tcBorders>
              <w:left w:val="nil"/>
              <w:right w:val="nil"/>
            </w:tcBorders>
          </w:tcPr>
          <w:p w14:paraId="2E2B50EF" w14:textId="77777777" w:rsidR="002D0F16" w:rsidRPr="00022372" w:rsidRDefault="002D0F16" w:rsidP="00BC1183">
            <w:pPr>
              <w:pStyle w:val="TableText"/>
            </w:pPr>
          </w:p>
        </w:tc>
        <w:tc>
          <w:tcPr>
            <w:tcW w:w="1587" w:type="dxa"/>
            <w:tcBorders>
              <w:left w:val="nil"/>
              <w:right w:val="nil"/>
            </w:tcBorders>
          </w:tcPr>
          <w:p w14:paraId="4ECC9FB0"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1B170BFD" w14:textId="77777777" w:rsidR="002D0F16" w:rsidRPr="00022372" w:rsidRDefault="002D0F16" w:rsidP="00BC1183">
            <w:pPr>
              <w:pStyle w:val="TableText"/>
              <w:jc w:val="center"/>
            </w:pPr>
            <w:r w:rsidRPr="00022372">
              <w:t>2,613</w:t>
            </w:r>
          </w:p>
        </w:tc>
        <w:tc>
          <w:tcPr>
            <w:tcW w:w="1596" w:type="dxa"/>
            <w:tcBorders>
              <w:left w:val="nil"/>
              <w:right w:val="nil"/>
            </w:tcBorders>
          </w:tcPr>
          <w:p w14:paraId="5E33B5B6" w14:textId="77777777" w:rsidR="002D0F16" w:rsidRPr="00022372" w:rsidRDefault="002D0F16" w:rsidP="00BC1183">
            <w:pPr>
              <w:pStyle w:val="TableText"/>
              <w:tabs>
                <w:tab w:val="decimal" w:pos="734"/>
              </w:tabs>
              <w:spacing w:line="259" w:lineRule="auto"/>
            </w:pPr>
            <w:r w:rsidRPr="00022372">
              <w:t>27.1%</w:t>
            </w:r>
          </w:p>
        </w:tc>
        <w:tc>
          <w:tcPr>
            <w:tcW w:w="1596" w:type="dxa"/>
            <w:tcBorders>
              <w:left w:val="nil"/>
              <w:right w:val="nil"/>
            </w:tcBorders>
            <w:vAlign w:val="center"/>
          </w:tcPr>
          <w:p w14:paraId="00CEE7EE" w14:textId="77777777" w:rsidR="002D0F16" w:rsidRPr="00022372" w:rsidRDefault="002D0F16" w:rsidP="00BC1183">
            <w:pPr>
              <w:pStyle w:val="TableText"/>
              <w:spacing w:line="259" w:lineRule="auto"/>
              <w:jc w:val="center"/>
            </w:pPr>
            <w:r w:rsidRPr="00022372">
              <w:t>2,373</w:t>
            </w:r>
          </w:p>
        </w:tc>
        <w:tc>
          <w:tcPr>
            <w:tcW w:w="1595" w:type="dxa"/>
            <w:tcBorders>
              <w:left w:val="nil"/>
              <w:right w:val="nil"/>
            </w:tcBorders>
          </w:tcPr>
          <w:p w14:paraId="1CA43CA7" w14:textId="77777777" w:rsidR="002D0F16" w:rsidRPr="00022372" w:rsidRDefault="002D0F16" w:rsidP="00BC1183">
            <w:pPr>
              <w:pStyle w:val="TableText"/>
              <w:tabs>
                <w:tab w:val="decimal" w:pos="780"/>
              </w:tabs>
              <w:spacing w:line="259" w:lineRule="auto"/>
            </w:pPr>
            <w:r w:rsidRPr="00022372">
              <w:t>28.4%</w:t>
            </w:r>
          </w:p>
        </w:tc>
        <w:tc>
          <w:tcPr>
            <w:tcW w:w="1596" w:type="dxa"/>
            <w:tcBorders>
              <w:left w:val="nil"/>
              <w:right w:val="nil"/>
            </w:tcBorders>
            <w:vAlign w:val="center"/>
          </w:tcPr>
          <w:p w14:paraId="63B78611"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129F36BF" w14:textId="77777777" w:rsidR="002D0F16" w:rsidRPr="00022372" w:rsidRDefault="002D0F16" w:rsidP="00BC1183">
            <w:pPr>
              <w:pStyle w:val="TableText"/>
              <w:spacing w:line="259" w:lineRule="auto"/>
              <w:jc w:val="center"/>
            </w:pPr>
            <w:r>
              <w:t>n/a</w:t>
            </w:r>
          </w:p>
        </w:tc>
      </w:tr>
      <w:tr w:rsidR="002D0F16" w:rsidRPr="00022372" w14:paraId="59E97C75" w14:textId="77777777" w:rsidTr="00BC1183">
        <w:trPr>
          <w:cantSplit/>
        </w:trPr>
        <w:tc>
          <w:tcPr>
            <w:tcW w:w="1799" w:type="dxa"/>
            <w:vMerge/>
            <w:tcBorders>
              <w:left w:val="nil"/>
              <w:right w:val="nil"/>
            </w:tcBorders>
          </w:tcPr>
          <w:p w14:paraId="11FC6046" w14:textId="77777777" w:rsidR="002D0F16" w:rsidRPr="00022372" w:rsidRDefault="002D0F16" w:rsidP="00BC1183">
            <w:pPr>
              <w:pStyle w:val="TableText"/>
            </w:pPr>
          </w:p>
        </w:tc>
        <w:tc>
          <w:tcPr>
            <w:tcW w:w="1587" w:type="dxa"/>
            <w:tcBorders>
              <w:left w:val="nil"/>
              <w:right w:val="nil"/>
            </w:tcBorders>
          </w:tcPr>
          <w:p w14:paraId="1A062A9C"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799D6518" w14:textId="77777777" w:rsidR="002D0F16" w:rsidRPr="00022372" w:rsidRDefault="002D0F16" w:rsidP="00BC1183">
            <w:pPr>
              <w:pStyle w:val="TableText"/>
              <w:jc w:val="center"/>
            </w:pPr>
            <w:r w:rsidRPr="00022372">
              <w:t>1,987</w:t>
            </w:r>
          </w:p>
        </w:tc>
        <w:tc>
          <w:tcPr>
            <w:tcW w:w="1596" w:type="dxa"/>
            <w:tcBorders>
              <w:left w:val="nil"/>
              <w:right w:val="nil"/>
            </w:tcBorders>
          </w:tcPr>
          <w:p w14:paraId="263C37AE" w14:textId="77777777" w:rsidR="002D0F16" w:rsidRPr="00022372" w:rsidRDefault="002D0F16" w:rsidP="00BC1183">
            <w:pPr>
              <w:pStyle w:val="TableText"/>
              <w:tabs>
                <w:tab w:val="decimal" w:pos="734"/>
              </w:tabs>
              <w:spacing w:line="259" w:lineRule="auto"/>
            </w:pPr>
            <w:r w:rsidRPr="00022372">
              <w:t>25.7%</w:t>
            </w:r>
          </w:p>
        </w:tc>
        <w:tc>
          <w:tcPr>
            <w:tcW w:w="1596" w:type="dxa"/>
            <w:tcBorders>
              <w:left w:val="nil"/>
              <w:right w:val="nil"/>
            </w:tcBorders>
            <w:vAlign w:val="center"/>
          </w:tcPr>
          <w:p w14:paraId="6F30C3EF" w14:textId="77777777" w:rsidR="002D0F16" w:rsidRPr="00022372" w:rsidRDefault="002D0F16" w:rsidP="00BC1183">
            <w:pPr>
              <w:pStyle w:val="TableText"/>
              <w:spacing w:line="259" w:lineRule="auto"/>
              <w:jc w:val="center"/>
            </w:pPr>
            <w:r w:rsidRPr="00022372">
              <w:t>1,544</w:t>
            </w:r>
          </w:p>
        </w:tc>
        <w:tc>
          <w:tcPr>
            <w:tcW w:w="1595" w:type="dxa"/>
            <w:tcBorders>
              <w:left w:val="nil"/>
              <w:right w:val="nil"/>
            </w:tcBorders>
          </w:tcPr>
          <w:p w14:paraId="3CD98ABB" w14:textId="77777777" w:rsidR="002D0F16" w:rsidRPr="00022372" w:rsidRDefault="002D0F16" w:rsidP="00BC1183">
            <w:pPr>
              <w:pStyle w:val="TableText"/>
              <w:tabs>
                <w:tab w:val="decimal" w:pos="780"/>
              </w:tabs>
              <w:spacing w:line="259" w:lineRule="auto"/>
            </w:pPr>
            <w:r w:rsidRPr="00022372">
              <w:t>23.5%</w:t>
            </w:r>
          </w:p>
        </w:tc>
        <w:tc>
          <w:tcPr>
            <w:tcW w:w="1596" w:type="dxa"/>
            <w:tcBorders>
              <w:left w:val="nil"/>
              <w:right w:val="nil"/>
            </w:tcBorders>
            <w:vAlign w:val="center"/>
          </w:tcPr>
          <w:p w14:paraId="00ABF8C9" w14:textId="77777777" w:rsidR="002D0F16" w:rsidRPr="00022372" w:rsidRDefault="002D0F16" w:rsidP="00BC1183">
            <w:pPr>
              <w:pStyle w:val="TableText"/>
              <w:spacing w:line="259" w:lineRule="auto"/>
              <w:jc w:val="center"/>
            </w:pPr>
            <w:r w:rsidRPr="00022372">
              <w:t>15</w:t>
            </w:r>
          </w:p>
        </w:tc>
        <w:tc>
          <w:tcPr>
            <w:tcW w:w="1596" w:type="dxa"/>
            <w:tcBorders>
              <w:left w:val="nil"/>
              <w:right w:val="nil"/>
            </w:tcBorders>
          </w:tcPr>
          <w:p w14:paraId="6073EA1E" w14:textId="77777777" w:rsidR="002D0F16" w:rsidRPr="00022372" w:rsidRDefault="002D0F16" w:rsidP="00BC1183">
            <w:pPr>
              <w:pStyle w:val="TableText"/>
              <w:tabs>
                <w:tab w:val="decimal" w:pos="721"/>
              </w:tabs>
              <w:spacing w:line="259" w:lineRule="auto"/>
            </w:pPr>
            <w:r w:rsidRPr="00022372">
              <w:t>60.0%</w:t>
            </w:r>
          </w:p>
        </w:tc>
      </w:tr>
      <w:tr w:rsidR="002D0F16" w:rsidRPr="00022372" w14:paraId="12B08347" w14:textId="77777777" w:rsidTr="00BC1183">
        <w:trPr>
          <w:cantSplit/>
          <w:trHeight w:val="420"/>
        </w:trPr>
        <w:tc>
          <w:tcPr>
            <w:tcW w:w="1799" w:type="dxa"/>
            <w:vMerge w:val="restart"/>
            <w:tcBorders>
              <w:left w:val="nil"/>
              <w:right w:val="nil"/>
            </w:tcBorders>
          </w:tcPr>
          <w:p w14:paraId="6D586799" w14:textId="77777777" w:rsidR="002D0F16" w:rsidRPr="00022372" w:rsidRDefault="002D0F16" w:rsidP="00BC1183">
            <w:pPr>
              <w:pStyle w:val="TableText"/>
            </w:pPr>
            <w:r w:rsidRPr="00022372">
              <w:t>N</w:t>
            </w:r>
            <w:r>
              <w:t xml:space="preserve">ew </w:t>
            </w:r>
            <w:r w:rsidRPr="00022372">
              <w:t>S</w:t>
            </w:r>
            <w:r>
              <w:t xml:space="preserve">outh </w:t>
            </w:r>
            <w:r w:rsidRPr="00022372">
              <w:t>W</w:t>
            </w:r>
            <w:r>
              <w:t>ales</w:t>
            </w:r>
          </w:p>
        </w:tc>
        <w:tc>
          <w:tcPr>
            <w:tcW w:w="1587" w:type="dxa"/>
            <w:tcBorders>
              <w:left w:val="nil"/>
              <w:right w:val="nil"/>
            </w:tcBorders>
          </w:tcPr>
          <w:p w14:paraId="738B4347" w14:textId="77777777" w:rsidR="002D0F16" w:rsidRPr="00022372" w:rsidRDefault="002D0F16" w:rsidP="00BC1183">
            <w:pPr>
              <w:pStyle w:val="TableText"/>
            </w:pPr>
            <w:r w:rsidRPr="00022372">
              <w:t>2017–18</w:t>
            </w:r>
          </w:p>
        </w:tc>
        <w:tc>
          <w:tcPr>
            <w:tcW w:w="1595" w:type="dxa"/>
            <w:tcBorders>
              <w:left w:val="nil"/>
              <w:right w:val="nil"/>
            </w:tcBorders>
            <w:vAlign w:val="center"/>
          </w:tcPr>
          <w:p w14:paraId="40A0EDCF" w14:textId="77777777" w:rsidR="002D0F16" w:rsidRPr="00022372" w:rsidRDefault="002D0F16" w:rsidP="00BC1183">
            <w:pPr>
              <w:pStyle w:val="TableText"/>
              <w:jc w:val="center"/>
            </w:pPr>
            <w:r w:rsidRPr="00022372">
              <w:t>222</w:t>
            </w:r>
          </w:p>
        </w:tc>
        <w:tc>
          <w:tcPr>
            <w:tcW w:w="1596" w:type="dxa"/>
            <w:tcBorders>
              <w:left w:val="nil"/>
              <w:right w:val="nil"/>
            </w:tcBorders>
          </w:tcPr>
          <w:p w14:paraId="78CFF124" w14:textId="77777777" w:rsidR="002D0F16" w:rsidRPr="00022372" w:rsidRDefault="002D0F16" w:rsidP="00BC1183">
            <w:pPr>
              <w:pStyle w:val="TableText"/>
              <w:tabs>
                <w:tab w:val="decimal" w:pos="734"/>
              </w:tabs>
            </w:pPr>
            <w:r w:rsidRPr="00022372">
              <w:t>18.0%</w:t>
            </w:r>
          </w:p>
        </w:tc>
        <w:tc>
          <w:tcPr>
            <w:tcW w:w="1596" w:type="dxa"/>
            <w:tcBorders>
              <w:left w:val="nil"/>
              <w:right w:val="nil"/>
            </w:tcBorders>
            <w:vAlign w:val="center"/>
          </w:tcPr>
          <w:p w14:paraId="5C62F534" w14:textId="77777777" w:rsidR="002D0F16" w:rsidRPr="00022372" w:rsidRDefault="002D0F16" w:rsidP="00BC1183">
            <w:pPr>
              <w:pStyle w:val="TableText"/>
              <w:jc w:val="center"/>
            </w:pPr>
            <w:r w:rsidRPr="00022372">
              <w:t>404</w:t>
            </w:r>
          </w:p>
        </w:tc>
        <w:tc>
          <w:tcPr>
            <w:tcW w:w="1595" w:type="dxa"/>
            <w:tcBorders>
              <w:left w:val="nil"/>
              <w:right w:val="nil"/>
            </w:tcBorders>
          </w:tcPr>
          <w:p w14:paraId="5B65A0EF" w14:textId="77777777" w:rsidR="002D0F16" w:rsidRPr="00022372" w:rsidRDefault="002D0F16" w:rsidP="00BC1183">
            <w:pPr>
              <w:pStyle w:val="TableText"/>
              <w:tabs>
                <w:tab w:val="decimal" w:pos="780"/>
              </w:tabs>
            </w:pPr>
            <w:r w:rsidRPr="00022372">
              <w:t>17.6%</w:t>
            </w:r>
          </w:p>
        </w:tc>
        <w:tc>
          <w:tcPr>
            <w:tcW w:w="1596" w:type="dxa"/>
            <w:tcBorders>
              <w:left w:val="nil"/>
              <w:right w:val="nil"/>
            </w:tcBorders>
            <w:vAlign w:val="center"/>
          </w:tcPr>
          <w:p w14:paraId="64DBD0E1" w14:textId="77777777" w:rsidR="002D0F16" w:rsidRPr="00022372" w:rsidRDefault="002D0F16" w:rsidP="00BC1183">
            <w:pPr>
              <w:pStyle w:val="TableText"/>
              <w:jc w:val="center"/>
            </w:pPr>
            <w:r>
              <w:t>n/a</w:t>
            </w:r>
          </w:p>
        </w:tc>
        <w:tc>
          <w:tcPr>
            <w:tcW w:w="1596" w:type="dxa"/>
            <w:tcBorders>
              <w:left w:val="nil"/>
              <w:right w:val="nil"/>
            </w:tcBorders>
            <w:vAlign w:val="center"/>
          </w:tcPr>
          <w:p w14:paraId="5FE942B2" w14:textId="77777777" w:rsidR="002D0F16" w:rsidRPr="00022372" w:rsidRDefault="002D0F16" w:rsidP="00BC1183">
            <w:pPr>
              <w:pStyle w:val="TableText"/>
              <w:jc w:val="center"/>
            </w:pPr>
            <w:r>
              <w:t>n/a</w:t>
            </w:r>
          </w:p>
        </w:tc>
      </w:tr>
      <w:tr w:rsidR="002D0F16" w:rsidRPr="00022372" w14:paraId="68A93941" w14:textId="77777777" w:rsidTr="00BC1183">
        <w:trPr>
          <w:cantSplit/>
        </w:trPr>
        <w:tc>
          <w:tcPr>
            <w:tcW w:w="1799" w:type="dxa"/>
            <w:vMerge/>
            <w:tcBorders>
              <w:left w:val="nil"/>
              <w:right w:val="nil"/>
            </w:tcBorders>
          </w:tcPr>
          <w:p w14:paraId="18A901C1" w14:textId="77777777" w:rsidR="002D0F16" w:rsidRPr="00022372" w:rsidRDefault="002D0F16" w:rsidP="00BC1183">
            <w:pPr>
              <w:pStyle w:val="TableText"/>
            </w:pPr>
          </w:p>
        </w:tc>
        <w:tc>
          <w:tcPr>
            <w:tcW w:w="1587" w:type="dxa"/>
            <w:tcBorders>
              <w:left w:val="nil"/>
              <w:right w:val="nil"/>
            </w:tcBorders>
          </w:tcPr>
          <w:p w14:paraId="26B4FD1E"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085F1DA0" w14:textId="77777777" w:rsidR="002D0F16" w:rsidRPr="00022372" w:rsidRDefault="002D0F16" w:rsidP="00BC1183">
            <w:pPr>
              <w:pStyle w:val="TableText"/>
              <w:jc w:val="center"/>
            </w:pPr>
            <w:r w:rsidRPr="00022372">
              <w:t>244</w:t>
            </w:r>
          </w:p>
        </w:tc>
        <w:tc>
          <w:tcPr>
            <w:tcW w:w="1596" w:type="dxa"/>
            <w:tcBorders>
              <w:left w:val="nil"/>
              <w:right w:val="nil"/>
            </w:tcBorders>
          </w:tcPr>
          <w:p w14:paraId="44003FAB" w14:textId="77777777" w:rsidR="002D0F16" w:rsidRPr="00022372" w:rsidRDefault="002D0F16" w:rsidP="00BC1183">
            <w:pPr>
              <w:pStyle w:val="TableText"/>
              <w:tabs>
                <w:tab w:val="decimal" w:pos="734"/>
              </w:tabs>
            </w:pPr>
            <w:r w:rsidRPr="00022372">
              <w:t>13.5%</w:t>
            </w:r>
          </w:p>
        </w:tc>
        <w:tc>
          <w:tcPr>
            <w:tcW w:w="1596" w:type="dxa"/>
            <w:tcBorders>
              <w:left w:val="nil"/>
              <w:right w:val="nil"/>
            </w:tcBorders>
            <w:vAlign w:val="center"/>
          </w:tcPr>
          <w:p w14:paraId="589753F8" w14:textId="77777777" w:rsidR="002D0F16" w:rsidRPr="00022372" w:rsidRDefault="002D0F16" w:rsidP="00BC1183">
            <w:pPr>
              <w:pStyle w:val="TableText"/>
              <w:jc w:val="center"/>
            </w:pPr>
            <w:r w:rsidRPr="00022372">
              <w:t>254</w:t>
            </w:r>
          </w:p>
        </w:tc>
        <w:tc>
          <w:tcPr>
            <w:tcW w:w="1595" w:type="dxa"/>
            <w:tcBorders>
              <w:left w:val="nil"/>
              <w:right w:val="nil"/>
            </w:tcBorders>
          </w:tcPr>
          <w:p w14:paraId="407D2A8F" w14:textId="77777777" w:rsidR="002D0F16" w:rsidRPr="00022372" w:rsidRDefault="002D0F16" w:rsidP="00BC1183">
            <w:pPr>
              <w:pStyle w:val="TableText"/>
              <w:tabs>
                <w:tab w:val="decimal" w:pos="780"/>
              </w:tabs>
            </w:pPr>
            <w:r w:rsidRPr="00022372">
              <w:t>16.9%</w:t>
            </w:r>
          </w:p>
        </w:tc>
        <w:tc>
          <w:tcPr>
            <w:tcW w:w="1596" w:type="dxa"/>
            <w:tcBorders>
              <w:left w:val="nil"/>
              <w:right w:val="nil"/>
            </w:tcBorders>
            <w:vAlign w:val="center"/>
          </w:tcPr>
          <w:p w14:paraId="1CD68525" w14:textId="77777777" w:rsidR="002D0F16" w:rsidRPr="00022372" w:rsidRDefault="002D0F16" w:rsidP="00BC1183">
            <w:pPr>
              <w:pStyle w:val="TableText"/>
              <w:jc w:val="center"/>
            </w:pPr>
            <w:r>
              <w:t>n/a</w:t>
            </w:r>
          </w:p>
        </w:tc>
        <w:tc>
          <w:tcPr>
            <w:tcW w:w="1596" w:type="dxa"/>
            <w:tcBorders>
              <w:left w:val="nil"/>
              <w:right w:val="nil"/>
            </w:tcBorders>
            <w:vAlign w:val="center"/>
          </w:tcPr>
          <w:p w14:paraId="6CBEA412" w14:textId="77777777" w:rsidR="002D0F16" w:rsidRPr="00022372" w:rsidRDefault="002D0F16" w:rsidP="00BC1183">
            <w:pPr>
              <w:pStyle w:val="TableText"/>
              <w:jc w:val="center"/>
            </w:pPr>
            <w:r>
              <w:t>n/a</w:t>
            </w:r>
          </w:p>
        </w:tc>
      </w:tr>
      <w:tr w:rsidR="002D0F16" w:rsidRPr="00022372" w14:paraId="6248E9F2" w14:textId="77777777" w:rsidTr="00BC1183">
        <w:trPr>
          <w:cantSplit/>
        </w:trPr>
        <w:tc>
          <w:tcPr>
            <w:tcW w:w="1799" w:type="dxa"/>
            <w:vMerge/>
            <w:tcBorders>
              <w:left w:val="nil"/>
              <w:right w:val="nil"/>
            </w:tcBorders>
          </w:tcPr>
          <w:p w14:paraId="3F06500D" w14:textId="77777777" w:rsidR="002D0F16" w:rsidRPr="00022372" w:rsidRDefault="002D0F16" w:rsidP="00BC1183">
            <w:pPr>
              <w:pStyle w:val="TableText"/>
            </w:pPr>
          </w:p>
        </w:tc>
        <w:tc>
          <w:tcPr>
            <w:tcW w:w="1587" w:type="dxa"/>
            <w:tcBorders>
              <w:left w:val="nil"/>
              <w:right w:val="nil"/>
            </w:tcBorders>
          </w:tcPr>
          <w:p w14:paraId="7039C99A"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73F812B3" w14:textId="77777777" w:rsidR="002D0F16" w:rsidRPr="00022372" w:rsidRDefault="002D0F16" w:rsidP="00BC1183">
            <w:pPr>
              <w:pStyle w:val="TableText"/>
              <w:jc w:val="center"/>
            </w:pPr>
            <w:r w:rsidRPr="00022372">
              <w:t>784</w:t>
            </w:r>
          </w:p>
        </w:tc>
        <w:tc>
          <w:tcPr>
            <w:tcW w:w="1596" w:type="dxa"/>
            <w:tcBorders>
              <w:left w:val="nil"/>
              <w:right w:val="nil"/>
            </w:tcBorders>
          </w:tcPr>
          <w:p w14:paraId="0EF263AD" w14:textId="77777777" w:rsidR="002D0F16" w:rsidRPr="00022372" w:rsidRDefault="002D0F16" w:rsidP="00BC1183">
            <w:pPr>
              <w:pStyle w:val="TableText"/>
              <w:tabs>
                <w:tab w:val="decimal" w:pos="734"/>
              </w:tabs>
            </w:pPr>
            <w:r w:rsidRPr="00022372">
              <w:t>22.7%</w:t>
            </w:r>
          </w:p>
        </w:tc>
        <w:tc>
          <w:tcPr>
            <w:tcW w:w="1596" w:type="dxa"/>
            <w:tcBorders>
              <w:left w:val="nil"/>
              <w:right w:val="nil"/>
            </w:tcBorders>
            <w:vAlign w:val="center"/>
          </w:tcPr>
          <w:p w14:paraId="03E6A710" w14:textId="77777777" w:rsidR="002D0F16" w:rsidRPr="00022372" w:rsidRDefault="002D0F16" w:rsidP="00BC1183">
            <w:pPr>
              <w:pStyle w:val="TableText"/>
              <w:jc w:val="center"/>
            </w:pPr>
            <w:r w:rsidRPr="00022372">
              <w:t>826</w:t>
            </w:r>
          </w:p>
        </w:tc>
        <w:tc>
          <w:tcPr>
            <w:tcW w:w="1595" w:type="dxa"/>
            <w:tcBorders>
              <w:left w:val="nil"/>
              <w:right w:val="nil"/>
            </w:tcBorders>
          </w:tcPr>
          <w:p w14:paraId="42A3C1AA" w14:textId="77777777" w:rsidR="002D0F16" w:rsidRPr="00022372" w:rsidRDefault="002D0F16" w:rsidP="00BC1183">
            <w:pPr>
              <w:pStyle w:val="TableText"/>
              <w:tabs>
                <w:tab w:val="decimal" w:pos="780"/>
              </w:tabs>
            </w:pPr>
            <w:r w:rsidRPr="00022372">
              <w:t>20.8%</w:t>
            </w:r>
          </w:p>
        </w:tc>
        <w:tc>
          <w:tcPr>
            <w:tcW w:w="1596" w:type="dxa"/>
            <w:tcBorders>
              <w:left w:val="nil"/>
              <w:right w:val="nil"/>
            </w:tcBorders>
            <w:vAlign w:val="center"/>
          </w:tcPr>
          <w:p w14:paraId="1F498115" w14:textId="77777777" w:rsidR="002D0F16" w:rsidRPr="00022372" w:rsidRDefault="002D0F16" w:rsidP="00BC1183">
            <w:pPr>
              <w:pStyle w:val="TableText"/>
              <w:jc w:val="center"/>
            </w:pPr>
            <w:r>
              <w:t>n/a</w:t>
            </w:r>
          </w:p>
        </w:tc>
        <w:tc>
          <w:tcPr>
            <w:tcW w:w="1596" w:type="dxa"/>
            <w:tcBorders>
              <w:left w:val="nil"/>
              <w:right w:val="nil"/>
            </w:tcBorders>
            <w:vAlign w:val="center"/>
          </w:tcPr>
          <w:p w14:paraId="61E9D2CD" w14:textId="77777777" w:rsidR="002D0F16" w:rsidRPr="00022372" w:rsidRDefault="002D0F16" w:rsidP="00BC1183">
            <w:pPr>
              <w:pStyle w:val="TableText"/>
              <w:jc w:val="center"/>
            </w:pPr>
            <w:r>
              <w:t>n/a</w:t>
            </w:r>
          </w:p>
        </w:tc>
      </w:tr>
      <w:tr w:rsidR="002D0F16" w:rsidRPr="00022372" w14:paraId="7034C643" w14:textId="77777777" w:rsidTr="00BC1183">
        <w:trPr>
          <w:cantSplit/>
        </w:trPr>
        <w:tc>
          <w:tcPr>
            <w:tcW w:w="1799" w:type="dxa"/>
            <w:vMerge/>
            <w:tcBorders>
              <w:left w:val="nil"/>
              <w:right w:val="nil"/>
            </w:tcBorders>
          </w:tcPr>
          <w:p w14:paraId="2243E333" w14:textId="77777777" w:rsidR="002D0F16" w:rsidRPr="00022372" w:rsidRDefault="002D0F16" w:rsidP="00BC1183">
            <w:pPr>
              <w:pStyle w:val="TableText"/>
            </w:pPr>
          </w:p>
        </w:tc>
        <w:tc>
          <w:tcPr>
            <w:tcW w:w="1587" w:type="dxa"/>
            <w:tcBorders>
              <w:left w:val="nil"/>
              <w:right w:val="nil"/>
            </w:tcBorders>
          </w:tcPr>
          <w:p w14:paraId="216FDFCA"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5BE90E11" w14:textId="77777777" w:rsidR="002D0F16" w:rsidRPr="00022372" w:rsidRDefault="002D0F16" w:rsidP="00BC1183">
            <w:pPr>
              <w:pStyle w:val="TableText"/>
              <w:jc w:val="center"/>
            </w:pPr>
            <w:r w:rsidRPr="00022372">
              <w:t>1,087</w:t>
            </w:r>
          </w:p>
        </w:tc>
        <w:tc>
          <w:tcPr>
            <w:tcW w:w="1596" w:type="dxa"/>
            <w:tcBorders>
              <w:left w:val="nil"/>
              <w:right w:val="nil"/>
            </w:tcBorders>
          </w:tcPr>
          <w:p w14:paraId="16CD792C" w14:textId="77777777" w:rsidR="002D0F16" w:rsidRPr="00022372" w:rsidRDefault="002D0F16" w:rsidP="00BC1183">
            <w:pPr>
              <w:pStyle w:val="TableText"/>
              <w:tabs>
                <w:tab w:val="decimal" w:pos="734"/>
              </w:tabs>
            </w:pPr>
            <w:r w:rsidRPr="00022372">
              <w:t>22.4%</w:t>
            </w:r>
          </w:p>
        </w:tc>
        <w:tc>
          <w:tcPr>
            <w:tcW w:w="1596" w:type="dxa"/>
            <w:tcBorders>
              <w:left w:val="nil"/>
              <w:right w:val="nil"/>
            </w:tcBorders>
            <w:vAlign w:val="center"/>
          </w:tcPr>
          <w:p w14:paraId="63AE3C0A" w14:textId="77777777" w:rsidR="002D0F16" w:rsidRPr="00022372" w:rsidRDefault="002D0F16" w:rsidP="00BC1183">
            <w:pPr>
              <w:pStyle w:val="TableText"/>
              <w:jc w:val="center"/>
            </w:pPr>
            <w:r w:rsidRPr="00022372">
              <w:t>1,305</w:t>
            </w:r>
          </w:p>
        </w:tc>
        <w:tc>
          <w:tcPr>
            <w:tcW w:w="1595" w:type="dxa"/>
            <w:tcBorders>
              <w:left w:val="nil"/>
              <w:right w:val="nil"/>
            </w:tcBorders>
          </w:tcPr>
          <w:p w14:paraId="2E42282C" w14:textId="77777777" w:rsidR="002D0F16" w:rsidRPr="00022372" w:rsidRDefault="002D0F16" w:rsidP="00BC1183">
            <w:pPr>
              <w:pStyle w:val="TableText"/>
              <w:tabs>
                <w:tab w:val="decimal" w:pos="780"/>
              </w:tabs>
            </w:pPr>
            <w:r w:rsidRPr="00022372">
              <w:t>21.1%</w:t>
            </w:r>
          </w:p>
        </w:tc>
        <w:tc>
          <w:tcPr>
            <w:tcW w:w="1596" w:type="dxa"/>
            <w:tcBorders>
              <w:left w:val="nil"/>
              <w:right w:val="nil"/>
            </w:tcBorders>
            <w:vAlign w:val="center"/>
          </w:tcPr>
          <w:p w14:paraId="3B0BDFF9" w14:textId="77777777" w:rsidR="002D0F16" w:rsidRPr="00022372" w:rsidRDefault="002D0F16" w:rsidP="00BC1183">
            <w:pPr>
              <w:pStyle w:val="TableText"/>
              <w:jc w:val="center"/>
            </w:pPr>
            <w:r>
              <w:t>n/a</w:t>
            </w:r>
          </w:p>
        </w:tc>
        <w:tc>
          <w:tcPr>
            <w:tcW w:w="1596" w:type="dxa"/>
            <w:tcBorders>
              <w:left w:val="nil"/>
              <w:right w:val="nil"/>
            </w:tcBorders>
            <w:vAlign w:val="center"/>
          </w:tcPr>
          <w:p w14:paraId="519C31F1" w14:textId="77777777" w:rsidR="002D0F16" w:rsidRPr="00022372" w:rsidRDefault="002D0F16" w:rsidP="00BC1183">
            <w:pPr>
              <w:pStyle w:val="TableText"/>
              <w:jc w:val="center"/>
            </w:pPr>
            <w:r>
              <w:t>n/a</w:t>
            </w:r>
          </w:p>
        </w:tc>
      </w:tr>
      <w:tr w:rsidR="002D0F16" w:rsidRPr="00022372" w14:paraId="0596A835" w14:textId="77777777" w:rsidTr="00BC1183">
        <w:trPr>
          <w:cantSplit/>
        </w:trPr>
        <w:tc>
          <w:tcPr>
            <w:tcW w:w="1799" w:type="dxa"/>
            <w:vMerge/>
            <w:tcBorders>
              <w:left w:val="nil"/>
              <w:right w:val="nil"/>
            </w:tcBorders>
          </w:tcPr>
          <w:p w14:paraId="33A6DEC5" w14:textId="77777777" w:rsidR="002D0F16" w:rsidRPr="00022372" w:rsidRDefault="002D0F16" w:rsidP="00BC1183">
            <w:pPr>
              <w:pStyle w:val="TableText"/>
            </w:pPr>
          </w:p>
        </w:tc>
        <w:tc>
          <w:tcPr>
            <w:tcW w:w="1587" w:type="dxa"/>
            <w:tcBorders>
              <w:left w:val="nil"/>
              <w:right w:val="nil"/>
            </w:tcBorders>
          </w:tcPr>
          <w:p w14:paraId="23BCEABC"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2185E67F" w14:textId="77777777" w:rsidR="002D0F16" w:rsidRPr="00022372" w:rsidRDefault="002D0F16" w:rsidP="00BC1183">
            <w:pPr>
              <w:pStyle w:val="TableText"/>
              <w:spacing w:line="259" w:lineRule="auto"/>
              <w:jc w:val="center"/>
            </w:pPr>
            <w:r w:rsidRPr="00022372">
              <w:t>2,874</w:t>
            </w:r>
          </w:p>
        </w:tc>
        <w:tc>
          <w:tcPr>
            <w:tcW w:w="1596" w:type="dxa"/>
            <w:tcBorders>
              <w:left w:val="nil"/>
              <w:right w:val="nil"/>
            </w:tcBorders>
          </w:tcPr>
          <w:p w14:paraId="28E85275" w14:textId="77777777" w:rsidR="002D0F16" w:rsidRPr="00022372" w:rsidRDefault="002D0F16" w:rsidP="00BC1183">
            <w:pPr>
              <w:pStyle w:val="TableText"/>
              <w:tabs>
                <w:tab w:val="decimal" w:pos="734"/>
              </w:tabs>
              <w:spacing w:line="259" w:lineRule="auto"/>
            </w:pPr>
            <w:r w:rsidRPr="00022372">
              <w:t>25.5%</w:t>
            </w:r>
          </w:p>
        </w:tc>
        <w:tc>
          <w:tcPr>
            <w:tcW w:w="1596" w:type="dxa"/>
            <w:tcBorders>
              <w:left w:val="nil"/>
              <w:right w:val="nil"/>
            </w:tcBorders>
            <w:vAlign w:val="center"/>
          </w:tcPr>
          <w:p w14:paraId="73B00E72" w14:textId="77777777" w:rsidR="002D0F16" w:rsidRPr="00022372" w:rsidRDefault="002D0F16" w:rsidP="00BC1183">
            <w:pPr>
              <w:pStyle w:val="TableText"/>
              <w:spacing w:line="259" w:lineRule="auto"/>
              <w:jc w:val="center"/>
            </w:pPr>
            <w:r w:rsidRPr="00022372">
              <w:t>2,495</w:t>
            </w:r>
          </w:p>
        </w:tc>
        <w:tc>
          <w:tcPr>
            <w:tcW w:w="1595" w:type="dxa"/>
            <w:tcBorders>
              <w:left w:val="nil"/>
              <w:right w:val="nil"/>
            </w:tcBorders>
          </w:tcPr>
          <w:p w14:paraId="4427113E" w14:textId="77777777" w:rsidR="002D0F16" w:rsidRPr="00022372" w:rsidRDefault="002D0F16" w:rsidP="00BC1183">
            <w:pPr>
              <w:pStyle w:val="TableText"/>
              <w:tabs>
                <w:tab w:val="decimal" w:pos="780"/>
              </w:tabs>
              <w:spacing w:line="259" w:lineRule="auto"/>
            </w:pPr>
            <w:r w:rsidRPr="00022372">
              <w:t>26.7%</w:t>
            </w:r>
          </w:p>
        </w:tc>
        <w:tc>
          <w:tcPr>
            <w:tcW w:w="1596" w:type="dxa"/>
            <w:tcBorders>
              <w:left w:val="nil"/>
              <w:right w:val="nil"/>
            </w:tcBorders>
            <w:vAlign w:val="center"/>
          </w:tcPr>
          <w:p w14:paraId="29CD4BAB"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43DCB849" w14:textId="77777777" w:rsidR="002D0F16" w:rsidRPr="00022372" w:rsidRDefault="002D0F16" w:rsidP="00BC1183">
            <w:pPr>
              <w:pStyle w:val="TableText"/>
              <w:spacing w:line="259" w:lineRule="auto"/>
              <w:jc w:val="center"/>
            </w:pPr>
            <w:r>
              <w:t>n/a</w:t>
            </w:r>
          </w:p>
        </w:tc>
      </w:tr>
      <w:tr w:rsidR="002D0F16" w:rsidRPr="00022372" w14:paraId="44798BBE" w14:textId="77777777" w:rsidTr="00BC1183">
        <w:trPr>
          <w:cantSplit/>
        </w:trPr>
        <w:tc>
          <w:tcPr>
            <w:tcW w:w="1799" w:type="dxa"/>
            <w:vMerge/>
            <w:tcBorders>
              <w:left w:val="nil"/>
              <w:right w:val="nil"/>
            </w:tcBorders>
          </w:tcPr>
          <w:p w14:paraId="7FBFAB01" w14:textId="77777777" w:rsidR="002D0F16" w:rsidRPr="00022372" w:rsidRDefault="002D0F16" w:rsidP="00BC1183">
            <w:pPr>
              <w:pStyle w:val="TableText"/>
            </w:pPr>
          </w:p>
        </w:tc>
        <w:tc>
          <w:tcPr>
            <w:tcW w:w="1587" w:type="dxa"/>
            <w:tcBorders>
              <w:left w:val="nil"/>
              <w:right w:val="nil"/>
            </w:tcBorders>
          </w:tcPr>
          <w:p w14:paraId="77103694"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440AB74A" w14:textId="77777777" w:rsidR="002D0F16" w:rsidRPr="00022372" w:rsidRDefault="002D0F16" w:rsidP="00BC1183">
            <w:pPr>
              <w:pStyle w:val="TableText"/>
              <w:spacing w:line="259" w:lineRule="auto"/>
              <w:jc w:val="center"/>
            </w:pPr>
            <w:r w:rsidRPr="00022372">
              <w:t>2,198</w:t>
            </w:r>
          </w:p>
        </w:tc>
        <w:tc>
          <w:tcPr>
            <w:tcW w:w="1596" w:type="dxa"/>
            <w:tcBorders>
              <w:left w:val="nil"/>
              <w:right w:val="nil"/>
            </w:tcBorders>
          </w:tcPr>
          <w:p w14:paraId="6A265E88" w14:textId="77777777" w:rsidR="002D0F16" w:rsidRPr="00022372" w:rsidRDefault="002D0F16" w:rsidP="00BC1183">
            <w:pPr>
              <w:pStyle w:val="TableText"/>
              <w:tabs>
                <w:tab w:val="decimal" w:pos="734"/>
              </w:tabs>
              <w:spacing w:line="259" w:lineRule="auto"/>
            </w:pPr>
            <w:r w:rsidRPr="00022372">
              <w:t>26.4%</w:t>
            </w:r>
          </w:p>
        </w:tc>
        <w:tc>
          <w:tcPr>
            <w:tcW w:w="1596" w:type="dxa"/>
            <w:tcBorders>
              <w:left w:val="nil"/>
              <w:right w:val="nil"/>
            </w:tcBorders>
            <w:vAlign w:val="center"/>
          </w:tcPr>
          <w:p w14:paraId="5D0580A4" w14:textId="77777777" w:rsidR="002D0F16" w:rsidRPr="00022372" w:rsidRDefault="002D0F16" w:rsidP="00BC1183">
            <w:pPr>
              <w:pStyle w:val="TableText"/>
              <w:spacing w:line="259" w:lineRule="auto"/>
              <w:jc w:val="center"/>
            </w:pPr>
            <w:r w:rsidRPr="00022372">
              <w:t>1,732</w:t>
            </w:r>
          </w:p>
        </w:tc>
        <w:tc>
          <w:tcPr>
            <w:tcW w:w="1595" w:type="dxa"/>
            <w:tcBorders>
              <w:left w:val="nil"/>
              <w:right w:val="nil"/>
            </w:tcBorders>
          </w:tcPr>
          <w:p w14:paraId="3724E95F" w14:textId="77777777" w:rsidR="002D0F16" w:rsidRPr="00022372" w:rsidRDefault="002D0F16" w:rsidP="00BC1183">
            <w:pPr>
              <w:pStyle w:val="TableText"/>
              <w:tabs>
                <w:tab w:val="decimal" w:pos="780"/>
              </w:tabs>
              <w:spacing w:line="259" w:lineRule="auto"/>
            </w:pPr>
            <w:r w:rsidRPr="00022372">
              <w:t>26.4%</w:t>
            </w:r>
          </w:p>
        </w:tc>
        <w:tc>
          <w:tcPr>
            <w:tcW w:w="1596" w:type="dxa"/>
            <w:tcBorders>
              <w:left w:val="nil"/>
              <w:right w:val="nil"/>
            </w:tcBorders>
            <w:vAlign w:val="center"/>
          </w:tcPr>
          <w:p w14:paraId="1E19BA87"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5C159ECA" w14:textId="77777777" w:rsidR="002D0F16" w:rsidRPr="00022372" w:rsidRDefault="002D0F16" w:rsidP="00BC1183">
            <w:pPr>
              <w:pStyle w:val="TableText"/>
              <w:spacing w:line="259" w:lineRule="auto"/>
              <w:jc w:val="center"/>
            </w:pPr>
            <w:r>
              <w:t>n/a</w:t>
            </w:r>
          </w:p>
        </w:tc>
      </w:tr>
      <w:tr w:rsidR="002D0F16" w:rsidRPr="00022372" w14:paraId="4973B6DE" w14:textId="77777777" w:rsidTr="00BC1183">
        <w:trPr>
          <w:cantSplit/>
        </w:trPr>
        <w:tc>
          <w:tcPr>
            <w:tcW w:w="1799" w:type="dxa"/>
            <w:vMerge w:val="restart"/>
            <w:tcBorders>
              <w:left w:val="nil"/>
              <w:right w:val="nil"/>
            </w:tcBorders>
          </w:tcPr>
          <w:p w14:paraId="05F2C222" w14:textId="77777777" w:rsidR="002D0F16" w:rsidRPr="00022372" w:rsidRDefault="002D0F16" w:rsidP="00BC1183">
            <w:pPr>
              <w:pStyle w:val="TableText"/>
            </w:pPr>
            <w:r w:rsidRPr="00022372">
              <w:t>Q</w:t>
            </w:r>
            <w:r>
              <w:t>ueens</w:t>
            </w:r>
            <w:r w:rsidRPr="00022372">
              <w:t>l</w:t>
            </w:r>
            <w:r>
              <w:t>an</w:t>
            </w:r>
            <w:r w:rsidRPr="00022372">
              <w:t>d</w:t>
            </w:r>
          </w:p>
        </w:tc>
        <w:tc>
          <w:tcPr>
            <w:tcW w:w="1587" w:type="dxa"/>
            <w:tcBorders>
              <w:left w:val="nil"/>
              <w:right w:val="nil"/>
            </w:tcBorders>
          </w:tcPr>
          <w:p w14:paraId="4D0E381D" w14:textId="77777777" w:rsidR="002D0F16" w:rsidRPr="00022372" w:rsidRDefault="002D0F16" w:rsidP="00BC1183">
            <w:pPr>
              <w:pStyle w:val="TableText"/>
            </w:pPr>
            <w:r w:rsidRPr="00022372">
              <w:t>2017–18</w:t>
            </w:r>
          </w:p>
        </w:tc>
        <w:tc>
          <w:tcPr>
            <w:tcW w:w="1595" w:type="dxa"/>
            <w:tcBorders>
              <w:left w:val="nil"/>
              <w:right w:val="nil"/>
            </w:tcBorders>
            <w:vAlign w:val="center"/>
          </w:tcPr>
          <w:p w14:paraId="358B9F5B" w14:textId="77777777" w:rsidR="002D0F16" w:rsidRPr="00022372" w:rsidRDefault="002D0F16" w:rsidP="00BC1183">
            <w:pPr>
              <w:pStyle w:val="TableText"/>
              <w:jc w:val="center"/>
            </w:pPr>
            <w:r w:rsidRPr="00022372">
              <w:t>95</w:t>
            </w:r>
          </w:p>
        </w:tc>
        <w:tc>
          <w:tcPr>
            <w:tcW w:w="1596" w:type="dxa"/>
            <w:tcBorders>
              <w:left w:val="nil"/>
              <w:right w:val="nil"/>
            </w:tcBorders>
          </w:tcPr>
          <w:p w14:paraId="486D3256" w14:textId="77777777" w:rsidR="002D0F16" w:rsidRPr="00022372" w:rsidRDefault="002D0F16" w:rsidP="00BC1183">
            <w:pPr>
              <w:pStyle w:val="TableText"/>
              <w:tabs>
                <w:tab w:val="decimal" w:pos="734"/>
              </w:tabs>
            </w:pPr>
            <w:r w:rsidRPr="00022372">
              <w:t>24.2%</w:t>
            </w:r>
          </w:p>
        </w:tc>
        <w:tc>
          <w:tcPr>
            <w:tcW w:w="1596" w:type="dxa"/>
            <w:tcBorders>
              <w:left w:val="nil"/>
              <w:right w:val="nil"/>
            </w:tcBorders>
            <w:vAlign w:val="center"/>
          </w:tcPr>
          <w:p w14:paraId="2030E3A3" w14:textId="77777777" w:rsidR="002D0F16" w:rsidRPr="00022372" w:rsidRDefault="002D0F16" w:rsidP="00BC1183">
            <w:pPr>
              <w:pStyle w:val="TableText"/>
              <w:jc w:val="center"/>
            </w:pPr>
            <w:r w:rsidRPr="00022372">
              <w:t>167</w:t>
            </w:r>
          </w:p>
        </w:tc>
        <w:tc>
          <w:tcPr>
            <w:tcW w:w="1595" w:type="dxa"/>
            <w:tcBorders>
              <w:left w:val="nil"/>
              <w:right w:val="nil"/>
            </w:tcBorders>
          </w:tcPr>
          <w:p w14:paraId="0E99A841" w14:textId="77777777" w:rsidR="002D0F16" w:rsidRPr="00022372" w:rsidRDefault="002D0F16" w:rsidP="00BC1183">
            <w:pPr>
              <w:pStyle w:val="TableText"/>
              <w:tabs>
                <w:tab w:val="decimal" w:pos="780"/>
              </w:tabs>
            </w:pPr>
            <w:r w:rsidRPr="00022372">
              <w:t>25.7%</w:t>
            </w:r>
          </w:p>
        </w:tc>
        <w:tc>
          <w:tcPr>
            <w:tcW w:w="1596" w:type="dxa"/>
            <w:tcBorders>
              <w:left w:val="nil"/>
              <w:right w:val="nil"/>
            </w:tcBorders>
            <w:vAlign w:val="center"/>
          </w:tcPr>
          <w:p w14:paraId="37D87664" w14:textId="77777777" w:rsidR="002D0F16" w:rsidRPr="00022372" w:rsidRDefault="002D0F16" w:rsidP="00BC1183">
            <w:pPr>
              <w:pStyle w:val="TableText"/>
              <w:jc w:val="center"/>
            </w:pPr>
            <w:r>
              <w:t>n/a</w:t>
            </w:r>
          </w:p>
        </w:tc>
        <w:tc>
          <w:tcPr>
            <w:tcW w:w="1596" w:type="dxa"/>
            <w:tcBorders>
              <w:left w:val="nil"/>
              <w:right w:val="nil"/>
            </w:tcBorders>
            <w:vAlign w:val="center"/>
          </w:tcPr>
          <w:p w14:paraId="0642BDB0" w14:textId="77777777" w:rsidR="002D0F16" w:rsidRPr="00022372" w:rsidRDefault="002D0F16" w:rsidP="00BC1183">
            <w:pPr>
              <w:pStyle w:val="TableText"/>
              <w:jc w:val="center"/>
            </w:pPr>
            <w:r>
              <w:t>n/a</w:t>
            </w:r>
          </w:p>
        </w:tc>
      </w:tr>
      <w:tr w:rsidR="002D0F16" w:rsidRPr="00022372" w14:paraId="73A7E86C" w14:textId="77777777" w:rsidTr="00BC1183">
        <w:trPr>
          <w:cantSplit/>
        </w:trPr>
        <w:tc>
          <w:tcPr>
            <w:tcW w:w="1799" w:type="dxa"/>
            <w:vMerge/>
            <w:tcBorders>
              <w:left w:val="nil"/>
              <w:right w:val="nil"/>
            </w:tcBorders>
          </w:tcPr>
          <w:p w14:paraId="773B49BF" w14:textId="77777777" w:rsidR="002D0F16" w:rsidRPr="00022372" w:rsidRDefault="002D0F16" w:rsidP="00BC1183">
            <w:pPr>
              <w:pStyle w:val="TableText"/>
            </w:pPr>
          </w:p>
        </w:tc>
        <w:tc>
          <w:tcPr>
            <w:tcW w:w="1587" w:type="dxa"/>
            <w:tcBorders>
              <w:left w:val="nil"/>
              <w:right w:val="nil"/>
            </w:tcBorders>
          </w:tcPr>
          <w:p w14:paraId="38892231"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7FF18ABD" w14:textId="77777777" w:rsidR="002D0F16" w:rsidRPr="00022372" w:rsidRDefault="002D0F16" w:rsidP="00BC1183">
            <w:pPr>
              <w:pStyle w:val="TableText"/>
              <w:jc w:val="center"/>
            </w:pPr>
            <w:r w:rsidRPr="00022372">
              <w:t>79</w:t>
            </w:r>
          </w:p>
        </w:tc>
        <w:tc>
          <w:tcPr>
            <w:tcW w:w="1596" w:type="dxa"/>
            <w:tcBorders>
              <w:left w:val="nil"/>
              <w:right w:val="nil"/>
            </w:tcBorders>
          </w:tcPr>
          <w:p w14:paraId="706465CD" w14:textId="77777777" w:rsidR="002D0F16" w:rsidRPr="00022372" w:rsidRDefault="002D0F16" w:rsidP="00BC1183">
            <w:pPr>
              <w:pStyle w:val="TableText"/>
              <w:tabs>
                <w:tab w:val="decimal" w:pos="734"/>
              </w:tabs>
            </w:pPr>
            <w:r w:rsidRPr="00022372">
              <w:t>21.5%</w:t>
            </w:r>
          </w:p>
        </w:tc>
        <w:tc>
          <w:tcPr>
            <w:tcW w:w="1596" w:type="dxa"/>
            <w:tcBorders>
              <w:left w:val="nil"/>
              <w:right w:val="nil"/>
            </w:tcBorders>
            <w:vAlign w:val="center"/>
          </w:tcPr>
          <w:p w14:paraId="56A24E1A" w14:textId="77777777" w:rsidR="002D0F16" w:rsidRPr="00022372" w:rsidRDefault="002D0F16" w:rsidP="00BC1183">
            <w:pPr>
              <w:pStyle w:val="TableText"/>
              <w:jc w:val="center"/>
            </w:pPr>
            <w:r w:rsidRPr="00022372">
              <w:t>81</w:t>
            </w:r>
          </w:p>
        </w:tc>
        <w:tc>
          <w:tcPr>
            <w:tcW w:w="1595" w:type="dxa"/>
            <w:tcBorders>
              <w:left w:val="nil"/>
              <w:right w:val="nil"/>
            </w:tcBorders>
          </w:tcPr>
          <w:p w14:paraId="2B9B1330" w14:textId="77777777" w:rsidR="002D0F16" w:rsidRPr="00022372" w:rsidRDefault="002D0F16" w:rsidP="00BC1183">
            <w:pPr>
              <w:pStyle w:val="TableText"/>
              <w:tabs>
                <w:tab w:val="decimal" w:pos="780"/>
              </w:tabs>
            </w:pPr>
            <w:r w:rsidRPr="00022372">
              <w:t>11.1%</w:t>
            </w:r>
          </w:p>
        </w:tc>
        <w:tc>
          <w:tcPr>
            <w:tcW w:w="1596" w:type="dxa"/>
            <w:tcBorders>
              <w:left w:val="nil"/>
              <w:right w:val="nil"/>
            </w:tcBorders>
            <w:vAlign w:val="center"/>
          </w:tcPr>
          <w:p w14:paraId="773BE6CF" w14:textId="77777777" w:rsidR="002D0F16" w:rsidRPr="00022372" w:rsidRDefault="002D0F16" w:rsidP="00BC1183">
            <w:pPr>
              <w:pStyle w:val="TableText"/>
              <w:jc w:val="center"/>
            </w:pPr>
            <w:r>
              <w:t>n/a</w:t>
            </w:r>
          </w:p>
        </w:tc>
        <w:tc>
          <w:tcPr>
            <w:tcW w:w="1596" w:type="dxa"/>
            <w:tcBorders>
              <w:left w:val="nil"/>
              <w:right w:val="nil"/>
            </w:tcBorders>
            <w:vAlign w:val="center"/>
          </w:tcPr>
          <w:p w14:paraId="50129340" w14:textId="77777777" w:rsidR="002D0F16" w:rsidRPr="00022372" w:rsidRDefault="002D0F16" w:rsidP="00BC1183">
            <w:pPr>
              <w:pStyle w:val="TableText"/>
              <w:jc w:val="center"/>
            </w:pPr>
            <w:r>
              <w:t>n/a</w:t>
            </w:r>
          </w:p>
        </w:tc>
      </w:tr>
      <w:tr w:rsidR="002D0F16" w:rsidRPr="00022372" w14:paraId="51C99F8C" w14:textId="77777777" w:rsidTr="00BC1183">
        <w:trPr>
          <w:cantSplit/>
        </w:trPr>
        <w:tc>
          <w:tcPr>
            <w:tcW w:w="1799" w:type="dxa"/>
            <w:vMerge/>
            <w:tcBorders>
              <w:left w:val="nil"/>
              <w:right w:val="nil"/>
            </w:tcBorders>
          </w:tcPr>
          <w:p w14:paraId="0B8C5FD6" w14:textId="77777777" w:rsidR="002D0F16" w:rsidRPr="00022372" w:rsidRDefault="002D0F16" w:rsidP="00BC1183">
            <w:pPr>
              <w:pStyle w:val="TableText"/>
            </w:pPr>
          </w:p>
        </w:tc>
        <w:tc>
          <w:tcPr>
            <w:tcW w:w="1587" w:type="dxa"/>
            <w:tcBorders>
              <w:left w:val="nil"/>
              <w:right w:val="nil"/>
            </w:tcBorders>
          </w:tcPr>
          <w:p w14:paraId="23455E19"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3737B841" w14:textId="77777777" w:rsidR="002D0F16" w:rsidRPr="00022372" w:rsidRDefault="002D0F16" w:rsidP="00BC1183">
            <w:pPr>
              <w:pStyle w:val="TableText"/>
              <w:jc w:val="center"/>
            </w:pPr>
            <w:r w:rsidRPr="00022372">
              <w:t>367</w:t>
            </w:r>
          </w:p>
        </w:tc>
        <w:tc>
          <w:tcPr>
            <w:tcW w:w="1596" w:type="dxa"/>
            <w:tcBorders>
              <w:left w:val="nil"/>
              <w:right w:val="nil"/>
            </w:tcBorders>
          </w:tcPr>
          <w:p w14:paraId="6FA460EA" w14:textId="77777777" w:rsidR="002D0F16" w:rsidRPr="00022372" w:rsidRDefault="002D0F16" w:rsidP="00BC1183">
            <w:pPr>
              <w:pStyle w:val="TableText"/>
              <w:tabs>
                <w:tab w:val="decimal" w:pos="734"/>
              </w:tabs>
            </w:pPr>
            <w:r w:rsidRPr="00022372">
              <w:t>22.1%</w:t>
            </w:r>
          </w:p>
        </w:tc>
        <w:tc>
          <w:tcPr>
            <w:tcW w:w="1596" w:type="dxa"/>
            <w:tcBorders>
              <w:left w:val="nil"/>
              <w:right w:val="nil"/>
            </w:tcBorders>
            <w:vAlign w:val="center"/>
          </w:tcPr>
          <w:p w14:paraId="1026DFE8" w14:textId="77777777" w:rsidR="002D0F16" w:rsidRPr="00022372" w:rsidRDefault="002D0F16" w:rsidP="00BC1183">
            <w:pPr>
              <w:pStyle w:val="TableText"/>
              <w:jc w:val="center"/>
            </w:pPr>
            <w:r w:rsidRPr="00022372">
              <w:t>404</w:t>
            </w:r>
          </w:p>
        </w:tc>
        <w:tc>
          <w:tcPr>
            <w:tcW w:w="1595" w:type="dxa"/>
            <w:tcBorders>
              <w:left w:val="nil"/>
              <w:right w:val="nil"/>
            </w:tcBorders>
          </w:tcPr>
          <w:p w14:paraId="3E68742A" w14:textId="77777777" w:rsidR="002D0F16" w:rsidRPr="00022372" w:rsidRDefault="002D0F16" w:rsidP="00BC1183">
            <w:pPr>
              <w:pStyle w:val="TableText"/>
              <w:tabs>
                <w:tab w:val="decimal" w:pos="780"/>
              </w:tabs>
            </w:pPr>
            <w:r w:rsidRPr="00022372">
              <w:t>27.5%</w:t>
            </w:r>
          </w:p>
        </w:tc>
        <w:tc>
          <w:tcPr>
            <w:tcW w:w="1596" w:type="dxa"/>
            <w:tcBorders>
              <w:left w:val="nil"/>
              <w:right w:val="nil"/>
            </w:tcBorders>
            <w:vAlign w:val="center"/>
          </w:tcPr>
          <w:p w14:paraId="483D4187" w14:textId="77777777" w:rsidR="002D0F16" w:rsidRPr="00022372" w:rsidRDefault="002D0F16" w:rsidP="00BC1183">
            <w:pPr>
              <w:pStyle w:val="TableText"/>
              <w:jc w:val="center"/>
            </w:pPr>
            <w:r>
              <w:t>n/a</w:t>
            </w:r>
          </w:p>
        </w:tc>
        <w:tc>
          <w:tcPr>
            <w:tcW w:w="1596" w:type="dxa"/>
            <w:tcBorders>
              <w:left w:val="nil"/>
              <w:right w:val="nil"/>
            </w:tcBorders>
            <w:vAlign w:val="center"/>
          </w:tcPr>
          <w:p w14:paraId="7107C2D0" w14:textId="77777777" w:rsidR="002D0F16" w:rsidRPr="00022372" w:rsidRDefault="002D0F16" w:rsidP="00BC1183">
            <w:pPr>
              <w:pStyle w:val="TableText"/>
              <w:jc w:val="center"/>
            </w:pPr>
            <w:r>
              <w:t>n/a</w:t>
            </w:r>
          </w:p>
        </w:tc>
      </w:tr>
      <w:tr w:rsidR="002D0F16" w:rsidRPr="00022372" w14:paraId="4E2959EB" w14:textId="77777777" w:rsidTr="00BC1183">
        <w:trPr>
          <w:cantSplit/>
        </w:trPr>
        <w:tc>
          <w:tcPr>
            <w:tcW w:w="1799" w:type="dxa"/>
            <w:vMerge/>
            <w:tcBorders>
              <w:left w:val="nil"/>
              <w:right w:val="nil"/>
            </w:tcBorders>
          </w:tcPr>
          <w:p w14:paraId="3EFA8C9C" w14:textId="77777777" w:rsidR="002D0F16" w:rsidRPr="00022372" w:rsidRDefault="002D0F16" w:rsidP="00BC1183">
            <w:pPr>
              <w:pStyle w:val="TableText"/>
            </w:pPr>
          </w:p>
        </w:tc>
        <w:tc>
          <w:tcPr>
            <w:tcW w:w="1587" w:type="dxa"/>
            <w:tcBorders>
              <w:left w:val="nil"/>
              <w:right w:val="nil"/>
            </w:tcBorders>
          </w:tcPr>
          <w:p w14:paraId="2CF112D7"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376C9799" w14:textId="77777777" w:rsidR="002D0F16" w:rsidRPr="00022372" w:rsidRDefault="002D0F16" w:rsidP="00BC1183">
            <w:pPr>
              <w:pStyle w:val="TableText"/>
              <w:jc w:val="center"/>
            </w:pPr>
            <w:r w:rsidRPr="00022372">
              <w:t>576</w:t>
            </w:r>
          </w:p>
        </w:tc>
        <w:tc>
          <w:tcPr>
            <w:tcW w:w="1596" w:type="dxa"/>
            <w:tcBorders>
              <w:left w:val="nil"/>
              <w:right w:val="nil"/>
            </w:tcBorders>
          </w:tcPr>
          <w:p w14:paraId="5C00AC16" w14:textId="77777777" w:rsidR="002D0F16" w:rsidRPr="00022372" w:rsidRDefault="002D0F16" w:rsidP="00BC1183">
            <w:pPr>
              <w:pStyle w:val="TableText"/>
              <w:tabs>
                <w:tab w:val="decimal" w:pos="734"/>
              </w:tabs>
            </w:pPr>
            <w:r w:rsidRPr="00022372">
              <w:t>22.9%</w:t>
            </w:r>
          </w:p>
        </w:tc>
        <w:tc>
          <w:tcPr>
            <w:tcW w:w="1596" w:type="dxa"/>
            <w:tcBorders>
              <w:left w:val="nil"/>
              <w:right w:val="nil"/>
            </w:tcBorders>
            <w:vAlign w:val="center"/>
          </w:tcPr>
          <w:p w14:paraId="20D6AA3A" w14:textId="77777777" w:rsidR="002D0F16" w:rsidRPr="00022372" w:rsidRDefault="002D0F16" w:rsidP="00BC1183">
            <w:pPr>
              <w:pStyle w:val="TableText"/>
              <w:jc w:val="center"/>
            </w:pPr>
            <w:r w:rsidRPr="00022372">
              <w:t>648</w:t>
            </w:r>
          </w:p>
        </w:tc>
        <w:tc>
          <w:tcPr>
            <w:tcW w:w="1595" w:type="dxa"/>
            <w:tcBorders>
              <w:left w:val="nil"/>
              <w:right w:val="nil"/>
            </w:tcBorders>
          </w:tcPr>
          <w:p w14:paraId="664D2B90" w14:textId="77777777" w:rsidR="002D0F16" w:rsidRPr="00022372" w:rsidRDefault="002D0F16" w:rsidP="00BC1183">
            <w:pPr>
              <w:pStyle w:val="TableText"/>
              <w:tabs>
                <w:tab w:val="decimal" w:pos="780"/>
              </w:tabs>
            </w:pPr>
            <w:r w:rsidRPr="00022372">
              <w:t>17.9%</w:t>
            </w:r>
          </w:p>
        </w:tc>
        <w:tc>
          <w:tcPr>
            <w:tcW w:w="1596" w:type="dxa"/>
            <w:tcBorders>
              <w:left w:val="nil"/>
              <w:right w:val="nil"/>
            </w:tcBorders>
            <w:vAlign w:val="center"/>
          </w:tcPr>
          <w:p w14:paraId="398D31DE" w14:textId="77777777" w:rsidR="002D0F16" w:rsidRPr="00022372" w:rsidRDefault="002D0F16" w:rsidP="00BC1183">
            <w:pPr>
              <w:pStyle w:val="TableText"/>
              <w:jc w:val="center"/>
            </w:pPr>
            <w:r>
              <w:t>n/a</w:t>
            </w:r>
          </w:p>
        </w:tc>
        <w:tc>
          <w:tcPr>
            <w:tcW w:w="1596" w:type="dxa"/>
            <w:tcBorders>
              <w:left w:val="nil"/>
              <w:right w:val="nil"/>
            </w:tcBorders>
            <w:vAlign w:val="center"/>
          </w:tcPr>
          <w:p w14:paraId="78BEE378" w14:textId="77777777" w:rsidR="002D0F16" w:rsidRPr="00022372" w:rsidRDefault="002D0F16" w:rsidP="00BC1183">
            <w:pPr>
              <w:pStyle w:val="TableText"/>
              <w:jc w:val="center"/>
            </w:pPr>
            <w:r>
              <w:t>n/a</w:t>
            </w:r>
          </w:p>
        </w:tc>
      </w:tr>
      <w:tr w:rsidR="002D0F16" w:rsidRPr="00022372" w14:paraId="47FE7D27" w14:textId="77777777" w:rsidTr="00635246">
        <w:trPr>
          <w:cantSplit/>
          <w:trHeight w:val="63"/>
        </w:trPr>
        <w:tc>
          <w:tcPr>
            <w:tcW w:w="1799" w:type="dxa"/>
            <w:vMerge/>
            <w:tcBorders>
              <w:left w:val="nil"/>
              <w:right w:val="nil"/>
            </w:tcBorders>
          </w:tcPr>
          <w:p w14:paraId="236B78CB" w14:textId="77777777" w:rsidR="002D0F16" w:rsidRPr="00022372" w:rsidRDefault="002D0F16" w:rsidP="00BC1183">
            <w:pPr>
              <w:pStyle w:val="TableText"/>
            </w:pPr>
          </w:p>
        </w:tc>
        <w:tc>
          <w:tcPr>
            <w:tcW w:w="1587" w:type="dxa"/>
            <w:tcBorders>
              <w:left w:val="nil"/>
              <w:right w:val="nil"/>
            </w:tcBorders>
          </w:tcPr>
          <w:p w14:paraId="6D05D737"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141E4029" w14:textId="77777777" w:rsidR="002D0F16" w:rsidRPr="00022372" w:rsidRDefault="002D0F16" w:rsidP="00BC1183">
            <w:pPr>
              <w:pStyle w:val="TableText"/>
              <w:spacing w:line="259" w:lineRule="auto"/>
              <w:jc w:val="center"/>
            </w:pPr>
            <w:r w:rsidRPr="00022372">
              <w:t>1,335</w:t>
            </w:r>
          </w:p>
        </w:tc>
        <w:tc>
          <w:tcPr>
            <w:tcW w:w="1596" w:type="dxa"/>
            <w:tcBorders>
              <w:left w:val="nil"/>
              <w:right w:val="nil"/>
            </w:tcBorders>
          </w:tcPr>
          <w:p w14:paraId="67901D04" w14:textId="77777777" w:rsidR="002D0F16" w:rsidRPr="00022372" w:rsidRDefault="002D0F16" w:rsidP="00BC1183">
            <w:pPr>
              <w:pStyle w:val="TableText"/>
              <w:tabs>
                <w:tab w:val="decimal" w:pos="734"/>
              </w:tabs>
              <w:spacing w:line="259" w:lineRule="auto"/>
            </w:pPr>
            <w:r w:rsidRPr="00022372">
              <w:t>25.8%</w:t>
            </w:r>
          </w:p>
        </w:tc>
        <w:tc>
          <w:tcPr>
            <w:tcW w:w="1596" w:type="dxa"/>
            <w:tcBorders>
              <w:left w:val="nil"/>
              <w:right w:val="nil"/>
            </w:tcBorders>
            <w:vAlign w:val="center"/>
          </w:tcPr>
          <w:p w14:paraId="1EB5FE2B" w14:textId="77777777" w:rsidR="002D0F16" w:rsidRPr="00022372" w:rsidRDefault="002D0F16" w:rsidP="00BC1183">
            <w:pPr>
              <w:pStyle w:val="TableText"/>
              <w:spacing w:line="259" w:lineRule="auto"/>
              <w:jc w:val="center"/>
            </w:pPr>
            <w:r w:rsidRPr="00022372">
              <w:t>1,141</w:t>
            </w:r>
          </w:p>
        </w:tc>
        <w:tc>
          <w:tcPr>
            <w:tcW w:w="1595" w:type="dxa"/>
            <w:tcBorders>
              <w:left w:val="nil"/>
              <w:right w:val="nil"/>
            </w:tcBorders>
          </w:tcPr>
          <w:p w14:paraId="46E477AF" w14:textId="77777777" w:rsidR="002D0F16" w:rsidRPr="00022372" w:rsidRDefault="002D0F16" w:rsidP="00BC1183">
            <w:pPr>
              <w:pStyle w:val="TableText"/>
              <w:tabs>
                <w:tab w:val="decimal" w:pos="780"/>
              </w:tabs>
              <w:spacing w:line="259" w:lineRule="auto"/>
            </w:pPr>
            <w:r w:rsidRPr="00022372">
              <w:t>26.9%</w:t>
            </w:r>
          </w:p>
        </w:tc>
        <w:tc>
          <w:tcPr>
            <w:tcW w:w="1596" w:type="dxa"/>
            <w:tcBorders>
              <w:left w:val="nil"/>
              <w:right w:val="nil"/>
            </w:tcBorders>
            <w:vAlign w:val="center"/>
          </w:tcPr>
          <w:p w14:paraId="45D05A07"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651A9622" w14:textId="77777777" w:rsidR="002D0F16" w:rsidRPr="00022372" w:rsidRDefault="002D0F16" w:rsidP="00BC1183">
            <w:pPr>
              <w:pStyle w:val="TableText"/>
              <w:spacing w:line="259" w:lineRule="auto"/>
              <w:jc w:val="center"/>
            </w:pPr>
            <w:r>
              <w:t>n/a</w:t>
            </w:r>
          </w:p>
        </w:tc>
      </w:tr>
      <w:tr w:rsidR="002D0F16" w:rsidRPr="00022372" w14:paraId="74F1FCE2" w14:textId="77777777" w:rsidTr="00BC1183">
        <w:trPr>
          <w:cantSplit/>
        </w:trPr>
        <w:tc>
          <w:tcPr>
            <w:tcW w:w="1799" w:type="dxa"/>
            <w:vMerge/>
            <w:tcBorders>
              <w:left w:val="nil"/>
              <w:right w:val="nil"/>
            </w:tcBorders>
          </w:tcPr>
          <w:p w14:paraId="0914231A" w14:textId="77777777" w:rsidR="002D0F16" w:rsidRPr="00022372" w:rsidRDefault="002D0F16" w:rsidP="00BC1183">
            <w:pPr>
              <w:pStyle w:val="TableText"/>
            </w:pPr>
          </w:p>
        </w:tc>
        <w:tc>
          <w:tcPr>
            <w:tcW w:w="1587" w:type="dxa"/>
            <w:tcBorders>
              <w:left w:val="nil"/>
              <w:right w:val="nil"/>
            </w:tcBorders>
          </w:tcPr>
          <w:p w14:paraId="64935F6E"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04C0E7A4" w14:textId="77777777" w:rsidR="002D0F16" w:rsidRPr="00022372" w:rsidRDefault="002D0F16" w:rsidP="00BC1183">
            <w:pPr>
              <w:pStyle w:val="TableText"/>
              <w:spacing w:line="259" w:lineRule="auto"/>
              <w:jc w:val="center"/>
            </w:pPr>
            <w:r w:rsidRPr="00022372">
              <w:t>881</w:t>
            </w:r>
          </w:p>
        </w:tc>
        <w:tc>
          <w:tcPr>
            <w:tcW w:w="1596" w:type="dxa"/>
            <w:tcBorders>
              <w:left w:val="nil"/>
              <w:right w:val="nil"/>
            </w:tcBorders>
          </w:tcPr>
          <w:p w14:paraId="77832889" w14:textId="77777777" w:rsidR="002D0F16" w:rsidRPr="00022372" w:rsidRDefault="002D0F16" w:rsidP="00BC1183">
            <w:pPr>
              <w:pStyle w:val="TableText"/>
              <w:tabs>
                <w:tab w:val="decimal" w:pos="734"/>
              </w:tabs>
              <w:spacing w:line="259" w:lineRule="auto"/>
            </w:pPr>
            <w:r w:rsidRPr="00022372">
              <w:t>27.4%</w:t>
            </w:r>
          </w:p>
        </w:tc>
        <w:tc>
          <w:tcPr>
            <w:tcW w:w="1596" w:type="dxa"/>
            <w:tcBorders>
              <w:left w:val="nil"/>
              <w:right w:val="nil"/>
            </w:tcBorders>
            <w:vAlign w:val="center"/>
          </w:tcPr>
          <w:p w14:paraId="7DB7052E" w14:textId="77777777" w:rsidR="002D0F16" w:rsidRPr="00022372" w:rsidRDefault="002D0F16" w:rsidP="00BC1183">
            <w:pPr>
              <w:pStyle w:val="TableText"/>
              <w:spacing w:line="259" w:lineRule="auto"/>
              <w:jc w:val="center"/>
            </w:pPr>
            <w:r w:rsidRPr="00022372">
              <w:t>814</w:t>
            </w:r>
          </w:p>
        </w:tc>
        <w:tc>
          <w:tcPr>
            <w:tcW w:w="1595" w:type="dxa"/>
            <w:tcBorders>
              <w:left w:val="nil"/>
              <w:right w:val="nil"/>
            </w:tcBorders>
          </w:tcPr>
          <w:p w14:paraId="714EA7D3" w14:textId="77777777" w:rsidR="002D0F16" w:rsidRPr="00022372" w:rsidRDefault="002D0F16" w:rsidP="00BC1183">
            <w:pPr>
              <w:pStyle w:val="TableText"/>
              <w:tabs>
                <w:tab w:val="decimal" w:pos="780"/>
              </w:tabs>
              <w:spacing w:line="259" w:lineRule="auto"/>
            </w:pPr>
            <w:r w:rsidRPr="00022372">
              <w:t>22.6%</w:t>
            </w:r>
          </w:p>
        </w:tc>
        <w:tc>
          <w:tcPr>
            <w:tcW w:w="1596" w:type="dxa"/>
            <w:tcBorders>
              <w:left w:val="nil"/>
              <w:right w:val="nil"/>
            </w:tcBorders>
            <w:vAlign w:val="center"/>
          </w:tcPr>
          <w:p w14:paraId="71893C11"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38D2401A" w14:textId="77777777" w:rsidR="002D0F16" w:rsidRPr="00022372" w:rsidRDefault="002D0F16" w:rsidP="00BC1183">
            <w:pPr>
              <w:pStyle w:val="TableText"/>
              <w:spacing w:line="259" w:lineRule="auto"/>
              <w:jc w:val="center"/>
            </w:pPr>
            <w:r>
              <w:t>n/a</w:t>
            </w:r>
          </w:p>
        </w:tc>
      </w:tr>
      <w:tr w:rsidR="002D0F16" w:rsidRPr="00022372" w14:paraId="5D6C9D23" w14:textId="77777777" w:rsidTr="00383E47">
        <w:trPr>
          <w:cantSplit/>
          <w:trHeight w:val="408"/>
        </w:trPr>
        <w:tc>
          <w:tcPr>
            <w:tcW w:w="1799" w:type="dxa"/>
            <w:vMerge w:val="restart"/>
            <w:tcBorders>
              <w:left w:val="nil"/>
              <w:right w:val="nil"/>
            </w:tcBorders>
          </w:tcPr>
          <w:p w14:paraId="027F6955" w14:textId="77777777" w:rsidR="002D0F16" w:rsidRPr="00022372" w:rsidRDefault="002D0F16" w:rsidP="00BC1183">
            <w:pPr>
              <w:pStyle w:val="TableText"/>
            </w:pPr>
            <w:r w:rsidRPr="00022372">
              <w:lastRenderedPageBreak/>
              <w:t>S</w:t>
            </w:r>
            <w:r>
              <w:t xml:space="preserve">outh </w:t>
            </w:r>
            <w:r w:rsidRPr="00022372">
              <w:t>A</w:t>
            </w:r>
            <w:r>
              <w:t>ustralia</w:t>
            </w:r>
          </w:p>
        </w:tc>
        <w:tc>
          <w:tcPr>
            <w:tcW w:w="1587" w:type="dxa"/>
            <w:tcBorders>
              <w:left w:val="nil"/>
              <w:right w:val="nil"/>
            </w:tcBorders>
          </w:tcPr>
          <w:p w14:paraId="6CF8A5D6" w14:textId="77777777" w:rsidR="002D0F16" w:rsidRPr="00022372" w:rsidRDefault="002D0F16" w:rsidP="00BC1183">
            <w:pPr>
              <w:pStyle w:val="TableText"/>
            </w:pPr>
            <w:r w:rsidRPr="00022372">
              <w:t>2017–18</w:t>
            </w:r>
          </w:p>
        </w:tc>
        <w:tc>
          <w:tcPr>
            <w:tcW w:w="1595" w:type="dxa"/>
            <w:tcBorders>
              <w:left w:val="nil"/>
              <w:right w:val="nil"/>
            </w:tcBorders>
            <w:vAlign w:val="center"/>
          </w:tcPr>
          <w:p w14:paraId="19FEF949" w14:textId="77777777" w:rsidR="002D0F16" w:rsidRPr="00022372" w:rsidRDefault="002D0F16" w:rsidP="00BC1183">
            <w:pPr>
              <w:pStyle w:val="TableText"/>
              <w:jc w:val="center"/>
            </w:pPr>
            <w:r w:rsidRPr="00022372">
              <w:t>35</w:t>
            </w:r>
          </w:p>
        </w:tc>
        <w:tc>
          <w:tcPr>
            <w:tcW w:w="1596" w:type="dxa"/>
            <w:tcBorders>
              <w:left w:val="nil"/>
              <w:right w:val="nil"/>
            </w:tcBorders>
          </w:tcPr>
          <w:p w14:paraId="65AE1758" w14:textId="77777777" w:rsidR="002D0F16" w:rsidRPr="00022372" w:rsidRDefault="002D0F16" w:rsidP="00BC1183">
            <w:pPr>
              <w:pStyle w:val="TableText"/>
              <w:tabs>
                <w:tab w:val="decimal" w:pos="722"/>
              </w:tabs>
            </w:pPr>
            <w:r w:rsidRPr="00022372">
              <w:t>31.4%</w:t>
            </w:r>
          </w:p>
        </w:tc>
        <w:tc>
          <w:tcPr>
            <w:tcW w:w="1596" w:type="dxa"/>
            <w:tcBorders>
              <w:left w:val="nil"/>
              <w:right w:val="nil"/>
            </w:tcBorders>
            <w:vAlign w:val="center"/>
          </w:tcPr>
          <w:p w14:paraId="62C28327" w14:textId="77777777" w:rsidR="002D0F16" w:rsidRPr="00022372" w:rsidRDefault="002D0F16" w:rsidP="00BC1183">
            <w:pPr>
              <w:pStyle w:val="TableText"/>
              <w:jc w:val="center"/>
            </w:pPr>
            <w:r w:rsidRPr="00022372">
              <w:t>85</w:t>
            </w:r>
          </w:p>
        </w:tc>
        <w:tc>
          <w:tcPr>
            <w:tcW w:w="1595" w:type="dxa"/>
            <w:tcBorders>
              <w:left w:val="nil"/>
              <w:right w:val="nil"/>
            </w:tcBorders>
          </w:tcPr>
          <w:p w14:paraId="5B2E567E" w14:textId="77777777" w:rsidR="002D0F16" w:rsidRPr="00022372" w:rsidRDefault="002D0F16" w:rsidP="00BC1183">
            <w:pPr>
              <w:pStyle w:val="TableText"/>
              <w:tabs>
                <w:tab w:val="decimal" w:pos="651"/>
              </w:tabs>
            </w:pPr>
            <w:r w:rsidRPr="00022372">
              <w:t>20.0%</w:t>
            </w:r>
          </w:p>
        </w:tc>
        <w:tc>
          <w:tcPr>
            <w:tcW w:w="1596" w:type="dxa"/>
            <w:tcBorders>
              <w:left w:val="nil"/>
              <w:right w:val="nil"/>
            </w:tcBorders>
            <w:vAlign w:val="center"/>
          </w:tcPr>
          <w:p w14:paraId="1BB90C1F" w14:textId="77777777" w:rsidR="002D0F16" w:rsidRPr="00022372" w:rsidRDefault="002D0F16" w:rsidP="00BC1183">
            <w:pPr>
              <w:pStyle w:val="TableText"/>
              <w:jc w:val="center"/>
            </w:pPr>
            <w:r>
              <w:t>n/a</w:t>
            </w:r>
          </w:p>
        </w:tc>
        <w:tc>
          <w:tcPr>
            <w:tcW w:w="1596" w:type="dxa"/>
            <w:tcBorders>
              <w:left w:val="nil"/>
              <w:right w:val="nil"/>
            </w:tcBorders>
          </w:tcPr>
          <w:p w14:paraId="2512CDC4" w14:textId="77777777" w:rsidR="002D0F16" w:rsidRPr="00022372" w:rsidRDefault="002D0F16" w:rsidP="00BC1183">
            <w:pPr>
              <w:pStyle w:val="TableText"/>
              <w:jc w:val="center"/>
            </w:pPr>
            <w:r>
              <w:t>n/a</w:t>
            </w:r>
          </w:p>
        </w:tc>
      </w:tr>
      <w:tr w:rsidR="002D0F16" w:rsidRPr="00022372" w14:paraId="6314F368" w14:textId="77777777" w:rsidTr="00383E47">
        <w:trPr>
          <w:cantSplit/>
          <w:trHeight w:val="408"/>
        </w:trPr>
        <w:tc>
          <w:tcPr>
            <w:tcW w:w="1799" w:type="dxa"/>
            <w:vMerge/>
            <w:tcBorders>
              <w:left w:val="nil"/>
              <w:right w:val="nil"/>
            </w:tcBorders>
          </w:tcPr>
          <w:p w14:paraId="2AD525C0" w14:textId="77777777" w:rsidR="002D0F16" w:rsidRPr="00022372" w:rsidRDefault="002D0F16" w:rsidP="00BC1183">
            <w:pPr>
              <w:pStyle w:val="TableText"/>
            </w:pPr>
          </w:p>
        </w:tc>
        <w:tc>
          <w:tcPr>
            <w:tcW w:w="1587" w:type="dxa"/>
            <w:tcBorders>
              <w:left w:val="nil"/>
              <w:right w:val="nil"/>
            </w:tcBorders>
          </w:tcPr>
          <w:p w14:paraId="4E160F04"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3F4AE53E" w14:textId="77777777" w:rsidR="002D0F16" w:rsidRPr="00022372" w:rsidRDefault="002D0F16" w:rsidP="00BC1183">
            <w:pPr>
              <w:pStyle w:val="TableText"/>
              <w:jc w:val="center"/>
            </w:pPr>
            <w:r w:rsidRPr="00022372">
              <w:t>51</w:t>
            </w:r>
          </w:p>
        </w:tc>
        <w:tc>
          <w:tcPr>
            <w:tcW w:w="1596" w:type="dxa"/>
            <w:tcBorders>
              <w:left w:val="nil"/>
              <w:right w:val="nil"/>
            </w:tcBorders>
          </w:tcPr>
          <w:p w14:paraId="37495EBB" w14:textId="77777777" w:rsidR="002D0F16" w:rsidRPr="00022372" w:rsidRDefault="002D0F16" w:rsidP="00BC1183">
            <w:pPr>
              <w:pStyle w:val="TableText"/>
              <w:tabs>
                <w:tab w:val="decimal" w:pos="722"/>
              </w:tabs>
            </w:pPr>
            <w:r w:rsidRPr="00022372">
              <w:t>3.9%</w:t>
            </w:r>
          </w:p>
        </w:tc>
        <w:tc>
          <w:tcPr>
            <w:tcW w:w="1596" w:type="dxa"/>
            <w:tcBorders>
              <w:left w:val="nil"/>
              <w:right w:val="nil"/>
            </w:tcBorders>
            <w:vAlign w:val="center"/>
          </w:tcPr>
          <w:p w14:paraId="14C3F24B" w14:textId="77777777" w:rsidR="002D0F16" w:rsidRPr="00022372" w:rsidRDefault="002D0F16" w:rsidP="00BC1183">
            <w:pPr>
              <w:pStyle w:val="TableText"/>
              <w:jc w:val="center"/>
            </w:pPr>
            <w:r w:rsidRPr="00022372">
              <w:t>56</w:t>
            </w:r>
          </w:p>
        </w:tc>
        <w:tc>
          <w:tcPr>
            <w:tcW w:w="1595" w:type="dxa"/>
            <w:tcBorders>
              <w:left w:val="nil"/>
              <w:right w:val="nil"/>
            </w:tcBorders>
          </w:tcPr>
          <w:p w14:paraId="3C32F03A" w14:textId="77777777" w:rsidR="002D0F16" w:rsidRPr="00022372" w:rsidRDefault="002D0F16" w:rsidP="00BC1183">
            <w:pPr>
              <w:pStyle w:val="TableText"/>
              <w:tabs>
                <w:tab w:val="decimal" w:pos="651"/>
              </w:tabs>
            </w:pPr>
            <w:r w:rsidRPr="00022372">
              <w:t>3.6%</w:t>
            </w:r>
          </w:p>
        </w:tc>
        <w:tc>
          <w:tcPr>
            <w:tcW w:w="1596" w:type="dxa"/>
            <w:tcBorders>
              <w:left w:val="nil"/>
              <w:right w:val="nil"/>
            </w:tcBorders>
            <w:vAlign w:val="center"/>
          </w:tcPr>
          <w:p w14:paraId="0936B7C4" w14:textId="77777777" w:rsidR="002D0F16" w:rsidRPr="00022372" w:rsidRDefault="002D0F16" w:rsidP="00BC1183">
            <w:pPr>
              <w:pStyle w:val="TableText"/>
              <w:jc w:val="center"/>
            </w:pPr>
            <w:r>
              <w:t>n/a</w:t>
            </w:r>
          </w:p>
        </w:tc>
        <w:tc>
          <w:tcPr>
            <w:tcW w:w="1596" w:type="dxa"/>
            <w:tcBorders>
              <w:left w:val="nil"/>
              <w:right w:val="nil"/>
            </w:tcBorders>
          </w:tcPr>
          <w:p w14:paraId="133493C0" w14:textId="77777777" w:rsidR="002D0F16" w:rsidRPr="00022372" w:rsidRDefault="002D0F16" w:rsidP="00BC1183">
            <w:pPr>
              <w:pStyle w:val="TableText"/>
              <w:jc w:val="center"/>
            </w:pPr>
            <w:r>
              <w:t>n/a</w:t>
            </w:r>
          </w:p>
        </w:tc>
      </w:tr>
      <w:tr w:rsidR="002D0F16" w:rsidRPr="00022372" w14:paraId="76832497" w14:textId="77777777" w:rsidTr="00383E47">
        <w:trPr>
          <w:cantSplit/>
          <w:trHeight w:val="408"/>
        </w:trPr>
        <w:tc>
          <w:tcPr>
            <w:tcW w:w="1799" w:type="dxa"/>
            <w:vMerge/>
            <w:tcBorders>
              <w:left w:val="nil"/>
              <w:right w:val="nil"/>
            </w:tcBorders>
          </w:tcPr>
          <w:p w14:paraId="35CAC1A3" w14:textId="77777777" w:rsidR="002D0F16" w:rsidRPr="00022372" w:rsidRDefault="002D0F16" w:rsidP="00BC1183">
            <w:pPr>
              <w:pStyle w:val="TableText"/>
            </w:pPr>
          </w:p>
        </w:tc>
        <w:tc>
          <w:tcPr>
            <w:tcW w:w="1587" w:type="dxa"/>
            <w:tcBorders>
              <w:left w:val="nil"/>
              <w:right w:val="nil"/>
            </w:tcBorders>
          </w:tcPr>
          <w:p w14:paraId="3E73506C"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68E120A4" w14:textId="77777777" w:rsidR="002D0F16" w:rsidRPr="00022372" w:rsidRDefault="002D0F16" w:rsidP="00BC1183">
            <w:pPr>
              <w:pStyle w:val="TableText"/>
              <w:jc w:val="center"/>
            </w:pPr>
            <w:r w:rsidRPr="00022372">
              <w:t>176</w:t>
            </w:r>
          </w:p>
        </w:tc>
        <w:tc>
          <w:tcPr>
            <w:tcW w:w="1596" w:type="dxa"/>
            <w:tcBorders>
              <w:left w:val="nil"/>
              <w:right w:val="nil"/>
            </w:tcBorders>
          </w:tcPr>
          <w:p w14:paraId="1FAE1284" w14:textId="77777777" w:rsidR="002D0F16" w:rsidRPr="00022372" w:rsidRDefault="002D0F16" w:rsidP="00BC1183">
            <w:pPr>
              <w:pStyle w:val="TableText"/>
              <w:tabs>
                <w:tab w:val="decimal" w:pos="722"/>
              </w:tabs>
            </w:pPr>
            <w:r w:rsidRPr="00022372">
              <w:t>29.5%</w:t>
            </w:r>
          </w:p>
        </w:tc>
        <w:tc>
          <w:tcPr>
            <w:tcW w:w="1596" w:type="dxa"/>
            <w:tcBorders>
              <w:left w:val="nil"/>
              <w:right w:val="nil"/>
            </w:tcBorders>
            <w:vAlign w:val="center"/>
          </w:tcPr>
          <w:p w14:paraId="74090ABF" w14:textId="77777777" w:rsidR="002D0F16" w:rsidRPr="00022372" w:rsidRDefault="002D0F16" w:rsidP="00BC1183">
            <w:pPr>
              <w:pStyle w:val="TableText"/>
              <w:jc w:val="center"/>
            </w:pPr>
            <w:r w:rsidRPr="00022372">
              <w:t>224</w:t>
            </w:r>
          </w:p>
        </w:tc>
        <w:tc>
          <w:tcPr>
            <w:tcW w:w="1595" w:type="dxa"/>
            <w:tcBorders>
              <w:left w:val="nil"/>
              <w:right w:val="nil"/>
            </w:tcBorders>
          </w:tcPr>
          <w:p w14:paraId="19EE3574" w14:textId="77777777" w:rsidR="002D0F16" w:rsidRPr="00022372" w:rsidRDefault="002D0F16" w:rsidP="00BC1183">
            <w:pPr>
              <w:pStyle w:val="TableText"/>
              <w:tabs>
                <w:tab w:val="decimal" w:pos="651"/>
              </w:tabs>
            </w:pPr>
            <w:r w:rsidRPr="00022372">
              <w:t>23.7%</w:t>
            </w:r>
          </w:p>
        </w:tc>
        <w:tc>
          <w:tcPr>
            <w:tcW w:w="1596" w:type="dxa"/>
            <w:tcBorders>
              <w:left w:val="nil"/>
              <w:right w:val="nil"/>
            </w:tcBorders>
            <w:vAlign w:val="center"/>
          </w:tcPr>
          <w:p w14:paraId="6285648D" w14:textId="77777777" w:rsidR="002D0F16" w:rsidRPr="00022372" w:rsidRDefault="002D0F16" w:rsidP="00BC1183">
            <w:pPr>
              <w:pStyle w:val="TableText"/>
              <w:jc w:val="center"/>
            </w:pPr>
            <w:r>
              <w:t>n/a</w:t>
            </w:r>
          </w:p>
        </w:tc>
        <w:tc>
          <w:tcPr>
            <w:tcW w:w="1596" w:type="dxa"/>
            <w:tcBorders>
              <w:left w:val="nil"/>
              <w:right w:val="nil"/>
            </w:tcBorders>
          </w:tcPr>
          <w:p w14:paraId="326F6504" w14:textId="77777777" w:rsidR="002D0F16" w:rsidRPr="00022372" w:rsidRDefault="002D0F16" w:rsidP="00BC1183">
            <w:pPr>
              <w:pStyle w:val="TableText"/>
              <w:jc w:val="center"/>
            </w:pPr>
            <w:r>
              <w:t>n/a</w:t>
            </w:r>
          </w:p>
        </w:tc>
      </w:tr>
      <w:tr w:rsidR="002D0F16" w:rsidRPr="00022372" w14:paraId="1A87A6EF" w14:textId="77777777" w:rsidTr="00383E47">
        <w:trPr>
          <w:cantSplit/>
          <w:trHeight w:val="408"/>
        </w:trPr>
        <w:tc>
          <w:tcPr>
            <w:tcW w:w="1799" w:type="dxa"/>
            <w:vMerge/>
            <w:tcBorders>
              <w:left w:val="nil"/>
              <w:right w:val="nil"/>
            </w:tcBorders>
          </w:tcPr>
          <w:p w14:paraId="201FA267" w14:textId="77777777" w:rsidR="002D0F16" w:rsidRPr="00022372" w:rsidRDefault="002D0F16" w:rsidP="00BC1183">
            <w:pPr>
              <w:pStyle w:val="TableText"/>
            </w:pPr>
          </w:p>
        </w:tc>
        <w:tc>
          <w:tcPr>
            <w:tcW w:w="1587" w:type="dxa"/>
            <w:tcBorders>
              <w:left w:val="nil"/>
              <w:right w:val="nil"/>
            </w:tcBorders>
          </w:tcPr>
          <w:p w14:paraId="78A61278"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161F899F" w14:textId="77777777" w:rsidR="002D0F16" w:rsidRPr="00022372" w:rsidRDefault="002D0F16" w:rsidP="00BC1183">
            <w:pPr>
              <w:pStyle w:val="TableText"/>
              <w:jc w:val="center"/>
            </w:pPr>
            <w:r w:rsidRPr="00022372">
              <w:t>315</w:t>
            </w:r>
          </w:p>
        </w:tc>
        <w:tc>
          <w:tcPr>
            <w:tcW w:w="1596" w:type="dxa"/>
            <w:tcBorders>
              <w:left w:val="nil"/>
              <w:right w:val="nil"/>
            </w:tcBorders>
          </w:tcPr>
          <w:p w14:paraId="52EF4E56" w14:textId="77777777" w:rsidR="002D0F16" w:rsidRPr="00022372" w:rsidRDefault="002D0F16" w:rsidP="00BC1183">
            <w:pPr>
              <w:pStyle w:val="TableText"/>
              <w:tabs>
                <w:tab w:val="decimal" w:pos="722"/>
              </w:tabs>
            </w:pPr>
            <w:r w:rsidRPr="00022372">
              <w:t>27.6%</w:t>
            </w:r>
          </w:p>
        </w:tc>
        <w:tc>
          <w:tcPr>
            <w:tcW w:w="1596" w:type="dxa"/>
            <w:tcBorders>
              <w:left w:val="nil"/>
              <w:right w:val="nil"/>
            </w:tcBorders>
            <w:vAlign w:val="center"/>
          </w:tcPr>
          <w:p w14:paraId="419D0E36" w14:textId="77777777" w:rsidR="002D0F16" w:rsidRPr="00022372" w:rsidRDefault="002D0F16" w:rsidP="00BC1183">
            <w:pPr>
              <w:pStyle w:val="TableText"/>
              <w:jc w:val="center"/>
            </w:pPr>
            <w:r w:rsidRPr="00022372">
              <w:t>421</w:t>
            </w:r>
          </w:p>
        </w:tc>
        <w:tc>
          <w:tcPr>
            <w:tcW w:w="1595" w:type="dxa"/>
            <w:tcBorders>
              <w:left w:val="nil"/>
              <w:right w:val="nil"/>
            </w:tcBorders>
          </w:tcPr>
          <w:p w14:paraId="413706B5" w14:textId="77777777" w:rsidR="002D0F16" w:rsidRPr="00022372" w:rsidRDefault="002D0F16" w:rsidP="00BC1183">
            <w:pPr>
              <w:pStyle w:val="TableText"/>
              <w:tabs>
                <w:tab w:val="decimal" w:pos="651"/>
              </w:tabs>
            </w:pPr>
            <w:r w:rsidRPr="00022372">
              <w:t>27.3%</w:t>
            </w:r>
          </w:p>
        </w:tc>
        <w:tc>
          <w:tcPr>
            <w:tcW w:w="1596" w:type="dxa"/>
            <w:tcBorders>
              <w:left w:val="nil"/>
              <w:right w:val="nil"/>
            </w:tcBorders>
            <w:vAlign w:val="center"/>
          </w:tcPr>
          <w:p w14:paraId="77092677" w14:textId="77777777" w:rsidR="002D0F16" w:rsidRPr="00022372" w:rsidRDefault="002D0F16" w:rsidP="00BC1183">
            <w:pPr>
              <w:pStyle w:val="TableText"/>
              <w:jc w:val="center"/>
            </w:pPr>
            <w:r>
              <w:t>n/a</w:t>
            </w:r>
          </w:p>
        </w:tc>
        <w:tc>
          <w:tcPr>
            <w:tcW w:w="1596" w:type="dxa"/>
            <w:tcBorders>
              <w:left w:val="nil"/>
              <w:right w:val="nil"/>
            </w:tcBorders>
          </w:tcPr>
          <w:p w14:paraId="3515A5D5" w14:textId="77777777" w:rsidR="002D0F16" w:rsidRPr="00022372" w:rsidRDefault="002D0F16" w:rsidP="00BC1183">
            <w:pPr>
              <w:pStyle w:val="TableText"/>
              <w:jc w:val="center"/>
            </w:pPr>
            <w:r>
              <w:t>n/a</w:t>
            </w:r>
          </w:p>
        </w:tc>
      </w:tr>
      <w:tr w:rsidR="002D0F16" w:rsidRPr="00022372" w14:paraId="081B06EE" w14:textId="77777777" w:rsidTr="00383E47">
        <w:trPr>
          <w:cantSplit/>
          <w:trHeight w:val="408"/>
        </w:trPr>
        <w:tc>
          <w:tcPr>
            <w:tcW w:w="1799" w:type="dxa"/>
            <w:vMerge/>
            <w:tcBorders>
              <w:left w:val="nil"/>
              <w:right w:val="nil"/>
            </w:tcBorders>
          </w:tcPr>
          <w:p w14:paraId="611BEE65" w14:textId="77777777" w:rsidR="002D0F16" w:rsidRPr="00022372" w:rsidRDefault="002D0F16" w:rsidP="00BC1183">
            <w:pPr>
              <w:pStyle w:val="TableText"/>
            </w:pPr>
          </w:p>
        </w:tc>
        <w:tc>
          <w:tcPr>
            <w:tcW w:w="1587" w:type="dxa"/>
            <w:tcBorders>
              <w:left w:val="nil"/>
              <w:right w:val="nil"/>
            </w:tcBorders>
          </w:tcPr>
          <w:p w14:paraId="07959527"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1087A155" w14:textId="77777777" w:rsidR="002D0F16" w:rsidRPr="00022372" w:rsidRDefault="002D0F16" w:rsidP="00BC1183">
            <w:pPr>
              <w:pStyle w:val="TableText"/>
              <w:jc w:val="center"/>
            </w:pPr>
            <w:r w:rsidRPr="00022372">
              <w:t>662</w:t>
            </w:r>
          </w:p>
        </w:tc>
        <w:tc>
          <w:tcPr>
            <w:tcW w:w="1596" w:type="dxa"/>
            <w:tcBorders>
              <w:left w:val="nil"/>
              <w:right w:val="nil"/>
            </w:tcBorders>
          </w:tcPr>
          <w:p w14:paraId="3E44FB24" w14:textId="77777777" w:rsidR="002D0F16" w:rsidRPr="00022372" w:rsidRDefault="002D0F16" w:rsidP="00BC1183">
            <w:pPr>
              <w:pStyle w:val="TableText"/>
              <w:tabs>
                <w:tab w:val="decimal" w:pos="722"/>
              </w:tabs>
              <w:spacing w:line="259" w:lineRule="auto"/>
            </w:pPr>
            <w:r w:rsidRPr="00022372">
              <w:t>27.6%</w:t>
            </w:r>
          </w:p>
        </w:tc>
        <w:tc>
          <w:tcPr>
            <w:tcW w:w="1596" w:type="dxa"/>
            <w:tcBorders>
              <w:left w:val="nil"/>
              <w:right w:val="nil"/>
            </w:tcBorders>
            <w:vAlign w:val="center"/>
          </w:tcPr>
          <w:p w14:paraId="776375EE" w14:textId="77777777" w:rsidR="002D0F16" w:rsidRPr="00022372" w:rsidRDefault="002D0F16" w:rsidP="00BC1183">
            <w:pPr>
              <w:pStyle w:val="TableText"/>
              <w:spacing w:line="259" w:lineRule="auto"/>
              <w:jc w:val="center"/>
            </w:pPr>
            <w:r w:rsidRPr="00022372">
              <w:t>741</w:t>
            </w:r>
          </w:p>
        </w:tc>
        <w:tc>
          <w:tcPr>
            <w:tcW w:w="1595" w:type="dxa"/>
            <w:tcBorders>
              <w:left w:val="nil"/>
              <w:right w:val="nil"/>
            </w:tcBorders>
          </w:tcPr>
          <w:p w14:paraId="3DB03435" w14:textId="77777777" w:rsidR="002D0F16" w:rsidRPr="00022372" w:rsidRDefault="002D0F16" w:rsidP="00BC1183">
            <w:pPr>
              <w:pStyle w:val="TableText"/>
              <w:tabs>
                <w:tab w:val="decimal" w:pos="651"/>
              </w:tabs>
              <w:spacing w:line="259" w:lineRule="auto"/>
            </w:pPr>
            <w:r w:rsidRPr="00022372">
              <w:t>26.9%</w:t>
            </w:r>
          </w:p>
        </w:tc>
        <w:tc>
          <w:tcPr>
            <w:tcW w:w="1596" w:type="dxa"/>
            <w:tcBorders>
              <w:left w:val="nil"/>
              <w:right w:val="nil"/>
            </w:tcBorders>
            <w:vAlign w:val="center"/>
          </w:tcPr>
          <w:p w14:paraId="2BCF9BC3"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56975EC1" w14:textId="77777777" w:rsidR="002D0F16" w:rsidRPr="00022372" w:rsidRDefault="002D0F16" w:rsidP="00BC1183">
            <w:pPr>
              <w:pStyle w:val="TableText"/>
              <w:spacing w:line="259" w:lineRule="auto"/>
              <w:jc w:val="center"/>
            </w:pPr>
            <w:r>
              <w:t>n/a</w:t>
            </w:r>
          </w:p>
        </w:tc>
      </w:tr>
      <w:tr w:rsidR="002D0F16" w:rsidRPr="00022372" w14:paraId="7AEFF609" w14:textId="77777777" w:rsidTr="00383E47">
        <w:trPr>
          <w:cantSplit/>
          <w:trHeight w:val="408"/>
        </w:trPr>
        <w:tc>
          <w:tcPr>
            <w:tcW w:w="1799" w:type="dxa"/>
            <w:vMerge/>
            <w:tcBorders>
              <w:left w:val="nil"/>
              <w:right w:val="nil"/>
            </w:tcBorders>
          </w:tcPr>
          <w:p w14:paraId="0FE592C2" w14:textId="77777777" w:rsidR="002D0F16" w:rsidRPr="00022372" w:rsidRDefault="002D0F16" w:rsidP="00BC1183">
            <w:pPr>
              <w:pStyle w:val="TableText"/>
            </w:pPr>
          </w:p>
        </w:tc>
        <w:tc>
          <w:tcPr>
            <w:tcW w:w="1587" w:type="dxa"/>
            <w:tcBorders>
              <w:left w:val="nil"/>
              <w:right w:val="nil"/>
            </w:tcBorders>
          </w:tcPr>
          <w:p w14:paraId="753BDC16"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1477405D" w14:textId="77777777" w:rsidR="002D0F16" w:rsidRPr="00022372" w:rsidRDefault="002D0F16" w:rsidP="00BC1183">
            <w:pPr>
              <w:pStyle w:val="TableText"/>
              <w:jc w:val="center"/>
            </w:pPr>
            <w:r w:rsidRPr="00022372">
              <w:t>550</w:t>
            </w:r>
          </w:p>
        </w:tc>
        <w:tc>
          <w:tcPr>
            <w:tcW w:w="1596" w:type="dxa"/>
            <w:tcBorders>
              <w:left w:val="nil"/>
              <w:right w:val="nil"/>
            </w:tcBorders>
          </w:tcPr>
          <w:p w14:paraId="3DECF9BD" w14:textId="77777777" w:rsidR="002D0F16" w:rsidRPr="00022372" w:rsidRDefault="002D0F16" w:rsidP="00BC1183">
            <w:pPr>
              <w:pStyle w:val="TableText"/>
              <w:tabs>
                <w:tab w:val="decimal" w:pos="722"/>
              </w:tabs>
              <w:spacing w:line="259" w:lineRule="auto"/>
            </w:pPr>
            <w:r w:rsidRPr="00022372">
              <w:t>34.2%</w:t>
            </w:r>
          </w:p>
        </w:tc>
        <w:tc>
          <w:tcPr>
            <w:tcW w:w="1596" w:type="dxa"/>
            <w:tcBorders>
              <w:left w:val="nil"/>
              <w:right w:val="nil"/>
            </w:tcBorders>
            <w:vAlign w:val="center"/>
          </w:tcPr>
          <w:p w14:paraId="4735AC37" w14:textId="77777777" w:rsidR="002D0F16" w:rsidRPr="00022372" w:rsidRDefault="002D0F16" w:rsidP="00BC1183">
            <w:pPr>
              <w:pStyle w:val="TableText"/>
              <w:spacing w:line="259" w:lineRule="auto"/>
              <w:jc w:val="center"/>
            </w:pPr>
            <w:r w:rsidRPr="00022372">
              <w:t>546</w:t>
            </w:r>
          </w:p>
        </w:tc>
        <w:tc>
          <w:tcPr>
            <w:tcW w:w="1595" w:type="dxa"/>
            <w:tcBorders>
              <w:left w:val="nil"/>
              <w:right w:val="nil"/>
            </w:tcBorders>
          </w:tcPr>
          <w:p w14:paraId="711C8AAD" w14:textId="77777777" w:rsidR="002D0F16" w:rsidRPr="00022372" w:rsidRDefault="002D0F16" w:rsidP="00BC1183">
            <w:pPr>
              <w:pStyle w:val="TableText"/>
              <w:tabs>
                <w:tab w:val="decimal" w:pos="651"/>
              </w:tabs>
              <w:spacing w:line="259" w:lineRule="auto"/>
            </w:pPr>
            <w:r w:rsidRPr="00022372">
              <w:t>25.8%</w:t>
            </w:r>
          </w:p>
        </w:tc>
        <w:tc>
          <w:tcPr>
            <w:tcW w:w="1596" w:type="dxa"/>
            <w:tcBorders>
              <w:left w:val="nil"/>
              <w:right w:val="nil"/>
            </w:tcBorders>
            <w:vAlign w:val="center"/>
          </w:tcPr>
          <w:p w14:paraId="6F0100BC"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14863019" w14:textId="77777777" w:rsidR="002D0F16" w:rsidRPr="00022372" w:rsidRDefault="002D0F16" w:rsidP="00BC1183">
            <w:pPr>
              <w:pStyle w:val="TableText"/>
              <w:spacing w:line="259" w:lineRule="auto"/>
              <w:jc w:val="center"/>
            </w:pPr>
            <w:r>
              <w:t>n/a</w:t>
            </w:r>
          </w:p>
        </w:tc>
      </w:tr>
      <w:tr w:rsidR="002D0F16" w:rsidRPr="00022372" w14:paraId="2A25B953" w14:textId="77777777" w:rsidTr="00383E47">
        <w:trPr>
          <w:cantSplit/>
          <w:trHeight w:val="408"/>
        </w:trPr>
        <w:tc>
          <w:tcPr>
            <w:tcW w:w="1799" w:type="dxa"/>
            <w:vMerge w:val="restart"/>
            <w:tcBorders>
              <w:left w:val="nil"/>
              <w:right w:val="nil"/>
            </w:tcBorders>
          </w:tcPr>
          <w:p w14:paraId="62BEB7FF" w14:textId="77777777" w:rsidR="002D0F16" w:rsidRPr="00022372" w:rsidRDefault="002D0F16" w:rsidP="00BC1183">
            <w:pPr>
              <w:pStyle w:val="TableText"/>
            </w:pPr>
            <w:r w:rsidRPr="00022372">
              <w:t>W</w:t>
            </w:r>
            <w:r>
              <w:t xml:space="preserve">estern </w:t>
            </w:r>
            <w:r w:rsidRPr="00022372">
              <w:t>A</w:t>
            </w:r>
            <w:r>
              <w:t>ustralia</w:t>
            </w:r>
          </w:p>
        </w:tc>
        <w:tc>
          <w:tcPr>
            <w:tcW w:w="1587" w:type="dxa"/>
            <w:tcBorders>
              <w:left w:val="nil"/>
              <w:right w:val="nil"/>
            </w:tcBorders>
          </w:tcPr>
          <w:p w14:paraId="49A58DE0" w14:textId="77777777" w:rsidR="002D0F16" w:rsidRPr="00022372" w:rsidRDefault="002D0F16" w:rsidP="00BC1183">
            <w:pPr>
              <w:pStyle w:val="TableText"/>
            </w:pPr>
            <w:r w:rsidRPr="00022372">
              <w:t>2017–18</w:t>
            </w:r>
          </w:p>
        </w:tc>
        <w:tc>
          <w:tcPr>
            <w:tcW w:w="1595" w:type="dxa"/>
            <w:tcBorders>
              <w:left w:val="nil"/>
              <w:right w:val="nil"/>
            </w:tcBorders>
            <w:vAlign w:val="center"/>
          </w:tcPr>
          <w:p w14:paraId="6F4094DA" w14:textId="77777777" w:rsidR="002D0F16" w:rsidRPr="00022372" w:rsidRDefault="002D0F16" w:rsidP="00BC1183">
            <w:pPr>
              <w:pStyle w:val="TableText"/>
              <w:jc w:val="center"/>
            </w:pPr>
            <w:r w:rsidRPr="00022372">
              <w:t>20</w:t>
            </w:r>
          </w:p>
        </w:tc>
        <w:tc>
          <w:tcPr>
            <w:tcW w:w="1596" w:type="dxa"/>
            <w:tcBorders>
              <w:left w:val="nil"/>
              <w:right w:val="nil"/>
            </w:tcBorders>
          </w:tcPr>
          <w:p w14:paraId="1B9B5E2B" w14:textId="77777777" w:rsidR="002D0F16" w:rsidRPr="00022372" w:rsidRDefault="002D0F16" w:rsidP="00BC1183">
            <w:pPr>
              <w:pStyle w:val="TableText"/>
              <w:tabs>
                <w:tab w:val="decimal" w:pos="722"/>
              </w:tabs>
            </w:pPr>
            <w:r w:rsidRPr="00022372">
              <w:t>10.0%</w:t>
            </w:r>
          </w:p>
        </w:tc>
        <w:tc>
          <w:tcPr>
            <w:tcW w:w="1596" w:type="dxa"/>
            <w:tcBorders>
              <w:left w:val="nil"/>
              <w:right w:val="nil"/>
            </w:tcBorders>
            <w:vAlign w:val="center"/>
          </w:tcPr>
          <w:p w14:paraId="32784B8C" w14:textId="77777777" w:rsidR="002D0F16" w:rsidRPr="00022372" w:rsidRDefault="002D0F16" w:rsidP="00BC1183">
            <w:pPr>
              <w:pStyle w:val="TableText"/>
              <w:jc w:val="center"/>
            </w:pPr>
            <w:r w:rsidRPr="00022372">
              <w:t>46</w:t>
            </w:r>
          </w:p>
        </w:tc>
        <w:tc>
          <w:tcPr>
            <w:tcW w:w="1595" w:type="dxa"/>
            <w:tcBorders>
              <w:left w:val="nil"/>
              <w:right w:val="nil"/>
            </w:tcBorders>
          </w:tcPr>
          <w:p w14:paraId="4BF70EFA" w14:textId="77777777" w:rsidR="002D0F16" w:rsidRPr="00022372" w:rsidRDefault="002D0F16" w:rsidP="00BC1183">
            <w:pPr>
              <w:pStyle w:val="TableText"/>
              <w:tabs>
                <w:tab w:val="decimal" w:pos="651"/>
              </w:tabs>
            </w:pPr>
            <w:r w:rsidRPr="00022372">
              <w:t>17.4%</w:t>
            </w:r>
          </w:p>
        </w:tc>
        <w:tc>
          <w:tcPr>
            <w:tcW w:w="1596" w:type="dxa"/>
            <w:tcBorders>
              <w:left w:val="nil"/>
              <w:right w:val="nil"/>
            </w:tcBorders>
            <w:vAlign w:val="center"/>
          </w:tcPr>
          <w:p w14:paraId="600673D8" w14:textId="77777777" w:rsidR="002D0F16" w:rsidRPr="00022372" w:rsidRDefault="002D0F16" w:rsidP="00BC1183">
            <w:pPr>
              <w:pStyle w:val="TableText"/>
              <w:jc w:val="center"/>
            </w:pPr>
            <w:r>
              <w:t>n/a</w:t>
            </w:r>
          </w:p>
        </w:tc>
        <w:tc>
          <w:tcPr>
            <w:tcW w:w="1596" w:type="dxa"/>
            <w:tcBorders>
              <w:left w:val="nil"/>
              <w:right w:val="nil"/>
            </w:tcBorders>
          </w:tcPr>
          <w:p w14:paraId="72971C4D" w14:textId="77777777" w:rsidR="002D0F16" w:rsidRPr="00022372" w:rsidRDefault="002D0F16" w:rsidP="00BC1183">
            <w:pPr>
              <w:pStyle w:val="TableText"/>
              <w:jc w:val="center"/>
            </w:pPr>
            <w:r>
              <w:t>n/a</w:t>
            </w:r>
          </w:p>
        </w:tc>
      </w:tr>
      <w:tr w:rsidR="002D0F16" w:rsidRPr="00022372" w14:paraId="1BCE726B" w14:textId="77777777" w:rsidTr="00383E47">
        <w:trPr>
          <w:cantSplit/>
          <w:trHeight w:val="408"/>
        </w:trPr>
        <w:tc>
          <w:tcPr>
            <w:tcW w:w="1799" w:type="dxa"/>
            <w:vMerge/>
            <w:tcBorders>
              <w:left w:val="nil"/>
              <w:right w:val="nil"/>
            </w:tcBorders>
          </w:tcPr>
          <w:p w14:paraId="044368AB" w14:textId="77777777" w:rsidR="002D0F16" w:rsidRPr="00022372" w:rsidRDefault="002D0F16" w:rsidP="00BC1183">
            <w:pPr>
              <w:pStyle w:val="TableText"/>
            </w:pPr>
          </w:p>
        </w:tc>
        <w:tc>
          <w:tcPr>
            <w:tcW w:w="1587" w:type="dxa"/>
            <w:tcBorders>
              <w:left w:val="nil"/>
              <w:right w:val="nil"/>
            </w:tcBorders>
          </w:tcPr>
          <w:p w14:paraId="29130E7C"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5B1F84E2" w14:textId="77777777" w:rsidR="002D0F16" w:rsidRPr="00022372" w:rsidRDefault="002D0F16" w:rsidP="00BC1183">
            <w:pPr>
              <w:pStyle w:val="TableText"/>
              <w:jc w:val="center"/>
            </w:pPr>
            <w:r w:rsidRPr="00022372">
              <w:t>51</w:t>
            </w:r>
          </w:p>
        </w:tc>
        <w:tc>
          <w:tcPr>
            <w:tcW w:w="1596" w:type="dxa"/>
            <w:tcBorders>
              <w:left w:val="nil"/>
              <w:right w:val="nil"/>
            </w:tcBorders>
          </w:tcPr>
          <w:p w14:paraId="6339CA23" w14:textId="77777777" w:rsidR="002D0F16" w:rsidRPr="00022372" w:rsidRDefault="002D0F16" w:rsidP="00BC1183">
            <w:pPr>
              <w:pStyle w:val="TableText"/>
              <w:tabs>
                <w:tab w:val="decimal" w:pos="722"/>
              </w:tabs>
            </w:pPr>
            <w:r w:rsidRPr="00022372">
              <w:t>19.6%</w:t>
            </w:r>
          </w:p>
        </w:tc>
        <w:tc>
          <w:tcPr>
            <w:tcW w:w="1596" w:type="dxa"/>
            <w:tcBorders>
              <w:left w:val="nil"/>
              <w:right w:val="nil"/>
            </w:tcBorders>
            <w:vAlign w:val="center"/>
          </w:tcPr>
          <w:p w14:paraId="3B0C7A1B" w14:textId="77777777" w:rsidR="002D0F16" w:rsidRPr="00022372" w:rsidRDefault="002D0F16" w:rsidP="00BC1183">
            <w:pPr>
              <w:pStyle w:val="TableText"/>
              <w:jc w:val="center"/>
            </w:pPr>
            <w:r w:rsidRPr="00022372">
              <w:t>66</w:t>
            </w:r>
          </w:p>
        </w:tc>
        <w:tc>
          <w:tcPr>
            <w:tcW w:w="1595" w:type="dxa"/>
            <w:tcBorders>
              <w:left w:val="nil"/>
              <w:right w:val="nil"/>
            </w:tcBorders>
          </w:tcPr>
          <w:p w14:paraId="68B52C08" w14:textId="77777777" w:rsidR="002D0F16" w:rsidRPr="00022372" w:rsidRDefault="002D0F16" w:rsidP="00BC1183">
            <w:pPr>
              <w:pStyle w:val="TableText"/>
              <w:tabs>
                <w:tab w:val="decimal" w:pos="651"/>
              </w:tabs>
            </w:pPr>
            <w:r w:rsidRPr="00022372">
              <w:t>28.8%</w:t>
            </w:r>
          </w:p>
        </w:tc>
        <w:tc>
          <w:tcPr>
            <w:tcW w:w="1596" w:type="dxa"/>
            <w:tcBorders>
              <w:left w:val="nil"/>
              <w:right w:val="nil"/>
            </w:tcBorders>
            <w:vAlign w:val="center"/>
          </w:tcPr>
          <w:p w14:paraId="09672107" w14:textId="77777777" w:rsidR="002D0F16" w:rsidRPr="00022372" w:rsidRDefault="002D0F16" w:rsidP="00BC1183">
            <w:pPr>
              <w:pStyle w:val="TableText"/>
              <w:jc w:val="center"/>
            </w:pPr>
            <w:r>
              <w:t>n/a</w:t>
            </w:r>
          </w:p>
        </w:tc>
        <w:tc>
          <w:tcPr>
            <w:tcW w:w="1596" w:type="dxa"/>
            <w:tcBorders>
              <w:left w:val="nil"/>
              <w:right w:val="nil"/>
            </w:tcBorders>
          </w:tcPr>
          <w:p w14:paraId="546AAF28" w14:textId="77777777" w:rsidR="002D0F16" w:rsidRPr="00022372" w:rsidRDefault="002D0F16" w:rsidP="00BC1183">
            <w:pPr>
              <w:pStyle w:val="TableText"/>
              <w:jc w:val="center"/>
            </w:pPr>
            <w:r>
              <w:t>n/a</w:t>
            </w:r>
          </w:p>
        </w:tc>
      </w:tr>
      <w:tr w:rsidR="002D0F16" w:rsidRPr="00022372" w14:paraId="47B33EC0" w14:textId="77777777" w:rsidTr="00383E47">
        <w:trPr>
          <w:cantSplit/>
          <w:trHeight w:val="408"/>
        </w:trPr>
        <w:tc>
          <w:tcPr>
            <w:tcW w:w="1799" w:type="dxa"/>
            <w:vMerge/>
            <w:tcBorders>
              <w:left w:val="nil"/>
              <w:right w:val="nil"/>
            </w:tcBorders>
          </w:tcPr>
          <w:p w14:paraId="5A082107" w14:textId="77777777" w:rsidR="002D0F16" w:rsidRPr="00022372" w:rsidRDefault="002D0F16" w:rsidP="00BC1183">
            <w:pPr>
              <w:pStyle w:val="TableText"/>
            </w:pPr>
          </w:p>
        </w:tc>
        <w:tc>
          <w:tcPr>
            <w:tcW w:w="1587" w:type="dxa"/>
            <w:tcBorders>
              <w:left w:val="nil"/>
              <w:right w:val="nil"/>
            </w:tcBorders>
          </w:tcPr>
          <w:p w14:paraId="04E7DF31"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4E69FF84" w14:textId="77777777" w:rsidR="002D0F16" w:rsidRPr="00022372" w:rsidRDefault="002D0F16" w:rsidP="00BC1183">
            <w:pPr>
              <w:pStyle w:val="TableText"/>
              <w:jc w:val="center"/>
            </w:pPr>
            <w:r w:rsidRPr="00022372">
              <w:t>154</w:t>
            </w:r>
          </w:p>
        </w:tc>
        <w:tc>
          <w:tcPr>
            <w:tcW w:w="1596" w:type="dxa"/>
            <w:tcBorders>
              <w:left w:val="nil"/>
              <w:right w:val="nil"/>
            </w:tcBorders>
          </w:tcPr>
          <w:p w14:paraId="537C44F1" w14:textId="77777777" w:rsidR="002D0F16" w:rsidRPr="00022372" w:rsidRDefault="002D0F16" w:rsidP="00BC1183">
            <w:pPr>
              <w:pStyle w:val="TableText"/>
              <w:tabs>
                <w:tab w:val="decimal" w:pos="722"/>
              </w:tabs>
            </w:pPr>
            <w:r w:rsidRPr="00022372">
              <w:t>7.8%</w:t>
            </w:r>
          </w:p>
        </w:tc>
        <w:tc>
          <w:tcPr>
            <w:tcW w:w="1596" w:type="dxa"/>
            <w:tcBorders>
              <w:left w:val="nil"/>
              <w:right w:val="nil"/>
            </w:tcBorders>
            <w:vAlign w:val="center"/>
          </w:tcPr>
          <w:p w14:paraId="616DB128" w14:textId="77777777" w:rsidR="002D0F16" w:rsidRPr="00022372" w:rsidRDefault="002D0F16" w:rsidP="00BC1183">
            <w:pPr>
              <w:pStyle w:val="TableText"/>
              <w:jc w:val="center"/>
            </w:pPr>
            <w:r w:rsidRPr="00022372">
              <w:t>179</w:t>
            </w:r>
          </w:p>
        </w:tc>
        <w:tc>
          <w:tcPr>
            <w:tcW w:w="1595" w:type="dxa"/>
            <w:tcBorders>
              <w:left w:val="nil"/>
              <w:right w:val="nil"/>
            </w:tcBorders>
          </w:tcPr>
          <w:p w14:paraId="4832430B" w14:textId="77777777" w:rsidR="002D0F16" w:rsidRPr="00022372" w:rsidRDefault="002D0F16" w:rsidP="00BC1183">
            <w:pPr>
              <w:pStyle w:val="TableText"/>
              <w:tabs>
                <w:tab w:val="decimal" w:pos="651"/>
              </w:tabs>
            </w:pPr>
            <w:r w:rsidRPr="00022372">
              <w:t>12.8%</w:t>
            </w:r>
          </w:p>
        </w:tc>
        <w:tc>
          <w:tcPr>
            <w:tcW w:w="1596" w:type="dxa"/>
            <w:tcBorders>
              <w:left w:val="nil"/>
              <w:right w:val="nil"/>
            </w:tcBorders>
            <w:vAlign w:val="center"/>
          </w:tcPr>
          <w:p w14:paraId="4B42CBF8" w14:textId="77777777" w:rsidR="002D0F16" w:rsidRPr="00022372" w:rsidRDefault="002D0F16" w:rsidP="00BC1183">
            <w:pPr>
              <w:pStyle w:val="TableText"/>
              <w:jc w:val="center"/>
            </w:pPr>
            <w:r>
              <w:t>n/a</w:t>
            </w:r>
          </w:p>
        </w:tc>
        <w:tc>
          <w:tcPr>
            <w:tcW w:w="1596" w:type="dxa"/>
            <w:tcBorders>
              <w:left w:val="nil"/>
              <w:right w:val="nil"/>
            </w:tcBorders>
          </w:tcPr>
          <w:p w14:paraId="5C97D42A" w14:textId="77777777" w:rsidR="002D0F16" w:rsidRPr="00022372" w:rsidRDefault="002D0F16" w:rsidP="00BC1183">
            <w:pPr>
              <w:pStyle w:val="TableText"/>
              <w:jc w:val="center"/>
            </w:pPr>
            <w:r>
              <w:t>n/a</w:t>
            </w:r>
          </w:p>
        </w:tc>
      </w:tr>
      <w:tr w:rsidR="002D0F16" w:rsidRPr="00022372" w14:paraId="33F7F326" w14:textId="77777777" w:rsidTr="00383E47">
        <w:trPr>
          <w:cantSplit/>
          <w:trHeight w:val="408"/>
        </w:trPr>
        <w:tc>
          <w:tcPr>
            <w:tcW w:w="1799" w:type="dxa"/>
            <w:vMerge/>
            <w:tcBorders>
              <w:left w:val="nil"/>
              <w:right w:val="nil"/>
            </w:tcBorders>
          </w:tcPr>
          <w:p w14:paraId="427B3061" w14:textId="77777777" w:rsidR="002D0F16" w:rsidRPr="00022372" w:rsidRDefault="002D0F16" w:rsidP="00BC1183">
            <w:pPr>
              <w:pStyle w:val="TableText"/>
            </w:pPr>
          </w:p>
        </w:tc>
        <w:tc>
          <w:tcPr>
            <w:tcW w:w="1587" w:type="dxa"/>
            <w:tcBorders>
              <w:left w:val="nil"/>
              <w:right w:val="nil"/>
            </w:tcBorders>
          </w:tcPr>
          <w:p w14:paraId="0AFBD0E8"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798A1BAF" w14:textId="77777777" w:rsidR="002D0F16" w:rsidRPr="00022372" w:rsidRDefault="002D0F16" w:rsidP="00BC1183">
            <w:pPr>
              <w:pStyle w:val="TableText"/>
              <w:jc w:val="center"/>
            </w:pPr>
            <w:r w:rsidRPr="00022372">
              <w:t>195</w:t>
            </w:r>
          </w:p>
        </w:tc>
        <w:tc>
          <w:tcPr>
            <w:tcW w:w="1596" w:type="dxa"/>
            <w:tcBorders>
              <w:left w:val="nil"/>
              <w:right w:val="nil"/>
            </w:tcBorders>
          </w:tcPr>
          <w:p w14:paraId="42550CBF" w14:textId="77777777" w:rsidR="002D0F16" w:rsidRPr="00022372" w:rsidRDefault="002D0F16" w:rsidP="00BC1183">
            <w:pPr>
              <w:pStyle w:val="TableText"/>
              <w:tabs>
                <w:tab w:val="decimal" w:pos="722"/>
              </w:tabs>
            </w:pPr>
            <w:r w:rsidRPr="00022372">
              <w:t>16.4%</w:t>
            </w:r>
          </w:p>
        </w:tc>
        <w:tc>
          <w:tcPr>
            <w:tcW w:w="1596" w:type="dxa"/>
            <w:tcBorders>
              <w:left w:val="nil"/>
              <w:right w:val="nil"/>
            </w:tcBorders>
            <w:vAlign w:val="center"/>
          </w:tcPr>
          <w:p w14:paraId="53D6E51C" w14:textId="77777777" w:rsidR="002D0F16" w:rsidRPr="00022372" w:rsidRDefault="002D0F16" w:rsidP="00BC1183">
            <w:pPr>
              <w:pStyle w:val="TableText"/>
              <w:jc w:val="center"/>
            </w:pPr>
            <w:r w:rsidRPr="00022372">
              <w:t>280</w:t>
            </w:r>
          </w:p>
        </w:tc>
        <w:tc>
          <w:tcPr>
            <w:tcW w:w="1595" w:type="dxa"/>
            <w:tcBorders>
              <w:left w:val="nil"/>
              <w:right w:val="nil"/>
            </w:tcBorders>
          </w:tcPr>
          <w:p w14:paraId="76204852" w14:textId="77777777" w:rsidR="002D0F16" w:rsidRPr="00022372" w:rsidRDefault="002D0F16" w:rsidP="00BC1183">
            <w:pPr>
              <w:pStyle w:val="TableText"/>
              <w:tabs>
                <w:tab w:val="decimal" w:pos="651"/>
              </w:tabs>
            </w:pPr>
            <w:r w:rsidRPr="00022372">
              <w:t>14.6%</w:t>
            </w:r>
          </w:p>
        </w:tc>
        <w:tc>
          <w:tcPr>
            <w:tcW w:w="1596" w:type="dxa"/>
            <w:tcBorders>
              <w:left w:val="nil"/>
              <w:right w:val="nil"/>
            </w:tcBorders>
            <w:vAlign w:val="center"/>
          </w:tcPr>
          <w:p w14:paraId="4F837A3C" w14:textId="77777777" w:rsidR="002D0F16" w:rsidRPr="00022372" w:rsidRDefault="002D0F16" w:rsidP="00BC1183">
            <w:pPr>
              <w:pStyle w:val="TableText"/>
              <w:jc w:val="center"/>
            </w:pPr>
            <w:r>
              <w:t>n/a</w:t>
            </w:r>
          </w:p>
        </w:tc>
        <w:tc>
          <w:tcPr>
            <w:tcW w:w="1596" w:type="dxa"/>
            <w:tcBorders>
              <w:left w:val="nil"/>
              <w:right w:val="nil"/>
            </w:tcBorders>
          </w:tcPr>
          <w:p w14:paraId="01F520CC" w14:textId="77777777" w:rsidR="002D0F16" w:rsidRPr="00022372" w:rsidRDefault="002D0F16" w:rsidP="00BC1183">
            <w:pPr>
              <w:pStyle w:val="TableText"/>
              <w:jc w:val="center"/>
            </w:pPr>
            <w:r>
              <w:t>n/a</w:t>
            </w:r>
          </w:p>
        </w:tc>
      </w:tr>
      <w:tr w:rsidR="002D0F16" w:rsidRPr="00022372" w14:paraId="10A0705D" w14:textId="77777777" w:rsidTr="00383E47">
        <w:trPr>
          <w:cantSplit/>
          <w:trHeight w:val="408"/>
        </w:trPr>
        <w:tc>
          <w:tcPr>
            <w:tcW w:w="1799" w:type="dxa"/>
            <w:vMerge/>
            <w:tcBorders>
              <w:left w:val="nil"/>
              <w:right w:val="nil"/>
            </w:tcBorders>
          </w:tcPr>
          <w:p w14:paraId="4A37C5C2" w14:textId="77777777" w:rsidR="002D0F16" w:rsidRPr="00022372" w:rsidRDefault="002D0F16" w:rsidP="00BC1183">
            <w:pPr>
              <w:pStyle w:val="TableText"/>
            </w:pPr>
          </w:p>
        </w:tc>
        <w:tc>
          <w:tcPr>
            <w:tcW w:w="1587" w:type="dxa"/>
            <w:tcBorders>
              <w:left w:val="nil"/>
              <w:right w:val="nil"/>
            </w:tcBorders>
          </w:tcPr>
          <w:p w14:paraId="58AA82DC"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206B1488" w14:textId="77777777" w:rsidR="002D0F16" w:rsidRPr="00022372" w:rsidRDefault="002D0F16" w:rsidP="00BC1183">
            <w:pPr>
              <w:pStyle w:val="TableText"/>
              <w:spacing w:line="259" w:lineRule="auto"/>
              <w:jc w:val="center"/>
            </w:pPr>
            <w:r w:rsidRPr="00022372">
              <w:t>598</w:t>
            </w:r>
          </w:p>
        </w:tc>
        <w:tc>
          <w:tcPr>
            <w:tcW w:w="1596" w:type="dxa"/>
            <w:tcBorders>
              <w:left w:val="nil"/>
              <w:right w:val="nil"/>
            </w:tcBorders>
          </w:tcPr>
          <w:p w14:paraId="46FF5A61" w14:textId="77777777" w:rsidR="002D0F16" w:rsidRPr="00022372" w:rsidRDefault="002D0F16" w:rsidP="00BC1183">
            <w:pPr>
              <w:pStyle w:val="TableText"/>
              <w:tabs>
                <w:tab w:val="decimal" w:pos="722"/>
              </w:tabs>
              <w:spacing w:line="259" w:lineRule="auto"/>
            </w:pPr>
            <w:r w:rsidRPr="00022372">
              <w:t>30.6%</w:t>
            </w:r>
          </w:p>
        </w:tc>
        <w:tc>
          <w:tcPr>
            <w:tcW w:w="1596" w:type="dxa"/>
            <w:tcBorders>
              <w:left w:val="nil"/>
              <w:right w:val="nil"/>
            </w:tcBorders>
            <w:vAlign w:val="center"/>
          </w:tcPr>
          <w:p w14:paraId="4D3B2530" w14:textId="77777777" w:rsidR="002D0F16" w:rsidRPr="00022372" w:rsidRDefault="002D0F16" w:rsidP="00BC1183">
            <w:pPr>
              <w:pStyle w:val="TableText"/>
              <w:spacing w:line="259" w:lineRule="auto"/>
              <w:jc w:val="center"/>
            </w:pPr>
            <w:r w:rsidRPr="00022372">
              <w:t>629</w:t>
            </w:r>
          </w:p>
        </w:tc>
        <w:tc>
          <w:tcPr>
            <w:tcW w:w="1595" w:type="dxa"/>
            <w:tcBorders>
              <w:left w:val="nil"/>
              <w:right w:val="nil"/>
            </w:tcBorders>
          </w:tcPr>
          <w:p w14:paraId="710E7621" w14:textId="77777777" w:rsidR="002D0F16" w:rsidRPr="00022372" w:rsidRDefault="002D0F16" w:rsidP="00BC1183">
            <w:pPr>
              <w:pStyle w:val="TableText"/>
              <w:tabs>
                <w:tab w:val="decimal" w:pos="651"/>
              </w:tabs>
              <w:spacing w:line="259" w:lineRule="auto"/>
            </w:pPr>
            <w:r w:rsidRPr="00022372">
              <w:t>28.1%</w:t>
            </w:r>
          </w:p>
        </w:tc>
        <w:tc>
          <w:tcPr>
            <w:tcW w:w="1596" w:type="dxa"/>
            <w:tcBorders>
              <w:left w:val="nil"/>
              <w:right w:val="nil"/>
            </w:tcBorders>
            <w:vAlign w:val="center"/>
          </w:tcPr>
          <w:p w14:paraId="52D6CC12"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155FA097" w14:textId="77777777" w:rsidR="002D0F16" w:rsidRPr="00022372" w:rsidRDefault="002D0F16" w:rsidP="00BC1183">
            <w:pPr>
              <w:pStyle w:val="TableText"/>
              <w:spacing w:line="259" w:lineRule="auto"/>
              <w:jc w:val="center"/>
            </w:pPr>
            <w:r>
              <w:t>n/a</w:t>
            </w:r>
          </w:p>
        </w:tc>
      </w:tr>
      <w:tr w:rsidR="002D0F16" w:rsidRPr="00022372" w14:paraId="19D587F8" w14:textId="77777777" w:rsidTr="00383E47">
        <w:trPr>
          <w:cantSplit/>
          <w:trHeight w:val="408"/>
        </w:trPr>
        <w:tc>
          <w:tcPr>
            <w:tcW w:w="1799" w:type="dxa"/>
            <w:vMerge/>
            <w:tcBorders>
              <w:left w:val="nil"/>
              <w:right w:val="nil"/>
            </w:tcBorders>
          </w:tcPr>
          <w:p w14:paraId="76035967" w14:textId="77777777" w:rsidR="002D0F16" w:rsidRPr="00022372" w:rsidRDefault="002D0F16" w:rsidP="00BC1183">
            <w:pPr>
              <w:pStyle w:val="TableText"/>
            </w:pPr>
          </w:p>
        </w:tc>
        <w:tc>
          <w:tcPr>
            <w:tcW w:w="1587" w:type="dxa"/>
            <w:tcBorders>
              <w:left w:val="nil"/>
              <w:right w:val="nil"/>
            </w:tcBorders>
          </w:tcPr>
          <w:p w14:paraId="7989B867"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33744E84" w14:textId="77777777" w:rsidR="002D0F16" w:rsidRPr="00022372" w:rsidRDefault="002D0F16" w:rsidP="00BC1183">
            <w:pPr>
              <w:pStyle w:val="TableText"/>
              <w:spacing w:line="259" w:lineRule="auto"/>
              <w:jc w:val="center"/>
            </w:pPr>
            <w:r w:rsidRPr="00022372">
              <w:t>388</w:t>
            </w:r>
          </w:p>
        </w:tc>
        <w:tc>
          <w:tcPr>
            <w:tcW w:w="1596" w:type="dxa"/>
            <w:tcBorders>
              <w:left w:val="nil"/>
              <w:right w:val="nil"/>
            </w:tcBorders>
          </w:tcPr>
          <w:p w14:paraId="0FF4E49D" w14:textId="77777777" w:rsidR="002D0F16" w:rsidRPr="00022372" w:rsidRDefault="002D0F16" w:rsidP="00BC1183">
            <w:pPr>
              <w:pStyle w:val="TableText"/>
              <w:tabs>
                <w:tab w:val="decimal" w:pos="722"/>
              </w:tabs>
              <w:spacing w:line="259" w:lineRule="auto"/>
            </w:pPr>
            <w:r w:rsidRPr="00022372">
              <w:t>24.0%</w:t>
            </w:r>
          </w:p>
        </w:tc>
        <w:tc>
          <w:tcPr>
            <w:tcW w:w="1596" w:type="dxa"/>
            <w:tcBorders>
              <w:left w:val="nil"/>
              <w:right w:val="nil"/>
            </w:tcBorders>
            <w:vAlign w:val="center"/>
          </w:tcPr>
          <w:p w14:paraId="40F31987" w14:textId="77777777" w:rsidR="002D0F16" w:rsidRPr="00022372" w:rsidRDefault="002D0F16" w:rsidP="00BC1183">
            <w:pPr>
              <w:pStyle w:val="TableText"/>
              <w:spacing w:line="259" w:lineRule="auto"/>
              <w:jc w:val="center"/>
            </w:pPr>
            <w:r w:rsidRPr="00022372">
              <w:t>393</w:t>
            </w:r>
          </w:p>
        </w:tc>
        <w:tc>
          <w:tcPr>
            <w:tcW w:w="1595" w:type="dxa"/>
            <w:tcBorders>
              <w:left w:val="nil"/>
              <w:right w:val="nil"/>
            </w:tcBorders>
          </w:tcPr>
          <w:p w14:paraId="49271640" w14:textId="77777777" w:rsidR="002D0F16" w:rsidRPr="00022372" w:rsidRDefault="002D0F16" w:rsidP="00BC1183">
            <w:pPr>
              <w:pStyle w:val="TableText"/>
              <w:tabs>
                <w:tab w:val="decimal" w:pos="651"/>
              </w:tabs>
              <w:spacing w:line="259" w:lineRule="auto"/>
            </w:pPr>
            <w:r w:rsidRPr="00022372">
              <w:t>14.2%</w:t>
            </w:r>
          </w:p>
        </w:tc>
        <w:tc>
          <w:tcPr>
            <w:tcW w:w="1596" w:type="dxa"/>
            <w:tcBorders>
              <w:left w:val="nil"/>
              <w:right w:val="nil"/>
            </w:tcBorders>
            <w:vAlign w:val="center"/>
          </w:tcPr>
          <w:p w14:paraId="7B8D76A7"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7D0DE9F6" w14:textId="77777777" w:rsidR="002D0F16" w:rsidRPr="00022372" w:rsidRDefault="002D0F16" w:rsidP="00BC1183">
            <w:pPr>
              <w:pStyle w:val="TableText"/>
              <w:spacing w:line="259" w:lineRule="auto"/>
              <w:jc w:val="center"/>
            </w:pPr>
            <w:r>
              <w:t>n/a</w:t>
            </w:r>
          </w:p>
        </w:tc>
      </w:tr>
      <w:tr w:rsidR="002D0F16" w:rsidRPr="00022372" w14:paraId="4ADA2DFE" w14:textId="77777777" w:rsidTr="00383E47">
        <w:trPr>
          <w:cantSplit/>
          <w:trHeight w:val="408"/>
        </w:trPr>
        <w:tc>
          <w:tcPr>
            <w:tcW w:w="1799" w:type="dxa"/>
            <w:vMerge w:val="restart"/>
            <w:tcBorders>
              <w:left w:val="nil"/>
              <w:right w:val="nil"/>
            </w:tcBorders>
          </w:tcPr>
          <w:p w14:paraId="2FCDE37A" w14:textId="77777777" w:rsidR="002D0F16" w:rsidRPr="00022372" w:rsidRDefault="002D0F16" w:rsidP="00BC1183">
            <w:pPr>
              <w:pStyle w:val="TableText"/>
              <w:keepNext w:val="0"/>
            </w:pPr>
            <w:r w:rsidRPr="00022372">
              <w:t>Tas</w:t>
            </w:r>
            <w:r>
              <w:t>mania</w:t>
            </w:r>
          </w:p>
        </w:tc>
        <w:tc>
          <w:tcPr>
            <w:tcW w:w="1587" w:type="dxa"/>
            <w:tcBorders>
              <w:left w:val="nil"/>
              <w:right w:val="nil"/>
            </w:tcBorders>
          </w:tcPr>
          <w:p w14:paraId="089C8382" w14:textId="77777777" w:rsidR="002D0F16" w:rsidRPr="00022372" w:rsidRDefault="002D0F16" w:rsidP="00BC1183">
            <w:pPr>
              <w:pStyle w:val="TableText"/>
              <w:keepNext w:val="0"/>
            </w:pPr>
            <w:r w:rsidRPr="00022372">
              <w:t>2017–18</w:t>
            </w:r>
          </w:p>
        </w:tc>
        <w:tc>
          <w:tcPr>
            <w:tcW w:w="1595" w:type="dxa"/>
            <w:tcBorders>
              <w:left w:val="nil"/>
              <w:right w:val="nil"/>
            </w:tcBorders>
            <w:vAlign w:val="center"/>
          </w:tcPr>
          <w:p w14:paraId="776DD0F0" w14:textId="77777777" w:rsidR="002D0F16" w:rsidRPr="00022372" w:rsidRDefault="002D0F16" w:rsidP="00BC1183">
            <w:pPr>
              <w:pStyle w:val="TableText"/>
              <w:keepNext w:val="0"/>
              <w:jc w:val="center"/>
            </w:pPr>
            <w:r>
              <w:t>n/a</w:t>
            </w:r>
          </w:p>
        </w:tc>
        <w:tc>
          <w:tcPr>
            <w:tcW w:w="1596" w:type="dxa"/>
            <w:tcBorders>
              <w:left w:val="nil"/>
              <w:right w:val="nil"/>
            </w:tcBorders>
          </w:tcPr>
          <w:p w14:paraId="4AF588AA" w14:textId="77777777" w:rsidR="002D0F16" w:rsidRPr="00022372" w:rsidRDefault="002D0F16" w:rsidP="00BC1183">
            <w:pPr>
              <w:pStyle w:val="TableText"/>
              <w:keepNext w:val="0"/>
              <w:jc w:val="center"/>
            </w:pPr>
            <w:r>
              <w:t>n/a</w:t>
            </w:r>
          </w:p>
        </w:tc>
        <w:tc>
          <w:tcPr>
            <w:tcW w:w="1596" w:type="dxa"/>
            <w:tcBorders>
              <w:left w:val="nil"/>
              <w:right w:val="nil"/>
            </w:tcBorders>
            <w:vAlign w:val="center"/>
          </w:tcPr>
          <w:p w14:paraId="4888B6CD" w14:textId="77777777" w:rsidR="002D0F16" w:rsidRPr="00022372" w:rsidRDefault="002D0F16" w:rsidP="00BC1183">
            <w:pPr>
              <w:pStyle w:val="TableText"/>
              <w:keepNext w:val="0"/>
              <w:jc w:val="center"/>
            </w:pPr>
            <w:r>
              <w:t>n/a</w:t>
            </w:r>
          </w:p>
        </w:tc>
        <w:tc>
          <w:tcPr>
            <w:tcW w:w="1595" w:type="dxa"/>
            <w:tcBorders>
              <w:left w:val="nil"/>
              <w:right w:val="nil"/>
            </w:tcBorders>
          </w:tcPr>
          <w:p w14:paraId="3FD9B688" w14:textId="77777777" w:rsidR="002D0F16" w:rsidRPr="00022372" w:rsidRDefault="002D0F16" w:rsidP="00BC1183">
            <w:pPr>
              <w:pStyle w:val="TableText"/>
              <w:keepNext w:val="0"/>
              <w:jc w:val="center"/>
            </w:pPr>
            <w:r>
              <w:t>n/a</w:t>
            </w:r>
          </w:p>
        </w:tc>
        <w:tc>
          <w:tcPr>
            <w:tcW w:w="1596" w:type="dxa"/>
            <w:tcBorders>
              <w:left w:val="nil"/>
              <w:right w:val="nil"/>
            </w:tcBorders>
            <w:vAlign w:val="center"/>
          </w:tcPr>
          <w:p w14:paraId="1E3C5401" w14:textId="77777777" w:rsidR="002D0F16" w:rsidRPr="00022372" w:rsidRDefault="002D0F16" w:rsidP="00BC1183">
            <w:pPr>
              <w:pStyle w:val="TableText"/>
              <w:keepNext w:val="0"/>
              <w:jc w:val="center"/>
            </w:pPr>
            <w:r>
              <w:t>n/a</w:t>
            </w:r>
          </w:p>
        </w:tc>
        <w:tc>
          <w:tcPr>
            <w:tcW w:w="1596" w:type="dxa"/>
            <w:tcBorders>
              <w:left w:val="nil"/>
              <w:right w:val="nil"/>
            </w:tcBorders>
          </w:tcPr>
          <w:p w14:paraId="0B6F609D" w14:textId="77777777" w:rsidR="002D0F16" w:rsidRPr="00022372" w:rsidRDefault="002D0F16" w:rsidP="00BC1183">
            <w:pPr>
              <w:pStyle w:val="TableText"/>
              <w:keepNext w:val="0"/>
              <w:jc w:val="center"/>
            </w:pPr>
            <w:r>
              <w:t>n/a</w:t>
            </w:r>
          </w:p>
        </w:tc>
      </w:tr>
      <w:tr w:rsidR="002D0F16" w:rsidRPr="00022372" w14:paraId="5677BA3F" w14:textId="77777777" w:rsidTr="00383E47">
        <w:trPr>
          <w:cantSplit/>
          <w:trHeight w:val="408"/>
        </w:trPr>
        <w:tc>
          <w:tcPr>
            <w:tcW w:w="1799" w:type="dxa"/>
            <w:vMerge/>
            <w:tcBorders>
              <w:left w:val="nil"/>
              <w:right w:val="nil"/>
            </w:tcBorders>
          </w:tcPr>
          <w:p w14:paraId="2F2343A3" w14:textId="77777777" w:rsidR="002D0F16" w:rsidRPr="00022372" w:rsidRDefault="002D0F16" w:rsidP="00BC1183">
            <w:pPr>
              <w:pStyle w:val="TableText"/>
              <w:keepNext w:val="0"/>
            </w:pPr>
          </w:p>
        </w:tc>
        <w:tc>
          <w:tcPr>
            <w:tcW w:w="1587" w:type="dxa"/>
            <w:tcBorders>
              <w:left w:val="nil"/>
              <w:right w:val="nil"/>
            </w:tcBorders>
          </w:tcPr>
          <w:p w14:paraId="76E6A04C" w14:textId="77777777" w:rsidR="002D0F16" w:rsidRPr="00022372" w:rsidRDefault="002D0F16" w:rsidP="00BC1183">
            <w:pPr>
              <w:pStyle w:val="TableText"/>
              <w:keepNext w:val="0"/>
            </w:pPr>
            <w:r w:rsidRPr="00022372">
              <w:t>2018–19</w:t>
            </w:r>
          </w:p>
        </w:tc>
        <w:tc>
          <w:tcPr>
            <w:tcW w:w="1595" w:type="dxa"/>
            <w:tcBorders>
              <w:left w:val="nil"/>
              <w:right w:val="nil"/>
            </w:tcBorders>
            <w:vAlign w:val="center"/>
          </w:tcPr>
          <w:p w14:paraId="08A08CE2" w14:textId="77777777" w:rsidR="002D0F16" w:rsidRPr="00022372" w:rsidRDefault="002D0F16" w:rsidP="00BC1183">
            <w:pPr>
              <w:pStyle w:val="TableText"/>
              <w:keepNext w:val="0"/>
              <w:jc w:val="center"/>
            </w:pPr>
            <w:r w:rsidRPr="00022372">
              <w:t>16</w:t>
            </w:r>
          </w:p>
        </w:tc>
        <w:tc>
          <w:tcPr>
            <w:tcW w:w="1596" w:type="dxa"/>
            <w:tcBorders>
              <w:left w:val="nil"/>
              <w:right w:val="nil"/>
            </w:tcBorders>
          </w:tcPr>
          <w:p w14:paraId="12496497" w14:textId="77777777" w:rsidR="002D0F16" w:rsidRPr="00022372" w:rsidRDefault="002D0F16" w:rsidP="00BC1183">
            <w:pPr>
              <w:pStyle w:val="TableText"/>
              <w:keepNext w:val="0"/>
              <w:tabs>
                <w:tab w:val="decimal" w:pos="734"/>
              </w:tabs>
            </w:pPr>
            <w:r w:rsidRPr="00022372">
              <w:t>25.0%</w:t>
            </w:r>
            <w:r>
              <w:t xml:space="preserve"> </w:t>
            </w:r>
            <w:r w:rsidRPr="00F33526">
              <w:rPr>
                <w:rStyle w:val="Superscript"/>
              </w:rPr>
              <w:t>a</w:t>
            </w:r>
          </w:p>
        </w:tc>
        <w:tc>
          <w:tcPr>
            <w:tcW w:w="1596" w:type="dxa"/>
            <w:tcBorders>
              <w:left w:val="nil"/>
              <w:right w:val="nil"/>
            </w:tcBorders>
            <w:vAlign w:val="center"/>
          </w:tcPr>
          <w:p w14:paraId="24A4A7F5" w14:textId="77777777" w:rsidR="002D0F16" w:rsidRPr="00022372" w:rsidRDefault="002D0F16" w:rsidP="00BC1183">
            <w:pPr>
              <w:pStyle w:val="TableText"/>
              <w:keepNext w:val="0"/>
              <w:jc w:val="center"/>
            </w:pPr>
            <w:r>
              <w:t>n/a</w:t>
            </w:r>
          </w:p>
        </w:tc>
        <w:tc>
          <w:tcPr>
            <w:tcW w:w="1595" w:type="dxa"/>
            <w:tcBorders>
              <w:left w:val="nil"/>
              <w:right w:val="nil"/>
            </w:tcBorders>
          </w:tcPr>
          <w:p w14:paraId="5BCC3732" w14:textId="77777777" w:rsidR="002D0F16" w:rsidRPr="00022372" w:rsidRDefault="002D0F16" w:rsidP="00BC1183">
            <w:pPr>
              <w:pStyle w:val="TableText"/>
              <w:keepNext w:val="0"/>
              <w:jc w:val="center"/>
            </w:pPr>
            <w:r>
              <w:t>n/a</w:t>
            </w:r>
          </w:p>
        </w:tc>
        <w:tc>
          <w:tcPr>
            <w:tcW w:w="1596" w:type="dxa"/>
            <w:tcBorders>
              <w:left w:val="nil"/>
              <w:right w:val="nil"/>
            </w:tcBorders>
            <w:vAlign w:val="center"/>
          </w:tcPr>
          <w:p w14:paraId="446E6729" w14:textId="77777777" w:rsidR="002D0F16" w:rsidRPr="00022372" w:rsidRDefault="002D0F16" w:rsidP="00BC1183">
            <w:pPr>
              <w:pStyle w:val="TableText"/>
              <w:keepNext w:val="0"/>
              <w:jc w:val="center"/>
            </w:pPr>
            <w:r>
              <w:t>n/a</w:t>
            </w:r>
          </w:p>
        </w:tc>
        <w:tc>
          <w:tcPr>
            <w:tcW w:w="1596" w:type="dxa"/>
            <w:tcBorders>
              <w:left w:val="nil"/>
              <w:right w:val="nil"/>
            </w:tcBorders>
          </w:tcPr>
          <w:p w14:paraId="5A785C3F" w14:textId="77777777" w:rsidR="002D0F16" w:rsidRPr="00022372" w:rsidRDefault="002D0F16" w:rsidP="00BC1183">
            <w:pPr>
              <w:pStyle w:val="TableText"/>
              <w:keepNext w:val="0"/>
              <w:jc w:val="center"/>
            </w:pPr>
            <w:r>
              <w:t>n/a</w:t>
            </w:r>
          </w:p>
        </w:tc>
      </w:tr>
      <w:tr w:rsidR="002D0F16" w:rsidRPr="00022372" w14:paraId="6D2B3693" w14:textId="77777777" w:rsidTr="00383E47">
        <w:trPr>
          <w:cantSplit/>
          <w:trHeight w:val="408"/>
        </w:trPr>
        <w:tc>
          <w:tcPr>
            <w:tcW w:w="1799" w:type="dxa"/>
            <w:vMerge/>
            <w:tcBorders>
              <w:left w:val="nil"/>
              <w:right w:val="nil"/>
            </w:tcBorders>
          </w:tcPr>
          <w:p w14:paraId="4A30E92A" w14:textId="77777777" w:rsidR="002D0F16" w:rsidRPr="00022372" w:rsidRDefault="002D0F16" w:rsidP="00BC1183">
            <w:pPr>
              <w:pStyle w:val="TableText"/>
              <w:keepNext w:val="0"/>
            </w:pPr>
          </w:p>
        </w:tc>
        <w:tc>
          <w:tcPr>
            <w:tcW w:w="1587" w:type="dxa"/>
            <w:tcBorders>
              <w:left w:val="nil"/>
              <w:right w:val="nil"/>
            </w:tcBorders>
          </w:tcPr>
          <w:p w14:paraId="516DC7C6" w14:textId="77777777" w:rsidR="002D0F16" w:rsidRPr="00022372" w:rsidRDefault="002D0F16" w:rsidP="00BC1183">
            <w:pPr>
              <w:pStyle w:val="TableText"/>
              <w:keepNext w:val="0"/>
            </w:pPr>
            <w:r w:rsidRPr="00022372">
              <w:t>2019–20</w:t>
            </w:r>
          </w:p>
        </w:tc>
        <w:tc>
          <w:tcPr>
            <w:tcW w:w="1595" w:type="dxa"/>
            <w:tcBorders>
              <w:left w:val="nil"/>
              <w:right w:val="nil"/>
            </w:tcBorders>
            <w:vAlign w:val="center"/>
          </w:tcPr>
          <w:p w14:paraId="7B95D6C2" w14:textId="77777777" w:rsidR="002D0F16" w:rsidRPr="00022372" w:rsidRDefault="002D0F16" w:rsidP="00BC1183">
            <w:pPr>
              <w:pStyle w:val="TableText"/>
              <w:keepNext w:val="0"/>
              <w:jc w:val="center"/>
            </w:pPr>
            <w:r w:rsidRPr="00022372">
              <w:t>49</w:t>
            </w:r>
          </w:p>
        </w:tc>
        <w:tc>
          <w:tcPr>
            <w:tcW w:w="1596" w:type="dxa"/>
            <w:tcBorders>
              <w:left w:val="nil"/>
              <w:right w:val="nil"/>
            </w:tcBorders>
          </w:tcPr>
          <w:p w14:paraId="3E5CDCE5" w14:textId="77777777" w:rsidR="002D0F16" w:rsidRPr="00022372" w:rsidRDefault="002D0F16" w:rsidP="00BC1183">
            <w:pPr>
              <w:pStyle w:val="TableText"/>
              <w:keepNext w:val="0"/>
              <w:tabs>
                <w:tab w:val="decimal" w:pos="734"/>
              </w:tabs>
            </w:pPr>
            <w:r w:rsidRPr="00022372">
              <w:t>8.2%</w:t>
            </w:r>
          </w:p>
        </w:tc>
        <w:tc>
          <w:tcPr>
            <w:tcW w:w="1596" w:type="dxa"/>
            <w:tcBorders>
              <w:left w:val="nil"/>
              <w:right w:val="nil"/>
            </w:tcBorders>
            <w:vAlign w:val="center"/>
          </w:tcPr>
          <w:p w14:paraId="0B92FFF5" w14:textId="77777777" w:rsidR="002D0F16" w:rsidRPr="00022372" w:rsidRDefault="002D0F16" w:rsidP="00BC1183">
            <w:pPr>
              <w:pStyle w:val="TableText"/>
              <w:keepNext w:val="0"/>
              <w:jc w:val="center"/>
            </w:pPr>
            <w:r w:rsidRPr="00022372">
              <w:t>32</w:t>
            </w:r>
          </w:p>
        </w:tc>
        <w:tc>
          <w:tcPr>
            <w:tcW w:w="1595" w:type="dxa"/>
            <w:tcBorders>
              <w:left w:val="nil"/>
              <w:right w:val="nil"/>
            </w:tcBorders>
          </w:tcPr>
          <w:p w14:paraId="2172076A" w14:textId="77777777" w:rsidR="002D0F16" w:rsidRPr="00022372" w:rsidRDefault="002D0F16" w:rsidP="00BC1183">
            <w:pPr>
              <w:pStyle w:val="TableText"/>
              <w:keepNext w:val="0"/>
              <w:tabs>
                <w:tab w:val="decimal" w:pos="651"/>
              </w:tabs>
            </w:pPr>
            <w:r w:rsidRPr="00022372">
              <w:t>0.0%</w:t>
            </w:r>
          </w:p>
        </w:tc>
        <w:tc>
          <w:tcPr>
            <w:tcW w:w="1596" w:type="dxa"/>
            <w:tcBorders>
              <w:left w:val="nil"/>
              <w:right w:val="nil"/>
            </w:tcBorders>
            <w:vAlign w:val="center"/>
          </w:tcPr>
          <w:p w14:paraId="2E9323D5" w14:textId="77777777" w:rsidR="002D0F16" w:rsidRPr="00022372" w:rsidRDefault="002D0F16" w:rsidP="00BC1183">
            <w:pPr>
              <w:pStyle w:val="TableText"/>
              <w:keepNext w:val="0"/>
              <w:jc w:val="center"/>
            </w:pPr>
            <w:r>
              <w:t>n/a</w:t>
            </w:r>
          </w:p>
        </w:tc>
        <w:tc>
          <w:tcPr>
            <w:tcW w:w="1596" w:type="dxa"/>
            <w:tcBorders>
              <w:left w:val="nil"/>
              <w:right w:val="nil"/>
            </w:tcBorders>
          </w:tcPr>
          <w:p w14:paraId="5DD2704E" w14:textId="77777777" w:rsidR="002D0F16" w:rsidRPr="00022372" w:rsidRDefault="002D0F16" w:rsidP="00BC1183">
            <w:pPr>
              <w:pStyle w:val="TableText"/>
              <w:keepNext w:val="0"/>
              <w:jc w:val="center"/>
            </w:pPr>
            <w:r>
              <w:t>n/a</w:t>
            </w:r>
          </w:p>
        </w:tc>
      </w:tr>
      <w:tr w:rsidR="002D0F16" w:rsidRPr="00022372" w14:paraId="2A5C8EAE" w14:textId="77777777" w:rsidTr="00383E47">
        <w:trPr>
          <w:cantSplit/>
          <w:trHeight w:val="408"/>
        </w:trPr>
        <w:tc>
          <w:tcPr>
            <w:tcW w:w="1799" w:type="dxa"/>
            <w:vMerge/>
            <w:tcBorders>
              <w:left w:val="nil"/>
              <w:right w:val="nil"/>
            </w:tcBorders>
          </w:tcPr>
          <w:p w14:paraId="2DD9A83B" w14:textId="77777777" w:rsidR="002D0F16" w:rsidRPr="00022372" w:rsidRDefault="002D0F16" w:rsidP="00BC1183">
            <w:pPr>
              <w:pStyle w:val="TableText"/>
              <w:keepNext w:val="0"/>
            </w:pPr>
          </w:p>
        </w:tc>
        <w:tc>
          <w:tcPr>
            <w:tcW w:w="1587" w:type="dxa"/>
            <w:tcBorders>
              <w:left w:val="nil"/>
              <w:right w:val="nil"/>
            </w:tcBorders>
          </w:tcPr>
          <w:p w14:paraId="1217989B" w14:textId="77777777" w:rsidR="002D0F16" w:rsidRPr="00022372" w:rsidRDefault="002D0F16" w:rsidP="00BC1183">
            <w:pPr>
              <w:pStyle w:val="TableText"/>
              <w:keepNext w:val="0"/>
            </w:pPr>
            <w:r w:rsidRPr="00022372">
              <w:t>2020–21</w:t>
            </w:r>
          </w:p>
        </w:tc>
        <w:tc>
          <w:tcPr>
            <w:tcW w:w="1595" w:type="dxa"/>
            <w:tcBorders>
              <w:left w:val="nil"/>
              <w:right w:val="nil"/>
            </w:tcBorders>
            <w:vAlign w:val="center"/>
          </w:tcPr>
          <w:p w14:paraId="2E463C7D" w14:textId="77777777" w:rsidR="002D0F16" w:rsidRPr="00022372" w:rsidRDefault="002D0F16" w:rsidP="00BC1183">
            <w:pPr>
              <w:pStyle w:val="TableText"/>
              <w:keepNext w:val="0"/>
              <w:spacing w:line="259" w:lineRule="auto"/>
              <w:jc w:val="center"/>
            </w:pPr>
            <w:r w:rsidRPr="00022372">
              <w:t>42</w:t>
            </w:r>
          </w:p>
        </w:tc>
        <w:tc>
          <w:tcPr>
            <w:tcW w:w="1596" w:type="dxa"/>
            <w:tcBorders>
              <w:left w:val="nil"/>
              <w:right w:val="nil"/>
            </w:tcBorders>
          </w:tcPr>
          <w:p w14:paraId="578B5A81" w14:textId="77777777" w:rsidR="002D0F16" w:rsidRPr="00022372" w:rsidRDefault="002D0F16" w:rsidP="00BC1183">
            <w:pPr>
              <w:pStyle w:val="TableText"/>
              <w:keepNext w:val="0"/>
              <w:tabs>
                <w:tab w:val="decimal" w:pos="734"/>
              </w:tabs>
              <w:spacing w:line="259" w:lineRule="auto"/>
            </w:pPr>
            <w:r w:rsidRPr="00022372">
              <w:t>35.7%</w:t>
            </w:r>
          </w:p>
        </w:tc>
        <w:tc>
          <w:tcPr>
            <w:tcW w:w="1596" w:type="dxa"/>
            <w:tcBorders>
              <w:left w:val="nil"/>
              <w:right w:val="nil"/>
            </w:tcBorders>
            <w:vAlign w:val="center"/>
          </w:tcPr>
          <w:p w14:paraId="181BF190" w14:textId="77777777" w:rsidR="002D0F16" w:rsidRPr="00022372" w:rsidRDefault="002D0F16" w:rsidP="00BC1183">
            <w:pPr>
              <w:pStyle w:val="TableText"/>
              <w:keepNext w:val="0"/>
              <w:spacing w:line="259" w:lineRule="auto"/>
              <w:jc w:val="center"/>
            </w:pPr>
            <w:r w:rsidRPr="00022372">
              <w:t>31</w:t>
            </w:r>
          </w:p>
        </w:tc>
        <w:tc>
          <w:tcPr>
            <w:tcW w:w="1595" w:type="dxa"/>
            <w:tcBorders>
              <w:left w:val="nil"/>
              <w:right w:val="nil"/>
            </w:tcBorders>
          </w:tcPr>
          <w:p w14:paraId="030EEDF8" w14:textId="77777777" w:rsidR="002D0F16" w:rsidRPr="00022372" w:rsidRDefault="002D0F16" w:rsidP="00BC1183">
            <w:pPr>
              <w:pStyle w:val="TableText"/>
              <w:keepNext w:val="0"/>
              <w:tabs>
                <w:tab w:val="decimal" w:pos="651"/>
              </w:tabs>
              <w:spacing w:line="259" w:lineRule="auto"/>
            </w:pPr>
            <w:r w:rsidRPr="00022372">
              <w:t>22.6%</w:t>
            </w:r>
          </w:p>
        </w:tc>
        <w:tc>
          <w:tcPr>
            <w:tcW w:w="1596" w:type="dxa"/>
            <w:tcBorders>
              <w:left w:val="nil"/>
              <w:right w:val="nil"/>
            </w:tcBorders>
            <w:vAlign w:val="center"/>
          </w:tcPr>
          <w:p w14:paraId="6ECBEF99" w14:textId="77777777" w:rsidR="002D0F16" w:rsidRPr="00022372" w:rsidRDefault="002D0F16" w:rsidP="00BC1183">
            <w:pPr>
              <w:pStyle w:val="TableText"/>
              <w:keepNext w:val="0"/>
              <w:spacing w:line="259" w:lineRule="auto"/>
              <w:jc w:val="center"/>
            </w:pPr>
            <w:r>
              <w:t>n/a</w:t>
            </w:r>
          </w:p>
        </w:tc>
        <w:tc>
          <w:tcPr>
            <w:tcW w:w="1596" w:type="dxa"/>
            <w:tcBorders>
              <w:left w:val="nil"/>
              <w:right w:val="nil"/>
            </w:tcBorders>
          </w:tcPr>
          <w:p w14:paraId="20B3BCBE" w14:textId="77777777" w:rsidR="002D0F16" w:rsidRPr="00022372" w:rsidRDefault="002D0F16" w:rsidP="00BC1183">
            <w:pPr>
              <w:pStyle w:val="TableText"/>
              <w:keepNext w:val="0"/>
              <w:jc w:val="center"/>
            </w:pPr>
            <w:r>
              <w:t>n/a</w:t>
            </w:r>
          </w:p>
        </w:tc>
      </w:tr>
      <w:tr w:rsidR="002D0F16" w:rsidRPr="00022372" w14:paraId="487597E6" w14:textId="77777777" w:rsidTr="00383E47">
        <w:trPr>
          <w:cantSplit/>
          <w:trHeight w:val="408"/>
        </w:trPr>
        <w:tc>
          <w:tcPr>
            <w:tcW w:w="1799" w:type="dxa"/>
            <w:vMerge/>
            <w:tcBorders>
              <w:left w:val="nil"/>
              <w:right w:val="nil"/>
            </w:tcBorders>
          </w:tcPr>
          <w:p w14:paraId="3BDA71E4" w14:textId="77777777" w:rsidR="002D0F16" w:rsidRPr="00022372" w:rsidRDefault="002D0F16" w:rsidP="00BC1183">
            <w:pPr>
              <w:pStyle w:val="TableText"/>
              <w:keepNext w:val="0"/>
            </w:pPr>
          </w:p>
        </w:tc>
        <w:tc>
          <w:tcPr>
            <w:tcW w:w="1587" w:type="dxa"/>
            <w:tcBorders>
              <w:left w:val="nil"/>
              <w:right w:val="nil"/>
            </w:tcBorders>
          </w:tcPr>
          <w:p w14:paraId="46501903" w14:textId="77777777" w:rsidR="002D0F16" w:rsidRPr="00022372" w:rsidRDefault="002D0F16" w:rsidP="00BC1183">
            <w:pPr>
              <w:pStyle w:val="TableText"/>
              <w:keepNext w:val="0"/>
            </w:pPr>
            <w:r w:rsidRPr="00022372">
              <w:t>2021–22</w:t>
            </w:r>
          </w:p>
        </w:tc>
        <w:tc>
          <w:tcPr>
            <w:tcW w:w="1595" w:type="dxa"/>
            <w:tcBorders>
              <w:left w:val="nil"/>
              <w:right w:val="nil"/>
            </w:tcBorders>
            <w:vAlign w:val="center"/>
          </w:tcPr>
          <w:p w14:paraId="09DC521F" w14:textId="77777777" w:rsidR="002D0F16" w:rsidRPr="00022372" w:rsidRDefault="002D0F16" w:rsidP="00BC1183">
            <w:pPr>
              <w:pStyle w:val="TableText"/>
              <w:keepNext w:val="0"/>
              <w:spacing w:line="259" w:lineRule="auto"/>
              <w:jc w:val="center"/>
            </w:pPr>
            <w:r w:rsidRPr="00022372">
              <w:t>140</w:t>
            </w:r>
          </w:p>
        </w:tc>
        <w:tc>
          <w:tcPr>
            <w:tcW w:w="1596" w:type="dxa"/>
            <w:tcBorders>
              <w:left w:val="nil"/>
              <w:right w:val="nil"/>
            </w:tcBorders>
          </w:tcPr>
          <w:p w14:paraId="6447346B" w14:textId="77777777" w:rsidR="002D0F16" w:rsidRPr="00022372" w:rsidRDefault="002D0F16" w:rsidP="00BC1183">
            <w:pPr>
              <w:pStyle w:val="TableText"/>
              <w:keepNext w:val="0"/>
              <w:tabs>
                <w:tab w:val="decimal" w:pos="734"/>
              </w:tabs>
              <w:spacing w:line="259" w:lineRule="auto"/>
            </w:pPr>
            <w:r w:rsidRPr="00022372">
              <w:t>19.3%</w:t>
            </w:r>
          </w:p>
        </w:tc>
        <w:tc>
          <w:tcPr>
            <w:tcW w:w="1596" w:type="dxa"/>
            <w:tcBorders>
              <w:left w:val="nil"/>
              <w:right w:val="nil"/>
            </w:tcBorders>
            <w:vAlign w:val="center"/>
          </w:tcPr>
          <w:p w14:paraId="1AB2DFD0" w14:textId="77777777" w:rsidR="002D0F16" w:rsidRPr="00022372" w:rsidRDefault="002D0F16" w:rsidP="00BC1183">
            <w:pPr>
              <w:pStyle w:val="TableText"/>
              <w:keepNext w:val="0"/>
              <w:spacing w:line="259" w:lineRule="auto"/>
              <w:jc w:val="center"/>
            </w:pPr>
            <w:r w:rsidRPr="00022372">
              <w:t>77</w:t>
            </w:r>
          </w:p>
        </w:tc>
        <w:tc>
          <w:tcPr>
            <w:tcW w:w="1595" w:type="dxa"/>
            <w:tcBorders>
              <w:left w:val="nil"/>
              <w:right w:val="nil"/>
            </w:tcBorders>
          </w:tcPr>
          <w:p w14:paraId="5B40FA77" w14:textId="77777777" w:rsidR="002D0F16" w:rsidRPr="00022372" w:rsidRDefault="002D0F16" w:rsidP="00BC1183">
            <w:pPr>
              <w:pStyle w:val="TableText"/>
              <w:keepNext w:val="0"/>
              <w:tabs>
                <w:tab w:val="decimal" w:pos="651"/>
              </w:tabs>
              <w:spacing w:line="259" w:lineRule="auto"/>
            </w:pPr>
            <w:r w:rsidRPr="00022372">
              <w:t>35.1%</w:t>
            </w:r>
          </w:p>
        </w:tc>
        <w:tc>
          <w:tcPr>
            <w:tcW w:w="1596" w:type="dxa"/>
            <w:tcBorders>
              <w:left w:val="nil"/>
              <w:right w:val="nil"/>
            </w:tcBorders>
            <w:vAlign w:val="center"/>
          </w:tcPr>
          <w:p w14:paraId="66D58124" w14:textId="77777777" w:rsidR="002D0F16" w:rsidRPr="00022372" w:rsidRDefault="002D0F16" w:rsidP="00BC1183">
            <w:pPr>
              <w:pStyle w:val="TableText"/>
              <w:keepNext w:val="0"/>
              <w:spacing w:line="259" w:lineRule="auto"/>
              <w:jc w:val="center"/>
            </w:pPr>
            <w:r>
              <w:t>n/a</w:t>
            </w:r>
          </w:p>
        </w:tc>
        <w:tc>
          <w:tcPr>
            <w:tcW w:w="1596" w:type="dxa"/>
            <w:tcBorders>
              <w:left w:val="nil"/>
              <w:right w:val="nil"/>
            </w:tcBorders>
          </w:tcPr>
          <w:p w14:paraId="27C84115" w14:textId="77777777" w:rsidR="002D0F16" w:rsidRPr="00022372" w:rsidRDefault="002D0F16" w:rsidP="00BC1183">
            <w:pPr>
              <w:pStyle w:val="TableText"/>
              <w:keepNext w:val="0"/>
              <w:jc w:val="center"/>
            </w:pPr>
            <w:r>
              <w:t>n/a</w:t>
            </w:r>
          </w:p>
        </w:tc>
      </w:tr>
      <w:tr w:rsidR="002D0F16" w:rsidRPr="00022372" w14:paraId="317CF102" w14:textId="77777777" w:rsidTr="00383E47">
        <w:trPr>
          <w:cantSplit/>
          <w:trHeight w:val="408"/>
        </w:trPr>
        <w:tc>
          <w:tcPr>
            <w:tcW w:w="1799" w:type="dxa"/>
            <w:vMerge/>
            <w:tcBorders>
              <w:left w:val="nil"/>
              <w:right w:val="nil"/>
            </w:tcBorders>
          </w:tcPr>
          <w:p w14:paraId="62512127" w14:textId="77777777" w:rsidR="002D0F16" w:rsidRPr="00022372" w:rsidRDefault="002D0F16" w:rsidP="00BC1183">
            <w:pPr>
              <w:pStyle w:val="TableText"/>
              <w:keepNext w:val="0"/>
            </w:pPr>
          </w:p>
        </w:tc>
        <w:tc>
          <w:tcPr>
            <w:tcW w:w="1587" w:type="dxa"/>
            <w:tcBorders>
              <w:left w:val="nil"/>
              <w:right w:val="nil"/>
            </w:tcBorders>
          </w:tcPr>
          <w:p w14:paraId="5D71C3C3" w14:textId="77777777" w:rsidR="002D0F16" w:rsidRPr="00022372" w:rsidRDefault="002D0F16" w:rsidP="00BC1183">
            <w:pPr>
              <w:pStyle w:val="TableText"/>
              <w:keepNext w:val="0"/>
            </w:pPr>
            <w:r w:rsidRPr="00022372">
              <w:t>2022–23</w:t>
            </w:r>
          </w:p>
        </w:tc>
        <w:tc>
          <w:tcPr>
            <w:tcW w:w="1595" w:type="dxa"/>
            <w:tcBorders>
              <w:left w:val="nil"/>
              <w:right w:val="nil"/>
            </w:tcBorders>
            <w:vAlign w:val="center"/>
          </w:tcPr>
          <w:p w14:paraId="706FED93" w14:textId="77777777" w:rsidR="002D0F16" w:rsidRPr="00022372" w:rsidRDefault="002D0F16" w:rsidP="00BC1183">
            <w:pPr>
              <w:pStyle w:val="TableText"/>
              <w:keepNext w:val="0"/>
              <w:spacing w:line="259" w:lineRule="auto"/>
              <w:jc w:val="center"/>
            </w:pPr>
            <w:r w:rsidRPr="00022372">
              <w:t>50</w:t>
            </w:r>
          </w:p>
        </w:tc>
        <w:tc>
          <w:tcPr>
            <w:tcW w:w="1596" w:type="dxa"/>
            <w:tcBorders>
              <w:left w:val="nil"/>
              <w:right w:val="nil"/>
            </w:tcBorders>
          </w:tcPr>
          <w:p w14:paraId="10FA0329" w14:textId="77777777" w:rsidR="002D0F16" w:rsidRPr="00022372" w:rsidRDefault="002D0F16" w:rsidP="00BC1183">
            <w:pPr>
              <w:pStyle w:val="TableText"/>
              <w:keepNext w:val="0"/>
              <w:tabs>
                <w:tab w:val="decimal" w:pos="734"/>
              </w:tabs>
              <w:spacing w:line="259" w:lineRule="auto"/>
            </w:pPr>
            <w:r w:rsidRPr="00022372">
              <w:t>16.0%</w:t>
            </w:r>
          </w:p>
        </w:tc>
        <w:tc>
          <w:tcPr>
            <w:tcW w:w="1596" w:type="dxa"/>
            <w:tcBorders>
              <w:left w:val="nil"/>
              <w:right w:val="nil"/>
            </w:tcBorders>
            <w:vAlign w:val="center"/>
          </w:tcPr>
          <w:p w14:paraId="6257FEF4" w14:textId="77777777" w:rsidR="002D0F16" w:rsidRPr="00022372" w:rsidRDefault="002D0F16" w:rsidP="00BC1183">
            <w:pPr>
              <w:pStyle w:val="TableText"/>
              <w:keepNext w:val="0"/>
              <w:spacing w:line="259" w:lineRule="auto"/>
              <w:jc w:val="center"/>
            </w:pPr>
            <w:r w:rsidRPr="00022372">
              <w:t>24</w:t>
            </w:r>
          </w:p>
        </w:tc>
        <w:tc>
          <w:tcPr>
            <w:tcW w:w="1595" w:type="dxa"/>
            <w:tcBorders>
              <w:left w:val="nil"/>
              <w:right w:val="nil"/>
            </w:tcBorders>
          </w:tcPr>
          <w:p w14:paraId="64DCC648" w14:textId="77777777" w:rsidR="002D0F16" w:rsidRPr="00022372" w:rsidRDefault="002D0F16" w:rsidP="00BC1183">
            <w:pPr>
              <w:pStyle w:val="TableText"/>
              <w:keepNext w:val="0"/>
              <w:tabs>
                <w:tab w:val="decimal" w:pos="651"/>
              </w:tabs>
              <w:spacing w:line="259" w:lineRule="auto"/>
            </w:pPr>
            <w:r w:rsidRPr="00022372">
              <w:t>25.0%</w:t>
            </w:r>
          </w:p>
        </w:tc>
        <w:tc>
          <w:tcPr>
            <w:tcW w:w="1596" w:type="dxa"/>
            <w:tcBorders>
              <w:left w:val="nil"/>
              <w:right w:val="nil"/>
            </w:tcBorders>
            <w:vAlign w:val="center"/>
          </w:tcPr>
          <w:p w14:paraId="04AFAABA" w14:textId="77777777" w:rsidR="002D0F16" w:rsidRPr="00022372" w:rsidRDefault="002D0F16" w:rsidP="00BC1183">
            <w:pPr>
              <w:pStyle w:val="TableText"/>
              <w:keepNext w:val="0"/>
              <w:spacing w:line="259" w:lineRule="auto"/>
              <w:jc w:val="center"/>
            </w:pPr>
            <w:r>
              <w:t>n/a</w:t>
            </w:r>
          </w:p>
        </w:tc>
        <w:tc>
          <w:tcPr>
            <w:tcW w:w="1596" w:type="dxa"/>
            <w:tcBorders>
              <w:left w:val="nil"/>
              <w:right w:val="nil"/>
            </w:tcBorders>
          </w:tcPr>
          <w:p w14:paraId="62354AA1" w14:textId="77777777" w:rsidR="002D0F16" w:rsidRPr="00022372" w:rsidRDefault="002D0F16" w:rsidP="00BC1183">
            <w:pPr>
              <w:pStyle w:val="TableText"/>
              <w:keepNext w:val="0"/>
              <w:jc w:val="center"/>
            </w:pPr>
            <w:r>
              <w:t>n/a</w:t>
            </w:r>
          </w:p>
        </w:tc>
      </w:tr>
      <w:tr w:rsidR="002D0F16" w:rsidRPr="00022372" w14:paraId="1BDBDCC7" w14:textId="77777777" w:rsidTr="00862BF2">
        <w:trPr>
          <w:cantSplit/>
          <w:trHeight w:val="563"/>
        </w:trPr>
        <w:tc>
          <w:tcPr>
            <w:tcW w:w="1799" w:type="dxa"/>
            <w:vMerge w:val="restart"/>
            <w:tcBorders>
              <w:left w:val="nil"/>
              <w:right w:val="nil"/>
            </w:tcBorders>
          </w:tcPr>
          <w:p w14:paraId="2136B07F" w14:textId="77777777" w:rsidR="002D0F16" w:rsidRPr="00022372" w:rsidRDefault="002D0F16" w:rsidP="00BC1183">
            <w:pPr>
              <w:pStyle w:val="TableText"/>
            </w:pPr>
            <w:r w:rsidRPr="00022372">
              <w:lastRenderedPageBreak/>
              <w:t>A</w:t>
            </w:r>
            <w:r>
              <w:t xml:space="preserve">ustralian </w:t>
            </w:r>
            <w:r w:rsidRPr="00022372">
              <w:t>C</w:t>
            </w:r>
            <w:r>
              <w:t xml:space="preserve">apital </w:t>
            </w:r>
            <w:r w:rsidRPr="00022372">
              <w:t>T</w:t>
            </w:r>
            <w:r>
              <w:t>erritory</w:t>
            </w:r>
          </w:p>
        </w:tc>
        <w:tc>
          <w:tcPr>
            <w:tcW w:w="1587" w:type="dxa"/>
            <w:tcBorders>
              <w:left w:val="nil"/>
              <w:right w:val="nil"/>
            </w:tcBorders>
          </w:tcPr>
          <w:p w14:paraId="4A1DB8A6" w14:textId="77777777" w:rsidR="002D0F16" w:rsidRPr="00022372" w:rsidRDefault="002D0F16" w:rsidP="00BC1183">
            <w:pPr>
              <w:pStyle w:val="TableText"/>
            </w:pPr>
            <w:r w:rsidRPr="00022372">
              <w:t>2017–18</w:t>
            </w:r>
          </w:p>
        </w:tc>
        <w:tc>
          <w:tcPr>
            <w:tcW w:w="1595" w:type="dxa"/>
            <w:tcBorders>
              <w:left w:val="nil"/>
              <w:right w:val="nil"/>
            </w:tcBorders>
          </w:tcPr>
          <w:p w14:paraId="7141A134" w14:textId="77777777" w:rsidR="002D0F16" w:rsidRPr="00022372" w:rsidRDefault="002D0F16" w:rsidP="00BC1183">
            <w:pPr>
              <w:pStyle w:val="TableText"/>
              <w:jc w:val="center"/>
            </w:pPr>
            <w:r w:rsidRPr="00022372">
              <w:t>27</w:t>
            </w:r>
          </w:p>
        </w:tc>
        <w:tc>
          <w:tcPr>
            <w:tcW w:w="1596" w:type="dxa"/>
            <w:tcBorders>
              <w:left w:val="nil"/>
              <w:right w:val="nil"/>
            </w:tcBorders>
          </w:tcPr>
          <w:p w14:paraId="7DD22D1E" w14:textId="77777777" w:rsidR="002D0F16" w:rsidRPr="00022372" w:rsidRDefault="002D0F16" w:rsidP="00BC1183">
            <w:pPr>
              <w:pStyle w:val="TableText"/>
              <w:tabs>
                <w:tab w:val="decimal" w:pos="734"/>
              </w:tabs>
            </w:pPr>
            <w:r w:rsidRPr="00022372">
              <w:t>29.6%</w:t>
            </w:r>
          </w:p>
        </w:tc>
        <w:tc>
          <w:tcPr>
            <w:tcW w:w="1596" w:type="dxa"/>
            <w:tcBorders>
              <w:left w:val="nil"/>
              <w:right w:val="nil"/>
            </w:tcBorders>
          </w:tcPr>
          <w:p w14:paraId="0319C107" w14:textId="77777777" w:rsidR="002D0F16" w:rsidRPr="00022372" w:rsidRDefault="002D0F16" w:rsidP="00BC1183">
            <w:pPr>
              <w:pStyle w:val="TableText"/>
              <w:jc w:val="center"/>
            </w:pPr>
            <w:r w:rsidRPr="00022372">
              <w:t>31</w:t>
            </w:r>
          </w:p>
        </w:tc>
        <w:tc>
          <w:tcPr>
            <w:tcW w:w="1595" w:type="dxa"/>
            <w:tcBorders>
              <w:left w:val="nil"/>
              <w:right w:val="nil"/>
            </w:tcBorders>
          </w:tcPr>
          <w:p w14:paraId="0E0ED707" w14:textId="77777777" w:rsidR="002D0F16" w:rsidRPr="00022372" w:rsidRDefault="002D0F16" w:rsidP="00BC1183">
            <w:pPr>
              <w:pStyle w:val="TableText"/>
              <w:tabs>
                <w:tab w:val="decimal" w:pos="651"/>
              </w:tabs>
            </w:pPr>
            <w:r w:rsidRPr="00022372">
              <w:t>35.5%</w:t>
            </w:r>
          </w:p>
        </w:tc>
        <w:tc>
          <w:tcPr>
            <w:tcW w:w="1596" w:type="dxa"/>
            <w:tcBorders>
              <w:left w:val="nil"/>
              <w:right w:val="nil"/>
            </w:tcBorders>
          </w:tcPr>
          <w:p w14:paraId="6A5BE4D6" w14:textId="77777777" w:rsidR="002D0F16" w:rsidRPr="00022372" w:rsidRDefault="002D0F16" w:rsidP="00BC1183">
            <w:pPr>
              <w:pStyle w:val="TableText"/>
              <w:jc w:val="center"/>
            </w:pPr>
            <w:r>
              <w:t>n/a</w:t>
            </w:r>
          </w:p>
        </w:tc>
        <w:tc>
          <w:tcPr>
            <w:tcW w:w="1596" w:type="dxa"/>
            <w:tcBorders>
              <w:left w:val="nil"/>
              <w:right w:val="nil"/>
            </w:tcBorders>
          </w:tcPr>
          <w:p w14:paraId="6266C68C" w14:textId="77777777" w:rsidR="002D0F16" w:rsidRPr="00022372" w:rsidRDefault="002D0F16" w:rsidP="00BC1183">
            <w:pPr>
              <w:pStyle w:val="TableText"/>
              <w:jc w:val="center"/>
            </w:pPr>
            <w:r>
              <w:t>n/a</w:t>
            </w:r>
          </w:p>
        </w:tc>
      </w:tr>
      <w:tr w:rsidR="002D0F16" w:rsidRPr="00022372" w14:paraId="48627AE4" w14:textId="77777777" w:rsidTr="00635246">
        <w:trPr>
          <w:cantSplit/>
          <w:trHeight w:val="63"/>
        </w:trPr>
        <w:tc>
          <w:tcPr>
            <w:tcW w:w="1799" w:type="dxa"/>
            <w:vMerge/>
            <w:tcBorders>
              <w:left w:val="nil"/>
              <w:right w:val="nil"/>
            </w:tcBorders>
          </w:tcPr>
          <w:p w14:paraId="5CB171B1" w14:textId="77777777" w:rsidR="002D0F16" w:rsidRPr="00022372" w:rsidRDefault="002D0F16" w:rsidP="00BC1183">
            <w:pPr>
              <w:pStyle w:val="TableText"/>
            </w:pPr>
          </w:p>
        </w:tc>
        <w:tc>
          <w:tcPr>
            <w:tcW w:w="1587" w:type="dxa"/>
            <w:tcBorders>
              <w:left w:val="nil"/>
              <w:right w:val="nil"/>
            </w:tcBorders>
          </w:tcPr>
          <w:p w14:paraId="1E63845F"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6AD9E7A8" w14:textId="77777777" w:rsidR="002D0F16" w:rsidRPr="00022372" w:rsidRDefault="002D0F16" w:rsidP="00BC1183">
            <w:pPr>
              <w:pStyle w:val="TableText"/>
              <w:jc w:val="center"/>
            </w:pPr>
            <w:r w:rsidRPr="00022372">
              <w:t>12</w:t>
            </w:r>
          </w:p>
        </w:tc>
        <w:tc>
          <w:tcPr>
            <w:tcW w:w="1596" w:type="dxa"/>
            <w:tcBorders>
              <w:left w:val="nil"/>
              <w:right w:val="nil"/>
            </w:tcBorders>
          </w:tcPr>
          <w:p w14:paraId="44990C3F" w14:textId="77777777" w:rsidR="002D0F16" w:rsidRPr="00022372" w:rsidRDefault="002D0F16" w:rsidP="00BC1183">
            <w:pPr>
              <w:pStyle w:val="TableText"/>
              <w:tabs>
                <w:tab w:val="decimal" w:pos="734"/>
              </w:tabs>
            </w:pPr>
            <w:r w:rsidRPr="00022372">
              <w:t>0.0%</w:t>
            </w:r>
            <w:r w:rsidRPr="00F33526">
              <w:rPr>
                <w:rStyle w:val="Superscript"/>
              </w:rPr>
              <w:t>a</w:t>
            </w:r>
          </w:p>
        </w:tc>
        <w:tc>
          <w:tcPr>
            <w:tcW w:w="1596" w:type="dxa"/>
            <w:tcBorders>
              <w:left w:val="nil"/>
              <w:right w:val="nil"/>
            </w:tcBorders>
            <w:vAlign w:val="center"/>
          </w:tcPr>
          <w:p w14:paraId="3E779C3C" w14:textId="77777777" w:rsidR="002D0F16" w:rsidRPr="00022372" w:rsidRDefault="002D0F16" w:rsidP="00BC1183">
            <w:pPr>
              <w:pStyle w:val="TableText"/>
              <w:jc w:val="center"/>
            </w:pPr>
            <w:r>
              <w:t>n/a</w:t>
            </w:r>
          </w:p>
        </w:tc>
        <w:tc>
          <w:tcPr>
            <w:tcW w:w="1595" w:type="dxa"/>
            <w:tcBorders>
              <w:left w:val="nil"/>
              <w:right w:val="nil"/>
            </w:tcBorders>
          </w:tcPr>
          <w:p w14:paraId="0DB1915A" w14:textId="77777777" w:rsidR="002D0F16" w:rsidRPr="00022372" w:rsidRDefault="002D0F16" w:rsidP="00BC1183">
            <w:pPr>
              <w:pStyle w:val="TableText"/>
              <w:jc w:val="center"/>
            </w:pPr>
            <w:r>
              <w:t>n/a</w:t>
            </w:r>
          </w:p>
        </w:tc>
        <w:tc>
          <w:tcPr>
            <w:tcW w:w="1596" w:type="dxa"/>
            <w:tcBorders>
              <w:left w:val="nil"/>
              <w:right w:val="nil"/>
            </w:tcBorders>
            <w:vAlign w:val="center"/>
          </w:tcPr>
          <w:p w14:paraId="7021DE38" w14:textId="77777777" w:rsidR="002D0F16" w:rsidRPr="00022372" w:rsidRDefault="002D0F16" w:rsidP="00BC1183">
            <w:pPr>
              <w:pStyle w:val="TableText"/>
              <w:jc w:val="center"/>
            </w:pPr>
            <w:r>
              <w:t>n/a</w:t>
            </w:r>
          </w:p>
        </w:tc>
        <w:tc>
          <w:tcPr>
            <w:tcW w:w="1596" w:type="dxa"/>
            <w:tcBorders>
              <w:left w:val="nil"/>
              <w:right w:val="nil"/>
            </w:tcBorders>
          </w:tcPr>
          <w:p w14:paraId="5E56F0D8" w14:textId="77777777" w:rsidR="002D0F16" w:rsidRPr="00022372" w:rsidRDefault="002D0F16" w:rsidP="00BC1183">
            <w:pPr>
              <w:pStyle w:val="TableText"/>
              <w:jc w:val="center"/>
            </w:pPr>
            <w:r>
              <w:t>n/a</w:t>
            </w:r>
          </w:p>
        </w:tc>
      </w:tr>
      <w:tr w:rsidR="002D0F16" w:rsidRPr="00022372" w14:paraId="7749302C" w14:textId="77777777" w:rsidTr="00BC1183">
        <w:trPr>
          <w:cantSplit/>
        </w:trPr>
        <w:tc>
          <w:tcPr>
            <w:tcW w:w="1799" w:type="dxa"/>
            <w:vMerge/>
            <w:tcBorders>
              <w:left w:val="nil"/>
              <w:right w:val="nil"/>
            </w:tcBorders>
          </w:tcPr>
          <w:p w14:paraId="0511504D" w14:textId="77777777" w:rsidR="002D0F16" w:rsidRPr="00022372" w:rsidRDefault="002D0F16" w:rsidP="00BC1183">
            <w:pPr>
              <w:pStyle w:val="TableText"/>
            </w:pPr>
          </w:p>
        </w:tc>
        <w:tc>
          <w:tcPr>
            <w:tcW w:w="1587" w:type="dxa"/>
            <w:tcBorders>
              <w:left w:val="nil"/>
              <w:right w:val="nil"/>
            </w:tcBorders>
          </w:tcPr>
          <w:p w14:paraId="04425ACA"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00A1AF6F" w14:textId="77777777" w:rsidR="002D0F16" w:rsidRPr="00022372" w:rsidRDefault="002D0F16" w:rsidP="00BC1183">
            <w:pPr>
              <w:pStyle w:val="TableText"/>
              <w:jc w:val="center"/>
            </w:pPr>
            <w:r w:rsidRPr="00022372">
              <w:t>73</w:t>
            </w:r>
          </w:p>
        </w:tc>
        <w:tc>
          <w:tcPr>
            <w:tcW w:w="1596" w:type="dxa"/>
            <w:tcBorders>
              <w:left w:val="nil"/>
              <w:right w:val="nil"/>
            </w:tcBorders>
          </w:tcPr>
          <w:p w14:paraId="55D3E3B4" w14:textId="77777777" w:rsidR="002D0F16" w:rsidRPr="00022372" w:rsidRDefault="002D0F16" w:rsidP="00BC1183">
            <w:pPr>
              <w:pStyle w:val="TableText"/>
              <w:tabs>
                <w:tab w:val="decimal" w:pos="734"/>
              </w:tabs>
            </w:pPr>
            <w:r w:rsidRPr="00022372">
              <w:t>30.1%</w:t>
            </w:r>
          </w:p>
        </w:tc>
        <w:tc>
          <w:tcPr>
            <w:tcW w:w="1596" w:type="dxa"/>
            <w:tcBorders>
              <w:left w:val="nil"/>
              <w:right w:val="nil"/>
            </w:tcBorders>
            <w:vAlign w:val="center"/>
          </w:tcPr>
          <w:p w14:paraId="3CD35AF1" w14:textId="77777777" w:rsidR="002D0F16" w:rsidRPr="00022372" w:rsidRDefault="002D0F16" w:rsidP="00BC1183">
            <w:pPr>
              <w:pStyle w:val="TableText"/>
              <w:jc w:val="center"/>
            </w:pPr>
            <w:r w:rsidRPr="00022372">
              <w:t>81</w:t>
            </w:r>
          </w:p>
        </w:tc>
        <w:tc>
          <w:tcPr>
            <w:tcW w:w="1595" w:type="dxa"/>
            <w:tcBorders>
              <w:left w:val="nil"/>
              <w:right w:val="nil"/>
            </w:tcBorders>
          </w:tcPr>
          <w:p w14:paraId="135499BC" w14:textId="77777777" w:rsidR="002D0F16" w:rsidRPr="00022372" w:rsidRDefault="002D0F16" w:rsidP="00BC1183">
            <w:pPr>
              <w:pStyle w:val="TableText"/>
              <w:tabs>
                <w:tab w:val="decimal" w:pos="651"/>
              </w:tabs>
            </w:pPr>
            <w:r w:rsidRPr="00022372">
              <w:t>16.0%</w:t>
            </w:r>
          </w:p>
        </w:tc>
        <w:tc>
          <w:tcPr>
            <w:tcW w:w="1596" w:type="dxa"/>
            <w:tcBorders>
              <w:left w:val="nil"/>
              <w:right w:val="nil"/>
            </w:tcBorders>
            <w:vAlign w:val="center"/>
          </w:tcPr>
          <w:p w14:paraId="2F9A6E08" w14:textId="77777777" w:rsidR="002D0F16" w:rsidRPr="00022372" w:rsidRDefault="002D0F16" w:rsidP="00BC1183">
            <w:pPr>
              <w:pStyle w:val="TableText"/>
              <w:jc w:val="center"/>
            </w:pPr>
            <w:r>
              <w:t>n/a</w:t>
            </w:r>
          </w:p>
        </w:tc>
        <w:tc>
          <w:tcPr>
            <w:tcW w:w="1596" w:type="dxa"/>
            <w:tcBorders>
              <w:left w:val="nil"/>
              <w:right w:val="nil"/>
            </w:tcBorders>
            <w:vAlign w:val="center"/>
          </w:tcPr>
          <w:p w14:paraId="527BED3D" w14:textId="77777777" w:rsidR="002D0F16" w:rsidRPr="00022372" w:rsidRDefault="002D0F16" w:rsidP="00BC1183">
            <w:pPr>
              <w:pStyle w:val="TableText"/>
              <w:jc w:val="center"/>
            </w:pPr>
            <w:r>
              <w:t>n/a</w:t>
            </w:r>
          </w:p>
        </w:tc>
      </w:tr>
      <w:tr w:rsidR="002D0F16" w:rsidRPr="00022372" w14:paraId="36124943" w14:textId="77777777" w:rsidTr="00BC1183">
        <w:trPr>
          <w:cantSplit/>
        </w:trPr>
        <w:tc>
          <w:tcPr>
            <w:tcW w:w="1799" w:type="dxa"/>
            <w:vMerge/>
            <w:tcBorders>
              <w:left w:val="nil"/>
              <w:right w:val="nil"/>
            </w:tcBorders>
          </w:tcPr>
          <w:p w14:paraId="4DCA0138" w14:textId="77777777" w:rsidR="002D0F16" w:rsidRPr="00022372" w:rsidRDefault="002D0F16" w:rsidP="00BC1183">
            <w:pPr>
              <w:pStyle w:val="TableText"/>
            </w:pPr>
          </w:p>
        </w:tc>
        <w:tc>
          <w:tcPr>
            <w:tcW w:w="1587" w:type="dxa"/>
            <w:tcBorders>
              <w:left w:val="nil"/>
              <w:right w:val="nil"/>
            </w:tcBorders>
          </w:tcPr>
          <w:p w14:paraId="599D9749"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0DC1B279" w14:textId="77777777" w:rsidR="002D0F16" w:rsidRPr="00022372" w:rsidRDefault="002D0F16" w:rsidP="00BC1183">
            <w:pPr>
              <w:pStyle w:val="TableText"/>
              <w:jc w:val="center"/>
            </w:pPr>
            <w:r w:rsidRPr="00022372">
              <w:t>55</w:t>
            </w:r>
          </w:p>
        </w:tc>
        <w:tc>
          <w:tcPr>
            <w:tcW w:w="1596" w:type="dxa"/>
            <w:tcBorders>
              <w:left w:val="nil"/>
              <w:right w:val="nil"/>
            </w:tcBorders>
          </w:tcPr>
          <w:p w14:paraId="5AE89576" w14:textId="77777777" w:rsidR="002D0F16" w:rsidRPr="00022372" w:rsidRDefault="002D0F16" w:rsidP="00BC1183">
            <w:pPr>
              <w:pStyle w:val="TableText"/>
              <w:tabs>
                <w:tab w:val="decimal" w:pos="734"/>
              </w:tabs>
            </w:pPr>
            <w:r w:rsidRPr="00022372">
              <w:t>20.0%</w:t>
            </w:r>
          </w:p>
        </w:tc>
        <w:tc>
          <w:tcPr>
            <w:tcW w:w="1596" w:type="dxa"/>
            <w:tcBorders>
              <w:left w:val="nil"/>
              <w:right w:val="nil"/>
            </w:tcBorders>
            <w:vAlign w:val="center"/>
          </w:tcPr>
          <w:p w14:paraId="27BAB0FA" w14:textId="77777777" w:rsidR="002D0F16" w:rsidRPr="00022372" w:rsidRDefault="002D0F16" w:rsidP="00BC1183">
            <w:pPr>
              <w:pStyle w:val="TableText"/>
              <w:jc w:val="center"/>
            </w:pPr>
            <w:r w:rsidRPr="00022372">
              <w:t>56</w:t>
            </w:r>
          </w:p>
        </w:tc>
        <w:tc>
          <w:tcPr>
            <w:tcW w:w="1595" w:type="dxa"/>
            <w:tcBorders>
              <w:left w:val="nil"/>
              <w:right w:val="nil"/>
            </w:tcBorders>
          </w:tcPr>
          <w:p w14:paraId="402429E2" w14:textId="77777777" w:rsidR="002D0F16" w:rsidRPr="00022372" w:rsidRDefault="002D0F16" w:rsidP="00BC1183">
            <w:pPr>
              <w:pStyle w:val="TableText"/>
              <w:tabs>
                <w:tab w:val="decimal" w:pos="651"/>
              </w:tabs>
            </w:pPr>
            <w:r w:rsidRPr="00022372">
              <w:t>14.3%</w:t>
            </w:r>
          </w:p>
        </w:tc>
        <w:tc>
          <w:tcPr>
            <w:tcW w:w="1596" w:type="dxa"/>
            <w:tcBorders>
              <w:left w:val="nil"/>
              <w:right w:val="nil"/>
            </w:tcBorders>
            <w:vAlign w:val="center"/>
          </w:tcPr>
          <w:p w14:paraId="46678C62" w14:textId="77777777" w:rsidR="002D0F16" w:rsidRPr="00022372" w:rsidRDefault="002D0F16" w:rsidP="00BC1183">
            <w:pPr>
              <w:pStyle w:val="TableText"/>
              <w:jc w:val="center"/>
            </w:pPr>
            <w:r>
              <w:t>n/a</w:t>
            </w:r>
          </w:p>
        </w:tc>
        <w:tc>
          <w:tcPr>
            <w:tcW w:w="1596" w:type="dxa"/>
            <w:tcBorders>
              <w:left w:val="nil"/>
              <w:right w:val="nil"/>
            </w:tcBorders>
            <w:vAlign w:val="center"/>
          </w:tcPr>
          <w:p w14:paraId="0D8157CF" w14:textId="77777777" w:rsidR="002D0F16" w:rsidRPr="00022372" w:rsidRDefault="002D0F16" w:rsidP="00BC1183">
            <w:pPr>
              <w:pStyle w:val="TableText"/>
              <w:jc w:val="center"/>
            </w:pPr>
            <w:r>
              <w:t>n/a</w:t>
            </w:r>
          </w:p>
        </w:tc>
      </w:tr>
      <w:tr w:rsidR="002D0F16" w:rsidRPr="00022372" w14:paraId="6102111D" w14:textId="77777777" w:rsidTr="00BC1183">
        <w:trPr>
          <w:cantSplit/>
        </w:trPr>
        <w:tc>
          <w:tcPr>
            <w:tcW w:w="1799" w:type="dxa"/>
            <w:vMerge/>
            <w:tcBorders>
              <w:left w:val="nil"/>
              <w:right w:val="nil"/>
            </w:tcBorders>
          </w:tcPr>
          <w:p w14:paraId="7691577E" w14:textId="77777777" w:rsidR="002D0F16" w:rsidRPr="00022372" w:rsidRDefault="002D0F16" w:rsidP="00BC1183">
            <w:pPr>
              <w:pStyle w:val="TableText"/>
            </w:pPr>
          </w:p>
        </w:tc>
        <w:tc>
          <w:tcPr>
            <w:tcW w:w="1587" w:type="dxa"/>
            <w:tcBorders>
              <w:left w:val="nil"/>
              <w:right w:val="nil"/>
            </w:tcBorders>
          </w:tcPr>
          <w:p w14:paraId="40D679E7"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7F0F79F1" w14:textId="77777777" w:rsidR="002D0F16" w:rsidRPr="00022372" w:rsidRDefault="002D0F16" w:rsidP="00BC1183">
            <w:pPr>
              <w:pStyle w:val="TableText"/>
              <w:spacing w:line="259" w:lineRule="auto"/>
              <w:jc w:val="center"/>
            </w:pPr>
            <w:r w:rsidRPr="00022372">
              <w:t>131</w:t>
            </w:r>
          </w:p>
        </w:tc>
        <w:tc>
          <w:tcPr>
            <w:tcW w:w="1596" w:type="dxa"/>
            <w:tcBorders>
              <w:left w:val="nil"/>
              <w:right w:val="nil"/>
            </w:tcBorders>
          </w:tcPr>
          <w:p w14:paraId="0FC60964" w14:textId="77777777" w:rsidR="002D0F16" w:rsidRPr="00022372" w:rsidRDefault="002D0F16" w:rsidP="00BC1183">
            <w:pPr>
              <w:pStyle w:val="TableText"/>
              <w:tabs>
                <w:tab w:val="decimal" w:pos="734"/>
              </w:tabs>
              <w:spacing w:line="259" w:lineRule="auto"/>
            </w:pPr>
            <w:r w:rsidRPr="00022372">
              <w:t>47.3%</w:t>
            </w:r>
          </w:p>
        </w:tc>
        <w:tc>
          <w:tcPr>
            <w:tcW w:w="1596" w:type="dxa"/>
            <w:tcBorders>
              <w:left w:val="nil"/>
              <w:right w:val="nil"/>
            </w:tcBorders>
            <w:vAlign w:val="center"/>
          </w:tcPr>
          <w:p w14:paraId="3B62F81A" w14:textId="77777777" w:rsidR="002D0F16" w:rsidRPr="00022372" w:rsidRDefault="002D0F16" w:rsidP="00BC1183">
            <w:pPr>
              <w:pStyle w:val="TableText"/>
              <w:spacing w:line="259" w:lineRule="auto"/>
              <w:jc w:val="center"/>
            </w:pPr>
            <w:r w:rsidRPr="00022372">
              <w:t>152</w:t>
            </w:r>
          </w:p>
        </w:tc>
        <w:tc>
          <w:tcPr>
            <w:tcW w:w="1595" w:type="dxa"/>
            <w:tcBorders>
              <w:left w:val="nil"/>
              <w:right w:val="nil"/>
            </w:tcBorders>
          </w:tcPr>
          <w:p w14:paraId="5ED4CED1" w14:textId="77777777" w:rsidR="002D0F16" w:rsidRPr="00022372" w:rsidRDefault="002D0F16" w:rsidP="00BC1183">
            <w:pPr>
              <w:pStyle w:val="TableText"/>
              <w:tabs>
                <w:tab w:val="decimal" w:pos="651"/>
              </w:tabs>
              <w:spacing w:line="259" w:lineRule="auto"/>
            </w:pPr>
            <w:r w:rsidRPr="00022372">
              <w:t>46.1%</w:t>
            </w:r>
          </w:p>
        </w:tc>
        <w:tc>
          <w:tcPr>
            <w:tcW w:w="1596" w:type="dxa"/>
            <w:tcBorders>
              <w:left w:val="nil"/>
              <w:right w:val="nil"/>
            </w:tcBorders>
            <w:vAlign w:val="center"/>
          </w:tcPr>
          <w:p w14:paraId="250F0BCF"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4D44BC8B" w14:textId="77777777" w:rsidR="002D0F16" w:rsidRPr="00022372" w:rsidRDefault="002D0F16" w:rsidP="00BC1183">
            <w:pPr>
              <w:pStyle w:val="TableText"/>
              <w:spacing w:line="259" w:lineRule="auto"/>
              <w:jc w:val="center"/>
            </w:pPr>
            <w:r>
              <w:t>n/a</w:t>
            </w:r>
          </w:p>
        </w:tc>
      </w:tr>
      <w:tr w:rsidR="002D0F16" w:rsidRPr="00022372" w14:paraId="75ED7144" w14:textId="77777777" w:rsidTr="00BC1183">
        <w:trPr>
          <w:cantSplit/>
        </w:trPr>
        <w:tc>
          <w:tcPr>
            <w:tcW w:w="1799" w:type="dxa"/>
            <w:vMerge/>
            <w:tcBorders>
              <w:left w:val="nil"/>
              <w:right w:val="nil"/>
            </w:tcBorders>
          </w:tcPr>
          <w:p w14:paraId="27575F9A" w14:textId="77777777" w:rsidR="002D0F16" w:rsidRPr="00022372" w:rsidRDefault="002D0F16" w:rsidP="00BC1183">
            <w:pPr>
              <w:pStyle w:val="TableText"/>
            </w:pPr>
          </w:p>
        </w:tc>
        <w:tc>
          <w:tcPr>
            <w:tcW w:w="1587" w:type="dxa"/>
            <w:tcBorders>
              <w:left w:val="nil"/>
              <w:right w:val="nil"/>
            </w:tcBorders>
          </w:tcPr>
          <w:p w14:paraId="5DFB5728"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0E4B8CED" w14:textId="77777777" w:rsidR="002D0F16" w:rsidRPr="00022372" w:rsidRDefault="002D0F16" w:rsidP="00BC1183">
            <w:pPr>
              <w:pStyle w:val="TableText"/>
              <w:spacing w:line="259" w:lineRule="auto"/>
              <w:jc w:val="center"/>
            </w:pPr>
            <w:r w:rsidRPr="00022372">
              <w:t>104</w:t>
            </w:r>
          </w:p>
        </w:tc>
        <w:tc>
          <w:tcPr>
            <w:tcW w:w="1596" w:type="dxa"/>
            <w:tcBorders>
              <w:left w:val="nil"/>
              <w:right w:val="nil"/>
            </w:tcBorders>
          </w:tcPr>
          <w:p w14:paraId="036A0916" w14:textId="77777777" w:rsidR="002D0F16" w:rsidRPr="00022372" w:rsidRDefault="002D0F16" w:rsidP="00BC1183">
            <w:pPr>
              <w:pStyle w:val="TableText"/>
              <w:tabs>
                <w:tab w:val="decimal" w:pos="734"/>
              </w:tabs>
              <w:spacing w:line="259" w:lineRule="auto"/>
            </w:pPr>
            <w:r w:rsidRPr="00022372">
              <w:t>19.2%</w:t>
            </w:r>
          </w:p>
        </w:tc>
        <w:tc>
          <w:tcPr>
            <w:tcW w:w="1596" w:type="dxa"/>
            <w:tcBorders>
              <w:left w:val="nil"/>
              <w:right w:val="nil"/>
            </w:tcBorders>
            <w:vAlign w:val="center"/>
          </w:tcPr>
          <w:p w14:paraId="15EB522F" w14:textId="77777777" w:rsidR="002D0F16" w:rsidRPr="00022372" w:rsidRDefault="002D0F16" w:rsidP="00BC1183">
            <w:pPr>
              <w:pStyle w:val="TableText"/>
              <w:spacing w:line="259" w:lineRule="auto"/>
              <w:jc w:val="center"/>
            </w:pPr>
            <w:r w:rsidRPr="00022372">
              <w:t>116</w:t>
            </w:r>
          </w:p>
        </w:tc>
        <w:tc>
          <w:tcPr>
            <w:tcW w:w="1595" w:type="dxa"/>
            <w:tcBorders>
              <w:left w:val="nil"/>
              <w:right w:val="nil"/>
            </w:tcBorders>
          </w:tcPr>
          <w:p w14:paraId="7FBC8998" w14:textId="77777777" w:rsidR="002D0F16" w:rsidRPr="00022372" w:rsidRDefault="002D0F16" w:rsidP="00BC1183">
            <w:pPr>
              <w:pStyle w:val="TableText"/>
              <w:tabs>
                <w:tab w:val="decimal" w:pos="651"/>
              </w:tabs>
              <w:spacing w:line="259" w:lineRule="auto"/>
            </w:pPr>
            <w:r w:rsidRPr="00022372">
              <w:t>12.1%</w:t>
            </w:r>
          </w:p>
        </w:tc>
        <w:tc>
          <w:tcPr>
            <w:tcW w:w="1596" w:type="dxa"/>
            <w:tcBorders>
              <w:left w:val="nil"/>
              <w:right w:val="nil"/>
            </w:tcBorders>
            <w:vAlign w:val="center"/>
          </w:tcPr>
          <w:p w14:paraId="7EF79915" w14:textId="77777777" w:rsidR="002D0F16" w:rsidRPr="00022372" w:rsidRDefault="002D0F16" w:rsidP="00BC1183">
            <w:pPr>
              <w:pStyle w:val="TableText"/>
              <w:spacing w:line="259" w:lineRule="auto"/>
              <w:jc w:val="center"/>
            </w:pPr>
            <w:r>
              <w:t>n/a</w:t>
            </w:r>
          </w:p>
        </w:tc>
        <w:tc>
          <w:tcPr>
            <w:tcW w:w="1596" w:type="dxa"/>
            <w:tcBorders>
              <w:left w:val="nil"/>
              <w:right w:val="nil"/>
            </w:tcBorders>
            <w:vAlign w:val="center"/>
          </w:tcPr>
          <w:p w14:paraId="7BB8A70C" w14:textId="77777777" w:rsidR="002D0F16" w:rsidRPr="00022372" w:rsidRDefault="002D0F16" w:rsidP="00BC1183">
            <w:pPr>
              <w:pStyle w:val="TableText"/>
              <w:spacing w:line="259" w:lineRule="auto"/>
              <w:jc w:val="center"/>
            </w:pPr>
            <w:r>
              <w:t>n/a</w:t>
            </w:r>
          </w:p>
        </w:tc>
      </w:tr>
      <w:tr w:rsidR="002D0F16" w:rsidRPr="00022372" w14:paraId="40927084" w14:textId="77777777" w:rsidTr="00BC1183">
        <w:tc>
          <w:tcPr>
            <w:tcW w:w="1799" w:type="dxa"/>
            <w:vMerge w:val="restart"/>
            <w:tcBorders>
              <w:left w:val="nil"/>
              <w:right w:val="nil"/>
            </w:tcBorders>
          </w:tcPr>
          <w:p w14:paraId="311F2BED" w14:textId="77777777" w:rsidR="002D0F16" w:rsidRPr="00022372" w:rsidRDefault="002D0F16" w:rsidP="00BC1183">
            <w:pPr>
              <w:pStyle w:val="TableText"/>
            </w:pPr>
            <w:r w:rsidRPr="00022372">
              <w:t>N</w:t>
            </w:r>
            <w:r>
              <w:t xml:space="preserve">orthern </w:t>
            </w:r>
            <w:r w:rsidRPr="00022372">
              <w:t>T</w:t>
            </w:r>
            <w:r>
              <w:t>erritory</w:t>
            </w:r>
          </w:p>
        </w:tc>
        <w:tc>
          <w:tcPr>
            <w:tcW w:w="1587" w:type="dxa"/>
            <w:tcBorders>
              <w:left w:val="nil"/>
              <w:right w:val="nil"/>
            </w:tcBorders>
          </w:tcPr>
          <w:p w14:paraId="13E4DE12" w14:textId="77777777" w:rsidR="002D0F16" w:rsidRPr="00022372" w:rsidRDefault="002D0F16" w:rsidP="00BC1183">
            <w:pPr>
              <w:pStyle w:val="TableText"/>
            </w:pPr>
            <w:r w:rsidRPr="00022372">
              <w:t>2017–18</w:t>
            </w:r>
          </w:p>
        </w:tc>
        <w:tc>
          <w:tcPr>
            <w:tcW w:w="1595" w:type="dxa"/>
            <w:tcBorders>
              <w:left w:val="nil"/>
              <w:right w:val="nil"/>
            </w:tcBorders>
            <w:vAlign w:val="center"/>
          </w:tcPr>
          <w:p w14:paraId="4E280A24" w14:textId="77777777" w:rsidR="002D0F16" w:rsidRPr="00022372" w:rsidRDefault="002D0F16" w:rsidP="00BC1183">
            <w:pPr>
              <w:pStyle w:val="TableText"/>
              <w:jc w:val="center"/>
            </w:pPr>
            <w:r>
              <w:t>n/a</w:t>
            </w:r>
          </w:p>
        </w:tc>
        <w:tc>
          <w:tcPr>
            <w:tcW w:w="1596" w:type="dxa"/>
            <w:tcBorders>
              <w:left w:val="nil"/>
              <w:right w:val="nil"/>
            </w:tcBorders>
          </w:tcPr>
          <w:p w14:paraId="7119EA5B" w14:textId="77777777" w:rsidR="002D0F16" w:rsidRPr="00022372" w:rsidRDefault="002D0F16" w:rsidP="00BC1183">
            <w:pPr>
              <w:pStyle w:val="TableText"/>
              <w:jc w:val="center"/>
            </w:pPr>
            <w:r>
              <w:t>n/a</w:t>
            </w:r>
          </w:p>
        </w:tc>
        <w:tc>
          <w:tcPr>
            <w:tcW w:w="1596" w:type="dxa"/>
            <w:tcBorders>
              <w:left w:val="nil"/>
              <w:right w:val="nil"/>
            </w:tcBorders>
            <w:vAlign w:val="center"/>
          </w:tcPr>
          <w:p w14:paraId="0A4098C0" w14:textId="77777777" w:rsidR="002D0F16" w:rsidRPr="00022372" w:rsidRDefault="002D0F16" w:rsidP="00BC1183">
            <w:pPr>
              <w:pStyle w:val="TableText"/>
              <w:jc w:val="center"/>
            </w:pPr>
            <w:r w:rsidRPr="00022372">
              <w:t>12</w:t>
            </w:r>
          </w:p>
        </w:tc>
        <w:tc>
          <w:tcPr>
            <w:tcW w:w="1595" w:type="dxa"/>
            <w:tcBorders>
              <w:left w:val="nil"/>
              <w:right w:val="nil"/>
            </w:tcBorders>
          </w:tcPr>
          <w:p w14:paraId="6B30C29B" w14:textId="77777777" w:rsidR="002D0F16" w:rsidRPr="00022372" w:rsidRDefault="002D0F16" w:rsidP="00BC1183">
            <w:pPr>
              <w:pStyle w:val="TableText"/>
              <w:tabs>
                <w:tab w:val="decimal" w:pos="651"/>
              </w:tabs>
            </w:pPr>
            <w:r w:rsidRPr="00022372">
              <w:t>50.0%</w:t>
            </w:r>
            <w:r w:rsidRPr="00F33526">
              <w:rPr>
                <w:rStyle w:val="Superscript"/>
              </w:rPr>
              <w:t>a</w:t>
            </w:r>
          </w:p>
        </w:tc>
        <w:tc>
          <w:tcPr>
            <w:tcW w:w="1596" w:type="dxa"/>
            <w:tcBorders>
              <w:left w:val="nil"/>
              <w:right w:val="nil"/>
            </w:tcBorders>
            <w:vAlign w:val="center"/>
          </w:tcPr>
          <w:p w14:paraId="48A6B1BD" w14:textId="77777777" w:rsidR="002D0F16" w:rsidRPr="00022372" w:rsidRDefault="002D0F16" w:rsidP="00BC1183">
            <w:pPr>
              <w:pStyle w:val="TableText"/>
              <w:jc w:val="center"/>
            </w:pPr>
            <w:r>
              <w:t>n/a</w:t>
            </w:r>
          </w:p>
        </w:tc>
        <w:tc>
          <w:tcPr>
            <w:tcW w:w="1596" w:type="dxa"/>
            <w:tcBorders>
              <w:left w:val="nil"/>
              <w:right w:val="nil"/>
            </w:tcBorders>
            <w:vAlign w:val="center"/>
          </w:tcPr>
          <w:p w14:paraId="3DFD7C32" w14:textId="77777777" w:rsidR="002D0F16" w:rsidRPr="00022372" w:rsidRDefault="002D0F16" w:rsidP="00BC1183">
            <w:pPr>
              <w:pStyle w:val="TableText"/>
              <w:jc w:val="center"/>
            </w:pPr>
            <w:r>
              <w:t>n/a</w:t>
            </w:r>
          </w:p>
        </w:tc>
      </w:tr>
      <w:tr w:rsidR="002D0F16" w:rsidRPr="00022372" w14:paraId="0B2A0482" w14:textId="77777777" w:rsidTr="00BC1183">
        <w:tc>
          <w:tcPr>
            <w:tcW w:w="1799" w:type="dxa"/>
            <w:vMerge/>
            <w:tcBorders>
              <w:left w:val="nil"/>
              <w:right w:val="nil"/>
            </w:tcBorders>
          </w:tcPr>
          <w:p w14:paraId="4CF35670" w14:textId="77777777" w:rsidR="002D0F16" w:rsidRPr="00022372" w:rsidRDefault="002D0F16" w:rsidP="00BC1183">
            <w:pPr>
              <w:pStyle w:val="TableText"/>
            </w:pPr>
          </w:p>
        </w:tc>
        <w:tc>
          <w:tcPr>
            <w:tcW w:w="1587" w:type="dxa"/>
            <w:tcBorders>
              <w:left w:val="nil"/>
              <w:right w:val="nil"/>
            </w:tcBorders>
          </w:tcPr>
          <w:p w14:paraId="2E47E267" w14:textId="77777777" w:rsidR="002D0F16" w:rsidRPr="00022372" w:rsidRDefault="002D0F16" w:rsidP="00BC1183">
            <w:pPr>
              <w:pStyle w:val="TableText"/>
            </w:pPr>
            <w:r w:rsidRPr="00022372">
              <w:t>2018–19</w:t>
            </w:r>
          </w:p>
        </w:tc>
        <w:tc>
          <w:tcPr>
            <w:tcW w:w="1595" w:type="dxa"/>
            <w:tcBorders>
              <w:left w:val="nil"/>
              <w:right w:val="nil"/>
            </w:tcBorders>
            <w:vAlign w:val="center"/>
          </w:tcPr>
          <w:p w14:paraId="16C5497C" w14:textId="77777777" w:rsidR="002D0F16" w:rsidRPr="00022372" w:rsidRDefault="002D0F16" w:rsidP="00BC1183">
            <w:pPr>
              <w:pStyle w:val="TableText"/>
              <w:jc w:val="center"/>
            </w:pPr>
            <w:r>
              <w:t>n/a</w:t>
            </w:r>
          </w:p>
        </w:tc>
        <w:tc>
          <w:tcPr>
            <w:tcW w:w="1596" w:type="dxa"/>
            <w:tcBorders>
              <w:left w:val="nil"/>
              <w:right w:val="nil"/>
            </w:tcBorders>
          </w:tcPr>
          <w:p w14:paraId="29A0D923" w14:textId="77777777" w:rsidR="002D0F16" w:rsidRPr="00022372" w:rsidRDefault="002D0F16" w:rsidP="00BC1183">
            <w:pPr>
              <w:pStyle w:val="TableText"/>
              <w:jc w:val="center"/>
            </w:pPr>
            <w:r>
              <w:t>n/a</w:t>
            </w:r>
          </w:p>
        </w:tc>
        <w:tc>
          <w:tcPr>
            <w:tcW w:w="1596" w:type="dxa"/>
            <w:tcBorders>
              <w:left w:val="nil"/>
              <w:right w:val="nil"/>
            </w:tcBorders>
            <w:vAlign w:val="center"/>
          </w:tcPr>
          <w:p w14:paraId="1AB6EB4F" w14:textId="77777777" w:rsidR="002D0F16" w:rsidRPr="00022372" w:rsidRDefault="002D0F16" w:rsidP="00BC1183">
            <w:pPr>
              <w:pStyle w:val="TableText"/>
              <w:jc w:val="center"/>
            </w:pPr>
            <w:r>
              <w:t>n/a</w:t>
            </w:r>
          </w:p>
        </w:tc>
        <w:tc>
          <w:tcPr>
            <w:tcW w:w="1595" w:type="dxa"/>
            <w:tcBorders>
              <w:left w:val="nil"/>
              <w:right w:val="nil"/>
            </w:tcBorders>
          </w:tcPr>
          <w:p w14:paraId="766DF622" w14:textId="77777777" w:rsidR="002D0F16" w:rsidRPr="00022372" w:rsidRDefault="002D0F16" w:rsidP="00BC1183">
            <w:pPr>
              <w:pStyle w:val="TableText"/>
              <w:jc w:val="center"/>
            </w:pPr>
            <w:r>
              <w:t>n/a</w:t>
            </w:r>
          </w:p>
        </w:tc>
        <w:tc>
          <w:tcPr>
            <w:tcW w:w="1596" w:type="dxa"/>
            <w:tcBorders>
              <w:left w:val="nil"/>
              <w:right w:val="nil"/>
            </w:tcBorders>
            <w:vAlign w:val="center"/>
          </w:tcPr>
          <w:p w14:paraId="73887EA5" w14:textId="77777777" w:rsidR="002D0F16" w:rsidRPr="00022372" w:rsidRDefault="002D0F16" w:rsidP="00BC1183">
            <w:pPr>
              <w:pStyle w:val="TableText"/>
              <w:jc w:val="center"/>
            </w:pPr>
            <w:r>
              <w:t>n/a</w:t>
            </w:r>
          </w:p>
        </w:tc>
        <w:tc>
          <w:tcPr>
            <w:tcW w:w="1596" w:type="dxa"/>
            <w:tcBorders>
              <w:left w:val="nil"/>
              <w:right w:val="nil"/>
            </w:tcBorders>
            <w:vAlign w:val="center"/>
          </w:tcPr>
          <w:p w14:paraId="566F695D" w14:textId="77777777" w:rsidR="002D0F16" w:rsidRPr="00022372" w:rsidRDefault="002D0F16" w:rsidP="00BC1183">
            <w:pPr>
              <w:pStyle w:val="TableText"/>
              <w:jc w:val="center"/>
            </w:pPr>
            <w:r>
              <w:t>n/a</w:t>
            </w:r>
          </w:p>
        </w:tc>
      </w:tr>
      <w:tr w:rsidR="002D0F16" w:rsidRPr="00022372" w14:paraId="3CFCCB14" w14:textId="77777777" w:rsidTr="00BC1183">
        <w:tc>
          <w:tcPr>
            <w:tcW w:w="1799" w:type="dxa"/>
            <w:vMerge/>
            <w:tcBorders>
              <w:left w:val="nil"/>
              <w:right w:val="nil"/>
            </w:tcBorders>
          </w:tcPr>
          <w:p w14:paraId="65FB9C08" w14:textId="77777777" w:rsidR="002D0F16" w:rsidRPr="00022372" w:rsidRDefault="002D0F16" w:rsidP="00BC1183">
            <w:pPr>
              <w:pStyle w:val="TableText"/>
            </w:pPr>
          </w:p>
        </w:tc>
        <w:tc>
          <w:tcPr>
            <w:tcW w:w="1587" w:type="dxa"/>
            <w:tcBorders>
              <w:left w:val="nil"/>
              <w:right w:val="nil"/>
            </w:tcBorders>
          </w:tcPr>
          <w:p w14:paraId="009DD094" w14:textId="77777777" w:rsidR="002D0F16" w:rsidRPr="00022372" w:rsidRDefault="002D0F16" w:rsidP="00BC1183">
            <w:pPr>
              <w:pStyle w:val="TableText"/>
            </w:pPr>
            <w:r w:rsidRPr="00022372">
              <w:t>2019–20</w:t>
            </w:r>
          </w:p>
        </w:tc>
        <w:tc>
          <w:tcPr>
            <w:tcW w:w="1595" w:type="dxa"/>
            <w:tcBorders>
              <w:left w:val="nil"/>
              <w:right w:val="nil"/>
            </w:tcBorders>
            <w:vAlign w:val="center"/>
          </w:tcPr>
          <w:p w14:paraId="41575FEF" w14:textId="77777777" w:rsidR="002D0F16" w:rsidRPr="00022372" w:rsidRDefault="002D0F16" w:rsidP="00BC1183">
            <w:pPr>
              <w:pStyle w:val="TableText"/>
              <w:jc w:val="center"/>
            </w:pPr>
            <w:r w:rsidRPr="00022372">
              <w:t>29</w:t>
            </w:r>
          </w:p>
        </w:tc>
        <w:tc>
          <w:tcPr>
            <w:tcW w:w="1596" w:type="dxa"/>
            <w:tcBorders>
              <w:left w:val="nil"/>
              <w:right w:val="nil"/>
            </w:tcBorders>
          </w:tcPr>
          <w:p w14:paraId="50082712" w14:textId="77777777" w:rsidR="002D0F16" w:rsidRPr="00022372" w:rsidRDefault="002D0F16" w:rsidP="00BC1183">
            <w:pPr>
              <w:pStyle w:val="TableText"/>
              <w:tabs>
                <w:tab w:val="decimal" w:pos="734"/>
              </w:tabs>
            </w:pPr>
            <w:r w:rsidRPr="00022372">
              <w:t>51.7%</w:t>
            </w:r>
          </w:p>
        </w:tc>
        <w:tc>
          <w:tcPr>
            <w:tcW w:w="1596" w:type="dxa"/>
            <w:tcBorders>
              <w:left w:val="nil"/>
              <w:right w:val="nil"/>
            </w:tcBorders>
            <w:vAlign w:val="center"/>
          </w:tcPr>
          <w:p w14:paraId="63CFBB46" w14:textId="77777777" w:rsidR="002D0F16" w:rsidRPr="00022372" w:rsidRDefault="002D0F16" w:rsidP="00BC1183">
            <w:pPr>
              <w:pStyle w:val="TableText"/>
              <w:jc w:val="center"/>
            </w:pPr>
            <w:r>
              <w:t>n/a</w:t>
            </w:r>
          </w:p>
        </w:tc>
        <w:tc>
          <w:tcPr>
            <w:tcW w:w="1595" w:type="dxa"/>
            <w:tcBorders>
              <w:left w:val="nil"/>
              <w:right w:val="nil"/>
            </w:tcBorders>
          </w:tcPr>
          <w:p w14:paraId="33504F30" w14:textId="77777777" w:rsidR="002D0F16" w:rsidRPr="00022372" w:rsidRDefault="002D0F16" w:rsidP="00BC1183">
            <w:pPr>
              <w:pStyle w:val="TableText"/>
              <w:jc w:val="center"/>
            </w:pPr>
            <w:r>
              <w:t>n/a</w:t>
            </w:r>
          </w:p>
        </w:tc>
        <w:tc>
          <w:tcPr>
            <w:tcW w:w="1596" w:type="dxa"/>
            <w:tcBorders>
              <w:left w:val="nil"/>
              <w:right w:val="nil"/>
            </w:tcBorders>
            <w:vAlign w:val="center"/>
          </w:tcPr>
          <w:p w14:paraId="2AFAA75A" w14:textId="77777777" w:rsidR="002D0F16" w:rsidRPr="00022372" w:rsidRDefault="002D0F16" w:rsidP="00BC1183">
            <w:pPr>
              <w:pStyle w:val="TableText"/>
              <w:jc w:val="center"/>
            </w:pPr>
            <w:r>
              <w:t>n/a</w:t>
            </w:r>
          </w:p>
        </w:tc>
        <w:tc>
          <w:tcPr>
            <w:tcW w:w="1596" w:type="dxa"/>
            <w:tcBorders>
              <w:left w:val="nil"/>
              <w:right w:val="nil"/>
            </w:tcBorders>
            <w:vAlign w:val="center"/>
          </w:tcPr>
          <w:p w14:paraId="6CF2E309" w14:textId="77777777" w:rsidR="002D0F16" w:rsidRPr="00022372" w:rsidRDefault="002D0F16" w:rsidP="00BC1183">
            <w:pPr>
              <w:pStyle w:val="TableText"/>
              <w:jc w:val="center"/>
            </w:pPr>
            <w:r>
              <w:t>n/a</w:t>
            </w:r>
          </w:p>
        </w:tc>
      </w:tr>
      <w:tr w:rsidR="002D0F16" w:rsidRPr="00022372" w14:paraId="58286B45" w14:textId="77777777" w:rsidTr="00BC1183">
        <w:tc>
          <w:tcPr>
            <w:tcW w:w="1799" w:type="dxa"/>
            <w:vMerge/>
            <w:tcBorders>
              <w:left w:val="nil"/>
              <w:right w:val="nil"/>
            </w:tcBorders>
          </w:tcPr>
          <w:p w14:paraId="49078D04" w14:textId="77777777" w:rsidR="002D0F16" w:rsidRPr="00022372" w:rsidRDefault="002D0F16" w:rsidP="00BC1183">
            <w:pPr>
              <w:pStyle w:val="TableText"/>
            </w:pPr>
          </w:p>
        </w:tc>
        <w:tc>
          <w:tcPr>
            <w:tcW w:w="1587" w:type="dxa"/>
            <w:tcBorders>
              <w:left w:val="nil"/>
              <w:right w:val="nil"/>
            </w:tcBorders>
          </w:tcPr>
          <w:p w14:paraId="41B9A89F" w14:textId="77777777" w:rsidR="002D0F16" w:rsidRPr="00022372" w:rsidRDefault="002D0F16" w:rsidP="00BC1183">
            <w:pPr>
              <w:pStyle w:val="TableText"/>
            </w:pPr>
            <w:r w:rsidRPr="00022372">
              <w:t>2020–21</w:t>
            </w:r>
          </w:p>
        </w:tc>
        <w:tc>
          <w:tcPr>
            <w:tcW w:w="1595" w:type="dxa"/>
            <w:tcBorders>
              <w:left w:val="nil"/>
              <w:right w:val="nil"/>
            </w:tcBorders>
            <w:vAlign w:val="center"/>
          </w:tcPr>
          <w:p w14:paraId="0A86B142" w14:textId="77777777" w:rsidR="002D0F16" w:rsidRPr="00022372" w:rsidRDefault="002D0F16" w:rsidP="00BC1183">
            <w:pPr>
              <w:pStyle w:val="TableText"/>
              <w:jc w:val="center"/>
            </w:pPr>
            <w:r>
              <w:t>n/a</w:t>
            </w:r>
          </w:p>
        </w:tc>
        <w:tc>
          <w:tcPr>
            <w:tcW w:w="1596" w:type="dxa"/>
            <w:tcBorders>
              <w:left w:val="nil"/>
              <w:right w:val="nil"/>
            </w:tcBorders>
          </w:tcPr>
          <w:p w14:paraId="6C4AEE1E" w14:textId="77777777" w:rsidR="002D0F16" w:rsidRPr="00022372" w:rsidRDefault="002D0F16" w:rsidP="00BC1183">
            <w:pPr>
              <w:pStyle w:val="TableText"/>
              <w:jc w:val="center"/>
            </w:pPr>
            <w:r>
              <w:t>n/a</w:t>
            </w:r>
          </w:p>
        </w:tc>
        <w:tc>
          <w:tcPr>
            <w:tcW w:w="1596" w:type="dxa"/>
            <w:tcBorders>
              <w:left w:val="nil"/>
              <w:right w:val="nil"/>
            </w:tcBorders>
            <w:vAlign w:val="center"/>
          </w:tcPr>
          <w:p w14:paraId="119DD722" w14:textId="77777777" w:rsidR="002D0F16" w:rsidRPr="00022372" w:rsidRDefault="002D0F16" w:rsidP="00BC1183">
            <w:pPr>
              <w:pStyle w:val="TableText"/>
              <w:jc w:val="center"/>
            </w:pPr>
            <w:r w:rsidRPr="00022372">
              <w:t>11</w:t>
            </w:r>
          </w:p>
        </w:tc>
        <w:tc>
          <w:tcPr>
            <w:tcW w:w="1595" w:type="dxa"/>
            <w:tcBorders>
              <w:left w:val="nil"/>
              <w:right w:val="nil"/>
            </w:tcBorders>
          </w:tcPr>
          <w:p w14:paraId="6F52EBEB" w14:textId="77777777" w:rsidR="002D0F16" w:rsidRPr="00022372" w:rsidRDefault="002D0F16" w:rsidP="00BC1183">
            <w:pPr>
              <w:pStyle w:val="TableText"/>
              <w:tabs>
                <w:tab w:val="decimal" w:pos="651"/>
              </w:tabs>
            </w:pPr>
            <w:r w:rsidRPr="00022372">
              <w:t>63.6%</w:t>
            </w:r>
            <w:r w:rsidRPr="00F33526">
              <w:rPr>
                <w:rStyle w:val="Superscript"/>
              </w:rPr>
              <w:t>a</w:t>
            </w:r>
          </w:p>
        </w:tc>
        <w:tc>
          <w:tcPr>
            <w:tcW w:w="1596" w:type="dxa"/>
            <w:tcBorders>
              <w:left w:val="nil"/>
              <w:right w:val="nil"/>
            </w:tcBorders>
            <w:vAlign w:val="center"/>
          </w:tcPr>
          <w:p w14:paraId="5B319BE4" w14:textId="77777777" w:rsidR="002D0F16" w:rsidRPr="00022372" w:rsidRDefault="002D0F16" w:rsidP="00BC1183">
            <w:pPr>
              <w:pStyle w:val="TableText"/>
              <w:jc w:val="center"/>
            </w:pPr>
            <w:r>
              <w:t>n/a</w:t>
            </w:r>
          </w:p>
        </w:tc>
        <w:tc>
          <w:tcPr>
            <w:tcW w:w="1596" w:type="dxa"/>
            <w:tcBorders>
              <w:left w:val="nil"/>
              <w:right w:val="nil"/>
            </w:tcBorders>
            <w:vAlign w:val="center"/>
          </w:tcPr>
          <w:p w14:paraId="19366E0B" w14:textId="77777777" w:rsidR="002D0F16" w:rsidRPr="00022372" w:rsidRDefault="002D0F16" w:rsidP="00BC1183">
            <w:pPr>
              <w:pStyle w:val="TableText"/>
              <w:jc w:val="center"/>
            </w:pPr>
            <w:r>
              <w:t>n/a</w:t>
            </w:r>
          </w:p>
        </w:tc>
      </w:tr>
      <w:tr w:rsidR="002D0F16" w:rsidRPr="00022372" w14:paraId="15ADDEA4" w14:textId="77777777" w:rsidTr="00BC1183">
        <w:trPr>
          <w:trHeight w:val="50"/>
        </w:trPr>
        <w:tc>
          <w:tcPr>
            <w:tcW w:w="1799" w:type="dxa"/>
            <w:vMerge/>
            <w:tcBorders>
              <w:left w:val="nil"/>
              <w:right w:val="nil"/>
            </w:tcBorders>
          </w:tcPr>
          <w:p w14:paraId="21A816A7" w14:textId="77777777" w:rsidR="002D0F16" w:rsidRPr="00022372" w:rsidRDefault="002D0F16" w:rsidP="00BC1183">
            <w:pPr>
              <w:pStyle w:val="TableText"/>
            </w:pPr>
          </w:p>
        </w:tc>
        <w:tc>
          <w:tcPr>
            <w:tcW w:w="1587" w:type="dxa"/>
            <w:tcBorders>
              <w:left w:val="nil"/>
              <w:right w:val="nil"/>
            </w:tcBorders>
          </w:tcPr>
          <w:p w14:paraId="4879BD50" w14:textId="77777777" w:rsidR="002D0F16" w:rsidRPr="00022372" w:rsidRDefault="002D0F16" w:rsidP="00BC1183">
            <w:pPr>
              <w:pStyle w:val="TableText"/>
            </w:pPr>
            <w:r w:rsidRPr="00022372">
              <w:t>2021–22</w:t>
            </w:r>
          </w:p>
        </w:tc>
        <w:tc>
          <w:tcPr>
            <w:tcW w:w="1595" w:type="dxa"/>
            <w:tcBorders>
              <w:left w:val="nil"/>
              <w:right w:val="nil"/>
            </w:tcBorders>
            <w:vAlign w:val="center"/>
          </w:tcPr>
          <w:p w14:paraId="01608C32" w14:textId="77777777" w:rsidR="002D0F16" w:rsidRPr="00022372" w:rsidRDefault="002D0F16" w:rsidP="00BC1183">
            <w:pPr>
              <w:pStyle w:val="TableText"/>
              <w:jc w:val="center"/>
            </w:pPr>
            <w:r w:rsidRPr="00022372">
              <w:t>87</w:t>
            </w:r>
          </w:p>
        </w:tc>
        <w:tc>
          <w:tcPr>
            <w:tcW w:w="1596" w:type="dxa"/>
            <w:tcBorders>
              <w:left w:val="nil"/>
              <w:right w:val="nil"/>
            </w:tcBorders>
          </w:tcPr>
          <w:p w14:paraId="6FEEFD61" w14:textId="77777777" w:rsidR="002D0F16" w:rsidRPr="00022372" w:rsidRDefault="002D0F16" w:rsidP="00BC1183">
            <w:pPr>
              <w:pStyle w:val="TableText"/>
              <w:tabs>
                <w:tab w:val="decimal" w:pos="734"/>
              </w:tabs>
            </w:pPr>
            <w:r w:rsidRPr="00022372">
              <w:t>59.8%</w:t>
            </w:r>
          </w:p>
        </w:tc>
        <w:tc>
          <w:tcPr>
            <w:tcW w:w="1596" w:type="dxa"/>
            <w:tcBorders>
              <w:left w:val="nil"/>
              <w:right w:val="nil"/>
            </w:tcBorders>
            <w:vAlign w:val="center"/>
          </w:tcPr>
          <w:p w14:paraId="3E7B5A51" w14:textId="77777777" w:rsidR="002D0F16" w:rsidRPr="00022372" w:rsidRDefault="002D0F16" w:rsidP="00BC1183">
            <w:pPr>
              <w:pStyle w:val="TableText"/>
              <w:jc w:val="center"/>
            </w:pPr>
            <w:r w:rsidRPr="00022372">
              <w:t>59</w:t>
            </w:r>
          </w:p>
        </w:tc>
        <w:tc>
          <w:tcPr>
            <w:tcW w:w="1595" w:type="dxa"/>
            <w:tcBorders>
              <w:left w:val="nil"/>
              <w:right w:val="nil"/>
            </w:tcBorders>
          </w:tcPr>
          <w:p w14:paraId="1D449FFB" w14:textId="77777777" w:rsidR="002D0F16" w:rsidRPr="00022372" w:rsidRDefault="002D0F16" w:rsidP="00BC1183">
            <w:pPr>
              <w:pStyle w:val="TableText"/>
              <w:tabs>
                <w:tab w:val="decimal" w:pos="651"/>
              </w:tabs>
            </w:pPr>
            <w:r w:rsidRPr="00022372">
              <w:t>44.1%</w:t>
            </w:r>
          </w:p>
        </w:tc>
        <w:tc>
          <w:tcPr>
            <w:tcW w:w="1596" w:type="dxa"/>
            <w:tcBorders>
              <w:left w:val="nil"/>
              <w:right w:val="nil"/>
            </w:tcBorders>
            <w:vAlign w:val="center"/>
          </w:tcPr>
          <w:p w14:paraId="6CBA2FC1" w14:textId="77777777" w:rsidR="002D0F16" w:rsidRPr="00022372" w:rsidRDefault="002D0F16" w:rsidP="00BC1183">
            <w:pPr>
              <w:pStyle w:val="TableText"/>
              <w:jc w:val="center"/>
            </w:pPr>
            <w:r>
              <w:t>n/a</w:t>
            </w:r>
          </w:p>
        </w:tc>
        <w:tc>
          <w:tcPr>
            <w:tcW w:w="1596" w:type="dxa"/>
            <w:tcBorders>
              <w:left w:val="nil"/>
              <w:right w:val="nil"/>
            </w:tcBorders>
            <w:vAlign w:val="center"/>
          </w:tcPr>
          <w:p w14:paraId="3DC6FB92" w14:textId="77777777" w:rsidR="002D0F16" w:rsidRPr="00022372" w:rsidRDefault="002D0F16" w:rsidP="00BC1183">
            <w:pPr>
              <w:pStyle w:val="TableText"/>
              <w:jc w:val="center"/>
            </w:pPr>
            <w:r>
              <w:t>n/a</w:t>
            </w:r>
          </w:p>
        </w:tc>
      </w:tr>
      <w:tr w:rsidR="002D0F16" w:rsidRPr="00022372" w14:paraId="070C7E7B" w14:textId="77777777" w:rsidTr="00BC1183">
        <w:tc>
          <w:tcPr>
            <w:tcW w:w="1799" w:type="dxa"/>
            <w:vMerge/>
            <w:tcBorders>
              <w:left w:val="nil"/>
              <w:right w:val="nil"/>
            </w:tcBorders>
          </w:tcPr>
          <w:p w14:paraId="4A4301CF" w14:textId="77777777" w:rsidR="002D0F16" w:rsidRPr="00022372" w:rsidRDefault="002D0F16" w:rsidP="00BC1183">
            <w:pPr>
              <w:pStyle w:val="TableText"/>
            </w:pPr>
          </w:p>
        </w:tc>
        <w:tc>
          <w:tcPr>
            <w:tcW w:w="1587" w:type="dxa"/>
            <w:tcBorders>
              <w:left w:val="nil"/>
              <w:right w:val="nil"/>
            </w:tcBorders>
          </w:tcPr>
          <w:p w14:paraId="07A93FF0" w14:textId="77777777" w:rsidR="002D0F16" w:rsidRPr="00022372" w:rsidRDefault="002D0F16" w:rsidP="00BC1183">
            <w:pPr>
              <w:pStyle w:val="TableText"/>
            </w:pPr>
            <w:r w:rsidRPr="00022372">
              <w:t>2022–23</w:t>
            </w:r>
          </w:p>
        </w:tc>
        <w:tc>
          <w:tcPr>
            <w:tcW w:w="1595" w:type="dxa"/>
            <w:tcBorders>
              <w:left w:val="nil"/>
              <w:right w:val="nil"/>
            </w:tcBorders>
            <w:vAlign w:val="center"/>
          </w:tcPr>
          <w:p w14:paraId="03069695" w14:textId="77777777" w:rsidR="002D0F16" w:rsidRPr="00022372" w:rsidRDefault="002D0F16" w:rsidP="00BC1183">
            <w:pPr>
              <w:pStyle w:val="TableText"/>
              <w:jc w:val="center"/>
            </w:pPr>
            <w:r w:rsidRPr="00022372">
              <w:t>82</w:t>
            </w:r>
          </w:p>
        </w:tc>
        <w:tc>
          <w:tcPr>
            <w:tcW w:w="1596" w:type="dxa"/>
            <w:tcBorders>
              <w:left w:val="nil"/>
              <w:right w:val="nil"/>
            </w:tcBorders>
          </w:tcPr>
          <w:p w14:paraId="2ECB950B" w14:textId="77777777" w:rsidR="002D0F16" w:rsidRPr="00022372" w:rsidRDefault="002D0F16" w:rsidP="00BC1183">
            <w:pPr>
              <w:pStyle w:val="TableText"/>
              <w:tabs>
                <w:tab w:val="decimal" w:pos="734"/>
              </w:tabs>
            </w:pPr>
            <w:r w:rsidRPr="00022372">
              <w:t>43.9%</w:t>
            </w:r>
          </w:p>
        </w:tc>
        <w:tc>
          <w:tcPr>
            <w:tcW w:w="1596" w:type="dxa"/>
            <w:tcBorders>
              <w:left w:val="nil"/>
              <w:right w:val="nil"/>
            </w:tcBorders>
            <w:vAlign w:val="center"/>
          </w:tcPr>
          <w:p w14:paraId="53218257" w14:textId="77777777" w:rsidR="002D0F16" w:rsidRPr="00022372" w:rsidRDefault="002D0F16" w:rsidP="00BC1183">
            <w:pPr>
              <w:pStyle w:val="TableText"/>
              <w:jc w:val="center"/>
            </w:pPr>
            <w:r w:rsidRPr="00022372">
              <w:t>62</w:t>
            </w:r>
          </w:p>
        </w:tc>
        <w:tc>
          <w:tcPr>
            <w:tcW w:w="1595" w:type="dxa"/>
            <w:tcBorders>
              <w:left w:val="nil"/>
              <w:right w:val="nil"/>
            </w:tcBorders>
          </w:tcPr>
          <w:p w14:paraId="47922F0D" w14:textId="77777777" w:rsidR="002D0F16" w:rsidRPr="00022372" w:rsidRDefault="002D0F16" w:rsidP="00BC1183">
            <w:pPr>
              <w:pStyle w:val="TableText"/>
              <w:tabs>
                <w:tab w:val="decimal" w:pos="651"/>
              </w:tabs>
            </w:pPr>
            <w:r w:rsidRPr="00022372">
              <w:t>19.4%</w:t>
            </w:r>
          </w:p>
        </w:tc>
        <w:tc>
          <w:tcPr>
            <w:tcW w:w="1596" w:type="dxa"/>
            <w:tcBorders>
              <w:left w:val="nil"/>
              <w:right w:val="nil"/>
            </w:tcBorders>
            <w:vAlign w:val="center"/>
          </w:tcPr>
          <w:p w14:paraId="4E23F1B2" w14:textId="77777777" w:rsidR="002D0F16" w:rsidRPr="00022372" w:rsidRDefault="002D0F16" w:rsidP="00BC1183">
            <w:pPr>
              <w:pStyle w:val="TableText"/>
              <w:jc w:val="center"/>
            </w:pPr>
            <w:r>
              <w:t>n/a</w:t>
            </w:r>
          </w:p>
        </w:tc>
        <w:tc>
          <w:tcPr>
            <w:tcW w:w="1596" w:type="dxa"/>
            <w:tcBorders>
              <w:left w:val="nil"/>
              <w:right w:val="nil"/>
            </w:tcBorders>
            <w:vAlign w:val="center"/>
          </w:tcPr>
          <w:p w14:paraId="53FC09B0" w14:textId="77777777" w:rsidR="002D0F16" w:rsidRPr="00022372" w:rsidRDefault="002D0F16" w:rsidP="00BC1183">
            <w:pPr>
              <w:pStyle w:val="TableText"/>
              <w:jc w:val="center"/>
            </w:pPr>
            <w:r>
              <w:t>n/a</w:t>
            </w:r>
          </w:p>
        </w:tc>
      </w:tr>
    </w:tbl>
    <w:p w14:paraId="60623D5C" w14:textId="77777777" w:rsidR="00A30A6B" w:rsidRDefault="00A30A6B" w:rsidP="00A30A6B">
      <w:pPr>
        <w:pStyle w:val="TFListNotes"/>
      </w:pPr>
      <w:r>
        <w:t>n/a = not applicable because there were &lt;10 applicants</w:t>
      </w:r>
    </w:p>
    <w:p w14:paraId="10EF6300" w14:textId="77777777" w:rsidR="00A30A6B" w:rsidRDefault="00A30A6B" w:rsidP="00A30A6B">
      <w:pPr>
        <w:pStyle w:val="TFListNotesSpace"/>
        <w:sectPr w:rsidR="00A30A6B" w:rsidSect="00635246">
          <w:pgSz w:w="16838" w:h="11906" w:orient="landscape"/>
          <w:pgMar w:top="1440" w:right="2379" w:bottom="993" w:left="1440" w:header="708" w:footer="708" w:gutter="0"/>
          <w:cols w:space="708"/>
          <w:docGrid w:linePitch="360"/>
        </w:sectPr>
      </w:pPr>
      <w:r>
        <w:t>a</w:t>
      </w:r>
      <w:r>
        <w:tab/>
        <w:t>Funded rates should be interpreted with caution because of the low number of applicants.</w:t>
      </w:r>
    </w:p>
    <w:p w14:paraId="1B8C24AB" w14:textId="738095BE" w:rsidR="00406A53" w:rsidRDefault="008B55BF" w:rsidP="00A30A6B">
      <w:pPr>
        <w:pStyle w:val="Heading2"/>
      </w:pPr>
      <w:bookmarkStart w:id="31" w:name="_Toc184898324"/>
      <w:r>
        <w:lastRenderedPageBreak/>
        <w:t>Grant assessors</w:t>
      </w:r>
      <w:bookmarkEnd w:id="31"/>
    </w:p>
    <w:p w14:paraId="464CE31E" w14:textId="1398A52A" w:rsidR="008B55BF" w:rsidRDefault="008B55BF" w:rsidP="008B55BF">
      <w:r>
        <w:t xml:space="preserve">Grant Assessment Committee member gender data were not available for all grant opportunities. The grant opportunities included in this report for which committee member gender data were available are listed in </w:t>
      </w:r>
      <w:hyperlink w:anchor="_Appendix_C" w:history="1">
        <w:r w:rsidRPr="008B55BF">
          <w:rPr>
            <w:rStyle w:val="Hyperlink"/>
          </w:rPr>
          <w:t>Appendix C</w:t>
        </w:r>
      </w:hyperlink>
      <w:r>
        <w:t>.</w:t>
      </w:r>
    </w:p>
    <w:p w14:paraId="6AE72B3F" w14:textId="1F67FE8E" w:rsidR="008B55BF" w:rsidRDefault="008B55BF" w:rsidP="008B55BF">
      <w:r>
        <w:t>As was reported in 2023, there were more women than men grant assessors (55.8%</w:t>
      </w:r>
      <w:r w:rsidR="005C26FA">
        <w:t xml:space="preserve"> </w:t>
      </w:r>
      <w:r>
        <w:t>compared with 44.2%) (Figure</w:t>
      </w:r>
      <w:r w:rsidR="005C26FA">
        <w:t> </w:t>
      </w:r>
      <w:r>
        <w:t>26). The average number of women assessors per</w:t>
      </w:r>
      <w:r w:rsidR="005C26FA">
        <w:t xml:space="preserve"> </w:t>
      </w:r>
      <w:r>
        <w:t>committee (11.3) was also higher than the average number of men (9.0). There were not</w:t>
      </w:r>
      <w:r w:rsidR="005C26FA">
        <w:t xml:space="preserve"> </w:t>
      </w:r>
      <w:r>
        <w:t>enough data available for non-binary grant assessors to include them in analyses.</w:t>
      </w:r>
    </w:p>
    <w:p w14:paraId="72E153F7" w14:textId="168E4961" w:rsidR="005C26FA" w:rsidRDefault="005C26FA" w:rsidP="00A46D7E">
      <w:pPr>
        <w:pStyle w:val="FigureTitle"/>
      </w:pPr>
      <w:r>
        <w:t>Figure 26</w:t>
      </w:r>
      <w:r>
        <w:t> </w:t>
      </w:r>
      <w:r w:rsidR="00A46D7E">
        <w:t>Number of women and men appointed to Grant Assessment Committees</w:t>
      </w:r>
    </w:p>
    <w:p w14:paraId="5E8D08A2" w14:textId="142609B7" w:rsidR="00A46D7E" w:rsidRPr="00A46D7E" w:rsidRDefault="00383E47" w:rsidP="00A46D7E">
      <w:r>
        <w:rPr>
          <w:noProof/>
        </w:rPr>
        <w:drawing>
          <wp:inline distT="0" distB="0" distL="0" distR="0" wp14:anchorId="124F6F13" wp14:editId="441DDE12">
            <wp:extent cx="4861570" cy="3005334"/>
            <wp:effectExtent l="0" t="0" r="0" b="0"/>
            <wp:docPr id="647992731" name="Picture 29" descr="Figure 26 shows 2 column graphs showing the number of women and men appointed to Grant Assessment committees. There were 340 women and 269 men ap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92731" name="Picture 29" descr="Figure 26 shows 2 column graphs showing the number of women and men appointed to Grant Assessment committees. There were 340 women and 269 men appoin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61570" cy="3005334"/>
                    </a:xfrm>
                    <a:prstGeom prst="rect">
                      <a:avLst/>
                    </a:prstGeom>
                  </pic:spPr>
                </pic:pic>
              </a:graphicData>
            </a:graphic>
          </wp:inline>
        </w:drawing>
      </w:r>
    </w:p>
    <w:p w14:paraId="02CC32B2" w14:textId="5843E503" w:rsidR="005B701B" w:rsidRDefault="005B701B" w:rsidP="005B701B">
      <w:pPr>
        <w:pStyle w:val="Heading1"/>
      </w:pPr>
      <w:bookmarkStart w:id="32" w:name="_Toc184898325"/>
      <w:r>
        <w:lastRenderedPageBreak/>
        <w:t>Opportunities for learning</w:t>
      </w:r>
      <w:bookmarkEnd w:id="32"/>
    </w:p>
    <w:p w14:paraId="1EFF9BDA" w14:textId="63D0A545" w:rsidR="00A146A0" w:rsidRDefault="00A146A0" w:rsidP="00A146A0">
      <w:bookmarkStart w:id="33" w:name="_Hlk134178712"/>
      <w:r>
        <w:t xml:space="preserve">Many of the findings and gaps reported in the </w:t>
      </w:r>
      <w:hyperlink r:id="rId50" w:history="1">
        <w:r w:rsidRPr="00A146A0">
          <w:rPr>
            <w:rStyle w:val="Hyperlink"/>
          </w:rPr>
          <w:t>2023 gender data report</w:t>
        </w:r>
      </w:hyperlink>
      <w:r>
        <w:t xml:space="preserve"> remain apparent with the added data from the 2022–23 financial year.</w:t>
      </w:r>
    </w:p>
    <w:p w14:paraId="776088CC" w14:textId="77777777" w:rsidR="001C3B35" w:rsidRDefault="00A146A0" w:rsidP="001C3B35">
      <w:r>
        <w:t>A high attrition rate among women researchers at the later stages of their careers is still observed in this report. This suggests that systemic barriers for women researchers</w:t>
      </w:r>
      <w:r w:rsidR="009E6852">
        <w:t xml:space="preserve"> </w:t>
      </w:r>
      <w:r>
        <w:t>persist within the health and medical research sector. There are policy interventions</w:t>
      </w:r>
      <w:r w:rsidR="009E6852">
        <w:t xml:space="preserve"> </w:t>
      </w:r>
      <w:r>
        <w:t xml:space="preserve">in place to try to reduce these barriers, such as </w:t>
      </w:r>
      <w:hyperlink r:id="rId51" w:history="1">
        <w:r w:rsidRPr="007B47A4">
          <w:rPr>
            <w:rStyle w:val="Hyperlink"/>
          </w:rPr>
          <w:t>new special measures</w:t>
        </w:r>
      </w:hyperlink>
      <w:r>
        <w:t xml:space="preserve"> under the </w:t>
      </w:r>
      <w:r w:rsidRPr="009E6852">
        <w:rPr>
          <w:rStyle w:val="Emphasis"/>
        </w:rPr>
        <w:t>Sex</w:t>
      </w:r>
      <w:r w:rsidR="009E6852" w:rsidRPr="009E6852">
        <w:rPr>
          <w:rStyle w:val="Emphasis"/>
        </w:rPr>
        <w:t xml:space="preserve"> </w:t>
      </w:r>
      <w:r w:rsidRPr="009E6852">
        <w:rPr>
          <w:rStyle w:val="Emphasis"/>
        </w:rPr>
        <w:t>Discrimination Act 1984</w:t>
      </w:r>
      <w:r>
        <w:t xml:space="preserve"> to address systemic disadvantages faced by women and</w:t>
      </w:r>
      <w:r w:rsidR="009E6852">
        <w:t xml:space="preserve"> </w:t>
      </w:r>
      <w:r>
        <w:t>non-binary applicants to the NHMRC’s Investigator Grant scheme</w:t>
      </w:r>
      <w:r w:rsidR="009E6852">
        <w:t xml:space="preserve">. </w:t>
      </w:r>
      <w:r w:rsidR="00E671AC" w:rsidRPr="00E671AC">
        <w:t>These measures aim to award equal numbers of Investigator Grants to women and men in the 'Leadership' category and to include non-binary researchers with women in gender equity interventions. For the first time since the introduction of these measures in 2023, women received a higher proportion of NHMRC funding than did men.</w:t>
      </w:r>
      <w:r w:rsidR="00686B7F">
        <w:t xml:space="preserve"> More women applied at Leadership Level 3 (L3), the highest category, in the Investigator Grant scheme than in previous years. Women also had higher funded rates than men across all schemes in the NHMRC 2023 grant program (more details are provided in the </w:t>
      </w:r>
      <w:hyperlink r:id="rId52" w:history="1">
        <w:r w:rsidR="00686B7F" w:rsidRPr="007B47A4">
          <w:rPr>
            <w:rStyle w:val="Hyperlink"/>
          </w:rPr>
          <w:t>NHMRC</w:t>
        </w:r>
        <w:r w:rsidR="007B47A4" w:rsidRPr="007B47A4">
          <w:rPr>
            <w:rStyle w:val="Hyperlink"/>
          </w:rPr>
          <w:t xml:space="preserve"> </w:t>
        </w:r>
        <w:r w:rsidR="00686B7F" w:rsidRPr="007B47A4">
          <w:rPr>
            <w:rStyle w:val="Hyperlink"/>
          </w:rPr>
          <w:t>Annual Report 2023–24</w:t>
        </w:r>
      </w:hyperlink>
      <w:r w:rsidR="00686B7F">
        <w:t>). It will take time for these and other ongoing efforts to improve</w:t>
      </w:r>
      <w:r w:rsidR="001C3B35">
        <w:t xml:space="preserve"> </w:t>
      </w:r>
      <w:r w:rsidR="00686B7F">
        <w:t>the longer-term retention of women researchers later in their careers.</w:t>
      </w:r>
    </w:p>
    <w:p w14:paraId="4C197193" w14:textId="303D9648" w:rsidR="001C3B35" w:rsidRDefault="001C3B35" w:rsidP="001C3B35">
      <w:r>
        <w:t>The findings in the current report suggest that receiving MRFF funding may be attributed more to larger teams (those with a high number of members) rather than the gender of the lead Chief Investigator. Larger teams are likely to have more diverse members – in terms of both gender and expertise – than smaller teams, although the department will continue to monitor incoming data to determine the accuracy of these observations.</w:t>
      </w:r>
    </w:p>
    <w:p w14:paraId="52B93B22" w14:textId="290B2813" w:rsidR="001C3B35" w:rsidRDefault="001C3B35" w:rsidP="001C3B35">
      <w:r>
        <w:t>In terms of representation on Grant Assessment Committees, women researchers are</w:t>
      </w:r>
      <w:r w:rsidR="00106B17">
        <w:t xml:space="preserve"> </w:t>
      </w:r>
      <w:r>
        <w:t>present on these committees in higher numbers than men. This is a pattern that has</w:t>
      </w:r>
      <w:r w:rsidR="00106B17">
        <w:t xml:space="preserve"> </w:t>
      </w:r>
      <w:r>
        <w:t>persisted since the previous report.</w:t>
      </w:r>
    </w:p>
    <w:p w14:paraId="07101FF8" w14:textId="7A545E61" w:rsidR="004247FB" w:rsidRDefault="001C3B35" w:rsidP="001C3B35">
      <w:r>
        <w:t>This report was able to include some funding statistics on non-binary researchers,</w:t>
      </w:r>
      <w:r w:rsidR="00106B17">
        <w:t xml:space="preserve"> </w:t>
      </w:r>
      <w:r>
        <w:t>although data remain insufficient to give a thorough understanding of these researchers’</w:t>
      </w:r>
      <w:r w:rsidR="00106B17">
        <w:t xml:space="preserve"> </w:t>
      </w:r>
      <w:r>
        <w:t>projects, their funded rates and the proportions of funding they received. The department</w:t>
      </w:r>
      <w:r w:rsidR="00106B17">
        <w:t xml:space="preserve"> </w:t>
      </w:r>
      <w:r>
        <w:t>will continue to monitor and report on broader, more diverse gender data as they become</w:t>
      </w:r>
      <w:r w:rsidR="00106B17">
        <w:t xml:space="preserve"> </w:t>
      </w:r>
      <w:r>
        <w:t>available.</w:t>
      </w:r>
    </w:p>
    <w:p w14:paraId="116A5DEE" w14:textId="77777777" w:rsidR="005B701B" w:rsidRDefault="005B701B" w:rsidP="005B701B">
      <w:pPr>
        <w:pStyle w:val="Heading1"/>
        <w:ind w:left="0" w:firstLine="0"/>
      </w:pPr>
      <w:bookmarkStart w:id="34" w:name="_Toc184898326"/>
      <w:bookmarkEnd w:id="33"/>
      <w:r>
        <w:lastRenderedPageBreak/>
        <w:t>Conclusions</w:t>
      </w:r>
      <w:bookmarkEnd w:id="34"/>
    </w:p>
    <w:p w14:paraId="48FA0477" w14:textId="2C7381AD" w:rsidR="0010032B" w:rsidRDefault="0010032B" w:rsidP="0010032B">
      <w:r>
        <w:t>The findings of this report show a continued trend towards better parity between men</w:t>
      </w:r>
      <w:r w:rsidR="00D04CF1">
        <w:t xml:space="preserve"> </w:t>
      </w:r>
      <w:r>
        <w:t>and women researchers across the MRFF.</w:t>
      </w:r>
    </w:p>
    <w:p w14:paraId="5843AFE1" w14:textId="5C7B211A" w:rsidR="0010032B" w:rsidRDefault="0010032B" w:rsidP="0010032B">
      <w:r>
        <w:t>The 2022–23 financial year had fewer applications and applicants overall than</w:t>
      </w:r>
      <w:r w:rsidR="00D04CF1">
        <w:t xml:space="preserve"> </w:t>
      </w:r>
      <w:r>
        <w:t>2021–22 – a result of fewer grant opportunities being available – but a high number</w:t>
      </w:r>
      <w:r w:rsidR="00D04CF1">
        <w:t xml:space="preserve"> </w:t>
      </w:r>
      <w:r>
        <w:t>of women researchers continue to apply for funding, and funded rates for women and</w:t>
      </w:r>
      <w:r w:rsidR="00D04CF1">
        <w:t xml:space="preserve"> </w:t>
      </w:r>
      <w:r>
        <w:t>men researchers are more equal than they were in the previous financial year. However,</w:t>
      </w:r>
      <w:r w:rsidR="00D04CF1">
        <w:t xml:space="preserve"> </w:t>
      </w:r>
      <w:r>
        <w:t>despite women’s higher funded rates when applying for larger budgets, men still received</w:t>
      </w:r>
      <w:r w:rsidR="00D04CF1">
        <w:t xml:space="preserve"> </w:t>
      </w:r>
      <w:r>
        <w:t>a higher proportion of funding than did women. This is likely because more men than</w:t>
      </w:r>
      <w:r w:rsidR="004A18D4">
        <w:t xml:space="preserve"> </w:t>
      </w:r>
      <w:r>
        <w:t>women applied for and received grants with larger budgets.</w:t>
      </w:r>
    </w:p>
    <w:p w14:paraId="542C4249" w14:textId="5A6F3F74" w:rsidR="0010032B" w:rsidRDefault="0010032B" w:rsidP="0010032B">
      <w:r>
        <w:t>The challenges identified in the 2023 gender data report and in other analyses of gender</w:t>
      </w:r>
      <w:r w:rsidR="004A18D4">
        <w:t xml:space="preserve"> </w:t>
      </w:r>
      <w:r>
        <w:t>data among Australian researchers remain. These include the high attrition rate among</w:t>
      </w:r>
      <w:r w:rsidR="004A18D4">
        <w:t xml:space="preserve"> </w:t>
      </w:r>
      <w:r>
        <w:t>women researchers at more senior levels and the gender imbalance in research teams</w:t>
      </w:r>
      <w:r w:rsidR="004A18D4">
        <w:t xml:space="preserve"> </w:t>
      </w:r>
      <w:r>
        <w:t>and in Grant Assessment Committees.</w:t>
      </w:r>
    </w:p>
    <w:p w14:paraId="19DF1B48" w14:textId="33238FBF" w:rsidR="0010032B" w:rsidRDefault="0010032B" w:rsidP="0010032B">
      <w:r>
        <w:t>The department now has sufficient gender data for MRFF grant opportunities to report on</w:t>
      </w:r>
      <w:r w:rsidR="004A18D4">
        <w:t xml:space="preserve"> </w:t>
      </w:r>
      <w:r>
        <w:t>funded rates for non-binary researchers. Although some of the increase in the number of</w:t>
      </w:r>
      <w:r w:rsidR="004A18D4">
        <w:t xml:space="preserve"> </w:t>
      </w:r>
      <w:r>
        <w:t>non-binary applicants can be attributed to the opening of grant opportunities especially</w:t>
      </w:r>
      <w:r w:rsidR="004A18D4">
        <w:t xml:space="preserve"> </w:t>
      </w:r>
      <w:r>
        <w:t>relevant to non-binary people as a health priority population in 2022–23 (such as the</w:t>
      </w:r>
      <w:r w:rsidR="004A18D4">
        <w:t xml:space="preserve"> </w:t>
      </w:r>
      <w:r>
        <w:t>2023 Models of Care for Sexuality and Gender Diverse People and People with Innate</w:t>
      </w:r>
      <w:r w:rsidR="004A18D4">
        <w:t xml:space="preserve"> </w:t>
      </w:r>
      <w:r>
        <w:t>Variation</w:t>
      </w:r>
      <w:r w:rsidR="004A18D4">
        <w:t>s</w:t>
      </w:r>
      <w:r>
        <w:t xml:space="preserve"> of Sex Characteristics grant opportunity), this is not the only driver and there</w:t>
      </w:r>
      <w:r w:rsidR="004A18D4">
        <w:t xml:space="preserve"> </w:t>
      </w:r>
      <w:r>
        <w:t>has been an overall increase in the proportion of non-binary researchers applying for and</w:t>
      </w:r>
      <w:r w:rsidR="004A18D4">
        <w:t xml:space="preserve"> </w:t>
      </w:r>
      <w:r>
        <w:t>receiving MRFF funding.</w:t>
      </w:r>
    </w:p>
    <w:p w14:paraId="32659458" w14:textId="77777777" w:rsidR="007D186B" w:rsidRDefault="0010032B" w:rsidP="0010032B">
      <w:pPr>
        <w:sectPr w:rsidR="007D186B">
          <w:pgSz w:w="11906" w:h="16838"/>
          <w:pgMar w:top="1440" w:right="1440" w:bottom="1440" w:left="1440" w:header="708" w:footer="708" w:gutter="0"/>
          <w:cols w:space="708"/>
          <w:docGrid w:linePitch="360"/>
        </w:sectPr>
      </w:pPr>
      <w:r>
        <w:t>The better representation of diverse genders among health and medical researchers will</w:t>
      </w:r>
      <w:r w:rsidR="004A18D4">
        <w:t xml:space="preserve"> </w:t>
      </w:r>
      <w:r>
        <w:t>have a positive impact on health outcomes, as recognised in the joint</w:t>
      </w:r>
      <w:r w:rsidR="004A18D4">
        <w:t xml:space="preserve"> </w:t>
      </w:r>
      <w:r>
        <w:t xml:space="preserve">MRFF/NHMRC </w:t>
      </w:r>
      <w:hyperlink r:id="rId53" w:history="1">
        <w:r w:rsidRPr="008205D4">
          <w:rPr>
            <w:rStyle w:val="Hyperlink"/>
          </w:rPr>
          <w:t>Statement on Sex, Gender, Variations of Sex Characteristics and</w:t>
        </w:r>
        <w:r w:rsidR="004A18D4" w:rsidRPr="008205D4">
          <w:rPr>
            <w:rStyle w:val="Hyperlink"/>
          </w:rPr>
          <w:t xml:space="preserve"> </w:t>
        </w:r>
        <w:r w:rsidRPr="008205D4">
          <w:rPr>
            <w:rStyle w:val="Hyperlink"/>
          </w:rPr>
          <w:t>Sexual Orientation in Health and Medical Research</w:t>
        </w:r>
      </w:hyperlink>
      <w:r>
        <w:t xml:space="preserve"> (published July 2024). Continuous</w:t>
      </w:r>
      <w:r w:rsidR="008205D4">
        <w:t xml:space="preserve"> </w:t>
      </w:r>
      <w:r>
        <w:t>monitoring of gender data will enable the department to track gender diversity among</w:t>
      </w:r>
      <w:r w:rsidR="008205D4">
        <w:t xml:space="preserve"> </w:t>
      </w:r>
      <w:r>
        <w:t>researchers and research teams, and evaluate any associations with MRFF impact</w:t>
      </w:r>
      <w:r w:rsidR="008205D4">
        <w:t xml:space="preserve"> </w:t>
      </w:r>
      <w:r>
        <w:t xml:space="preserve">measures and measures of success, as outlined in the </w:t>
      </w:r>
      <w:hyperlink r:id="rId54" w:history="1">
        <w:r w:rsidRPr="008205D4">
          <w:rPr>
            <w:rStyle w:val="Hyperlink"/>
          </w:rPr>
          <w:t>MRFF Monitoring, Evaluation</w:t>
        </w:r>
        <w:r w:rsidR="008205D4" w:rsidRPr="008205D4">
          <w:rPr>
            <w:rStyle w:val="Hyperlink"/>
          </w:rPr>
          <w:t xml:space="preserve"> </w:t>
        </w:r>
        <w:r w:rsidRPr="008205D4">
          <w:rPr>
            <w:rStyle w:val="Hyperlink"/>
          </w:rPr>
          <w:t>and Learning Strategy</w:t>
        </w:r>
      </w:hyperlink>
      <w:r>
        <w:t>.</w:t>
      </w:r>
    </w:p>
    <w:p w14:paraId="3F15DE5C" w14:textId="77777777" w:rsidR="00204833" w:rsidRDefault="008A4DB0" w:rsidP="008A4DB0">
      <w:pPr>
        <w:pStyle w:val="Heading1"/>
      </w:pPr>
      <w:bookmarkStart w:id="35" w:name="_Toc184898327"/>
      <w:r>
        <w:lastRenderedPageBreak/>
        <w:t>A</w:t>
      </w:r>
      <w:r w:rsidR="00487C51">
        <w:t>ppendi</w:t>
      </w:r>
      <w:r w:rsidR="00204833">
        <w:t>ces</w:t>
      </w:r>
      <w:bookmarkEnd w:id="0"/>
      <w:bookmarkEnd w:id="35"/>
    </w:p>
    <w:p w14:paraId="48A88284" w14:textId="4B3B0618" w:rsidR="00D608CA" w:rsidRDefault="00D608CA" w:rsidP="00425556">
      <w:pPr>
        <w:pStyle w:val="Heading2a"/>
      </w:pPr>
      <w:bookmarkStart w:id="36" w:name="_Appendix_A"/>
      <w:bookmarkEnd w:id="36"/>
      <w:r>
        <w:t>Appendix</w:t>
      </w:r>
      <w:r w:rsidR="00A85CF4">
        <w:t> </w:t>
      </w:r>
      <w:r>
        <w:t>A</w:t>
      </w:r>
      <w:r w:rsidR="008B5762">
        <w:t> </w:t>
      </w:r>
      <w:r w:rsidR="007D186B">
        <w:t>Funded rates for MRFF grant opportunities that are new to this report – for lead Chief Investigators</w:t>
      </w:r>
    </w:p>
    <w:tbl>
      <w:tblPr>
        <w:tblStyle w:val="TableGrid"/>
        <w:tblpPr w:leftFromText="180" w:rightFromText="180" w:vertAnchor="text" w:tblpY="1"/>
        <w:tblOverlap w:val="never"/>
        <w:tblW w:w="5000" w:type="pct"/>
        <w:tblLook w:val="04A0" w:firstRow="1" w:lastRow="0" w:firstColumn="1" w:lastColumn="0" w:noHBand="0" w:noVBand="1"/>
        <w:tblCaption w:val="Appendix A: Funded rates for MRFF grant opportunities that are new to this report – for lead Chief Investigators"/>
        <w:tblDescription w:val="Table listing the number of, and funded rates for, women and men lead Chief Investigator applicants for grant opportunities that are new to the 2024 gender data report."/>
      </w:tblPr>
      <w:tblGrid>
        <w:gridCol w:w="4121"/>
        <w:gridCol w:w="2446"/>
        <w:gridCol w:w="2445"/>
        <w:gridCol w:w="2445"/>
        <w:gridCol w:w="2501"/>
      </w:tblGrid>
      <w:tr w:rsidR="00B76761" w:rsidRPr="00022372" w14:paraId="06216B5C" w14:textId="77777777" w:rsidTr="002A6E8A">
        <w:trPr>
          <w:cantSplit/>
          <w:tblHeader/>
        </w:trPr>
        <w:tc>
          <w:tcPr>
            <w:tcW w:w="1476" w:type="pct"/>
            <w:tcBorders>
              <w:left w:val="nil"/>
              <w:right w:val="nil"/>
            </w:tcBorders>
            <w:shd w:val="clear" w:color="auto" w:fill="DBDBDB" w:themeFill="accent3" w:themeFillTint="66"/>
            <w:vAlign w:val="bottom"/>
          </w:tcPr>
          <w:p w14:paraId="251CE971" w14:textId="77777777" w:rsidR="00B76761" w:rsidRPr="00022372" w:rsidRDefault="00B76761" w:rsidP="00B072AD">
            <w:pPr>
              <w:pStyle w:val="TableHeading"/>
            </w:pPr>
            <w:bookmarkStart w:id="37" w:name="ColumnTitle_A"/>
            <w:bookmarkEnd w:id="37"/>
            <w:r w:rsidRPr="00022372">
              <w:t>Grant opportunity</w:t>
            </w:r>
          </w:p>
        </w:tc>
        <w:tc>
          <w:tcPr>
            <w:tcW w:w="876" w:type="pct"/>
            <w:tcBorders>
              <w:left w:val="nil"/>
              <w:right w:val="nil"/>
            </w:tcBorders>
            <w:shd w:val="clear" w:color="auto" w:fill="DBDBDB" w:themeFill="accent3" w:themeFillTint="66"/>
            <w:vAlign w:val="bottom"/>
          </w:tcPr>
          <w:p w14:paraId="613457DC" w14:textId="77777777" w:rsidR="00B76761" w:rsidRPr="00022372" w:rsidRDefault="00B76761" w:rsidP="00B072AD">
            <w:pPr>
              <w:pStyle w:val="TableHeading"/>
              <w:jc w:val="center"/>
            </w:pPr>
            <w:r w:rsidRPr="00022372">
              <w:t>Number of women lead Chief Investigator applicants</w:t>
            </w:r>
          </w:p>
        </w:tc>
        <w:tc>
          <w:tcPr>
            <w:tcW w:w="876" w:type="pct"/>
            <w:tcBorders>
              <w:left w:val="nil"/>
              <w:right w:val="nil"/>
            </w:tcBorders>
            <w:shd w:val="clear" w:color="auto" w:fill="DBDBDB" w:themeFill="accent3" w:themeFillTint="66"/>
            <w:vAlign w:val="bottom"/>
          </w:tcPr>
          <w:p w14:paraId="301B7B86" w14:textId="77777777" w:rsidR="00B76761" w:rsidRPr="00022372" w:rsidRDefault="00B76761" w:rsidP="00B072AD">
            <w:pPr>
              <w:pStyle w:val="TableHeading"/>
              <w:jc w:val="center"/>
            </w:pPr>
            <w:r w:rsidRPr="00022372">
              <w:t>Funded rate for women lead Chief Investigators</w:t>
            </w:r>
          </w:p>
        </w:tc>
        <w:tc>
          <w:tcPr>
            <w:tcW w:w="876" w:type="pct"/>
            <w:tcBorders>
              <w:left w:val="nil"/>
              <w:right w:val="nil"/>
            </w:tcBorders>
            <w:shd w:val="clear" w:color="auto" w:fill="DBDBDB" w:themeFill="accent3" w:themeFillTint="66"/>
            <w:vAlign w:val="bottom"/>
          </w:tcPr>
          <w:p w14:paraId="295E8D09" w14:textId="77777777" w:rsidR="00B76761" w:rsidRPr="00022372" w:rsidRDefault="00B76761" w:rsidP="00B072AD">
            <w:pPr>
              <w:pStyle w:val="TableHeading"/>
              <w:jc w:val="center"/>
            </w:pPr>
            <w:r w:rsidRPr="00022372">
              <w:t>Number of men lead Chief Investigator applicants</w:t>
            </w:r>
          </w:p>
        </w:tc>
        <w:tc>
          <w:tcPr>
            <w:tcW w:w="896" w:type="pct"/>
            <w:tcBorders>
              <w:left w:val="nil"/>
              <w:right w:val="nil"/>
            </w:tcBorders>
            <w:shd w:val="clear" w:color="auto" w:fill="DBDBDB" w:themeFill="accent3" w:themeFillTint="66"/>
            <w:vAlign w:val="bottom"/>
          </w:tcPr>
          <w:p w14:paraId="2B556571" w14:textId="77777777" w:rsidR="00B76761" w:rsidRPr="00022372" w:rsidRDefault="00B76761" w:rsidP="00B072AD">
            <w:pPr>
              <w:pStyle w:val="TableHeading"/>
              <w:jc w:val="center"/>
            </w:pPr>
            <w:r w:rsidRPr="00022372">
              <w:t>Funded rate for men lead Chief Investigators</w:t>
            </w:r>
          </w:p>
        </w:tc>
      </w:tr>
      <w:tr w:rsidR="00B76761" w:rsidRPr="00022372" w14:paraId="35DB918C" w14:textId="77777777" w:rsidTr="002A6E8A">
        <w:tc>
          <w:tcPr>
            <w:tcW w:w="1476" w:type="pct"/>
            <w:tcBorders>
              <w:left w:val="nil"/>
              <w:right w:val="nil"/>
            </w:tcBorders>
            <w:vAlign w:val="center"/>
          </w:tcPr>
          <w:p w14:paraId="4B204A97" w14:textId="77777777" w:rsidR="00B76761" w:rsidRPr="00022372" w:rsidRDefault="00B76761" w:rsidP="00B072AD">
            <w:pPr>
              <w:pStyle w:val="TableText"/>
            </w:pPr>
            <w:r w:rsidRPr="00022372">
              <w:t>2022 Assessment of High-Cost Gene Treatments and Digital Health Interventions</w:t>
            </w:r>
          </w:p>
        </w:tc>
        <w:tc>
          <w:tcPr>
            <w:tcW w:w="876" w:type="pct"/>
            <w:tcBorders>
              <w:left w:val="nil"/>
              <w:right w:val="nil"/>
            </w:tcBorders>
          </w:tcPr>
          <w:p w14:paraId="30DA561A" w14:textId="77777777" w:rsidR="00B76761" w:rsidRPr="00022372" w:rsidRDefault="00B76761" w:rsidP="00B072AD">
            <w:pPr>
              <w:pStyle w:val="TableText"/>
              <w:jc w:val="center"/>
            </w:pPr>
            <w:r w:rsidRPr="00022372">
              <w:t>12</w:t>
            </w:r>
          </w:p>
        </w:tc>
        <w:tc>
          <w:tcPr>
            <w:tcW w:w="876" w:type="pct"/>
            <w:tcBorders>
              <w:left w:val="nil"/>
              <w:right w:val="nil"/>
            </w:tcBorders>
          </w:tcPr>
          <w:p w14:paraId="4325F5B7" w14:textId="77777777" w:rsidR="00B76761" w:rsidRPr="00022372" w:rsidRDefault="00B76761" w:rsidP="00B072AD">
            <w:pPr>
              <w:pStyle w:val="TableText"/>
              <w:tabs>
                <w:tab w:val="decimal" w:pos="888"/>
              </w:tabs>
            </w:pPr>
            <w:r w:rsidRPr="00022372">
              <w:t>75.0%</w:t>
            </w:r>
          </w:p>
        </w:tc>
        <w:tc>
          <w:tcPr>
            <w:tcW w:w="876" w:type="pct"/>
            <w:tcBorders>
              <w:left w:val="nil"/>
              <w:right w:val="nil"/>
            </w:tcBorders>
          </w:tcPr>
          <w:p w14:paraId="22505841" w14:textId="77777777" w:rsidR="00B76761" w:rsidRPr="00022372" w:rsidRDefault="00B76761" w:rsidP="00B072AD">
            <w:pPr>
              <w:pStyle w:val="TableText"/>
              <w:jc w:val="center"/>
            </w:pPr>
            <w:r w:rsidRPr="00022372">
              <w:t>8</w:t>
            </w:r>
          </w:p>
        </w:tc>
        <w:tc>
          <w:tcPr>
            <w:tcW w:w="896" w:type="pct"/>
            <w:tcBorders>
              <w:left w:val="nil"/>
              <w:right w:val="nil"/>
            </w:tcBorders>
          </w:tcPr>
          <w:p w14:paraId="7F56893B" w14:textId="77777777" w:rsidR="00B76761" w:rsidRPr="00022372" w:rsidRDefault="00B76761" w:rsidP="00B072AD">
            <w:pPr>
              <w:pStyle w:val="TableText"/>
              <w:tabs>
                <w:tab w:val="decimal" w:pos="990"/>
              </w:tabs>
            </w:pPr>
            <w:r w:rsidRPr="00022372">
              <w:t>37.5%</w:t>
            </w:r>
          </w:p>
        </w:tc>
      </w:tr>
      <w:tr w:rsidR="00B76761" w:rsidRPr="00022372" w14:paraId="429FF036" w14:textId="77777777" w:rsidTr="002A6E8A">
        <w:tc>
          <w:tcPr>
            <w:tcW w:w="1476" w:type="pct"/>
            <w:tcBorders>
              <w:left w:val="nil"/>
              <w:right w:val="nil"/>
            </w:tcBorders>
            <w:vAlign w:val="center"/>
          </w:tcPr>
          <w:p w14:paraId="436B7E1A" w14:textId="77777777" w:rsidR="00B76761" w:rsidRPr="00022372" w:rsidRDefault="00B76761" w:rsidP="00B072AD">
            <w:pPr>
              <w:pStyle w:val="TableText"/>
            </w:pPr>
            <w:r w:rsidRPr="00022372">
              <w:t>2022 Clinical Trials Activity</w:t>
            </w:r>
          </w:p>
        </w:tc>
        <w:tc>
          <w:tcPr>
            <w:tcW w:w="876" w:type="pct"/>
            <w:tcBorders>
              <w:left w:val="nil"/>
              <w:right w:val="nil"/>
            </w:tcBorders>
          </w:tcPr>
          <w:p w14:paraId="0DD187E9" w14:textId="77777777" w:rsidR="00B76761" w:rsidRPr="00022372" w:rsidRDefault="00B76761" w:rsidP="00B072AD">
            <w:pPr>
              <w:pStyle w:val="TableText"/>
              <w:jc w:val="center"/>
            </w:pPr>
            <w:r w:rsidRPr="00022372">
              <w:t>32</w:t>
            </w:r>
          </w:p>
        </w:tc>
        <w:tc>
          <w:tcPr>
            <w:tcW w:w="876" w:type="pct"/>
            <w:tcBorders>
              <w:left w:val="nil"/>
              <w:right w:val="nil"/>
            </w:tcBorders>
            <w:vAlign w:val="center"/>
          </w:tcPr>
          <w:p w14:paraId="3A57AEAA" w14:textId="77777777" w:rsidR="00B76761" w:rsidRPr="00022372" w:rsidRDefault="00B76761" w:rsidP="00B072AD">
            <w:pPr>
              <w:pStyle w:val="TableText"/>
              <w:tabs>
                <w:tab w:val="decimal" w:pos="888"/>
              </w:tabs>
            </w:pPr>
            <w:r w:rsidRPr="00022372">
              <w:t>37.5%</w:t>
            </w:r>
          </w:p>
        </w:tc>
        <w:tc>
          <w:tcPr>
            <w:tcW w:w="876" w:type="pct"/>
            <w:tcBorders>
              <w:left w:val="nil"/>
              <w:right w:val="nil"/>
            </w:tcBorders>
          </w:tcPr>
          <w:p w14:paraId="50D4925D" w14:textId="77777777" w:rsidR="00B76761" w:rsidRPr="00022372" w:rsidRDefault="00B76761" w:rsidP="00B072AD">
            <w:pPr>
              <w:pStyle w:val="TableText"/>
              <w:jc w:val="center"/>
            </w:pPr>
            <w:r w:rsidRPr="00022372">
              <w:t>50</w:t>
            </w:r>
          </w:p>
        </w:tc>
        <w:tc>
          <w:tcPr>
            <w:tcW w:w="896" w:type="pct"/>
            <w:tcBorders>
              <w:left w:val="nil"/>
              <w:right w:val="nil"/>
            </w:tcBorders>
            <w:vAlign w:val="center"/>
          </w:tcPr>
          <w:p w14:paraId="05FFD520" w14:textId="77777777" w:rsidR="00B76761" w:rsidRPr="00022372" w:rsidRDefault="00B76761" w:rsidP="00B072AD">
            <w:pPr>
              <w:pStyle w:val="TableText"/>
              <w:tabs>
                <w:tab w:val="decimal" w:pos="990"/>
              </w:tabs>
            </w:pPr>
            <w:r w:rsidRPr="00022372">
              <w:t>30.0%</w:t>
            </w:r>
          </w:p>
        </w:tc>
      </w:tr>
      <w:tr w:rsidR="00B76761" w:rsidRPr="00022372" w14:paraId="199C532A" w14:textId="77777777" w:rsidTr="002A6E8A">
        <w:tc>
          <w:tcPr>
            <w:tcW w:w="1476" w:type="pct"/>
            <w:tcBorders>
              <w:left w:val="nil"/>
              <w:right w:val="nil"/>
            </w:tcBorders>
            <w:vAlign w:val="center"/>
          </w:tcPr>
          <w:p w14:paraId="0CCF1B51" w14:textId="74C8D269" w:rsidR="00B76761" w:rsidRPr="00022372" w:rsidRDefault="00B76761" w:rsidP="00B072AD">
            <w:pPr>
              <w:pStyle w:val="TableText"/>
            </w:pPr>
            <w:r w:rsidRPr="00022372">
              <w:t>2022 Genomic</w:t>
            </w:r>
            <w:r>
              <w:t>s</w:t>
            </w:r>
            <w:r w:rsidRPr="00022372">
              <w:t xml:space="preserve"> Health Futures Mission</w:t>
            </w:r>
          </w:p>
        </w:tc>
        <w:tc>
          <w:tcPr>
            <w:tcW w:w="876" w:type="pct"/>
            <w:tcBorders>
              <w:left w:val="nil"/>
              <w:right w:val="nil"/>
            </w:tcBorders>
          </w:tcPr>
          <w:p w14:paraId="0057A1C9" w14:textId="77777777" w:rsidR="00B76761" w:rsidRPr="00022372" w:rsidRDefault="00B76761" w:rsidP="00B072AD">
            <w:pPr>
              <w:pStyle w:val="TableText"/>
              <w:jc w:val="center"/>
            </w:pPr>
            <w:r w:rsidRPr="00022372">
              <w:t>17</w:t>
            </w:r>
          </w:p>
        </w:tc>
        <w:tc>
          <w:tcPr>
            <w:tcW w:w="876" w:type="pct"/>
            <w:tcBorders>
              <w:left w:val="nil"/>
              <w:right w:val="nil"/>
            </w:tcBorders>
            <w:vAlign w:val="center"/>
          </w:tcPr>
          <w:p w14:paraId="3CE647B4" w14:textId="77777777" w:rsidR="00B76761" w:rsidRPr="00022372" w:rsidRDefault="00B76761" w:rsidP="00B072AD">
            <w:pPr>
              <w:pStyle w:val="TableText"/>
              <w:tabs>
                <w:tab w:val="decimal" w:pos="888"/>
              </w:tabs>
            </w:pPr>
            <w:r w:rsidRPr="00022372">
              <w:t>47.1%</w:t>
            </w:r>
          </w:p>
        </w:tc>
        <w:tc>
          <w:tcPr>
            <w:tcW w:w="876" w:type="pct"/>
            <w:tcBorders>
              <w:left w:val="nil"/>
              <w:right w:val="nil"/>
            </w:tcBorders>
          </w:tcPr>
          <w:p w14:paraId="69599A42" w14:textId="77777777" w:rsidR="00B76761" w:rsidRPr="00022372" w:rsidRDefault="00B76761" w:rsidP="00B072AD">
            <w:pPr>
              <w:pStyle w:val="TableText"/>
              <w:jc w:val="center"/>
            </w:pPr>
            <w:r w:rsidRPr="00022372">
              <w:t>35</w:t>
            </w:r>
          </w:p>
        </w:tc>
        <w:tc>
          <w:tcPr>
            <w:tcW w:w="896" w:type="pct"/>
            <w:tcBorders>
              <w:left w:val="nil"/>
              <w:right w:val="nil"/>
            </w:tcBorders>
            <w:vAlign w:val="center"/>
          </w:tcPr>
          <w:p w14:paraId="2D7FC459" w14:textId="77777777" w:rsidR="00B76761" w:rsidRPr="00022372" w:rsidRDefault="00B76761" w:rsidP="00B072AD">
            <w:pPr>
              <w:pStyle w:val="TableText"/>
              <w:tabs>
                <w:tab w:val="decimal" w:pos="990"/>
              </w:tabs>
            </w:pPr>
            <w:r w:rsidRPr="00022372">
              <w:t>48.6%</w:t>
            </w:r>
          </w:p>
        </w:tc>
      </w:tr>
      <w:tr w:rsidR="00B76761" w:rsidRPr="00022372" w14:paraId="34F22D7B" w14:textId="77777777" w:rsidTr="002A6E8A">
        <w:tc>
          <w:tcPr>
            <w:tcW w:w="1476" w:type="pct"/>
            <w:tcBorders>
              <w:left w:val="nil"/>
              <w:right w:val="nil"/>
            </w:tcBorders>
            <w:vAlign w:val="center"/>
          </w:tcPr>
          <w:p w14:paraId="1D2F3B04" w14:textId="77777777" w:rsidR="00B76761" w:rsidRPr="00022372" w:rsidRDefault="00B76761" w:rsidP="00B072AD">
            <w:pPr>
              <w:pStyle w:val="TableText"/>
            </w:pPr>
            <w:r w:rsidRPr="00022372">
              <w:t>2022 Indigenous Health Research</w:t>
            </w:r>
          </w:p>
        </w:tc>
        <w:tc>
          <w:tcPr>
            <w:tcW w:w="876" w:type="pct"/>
            <w:tcBorders>
              <w:left w:val="nil"/>
              <w:right w:val="nil"/>
            </w:tcBorders>
          </w:tcPr>
          <w:p w14:paraId="37F7CA3E" w14:textId="77777777" w:rsidR="00B76761" w:rsidRPr="00022372" w:rsidRDefault="00B76761" w:rsidP="00B072AD">
            <w:pPr>
              <w:pStyle w:val="TableText"/>
              <w:jc w:val="center"/>
            </w:pPr>
            <w:r w:rsidRPr="00022372">
              <w:t>35</w:t>
            </w:r>
          </w:p>
        </w:tc>
        <w:tc>
          <w:tcPr>
            <w:tcW w:w="876" w:type="pct"/>
            <w:tcBorders>
              <w:left w:val="nil"/>
              <w:right w:val="nil"/>
            </w:tcBorders>
            <w:vAlign w:val="center"/>
          </w:tcPr>
          <w:p w14:paraId="3816726F" w14:textId="77777777" w:rsidR="00B76761" w:rsidRPr="00022372" w:rsidRDefault="00B76761" w:rsidP="00B072AD">
            <w:pPr>
              <w:pStyle w:val="TableText"/>
              <w:tabs>
                <w:tab w:val="decimal" w:pos="888"/>
              </w:tabs>
            </w:pPr>
            <w:r w:rsidRPr="00022372">
              <w:t>57.1%</w:t>
            </w:r>
          </w:p>
        </w:tc>
        <w:tc>
          <w:tcPr>
            <w:tcW w:w="876" w:type="pct"/>
            <w:tcBorders>
              <w:left w:val="nil"/>
              <w:right w:val="nil"/>
            </w:tcBorders>
          </w:tcPr>
          <w:p w14:paraId="5030D1DB" w14:textId="77777777" w:rsidR="00B76761" w:rsidRPr="00022372" w:rsidRDefault="00B76761" w:rsidP="00B072AD">
            <w:pPr>
              <w:pStyle w:val="TableText"/>
              <w:jc w:val="center"/>
            </w:pPr>
            <w:r w:rsidRPr="00022372">
              <w:t>11</w:t>
            </w:r>
          </w:p>
        </w:tc>
        <w:tc>
          <w:tcPr>
            <w:tcW w:w="896" w:type="pct"/>
            <w:tcBorders>
              <w:left w:val="nil"/>
              <w:right w:val="nil"/>
            </w:tcBorders>
            <w:vAlign w:val="center"/>
          </w:tcPr>
          <w:p w14:paraId="7BEFADF9" w14:textId="77777777" w:rsidR="00B76761" w:rsidRPr="00022372" w:rsidRDefault="00B76761" w:rsidP="00B072AD">
            <w:pPr>
              <w:pStyle w:val="TableText"/>
              <w:tabs>
                <w:tab w:val="decimal" w:pos="990"/>
              </w:tabs>
            </w:pPr>
            <w:r w:rsidRPr="00022372">
              <w:t>54.5%</w:t>
            </w:r>
          </w:p>
        </w:tc>
      </w:tr>
      <w:tr w:rsidR="00B76761" w:rsidRPr="00022372" w14:paraId="000E3772" w14:textId="77777777" w:rsidTr="002A6E8A">
        <w:tc>
          <w:tcPr>
            <w:tcW w:w="1476" w:type="pct"/>
            <w:tcBorders>
              <w:left w:val="nil"/>
              <w:right w:val="nil"/>
            </w:tcBorders>
            <w:vAlign w:val="center"/>
          </w:tcPr>
          <w:p w14:paraId="49C7A39F" w14:textId="77777777" w:rsidR="00B76761" w:rsidRPr="00022372" w:rsidRDefault="00B76761" w:rsidP="00B072AD">
            <w:pPr>
              <w:pStyle w:val="TableText"/>
            </w:pPr>
            <w:r w:rsidRPr="00022372">
              <w:t>2022 Joint Transnational Call</w:t>
            </w:r>
          </w:p>
        </w:tc>
        <w:tc>
          <w:tcPr>
            <w:tcW w:w="876" w:type="pct"/>
            <w:tcBorders>
              <w:left w:val="nil"/>
              <w:right w:val="nil"/>
            </w:tcBorders>
          </w:tcPr>
          <w:p w14:paraId="0ADCDFBC" w14:textId="77777777" w:rsidR="00B76761" w:rsidRPr="00022372" w:rsidRDefault="00B76761" w:rsidP="00B072AD">
            <w:pPr>
              <w:pStyle w:val="TableText"/>
              <w:jc w:val="center"/>
            </w:pPr>
            <w:r>
              <w:t>0</w:t>
            </w:r>
          </w:p>
        </w:tc>
        <w:tc>
          <w:tcPr>
            <w:tcW w:w="876" w:type="pct"/>
            <w:tcBorders>
              <w:left w:val="nil"/>
              <w:right w:val="nil"/>
            </w:tcBorders>
            <w:vAlign w:val="center"/>
          </w:tcPr>
          <w:p w14:paraId="567FE206" w14:textId="77777777" w:rsidR="00B76761" w:rsidRPr="00022372" w:rsidRDefault="00B76761" w:rsidP="00B072AD">
            <w:pPr>
              <w:pStyle w:val="TableText"/>
              <w:jc w:val="center"/>
            </w:pPr>
            <w:r>
              <w:t>n/a</w:t>
            </w:r>
          </w:p>
        </w:tc>
        <w:tc>
          <w:tcPr>
            <w:tcW w:w="876" w:type="pct"/>
            <w:tcBorders>
              <w:left w:val="nil"/>
              <w:right w:val="nil"/>
            </w:tcBorders>
          </w:tcPr>
          <w:p w14:paraId="030ED8E6" w14:textId="77777777" w:rsidR="00B76761" w:rsidRPr="00022372" w:rsidRDefault="00B76761" w:rsidP="00B072AD">
            <w:pPr>
              <w:pStyle w:val="TableText"/>
              <w:jc w:val="center"/>
            </w:pPr>
            <w:r w:rsidRPr="00022372">
              <w:t>2</w:t>
            </w:r>
          </w:p>
        </w:tc>
        <w:tc>
          <w:tcPr>
            <w:tcW w:w="896" w:type="pct"/>
            <w:tcBorders>
              <w:left w:val="nil"/>
              <w:right w:val="nil"/>
            </w:tcBorders>
            <w:vAlign w:val="center"/>
          </w:tcPr>
          <w:p w14:paraId="6BA3A56D" w14:textId="77777777" w:rsidR="00B76761" w:rsidRPr="00022372" w:rsidRDefault="00B76761" w:rsidP="00B072AD">
            <w:pPr>
              <w:pStyle w:val="TableText"/>
              <w:tabs>
                <w:tab w:val="decimal" w:pos="990"/>
              </w:tabs>
            </w:pPr>
            <w:r w:rsidRPr="00022372">
              <w:t>50.0%</w:t>
            </w:r>
          </w:p>
        </w:tc>
      </w:tr>
      <w:tr w:rsidR="00B76761" w:rsidRPr="00022372" w14:paraId="3D347073" w14:textId="77777777" w:rsidTr="002A6E8A">
        <w:tc>
          <w:tcPr>
            <w:tcW w:w="1476" w:type="pct"/>
            <w:tcBorders>
              <w:left w:val="nil"/>
              <w:right w:val="nil"/>
            </w:tcBorders>
            <w:vAlign w:val="center"/>
          </w:tcPr>
          <w:p w14:paraId="3C71C9BC" w14:textId="77777777" w:rsidR="00B76761" w:rsidRPr="00022372" w:rsidRDefault="00B76761" w:rsidP="00B072AD">
            <w:pPr>
              <w:pStyle w:val="TableText"/>
            </w:pPr>
            <w:r w:rsidRPr="00022372">
              <w:t>2022 Mental Health Research</w:t>
            </w:r>
          </w:p>
        </w:tc>
        <w:tc>
          <w:tcPr>
            <w:tcW w:w="876" w:type="pct"/>
            <w:tcBorders>
              <w:left w:val="nil"/>
              <w:right w:val="nil"/>
            </w:tcBorders>
          </w:tcPr>
          <w:p w14:paraId="74550969" w14:textId="77777777" w:rsidR="00B76761" w:rsidRPr="00022372" w:rsidRDefault="00B76761" w:rsidP="00B072AD">
            <w:pPr>
              <w:pStyle w:val="TableText"/>
              <w:jc w:val="center"/>
            </w:pPr>
            <w:r w:rsidRPr="00022372">
              <w:t>57</w:t>
            </w:r>
          </w:p>
        </w:tc>
        <w:tc>
          <w:tcPr>
            <w:tcW w:w="876" w:type="pct"/>
            <w:tcBorders>
              <w:left w:val="nil"/>
              <w:right w:val="nil"/>
            </w:tcBorders>
            <w:vAlign w:val="center"/>
          </w:tcPr>
          <w:p w14:paraId="7D56FFFF" w14:textId="77777777" w:rsidR="00B76761" w:rsidRPr="00022372" w:rsidRDefault="00B76761" w:rsidP="00B072AD">
            <w:pPr>
              <w:pStyle w:val="TableText"/>
              <w:tabs>
                <w:tab w:val="decimal" w:pos="888"/>
              </w:tabs>
            </w:pPr>
            <w:r w:rsidRPr="00022372">
              <w:t>14.0%</w:t>
            </w:r>
          </w:p>
        </w:tc>
        <w:tc>
          <w:tcPr>
            <w:tcW w:w="876" w:type="pct"/>
            <w:tcBorders>
              <w:left w:val="nil"/>
              <w:right w:val="nil"/>
            </w:tcBorders>
          </w:tcPr>
          <w:p w14:paraId="0DA7C769" w14:textId="77777777" w:rsidR="00B76761" w:rsidRPr="00022372" w:rsidRDefault="00B76761" w:rsidP="00B072AD">
            <w:pPr>
              <w:pStyle w:val="TableText"/>
              <w:jc w:val="center"/>
            </w:pPr>
            <w:r w:rsidRPr="00022372">
              <w:t>28</w:t>
            </w:r>
          </w:p>
        </w:tc>
        <w:tc>
          <w:tcPr>
            <w:tcW w:w="896" w:type="pct"/>
            <w:tcBorders>
              <w:left w:val="nil"/>
              <w:right w:val="nil"/>
            </w:tcBorders>
            <w:vAlign w:val="center"/>
          </w:tcPr>
          <w:p w14:paraId="7899BEAA" w14:textId="77777777" w:rsidR="00B76761" w:rsidRPr="00022372" w:rsidRDefault="00B76761" w:rsidP="00B072AD">
            <w:pPr>
              <w:pStyle w:val="TableText"/>
              <w:tabs>
                <w:tab w:val="decimal" w:pos="990"/>
              </w:tabs>
            </w:pPr>
            <w:r w:rsidRPr="00022372">
              <w:t>7.1%</w:t>
            </w:r>
          </w:p>
        </w:tc>
      </w:tr>
      <w:tr w:rsidR="00B76761" w:rsidRPr="00022372" w14:paraId="4AF2074C" w14:textId="77777777" w:rsidTr="002A6E8A">
        <w:tc>
          <w:tcPr>
            <w:tcW w:w="1476" w:type="pct"/>
            <w:tcBorders>
              <w:left w:val="nil"/>
              <w:right w:val="nil"/>
            </w:tcBorders>
            <w:vAlign w:val="center"/>
          </w:tcPr>
          <w:p w14:paraId="1FCACCD0" w14:textId="77777777" w:rsidR="00B76761" w:rsidRPr="00022372" w:rsidRDefault="00B76761" w:rsidP="00B072AD">
            <w:pPr>
              <w:pStyle w:val="TableText"/>
            </w:pPr>
            <w:r w:rsidRPr="00022372">
              <w:t>2022 Multiple Sclerosis Research</w:t>
            </w:r>
          </w:p>
        </w:tc>
        <w:tc>
          <w:tcPr>
            <w:tcW w:w="876" w:type="pct"/>
            <w:tcBorders>
              <w:left w:val="nil"/>
              <w:right w:val="nil"/>
            </w:tcBorders>
          </w:tcPr>
          <w:p w14:paraId="422003A8" w14:textId="77777777" w:rsidR="00B76761" w:rsidRPr="00022372" w:rsidRDefault="00B76761" w:rsidP="00B072AD">
            <w:pPr>
              <w:pStyle w:val="TableText"/>
              <w:jc w:val="center"/>
            </w:pPr>
            <w:r>
              <w:t>3</w:t>
            </w:r>
          </w:p>
        </w:tc>
        <w:tc>
          <w:tcPr>
            <w:tcW w:w="876" w:type="pct"/>
            <w:tcBorders>
              <w:left w:val="nil"/>
              <w:right w:val="nil"/>
            </w:tcBorders>
            <w:vAlign w:val="center"/>
          </w:tcPr>
          <w:p w14:paraId="6139116E" w14:textId="77777777" w:rsidR="00B76761" w:rsidRPr="00022372" w:rsidRDefault="00B76761" w:rsidP="00B072AD">
            <w:pPr>
              <w:pStyle w:val="TableText"/>
              <w:tabs>
                <w:tab w:val="decimal" w:pos="888"/>
              </w:tabs>
            </w:pPr>
            <w:r>
              <w:t>66.7</w:t>
            </w:r>
            <w:r w:rsidRPr="00022372">
              <w:t>%</w:t>
            </w:r>
          </w:p>
        </w:tc>
        <w:tc>
          <w:tcPr>
            <w:tcW w:w="876" w:type="pct"/>
            <w:tcBorders>
              <w:left w:val="nil"/>
              <w:right w:val="nil"/>
            </w:tcBorders>
          </w:tcPr>
          <w:p w14:paraId="655E9B26" w14:textId="77777777" w:rsidR="00B76761" w:rsidRPr="00022372" w:rsidRDefault="00B76761" w:rsidP="00B072AD">
            <w:pPr>
              <w:pStyle w:val="TableText"/>
              <w:jc w:val="center"/>
            </w:pPr>
            <w:r>
              <w:t>6</w:t>
            </w:r>
          </w:p>
        </w:tc>
        <w:tc>
          <w:tcPr>
            <w:tcW w:w="896" w:type="pct"/>
            <w:tcBorders>
              <w:left w:val="nil"/>
              <w:right w:val="nil"/>
            </w:tcBorders>
            <w:vAlign w:val="center"/>
          </w:tcPr>
          <w:p w14:paraId="7972FA1C" w14:textId="77777777" w:rsidR="00B76761" w:rsidRPr="00022372" w:rsidRDefault="00B76761" w:rsidP="00B072AD">
            <w:pPr>
              <w:pStyle w:val="TableText"/>
              <w:tabs>
                <w:tab w:val="decimal" w:pos="990"/>
              </w:tabs>
            </w:pPr>
            <w:r w:rsidRPr="00022372">
              <w:t>66.7%</w:t>
            </w:r>
          </w:p>
        </w:tc>
      </w:tr>
      <w:tr w:rsidR="00B76761" w:rsidRPr="00022372" w14:paraId="37D94188" w14:textId="77777777" w:rsidTr="002A6E8A">
        <w:tc>
          <w:tcPr>
            <w:tcW w:w="1476" w:type="pct"/>
            <w:tcBorders>
              <w:left w:val="nil"/>
              <w:right w:val="nil"/>
            </w:tcBorders>
            <w:vAlign w:val="center"/>
          </w:tcPr>
          <w:p w14:paraId="420EC3A7" w14:textId="77777777" w:rsidR="00B76761" w:rsidRPr="00022372" w:rsidRDefault="00B76761" w:rsidP="00B072AD">
            <w:pPr>
              <w:pStyle w:val="TableText"/>
            </w:pPr>
            <w:r w:rsidRPr="00022372">
              <w:t>2022 National Critical Research Infrastructure</w:t>
            </w:r>
          </w:p>
        </w:tc>
        <w:tc>
          <w:tcPr>
            <w:tcW w:w="876" w:type="pct"/>
            <w:tcBorders>
              <w:left w:val="nil"/>
              <w:right w:val="nil"/>
            </w:tcBorders>
          </w:tcPr>
          <w:p w14:paraId="4B74BDBA" w14:textId="77777777" w:rsidR="00B76761" w:rsidRPr="00022372" w:rsidRDefault="00B76761" w:rsidP="00B072AD">
            <w:pPr>
              <w:pStyle w:val="TableText"/>
              <w:jc w:val="center"/>
            </w:pPr>
            <w:r w:rsidRPr="00022372">
              <w:t>46</w:t>
            </w:r>
          </w:p>
        </w:tc>
        <w:tc>
          <w:tcPr>
            <w:tcW w:w="876" w:type="pct"/>
            <w:tcBorders>
              <w:left w:val="nil"/>
              <w:right w:val="nil"/>
            </w:tcBorders>
            <w:vAlign w:val="center"/>
          </w:tcPr>
          <w:p w14:paraId="589F5D2A" w14:textId="77777777" w:rsidR="00B76761" w:rsidRPr="00022372" w:rsidRDefault="00B76761" w:rsidP="00B072AD">
            <w:pPr>
              <w:pStyle w:val="TableText"/>
              <w:tabs>
                <w:tab w:val="decimal" w:pos="888"/>
              </w:tabs>
            </w:pPr>
            <w:r w:rsidRPr="00022372">
              <w:t>13.0%</w:t>
            </w:r>
          </w:p>
        </w:tc>
        <w:tc>
          <w:tcPr>
            <w:tcW w:w="876" w:type="pct"/>
            <w:tcBorders>
              <w:left w:val="nil"/>
              <w:right w:val="nil"/>
            </w:tcBorders>
          </w:tcPr>
          <w:p w14:paraId="74C5F0DE" w14:textId="77777777" w:rsidR="00B76761" w:rsidRPr="00022372" w:rsidRDefault="00B76761" w:rsidP="00B072AD">
            <w:pPr>
              <w:pStyle w:val="TableText"/>
              <w:jc w:val="center"/>
            </w:pPr>
            <w:r w:rsidRPr="00022372">
              <w:t>67</w:t>
            </w:r>
          </w:p>
        </w:tc>
        <w:tc>
          <w:tcPr>
            <w:tcW w:w="896" w:type="pct"/>
            <w:tcBorders>
              <w:left w:val="nil"/>
              <w:right w:val="nil"/>
            </w:tcBorders>
            <w:vAlign w:val="center"/>
          </w:tcPr>
          <w:p w14:paraId="68B661F7" w14:textId="77777777" w:rsidR="00B76761" w:rsidRPr="00022372" w:rsidRDefault="00B76761" w:rsidP="00B072AD">
            <w:pPr>
              <w:pStyle w:val="TableText"/>
              <w:tabs>
                <w:tab w:val="decimal" w:pos="990"/>
              </w:tabs>
            </w:pPr>
            <w:r w:rsidRPr="00022372">
              <w:t>16.4%</w:t>
            </w:r>
          </w:p>
        </w:tc>
      </w:tr>
      <w:tr w:rsidR="00B76761" w:rsidRPr="00022372" w14:paraId="2DA070B1" w14:textId="77777777" w:rsidTr="002A6E8A">
        <w:tc>
          <w:tcPr>
            <w:tcW w:w="1476" w:type="pct"/>
            <w:tcBorders>
              <w:left w:val="nil"/>
              <w:right w:val="nil"/>
            </w:tcBorders>
            <w:vAlign w:val="center"/>
          </w:tcPr>
          <w:p w14:paraId="24B3E177" w14:textId="77777777" w:rsidR="00B76761" w:rsidRPr="00022372" w:rsidRDefault="00B76761" w:rsidP="00B072AD">
            <w:pPr>
              <w:pStyle w:val="TableText"/>
            </w:pPr>
            <w:r w:rsidRPr="00022372">
              <w:t>2022 Rapid Applied Research Translation</w:t>
            </w:r>
          </w:p>
        </w:tc>
        <w:tc>
          <w:tcPr>
            <w:tcW w:w="876" w:type="pct"/>
            <w:tcBorders>
              <w:left w:val="nil"/>
              <w:right w:val="nil"/>
            </w:tcBorders>
          </w:tcPr>
          <w:p w14:paraId="23DD4AA7" w14:textId="77777777" w:rsidR="00B76761" w:rsidRPr="00022372" w:rsidRDefault="00B76761" w:rsidP="00B072AD">
            <w:pPr>
              <w:pStyle w:val="TableText"/>
              <w:jc w:val="center"/>
            </w:pPr>
            <w:r w:rsidRPr="00022372">
              <w:t>21</w:t>
            </w:r>
          </w:p>
        </w:tc>
        <w:tc>
          <w:tcPr>
            <w:tcW w:w="876" w:type="pct"/>
            <w:tcBorders>
              <w:left w:val="nil"/>
              <w:right w:val="nil"/>
            </w:tcBorders>
            <w:vAlign w:val="center"/>
          </w:tcPr>
          <w:p w14:paraId="7B85B9E3" w14:textId="77777777" w:rsidR="00B76761" w:rsidRPr="00022372" w:rsidRDefault="00B76761" w:rsidP="00B072AD">
            <w:pPr>
              <w:pStyle w:val="TableText"/>
              <w:tabs>
                <w:tab w:val="decimal" w:pos="888"/>
              </w:tabs>
            </w:pPr>
            <w:r w:rsidRPr="00022372">
              <w:t>19.0%</w:t>
            </w:r>
          </w:p>
        </w:tc>
        <w:tc>
          <w:tcPr>
            <w:tcW w:w="876" w:type="pct"/>
            <w:tcBorders>
              <w:left w:val="nil"/>
              <w:right w:val="nil"/>
            </w:tcBorders>
          </w:tcPr>
          <w:p w14:paraId="543935C5" w14:textId="77777777" w:rsidR="00B76761" w:rsidRPr="00022372" w:rsidRDefault="00B76761" w:rsidP="00B072AD">
            <w:pPr>
              <w:pStyle w:val="TableText"/>
              <w:jc w:val="center"/>
            </w:pPr>
            <w:r w:rsidRPr="00022372">
              <w:t>21</w:t>
            </w:r>
          </w:p>
        </w:tc>
        <w:tc>
          <w:tcPr>
            <w:tcW w:w="896" w:type="pct"/>
            <w:tcBorders>
              <w:left w:val="nil"/>
              <w:right w:val="nil"/>
            </w:tcBorders>
            <w:vAlign w:val="center"/>
          </w:tcPr>
          <w:p w14:paraId="31D0AD98" w14:textId="77777777" w:rsidR="00B76761" w:rsidRPr="00022372" w:rsidRDefault="00B76761" w:rsidP="00B072AD">
            <w:pPr>
              <w:pStyle w:val="TableText"/>
              <w:tabs>
                <w:tab w:val="decimal" w:pos="990"/>
              </w:tabs>
            </w:pPr>
            <w:r w:rsidRPr="00022372">
              <w:t>19.0%</w:t>
            </w:r>
          </w:p>
        </w:tc>
      </w:tr>
      <w:tr w:rsidR="00B76761" w:rsidRPr="00022372" w14:paraId="48545067" w14:textId="77777777" w:rsidTr="002A6E8A">
        <w:tc>
          <w:tcPr>
            <w:tcW w:w="1476" w:type="pct"/>
            <w:tcBorders>
              <w:left w:val="nil"/>
              <w:right w:val="nil"/>
            </w:tcBorders>
            <w:vAlign w:val="center"/>
          </w:tcPr>
          <w:p w14:paraId="7F101349" w14:textId="77777777" w:rsidR="00B76761" w:rsidRPr="00022372" w:rsidRDefault="00B76761" w:rsidP="00B072AD">
            <w:pPr>
              <w:pStyle w:val="TableText"/>
            </w:pPr>
            <w:r w:rsidRPr="00022372">
              <w:t>2022 Research Data Infrastructure</w:t>
            </w:r>
          </w:p>
        </w:tc>
        <w:tc>
          <w:tcPr>
            <w:tcW w:w="876" w:type="pct"/>
            <w:tcBorders>
              <w:left w:val="nil"/>
              <w:right w:val="nil"/>
            </w:tcBorders>
          </w:tcPr>
          <w:p w14:paraId="26C0C152" w14:textId="77777777" w:rsidR="00B76761" w:rsidRPr="00022372" w:rsidRDefault="00B76761" w:rsidP="00B072AD">
            <w:pPr>
              <w:pStyle w:val="TableText"/>
              <w:jc w:val="center"/>
            </w:pPr>
            <w:r w:rsidRPr="00022372">
              <w:t>29</w:t>
            </w:r>
          </w:p>
        </w:tc>
        <w:tc>
          <w:tcPr>
            <w:tcW w:w="876" w:type="pct"/>
            <w:tcBorders>
              <w:left w:val="nil"/>
              <w:right w:val="nil"/>
            </w:tcBorders>
            <w:vAlign w:val="center"/>
          </w:tcPr>
          <w:p w14:paraId="4BC52C8C" w14:textId="77777777" w:rsidR="00B76761" w:rsidRPr="00022372" w:rsidRDefault="00B76761" w:rsidP="00B072AD">
            <w:pPr>
              <w:pStyle w:val="TableText"/>
              <w:tabs>
                <w:tab w:val="decimal" w:pos="888"/>
              </w:tabs>
            </w:pPr>
            <w:r w:rsidRPr="00022372">
              <w:t>6.9%</w:t>
            </w:r>
          </w:p>
        </w:tc>
        <w:tc>
          <w:tcPr>
            <w:tcW w:w="876" w:type="pct"/>
            <w:tcBorders>
              <w:left w:val="nil"/>
              <w:right w:val="nil"/>
            </w:tcBorders>
          </w:tcPr>
          <w:p w14:paraId="664AD4D1" w14:textId="77777777" w:rsidR="00B76761" w:rsidRPr="00022372" w:rsidRDefault="00B76761" w:rsidP="00B072AD">
            <w:pPr>
              <w:pStyle w:val="TableText"/>
              <w:jc w:val="center"/>
            </w:pPr>
            <w:r w:rsidRPr="00022372">
              <w:t>28</w:t>
            </w:r>
          </w:p>
        </w:tc>
        <w:tc>
          <w:tcPr>
            <w:tcW w:w="896" w:type="pct"/>
            <w:tcBorders>
              <w:left w:val="nil"/>
              <w:right w:val="nil"/>
            </w:tcBorders>
            <w:vAlign w:val="center"/>
          </w:tcPr>
          <w:p w14:paraId="5FD34D96" w14:textId="77777777" w:rsidR="00B76761" w:rsidRPr="00022372" w:rsidRDefault="00B76761" w:rsidP="00B072AD">
            <w:pPr>
              <w:pStyle w:val="TableText"/>
              <w:tabs>
                <w:tab w:val="decimal" w:pos="990"/>
              </w:tabs>
            </w:pPr>
            <w:r w:rsidRPr="00022372">
              <w:t>7.1%</w:t>
            </w:r>
          </w:p>
        </w:tc>
      </w:tr>
      <w:tr w:rsidR="00B76761" w:rsidRPr="00022372" w14:paraId="5A5F6BF4" w14:textId="77777777" w:rsidTr="002A6E8A">
        <w:tc>
          <w:tcPr>
            <w:tcW w:w="1476" w:type="pct"/>
            <w:tcBorders>
              <w:left w:val="nil"/>
              <w:right w:val="nil"/>
            </w:tcBorders>
            <w:vAlign w:val="center"/>
          </w:tcPr>
          <w:p w14:paraId="659D623F" w14:textId="77777777" w:rsidR="00B76761" w:rsidRPr="00022372" w:rsidRDefault="00B76761" w:rsidP="00B072AD">
            <w:pPr>
              <w:pStyle w:val="TableText"/>
            </w:pPr>
            <w:r w:rsidRPr="00022372">
              <w:t>2023 BioMedTech Incubator Dementia and Cognitive Decline</w:t>
            </w:r>
          </w:p>
        </w:tc>
        <w:tc>
          <w:tcPr>
            <w:tcW w:w="876" w:type="pct"/>
            <w:tcBorders>
              <w:left w:val="nil"/>
              <w:right w:val="nil"/>
            </w:tcBorders>
          </w:tcPr>
          <w:p w14:paraId="61CEFB21" w14:textId="77777777" w:rsidR="00B76761" w:rsidRPr="00022372" w:rsidRDefault="00B76761" w:rsidP="00B072AD">
            <w:pPr>
              <w:pStyle w:val="TableText"/>
              <w:jc w:val="center"/>
            </w:pPr>
            <w:r>
              <w:t>0</w:t>
            </w:r>
          </w:p>
        </w:tc>
        <w:tc>
          <w:tcPr>
            <w:tcW w:w="876" w:type="pct"/>
            <w:tcBorders>
              <w:left w:val="nil"/>
              <w:right w:val="nil"/>
            </w:tcBorders>
          </w:tcPr>
          <w:p w14:paraId="5C84FE93" w14:textId="77777777" w:rsidR="00B76761" w:rsidRPr="00022372" w:rsidRDefault="00B76761" w:rsidP="00B072AD">
            <w:pPr>
              <w:pStyle w:val="TableText"/>
              <w:jc w:val="center"/>
            </w:pPr>
            <w:r>
              <w:t>n/a</w:t>
            </w:r>
          </w:p>
        </w:tc>
        <w:tc>
          <w:tcPr>
            <w:tcW w:w="876" w:type="pct"/>
            <w:tcBorders>
              <w:left w:val="nil"/>
              <w:right w:val="nil"/>
            </w:tcBorders>
          </w:tcPr>
          <w:p w14:paraId="75272238" w14:textId="77777777" w:rsidR="00B76761" w:rsidRPr="00022372" w:rsidRDefault="00B76761" w:rsidP="00B072AD">
            <w:pPr>
              <w:pStyle w:val="TableText"/>
              <w:jc w:val="center"/>
            </w:pPr>
            <w:r w:rsidRPr="00022372">
              <w:t>2</w:t>
            </w:r>
          </w:p>
        </w:tc>
        <w:tc>
          <w:tcPr>
            <w:tcW w:w="896" w:type="pct"/>
            <w:tcBorders>
              <w:left w:val="nil"/>
              <w:right w:val="nil"/>
            </w:tcBorders>
          </w:tcPr>
          <w:p w14:paraId="7958AFDB" w14:textId="77777777" w:rsidR="00B76761" w:rsidRPr="00022372" w:rsidRDefault="00B76761" w:rsidP="00B072AD">
            <w:pPr>
              <w:pStyle w:val="TableText"/>
              <w:tabs>
                <w:tab w:val="decimal" w:pos="990"/>
              </w:tabs>
            </w:pPr>
            <w:r w:rsidRPr="00022372">
              <w:t>50.0%</w:t>
            </w:r>
          </w:p>
        </w:tc>
      </w:tr>
      <w:tr w:rsidR="00B76761" w:rsidRPr="00022372" w14:paraId="2E7FA106" w14:textId="77777777" w:rsidTr="002A6E8A">
        <w:tc>
          <w:tcPr>
            <w:tcW w:w="1476" w:type="pct"/>
            <w:tcBorders>
              <w:left w:val="nil"/>
              <w:right w:val="nil"/>
            </w:tcBorders>
            <w:vAlign w:val="center"/>
          </w:tcPr>
          <w:p w14:paraId="19BD522D" w14:textId="77777777" w:rsidR="00B76761" w:rsidRPr="00022372" w:rsidRDefault="00B76761" w:rsidP="00B072AD">
            <w:pPr>
              <w:pStyle w:val="TableText"/>
            </w:pPr>
            <w:r w:rsidRPr="00022372">
              <w:t>2023 Cardiovascular Health Mission</w:t>
            </w:r>
          </w:p>
        </w:tc>
        <w:tc>
          <w:tcPr>
            <w:tcW w:w="876" w:type="pct"/>
            <w:tcBorders>
              <w:left w:val="nil"/>
              <w:right w:val="nil"/>
            </w:tcBorders>
          </w:tcPr>
          <w:p w14:paraId="0F06365B" w14:textId="77777777" w:rsidR="00B76761" w:rsidRPr="00022372" w:rsidRDefault="00B76761" w:rsidP="00B072AD">
            <w:pPr>
              <w:pStyle w:val="TableText"/>
              <w:jc w:val="center"/>
            </w:pPr>
            <w:r w:rsidRPr="00022372">
              <w:t>24</w:t>
            </w:r>
          </w:p>
        </w:tc>
        <w:tc>
          <w:tcPr>
            <w:tcW w:w="876" w:type="pct"/>
            <w:tcBorders>
              <w:left w:val="nil"/>
              <w:right w:val="nil"/>
            </w:tcBorders>
            <w:vAlign w:val="center"/>
          </w:tcPr>
          <w:p w14:paraId="7C6008C3" w14:textId="77777777" w:rsidR="00B76761" w:rsidRPr="00022372" w:rsidRDefault="00B76761" w:rsidP="00B072AD">
            <w:pPr>
              <w:pStyle w:val="TableText"/>
              <w:tabs>
                <w:tab w:val="decimal" w:pos="888"/>
              </w:tabs>
            </w:pPr>
            <w:r w:rsidRPr="00022372">
              <w:t>29.2%</w:t>
            </w:r>
          </w:p>
        </w:tc>
        <w:tc>
          <w:tcPr>
            <w:tcW w:w="876" w:type="pct"/>
            <w:tcBorders>
              <w:left w:val="nil"/>
              <w:right w:val="nil"/>
            </w:tcBorders>
          </w:tcPr>
          <w:p w14:paraId="0B3D1A87" w14:textId="77777777" w:rsidR="00B76761" w:rsidRPr="00022372" w:rsidRDefault="00B76761" w:rsidP="00B072AD">
            <w:pPr>
              <w:pStyle w:val="TableText"/>
              <w:jc w:val="center"/>
            </w:pPr>
            <w:r w:rsidRPr="00022372">
              <w:t>20</w:t>
            </w:r>
          </w:p>
        </w:tc>
        <w:tc>
          <w:tcPr>
            <w:tcW w:w="896" w:type="pct"/>
            <w:tcBorders>
              <w:left w:val="nil"/>
              <w:right w:val="nil"/>
            </w:tcBorders>
            <w:vAlign w:val="center"/>
          </w:tcPr>
          <w:p w14:paraId="422F5FEB" w14:textId="77777777" w:rsidR="00B76761" w:rsidRPr="00022372" w:rsidRDefault="00B76761" w:rsidP="00B072AD">
            <w:pPr>
              <w:pStyle w:val="TableText"/>
              <w:tabs>
                <w:tab w:val="decimal" w:pos="990"/>
              </w:tabs>
            </w:pPr>
            <w:r w:rsidRPr="00022372">
              <w:t>20.0%</w:t>
            </w:r>
          </w:p>
        </w:tc>
      </w:tr>
      <w:tr w:rsidR="00B76761" w:rsidRPr="00022372" w14:paraId="1D9EBBEF" w14:textId="77777777" w:rsidTr="002A6E8A">
        <w:tc>
          <w:tcPr>
            <w:tcW w:w="1476" w:type="pct"/>
            <w:tcBorders>
              <w:left w:val="nil"/>
              <w:right w:val="nil"/>
            </w:tcBorders>
            <w:vAlign w:val="center"/>
          </w:tcPr>
          <w:p w14:paraId="7151372C" w14:textId="77777777" w:rsidR="00B76761" w:rsidRPr="00022372" w:rsidRDefault="00B76761" w:rsidP="00B072AD">
            <w:pPr>
              <w:pStyle w:val="TableText"/>
            </w:pPr>
            <w:r w:rsidRPr="00022372">
              <w:t>2023 Chronic Respiratory Conditions</w:t>
            </w:r>
          </w:p>
        </w:tc>
        <w:tc>
          <w:tcPr>
            <w:tcW w:w="876" w:type="pct"/>
            <w:tcBorders>
              <w:left w:val="nil"/>
              <w:right w:val="nil"/>
            </w:tcBorders>
          </w:tcPr>
          <w:p w14:paraId="53BE8493" w14:textId="77777777" w:rsidR="00B76761" w:rsidRPr="00022372" w:rsidRDefault="00B76761" w:rsidP="00B072AD">
            <w:pPr>
              <w:pStyle w:val="TableText"/>
              <w:jc w:val="center"/>
            </w:pPr>
            <w:r w:rsidRPr="00022372">
              <w:t>26</w:t>
            </w:r>
          </w:p>
        </w:tc>
        <w:tc>
          <w:tcPr>
            <w:tcW w:w="876" w:type="pct"/>
            <w:tcBorders>
              <w:left w:val="nil"/>
              <w:right w:val="nil"/>
            </w:tcBorders>
            <w:vAlign w:val="center"/>
          </w:tcPr>
          <w:p w14:paraId="4EF0E354" w14:textId="77777777" w:rsidR="00B76761" w:rsidRPr="00022372" w:rsidRDefault="00B76761" w:rsidP="00B072AD">
            <w:pPr>
              <w:pStyle w:val="TableText"/>
              <w:tabs>
                <w:tab w:val="decimal" w:pos="888"/>
              </w:tabs>
            </w:pPr>
            <w:r w:rsidRPr="00022372">
              <w:t>46.2%</w:t>
            </w:r>
          </w:p>
        </w:tc>
        <w:tc>
          <w:tcPr>
            <w:tcW w:w="876" w:type="pct"/>
            <w:tcBorders>
              <w:left w:val="nil"/>
              <w:right w:val="nil"/>
            </w:tcBorders>
          </w:tcPr>
          <w:p w14:paraId="0A4DE4E3" w14:textId="77777777" w:rsidR="00B76761" w:rsidRPr="00022372" w:rsidRDefault="00B76761" w:rsidP="00B072AD">
            <w:pPr>
              <w:pStyle w:val="TableText"/>
              <w:jc w:val="center"/>
            </w:pPr>
            <w:r w:rsidRPr="00022372">
              <w:t>16</w:t>
            </w:r>
          </w:p>
        </w:tc>
        <w:tc>
          <w:tcPr>
            <w:tcW w:w="896" w:type="pct"/>
            <w:tcBorders>
              <w:left w:val="nil"/>
              <w:right w:val="nil"/>
            </w:tcBorders>
            <w:vAlign w:val="center"/>
          </w:tcPr>
          <w:p w14:paraId="695283FF" w14:textId="77777777" w:rsidR="00B76761" w:rsidRPr="00022372" w:rsidRDefault="00B76761" w:rsidP="00B072AD">
            <w:pPr>
              <w:pStyle w:val="TableText"/>
              <w:tabs>
                <w:tab w:val="decimal" w:pos="990"/>
              </w:tabs>
            </w:pPr>
            <w:r w:rsidRPr="00022372">
              <w:t>6.3%</w:t>
            </w:r>
          </w:p>
        </w:tc>
      </w:tr>
      <w:tr w:rsidR="00B76761" w:rsidRPr="00022372" w14:paraId="7A800DBB" w14:textId="77777777" w:rsidTr="002A6E8A">
        <w:tc>
          <w:tcPr>
            <w:tcW w:w="1476" w:type="pct"/>
            <w:tcBorders>
              <w:left w:val="nil"/>
              <w:right w:val="nil"/>
            </w:tcBorders>
            <w:vAlign w:val="center"/>
          </w:tcPr>
          <w:p w14:paraId="6D9C81AF" w14:textId="77777777" w:rsidR="00B76761" w:rsidRPr="00022372" w:rsidRDefault="00B76761" w:rsidP="00B072AD">
            <w:pPr>
              <w:pStyle w:val="TableText"/>
            </w:pPr>
            <w:r w:rsidRPr="00022372">
              <w:t>2023 Clinician Researchers: Applied Research in Health</w:t>
            </w:r>
          </w:p>
        </w:tc>
        <w:tc>
          <w:tcPr>
            <w:tcW w:w="876" w:type="pct"/>
            <w:tcBorders>
              <w:left w:val="nil"/>
              <w:right w:val="nil"/>
            </w:tcBorders>
          </w:tcPr>
          <w:p w14:paraId="282809D1" w14:textId="77777777" w:rsidR="00B76761" w:rsidRPr="00022372" w:rsidRDefault="00B76761" w:rsidP="00B072AD">
            <w:pPr>
              <w:pStyle w:val="TableText"/>
              <w:jc w:val="center"/>
            </w:pPr>
            <w:r w:rsidRPr="00022372">
              <w:t>56</w:t>
            </w:r>
          </w:p>
        </w:tc>
        <w:tc>
          <w:tcPr>
            <w:tcW w:w="876" w:type="pct"/>
            <w:tcBorders>
              <w:left w:val="nil"/>
              <w:right w:val="nil"/>
            </w:tcBorders>
          </w:tcPr>
          <w:p w14:paraId="230D587D" w14:textId="77777777" w:rsidR="00B76761" w:rsidRPr="00022372" w:rsidRDefault="00B76761" w:rsidP="00B072AD">
            <w:pPr>
              <w:pStyle w:val="TableText"/>
              <w:tabs>
                <w:tab w:val="decimal" w:pos="888"/>
              </w:tabs>
            </w:pPr>
            <w:r w:rsidRPr="00022372">
              <w:t>37.5%</w:t>
            </w:r>
          </w:p>
        </w:tc>
        <w:tc>
          <w:tcPr>
            <w:tcW w:w="876" w:type="pct"/>
            <w:tcBorders>
              <w:left w:val="nil"/>
              <w:right w:val="nil"/>
            </w:tcBorders>
          </w:tcPr>
          <w:p w14:paraId="52088AC7" w14:textId="77777777" w:rsidR="00B76761" w:rsidRPr="00022372" w:rsidRDefault="00B76761" w:rsidP="00B072AD">
            <w:pPr>
              <w:pStyle w:val="TableText"/>
              <w:jc w:val="center"/>
            </w:pPr>
            <w:r w:rsidRPr="00022372">
              <w:t>41</w:t>
            </w:r>
          </w:p>
        </w:tc>
        <w:tc>
          <w:tcPr>
            <w:tcW w:w="896" w:type="pct"/>
            <w:tcBorders>
              <w:left w:val="nil"/>
              <w:right w:val="nil"/>
            </w:tcBorders>
          </w:tcPr>
          <w:p w14:paraId="2CC0C631" w14:textId="77777777" w:rsidR="00B76761" w:rsidRPr="00022372" w:rsidRDefault="00B76761" w:rsidP="00B072AD">
            <w:pPr>
              <w:pStyle w:val="TableText"/>
              <w:tabs>
                <w:tab w:val="decimal" w:pos="990"/>
              </w:tabs>
            </w:pPr>
            <w:r w:rsidRPr="00022372">
              <w:t>29.3%</w:t>
            </w:r>
          </w:p>
        </w:tc>
      </w:tr>
      <w:tr w:rsidR="00B76761" w:rsidRPr="00022372" w14:paraId="570DA57F" w14:textId="77777777" w:rsidTr="002A6E8A">
        <w:tc>
          <w:tcPr>
            <w:tcW w:w="1476" w:type="pct"/>
            <w:tcBorders>
              <w:left w:val="nil"/>
              <w:right w:val="nil"/>
            </w:tcBorders>
            <w:vAlign w:val="center"/>
          </w:tcPr>
          <w:p w14:paraId="1D9BA729" w14:textId="77777777" w:rsidR="00B76761" w:rsidRPr="00022372" w:rsidRDefault="00B76761" w:rsidP="00B072AD">
            <w:pPr>
              <w:pStyle w:val="TableText"/>
            </w:pPr>
            <w:r w:rsidRPr="00022372">
              <w:t>2023 Consumer-Led Research</w:t>
            </w:r>
          </w:p>
        </w:tc>
        <w:tc>
          <w:tcPr>
            <w:tcW w:w="876" w:type="pct"/>
            <w:tcBorders>
              <w:left w:val="nil"/>
              <w:right w:val="nil"/>
            </w:tcBorders>
          </w:tcPr>
          <w:p w14:paraId="77689CD8" w14:textId="77777777" w:rsidR="00B76761" w:rsidRPr="00022372" w:rsidRDefault="00B76761" w:rsidP="00B072AD">
            <w:pPr>
              <w:pStyle w:val="TableText"/>
              <w:jc w:val="center"/>
            </w:pPr>
            <w:r w:rsidRPr="00022372">
              <w:t>72</w:t>
            </w:r>
          </w:p>
        </w:tc>
        <w:tc>
          <w:tcPr>
            <w:tcW w:w="876" w:type="pct"/>
            <w:tcBorders>
              <w:left w:val="nil"/>
              <w:right w:val="nil"/>
            </w:tcBorders>
            <w:vAlign w:val="center"/>
          </w:tcPr>
          <w:p w14:paraId="0355F938" w14:textId="77777777" w:rsidR="00B76761" w:rsidRPr="00022372" w:rsidRDefault="00B76761" w:rsidP="00B072AD">
            <w:pPr>
              <w:pStyle w:val="TableText"/>
              <w:tabs>
                <w:tab w:val="decimal" w:pos="888"/>
              </w:tabs>
            </w:pPr>
            <w:r w:rsidRPr="00022372">
              <w:t>18.1%</w:t>
            </w:r>
          </w:p>
        </w:tc>
        <w:tc>
          <w:tcPr>
            <w:tcW w:w="876" w:type="pct"/>
            <w:tcBorders>
              <w:left w:val="nil"/>
              <w:right w:val="nil"/>
            </w:tcBorders>
          </w:tcPr>
          <w:p w14:paraId="14467871" w14:textId="77777777" w:rsidR="00B76761" w:rsidRPr="00022372" w:rsidRDefault="00B76761" w:rsidP="00B072AD">
            <w:pPr>
              <w:pStyle w:val="TableText"/>
              <w:jc w:val="center"/>
            </w:pPr>
            <w:r w:rsidRPr="00022372">
              <w:t>23</w:t>
            </w:r>
          </w:p>
        </w:tc>
        <w:tc>
          <w:tcPr>
            <w:tcW w:w="896" w:type="pct"/>
            <w:tcBorders>
              <w:left w:val="nil"/>
              <w:right w:val="nil"/>
            </w:tcBorders>
            <w:vAlign w:val="center"/>
          </w:tcPr>
          <w:p w14:paraId="6E874923" w14:textId="77777777" w:rsidR="00B76761" w:rsidRPr="00022372" w:rsidRDefault="00B76761" w:rsidP="00B072AD">
            <w:pPr>
              <w:pStyle w:val="TableText"/>
              <w:tabs>
                <w:tab w:val="decimal" w:pos="990"/>
              </w:tabs>
            </w:pPr>
            <w:r w:rsidRPr="00022372">
              <w:t>8.7%</w:t>
            </w:r>
          </w:p>
        </w:tc>
      </w:tr>
      <w:tr w:rsidR="00B76761" w:rsidRPr="00022372" w14:paraId="7DF45E21" w14:textId="77777777" w:rsidTr="002A6E8A">
        <w:tc>
          <w:tcPr>
            <w:tcW w:w="1476" w:type="pct"/>
            <w:tcBorders>
              <w:left w:val="nil"/>
              <w:right w:val="nil"/>
            </w:tcBorders>
            <w:vAlign w:val="center"/>
          </w:tcPr>
          <w:p w14:paraId="4192D4A0" w14:textId="77777777" w:rsidR="00B76761" w:rsidRPr="00022372" w:rsidRDefault="00B76761" w:rsidP="00B072AD">
            <w:pPr>
              <w:pStyle w:val="TableText"/>
            </w:pPr>
            <w:r w:rsidRPr="00022372">
              <w:lastRenderedPageBreak/>
              <w:t>2023 Dementia Ageing and Aged Care Mission</w:t>
            </w:r>
          </w:p>
        </w:tc>
        <w:tc>
          <w:tcPr>
            <w:tcW w:w="876" w:type="pct"/>
            <w:tcBorders>
              <w:left w:val="nil"/>
              <w:right w:val="nil"/>
            </w:tcBorders>
          </w:tcPr>
          <w:p w14:paraId="38F3CFA6" w14:textId="77777777" w:rsidR="00B76761" w:rsidRPr="00022372" w:rsidRDefault="00B76761" w:rsidP="00B072AD">
            <w:pPr>
              <w:pStyle w:val="TableText"/>
              <w:jc w:val="center"/>
            </w:pPr>
            <w:r w:rsidRPr="00022372">
              <w:t>43</w:t>
            </w:r>
          </w:p>
        </w:tc>
        <w:tc>
          <w:tcPr>
            <w:tcW w:w="876" w:type="pct"/>
            <w:tcBorders>
              <w:left w:val="nil"/>
              <w:right w:val="nil"/>
            </w:tcBorders>
          </w:tcPr>
          <w:p w14:paraId="7C71DEC1" w14:textId="77777777" w:rsidR="00B76761" w:rsidRPr="00022372" w:rsidRDefault="00B76761" w:rsidP="00B072AD">
            <w:pPr>
              <w:pStyle w:val="TableText"/>
              <w:tabs>
                <w:tab w:val="decimal" w:pos="888"/>
              </w:tabs>
            </w:pPr>
            <w:r w:rsidRPr="00022372">
              <w:t>0.0%</w:t>
            </w:r>
          </w:p>
        </w:tc>
        <w:tc>
          <w:tcPr>
            <w:tcW w:w="876" w:type="pct"/>
            <w:tcBorders>
              <w:left w:val="nil"/>
              <w:right w:val="nil"/>
            </w:tcBorders>
          </w:tcPr>
          <w:p w14:paraId="377B8EF2" w14:textId="77777777" w:rsidR="00B76761" w:rsidRPr="00022372" w:rsidRDefault="00B76761" w:rsidP="00B072AD">
            <w:pPr>
              <w:pStyle w:val="TableText"/>
              <w:jc w:val="center"/>
            </w:pPr>
            <w:r w:rsidRPr="00022372">
              <w:t>19</w:t>
            </w:r>
          </w:p>
        </w:tc>
        <w:tc>
          <w:tcPr>
            <w:tcW w:w="896" w:type="pct"/>
            <w:tcBorders>
              <w:left w:val="nil"/>
              <w:right w:val="nil"/>
            </w:tcBorders>
          </w:tcPr>
          <w:p w14:paraId="1A27A512" w14:textId="77777777" w:rsidR="00B76761" w:rsidRPr="00022372" w:rsidRDefault="00B76761" w:rsidP="00B072AD">
            <w:pPr>
              <w:pStyle w:val="TableText"/>
              <w:tabs>
                <w:tab w:val="decimal" w:pos="990"/>
              </w:tabs>
            </w:pPr>
            <w:r w:rsidRPr="00022372">
              <w:t>0.0%</w:t>
            </w:r>
          </w:p>
        </w:tc>
      </w:tr>
      <w:tr w:rsidR="00B76761" w:rsidRPr="00022372" w14:paraId="17CAEDAE" w14:textId="77777777" w:rsidTr="002A6E8A">
        <w:tc>
          <w:tcPr>
            <w:tcW w:w="1476" w:type="pct"/>
            <w:tcBorders>
              <w:left w:val="nil"/>
              <w:right w:val="nil"/>
            </w:tcBorders>
            <w:vAlign w:val="center"/>
          </w:tcPr>
          <w:p w14:paraId="22CC19D7" w14:textId="77777777" w:rsidR="00B76761" w:rsidRPr="00022372" w:rsidRDefault="00B76761" w:rsidP="00B072AD">
            <w:pPr>
              <w:pStyle w:val="TableText"/>
            </w:pPr>
            <w:r w:rsidRPr="00022372">
              <w:t>2023 Early to Mid-Career Researchers</w:t>
            </w:r>
          </w:p>
        </w:tc>
        <w:tc>
          <w:tcPr>
            <w:tcW w:w="876" w:type="pct"/>
            <w:tcBorders>
              <w:left w:val="nil"/>
              <w:right w:val="nil"/>
            </w:tcBorders>
          </w:tcPr>
          <w:p w14:paraId="0B081EB5" w14:textId="77777777" w:rsidR="00B76761" w:rsidRPr="00022372" w:rsidRDefault="00B76761" w:rsidP="00B072AD">
            <w:pPr>
              <w:pStyle w:val="TableText"/>
              <w:jc w:val="center"/>
            </w:pPr>
            <w:r w:rsidRPr="00022372">
              <w:t>84</w:t>
            </w:r>
          </w:p>
        </w:tc>
        <w:tc>
          <w:tcPr>
            <w:tcW w:w="876" w:type="pct"/>
            <w:tcBorders>
              <w:left w:val="nil"/>
              <w:right w:val="nil"/>
            </w:tcBorders>
            <w:vAlign w:val="center"/>
          </w:tcPr>
          <w:p w14:paraId="518EB1D0" w14:textId="77777777" w:rsidR="00B76761" w:rsidRPr="00022372" w:rsidRDefault="00B76761" w:rsidP="00B072AD">
            <w:pPr>
              <w:pStyle w:val="TableText"/>
              <w:tabs>
                <w:tab w:val="decimal" w:pos="888"/>
              </w:tabs>
            </w:pPr>
            <w:r w:rsidRPr="00022372">
              <w:t>20.2%</w:t>
            </w:r>
          </w:p>
        </w:tc>
        <w:tc>
          <w:tcPr>
            <w:tcW w:w="876" w:type="pct"/>
            <w:tcBorders>
              <w:left w:val="nil"/>
              <w:right w:val="nil"/>
            </w:tcBorders>
          </w:tcPr>
          <w:p w14:paraId="6A484AE8" w14:textId="77777777" w:rsidR="00B76761" w:rsidRPr="00022372" w:rsidRDefault="00B76761" w:rsidP="00B072AD">
            <w:pPr>
              <w:pStyle w:val="TableText"/>
              <w:jc w:val="center"/>
            </w:pPr>
            <w:r w:rsidRPr="00022372">
              <w:t>57</w:t>
            </w:r>
          </w:p>
        </w:tc>
        <w:tc>
          <w:tcPr>
            <w:tcW w:w="896" w:type="pct"/>
            <w:tcBorders>
              <w:left w:val="nil"/>
              <w:right w:val="nil"/>
            </w:tcBorders>
            <w:vAlign w:val="center"/>
          </w:tcPr>
          <w:p w14:paraId="726E9805" w14:textId="77777777" w:rsidR="00B76761" w:rsidRPr="00022372" w:rsidRDefault="00B76761" w:rsidP="00B072AD">
            <w:pPr>
              <w:pStyle w:val="TableText"/>
              <w:tabs>
                <w:tab w:val="decimal" w:pos="990"/>
              </w:tabs>
            </w:pPr>
            <w:r w:rsidRPr="00022372">
              <w:t>15.8%</w:t>
            </w:r>
          </w:p>
        </w:tc>
      </w:tr>
      <w:tr w:rsidR="00B76761" w:rsidRPr="00022372" w14:paraId="2DF8FE54" w14:textId="77777777" w:rsidTr="002A6E8A">
        <w:tc>
          <w:tcPr>
            <w:tcW w:w="1476" w:type="pct"/>
            <w:tcBorders>
              <w:left w:val="nil"/>
              <w:right w:val="nil"/>
            </w:tcBorders>
            <w:vAlign w:val="center"/>
          </w:tcPr>
          <w:p w14:paraId="5F0CFB69" w14:textId="77777777" w:rsidR="00B76761" w:rsidRPr="00022372" w:rsidRDefault="00B76761" w:rsidP="00B072AD">
            <w:pPr>
              <w:pStyle w:val="TableText"/>
            </w:pPr>
            <w:r w:rsidRPr="00022372">
              <w:t>2023 Global Health</w:t>
            </w:r>
          </w:p>
        </w:tc>
        <w:tc>
          <w:tcPr>
            <w:tcW w:w="876" w:type="pct"/>
            <w:tcBorders>
              <w:left w:val="nil"/>
              <w:right w:val="nil"/>
            </w:tcBorders>
          </w:tcPr>
          <w:p w14:paraId="1015C4C3" w14:textId="77777777" w:rsidR="00B76761" w:rsidRPr="00022372" w:rsidRDefault="00B76761" w:rsidP="00B072AD">
            <w:pPr>
              <w:pStyle w:val="TableText"/>
              <w:jc w:val="center"/>
            </w:pPr>
            <w:r w:rsidRPr="00022372">
              <w:t>7</w:t>
            </w:r>
          </w:p>
        </w:tc>
        <w:tc>
          <w:tcPr>
            <w:tcW w:w="876" w:type="pct"/>
            <w:tcBorders>
              <w:left w:val="nil"/>
              <w:right w:val="nil"/>
            </w:tcBorders>
            <w:vAlign w:val="center"/>
          </w:tcPr>
          <w:p w14:paraId="2E2A299C" w14:textId="77777777" w:rsidR="00B76761" w:rsidRPr="00022372" w:rsidRDefault="00B76761" w:rsidP="00B072AD">
            <w:pPr>
              <w:pStyle w:val="TableText"/>
              <w:tabs>
                <w:tab w:val="decimal" w:pos="888"/>
              </w:tabs>
            </w:pPr>
            <w:r w:rsidRPr="00022372">
              <w:t>0.0%</w:t>
            </w:r>
          </w:p>
        </w:tc>
        <w:tc>
          <w:tcPr>
            <w:tcW w:w="876" w:type="pct"/>
            <w:tcBorders>
              <w:left w:val="nil"/>
              <w:right w:val="nil"/>
            </w:tcBorders>
          </w:tcPr>
          <w:p w14:paraId="228B0510" w14:textId="77777777" w:rsidR="00B76761" w:rsidRPr="00022372" w:rsidRDefault="00B76761" w:rsidP="00B072AD">
            <w:pPr>
              <w:pStyle w:val="TableText"/>
              <w:jc w:val="center"/>
            </w:pPr>
            <w:r w:rsidRPr="00022372">
              <w:t>8</w:t>
            </w:r>
          </w:p>
        </w:tc>
        <w:tc>
          <w:tcPr>
            <w:tcW w:w="896" w:type="pct"/>
            <w:tcBorders>
              <w:left w:val="nil"/>
              <w:right w:val="nil"/>
            </w:tcBorders>
            <w:vAlign w:val="center"/>
          </w:tcPr>
          <w:p w14:paraId="4A4E03EA" w14:textId="77777777" w:rsidR="00B76761" w:rsidRPr="00022372" w:rsidRDefault="00B76761" w:rsidP="00B072AD">
            <w:pPr>
              <w:pStyle w:val="TableText"/>
              <w:tabs>
                <w:tab w:val="decimal" w:pos="990"/>
              </w:tabs>
            </w:pPr>
            <w:r w:rsidRPr="00022372">
              <w:t>37.5%</w:t>
            </w:r>
          </w:p>
        </w:tc>
      </w:tr>
      <w:tr w:rsidR="00B76761" w:rsidRPr="00022372" w14:paraId="43923F2D" w14:textId="77777777" w:rsidTr="002A6E8A">
        <w:tc>
          <w:tcPr>
            <w:tcW w:w="1476" w:type="pct"/>
            <w:tcBorders>
              <w:left w:val="nil"/>
              <w:right w:val="nil"/>
            </w:tcBorders>
            <w:vAlign w:val="center"/>
          </w:tcPr>
          <w:p w14:paraId="44419995" w14:textId="77777777" w:rsidR="00B76761" w:rsidRPr="00022372" w:rsidRDefault="00B76761" w:rsidP="00B072AD">
            <w:pPr>
              <w:pStyle w:val="TableText"/>
            </w:pPr>
            <w:r w:rsidRPr="00022372">
              <w:t>2023 International Clinical Trial Collaborations – Round 1</w:t>
            </w:r>
          </w:p>
        </w:tc>
        <w:tc>
          <w:tcPr>
            <w:tcW w:w="876" w:type="pct"/>
            <w:tcBorders>
              <w:left w:val="nil"/>
              <w:right w:val="nil"/>
            </w:tcBorders>
          </w:tcPr>
          <w:p w14:paraId="23ADC465" w14:textId="77777777" w:rsidR="00B76761" w:rsidRPr="00022372" w:rsidRDefault="00B76761" w:rsidP="00B072AD">
            <w:pPr>
              <w:pStyle w:val="TableText"/>
              <w:jc w:val="center"/>
            </w:pPr>
            <w:r w:rsidRPr="00022372">
              <w:t>7</w:t>
            </w:r>
          </w:p>
        </w:tc>
        <w:tc>
          <w:tcPr>
            <w:tcW w:w="876" w:type="pct"/>
            <w:tcBorders>
              <w:left w:val="nil"/>
              <w:right w:val="nil"/>
            </w:tcBorders>
            <w:vAlign w:val="center"/>
          </w:tcPr>
          <w:p w14:paraId="5C54134F" w14:textId="77777777" w:rsidR="00B76761" w:rsidRPr="00022372" w:rsidRDefault="00B76761" w:rsidP="00B072AD">
            <w:pPr>
              <w:pStyle w:val="TableText"/>
              <w:tabs>
                <w:tab w:val="decimal" w:pos="888"/>
              </w:tabs>
            </w:pPr>
            <w:r w:rsidRPr="00022372">
              <w:t>42.9%</w:t>
            </w:r>
          </w:p>
        </w:tc>
        <w:tc>
          <w:tcPr>
            <w:tcW w:w="876" w:type="pct"/>
            <w:tcBorders>
              <w:left w:val="nil"/>
              <w:right w:val="nil"/>
            </w:tcBorders>
          </w:tcPr>
          <w:p w14:paraId="20759584" w14:textId="77777777" w:rsidR="00B76761" w:rsidRPr="00022372" w:rsidRDefault="00B76761" w:rsidP="00B072AD">
            <w:pPr>
              <w:pStyle w:val="TableText"/>
              <w:jc w:val="center"/>
            </w:pPr>
            <w:r w:rsidRPr="00022372">
              <w:t>13</w:t>
            </w:r>
          </w:p>
        </w:tc>
        <w:tc>
          <w:tcPr>
            <w:tcW w:w="896" w:type="pct"/>
            <w:tcBorders>
              <w:left w:val="nil"/>
              <w:right w:val="nil"/>
            </w:tcBorders>
            <w:vAlign w:val="center"/>
          </w:tcPr>
          <w:p w14:paraId="59F5BE4C" w14:textId="77777777" w:rsidR="00B76761" w:rsidRPr="00022372" w:rsidRDefault="00B76761" w:rsidP="00B072AD">
            <w:pPr>
              <w:pStyle w:val="TableText"/>
              <w:tabs>
                <w:tab w:val="decimal" w:pos="990"/>
              </w:tabs>
            </w:pPr>
            <w:r w:rsidRPr="00022372">
              <w:t>0.0%</w:t>
            </w:r>
          </w:p>
        </w:tc>
      </w:tr>
      <w:tr w:rsidR="00B76761" w:rsidRPr="00022372" w14:paraId="630945AC" w14:textId="77777777" w:rsidTr="002A6E8A">
        <w:tc>
          <w:tcPr>
            <w:tcW w:w="1476" w:type="pct"/>
            <w:tcBorders>
              <w:left w:val="nil"/>
              <w:right w:val="nil"/>
            </w:tcBorders>
            <w:vAlign w:val="center"/>
          </w:tcPr>
          <w:p w14:paraId="5C8E8BD2" w14:textId="77777777" w:rsidR="00B76761" w:rsidRPr="00022372" w:rsidRDefault="00B76761" w:rsidP="00B072AD">
            <w:pPr>
              <w:pStyle w:val="TableText"/>
            </w:pPr>
            <w:r w:rsidRPr="00022372">
              <w:t>2023 International Clinical Trial Collaborations – Round 2</w:t>
            </w:r>
          </w:p>
        </w:tc>
        <w:tc>
          <w:tcPr>
            <w:tcW w:w="876" w:type="pct"/>
            <w:tcBorders>
              <w:left w:val="nil"/>
              <w:right w:val="nil"/>
            </w:tcBorders>
          </w:tcPr>
          <w:p w14:paraId="6396D566" w14:textId="77777777" w:rsidR="00B76761" w:rsidRPr="00022372" w:rsidRDefault="00B76761" w:rsidP="00B072AD">
            <w:pPr>
              <w:pStyle w:val="TableText"/>
              <w:jc w:val="center"/>
            </w:pPr>
            <w:r w:rsidRPr="00022372">
              <w:t>8</w:t>
            </w:r>
          </w:p>
        </w:tc>
        <w:tc>
          <w:tcPr>
            <w:tcW w:w="876" w:type="pct"/>
            <w:tcBorders>
              <w:left w:val="nil"/>
              <w:right w:val="nil"/>
            </w:tcBorders>
            <w:vAlign w:val="center"/>
          </w:tcPr>
          <w:p w14:paraId="2C85894A" w14:textId="77777777" w:rsidR="00B76761" w:rsidRPr="00022372" w:rsidRDefault="00B76761" w:rsidP="00B072AD">
            <w:pPr>
              <w:pStyle w:val="TableText"/>
              <w:tabs>
                <w:tab w:val="decimal" w:pos="888"/>
              </w:tabs>
            </w:pPr>
            <w:r w:rsidRPr="00022372">
              <w:t>12.5%</w:t>
            </w:r>
          </w:p>
        </w:tc>
        <w:tc>
          <w:tcPr>
            <w:tcW w:w="876" w:type="pct"/>
            <w:tcBorders>
              <w:left w:val="nil"/>
              <w:right w:val="nil"/>
            </w:tcBorders>
          </w:tcPr>
          <w:p w14:paraId="19F0B08E" w14:textId="77777777" w:rsidR="00B76761" w:rsidRPr="00022372" w:rsidRDefault="00B76761" w:rsidP="00B072AD">
            <w:pPr>
              <w:pStyle w:val="TableText"/>
              <w:jc w:val="center"/>
            </w:pPr>
            <w:r w:rsidRPr="00022372">
              <w:t>10</w:t>
            </w:r>
          </w:p>
        </w:tc>
        <w:tc>
          <w:tcPr>
            <w:tcW w:w="896" w:type="pct"/>
            <w:tcBorders>
              <w:left w:val="nil"/>
              <w:right w:val="nil"/>
            </w:tcBorders>
            <w:vAlign w:val="center"/>
          </w:tcPr>
          <w:p w14:paraId="41B1F4CD" w14:textId="77777777" w:rsidR="00B76761" w:rsidRPr="00022372" w:rsidRDefault="00B76761" w:rsidP="00B072AD">
            <w:pPr>
              <w:pStyle w:val="TableText"/>
              <w:tabs>
                <w:tab w:val="decimal" w:pos="990"/>
              </w:tabs>
            </w:pPr>
            <w:r w:rsidRPr="00022372">
              <w:t>10.0%</w:t>
            </w:r>
          </w:p>
        </w:tc>
      </w:tr>
      <w:tr w:rsidR="00B76761" w:rsidRPr="00022372" w14:paraId="61A0D633" w14:textId="77777777" w:rsidTr="002A6E8A">
        <w:tc>
          <w:tcPr>
            <w:tcW w:w="1476" w:type="pct"/>
            <w:tcBorders>
              <w:left w:val="nil"/>
              <w:right w:val="nil"/>
            </w:tcBorders>
            <w:vAlign w:val="center"/>
          </w:tcPr>
          <w:p w14:paraId="75C2B238" w14:textId="77777777" w:rsidR="00B76761" w:rsidRPr="00022372" w:rsidRDefault="00B76761" w:rsidP="00B072AD">
            <w:pPr>
              <w:pStyle w:val="TableText"/>
            </w:pPr>
            <w:r w:rsidRPr="00022372">
              <w:t>2023 Maternal Health and Healthy Lifestyles</w:t>
            </w:r>
          </w:p>
        </w:tc>
        <w:tc>
          <w:tcPr>
            <w:tcW w:w="876" w:type="pct"/>
            <w:tcBorders>
              <w:left w:val="nil"/>
              <w:right w:val="nil"/>
            </w:tcBorders>
          </w:tcPr>
          <w:p w14:paraId="493C0D46" w14:textId="77777777" w:rsidR="00B76761" w:rsidRPr="00022372" w:rsidRDefault="00B76761" w:rsidP="00B072AD">
            <w:pPr>
              <w:pStyle w:val="TableText"/>
              <w:jc w:val="center"/>
            </w:pPr>
            <w:r w:rsidRPr="00022372">
              <w:t>35</w:t>
            </w:r>
          </w:p>
        </w:tc>
        <w:tc>
          <w:tcPr>
            <w:tcW w:w="876" w:type="pct"/>
            <w:tcBorders>
              <w:left w:val="nil"/>
              <w:right w:val="nil"/>
            </w:tcBorders>
            <w:vAlign w:val="center"/>
          </w:tcPr>
          <w:p w14:paraId="1FD604E2" w14:textId="77777777" w:rsidR="00B76761" w:rsidRPr="00022372" w:rsidRDefault="00B76761" w:rsidP="00B072AD">
            <w:pPr>
              <w:pStyle w:val="TableText"/>
              <w:tabs>
                <w:tab w:val="decimal" w:pos="888"/>
              </w:tabs>
            </w:pPr>
            <w:r w:rsidRPr="00022372">
              <w:t>20.0%</w:t>
            </w:r>
          </w:p>
        </w:tc>
        <w:tc>
          <w:tcPr>
            <w:tcW w:w="876" w:type="pct"/>
            <w:tcBorders>
              <w:left w:val="nil"/>
              <w:right w:val="nil"/>
            </w:tcBorders>
          </w:tcPr>
          <w:p w14:paraId="70860C65" w14:textId="77777777" w:rsidR="00B76761" w:rsidRPr="00022372" w:rsidRDefault="00B76761" w:rsidP="00B072AD">
            <w:pPr>
              <w:pStyle w:val="TableText"/>
              <w:jc w:val="center"/>
            </w:pPr>
            <w:r w:rsidRPr="00022372">
              <w:t>15</w:t>
            </w:r>
          </w:p>
        </w:tc>
        <w:tc>
          <w:tcPr>
            <w:tcW w:w="896" w:type="pct"/>
            <w:tcBorders>
              <w:left w:val="nil"/>
              <w:right w:val="nil"/>
            </w:tcBorders>
            <w:vAlign w:val="center"/>
          </w:tcPr>
          <w:p w14:paraId="619664AB" w14:textId="77777777" w:rsidR="00B76761" w:rsidRPr="00022372" w:rsidRDefault="00B76761" w:rsidP="00B072AD">
            <w:pPr>
              <w:pStyle w:val="TableText"/>
              <w:tabs>
                <w:tab w:val="decimal" w:pos="990"/>
              </w:tabs>
            </w:pPr>
            <w:r w:rsidRPr="00022372">
              <w:t>20.0%</w:t>
            </w:r>
          </w:p>
        </w:tc>
      </w:tr>
      <w:tr w:rsidR="00B76761" w:rsidRPr="00022372" w14:paraId="4AE3E676" w14:textId="77777777" w:rsidTr="002A6E8A">
        <w:tc>
          <w:tcPr>
            <w:tcW w:w="1476" w:type="pct"/>
            <w:tcBorders>
              <w:left w:val="nil"/>
              <w:right w:val="nil"/>
            </w:tcBorders>
            <w:vAlign w:val="center"/>
          </w:tcPr>
          <w:p w14:paraId="724659CF" w14:textId="77777777" w:rsidR="00B76761" w:rsidRPr="00022372" w:rsidRDefault="00B76761" w:rsidP="00B072AD">
            <w:pPr>
              <w:pStyle w:val="TableText"/>
            </w:pPr>
            <w:r w:rsidRPr="00022372">
              <w:t>2023 Models of Care for Sexuality and Gender Diverse People and People with Innate Variations of Sex Characteristics – Streams 1 and 2</w:t>
            </w:r>
          </w:p>
        </w:tc>
        <w:tc>
          <w:tcPr>
            <w:tcW w:w="876" w:type="pct"/>
            <w:tcBorders>
              <w:left w:val="nil"/>
              <w:right w:val="nil"/>
            </w:tcBorders>
          </w:tcPr>
          <w:p w14:paraId="0FF06100" w14:textId="77777777" w:rsidR="00B76761" w:rsidRPr="00022372" w:rsidRDefault="00B76761" w:rsidP="00B072AD">
            <w:pPr>
              <w:pStyle w:val="TableText"/>
              <w:jc w:val="center"/>
            </w:pPr>
            <w:r w:rsidRPr="00022372">
              <w:t>6</w:t>
            </w:r>
          </w:p>
        </w:tc>
        <w:tc>
          <w:tcPr>
            <w:tcW w:w="876" w:type="pct"/>
            <w:tcBorders>
              <w:left w:val="nil"/>
              <w:right w:val="nil"/>
            </w:tcBorders>
          </w:tcPr>
          <w:p w14:paraId="13C5E7C9" w14:textId="77777777" w:rsidR="00B76761" w:rsidRPr="00022372" w:rsidRDefault="00B76761" w:rsidP="00B072AD">
            <w:pPr>
              <w:pStyle w:val="TableText"/>
              <w:tabs>
                <w:tab w:val="decimal" w:pos="888"/>
              </w:tabs>
            </w:pPr>
            <w:r w:rsidRPr="00022372">
              <w:t>83.3%</w:t>
            </w:r>
          </w:p>
        </w:tc>
        <w:tc>
          <w:tcPr>
            <w:tcW w:w="876" w:type="pct"/>
            <w:tcBorders>
              <w:left w:val="nil"/>
              <w:right w:val="nil"/>
            </w:tcBorders>
          </w:tcPr>
          <w:p w14:paraId="2A59D8FF" w14:textId="77777777" w:rsidR="00B76761" w:rsidRPr="00022372" w:rsidRDefault="00B76761" w:rsidP="00B072AD">
            <w:pPr>
              <w:pStyle w:val="TableText"/>
              <w:jc w:val="center"/>
            </w:pPr>
            <w:r w:rsidRPr="00022372">
              <w:t>8</w:t>
            </w:r>
          </w:p>
        </w:tc>
        <w:tc>
          <w:tcPr>
            <w:tcW w:w="896" w:type="pct"/>
            <w:tcBorders>
              <w:left w:val="nil"/>
              <w:right w:val="nil"/>
            </w:tcBorders>
          </w:tcPr>
          <w:p w14:paraId="53E67358" w14:textId="77777777" w:rsidR="00B76761" w:rsidRPr="00022372" w:rsidRDefault="00B76761" w:rsidP="00B072AD">
            <w:pPr>
              <w:pStyle w:val="TableText"/>
              <w:tabs>
                <w:tab w:val="decimal" w:pos="990"/>
              </w:tabs>
            </w:pPr>
            <w:r w:rsidRPr="00022372">
              <w:t>62.5%</w:t>
            </w:r>
          </w:p>
        </w:tc>
      </w:tr>
      <w:tr w:rsidR="00B76761" w:rsidRPr="00022372" w14:paraId="77B28918" w14:textId="77777777" w:rsidTr="002A6E8A">
        <w:tc>
          <w:tcPr>
            <w:tcW w:w="1476" w:type="pct"/>
            <w:tcBorders>
              <w:left w:val="nil"/>
              <w:right w:val="nil"/>
            </w:tcBorders>
            <w:vAlign w:val="center"/>
          </w:tcPr>
          <w:p w14:paraId="240D217F" w14:textId="77777777" w:rsidR="00B76761" w:rsidRPr="00022372" w:rsidRDefault="00B76761" w:rsidP="00B072AD">
            <w:pPr>
              <w:pStyle w:val="TableText"/>
            </w:pPr>
            <w:r w:rsidRPr="00022372">
              <w:t>2023 Models of Care for Sexuality and Gender Diverse People and People with Innate Variations of Sex Characteristics – Streams 3 and 4</w:t>
            </w:r>
          </w:p>
        </w:tc>
        <w:tc>
          <w:tcPr>
            <w:tcW w:w="876" w:type="pct"/>
            <w:tcBorders>
              <w:left w:val="nil"/>
              <w:right w:val="nil"/>
            </w:tcBorders>
          </w:tcPr>
          <w:p w14:paraId="26CADCCE" w14:textId="77777777" w:rsidR="00B76761" w:rsidRPr="00022372" w:rsidRDefault="00B76761" w:rsidP="00B072AD">
            <w:pPr>
              <w:pStyle w:val="TableText"/>
              <w:jc w:val="center"/>
            </w:pPr>
            <w:r w:rsidRPr="00022372">
              <w:t>3</w:t>
            </w:r>
          </w:p>
        </w:tc>
        <w:tc>
          <w:tcPr>
            <w:tcW w:w="876" w:type="pct"/>
            <w:tcBorders>
              <w:left w:val="nil"/>
              <w:right w:val="nil"/>
            </w:tcBorders>
          </w:tcPr>
          <w:p w14:paraId="4F85923E" w14:textId="77777777" w:rsidR="00B76761" w:rsidRPr="00022372" w:rsidRDefault="00B76761" w:rsidP="00B072AD">
            <w:pPr>
              <w:pStyle w:val="TableText"/>
              <w:tabs>
                <w:tab w:val="decimal" w:pos="888"/>
              </w:tabs>
            </w:pPr>
            <w:r w:rsidRPr="00022372">
              <w:t>0.0%</w:t>
            </w:r>
          </w:p>
        </w:tc>
        <w:tc>
          <w:tcPr>
            <w:tcW w:w="876" w:type="pct"/>
            <w:tcBorders>
              <w:left w:val="nil"/>
              <w:right w:val="nil"/>
            </w:tcBorders>
          </w:tcPr>
          <w:p w14:paraId="52483255" w14:textId="77777777" w:rsidR="00B76761" w:rsidRPr="00022372" w:rsidRDefault="00B76761" w:rsidP="00B072AD">
            <w:pPr>
              <w:pStyle w:val="TableText"/>
              <w:jc w:val="center"/>
            </w:pPr>
            <w:r w:rsidRPr="00022372">
              <w:t>2</w:t>
            </w:r>
          </w:p>
        </w:tc>
        <w:tc>
          <w:tcPr>
            <w:tcW w:w="896" w:type="pct"/>
            <w:tcBorders>
              <w:left w:val="nil"/>
              <w:right w:val="nil"/>
            </w:tcBorders>
          </w:tcPr>
          <w:p w14:paraId="36BFD09B" w14:textId="77777777" w:rsidR="00B76761" w:rsidRPr="00022372" w:rsidRDefault="00B76761" w:rsidP="00B072AD">
            <w:pPr>
              <w:pStyle w:val="TableText"/>
              <w:tabs>
                <w:tab w:val="decimal" w:pos="990"/>
              </w:tabs>
            </w:pPr>
            <w:r w:rsidRPr="00022372">
              <w:t>100.0%</w:t>
            </w:r>
          </w:p>
        </w:tc>
      </w:tr>
      <w:tr w:rsidR="00B76761" w:rsidRPr="00022372" w14:paraId="07BFCFB8" w14:textId="77777777" w:rsidTr="002A6E8A">
        <w:tc>
          <w:tcPr>
            <w:tcW w:w="1476" w:type="pct"/>
            <w:tcBorders>
              <w:left w:val="nil"/>
              <w:right w:val="nil"/>
            </w:tcBorders>
            <w:vAlign w:val="center"/>
          </w:tcPr>
          <w:p w14:paraId="1742662A" w14:textId="77777777" w:rsidR="00B76761" w:rsidRPr="00022372" w:rsidRDefault="00B76761" w:rsidP="00B072AD">
            <w:pPr>
              <w:pStyle w:val="TableText"/>
            </w:pPr>
            <w:r w:rsidRPr="00022372">
              <w:t>2023 National Critical Research Infrastructure</w:t>
            </w:r>
          </w:p>
        </w:tc>
        <w:tc>
          <w:tcPr>
            <w:tcW w:w="876" w:type="pct"/>
            <w:tcBorders>
              <w:left w:val="nil"/>
              <w:right w:val="nil"/>
            </w:tcBorders>
          </w:tcPr>
          <w:p w14:paraId="69562A41" w14:textId="77777777" w:rsidR="00B76761" w:rsidRPr="00022372" w:rsidRDefault="00B76761" w:rsidP="00B072AD">
            <w:pPr>
              <w:pStyle w:val="TableText"/>
              <w:jc w:val="center"/>
            </w:pPr>
            <w:r w:rsidRPr="00022372">
              <w:t>34</w:t>
            </w:r>
          </w:p>
        </w:tc>
        <w:tc>
          <w:tcPr>
            <w:tcW w:w="876" w:type="pct"/>
            <w:tcBorders>
              <w:left w:val="nil"/>
              <w:right w:val="nil"/>
            </w:tcBorders>
          </w:tcPr>
          <w:p w14:paraId="299FE704" w14:textId="77777777" w:rsidR="00B76761" w:rsidRPr="00022372" w:rsidRDefault="00B76761" w:rsidP="00B072AD">
            <w:pPr>
              <w:pStyle w:val="TableText"/>
              <w:tabs>
                <w:tab w:val="decimal" w:pos="888"/>
              </w:tabs>
            </w:pPr>
            <w:r w:rsidRPr="00022372">
              <w:t>0.0%</w:t>
            </w:r>
          </w:p>
        </w:tc>
        <w:tc>
          <w:tcPr>
            <w:tcW w:w="876" w:type="pct"/>
            <w:tcBorders>
              <w:left w:val="nil"/>
              <w:right w:val="nil"/>
            </w:tcBorders>
          </w:tcPr>
          <w:p w14:paraId="766E5167" w14:textId="77777777" w:rsidR="00B76761" w:rsidRPr="00022372" w:rsidRDefault="00B76761" w:rsidP="00B072AD">
            <w:pPr>
              <w:pStyle w:val="TableText"/>
              <w:jc w:val="center"/>
            </w:pPr>
            <w:r w:rsidRPr="00022372">
              <w:t>60</w:t>
            </w:r>
          </w:p>
        </w:tc>
        <w:tc>
          <w:tcPr>
            <w:tcW w:w="896" w:type="pct"/>
            <w:tcBorders>
              <w:left w:val="nil"/>
              <w:right w:val="nil"/>
            </w:tcBorders>
          </w:tcPr>
          <w:p w14:paraId="0135CB2B" w14:textId="77777777" w:rsidR="00B76761" w:rsidRPr="00022372" w:rsidRDefault="00B76761" w:rsidP="00B072AD">
            <w:pPr>
              <w:pStyle w:val="TableText"/>
              <w:tabs>
                <w:tab w:val="decimal" w:pos="990"/>
              </w:tabs>
            </w:pPr>
            <w:r w:rsidRPr="00022372">
              <w:t>0.0%</w:t>
            </w:r>
          </w:p>
        </w:tc>
      </w:tr>
      <w:tr w:rsidR="00B76761" w:rsidRPr="00022372" w14:paraId="38ECBFEB" w14:textId="77777777" w:rsidTr="002A6E8A">
        <w:tc>
          <w:tcPr>
            <w:tcW w:w="1476" w:type="pct"/>
            <w:tcBorders>
              <w:left w:val="nil"/>
              <w:right w:val="nil"/>
            </w:tcBorders>
            <w:vAlign w:val="center"/>
          </w:tcPr>
          <w:p w14:paraId="649087EE" w14:textId="77777777" w:rsidR="00B76761" w:rsidRPr="00022372" w:rsidRDefault="00B76761" w:rsidP="00B072AD">
            <w:pPr>
              <w:pStyle w:val="TableText"/>
            </w:pPr>
            <w:r w:rsidRPr="00022372">
              <w:t>2023 Primary Health Care Research</w:t>
            </w:r>
          </w:p>
        </w:tc>
        <w:tc>
          <w:tcPr>
            <w:tcW w:w="876" w:type="pct"/>
            <w:tcBorders>
              <w:left w:val="nil"/>
              <w:right w:val="nil"/>
            </w:tcBorders>
          </w:tcPr>
          <w:p w14:paraId="17BBA2BF" w14:textId="77777777" w:rsidR="00B76761" w:rsidRPr="00022372" w:rsidRDefault="00B76761" w:rsidP="00B072AD">
            <w:pPr>
              <w:pStyle w:val="TableText"/>
              <w:jc w:val="center"/>
            </w:pPr>
            <w:r w:rsidRPr="00022372">
              <w:t>11</w:t>
            </w:r>
          </w:p>
        </w:tc>
        <w:tc>
          <w:tcPr>
            <w:tcW w:w="876" w:type="pct"/>
            <w:tcBorders>
              <w:left w:val="nil"/>
              <w:right w:val="nil"/>
            </w:tcBorders>
            <w:vAlign w:val="center"/>
          </w:tcPr>
          <w:p w14:paraId="145F3D20" w14:textId="77777777" w:rsidR="00B76761" w:rsidRPr="00022372" w:rsidRDefault="00B76761" w:rsidP="00B072AD">
            <w:pPr>
              <w:pStyle w:val="TableText"/>
              <w:tabs>
                <w:tab w:val="decimal" w:pos="888"/>
              </w:tabs>
            </w:pPr>
            <w:r w:rsidRPr="00022372">
              <w:t>54.5%</w:t>
            </w:r>
          </w:p>
        </w:tc>
        <w:tc>
          <w:tcPr>
            <w:tcW w:w="876" w:type="pct"/>
            <w:tcBorders>
              <w:left w:val="nil"/>
              <w:right w:val="nil"/>
            </w:tcBorders>
          </w:tcPr>
          <w:p w14:paraId="24B8AFE5" w14:textId="77777777" w:rsidR="00B76761" w:rsidRPr="00022372" w:rsidRDefault="00B76761" w:rsidP="00B072AD">
            <w:pPr>
              <w:pStyle w:val="TableText"/>
              <w:jc w:val="center"/>
            </w:pPr>
            <w:r w:rsidRPr="00022372">
              <w:t>6</w:t>
            </w:r>
          </w:p>
        </w:tc>
        <w:tc>
          <w:tcPr>
            <w:tcW w:w="896" w:type="pct"/>
            <w:tcBorders>
              <w:left w:val="nil"/>
              <w:right w:val="nil"/>
            </w:tcBorders>
            <w:vAlign w:val="center"/>
          </w:tcPr>
          <w:p w14:paraId="5C40B1AA" w14:textId="77777777" w:rsidR="00B76761" w:rsidRPr="00022372" w:rsidRDefault="00B76761" w:rsidP="00B072AD">
            <w:pPr>
              <w:pStyle w:val="TableText"/>
              <w:tabs>
                <w:tab w:val="decimal" w:pos="990"/>
              </w:tabs>
            </w:pPr>
            <w:r w:rsidRPr="00022372">
              <w:t>66.7%</w:t>
            </w:r>
          </w:p>
        </w:tc>
      </w:tr>
      <w:tr w:rsidR="00B76761" w:rsidRPr="00022372" w14:paraId="541617F4" w14:textId="77777777" w:rsidTr="002A6E8A">
        <w:tc>
          <w:tcPr>
            <w:tcW w:w="1476" w:type="pct"/>
            <w:tcBorders>
              <w:left w:val="nil"/>
              <w:right w:val="nil"/>
            </w:tcBorders>
            <w:vAlign w:val="center"/>
          </w:tcPr>
          <w:p w14:paraId="6D8B6931" w14:textId="77777777" w:rsidR="00B76761" w:rsidRPr="00022372" w:rsidRDefault="00B76761" w:rsidP="00B072AD">
            <w:pPr>
              <w:pStyle w:val="TableText"/>
            </w:pPr>
            <w:r w:rsidRPr="00022372">
              <w:t>2023 Stem Cell Therapies Mission</w:t>
            </w:r>
          </w:p>
        </w:tc>
        <w:tc>
          <w:tcPr>
            <w:tcW w:w="876" w:type="pct"/>
            <w:tcBorders>
              <w:left w:val="nil"/>
              <w:right w:val="nil"/>
            </w:tcBorders>
          </w:tcPr>
          <w:p w14:paraId="184F804D" w14:textId="77777777" w:rsidR="00B76761" w:rsidRPr="00022372" w:rsidRDefault="00B76761" w:rsidP="00B072AD">
            <w:pPr>
              <w:pStyle w:val="TableText"/>
              <w:jc w:val="center"/>
            </w:pPr>
            <w:r w:rsidRPr="00022372">
              <w:t>5</w:t>
            </w:r>
          </w:p>
        </w:tc>
        <w:tc>
          <w:tcPr>
            <w:tcW w:w="876" w:type="pct"/>
            <w:tcBorders>
              <w:left w:val="nil"/>
              <w:right w:val="nil"/>
            </w:tcBorders>
            <w:vAlign w:val="center"/>
          </w:tcPr>
          <w:p w14:paraId="3CF9DB6C" w14:textId="77777777" w:rsidR="00B76761" w:rsidRPr="00022372" w:rsidRDefault="00B76761" w:rsidP="00B072AD">
            <w:pPr>
              <w:pStyle w:val="TableText"/>
              <w:tabs>
                <w:tab w:val="decimal" w:pos="888"/>
              </w:tabs>
            </w:pPr>
            <w:r w:rsidRPr="00022372">
              <w:t>0.0%</w:t>
            </w:r>
          </w:p>
        </w:tc>
        <w:tc>
          <w:tcPr>
            <w:tcW w:w="876" w:type="pct"/>
            <w:tcBorders>
              <w:left w:val="nil"/>
              <w:right w:val="nil"/>
            </w:tcBorders>
          </w:tcPr>
          <w:p w14:paraId="586382B8" w14:textId="77777777" w:rsidR="00B76761" w:rsidRPr="00022372" w:rsidRDefault="00B76761" w:rsidP="00B072AD">
            <w:pPr>
              <w:pStyle w:val="TableText"/>
              <w:jc w:val="center"/>
            </w:pPr>
            <w:r w:rsidRPr="00022372">
              <w:t>17</w:t>
            </w:r>
          </w:p>
        </w:tc>
        <w:tc>
          <w:tcPr>
            <w:tcW w:w="896" w:type="pct"/>
            <w:tcBorders>
              <w:left w:val="nil"/>
              <w:right w:val="nil"/>
            </w:tcBorders>
            <w:vAlign w:val="center"/>
          </w:tcPr>
          <w:p w14:paraId="7C9AA76E" w14:textId="77777777" w:rsidR="00B76761" w:rsidRPr="00022372" w:rsidRDefault="00B76761" w:rsidP="00B072AD">
            <w:pPr>
              <w:pStyle w:val="TableText"/>
              <w:tabs>
                <w:tab w:val="decimal" w:pos="990"/>
              </w:tabs>
            </w:pPr>
            <w:r w:rsidRPr="00022372">
              <w:t>35.3%</w:t>
            </w:r>
          </w:p>
        </w:tc>
      </w:tr>
      <w:tr w:rsidR="00B76761" w:rsidRPr="00022372" w14:paraId="1FCAFC24" w14:textId="77777777" w:rsidTr="002A6E8A">
        <w:tc>
          <w:tcPr>
            <w:tcW w:w="1476" w:type="pct"/>
            <w:tcBorders>
              <w:left w:val="nil"/>
              <w:right w:val="nil"/>
            </w:tcBorders>
            <w:vAlign w:val="center"/>
          </w:tcPr>
          <w:p w14:paraId="6EA1C22E" w14:textId="77777777" w:rsidR="00B76761" w:rsidRPr="00022372" w:rsidRDefault="00B76761" w:rsidP="00B072AD">
            <w:pPr>
              <w:pStyle w:val="TableText"/>
            </w:pPr>
            <w:r w:rsidRPr="00022372">
              <w:t>2023 Traumatic Brain Injury – Stream 1</w:t>
            </w:r>
          </w:p>
        </w:tc>
        <w:tc>
          <w:tcPr>
            <w:tcW w:w="876" w:type="pct"/>
            <w:tcBorders>
              <w:left w:val="nil"/>
              <w:right w:val="nil"/>
            </w:tcBorders>
          </w:tcPr>
          <w:p w14:paraId="4EA3570C" w14:textId="77777777" w:rsidR="00B76761" w:rsidRPr="00022372" w:rsidRDefault="00B76761" w:rsidP="00B072AD">
            <w:pPr>
              <w:pStyle w:val="TableText"/>
              <w:jc w:val="center"/>
            </w:pPr>
            <w:r w:rsidRPr="00022372">
              <w:t>1</w:t>
            </w:r>
          </w:p>
        </w:tc>
        <w:tc>
          <w:tcPr>
            <w:tcW w:w="876" w:type="pct"/>
            <w:tcBorders>
              <w:left w:val="nil"/>
              <w:right w:val="nil"/>
            </w:tcBorders>
            <w:vAlign w:val="center"/>
          </w:tcPr>
          <w:p w14:paraId="6B4F3668" w14:textId="77777777" w:rsidR="00B76761" w:rsidRPr="00022372" w:rsidRDefault="00B76761" w:rsidP="00B072AD">
            <w:pPr>
              <w:pStyle w:val="TableText"/>
              <w:tabs>
                <w:tab w:val="decimal" w:pos="888"/>
              </w:tabs>
            </w:pPr>
            <w:r w:rsidRPr="00022372">
              <w:t>0.0%</w:t>
            </w:r>
          </w:p>
        </w:tc>
        <w:tc>
          <w:tcPr>
            <w:tcW w:w="876" w:type="pct"/>
            <w:tcBorders>
              <w:left w:val="nil"/>
              <w:right w:val="nil"/>
            </w:tcBorders>
          </w:tcPr>
          <w:p w14:paraId="58E725D2" w14:textId="77777777" w:rsidR="00B76761" w:rsidRPr="00022372" w:rsidRDefault="00B76761" w:rsidP="00B072AD">
            <w:pPr>
              <w:pStyle w:val="TableText"/>
              <w:jc w:val="center"/>
            </w:pPr>
            <w:r w:rsidRPr="00022372">
              <w:t>1</w:t>
            </w:r>
          </w:p>
        </w:tc>
        <w:tc>
          <w:tcPr>
            <w:tcW w:w="896" w:type="pct"/>
            <w:tcBorders>
              <w:left w:val="nil"/>
              <w:right w:val="nil"/>
            </w:tcBorders>
            <w:vAlign w:val="center"/>
          </w:tcPr>
          <w:p w14:paraId="36A2D4D0" w14:textId="77777777" w:rsidR="00B76761" w:rsidRPr="00022372" w:rsidRDefault="00B76761" w:rsidP="00B072AD">
            <w:pPr>
              <w:pStyle w:val="TableText"/>
              <w:tabs>
                <w:tab w:val="decimal" w:pos="990"/>
              </w:tabs>
            </w:pPr>
            <w:r w:rsidRPr="00022372">
              <w:t>0.0%</w:t>
            </w:r>
          </w:p>
        </w:tc>
      </w:tr>
      <w:tr w:rsidR="00B76761" w:rsidRPr="00022372" w14:paraId="09BB31DC" w14:textId="77777777" w:rsidTr="002A6E8A">
        <w:tc>
          <w:tcPr>
            <w:tcW w:w="1476" w:type="pct"/>
            <w:tcBorders>
              <w:left w:val="nil"/>
              <w:right w:val="nil"/>
            </w:tcBorders>
            <w:vAlign w:val="center"/>
          </w:tcPr>
          <w:p w14:paraId="4937BCFB" w14:textId="77777777" w:rsidR="00B76761" w:rsidRPr="00022372" w:rsidRDefault="00B76761" w:rsidP="00B072AD">
            <w:pPr>
              <w:pStyle w:val="TableText"/>
            </w:pPr>
            <w:r w:rsidRPr="00022372">
              <w:t>2023 Traumatic Brain Injury – Stream 2</w:t>
            </w:r>
          </w:p>
        </w:tc>
        <w:tc>
          <w:tcPr>
            <w:tcW w:w="876" w:type="pct"/>
            <w:tcBorders>
              <w:left w:val="nil"/>
              <w:right w:val="nil"/>
            </w:tcBorders>
          </w:tcPr>
          <w:p w14:paraId="7A59C318" w14:textId="77777777" w:rsidR="00B76761" w:rsidRPr="00022372" w:rsidRDefault="00B76761" w:rsidP="00B072AD">
            <w:pPr>
              <w:pStyle w:val="TableText"/>
              <w:jc w:val="center"/>
            </w:pPr>
            <w:r w:rsidRPr="00022372">
              <w:t>3</w:t>
            </w:r>
          </w:p>
        </w:tc>
        <w:tc>
          <w:tcPr>
            <w:tcW w:w="876" w:type="pct"/>
            <w:tcBorders>
              <w:left w:val="nil"/>
              <w:right w:val="nil"/>
            </w:tcBorders>
            <w:vAlign w:val="center"/>
          </w:tcPr>
          <w:p w14:paraId="609E6EB8" w14:textId="77777777" w:rsidR="00B76761" w:rsidRPr="00022372" w:rsidRDefault="00B76761" w:rsidP="00B072AD">
            <w:pPr>
              <w:pStyle w:val="TableText"/>
              <w:tabs>
                <w:tab w:val="decimal" w:pos="888"/>
              </w:tabs>
            </w:pPr>
            <w:r w:rsidRPr="00022372">
              <w:t>66.7%</w:t>
            </w:r>
          </w:p>
        </w:tc>
        <w:tc>
          <w:tcPr>
            <w:tcW w:w="876" w:type="pct"/>
            <w:tcBorders>
              <w:left w:val="nil"/>
              <w:right w:val="nil"/>
            </w:tcBorders>
          </w:tcPr>
          <w:p w14:paraId="390A848D" w14:textId="77777777" w:rsidR="00B76761" w:rsidRPr="00022372" w:rsidRDefault="00B76761" w:rsidP="00B072AD">
            <w:pPr>
              <w:pStyle w:val="TableText"/>
              <w:jc w:val="center"/>
            </w:pPr>
            <w:r w:rsidRPr="00022372">
              <w:t>3</w:t>
            </w:r>
          </w:p>
        </w:tc>
        <w:tc>
          <w:tcPr>
            <w:tcW w:w="896" w:type="pct"/>
            <w:tcBorders>
              <w:left w:val="nil"/>
              <w:right w:val="nil"/>
            </w:tcBorders>
            <w:vAlign w:val="center"/>
          </w:tcPr>
          <w:p w14:paraId="638BEACA" w14:textId="77777777" w:rsidR="00B76761" w:rsidRPr="00022372" w:rsidRDefault="00B76761" w:rsidP="00B072AD">
            <w:pPr>
              <w:pStyle w:val="TableText"/>
              <w:tabs>
                <w:tab w:val="decimal" w:pos="990"/>
              </w:tabs>
            </w:pPr>
            <w:r w:rsidRPr="00022372">
              <w:t>0.0%</w:t>
            </w:r>
          </w:p>
        </w:tc>
      </w:tr>
    </w:tbl>
    <w:p w14:paraId="55546B88" w14:textId="77777777" w:rsidR="002A6E8A" w:rsidRDefault="002A6E8A" w:rsidP="002A6E8A">
      <w:pPr>
        <w:pStyle w:val="TFListNotes"/>
      </w:pPr>
      <w:r>
        <w:t>n/a = not applicable</w:t>
      </w:r>
    </w:p>
    <w:p w14:paraId="374CD58C" w14:textId="6C788508" w:rsidR="00131DF2" w:rsidRDefault="002A6E8A" w:rsidP="00131DF2">
      <w:pPr>
        <w:pStyle w:val="TFListNotesSpace"/>
      </w:pPr>
      <w:r>
        <w:t>Note: The total number of applicants for each grant opportunity may not equal the sum of women and men Chief Investigators reported in this table as gender data may not be available</w:t>
      </w:r>
      <w:r w:rsidR="00C77B19">
        <w:t xml:space="preserve"> </w:t>
      </w:r>
      <w:r>
        <w:t>for all applicants.</w:t>
      </w:r>
      <w:r w:rsidR="00131DF2">
        <w:br w:type="page"/>
      </w:r>
    </w:p>
    <w:p w14:paraId="250B69A9" w14:textId="1A3F3B3C" w:rsidR="00A85CF4" w:rsidRDefault="00A85CF4" w:rsidP="00425556">
      <w:pPr>
        <w:pStyle w:val="Heading2a"/>
      </w:pPr>
      <w:bookmarkStart w:id="38" w:name="_Appendix_B"/>
      <w:bookmarkEnd w:id="38"/>
      <w:r>
        <w:lastRenderedPageBreak/>
        <w:t>Appendix B</w:t>
      </w:r>
      <w:r w:rsidR="00C77B19">
        <w:t> </w:t>
      </w:r>
      <w:r w:rsidR="00A30CF1">
        <w:t>Funded rates for MRFF grant opportunities that are new to this report – for all Chief Investigators</w:t>
      </w:r>
    </w:p>
    <w:tbl>
      <w:tblPr>
        <w:tblStyle w:val="TableGrid"/>
        <w:tblpPr w:leftFromText="180" w:rightFromText="180" w:vertAnchor="text" w:tblpY="1"/>
        <w:tblOverlap w:val="never"/>
        <w:tblW w:w="5000" w:type="pct"/>
        <w:tblLook w:val="04A0" w:firstRow="1" w:lastRow="0" w:firstColumn="1" w:lastColumn="0" w:noHBand="0" w:noVBand="1"/>
        <w:tblCaption w:val="Appendix B: Funded rates for MRFF grant opportunities that are new to this report – for all Chief Investigators"/>
        <w:tblDescription w:val="Table listing the number of, and funded rates for, women and men Chief Investigator applicants for grant opportunities that are new to the 2024 gender data report."/>
      </w:tblPr>
      <w:tblGrid>
        <w:gridCol w:w="3912"/>
        <w:gridCol w:w="2476"/>
        <w:gridCol w:w="2526"/>
        <w:gridCol w:w="2476"/>
        <w:gridCol w:w="2568"/>
      </w:tblGrid>
      <w:tr w:rsidR="0005610C" w:rsidRPr="00022372" w14:paraId="31846FE7" w14:textId="77777777" w:rsidTr="0005610C">
        <w:trPr>
          <w:cantSplit/>
          <w:tblHeader/>
        </w:trPr>
        <w:tc>
          <w:tcPr>
            <w:tcW w:w="1401" w:type="pct"/>
            <w:tcBorders>
              <w:left w:val="nil"/>
              <w:right w:val="nil"/>
            </w:tcBorders>
            <w:shd w:val="clear" w:color="auto" w:fill="DBDBDB" w:themeFill="accent3" w:themeFillTint="66"/>
            <w:vAlign w:val="bottom"/>
          </w:tcPr>
          <w:p w14:paraId="4B765E79" w14:textId="77777777" w:rsidR="0005610C" w:rsidRPr="00022372" w:rsidRDefault="0005610C" w:rsidP="00B072AD">
            <w:pPr>
              <w:pStyle w:val="TableHeading"/>
            </w:pPr>
            <w:bookmarkStart w:id="39" w:name="ColumnTitle_B"/>
            <w:bookmarkEnd w:id="39"/>
            <w:r w:rsidRPr="00022372">
              <w:t>Grant opportunity</w:t>
            </w:r>
          </w:p>
        </w:tc>
        <w:tc>
          <w:tcPr>
            <w:tcW w:w="887" w:type="pct"/>
            <w:tcBorders>
              <w:left w:val="nil"/>
              <w:right w:val="nil"/>
            </w:tcBorders>
            <w:shd w:val="clear" w:color="auto" w:fill="DBDBDB" w:themeFill="accent3" w:themeFillTint="66"/>
            <w:vAlign w:val="bottom"/>
          </w:tcPr>
          <w:p w14:paraId="17131E47" w14:textId="77777777" w:rsidR="0005610C" w:rsidRPr="00022372" w:rsidRDefault="0005610C" w:rsidP="00B072AD">
            <w:pPr>
              <w:pStyle w:val="TableHeading"/>
              <w:jc w:val="center"/>
            </w:pPr>
            <w:r w:rsidRPr="00022372">
              <w:t>Number of women Chief Investigator applicants</w:t>
            </w:r>
          </w:p>
        </w:tc>
        <w:tc>
          <w:tcPr>
            <w:tcW w:w="905" w:type="pct"/>
            <w:tcBorders>
              <w:left w:val="nil"/>
              <w:right w:val="nil"/>
            </w:tcBorders>
            <w:shd w:val="clear" w:color="auto" w:fill="DBDBDB" w:themeFill="accent3" w:themeFillTint="66"/>
            <w:vAlign w:val="bottom"/>
          </w:tcPr>
          <w:p w14:paraId="537D46DC" w14:textId="77777777" w:rsidR="0005610C" w:rsidRPr="00022372" w:rsidRDefault="0005610C" w:rsidP="00B072AD">
            <w:pPr>
              <w:pStyle w:val="TableHeading"/>
              <w:jc w:val="center"/>
            </w:pPr>
            <w:r w:rsidRPr="00022372">
              <w:t>Funded rate for women Chief Investigators</w:t>
            </w:r>
          </w:p>
        </w:tc>
        <w:tc>
          <w:tcPr>
            <w:tcW w:w="887" w:type="pct"/>
            <w:tcBorders>
              <w:left w:val="nil"/>
              <w:right w:val="nil"/>
            </w:tcBorders>
            <w:shd w:val="clear" w:color="auto" w:fill="DBDBDB" w:themeFill="accent3" w:themeFillTint="66"/>
            <w:vAlign w:val="bottom"/>
          </w:tcPr>
          <w:p w14:paraId="08144130" w14:textId="77777777" w:rsidR="0005610C" w:rsidRPr="00022372" w:rsidRDefault="0005610C" w:rsidP="00B072AD">
            <w:pPr>
              <w:pStyle w:val="TableHeading"/>
              <w:jc w:val="center"/>
            </w:pPr>
            <w:r w:rsidRPr="00022372">
              <w:t>Number of men Chief Investigator applicants</w:t>
            </w:r>
          </w:p>
        </w:tc>
        <w:tc>
          <w:tcPr>
            <w:tcW w:w="920" w:type="pct"/>
            <w:tcBorders>
              <w:left w:val="nil"/>
              <w:right w:val="nil"/>
            </w:tcBorders>
            <w:shd w:val="clear" w:color="auto" w:fill="DBDBDB" w:themeFill="accent3" w:themeFillTint="66"/>
            <w:vAlign w:val="bottom"/>
          </w:tcPr>
          <w:p w14:paraId="0C158B0F" w14:textId="77777777" w:rsidR="0005610C" w:rsidRPr="00022372" w:rsidRDefault="0005610C" w:rsidP="00B072AD">
            <w:pPr>
              <w:pStyle w:val="TableHeading"/>
              <w:jc w:val="center"/>
            </w:pPr>
            <w:r w:rsidRPr="00022372">
              <w:t>Funded rate for men Chief Investigators</w:t>
            </w:r>
          </w:p>
        </w:tc>
      </w:tr>
      <w:tr w:rsidR="0005610C" w:rsidRPr="00022372" w14:paraId="1D8CBDFC" w14:textId="77777777" w:rsidTr="00B072AD">
        <w:tc>
          <w:tcPr>
            <w:tcW w:w="1401" w:type="pct"/>
            <w:tcBorders>
              <w:left w:val="nil"/>
              <w:right w:val="nil"/>
            </w:tcBorders>
            <w:vAlign w:val="center"/>
          </w:tcPr>
          <w:p w14:paraId="40C5C643" w14:textId="77777777" w:rsidR="0005610C" w:rsidRPr="00022372" w:rsidRDefault="0005610C" w:rsidP="00B072AD">
            <w:pPr>
              <w:pStyle w:val="TableText"/>
            </w:pPr>
            <w:r w:rsidRPr="00022372">
              <w:t>2022 Assessment of High-Cost Gene Treatments and Digital Health Interventions</w:t>
            </w:r>
          </w:p>
        </w:tc>
        <w:tc>
          <w:tcPr>
            <w:tcW w:w="887" w:type="pct"/>
            <w:tcBorders>
              <w:left w:val="nil"/>
              <w:right w:val="nil"/>
            </w:tcBorders>
          </w:tcPr>
          <w:p w14:paraId="7E53CDE8" w14:textId="77777777" w:rsidR="0005610C" w:rsidRPr="00022372" w:rsidRDefault="0005610C" w:rsidP="00B072AD">
            <w:pPr>
              <w:pStyle w:val="TableText"/>
              <w:jc w:val="center"/>
            </w:pPr>
            <w:r w:rsidRPr="00022372">
              <w:t>108</w:t>
            </w:r>
          </w:p>
        </w:tc>
        <w:tc>
          <w:tcPr>
            <w:tcW w:w="905" w:type="pct"/>
            <w:tcBorders>
              <w:left w:val="nil"/>
              <w:right w:val="nil"/>
            </w:tcBorders>
          </w:tcPr>
          <w:p w14:paraId="700F27C0" w14:textId="77777777" w:rsidR="0005610C" w:rsidRPr="00022372" w:rsidRDefault="0005610C" w:rsidP="00B072AD">
            <w:pPr>
              <w:pStyle w:val="TableText"/>
              <w:tabs>
                <w:tab w:val="decimal" w:pos="1048"/>
              </w:tabs>
            </w:pPr>
            <w:r w:rsidRPr="00022372">
              <w:t>59.3%</w:t>
            </w:r>
          </w:p>
        </w:tc>
        <w:tc>
          <w:tcPr>
            <w:tcW w:w="887" w:type="pct"/>
            <w:tcBorders>
              <w:left w:val="nil"/>
              <w:right w:val="nil"/>
            </w:tcBorders>
          </w:tcPr>
          <w:p w14:paraId="1074F54D" w14:textId="77777777" w:rsidR="0005610C" w:rsidRPr="00022372" w:rsidRDefault="0005610C" w:rsidP="00B072AD">
            <w:pPr>
              <w:pStyle w:val="TableText"/>
              <w:jc w:val="center"/>
            </w:pPr>
            <w:r w:rsidRPr="00022372">
              <w:t>123</w:t>
            </w:r>
          </w:p>
        </w:tc>
        <w:tc>
          <w:tcPr>
            <w:tcW w:w="920" w:type="pct"/>
            <w:tcBorders>
              <w:left w:val="nil"/>
              <w:right w:val="nil"/>
            </w:tcBorders>
          </w:tcPr>
          <w:p w14:paraId="71F34AE2" w14:textId="77777777" w:rsidR="0005610C" w:rsidRPr="00022372" w:rsidRDefault="0005610C" w:rsidP="00B072AD">
            <w:pPr>
              <w:pStyle w:val="TableText"/>
              <w:tabs>
                <w:tab w:val="decimal" w:pos="910"/>
              </w:tabs>
            </w:pPr>
            <w:r w:rsidRPr="00022372">
              <w:t>56.9%</w:t>
            </w:r>
          </w:p>
        </w:tc>
      </w:tr>
      <w:tr w:rsidR="0005610C" w:rsidRPr="00022372" w14:paraId="13D3EB14" w14:textId="77777777" w:rsidTr="00B072AD">
        <w:tc>
          <w:tcPr>
            <w:tcW w:w="1401" w:type="pct"/>
            <w:tcBorders>
              <w:left w:val="nil"/>
              <w:right w:val="nil"/>
            </w:tcBorders>
            <w:vAlign w:val="center"/>
          </w:tcPr>
          <w:p w14:paraId="3B612604" w14:textId="77777777" w:rsidR="0005610C" w:rsidRPr="00022372" w:rsidRDefault="0005610C" w:rsidP="00B072AD">
            <w:pPr>
              <w:pStyle w:val="TableText"/>
            </w:pPr>
            <w:r w:rsidRPr="00022372">
              <w:t>2022 Clinical Trials Activity</w:t>
            </w:r>
          </w:p>
        </w:tc>
        <w:tc>
          <w:tcPr>
            <w:tcW w:w="887" w:type="pct"/>
            <w:tcBorders>
              <w:left w:val="nil"/>
              <w:right w:val="nil"/>
            </w:tcBorders>
          </w:tcPr>
          <w:p w14:paraId="18FC4D82" w14:textId="77777777" w:rsidR="0005610C" w:rsidRPr="00022372" w:rsidRDefault="0005610C" w:rsidP="00B072AD">
            <w:pPr>
              <w:pStyle w:val="TableText"/>
              <w:jc w:val="center"/>
            </w:pPr>
            <w:r w:rsidRPr="00022372">
              <w:t>408</w:t>
            </w:r>
          </w:p>
        </w:tc>
        <w:tc>
          <w:tcPr>
            <w:tcW w:w="905" w:type="pct"/>
            <w:tcBorders>
              <w:left w:val="nil"/>
              <w:right w:val="nil"/>
            </w:tcBorders>
          </w:tcPr>
          <w:p w14:paraId="223636D7" w14:textId="77777777" w:rsidR="0005610C" w:rsidRPr="00022372" w:rsidRDefault="0005610C" w:rsidP="00B072AD">
            <w:pPr>
              <w:pStyle w:val="TableText"/>
              <w:tabs>
                <w:tab w:val="decimal" w:pos="1048"/>
              </w:tabs>
            </w:pPr>
            <w:r w:rsidRPr="00022372">
              <w:t>37.0%</w:t>
            </w:r>
          </w:p>
        </w:tc>
        <w:tc>
          <w:tcPr>
            <w:tcW w:w="887" w:type="pct"/>
            <w:tcBorders>
              <w:left w:val="nil"/>
              <w:right w:val="nil"/>
            </w:tcBorders>
          </w:tcPr>
          <w:p w14:paraId="14E29BF1" w14:textId="77777777" w:rsidR="0005610C" w:rsidRPr="00022372" w:rsidRDefault="0005610C" w:rsidP="00B072AD">
            <w:pPr>
              <w:pStyle w:val="TableText"/>
              <w:jc w:val="center"/>
            </w:pPr>
            <w:r w:rsidRPr="00022372">
              <w:t>495</w:t>
            </w:r>
          </w:p>
        </w:tc>
        <w:tc>
          <w:tcPr>
            <w:tcW w:w="920" w:type="pct"/>
            <w:tcBorders>
              <w:left w:val="nil"/>
              <w:right w:val="nil"/>
            </w:tcBorders>
          </w:tcPr>
          <w:p w14:paraId="54852B1D" w14:textId="77777777" w:rsidR="0005610C" w:rsidRPr="00022372" w:rsidRDefault="0005610C" w:rsidP="00B072AD">
            <w:pPr>
              <w:pStyle w:val="TableText"/>
              <w:tabs>
                <w:tab w:val="decimal" w:pos="910"/>
              </w:tabs>
            </w:pPr>
            <w:r w:rsidRPr="00022372">
              <w:t>35.6%</w:t>
            </w:r>
          </w:p>
        </w:tc>
      </w:tr>
      <w:tr w:rsidR="0005610C" w:rsidRPr="00022372" w14:paraId="654DEF99" w14:textId="77777777" w:rsidTr="00B072AD">
        <w:tc>
          <w:tcPr>
            <w:tcW w:w="1401" w:type="pct"/>
            <w:tcBorders>
              <w:left w:val="nil"/>
              <w:right w:val="nil"/>
            </w:tcBorders>
            <w:vAlign w:val="center"/>
          </w:tcPr>
          <w:p w14:paraId="43EE1530" w14:textId="77777777" w:rsidR="0005610C" w:rsidRPr="00022372" w:rsidRDefault="0005610C" w:rsidP="00B072AD">
            <w:pPr>
              <w:pStyle w:val="TableText"/>
            </w:pPr>
            <w:r w:rsidRPr="00022372">
              <w:t>2022 Genomics Health Futures Mission</w:t>
            </w:r>
          </w:p>
        </w:tc>
        <w:tc>
          <w:tcPr>
            <w:tcW w:w="887" w:type="pct"/>
            <w:tcBorders>
              <w:left w:val="nil"/>
              <w:right w:val="nil"/>
            </w:tcBorders>
          </w:tcPr>
          <w:p w14:paraId="1FAFB1C0" w14:textId="77777777" w:rsidR="0005610C" w:rsidRPr="00022372" w:rsidRDefault="0005610C" w:rsidP="00B072AD">
            <w:pPr>
              <w:pStyle w:val="TableText"/>
              <w:jc w:val="center"/>
            </w:pPr>
            <w:r w:rsidRPr="00022372">
              <w:t>284</w:t>
            </w:r>
          </w:p>
        </w:tc>
        <w:tc>
          <w:tcPr>
            <w:tcW w:w="905" w:type="pct"/>
            <w:tcBorders>
              <w:left w:val="nil"/>
              <w:right w:val="nil"/>
            </w:tcBorders>
          </w:tcPr>
          <w:p w14:paraId="3242C806" w14:textId="77777777" w:rsidR="0005610C" w:rsidRPr="00022372" w:rsidRDefault="0005610C" w:rsidP="00B072AD">
            <w:pPr>
              <w:pStyle w:val="TableText"/>
              <w:tabs>
                <w:tab w:val="decimal" w:pos="1048"/>
              </w:tabs>
            </w:pPr>
            <w:r w:rsidRPr="00022372">
              <w:t>57.4%</w:t>
            </w:r>
          </w:p>
        </w:tc>
        <w:tc>
          <w:tcPr>
            <w:tcW w:w="887" w:type="pct"/>
            <w:tcBorders>
              <w:left w:val="nil"/>
              <w:right w:val="nil"/>
            </w:tcBorders>
          </w:tcPr>
          <w:p w14:paraId="47006DA3" w14:textId="77777777" w:rsidR="0005610C" w:rsidRPr="00022372" w:rsidRDefault="0005610C" w:rsidP="00B072AD">
            <w:pPr>
              <w:pStyle w:val="TableText"/>
              <w:jc w:val="center"/>
            </w:pPr>
            <w:r w:rsidRPr="00022372">
              <w:t>321</w:t>
            </w:r>
          </w:p>
        </w:tc>
        <w:tc>
          <w:tcPr>
            <w:tcW w:w="920" w:type="pct"/>
            <w:tcBorders>
              <w:left w:val="nil"/>
              <w:right w:val="nil"/>
            </w:tcBorders>
          </w:tcPr>
          <w:p w14:paraId="767AEFC9" w14:textId="77777777" w:rsidR="0005610C" w:rsidRPr="00022372" w:rsidRDefault="0005610C" w:rsidP="00B072AD">
            <w:pPr>
              <w:pStyle w:val="TableText"/>
              <w:tabs>
                <w:tab w:val="decimal" w:pos="910"/>
              </w:tabs>
            </w:pPr>
            <w:r w:rsidRPr="00022372">
              <w:t>49.2%</w:t>
            </w:r>
          </w:p>
        </w:tc>
      </w:tr>
      <w:tr w:rsidR="0005610C" w:rsidRPr="00022372" w14:paraId="5B9D5ACF" w14:textId="77777777" w:rsidTr="00B072AD">
        <w:tc>
          <w:tcPr>
            <w:tcW w:w="1401" w:type="pct"/>
            <w:tcBorders>
              <w:left w:val="nil"/>
              <w:right w:val="nil"/>
            </w:tcBorders>
            <w:vAlign w:val="center"/>
          </w:tcPr>
          <w:p w14:paraId="79EDAAE7" w14:textId="77777777" w:rsidR="0005610C" w:rsidRPr="00022372" w:rsidRDefault="0005610C" w:rsidP="00B072AD">
            <w:pPr>
              <w:pStyle w:val="TableText"/>
            </w:pPr>
            <w:r w:rsidRPr="00022372">
              <w:t>2022 Indigenous Health Research</w:t>
            </w:r>
          </w:p>
        </w:tc>
        <w:tc>
          <w:tcPr>
            <w:tcW w:w="887" w:type="pct"/>
            <w:tcBorders>
              <w:left w:val="nil"/>
              <w:right w:val="nil"/>
            </w:tcBorders>
          </w:tcPr>
          <w:p w14:paraId="2DC25675" w14:textId="77777777" w:rsidR="0005610C" w:rsidRPr="00022372" w:rsidRDefault="0005610C" w:rsidP="00B072AD">
            <w:pPr>
              <w:pStyle w:val="TableText"/>
              <w:jc w:val="center"/>
            </w:pPr>
            <w:r w:rsidRPr="00022372">
              <w:t>300</w:t>
            </w:r>
          </w:p>
        </w:tc>
        <w:tc>
          <w:tcPr>
            <w:tcW w:w="905" w:type="pct"/>
            <w:tcBorders>
              <w:left w:val="nil"/>
              <w:right w:val="nil"/>
            </w:tcBorders>
          </w:tcPr>
          <w:p w14:paraId="137B87C5" w14:textId="77777777" w:rsidR="0005610C" w:rsidRPr="00022372" w:rsidRDefault="0005610C" w:rsidP="00B072AD">
            <w:pPr>
              <w:pStyle w:val="TableText"/>
              <w:tabs>
                <w:tab w:val="decimal" w:pos="1048"/>
              </w:tabs>
            </w:pPr>
            <w:r w:rsidRPr="00022372">
              <w:t>59.3%</w:t>
            </w:r>
          </w:p>
        </w:tc>
        <w:tc>
          <w:tcPr>
            <w:tcW w:w="887" w:type="pct"/>
            <w:tcBorders>
              <w:left w:val="nil"/>
              <w:right w:val="nil"/>
            </w:tcBorders>
          </w:tcPr>
          <w:p w14:paraId="05144C10" w14:textId="77777777" w:rsidR="0005610C" w:rsidRPr="00022372" w:rsidRDefault="0005610C" w:rsidP="00B072AD">
            <w:pPr>
              <w:pStyle w:val="TableText"/>
              <w:jc w:val="center"/>
            </w:pPr>
            <w:r w:rsidRPr="00022372">
              <w:t>147</w:t>
            </w:r>
          </w:p>
        </w:tc>
        <w:tc>
          <w:tcPr>
            <w:tcW w:w="920" w:type="pct"/>
            <w:tcBorders>
              <w:left w:val="nil"/>
              <w:right w:val="nil"/>
            </w:tcBorders>
          </w:tcPr>
          <w:p w14:paraId="76B6BDD4" w14:textId="77777777" w:rsidR="0005610C" w:rsidRPr="00022372" w:rsidRDefault="0005610C" w:rsidP="00B072AD">
            <w:pPr>
              <w:pStyle w:val="TableText"/>
              <w:tabs>
                <w:tab w:val="decimal" w:pos="910"/>
              </w:tabs>
            </w:pPr>
            <w:r w:rsidRPr="00022372">
              <w:t>47.6%</w:t>
            </w:r>
          </w:p>
        </w:tc>
      </w:tr>
      <w:tr w:rsidR="0005610C" w:rsidRPr="00022372" w14:paraId="64D9E3B5" w14:textId="77777777" w:rsidTr="00B072AD">
        <w:tc>
          <w:tcPr>
            <w:tcW w:w="1401" w:type="pct"/>
            <w:tcBorders>
              <w:left w:val="nil"/>
              <w:right w:val="nil"/>
            </w:tcBorders>
            <w:vAlign w:val="center"/>
          </w:tcPr>
          <w:p w14:paraId="3EB1AD83" w14:textId="77777777" w:rsidR="0005610C" w:rsidRPr="00022372" w:rsidRDefault="0005610C" w:rsidP="00B072AD">
            <w:pPr>
              <w:pStyle w:val="TableText"/>
            </w:pPr>
            <w:r w:rsidRPr="00022372">
              <w:t>2022 Joint Transnational Call</w:t>
            </w:r>
          </w:p>
        </w:tc>
        <w:tc>
          <w:tcPr>
            <w:tcW w:w="887" w:type="pct"/>
            <w:tcBorders>
              <w:left w:val="nil"/>
              <w:right w:val="nil"/>
            </w:tcBorders>
          </w:tcPr>
          <w:p w14:paraId="415A4D29" w14:textId="77777777" w:rsidR="0005610C" w:rsidRPr="00022372" w:rsidRDefault="0005610C" w:rsidP="00B072AD">
            <w:pPr>
              <w:pStyle w:val="TableText"/>
              <w:jc w:val="center"/>
            </w:pPr>
            <w:r w:rsidRPr="00022372">
              <w:t>0</w:t>
            </w:r>
          </w:p>
        </w:tc>
        <w:tc>
          <w:tcPr>
            <w:tcW w:w="905" w:type="pct"/>
            <w:tcBorders>
              <w:left w:val="nil"/>
              <w:right w:val="nil"/>
            </w:tcBorders>
          </w:tcPr>
          <w:p w14:paraId="404EFE2D" w14:textId="77777777" w:rsidR="0005610C" w:rsidRPr="00022372" w:rsidRDefault="0005610C" w:rsidP="00B072AD">
            <w:pPr>
              <w:pStyle w:val="TableText"/>
              <w:jc w:val="center"/>
            </w:pPr>
            <w:r>
              <w:t>n/a</w:t>
            </w:r>
          </w:p>
        </w:tc>
        <w:tc>
          <w:tcPr>
            <w:tcW w:w="887" w:type="pct"/>
            <w:tcBorders>
              <w:left w:val="nil"/>
              <w:right w:val="nil"/>
            </w:tcBorders>
          </w:tcPr>
          <w:p w14:paraId="3179EDD9" w14:textId="77777777" w:rsidR="0005610C" w:rsidRPr="00022372" w:rsidRDefault="0005610C" w:rsidP="00B072AD">
            <w:pPr>
              <w:pStyle w:val="TableText"/>
              <w:jc w:val="center"/>
            </w:pPr>
            <w:r w:rsidRPr="00022372">
              <w:t>3</w:t>
            </w:r>
          </w:p>
        </w:tc>
        <w:tc>
          <w:tcPr>
            <w:tcW w:w="920" w:type="pct"/>
            <w:tcBorders>
              <w:left w:val="nil"/>
              <w:right w:val="nil"/>
            </w:tcBorders>
          </w:tcPr>
          <w:p w14:paraId="2DA66E15" w14:textId="77777777" w:rsidR="0005610C" w:rsidRPr="00022372" w:rsidRDefault="0005610C" w:rsidP="00B072AD">
            <w:pPr>
              <w:pStyle w:val="TableText"/>
              <w:tabs>
                <w:tab w:val="decimal" w:pos="910"/>
              </w:tabs>
            </w:pPr>
            <w:r w:rsidRPr="00022372">
              <w:t>33.3%</w:t>
            </w:r>
          </w:p>
        </w:tc>
      </w:tr>
      <w:tr w:rsidR="0005610C" w:rsidRPr="00022372" w14:paraId="51B55C19" w14:textId="77777777" w:rsidTr="00B072AD">
        <w:tc>
          <w:tcPr>
            <w:tcW w:w="1401" w:type="pct"/>
            <w:tcBorders>
              <w:left w:val="nil"/>
              <w:right w:val="nil"/>
            </w:tcBorders>
            <w:vAlign w:val="center"/>
          </w:tcPr>
          <w:p w14:paraId="16018CEB" w14:textId="77777777" w:rsidR="0005610C" w:rsidRPr="00022372" w:rsidRDefault="0005610C" w:rsidP="00B072AD">
            <w:pPr>
              <w:pStyle w:val="TableText"/>
            </w:pPr>
            <w:r w:rsidRPr="00022372">
              <w:t>2022 Mental Health Research</w:t>
            </w:r>
          </w:p>
        </w:tc>
        <w:tc>
          <w:tcPr>
            <w:tcW w:w="887" w:type="pct"/>
            <w:tcBorders>
              <w:left w:val="nil"/>
              <w:right w:val="nil"/>
            </w:tcBorders>
          </w:tcPr>
          <w:p w14:paraId="5487D801" w14:textId="77777777" w:rsidR="0005610C" w:rsidRPr="00022372" w:rsidRDefault="0005610C" w:rsidP="00B072AD">
            <w:pPr>
              <w:pStyle w:val="TableText"/>
              <w:jc w:val="center"/>
            </w:pPr>
            <w:r w:rsidRPr="00022372">
              <w:t>410</w:t>
            </w:r>
          </w:p>
        </w:tc>
        <w:tc>
          <w:tcPr>
            <w:tcW w:w="905" w:type="pct"/>
            <w:tcBorders>
              <w:left w:val="nil"/>
              <w:right w:val="nil"/>
            </w:tcBorders>
          </w:tcPr>
          <w:p w14:paraId="7A7686E3" w14:textId="77777777" w:rsidR="0005610C" w:rsidRPr="00022372" w:rsidRDefault="0005610C" w:rsidP="00B072AD">
            <w:pPr>
              <w:pStyle w:val="TableText"/>
              <w:tabs>
                <w:tab w:val="decimal" w:pos="1048"/>
              </w:tabs>
            </w:pPr>
            <w:r w:rsidRPr="00022372">
              <w:t>15.9%</w:t>
            </w:r>
          </w:p>
        </w:tc>
        <w:tc>
          <w:tcPr>
            <w:tcW w:w="887" w:type="pct"/>
            <w:tcBorders>
              <w:left w:val="nil"/>
              <w:right w:val="nil"/>
            </w:tcBorders>
          </w:tcPr>
          <w:p w14:paraId="30219B37" w14:textId="77777777" w:rsidR="0005610C" w:rsidRPr="00022372" w:rsidRDefault="0005610C" w:rsidP="00B072AD">
            <w:pPr>
              <w:pStyle w:val="TableText"/>
              <w:jc w:val="center"/>
            </w:pPr>
            <w:r w:rsidRPr="00022372">
              <w:t>248</w:t>
            </w:r>
          </w:p>
        </w:tc>
        <w:tc>
          <w:tcPr>
            <w:tcW w:w="920" w:type="pct"/>
            <w:tcBorders>
              <w:left w:val="nil"/>
              <w:right w:val="nil"/>
            </w:tcBorders>
          </w:tcPr>
          <w:p w14:paraId="144C646D" w14:textId="77777777" w:rsidR="0005610C" w:rsidRPr="00022372" w:rsidRDefault="0005610C" w:rsidP="00B072AD">
            <w:pPr>
              <w:pStyle w:val="TableText"/>
              <w:tabs>
                <w:tab w:val="decimal" w:pos="910"/>
              </w:tabs>
            </w:pPr>
            <w:r w:rsidRPr="00022372">
              <w:t>9.7%</w:t>
            </w:r>
          </w:p>
        </w:tc>
      </w:tr>
      <w:tr w:rsidR="0005610C" w:rsidRPr="00022372" w14:paraId="40F9CD2B" w14:textId="77777777" w:rsidTr="00B072AD">
        <w:tc>
          <w:tcPr>
            <w:tcW w:w="1401" w:type="pct"/>
            <w:tcBorders>
              <w:left w:val="nil"/>
              <w:right w:val="nil"/>
            </w:tcBorders>
            <w:vAlign w:val="center"/>
          </w:tcPr>
          <w:p w14:paraId="359B1542" w14:textId="77777777" w:rsidR="0005610C" w:rsidRPr="00022372" w:rsidRDefault="0005610C" w:rsidP="00B072AD">
            <w:pPr>
              <w:pStyle w:val="TableText"/>
            </w:pPr>
            <w:r w:rsidRPr="00022372">
              <w:t>2022 Multiple Sclerosis Research</w:t>
            </w:r>
          </w:p>
        </w:tc>
        <w:tc>
          <w:tcPr>
            <w:tcW w:w="887" w:type="pct"/>
            <w:tcBorders>
              <w:left w:val="nil"/>
              <w:right w:val="nil"/>
            </w:tcBorders>
          </w:tcPr>
          <w:p w14:paraId="198B4737" w14:textId="77777777" w:rsidR="0005610C" w:rsidRPr="00022372" w:rsidRDefault="0005610C" w:rsidP="00B072AD">
            <w:pPr>
              <w:pStyle w:val="TableText"/>
              <w:jc w:val="center"/>
            </w:pPr>
            <w:r>
              <w:t>40</w:t>
            </w:r>
          </w:p>
        </w:tc>
        <w:tc>
          <w:tcPr>
            <w:tcW w:w="905" w:type="pct"/>
            <w:tcBorders>
              <w:left w:val="nil"/>
              <w:right w:val="nil"/>
            </w:tcBorders>
          </w:tcPr>
          <w:p w14:paraId="0F37D257" w14:textId="77777777" w:rsidR="0005610C" w:rsidRPr="00022372" w:rsidRDefault="0005610C" w:rsidP="00B072AD">
            <w:pPr>
              <w:pStyle w:val="TableText"/>
              <w:tabs>
                <w:tab w:val="decimal" w:pos="1048"/>
              </w:tabs>
            </w:pPr>
            <w:r>
              <w:t>65.0</w:t>
            </w:r>
            <w:r w:rsidRPr="00022372">
              <w:t>%</w:t>
            </w:r>
          </w:p>
        </w:tc>
        <w:tc>
          <w:tcPr>
            <w:tcW w:w="887" w:type="pct"/>
            <w:tcBorders>
              <w:left w:val="nil"/>
              <w:right w:val="nil"/>
            </w:tcBorders>
          </w:tcPr>
          <w:p w14:paraId="6B8D0069" w14:textId="77777777" w:rsidR="0005610C" w:rsidRPr="00022372" w:rsidRDefault="0005610C" w:rsidP="00B072AD">
            <w:pPr>
              <w:pStyle w:val="TableText"/>
              <w:jc w:val="center"/>
            </w:pPr>
            <w:r>
              <w:t>62</w:t>
            </w:r>
          </w:p>
        </w:tc>
        <w:tc>
          <w:tcPr>
            <w:tcW w:w="920" w:type="pct"/>
            <w:tcBorders>
              <w:left w:val="nil"/>
              <w:right w:val="nil"/>
            </w:tcBorders>
          </w:tcPr>
          <w:p w14:paraId="1B55ADD0" w14:textId="77777777" w:rsidR="0005610C" w:rsidRPr="00022372" w:rsidRDefault="0005610C" w:rsidP="00B072AD">
            <w:pPr>
              <w:pStyle w:val="TableText"/>
              <w:tabs>
                <w:tab w:val="decimal" w:pos="910"/>
              </w:tabs>
            </w:pPr>
            <w:r>
              <w:t>64.5</w:t>
            </w:r>
            <w:r w:rsidRPr="00022372">
              <w:t>%</w:t>
            </w:r>
          </w:p>
        </w:tc>
      </w:tr>
      <w:tr w:rsidR="0005610C" w:rsidRPr="00022372" w14:paraId="13CEACA7" w14:textId="77777777" w:rsidTr="00B072AD">
        <w:tc>
          <w:tcPr>
            <w:tcW w:w="1401" w:type="pct"/>
            <w:tcBorders>
              <w:left w:val="nil"/>
              <w:right w:val="nil"/>
            </w:tcBorders>
            <w:vAlign w:val="center"/>
          </w:tcPr>
          <w:p w14:paraId="4A40C4D6" w14:textId="77777777" w:rsidR="0005610C" w:rsidRPr="00022372" w:rsidRDefault="0005610C" w:rsidP="00B072AD">
            <w:pPr>
              <w:pStyle w:val="TableText"/>
            </w:pPr>
            <w:r w:rsidRPr="00022372">
              <w:t>2022 National Critical Research Infrastructure</w:t>
            </w:r>
          </w:p>
        </w:tc>
        <w:tc>
          <w:tcPr>
            <w:tcW w:w="887" w:type="pct"/>
            <w:tcBorders>
              <w:left w:val="nil"/>
              <w:right w:val="nil"/>
            </w:tcBorders>
          </w:tcPr>
          <w:p w14:paraId="31CC13E5" w14:textId="77777777" w:rsidR="0005610C" w:rsidRPr="00022372" w:rsidRDefault="0005610C" w:rsidP="00B072AD">
            <w:pPr>
              <w:pStyle w:val="TableText"/>
              <w:jc w:val="center"/>
            </w:pPr>
            <w:r w:rsidRPr="00022372">
              <w:t>482</w:t>
            </w:r>
          </w:p>
        </w:tc>
        <w:tc>
          <w:tcPr>
            <w:tcW w:w="905" w:type="pct"/>
            <w:tcBorders>
              <w:left w:val="nil"/>
              <w:right w:val="nil"/>
            </w:tcBorders>
          </w:tcPr>
          <w:p w14:paraId="7D23FCF9" w14:textId="77777777" w:rsidR="0005610C" w:rsidRPr="00022372" w:rsidRDefault="0005610C" w:rsidP="00B072AD">
            <w:pPr>
              <w:pStyle w:val="TableText"/>
              <w:tabs>
                <w:tab w:val="decimal" w:pos="1048"/>
              </w:tabs>
            </w:pPr>
            <w:r w:rsidRPr="00022372">
              <w:t>17.4%</w:t>
            </w:r>
          </w:p>
        </w:tc>
        <w:tc>
          <w:tcPr>
            <w:tcW w:w="887" w:type="pct"/>
            <w:tcBorders>
              <w:left w:val="nil"/>
              <w:right w:val="nil"/>
            </w:tcBorders>
          </w:tcPr>
          <w:p w14:paraId="68ACD2EB" w14:textId="77777777" w:rsidR="0005610C" w:rsidRPr="00022372" w:rsidRDefault="0005610C" w:rsidP="00B072AD">
            <w:pPr>
              <w:pStyle w:val="TableText"/>
              <w:jc w:val="center"/>
            </w:pPr>
            <w:r w:rsidRPr="00022372">
              <w:t>671</w:t>
            </w:r>
          </w:p>
        </w:tc>
        <w:tc>
          <w:tcPr>
            <w:tcW w:w="920" w:type="pct"/>
            <w:tcBorders>
              <w:left w:val="nil"/>
              <w:right w:val="nil"/>
            </w:tcBorders>
          </w:tcPr>
          <w:p w14:paraId="492461F4" w14:textId="77777777" w:rsidR="0005610C" w:rsidRPr="00022372" w:rsidRDefault="0005610C" w:rsidP="00B072AD">
            <w:pPr>
              <w:pStyle w:val="TableText"/>
              <w:tabs>
                <w:tab w:val="decimal" w:pos="910"/>
              </w:tabs>
            </w:pPr>
            <w:r w:rsidRPr="00022372">
              <w:t>18.0%</w:t>
            </w:r>
          </w:p>
        </w:tc>
      </w:tr>
      <w:tr w:rsidR="0005610C" w:rsidRPr="00022372" w14:paraId="3D2CBE65" w14:textId="77777777" w:rsidTr="00B072AD">
        <w:tc>
          <w:tcPr>
            <w:tcW w:w="1401" w:type="pct"/>
            <w:tcBorders>
              <w:left w:val="nil"/>
              <w:right w:val="nil"/>
            </w:tcBorders>
            <w:vAlign w:val="center"/>
          </w:tcPr>
          <w:p w14:paraId="7AC2426E" w14:textId="77777777" w:rsidR="0005610C" w:rsidRPr="00022372" w:rsidRDefault="0005610C" w:rsidP="00B072AD">
            <w:pPr>
              <w:pStyle w:val="TableText"/>
            </w:pPr>
            <w:r w:rsidRPr="00022372">
              <w:t>2022 Rapid Applied Research Translation</w:t>
            </w:r>
          </w:p>
        </w:tc>
        <w:tc>
          <w:tcPr>
            <w:tcW w:w="887" w:type="pct"/>
            <w:tcBorders>
              <w:left w:val="nil"/>
              <w:right w:val="nil"/>
            </w:tcBorders>
          </w:tcPr>
          <w:p w14:paraId="097B65E8" w14:textId="77777777" w:rsidR="0005610C" w:rsidRPr="00022372" w:rsidRDefault="0005610C" w:rsidP="00B072AD">
            <w:pPr>
              <w:pStyle w:val="TableText"/>
              <w:jc w:val="center"/>
            </w:pPr>
            <w:r w:rsidRPr="00022372">
              <w:t>305</w:t>
            </w:r>
          </w:p>
        </w:tc>
        <w:tc>
          <w:tcPr>
            <w:tcW w:w="905" w:type="pct"/>
            <w:tcBorders>
              <w:left w:val="nil"/>
              <w:right w:val="nil"/>
            </w:tcBorders>
          </w:tcPr>
          <w:p w14:paraId="5E013724" w14:textId="77777777" w:rsidR="0005610C" w:rsidRPr="00022372" w:rsidRDefault="0005610C" w:rsidP="00B072AD">
            <w:pPr>
              <w:pStyle w:val="TableText"/>
              <w:tabs>
                <w:tab w:val="decimal" w:pos="1048"/>
              </w:tabs>
            </w:pPr>
            <w:r w:rsidRPr="00022372">
              <w:t>24.6%</w:t>
            </w:r>
          </w:p>
        </w:tc>
        <w:tc>
          <w:tcPr>
            <w:tcW w:w="887" w:type="pct"/>
            <w:tcBorders>
              <w:left w:val="nil"/>
              <w:right w:val="nil"/>
            </w:tcBorders>
          </w:tcPr>
          <w:p w14:paraId="6FAD5351" w14:textId="77777777" w:rsidR="0005610C" w:rsidRPr="00022372" w:rsidRDefault="0005610C" w:rsidP="00B072AD">
            <w:pPr>
              <w:pStyle w:val="TableText"/>
              <w:jc w:val="center"/>
            </w:pPr>
            <w:r w:rsidRPr="00022372">
              <w:t>195</w:t>
            </w:r>
          </w:p>
        </w:tc>
        <w:tc>
          <w:tcPr>
            <w:tcW w:w="920" w:type="pct"/>
            <w:tcBorders>
              <w:left w:val="nil"/>
              <w:right w:val="nil"/>
            </w:tcBorders>
          </w:tcPr>
          <w:p w14:paraId="67623233" w14:textId="77777777" w:rsidR="0005610C" w:rsidRPr="00022372" w:rsidRDefault="0005610C" w:rsidP="00B072AD">
            <w:pPr>
              <w:pStyle w:val="TableText"/>
              <w:tabs>
                <w:tab w:val="decimal" w:pos="910"/>
              </w:tabs>
            </w:pPr>
            <w:r w:rsidRPr="00022372">
              <w:t>13.3%</w:t>
            </w:r>
          </w:p>
        </w:tc>
      </w:tr>
      <w:tr w:rsidR="0005610C" w:rsidRPr="00022372" w14:paraId="1A3940EF" w14:textId="77777777" w:rsidTr="00B072AD">
        <w:tc>
          <w:tcPr>
            <w:tcW w:w="1401" w:type="pct"/>
            <w:tcBorders>
              <w:left w:val="nil"/>
              <w:right w:val="nil"/>
            </w:tcBorders>
            <w:vAlign w:val="center"/>
          </w:tcPr>
          <w:p w14:paraId="789109CC" w14:textId="77777777" w:rsidR="0005610C" w:rsidRPr="00022372" w:rsidRDefault="0005610C" w:rsidP="00B072AD">
            <w:pPr>
              <w:pStyle w:val="TableText"/>
            </w:pPr>
            <w:r w:rsidRPr="00022372">
              <w:t>2022 Research Data Infrastructure</w:t>
            </w:r>
          </w:p>
        </w:tc>
        <w:tc>
          <w:tcPr>
            <w:tcW w:w="887" w:type="pct"/>
            <w:tcBorders>
              <w:left w:val="nil"/>
              <w:right w:val="nil"/>
            </w:tcBorders>
          </w:tcPr>
          <w:p w14:paraId="6F31C088" w14:textId="77777777" w:rsidR="0005610C" w:rsidRPr="00022372" w:rsidRDefault="0005610C" w:rsidP="00B072AD">
            <w:pPr>
              <w:pStyle w:val="TableText"/>
              <w:jc w:val="center"/>
            </w:pPr>
            <w:r w:rsidRPr="00022372">
              <w:t>325</w:t>
            </w:r>
          </w:p>
        </w:tc>
        <w:tc>
          <w:tcPr>
            <w:tcW w:w="905" w:type="pct"/>
            <w:tcBorders>
              <w:left w:val="nil"/>
              <w:right w:val="nil"/>
            </w:tcBorders>
          </w:tcPr>
          <w:p w14:paraId="62B4111F" w14:textId="77777777" w:rsidR="0005610C" w:rsidRPr="00022372" w:rsidRDefault="0005610C" w:rsidP="00B072AD">
            <w:pPr>
              <w:pStyle w:val="TableText"/>
              <w:tabs>
                <w:tab w:val="decimal" w:pos="1048"/>
              </w:tabs>
            </w:pPr>
            <w:r w:rsidRPr="00022372">
              <w:t>8.0%</w:t>
            </w:r>
          </w:p>
        </w:tc>
        <w:tc>
          <w:tcPr>
            <w:tcW w:w="887" w:type="pct"/>
            <w:tcBorders>
              <w:left w:val="nil"/>
              <w:right w:val="nil"/>
            </w:tcBorders>
          </w:tcPr>
          <w:p w14:paraId="3101CBDF" w14:textId="77777777" w:rsidR="0005610C" w:rsidRPr="00022372" w:rsidRDefault="0005610C" w:rsidP="00B072AD">
            <w:pPr>
              <w:pStyle w:val="TableText"/>
              <w:jc w:val="center"/>
            </w:pPr>
            <w:r w:rsidRPr="00022372">
              <w:t>352</w:t>
            </w:r>
          </w:p>
        </w:tc>
        <w:tc>
          <w:tcPr>
            <w:tcW w:w="920" w:type="pct"/>
            <w:tcBorders>
              <w:left w:val="nil"/>
              <w:right w:val="nil"/>
            </w:tcBorders>
          </w:tcPr>
          <w:p w14:paraId="2CF6FC49" w14:textId="77777777" w:rsidR="0005610C" w:rsidRPr="00022372" w:rsidRDefault="0005610C" w:rsidP="00B072AD">
            <w:pPr>
              <w:pStyle w:val="TableText"/>
              <w:tabs>
                <w:tab w:val="decimal" w:pos="910"/>
              </w:tabs>
            </w:pPr>
            <w:r w:rsidRPr="00022372">
              <w:t>7.4%</w:t>
            </w:r>
          </w:p>
        </w:tc>
      </w:tr>
      <w:tr w:rsidR="0005610C" w:rsidRPr="00022372" w14:paraId="7E376AEC" w14:textId="77777777" w:rsidTr="00B072AD">
        <w:tc>
          <w:tcPr>
            <w:tcW w:w="1401" w:type="pct"/>
            <w:tcBorders>
              <w:left w:val="nil"/>
              <w:right w:val="nil"/>
            </w:tcBorders>
            <w:vAlign w:val="center"/>
          </w:tcPr>
          <w:p w14:paraId="217CBE15" w14:textId="77777777" w:rsidR="0005610C" w:rsidRPr="00022372" w:rsidRDefault="0005610C" w:rsidP="00B072AD">
            <w:pPr>
              <w:pStyle w:val="TableText"/>
            </w:pPr>
            <w:r w:rsidRPr="00022372">
              <w:t>2023 BioMedTech Incubator Dementia and Cognitive Decline</w:t>
            </w:r>
          </w:p>
        </w:tc>
        <w:tc>
          <w:tcPr>
            <w:tcW w:w="887" w:type="pct"/>
            <w:tcBorders>
              <w:left w:val="nil"/>
              <w:right w:val="nil"/>
            </w:tcBorders>
          </w:tcPr>
          <w:p w14:paraId="4994FA61" w14:textId="77777777" w:rsidR="0005610C" w:rsidRPr="00022372" w:rsidRDefault="0005610C" w:rsidP="00B072AD">
            <w:pPr>
              <w:pStyle w:val="TableText"/>
              <w:jc w:val="center"/>
            </w:pPr>
            <w:r w:rsidRPr="00022372">
              <w:t>20</w:t>
            </w:r>
          </w:p>
        </w:tc>
        <w:tc>
          <w:tcPr>
            <w:tcW w:w="905" w:type="pct"/>
            <w:tcBorders>
              <w:left w:val="nil"/>
              <w:right w:val="nil"/>
            </w:tcBorders>
          </w:tcPr>
          <w:p w14:paraId="73563167" w14:textId="77777777" w:rsidR="0005610C" w:rsidRPr="00022372" w:rsidRDefault="0005610C" w:rsidP="00B072AD">
            <w:pPr>
              <w:pStyle w:val="TableText"/>
              <w:tabs>
                <w:tab w:val="decimal" w:pos="1048"/>
              </w:tabs>
            </w:pPr>
            <w:r w:rsidRPr="00022372">
              <w:t>50.0%</w:t>
            </w:r>
          </w:p>
        </w:tc>
        <w:tc>
          <w:tcPr>
            <w:tcW w:w="887" w:type="pct"/>
            <w:tcBorders>
              <w:left w:val="nil"/>
              <w:right w:val="nil"/>
            </w:tcBorders>
          </w:tcPr>
          <w:p w14:paraId="4CB23846" w14:textId="77777777" w:rsidR="0005610C" w:rsidRPr="00022372" w:rsidRDefault="0005610C" w:rsidP="00B072AD">
            <w:pPr>
              <w:pStyle w:val="TableText"/>
              <w:jc w:val="center"/>
            </w:pPr>
            <w:r w:rsidRPr="00022372">
              <w:t>20</w:t>
            </w:r>
          </w:p>
        </w:tc>
        <w:tc>
          <w:tcPr>
            <w:tcW w:w="920" w:type="pct"/>
            <w:tcBorders>
              <w:left w:val="nil"/>
              <w:right w:val="nil"/>
            </w:tcBorders>
          </w:tcPr>
          <w:p w14:paraId="6C25B902" w14:textId="77777777" w:rsidR="0005610C" w:rsidRPr="00022372" w:rsidRDefault="0005610C" w:rsidP="00B072AD">
            <w:pPr>
              <w:pStyle w:val="TableText"/>
              <w:tabs>
                <w:tab w:val="decimal" w:pos="910"/>
              </w:tabs>
            </w:pPr>
            <w:r w:rsidRPr="00022372">
              <w:t>25.0%</w:t>
            </w:r>
          </w:p>
        </w:tc>
      </w:tr>
      <w:tr w:rsidR="0005610C" w:rsidRPr="00022372" w14:paraId="2E376050" w14:textId="77777777" w:rsidTr="00B072AD">
        <w:tc>
          <w:tcPr>
            <w:tcW w:w="1401" w:type="pct"/>
            <w:tcBorders>
              <w:left w:val="nil"/>
              <w:right w:val="nil"/>
            </w:tcBorders>
            <w:vAlign w:val="center"/>
          </w:tcPr>
          <w:p w14:paraId="2F0DE0D6" w14:textId="77777777" w:rsidR="0005610C" w:rsidRPr="00022372" w:rsidRDefault="0005610C" w:rsidP="00B072AD">
            <w:pPr>
              <w:pStyle w:val="TableText"/>
            </w:pPr>
            <w:r w:rsidRPr="00022372">
              <w:t>2023 Cardiovascular Health Mission</w:t>
            </w:r>
          </w:p>
        </w:tc>
        <w:tc>
          <w:tcPr>
            <w:tcW w:w="887" w:type="pct"/>
            <w:tcBorders>
              <w:left w:val="nil"/>
              <w:right w:val="nil"/>
            </w:tcBorders>
          </w:tcPr>
          <w:p w14:paraId="42774A62" w14:textId="77777777" w:rsidR="0005610C" w:rsidRPr="00022372" w:rsidRDefault="0005610C" w:rsidP="00B072AD">
            <w:pPr>
              <w:pStyle w:val="TableText"/>
              <w:jc w:val="center"/>
            </w:pPr>
            <w:r w:rsidRPr="00022372">
              <w:t>216</w:t>
            </w:r>
          </w:p>
        </w:tc>
        <w:tc>
          <w:tcPr>
            <w:tcW w:w="905" w:type="pct"/>
            <w:tcBorders>
              <w:left w:val="nil"/>
              <w:right w:val="nil"/>
            </w:tcBorders>
          </w:tcPr>
          <w:p w14:paraId="756D66DE" w14:textId="77777777" w:rsidR="0005610C" w:rsidRPr="00022372" w:rsidRDefault="0005610C" w:rsidP="00B072AD">
            <w:pPr>
              <w:pStyle w:val="TableText"/>
              <w:tabs>
                <w:tab w:val="decimal" w:pos="1048"/>
              </w:tabs>
            </w:pPr>
            <w:r w:rsidRPr="00022372">
              <w:t>31.0%</w:t>
            </w:r>
          </w:p>
        </w:tc>
        <w:tc>
          <w:tcPr>
            <w:tcW w:w="887" w:type="pct"/>
            <w:tcBorders>
              <w:left w:val="nil"/>
              <w:right w:val="nil"/>
            </w:tcBorders>
          </w:tcPr>
          <w:p w14:paraId="0110479E" w14:textId="77777777" w:rsidR="0005610C" w:rsidRPr="00022372" w:rsidRDefault="0005610C" w:rsidP="00B072AD">
            <w:pPr>
              <w:pStyle w:val="TableText"/>
              <w:jc w:val="center"/>
            </w:pPr>
            <w:r w:rsidRPr="00022372">
              <w:t>246</w:t>
            </w:r>
          </w:p>
        </w:tc>
        <w:tc>
          <w:tcPr>
            <w:tcW w:w="920" w:type="pct"/>
            <w:tcBorders>
              <w:left w:val="nil"/>
              <w:right w:val="nil"/>
            </w:tcBorders>
          </w:tcPr>
          <w:p w14:paraId="68981A57" w14:textId="77777777" w:rsidR="0005610C" w:rsidRPr="00022372" w:rsidRDefault="0005610C" w:rsidP="00B072AD">
            <w:pPr>
              <w:pStyle w:val="TableText"/>
              <w:tabs>
                <w:tab w:val="decimal" w:pos="910"/>
              </w:tabs>
            </w:pPr>
            <w:r w:rsidRPr="00022372">
              <w:t>29.3%</w:t>
            </w:r>
          </w:p>
        </w:tc>
      </w:tr>
      <w:tr w:rsidR="0005610C" w:rsidRPr="00022372" w14:paraId="394CBE52" w14:textId="77777777" w:rsidTr="00B072AD">
        <w:tc>
          <w:tcPr>
            <w:tcW w:w="1401" w:type="pct"/>
            <w:tcBorders>
              <w:left w:val="nil"/>
              <w:right w:val="nil"/>
            </w:tcBorders>
            <w:vAlign w:val="center"/>
          </w:tcPr>
          <w:p w14:paraId="1D76A0CD" w14:textId="77777777" w:rsidR="0005610C" w:rsidRPr="00022372" w:rsidRDefault="0005610C" w:rsidP="00B072AD">
            <w:pPr>
              <w:pStyle w:val="TableText"/>
            </w:pPr>
            <w:r w:rsidRPr="00022372">
              <w:t>2023 Chronic Respiratory Conditions</w:t>
            </w:r>
          </w:p>
        </w:tc>
        <w:tc>
          <w:tcPr>
            <w:tcW w:w="887" w:type="pct"/>
            <w:tcBorders>
              <w:left w:val="nil"/>
              <w:right w:val="nil"/>
            </w:tcBorders>
          </w:tcPr>
          <w:p w14:paraId="6B0393BD" w14:textId="77777777" w:rsidR="0005610C" w:rsidRPr="00022372" w:rsidRDefault="0005610C" w:rsidP="00B072AD">
            <w:pPr>
              <w:pStyle w:val="TableText"/>
              <w:jc w:val="center"/>
            </w:pPr>
            <w:r w:rsidRPr="00022372">
              <w:t>214</w:t>
            </w:r>
          </w:p>
        </w:tc>
        <w:tc>
          <w:tcPr>
            <w:tcW w:w="905" w:type="pct"/>
            <w:tcBorders>
              <w:left w:val="nil"/>
              <w:right w:val="nil"/>
            </w:tcBorders>
          </w:tcPr>
          <w:p w14:paraId="0347AD81" w14:textId="77777777" w:rsidR="0005610C" w:rsidRPr="00022372" w:rsidRDefault="0005610C" w:rsidP="00B072AD">
            <w:pPr>
              <w:pStyle w:val="TableText"/>
              <w:tabs>
                <w:tab w:val="decimal" w:pos="1048"/>
              </w:tabs>
            </w:pPr>
            <w:r w:rsidRPr="00022372">
              <w:t>34.1%</w:t>
            </w:r>
          </w:p>
        </w:tc>
        <w:tc>
          <w:tcPr>
            <w:tcW w:w="887" w:type="pct"/>
            <w:tcBorders>
              <w:left w:val="nil"/>
              <w:right w:val="nil"/>
            </w:tcBorders>
          </w:tcPr>
          <w:p w14:paraId="6FD7DA71" w14:textId="77777777" w:rsidR="0005610C" w:rsidRPr="00022372" w:rsidRDefault="0005610C" w:rsidP="00B072AD">
            <w:pPr>
              <w:pStyle w:val="TableText"/>
              <w:jc w:val="center"/>
            </w:pPr>
            <w:r w:rsidRPr="00022372">
              <w:t>198</w:t>
            </w:r>
          </w:p>
        </w:tc>
        <w:tc>
          <w:tcPr>
            <w:tcW w:w="920" w:type="pct"/>
            <w:tcBorders>
              <w:left w:val="nil"/>
              <w:right w:val="nil"/>
            </w:tcBorders>
          </w:tcPr>
          <w:p w14:paraId="46E4242D" w14:textId="77777777" w:rsidR="0005610C" w:rsidRPr="00022372" w:rsidRDefault="0005610C" w:rsidP="00B072AD">
            <w:pPr>
              <w:pStyle w:val="TableText"/>
              <w:tabs>
                <w:tab w:val="decimal" w:pos="910"/>
              </w:tabs>
            </w:pPr>
            <w:r w:rsidRPr="00022372">
              <w:t>33.3%</w:t>
            </w:r>
          </w:p>
        </w:tc>
      </w:tr>
      <w:tr w:rsidR="0005610C" w:rsidRPr="00022372" w14:paraId="1EC47E50" w14:textId="77777777" w:rsidTr="00B072AD">
        <w:tc>
          <w:tcPr>
            <w:tcW w:w="1401" w:type="pct"/>
            <w:tcBorders>
              <w:left w:val="nil"/>
              <w:right w:val="nil"/>
            </w:tcBorders>
            <w:vAlign w:val="center"/>
          </w:tcPr>
          <w:p w14:paraId="502E1FD0" w14:textId="77777777" w:rsidR="0005610C" w:rsidRPr="00022372" w:rsidRDefault="0005610C" w:rsidP="00B072AD">
            <w:pPr>
              <w:pStyle w:val="TableText"/>
            </w:pPr>
            <w:r w:rsidRPr="00022372">
              <w:t>2023 Clinician Researchers: Applied Research in Health</w:t>
            </w:r>
          </w:p>
        </w:tc>
        <w:tc>
          <w:tcPr>
            <w:tcW w:w="887" w:type="pct"/>
            <w:tcBorders>
              <w:left w:val="nil"/>
              <w:right w:val="nil"/>
            </w:tcBorders>
          </w:tcPr>
          <w:p w14:paraId="1487481B" w14:textId="77777777" w:rsidR="0005610C" w:rsidRPr="00022372" w:rsidRDefault="0005610C" w:rsidP="00B072AD">
            <w:pPr>
              <w:pStyle w:val="TableText"/>
              <w:jc w:val="center"/>
            </w:pPr>
            <w:r w:rsidRPr="00022372">
              <w:t>507</w:t>
            </w:r>
          </w:p>
        </w:tc>
        <w:tc>
          <w:tcPr>
            <w:tcW w:w="905" w:type="pct"/>
            <w:tcBorders>
              <w:left w:val="nil"/>
              <w:right w:val="nil"/>
            </w:tcBorders>
          </w:tcPr>
          <w:p w14:paraId="24E5E99C" w14:textId="77777777" w:rsidR="0005610C" w:rsidRPr="00022372" w:rsidRDefault="0005610C" w:rsidP="00B072AD">
            <w:pPr>
              <w:pStyle w:val="TableText"/>
              <w:tabs>
                <w:tab w:val="decimal" w:pos="1048"/>
              </w:tabs>
            </w:pPr>
            <w:r w:rsidRPr="00022372">
              <w:t>37.7%</w:t>
            </w:r>
          </w:p>
        </w:tc>
        <w:tc>
          <w:tcPr>
            <w:tcW w:w="887" w:type="pct"/>
            <w:tcBorders>
              <w:left w:val="nil"/>
              <w:right w:val="nil"/>
            </w:tcBorders>
          </w:tcPr>
          <w:p w14:paraId="233FC92F" w14:textId="77777777" w:rsidR="0005610C" w:rsidRPr="00022372" w:rsidRDefault="0005610C" w:rsidP="00B072AD">
            <w:pPr>
              <w:pStyle w:val="TableText"/>
              <w:jc w:val="center"/>
            </w:pPr>
            <w:r w:rsidRPr="00022372">
              <w:t>447</w:t>
            </w:r>
          </w:p>
        </w:tc>
        <w:tc>
          <w:tcPr>
            <w:tcW w:w="920" w:type="pct"/>
            <w:tcBorders>
              <w:left w:val="nil"/>
              <w:right w:val="nil"/>
            </w:tcBorders>
          </w:tcPr>
          <w:p w14:paraId="6115DCCD" w14:textId="77777777" w:rsidR="0005610C" w:rsidRPr="00022372" w:rsidRDefault="0005610C" w:rsidP="00B072AD">
            <w:pPr>
              <w:pStyle w:val="TableText"/>
              <w:tabs>
                <w:tab w:val="decimal" w:pos="910"/>
              </w:tabs>
            </w:pPr>
            <w:r w:rsidRPr="00022372">
              <w:t>36.5%</w:t>
            </w:r>
          </w:p>
        </w:tc>
      </w:tr>
      <w:tr w:rsidR="0005610C" w:rsidRPr="00022372" w14:paraId="3680AE43" w14:textId="77777777" w:rsidTr="00B072AD">
        <w:tc>
          <w:tcPr>
            <w:tcW w:w="1401" w:type="pct"/>
            <w:tcBorders>
              <w:left w:val="nil"/>
              <w:right w:val="nil"/>
            </w:tcBorders>
            <w:vAlign w:val="center"/>
          </w:tcPr>
          <w:p w14:paraId="732E94BB" w14:textId="77777777" w:rsidR="0005610C" w:rsidRPr="00022372" w:rsidRDefault="0005610C" w:rsidP="00B072AD">
            <w:pPr>
              <w:pStyle w:val="TableText"/>
            </w:pPr>
            <w:r w:rsidRPr="00022372">
              <w:t>2023 Consumer-Led Research</w:t>
            </w:r>
          </w:p>
        </w:tc>
        <w:tc>
          <w:tcPr>
            <w:tcW w:w="887" w:type="pct"/>
            <w:tcBorders>
              <w:left w:val="nil"/>
              <w:right w:val="nil"/>
            </w:tcBorders>
          </w:tcPr>
          <w:p w14:paraId="5D0CC9AF" w14:textId="77777777" w:rsidR="0005610C" w:rsidRPr="00022372" w:rsidRDefault="0005610C" w:rsidP="00B072AD">
            <w:pPr>
              <w:pStyle w:val="TableText"/>
              <w:jc w:val="center"/>
            </w:pPr>
            <w:r w:rsidRPr="00022372">
              <w:t>639</w:t>
            </w:r>
          </w:p>
        </w:tc>
        <w:tc>
          <w:tcPr>
            <w:tcW w:w="905" w:type="pct"/>
            <w:tcBorders>
              <w:left w:val="nil"/>
              <w:right w:val="nil"/>
            </w:tcBorders>
          </w:tcPr>
          <w:p w14:paraId="4EA2333D" w14:textId="77777777" w:rsidR="0005610C" w:rsidRPr="00022372" w:rsidRDefault="0005610C" w:rsidP="00B072AD">
            <w:pPr>
              <w:pStyle w:val="TableText"/>
              <w:tabs>
                <w:tab w:val="decimal" w:pos="1048"/>
              </w:tabs>
            </w:pPr>
            <w:r w:rsidRPr="00022372">
              <w:t>18.0%</w:t>
            </w:r>
          </w:p>
        </w:tc>
        <w:tc>
          <w:tcPr>
            <w:tcW w:w="887" w:type="pct"/>
            <w:tcBorders>
              <w:left w:val="nil"/>
              <w:right w:val="nil"/>
            </w:tcBorders>
          </w:tcPr>
          <w:p w14:paraId="3F947DE2" w14:textId="77777777" w:rsidR="0005610C" w:rsidRPr="00022372" w:rsidRDefault="0005610C" w:rsidP="00B072AD">
            <w:pPr>
              <w:pStyle w:val="TableText"/>
              <w:jc w:val="center"/>
            </w:pPr>
            <w:r w:rsidRPr="00022372">
              <w:t>308</w:t>
            </w:r>
          </w:p>
        </w:tc>
        <w:tc>
          <w:tcPr>
            <w:tcW w:w="920" w:type="pct"/>
            <w:tcBorders>
              <w:left w:val="nil"/>
              <w:right w:val="nil"/>
            </w:tcBorders>
          </w:tcPr>
          <w:p w14:paraId="3EAE0EF5" w14:textId="77777777" w:rsidR="0005610C" w:rsidRPr="00022372" w:rsidRDefault="0005610C" w:rsidP="00B072AD">
            <w:pPr>
              <w:pStyle w:val="TableText"/>
              <w:tabs>
                <w:tab w:val="decimal" w:pos="910"/>
              </w:tabs>
            </w:pPr>
            <w:r w:rsidRPr="00022372">
              <w:t>14.9%</w:t>
            </w:r>
          </w:p>
        </w:tc>
      </w:tr>
      <w:tr w:rsidR="0005610C" w:rsidRPr="00022372" w14:paraId="31D33FAF" w14:textId="77777777" w:rsidTr="00B072AD">
        <w:tc>
          <w:tcPr>
            <w:tcW w:w="1401" w:type="pct"/>
            <w:tcBorders>
              <w:left w:val="nil"/>
              <w:right w:val="nil"/>
            </w:tcBorders>
            <w:vAlign w:val="center"/>
          </w:tcPr>
          <w:p w14:paraId="01AA1157" w14:textId="77777777" w:rsidR="0005610C" w:rsidRPr="00022372" w:rsidRDefault="0005610C" w:rsidP="00B072AD">
            <w:pPr>
              <w:pStyle w:val="TableText"/>
            </w:pPr>
            <w:r w:rsidRPr="00022372">
              <w:t>2023 Dementia Ageing and Aged Care Mission</w:t>
            </w:r>
          </w:p>
        </w:tc>
        <w:tc>
          <w:tcPr>
            <w:tcW w:w="887" w:type="pct"/>
            <w:tcBorders>
              <w:left w:val="nil"/>
              <w:right w:val="nil"/>
            </w:tcBorders>
          </w:tcPr>
          <w:p w14:paraId="7467F7A4" w14:textId="77777777" w:rsidR="0005610C" w:rsidRPr="00022372" w:rsidRDefault="0005610C" w:rsidP="00B072AD">
            <w:pPr>
              <w:pStyle w:val="TableText"/>
              <w:jc w:val="center"/>
            </w:pPr>
            <w:r w:rsidRPr="00022372">
              <w:t>437</w:t>
            </w:r>
          </w:p>
        </w:tc>
        <w:tc>
          <w:tcPr>
            <w:tcW w:w="905" w:type="pct"/>
            <w:tcBorders>
              <w:left w:val="nil"/>
              <w:right w:val="nil"/>
            </w:tcBorders>
          </w:tcPr>
          <w:p w14:paraId="539441E5" w14:textId="77777777" w:rsidR="0005610C" w:rsidRPr="00022372" w:rsidRDefault="0005610C" w:rsidP="00B072AD">
            <w:pPr>
              <w:pStyle w:val="TableText"/>
              <w:tabs>
                <w:tab w:val="decimal" w:pos="1048"/>
              </w:tabs>
            </w:pPr>
            <w:r w:rsidRPr="00022372">
              <w:t>0.0%</w:t>
            </w:r>
          </w:p>
        </w:tc>
        <w:tc>
          <w:tcPr>
            <w:tcW w:w="887" w:type="pct"/>
            <w:tcBorders>
              <w:left w:val="nil"/>
              <w:right w:val="nil"/>
            </w:tcBorders>
          </w:tcPr>
          <w:p w14:paraId="79B0C22F" w14:textId="77777777" w:rsidR="0005610C" w:rsidRPr="00022372" w:rsidRDefault="0005610C" w:rsidP="00B072AD">
            <w:pPr>
              <w:pStyle w:val="TableText"/>
              <w:jc w:val="center"/>
            </w:pPr>
            <w:r w:rsidRPr="00022372">
              <w:t>262</w:t>
            </w:r>
          </w:p>
        </w:tc>
        <w:tc>
          <w:tcPr>
            <w:tcW w:w="920" w:type="pct"/>
            <w:tcBorders>
              <w:left w:val="nil"/>
              <w:right w:val="nil"/>
            </w:tcBorders>
          </w:tcPr>
          <w:p w14:paraId="0D1676AB" w14:textId="77777777" w:rsidR="0005610C" w:rsidRPr="00022372" w:rsidRDefault="0005610C" w:rsidP="00B072AD">
            <w:pPr>
              <w:pStyle w:val="TableText"/>
              <w:tabs>
                <w:tab w:val="decimal" w:pos="910"/>
              </w:tabs>
            </w:pPr>
            <w:r w:rsidRPr="00022372">
              <w:t>0.0%</w:t>
            </w:r>
          </w:p>
        </w:tc>
      </w:tr>
      <w:tr w:rsidR="0005610C" w:rsidRPr="00022372" w14:paraId="35794D60" w14:textId="77777777" w:rsidTr="00B072AD">
        <w:tc>
          <w:tcPr>
            <w:tcW w:w="1401" w:type="pct"/>
            <w:tcBorders>
              <w:left w:val="nil"/>
              <w:right w:val="nil"/>
            </w:tcBorders>
            <w:vAlign w:val="center"/>
          </w:tcPr>
          <w:p w14:paraId="103EF3F2" w14:textId="77777777" w:rsidR="0005610C" w:rsidRPr="00022372" w:rsidRDefault="0005610C" w:rsidP="00B072AD">
            <w:pPr>
              <w:pStyle w:val="TableText"/>
            </w:pPr>
            <w:r w:rsidRPr="00022372">
              <w:lastRenderedPageBreak/>
              <w:t>2023 Early to Mid-Career Researchers</w:t>
            </w:r>
          </w:p>
        </w:tc>
        <w:tc>
          <w:tcPr>
            <w:tcW w:w="887" w:type="pct"/>
            <w:tcBorders>
              <w:left w:val="nil"/>
              <w:right w:val="nil"/>
            </w:tcBorders>
          </w:tcPr>
          <w:p w14:paraId="5A213672" w14:textId="77777777" w:rsidR="0005610C" w:rsidRPr="00022372" w:rsidRDefault="0005610C" w:rsidP="00B072AD">
            <w:pPr>
              <w:pStyle w:val="TableText"/>
              <w:jc w:val="center"/>
            </w:pPr>
            <w:r w:rsidRPr="00022372">
              <w:t>574</w:t>
            </w:r>
          </w:p>
        </w:tc>
        <w:tc>
          <w:tcPr>
            <w:tcW w:w="905" w:type="pct"/>
            <w:tcBorders>
              <w:left w:val="nil"/>
              <w:right w:val="nil"/>
            </w:tcBorders>
          </w:tcPr>
          <w:p w14:paraId="4732A1B5" w14:textId="77777777" w:rsidR="0005610C" w:rsidRPr="00022372" w:rsidRDefault="0005610C" w:rsidP="00B072AD">
            <w:pPr>
              <w:pStyle w:val="TableText"/>
              <w:tabs>
                <w:tab w:val="decimal" w:pos="1048"/>
              </w:tabs>
            </w:pPr>
            <w:r w:rsidRPr="00022372">
              <w:t>24.2%</w:t>
            </w:r>
          </w:p>
        </w:tc>
        <w:tc>
          <w:tcPr>
            <w:tcW w:w="887" w:type="pct"/>
            <w:tcBorders>
              <w:left w:val="nil"/>
              <w:right w:val="nil"/>
            </w:tcBorders>
          </w:tcPr>
          <w:p w14:paraId="7C7284FA" w14:textId="77777777" w:rsidR="0005610C" w:rsidRPr="00022372" w:rsidRDefault="0005610C" w:rsidP="00B072AD">
            <w:pPr>
              <w:pStyle w:val="TableText"/>
              <w:jc w:val="center"/>
            </w:pPr>
            <w:r w:rsidRPr="00022372">
              <w:t>375</w:t>
            </w:r>
          </w:p>
        </w:tc>
        <w:tc>
          <w:tcPr>
            <w:tcW w:w="920" w:type="pct"/>
            <w:tcBorders>
              <w:left w:val="nil"/>
              <w:right w:val="nil"/>
            </w:tcBorders>
          </w:tcPr>
          <w:p w14:paraId="50645E0F" w14:textId="77777777" w:rsidR="0005610C" w:rsidRPr="00022372" w:rsidRDefault="0005610C" w:rsidP="00B072AD">
            <w:pPr>
              <w:pStyle w:val="TableText"/>
              <w:tabs>
                <w:tab w:val="decimal" w:pos="910"/>
              </w:tabs>
            </w:pPr>
            <w:r w:rsidRPr="00022372">
              <w:t>21.9%</w:t>
            </w:r>
          </w:p>
        </w:tc>
      </w:tr>
      <w:tr w:rsidR="0005610C" w:rsidRPr="00022372" w14:paraId="24C573A9" w14:textId="77777777" w:rsidTr="00B072AD">
        <w:tc>
          <w:tcPr>
            <w:tcW w:w="1401" w:type="pct"/>
            <w:tcBorders>
              <w:left w:val="nil"/>
              <w:right w:val="nil"/>
            </w:tcBorders>
            <w:vAlign w:val="center"/>
          </w:tcPr>
          <w:p w14:paraId="099A333F" w14:textId="77777777" w:rsidR="0005610C" w:rsidRPr="00022372" w:rsidRDefault="0005610C" w:rsidP="00B072AD">
            <w:pPr>
              <w:pStyle w:val="TableText"/>
            </w:pPr>
            <w:r w:rsidRPr="00022372">
              <w:t>2023 Global Health</w:t>
            </w:r>
          </w:p>
        </w:tc>
        <w:tc>
          <w:tcPr>
            <w:tcW w:w="887" w:type="pct"/>
            <w:tcBorders>
              <w:left w:val="nil"/>
              <w:right w:val="nil"/>
            </w:tcBorders>
          </w:tcPr>
          <w:p w14:paraId="7BACA36B" w14:textId="77777777" w:rsidR="0005610C" w:rsidRPr="00022372" w:rsidRDefault="0005610C" w:rsidP="00B072AD">
            <w:pPr>
              <w:pStyle w:val="TableText"/>
              <w:jc w:val="center"/>
            </w:pPr>
            <w:r w:rsidRPr="00022372">
              <w:t>91</w:t>
            </w:r>
          </w:p>
        </w:tc>
        <w:tc>
          <w:tcPr>
            <w:tcW w:w="905" w:type="pct"/>
            <w:tcBorders>
              <w:left w:val="nil"/>
              <w:right w:val="nil"/>
            </w:tcBorders>
          </w:tcPr>
          <w:p w14:paraId="29062E2B" w14:textId="77777777" w:rsidR="0005610C" w:rsidRPr="00022372" w:rsidRDefault="0005610C" w:rsidP="00B072AD">
            <w:pPr>
              <w:pStyle w:val="TableText"/>
              <w:tabs>
                <w:tab w:val="decimal" w:pos="1048"/>
              </w:tabs>
            </w:pPr>
            <w:r w:rsidRPr="00022372">
              <w:t>24.2%</w:t>
            </w:r>
          </w:p>
        </w:tc>
        <w:tc>
          <w:tcPr>
            <w:tcW w:w="887" w:type="pct"/>
            <w:tcBorders>
              <w:left w:val="nil"/>
              <w:right w:val="nil"/>
            </w:tcBorders>
          </w:tcPr>
          <w:p w14:paraId="6D25E97B" w14:textId="77777777" w:rsidR="0005610C" w:rsidRPr="00022372" w:rsidRDefault="0005610C" w:rsidP="00B072AD">
            <w:pPr>
              <w:pStyle w:val="TableText"/>
              <w:jc w:val="center"/>
            </w:pPr>
            <w:r w:rsidRPr="00022372">
              <w:t>87</w:t>
            </w:r>
          </w:p>
        </w:tc>
        <w:tc>
          <w:tcPr>
            <w:tcW w:w="920" w:type="pct"/>
            <w:tcBorders>
              <w:left w:val="nil"/>
              <w:right w:val="nil"/>
            </w:tcBorders>
          </w:tcPr>
          <w:p w14:paraId="627B06EC" w14:textId="77777777" w:rsidR="0005610C" w:rsidRPr="00022372" w:rsidRDefault="0005610C" w:rsidP="00B072AD">
            <w:pPr>
              <w:pStyle w:val="TableText"/>
              <w:tabs>
                <w:tab w:val="decimal" w:pos="910"/>
              </w:tabs>
            </w:pPr>
            <w:r w:rsidRPr="00022372">
              <w:t>21.8%</w:t>
            </w:r>
          </w:p>
        </w:tc>
      </w:tr>
      <w:tr w:rsidR="0005610C" w:rsidRPr="00022372" w14:paraId="723D80A3" w14:textId="77777777" w:rsidTr="00B072AD">
        <w:tc>
          <w:tcPr>
            <w:tcW w:w="1401" w:type="pct"/>
            <w:tcBorders>
              <w:left w:val="nil"/>
              <w:right w:val="nil"/>
            </w:tcBorders>
            <w:vAlign w:val="center"/>
          </w:tcPr>
          <w:p w14:paraId="45F2F1C3" w14:textId="77777777" w:rsidR="0005610C" w:rsidRPr="00022372" w:rsidRDefault="0005610C" w:rsidP="00B072AD">
            <w:pPr>
              <w:pStyle w:val="TableText"/>
            </w:pPr>
            <w:r w:rsidRPr="00022372">
              <w:t>2023 International Clinical Trial Collaborations – Round 1</w:t>
            </w:r>
          </w:p>
        </w:tc>
        <w:tc>
          <w:tcPr>
            <w:tcW w:w="887" w:type="pct"/>
            <w:tcBorders>
              <w:left w:val="nil"/>
              <w:right w:val="nil"/>
            </w:tcBorders>
          </w:tcPr>
          <w:p w14:paraId="143197BD" w14:textId="77777777" w:rsidR="0005610C" w:rsidRPr="00022372" w:rsidRDefault="0005610C" w:rsidP="00B072AD">
            <w:pPr>
              <w:pStyle w:val="TableText"/>
              <w:jc w:val="center"/>
            </w:pPr>
            <w:r w:rsidRPr="00022372">
              <w:t>81</w:t>
            </w:r>
          </w:p>
        </w:tc>
        <w:tc>
          <w:tcPr>
            <w:tcW w:w="905" w:type="pct"/>
            <w:tcBorders>
              <w:left w:val="nil"/>
              <w:right w:val="nil"/>
            </w:tcBorders>
          </w:tcPr>
          <w:p w14:paraId="4D96F597" w14:textId="77777777" w:rsidR="0005610C" w:rsidRPr="00022372" w:rsidRDefault="0005610C" w:rsidP="00B072AD">
            <w:pPr>
              <w:pStyle w:val="TableText"/>
              <w:tabs>
                <w:tab w:val="decimal" w:pos="1048"/>
              </w:tabs>
            </w:pPr>
            <w:r w:rsidRPr="00022372">
              <w:t>21.0%</w:t>
            </w:r>
          </w:p>
        </w:tc>
        <w:tc>
          <w:tcPr>
            <w:tcW w:w="887" w:type="pct"/>
            <w:tcBorders>
              <w:left w:val="nil"/>
              <w:right w:val="nil"/>
            </w:tcBorders>
          </w:tcPr>
          <w:p w14:paraId="33588A15" w14:textId="77777777" w:rsidR="0005610C" w:rsidRPr="00022372" w:rsidRDefault="0005610C" w:rsidP="00B072AD">
            <w:pPr>
              <w:pStyle w:val="TableText"/>
              <w:jc w:val="center"/>
            </w:pPr>
            <w:r w:rsidRPr="00022372">
              <w:t>114</w:t>
            </w:r>
          </w:p>
        </w:tc>
        <w:tc>
          <w:tcPr>
            <w:tcW w:w="920" w:type="pct"/>
            <w:tcBorders>
              <w:left w:val="nil"/>
              <w:right w:val="nil"/>
            </w:tcBorders>
          </w:tcPr>
          <w:p w14:paraId="66B61481" w14:textId="77777777" w:rsidR="0005610C" w:rsidRPr="00022372" w:rsidRDefault="0005610C" w:rsidP="00B072AD">
            <w:pPr>
              <w:pStyle w:val="TableText"/>
              <w:tabs>
                <w:tab w:val="decimal" w:pos="910"/>
              </w:tabs>
            </w:pPr>
            <w:r w:rsidRPr="00022372">
              <w:t>21.1%</w:t>
            </w:r>
          </w:p>
        </w:tc>
      </w:tr>
      <w:tr w:rsidR="0005610C" w:rsidRPr="00022372" w14:paraId="359FF880" w14:textId="77777777" w:rsidTr="00B072AD">
        <w:tc>
          <w:tcPr>
            <w:tcW w:w="1401" w:type="pct"/>
            <w:tcBorders>
              <w:left w:val="nil"/>
              <w:right w:val="nil"/>
            </w:tcBorders>
            <w:vAlign w:val="center"/>
          </w:tcPr>
          <w:p w14:paraId="3C7CDD02" w14:textId="77777777" w:rsidR="0005610C" w:rsidRPr="00022372" w:rsidRDefault="0005610C" w:rsidP="00B072AD">
            <w:pPr>
              <w:pStyle w:val="TableText"/>
            </w:pPr>
            <w:r w:rsidRPr="00022372">
              <w:t>2023 International Clinical Trial Collaborations – Round 2</w:t>
            </w:r>
          </w:p>
        </w:tc>
        <w:tc>
          <w:tcPr>
            <w:tcW w:w="887" w:type="pct"/>
            <w:tcBorders>
              <w:left w:val="nil"/>
              <w:right w:val="nil"/>
            </w:tcBorders>
          </w:tcPr>
          <w:p w14:paraId="1D376FDE" w14:textId="77777777" w:rsidR="0005610C" w:rsidRPr="00022372" w:rsidRDefault="0005610C" w:rsidP="00B072AD">
            <w:pPr>
              <w:pStyle w:val="TableText"/>
              <w:jc w:val="center"/>
            </w:pPr>
            <w:r w:rsidRPr="00022372">
              <w:t>92</w:t>
            </w:r>
          </w:p>
        </w:tc>
        <w:tc>
          <w:tcPr>
            <w:tcW w:w="905" w:type="pct"/>
            <w:tcBorders>
              <w:left w:val="nil"/>
              <w:right w:val="nil"/>
            </w:tcBorders>
          </w:tcPr>
          <w:p w14:paraId="72CB5ED4" w14:textId="77777777" w:rsidR="0005610C" w:rsidRPr="00022372" w:rsidRDefault="0005610C" w:rsidP="00B072AD">
            <w:pPr>
              <w:pStyle w:val="TableText"/>
              <w:tabs>
                <w:tab w:val="decimal" w:pos="1048"/>
              </w:tabs>
            </w:pPr>
            <w:r w:rsidRPr="00022372">
              <w:t>8.7%</w:t>
            </w:r>
          </w:p>
        </w:tc>
        <w:tc>
          <w:tcPr>
            <w:tcW w:w="887" w:type="pct"/>
            <w:tcBorders>
              <w:left w:val="nil"/>
              <w:right w:val="nil"/>
            </w:tcBorders>
          </w:tcPr>
          <w:p w14:paraId="7F01DA48" w14:textId="77777777" w:rsidR="0005610C" w:rsidRPr="00022372" w:rsidRDefault="0005610C" w:rsidP="00B072AD">
            <w:pPr>
              <w:pStyle w:val="TableText"/>
              <w:jc w:val="center"/>
            </w:pPr>
            <w:r w:rsidRPr="00022372">
              <w:t>105</w:t>
            </w:r>
          </w:p>
        </w:tc>
        <w:tc>
          <w:tcPr>
            <w:tcW w:w="920" w:type="pct"/>
            <w:tcBorders>
              <w:left w:val="nil"/>
              <w:right w:val="nil"/>
            </w:tcBorders>
          </w:tcPr>
          <w:p w14:paraId="051FF252" w14:textId="77777777" w:rsidR="0005610C" w:rsidRPr="00022372" w:rsidRDefault="0005610C" w:rsidP="00B072AD">
            <w:pPr>
              <w:pStyle w:val="TableText"/>
              <w:tabs>
                <w:tab w:val="decimal" w:pos="910"/>
              </w:tabs>
            </w:pPr>
            <w:r w:rsidRPr="00022372">
              <w:t>15.2%</w:t>
            </w:r>
          </w:p>
        </w:tc>
      </w:tr>
      <w:tr w:rsidR="0005610C" w:rsidRPr="00022372" w14:paraId="1BDD5532" w14:textId="77777777" w:rsidTr="00B072AD">
        <w:tc>
          <w:tcPr>
            <w:tcW w:w="1401" w:type="pct"/>
            <w:tcBorders>
              <w:left w:val="nil"/>
              <w:right w:val="nil"/>
            </w:tcBorders>
            <w:vAlign w:val="center"/>
          </w:tcPr>
          <w:p w14:paraId="550D0FA1" w14:textId="77777777" w:rsidR="0005610C" w:rsidRPr="00022372" w:rsidRDefault="0005610C" w:rsidP="00B072AD">
            <w:pPr>
              <w:pStyle w:val="TableText"/>
            </w:pPr>
            <w:r w:rsidRPr="00022372">
              <w:t>2023 Maternal Health and Healthy Lifestyles</w:t>
            </w:r>
          </w:p>
        </w:tc>
        <w:tc>
          <w:tcPr>
            <w:tcW w:w="887" w:type="pct"/>
            <w:tcBorders>
              <w:left w:val="nil"/>
              <w:right w:val="nil"/>
            </w:tcBorders>
          </w:tcPr>
          <w:p w14:paraId="711D781D" w14:textId="77777777" w:rsidR="0005610C" w:rsidRPr="00022372" w:rsidRDefault="0005610C" w:rsidP="00B072AD">
            <w:pPr>
              <w:pStyle w:val="TableText"/>
              <w:jc w:val="center"/>
            </w:pPr>
            <w:r w:rsidRPr="00022372">
              <w:t>326</w:t>
            </w:r>
          </w:p>
        </w:tc>
        <w:tc>
          <w:tcPr>
            <w:tcW w:w="905" w:type="pct"/>
            <w:tcBorders>
              <w:left w:val="nil"/>
              <w:right w:val="nil"/>
            </w:tcBorders>
          </w:tcPr>
          <w:p w14:paraId="1295EE91" w14:textId="77777777" w:rsidR="0005610C" w:rsidRPr="00022372" w:rsidRDefault="0005610C" w:rsidP="00B072AD">
            <w:pPr>
              <w:pStyle w:val="TableText"/>
              <w:tabs>
                <w:tab w:val="decimal" w:pos="1048"/>
              </w:tabs>
            </w:pPr>
            <w:r w:rsidRPr="00022372">
              <w:t>25.5%</w:t>
            </w:r>
          </w:p>
        </w:tc>
        <w:tc>
          <w:tcPr>
            <w:tcW w:w="887" w:type="pct"/>
            <w:tcBorders>
              <w:left w:val="nil"/>
              <w:right w:val="nil"/>
            </w:tcBorders>
          </w:tcPr>
          <w:p w14:paraId="1CEDF83C" w14:textId="77777777" w:rsidR="0005610C" w:rsidRPr="00022372" w:rsidRDefault="0005610C" w:rsidP="00B072AD">
            <w:pPr>
              <w:pStyle w:val="TableText"/>
              <w:jc w:val="center"/>
            </w:pPr>
            <w:r w:rsidRPr="00022372">
              <w:t>181</w:t>
            </w:r>
          </w:p>
        </w:tc>
        <w:tc>
          <w:tcPr>
            <w:tcW w:w="920" w:type="pct"/>
            <w:tcBorders>
              <w:left w:val="nil"/>
              <w:right w:val="nil"/>
            </w:tcBorders>
          </w:tcPr>
          <w:p w14:paraId="7058DB2E" w14:textId="77777777" w:rsidR="0005610C" w:rsidRPr="00022372" w:rsidRDefault="0005610C" w:rsidP="00B072AD">
            <w:pPr>
              <w:pStyle w:val="TableText"/>
              <w:tabs>
                <w:tab w:val="decimal" w:pos="910"/>
              </w:tabs>
            </w:pPr>
            <w:r w:rsidRPr="00022372">
              <w:t>17.1%</w:t>
            </w:r>
          </w:p>
        </w:tc>
      </w:tr>
      <w:tr w:rsidR="0005610C" w:rsidRPr="00022372" w14:paraId="2C5DFDAD" w14:textId="77777777" w:rsidTr="00B072AD">
        <w:tc>
          <w:tcPr>
            <w:tcW w:w="1401" w:type="pct"/>
            <w:tcBorders>
              <w:left w:val="nil"/>
              <w:right w:val="nil"/>
            </w:tcBorders>
            <w:vAlign w:val="center"/>
          </w:tcPr>
          <w:p w14:paraId="151A1EC8" w14:textId="77777777" w:rsidR="0005610C" w:rsidRPr="00022372" w:rsidRDefault="0005610C" w:rsidP="00B072AD">
            <w:pPr>
              <w:pStyle w:val="TableText"/>
            </w:pPr>
            <w:r w:rsidRPr="00022372">
              <w:t>2023 Models of Care for Sexuality and Gender Diverse People and People with Innate Variations of Sex Characteristics – Streams 1 and 2</w:t>
            </w:r>
          </w:p>
        </w:tc>
        <w:tc>
          <w:tcPr>
            <w:tcW w:w="887" w:type="pct"/>
            <w:tcBorders>
              <w:left w:val="nil"/>
              <w:right w:val="nil"/>
            </w:tcBorders>
          </w:tcPr>
          <w:p w14:paraId="261B9A4D" w14:textId="77777777" w:rsidR="0005610C" w:rsidRPr="00022372" w:rsidRDefault="0005610C" w:rsidP="00B072AD">
            <w:pPr>
              <w:pStyle w:val="TableText"/>
              <w:jc w:val="center"/>
            </w:pPr>
            <w:r w:rsidRPr="00022372">
              <w:t>89</w:t>
            </w:r>
          </w:p>
        </w:tc>
        <w:tc>
          <w:tcPr>
            <w:tcW w:w="905" w:type="pct"/>
            <w:tcBorders>
              <w:left w:val="nil"/>
              <w:right w:val="nil"/>
            </w:tcBorders>
          </w:tcPr>
          <w:p w14:paraId="0BFB45EE" w14:textId="77777777" w:rsidR="0005610C" w:rsidRPr="00022372" w:rsidRDefault="0005610C" w:rsidP="00B072AD">
            <w:pPr>
              <w:pStyle w:val="TableText"/>
              <w:tabs>
                <w:tab w:val="decimal" w:pos="1048"/>
              </w:tabs>
            </w:pPr>
            <w:r w:rsidRPr="00022372">
              <w:t>77.5%</w:t>
            </w:r>
          </w:p>
        </w:tc>
        <w:tc>
          <w:tcPr>
            <w:tcW w:w="887" w:type="pct"/>
            <w:tcBorders>
              <w:left w:val="nil"/>
              <w:right w:val="nil"/>
            </w:tcBorders>
          </w:tcPr>
          <w:p w14:paraId="41B679A7" w14:textId="77777777" w:rsidR="0005610C" w:rsidRPr="00022372" w:rsidRDefault="0005610C" w:rsidP="00B072AD">
            <w:pPr>
              <w:pStyle w:val="TableText"/>
              <w:jc w:val="center"/>
            </w:pPr>
            <w:r w:rsidRPr="00022372">
              <w:t>56</w:t>
            </w:r>
          </w:p>
        </w:tc>
        <w:tc>
          <w:tcPr>
            <w:tcW w:w="920" w:type="pct"/>
            <w:tcBorders>
              <w:left w:val="nil"/>
              <w:right w:val="nil"/>
            </w:tcBorders>
          </w:tcPr>
          <w:p w14:paraId="1065CC5E" w14:textId="77777777" w:rsidR="0005610C" w:rsidRPr="00022372" w:rsidRDefault="0005610C" w:rsidP="00B072AD">
            <w:pPr>
              <w:pStyle w:val="TableText"/>
              <w:tabs>
                <w:tab w:val="decimal" w:pos="910"/>
              </w:tabs>
            </w:pPr>
            <w:r w:rsidRPr="00022372">
              <w:t>67.9%</w:t>
            </w:r>
          </w:p>
        </w:tc>
      </w:tr>
      <w:tr w:rsidR="0005610C" w:rsidRPr="00022372" w14:paraId="6CB56686" w14:textId="77777777" w:rsidTr="00B072AD">
        <w:tc>
          <w:tcPr>
            <w:tcW w:w="1401" w:type="pct"/>
            <w:tcBorders>
              <w:left w:val="nil"/>
              <w:right w:val="nil"/>
            </w:tcBorders>
            <w:vAlign w:val="center"/>
          </w:tcPr>
          <w:p w14:paraId="2CD9B349" w14:textId="77777777" w:rsidR="0005610C" w:rsidRPr="00022372" w:rsidRDefault="0005610C" w:rsidP="00B072AD">
            <w:pPr>
              <w:pStyle w:val="TableText"/>
            </w:pPr>
            <w:r w:rsidRPr="00022372">
              <w:t>2023 Models of Care for Sexuality and Gender Diverse People and People with Innate Variations of Sex Characteristics – Streams 3 and 4</w:t>
            </w:r>
          </w:p>
        </w:tc>
        <w:tc>
          <w:tcPr>
            <w:tcW w:w="887" w:type="pct"/>
            <w:tcBorders>
              <w:left w:val="nil"/>
              <w:right w:val="nil"/>
            </w:tcBorders>
          </w:tcPr>
          <w:p w14:paraId="36BFBE67" w14:textId="77777777" w:rsidR="0005610C" w:rsidRPr="00022372" w:rsidRDefault="0005610C" w:rsidP="00B072AD">
            <w:pPr>
              <w:pStyle w:val="TableText"/>
              <w:jc w:val="center"/>
            </w:pPr>
            <w:r w:rsidRPr="00022372">
              <w:t>82</w:t>
            </w:r>
          </w:p>
        </w:tc>
        <w:tc>
          <w:tcPr>
            <w:tcW w:w="905" w:type="pct"/>
            <w:tcBorders>
              <w:left w:val="nil"/>
              <w:right w:val="nil"/>
            </w:tcBorders>
          </w:tcPr>
          <w:p w14:paraId="74F848CF" w14:textId="77777777" w:rsidR="0005610C" w:rsidRPr="00022372" w:rsidRDefault="0005610C" w:rsidP="00B072AD">
            <w:pPr>
              <w:pStyle w:val="TableText"/>
              <w:tabs>
                <w:tab w:val="decimal" w:pos="1048"/>
              </w:tabs>
            </w:pPr>
            <w:r w:rsidRPr="00022372">
              <w:t>48.8%</w:t>
            </w:r>
          </w:p>
        </w:tc>
        <w:tc>
          <w:tcPr>
            <w:tcW w:w="887" w:type="pct"/>
            <w:tcBorders>
              <w:left w:val="nil"/>
              <w:right w:val="nil"/>
            </w:tcBorders>
          </w:tcPr>
          <w:p w14:paraId="740E33C4" w14:textId="77777777" w:rsidR="0005610C" w:rsidRPr="00022372" w:rsidRDefault="0005610C" w:rsidP="00B072AD">
            <w:pPr>
              <w:pStyle w:val="TableText"/>
              <w:jc w:val="center"/>
            </w:pPr>
            <w:r w:rsidRPr="00022372">
              <w:t>33</w:t>
            </w:r>
          </w:p>
        </w:tc>
        <w:tc>
          <w:tcPr>
            <w:tcW w:w="920" w:type="pct"/>
            <w:tcBorders>
              <w:left w:val="nil"/>
              <w:right w:val="nil"/>
            </w:tcBorders>
          </w:tcPr>
          <w:p w14:paraId="5FE4EF18" w14:textId="77777777" w:rsidR="0005610C" w:rsidRPr="00022372" w:rsidRDefault="0005610C" w:rsidP="00B072AD">
            <w:pPr>
              <w:pStyle w:val="TableText"/>
              <w:tabs>
                <w:tab w:val="decimal" w:pos="910"/>
              </w:tabs>
            </w:pPr>
            <w:r w:rsidRPr="00022372">
              <w:t>45.5%</w:t>
            </w:r>
          </w:p>
        </w:tc>
      </w:tr>
      <w:tr w:rsidR="0005610C" w:rsidRPr="00022372" w14:paraId="4241F5E9" w14:textId="77777777" w:rsidTr="00B072AD">
        <w:tc>
          <w:tcPr>
            <w:tcW w:w="1401" w:type="pct"/>
            <w:tcBorders>
              <w:left w:val="nil"/>
              <w:right w:val="nil"/>
            </w:tcBorders>
            <w:vAlign w:val="center"/>
          </w:tcPr>
          <w:p w14:paraId="062B17B9" w14:textId="77777777" w:rsidR="0005610C" w:rsidRPr="00022372" w:rsidRDefault="0005610C" w:rsidP="00B072AD">
            <w:pPr>
              <w:pStyle w:val="TableText"/>
            </w:pPr>
            <w:r w:rsidRPr="00022372">
              <w:t>2023 National Critical Research Infrastructure</w:t>
            </w:r>
          </w:p>
        </w:tc>
        <w:tc>
          <w:tcPr>
            <w:tcW w:w="887" w:type="pct"/>
            <w:tcBorders>
              <w:left w:val="nil"/>
              <w:right w:val="nil"/>
            </w:tcBorders>
          </w:tcPr>
          <w:p w14:paraId="3E39BD31" w14:textId="77777777" w:rsidR="0005610C" w:rsidRPr="00022372" w:rsidRDefault="0005610C" w:rsidP="00B072AD">
            <w:pPr>
              <w:pStyle w:val="TableText"/>
              <w:jc w:val="center"/>
            </w:pPr>
            <w:r w:rsidRPr="00022372">
              <w:t>416</w:t>
            </w:r>
          </w:p>
        </w:tc>
        <w:tc>
          <w:tcPr>
            <w:tcW w:w="905" w:type="pct"/>
            <w:tcBorders>
              <w:left w:val="nil"/>
              <w:right w:val="nil"/>
            </w:tcBorders>
          </w:tcPr>
          <w:p w14:paraId="481BE85A" w14:textId="77777777" w:rsidR="0005610C" w:rsidRPr="00022372" w:rsidRDefault="0005610C" w:rsidP="00B072AD">
            <w:pPr>
              <w:pStyle w:val="TableText"/>
              <w:tabs>
                <w:tab w:val="decimal" w:pos="1048"/>
              </w:tabs>
            </w:pPr>
            <w:r w:rsidRPr="00022372">
              <w:t>0.0%</w:t>
            </w:r>
          </w:p>
        </w:tc>
        <w:tc>
          <w:tcPr>
            <w:tcW w:w="887" w:type="pct"/>
            <w:tcBorders>
              <w:left w:val="nil"/>
              <w:right w:val="nil"/>
            </w:tcBorders>
          </w:tcPr>
          <w:p w14:paraId="71AD9F95" w14:textId="77777777" w:rsidR="0005610C" w:rsidRPr="00022372" w:rsidRDefault="0005610C" w:rsidP="00B072AD">
            <w:pPr>
              <w:pStyle w:val="TableText"/>
              <w:jc w:val="center"/>
            </w:pPr>
            <w:r w:rsidRPr="00022372">
              <w:t>609</w:t>
            </w:r>
          </w:p>
        </w:tc>
        <w:tc>
          <w:tcPr>
            <w:tcW w:w="920" w:type="pct"/>
            <w:tcBorders>
              <w:left w:val="nil"/>
              <w:right w:val="nil"/>
            </w:tcBorders>
          </w:tcPr>
          <w:p w14:paraId="2CCFFDA2" w14:textId="77777777" w:rsidR="0005610C" w:rsidRPr="00022372" w:rsidRDefault="0005610C" w:rsidP="00B072AD">
            <w:pPr>
              <w:pStyle w:val="TableText"/>
              <w:tabs>
                <w:tab w:val="decimal" w:pos="910"/>
              </w:tabs>
            </w:pPr>
            <w:r w:rsidRPr="00022372">
              <w:t>0.0%</w:t>
            </w:r>
          </w:p>
        </w:tc>
      </w:tr>
      <w:tr w:rsidR="0005610C" w:rsidRPr="00022372" w14:paraId="7700F1F4" w14:textId="77777777" w:rsidTr="00B072AD">
        <w:tc>
          <w:tcPr>
            <w:tcW w:w="1401" w:type="pct"/>
            <w:tcBorders>
              <w:left w:val="nil"/>
              <w:right w:val="nil"/>
            </w:tcBorders>
            <w:vAlign w:val="center"/>
          </w:tcPr>
          <w:p w14:paraId="7783BF1D" w14:textId="77777777" w:rsidR="0005610C" w:rsidRPr="00022372" w:rsidRDefault="0005610C" w:rsidP="00B072AD">
            <w:pPr>
              <w:pStyle w:val="TableText"/>
            </w:pPr>
            <w:r w:rsidRPr="00022372">
              <w:t>2023 Primary Health Care Research</w:t>
            </w:r>
          </w:p>
        </w:tc>
        <w:tc>
          <w:tcPr>
            <w:tcW w:w="887" w:type="pct"/>
            <w:tcBorders>
              <w:left w:val="nil"/>
              <w:right w:val="nil"/>
            </w:tcBorders>
          </w:tcPr>
          <w:p w14:paraId="1447A2B7" w14:textId="77777777" w:rsidR="0005610C" w:rsidRPr="00022372" w:rsidRDefault="0005610C" w:rsidP="00B072AD">
            <w:pPr>
              <w:pStyle w:val="TableText"/>
              <w:jc w:val="center"/>
            </w:pPr>
            <w:r w:rsidRPr="00022372">
              <w:t>123</w:t>
            </w:r>
          </w:p>
        </w:tc>
        <w:tc>
          <w:tcPr>
            <w:tcW w:w="905" w:type="pct"/>
            <w:tcBorders>
              <w:left w:val="nil"/>
              <w:right w:val="nil"/>
            </w:tcBorders>
          </w:tcPr>
          <w:p w14:paraId="1B39FE9B" w14:textId="77777777" w:rsidR="0005610C" w:rsidRPr="00022372" w:rsidRDefault="0005610C" w:rsidP="00B072AD">
            <w:pPr>
              <w:pStyle w:val="TableText"/>
              <w:tabs>
                <w:tab w:val="decimal" w:pos="1048"/>
              </w:tabs>
            </w:pPr>
            <w:r w:rsidRPr="00022372">
              <w:t>62.6%</w:t>
            </w:r>
          </w:p>
        </w:tc>
        <w:tc>
          <w:tcPr>
            <w:tcW w:w="887" w:type="pct"/>
            <w:tcBorders>
              <w:left w:val="nil"/>
              <w:right w:val="nil"/>
            </w:tcBorders>
          </w:tcPr>
          <w:p w14:paraId="1AE935A9" w14:textId="77777777" w:rsidR="0005610C" w:rsidRPr="00022372" w:rsidRDefault="0005610C" w:rsidP="00B072AD">
            <w:pPr>
              <w:pStyle w:val="TableText"/>
              <w:jc w:val="center"/>
            </w:pPr>
            <w:r w:rsidRPr="00022372">
              <w:t>76</w:t>
            </w:r>
          </w:p>
        </w:tc>
        <w:tc>
          <w:tcPr>
            <w:tcW w:w="920" w:type="pct"/>
            <w:tcBorders>
              <w:left w:val="nil"/>
              <w:right w:val="nil"/>
            </w:tcBorders>
          </w:tcPr>
          <w:p w14:paraId="7FBC5474" w14:textId="77777777" w:rsidR="0005610C" w:rsidRPr="00022372" w:rsidRDefault="0005610C" w:rsidP="00B072AD">
            <w:pPr>
              <w:pStyle w:val="TableText"/>
              <w:tabs>
                <w:tab w:val="decimal" w:pos="910"/>
              </w:tabs>
            </w:pPr>
            <w:r w:rsidRPr="00022372">
              <w:t>64.5%</w:t>
            </w:r>
          </w:p>
        </w:tc>
      </w:tr>
      <w:tr w:rsidR="0005610C" w:rsidRPr="00022372" w14:paraId="72130C29" w14:textId="77777777" w:rsidTr="00B072AD">
        <w:tc>
          <w:tcPr>
            <w:tcW w:w="1401" w:type="pct"/>
            <w:tcBorders>
              <w:left w:val="nil"/>
              <w:right w:val="nil"/>
            </w:tcBorders>
            <w:vAlign w:val="center"/>
          </w:tcPr>
          <w:p w14:paraId="7A4F1BBE" w14:textId="77777777" w:rsidR="0005610C" w:rsidRPr="00022372" w:rsidRDefault="0005610C" w:rsidP="00B072AD">
            <w:pPr>
              <w:pStyle w:val="TableText"/>
            </w:pPr>
            <w:r w:rsidRPr="00022372">
              <w:t>2023 Stem Cell Therapies Mission</w:t>
            </w:r>
          </w:p>
        </w:tc>
        <w:tc>
          <w:tcPr>
            <w:tcW w:w="887" w:type="pct"/>
            <w:tcBorders>
              <w:left w:val="nil"/>
              <w:right w:val="nil"/>
            </w:tcBorders>
          </w:tcPr>
          <w:p w14:paraId="47E83CD6" w14:textId="77777777" w:rsidR="0005610C" w:rsidRPr="00022372" w:rsidRDefault="0005610C" w:rsidP="00B072AD">
            <w:pPr>
              <w:pStyle w:val="TableText"/>
              <w:jc w:val="center"/>
            </w:pPr>
            <w:r w:rsidRPr="00022372">
              <w:t>115</w:t>
            </w:r>
          </w:p>
        </w:tc>
        <w:tc>
          <w:tcPr>
            <w:tcW w:w="905" w:type="pct"/>
            <w:tcBorders>
              <w:left w:val="nil"/>
              <w:right w:val="nil"/>
            </w:tcBorders>
          </w:tcPr>
          <w:p w14:paraId="3372BE7A" w14:textId="77777777" w:rsidR="0005610C" w:rsidRPr="00022372" w:rsidRDefault="0005610C" w:rsidP="00B072AD">
            <w:pPr>
              <w:pStyle w:val="TableText"/>
              <w:tabs>
                <w:tab w:val="decimal" w:pos="1048"/>
              </w:tabs>
            </w:pPr>
            <w:r w:rsidRPr="00022372">
              <w:t>25.2%</w:t>
            </w:r>
          </w:p>
        </w:tc>
        <w:tc>
          <w:tcPr>
            <w:tcW w:w="887" w:type="pct"/>
            <w:tcBorders>
              <w:left w:val="nil"/>
              <w:right w:val="nil"/>
            </w:tcBorders>
          </w:tcPr>
          <w:p w14:paraId="540214E7" w14:textId="77777777" w:rsidR="0005610C" w:rsidRPr="00022372" w:rsidRDefault="0005610C" w:rsidP="00B072AD">
            <w:pPr>
              <w:pStyle w:val="TableText"/>
              <w:jc w:val="center"/>
            </w:pPr>
            <w:r w:rsidRPr="00022372">
              <w:t>140</w:t>
            </w:r>
          </w:p>
        </w:tc>
        <w:tc>
          <w:tcPr>
            <w:tcW w:w="920" w:type="pct"/>
            <w:tcBorders>
              <w:left w:val="nil"/>
              <w:right w:val="nil"/>
            </w:tcBorders>
          </w:tcPr>
          <w:p w14:paraId="6EE8BFCD" w14:textId="77777777" w:rsidR="0005610C" w:rsidRPr="00022372" w:rsidRDefault="0005610C" w:rsidP="00B072AD">
            <w:pPr>
              <w:pStyle w:val="TableText"/>
              <w:tabs>
                <w:tab w:val="decimal" w:pos="910"/>
              </w:tabs>
            </w:pPr>
            <w:r w:rsidRPr="00022372">
              <w:t>30.7%</w:t>
            </w:r>
          </w:p>
        </w:tc>
      </w:tr>
      <w:tr w:rsidR="0005610C" w:rsidRPr="00022372" w14:paraId="13E7C38A" w14:textId="77777777" w:rsidTr="00B072AD">
        <w:tc>
          <w:tcPr>
            <w:tcW w:w="1401" w:type="pct"/>
            <w:tcBorders>
              <w:left w:val="nil"/>
              <w:right w:val="nil"/>
            </w:tcBorders>
            <w:vAlign w:val="center"/>
          </w:tcPr>
          <w:p w14:paraId="5FC6884A" w14:textId="77777777" w:rsidR="0005610C" w:rsidRPr="00022372" w:rsidRDefault="0005610C" w:rsidP="00B072AD">
            <w:pPr>
              <w:pStyle w:val="TableText"/>
            </w:pPr>
            <w:r w:rsidRPr="00022372">
              <w:t>2023 Traumatic Brain Injury – St</w:t>
            </w:r>
            <w:r>
              <w:t>r</w:t>
            </w:r>
            <w:r w:rsidRPr="00022372">
              <w:t>eam 1</w:t>
            </w:r>
          </w:p>
        </w:tc>
        <w:tc>
          <w:tcPr>
            <w:tcW w:w="887" w:type="pct"/>
            <w:tcBorders>
              <w:left w:val="nil"/>
              <w:right w:val="nil"/>
            </w:tcBorders>
          </w:tcPr>
          <w:p w14:paraId="5E676169" w14:textId="77777777" w:rsidR="0005610C" w:rsidRPr="00022372" w:rsidRDefault="0005610C" w:rsidP="00B072AD">
            <w:pPr>
              <w:pStyle w:val="TableText"/>
              <w:jc w:val="center"/>
            </w:pPr>
            <w:r w:rsidRPr="00022372">
              <w:t>35</w:t>
            </w:r>
          </w:p>
        </w:tc>
        <w:tc>
          <w:tcPr>
            <w:tcW w:w="905" w:type="pct"/>
            <w:tcBorders>
              <w:left w:val="nil"/>
              <w:right w:val="nil"/>
            </w:tcBorders>
          </w:tcPr>
          <w:p w14:paraId="3F10F3E1" w14:textId="77777777" w:rsidR="0005610C" w:rsidRPr="00022372" w:rsidRDefault="0005610C" w:rsidP="00B072AD">
            <w:pPr>
              <w:pStyle w:val="TableText"/>
              <w:tabs>
                <w:tab w:val="decimal" w:pos="1048"/>
              </w:tabs>
            </w:pPr>
            <w:r w:rsidRPr="00022372">
              <w:t>0.0%</w:t>
            </w:r>
          </w:p>
        </w:tc>
        <w:tc>
          <w:tcPr>
            <w:tcW w:w="887" w:type="pct"/>
            <w:tcBorders>
              <w:left w:val="nil"/>
              <w:right w:val="nil"/>
            </w:tcBorders>
          </w:tcPr>
          <w:p w14:paraId="0868C673" w14:textId="77777777" w:rsidR="0005610C" w:rsidRPr="00022372" w:rsidRDefault="0005610C" w:rsidP="00B072AD">
            <w:pPr>
              <w:pStyle w:val="TableText"/>
              <w:jc w:val="center"/>
            </w:pPr>
            <w:r w:rsidRPr="00022372">
              <w:t>51</w:t>
            </w:r>
          </w:p>
        </w:tc>
        <w:tc>
          <w:tcPr>
            <w:tcW w:w="920" w:type="pct"/>
            <w:tcBorders>
              <w:left w:val="nil"/>
              <w:right w:val="nil"/>
            </w:tcBorders>
          </w:tcPr>
          <w:p w14:paraId="3691D6BC" w14:textId="77777777" w:rsidR="0005610C" w:rsidRPr="00022372" w:rsidRDefault="0005610C" w:rsidP="00B072AD">
            <w:pPr>
              <w:pStyle w:val="TableText"/>
              <w:tabs>
                <w:tab w:val="decimal" w:pos="910"/>
              </w:tabs>
            </w:pPr>
            <w:r w:rsidRPr="00022372">
              <w:t>0.0%</w:t>
            </w:r>
          </w:p>
        </w:tc>
      </w:tr>
      <w:tr w:rsidR="0005610C" w:rsidRPr="00022372" w14:paraId="5E5D7E4C" w14:textId="77777777" w:rsidTr="00B072AD">
        <w:tc>
          <w:tcPr>
            <w:tcW w:w="1401" w:type="pct"/>
            <w:tcBorders>
              <w:left w:val="nil"/>
              <w:right w:val="nil"/>
            </w:tcBorders>
            <w:vAlign w:val="center"/>
          </w:tcPr>
          <w:p w14:paraId="3D45456C" w14:textId="77777777" w:rsidR="0005610C" w:rsidRPr="00022372" w:rsidRDefault="0005610C" w:rsidP="00B072AD">
            <w:pPr>
              <w:pStyle w:val="TableText"/>
            </w:pPr>
            <w:r w:rsidRPr="00022372">
              <w:t>2023 Traumatic Brain Injury – Stream 2</w:t>
            </w:r>
          </w:p>
        </w:tc>
        <w:tc>
          <w:tcPr>
            <w:tcW w:w="887" w:type="pct"/>
            <w:tcBorders>
              <w:left w:val="nil"/>
              <w:right w:val="nil"/>
            </w:tcBorders>
          </w:tcPr>
          <w:p w14:paraId="2585143B" w14:textId="77777777" w:rsidR="0005610C" w:rsidRPr="00022372" w:rsidRDefault="0005610C" w:rsidP="00B072AD">
            <w:pPr>
              <w:pStyle w:val="TableText"/>
              <w:jc w:val="center"/>
            </w:pPr>
            <w:r w:rsidRPr="00022372">
              <w:t>43</w:t>
            </w:r>
          </w:p>
        </w:tc>
        <w:tc>
          <w:tcPr>
            <w:tcW w:w="905" w:type="pct"/>
            <w:tcBorders>
              <w:left w:val="nil"/>
              <w:right w:val="nil"/>
            </w:tcBorders>
          </w:tcPr>
          <w:p w14:paraId="7D65E6A8" w14:textId="77777777" w:rsidR="0005610C" w:rsidRPr="00022372" w:rsidRDefault="0005610C" w:rsidP="00B072AD">
            <w:pPr>
              <w:pStyle w:val="TableText"/>
              <w:tabs>
                <w:tab w:val="decimal" w:pos="1048"/>
              </w:tabs>
            </w:pPr>
            <w:r w:rsidRPr="00022372">
              <w:t>37.2%</w:t>
            </w:r>
          </w:p>
        </w:tc>
        <w:tc>
          <w:tcPr>
            <w:tcW w:w="887" w:type="pct"/>
            <w:tcBorders>
              <w:left w:val="nil"/>
              <w:right w:val="nil"/>
            </w:tcBorders>
          </w:tcPr>
          <w:p w14:paraId="494EC952" w14:textId="77777777" w:rsidR="0005610C" w:rsidRPr="00022372" w:rsidRDefault="0005610C" w:rsidP="00B072AD">
            <w:pPr>
              <w:pStyle w:val="TableText"/>
              <w:jc w:val="center"/>
            </w:pPr>
            <w:r w:rsidRPr="00022372">
              <w:t>39</w:t>
            </w:r>
          </w:p>
        </w:tc>
        <w:tc>
          <w:tcPr>
            <w:tcW w:w="920" w:type="pct"/>
            <w:tcBorders>
              <w:left w:val="nil"/>
              <w:right w:val="nil"/>
            </w:tcBorders>
          </w:tcPr>
          <w:p w14:paraId="6E8E263A" w14:textId="77777777" w:rsidR="0005610C" w:rsidRPr="00022372" w:rsidRDefault="0005610C" w:rsidP="00B072AD">
            <w:pPr>
              <w:pStyle w:val="TableText"/>
              <w:tabs>
                <w:tab w:val="decimal" w:pos="910"/>
              </w:tabs>
            </w:pPr>
            <w:r w:rsidRPr="00022372">
              <w:t>33.3%</w:t>
            </w:r>
          </w:p>
        </w:tc>
      </w:tr>
    </w:tbl>
    <w:p w14:paraId="67AA6600" w14:textId="5237C51E" w:rsidR="00131DF2" w:rsidRDefault="00335E3D" w:rsidP="00131DF2">
      <w:pPr>
        <w:pStyle w:val="TFListNotesSpace"/>
      </w:pPr>
      <w:r w:rsidRPr="00335E3D">
        <w:t>n/a = not applicable</w:t>
      </w:r>
      <w:r w:rsidR="00131DF2">
        <w:br w:type="page"/>
      </w:r>
    </w:p>
    <w:p w14:paraId="11422548" w14:textId="6DB969DB" w:rsidR="008B55BF" w:rsidRDefault="008B55BF" w:rsidP="00425556">
      <w:pPr>
        <w:pStyle w:val="Heading2a"/>
      </w:pPr>
      <w:bookmarkStart w:id="40" w:name="_Appendix_C"/>
      <w:bookmarkEnd w:id="40"/>
      <w:r>
        <w:lastRenderedPageBreak/>
        <w:t>Appendix C</w:t>
      </w:r>
      <w:r w:rsidR="00131DF2">
        <w:t> </w:t>
      </w:r>
      <w:r w:rsidR="00791819">
        <w:t>Gender data for Grant Assessment Committee members, by grant opportunity</w:t>
      </w:r>
    </w:p>
    <w:tbl>
      <w:tblPr>
        <w:tblStyle w:val="TableGrid"/>
        <w:tblpPr w:leftFromText="180" w:rightFromText="180" w:vertAnchor="text" w:tblpY="1"/>
        <w:tblOverlap w:val="never"/>
        <w:tblW w:w="0" w:type="auto"/>
        <w:tblLook w:val="04A0" w:firstRow="1" w:lastRow="0" w:firstColumn="1" w:lastColumn="0" w:noHBand="0" w:noVBand="1"/>
        <w:tblCaption w:val="Appendix C: Gender data for Grant Assessment Committee members, by grant opportunity"/>
        <w:tblDescription w:val="Table listing the number of women and men assessors, and the percentage of each gender, on Grant Assessment Committees for different grant opportunities. The grant hub that administered each grant opportunity is also included."/>
      </w:tblPr>
      <w:tblGrid>
        <w:gridCol w:w="4248"/>
        <w:gridCol w:w="1984"/>
        <w:gridCol w:w="1843"/>
        <w:gridCol w:w="1701"/>
        <w:gridCol w:w="1559"/>
        <w:gridCol w:w="1615"/>
      </w:tblGrid>
      <w:tr w:rsidR="005D6AC1" w:rsidRPr="00022372" w14:paraId="1F85A725" w14:textId="77777777" w:rsidTr="005D6AC1">
        <w:trPr>
          <w:cantSplit/>
          <w:tblHeader/>
        </w:trPr>
        <w:tc>
          <w:tcPr>
            <w:tcW w:w="4248" w:type="dxa"/>
            <w:tcBorders>
              <w:left w:val="nil"/>
              <w:right w:val="nil"/>
            </w:tcBorders>
            <w:shd w:val="clear" w:color="auto" w:fill="DBDBDB" w:themeFill="accent3" w:themeFillTint="66"/>
            <w:vAlign w:val="bottom"/>
          </w:tcPr>
          <w:p w14:paraId="6ACCCD96" w14:textId="77777777" w:rsidR="005D6AC1" w:rsidRPr="00022372" w:rsidRDefault="005D6AC1" w:rsidP="00B072AD">
            <w:pPr>
              <w:pStyle w:val="TableHeading"/>
            </w:pPr>
            <w:bookmarkStart w:id="41" w:name="ColumnTitle_C"/>
            <w:bookmarkEnd w:id="41"/>
            <w:r w:rsidRPr="00022372">
              <w:t>Grant opportunity</w:t>
            </w:r>
          </w:p>
        </w:tc>
        <w:tc>
          <w:tcPr>
            <w:tcW w:w="1984" w:type="dxa"/>
            <w:tcBorders>
              <w:left w:val="nil"/>
              <w:right w:val="nil"/>
            </w:tcBorders>
            <w:shd w:val="clear" w:color="auto" w:fill="DBDBDB" w:themeFill="accent3" w:themeFillTint="66"/>
            <w:vAlign w:val="bottom"/>
          </w:tcPr>
          <w:p w14:paraId="4DF7D2E0" w14:textId="77777777" w:rsidR="005D6AC1" w:rsidRPr="00022372" w:rsidRDefault="005D6AC1" w:rsidP="00B072AD">
            <w:pPr>
              <w:pStyle w:val="TableHeading"/>
            </w:pPr>
            <w:r w:rsidRPr="00022372">
              <w:t>Grant hub</w:t>
            </w:r>
          </w:p>
        </w:tc>
        <w:tc>
          <w:tcPr>
            <w:tcW w:w="1843" w:type="dxa"/>
            <w:tcBorders>
              <w:left w:val="nil"/>
              <w:right w:val="nil"/>
            </w:tcBorders>
            <w:shd w:val="clear" w:color="auto" w:fill="DBDBDB" w:themeFill="accent3" w:themeFillTint="66"/>
            <w:vAlign w:val="bottom"/>
          </w:tcPr>
          <w:p w14:paraId="3761BE0E" w14:textId="77777777" w:rsidR="005D6AC1" w:rsidRPr="00022372" w:rsidRDefault="005D6AC1" w:rsidP="00B072AD">
            <w:pPr>
              <w:pStyle w:val="TableHeading"/>
              <w:jc w:val="center"/>
            </w:pPr>
            <w:r w:rsidRPr="00022372">
              <w:t>Number of men assessors</w:t>
            </w:r>
          </w:p>
        </w:tc>
        <w:tc>
          <w:tcPr>
            <w:tcW w:w="1701" w:type="dxa"/>
            <w:tcBorders>
              <w:left w:val="nil"/>
              <w:right w:val="nil"/>
            </w:tcBorders>
            <w:shd w:val="clear" w:color="auto" w:fill="DBDBDB" w:themeFill="accent3" w:themeFillTint="66"/>
            <w:vAlign w:val="bottom"/>
          </w:tcPr>
          <w:p w14:paraId="3BC50164" w14:textId="77777777" w:rsidR="005D6AC1" w:rsidRPr="00022372" w:rsidRDefault="005D6AC1" w:rsidP="00B072AD">
            <w:pPr>
              <w:pStyle w:val="TableHeading"/>
              <w:jc w:val="center"/>
            </w:pPr>
            <w:r w:rsidRPr="00022372">
              <w:t>Number of women assessors</w:t>
            </w:r>
          </w:p>
        </w:tc>
        <w:tc>
          <w:tcPr>
            <w:tcW w:w="1559" w:type="dxa"/>
            <w:tcBorders>
              <w:left w:val="nil"/>
              <w:right w:val="nil"/>
            </w:tcBorders>
            <w:shd w:val="clear" w:color="auto" w:fill="DBDBDB" w:themeFill="accent3" w:themeFillTint="66"/>
            <w:vAlign w:val="bottom"/>
          </w:tcPr>
          <w:p w14:paraId="0FD33F29" w14:textId="77777777" w:rsidR="005D6AC1" w:rsidRPr="00022372" w:rsidRDefault="005D6AC1" w:rsidP="00B072AD">
            <w:pPr>
              <w:pStyle w:val="TableHeading"/>
              <w:jc w:val="center"/>
            </w:pPr>
            <w:r w:rsidRPr="00022372">
              <w:t>Percentage of men assessors</w:t>
            </w:r>
          </w:p>
        </w:tc>
        <w:tc>
          <w:tcPr>
            <w:tcW w:w="1615" w:type="dxa"/>
            <w:tcBorders>
              <w:left w:val="nil"/>
              <w:right w:val="nil"/>
            </w:tcBorders>
            <w:shd w:val="clear" w:color="auto" w:fill="DBDBDB" w:themeFill="accent3" w:themeFillTint="66"/>
            <w:vAlign w:val="bottom"/>
          </w:tcPr>
          <w:p w14:paraId="362AB59A" w14:textId="77777777" w:rsidR="005D6AC1" w:rsidRPr="00022372" w:rsidRDefault="005D6AC1" w:rsidP="00B072AD">
            <w:pPr>
              <w:pStyle w:val="TableHeading"/>
              <w:jc w:val="center"/>
            </w:pPr>
            <w:r w:rsidRPr="00022372">
              <w:t>Percentage of women assessors</w:t>
            </w:r>
          </w:p>
        </w:tc>
      </w:tr>
      <w:tr w:rsidR="005D6AC1" w:rsidRPr="00022372" w14:paraId="5E18A4BC" w14:textId="77777777" w:rsidTr="00B072AD">
        <w:trPr>
          <w:cantSplit/>
        </w:trPr>
        <w:tc>
          <w:tcPr>
            <w:tcW w:w="4248" w:type="dxa"/>
            <w:tcBorders>
              <w:left w:val="nil"/>
              <w:right w:val="nil"/>
            </w:tcBorders>
            <w:vAlign w:val="bottom"/>
          </w:tcPr>
          <w:p w14:paraId="6569F3E1" w14:textId="77777777" w:rsidR="005D6AC1" w:rsidRPr="00022372" w:rsidRDefault="005D6AC1" w:rsidP="00B072AD">
            <w:pPr>
              <w:pStyle w:val="TableText"/>
            </w:pPr>
            <w:r w:rsidRPr="00022372">
              <w:t>2021 BioMedTech Incubator</w:t>
            </w:r>
          </w:p>
        </w:tc>
        <w:tc>
          <w:tcPr>
            <w:tcW w:w="1984" w:type="dxa"/>
            <w:tcBorders>
              <w:left w:val="nil"/>
              <w:right w:val="nil"/>
            </w:tcBorders>
          </w:tcPr>
          <w:p w14:paraId="2CBDFCD8" w14:textId="77777777" w:rsidR="005D6AC1" w:rsidRPr="00022372" w:rsidRDefault="005D6AC1" w:rsidP="00B072AD">
            <w:pPr>
              <w:pStyle w:val="TableText"/>
            </w:pPr>
            <w:r w:rsidRPr="00022372">
              <w:t>BGH</w:t>
            </w:r>
          </w:p>
        </w:tc>
        <w:tc>
          <w:tcPr>
            <w:tcW w:w="1843" w:type="dxa"/>
            <w:tcBorders>
              <w:left w:val="nil"/>
              <w:right w:val="nil"/>
            </w:tcBorders>
          </w:tcPr>
          <w:p w14:paraId="0F99B8D9" w14:textId="77777777" w:rsidR="005D6AC1" w:rsidRPr="00022372" w:rsidRDefault="005D6AC1" w:rsidP="00B072AD">
            <w:pPr>
              <w:pStyle w:val="TableText"/>
              <w:jc w:val="center"/>
            </w:pPr>
            <w:r w:rsidRPr="00022372">
              <w:t>6</w:t>
            </w:r>
          </w:p>
        </w:tc>
        <w:tc>
          <w:tcPr>
            <w:tcW w:w="1701" w:type="dxa"/>
            <w:tcBorders>
              <w:left w:val="nil"/>
              <w:right w:val="nil"/>
            </w:tcBorders>
          </w:tcPr>
          <w:p w14:paraId="17551029" w14:textId="77777777" w:rsidR="005D6AC1" w:rsidRPr="00022372" w:rsidRDefault="005D6AC1" w:rsidP="00B072AD">
            <w:pPr>
              <w:pStyle w:val="TableText"/>
              <w:jc w:val="center"/>
            </w:pPr>
            <w:r w:rsidRPr="00022372">
              <w:t>4</w:t>
            </w:r>
          </w:p>
        </w:tc>
        <w:tc>
          <w:tcPr>
            <w:tcW w:w="1559" w:type="dxa"/>
            <w:tcBorders>
              <w:left w:val="nil"/>
              <w:right w:val="nil"/>
            </w:tcBorders>
          </w:tcPr>
          <w:p w14:paraId="3559B8A1" w14:textId="77777777" w:rsidR="005D6AC1" w:rsidRPr="00022372" w:rsidRDefault="005D6AC1" w:rsidP="00B072AD">
            <w:pPr>
              <w:pStyle w:val="TableText"/>
              <w:tabs>
                <w:tab w:val="decimal" w:pos="650"/>
              </w:tabs>
            </w:pPr>
            <w:r w:rsidRPr="00022372">
              <w:t>60.0%</w:t>
            </w:r>
          </w:p>
        </w:tc>
        <w:tc>
          <w:tcPr>
            <w:tcW w:w="1615" w:type="dxa"/>
            <w:tcBorders>
              <w:left w:val="nil"/>
              <w:right w:val="nil"/>
            </w:tcBorders>
          </w:tcPr>
          <w:p w14:paraId="4E0CDA1F" w14:textId="77777777" w:rsidR="005D6AC1" w:rsidRPr="00022372" w:rsidRDefault="005D6AC1" w:rsidP="00B072AD">
            <w:pPr>
              <w:pStyle w:val="TableText"/>
              <w:tabs>
                <w:tab w:val="decimal" w:pos="650"/>
              </w:tabs>
            </w:pPr>
            <w:r w:rsidRPr="00022372">
              <w:t>40.0%</w:t>
            </w:r>
          </w:p>
        </w:tc>
      </w:tr>
      <w:tr w:rsidR="005D6AC1" w:rsidRPr="00022372" w14:paraId="372A618C" w14:textId="77777777" w:rsidTr="00B072AD">
        <w:trPr>
          <w:cantSplit/>
        </w:trPr>
        <w:tc>
          <w:tcPr>
            <w:tcW w:w="4248" w:type="dxa"/>
            <w:tcBorders>
              <w:left w:val="nil"/>
              <w:right w:val="nil"/>
            </w:tcBorders>
            <w:vAlign w:val="bottom"/>
          </w:tcPr>
          <w:p w14:paraId="7274B974" w14:textId="77777777" w:rsidR="005D6AC1" w:rsidRPr="00022372" w:rsidRDefault="005D6AC1" w:rsidP="00B072AD">
            <w:pPr>
              <w:pStyle w:val="TableText"/>
            </w:pPr>
            <w:r w:rsidRPr="00022372">
              <w:t>2022 Assessment of High-Cost Gene Treatments and Digital Health Interventions</w:t>
            </w:r>
          </w:p>
        </w:tc>
        <w:tc>
          <w:tcPr>
            <w:tcW w:w="1984" w:type="dxa"/>
            <w:tcBorders>
              <w:left w:val="nil"/>
              <w:right w:val="nil"/>
            </w:tcBorders>
          </w:tcPr>
          <w:p w14:paraId="02FB8C55" w14:textId="77777777" w:rsidR="005D6AC1" w:rsidRPr="00022372" w:rsidRDefault="005D6AC1" w:rsidP="00B072AD">
            <w:pPr>
              <w:pStyle w:val="TableText"/>
            </w:pPr>
            <w:r w:rsidRPr="00022372">
              <w:t>NHMRC</w:t>
            </w:r>
          </w:p>
        </w:tc>
        <w:tc>
          <w:tcPr>
            <w:tcW w:w="1843" w:type="dxa"/>
            <w:tcBorders>
              <w:left w:val="nil"/>
              <w:right w:val="nil"/>
            </w:tcBorders>
          </w:tcPr>
          <w:p w14:paraId="07434FA8" w14:textId="77777777" w:rsidR="005D6AC1" w:rsidRPr="00022372" w:rsidRDefault="005D6AC1" w:rsidP="00B072AD">
            <w:pPr>
              <w:pStyle w:val="TableText"/>
              <w:jc w:val="center"/>
            </w:pPr>
            <w:r w:rsidRPr="00022372">
              <w:t>8</w:t>
            </w:r>
          </w:p>
        </w:tc>
        <w:tc>
          <w:tcPr>
            <w:tcW w:w="1701" w:type="dxa"/>
            <w:tcBorders>
              <w:left w:val="nil"/>
              <w:right w:val="nil"/>
            </w:tcBorders>
          </w:tcPr>
          <w:p w14:paraId="3C538B0B" w14:textId="77777777" w:rsidR="005D6AC1" w:rsidRPr="00022372" w:rsidRDefault="005D6AC1" w:rsidP="00B072AD">
            <w:pPr>
              <w:pStyle w:val="TableText"/>
              <w:jc w:val="center"/>
            </w:pPr>
            <w:r w:rsidRPr="00022372">
              <w:t>7</w:t>
            </w:r>
          </w:p>
        </w:tc>
        <w:tc>
          <w:tcPr>
            <w:tcW w:w="1559" w:type="dxa"/>
            <w:tcBorders>
              <w:left w:val="nil"/>
              <w:right w:val="nil"/>
            </w:tcBorders>
          </w:tcPr>
          <w:p w14:paraId="6C09F981" w14:textId="77777777" w:rsidR="005D6AC1" w:rsidRPr="00022372" w:rsidRDefault="005D6AC1" w:rsidP="00B072AD">
            <w:pPr>
              <w:pStyle w:val="TableText"/>
              <w:tabs>
                <w:tab w:val="decimal" w:pos="650"/>
              </w:tabs>
            </w:pPr>
            <w:r w:rsidRPr="00022372">
              <w:t>53.3%</w:t>
            </w:r>
          </w:p>
        </w:tc>
        <w:tc>
          <w:tcPr>
            <w:tcW w:w="1615" w:type="dxa"/>
            <w:tcBorders>
              <w:left w:val="nil"/>
              <w:right w:val="nil"/>
            </w:tcBorders>
          </w:tcPr>
          <w:p w14:paraId="55B5B695" w14:textId="77777777" w:rsidR="005D6AC1" w:rsidRPr="00022372" w:rsidRDefault="005D6AC1" w:rsidP="00B072AD">
            <w:pPr>
              <w:pStyle w:val="TableText"/>
              <w:tabs>
                <w:tab w:val="decimal" w:pos="650"/>
              </w:tabs>
            </w:pPr>
            <w:r w:rsidRPr="00022372">
              <w:t>46.7%</w:t>
            </w:r>
          </w:p>
        </w:tc>
      </w:tr>
      <w:tr w:rsidR="005D6AC1" w:rsidRPr="00022372" w14:paraId="1D69A241" w14:textId="77777777" w:rsidTr="00B072AD">
        <w:trPr>
          <w:cantSplit/>
        </w:trPr>
        <w:tc>
          <w:tcPr>
            <w:tcW w:w="4248" w:type="dxa"/>
            <w:tcBorders>
              <w:left w:val="nil"/>
              <w:right w:val="nil"/>
            </w:tcBorders>
            <w:vAlign w:val="bottom"/>
          </w:tcPr>
          <w:p w14:paraId="6FED1584" w14:textId="77777777" w:rsidR="005D6AC1" w:rsidRPr="00022372" w:rsidRDefault="005D6AC1" w:rsidP="00B072AD">
            <w:pPr>
              <w:pStyle w:val="TableText"/>
            </w:pPr>
            <w:r w:rsidRPr="00022372">
              <w:t>2022 Clinical Trials Activity</w:t>
            </w:r>
          </w:p>
        </w:tc>
        <w:tc>
          <w:tcPr>
            <w:tcW w:w="1984" w:type="dxa"/>
            <w:tcBorders>
              <w:left w:val="nil"/>
              <w:right w:val="nil"/>
            </w:tcBorders>
          </w:tcPr>
          <w:p w14:paraId="755F6B1A" w14:textId="77777777" w:rsidR="005D6AC1" w:rsidRPr="00022372" w:rsidRDefault="005D6AC1" w:rsidP="00B072AD">
            <w:pPr>
              <w:pStyle w:val="TableText"/>
            </w:pPr>
            <w:r w:rsidRPr="00022372">
              <w:t>NHMRC</w:t>
            </w:r>
          </w:p>
        </w:tc>
        <w:tc>
          <w:tcPr>
            <w:tcW w:w="1843" w:type="dxa"/>
            <w:tcBorders>
              <w:left w:val="nil"/>
              <w:right w:val="nil"/>
            </w:tcBorders>
          </w:tcPr>
          <w:p w14:paraId="689CB1EA" w14:textId="77777777" w:rsidR="005D6AC1" w:rsidRPr="00022372" w:rsidRDefault="005D6AC1" w:rsidP="00B072AD">
            <w:pPr>
              <w:pStyle w:val="TableText"/>
              <w:jc w:val="center"/>
            </w:pPr>
            <w:r w:rsidRPr="00022372">
              <w:t>19</w:t>
            </w:r>
          </w:p>
        </w:tc>
        <w:tc>
          <w:tcPr>
            <w:tcW w:w="1701" w:type="dxa"/>
            <w:tcBorders>
              <w:left w:val="nil"/>
              <w:right w:val="nil"/>
            </w:tcBorders>
          </w:tcPr>
          <w:p w14:paraId="5E624662" w14:textId="77777777" w:rsidR="005D6AC1" w:rsidRPr="00022372" w:rsidRDefault="005D6AC1" w:rsidP="00B072AD">
            <w:pPr>
              <w:pStyle w:val="TableText"/>
              <w:jc w:val="center"/>
            </w:pPr>
            <w:r w:rsidRPr="00022372">
              <w:t>25</w:t>
            </w:r>
          </w:p>
        </w:tc>
        <w:tc>
          <w:tcPr>
            <w:tcW w:w="1559" w:type="dxa"/>
            <w:tcBorders>
              <w:left w:val="nil"/>
              <w:right w:val="nil"/>
            </w:tcBorders>
          </w:tcPr>
          <w:p w14:paraId="7B32F869" w14:textId="77777777" w:rsidR="005D6AC1" w:rsidRPr="00022372" w:rsidRDefault="005D6AC1" w:rsidP="00B072AD">
            <w:pPr>
              <w:pStyle w:val="TableText"/>
              <w:tabs>
                <w:tab w:val="decimal" w:pos="650"/>
              </w:tabs>
            </w:pPr>
            <w:r w:rsidRPr="00022372">
              <w:t>43.2%</w:t>
            </w:r>
          </w:p>
        </w:tc>
        <w:tc>
          <w:tcPr>
            <w:tcW w:w="1615" w:type="dxa"/>
            <w:tcBorders>
              <w:left w:val="nil"/>
              <w:right w:val="nil"/>
            </w:tcBorders>
          </w:tcPr>
          <w:p w14:paraId="6D70DA0A" w14:textId="77777777" w:rsidR="005D6AC1" w:rsidRPr="00022372" w:rsidRDefault="005D6AC1" w:rsidP="00B072AD">
            <w:pPr>
              <w:pStyle w:val="TableText"/>
              <w:tabs>
                <w:tab w:val="decimal" w:pos="650"/>
              </w:tabs>
            </w:pPr>
            <w:r w:rsidRPr="00022372">
              <w:t>56.8%</w:t>
            </w:r>
          </w:p>
        </w:tc>
      </w:tr>
      <w:tr w:rsidR="005D6AC1" w:rsidRPr="00022372" w14:paraId="1E16C864" w14:textId="77777777" w:rsidTr="00B072AD">
        <w:trPr>
          <w:cantSplit/>
        </w:trPr>
        <w:tc>
          <w:tcPr>
            <w:tcW w:w="4248" w:type="dxa"/>
            <w:tcBorders>
              <w:left w:val="nil"/>
              <w:right w:val="nil"/>
            </w:tcBorders>
            <w:vAlign w:val="bottom"/>
          </w:tcPr>
          <w:p w14:paraId="78824B63" w14:textId="77777777" w:rsidR="005D6AC1" w:rsidRPr="00022372" w:rsidRDefault="005D6AC1" w:rsidP="00B072AD">
            <w:pPr>
              <w:pStyle w:val="TableText"/>
            </w:pPr>
            <w:r w:rsidRPr="00022372">
              <w:t>2022 Indigenous Health Research</w:t>
            </w:r>
          </w:p>
        </w:tc>
        <w:tc>
          <w:tcPr>
            <w:tcW w:w="1984" w:type="dxa"/>
            <w:tcBorders>
              <w:left w:val="nil"/>
              <w:right w:val="nil"/>
            </w:tcBorders>
          </w:tcPr>
          <w:p w14:paraId="39930283" w14:textId="77777777" w:rsidR="005D6AC1" w:rsidRPr="00022372" w:rsidRDefault="005D6AC1" w:rsidP="00B072AD">
            <w:pPr>
              <w:pStyle w:val="TableText"/>
            </w:pPr>
            <w:r w:rsidRPr="00022372">
              <w:t>NHMRC</w:t>
            </w:r>
          </w:p>
        </w:tc>
        <w:tc>
          <w:tcPr>
            <w:tcW w:w="1843" w:type="dxa"/>
            <w:tcBorders>
              <w:left w:val="nil"/>
              <w:right w:val="nil"/>
            </w:tcBorders>
          </w:tcPr>
          <w:p w14:paraId="57D424A5" w14:textId="77777777" w:rsidR="005D6AC1" w:rsidRPr="00022372" w:rsidRDefault="005D6AC1" w:rsidP="00B072AD">
            <w:pPr>
              <w:pStyle w:val="TableText"/>
              <w:jc w:val="center"/>
            </w:pPr>
            <w:r w:rsidRPr="00022372">
              <w:t>5</w:t>
            </w:r>
          </w:p>
        </w:tc>
        <w:tc>
          <w:tcPr>
            <w:tcW w:w="1701" w:type="dxa"/>
            <w:tcBorders>
              <w:left w:val="nil"/>
              <w:right w:val="nil"/>
            </w:tcBorders>
          </w:tcPr>
          <w:p w14:paraId="008EAB9B" w14:textId="77777777" w:rsidR="005D6AC1" w:rsidRPr="00022372" w:rsidRDefault="005D6AC1" w:rsidP="00B072AD">
            <w:pPr>
              <w:pStyle w:val="TableText"/>
              <w:jc w:val="center"/>
            </w:pPr>
            <w:r w:rsidRPr="00022372">
              <w:t>12</w:t>
            </w:r>
          </w:p>
        </w:tc>
        <w:tc>
          <w:tcPr>
            <w:tcW w:w="1559" w:type="dxa"/>
            <w:tcBorders>
              <w:left w:val="nil"/>
              <w:right w:val="nil"/>
            </w:tcBorders>
          </w:tcPr>
          <w:p w14:paraId="7C5A0EBB" w14:textId="77777777" w:rsidR="005D6AC1" w:rsidRPr="00022372" w:rsidRDefault="005D6AC1" w:rsidP="00B072AD">
            <w:pPr>
              <w:pStyle w:val="TableText"/>
              <w:tabs>
                <w:tab w:val="decimal" w:pos="650"/>
              </w:tabs>
            </w:pPr>
            <w:r w:rsidRPr="00022372">
              <w:t>29.4%</w:t>
            </w:r>
          </w:p>
        </w:tc>
        <w:tc>
          <w:tcPr>
            <w:tcW w:w="1615" w:type="dxa"/>
            <w:tcBorders>
              <w:left w:val="nil"/>
              <w:right w:val="nil"/>
            </w:tcBorders>
          </w:tcPr>
          <w:p w14:paraId="25F40955" w14:textId="77777777" w:rsidR="005D6AC1" w:rsidRPr="00022372" w:rsidRDefault="005D6AC1" w:rsidP="00B072AD">
            <w:pPr>
              <w:pStyle w:val="TableText"/>
              <w:tabs>
                <w:tab w:val="decimal" w:pos="650"/>
              </w:tabs>
            </w:pPr>
            <w:r w:rsidRPr="00022372">
              <w:t>70.6%</w:t>
            </w:r>
          </w:p>
        </w:tc>
      </w:tr>
      <w:tr w:rsidR="005D6AC1" w:rsidRPr="00022372" w14:paraId="14728CB6" w14:textId="77777777" w:rsidTr="00B072AD">
        <w:trPr>
          <w:cantSplit/>
        </w:trPr>
        <w:tc>
          <w:tcPr>
            <w:tcW w:w="4248" w:type="dxa"/>
            <w:tcBorders>
              <w:left w:val="nil"/>
              <w:right w:val="nil"/>
            </w:tcBorders>
            <w:vAlign w:val="bottom"/>
          </w:tcPr>
          <w:p w14:paraId="6B1254E1" w14:textId="77777777" w:rsidR="005D6AC1" w:rsidRPr="00022372" w:rsidRDefault="005D6AC1" w:rsidP="00B072AD">
            <w:pPr>
              <w:pStyle w:val="TableText"/>
            </w:pPr>
            <w:r w:rsidRPr="00022372">
              <w:t>2022 Mental Health Research</w:t>
            </w:r>
          </w:p>
        </w:tc>
        <w:tc>
          <w:tcPr>
            <w:tcW w:w="1984" w:type="dxa"/>
            <w:tcBorders>
              <w:left w:val="nil"/>
              <w:right w:val="nil"/>
            </w:tcBorders>
          </w:tcPr>
          <w:p w14:paraId="394F308D" w14:textId="77777777" w:rsidR="005D6AC1" w:rsidRPr="00022372" w:rsidRDefault="005D6AC1" w:rsidP="00B072AD">
            <w:pPr>
              <w:pStyle w:val="TableText"/>
            </w:pPr>
            <w:r w:rsidRPr="00022372">
              <w:t>NHMRC</w:t>
            </w:r>
          </w:p>
        </w:tc>
        <w:tc>
          <w:tcPr>
            <w:tcW w:w="1843" w:type="dxa"/>
            <w:tcBorders>
              <w:left w:val="nil"/>
              <w:right w:val="nil"/>
            </w:tcBorders>
          </w:tcPr>
          <w:p w14:paraId="2E0671F5" w14:textId="77777777" w:rsidR="005D6AC1" w:rsidRPr="00022372" w:rsidRDefault="005D6AC1" w:rsidP="00B072AD">
            <w:pPr>
              <w:pStyle w:val="TableText"/>
              <w:jc w:val="center"/>
            </w:pPr>
            <w:r w:rsidRPr="00022372">
              <w:t>9</w:t>
            </w:r>
          </w:p>
        </w:tc>
        <w:tc>
          <w:tcPr>
            <w:tcW w:w="1701" w:type="dxa"/>
            <w:tcBorders>
              <w:left w:val="nil"/>
              <w:right w:val="nil"/>
            </w:tcBorders>
          </w:tcPr>
          <w:p w14:paraId="484E8A96" w14:textId="77777777" w:rsidR="005D6AC1" w:rsidRPr="00022372" w:rsidRDefault="005D6AC1" w:rsidP="00B072AD">
            <w:pPr>
              <w:pStyle w:val="TableText"/>
              <w:jc w:val="center"/>
            </w:pPr>
            <w:r w:rsidRPr="00022372">
              <w:t>19</w:t>
            </w:r>
          </w:p>
        </w:tc>
        <w:tc>
          <w:tcPr>
            <w:tcW w:w="1559" w:type="dxa"/>
            <w:tcBorders>
              <w:left w:val="nil"/>
              <w:right w:val="nil"/>
            </w:tcBorders>
          </w:tcPr>
          <w:p w14:paraId="08277A62" w14:textId="77777777" w:rsidR="005D6AC1" w:rsidRPr="00022372" w:rsidRDefault="005D6AC1" w:rsidP="00B072AD">
            <w:pPr>
              <w:pStyle w:val="TableText"/>
              <w:tabs>
                <w:tab w:val="decimal" w:pos="650"/>
              </w:tabs>
            </w:pPr>
            <w:r w:rsidRPr="00022372">
              <w:t>32.1%</w:t>
            </w:r>
          </w:p>
        </w:tc>
        <w:tc>
          <w:tcPr>
            <w:tcW w:w="1615" w:type="dxa"/>
            <w:tcBorders>
              <w:left w:val="nil"/>
              <w:right w:val="nil"/>
            </w:tcBorders>
          </w:tcPr>
          <w:p w14:paraId="6D8EA591" w14:textId="77777777" w:rsidR="005D6AC1" w:rsidRPr="00022372" w:rsidRDefault="005D6AC1" w:rsidP="00B072AD">
            <w:pPr>
              <w:pStyle w:val="TableText"/>
              <w:tabs>
                <w:tab w:val="decimal" w:pos="650"/>
              </w:tabs>
            </w:pPr>
            <w:r w:rsidRPr="00022372">
              <w:t>67.9%</w:t>
            </w:r>
          </w:p>
        </w:tc>
      </w:tr>
      <w:tr w:rsidR="005D6AC1" w:rsidRPr="00022372" w14:paraId="68CAC635" w14:textId="77777777" w:rsidTr="00B072AD">
        <w:trPr>
          <w:cantSplit/>
        </w:trPr>
        <w:tc>
          <w:tcPr>
            <w:tcW w:w="4248" w:type="dxa"/>
            <w:tcBorders>
              <w:left w:val="nil"/>
              <w:right w:val="nil"/>
            </w:tcBorders>
            <w:vAlign w:val="bottom"/>
          </w:tcPr>
          <w:p w14:paraId="098CDE4A" w14:textId="77777777" w:rsidR="005D6AC1" w:rsidRPr="00022372" w:rsidRDefault="005D6AC1" w:rsidP="00B072AD">
            <w:pPr>
              <w:pStyle w:val="TableText"/>
            </w:pPr>
            <w:r w:rsidRPr="00022372">
              <w:t>2022 Multiple Sclerosis Research</w:t>
            </w:r>
          </w:p>
        </w:tc>
        <w:tc>
          <w:tcPr>
            <w:tcW w:w="1984" w:type="dxa"/>
            <w:tcBorders>
              <w:left w:val="nil"/>
              <w:right w:val="nil"/>
            </w:tcBorders>
          </w:tcPr>
          <w:p w14:paraId="7C386AE3" w14:textId="77777777" w:rsidR="005D6AC1" w:rsidRPr="00022372" w:rsidRDefault="005D6AC1" w:rsidP="00B072AD">
            <w:pPr>
              <w:pStyle w:val="TableText"/>
            </w:pPr>
            <w:r w:rsidRPr="00022372">
              <w:t>NHMRC</w:t>
            </w:r>
          </w:p>
        </w:tc>
        <w:tc>
          <w:tcPr>
            <w:tcW w:w="1843" w:type="dxa"/>
            <w:tcBorders>
              <w:left w:val="nil"/>
              <w:right w:val="nil"/>
            </w:tcBorders>
          </w:tcPr>
          <w:p w14:paraId="1B697489" w14:textId="77777777" w:rsidR="005D6AC1" w:rsidRPr="00022372" w:rsidRDefault="005D6AC1" w:rsidP="00B072AD">
            <w:pPr>
              <w:pStyle w:val="TableText"/>
              <w:jc w:val="center"/>
            </w:pPr>
            <w:r w:rsidRPr="00022372">
              <w:t>6</w:t>
            </w:r>
          </w:p>
        </w:tc>
        <w:tc>
          <w:tcPr>
            <w:tcW w:w="1701" w:type="dxa"/>
            <w:tcBorders>
              <w:left w:val="nil"/>
              <w:right w:val="nil"/>
            </w:tcBorders>
          </w:tcPr>
          <w:p w14:paraId="37A87F2A" w14:textId="77777777" w:rsidR="005D6AC1" w:rsidRPr="00022372" w:rsidRDefault="005D6AC1" w:rsidP="00B072AD">
            <w:pPr>
              <w:pStyle w:val="TableText"/>
              <w:jc w:val="center"/>
            </w:pPr>
            <w:r w:rsidRPr="00022372">
              <w:t>4</w:t>
            </w:r>
          </w:p>
        </w:tc>
        <w:tc>
          <w:tcPr>
            <w:tcW w:w="1559" w:type="dxa"/>
            <w:tcBorders>
              <w:left w:val="nil"/>
              <w:right w:val="nil"/>
            </w:tcBorders>
          </w:tcPr>
          <w:p w14:paraId="56234E77" w14:textId="77777777" w:rsidR="005D6AC1" w:rsidRPr="00022372" w:rsidRDefault="005D6AC1" w:rsidP="00B072AD">
            <w:pPr>
              <w:pStyle w:val="TableText"/>
              <w:tabs>
                <w:tab w:val="decimal" w:pos="650"/>
              </w:tabs>
            </w:pPr>
            <w:r w:rsidRPr="00022372">
              <w:t>46.2%</w:t>
            </w:r>
          </w:p>
        </w:tc>
        <w:tc>
          <w:tcPr>
            <w:tcW w:w="1615" w:type="dxa"/>
            <w:tcBorders>
              <w:left w:val="nil"/>
              <w:right w:val="nil"/>
            </w:tcBorders>
          </w:tcPr>
          <w:p w14:paraId="23860DC3" w14:textId="77777777" w:rsidR="005D6AC1" w:rsidRPr="00022372" w:rsidRDefault="005D6AC1" w:rsidP="00B072AD">
            <w:pPr>
              <w:pStyle w:val="TableText"/>
              <w:tabs>
                <w:tab w:val="decimal" w:pos="650"/>
              </w:tabs>
            </w:pPr>
            <w:r w:rsidRPr="00022372">
              <w:t>30.8%</w:t>
            </w:r>
          </w:p>
        </w:tc>
      </w:tr>
      <w:tr w:rsidR="005D6AC1" w:rsidRPr="00022372" w14:paraId="54F8252A" w14:textId="77777777" w:rsidTr="00B072AD">
        <w:trPr>
          <w:cantSplit/>
        </w:trPr>
        <w:tc>
          <w:tcPr>
            <w:tcW w:w="4248" w:type="dxa"/>
            <w:tcBorders>
              <w:left w:val="nil"/>
              <w:right w:val="nil"/>
            </w:tcBorders>
            <w:vAlign w:val="bottom"/>
          </w:tcPr>
          <w:p w14:paraId="4622CD53" w14:textId="77777777" w:rsidR="005D6AC1" w:rsidRPr="00022372" w:rsidRDefault="005D6AC1" w:rsidP="00B072AD">
            <w:pPr>
              <w:pStyle w:val="TableText"/>
            </w:pPr>
            <w:r w:rsidRPr="00022372">
              <w:t>2022 National Critical Research Infrastructure</w:t>
            </w:r>
          </w:p>
        </w:tc>
        <w:tc>
          <w:tcPr>
            <w:tcW w:w="1984" w:type="dxa"/>
            <w:tcBorders>
              <w:left w:val="nil"/>
              <w:right w:val="nil"/>
            </w:tcBorders>
          </w:tcPr>
          <w:p w14:paraId="402BBC79" w14:textId="77777777" w:rsidR="005D6AC1" w:rsidRPr="00022372" w:rsidRDefault="005D6AC1" w:rsidP="00B072AD">
            <w:pPr>
              <w:pStyle w:val="TableText"/>
            </w:pPr>
            <w:r w:rsidRPr="00022372">
              <w:t>BGH</w:t>
            </w:r>
          </w:p>
        </w:tc>
        <w:tc>
          <w:tcPr>
            <w:tcW w:w="1843" w:type="dxa"/>
            <w:tcBorders>
              <w:left w:val="nil"/>
              <w:right w:val="nil"/>
            </w:tcBorders>
          </w:tcPr>
          <w:p w14:paraId="68EA4732" w14:textId="77777777" w:rsidR="005D6AC1" w:rsidRPr="00022372" w:rsidRDefault="005D6AC1" w:rsidP="00B072AD">
            <w:pPr>
              <w:pStyle w:val="TableText"/>
              <w:jc w:val="center"/>
            </w:pPr>
            <w:r w:rsidRPr="00022372">
              <w:t>8</w:t>
            </w:r>
          </w:p>
        </w:tc>
        <w:tc>
          <w:tcPr>
            <w:tcW w:w="1701" w:type="dxa"/>
            <w:tcBorders>
              <w:left w:val="nil"/>
              <w:right w:val="nil"/>
            </w:tcBorders>
          </w:tcPr>
          <w:p w14:paraId="7EBA2FD0" w14:textId="77777777" w:rsidR="005D6AC1" w:rsidRPr="00022372" w:rsidRDefault="005D6AC1" w:rsidP="00B072AD">
            <w:pPr>
              <w:pStyle w:val="TableText"/>
              <w:jc w:val="center"/>
            </w:pPr>
            <w:r w:rsidRPr="00022372">
              <w:t>8</w:t>
            </w:r>
          </w:p>
        </w:tc>
        <w:tc>
          <w:tcPr>
            <w:tcW w:w="1559" w:type="dxa"/>
            <w:tcBorders>
              <w:left w:val="nil"/>
              <w:right w:val="nil"/>
            </w:tcBorders>
          </w:tcPr>
          <w:p w14:paraId="47C938EC" w14:textId="77777777" w:rsidR="005D6AC1" w:rsidRPr="00022372" w:rsidRDefault="005D6AC1" w:rsidP="00B072AD">
            <w:pPr>
              <w:pStyle w:val="TableText"/>
              <w:tabs>
                <w:tab w:val="decimal" w:pos="650"/>
              </w:tabs>
            </w:pPr>
            <w:r w:rsidRPr="00022372">
              <w:t>50.0%</w:t>
            </w:r>
          </w:p>
        </w:tc>
        <w:tc>
          <w:tcPr>
            <w:tcW w:w="1615" w:type="dxa"/>
            <w:tcBorders>
              <w:left w:val="nil"/>
              <w:right w:val="nil"/>
            </w:tcBorders>
          </w:tcPr>
          <w:p w14:paraId="0D99810A" w14:textId="77777777" w:rsidR="005D6AC1" w:rsidRPr="00022372" w:rsidRDefault="005D6AC1" w:rsidP="00B072AD">
            <w:pPr>
              <w:pStyle w:val="TableText"/>
              <w:tabs>
                <w:tab w:val="decimal" w:pos="650"/>
              </w:tabs>
            </w:pPr>
            <w:r w:rsidRPr="00022372">
              <w:t>50.0%</w:t>
            </w:r>
          </w:p>
        </w:tc>
      </w:tr>
      <w:tr w:rsidR="005D6AC1" w:rsidRPr="00022372" w14:paraId="4F2EBF4F" w14:textId="77777777" w:rsidTr="00B072AD">
        <w:trPr>
          <w:cantSplit/>
          <w:trHeight w:val="300"/>
        </w:trPr>
        <w:tc>
          <w:tcPr>
            <w:tcW w:w="4248" w:type="dxa"/>
            <w:tcBorders>
              <w:left w:val="nil"/>
              <w:right w:val="nil"/>
            </w:tcBorders>
            <w:vAlign w:val="bottom"/>
          </w:tcPr>
          <w:p w14:paraId="4EB68F81" w14:textId="77777777" w:rsidR="005D6AC1" w:rsidRPr="00022372" w:rsidRDefault="005D6AC1" w:rsidP="00B072AD">
            <w:pPr>
              <w:pStyle w:val="TableText"/>
            </w:pPr>
            <w:r w:rsidRPr="00022372">
              <w:t>2023 Cardiovascular Health Mission</w:t>
            </w:r>
          </w:p>
        </w:tc>
        <w:tc>
          <w:tcPr>
            <w:tcW w:w="1984" w:type="dxa"/>
            <w:tcBorders>
              <w:left w:val="nil"/>
              <w:right w:val="nil"/>
            </w:tcBorders>
          </w:tcPr>
          <w:p w14:paraId="4CAC1A22" w14:textId="77777777" w:rsidR="005D6AC1" w:rsidRPr="00022372" w:rsidRDefault="005D6AC1" w:rsidP="00B072AD">
            <w:pPr>
              <w:pStyle w:val="TableText"/>
            </w:pPr>
            <w:r w:rsidRPr="00022372">
              <w:t>NHMRC</w:t>
            </w:r>
          </w:p>
        </w:tc>
        <w:tc>
          <w:tcPr>
            <w:tcW w:w="1843" w:type="dxa"/>
            <w:tcBorders>
              <w:left w:val="nil"/>
              <w:right w:val="nil"/>
            </w:tcBorders>
          </w:tcPr>
          <w:p w14:paraId="01737521" w14:textId="77777777" w:rsidR="005D6AC1" w:rsidRPr="00022372" w:rsidRDefault="005D6AC1" w:rsidP="00B072AD">
            <w:pPr>
              <w:pStyle w:val="TableText"/>
              <w:jc w:val="center"/>
            </w:pPr>
            <w:r w:rsidRPr="00022372">
              <w:t>10</w:t>
            </w:r>
          </w:p>
        </w:tc>
        <w:tc>
          <w:tcPr>
            <w:tcW w:w="1701" w:type="dxa"/>
            <w:tcBorders>
              <w:left w:val="nil"/>
              <w:right w:val="nil"/>
            </w:tcBorders>
          </w:tcPr>
          <w:p w14:paraId="4561203F" w14:textId="77777777" w:rsidR="005D6AC1" w:rsidRPr="00022372" w:rsidRDefault="005D6AC1" w:rsidP="00B072AD">
            <w:pPr>
              <w:pStyle w:val="TableText"/>
              <w:jc w:val="center"/>
            </w:pPr>
            <w:r w:rsidRPr="00022372">
              <w:t>9</w:t>
            </w:r>
          </w:p>
        </w:tc>
        <w:tc>
          <w:tcPr>
            <w:tcW w:w="1559" w:type="dxa"/>
            <w:tcBorders>
              <w:left w:val="nil"/>
              <w:right w:val="nil"/>
            </w:tcBorders>
          </w:tcPr>
          <w:p w14:paraId="3A1EDFA3" w14:textId="77777777" w:rsidR="005D6AC1" w:rsidRPr="00022372" w:rsidRDefault="005D6AC1" w:rsidP="00B072AD">
            <w:pPr>
              <w:pStyle w:val="TableText"/>
              <w:tabs>
                <w:tab w:val="decimal" w:pos="650"/>
              </w:tabs>
            </w:pPr>
            <w:r w:rsidRPr="00022372">
              <w:t>52.6%</w:t>
            </w:r>
          </w:p>
        </w:tc>
        <w:tc>
          <w:tcPr>
            <w:tcW w:w="1615" w:type="dxa"/>
            <w:tcBorders>
              <w:left w:val="nil"/>
              <w:right w:val="nil"/>
            </w:tcBorders>
          </w:tcPr>
          <w:p w14:paraId="4D7651D9" w14:textId="77777777" w:rsidR="005D6AC1" w:rsidRPr="00022372" w:rsidRDefault="005D6AC1" w:rsidP="00B072AD">
            <w:pPr>
              <w:pStyle w:val="TableText"/>
              <w:tabs>
                <w:tab w:val="decimal" w:pos="650"/>
              </w:tabs>
            </w:pPr>
            <w:r w:rsidRPr="00022372">
              <w:t>47.4%</w:t>
            </w:r>
          </w:p>
        </w:tc>
      </w:tr>
      <w:tr w:rsidR="005D6AC1" w:rsidRPr="00022372" w14:paraId="4A868234" w14:textId="77777777" w:rsidTr="00B072AD">
        <w:trPr>
          <w:cantSplit/>
        </w:trPr>
        <w:tc>
          <w:tcPr>
            <w:tcW w:w="4248" w:type="dxa"/>
            <w:tcBorders>
              <w:left w:val="nil"/>
              <w:right w:val="nil"/>
            </w:tcBorders>
            <w:vAlign w:val="bottom"/>
          </w:tcPr>
          <w:p w14:paraId="4F6E0C7F" w14:textId="77777777" w:rsidR="005D6AC1" w:rsidRPr="00022372" w:rsidRDefault="005D6AC1" w:rsidP="00B072AD">
            <w:pPr>
              <w:pStyle w:val="TableText"/>
            </w:pPr>
            <w:r w:rsidRPr="00022372">
              <w:t>2023 Chronic Respiratory Conditions</w:t>
            </w:r>
          </w:p>
        </w:tc>
        <w:tc>
          <w:tcPr>
            <w:tcW w:w="1984" w:type="dxa"/>
            <w:tcBorders>
              <w:left w:val="nil"/>
              <w:right w:val="nil"/>
            </w:tcBorders>
          </w:tcPr>
          <w:p w14:paraId="4BE232F6" w14:textId="77777777" w:rsidR="005D6AC1" w:rsidRPr="00022372" w:rsidRDefault="005D6AC1" w:rsidP="00B072AD">
            <w:pPr>
              <w:pStyle w:val="TableText"/>
            </w:pPr>
            <w:r w:rsidRPr="00022372">
              <w:t>NHMRC</w:t>
            </w:r>
          </w:p>
        </w:tc>
        <w:tc>
          <w:tcPr>
            <w:tcW w:w="1843" w:type="dxa"/>
            <w:tcBorders>
              <w:left w:val="nil"/>
              <w:right w:val="nil"/>
            </w:tcBorders>
          </w:tcPr>
          <w:p w14:paraId="3FC9E481" w14:textId="77777777" w:rsidR="005D6AC1" w:rsidRPr="00022372" w:rsidRDefault="005D6AC1" w:rsidP="00B072AD">
            <w:pPr>
              <w:pStyle w:val="TableText"/>
              <w:jc w:val="center"/>
            </w:pPr>
            <w:r w:rsidRPr="00022372">
              <w:t>6</w:t>
            </w:r>
          </w:p>
        </w:tc>
        <w:tc>
          <w:tcPr>
            <w:tcW w:w="1701" w:type="dxa"/>
            <w:tcBorders>
              <w:left w:val="nil"/>
              <w:right w:val="nil"/>
            </w:tcBorders>
          </w:tcPr>
          <w:p w14:paraId="3F4FFA3C" w14:textId="77777777" w:rsidR="005D6AC1" w:rsidRPr="00022372" w:rsidRDefault="005D6AC1" w:rsidP="00B072AD">
            <w:pPr>
              <w:pStyle w:val="TableText"/>
              <w:jc w:val="center"/>
            </w:pPr>
            <w:r w:rsidRPr="00022372">
              <w:t>12</w:t>
            </w:r>
          </w:p>
        </w:tc>
        <w:tc>
          <w:tcPr>
            <w:tcW w:w="1559" w:type="dxa"/>
            <w:tcBorders>
              <w:left w:val="nil"/>
              <w:right w:val="nil"/>
            </w:tcBorders>
          </w:tcPr>
          <w:p w14:paraId="7A3FB3AC" w14:textId="77777777" w:rsidR="005D6AC1" w:rsidRPr="00022372" w:rsidRDefault="005D6AC1" w:rsidP="00B072AD">
            <w:pPr>
              <w:pStyle w:val="TableText"/>
              <w:tabs>
                <w:tab w:val="decimal" w:pos="650"/>
              </w:tabs>
            </w:pPr>
            <w:r w:rsidRPr="00022372">
              <w:t>33.3%</w:t>
            </w:r>
          </w:p>
        </w:tc>
        <w:tc>
          <w:tcPr>
            <w:tcW w:w="1615" w:type="dxa"/>
            <w:tcBorders>
              <w:left w:val="nil"/>
              <w:right w:val="nil"/>
            </w:tcBorders>
          </w:tcPr>
          <w:p w14:paraId="78DCD28E" w14:textId="77777777" w:rsidR="005D6AC1" w:rsidRPr="00022372" w:rsidRDefault="005D6AC1" w:rsidP="00B072AD">
            <w:pPr>
              <w:pStyle w:val="TableText"/>
              <w:tabs>
                <w:tab w:val="decimal" w:pos="650"/>
              </w:tabs>
            </w:pPr>
            <w:r w:rsidRPr="00022372">
              <w:t>66.7%</w:t>
            </w:r>
          </w:p>
        </w:tc>
      </w:tr>
      <w:tr w:rsidR="005D6AC1" w:rsidRPr="00022372" w14:paraId="3B4FB920" w14:textId="77777777" w:rsidTr="00B072AD">
        <w:trPr>
          <w:cantSplit/>
        </w:trPr>
        <w:tc>
          <w:tcPr>
            <w:tcW w:w="4248" w:type="dxa"/>
            <w:tcBorders>
              <w:left w:val="nil"/>
              <w:right w:val="nil"/>
            </w:tcBorders>
            <w:vAlign w:val="bottom"/>
          </w:tcPr>
          <w:p w14:paraId="253DDF08" w14:textId="77777777" w:rsidR="005D6AC1" w:rsidRPr="00022372" w:rsidRDefault="005D6AC1" w:rsidP="00B072AD">
            <w:pPr>
              <w:pStyle w:val="TableText"/>
            </w:pPr>
            <w:r w:rsidRPr="00022372">
              <w:t>2023 Clinician Researchers: Applied Research in Health</w:t>
            </w:r>
          </w:p>
        </w:tc>
        <w:tc>
          <w:tcPr>
            <w:tcW w:w="1984" w:type="dxa"/>
            <w:tcBorders>
              <w:left w:val="nil"/>
              <w:right w:val="nil"/>
            </w:tcBorders>
          </w:tcPr>
          <w:p w14:paraId="51A1FD16" w14:textId="77777777" w:rsidR="005D6AC1" w:rsidRPr="00022372" w:rsidRDefault="005D6AC1" w:rsidP="00B072AD">
            <w:pPr>
              <w:pStyle w:val="TableText"/>
            </w:pPr>
            <w:r w:rsidRPr="00022372">
              <w:t>NHMRC</w:t>
            </w:r>
          </w:p>
        </w:tc>
        <w:tc>
          <w:tcPr>
            <w:tcW w:w="1843" w:type="dxa"/>
            <w:tcBorders>
              <w:left w:val="nil"/>
              <w:right w:val="nil"/>
            </w:tcBorders>
          </w:tcPr>
          <w:p w14:paraId="4E772443" w14:textId="77777777" w:rsidR="005D6AC1" w:rsidRPr="00022372" w:rsidRDefault="005D6AC1" w:rsidP="00B072AD">
            <w:pPr>
              <w:pStyle w:val="TableText"/>
              <w:jc w:val="center"/>
            </w:pPr>
            <w:r w:rsidRPr="00022372">
              <w:t>18</w:t>
            </w:r>
          </w:p>
        </w:tc>
        <w:tc>
          <w:tcPr>
            <w:tcW w:w="1701" w:type="dxa"/>
            <w:tcBorders>
              <w:left w:val="nil"/>
              <w:right w:val="nil"/>
            </w:tcBorders>
          </w:tcPr>
          <w:p w14:paraId="4BB6EE10" w14:textId="77777777" w:rsidR="005D6AC1" w:rsidRPr="00022372" w:rsidRDefault="005D6AC1" w:rsidP="00B072AD">
            <w:pPr>
              <w:pStyle w:val="TableText"/>
              <w:jc w:val="center"/>
            </w:pPr>
            <w:r w:rsidRPr="00022372">
              <w:t>18</w:t>
            </w:r>
          </w:p>
        </w:tc>
        <w:tc>
          <w:tcPr>
            <w:tcW w:w="1559" w:type="dxa"/>
            <w:tcBorders>
              <w:left w:val="nil"/>
              <w:right w:val="nil"/>
            </w:tcBorders>
          </w:tcPr>
          <w:p w14:paraId="43D7BFD8" w14:textId="77777777" w:rsidR="005D6AC1" w:rsidRPr="00022372" w:rsidRDefault="005D6AC1" w:rsidP="00B072AD">
            <w:pPr>
              <w:pStyle w:val="TableText"/>
              <w:tabs>
                <w:tab w:val="decimal" w:pos="650"/>
              </w:tabs>
            </w:pPr>
            <w:r w:rsidRPr="00022372">
              <w:t>50.0%</w:t>
            </w:r>
          </w:p>
        </w:tc>
        <w:tc>
          <w:tcPr>
            <w:tcW w:w="1615" w:type="dxa"/>
            <w:tcBorders>
              <w:left w:val="nil"/>
              <w:right w:val="nil"/>
            </w:tcBorders>
          </w:tcPr>
          <w:p w14:paraId="46E787C0" w14:textId="77777777" w:rsidR="005D6AC1" w:rsidRPr="00022372" w:rsidRDefault="005D6AC1" w:rsidP="00B072AD">
            <w:pPr>
              <w:pStyle w:val="TableText"/>
              <w:tabs>
                <w:tab w:val="decimal" w:pos="650"/>
              </w:tabs>
            </w:pPr>
            <w:r w:rsidRPr="00022372">
              <w:t>50.0%</w:t>
            </w:r>
          </w:p>
        </w:tc>
      </w:tr>
      <w:tr w:rsidR="005D6AC1" w:rsidRPr="00022372" w14:paraId="301FA73F" w14:textId="77777777" w:rsidTr="00B072AD">
        <w:trPr>
          <w:cantSplit/>
        </w:trPr>
        <w:tc>
          <w:tcPr>
            <w:tcW w:w="4248" w:type="dxa"/>
            <w:tcBorders>
              <w:left w:val="nil"/>
              <w:right w:val="nil"/>
            </w:tcBorders>
            <w:vAlign w:val="bottom"/>
          </w:tcPr>
          <w:p w14:paraId="7C7DDB6F" w14:textId="77777777" w:rsidR="005D6AC1" w:rsidRPr="00022372" w:rsidRDefault="005D6AC1" w:rsidP="00B072AD">
            <w:pPr>
              <w:pStyle w:val="TableText"/>
            </w:pPr>
            <w:r w:rsidRPr="00022372">
              <w:t>2023 Consumer-Led Research</w:t>
            </w:r>
          </w:p>
        </w:tc>
        <w:tc>
          <w:tcPr>
            <w:tcW w:w="1984" w:type="dxa"/>
            <w:tcBorders>
              <w:left w:val="nil"/>
              <w:right w:val="nil"/>
            </w:tcBorders>
          </w:tcPr>
          <w:p w14:paraId="0358373A" w14:textId="77777777" w:rsidR="005D6AC1" w:rsidRPr="00022372" w:rsidRDefault="005D6AC1" w:rsidP="00B072AD">
            <w:pPr>
              <w:pStyle w:val="TableText"/>
            </w:pPr>
            <w:r w:rsidRPr="00022372">
              <w:t>NHMRC</w:t>
            </w:r>
          </w:p>
        </w:tc>
        <w:tc>
          <w:tcPr>
            <w:tcW w:w="1843" w:type="dxa"/>
            <w:tcBorders>
              <w:left w:val="nil"/>
              <w:right w:val="nil"/>
            </w:tcBorders>
          </w:tcPr>
          <w:p w14:paraId="6A4B4FF5" w14:textId="77777777" w:rsidR="005D6AC1" w:rsidRPr="00022372" w:rsidRDefault="005D6AC1" w:rsidP="00B072AD">
            <w:pPr>
              <w:pStyle w:val="TableText"/>
              <w:jc w:val="center"/>
            </w:pPr>
            <w:r w:rsidRPr="00022372">
              <w:t>16</w:t>
            </w:r>
          </w:p>
        </w:tc>
        <w:tc>
          <w:tcPr>
            <w:tcW w:w="1701" w:type="dxa"/>
            <w:tcBorders>
              <w:left w:val="nil"/>
              <w:right w:val="nil"/>
            </w:tcBorders>
          </w:tcPr>
          <w:p w14:paraId="66476A6E" w14:textId="77777777" w:rsidR="005D6AC1" w:rsidRPr="00022372" w:rsidRDefault="005D6AC1" w:rsidP="00B072AD">
            <w:pPr>
              <w:pStyle w:val="TableText"/>
              <w:jc w:val="center"/>
            </w:pPr>
            <w:r w:rsidRPr="00022372">
              <w:t>13</w:t>
            </w:r>
          </w:p>
        </w:tc>
        <w:tc>
          <w:tcPr>
            <w:tcW w:w="1559" w:type="dxa"/>
            <w:tcBorders>
              <w:left w:val="nil"/>
              <w:right w:val="nil"/>
            </w:tcBorders>
          </w:tcPr>
          <w:p w14:paraId="5CCAE489" w14:textId="77777777" w:rsidR="005D6AC1" w:rsidRPr="00022372" w:rsidRDefault="005D6AC1" w:rsidP="00B072AD">
            <w:pPr>
              <w:pStyle w:val="TableText"/>
              <w:tabs>
                <w:tab w:val="decimal" w:pos="650"/>
              </w:tabs>
            </w:pPr>
            <w:r w:rsidRPr="00022372">
              <w:t>57.1%</w:t>
            </w:r>
          </w:p>
        </w:tc>
        <w:tc>
          <w:tcPr>
            <w:tcW w:w="1615" w:type="dxa"/>
            <w:tcBorders>
              <w:left w:val="nil"/>
              <w:right w:val="nil"/>
            </w:tcBorders>
          </w:tcPr>
          <w:p w14:paraId="6EAE4F28" w14:textId="77777777" w:rsidR="005D6AC1" w:rsidRPr="00022372" w:rsidRDefault="005D6AC1" w:rsidP="00B072AD">
            <w:pPr>
              <w:pStyle w:val="TableText"/>
              <w:tabs>
                <w:tab w:val="decimal" w:pos="650"/>
              </w:tabs>
            </w:pPr>
            <w:r w:rsidRPr="00022372">
              <w:t>46.4%</w:t>
            </w:r>
          </w:p>
        </w:tc>
      </w:tr>
      <w:tr w:rsidR="005D6AC1" w:rsidRPr="00022372" w14:paraId="6E77AED7" w14:textId="77777777" w:rsidTr="00B072AD">
        <w:trPr>
          <w:cantSplit/>
        </w:trPr>
        <w:tc>
          <w:tcPr>
            <w:tcW w:w="4248" w:type="dxa"/>
            <w:tcBorders>
              <w:left w:val="nil"/>
              <w:right w:val="nil"/>
            </w:tcBorders>
            <w:vAlign w:val="bottom"/>
          </w:tcPr>
          <w:p w14:paraId="495FDD26" w14:textId="77777777" w:rsidR="005D6AC1" w:rsidRPr="00022372" w:rsidRDefault="005D6AC1" w:rsidP="00B072AD">
            <w:pPr>
              <w:pStyle w:val="TableText"/>
            </w:pPr>
            <w:r w:rsidRPr="00022372">
              <w:t>2023 Early to Mid-Career Researchers</w:t>
            </w:r>
          </w:p>
        </w:tc>
        <w:tc>
          <w:tcPr>
            <w:tcW w:w="1984" w:type="dxa"/>
            <w:tcBorders>
              <w:left w:val="nil"/>
              <w:right w:val="nil"/>
            </w:tcBorders>
          </w:tcPr>
          <w:p w14:paraId="7DB3DCA8" w14:textId="77777777" w:rsidR="005D6AC1" w:rsidRPr="00022372" w:rsidRDefault="005D6AC1" w:rsidP="00B072AD">
            <w:pPr>
              <w:pStyle w:val="TableText"/>
            </w:pPr>
            <w:r w:rsidRPr="00022372">
              <w:t>NHMRC</w:t>
            </w:r>
          </w:p>
        </w:tc>
        <w:tc>
          <w:tcPr>
            <w:tcW w:w="1843" w:type="dxa"/>
            <w:tcBorders>
              <w:left w:val="nil"/>
              <w:right w:val="nil"/>
            </w:tcBorders>
          </w:tcPr>
          <w:p w14:paraId="782521C6" w14:textId="77777777" w:rsidR="005D6AC1" w:rsidRPr="00022372" w:rsidRDefault="005D6AC1" w:rsidP="00B072AD">
            <w:pPr>
              <w:pStyle w:val="TableText"/>
              <w:jc w:val="center"/>
            </w:pPr>
            <w:r w:rsidRPr="00022372">
              <w:t>31</w:t>
            </w:r>
          </w:p>
        </w:tc>
        <w:tc>
          <w:tcPr>
            <w:tcW w:w="1701" w:type="dxa"/>
            <w:tcBorders>
              <w:left w:val="nil"/>
              <w:right w:val="nil"/>
            </w:tcBorders>
          </w:tcPr>
          <w:p w14:paraId="438D95CD" w14:textId="77777777" w:rsidR="005D6AC1" w:rsidRPr="00022372" w:rsidRDefault="005D6AC1" w:rsidP="00B072AD">
            <w:pPr>
              <w:pStyle w:val="TableText"/>
              <w:jc w:val="center"/>
            </w:pPr>
            <w:r w:rsidRPr="00022372">
              <w:t>48</w:t>
            </w:r>
          </w:p>
        </w:tc>
        <w:tc>
          <w:tcPr>
            <w:tcW w:w="1559" w:type="dxa"/>
            <w:tcBorders>
              <w:left w:val="nil"/>
              <w:right w:val="nil"/>
            </w:tcBorders>
          </w:tcPr>
          <w:p w14:paraId="29B8B077" w14:textId="77777777" w:rsidR="005D6AC1" w:rsidRPr="00022372" w:rsidRDefault="005D6AC1" w:rsidP="00B072AD">
            <w:pPr>
              <w:pStyle w:val="TableText"/>
              <w:tabs>
                <w:tab w:val="decimal" w:pos="650"/>
              </w:tabs>
            </w:pPr>
            <w:r w:rsidRPr="00022372">
              <w:t>38.3%</w:t>
            </w:r>
          </w:p>
        </w:tc>
        <w:tc>
          <w:tcPr>
            <w:tcW w:w="1615" w:type="dxa"/>
            <w:tcBorders>
              <w:left w:val="nil"/>
              <w:right w:val="nil"/>
            </w:tcBorders>
          </w:tcPr>
          <w:p w14:paraId="2D569AA6" w14:textId="77777777" w:rsidR="005D6AC1" w:rsidRPr="00022372" w:rsidRDefault="005D6AC1" w:rsidP="00B072AD">
            <w:pPr>
              <w:pStyle w:val="TableText"/>
              <w:tabs>
                <w:tab w:val="decimal" w:pos="650"/>
              </w:tabs>
            </w:pPr>
            <w:r w:rsidRPr="00022372">
              <w:t>59.3%</w:t>
            </w:r>
          </w:p>
        </w:tc>
      </w:tr>
      <w:tr w:rsidR="005D6AC1" w:rsidRPr="00022372" w14:paraId="30A235AD" w14:textId="77777777" w:rsidTr="00B072AD">
        <w:trPr>
          <w:cantSplit/>
        </w:trPr>
        <w:tc>
          <w:tcPr>
            <w:tcW w:w="4248" w:type="dxa"/>
            <w:tcBorders>
              <w:left w:val="nil"/>
              <w:right w:val="nil"/>
            </w:tcBorders>
            <w:vAlign w:val="bottom"/>
          </w:tcPr>
          <w:p w14:paraId="007B5476" w14:textId="3A06FABE" w:rsidR="005D6AC1" w:rsidRPr="00022372" w:rsidRDefault="005D6AC1" w:rsidP="00B072AD">
            <w:pPr>
              <w:pStyle w:val="TableText"/>
            </w:pPr>
            <w:r w:rsidRPr="00022372">
              <w:t>2023 Genomic</w:t>
            </w:r>
            <w:r>
              <w:t>s</w:t>
            </w:r>
            <w:r w:rsidRPr="00022372">
              <w:t xml:space="preserve"> Health Futures</w:t>
            </w:r>
          </w:p>
        </w:tc>
        <w:tc>
          <w:tcPr>
            <w:tcW w:w="1984" w:type="dxa"/>
            <w:tcBorders>
              <w:left w:val="nil"/>
              <w:right w:val="nil"/>
            </w:tcBorders>
          </w:tcPr>
          <w:p w14:paraId="1663EB24" w14:textId="77777777" w:rsidR="005D6AC1" w:rsidRPr="00022372" w:rsidRDefault="005D6AC1" w:rsidP="00B072AD">
            <w:pPr>
              <w:pStyle w:val="TableText"/>
            </w:pPr>
            <w:r w:rsidRPr="00022372">
              <w:t>NHMRC</w:t>
            </w:r>
          </w:p>
        </w:tc>
        <w:tc>
          <w:tcPr>
            <w:tcW w:w="1843" w:type="dxa"/>
            <w:tcBorders>
              <w:left w:val="nil"/>
              <w:right w:val="nil"/>
            </w:tcBorders>
          </w:tcPr>
          <w:p w14:paraId="1240875E" w14:textId="77777777" w:rsidR="005D6AC1" w:rsidRPr="00022372" w:rsidRDefault="005D6AC1" w:rsidP="00B072AD">
            <w:pPr>
              <w:pStyle w:val="TableText"/>
              <w:jc w:val="center"/>
            </w:pPr>
            <w:r w:rsidRPr="00022372">
              <w:t>10</w:t>
            </w:r>
          </w:p>
        </w:tc>
        <w:tc>
          <w:tcPr>
            <w:tcW w:w="1701" w:type="dxa"/>
            <w:tcBorders>
              <w:left w:val="nil"/>
              <w:right w:val="nil"/>
            </w:tcBorders>
          </w:tcPr>
          <w:p w14:paraId="5095E479" w14:textId="77777777" w:rsidR="005D6AC1" w:rsidRPr="00022372" w:rsidRDefault="005D6AC1" w:rsidP="00B072AD">
            <w:pPr>
              <w:pStyle w:val="TableText"/>
              <w:jc w:val="center"/>
            </w:pPr>
            <w:r w:rsidRPr="00022372">
              <w:t>13</w:t>
            </w:r>
          </w:p>
        </w:tc>
        <w:tc>
          <w:tcPr>
            <w:tcW w:w="1559" w:type="dxa"/>
            <w:tcBorders>
              <w:left w:val="nil"/>
              <w:right w:val="nil"/>
            </w:tcBorders>
          </w:tcPr>
          <w:p w14:paraId="216AC472" w14:textId="77777777" w:rsidR="005D6AC1" w:rsidRPr="00022372" w:rsidRDefault="005D6AC1" w:rsidP="00B072AD">
            <w:pPr>
              <w:pStyle w:val="TableText"/>
              <w:tabs>
                <w:tab w:val="decimal" w:pos="650"/>
              </w:tabs>
            </w:pPr>
            <w:r w:rsidRPr="00022372">
              <w:t>43.5%</w:t>
            </w:r>
          </w:p>
        </w:tc>
        <w:tc>
          <w:tcPr>
            <w:tcW w:w="1615" w:type="dxa"/>
            <w:tcBorders>
              <w:left w:val="nil"/>
              <w:right w:val="nil"/>
            </w:tcBorders>
          </w:tcPr>
          <w:p w14:paraId="17FF1A57" w14:textId="77777777" w:rsidR="005D6AC1" w:rsidRPr="00022372" w:rsidRDefault="005D6AC1" w:rsidP="00B072AD">
            <w:pPr>
              <w:pStyle w:val="TableText"/>
              <w:tabs>
                <w:tab w:val="decimal" w:pos="650"/>
              </w:tabs>
            </w:pPr>
            <w:r w:rsidRPr="00022372">
              <w:t>56.5%</w:t>
            </w:r>
          </w:p>
        </w:tc>
      </w:tr>
      <w:tr w:rsidR="005D6AC1" w:rsidRPr="00022372" w14:paraId="18A8F65D" w14:textId="77777777" w:rsidTr="00B072AD">
        <w:trPr>
          <w:cantSplit/>
        </w:trPr>
        <w:tc>
          <w:tcPr>
            <w:tcW w:w="4248" w:type="dxa"/>
            <w:tcBorders>
              <w:left w:val="nil"/>
              <w:right w:val="nil"/>
            </w:tcBorders>
            <w:vAlign w:val="bottom"/>
          </w:tcPr>
          <w:p w14:paraId="59F1FEEB" w14:textId="77777777" w:rsidR="005D6AC1" w:rsidRPr="00022372" w:rsidRDefault="005D6AC1" w:rsidP="00B072AD">
            <w:pPr>
              <w:pStyle w:val="TableText"/>
            </w:pPr>
            <w:r w:rsidRPr="00022372">
              <w:t>2023 International Clinical Trial Collaborations (Round 23.1)</w:t>
            </w:r>
          </w:p>
        </w:tc>
        <w:tc>
          <w:tcPr>
            <w:tcW w:w="1984" w:type="dxa"/>
            <w:tcBorders>
              <w:left w:val="nil"/>
              <w:right w:val="nil"/>
            </w:tcBorders>
          </w:tcPr>
          <w:p w14:paraId="33CD6BBE" w14:textId="77777777" w:rsidR="005D6AC1" w:rsidRPr="00022372" w:rsidRDefault="005D6AC1" w:rsidP="00B072AD">
            <w:pPr>
              <w:pStyle w:val="TableText"/>
            </w:pPr>
            <w:r w:rsidRPr="00022372">
              <w:t>NHMRC</w:t>
            </w:r>
          </w:p>
        </w:tc>
        <w:tc>
          <w:tcPr>
            <w:tcW w:w="1843" w:type="dxa"/>
            <w:tcBorders>
              <w:left w:val="nil"/>
              <w:right w:val="nil"/>
            </w:tcBorders>
          </w:tcPr>
          <w:p w14:paraId="6AAB20DA" w14:textId="77777777" w:rsidR="005D6AC1" w:rsidRPr="00022372" w:rsidRDefault="005D6AC1" w:rsidP="00B072AD">
            <w:pPr>
              <w:pStyle w:val="TableText"/>
              <w:jc w:val="center"/>
            </w:pPr>
            <w:r w:rsidRPr="00022372">
              <w:t>7</w:t>
            </w:r>
          </w:p>
        </w:tc>
        <w:tc>
          <w:tcPr>
            <w:tcW w:w="1701" w:type="dxa"/>
            <w:tcBorders>
              <w:left w:val="nil"/>
              <w:right w:val="nil"/>
            </w:tcBorders>
          </w:tcPr>
          <w:p w14:paraId="42183A50" w14:textId="77777777" w:rsidR="005D6AC1" w:rsidRPr="00022372" w:rsidRDefault="005D6AC1" w:rsidP="00B072AD">
            <w:pPr>
              <w:pStyle w:val="TableText"/>
              <w:jc w:val="center"/>
            </w:pPr>
            <w:r w:rsidRPr="00022372">
              <w:t>9</w:t>
            </w:r>
          </w:p>
        </w:tc>
        <w:tc>
          <w:tcPr>
            <w:tcW w:w="1559" w:type="dxa"/>
            <w:tcBorders>
              <w:left w:val="nil"/>
              <w:right w:val="nil"/>
            </w:tcBorders>
          </w:tcPr>
          <w:p w14:paraId="3681F737" w14:textId="77777777" w:rsidR="005D6AC1" w:rsidRPr="00022372" w:rsidRDefault="005D6AC1" w:rsidP="00B072AD">
            <w:pPr>
              <w:pStyle w:val="TableText"/>
              <w:tabs>
                <w:tab w:val="decimal" w:pos="650"/>
              </w:tabs>
            </w:pPr>
            <w:r w:rsidRPr="00022372">
              <w:t>43.8%</w:t>
            </w:r>
          </w:p>
        </w:tc>
        <w:tc>
          <w:tcPr>
            <w:tcW w:w="1615" w:type="dxa"/>
            <w:tcBorders>
              <w:left w:val="nil"/>
              <w:right w:val="nil"/>
            </w:tcBorders>
          </w:tcPr>
          <w:p w14:paraId="32F5BEE4" w14:textId="77777777" w:rsidR="005D6AC1" w:rsidRPr="00022372" w:rsidRDefault="005D6AC1" w:rsidP="00B072AD">
            <w:pPr>
              <w:pStyle w:val="TableText"/>
              <w:tabs>
                <w:tab w:val="decimal" w:pos="650"/>
              </w:tabs>
            </w:pPr>
            <w:r w:rsidRPr="00022372">
              <w:t>56.3%</w:t>
            </w:r>
          </w:p>
        </w:tc>
      </w:tr>
      <w:tr w:rsidR="005D6AC1" w:rsidRPr="00022372" w14:paraId="4D03A424" w14:textId="77777777" w:rsidTr="00B072AD">
        <w:trPr>
          <w:cantSplit/>
        </w:trPr>
        <w:tc>
          <w:tcPr>
            <w:tcW w:w="4248" w:type="dxa"/>
            <w:tcBorders>
              <w:left w:val="nil"/>
              <w:right w:val="nil"/>
            </w:tcBorders>
            <w:vAlign w:val="bottom"/>
          </w:tcPr>
          <w:p w14:paraId="250016D8" w14:textId="77777777" w:rsidR="005D6AC1" w:rsidRPr="00022372" w:rsidRDefault="005D6AC1" w:rsidP="00B072AD">
            <w:pPr>
              <w:pStyle w:val="TableText"/>
            </w:pPr>
            <w:r w:rsidRPr="00022372">
              <w:t>2023 International Clinical Trial Collaborations (Round 23.2)</w:t>
            </w:r>
          </w:p>
        </w:tc>
        <w:tc>
          <w:tcPr>
            <w:tcW w:w="1984" w:type="dxa"/>
            <w:tcBorders>
              <w:left w:val="nil"/>
              <w:right w:val="nil"/>
            </w:tcBorders>
          </w:tcPr>
          <w:p w14:paraId="0F7913C5" w14:textId="77777777" w:rsidR="005D6AC1" w:rsidRPr="00022372" w:rsidRDefault="005D6AC1" w:rsidP="00B072AD">
            <w:pPr>
              <w:pStyle w:val="TableText"/>
            </w:pPr>
            <w:r w:rsidRPr="00022372">
              <w:t>NHMRC</w:t>
            </w:r>
          </w:p>
        </w:tc>
        <w:tc>
          <w:tcPr>
            <w:tcW w:w="1843" w:type="dxa"/>
            <w:tcBorders>
              <w:left w:val="nil"/>
              <w:right w:val="nil"/>
            </w:tcBorders>
          </w:tcPr>
          <w:p w14:paraId="32F821FE" w14:textId="77777777" w:rsidR="005D6AC1" w:rsidRPr="00022372" w:rsidRDefault="005D6AC1" w:rsidP="00B072AD">
            <w:pPr>
              <w:pStyle w:val="TableText"/>
              <w:jc w:val="center"/>
            </w:pPr>
            <w:r w:rsidRPr="00022372">
              <w:t>7</w:t>
            </w:r>
          </w:p>
        </w:tc>
        <w:tc>
          <w:tcPr>
            <w:tcW w:w="1701" w:type="dxa"/>
            <w:tcBorders>
              <w:left w:val="nil"/>
              <w:right w:val="nil"/>
            </w:tcBorders>
          </w:tcPr>
          <w:p w14:paraId="743CD44D" w14:textId="77777777" w:rsidR="005D6AC1" w:rsidRPr="00022372" w:rsidRDefault="005D6AC1" w:rsidP="00B072AD">
            <w:pPr>
              <w:pStyle w:val="TableText"/>
              <w:jc w:val="center"/>
            </w:pPr>
            <w:r w:rsidRPr="00022372">
              <w:t>7</w:t>
            </w:r>
          </w:p>
        </w:tc>
        <w:tc>
          <w:tcPr>
            <w:tcW w:w="1559" w:type="dxa"/>
            <w:tcBorders>
              <w:left w:val="nil"/>
              <w:right w:val="nil"/>
            </w:tcBorders>
          </w:tcPr>
          <w:p w14:paraId="5CA995AB" w14:textId="77777777" w:rsidR="005D6AC1" w:rsidRPr="00022372" w:rsidRDefault="005D6AC1" w:rsidP="00B072AD">
            <w:pPr>
              <w:pStyle w:val="TableText"/>
              <w:tabs>
                <w:tab w:val="decimal" w:pos="650"/>
              </w:tabs>
            </w:pPr>
            <w:r w:rsidRPr="00022372">
              <w:t>50.0%</w:t>
            </w:r>
          </w:p>
        </w:tc>
        <w:tc>
          <w:tcPr>
            <w:tcW w:w="1615" w:type="dxa"/>
            <w:tcBorders>
              <w:left w:val="nil"/>
              <w:right w:val="nil"/>
            </w:tcBorders>
          </w:tcPr>
          <w:p w14:paraId="70DF9929" w14:textId="77777777" w:rsidR="005D6AC1" w:rsidRPr="00022372" w:rsidRDefault="005D6AC1" w:rsidP="00B072AD">
            <w:pPr>
              <w:pStyle w:val="TableText"/>
              <w:tabs>
                <w:tab w:val="decimal" w:pos="650"/>
              </w:tabs>
            </w:pPr>
            <w:r w:rsidRPr="00022372">
              <w:t>50.0%</w:t>
            </w:r>
          </w:p>
        </w:tc>
      </w:tr>
      <w:tr w:rsidR="005D6AC1" w:rsidRPr="00022372" w14:paraId="6C64BE72" w14:textId="77777777" w:rsidTr="00B072AD">
        <w:trPr>
          <w:cantSplit/>
        </w:trPr>
        <w:tc>
          <w:tcPr>
            <w:tcW w:w="4248" w:type="dxa"/>
            <w:tcBorders>
              <w:left w:val="nil"/>
              <w:right w:val="nil"/>
            </w:tcBorders>
            <w:vAlign w:val="bottom"/>
          </w:tcPr>
          <w:p w14:paraId="1FBCE8CC" w14:textId="77777777" w:rsidR="005D6AC1" w:rsidRPr="00022372" w:rsidRDefault="005D6AC1" w:rsidP="00B072AD">
            <w:pPr>
              <w:pStyle w:val="TableText"/>
            </w:pPr>
            <w:r w:rsidRPr="00022372">
              <w:t>2023 Maternal Health and Healthy Lifestyles</w:t>
            </w:r>
          </w:p>
        </w:tc>
        <w:tc>
          <w:tcPr>
            <w:tcW w:w="1984" w:type="dxa"/>
            <w:tcBorders>
              <w:left w:val="nil"/>
              <w:right w:val="nil"/>
            </w:tcBorders>
          </w:tcPr>
          <w:p w14:paraId="2D3BAD48" w14:textId="77777777" w:rsidR="005D6AC1" w:rsidRPr="00022372" w:rsidRDefault="005D6AC1" w:rsidP="00B072AD">
            <w:pPr>
              <w:pStyle w:val="TableText"/>
            </w:pPr>
            <w:r w:rsidRPr="00022372">
              <w:t>NHMRC</w:t>
            </w:r>
          </w:p>
        </w:tc>
        <w:tc>
          <w:tcPr>
            <w:tcW w:w="1843" w:type="dxa"/>
            <w:tcBorders>
              <w:left w:val="nil"/>
              <w:right w:val="nil"/>
            </w:tcBorders>
          </w:tcPr>
          <w:p w14:paraId="65736E75" w14:textId="77777777" w:rsidR="005D6AC1" w:rsidRPr="00022372" w:rsidRDefault="005D6AC1" w:rsidP="00B072AD">
            <w:pPr>
              <w:pStyle w:val="TableText"/>
              <w:jc w:val="center"/>
            </w:pPr>
            <w:r w:rsidRPr="00022372">
              <w:t>8</w:t>
            </w:r>
          </w:p>
        </w:tc>
        <w:tc>
          <w:tcPr>
            <w:tcW w:w="1701" w:type="dxa"/>
            <w:tcBorders>
              <w:left w:val="nil"/>
              <w:right w:val="nil"/>
            </w:tcBorders>
          </w:tcPr>
          <w:p w14:paraId="18616D67" w14:textId="77777777" w:rsidR="005D6AC1" w:rsidRPr="00022372" w:rsidRDefault="005D6AC1" w:rsidP="00B072AD">
            <w:pPr>
              <w:pStyle w:val="TableText"/>
              <w:jc w:val="center"/>
            </w:pPr>
            <w:r w:rsidRPr="00022372">
              <w:t>16</w:t>
            </w:r>
          </w:p>
        </w:tc>
        <w:tc>
          <w:tcPr>
            <w:tcW w:w="1559" w:type="dxa"/>
            <w:tcBorders>
              <w:left w:val="nil"/>
              <w:right w:val="nil"/>
            </w:tcBorders>
          </w:tcPr>
          <w:p w14:paraId="6CAEB54C" w14:textId="77777777" w:rsidR="005D6AC1" w:rsidRPr="00022372" w:rsidRDefault="005D6AC1" w:rsidP="00B072AD">
            <w:pPr>
              <w:pStyle w:val="TableText"/>
              <w:tabs>
                <w:tab w:val="decimal" w:pos="650"/>
              </w:tabs>
            </w:pPr>
            <w:r w:rsidRPr="00022372">
              <w:t>33.3%</w:t>
            </w:r>
          </w:p>
        </w:tc>
        <w:tc>
          <w:tcPr>
            <w:tcW w:w="1615" w:type="dxa"/>
            <w:tcBorders>
              <w:left w:val="nil"/>
              <w:right w:val="nil"/>
            </w:tcBorders>
          </w:tcPr>
          <w:p w14:paraId="056E1D3F" w14:textId="77777777" w:rsidR="005D6AC1" w:rsidRPr="00022372" w:rsidRDefault="005D6AC1" w:rsidP="00B072AD">
            <w:pPr>
              <w:pStyle w:val="TableText"/>
              <w:tabs>
                <w:tab w:val="decimal" w:pos="650"/>
              </w:tabs>
            </w:pPr>
            <w:r w:rsidRPr="00022372">
              <w:t>66.7%</w:t>
            </w:r>
          </w:p>
        </w:tc>
      </w:tr>
      <w:tr w:rsidR="005D6AC1" w:rsidRPr="00022372" w14:paraId="5498588E" w14:textId="77777777" w:rsidTr="00B072AD">
        <w:trPr>
          <w:cantSplit/>
        </w:trPr>
        <w:tc>
          <w:tcPr>
            <w:tcW w:w="4248" w:type="dxa"/>
            <w:tcBorders>
              <w:left w:val="nil"/>
              <w:right w:val="nil"/>
            </w:tcBorders>
            <w:vAlign w:val="bottom"/>
          </w:tcPr>
          <w:p w14:paraId="6FEAFCF8" w14:textId="77777777" w:rsidR="005D6AC1" w:rsidRPr="00022372" w:rsidRDefault="005D6AC1" w:rsidP="00B072AD">
            <w:pPr>
              <w:pStyle w:val="TableText"/>
            </w:pPr>
            <w:r w:rsidRPr="00022372">
              <w:lastRenderedPageBreak/>
              <w:t>2023 Models of Care for Sexuality and Gender Diverse People and People with Innate Variations of Sex Characteristics</w:t>
            </w:r>
          </w:p>
        </w:tc>
        <w:tc>
          <w:tcPr>
            <w:tcW w:w="1984" w:type="dxa"/>
            <w:tcBorders>
              <w:left w:val="nil"/>
              <w:right w:val="nil"/>
            </w:tcBorders>
          </w:tcPr>
          <w:p w14:paraId="24F7A31E" w14:textId="77777777" w:rsidR="005D6AC1" w:rsidRPr="00022372" w:rsidRDefault="005D6AC1" w:rsidP="00B072AD">
            <w:pPr>
              <w:pStyle w:val="TableText"/>
            </w:pPr>
            <w:r w:rsidRPr="00022372">
              <w:t>NHMRC</w:t>
            </w:r>
          </w:p>
        </w:tc>
        <w:tc>
          <w:tcPr>
            <w:tcW w:w="1843" w:type="dxa"/>
            <w:tcBorders>
              <w:left w:val="nil"/>
              <w:right w:val="nil"/>
            </w:tcBorders>
          </w:tcPr>
          <w:p w14:paraId="4B397477" w14:textId="77777777" w:rsidR="005D6AC1" w:rsidRPr="00022372" w:rsidRDefault="005D6AC1" w:rsidP="00B072AD">
            <w:pPr>
              <w:pStyle w:val="TableText"/>
              <w:jc w:val="center"/>
            </w:pPr>
            <w:r w:rsidRPr="00022372">
              <w:t>4</w:t>
            </w:r>
          </w:p>
        </w:tc>
        <w:tc>
          <w:tcPr>
            <w:tcW w:w="1701" w:type="dxa"/>
            <w:tcBorders>
              <w:left w:val="nil"/>
              <w:right w:val="nil"/>
            </w:tcBorders>
          </w:tcPr>
          <w:p w14:paraId="7635C667" w14:textId="77777777" w:rsidR="005D6AC1" w:rsidRPr="00022372" w:rsidRDefault="005D6AC1" w:rsidP="00B072AD">
            <w:pPr>
              <w:pStyle w:val="TableText"/>
              <w:jc w:val="center"/>
            </w:pPr>
            <w:r w:rsidRPr="00022372">
              <w:t>9</w:t>
            </w:r>
          </w:p>
        </w:tc>
        <w:tc>
          <w:tcPr>
            <w:tcW w:w="1559" w:type="dxa"/>
            <w:tcBorders>
              <w:left w:val="nil"/>
              <w:right w:val="nil"/>
            </w:tcBorders>
          </w:tcPr>
          <w:p w14:paraId="08096112" w14:textId="77777777" w:rsidR="005D6AC1" w:rsidRPr="00022372" w:rsidRDefault="005D6AC1" w:rsidP="00B072AD">
            <w:pPr>
              <w:pStyle w:val="TableText"/>
              <w:tabs>
                <w:tab w:val="decimal" w:pos="650"/>
              </w:tabs>
            </w:pPr>
            <w:r w:rsidRPr="00022372">
              <w:t>26.7%</w:t>
            </w:r>
          </w:p>
        </w:tc>
        <w:tc>
          <w:tcPr>
            <w:tcW w:w="1615" w:type="dxa"/>
            <w:tcBorders>
              <w:left w:val="nil"/>
              <w:right w:val="nil"/>
            </w:tcBorders>
          </w:tcPr>
          <w:p w14:paraId="6ADDA88F" w14:textId="77777777" w:rsidR="005D6AC1" w:rsidRPr="00022372" w:rsidRDefault="005D6AC1" w:rsidP="00B072AD">
            <w:pPr>
              <w:pStyle w:val="TableText"/>
              <w:tabs>
                <w:tab w:val="decimal" w:pos="650"/>
              </w:tabs>
            </w:pPr>
            <w:r w:rsidRPr="00022372">
              <w:t>60.0%</w:t>
            </w:r>
          </w:p>
        </w:tc>
      </w:tr>
      <w:tr w:rsidR="005D6AC1" w:rsidRPr="00022372" w14:paraId="6579C5B7" w14:textId="77777777" w:rsidTr="00B072AD">
        <w:trPr>
          <w:cantSplit/>
        </w:trPr>
        <w:tc>
          <w:tcPr>
            <w:tcW w:w="4248" w:type="dxa"/>
            <w:tcBorders>
              <w:left w:val="nil"/>
              <w:right w:val="nil"/>
            </w:tcBorders>
            <w:vAlign w:val="bottom"/>
          </w:tcPr>
          <w:p w14:paraId="738A1AEC" w14:textId="77777777" w:rsidR="005D6AC1" w:rsidRPr="00022372" w:rsidRDefault="005D6AC1" w:rsidP="00B072AD">
            <w:pPr>
              <w:pStyle w:val="TableText"/>
            </w:pPr>
            <w:r w:rsidRPr="00022372">
              <w:t>2023 Optimising Screening, Diagnosis and Management of Obstructive Sleep Apnoea</w:t>
            </w:r>
          </w:p>
        </w:tc>
        <w:tc>
          <w:tcPr>
            <w:tcW w:w="1984" w:type="dxa"/>
            <w:tcBorders>
              <w:left w:val="nil"/>
              <w:right w:val="nil"/>
            </w:tcBorders>
          </w:tcPr>
          <w:p w14:paraId="1437B9B0" w14:textId="77777777" w:rsidR="005D6AC1" w:rsidRPr="00022372" w:rsidRDefault="005D6AC1" w:rsidP="00B072AD">
            <w:pPr>
              <w:pStyle w:val="TableText"/>
            </w:pPr>
            <w:r w:rsidRPr="00022372">
              <w:t>NHMRC</w:t>
            </w:r>
          </w:p>
        </w:tc>
        <w:tc>
          <w:tcPr>
            <w:tcW w:w="1843" w:type="dxa"/>
            <w:tcBorders>
              <w:left w:val="nil"/>
              <w:right w:val="nil"/>
            </w:tcBorders>
          </w:tcPr>
          <w:p w14:paraId="38DB426B" w14:textId="77777777" w:rsidR="005D6AC1" w:rsidRPr="00022372" w:rsidRDefault="005D6AC1" w:rsidP="00B072AD">
            <w:pPr>
              <w:pStyle w:val="TableText"/>
              <w:jc w:val="center"/>
            </w:pPr>
            <w:r w:rsidRPr="00022372">
              <w:t>8</w:t>
            </w:r>
          </w:p>
        </w:tc>
        <w:tc>
          <w:tcPr>
            <w:tcW w:w="1701" w:type="dxa"/>
            <w:tcBorders>
              <w:left w:val="nil"/>
              <w:right w:val="nil"/>
            </w:tcBorders>
          </w:tcPr>
          <w:p w14:paraId="4E8FE686" w14:textId="77777777" w:rsidR="005D6AC1" w:rsidRPr="00022372" w:rsidRDefault="005D6AC1" w:rsidP="00B072AD">
            <w:pPr>
              <w:pStyle w:val="TableText"/>
              <w:jc w:val="center"/>
            </w:pPr>
            <w:r w:rsidRPr="00022372">
              <w:t>6</w:t>
            </w:r>
          </w:p>
        </w:tc>
        <w:tc>
          <w:tcPr>
            <w:tcW w:w="1559" w:type="dxa"/>
            <w:tcBorders>
              <w:left w:val="nil"/>
              <w:right w:val="nil"/>
            </w:tcBorders>
          </w:tcPr>
          <w:p w14:paraId="018B92DA" w14:textId="77777777" w:rsidR="005D6AC1" w:rsidRPr="00022372" w:rsidRDefault="005D6AC1" w:rsidP="00B072AD">
            <w:pPr>
              <w:pStyle w:val="TableText"/>
              <w:tabs>
                <w:tab w:val="decimal" w:pos="650"/>
              </w:tabs>
            </w:pPr>
            <w:r w:rsidRPr="00022372">
              <w:t>57.1%</w:t>
            </w:r>
          </w:p>
        </w:tc>
        <w:tc>
          <w:tcPr>
            <w:tcW w:w="1615" w:type="dxa"/>
            <w:tcBorders>
              <w:left w:val="nil"/>
              <w:right w:val="nil"/>
            </w:tcBorders>
          </w:tcPr>
          <w:p w14:paraId="628D6573" w14:textId="77777777" w:rsidR="005D6AC1" w:rsidRPr="00022372" w:rsidRDefault="005D6AC1" w:rsidP="00B072AD">
            <w:pPr>
              <w:pStyle w:val="TableText"/>
              <w:tabs>
                <w:tab w:val="decimal" w:pos="650"/>
              </w:tabs>
            </w:pPr>
            <w:r w:rsidRPr="00022372">
              <w:t>42.9%</w:t>
            </w:r>
          </w:p>
        </w:tc>
      </w:tr>
      <w:tr w:rsidR="005D6AC1" w:rsidRPr="00022372" w14:paraId="68E2F712" w14:textId="77777777" w:rsidTr="00B072AD">
        <w:trPr>
          <w:cantSplit/>
        </w:trPr>
        <w:tc>
          <w:tcPr>
            <w:tcW w:w="4248" w:type="dxa"/>
            <w:tcBorders>
              <w:left w:val="nil"/>
              <w:right w:val="nil"/>
            </w:tcBorders>
            <w:vAlign w:val="bottom"/>
          </w:tcPr>
          <w:p w14:paraId="0BA2FA17" w14:textId="77777777" w:rsidR="005D6AC1" w:rsidRPr="00022372" w:rsidRDefault="005D6AC1" w:rsidP="00B072AD">
            <w:pPr>
              <w:pStyle w:val="TableText"/>
            </w:pPr>
            <w:r w:rsidRPr="00022372">
              <w:t>2023 Primary Health Care Research</w:t>
            </w:r>
          </w:p>
        </w:tc>
        <w:tc>
          <w:tcPr>
            <w:tcW w:w="1984" w:type="dxa"/>
            <w:tcBorders>
              <w:left w:val="nil"/>
              <w:right w:val="nil"/>
            </w:tcBorders>
          </w:tcPr>
          <w:p w14:paraId="0660FA75" w14:textId="77777777" w:rsidR="005D6AC1" w:rsidRPr="00022372" w:rsidRDefault="005D6AC1" w:rsidP="00B072AD">
            <w:pPr>
              <w:pStyle w:val="TableText"/>
            </w:pPr>
            <w:r w:rsidRPr="00022372">
              <w:t>NHMRC</w:t>
            </w:r>
          </w:p>
        </w:tc>
        <w:tc>
          <w:tcPr>
            <w:tcW w:w="1843" w:type="dxa"/>
            <w:tcBorders>
              <w:left w:val="nil"/>
              <w:right w:val="nil"/>
            </w:tcBorders>
          </w:tcPr>
          <w:p w14:paraId="51751386" w14:textId="77777777" w:rsidR="005D6AC1" w:rsidRPr="00022372" w:rsidRDefault="005D6AC1" w:rsidP="00B072AD">
            <w:pPr>
              <w:pStyle w:val="TableText"/>
              <w:jc w:val="center"/>
            </w:pPr>
            <w:r w:rsidRPr="00022372">
              <w:t>5</w:t>
            </w:r>
          </w:p>
        </w:tc>
        <w:tc>
          <w:tcPr>
            <w:tcW w:w="1701" w:type="dxa"/>
            <w:tcBorders>
              <w:left w:val="nil"/>
              <w:right w:val="nil"/>
            </w:tcBorders>
          </w:tcPr>
          <w:p w14:paraId="137ADE4A" w14:textId="77777777" w:rsidR="005D6AC1" w:rsidRPr="00022372" w:rsidRDefault="005D6AC1" w:rsidP="00B072AD">
            <w:pPr>
              <w:pStyle w:val="TableText"/>
              <w:jc w:val="center"/>
            </w:pPr>
            <w:r w:rsidRPr="00022372">
              <w:t>7</w:t>
            </w:r>
          </w:p>
        </w:tc>
        <w:tc>
          <w:tcPr>
            <w:tcW w:w="1559" w:type="dxa"/>
            <w:tcBorders>
              <w:left w:val="nil"/>
              <w:right w:val="nil"/>
            </w:tcBorders>
          </w:tcPr>
          <w:p w14:paraId="6BAE71DB" w14:textId="77777777" w:rsidR="005D6AC1" w:rsidRPr="00022372" w:rsidRDefault="005D6AC1" w:rsidP="00B072AD">
            <w:pPr>
              <w:pStyle w:val="TableText"/>
              <w:tabs>
                <w:tab w:val="decimal" w:pos="650"/>
              </w:tabs>
            </w:pPr>
            <w:r w:rsidRPr="00022372">
              <w:t>41.7%</w:t>
            </w:r>
          </w:p>
        </w:tc>
        <w:tc>
          <w:tcPr>
            <w:tcW w:w="1615" w:type="dxa"/>
            <w:tcBorders>
              <w:left w:val="nil"/>
              <w:right w:val="nil"/>
            </w:tcBorders>
          </w:tcPr>
          <w:p w14:paraId="1E52C882" w14:textId="77777777" w:rsidR="005D6AC1" w:rsidRPr="00022372" w:rsidRDefault="005D6AC1" w:rsidP="00B072AD">
            <w:pPr>
              <w:pStyle w:val="TableText"/>
              <w:tabs>
                <w:tab w:val="decimal" w:pos="650"/>
              </w:tabs>
            </w:pPr>
            <w:r w:rsidRPr="00022372">
              <w:t>58.3%</w:t>
            </w:r>
          </w:p>
        </w:tc>
      </w:tr>
      <w:tr w:rsidR="005D6AC1" w:rsidRPr="00022372" w14:paraId="4D4124F4" w14:textId="77777777" w:rsidTr="00B072AD">
        <w:trPr>
          <w:cantSplit/>
        </w:trPr>
        <w:tc>
          <w:tcPr>
            <w:tcW w:w="4248" w:type="dxa"/>
            <w:tcBorders>
              <w:left w:val="nil"/>
              <w:right w:val="nil"/>
            </w:tcBorders>
            <w:vAlign w:val="bottom"/>
          </w:tcPr>
          <w:p w14:paraId="662D5131" w14:textId="77777777" w:rsidR="005D6AC1" w:rsidRPr="00022372" w:rsidRDefault="005D6AC1" w:rsidP="00B072AD">
            <w:pPr>
              <w:pStyle w:val="TableText"/>
            </w:pPr>
            <w:r w:rsidRPr="00022372">
              <w:t>2023 Stem Cell Therapies</w:t>
            </w:r>
          </w:p>
        </w:tc>
        <w:tc>
          <w:tcPr>
            <w:tcW w:w="1984" w:type="dxa"/>
            <w:tcBorders>
              <w:left w:val="nil"/>
              <w:right w:val="nil"/>
            </w:tcBorders>
          </w:tcPr>
          <w:p w14:paraId="7390B4F7" w14:textId="77777777" w:rsidR="005D6AC1" w:rsidRPr="00022372" w:rsidRDefault="005D6AC1" w:rsidP="00B072AD">
            <w:pPr>
              <w:pStyle w:val="TableText"/>
            </w:pPr>
            <w:r w:rsidRPr="00022372">
              <w:t>NHMRC</w:t>
            </w:r>
          </w:p>
        </w:tc>
        <w:tc>
          <w:tcPr>
            <w:tcW w:w="1843" w:type="dxa"/>
            <w:tcBorders>
              <w:left w:val="nil"/>
              <w:right w:val="nil"/>
            </w:tcBorders>
          </w:tcPr>
          <w:p w14:paraId="117B64B7" w14:textId="77777777" w:rsidR="005D6AC1" w:rsidRPr="00022372" w:rsidRDefault="005D6AC1" w:rsidP="00B072AD">
            <w:pPr>
              <w:pStyle w:val="TableText"/>
              <w:jc w:val="center"/>
            </w:pPr>
            <w:r w:rsidRPr="00022372">
              <w:t>5</w:t>
            </w:r>
          </w:p>
        </w:tc>
        <w:tc>
          <w:tcPr>
            <w:tcW w:w="1701" w:type="dxa"/>
            <w:tcBorders>
              <w:left w:val="nil"/>
              <w:right w:val="nil"/>
            </w:tcBorders>
          </w:tcPr>
          <w:p w14:paraId="45D3730F" w14:textId="77777777" w:rsidR="005D6AC1" w:rsidRPr="00022372" w:rsidRDefault="005D6AC1" w:rsidP="00B072AD">
            <w:pPr>
              <w:pStyle w:val="TableText"/>
              <w:jc w:val="center"/>
            </w:pPr>
            <w:r w:rsidRPr="00022372">
              <w:t>11</w:t>
            </w:r>
          </w:p>
        </w:tc>
        <w:tc>
          <w:tcPr>
            <w:tcW w:w="1559" w:type="dxa"/>
            <w:tcBorders>
              <w:left w:val="nil"/>
              <w:right w:val="nil"/>
            </w:tcBorders>
          </w:tcPr>
          <w:p w14:paraId="5BF1D13A" w14:textId="77777777" w:rsidR="005D6AC1" w:rsidRPr="00022372" w:rsidRDefault="005D6AC1" w:rsidP="00B072AD">
            <w:pPr>
              <w:pStyle w:val="TableText"/>
              <w:tabs>
                <w:tab w:val="decimal" w:pos="650"/>
              </w:tabs>
            </w:pPr>
            <w:r w:rsidRPr="00022372">
              <w:t>31.3%</w:t>
            </w:r>
          </w:p>
        </w:tc>
        <w:tc>
          <w:tcPr>
            <w:tcW w:w="1615" w:type="dxa"/>
            <w:tcBorders>
              <w:left w:val="nil"/>
              <w:right w:val="nil"/>
            </w:tcBorders>
          </w:tcPr>
          <w:p w14:paraId="66F4828C" w14:textId="77777777" w:rsidR="005D6AC1" w:rsidRPr="00022372" w:rsidRDefault="005D6AC1" w:rsidP="00B072AD">
            <w:pPr>
              <w:pStyle w:val="TableText"/>
              <w:tabs>
                <w:tab w:val="decimal" w:pos="650"/>
              </w:tabs>
            </w:pPr>
            <w:r w:rsidRPr="00022372">
              <w:t>68.8%</w:t>
            </w:r>
          </w:p>
        </w:tc>
      </w:tr>
      <w:tr w:rsidR="005D6AC1" w:rsidRPr="00022372" w14:paraId="6284C99A" w14:textId="77777777" w:rsidTr="00B072AD">
        <w:trPr>
          <w:cantSplit/>
        </w:trPr>
        <w:tc>
          <w:tcPr>
            <w:tcW w:w="4248" w:type="dxa"/>
            <w:tcBorders>
              <w:left w:val="nil"/>
              <w:right w:val="nil"/>
            </w:tcBorders>
            <w:vAlign w:val="bottom"/>
          </w:tcPr>
          <w:p w14:paraId="5733744A" w14:textId="77777777" w:rsidR="005D6AC1" w:rsidRPr="00022372" w:rsidRDefault="005D6AC1" w:rsidP="00B072AD">
            <w:pPr>
              <w:pStyle w:val="TableText"/>
            </w:pPr>
            <w:r w:rsidRPr="00022372">
              <w:t>2023 Traumatic Brain Injury</w:t>
            </w:r>
          </w:p>
        </w:tc>
        <w:tc>
          <w:tcPr>
            <w:tcW w:w="1984" w:type="dxa"/>
            <w:tcBorders>
              <w:left w:val="nil"/>
              <w:right w:val="nil"/>
            </w:tcBorders>
          </w:tcPr>
          <w:p w14:paraId="6C0117F1" w14:textId="77777777" w:rsidR="005D6AC1" w:rsidRPr="00022372" w:rsidRDefault="005D6AC1" w:rsidP="00B072AD">
            <w:pPr>
              <w:pStyle w:val="TableText"/>
            </w:pPr>
            <w:r w:rsidRPr="00022372">
              <w:t>NHMRC</w:t>
            </w:r>
          </w:p>
        </w:tc>
        <w:tc>
          <w:tcPr>
            <w:tcW w:w="1843" w:type="dxa"/>
            <w:tcBorders>
              <w:left w:val="nil"/>
              <w:right w:val="nil"/>
            </w:tcBorders>
          </w:tcPr>
          <w:p w14:paraId="01006952" w14:textId="77777777" w:rsidR="005D6AC1" w:rsidRPr="00022372" w:rsidRDefault="005D6AC1" w:rsidP="00B072AD">
            <w:pPr>
              <w:pStyle w:val="TableText"/>
              <w:jc w:val="center"/>
            </w:pPr>
            <w:r w:rsidRPr="00022372">
              <w:t>9</w:t>
            </w:r>
          </w:p>
        </w:tc>
        <w:tc>
          <w:tcPr>
            <w:tcW w:w="1701" w:type="dxa"/>
            <w:tcBorders>
              <w:left w:val="nil"/>
              <w:right w:val="nil"/>
            </w:tcBorders>
          </w:tcPr>
          <w:p w14:paraId="07D53081" w14:textId="77777777" w:rsidR="005D6AC1" w:rsidRPr="00022372" w:rsidRDefault="005D6AC1" w:rsidP="00B072AD">
            <w:pPr>
              <w:pStyle w:val="TableText"/>
              <w:jc w:val="center"/>
            </w:pPr>
            <w:r w:rsidRPr="00022372">
              <w:t>5</w:t>
            </w:r>
          </w:p>
        </w:tc>
        <w:tc>
          <w:tcPr>
            <w:tcW w:w="1559" w:type="dxa"/>
            <w:tcBorders>
              <w:left w:val="nil"/>
              <w:right w:val="nil"/>
            </w:tcBorders>
          </w:tcPr>
          <w:p w14:paraId="18B283CF" w14:textId="77777777" w:rsidR="005D6AC1" w:rsidRPr="00022372" w:rsidRDefault="005D6AC1" w:rsidP="00B072AD">
            <w:pPr>
              <w:pStyle w:val="TableText"/>
              <w:tabs>
                <w:tab w:val="decimal" w:pos="650"/>
              </w:tabs>
            </w:pPr>
            <w:r w:rsidRPr="00022372">
              <w:t>64.3%</w:t>
            </w:r>
          </w:p>
        </w:tc>
        <w:tc>
          <w:tcPr>
            <w:tcW w:w="1615" w:type="dxa"/>
            <w:tcBorders>
              <w:left w:val="nil"/>
              <w:right w:val="nil"/>
            </w:tcBorders>
          </w:tcPr>
          <w:p w14:paraId="13774AFF" w14:textId="77777777" w:rsidR="005D6AC1" w:rsidRPr="00022372" w:rsidRDefault="005D6AC1" w:rsidP="00B072AD">
            <w:pPr>
              <w:pStyle w:val="TableText"/>
              <w:tabs>
                <w:tab w:val="decimal" w:pos="650"/>
              </w:tabs>
            </w:pPr>
            <w:r w:rsidRPr="00022372">
              <w:t>35.7%</w:t>
            </w:r>
          </w:p>
        </w:tc>
      </w:tr>
    </w:tbl>
    <w:p w14:paraId="24E82B74" w14:textId="77777777" w:rsidR="00791819" w:rsidRPr="00791819" w:rsidRDefault="00791819" w:rsidP="00791819"/>
    <w:sectPr w:rsidR="00791819" w:rsidRPr="00791819" w:rsidSect="00B7676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17912" w14:textId="77777777" w:rsidR="005469A9" w:rsidRDefault="005469A9" w:rsidP="000F5D68">
      <w:pPr>
        <w:spacing w:after="0"/>
      </w:pPr>
      <w:r>
        <w:separator/>
      </w:r>
    </w:p>
  </w:endnote>
  <w:endnote w:type="continuationSeparator" w:id="0">
    <w:p w14:paraId="2D4A7E44" w14:textId="77777777" w:rsidR="005469A9" w:rsidRDefault="005469A9" w:rsidP="000F5D68">
      <w:pPr>
        <w:spacing w:after="0"/>
      </w:pPr>
      <w:r>
        <w:continuationSeparator/>
      </w:r>
    </w:p>
  </w:endnote>
  <w:endnote w:type="continuationNotice" w:id="1">
    <w:p w14:paraId="6B321C30" w14:textId="77777777" w:rsidR="005469A9" w:rsidRDefault="005469A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30E66" w14:textId="77777777" w:rsidR="003A0A51" w:rsidRPr="003A0A51" w:rsidRDefault="003A0A51" w:rsidP="003A0A51">
    <w:pPr>
      <w:pStyle w:val="Footer"/>
      <w:jc w:val="right"/>
      <w:rPr>
        <w:noProof/>
        <w:sz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174100" w14:textId="45DA9D66" w:rsidR="003A0A51" w:rsidRPr="003A0A51" w:rsidRDefault="003A0A51" w:rsidP="003A0A51">
    <w:pPr>
      <w:pStyle w:val="Footer"/>
      <w:jc w:val="right"/>
      <w:rPr>
        <w:noProof/>
        <w:sz w:val="22"/>
      </w:rPr>
    </w:pPr>
    <w:r w:rsidRPr="000B348B">
      <w:t>Medical Research Future Fund</w:t>
    </w:r>
    <w:r w:rsidR="004A2202" w:rsidRPr="000B348B">
      <w:t xml:space="preserve"> </w:t>
    </w:r>
    <w:r w:rsidRPr="000B348B">
      <w:t xml:space="preserve">Report on </w:t>
    </w:r>
    <w:r w:rsidR="00160A1C">
      <w:t>gender data for grant opportunities</w:t>
    </w:r>
    <w:r>
      <w:ptab w:relativeTo="margin" w:alignment="right" w:leader="none"/>
    </w:r>
    <w:sdt>
      <w:sdtPr>
        <w:id w:val="1983181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F124F" w14:textId="77777777" w:rsidR="005469A9" w:rsidRDefault="005469A9" w:rsidP="000F5D68">
      <w:pPr>
        <w:spacing w:after="0"/>
      </w:pPr>
      <w:r>
        <w:separator/>
      </w:r>
    </w:p>
  </w:footnote>
  <w:footnote w:type="continuationSeparator" w:id="0">
    <w:p w14:paraId="65D457C0" w14:textId="77777777" w:rsidR="005469A9" w:rsidRDefault="005469A9" w:rsidP="000F5D68">
      <w:pPr>
        <w:spacing w:after="0"/>
      </w:pPr>
      <w:r>
        <w:continuationSeparator/>
      </w:r>
    </w:p>
  </w:footnote>
  <w:footnote w:type="continuationNotice" w:id="1">
    <w:p w14:paraId="4D27C6F8" w14:textId="77777777" w:rsidR="005469A9" w:rsidRDefault="005469A9">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466BED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EAC1CB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E9C713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15641A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2324B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05C918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BBEB09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0026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A863B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04614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C59D4"/>
    <w:multiLevelType w:val="hybridMultilevel"/>
    <w:tmpl w:val="D178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B4044A"/>
    <w:multiLevelType w:val="hybridMultilevel"/>
    <w:tmpl w:val="7D8E3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B904CB"/>
    <w:multiLevelType w:val="multilevel"/>
    <w:tmpl w:val="1A22C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274A7016"/>
    <w:multiLevelType w:val="hybridMultilevel"/>
    <w:tmpl w:val="BDB2C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BF4A67"/>
    <w:multiLevelType w:val="hybridMultilevel"/>
    <w:tmpl w:val="4008F0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362292645">
    <w:abstractNumId w:val="23"/>
  </w:num>
  <w:num w:numId="2" w16cid:durableId="1306280103">
    <w:abstractNumId w:val="24"/>
  </w:num>
  <w:num w:numId="3" w16cid:durableId="317657168">
    <w:abstractNumId w:val="29"/>
  </w:num>
  <w:num w:numId="4" w16cid:durableId="1158694264">
    <w:abstractNumId w:val="13"/>
  </w:num>
  <w:num w:numId="5" w16cid:durableId="550848748">
    <w:abstractNumId w:val="11"/>
  </w:num>
  <w:num w:numId="6" w16cid:durableId="1355885037">
    <w:abstractNumId w:val="10"/>
  </w:num>
  <w:num w:numId="7" w16cid:durableId="955595928">
    <w:abstractNumId w:val="8"/>
  </w:num>
  <w:num w:numId="8" w16cid:durableId="719324434">
    <w:abstractNumId w:val="7"/>
  </w:num>
  <w:num w:numId="9" w16cid:durableId="771318140">
    <w:abstractNumId w:val="6"/>
  </w:num>
  <w:num w:numId="10" w16cid:durableId="832916229">
    <w:abstractNumId w:val="5"/>
  </w:num>
  <w:num w:numId="11" w16cid:durableId="138159831">
    <w:abstractNumId w:val="9"/>
  </w:num>
  <w:num w:numId="12" w16cid:durableId="1549562953">
    <w:abstractNumId w:val="4"/>
  </w:num>
  <w:num w:numId="13" w16cid:durableId="1836262974">
    <w:abstractNumId w:val="3"/>
  </w:num>
  <w:num w:numId="14" w16cid:durableId="1987974433">
    <w:abstractNumId w:val="2"/>
  </w:num>
  <w:num w:numId="15" w16cid:durableId="1783300604">
    <w:abstractNumId w:val="1"/>
  </w:num>
  <w:num w:numId="16" w16cid:durableId="750665622">
    <w:abstractNumId w:val="26"/>
  </w:num>
  <w:num w:numId="17" w16cid:durableId="1659727642">
    <w:abstractNumId w:val="0"/>
  </w:num>
  <w:num w:numId="18" w16cid:durableId="343702566">
    <w:abstractNumId w:val="17"/>
  </w:num>
  <w:num w:numId="19" w16cid:durableId="217086830">
    <w:abstractNumId w:val="27"/>
  </w:num>
  <w:num w:numId="20" w16cid:durableId="1694384209">
    <w:abstractNumId w:val="19"/>
  </w:num>
  <w:num w:numId="21" w16cid:durableId="822702299">
    <w:abstractNumId w:val="21"/>
  </w:num>
  <w:num w:numId="22" w16cid:durableId="1662274707">
    <w:abstractNumId w:val="22"/>
  </w:num>
  <w:num w:numId="23" w16cid:durableId="1148978521">
    <w:abstractNumId w:val="14"/>
  </w:num>
  <w:num w:numId="24" w16cid:durableId="1250114000">
    <w:abstractNumId w:val="20"/>
  </w:num>
  <w:num w:numId="25" w16cid:durableId="381829576">
    <w:abstractNumId w:val="25"/>
  </w:num>
  <w:num w:numId="26" w16cid:durableId="1827741191">
    <w:abstractNumId w:val="28"/>
  </w:num>
  <w:num w:numId="27" w16cid:durableId="1754399925">
    <w:abstractNumId w:val="16"/>
  </w:num>
  <w:num w:numId="28" w16cid:durableId="1455102471">
    <w:abstractNumId w:val="15"/>
  </w:num>
  <w:num w:numId="29" w16cid:durableId="1597329396">
    <w:abstractNumId w:val="18"/>
  </w:num>
  <w:num w:numId="30" w16cid:durableId="12014357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F29"/>
    <w:rsid w:val="00001D75"/>
    <w:rsid w:val="00007AF5"/>
    <w:rsid w:val="00011603"/>
    <w:rsid w:val="000132C9"/>
    <w:rsid w:val="00014BC7"/>
    <w:rsid w:val="0001501E"/>
    <w:rsid w:val="00017BC1"/>
    <w:rsid w:val="00023F0D"/>
    <w:rsid w:val="00027D0B"/>
    <w:rsid w:val="00030C58"/>
    <w:rsid w:val="000345A4"/>
    <w:rsid w:val="00034B31"/>
    <w:rsid w:val="0004035C"/>
    <w:rsid w:val="00043A80"/>
    <w:rsid w:val="000454B6"/>
    <w:rsid w:val="00046352"/>
    <w:rsid w:val="00046A3E"/>
    <w:rsid w:val="00047F38"/>
    <w:rsid w:val="0005610C"/>
    <w:rsid w:val="00060E85"/>
    <w:rsid w:val="00065A72"/>
    <w:rsid w:val="00066C59"/>
    <w:rsid w:val="00067431"/>
    <w:rsid w:val="00067D57"/>
    <w:rsid w:val="00070E8B"/>
    <w:rsid w:val="00074BA7"/>
    <w:rsid w:val="00076933"/>
    <w:rsid w:val="00076CDB"/>
    <w:rsid w:val="00081252"/>
    <w:rsid w:val="0008333F"/>
    <w:rsid w:val="000837CF"/>
    <w:rsid w:val="000842E1"/>
    <w:rsid w:val="00086447"/>
    <w:rsid w:val="000928EB"/>
    <w:rsid w:val="00093B8D"/>
    <w:rsid w:val="000944B1"/>
    <w:rsid w:val="000975FB"/>
    <w:rsid w:val="000A1482"/>
    <w:rsid w:val="000A2618"/>
    <w:rsid w:val="000A2E7A"/>
    <w:rsid w:val="000A6B36"/>
    <w:rsid w:val="000A6FC2"/>
    <w:rsid w:val="000B2163"/>
    <w:rsid w:val="000B2502"/>
    <w:rsid w:val="000B348B"/>
    <w:rsid w:val="000B416A"/>
    <w:rsid w:val="000B490F"/>
    <w:rsid w:val="000B6235"/>
    <w:rsid w:val="000B6CFA"/>
    <w:rsid w:val="000B778C"/>
    <w:rsid w:val="000C3B4D"/>
    <w:rsid w:val="000C3C49"/>
    <w:rsid w:val="000C7E82"/>
    <w:rsid w:val="000D0300"/>
    <w:rsid w:val="000D052B"/>
    <w:rsid w:val="000D1FAE"/>
    <w:rsid w:val="000D324D"/>
    <w:rsid w:val="000D3599"/>
    <w:rsid w:val="000D3CB7"/>
    <w:rsid w:val="000E5E7C"/>
    <w:rsid w:val="000E7628"/>
    <w:rsid w:val="000F0A5A"/>
    <w:rsid w:val="000F3FB5"/>
    <w:rsid w:val="000F464D"/>
    <w:rsid w:val="000F5D68"/>
    <w:rsid w:val="0010032B"/>
    <w:rsid w:val="00102299"/>
    <w:rsid w:val="00103C10"/>
    <w:rsid w:val="00103C8C"/>
    <w:rsid w:val="00104735"/>
    <w:rsid w:val="00106A2F"/>
    <w:rsid w:val="00106B17"/>
    <w:rsid w:val="001072E7"/>
    <w:rsid w:val="00107F0F"/>
    <w:rsid w:val="00111DE8"/>
    <w:rsid w:val="00127EF7"/>
    <w:rsid w:val="00131DF2"/>
    <w:rsid w:val="001327A1"/>
    <w:rsid w:val="0013342A"/>
    <w:rsid w:val="00133F5C"/>
    <w:rsid w:val="00134DC7"/>
    <w:rsid w:val="001350FD"/>
    <w:rsid w:val="00135D92"/>
    <w:rsid w:val="00144129"/>
    <w:rsid w:val="0014610C"/>
    <w:rsid w:val="00146A8B"/>
    <w:rsid w:val="001474E8"/>
    <w:rsid w:val="001518CE"/>
    <w:rsid w:val="001530AD"/>
    <w:rsid w:val="00153658"/>
    <w:rsid w:val="00153CDC"/>
    <w:rsid w:val="00160A1C"/>
    <w:rsid w:val="00165CC6"/>
    <w:rsid w:val="00166351"/>
    <w:rsid w:val="0017597F"/>
    <w:rsid w:val="0017707E"/>
    <w:rsid w:val="00181986"/>
    <w:rsid w:val="00182E5E"/>
    <w:rsid w:val="00183024"/>
    <w:rsid w:val="00183D8D"/>
    <w:rsid w:val="001850A6"/>
    <w:rsid w:val="001853DE"/>
    <w:rsid w:val="001931B3"/>
    <w:rsid w:val="00194874"/>
    <w:rsid w:val="001A3D09"/>
    <w:rsid w:val="001A4DA3"/>
    <w:rsid w:val="001A534C"/>
    <w:rsid w:val="001B0EFD"/>
    <w:rsid w:val="001B1E0B"/>
    <w:rsid w:val="001B286E"/>
    <w:rsid w:val="001B73F4"/>
    <w:rsid w:val="001B78FF"/>
    <w:rsid w:val="001C061F"/>
    <w:rsid w:val="001C16A3"/>
    <w:rsid w:val="001C184F"/>
    <w:rsid w:val="001C1CD6"/>
    <w:rsid w:val="001C3B35"/>
    <w:rsid w:val="001C425E"/>
    <w:rsid w:val="001C49BB"/>
    <w:rsid w:val="001C4F2C"/>
    <w:rsid w:val="001C5AA1"/>
    <w:rsid w:val="001C7D3D"/>
    <w:rsid w:val="001D0EEE"/>
    <w:rsid w:val="001D31E3"/>
    <w:rsid w:val="001D3782"/>
    <w:rsid w:val="001D4766"/>
    <w:rsid w:val="001D5204"/>
    <w:rsid w:val="001D5B44"/>
    <w:rsid w:val="001D71B7"/>
    <w:rsid w:val="001E0769"/>
    <w:rsid w:val="001E4455"/>
    <w:rsid w:val="001E73FF"/>
    <w:rsid w:val="001F3C9E"/>
    <w:rsid w:val="00204833"/>
    <w:rsid w:val="002076EF"/>
    <w:rsid w:val="00210F06"/>
    <w:rsid w:val="00214BD3"/>
    <w:rsid w:val="002163FE"/>
    <w:rsid w:val="00217D77"/>
    <w:rsid w:val="002209FD"/>
    <w:rsid w:val="002239D3"/>
    <w:rsid w:val="00223B0D"/>
    <w:rsid w:val="00223B4D"/>
    <w:rsid w:val="0022568A"/>
    <w:rsid w:val="00230AD8"/>
    <w:rsid w:val="002311A1"/>
    <w:rsid w:val="0023163D"/>
    <w:rsid w:val="00234AD0"/>
    <w:rsid w:val="002366D4"/>
    <w:rsid w:val="00240A73"/>
    <w:rsid w:val="00242132"/>
    <w:rsid w:val="00244840"/>
    <w:rsid w:val="0025350F"/>
    <w:rsid w:val="00254251"/>
    <w:rsid w:val="00254C8E"/>
    <w:rsid w:val="002571B3"/>
    <w:rsid w:val="00257F58"/>
    <w:rsid w:val="00260B03"/>
    <w:rsid w:val="00263644"/>
    <w:rsid w:val="00270A4C"/>
    <w:rsid w:val="00270A64"/>
    <w:rsid w:val="00276221"/>
    <w:rsid w:val="00284364"/>
    <w:rsid w:val="00284953"/>
    <w:rsid w:val="00291CA6"/>
    <w:rsid w:val="0029351F"/>
    <w:rsid w:val="002A1E6C"/>
    <w:rsid w:val="002A226D"/>
    <w:rsid w:val="002A4745"/>
    <w:rsid w:val="002A4BCA"/>
    <w:rsid w:val="002A6E8A"/>
    <w:rsid w:val="002B166F"/>
    <w:rsid w:val="002B1918"/>
    <w:rsid w:val="002B3B26"/>
    <w:rsid w:val="002B3BA6"/>
    <w:rsid w:val="002C1538"/>
    <w:rsid w:val="002C281E"/>
    <w:rsid w:val="002C7613"/>
    <w:rsid w:val="002C7BA7"/>
    <w:rsid w:val="002D0F16"/>
    <w:rsid w:val="002D5672"/>
    <w:rsid w:val="002E163B"/>
    <w:rsid w:val="002F069B"/>
    <w:rsid w:val="002F34D1"/>
    <w:rsid w:val="0030064E"/>
    <w:rsid w:val="00301CD8"/>
    <w:rsid w:val="003040CE"/>
    <w:rsid w:val="003054BB"/>
    <w:rsid w:val="00306E28"/>
    <w:rsid w:val="00313F6B"/>
    <w:rsid w:val="003147A6"/>
    <w:rsid w:val="003151ED"/>
    <w:rsid w:val="003167D6"/>
    <w:rsid w:val="00320ABC"/>
    <w:rsid w:val="00322759"/>
    <w:rsid w:val="003263B3"/>
    <w:rsid w:val="00326D6C"/>
    <w:rsid w:val="0033361A"/>
    <w:rsid w:val="00333877"/>
    <w:rsid w:val="00335E3D"/>
    <w:rsid w:val="00340D38"/>
    <w:rsid w:val="00343DFF"/>
    <w:rsid w:val="003456A3"/>
    <w:rsid w:val="00347A5F"/>
    <w:rsid w:val="00354F3E"/>
    <w:rsid w:val="00360734"/>
    <w:rsid w:val="00360AFC"/>
    <w:rsid w:val="00363CB3"/>
    <w:rsid w:val="00364042"/>
    <w:rsid w:val="00366C11"/>
    <w:rsid w:val="003723C1"/>
    <w:rsid w:val="00375AED"/>
    <w:rsid w:val="00376675"/>
    <w:rsid w:val="00381461"/>
    <w:rsid w:val="00383368"/>
    <w:rsid w:val="003837DF"/>
    <w:rsid w:val="00383E47"/>
    <w:rsid w:val="0038616B"/>
    <w:rsid w:val="00391DC3"/>
    <w:rsid w:val="00392C5A"/>
    <w:rsid w:val="00395865"/>
    <w:rsid w:val="00395E8A"/>
    <w:rsid w:val="00397DF9"/>
    <w:rsid w:val="003A0A51"/>
    <w:rsid w:val="003B0054"/>
    <w:rsid w:val="003B075F"/>
    <w:rsid w:val="003B4E35"/>
    <w:rsid w:val="003C14C2"/>
    <w:rsid w:val="003C5962"/>
    <w:rsid w:val="003C67C0"/>
    <w:rsid w:val="003C6A47"/>
    <w:rsid w:val="003D4017"/>
    <w:rsid w:val="003D4F58"/>
    <w:rsid w:val="003D7FF9"/>
    <w:rsid w:val="003E0D36"/>
    <w:rsid w:val="003E6891"/>
    <w:rsid w:val="003E6BBB"/>
    <w:rsid w:val="003F059C"/>
    <w:rsid w:val="003F076D"/>
    <w:rsid w:val="003F6D02"/>
    <w:rsid w:val="00402063"/>
    <w:rsid w:val="00402384"/>
    <w:rsid w:val="00404201"/>
    <w:rsid w:val="00406A53"/>
    <w:rsid w:val="00414DF6"/>
    <w:rsid w:val="0041507E"/>
    <w:rsid w:val="0041543F"/>
    <w:rsid w:val="00415CAB"/>
    <w:rsid w:val="0041658C"/>
    <w:rsid w:val="004247FB"/>
    <w:rsid w:val="00425556"/>
    <w:rsid w:val="00430AF6"/>
    <w:rsid w:val="00430E12"/>
    <w:rsid w:val="00432781"/>
    <w:rsid w:val="00440850"/>
    <w:rsid w:val="0044282C"/>
    <w:rsid w:val="0044396D"/>
    <w:rsid w:val="00446736"/>
    <w:rsid w:val="00450F28"/>
    <w:rsid w:val="004522A7"/>
    <w:rsid w:val="00461BC1"/>
    <w:rsid w:val="0046207F"/>
    <w:rsid w:val="00463F29"/>
    <w:rsid w:val="004654A2"/>
    <w:rsid w:val="00473461"/>
    <w:rsid w:val="0047527F"/>
    <w:rsid w:val="004777C8"/>
    <w:rsid w:val="004825DF"/>
    <w:rsid w:val="0048650F"/>
    <w:rsid w:val="00487C51"/>
    <w:rsid w:val="00492BEC"/>
    <w:rsid w:val="00493E24"/>
    <w:rsid w:val="00495424"/>
    <w:rsid w:val="004A18D4"/>
    <w:rsid w:val="004A2202"/>
    <w:rsid w:val="004A3292"/>
    <w:rsid w:val="004A74DD"/>
    <w:rsid w:val="004B0CE0"/>
    <w:rsid w:val="004B4C30"/>
    <w:rsid w:val="004B764B"/>
    <w:rsid w:val="004C1C16"/>
    <w:rsid w:val="004C3EA1"/>
    <w:rsid w:val="004C3F26"/>
    <w:rsid w:val="004C5D92"/>
    <w:rsid w:val="004C6EAF"/>
    <w:rsid w:val="004D145F"/>
    <w:rsid w:val="004D2B2F"/>
    <w:rsid w:val="004D3261"/>
    <w:rsid w:val="004D42C6"/>
    <w:rsid w:val="004D4716"/>
    <w:rsid w:val="004D4895"/>
    <w:rsid w:val="004D5AEF"/>
    <w:rsid w:val="004E1200"/>
    <w:rsid w:val="004E1BDC"/>
    <w:rsid w:val="004E222E"/>
    <w:rsid w:val="004E41C0"/>
    <w:rsid w:val="004E450E"/>
    <w:rsid w:val="004E4C7A"/>
    <w:rsid w:val="004E620D"/>
    <w:rsid w:val="004F1733"/>
    <w:rsid w:val="004F1EAF"/>
    <w:rsid w:val="004F3B01"/>
    <w:rsid w:val="004F446F"/>
    <w:rsid w:val="00503629"/>
    <w:rsid w:val="00507BB4"/>
    <w:rsid w:val="005166D8"/>
    <w:rsid w:val="00520E4A"/>
    <w:rsid w:val="00521607"/>
    <w:rsid w:val="005259F9"/>
    <w:rsid w:val="005304DF"/>
    <w:rsid w:val="00532968"/>
    <w:rsid w:val="00532C95"/>
    <w:rsid w:val="005341DC"/>
    <w:rsid w:val="00534A67"/>
    <w:rsid w:val="00543982"/>
    <w:rsid w:val="00545414"/>
    <w:rsid w:val="005469A9"/>
    <w:rsid w:val="005475E6"/>
    <w:rsid w:val="00550C2F"/>
    <w:rsid w:val="00557F02"/>
    <w:rsid w:val="00564808"/>
    <w:rsid w:val="00566D84"/>
    <w:rsid w:val="00567689"/>
    <w:rsid w:val="0057096F"/>
    <w:rsid w:val="005748F8"/>
    <w:rsid w:val="005770B5"/>
    <w:rsid w:val="005825D9"/>
    <w:rsid w:val="005831BB"/>
    <w:rsid w:val="00583A56"/>
    <w:rsid w:val="00584814"/>
    <w:rsid w:val="00584DC2"/>
    <w:rsid w:val="00592082"/>
    <w:rsid w:val="00594105"/>
    <w:rsid w:val="0059449D"/>
    <w:rsid w:val="005948DD"/>
    <w:rsid w:val="005A040F"/>
    <w:rsid w:val="005A143D"/>
    <w:rsid w:val="005A2A80"/>
    <w:rsid w:val="005A728F"/>
    <w:rsid w:val="005A7CEC"/>
    <w:rsid w:val="005A7D83"/>
    <w:rsid w:val="005A7E56"/>
    <w:rsid w:val="005B56C2"/>
    <w:rsid w:val="005B701B"/>
    <w:rsid w:val="005C0F61"/>
    <w:rsid w:val="005C26FA"/>
    <w:rsid w:val="005C4205"/>
    <w:rsid w:val="005C66F4"/>
    <w:rsid w:val="005C6863"/>
    <w:rsid w:val="005C76B0"/>
    <w:rsid w:val="005C77F3"/>
    <w:rsid w:val="005D0AAD"/>
    <w:rsid w:val="005D232F"/>
    <w:rsid w:val="005D6AC1"/>
    <w:rsid w:val="005D79C1"/>
    <w:rsid w:val="005E118D"/>
    <w:rsid w:val="005E2CB6"/>
    <w:rsid w:val="005E3816"/>
    <w:rsid w:val="005E48D7"/>
    <w:rsid w:val="005E4D09"/>
    <w:rsid w:val="005E71FC"/>
    <w:rsid w:val="005E724B"/>
    <w:rsid w:val="005E7C36"/>
    <w:rsid w:val="005F4149"/>
    <w:rsid w:val="005F6BD7"/>
    <w:rsid w:val="00602E41"/>
    <w:rsid w:val="006072F1"/>
    <w:rsid w:val="00617A1C"/>
    <w:rsid w:val="00627C1B"/>
    <w:rsid w:val="00631234"/>
    <w:rsid w:val="006314B5"/>
    <w:rsid w:val="00631E37"/>
    <w:rsid w:val="00635246"/>
    <w:rsid w:val="006378B9"/>
    <w:rsid w:val="00637A83"/>
    <w:rsid w:val="006456FA"/>
    <w:rsid w:val="006523A1"/>
    <w:rsid w:val="006639E9"/>
    <w:rsid w:val="00663FA1"/>
    <w:rsid w:val="006663CC"/>
    <w:rsid w:val="00666B59"/>
    <w:rsid w:val="006709DE"/>
    <w:rsid w:val="006760FC"/>
    <w:rsid w:val="0067698B"/>
    <w:rsid w:val="0068026F"/>
    <w:rsid w:val="00686B7F"/>
    <w:rsid w:val="006920FC"/>
    <w:rsid w:val="00695BBE"/>
    <w:rsid w:val="00696F89"/>
    <w:rsid w:val="006975D5"/>
    <w:rsid w:val="006A2B31"/>
    <w:rsid w:val="006A2DC7"/>
    <w:rsid w:val="006A43C5"/>
    <w:rsid w:val="006A5F65"/>
    <w:rsid w:val="006A6A3E"/>
    <w:rsid w:val="006B26E5"/>
    <w:rsid w:val="006B5F17"/>
    <w:rsid w:val="006C2559"/>
    <w:rsid w:val="006C558D"/>
    <w:rsid w:val="006C61AB"/>
    <w:rsid w:val="006C75AD"/>
    <w:rsid w:val="006D13BA"/>
    <w:rsid w:val="006E108D"/>
    <w:rsid w:val="006E40AA"/>
    <w:rsid w:val="006F02F0"/>
    <w:rsid w:val="006F431E"/>
    <w:rsid w:val="006F4581"/>
    <w:rsid w:val="006F47A2"/>
    <w:rsid w:val="006F6315"/>
    <w:rsid w:val="00700908"/>
    <w:rsid w:val="0070111B"/>
    <w:rsid w:val="00703810"/>
    <w:rsid w:val="00706A9D"/>
    <w:rsid w:val="007079EB"/>
    <w:rsid w:val="007104DF"/>
    <w:rsid w:val="00715B60"/>
    <w:rsid w:val="00716BD0"/>
    <w:rsid w:val="007171B4"/>
    <w:rsid w:val="00721810"/>
    <w:rsid w:val="00725D5A"/>
    <w:rsid w:val="0073144B"/>
    <w:rsid w:val="00733ABA"/>
    <w:rsid w:val="0073453D"/>
    <w:rsid w:val="00734899"/>
    <w:rsid w:val="0073674A"/>
    <w:rsid w:val="00736F5C"/>
    <w:rsid w:val="007375C9"/>
    <w:rsid w:val="00741242"/>
    <w:rsid w:val="007448AF"/>
    <w:rsid w:val="00745654"/>
    <w:rsid w:val="00745EA6"/>
    <w:rsid w:val="00747372"/>
    <w:rsid w:val="00747F37"/>
    <w:rsid w:val="00755E1E"/>
    <w:rsid w:val="007607B7"/>
    <w:rsid w:val="00760E24"/>
    <w:rsid w:val="00761937"/>
    <w:rsid w:val="00763EF0"/>
    <w:rsid w:val="0076420D"/>
    <w:rsid w:val="00770746"/>
    <w:rsid w:val="00773732"/>
    <w:rsid w:val="007737E7"/>
    <w:rsid w:val="00777E15"/>
    <w:rsid w:val="007826F7"/>
    <w:rsid w:val="00783573"/>
    <w:rsid w:val="00790B23"/>
    <w:rsid w:val="00791819"/>
    <w:rsid w:val="007922A4"/>
    <w:rsid w:val="0079522D"/>
    <w:rsid w:val="00796197"/>
    <w:rsid w:val="00796A57"/>
    <w:rsid w:val="007A3507"/>
    <w:rsid w:val="007A53DA"/>
    <w:rsid w:val="007A6937"/>
    <w:rsid w:val="007B0E1C"/>
    <w:rsid w:val="007B1D52"/>
    <w:rsid w:val="007B308E"/>
    <w:rsid w:val="007B47A4"/>
    <w:rsid w:val="007B53AE"/>
    <w:rsid w:val="007C1692"/>
    <w:rsid w:val="007C17C8"/>
    <w:rsid w:val="007C3BE2"/>
    <w:rsid w:val="007D0569"/>
    <w:rsid w:val="007D186B"/>
    <w:rsid w:val="007D1E25"/>
    <w:rsid w:val="007D1E60"/>
    <w:rsid w:val="007D4A22"/>
    <w:rsid w:val="007D5DFF"/>
    <w:rsid w:val="007D6414"/>
    <w:rsid w:val="007E0872"/>
    <w:rsid w:val="007E0CFB"/>
    <w:rsid w:val="007F0F3E"/>
    <w:rsid w:val="007F1CCC"/>
    <w:rsid w:val="007F4A8E"/>
    <w:rsid w:val="007F5A7B"/>
    <w:rsid w:val="007F636B"/>
    <w:rsid w:val="00800570"/>
    <w:rsid w:val="008016A5"/>
    <w:rsid w:val="008023D3"/>
    <w:rsid w:val="00802442"/>
    <w:rsid w:val="008030D4"/>
    <w:rsid w:val="00803262"/>
    <w:rsid w:val="00804474"/>
    <w:rsid w:val="00806945"/>
    <w:rsid w:val="00806FBA"/>
    <w:rsid w:val="00807979"/>
    <w:rsid w:val="0081030E"/>
    <w:rsid w:val="00813658"/>
    <w:rsid w:val="008160D4"/>
    <w:rsid w:val="008205D4"/>
    <w:rsid w:val="00820BA1"/>
    <w:rsid w:val="00824C2B"/>
    <w:rsid w:val="0082554A"/>
    <w:rsid w:val="00830D74"/>
    <w:rsid w:val="00831A1B"/>
    <w:rsid w:val="00832A3C"/>
    <w:rsid w:val="00833D7C"/>
    <w:rsid w:val="00835501"/>
    <w:rsid w:val="00836146"/>
    <w:rsid w:val="00842BEC"/>
    <w:rsid w:val="00845969"/>
    <w:rsid w:val="00847F03"/>
    <w:rsid w:val="00850106"/>
    <w:rsid w:val="0085093F"/>
    <w:rsid w:val="00853AB1"/>
    <w:rsid w:val="00862A3B"/>
    <w:rsid w:val="00862BF2"/>
    <w:rsid w:val="008632F9"/>
    <w:rsid w:val="00864105"/>
    <w:rsid w:val="00865A1D"/>
    <w:rsid w:val="00875681"/>
    <w:rsid w:val="008756B5"/>
    <w:rsid w:val="0087585E"/>
    <w:rsid w:val="00877C02"/>
    <w:rsid w:val="00880ED5"/>
    <w:rsid w:val="00881DE5"/>
    <w:rsid w:val="00893CF8"/>
    <w:rsid w:val="00895209"/>
    <w:rsid w:val="00895522"/>
    <w:rsid w:val="008A4DB0"/>
    <w:rsid w:val="008A4DE9"/>
    <w:rsid w:val="008A59F6"/>
    <w:rsid w:val="008B037A"/>
    <w:rsid w:val="008B1174"/>
    <w:rsid w:val="008B5404"/>
    <w:rsid w:val="008B55BF"/>
    <w:rsid w:val="008B5762"/>
    <w:rsid w:val="008B5DD4"/>
    <w:rsid w:val="008B64A7"/>
    <w:rsid w:val="008B6934"/>
    <w:rsid w:val="008B70E3"/>
    <w:rsid w:val="008C0EEA"/>
    <w:rsid w:val="008C7A92"/>
    <w:rsid w:val="008D2844"/>
    <w:rsid w:val="008D2A37"/>
    <w:rsid w:val="008E4593"/>
    <w:rsid w:val="008E48FA"/>
    <w:rsid w:val="008F4939"/>
    <w:rsid w:val="008F5EF1"/>
    <w:rsid w:val="008F7473"/>
    <w:rsid w:val="00900B26"/>
    <w:rsid w:val="00901D2A"/>
    <w:rsid w:val="00905428"/>
    <w:rsid w:val="009120B9"/>
    <w:rsid w:val="0091441F"/>
    <w:rsid w:val="00914EA7"/>
    <w:rsid w:val="00915323"/>
    <w:rsid w:val="00915DD4"/>
    <w:rsid w:val="00916BEE"/>
    <w:rsid w:val="00917E0B"/>
    <w:rsid w:val="009215F3"/>
    <w:rsid w:val="00921EA1"/>
    <w:rsid w:val="00933390"/>
    <w:rsid w:val="009355B5"/>
    <w:rsid w:val="00941534"/>
    <w:rsid w:val="00946FA7"/>
    <w:rsid w:val="00956E8A"/>
    <w:rsid w:val="00957EBF"/>
    <w:rsid w:val="00961D76"/>
    <w:rsid w:val="00962FA8"/>
    <w:rsid w:val="00971B64"/>
    <w:rsid w:val="009750A2"/>
    <w:rsid w:val="00976ECC"/>
    <w:rsid w:val="00981C52"/>
    <w:rsid w:val="00982ED5"/>
    <w:rsid w:val="00985C3A"/>
    <w:rsid w:val="0099309F"/>
    <w:rsid w:val="009937A5"/>
    <w:rsid w:val="009A1057"/>
    <w:rsid w:val="009A477D"/>
    <w:rsid w:val="009A61C5"/>
    <w:rsid w:val="009A7AA9"/>
    <w:rsid w:val="009B50F0"/>
    <w:rsid w:val="009C3068"/>
    <w:rsid w:val="009C45CF"/>
    <w:rsid w:val="009C7AF4"/>
    <w:rsid w:val="009D3EFF"/>
    <w:rsid w:val="009D436A"/>
    <w:rsid w:val="009E091A"/>
    <w:rsid w:val="009E568F"/>
    <w:rsid w:val="009E64CA"/>
    <w:rsid w:val="009E6852"/>
    <w:rsid w:val="009F0118"/>
    <w:rsid w:val="009F2E25"/>
    <w:rsid w:val="009F6E7B"/>
    <w:rsid w:val="00A02562"/>
    <w:rsid w:val="00A04CE7"/>
    <w:rsid w:val="00A0573F"/>
    <w:rsid w:val="00A06393"/>
    <w:rsid w:val="00A146A0"/>
    <w:rsid w:val="00A16518"/>
    <w:rsid w:val="00A165AB"/>
    <w:rsid w:val="00A17AE3"/>
    <w:rsid w:val="00A23A26"/>
    <w:rsid w:val="00A24516"/>
    <w:rsid w:val="00A24E0E"/>
    <w:rsid w:val="00A27683"/>
    <w:rsid w:val="00A30A6B"/>
    <w:rsid w:val="00A30CF1"/>
    <w:rsid w:val="00A30D3A"/>
    <w:rsid w:val="00A32857"/>
    <w:rsid w:val="00A367E2"/>
    <w:rsid w:val="00A407F8"/>
    <w:rsid w:val="00A465D6"/>
    <w:rsid w:val="00A46D7E"/>
    <w:rsid w:val="00A50C1E"/>
    <w:rsid w:val="00A50D93"/>
    <w:rsid w:val="00A52C35"/>
    <w:rsid w:val="00A53407"/>
    <w:rsid w:val="00A54069"/>
    <w:rsid w:val="00A5429D"/>
    <w:rsid w:val="00A55285"/>
    <w:rsid w:val="00A571C5"/>
    <w:rsid w:val="00A632AF"/>
    <w:rsid w:val="00A64472"/>
    <w:rsid w:val="00A67BAD"/>
    <w:rsid w:val="00A701A4"/>
    <w:rsid w:val="00A767E9"/>
    <w:rsid w:val="00A800F1"/>
    <w:rsid w:val="00A8265E"/>
    <w:rsid w:val="00A82EC4"/>
    <w:rsid w:val="00A84612"/>
    <w:rsid w:val="00A85CF4"/>
    <w:rsid w:val="00A86010"/>
    <w:rsid w:val="00A87EF7"/>
    <w:rsid w:val="00A90F1D"/>
    <w:rsid w:val="00A917D5"/>
    <w:rsid w:val="00A929A2"/>
    <w:rsid w:val="00A957CF"/>
    <w:rsid w:val="00A95801"/>
    <w:rsid w:val="00A97055"/>
    <w:rsid w:val="00AA2205"/>
    <w:rsid w:val="00AA259E"/>
    <w:rsid w:val="00AA3931"/>
    <w:rsid w:val="00AA6AAC"/>
    <w:rsid w:val="00AA7532"/>
    <w:rsid w:val="00AB104B"/>
    <w:rsid w:val="00AB1952"/>
    <w:rsid w:val="00AB21E2"/>
    <w:rsid w:val="00AB53B3"/>
    <w:rsid w:val="00AB63CF"/>
    <w:rsid w:val="00AB692A"/>
    <w:rsid w:val="00AB6F38"/>
    <w:rsid w:val="00AB7061"/>
    <w:rsid w:val="00AC036E"/>
    <w:rsid w:val="00AC1B6E"/>
    <w:rsid w:val="00AC30B7"/>
    <w:rsid w:val="00AC5890"/>
    <w:rsid w:val="00AD2407"/>
    <w:rsid w:val="00AD7FFD"/>
    <w:rsid w:val="00AE5184"/>
    <w:rsid w:val="00AE5487"/>
    <w:rsid w:val="00AE6846"/>
    <w:rsid w:val="00AF494B"/>
    <w:rsid w:val="00AF5C08"/>
    <w:rsid w:val="00AF75EA"/>
    <w:rsid w:val="00B027AA"/>
    <w:rsid w:val="00B0402C"/>
    <w:rsid w:val="00B05E62"/>
    <w:rsid w:val="00B11C4F"/>
    <w:rsid w:val="00B13DA1"/>
    <w:rsid w:val="00B15CBA"/>
    <w:rsid w:val="00B20D97"/>
    <w:rsid w:val="00B31F17"/>
    <w:rsid w:val="00B32A52"/>
    <w:rsid w:val="00B33C3C"/>
    <w:rsid w:val="00B36343"/>
    <w:rsid w:val="00B36B0D"/>
    <w:rsid w:val="00B405FE"/>
    <w:rsid w:val="00B41A74"/>
    <w:rsid w:val="00B446D1"/>
    <w:rsid w:val="00B4552C"/>
    <w:rsid w:val="00B477B9"/>
    <w:rsid w:val="00B5134C"/>
    <w:rsid w:val="00B514FA"/>
    <w:rsid w:val="00B53B9B"/>
    <w:rsid w:val="00B54AF9"/>
    <w:rsid w:val="00B600F6"/>
    <w:rsid w:val="00B61021"/>
    <w:rsid w:val="00B6397E"/>
    <w:rsid w:val="00B63F10"/>
    <w:rsid w:val="00B64726"/>
    <w:rsid w:val="00B66408"/>
    <w:rsid w:val="00B67D7C"/>
    <w:rsid w:val="00B7056A"/>
    <w:rsid w:val="00B72B96"/>
    <w:rsid w:val="00B73216"/>
    <w:rsid w:val="00B73F01"/>
    <w:rsid w:val="00B746A6"/>
    <w:rsid w:val="00B7576D"/>
    <w:rsid w:val="00B76761"/>
    <w:rsid w:val="00B83253"/>
    <w:rsid w:val="00B833B6"/>
    <w:rsid w:val="00B8568D"/>
    <w:rsid w:val="00B923FA"/>
    <w:rsid w:val="00B93288"/>
    <w:rsid w:val="00B970F8"/>
    <w:rsid w:val="00B9774A"/>
    <w:rsid w:val="00BA02B2"/>
    <w:rsid w:val="00BA2D8A"/>
    <w:rsid w:val="00BA31D7"/>
    <w:rsid w:val="00BA5508"/>
    <w:rsid w:val="00BB0EEF"/>
    <w:rsid w:val="00BB37FF"/>
    <w:rsid w:val="00BB537F"/>
    <w:rsid w:val="00BC0788"/>
    <w:rsid w:val="00BC1183"/>
    <w:rsid w:val="00BC2A77"/>
    <w:rsid w:val="00BC2DA5"/>
    <w:rsid w:val="00BC3308"/>
    <w:rsid w:val="00BC3D02"/>
    <w:rsid w:val="00BD1515"/>
    <w:rsid w:val="00BD2C66"/>
    <w:rsid w:val="00BD359D"/>
    <w:rsid w:val="00BD3EC0"/>
    <w:rsid w:val="00BE09AA"/>
    <w:rsid w:val="00BE7D25"/>
    <w:rsid w:val="00BF2731"/>
    <w:rsid w:val="00BF72B4"/>
    <w:rsid w:val="00C00A4B"/>
    <w:rsid w:val="00C0171F"/>
    <w:rsid w:val="00C02381"/>
    <w:rsid w:val="00C02F60"/>
    <w:rsid w:val="00C03719"/>
    <w:rsid w:val="00C04C98"/>
    <w:rsid w:val="00C11B3A"/>
    <w:rsid w:val="00C13239"/>
    <w:rsid w:val="00C162BD"/>
    <w:rsid w:val="00C16BD3"/>
    <w:rsid w:val="00C16C2B"/>
    <w:rsid w:val="00C1733D"/>
    <w:rsid w:val="00C232FD"/>
    <w:rsid w:val="00C24095"/>
    <w:rsid w:val="00C25047"/>
    <w:rsid w:val="00C2697F"/>
    <w:rsid w:val="00C2763E"/>
    <w:rsid w:val="00C3239E"/>
    <w:rsid w:val="00C41EB3"/>
    <w:rsid w:val="00C42138"/>
    <w:rsid w:val="00C42FE9"/>
    <w:rsid w:val="00C46770"/>
    <w:rsid w:val="00C52C46"/>
    <w:rsid w:val="00C5358C"/>
    <w:rsid w:val="00C53D95"/>
    <w:rsid w:val="00C57240"/>
    <w:rsid w:val="00C6572A"/>
    <w:rsid w:val="00C75919"/>
    <w:rsid w:val="00C76A67"/>
    <w:rsid w:val="00C778D7"/>
    <w:rsid w:val="00C77B19"/>
    <w:rsid w:val="00C81674"/>
    <w:rsid w:val="00C8746D"/>
    <w:rsid w:val="00C93E7D"/>
    <w:rsid w:val="00C94501"/>
    <w:rsid w:val="00C96F96"/>
    <w:rsid w:val="00CA0108"/>
    <w:rsid w:val="00CA088D"/>
    <w:rsid w:val="00CA1F42"/>
    <w:rsid w:val="00CA2364"/>
    <w:rsid w:val="00CA5DC6"/>
    <w:rsid w:val="00CB03D3"/>
    <w:rsid w:val="00CB1619"/>
    <w:rsid w:val="00CB7DF6"/>
    <w:rsid w:val="00CB7E81"/>
    <w:rsid w:val="00CC4D75"/>
    <w:rsid w:val="00CC6116"/>
    <w:rsid w:val="00CC6D7D"/>
    <w:rsid w:val="00CD0D9A"/>
    <w:rsid w:val="00CD5320"/>
    <w:rsid w:val="00CD6DF6"/>
    <w:rsid w:val="00CE06C2"/>
    <w:rsid w:val="00CE0745"/>
    <w:rsid w:val="00CE6E36"/>
    <w:rsid w:val="00CF0AA1"/>
    <w:rsid w:val="00D01C75"/>
    <w:rsid w:val="00D04CF1"/>
    <w:rsid w:val="00D13AC0"/>
    <w:rsid w:val="00D15579"/>
    <w:rsid w:val="00D15842"/>
    <w:rsid w:val="00D16341"/>
    <w:rsid w:val="00D16AC3"/>
    <w:rsid w:val="00D20196"/>
    <w:rsid w:val="00D202D5"/>
    <w:rsid w:val="00D2272E"/>
    <w:rsid w:val="00D24749"/>
    <w:rsid w:val="00D254FE"/>
    <w:rsid w:val="00D266CD"/>
    <w:rsid w:val="00D438E7"/>
    <w:rsid w:val="00D4416F"/>
    <w:rsid w:val="00D44587"/>
    <w:rsid w:val="00D51501"/>
    <w:rsid w:val="00D529E1"/>
    <w:rsid w:val="00D54756"/>
    <w:rsid w:val="00D56F02"/>
    <w:rsid w:val="00D57508"/>
    <w:rsid w:val="00D608CA"/>
    <w:rsid w:val="00D6113D"/>
    <w:rsid w:val="00D61524"/>
    <w:rsid w:val="00D61CB0"/>
    <w:rsid w:val="00D62836"/>
    <w:rsid w:val="00D6440F"/>
    <w:rsid w:val="00D6603F"/>
    <w:rsid w:val="00D665F7"/>
    <w:rsid w:val="00D6687B"/>
    <w:rsid w:val="00D676A1"/>
    <w:rsid w:val="00D7093B"/>
    <w:rsid w:val="00D7125E"/>
    <w:rsid w:val="00D71861"/>
    <w:rsid w:val="00D721D9"/>
    <w:rsid w:val="00D72528"/>
    <w:rsid w:val="00D74102"/>
    <w:rsid w:val="00D74CB9"/>
    <w:rsid w:val="00D75071"/>
    <w:rsid w:val="00D7576D"/>
    <w:rsid w:val="00D80255"/>
    <w:rsid w:val="00D83CC3"/>
    <w:rsid w:val="00D84470"/>
    <w:rsid w:val="00D85E19"/>
    <w:rsid w:val="00D87500"/>
    <w:rsid w:val="00D934C9"/>
    <w:rsid w:val="00D95C35"/>
    <w:rsid w:val="00D97CAE"/>
    <w:rsid w:val="00D97DD3"/>
    <w:rsid w:val="00DA0C30"/>
    <w:rsid w:val="00DA1152"/>
    <w:rsid w:val="00DA1203"/>
    <w:rsid w:val="00DA1BC8"/>
    <w:rsid w:val="00DA225F"/>
    <w:rsid w:val="00DA3B26"/>
    <w:rsid w:val="00DA70B1"/>
    <w:rsid w:val="00DA7E24"/>
    <w:rsid w:val="00DB2425"/>
    <w:rsid w:val="00DB335B"/>
    <w:rsid w:val="00DB5051"/>
    <w:rsid w:val="00DB5160"/>
    <w:rsid w:val="00DC05B0"/>
    <w:rsid w:val="00DC15D4"/>
    <w:rsid w:val="00DC4C3E"/>
    <w:rsid w:val="00DC7E0F"/>
    <w:rsid w:val="00DD3749"/>
    <w:rsid w:val="00DD4C36"/>
    <w:rsid w:val="00DD6A43"/>
    <w:rsid w:val="00DE0364"/>
    <w:rsid w:val="00DE0656"/>
    <w:rsid w:val="00DE0787"/>
    <w:rsid w:val="00DE0BE5"/>
    <w:rsid w:val="00DE1A42"/>
    <w:rsid w:val="00DE7B70"/>
    <w:rsid w:val="00DF268F"/>
    <w:rsid w:val="00DF6BFE"/>
    <w:rsid w:val="00E008AF"/>
    <w:rsid w:val="00E02F4E"/>
    <w:rsid w:val="00E128DA"/>
    <w:rsid w:val="00E16C33"/>
    <w:rsid w:val="00E20169"/>
    <w:rsid w:val="00E275A2"/>
    <w:rsid w:val="00E27C41"/>
    <w:rsid w:val="00E30302"/>
    <w:rsid w:val="00E33005"/>
    <w:rsid w:val="00E36A8A"/>
    <w:rsid w:val="00E40377"/>
    <w:rsid w:val="00E41177"/>
    <w:rsid w:val="00E45419"/>
    <w:rsid w:val="00E45F16"/>
    <w:rsid w:val="00E47D79"/>
    <w:rsid w:val="00E47EBA"/>
    <w:rsid w:val="00E5003C"/>
    <w:rsid w:val="00E500A5"/>
    <w:rsid w:val="00E528E0"/>
    <w:rsid w:val="00E55BFE"/>
    <w:rsid w:val="00E6349D"/>
    <w:rsid w:val="00E6450B"/>
    <w:rsid w:val="00E64811"/>
    <w:rsid w:val="00E6666F"/>
    <w:rsid w:val="00E66DB0"/>
    <w:rsid w:val="00E671AC"/>
    <w:rsid w:val="00E71401"/>
    <w:rsid w:val="00E71C2C"/>
    <w:rsid w:val="00E7386A"/>
    <w:rsid w:val="00E75A83"/>
    <w:rsid w:val="00E836F7"/>
    <w:rsid w:val="00E85831"/>
    <w:rsid w:val="00E972AE"/>
    <w:rsid w:val="00EA25C2"/>
    <w:rsid w:val="00EA4771"/>
    <w:rsid w:val="00EA5781"/>
    <w:rsid w:val="00EA6847"/>
    <w:rsid w:val="00EB049B"/>
    <w:rsid w:val="00EB2567"/>
    <w:rsid w:val="00EB39DC"/>
    <w:rsid w:val="00EB470E"/>
    <w:rsid w:val="00EB571D"/>
    <w:rsid w:val="00EB5A95"/>
    <w:rsid w:val="00EC18F5"/>
    <w:rsid w:val="00EC26D5"/>
    <w:rsid w:val="00ED0838"/>
    <w:rsid w:val="00ED087F"/>
    <w:rsid w:val="00ED21E4"/>
    <w:rsid w:val="00ED783E"/>
    <w:rsid w:val="00ED7F8C"/>
    <w:rsid w:val="00EE3DC1"/>
    <w:rsid w:val="00EE4910"/>
    <w:rsid w:val="00EE583E"/>
    <w:rsid w:val="00EF462A"/>
    <w:rsid w:val="00F03EA7"/>
    <w:rsid w:val="00F10B16"/>
    <w:rsid w:val="00F11A8B"/>
    <w:rsid w:val="00F1305F"/>
    <w:rsid w:val="00F13AD5"/>
    <w:rsid w:val="00F13CC5"/>
    <w:rsid w:val="00F14160"/>
    <w:rsid w:val="00F14CAA"/>
    <w:rsid w:val="00F21AB0"/>
    <w:rsid w:val="00F21E3C"/>
    <w:rsid w:val="00F249A2"/>
    <w:rsid w:val="00F30E74"/>
    <w:rsid w:val="00F33698"/>
    <w:rsid w:val="00F3469E"/>
    <w:rsid w:val="00F37652"/>
    <w:rsid w:val="00F408D8"/>
    <w:rsid w:val="00F41B30"/>
    <w:rsid w:val="00F441DC"/>
    <w:rsid w:val="00F45CE2"/>
    <w:rsid w:val="00F4752D"/>
    <w:rsid w:val="00F54274"/>
    <w:rsid w:val="00F55C1E"/>
    <w:rsid w:val="00F62B5A"/>
    <w:rsid w:val="00F63C07"/>
    <w:rsid w:val="00F64255"/>
    <w:rsid w:val="00F64C38"/>
    <w:rsid w:val="00F70659"/>
    <w:rsid w:val="00F71D3C"/>
    <w:rsid w:val="00F7295F"/>
    <w:rsid w:val="00F73499"/>
    <w:rsid w:val="00F75951"/>
    <w:rsid w:val="00F76584"/>
    <w:rsid w:val="00F77CE8"/>
    <w:rsid w:val="00F82C1A"/>
    <w:rsid w:val="00F86C02"/>
    <w:rsid w:val="00F902B9"/>
    <w:rsid w:val="00F92FAC"/>
    <w:rsid w:val="00F93F89"/>
    <w:rsid w:val="00F9621A"/>
    <w:rsid w:val="00F9661D"/>
    <w:rsid w:val="00F97FA7"/>
    <w:rsid w:val="00FA010A"/>
    <w:rsid w:val="00FA5CA4"/>
    <w:rsid w:val="00FB0537"/>
    <w:rsid w:val="00FB129A"/>
    <w:rsid w:val="00FB3272"/>
    <w:rsid w:val="00FB3A32"/>
    <w:rsid w:val="00FB5ED0"/>
    <w:rsid w:val="00FB6C80"/>
    <w:rsid w:val="00FB7A99"/>
    <w:rsid w:val="00FC006F"/>
    <w:rsid w:val="00FC0D4A"/>
    <w:rsid w:val="00FC281D"/>
    <w:rsid w:val="00FC455F"/>
    <w:rsid w:val="00FC5E93"/>
    <w:rsid w:val="00FC6505"/>
    <w:rsid w:val="00FD1423"/>
    <w:rsid w:val="00FD32CA"/>
    <w:rsid w:val="00FD435B"/>
    <w:rsid w:val="00FD5950"/>
    <w:rsid w:val="00FD67E1"/>
    <w:rsid w:val="00FE16D9"/>
    <w:rsid w:val="00FE255E"/>
    <w:rsid w:val="00FE2D0B"/>
    <w:rsid w:val="00FF33E3"/>
    <w:rsid w:val="00FF41FF"/>
    <w:rsid w:val="00FF4B2F"/>
    <w:rsid w:val="00FF57F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0BA76"/>
  <w15:chartTrackingRefBased/>
  <w15:docId w15:val="{E08B5156-5954-48A4-A1A0-D0AB3D685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6D8"/>
    <w:pPr>
      <w:spacing w:after="240"/>
    </w:pPr>
    <w:rPr>
      <w:rFonts w:ascii="Calibri" w:eastAsia="Times New Roman" w:hAnsi="Calibri" w:cs="Times New Roman"/>
      <w:color w:val="000000"/>
      <w:sz w:val="22"/>
      <w:szCs w:val="20"/>
    </w:rPr>
  </w:style>
  <w:style w:type="paragraph" w:styleId="Heading1">
    <w:name w:val="heading 1"/>
    <w:basedOn w:val="Normal"/>
    <w:next w:val="Normal"/>
    <w:link w:val="Heading1Char"/>
    <w:rsid w:val="00414DF6"/>
    <w:pPr>
      <w:keepNext/>
      <w:pageBreakBefore/>
      <w:spacing w:after="480"/>
      <w:ind w:left="720" w:hanging="720"/>
      <w:outlineLvl w:val="0"/>
    </w:pPr>
    <w:rPr>
      <w:rFonts w:ascii="Franklin Gothic Book" w:hAnsi="Franklin Gothic Book" w:cs="Arial"/>
      <w:b/>
      <w:bCs/>
      <w:kern w:val="32"/>
      <w:sz w:val="40"/>
      <w:szCs w:val="32"/>
    </w:rPr>
  </w:style>
  <w:style w:type="paragraph" w:styleId="Heading2">
    <w:name w:val="heading 2"/>
    <w:basedOn w:val="Normal"/>
    <w:next w:val="Normal"/>
    <w:link w:val="Heading2Char"/>
    <w:rsid w:val="00414DF6"/>
    <w:pPr>
      <w:keepNext/>
      <w:spacing w:before="240"/>
      <w:ind w:left="720" w:hanging="720"/>
      <w:outlineLvl w:val="1"/>
    </w:pPr>
    <w:rPr>
      <w:rFonts w:ascii="Franklin Gothic Book" w:hAnsi="Franklin Gothic Book" w:cs="Arial"/>
      <w:b/>
      <w:bCs/>
      <w:iCs/>
      <w:sz w:val="28"/>
      <w:szCs w:val="28"/>
    </w:rPr>
  </w:style>
  <w:style w:type="paragraph" w:styleId="Heading3">
    <w:name w:val="heading 3"/>
    <w:basedOn w:val="Normal"/>
    <w:next w:val="Normal"/>
    <w:link w:val="Heading3Char"/>
    <w:rsid w:val="00414DF6"/>
    <w:pPr>
      <w:keepNext/>
      <w:spacing w:before="240"/>
      <w:ind w:left="720" w:hanging="720"/>
      <w:outlineLvl w:val="2"/>
    </w:pPr>
    <w:rPr>
      <w:rFonts w:ascii="Franklin Gothic Book" w:hAnsi="Franklin Gothic Book" w:cs="Arial"/>
      <w:b/>
      <w:bCs/>
      <w:szCs w:val="26"/>
    </w:rPr>
  </w:style>
  <w:style w:type="paragraph" w:styleId="Heading4">
    <w:name w:val="heading 4"/>
    <w:basedOn w:val="Normal"/>
    <w:next w:val="Normal"/>
    <w:link w:val="Heading4Char"/>
    <w:rsid w:val="00FA010A"/>
    <w:pPr>
      <w:keepNext/>
      <w:spacing w:before="120" w:after="120"/>
      <w:outlineLvl w:val="3"/>
    </w:pPr>
    <w:rPr>
      <w:rFonts w:ascii="Franklin Gothic Book" w:hAnsi="Franklin Gothic Book"/>
      <w:b/>
      <w:bCs/>
      <w:i/>
      <w:szCs w:val="28"/>
    </w:rPr>
  </w:style>
  <w:style w:type="paragraph" w:styleId="Heading5">
    <w:name w:val="heading 5"/>
    <w:basedOn w:val="Normal"/>
    <w:next w:val="Normal"/>
    <w:link w:val="Heading5Char"/>
    <w:rsid w:val="0046207F"/>
    <w:pPr>
      <w:keepNext/>
      <w:spacing w:before="60" w:after="60"/>
      <w:outlineLvl w:val="4"/>
    </w:pPr>
    <w:rPr>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4DF6"/>
    <w:rPr>
      <w:rFonts w:ascii="Franklin Gothic Book" w:eastAsia="Times New Roman" w:hAnsi="Franklin Gothic Book" w:cs="Arial"/>
      <w:b/>
      <w:bCs/>
      <w:color w:val="000000"/>
      <w:kern w:val="32"/>
      <w:sz w:val="40"/>
      <w:szCs w:val="32"/>
    </w:rPr>
  </w:style>
  <w:style w:type="character" w:customStyle="1" w:styleId="Heading2Char">
    <w:name w:val="Heading 2 Char"/>
    <w:basedOn w:val="DefaultParagraphFont"/>
    <w:link w:val="Heading2"/>
    <w:rsid w:val="00414DF6"/>
    <w:rPr>
      <w:rFonts w:ascii="Franklin Gothic Book" w:eastAsia="Times New Roman" w:hAnsi="Franklin Gothic Book" w:cs="Arial"/>
      <w:b/>
      <w:bCs/>
      <w:iCs/>
      <w:color w:val="000000"/>
      <w:sz w:val="28"/>
      <w:szCs w:val="28"/>
    </w:rPr>
  </w:style>
  <w:style w:type="character" w:customStyle="1" w:styleId="Heading3Char">
    <w:name w:val="Heading 3 Char"/>
    <w:basedOn w:val="DefaultParagraphFont"/>
    <w:link w:val="Heading3"/>
    <w:rsid w:val="00414DF6"/>
    <w:rPr>
      <w:rFonts w:ascii="Franklin Gothic Book" w:eastAsia="Times New Roman" w:hAnsi="Franklin Gothic Book" w:cs="Arial"/>
      <w:b/>
      <w:bCs/>
      <w:color w:val="000000"/>
      <w:sz w:val="22"/>
      <w:szCs w:val="26"/>
    </w:rPr>
  </w:style>
  <w:style w:type="character" w:customStyle="1" w:styleId="Heading4Char">
    <w:name w:val="Heading 4 Char"/>
    <w:basedOn w:val="DefaultParagraphFont"/>
    <w:link w:val="Heading4"/>
    <w:rsid w:val="00FA010A"/>
    <w:rPr>
      <w:rFonts w:ascii="Franklin Gothic Book" w:eastAsia="Times New Roman" w:hAnsi="Franklin Gothic Book" w:cs="Times New Roman"/>
      <w:b/>
      <w:bCs/>
      <w:i/>
      <w:color w:val="000000"/>
      <w:sz w:val="22"/>
      <w:szCs w:val="28"/>
    </w:rPr>
  </w:style>
  <w:style w:type="character" w:customStyle="1" w:styleId="Heading5Char">
    <w:name w:val="Heading 5 Char"/>
    <w:basedOn w:val="DefaultParagraphFont"/>
    <w:link w:val="Heading5"/>
    <w:rsid w:val="0046207F"/>
    <w:rPr>
      <w:rFonts w:ascii="Calibri" w:eastAsia="Times New Roman" w:hAnsi="Calibri" w:cs="Times New Roman"/>
      <w:bCs/>
      <w:i/>
      <w:iCs/>
      <w:color w:val="000000"/>
      <w:sz w:val="22"/>
      <w:szCs w:val="26"/>
    </w:rPr>
  </w:style>
  <w:style w:type="paragraph" w:styleId="Subtitle">
    <w:name w:val="Subtitle"/>
    <w:basedOn w:val="Normal"/>
    <w:next w:val="Normal"/>
    <w:link w:val="SubtitleChar"/>
    <w:uiPriority w:val="11"/>
    <w:rsid w:val="0046207F"/>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46207F"/>
    <w:rPr>
      <w:rFonts w:ascii="Calibri" w:eastAsiaTheme="majorEastAsia" w:hAnsi="Calibri" w:cstheme="majorBidi"/>
      <w:b/>
      <w:iCs/>
      <w:sz w:val="40"/>
    </w:rPr>
  </w:style>
  <w:style w:type="paragraph" w:customStyle="1" w:styleId="PullQuote">
    <w:name w:val="PullQuote"/>
    <w:basedOn w:val="Normal"/>
    <w:next w:val="Normal"/>
    <w:rsid w:val="0046207F"/>
    <w:rPr>
      <w:b/>
      <w:color w:val="7B7B7B" w:themeColor="accent3" w:themeShade="BF"/>
    </w:rPr>
  </w:style>
  <w:style w:type="paragraph" w:customStyle="1" w:styleId="ReportDate">
    <w:name w:val="ReportDate"/>
    <w:basedOn w:val="Normal"/>
    <w:rsid w:val="0046207F"/>
    <w:pPr>
      <w:jc w:val="center"/>
    </w:pPr>
    <w:rPr>
      <w:sz w:val="40"/>
    </w:rPr>
  </w:style>
  <w:style w:type="paragraph" w:customStyle="1" w:styleId="Heading1a">
    <w:name w:val="Heading 1a"/>
    <w:basedOn w:val="Heading1"/>
    <w:next w:val="Normal"/>
    <w:rsid w:val="00414DF6"/>
    <w:pPr>
      <w:outlineLvl w:val="9"/>
    </w:pPr>
  </w:style>
  <w:style w:type="paragraph" w:customStyle="1" w:styleId="Heading2a">
    <w:name w:val="Heading 2a"/>
    <w:basedOn w:val="Heading2"/>
    <w:next w:val="Normal"/>
    <w:rsid w:val="0046207F"/>
    <w:pPr>
      <w:ind w:left="0" w:firstLine="0"/>
      <w:outlineLvl w:val="9"/>
    </w:pPr>
  </w:style>
  <w:style w:type="paragraph" w:customStyle="1" w:styleId="Heading3a">
    <w:name w:val="Heading 3a"/>
    <w:basedOn w:val="Heading3"/>
    <w:next w:val="Normal"/>
    <w:rsid w:val="0046207F"/>
    <w:pPr>
      <w:ind w:left="0" w:firstLine="0"/>
      <w:outlineLvl w:val="9"/>
    </w:pPr>
  </w:style>
  <w:style w:type="paragraph" w:styleId="Header">
    <w:name w:val="header"/>
    <w:basedOn w:val="Normal"/>
    <w:link w:val="HeaderChar"/>
    <w:semiHidden/>
    <w:rsid w:val="0046207F"/>
    <w:pPr>
      <w:tabs>
        <w:tab w:val="right" w:pos="9000"/>
      </w:tabs>
      <w:spacing w:after="0"/>
    </w:pPr>
    <w:rPr>
      <w:sz w:val="18"/>
    </w:rPr>
  </w:style>
  <w:style w:type="character" w:customStyle="1" w:styleId="HeaderChar">
    <w:name w:val="Header Char"/>
    <w:basedOn w:val="DefaultParagraphFont"/>
    <w:link w:val="Header"/>
    <w:semiHidden/>
    <w:rsid w:val="0046207F"/>
    <w:rPr>
      <w:rFonts w:ascii="Calibri" w:eastAsia="Times New Roman" w:hAnsi="Calibri" w:cs="Times New Roman"/>
      <w:color w:val="000000"/>
      <w:sz w:val="18"/>
      <w:szCs w:val="20"/>
    </w:rPr>
  </w:style>
  <w:style w:type="paragraph" w:styleId="Footer">
    <w:name w:val="footer"/>
    <w:basedOn w:val="Normal"/>
    <w:link w:val="FooterChar"/>
    <w:uiPriority w:val="99"/>
    <w:rsid w:val="0046207F"/>
    <w:pPr>
      <w:tabs>
        <w:tab w:val="right" w:pos="9000"/>
      </w:tabs>
      <w:spacing w:after="0"/>
    </w:pPr>
    <w:rPr>
      <w:sz w:val="20"/>
    </w:rPr>
  </w:style>
  <w:style w:type="character" w:customStyle="1" w:styleId="FooterChar">
    <w:name w:val="Footer Char"/>
    <w:basedOn w:val="DefaultParagraphFont"/>
    <w:link w:val="Footer"/>
    <w:uiPriority w:val="99"/>
    <w:rsid w:val="0046207F"/>
    <w:rPr>
      <w:rFonts w:ascii="Calibri" w:eastAsia="Times New Roman" w:hAnsi="Calibri" w:cs="Times New Roman"/>
      <w:color w:val="000000"/>
      <w:sz w:val="20"/>
      <w:szCs w:val="20"/>
    </w:rPr>
  </w:style>
  <w:style w:type="character" w:styleId="PageNumber">
    <w:name w:val="page number"/>
    <w:basedOn w:val="DefaultParagraphFont"/>
    <w:semiHidden/>
    <w:rsid w:val="0046207F"/>
    <w:rPr>
      <w:rFonts w:ascii="Times New Roman" w:hAnsi="Times New Roman"/>
      <w:b/>
      <w:sz w:val="20"/>
    </w:rPr>
  </w:style>
  <w:style w:type="paragraph" w:customStyle="1" w:styleId="TableText">
    <w:name w:val="TableText"/>
    <w:basedOn w:val="Normal"/>
    <w:rsid w:val="0046207F"/>
    <w:pPr>
      <w:keepNext/>
      <w:spacing w:before="60" w:after="60"/>
    </w:pPr>
    <w:rPr>
      <w:sz w:val="21"/>
      <w:szCs w:val="21"/>
    </w:rPr>
  </w:style>
  <w:style w:type="paragraph" w:customStyle="1" w:styleId="TFListNotesSpace">
    <w:name w:val="TFListNotes+Space"/>
    <w:basedOn w:val="TableText"/>
    <w:next w:val="Normal"/>
    <w:rsid w:val="0046207F"/>
    <w:pPr>
      <w:keepNext w:val="0"/>
      <w:keepLines/>
      <w:spacing w:before="0" w:after="360"/>
      <w:ind w:left="170" w:hanging="170"/>
    </w:pPr>
    <w:rPr>
      <w:sz w:val="18"/>
      <w:szCs w:val="18"/>
    </w:rPr>
  </w:style>
  <w:style w:type="paragraph" w:customStyle="1" w:styleId="TFListNotes">
    <w:name w:val="TFListNotes"/>
    <w:basedOn w:val="TFListNotesSpace"/>
    <w:rsid w:val="0046207F"/>
    <w:pPr>
      <w:keepNext/>
      <w:spacing w:after="0"/>
    </w:pPr>
  </w:style>
  <w:style w:type="paragraph" w:customStyle="1" w:styleId="TableTitle">
    <w:name w:val="TableTitle"/>
    <w:basedOn w:val="TableText"/>
    <w:rsid w:val="0046207F"/>
    <w:pPr>
      <w:tabs>
        <w:tab w:val="left" w:pos="1080"/>
      </w:tabs>
      <w:spacing w:before="120" w:after="120"/>
      <w:ind w:left="1080" w:hanging="1080"/>
    </w:pPr>
    <w:rPr>
      <w:b/>
      <w:bCs/>
      <w:sz w:val="22"/>
    </w:rPr>
  </w:style>
  <w:style w:type="paragraph" w:customStyle="1" w:styleId="TableHeading">
    <w:name w:val="TableHeading"/>
    <w:basedOn w:val="TableText"/>
    <w:rsid w:val="0046207F"/>
    <w:rPr>
      <w:b/>
      <w:bCs/>
    </w:rPr>
  </w:style>
  <w:style w:type="paragraph" w:customStyle="1" w:styleId="TableBullet">
    <w:name w:val="TableBullet"/>
    <w:basedOn w:val="TableText"/>
    <w:rsid w:val="0046207F"/>
    <w:pPr>
      <w:numPr>
        <w:numId w:val="1"/>
      </w:numPr>
      <w:tabs>
        <w:tab w:val="clear" w:pos="360"/>
        <w:tab w:val="left" w:pos="216"/>
      </w:tabs>
      <w:ind w:left="216" w:hanging="216"/>
    </w:pPr>
  </w:style>
  <w:style w:type="paragraph" w:customStyle="1" w:styleId="TableDash">
    <w:name w:val="TableDash"/>
    <w:basedOn w:val="TableText"/>
    <w:rsid w:val="0046207F"/>
    <w:pPr>
      <w:numPr>
        <w:numId w:val="2"/>
      </w:numPr>
      <w:tabs>
        <w:tab w:val="clear" w:pos="216"/>
        <w:tab w:val="num" w:pos="432"/>
      </w:tabs>
    </w:pPr>
  </w:style>
  <w:style w:type="paragraph" w:styleId="Quote">
    <w:name w:val="Quote"/>
    <w:basedOn w:val="Normal"/>
    <w:link w:val="QuoteChar"/>
    <w:rsid w:val="0046207F"/>
    <w:pPr>
      <w:ind w:left="720" w:right="720"/>
    </w:pPr>
    <w:rPr>
      <w:sz w:val="20"/>
    </w:rPr>
  </w:style>
  <w:style w:type="character" w:customStyle="1" w:styleId="QuoteChar">
    <w:name w:val="Quote Char"/>
    <w:basedOn w:val="DefaultParagraphFont"/>
    <w:link w:val="Quote"/>
    <w:rsid w:val="0046207F"/>
    <w:rPr>
      <w:rFonts w:ascii="Calibri" w:eastAsia="Times New Roman" w:hAnsi="Calibri" w:cs="Times New Roman"/>
      <w:color w:val="000000"/>
      <w:sz w:val="20"/>
      <w:szCs w:val="20"/>
    </w:rPr>
  </w:style>
  <w:style w:type="paragraph" w:customStyle="1" w:styleId="References">
    <w:name w:val="References"/>
    <w:basedOn w:val="Normal"/>
    <w:rsid w:val="0046207F"/>
    <w:pPr>
      <w:keepLines/>
      <w:ind w:left="720" w:hanging="720"/>
    </w:pPr>
  </w:style>
  <w:style w:type="paragraph" w:styleId="FootnoteText">
    <w:name w:val="footnote text"/>
    <w:basedOn w:val="Normal"/>
    <w:link w:val="FootnoteTextChar"/>
    <w:semiHidden/>
    <w:rsid w:val="0046207F"/>
    <w:pPr>
      <w:spacing w:after="0"/>
      <w:ind w:left="360" w:hanging="360"/>
    </w:pPr>
    <w:rPr>
      <w:sz w:val="20"/>
    </w:rPr>
  </w:style>
  <w:style w:type="character" w:customStyle="1" w:styleId="FootnoteTextChar">
    <w:name w:val="Footnote Text Char"/>
    <w:basedOn w:val="DefaultParagraphFont"/>
    <w:link w:val="FootnoteText"/>
    <w:semiHidden/>
    <w:rsid w:val="0046207F"/>
    <w:rPr>
      <w:rFonts w:ascii="Calibri" w:eastAsia="Times New Roman" w:hAnsi="Calibri" w:cs="Times New Roman"/>
      <w:color w:val="000000"/>
      <w:sz w:val="20"/>
      <w:szCs w:val="20"/>
    </w:rPr>
  </w:style>
  <w:style w:type="character" w:styleId="FootnoteReference">
    <w:name w:val="footnote reference"/>
    <w:basedOn w:val="DefaultParagraphFont"/>
    <w:semiHidden/>
    <w:rsid w:val="0046207F"/>
    <w:rPr>
      <w:vertAlign w:val="superscript"/>
    </w:rPr>
  </w:style>
  <w:style w:type="paragraph" w:customStyle="1" w:styleId="FigTabPara">
    <w:name w:val="FigTabPara"/>
    <w:basedOn w:val="Normal"/>
    <w:next w:val="TFIHolder"/>
    <w:rsid w:val="0046207F"/>
    <w:pPr>
      <w:keepNext/>
      <w:spacing w:after="120"/>
      <w:ind w:left="1077"/>
    </w:pPr>
  </w:style>
  <w:style w:type="paragraph" w:customStyle="1" w:styleId="TFIHolder">
    <w:name w:val="TFIHolder"/>
    <w:basedOn w:val="TFAbbrevs"/>
    <w:qFormat/>
    <w:rsid w:val="0046207F"/>
    <w:rPr>
      <w:sz w:val="12"/>
    </w:rPr>
  </w:style>
  <w:style w:type="paragraph" w:customStyle="1" w:styleId="TFAbbrevs">
    <w:name w:val="TFAbbrevs"/>
    <w:basedOn w:val="TFListNotes"/>
    <w:rsid w:val="0046207F"/>
  </w:style>
  <w:style w:type="paragraph" w:customStyle="1" w:styleId="FigureNameSpace">
    <w:name w:val="FigureName+Space"/>
    <w:basedOn w:val="Normal"/>
    <w:next w:val="Normal"/>
    <w:rsid w:val="0046207F"/>
    <w:pPr>
      <w:keepLines/>
      <w:tabs>
        <w:tab w:val="left" w:pos="1080"/>
      </w:tabs>
      <w:spacing w:before="120" w:after="360"/>
      <w:ind w:left="1080" w:hanging="1080"/>
    </w:pPr>
    <w:rPr>
      <w:b/>
      <w:bCs/>
    </w:rPr>
  </w:style>
  <w:style w:type="paragraph" w:styleId="TOC1">
    <w:name w:val="toc 1"/>
    <w:basedOn w:val="Normal"/>
    <w:next w:val="Normal"/>
    <w:autoRedefine/>
    <w:uiPriority w:val="39"/>
    <w:rsid w:val="0046207F"/>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46207F"/>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46207F"/>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46207F"/>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46207F"/>
    <w:pPr>
      <w:numPr>
        <w:numId w:val="3"/>
      </w:numPr>
      <w:spacing w:after="0"/>
    </w:pPr>
  </w:style>
  <w:style w:type="paragraph" w:customStyle="1" w:styleId="Bullet">
    <w:name w:val="Bullet"/>
    <w:basedOn w:val="BulletBeforeDash"/>
    <w:qFormat/>
    <w:rsid w:val="0046207F"/>
    <w:pPr>
      <w:spacing w:after="120"/>
    </w:pPr>
  </w:style>
  <w:style w:type="paragraph" w:customStyle="1" w:styleId="BulletLast">
    <w:name w:val="BulletLast"/>
    <w:basedOn w:val="Bullet"/>
    <w:qFormat/>
    <w:rsid w:val="0046207F"/>
    <w:pPr>
      <w:spacing w:after="240"/>
    </w:pPr>
  </w:style>
  <w:style w:type="paragraph" w:customStyle="1" w:styleId="Dash">
    <w:name w:val="Dash"/>
    <w:basedOn w:val="Normal"/>
    <w:rsid w:val="0046207F"/>
    <w:pPr>
      <w:numPr>
        <w:numId w:val="4"/>
      </w:numPr>
      <w:tabs>
        <w:tab w:val="clear" w:pos="216"/>
        <w:tab w:val="left" w:pos="720"/>
      </w:tabs>
      <w:spacing w:after="0"/>
      <w:ind w:left="714" w:hanging="357"/>
    </w:pPr>
  </w:style>
  <w:style w:type="paragraph" w:customStyle="1" w:styleId="DashLast">
    <w:name w:val="DashLast"/>
    <w:basedOn w:val="Dash"/>
    <w:rsid w:val="0046207F"/>
    <w:pPr>
      <w:spacing w:after="120"/>
    </w:pPr>
  </w:style>
  <w:style w:type="paragraph" w:customStyle="1" w:styleId="DashLastSpace">
    <w:name w:val="DashLast+Space"/>
    <w:basedOn w:val="DashLast"/>
    <w:rsid w:val="0046207F"/>
    <w:pPr>
      <w:spacing w:after="240"/>
    </w:pPr>
  </w:style>
  <w:style w:type="paragraph" w:customStyle="1" w:styleId="NormalBeforeBullet">
    <w:name w:val="NormalBeforeBullet"/>
    <w:basedOn w:val="Normal"/>
    <w:qFormat/>
    <w:rsid w:val="0046207F"/>
    <w:pPr>
      <w:keepNext/>
      <w:spacing w:after="120"/>
    </w:pPr>
  </w:style>
  <w:style w:type="paragraph" w:customStyle="1" w:styleId="BoxText">
    <w:name w:val="BoxText"/>
    <w:basedOn w:val="Normal"/>
    <w:qFormat/>
    <w:rsid w:val="0046207F"/>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46207F"/>
    <w:pPr>
      <w:spacing w:before="120" w:after="60"/>
    </w:pPr>
    <w:rPr>
      <w:sz w:val="18"/>
    </w:rPr>
  </w:style>
  <w:style w:type="paragraph" w:customStyle="1" w:styleId="BoxTitle">
    <w:name w:val="BoxTitle"/>
    <w:basedOn w:val="BoxText"/>
    <w:rsid w:val="00492BEC"/>
    <w:pPr>
      <w:keepNext/>
      <w:spacing w:before="180"/>
      <w:ind w:left="1080" w:hanging="1080"/>
    </w:pPr>
    <w:rPr>
      <w:rFonts w:ascii="Franklin Gothic Book" w:hAnsi="Franklin Gothic Book"/>
      <w:b/>
      <w:bCs/>
      <w:sz w:val="40"/>
      <w:szCs w:val="32"/>
    </w:rPr>
  </w:style>
  <w:style w:type="paragraph" w:customStyle="1" w:styleId="BoxHeading">
    <w:name w:val="BoxHeading"/>
    <w:basedOn w:val="BoxText"/>
    <w:rsid w:val="00492BEC"/>
    <w:pPr>
      <w:keepNext/>
      <w:spacing w:before="120" w:after="60"/>
    </w:pPr>
    <w:rPr>
      <w:rFonts w:ascii="Franklin Gothic Book" w:hAnsi="Franklin Gothic Book"/>
      <w:b/>
      <w:bCs/>
      <w:sz w:val="28"/>
      <w:szCs w:val="28"/>
    </w:rPr>
  </w:style>
  <w:style w:type="paragraph" w:customStyle="1" w:styleId="BoxBullet">
    <w:name w:val="BoxBullet"/>
    <w:basedOn w:val="BoxText"/>
    <w:rsid w:val="0046207F"/>
    <w:pPr>
      <w:numPr>
        <w:numId w:val="23"/>
      </w:numPr>
    </w:pPr>
  </w:style>
  <w:style w:type="paragraph" w:customStyle="1" w:styleId="BoxDashManual">
    <w:name w:val="BoxDashManual"/>
    <w:basedOn w:val="BoxText"/>
    <w:rsid w:val="0046207F"/>
    <w:pPr>
      <w:tabs>
        <w:tab w:val="left" w:pos="360"/>
        <w:tab w:val="left" w:pos="720"/>
      </w:tabs>
      <w:ind w:left="720" w:hanging="720"/>
    </w:pPr>
  </w:style>
  <w:style w:type="paragraph" w:customStyle="1" w:styleId="FigureTitle">
    <w:name w:val="FigureTitle"/>
    <w:basedOn w:val="FigureNameSpace"/>
    <w:next w:val="Normal"/>
    <w:rsid w:val="0046207F"/>
    <w:pPr>
      <w:keepNext/>
      <w:spacing w:after="120"/>
      <w:ind w:left="1077" w:hanging="1077"/>
    </w:pPr>
  </w:style>
  <w:style w:type="paragraph" w:styleId="Index1">
    <w:name w:val="index 1"/>
    <w:basedOn w:val="Normal"/>
    <w:next w:val="Normal"/>
    <w:rsid w:val="0046207F"/>
    <w:pPr>
      <w:spacing w:after="0"/>
      <w:ind w:left="518" w:hanging="518"/>
    </w:pPr>
    <w:rPr>
      <w:noProof/>
    </w:rPr>
  </w:style>
  <w:style w:type="paragraph" w:styleId="Index2">
    <w:name w:val="index 2"/>
    <w:basedOn w:val="Index1"/>
    <w:next w:val="Normal"/>
    <w:rsid w:val="0046207F"/>
    <w:pPr>
      <w:ind w:left="816" w:hanging="476"/>
    </w:pPr>
  </w:style>
  <w:style w:type="paragraph" w:styleId="TOC4">
    <w:name w:val="toc 4"/>
    <w:basedOn w:val="Normal"/>
    <w:next w:val="Normal"/>
    <w:autoRedefine/>
    <w:semiHidden/>
    <w:rsid w:val="0046207F"/>
    <w:pPr>
      <w:tabs>
        <w:tab w:val="right" w:leader="dot" w:pos="9016"/>
      </w:tabs>
      <w:spacing w:after="0"/>
      <w:ind w:left="2160" w:right="720"/>
    </w:pPr>
    <w:rPr>
      <w:noProof/>
      <w:szCs w:val="24"/>
    </w:rPr>
  </w:style>
  <w:style w:type="paragraph" w:customStyle="1" w:styleId="NumberList">
    <w:name w:val="NumberList"/>
    <w:basedOn w:val="Normal"/>
    <w:rsid w:val="0046207F"/>
    <w:pPr>
      <w:tabs>
        <w:tab w:val="left" w:pos="360"/>
      </w:tabs>
      <w:ind w:left="357" w:hanging="357"/>
    </w:pPr>
  </w:style>
  <w:style w:type="paragraph" w:customStyle="1" w:styleId="TFNoteSourceSpace">
    <w:name w:val="TFNoteSource+Space"/>
    <w:basedOn w:val="TFListNotesSpace"/>
    <w:next w:val="Normal"/>
    <w:rsid w:val="0046207F"/>
  </w:style>
  <w:style w:type="paragraph" w:customStyle="1" w:styleId="TFNoteSource">
    <w:name w:val="TFNoteSource"/>
    <w:basedOn w:val="TFNoteSourceSpace"/>
    <w:rsid w:val="0046207F"/>
    <w:pPr>
      <w:spacing w:after="0"/>
    </w:pPr>
  </w:style>
  <w:style w:type="character" w:customStyle="1" w:styleId="DesignerNotesChar">
    <w:name w:val="DesignerNotesChar"/>
    <w:basedOn w:val="DefaultParagraphFont"/>
    <w:rsid w:val="0046207F"/>
    <w:rPr>
      <w:rFonts w:ascii="Arial" w:hAnsi="Arial"/>
      <w:b/>
      <w:color w:val="3366FF"/>
      <w:sz w:val="20"/>
    </w:rPr>
  </w:style>
  <w:style w:type="paragraph" w:customStyle="1" w:styleId="TFAbbrevsSpace">
    <w:name w:val="TFAbbrevs+Space"/>
    <w:basedOn w:val="TFAbbrevs"/>
    <w:next w:val="Normal"/>
    <w:rsid w:val="0046207F"/>
    <w:pPr>
      <w:spacing w:after="360"/>
    </w:pPr>
  </w:style>
  <w:style w:type="character" w:styleId="Strong">
    <w:name w:val="Strong"/>
    <w:basedOn w:val="DefaultParagraphFont"/>
    <w:uiPriority w:val="22"/>
    <w:qFormat/>
    <w:rsid w:val="0046207F"/>
    <w:rPr>
      <w:b/>
      <w:bCs/>
    </w:rPr>
  </w:style>
  <w:style w:type="character" w:styleId="Emphasis">
    <w:name w:val="Emphasis"/>
    <w:basedOn w:val="DefaultParagraphFont"/>
    <w:uiPriority w:val="20"/>
    <w:qFormat/>
    <w:rsid w:val="0046207F"/>
    <w:rPr>
      <w:i/>
      <w:iCs/>
    </w:rPr>
  </w:style>
  <w:style w:type="character" w:customStyle="1" w:styleId="Roman">
    <w:name w:val="Roman"/>
    <w:uiPriority w:val="1"/>
    <w:rsid w:val="0046207F"/>
    <w:rPr>
      <w:b w:val="0"/>
      <w:i/>
    </w:rPr>
  </w:style>
  <w:style w:type="character" w:customStyle="1" w:styleId="PullQuoteOrigin">
    <w:name w:val="PullQuoteOrigin"/>
    <w:basedOn w:val="DefaultParagraphFont"/>
    <w:uiPriority w:val="1"/>
    <w:rsid w:val="0046207F"/>
    <w:rPr>
      <w:b/>
      <w:noProof/>
      <w:color w:val="7B7B7B" w:themeColor="accent3" w:themeShade="BF"/>
    </w:rPr>
  </w:style>
  <w:style w:type="table" w:styleId="TableGrid">
    <w:name w:val="Table Grid"/>
    <w:basedOn w:val="TableNormal"/>
    <w:uiPriority w:val="59"/>
    <w:rsid w:val="0046207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46207F"/>
    <w:pPr>
      <w:spacing w:after="240"/>
    </w:pPr>
  </w:style>
  <w:style w:type="paragraph" w:customStyle="1" w:styleId="DesignerNotes">
    <w:name w:val="DesignerNotes"/>
    <w:basedOn w:val="Normal"/>
    <w:rsid w:val="0046207F"/>
    <w:rPr>
      <w:rFonts w:ascii="Arial" w:hAnsi="Arial"/>
      <w:b/>
      <w:color w:val="3366FF"/>
      <w:sz w:val="20"/>
    </w:rPr>
  </w:style>
  <w:style w:type="character" w:customStyle="1" w:styleId="Subscript">
    <w:name w:val="Subscript"/>
    <w:basedOn w:val="DefaultParagraphFont"/>
    <w:uiPriority w:val="1"/>
    <w:rsid w:val="0046207F"/>
    <w:rPr>
      <w:noProof/>
      <w:vertAlign w:val="subscript"/>
    </w:rPr>
  </w:style>
  <w:style w:type="character" w:customStyle="1" w:styleId="Superscript">
    <w:name w:val="Superscript"/>
    <w:basedOn w:val="DefaultParagraphFont"/>
    <w:uiPriority w:val="1"/>
    <w:rsid w:val="0046207F"/>
    <w:rPr>
      <w:noProof/>
      <w:vertAlign w:val="superscript"/>
    </w:rPr>
  </w:style>
  <w:style w:type="character" w:customStyle="1" w:styleId="Symbol">
    <w:name w:val="Symbol"/>
    <w:basedOn w:val="DefaultParagraphFont"/>
    <w:uiPriority w:val="1"/>
    <w:rsid w:val="0046207F"/>
    <w:rPr>
      <w:noProof/>
    </w:rPr>
  </w:style>
  <w:style w:type="character" w:customStyle="1" w:styleId="NoBreak">
    <w:name w:val="NoBreak"/>
    <w:basedOn w:val="DefaultParagraphFont"/>
    <w:uiPriority w:val="1"/>
    <w:rsid w:val="0046207F"/>
    <w:rPr>
      <w:noProof/>
    </w:rPr>
  </w:style>
  <w:style w:type="paragraph" w:customStyle="1" w:styleId="MathEquation">
    <w:name w:val="MathEquation"/>
    <w:basedOn w:val="Normal"/>
    <w:rsid w:val="0046207F"/>
    <w:rPr>
      <w:rFonts w:ascii="Cambria Math" w:hAnsi="Cambria Math"/>
      <w:i/>
      <w:noProof/>
    </w:rPr>
  </w:style>
  <w:style w:type="paragraph" w:customStyle="1" w:styleId="ComputerCode">
    <w:name w:val="ComputerCode"/>
    <w:basedOn w:val="Normal"/>
    <w:rsid w:val="0046207F"/>
    <w:pPr>
      <w:ind w:left="567"/>
      <w:contextualSpacing/>
    </w:pPr>
    <w:rPr>
      <w:rFonts w:ascii="Courier New" w:hAnsi="Courier New"/>
      <w:color w:val="auto"/>
      <w:sz w:val="20"/>
      <w:szCs w:val="24"/>
    </w:rPr>
  </w:style>
  <w:style w:type="paragraph" w:customStyle="1" w:styleId="BulletChecklist">
    <w:name w:val="BulletChecklist"/>
    <w:basedOn w:val="Bullet"/>
    <w:rsid w:val="0046207F"/>
    <w:pPr>
      <w:numPr>
        <w:numId w:val="16"/>
      </w:numPr>
    </w:pPr>
    <w:rPr>
      <w:noProof/>
    </w:rPr>
  </w:style>
  <w:style w:type="paragraph" w:customStyle="1" w:styleId="ImprintText">
    <w:name w:val="ImprintText"/>
    <w:basedOn w:val="Normal"/>
    <w:rsid w:val="0046207F"/>
    <w:pPr>
      <w:spacing w:after="120"/>
    </w:pPr>
    <w:rPr>
      <w:sz w:val="20"/>
    </w:rPr>
  </w:style>
  <w:style w:type="paragraph" w:customStyle="1" w:styleId="AltText">
    <w:name w:val="AltText"/>
    <w:basedOn w:val="Normal"/>
    <w:rsid w:val="0046207F"/>
    <w:rPr>
      <w:rFonts w:ascii="Arial" w:hAnsi="Arial"/>
      <w:color w:val="538135" w:themeColor="accent6" w:themeShade="BF"/>
      <w:sz w:val="20"/>
    </w:rPr>
  </w:style>
  <w:style w:type="paragraph" w:styleId="Caption">
    <w:name w:val="caption"/>
    <w:basedOn w:val="Normal"/>
    <w:next w:val="Credit"/>
    <w:uiPriority w:val="35"/>
    <w:unhideWhenUsed/>
    <w:rsid w:val="0046207F"/>
    <w:pPr>
      <w:spacing w:after="0"/>
    </w:pPr>
    <w:rPr>
      <w:b/>
      <w:bCs/>
      <w:color w:val="auto"/>
      <w:sz w:val="18"/>
      <w:szCs w:val="18"/>
    </w:rPr>
  </w:style>
  <w:style w:type="paragraph" w:customStyle="1" w:styleId="Credit">
    <w:name w:val="Credit"/>
    <w:basedOn w:val="Caption"/>
    <w:next w:val="Normal"/>
    <w:rsid w:val="0046207F"/>
    <w:pPr>
      <w:spacing w:after="240"/>
    </w:pPr>
    <w:rPr>
      <w:b w:val="0"/>
      <w:noProof/>
    </w:rPr>
  </w:style>
  <w:style w:type="paragraph" w:customStyle="1" w:styleId="NormalFirstPara">
    <w:name w:val="NormalFirstPara"/>
    <w:basedOn w:val="Normal"/>
    <w:rsid w:val="0046207F"/>
    <w:rPr>
      <w:noProof/>
      <w:color w:val="A5A5A5" w:themeColor="accent3"/>
    </w:rPr>
  </w:style>
  <w:style w:type="paragraph" w:customStyle="1" w:styleId="TableHeadingCA">
    <w:name w:val="TableHeadingCA"/>
    <w:basedOn w:val="TableHeading"/>
    <w:rsid w:val="0046207F"/>
    <w:pPr>
      <w:jc w:val="center"/>
    </w:pPr>
  </w:style>
  <w:style w:type="paragraph" w:customStyle="1" w:styleId="TableTextCA">
    <w:name w:val="TableTextCA"/>
    <w:basedOn w:val="TableText"/>
    <w:rsid w:val="0046207F"/>
    <w:pPr>
      <w:jc w:val="center"/>
    </w:pPr>
  </w:style>
  <w:style w:type="paragraph" w:customStyle="1" w:styleId="TableTextDecimalAlign">
    <w:name w:val="TableTextDecimalAlign"/>
    <w:basedOn w:val="TableText"/>
    <w:rsid w:val="0046207F"/>
    <w:pPr>
      <w:tabs>
        <w:tab w:val="decimal" w:pos="1119"/>
      </w:tabs>
    </w:pPr>
  </w:style>
  <w:style w:type="paragraph" w:customStyle="1" w:styleId="NormalIndent">
    <w:name w:val="NormalIndent"/>
    <w:basedOn w:val="Normal"/>
    <w:rsid w:val="0046207F"/>
    <w:pPr>
      <w:ind w:left="357"/>
    </w:pPr>
  </w:style>
  <w:style w:type="paragraph" w:styleId="BalloonText">
    <w:name w:val="Balloon Text"/>
    <w:basedOn w:val="Normal"/>
    <w:link w:val="BalloonTextChar"/>
    <w:uiPriority w:val="99"/>
    <w:semiHidden/>
    <w:unhideWhenUsed/>
    <w:rsid w:val="004620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07F"/>
    <w:rPr>
      <w:rFonts w:ascii="Tahoma" w:eastAsia="Times New Roman" w:hAnsi="Tahoma" w:cs="Tahoma"/>
      <w:color w:val="000000"/>
      <w:sz w:val="16"/>
      <w:szCs w:val="16"/>
    </w:rPr>
  </w:style>
  <w:style w:type="paragraph" w:styleId="Title">
    <w:name w:val="Title"/>
    <w:basedOn w:val="Normal"/>
    <w:next w:val="Normal"/>
    <w:link w:val="TitleChar"/>
    <w:uiPriority w:val="10"/>
    <w:rsid w:val="0046207F"/>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46207F"/>
    <w:rPr>
      <w:rFonts w:ascii="Calibri" w:eastAsiaTheme="majorEastAsia" w:hAnsi="Calibri" w:cstheme="majorBidi"/>
      <w:b/>
      <w:spacing w:val="5"/>
      <w:kern w:val="28"/>
      <w:sz w:val="48"/>
      <w:szCs w:val="52"/>
    </w:rPr>
  </w:style>
  <w:style w:type="paragraph" w:customStyle="1" w:styleId="SectionTitle">
    <w:name w:val="SectionTitle"/>
    <w:basedOn w:val="Normal"/>
    <w:next w:val="Normal"/>
    <w:rsid w:val="0046207F"/>
    <w:pPr>
      <w:jc w:val="center"/>
    </w:pPr>
    <w:rPr>
      <w:b/>
      <w:sz w:val="40"/>
    </w:rPr>
  </w:style>
  <w:style w:type="paragraph" w:customStyle="1" w:styleId="SectionSubtitle">
    <w:name w:val="SectionSubtitle"/>
    <w:basedOn w:val="Normal"/>
    <w:rsid w:val="0046207F"/>
    <w:pPr>
      <w:spacing w:after="0"/>
      <w:jc w:val="center"/>
    </w:pPr>
    <w:rPr>
      <w:sz w:val="32"/>
    </w:rPr>
  </w:style>
  <w:style w:type="paragraph" w:customStyle="1" w:styleId="QuoteNumberList">
    <w:name w:val="QuoteNumberList"/>
    <w:basedOn w:val="Quote"/>
    <w:rsid w:val="0046207F"/>
    <w:pPr>
      <w:ind w:left="1117" w:hanging="397"/>
    </w:pPr>
    <w:rPr>
      <w:noProof/>
    </w:rPr>
  </w:style>
  <w:style w:type="paragraph" w:customStyle="1" w:styleId="QuoteBullet">
    <w:name w:val="QuoteBullet"/>
    <w:basedOn w:val="Quote"/>
    <w:rsid w:val="0046207F"/>
    <w:pPr>
      <w:numPr>
        <w:numId w:val="18"/>
      </w:numPr>
      <w:ind w:left="1117" w:hanging="397"/>
    </w:pPr>
    <w:rPr>
      <w:noProof/>
    </w:rPr>
  </w:style>
  <w:style w:type="paragraph" w:customStyle="1" w:styleId="BoxDash">
    <w:name w:val="BoxDash"/>
    <w:basedOn w:val="BoxBullet"/>
    <w:rsid w:val="0046207F"/>
    <w:pPr>
      <w:numPr>
        <w:numId w:val="5"/>
      </w:numPr>
    </w:pPr>
  </w:style>
  <w:style w:type="character" w:customStyle="1" w:styleId="CrossRef">
    <w:name w:val="CrossRef"/>
    <w:basedOn w:val="DefaultParagraphFont"/>
    <w:uiPriority w:val="1"/>
    <w:rsid w:val="0046207F"/>
    <w:rPr>
      <w:rFonts w:ascii="Calibri" w:hAnsi="Calibri"/>
      <w:b/>
      <w:noProof/>
      <w:color w:val="ED7D31" w:themeColor="accent2"/>
      <w:sz w:val="24"/>
    </w:rPr>
  </w:style>
  <w:style w:type="character" w:customStyle="1" w:styleId="StrongEmphasis">
    <w:name w:val="StrongEmphasis"/>
    <w:basedOn w:val="DefaultParagraphFont"/>
    <w:rsid w:val="0046207F"/>
    <w:rPr>
      <w:b/>
      <w:bCs/>
      <w:i/>
      <w:iCs/>
    </w:rPr>
  </w:style>
  <w:style w:type="character" w:customStyle="1" w:styleId="MathEquationChar">
    <w:name w:val="MathEquationChar"/>
    <w:basedOn w:val="DefaultParagraphFont"/>
    <w:uiPriority w:val="1"/>
    <w:rsid w:val="0046207F"/>
    <w:rPr>
      <w:rFonts w:ascii="Cambria Math" w:hAnsi="Cambria Math"/>
      <w:noProof/>
    </w:rPr>
  </w:style>
  <w:style w:type="character" w:customStyle="1" w:styleId="SubscriptEmphasis">
    <w:name w:val="SubscriptEmphasis"/>
    <w:basedOn w:val="DefaultParagraphFont"/>
    <w:uiPriority w:val="1"/>
    <w:rsid w:val="0046207F"/>
    <w:rPr>
      <w:i/>
      <w:noProof/>
      <w:vertAlign w:val="subscript"/>
    </w:rPr>
  </w:style>
  <w:style w:type="character" w:styleId="Hyperlink">
    <w:name w:val="Hyperlink"/>
    <w:basedOn w:val="DefaultParagraphFont"/>
    <w:uiPriority w:val="99"/>
    <w:unhideWhenUsed/>
    <w:rsid w:val="000F5D68"/>
    <w:rPr>
      <w:color w:val="0563C1" w:themeColor="hyperlink"/>
      <w:u w:val="single"/>
    </w:rPr>
  </w:style>
  <w:style w:type="character" w:styleId="UnresolvedMention">
    <w:name w:val="Unresolved Mention"/>
    <w:basedOn w:val="DefaultParagraphFont"/>
    <w:uiPriority w:val="99"/>
    <w:semiHidden/>
    <w:unhideWhenUsed/>
    <w:rsid w:val="000F5D68"/>
    <w:rPr>
      <w:color w:val="605E5C"/>
      <w:shd w:val="clear" w:color="auto" w:fill="E1DFDD"/>
    </w:rPr>
  </w:style>
  <w:style w:type="character" w:styleId="CommentReference">
    <w:name w:val="annotation reference"/>
    <w:basedOn w:val="DefaultParagraphFont"/>
    <w:uiPriority w:val="99"/>
    <w:semiHidden/>
    <w:unhideWhenUsed/>
    <w:rsid w:val="00A54069"/>
    <w:rPr>
      <w:sz w:val="16"/>
      <w:szCs w:val="16"/>
    </w:rPr>
  </w:style>
  <w:style w:type="paragraph" w:styleId="CommentText">
    <w:name w:val="annotation text"/>
    <w:basedOn w:val="Normal"/>
    <w:link w:val="CommentTextChar"/>
    <w:uiPriority w:val="99"/>
    <w:unhideWhenUsed/>
    <w:rsid w:val="00A54069"/>
    <w:rPr>
      <w:sz w:val="20"/>
    </w:rPr>
  </w:style>
  <w:style w:type="character" w:customStyle="1" w:styleId="CommentTextChar">
    <w:name w:val="Comment Text Char"/>
    <w:basedOn w:val="DefaultParagraphFont"/>
    <w:link w:val="CommentText"/>
    <w:uiPriority w:val="99"/>
    <w:rsid w:val="00A54069"/>
    <w:rPr>
      <w:rFonts w:ascii="Calibri" w:eastAsia="Times New Roman" w:hAnsi="Calibri"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A54069"/>
    <w:rPr>
      <w:b/>
      <w:bCs/>
    </w:rPr>
  </w:style>
  <w:style w:type="character" w:customStyle="1" w:styleId="CommentSubjectChar">
    <w:name w:val="Comment Subject Char"/>
    <w:basedOn w:val="CommentTextChar"/>
    <w:link w:val="CommentSubject"/>
    <w:uiPriority w:val="99"/>
    <w:semiHidden/>
    <w:rsid w:val="00A54069"/>
    <w:rPr>
      <w:rFonts w:ascii="Calibri" w:eastAsia="Times New Roman" w:hAnsi="Calibri" w:cs="Times New Roman"/>
      <w:b/>
      <w:bCs/>
      <w:color w:val="000000"/>
      <w:sz w:val="20"/>
      <w:szCs w:val="20"/>
    </w:rPr>
  </w:style>
  <w:style w:type="paragraph" w:styleId="TOCHeading">
    <w:name w:val="TOC Heading"/>
    <w:basedOn w:val="Heading1"/>
    <w:next w:val="Normal"/>
    <w:uiPriority w:val="39"/>
    <w:unhideWhenUsed/>
    <w:qFormat/>
    <w:rsid w:val="00C41EB3"/>
    <w:pPr>
      <w:keepLines/>
      <w:pageBreakBefore w:val="0"/>
      <w:spacing w:before="240" w:after="0" w:line="259" w:lineRule="auto"/>
      <w:ind w:left="0" w:firstLine="0"/>
      <w:outlineLvl w:val="9"/>
    </w:pPr>
    <w:rPr>
      <w:rFonts w:asciiTheme="majorHAnsi" w:eastAsiaTheme="majorEastAsia" w:hAnsiTheme="majorHAnsi" w:cstheme="majorBidi"/>
      <w:b w:val="0"/>
      <w:bCs w:val="0"/>
      <w:color w:val="2F5496" w:themeColor="accent1" w:themeShade="BF"/>
      <w:kern w:val="0"/>
      <w:sz w:val="32"/>
      <w:lang w:val="en-US"/>
    </w:rPr>
  </w:style>
  <w:style w:type="paragraph" w:styleId="Revision">
    <w:name w:val="Revision"/>
    <w:hidden/>
    <w:uiPriority w:val="99"/>
    <w:semiHidden/>
    <w:rsid w:val="006523A1"/>
    <w:rPr>
      <w:rFonts w:ascii="Calibri" w:eastAsia="Times New Roman" w:hAnsi="Calibri" w:cs="Times New Roman"/>
      <w:color w:val="000000"/>
      <w:sz w:val="22"/>
      <w:szCs w:val="20"/>
    </w:rPr>
  </w:style>
  <w:style w:type="character" w:styleId="FollowedHyperlink">
    <w:name w:val="FollowedHyperlink"/>
    <w:basedOn w:val="DefaultParagraphFont"/>
    <w:uiPriority w:val="99"/>
    <w:semiHidden/>
    <w:unhideWhenUsed/>
    <w:rsid w:val="00FF4B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168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mrff-monitoring-evaluation-and-learning-strategy-2020-21-to-2023-24" TargetMode="External"/><Relationship Id="rId18" Type="http://schemas.openxmlformats.org/officeDocument/2006/relationships/hyperlink" Target="https://www.health.gov.au/resources/publications/mrff-report-on-gender-data-for-grant-opportunities-august-2023?language=en" TargetMode="External"/><Relationship Id="rId26" Type="http://schemas.openxmlformats.org/officeDocument/2006/relationships/image" Target="media/image5.png"/><Relationship Id="rId39" Type="http://schemas.openxmlformats.org/officeDocument/2006/relationships/image" Target="media/image17.png"/><Relationship Id="rId21" Type="http://schemas.openxmlformats.org/officeDocument/2006/relationships/hyperlink" Target="https://www.nhmrc.gov.au/research-policy/gender-equity/statement-sex-and-gender-health-and-medical-research" TargetMode="External"/><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s://www.health.gov.au/resources/publications/mrff-report-on-gender-data-for-grant-opportunities-august-2023?language=en"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health.gov.au/resources/publications/mrff-monitoring-evaluation-and-learning-strategy-2020-21-to-2023-24"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yperlink" Target="https://www.nhmrc.gov.au/research-policy/gender-equity/statement-sex-and-gender-health-and-medical-research" TargetMode="External"/><Relationship Id="rId20" Type="http://schemas.openxmlformats.org/officeDocument/2006/relationships/hyperlink" Target="https://www.health.gov.au/resources/publications/mrff-report-on-gender-data-for-grant-opportunities-august-2023?language=en" TargetMode="External"/><Relationship Id="rId29"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hyperlink" Target="https://www.health.gov.au/resources/publications/mrff-monitoring-evaluation-and-learning-strategy-2020-21-to-2023-2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www.health.gov.au/resources/publications/statement-on-sex-gender-variations-of-sex-characteristics-and-sexual-orientation-in-health-and-medical-research?language=en" TargetMode="External"/><Relationship Id="rId5" Type="http://schemas.openxmlformats.org/officeDocument/2006/relationships/numbering" Target="numbering.xml"/><Relationship Id="rId15" Type="http://schemas.openxmlformats.org/officeDocument/2006/relationships/hyperlink" Target="https://www.health.gov.au/resources/publications/mrff-report-on-gender-data-for-grant-opportunities-august-2023?language=en"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hyperlink" Target="https://www.health.gov.au/resources/publications/medical-research-future-fund-early-to-mid-career-researchers-grant-opportunity-outcomes-data?language=en" TargetMode="External"/><Relationship Id="rId49" Type="http://schemas.openxmlformats.org/officeDocument/2006/relationships/image" Target="media/image27.png"/><Relationship Id="rId10" Type="http://schemas.openxmlformats.org/officeDocument/2006/relationships/endnotes" Target="endnotes.xml"/><Relationship Id="rId19" Type="http://schemas.openxmlformats.org/officeDocument/2006/relationships/hyperlink" Target="https://www.health.gov.au/resources/publications/medical-research-future-fund-grant-opportunity-gender-data-report-22-march-2022?language=en" TargetMode="External"/><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https://www.nhmrc.gov.au/about-us/publications/annual-report-2023-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medical-research-future-fund-grant-opportunity-gender-data-report-22-march-2022?language=en"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hmrc.gov.au/about-us/news-centre/working-towards-gender-equity-investigator-grant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75dce9f9-6715-4647-8556-fcd081c642c6" xsi:nil="true"/>
    <TaxCatchAll xmlns="88cb967e-e368-459f-bd3b-2622d980acd3" xsi:nil="true"/>
    <lcf76f155ced4ddcb4097134ff3c332f xmlns="75dce9f9-6715-4647-8556-fcd081c642c6">
      <Terms xmlns="http://schemas.microsoft.com/office/infopath/2007/PartnerControls"/>
    </lcf76f155ced4ddcb4097134ff3c332f>
    <Primarycategory xmlns="75dce9f9-6715-4647-8556-fcd081c642c6" xsi:nil="true"/>
    <test xmlns="75dce9f9-6715-4647-8556-fcd081c642c6" xsi:nil="true"/>
    <Status xmlns="75dce9f9-6715-4647-8556-fcd081c642c6" xsi:nil="true"/>
    <preview xmlns="75dce9f9-6715-4647-8556-fcd081c642c6" xsi:nil="true"/>
    <Position xmlns="75dce9f9-6715-4647-8556-fcd081c642c6" xsi:nil="true"/>
    <Thumbnail xmlns="75dce9f9-6715-4647-8556-fcd081c642c6">
      <Url xsi:nil="true"/>
      <Description xsi:nil="true"/>
    </Thumbnail>
    <Secondarycategories xmlns="75dce9f9-6715-4647-8556-fcd081c642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95374828D36A48A96E45ACD382C0A1" ma:contentTypeVersion="26" ma:contentTypeDescription="Create a new document." ma:contentTypeScope="" ma:versionID="95578961abe003ac14e83df829e80adb">
  <xsd:schema xmlns:xsd="http://www.w3.org/2001/XMLSchema" xmlns:xs="http://www.w3.org/2001/XMLSchema" xmlns:p="http://schemas.microsoft.com/office/2006/metadata/properties" xmlns:ns1="75dce9f9-6715-4647-8556-fcd081c642c6" xmlns:ns3="88cb967e-e368-459f-bd3b-2622d980acd3" targetNamespace="http://schemas.microsoft.com/office/2006/metadata/properties" ma:root="true" ma:fieldsID="c59cf04d1b07c8047f852a94dc6aa353" ns1:_="" ns3:_="">
    <xsd:import namespace="75dce9f9-6715-4647-8556-fcd081c642c6"/>
    <xsd:import namespace="88cb967e-e368-459f-bd3b-2622d980acd3"/>
    <xsd:element name="properties">
      <xsd:complexType>
        <xsd:sequence>
          <xsd:element name="documentManagement">
            <xsd:complexType>
              <xsd:all>
                <xsd:element ref="ns1:Position" minOccurs="0"/>
                <xsd:element ref="ns1:Notes" minOccurs="0"/>
                <xsd:element ref="ns1:preview" minOccurs="0"/>
                <xsd:element ref="ns1:Thumbnail" minOccurs="0"/>
                <xsd:element ref="ns1:test" minOccurs="0"/>
                <xsd:element ref="ns1:lcf76f155ced4ddcb4097134ff3c332f" minOccurs="0"/>
                <xsd:element ref="ns3:TaxCatchAll" minOccurs="0"/>
                <xsd:element ref="ns1:MediaServiceMetadata" minOccurs="0"/>
                <xsd:element ref="ns1:MediaServiceFastMetadata" minOccurs="0"/>
                <xsd:element ref="ns1:MediaServiceObjectDetectorVersions" minOccurs="0"/>
                <xsd:element ref="ns1:MediaServiceOCR" minOccurs="0"/>
                <xsd:element ref="ns1:MediaServiceGenerationTime" minOccurs="0"/>
                <xsd:element ref="ns1:MediaServiceEventHashCode" minOccurs="0"/>
                <xsd:element ref="ns1:MediaServiceDateTaken" minOccurs="0"/>
                <xsd:element ref="ns1:MediaLengthInSeconds" minOccurs="0"/>
                <xsd:element ref="ns1:MediaServiceLocation" minOccurs="0"/>
                <xsd:element ref="ns3:SharedWithUsers" minOccurs="0"/>
                <xsd:element ref="ns3:SharedWithDetails" minOccurs="0"/>
                <xsd:element ref="ns1:Status" minOccurs="0"/>
                <xsd:element ref="ns1:Primarycategory" minOccurs="0"/>
                <xsd:element ref="ns1:Secondarycategories" minOccurs="0"/>
                <xsd:element ref="ns1: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ce9f9-6715-4647-8556-fcd081c642c6" elementFormDefault="qualified">
    <xsd:import namespace="http://schemas.microsoft.com/office/2006/documentManagement/types"/>
    <xsd:import namespace="http://schemas.microsoft.com/office/infopath/2007/PartnerControls"/>
    <xsd:element name="Position" ma:index="0" nillable="true" ma:displayName="Ordered" ma:format="Dropdown" ma:indexed="true" ma:internalName="Position" ma:percentage="FALSE">
      <xsd:simpleType>
        <xsd:restriction base="dms:Number"/>
      </xsd:simpleType>
    </xsd:element>
    <xsd:element name="Notes" ma:index="4" nillable="true" ma:displayName="Notes" ma:description="Add notes on template uses and style revisions" ma:format="Dropdown" ma:internalName="Notes">
      <xsd:simpleType>
        <xsd:restriction base="dms:Note">
          <xsd:maxLength value="255"/>
        </xsd:restriction>
      </xsd:simpleType>
    </xsd:element>
    <xsd:element name="preview" ma:index="5" nillable="true" ma:displayName="preview" ma:format="Thumbnail" ma:internalName="preview">
      <xsd:simpleType>
        <xsd:restriction base="dms:Unknown"/>
      </xsd:simpleType>
    </xsd:element>
    <xsd:element name="Thumbnail" ma:index="6" nillable="true" ma:displayName="Thumbnail" ma:format="Hyperlink"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test" ma:index="7" nillable="true" ma:displayName="test" ma:format="Dropdown" ma:internalName="test">
      <xsd:simpleType>
        <xsd:restriction base="dms:Text">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72de0ef0-cf2a-4193-9bb7-524e096b32cc"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Status" ma:index="27" nillable="true" ma:displayName="Quote no" ma:format="Dropdown" ma:internalName="Status">
      <xsd:simpleType>
        <xsd:restriction base="dms:Text">
          <xsd:maxLength value="255"/>
        </xsd:restriction>
      </xsd:simpleType>
    </xsd:element>
    <xsd:element name="Primarycategory" ma:index="28" nillable="true" ma:displayName="Primary category" ma:format="Dropdown" ma:internalName="Primarycategory">
      <xsd:simpleType>
        <xsd:restriction base="dms:Choice">
          <xsd:enumeration value="Health"/>
          <xsd:enumeration value="Environment"/>
          <xsd:enumeration value="Other"/>
        </xsd:restriction>
      </xsd:simpleType>
    </xsd:element>
    <xsd:element name="Secondarycategories" ma:index="29" nillable="true" ma:displayName="Secondary categories" ma:format="Dropdown" ma:internalName="Secondarycategories">
      <xsd:complexType>
        <xsd:complexContent>
          <xsd:extension base="dms:MultiChoice">
            <xsd:sequence>
              <xsd:element name="Value" maxOccurs="unbounded" minOccurs="0" nillable="true">
                <xsd:simpleType>
                  <xsd:restriction base="dms:Choice">
                    <xsd:enumeration value="Cancer"/>
                    <xsd:enumeration value="Agriculture"/>
                    <xsd:enumeration value="Climate"/>
                    <xsd:enumeration value="Water"/>
                    <xsd:enumeration value="Policy"/>
                    <xsd:enumeration value="Immunisation"/>
                    <xsd:enumeration value="Other health"/>
                    <xsd:enumeration value="Other environment"/>
                    <xsd:enumeration value="Other science"/>
                  </xsd:restriction>
                </xsd:simpleType>
              </xsd:element>
            </xsd:sequence>
          </xsd:extension>
        </xsd:complexContent>
      </xsd:complex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b967e-e368-459f-bd3b-2622d980acd3"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19bdcca8-ce9c-4d85-bba2-bc3a92d54307}" ma:internalName="TaxCatchAll" ma:showField="CatchAllData" ma:web="88cb967e-e368-459f-bd3b-2622d980acd3">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07E59-7463-42E0-B2A3-5D3BD0396ED1}">
  <ds:schemaRefs>
    <ds:schemaRef ds:uri="http://schemas.microsoft.com/office/2006/metadata/properties"/>
    <ds:schemaRef ds:uri="http://schemas.microsoft.com/office/infopath/2007/PartnerControls"/>
    <ds:schemaRef ds:uri="75dce9f9-6715-4647-8556-fcd081c642c6"/>
    <ds:schemaRef ds:uri="88cb967e-e368-459f-bd3b-2622d980acd3"/>
  </ds:schemaRefs>
</ds:datastoreItem>
</file>

<file path=customXml/itemProps2.xml><?xml version="1.0" encoding="utf-8"?>
<ds:datastoreItem xmlns:ds="http://schemas.openxmlformats.org/officeDocument/2006/customXml" ds:itemID="{E0A71E97-2AFC-4EBD-9A4E-68CCE0143A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ce9f9-6715-4647-8556-fcd081c642c6"/>
    <ds:schemaRef ds:uri="88cb967e-e368-459f-bd3b-2622d980ac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D1A41B-BAF5-4145-A8B2-F551E013F5AC}">
  <ds:schemaRefs>
    <ds:schemaRef ds:uri="http://schemas.microsoft.com/sharepoint/v3/contenttype/forms"/>
  </ds:schemaRefs>
</ds:datastoreItem>
</file>

<file path=customXml/itemProps4.xml><?xml version="1.0" encoding="utf-8"?>
<ds:datastoreItem xmlns:ds="http://schemas.openxmlformats.org/officeDocument/2006/customXml" ds:itemID="{6C515319-79FE-47EE-9B76-3EA88F826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11713</Words>
  <Characters>63489</Characters>
  <Application>Microsoft Office Word</Application>
  <DocSecurity>0</DocSecurity>
  <Lines>2351</Lines>
  <Paragraphs>1253</Paragraphs>
  <ScaleCrop>false</ScaleCrop>
  <HeadingPairs>
    <vt:vector size="2" baseType="variant">
      <vt:variant>
        <vt:lpstr>Title</vt:lpstr>
      </vt:variant>
      <vt:variant>
        <vt:i4>1</vt:i4>
      </vt:variant>
    </vt:vector>
  </HeadingPairs>
  <TitlesOfParts>
    <vt:vector size="1" baseType="lpstr">
      <vt:lpstr>MRFF Report on gender data for grant opportunities - December 2024</vt:lpstr>
    </vt:vector>
  </TitlesOfParts>
  <Manager/>
  <Company/>
  <LinksUpToDate>false</LinksUpToDate>
  <CharactersWithSpaces>73949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Research Future Fund Report on gender data for grant opportunities – December 2024</dc:title>
  <dc:subject>Medical Research Future Fund</dc:subject>
  <dc:creator>Australian Government Department of Health and Aged Care</dc:creator>
  <cp:keywords>MRFF; Medical Research Future Fund: gender</cp:keywords>
  <cp:lastModifiedBy>MASCHKE, Elvia</cp:lastModifiedBy>
  <cp:revision>2</cp:revision>
  <dcterms:created xsi:type="dcterms:W3CDTF">2024-12-15T06:44:00Z</dcterms:created>
  <dcterms:modified xsi:type="dcterms:W3CDTF">2024-12-15T06:51:00Z</dcterms:modified>
</cp:coreProperties>
</file>