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5FBBB0" w14:textId="14218730" w:rsidR="006C132C" w:rsidRPr="008E1F0F" w:rsidRDefault="006C132C" w:rsidP="00C4266D">
      <w:pPr>
        <w:pStyle w:val="Title"/>
      </w:pPr>
      <w:r w:rsidRPr="00C4266D">
        <w:t>First</w:t>
      </w:r>
      <w:r w:rsidRPr="008E1F0F">
        <w:t xml:space="preserve"> Nations Health Governance Group</w:t>
      </w:r>
    </w:p>
    <w:p w14:paraId="6CC2646E" w14:textId="1BCB4F8E" w:rsidR="006C132C" w:rsidRPr="00C4266D" w:rsidRDefault="006C132C" w:rsidP="00C4266D">
      <w:pPr>
        <w:pStyle w:val="Subtitle"/>
      </w:pPr>
      <w:r w:rsidRPr="00585710">
        <w:t>Communique –</w:t>
      </w:r>
      <w:r w:rsidR="00957805">
        <w:t xml:space="preserve"> </w:t>
      </w:r>
      <w:r w:rsidRPr="00585710">
        <w:t>December 2024</w:t>
      </w:r>
    </w:p>
    <w:p w14:paraId="77DF644F" w14:textId="2CDD6F61" w:rsidR="008169FD" w:rsidRDefault="00257789" w:rsidP="00C4266D">
      <w:r w:rsidRPr="156CAB39">
        <w:t>The first meeting of F</w:t>
      </w:r>
      <w:r w:rsidR="00C209D6" w:rsidRPr="156CAB39">
        <w:t xml:space="preserve">irst Nations </w:t>
      </w:r>
      <w:r w:rsidRPr="156CAB39">
        <w:t>H</w:t>
      </w:r>
      <w:r w:rsidR="00C209D6" w:rsidRPr="156CAB39">
        <w:t xml:space="preserve">ealth </w:t>
      </w:r>
      <w:r w:rsidRPr="156CAB39">
        <w:t>G</w:t>
      </w:r>
      <w:r w:rsidR="00C209D6" w:rsidRPr="156CAB39">
        <w:t xml:space="preserve">overnance </w:t>
      </w:r>
      <w:r w:rsidRPr="156CAB39">
        <w:t>G</w:t>
      </w:r>
      <w:r w:rsidR="00C209D6" w:rsidRPr="156CAB39">
        <w:t>roup (FNHGG)</w:t>
      </w:r>
      <w:r w:rsidRPr="156CAB39">
        <w:t xml:space="preserve"> was held on Monday </w:t>
      </w:r>
      <w:r w:rsidR="00957805" w:rsidRPr="156CAB39">
        <w:t>25</w:t>
      </w:r>
      <w:r w:rsidR="00957805">
        <w:t xml:space="preserve"> November</w:t>
      </w:r>
      <w:r w:rsidRPr="156CAB39">
        <w:t xml:space="preserve"> 2024</w:t>
      </w:r>
      <w:r w:rsidR="52B2540A" w:rsidRPr="156CAB39">
        <w:t>.</w:t>
      </w:r>
      <w:r w:rsidR="0011746B">
        <w:t xml:space="preserve"> </w:t>
      </w:r>
      <w:r w:rsidR="00BA6025">
        <w:t>At the meeting, k</w:t>
      </w:r>
      <w:r w:rsidR="0011746B">
        <w:t>ey priorities discussed</w:t>
      </w:r>
      <w:r w:rsidR="00B85C31">
        <w:t xml:space="preserve"> </w:t>
      </w:r>
      <w:r w:rsidR="0011746B">
        <w:t xml:space="preserve">included, endorsement of the Terms of Reference, nomination of Sector Co-Chair and </w:t>
      </w:r>
      <w:r w:rsidR="00957805">
        <w:t xml:space="preserve">the 2025 </w:t>
      </w:r>
      <w:r w:rsidR="0011746B">
        <w:t>FNHGG workplan.</w:t>
      </w:r>
    </w:p>
    <w:p w14:paraId="5979FB09" w14:textId="31D3E800" w:rsidR="0071078A" w:rsidRPr="0071078A" w:rsidRDefault="00491B92" w:rsidP="00C4266D">
      <w:r w:rsidRPr="156CAB39" w:rsidDel="008169FD">
        <w:t xml:space="preserve">The </w:t>
      </w:r>
      <w:r w:rsidR="0071078A" w:rsidRPr="0071078A">
        <w:t xml:space="preserve">FNHGG is a genuine partnership between the Department of Health and Aged Care and First Nations health experts and leaders and will be in place until 2031, aligning with the term of the </w:t>
      </w:r>
      <w:hyperlink r:id="rId10" w:history="1">
        <w:r w:rsidR="00916282" w:rsidRPr="00C4266D">
          <w:rPr>
            <w:rStyle w:val="Hyperlink"/>
          </w:rPr>
          <w:t xml:space="preserve">National </w:t>
        </w:r>
        <w:r w:rsidR="00845BF6" w:rsidRPr="00C4266D">
          <w:rPr>
            <w:rStyle w:val="Hyperlink"/>
          </w:rPr>
          <w:t xml:space="preserve">Aboriginal and Torres Strait Islander </w:t>
        </w:r>
        <w:r w:rsidR="0071078A" w:rsidRPr="00C4266D">
          <w:rPr>
            <w:rStyle w:val="Hyperlink"/>
          </w:rPr>
          <w:t>Health Plan</w:t>
        </w:r>
        <w:r w:rsidR="00845BF6" w:rsidRPr="00C4266D">
          <w:rPr>
            <w:rStyle w:val="Hyperlink"/>
          </w:rPr>
          <w:t xml:space="preserve"> 2021-2031</w:t>
        </w:r>
      </w:hyperlink>
      <w:r w:rsidR="00845BF6" w:rsidRPr="5B8B5947">
        <w:t xml:space="preserve"> (the Health Plan). </w:t>
      </w:r>
      <w:r w:rsidR="0071078A" w:rsidRPr="0071078A">
        <w:t>The FNHGG seeks to co-design and share decision making to drive improvements in outcomes, including the three Closing the Gap health-related targets, by embedding expert First Nations perspectives in the department’s policy design, delivery and advice to government.</w:t>
      </w:r>
      <w:r w:rsidR="00817AB9" w:rsidRPr="5B8B5947">
        <w:t xml:space="preserve"> </w:t>
      </w:r>
    </w:p>
    <w:p w14:paraId="13FFB937" w14:textId="2E2A6E7D" w:rsidR="0071078A" w:rsidRPr="00DF1245" w:rsidRDefault="0C45A92C" w:rsidP="00C4266D">
      <w:pPr>
        <w:rPr>
          <w:rFonts w:cs="Calibri"/>
        </w:rPr>
      </w:pPr>
      <w:r w:rsidRPr="5FD7DC24">
        <w:rPr>
          <w:rFonts w:cs="Calibri"/>
        </w:rPr>
        <w:t xml:space="preserve">Following </w:t>
      </w:r>
      <w:hyperlink r:id="rId11" w:history="1">
        <w:r w:rsidRPr="5FD7DC24">
          <w:rPr>
            <w:rStyle w:val="Hyperlink"/>
            <w:rFonts w:cs="Calibri"/>
          </w:rPr>
          <w:t>Minister Butler’s announcement at the National Aboriginal Community Controlled Health Organisation (NACCHO) conference on 25 October 2023</w:t>
        </w:r>
      </w:hyperlink>
      <w:r w:rsidRPr="5FD7DC24">
        <w:rPr>
          <w:rFonts w:cs="Calibri"/>
        </w:rPr>
        <w:t xml:space="preserve">, </w:t>
      </w:r>
      <w:r w:rsidR="641C62DD" w:rsidRPr="5FD7DC24">
        <w:rPr>
          <w:rFonts w:cs="Calibri"/>
        </w:rPr>
        <w:t>t</w:t>
      </w:r>
      <w:r w:rsidR="4CC28EC2" w:rsidRPr="5FD7DC24">
        <w:rPr>
          <w:rFonts w:cs="Calibri"/>
        </w:rPr>
        <w:t xml:space="preserve">he FNHGG was established </w:t>
      </w:r>
      <w:r w:rsidR="760E9F3B" w:rsidRPr="5FD7DC24">
        <w:rPr>
          <w:rFonts w:cs="Calibri"/>
        </w:rPr>
        <w:t>i</w:t>
      </w:r>
      <w:r w:rsidR="454BEFA9" w:rsidRPr="5FD7DC24">
        <w:rPr>
          <w:rFonts w:cs="Calibri"/>
        </w:rPr>
        <w:t>n partnership with the First Nations sector</w:t>
      </w:r>
      <w:r w:rsidR="09333FDA" w:rsidRPr="5FD7DC24">
        <w:rPr>
          <w:rFonts w:cs="Calibri"/>
        </w:rPr>
        <w:t xml:space="preserve"> thr</w:t>
      </w:r>
      <w:r w:rsidR="5EA36857" w:rsidRPr="5FD7DC24">
        <w:rPr>
          <w:rFonts w:cs="Calibri"/>
        </w:rPr>
        <w:t>ough</w:t>
      </w:r>
      <w:r w:rsidR="454BEFA9" w:rsidRPr="5FD7DC24">
        <w:rPr>
          <w:rFonts w:cs="Calibri"/>
        </w:rPr>
        <w:t xml:space="preserve"> an external </w:t>
      </w:r>
      <w:r w:rsidR="0E719CAD" w:rsidRPr="5FD7DC24">
        <w:rPr>
          <w:rFonts w:cs="Calibri"/>
        </w:rPr>
        <w:t>Expressions</w:t>
      </w:r>
      <w:r w:rsidR="454BEFA9" w:rsidRPr="5FD7DC24">
        <w:rPr>
          <w:rFonts w:cs="Calibri"/>
        </w:rPr>
        <w:t xml:space="preserve"> of Interest (EOI) process in June 2024</w:t>
      </w:r>
      <w:r w:rsidR="49E8CABA" w:rsidRPr="5FD7DC24">
        <w:rPr>
          <w:rFonts w:cs="Calibri"/>
        </w:rPr>
        <w:t>.</w:t>
      </w:r>
      <w:r w:rsidR="454BEFA9" w:rsidRPr="5FD7DC24">
        <w:rPr>
          <w:rFonts w:cs="Calibri"/>
        </w:rPr>
        <w:t xml:space="preserve"> Following this EOI and determination by the shared selection panel, </w:t>
      </w:r>
      <w:r w:rsidR="00C4266D">
        <w:rPr>
          <w:rFonts w:cs="Calibri"/>
        </w:rPr>
        <w:t>8</w:t>
      </w:r>
      <w:r w:rsidR="454BEFA9" w:rsidRPr="5FD7DC24">
        <w:rPr>
          <w:rFonts w:cs="Calibri"/>
        </w:rPr>
        <w:t xml:space="preserve"> skills-based members have been appointed for 2-year terms to provide expertise across data, research, workforce, mental health, hospitals, comprehensive primary health care – urban and rural, and an independent First Nations health expert/professional.</w:t>
      </w:r>
    </w:p>
    <w:p w14:paraId="51947053" w14:textId="77777777" w:rsidR="00DF1245" w:rsidRPr="00DF1245" w:rsidRDefault="0071078A" w:rsidP="00C4266D">
      <w:r w:rsidRPr="00DF1245">
        <w:t>Membership also includes representatives from key national organisations and skills-based members with subject matter expertise. Organisational based members include:</w:t>
      </w:r>
    </w:p>
    <w:p w14:paraId="02802B89" w14:textId="77777777" w:rsidR="00DF1245" w:rsidRPr="00B1747B" w:rsidRDefault="0071078A" w:rsidP="00B1747B">
      <w:pPr>
        <w:pStyle w:val="ListParagraph"/>
        <w:numPr>
          <w:ilvl w:val="0"/>
          <w:numId w:val="7"/>
        </w:numPr>
        <w:jc w:val="both"/>
        <w:rPr>
          <w:rFonts w:cs="Calibri"/>
        </w:rPr>
      </w:pPr>
      <w:r w:rsidRPr="00B1747B">
        <w:rPr>
          <w:rFonts w:cs="Calibri"/>
        </w:rPr>
        <w:t>National Aboriginal Community Controlled Health Organisation (NACCHO)</w:t>
      </w:r>
    </w:p>
    <w:p w14:paraId="552FC7F0" w14:textId="77777777" w:rsidR="00DF1245" w:rsidRPr="00B1747B" w:rsidRDefault="0071078A" w:rsidP="00B1747B">
      <w:pPr>
        <w:pStyle w:val="ListParagraph"/>
        <w:numPr>
          <w:ilvl w:val="0"/>
          <w:numId w:val="7"/>
        </w:numPr>
        <w:jc w:val="both"/>
        <w:rPr>
          <w:rFonts w:cs="Calibri"/>
        </w:rPr>
      </w:pPr>
      <w:r w:rsidRPr="00B1747B">
        <w:rPr>
          <w:rFonts w:cs="Calibri"/>
        </w:rPr>
        <w:t>National Indigenous Health Leadership Alliance (NIHLA)</w:t>
      </w:r>
    </w:p>
    <w:p w14:paraId="7D8FE8CB" w14:textId="77777777" w:rsidR="00DF1245" w:rsidRPr="00B1747B" w:rsidRDefault="0071078A" w:rsidP="00B1747B">
      <w:pPr>
        <w:pStyle w:val="ListParagraph"/>
        <w:numPr>
          <w:ilvl w:val="0"/>
          <w:numId w:val="7"/>
        </w:numPr>
        <w:jc w:val="both"/>
        <w:rPr>
          <w:rFonts w:cs="Calibri"/>
        </w:rPr>
      </w:pPr>
      <w:r w:rsidRPr="00B1747B">
        <w:rPr>
          <w:rFonts w:cs="Calibri"/>
        </w:rPr>
        <w:t>National Aboriginal and Torres Strait Islander Ageing and Aged Care Council (NAATSIAAC)</w:t>
      </w:r>
    </w:p>
    <w:p w14:paraId="737CA140" w14:textId="352375FC" w:rsidR="00DF1245" w:rsidRDefault="0071078A" w:rsidP="00C4266D">
      <w:r w:rsidRPr="00DF1245">
        <w:t xml:space="preserve">The FNHGG is co-chaired by </w:t>
      </w:r>
      <w:r w:rsidR="00DF1245">
        <w:t xml:space="preserve">a First Nations member and </w:t>
      </w:r>
      <w:r w:rsidRPr="00DF1245">
        <w:t>the department Secretary</w:t>
      </w:r>
      <w:r w:rsidR="272334DE" w:rsidRPr="5B8B5947">
        <w:t>. It</w:t>
      </w:r>
      <w:r w:rsidR="00DF1245">
        <w:t xml:space="preserve"> will meet </w:t>
      </w:r>
      <w:r w:rsidRPr="00DF1245">
        <w:t xml:space="preserve">up to </w:t>
      </w:r>
      <w:r w:rsidR="00C4266D">
        <w:t>6</w:t>
      </w:r>
      <w:r w:rsidRPr="00DF1245">
        <w:t xml:space="preserve"> times each year, including annual meetings with:</w:t>
      </w:r>
    </w:p>
    <w:p w14:paraId="7EC3EDAF" w14:textId="77777777" w:rsidR="00DF1245" w:rsidRPr="00B1747B" w:rsidRDefault="0071078A" w:rsidP="00B1747B">
      <w:pPr>
        <w:pStyle w:val="ListParagraph"/>
        <w:numPr>
          <w:ilvl w:val="0"/>
          <w:numId w:val="8"/>
        </w:numPr>
        <w:jc w:val="both"/>
        <w:rPr>
          <w:rFonts w:cs="Calibri"/>
        </w:rPr>
      </w:pPr>
      <w:r w:rsidRPr="00B1747B">
        <w:rPr>
          <w:rFonts w:cs="Calibri"/>
        </w:rPr>
        <w:t>Australian Government Health Ministers</w:t>
      </w:r>
    </w:p>
    <w:p w14:paraId="24425BEB" w14:textId="77777777" w:rsidR="00DF1245" w:rsidRPr="00B1747B" w:rsidRDefault="0071078A" w:rsidP="00B1747B">
      <w:pPr>
        <w:pStyle w:val="ListParagraph"/>
        <w:numPr>
          <w:ilvl w:val="0"/>
          <w:numId w:val="8"/>
        </w:numPr>
        <w:jc w:val="both"/>
        <w:rPr>
          <w:rFonts w:cs="Calibri"/>
        </w:rPr>
      </w:pPr>
      <w:r w:rsidRPr="00B1747B">
        <w:rPr>
          <w:rFonts w:cs="Calibri"/>
        </w:rPr>
        <w:t>the department’s Closing the Gap Steering Committee and</w:t>
      </w:r>
    </w:p>
    <w:p w14:paraId="37D4E1E0" w14:textId="1FFF67EB" w:rsidR="0071078A" w:rsidRPr="00B1747B" w:rsidRDefault="0071078A" w:rsidP="00B1747B">
      <w:pPr>
        <w:pStyle w:val="ListParagraph"/>
        <w:numPr>
          <w:ilvl w:val="0"/>
          <w:numId w:val="8"/>
        </w:numPr>
        <w:jc w:val="both"/>
        <w:rPr>
          <w:rFonts w:cs="Calibri"/>
        </w:rPr>
      </w:pPr>
      <w:r w:rsidRPr="00B1747B">
        <w:rPr>
          <w:rFonts w:cs="Calibri"/>
        </w:rPr>
        <w:t>engagement with other relevant cross portfolio meetings, as determined by the FNHGG key priorities.</w:t>
      </w:r>
    </w:p>
    <w:p w14:paraId="76546A48" w14:textId="4F13B4B9" w:rsidR="006C132C" w:rsidRPr="00C4266D" w:rsidRDefault="00953347" w:rsidP="00C4266D">
      <w:pPr>
        <w:pStyle w:val="Heading2"/>
      </w:pPr>
      <w:r w:rsidRPr="00C4266D">
        <w:t>Related documents</w:t>
      </w:r>
    </w:p>
    <w:p w14:paraId="5AC9EABD" w14:textId="77777777" w:rsidR="00953347" w:rsidRPr="00112945" w:rsidRDefault="00953347" w:rsidP="00957805">
      <w:pPr>
        <w:numPr>
          <w:ilvl w:val="0"/>
          <w:numId w:val="10"/>
        </w:numPr>
        <w:spacing w:after="0" w:line="240" w:lineRule="auto"/>
        <w:rPr>
          <w:rFonts w:cs="Calibri"/>
        </w:rPr>
      </w:pPr>
      <w:hyperlink r:id="rId12" w:history="1">
        <w:r w:rsidRPr="00112945">
          <w:rPr>
            <w:rStyle w:val="Hyperlink"/>
            <w:rFonts w:cs="Calibri"/>
          </w:rPr>
          <w:t>National Agreement on Closing the Gap (especially Priority Reforms and Targets)</w:t>
        </w:r>
      </w:hyperlink>
    </w:p>
    <w:p w14:paraId="0F3F4A27" w14:textId="77777777" w:rsidR="00953347" w:rsidRPr="00112945" w:rsidRDefault="00953347" w:rsidP="00957805">
      <w:pPr>
        <w:numPr>
          <w:ilvl w:val="0"/>
          <w:numId w:val="10"/>
        </w:numPr>
        <w:spacing w:after="0" w:line="240" w:lineRule="auto"/>
        <w:rPr>
          <w:rFonts w:cs="Calibri"/>
        </w:rPr>
      </w:pPr>
      <w:hyperlink r:id="rId13" w:history="1">
        <w:r w:rsidRPr="00112945">
          <w:rPr>
            <w:rStyle w:val="Hyperlink"/>
            <w:rFonts w:cs="Calibri"/>
          </w:rPr>
          <w:t>National Aboriginal and Torres Strait Islander Health Plan 2021-2031</w:t>
        </w:r>
      </w:hyperlink>
      <w:r w:rsidRPr="00112945">
        <w:rPr>
          <w:rFonts w:cs="Calibri"/>
        </w:rPr>
        <w:t xml:space="preserve"> </w:t>
      </w:r>
    </w:p>
    <w:p w14:paraId="0A0C6674" w14:textId="77777777" w:rsidR="00953347" w:rsidRPr="00112945" w:rsidRDefault="00953347" w:rsidP="00957805">
      <w:pPr>
        <w:numPr>
          <w:ilvl w:val="0"/>
          <w:numId w:val="10"/>
        </w:numPr>
        <w:spacing w:after="0" w:line="240" w:lineRule="auto"/>
        <w:rPr>
          <w:rStyle w:val="Hyperlink"/>
          <w:rFonts w:cs="Calibri"/>
        </w:rPr>
      </w:pPr>
      <w:hyperlink r:id="rId14" w:history="1">
        <w:r w:rsidRPr="00112945">
          <w:rPr>
            <w:rStyle w:val="Hyperlink"/>
            <w:rFonts w:cs="Calibri"/>
          </w:rPr>
          <w:t>National Aboriginal and Torres Strait Islander Health Workforce Strategic Framework and Implementation Plan 2021–2031</w:t>
        </w:r>
      </w:hyperlink>
    </w:p>
    <w:p w14:paraId="4BFD9856" w14:textId="3D73178E" w:rsidR="006C132C" w:rsidRPr="008E1F0F" w:rsidRDefault="008D4500" w:rsidP="00957805">
      <w:pPr>
        <w:pStyle w:val="ListParagraph"/>
        <w:numPr>
          <w:ilvl w:val="0"/>
          <w:numId w:val="10"/>
        </w:numPr>
        <w:spacing w:after="0" w:line="240" w:lineRule="auto"/>
      </w:pPr>
      <w:hyperlink r:id="rId15" w:history="1">
        <w:r w:rsidRPr="008E1F0F">
          <w:rPr>
            <w:rStyle w:val="Hyperlink"/>
            <w:rFonts w:cs="Calibri"/>
          </w:rPr>
          <w:t>The United Nations Declaration on the Rights of Indigenous Peoples (UNDRIP)</w:t>
        </w:r>
      </w:hyperlink>
    </w:p>
    <w:sectPr w:rsidR="006C132C" w:rsidRPr="008E1F0F" w:rsidSect="00C4266D">
      <w:headerReference w:type="default" r:id="rId16"/>
      <w:footerReference w:type="default" r:id="rId17"/>
      <w:pgSz w:w="11906" w:h="16838"/>
      <w:pgMar w:top="709" w:right="1080" w:bottom="1276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1034D4" w14:textId="77777777" w:rsidR="00531C05" w:rsidRDefault="00531C05" w:rsidP="0005477B">
      <w:pPr>
        <w:spacing w:after="0" w:line="240" w:lineRule="auto"/>
      </w:pPr>
      <w:r>
        <w:separator/>
      </w:r>
    </w:p>
  </w:endnote>
  <w:endnote w:type="continuationSeparator" w:id="0">
    <w:p w14:paraId="4A6A3A75" w14:textId="77777777" w:rsidR="00531C05" w:rsidRDefault="00531C05" w:rsidP="0005477B">
      <w:pPr>
        <w:spacing w:after="0" w:line="240" w:lineRule="auto"/>
      </w:pPr>
      <w:r>
        <w:continuationSeparator/>
      </w:r>
    </w:p>
  </w:endnote>
  <w:endnote w:type="continuationNotice" w:id="1">
    <w:p w14:paraId="1970140E" w14:textId="77777777" w:rsidR="00531C05" w:rsidRDefault="00531C0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968B59" w14:textId="375D0414" w:rsidR="00C4266D" w:rsidRDefault="00C4266D" w:rsidP="00C4266D">
    <w:pPr>
      <w:pStyle w:val="Footer"/>
    </w:pPr>
    <w:r>
      <w:t>First Nations Health Governance Group</w:t>
    </w:r>
    <w:r>
      <w:t xml:space="preserve"> </w:t>
    </w:r>
    <w:r>
      <w:t>Communique – December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40AF6F" w14:textId="77777777" w:rsidR="00531C05" w:rsidRDefault="00531C05" w:rsidP="0005477B">
      <w:pPr>
        <w:spacing w:after="0" w:line="240" w:lineRule="auto"/>
      </w:pPr>
      <w:r>
        <w:separator/>
      </w:r>
    </w:p>
  </w:footnote>
  <w:footnote w:type="continuationSeparator" w:id="0">
    <w:p w14:paraId="3D95B950" w14:textId="77777777" w:rsidR="00531C05" w:rsidRDefault="00531C05" w:rsidP="0005477B">
      <w:pPr>
        <w:spacing w:after="0" w:line="240" w:lineRule="auto"/>
      </w:pPr>
      <w:r>
        <w:continuationSeparator/>
      </w:r>
    </w:p>
  </w:footnote>
  <w:footnote w:type="continuationNotice" w:id="1">
    <w:p w14:paraId="1033168A" w14:textId="77777777" w:rsidR="00531C05" w:rsidRDefault="00531C0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25D879" w14:textId="62237D1E" w:rsidR="00C4266D" w:rsidRDefault="00C4266D">
    <w:pPr>
      <w:pStyle w:val="Header"/>
    </w:pPr>
    <w:r>
      <w:rPr>
        <w:noProof/>
        <w:lang w:eastAsia="en-AU"/>
      </w:rPr>
      <w:drawing>
        <wp:inline distT="0" distB="0" distL="0" distR="0" wp14:anchorId="281408A4" wp14:editId="239C4E27">
          <wp:extent cx="5759450" cy="941705"/>
          <wp:effectExtent l="0" t="0" r="6350" b="0"/>
          <wp:docPr id="1091636584" name="Picture 1091636584" descr="Australian Government Department of Health and Aged Care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ustralian Government Department of Health and Aged Care banner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9404"/>
                  <a:stretch/>
                </pic:blipFill>
                <pic:spPr bwMode="auto">
                  <a:xfrm>
                    <a:off x="0" y="0"/>
                    <a:ext cx="5759450" cy="9417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F945C4"/>
    <w:multiLevelType w:val="hybridMultilevel"/>
    <w:tmpl w:val="A13025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0A0F8D"/>
    <w:multiLevelType w:val="hybridMultilevel"/>
    <w:tmpl w:val="3C8C3A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4C5379"/>
    <w:multiLevelType w:val="hybridMultilevel"/>
    <w:tmpl w:val="02609208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07237A"/>
    <w:multiLevelType w:val="hybridMultilevel"/>
    <w:tmpl w:val="F80448FC"/>
    <w:lvl w:ilvl="0" w:tplc="42D42D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BF5F34"/>
    <w:multiLevelType w:val="hybridMultilevel"/>
    <w:tmpl w:val="1A3831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AA1F2A"/>
    <w:multiLevelType w:val="hybridMultilevel"/>
    <w:tmpl w:val="27C29A0C"/>
    <w:lvl w:ilvl="0" w:tplc="459CF57A">
      <w:numFmt w:val="bullet"/>
      <w:lvlText w:val=""/>
      <w:lvlJc w:val="left"/>
      <w:pPr>
        <w:ind w:left="502" w:hanging="360"/>
      </w:pPr>
      <w:rPr>
        <w:rFonts w:ascii="Symbol" w:eastAsiaTheme="minorHAnsi" w:hAnsi="Symbol" w:cs="Calibri" w:hint="default"/>
      </w:rPr>
    </w:lvl>
    <w:lvl w:ilvl="1" w:tplc="0C090003">
      <w:start w:val="1"/>
      <w:numFmt w:val="bullet"/>
      <w:lvlText w:val="o"/>
      <w:lvlJc w:val="left"/>
      <w:pPr>
        <w:ind w:left="1069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774FB7"/>
    <w:multiLevelType w:val="hybridMultilevel"/>
    <w:tmpl w:val="C7C42A3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200274"/>
    <w:multiLevelType w:val="hybridMultilevel"/>
    <w:tmpl w:val="B33E08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A17DBE"/>
    <w:multiLevelType w:val="multilevel"/>
    <w:tmpl w:val="0638DD0E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7AE15C7D"/>
    <w:multiLevelType w:val="hybridMultilevel"/>
    <w:tmpl w:val="9224E0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0277810">
    <w:abstractNumId w:val="2"/>
  </w:num>
  <w:num w:numId="2" w16cid:durableId="1240362585">
    <w:abstractNumId w:val="5"/>
  </w:num>
  <w:num w:numId="3" w16cid:durableId="204366993">
    <w:abstractNumId w:val="2"/>
  </w:num>
  <w:num w:numId="4" w16cid:durableId="782921670">
    <w:abstractNumId w:val="4"/>
  </w:num>
  <w:num w:numId="5" w16cid:durableId="1854299765">
    <w:abstractNumId w:val="6"/>
  </w:num>
  <w:num w:numId="6" w16cid:durableId="904339343">
    <w:abstractNumId w:val="7"/>
  </w:num>
  <w:num w:numId="7" w16cid:durableId="142940217">
    <w:abstractNumId w:val="9"/>
  </w:num>
  <w:num w:numId="8" w16cid:durableId="1904290582">
    <w:abstractNumId w:val="1"/>
  </w:num>
  <w:num w:numId="9" w16cid:durableId="1215123301">
    <w:abstractNumId w:val="8"/>
  </w:num>
  <w:num w:numId="10" w16cid:durableId="1164321646">
    <w:abstractNumId w:val="3"/>
  </w:num>
  <w:num w:numId="11" w16cid:durableId="10713469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32C"/>
    <w:rsid w:val="0005477B"/>
    <w:rsid w:val="00086F58"/>
    <w:rsid w:val="000F40C7"/>
    <w:rsid w:val="00110014"/>
    <w:rsid w:val="00112945"/>
    <w:rsid w:val="0011746B"/>
    <w:rsid w:val="00141495"/>
    <w:rsid w:val="00141781"/>
    <w:rsid w:val="0019487D"/>
    <w:rsid w:val="001A7CCA"/>
    <w:rsid w:val="00257789"/>
    <w:rsid w:val="00260A27"/>
    <w:rsid w:val="00295A95"/>
    <w:rsid w:val="002C7CEA"/>
    <w:rsid w:val="0030155B"/>
    <w:rsid w:val="003B44F1"/>
    <w:rsid w:val="003C2B15"/>
    <w:rsid w:val="003E2038"/>
    <w:rsid w:val="00405262"/>
    <w:rsid w:val="0044095E"/>
    <w:rsid w:val="00462AE3"/>
    <w:rsid w:val="00466CDD"/>
    <w:rsid w:val="00491B92"/>
    <w:rsid w:val="004A6182"/>
    <w:rsid w:val="004B4FE5"/>
    <w:rsid w:val="005120DE"/>
    <w:rsid w:val="00531C05"/>
    <w:rsid w:val="00573455"/>
    <w:rsid w:val="00585710"/>
    <w:rsid w:val="005A2022"/>
    <w:rsid w:val="00604E0D"/>
    <w:rsid w:val="006247D9"/>
    <w:rsid w:val="00690FC4"/>
    <w:rsid w:val="006C132C"/>
    <w:rsid w:val="006C5E2A"/>
    <w:rsid w:val="0071078A"/>
    <w:rsid w:val="0071369D"/>
    <w:rsid w:val="007259D1"/>
    <w:rsid w:val="00772305"/>
    <w:rsid w:val="007D2588"/>
    <w:rsid w:val="00801D99"/>
    <w:rsid w:val="008169FD"/>
    <w:rsid w:val="008177CF"/>
    <w:rsid w:val="00817AB9"/>
    <w:rsid w:val="00845BF6"/>
    <w:rsid w:val="008525E4"/>
    <w:rsid w:val="0088010F"/>
    <w:rsid w:val="008D4500"/>
    <w:rsid w:val="008E1F0F"/>
    <w:rsid w:val="00916282"/>
    <w:rsid w:val="00923D33"/>
    <w:rsid w:val="009319FE"/>
    <w:rsid w:val="00953347"/>
    <w:rsid w:val="00957805"/>
    <w:rsid w:val="00A00662"/>
    <w:rsid w:val="00A93BDB"/>
    <w:rsid w:val="00AB7470"/>
    <w:rsid w:val="00AF575B"/>
    <w:rsid w:val="00B1747B"/>
    <w:rsid w:val="00B82D2A"/>
    <w:rsid w:val="00B85C31"/>
    <w:rsid w:val="00BA6025"/>
    <w:rsid w:val="00BB6BFD"/>
    <w:rsid w:val="00C209D6"/>
    <w:rsid w:val="00C27739"/>
    <w:rsid w:val="00C3042E"/>
    <w:rsid w:val="00C337E0"/>
    <w:rsid w:val="00C4266D"/>
    <w:rsid w:val="00D019B3"/>
    <w:rsid w:val="00DA1ACA"/>
    <w:rsid w:val="00DA77B3"/>
    <w:rsid w:val="00DC0465"/>
    <w:rsid w:val="00DF1245"/>
    <w:rsid w:val="00E67430"/>
    <w:rsid w:val="00E94479"/>
    <w:rsid w:val="00EC55AD"/>
    <w:rsid w:val="00F24F7C"/>
    <w:rsid w:val="00F51735"/>
    <w:rsid w:val="00F63689"/>
    <w:rsid w:val="00FE096A"/>
    <w:rsid w:val="03DA6D03"/>
    <w:rsid w:val="09333FDA"/>
    <w:rsid w:val="0AA1F6ED"/>
    <w:rsid w:val="0B29B0DC"/>
    <w:rsid w:val="0C45A92C"/>
    <w:rsid w:val="0C7540B8"/>
    <w:rsid w:val="0E719CAD"/>
    <w:rsid w:val="156CAB39"/>
    <w:rsid w:val="18841B45"/>
    <w:rsid w:val="1BE60574"/>
    <w:rsid w:val="272334DE"/>
    <w:rsid w:val="297FA296"/>
    <w:rsid w:val="2E7FB567"/>
    <w:rsid w:val="36C800A3"/>
    <w:rsid w:val="3B585AF1"/>
    <w:rsid w:val="454BEFA9"/>
    <w:rsid w:val="49712BB8"/>
    <w:rsid w:val="49E8CABA"/>
    <w:rsid w:val="4CC28EC2"/>
    <w:rsid w:val="514DEC74"/>
    <w:rsid w:val="52B2540A"/>
    <w:rsid w:val="533A0A06"/>
    <w:rsid w:val="5B8B5947"/>
    <w:rsid w:val="5EA36857"/>
    <w:rsid w:val="5FD7DC24"/>
    <w:rsid w:val="60271B5B"/>
    <w:rsid w:val="61E22C1C"/>
    <w:rsid w:val="641C62DD"/>
    <w:rsid w:val="68402493"/>
    <w:rsid w:val="760E9F3B"/>
    <w:rsid w:val="7B77F39D"/>
    <w:rsid w:val="7C88681B"/>
    <w:rsid w:val="7DA70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C50A17"/>
  <w15:chartTrackingRefBased/>
  <w15:docId w15:val="{93E028E7-24D3-408E-9FC3-9AC0A5AF3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266D"/>
    <w:rPr>
      <w:rFonts w:ascii="Calibri" w:hAnsi="Calibri"/>
    </w:rPr>
  </w:style>
  <w:style w:type="paragraph" w:styleId="Heading1">
    <w:name w:val="heading 1"/>
    <w:basedOn w:val="Normal"/>
    <w:next w:val="Normal"/>
    <w:link w:val="Heading1Char"/>
    <w:uiPriority w:val="9"/>
    <w:qFormat/>
    <w:rsid w:val="006C132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4266D"/>
    <w:pPr>
      <w:keepNext/>
      <w:keepLines/>
      <w:spacing w:before="40" w:after="40"/>
      <w:outlineLvl w:val="1"/>
    </w:pPr>
    <w:rPr>
      <w:rFonts w:eastAsiaTheme="majorEastAsia" w:cstheme="majorBidi"/>
      <w:b/>
      <w:color w:val="0F4761" w:themeColor="accent1" w:themeShade="BF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C132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132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132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132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132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132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132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C132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C4266D"/>
    <w:rPr>
      <w:rFonts w:ascii="Calibri" w:eastAsiaTheme="majorEastAsia" w:hAnsi="Calibri" w:cstheme="majorBidi"/>
      <w:b/>
      <w:color w:val="0F4761" w:themeColor="accent1" w:themeShade="BF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C132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132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132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132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132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132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132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266D"/>
    <w:pPr>
      <w:jc w:val="center"/>
    </w:pPr>
    <w:rPr>
      <w:rFonts w:cs="Calibri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C4266D"/>
    <w:rPr>
      <w:rFonts w:ascii="Calibri" w:hAnsi="Calibri" w:cs="Calibri"/>
      <w:b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266D"/>
    <w:pPr>
      <w:pBdr>
        <w:bottom w:val="single" w:sz="4" w:space="1" w:color="auto"/>
      </w:pBdr>
      <w:spacing w:after="0"/>
      <w:jc w:val="center"/>
    </w:pPr>
    <w:rPr>
      <w:rFonts w:cs="Calibri"/>
      <w:b/>
    </w:rPr>
  </w:style>
  <w:style w:type="character" w:customStyle="1" w:styleId="SubtitleChar">
    <w:name w:val="Subtitle Char"/>
    <w:basedOn w:val="DefaultParagraphFont"/>
    <w:link w:val="Subtitle"/>
    <w:uiPriority w:val="11"/>
    <w:rsid w:val="00C4266D"/>
    <w:rPr>
      <w:rFonts w:ascii="Calibri" w:hAnsi="Calibri" w:cs="Calibri"/>
      <w:b/>
    </w:rPr>
  </w:style>
  <w:style w:type="paragraph" w:styleId="Quote">
    <w:name w:val="Quote"/>
    <w:basedOn w:val="Normal"/>
    <w:next w:val="Normal"/>
    <w:link w:val="QuoteChar"/>
    <w:uiPriority w:val="29"/>
    <w:qFormat/>
    <w:rsid w:val="006C13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C132C"/>
    <w:rPr>
      <w:i/>
      <w:iCs/>
      <w:color w:val="404040" w:themeColor="text1" w:themeTint="BF"/>
    </w:rPr>
  </w:style>
  <w:style w:type="paragraph" w:styleId="ListParagraph">
    <w:name w:val="List Paragraph"/>
    <w:aliases w:val="Bullet point,Bullets,CV text,Dot pt,F5 List Paragraph,FooterText,L,List Paragraph1,List Paragraph11,List Paragraph111,List Paragraph2,Medium Grid 1 - Accent 21,NAST Quote,NFP GP Bulleted List,Numbered Paragraph,Recommendation,Table text,列"/>
    <w:basedOn w:val="Normal"/>
    <w:link w:val="ListParagraphChar"/>
    <w:uiPriority w:val="34"/>
    <w:qFormat/>
    <w:rsid w:val="006C132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C132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132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132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C132C"/>
    <w:rPr>
      <w:b/>
      <w:bCs/>
      <w:smallCaps/>
      <w:color w:val="0F4761" w:themeColor="accent1" w:themeShade="BF"/>
      <w:spacing w:val="5"/>
    </w:rPr>
  </w:style>
  <w:style w:type="character" w:customStyle="1" w:styleId="ListParagraphChar">
    <w:name w:val="List Paragraph Char"/>
    <w:aliases w:val="Bullet point Char,Bullets Char,CV text Char,Dot pt Char,F5 List Paragraph Char,FooterText Char,L Char,List Paragraph1 Char,List Paragraph11 Char,List Paragraph111 Char,List Paragraph2 Char,Medium Grid 1 - Accent 21 Char,列 Char"/>
    <w:basedOn w:val="DefaultParagraphFont"/>
    <w:link w:val="ListParagraph"/>
    <w:uiPriority w:val="34"/>
    <w:qFormat/>
    <w:locked/>
    <w:rsid w:val="0071078A"/>
  </w:style>
  <w:style w:type="paragraph" w:styleId="Header">
    <w:name w:val="header"/>
    <w:basedOn w:val="Normal"/>
    <w:link w:val="HeaderChar"/>
    <w:uiPriority w:val="99"/>
    <w:unhideWhenUsed/>
    <w:rsid w:val="000547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477B"/>
  </w:style>
  <w:style w:type="paragraph" w:styleId="Footer">
    <w:name w:val="footer"/>
    <w:basedOn w:val="Normal"/>
    <w:link w:val="FooterChar"/>
    <w:uiPriority w:val="99"/>
    <w:unhideWhenUsed/>
    <w:rsid w:val="000547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477B"/>
  </w:style>
  <w:style w:type="paragraph" w:styleId="BodyText">
    <w:name w:val="Body Text"/>
    <w:basedOn w:val="Normal"/>
    <w:link w:val="BodyTextChar"/>
    <w:qFormat/>
    <w:rsid w:val="0005477B"/>
    <w:pPr>
      <w:spacing w:before="120" w:after="120" w:line="280" w:lineRule="atLeast"/>
    </w:pPr>
    <w:rPr>
      <w:kern w:val="0"/>
      <w:sz w:val="20"/>
      <w:szCs w:val="20"/>
      <w14:ligatures w14:val="none"/>
    </w:rPr>
  </w:style>
  <w:style w:type="character" w:customStyle="1" w:styleId="BodyTextChar">
    <w:name w:val="Body Text Char"/>
    <w:basedOn w:val="DefaultParagraphFont"/>
    <w:link w:val="BodyText"/>
    <w:rsid w:val="0005477B"/>
    <w:rPr>
      <w:kern w:val="0"/>
      <w:sz w:val="20"/>
      <w:szCs w:val="20"/>
      <w14:ligatures w14:val="none"/>
    </w:rPr>
  </w:style>
  <w:style w:type="character" w:styleId="Hyperlink">
    <w:name w:val="Hyperlink"/>
    <w:basedOn w:val="DefaultParagraphFont"/>
    <w:uiPriority w:val="99"/>
    <w:unhideWhenUsed/>
    <w:rsid w:val="0005477B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477B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unhideWhenUsed/>
    <w:rsid w:val="0005477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5477B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05477B"/>
    <w:rPr>
      <w:sz w:val="16"/>
      <w:szCs w:val="16"/>
    </w:rPr>
  </w:style>
  <w:style w:type="paragraph" w:styleId="Revision">
    <w:name w:val="Revision"/>
    <w:hidden/>
    <w:uiPriority w:val="99"/>
    <w:semiHidden/>
    <w:rsid w:val="0005477B"/>
    <w:pPr>
      <w:spacing w:after="0" w:line="240" w:lineRule="auto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149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1495"/>
    <w:rPr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C4266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712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7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3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8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3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health.gov.au/resources/publications/national-aboriginal-and-torres-strait-islander-health-plan-2021-2031?language=en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closingthegap.gov.au/national-agreement/national-agreement-closing-the-gap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health.gov.au/ministers/the-hon-mark-butler-mp/media/minister-for-health-and-aged-care-speech-25-october-2023" TargetMode="External"/><Relationship Id="rId5" Type="http://schemas.openxmlformats.org/officeDocument/2006/relationships/styles" Target="styles.xml"/><Relationship Id="rId15" Type="http://schemas.openxmlformats.org/officeDocument/2006/relationships/hyperlink" Target="https://social.desa.un.org/issues/indigenous-peoples/united-nations-declaration-on-the-rights-of-indigenous-peoples" TargetMode="External"/><Relationship Id="rId10" Type="http://schemas.openxmlformats.org/officeDocument/2006/relationships/hyperlink" Target="https://www.health.gov.au/resources/publications/national-aboriginal-and-torres-strait-islander-health-plan-2021-2031?language=en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health.gov.au/resources/publications/national-aboriginal-and-torres-strait-islander-health-workforce-strategic-framework-and-implementation-plan-2021-2031?language=en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AD95CDC3CF6F4BB024108E1E74F34E" ma:contentTypeVersion="15" ma:contentTypeDescription="Create a new document." ma:contentTypeScope="" ma:versionID="0d0ce634d8e1debb2709750e2f619630">
  <xsd:schema xmlns:xsd="http://www.w3.org/2001/XMLSchema" xmlns:xs="http://www.w3.org/2001/XMLSchema" xmlns:p="http://schemas.microsoft.com/office/2006/metadata/properties" xmlns:ns2="b8d296df-c91f-46ec-882c-a5f320b081a8" xmlns:ns3="2c0b4a26-a0a6-442a-a800-f5fe1d9f3f5b" targetNamespace="http://schemas.microsoft.com/office/2006/metadata/properties" ma:root="true" ma:fieldsID="e4464d0e4fe38c2d88082e2b55858126" ns2:_="" ns3:_="">
    <xsd:import namespace="b8d296df-c91f-46ec-882c-a5f320b081a8"/>
    <xsd:import namespace="2c0b4a26-a0a6-442a-a800-f5fe1d9f3f5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d296df-c91f-46ec-882c-a5f320b081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0b4a26-a0a6-442a-a800-f5fe1d9f3f5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6361db0a-280d-446f-bede-925ac9fb4603}" ma:internalName="TaxCatchAll" ma:showField="CatchAllData" ma:web="2c0b4a26-a0a6-442a-a800-f5fe1d9f3f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8d296df-c91f-46ec-882c-a5f320b081a8">
      <Terms xmlns="http://schemas.microsoft.com/office/infopath/2007/PartnerControls"/>
    </lcf76f155ced4ddcb4097134ff3c332f>
    <TaxCatchAll xmlns="2c0b4a26-a0a6-442a-a800-f5fe1d9f3f5b" xsi:nil="true"/>
  </documentManagement>
</p:properties>
</file>

<file path=customXml/itemProps1.xml><?xml version="1.0" encoding="utf-8"?>
<ds:datastoreItem xmlns:ds="http://schemas.openxmlformats.org/officeDocument/2006/customXml" ds:itemID="{7A8C33BA-5A58-4BB4-BBE7-A991E44477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d296df-c91f-46ec-882c-a5f320b081a8"/>
    <ds:schemaRef ds:uri="2c0b4a26-a0a6-442a-a800-f5fe1d9f3f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0A13731-B3E1-4DFA-BC10-571231A0F97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38135D5-972E-4B8E-9ADD-C352F320EC8D}">
  <ds:schemaRefs>
    <ds:schemaRef ds:uri="http://schemas.microsoft.com/office/2006/metadata/properties"/>
    <ds:schemaRef ds:uri="http://schemas.microsoft.com/office/infopath/2007/PartnerControls"/>
    <ds:schemaRef ds:uri="b8d296df-c91f-46ec-882c-a5f320b081a8"/>
    <ds:schemaRef ds:uri="2c0b4a26-a0a6-442a-a800-f5fe1d9f3f5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358</Words>
  <Characters>2215</Characters>
  <Application>Microsoft Office Word</Application>
  <DocSecurity>0</DocSecurity>
  <Lines>35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First Nations Health Governance Group (FNHGG) communique – December 2024</dc:title>
  <dc:subject>Aboriginal and Torres Strait Islander health</dc:subject>
  <dc:creator>Australian Government Department of Health and Aged Care</dc:creator>
  <cp:keywords>First Nations Health Governance Group</cp:keywords>
  <dc:description/>
  <cp:lastModifiedBy>MASCHKE, Elvia</cp:lastModifiedBy>
  <cp:revision>3</cp:revision>
  <dcterms:created xsi:type="dcterms:W3CDTF">2024-12-19T05:48:00Z</dcterms:created>
  <dcterms:modified xsi:type="dcterms:W3CDTF">2024-12-19T05:48:00Z</dcterms:modified>
</cp:coreProperties>
</file>