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4DB794FB" w:rsidR="00BA2732" w:rsidRPr="00F91CA0" w:rsidRDefault="00514369" w:rsidP="00E06279">
      <w:pPr>
        <w:pStyle w:val="Title"/>
        <w:spacing w:after="240"/>
        <w:rPr>
          <w:rFonts w:eastAsia="Microsoft JhengHei UI" w:cs="Arial"/>
        </w:rPr>
      </w:pPr>
      <w:bookmarkStart w:id="0" w:name="_Hlk170383076"/>
      <w:r w:rsidRPr="00F91CA0">
        <w:rPr>
          <w:rFonts w:eastAsia="Microsoft JhengHei UI" w:cs="Arial"/>
          <w:bCs/>
        </w:rPr>
        <w:t xml:space="preserve">2024 </w:t>
      </w:r>
      <w:r w:rsidRPr="00F91CA0">
        <w:rPr>
          <w:rFonts w:eastAsia="Microsoft JhengHei UI" w:cs="Arial"/>
          <w:bCs/>
        </w:rPr>
        <w:t>年</w:t>
      </w:r>
      <w:r w:rsidRPr="00F91CA0">
        <w:rPr>
          <w:rFonts w:eastAsia="Microsoft JhengHei UI" w:cs="Arial"/>
          <w:bCs/>
        </w:rPr>
        <w:t xml:space="preserve"> </w:t>
      </w:r>
      <w:r w:rsidR="00202EA3" w:rsidRPr="00F91CA0">
        <w:rPr>
          <w:rFonts w:eastAsia="Microsoft JhengHei UI" w:cs="Arial"/>
          <w:bCs/>
        </w:rPr>
        <w:t>10</w:t>
      </w:r>
      <w:r w:rsidRPr="00F91CA0">
        <w:rPr>
          <w:rFonts w:eastAsia="Microsoft JhengHei UI" w:cs="Arial"/>
          <w:bCs/>
        </w:rPr>
        <w:t xml:space="preserve"> </w:t>
      </w:r>
      <w:r w:rsidRPr="00F91CA0">
        <w:rPr>
          <w:rFonts w:eastAsia="Microsoft JhengHei UI" w:cs="Arial"/>
          <w:bCs/>
        </w:rPr>
        <w:t>月</w:t>
      </w:r>
      <w:r w:rsidRPr="00F91CA0">
        <w:rPr>
          <w:rFonts w:eastAsia="Microsoft JhengHei UI" w:cs="Arial"/>
          <w:bCs/>
        </w:rPr>
        <w:t xml:space="preserve"> 1 </w:t>
      </w:r>
      <w:r w:rsidRPr="00F91CA0">
        <w:rPr>
          <w:rFonts w:eastAsia="Microsoft JhengHei UI" w:cs="Arial"/>
          <w:bCs/>
        </w:rPr>
        <w:t>日起澳洲電子煙新政策</w:t>
      </w:r>
    </w:p>
    <w:bookmarkEnd w:id="0"/>
    <w:p w14:paraId="4162BF62" w14:textId="2E5ABE5E" w:rsidR="00886D13" w:rsidRPr="00F91CA0" w:rsidRDefault="00514369" w:rsidP="00E06279">
      <w:pPr>
        <w:pStyle w:val="FigureTitle"/>
        <w:rPr>
          <w:rFonts w:eastAsia="Microsoft JhengHei UI"/>
          <w:sz w:val="36"/>
          <w:szCs w:val="28"/>
        </w:rPr>
      </w:pPr>
      <w:r w:rsidRPr="00F91CA0">
        <w:rPr>
          <w:rFonts w:eastAsia="Microsoft JhengHei UI"/>
          <w:iCs w:val="0"/>
          <w:color w:val="358189"/>
          <w:sz w:val="36"/>
          <w:szCs w:val="28"/>
        </w:rPr>
        <w:t>給電子煙使用者的資訊</w:t>
      </w:r>
    </w:p>
    <w:p w14:paraId="34E08BE3" w14:textId="494F6EA8" w:rsidR="00C46EE7" w:rsidRPr="00F91CA0" w:rsidRDefault="00202EA3" w:rsidP="00202EA3">
      <w:pPr>
        <w:pStyle w:val="FigureTitle"/>
        <w:rPr>
          <w:rFonts w:eastAsia="Microsoft JhengHei UI"/>
          <w:b w:val="0"/>
          <w:bCs w:val="0"/>
          <w:iCs w:val="0"/>
          <w:color w:val="358189"/>
          <w:sz w:val="24"/>
        </w:rPr>
      </w:pPr>
      <w:r w:rsidRPr="00F91CA0">
        <w:rPr>
          <w:rFonts w:eastAsia="Microsoft JhengHei UI"/>
          <w:b w:val="0"/>
          <w:bCs w:val="0"/>
          <w:iCs w:val="0"/>
          <w:color w:val="358189"/>
          <w:sz w:val="24"/>
        </w:rPr>
        <w:t>澳洲的電子煙法律已經改變，以保護我們的社區免受電子煙和依賴尼古丁的危害。</w:t>
      </w:r>
    </w:p>
    <w:p w14:paraId="5A95D549" w14:textId="46E5FBAD" w:rsidR="00C46EE7" w:rsidRPr="00F91CA0" w:rsidRDefault="00514369" w:rsidP="00E06279">
      <w:pPr>
        <w:pStyle w:val="PolicyStatement"/>
        <w:pBdr>
          <w:top w:val="single" w:sz="4" w:space="7" w:color="F2F2F2" w:themeColor="background1" w:themeShade="F2"/>
        </w:pBdr>
        <w:spacing w:before="360" w:line="240" w:lineRule="auto"/>
        <w:rPr>
          <w:rFonts w:eastAsia="Microsoft JhengHei UI" w:cs="Arial"/>
          <w:b/>
          <w:bCs/>
          <w:szCs w:val="21"/>
        </w:rPr>
      </w:pPr>
      <w:r w:rsidRPr="00F91CA0">
        <w:rPr>
          <w:rFonts w:eastAsia="Microsoft JhengHei UI" w:cs="Arial"/>
          <w:b/>
          <w:bCs/>
          <w:szCs w:val="21"/>
        </w:rPr>
        <w:t>要點：</w:t>
      </w:r>
    </w:p>
    <w:p w14:paraId="1CA8576C" w14:textId="77777777" w:rsidR="00202EA3" w:rsidRPr="00F91CA0" w:rsidRDefault="00202EA3" w:rsidP="00202EA3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電子煙及電子煙產品，無論是否含有尼古丁，都只可以在藥房出售。非藥房零售商出售任何類型電子煙均屬違法。</w:t>
      </w:r>
    </w:p>
    <w:p w14:paraId="012E8BF3" w14:textId="77777777" w:rsidR="00202EA3" w:rsidRPr="00F91CA0" w:rsidRDefault="00202EA3" w:rsidP="00202EA3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由</w:t>
      </w:r>
      <w:r w:rsidRPr="00F91CA0">
        <w:rPr>
          <w:rFonts w:eastAsia="Microsoft JhengHei UI" w:cs="Arial"/>
          <w:sz w:val="21"/>
          <w:szCs w:val="22"/>
        </w:rPr>
        <w:t xml:space="preserve"> 2024 </w:t>
      </w:r>
      <w:r w:rsidRPr="00F91CA0">
        <w:rPr>
          <w:rFonts w:eastAsia="Microsoft JhengHei UI" w:cs="Arial"/>
          <w:sz w:val="21"/>
          <w:szCs w:val="22"/>
        </w:rPr>
        <w:t>年</w:t>
      </w:r>
      <w:r w:rsidRPr="00F91CA0">
        <w:rPr>
          <w:rFonts w:eastAsia="Microsoft JhengHei UI" w:cs="Arial"/>
          <w:sz w:val="21"/>
          <w:szCs w:val="22"/>
        </w:rPr>
        <w:t xml:space="preserve"> 10 </w:t>
      </w:r>
      <w:r w:rsidRPr="00F91CA0">
        <w:rPr>
          <w:rFonts w:eastAsia="Microsoft JhengHei UI" w:cs="Arial"/>
          <w:sz w:val="21"/>
          <w:szCs w:val="22"/>
        </w:rPr>
        <w:t>月</w:t>
      </w:r>
      <w:r w:rsidRPr="00F91CA0">
        <w:rPr>
          <w:rFonts w:eastAsia="Microsoft JhengHei UI" w:cs="Arial"/>
          <w:sz w:val="21"/>
          <w:szCs w:val="22"/>
        </w:rPr>
        <w:t xml:space="preserve"> 1</w:t>
      </w:r>
      <w:r w:rsidRPr="00F91CA0">
        <w:rPr>
          <w:rFonts w:eastAsia="Microsoft JhengHei UI" w:cs="Arial"/>
          <w:sz w:val="21"/>
          <w:szCs w:val="22"/>
        </w:rPr>
        <w:t>日起，如果州及領地法律許可，</w:t>
      </w:r>
      <w:r w:rsidRPr="00F91CA0">
        <w:rPr>
          <w:rFonts w:eastAsia="Microsoft JhengHei UI" w:cs="Arial"/>
          <w:sz w:val="21"/>
          <w:szCs w:val="22"/>
        </w:rPr>
        <w:t>18</w:t>
      </w:r>
      <w:r w:rsidRPr="00F91CA0">
        <w:rPr>
          <w:rFonts w:eastAsia="Microsoft JhengHei UI" w:cs="Arial"/>
          <w:sz w:val="21"/>
          <w:szCs w:val="22"/>
        </w:rPr>
        <w:t>歲及以上人士可以無需處方在參與藥房購買含</w:t>
      </w:r>
      <w:r w:rsidRPr="00F91CA0">
        <w:rPr>
          <w:rFonts w:eastAsia="Microsoft JhengHei UI" w:cs="Arial"/>
          <w:sz w:val="21"/>
          <w:szCs w:val="22"/>
        </w:rPr>
        <w:t xml:space="preserve">20 </w:t>
      </w:r>
      <w:r w:rsidRPr="00F91CA0">
        <w:rPr>
          <w:rFonts w:eastAsia="Microsoft JhengHei UI" w:cs="Arial"/>
          <w:sz w:val="21"/>
          <w:szCs w:val="22"/>
        </w:rPr>
        <w:t>毫克</w:t>
      </w:r>
      <w:r w:rsidRPr="00F91CA0">
        <w:rPr>
          <w:rFonts w:eastAsia="Microsoft JhengHei UI" w:cs="Arial"/>
          <w:sz w:val="21"/>
          <w:szCs w:val="22"/>
        </w:rPr>
        <w:t>/</w:t>
      </w:r>
      <w:r w:rsidRPr="00F91CA0">
        <w:rPr>
          <w:rFonts w:eastAsia="Microsoft JhengHei UI" w:cs="Arial"/>
          <w:sz w:val="21"/>
          <w:szCs w:val="22"/>
        </w:rPr>
        <w:t>毫升或以下尼古丁含量的電子煙，但在購買前必須諮詢藥劑師。</w:t>
      </w:r>
    </w:p>
    <w:p w14:paraId="396D888A" w14:textId="0C3367AC" w:rsidR="00C46EE7" w:rsidRPr="00F91CA0" w:rsidRDefault="00202EA3" w:rsidP="00202EA3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120"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如果州及領地法律許可，</w:t>
      </w:r>
      <w:r w:rsidRPr="00F91CA0">
        <w:rPr>
          <w:rFonts w:eastAsia="Microsoft JhengHei UI" w:cs="Arial"/>
          <w:sz w:val="21"/>
          <w:szCs w:val="22"/>
        </w:rPr>
        <w:t xml:space="preserve">18 </w:t>
      </w:r>
      <w:r w:rsidRPr="00F91CA0">
        <w:rPr>
          <w:rFonts w:eastAsia="Microsoft JhengHei UI" w:cs="Arial"/>
          <w:sz w:val="21"/>
          <w:szCs w:val="22"/>
        </w:rPr>
        <w:t>歲以下人士必須憑處方購買電子煙，確保他們得到適當的醫療建議和監督。</w:t>
      </w:r>
    </w:p>
    <w:p w14:paraId="3A1BE329" w14:textId="788AFF77" w:rsidR="00C46EE7" w:rsidRPr="00F91CA0" w:rsidRDefault="00514369" w:rsidP="00E06279">
      <w:pPr>
        <w:pStyle w:val="PolicyStatement"/>
        <w:numPr>
          <w:ilvl w:val="0"/>
          <w:numId w:val="28"/>
        </w:numPr>
        <w:pBdr>
          <w:top w:val="single" w:sz="4" w:space="7" w:color="F2F2F2" w:themeColor="background1" w:themeShade="F2"/>
        </w:pBdr>
        <w:spacing w:before="120" w:line="240" w:lineRule="auto"/>
        <w:ind w:left="584" w:hanging="357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有許多工具和支援可以幫助你永久戒掉電子煙。</w:t>
      </w:r>
    </w:p>
    <w:p w14:paraId="48B74E10" w14:textId="6B86347A" w:rsidR="00C46EE7" w:rsidRPr="00F91CA0" w:rsidRDefault="00514369" w:rsidP="00E06279">
      <w:pPr>
        <w:pStyle w:val="FigureTitle"/>
        <w:spacing w:before="240"/>
        <w:rPr>
          <w:rFonts w:eastAsia="Microsoft JhengHei UI"/>
          <w:b w:val="0"/>
          <w:bCs w:val="0"/>
          <w:iCs w:val="0"/>
          <w:color w:val="358189"/>
          <w:sz w:val="24"/>
        </w:rPr>
      </w:pPr>
      <w:r w:rsidRPr="00F91CA0">
        <w:rPr>
          <w:rFonts w:eastAsia="Microsoft JhengHei UI"/>
          <w:b w:val="0"/>
          <w:bCs w:val="0"/>
          <w:iCs w:val="0"/>
          <w:color w:val="358189"/>
          <w:sz w:val="24"/>
        </w:rPr>
        <w:t>電子煙只能在藥房出售</w:t>
      </w:r>
      <w:r w:rsidR="00C46EE7" w:rsidRPr="00F91CA0">
        <w:rPr>
          <w:rFonts w:eastAsia="Microsoft JhengHei UI"/>
          <w:b w:val="0"/>
          <w:bCs w:val="0"/>
          <w:iCs w:val="0"/>
          <w:color w:val="358189"/>
          <w:sz w:val="24"/>
        </w:rPr>
        <w:t> </w:t>
      </w:r>
    </w:p>
    <w:p w14:paraId="3B3A99C7" w14:textId="16956DCF" w:rsidR="00C46EE7" w:rsidRPr="00F91CA0" w:rsidRDefault="00202EA3" w:rsidP="00E06279">
      <w:pPr>
        <w:spacing w:line="240" w:lineRule="auto"/>
        <w:rPr>
          <w:rFonts w:eastAsia="Microsoft JhengHei UI" w:cs="Arial"/>
          <w:sz w:val="21"/>
          <w:szCs w:val="22"/>
          <w:lang w:val="en-US"/>
        </w:rPr>
      </w:pPr>
      <w:r w:rsidRPr="00F91CA0">
        <w:rPr>
          <w:rFonts w:eastAsia="Microsoft JhengHei UI" w:cs="Arial"/>
          <w:sz w:val="21"/>
          <w:szCs w:val="22"/>
        </w:rPr>
        <w:t>所有電子煙及電子煙產品都必須在藥房出售，僅能用於幫助戒煙或控制尼古丁依賴。藥房不會出售用後即棄的電子煙。</w:t>
      </w:r>
      <w:r w:rsidRPr="00F91CA0">
        <w:rPr>
          <w:rFonts w:eastAsia="Microsoft JhengHei UI" w:cs="Arial"/>
          <w:sz w:val="21"/>
          <w:szCs w:val="22"/>
        </w:rPr>
        <w:t xml:space="preserve"> </w:t>
      </w:r>
    </w:p>
    <w:p w14:paraId="2FAE198E" w14:textId="316644F4" w:rsidR="00233AFE" w:rsidRPr="00F91CA0" w:rsidRDefault="00514369" w:rsidP="00E06279">
      <w:pPr>
        <w:spacing w:after="0" w:line="240" w:lineRule="auto"/>
        <w:rPr>
          <w:rFonts w:eastAsia="Microsoft JhengHei UI" w:cs="Arial"/>
          <w:sz w:val="21"/>
          <w:szCs w:val="22"/>
          <w:lang w:val="en-US"/>
        </w:rPr>
      </w:pPr>
      <w:r w:rsidRPr="00F91CA0">
        <w:rPr>
          <w:rFonts w:eastAsia="Microsoft JhengHei UI" w:cs="Arial"/>
          <w:sz w:val="21"/>
          <w:szCs w:val="22"/>
        </w:rPr>
        <w:t>任何其他零售商（包括煙草店、電子煙商店及便利商店）出售任何類型的電子煙或電子煙產品都是違法的。</w:t>
      </w:r>
    </w:p>
    <w:p w14:paraId="6E15AD8D" w14:textId="13001314" w:rsidR="00C46EE7" w:rsidRPr="00F91CA0" w:rsidRDefault="00514369" w:rsidP="00E06279">
      <w:pPr>
        <w:pStyle w:val="FigureTitle"/>
        <w:spacing w:before="240"/>
        <w:rPr>
          <w:rFonts w:eastAsia="Microsoft JhengHei UI"/>
          <w:b w:val="0"/>
          <w:bCs w:val="0"/>
          <w:iCs w:val="0"/>
          <w:color w:val="358189"/>
          <w:sz w:val="24"/>
        </w:rPr>
      </w:pPr>
      <w:r w:rsidRPr="00F91CA0">
        <w:rPr>
          <w:rFonts w:eastAsia="Microsoft JhengHei UI"/>
          <w:b w:val="0"/>
          <w:bCs w:val="0"/>
          <w:iCs w:val="0"/>
          <w:color w:val="358189"/>
          <w:sz w:val="24"/>
          <w:u w:val="single"/>
        </w:rPr>
        <w:t>憑</w:t>
      </w:r>
      <w:r w:rsidRPr="00F91CA0">
        <w:rPr>
          <w:rFonts w:eastAsia="Microsoft JhengHei UI"/>
          <w:b w:val="0"/>
          <w:bCs w:val="0"/>
          <w:iCs w:val="0"/>
          <w:color w:val="358189"/>
          <w:sz w:val="24"/>
        </w:rPr>
        <w:t>處方購買尼古丁電子煙</w:t>
      </w:r>
    </w:p>
    <w:p w14:paraId="56ECC5B7" w14:textId="77777777" w:rsidR="00202EA3" w:rsidRPr="00F91CA0" w:rsidRDefault="00202EA3" w:rsidP="00202EA3">
      <w:pP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如果州及領地法律許可，</w:t>
      </w:r>
      <w:r w:rsidRPr="00F91CA0">
        <w:rPr>
          <w:rFonts w:eastAsia="Microsoft JhengHei UI" w:cs="Arial"/>
          <w:sz w:val="21"/>
          <w:szCs w:val="22"/>
        </w:rPr>
        <w:t xml:space="preserve">18 </w:t>
      </w:r>
      <w:r w:rsidRPr="00F91CA0">
        <w:rPr>
          <w:rFonts w:eastAsia="Microsoft JhengHei UI" w:cs="Arial"/>
          <w:sz w:val="21"/>
          <w:szCs w:val="22"/>
        </w:rPr>
        <w:t>歲以下人士必須憑醫生或護士開具的處方購買電子煙，確保他們得到適當的醫療建議和監督。</w:t>
      </w:r>
    </w:p>
    <w:p w14:paraId="5469D2AD" w14:textId="77777777" w:rsidR="00202EA3" w:rsidRPr="00F91CA0" w:rsidRDefault="00202EA3" w:rsidP="00202EA3">
      <w:pP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這讓他們有機會與衛生專業人士討論使用電子煙的情況，並獲得有關危害健康和戒煙選擇的最佳資訊。</w:t>
      </w:r>
    </w:p>
    <w:p w14:paraId="1C39C6FF" w14:textId="1604EF92" w:rsidR="004D34A5" w:rsidRPr="00F91CA0" w:rsidRDefault="00202EA3" w:rsidP="00202EA3">
      <w:pPr>
        <w:spacing w:line="240" w:lineRule="auto"/>
        <w:ind w:right="-2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請查看你所在州或領地的相關法律，瞭解向</w:t>
      </w:r>
      <w:r w:rsidRPr="00F91CA0">
        <w:rPr>
          <w:rFonts w:eastAsia="Microsoft JhengHei UI" w:cs="Arial"/>
          <w:sz w:val="21"/>
          <w:szCs w:val="22"/>
        </w:rPr>
        <w:t xml:space="preserve"> 18 </w:t>
      </w:r>
      <w:r w:rsidRPr="00F91CA0">
        <w:rPr>
          <w:rFonts w:eastAsia="Microsoft JhengHei UI" w:cs="Arial"/>
          <w:sz w:val="21"/>
          <w:szCs w:val="22"/>
        </w:rPr>
        <w:t>歲以下人群處方和供應電子煙及電子煙商品的</w:t>
      </w:r>
      <w:r w:rsidR="00F91CA0">
        <w:rPr>
          <w:rFonts w:eastAsia="Microsoft JhengHei UI" w:cs="Arial"/>
          <w:sz w:val="21"/>
          <w:szCs w:val="22"/>
        </w:rPr>
        <w:br/>
      </w:r>
      <w:r w:rsidRPr="00F91CA0">
        <w:rPr>
          <w:rFonts w:eastAsia="Microsoft JhengHei UI" w:cs="Arial"/>
          <w:sz w:val="21"/>
          <w:szCs w:val="22"/>
        </w:rPr>
        <w:t>規定。</w:t>
      </w:r>
      <w:r w:rsidRPr="00F91CA0">
        <w:rPr>
          <w:rFonts w:eastAsia="Microsoft JhengHei UI" w:cs="Arial"/>
          <w:sz w:val="21"/>
          <w:szCs w:val="22"/>
        </w:rPr>
        <w:t xml:space="preserve"> </w:t>
      </w:r>
    </w:p>
    <w:p w14:paraId="6C9A29A1" w14:textId="30C8FA16" w:rsidR="00202EA3" w:rsidRPr="00F91CA0" w:rsidRDefault="00202EA3" w:rsidP="00202EA3">
      <w:pP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需要尼古丁濃度高於</w:t>
      </w:r>
      <w:r w:rsidRPr="00F91CA0">
        <w:rPr>
          <w:rFonts w:eastAsia="Microsoft JhengHei UI" w:cs="Arial"/>
          <w:sz w:val="21"/>
          <w:szCs w:val="22"/>
        </w:rPr>
        <w:t xml:space="preserve"> 20 </w:t>
      </w:r>
      <w:r w:rsidRPr="00F91CA0">
        <w:rPr>
          <w:rFonts w:eastAsia="Microsoft JhengHei UI" w:cs="Arial"/>
          <w:sz w:val="21"/>
          <w:szCs w:val="22"/>
        </w:rPr>
        <w:t>毫克</w:t>
      </w:r>
      <w:r w:rsidRPr="00F91CA0">
        <w:rPr>
          <w:rFonts w:eastAsia="Microsoft JhengHei UI" w:cs="Arial"/>
          <w:sz w:val="21"/>
          <w:szCs w:val="22"/>
        </w:rPr>
        <w:t>/</w:t>
      </w:r>
      <w:r w:rsidRPr="00F91CA0">
        <w:rPr>
          <w:rFonts w:eastAsia="Microsoft JhengHei UI" w:cs="Arial"/>
          <w:sz w:val="21"/>
          <w:szCs w:val="22"/>
        </w:rPr>
        <w:t>毫升的電子煙的人士，無論年齡大小，都必須憑處方購買。</w:t>
      </w:r>
    </w:p>
    <w:p w14:paraId="6D57C82B" w14:textId="3994FBEE" w:rsidR="00C46EE7" w:rsidRPr="00F91CA0" w:rsidRDefault="00514369" w:rsidP="00E06279">
      <w:pPr>
        <w:spacing w:before="240" w:line="240" w:lineRule="auto"/>
        <w:rPr>
          <w:rFonts w:eastAsia="Microsoft JhengHei UI" w:cs="Arial"/>
          <w:color w:val="358189"/>
          <w:sz w:val="24"/>
        </w:rPr>
      </w:pPr>
      <w:r w:rsidRPr="00D51E71">
        <w:rPr>
          <w:rFonts w:eastAsia="Microsoft JhengHei UI" w:cs="Arial"/>
          <w:color w:val="358189"/>
          <w:sz w:val="24"/>
          <w:szCs w:val="22"/>
          <w:u w:val="single"/>
        </w:rPr>
        <w:lastRenderedPageBreak/>
        <w:t>無需</w:t>
      </w:r>
      <w:r w:rsidRPr="00F91CA0">
        <w:rPr>
          <w:rFonts w:eastAsia="Microsoft JhengHei UI" w:cs="Arial"/>
          <w:color w:val="358189"/>
          <w:sz w:val="24"/>
          <w:szCs w:val="22"/>
        </w:rPr>
        <w:t>處方購買尼古丁電子煙</w:t>
      </w:r>
      <w:r w:rsidR="00C46EE7" w:rsidRPr="00F91CA0">
        <w:rPr>
          <w:rFonts w:eastAsia="Microsoft JhengHei UI" w:cs="Arial"/>
          <w:color w:val="358189" w:themeColor="accent2"/>
          <w:sz w:val="24"/>
        </w:rPr>
        <w:t>  </w:t>
      </w:r>
    </w:p>
    <w:p w14:paraId="6281809C" w14:textId="77777777" w:rsidR="00202EA3" w:rsidRPr="00F91CA0" w:rsidRDefault="00202EA3" w:rsidP="00202EA3">
      <w:pPr>
        <w:spacing w:before="240"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從</w:t>
      </w:r>
      <w:r w:rsidRPr="00F91CA0">
        <w:rPr>
          <w:rFonts w:eastAsia="Microsoft JhengHei UI" w:cs="Arial"/>
          <w:sz w:val="21"/>
          <w:szCs w:val="22"/>
        </w:rPr>
        <w:t xml:space="preserve"> 2024 </w:t>
      </w:r>
      <w:r w:rsidRPr="00F91CA0">
        <w:rPr>
          <w:rFonts w:eastAsia="Microsoft JhengHei UI" w:cs="Arial"/>
          <w:sz w:val="21"/>
          <w:szCs w:val="22"/>
        </w:rPr>
        <w:t>年</w:t>
      </w:r>
      <w:r w:rsidRPr="00F91CA0">
        <w:rPr>
          <w:rFonts w:eastAsia="Microsoft JhengHei UI" w:cs="Arial"/>
          <w:sz w:val="21"/>
          <w:szCs w:val="22"/>
        </w:rPr>
        <w:t xml:space="preserve"> 10 </w:t>
      </w:r>
      <w:r w:rsidRPr="00F91CA0">
        <w:rPr>
          <w:rFonts w:eastAsia="Microsoft JhengHei UI" w:cs="Arial"/>
          <w:sz w:val="21"/>
          <w:szCs w:val="22"/>
        </w:rPr>
        <w:t>月</w:t>
      </w:r>
      <w:r w:rsidRPr="00F91CA0">
        <w:rPr>
          <w:rFonts w:eastAsia="Microsoft JhengHei UI" w:cs="Arial"/>
          <w:sz w:val="21"/>
          <w:szCs w:val="22"/>
        </w:rPr>
        <w:t xml:space="preserve"> 1 </w:t>
      </w:r>
      <w:r w:rsidRPr="00F91CA0">
        <w:rPr>
          <w:rFonts w:eastAsia="Microsoft JhengHei UI" w:cs="Arial"/>
          <w:sz w:val="21"/>
          <w:szCs w:val="22"/>
        </w:rPr>
        <w:t>日起，如果州及領地法律許可，</w:t>
      </w:r>
      <w:r w:rsidRPr="00F91CA0">
        <w:rPr>
          <w:rFonts w:eastAsia="Microsoft JhengHei UI" w:cs="Arial"/>
          <w:sz w:val="21"/>
          <w:szCs w:val="22"/>
        </w:rPr>
        <w:t>18</w:t>
      </w:r>
      <w:r w:rsidRPr="00F91CA0">
        <w:rPr>
          <w:rFonts w:eastAsia="Microsoft JhengHei UI" w:cs="Arial"/>
          <w:sz w:val="21"/>
          <w:szCs w:val="22"/>
        </w:rPr>
        <w:t>歲及以上人士可以無需處方在參與藥房購買</w:t>
      </w:r>
      <w:r w:rsidRPr="00F91CA0">
        <w:rPr>
          <w:rFonts w:eastAsia="Microsoft JhengHei UI" w:cs="Arial"/>
          <w:sz w:val="21"/>
          <w:szCs w:val="22"/>
        </w:rPr>
        <w:t xml:space="preserve">20 </w:t>
      </w:r>
      <w:r w:rsidRPr="00F91CA0">
        <w:rPr>
          <w:rFonts w:eastAsia="Microsoft JhengHei UI" w:cs="Arial"/>
          <w:sz w:val="21"/>
          <w:szCs w:val="22"/>
        </w:rPr>
        <w:t>毫克</w:t>
      </w:r>
      <w:r w:rsidRPr="00F91CA0">
        <w:rPr>
          <w:rFonts w:eastAsia="Microsoft JhengHei UI" w:cs="Arial"/>
          <w:sz w:val="21"/>
          <w:szCs w:val="22"/>
        </w:rPr>
        <w:t>/</w:t>
      </w:r>
      <w:r w:rsidRPr="00F91CA0">
        <w:rPr>
          <w:rFonts w:eastAsia="Microsoft JhengHei UI" w:cs="Arial"/>
          <w:sz w:val="21"/>
          <w:szCs w:val="22"/>
        </w:rPr>
        <w:t>毫升或以下尼古丁含量的電子煙，但在購買前必須諮詢藥劑師。</w:t>
      </w:r>
    </w:p>
    <w:p w14:paraId="0D676931" w14:textId="14ED7659" w:rsidR="00202EA3" w:rsidRPr="00F91CA0" w:rsidRDefault="00202EA3" w:rsidP="00202EA3">
      <w:pPr>
        <w:spacing w:before="240"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諮詢的內容包括產品及劑量，其他戒煙和</w:t>
      </w:r>
      <w:r w:rsidRPr="00F91CA0">
        <w:rPr>
          <w:rFonts w:eastAsia="Microsoft JhengHei UI" w:cs="Arial"/>
          <w:sz w:val="21"/>
          <w:szCs w:val="22"/>
        </w:rPr>
        <w:t>/</w:t>
      </w:r>
      <w:r w:rsidRPr="00F91CA0">
        <w:rPr>
          <w:rFonts w:eastAsia="Microsoft JhengHei UI" w:cs="Arial"/>
          <w:sz w:val="21"/>
          <w:szCs w:val="22"/>
        </w:rPr>
        <w:t>或控制尼古丁依賴的選擇。購買者須提供身份證明</w:t>
      </w:r>
      <w:r w:rsidR="00E4352C">
        <w:rPr>
          <w:rFonts w:eastAsia="Microsoft JhengHei UI" w:cs="Arial"/>
          <w:sz w:val="21"/>
          <w:szCs w:val="22"/>
        </w:rPr>
        <w:br/>
      </w:r>
      <w:r w:rsidRPr="00F91CA0">
        <w:rPr>
          <w:rFonts w:eastAsia="Microsoft JhengHei UI" w:cs="Arial"/>
          <w:sz w:val="21"/>
          <w:szCs w:val="22"/>
        </w:rPr>
        <w:t>（僅用於證明年齡），並且在一個月內只能購買一次一個月的用量。</w:t>
      </w:r>
    </w:p>
    <w:p w14:paraId="15B413AA" w14:textId="2EDDC8A7" w:rsidR="00C46EE7" w:rsidRPr="00F91CA0" w:rsidRDefault="00514369" w:rsidP="00E06279">
      <w:pPr>
        <w:spacing w:before="240" w:line="240" w:lineRule="auto"/>
        <w:rPr>
          <w:rFonts w:eastAsia="Microsoft JhengHei UI" w:cs="Arial"/>
          <w:color w:val="358189"/>
          <w:sz w:val="24"/>
          <w:szCs w:val="22"/>
        </w:rPr>
      </w:pPr>
      <w:r w:rsidRPr="00F91CA0">
        <w:rPr>
          <w:rFonts w:eastAsia="Microsoft JhengHei UI" w:cs="Arial"/>
          <w:color w:val="358189"/>
          <w:sz w:val="24"/>
          <w:szCs w:val="22"/>
        </w:rPr>
        <w:t>電子煙政策的其他改變</w:t>
      </w:r>
    </w:p>
    <w:p w14:paraId="5EB0474E" w14:textId="34F82C09" w:rsidR="00202EA3" w:rsidRPr="00F91CA0" w:rsidRDefault="00202EA3" w:rsidP="00202EA3">
      <w:pP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電子煙將採用普通藥品包裝，口味只限於薄荷、薄荷醇和煙草。</w:t>
      </w:r>
    </w:p>
    <w:p w14:paraId="3AFB692A" w14:textId="77777777" w:rsidR="008E71DA" w:rsidRPr="00F91CA0" w:rsidRDefault="00202EA3" w:rsidP="00202EA3">
      <w:pP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藥房出售的所有電子煙必須符合某些標準，並必須向治療產品管理局通報已符合這些標準。但電子煙仍然不是戒煙的「第一線」治療方法，因為其有效性和安全性的證據有限。</w:t>
      </w:r>
    </w:p>
    <w:p w14:paraId="59FE5689" w14:textId="77777777" w:rsidR="008E71DA" w:rsidRPr="00F91CA0" w:rsidRDefault="008E71DA" w:rsidP="008E71DA">
      <w:pPr>
        <w:spacing w:before="0" w:line="240" w:lineRule="auto"/>
        <w:rPr>
          <w:rFonts w:eastAsia="Microsoft JhengHei UI" w:cs="Arial"/>
          <w:sz w:val="20"/>
          <w:szCs w:val="21"/>
        </w:rPr>
      </w:pPr>
      <w:r w:rsidRPr="00F91CA0">
        <w:rPr>
          <w:rFonts w:eastAsia="Microsoft JhengHei UI" w:cs="Arial"/>
          <w:color w:val="358189"/>
          <w:szCs w:val="21"/>
        </w:rPr>
        <w:t>法律規定的處罰</w:t>
      </w:r>
    </w:p>
    <w:p w14:paraId="0D4A9D4A" w14:textId="77777777" w:rsidR="008E71DA" w:rsidRPr="00F91CA0" w:rsidRDefault="008E71DA" w:rsidP="008E71DA">
      <w:pPr>
        <w:spacing w:before="0" w:line="240" w:lineRule="auto"/>
        <w:rPr>
          <w:rFonts w:eastAsia="Microsoft JhengHei UI" w:cs="Arial"/>
          <w:sz w:val="20"/>
          <w:szCs w:val="21"/>
        </w:rPr>
      </w:pPr>
      <w:r w:rsidRPr="00F91CA0">
        <w:rPr>
          <w:rFonts w:eastAsia="Microsoft JhengHei UI" w:cs="Arial"/>
          <w:sz w:val="20"/>
          <w:szCs w:val="21"/>
        </w:rPr>
        <w:t>修改澳洲的電子煙法律，重點是保護人們免受電子煙和依賴尼古丁的危害。</w:t>
      </w:r>
    </w:p>
    <w:p w14:paraId="49E3AF05" w14:textId="08D2AAC1" w:rsidR="00C46EE7" w:rsidRPr="00F91CA0" w:rsidRDefault="00E4352C" w:rsidP="008E71DA">
      <w:pPr>
        <w:spacing w:before="0" w:line="240" w:lineRule="auto"/>
        <w:rPr>
          <w:rFonts w:eastAsia="Microsoft JhengHei UI" w:cs="Arial"/>
          <w:sz w:val="20"/>
          <w:szCs w:val="21"/>
        </w:rPr>
      </w:pPr>
      <w:r w:rsidRPr="00E4352C">
        <w:rPr>
          <w:rFonts w:eastAsia="Microsoft JhengHei UI" w:cs="Arial" w:hint="eastAsia"/>
          <w:sz w:val="20"/>
          <w:szCs w:val="21"/>
        </w:rPr>
        <w:t>該法律針對商業及非法買賣電子煙，個人擁有小量電子煙</w:t>
      </w:r>
      <w:r w:rsidRPr="00E4352C">
        <w:rPr>
          <w:rFonts w:eastAsia="Microsoft JhengHei UI" w:cs="Arial"/>
          <w:sz w:val="20"/>
          <w:szCs w:val="21"/>
        </w:rPr>
        <w:t>/</w:t>
      </w:r>
      <w:r w:rsidRPr="00E4352C">
        <w:rPr>
          <w:rFonts w:eastAsia="Microsoft JhengHei UI" w:cs="Arial" w:hint="eastAsia"/>
          <w:sz w:val="20"/>
          <w:szCs w:val="21"/>
        </w:rPr>
        <w:t>電子煙產品供個人使用，包括</w:t>
      </w:r>
      <w:r w:rsidRPr="00E4352C">
        <w:rPr>
          <w:rFonts w:eastAsia="Microsoft JhengHei UI" w:cs="Arial"/>
          <w:sz w:val="20"/>
          <w:szCs w:val="21"/>
        </w:rPr>
        <w:t xml:space="preserve"> 18 </w:t>
      </w:r>
      <w:r w:rsidRPr="00E4352C">
        <w:rPr>
          <w:rFonts w:eastAsia="Microsoft JhengHei UI" w:cs="Arial" w:hint="eastAsia"/>
          <w:sz w:val="20"/>
          <w:szCs w:val="21"/>
        </w:rPr>
        <w:t>歲以下人士，不會成為修改法律針對的對象</w:t>
      </w:r>
      <w:r w:rsidR="008E71DA" w:rsidRPr="00F91CA0">
        <w:rPr>
          <w:rFonts w:eastAsia="Microsoft JhengHei UI" w:cs="Arial"/>
          <w:sz w:val="20"/>
          <w:szCs w:val="21"/>
        </w:rPr>
        <w:t>。</w:t>
      </w:r>
      <w:r w:rsidR="00B72935" w:rsidRPr="00F91CA0">
        <w:rPr>
          <w:rFonts w:eastAsia="Microsoft JhengHei UI" w:cs="Arial"/>
          <w:sz w:val="21"/>
          <w:szCs w:val="22"/>
        </w:rPr>
        <w:br/>
      </w:r>
      <w:r w:rsidR="00B72935" w:rsidRPr="00F91CA0">
        <w:rPr>
          <w:rFonts w:eastAsia="Microsoft JhengHei UI" w:cs="Arial"/>
          <w:sz w:val="21"/>
          <w:szCs w:val="22"/>
        </w:rPr>
        <w:br/>
      </w:r>
      <w:r w:rsidR="00514369" w:rsidRPr="00F91CA0">
        <w:rPr>
          <w:rFonts w:eastAsia="Microsoft JhengHei UI" w:cs="Arial"/>
          <w:b/>
          <w:bCs/>
          <w:sz w:val="24"/>
          <w:szCs w:val="22"/>
        </w:rPr>
        <w:t>幫助戒煙</w:t>
      </w:r>
    </w:p>
    <w:p w14:paraId="3EBE3DF7" w14:textId="2DF7E8C3" w:rsidR="00C46EE7" w:rsidRPr="00F91CA0" w:rsidRDefault="00514369" w:rsidP="00E06279">
      <w:pP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如果你想知道電子煙是否可以幫助你戒煙，第一步就是諮詢你的醫生。目前已有許多已知安全有效的戒煙產品。</w:t>
      </w:r>
    </w:p>
    <w:p w14:paraId="1D279DC9" w14:textId="46EBBD74" w:rsidR="00233AFE" w:rsidRPr="00F91CA0" w:rsidRDefault="00514369" w:rsidP="00E06279">
      <w:pPr>
        <w:pStyle w:val="PolicyStatement"/>
        <w:pBdr>
          <w:top w:val="single" w:sz="4" w:space="6" w:color="F2F2F2" w:themeColor="background1" w:themeShade="F2"/>
        </w:pBdr>
        <w:spacing w:line="240" w:lineRule="auto"/>
        <w:rPr>
          <w:rFonts w:eastAsia="Microsoft JhengHei UI" w:cs="Arial"/>
          <w:b/>
          <w:bCs/>
          <w:sz w:val="21"/>
          <w:szCs w:val="22"/>
          <w:lang w:val="en-US"/>
        </w:rPr>
      </w:pPr>
      <w:r w:rsidRPr="00F91CA0">
        <w:rPr>
          <w:rFonts w:eastAsia="Microsoft JhengHei UI" w:cs="Arial"/>
          <w:b/>
          <w:bCs/>
          <w:sz w:val="21"/>
          <w:szCs w:val="22"/>
        </w:rPr>
        <w:t>戒煙的工具和支持：</w:t>
      </w:r>
      <w:r w:rsidR="00233AFE" w:rsidRPr="00F91CA0">
        <w:rPr>
          <w:rFonts w:eastAsia="Microsoft JhengHei UI" w:cs="Arial"/>
          <w:b/>
          <w:bCs/>
          <w:sz w:val="21"/>
          <w:szCs w:val="22"/>
          <w:lang w:val="en-US"/>
        </w:rPr>
        <w:t xml:space="preserve"> </w:t>
      </w:r>
    </w:p>
    <w:p w14:paraId="17DC0F11" w14:textId="4A7E7E75" w:rsidR="00233AFE" w:rsidRPr="00F91CA0" w:rsidRDefault="008E71DA" w:rsidP="008E71DA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120" w:line="240" w:lineRule="auto"/>
        <w:ind w:left="584" w:hanging="357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致電</w:t>
      </w:r>
      <w:r w:rsidRPr="00F91CA0">
        <w:rPr>
          <w:rFonts w:eastAsia="Microsoft JhengHei UI" w:cs="Arial"/>
          <w:sz w:val="21"/>
          <w:szCs w:val="22"/>
        </w:rPr>
        <w:t>Quitline</w:t>
      </w:r>
      <w:r w:rsidRPr="00F91CA0">
        <w:rPr>
          <w:rFonts w:eastAsia="Microsoft JhengHei UI" w:cs="Arial"/>
          <w:sz w:val="21"/>
          <w:szCs w:val="22"/>
        </w:rPr>
        <w:t>（戒煙專線）</w:t>
      </w:r>
      <w:r w:rsidRPr="00F91CA0">
        <w:rPr>
          <w:rFonts w:eastAsia="Microsoft JhengHei UI" w:cs="Arial"/>
          <w:sz w:val="21"/>
          <w:szCs w:val="22"/>
        </w:rPr>
        <w:t>13 7848</w:t>
      </w:r>
      <w:r w:rsidRPr="00F91CA0">
        <w:rPr>
          <w:rFonts w:eastAsia="Microsoft JhengHei UI" w:cs="Arial"/>
          <w:sz w:val="21"/>
          <w:szCs w:val="22"/>
        </w:rPr>
        <w:t>。如果你需要語言支援，</w:t>
      </w:r>
      <w:r w:rsidRPr="00F91CA0">
        <w:rPr>
          <w:rFonts w:eastAsia="Microsoft JhengHei UI" w:cs="Arial"/>
          <w:sz w:val="21"/>
          <w:szCs w:val="22"/>
        </w:rPr>
        <w:t xml:space="preserve">Quitline </w:t>
      </w:r>
      <w:r w:rsidRPr="00F91CA0">
        <w:rPr>
          <w:rFonts w:eastAsia="Microsoft JhengHei UI" w:cs="Arial"/>
          <w:sz w:val="21"/>
          <w:szCs w:val="22"/>
        </w:rPr>
        <w:t>會透過</w:t>
      </w:r>
      <w:r w:rsidRPr="00F91CA0">
        <w:rPr>
          <w:rFonts w:eastAsia="Microsoft JhengHei UI" w:cs="Arial"/>
          <w:sz w:val="21"/>
          <w:szCs w:val="22"/>
        </w:rPr>
        <w:t xml:space="preserve">TIS National </w:t>
      </w:r>
      <w:r w:rsidRPr="00F91CA0">
        <w:rPr>
          <w:rFonts w:eastAsia="Microsoft JhengHei UI" w:cs="Arial"/>
          <w:sz w:val="21"/>
          <w:szCs w:val="22"/>
        </w:rPr>
        <w:t>為你聯絡傳譯員。</w:t>
      </w:r>
    </w:p>
    <w:p w14:paraId="503192B0" w14:textId="6A5846BF" w:rsidR="008E71DA" w:rsidRPr="00F91CA0" w:rsidRDefault="008E71DA" w:rsidP="008E71DA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120" w:line="240" w:lineRule="auto"/>
        <w:ind w:left="584" w:hanging="357"/>
        <w:rPr>
          <w:rFonts w:eastAsia="Microsoft JhengHei UI" w:cs="Arial"/>
          <w:sz w:val="21"/>
          <w:szCs w:val="22"/>
          <w:lang w:val="en-US"/>
        </w:rPr>
      </w:pPr>
      <w:r w:rsidRPr="00F91CA0">
        <w:rPr>
          <w:rFonts w:eastAsia="Microsoft JhengHei UI" w:cs="Arial"/>
          <w:sz w:val="21"/>
          <w:szCs w:val="22"/>
        </w:rPr>
        <w:t>下載</w:t>
      </w:r>
      <w:r w:rsidRPr="00F91CA0">
        <w:rPr>
          <w:rFonts w:eastAsia="Microsoft JhengHei UI" w:cs="Arial"/>
          <w:sz w:val="21"/>
          <w:szCs w:val="22"/>
        </w:rPr>
        <w:t xml:space="preserve"> </w:t>
      </w:r>
      <w:hyperlink r:id="rId11">
        <w:r w:rsidRPr="00F91CA0">
          <w:rPr>
            <w:rStyle w:val="Hyperlink"/>
            <w:rFonts w:eastAsia="Microsoft JhengHei UI" w:cs="Arial"/>
            <w:sz w:val="21"/>
            <w:szCs w:val="22"/>
            <w:lang w:val="en-US"/>
          </w:rPr>
          <w:t>My QuitBuddy app</w:t>
        </w:r>
      </w:hyperlink>
      <w:r w:rsidRPr="00F91CA0">
        <w:rPr>
          <w:rFonts w:eastAsia="Microsoft JhengHei UI" w:cs="Arial"/>
          <w:sz w:val="21"/>
          <w:szCs w:val="22"/>
        </w:rPr>
        <w:t>（戒煙老友）</w:t>
      </w:r>
      <w:r w:rsidRPr="00F91CA0">
        <w:rPr>
          <w:rFonts w:eastAsia="Microsoft JhengHei UI" w:cs="Arial"/>
          <w:sz w:val="21"/>
          <w:szCs w:val="22"/>
        </w:rPr>
        <w:t xml:space="preserve"> </w:t>
      </w:r>
      <w:r w:rsidRPr="00F91CA0">
        <w:rPr>
          <w:rFonts w:eastAsia="Microsoft JhengHei UI" w:cs="Arial"/>
          <w:sz w:val="21"/>
          <w:szCs w:val="22"/>
        </w:rPr>
        <w:t>應用程式。</w:t>
      </w:r>
      <w:r w:rsidRPr="00F91CA0">
        <w:rPr>
          <w:rFonts w:eastAsia="Microsoft JhengHei UI" w:cs="Arial"/>
          <w:sz w:val="21"/>
          <w:szCs w:val="22"/>
          <w:lang w:val="en-US"/>
        </w:rPr>
        <w:t xml:space="preserve"> </w:t>
      </w:r>
    </w:p>
    <w:p w14:paraId="377D4DDC" w14:textId="77777777" w:rsidR="00514369" w:rsidRPr="00F91CA0" w:rsidRDefault="00514369" w:rsidP="00E06279">
      <w:pPr>
        <w:pStyle w:val="PolicyStatement"/>
        <w:numPr>
          <w:ilvl w:val="0"/>
          <w:numId w:val="32"/>
        </w:numPr>
        <w:pBdr>
          <w:top w:val="single" w:sz="4" w:space="6" w:color="F2F2F2" w:themeColor="background1" w:themeShade="F2"/>
        </w:pBdr>
        <w:spacing w:before="120" w:line="240" w:lineRule="auto"/>
        <w:ind w:left="584" w:hanging="357"/>
        <w:rPr>
          <w:rFonts w:eastAsia="Microsoft JhengHei UI" w:cs="Arial"/>
          <w:sz w:val="21"/>
          <w:szCs w:val="22"/>
          <w:lang w:val="en-US"/>
        </w:rPr>
      </w:pPr>
      <w:r w:rsidRPr="00F91CA0">
        <w:rPr>
          <w:rFonts w:eastAsia="Microsoft JhengHei UI" w:cs="Arial"/>
          <w:sz w:val="21"/>
          <w:szCs w:val="22"/>
        </w:rPr>
        <w:t>瀏覽</w:t>
      </w:r>
      <w:r w:rsidRPr="00F91CA0">
        <w:rPr>
          <w:rFonts w:eastAsia="Microsoft JhengHei UI" w:cs="Arial"/>
          <w:sz w:val="21"/>
          <w:szCs w:val="22"/>
        </w:rPr>
        <w:t xml:space="preserve"> </w:t>
      </w:r>
      <w:hyperlink r:id="rId12">
        <w:r w:rsidRPr="00F91CA0">
          <w:rPr>
            <w:rStyle w:val="Hyperlink"/>
            <w:rFonts w:eastAsia="Microsoft JhengHei UI" w:cs="Arial"/>
            <w:sz w:val="21"/>
            <w:szCs w:val="22"/>
            <w:lang w:val="en-US"/>
          </w:rPr>
          <w:t>quit.org.au</w:t>
        </w:r>
      </w:hyperlink>
      <w:r w:rsidRPr="00F91CA0">
        <w:rPr>
          <w:rFonts w:eastAsia="Microsoft JhengHei UI" w:cs="Arial"/>
          <w:sz w:val="21"/>
          <w:szCs w:val="22"/>
        </w:rPr>
        <w:t>。</w:t>
      </w:r>
    </w:p>
    <w:p w14:paraId="05A6DD9C" w14:textId="1AA30377" w:rsidR="00233AFE" w:rsidRPr="00F91CA0" w:rsidRDefault="00B72935" w:rsidP="00E06279">
      <w:pPr>
        <w:spacing w:line="240" w:lineRule="auto"/>
        <w:rPr>
          <w:rFonts w:eastAsia="Microsoft JhengHei UI" w:cs="Arial"/>
          <w:b/>
          <w:bCs/>
          <w:sz w:val="24"/>
          <w:szCs w:val="22"/>
        </w:rPr>
      </w:pPr>
      <w:r w:rsidRPr="00F91CA0">
        <w:rPr>
          <w:rFonts w:eastAsia="Microsoft JhengHei UI" w:cs="Arial"/>
          <w:b/>
          <w:bCs/>
          <w:sz w:val="21"/>
          <w:szCs w:val="22"/>
        </w:rPr>
        <w:br/>
      </w:r>
      <w:r w:rsidR="00514369" w:rsidRPr="00F91CA0">
        <w:rPr>
          <w:rFonts w:eastAsia="Microsoft JhengHei UI" w:cs="Arial"/>
          <w:b/>
          <w:bCs/>
          <w:sz w:val="24"/>
          <w:szCs w:val="22"/>
        </w:rPr>
        <w:t>更多資訊</w:t>
      </w:r>
    </w:p>
    <w:p w14:paraId="1950883D" w14:textId="6380D5B6" w:rsidR="00233AFE" w:rsidRPr="00F91CA0" w:rsidRDefault="00514369" w:rsidP="00E06279">
      <w:pP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瀏覽治療產品管理局</w:t>
      </w:r>
      <w:hyperlink r:id="rId13" w:history="1">
        <w:r w:rsidRPr="00F91CA0">
          <w:rPr>
            <w:rStyle w:val="Hyperlink"/>
            <w:rFonts w:eastAsia="Microsoft JhengHei UI" w:cs="Arial"/>
            <w:sz w:val="21"/>
            <w:szCs w:val="22"/>
          </w:rPr>
          <w:t>電子煙中心</w:t>
        </w:r>
      </w:hyperlink>
      <w:r w:rsidRPr="00F91CA0">
        <w:rPr>
          <w:rFonts w:eastAsia="Microsoft JhengHei UI" w:cs="Arial"/>
          <w:sz w:val="21"/>
          <w:szCs w:val="22"/>
        </w:rPr>
        <w:t>，解瞭更多澳洲電子煙政策改變的資訊。</w:t>
      </w:r>
    </w:p>
    <w:p w14:paraId="7FDE611B" w14:textId="128908D2" w:rsidR="008E71DA" w:rsidRPr="00F91CA0" w:rsidRDefault="008E71DA" w:rsidP="00E06279">
      <w:pPr>
        <w:spacing w:line="240" w:lineRule="auto"/>
        <w:rPr>
          <w:rFonts w:eastAsia="Microsoft JhengHei UI" w:cs="Arial"/>
          <w:sz w:val="21"/>
          <w:szCs w:val="22"/>
        </w:rPr>
      </w:pPr>
      <w:r w:rsidRPr="00F91CA0">
        <w:rPr>
          <w:rFonts w:eastAsia="Microsoft JhengHei UI" w:cs="Arial"/>
          <w:sz w:val="21"/>
          <w:szCs w:val="22"/>
        </w:rPr>
        <w:t>大麻電子煙須遵守特定的嚴格規定。詳情可參閱治療產品管理局</w:t>
      </w:r>
      <w:hyperlink r:id="rId14" w:history="1">
        <w:r w:rsidRPr="00F91CA0">
          <w:rPr>
            <w:rStyle w:val="Hyperlink"/>
            <w:rFonts w:eastAsia="Microsoft JhengHei UI" w:cs="Arial"/>
            <w:sz w:val="21"/>
            <w:szCs w:val="22"/>
          </w:rPr>
          <w:t>藥用大麻中心</w:t>
        </w:r>
      </w:hyperlink>
      <w:r w:rsidRPr="00F91CA0">
        <w:rPr>
          <w:rFonts w:eastAsia="Microsoft JhengHei UI" w:cs="Arial"/>
          <w:sz w:val="21"/>
          <w:szCs w:val="22"/>
        </w:rPr>
        <w:t>。</w:t>
      </w:r>
    </w:p>
    <w:p w14:paraId="6B417605" w14:textId="77777777" w:rsidR="00421337" w:rsidRPr="00F91CA0" w:rsidRDefault="00421337" w:rsidP="00E06279">
      <w:pPr>
        <w:spacing w:line="240" w:lineRule="auto"/>
        <w:rPr>
          <w:rFonts w:eastAsia="Microsoft JhengHei UI" w:cs="Arial"/>
          <w:sz w:val="21"/>
          <w:szCs w:val="22"/>
        </w:rPr>
      </w:pPr>
    </w:p>
    <w:sectPr w:rsidR="00421337" w:rsidRPr="00F91CA0" w:rsidSect="00E435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276" w:right="127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051B" w14:textId="77777777" w:rsidR="000A4454" w:rsidRDefault="000A4454" w:rsidP="006B56BB">
      <w:r>
        <w:separator/>
      </w:r>
    </w:p>
    <w:p w14:paraId="40D1A5CA" w14:textId="77777777" w:rsidR="000A4454" w:rsidRDefault="000A4454"/>
  </w:endnote>
  <w:endnote w:type="continuationSeparator" w:id="0">
    <w:p w14:paraId="264C71D0" w14:textId="77777777" w:rsidR="000A4454" w:rsidRDefault="000A4454" w:rsidP="006B56BB">
      <w:r>
        <w:continuationSeparator/>
      </w:r>
    </w:p>
    <w:p w14:paraId="5DB6FF38" w14:textId="77777777" w:rsidR="000A4454" w:rsidRDefault="000A4454"/>
  </w:endnote>
  <w:endnote w:type="continuationNotice" w:id="1">
    <w:p w14:paraId="0A9726BD" w14:textId="77777777" w:rsidR="000A4454" w:rsidRDefault="000A4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0199085F-53D2-EB46-A0F5-E263C1BBDB25}"/>
    <w:embedBold r:id="rId2" w:fontKey="{5EC4C6FE-5CE9-3841-B37B-A093E0201E75}"/>
    <w:embedItalic r:id="rId3" w:fontKey="{22A65871-C4BE-2349-9FF6-D681D2F06316}"/>
    <w:embedBoldItalic r:id="rId4" w:fontKey="{BEFA568F-CEC3-6A46-96D0-62ED575C08A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5" w:subsetted="1" w:fontKey="{6FC5CAA2-56DC-9741-9930-D99D2DBEFD32}"/>
    <w:embedBold r:id="rId6" w:subsetted="1" w:fontKey="{8C29A145-BADB-2A4B-93C9-E5EB252E48BE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7CBA" w14:textId="77777777" w:rsidR="000C221C" w:rsidRDefault="000C2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B17" w14:textId="3F6C60C8" w:rsidR="00B53987" w:rsidRPr="00AA4DC5" w:rsidRDefault="00514369" w:rsidP="00B53987">
    <w:pPr>
      <w:pStyle w:val="Footer"/>
      <w:rPr>
        <w:rFonts w:eastAsia="Microsoft JhengHei UI" w:cs="Arial"/>
        <w:sz w:val="18"/>
        <w:szCs w:val="22"/>
      </w:rPr>
    </w:pPr>
    <w:r w:rsidRPr="00AA4DC5">
      <w:rPr>
        <w:rFonts w:eastAsia="Microsoft JhengHei UI" w:cs="Arial"/>
        <w:sz w:val="18"/>
        <w:szCs w:val="18"/>
      </w:rPr>
      <w:t xml:space="preserve">2024 </w:t>
    </w:r>
    <w:r w:rsidRPr="00AA4DC5">
      <w:rPr>
        <w:rFonts w:eastAsia="Microsoft JhengHei UI" w:cs="Arial"/>
        <w:sz w:val="18"/>
        <w:szCs w:val="18"/>
      </w:rPr>
      <w:t>年</w:t>
    </w:r>
    <w:r w:rsidRPr="00AA4DC5">
      <w:rPr>
        <w:rFonts w:eastAsia="Microsoft JhengHei UI" w:cs="Arial"/>
        <w:sz w:val="18"/>
        <w:szCs w:val="18"/>
      </w:rPr>
      <w:t xml:space="preserve"> </w:t>
    </w:r>
    <w:r w:rsidR="00202EA3" w:rsidRPr="00AA4DC5">
      <w:rPr>
        <w:rFonts w:eastAsia="Microsoft JhengHei UI" w:cs="Arial"/>
        <w:sz w:val="18"/>
        <w:szCs w:val="18"/>
      </w:rPr>
      <w:t>10</w:t>
    </w:r>
    <w:r w:rsidRPr="00AA4DC5">
      <w:rPr>
        <w:rFonts w:eastAsia="Microsoft JhengHei UI" w:cs="Arial"/>
        <w:sz w:val="18"/>
        <w:szCs w:val="18"/>
      </w:rPr>
      <w:t xml:space="preserve"> </w:t>
    </w:r>
    <w:r w:rsidRPr="00AA4DC5">
      <w:rPr>
        <w:rFonts w:eastAsia="Microsoft JhengHei UI" w:cs="Arial"/>
        <w:sz w:val="18"/>
        <w:szCs w:val="18"/>
      </w:rPr>
      <w:t>月</w:t>
    </w:r>
    <w:r w:rsidRPr="00AA4DC5">
      <w:rPr>
        <w:rFonts w:eastAsia="Microsoft JhengHei UI" w:cs="Arial"/>
        <w:sz w:val="18"/>
        <w:szCs w:val="18"/>
      </w:rPr>
      <w:t xml:space="preserve"> 1 </w:t>
    </w:r>
    <w:r w:rsidRPr="00AA4DC5">
      <w:rPr>
        <w:rFonts w:eastAsia="Microsoft JhengHei UI" w:cs="Arial"/>
        <w:sz w:val="18"/>
        <w:szCs w:val="18"/>
      </w:rPr>
      <w:t>日起澳洲電子煙新政策</w:t>
    </w:r>
    <w:r w:rsidRPr="00AA4DC5">
      <w:rPr>
        <w:rFonts w:eastAsia="Microsoft JhengHei UI" w:cs="Arial"/>
        <w:sz w:val="18"/>
        <w:szCs w:val="22"/>
      </w:rPr>
      <w:t xml:space="preserve"> – </w:t>
    </w:r>
    <w:r w:rsidRPr="00AA4DC5">
      <w:rPr>
        <w:rFonts w:eastAsia="Microsoft JhengHei UI" w:cs="Arial"/>
        <w:sz w:val="18"/>
        <w:szCs w:val="22"/>
      </w:rPr>
      <w:t>給電子煙使用者的資訊</w:t>
    </w:r>
    <w:sdt>
      <w:sdtPr>
        <w:rPr>
          <w:rFonts w:eastAsia="Microsoft JhengHei UI" w:cs="Arial"/>
          <w:sz w:val="18"/>
          <w:szCs w:val="22"/>
        </w:rPr>
        <w:id w:val="-183903453"/>
        <w:docPartObj>
          <w:docPartGallery w:val="Page Numbers (Bottom of Page)"/>
          <w:docPartUnique/>
        </w:docPartObj>
      </w:sdtPr>
      <w:sdtContent>
        <w:r w:rsidR="00B53987" w:rsidRPr="00AA4DC5">
          <w:rPr>
            <w:rFonts w:eastAsia="Microsoft JhengHei UI" w:cs="Arial"/>
            <w:sz w:val="18"/>
            <w:szCs w:val="22"/>
          </w:rPr>
          <w:tab/>
        </w:r>
        <w:r w:rsidR="00B53987" w:rsidRPr="00AA4DC5">
          <w:rPr>
            <w:rFonts w:eastAsia="Microsoft JhengHei UI" w:cs="Arial"/>
            <w:sz w:val="18"/>
            <w:szCs w:val="22"/>
          </w:rPr>
          <w:fldChar w:fldCharType="begin"/>
        </w:r>
        <w:r w:rsidR="00B53987" w:rsidRPr="00AA4DC5">
          <w:rPr>
            <w:rFonts w:eastAsia="Microsoft JhengHei UI" w:cs="Arial"/>
            <w:sz w:val="18"/>
            <w:szCs w:val="22"/>
          </w:rPr>
          <w:instrText xml:space="preserve"> PAGE   \* MERGEFORMAT </w:instrText>
        </w:r>
        <w:r w:rsidR="00B53987" w:rsidRPr="00AA4DC5">
          <w:rPr>
            <w:rFonts w:eastAsia="Microsoft JhengHei UI" w:cs="Arial"/>
            <w:sz w:val="18"/>
            <w:szCs w:val="22"/>
          </w:rPr>
          <w:fldChar w:fldCharType="separate"/>
        </w:r>
        <w:r w:rsidR="00B53987" w:rsidRPr="00AA4DC5">
          <w:rPr>
            <w:rFonts w:eastAsia="Microsoft JhengHei UI" w:cs="Arial"/>
            <w:sz w:val="18"/>
            <w:szCs w:val="22"/>
          </w:rPr>
          <w:t>1</w:t>
        </w:r>
        <w:r w:rsidR="00B53987" w:rsidRPr="00AA4DC5">
          <w:rPr>
            <w:rFonts w:eastAsia="Microsoft JhengHei UI" w:cs="Arial"/>
            <w:sz w:val="18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E43" w14:textId="3A746374" w:rsidR="00B53987" w:rsidRPr="00AA4DC5" w:rsidRDefault="00514369" w:rsidP="00514369">
    <w:pPr>
      <w:pStyle w:val="Footer"/>
      <w:rPr>
        <w:rFonts w:eastAsia="Microsoft JhengHei UI" w:cs="Arial"/>
        <w:sz w:val="18"/>
        <w:szCs w:val="22"/>
      </w:rPr>
    </w:pPr>
    <w:r w:rsidRPr="00AA4DC5">
      <w:rPr>
        <w:rFonts w:eastAsia="Microsoft JhengHei UI" w:cs="Arial"/>
        <w:sz w:val="18"/>
        <w:szCs w:val="18"/>
      </w:rPr>
      <w:t xml:space="preserve">2024 </w:t>
    </w:r>
    <w:r w:rsidRPr="00AA4DC5">
      <w:rPr>
        <w:rFonts w:eastAsia="Microsoft JhengHei UI" w:cs="Arial"/>
        <w:sz w:val="18"/>
        <w:szCs w:val="18"/>
      </w:rPr>
      <w:t>年</w:t>
    </w:r>
    <w:r w:rsidRPr="00AA4DC5">
      <w:rPr>
        <w:rFonts w:eastAsia="Microsoft JhengHei UI" w:cs="Arial"/>
        <w:sz w:val="18"/>
        <w:szCs w:val="18"/>
      </w:rPr>
      <w:t xml:space="preserve"> </w:t>
    </w:r>
    <w:r w:rsidR="00202EA3" w:rsidRPr="00AA4DC5">
      <w:rPr>
        <w:rFonts w:eastAsia="Microsoft JhengHei UI" w:cs="Arial"/>
        <w:sz w:val="18"/>
        <w:szCs w:val="18"/>
      </w:rPr>
      <w:t>10</w:t>
    </w:r>
    <w:r w:rsidRPr="00AA4DC5">
      <w:rPr>
        <w:rFonts w:eastAsia="Microsoft JhengHei UI" w:cs="Arial"/>
        <w:sz w:val="18"/>
        <w:szCs w:val="18"/>
      </w:rPr>
      <w:t xml:space="preserve"> </w:t>
    </w:r>
    <w:r w:rsidRPr="00AA4DC5">
      <w:rPr>
        <w:rFonts w:eastAsia="Microsoft JhengHei UI" w:cs="Arial"/>
        <w:sz w:val="18"/>
        <w:szCs w:val="18"/>
      </w:rPr>
      <w:t>月</w:t>
    </w:r>
    <w:r w:rsidRPr="00AA4DC5">
      <w:rPr>
        <w:rFonts w:eastAsia="Microsoft JhengHei UI" w:cs="Arial"/>
        <w:sz w:val="18"/>
        <w:szCs w:val="18"/>
      </w:rPr>
      <w:t xml:space="preserve"> 1 </w:t>
    </w:r>
    <w:r w:rsidRPr="00AA4DC5">
      <w:rPr>
        <w:rFonts w:eastAsia="Microsoft JhengHei UI" w:cs="Arial"/>
        <w:sz w:val="18"/>
        <w:szCs w:val="18"/>
      </w:rPr>
      <w:t>日起澳洲電子煙新政策</w:t>
    </w:r>
    <w:sdt>
      <w:sdtPr>
        <w:rPr>
          <w:rFonts w:eastAsia="Microsoft JhengHei UI" w:cs="Arial"/>
          <w:sz w:val="18"/>
          <w:szCs w:val="22"/>
        </w:rPr>
        <w:id w:val="-178737789"/>
        <w:docPartObj>
          <w:docPartGallery w:val="Page Numbers (Bottom of Page)"/>
          <w:docPartUnique/>
        </w:docPartObj>
      </w:sdtPr>
      <w:sdtContent>
        <w:r w:rsidR="00EB4B58" w:rsidRPr="00AA4DC5">
          <w:rPr>
            <w:rFonts w:eastAsia="Microsoft JhengHei UI" w:cs="Arial"/>
            <w:sz w:val="18"/>
            <w:szCs w:val="22"/>
          </w:rPr>
          <w:t xml:space="preserve"> – </w:t>
        </w:r>
        <w:r w:rsidRPr="00AA4DC5">
          <w:rPr>
            <w:rFonts w:eastAsia="Microsoft JhengHei UI" w:cs="Arial"/>
            <w:sz w:val="18"/>
            <w:szCs w:val="22"/>
          </w:rPr>
          <w:t>給電子煙使用者的資訊</w:t>
        </w:r>
        <w:r w:rsidR="00B53987" w:rsidRPr="00AA4DC5">
          <w:rPr>
            <w:rFonts w:eastAsia="Microsoft JhengHei UI" w:cs="Arial"/>
            <w:sz w:val="18"/>
            <w:szCs w:val="22"/>
          </w:rPr>
          <w:tab/>
        </w:r>
        <w:r w:rsidR="00B53987" w:rsidRPr="00AA4DC5">
          <w:rPr>
            <w:rFonts w:eastAsia="Microsoft JhengHei UI" w:cs="Arial"/>
            <w:sz w:val="18"/>
            <w:szCs w:val="22"/>
          </w:rPr>
          <w:fldChar w:fldCharType="begin"/>
        </w:r>
        <w:r w:rsidR="00B53987" w:rsidRPr="00AA4DC5">
          <w:rPr>
            <w:rFonts w:eastAsia="Microsoft JhengHei UI" w:cs="Arial"/>
            <w:sz w:val="18"/>
            <w:szCs w:val="22"/>
          </w:rPr>
          <w:instrText xml:space="preserve"> PAGE   \* MERGEFORMAT </w:instrText>
        </w:r>
        <w:r w:rsidR="00B53987" w:rsidRPr="00AA4DC5">
          <w:rPr>
            <w:rFonts w:eastAsia="Microsoft JhengHei UI" w:cs="Arial"/>
            <w:sz w:val="18"/>
            <w:szCs w:val="22"/>
          </w:rPr>
          <w:fldChar w:fldCharType="separate"/>
        </w:r>
        <w:r w:rsidR="00B53987" w:rsidRPr="00AA4DC5">
          <w:rPr>
            <w:rFonts w:eastAsia="Microsoft JhengHei UI" w:cs="Arial"/>
            <w:sz w:val="18"/>
            <w:szCs w:val="22"/>
          </w:rPr>
          <w:t>2</w:t>
        </w:r>
        <w:r w:rsidR="00B53987" w:rsidRPr="00AA4DC5">
          <w:rPr>
            <w:rFonts w:eastAsia="Microsoft JhengHei UI" w:cs="Arial"/>
            <w:sz w:val="18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E39C" w14:textId="77777777" w:rsidR="000A4454" w:rsidRDefault="000A4454" w:rsidP="006B56BB">
      <w:r>
        <w:separator/>
      </w:r>
    </w:p>
    <w:p w14:paraId="4ADC8BAC" w14:textId="77777777" w:rsidR="000A4454" w:rsidRDefault="000A4454"/>
  </w:footnote>
  <w:footnote w:type="continuationSeparator" w:id="0">
    <w:p w14:paraId="02FFCC6A" w14:textId="77777777" w:rsidR="000A4454" w:rsidRDefault="000A4454" w:rsidP="006B56BB">
      <w:r>
        <w:continuationSeparator/>
      </w:r>
    </w:p>
    <w:p w14:paraId="2A51A0FA" w14:textId="77777777" w:rsidR="000A4454" w:rsidRDefault="000A4454"/>
  </w:footnote>
  <w:footnote w:type="continuationNotice" w:id="1">
    <w:p w14:paraId="4EF4898E" w14:textId="77777777" w:rsidR="000A4454" w:rsidRDefault="000A4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9653" w14:textId="77777777" w:rsidR="000C221C" w:rsidRDefault="000C2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E14" w14:textId="3CBFAE3B" w:rsidR="00B53987" w:rsidRDefault="00023CBD" w:rsidP="00023CBD">
    <w:pPr>
      <w:pStyle w:val="Header"/>
      <w:jc w:val="right"/>
    </w:pPr>
    <w:r w:rsidRPr="00023CBD">
      <w:t>Chinese Traditional</w:t>
    </w:r>
    <w:r w:rsidR="00B53987"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4" name="Picture 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6E531D"/>
    <w:multiLevelType w:val="hybridMultilevel"/>
    <w:tmpl w:val="7892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0F20"/>
    <w:multiLevelType w:val="hybridMultilevel"/>
    <w:tmpl w:val="F9086D0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22622DF"/>
    <w:multiLevelType w:val="hybridMultilevel"/>
    <w:tmpl w:val="213EC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F00A59"/>
    <w:multiLevelType w:val="hybridMultilevel"/>
    <w:tmpl w:val="6CA696D6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0" w15:restartNumberingAfterBreak="0">
    <w:nsid w:val="5CFE3B87"/>
    <w:multiLevelType w:val="hybridMultilevel"/>
    <w:tmpl w:val="C1486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35AA2"/>
    <w:multiLevelType w:val="hybridMultilevel"/>
    <w:tmpl w:val="6316DC30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F27DD"/>
    <w:multiLevelType w:val="hybridMultilevel"/>
    <w:tmpl w:val="F0BCE958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69178554">
    <w:abstractNumId w:val="7"/>
  </w:num>
  <w:num w:numId="2" w16cid:durableId="1425883850">
    <w:abstractNumId w:val="18"/>
  </w:num>
  <w:num w:numId="3" w16cid:durableId="1544706251">
    <w:abstractNumId w:val="23"/>
  </w:num>
  <w:num w:numId="4" w16cid:durableId="1666129443">
    <w:abstractNumId w:val="9"/>
  </w:num>
  <w:num w:numId="5" w16cid:durableId="442530525">
    <w:abstractNumId w:val="9"/>
    <w:lvlOverride w:ilvl="0">
      <w:startOverride w:val="1"/>
    </w:lvlOverride>
  </w:num>
  <w:num w:numId="6" w16cid:durableId="425033166">
    <w:abstractNumId w:val="10"/>
  </w:num>
  <w:num w:numId="7" w16cid:durableId="591864787">
    <w:abstractNumId w:val="16"/>
  </w:num>
  <w:num w:numId="8" w16cid:durableId="103691031">
    <w:abstractNumId w:val="22"/>
  </w:num>
  <w:num w:numId="9" w16cid:durableId="1981109248">
    <w:abstractNumId w:val="5"/>
  </w:num>
  <w:num w:numId="10" w16cid:durableId="1395549284">
    <w:abstractNumId w:val="4"/>
  </w:num>
  <w:num w:numId="11" w16cid:durableId="2087143352">
    <w:abstractNumId w:val="3"/>
  </w:num>
  <w:num w:numId="12" w16cid:durableId="176624830">
    <w:abstractNumId w:val="2"/>
  </w:num>
  <w:num w:numId="13" w16cid:durableId="701513655">
    <w:abstractNumId w:val="6"/>
  </w:num>
  <w:num w:numId="14" w16cid:durableId="1229420238">
    <w:abstractNumId w:val="1"/>
  </w:num>
  <w:num w:numId="15" w16cid:durableId="1430659969">
    <w:abstractNumId w:val="0"/>
  </w:num>
  <w:num w:numId="16" w16cid:durableId="1898081520">
    <w:abstractNumId w:val="25"/>
  </w:num>
  <w:num w:numId="17" w16cid:durableId="1326011747">
    <w:abstractNumId w:val="11"/>
  </w:num>
  <w:num w:numId="18" w16cid:durableId="185220449">
    <w:abstractNumId w:val="12"/>
  </w:num>
  <w:num w:numId="19" w16cid:durableId="1208881424">
    <w:abstractNumId w:val="15"/>
  </w:num>
  <w:num w:numId="20" w16cid:durableId="1898542874">
    <w:abstractNumId w:val="11"/>
  </w:num>
  <w:num w:numId="21" w16cid:durableId="773788245">
    <w:abstractNumId w:val="15"/>
  </w:num>
  <w:num w:numId="22" w16cid:durableId="1633633565">
    <w:abstractNumId w:val="25"/>
  </w:num>
  <w:num w:numId="23" w16cid:durableId="32116352">
    <w:abstractNumId w:val="18"/>
  </w:num>
  <w:num w:numId="24" w16cid:durableId="1750540491">
    <w:abstractNumId w:val="23"/>
  </w:num>
  <w:num w:numId="25" w16cid:durableId="1921064096">
    <w:abstractNumId w:val="9"/>
  </w:num>
  <w:num w:numId="26" w16cid:durableId="955797524">
    <w:abstractNumId w:val="17"/>
  </w:num>
  <w:num w:numId="27" w16cid:durableId="2099907952">
    <w:abstractNumId w:val="20"/>
  </w:num>
  <w:num w:numId="28" w16cid:durableId="2135714444">
    <w:abstractNumId w:val="21"/>
  </w:num>
  <w:num w:numId="29" w16cid:durableId="1953128926">
    <w:abstractNumId w:val="8"/>
  </w:num>
  <w:num w:numId="30" w16cid:durableId="1314797240">
    <w:abstractNumId w:val="13"/>
  </w:num>
  <w:num w:numId="31" w16cid:durableId="679624129">
    <w:abstractNumId w:val="19"/>
  </w:num>
  <w:num w:numId="32" w16cid:durableId="1942911669">
    <w:abstractNumId w:val="24"/>
  </w:num>
  <w:num w:numId="33" w16cid:durableId="971596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17EA2"/>
    <w:rsid w:val="00022629"/>
    <w:rsid w:val="00023CBD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82B8C"/>
    <w:rsid w:val="000876A4"/>
    <w:rsid w:val="00090316"/>
    <w:rsid w:val="000925EC"/>
    <w:rsid w:val="00093981"/>
    <w:rsid w:val="000972BF"/>
    <w:rsid w:val="000A4454"/>
    <w:rsid w:val="000B067A"/>
    <w:rsid w:val="000B1540"/>
    <w:rsid w:val="000B1E53"/>
    <w:rsid w:val="000B33FD"/>
    <w:rsid w:val="000B4ABA"/>
    <w:rsid w:val="000C221C"/>
    <w:rsid w:val="000C4B16"/>
    <w:rsid w:val="000C50C3"/>
    <w:rsid w:val="000C5E14"/>
    <w:rsid w:val="000C7849"/>
    <w:rsid w:val="000D21F6"/>
    <w:rsid w:val="000D4500"/>
    <w:rsid w:val="000D7AEA"/>
    <w:rsid w:val="000E2C66"/>
    <w:rsid w:val="000F123C"/>
    <w:rsid w:val="000F2FED"/>
    <w:rsid w:val="0010616D"/>
    <w:rsid w:val="001068E1"/>
    <w:rsid w:val="00110478"/>
    <w:rsid w:val="0011711B"/>
    <w:rsid w:val="00117F8A"/>
    <w:rsid w:val="00121B9B"/>
    <w:rsid w:val="00122ADC"/>
    <w:rsid w:val="00123AB0"/>
    <w:rsid w:val="00130F59"/>
    <w:rsid w:val="00133EC0"/>
    <w:rsid w:val="00141CE5"/>
    <w:rsid w:val="00144908"/>
    <w:rsid w:val="00151459"/>
    <w:rsid w:val="00156D96"/>
    <w:rsid w:val="001571C7"/>
    <w:rsid w:val="00161094"/>
    <w:rsid w:val="0017665C"/>
    <w:rsid w:val="00176FF2"/>
    <w:rsid w:val="00177AD2"/>
    <w:rsid w:val="001803FD"/>
    <w:rsid w:val="00180ACC"/>
    <w:rsid w:val="001815A8"/>
    <w:rsid w:val="001840FA"/>
    <w:rsid w:val="00185637"/>
    <w:rsid w:val="00190079"/>
    <w:rsid w:val="0019622E"/>
    <w:rsid w:val="001966A7"/>
    <w:rsid w:val="001A4627"/>
    <w:rsid w:val="001A4979"/>
    <w:rsid w:val="001B15D3"/>
    <w:rsid w:val="001B20B6"/>
    <w:rsid w:val="001B3443"/>
    <w:rsid w:val="001C0326"/>
    <w:rsid w:val="001C192F"/>
    <w:rsid w:val="001C3C42"/>
    <w:rsid w:val="001D4EA1"/>
    <w:rsid w:val="001D7869"/>
    <w:rsid w:val="001F5403"/>
    <w:rsid w:val="002026CD"/>
    <w:rsid w:val="00202EA3"/>
    <w:rsid w:val="002033FC"/>
    <w:rsid w:val="002043A0"/>
    <w:rsid w:val="002044BB"/>
    <w:rsid w:val="00210B09"/>
    <w:rsid w:val="00210C9E"/>
    <w:rsid w:val="00211840"/>
    <w:rsid w:val="00220E5F"/>
    <w:rsid w:val="002212B5"/>
    <w:rsid w:val="00226668"/>
    <w:rsid w:val="002310FC"/>
    <w:rsid w:val="00233809"/>
    <w:rsid w:val="00233AFE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67ED5"/>
    <w:rsid w:val="0027178C"/>
    <w:rsid w:val="002719FA"/>
    <w:rsid w:val="00272668"/>
    <w:rsid w:val="0027330B"/>
    <w:rsid w:val="002803AD"/>
    <w:rsid w:val="002815F9"/>
    <w:rsid w:val="00282052"/>
    <w:rsid w:val="002831A3"/>
    <w:rsid w:val="00285118"/>
    <w:rsid w:val="0028519E"/>
    <w:rsid w:val="002856A5"/>
    <w:rsid w:val="002872ED"/>
    <w:rsid w:val="002905C2"/>
    <w:rsid w:val="00295AF2"/>
    <w:rsid w:val="00295C91"/>
    <w:rsid w:val="00297151"/>
    <w:rsid w:val="002B0B96"/>
    <w:rsid w:val="002B20E6"/>
    <w:rsid w:val="002B42A3"/>
    <w:rsid w:val="002B5F26"/>
    <w:rsid w:val="002C0CDD"/>
    <w:rsid w:val="002C38C4"/>
    <w:rsid w:val="002C4F0D"/>
    <w:rsid w:val="002E1A1D"/>
    <w:rsid w:val="002E4081"/>
    <w:rsid w:val="002E5B78"/>
    <w:rsid w:val="002F294F"/>
    <w:rsid w:val="002F3AE3"/>
    <w:rsid w:val="00304219"/>
    <w:rsid w:val="0030464B"/>
    <w:rsid w:val="0030786C"/>
    <w:rsid w:val="003213A7"/>
    <w:rsid w:val="003233DE"/>
    <w:rsid w:val="0032466B"/>
    <w:rsid w:val="003330EB"/>
    <w:rsid w:val="00335ECD"/>
    <w:rsid w:val="003415FD"/>
    <w:rsid w:val="003429F0"/>
    <w:rsid w:val="00345A82"/>
    <w:rsid w:val="0035097A"/>
    <w:rsid w:val="003540A4"/>
    <w:rsid w:val="00357BCC"/>
    <w:rsid w:val="00360E4E"/>
    <w:rsid w:val="003635CE"/>
    <w:rsid w:val="00370AAA"/>
    <w:rsid w:val="0037263F"/>
    <w:rsid w:val="00375F77"/>
    <w:rsid w:val="00381BBE"/>
    <w:rsid w:val="00382903"/>
    <w:rsid w:val="003846FF"/>
    <w:rsid w:val="003857D4"/>
    <w:rsid w:val="00385AD4"/>
    <w:rsid w:val="00387924"/>
    <w:rsid w:val="0039384D"/>
    <w:rsid w:val="00393D15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17B96"/>
    <w:rsid w:val="00421337"/>
    <w:rsid w:val="00430C2E"/>
    <w:rsid w:val="00432378"/>
    <w:rsid w:val="00440D65"/>
    <w:rsid w:val="004435E6"/>
    <w:rsid w:val="00447E31"/>
    <w:rsid w:val="004533AE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6397"/>
    <w:rsid w:val="004A78D9"/>
    <w:rsid w:val="004C6BCF"/>
    <w:rsid w:val="004D07B5"/>
    <w:rsid w:val="004D34A5"/>
    <w:rsid w:val="004D58BF"/>
    <w:rsid w:val="004E4335"/>
    <w:rsid w:val="004E6A68"/>
    <w:rsid w:val="004F13EE"/>
    <w:rsid w:val="004F2022"/>
    <w:rsid w:val="004F7C05"/>
    <w:rsid w:val="00501C94"/>
    <w:rsid w:val="00506432"/>
    <w:rsid w:val="00506E82"/>
    <w:rsid w:val="005133F0"/>
    <w:rsid w:val="00514369"/>
    <w:rsid w:val="0052051D"/>
    <w:rsid w:val="00545EE6"/>
    <w:rsid w:val="00546BD6"/>
    <w:rsid w:val="005550E7"/>
    <w:rsid w:val="005564FB"/>
    <w:rsid w:val="005572C7"/>
    <w:rsid w:val="005650ED"/>
    <w:rsid w:val="00565ED9"/>
    <w:rsid w:val="00575754"/>
    <w:rsid w:val="00581FBA"/>
    <w:rsid w:val="00591E20"/>
    <w:rsid w:val="00594352"/>
    <w:rsid w:val="00595408"/>
    <w:rsid w:val="00595E84"/>
    <w:rsid w:val="005A0C59"/>
    <w:rsid w:val="005A48EB"/>
    <w:rsid w:val="005A6CFB"/>
    <w:rsid w:val="005C272E"/>
    <w:rsid w:val="005C5AEB"/>
    <w:rsid w:val="005E0A3F"/>
    <w:rsid w:val="005E6883"/>
    <w:rsid w:val="005E772F"/>
    <w:rsid w:val="005F02BF"/>
    <w:rsid w:val="005F4ECA"/>
    <w:rsid w:val="006041BE"/>
    <w:rsid w:val="006043C7"/>
    <w:rsid w:val="00613C1F"/>
    <w:rsid w:val="00624B52"/>
    <w:rsid w:val="00630794"/>
    <w:rsid w:val="00630885"/>
    <w:rsid w:val="00630C37"/>
    <w:rsid w:val="00631DF4"/>
    <w:rsid w:val="00634175"/>
    <w:rsid w:val="00636959"/>
    <w:rsid w:val="006408AC"/>
    <w:rsid w:val="006511B6"/>
    <w:rsid w:val="00657FF8"/>
    <w:rsid w:val="006616C4"/>
    <w:rsid w:val="00663197"/>
    <w:rsid w:val="00670D99"/>
    <w:rsid w:val="00670E2B"/>
    <w:rsid w:val="006734BB"/>
    <w:rsid w:val="0067697A"/>
    <w:rsid w:val="006821EB"/>
    <w:rsid w:val="006840C2"/>
    <w:rsid w:val="006866A6"/>
    <w:rsid w:val="006B2286"/>
    <w:rsid w:val="006B56BB"/>
    <w:rsid w:val="006C77A8"/>
    <w:rsid w:val="006D2C9C"/>
    <w:rsid w:val="006D4098"/>
    <w:rsid w:val="006D7681"/>
    <w:rsid w:val="006D7B2E"/>
    <w:rsid w:val="006E02EA"/>
    <w:rsid w:val="006E0968"/>
    <w:rsid w:val="006E2017"/>
    <w:rsid w:val="006E2AF6"/>
    <w:rsid w:val="00701275"/>
    <w:rsid w:val="00707F56"/>
    <w:rsid w:val="00713558"/>
    <w:rsid w:val="00720163"/>
    <w:rsid w:val="00720D08"/>
    <w:rsid w:val="007233D6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18BA"/>
    <w:rsid w:val="007A4A10"/>
    <w:rsid w:val="007B1760"/>
    <w:rsid w:val="007B569A"/>
    <w:rsid w:val="007B76E6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5270"/>
    <w:rsid w:val="008264EB"/>
    <w:rsid w:val="00826B8F"/>
    <w:rsid w:val="00831E8A"/>
    <w:rsid w:val="00835C76"/>
    <w:rsid w:val="008376E2"/>
    <w:rsid w:val="00843049"/>
    <w:rsid w:val="0085209B"/>
    <w:rsid w:val="00856B66"/>
    <w:rsid w:val="008578D8"/>
    <w:rsid w:val="008601AC"/>
    <w:rsid w:val="00861A5F"/>
    <w:rsid w:val="00863A58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6D13"/>
    <w:rsid w:val="0089677E"/>
    <w:rsid w:val="008A1F95"/>
    <w:rsid w:val="008A7438"/>
    <w:rsid w:val="008B1334"/>
    <w:rsid w:val="008B25C7"/>
    <w:rsid w:val="008C0278"/>
    <w:rsid w:val="008C1894"/>
    <w:rsid w:val="008C24E9"/>
    <w:rsid w:val="008C5A4F"/>
    <w:rsid w:val="008D0533"/>
    <w:rsid w:val="008D3CFD"/>
    <w:rsid w:val="008D42CB"/>
    <w:rsid w:val="008D48C9"/>
    <w:rsid w:val="008D6381"/>
    <w:rsid w:val="008E0C77"/>
    <w:rsid w:val="008E45E5"/>
    <w:rsid w:val="008E625F"/>
    <w:rsid w:val="008E71DA"/>
    <w:rsid w:val="008F264D"/>
    <w:rsid w:val="009040E9"/>
    <w:rsid w:val="009074E1"/>
    <w:rsid w:val="009112F7"/>
    <w:rsid w:val="009122AF"/>
    <w:rsid w:val="00912D54"/>
    <w:rsid w:val="00913579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1739"/>
    <w:rsid w:val="0098340B"/>
    <w:rsid w:val="00986830"/>
    <w:rsid w:val="00986E0D"/>
    <w:rsid w:val="009924C3"/>
    <w:rsid w:val="00993102"/>
    <w:rsid w:val="009944BB"/>
    <w:rsid w:val="009B1570"/>
    <w:rsid w:val="009C6F10"/>
    <w:rsid w:val="009D148F"/>
    <w:rsid w:val="009D3D70"/>
    <w:rsid w:val="009D6E31"/>
    <w:rsid w:val="009E3BCD"/>
    <w:rsid w:val="009E6F7E"/>
    <w:rsid w:val="009E7A57"/>
    <w:rsid w:val="009F20C7"/>
    <w:rsid w:val="009F4803"/>
    <w:rsid w:val="009F4F6A"/>
    <w:rsid w:val="00A06D12"/>
    <w:rsid w:val="00A13655"/>
    <w:rsid w:val="00A13EB5"/>
    <w:rsid w:val="00A16E36"/>
    <w:rsid w:val="00A23442"/>
    <w:rsid w:val="00A24961"/>
    <w:rsid w:val="00A24B10"/>
    <w:rsid w:val="00A277EF"/>
    <w:rsid w:val="00A27E5E"/>
    <w:rsid w:val="00A30E9B"/>
    <w:rsid w:val="00A4512D"/>
    <w:rsid w:val="00A50244"/>
    <w:rsid w:val="00A627D7"/>
    <w:rsid w:val="00A656C7"/>
    <w:rsid w:val="00A705AF"/>
    <w:rsid w:val="00A719F6"/>
    <w:rsid w:val="00A7212C"/>
    <w:rsid w:val="00A72454"/>
    <w:rsid w:val="00A77696"/>
    <w:rsid w:val="00A80557"/>
    <w:rsid w:val="00A81D33"/>
    <w:rsid w:val="00A8341C"/>
    <w:rsid w:val="00A841BA"/>
    <w:rsid w:val="00A91AB4"/>
    <w:rsid w:val="00A930AE"/>
    <w:rsid w:val="00AA1A95"/>
    <w:rsid w:val="00AA260F"/>
    <w:rsid w:val="00AA262B"/>
    <w:rsid w:val="00AA4DC5"/>
    <w:rsid w:val="00AB1EE7"/>
    <w:rsid w:val="00AB2031"/>
    <w:rsid w:val="00AB4B37"/>
    <w:rsid w:val="00AB5762"/>
    <w:rsid w:val="00AC0E1A"/>
    <w:rsid w:val="00AC2679"/>
    <w:rsid w:val="00AC4BE4"/>
    <w:rsid w:val="00AC5012"/>
    <w:rsid w:val="00AD05E6"/>
    <w:rsid w:val="00AD0D3F"/>
    <w:rsid w:val="00AE1D7D"/>
    <w:rsid w:val="00AE2A8B"/>
    <w:rsid w:val="00AE3F64"/>
    <w:rsid w:val="00AF7386"/>
    <w:rsid w:val="00AF7934"/>
    <w:rsid w:val="00B00B81"/>
    <w:rsid w:val="00B02090"/>
    <w:rsid w:val="00B04580"/>
    <w:rsid w:val="00B04B09"/>
    <w:rsid w:val="00B14237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72935"/>
    <w:rsid w:val="00B7571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C6C3B"/>
    <w:rsid w:val="00BD0617"/>
    <w:rsid w:val="00BD2AB1"/>
    <w:rsid w:val="00BD2E9B"/>
    <w:rsid w:val="00BD7FB2"/>
    <w:rsid w:val="00C00930"/>
    <w:rsid w:val="00C060AD"/>
    <w:rsid w:val="00C068B1"/>
    <w:rsid w:val="00C113BF"/>
    <w:rsid w:val="00C2176E"/>
    <w:rsid w:val="00C23430"/>
    <w:rsid w:val="00C27D67"/>
    <w:rsid w:val="00C408ED"/>
    <w:rsid w:val="00C4631F"/>
    <w:rsid w:val="00C463E9"/>
    <w:rsid w:val="00C46EE7"/>
    <w:rsid w:val="00C47CDE"/>
    <w:rsid w:val="00C50E16"/>
    <w:rsid w:val="00C55258"/>
    <w:rsid w:val="00C63A32"/>
    <w:rsid w:val="00C7462C"/>
    <w:rsid w:val="00C82EEB"/>
    <w:rsid w:val="00C85D81"/>
    <w:rsid w:val="00C95F9B"/>
    <w:rsid w:val="00C971DC"/>
    <w:rsid w:val="00CA16B7"/>
    <w:rsid w:val="00CA62AE"/>
    <w:rsid w:val="00CB10D3"/>
    <w:rsid w:val="00CB5B1A"/>
    <w:rsid w:val="00CC220B"/>
    <w:rsid w:val="00CC5C43"/>
    <w:rsid w:val="00CC717B"/>
    <w:rsid w:val="00CD02AE"/>
    <w:rsid w:val="00CD2A4F"/>
    <w:rsid w:val="00CD6AE3"/>
    <w:rsid w:val="00CE03CA"/>
    <w:rsid w:val="00CE22F1"/>
    <w:rsid w:val="00CE50F2"/>
    <w:rsid w:val="00CE6502"/>
    <w:rsid w:val="00CF4B74"/>
    <w:rsid w:val="00CF7D3C"/>
    <w:rsid w:val="00D01F09"/>
    <w:rsid w:val="00D02ED1"/>
    <w:rsid w:val="00D147EB"/>
    <w:rsid w:val="00D34667"/>
    <w:rsid w:val="00D3473A"/>
    <w:rsid w:val="00D401E1"/>
    <w:rsid w:val="00D408B4"/>
    <w:rsid w:val="00D51E71"/>
    <w:rsid w:val="00D524C8"/>
    <w:rsid w:val="00D65099"/>
    <w:rsid w:val="00D67A24"/>
    <w:rsid w:val="00D70E24"/>
    <w:rsid w:val="00D72B61"/>
    <w:rsid w:val="00DA1832"/>
    <w:rsid w:val="00DA3D1D"/>
    <w:rsid w:val="00DA44F5"/>
    <w:rsid w:val="00DA7542"/>
    <w:rsid w:val="00DB6286"/>
    <w:rsid w:val="00DB645F"/>
    <w:rsid w:val="00DB76E9"/>
    <w:rsid w:val="00DC0A67"/>
    <w:rsid w:val="00DC1D5E"/>
    <w:rsid w:val="00DC5220"/>
    <w:rsid w:val="00DD2061"/>
    <w:rsid w:val="00DD2D18"/>
    <w:rsid w:val="00DD7DAB"/>
    <w:rsid w:val="00DE3355"/>
    <w:rsid w:val="00DF0C60"/>
    <w:rsid w:val="00DF486F"/>
    <w:rsid w:val="00DF5B5B"/>
    <w:rsid w:val="00DF7619"/>
    <w:rsid w:val="00E042D8"/>
    <w:rsid w:val="00E06279"/>
    <w:rsid w:val="00E07EE7"/>
    <w:rsid w:val="00E1103B"/>
    <w:rsid w:val="00E17B44"/>
    <w:rsid w:val="00E20F27"/>
    <w:rsid w:val="00E22443"/>
    <w:rsid w:val="00E250DB"/>
    <w:rsid w:val="00E25B1F"/>
    <w:rsid w:val="00E27FEA"/>
    <w:rsid w:val="00E4086F"/>
    <w:rsid w:val="00E42BCE"/>
    <w:rsid w:val="00E4352C"/>
    <w:rsid w:val="00E43B3C"/>
    <w:rsid w:val="00E50188"/>
    <w:rsid w:val="00E50BB3"/>
    <w:rsid w:val="00E515CB"/>
    <w:rsid w:val="00E52260"/>
    <w:rsid w:val="00E5379E"/>
    <w:rsid w:val="00E639B6"/>
    <w:rsid w:val="00E63A06"/>
    <w:rsid w:val="00E6434B"/>
    <w:rsid w:val="00E6463D"/>
    <w:rsid w:val="00E72E9B"/>
    <w:rsid w:val="00E84ABD"/>
    <w:rsid w:val="00E850C3"/>
    <w:rsid w:val="00E87DF2"/>
    <w:rsid w:val="00E9462E"/>
    <w:rsid w:val="00EA470E"/>
    <w:rsid w:val="00EA47A7"/>
    <w:rsid w:val="00EA57EB"/>
    <w:rsid w:val="00EB3226"/>
    <w:rsid w:val="00EB4B58"/>
    <w:rsid w:val="00EB515A"/>
    <w:rsid w:val="00EC213A"/>
    <w:rsid w:val="00EC7744"/>
    <w:rsid w:val="00ED0DAD"/>
    <w:rsid w:val="00ED0F46"/>
    <w:rsid w:val="00ED2373"/>
    <w:rsid w:val="00ED65C9"/>
    <w:rsid w:val="00EE3E8A"/>
    <w:rsid w:val="00EF58B8"/>
    <w:rsid w:val="00EF6ECA"/>
    <w:rsid w:val="00F024E1"/>
    <w:rsid w:val="00F06C10"/>
    <w:rsid w:val="00F1096F"/>
    <w:rsid w:val="00F12222"/>
    <w:rsid w:val="00F12589"/>
    <w:rsid w:val="00F12595"/>
    <w:rsid w:val="00F134D9"/>
    <w:rsid w:val="00F1403D"/>
    <w:rsid w:val="00F1463F"/>
    <w:rsid w:val="00F164BE"/>
    <w:rsid w:val="00F21302"/>
    <w:rsid w:val="00F23C4C"/>
    <w:rsid w:val="00F2430D"/>
    <w:rsid w:val="00F321DE"/>
    <w:rsid w:val="00F33777"/>
    <w:rsid w:val="00F40648"/>
    <w:rsid w:val="00F47DA2"/>
    <w:rsid w:val="00F519FC"/>
    <w:rsid w:val="00F6239D"/>
    <w:rsid w:val="00F715D2"/>
    <w:rsid w:val="00F71943"/>
    <w:rsid w:val="00F7274F"/>
    <w:rsid w:val="00F74E84"/>
    <w:rsid w:val="00F74F61"/>
    <w:rsid w:val="00F75E85"/>
    <w:rsid w:val="00F76FA8"/>
    <w:rsid w:val="00F91CA0"/>
    <w:rsid w:val="00F93F08"/>
    <w:rsid w:val="00F94CED"/>
    <w:rsid w:val="00FA02BB"/>
    <w:rsid w:val="00FA2CEE"/>
    <w:rsid w:val="00FA318C"/>
    <w:rsid w:val="00FA56F7"/>
    <w:rsid w:val="00FB6F92"/>
    <w:rsid w:val="00FC026E"/>
    <w:rsid w:val="00FC5124"/>
    <w:rsid w:val="00FC79DA"/>
    <w:rsid w:val="00FD4731"/>
    <w:rsid w:val="00FD6768"/>
    <w:rsid w:val="00FE4BD5"/>
    <w:rsid w:val="00FF0AB0"/>
    <w:rsid w:val="00FF28AC"/>
    <w:rsid w:val="00FF777D"/>
    <w:rsid w:val="00FF7F62"/>
    <w:rsid w:val="0192C3E9"/>
    <w:rsid w:val="01A79726"/>
    <w:rsid w:val="042BA4FB"/>
    <w:rsid w:val="0558EB15"/>
    <w:rsid w:val="086B081D"/>
    <w:rsid w:val="0C14F338"/>
    <w:rsid w:val="0FDF53D1"/>
    <w:rsid w:val="1562255D"/>
    <w:rsid w:val="2DFA5DE7"/>
    <w:rsid w:val="327FE9DF"/>
    <w:rsid w:val="50B646E3"/>
    <w:rsid w:val="5628C040"/>
    <w:rsid w:val="63097285"/>
    <w:rsid w:val="6C1662B4"/>
    <w:rsid w:val="780B4310"/>
    <w:rsid w:val="79DD2ED4"/>
    <w:rsid w:val="7C178266"/>
    <w:rsid w:val="7F4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BEAB15"/>
  <w15:docId w15:val="{11FBD50E-DC87-432B-B505-B405284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normaltextrun">
    <w:name w:val="normaltextrun"/>
    <w:basedOn w:val="DefaultParagraphFont"/>
    <w:rsid w:val="00233AFE"/>
  </w:style>
  <w:style w:type="character" w:customStyle="1" w:styleId="eop">
    <w:name w:val="eop"/>
    <w:basedOn w:val="DefaultParagraphFont"/>
    <w:rsid w:val="00233AFE"/>
  </w:style>
  <w:style w:type="character" w:styleId="UnresolvedMention">
    <w:name w:val="Unresolved Mention"/>
    <w:basedOn w:val="DefaultParagraphFont"/>
    <w:uiPriority w:val="99"/>
    <w:semiHidden/>
    <w:unhideWhenUsed/>
    <w:rsid w:val="00F74F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2090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3FD"/>
    <w:rPr>
      <w:rFonts w:ascii="Arial" w:hAnsi="Arial"/>
      <w:b/>
      <w:bCs/>
      <w:color w:val="000000" w:themeColor="text1"/>
      <w:lang w:eastAsia="en-US"/>
    </w:rPr>
  </w:style>
  <w:style w:type="character" w:styleId="Mention">
    <w:name w:val="Mention"/>
    <w:basedOn w:val="DefaultParagraphFont"/>
    <w:uiPriority w:val="99"/>
    <w:unhideWhenUsed/>
    <w:rsid w:val="001803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products/unapproved-therapeutic-goods/vaping-hub/vapes-information-pati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quit.org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my-quitbuddy-ap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ga.gov.au/products/unapproved-therapeutic-goods/medicinal-cannabis-hub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  <SharedWithUsers xmlns="fdbc7174-e12c-49db-8b88-a3d6850e88b7">
      <UserInfo>
        <DisplayName>WHITTY, Cam</DisplayName>
        <AccountId>756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D16F05ED-1C12-4CA9-8816-4FB1A1D0A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1601</CharactersWithSpaces>
  <SharedDoc>false</SharedDoc>
  <HLinks>
    <vt:vector size="18" baseType="variant">
      <vt:variant>
        <vt:i4>7995438</vt:i4>
      </vt:variant>
      <vt:variant>
        <vt:i4>6</vt:i4>
      </vt:variant>
      <vt:variant>
        <vt:i4>0</vt:i4>
      </vt:variant>
      <vt:variant>
        <vt:i4>5</vt:i4>
      </vt:variant>
      <vt:variant>
        <vt:lpwstr>https://www.tga.gov.au/products/unapproved-therapeutic-goods/vaping-hub/vapes-information-patients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https://www.quit.org.au/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https://www.health.gov.au/resources/apps-and-tools/my-quitbuddy-app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subject/>
  <dc:creator>Australian Government Department of Health and Aged Care</dc:creator>
  <cp:keywords/>
  <cp:lastModifiedBy>Eddy Watson</cp:lastModifiedBy>
  <cp:revision>13</cp:revision>
  <cp:lastPrinted>2024-10-09T04:30:00Z</cp:lastPrinted>
  <dcterms:created xsi:type="dcterms:W3CDTF">2024-07-03T05:30:00Z</dcterms:created>
  <dcterms:modified xsi:type="dcterms:W3CDTF">2024-10-09T23:08:00Z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0x010100D458BFB9DA49AD479A07648B523EC31D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