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BFA1" w14:textId="6D6DF881" w:rsidR="00A363C7" w:rsidRDefault="00F26254" w:rsidP="00FE4DE3">
      <w:pPr>
        <w:pStyle w:val="Subtitle"/>
      </w:pPr>
      <w:r w:rsidRPr="00F26254">
        <w:t>Alphavirus</w:t>
      </w:r>
      <w:r w:rsidR="00CE0D7A" w:rsidRPr="00FE4DE3">
        <w:rPr>
          <w:vertAlign w:val="superscript"/>
        </w:rPr>
        <w:footnoteReference w:id="2"/>
      </w:r>
    </w:p>
    <w:p w14:paraId="69B045CC" w14:textId="77777777" w:rsidR="00177AD2" w:rsidRDefault="009E0B84" w:rsidP="009E0B84">
      <w:pPr>
        <w:pStyle w:val="Subtitle"/>
      </w:pPr>
      <w:r>
        <w:t>Laboratory case definition</w:t>
      </w:r>
    </w:p>
    <w:p w14:paraId="2A7299CD" w14:textId="3207B8EF" w:rsidR="009E0B84" w:rsidRDefault="009E0B84" w:rsidP="00FE4DE3">
      <w:pPr>
        <w:pStyle w:val="IntroPara"/>
      </w:pPr>
      <w:r w:rsidRPr="009E0B84">
        <w:t xml:space="preserve">The Public Health Laboratory Network </w:t>
      </w:r>
      <w:r w:rsidR="00CD407A">
        <w:t xml:space="preserve">(PHLN) </w:t>
      </w:r>
      <w:r w:rsidRPr="009E0B84">
        <w:t>ha</w:t>
      </w:r>
      <w:r w:rsidR="003100AE">
        <w:t>s</w:t>
      </w:r>
      <w:r w:rsidRPr="009E0B84">
        <w:t xml:space="preserve"> developed standard case definition</w:t>
      </w:r>
      <w:r w:rsidR="003100AE">
        <w:t>s</w:t>
      </w:r>
      <w:r w:rsidRPr="009E0B84">
        <w:t xml:space="preserve"> for the diagnosis of </w:t>
      </w:r>
      <w:r w:rsidR="00AA26D0">
        <w:t xml:space="preserve">key </w:t>
      </w:r>
      <w:r w:rsidRPr="009E0B84">
        <w:t xml:space="preserve">diseases in Australia. This document contains the laboratory case definition for </w:t>
      </w:r>
      <w:r w:rsidR="00F26254" w:rsidRPr="00F26254">
        <w:t>Alphavirus</w:t>
      </w:r>
      <w:r w:rsidR="007D78B0">
        <w:t>.</w:t>
      </w:r>
    </w:p>
    <w:p w14:paraId="09830D2A" w14:textId="590AF49D" w:rsidR="00AA26D0" w:rsidRPr="00FE4DE3" w:rsidRDefault="00AA26D0" w:rsidP="009E34BF">
      <w:pPr>
        <w:tabs>
          <w:tab w:val="left" w:pos="2127"/>
        </w:tabs>
      </w:pPr>
      <w:r w:rsidRPr="009E34BF">
        <w:rPr>
          <w:rStyle w:val="Strong"/>
        </w:rPr>
        <w:t>Version</w:t>
      </w:r>
      <w:r w:rsidRPr="00FE4DE3">
        <w:t>:</w:t>
      </w:r>
      <w:r w:rsidR="009E34BF">
        <w:tab/>
      </w:r>
      <w:r w:rsidR="00F26254" w:rsidRPr="00FE4DE3">
        <w:t>1.0</w:t>
      </w:r>
    </w:p>
    <w:p w14:paraId="039CC6E0" w14:textId="3F85A73F" w:rsidR="009E0B84" w:rsidRPr="00FE4DE3" w:rsidRDefault="009E0B84" w:rsidP="00FE4DE3">
      <w:r w:rsidRPr="009E34BF">
        <w:rPr>
          <w:rStyle w:val="Strong"/>
        </w:rPr>
        <w:t>Authorisation</w:t>
      </w:r>
      <w:r w:rsidRPr="00FE4DE3">
        <w:t>:</w:t>
      </w:r>
      <w:r w:rsidRPr="00FE4DE3">
        <w:tab/>
        <w:t>PHLN</w:t>
      </w:r>
    </w:p>
    <w:p w14:paraId="30861ED9" w14:textId="351777A9" w:rsidR="009E0B84" w:rsidRPr="00FE4DE3" w:rsidRDefault="009E0B84" w:rsidP="00FE4DE3">
      <w:r w:rsidRPr="009E34BF">
        <w:rPr>
          <w:rStyle w:val="Strong"/>
        </w:rPr>
        <w:t>Consensus date</w:t>
      </w:r>
      <w:r w:rsidRPr="00FE4DE3">
        <w:t>: </w:t>
      </w:r>
      <w:r w:rsidRPr="00FE4DE3">
        <w:tab/>
      </w:r>
      <w:r w:rsidR="00F26254" w:rsidRPr="00FE4DE3">
        <w:t>7 February 2001</w:t>
      </w:r>
    </w:p>
    <w:tbl>
      <w:tblPr>
        <w:tblStyle w:val="GridTable1Light"/>
        <w:tblW w:w="5000" w:type="pct"/>
        <w:tblLook w:val="0420" w:firstRow="1" w:lastRow="0" w:firstColumn="0" w:lastColumn="0" w:noHBand="0" w:noVBand="1"/>
        <w:tblCaption w:val="Table of alphavirus and flavivirus conditions"/>
        <w:tblDescription w:val="summary table of alphavirus and flavivirus conditions"/>
      </w:tblPr>
      <w:tblGrid>
        <w:gridCol w:w="1358"/>
        <w:gridCol w:w="1614"/>
        <w:gridCol w:w="2977"/>
        <w:gridCol w:w="3111"/>
      </w:tblGrid>
      <w:tr w:rsidR="00773B01" w:rsidRPr="00773B01" w14:paraId="14203717" w14:textId="77777777" w:rsidTr="00FE4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6"/>
          <w:tblHeader/>
        </w:trPr>
        <w:tc>
          <w:tcPr>
            <w:tcW w:w="749" w:type="pct"/>
            <w:hideMark/>
          </w:tcPr>
          <w:p w14:paraId="58C3160E" w14:textId="77777777" w:rsidR="00773B01" w:rsidRPr="00FE4DE3" w:rsidRDefault="00773B01" w:rsidP="00FE4DE3">
            <w:r w:rsidRPr="00FE4DE3">
              <w:t>Condition</w:t>
            </w:r>
          </w:p>
        </w:tc>
        <w:tc>
          <w:tcPr>
            <w:tcW w:w="891" w:type="pct"/>
            <w:hideMark/>
          </w:tcPr>
          <w:p w14:paraId="4F320827" w14:textId="77777777" w:rsidR="00773B01" w:rsidRPr="00FE4DE3" w:rsidRDefault="00773B01" w:rsidP="00FE4DE3">
            <w:r w:rsidRPr="00FE4DE3">
              <w:t>PHLN Parent Document Number</w:t>
            </w:r>
          </w:p>
        </w:tc>
        <w:tc>
          <w:tcPr>
            <w:tcW w:w="1643" w:type="pct"/>
            <w:hideMark/>
          </w:tcPr>
          <w:p w14:paraId="4D6F9DAE" w14:textId="77777777" w:rsidR="00773B01" w:rsidRPr="00FE4DE3" w:rsidRDefault="00773B01" w:rsidP="00FE4DE3">
            <w:r w:rsidRPr="00FE4DE3">
              <w:t>Definitive Criteria</w:t>
            </w:r>
          </w:p>
        </w:tc>
        <w:tc>
          <w:tcPr>
            <w:tcW w:w="1717" w:type="pct"/>
            <w:hideMark/>
          </w:tcPr>
          <w:p w14:paraId="4E00EA10" w14:textId="77777777" w:rsidR="00773B01" w:rsidRPr="00FE4DE3" w:rsidRDefault="00773B01" w:rsidP="00FE4DE3">
            <w:r w:rsidRPr="00FE4DE3">
              <w:t>Suggestive Criteria</w:t>
            </w:r>
          </w:p>
        </w:tc>
      </w:tr>
      <w:tr w:rsidR="00773B01" w:rsidRPr="00773B01" w14:paraId="1E13A87F" w14:textId="77777777" w:rsidTr="00FE4DE3">
        <w:tc>
          <w:tcPr>
            <w:tcW w:w="749" w:type="pct"/>
            <w:vMerge w:val="restart"/>
            <w:hideMark/>
          </w:tcPr>
          <w:p w14:paraId="32EE2793" w14:textId="75149C2E" w:rsidR="00773B01" w:rsidRPr="00FE4DE3" w:rsidRDefault="00773B01" w:rsidP="00FE4DE3">
            <w:pPr>
              <w:pStyle w:val="Tabletextleft"/>
            </w:pPr>
            <w:r w:rsidRPr="00FE4DE3">
              <w:t>Alphavirus infection</w:t>
            </w:r>
            <w:r w:rsidR="00FE4DE3" w:rsidRPr="00FE4DE3">
              <w:t xml:space="preserve"> </w:t>
            </w:r>
            <w:r w:rsidRPr="00FE4DE3">
              <w:t xml:space="preserve">(Ross River virus [RRV], Barmah Forest virus [BFV] and </w:t>
            </w:r>
            <w:proofErr w:type="spellStart"/>
            <w:r w:rsidRPr="00FE4DE3">
              <w:t>Sindbis</w:t>
            </w:r>
            <w:proofErr w:type="spellEnd"/>
            <w:r w:rsidRPr="00FE4DE3">
              <w:t xml:space="preserve"> virus [SIN])</w:t>
            </w:r>
          </w:p>
        </w:tc>
        <w:tc>
          <w:tcPr>
            <w:tcW w:w="891" w:type="pct"/>
            <w:vMerge w:val="restart"/>
            <w:hideMark/>
          </w:tcPr>
          <w:p w14:paraId="75711169" w14:textId="77777777" w:rsidR="00773B01" w:rsidRPr="00FE4DE3" w:rsidRDefault="00773B01" w:rsidP="00FE4DE3">
            <w:pPr>
              <w:pStyle w:val="Tabletextleft"/>
            </w:pPr>
            <w:r w:rsidRPr="00FE4DE3">
              <w:t>0013</w:t>
            </w:r>
          </w:p>
        </w:tc>
        <w:tc>
          <w:tcPr>
            <w:tcW w:w="1643" w:type="pct"/>
            <w:hideMark/>
          </w:tcPr>
          <w:p w14:paraId="0DB5CF46" w14:textId="77777777" w:rsidR="00773B01" w:rsidRPr="00FE4DE3" w:rsidRDefault="00773B01" w:rsidP="00FE4DE3">
            <w:pPr>
              <w:pStyle w:val="Tabletextleft"/>
            </w:pPr>
            <w:r w:rsidRPr="00FE4DE3">
              <w:t xml:space="preserve">Alphavirus other than </w:t>
            </w:r>
            <w:proofErr w:type="spellStart"/>
            <w:r w:rsidRPr="00FE4DE3">
              <w:t>Sindbis</w:t>
            </w:r>
            <w:proofErr w:type="spellEnd"/>
          </w:p>
          <w:p w14:paraId="12DD7A16" w14:textId="77777777" w:rsidR="00773B01" w:rsidRPr="00FE4DE3" w:rsidRDefault="00773B01" w:rsidP="00FE4DE3">
            <w:pPr>
              <w:pStyle w:val="Tablelistnumber"/>
            </w:pPr>
            <w:r w:rsidRPr="00FE4DE3">
              <w:t>Isolation of alphavirus from clinical material; OR</w:t>
            </w:r>
          </w:p>
          <w:p w14:paraId="55A166AC" w14:textId="77777777" w:rsidR="00773B01" w:rsidRPr="00FE4DE3" w:rsidRDefault="00773B01" w:rsidP="00FE4DE3">
            <w:pPr>
              <w:pStyle w:val="Tablelistnumber"/>
            </w:pPr>
            <w:r w:rsidRPr="00FE4DE3">
              <w:t>Detection of specific alphavirus by NAT; OR</w:t>
            </w:r>
          </w:p>
          <w:p w14:paraId="2BECB5AB" w14:textId="77777777" w:rsidR="00773B01" w:rsidRPr="00FE4DE3" w:rsidRDefault="00773B01" w:rsidP="00FE4DE3">
            <w:pPr>
              <w:pStyle w:val="Tablelistnumber"/>
            </w:pPr>
            <w:r w:rsidRPr="00FE4DE3">
              <w:t>IgG seroconversion to specific alphavirus; OR</w:t>
            </w:r>
          </w:p>
          <w:p w14:paraId="33022B27" w14:textId="77777777" w:rsidR="00773B01" w:rsidRPr="00FE4DE3" w:rsidRDefault="00773B01" w:rsidP="00FE4DE3">
            <w:pPr>
              <w:pStyle w:val="Tablelistnumber"/>
            </w:pPr>
            <w:r w:rsidRPr="00FE4DE3">
              <w:t>Significant increase in IgG level or titre to specific alphavirus.</w:t>
            </w:r>
          </w:p>
        </w:tc>
        <w:tc>
          <w:tcPr>
            <w:tcW w:w="1717" w:type="pct"/>
            <w:hideMark/>
          </w:tcPr>
          <w:p w14:paraId="753E3C53" w14:textId="77777777" w:rsidR="00773B01" w:rsidRPr="00FE4DE3" w:rsidRDefault="00773B01" w:rsidP="00FE4DE3">
            <w:pPr>
              <w:pStyle w:val="Tabletextleft"/>
            </w:pPr>
            <w:r w:rsidRPr="00FE4DE3">
              <w:t xml:space="preserve">Alphavirus other than </w:t>
            </w:r>
            <w:proofErr w:type="spellStart"/>
            <w:r w:rsidRPr="00FE4DE3">
              <w:t>Sindbis</w:t>
            </w:r>
            <w:proofErr w:type="spellEnd"/>
          </w:p>
          <w:p w14:paraId="7C2477C5" w14:textId="67C30D00" w:rsidR="00773B01" w:rsidRPr="00FE4DE3" w:rsidRDefault="00773B01" w:rsidP="009E34BF">
            <w:pPr>
              <w:pStyle w:val="Tablelistnumber"/>
              <w:numPr>
                <w:ilvl w:val="0"/>
                <w:numId w:val="40"/>
              </w:numPr>
              <w:rPr>
                <w:lang w:eastAsia="en-AU"/>
              </w:rPr>
            </w:pPr>
            <w:r w:rsidRPr="00FE4DE3">
              <w:t>Detection of IgM to specific alphavirus.</w:t>
            </w:r>
          </w:p>
        </w:tc>
      </w:tr>
      <w:tr w:rsidR="00773B01" w:rsidRPr="00773B01" w14:paraId="6A1338A1" w14:textId="77777777" w:rsidTr="00FE4DE3">
        <w:tc>
          <w:tcPr>
            <w:tcW w:w="0" w:type="auto"/>
            <w:vMerge/>
            <w:hideMark/>
          </w:tcPr>
          <w:p w14:paraId="7333C136" w14:textId="77777777" w:rsidR="00773B01" w:rsidRPr="00773B01" w:rsidRDefault="00773B01" w:rsidP="00773B01">
            <w:pPr>
              <w:spacing w:line="276" w:lineRule="auto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</w:p>
        </w:tc>
        <w:tc>
          <w:tcPr>
            <w:tcW w:w="891" w:type="pct"/>
            <w:vMerge/>
            <w:hideMark/>
          </w:tcPr>
          <w:p w14:paraId="238833D9" w14:textId="77777777" w:rsidR="00773B01" w:rsidRPr="00773B01" w:rsidRDefault="00773B01" w:rsidP="00773B01">
            <w:pPr>
              <w:spacing w:line="276" w:lineRule="auto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</w:p>
        </w:tc>
        <w:tc>
          <w:tcPr>
            <w:tcW w:w="1643" w:type="pct"/>
            <w:hideMark/>
          </w:tcPr>
          <w:p w14:paraId="3B39CFCB" w14:textId="77777777" w:rsidR="00773B01" w:rsidRPr="00FE4DE3" w:rsidRDefault="00773B01" w:rsidP="00FE4DE3">
            <w:pPr>
              <w:pStyle w:val="Tabletextleft"/>
            </w:pPr>
            <w:proofErr w:type="spellStart"/>
            <w:r w:rsidRPr="00FE4DE3">
              <w:t>Sindbis</w:t>
            </w:r>
            <w:proofErr w:type="spellEnd"/>
          </w:p>
          <w:p w14:paraId="33E56EEC" w14:textId="77777777" w:rsidR="00773B01" w:rsidRPr="00FE4DE3" w:rsidRDefault="00773B01" w:rsidP="009E34BF">
            <w:pPr>
              <w:pStyle w:val="Tablelistnumber"/>
              <w:numPr>
                <w:ilvl w:val="0"/>
                <w:numId w:val="39"/>
              </w:numPr>
            </w:pPr>
            <w:r w:rsidRPr="00FE4DE3">
              <w:t>Isolation of SIN from clinical material; OR</w:t>
            </w:r>
          </w:p>
          <w:p w14:paraId="03DD14DA" w14:textId="77777777" w:rsidR="00773B01" w:rsidRPr="00FE4DE3" w:rsidRDefault="00773B01" w:rsidP="00FE4DE3">
            <w:pPr>
              <w:pStyle w:val="Tablelistnumber"/>
            </w:pPr>
            <w:r w:rsidRPr="00FE4DE3">
              <w:t>Detection of SIN by NAT; OR</w:t>
            </w:r>
          </w:p>
          <w:p w14:paraId="53759CC0" w14:textId="77777777" w:rsidR="00773B01" w:rsidRPr="00FE4DE3" w:rsidRDefault="00773B01" w:rsidP="00FE4DE3">
            <w:pPr>
              <w:pStyle w:val="Tablelistnumber"/>
            </w:pPr>
            <w:r w:rsidRPr="00FE4DE3">
              <w:t xml:space="preserve">Seroconversion or significant increase in IgG level or titre to SIN confirmed by neutralisation titres or </w:t>
            </w:r>
            <w:r w:rsidRPr="00FE4DE3">
              <w:lastRenderedPageBreak/>
              <w:t xml:space="preserve">other specific </w:t>
            </w:r>
            <w:proofErr w:type="gramStart"/>
            <w:r w:rsidRPr="00FE4DE3">
              <w:t>serology;</w:t>
            </w:r>
            <w:proofErr w:type="gramEnd"/>
            <w:r w:rsidRPr="00FE4DE3">
              <w:t xml:space="preserve"> OR</w:t>
            </w:r>
          </w:p>
          <w:p w14:paraId="620B5C5F" w14:textId="77777777" w:rsidR="00773B01" w:rsidRPr="00FE4DE3" w:rsidRDefault="00773B01" w:rsidP="00FE4DE3">
            <w:pPr>
              <w:pStyle w:val="Tablelistnumber"/>
            </w:pPr>
            <w:r w:rsidRPr="00FE4DE3">
              <w:t>IgG seroconversion to SIN but not RRV or BFV; OR</w:t>
            </w:r>
          </w:p>
          <w:p w14:paraId="68E3948E" w14:textId="77777777" w:rsidR="00773B01" w:rsidRPr="00FE4DE3" w:rsidRDefault="00773B01" w:rsidP="00FE4DE3">
            <w:pPr>
              <w:pStyle w:val="Tablelistnumber"/>
            </w:pPr>
            <w:r w:rsidRPr="00FE4DE3">
              <w:t>Significant increase in IgG level or titre to SIN but not RRV or BFV.</w:t>
            </w:r>
          </w:p>
        </w:tc>
        <w:tc>
          <w:tcPr>
            <w:tcW w:w="1717" w:type="pct"/>
            <w:hideMark/>
          </w:tcPr>
          <w:p w14:paraId="7DC708F0" w14:textId="77777777" w:rsidR="00773B01" w:rsidRPr="00FE4DE3" w:rsidRDefault="00773B01" w:rsidP="00FE4DE3">
            <w:pPr>
              <w:pStyle w:val="Tabletextleft"/>
            </w:pPr>
            <w:proofErr w:type="spellStart"/>
            <w:r w:rsidRPr="00FE4DE3">
              <w:lastRenderedPageBreak/>
              <w:t>Sindbis</w:t>
            </w:r>
            <w:proofErr w:type="spellEnd"/>
          </w:p>
          <w:p w14:paraId="57AEDAF8" w14:textId="77777777" w:rsidR="00773B01" w:rsidRPr="00FE4DE3" w:rsidRDefault="00773B01" w:rsidP="009E34BF">
            <w:pPr>
              <w:pStyle w:val="Tablelistnumber"/>
              <w:numPr>
                <w:ilvl w:val="0"/>
                <w:numId w:val="41"/>
              </w:numPr>
            </w:pPr>
            <w:r w:rsidRPr="00FE4DE3">
              <w:t>Detection of IgM to SIN but not RRV or BFV.</w:t>
            </w:r>
          </w:p>
        </w:tc>
      </w:tr>
    </w:tbl>
    <w:p w14:paraId="276E7E64" w14:textId="0CFAD7B0" w:rsidR="00824934" w:rsidRPr="00FE4DE3" w:rsidRDefault="00824934" w:rsidP="00FE4DE3"/>
    <w:sectPr w:rsidR="00824934" w:rsidRPr="00FE4DE3" w:rsidSect="00F4201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44383" w14:textId="77777777" w:rsidR="00425285" w:rsidRDefault="00425285" w:rsidP="006B56BB">
      <w:r>
        <w:separator/>
      </w:r>
    </w:p>
    <w:p w14:paraId="0DFED56E" w14:textId="77777777" w:rsidR="00425285" w:rsidRDefault="00425285"/>
  </w:endnote>
  <w:endnote w:type="continuationSeparator" w:id="0">
    <w:p w14:paraId="555586DE" w14:textId="77777777" w:rsidR="00425285" w:rsidRDefault="00425285" w:rsidP="006B56BB">
      <w:r>
        <w:continuationSeparator/>
      </w:r>
    </w:p>
    <w:p w14:paraId="4D23CFDC" w14:textId="77777777" w:rsidR="00425285" w:rsidRDefault="00425285"/>
  </w:endnote>
  <w:endnote w:type="continuationNotice" w:id="1">
    <w:p w14:paraId="398C0119" w14:textId="77777777" w:rsidR="00425285" w:rsidRDefault="00425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469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BEDFBB" w14:textId="4678E0E9" w:rsidR="00CD407A" w:rsidRDefault="00824934">
            <w:pPr>
              <w:pStyle w:val="Footer"/>
              <w:jc w:val="right"/>
            </w:pPr>
            <w:r w:rsidRPr="00824934">
              <w:t>Alphavirus</w:t>
            </w:r>
            <w:r w:rsidR="00923A8C">
              <w:t xml:space="preserve"> </w:t>
            </w:r>
            <w:r w:rsidR="00076AD6">
              <w:t xml:space="preserve">– Laboratory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2701320"/>
      <w:docPartObj>
        <w:docPartGallery w:val="Page Numbers (Bottom of Page)"/>
        <w:docPartUnique/>
      </w:docPartObj>
    </w:sdtPr>
    <w:sdtContent>
      <w:sdt>
        <w:sdtPr>
          <w:id w:val="304826466"/>
          <w:docPartObj>
            <w:docPartGallery w:val="Page Numbers (Top of Page)"/>
            <w:docPartUnique/>
          </w:docPartObj>
        </w:sdtPr>
        <w:sdtContent>
          <w:p w14:paraId="4D093C81" w14:textId="253CA73E" w:rsidR="005E40AE" w:rsidRDefault="00F26254" w:rsidP="005E40AE">
            <w:pPr>
              <w:pStyle w:val="Footer"/>
              <w:jc w:val="right"/>
            </w:pPr>
            <w:r w:rsidRPr="00F26254">
              <w:t>Alphavirus</w:t>
            </w:r>
            <w:r w:rsidR="00923A8C">
              <w:t xml:space="preserve"> </w:t>
            </w:r>
            <w:r w:rsidR="005E40AE">
              <w:t xml:space="preserve">– Laboratory case definition </w:t>
            </w:r>
            <w:r w:rsidR="005E40AE">
              <w:tab/>
            </w:r>
            <w:r w:rsidR="005E40AE">
              <w:tab/>
              <w:t xml:space="preserve">Page </w:t>
            </w:r>
            <w:r w:rsidR="005E40AE">
              <w:rPr>
                <w:b/>
                <w:bCs/>
                <w:sz w:val="24"/>
              </w:rPr>
              <w:fldChar w:fldCharType="begin"/>
            </w:r>
            <w:r w:rsidR="005E40AE">
              <w:rPr>
                <w:b/>
                <w:bCs/>
              </w:rPr>
              <w:instrText xml:space="preserve"> PAGE </w:instrText>
            </w:r>
            <w:r w:rsidR="005E40AE">
              <w:rPr>
                <w:b/>
                <w:bCs/>
                <w:sz w:val="24"/>
              </w:rPr>
              <w:fldChar w:fldCharType="separate"/>
            </w:r>
            <w:r w:rsidR="005E40AE">
              <w:rPr>
                <w:b/>
                <w:bCs/>
                <w:sz w:val="24"/>
              </w:rPr>
              <w:t>2</w:t>
            </w:r>
            <w:r w:rsidR="005E40AE">
              <w:rPr>
                <w:b/>
                <w:bCs/>
                <w:sz w:val="24"/>
              </w:rPr>
              <w:fldChar w:fldCharType="end"/>
            </w:r>
            <w:r w:rsidR="005E40AE">
              <w:t xml:space="preserve"> of </w:t>
            </w:r>
            <w:r w:rsidR="005E40AE">
              <w:rPr>
                <w:b/>
                <w:bCs/>
                <w:sz w:val="24"/>
              </w:rPr>
              <w:fldChar w:fldCharType="begin"/>
            </w:r>
            <w:r w:rsidR="005E40AE">
              <w:rPr>
                <w:b/>
                <w:bCs/>
              </w:rPr>
              <w:instrText xml:space="preserve"> NUMPAGES  </w:instrText>
            </w:r>
            <w:r w:rsidR="005E40AE">
              <w:rPr>
                <w:b/>
                <w:bCs/>
                <w:sz w:val="24"/>
              </w:rPr>
              <w:fldChar w:fldCharType="separate"/>
            </w:r>
            <w:r w:rsidR="005E40AE">
              <w:rPr>
                <w:b/>
                <w:bCs/>
                <w:sz w:val="24"/>
              </w:rPr>
              <w:t>2</w:t>
            </w:r>
            <w:r w:rsidR="005E40A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E346" w14:textId="77777777" w:rsidR="00425285" w:rsidRDefault="00425285" w:rsidP="006B56BB">
      <w:r>
        <w:separator/>
      </w:r>
    </w:p>
  </w:footnote>
  <w:footnote w:type="continuationSeparator" w:id="0">
    <w:p w14:paraId="7C9F6153" w14:textId="77777777" w:rsidR="00425285" w:rsidRDefault="00425285" w:rsidP="006B56BB">
      <w:r>
        <w:continuationSeparator/>
      </w:r>
    </w:p>
    <w:p w14:paraId="0965A0FF" w14:textId="77777777" w:rsidR="00425285" w:rsidRDefault="00425285"/>
  </w:footnote>
  <w:footnote w:type="continuationNotice" w:id="1">
    <w:p w14:paraId="522E581B" w14:textId="77777777" w:rsidR="00425285" w:rsidRDefault="00425285"/>
  </w:footnote>
  <w:footnote w:id="2">
    <w:p w14:paraId="5F074799" w14:textId="30A8ABF0" w:rsidR="00CE0D7A" w:rsidRDefault="00CE0D7A" w:rsidP="009E1E82">
      <w:r>
        <w:rPr>
          <w:rStyle w:val="FootnoteReference"/>
        </w:rPr>
        <w:footnoteRef/>
      </w:r>
      <w:r>
        <w:t xml:space="preserve"> </w:t>
      </w:r>
      <w:r w:rsidR="00E86843">
        <w:t>A</w:t>
      </w:r>
      <w:r w:rsidR="009E1E82">
        <w:rPr>
          <w:rFonts w:ascii="Helvetica" w:hAnsi="Helvetica" w:cs="Helvetica"/>
          <w:sz w:val="20"/>
          <w:szCs w:val="22"/>
        </w:rPr>
        <w:t xml:space="preserve">n updated </w:t>
      </w:r>
      <w:r w:rsidR="009E1E82" w:rsidRPr="00F91857">
        <w:rPr>
          <w:rFonts w:ascii="Helvetica" w:hAnsi="Helvetica" w:cs="Helvetica"/>
          <w:sz w:val="20"/>
          <w:szCs w:val="22"/>
        </w:rPr>
        <w:t xml:space="preserve">Alphavirus </w:t>
      </w:r>
      <w:r w:rsidR="00236D56">
        <w:rPr>
          <w:rFonts w:ascii="Helvetica" w:hAnsi="Helvetica" w:cs="Helvetica"/>
          <w:sz w:val="20"/>
          <w:szCs w:val="22"/>
        </w:rPr>
        <w:t>laboratory case definition i</w:t>
      </w:r>
      <w:r w:rsidR="009E1E82">
        <w:rPr>
          <w:rFonts w:ascii="Helvetica" w:hAnsi="Helvetica" w:cs="Helvetica"/>
          <w:sz w:val="20"/>
          <w:szCs w:val="22"/>
        </w:rPr>
        <w:t xml:space="preserve">s </w:t>
      </w:r>
      <w:r w:rsidR="00E86843">
        <w:rPr>
          <w:rFonts w:ascii="Helvetica" w:hAnsi="Helvetica" w:cs="Helvetica"/>
          <w:sz w:val="20"/>
          <w:szCs w:val="22"/>
        </w:rPr>
        <w:t>under development</w:t>
      </w:r>
      <w:r w:rsidR="00CC73A6">
        <w:rPr>
          <w:rFonts w:ascii="Helvetica" w:hAnsi="Helvetica" w:cs="Helvetica"/>
          <w:sz w:val="20"/>
          <w:szCs w:val="22"/>
        </w:rPr>
        <w:t xml:space="preserve"> by PHLN</w:t>
      </w:r>
      <w:r w:rsidR="009E1E82" w:rsidRPr="00F91857">
        <w:rPr>
          <w:rFonts w:ascii="Helvetica" w:hAnsi="Helvetica" w:cs="Helvetica"/>
          <w:sz w:val="20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85FF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F811" w14:textId="77777777" w:rsidR="00F42019" w:rsidRDefault="00F42019">
    <w:pPr>
      <w:pStyle w:val="Header"/>
    </w:pPr>
    <w:r>
      <w:rPr>
        <w:noProof/>
      </w:rPr>
      <w:drawing>
        <wp:inline distT="0" distB="0" distL="0" distR="0" wp14:anchorId="75B38EF0" wp14:editId="047F890C">
          <wp:extent cx="2943580" cy="1200150"/>
          <wp:effectExtent l="0" t="0" r="9525" b="0"/>
          <wp:docPr id="2" name="Picture 2" descr="Public Health Laboratory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ublic Health Laboratory Networ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886" cy="122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C7A7C"/>
    <w:multiLevelType w:val="multilevel"/>
    <w:tmpl w:val="92E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D82FB7"/>
    <w:multiLevelType w:val="multilevel"/>
    <w:tmpl w:val="951C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FE6391"/>
    <w:multiLevelType w:val="multilevel"/>
    <w:tmpl w:val="EC4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261B4"/>
    <w:multiLevelType w:val="multilevel"/>
    <w:tmpl w:val="07D8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01C5C"/>
    <w:multiLevelType w:val="multilevel"/>
    <w:tmpl w:val="6BB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923550"/>
    <w:multiLevelType w:val="multilevel"/>
    <w:tmpl w:val="039A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283F14"/>
    <w:multiLevelType w:val="multilevel"/>
    <w:tmpl w:val="5F28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32D10"/>
    <w:multiLevelType w:val="multilevel"/>
    <w:tmpl w:val="E02E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121F91"/>
    <w:multiLevelType w:val="multilevel"/>
    <w:tmpl w:val="553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5134F43"/>
    <w:multiLevelType w:val="multilevel"/>
    <w:tmpl w:val="1C1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B0C91"/>
    <w:multiLevelType w:val="multilevel"/>
    <w:tmpl w:val="A6A0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65B6751"/>
    <w:multiLevelType w:val="multilevel"/>
    <w:tmpl w:val="B94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B2423B"/>
    <w:multiLevelType w:val="multilevel"/>
    <w:tmpl w:val="0726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B519B1"/>
    <w:multiLevelType w:val="multilevel"/>
    <w:tmpl w:val="C130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B7920"/>
    <w:multiLevelType w:val="multilevel"/>
    <w:tmpl w:val="0626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54072"/>
    <w:multiLevelType w:val="multilevel"/>
    <w:tmpl w:val="14E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A229E"/>
    <w:multiLevelType w:val="multilevel"/>
    <w:tmpl w:val="8CB0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27DB7"/>
    <w:multiLevelType w:val="multilevel"/>
    <w:tmpl w:val="63FE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5392F"/>
    <w:multiLevelType w:val="multilevel"/>
    <w:tmpl w:val="13E2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7051676">
    <w:abstractNumId w:val="7"/>
  </w:num>
  <w:num w:numId="2" w16cid:durableId="1638727761">
    <w:abstractNumId w:val="26"/>
  </w:num>
  <w:num w:numId="3" w16cid:durableId="52122146">
    <w:abstractNumId w:val="31"/>
  </w:num>
  <w:num w:numId="4" w16cid:durableId="743525260">
    <w:abstractNumId w:val="9"/>
  </w:num>
  <w:num w:numId="5" w16cid:durableId="2062096620">
    <w:abstractNumId w:val="9"/>
    <w:lvlOverride w:ilvl="0">
      <w:startOverride w:val="1"/>
    </w:lvlOverride>
  </w:num>
  <w:num w:numId="6" w16cid:durableId="1642997127">
    <w:abstractNumId w:val="12"/>
  </w:num>
  <w:num w:numId="7" w16cid:durableId="720985642">
    <w:abstractNumId w:val="24"/>
  </w:num>
  <w:num w:numId="8" w16cid:durableId="1704747966">
    <w:abstractNumId w:val="30"/>
  </w:num>
  <w:num w:numId="9" w16cid:durableId="2011060765">
    <w:abstractNumId w:val="5"/>
  </w:num>
  <w:num w:numId="10" w16cid:durableId="759376235">
    <w:abstractNumId w:val="4"/>
  </w:num>
  <w:num w:numId="11" w16cid:durableId="1622420706">
    <w:abstractNumId w:val="3"/>
  </w:num>
  <w:num w:numId="12" w16cid:durableId="1789273425">
    <w:abstractNumId w:val="2"/>
  </w:num>
  <w:num w:numId="13" w16cid:durableId="426118143">
    <w:abstractNumId w:val="6"/>
  </w:num>
  <w:num w:numId="14" w16cid:durableId="1452020340">
    <w:abstractNumId w:val="1"/>
  </w:num>
  <w:num w:numId="15" w16cid:durableId="43801433">
    <w:abstractNumId w:val="0"/>
  </w:num>
  <w:num w:numId="16" w16cid:durableId="1552303073">
    <w:abstractNumId w:val="36"/>
  </w:num>
  <w:num w:numId="17" w16cid:durableId="266349770">
    <w:abstractNumId w:val="14"/>
  </w:num>
  <w:num w:numId="18" w16cid:durableId="4527389">
    <w:abstractNumId w:val="18"/>
  </w:num>
  <w:num w:numId="19" w16cid:durableId="1303579181">
    <w:abstractNumId w:val="21"/>
  </w:num>
  <w:num w:numId="20" w16cid:durableId="427431836">
    <w:abstractNumId w:val="23"/>
  </w:num>
  <w:num w:numId="21" w16cid:durableId="1778864818">
    <w:abstractNumId w:val="11"/>
  </w:num>
  <w:num w:numId="22" w16cid:durableId="1470434329">
    <w:abstractNumId w:val="25"/>
  </w:num>
  <w:num w:numId="23" w16cid:durableId="348683206">
    <w:abstractNumId w:val="13"/>
  </w:num>
  <w:num w:numId="24" w16cid:durableId="1812165370">
    <w:abstractNumId w:val="20"/>
  </w:num>
  <w:num w:numId="25" w16cid:durableId="1053047024">
    <w:abstractNumId w:val="19"/>
  </w:num>
  <w:num w:numId="26" w16cid:durableId="643923644">
    <w:abstractNumId w:val="29"/>
  </w:num>
  <w:num w:numId="27" w16cid:durableId="1941447606">
    <w:abstractNumId w:val="35"/>
  </w:num>
  <w:num w:numId="28" w16cid:durableId="1970549001">
    <w:abstractNumId w:val="10"/>
  </w:num>
  <w:num w:numId="29" w16cid:durableId="2118136382">
    <w:abstractNumId w:val="32"/>
  </w:num>
  <w:num w:numId="30" w16cid:durableId="1330711164">
    <w:abstractNumId w:val="28"/>
  </w:num>
  <w:num w:numId="31" w16cid:durableId="1907370784">
    <w:abstractNumId w:val="27"/>
  </w:num>
  <w:num w:numId="32" w16cid:durableId="740450162">
    <w:abstractNumId w:val="17"/>
  </w:num>
  <w:num w:numId="33" w16cid:durableId="2051105545">
    <w:abstractNumId w:val="22"/>
  </w:num>
  <w:num w:numId="34" w16cid:durableId="1882396406">
    <w:abstractNumId w:val="34"/>
  </w:num>
  <w:num w:numId="35" w16cid:durableId="505289341">
    <w:abstractNumId w:val="8"/>
  </w:num>
  <w:num w:numId="36" w16cid:durableId="473570180">
    <w:abstractNumId w:val="16"/>
  </w:num>
  <w:num w:numId="37" w16cid:durableId="718630165">
    <w:abstractNumId w:val="33"/>
  </w:num>
  <w:num w:numId="38" w16cid:durableId="2043557484">
    <w:abstractNumId w:val="15"/>
  </w:num>
  <w:num w:numId="39" w16cid:durableId="1447575438">
    <w:abstractNumId w:val="9"/>
    <w:lvlOverride w:ilvl="0">
      <w:startOverride w:val="1"/>
    </w:lvlOverride>
  </w:num>
  <w:num w:numId="40" w16cid:durableId="1017001200">
    <w:abstractNumId w:val="9"/>
    <w:lvlOverride w:ilvl="0">
      <w:startOverride w:val="1"/>
    </w:lvlOverride>
  </w:num>
  <w:num w:numId="41" w16cid:durableId="142753644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54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1CE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0EF"/>
    <w:rsid w:val="000D4500"/>
    <w:rsid w:val="000D7AEA"/>
    <w:rsid w:val="000E2C66"/>
    <w:rsid w:val="000E721B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351E8"/>
    <w:rsid w:val="00141CE5"/>
    <w:rsid w:val="00144908"/>
    <w:rsid w:val="001571C7"/>
    <w:rsid w:val="00161094"/>
    <w:rsid w:val="0017665C"/>
    <w:rsid w:val="00177AD2"/>
    <w:rsid w:val="001815A8"/>
    <w:rsid w:val="00183B3C"/>
    <w:rsid w:val="001840FA"/>
    <w:rsid w:val="0018564F"/>
    <w:rsid w:val="00190079"/>
    <w:rsid w:val="0019622E"/>
    <w:rsid w:val="001966A7"/>
    <w:rsid w:val="001A4627"/>
    <w:rsid w:val="001A46CE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11B0C"/>
    <w:rsid w:val="00220E5F"/>
    <w:rsid w:val="002212B5"/>
    <w:rsid w:val="00226668"/>
    <w:rsid w:val="00233809"/>
    <w:rsid w:val="00236D56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B5131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10B65"/>
    <w:rsid w:val="003233DE"/>
    <w:rsid w:val="0032466B"/>
    <w:rsid w:val="00331161"/>
    <w:rsid w:val="003330EB"/>
    <w:rsid w:val="003415FD"/>
    <w:rsid w:val="003429F0"/>
    <w:rsid w:val="00345A82"/>
    <w:rsid w:val="0035097A"/>
    <w:rsid w:val="003540A4"/>
    <w:rsid w:val="00355693"/>
    <w:rsid w:val="00357BCC"/>
    <w:rsid w:val="00360E4E"/>
    <w:rsid w:val="00361D7D"/>
    <w:rsid w:val="00370AAA"/>
    <w:rsid w:val="00375F77"/>
    <w:rsid w:val="00381BBE"/>
    <w:rsid w:val="00382903"/>
    <w:rsid w:val="003846FF"/>
    <w:rsid w:val="003857D4"/>
    <w:rsid w:val="00385AD4"/>
    <w:rsid w:val="00387924"/>
    <w:rsid w:val="003928A0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B4FD0"/>
    <w:rsid w:val="003C0FEC"/>
    <w:rsid w:val="003C2AC8"/>
    <w:rsid w:val="003C6194"/>
    <w:rsid w:val="003D033A"/>
    <w:rsid w:val="003D17F9"/>
    <w:rsid w:val="003D2D88"/>
    <w:rsid w:val="003D3A43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25285"/>
    <w:rsid w:val="00432378"/>
    <w:rsid w:val="00432E1B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E47DB"/>
    <w:rsid w:val="004F12B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27AE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40AE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92CC2"/>
    <w:rsid w:val="006A0435"/>
    <w:rsid w:val="006B2286"/>
    <w:rsid w:val="006B56BB"/>
    <w:rsid w:val="006C77A8"/>
    <w:rsid w:val="006D4098"/>
    <w:rsid w:val="006D7681"/>
    <w:rsid w:val="006D7B2E"/>
    <w:rsid w:val="006E02EA"/>
    <w:rsid w:val="006E0968"/>
    <w:rsid w:val="006E1209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3B01"/>
    <w:rsid w:val="00775E45"/>
    <w:rsid w:val="00776E74"/>
    <w:rsid w:val="00785169"/>
    <w:rsid w:val="007954AB"/>
    <w:rsid w:val="007A14C5"/>
    <w:rsid w:val="007A4A10"/>
    <w:rsid w:val="007B1760"/>
    <w:rsid w:val="007B194E"/>
    <w:rsid w:val="007C1FDC"/>
    <w:rsid w:val="007C6D9C"/>
    <w:rsid w:val="007C7DDB"/>
    <w:rsid w:val="007D2CC7"/>
    <w:rsid w:val="007D673D"/>
    <w:rsid w:val="007D78B0"/>
    <w:rsid w:val="007E4D09"/>
    <w:rsid w:val="007F2220"/>
    <w:rsid w:val="007F4B3E"/>
    <w:rsid w:val="008127AF"/>
    <w:rsid w:val="00812B46"/>
    <w:rsid w:val="00815700"/>
    <w:rsid w:val="00824934"/>
    <w:rsid w:val="008264EB"/>
    <w:rsid w:val="00826B8F"/>
    <w:rsid w:val="00831E8A"/>
    <w:rsid w:val="008349B6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69E1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B2F9D"/>
    <w:rsid w:val="008C0278"/>
    <w:rsid w:val="008C24E9"/>
    <w:rsid w:val="008D0533"/>
    <w:rsid w:val="008D42CB"/>
    <w:rsid w:val="008D48C9"/>
    <w:rsid w:val="008D6381"/>
    <w:rsid w:val="008D6B57"/>
    <w:rsid w:val="008D7F7C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1E70"/>
    <w:rsid w:val="00922517"/>
    <w:rsid w:val="00922722"/>
    <w:rsid w:val="00923A8C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3605"/>
    <w:rsid w:val="009C6F10"/>
    <w:rsid w:val="009D148F"/>
    <w:rsid w:val="009D3D70"/>
    <w:rsid w:val="009E0B84"/>
    <w:rsid w:val="009E1E82"/>
    <w:rsid w:val="009E34BF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63C7"/>
    <w:rsid w:val="00A4512D"/>
    <w:rsid w:val="00A50244"/>
    <w:rsid w:val="00A55072"/>
    <w:rsid w:val="00A627D7"/>
    <w:rsid w:val="00A656C7"/>
    <w:rsid w:val="00A705AF"/>
    <w:rsid w:val="00A72454"/>
    <w:rsid w:val="00A77696"/>
    <w:rsid w:val="00A80557"/>
    <w:rsid w:val="00A81D33"/>
    <w:rsid w:val="00A8341C"/>
    <w:rsid w:val="00A914E8"/>
    <w:rsid w:val="00A930AE"/>
    <w:rsid w:val="00A9567F"/>
    <w:rsid w:val="00AA1A95"/>
    <w:rsid w:val="00AA260F"/>
    <w:rsid w:val="00AA26D0"/>
    <w:rsid w:val="00AB1EE7"/>
    <w:rsid w:val="00AB4B37"/>
    <w:rsid w:val="00AB5762"/>
    <w:rsid w:val="00AC0818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2B2F"/>
    <w:rsid w:val="00B0310E"/>
    <w:rsid w:val="00B04580"/>
    <w:rsid w:val="00B04B09"/>
    <w:rsid w:val="00B16A51"/>
    <w:rsid w:val="00B216C6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86E28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34A7"/>
    <w:rsid w:val="00C2176E"/>
    <w:rsid w:val="00C23430"/>
    <w:rsid w:val="00C27D67"/>
    <w:rsid w:val="00C4631F"/>
    <w:rsid w:val="00C47CDE"/>
    <w:rsid w:val="00C50E16"/>
    <w:rsid w:val="00C55258"/>
    <w:rsid w:val="00C7117F"/>
    <w:rsid w:val="00C82EEB"/>
    <w:rsid w:val="00C971DC"/>
    <w:rsid w:val="00CA16B7"/>
    <w:rsid w:val="00CA62AE"/>
    <w:rsid w:val="00CB5B1A"/>
    <w:rsid w:val="00CC220B"/>
    <w:rsid w:val="00CC5C43"/>
    <w:rsid w:val="00CC73A6"/>
    <w:rsid w:val="00CD02AE"/>
    <w:rsid w:val="00CD0E0F"/>
    <w:rsid w:val="00CD2A4F"/>
    <w:rsid w:val="00CD407A"/>
    <w:rsid w:val="00CE03CA"/>
    <w:rsid w:val="00CE0D7A"/>
    <w:rsid w:val="00CE22F1"/>
    <w:rsid w:val="00CE50F2"/>
    <w:rsid w:val="00CE60AF"/>
    <w:rsid w:val="00CE6502"/>
    <w:rsid w:val="00CE7B8B"/>
    <w:rsid w:val="00CF5A0A"/>
    <w:rsid w:val="00CF7D3C"/>
    <w:rsid w:val="00D01F09"/>
    <w:rsid w:val="00D147EB"/>
    <w:rsid w:val="00D27A94"/>
    <w:rsid w:val="00D34667"/>
    <w:rsid w:val="00D401E1"/>
    <w:rsid w:val="00D408B4"/>
    <w:rsid w:val="00D524C8"/>
    <w:rsid w:val="00D530AA"/>
    <w:rsid w:val="00D70E24"/>
    <w:rsid w:val="00D72B61"/>
    <w:rsid w:val="00D85289"/>
    <w:rsid w:val="00DA3D1D"/>
    <w:rsid w:val="00DB6286"/>
    <w:rsid w:val="00DB645F"/>
    <w:rsid w:val="00DB76E9"/>
    <w:rsid w:val="00DC0A67"/>
    <w:rsid w:val="00DC1D5E"/>
    <w:rsid w:val="00DC5220"/>
    <w:rsid w:val="00DD1DC8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56AE"/>
    <w:rsid w:val="00E07EE7"/>
    <w:rsid w:val="00E1103B"/>
    <w:rsid w:val="00E17B44"/>
    <w:rsid w:val="00E20F27"/>
    <w:rsid w:val="00E22443"/>
    <w:rsid w:val="00E27FEA"/>
    <w:rsid w:val="00E309CF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684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E3E8A"/>
    <w:rsid w:val="00EF58B8"/>
    <w:rsid w:val="00EF668B"/>
    <w:rsid w:val="00EF6ECA"/>
    <w:rsid w:val="00F01C2D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6254"/>
    <w:rsid w:val="00F321DE"/>
    <w:rsid w:val="00F33777"/>
    <w:rsid w:val="00F40648"/>
    <w:rsid w:val="00F42019"/>
    <w:rsid w:val="00F47DA2"/>
    <w:rsid w:val="00F519FC"/>
    <w:rsid w:val="00F6239D"/>
    <w:rsid w:val="00F715D2"/>
    <w:rsid w:val="00F7274F"/>
    <w:rsid w:val="00F74E84"/>
    <w:rsid w:val="00F76FA8"/>
    <w:rsid w:val="00F91857"/>
    <w:rsid w:val="00F93F08"/>
    <w:rsid w:val="00F94CED"/>
    <w:rsid w:val="00FA02BB"/>
    <w:rsid w:val="00FA2CEE"/>
    <w:rsid w:val="00FA318C"/>
    <w:rsid w:val="00FB6F92"/>
    <w:rsid w:val="00FB713C"/>
    <w:rsid w:val="00FC026E"/>
    <w:rsid w:val="00FC5124"/>
    <w:rsid w:val="00FD4731"/>
    <w:rsid w:val="00FD6768"/>
    <w:rsid w:val="00FE4DE3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84699"/>
  <w15:docId w15:val="{524F1058-1022-49FE-A6D9-9D42C152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E4DE3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FE4DE3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183B3C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3C6194"/>
    <w:rPr>
      <w:vertAlign w:val="superscript"/>
    </w:rPr>
  </w:style>
  <w:style w:type="paragraph" w:styleId="Revision">
    <w:name w:val="Revision"/>
    <w:hidden/>
    <w:uiPriority w:val="99"/>
    <w:semiHidden/>
    <w:rsid w:val="00CE0D7A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02B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2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2B2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2B2F"/>
    <w:rPr>
      <w:rFonts w:ascii="Arial" w:hAnsi="Arial"/>
      <w:b/>
      <w:bCs/>
      <w:lang w:eastAsia="en-US"/>
    </w:rPr>
  </w:style>
  <w:style w:type="table" w:styleId="GridTable1Light">
    <w:name w:val="Grid Table 1 Light"/>
    <w:basedOn w:val="TableNormal"/>
    <w:uiPriority w:val="46"/>
    <w:rsid w:val="00FE4DE3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jc w:val="center"/>
      </w:pPr>
      <w:rPr>
        <w:b/>
        <w:bCs/>
      </w:rPr>
      <w:tblPr/>
      <w:tcPr>
        <w:shd w:val="clear" w:color="auto" w:fill="D5EBF2" w:themeFill="accent5" w:themeFillTint="33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735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17752462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208107172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648556746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</w:divsChild>
    </w:div>
    <w:div w:id="303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29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6924878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74541877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478256150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923447382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65537511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20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81668229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5083385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800149782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5930248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</w:divsChild>
    </w:div>
    <w:div w:id="178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3BE715C-F31F-4D3E-916A-2108BB59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1002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Alphavirus and Flavivirus - Laboratory case definition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Alphavirus - Laboratory case definition</dc:title>
  <dc:subject>Public Health Laboratories Network</dc:subject>
  <dc:creator>Australian Government Department of Health and Aged Care </dc:creator>
  <cp:keywords>Communicable diseases</cp:keywords>
  <cp:lastModifiedBy>MASCHKE, Elvia</cp:lastModifiedBy>
  <cp:revision>3</cp:revision>
  <dcterms:created xsi:type="dcterms:W3CDTF">2024-12-20T03:31:00Z</dcterms:created>
  <dcterms:modified xsi:type="dcterms:W3CDTF">2024-12-20T03:33:00Z</dcterms:modified>
</cp:coreProperties>
</file>