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5D05" w14:textId="0C79E44A" w:rsidR="00D560DC" w:rsidRPr="00621706" w:rsidRDefault="00BC77D0" w:rsidP="00FA1246">
      <w:pPr>
        <w:pStyle w:val="Title"/>
        <w:rPr>
          <w:bCs/>
        </w:rPr>
      </w:pPr>
      <w:sdt>
        <w:sdtPr>
          <w:rPr>
            <w:rFonts w:cs="Arial"/>
            <w:bCs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21706">
            <w:rPr>
              <w:rFonts w:cs="Arial"/>
              <w:bCs/>
            </w:rPr>
            <w:t xml:space="preserve">Toa </w:t>
          </w:r>
          <w:proofErr w:type="spellStart"/>
          <w:r w:rsidR="00621706">
            <w:rPr>
              <w:rFonts w:cs="Arial"/>
              <w:bCs/>
            </w:rPr>
            <w:t>thuốc</w:t>
          </w:r>
          <w:proofErr w:type="spellEnd"/>
          <w:r w:rsidR="00621706">
            <w:rPr>
              <w:rFonts w:cs="Arial"/>
              <w:bCs/>
            </w:rPr>
            <w:t xml:space="preserve"> 60 </w:t>
          </w:r>
          <w:proofErr w:type="spellStart"/>
          <w:r w:rsidR="00621706">
            <w:rPr>
              <w:rFonts w:cs="Arial"/>
              <w:bCs/>
            </w:rPr>
            <w:t>ngày</w:t>
          </w:r>
          <w:proofErr w:type="spellEnd"/>
          <w:r w:rsidR="00621706">
            <w:rPr>
              <w:rFonts w:cs="Arial"/>
              <w:bCs/>
            </w:rPr>
            <w:t xml:space="preserve"> – </w:t>
          </w:r>
          <w:proofErr w:type="spellStart"/>
          <w:r w:rsidR="00621706">
            <w:rPr>
              <w:rFonts w:cs="Arial"/>
              <w:bCs/>
            </w:rPr>
            <w:t>Những</w:t>
          </w:r>
          <w:proofErr w:type="spellEnd"/>
          <w:r w:rsidR="00621706">
            <w:rPr>
              <w:rFonts w:cs="Arial"/>
              <w:bCs/>
            </w:rPr>
            <w:t xml:space="preserve"> </w:t>
          </w:r>
          <w:proofErr w:type="spellStart"/>
          <w:r w:rsidR="00621706">
            <w:rPr>
              <w:rFonts w:cs="Arial"/>
              <w:bCs/>
            </w:rPr>
            <w:t>câu</w:t>
          </w:r>
          <w:proofErr w:type="spellEnd"/>
          <w:r w:rsidR="00621706">
            <w:rPr>
              <w:rFonts w:cs="Arial"/>
              <w:bCs/>
            </w:rPr>
            <w:t xml:space="preserve"> </w:t>
          </w:r>
          <w:proofErr w:type="spellStart"/>
          <w:r w:rsidR="00621706">
            <w:rPr>
              <w:rFonts w:cs="Arial"/>
              <w:bCs/>
            </w:rPr>
            <w:t>hỏi</w:t>
          </w:r>
          <w:proofErr w:type="spellEnd"/>
          <w:r w:rsidR="00621706">
            <w:rPr>
              <w:rFonts w:cs="Arial"/>
              <w:bCs/>
            </w:rPr>
            <w:t xml:space="preserve"> </w:t>
          </w:r>
          <w:proofErr w:type="spellStart"/>
          <w:r w:rsidR="00621706">
            <w:rPr>
              <w:rFonts w:cs="Arial"/>
              <w:bCs/>
            </w:rPr>
            <w:t>thường</w:t>
          </w:r>
          <w:proofErr w:type="spellEnd"/>
          <w:r w:rsidR="00621706">
            <w:rPr>
              <w:rFonts w:cs="Arial"/>
              <w:bCs/>
            </w:rPr>
            <w:t xml:space="preserve"> </w:t>
          </w:r>
          <w:proofErr w:type="spellStart"/>
          <w:r w:rsidR="00621706">
            <w:rPr>
              <w:rFonts w:cs="Arial"/>
              <w:bCs/>
            </w:rPr>
            <w:t>gặp</w:t>
          </w:r>
          <w:proofErr w:type="spellEnd"/>
        </w:sdtContent>
      </w:sdt>
    </w:p>
    <w:p w14:paraId="4E8E2E1C" w14:textId="21A71972" w:rsidR="00FA1246" w:rsidRDefault="00621706" w:rsidP="00FA1246">
      <w:pPr>
        <w:pStyle w:val="Heading1"/>
      </w:pPr>
      <w:proofErr w:type="spellStart"/>
      <w:r w:rsidRPr="00B30FA2">
        <w:rPr>
          <w:rFonts w:cs="Arial"/>
          <w:bCs/>
        </w:rPr>
        <w:t>Chương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trình</w:t>
      </w:r>
      <w:proofErr w:type="spellEnd"/>
      <w:r w:rsidRPr="00B30FA2">
        <w:rPr>
          <w:rFonts w:cs="Arial"/>
          <w:bCs/>
        </w:rPr>
        <w:t xml:space="preserve"> Tài </w:t>
      </w:r>
      <w:proofErr w:type="spellStart"/>
      <w:r w:rsidRPr="00B30FA2">
        <w:rPr>
          <w:rFonts w:cs="Arial"/>
          <w:bCs/>
        </w:rPr>
        <w:t>trợ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Dược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phẩm</w:t>
      </w:r>
      <w:proofErr w:type="spellEnd"/>
      <w:r w:rsidRPr="00B30FA2">
        <w:rPr>
          <w:rFonts w:cs="Arial"/>
          <w:bCs/>
        </w:rPr>
        <w:t xml:space="preserve"> (PBS) </w:t>
      </w:r>
      <w:proofErr w:type="spellStart"/>
      <w:r w:rsidRPr="00B30FA2">
        <w:rPr>
          <w:rFonts w:cs="Arial"/>
          <w:bCs/>
        </w:rPr>
        <w:t>là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gì</w:t>
      </w:r>
      <w:proofErr w:type="spellEnd"/>
      <w:r w:rsidR="00FA1246">
        <w:t>?</w:t>
      </w:r>
    </w:p>
    <w:p w14:paraId="3F8BC05D" w14:textId="7B6EFC45" w:rsidR="00FA1246" w:rsidRDefault="00621706" w:rsidP="00FA1246">
      <w:proofErr w:type="spellStart"/>
      <w:r w:rsidRPr="00B30FA2">
        <w:rPr>
          <w:rFonts w:cs="Arial"/>
        </w:rPr>
        <w:t>Chương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trình</w:t>
      </w:r>
      <w:proofErr w:type="spellEnd"/>
      <w:r w:rsidRPr="00B30FA2">
        <w:rPr>
          <w:rFonts w:cs="Arial"/>
        </w:rPr>
        <w:t xml:space="preserve"> Tài </w:t>
      </w:r>
      <w:proofErr w:type="spellStart"/>
      <w:r w:rsidRPr="00B30FA2">
        <w:rPr>
          <w:rFonts w:cs="Arial"/>
        </w:rPr>
        <w:t>trợ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Dược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phẩm</w:t>
      </w:r>
      <w:proofErr w:type="spellEnd"/>
      <w:r w:rsidRPr="00B30FA2">
        <w:rPr>
          <w:rFonts w:cs="Arial"/>
        </w:rPr>
        <w:t xml:space="preserve"> (PBS) do </w:t>
      </w:r>
      <w:proofErr w:type="spellStart"/>
      <w:r w:rsidRPr="00B30FA2">
        <w:rPr>
          <w:rFonts w:cs="Arial"/>
        </w:rPr>
        <w:t>Chính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phủ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Úc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tài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trợ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để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giảm</w:t>
      </w:r>
      <w:proofErr w:type="spellEnd"/>
      <w:r w:rsidRPr="00B30FA2">
        <w:rPr>
          <w:rFonts w:cs="Arial"/>
        </w:rPr>
        <w:t xml:space="preserve"> chi </w:t>
      </w:r>
      <w:proofErr w:type="spellStart"/>
      <w:r w:rsidRPr="00B30FA2">
        <w:rPr>
          <w:rFonts w:cs="Arial"/>
        </w:rPr>
        <w:t>phí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cho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hơn</w:t>
      </w:r>
      <w:proofErr w:type="spellEnd"/>
      <w:r w:rsidRPr="00B30FA2">
        <w:rPr>
          <w:rFonts w:cs="Arial"/>
        </w:rPr>
        <w:t xml:space="preserve"> 900 </w:t>
      </w:r>
      <w:proofErr w:type="spellStart"/>
      <w:r w:rsidRPr="00B30FA2">
        <w:rPr>
          <w:rFonts w:cs="Arial"/>
        </w:rPr>
        <w:t>loại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thuốc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theo</w:t>
      </w:r>
      <w:proofErr w:type="spellEnd"/>
      <w:r w:rsidRPr="00B30FA2">
        <w:rPr>
          <w:rFonts w:cs="Arial"/>
        </w:rPr>
        <w:t xml:space="preserve"> toa</w:t>
      </w:r>
      <w:r w:rsidR="00FA1246">
        <w:t xml:space="preserve">. </w:t>
      </w:r>
    </w:p>
    <w:p w14:paraId="348D45E7" w14:textId="13191011" w:rsidR="00FA1246" w:rsidRDefault="00621706" w:rsidP="00FA1246">
      <w:r w:rsidRPr="00B30FA2">
        <w:rPr>
          <w:rFonts w:cs="Arial"/>
        </w:rPr>
        <w:t xml:space="preserve">Khi </w:t>
      </w:r>
      <w:proofErr w:type="spellStart"/>
      <w:r w:rsidRPr="00B30FA2">
        <w:rPr>
          <w:rFonts w:cs="Arial"/>
        </w:rPr>
        <w:t>quý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vị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mua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một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thứ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thuốc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trong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danh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mục</w:t>
      </w:r>
      <w:proofErr w:type="spellEnd"/>
      <w:r w:rsidRPr="00B30FA2">
        <w:rPr>
          <w:rFonts w:cs="Arial"/>
        </w:rPr>
        <w:t xml:space="preserve"> PBS, chi </w:t>
      </w:r>
      <w:proofErr w:type="spellStart"/>
      <w:r w:rsidRPr="00B30FA2">
        <w:rPr>
          <w:rFonts w:cs="Arial"/>
        </w:rPr>
        <w:t>phí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của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thuốc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được</w:t>
      </w:r>
      <w:proofErr w:type="spellEnd"/>
      <w:r w:rsidRPr="00B30FA2">
        <w:rPr>
          <w:rFonts w:cs="Arial"/>
        </w:rPr>
        <w:t xml:space="preserve"> chia </w:t>
      </w:r>
      <w:proofErr w:type="spellStart"/>
      <w:r w:rsidRPr="00B30FA2">
        <w:rPr>
          <w:rFonts w:cs="Arial"/>
        </w:rPr>
        <w:t>sẻ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giữa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quý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vị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và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Chính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phủ</w:t>
      </w:r>
      <w:proofErr w:type="spellEnd"/>
      <w:r w:rsidRPr="00B30FA2">
        <w:rPr>
          <w:rFonts w:cs="Arial"/>
        </w:rPr>
        <w:t xml:space="preserve">. </w:t>
      </w:r>
      <w:proofErr w:type="spellStart"/>
      <w:r w:rsidRPr="00B30FA2">
        <w:rPr>
          <w:rFonts w:cs="Arial"/>
        </w:rPr>
        <w:t>Phần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quý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vị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trả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cho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hiệu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thuốc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cho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mỗi</w:t>
      </w:r>
      <w:proofErr w:type="spellEnd"/>
      <w:r w:rsidRPr="00B30FA2">
        <w:rPr>
          <w:rFonts w:cs="Arial"/>
        </w:rPr>
        <w:t xml:space="preserve"> toa </w:t>
      </w:r>
      <w:proofErr w:type="spellStart"/>
      <w:r w:rsidRPr="00B30FA2">
        <w:rPr>
          <w:rFonts w:cs="Arial"/>
        </w:rPr>
        <w:t>được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gọi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là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khoản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đồng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thanh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toán</w:t>
      </w:r>
      <w:proofErr w:type="spellEnd"/>
      <w:r w:rsidRPr="00B30FA2">
        <w:rPr>
          <w:rFonts w:cs="Arial"/>
        </w:rPr>
        <w:t xml:space="preserve">. </w:t>
      </w:r>
      <w:proofErr w:type="spellStart"/>
      <w:r w:rsidR="00901BF3" w:rsidRPr="00901BF3">
        <w:rPr>
          <w:rFonts w:cs="Arial"/>
        </w:rPr>
        <w:t>Kể</w:t>
      </w:r>
      <w:proofErr w:type="spellEnd"/>
      <w:r w:rsidR="00901BF3" w:rsidRPr="00901BF3">
        <w:rPr>
          <w:rFonts w:cs="Arial"/>
        </w:rPr>
        <w:t xml:space="preserve"> </w:t>
      </w:r>
      <w:proofErr w:type="spellStart"/>
      <w:r w:rsidR="00901BF3" w:rsidRPr="00901BF3">
        <w:rPr>
          <w:rFonts w:cs="Arial"/>
        </w:rPr>
        <w:t>từ</w:t>
      </w:r>
      <w:proofErr w:type="spellEnd"/>
      <w:r w:rsidR="00901BF3" w:rsidRPr="00901BF3">
        <w:rPr>
          <w:rFonts w:cs="Arial"/>
        </w:rPr>
        <w:t xml:space="preserve"> </w:t>
      </w:r>
      <w:proofErr w:type="spellStart"/>
      <w:r w:rsidR="00901BF3" w:rsidRPr="00901BF3">
        <w:rPr>
          <w:rFonts w:cs="Arial"/>
        </w:rPr>
        <w:t>năm</w:t>
      </w:r>
      <w:proofErr w:type="spellEnd"/>
      <w:r w:rsidR="00901BF3" w:rsidRPr="00901BF3">
        <w:rPr>
          <w:rFonts w:cs="Arial"/>
        </w:rPr>
        <w:t xml:space="preserve"> 2024, </w:t>
      </w:r>
      <w:proofErr w:type="spellStart"/>
      <w:r w:rsidR="00901BF3" w:rsidRPr="00901BF3">
        <w:rPr>
          <w:rFonts w:cs="Arial"/>
        </w:rPr>
        <w:t>mức</w:t>
      </w:r>
      <w:proofErr w:type="spellEnd"/>
      <w:r w:rsidR="00901BF3" w:rsidRPr="00901BF3">
        <w:rPr>
          <w:rFonts w:cs="Arial"/>
        </w:rPr>
        <w:t xml:space="preserve"> </w:t>
      </w:r>
      <w:proofErr w:type="spellStart"/>
      <w:r w:rsidR="00901BF3" w:rsidRPr="00901BF3">
        <w:rPr>
          <w:rFonts w:cs="Arial"/>
        </w:rPr>
        <w:t>tối</w:t>
      </w:r>
      <w:proofErr w:type="spellEnd"/>
      <w:r w:rsidR="00901BF3" w:rsidRPr="00901BF3">
        <w:rPr>
          <w:rFonts w:cs="Arial"/>
        </w:rPr>
        <w:t xml:space="preserve"> </w:t>
      </w:r>
      <w:proofErr w:type="spellStart"/>
      <w:r w:rsidR="00901BF3" w:rsidRPr="00901BF3">
        <w:rPr>
          <w:rFonts w:cs="Arial"/>
        </w:rPr>
        <w:t>đa</w:t>
      </w:r>
      <w:proofErr w:type="spellEnd"/>
      <w:r w:rsidR="00901BF3" w:rsidRPr="00901BF3">
        <w:rPr>
          <w:rFonts w:cs="Arial"/>
        </w:rPr>
        <w:t xml:space="preserve"> </w:t>
      </w:r>
      <w:proofErr w:type="spellStart"/>
      <w:r w:rsidR="00901BF3" w:rsidRPr="00901BF3">
        <w:rPr>
          <w:rFonts w:cs="Arial"/>
        </w:rPr>
        <w:t>mà</w:t>
      </w:r>
      <w:proofErr w:type="spellEnd"/>
      <w:r w:rsidR="00901BF3" w:rsidRPr="00901BF3">
        <w:rPr>
          <w:rFonts w:cs="Arial"/>
        </w:rPr>
        <w:t xml:space="preserve"> </w:t>
      </w:r>
      <w:proofErr w:type="spellStart"/>
      <w:r w:rsidR="00901BF3" w:rsidRPr="00901BF3">
        <w:rPr>
          <w:rFonts w:cs="Arial"/>
        </w:rPr>
        <w:t>quý</w:t>
      </w:r>
      <w:proofErr w:type="spellEnd"/>
      <w:r w:rsidR="00901BF3" w:rsidRPr="00901BF3">
        <w:rPr>
          <w:rFonts w:cs="Arial"/>
        </w:rPr>
        <w:t xml:space="preserve"> </w:t>
      </w:r>
      <w:proofErr w:type="spellStart"/>
      <w:r w:rsidR="00901BF3" w:rsidRPr="00901BF3">
        <w:rPr>
          <w:rFonts w:cs="Arial"/>
        </w:rPr>
        <w:t>vị</w:t>
      </w:r>
      <w:proofErr w:type="spellEnd"/>
      <w:r w:rsidR="00901BF3" w:rsidRPr="00901BF3">
        <w:rPr>
          <w:rFonts w:cs="Arial"/>
        </w:rPr>
        <w:t xml:space="preserve"> </w:t>
      </w:r>
      <w:proofErr w:type="spellStart"/>
      <w:r w:rsidR="00901BF3" w:rsidRPr="00901BF3">
        <w:rPr>
          <w:rFonts w:cs="Arial"/>
        </w:rPr>
        <w:t>phải</w:t>
      </w:r>
      <w:proofErr w:type="spellEnd"/>
      <w:r w:rsidR="00901BF3" w:rsidRPr="00901BF3">
        <w:rPr>
          <w:rFonts w:cs="Arial"/>
        </w:rPr>
        <w:t xml:space="preserve"> </w:t>
      </w:r>
      <w:proofErr w:type="spellStart"/>
      <w:r w:rsidR="00901BF3" w:rsidRPr="00901BF3">
        <w:rPr>
          <w:rFonts w:cs="Arial"/>
        </w:rPr>
        <w:t>trả</w:t>
      </w:r>
      <w:proofErr w:type="spellEnd"/>
      <w:r w:rsidR="00901BF3" w:rsidRPr="00901BF3">
        <w:rPr>
          <w:rFonts w:cs="Arial"/>
        </w:rPr>
        <w:t xml:space="preserve"> </w:t>
      </w:r>
      <w:proofErr w:type="spellStart"/>
      <w:r w:rsidR="00901BF3" w:rsidRPr="00901BF3">
        <w:rPr>
          <w:rFonts w:cs="Arial"/>
        </w:rPr>
        <w:t>đối</w:t>
      </w:r>
      <w:proofErr w:type="spellEnd"/>
      <w:r w:rsidR="00901BF3" w:rsidRPr="00901BF3">
        <w:rPr>
          <w:rFonts w:cs="Arial"/>
        </w:rPr>
        <w:t xml:space="preserve"> </w:t>
      </w:r>
      <w:proofErr w:type="spellStart"/>
      <w:r w:rsidR="00901BF3" w:rsidRPr="00901BF3">
        <w:rPr>
          <w:rFonts w:cs="Arial"/>
        </w:rPr>
        <w:t>với</w:t>
      </w:r>
      <w:proofErr w:type="spellEnd"/>
      <w:r w:rsidR="00901BF3" w:rsidRPr="00901BF3">
        <w:rPr>
          <w:rFonts w:cs="Arial"/>
        </w:rPr>
        <w:t xml:space="preserve"> </w:t>
      </w:r>
      <w:proofErr w:type="spellStart"/>
      <w:r w:rsidR="00901BF3" w:rsidRPr="00901BF3">
        <w:rPr>
          <w:rFonts w:cs="Arial"/>
        </w:rPr>
        <w:t>hầu</w:t>
      </w:r>
      <w:proofErr w:type="spellEnd"/>
      <w:r w:rsidR="00901BF3" w:rsidRPr="00901BF3">
        <w:rPr>
          <w:rFonts w:cs="Arial"/>
        </w:rPr>
        <w:t xml:space="preserve"> </w:t>
      </w:r>
      <w:proofErr w:type="spellStart"/>
      <w:r w:rsidR="00901BF3" w:rsidRPr="00901BF3">
        <w:rPr>
          <w:rFonts w:cs="Arial"/>
        </w:rPr>
        <w:t>hết</w:t>
      </w:r>
      <w:proofErr w:type="spellEnd"/>
      <w:r w:rsidR="00901BF3" w:rsidRPr="00901BF3">
        <w:rPr>
          <w:rFonts w:cs="Arial"/>
        </w:rPr>
        <w:t xml:space="preserve"> </w:t>
      </w:r>
      <w:proofErr w:type="spellStart"/>
      <w:r w:rsidR="00901BF3" w:rsidRPr="00901BF3">
        <w:rPr>
          <w:rFonts w:cs="Arial"/>
        </w:rPr>
        <w:t>các</w:t>
      </w:r>
      <w:proofErr w:type="spellEnd"/>
      <w:r w:rsidR="00901BF3" w:rsidRPr="00901BF3">
        <w:rPr>
          <w:rFonts w:cs="Arial"/>
        </w:rPr>
        <w:t xml:space="preserve"> </w:t>
      </w:r>
      <w:proofErr w:type="spellStart"/>
      <w:r w:rsidR="00901BF3" w:rsidRPr="00901BF3">
        <w:rPr>
          <w:rFonts w:cs="Arial"/>
        </w:rPr>
        <w:t>loại</w:t>
      </w:r>
      <w:proofErr w:type="spellEnd"/>
      <w:r w:rsidR="00901BF3" w:rsidRPr="00901BF3">
        <w:rPr>
          <w:rFonts w:cs="Arial"/>
        </w:rPr>
        <w:t xml:space="preserve"> </w:t>
      </w:r>
      <w:proofErr w:type="spellStart"/>
      <w:r w:rsidR="00901BF3" w:rsidRPr="00901BF3">
        <w:rPr>
          <w:rFonts w:cs="Arial"/>
        </w:rPr>
        <w:t>thuốc</w:t>
      </w:r>
      <w:proofErr w:type="spellEnd"/>
      <w:r w:rsidR="00901BF3" w:rsidRPr="00901BF3">
        <w:rPr>
          <w:rFonts w:cs="Arial"/>
        </w:rPr>
        <w:t xml:space="preserve"> PBS </w:t>
      </w:r>
      <w:proofErr w:type="spellStart"/>
      <w:r w:rsidR="00901BF3" w:rsidRPr="00901BF3">
        <w:rPr>
          <w:rFonts w:cs="Arial"/>
        </w:rPr>
        <w:t>là</w:t>
      </w:r>
      <w:proofErr w:type="spellEnd"/>
      <w:r w:rsidR="00901BF3" w:rsidRPr="00901BF3">
        <w:rPr>
          <w:rFonts w:cs="Arial"/>
        </w:rPr>
        <w:t xml:space="preserve"> $31.60. </w:t>
      </w:r>
      <w:proofErr w:type="spellStart"/>
      <w:r w:rsidR="00901BF3" w:rsidRPr="00901BF3">
        <w:rPr>
          <w:rFonts w:cs="Arial"/>
        </w:rPr>
        <w:t>Nếu</w:t>
      </w:r>
      <w:proofErr w:type="spellEnd"/>
      <w:r w:rsidR="00901BF3" w:rsidRPr="00901BF3">
        <w:rPr>
          <w:rFonts w:cs="Arial"/>
        </w:rPr>
        <w:t xml:space="preserve"> </w:t>
      </w:r>
      <w:proofErr w:type="spellStart"/>
      <w:r w:rsidR="00901BF3" w:rsidRPr="00901BF3">
        <w:rPr>
          <w:rFonts w:cs="Arial"/>
        </w:rPr>
        <w:t>có</w:t>
      </w:r>
      <w:proofErr w:type="spellEnd"/>
      <w:r w:rsidR="00901BF3" w:rsidRPr="00901BF3">
        <w:rPr>
          <w:rFonts w:cs="Arial"/>
        </w:rPr>
        <w:t xml:space="preserve"> </w:t>
      </w:r>
      <w:proofErr w:type="spellStart"/>
      <w:r w:rsidR="00901BF3" w:rsidRPr="00901BF3">
        <w:rPr>
          <w:rFonts w:cs="Arial"/>
        </w:rPr>
        <w:t>thẻ</w:t>
      </w:r>
      <w:proofErr w:type="spellEnd"/>
      <w:r w:rsidR="00901BF3" w:rsidRPr="00901BF3">
        <w:rPr>
          <w:rFonts w:cs="Arial"/>
        </w:rPr>
        <w:t xml:space="preserve"> </w:t>
      </w:r>
      <w:proofErr w:type="spellStart"/>
      <w:r w:rsidR="00901BF3" w:rsidRPr="00901BF3">
        <w:rPr>
          <w:rFonts w:cs="Arial"/>
        </w:rPr>
        <w:t>giảm</w:t>
      </w:r>
      <w:proofErr w:type="spellEnd"/>
      <w:r w:rsidR="00901BF3" w:rsidRPr="00901BF3">
        <w:rPr>
          <w:rFonts w:cs="Arial"/>
        </w:rPr>
        <w:t xml:space="preserve"> </w:t>
      </w:r>
      <w:proofErr w:type="spellStart"/>
      <w:r w:rsidR="00901BF3" w:rsidRPr="00901BF3">
        <w:rPr>
          <w:rFonts w:cs="Arial"/>
        </w:rPr>
        <w:t>giá</w:t>
      </w:r>
      <w:proofErr w:type="spellEnd"/>
      <w:r w:rsidR="00901BF3" w:rsidRPr="00901BF3">
        <w:rPr>
          <w:rFonts w:cs="Arial"/>
        </w:rPr>
        <w:t xml:space="preserve">, </w:t>
      </w:r>
      <w:proofErr w:type="spellStart"/>
      <w:r w:rsidR="00901BF3" w:rsidRPr="00901BF3">
        <w:rPr>
          <w:rFonts w:cs="Arial"/>
        </w:rPr>
        <w:t>mức</w:t>
      </w:r>
      <w:proofErr w:type="spellEnd"/>
      <w:r w:rsidR="00901BF3" w:rsidRPr="00901BF3">
        <w:rPr>
          <w:rFonts w:cs="Arial"/>
        </w:rPr>
        <w:t xml:space="preserve"> </w:t>
      </w:r>
      <w:proofErr w:type="spellStart"/>
      <w:r w:rsidR="00901BF3" w:rsidRPr="00901BF3">
        <w:rPr>
          <w:rFonts w:cs="Arial"/>
        </w:rPr>
        <w:t>cao</w:t>
      </w:r>
      <w:proofErr w:type="spellEnd"/>
      <w:r w:rsidR="00901BF3" w:rsidRPr="00901BF3">
        <w:rPr>
          <w:rFonts w:cs="Arial"/>
        </w:rPr>
        <w:t xml:space="preserve"> </w:t>
      </w:r>
      <w:proofErr w:type="spellStart"/>
      <w:r w:rsidR="00901BF3" w:rsidRPr="00901BF3">
        <w:rPr>
          <w:rFonts w:cs="Arial"/>
        </w:rPr>
        <w:t>nhất</w:t>
      </w:r>
      <w:proofErr w:type="spellEnd"/>
      <w:r w:rsidR="00901BF3" w:rsidRPr="00901BF3">
        <w:rPr>
          <w:rFonts w:cs="Arial"/>
        </w:rPr>
        <w:t xml:space="preserve"> </w:t>
      </w:r>
      <w:proofErr w:type="spellStart"/>
      <w:r w:rsidR="00901BF3" w:rsidRPr="00901BF3">
        <w:rPr>
          <w:rFonts w:cs="Arial"/>
        </w:rPr>
        <w:t>quý</w:t>
      </w:r>
      <w:proofErr w:type="spellEnd"/>
      <w:r w:rsidR="00901BF3" w:rsidRPr="00901BF3">
        <w:rPr>
          <w:rFonts w:cs="Arial"/>
        </w:rPr>
        <w:t xml:space="preserve"> </w:t>
      </w:r>
      <w:proofErr w:type="spellStart"/>
      <w:r w:rsidR="00901BF3" w:rsidRPr="00901BF3">
        <w:rPr>
          <w:rFonts w:cs="Arial"/>
        </w:rPr>
        <w:t>vị</w:t>
      </w:r>
      <w:proofErr w:type="spellEnd"/>
      <w:r w:rsidR="00901BF3" w:rsidRPr="00901BF3">
        <w:rPr>
          <w:rFonts w:cs="Arial"/>
        </w:rPr>
        <w:t xml:space="preserve"> </w:t>
      </w:r>
      <w:proofErr w:type="spellStart"/>
      <w:r w:rsidR="00901BF3" w:rsidRPr="00901BF3">
        <w:rPr>
          <w:rFonts w:cs="Arial"/>
        </w:rPr>
        <w:t>phải</w:t>
      </w:r>
      <w:proofErr w:type="spellEnd"/>
      <w:r w:rsidR="00901BF3" w:rsidRPr="00901BF3">
        <w:rPr>
          <w:rFonts w:cs="Arial"/>
        </w:rPr>
        <w:t xml:space="preserve"> </w:t>
      </w:r>
      <w:proofErr w:type="spellStart"/>
      <w:r w:rsidR="00901BF3" w:rsidRPr="00901BF3">
        <w:rPr>
          <w:rFonts w:cs="Arial"/>
        </w:rPr>
        <w:t>trả</w:t>
      </w:r>
      <w:proofErr w:type="spellEnd"/>
      <w:r w:rsidR="00901BF3" w:rsidRPr="00901BF3">
        <w:rPr>
          <w:rFonts w:cs="Arial"/>
        </w:rPr>
        <w:t xml:space="preserve"> </w:t>
      </w:r>
      <w:proofErr w:type="spellStart"/>
      <w:r w:rsidR="00901BF3" w:rsidRPr="00901BF3">
        <w:rPr>
          <w:rFonts w:cs="Arial"/>
        </w:rPr>
        <w:t>là</w:t>
      </w:r>
      <w:proofErr w:type="spellEnd"/>
      <w:r w:rsidR="00901BF3" w:rsidRPr="00901BF3">
        <w:rPr>
          <w:rFonts w:cs="Arial"/>
        </w:rPr>
        <w:t xml:space="preserve"> </w:t>
      </w:r>
      <w:r w:rsidRPr="00B30FA2">
        <w:rPr>
          <w:rFonts w:cs="Arial"/>
        </w:rPr>
        <w:t>$7.70</w:t>
      </w:r>
      <w:r w:rsidR="00FA1246">
        <w:t>.</w:t>
      </w:r>
      <w:r w:rsidR="00FA1246">
        <w:rPr>
          <w:rStyle w:val="FootnoteReference"/>
        </w:rPr>
        <w:footnoteReference w:id="1"/>
      </w:r>
    </w:p>
    <w:p w14:paraId="2ABF6FBC" w14:textId="73E94621" w:rsidR="00FA1246" w:rsidRDefault="00621706" w:rsidP="00FA1246">
      <w:pPr>
        <w:pStyle w:val="Heading1"/>
      </w:pPr>
      <w:r w:rsidRPr="00B30FA2">
        <w:rPr>
          <w:rFonts w:cs="Arial"/>
          <w:bCs/>
        </w:rPr>
        <w:t xml:space="preserve">Toa </w:t>
      </w:r>
      <w:proofErr w:type="spellStart"/>
      <w:r w:rsidRPr="00B30FA2">
        <w:rPr>
          <w:rFonts w:cs="Arial"/>
          <w:bCs/>
        </w:rPr>
        <w:t>thuốc</w:t>
      </w:r>
      <w:proofErr w:type="spellEnd"/>
      <w:r w:rsidRPr="00B30FA2">
        <w:rPr>
          <w:rFonts w:cs="Arial"/>
          <w:bCs/>
        </w:rPr>
        <w:t xml:space="preserve"> 60 </w:t>
      </w:r>
      <w:proofErr w:type="spellStart"/>
      <w:r w:rsidRPr="00B30FA2">
        <w:rPr>
          <w:rFonts w:cs="Arial"/>
          <w:bCs/>
        </w:rPr>
        <w:t>ngày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là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gì</w:t>
      </w:r>
      <w:proofErr w:type="spellEnd"/>
      <w:r w:rsidR="00FA1246">
        <w:t>?</w:t>
      </w:r>
    </w:p>
    <w:p w14:paraId="0D2E3759" w14:textId="41DFFD20" w:rsidR="00FA1246" w:rsidRDefault="00621706" w:rsidP="00FA1246">
      <w:proofErr w:type="spellStart"/>
      <w:r w:rsidRPr="00B30FA2">
        <w:rPr>
          <w:rFonts w:cs="Arial"/>
          <w:lang w:val="en-US"/>
        </w:rPr>
        <w:t>Kể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từ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ngày</w:t>
      </w:r>
      <w:proofErr w:type="spellEnd"/>
      <w:r w:rsidRPr="00B30FA2">
        <w:rPr>
          <w:rFonts w:cs="Arial"/>
          <w:lang w:val="en-US"/>
        </w:rPr>
        <w:t xml:space="preserve"> 1 </w:t>
      </w:r>
      <w:proofErr w:type="spellStart"/>
      <w:r w:rsidRPr="00B30FA2">
        <w:rPr>
          <w:rFonts w:cs="Arial"/>
          <w:lang w:val="en-US"/>
        </w:rPr>
        <w:t>tháng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Chín</w:t>
      </w:r>
      <w:proofErr w:type="spellEnd"/>
      <w:r w:rsidRPr="00B30FA2">
        <w:rPr>
          <w:rFonts w:cs="Arial"/>
          <w:lang w:val="en-US"/>
        </w:rPr>
        <w:t xml:space="preserve"> 2023, </w:t>
      </w:r>
      <w:proofErr w:type="spellStart"/>
      <w:r w:rsidRPr="00B30FA2">
        <w:rPr>
          <w:rFonts w:cs="Arial"/>
          <w:lang w:val="en-US"/>
        </w:rPr>
        <w:t>nhiều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người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đang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sống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với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một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chứng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bệnh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ổn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định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kéo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dài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có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điều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kiện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được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mua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cho</w:t>
      </w:r>
      <w:proofErr w:type="spellEnd"/>
      <w:r w:rsidRPr="00B30FA2">
        <w:rPr>
          <w:rFonts w:cs="Arial"/>
          <w:lang w:val="en-US"/>
        </w:rPr>
        <w:t xml:space="preserve"> 60 </w:t>
      </w:r>
      <w:proofErr w:type="spellStart"/>
      <w:r w:rsidRPr="00B30FA2">
        <w:rPr>
          <w:rFonts w:cs="Arial"/>
          <w:lang w:val="en-US"/>
        </w:rPr>
        <w:t>ngày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cho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một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số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loại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chọn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lọc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trong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danh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mục</w:t>
      </w:r>
      <w:proofErr w:type="spellEnd"/>
      <w:r w:rsidRPr="00B30FA2">
        <w:rPr>
          <w:rFonts w:cs="Arial"/>
          <w:lang w:val="en-US"/>
        </w:rPr>
        <w:t xml:space="preserve"> PBS </w:t>
      </w:r>
      <w:proofErr w:type="spellStart"/>
      <w:r w:rsidRPr="00B30FA2">
        <w:rPr>
          <w:rFonts w:cs="Arial"/>
          <w:lang w:val="en-US"/>
        </w:rPr>
        <w:t>mà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chỉ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cần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một</w:t>
      </w:r>
      <w:proofErr w:type="spellEnd"/>
      <w:r w:rsidRPr="00B30FA2">
        <w:rPr>
          <w:rFonts w:cs="Arial"/>
          <w:lang w:val="en-US"/>
        </w:rPr>
        <w:t xml:space="preserve"> toa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="00FA1246">
        <w:t>.</w:t>
      </w:r>
      <w:r w:rsidR="00FA1246">
        <w:rPr>
          <w:rStyle w:val="FootnoteReference"/>
        </w:rPr>
        <w:footnoteReference w:id="2"/>
      </w:r>
      <w:r w:rsidR="00FA1246">
        <w:t xml:space="preserve"> </w:t>
      </w:r>
      <w:r w:rsidRPr="00B30FA2">
        <w:rPr>
          <w:rFonts w:cs="Arial"/>
        </w:rPr>
        <w:t xml:space="preserve">Như </w:t>
      </w:r>
      <w:proofErr w:type="spellStart"/>
      <w:r w:rsidRPr="00B30FA2">
        <w:rPr>
          <w:rFonts w:cs="Arial"/>
        </w:rPr>
        <w:t>vậy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sẽ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giảm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số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tiền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mọi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người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phải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trả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cho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thuốc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và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đối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với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những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người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chỉ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dùng</w:t>
      </w:r>
      <w:proofErr w:type="spellEnd"/>
      <w:r w:rsidRPr="00B30FA2">
        <w:rPr>
          <w:rFonts w:cs="Arial"/>
        </w:rPr>
        <w:t xml:space="preserve"> toa </w:t>
      </w:r>
      <w:proofErr w:type="spellStart"/>
      <w:r w:rsidRPr="00B30FA2">
        <w:rPr>
          <w:rFonts w:cs="Arial"/>
        </w:rPr>
        <w:t>thuốc</w:t>
      </w:r>
      <w:proofErr w:type="spellEnd"/>
      <w:r w:rsidRPr="00B30FA2">
        <w:rPr>
          <w:rFonts w:cs="Arial"/>
        </w:rPr>
        <w:t xml:space="preserve"> 60 </w:t>
      </w:r>
      <w:proofErr w:type="spellStart"/>
      <w:r w:rsidRPr="00B30FA2">
        <w:rPr>
          <w:rFonts w:cs="Arial"/>
        </w:rPr>
        <w:t>ngày</w:t>
      </w:r>
      <w:proofErr w:type="spellEnd"/>
      <w:r w:rsidRPr="00B30FA2">
        <w:rPr>
          <w:rFonts w:cs="Arial"/>
          <w:lang w:val="vi-VN"/>
        </w:rPr>
        <w:t xml:space="preserve">, </w:t>
      </w:r>
      <w:proofErr w:type="spellStart"/>
      <w:r w:rsidRPr="00B30FA2">
        <w:rPr>
          <w:rFonts w:cs="Arial"/>
        </w:rPr>
        <w:t>điều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này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có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nghĩa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là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họ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bớt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phải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tới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bác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sĩ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và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hiệu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thuốc</w:t>
      </w:r>
      <w:proofErr w:type="spellEnd"/>
      <w:r w:rsidR="00FA1246">
        <w:t>.</w:t>
      </w:r>
    </w:p>
    <w:p w14:paraId="1A2005D7" w14:textId="34196483" w:rsidR="00FA1246" w:rsidRDefault="00D37499" w:rsidP="00FA1246">
      <w:pPr>
        <w:pStyle w:val="Heading1"/>
      </w:pPr>
      <w:proofErr w:type="spellStart"/>
      <w:r w:rsidRPr="00B30FA2">
        <w:rPr>
          <w:rFonts w:cs="Arial"/>
          <w:lang w:val="en-US"/>
        </w:rPr>
        <w:t>Điều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này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được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áp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dụng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từ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khi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nào</w:t>
      </w:r>
      <w:proofErr w:type="spellEnd"/>
      <w:r w:rsidR="00FA1246">
        <w:t>?</w:t>
      </w:r>
    </w:p>
    <w:p w14:paraId="598CBDDB" w14:textId="6512492F" w:rsidR="00FA1246" w:rsidRDefault="00D37499" w:rsidP="00FA1246">
      <w:r w:rsidRPr="00B30FA2">
        <w:rPr>
          <w:rFonts w:cs="Arial"/>
          <w:lang w:val="en-US"/>
        </w:rPr>
        <w:t xml:space="preserve">Toa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60 </w:t>
      </w:r>
      <w:proofErr w:type="spellStart"/>
      <w:r w:rsidRPr="00B30FA2">
        <w:rPr>
          <w:rFonts w:cs="Arial"/>
          <w:lang w:val="en-US"/>
        </w:rPr>
        <w:t>ngày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đã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được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áp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dụng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từng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bước</w:t>
      </w:r>
      <w:proofErr w:type="spellEnd"/>
      <w:r w:rsidRPr="00B30FA2">
        <w:rPr>
          <w:rFonts w:cs="Arial"/>
          <w:lang w:val="en-US"/>
        </w:rPr>
        <w:t xml:space="preserve"> qua 3 </w:t>
      </w:r>
      <w:proofErr w:type="spellStart"/>
      <w:r w:rsidRPr="00B30FA2">
        <w:rPr>
          <w:rFonts w:cs="Arial"/>
          <w:lang w:val="en-US"/>
        </w:rPr>
        <w:t>giai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đoạn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trong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vòng</w:t>
      </w:r>
      <w:proofErr w:type="spellEnd"/>
      <w:r w:rsidRPr="00B30FA2">
        <w:rPr>
          <w:rFonts w:cs="Arial"/>
          <w:lang w:val="en-US"/>
        </w:rPr>
        <w:t xml:space="preserve"> 12 </w:t>
      </w:r>
      <w:proofErr w:type="spellStart"/>
      <w:r w:rsidRPr="00B30FA2">
        <w:rPr>
          <w:rFonts w:cs="Arial"/>
          <w:lang w:val="en-US"/>
        </w:rPr>
        <w:t>tháng</w:t>
      </w:r>
      <w:proofErr w:type="spellEnd"/>
      <w:r w:rsidRPr="00B30FA2">
        <w:rPr>
          <w:rFonts w:cs="Arial"/>
          <w:lang w:val="en-US"/>
        </w:rPr>
        <w:t xml:space="preserve">. Giai </w:t>
      </w:r>
      <w:proofErr w:type="spellStart"/>
      <w:r w:rsidRPr="00B30FA2">
        <w:rPr>
          <w:rFonts w:cs="Arial"/>
          <w:lang w:val="en-US"/>
        </w:rPr>
        <w:t>đoạn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một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bắt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đầu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từ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ngày</w:t>
      </w:r>
      <w:proofErr w:type="spellEnd"/>
      <w:r w:rsidRPr="00B30FA2">
        <w:rPr>
          <w:rFonts w:cs="Arial"/>
          <w:lang w:val="en-US"/>
        </w:rPr>
        <w:t xml:space="preserve"> 1 </w:t>
      </w:r>
      <w:proofErr w:type="spellStart"/>
      <w:r w:rsidRPr="00B30FA2">
        <w:rPr>
          <w:rFonts w:cs="Arial"/>
          <w:lang w:val="en-US"/>
        </w:rPr>
        <w:t>tháng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Chín</w:t>
      </w:r>
      <w:proofErr w:type="spellEnd"/>
      <w:r w:rsidRPr="00B30FA2">
        <w:rPr>
          <w:rFonts w:cs="Arial"/>
          <w:lang w:val="en-US"/>
        </w:rPr>
        <w:t xml:space="preserve"> 2023. Giai </w:t>
      </w:r>
      <w:proofErr w:type="spellStart"/>
      <w:r w:rsidRPr="00B30FA2">
        <w:rPr>
          <w:rFonts w:cs="Arial"/>
          <w:lang w:val="en-US"/>
        </w:rPr>
        <w:t>đoạn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hai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bắt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đầu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từ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ngày</w:t>
      </w:r>
      <w:proofErr w:type="spellEnd"/>
      <w:r w:rsidRPr="00B30FA2">
        <w:rPr>
          <w:rFonts w:cs="Arial"/>
          <w:lang w:val="en-US"/>
        </w:rPr>
        <w:t xml:space="preserve"> 1 </w:t>
      </w:r>
      <w:proofErr w:type="spellStart"/>
      <w:r w:rsidRPr="00B30FA2">
        <w:rPr>
          <w:rFonts w:cs="Arial"/>
          <w:lang w:val="en-US"/>
        </w:rPr>
        <w:t>tháng</w:t>
      </w:r>
      <w:proofErr w:type="spellEnd"/>
      <w:r w:rsidRPr="00B30FA2">
        <w:rPr>
          <w:rFonts w:cs="Arial"/>
          <w:lang w:val="en-US"/>
        </w:rPr>
        <w:t xml:space="preserve"> Ba 2024 </w:t>
      </w:r>
      <w:proofErr w:type="spellStart"/>
      <w:r w:rsidRPr="00B30FA2">
        <w:rPr>
          <w:rFonts w:cs="Arial"/>
          <w:lang w:val="en-US"/>
        </w:rPr>
        <w:t>và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giai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đoạn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ba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hiện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đang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thực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hiện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đã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bắt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đầu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từ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ngày</w:t>
      </w:r>
      <w:proofErr w:type="spellEnd"/>
      <w:r w:rsidRPr="00B30FA2">
        <w:rPr>
          <w:rFonts w:cs="Arial"/>
          <w:lang w:val="en-US"/>
        </w:rPr>
        <w:t xml:space="preserve"> 1 </w:t>
      </w:r>
      <w:proofErr w:type="spellStart"/>
      <w:r w:rsidRPr="00B30FA2">
        <w:rPr>
          <w:rFonts w:cs="Arial"/>
          <w:lang w:val="en-US"/>
        </w:rPr>
        <w:t>tháng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Chín</w:t>
      </w:r>
      <w:proofErr w:type="spellEnd"/>
      <w:r w:rsidRPr="00B30FA2">
        <w:rPr>
          <w:rFonts w:cs="Arial"/>
          <w:lang w:val="en-US"/>
        </w:rPr>
        <w:t xml:space="preserve"> 2024</w:t>
      </w:r>
      <w:r w:rsidR="00FA1246">
        <w:t>.</w:t>
      </w:r>
    </w:p>
    <w:p w14:paraId="2C21A5F5" w14:textId="016AACF9" w:rsidR="00FA1246" w:rsidRPr="00FA1246" w:rsidRDefault="00D37499" w:rsidP="00FA1246">
      <w:pPr>
        <w:pStyle w:val="Heading1"/>
      </w:pPr>
      <w:proofErr w:type="spellStart"/>
      <w:r w:rsidRPr="00B30FA2">
        <w:rPr>
          <w:rFonts w:cs="Arial"/>
          <w:lang w:val="en-US"/>
        </w:rPr>
        <w:lastRenderedPageBreak/>
        <w:t>Tôi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phải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làm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sao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để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được</w:t>
      </w:r>
      <w:proofErr w:type="spellEnd"/>
      <w:r w:rsidRPr="00B30FA2">
        <w:rPr>
          <w:rFonts w:cs="Arial"/>
          <w:lang w:val="en-US"/>
        </w:rPr>
        <w:t xml:space="preserve"> toa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60 </w:t>
      </w:r>
      <w:proofErr w:type="spellStart"/>
      <w:r w:rsidRPr="00B30FA2">
        <w:rPr>
          <w:rFonts w:cs="Arial"/>
          <w:lang w:val="en-US"/>
        </w:rPr>
        <w:t>ngày</w:t>
      </w:r>
      <w:proofErr w:type="spellEnd"/>
      <w:r w:rsidR="00FA1246" w:rsidRPr="00FA1246">
        <w:t>?</w:t>
      </w:r>
    </w:p>
    <w:p w14:paraId="21E884B1" w14:textId="7260D603" w:rsidR="00FA1246" w:rsidRDefault="00D37499" w:rsidP="00FA1246">
      <w:proofErr w:type="spellStart"/>
      <w:r w:rsidRPr="00B30FA2">
        <w:rPr>
          <w:rFonts w:cs="Arial"/>
          <w:lang w:val="en-US"/>
        </w:rPr>
        <w:t>Nếu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của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quý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vị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nằm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trong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danh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mục</w:t>
      </w:r>
      <w:proofErr w:type="spellEnd"/>
      <w:r w:rsidRPr="00B30FA2">
        <w:rPr>
          <w:rFonts w:cs="Arial"/>
          <w:lang w:val="en-US"/>
        </w:rPr>
        <w:t xml:space="preserve"> toa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60 </w:t>
      </w:r>
      <w:proofErr w:type="spellStart"/>
      <w:r w:rsidRPr="00B30FA2">
        <w:rPr>
          <w:rFonts w:cs="Arial"/>
          <w:lang w:val="en-US"/>
        </w:rPr>
        <w:t>ngày</w:t>
      </w:r>
      <w:proofErr w:type="spellEnd"/>
      <w:r w:rsidRPr="00B30FA2">
        <w:rPr>
          <w:rFonts w:cs="Arial"/>
          <w:lang w:val="en-US"/>
        </w:rPr>
        <w:t xml:space="preserve">, </w:t>
      </w:r>
      <w:proofErr w:type="spellStart"/>
      <w:r w:rsidRPr="00B30FA2">
        <w:rPr>
          <w:rFonts w:cs="Arial"/>
          <w:lang w:val="en-US"/>
        </w:rPr>
        <w:t>quý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vị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có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thể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hỏi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bác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sĩ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hoặc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chuyên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viên</w:t>
      </w:r>
      <w:proofErr w:type="spellEnd"/>
      <w:r w:rsidRPr="00B30FA2">
        <w:rPr>
          <w:rFonts w:cs="Arial"/>
          <w:lang w:val="en-US"/>
        </w:rPr>
        <w:t xml:space="preserve"> y </w:t>
      </w:r>
      <w:proofErr w:type="spellStart"/>
      <w:r w:rsidRPr="00B30FA2">
        <w:rPr>
          <w:rFonts w:cs="Arial"/>
          <w:lang w:val="en-US"/>
        </w:rPr>
        <w:t>tế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xem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phương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án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này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có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phù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hợp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với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quý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vị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không</w:t>
      </w:r>
      <w:proofErr w:type="spellEnd"/>
      <w:r w:rsidRPr="00B30FA2">
        <w:rPr>
          <w:rFonts w:cs="Arial"/>
          <w:lang w:val="en-US"/>
        </w:rPr>
        <w:t xml:space="preserve">. </w:t>
      </w:r>
      <w:proofErr w:type="spellStart"/>
      <w:r w:rsidRPr="00B30FA2">
        <w:rPr>
          <w:rFonts w:cs="Arial"/>
          <w:lang w:val="en-US"/>
        </w:rPr>
        <w:t>Họ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sẽ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sử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dụng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phán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đoán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lâm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sàng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để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quyết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định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xem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là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bệnh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kéo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dài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của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quý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vị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có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ổn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định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và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có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phù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hợp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với</w:t>
      </w:r>
      <w:proofErr w:type="spellEnd"/>
      <w:r w:rsidRPr="00B30FA2">
        <w:rPr>
          <w:rFonts w:cs="Arial"/>
          <w:lang w:val="en-US"/>
        </w:rPr>
        <w:t xml:space="preserve"> toa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mới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dài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hơn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tức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là</w:t>
      </w:r>
      <w:proofErr w:type="spellEnd"/>
      <w:r w:rsidRPr="00B30FA2">
        <w:rPr>
          <w:rFonts w:cs="Arial"/>
          <w:lang w:val="en-US"/>
        </w:rPr>
        <w:t xml:space="preserve"> toa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60 </w:t>
      </w:r>
      <w:proofErr w:type="spellStart"/>
      <w:r w:rsidRPr="00B30FA2">
        <w:rPr>
          <w:rFonts w:cs="Arial"/>
          <w:lang w:val="en-US"/>
        </w:rPr>
        <w:t>ngày</w:t>
      </w:r>
      <w:proofErr w:type="spellEnd"/>
      <w:r w:rsidRPr="00B30FA2">
        <w:rPr>
          <w:rFonts w:cs="Arial"/>
          <w:lang w:val="en-US"/>
        </w:rPr>
        <w:t xml:space="preserve"> hay </w:t>
      </w:r>
      <w:proofErr w:type="spellStart"/>
      <w:r w:rsidRPr="00B30FA2">
        <w:rPr>
          <w:rFonts w:cs="Arial"/>
          <w:lang w:val="en-US"/>
        </w:rPr>
        <w:t>không</w:t>
      </w:r>
      <w:proofErr w:type="spellEnd"/>
      <w:r w:rsidRPr="00B30FA2">
        <w:rPr>
          <w:rFonts w:cs="Arial"/>
          <w:lang w:val="en-US"/>
        </w:rPr>
        <w:t xml:space="preserve">. Quý </w:t>
      </w:r>
      <w:proofErr w:type="spellStart"/>
      <w:r w:rsidRPr="00B30FA2">
        <w:rPr>
          <w:rFonts w:cs="Arial"/>
          <w:lang w:val="en-US"/>
        </w:rPr>
        <w:t>vị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vẫn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có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thể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sử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dụng</w:t>
      </w:r>
      <w:proofErr w:type="spellEnd"/>
      <w:r w:rsidRPr="00B30FA2">
        <w:rPr>
          <w:rFonts w:cs="Arial"/>
          <w:lang w:val="en-US"/>
        </w:rPr>
        <w:t xml:space="preserve"> toa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30 </w:t>
      </w:r>
      <w:proofErr w:type="spellStart"/>
      <w:r w:rsidRPr="00B30FA2">
        <w:rPr>
          <w:rFonts w:cs="Arial"/>
          <w:lang w:val="en-US"/>
        </w:rPr>
        <w:t>ngày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hiện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thời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như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bình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thường</w:t>
      </w:r>
      <w:proofErr w:type="spellEnd"/>
      <w:r w:rsidR="00FA1246">
        <w:t>.</w:t>
      </w:r>
    </w:p>
    <w:p w14:paraId="70374839" w14:textId="66B248C4" w:rsidR="00FA1246" w:rsidRDefault="00D37499" w:rsidP="00FA1246">
      <w:pPr>
        <w:pStyle w:val="Heading1"/>
      </w:pPr>
      <w:proofErr w:type="spellStart"/>
      <w:r w:rsidRPr="00B30FA2">
        <w:rPr>
          <w:rFonts w:cs="Arial"/>
          <w:bCs/>
        </w:rPr>
        <w:t>Tôi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có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cần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phải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có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Thẻ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Giảm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giá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mới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hội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đủ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điều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kiện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được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kê</w:t>
      </w:r>
      <w:proofErr w:type="spellEnd"/>
      <w:r w:rsidRPr="00B30FA2">
        <w:rPr>
          <w:rFonts w:cs="Arial"/>
          <w:bCs/>
        </w:rPr>
        <w:t xml:space="preserve"> toa </w:t>
      </w:r>
      <w:proofErr w:type="spellStart"/>
      <w:r w:rsidRPr="00B30FA2">
        <w:rPr>
          <w:rFonts w:cs="Arial"/>
          <w:bCs/>
        </w:rPr>
        <w:t>thuốc</w:t>
      </w:r>
      <w:proofErr w:type="spellEnd"/>
      <w:r w:rsidRPr="00B30FA2">
        <w:rPr>
          <w:rFonts w:cs="Arial"/>
          <w:bCs/>
        </w:rPr>
        <w:t xml:space="preserve"> 60 </w:t>
      </w:r>
      <w:proofErr w:type="spellStart"/>
      <w:r w:rsidRPr="00B30FA2">
        <w:rPr>
          <w:rFonts w:cs="Arial"/>
          <w:bCs/>
        </w:rPr>
        <w:t>ngày</w:t>
      </w:r>
      <w:proofErr w:type="spellEnd"/>
      <w:r w:rsidRPr="00B30FA2">
        <w:rPr>
          <w:rFonts w:cs="Arial"/>
          <w:bCs/>
        </w:rPr>
        <w:t xml:space="preserve"> hay </w:t>
      </w:r>
      <w:proofErr w:type="spellStart"/>
      <w:r w:rsidRPr="00B30FA2">
        <w:rPr>
          <w:rFonts w:cs="Arial"/>
          <w:bCs/>
        </w:rPr>
        <w:t>không</w:t>
      </w:r>
      <w:proofErr w:type="spellEnd"/>
      <w:r w:rsidR="00FA1246">
        <w:t>?</w:t>
      </w:r>
    </w:p>
    <w:p w14:paraId="47846C99" w14:textId="7B0D2916" w:rsidR="00FA1246" w:rsidRDefault="00D37499" w:rsidP="00FA1246">
      <w:proofErr w:type="spellStart"/>
      <w:r w:rsidRPr="00B30FA2">
        <w:rPr>
          <w:rFonts w:cs="Arial"/>
        </w:rPr>
        <w:t>Không</w:t>
      </w:r>
      <w:proofErr w:type="spellEnd"/>
      <w:r w:rsidRPr="00B30FA2">
        <w:rPr>
          <w:rFonts w:cs="Arial"/>
        </w:rPr>
        <w:t xml:space="preserve">. Quý </w:t>
      </w:r>
      <w:proofErr w:type="spellStart"/>
      <w:r w:rsidRPr="00B30FA2">
        <w:rPr>
          <w:rFonts w:cs="Arial"/>
        </w:rPr>
        <w:t>vị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không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cần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phải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có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thẻ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giảm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giá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để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được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kê</w:t>
      </w:r>
      <w:proofErr w:type="spellEnd"/>
      <w:r w:rsidRPr="00B30FA2">
        <w:rPr>
          <w:rFonts w:cs="Arial"/>
        </w:rPr>
        <w:t xml:space="preserve"> toa </w:t>
      </w:r>
      <w:proofErr w:type="spellStart"/>
      <w:r w:rsidRPr="00B30FA2">
        <w:rPr>
          <w:rFonts w:cs="Arial"/>
        </w:rPr>
        <w:t>thuốc</w:t>
      </w:r>
      <w:proofErr w:type="spellEnd"/>
      <w:r w:rsidRPr="00B30FA2">
        <w:rPr>
          <w:rFonts w:cs="Arial"/>
        </w:rPr>
        <w:t xml:space="preserve"> 60 </w:t>
      </w:r>
      <w:proofErr w:type="spellStart"/>
      <w:r w:rsidRPr="00B30FA2">
        <w:rPr>
          <w:rFonts w:cs="Arial"/>
        </w:rPr>
        <w:t>ngày</w:t>
      </w:r>
      <w:proofErr w:type="spellEnd"/>
      <w:r w:rsidR="00FA1246">
        <w:t>.</w:t>
      </w:r>
    </w:p>
    <w:p w14:paraId="6ACD6849" w14:textId="11CFD9D0" w:rsidR="00FA1246" w:rsidRDefault="00D37499" w:rsidP="00FA1246">
      <w:pPr>
        <w:pStyle w:val="Heading1"/>
      </w:pPr>
      <w:r w:rsidRPr="00B30FA2">
        <w:rPr>
          <w:rFonts w:cs="Arial"/>
          <w:lang w:val="en-US"/>
        </w:rPr>
        <w:t xml:space="preserve">Toa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60 </w:t>
      </w:r>
      <w:proofErr w:type="spellStart"/>
      <w:r w:rsidRPr="00B30FA2">
        <w:rPr>
          <w:rFonts w:cs="Arial"/>
          <w:lang w:val="en-US"/>
        </w:rPr>
        <w:t>ngày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có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những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lợi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ích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gì</w:t>
      </w:r>
      <w:proofErr w:type="spellEnd"/>
      <w:r w:rsidR="00FA1246">
        <w:t>?</w:t>
      </w:r>
    </w:p>
    <w:p w14:paraId="6526B8B9" w14:textId="2E4D5195" w:rsidR="00FA1246" w:rsidRDefault="00D37499" w:rsidP="00FA1246">
      <w:pPr>
        <w:pStyle w:val="Bullet1"/>
      </w:pPr>
      <w:proofErr w:type="spellStart"/>
      <w:r w:rsidRPr="00B30FA2">
        <w:rPr>
          <w:rFonts w:cs="Arial"/>
          <w:lang w:val="en-US"/>
        </w:rPr>
        <w:t>Nếu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của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quý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vị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nằm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trong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danh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mục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và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bác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sĩ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hoặc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chuyên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viên</w:t>
      </w:r>
      <w:proofErr w:type="spellEnd"/>
      <w:r w:rsidRPr="00B30FA2">
        <w:rPr>
          <w:rFonts w:cs="Arial"/>
          <w:lang w:val="en-US"/>
        </w:rPr>
        <w:t xml:space="preserve"> y </w:t>
      </w:r>
      <w:proofErr w:type="spellStart"/>
      <w:r w:rsidRPr="00B30FA2">
        <w:rPr>
          <w:rFonts w:cs="Arial"/>
          <w:lang w:val="en-US"/>
        </w:rPr>
        <w:t>tế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cho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là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quý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vị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hội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đủ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điều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kiện</w:t>
      </w:r>
      <w:proofErr w:type="spellEnd"/>
      <w:r w:rsidRPr="00B30FA2">
        <w:rPr>
          <w:rFonts w:cs="Arial"/>
          <w:lang w:val="en-US"/>
        </w:rPr>
        <w:t xml:space="preserve">, </w:t>
      </w:r>
      <w:proofErr w:type="spellStart"/>
      <w:r w:rsidRPr="00B30FA2">
        <w:rPr>
          <w:rFonts w:cs="Arial"/>
          <w:lang w:val="en-US"/>
        </w:rPr>
        <w:t>thì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quý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vị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sẽ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nhận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được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lượng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gấp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đôi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sử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dụng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chỉ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một</w:t>
      </w:r>
      <w:proofErr w:type="spellEnd"/>
      <w:r w:rsidRPr="00B30FA2">
        <w:rPr>
          <w:rFonts w:cs="Arial"/>
          <w:lang w:val="en-US"/>
        </w:rPr>
        <w:t xml:space="preserve"> toa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="00FA1246">
        <w:t>.</w:t>
      </w:r>
    </w:p>
    <w:p w14:paraId="3E470FEF" w14:textId="61725DB8" w:rsidR="00FA1246" w:rsidRDefault="00D37499" w:rsidP="00FA1246">
      <w:pPr>
        <w:pStyle w:val="Bullet1"/>
      </w:pPr>
      <w:proofErr w:type="spellStart"/>
      <w:r w:rsidRPr="00B30FA2">
        <w:rPr>
          <w:rFonts w:cs="Arial"/>
          <w:lang w:val="en-US"/>
        </w:rPr>
        <w:t>Những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bệnh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nhân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trả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khoản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đồng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thanh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toán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chung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là</w:t>
      </w:r>
      <w:proofErr w:type="spellEnd"/>
      <w:r w:rsidRPr="00B30FA2">
        <w:rPr>
          <w:rFonts w:cs="Arial"/>
          <w:lang w:val="en-US"/>
        </w:rPr>
        <w:t xml:space="preserve"> $31.60 </w:t>
      </w:r>
      <w:proofErr w:type="spellStart"/>
      <w:r w:rsidRPr="00B30FA2">
        <w:rPr>
          <w:rFonts w:cs="Arial"/>
          <w:lang w:val="en-US"/>
        </w:rPr>
        <w:t>sẽ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có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thể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tiết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kiệm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được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tới</w:t>
      </w:r>
      <w:proofErr w:type="spellEnd"/>
      <w:r w:rsidRPr="00B30FA2">
        <w:rPr>
          <w:rFonts w:cs="Arial"/>
          <w:lang w:val="en-US"/>
        </w:rPr>
        <w:t xml:space="preserve"> $189.60 </w:t>
      </w:r>
      <w:proofErr w:type="spellStart"/>
      <w:r w:rsidRPr="00B30FA2">
        <w:rPr>
          <w:rFonts w:cs="Arial"/>
          <w:lang w:val="en-US"/>
        </w:rPr>
        <w:t>cho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mỗi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loại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một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năm</w:t>
      </w:r>
      <w:proofErr w:type="spellEnd"/>
      <w:r w:rsidRPr="00B30FA2">
        <w:rPr>
          <w:rFonts w:cs="Arial"/>
          <w:lang w:val="en-US"/>
        </w:rPr>
        <w:t xml:space="preserve">. </w:t>
      </w:r>
      <w:proofErr w:type="spellStart"/>
      <w:r w:rsidRPr="00B30FA2">
        <w:rPr>
          <w:rFonts w:cs="Arial"/>
        </w:rPr>
        <w:t>Nếu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họ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đạt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tới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Mạng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lưới</w:t>
      </w:r>
      <w:proofErr w:type="spellEnd"/>
      <w:r w:rsidRPr="00B30FA2">
        <w:rPr>
          <w:rFonts w:cs="Arial"/>
        </w:rPr>
        <w:t xml:space="preserve"> </w:t>
      </w:r>
      <w:proofErr w:type="gramStart"/>
      <w:r w:rsidRPr="00B30FA2">
        <w:rPr>
          <w:rFonts w:cs="Arial"/>
        </w:rPr>
        <w:t>An</w:t>
      </w:r>
      <w:proofErr w:type="gram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toàn</w:t>
      </w:r>
      <w:proofErr w:type="spellEnd"/>
      <w:r w:rsidRPr="00B30FA2">
        <w:rPr>
          <w:rFonts w:cs="Arial"/>
        </w:rPr>
        <w:t xml:space="preserve"> PBS, </w:t>
      </w:r>
      <w:proofErr w:type="spellStart"/>
      <w:r w:rsidRPr="00B30FA2">
        <w:rPr>
          <w:rFonts w:cs="Arial"/>
        </w:rPr>
        <w:t>họ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sẽ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còn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tiết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kiệm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được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nhiều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hơn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nữa</w:t>
      </w:r>
      <w:proofErr w:type="spellEnd"/>
      <w:r w:rsidR="00FA1246">
        <w:t>.</w:t>
      </w:r>
    </w:p>
    <w:p w14:paraId="473B224F" w14:textId="50A362B1" w:rsidR="00FA1246" w:rsidRDefault="00D37499" w:rsidP="00FA1246">
      <w:pPr>
        <w:pStyle w:val="Bullet1"/>
      </w:pPr>
      <w:proofErr w:type="spellStart"/>
      <w:r w:rsidRPr="00B30FA2">
        <w:rPr>
          <w:rFonts w:cs="Arial"/>
          <w:lang w:val="en-US"/>
        </w:rPr>
        <w:t>Những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người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dùng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PBS </w:t>
      </w:r>
      <w:proofErr w:type="spellStart"/>
      <w:r w:rsidRPr="00B30FA2">
        <w:rPr>
          <w:rFonts w:cs="Arial"/>
          <w:lang w:val="en-US"/>
        </w:rPr>
        <w:t>với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mức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giá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dưới</w:t>
      </w:r>
      <w:proofErr w:type="spellEnd"/>
      <w:r w:rsidRPr="00B30FA2">
        <w:rPr>
          <w:rFonts w:cs="Arial"/>
          <w:lang w:val="en-US"/>
        </w:rPr>
        <w:t xml:space="preserve"> $31.60 </w:t>
      </w:r>
      <w:proofErr w:type="spellStart"/>
      <w:r w:rsidRPr="00B30FA2">
        <w:rPr>
          <w:rFonts w:cs="Arial"/>
          <w:lang w:val="en-US"/>
        </w:rPr>
        <w:t>sẽ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vẫn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tiết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kiệm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được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tiền</w:t>
      </w:r>
      <w:proofErr w:type="spellEnd"/>
      <w:r w:rsidRPr="00B30FA2">
        <w:rPr>
          <w:rFonts w:cs="Arial"/>
          <w:lang w:val="en-US"/>
        </w:rPr>
        <w:t xml:space="preserve">. </w:t>
      </w:r>
      <w:proofErr w:type="spellStart"/>
      <w:r w:rsidRPr="00B30FA2">
        <w:rPr>
          <w:rFonts w:cs="Arial"/>
          <w:lang w:val="en-US"/>
        </w:rPr>
        <w:t>Nhưng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số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tiền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phải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trả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cho</w:t>
      </w:r>
      <w:proofErr w:type="spellEnd"/>
      <w:r w:rsidRPr="00B30FA2">
        <w:rPr>
          <w:rFonts w:cs="Arial"/>
          <w:lang w:val="en-US"/>
        </w:rPr>
        <w:t xml:space="preserve"> toa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của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quý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vị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có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thể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khác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tùy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thuộc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vào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việc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quý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vị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mua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ở </w:t>
      </w:r>
      <w:proofErr w:type="spellStart"/>
      <w:r w:rsidRPr="00B30FA2">
        <w:rPr>
          <w:rFonts w:cs="Arial"/>
          <w:lang w:val="en-US"/>
        </w:rPr>
        <w:t>đâu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và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nếu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quý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vị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chọn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loại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có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nhãn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hiệu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hoặc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loại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không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nhãn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hiệu</w:t>
      </w:r>
      <w:proofErr w:type="spellEnd"/>
      <w:r w:rsidR="00FA1246">
        <w:t>.</w:t>
      </w:r>
    </w:p>
    <w:p w14:paraId="42A00C69" w14:textId="72F8E8E1" w:rsidR="00FA1246" w:rsidRDefault="00D37499" w:rsidP="00FA1246">
      <w:pPr>
        <w:pStyle w:val="Bullet1"/>
      </w:pPr>
      <w:proofErr w:type="spellStart"/>
      <w:r w:rsidRPr="00B30FA2">
        <w:rPr>
          <w:rFonts w:cs="Arial"/>
          <w:lang w:val="en-US"/>
        </w:rPr>
        <w:t>Những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người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có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thẻ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giảm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giá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mà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không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đạt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tới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Mạng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lưới</w:t>
      </w:r>
      <w:proofErr w:type="spellEnd"/>
      <w:r w:rsidRPr="00B30FA2">
        <w:rPr>
          <w:rFonts w:cs="Arial"/>
          <w:lang w:val="en-US"/>
        </w:rPr>
        <w:t xml:space="preserve"> </w:t>
      </w:r>
      <w:proofErr w:type="gramStart"/>
      <w:r w:rsidRPr="00B30FA2">
        <w:rPr>
          <w:rFonts w:cs="Arial"/>
          <w:lang w:val="en-US"/>
        </w:rPr>
        <w:t>An</w:t>
      </w:r>
      <w:proofErr w:type="gram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toàn</w:t>
      </w:r>
      <w:proofErr w:type="spellEnd"/>
      <w:r w:rsidRPr="00B30FA2">
        <w:rPr>
          <w:rFonts w:cs="Arial"/>
          <w:lang w:val="en-US"/>
        </w:rPr>
        <w:t xml:space="preserve"> PBS </w:t>
      </w:r>
      <w:proofErr w:type="spellStart"/>
      <w:r w:rsidRPr="00B30FA2">
        <w:rPr>
          <w:rFonts w:cs="Arial"/>
          <w:lang w:val="en-US"/>
        </w:rPr>
        <w:t>họ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có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thể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tiết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kiệm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tới</w:t>
      </w:r>
      <w:proofErr w:type="spellEnd"/>
      <w:r w:rsidRPr="00B30FA2">
        <w:rPr>
          <w:rFonts w:cs="Arial"/>
          <w:lang w:val="en-US"/>
        </w:rPr>
        <w:t xml:space="preserve"> $46.20 </w:t>
      </w:r>
      <w:proofErr w:type="spellStart"/>
      <w:r w:rsidRPr="00B30FA2">
        <w:rPr>
          <w:rFonts w:cs="Arial"/>
          <w:lang w:val="en-US"/>
        </w:rPr>
        <w:t>cho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mỗi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loại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một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năm</w:t>
      </w:r>
      <w:proofErr w:type="spellEnd"/>
      <w:r w:rsidR="00FA1246">
        <w:t>.</w:t>
      </w:r>
    </w:p>
    <w:p w14:paraId="1108FE93" w14:textId="2468A015" w:rsidR="00FA1246" w:rsidRDefault="00D37499" w:rsidP="00FA1246">
      <w:pPr>
        <w:pStyle w:val="Bullet1"/>
      </w:pPr>
      <w:proofErr w:type="spellStart"/>
      <w:r w:rsidRPr="00B30FA2">
        <w:rPr>
          <w:rFonts w:cs="Arial"/>
          <w:lang w:val="en-US"/>
        </w:rPr>
        <w:t>Với</w:t>
      </w:r>
      <w:proofErr w:type="spellEnd"/>
      <w:r w:rsidRPr="00B30FA2">
        <w:rPr>
          <w:rFonts w:cs="Arial"/>
          <w:lang w:val="en-US"/>
        </w:rPr>
        <w:t xml:space="preserve"> toa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60 </w:t>
      </w:r>
      <w:proofErr w:type="spellStart"/>
      <w:r w:rsidRPr="00B30FA2">
        <w:rPr>
          <w:rFonts w:cs="Arial"/>
          <w:lang w:val="en-US"/>
        </w:rPr>
        <w:t>ngày</w:t>
      </w:r>
      <w:proofErr w:type="spellEnd"/>
      <w:r w:rsidRPr="00B30FA2">
        <w:rPr>
          <w:rFonts w:cs="Arial"/>
          <w:lang w:val="en-US"/>
        </w:rPr>
        <w:t xml:space="preserve">, </w:t>
      </w:r>
      <w:proofErr w:type="spellStart"/>
      <w:r w:rsidRPr="00B30FA2">
        <w:rPr>
          <w:rFonts w:cs="Arial"/>
          <w:lang w:val="en-US"/>
        </w:rPr>
        <w:t>bệnh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nhân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có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thể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tiết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kiệm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được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rất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nhiều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tiền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nên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họ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sẽ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không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cần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Mạng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lưới</w:t>
      </w:r>
      <w:proofErr w:type="spellEnd"/>
      <w:r w:rsidRPr="00B30FA2">
        <w:rPr>
          <w:rFonts w:cs="Arial"/>
          <w:lang w:val="en-US"/>
        </w:rPr>
        <w:t xml:space="preserve"> </w:t>
      </w:r>
      <w:proofErr w:type="gramStart"/>
      <w:r w:rsidRPr="00B30FA2">
        <w:rPr>
          <w:rFonts w:cs="Arial"/>
          <w:lang w:val="en-US"/>
        </w:rPr>
        <w:t>An</w:t>
      </w:r>
      <w:proofErr w:type="gram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toàn</w:t>
      </w:r>
      <w:proofErr w:type="spellEnd"/>
      <w:r w:rsidRPr="00B30FA2">
        <w:rPr>
          <w:rFonts w:cs="Arial"/>
          <w:lang w:val="en-US"/>
        </w:rPr>
        <w:t xml:space="preserve">. </w:t>
      </w:r>
      <w:proofErr w:type="spellStart"/>
      <w:r w:rsidRPr="00B30FA2">
        <w:rPr>
          <w:rFonts w:cs="Arial"/>
          <w:lang w:val="en-US"/>
        </w:rPr>
        <w:t>Những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người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khác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sẽ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đạt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Mạng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lưới</w:t>
      </w:r>
      <w:proofErr w:type="spellEnd"/>
      <w:r w:rsidRPr="00B30FA2">
        <w:rPr>
          <w:rFonts w:cs="Arial"/>
          <w:lang w:val="en-US"/>
        </w:rPr>
        <w:t xml:space="preserve"> </w:t>
      </w:r>
      <w:proofErr w:type="gramStart"/>
      <w:r w:rsidRPr="00B30FA2">
        <w:rPr>
          <w:rFonts w:cs="Arial"/>
          <w:lang w:val="en-US"/>
        </w:rPr>
        <w:t>An</w:t>
      </w:r>
      <w:proofErr w:type="gram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toàn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muộn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hơn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trong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năm</w:t>
      </w:r>
      <w:proofErr w:type="spellEnd"/>
      <w:r w:rsidRPr="00B30FA2">
        <w:rPr>
          <w:rFonts w:cs="Arial"/>
          <w:lang w:val="en-US"/>
        </w:rPr>
        <w:t xml:space="preserve">, </w:t>
      </w:r>
      <w:proofErr w:type="spellStart"/>
      <w:r w:rsidRPr="00B30FA2">
        <w:rPr>
          <w:rFonts w:cs="Arial"/>
          <w:lang w:val="en-US"/>
        </w:rPr>
        <w:t>nên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sẽ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dàn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trải</w:t>
      </w:r>
      <w:proofErr w:type="spellEnd"/>
      <w:r w:rsidRPr="00B30FA2">
        <w:rPr>
          <w:rFonts w:cs="Arial"/>
          <w:lang w:val="en-US"/>
        </w:rPr>
        <w:t xml:space="preserve"> chi </w:t>
      </w:r>
      <w:proofErr w:type="spellStart"/>
      <w:r w:rsidRPr="00B30FA2">
        <w:rPr>
          <w:rFonts w:cs="Arial"/>
          <w:lang w:val="en-US"/>
        </w:rPr>
        <w:t>phí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mua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qua </w:t>
      </w:r>
      <w:proofErr w:type="spellStart"/>
      <w:r w:rsidRPr="00B30FA2">
        <w:rPr>
          <w:rFonts w:cs="Arial"/>
          <w:lang w:val="en-US"/>
        </w:rPr>
        <w:t>thời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gian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dài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hơn</w:t>
      </w:r>
      <w:proofErr w:type="spellEnd"/>
      <w:r w:rsidRPr="00B30FA2">
        <w:rPr>
          <w:rFonts w:cs="Arial"/>
          <w:lang w:val="en-US"/>
        </w:rPr>
        <w:t xml:space="preserve">. </w:t>
      </w:r>
      <w:proofErr w:type="spellStart"/>
      <w:r w:rsidRPr="00B30FA2">
        <w:rPr>
          <w:rFonts w:cs="Arial"/>
          <w:lang w:val="en-US"/>
        </w:rPr>
        <w:t>Nếu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bệnh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nhân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đạt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ngưỡng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muộn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hơn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trong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năm</w:t>
      </w:r>
      <w:proofErr w:type="spellEnd"/>
      <w:r w:rsidRPr="00B30FA2">
        <w:rPr>
          <w:rFonts w:cs="Arial"/>
          <w:lang w:val="en-US"/>
        </w:rPr>
        <w:t xml:space="preserve">, </w:t>
      </w:r>
      <w:proofErr w:type="spellStart"/>
      <w:r w:rsidRPr="00B30FA2">
        <w:rPr>
          <w:rFonts w:cs="Arial"/>
          <w:lang w:val="en-US"/>
        </w:rPr>
        <w:t>tức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là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đã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tiết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kiệm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được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tiền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trong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cả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năm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rồi</w:t>
      </w:r>
      <w:proofErr w:type="spellEnd"/>
      <w:r w:rsidR="00FA1246">
        <w:t xml:space="preserve">. </w:t>
      </w:r>
    </w:p>
    <w:p w14:paraId="211B0C7F" w14:textId="6DAE017B" w:rsidR="00FA1246" w:rsidRDefault="00D37499" w:rsidP="00FA1246">
      <w:pPr>
        <w:pStyle w:val="Bullet1"/>
      </w:pPr>
      <w:proofErr w:type="spellStart"/>
      <w:r w:rsidRPr="00B30FA2">
        <w:rPr>
          <w:rFonts w:cs="Arial"/>
          <w:lang w:val="en-US"/>
        </w:rPr>
        <w:t>Bên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cạnh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lợi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ích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tài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chính</w:t>
      </w:r>
      <w:proofErr w:type="spellEnd"/>
      <w:r w:rsidRPr="00B30FA2">
        <w:rPr>
          <w:rFonts w:cs="Arial"/>
          <w:lang w:val="en-US"/>
        </w:rPr>
        <w:t xml:space="preserve">, </w:t>
      </w:r>
      <w:proofErr w:type="spellStart"/>
      <w:r w:rsidRPr="00B30FA2">
        <w:rPr>
          <w:rFonts w:cs="Arial"/>
          <w:lang w:val="en-US"/>
        </w:rPr>
        <w:t>sự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thay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đổi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có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thể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tiết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kiệm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được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thời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gian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và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giảm</w:t>
      </w:r>
      <w:proofErr w:type="spellEnd"/>
      <w:r w:rsidRPr="00B30FA2">
        <w:rPr>
          <w:rFonts w:cs="Arial"/>
          <w:lang w:val="en-US"/>
        </w:rPr>
        <w:t xml:space="preserve"> chi </w:t>
      </w:r>
      <w:proofErr w:type="spellStart"/>
      <w:r w:rsidRPr="00B30FA2">
        <w:rPr>
          <w:rFonts w:cs="Arial"/>
          <w:lang w:val="en-US"/>
        </w:rPr>
        <w:t>phí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lại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cho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những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người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sống</w:t>
      </w:r>
      <w:proofErr w:type="spellEnd"/>
      <w:r w:rsidRPr="00B30FA2">
        <w:rPr>
          <w:rFonts w:cs="Arial"/>
          <w:lang w:val="en-US"/>
        </w:rPr>
        <w:t xml:space="preserve"> ở </w:t>
      </w:r>
      <w:proofErr w:type="spellStart"/>
      <w:r w:rsidRPr="00B30FA2">
        <w:rPr>
          <w:rFonts w:cs="Arial"/>
          <w:lang w:val="en-US"/>
        </w:rPr>
        <w:t>vùng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nông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thôn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và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vùng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sâu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vùng</w:t>
      </w:r>
      <w:proofErr w:type="spellEnd"/>
      <w:r w:rsidRPr="00B30FA2">
        <w:rPr>
          <w:rFonts w:cs="Arial"/>
          <w:lang w:val="en-US"/>
        </w:rPr>
        <w:t xml:space="preserve"> xa, ở xa </w:t>
      </w:r>
      <w:proofErr w:type="spellStart"/>
      <w:r w:rsidRPr="00B30FA2">
        <w:rPr>
          <w:rFonts w:cs="Arial"/>
          <w:lang w:val="en-US"/>
        </w:rPr>
        <w:t>hiệu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="00FA1246">
        <w:t>.</w:t>
      </w:r>
    </w:p>
    <w:p w14:paraId="25BB155E" w14:textId="43F1AA17" w:rsidR="00FA1246" w:rsidRDefault="00D37499" w:rsidP="00FA1246">
      <w:pPr>
        <w:pStyle w:val="Bullet1"/>
      </w:pPr>
      <w:proofErr w:type="spellStart"/>
      <w:r w:rsidRPr="00B30FA2">
        <w:rPr>
          <w:rFonts w:cs="Arial"/>
          <w:lang w:val="en-US"/>
        </w:rPr>
        <w:t>Một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số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loại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có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sẵn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theo</w:t>
      </w:r>
      <w:proofErr w:type="spellEnd"/>
      <w:r w:rsidRPr="00B30FA2">
        <w:rPr>
          <w:rFonts w:cs="Arial"/>
          <w:lang w:val="en-US"/>
        </w:rPr>
        <w:t xml:space="preserve"> toa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60 </w:t>
      </w:r>
      <w:proofErr w:type="spellStart"/>
      <w:r w:rsidRPr="00B30FA2">
        <w:rPr>
          <w:rFonts w:cs="Arial"/>
          <w:lang w:val="en-US"/>
        </w:rPr>
        <w:t>ngày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nằm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trong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danh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mục</w:t>
      </w:r>
      <w:proofErr w:type="spellEnd"/>
      <w:r w:rsidRPr="00B30FA2">
        <w:rPr>
          <w:rFonts w:cs="Arial"/>
          <w:lang w:val="en-US"/>
        </w:rPr>
        <w:t xml:space="preserve"> PBS </w:t>
      </w:r>
      <w:proofErr w:type="spellStart"/>
      <w:r w:rsidRPr="00B30FA2">
        <w:rPr>
          <w:rFonts w:cs="Arial"/>
          <w:lang w:val="en-US"/>
        </w:rPr>
        <w:t>có</w:t>
      </w:r>
      <w:proofErr w:type="spellEnd"/>
      <w:r w:rsidRPr="00B30FA2">
        <w:rPr>
          <w:rFonts w:cs="Arial"/>
          <w:lang w:val="en-US"/>
        </w:rPr>
        <w:t xml:space="preserve"> toa </w:t>
      </w:r>
      <w:proofErr w:type="spellStart"/>
      <w:r w:rsidRPr="00B30FA2">
        <w:rPr>
          <w:rFonts w:cs="Arial"/>
          <w:lang w:val="en-US"/>
        </w:rPr>
        <w:t>nhắc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lại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năm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lần</w:t>
      </w:r>
      <w:proofErr w:type="spellEnd"/>
      <w:r w:rsidRPr="00B30FA2">
        <w:rPr>
          <w:rFonts w:cs="Arial"/>
          <w:lang w:val="en-US"/>
        </w:rPr>
        <w:t xml:space="preserve">, </w:t>
      </w:r>
      <w:proofErr w:type="spellStart"/>
      <w:r w:rsidRPr="00B30FA2">
        <w:rPr>
          <w:rFonts w:cs="Arial"/>
          <w:lang w:val="en-US"/>
        </w:rPr>
        <w:t>tức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proofErr w:type="gramStart"/>
      <w:r w:rsidRPr="00B30FA2">
        <w:rPr>
          <w:rFonts w:cs="Arial"/>
          <w:lang w:val="en-US"/>
        </w:rPr>
        <w:t>là</w:t>
      </w:r>
      <w:proofErr w:type="spellEnd"/>
      <w:r w:rsidRPr="00B30FA2">
        <w:rPr>
          <w:rFonts w:cs="Arial"/>
          <w:lang w:val="en-US"/>
        </w:rPr>
        <w:t xml:space="preserve"> 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proofErr w:type="gram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có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thể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được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cung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cấp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đủ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dùng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trong</w:t>
      </w:r>
      <w:proofErr w:type="spellEnd"/>
      <w:r w:rsidRPr="00B30FA2">
        <w:rPr>
          <w:rFonts w:cs="Arial"/>
          <w:lang w:val="en-US"/>
        </w:rPr>
        <w:t xml:space="preserve"> 12 </w:t>
      </w:r>
      <w:proofErr w:type="spellStart"/>
      <w:r w:rsidRPr="00B30FA2">
        <w:rPr>
          <w:rFonts w:cs="Arial"/>
          <w:lang w:val="en-US"/>
        </w:rPr>
        <w:t>tháng</w:t>
      </w:r>
      <w:proofErr w:type="spellEnd"/>
      <w:r w:rsidR="00FA1246">
        <w:t>.</w:t>
      </w:r>
    </w:p>
    <w:p w14:paraId="152F7797" w14:textId="77104D57" w:rsidR="00FA1246" w:rsidRDefault="00D37499" w:rsidP="00FA1246">
      <w:pPr>
        <w:pStyle w:val="Bullet1"/>
      </w:pPr>
      <w:proofErr w:type="spellStart"/>
      <w:r w:rsidRPr="00B30FA2">
        <w:rPr>
          <w:rFonts w:cs="Arial"/>
          <w:lang w:val="en-US"/>
        </w:rPr>
        <w:t>Dự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kiến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việc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có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thêm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trong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tay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sẽ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hỗ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trợ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người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dân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sử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dụng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theo</w:t>
      </w:r>
      <w:proofErr w:type="spellEnd"/>
      <w:r w:rsidRPr="00B30FA2">
        <w:rPr>
          <w:rFonts w:cs="Arial"/>
          <w:lang w:val="en-US"/>
        </w:rPr>
        <w:t xml:space="preserve"> toa </w:t>
      </w:r>
      <w:proofErr w:type="spellStart"/>
      <w:r w:rsidRPr="00B30FA2">
        <w:rPr>
          <w:rFonts w:cs="Arial"/>
          <w:lang w:val="en-US"/>
        </w:rPr>
        <w:t>hướng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dẫn</w:t>
      </w:r>
      <w:proofErr w:type="spellEnd"/>
      <w:r w:rsidRPr="00B30FA2">
        <w:rPr>
          <w:rFonts w:cs="Arial"/>
          <w:lang w:val="en-US"/>
        </w:rPr>
        <w:t xml:space="preserve">, </w:t>
      </w:r>
      <w:proofErr w:type="spellStart"/>
      <w:r w:rsidRPr="00B30FA2">
        <w:rPr>
          <w:rFonts w:cs="Arial"/>
          <w:lang w:val="en-US"/>
        </w:rPr>
        <w:t>giảm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trường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hợp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bị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hết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ở </w:t>
      </w:r>
      <w:proofErr w:type="spellStart"/>
      <w:r w:rsidRPr="00B30FA2">
        <w:rPr>
          <w:rFonts w:cs="Arial"/>
          <w:lang w:val="en-US"/>
        </w:rPr>
        <w:t>nhà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hoặc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khi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đi</w:t>
      </w:r>
      <w:proofErr w:type="spellEnd"/>
      <w:r w:rsidRPr="00B30FA2">
        <w:rPr>
          <w:rFonts w:cs="Arial"/>
          <w:lang w:val="en-US"/>
        </w:rPr>
        <w:t xml:space="preserve"> du </w:t>
      </w:r>
      <w:proofErr w:type="spellStart"/>
      <w:r w:rsidRPr="00B30FA2">
        <w:rPr>
          <w:rFonts w:cs="Arial"/>
          <w:lang w:val="en-US"/>
        </w:rPr>
        <w:t>lịch</w:t>
      </w:r>
      <w:proofErr w:type="spellEnd"/>
      <w:r w:rsidR="00FA1246">
        <w:t>.</w:t>
      </w:r>
    </w:p>
    <w:p w14:paraId="590B976C" w14:textId="0071C8CB" w:rsidR="00FA1246" w:rsidRPr="00FA1246" w:rsidRDefault="00D37499" w:rsidP="00FA1246">
      <w:pPr>
        <w:pStyle w:val="Heading1"/>
      </w:pPr>
      <w:proofErr w:type="spellStart"/>
      <w:r w:rsidRPr="00B30FA2">
        <w:rPr>
          <w:rFonts w:cs="Arial"/>
          <w:lang w:val="en-US"/>
        </w:rPr>
        <w:lastRenderedPageBreak/>
        <w:t>Những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loại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nào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có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thể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dùng</w:t>
      </w:r>
      <w:proofErr w:type="spellEnd"/>
      <w:r w:rsidRPr="00B30FA2">
        <w:rPr>
          <w:rFonts w:cs="Arial"/>
          <w:lang w:val="en-US"/>
        </w:rPr>
        <w:t xml:space="preserve"> toa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60 </w:t>
      </w:r>
      <w:proofErr w:type="spellStart"/>
      <w:r w:rsidRPr="00B30FA2">
        <w:rPr>
          <w:rFonts w:cs="Arial"/>
          <w:lang w:val="en-US"/>
        </w:rPr>
        <w:t>ngày</w:t>
      </w:r>
      <w:proofErr w:type="spellEnd"/>
      <w:r w:rsidR="00FA1246" w:rsidRPr="00FA1246">
        <w:t>?</w:t>
      </w:r>
    </w:p>
    <w:p w14:paraId="2CBCF396" w14:textId="1875EDC7" w:rsidR="00FA1246" w:rsidRDefault="00D37499" w:rsidP="00FA1246">
      <w:r w:rsidRPr="00B30FA2">
        <w:rPr>
          <w:rFonts w:cs="Arial"/>
          <w:lang w:val="en-US"/>
        </w:rPr>
        <w:t xml:space="preserve">Danh </w:t>
      </w:r>
      <w:proofErr w:type="spellStart"/>
      <w:r w:rsidRPr="00B30FA2">
        <w:rPr>
          <w:rFonts w:cs="Arial"/>
          <w:lang w:val="en-US"/>
        </w:rPr>
        <w:t>mục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các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loại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phù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hợp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với</w:t>
      </w:r>
      <w:proofErr w:type="spellEnd"/>
      <w:r w:rsidRPr="00B30FA2">
        <w:rPr>
          <w:rFonts w:cs="Arial"/>
          <w:lang w:val="en-US"/>
        </w:rPr>
        <w:t xml:space="preserve"> toa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60 </w:t>
      </w:r>
      <w:proofErr w:type="spellStart"/>
      <w:r w:rsidRPr="00B30FA2">
        <w:rPr>
          <w:rFonts w:cs="Arial"/>
          <w:lang w:val="en-US"/>
        </w:rPr>
        <w:t>ngày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được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đề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nghị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bởi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Ủy</w:t>
      </w:r>
      <w:proofErr w:type="spellEnd"/>
      <w:r w:rsidRPr="00B30FA2">
        <w:rPr>
          <w:rFonts w:cs="Arial"/>
          <w:lang w:val="en-US"/>
        </w:rPr>
        <w:t xml:space="preserve"> ban </w:t>
      </w:r>
      <w:proofErr w:type="spellStart"/>
      <w:r w:rsidRPr="00B30FA2">
        <w:rPr>
          <w:rFonts w:cs="Arial"/>
          <w:lang w:val="en-US"/>
        </w:rPr>
        <w:t>Tư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vấn</w:t>
      </w:r>
      <w:proofErr w:type="spellEnd"/>
      <w:r w:rsidRPr="00B30FA2">
        <w:rPr>
          <w:rFonts w:cs="Arial"/>
          <w:lang w:val="en-US"/>
        </w:rPr>
        <w:t xml:space="preserve"> Phúc </w:t>
      </w:r>
      <w:proofErr w:type="spellStart"/>
      <w:r w:rsidRPr="00B30FA2">
        <w:rPr>
          <w:rFonts w:cs="Arial"/>
          <w:lang w:val="en-US"/>
        </w:rPr>
        <w:t>lợi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Dược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phẩm</w:t>
      </w:r>
      <w:proofErr w:type="spellEnd"/>
      <w:r w:rsidRPr="00B30FA2">
        <w:rPr>
          <w:rFonts w:cs="Arial"/>
          <w:lang w:val="en-US"/>
        </w:rPr>
        <w:t xml:space="preserve">, </w:t>
      </w:r>
      <w:proofErr w:type="spellStart"/>
      <w:r w:rsidRPr="00B30FA2">
        <w:rPr>
          <w:rFonts w:cs="Arial"/>
          <w:lang w:val="en-US"/>
        </w:rPr>
        <w:t>là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cơ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quan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tư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vấn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cho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Chính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phủ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Úc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về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việc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đưa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vào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danh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mục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PBS</w:t>
      </w:r>
      <w:r w:rsidR="00FA1246">
        <w:t xml:space="preserve">. </w:t>
      </w:r>
    </w:p>
    <w:p w14:paraId="67D983CD" w14:textId="4DAA3858" w:rsidR="00FA1246" w:rsidRDefault="00D37499" w:rsidP="00FA1246">
      <w:r w:rsidRPr="00B30FA2">
        <w:rPr>
          <w:rFonts w:cs="Arial"/>
          <w:lang w:val="en-US"/>
        </w:rPr>
        <w:t xml:space="preserve">Các </w:t>
      </w:r>
      <w:proofErr w:type="spellStart"/>
      <w:r w:rsidRPr="00B30FA2">
        <w:rPr>
          <w:rFonts w:cs="Arial"/>
          <w:lang w:val="en-US"/>
        </w:rPr>
        <w:t>loại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này</w:t>
      </w:r>
      <w:proofErr w:type="spellEnd"/>
      <w:r w:rsidRPr="00B30FA2">
        <w:rPr>
          <w:rFonts w:cs="Arial"/>
          <w:lang w:val="en-US"/>
        </w:rPr>
        <w:t xml:space="preserve"> bao </w:t>
      </w:r>
      <w:proofErr w:type="spellStart"/>
      <w:r w:rsidRPr="00B30FA2">
        <w:rPr>
          <w:rFonts w:cs="Arial"/>
          <w:lang w:val="en-US"/>
        </w:rPr>
        <w:t>gồm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dùng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cho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rất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nhiều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các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bệnh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mãn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tính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như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là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bệnh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suyễn</w:t>
      </w:r>
      <w:proofErr w:type="spellEnd"/>
      <w:r w:rsidRPr="00B30FA2">
        <w:rPr>
          <w:rFonts w:cs="Arial"/>
          <w:lang w:val="en-US"/>
        </w:rPr>
        <w:t xml:space="preserve">, </w:t>
      </w:r>
      <w:proofErr w:type="spellStart"/>
      <w:r w:rsidRPr="00B30FA2">
        <w:rPr>
          <w:rFonts w:cs="Arial"/>
          <w:lang w:val="en-US"/>
        </w:rPr>
        <w:t>rối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loạn</w:t>
      </w:r>
      <w:proofErr w:type="spellEnd"/>
      <w:r w:rsidRPr="00B30FA2">
        <w:rPr>
          <w:rFonts w:cs="Arial"/>
          <w:lang w:val="en-US"/>
        </w:rPr>
        <w:t xml:space="preserve"> lo </w:t>
      </w:r>
      <w:proofErr w:type="spellStart"/>
      <w:r w:rsidRPr="00B30FA2">
        <w:rPr>
          <w:rFonts w:cs="Arial"/>
          <w:lang w:val="en-US"/>
        </w:rPr>
        <w:t>âu</w:t>
      </w:r>
      <w:proofErr w:type="spellEnd"/>
      <w:r w:rsidRPr="00B30FA2">
        <w:rPr>
          <w:rFonts w:cs="Arial"/>
          <w:lang w:val="en-US"/>
        </w:rPr>
        <w:t xml:space="preserve">, </w:t>
      </w:r>
      <w:proofErr w:type="spellStart"/>
      <w:r w:rsidRPr="00B30FA2">
        <w:rPr>
          <w:rFonts w:cs="Arial"/>
          <w:lang w:val="en-US"/>
        </w:rPr>
        <w:t>bệnh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tim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mạch</w:t>
      </w:r>
      <w:proofErr w:type="spellEnd"/>
      <w:r w:rsidRPr="00B30FA2">
        <w:rPr>
          <w:rFonts w:cs="Arial"/>
          <w:lang w:val="en-US"/>
        </w:rPr>
        <w:t xml:space="preserve">, </w:t>
      </w:r>
      <w:proofErr w:type="spellStart"/>
      <w:r w:rsidRPr="00B30FA2">
        <w:rPr>
          <w:rFonts w:cs="Arial"/>
          <w:lang w:val="en-US"/>
        </w:rPr>
        <w:t>bệnh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phổi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tắc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nghẽn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mãn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tính</w:t>
      </w:r>
      <w:proofErr w:type="spellEnd"/>
      <w:r w:rsidRPr="00B30FA2">
        <w:rPr>
          <w:rFonts w:cs="Arial"/>
          <w:lang w:val="en-US"/>
        </w:rPr>
        <w:t xml:space="preserve">, </w:t>
      </w:r>
      <w:proofErr w:type="spellStart"/>
      <w:r w:rsidRPr="00B30FA2">
        <w:rPr>
          <w:rFonts w:cs="Arial"/>
          <w:lang w:val="en-US"/>
        </w:rPr>
        <w:t>táo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bón</w:t>
      </w:r>
      <w:proofErr w:type="spellEnd"/>
      <w:r w:rsidRPr="00B30FA2">
        <w:rPr>
          <w:rFonts w:cs="Arial"/>
          <w:lang w:val="en-US"/>
        </w:rPr>
        <w:t xml:space="preserve">, </w:t>
      </w:r>
      <w:proofErr w:type="spellStart"/>
      <w:r w:rsidRPr="00B30FA2">
        <w:rPr>
          <w:rFonts w:cs="Arial"/>
          <w:lang w:val="en-US"/>
        </w:rPr>
        <w:t>suy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thận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mãn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tính</w:t>
      </w:r>
      <w:proofErr w:type="spellEnd"/>
      <w:r w:rsidRPr="00B30FA2">
        <w:rPr>
          <w:rFonts w:cs="Arial"/>
          <w:lang w:val="en-US"/>
        </w:rPr>
        <w:t xml:space="preserve">, </w:t>
      </w:r>
      <w:proofErr w:type="spellStart"/>
      <w:r w:rsidRPr="00B30FA2">
        <w:rPr>
          <w:rFonts w:cs="Arial"/>
          <w:lang w:val="en-US"/>
        </w:rPr>
        <w:t>bệnh</w:t>
      </w:r>
      <w:proofErr w:type="spellEnd"/>
      <w:r w:rsidRPr="00B30FA2">
        <w:rPr>
          <w:rFonts w:cs="Arial"/>
          <w:lang w:val="en-US"/>
        </w:rPr>
        <w:t xml:space="preserve"> Crohn, </w:t>
      </w:r>
      <w:proofErr w:type="spellStart"/>
      <w:r w:rsidRPr="00B30FA2">
        <w:rPr>
          <w:rFonts w:cs="Arial"/>
          <w:lang w:val="en-US"/>
        </w:rPr>
        <w:t>trầm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cảm</w:t>
      </w:r>
      <w:proofErr w:type="spellEnd"/>
      <w:r w:rsidRPr="00B30FA2">
        <w:rPr>
          <w:rFonts w:cs="Arial"/>
          <w:lang w:val="en-US"/>
        </w:rPr>
        <w:t xml:space="preserve">, </w:t>
      </w:r>
      <w:proofErr w:type="spellStart"/>
      <w:r w:rsidRPr="00B30FA2">
        <w:rPr>
          <w:rFonts w:cs="Arial"/>
          <w:lang w:val="en-US"/>
        </w:rPr>
        <w:t>tiểu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đường</w:t>
      </w:r>
      <w:proofErr w:type="spellEnd"/>
      <w:r w:rsidRPr="00B30FA2">
        <w:rPr>
          <w:rFonts w:cs="Arial"/>
          <w:lang w:val="en-US"/>
        </w:rPr>
        <w:t xml:space="preserve">, </w:t>
      </w:r>
      <w:proofErr w:type="spellStart"/>
      <w:r w:rsidRPr="00B30FA2">
        <w:rPr>
          <w:rFonts w:cs="Arial"/>
          <w:lang w:val="en-US"/>
        </w:rPr>
        <w:t>động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kinh</w:t>
      </w:r>
      <w:proofErr w:type="spellEnd"/>
      <w:r w:rsidRPr="00B30FA2">
        <w:rPr>
          <w:rFonts w:cs="Arial"/>
          <w:lang w:val="en-US"/>
        </w:rPr>
        <w:t xml:space="preserve">,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nhỏ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mắt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cho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bệnh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tăng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nhãn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áp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và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khô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mắt</w:t>
      </w:r>
      <w:proofErr w:type="spellEnd"/>
      <w:r w:rsidRPr="00B30FA2">
        <w:rPr>
          <w:rFonts w:cs="Arial"/>
          <w:lang w:val="en-US"/>
        </w:rPr>
        <w:t xml:space="preserve">, </w:t>
      </w:r>
      <w:proofErr w:type="spellStart"/>
      <w:r w:rsidRPr="00B30FA2">
        <w:rPr>
          <w:rFonts w:cs="Arial"/>
          <w:lang w:val="en-US"/>
        </w:rPr>
        <w:t>bệnh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gút</w:t>
      </w:r>
      <w:proofErr w:type="spellEnd"/>
      <w:r w:rsidRPr="00B30FA2">
        <w:rPr>
          <w:rFonts w:cs="Arial"/>
          <w:lang w:val="en-US"/>
        </w:rPr>
        <w:t xml:space="preserve">, </w:t>
      </w:r>
      <w:proofErr w:type="spellStart"/>
      <w:r w:rsidRPr="00B30FA2">
        <w:rPr>
          <w:rFonts w:cs="Arial"/>
          <w:lang w:val="en-US"/>
        </w:rPr>
        <w:t>suy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tim</w:t>
      </w:r>
      <w:proofErr w:type="spellEnd"/>
      <w:r w:rsidRPr="00B30FA2">
        <w:rPr>
          <w:rFonts w:cs="Arial"/>
          <w:lang w:val="en-US"/>
        </w:rPr>
        <w:t xml:space="preserve">, cholesterol </w:t>
      </w:r>
      <w:proofErr w:type="spellStart"/>
      <w:r w:rsidRPr="00B30FA2">
        <w:rPr>
          <w:rFonts w:cs="Arial"/>
          <w:lang w:val="en-US"/>
        </w:rPr>
        <w:t>cao</w:t>
      </w:r>
      <w:proofErr w:type="spellEnd"/>
      <w:r w:rsidRPr="00B30FA2">
        <w:rPr>
          <w:rFonts w:cs="Arial"/>
          <w:lang w:val="en-US"/>
        </w:rPr>
        <w:t xml:space="preserve">, </w:t>
      </w:r>
      <w:proofErr w:type="spellStart"/>
      <w:r w:rsidRPr="00B30FA2">
        <w:rPr>
          <w:rFonts w:cs="Arial"/>
          <w:lang w:val="en-US"/>
        </w:rPr>
        <w:t>trị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liệu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thay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thế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và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điều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chỉnh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nội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tiết</w:t>
      </w:r>
      <w:proofErr w:type="spellEnd"/>
      <w:r w:rsidRPr="00B30FA2">
        <w:rPr>
          <w:rFonts w:cs="Arial"/>
          <w:lang w:val="en-US"/>
        </w:rPr>
        <w:t xml:space="preserve">, </w:t>
      </w:r>
      <w:proofErr w:type="spellStart"/>
      <w:r w:rsidRPr="00B30FA2">
        <w:rPr>
          <w:rFonts w:cs="Arial"/>
          <w:lang w:val="en-US"/>
        </w:rPr>
        <w:t>huyết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áp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cao</w:t>
      </w:r>
      <w:proofErr w:type="spellEnd"/>
      <w:r w:rsidRPr="00B30FA2">
        <w:rPr>
          <w:rFonts w:cs="Arial"/>
          <w:lang w:val="en-US"/>
        </w:rPr>
        <w:t xml:space="preserve">, </w:t>
      </w:r>
      <w:proofErr w:type="spellStart"/>
      <w:r w:rsidRPr="00B30FA2">
        <w:rPr>
          <w:rFonts w:cs="Arial"/>
          <w:lang w:val="en-US"/>
        </w:rPr>
        <w:t>loãng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xương</w:t>
      </w:r>
      <w:proofErr w:type="spellEnd"/>
      <w:r w:rsidRPr="00B30FA2">
        <w:rPr>
          <w:rFonts w:cs="Arial"/>
          <w:lang w:val="en-US"/>
        </w:rPr>
        <w:t xml:space="preserve">, </w:t>
      </w:r>
      <w:proofErr w:type="spellStart"/>
      <w:r w:rsidRPr="00B30FA2">
        <w:rPr>
          <w:rFonts w:cs="Arial"/>
          <w:lang w:val="en-US"/>
        </w:rPr>
        <w:t>bệnh</w:t>
      </w:r>
      <w:proofErr w:type="spellEnd"/>
      <w:r w:rsidRPr="00B30FA2">
        <w:rPr>
          <w:rFonts w:cs="Arial"/>
          <w:lang w:val="en-US"/>
        </w:rPr>
        <w:t xml:space="preserve"> </w:t>
      </w:r>
      <w:r w:rsidRPr="00B30FA2">
        <w:rPr>
          <w:rFonts w:cs="Arial"/>
        </w:rPr>
        <w:t xml:space="preserve">Parkinson </w:t>
      </w:r>
      <w:proofErr w:type="spellStart"/>
      <w:r w:rsidRPr="00B30FA2">
        <w:rPr>
          <w:rFonts w:cs="Arial"/>
        </w:rPr>
        <w:t>và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  <w:lang w:val="en-US"/>
        </w:rPr>
        <w:t>viêm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loét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đại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tràng</w:t>
      </w:r>
      <w:proofErr w:type="spellEnd"/>
      <w:r w:rsidR="00FA1246">
        <w:t>.</w:t>
      </w:r>
    </w:p>
    <w:p w14:paraId="26F26971" w14:textId="77777777" w:rsidR="00D37499" w:rsidRPr="00B30FA2" w:rsidRDefault="00D37499" w:rsidP="00D37499">
      <w:pPr>
        <w:rPr>
          <w:rFonts w:cs="Arial"/>
        </w:rPr>
      </w:pPr>
      <w:r w:rsidRPr="00B30FA2">
        <w:rPr>
          <w:rFonts w:cs="Arial"/>
        </w:rPr>
        <w:t xml:space="preserve">Quý </w:t>
      </w:r>
      <w:proofErr w:type="spellStart"/>
      <w:r w:rsidRPr="00B30FA2">
        <w:rPr>
          <w:rFonts w:cs="Arial"/>
        </w:rPr>
        <w:t>vị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có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thể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tải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về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tài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liệu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danh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mục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thuốc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bằng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cách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nhấp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vào</w:t>
      </w:r>
      <w:proofErr w:type="spellEnd"/>
      <w:r w:rsidRPr="00B30FA2">
        <w:rPr>
          <w:rFonts w:cs="Arial"/>
        </w:rPr>
        <w:t xml:space="preserve"> </w:t>
      </w:r>
      <w:r w:rsidRPr="00D37499">
        <w:rPr>
          <w:rFonts w:cs="Arial"/>
          <w:bCs/>
          <w:u w:val="single"/>
        </w:rPr>
        <w:t>here</w:t>
      </w:r>
      <w:r w:rsidRPr="00D37499">
        <w:rPr>
          <w:rFonts w:cs="Arial"/>
          <w:bCs/>
        </w:rPr>
        <w:t xml:space="preserve"> [</w:t>
      </w:r>
      <w:proofErr w:type="spellStart"/>
      <w:r w:rsidRPr="00D37499">
        <w:rPr>
          <w:rFonts w:cs="Arial"/>
          <w:bCs/>
          <w:u w:val="single"/>
        </w:rPr>
        <w:t>đây</w:t>
      </w:r>
      <w:proofErr w:type="spellEnd"/>
      <w:r w:rsidRPr="00D37499">
        <w:rPr>
          <w:rFonts w:cs="Arial"/>
          <w:bCs/>
          <w:u w:val="single"/>
        </w:rPr>
        <w:t>]</w:t>
      </w:r>
      <w:r w:rsidRPr="00B30FA2">
        <w:rPr>
          <w:rFonts w:cs="Arial"/>
        </w:rPr>
        <w:t xml:space="preserve"> </w:t>
      </w:r>
    </w:p>
    <w:p w14:paraId="1EA24629" w14:textId="0CB21593" w:rsidR="00FA1246" w:rsidRDefault="00FA1246" w:rsidP="00FA1246">
      <w:r>
        <w:t>(</w:t>
      </w:r>
      <w:r w:rsidRPr="00FA1246">
        <w:t>https://www.pbs.gov.au/industry/listing/elements/pbac-meetings/pbac-outcomes/2022-12/Increased-Dispensing-Quantities-List-of-Medicines.pdf</w:t>
      </w:r>
      <w:r>
        <w:t>).</w:t>
      </w:r>
    </w:p>
    <w:p w14:paraId="526A61F1" w14:textId="12DCD95E" w:rsidR="00FA1246" w:rsidRPr="00FA1246" w:rsidRDefault="00D37499" w:rsidP="00FA1246">
      <w:pPr>
        <w:pStyle w:val="Heading1"/>
      </w:pPr>
      <w:proofErr w:type="spellStart"/>
      <w:r w:rsidRPr="00B30FA2">
        <w:rPr>
          <w:rFonts w:cs="Arial"/>
          <w:lang w:val="en-US"/>
        </w:rPr>
        <w:t>Vì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sao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một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số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loại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không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được</w:t>
      </w:r>
      <w:proofErr w:type="spellEnd"/>
      <w:r w:rsidRPr="00B30FA2">
        <w:rPr>
          <w:rFonts w:cs="Arial"/>
          <w:lang w:val="en-US"/>
        </w:rPr>
        <w:t xml:space="preserve"> bao </w:t>
      </w:r>
      <w:proofErr w:type="spellStart"/>
      <w:r w:rsidRPr="00B30FA2">
        <w:rPr>
          <w:rFonts w:cs="Arial"/>
          <w:lang w:val="en-US"/>
        </w:rPr>
        <w:t>gồm</w:t>
      </w:r>
      <w:proofErr w:type="spellEnd"/>
      <w:r w:rsidR="00FA1246" w:rsidRPr="00FA1246">
        <w:t>?</w:t>
      </w:r>
    </w:p>
    <w:p w14:paraId="563C4C97" w14:textId="6840A7F5" w:rsidR="00FA1246" w:rsidRDefault="00D37499" w:rsidP="00FA1246">
      <w:proofErr w:type="spellStart"/>
      <w:r w:rsidRPr="00B30FA2">
        <w:rPr>
          <w:rFonts w:cs="Arial"/>
          <w:lang w:val="en-US"/>
        </w:rPr>
        <w:t>Một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số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loại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được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cho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là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không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phù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hợp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với</w:t>
      </w:r>
      <w:proofErr w:type="spellEnd"/>
      <w:r w:rsidRPr="00B30FA2">
        <w:rPr>
          <w:rFonts w:cs="Arial"/>
          <w:lang w:val="en-US"/>
        </w:rPr>
        <w:t xml:space="preserve"> toa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60 </w:t>
      </w:r>
      <w:proofErr w:type="spellStart"/>
      <w:r w:rsidRPr="00B30FA2">
        <w:rPr>
          <w:rFonts w:cs="Arial"/>
          <w:lang w:val="en-US"/>
        </w:rPr>
        <w:t>ngày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nếu</w:t>
      </w:r>
      <w:proofErr w:type="spellEnd"/>
      <w:r w:rsidR="00FA1246">
        <w:t>:</w:t>
      </w:r>
    </w:p>
    <w:p w14:paraId="6253283A" w14:textId="68879BDA" w:rsidR="00FA1246" w:rsidRPr="00FA1246" w:rsidRDefault="00D37499" w:rsidP="00FA1246">
      <w:pPr>
        <w:pStyle w:val="Bullet1"/>
      </w:pPr>
      <w:proofErr w:type="spellStart"/>
      <w:r w:rsidRPr="00B30FA2">
        <w:rPr>
          <w:rFonts w:cs="Arial"/>
          <w:lang w:val="en-US"/>
        </w:rPr>
        <w:t>số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lượng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lớn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hơn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có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thể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gây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nguy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cơ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về</w:t>
      </w:r>
      <w:proofErr w:type="spellEnd"/>
      <w:r w:rsidRPr="00B30FA2">
        <w:rPr>
          <w:rFonts w:cs="Arial"/>
          <w:lang w:val="en-US"/>
        </w:rPr>
        <w:t xml:space="preserve"> an </w:t>
      </w:r>
      <w:proofErr w:type="spellStart"/>
      <w:r w:rsidRPr="00B30FA2">
        <w:rPr>
          <w:rFonts w:cs="Arial"/>
          <w:lang w:val="en-US"/>
        </w:rPr>
        <w:t>toàn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cho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bệnh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nhân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và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cộng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đồng</w:t>
      </w:r>
      <w:proofErr w:type="spellEnd"/>
      <w:r w:rsidRPr="00B30FA2">
        <w:rPr>
          <w:rFonts w:cs="Arial"/>
          <w:lang w:val="en-US"/>
        </w:rPr>
        <w:t xml:space="preserve">, </w:t>
      </w:r>
      <w:proofErr w:type="spellStart"/>
      <w:r w:rsidRPr="00B30FA2">
        <w:rPr>
          <w:rFonts w:cs="Arial"/>
          <w:lang w:val="en-US"/>
        </w:rPr>
        <w:t>hoặc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nếu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loại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đó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còn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mới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và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có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những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tác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động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phụ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hiếm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gặp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có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thể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chưa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được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biết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rõ</w:t>
      </w:r>
      <w:proofErr w:type="spellEnd"/>
      <w:r w:rsidR="00FA1246" w:rsidRPr="00FA1246">
        <w:t xml:space="preserve"> </w:t>
      </w:r>
    </w:p>
    <w:p w14:paraId="2B3B1E13" w14:textId="3D3A3857" w:rsidR="00FA1246" w:rsidRPr="00FA1246" w:rsidRDefault="00D37499" w:rsidP="00FA1246">
      <w:pPr>
        <w:pStyle w:val="Bullet1"/>
      </w:pPr>
      <w:proofErr w:type="spellStart"/>
      <w:r w:rsidRPr="00B30FA2">
        <w:rPr>
          <w:rFonts w:cs="Arial"/>
          <w:lang w:val="en-US"/>
        </w:rPr>
        <w:t>bệnh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nhân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dùng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một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số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nhất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định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cần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được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theo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dõi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thường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xuyên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như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là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phải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thử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máu</w:t>
      </w:r>
      <w:proofErr w:type="spellEnd"/>
      <w:r w:rsidRPr="00B30FA2">
        <w:rPr>
          <w:rFonts w:cs="Arial"/>
          <w:lang w:val="en-US"/>
        </w:rPr>
        <w:t xml:space="preserve">, </w:t>
      </w:r>
      <w:proofErr w:type="spellStart"/>
      <w:r w:rsidRPr="00B30FA2">
        <w:rPr>
          <w:rFonts w:cs="Arial"/>
          <w:lang w:val="en-US"/>
        </w:rPr>
        <w:t>hoặc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liều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có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thể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cần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được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điều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chỉnh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thường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xuyên</w:t>
      </w:r>
      <w:proofErr w:type="spellEnd"/>
      <w:r w:rsidRPr="00B30FA2">
        <w:rPr>
          <w:rFonts w:cs="Arial"/>
          <w:lang w:val="en-US"/>
        </w:rPr>
        <w:t xml:space="preserve">, </w:t>
      </w:r>
      <w:proofErr w:type="spellStart"/>
      <w:r w:rsidRPr="00B30FA2">
        <w:rPr>
          <w:rFonts w:cs="Arial"/>
          <w:lang w:val="en-US"/>
        </w:rPr>
        <w:t>hoặc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trường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hợp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có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các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triệu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chứng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khó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đoán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trước</w:t>
      </w:r>
      <w:proofErr w:type="spellEnd"/>
      <w:r>
        <w:t xml:space="preserve"> </w:t>
      </w:r>
    </w:p>
    <w:p w14:paraId="15FD930D" w14:textId="59787DF8" w:rsidR="00FA1246" w:rsidRPr="00FA1246" w:rsidRDefault="00D37499" w:rsidP="00FA1246">
      <w:pPr>
        <w:pStyle w:val="Bullet1"/>
      </w:pPr>
      <w:proofErr w:type="spellStart"/>
      <w:r w:rsidRPr="00B30FA2">
        <w:rPr>
          <w:rFonts w:cs="Arial"/>
          <w:lang w:val="en-US"/>
        </w:rPr>
        <w:t>là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được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kê</w:t>
      </w:r>
      <w:proofErr w:type="spellEnd"/>
      <w:r w:rsidRPr="00B30FA2">
        <w:rPr>
          <w:rFonts w:cs="Arial"/>
          <w:lang w:val="en-US"/>
        </w:rPr>
        <w:t xml:space="preserve"> toa </w:t>
      </w:r>
      <w:proofErr w:type="spellStart"/>
      <w:r w:rsidRPr="00B30FA2">
        <w:rPr>
          <w:rFonts w:cs="Arial"/>
          <w:lang w:val="en-US"/>
        </w:rPr>
        <w:t>để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kiểm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soát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ngắn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hạn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các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triệu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chứng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của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bệnh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mãn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tính</w:t>
      </w:r>
      <w:proofErr w:type="spellEnd"/>
      <w:r w:rsidR="00FA1246" w:rsidRPr="00FA1246">
        <w:t>.</w:t>
      </w:r>
    </w:p>
    <w:p w14:paraId="3BFF0C86" w14:textId="08C72757" w:rsidR="00FA1246" w:rsidRDefault="00D37499" w:rsidP="00FA1246">
      <w:proofErr w:type="spellStart"/>
      <w:r w:rsidRPr="00B30FA2">
        <w:rPr>
          <w:rFonts w:cs="Arial"/>
          <w:lang w:val="en-US"/>
        </w:rPr>
        <w:t>Bác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sĩ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và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chuyên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viên</w:t>
      </w:r>
      <w:proofErr w:type="spellEnd"/>
      <w:r w:rsidRPr="00B30FA2">
        <w:rPr>
          <w:rFonts w:cs="Arial"/>
          <w:lang w:val="en-US"/>
        </w:rPr>
        <w:t xml:space="preserve"> y </w:t>
      </w:r>
      <w:proofErr w:type="spellStart"/>
      <w:r w:rsidRPr="00B30FA2">
        <w:rPr>
          <w:rFonts w:cs="Arial"/>
          <w:lang w:val="en-US"/>
        </w:rPr>
        <w:t>tế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của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quý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vị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sẽ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quyết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định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là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quý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vị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phù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hợp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nhất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với</w:t>
      </w:r>
      <w:proofErr w:type="spellEnd"/>
      <w:r w:rsidRPr="00B30FA2">
        <w:rPr>
          <w:rFonts w:cs="Arial"/>
          <w:lang w:val="en-US"/>
        </w:rPr>
        <w:t xml:space="preserve"> toa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60 </w:t>
      </w:r>
      <w:proofErr w:type="spellStart"/>
      <w:r w:rsidRPr="00B30FA2">
        <w:rPr>
          <w:rFonts w:cs="Arial"/>
          <w:lang w:val="en-US"/>
        </w:rPr>
        <w:t>ngày</w:t>
      </w:r>
      <w:proofErr w:type="spellEnd"/>
      <w:r w:rsidRPr="00B30FA2">
        <w:rPr>
          <w:rFonts w:cs="Arial"/>
          <w:lang w:val="en-US"/>
        </w:rPr>
        <w:t xml:space="preserve"> hay 30 </w:t>
      </w:r>
      <w:proofErr w:type="spellStart"/>
      <w:r w:rsidRPr="00B30FA2">
        <w:rPr>
          <w:rFonts w:cs="Arial"/>
          <w:lang w:val="en-US"/>
        </w:rPr>
        <w:t>ngày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tùy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thuộc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vào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phán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đoán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chuyên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môn</w:t>
      </w:r>
      <w:proofErr w:type="spellEnd"/>
      <w:r w:rsidR="00FA1246">
        <w:t xml:space="preserve">. </w:t>
      </w:r>
    </w:p>
    <w:p w14:paraId="4290505D" w14:textId="31DAA99D" w:rsidR="00FA1246" w:rsidRDefault="00D37499" w:rsidP="00FA1246">
      <w:pPr>
        <w:pStyle w:val="Heading1"/>
      </w:pPr>
      <w:r w:rsidRPr="00B30FA2">
        <w:rPr>
          <w:rFonts w:cs="Arial"/>
          <w:lang w:val="en-US"/>
        </w:rPr>
        <w:t xml:space="preserve">Thay </w:t>
      </w:r>
      <w:proofErr w:type="spellStart"/>
      <w:r w:rsidRPr="00B30FA2">
        <w:rPr>
          <w:rFonts w:cs="Arial"/>
          <w:lang w:val="en-US"/>
        </w:rPr>
        <w:t>đổi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này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có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ảnh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hưởng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gì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tới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việc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cung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cấp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không</w:t>
      </w:r>
      <w:proofErr w:type="spellEnd"/>
      <w:r w:rsidR="00FA1246">
        <w:t>?</w:t>
      </w:r>
    </w:p>
    <w:p w14:paraId="3567D7E7" w14:textId="7576D4FD" w:rsidR="00FA1246" w:rsidRDefault="00D37499" w:rsidP="00FA1246">
      <w:proofErr w:type="spellStart"/>
      <w:r w:rsidRPr="00B30FA2">
        <w:rPr>
          <w:rFonts w:cs="Arial"/>
          <w:lang w:val="en-US"/>
        </w:rPr>
        <w:t>Việc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chuyển</w:t>
      </w:r>
      <w:proofErr w:type="spellEnd"/>
      <w:r w:rsidRPr="00B30FA2">
        <w:rPr>
          <w:rFonts w:cs="Arial"/>
          <w:lang w:val="en-US"/>
        </w:rPr>
        <w:t xml:space="preserve"> sang toa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60 </w:t>
      </w:r>
      <w:proofErr w:type="spellStart"/>
      <w:r w:rsidRPr="00B30FA2">
        <w:rPr>
          <w:rFonts w:cs="Arial"/>
          <w:lang w:val="en-US"/>
        </w:rPr>
        <w:t>ngày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dự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kiến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sẽ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không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gia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tăng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tình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trạng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thiếu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. </w:t>
      </w:r>
      <w:proofErr w:type="spellStart"/>
      <w:r w:rsidRPr="00B30FA2">
        <w:rPr>
          <w:rFonts w:cs="Arial"/>
          <w:lang w:val="en-US"/>
        </w:rPr>
        <w:t>Người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tiêu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dùng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vẫn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sẽ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mua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cùng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một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lượng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mỗi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năm</w:t>
      </w:r>
      <w:proofErr w:type="spellEnd"/>
      <w:r w:rsidRPr="00B30FA2">
        <w:rPr>
          <w:rFonts w:cs="Arial"/>
          <w:lang w:val="en-US"/>
        </w:rPr>
        <w:t xml:space="preserve">. Trong </w:t>
      </w:r>
      <w:proofErr w:type="spellStart"/>
      <w:r w:rsidRPr="00B30FA2">
        <w:rPr>
          <w:rFonts w:cs="Arial"/>
          <w:lang w:val="en-US"/>
        </w:rPr>
        <w:t>khi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đó</w:t>
      </w:r>
      <w:proofErr w:type="spellEnd"/>
      <w:r w:rsidRPr="00B30FA2">
        <w:rPr>
          <w:rFonts w:cs="Arial"/>
          <w:lang w:val="en-US"/>
        </w:rPr>
        <w:t xml:space="preserve">, </w:t>
      </w:r>
      <w:proofErr w:type="spellStart"/>
      <w:r w:rsidRPr="00B30FA2">
        <w:rPr>
          <w:rFonts w:cs="Arial"/>
          <w:lang w:val="en-US"/>
        </w:rPr>
        <w:t>những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người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hội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đủ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điều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kiện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bây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giờ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có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thể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nhận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được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lượng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gấp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đôi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với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chỉ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một</w:t>
      </w:r>
      <w:proofErr w:type="spellEnd"/>
      <w:r w:rsidRPr="00B30FA2">
        <w:rPr>
          <w:rFonts w:cs="Arial"/>
          <w:lang w:val="en-US"/>
        </w:rPr>
        <w:t xml:space="preserve"> toa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, </w:t>
      </w:r>
      <w:proofErr w:type="spellStart"/>
      <w:r w:rsidRPr="00B30FA2">
        <w:rPr>
          <w:rFonts w:cs="Arial"/>
          <w:lang w:val="en-US"/>
        </w:rPr>
        <w:t>nên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họ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có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đủ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cho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thời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gian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lâu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hơn</w:t>
      </w:r>
      <w:proofErr w:type="spellEnd"/>
      <w:r w:rsidRPr="00B30FA2">
        <w:rPr>
          <w:rFonts w:cs="Arial"/>
          <w:lang w:val="en-US"/>
        </w:rPr>
        <w:t xml:space="preserve">. </w:t>
      </w:r>
      <w:proofErr w:type="spellStart"/>
      <w:r w:rsidRPr="00B30FA2">
        <w:rPr>
          <w:rFonts w:cs="Arial"/>
          <w:lang w:val="en-US"/>
        </w:rPr>
        <w:t>Điều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này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nghĩa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là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tổng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nhu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cầu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thuốc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vẫn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sẽ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không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thay</w:t>
      </w:r>
      <w:proofErr w:type="spellEnd"/>
      <w:r w:rsidRPr="00B30FA2">
        <w:rPr>
          <w:rFonts w:cs="Arial"/>
          <w:lang w:val="en-US"/>
        </w:rPr>
        <w:t xml:space="preserve"> </w:t>
      </w:r>
      <w:proofErr w:type="spellStart"/>
      <w:r w:rsidRPr="00B30FA2">
        <w:rPr>
          <w:rFonts w:cs="Arial"/>
          <w:lang w:val="en-US"/>
        </w:rPr>
        <w:t>đổi</w:t>
      </w:r>
      <w:proofErr w:type="spellEnd"/>
      <w:r w:rsidR="00FA1246">
        <w:t>.</w:t>
      </w:r>
    </w:p>
    <w:p w14:paraId="6BD283C5" w14:textId="38C32A5A" w:rsidR="00FA1246" w:rsidRDefault="00D37499" w:rsidP="00FA1246">
      <w:proofErr w:type="spellStart"/>
      <w:r w:rsidRPr="00B30FA2">
        <w:rPr>
          <w:rFonts w:cs="Arial"/>
        </w:rPr>
        <w:t>Hầu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hết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các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loại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thuốc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được</w:t>
      </w:r>
      <w:proofErr w:type="spellEnd"/>
      <w:r w:rsidRPr="00B30FA2">
        <w:rPr>
          <w:rFonts w:cs="Arial"/>
        </w:rPr>
        <w:t xml:space="preserve"> PBAC </w:t>
      </w:r>
      <w:proofErr w:type="spellStart"/>
      <w:r w:rsidRPr="00B30FA2">
        <w:rPr>
          <w:rFonts w:cs="Arial"/>
        </w:rPr>
        <w:t>khuyến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nghị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cho</w:t>
      </w:r>
      <w:proofErr w:type="spellEnd"/>
      <w:r w:rsidRPr="00B30FA2">
        <w:rPr>
          <w:rFonts w:cs="Arial"/>
        </w:rPr>
        <w:t xml:space="preserve"> toa </w:t>
      </w:r>
      <w:proofErr w:type="spellStart"/>
      <w:r w:rsidRPr="00B30FA2">
        <w:rPr>
          <w:rFonts w:cs="Arial"/>
        </w:rPr>
        <w:t>thuốc</w:t>
      </w:r>
      <w:proofErr w:type="spellEnd"/>
      <w:r w:rsidRPr="00B30FA2">
        <w:rPr>
          <w:rFonts w:cs="Arial"/>
        </w:rPr>
        <w:t xml:space="preserve"> 60 </w:t>
      </w:r>
      <w:proofErr w:type="spellStart"/>
      <w:r w:rsidRPr="00B30FA2">
        <w:rPr>
          <w:rFonts w:cs="Arial"/>
        </w:rPr>
        <w:t>ngày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đều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không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bị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thiếu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hụt</w:t>
      </w:r>
      <w:proofErr w:type="spellEnd"/>
      <w:r w:rsidRPr="00B30FA2">
        <w:rPr>
          <w:rFonts w:cs="Arial"/>
        </w:rPr>
        <w:t xml:space="preserve"> ở </w:t>
      </w:r>
      <w:proofErr w:type="spellStart"/>
      <w:r w:rsidRPr="00B30FA2">
        <w:rPr>
          <w:rFonts w:cs="Arial"/>
        </w:rPr>
        <w:t>Úc</w:t>
      </w:r>
      <w:proofErr w:type="spellEnd"/>
      <w:r w:rsidRPr="00B30FA2">
        <w:rPr>
          <w:rFonts w:cs="Arial"/>
        </w:rPr>
        <w:t xml:space="preserve">. Trong </w:t>
      </w:r>
      <w:proofErr w:type="spellStart"/>
      <w:r w:rsidRPr="00B30FA2">
        <w:rPr>
          <w:rFonts w:cs="Arial"/>
        </w:rPr>
        <w:t>trường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hợp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thiếu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hụt</w:t>
      </w:r>
      <w:proofErr w:type="spellEnd"/>
      <w:r w:rsidRPr="00B30FA2">
        <w:rPr>
          <w:rFonts w:cs="Arial"/>
        </w:rPr>
        <w:t xml:space="preserve">, </w:t>
      </w:r>
      <w:proofErr w:type="spellStart"/>
      <w:r w:rsidRPr="00B30FA2">
        <w:rPr>
          <w:rFonts w:cs="Arial"/>
        </w:rPr>
        <w:t>thường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có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sẵn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các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nhãn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hiệu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thay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thế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và</w:t>
      </w:r>
      <w:proofErr w:type="spellEnd"/>
      <w:r w:rsidRPr="00B30FA2">
        <w:rPr>
          <w:rFonts w:cs="Arial"/>
        </w:rPr>
        <w:t>/</w:t>
      </w:r>
      <w:proofErr w:type="spellStart"/>
      <w:r w:rsidRPr="00B30FA2">
        <w:rPr>
          <w:rFonts w:cs="Arial"/>
        </w:rPr>
        <w:t>hoặc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thuốc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lastRenderedPageBreak/>
        <w:t>có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cùng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độ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mạnh</w:t>
      </w:r>
      <w:proofErr w:type="spellEnd"/>
      <w:r w:rsidRPr="00B30FA2">
        <w:rPr>
          <w:rFonts w:cs="Arial"/>
        </w:rPr>
        <w:t xml:space="preserve">. </w:t>
      </w:r>
      <w:proofErr w:type="spellStart"/>
      <w:r w:rsidRPr="00B30FA2">
        <w:rPr>
          <w:rFonts w:cs="Arial"/>
        </w:rPr>
        <w:t>Chúng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tôi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đã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theo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dõi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danh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mục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thuốc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được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khuyến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nghị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để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đưa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vào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từng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giai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đoạn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để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giảm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nguy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cơ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thiếu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hụt</w:t>
      </w:r>
      <w:proofErr w:type="spellEnd"/>
      <w:r w:rsidR="00FA1246">
        <w:t>.</w:t>
      </w:r>
    </w:p>
    <w:p w14:paraId="06160804" w14:textId="49232592" w:rsidR="00FA1246" w:rsidRDefault="00D37499" w:rsidP="00FA1246">
      <w:r w:rsidRPr="00B30FA2">
        <w:rPr>
          <w:rFonts w:cs="Arial"/>
        </w:rPr>
        <w:t xml:space="preserve">Các </w:t>
      </w:r>
      <w:proofErr w:type="spellStart"/>
      <w:r w:rsidRPr="00B30FA2">
        <w:rPr>
          <w:rFonts w:cs="Arial"/>
        </w:rPr>
        <w:t>công</w:t>
      </w:r>
      <w:proofErr w:type="spellEnd"/>
      <w:r w:rsidRPr="00B30FA2">
        <w:rPr>
          <w:rFonts w:cs="Arial"/>
        </w:rPr>
        <w:t xml:space="preserve"> ty </w:t>
      </w:r>
      <w:proofErr w:type="spellStart"/>
      <w:r w:rsidRPr="00B30FA2">
        <w:rPr>
          <w:rFonts w:cs="Arial"/>
        </w:rPr>
        <w:t>dược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phẩm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phải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thông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báo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cho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Cơ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quan</w:t>
      </w:r>
      <w:proofErr w:type="spellEnd"/>
      <w:r w:rsidRPr="00B30FA2">
        <w:rPr>
          <w:rFonts w:cs="Arial"/>
        </w:rPr>
        <w:t xml:space="preserve"> Quản </w:t>
      </w:r>
      <w:proofErr w:type="spellStart"/>
      <w:r w:rsidRPr="00B30FA2">
        <w:rPr>
          <w:rFonts w:cs="Arial"/>
        </w:rPr>
        <w:t>lý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Sản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phẩm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Trị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liệu</w:t>
      </w:r>
      <w:proofErr w:type="spellEnd"/>
      <w:r w:rsidRPr="00B30FA2">
        <w:rPr>
          <w:rFonts w:cs="Arial"/>
        </w:rPr>
        <w:t xml:space="preserve"> (TGA) </w:t>
      </w:r>
      <w:proofErr w:type="spellStart"/>
      <w:r w:rsidRPr="00B30FA2">
        <w:rPr>
          <w:rFonts w:cs="Arial"/>
        </w:rPr>
        <w:t>về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tình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trạng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thiếu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thuốc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dự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kiến</w:t>
      </w:r>
      <w:proofErr w:type="spellEnd"/>
      <w:r w:rsidRPr="00B30FA2">
        <w:rPr>
          <w:rFonts w:cs="Arial"/>
        </w:rPr>
        <w:t xml:space="preserve">. </w:t>
      </w:r>
      <w:proofErr w:type="spellStart"/>
      <w:r w:rsidRPr="00B30FA2">
        <w:rPr>
          <w:rFonts w:cs="Arial"/>
        </w:rPr>
        <w:t>Điều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này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có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nghĩa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là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bất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cứ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loại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thuốc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nào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mà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nguồn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cung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không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có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khả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năng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đáp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ứng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nhu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cầu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bình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thường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hoặc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nhu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cầu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dự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kiến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trong</w:t>
      </w:r>
      <w:proofErr w:type="spellEnd"/>
      <w:r w:rsidRPr="00B30FA2">
        <w:rPr>
          <w:rFonts w:cs="Arial"/>
        </w:rPr>
        <w:t xml:space="preserve"> 6 </w:t>
      </w:r>
      <w:proofErr w:type="spellStart"/>
      <w:r w:rsidRPr="00B30FA2">
        <w:rPr>
          <w:rFonts w:cs="Arial"/>
        </w:rPr>
        <w:t>tháng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tới</w:t>
      </w:r>
      <w:proofErr w:type="spellEnd"/>
      <w:r w:rsidR="00FA1246">
        <w:t xml:space="preserve">. </w:t>
      </w:r>
    </w:p>
    <w:p w14:paraId="163E4710" w14:textId="68C5A56D" w:rsidR="00FA1246" w:rsidRDefault="00D37499" w:rsidP="00FA1246">
      <w:r w:rsidRPr="00B30FA2">
        <w:rPr>
          <w:rFonts w:cs="Arial"/>
        </w:rPr>
        <w:t xml:space="preserve">Thay </w:t>
      </w:r>
      <w:proofErr w:type="spellStart"/>
      <w:r w:rsidRPr="00B30FA2">
        <w:rPr>
          <w:rFonts w:cs="Arial"/>
        </w:rPr>
        <w:t>đổi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đối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với</w:t>
      </w:r>
      <w:proofErr w:type="spellEnd"/>
      <w:r w:rsidRPr="00B30FA2">
        <w:rPr>
          <w:rFonts w:cs="Arial"/>
        </w:rPr>
        <w:t xml:space="preserve"> Bảo </w:t>
      </w:r>
      <w:proofErr w:type="spellStart"/>
      <w:r w:rsidRPr="00B30FA2">
        <w:rPr>
          <w:rFonts w:cs="Arial"/>
        </w:rPr>
        <w:t>đảm</w:t>
      </w:r>
      <w:proofErr w:type="spellEnd"/>
      <w:r w:rsidRPr="00B30FA2">
        <w:rPr>
          <w:rFonts w:cs="Arial"/>
        </w:rPr>
        <w:t xml:space="preserve"> </w:t>
      </w:r>
      <w:proofErr w:type="gramStart"/>
      <w:r w:rsidRPr="00B30FA2">
        <w:rPr>
          <w:rFonts w:cs="Arial"/>
        </w:rPr>
        <w:t>An</w:t>
      </w:r>
      <w:proofErr w:type="gram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ninh</w:t>
      </w:r>
      <w:proofErr w:type="spellEnd"/>
      <w:r w:rsidRPr="00B30FA2">
        <w:rPr>
          <w:rFonts w:cs="Arial"/>
        </w:rPr>
        <w:t xml:space="preserve"> Cung </w:t>
      </w:r>
      <w:proofErr w:type="spellStart"/>
      <w:r w:rsidRPr="00B30FA2">
        <w:rPr>
          <w:rFonts w:cs="Arial"/>
        </w:rPr>
        <w:t>cấp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Thuốc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có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nghĩa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là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các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nhà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sản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xuất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thuốc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giờ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đây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phải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có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nhiều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hàng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tồn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kho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hơn</w:t>
      </w:r>
      <w:proofErr w:type="spellEnd"/>
      <w:r w:rsidRPr="00B30FA2">
        <w:rPr>
          <w:rFonts w:cs="Arial"/>
        </w:rPr>
        <w:t xml:space="preserve"> </w:t>
      </w:r>
      <w:r w:rsidRPr="00B30FA2">
        <w:rPr>
          <w:rFonts w:cs="Arial"/>
          <w:lang w:val="vi-VN"/>
        </w:rPr>
        <w:t xml:space="preserve">ở </w:t>
      </w:r>
      <w:proofErr w:type="spellStart"/>
      <w:r w:rsidRPr="00B30FA2">
        <w:rPr>
          <w:rFonts w:cs="Arial"/>
        </w:rPr>
        <w:t>trong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nước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cho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một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số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nhãn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hiệu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thuốc</w:t>
      </w:r>
      <w:proofErr w:type="spellEnd"/>
      <w:r w:rsidRPr="00B30FA2">
        <w:rPr>
          <w:rFonts w:cs="Arial"/>
        </w:rPr>
        <w:t xml:space="preserve"> PBS, </w:t>
      </w:r>
      <w:proofErr w:type="spellStart"/>
      <w:r w:rsidRPr="00B30FA2">
        <w:rPr>
          <w:rFonts w:cs="Arial"/>
        </w:rPr>
        <w:t>để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giúp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đảm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bảo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đáp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ứng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mọi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nhu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cầu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gia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tăng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tạm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thời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đối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với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các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nhãn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hiệu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thuốc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đó</w:t>
      </w:r>
      <w:proofErr w:type="spellEnd"/>
      <w:r w:rsidR="00FA1246">
        <w:t xml:space="preserve">. </w:t>
      </w:r>
    </w:p>
    <w:p w14:paraId="7937BE2B" w14:textId="1AC71FE7" w:rsidR="00FA1246" w:rsidRDefault="00D37499" w:rsidP="00FA1246">
      <w:r w:rsidRPr="00B30FA2">
        <w:rPr>
          <w:rFonts w:cs="Arial"/>
        </w:rPr>
        <w:t xml:space="preserve">Các </w:t>
      </w:r>
      <w:proofErr w:type="spellStart"/>
      <w:r w:rsidRPr="00B30FA2">
        <w:rPr>
          <w:rFonts w:cs="Arial"/>
        </w:rPr>
        <w:t>nhà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bán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sỉ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phải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giao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thuốc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đến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bất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cứ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hiệu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thuốc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nào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trong</w:t>
      </w:r>
      <w:proofErr w:type="spellEnd"/>
      <w:r w:rsidRPr="00B30FA2">
        <w:rPr>
          <w:rFonts w:cs="Arial"/>
        </w:rPr>
        <w:t xml:space="preserve"> 24 </w:t>
      </w:r>
      <w:proofErr w:type="spellStart"/>
      <w:r w:rsidRPr="00B30FA2">
        <w:rPr>
          <w:rFonts w:cs="Arial"/>
        </w:rPr>
        <w:t>giờ</w:t>
      </w:r>
      <w:proofErr w:type="spellEnd"/>
      <w:r w:rsidRPr="00B30FA2">
        <w:rPr>
          <w:rFonts w:cs="Arial"/>
        </w:rPr>
        <w:t xml:space="preserve"> (</w:t>
      </w:r>
      <w:proofErr w:type="spellStart"/>
      <w:r w:rsidRPr="00B30FA2">
        <w:rPr>
          <w:rFonts w:cs="Arial"/>
        </w:rPr>
        <w:t>không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kể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cuối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tuần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hoặc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ngày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lễ</w:t>
      </w:r>
      <w:proofErr w:type="spellEnd"/>
      <w:r w:rsidRPr="00B30FA2">
        <w:rPr>
          <w:rFonts w:cs="Arial"/>
        </w:rPr>
        <w:t xml:space="preserve">) </w:t>
      </w:r>
      <w:proofErr w:type="spellStart"/>
      <w:r w:rsidRPr="00B30FA2">
        <w:rPr>
          <w:rFonts w:cs="Arial"/>
        </w:rPr>
        <w:t>nếu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họ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sắp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hết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thuốc</w:t>
      </w:r>
      <w:proofErr w:type="spellEnd"/>
      <w:r w:rsidRPr="00B30FA2">
        <w:rPr>
          <w:rFonts w:cs="Arial"/>
        </w:rPr>
        <w:t xml:space="preserve">. </w:t>
      </w:r>
      <w:proofErr w:type="spellStart"/>
      <w:r w:rsidRPr="00B30FA2">
        <w:rPr>
          <w:rFonts w:cs="Arial"/>
        </w:rPr>
        <w:t>Điều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này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áp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dụng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đối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với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hầu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hết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các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loại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thuốc</w:t>
      </w:r>
      <w:proofErr w:type="spellEnd"/>
      <w:r w:rsidR="00FA1246">
        <w:t>.</w:t>
      </w:r>
    </w:p>
    <w:p w14:paraId="6A876696" w14:textId="5695C9D4" w:rsidR="00FA1246" w:rsidRDefault="00D37499" w:rsidP="00FA1246">
      <w:pPr>
        <w:pStyle w:val="Heading1"/>
      </w:pPr>
      <w:proofErr w:type="spellStart"/>
      <w:r w:rsidRPr="00B30FA2">
        <w:rPr>
          <w:rFonts w:cs="Arial"/>
          <w:bCs/>
        </w:rPr>
        <w:t>Bệnh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nhân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và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chuyên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gia</w:t>
      </w:r>
      <w:proofErr w:type="spellEnd"/>
      <w:r w:rsidRPr="00B30FA2">
        <w:rPr>
          <w:rFonts w:cs="Arial"/>
          <w:bCs/>
        </w:rPr>
        <w:t xml:space="preserve"> y </w:t>
      </w:r>
      <w:proofErr w:type="spellStart"/>
      <w:r w:rsidRPr="00B30FA2">
        <w:rPr>
          <w:rFonts w:cs="Arial"/>
          <w:bCs/>
        </w:rPr>
        <w:t>tế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nghĩ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thế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nào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về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sự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thay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đổi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này</w:t>
      </w:r>
      <w:proofErr w:type="spellEnd"/>
      <w:r w:rsidR="00FA1246">
        <w:t>?</w:t>
      </w:r>
    </w:p>
    <w:p w14:paraId="67778924" w14:textId="1D7920A8" w:rsidR="00FA1246" w:rsidRPr="00D37499" w:rsidRDefault="00D37499" w:rsidP="00FA1246">
      <w:pPr>
        <w:rPr>
          <w:rFonts w:cs="Arial"/>
        </w:rPr>
      </w:pPr>
      <w:proofErr w:type="spellStart"/>
      <w:r w:rsidRPr="00B30FA2">
        <w:rPr>
          <w:rFonts w:cs="Arial"/>
        </w:rPr>
        <w:t>Việc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áp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dụng</w:t>
      </w:r>
      <w:proofErr w:type="spellEnd"/>
      <w:r w:rsidRPr="00B30FA2">
        <w:rPr>
          <w:rFonts w:cs="Arial"/>
        </w:rPr>
        <w:t xml:space="preserve"> toa </w:t>
      </w:r>
      <w:proofErr w:type="spellStart"/>
      <w:r w:rsidRPr="00B30FA2">
        <w:rPr>
          <w:rFonts w:cs="Arial"/>
        </w:rPr>
        <w:t>thuốc</w:t>
      </w:r>
      <w:proofErr w:type="spellEnd"/>
      <w:r w:rsidRPr="00B30FA2">
        <w:rPr>
          <w:rFonts w:cs="Arial"/>
        </w:rPr>
        <w:t xml:space="preserve"> 60 </w:t>
      </w:r>
      <w:proofErr w:type="spellStart"/>
      <w:r w:rsidRPr="00B30FA2">
        <w:rPr>
          <w:rFonts w:cs="Arial"/>
        </w:rPr>
        <w:t>ngày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cho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nhiều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loại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thuốc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trong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danh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mục</w:t>
      </w:r>
      <w:proofErr w:type="spellEnd"/>
      <w:r w:rsidRPr="00B30FA2">
        <w:rPr>
          <w:rFonts w:cs="Arial"/>
        </w:rPr>
        <w:t xml:space="preserve"> PBS </w:t>
      </w:r>
      <w:proofErr w:type="spellStart"/>
      <w:r w:rsidRPr="00B30FA2">
        <w:rPr>
          <w:rFonts w:cs="Arial"/>
        </w:rPr>
        <w:t>được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hoan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nghênh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bởi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các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nhóm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bệnh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nhân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và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bác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sĩ</w:t>
      </w:r>
      <w:proofErr w:type="spellEnd"/>
      <w:r w:rsidRPr="00B30FA2">
        <w:rPr>
          <w:rFonts w:cs="Arial"/>
        </w:rPr>
        <w:t xml:space="preserve">, bao </w:t>
      </w:r>
      <w:proofErr w:type="spellStart"/>
      <w:r w:rsidRPr="00B30FA2">
        <w:rPr>
          <w:rFonts w:cs="Arial"/>
        </w:rPr>
        <w:t>gồm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Diễn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đàn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Người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tiêu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dùng</w:t>
      </w:r>
      <w:proofErr w:type="spellEnd"/>
      <w:r w:rsidRPr="00B30FA2">
        <w:rPr>
          <w:rFonts w:cs="Arial"/>
        </w:rPr>
        <w:t xml:space="preserve"> Y </w:t>
      </w:r>
      <w:proofErr w:type="spellStart"/>
      <w:r w:rsidRPr="00B30FA2">
        <w:rPr>
          <w:rFonts w:cs="Arial"/>
        </w:rPr>
        <w:t>tế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Úc</w:t>
      </w:r>
      <w:proofErr w:type="spellEnd"/>
      <w:r w:rsidRPr="00B30FA2">
        <w:rPr>
          <w:rFonts w:cs="Arial"/>
        </w:rPr>
        <w:t xml:space="preserve">, </w:t>
      </w:r>
      <w:proofErr w:type="spellStart"/>
      <w:r w:rsidRPr="00B30FA2">
        <w:rPr>
          <w:rFonts w:cs="Arial"/>
        </w:rPr>
        <w:t>Hiệp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hội</w:t>
      </w:r>
      <w:proofErr w:type="spellEnd"/>
      <w:r w:rsidRPr="00B30FA2">
        <w:rPr>
          <w:rFonts w:cs="Arial"/>
        </w:rPr>
        <w:t xml:space="preserve"> Tim, </w:t>
      </w:r>
      <w:proofErr w:type="spellStart"/>
      <w:r w:rsidRPr="00B30FA2">
        <w:rPr>
          <w:rFonts w:cs="Arial"/>
        </w:rPr>
        <w:t>Hiệp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hội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Phổi</w:t>
      </w:r>
      <w:proofErr w:type="spellEnd"/>
      <w:r w:rsidRPr="00B30FA2">
        <w:rPr>
          <w:rFonts w:cs="Arial"/>
        </w:rPr>
        <w:t xml:space="preserve">, </w:t>
      </w:r>
      <w:proofErr w:type="spellStart"/>
      <w:r w:rsidRPr="00B30FA2">
        <w:rPr>
          <w:rFonts w:cs="Arial"/>
        </w:rPr>
        <w:t>Mạng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lưới</w:t>
      </w:r>
      <w:proofErr w:type="spellEnd"/>
      <w:r w:rsidRPr="00B30FA2">
        <w:rPr>
          <w:rFonts w:cs="Arial"/>
        </w:rPr>
        <w:t xml:space="preserve"> Ung </w:t>
      </w:r>
      <w:proofErr w:type="spellStart"/>
      <w:r w:rsidRPr="00B30FA2">
        <w:rPr>
          <w:rFonts w:cs="Arial"/>
        </w:rPr>
        <w:t>thư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Vú</w:t>
      </w:r>
      <w:proofErr w:type="spellEnd"/>
      <w:r w:rsidRPr="00B30FA2">
        <w:rPr>
          <w:rFonts w:cs="Arial"/>
        </w:rPr>
        <w:t xml:space="preserve">, </w:t>
      </w:r>
      <w:proofErr w:type="spellStart"/>
      <w:r w:rsidRPr="00B30FA2">
        <w:rPr>
          <w:rFonts w:cs="Arial"/>
        </w:rPr>
        <w:t>Hiệp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hội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Bác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sĩ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Nông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thôn</w:t>
      </w:r>
      <w:proofErr w:type="spellEnd"/>
      <w:r w:rsidRPr="00B30FA2">
        <w:rPr>
          <w:rFonts w:cs="Arial"/>
        </w:rPr>
        <w:t xml:space="preserve">, </w:t>
      </w:r>
      <w:proofErr w:type="spellStart"/>
      <w:r w:rsidRPr="00B30FA2">
        <w:rPr>
          <w:rFonts w:cs="Arial"/>
        </w:rPr>
        <w:t>Hiệp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hội</w:t>
      </w:r>
      <w:proofErr w:type="spellEnd"/>
      <w:r w:rsidRPr="00B30FA2">
        <w:rPr>
          <w:rFonts w:cs="Arial"/>
        </w:rPr>
        <w:t xml:space="preserve"> Y khoa </w:t>
      </w:r>
      <w:proofErr w:type="spellStart"/>
      <w:r w:rsidRPr="00B30FA2">
        <w:rPr>
          <w:rFonts w:cs="Arial"/>
        </w:rPr>
        <w:t>Úc</w:t>
      </w:r>
      <w:proofErr w:type="spellEnd"/>
      <w:r w:rsidRPr="00B30FA2">
        <w:rPr>
          <w:rFonts w:cs="Arial"/>
        </w:rPr>
        <w:t xml:space="preserve">, </w:t>
      </w:r>
      <w:proofErr w:type="spellStart"/>
      <w:r w:rsidRPr="00B30FA2">
        <w:rPr>
          <w:rFonts w:cs="Arial"/>
        </w:rPr>
        <w:t>Hiệp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hội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Bác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sĩ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Đa</w:t>
      </w:r>
      <w:proofErr w:type="spellEnd"/>
      <w:r w:rsidRPr="00B30FA2">
        <w:rPr>
          <w:rFonts w:cs="Arial"/>
        </w:rPr>
        <w:t xml:space="preserve"> khoa Hoàng </w:t>
      </w:r>
      <w:proofErr w:type="spellStart"/>
      <w:r w:rsidRPr="00B30FA2">
        <w:rPr>
          <w:rFonts w:cs="Arial"/>
        </w:rPr>
        <w:t>gia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Úc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và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nhiều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tổ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chức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khác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nữa</w:t>
      </w:r>
      <w:proofErr w:type="spellEnd"/>
      <w:r w:rsidR="00FA1246">
        <w:t>.</w:t>
      </w:r>
    </w:p>
    <w:p w14:paraId="6FD5258F" w14:textId="167990EB" w:rsidR="00FA1246" w:rsidRPr="00FA1246" w:rsidRDefault="00D37499" w:rsidP="00FA1246">
      <w:pPr>
        <w:pStyle w:val="Heading1"/>
      </w:pPr>
      <w:r w:rsidRPr="00B30FA2">
        <w:rPr>
          <w:rFonts w:cs="Arial"/>
          <w:bCs/>
        </w:rPr>
        <w:t xml:space="preserve">Liệu </w:t>
      </w:r>
      <w:proofErr w:type="spellStart"/>
      <w:r w:rsidRPr="00B30FA2">
        <w:rPr>
          <w:rFonts w:cs="Arial"/>
          <w:bCs/>
        </w:rPr>
        <w:t>hiệu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thuốc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địa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phương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của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tôi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có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bị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mất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tiền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không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và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Chính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phủ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sẽ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làm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gì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đối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với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khoản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tiền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tiết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kiệm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được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nhờ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thay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đổi</w:t>
      </w:r>
      <w:proofErr w:type="spellEnd"/>
      <w:r w:rsidRPr="00B30FA2">
        <w:rPr>
          <w:rFonts w:cs="Arial"/>
          <w:bCs/>
        </w:rPr>
        <w:t xml:space="preserve"> </w:t>
      </w:r>
      <w:proofErr w:type="spellStart"/>
      <w:r w:rsidRPr="00B30FA2">
        <w:rPr>
          <w:rFonts w:cs="Arial"/>
          <w:bCs/>
        </w:rPr>
        <w:t>này</w:t>
      </w:r>
      <w:proofErr w:type="spellEnd"/>
      <w:r w:rsidR="00FA1246" w:rsidRPr="00FA1246">
        <w:t xml:space="preserve">? </w:t>
      </w:r>
    </w:p>
    <w:p w14:paraId="5F0EC5F9" w14:textId="45152376" w:rsidR="00FA1246" w:rsidRDefault="00D37499" w:rsidP="00FA1246">
      <w:r w:rsidRPr="00B30FA2">
        <w:rPr>
          <w:rFonts w:cs="Arial"/>
        </w:rPr>
        <w:t xml:space="preserve">Các </w:t>
      </w:r>
      <w:proofErr w:type="spellStart"/>
      <w:r w:rsidRPr="00B30FA2">
        <w:rPr>
          <w:rFonts w:cs="Arial"/>
        </w:rPr>
        <w:t>hiệu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thuốc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Úc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đã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làm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được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nhiều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việc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hơn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là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chỉ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xử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lý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các</w:t>
      </w:r>
      <w:proofErr w:type="spellEnd"/>
      <w:r w:rsidRPr="00B30FA2">
        <w:rPr>
          <w:rFonts w:cs="Arial"/>
        </w:rPr>
        <w:t xml:space="preserve"> toa </w:t>
      </w:r>
      <w:proofErr w:type="spellStart"/>
      <w:r w:rsidRPr="00B30FA2">
        <w:rPr>
          <w:rFonts w:cs="Arial"/>
        </w:rPr>
        <w:t>thuốc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và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có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rất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nhiều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nguồn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nhập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khác</w:t>
      </w:r>
      <w:proofErr w:type="spellEnd"/>
      <w:r w:rsidRPr="00B30FA2">
        <w:rPr>
          <w:rFonts w:cs="Arial"/>
        </w:rPr>
        <w:t xml:space="preserve">, </w:t>
      </w:r>
      <w:proofErr w:type="spellStart"/>
      <w:r w:rsidRPr="00B30FA2">
        <w:rPr>
          <w:rFonts w:cs="Arial"/>
        </w:rPr>
        <w:t>như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là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cung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cấp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dịch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vụ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tiêm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chủng</w:t>
      </w:r>
      <w:proofErr w:type="spellEnd"/>
      <w:r w:rsidR="00FA1246">
        <w:t>.</w:t>
      </w:r>
    </w:p>
    <w:p w14:paraId="44C14222" w14:textId="1C48FBA7" w:rsidR="004E540A" w:rsidRDefault="00D37499" w:rsidP="00FA1246">
      <w:proofErr w:type="spellStart"/>
      <w:r w:rsidRPr="00B30FA2">
        <w:rPr>
          <w:rFonts w:cs="Arial"/>
        </w:rPr>
        <w:t>Mỗi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đô</w:t>
      </w:r>
      <w:proofErr w:type="spellEnd"/>
      <w:r w:rsidRPr="00B30FA2">
        <w:rPr>
          <w:rFonts w:cs="Arial"/>
        </w:rPr>
        <w:t xml:space="preserve"> la </w:t>
      </w:r>
      <w:proofErr w:type="spellStart"/>
      <w:r w:rsidRPr="00B30FA2">
        <w:rPr>
          <w:rFonts w:cs="Arial"/>
        </w:rPr>
        <w:t>mà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Chính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phủ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tiết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kiệm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được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sẽ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được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tái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đầu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tư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thẳng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vào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các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hiệu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thuốc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cộng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đồng</w:t>
      </w:r>
      <w:proofErr w:type="spellEnd"/>
      <w:r w:rsidRPr="00B30FA2">
        <w:rPr>
          <w:rFonts w:cs="Arial"/>
        </w:rPr>
        <w:t xml:space="preserve">. </w:t>
      </w:r>
      <w:proofErr w:type="spellStart"/>
      <w:r w:rsidRPr="00B30FA2">
        <w:rPr>
          <w:rFonts w:cs="Arial"/>
        </w:rPr>
        <w:t>Khoản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tài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trợ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này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sẽ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giúp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đảm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bảo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cho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ngành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luôn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vững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mạnh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và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đảm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bảo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các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dược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sĩ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đáng</w:t>
      </w:r>
      <w:proofErr w:type="spellEnd"/>
      <w:r w:rsidRPr="00B30FA2">
        <w:rPr>
          <w:rFonts w:cs="Arial"/>
        </w:rPr>
        <w:t xml:space="preserve"> tin </w:t>
      </w:r>
      <w:proofErr w:type="spellStart"/>
      <w:r w:rsidRPr="00B30FA2">
        <w:rPr>
          <w:rFonts w:cs="Arial"/>
        </w:rPr>
        <w:t>cậy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của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chúng</w:t>
      </w:r>
      <w:proofErr w:type="spellEnd"/>
      <w:r w:rsidRPr="00B30FA2">
        <w:rPr>
          <w:rFonts w:cs="Arial"/>
        </w:rPr>
        <w:t xml:space="preserve"> ta </w:t>
      </w:r>
      <w:proofErr w:type="spellStart"/>
      <w:r w:rsidRPr="00B30FA2">
        <w:rPr>
          <w:rFonts w:cs="Arial"/>
        </w:rPr>
        <w:t>đóng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vai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trò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lớn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hơn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nữa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trong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việc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chăm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sóc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sức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khỏe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cho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người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Úc</w:t>
      </w:r>
      <w:proofErr w:type="spellEnd"/>
      <w:r w:rsidR="00FA1246">
        <w:t>.</w:t>
      </w:r>
    </w:p>
    <w:p w14:paraId="700806E5" w14:textId="2CA6AC52" w:rsidR="00FA1246" w:rsidRPr="00D37499" w:rsidRDefault="00D37499" w:rsidP="00FA1246">
      <w:pPr>
        <w:rPr>
          <w:rFonts w:cs="Arial"/>
        </w:rPr>
      </w:pPr>
      <w:proofErr w:type="spellStart"/>
      <w:r w:rsidRPr="00B30FA2">
        <w:rPr>
          <w:rFonts w:cs="Arial"/>
        </w:rPr>
        <w:t>Để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có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thêm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thông</w:t>
      </w:r>
      <w:proofErr w:type="spellEnd"/>
      <w:r w:rsidRPr="00B30FA2">
        <w:rPr>
          <w:rFonts w:cs="Arial"/>
        </w:rPr>
        <w:t xml:space="preserve"> tin, </w:t>
      </w:r>
      <w:proofErr w:type="spellStart"/>
      <w:r w:rsidRPr="00B30FA2">
        <w:rPr>
          <w:rFonts w:cs="Arial"/>
        </w:rPr>
        <w:t>truy</w:t>
      </w:r>
      <w:proofErr w:type="spellEnd"/>
      <w:r w:rsidRPr="00B30FA2">
        <w:rPr>
          <w:rFonts w:cs="Arial"/>
        </w:rPr>
        <w:t xml:space="preserve"> </w:t>
      </w:r>
      <w:proofErr w:type="spellStart"/>
      <w:r w:rsidRPr="00B30FA2">
        <w:rPr>
          <w:rFonts w:cs="Arial"/>
        </w:rPr>
        <w:t>cập</w:t>
      </w:r>
      <w:proofErr w:type="spellEnd"/>
      <w:r w:rsidR="00991659">
        <w:t xml:space="preserve">: </w:t>
      </w:r>
      <w:r w:rsidR="00991659" w:rsidRPr="00991659">
        <w:t>health.gov.au/</w:t>
      </w:r>
      <w:proofErr w:type="spellStart"/>
      <w:r w:rsidR="00991659" w:rsidRPr="00991659">
        <w:t>cheapermedicines</w:t>
      </w:r>
      <w:proofErr w:type="spellEnd"/>
      <w:r w:rsidR="00FA1246">
        <w:t xml:space="preserve"> </w:t>
      </w:r>
    </w:p>
    <w:sectPr w:rsidR="00FA1246" w:rsidRPr="00D37499" w:rsidSect="00AF12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62C2E" w14:textId="77777777" w:rsidR="00D51FB7" w:rsidRDefault="00D51FB7" w:rsidP="00D560DC">
      <w:pPr>
        <w:spacing w:before="0" w:after="0" w:line="240" w:lineRule="auto"/>
      </w:pPr>
      <w:r>
        <w:separator/>
      </w:r>
    </w:p>
  </w:endnote>
  <w:endnote w:type="continuationSeparator" w:id="0">
    <w:p w14:paraId="0C8FDCF4" w14:textId="77777777" w:rsidR="00D51FB7" w:rsidRDefault="00D51FB7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BAF9" w14:textId="79982B6F" w:rsidR="0039793D" w:rsidRDefault="00991659" w:rsidP="0039793D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3FF02C60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5DC74007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/gdMP4wAAAA8BAAAPAAAAAAAAAAAAAAAAAGsEAABkcnMvZG93bnJldi54bWxQSwUGAAAA&#10;AAQABADzAAAAewUAAAAA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3F498DBA" w:rsidR="0039793D" w:rsidRPr="0039793D" w:rsidRDefault="00BC77D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21706">
          <w:t xml:space="preserve">Toa </w:t>
        </w:r>
        <w:proofErr w:type="spellStart"/>
        <w:r w:rsidR="00621706">
          <w:t>thuốc</w:t>
        </w:r>
        <w:proofErr w:type="spellEnd"/>
        <w:r w:rsidR="00621706">
          <w:t xml:space="preserve"> 60 </w:t>
        </w:r>
        <w:proofErr w:type="spellStart"/>
        <w:r w:rsidR="00621706">
          <w:t>ngày</w:t>
        </w:r>
        <w:proofErr w:type="spellEnd"/>
        <w:r w:rsidR="00621706">
          <w:t xml:space="preserve"> – </w:t>
        </w:r>
        <w:proofErr w:type="spellStart"/>
        <w:r w:rsidR="00621706">
          <w:t>Những</w:t>
        </w:r>
        <w:proofErr w:type="spellEnd"/>
        <w:r w:rsidR="00621706">
          <w:t xml:space="preserve"> </w:t>
        </w:r>
        <w:proofErr w:type="spellStart"/>
        <w:r w:rsidR="00621706">
          <w:t>câu</w:t>
        </w:r>
        <w:proofErr w:type="spellEnd"/>
        <w:r w:rsidR="00621706">
          <w:t xml:space="preserve"> </w:t>
        </w:r>
        <w:proofErr w:type="spellStart"/>
        <w:r w:rsidR="00621706">
          <w:t>hỏi</w:t>
        </w:r>
        <w:proofErr w:type="spellEnd"/>
        <w:r w:rsidR="00621706">
          <w:t xml:space="preserve"> </w:t>
        </w:r>
        <w:proofErr w:type="spellStart"/>
        <w:r w:rsidR="00621706">
          <w:t>thường</w:t>
        </w:r>
        <w:proofErr w:type="spellEnd"/>
        <w:r w:rsidR="00621706">
          <w:t xml:space="preserve"> </w:t>
        </w:r>
        <w:proofErr w:type="spellStart"/>
        <w:r w:rsidR="00621706">
          <w:t>gặp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A5F4" w14:textId="604F8BEF" w:rsidR="0039793D" w:rsidRDefault="00991659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45B2676F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66B8416A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31D25EE0" w:rsidR="00D560DC" w:rsidRPr="00C70717" w:rsidRDefault="00BC77D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21706">
          <w:t xml:space="preserve">Toa </w:t>
        </w:r>
        <w:proofErr w:type="spellStart"/>
        <w:r w:rsidR="00621706">
          <w:t>thuốc</w:t>
        </w:r>
        <w:proofErr w:type="spellEnd"/>
        <w:r w:rsidR="00621706">
          <w:t xml:space="preserve"> 60 </w:t>
        </w:r>
        <w:proofErr w:type="spellStart"/>
        <w:r w:rsidR="00621706">
          <w:t>ngày</w:t>
        </w:r>
        <w:proofErr w:type="spellEnd"/>
        <w:r w:rsidR="00621706">
          <w:t xml:space="preserve"> – </w:t>
        </w:r>
        <w:proofErr w:type="spellStart"/>
        <w:r w:rsidR="00621706">
          <w:t>Những</w:t>
        </w:r>
        <w:proofErr w:type="spellEnd"/>
        <w:r w:rsidR="00621706">
          <w:t xml:space="preserve"> </w:t>
        </w:r>
        <w:proofErr w:type="spellStart"/>
        <w:r w:rsidR="00621706">
          <w:t>câu</w:t>
        </w:r>
        <w:proofErr w:type="spellEnd"/>
        <w:r w:rsidR="00621706">
          <w:t xml:space="preserve"> </w:t>
        </w:r>
        <w:proofErr w:type="spellStart"/>
        <w:r w:rsidR="00621706">
          <w:t>hỏi</w:t>
        </w:r>
        <w:proofErr w:type="spellEnd"/>
        <w:r w:rsidR="00621706">
          <w:t xml:space="preserve"> </w:t>
        </w:r>
        <w:proofErr w:type="spellStart"/>
        <w:r w:rsidR="00621706">
          <w:t>thường</w:t>
        </w:r>
        <w:proofErr w:type="spellEnd"/>
        <w:r w:rsidR="00621706">
          <w:t xml:space="preserve"> </w:t>
        </w:r>
        <w:proofErr w:type="spellStart"/>
        <w:r w:rsidR="00621706">
          <w:t>gặp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C406B" w14:textId="77777777" w:rsidR="00D51FB7" w:rsidRDefault="00D51FB7" w:rsidP="00D560DC">
      <w:pPr>
        <w:spacing w:before="0" w:after="0" w:line="240" w:lineRule="auto"/>
      </w:pPr>
      <w:r>
        <w:separator/>
      </w:r>
    </w:p>
  </w:footnote>
  <w:footnote w:type="continuationSeparator" w:id="0">
    <w:p w14:paraId="1AFE128D" w14:textId="77777777" w:rsidR="00D51FB7" w:rsidRDefault="00D51FB7" w:rsidP="00D560DC">
      <w:pPr>
        <w:spacing w:before="0" w:after="0" w:line="240" w:lineRule="auto"/>
      </w:pPr>
      <w:r>
        <w:continuationSeparator/>
      </w:r>
    </w:p>
  </w:footnote>
  <w:footnote w:id="1">
    <w:p w14:paraId="6600743F" w14:textId="27185C3F" w:rsidR="00FA1246" w:rsidRDefault="00FA12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621706" w:rsidRPr="00B30FA2">
        <w:rPr>
          <w:rFonts w:cs="Arial"/>
          <w:lang w:val="en-US"/>
        </w:rPr>
        <w:t>Trừ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trường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hợp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có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khoản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trả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thêm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của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nhãn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hiệu</w:t>
      </w:r>
      <w:proofErr w:type="spellEnd"/>
      <w:r w:rsidR="00621706" w:rsidRPr="00B30FA2">
        <w:rPr>
          <w:rFonts w:cs="Arial"/>
          <w:lang w:val="en-US"/>
        </w:rPr>
        <w:t xml:space="preserve">. </w:t>
      </w:r>
      <w:proofErr w:type="spellStart"/>
      <w:r w:rsidR="00621706" w:rsidRPr="00B30FA2">
        <w:rPr>
          <w:rFonts w:cs="Arial"/>
          <w:lang w:val="en-US"/>
        </w:rPr>
        <w:t>Khoản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trả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thêm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của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nhãn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hiệu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là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khoản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trả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thêm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cho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nhà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sản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xuất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của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một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nhãn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hiệu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cụ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thể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của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một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loại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thuốc</w:t>
      </w:r>
      <w:proofErr w:type="spellEnd"/>
      <w:r w:rsidR="00621706" w:rsidRPr="00B30FA2">
        <w:rPr>
          <w:rFonts w:cs="Arial"/>
          <w:lang w:val="en-US"/>
        </w:rPr>
        <w:t xml:space="preserve"> PBS. </w:t>
      </w:r>
      <w:proofErr w:type="spellStart"/>
      <w:r w:rsidR="00621706" w:rsidRPr="00B30FA2">
        <w:rPr>
          <w:rFonts w:cs="Arial"/>
          <w:lang w:val="en-US"/>
        </w:rPr>
        <w:t>Khoản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trả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thêm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của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nhãn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hiệu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chỉ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được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cho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phép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khi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có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nhãn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hiệu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thay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thế</w:t>
      </w:r>
      <w:proofErr w:type="spellEnd"/>
      <w:r w:rsidR="00621706" w:rsidRPr="00B30FA2">
        <w:rPr>
          <w:rFonts w:cs="Arial"/>
          <w:lang w:val="en-US"/>
        </w:rPr>
        <w:t xml:space="preserve">, </w:t>
      </w:r>
      <w:proofErr w:type="spellStart"/>
      <w:r w:rsidR="00621706" w:rsidRPr="00B30FA2">
        <w:rPr>
          <w:rFonts w:cs="Arial"/>
          <w:lang w:val="en-US"/>
        </w:rPr>
        <w:t>không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có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khoản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trả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thêm</w:t>
      </w:r>
      <w:proofErr w:type="spellEnd"/>
      <w:r w:rsidR="00621706" w:rsidRPr="00B30FA2">
        <w:rPr>
          <w:rFonts w:cs="Arial"/>
          <w:lang w:val="en-US"/>
        </w:rPr>
        <w:t xml:space="preserve">, </w:t>
      </w:r>
      <w:proofErr w:type="spellStart"/>
      <w:r w:rsidR="00621706" w:rsidRPr="00B30FA2">
        <w:rPr>
          <w:rFonts w:cs="Arial"/>
          <w:lang w:val="en-US"/>
        </w:rPr>
        <w:t>đã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được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đăng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ký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với</w:t>
      </w:r>
      <w:proofErr w:type="spellEnd"/>
      <w:r w:rsidR="00621706" w:rsidRPr="00B30FA2">
        <w:rPr>
          <w:rFonts w:cs="Arial"/>
          <w:lang w:val="en-US"/>
        </w:rPr>
        <w:t xml:space="preserve"> TGA </w:t>
      </w:r>
      <w:proofErr w:type="spellStart"/>
      <w:r w:rsidR="00621706" w:rsidRPr="00B30FA2">
        <w:rPr>
          <w:rFonts w:cs="Arial"/>
          <w:lang w:val="en-US"/>
        </w:rPr>
        <w:t>và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nằm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trong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danh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mục</w:t>
      </w:r>
      <w:proofErr w:type="spellEnd"/>
      <w:r w:rsidR="00621706" w:rsidRPr="00B30FA2">
        <w:rPr>
          <w:rFonts w:cs="Arial"/>
          <w:lang w:val="en-US"/>
        </w:rPr>
        <w:t xml:space="preserve"> PBS </w:t>
      </w:r>
      <w:proofErr w:type="spellStart"/>
      <w:r w:rsidR="00621706" w:rsidRPr="00B30FA2">
        <w:rPr>
          <w:rFonts w:cs="Arial"/>
          <w:lang w:val="en-US"/>
        </w:rPr>
        <w:t>để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dược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sĩ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dùng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thay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thế</w:t>
      </w:r>
      <w:proofErr w:type="spellEnd"/>
      <w:r w:rsidR="00621706" w:rsidRPr="00B30FA2">
        <w:rPr>
          <w:rFonts w:cs="Arial"/>
          <w:lang w:val="en-US"/>
        </w:rPr>
        <w:t xml:space="preserve">. </w:t>
      </w:r>
      <w:proofErr w:type="spellStart"/>
      <w:r w:rsidR="00621706" w:rsidRPr="00B30FA2">
        <w:rPr>
          <w:rFonts w:cs="Arial"/>
          <w:lang w:val="en-US"/>
        </w:rPr>
        <w:t>Bệnh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nhân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nên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nói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chuyện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với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dược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sĩ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để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thảo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luận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việc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mua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các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loại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thuốc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thay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thế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không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có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khoản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trả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thêm</w:t>
      </w:r>
      <w:proofErr w:type="spellEnd"/>
      <w:r w:rsidRPr="00FA1246">
        <w:t>.</w:t>
      </w:r>
    </w:p>
  </w:footnote>
  <w:footnote w:id="2">
    <w:p w14:paraId="6C76C84F" w14:textId="20800EEF" w:rsidR="00FA1246" w:rsidRDefault="00FA1246" w:rsidP="00FA12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621706" w:rsidRPr="00B30FA2">
        <w:rPr>
          <w:rFonts w:cs="Arial"/>
          <w:lang w:val="en-US"/>
        </w:rPr>
        <w:t>Nếu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quý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vị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có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thẻ</w:t>
      </w:r>
      <w:proofErr w:type="spellEnd"/>
      <w:r w:rsidR="00621706" w:rsidRPr="00B30FA2">
        <w:rPr>
          <w:rFonts w:cs="Arial"/>
          <w:lang w:val="en-US"/>
        </w:rPr>
        <w:t xml:space="preserve"> Medicare </w:t>
      </w:r>
      <w:proofErr w:type="spellStart"/>
      <w:r w:rsidR="00621706" w:rsidRPr="00B30FA2">
        <w:rPr>
          <w:rFonts w:cs="Arial"/>
          <w:lang w:val="en-US"/>
        </w:rPr>
        <w:t>và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không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có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thẻ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giảm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giá</w:t>
      </w:r>
      <w:proofErr w:type="spellEnd"/>
      <w:r w:rsidR="00621706" w:rsidRPr="00B30FA2">
        <w:rPr>
          <w:rFonts w:cs="Arial"/>
          <w:lang w:val="en-US"/>
        </w:rPr>
        <w:t xml:space="preserve">, </w:t>
      </w:r>
      <w:proofErr w:type="spellStart"/>
      <w:r w:rsidR="00621706" w:rsidRPr="00B30FA2">
        <w:rPr>
          <w:rFonts w:cs="Arial"/>
          <w:lang w:val="en-US"/>
        </w:rPr>
        <w:t>thì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số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tiền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tiết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kiệm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được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sẽ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thấp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hơn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nếu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giá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mua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thuốc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thấp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hơn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mức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đồng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thanh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toán</w:t>
      </w:r>
      <w:proofErr w:type="spellEnd"/>
      <w:r w:rsidR="00621706" w:rsidRPr="00B30FA2">
        <w:rPr>
          <w:rFonts w:cs="Arial"/>
          <w:lang w:val="en-US"/>
        </w:rPr>
        <w:t xml:space="preserve"> PBS $31.60. Hiệu </w:t>
      </w:r>
      <w:proofErr w:type="spellStart"/>
      <w:r w:rsidR="00621706" w:rsidRPr="00B30FA2">
        <w:rPr>
          <w:rFonts w:cs="Arial"/>
          <w:lang w:val="en-US"/>
        </w:rPr>
        <w:t>thuốc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có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thể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giảm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giá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đối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với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các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loại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thuốc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giá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thấp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hơn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mức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đồng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thanh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toán</w:t>
      </w:r>
      <w:proofErr w:type="spellEnd"/>
      <w:r w:rsidR="00621706" w:rsidRPr="00B30FA2">
        <w:rPr>
          <w:rFonts w:cs="Arial"/>
          <w:lang w:val="en-US"/>
        </w:rPr>
        <w:t xml:space="preserve"> PBS $31.60. </w:t>
      </w:r>
      <w:proofErr w:type="spellStart"/>
      <w:r w:rsidR="00621706" w:rsidRPr="00B30FA2">
        <w:rPr>
          <w:rFonts w:cs="Arial"/>
          <w:lang w:val="en-US"/>
        </w:rPr>
        <w:t>Mức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giảm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giá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là</w:t>
      </w:r>
      <w:proofErr w:type="spellEnd"/>
      <w:r w:rsidR="00621706" w:rsidRPr="00B30FA2">
        <w:rPr>
          <w:rFonts w:cs="Arial"/>
          <w:lang w:val="en-US"/>
        </w:rPr>
        <w:t xml:space="preserve"> bao </w:t>
      </w:r>
      <w:proofErr w:type="spellStart"/>
      <w:r w:rsidR="00621706" w:rsidRPr="00B30FA2">
        <w:rPr>
          <w:rFonts w:cs="Arial"/>
          <w:lang w:val="en-US"/>
        </w:rPr>
        <w:t>nhiêu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sẽ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tùy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thuộc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vào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mỗi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hiệu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thuốc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và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có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thể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thay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đổi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theo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thời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gian</w:t>
      </w:r>
      <w:proofErr w:type="spellEnd"/>
      <w:r w:rsidR="00621706" w:rsidRPr="00B30FA2">
        <w:rPr>
          <w:rFonts w:cs="Arial"/>
          <w:lang w:val="en-US"/>
        </w:rPr>
        <w:t xml:space="preserve">. </w:t>
      </w:r>
      <w:proofErr w:type="spellStart"/>
      <w:r w:rsidR="00621706" w:rsidRPr="00B30FA2">
        <w:rPr>
          <w:rFonts w:cs="Arial"/>
          <w:lang w:val="en-US"/>
        </w:rPr>
        <w:t>Giảm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giá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có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thể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áp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dụng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cho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các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loại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thuốc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theo</w:t>
      </w:r>
      <w:proofErr w:type="spellEnd"/>
      <w:r w:rsidR="00621706" w:rsidRPr="00B30FA2">
        <w:rPr>
          <w:rFonts w:cs="Arial"/>
          <w:lang w:val="en-US"/>
        </w:rPr>
        <w:t xml:space="preserve"> toa 30 </w:t>
      </w:r>
      <w:proofErr w:type="spellStart"/>
      <w:r w:rsidR="00621706" w:rsidRPr="00B30FA2">
        <w:rPr>
          <w:rFonts w:cs="Arial"/>
          <w:lang w:val="en-US"/>
        </w:rPr>
        <w:t>ngày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và</w:t>
      </w:r>
      <w:proofErr w:type="spellEnd"/>
      <w:r w:rsidR="00621706" w:rsidRPr="00B30FA2">
        <w:rPr>
          <w:rFonts w:cs="Arial"/>
          <w:lang w:val="en-US"/>
        </w:rPr>
        <w:t xml:space="preserve"> 60 </w:t>
      </w:r>
      <w:proofErr w:type="spellStart"/>
      <w:r w:rsidR="00621706" w:rsidRPr="00B30FA2">
        <w:rPr>
          <w:rFonts w:cs="Arial"/>
          <w:lang w:val="en-US"/>
        </w:rPr>
        <w:t>ngày</w:t>
      </w:r>
      <w:proofErr w:type="spellEnd"/>
      <w:r w:rsidR="00621706" w:rsidRPr="00B30FA2">
        <w:rPr>
          <w:rFonts w:cs="Arial"/>
          <w:lang w:val="en-US"/>
        </w:rPr>
        <w:t xml:space="preserve">, </w:t>
      </w:r>
      <w:proofErr w:type="spellStart"/>
      <w:r w:rsidR="00621706" w:rsidRPr="00B30FA2">
        <w:rPr>
          <w:rFonts w:cs="Arial"/>
          <w:lang w:val="en-US"/>
        </w:rPr>
        <w:t>và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giá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thuốc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giữa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các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hiệu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thuốc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cũng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chênh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nhau</w:t>
      </w:r>
      <w:proofErr w:type="spellEnd"/>
      <w:r w:rsidR="00621706" w:rsidRPr="00B30FA2">
        <w:rPr>
          <w:rFonts w:cs="Arial"/>
          <w:lang w:val="en-US"/>
        </w:rPr>
        <w:t xml:space="preserve">. </w:t>
      </w:r>
      <w:proofErr w:type="spellStart"/>
      <w:r w:rsidR="00621706" w:rsidRPr="00B30FA2">
        <w:rPr>
          <w:rFonts w:cs="Arial"/>
          <w:lang w:val="en-US"/>
        </w:rPr>
        <w:t>Bệnh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nhân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có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thẻ</w:t>
      </w:r>
      <w:proofErr w:type="spellEnd"/>
      <w:r w:rsidR="00621706" w:rsidRPr="00B30FA2">
        <w:rPr>
          <w:rFonts w:cs="Arial"/>
          <w:lang w:val="en-US"/>
        </w:rPr>
        <w:t xml:space="preserve"> Medicare </w:t>
      </w:r>
      <w:proofErr w:type="spellStart"/>
      <w:r w:rsidR="00621706" w:rsidRPr="00B30FA2">
        <w:rPr>
          <w:rFonts w:cs="Arial"/>
          <w:lang w:val="en-US"/>
        </w:rPr>
        <w:t>nhưng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không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có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thẻ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giảm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giá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cũng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chỉ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trả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mức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giá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không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cao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hơn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mức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tối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đa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của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Giá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chung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cho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Bệnh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nhân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cho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thuốc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của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mình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như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được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ghi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trên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bảng</w:t>
      </w:r>
      <w:proofErr w:type="spellEnd"/>
      <w:r w:rsidR="00621706" w:rsidRPr="00B30FA2">
        <w:rPr>
          <w:rFonts w:cs="Arial"/>
          <w:lang w:val="en-US"/>
        </w:rPr>
        <w:t xml:space="preserve"> </w:t>
      </w:r>
      <w:proofErr w:type="spellStart"/>
      <w:r w:rsidR="00621706" w:rsidRPr="00B30FA2">
        <w:rPr>
          <w:rFonts w:cs="Arial"/>
          <w:lang w:val="en-US"/>
        </w:rPr>
        <w:t>tính</w:t>
      </w:r>
      <w:proofErr w:type="spellEnd"/>
      <w:r w:rsidR="00621706" w:rsidRPr="00B30FA2">
        <w:rPr>
          <w:rFonts w:cs="Arial"/>
          <w:lang w:val="en-US"/>
        </w:rPr>
        <w:t xml:space="preserve"> PBS </w:t>
      </w:r>
      <w:r>
        <w:t>(www.pbs.gov.au).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F5A4" w14:textId="62ECA4F0" w:rsidR="00D560DC" w:rsidRPr="004A3B72" w:rsidRDefault="00AF121B" w:rsidP="004A3B72">
    <w:pPr>
      <w:pStyle w:val="Header"/>
      <w:spacing w:after="2040"/>
      <w:jc w:val="right"/>
      <w:rPr>
        <w:color w:val="FFFFFF" w:themeColor="background1"/>
        <w:sz w:val="20"/>
      </w:rPr>
    </w:pPr>
    <w:r w:rsidRPr="004A3B72">
      <w:rPr>
        <w:noProof/>
        <w:color w:val="FFFFFF" w:themeColor="background1"/>
        <w:sz w:val="20"/>
      </w:rPr>
      <w:drawing>
        <wp:anchor distT="0" distB="0" distL="114300" distR="114300" simplePos="0" relativeHeight="251682816" behindDoc="1" locked="0" layoutInCell="1" allowOverlap="1" wp14:anchorId="3A15006C" wp14:editId="732AEAB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 descr="Masthead with Medicare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Medicare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1706">
      <w:rPr>
        <w:color w:val="FFFFFF" w:themeColor="background1"/>
        <w:sz w:val="20"/>
      </w:rPr>
      <w:t>Vietnamese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28E2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6259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8A1A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70A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9EFE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70F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E60E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EF8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40F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497187298">
    <w:abstractNumId w:val="14"/>
  </w:num>
  <w:num w:numId="2" w16cid:durableId="9198727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2751942">
    <w:abstractNumId w:val="13"/>
  </w:num>
  <w:num w:numId="4" w16cid:durableId="15860391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029219">
    <w:abstractNumId w:val="11"/>
  </w:num>
  <w:num w:numId="6" w16cid:durableId="803546137">
    <w:abstractNumId w:val="12"/>
  </w:num>
  <w:num w:numId="7" w16cid:durableId="1688168616">
    <w:abstractNumId w:val="9"/>
  </w:num>
  <w:num w:numId="8" w16cid:durableId="1507867920">
    <w:abstractNumId w:val="7"/>
  </w:num>
  <w:num w:numId="9" w16cid:durableId="1041587028">
    <w:abstractNumId w:val="6"/>
  </w:num>
  <w:num w:numId="10" w16cid:durableId="817457203">
    <w:abstractNumId w:val="5"/>
  </w:num>
  <w:num w:numId="11" w16cid:durableId="1742092409">
    <w:abstractNumId w:val="4"/>
  </w:num>
  <w:num w:numId="12" w16cid:durableId="1689603000">
    <w:abstractNumId w:val="8"/>
  </w:num>
  <w:num w:numId="13" w16cid:durableId="1353218517">
    <w:abstractNumId w:val="3"/>
  </w:num>
  <w:num w:numId="14" w16cid:durableId="1126896354">
    <w:abstractNumId w:val="2"/>
  </w:num>
  <w:num w:numId="15" w16cid:durableId="1565675540">
    <w:abstractNumId w:val="1"/>
  </w:num>
  <w:num w:numId="16" w16cid:durableId="1815364634">
    <w:abstractNumId w:val="0"/>
  </w:num>
  <w:num w:numId="17" w16cid:durableId="925649052">
    <w:abstractNumId w:val="10"/>
  </w:num>
  <w:num w:numId="18" w16cid:durableId="355540837">
    <w:abstractNumId w:val="0"/>
  </w:num>
  <w:num w:numId="19" w16cid:durableId="663977882">
    <w:abstractNumId w:val="1"/>
  </w:num>
  <w:num w:numId="20" w16cid:durableId="1760373125">
    <w:abstractNumId w:val="2"/>
  </w:num>
  <w:num w:numId="21" w16cid:durableId="540480337">
    <w:abstractNumId w:val="3"/>
  </w:num>
  <w:num w:numId="22" w16cid:durableId="59376150">
    <w:abstractNumId w:val="8"/>
  </w:num>
  <w:num w:numId="23" w16cid:durableId="1767113246">
    <w:abstractNumId w:val="4"/>
  </w:num>
  <w:num w:numId="24" w16cid:durableId="1219171754">
    <w:abstractNumId w:val="5"/>
  </w:num>
  <w:num w:numId="25" w16cid:durableId="2005236909">
    <w:abstractNumId w:val="6"/>
  </w:num>
  <w:num w:numId="26" w16cid:durableId="1032921315">
    <w:abstractNumId w:val="7"/>
  </w:num>
  <w:num w:numId="27" w16cid:durableId="1317302410">
    <w:abstractNumId w:val="0"/>
  </w:num>
  <w:num w:numId="28" w16cid:durableId="17706956">
    <w:abstractNumId w:val="1"/>
  </w:num>
  <w:num w:numId="29" w16cid:durableId="2035185518">
    <w:abstractNumId w:val="2"/>
  </w:num>
  <w:num w:numId="30" w16cid:durableId="1887332762">
    <w:abstractNumId w:val="3"/>
  </w:num>
  <w:num w:numId="31" w16cid:durableId="1800949735">
    <w:abstractNumId w:val="8"/>
  </w:num>
  <w:num w:numId="32" w16cid:durableId="1341542818">
    <w:abstractNumId w:val="4"/>
  </w:num>
  <w:num w:numId="33" w16cid:durableId="1328169221">
    <w:abstractNumId w:val="5"/>
  </w:num>
  <w:num w:numId="34" w16cid:durableId="1736128758">
    <w:abstractNumId w:val="6"/>
  </w:num>
  <w:num w:numId="35" w16cid:durableId="388841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61D6A"/>
    <w:rsid w:val="00073057"/>
    <w:rsid w:val="000B18A7"/>
    <w:rsid w:val="00163226"/>
    <w:rsid w:val="00197EC9"/>
    <w:rsid w:val="001A520D"/>
    <w:rsid w:val="001B3342"/>
    <w:rsid w:val="001E3443"/>
    <w:rsid w:val="00212921"/>
    <w:rsid w:val="002A77A4"/>
    <w:rsid w:val="002B5E7A"/>
    <w:rsid w:val="002C26E8"/>
    <w:rsid w:val="002D27AE"/>
    <w:rsid w:val="00305FF4"/>
    <w:rsid w:val="00382793"/>
    <w:rsid w:val="003932FC"/>
    <w:rsid w:val="0039793D"/>
    <w:rsid w:val="003F6E9A"/>
    <w:rsid w:val="00403584"/>
    <w:rsid w:val="0041233C"/>
    <w:rsid w:val="00432A99"/>
    <w:rsid w:val="00491F09"/>
    <w:rsid w:val="004A3B72"/>
    <w:rsid w:val="004B3D3F"/>
    <w:rsid w:val="004C7058"/>
    <w:rsid w:val="004E540A"/>
    <w:rsid w:val="00527D37"/>
    <w:rsid w:val="00531F4B"/>
    <w:rsid w:val="00535C06"/>
    <w:rsid w:val="00581BDE"/>
    <w:rsid w:val="00621706"/>
    <w:rsid w:val="00632BDD"/>
    <w:rsid w:val="00635A19"/>
    <w:rsid w:val="006445CD"/>
    <w:rsid w:val="007148D0"/>
    <w:rsid w:val="007661CA"/>
    <w:rsid w:val="007B0499"/>
    <w:rsid w:val="007B4244"/>
    <w:rsid w:val="0080053F"/>
    <w:rsid w:val="00812B54"/>
    <w:rsid w:val="00844530"/>
    <w:rsid w:val="00853B77"/>
    <w:rsid w:val="00865346"/>
    <w:rsid w:val="00891C26"/>
    <w:rsid w:val="008A340B"/>
    <w:rsid w:val="008B07F6"/>
    <w:rsid w:val="008D5893"/>
    <w:rsid w:val="00901119"/>
    <w:rsid w:val="00901BF3"/>
    <w:rsid w:val="009426C5"/>
    <w:rsid w:val="0095530D"/>
    <w:rsid w:val="00991659"/>
    <w:rsid w:val="009B02F7"/>
    <w:rsid w:val="009C01BF"/>
    <w:rsid w:val="00A2470F"/>
    <w:rsid w:val="00A62134"/>
    <w:rsid w:val="00AB76A4"/>
    <w:rsid w:val="00AF121B"/>
    <w:rsid w:val="00AF71F9"/>
    <w:rsid w:val="00B612DA"/>
    <w:rsid w:val="00BA4643"/>
    <w:rsid w:val="00BC2448"/>
    <w:rsid w:val="00BC77D0"/>
    <w:rsid w:val="00C1181F"/>
    <w:rsid w:val="00C579DD"/>
    <w:rsid w:val="00C70717"/>
    <w:rsid w:val="00C72181"/>
    <w:rsid w:val="00C925A7"/>
    <w:rsid w:val="00CF40FC"/>
    <w:rsid w:val="00D06FDA"/>
    <w:rsid w:val="00D11558"/>
    <w:rsid w:val="00D37499"/>
    <w:rsid w:val="00D415AC"/>
    <w:rsid w:val="00D43D9C"/>
    <w:rsid w:val="00D50739"/>
    <w:rsid w:val="00D51FB7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B21F4"/>
    <w:rsid w:val="00EF16B7"/>
    <w:rsid w:val="00F06BB8"/>
    <w:rsid w:val="00F52C02"/>
    <w:rsid w:val="00F57682"/>
    <w:rsid w:val="00F62279"/>
    <w:rsid w:val="00F64FDB"/>
    <w:rsid w:val="00F96D64"/>
    <w:rsid w:val="00FA1246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5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FA1246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1246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FA12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altName w:val="Open Sans SemiBold"/>
    <w:charset w:val="00"/>
    <w:family w:val="auto"/>
    <w:pitch w:val="variable"/>
    <w:sig w:usb0="E00002FF" w:usb1="4000201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A520D"/>
    <w:rsid w:val="001E4E9D"/>
    <w:rsid w:val="002D7C32"/>
    <w:rsid w:val="004B2E70"/>
    <w:rsid w:val="00632BDD"/>
    <w:rsid w:val="00656B6E"/>
    <w:rsid w:val="006A1056"/>
    <w:rsid w:val="00775645"/>
    <w:rsid w:val="007B1368"/>
    <w:rsid w:val="007D0EA5"/>
    <w:rsid w:val="00812B54"/>
    <w:rsid w:val="00983FC2"/>
    <w:rsid w:val="009953DA"/>
    <w:rsid w:val="00A7012B"/>
    <w:rsid w:val="00AE722E"/>
    <w:rsid w:val="00F7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D1C35-C5C3-44E0-AFDB-236E6D25C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9181A0-B608-499E-A745-B9FF3ABAB41B}">
  <ds:schemaRefs>
    <ds:schemaRef ds:uri="2c0b4a26-a0a6-442a-a800-f5fe1d9f3f5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b8d296df-c91f-46ec-882c-a5f320b081a8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24A295-901C-4924-9CC4-61BCD755A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1601</Words>
  <Characters>5768</Characters>
  <Application>Microsoft Office Word</Application>
  <DocSecurity>0</DocSecurity>
  <Lines>104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 thuốc 60 ngày – 
Những câu hỏi thường gặp</vt:lpstr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Toa thuốc 60 ngày – 
Những câu hỏi thường gặp</dc:title>
  <dc:subject>60-day prescriptions – patient frequently asked questions – Vietnamese</dc:subject>
  <dc:creator>Australian Government Department of Health and Aged Care</dc:creator>
  <cp:keywords>Cheaper medicines; 60-day prescriptions</cp:keywords>
  <dc:description/>
  <cp:revision>6</cp:revision>
  <dcterms:created xsi:type="dcterms:W3CDTF">2024-11-15T05:01:00Z</dcterms:created>
  <dcterms:modified xsi:type="dcterms:W3CDTF">2024-12-12T05:10:00Z</dcterms:modified>
</cp:coreProperties>
</file>