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F5D05" w14:textId="242C169D" w:rsidR="00D560DC" w:rsidRPr="008F49A6" w:rsidRDefault="00C631E6" w:rsidP="007A2CF4">
      <w:pPr>
        <w:pStyle w:val="Title"/>
        <w:bidi/>
        <w:rPr>
          <w:rFonts w:cs="Arial"/>
        </w:rPr>
      </w:pPr>
      <w:sdt>
        <w:sdtPr>
          <w:rPr>
            <w:rFonts w:cs="Arial"/>
            <w:rtl/>
          </w:r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EndPr/>
        <w:sdtContent>
          <w:r w:rsidR="007A2CF4" w:rsidRPr="008F49A6">
            <w:rPr>
              <w:rFonts w:cs="Arial"/>
              <w:rtl/>
            </w:rPr>
            <w:t>نسخه های 60 روزه – سوالات متداول</w:t>
          </w:r>
        </w:sdtContent>
      </w:sdt>
    </w:p>
    <w:p w14:paraId="4E8E2E1C" w14:textId="0642F98E" w:rsidR="00FA1246" w:rsidRPr="008F49A6" w:rsidRDefault="007A2CF4" w:rsidP="007A2CF4">
      <w:pPr>
        <w:pStyle w:val="Heading1"/>
        <w:bidi/>
        <w:rPr>
          <w:rFonts w:cs="Arial"/>
        </w:rPr>
      </w:pPr>
      <w:r w:rsidRPr="008F49A6">
        <w:rPr>
          <w:rFonts w:cs="Arial"/>
          <w:bCs/>
          <w:rtl/>
        </w:rPr>
        <w:t>طرح مزایای دوایی چیست؟</w:t>
      </w:r>
    </w:p>
    <w:p w14:paraId="3F8BC05D" w14:textId="200B4F48" w:rsidR="00FA1246" w:rsidRPr="008F49A6" w:rsidRDefault="007A2CF4" w:rsidP="007A2CF4">
      <w:pPr>
        <w:bidi/>
        <w:rPr>
          <w:rFonts w:cs="Arial"/>
          <w:szCs w:val="24"/>
        </w:rPr>
      </w:pPr>
      <w:r w:rsidRPr="008F49A6">
        <w:rPr>
          <w:rFonts w:cs="Arial"/>
          <w:szCs w:val="24"/>
          <w:rtl/>
        </w:rPr>
        <w:t xml:space="preserve">طرح مزایای دوایی </w:t>
      </w:r>
      <w:r w:rsidRPr="008F49A6">
        <w:rPr>
          <w:rFonts w:cs="Arial"/>
          <w:szCs w:val="24"/>
        </w:rPr>
        <w:t>(PBS)</w:t>
      </w:r>
      <w:r w:rsidRPr="008F49A6">
        <w:rPr>
          <w:rFonts w:cs="Arial"/>
          <w:szCs w:val="24"/>
          <w:rtl/>
          <w:lang w:bidi="fa-IR"/>
        </w:rPr>
        <w:t xml:space="preserve"> توسط دولت استرالیا بلدی یارانه دادن به هزینه بیش از </w:t>
      </w:r>
      <w:r w:rsidRPr="008F49A6">
        <w:rPr>
          <w:rFonts w:cs="Arial"/>
          <w:szCs w:val="24"/>
        </w:rPr>
        <w:t>900</w:t>
      </w:r>
      <w:r w:rsidRPr="008F49A6">
        <w:rPr>
          <w:rFonts w:cs="Arial"/>
          <w:szCs w:val="24"/>
          <w:rtl/>
          <w:lang w:bidi="fa-IR"/>
        </w:rPr>
        <w:t xml:space="preserve"> دوایی نسخه ای تامین موشوند.</w:t>
      </w:r>
    </w:p>
    <w:p w14:paraId="348D45E7" w14:textId="5C09DB71" w:rsidR="00FA1246" w:rsidRPr="008F49A6" w:rsidRDefault="007A2CF4" w:rsidP="003C155E">
      <w:pPr>
        <w:bidi/>
        <w:rPr>
          <w:rFonts w:cs="Arial"/>
          <w:szCs w:val="24"/>
          <w:lang w:bidi="fa-IR"/>
        </w:rPr>
      </w:pPr>
      <w:r w:rsidRPr="008F49A6">
        <w:rPr>
          <w:rFonts w:cs="Arial"/>
          <w:szCs w:val="24"/>
          <w:rtl/>
        </w:rPr>
        <w:t xml:space="preserve">هنگامی که دوایی را که در </w:t>
      </w:r>
      <w:r w:rsidRPr="008F49A6">
        <w:rPr>
          <w:rFonts w:cs="Arial"/>
          <w:szCs w:val="24"/>
        </w:rPr>
        <w:t>PBS</w:t>
      </w:r>
      <w:r w:rsidRPr="008F49A6">
        <w:rPr>
          <w:rFonts w:cs="Arial"/>
          <w:szCs w:val="24"/>
          <w:rtl/>
          <w:lang w:bidi="fa-IR"/>
        </w:rPr>
        <w:t xml:space="preserve"> فهرست شده خریداری موکنید، هزینه آن بین شمو و دولت تقسیم موشوند. مبلغی که بلدی هر نسخه به دواساز می پردازید، پرداخت مشارکتی نامیده موشونه. </w:t>
      </w:r>
      <w:r w:rsidR="003C155E" w:rsidRPr="003C155E">
        <w:rPr>
          <w:rFonts w:cs="Arial"/>
          <w:szCs w:val="24"/>
          <w:rtl/>
        </w:rPr>
        <w:t>از سال 2024، حداکثر قیمت که بلدی اکثر دواهای</w:t>
      </w:r>
      <w:r w:rsidR="003C155E" w:rsidRPr="003C155E">
        <w:rPr>
          <w:rFonts w:cs="Arial"/>
          <w:szCs w:val="24"/>
          <w:lang w:bidi="fa-IR"/>
        </w:rPr>
        <w:t xml:space="preserve"> PBS </w:t>
      </w:r>
      <w:r w:rsidR="003C155E" w:rsidRPr="003C155E">
        <w:rPr>
          <w:rFonts w:cs="Arial"/>
          <w:szCs w:val="24"/>
          <w:rtl/>
        </w:rPr>
        <w:t>پرداخت موکنید 31.60 دالر می</w:t>
      </w:r>
      <w:r w:rsidR="003C155E">
        <w:rPr>
          <w:rFonts w:cs="Arial"/>
          <w:szCs w:val="24"/>
        </w:rPr>
        <w:t> </w:t>
      </w:r>
      <w:r w:rsidR="003C155E" w:rsidRPr="003C155E">
        <w:rPr>
          <w:rFonts w:cs="Arial"/>
          <w:szCs w:val="24"/>
          <w:rtl/>
        </w:rPr>
        <w:t>باشد</w:t>
      </w:r>
      <w:r w:rsidR="003C155E" w:rsidRPr="003C155E">
        <w:rPr>
          <w:rFonts w:cs="Arial"/>
          <w:szCs w:val="24"/>
          <w:lang w:bidi="fa-IR"/>
        </w:rPr>
        <w:t>.</w:t>
      </w:r>
      <w:r w:rsidRPr="008F49A6">
        <w:rPr>
          <w:rFonts w:cs="Arial"/>
          <w:szCs w:val="24"/>
          <w:rtl/>
          <w:lang w:bidi="fa-IR"/>
        </w:rPr>
        <w:t xml:space="preserve"> اگر کارت تخفیف دارید، بیشترین مبلغی که پر داخت موکنید </w:t>
      </w:r>
      <w:r w:rsidRPr="008F49A6">
        <w:rPr>
          <w:rFonts w:cs="Arial"/>
          <w:szCs w:val="24"/>
        </w:rPr>
        <w:t>7.70</w:t>
      </w:r>
      <w:r w:rsidRPr="008F49A6">
        <w:rPr>
          <w:rStyle w:val="FootnoteReference"/>
          <w:rFonts w:cs="Arial"/>
          <w:szCs w:val="24"/>
        </w:rPr>
        <w:footnoteReference w:id="1"/>
      </w:r>
      <w:r w:rsidRPr="008F49A6">
        <w:rPr>
          <w:rFonts w:cs="Arial"/>
          <w:szCs w:val="24"/>
          <w:rtl/>
          <w:lang w:bidi="fa-IR"/>
        </w:rPr>
        <w:t xml:space="preserve"> </w:t>
      </w:r>
      <w:r w:rsidR="003C155E" w:rsidRPr="003C155E">
        <w:rPr>
          <w:rFonts w:cs="Arial"/>
          <w:szCs w:val="24"/>
          <w:rtl/>
        </w:rPr>
        <w:t>دالر</w:t>
      </w:r>
      <w:r w:rsidR="003C155E">
        <w:rPr>
          <w:rFonts w:cs="Arial" w:hint="cs"/>
          <w:szCs w:val="24"/>
          <w:rtl/>
          <w:lang w:bidi="fa-IR"/>
        </w:rPr>
        <w:t xml:space="preserve"> </w:t>
      </w:r>
      <w:r w:rsidRPr="008F49A6">
        <w:rPr>
          <w:rFonts w:cs="Arial"/>
          <w:szCs w:val="24"/>
          <w:rtl/>
          <w:lang w:bidi="fa-IR"/>
        </w:rPr>
        <w:t>می</w:t>
      </w:r>
      <w:r w:rsidR="003C155E">
        <w:rPr>
          <w:rFonts w:cs="Arial" w:hint="cs"/>
          <w:szCs w:val="24"/>
          <w:rtl/>
          <w:lang w:bidi="fa-IR"/>
        </w:rPr>
        <w:t> </w:t>
      </w:r>
      <w:r w:rsidRPr="008F49A6">
        <w:rPr>
          <w:rFonts w:cs="Arial"/>
          <w:szCs w:val="24"/>
          <w:rtl/>
          <w:lang w:bidi="fa-IR"/>
        </w:rPr>
        <w:t>باشد</w:t>
      </w:r>
      <w:r w:rsidR="00FA1246" w:rsidRPr="008F49A6">
        <w:rPr>
          <w:rFonts w:cs="Arial"/>
          <w:szCs w:val="24"/>
        </w:rPr>
        <w:t>.</w:t>
      </w:r>
    </w:p>
    <w:p w14:paraId="2ABF6FBC" w14:textId="6AE32214" w:rsidR="00FA1246" w:rsidRPr="008F49A6" w:rsidRDefault="007A2CF4" w:rsidP="007A2CF4">
      <w:pPr>
        <w:pStyle w:val="Heading1"/>
        <w:bidi/>
        <w:rPr>
          <w:rFonts w:cs="Arial"/>
        </w:rPr>
      </w:pPr>
      <w:r w:rsidRPr="008F49A6">
        <w:rPr>
          <w:rFonts w:cs="Arial"/>
          <w:bCs/>
          <w:rtl/>
        </w:rPr>
        <w:t xml:space="preserve">نسخه های </w:t>
      </w:r>
      <w:r w:rsidRPr="008F49A6">
        <w:rPr>
          <w:rFonts w:cs="Arial"/>
          <w:bCs/>
        </w:rPr>
        <w:t xml:space="preserve"> 60</w:t>
      </w:r>
      <w:r w:rsidRPr="008F49A6">
        <w:rPr>
          <w:rFonts w:cs="Arial"/>
          <w:bCs/>
          <w:rtl/>
          <w:lang w:bidi="fa-IR"/>
        </w:rPr>
        <w:t>روزه چیست؟</w:t>
      </w:r>
    </w:p>
    <w:p w14:paraId="0D2E3759" w14:textId="1C76ECB0" w:rsidR="00FA1246" w:rsidRPr="008F49A6" w:rsidRDefault="007A2CF4" w:rsidP="007A2CF4">
      <w:pPr>
        <w:bidi/>
        <w:rPr>
          <w:rFonts w:cs="Arial"/>
          <w:szCs w:val="24"/>
        </w:rPr>
      </w:pPr>
      <w:r w:rsidRPr="008F49A6">
        <w:rPr>
          <w:rFonts w:cs="Arial"/>
          <w:szCs w:val="24"/>
          <w:rtl/>
          <w:lang w:bidi="fa-IR"/>
        </w:rPr>
        <w:t xml:space="preserve">از </w:t>
      </w:r>
      <w:r w:rsidRPr="008F49A6">
        <w:rPr>
          <w:rFonts w:cs="Arial"/>
          <w:szCs w:val="24"/>
        </w:rPr>
        <w:t>1</w:t>
      </w:r>
      <w:r w:rsidRPr="008F49A6">
        <w:rPr>
          <w:rFonts w:cs="Arial"/>
          <w:szCs w:val="24"/>
          <w:rtl/>
          <w:lang w:bidi="fa-IR"/>
        </w:rPr>
        <w:t xml:space="preserve"> سپتامبر </w:t>
      </w:r>
      <w:r w:rsidRPr="008F49A6">
        <w:rPr>
          <w:rFonts w:cs="Arial"/>
          <w:szCs w:val="24"/>
        </w:rPr>
        <w:t>2023</w:t>
      </w:r>
      <w:r w:rsidRPr="008F49A6">
        <w:rPr>
          <w:rFonts w:cs="Arial"/>
          <w:szCs w:val="24"/>
          <w:rtl/>
          <w:lang w:bidi="fa-IR"/>
        </w:rPr>
        <w:t xml:space="preserve">، بسیاری از افرادی که با وضعیت سلامتی مداوم زندگی موکند، توانسته اند </w:t>
      </w:r>
      <w:r w:rsidRPr="008F49A6">
        <w:rPr>
          <w:rFonts w:cs="Arial"/>
          <w:szCs w:val="24"/>
        </w:rPr>
        <w:t>60</w:t>
      </w:r>
      <w:r w:rsidRPr="008F49A6">
        <w:rPr>
          <w:rFonts w:cs="Arial"/>
          <w:szCs w:val="24"/>
          <w:rtl/>
          <w:lang w:bidi="fa-IR"/>
        </w:rPr>
        <w:t xml:space="preserve"> روز از دواهای منتخب فهرست شده در </w:t>
      </w:r>
      <w:r w:rsidRPr="008F49A6">
        <w:rPr>
          <w:rFonts w:cs="Arial"/>
          <w:szCs w:val="24"/>
        </w:rPr>
        <w:t>PBS</w:t>
      </w:r>
      <w:r w:rsidRPr="008F49A6">
        <w:rPr>
          <w:rFonts w:cs="Arial"/>
          <w:szCs w:val="24"/>
          <w:rtl/>
          <w:lang w:bidi="fa-IR"/>
        </w:rPr>
        <w:t xml:space="preserve"> را با یک نسخه خریداری کنند.</w:t>
      </w:r>
      <w:r w:rsidRPr="008F49A6">
        <w:rPr>
          <w:rStyle w:val="FootnoteReference"/>
          <w:rFonts w:cs="Arial"/>
          <w:szCs w:val="24"/>
        </w:rPr>
        <w:t xml:space="preserve"> </w:t>
      </w:r>
      <w:r w:rsidRPr="008F49A6">
        <w:rPr>
          <w:rStyle w:val="FootnoteReference"/>
          <w:rFonts w:cs="Arial"/>
          <w:szCs w:val="24"/>
        </w:rPr>
        <w:footnoteReference w:id="2"/>
      </w:r>
      <w:r w:rsidRPr="008F49A6">
        <w:rPr>
          <w:rFonts w:cs="Arial"/>
          <w:szCs w:val="24"/>
          <w:rtl/>
          <w:lang w:bidi="fa-IR"/>
        </w:rPr>
        <w:t xml:space="preserve"> این امر مبلغی را که مردم بلدی دواها پرداخت موکنند، کم موسازه و بلدی کسانی که فقط نسخه </w:t>
      </w:r>
      <w:r w:rsidRPr="008F49A6">
        <w:rPr>
          <w:rFonts w:cs="Arial"/>
          <w:szCs w:val="24"/>
        </w:rPr>
        <w:t>60</w:t>
      </w:r>
      <w:r w:rsidRPr="008F49A6">
        <w:rPr>
          <w:rFonts w:cs="Arial"/>
          <w:szCs w:val="24"/>
          <w:rtl/>
          <w:lang w:bidi="fa-IR"/>
        </w:rPr>
        <w:t xml:space="preserve"> روزه دارند، به معنای مراجعه کمتر به داکتر و دواخانه خواهد بود.</w:t>
      </w:r>
      <w:r w:rsidR="00FA1246" w:rsidRPr="008F49A6">
        <w:rPr>
          <w:rFonts w:cs="Arial"/>
          <w:szCs w:val="24"/>
        </w:rPr>
        <w:t xml:space="preserve"> </w:t>
      </w:r>
    </w:p>
    <w:p w14:paraId="1A2005D7" w14:textId="63E5F8CD" w:rsidR="00FA1246" w:rsidRPr="008F49A6" w:rsidRDefault="008F49A6" w:rsidP="008F49A6">
      <w:pPr>
        <w:pStyle w:val="Heading1"/>
        <w:bidi/>
        <w:rPr>
          <w:rFonts w:cs="Arial"/>
        </w:rPr>
      </w:pPr>
      <w:r w:rsidRPr="008F49A6">
        <w:rPr>
          <w:rFonts w:cs="Arial"/>
          <w:bCs/>
          <w:rtl/>
        </w:rPr>
        <w:t>چه زمانی این اتفاق افتاد؟</w:t>
      </w:r>
    </w:p>
    <w:p w14:paraId="598CBDDB" w14:textId="6C6D3FFD" w:rsidR="00FA1246" w:rsidRPr="008F49A6" w:rsidRDefault="008F49A6" w:rsidP="008F49A6">
      <w:pPr>
        <w:bidi/>
        <w:rPr>
          <w:rFonts w:cs="Arial"/>
          <w:szCs w:val="24"/>
        </w:rPr>
      </w:pPr>
      <w:r w:rsidRPr="008F49A6">
        <w:rPr>
          <w:rFonts w:cs="Arial"/>
          <w:szCs w:val="24"/>
          <w:rtl/>
        </w:rPr>
        <w:t xml:space="preserve">نسخه های </w:t>
      </w:r>
      <w:r w:rsidRPr="008F49A6">
        <w:rPr>
          <w:rFonts w:cs="Arial"/>
          <w:szCs w:val="24"/>
        </w:rPr>
        <w:t>60</w:t>
      </w:r>
      <w:r w:rsidRPr="008F49A6">
        <w:rPr>
          <w:rFonts w:cs="Arial"/>
          <w:szCs w:val="24"/>
          <w:rtl/>
          <w:lang w:bidi="fa-IR"/>
        </w:rPr>
        <w:t xml:space="preserve"> روزه به تدریج در </w:t>
      </w:r>
      <w:r w:rsidRPr="008F49A6">
        <w:rPr>
          <w:rFonts w:cs="Arial"/>
          <w:szCs w:val="24"/>
        </w:rPr>
        <w:t>3</w:t>
      </w:r>
      <w:r w:rsidRPr="008F49A6">
        <w:rPr>
          <w:rFonts w:cs="Arial"/>
          <w:szCs w:val="24"/>
          <w:rtl/>
          <w:lang w:bidi="fa-IR"/>
        </w:rPr>
        <w:t xml:space="preserve"> مرحله طی </w:t>
      </w:r>
      <w:r w:rsidRPr="008F49A6">
        <w:rPr>
          <w:rFonts w:cs="Arial"/>
          <w:szCs w:val="24"/>
        </w:rPr>
        <w:t>12</w:t>
      </w:r>
      <w:r w:rsidRPr="008F49A6">
        <w:rPr>
          <w:rFonts w:cs="Arial"/>
          <w:szCs w:val="24"/>
          <w:rtl/>
          <w:lang w:bidi="fa-IR"/>
        </w:rPr>
        <w:t xml:space="preserve"> ماه معرفی شده است. مرحله اول در </w:t>
      </w:r>
      <w:r w:rsidRPr="008F49A6">
        <w:rPr>
          <w:rFonts w:cs="Arial"/>
          <w:szCs w:val="24"/>
        </w:rPr>
        <w:t>1</w:t>
      </w:r>
      <w:r w:rsidRPr="008F49A6">
        <w:rPr>
          <w:rFonts w:cs="Arial"/>
          <w:szCs w:val="24"/>
          <w:rtl/>
          <w:lang w:bidi="fa-IR"/>
        </w:rPr>
        <w:t xml:space="preserve"> سپتامبر </w:t>
      </w:r>
      <w:r w:rsidRPr="008F49A6">
        <w:rPr>
          <w:rFonts w:cs="Arial"/>
          <w:szCs w:val="24"/>
        </w:rPr>
        <w:t>2023</w:t>
      </w:r>
      <w:r w:rsidRPr="008F49A6">
        <w:rPr>
          <w:rFonts w:cs="Arial"/>
          <w:szCs w:val="24"/>
          <w:rtl/>
          <w:lang w:bidi="fa-IR"/>
        </w:rPr>
        <w:t xml:space="preserve"> معرفی شد. مرحله دوم از </w:t>
      </w:r>
      <w:r w:rsidRPr="008F49A6">
        <w:rPr>
          <w:rFonts w:cs="Arial"/>
          <w:szCs w:val="24"/>
        </w:rPr>
        <w:t>1</w:t>
      </w:r>
      <w:r w:rsidRPr="008F49A6">
        <w:rPr>
          <w:rFonts w:cs="Arial"/>
          <w:szCs w:val="24"/>
          <w:rtl/>
          <w:lang w:bidi="fa-IR"/>
        </w:rPr>
        <w:t xml:space="preserve"> مارچ </w:t>
      </w:r>
      <w:r w:rsidRPr="008F49A6">
        <w:rPr>
          <w:rFonts w:cs="Arial"/>
          <w:szCs w:val="24"/>
        </w:rPr>
        <w:t>2024</w:t>
      </w:r>
      <w:r w:rsidRPr="008F49A6">
        <w:rPr>
          <w:rFonts w:cs="Arial"/>
          <w:szCs w:val="24"/>
          <w:rtl/>
          <w:lang w:bidi="fa-IR"/>
        </w:rPr>
        <w:t xml:space="preserve"> آغاز شد و مرحله سوم اکنون از </w:t>
      </w:r>
      <w:r w:rsidRPr="008F49A6">
        <w:rPr>
          <w:rFonts w:cs="Arial"/>
          <w:szCs w:val="24"/>
        </w:rPr>
        <w:t>1</w:t>
      </w:r>
      <w:r w:rsidRPr="008F49A6">
        <w:rPr>
          <w:rFonts w:cs="Arial"/>
          <w:szCs w:val="24"/>
          <w:rtl/>
          <w:lang w:bidi="fa-IR"/>
        </w:rPr>
        <w:t xml:space="preserve"> سپتامبر </w:t>
      </w:r>
      <w:r w:rsidRPr="008F49A6">
        <w:rPr>
          <w:rFonts w:cs="Arial"/>
          <w:szCs w:val="24"/>
        </w:rPr>
        <w:t>2024</w:t>
      </w:r>
      <w:r w:rsidRPr="008F49A6">
        <w:rPr>
          <w:rFonts w:cs="Arial"/>
          <w:szCs w:val="24"/>
          <w:rtl/>
          <w:lang w:bidi="fa-IR"/>
        </w:rPr>
        <w:t xml:space="preserve"> در دسترس است.</w:t>
      </w:r>
    </w:p>
    <w:p w14:paraId="2C21A5F5" w14:textId="0506B37A" w:rsidR="00FA1246" w:rsidRPr="008F49A6" w:rsidRDefault="008F49A6" w:rsidP="008F49A6">
      <w:pPr>
        <w:pStyle w:val="Heading1"/>
        <w:bidi/>
        <w:rPr>
          <w:rFonts w:cs="Arial"/>
        </w:rPr>
      </w:pPr>
      <w:r w:rsidRPr="008F49A6">
        <w:rPr>
          <w:rFonts w:cs="Arial"/>
          <w:bCs/>
          <w:rtl/>
        </w:rPr>
        <w:t xml:space="preserve">چطور موتانوم یک نسخه </w:t>
      </w:r>
      <w:r w:rsidRPr="008F49A6">
        <w:rPr>
          <w:rFonts w:cs="Arial"/>
          <w:bCs/>
        </w:rPr>
        <w:t>60</w:t>
      </w:r>
      <w:r w:rsidRPr="008F49A6">
        <w:rPr>
          <w:rFonts w:cs="Arial"/>
          <w:bCs/>
          <w:rtl/>
          <w:lang w:bidi="fa-IR"/>
        </w:rPr>
        <w:t xml:space="preserve"> روزه دریافت کنوم؟</w:t>
      </w:r>
    </w:p>
    <w:p w14:paraId="21E884B1" w14:textId="4D3D5E8A" w:rsidR="00FA1246" w:rsidRPr="008F49A6" w:rsidRDefault="008F49A6" w:rsidP="008F49A6">
      <w:pPr>
        <w:bidi/>
        <w:rPr>
          <w:rFonts w:cs="Arial"/>
          <w:szCs w:val="24"/>
        </w:rPr>
      </w:pPr>
      <w:r w:rsidRPr="008F49A6">
        <w:rPr>
          <w:rFonts w:cs="Arial" w:hint="cs"/>
          <w:szCs w:val="24"/>
          <w:rtl/>
        </w:rPr>
        <w:t xml:space="preserve">اگر دوای شمو بلدی نسخه های </w:t>
      </w:r>
      <w:r w:rsidRPr="008F49A6">
        <w:rPr>
          <w:rFonts w:cs="Arial"/>
          <w:szCs w:val="24"/>
        </w:rPr>
        <w:t>60</w:t>
      </w:r>
      <w:r w:rsidRPr="008F49A6">
        <w:rPr>
          <w:rFonts w:cs="Arial" w:hint="cs"/>
          <w:szCs w:val="24"/>
          <w:rtl/>
          <w:lang w:bidi="fa-IR"/>
        </w:rPr>
        <w:t xml:space="preserve"> روزه فهرست شده است، موتانید از داکتر یا متخصص صحی خود بپرسید که آیا این گزینه بلدی شمو مناسب است یا خیر. آنها از قضاوت کلینیکی خود استفاده خواهند کرد تا تصمیم بگیرند که آیا وضعیت سلامتی شمو پایدار است و بلدی یک نسخه جدیدتر </w:t>
      </w:r>
      <w:r w:rsidRPr="008F49A6">
        <w:rPr>
          <w:rFonts w:cs="Arial"/>
          <w:szCs w:val="24"/>
        </w:rPr>
        <w:t>60</w:t>
      </w:r>
      <w:r w:rsidRPr="008F49A6">
        <w:rPr>
          <w:rFonts w:cs="Arial" w:hint="cs"/>
          <w:szCs w:val="24"/>
          <w:rtl/>
          <w:lang w:bidi="fa-IR"/>
        </w:rPr>
        <w:t xml:space="preserve"> روزه مناسب است یا خیر. همچنان موتانید طبق معمول از نسخه های </w:t>
      </w:r>
      <w:r w:rsidRPr="008F49A6">
        <w:rPr>
          <w:rFonts w:cs="Arial"/>
          <w:szCs w:val="24"/>
        </w:rPr>
        <w:t>30</w:t>
      </w:r>
      <w:r w:rsidRPr="008F49A6">
        <w:rPr>
          <w:rFonts w:cs="Arial" w:hint="cs"/>
          <w:szCs w:val="24"/>
          <w:rtl/>
          <w:lang w:bidi="fa-IR"/>
        </w:rPr>
        <w:t xml:space="preserve"> روزه موجود خود استفاده کنید.</w:t>
      </w:r>
    </w:p>
    <w:p w14:paraId="70374839" w14:textId="47F453AE" w:rsidR="00FA1246" w:rsidRPr="008F49A6" w:rsidRDefault="008F49A6" w:rsidP="008F49A6">
      <w:pPr>
        <w:pStyle w:val="Heading1"/>
        <w:bidi/>
        <w:rPr>
          <w:rFonts w:cs="Arial"/>
        </w:rPr>
      </w:pPr>
      <w:r w:rsidRPr="008F49A6">
        <w:rPr>
          <w:rFonts w:cs="Arial" w:hint="cs"/>
          <w:bCs/>
          <w:rtl/>
        </w:rPr>
        <w:lastRenderedPageBreak/>
        <w:t xml:space="preserve">آیا بلدی واجد شرایط بودن بلدی نسخه </w:t>
      </w:r>
      <w:r w:rsidRPr="008F49A6">
        <w:rPr>
          <w:rFonts w:cs="Arial"/>
          <w:bCs/>
        </w:rPr>
        <w:t>60</w:t>
      </w:r>
      <w:r w:rsidRPr="008F49A6">
        <w:rPr>
          <w:rFonts w:cs="Arial" w:hint="cs"/>
          <w:bCs/>
          <w:rtl/>
          <w:lang w:bidi="fa-IR"/>
        </w:rPr>
        <w:t xml:space="preserve"> روزه به کارت تخفیف نیاز داروم؟</w:t>
      </w:r>
    </w:p>
    <w:p w14:paraId="47846C99" w14:textId="0C114DFD" w:rsidR="00FA1246" w:rsidRPr="008F49A6" w:rsidRDefault="008F49A6" w:rsidP="008F49A6">
      <w:pPr>
        <w:bidi/>
        <w:rPr>
          <w:rFonts w:cs="Arial"/>
          <w:szCs w:val="24"/>
        </w:rPr>
      </w:pPr>
      <w:r w:rsidRPr="008F49A6">
        <w:rPr>
          <w:rFonts w:cs="Arial" w:hint="cs"/>
          <w:szCs w:val="24"/>
          <w:rtl/>
        </w:rPr>
        <w:t xml:space="preserve">نه. بلدی دسترسی به نسخه </w:t>
      </w:r>
      <w:r w:rsidRPr="008F49A6">
        <w:rPr>
          <w:rFonts w:cs="Arial"/>
          <w:szCs w:val="24"/>
        </w:rPr>
        <w:t>60</w:t>
      </w:r>
      <w:r w:rsidRPr="008F49A6">
        <w:rPr>
          <w:rFonts w:cs="Arial" w:hint="cs"/>
          <w:szCs w:val="24"/>
          <w:rtl/>
          <w:lang w:bidi="fa-IR"/>
        </w:rPr>
        <w:t xml:space="preserve"> روزه نیازی به کارت تخفیف ندارید.</w:t>
      </w:r>
    </w:p>
    <w:p w14:paraId="6ACD6849" w14:textId="517072CE" w:rsidR="00FA1246" w:rsidRPr="008F49A6" w:rsidRDefault="008F49A6" w:rsidP="008F49A6">
      <w:pPr>
        <w:pStyle w:val="Heading1"/>
        <w:bidi/>
        <w:rPr>
          <w:rFonts w:cs="Arial"/>
        </w:rPr>
      </w:pPr>
      <w:r w:rsidRPr="008F49A6">
        <w:rPr>
          <w:rFonts w:cs="Arial" w:hint="cs"/>
          <w:bCs/>
          <w:rtl/>
        </w:rPr>
        <w:t xml:space="preserve">مزایای نسخه </w:t>
      </w:r>
      <w:r w:rsidRPr="008F49A6">
        <w:rPr>
          <w:rFonts w:cs="Arial"/>
          <w:bCs/>
        </w:rPr>
        <w:t>60</w:t>
      </w:r>
      <w:r w:rsidRPr="008F49A6">
        <w:rPr>
          <w:rFonts w:cs="Arial" w:hint="cs"/>
          <w:bCs/>
          <w:rtl/>
          <w:lang w:bidi="fa-IR"/>
        </w:rPr>
        <w:t xml:space="preserve"> روزه چیست؟</w:t>
      </w:r>
    </w:p>
    <w:p w14:paraId="4FFF15DD" w14:textId="77777777" w:rsidR="008F49A6" w:rsidRPr="008F49A6" w:rsidRDefault="008F49A6" w:rsidP="007821EF">
      <w:pPr>
        <w:pStyle w:val="Bullet1"/>
        <w:bidi/>
        <w:rPr>
          <w:rFonts w:cs="Arial"/>
          <w:szCs w:val="24"/>
        </w:rPr>
      </w:pPr>
      <w:r w:rsidRPr="008F49A6">
        <w:rPr>
          <w:rFonts w:cs="Arial" w:hint="cs"/>
          <w:szCs w:val="24"/>
          <w:rtl/>
        </w:rPr>
        <w:t>اگر دوای شمو در فهرست است و داکتر یا متخصص صحی شمو را واجد شرایط می داند، موتانید دوبرابر دوا را با یک نسخه دریافت کنید.</w:t>
      </w:r>
    </w:p>
    <w:p w14:paraId="07F6972E" w14:textId="77777777" w:rsidR="008F49A6" w:rsidRPr="008F49A6" w:rsidRDefault="008F49A6" w:rsidP="007821EF">
      <w:pPr>
        <w:pStyle w:val="Bullet1"/>
        <w:bidi/>
        <w:rPr>
          <w:rFonts w:cs="Arial"/>
          <w:szCs w:val="24"/>
          <w:rtl/>
          <w:lang w:bidi="fa-IR"/>
        </w:rPr>
      </w:pPr>
      <w:r w:rsidRPr="008F49A6">
        <w:rPr>
          <w:rFonts w:cs="Arial" w:hint="cs"/>
          <w:szCs w:val="24"/>
          <w:rtl/>
        </w:rPr>
        <w:t xml:space="preserve">مریضانی که مشارکت عمومی </w:t>
      </w:r>
      <w:r w:rsidRPr="008F49A6">
        <w:rPr>
          <w:rFonts w:cs="Arial"/>
          <w:szCs w:val="24"/>
        </w:rPr>
        <w:t>31.60</w:t>
      </w:r>
      <w:r w:rsidRPr="008F49A6">
        <w:rPr>
          <w:rFonts w:cs="Arial" w:hint="cs"/>
          <w:szCs w:val="24"/>
          <w:rtl/>
          <w:lang w:bidi="fa-IR"/>
        </w:rPr>
        <w:t xml:space="preserve"> دالر را پرداخت موکنند، موتانند تا </w:t>
      </w:r>
      <w:r w:rsidRPr="008F49A6">
        <w:rPr>
          <w:rFonts w:cs="Arial"/>
          <w:szCs w:val="24"/>
        </w:rPr>
        <w:t>189.60</w:t>
      </w:r>
      <w:r w:rsidRPr="008F49A6">
        <w:rPr>
          <w:rFonts w:cs="Arial" w:hint="cs"/>
          <w:szCs w:val="24"/>
          <w:rtl/>
          <w:lang w:bidi="fa-IR"/>
        </w:rPr>
        <w:t xml:space="preserve"> دالر بلدی هر دوایی در سال پس انداز کنند. اگر آنها به شبکه ایمنی </w:t>
      </w:r>
      <w:r w:rsidRPr="008F49A6">
        <w:rPr>
          <w:rFonts w:cs="Arial"/>
          <w:szCs w:val="24"/>
        </w:rPr>
        <w:t>PBS</w:t>
      </w:r>
      <w:r w:rsidRPr="008F49A6">
        <w:rPr>
          <w:rFonts w:cs="Arial" w:hint="cs"/>
          <w:szCs w:val="24"/>
          <w:rtl/>
          <w:lang w:bidi="fa-IR"/>
        </w:rPr>
        <w:t xml:space="preserve"> برسند، حتی بیشتر پس انداز خواهند کرد.</w:t>
      </w:r>
    </w:p>
    <w:p w14:paraId="1A1275A9" w14:textId="77777777" w:rsidR="008F49A6" w:rsidRPr="008F49A6" w:rsidRDefault="008F49A6" w:rsidP="007821EF">
      <w:pPr>
        <w:pStyle w:val="Bullet1"/>
        <w:bidi/>
        <w:rPr>
          <w:rFonts w:cs="Arial"/>
          <w:szCs w:val="24"/>
          <w:rtl/>
          <w:lang w:bidi="fa-IR"/>
        </w:rPr>
      </w:pPr>
      <w:r w:rsidRPr="008F49A6">
        <w:rPr>
          <w:rFonts w:cs="Arial" w:hint="cs"/>
          <w:szCs w:val="24"/>
          <w:rtl/>
        </w:rPr>
        <w:t xml:space="preserve">افرادی که قیمت دواهای </w:t>
      </w:r>
      <w:r w:rsidRPr="008F49A6">
        <w:rPr>
          <w:rFonts w:cs="Arial"/>
          <w:szCs w:val="24"/>
        </w:rPr>
        <w:t>PBS</w:t>
      </w:r>
      <w:r w:rsidRPr="008F49A6">
        <w:rPr>
          <w:rFonts w:cs="Arial" w:hint="cs"/>
          <w:szCs w:val="24"/>
          <w:rtl/>
          <w:lang w:bidi="fa-IR"/>
        </w:rPr>
        <w:t xml:space="preserve"> آنها کمتر از </w:t>
      </w:r>
      <w:r w:rsidRPr="008F49A6">
        <w:rPr>
          <w:rFonts w:cs="Arial"/>
          <w:szCs w:val="24"/>
        </w:rPr>
        <w:t>31.60</w:t>
      </w:r>
      <w:r w:rsidRPr="008F49A6">
        <w:rPr>
          <w:rFonts w:cs="Arial" w:hint="cs"/>
          <w:szCs w:val="24"/>
          <w:rtl/>
          <w:lang w:bidi="fa-IR"/>
        </w:rPr>
        <w:t xml:space="preserve"> دالر است، همچنان در هزینه خود صرفه جویی موکنند. مبلغی که بلدی نسخه خود می پردازید ممکن است بستگی به جایی که نسخه خودر را پر موکنید و انتخاب نام تجاری یا گزینه بدون علامت تجاری متفاوت باشد.</w:t>
      </w:r>
    </w:p>
    <w:p w14:paraId="5138A5D7" w14:textId="77777777" w:rsidR="008F49A6" w:rsidRPr="008F49A6" w:rsidRDefault="008F49A6" w:rsidP="007821EF">
      <w:pPr>
        <w:pStyle w:val="Bullet1"/>
        <w:bidi/>
        <w:rPr>
          <w:rFonts w:cs="Arial"/>
          <w:szCs w:val="24"/>
          <w:rtl/>
          <w:lang w:bidi="fa-IR"/>
        </w:rPr>
      </w:pPr>
      <w:r w:rsidRPr="008F49A6">
        <w:rPr>
          <w:rFonts w:cs="Arial" w:hint="cs"/>
          <w:szCs w:val="24"/>
          <w:rtl/>
        </w:rPr>
        <w:t xml:space="preserve">دارندگان کارت تخفیف که به شبکه ایمنی </w:t>
      </w:r>
      <w:r w:rsidRPr="008F49A6">
        <w:rPr>
          <w:rFonts w:cs="Arial"/>
          <w:szCs w:val="24"/>
        </w:rPr>
        <w:t>PBS</w:t>
      </w:r>
      <w:r w:rsidRPr="008F49A6">
        <w:rPr>
          <w:rFonts w:cs="Arial" w:hint="cs"/>
          <w:szCs w:val="24"/>
          <w:rtl/>
        </w:rPr>
        <w:t xml:space="preserve"> نمی رسند موتانند تا </w:t>
      </w:r>
      <w:r w:rsidRPr="008F49A6">
        <w:rPr>
          <w:rFonts w:cs="Arial"/>
          <w:szCs w:val="24"/>
        </w:rPr>
        <w:t>46.20</w:t>
      </w:r>
      <w:r w:rsidRPr="008F49A6">
        <w:rPr>
          <w:rFonts w:cs="Arial" w:hint="cs"/>
          <w:szCs w:val="24"/>
          <w:rtl/>
          <w:lang w:bidi="fa-IR"/>
        </w:rPr>
        <w:t xml:space="preserve"> دالر بلدی هر دوا در سال پس انداز کنند.</w:t>
      </w:r>
    </w:p>
    <w:p w14:paraId="053F13F5" w14:textId="77777777" w:rsidR="008F49A6" w:rsidRPr="008F49A6" w:rsidRDefault="008F49A6" w:rsidP="007821EF">
      <w:pPr>
        <w:pStyle w:val="Bullet1"/>
        <w:bidi/>
        <w:rPr>
          <w:rFonts w:cs="Arial"/>
          <w:szCs w:val="24"/>
          <w:rtl/>
          <w:lang w:bidi="fa-IR"/>
        </w:rPr>
      </w:pPr>
      <w:r w:rsidRPr="008F49A6">
        <w:rPr>
          <w:rFonts w:cs="Arial" w:hint="cs"/>
          <w:szCs w:val="24"/>
          <w:rtl/>
        </w:rPr>
        <w:t xml:space="preserve">با یک نسخه </w:t>
      </w:r>
      <w:r w:rsidRPr="008F49A6">
        <w:rPr>
          <w:rFonts w:cs="Arial"/>
          <w:szCs w:val="24"/>
        </w:rPr>
        <w:t>60</w:t>
      </w:r>
      <w:r w:rsidRPr="008F49A6">
        <w:rPr>
          <w:rFonts w:cs="Arial" w:hint="cs"/>
          <w:szCs w:val="24"/>
          <w:rtl/>
          <w:lang w:bidi="fa-IR"/>
        </w:rPr>
        <w:t xml:space="preserve"> روزه، مریض ممکن است آنقدر در دواهای خود صرفه جویی کند تا به شبکه ایمنی نیاز نداشته باشد.  سایرین در اواخر سال به شبکه ایمنی خواهند رسید و هزینه های دواهای خود را دوره طولانی تری تقسیم موکنند. اگر بیماران در اواخر سال به این آستانه رسیدند، به این معنی است که در طول سال پول پس انداز کرده اند.</w:t>
      </w:r>
    </w:p>
    <w:p w14:paraId="5FED523A" w14:textId="77777777" w:rsidR="008F49A6" w:rsidRPr="008F49A6" w:rsidRDefault="008F49A6" w:rsidP="007821EF">
      <w:pPr>
        <w:pStyle w:val="Bullet1"/>
        <w:bidi/>
        <w:rPr>
          <w:rFonts w:cs="Arial"/>
          <w:szCs w:val="24"/>
        </w:rPr>
      </w:pPr>
      <w:r w:rsidRPr="008F49A6">
        <w:rPr>
          <w:rFonts w:cs="Arial" w:hint="cs"/>
          <w:szCs w:val="24"/>
          <w:rtl/>
        </w:rPr>
        <w:t>علاوه بر مزایای مالی، تغییرات ممکن است باعث صرفه جویی در زمان و کم شدن هزینه های سفر بلدی افرادی در مناطق روستایی و دور افتاده شونه که دور از دواخانه خود زندگی موکنند.</w:t>
      </w:r>
    </w:p>
    <w:p w14:paraId="2E786C10" w14:textId="77777777" w:rsidR="008F49A6" w:rsidRPr="008F49A6" w:rsidRDefault="008F49A6" w:rsidP="007821EF">
      <w:pPr>
        <w:pStyle w:val="Bullet1"/>
        <w:bidi/>
        <w:rPr>
          <w:rFonts w:cs="Arial"/>
          <w:szCs w:val="24"/>
          <w:rtl/>
          <w:lang w:bidi="fa-IR"/>
        </w:rPr>
      </w:pPr>
      <w:r w:rsidRPr="008F49A6">
        <w:rPr>
          <w:rFonts w:cs="Arial" w:hint="cs"/>
          <w:szCs w:val="24"/>
          <w:rtl/>
        </w:rPr>
        <w:t xml:space="preserve">بعضی از دواهای موجود در نسخه های </w:t>
      </w:r>
      <w:r w:rsidRPr="008F49A6">
        <w:rPr>
          <w:rFonts w:cs="Arial"/>
          <w:szCs w:val="24"/>
        </w:rPr>
        <w:t>60</w:t>
      </w:r>
      <w:r w:rsidRPr="008F49A6">
        <w:rPr>
          <w:rFonts w:cs="Arial" w:hint="cs"/>
          <w:szCs w:val="24"/>
          <w:rtl/>
          <w:lang w:bidi="fa-IR"/>
        </w:rPr>
        <w:t xml:space="preserve"> روزه </w:t>
      </w:r>
      <w:r w:rsidRPr="008F49A6">
        <w:rPr>
          <w:rFonts w:cs="Arial"/>
          <w:szCs w:val="24"/>
        </w:rPr>
        <w:t>PBS</w:t>
      </w:r>
      <w:r w:rsidRPr="008F49A6">
        <w:rPr>
          <w:rFonts w:cs="Arial" w:hint="cs"/>
          <w:szCs w:val="24"/>
          <w:rtl/>
          <w:lang w:bidi="fa-IR"/>
        </w:rPr>
        <w:t xml:space="preserve"> با پنج تکرار فهرست شده اند، به این معنی که ممکن است تا </w:t>
      </w:r>
      <w:r w:rsidRPr="008F49A6">
        <w:rPr>
          <w:rFonts w:cs="Arial"/>
          <w:szCs w:val="24"/>
        </w:rPr>
        <w:t>12</w:t>
      </w:r>
      <w:r w:rsidRPr="008F49A6">
        <w:rPr>
          <w:rFonts w:cs="Arial" w:hint="cs"/>
          <w:szCs w:val="24"/>
          <w:rtl/>
          <w:lang w:bidi="fa-IR"/>
        </w:rPr>
        <w:t xml:space="preserve"> ماه دوا را تامین کند.</w:t>
      </w:r>
    </w:p>
    <w:p w14:paraId="152F7797" w14:textId="5CD6785A" w:rsidR="00FA1246" w:rsidRPr="007821EF" w:rsidRDefault="008F49A6" w:rsidP="008F49A6">
      <w:pPr>
        <w:pStyle w:val="Bullet1"/>
        <w:bidi/>
        <w:rPr>
          <w:rFonts w:cs="Arial"/>
          <w:szCs w:val="24"/>
        </w:rPr>
      </w:pPr>
      <w:r w:rsidRPr="007821EF">
        <w:rPr>
          <w:rFonts w:cs="Arial" w:hint="cs"/>
          <w:szCs w:val="24"/>
          <w:rtl/>
        </w:rPr>
        <w:t>انتظار موره که داشتن دواهای بیشتر در دسترس، به افراد کمک کند تا دواهای خود ره طبق هدایت با احتمال تمام شدن آن در خانه یا هنگام سفر مصرف کنند.</w:t>
      </w:r>
    </w:p>
    <w:p w14:paraId="590B976C" w14:textId="461A67A8" w:rsidR="00FA1246" w:rsidRPr="008F49A6" w:rsidRDefault="007821EF" w:rsidP="007821EF">
      <w:pPr>
        <w:pStyle w:val="Heading1"/>
        <w:bidi/>
        <w:rPr>
          <w:rFonts w:cs="Arial"/>
        </w:rPr>
      </w:pPr>
      <w:r w:rsidRPr="007821EF">
        <w:rPr>
          <w:rFonts w:cs="Arial" w:hint="cs"/>
          <w:bCs/>
          <w:rtl/>
        </w:rPr>
        <w:t xml:space="preserve">چه دواهایی بلدی نسخه های </w:t>
      </w:r>
      <w:r w:rsidRPr="007821EF">
        <w:rPr>
          <w:rFonts w:cs="Arial"/>
          <w:bCs/>
        </w:rPr>
        <w:t>60</w:t>
      </w:r>
      <w:r w:rsidRPr="007821EF">
        <w:rPr>
          <w:rFonts w:cs="Arial" w:hint="cs"/>
          <w:bCs/>
          <w:rtl/>
          <w:lang w:bidi="fa-IR"/>
        </w:rPr>
        <w:t xml:space="preserve"> روزه مناسب هستند؟</w:t>
      </w:r>
    </w:p>
    <w:p w14:paraId="2CBCF396" w14:textId="42287DA7" w:rsidR="00FA1246" w:rsidRPr="007821EF" w:rsidRDefault="007821EF" w:rsidP="007821EF">
      <w:pPr>
        <w:bidi/>
        <w:rPr>
          <w:rFonts w:cs="Arial"/>
          <w:szCs w:val="24"/>
        </w:rPr>
      </w:pPr>
      <w:r w:rsidRPr="007821EF">
        <w:rPr>
          <w:rFonts w:cs="Arial" w:hint="cs"/>
          <w:szCs w:val="24"/>
          <w:rtl/>
        </w:rPr>
        <w:t xml:space="preserve">فهرست دواهایی که بلدی نسخه های </w:t>
      </w:r>
      <w:r w:rsidRPr="007821EF">
        <w:rPr>
          <w:rFonts w:cs="Arial"/>
          <w:szCs w:val="24"/>
        </w:rPr>
        <w:t>60</w:t>
      </w:r>
      <w:r w:rsidRPr="007821EF">
        <w:rPr>
          <w:rFonts w:cs="Arial" w:hint="cs"/>
          <w:szCs w:val="24"/>
          <w:rtl/>
          <w:lang w:bidi="fa-IR"/>
        </w:rPr>
        <w:t xml:space="preserve"> روزه مناسب هستند توسط کمیته مشورتی مزایای دوایی توصیه شده است که به دولت استرالیا در مورد فهرست دواها در </w:t>
      </w:r>
      <w:r w:rsidRPr="007821EF">
        <w:rPr>
          <w:rFonts w:cs="Arial"/>
          <w:szCs w:val="24"/>
        </w:rPr>
        <w:t>PBS</w:t>
      </w:r>
      <w:r w:rsidRPr="007821EF">
        <w:rPr>
          <w:rFonts w:cs="Arial" w:hint="cs"/>
          <w:szCs w:val="24"/>
          <w:rtl/>
          <w:lang w:bidi="fa-IR"/>
        </w:rPr>
        <w:t xml:space="preserve"> توصیه موکند.</w:t>
      </w:r>
    </w:p>
    <w:p w14:paraId="67D983CD" w14:textId="10AAAB8E" w:rsidR="00FA1246" w:rsidRPr="007821EF" w:rsidRDefault="007821EF" w:rsidP="007821EF">
      <w:pPr>
        <w:bidi/>
        <w:rPr>
          <w:rFonts w:cs="Arial"/>
          <w:szCs w:val="24"/>
        </w:rPr>
      </w:pPr>
      <w:r w:rsidRPr="007821EF">
        <w:rPr>
          <w:rFonts w:cs="Arial" w:hint="cs"/>
          <w:szCs w:val="24"/>
          <w:rtl/>
        </w:rPr>
        <w:t>اینها شامل دواهایی بلدی طیف وسیعی از شرایط مزمن مانند آسم، اختلالات اضطرابی، مریضی قلبی عروقی، مریضی انسداد مزمن شش، قبضیت، افسردگی، مرض قند، مرگی (تشنج)، قطره چشم بلدی گلوکوم و خشکی چشم، نقرس، نارسایی قلبی، کلسترول بالا، تعویض و تنظیم درمان هورمونی، فشار خون بالا، پوکی استخوان، مریضی رعشه پارکینسون و زخم های روده می</w:t>
      </w:r>
      <w:r>
        <w:rPr>
          <w:rFonts w:cs="Arial" w:hint="cs"/>
          <w:szCs w:val="24"/>
          <w:rtl/>
        </w:rPr>
        <w:t> </w:t>
      </w:r>
      <w:r w:rsidRPr="007821EF">
        <w:rPr>
          <w:rFonts w:cs="Arial" w:hint="cs"/>
          <w:szCs w:val="24"/>
          <w:rtl/>
        </w:rPr>
        <w:t>باشد.</w:t>
      </w:r>
    </w:p>
    <w:p w14:paraId="1EA24629" w14:textId="5B725ACC" w:rsidR="00FA1246" w:rsidRPr="007821EF" w:rsidRDefault="007821EF" w:rsidP="007821EF">
      <w:pPr>
        <w:bidi/>
        <w:rPr>
          <w:rFonts w:cs="Arial"/>
          <w:szCs w:val="24"/>
        </w:rPr>
      </w:pPr>
      <w:r w:rsidRPr="007821EF">
        <w:rPr>
          <w:rFonts w:cs="Arial" w:hint="cs"/>
          <w:szCs w:val="24"/>
          <w:rtl/>
        </w:rPr>
        <w:t>با فشار دادن به روی اینجا</w:t>
      </w:r>
      <w:r w:rsidRPr="007821EF">
        <w:rPr>
          <w:rFonts w:cs="Arial" w:hint="cs"/>
          <w:b/>
          <w:bCs/>
          <w:szCs w:val="24"/>
          <w:u w:val="single"/>
          <w:rtl/>
        </w:rPr>
        <w:t xml:space="preserve"> </w:t>
      </w:r>
      <w:r w:rsidRPr="007821EF">
        <w:rPr>
          <w:rFonts w:cs="Arial"/>
          <w:szCs w:val="24"/>
        </w:rPr>
        <w:t>(https://www.pbs.gov.au/industry/listing/elements/pbac-meetings/pbac-outcomes/2022-12/Increased-Dispensing-Quantities-List-of-Medicines.pdf)</w:t>
      </w:r>
      <w:r w:rsidRPr="007821EF">
        <w:rPr>
          <w:rFonts w:cs="Arial" w:hint="cs"/>
          <w:szCs w:val="24"/>
          <w:rtl/>
        </w:rPr>
        <w:t xml:space="preserve"> </w:t>
      </w:r>
      <w:r w:rsidRPr="007821EF">
        <w:rPr>
          <w:rFonts w:cs="Arial" w:hint="cs"/>
          <w:b/>
          <w:bCs/>
          <w:szCs w:val="24"/>
          <w:u w:val="single"/>
          <w:rtl/>
        </w:rPr>
        <w:t xml:space="preserve"> </w:t>
      </w:r>
      <w:r w:rsidRPr="007821EF">
        <w:rPr>
          <w:rFonts w:cs="Arial" w:hint="cs"/>
          <w:szCs w:val="24"/>
          <w:rtl/>
        </w:rPr>
        <w:t>موتانید سند فهرست دواها را دانلود کنید</w:t>
      </w:r>
      <w:r w:rsidR="00FA1246" w:rsidRPr="007821EF">
        <w:rPr>
          <w:rFonts w:cs="Arial"/>
          <w:szCs w:val="24"/>
        </w:rPr>
        <w:t>.</w:t>
      </w:r>
    </w:p>
    <w:p w14:paraId="526A61F1" w14:textId="424085C4" w:rsidR="00FA1246" w:rsidRPr="008F49A6" w:rsidRDefault="007821EF" w:rsidP="007821EF">
      <w:pPr>
        <w:pStyle w:val="Heading1"/>
        <w:bidi/>
        <w:rPr>
          <w:rFonts w:cs="Arial"/>
        </w:rPr>
      </w:pPr>
      <w:r w:rsidRPr="007821EF">
        <w:rPr>
          <w:rFonts w:cs="Arial" w:hint="cs"/>
          <w:bCs/>
          <w:rtl/>
        </w:rPr>
        <w:lastRenderedPageBreak/>
        <w:t>چرا بعضی از دواها شامل نموشونه؟</w:t>
      </w:r>
    </w:p>
    <w:p w14:paraId="563C4C97" w14:textId="3C5BB306" w:rsidR="00FA1246" w:rsidRPr="007821EF" w:rsidRDefault="007821EF" w:rsidP="007821EF">
      <w:pPr>
        <w:bidi/>
        <w:rPr>
          <w:rFonts w:cs="Arial"/>
          <w:szCs w:val="24"/>
        </w:rPr>
      </w:pPr>
      <w:r w:rsidRPr="007821EF">
        <w:rPr>
          <w:rFonts w:cs="Arial" w:hint="cs"/>
          <w:szCs w:val="24"/>
          <w:rtl/>
        </w:rPr>
        <w:t xml:space="preserve">بعضی از دواها بلدی نسخه های </w:t>
      </w:r>
      <w:r w:rsidRPr="007821EF">
        <w:rPr>
          <w:rFonts w:cs="Arial"/>
          <w:szCs w:val="24"/>
        </w:rPr>
        <w:t>60</w:t>
      </w:r>
      <w:r w:rsidRPr="007821EF">
        <w:rPr>
          <w:rFonts w:cs="Arial" w:hint="cs"/>
          <w:szCs w:val="24"/>
          <w:rtl/>
          <w:lang w:bidi="fa-IR"/>
        </w:rPr>
        <w:t xml:space="preserve"> روزه مناسب در نظر گرفته نموشونه اگر:</w:t>
      </w:r>
    </w:p>
    <w:p w14:paraId="6253283A" w14:textId="77AD52C7" w:rsidR="00FA1246" w:rsidRPr="007821EF" w:rsidRDefault="007821EF" w:rsidP="007821EF">
      <w:pPr>
        <w:pStyle w:val="Bullet1"/>
        <w:bidi/>
        <w:rPr>
          <w:rFonts w:cs="Arial"/>
          <w:szCs w:val="24"/>
        </w:rPr>
      </w:pPr>
      <w:r w:rsidRPr="007821EF">
        <w:rPr>
          <w:rFonts w:cs="Arial" w:hint="cs"/>
          <w:szCs w:val="24"/>
          <w:rtl/>
        </w:rPr>
        <w:t>مقادیر زیاد دوا موتاند خطری بلدی بیماران و جامعه باشد یا اگر دوای جدید و کم یاب باشد، ممکن است به خوبی شناخته نشده باشد.</w:t>
      </w:r>
    </w:p>
    <w:p w14:paraId="2B3B1E13" w14:textId="5CC8F2A3" w:rsidR="00FA1246" w:rsidRPr="007821EF" w:rsidRDefault="007821EF" w:rsidP="007821EF">
      <w:pPr>
        <w:pStyle w:val="Bullet1"/>
        <w:bidi/>
        <w:rPr>
          <w:rFonts w:cs="Arial"/>
          <w:szCs w:val="24"/>
        </w:rPr>
      </w:pPr>
      <w:r w:rsidRPr="007821EF">
        <w:rPr>
          <w:rFonts w:cs="Arial" w:hint="cs"/>
          <w:szCs w:val="24"/>
          <w:rtl/>
        </w:rPr>
        <w:t>مریضانی که دواهای خاصی مصرف موکنند نیاز به نظارت منظم دارند مانند آزمایش خون، یا ممکن است مقدار دوا اغلب نیاز به تنظیم داشته باشد، یا در مواردی که علائم غیرقابل پیش بینی است.</w:t>
      </w:r>
    </w:p>
    <w:p w14:paraId="15FD930D" w14:textId="7D57FA79" w:rsidR="00FA1246" w:rsidRPr="007821EF" w:rsidRDefault="007821EF" w:rsidP="007821EF">
      <w:pPr>
        <w:pStyle w:val="Bullet1"/>
        <w:bidi/>
        <w:rPr>
          <w:rFonts w:cs="Arial"/>
          <w:szCs w:val="24"/>
        </w:rPr>
      </w:pPr>
      <w:r w:rsidRPr="007821EF">
        <w:rPr>
          <w:rFonts w:cs="Arial" w:hint="cs"/>
          <w:szCs w:val="24"/>
          <w:rtl/>
        </w:rPr>
        <w:t>یک دوا بلدی مدیریت کوتاه مدت علائم مریضی های مزمن تجویز موشوند.</w:t>
      </w:r>
    </w:p>
    <w:p w14:paraId="3BFF0C86" w14:textId="4413CE43" w:rsidR="00FA1246" w:rsidRPr="007821EF" w:rsidRDefault="007821EF" w:rsidP="007821EF">
      <w:pPr>
        <w:bidi/>
        <w:rPr>
          <w:rFonts w:cs="Arial"/>
          <w:szCs w:val="24"/>
        </w:rPr>
      </w:pPr>
      <w:r w:rsidRPr="007821EF">
        <w:rPr>
          <w:rFonts w:cs="Arial" w:hint="cs"/>
          <w:szCs w:val="24"/>
          <w:rtl/>
        </w:rPr>
        <w:t xml:space="preserve">داکتر یا متخصص صحی شمو بر أساس قضاوت حرفه ای خود تصمیم می گیرد که آیا شمو بلدی نسخه </w:t>
      </w:r>
      <w:r w:rsidRPr="007821EF">
        <w:rPr>
          <w:rFonts w:cs="Arial"/>
          <w:szCs w:val="24"/>
        </w:rPr>
        <w:t>60</w:t>
      </w:r>
      <w:r w:rsidRPr="007821EF">
        <w:rPr>
          <w:rFonts w:cs="Arial" w:hint="cs"/>
          <w:szCs w:val="24"/>
          <w:rtl/>
          <w:lang w:bidi="fa-IR"/>
        </w:rPr>
        <w:t xml:space="preserve"> روزه یا </w:t>
      </w:r>
      <w:r w:rsidRPr="007821EF">
        <w:rPr>
          <w:rFonts w:cs="Arial"/>
          <w:szCs w:val="24"/>
        </w:rPr>
        <w:t>30</w:t>
      </w:r>
      <w:r w:rsidRPr="007821EF">
        <w:rPr>
          <w:rFonts w:cs="Arial" w:hint="cs"/>
          <w:szCs w:val="24"/>
          <w:rtl/>
          <w:lang w:bidi="fa-IR"/>
        </w:rPr>
        <w:t xml:space="preserve"> روزه مناسب تر هستید یا نه.</w:t>
      </w:r>
    </w:p>
    <w:p w14:paraId="4290505D" w14:textId="6EDA6F0F" w:rsidR="00FA1246" w:rsidRPr="008F49A6" w:rsidRDefault="007821EF" w:rsidP="007821EF">
      <w:pPr>
        <w:pStyle w:val="Heading1"/>
        <w:bidi/>
        <w:rPr>
          <w:rFonts w:cs="Arial"/>
        </w:rPr>
      </w:pPr>
      <w:r w:rsidRPr="007821EF">
        <w:rPr>
          <w:rFonts w:cs="Arial" w:hint="cs"/>
          <w:bCs/>
          <w:rtl/>
        </w:rPr>
        <w:t>آیا این تغییر بر عرضه دوا تاثیر خواهد گذاشت؟</w:t>
      </w:r>
    </w:p>
    <w:p w14:paraId="3567D7E7" w14:textId="5CD50D7D" w:rsidR="00FA1246" w:rsidRPr="007821EF" w:rsidRDefault="007821EF" w:rsidP="007821EF">
      <w:pPr>
        <w:bidi/>
        <w:rPr>
          <w:rFonts w:cs="Arial"/>
          <w:szCs w:val="24"/>
        </w:rPr>
      </w:pPr>
      <w:r w:rsidRPr="007821EF">
        <w:rPr>
          <w:rFonts w:cs="Arial" w:hint="cs"/>
          <w:szCs w:val="24"/>
          <w:rtl/>
        </w:rPr>
        <w:t xml:space="preserve">پیش بینی نموشونه که تغییر نسخه </w:t>
      </w:r>
      <w:r w:rsidRPr="007821EF">
        <w:rPr>
          <w:rFonts w:cs="Arial"/>
          <w:szCs w:val="24"/>
        </w:rPr>
        <w:t>60</w:t>
      </w:r>
      <w:r w:rsidRPr="007821EF">
        <w:rPr>
          <w:rFonts w:cs="Arial" w:hint="cs"/>
          <w:szCs w:val="24"/>
          <w:rtl/>
          <w:lang w:bidi="fa-IR"/>
        </w:rPr>
        <w:t xml:space="preserve"> روزه باعث افزایش کمبود دوا شونه. مصرف کنندگان همچنان هر سال همان مقدار دوا را خریداری خواهند کرد. در حالی که افراد واجد شرایط اکنون موتانند دو برابر دوا را با یک نسخه دریافت کنند. این دوا بلدی مدت طولانی تری بلدی آنها دوام می آورد. این بدان معناست که تقاضای کلی بلدی دواها ثابت خواهد ماند.</w:t>
      </w:r>
    </w:p>
    <w:p w14:paraId="6BD283C5" w14:textId="23B721B1" w:rsidR="00FA1246" w:rsidRPr="007821EF" w:rsidRDefault="007821EF" w:rsidP="007821EF">
      <w:pPr>
        <w:bidi/>
        <w:rPr>
          <w:rFonts w:cs="Arial"/>
          <w:szCs w:val="24"/>
        </w:rPr>
      </w:pPr>
      <w:r w:rsidRPr="007821EF">
        <w:rPr>
          <w:rFonts w:cs="Arial" w:hint="cs"/>
          <w:szCs w:val="24"/>
          <w:rtl/>
        </w:rPr>
        <w:t xml:space="preserve">اکثر دواهایی که توسط </w:t>
      </w:r>
      <w:r w:rsidRPr="007821EF">
        <w:rPr>
          <w:rFonts w:cs="Arial"/>
          <w:szCs w:val="24"/>
        </w:rPr>
        <w:t>PBAC</w:t>
      </w:r>
      <w:r w:rsidRPr="007821EF">
        <w:rPr>
          <w:rFonts w:cs="Arial" w:hint="cs"/>
          <w:szCs w:val="24"/>
          <w:rtl/>
          <w:lang w:bidi="fa-IR"/>
        </w:rPr>
        <w:t xml:space="preserve"> بلدی نسخه های </w:t>
      </w:r>
      <w:r w:rsidRPr="007821EF">
        <w:rPr>
          <w:rFonts w:cs="Arial"/>
          <w:szCs w:val="24"/>
        </w:rPr>
        <w:t>60</w:t>
      </w:r>
      <w:r w:rsidRPr="007821EF">
        <w:rPr>
          <w:rFonts w:cs="Arial" w:hint="cs"/>
          <w:szCs w:val="24"/>
          <w:rtl/>
          <w:lang w:bidi="fa-IR"/>
        </w:rPr>
        <w:t xml:space="preserve"> روزه توصیه موشوند در استرالیا کم نیستند. در صورت کمبود، نام های تجاری جایگزین و/یا نقاط قوت همان دوا معمولا در دسترس می باشد. مو فهرست دواهای توصیه شده را بلدی گنجاندن در هر مرحله بلدی کاهش خطر کمبود نظارت کرده ایم.</w:t>
      </w:r>
    </w:p>
    <w:p w14:paraId="06160804" w14:textId="5E2239A7" w:rsidR="00FA1246" w:rsidRPr="007821EF" w:rsidRDefault="007821EF" w:rsidP="007821EF">
      <w:pPr>
        <w:bidi/>
        <w:rPr>
          <w:rFonts w:cs="Arial"/>
          <w:szCs w:val="24"/>
        </w:rPr>
      </w:pPr>
      <w:r w:rsidRPr="007821EF">
        <w:rPr>
          <w:rFonts w:cs="Arial" w:hint="cs"/>
          <w:szCs w:val="24"/>
          <w:rtl/>
        </w:rPr>
        <w:t xml:space="preserve">شرکت های دوا باید کمبودهای مورد انتظار دوا را به اداره کالاهای درمانی </w:t>
      </w:r>
      <w:r w:rsidRPr="007821EF">
        <w:rPr>
          <w:rFonts w:cs="Arial"/>
          <w:szCs w:val="24"/>
        </w:rPr>
        <w:t>(TGA)</w:t>
      </w:r>
      <w:r w:rsidRPr="007821EF">
        <w:rPr>
          <w:rFonts w:cs="Arial" w:hint="cs"/>
          <w:szCs w:val="24"/>
          <w:rtl/>
          <w:lang w:bidi="fa-IR"/>
        </w:rPr>
        <w:t xml:space="preserve"> اطلاع دهند. این به معنای هر دوای است که عرضه آن احتمالا تقاضای عادی یا مورد انتظار را طی </w:t>
      </w:r>
      <w:r w:rsidRPr="007821EF">
        <w:rPr>
          <w:rFonts w:cs="Arial"/>
          <w:szCs w:val="24"/>
        </w:rPr>
        <w:t>6</w:t>
      </w:r>
      <w:r w:rsidRPr="007821EF">
        <w:rPr>
          <w:rFonts w:cs="Arial" w:hint="cs"/>
          <w:szCs w:val="24"/>
          <w:rtl/>
          <w:lang w:bidi="fa-IR"/>
        </w:rPr>
        <w:t xml:space="preserve"> ماه آینده برآورده نموکند.</w:t>
      </w:r>
      <w:r w:rsidR="00FA1246" w:rsidRPr="007821EF">
        <w:rPr>
          <w:rFonts w:cs="Arial"/>
          <w:szCs w:val="24"/>
        </w:rPr>
        <w:t xml:space="preserve"> </w:t>
      </w:r>
    </w:p>
    <w:p w14:paraId="163E4710" w14:textId="61AF0283" w:rsidR="00FA1246" w:rsidRPr="007821EF" w:rsidRDefault="007821EF" w:rsidP="007821EF">
      <w:pPr>
        <w:bidi/>
        <w:rPr>
          <w:rFonts w:cs="Arial"/>
          <w:szCs w:val="24"/>
        </w:rPr>
      </w:pPr>
      <w:r w:rsidRPr="007821EF">
        <w:rPr>
          <w:rFonts w:cs="Arial" w:hint="cs"/>
          <w:szCs w:val="24"/>
          <w:rtl/>
        </w:rPr>
        <w:t xml:space="preserve">تغییرات در ضمانت امنیت تامین دوا به این معنی است که تولید کنندگان دوا باید اکنون بلدی بعضی از مارک های دوا </w:t>
      </w:r>
      <w:r w:rsidRPr="007821EF">
        <w:rPr>
          <w:rFonts w:cs="Arial"/>
          <w:szCs w:val="24"/>
        </w:rPr>
        <w:t>PBS</w:t>
      </w:r>
      <w:r w:rsidRPr="007821EF">
        <w:rPr>
          <w:rFonts w:cs="Arial" w:hint="cs"/>
          <w:szCs w:val="24"/>
          <w:rtl/>
          <w:lang w:bidi="fa-IR"/>
        </w:rPr>
        <w:t xml:space="preserve"> موجودی بیشتری در داخل(کشور) داشته باشند که به اطمینان از هرگونه افزایش موقت تقاضا بلدی آن مارک ها کمک موکند.</w:t>
      </w:r>
      <w:r w:rsidR="00FA1246" w:rsidRPr="007821EF">
        <w:rPr>
          <w:rFonts w:cs="Arial"/>
          <w:szCs w:val="24"/>
        </w:rPr>
        <w:t xml:space="preserve"> </w:t>
      </w:r>
    </w:p>
    <w:p w14:paraId="7937BE2B" w14:textId="291BFF7C" w:rsidR="00FA1246" w:rsidRPr="007821EF" w:rsidRDefault="007821EF" w:rsidP="007821EF">
      <w:pPr>
        <w:bidi/>
        <w:rPr>
          <w:rFonts w:cs="Arial"/>
          <w:szCs w:val="24"/>
        </w:rPr>
      </w:pPr>
      <w:r w:rsidRPr="007821EF">
        <w:rPr>
          <w:rFonts w:cs="Arial" w:hint="cs"/>
          <w:szCs w:val="24"/>
          <w:rtl/>
        </w:rPr>
        <w:t xml:space="preserve">عمده فروشان باید در </w:t>
      </w:r>
      <w:r w:rsidRPr="007821EF">
        <w:rPr>
          <w:rFonts w:cs="Arial"/>
          <w:szCs w:val="24"/>
        </w:rPr>
        <w:t>24</w:t>
      </w:r>
      <w:r w:rsidRPr="007821EF">
        <w:rPr>
          <w:rFonts w:cs="Arial" w:hint="cs"/>
          <w:szCs w:val="24"/>
          <w:rtl/>
          <w:lang w:bidi="fa-IR"/>
        </w:rPr>
        <w:t xml:space="preserve"> ساعت (به استثنای رخصتی آخر هفته یا رخصتی رسمی) به هر دواخانه ای تحویل دهند، اگر دوای شان کم می باشد. این بلدی اکثر دواها صدق موکند.</w:t>
      </w:r>
    </w:p>
    <w:p w14:paraId="6A876696" w14:textId="52D0AB68" w:rsidR="00FA1246" w:rsidRPr="008F49A6" w:rsidRDefault="007821EF" w:rsidP="007821EF">
      <w:pPr>
        <w:pStyle w:val="Heading1"/>
        <w:bidi/>
        <w:rPr>
          <w:rFonts w:cs="Arial"/>
        </w:rPr>
      </w:pPr>
      <w:r w:rsidRPr="007821EF">
        <w:rPr>
          <w:rFonts w:cs="Arial" w:hint="cs"/>
          <w:bCs/>
          <w:rtl/>
        </w:rPr>
        <w:t>نظر مریضان و کارشناسان صحی در مورد این تغییر چیست؟</w:t>
      </w:r>
    </w:p>
    <w:p w14:paraId="67778924" w14:textId="6181C37C" w:rsidR="00FA1246" w:rsidRPr="007821EF" w:rsidRDefault="007821EF" w:rsidP="007821EF">
      <w:pPr>
        <w:bidi/>
        <w:rPr>
          <w:rFonts w:cs="Arial"/>
          <w:szCs w:val="24"/>
        </w:rPr>
      </w:pPr>
      <w:r w:rsidRPr="007821EF">
        <w:rPr>
          <w:rFonts w:cs="Arial" w:hint="cs"/>
          <w:szCs w:val="24"/>
          <w:rtl/>
        </w:rPr>
        <w:t xml:space="preserve">معرفی نسخه های </w:t>
      </w:r>
      <w:r w:rsidRPr="007821EF">
        <w:rPr>
          <w:rFonts w:cs="Arial"/>
          <w:szCs w:val="24"/>
        </w:rPr>
        <w:t>60</w:t>
      </w:r>
      <w:r w:rsidRPr="007821EF">
        <w:rPr>
          <w:rFonts w:cs="Arial" w:hint="cs"/>
          <w:szCs w:val="24"/>
          <w:rtl/>
          <w:lang w:bidi="fa-IR"/>
        </w:rPr>
        <w:t xml:space="preserve"> روزه بلدی طیف وسیعی از دواهای فهرست شده در </w:t>
      </w:r>
      <w:r w:rsidRPr="007821EF">
        <w:rPr>
          <w:rFonts w:cs="Arial"/>
          <w:szCs w:val="24"/>
        </w:rPr>
        <w:t>PBS</w:t>
      </w:r>
      <w:r w:rsidRPr="007821EF">
        <w:rPr>
          <w:rFonts w:cs="Arial" w:hint="cs"/>
          <w:szCs w:val="24"/>
          <w:rtl/>
          <w:lang w:bidi="fa-IR"/>
        </w:rPr>
        <w:t xml:space="preserve"> مورد استقبال گروه های مریضان و داکتران از جمله انجمن سلامت مصرف کنندگان استرالیا، بنیاد قلب، بنیاد شش، شبکه سرطان سینه، انجمن داکتران روستایی، انجمن طبی استرالیا، کالج سلطنتی داکتران عمومی استرالیا و بسیاری دیگر.</w:t>
      </w:r>
    </w:p>
    <w:p w14:paraId="6FD5258F" w14:textId="4D115D68" w:rsidR="00FA1246" w:rsidRPr="008F49A6" w:rsidRDefault="007821EF" w:rsidP="007821EF">
      <w:pPr>
        <w:pStyle w:val="Heading1"/>
        <w:bidi/>
        <w:rPr>
          <w:rFonts w:cs="Arial"/>
        </w:rPr>
      </w:pPr>
      <w:r w:rsidRPr="007821EF">
        <w:rPr>
          <w:rFonts w:cs="Arial" w:hint="cs"/>
          <w:bCs/>
          <w:rtl/>
        </w:rPr>
        <w:lastRenderedPageBreak/>
        <w:t>آیا دواخانه محلی من ضرر خواهد کرد و دولت با پس انداز ایجاد شده توسط این تغییر چه خواهد کرد؟</w:t>
      </w:r>
    </w:p>
    <w:p w14:paraId="5F0EC5F9" w14:textId="2E61C5EB" w:rsidR="00FA1246" w:rsidRPr="007821EF" w:rsidRDefault="007821EF" w:rsidP="007821EF">
      <w:pPr>
        <w:bidi/>
        <w:rPr>
          <w:rFonts w:cs="Arial"/>
          <w:szCs w:val="24"/>
        </w:rPr>
      </w:pPr>
      <w:r w:rsidRPr="007821EF">
        <w:rPr>
          <w:rFonts w:cs="Arial" w:hint="cs"/>
          <w:szCs w:val="24"/>
          <w:rtl/>
        </w:rPr>
        <w:t>دواخانه های استرالیا در حال حاضر بسیار فراتر از اجرا هات نسخه ها هستند و منابع درآمدی بسیاری دارند مانند انجام واکسیناسیون.</w:t>
      </w:r>
    </w:p>
    <w:p w14:paraId="44C14222" w14:textId="72B1E1CA" w:rsidR="004E540A" w:rsidRPr="007821EF" w:rsidRDefault="007821EF" w:rsidP="007821EF">
      <w:pPr>
        <w:bidi/>
        <w:rPr>
          <w:rFonts w:cs="Arial"/>
          <w:szCs w:val="24"/>
        </w:rPr>
      </w:pPr>
      <w:r w:rsidRPr="007821EF">
        <w:rPr>
          <w:rFonts w:cs="Arial" w:hint="cs"/>
          <w:szCs w:val="24"/>
          <w:rtl/>
        </w:rPr>
        <w:t>هر دالر که توسط دولت پس انداز موشونه مستقیما در دواخانه های محلی سرمایه گذاری موشونه. این بودجه به تضمین قدرت مداوم این بخش کمک موکند و اطمینان حاصل موکند که دواسازان مورد اعتماد مو نقش مهم تری در مراقبت های صحی استرالیایی ها ایفا موکند.</w:t>
      </w:r>
    </w:p>
    <w:p w14:paraId="2BA525E3" w14:textId="11CB5601" w:rsidR="001308BE" w:rsidRPr="008F49A6" w:rsidRDefault="001D5F2C" w:rsidP="001D5F2C">
      <w:pPr>
        <w:pStyle w:val="Heading1"/>
        <w:bidi/>
        <w:rPr>
          <w:rFonts w:cs="Arial"/>
        </w:rPr>
      </w:pPr>
      <w:r w:rsidRPr="001D5F2C">
        <w:rPr>
          <w:rFonts w:cs="Arial" w:hint="cs"/>
          <w:bCs/>
          <w:rtl/>
        </w:rPr>
        <w:t xml:space="preserve">شبکه ایمنی </w:t>
      </w:r>
      <w:r w:rsidRPr="001D5F2C">
        <w:rPr>
          <w:rFonts w:cs="Arial"/>
          <w:bCs/>
        </w:rPr>
        <w:t>PBS</w:t>
      </w:r>
      <w:r w:rsidRPr="001D5F2C">
        <w:rPr>
          <w:rFonts w:cs="Arial" w:hint="cs"/>
          <w:bCs/>
          <w:rtl/>
          <w:lang w:bidi="fa-IR"/>
        </w:rPr>
        <w:t xml:space="preserve"> چیست؟</w:t>
      </w:r>
    </w:p>
    <w:p w14:paraId="6C1B3071" w14:textId="32208E68" w:rsidR="001308BE" w:rsidRPr="000F2CA9" w:rsidRDefault="001D5F2C" w:rsidP="001D5F2C">
      <w:pPr>
        <w:bidi/>
        <w:rPr>
          <w:rFonts w:cs="Arial"/>
          <w:szCs w:val="24"/>
        </w:rPr>
      </w:pPr>
      <w:r w:rsidRPr="000F2CA9">
        <w:rPr>
          <w:rFonts w:cs="Arial" w:hint="cs"/>
          <w:szCs w:val="24"/>
          <w:rtl/>
        </w:rPr>
        <w:t xml:space="preserve">شبکه ایمنی </w:t>
      </w:r>
      <w:r w:rsidRPr="000F2CA9">
        <w:rPr>
          <w:rFonts w:cs="Arial"/>
          <w:szCs w:val="24"/>
        </w:rPr>
        <w:t>PBS</w:t>
      </w:r>
      <w:r w:rsidRPr="000F2CA9">
        <w:rPr>
          <w:rFonts w:cs="Arial" w:hint="cs"/>
          <w:szCs w:val="24"/>
          <w:rtl/>
        </w:rPr>
        <w:t xml:space="preserve"> به شمو کمک موکند پس از رسیدن به مقدار معینی در یک سال تقویمی، هزینه کمتری بلدی دواها پرداخت کنید. این مقدار واجد شرایط، آستانه شبکه ایمنی نامیده موشوند.</w:t>
      </w:r>
    </w:p>
    <w:p w14:paraId="6A1E3E48" w14:textId="1B5BD2DB" w:rsidR="001308BE" w:rsidRPr="000F2CA9" w:rsidRDefault="001D5F2C" w:rsidP="001D5F2C">
      <w:pPr>
        <w:bidi/>
        <w:rPr>
          <w:rFonts w:cs="Arial"/>
          <w:szCs w:val="24"/>
        </w:rPr>
      </w:pPr>
      <w:r w:rsidRPr="000F2CA9">
        <w:rPr>
          <w:rFonts w:cs="Arial" w:hint="cs"/>
          <w:szCs w:val="24"/>
          <w:rtl/>
        </w:rPr>
        <w:t>این آستانه بلدی دارندگان کارت تخفیف کمتر است. هم آستانه عمومی وهم آستانه تخفیفی هر سال مطابق با شاخص قیمت مصرف کننده افزایش می یابد.</w:t>
      </w:r>
    </w:p>
    <w:p w14:paraId="6C2969A2" w14:textId="43EDD9FB" w:rsidR="001D5F2C" w:rsidRPr="000F2CA9" w:rsidRDefault="000F2CA9" w:rsidP="000F2CA9">
      <w:pPr>
        <w:bidi/>
        <w:rPr>
          <w:rFonts w:cs="Arial"/>
          <w:szCs w:val="24"/>
          <w:rtl/>
          <w:lang w:bidi="fa-IR"/>
        </w:rPr>
      </w:pPr>
      <w:r w:rsidRPr="000F2CA9">
        <w:rPr>
          <w:rFonts w:cs="Arial"/>
          <w:szCs w:val="24"/>
          <w:rtl/>
        </w:rPr>
        <w:t>شمو و/</w:t>
      </w:r>
      <w:r w:rsidRPr="000F2CA9">
        <w:rPr>
          <w:rFonts w:cs="Arial" w:hint="cs"/>
          <w:szCs w:val="24"/>
          <w:rtl/>
        </w:rPr>
        <w:t>یا</w:t>
      </w:r>
      <w:r w:rsidRPr="000F2CA9">
        <w:rPr>
          <w:rFonts w:cs="Arial"/>
          <w:szCs w:val="24"/>
          <w:rtl/>
        </w:rPr>
        <w:t xml:space="preserve"> خانواده تان فقط با</w:t>
      </w:r>
      <w:r w:rsidRPr="000F2CA9">
        <w:rPr>
          <w:rFonts w:cs="Arial" w:hint="cs"/>
          <w:szCs w:val="24"/>
          <w:rtl/>
        </w:rPr>
        <w:t>ید</w:t>
      </w:r>
      <w:r w:rsidRPr="000F2CA9">
        <w:rPr>
          <w:rFonts w:cs="Arial"/>
          <w:szCs w:val="24"/>
          <w:rtl/>
        </w:rPr>
        <w:t xml:space="preserve"> </w:t>
      </w:r>
      <w:r w:rsidRPr="000F2CA9">
        <w:rPr>
          <w:rFonts w:cs="Arial" w:hint="cs"/>
          <w:szCs w:val="24"/>
          <w:rtl/>
        </w:rPr>
        <w:t>یکبار</w:t>
      </w:r>
      <w:r w:rsidRPr="000F2CA9">
        <w:rPr>
          <w:rFonts w:cs="Arial"/>
          <w:szCs w:val="24"/>
          <w:rtl/>
        </w:rPr>
        <w:t xml:space="preserve"> در سال تقو</w:t>
      </w:r>
      <w:r w:rsidRPr="000F2CA9">
        <w:rPr>
          <w:rFonts w:cs="Arial" w:hint="cs"/>
          <w:szCs w:val="24"/>
          <w:rtl/>
        </w:rPr>
        <w:t>یمی</w:t>
      </w:r>
      <w:r w:rsidRPr="000F2CA9">
        <w:rPr>
          <w:rFonts w:cs="Arial"/>
          <w:szCs w:val="24"/>
          <w:rtl/>
        </w:rPr>
        <w:t xml:space="preserve"> به ا</w:t>
      </w:r>
      <w:r w:rsidRPr="000F2CA9">
        <w:rPr>
          <w:rFonts w:cs="Arial" w:hint="cs"/>
          <w:szCs w:val="24"/>
          <w:rtl/>
        </w:rPr>
        <w:t>ین</w:t>
      </w:r>
      <w:r w:rsidRPr="000F2CA9">
        <w:rPr>
          <w:rFonts w:cs="Arial"/>
          <w:szCs w:val="24"/>
          <w:rtl/>
        </w:rPr>
        <w:t xml:space="preserve"> آستانه برس</w:t>
      </w:r>
      <w:r w:rsidRPr="000F2CA9">
        <w:rPr>
          <w:rFonts w:cs="Arial" w:hint="cs"/>
          <w:szCs w:val="24"/>
          <w:rtl/>
        </w:rPr>
        <w:t>ید</w:t>
      </w:r>
      <w:r w:rsidRPr="000F2CA9">
        <w:rPr>
          <w:rFonts w:cs="Arial"/>
          <w:szCs w:val="24"/>
          <w:rtl/>
        </w:rPr>
        <w:t>. اگر واجد شرا</w:t>
      </w:r>
      <w:r w:rsidRPr="000F2CA9">
        <w:rPr>
          <w:rFonts w:cs="Arial" w:hint="cs"/>
          <w:szCs w:val="24"/>
          <w:rtl/>
        </w:rPr>
        <w:t>یط</w:t>
      </w:r>
      <w:r w:rsidRPr="000F2CA9">
        <w:rPr>
          <w:rFonts w:cs="Arial"/>
          <w:szCs w:val="24"/>
          <w:rtl/>
        </w:rPr>
        <w:t xml:space="preserve"> استفاده شبکه ا</w:t>
      </w:r>
      <w:r w:rsidRPr="000F2CA9">
        <w:rPr>
          <w:rFonts w:cs="Arial" w:hint="cs"/>
          <w:szCs w:val="24"/>
          <w:rtl/>
        </w:rPr>
        <w:t>یمنی</w:t>
      </w:r>
      <w:r w:rsidRPr="000F2CA9">
        <w:rPr>
          <w:rFonts w:cs="Arial"/>
          <w:szCs w:val="24"/>
          <w:rtl/>
        </w:rPr>
        <w:t xml:space="preserve"> </w:t>
      </w:r>
      <w:r w:rsidRPr="000F2CA9">
        <w:rPr>
          <w:rFonts w:cs="Arial"/>
          <w:szCs w:val="24"/>
        </w:rPr>
        <w:t>Safety Net</w:t>
      </w:r>
      <w:r w:rsidRPr="000F2CA9">
        <w:rPr>
          <w:rFonts w:cs="Arial"/>
          <w:szCs w:val="24"/>
          <w:rtl/>
        </w:rPr>
        <w:t xml:space="preserve"> هست</w:t>
      </w:r>
      <w:r w:rsidRPr="000F2CA9">
        <w:rPr>
          <w:rFonts w:cs="Arial" w:hint="cs"/>
          <w:szCs w:val="24"/>
          <w:rtl/>
        </w:rPr>
        <w:t>ید،</w:t>
      </w:r>
      <w:r w:rsidRPr="000F2CA9">
        <w:rPr>
          <w:rFonts w:cs="Arial"/>
          <w:szCs w:val="24"/>
          <w:rtl/>
        </w:rPr>
        <w:t xml:space="preserve"> مبلغ کمتر</w:t>
      </w:r>
      <w:r w:rsidRPr="000F2CA9">
        <w:rPr>
          <w:rFonts w:cs="Arial" w:hint="cs"/>
          <w:szCs w:val="24"/>
          <w:rtl/>
        </w:rPr>
        <w:t>ی</w:t>
      </w:r>
      <w:r w:rsidRPr="000F2CA9">
        <w:rPr>
          <w:rFonts w:cs="Arial"/>
          <w:szCs w:val="24"/>
          <w:rtl/>
        </w:rPr>
        <w:t xml:space="preserve"> را بلد</w:t>
      </w:r>
      <w:r w:rsidRPr="000F2CA9">
        <w:rPr>
          <w:rFonts w:cs="Arial" w:hint="cs"/>
          <w:szCs w:val="24"/>
          <w:rtl/>
        </w:rPr>
        <w:t>ی</w:t>
      </w:r>
      <w:r w:rsidRPr="000F2CA9">
        <w:rPr>
          <w:rFonts w:cs="Arial"/>
          <w:szCs w:val="24"/>
          <w:rtl/>
        </w:rPr>
        <w:t xml:space="preserve"> دواها </w:t>
      </w:r>
      <w:r w:rsidRPr="000F2CA9">
        <w:rPr>
          <w:rFonts w:cs="Arial"/>
          <w:szCs w:val="24"/>
        </w:rPr>
        <w:t>PBS</w:t>
      </w:r>
      <w:r w:rsidRPr="000F2CA9">
        <w:rPr>
          <w:rFonts w:cs="Arial"/>
          <w:szCs w:val="24"/>
          <w:rtl/>
        </w:rPr>
        <w:t xml:space="preserve"> م</w:t>
      </w:r>
      <w:r w:rsidRPr="000F2CA9">
        <w:rPr>
          <w:rFonts w:cs="Arial" w:hint="cs"/>
          <w:szCs w:val="24"/>
          <w:rtl/>
        </w:rPr>
        <w:t>ی‌پردازید</w:t>
      </w:r>
      <w:r w:rsidRPr="000F2CA9">
        <w:rPr>
          <w:rFonts w:cs="Arial"/>
          <w:szCs w:val="24"/>
          <w:rtl/>
        </w:rPr>
        <w:t xml:space="preserve"> و دارندگان کارت تخف</w:t>
      </w:r>
      <w:r w:rsidRPr="000F2CA9">
        <w:rPr>
          <w:rFonts w:cs="Arial" w:hint="cs"/>
          <w:szCs w:val="24"/>
          <w:rtl/>
        </w:rPr>
        <w:t>یف،</w:t>
      </w:r>
      <w:r w:rsidRPr="000F2CA9">
        <w:rPr>
          <w:rFonts w:cs="Arial"/>
          <w:szCs w:val="24"/>
          <w:rtl/>
        </w:rPr>
        <w:t xml:space="preserve"> دواها</w:t>
      </w:r>
      <w:r w:rsidRPr="000F2CA9">
        <w:rPr>
          <w:rFonts w:cs="Arial" w:hint="cs"/>
          <w:szCs w:val="24"/>
          <w:rtl/>
        </w:rPr>
        <w:t>ی</w:t>
      </w:r>
      <w:r w:rsidRPr="000F2CA9">
        <w:rPr>
          <w:rFonts w:cs="Arial"/>
          <w:szCs w:val="24"/>
          <w:rtl/>
        </w:rPr>
        <w:t xml:space="preserve"> </w:t>
      </w:r>
      <w:r w:rsidRPr="000F2CA9">
        <w:rPr>
          <w:rFonts w:cs="Arial"/>
          <w:szCs w:val="24"/>
        </w:rPr>
        <w:t>PBS</w:t>
      </w:r>
      <w:r w:rsidRPr="000F2CA9">
        <w:rPr>
          <w:rFonts w:cs="Arial"/>
          <w:szCs w:val="24"/>
          <w:rtl/>
        </w:rPr>
        <w:t xml:space="preserve"> را به صورت را</w:t>
      </w:r>
      <w:r w:rsidRPr="000F2CA9">
        <w:rPr>
          <w:rFonts w:cs="Arial" w:hint="cs"/>
          <w:szCs w:val="24"/>
          <w:rtl/>
        </w:rPr>
        <w:t>یگان</w:t>
      </w:r>
      <w:r w:rsidRPr="000F2CA9">
        <w:rPr>
          <w:rFonts w:cs="Arial"/>
          <w:szCs w:val="24"/>
          <w:rtl/>
        </w:rPr>
        <w:t xml:space="preserve"> بلد</w:t>
      </w:r>
      <w:r w:rsidRPr="000F2CA9">
        <w:rPr>
          <w:rFonts w:cs="Arial" w:hint="cs"/>
          <w:szCs w:val="24"/>
          <w:rtl/>
        </w:rPr>
        <w:t>ی</w:t>
      </w:r>
      <w:r w:rsidRPr="000F2CA9">
        <w:rPr>
          <w:rFonts w:cs="Arial"/>
          <w:szCs w:val="24"/>
          <w:rtl/>
        </w:rPr>
        <w:t xml:space="preserve"> بق</w:t>
      </w:r>
      <w:r w:rsidRPr="000F2CA9">
        <w:rPr>
          <w:rFonts w:cs="Arial" w:hint="cs"/>
          <w:szCs w:val="24"/>
          <w:rtl/>
        </w:rPr>
        <w:t>یه</w:t>
      </w:r>
      <w:r w:rsidRPr="000F2CA9">
        <w:rPr>
          <w:rFonts w:cs="Arial"/>
          <w:szCs w:val="24"/>
          <w:rtl/>
        </w:rPr>
        <w:t xml:space="preserve"> آن سال در</w:t>
      </w:r>
      <w:r w:rsidRPr="000F2CA9">
        <w:rPr>
          <w:rFonts w:cs="Arial" w:hint="cs"/>
          <w:szCs w:val="24"/>
          <w:rtl/>
        </w:rPr>
        <w:t>یافت</w:t>
      </w:r>
      <w:r w:rsidRPr="000F2CA9">
        <w:rPr>
          <w:rFonts w:cs="Arial"/>
          <w:szCs w:val="24"/>
          <w:rtl/>
        </w:rPr>
        <w:t xml:space="preserve"> موکنند (به علاوه </w:t>
      </w:r>
      <w:r w:rsidRPr="000F2CA9">
        <w:rPr>
          <w:rFonts w:cs="Arial" w:hint="cs"/>
          <w:szCs w:val="24"/>
          <w:rtl/>
        </w:rPr>
        <w:t>حق</w:t>
      </w:r>
      <w:r w:rsidRPr="000F2CA9">
        <w:rPr>
          <w:rFonts w:cs="Arial"/>
          <w:szCs w:val="24"/>
          <w:rtl/>
        </w:rPr>
        <w:t xml:space="preserve"> ب</w:t>
      </w:r>
      <w:r w:rsidRPr="000F2CA9">
        <w:rPr>
          <w:rFonts w:cs="Arial" w:hint="cs"/>
          <w:szCs w:val="24"/>
          <w:rtl/>
        </w:rPr>
        <w:t>یمه</w:t>
      </w:r>
      <w:r w:rsidRPr="000F2CA9">
        <w:rPr>
          <w:rFonts w:cs="Arial"/>
          <w:szCs w:val="24"/>
          <w:rtl/>
        </w:rPr>
        <w:t xml:space="preserve"> ها</w:t>
      </w:r>
      <w:r w:rsidRPr="000F2CA9">
        <w:rPr>
          <w:rFonts w:cs="Arial" w:hint="cs"/>
          <w:szCs w:val="24"/>
          <w:rtl/>
        </w:rPr>
        <w:t>ی</w:t>
      </w:r>
      <w:r w:rsidRPr="000F2CA9">
        <w:rPr>
          <w:rFonts w:cs="Arial"/>
          <w:szCs w:val="24"/>
          <w:rtl/>
        </w:rPr>
        <w:t xml:space="preserve"> قابل اعمال). بلد</w:t>
      </w:r>
      <w:r w:rsidRPr="000F2CA9">
        <w:rPr>
          <w:rFonts w:cs="Arial" w:hint="cs"/>
          <w:szCs w:val="24"/>
          <w:rtl/>
        </w:rPr>
        <w:t>ی</w:t>
      </w:r>
      <w:r w:rsidRPr="000F2CA9">
        <w:rPr>
          <w:rFonts w:cs="Arial"/>
          <w:szCs w:val="24"/>
          <w:rtl/>
        </w:rPr>
        <w:t xml:space="preserve"> اطلاعات ب</w:t>
      </w:r>
      <w:r w:rsidRPr="000F2CA9">
        <w:rPr>
          <w:rFonts w:cs="Arial" w:hint="cs"/>
          <w:szCs w:val="24"/>
          <w:rtl/>
        </w:rPr>
        <w:t>یشتر</w:t>
      </w:r>
      <w:r w:rsidRPr="000F2CA9">
        <w:rPr>
          <w:rFonts w:cs="Arial"/>
          <w:szCs w:val="24"/>
          <w:rtl/>
        </w:rPr>
        <w:t xml:space="preserve"> به طرح مزا</w:t>
      </w:r>
      <w:r w:rsidRPr="000F2CA9">
        <w:rPr>
          <w:rFonts w:cs="Arial" w:hint="cs"/>
          <w:szCs w:val="24"/>
          <w:rtl/>
        </w:rPr>
        <w:t>یای</w:t>
      </w:r>
      <w:r w:rsidRPr="000F2CA9">
        <w:rPr>
          <w:rFonts w:cs="Arial"/>
          <w:szCs w:val="24"/>
          <w:rtl/>
        </w:rPr>
        <w:t xml:space="preserve"> دوا</w:t>
      </w:r>
      <w:r w:rsidRPr="000F2CA9">
        <w:rPr>
          <w:rFonts w:cs="Arial" w:hint="cs"/>
          <w:szCs w:val="24"/>
          <w:rtl/>
        </w:rPr>
        <w:t>یی</w:t>
      </w:r>
      <w:r w:rsidRPr="000F2CA9">
        <w:rPr>
          <w:rFonts w:cs="Arial"/>
          <w:szCs w:val="24"/>
          <w:rtl/>
        </w:rPr>
        <w:t xml:space="preserve"> (</w:t>
      </w:r>
      <w:r w:rsidRPr="000F2CA9">
        <w:rPr>
          <w:rFonts w:cs="Arial"/>
          <w:szCs w:val="24"/>
        </w:rPr>
        <w:t>PBS</w:t>
      </w:r>
      <w:r w:rsidRPr="000F2CA9">
        <w:rPr>
          <w:rFonts w:cs="Arial"/>
          <w:szCs w:val="24"/>
          <w:rtl/>
        </w:rPr>
        <w:t>) | طرح شبکه ا</w:t>
      </w:r>
      <w:r w:rsidRPr="000F2CA9">
        <w:rPr>
          <w:rFonts w:cs="Arial" w:hint="cs"/>
          <w:szCs w:val="24"/>
          <w:rtl/>
        </w:rPr>
        <w:t>یمنی</w:t>
      </w:r>
      <w:r w:rsidRPr="000F2CA9">
        <w:rPr>
          <w:rFonts w:cs="Arial"/>
          <w:szCs w:val="24"/>
          <w:rtl/>
        </w:rPr>
        <w:t xml:space="preserve"> (</w:t>
      </w:r>
      <w:r w:rsidRPr="000F2CA9">
        <w:rPr>
          <w:rFonts w:cs="Arial"/>
          <w:szCs w:val="24"/>
        </w:rPr>
        <w:t>Safety Net Scheme</w:t>
      </w:r>
      <w:r w:rsidRPr="000F2CA9">
        <w:rPr>
          <w:rFonts w:cs="Arial"/>
          <w:szCs w:val="24"/>
          <w:rtl/>
        </w:rPr>
        <w:t xml:space="preserve">) </w:t>
      </w:r>
      <w:r w:rsidRPr="000F2CA9">
        <w:rPr>
          <w:rFonts w:cs="Arial"/>
          <w:szCs w:val="24"/>
        </w:rPr>
        <w:t>(</w:t>
      </w:r>
      <w:r w:rsidRPr="000F2CA9">
        <w:rPr>
          <w:rFonts w:cs="Arial"/>
          <w:szCs w:val="24"/>
          <w:lang w:val="en-GB"/>
        </w:rPr>
        <w:t>https://www.pbs.gov.au/info/healthpro/explanatory-notes/section1/Section_1_5_Explanatory_Notes</w:t>
      </w:r>
      <w:r w:rsidRPr="000F2CA9">
        <w:rPr>
          <w:rFonts w:cs="Arial"/>
          <w:szCs w:val="24"/>
          <w:lang w:bidi="ar-YE"/>
        </w:rPr>
        <w:t>)</w:t>
      </w:r>
      <w:r w:rsidRPr="000F2CA9">
        <w:rPr>
          <w:rFonts w:cs="Arial" w:hint="cs"/>
          <w:szCs w:val="24"/>
          <w:rtl/>
        </w:rPr>
        <w:t xml:space="preserve"> </w:t>
      </w:r>
      <w:r w:rsidRPr="000F2CA9">
        <w:rPr>
          <w:rFonts w:cs="Arial"/>
          <w:szCs w:val="24"/>
          <w:rtl/>
        </w:rPr>
        <w:t>مراجعه کن</w:t>
      </w:r>
      <w:r w:rsidRPr="000F2CA9">
        <w:rPr>
          <w:rFonts w:cs="Arial" w:hint="cs"/>
          <w:szCs w:val="24"/>
          <w:rtl/>
        </w:rPr>
        <w:t>ید</w:t>
      </w:r>
      <w:r w:rsidRPr="000F2CA9">
        <w:rPr>
          <w:rFonts w:cs="Arial"/>
          <w:szCs w:val="24"/>
          <w:rtl/>
        </w:rPr>
        <w:t>.</w:t>
      </w:r>
    </w:p>
    <w:p w14:paraId="1B0F3091" w14:textId="08341046" w:rsidR="001308BE" w:rsidRPr="008F49A6" w:rsidRDefault="000F2CA9" w:rsidP="000F2CA9">
      <w:pPr>
        <w:pStyle w:val="Heading1"/>
        <w:bidi/>
        <w:rPr>
          <w:rFonts w:cs="Arial"/>
        </w:rPr>
      </w:pPr>
      <w:r w:rsidRPr="000F2CA9">
        <w:rPr>
          <w:rFonts w:cs="Arial" w:hint="cs"/>
          <w:bCs/>
          <w:rtl/>
        </w:rPr>
        <w:t>وقتی به آستانه شبکه ایمنی رسیدوم چه کاری باید انجام دهم؟</w:t>
      </w:r>
    </w:p>
    <w:p w14:paraId="062D8335" w14:textId="2EBE49B6" w:rsidR="001308BE" w:rsidRPr="000F2CA9" w:rsidRDefault="000F2CA9" w:rsidP="000F2CA9">
      <w:pPr>
        <w:bidi/>
        <w:rPr>
          <w:rFonts w:cs="Arial"/>
          <w:szCs w:val="24"/>
        </w:rPr>
      </w:pPr>
      <w:r w:rsidRPr="000F2CA9">
        <w:rPr>
          <w:rFonts w:cs="Arial" w:hint="cs"/>
          <w:szCs w:val="24"/>
          <w:rtl/>
        </w:rPr>
        <w:t xml:space="preserve">پس از رسیدن به آستانه، موتانید بلدی دریافت دواهای ارزان تر بلدی کارت شبکه ایمنی </w:t>
      </w:r>
      <w:r w:rsidRPr="000F2CA9">
        <w:rPr>
          <w:rFonts w:cs="Arial"/>
          <w:szCs w:val="24"/>
        </w:rPr>
        <w:t>PBS</w:t>
      </w:r>
      <w:r w:rsidRPr="000F2CA9">
        <w:rPr>
          <w:rFonts w:cs="Arial" w:hint="cs"/>
          <w:szCs w:val="24"/>
          <w:rtl/>
          <w:lang w:bidi="fa-IR"/>
        </w:rPr>
        <w:t xml:space="preserve"> اقدام کنید. بلدی در خواست، با دواساز خود صحبت کنید یا به آدرس زیر بلدی اطلاعات بیشتر </w:t>
      </w:r>
      <w:r w:rsidRPr="000F2CA9">
        <w:rPr>
          <w:rFonts w:cs="Arial"/>
          <w:szCs w:val="24"/>
        </w:rPr>
        <w:t>servicesaustralia.gov.au/</w:t>
      </w:r>
      <w:proofErr w:type="spellStart"/>
      <w:r w:rsidRPr="000F2CA9">
        <w:rPr>
          <w:rFonts w:cs="Arial"/>
          <w:szCs w:val="24"/>
        </w:rPr>
        <w:t>pbssafetynet</w:t>
      </w:r>
      <w:proofErr w:type="spellEnd"/>
      <w:r w:rsidRPr="000F2CA9">
        <w:rPr>
          <w:rFonts w:cs="Arial" w:hint="cs"/>
          <w:szCs w:val="24"/>
          <w:rtl/>
        </w:rPr>
        <w:t xml:space="preserve"> </w:t>
      </w:r>
      <w:r w:rsidRPr="000F2CA9">
        <w:rPr>
          <w:rFonts w:cs="Arial"/>
          <w:szCs w:val="24"/>
        </w:rPr>
        <w:t>(</w:t>
      </w:r>
      <w:r w:rsidRPr="000F2CA9">
        <w:rPr>
          <w:rFonts w:cs="Arial"/>
          <w:szCs w:val="24"/>
          <w:lang w:val="en-GB"/>
        </w:rPr>
        <w:t xml:space="preserve">https://www.servicesaustralia.gov.au/pbssafetynet) </w:t>
      </w:r>
      <w:r w:rsidRPr="000F2CA9">
        <w:rPr>
          <w:rFonts w:cs="Arial" w:hint="cs"/>
          <w:szCs w:val="24"/>
          <w:rtl/>
        </w:rPr>
        <w:t xml:space="preserve"> </w:t>
      </w:r>
      <w:r w:rsidRPr="000F2CA9">
        <w:rPr>
          <w:rFonts w:cs="Arial" w:hint="cs"/>
          <w:szCs w:val="24"/>
          <w:rtl/>
          <w:lang w:bidi="fa-IR"/>
        </w:rPr>
        <w:t>مراجعه کنید.</w:t>
      </w:r>
      <w:r w:rsidR="001308BE" w:rsidRPr="000F2CA9">
        <w:rPr>
          <w:rFonts w:cs="Arial"/>
          <w:szCs w:val="24"/>
        </w:rPr>
        <w:t xml:space="preserve"> </w:t>
      </w:r>
    </w:p>
    <w:p w14:paraId="700806E5" w14:textId="5B4ADA55" w:rsidR="00FA1246" w:rsidRPr="008F49A6" w:rsidRDefault="007821EF" w:rsidP="007821EF">
      <w:pPr>
        <w:bidi/>
        <w:rPr>
          <w:rFonts w:cs="Arial"/>
        </w:rPr>
      </w:pPr>
      <w:r w:rsidRPr="007821EF">
        <w:rPr>
          <w:rFonts w:cs="Arial" w:hint="cs"/>
          <w:rtl/>
        </w:rPr>
        <w:t xml:space="preserve">بلدی اطلاعات بیشتر به </w:t>
      </w:r>
      <w:r w:rsidRPr="007821EF">
        <w:rPr>
          <w:rFonts w:cs="Arial"/>
        </w:rPr>
        <w:t>health.gov.au/</w:t>
      </w:r>
      <w:proofErr w:type="spellStart"/>
      <w:r w:rsidRPr="007821EF">
        <w:rPr>
          <w:rFonts w:cs="Arial"/>
        </w:rPr>
        <w:t>cheapermedicines</w:t>
      </w:r>
      <w:proofErr w:type="spellEnd"/>
      <w:r w:rsidRPr="007821EF">
        <w:rPr>
          <w:rFonts w:cs="Arial" w:hint="cs"/>
          <w:rtl/>
        </w:rPr>
        <w:t xml:space="preserve"> مراجعه کنید.</w:t>
      </w:r>
      <w:r w:rsidR="00FA1246" w:rsidRPr="008F49A6">
        <w:rPr>
          <w:rFonts w:cs="Arial"/>
        </w:rPr>
        <w:t xml:space="preserve"> </w:t>
      </w:r>
    </w:p>
    <w:sectPr w:rsidR="00FA1246" w:rsidRPr="008F49A6" w:rsidSect="00AF121B">
      <w:headerReference w:type="default" r:id="rId11"/>
      <w:footerReference w:type="default" r:id="rId12"/>
      <w:headerReference w:type="first" r:id="rId13"/>
      <w:footerReference w:type="first" r:id="rId14"/>
      <w:pgSz w:w="11906" w:h="16838" w:code="9"/>
      <w:pgMar w:top="1701" w:right="1021" w:bottom="1701" w:left="1021" w:header="567"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35BA2" w14:textId="77777777" w:rsidR="006F7910" w:rsidRDefault="006F7910" w:rsidP="00D560DC">
      <w:pPr>
        <w:spacing w:before="0" w:after="0" w:line="240" w:lineRule="auto"/>
      </w:pPr>
      <w:r>
        <w:separator/>
      </w:r>
    </w:p>
  </w:endnote>
  <w:endnote w:type="continuationSeparator" w:id="0">
    <w:p w14:paraId="1B40FB03" w14:textId="77777777" w:rsidR="006F7910" w:rsidRDefault="006F7910"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Open Sans SemiBold"/>
    <w:charset w:val="00"/>
    <w:family w:val="auto"/>
    <w:pitch w:val="variable"/>
    <w:sig w:usb0="E00002FF" w:usb1="4000201B" w:usb2="00000028" w:usb3="00000000" w:csb0="0000019F" w:csb1="00000000"/>
  </w:font>
  <w:font w:name="Adobe Arabic">
    <w:altName w:val="Adobe Arabic"/>
    <w:panose1 w:val="00000000000000000000"/>
    <w:charset w:val="B2"/>
    <w:family w:val="roman"/>
    <w:notTrueType/>
    <w:pitch w:val="variable"/>
    <w:sig w:usb0="8000202F" w:usb1="8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5BAF9" w14:textId="79982B6F" w:rsidR="0039793D" w:rsidRDefault="00991659" w:rsidP="0039793D">
    <w:pPr>
      <w:pStyle w:val="Footer"/>
    </w:pPr>
    <w:r>
      <w:rPr>
        <w:noProof/>
      </w:rPr>
      <w:drawing>
        <wp:anchor distT="0" distB="0" distL="114300" distR="114300" simplePos="0" relativeHeight="251678720" behindDoc="1" locked="0" layoutInCell="1" allowOverlap="1" wp14:anchorId="5E100678" wp14:editId="3FF02C60">
          <wp:simplePos x="0" y="0"/>
          <wp:positionH relativeFrom="page">
            <wp:posOffset>0</wp:posOffset>
          </wp:positionH>
          <wp:positionV relativeFrom="page">
            <wp:posOffset>9232900</wp:posOffset>
          </wp:positionV>
          <wp:extent cx="7559675" cy="143573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80768" behindDoc="0" locked="0" layoutInCell="1" allowOverlap="1" wp14:anchorId="5F75DB62" wp14:editId="5DC74007">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&#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1EFC8AFB" w:rsidR="0039793D" w:rsidRPr="0039793D" w:rsidRDefault="00C631E6"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7A2CF4">
          <w:rPr>
            <w:rtl/>
          </w:rPr>
          <w:t>نسخه های 60 روزه – سوالات متداول</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9A5F4" w14:textId="604F8BEF" w:rsidR="0039793D" w:rsidRDefault="00991659" w:rsidP="00F62279">
    <w:pPr>
      <w:pStyle w:val="NumberedList1"/>
      <w:numPr>
        <w:ilvl w:val="0"/>
        <w:numId w:val="0"/>
      </w:numPr>
      <w:ind w:left="284"/>
    </w:pPr>
    <w:r>
      <w:rPr>
        <w:noProof/>
      </w:rPr>
      <w:drawing>
        <wp:anchor distT="0" distB="0" distL="114300" distR="114300" simplePos="0" relativeHeight="251674624" behindDoc="1" locked="0" layoutInCell="1" allowOverlap="1" wp14:anchorId="2FA0BB22" wp14:editId="45B2676F">
          <wp:simplePos x="0" y="0"/>
          <wp:positionH relativeFrom="page">
            <wp:posOffset>0</wp:posOffset>
          </wp:positionH>
          <wp:positionV relativeFrom="page">
            <wp:posOffset>9245600</wp:posOffset>
          </wp:positionV>
          <wp:extent cx="7559675" cy="1435735"/>
          <wp:effectExtent l="0" t="0" r="0" b="0"/>
          <wp:wrapNone/>
          <wp:docPr id="9" name="Picture 9">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64384" behindDoc="0" locked="0" layoutInCell="1" allowOverlap="1" wp14:anchorId="55E6BE39" wp14:editId="66B8416A">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6BE39"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&#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33EFC71B" w:rsidR="00D560DC" w:rsidRPr="00C70717" w:rsidRDefault="00C631E6"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7A2CF4">
          <w:rPr>
            <w:rtl/>
          </w:rPr>
          <w:t>نسخه های 60 روزه – سوالات متداول</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4FDEB" w14:textId="77777777" w:rsidR="006F7910" w:rsidRDefault="006F7910" w:rsidP="007A2CF4">
      <w:pPr>
        <w:bidi/>
        <w:spacing w:before="0" w:after="0" w:line="240" w:lineRule="auto"/>
      </w:pPr>
      <w:r>
        <w:separator/>
      </w:r>
    </w:p>
  </w:footnote>
  <w:footnote w:type="continuationSeparator" w:id="0">
    <w:p w14:paraId="1DECB304" w14:textId="77777777" w:rsidR="006F7910" w:rsidRDefault="006F7910" w:rsidP="00D560DC">
      <w:pPr>
        <w:spacing w:before="0" w:after="0" w:line="240" w:lineRule="auto"/>
      </w:pPr>
      <w:r>
        <w:continuationSeparator/>
      </w:r>
    </w:p>
  </w:footnote>
  <w:footnote w:id="1">
    <w:p w14:paraId="076B9AAF" w14:textId="15F592A8" w:rsidR="007A2CF4" w:rsidRDefault="007A2CF4" w:rsidP="007A2CF4">
      <w:pPr>
        <w:pStyle w:val="FootnoteText"/>
        <w:bidi/>
      </w:pPr>
      <w:r>
        <w:rPr>
          <w:rStyle w:val="FootnoteReference"/>
        </w:rPr>
        <w:footnoteRef/>
      </w:r>
      <w:r>
        <w:t xml:space="preserve"> </w:t>
      </w:r>
      <w:r w:rsidRPr="007A2CF4">
        <w:rPr>
          <w:rFonts w:hint="cs"/>
          <w:rtl/>
        </w:rPr>
        <w:t xml:space="preserve">مگر اینکه حق بیمه قیمت نام تجاری وجود داشته باشد. حق بیمه قیمت نام تجاری، پرداخت اضافی به سازنده یک نام تجارتی مشخص از دوای </w:t>
      </w:r>
      <w:r w:rsidRPr="007A2CF4">
        <w:t>PBS</w:t>
      </w:r>
      <w:r w:rsidRPr="007A2CF4">
        <w:rPr>
          <w:rFonts w:hint="cs"/>
          <w:rtl/>
          <w:lang w:bidi="fa-IR"/>
        </w:rPr>
        <w:t xml:space="preserve"> می</w:t>
      </w:r>
      <w:r>
        <w:rPr>
          <w:lang w:bidi="fa-IR"/>
        </w:rPr>
        <w:t> </w:t>
      </w:r>
      <w:r w:rsidRPr="007A2CF4">
        <w:rPr>
          <w:rFonts w:hint="cs"/>
          <w:rtl/>
          <w:lang w:bidi="fa-IR"/>
        </w:rPr>
        <w:t xml:space="preserve">باشد. حق بیمه نام تجاری فقط در مواردی مجاز است که یک نام تجاری جایگزین، بدون حق بیمه، ثبت شده </w:t>
      </w:r>
      <w:r w:rsidRPr="007A2CF4">
        <w:t>TGA</w:t>
      </w:r>
      <w:r w:rsidRPr="007A2CF4">
        <w:rPr>
          <w:rFonts w:hint="cs"/>
          <w:rtl/>
          <w:lang w:bidi="fa-IR"/>
        </w:rPr>
        <w:t xml:space="preserve"> در </w:t>
      </w:r>
      <w:r w:rsidRPr="007A2CF4">
        <w:t>PBS</w:t>
      </w:r>
      <w:r w:rsidRPr="007A2CF4">
        <w:rPr>
          <w:rFonts w:hint="cs"/>
          <w:rtl/>
          <w:lang w:bidi="fa-IR"/>
        </w:rPr>
        <w:t xml:space="preserve"> بلدی جایگزینی توسط دواساز بلدی بحث در مورد توزیع جایگزین های بدون حق بیمه موجود باشد.</w:t>
      </w:r>
    </w:p>
  </w:footnote>
  <w:footnote w:id="2">
    <w:p w14:paraId="17DFCF16" w14:textId="4CAB3DE1" w:rsidR="007A2CF4" w:rsidRDefault="007A2CF4" w:rsidP="007A2CF4">
      <w:pPr>
        <w:pStyle w:val="FootnoteText"/>
        <w:bidi/>
      </w:pPr>
      <w:r>
        <w:rPr>
          <w:rStyle w:val="FootnoteReference"/>
        </w:rPr>
        <w:footnoteRef/>
      </w:r>
      <w:r>
        <w:t xml:space="preserve"> </w:t>
      </w:r>
      <w:r w:rsidRPr="007A2CF4">
        <w:rPr>
          <w:rFonts w:hint="cs"/>
          <w:rtl/>
        </w:rPr>
        <w:t xml:space="preserve">اگر دارنده کارت میدیکر هستید و کارت تخفیف ندارید، اگر هزینه دوا کمتر از </w:t>
      </w:r>
      <w:r w:rsidRPr="007A2CF4">
        <w:t>31.60</w:t>
      </w:r>
      <w:r w:rsidRPr="007A2CF4">
        <w:rPr>
          <w:rFonts w:hint="cs"/>
          <w:rtl/>
          <w:lang w:bidi="fa-IR"/>
        </w:rPr>
        <w:t xml:space="preserve"> </w:t>
      </w:r>
      <w:r w:rsidR="003C155E" w:rsidRPr="003C155E">
        <w:rPr>
          <w:rFonts w:cs="Arial"/>
          <w:rtl/>
          <w:lang w:bidi="fa-IR"/>
        </w:rPr>
        <w:t>دالر</w:t>
      </w:r>
      <w:r w:rsidR="003C155E">
        <w:rPr>
          <w:rFonts w:hint="cs"/>
          <w:rtl/>
          <w:lang w:bidi="fa-IR"/>
        </w:rPr>
        <w:t xml:space="preserve"> </w:t>
      </w:r>
      <w:r w:rsidRPr="007A2CF4">
        <w:rPr>
          <w:rFonts w:hint="cs"/>
          <w:rtl/>
          <w:lang w:bidi="fa-IR"/>
        </w:rPr>
        <w:t xml:space="preserve">مشارکت </w:t>
      </w:r>
      <w:r w:rsidRPr="007A2CF4">
        <w:t>PBS</w:t>
      </w:r>
      <w:r w:rsidRPr="007A2CF4">
        <w:rPr>
          <w:rFonts w:hint="cs"/>
          <w:rtl/>
          <w:lang w:bidi="fa-IR"/>
        </w:rPr>
        <w:t xml:space="preserve"> باشد، پس انداز شمو کمتر خواهد بود. دواخانه ها موتانند بلدی دواهایی که هزینه کمتر از </w:t>
      </w:r>
      <w:r w:rsidRPr="007A2CF4">
        <w:t>31.60</w:t>
      </w:r>
      <w:r w:rsidRPr="007A2CF4">
        <w:rPr>
          <w:rFonts w:hint="cs"/>
          <w:rtl/>
          <w:lang w:bidi="fa-IR"/>
        </w:rPr>
        <w:t xml:space="preserve"> </w:t>
      </w:r>
      <w:r w:rsidR="003C155E" w:rsidRPr="003C155E">
        <w:rPr>
          <w:rFonts w:cs="Arial"/>
          <w:rtl/>
          <w:lang w:bidi="fa-IR"/>
        </w:rPr>
        <w:t>دالر</w:t>
      </w:r>
      <w:r w:rsidR="003C155E">
        <w:rPr>
          <w:rFonts w:hint="cs"/>
          <w:rtl/>
          <w:lang w:bidi="fa-IR"/>
        </w:rPr>
        <w:t xml:space="preserve"> </w:t>
      </w:r>
      <w:r w:rsidRPr="007A2CF4">
        <w:rPr>
          <w:rFonts w:hint="cs"/>
          <w:rtl/>
          <w:lang w:bidi="fa-IR"/>
        </w:rPr>
        <w:t xml:space="preserve">پرداخت مشترک </w:t>
      </w:r>
      <w:r w:rsidRPr="007A2CF4">
        <w:t>PBS</w:t>
      </w:r>
      <w:r w:rsidRPr="007A2CF4">
        <w:rPr>
          <w:rFonts w:hint="cs"/>
          <w:rtl/>
          <w:lang w:bidi="fa-IR"/>
        </w:rPr>
        <w:t xml:space="preserve"> دارند، تخفیف ارائه دهند. میزان تخفیف به صلاح دید هر دواخانه است و در طول زمان موتاند متفاوت باشد. بلدی دواهای </w:t>
      </w:r>
      <w:r w:rsidRPr="007A2CF4">
        <w:t>30</w:t>
      </w:r>
      <w:r w:rsidRPr="007A2CF4">
        <w:rPr>
          <w:rFonts w:hint="cs"/>
          <w:rtl/>
          <w:lang w:bidi="fa-IR"/>
        </w:rPr>
        <w:t xml:space="preserve"> روزه و </w:t>
      </w:r>
      <w:r w:rsidRPr="007A2CF4">
        <w:t>60</w:t>
      </w:r>
      <w:r w:rsidRPr="007A2CF4">
        <w:rPr>
          <w:rFonts w:hint="cs"/>
          <w:rtl/>
          <w:lang w:bidi="fa-IR"/>
        </w:rPr>
        <w:t xml:space="preserve"> روزه می توان تخفیف اعمال کرد و هزینه آن بین دواخانه ها فرق دارد. مریض با کارت میدیکر اما بدون کارت تخفیف، بیش از حد اکثر هزینه عمومی مریض بلدی دوای خود که در جدو </w:t>
      </w:r>
      <w:r w:rsidRPr="007A2CF4">
        <w:t>(</w:t>
      </w:r>
      <w:hyperlink r:id="rId1" w:history="1">
        <w:r w:rsidRPr="007A2CF4">
          <w:rPr>
            <w:rStyle w:val="Hyperlink"/>
          </w:rPr>
          <w:t>www.pbs.gov.au</w:t>
        </w:r>
      </w:hyperlink>
      <w:r w:rsidRPr="007A2CF4">
        <w:t>) PBS</w:t>
      </w:r>
      <w:r w:rsidRPr="007A2CF4">
        <w:rPr>
          <w:rFonts w:hint="cs"/>
          <w:rtl/>
          <w:lang w:bidi="fa-IR"/>
        </w:rPr>
        <w:t xml:space="preserve">  نشان داده شده است، پرداخت نخواهد کرد</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EF60B" w14:textId="67F6F723" w:rsidR="00D560DC" w:rsidRDefault="00AF121B" w:rsidP="00AF121B">
    <w:pPr>
      <w:pStyle w:val="Header"/>
      <w:spacing w:after="2040"/>
    </w:pPr>
    <w:r>
      <w:rPr>
        <w:noProof/>
      </w:rPr>
      <w:drawing>
        <wp:anchor distT="0" distB="0" distL="114300" distR="114300" simplePos="0" relativeHeight="251676672" behindDoc="1" locked="0" layoutInCell="1" allowOverlap="1" wp14:anchorId="4F1F3FDF" wp14:editId="154D6226">
          <wp:simplePos x="0" y="0"/>
          <wp:positionH relativeFrom="page">
            <wp:posOffset>0</wp:posOffset>
          </wp:positionH>
          <wp:positionV relativeFrom="page">
            <wp:posOffset>0</wp:posOffset>
          </wp:positionV>
          <wp:extent cx="7560000" cy="14364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8F5A4" w14:textId="199909BC" w:rsidR="00D560DC" w:rsidRPr="004A3B72" w:rsidRDefault="00AF121B" w:rsidP="004A3B72">
    <w:pPr>
      <w:pStyle w:val="Header"/>
      <w:spacing w:after="2040"/>
      <w:jc w:val="right"/>
      <w:rPr>
        <w:color w:val="FFFFFF" w:themeColor="background1"/>
        <w:sz w:val="20"/>
      </w:rPr>
    </w:pPr>
    <w:r w:rsidRPr="004A3B72">
      <w:rPr>
        <w:noProof/>
        <w:color w:val="FFFFFF" w:themeColor="background1"/>
        <w:sz w:val="20"/>
      </w:rPr>
      <w:drawing>
        <wp:anchor distT="0" distB="0" distL="114300" distR="114300" simplePos="0" relativeHeight="251682816" behindDoc="1" locked="0" layoutInCell="1" allowOverlap="1" wp14:anchorId="3A15006C" wp14:editId="50E10218">
          <wp:simplePos x="0" y="0"/>
          <wp:positionH relativeFrom="page">
            <wp:posOffset>0</wp:posOffset>
          </wp:positionH>
          <wp:positionV relativeFrom="page">
            <wp:posOffset>0</wp:posOffset>
          </wp:positionV>
          <wp:extent cx="7560000" cy="1436400"/>
          <wp:effectExtent l="0" t="0" r="0" b="0"/>
          <wp:wrapNone/>
          <wp:docPr id="12" name="Picture 12" descr="Masthead with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with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7A2CF4">
      <w:rPr>
        <w:color w:val="FFFFFF" w:themeColor="background1"/>
        <w:sz w:val="20"/>
      </w:rPr>
      <w:t>Hazaragi</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28E25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6259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8A1A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70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9EFE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0F5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E60E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EF8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40F0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B12174F"/>
    <w:multiLevelType w:val="hybridMultilevel"/>
    <w:tmpl w:val="EFC05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4"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515071621">
    <w:abstractNumId w:val="15"/>
  </w:num>
  <w:num w:numId="2" w16cid:durableId="3365376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7256369">
    <w:abstractNumId w:val="14"/>
  </w:num>
  <w:num w:numId="4" w16cid:durableId="13265865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8971371">
    <w:abstractNumId w:val="11"/>
  </w:num>
  <w:num w:numId="6" w16cid:durableId="440342108">
    <w:abstractNumId w:val="13"/>
  </w:num>
  <w:num w:numId="7" w16cid:durableId="2045788112">
    <w:abstractNumId w:val="9"/>
  </w:num>
  <w:num w:numId="8" w16cid:durableId="1464233269">
    <w:abstractNumId w:val="7"/>
  </w:num>
  <w:num w:numId="9" w16cid:durableId="2090275381">
    <w:abstractNumId w:val="6"/>
  </w:num>
  <w:num w:numId="10" w16cid:durableId="1814446725">
    <w:abstractNumId w:val="5"/>
  </w:num>
  <w:num w:numId="11" w16cid:durableId="848906994">
    <w:abstractNumId w:val="4"/>
  </w:num>
  <w:num w:numId="12" w16cid:durableId="192227264">
    <w:abstractNumId w:val="8"/>
  </w:num>
  <w:num w:numId="13" w16cid:durableId="700400768">
    <w:abstractNumId w:val="3"/>
  </w:num>
  <w:num w:numId="14" w16cid:durableId="2083524625">
    <w:abstractNumId w:val="2"/>
  </w:num>
  <w:num w:numId="15" w16cid:durableId="1859470088">
    <w:abstractNumId w:val="1"/>
  </w:num>
  <w:num w:numId="16" w16cid:durableId="249507196">
    <w:abstractNumId w:val="0"/>
  </w:num>
  <w:num w:numId="17" w16cid:durableId="1909991642">
    <w:abstractNumId w:val="10"/>
  </w:num>
  <w:num w:numId="18" w16cid:durableId="1278877940">
    <w:abstractNumId w:val="0"/>
  </w:num>
  <w:num w:numId="19" w16cid:durableId="51077804">
    <w:abstractNumId w:val="1"/>
  </w:num>
  <w:num w:numId="20" w16cid:durableId="1033963037">
    <w:abstractNumId w:val="2"/>
  </w:num>
  <w:num w:numId="21" w16cid:durableId="381905095">
    <w:abstractNumId w:val="3"/>
  </w:num>
  <w:num w:numId="22" w16cid:durableId="116065744">
    <w:abstractNumId w:val="8"/>
  </w:num>
  <w:num w:numId="23" w16cid:durableId="1571430391">
    <w:abstractNumId w:val="4"/>
  </w:num>
  <w:num w:numId="24" w16cid:durableId="1457792856">
    <w:abstractNumId w:val="5"/>
  </w:num>
  <w:num w:numId="25" w16cid:durableId="363481284">
    <w:abstractNumId w:val="6"/>
  </w:num>
  <w:num w:numId="26" w16cid:durableId="17051808">
    <w:abstractNumId w:val="7"/>
  </w:num>
  <w:num w:numId="27" w16cid:durableId="748967927">
    <w:abstractNumId w:val="0"/>
  </w:num>
  <w:num w:numId="28" w16cid:durableId="281965021">
    <w:abstractNumId w:val="1"/>
  </w:num>
  <w:num w:numId="29" w16cid:durableId="104270311">
    <w:abstractNumId w:val="2"/>
  </w:num>
  <w:num w:numId="30" w16cid:durableId="1968050398">
    <w:abstractNumId w:val="3"/>
  </w:num>
  <w:num w:numId="31" w16cid:durableId="1167289719">
    <w:abstractNumId w:val="8"/>
  </w:num>
  <w:num w:numId="32" w16cid:durableId="1293974537">
    <w:abstractNumId w:val="4"/>
  </w:num>
  <w:num w:numId="33" w16cid:durableId="1229997669">
    <w:abstractNumId w:val="5"/>
  </w:num>
  <w:num w:numId="34" w16cid:durableId="392125004">
    <w:abstractNumId w:val="6"/>
  </w:num>
  <w:num w:numId="35" w16cid:durableId="1157189870">
    <w:abstractNumId w:val="7"/>
  </w:num>
  <w:num w:numId="36" w16cid:durableId="14486214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7597"/>
    <w:rsid w:val="00027E66"/>
    <w:rsid w:val="0003434C"/>
    <w:rsid w:val="00061D6A"/>
    <w:rsid w:val="00073057"/>
    <w:rsid w:val="000B18A7"/>
    <w:rsid w:val="000F2CA9"/>
    <w:rsid w:val="001308BE"/>
    <w:rsid w:val="00152802"/>
    <w:rsid w:val="00163226"/>
    <w:rsid w:val="00197EC9"/>
    <w:rsid w:val="001B3342"/>
    <w:rsid w:val="001D5F2C"/>
    <w:rsid w:val="001E3443"/>
    <w:rsid w:val="00212921"/>
    <w:rsid w:val="002A77A4"/>
    <w:rsid w:val="002B5E7A"/>
    <w:rsid w:val="002C26E8"/>
    <w:rsid w:val="002D27AE"/>
    <w:rsid w:val="002F73CB"/>
    <w:rsid w:val="00305FF4"/>
    <w:rsid w:val="00382793"/>
    <w:rsid w:val="003932FC"/>
    <w:rsid w:val="0039793D"/>
    <w:rsid w:val="003C155E"/>
    <w:rsid w:val="003F6E9A"/>
    <w:rsid w:val="00403584"/>
    <w:rsid w:val="0041233C"/>
    <w:rsid w:val="00432A99"/>
    <w:rsid w:val="004A3B72"/>
    <w:rsid w:val="004B3D3F"/>
    <w:rsid w:val="004C7058"/>
    <w:rsid w:val="004E540A"/>
    <w:rsid w:val="00527D37"/>
    <w:rsid w:val="00531F4B"/>
    <w:rsid w:val="00535C06"/>
    <w:rsid w:val="00581BDE"/>
    <w:rsid w:val="00635A19"/>
    <w:rsid w:val="006F7910"/>
    <w:rsid w:val="007148D0"/>
    <w:rsid w:val="007608B5"/>
    <w:rsid w:val="007661CA"/>
    <w:rsid w:val="007821EF"/>
    <w:rsid w:val="007A2CF4"/>
    <w:rsid w:val="007B0499"/>
    <w:rsid w:val="007B4244"/>
    <w:rsid w:val="0080053F"/>
    <w:rsid w:val="00812B54"/>
    <w:rsid w:val="00844530"/>
    <w:rsid w:val="00853B77"/>
    <w:rsid w:val="00865346"/>
    <w:rsid w:val="00891C26"/>
    <w:rsid w:val="008A340B"/>
    <w:rsid w:val="008B07F6"/>
    <w:rsid w:val="008F49A6"/>
    <w:rsid w:val="00901119"/>
    <w:rsid w:val="009426C5"/>
    <w:rsid w:val="0095530D"/>
    <w:rsid w:val="00956EE3"/>
    <w:rsid w:val="00991659"/>
    <w:rsid w:val="009B02F7"/>
    <w:rsid w:val="009C01BF"/>
    <w:rsid w:val="00A2470F"/>
    <w:rsid w:val="00A62134"/>
    <w:rsid w:val="00AB76A4"/>
    <w:rsid w:val="00AF121B"/>
    <w:rsid w:val="00AF71F9"/>
    <w:rsid w:val="00B612DA"/>
    <w:rsid w:val="00B647AB"/>
    <w:rsid w:val="00BA4643"/>
    <w:rsid w:val="00BC2448"/>
    <w:rsid w:val="00C1181F"/>
    <w:rsid w:val="00C579DD"/>
    <w:rsid w:val="00C631E6"/>
    <w:rsid w:val="00C70717"/>
    <w:rsid w:val="00C72181"/>
    <w:rsid w:val="00C925A7"/>
    <w:rsid w:val="00CF40FC"/>
    <w:rsid w:val="00D06FDA"/>
    <w:rsid w:val="00D11558"/>
    <w:rsid w:val="00D43D9C"/>
    <w:rsid w:val="00D50739"/>
    <w:rsid w:val="00D548FC"/>
    <w:rsid w:val="00D560DC"/>
    <w:rsid w:val="00D67D1B"/>
    <w:rsid w:val="00D83C95"/>
    <w:rsid w:val="00DB5904"/>
    <w:rsid w:val="00DB5D01"/>
    <w:rsid w:val="00DB786A"/>
    <w:rsid w:val="00E0199B"/>
    <w:rsid w:val="00E06FAF"/>
    <w:rsid w:val="00E47880"/>
    <w:rsid w:val="00E47EE2"/>
    <w:rsid w:val="00E65022"/>
    <w:rsid w:val="00EB21F4"/>
    <w:rsid w:val="00EF16B7"/>
    <w:rsid w:val="00F06BB8"/>
    <w:rsid w:val="00F52C02"/>
    <w:rsid w:val="00F57682"/>
    <w:rsid w:val="00F62279"/>
    <w:rsid w:val="00F64FDB"/>
    <w:rsid w:val="00FA1246"/>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FA1246"/>
    <w:pPr>
      <w:spacing w:before="0" w:after="0" w:line="240" w:lineRule="auto"/>
    </w:pPr>
    <w:rPr>
      <w:sz w:val="20"/>
    </w:rPr>
  </w:style>
  <w:style w:type="character" w:customStyle="1" w:styleId="FootnoteTextChar">
    <w:name w:val="Footnote Text Char"/>
    <w:basedOn w:val="DefaultParagraphFont"/>
    <w:link w:val="FootnoteText"/>
    <w:uiPriority w:val="99"/>
    <w:semiHidden/>
    <w:rsid w:val="00FA1246"/>
    <w:rPr>
      <w:rFonts w:ascii="Arial" w:hAnsi="Arial"/>
    </w:rPr>
  </w:style>
  <w:style w:type="character" w:styleId="FootnoteReference">
    <w:name w:val="footnote reference"/>
    <w:basedOn w:val="DefaultParagraphFont"/>
    <w:uiPriority w:val="99"/>
    <w:semiHidden/>
    <w:unhideWhenUsed/>
    <w:rsid w:val="00FA1246"/>
    <w:rPr>
      <w:vertAlign w:val="superscript"/>
    </w:rPr>
  </w:style>
  <w:style w:type="paragraph" w:customStyle="1" w:styleId="NoParagraphStyle">
    <w:name w:val="[No Paragraph Style]"/>
    <w:rsid w:val="001308BE"/>
    <w:pPr>
      <w:autoSpaceDE w:val="0"/>
      <w:autoSpaceDN w:val="0"/>
      <w:bidi/>
      <w:adjustRightInd w:val="0"/>
      <w:spacing w:before="0" w:after="0" w:line="288" w:lineRule="auto"/>
      <w:textAlignment w:val="center"/>
    </w:pPr>
    <w:rPr>
      <w:rFonts w:ascii="Adobe Arabic" w:hAnsi="Adobe Arabic" w:cs="Adobe Arabic"/>
      <w:color w:val="000000"/>
      <w:sz w:val="24"/>
      <w:szCs w:val="24"/>
      <w:lang w:val="en-GB"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25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pb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Open Sans SemiBold"/>
    <w:charset w:val="00"/>
    <w:family w:val="auto"/>
    <w:pitch w:val="variable"/>
    <w:sig w:usb0="E00002FF" w:usb1="4000201B" w:usb2="00000028" w:usb3="00000000" w:csb0="0000019F" w:csb1="00000000"/>
  </w:font>
  <w:font w:name="Adobe Arabic">
    <w:altName w:val="Adobe Arabic"/>
    <w:panose1 w:val="00000000000000000000"/>
    <w:charset w:val="B2"/>
    <w:family w:val="roman"/>
    <w:notTrueType/>
    <w:pitch w:val="variable"/>
    <w:sig w:usb0="8000202F" w:usb1="8000A04A" w:usb2="00000008" w:usb3="00000000" w:csb0="0000004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E4E9D"/>
    <w:rsid w:val="002D0DCF"/>
    <w:rsid w:val="002D7C32"/>
    <w:rsid w:val="004B2E70"/>
    <w:rsid w:val="00656B6E"/>
    <w:rsid w:val="006A1056"/>
    <w:rsid w:val="00717A4D"/>
    <w:rsid w:val="007B1368"/>
    <w:rsid w:val="007D0EA5"/>
    <w:rsid w:val="00812B54"/>
    <w:rsid w:val="00983FC2"/>
    <w:rsid w:val="00A7012B"/>
    <w:rsid w:val="00AE722E"/>
    <w:rsid w:val="00B647AB"/>
    <w:rsid w:val="00F27B80"/>
    <w:rsid w:val="00F7135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Props1.xml><?xml version="1.0" encoding="utf-8"?>
<ds:datastoreItem xmlns:ds="http://schemas.openxmlformats.org/officeDocument/2006/customXml" ds:itemID="{3AED1C35-C5C3-44E0-AFDB-236E6D25CF8D}">
  <ds:schemaRefs>
    <ds:schemaRef ds:uri="http://schemas.microsoft.com/sharepoint/v3/contenttype/forms"/>
  </ds:schemaRefs>
</ds:datastoreItem>
</file>

<file path=customXml/itemProps2.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3.xml><?xml version="1.0" encoding="utf-8"?>
<ds:datastoreItem xmlns:ds="http://schemas.openxmlformats.org/officeDocument/2006/customXml" ds:itemID="{B024A295-901C-4924-9CC4-61BCD755A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181A0-B608-499E-A745-B9FF3ABAB41B}">
  <ds:schemaRefs>
    <ds:schemaRef ds:uri="http://schemas.microsoft.com/office/2006/documentManagement/types"/>
    <ds:schemaRef ds:uri="http://purl.org/dc/dcmitype/"/>
    <ds:schemaRef ds:uri="2c0b4a26-a0a6-442a-a800-f5fe1d9f3f5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8d296df-c91f-46ec-882c-a5f320b081a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1402</Words>
  <Characters>6044</Characters>
  <Application>Microsoft Office Word</Application>
  <DocSecurity>0</DocSecurity>
  <Lines>96</Lines>
  <Paragraphs>49</Paragraphs>
  <ScaleCrop>false</ScaleCrop>
  <HeadingPairs>
    <vt:vector size="2" baseType="variant">
      <vt:variant>
        <vt:lpstr>Title</vt:lpstr>
      </vt:variant>
      <vt:variant>
        <vt:i4>1</vt:i4>
      </vt:variant>
    </vt:vector>
  </HeadingPairs>
  <TitlesOfParts>
    <vt:vector size="1" baseType="lpstr">
      <vt:lpstr>نسخه های 60 روزه – سوالات متداول</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نسخه های 60 روزه – سوالات متداول</dc:title>
  <dc:subject>60-day prescriptions – patient frequently asked questions – Arabic</dc:subject>
  <dc:creator>Australian Government Department of Health and Aged Care</dc:creator>
  <cp:keywords>Cheaper medicines; 60-day prescriptions</cp:keywords>
  <dc:description/>
  <cp:revision>7</cp:revision>
  <dcterms:created xsi:type="dcterms:W3CDTF">2024-11-20T03:40:00Z</dcterms:created>
  <dcterms:modified xsi:type="dcterms:W3CDTF">2024-12-12T05:02:00Z</dcterms:modified>
</cp:coreProperties>
</file>