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03FCC3" w14:textId="567A9C9F" w:rsidR="00685D05" w:rsidRDefault="00685D05" w:rsidP="0096386D">
      <w:pPr>
        <w:pStyle w:val="Title"/>
      </w:pPr>
      <w:r w:rsidRPr="005C1C71">
        <w:t xml:space="preserve">Summary of changes to the Commonwealth Home Support Programme (CHSP) </w:t>
      </w:r>
      <w:r w:rsidR="007B47B4" w:rsidRPr="005C1C71">
        <w:t xml:space="preserve">Manual </w:t>
      </w:r>
      <w:r w:rsidR="007B47B4" w:rsidRPr="0096386D">
        <w:t>2024</w:t>
      </w:r>
      <w:r w:rsidR="007B47B4" w:rsidRPr="005C1C71">
        <w:t>-25</w:t>
      </w:r>
    </w:p>
    <w:p w14:paraId="287BCD0C" w14:textId="25680B4F" w:rsidR="00010165" w:rsidRPr="0096386D" w:rsidRDefault="00010165" w:rsidP="0096386D">
      <w:pPr>
        <w:pStyle w:val="Date"/>
      </w:pPr>
      <w:r w:rsidRPr="0096386D">
        <w:t>Version</w:t>
      </w:r>
      <w:r w:rsidR="00644046" w:rsidRPr="0096386D">
        <w:t xml:space="preserve"> 2 –</w:t>
      </w:r>
      <w:r w:rsidRPr="0096386D">
        <w:t xml:space="preserve"> December 2024</w:t>
      </w:r>
    </w:p>
    <w:tbl>
      <w:tblPr>
        <w:tblStyle w:val="TableGrid"/>
        <w:tblW w:w="5151" w:type="pct"/>
        <w:tblLook w:val="04A0" w:firstRow="1" w:lastRow="0" w:firstColumn="1" w:lastColumn="0" w:noHBand="0" w:noVBand="1"/>
      </w:tblPr>
      <w:tblGrid>
        <w:gridCol w:w="2198"/>
        <w:gridCol w:w="2067"/>
        <w:gridCol w:w="5653"/>
      </w:tblGrid>
      <w:tr w:rsidR="002F7DA8" w:rsidRPr="00ED42BC" w14:paraId="4B203398" w14:textId="77777777" w:rsidTr="00E40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108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5753FF58" w14:textId="574FBB31" w:rsidR="002F7DA8" w:rsidRPr="00ED42BC" w:rsidRDefault="000B625D" w:rsidP="00ED42BC">
            <w:r w:rsidRPr="00ED42BC">
              <w:drawing>
                <wp:anchor distT="0" distB="0" distL="114300" distR="114300" simplePos="0" relativeHeight="251658240" behindDoc="0" locked="0" layoutInCell="1" allowOverlap="1" wp14:anchorId="295D8A71" wp14:editId="6DE5C82F">
                  <wp:simplePos x="0" y="0"/>
                  <wp:positionH relativeFrom="page">
                    <wp:posOffset>8520430</wp:posOffset>
                  </wp:positionH>
                  <wp:positionV relativeFrom="page">
                    <wp:posOffset>6350</wp:posOffset>
                  </wp:positionV>
                  <wp:extent cx="2179955" cy="1986915"/>
                  <wp:effectExtent l="0" t="0" r="0" b="0"/>
                  <wp:wrapNone/>
                  <wp:docPr id="1" name="Picture 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154"/>
                          <a:stretch/>
                        </pic:blipFill>
                        <pic:spPr bwMode="auto">
                          <a:xfrm>
                            <a:off x="0" y="0"/>
                            <a:ext cx="2179955" cy="19869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F7DA8" w:rsidRPr="00ED42BC">
              <w:t xml:space="preserve">CHSP Manual </w:t>
            </w:r>
            <w:r w:rsidR="002A45B8" w:rsidRPr="00ED42BC">
              <w:t>chapter</w:t>
            </w:r>
          </w:p>
        </w:tc>
        <w:tc>
          <w:tcPr>
            <w:tcW w:w="1042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4C77B9B2" w14:textId="09886672" w:rsidR="002F7DA8" w:rsidRPr="00ED42BC" w:rsidRDefault="002F7DA8" w:rsidP="00ED42BC">
            <w:r w:rsidRPr="00ED42BC">
              <w:t>Content change</w:t>
            </w:r>
          </w:p>
        </w:tc>
        <w:tc>
          <w:tcPr>
            <w:tcW w:w="2850" w:type="pct"/>
            <w:tcBorders>
              <w:bottom w:val="single" w:sz="4" w:space="0" w:color="auto"/>
            </w:tcBorders>
            <w:shd w:val="clear" w:color="auto" w:fill="002060"/>
            <w:vAlign w:val="center"/>
          </w:tcPr>
          <w:p w14:paraId="281BBCA1" w14:textId="738018DC" w:rsidR="002F7DA8" w:rsidRPr="00ED42BC" w:rsidRDefault="002F7DA8" w:rsidP="00ED42BC">
            <w:r w:rsidRPr="00ED42BC">
              <w:t>Manual section and description</w:t>
            </w:r>
          </w:p>
        </w:tc>
      </w:tr>
      <w:tr w:rsidR="00B3644C" w:rsidRPr="00CC1EB2" w14:paraId="2B89D886" w14:textId="77777777" w:rsidTr="00E4014C">
        <w:tc>
          <w:tcPr>
            <w:tcW w:w="5000" w:type="pct"/>
            <w:gridSpan w:val="3"/>
            <w:tcBorders>
              <w:top w:val="single" w:sz="4" w:space="0" w:color="auto"/>
            </w:tcBorders>
            <w:shd w:val="clear" w:color="auto" w:fill="DA576C"/>
          </w:tcPr>
          <w:p w14:paraId="21393A9A" w14:textId="091EFD5B" w:rsidR="00B3644C" w:rsidRPr="005C1C71" w:rsidRDefault="00B3644C" w:rsidP="002F7DA8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  <w:color w:val="FFFFFF" w:themeColor="background1"/>
              </w:rPr>
              <w:t>PART A</w:t>
            </w:r>
            <w:r w:rsidR="00F06355" w:rsidRPr="005C1C71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r w:rsidR="00CB44B1" w:rsidRPr="005C1C71">
              <w:rPr>
                <w:rFonts w:cs="Arial"/>
                <w:b/>
                <w:bCs/>
                <w:color w:val="FFFFFF" w:themeColor="background1"/>
              </w:rPr>
              <w:t>–</w:t>
            </w:r>
            <w:r w:rsidR="00F06355" w:rsidRPr="005C1C71">
              <w:rPr>
                <w:rFonts w:cs="Arial"/>
                <w:b/>
                <w:bCs/>
                <w:color w:val="FFFFFF" w:themeColor="background1"/>
              </w:rPr>
              <w:t xml:space="preserve"> </w:t>
            </w:r>
            <w:r w:rsidR="00CB44B1" w:rsidRPr="005C1C71">
              <w:rPr>
                <w:rFonts w:cs="Arial"/>
                <w:b/>
                <w:bCs/>
                <w:color w:val="FFFFFF" w:themeColor="background1"/>
              </w:rPr>
              <w:t>About the Commonwealth Home Support Programme</w:t>
            </w:r>
          </w:p>
        </w:tc>
      </w:tr>
      <w:tr w:rsidR="00A058C0" w:rsidRPr="00CC1EB2" w14:paraId="2937F388" w14:textId="77777777" w:rsidTr="00E4014C">
        <w:tc>
          <w:tcPr>
            <w:tcW w:w="1108" w:type="pct"/>
          </w:tcPr>
          <w:p w14:paraId="26A24619" w14:textId="535D4353" w:rsidR="00A058C0" w:rsidRPr="005C1C71" w:rsidRDefault="00A058C0" w:rsidP="002F7DA8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</w:rPr>
              <w:t>Chapter 1</w:t>
            </w:r>
            <w:r w:rsidR="00901FA1" w:rsidRPr="005C1C71">
              <w:rPr>
                <w:rFonts w:cs="Arial"/>
                <w:b/>
                <w:bCs/>
              </w:rPr>
              <w:t xml:space="preserve"> </w:t>
            </w:r>
            <w:r w:rsidR="004526F3" w:rsidRPr="005C1C71">
              <w:rPr>
                <w:rFonts w:cs="Arial"/>
                <w:b/>
                <w:bCs/>
              </w:rPr>
              <w:t>–</w:t>
            </w:r>
            <w:r w:rsidR="00901FA1" w:rsidRPr="005C1C71">
              <w:rPr>
                <w:rFonts w:cs="Arial"/>
                <w:b/>
                <w:bCs/>
              </w:rPr>
              <w:t xml:space="preserve"> </w:t>
            </w:r>
            <w:r w:rsidR="00EA2583">
              <w:rPr>
                <w:rFonts w:cs="Arial"/>
                <w:b/>
                <w:bCs/>
              </w:rPr>
              <w:t>Aged Care Reforms</w:t>
            </w:r>
          </w:p>
        </w:tc>
        <w:tc>
          <w:tcPr>
            <w:tcW w:w="1042" w:type="pct"/>
          </w:tcPr>
          <w:p w14:paraId="3A680340" w14:textId="09DEC4A6" w:rsidR="00A058C0" w:rsidRPr="005C1C71" w:rsidRDefault="001426F5" w:rsidP="002F7DA8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 xml:space="preserve">Updates and new </w:t>
            </w:r>
            <w:r w:rsidR="00A058C0" w:rsidRPr="005C1C71">
              <w:rPr>
                <w:rFonts w:cs="Arial"/>
              </w:rPr>
              <w:t>content</w:t>
            </w:r>
          </w:p>
        </w:tc>
        <w:tc>
          <w:tcPr>
            <w:tcW w:w="2850" w:type="pct"/>
          </w:tcPr>
          <w:p w14:paraId="464EC546" w14:textId="3A5B6D68" w:rsidR="00D744E4" w:rsidRPr="000900C8" w:rsidRDefault="00D744E4" w:rsidP="002F7DA8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>1.4 Principles of the CHSP</w:t>
            </w:r>
          </w:p>
          <w:p w14:paraId="50151A5E" w14:textId="4CAC4A6E" w:rsidR="00D744E4" w:rsidRDefault="00D744E4" w:rsidP="002F7DA8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C1C71">
              <w:rPr>
                <w:rFonts w:cs="Arial"/>
              </w:rPr>
              <w:t>pdates to existing content</w:t>
            </w:r>
          </w:p>
          <w:p w14:paraId="6B643C14" w14:textId="1F0A9DEB" w:rsidR="008E4750" w:rsidRPr="000900C8" w:rsidRDefault="008E4750" w:rsidP="002F7DA8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>1.6 Client choice</w:t>
            </w:r>
          </w:p>
          <w:p w14:paraId="71E88DFB" w14:textId="557075A8" w:rsidR="008E4750" w:rsidRPr="008E4750" w:rsidRDefault="008E4750" w:rsidP="002F7DA8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C1C71">
              <w:rPr>
                <w:rFonts w:cs="Arial"/>
              </w:rPr>
              <w:t>pdates to existing content</w:t>
            </w:r>
          </w:p>
          <w:p w14:paraId="77C8D4C1" w14:textId="118F6CD4" w:rsidR="00A058C0" w:rsidRPr="000900C8" w:rsidRDefault="00EA2583" w:rsidP="002F7DA8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 xml:space="preserve">Aged </w:t>
            </w:r>
            <w:r w:rsidR="00C83531" w:rsidRPr="000900C8">
              <w:rPr>
                <w:rStyle w:val="Strong"/>
              </w:rPr>
              <w:t>c</w:t>
            </w:r>
            <w:r w:rsidRPr="000900C8">
              <w:rPr>
                <w:rStyle w:val="Strong"/>
              </w:rPr>
              <w:t xml:space="preserve">are </w:t>
            </w:r>
            <w:r w:rsidR="00C83531" w:rsidRPr="000900C8">
              <w:rPr>
                <w:rStyle w:val="Strong"/>
              </w:rPr>
              <w:t>r</w:t>
            </w:r>
            <w:r w:rsidRPr="000900C8">
              <w:rPr>
                <w:rStyle w:val="Strong"/>
              </w:rPr>
              <w:t>eforms</w:t>
            </w:r>
          </w:p>
          <w:p w14:paraId="435183BE" w14:textId="371BBE84" w:rsidR="00A058C0" w:rsidRPr="005C1C71" w:rsidRDefault="00A058C0" w:rsidP="002F7DA8">
            <w:pPr>
              <w:spacing w:beforeLines="60" w:before="144" w:afterLines="60" w:after="144"/>
              <w:rPr>
                <w:rFonts w:cs="Arial"/>
              </w:rPr>
            </w:pPr>
            <w:r w:rsidRPr="005C1C71">
              <w:rPr>
                <w:rFonts w:cs="Arial"/>
              </w:rPr>
              <w:t xml:space="preserve">Inclusion of </w:t>
            </w:r>
            <w:r w:rsidR="00EA2583">
              <w:rPr>
                <w:rFonts w:cs="Arial"/>
              </w:rPr>
              <w:t>Single Assessment System content</w:t>
            </w:r>
          </w:p>
        </w:tc>
      </w:tr>
      <w:tr w:rsidR="001426F5" w:rsidRPr="00CC1EB2" w14:paraId="57C4067F" w14:textId="77777777" w:rsidTr="00E4014C">
        <w:tc>
          <w:tcPr>
            <w:tcW w:w="1108" w:type="pct"/>
          </w:tcPr>
          <w:p w14:paraId="4CE27DDB" w14:textId="0ED9DA5E" w:rsidR="001426F5" w:rsidRPr="005C1C71" w:rsidRDefault="001426F5" w:rsidP="002F7DA8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Chapter 2: Wellness and reablement</w:t>
            </w:r>
          </w:p>
        </w:tc>
        <w:tc>
          <w:tcPr>
            <w:tcW w:w="1042" w:type="pct"/>
          </w:tcPr>
          <w:p w14:paraId="28031CF1" w14:textId="3568DCD6" w:rsidR="001426F5" w:rsidRPr="005C1C71" w:rsidRDefault="00876A53" w:rsidP="002F7DA8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Updates to existing content</w:t>
            </w:r>
          </w:p>
        </w:tc>
        <w:tc>
          <w:tcPr>
            <w:tcW w:w="2850" w:type="pct"/>
          </w:tcPr>
          <w:p w14:paraId="0A5DE4B8" w14:textId="075DC89B" w:rsidR="001426F5" w:rsidRPr="000900C8" w:rsidRDefault="00876A53" w:rsidP="002F7DA8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>2.2 Service delivery responsibilities</w:t>
            </w:r>
          </w:p>
          <w:p w14:paraId="0BD518FE" w14:textId="77777777" w:rsidR="00876A53" w:rsidRDefault="00876A53" w:rsidP="00876A53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C1C71">
              <w:rPr>
                <w:rFonts w:cs="Arial"/>
              </w:rPr>
              <w:t>pdates to existing content</w:t>
            </w:r>
          </w:p>
          <w:p w14:paraId="36A3D622" w14:textId="77777777" w:rsidR="00876A53" w:rsidRPr="000900C8" w:rsidRDefault="00876A53" w:rsidP="002F7DA8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>2.4 Time-limited support</w:t>
            </w:r>
          </w:p>
          <w:p w14:paraId="1A7A0FFC" w14:textId="69CAD3E7" w:rsidR="00876A53" w:rsidRPr="00876A53" w:rsidRDefault="00876A53" w:rsidP="002F7DA8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C1C71">
              <w:rPr>
                <w:rFonts w:cs="Arial"/>
              </w:rPr>
              <w:t>pdates to existing content</w:t>
            </w:r>
          </w:p>
        </w:tc>
      </w:tr>
      <w:tr w:rsidR="009D58C7" w:rsidRPr="00CC1EB2" w14:paraId="14572E2E" w14:textId="77777777" w:rsidTr="00E4014C">
        <w:tc>
          <w:tcPr>
            <w:tcW w:w="5000" w:type="pct"/>
            <w:gridSpan w:val="3"/>
            <w:shd w:val="clear" w:color="auto" w:fill="DA576C"/>
          </w:tcPr>
          <w:p w14:paraId="7029F2DE" w14:textId="21E384C1" w:rsidR="009D58C7" w:rsidRPr="005C1C71" w:rsidRDefault="009D58C7" w:rsidP="002F7DA8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  <w:color w:val="FFFFFF" w:themeColor="background1"/>
              </w:rPr>
              <w:t>PART B</w:t>
            </w:r>
            <w:r w:rsidR="00F06355" w:rsidRPr="005C1C71">
              <w:rPr>
                <w:rFonts w:cs="Arial"/>
                <w:b/>
                <w:bCs/>
                <w:color w:val="FFFFFF" w:themeColor="background1"/>
              </w:rPr>
              <w:t xml:space="preserve"> – Eligibility and Delivery Requirements</w:t>
            </w:r>
          </w:p>
        </w:tc>
      </w:tr>
      <w:tr w:rsidR="007F4C9D" w:rsidRPr="00CC1EB2" w14:paraId="6F931A60" w14:textId="77777777" w:rsidTr="00E4014C">
        <w:trPr>
          <w:trHeight w:val="920"/>
        </w:trPr>
        <w:tc>
          <w:tcPr>
            <w:tcW w:w="1108" w:type="pct"/>
          </w:tcPr>
          <w:p w14:paraId="5B81B0B6" w14:textId="19D809F5" w:rsidR="007F4C9D" w:rsidRPr="005C1C71" w:rsidRDefault="007F4C9D" w:rsidP="002F7DA8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</w:rPr>
              <w:t>Chapter 4 – Access to the CHSP</w:t>
            </w:r>
          </w:p>
        </w:tc>
        <w:tc>
          <w:tcPr>
            <w:tcW w:w="1042" w:type="pct"/>
          </w:tcPr>
          <w:p w14:paraId="19652D55" w14:textId="3D6EC539" w:rsidR="007F4C9D" w:rsidRPr="00D519A2" w:rsidRDefault="007F4C9D" w:rsidP="009970D8">
            <w:pPr>
              <w:spacing w:beforeLines="60" w:before="144" w:afterLines="60" w:after="144"/>
              <w:rPr>
                <w:rFonts w:cs="Arial"/>
              </w:rPr>
            </w:pPr>
            <w:r w:rsidRPr="005C1C71">
              <w:rPr>
                <w:rFonts w:cs="Arial"/>
              </w:rPr>
              <w:t>Updates to existing content</w:t>
            </w:r>
          </w:p>
        </w:tc>
        <w:tc>
          <w:tcPr>
            <w:tcW w:w="2850" w:type="pct"/>
          </w:tcPr>
          <w:p w14:paraId="04C84D14" w14:textId="029DE430" w:rsidR="007F4C9D" w:rsidRPr="000900C8" w:rsidRDefault="007F4C9D" w:rsidP="003722F6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>4.1 Entry to aged care services</w:t>
            </w:r>
          </w:p>
          <w:p w14:paraId="5988C8FB" w14:textId="2B8C08C8" w:rsidR="007F4C9D" w:rsidRPr="005C1C71" w:rsidRDefault="007F4C9D" w:rsidP="007F4C9D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</w:t>
            </w:r>
            <w:r w:rsidRPr="005C1C71">
              <w:rPr>
                <w:rFonts w:cs="Arial"/>
              </w:rPr>
              <w:t>pdates to existing content</w:t>
            </w:r>
            <w:r w:rsidRPr="005C1C71">
              <w:rPr>
                <w:rFonts w:cs="Arial"/>
                <w:b/>
                <w:bCs/>
              </w:rPr>
              <w:t xml:space="preserve"> </w:t>
            </w:r>
          </w:p>
        </w:tc>
      </w:tr>
      <w:tr w:rsidR="004A0A8C" w:rsidRPr="00CC1EB2" w14:paraId="1FF63DE5" w14:textId="77777777" w:rsidTr="00E4014C">
        <w:tc>
          <w:tcPr>
            <w:tcW w:w="1108" w:type="pct"/>
          </w:tcPr>
          <w:p w14:paraId="44ED46A4" w14:textId="665FF292" w:rsidR="004A0A8C" w:rsidRPr="005C1C71" w:rsidRDefault="004A0A8C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</w:rPr>
              <w:t>Chapter 5 – CHSP services</w:t>
            </w:r>
          </w:p>
        </w:tc>
        <w:tc>
          <w:tcPr>
            <w:tcW w:w="1042" w:type="pct"/>
          </w:tcPr>
          <w:p w14:paraId="5DBBE9CD" w14:textId="239504D3" w:rsidR="004A0A8C" w:rsidRPr="005C1C71" w:rsidRDefault="004A0A8C" w:rsidP="004A0A8C">
            <w:pPr>
              <w:spacing w:beforeLines="60" w:before="144" w:afterLines="60" w:after="144"/>
              <w:rPr>
                <w:rFonts w:cs="Arial"/>
              </w:rPr>
            </w:pPr>
            <w:r w:rsidRPr="005C1C71">
              <w:rPr>
                <w:rFonts w:cs="Arial"/>
              </w:rPr>
              <w:t>Updates to existing content</w:t>
            </w:r>
          </w:p>
        </w:tc>
        <w:tc>
          <w:tcPr>
            <w:tcW w:w="2850" w:type="pct"/>
          </w:tcPr>
          <w:p w14:paraId="24291A9C" w14:textId="79800A6E" w:rsidR="004A0A8C" w:rsidRPr="000900C8" w:rsidRDefault="004A0A8C" w:rsidP="004A0A8C">
            <w:pPr>
              <w:spacing w:beforeLines="60" w:before="144" w:afterLines="60" w:after="144"/>
              <w:rPr>
                <w:rStyle w:val="Strong"/>
              </w:rPr>
            </w:pPr>
            <w:r w:rsidRPr="000900C8">
              <w:rPr>
                <w:rStyle w:val="Strong"/>
              </w:rPr>
              <w:t>5.1 Community and Home Support</w:t>
            </w:r>
          </w:p>
          <w:p w14:paraId="1DA19223" w14:textId="7BFFC0A0" w:rsidR="00C933AE" w:rsidRDefault="00C933AE" w:rsidP="004A0A8C">
            <w:pPr>
              <w:spacing w:beforeLines="60" w:before="144" w:afterLines="60" w:after="144"/>
              <w:rPr>
                <w:rFonts w:cs="Arial"/>
              </w:rPr>
            </w:pPr>
            <w:r w:rsidRPr="000900C8">
              <w:rPr>
                <w:rStyle w:val="Strong"/>
              </w:rPr>
              <w:t>Goods, Equipment and Assistive Technology</w:t>
            </w:r>
            <w:r w:rsidR="00D8180F">
              <w:rPr>
                <w:rFonts w:cs="Arial"/>
                <w:b/>
                <w:bCs/>
              </w:rPr>
              <w:t xml:space="preserve"> </w:t>
            </w:r>
            <w:r w:rsidR="00D8180F">
              <w:rPr>
                <w:rFonts w:cs="Arial"/>
              </w:rPr>
              <w:t xml:space="preserve">– </w:t>
            </w:r>
            <w:r w:rsidR="00084495">
              <w:rPr>
                <w:rFonts w:cs="Arial"/>
              </w:rPr>
              <w:t>update</w:t>
            </w:r>
            <w:r w:rsidR="00497F67">
              <w:rPr>
                <w:rFonts w:cs="Arial"/>
              </w:rPr>
              <w:t>s</w:t>
            </w:r>
            <w:r w:rsidR="00084495">
              <w:rPr>
                <w:rFonts w:cs="Arial"/>
              </w:rPr>
              <w:t xml:space="preserve"> to existing content</w:t>
            </w:r>
          </w:p>
          <w:p w14:paraId="641F2A4D" w14:textId="07B5A933" w:rsidR="00873071" w:rsidRDefault="00873071" w:rsidP="004A0A8C">
            <w:pPr>
              <w:spacing w:beforeLines="60" w:before="144" w:afterLines="60" w:after="144"/>
              <w:rPr>
                <w:rFonts w:cs="Arial"/>
              </w:rPr>
            </w:pPr>
            <w:r w:rsidRPr="000900C8">
              <w:rPr>
                <w:rStyle w:val="Strong"/>
              </w:rPr>
              <w:t>Home Modifications</w:t>
            </w:r>
            <w:r>
              <w:rPr>
                <w:rFonts w:cs="Arial"/>
              </w:rPr>
              <w:t xml:space="preserve"> – updates to existing content</w:t>
            </w:r>
          </w:p>
          <w:p w14:paraId="7D850A3C" w14:textId="718994D6" w:rsidR="00873071" w:rsidRDefault="00873071" w:rsidP="004A0A8C">
            <w:pPr>
              <w:spacing w:beforeLines="60" w:before="144" w:afterLines="60" w:after="144"/>
              <w:rPr>
                <w:rFonts w:cs="Arial"/>
              </w:rPr>
            </w:pPr>
            <w:r w:rsidRPr="000900C8">
              <w:rPr>
                <w:rStyle w:val="Strong"/>
              </w:rPr>
              <w:t>Meals – Output measure</w:t>
            </w:r>
            <w:r>
              <w:rPr>
                <w:rFonts w:cs="Arial"/>
              </w:rPr>
              <w:t xml:space="preserve"> – update to existing content</w:t>
            </w:r>
          </w:p>
          <w:p w14:paraId="30E05CF7" w14:textId="3D7B13A4" w:rsidR="0064428B" w:rsidRPr="00084495" w:rsidRDefault="0064428B" w:rsidP="004A0A8C">
            <w:pPr>
              <w:spacing w:beforeLines="60" w:before="144" w:afterLines="60" w:after="144"/>
              <w:rPr>
                <w:rFonts w:cs="Arial"/>
              </w:rPr>
            </w:pPr>
            <w:r w:rsidRPr="000900C8">
              <w:rPr>
                <w:rStyle w:val="Strong"/>
              </w:rPr>
              <w:t>Social Support Group</w:t>
            </w:r>
            <w:r w:rsidR="00370EBE" w:rsidRPr="000900C8">
              <w:rPr>
                <w:rStyle w:val="Strong"/>
              </w:rPr>
              <w:t xml:space="preserve"> – Service type description</w:t>
            </w:r>
            <w:r w:rsidR="00370EBE" w:rsidRPr="0096386D">
              <w:t xml:space="preserve"> –</w:t>
            </w:r>
            <w:r w:rsidR="00370EBE" w:rsidRPr="00370EBE">
              <w:rPr>
                <w:rFonts w:cs="Arial"/>
                <w:b/>
                <w:bCs/>
              </w:rPr>
              <w:t xml:space="preserve"> </w:t>
            </w:r>
            <w:r w:rsidR="00370EBE">
              <w:rPr>
                <w:rFonts w:cs="Arial"/>
              </w:rPr>
              <w:t>update to existing content</w:t>
            </w:r>
          </w:p>
          <w:p w14:paraId="0895E13C" w14:textId="77777777" w:rsidR="004064D3" w:rsidRDefault="004A0A8C" w:rsidP="004064D3">
            <w:pPr>
              <w:spacing w:beforeLines="60" w:before="144" w:afterLines="60" w:after="144"/>
              <w:rPr>
                <w:rFonts w:cs="Arial"/>
              </w:rPr>
            </w:pPr>
            <w:r w:rsidRPr="000900C8">
              <w:rPr>
                <w:rStyle w:val="Strong"/>
              </w:rPr>
              <w:lastRenderedPageBreak/>
              <w:t>Specialised Support Services – Out of scope activities</w:t>
            </w:r>
            <w:r w:rsidRPr="005C1C71">
              <w:rPr>
                <w:rFonts w:cs="Arial"/>
              </w:rPr>
              <w:t xml:space="preserve"> – </w:t>
            </w:r>
            <w:r w:rsidR="00E2284D">
              <w:rPr>
                <w:rFonts w:cs="Arial"/>
              </w:rPr>
              <w:t>update to existing content</w:t>
            </w:r>
          </w:p>
          <w:p w14:paraId="0D0550B7" w14:textId="3A9BCE2F" w:rsidR="00DF47EC" w:rsidRPr="005C1C71" w:rsidRDefault="00B45F2E" w:rsidP="004064D3">
            <w:pPr>
              <w:spacing w:beforeLines="60" w:before="144" w:afterLines="60" w:after="144"/>
              <w:rPr>
                <w:rFonts w:cs="Arial"/>
              </w:rPr>
            </w:pPr>
            <w:r w:rsidRPr="000900C8">
              <w:rPr>
                <w:rStyle w:val="Strong"/>
              </w:rPr>
              <w:t xml:space="preserve">5.3 </w:t>
            </w:r>
            <w:r w:rsidR="00E4014C" w:rsidRPr="000900C8">
              <w:rPr>
                <w:rStyle w:val="Strong"/>
              </w:rPr>
              <w:t>A</w:t>
            </w:r>
            <w:r w:rsidR="00533DAE" w:rsidRPr="000900C8">
              <w:rPr>
                <w:rStyle w:val="Strong"/>
              </w:rPr>
              <w:t xml:space="preserve">ssistance with </w:t>
            </w:r>
            <w:r w:rsidR="00E4014C" w:rsidRPr="000900C8">
              <w:rPr>
                <w:rStyle w:val="Strong"/>
              </w:rPr>
              <w:t>C</w:t>
            </w:r>
            <w:r w:rsidR="00533DAE" w:rsidRPr="000900C8">
              <w:rPr>
                <w:rStyle w:val="Strong"/>
              </w:rPr>
              <w:t xml:space="preserve">are and </w:t>
            </w:r>
            <w:r w:rsidR="00E4014C" w:rsidRPr="000900C8">
              <w:rPr>
                <w:rStyle w:val="Strong"/>
              </w:rPr>
              <w:t>H</w:t>
            </w:r>
            <w:r w:rsidR="00533DAE" w:rsidRPr="000900C8">
              <w:rPr>
                <w:rStyle w:val="Strong"/>
              </w:rPr>
              <w:t>ousing</w:t>
            </w:r>
            <w:r w:rsidR="00E4014C" w:rsidRPr="000900C8">
              <w:rPr>
                <w:rStyle w:val="Strong"/>
              </w:rPr>
              <w:t xml:space="preserve"> – Hoarding and Squalor</w:t>
            </w:r>
            <w:r w:rsidR="00E4014C">
              <w:rPr>
                <w:rFonts w:cs="Arial"/>
              </w:rPr>
              <w:t xml:space="preserve"> – </w:t>
            </w:r>
            <w:r w:rsidR="005D5358">
              <w:rPr>
                <w:rFonts w:cs="Arial"/>
              </w:rPr>
              <w:t>update to existing content</w:t>
            </w:r>
          </w:p>
        </w:tc>
      </w:tr>
      <w:tr w:rsidR="001E4F1D" w:rsidRPr="00CC1EB2" w14:paraId="50BC26B0" w14:textId="77777777" w:rsidTr="00E4014C">
        <w:tc>
          <w:tcPr>
            <w:tcW w:w="1108" w:type="pct"/>
          </w:tcPr>
          <w:p w14:paraId="4F5C8C4E" w14:textId="58048A8E" w:rsidR="001E4F1D" w:rsidRPr="005C1C71" w:rsidRDefault="001E4F1D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lastRenderedPageBreak/>
              <w:t>Chapter 6</w:t>
            </w:r>
            <w:r w:rsidR="005B0839">
              <w:rPr>
                <w:rFonts w:cs="Arial"/>
                <w:b/>
                <w:bCs/>
              </w:rPr>
              <w:t xml:space="preserve"> – Interaction with other programs</w:t>
            </w:r>
          </w:p>
        </w:tc>
        <w:tc>
          <w:tcPr>
            <w:tcW w:w="1042" w:type="pct"/>
          </w:tcPr>
          <w:p w14:paraId="2C7F7F34" w14:textId="56AC5FD9" w:rsidR="001E4F1D" w:rsidRPr="005C1C71" w:rsidRDefault="005B0839" w:rsidP="004A0A8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Updates to existing content</w:t>
            </w:r>
          </w:p>
        </w:tc>
        <w:tc>
          <w:tcPr>
            <w:tcW w:w="2850" w:type="pct"/>
          </w:tcPr>
          <w:p w14:paraId="6D110D5C" w14:textId="77777777" w:rsidR="00407200" w:rsidRPr="000900C8" w:rsidRDefault="00407200" w:rsidP="00ED42BC">
            <w:pPr>
              <w:rPr>
                <w:rStyle w:val="Strong"/>
              </w:rPr>
            </w:pPr>
            <w:r w:rsidRPr="000900C8">
              <w:rPr>
                <w:rStyle w:val="Strong"/>
              </w:rPr>
              <w:t>6.3 Providing services to HCP recipients</w:t>
            </w:r>
          </w:p>
          <w:p w14:paraId="50DDEE70" w14:textId="3E2A7C58" w:rsidR="00407200" w:rsidRPr="00407200" w:rsidRDefault="00407200" w:rsidP="004A0A8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Update to existing content</w:t>
            </w:r>
          </w:p>
          <w:p w14:paraId="76B8ADE5" w14:textId="36CC2616" w:rsidR="001E4F1D" w:rsidRPr="00ED42BC" w:rsidRDefault="005B0839" w:rsidP="004A0A8C">
            <w:pPr>
              <w:spacing w:beforeLines="60" w:before="144" w:afterLines="60" w:after="144"/>
              <w:rPr>
                <w:rStyle w:val="Strong"/>
              </w:rPr>
            </w:pPr>
            <w:r w:rsidRPr="00ED42BC">
              <w:rPr>
                <w:rStyle w:val="Strong"/>
              </w:rPr>
              <w:t>6.5 National Disability Insurance Scheme</w:t>
            </w:r>
          </w:p>
          <w:p w14:paraId="323FB2D3" w14:textId="1DCCC134" w:rsidR="005B0839" w:rsidRPr="005C1C71" w:rsidRDefault="005B0839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>
              <w:rPr>
                <w:rFonts w:cs="Arial"/>
              </w:rPr>
              <w:t>Update to existing content</w:t>
            </w:r>
          </w:p>
        </w:tc>
      </w:tr>
      <w:tr w:rsidR="004A0A8C" w:rsidRPr="00CC1EB2" w14:paraId="3683F7DA" w14:textId="77777777" w:rsidTr="00E4014C">
        <w:tc>
          <w:tcPr>
            <w:tcW w:w="5000" w:type="pct"/>
            <w:gridSpan w:val="3"/>
            <w:shd w:val="clear" w:color="auto" w:fill="DA576C"/>
          </w:tcPr>
          <w:p w14:paraId="5F7F6CF6" w14:textId="1D9A5F13" w:rsidR="004A0A8C" w:rsidRPr="005C1C71" w:rsidRDefault="004A0A8C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  <w:color w:val="FFFFFF" w:themeColor="background1"/>
              </w:rPr>
              <w:t>PART C – Administration and Provider Responsibilities</w:t>
            </w:r>
          </w:p>
        </w:tc>
      </w:tr>
      <w:tr w:rsidR="004A0A8C" w:rsidRPr="00CC1EB2" w14:paraId="28F407AE" w14:textId="77777777" w:rsidTr="00E4014C">
        <w:tc>
          <w:tcPr>
            <w:tcW w:w="1108" w:type="pct"/>
          </w:tcPr>
          <w:p w14:paraId="7800F587" w14:textId="17E42CE1" w:rsidR="004A0A8C" w:rsidRPr="005C1C71" w:rsidRDefault="004A0A8C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</w:rPr>
              <w:t>Chapter 9 – Quality arrangements and client rights</w:t>
            </w:r>
          </w:p>
        </w:tc>
        <w:tc>
          <w:tcPr>
            <w:tcW w:w="1042" w:type="pct"/>
          </w:tcPr>
          <w:p w14:paraId="57D83D4B" w14:textId="5965EEA1" w:rsidR="004A0A8C" w:rsidRPr="005C1C71" w:rsidRDefault="00EE7BAC" w:rsidP="004A0A8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New content</w:t>
            </w:r>
            <w:r w:rsidR="002E7342">
              <w:rPr>
                <w:rFonts w:cs="Arial"/>
              </w:rPr>
              <w:t xml:space="preserve"> and updates to existing content</w:t>
            </w:r>
          </w:p>
        </w:tc>
        <w:tc>
          <w:tcPr>
            <w:tcW w:w="2850" w:type="pct"/>
          </w:tcPr>
          <w:p w14:paraId="54EB9907" w14:textId="6F6877F0" w:rsidR="00136CEF" w:rsidRPr="00ED42BC" w:rsidRDefault="00136CEF" w:rsidP="004A0A8C">
            <w:pPr>
              <w:spacing w:beforeLines="60" w:before="144" w:afterLines="60" w:after="144"/>
              <w:rPr>
                <w:rStyle w:val="Strong"/>
              </w:rPr>
            </w:pPr>
            <w:r w:rsidRPr="00ED42BC">
              <w:rPr>
                <w:rStyle w:val="Strong"/>
              </w:rPr>
              <w:t>9.3 Support Plan Reviews</w:t>
            </w:r>
          </w:p>
          <w:p w14:paraId="20031403" w14:textId="38E115A6" w:rsidR="00136CEF" w:rsidRDefault="00136CEF" w:rsidP="004A0A8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Update to existing content</w:t>
            </w:r>
          </w:p>
          <w:p w14:paraId="1BBB1647" w14:textId="2CD889BF" w:rsidR="003F2A09" w:rsidRPr="00ED42BC" w:rsidRDefault="003F2A09" w:rsidP="004A0A8C">
            <w:pPr>
              <w:spacing w:beforeLines="60" w:before="144" w:afterLines="60" w:after="144"/>
              <w:rPr>
                <w:rStyle w:val="Strong"/>
              </w:rPr>
            </w:pPr>
            <w:r w:rsidRPr="00ED42BC">
              <w:rPr>
                <w:rStyle w:val="Strong"/>
              </w:rPr>
              <w:t>9.7 Client rights</w:t>
            </w:r>
            <w:r w:rsidR="00AD18DE" w:rsidRPr="00ED42BC">
              <w:rPr>
                <w:rStyle w:val="Strong"/>
              </w:rPr>
              <w:t xml:space="preserve"> – scheduling appointments</w:t>
            </w:r>
          </w:p>
          <w:p w14:paraId="68B5A63A" w14:textId="707600C6" w:rsidR="00AD18DE" w:rsidRPr="00AD18DE" w:rsidRDefault="00AD18DE" w:rsidP="004A0A8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Update to existing content</w:t>
            </w:r>
          </w:p>
          <w:p w14:paraId="4AFEE9F2" w14:textId="36DCEFE3" w:rsidR="004A0A8C" w:rsidRPr="00ED42BC" w:rsidRDefault="004A0A8C" w:rsidP="004A0A8C">
            <w:pPr>
              <w:spacing w:beforeLines="60" w:before="144" w:afterLines="60" w:after="144"/>
              <w:rPr>
                <w:rStyle w:val="Strong"/>
              </w:rPr>
            </w:pPr>
            <w:r w:rsidRPr="00ED42BC">
              <w:rPr>
                <w:rStyle w:val="Strong"/>
              </w:rPr>
              <w:t>9.</w:t>
            </w:r>
            <w:r w:rsidR="00EE7BAC" w:rsidRPr="00ED42BC">
              <w:rPr>
                <w:rStyle w:val="Strong"/>
              </w:rPr>
              <w:t>8</w:t>
            </w:r>
            <w:r w:rsidRPr="00ED42BC">
              <w:rPr>
                <w:rStyle w:val="Strong"/>
              </w:rPr>
              <w:t xml:space="preserve"> </w:t>
            </w:r>
            <w:r w:rsidR="00EE7BAC" w:rsidRPr="00ED42BC">
              <w:rPr>
                <w:rStyle w:val="Strong"/>
              </w:rPr>
              <w:t>Service continuity</w:t>
            </w:r>
          </w:p>
          <w:p w14:paraId="1DB44CD3" w14:textId="69CF3708" w:rsidR="004A0A8C" w:rsidRPr="005C1C71" w:rsidRDefault="00EE7BAC" w:rsidP="004A0A8C">
            <w:pPr>
              <w:keepNext/>
              <w:spacing w:beforeLines="60" w:before="144" w:afterLines="60" w:after="144"/>
              <w:outlineLvl w:val="3"/>
              <w:rPr>
                <w:rFonts w:cs="Arial"/>
              </w:rPr>
            </w:pPr>
            <w:r w:rsidRPr="00ED42BC">
              <w:rPr>
                <w:rStyle w:val="Strong"/>
              </w:rPr>
              <w:t>Providers transitioning out</w:t>
            </w:r>
            <w:r w:rsidR="004A0A8C" w:rsidRPr="005C1C71">
              <w:rPr>
                <w:rFonts w:cs="Arial"/>
                <w:b/>
                <w:bCs/>
              </w:rPr>
              <w:t xml:space="preserve"> </w:t>
            </w:r>
            <w:r w:rsidR="004A0A8C" w:rsidRPr="005C1C71">
              <w:rPr>
                <w:rFonts w:cs="Arial"/>
              </w:rPr>
              <w:t xml:space="preserve">– </w:t>
            </w:r>
            <w:r>
              <w:rPr>
                <w:rFonts w:cs="Arial"/>
              </w:rPr>
              <w:t>new content</w:t>
            </w:r>
          </w:p>
        </w:tc>
      </w:tr>
      <w:tr w:rsidR="004A0A8C" w:rsidRPr="00CC1EB2" w14:paraId="51FF16BF" w14:textId="77777777" w:rsidTr="00E4014C">
        <w:tc>
          <w:tcPr>
            <w:tcW w:w="1108" w:type="pct"/>
          </w:tcPr>
          <w:p w14:paraId="1DBB467A" w14:textId="5BB65686" w:rsidR="004A0A8C" w:rsidRPr="005C1C71" w:rsidRDefault="004A0A8C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 w:rsidRPr="005C1C71">
              <w:rPr>
                <w:rFonts w:cs="Arial"/>
                <w:b/>
                <w:bCs/>
              </w:rPr>
              <w:t>Glossary</w:t>
            </w:r>
          </w:p>
        </w:tc>
        <w:tc>
          <w:tcPr>
            <w:tcW w:w="1042" w:type="pct"/>
          </w:tcPr>
          <w:p w14:paraId="348B6C8F" w14:textId="33084B19" w:rsidR="004A0A8C" w:rsidRPr="005C1C71" w:rsidRDefault="004A0A8C" w:rsidP="004A0A8C">
            <w:pPr>
              <w:spacing w:beforeLines="60" w:before="144" w:afterLines="60" w:after="144"/>
              <w:rPr>
                <w:rFonts w:cs="Arial"/>
              </w:rPr>
            </w:pPr>
            <w:r w:rsidRPr="005C1C71">
              <w:rPr>
                <w:rFonts w:cs="Arial"/>
              </w:rPr>
              <w:t>Updates to existing content</w:t>
            </w:r>
          </w:p>
        </w:tc>
        <w:tc>
          <w:tcPr>
            <w:tcW w:w="2850" w:type="pct"/>
          </w:tcPr>
          <w:p w14:paraId="63D08805" w14:textId="7573E8E8" w:rsidR="004A0A8C" w:rsidRPr="005C1C71" w:rsidRDefault="004A0A8C" w:rsidP="004A0A8C">
            <w:pPr>
              <w:spacing w:beforeLines="60" w:before="144" w:afterLines="60" w:after="144"/>
              <w:rPr>
                <w:rFonts w:cs="Arial"/>
              </w:rPr>
            </w:pPr>
            <w:r w:rsidRPr="005C1C71">
              <w:rPr>
                <w:rFonts w:cs="Arial"/>
              </w:rPr>
              <w:t>Updates to existing content across glossary terms</w:t>
            </w:r>
          </w:p>
        </w:tc>
      </w:tr>
      <w:tr w:rsidR="001061B2" w:rsidRPr="00CC1EB2" w14:paraId="27394CDA" w14:textId="77777777" w:rsidTr="00E4014C">
        <w:tc>
          <w:tcPr>
            <w:tcW w:w="1108" w:type="pct"/>
          </w:tcPr>
          <w:p w14:paraId="2ED847BB" w14:textId="6C94FD83" w:rsidR="001061B2" w:rsidRPr="005C1C71" w:rsidRDefault="001061B2" w:rsidP="004A0A8C">
            <w:pPr>
              <w:spacing w:beforeLines="60" w:before="144" w:afterLines="60" w:after="144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Appendices</w:t>
            </w:r>
          </w:p>
        </w:tc>
        <w:tc>
          <w:tcPr>
            <w:tcW w:w="1042" w:type="pct"/>
          </w:tcPr>
          <w:p w14:paraId="3A44A90D" w14:textId="47CB44E5" w:rsidR="001061B2" w:rsidRPr="005C1C71" w:rsidRDefault="001061B2" w:rsidP="004A0A8C">
            <w:pPr>
              <w:spacing w:beforeLines="60" w:before="144" w:afterLines="60" w:after="144"/>
              <w:rPr>
                <w:rFonts w:cs="Arial"/>
              </w:rPr>
            </w:pPr>
            <w:r>
              <w:rPr>
                <w:rFonts w:cs="Arial"/>
              </w:rPr>
              <w:t>Appendix B</w:t>
            </w:r>
          </w:p>
        </w:tc>
        <w:tc>
          <w:tcPr>
            <w:tcW w:w="2850" w:type="pct"/>
          </w:tcPr>
          <w:p w14:paraId="435EDBD3" w14:textId="77777777" w:rsidR="001061B2" w:rsidRPr="00ED42BC" w:rsidRDefault="001061B2" w:rsidP="004A0A8C">
            <w:pPr>
              <w:spacing w:beforeLines="60" w:before="144" w:afterLines="60" w:after="144"/>
              <w:rPr>
                <w:rStyle w:val="Strong"/>
              </w:rPr>
            </w:pPr>
            <w:r w:rsidRPr="00ED42BC">
              <w:rPr>
                <w:rStyle w:val="Strong"/>
              </w:rPr>
              <w:t>Embedding wellness and reablement in the CHSP overview</w:t>
            </w:r>
          </w:p>
          <w:p w14:paraId="77162293" w14:textId="639F9CB5" w:rsidR="001061B2" w:rsidRPr="005C1C71" w:rsidRDefault="001061B2" w:rsidP="004A0A8C">
            <w:pPr>
              <w:spacing w:beforeLines="60" w:before="144" w:afterLines="60" w:after="144"/>
              <w:rPr>
                <w:rFonts w:cs="Arial"/>
              </w:rPr>
            </w:pPr>
            <w:r w:rsidRPr="005C1C71">
              <w:rPr>
                <w:rFonts w:cs="Arial"/>
              </w:rPr>
              <w:t>Updates to existing content</w:t>
            </w:r>
          </w:p>
        </w:tc>
      </w:tr>
    </w:tbl>
    <w:p w14:paraId="5F64A968" w14:textId="05F7F16F" w:rsidR="006805AC" w:rsidRPr="00506FF5" w:rsidRDefault="00BC3693" w:rsidP="0096386D">
      <w:r w:rsidRPr="00ED42BC">
        <w:rPr>
          <w:rStyle w:val="Strong"/>
        </w:rPr>
        <w:t>Please note:</w:t>
      </w:r>
      <w:r w:rsidRPr="00506FF5">
        <w:t xml:space="preserve"> All references to Regional Assessment Services (RAS) and Aged Care Assessment Team (ACAT) have been replaced with ‘aged care assessor’ throughout the Manual</w:t>
      </w:r>
      <w:r w:rsidR="00E91EB0">
        <w:t xml:space="preserve"> to align with the Single Assessment System.</w:t>
      </w:r>
    </w:p>
    <w:sectPr w:rsidR="006805AC" w:rsidRPr="00506FF5" w:rsidSect="00B45F2E">
      <w:footerReference w:type="default" r:id="rId11"/>
      <w:headerReference w:type="first" r:id="rId12"/>
      <w:footerReference w:type="first" r:id="rId13"/>
      <w:pgSz w:w="11906" w:h="16838"/>
      <w:pgMar w:top="1560" w:right="993" w:bottom="1276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F46A73" w14:textId="77777777" w:rsidR="00844B75" w:rsidRDefault="00844B75" w:rsidP="009F4816">
      <w:pPr>
        <w:spacing w:after="144" w:line="240" w:lineRule="auto"/>
      </w:pPr>
      <w:r>
        <w:separator/>
      </w:r>
    </w:p>
    <w:p w14:paraId="3CA4BD61" w14:textId="77777777" w:rsidR="00844B75" w:rsidRDefault="00844B75"/>
    <w:p w14:paraId="170218F8" w14:textId="77777777" w:rsidR="00844B75" w:rsidRDefault="00844B75" w:rsidP="00394136"/>
  </w:endnote>
  <w:endnote w:type="continuationSeparator" w:id="0">
    <w:p w14:paraId="6795F1C5" w14:textId="77777777" w:rsidR="00844B75" w:rsidRDefault="00844B75" w:rsidP="009F4816">
      <w:pPr>
        <w:spacing w:after="144" w:line="240" w:lineRule="auto"/>
      </w:pPr>
      <w:r>
        <w:continuationSeparator/>
      </w:r>
    </w:p>
    <w:p w14:paraId="7E68FADD" w14:textId="77777777" w:rsidR="00844B75" w:rsidRDefault="00844B75"/>
    <w:p w14:paraId="1C6CEA7F" w14:textId="77777777" w:rsidR="00844B75" w:rsidRDefault="00844B75" w:rsidP="00394136"/>
  </w:endnote>
  <w:endnote w:type="continuationNotice" w:id="1">
    <w:p w14:paraId="7D2E70A2" w14:textId="77777777" w:rsidR="00844B75" w:rsidRDefault="00844B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EED735" w14:textId="2EDB27F9" w:rsidR="00A003B4" w:rsidRPr="005C1C71" w:rsidRDefault="00000000" w:rsidP="009970D8">
    <w:pPr>
      <w:pStyle w:val="Footer"/>
      <w:tabs>
        <w:tab w:val="clear" w:pos="9026"/>
        <w:tab w:val="right" w:pos="9356"/>
      </w:tabs>
      <w:rPr>
        <w:rFonts w:cs="Arial"/>
      </w:rPr>
    </w:pPr>
    <w:sdt>
      <w:sdtPr>
        <w:rPr>
          <w:rFonts w:cs="Arial"/>
        </w:rPr>
        <w:id w:val="-168643891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003B4" w:rsidRPr="002E5DB9">
          <w:rPr>
            <w:rFonts w:cs="Arial"/>
          </w:rPr>
          <w:t>Summary of changes to the CHSP Manual 2024-25</w:t>
        </w:r>
        <w:r w:rsidR="009970D8">
          <w:rPr>
            <w:rFonts w:cs="Arial"/>
          </w:rPr>
          <w:tab/>
        </w:r>
        <w:r w:rsidR="00A003B4" w:rsidRPr="002E5DB9">
          <w:rPr>
            <w:rFonts w:cs="Arial"/>
          </w:rPr>
          <w:fldChar w:fldCharType="begin"/>
        </w:r>
        <w:r w:rsidR="00A003B4" w:rsidRPr="002E5DB9">
          <w:rPr>
            <w:rFonts w:cs="Arial"/>
          </w:rPr>
          <w:instrText xml:space="preserve"> PAGE   \* MERGEFORMAT </w:instrText>
        </w:r>
        <w:r w:rsidR="00A003B4" w:rsidRPr="002E5DB9">
          <w:rPr>
            <w:rFonts w:cs="Arial"/>
          </w:rPr>
          <w:fldChar w:fldCharType="separate"/>
        </w:r>
        <w:r w:rsidR="00A003B4">
          <w:rPr>
            <w:rFonts w:cs="Arial"/>
          </w:rPr>
          <w:t>1</w:t>
        </w:r>
        <w:r w:rsidR="00A003B4" w:rsidRPr="002E5DB9">
          <w:rPr>
            <w:rFonts w:cs="Arial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cs="Arial"/>
      </w:rPr>
      <w:id w:val="-17144848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ADE819" w14:textId="440E7C9D" w:rsidR="007B47B4" w:rsidRPr="005C1C71" w:rsidRDefault="007B47B4" w:rsidP="00D519A2">
        <w:pPr>
          <w:pStyle w:val="Footer"/>
          <w:rPr>
            <w:rFonts w:cs="Arial"/>
          </w:rPr>
        </w:pPr>
        <w:r w:rsidRPr="005C1C71">
          <w:rPr>
            <w:rFonts w:cs="Arial"/>
          </w:rPr>
          <w:t xml:space="preserve">Summary of changes to the </w:t>
        </w:r>
        <w:r w:rsidR="00A003B4" w:rsidRPr="005C1C71">
          <w:rPr>
            <w:rFonts w:cs="Arial"/>
          </w:rPr>
          <w:t xml:space="preserve">CHSP Manual 2024-25 </w:t>
        </w:r>
        <w:r w:rsidR="00A003B4">
          <w:rPr>
            <w:rFonts w:cs="Arial"/>
          </w:rPr>
          <w:t xml:space="preserve">                             </w:t>
        </w:r>
        <w:r w:rsidR="009A4381">
          <w:rPr>
            <w:rFonts w:cs="Arial"/>
          </w:rPr>
          <w:t xml:space="preserve">                              </w:t>
        </w:r>
        <w:r w:rsidR="00A003B4">
          <w:rPr>
            <w:rFonts w:cs="Arial"/>
          </w:rPr>
          <w:t xml:space="preserve">             </w:t>
        </w:r>
        <w:r w:rsidRPr="005C1C71">
          <w:rPr>
            <w:rFonts w:cs="Arial"/>
          </w:rPr>
          <w:fldChar w:fldCharType="begin"/>
        </w:r>
        <w:r w:rsidRPr="005C1C71">
          <w:rPr>
            <w:rFonts w:cs="Arial"/>
          </w:rPr>
          <w:instrText xml:space="preserve"> PAGE   \* MERGEFORMAT </w:instrText>
        </w:r>
        <w:r w:rsidRPr="005C1C71">
          <w:rPr>
            <w:rFonts w:cs="Arial"/>
          </w:rPr>
          <w:fldChar w:fldCharType="separate"/>
        </w:r>
        <w:r w:rsidRPr="005C1C71">
          <w:rPr>
            <w:rFonts w:cs="Arial"/>
            <w:noProof/>
          </w:rPr>
          <w:t>2</w:t>
        </w:r>
        <w:r w:rsidRPr="005C1C71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E72697" w14:textId="77777777" w:rsidR="00844B75" w:rsidRDefault="00844B75" w:rsidP="009F4816">
      <w:pPr>
        <w:spacing w:after="144" w:line="240" w:lineRule="auto"/>
      </w:pPr>
      <w:r>
        <w:separator/>
      </w:r>
    </w:p>
    <w:p w14:paraId="6DC05E7F" w14:textId="77777777" w:rsidR="00844B75" w:rsidRDefault="00844B75"/>
    <w:p w14:paraId="07F620DB" w14:textId="77777777" w:rsidR="00844B75" w:rsidRDefault="00844B75" w:rsidP="00394136"/>
  </w:footnote>
  <w:footnote w:type="continuationSeparator" w:id="0">
    <w:p w14:paraId="12BE95BD" w14:textId="77777777" w:rsidR="00844B75" w:rsidRDefault="00844B75" w:rsidP="009F4816">
      <w:pPr>
        <w:spacing w:after="144" w:line="240" w:lineRule="auto"/>
      </w:pPr>
      <w:r>
        <w:continuationSeparator/>
      </w:r>
    </w:p>
    <w:p w14:paraId="348320B1" w14:textId="77777777" w:rsidR="00844B75" w:rsidRDefault="00844B75"/>
    <w:p w14:paraId="258A0683" w14:textId="77777777" w:rsidR="00844B75" w:rsidRDefault="00844B75" w:rsidP="00394136"/>
  </w:footnote>
  <w:footnote w:type="continuationNotice" w:id="1">
    <w:p w14:paraId="1D8665D9" w14:textId="77777777" w:rsidR="00844B75" w:rsidRDefault="00844B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6274D" w14:textId="43646D2B" w:rsidR="000B625D" w:rsidRDefault="00CC1EB2">
    <w:pPr>
      <w:pStyle w:val="Header"/>
      <w:spacing w:after="144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EBCD76C" wp14:editId="6D2F073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2180466" cy="1986915"/>
          <wp:effectExtent l="0" t="0" r="0" b="0"/>
          <wp:wrapNone/>
          <wp:docPr id="560259695" name="Picture 56025969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54"/>
                  <a:stretch/>
                </pic:blipFill>
                <pic:spPr bwMode="auto">
                  <a:xfrm>
                    <a:off x="0" y="0"/>
                    <a:ext cx="2180466" cy="198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625D">
      <w:rPr>
        <w:noProof/>
      </w:rPr>
      <w:drawing>
        <wp:anchor distT="0" distB="0" distL="114300" distR="114300" simplePos="0" relativeHeight="251658240" behindDoc="0" locked="0" layoutInCell="1" allowOverlap="1" wp14:anchorId="09EB1137" wp14:editId="044D4CC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4425950" cy="1986915"/>
          <wp:effectExtent l="0" t="0" r="0" b="0"/>
          <wp:wrapNone/>
          <wp:docPr id="1268724737" name="Picture 126872473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47"/>
                  <a:stretch/>
                </pic:blipFill>
                <pic:spPr bwMode="auto">
                  <a:xfrm>
                    <a:off x="0" y="0"/>
                    <a:ext cx="4425950" cy="198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61289"/>
    <w:multiLevelType w:val="hybridMultilevel"/>
    <w:tmpl w:val="7F569F1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70096B"/>
    <w:multiLevelType w:val="hybridMultilevel"/>
    <w:tmpl w:val="F8FA4F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26C0F"/>
    <w:multiLevelType w:val="hybridMultilevel"/>
    <w:tmpl w:val="8C6A47B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627563C"/>
    <w:multiLevelType w:val="hybridMultilevel"/>
    <w:tmpl w:val="EAB827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2C3660"/>
    <w:multiLevelType w:val="hybridMultilevel"/>
    <w:tmpl w:val="6FCED2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9F1026"/>
    <w:multiLevelType w:val="hybridMultilevel"/>
    <w:tmpl w:val="73B2FF6C"/>
    <w:lvl w:ilvl="0" w:tplc="0C0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6" w15:restartNumberingAfterBreak="0">
    <w:nsid w:val="70566A91"/>
    <w:multiLevelType w:val="hybridMultilevel"/>
    <w:tmpl w:val="2064094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F853E3"/>
    <w:multiLevelType w:val="hybridMultilevel"/>
    <w:tmpl w:val="CDE088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06F1F"/>
    <w:multiLevelType w:val="hybridMultilevel"/>
    <w:tmpl w:val="91EC81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6007228">
    <w:abstractNumId w:val="7"/>
  </w:num>
  <w:num w:numId="2" w16cid:durableId="705835184">
    <w:abstractNumId w:val="0"/>
  </w:num>
  <w:num w:numId="3" w16cid:durableId="896941574">
    <w:abstractNumId w:val="6"/>
  </w:num>
  <w:num w:numId="4" w16cid:durableId="2019574739">
    <w:abstractNumId w:val="8"/>
  </w:num>
  <w:num w:numId="5" w16cid:durableId="1415084280">
    <w:abstractNumId w:val="3"/>
  </w:num>
  <w:num w:numId="6" w16cid:durableId="856390705">
    <w:abstractNumId w:val="5"/>
  </w:num>
  <w:num w:numId="7" w16cid:durableId="1971590283">
    <w:abstractNumId w:val="4"/>
  </w:num>
  <w:num w:numId="8" w16cid:durableId="1445729212">
    <w:abstractNumId w:val="2"/>
  </w:num>
  <w:num w:numId="9" w16cid:durableId="1014574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1A"/>
    <w:rsid w:val="00006F1E"/>
    <w:rsid w:val="00010165"/>
    <w:rsid w:val="00015CC6"/>
    <w:rsid w:val="000261EF"/>
    <w:rsid w:val="0002756A"/>
    <w:rsid w:val="0004146B"/>
    <w:rsid w:val="00045AFD"/>
    <w:rsid w:val="000537C5"/>
    <w:rsid w:val="00075853"/>
    <w:rsid w:val="00077BEB"/>
    <w:rsid w:val="00084495"/>
    <w:rsid w:val="000900C8"/>
    <w:rsid w:val="00092DEF"/>
    <w:rsid w:val="000A10CB"/>
    <w:rsid w:val="000A7089"/>
    <w:rsid w:val="000B5CB1"/>
    <w:rsid w:val="000B625D"/>
    <w:rsid w:val="000C2A84"/>
    <w:rsid w:val="000D1397"/>
    <w:rsid w:val="000E343A"/>
    <w:rsid w:val="001061B2"/>
    <w:rsid w:val="00116AD7"/>
    <w:rsid w:val="00124EC2"/>
    <w:rsid w:val="00125E51"/>
    <w:rsid w:val="00127A1D"/>
    <w:rsid w:val="00136CEF"/>
    <w:rsid w:val="001426F5"/>
    <w:rsid w:val="00146E28"/>
    <w:rsid w:val="00150315"/>
    <w:rsid w:val="001516E2"/>
    <w:rsid w:val="001562EC"/>
    <w:rsid w:val="00157B0E"/>
    <w:rsid w:val="00164760"/>
    <w:rsid w:val="00183C0B"/>
    <w:rsid w:val="001B0074"/>
    <w:rsid w:val="001B012B"/>
    <w:rsid w:val="001B15F5"/>
    <w:rsid w:val="001B2940"/>
    <w:rsid w:val="001C0B35"/>
    <w:rsid w:val="001C522B"/>
    <w:rsid w:val="001C5AC2"/>
    <w:rsid w:val="001D0641"/>
    <w:rsid w:val="001E1B52"/>
    <w:rsid w:val="001E37BF"/>
    <w:rsid w:val="001E4F1D"/>
    <w:rsid w:val="001F7DDD"/>
    <w:rsid w:val="0020635C"/>
    <w:rsid w:val="00213290"/>
    <w:rsid w:val="00227265"/>
    <w:rsid w:val="00247D01"/>
    <w:rsid w:val="00255DAE"/>
    <w:rsid w:val="0026343D"/>
    <w:rsid w:val="00280404"/>
    <w:rsid w:val="00291C66"/>
    <w:rsid w:val="002A45B8"/>
    <w:rsid w:val="002A4B9D"/>
    <w:rsid w:val="002B05A9"/>
    <w:rsid w:val="002D7EC5"/>
    <w:rsid w:val="002E17A0"/>
    <w:rsid w:val="002E698A"/>
    <w:rsid w:val="002E6E45"/>
    <w:rsid w:val="002E7342"/>
    <w:rsid w:val="002F1F24"/>
    <w:rsid w:val="002F7DA8"/>
    <w:rsid w:val="003114F1"/>
    <w:rsid w:val="00331836"/>
    <w:rsid w:val="003325AD"/>
    <w:rsid w:val="00332684"/>
    <w:rsid w:val="00334B26"/>
    <w:rsid w:val="003415D4"/>
    <w:rsid w:val="00351F81"/>
    <w:rsid w:val="003522C4"/>
    <w:rsid w:val="00352E68"/>
    <w:rsid w:val="00354B5C"/>
    <w:rsid w:val="00356F2B"/>
    <w:rsid w:val="00363498"/>
    <w:rsid w:val="00365794"/>
    <w:rsid w:val="003657AF"/>
    <w:rsid w:val="00370EBE"/>
    <w:rsid w:val="003722F6"/>
    <w:rsid w:val="00374B0E"/>
    <w:rsid w:val="00376D08"/>
    <w:rsid w:val="00380123"/>
    <w:rsid w:val="00391865"/>
    <w:rsid w:val="00394136"/>
    <w:rsid w:val="00396C56"/>
    <w:rsid w:val="003A2EAF"/>
    <w:rsid w:val="003A799F"/>
    <w:rsid w:val="003B08D3"/>
    <w:rsid w:val="003D1B48"/>
    <w:rsid w:val="003D38BD"/>
    <w:rsid w:val="003F2A09"/>
    <w:rsid w:val="004007EA"/>
    <w:rsid w:val="00404956"/>
    <w:rsid w:val="00404A11"/>
    <w:rsid w:val="004064D3"/>
    <w:rsid w:val="00407200"/>
    <w:rsid w:val="004246BC"/>
    <w:rsid w:val="00424B0F"/>
    <w:rsid w:val="00427093"/>
    <w:rsid w:val="00431DBC"/>
    <w:rsid w:val="00442EB8"/>
    <w:rsid w:val="004526F3"/>
    <w:rsid w:val="00463BFD"/>
    <w:rsid w:val="00485591"/>
    <w:rsid w:val="004911F4"/>
    <w:rsid w:val="004920D3"/>
    <w:rsid w:val="004939FE"/>
    <w:rsid w:val="00495EC3"/>
    <w:rsid w:val="004967A0"/>
    <w:rsid w:val="00496C7E"/>
    <w:rsid w:val="00497F67"/>
    <w:rsid w:val="004A0A8C"/>
    <w:rsid w:val="004A73F4"/>
    <w:rsid w:val="004B0BCD"/>
    <w:rsid w:val="004C5378"/>
    <w:rsid w:val="004C58DB"/>
    <w:rsid w:val="004C7DEE"/>
    <w:rsid w:val="004F14AF"/>
    <w:rsid w:val="004F625D"/>
    <w:rsid w:val="00500BAA"/>
    <w:rsid w:val="0050176C"/>
    <w:rsid w:val="00506FF5"/>
    <w:rsid w:val="00520A96"/>
    <w:rsid w:val="0053138D"/>
    <w:rsid w:val="00533DAE"/>
    <w:rsid w:val="00534C89"/>
    <w:rsid w:val="00543615"/>
    <w:rsid w:val="00546945"/>
    <w:rsid w:val="00550161"/>
    <w:rsid w:val="005561A7"/>
    <w:rsid w:val="00560369"/>
    <w:rsid w:val="00565571"/>
    <w:rsid w:val="00567327"/>
    <w:rsid w:val="005675DD"/>
    <w:rsid w:val="00571B56"/>
    <w:rsid w:val="0059208A"/>
    <w:rsid w:val="005A471C"/>
    <w:rsid w:val="005A7FEE"/>
    <w:rsid w:val="005B0839"/>
    <w:rsid w:val="005B2229"/>
    <w:rsid w:val="005B6F88"/>
    <w:rsid w:val="005C013D"/>
    <w:rsid w:val="005C1A2E"/>
    <w:rsid w:val="005C1C71"/>
    <w:rsid w:val="005D5358"/>
    <w:rsid w:val="005E7D60"/>
    <w:rsid w:val="005F3BDA"/>
    <w:rsid w:val="005F4963"/>
    <w:rsid w:val="005F4CC6"/>
    <w:rsid w:val="005F5A88"/>
    <w:rsid w:val="00602863"/>
    <w:rsid w:val="00607BEC"/>
    <w:rsid w:val="00612746"/>
    <w:rsid w:val="0061356E"/>
    <w:rsid w:val="00624358"/>
    <w:rsid w:val="0063153D"/>
    <w:rsid w:val="00631693"/>
    <w:rsid w:val="00635068"/>
    <w:rsid w:val="00635A79"/>
    <w:rsid w:val="00644046"/>
    <w:rsid w:val="0064428B"/>
    <w:rsid w:val="00654ECC"/>
    <w:rsid w:val="0066235B"/>
    <w:rsid w:val="00663B9D"/>
    <w:rsid w:val="00667F10"/>
    <w:rsid w:val="00672FF4"/>
    <w:rsid w:val="006805AC"/>
    <w:rsid w:val="006827C3"/>
    <w:rsid w:val="00684FEF"/>
    <w:rsid w:val="00685D05"/>
    <w:rsid w:val="006901CE"/>
    <w:rsid w:val="0069038E"/>
    <w:rsid w:val="00692E4E"/>
    <w:rsid w:val="006A017F"/>
    <w:rsid w:val="006A03FF"/>
    <w:rsid w:val="006A0FCB"/>
    <w:rsid w:val="006B1EF0"/>
    <w:rsid w:val="006C1525"/>
    <w:rsid w:val="006C2EEB"/>
    <w:rsid w:val="006C4CD0"/>
    <w:rsid w:val="006D0597"/>
    <w:rsid w:val="006D2642"/>
    <w:rsid w:val="006D7349"/>
    <w:rsid w:val="006D77BE"/>
    <w:rsid w:val="006E1B77"/>
    <w:rsid w:val="00701CCA"/>
    <w:rsid w:val="00705CBA"/>
    <w:rsid w:val="00706B29"/>
    <w:rsid w:val="00706CDC"/>
    <w:rsid w:val="00716EDB"/>
    <w:rsid w:val="0072266C"/>
    <w:rsid w:val="007226C7"/>
    <w:rsid w:val="00726CD2"/>
    <w:rsid w:val="00727556"/>
    <w:rsid w:val="00737C97"/>
    <w:rsid w:val="00747814"/>
    <w:rsid w:val="007504F6"/>
    <w:rsid w:val="00752AAB"/>
    <w:rsid w:val="007772BF"/>
    <w:rsid w:val="00777F9A"/>
    <w:rsid w:val="00784209"/>
    <w:rsid w:val="007842A5"/>
    <w:rsid w:val="007852CB"/>
    <w:rsid w:val="0079178B"/>
    <w:rsid w:val="00794904"/>
    <w:rsid w:val="007A1615"/>
    <w:rsid w:val="007B47B4"/>
    <w:rsid w:val="007C0BDA"/>
    <w:rsid w:val="007C2684"/>
    <w:rsid w:val="007D1ABB"/>
    <w:rsid w:val="007F4C2A"/>
    <w:rsid w:val="007F4C9D"/>
    <w:rsid w:val="007F663E"/>
    <w:rsid w:val="008069F9"/>
    <w:rsid w:val="008112BC"/>
    <w:rsid w:val="0082030A"/>
    <w:rsid w:val="00823354"/>
    <w:rsid w:val="00824F8E"/>
    <w:rsid w:val="008349B7"/>
    <w:rsid w:val="00837895"/>
    <w:rsid w:val="00844B75"/>
    <w:rsid w:val="00846198"/>
    <w:rsid w:val="008619E6"/>
    <w:rsid w:val="008654FB"/>
    <w:rsid w:val="00873071"/>
    <w:rsid w:val="008751F3"/>
    <w:rsid w:val="00876A53"/>
    <w:rsid w:val="00876B48"/>
    <w:rsid w:val="00876D2A"/>
    <w:rsid w:val="00880C98"/>
    <w:rsid w:val="00885422"/>
    <w:rsid w:val="008A6CE9"/>
    <w:rsid w:val="008B13FA"/>
    <w:rsid w:val="008B34C5"/>
    <w:rsid w:val="008C53AE"/>
    <w:rsid w:val="008E393B"/>
    <w:rsid w:val="008E4750"/>
    <w:rsid w:val="008E5CAA"/>
    <w:rsid w:val="008E7421"/>
    <w:rsid w:val="008F033B"/>
    <w:rsid w:val="008F07AE"/>
    <w:rsid w:val="008F5E89"/>
    <w:rsid w:val="00901277"/>
    <w:rsid w:val="00901FA1"/>
    <w:rsid w:val="00902116"/>
    <w:rsid w:val="00905369"/>
    <w:rsid w:val="009319D8"/>
    <w:rsid w:val="00931D64"/>
    <w:rsid w:val="0093216E"/>
    <w:rsid w:val="00955CE6"/>
    <w:rsid w:val="00957160"/>
    <w:rsid w:val="0096386D"/>
    <w:rsid w:val="00963DAB"/>
    <w:rsid w:val="00974939"/>
    <w:rsid w:val="00984283"/>
    <w:rsid w:val="00984408"/>
    <w:rsid w:val="009852FB"/>
    <w:rsid w:val="009953A1"/>
    <w:rsid w:val="009970D8"/>
    <w:rsid w:val="009A4381"/>
    <w:rsid w:val="009A46A7"/>
    <w:rsid w:val="009C0260"/>
    <w:rsid w:val="009C56C5"/>
    <w:rsid w:val="009D58C7"/>
    <w:rsid w:val="009F2E78"/>
    <w:rsid w:val="009F4816"/>
    <w:rsid w:val="00A003B4"/>
    <w:rsid w:val="00A03488"/>
    <w:rsid w:val="00A058C0"/>
    <w:rsid w:val="00A15DF4"/>
    <w:rsid w:val="00A214AF"/>
    <w:rsid w:val="00A41DDA"/>
    <w:rsid w:val="00A426AD"/>
    <w:rsid w:val="00A55720"/>
    <w:rsid w:val="00A701CF"/>
    <w:rsid w:val="00A85ADD"/>
    <w:rsid w:val="00A90555"/>
    <w:rsid w:val="00A94B99"/>
    <w:rsid w:val="00A94F49"/>
    <w:rsid w:val="00A97CCC"/>
    <w:rsid w:val="00AA1523"/>
    <w:rsid w:val="00AA7FA9"/>
    <w:rsid w:val="00AB0EDC"/>
    <w:rsid w:val="00AB17E2"/>
    <w:rsid w:val="00AB486E"/>
    <w:rsid w:val="00AC2FF3"/>
    <w:rsid w:val="00AC4CEF"/>
    <w:rsid w:val="00AD18DE"/>
    <w:rsid w:val="00AD23AA"/>
    <w:rsid w:val="00AD786D"/>
    <w:rsid w:val="00AF016C"/>
    <w:rsid w:val="00AF748C"/>
    <w:rsid w:val="00B006E5"/>
    <w:rsid w:val="00B0087B"/>
    <w:rsid w:val="00B0411A"/>
    <w:rsid w:val="00B060BB"/>
    <w:rsid w:val="00B165A5"/>
    <w:rsid w:val="00B21B91"/>
    <w:rsid w:val="00B21F60"/>
    <w:rsid w:val="00B303C6"/>
    <w:rsid w:val="00B3644C"/>
    <w:rsid w:val="00B41AC8"/>
    <w:rsid w:val="00B42628"/>
    <w:rsid w:val="00B45F2E"/>
    <w:rsid w:val="00B46F4C"/>
    <w:rsid w:val="00B566AF"/>
    <w:rsid w:val="00B63832"/>
    <w:rsid w:val="00B81D1D"/>
    <w:rsid w:val="00B8296D"/>
    <w:rsid w:val="00B84AE5"/>
    <w:rsid w:val="00B8635E"/>
    <w:rsid w:val="00B930FF"/>
    <w:rsid w:val="00B95FFD"/>
    <w:rsid w:val="00BA4542"/>
    <w:rsid w:val="00BA7026"/>
    <w:rsid w:val="00BC3693"/>
    <w:rsid w:val="00BD0F69"/>
    <w:rsid w:val="00BD4BC2"/>
    <w:rsid w:val="00BD68DF"/>
    <w:rsid w:val="00BE0649"/>
    <w:rsid w:val="00C03249"/>
    <w:rsid w:val="00C065DF"/>
    <w:rsid w:val="00C142A4"/>
    <w:rsid w:val="00C20B62"/>
    <w:rsid w:val="00C21A0A"/>
    <w:rsid w:val="00C327BC"/>
    <w:rsid w:val="00C33A2D"/>
    <w:rsid w:val="00C50EE6"/>
    <w:rsid w:val="00C51B60"/>
    <w:rsid w:val="00C553EA"/>
    <w:rsid w:val="00C56D07"/>
    <w:rsid w:val="00C6036F"/>
    <w:rsid w:val="00C63442"/>
    <w:rsid w:val="00C8033A"/>
    <w:rsid w:val="00C83531"/>
    <w:rsid w:val="00C84A95"/>
    <w:rsid w:val="00C933AE"/>
    <w:rsid w:val="00CB02A6"/>
    <w:rsid w:val="00CB44B1"/>
    <w:rsid w:val="00CC1EB2"/>
    <w:rsid w:val="00CE34F6"/>
    <w:rsid w:val="00CF5215"/>
    <w:rsid w:val="00D1038A"/>
    <w:rsid w:val="00D217E1"/>
    <w:rsid w:val="00D3199C"/>
    <w:rsid w:val="00D44C19"/>
    <w:rsid w:val="00D519A2"/>
    <w:rsid w:val="00D6130D"/>
    <w:rsid w:val="00D62CB9"/>
    <w:rsid w:val="00D744E4"/>
    <w:rsid w:val="00D8180F"/>
    <w:rsid w:val="00D94A46"/>
    <w:rsid w:val="00DB2581"/>
    <w:rsid w:val="00DB44BD"/>
    <w:rsid w:val="00DC46E8"/>
    <w:rsid w:val="00DD0751"/>
    <w:rsid w:val="00DD42E8"/>
    <w:rsid w:val="00DD6506"/>
    <w:rsid w:val="00DE027A"/>
    <w:rsid w:val="00DE1165"/>
    <w:rsid w:val="00DE3DC6"/>
    <w:rsid w:val="00DE503F"/>
    <w:rsid w:val="00DF47EC"/>
    <w:rsid w:val="00DF6AB2"/>
    <w:rsid w:val="00E043DC"/>
    <w:rsid w:val="00E2284D"/>
    <w:rsid w:val="00E315AF"/>
    <w:rsid w:val="00E3688C"/>
    <w:rsid w:val="00E4014C"/>
    <w:rsid w:val="00E46C20"/>
    <w:rsid w:val="00E56B1A"/>
    <w:rsid w:val="00E60C96"/>
    <w:rsid w:val="00E61A75"/>
    <w:rsid w:val="00E62D44"/>
    <w:rsid w:val="00E67FEE"/>
    <w:rsid w:val="00E837B7"/>
    <w:rsid w:val="00E846BC"/>
    <w:rsid w:val="00E91EB0"/>
    <w:rsid w:val="00E94E00"/>
    <w:rsid w:val="00EA2583"/>
    <w:rsid w:val="00EA4731"/>
    <w:rsid w:val="00EB15A3"/>
    <w:rsid w:val="00EC1FD3"/>
    <w:rsid w:val="00EC3E04"/>
    <w:rsid w:val="00EC4B23"/>
    <w:rsid w:val="00EC516A"/>
    <w:rsid w:val="00ED2A8D"/>
    <w:rsid w:val="00ED42BC"/>
    <w:rsid w:val="00EE5E78"/>
    <w:rsid w:val="00EE7BAC"/>
    <w:rsid w:val="00F00402"/>
    <w:rsid w:val="00F03CF4"/>
    <w:rsid w:val="00F06355"/>
    <w:rsid w:val="00F11FB3"/>
    <w:rsid w:val="00F20F87"/>
    <w:rsid w:val="00F26744"/>
    <w:rsid w:val="00F27A51"/>
    <w:rsid w:val="00F30FED"/>
    <w:rsid w:val="00F4286C"/>
    <w:rsid w:val="00F5087F"/>
    <w:rsid w:val="00F52810"/>
    <w:rsid w:val="00F56B0D"/>
    <w:rsid w:val="00F56B32"/>
    <w:rsid w:val="00F723DD"/>
    <w:rsid w:val="00F75CE5"/>
    <w:rsid w:val="00F83689"/>
    <w:rsid w:val="00F87455"/>
    <w:rsid w:val="00F947B3"/>
    <w:rsid w:val="00F9509A"/>
    <w:rsid w:val="00FA0992"/>
    <w:rsid w:val="00FA09FC"/>
    <w:rsid w:val="00FA135E"/>
    <w:rsid w:val="00FA388F"/>
    <w:rsid w:val="00FA5C10"/>
    <w:rsid w:val="00FC1D02"/>
    <w:rsid w:val="00FC55FE"/>
    <w:rsid w:val="00FD0362"/>
    <w:rsid w:val="00FD7C96"/>
    <w:rsid w:val="00FD7D59"/>
    <w:rsid w:val="00FE0E9A"/>
    <w:rsid w:val="00FE18F7"/>
    <w:rsid w:val="00FE2ED7"/>
    <w:rsid w:val="00FE5D8E"/>
    <w:rsid w:val="00FF2A65"/>
    <w:rsid w:val="10660A9F"/>
    <w:rsid w:val="18424598"/>
    <w:rsid w:val="1900F2F4"/>
    <w:rsid w:val="1D71D577"/>
    <w:rsid w:val="2017AA3F"/>
    <w:rsid w:val="226A02E8"/>
    <w:rsid w:val="2EF7C3ED"/>
    <w:rsid w:val="32F4A501"/>
    <w:rsid w:val="49130D1A"/>
    <w:rsid w:val="5112F549"/>
    <w:rsid w:val="5A7EC948"/>
    <w:rsid w:val="66EF82B2"/>
    <w:rsid w:val="687163C3"/>
    <w:rsid w:val="6CFA5EE4"/>
    <w:rsid w:val="726E5C13"/>
    <w:rsid w:val="72BB3153"/>
    <w:rsid w:val="7827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085D98"/>
  <w15:chartTrackingRefBased/>
  <w15:docId w15:val="{C144A3EE-2328-4361-BBA6-1FAB8C246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386D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033A"/>
    <w:pPr>
      <w:tabs>
        <w:tab w:val="left" w:pos="1385"/>
      </w:tabs>
      <w:spacing w:before="360" w:after="360" w:line="276" w:lineRule="auto"/>
      <w:outlineLvl w:val="0"/>
    </w:pPr>
    <w:rPr>
      <w:rFonts w:eastAsiaTheme="majorEastAsia" w:cs="Arial"/>
      <w:b/>
      <w:bCs/>
      <w:color w:val="002060"/>
      <w:kern w:val="0"/>
      <w:sz w:val="60"/>
      <w:szCs w:val="60"/>
      <w:lang w:val="en-GB"/>
      <w14:ligatures w14:val="none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9970D8"/>
    <w:pPr>
      <w:spacing w:after="240"/>
      <w:outlineLvl w:val="1"/>
    </w:pPr>
  </w:style>
  <w:style w:type="paragraph" w:styleId="Heading3">
    <w:name w:val="heading 3"/>
    <w:next w:val="Normal"/>
    <w:link w:val="Heading3Char"/>
    <w:qFormat/>
    <w:rsid w:val="00E56B1A"/>
    <w:pPr>
      <w:keepNext/>
      <w:spacing w:before="240" w:after="120" w:line="240" w:lineRule="auto"/>
      <w:outlineLvl w:val="2"/>
    </w:pPr>
    <w:rPr>
      <w:rFonts w:ascii="Arial" w:eastAsia="Times New Roman" w:hAnsi="Arial" w:cs="Arial"/>
      <w:b/>
      <w:bCs/>
      <w:color w:val="000000" w:themeColor="text1"/>
      <w:kern w:val="0"/>
      <w:sz w:val="36"/>
      <w:szCs w:val="32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6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inorBidi" w:hAnsiTheme="minorBidi"/>
        <w:b/>
        <w:color w:val="FFFFFF" w:themeColor="background1"/>
        <w:sz w:val="24"/>
      </w:rPr>
    </w:tblStylePr>
  </w:style>
  <w:style w:type="character" w:customStyle="1" w:styleId="Heading3Char">
    <w:name w:val="Heading 3 Char"/>
    <w:basedOn w:val="DefaultParagraphFont"/>
    <w:link w:val="Heading3"/>
    <w:rsid w:val="00E56B1A"/>
    <w:rPr>
      <w:rFonts w:ascii="Arial" w:eastAsia="Times New Roman" w:hAnsi="Arial" w:cs="Arial"/>
      <w:b/>
      <w:bCs/>
      <w:color w:val="000000" w:themeColor="text1"/>
      <w:kern w:val="0"/>
      <w:sz w:val="36"/>
      <w:szCs w:val="32"/>
      <w14:ligatures w14:val="none"/>
    </w:rPr>
  </w:style>
  <w:style w:type="character" w:styleId="CommentReference">
    <w:name w:val="annotation reference"/>
    <w:basedOn w:val="DefaultParagraphFont"/>
    <w:uiPriority w:val="99"/>
    <w:unhideWhenUsed/>
    <w:rsid w:val="00E56B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6B1A"/>
    <w:pPr>
      <w:spacing w:before="120" w:after="120" w:line="240" w:lineRule="auto"/>
    </w:pPr>
    <w:rPr>
      <w:rFonts w:eastAsia="Times New Roman" w:cs="Times New Roman"/>
      <w:color w:val="000000" w:themeColor="text1"/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6B1A"/>
    <w:rPr>
      <w:rFonts w:ascii="Arial" w:eastAsia="Times New Roman" w:hAnsi="Arial" w:cs="Times New Roman"/>
      <w:color w:val="000000" w:themeColor="text1"/>
      <w:kern w:val="0"/>
      <w:sz w:val="20"/>
      <w:szCs w:val="20"/>
      <w14:ligatures w14:val="none"/>
    </w:rPr>
  </w:style>
  <w:style w:type="paragraph" w:styleId="ListParagraph">
    <w:name w:val="List Paragraph"/>
    <w:aliases w:val="#List Paragraph,Recommendation,List Paragraph1,List Paragraph11,L,Bullet point,Body text,Bullet Point,Bulletr List Paragraph,Content descriptions,FooterText,List Bullet 1,List Paragraph2,List Paragraph21,Listeafsnit1,NFP GP Bulleted List"/>
    <w:basedOn w:val="Normal"/>
    <w:link w:val="ListParagraphChar"/>
    <w:uiPriority w:val="34"/>
    <w:qFormat/>
    <w:rsid w:val="00E56B1A"/>
    <w:pPr>
      <w:spacing w:before="120" w:after="120" w:line="276" w:lineRule="auto"/>
      <w:ind w:left="720"/>
      <w:contextualSpacing/>
    </w:pPr>
    <w:rPr>
      <w:rFonts w:eastAsia="Times New Roman" w:cs="Times New Roman"/>
      <w:color w:val="000000" w:themeColor="text1"/>
      <w:kern w:val="0"/>
      <w:sz w:val="24"/>
      <w:szCs w:val="24"/>
      <w14:ligatures w14:val="none"/>
    </w:rPr>
  </w:style>
  <w:style w:type="character" w:customStyle="1" w:styleId="ListParagraphChar">
    <w:name w:val="List Paragraph Char"/>
    <w:aliases w:val="#List Paragraph Char,Recommendation Char,List Paragraph1 Char,List Paragraph11 Char,L Char,Bullet point Char,Body text Char,Bullet Point Char,Bulletr List Paragraph Char,Content descriptions Char,FooterText Char,List Bullet 1 Char"/>
    <w:basedOn w:val="DefaultParagraphFont"/>
    <w:link w:val="ListParagraph"/>
    <w:uiPriority w:val="34"/>
    <w:qFormat/>
    <w:rsid w:val="00E56B1A"/>
    <w:rPr>
      <w:rFonts w:ascii="Arial" w:eastAsia="Times New Roman" w:hAnsi="Arial" w:cs="Times New Roman"/>
      <w:color w:val="000000" w:themeColor="text1"/>
      <w:kern w:val="0"/>
      <w:sz w:val="24"/>
      <w:szCs w:val="24"/>
      <w14:ligatures w14:val="none"/>
    </w:rPr>
  </w:style>
  <w:style w:type="paragraph" w:styleId="Title">
    <w:name w:val="Title"/>
    <w:basedOn w:val="Heading1"/>
    <w:next w:val="Normal"/>
    <w:link w:val="TitleChar"/>
    <w:uiPriority w:val="10"/>
    <w:qFormat/>
    <w:rsid w:val="0096386D"/>
    <w:rPr>
      <w:sz w:val="56"/>
      <w:szCs w:val="56"/>
    </w:rPr>
  </w:style>
  <w:style w:type="character" w:customStyle="1" w:styleId="Heading4Char">
    <w:name w:val="Heading 4 Char"/>
    <w:basedOn w:val="DefaultParagraphFont"/>
    <w:link w:val="Heading4"/>
    <w:uiPriority w:val="9"/>
    <w:rsid w:val="00E56B1A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qFormat/>
    <w:rsid w:val="00E56B1A"/>
    <w:rPr>
      <w:color w:val="0563C1" w:themeColor="hyperlink"/>
      <w:u w:val="single"/>
    </w:rPr>
  </w:style>
  <w:style w:type="character" w:customStyle="1" w:styleId="TitleChar">
    <w:name w:val="Title Char"/>
    <w:basedOn w:val="DefaultParagraphFont"/>
    <w:link w:val="Title"/>
    <w:uiPriority w:val="10"/>
    <w:rsid w:val="0096386D"/>
    <w:rPr>
      <w:rFonts w:ascii="Arial" w:eastAsiaTheme="majorEastAsia" w:hAnsi="Arial" w:cs="Arial"/>
      <w:b/>
      <w:bCs/>
      <w:color w:val="002060"/>
      <w:kern w:val="0"/>
      <w:sz w:val="56"/>
      <w:szCs w:val="56"/>
      <w:lang w:val="en-GB"/>
      <w14:ligatures w14:val="none"/>
    </w:rPr>
  </w:style>
  <w:style w:type="paragraph" w:customStyle="1" w:styleId="PolicyStatement">
    <w:name w:val="PolicyStatement"/>
    <w:basedOn w:val="Normal"/>
    <w:uiPriority w:val="99"/>
    <w:qFormat/>
    <w:rsid w:val="005F5A88"/>
    <w:pPr>
      <w:pBdr>
        <w:top w:val="single" w:sz="4" w:space="20" w:color="F2F2F2" w:themeColor="background1" w:themeShade="F2"/>
        <w:left w:val="single" w:sz="4" w:space="10" w:color="F2F2F2" w:themeColor="background1" w:themeShade="F2"/>
        <w:bottom w:val="single" w:sz="4" w:space="10" w:color="F2F2F2" w:themeColor="background1" w:themeShade="F2"/>
        <w:right w:val="single" w:sz="4" w:space="10" w:color="F2F2F2" w:themeColor="background1" w:themeShade="F2"/>
      </w:pBdr>
      <w:shd w:val="clear" w:color="auto" w:fill="F2F2F2" w:themeFill="background1" w:themeFillShade="F2"/>
      <w:spacing w:before="120" w:after="120"/>
      <w:ind w:left="227" w:right="227"/>
    </w:pPr>
    <w:rPr>
      <w:rFonts w:eastAsia="Times New Roman" w:cs="Times New Roman"/>
      <w:color w:val="000000" w:themeColor="text1"/>
      <w:kern w:val="0"/>
      <w:sz w:val="24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unhideWhenUsed/>
    <w:rsid w:val="0096386D"/>
    <w:rPr>
      <w:rFonts w:eastAsiaTheme="majorEastAsia" w:cs="Arial"/>
      <w:b/>
      <w:bCs/>
      <w:color w:val="002060"/>
      <w:kern w:val="0"/>
      <w:sz w:val="56"/>
      <w:szCs w:val="56"/>
      <w:lang w:val="en-GB"/>
      <w14:ligatures w14:val="none"/>
    </w:rPr>
  </w:style>
  <w:style w:type="character" w:customStyle="1" w:styleId="DateChar">
    <w:name w:val="Date Char"/>
    <w:basedOn w:val="DefaultParagraphFont"/>
    <w:link w:val="Date"/>
    <w:uiPriority w:val="99"/>
    <w:rsid w:val="0096386D"/>
    <w:rPr>
      <w:rFonts w:ascii="Arial" w:eastAsiaTheme="majorEastAsia" w:hAnsi="Arial" w:cs="Arial"/>
      <w:b/>
      <w:bCs/>
      <w:color w:val="002060"/>
      <w:kern w:val="0"/>
      <w:sz w:val="56"/>
      <w:szCs w:val="56"/>
      <w:lang w:val="en-GB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A94F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F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4816"/>
  </w:style>
  <w:style w:type="paragraph" w:styleId="Footer">
    <w:name w:val="footer"/>
    <w:basedOn w:val="Normal"/>
    <w:link w:val="FooterChar"/>
    <w:uiPriority w:val="99"/>
    <w:unhideWhenUsed/>
    <w:rsid w:val="009F48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4816"/>
  </w:style>
  <w:style w:type="character" w:customStyle="1" w:styleId="Heading2Char">
    <w:name w:val="Heading 2 Char"/>
    <w:basedOn w:val="DefaultParagraphFont"/>
    <w:link w:val="Heading2"/>
    <w:uiPriority w:val="9"/>
    <w:rsid w:val="009970D8"/>
    <w:rPr>
      <w:rFonts w:ascii="Arial" w:eastAsia="Times New Roman" w:hAnsi="Arial" w:cs="Arial"/>
      <w:b/>
      <w:bCs/>
      <w:color w:val="000000" w:themeColor="text1"/>
      <w:kern w:val="0"/>
      <w:sz w:val="36"/>
      <w:szCs w:val="32"/>
      <w14:ligatures w14:val="none"/>
    </w:rPr>
  </w:style>
  <w:style w:type="paragraph" w:styleId="Revision">
    <w:name w:val="Revision"/>
    <w:hidden/>
    <w:uiPriority w:val="99"/>
    <w:semiHidden/>
    <w:rsid w:val="000B625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C8033A"/>
    <w:rPr>
      <w:rFonts w:ascii="Arial" w:eastAsiaTheme="majorEastAsia" w:hAnsi="Arial" w:cs="Arial"/>
      <w:b/>
      <w:bCs/>
      <w:color w:val="002060"/>
      <w:kern w:val="0"/>
      <w:sz w:val="60"/>
      <w:szCs w:val="60"/>
      <w:lang w:val="en-GB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47B4"/>
    <w:pPr>
      <w:spacing w:before="0" w:after="160"/>
    </w:pPr>
    <w:rPr>
      <w:rFonts w:asciiTheme="minorHAnsi" w:eastAsiaTheme="minorHAnsi" w:hAnsiTheme="minorHAnsi" w:cstheme="minorBidi"/>
      <w:b/>
      <w:bCs/>
      <w:color w:val="auto"/>
      <w:kern w:val="2"/>
      <w14:ligatures w14:val="standardContextua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47B4"/>
    <w:rPr>
      <w:rFonts w:ascii="Arial" w:eastAsia="Times New Roman" w:hAnsi="Arial" w:cs="Times New Roman"/>
      <w:b/>
      <w:bCs/>
      <w:color w:val="000000" w:themeColor="text1"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352E68"/>
    <w:rPr>
      <w:color w:val="605E5C"/>
      <w:shd w:val="clear" w:color="auto" w:fill="E1DFDD"/>
    </w:rPr>
  </w:style>
  <w:style w:type="paragraph" w:customStyle="1" w:styleId="Tablehead">
    <w:name w:val="Table_head"/>
    <w:basedOn w:val="Normal"/>
    <w:locked/>
    <w:rsid w:val="004F14AF"/>
    <w:pPr>
      <w:spacing w:before="120" w:after="120" w:line="276" w:lineRule="auto"/>
    </w:pPr>
    <w:rPr>
      <w:rFonts w:eastAsia="Times New Roman" w:cs="Times New Roman"/>
      <w:b/>
      <w:bCs/>
      <w:color w:val="FFFFFF" w:themeColor="background1"/>
      <w:kern w:val="0"/>
      <w:sz w:val="24"/>
      <w:szCs w:val="20"/>
      <w14:ligatures w14:val="none"/>
    </w:rPr>
  </w:style>
  <w:style w:type="character" w:styleId="Strong">
    <w:name w:val="Strong"/>
    <w:basedOn w:val="DefaultParagraphFont"/>
    <w:uiPriority w:val="22"/>
    <w:qFormat/>
    <w:rsid w:val="009638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e8600df-d0b0-4bf8-9919-75fbfdc08afc">OTHER</Program>
    <Rusrtcleared xmlns="3e8600df-d0b0-4bf8-9919-75fbfdc08afc" xsi:nil="true"/>
    <Status xmlns="3e8600df-d0b0-4bf8-9919-75fbfdc08afc">In draft</Status>
    <EL2cleared xmlns="3e8600df-d0b0-4bf8-9919-75fbfdc08afc">Yes</EL2cleared>
    <FAS_x0020_cleared xmlns="3e8600df-d0b0-4bf8-9919-75fbfdc08afc">N/A</FAS_x0020_clear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27" ma:contentTypeDescription="Create a new document." ma:contentTypeScope="" ma:versionID="e7f3ef8cdb89bd31df2b696201565113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82ef80b2b409ec3bc3ca456c98e8a17a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usrtcleared" minOccurs="0"/>
                <xsd:element ref="ns2:EL2cleared" minOccurs="0"/>
                <xsd:element ref="ns2:FAS_x0020_clea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In draft" ma:format="Dropdown" ma:internalName="Status">
      <xsd:simpleType>
        <xsd:restriction base="dms:Choice">
          <xsd:enumeration value="Sent in PDMS"/>
          <xsd:enumeration value="In draft"/>
          <xsd:enumeration value="Approved"/>
          <xsd:enumeration value="With Lawyers"/>
        </xsd:restriction>
      </xsd:simpleType>
    </xsd:element>
    <xsd:element name="Rusrtcleared" ma:index="2" nillable="true" ma:displayName="AS cleared" ma:format="Dropdown" ma:internalName="Rusrtcleared">
      <xsd:simpleType>
        <xsd:restriction base="dms:Choice">
          <xsd:enumeration value="Cleared"/>
          <xsd:enumeration value="Redraft"/>
          <xsd:enumeration value="Ready for AS"/>
          <xsd:enumeration value="Not yet reviewed"/>
          <xsd:enumeration value="Under review"/>
        </xsd:restriction>
      </xsd:simpleType>
    </xsd:element>
    <xsd:element name="EL2cleared" ma:index="3" nillable="true" ma:displayName="EL2 cleared" ma:default="No" ma:format="RadioButtons" ma:internalName="EL2cleared">
      <xsd:simpleType>
        <xsd:restriction base="dms:Choice">
          <xsd:enumeration value="Yes - CHSP Policy Only"/>
          <xsd:enumeration value="Yes - CHSP Program only"/>
          <xsd:enumeration value="Yes"/>
          <xsd:enumeration value="No"/>
          <xsd:enumeration value="Yes - CHSP Policy and Program"/>
          <xsd:enumeration value="Yes - CHSP Compliance"/>
        </xsd:restriction>
      </xsd:simpleType>
    </xsd:element>
    <xsd:element name="FAS_x0020_cleared" ma:index="4" nillable="true" ma:displayName="FAS cleared" ma:default="N/A" ma:format="Dropdown" ma:hidden="true" ma:internalName="FAS_x0020_cleared">
      <xsd:simpleType>
        <xsd:restriction base="dms:Choice">
          <xsd:enumeration value="Cleared"/>
          <xsd:enumeration value="Redraft"/>
          <xsd:enumeration value="N/A"/>
          <xsd:enumeration value="Ready for FAS"/>
          <xsd:enumeration value="Under revie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21" nillable="true" ma:displayName="Program" ma:default="OTHER" ma:format="Dropdown" ma:internalName="Program">
      <xsd:simpleType>
        <xsd:restriction base="dms:Choice">
          <xsd:enumeration value="DSOA"/>
          <xsd:enumeration value="CHSP"/>
          <xsd:enumeration value="HCP"/>
          <xsd:enumeration value="FWC"/>
          <xsd:enumeration value="CONTINENCE"/>
          <xsd:enumeration value="CARERS"/>
          <xsd:enumeration value="OTHER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2CB4FE6-354E-4BD9-81BB-3170EEDFBCAB}">
  <ds:schemaRefs>
    <ds:schemaRef ds:uri="http://schemas.microsoft.com/office/2006/metadata/properties"/>
    <ds:schemaRef ds:uri="http://schemas.microsoft.com/office/infopath/2007/PartnerControls"/>
    <ds:schemaRef ds:uri="3e8600df-d0b0-4bf8-9919-75fbfdc08afc"/>
  </ds:schemaRefs>
</ds:datastoreItem>
</file>

<file path=customXml/itemProps2.xml><?xml version="1.0" encoding="utf-8"?>
<ds:datastoreItem xmlns:ds="http://schemas.openxmlformats.org/officeDocument/2006/customXml" ds:itemID="{DE26A416-3F92-41B0-899C-6F2FD0C9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ED0249-371D-4033-90B5-F992D68E60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323</Words>
  <Characters>1948</Characters>
  <Application>Microsoft Office Word</Application>
  <DocSecurity>0</DocSecurity>
  <Lines>88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changes to the Commonwealth Home Support Programme (CHSP) Manual 2024-25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changes to the Commonwealth Home Support Programme (CHSP) Manual 2024-25</dc:title>
  <dc:subject>aged care</dc:subject>
  <dc:creator>Australian Government Department of Health and Aged Care</dc:creator>
  <cp:keywords>Aged care; Commonwealth Home Support Programme</cp:keywords>
  <dc:description/>
  <cp:lastModifiedBy>MASCHKE, Elvia</cp:lastModifiedBy>
  <cp:revision>5</cp:revision>
  <cp:lastPrinted>2024-08-22T03:41:00Z</cp:lastPrinted>
  <dcterms:created xsi:type="dcterms:W3CDTF">2024-11-27T22:20:00Z</dcterms:created>
  <dcterms:modified xsi:type="dcterms:W3CDTF">2024-11-27T22:25:00Z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</Properties>
</file>