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2B5A" w14:textId="77777777" w:rsidR="003036D6" w:rsidRPr="003036D6" w:rsidRDefault="00000000" w:rsidP="003036D6">
      <w:pPr>
        <w:pStyle w:val="Heading1"/>
        <w:jc w:val="right"/>
        <w:rPr>
          <w:sz w:val="24"/>
          <w:szCs w:val="24"/>
        </w:rPr>
      </w:pPr>
      <w:r w:rsidRPr="003036D6">
        <w:rPr>
          <w:rFonts w:ascii="Malgun Gothic" w:eastAsia="Malgun Gothic" w:hAnsi="Malgun Gothic" w:cs="Malgun Gothic"/>
          <w:sz w:val="24"/>
          <w:szCs w:val="24"/>
          <w:lang w:val="ko"/>
        </w:rPr>
        <w:t>Korean - 한국어</w:t>
      </w:r>
    </w:p>
    <w:p w14:paraId="29E6D039" w14:textId="77777777" w:rsidR="0082209E" w:rsidRPr="003D1A28" w:rsidRDefault="00000000" w:rsidP="006C402F">
      <w:pPr>
        <w:pStyle w:val="Heading1"/>
        <w:rPr>
          <w:sz w:val="40"/>
          <w:szCs w:val="40"/>
        </w:rPr>
      </w:pPr>
      <w:r w:rsidRPr="003D1A28">
        <w:rPr>
          <w:rFonts w:ascii="Malgun Gothic" w:eastAsia="Malgun Gothic" w:hAnsi="Malgun Gothic" w:cs="Malgun Gothic"/>
          <w:sz w:val="40"/>
          <w:szCs w:val="40"/>
          <w:lang w:val="ko"/>
        </w:rPr>
        <w:t>입소자 체험 설문조사 - 참여자 개인정보보호 통보문</w:t>
      </w:r>
    </w:p>
    <w:p w14:paraId="16CEDAD9" w14:textId="77777777" w:rsidR="001A50D4" w:rsidRPr="003D1A28" w:rsidRDefault="00000000" w:rsidP="000A50A3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여러분의 개인정보를 수집하는 기관</w:t>
      </w:r>
    </w:p>
    <w:p w14:paraId="18AE7CE5" w14:textId="513DE93A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여러분의 개인정보는 Access Care Network Australia (ACNA)에서 수집하고 있습니다. ACNA가 보건노인복지부와 계약을 하여 Residents’ Experience Survey</w:t>
      </w:r>
      <w:r w:rsidR="003D1A28">
        <w:rPr>
          <w:rFonts w:ascii="Malgun Gothic" w:eastAsia="Malgun Gothic" w:hAnsi="Malgun Gothic" w:cs="Malgun Gothic"/>
          <w:sz w:val="22"/>
          <w:szCs w:val="22"/>
        </w:rPr>
        <w:t xml:space="preserve"> </w:t>
      </w:r>
      <w:r w:rsidR="003D1A28" w:rsidRPr="00746506">
        <w:rPr>
          <w:rFonts w:ascii="Malgun Gothic" w:eastAsia="Malgun Gothic" w:hAnsi="Malgun Gothic" w:cs="Malgun Gothic"/>
          <w:sz w:val="22"/>
          <w:szCs w:val="22"/>
          <w:lang w:val="ko"/>
        </w:rPr>
        <w:t>(RES)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[입주인 체험 설문조사]</w:t>
      </w:r>
      <w:r w:rsidR="003D1A28">
        <w:rPr>
          <w:rFonts w:ascii="Malgun Gothic" w:eastAsia="Malgun Gothic" w:hAnsi="Malgun Gothic" w:cs="Malgun Gothic"/>
          <w:sz w:val="22"/>
          <w:szCs w:val="22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를 실시합니다.</w:t>
      </w:r>
    </w:p>
    <w:p w14:paraId="78FA0A4C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ACNA가 보건노인복지부를 대신하여 개인정보를 수집하는 이유</w:t>
      </w:r>
    </w:p>
    <w:p w14:paraId="2B69ECCA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ACNA는 입소자 체험 설문조사 수행을 목적으로 개인정보를 수집합니다. 이후 설문조사 결과는 거주형 양로원을 위한 별점 등급 계산을 위해 사용됩니다. 모든 개인정보는 보건노인복지부에 제공되기 전에 ACNA에 의해 비식별화됩니다.</w:t>
      </w:r>
    </w:p>
    <w:p w14:paraId="19ADB982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개인정보는 향후 정책 결정에 영향을 미치는 연구 및 분석을 포함하여 다른 목적으로도 사용될 수 있습니다.</w:t>
      </w:r>
    </w:p>
    <w:p w14:paraId="38B26594" w14:textId="77777777" w:rsidR="001A50D4" w:rsidRPr="003D1A28" w:rsidRDefault="00000000" w:rsidP="0062647D">
      <w:pPr>
        <w:pStyle w:val="Heading2"/>
        <w:rPr>
          <w:rFonts w:ascii="Malgun Gothic" w:eastAsia="Malgun Gothic" w:hAnsi="Malgun Gothic" w:cs="Malgun Gothic"/>
          <w:sz w:val="26"/>
          <w:lang w:val="ko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보건노인복지부를 대신하여 ACNA가 개인정보를 수집하지 않을 경우 발생하는 결과</w:t>
      </w:r>
    </w:p>
    <w:p w14:paraId="2EEF9ED5" w14:textId="77777777" w:rsidR="001A50D4" w:rsidRPr="00746506" w:rsidRDefault="00000000" w:rsidP="0062647D">
      <w:pPr>
        <w:rPr>
          <w:sz w:val="22"/>
          <w:szCs w:val="22"/>
          <w:lang w:eastAsia="ko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개인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정보를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제공하지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않거나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제공할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없는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경우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여러분은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입소자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체험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설문조사에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참여하실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없습니다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>.</w:t>
      </w:r>
    </w:p>
    <w:p w14:paraId="39AD1078" w14:textId="77777777" w:rsidR="001A50D4" w:rsidRPr="003D1A28" w:rsidRDefault="00000000" w:rsidP="0062647D">
      <w:pPr>
        <w:pStyle w:val="Heading2"/>
        <w:rPr>
          <w:rFonts w:ascii="Malgun Gothic" w:eastAsia="Malgun Gothic" w:hAnsi="Malgun Gothic" w:cs="Malgun Gothic"/>
          <w:sz w:val="26"/>
          <w:lang w:val="ko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보건노인복지부를 대신하여 ACNA가 여러분의 개인정보를 공개하는 대상</w:t>
      </w:r>
    </w:p>
    <w:p w14:paraId="3F5DA32F" w14:textId="77777777" w:rsidR="001A50D4" w:rsidRPr="00746506" w:rsidRDefault="00000000" w:rsidP="0062647D">
      <w:pPr>
        <w:rPr>
          <w:sz w:val="22"/>
          <w:szCs w:val="22"/>
          <w:lang w:eastAsia="ko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>ACNA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는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입소자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체험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설문조사를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제공하기로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계약을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맺은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다른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기관들에도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개인정보를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공개할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 xml:space="preserve"> </w:t>
      </w: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746506">
        <w:rPr>
          <w:rFonts w:ascii="Malgun Gothic" w:eastAsia="Malgun Gothic" w:hAnsi="Malgun Gothic" w:cs="Malgun Gothic"/>
          <w:sz w:val="22"/>
          <w:szCs w:val="22"/>
          <w:lang w:val="ko" w:eastAsia="ko"/>
        </w:rPr>
        <w:t>.</w:t>
      </w:r>
    </w:p>
    <w:p w14:paraId="064A28E1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개인정보 접근 및 수정</w:t>
      </w:r>
    </w:p>
    <w:p w14:paraId="660EFB4E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ACNA의 개인정보 보호 정책에는 ACNA가 보유한 귀하의 개인정보에 접근하고 이를 수정하는 방법에 대한 정보가 있습니다. </w:t>
      </w:r>
      <w:hyperlink r:id="rId11" w:anchor=":~:text=Use%20and%20Disclosure%20Of%20Personal,corporate%20forming%20part%20of%20ACNA." w:history="1">
        <w:r w:rsidR="001A50D4"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ACNA의 개인정보 보호 정책</w:t>
        </w:r>
      </w:hyperlink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을 참조하세요.</w:t>
      </w:r>
    </w:p>
    <w:p w14:paraId="67CBC8AF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lastRenderedPageBreak/>
        <w:t>개인정보 보호 불만제기</w:t>
      </w:r>
    </w:p>
    <w:p w14:paraId="0FDECA41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보건노인복지부의 개인정보 보호 정책에는 </w:t>
      </w:r>
      <w:hyperlink r:id="rId12" w:history="1">
        <w:r w:rsidR="001A50D4"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호주 개인정보 보호 원칙</w:t>
        </w:r>
      </w:hyperlink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혹은 </w:t>
      </w:r>
      <w:hyperlink r:id="rId13" w:history="1">
        <w:r w:rsidR="001A50D4"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호주 정부 기관 개인정보 보호 규정</w:t>
        </w:r>
      </w:hyperlink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위반에 대한 불만제기 방법 및 본 기관의 불만제기 처리 방법에 대한 정보가 포함되어 있습니다.</w:t>
      </w:r>
    </w:p>
    <w:p w14:paraId="7101C992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개인정보의 해외 공개</w:t>
      </w:r>
    </w:p>
    <w:p w14:paraId="6C9EDB73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본 기관은 개인정보를 어떠한 해외 수령자에게도 공개하지 않습니다.</w:t>
      </w:r>
    </w:p>
    <w:p w14:paraId="2555BCE5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더 자세한 정보</w:t>
      </w:r>
    </w:p>
    <w:p w14:paraId="653C693E" w14:textId="77777777" w:rsidR="001A50D4" w:rsidRPr="00746506" w:rsidRDefault="001A50D4" w:rsidP="0062647D">
      <w:pPr>
        <w:rPr>
          <w:sz w:val="22"/>
          <w:szCs w:val="22"/>
        </w:rPr>
      </w:pPr>
      <w:hyperlink r:id="rId14" w:history="1">
        <w:r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본 기관의 개인정보 보호 정책</w:t>
        </w:r>
      </w:hyperlink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을 참조하세요. 이 통보문 말미에 기재된 연락처로 본 기관에 연락하시면 </w:t>
      </w:r>
      <w:hyperlink r:id="rId15" w:history="1">
        <w:r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호주 개인정보 보호 원칙</w:t>
        </w:r>
      </w:hyperlink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의 사본을 받으실 수 있습니다.</w:t>
      </w:r>
    </w:p>
    <w:p w14:paraId="599E575F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동의</w:t>
      </w:r>
    </w:p>
    <w:p w14:paraId="2A8ACE46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ACNA에 귀하의 개인정보를 제공함으로써 귀하는 보건노인복지부가 ACNA로부터 귀하의 비식별화된 정보를 수집하는 것에 동의하는 것입니다.</w:t>
      </w:r>
    </w:p>
    <w:p w14:paraId="2A182973" w14:textId="77777777" w:rsidR="001A50D4" w:rsidRPr="003D1A28" w:rsidRDefault="00000000" w:rsidP="0062647D">
      <w:pPr>
        <w:pStyle w:val="Heading2"/>
        <w:rPr>
          <w:sz w:val="26"/>
        </w:rPr>
      </w:pPr>
      <w:r w:rsidRPr="003D1A28">
        <w:rPr>
          <w:rFonts w:ascii="Malgun Gothic" w:eastAsia="Malgun Gothic" w:hAnsi="Malgun Gothic" w:cs="Malgun Gothic"/>
          <w:sz w:val="26"/>
          <w:lang w:val="ko"/>
        </w:rPr>
        <w:t>연락처</w:t>
      </w:r>
    </w:p>
    <w:p w14:paraId="7BFAE855" w14:textId="77777777" w:rsidR="001A50D4" w:rsidRPr="00746506" w:rsidRDefault="00000000" w:rsidP="0062647D">
      <w:pPr>
        <w:rPr>
          <w:b/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이 통보문에 대한 질문을 포함하여 개인정보 보호 관련 사안에 대해 본 기관에 연락하고 싶으시면 아래 연락 방법 중 하나를 이용하여 본 기관의 개인정보 보호 담당자에게 연락하십시오.</w:t>
      </w:r>
    </w:p>
    <w:p w14:paraId="63AFF0A0" w14:textId="77777777" w:rsidR="001A50D4" w:rsidRPr="003D1A28" w:rsidRDefault="00000000" w:rsidP="0062647D">
      <w:pPr>
        <w:pStyle w:val="Heading3"/>
        <w:rPr>
          <w:sz w:val="22"/>
          <w:szCs w:val="22"/>
        </w:rPr>
      </w:pPr>
      <w:r w:rsidRPr="003D1A28">
        <w:rPr>
          <w:rFonts w:ascii="Malgun Gothic" w:eastAsia="Malgun Gothic" w:hAnsi="Malgun Gothic" w:cs="Malgun Gothic"/>
          <w:sz w:val="22"/>
          <w:szCs w:val="22"/>
          <w:lang w:val="ko"/>
        </w:rPr>
        <w:t>우편</w:t>
      </w:r>
    </w:p>
    <w:p w14:paraId="6FAF0BC1" w14:textId="77777777" w:rsidR="0062647D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 xml:space="preserve">Privacy Officer [개인정보 보호 담당관] </w:t>
      </w:r>
    </w:p>
    <w:p w14:paraId="2962DEF4" w14:textId="77777777" w:rsidR="0062647D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Department of Health and Aged Care</w:t>
      </w:r>
    </w:p>
    <w:p w14:paraId="51100996" w14:textId="77777777" w:rsidR="0062647D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23 Furzer Street</w:t>
      </w:r>
    </w:p>
    <w:p w14:paraId="6F4C9C40" w14:textId="77777777" w:rsidR="001A50D4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WODEN ACT 2606</w:t>
      </w:r>
    </w:p>
    <w:p w14:paraId="69133E81" w14:textId="77777777" w:rsidR="001A50D4" w:rsidRPr="003D1A28" w:rsidRDefault="00000000" w:rsidP="0062647D">
      <w:pPr>
        <w:pStyle w:val="Heading3"/>
        <w:rPr>
          <w:sz w:val="22"/>
          <w:szCs w:val="22"/>
        </w:rPr>
      </w:pPr>
      <w:r w:rsidRPr="003D1A28">
        <w:rPr>
          <w:rFonts w:ascii="Malgun Gothic" w:eastAsia="Malgun Gothic" w:hAnsi="Malgun Gothic" w:cs="Malgun Gothic"/>
          <w:sz w:val="22"/>
          <w:szCs w:val="22"/>
          <w:lang w:val="ko"/>
        </w:rPr>
        <w:t>이메일</w:t>
      </w:r>
    </w:p>
    <w:p w14:paraId="2251D36D" w14:textId="77777777" w:rsidR="001A50D4" w:rsidRPr="00746506" w:rsidRDefault="001A50D4" w:rsidP="0062647D">
      <w:pPr>
        <w:rPr>
          <w:sz w:val="22"/>
          <w:szCs w:val="22"/>
        </w:rPr>
      </w:pPr>
      <w:hyperlink r:id="rId16" w:history="1">
        <w:r w:rsidRPr="00746506">
          <w:rPr>
            <w:rFonts w:ascii="Malgun Gothic" w:eastAsia="Malgun Gothic" w:hAnsi="Malgun Gothic" w:cs="Malgun Gothic"/>
            <w:color w:val="0000FF"/>
            <w:sz w:val="22"/>
            <w:szCs w:val="22"/>
            <w:u w:val="single"/>
            <w:lang w:val="ko"/>
          </w:rPr>
          <w:t>privacy@health.gov.au</w:t>
        </w:r>
      </w:hyperlink>
    </w:p>
    <w:p w14:paraId="3828BA0A" w14:textId="77777777" w:rsidR="001A50D4" w:rsidRPr="003D1A28" w:rsidRDefault="00000000" w:rsidP="0062647D">
      <w:pPr>
        <w:pStyle w:val="Heading3"/>
        <w:rPr>
          <w:sz w:val="22"/>
          <w:szCs w:val="22"/>
        </w:rPr>
      </w:pPr>
      <w:r w:rsidRPr="003D1A28">
        <w:rPr>
          <w:rFonts w:ascii="Malgun Gothic" w:eastAsia="Malgun Gothic" w:hAnsi="Malgun Gothic" w:cs="Malgun Gothic"/>
          <w:sz w:val="22"/>
          <w:szCs w:val="22"/>
          <w:lang w:val="ko"/>
        </w:rPr>
        <w:t>전화</w:t>
      </w:r>
    </w:p>
    <w:p w14:paraId="0D75E961" w14:textId="77777777" w:rsidR="00031193" w:rsidRPr="00746506" w:rsidRDefault="00000000" w:rsidP="0062647D">
      <w:pPr>
        <w:rPr>
          <w:sz w:val="22"/>
          <w:szCs w:val="22"/>
        </w:rPr>
      </w:pPr>
      <w:r w:rsidRPr="00746506">
        <w:rPr>
          <w:rFonts w:ascii="Malgun Gothic" w:eastAsia="Malgun Gothic" w:hAnsi="Malgun Gothic" w:cs="Malgun Gothic"/>
          <w:sz w:val="22"/>
          <w:szCs w:val="22"/>
          <w:lang w:val="ko"/>
        </w:rPr>
        <w:t>02 6289 1555</w:t>
      </w:r>
    </w:p>
    <w:sectPr w:rsidR="00031193" w:rsidRPr="00746506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BB3E" w14:textId="77777777" w:rsidR="00C93B80" w:rsidRDefault="00C93B80">
      <w:pPr>
        <w:spacing w:before="0" w:after="0" w:line="240" w:lineRule="auto"/>
      </w:pPr>
      <w:r>
        <w:separator/>
      </w:r>
    </w:p>
  </w:endnote>
  <w:endnote w:type="continuationSeparator" w:id="0">
    <w:p w14:paraId="0F270CE0" w14:textId="77777777" w:rsidR="00C93B80" w:rsidRDefault="00C93B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6B60" w14:textId="54D5D65C" w:rsidR="0062647D" w:rsidRPr="00D51BA1" w:rsidRDefault="00000000" w:rsidP="00D51BA1">
    <w:pPr>
      <w:pStyle w:val="Footer"/>
    </w:pPr>
    <w:r w:rsidRPr="000A50A3">
      <w:rPr>
        <w:rFonts w:ascii="Malgun Gothic" w:eastAsia="Malgun Gothic" w:hAnsi="Malgun Gothic" w:cs="Malgun Gothic"/>
        <w:sz w:val="22"/>
        <w:szCs w:val="22"/>
        <w:lang w:val="ko"/>
      </w:rPr>
      <w:t xml:space="preserve">Department of Health and Aged Care – Residents’ Experience Survey – participant privacy notice    </w:t>
    </w:r>
    <w:sdt>
      <w:sdtPr>
        <w:rPr>
          <w:rFonts w:ascii="Malgun Gothic" w:eastAsia="Malgun Gothic" w:hAnsi="Malgun Gothic" w:cs="Malgun Gothic"/>
          <w:sz w:val="22"/>
          <w:szCs w:val="22"/>
          <w:lang w:val="ko"/>
        </w:rPr>
        <w:id w:val="143637528"/>
        <w:docPartObj>
          <w:docPartGallery w:val="Page Numbers (Bottom of Page)"/>
          <w:docPartUnique/>
        </w:docPartObj>
      </w:sdtPr>
      <w:sdtContent>
        <w:r w:rsidRPr="003D1A28">
          <w:rPr>
            <w:rFonts w:ascii="Malgun Gothic" w:eastAsia="Malgun Gothic" w:hAnsi="Malgun Gothic" w:cs="Malgun Gothic"/>
            <w:sz w:val="22"/>
            <w:szCs w:val="22"/>
            <w:lang w:val="ko"/>
          </w:rPr>
          <w:fldChar w:fldCharType="begin"/>
        </w:r>
        <w:r w:rsidRPr="003D1A28">
          <w:rPr>
            <w:rFonts w:ascii="Malgun Gothic" w:eastAsia="Malgun Gothic" w:hAnsi="Malgun Gothic" w:cs="Malgun Gothic"/>
            <w:sz w:val="22"/>
            <w:szCs w:val="22"/>
            <w:lang w:val="ko"/>
          </w:rPr>
          <w:instrText xml:space="preserve"> PAGE   \* MERGEFORMAT </w:instrText>
        </w:r>
        <w:r w:rsidRPr="003D1A28">
          <w:rPr>
            <w:rFonts w:ascii="Malgun Gothic" w:eastAsia="Malgun Gothic" w:hAnsi="Malgun Gothic" w:cs="Malgun Gothic"/>
            <w:sz w:val="22"/>
            <w:szCs w:val="22"/>
            <w:lang w:val="ko"/>
          </w:rPr>
          <w:fldChar w:fldCharType="separate"/>
        </w:r>
        <w:r w:rsidRPr="003D1A28">
          <w:rPr>
            <w:rFonts w:ascii="Malgun Gothic" w:eastAsia="Malgun Gothic" w:hAnsi="Malgun Gothic" w:cs="Malgun Gothic"/>
            <w:sz w:val="22"/>
            <w:szCs w:val="22"/>
            <w:lang w:val="ko"/>
          </w:rPr>
          <w:t>2</w:t>
        </w:r>
        <w:r w:rsidRPr="003D1A28">
          <w:rPr>
            <w:rFonts w:ascii="Malgun Gothic" w:eastAsia="Malgun Gothic" w:hAnsi="Malgun Gothic" w:cs="Malgun Gothic"/>
            <w:sz w:val="22"/>
            <w:szCs w:val="22"/>
            <w:lang w:val="ko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6468" w14:textId="77777777" w:rsidR="00031193" w:rsidRPr="000A50A3" w:rsidRDefault="00000000" w:rsidP="00031193">
    <w:pPr>
      <w:rPr>
        <w:sz w:val="22"/>
        <w:szCs w:val="22"/>
      </w:rPr>
    </w:pPr>
    <w:r w:rsidRPr="000A50A3">
      <w:rPr>
        <w:rFonts w:ascii="Malgun Gothic" w:eastAsia="Malgun Gothic" w:hAnsi="Malgun Gothic" w:cs="Malgun Gothic"/>
        <w:sz w:val="22"/>
        <w:szCs w:val="22"/>
        <w:lang w:val="ko"/>
      </w:rPr>
      <w:t>Department of Health and Aged Care – Residents’ Experience Survey – participant privacy notice</w:t>
    </w:r>
    <w:r w:rsidRPr="000A50A3">
      <w:rPr>
        <w:rFonts w:ascii="Malgun Gothic" w:eastAsia="Malgun Gothic" w:hAnsi="Malgun Gothic" w:cs="Malgun Gothic"/>
        <w:sz w:val="22"/>
        <w:szCs w:val="22"/>
        <w:lang w:val="ko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870E" w14:textId="77777777" w:rsidR="00C93B80" w:rsidRDefault="00C93B80">
      <w:pPr>
        <w:spacing w:before="0" w:after="0" w:line="240" w:lineRule="auto"/>
      </w:pPr>
      <w:r>
        <w:separator/>
      </w:r>
    </w:p>
  </w:footnote>
  <w:footnote w:type="continuationSeparator" w:id="0">
    <w:p w14:paraId="7033E7B1" w14:textId="77777777" w:rsidR="00C93B80" w:rsidRDefault="00C93B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7089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63403" wp14:editId="4A3642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02264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A08DDF" wp14:editId="106F78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5484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9176B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2BE26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C67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AE2D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A46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3476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207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78E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DC4D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BF04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CA64D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25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D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CF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A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2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4A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AB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15C22DB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64408A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AC8A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D49A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DE25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9C2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C86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4C5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1A81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06E0181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678AB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386F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C888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C8C2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181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14F2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24E6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0881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4D481BC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FDD6C4D0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7908B16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0A23FDA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DC926EF6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15AC34A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8E7E1E84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81470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6A269492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0E00613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DD84C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AE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E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9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07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7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E1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65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F79838A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747E8A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0B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4CD7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5E4F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A40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636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FC0A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7CC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BD8AC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4D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65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E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63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E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E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2D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2384C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E4C637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7C6D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82A7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704F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7EB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A0BA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D29B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721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EAEE61EE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78BC49D0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064BC46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5120C006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E800456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BF68754A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5A0B0A0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6D889D94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BE3A3322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16CA93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FFC5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7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6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0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4C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E5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E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0384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A0742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2C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5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68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8F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F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6B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C0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E256B60A">
      <w:start w:val="1"/>
      <w:numFmt w:val="decimal"/>
      <w:lvlText w:val="%1."/>
      <w:lvlJc w:val="left"/>
      <w:pPr>
        <w:ind w:left="720" w:hanging="360"/>
      </w:pPr>
    </w:lvl>
    <w:lvl w:ilvl="1" w:tplc="4A32F7E4" w:tentative="1">
      <w:start w:val="1"/>
      <w:numFmt w:val="lowerLetter"/>
      <w:lvlText w:val="%2."/>
      <w:lvlJc w:val="left"/>
      <w:pPr>
        <w:ind w:left="1440" w:hanging="360"/>
      </w:pPr>
    </w:lvl>
    <w:lvl w:ilvl="2" w:tplc="74208308" w:tentative="1">
      <w:start w:val="1"/>
      <w:numFmt w:val="lowerRoman"/>
      <w:lvlText w:val="%3."/>
      <w:lvlJc w:val="right"/>
      <w:pPr>
        <w:ind w:left="2160" w:hanging="180"/>
      </w:pPr>
    </w:lvl>
    <w:lvl w:ilvl="3" w:tplc="73503066" w:tentative="1">
      <w:start w:val="1"/>
      <w:numFmt w:val="decimal"/>
      <w:lvlText w:val="%4."/>
      <w:lvlJc w:val="left"/>
      <w:pPr>
        <w:ind w:left="2880" w:hanging="360"/>
      </w:pPr>
    </w:lvl>
    <w:lvl w:ilvl="4" w:tplc="0666BED6" w:tentative="1">
      <w:start w:val="1"/>
      <w:numFmt w:val="lowerLetter"/>
      <w:lvlText w:val="%5."/>
      <w:lvlJc w:val="left"/>
      <w:pPr>
        <w:ind w:left="3600" w:hanging="360"/>
      </w:pPr>
    </w:lvl>
    <w:lvl w:ilvl="5" w:tplc="9ADEA2A8" w:tentative="1">
      <w:start w:val="1"/>
      <w:numFmt w:val="lowerRoman"/>
      <w:lvlText w:val="%6."/>
      <w:lvlJc w:val="right"/>
      <w:pPr>
        <w:ind w:left="4320" w:hanging="180"/>
      </w:pPr>
    </w:lvl>
    <w:lvl w:ilvl="6" w:tplc="9F1C84BA" w:tentative="1">
      <w:start w:val="1"/>
      <w:numFmt w:val="decimal"/>
      <w:lvlText w:val="%7."/>
      <w:lvlJc w:val="left"/>
      <w:pPr>
        <w:ind w:left="5040" w:hanging="360"/>
      </w:pPr>
    </w:lvl>
    <w:lvl w:ilvl="7" w:tplc="6160189A" w:tentative="1">
      <w:start w:val="1"/>
      <w:numFmt w:val="lowerLetter"/>
      <w:lvlText w:val="%8."/>
      <w:lvlJc w:val="left"/>
      <w:pPr>
        <w:ind w:left="5760" w:hanging="360"/>
      </w:pPr>
    </w:lvl>
    <w:lvl w:ilvl="8" w:tplc="55B6A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DED2C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312491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388D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145F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6EB8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A85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AE3D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985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D6D7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85127FBC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DD0CA29E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734BC0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E107C3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ED648E2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8CEBC9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032EBB8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8F092F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2569E5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1E3A10C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30C8C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EC5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4A45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86A4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8AC1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DA00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3C3A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329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AFEC9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CBC85C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7CE7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98A4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4C4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8AAA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A7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1C2C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C49C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E9003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864DC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A4B6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96B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ACAC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E45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E47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1A5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746E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08D88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D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EC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2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AB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ED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0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CE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45CAA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6B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42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0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C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A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8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3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20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F29E5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BCF45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47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E1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68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C0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8D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6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4D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02915">
    <w:abstractNumId w:val="19"/>
  </w:num>
  <w:num w:numId="2" w16cid:durableId="1668481298">
    <w:abstractNumId w:val="3"/>
  </w:num>
  <w:num w:numId="3" w16cid:durableId="1986617216">
    <w:abstractNumId w:val="16"/>
  </w:num>
  <w:num w:numId="4" w16cid:durableId="1661039875">
    <w:abstractNumId w:val="17"/>
  </w:num>
  <w:num w:numId="5" w16cid:durableId="1786732464">
    <w:abstractNumId w:val="7"/>
  </w:num>
  <w:num w:numId="6" w16cid:durableId="384185278">
    <w:abstractNumId w:val="2"/>
  </w:num>
  <w:num w:numId="7" w16cid:durableId="1766418033">
    <w:abstractNumId w:val="13"/>
  </w:num>
  <w:num w:numId="8" w16cid:durableId="492307243">
    <w:abstractNumId w:val="11"/>
  </w:num>
  <w:num w:numId="9" w16cid:durableId="1982925977">
    <w:abstractNumId w:val="15"/>
  </w:num>
  <w:num w:numId="10" w16cid:durableId="954406408">
    <w:abstractNumId w:val="0"/>
  </w:num>
  <w:num w:numId="11" w16cid:durableId="69352535">
    <w:abstractNumId w:val="20"/>
  </w:num>
  <w:num w:numId="12" w16cid:durableId="1607883428">
    <w:abstractNumId w:val="5"/>
  </w:num>
  <w:num w:numId="13" w16cid:durableId="71048024">
    <w:abstractNumId w:val="10"/>
  </w:num>
  <w:num w:numId="14" w16cid:durableId="2065522257">
    <w:abstractNumId w:val="1"/>
  </w:num>
  <w:num w:numId="15" w16cid:durableId="1385368326">
    <w:abstractNumId w:val="6"/>
  </w:num>
  <w:num w:numId="16" w16cid:durableId="1978487987">
    <w:abstractNumId w:val="8"/>
  </w:num>
  <w:num w:numId="17" w16cid:durableId="189026113">
    <w:abstractNumId w:val="14"/>
  </w:num>
  <w:num w:numId="18" w16cid:durableId="636642415">
    <w:abstractNumId w:val="9"/>
  </w:num>
  <w:num w:numId="19" w16cid:durableId="1132286321">
    <w:abstractNumId w:val="4"/>
  </w:num>
  <w:num w:numId="20" w16cid:durableId="504249401">
    <w:abstractNumId w:val="18"/>
  </w:num>
  <w:num w:numId="21" w16cid:durableId="981153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27111"/>
    <w:rsid w:val="0029215F"/>
    <w:rsid w:val="002A388B"/>
    <w:rsid w:val="002C2D46"/>
    <w:rsid w:val="003036D6"/>
    <w:rsid w:val="00360B34"/>
    <w:rsid w:val="003619F4"/>
    <w:rsid w:val="003B4E8F"/>
    <w:rsid w:val="003D1A28"/>
    <w:rsid w:val="00422631"/>
    <w:rsid w:val="004557A0"/>
    <w:rsid w:val="004C11EB"/>
    <w:rsid w:val="004D7C5F"/>
    <w:rsid w:val="004F7E50"/>
    <w:rsid w:val="005035B6"/>
    <w:rsid w:val="0062647D"/>
    <w:rsid w:val="00633DB4"/>
    <w:rsid w:val="00662B73"/>
    <w:rsid w:val="006C07D3"/>
    <w:rsid w:val="006C402F"/>
    <w:rsid w:val="006C7504"/>
    <w:rsid w:val="00726939"/>
    <w:rsid w:val="00746506"/>
    <w:rsid w:val="0076491B"/>
    <w:rsid w:val="0077419E"/>
    <w:rsid w:val="007E444A"/>
    <w:rsid w:val="0082209E"/>
    <w:rsid w:val="008F467F"/>
    <w:rsid w:val="009146EF"/>
    <w:rsid w:val="009346B6"/>
    <w:rsid w:val="009B2828"/>
    <w:rsid w:val="009F20E3"/>
    <w:rsid w:val="00A16D05"/>
    <w:rsid w:val="00AB293D"/>
    <w:rsid w:val="00AC04A6"/>
    <w:rsid w:val="00AF3EEB"/>
    <w:rsid w:val="00B9016F"/>
    <w:rsid w:val="00BD577C"/>
    <w:rsid w:val="00C074CB"/>
    <w:rsid w:val="00C46331"/>
    <w:rsid w:val="00C76B54"/>
    <w:rsid w:val="00C9187A"/>
    <w:rsid w:val="00C93B80"/>
    <w:rsid w:val="00CA0CFC"/>
    <w:rsid w:val="00CE34B7"/>
    <w:rsid w:val="00D06497"/>
    <w:rsid w:val="00D51BA1"/>
    <w:rsid w:val="00DB2D6D"/>
    <w:rsid w:val="00E46A75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DF58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2024-11-26T04:48:00Z</dcterms:created>
  <dcterms:modified xsi:type="dcterms:W3CDTF">2024-11-26T04:48:00Z</dcterms:modified>
</cp:coreProperties>
</file>