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D8141" w14:textId="2D94F73A" w:rsidR="007A1294" w:rsidRDefault="007A1294" w:rsidP="007A1294">
      <w:pPr>
        <w:pStyle w:val="Heading1"/>
        <w:jc w:val="right"/>
        <w:rPr>
          <w:sz w:val="24"/>
          <w:szCs w:val="24"/>
          <w:lang w:val="hu"/>
        </w:rPr>
      </w:pPr>
      <w:r w:rsidRPr="007A1294">
        <w:rPr>
          <w:sz w:val="24"/>
          <w:szCs w:val="24"/>
        </w:rPr>
        <w:t>Hungarian - Magyar</w:t>
      </w:r>
      <w:r w:rsidRPr="007A1294">
        <w:rPr>
          <w:sz w:val="24"/>
          <w:szCs w:val="24"/>
          <w:lang w:val="hu"/>
        </w:rPr>
        <w:t xml:space="preserve"> </w:t>
      </w:r>
    </w:p>
    <w:p w14:paraId="16C0737E" w14:textId="13E1155E" w:rsidR="0082209E" w:rsidRDefault="00000000" w:rsidP="006C402F">
      <w:pPr>
        <w:pStyle w:val="Heading1"/>
      </w:pPr>
      <w:r w:rsidRPr="0082209E">
        <w:rPr>
          <w:lang w:val="hu"/>
        </w:rPr>
        <w:t>Idősotthonban Élők Elégedettségi Felmérése – adatvédelmi nyilatkozat</w:t>
      </w:r>
    </w:p>
    <w:p w14:paraId="701B665D" w14:textId="77777777" w:rsidR="001A50D4" w:rsidRPr="001A50D4" w:rsidRDefault="00000000" w:rsidP="000A50A3">
      <w:pPr>
        <w:pStyle w:val="Heading2"/>
      </w:pPr>
      <w:r w:rsidRPr="001A50D4">
        <w:rPr>
          <w:lang w:val="hu"/>
        </w:rPr>
        <w:t>Ki gyűjti az Ön személyes adatait?</w:t>
      </w:r>
    </w:p>
    <w:p w14:paraId="6632E376" w14:textId="606D00EA" w:rsidR="001A50D4" w:rsidRPr="00D16F88" w:rsidRDefault="00000000" w:rsidP="0062647D">
      <w:pPr>
        <w:rPr>
          <w:lang w:val="hu"/>
        </w:rPr>
      </w:pPr>
      <w:r w:rsidRPr="001A50D4">
        <w:rPr>
          <w:lang w:val="hu"/>
        </w:rPr>
        <w:t>Az Ön személyes adatait az Access Care Network Australia (ACNA) gyűjti. Az ACNA-t az Egészségügyi és Idősgondozási Minisztérium bízta meg a Residents’</w:t>
      </w:r>
      <w:r w:rsidR="007A1294">
        <w:rPr>
          <w:lang w:val="hu"/>
        </w:rPr>
        <w:t xml:space="preserve"> </w:t>
      </w:r>
      <w:r w:rsidRPr="001A50D4">
        <w:rPr>
          <w:lang w:val="hu"/>
        </w:rPr>
        <w:t xml:space="preserve">Experience Survey </w:t>
      </w:r>
      <w:r w:rsidR="007A1294" w:rsidRPr="001A50D4">
        <w:rPr>
          <w:lang w:val="hu"/>
        </w:rPr>
        <w:t xml:space="preserve">(RES) </w:t>
      </w:r>
      <w:r w:rsidRPr="001A50D4">
        <w:rPr>
          <w:lang w:val="hu"/>
        </w:rPr>
        <w:t>[Idősotthonban Élők Elégedettségi Felmérése] elvégzésére.</w:t>
      </w:r>
    </w:p>
    <w:p w14:paraId="494D1270" w14:textId="77777777" w:rsidR="001A50D4" w:rsidRPr="00D16F88" w:rsidRDefault="00000000" w:rsidP="0062647D">
      <w:pPr>
        <w:pStyle w:val="Heading2"/>
        <w:rPr>
          <w:lang w:val="hu"/>
        </w:rPr>
      </w:pPr>
      <w:r w:rsidRPr="001A50D4">
        <w:rPr>
          <w:lang w:val="hu"/>
        </w:rPr>
        <w:t>Miért gyűjti az ACNA a minisztérium nevében az Ön személyes adatait?</w:t>
      </w:r>
    </w:p>
    <w:p w14:paraId="2CC93419" w14:textId="77777777" w:rsidR="001A50D4" w:rsidRPr="001A50D4" w:rsidRDefault="00000000" w:rsidP="0062647D">
      <w:r w:rsidRPr="001A50D4">
        <w:rPr>
          <w:lang w:val="hu"/>
        </w:rPr>
        <w:t>Az ACNA az Idősotthonban Élők Elégedettségi Felmérés lebonyolítása céljából gyűjt személyes adatokat. A felmérés eredményeit ezután a bentlakásos idősotthonok Star Rating (csillagos) minősítés besorolásához használják fel. Az ACNA minden személyes adatot anonimizál, mielőtt azt eljuttatná a minisztériumhoz.</w:t>
      </w:r>
    </w:p>
    <w:p w14:paraId="3DE05BA7" w14:textId="77777777" w:rsidR="001A50D4" w:rsidRPr="001A50D4" w:rsidRDefault="00000000" w:rsidP="0062647D">
      <w:r w:rsidRPr="001A50D4">
        <w:rPr>
          <w:lang w:val="hu"/>
        </w:rPr>
        <w:t>Személyes adatait más célokra is felhasználhatják, például kutatásra vagy elemzésre jövőbeli szakpolitikai döntéshozatal megalapozása érdekében.</w:t>
      </w:r>
    </w:p>
    <w:p w14:paraId="6328F4D3" w14:textId="77777777" w:rsidR="001A50D4" w:rsidRPr="001A50D4" w:rsidRDefault="00000000" w:rsidP="0062647D">
      <w:pPr>
        <w:pStyle w:val="Heading2"/>
      </w:pPr>
      <w:r w:rsidRPr="001A50D4">
        <w:rPr>
          <w:lang w:val="hu"/>
        </w:rPr>
        <w:t>Mi történne, ha az ACNA nem gyűjtene személyes adatokat a minisztérium részére</w:t>
      </w:r>
    </w:p>
    <w:p w14:paraId="354536B8" w14:textId="77777777" w:rsidR="001A50D4" w:rsidRPr="001A50D4" w:rsidRDefault="00000000" w:rsidP="0062647D">
      <w:r w:rsidRPr="001A50D4">
        <w:rPr>
          <w:lang w:val="hu"/>
        </w:rPr>
        <w:t>Ha nem adja meg vagy nem tudja megadni személyes adatait, nem tud részt venni az Idősotthonban Élők Elégedettségi Felmérésében.</w:t>
      </w:r>
    </w:p>
    <w:p w14:paraId="3B50F22F" w14:textId="77777777" w:rsidR="001A50D4" w:rsidRPr="001A50D4" w:rsidRDefault="00000000" w:rsidP="0062647D">
      <w:pPr>
        <w:pStyle w:val="Heading2"/>
      </w:pPr>
      <w:r w:rsidRPr="001A50D4">
        <w:rPr>
          <w:lang w:val="hu"/>
        </w:rPr>
        <w:t>Kinek adja ki az ACNA a minisztérium nevében az Ön személyes adatait?</w:t>
      </w:r>
    </w:p>
    <w:p w14:paraId="2B67B78A" w14:textId="77777777" w:rsidR="001A50D4" w:rsidRPr="001A50D4" w:rsidRDefault="00000000" w:rsidP="0062647D">
      <w:r w:rsidRPr="001A50D4">
        <w:rPr>
          <w:lang w:val="hu"/>
        </w:rPr>
        <w:t>Az ACNA kiadhatja személyes adatait más olyan szervezeteknek, amelyeket szintén megbíztak az Idősotthonban Élők Elégedettségi Felmérésének elvégzésére.</w:t>
      </w:r>
    </w:p>
    <w:p w14:paraId="44F8E108" w14:textId="77777777" w:rsidR="001A50D4" w:rsidRPr="001A50D4" w:rsidRDefault="00000000" w:rsidP="0062647D">
      <w:pPr>
        <w:pStyle w:val="Heading2"/>
      </w:pPr>
      <w:r w:rsidRPr="001A50D4">
        <w:rPr>
          <w:lang w:val="hu"/>
        </w:rPr>
        <w:t>Az Ön személyes adataihoz való hozzáférés és azok helyesbítése</w:t>
      </w:r>
    </w:p>
    <w:p w14:paraId="1ADDB6B7" w14:textId="77777777" w:rsidR="001A50D4" w:rsidRPr="00D16F88" w:rsidRDefault="00000000" w:rsidP="0062647D">
      <w:pPr>
        <w:rPr>
          <w:lang w:val="hu"/>
        </w:rPr>
      </w:pPr>
      <w:r w:rsidRPr="001A50D4">
        <w:rPr>
          <w:lang w:val="hu"/>
        </w:rPr>
        <w:t xml:space="preserve">Az ACNA adatvédelmi szabályzata tartalmazza, hogyan férhet Ön hozzá az ACNA által tárolt személyes adataihoz, és hogyan kérheti azok helyesbítését. Lásd </w:t>
      </w:r>
      <w:hyperlink r:id="rId11" w:anchor=":~:text=Use%20and%20Disclosure%20Of%20Personal,corporate%20forming%20part%20of%20ACNA." w:history="1">
        <w:r w:rsidR="001A50D4" w:rsidRPr="001A50D4">
          <w:rPr>
            <w:color w:val="0000FF"/>
            <w:u w:val="single"/>
            <w:lang w:val="hu"/>
          </w:rPr>
          <w:t>ACNA adatvédelmi szabályzat</w:t>
        </w:r>
      </w:hyperlink>
      <w:r w:rsidRPr="001A50D4">
        <w:rPr>
          <w:lang w:val="hu"/>
        </w:rPr>
        <w:t>.</w:t>
      </w:r>
    </w:p>
    <w:p w14:paraId="46B756E8" w14:textId="77777777" w:rsidR="001A50D4" w:rsidRPr="00D16F88" w:rsidRDefault="00000000" w:rsidP="0062647D">
      <w:pPr>
        <w:pStyle w:val="Heading2"/>
        <w:rPr>
          <w:lang w:val="hu"/>
        </w:rPr>
      </w:pPr>
      <w:r w:rsidRPr="001A50D4">
        <w:rPr>
          <w:lang w:val="hu"/>
        </w:rPr>
        <w:lastRenderedPageBreak/>
        <w:t>Adatvédelemmel kapcsolatos panasz</w:t>
      </w:r>
    </w:p>
    <w:p w14:paraId="028DE69D" w14:textId="77777777" w:rsidR="001A50D4" w:rsidRPr="00D16F88" w:rsidRDefault="00000000" w:rsidP="0062647D">
      <w:pPr>
        <w:rPr>
          <w:lang w:val="hu"/>
        </w:rPr>
      </w:pPr>
      <w:r w:rsidRPr="001A50D4">
        <w:rPr>
          <w:lang w:val="hu"/>
        </w:rPr>
        <w:t xml:space="preserve">A minisztérium adatvédelmi szabályzata tartalmazza, hogyan tehet panaszt az </w:t>
      </w:r>
      <w:hyperlink r:id="rId12" w:history="1">
        <w:r w:rsidR="001A50D4" w:rsidRPr="001A50D4">
          <w:rPr>
            <w:color w:val="0000FF"/>
            <w:u w:val="single"/>
            <w:lang w:val="hu"/>
          </w:rPr>
          <w:t>Ausztrál adatvédelmi alapelvek</w:t>
        </w:r>
      </w:hyperlink>
      <w:r w:rsidRPr="001A50D4">
        <w:rPr>
          <w:lang w:val="hu"/>
        </w:rPr>
        <w:t xml:space="preserve"> vagy az </w:t>
      </w:r>
      <w:hyperlink r:id="rId13" w:history="1">
        <w:r w:rsidR="001A50D4" w:rsidRPr="001A50D4">
          <w:rPr>
            <w:color w:val="0000FF"/>
            <w:u w:val="single"/>
            <w:lang w:val="hu"/>
          </w:rPr>
          <w:t>Ausztrál kormányhivatalok adatvédelmi kódexének</w:t>
        </w:r>
      </w:hyperlink>
      <w:r w:rsidRPr="001A50D4">
        <w:rPr>
          <w:lang w:val="hu"/>
        </w:rPr>
        <w:t xml:space="preserve"> megsértése esetén, illetve hogy a minisztérium miként kezeli az ilyen panaszokat.</w:t>
      </w:r>
    </w:p>
    <w:p w14:paraId="18D4D0D5" w14:textId="77777777" w:rsidR="001A50D4" w:rsidRPr="00D16F88" w:rsidRDefault="00000000" w:rsidP="0062647D">
      <w:pPr>
        <w:pStyle w:val="Heading2"/>
        <w:rPr>
          <w:lang w:val="hu"/>
        </w:rPr>
      </w:pPr>
      <w:r w:rsidRPr="001A50D4">
        <w:rPr>
          <w:lang w:val="hu"/>
        </w:rPr>
        <w:t>Személyes adatainak külföldi kiadása</w:t>
      </w:r>
    </w:p>
    <w:p w14:paraId="375C2CE9" w14:textId="77777777" w:rsidR="001A50D4" w:rsidRPr="00D16F88" w:rsidRDefault="00000000" w:rsidP="0062647D">
      <w:pPr>
        <w:rPr>
          <w:lang w:val="hu"/>
        </w:rPr>
      </w:pPr>
      <w:r w:rsidRPr="001A50D4">
        <w:rPr>
          <w:lang w:val="hu"/>
        </w:rPr>
        <w:t>Személyes adatait nem adjuk ki külföldi címzettek részére.</w:t>
      </w:r>
    </w:p>
    <w:p w14:paraId="6633B398" w14:textId="77777777" w:rsidR="001A50D4" w:rsidRPr="00D16F88" w:rsidRDefault="00000000" w:rsidP="0062647D">
      <w:pPr>
        <w:pStyle w:val="Heading2"/>
        <w:rPr>
          <w:lang w:val="hu"/>
        </w:rPr>
      </w:pPr>
      <w:r w:rsidRPr="001A50D4">
        <w:rPr>
          <w:lang w:val="hu"/>
        </w:rPr>
        <w:t>További információ</w:t>
      </w:r>
    </w:p>
    <w:p w14:paraId="687DBCF6" w14:textId="77777777" w:rsidR="001A50D4" w:rsidRPr="00D16F88" w:rsidRDefault="00000000" w:rsidP="0062647D">
      <w:pPr>
        <w:rPr>
          <w:lang w:val="hu"/>
        </w:rPr>
      </w:pPr>
      <w:r w:rsidRPr="001A50D4">
        <w:rPr>
          <w:lang w:val="hu"/>
        </w:rPr>
        <w:t xml:space="preserve">Lásd a </w:t>
      </w:r>
      <w:hyperlink r:id="rId14" w:history="1">
        <w:r w:rsidR="001A50D4" w:rsidRPr="001A50D4">
          <w:rPr>
            <w:color w:val="0000FF"/>
            <w:u w:val="single"/>
            <w:lang w:val="hu"/>
          </w:rPr>
          <w:t>minisztérium adatvédelmi szabályzatát</w:t>
        </w:r>
      </w:hyperlink>
      <w:r w:rsidRPr="001A50D4">
        <w:rPr>
          <w:lang w:val="hu"/>
        </w:rPr>
        <w:t xml:space="preserve">. Az </w:t>
      </w:r>
      <w:hyperlink r:id="rId15" w:history="1">
        <w:r w:rsidR="001A50D4" w:rsidRPr="001A50D4">
          <w:rPr>
            <w:color w:val="0000FF"/>
            <w:u w:val="single"/>
            <w:lang w:val="hu"/>
          </w:rPr>
          <w:t>Ausztrál adatvédelmi alapelvek</w:t>
        </w:r>
      </w:hyperlink>
      <w:r w:rsidRPr="001A50D4">
        <w:rPr>
          <w:lang w:val="hu"/>
        </w:rPr>
        <w:t xml:space="preserve"> másolatát lekérheti a minisztériumtól a jelen közlemény végén található elérhetőségek használatával.</w:t>
      </w:r>
    </w:p>
    <w:p w14:paraId="3AC7150A" w14:textId="77777777" w:rsidR="001A50D4" w:rsidRPr="00D16F88" w:rsidRDefault="00000000" w:rsidP="0062647D">
      <w:pPr>
        <w:pStyle w:val="Heading2"/>
        <w:rPr>
          <w:lang w:val="hu"/>
        </w:rPr>
      </w:pPr>
      <w:r w:rsidRPr="001A50D4">
        <w:rPr>
          <w:lang w:val="hu"/>
        </w:rPr>
        <w:t>Hozzájáruló nyilatkozat</w:t>
      </w:r>
    </w:p>
    <w:p w14:paraId="027EFB26" w14:textId="77777777" w:rsidR="001A50D4" w:rsidRPr="00D16F88" w:rsidRDefault="00000000" w:rsidP="0062647D">
      <w:pPr>
        <w:rPr>
          <w:lang w:val="hu"/>
        </w:rPr>
      </w:pPr>
      <w:r w:rsidRPr="001A50D4">
        <w:rPr>
          <w:rFonts w:eastAsia="Times New Roman"/>
          <w:lang w:val="hu"/>
        </w:rPr>
        <w:t>Azzal, hogy megadja személyes adatait az ACNA-nak, hozzájárul ahhoz, hogy az Egészségügyi és Idősgondozási Minisztérium az ACNA-tól bekérje az Ön anonimizált, azaz személyazonosításra alkalmatlan adatait.</w:t>
      </w:r>
    </w:p>
    <w:p w14:paraId="5C75A477" w14:textId="77777777" w:rsidR="001A50D4" w:rsidRPr="00D16F88" w:rsidRDefault="00000000" w:rsidP="0062647D">
      <w:pPr>
        <w:pStyle w:val="Heading2"/>
        <w:rPr>
          <w:lang w:val="hu"/>
        </w:rPr>
      </w:pPr>
      <w:r w:rsidRPr="001A50D4">
        <w:rPr>
          <w:lang w:val="hu"/>
        </w:rPr>
        <w:t>Elérhetőségek</w:t>
      </w:r>
    </w:p>
    <w:p w14:paraId="283343E6" w14:textId="77777777" w:rsidR="001A50D4" w:rsidRPr="00D16F88" w:rsidRDefault="00000000" w:rsidP="0062647D">
      <w:pPr>
        <w:rPr>
          <w:b/>
          <w:lang w:val="hu"/>
        </w:rPr>
      </w:pPr>
      <w:r w:rsidRPr="001A50D4">
        <w:rPr>
          <w:lang w:val="hu"/>
        </w:rPr>
        <w:t>Ha adatvédelemmel vagy a jelen tájékoztatóval kapcsolatban szeretne kapcsolatba lépni a minisztériummal, vegye fel a kapcsolatot a minisztérium adatvédelmi tisztviselőjével az alábbi módok egyikén:</w:t>
      </w:r>
    </w:p>
    <w:p w14:paraId="51C090CA" w14:textId="77777777" w:rsidR="001A50D4" w:rsidRPr="001A50D4" w:rsidRDefault="00000000" w:rsidP="0062647D">
      <w:pPr>
        <w:pStyle w:val="Heading3"/>
      </w:pPr>
      <w:r w:rsidRPr="001A50D4">
        <w:rPr>
          <w:lang w:val="hu"/>
        </w:rPr>
        <w:t>Levelezési cím</w:t>
      </w:r>
    </w:p>
    <w:p w14:paraId="637F8519" w14:textId="424973FD" w:rsidR="0062647D" w:rsidRDefault="007A1294" w:rsidP="0062647D">
      <w:r>
        <w:rPr>
          <w:lang w:val="hu"/>
        </w:rPr>
        <w:t>Privacy Officer [</w:t>
      </w:r>
      <w:r w:rsidRPr="001A50D4">
        <w:rPr>
          <w:lang w:val="hu"/>
        </w:rPr>
        <w:t>Adatvédelmi Tisztviselő</w:t>
      </w:r>
      <w:r>
        <w:rPr>
          <w:lang w:val="hu"/>
        </w:rPr>
        <w:t>]</w:t>
      </w:r>
    </w:p>
    <w:p w14:paraId="2E22099E" w14:textId="77777777" w:rsidR="0062647D" w:rsidRDefault="00000000" w:rsidP="0062647D">
      <w:r w:rsidRPr="001A50D4">
        <w:rPr>
          <w:lang w:val="hu"/>
        </w:rPr>
        <w:t>Department of Health and Aged Care</w:t>
      </w:r>
    </w:p>
    <w:p w14:paraId="6AD7BDB3" w14:textId="77777777" w:rsidR="0062647D" w:rsidRDefault="00000000" w:rsidP="0062647D">
      <w:r w:rsidRPr="001A50D4">
        <w:rPr>
          <w:lang w:val="hu"/>
        </w:rPr>
        <w:t>23 Furzer Street</w:t>
      </w:r>
    </w:p>
    <w:p w14:paraId="71956AEB" w14:textId="77777777" w:rsidR="001A50D4" w:rsidRPr="001A50D4" w:rsidRDefault="00000000" w:rsidP="0062647D">
      <w:r w:rsidRPr="001A50D4">
        <w:rPr>
          <w:lang w:val="hu"/>
        </w:rPr>
        <w:t>WODEN ACT 2606</w:t>
      </w:r>
    </w:p>
    <w:p w14:paraId="0C33B2FC" w14:textId="77777777" w:rsidR="001A50D4" w:rsidRPr="001A50D4" w:rsidRDefault="00000000" w:rsidP="0062647D">
      <w:pPr>
        <w:pStyle w:val="Heading3"/>
      </w:pPr>
      <w:r w:rsidRPr="001A50D4">
        <w:rPr>
          <w:lang w:val="hu"/>
        </w:rPr>
        <w:t>E-mail</w:t>
      </w:r>
    </w:p>
    <w:p w14:paraId="36661988" w14:textId="77777777" w:rsidR="001A50D4" w:rsidRPr="001A50D4" w:rsidRDefault="001A50D4" w:rsidP="0062647D">
      <w:hyperlink r:id="rId16" w:history="1">
        <w:r w:rsidRPr="001A50D4">
          <w:rPr>
            <w:color w:val="0000FF"/>
            <w:u w:val="single"/>
            <w:lang w:val="hu"/>
          </w:rPr>
          <w:t>privacy@health.gov.au</w:t>
        </w:r>
      </w:hyperlink>
    </w:p>
    <w:p w14:paraId="05EE41CA" w14:textId="77777777" w:rsidR="001A50D4" w:rsidRPr="001A50D4" w:rsidRDefault="00000000" w:rsidP="0062647D">
      <w:pPr>
        <w:pStyle w:val="Heading3"/>
      </w:pPr>
      <w:r w:rsidRPr="001A50D4">
        <w:rPr>
          <w:lang w:val="hu"/>
        </w:rPr>
        <w:t>Telefon</w:t>
      </w:r>
    </w:p>
    <w:p w14:paraId="205E8B85" w14:textId="77777777" w:rsidR="00031193" w:rsidRDefault="00000000" w:rsidP="0062647D">
      <w:pPr>
        <w:rPr>
          <w:lang w:val="hu"/>
        </w:rPr>
      </w:pPr>
      <w:r w:rsidRPr="001A50D4">
        <w:rPr>
          <w:lang w:val="hu"/>
        </w:rPr>
        <w:t>02 6289 1555</w:t>
      </w:r>
    </w:p>
    <w:p w14:paraId="4EBD6314" w14:textId="77777777" w:rsidR="007A1294" w:rsidRPr="007A1294" w:rsidRDefault="007A1294" w:rsidP="007A1294"/>
    <w:p w14:paraId="4BB89A1C" w14:textId="77777777" w:rsidR="007A1294" w:rsidRPr="007A1294" w:rsidRDefault="007A1294" w:rsidP="007A1294"/>
    <w:p w14:paraId="1A33DB94" w14:textId="77777777" w:rsidR="007A1294" w:rsidRPr="007A1294" w:rsidRDefault="007A1294" w:rsidP="007A1294"/>
    <w:p w14:paraId="6448CF4C" w14:textId="77777777" w:rsidR="007A1294" w:rsidRPr="007A1294" w:rsidRDefault="007A1294" w:rsidP="007A1294"/>
    <w:p w14:paraId="7E3957F1" w14:textId="78EFB275" w:rsidR="007A1294" w:rsidRPr="007A1294" w:rsidRDefault="007A1294" w:rsidP="007A1294">
      <w:pPr>
        <w:tabs>
          <w:tab w:val="left" w:pos="3244"/>
        </w:tabs>
      </w:pPr>
      <w:r>
        <w:tab/>
      </w:r>
    </w:p>
    <w:sectPr w:rsidR="007A1294" w:rsidRPr="007A1294" w:rsidSect="006C7504">
      <w:footerReference w:type="default" r:id="rId17"/>
      <w:headerReference w:type="first" r:id="rId18"/>
      <w:footerReference w:type="first" r:id="rId19"/>
      <w:pgSz w:w="11906" w:h="16838" w:code="9"/>
      <w:pgMar w:top="1440" w:right="851" w:bottom="851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8E9A8" w14:textId="77777777" w:rsidR="0046583F" w:rsidRDefault="0046583F">
      <w:pPr>
        <w:spacing w:before="0" w:after="0" w:line="240" w:lineRule="auto"/>
      </w:pPr>
      <w:r>
        <w:separator/>
      </w:r>
    </w:p>
  </w:endnote>
  <w:endnote w:type="continuationSeparator" w:id="0">
    <w:p w14:paraId="0A5D45D9" w14:textId="77777777" w:rsidR="0046583F" w:rsidRDefault="004658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4B7A5" w14:textId="2272D404" w:rsidR="0062647D" w:rsidRPr="00D51BA1" w:rsidRDefault="007A1294" w:rsidP="00D51BA1">
    <w:pPr>
      <w:pStyle w:val="Footer"/>
    </w:pPr>
    <w:r w:rsidRPr="000A50A3">
      <w:rPr>
        <w:sz w:val="22"/>
        <w:szCs w:val="22"/>
        <w:lang w:val="de"/>
      </w:rPr>
      <w:t>Department of Health and Aged Care – Residents’ Experience Survey – participant privacy notice</w:t>
    </w:r>
    <w:r w:rsidRPr="000A50A3">
      <w:rPr>
        <w:sz w:val="22"/>
        <w:szCs w:val="22"/>
        <w:lang w:val="hu"/>
      </w:rPr>
      <w:t xml:space="preserve">      </w:t>
    </w:r>
    <w:sdt>
      <w:sdtPr>
        <w:rPr>
          <w:noProof/>
          <w:lang w:val="hu"/>
        </w:rPr>
        <w:id w:val="204937670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rPr>
            <w:lang w:val="hu"/>
          </w:rPr>
          <w:instrText xml:space="preserve"> PAGE   \* MERGEFORMAT </w:instrText>
        </w:r>
        <w:r>
          <w:fldChar w:fldCharType="separate"/>
        </w:r>
        <w:r>
          <w:rPr>
            <w:noProof/>
            <w:lang w:val="hu"/>
          </w:rPr>
          <w:t>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36066" w14:textId="7B51AE5A" w:rsidR="00031193" w:rsidRPr="000A50A3" w:rsidRDefault="007A1294" w:rsidP="00031193">
    <w:pPr>
      <w:rPr>
        <w:sz w:val="22"/>
        <w:szCs w:val="22"/>
      </w:rPr>
    </w:pPr>
    <w:r w:rsidRPr="000A50A3">
      <w:rPr>
        <w:sz w:val="22"/>
        <w:szCs w:val="22"/>
        <w:lang w:val="de"/>
      </w:rPr>
      <w:t>Department of Health and Aged Care – Residents’ Experience Survey – participant privacy notice</w:t>
    </w:r>
    <w:r w:rsidRPr="000A50A3">
      <w:rPr>
        <w:sz w:val="22"/>
        <w:szCs w:val="22"/>
        <w:lang w:val="hu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9A91D" w14:textId="77777777" w:rsidR="0046583F" w:rsidRDefault="0046583F">
      <w:pPr>
        <w:spacing w:before="0" w:after="0" w:line="240" w:lineRule="auto"/>
      </w:pPr>
      <w:r>
        <w:separator/>
      </w:r>
    </w:p>
  </w:footnote>
  <w:footnote w:type="continuationSeparator" w:id="0">
    <w:p w14:paraId="4738BC8D" w14:textId="77777777" w:rsidR="0046583F" w:rsidRDefault="004658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F99B1" w14:textId="77777777" w:rsidR="0076491B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F67D4C" wp14:editId="1E31A03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84095" cy="2109470"/>
          <wp:effectExtent l="0" t="0" r="0" b="0"/>
          <wp:wrapNone/>
          <wp:docPr id="82833614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761259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210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0DCC62E" wp14:editId="60ABCF3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744595" cy="1077595"/>
          <wp:effectExtent l="0" t="0" r="0" b="0"/>
          <wp:wrapNone/>
          <wp:docPr id="61358262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6459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5" b="48911"/>
                  <a:stretch>
                    <a:fillRect/>
                  </a:stretch>
                </pic:blipFill>
                <pic:spPr bwMode="auto">
                  <a:xfrm>
                    <a:off x="0" y="0"/>
                    <a:ext cx="374459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C9B"/>
    <w:multiLevelType w:val="hybridMultilevel"/>
    <w:tmpl w:val="CB484122"/>
    <w:lvl w:ilvl="0" w:tplc="0F00D5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5F12C2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D4CE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1A17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1A13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545D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6E5A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3EE5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A805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0F3"/>
    <w:multiLevelType w:val="hybridMultilevel"/>
    <w:tmpl w:val="7EB2E112"/>
    <w:lvl w:ilvl="0" w:tplc="4914F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359AC2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CD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87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C2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1CF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EE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561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3CE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CFC"/>
    <w:multiLevelType w:val="hybridMultilevel"/>
    <w:tmpl w:val="F04C3AF0"/>
    <w:lvl w:ilvl="0" w:tplc="F218313C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42C6F8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2AFF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A0AC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C6B7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C4F4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7018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1C13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E22B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F5CDB"/>
    <w:multiLevelType w:val="hybridMultilevel"/>
    <w:tmpl w:val="7F926684"/>
    <w:lvl w:ilvl="0" w:tplc="B2BA299A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6F207D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DA02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E86C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FA81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60C5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BC75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D02C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F8B4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D3C1E"/>
    <w:multiLevelType w:val="hybridMultilevel"/>
    <w:tmpl w:val="0B2ABC50"/>
    <w:lvl w:ilvl="0" w:tplc="14461B60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851AB6A8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EF3A048E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B9A0F40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6928BBA0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8B62B2FE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D8E131A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E20042A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F080ED2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316478CD"/>
    <w:multiLevelType w:val="hybridMultilevel"/>
    <w:tmpl w:val="0276DAE8"/>
    <w:lvl w:ilvl="0" w:tplc="433482C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8A568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C7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E6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43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52A0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2D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61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86E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61057"/>
    <w:multiLevelType w:val="hybridMultilevel"/>
    <w:tmpl w:val="F9F266F8"/>
    <w:lvl w:ilvl="0" w:tplc="6332DCA2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C994BF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2095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221E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7277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400F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A4A0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E8D7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66EA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A1844"/>
    <w:multiLevelType w:val="hybridMultilevel"/>
    <w:tmpl w:val="3CC48E92"/>
    <w:lvl w:ilvl="0" w:tplc="3552D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1A8D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AD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EF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EF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CF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A10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E6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24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2E49"/>
    <w:multiLevelType w:val="hybridMultilevel"/>
    <w:tmpl w:val="00FC372E"/>
    <w:lvl w:ilvl="0" w:tplc="3FCA87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A18AC9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BED7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DC95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5EE2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B631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DCFA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F285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9495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A2C4D"/>
    <w:multiLevelType w:val="hybridMultilevel"/>
    <w:tmpl w:val="9F4255D2"/>
    <w:lvl w:ilvl="0" w:tplc="CC3CAD34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4C4427A4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9D47EF4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F0D84580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A830EC26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29643306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FA74D86E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7EB443D4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85569CA2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91D2983"/>
    <w:multiLevelType w:val="hybridMultilevel"/>
    <w:tmpl w:val="54605FE8"/>
    <w:lvl w:ilvl="0" w:tplc="5AAAA9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67F45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CF8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E0E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82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4A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68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25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70D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7B8"/>
    <w:multiLevelType w:val="hybridMultilevel"/>
    <w:tmpl w:val="CB54CEB0"/>
    <w:lvl w:ilvl="0" w:tplc="0E30A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C36C9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84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C8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2B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CA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4A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8F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49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018C6"/>
    <w:multiLevelType w:val="hybridMultilevel"/>
    <w:tmpl w:val="26363BEE"/>
    <w:lvl w:ilvl="0" w:tplc="43349202">
      <w:start w:val="1"/>
      <w:numFmt w:val="decimal"/>
      <w:lvlText w:val="%1."/>
      <w:lvlJc w:val="left"/>
      <w:pPr>
        <w:ind w:left="720" w:hanging="360"/>
      </w:pPr>
    </w:lvl>
    <w:lvl w:ilvl="1" w:tplc="E024813A" w:tentative="1">
      <w:start w:val="1"/>
      <w:numFmt w:val="lowerLetter"/>
      <w:lvlText w:val="%2."/>
      <w:lvlJc w:val="left"/>
      <w:pPr>
        <w:ind w:left="1440" w:hanging="360"/>
      </w:pPr>
    </w:lvl>
    <w:lvl w:ilvl="2" w:tplc="340C0A6E" w:tentative="1">
      <w:start w:val="1"/>
      <w:numFmt w:val="lowerRoman"/>
      <w:lvlText w:val="%3."/>
      <w:lvlJc w:val="right"/>
      <w:pPr>
        <w:ind w:left="2160" w:hanging="180"/>
      </w:pPr>
    </w:lvl>
    <w:lvl w:ilvl="3" w:tplc="57F4BB54" w:tentative="1">
      <w:start w:val="1"/>
      <w:numFmt w:val="decimal"/>
      <w:lvlText w:val="%4."/>
      <w:lvlJc w:val="left"/>
      <w:pPr>
        <w:ind w:left="2880" w:hanging="360"/>
      </w:pPr>
    </w:lvl>
    <w:lvl w:ilvl="4" w:tplc="1F7E6E44" w:tentative="1">
      <w:start w:val="1"/>
      <w:numFmt w:val="lowerLetter"/>
      <w:lvlText w:val="%5."/>
      <w:lvlJc w:val="left"/>
      <w:pPr>
        <w:ind w:left="3600" w:hanging="360"/>
      </w:pPr>
    </w:lvl>
    <w:lvl w:ilvl="5" w:tplc="AD8A3068" w:tentative="1">
      <w:start w:val="1"/>
      <w:numFmt w:val="lowerRoman"/>
      <w:lvlText w:val="%6."/>
      <w:lvlJc w:val="right"/>
      <w:pPr>
        <w:ind w:left="4320" w:hanging="180"/>
      </w:pPr>
    </w:lvl>
    <w:lvl w:ilvl="6" w:tplc="55B0B336" w:tentative="1">
      <w:start w:val="1"/>
      <w:numFmt w:val="decimal"/>
      <w:lvlText w:val="%7."/>
      <w:lvlJc w:val="left"/>
      <w:pPr>
        <w:ind w:left="5040" w:hanging="360"/>
      </w:pPr>
    </w:lvl>
    <w:lvl w:ilvl="7" w:tplc="91D62E26" w:tentative="1">
      <w:start w:val="1"/>
      <w:numFmt w:val="lowerLetter"/>
      <w:lvlText w:val="%8."/>
      <w:lvlJc w:val="left"/>
      <w:pPr>
        <w:ind w:left="5760" w:hanging="360"/>
      </w:pPr>
    </w:lvl>
    <w:lvl w:ilvl="8" w:tplc="F33CE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509F4"/>
    <w:multiLevelType w:val="hybridMultilevel"/>
    <w:tmpl w:val="0E401322"/>
    <w:lvl w:ilvl="0" w:tplc="D52C89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435A3BE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EA60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D009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D2A7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F01D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E8B9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7270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10E8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B95FCA"/>
    <w:multiLevelType w:val="hybridMultilevel"/>
    <w:tmpl w:val="140C4EAC"/>
    <w:lvl w:ilvl="0" w:tplc="908E3990">
      <w:numFmt w:val="bullet"/>
      <w:lvlText w:val="○"/>
      <w:lvlJc w:val="left"/>
      <w:pPr>
        <w:ind w:left="1582" w:hanging="720"/>
      </w:pPr>
      <w:rPr>
        <w:rFonts w:ascii="Arial" w:eastAsia="Calibri" w:hAnsi="Arial" w:hint="default"/>
      </w:rPr>
    </w:lvl>
    <w:lvl w:ilvl="1" w:tplc="BCA6AAAA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E5C674CE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A7DADBD2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9330008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B807C4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62A262D0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642C6F14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DE04C270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5C57DFD"/>
    <w:multiLevelType w:val="hybridMultilevel"/>
    <w:tmpl w:val="521E9DF2"/>
    <w:lvl w:ilvl="0" w:tplc="B922FC50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1CC4F9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3406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7C08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7874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4611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ACF3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AABB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D057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570BA3"/>
    <w:multiLevelType w:val="hybridMultilevel"/>
    <w:tmpl w:val="48C8B4FA"/>
    <w:lvl w:ilvl="0" w:tplc="32401E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33F0C5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F015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1021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CA41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E0A7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244B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1623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0C4C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F21357"/>
    <w:multiLevelType w:val="hybridMultilevel"/>
    <w:tmpl w:val="62E215F0"/>
    <w:lvl w:ilvl="0" w:tplc="DBA86C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098CA9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F4C0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282D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FE67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1092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F652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407B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ACDE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6855B4"/>
    <w:multiLevelType w:val="hybridMultilevel"/>
    <w:tmpl w:val="50C27288"/>
    <w:lvl w:ilvl="0" w:tplc="3872D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C4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A3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6E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C1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42FF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2B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63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8AC2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96252"/>
    <w:multiLevelType w:val="hybridMultilevel"/>
    <w:tmpl w:val="731093A6"/>
    <w:lvl w:ilvl="0" w:tplc="6486F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EA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0C1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CE3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AF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AE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00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22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E49D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4157D"/>
    <w:multiLevelType w:val="hybridMultilevel"/>
    <w:tmpl w:val="01709A6E"/>
    <w:lvl w:ilvl="0" w:tplc="233AF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690669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E8D1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D9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C9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E62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4E0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AC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FAE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899355">
    <w:abstractNumId w:val="19"/>
  </w:num>
  <w:num w:numId="2" w16cid:durableId="1821145421">
    <w:abstractNumId w:val="3"/>
  </w:num>
  <w:num w:numId="3" w16cid:durableId="1115057124">
    <w:abstractNumId w:val="16"/>
  </w:num>
  <w:num w:numId="4" w16cid:durableId="437674756">
    <w:abstractNumId w:val="17"/>
  </w:num>
  <w:num w:numId="5" w16cid:durableId="1107314071">
    <w:abstractNumId w:val="7"/>
  </w:num>
  <w:num w:numId="6" w16cid:durableId="1673407056">
    <w:abstractNumId w:val="2"/>
  </w:num>
  <w:num w:numId="7" w16cid:durableId="163210494">
    <w:abstractNumId w:val="13"/>
  </w:num>
  <w:num w:numId="8" w16cid:durableId="817110780">
    <w:abstractNumId w:val="11"/>
  </w:num>
  <w:num w:numId="9" w16cid:durableId="1985428769">
    <w:abstractNumId w:val="15"/>
  </w:num>
  <w:num w:numId="10" w16cid:durableId="1689019199">
    <w:abstractNumId w:val="0"/>
  </w:num>
  <w:num w:numId="11" w16cid:durableId="1643726591">
    <w:abstractNumId w:val="20"/>
  </w:num>
  <w:num w:numId="12" w16cid:durableId="2004890781">
    <w:abstractNumId w:val="5"/>
  </w:num>
  <w:num w:numId="13" w16cid:durableId="1158423349">
    <w:abstractNumId w:val="10"/>
  </w:num>
  <w:num w:numId="14" w16cid:durableId="365372034">
    <w:abstractNumId w:val="1"/>
  </w:num>
  <w:num w:numId="15" w16cid:durableId="532810465">
    <w:abstractNumId w:val="6"/>
  </w:num>
  <w:num w:numId="16" w16cid:durableId="1195146159">
    <w:abstractNumId w:val="8"/>
  </w:num>
  <w:num w:numId="17" w16cid:durableId="83382016">
    <w:abstractNumId w:val="14"/>
  </w:num>
  <w:num w:numId="18" w16cid:durableId="1077092091">
    <w:abstractNumId w:val="9"/>
  </w:num>
  <w:num w:numId="19" w16cid:durableId="1893153373">
    <w:abstractNumId w:val="4"/>
  </w:num>
  <w:num w:numId="20" w16cid:durableId="1668513344">
    <w:abstractNumId w:val="18"/>
  </w:num>
  <w:num w:numId="21" w16cid:durableId="20442880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5F"/>
    <w:rsid w:val="00031193"/>
    <w:rsid w:val="000400A1"/>
    <w:rsid w:val="000A50A3"/>
    <w:rsid w:val="000D2792"/>
    <w:rsid w:val="0018537B"/>
    <w:rsid w:val="001A50D4"/>
    <w:rsid w:val="0029215F"/>
    <w:rsid w:val="002A388B"/>
    <w:rsid w:val="002C2D46"/>
    <w:rsid w:val="003036D6"/>
    <w:rsid w:val="00360B34"/>
    <w:rsid w:val="003619F4"/>
    <w:rsid w:val="003B4E8F"/>
    <w:rsid w:val="003C7149"/>
    <w:rsid w:val="00422631"/>
    <w:rsid w:val="004557A0"/>
    <w:rsid w:val="0046583F"/>
    <w:rsid w:val="004C11EB"/>
    <w:rsid w:val="004D7C5F"/>
    <w:rsid w:val="004F7E50"/>
    <w:rsid w:val="005035B6"/>
    <w:rsid w:val="0062647D"/>
    <w:rsid w:val="00633DB4"/>
    <w:rsid w:val="00662B73"/>
    <w:rsid w:val="006C07D3"/>
    <w:rsid w:val="006C402F"/>
    <w:rsid w:val="006C7504"/>
    <w:rsid w:val="00726939"/>
    <w:rsid w:val="0076491B"/>
    <w:rsid w:val="0077419E"/>
    <w:rsid w:val="007A1294"/>
    <w:rsid w:val="007E444A"/>
    <w:rsid w:val="0082209E"/>
    <w:rsid w:val="008F467F"/>
    <w:rsid w:val="009146EF"/>
    <w:rsid w:val="009346B6"/>
    <w:rsid w:val="009B2828"/>
    <w:rsid w:val="009F20E3"/>
    <w:rsid w:val="00AB293D"/>
    <w:rsid w:val="00AC04A6"/>
    <w:rsid w:val="00AF3EEB"/>
    <w:rsid w:val="00B35F17"/>
    <w:rsid w:val="00BD577C"/>
    <w:rsid w:val="00C074CB"/>
    <w:rsid w:val="00C46331"/>
    <w:rsid w:val="00C76B54"/>
    <w:rsid w:val="00C9187A"/>
    <w:rsid w:val="00CA0CFC"/>
    <w:rsid w:val="00CE34B7"/>
    <w:rsid w:val="00D06497"/>
    <w:rsid w:val="00D16F88"/>
    <w:rsid w:val="00D51BA1"/>
    <w:rsid w:val="00DB2D6D"/>
    <w:rsid w:val="00E81917"/>
    <w:rsid w:val="00E91CEE"/>
    <w:rsid w:val="00F055F8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63B2"/>
  <w15:chartTrackingRefBased/>
  <w15:docId w15:val="{C1D19E4F-B972-4C41-B993-DA670B85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Introduction"/>
    <w:next w:val="Normal"/>
    <w:link w:val="Heading1Char"/>
    <w:uiPriority w:val="9"/>
    <w:qFormat/>
    <w:rsid w:val="006C402F"/>
    <w:pPr>
      <w:outlineLvl w:val="0"/>
    </w:pPr>
    <w:rPr>
      <w:rFonts w:eastAsia="Times New Roman" w:cs="Arial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="Times New Roman"/>
      <w:b/>
      <w:color w:val="1E1544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="Times New Roman"/>
      <w:color w:val="1E15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402F"/>
    <w:rPr>
      <w:rFonts w:ascii="Arial" w:eastAsia="Times New Roman" w:hAnsi="Arial" w:cs="Arial"/>
      <w:b/>
      <w:bCs/>
      <w:color w:val="1E1544"/>
      <w:sz w:val="60"/>
      <w:szCs w:val="60"/>
      <w:lang w:eastAsia="en-US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422631"/>
    <w:rPr>
      <w:rFonts w:ascii="Arial" w:eastAsia="Times New Roman" w:hAnsi="Arial" w:cs="Times New Roman"/>
      <w:b/>
      <w:color w:val="1E1544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76491B"/>
    <w:rPr>
      <w:rFonts w:ascii="Arial" w:eastAsia="Times New Roman" w:hAnsi="Arial" w:cs="Times New Roman"/>
      <w:b/>
      <w:color w:val="1E1544"/>
      <w:sz w:val="28"/>
    </w:rPr>
  </w:style>
  <w:style w:type="character" w:customStyle="1" w:styleId="Heading4Char">
    <w:name w:val="Heading 4 Char"/>
    <w:link w:val="Heading4"/>
    <w:uiPriority w:val="9"/>
    <w:rsid w:val="0076491B"/>
    <w:rPr>
      <w:rFonts w:ascii="Arial" w:eastAsia="Times New Roman" w:hAnsi="Arial" w:cs="Times New Roman"/>
      <w:b/>
      <w:color w:val="1E1544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/>
      <w:sz w:val="32"/>
      <w:szCs w:val="32"/>
    </w:rPr>
  </w:style>
  <w:style w:type="character" w:customStyle="1" w:styleId="Heading5Char">
    <w:name w:val="Heading 5 Char"/>
    <w:link w:val="Heading5"/>
    <w:uiPriority w:val="9"/>
    <w:rsid w:val="0018537B"/>
    <w:rPr>
      <w:rFonts w:ascii="Arial" w:eastAsia="Times New Roman" w:hAnsi="Arial" w:cs="Times New Roman"/>
      <w:color w:val="1E1544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="Times New Roman" w:hAnsi="Arial"/>
      <w:b/>
      <w:bCs/>
      <w:color w:val="1E1544"/>
      <w:sz w:val="24"/>
      <w:szCs w:val="24"/>
      <w:lang w:eastAsia="en-US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/>
        <w:bottom w:val="single" w:sz="4" w:space="0" w:color="2AB1BB"/>
        <w:insideH w:val="single" w:sz="4" w:space="0" w:color="2AB1BB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/>
        <w:bottom w:val="single" w:sz="4" w:space="0" w:color="8E7ED7"/>
        <w:insideH w:val="single" w:sz="4" w:space="0" w:color="8E7ED7"/>
      </w:tblBorders>
    </w:tblPr>
    <w:tblStylePr w:type="firstRow">
      <w:rPr>
        <w:b/>
        <w:bCs/>
      </w:rPr>
      <w:tblPr/>
      <w:tcPr>
        <w:tcBorders>
          <w:bottom w:val="single" w:sz="12" w:space="0" w:color="573EC3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/>
        <w:bottom w:val="single" w:sz="4" w:space="0" w:color="A3E5EA"/>
        <w:insideH w:val="single" w:sz="4" w:space="0" w:color="A3E5EA"/>
      </w:tblBorders>
    </w:tblPr>
    <w:tblStylePr w:type="firstRow">
      <w:rPr>
        <w:b/>
        <w:bCs/>
      </w:rPr>
      <w:tblPr/>
      <w:tcPr>
        <w:tcBorders>
          <w:bottom w:val="single" w:sz="12" w:space="0" w:color="75D8E0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/>
    </w:rPr>
  </w:style>
  <w:style w:type="character" w:customStyle="1" w:styleId="QuoteChar">
    <w:name w:val="Quote Char"/>
    <w:link w:val="Quote"/>
    <w:uiPriority w:val="29"/>
    <w:rsid w:val="00AC04A6"/>
    <w:rPr>
      <w:rFonts w:ascii="Arial" w:hAnsi="Arial"/>
      <w:i/>
      <w:iCs/>
      <w:color w:val="412E94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/>
        <w:left w:val="single" w:sz="4" w:space="4" w:color="2AB1BB"/>
        <w:bottom w:val="single" w:sz="4" w:space="10" w:color="2AB1BB"/>
        <w:right w:val="single" w:sz="4" w:space="4" w:color="2AB1BB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uiPriority w:val="21"/>
    <w:qFormat/>
    <w:rsid w:val="008F467F"/>
    <w:rPr>
      <w:i/>
      <w:iCs/>
      <w:color w:val="2AB1BB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/>
      <w:u w:val="single"/>
      <w:lang w:eastAsia="en-AU"/>
    </w:rPr>
  </w:style>
  <w:style w:type="character" w:styleId="Hyperlink">
    <w:name w:val="Hyperlink"/>
    <w:uiPriority w:val="99"/>
    <w:unhideWhenUsed/>
    <w:rsid w:val="00E91CEE"/>
    <w:rPr>
      <w:color w:val="1E1545"/>
      <w:u w:val="single"/>
    </w:rPr>
  </w:style>
  <w:style w:type="character" w:customStyle="1" w:styleId="UnresolvedMention1">
    <w:name w:val="Unresolved Mention1"/>
    <w:uiPriority w:val="99"/>
    <w:semiHidden/>
    <w:unhideWhenUsed/>
    <w:rsid w:val="00E91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aic.gov.au/privacy-law/australian-government-agencies-privacy-cod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aic.gov.au/privacy-law/privacy-act/australian-privacy-principl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@health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na.org.au/privacy-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aic.gov.au/privacy-law/privacy-act/australian-privacy-principl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using-our-websites/website-privacy-policy?language=u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f942a808-b688-4696-9b9d-26a601ca2ce3">
      <Terms xmlns="http://schemas.microsoft.com/office/infopath/2007/PartnerControls"/>
    </lcf76f155ced4ddcb4097134ff3c332f>
    <Status xmlns="f942a808-b688-4696-9b9d-26a601ca2ce3" xsi:nil="true"/>
    <AssignedTo xmlns="f942a808-b688-4696-9b9d-26a601ca2ce3">
      <UserInfo>
        <DisplayName/>
        <AccountId xsi:nil="true"/>
        <AccountType/>
      </UserInfo>
    </AssignedTo>
    <SharedWithUsers xmlns="0248287d-23c7-4a2a-a3e0-c0447c1b254b">
      <UserInfo>
        <DisplayName>OH, Olivia</DisplayName>
        <AccountId>1930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2AF7893665842A01102235E717449" ma:contentTypeVersion="17" ma:contentTypeDescription="Create a new document." ma:contentTypeScope="" ma:versionID="b10fa6f686a1884affcf34f2e8bf2e19">
  <xsd:schema xmlns:xsd="http://www.w3.org/2001/XMLSchema" xmlns:xs="http://www.w3.org/2001/XMLSchema" xmlns:p="http://schemas.microsoft.com/office/2006/metadata/properties" xmlns:ns2="f942a808-b688-4696-9b9d-26a601ca2ce3" xmlns:ns3="0248287d-23c7-4a2a-a3e0-c0447c1b254b" targetNamespace="http://schemas.microsoft.com/office/2006/metadata/properties" ma:root="true" ma:fieldsID="b6db77be35a318c2048db7c553cfc021" ns2:_="" ns3:_="">
    <xsd:import namespace="f942a808-b688-4696-9b9d-26a601ca2ce3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2a808-b688-4696-9b9d-26a601ca2ce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format="Dropdown" ma:internalName="Status">
      <xsd:simpleType>
        <xsd:restriction base="dms:Choice">
          <xsd:enumeration value="Draft"/>
          <xsd:enumeration value="Review"/>
          <xsd:enumeration value="Approved"/>
          <xsd:enumeration value="Proof"/>
          <xsd:enumeration value="Fina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f942a808-b688-4696-9b9d-26a601ca2ce3"/>
  </ds:schemaRefs>
</ds:datastoreItem>
</file>

<file path=customXml/itemProps3.xml><?xml version="1.0" encoding="utf-8"?>
<ds:datastoreItem xmlns:ds="http://schemas.openxmlformats.org/officeDocument/2006/customXml" ds:itemID="{7D43D626-95AC-405D-8AD4-5E4F78D16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2a808-b688-4696-9b9d-26a601ca2ce3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2399</Characters>
  <Application>Microsoft Office Word</Application>
  <DocSecurity>2</DocSecurity>
  <Lines>59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Residents’ Experience Survey – participant privacy notice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Residents’ Experience Survey – participant privacy notice</dc:title>
  <dc:subject>Aged care, older people</dc:subject>
  <dc:creator>Australian Government Department of Health and Aged Care</dc:creator>
  <cp:keywords>Aged care, older people</cp:keywords>
  <cp:lastModifiedBy>MASCHKE, Elvia</cp:lastModifiedBy>
  <cp:revision>3</cp:revision>
  <dcterms:created xsi:type="dcterms:W3CDTF">2024-11-26T04:26:00Z</dcterms:created>
  <dcterms:modified xsi:type="dcterms:W3CDTF">2024-11-26T04:26:00Z</dcterms:modified>
</cp:coreProperties>
</file>