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598F0CD5" w:rsidR="00D560DC" w:rsidRDefault="00000000" w:rsidP="003F3509">
      <w:pPr>
        <w:pStyle w:val="Title"/>
      </w:pPr>
      <w:sdt>
        <w:sdtPr>
          <w:rPr>
            <w:rFonts w:ascii="Malgun Gothic" w:eastAsia="Malgun Gothic" w:hAnsi="Malgun Gothic"/>
            <w:b/>
            <w:bCs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당신과</w:t>
          </w:r>
          <w:r w:rsidR="003F3509" w:rsidRPr="003F3509">
            <w:rPr>
              <w:rFonts w:ascii="Malgun Gothic" w:eastAsia="Malgun Gothic" w:hAnsi="Malgun Gothic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태아</w:t>
          </w:r>
          <w:r w:rsidR="003F3509" w:rsidRPr="003F3509">
            <w:rPr>
              <w:rFonts w:ascii="Malgun Gothic" w:eastAsia="Malgun Gothic" w:hAnsi="Malgun Gothic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모두를</w:t>
          </w:r>
          <w:r w:rsidR="003F3509" w:rsidRPr="003F3509">
            <w:rPr>
              <w:rFonts w:ascii="Malgun Gothic" w:eastAsia="Malgun Gothic" w:hAnsi="Malgun Gothic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위해</w:t>
          </w:r>
          <w:r w:rsidR="00AA4740">
            <w:rPr>
              <w:rFonts w:ascii="Malgun Gothic" w:eastAsia="Malgun Gothic" w:hAnsi="Malgun Gothic" w:cs="Batang" w:hint="eastAsia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지금이</w:t>
          </w:r>
          <w:r w:rsidR="003F3509" w:rsidRPr="003F3509">
            <w:rPr>
              <w:rFonts w:ascii="Malgun Gothic" w:eastAsia="Malgun Gothic" w:hAnsi="Malgun Gothic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금연할</w:t>
          </w:r>
          <w:r w:rsidR="003F3509" w:rsidRPr="003F3509">
            <w:rPr>
              <w:rFonts w:ascii="Malgun Gothic" w:eastAsia="Malgun Gothic" w:hAnsi="Malgun Gothic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수</w:t>
          </w:r>
          <w:r w:rsidR="003F3509" w:rsidRPr="003F3509">
            <w:rPr>
              <w:rFonts w:ascii="Malgun Gothic" w:eastAsia="Malgun Gothic" w:hAnsi="Malgun Gothic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있는</w:t>
          </w:r>
          <w:r w:rsidR="00AA4740">
            <w:rPr>
              <w:rFonts w:ascii="Malgun Gothic" w:eastAsia="Malgun Gothic" w:hAnsi="Malgun Gothic" w:cs="Batang" w:hint="eastAsia"/>
              <w:b/>
              <w:bCs/>
              <w:color w:val="auto"/>
            </w:rPr>
            <w:t xml:space="preserve"> </w:t>
          </w:r>
          <w:r w:rsidR="003F3509" w:rsidRPr="003F3509">
            <w:rPr>
              <w:rFonts w:ascii="Malgun Gothic" w:eastAsia="Malgun Gothic" w:hAnsi="Malgun Gothic" w:cs="Batang" w:hint="eastAsia"/>
              <w:b/>
              <w:bCs/>
              <w:color w:val="auto"/>
            </w:rPr>
            <w:t>적기입니다</w:t>
          </w:r>
        </w:sdtContent>
      </w:sdt>
    </w:p>
    <w:p w14:paraId="35A5E234" w14:textId="428C6431" w:rsidR="00234EC7" w:rsidRPr="003F3509" w:rsidRDefault="003F3509" w:rsidP="00234EC7">
      <w:pPr>
        <w:rPr>
          <w:rFonts w:ascii="Malgun Gothic" w:eastAsia="Malgun Gothic" w:hAnsi="Malgun Gothic"/>
        </w:rPr>
      </w:pPr>
      <w:r w:rsidRPr="003F3509">
        <w:rPr>
          <w:rFonts w:ascii="Malgun Gothic" w:eastAsia="Malgun Gothic" w:hAnsi="Malgun Gothic" w:cs="Batang" w:hint="eastAsia"/>
        </w:rPr>
        <w:t>임신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중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담배나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전자담배를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피우는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것은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당신뿐만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아니라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아기에게도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해를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끼칠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수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있습니다</w:t>
      </w:r>
      <w:r w:rsidRPr="003F3509">
        <w:rPr>
          <w:rFonts w:ascii="Malgun Gothic" w:eastAsia="Malgun Gothic" w:hAnsi="Malgun Gothic"/>
        </w:rPr>
        <w:t>.</w:t>
      </w:r>
    </w:p>
    <w:p w14:paraId="4F5ED38D" w14:textId="112CECE4" w:rsidR="00234EC7" w:rsidRPr="003F3509" w:rsidRDefault="003F3509" w:rsidP="00234EC7">
      <w:pPr>
        <w:rPr>
          <w:rFonts w:ascii="Malgun Gothic" w:eastAsia="Malgun Gothic" w:hAnsi="Malgun Gothic"/>
        </w:rPr>
      </w:pPr>
      <w:r w:rsidRPr="003F3509">
        <w:rPr>
          <w:rFonts w:ascii="Malgun Gothic" w:eastAsia="Malgun Gothic" w:hAnsi="Malgun Gothic" w:cs="Batang" w:hint="eastAsia"/>
        </w:rPr>
        <w:t>당신의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건강을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개선하고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아기를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보호하기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위해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금연을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도와줄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전문가의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지원을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받을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수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있습니다</w:t>
      </w:r>
      <w:r w:rsidRPr="003F3509">
        <w:rPr>
          <w:rFonts w:ascii="Malgun Gothic" w:eastAsia="Malgun Gothic" w:hAnsi="Malgun Gothic"/>
        </w:rPr>
        <w:t>.</w:t>
      </w:r>
    </w:p>
    <w:p w14:paraId="3A2AD305" w14:textId="16928AC8" w:rsidR="00B71EB0" w:rsidRDefault="003F3509" w:rsidP="003F3509">
      <w:r w:rsidRPr="003F3509">
        <w:rPr>
          <w:rFonts w:ascii="Malgun Gothic" w:eastAsia="Malgun Gothic" w:hAnsi="Malgun Gothic" w:cs="Batang" w:hint="eastAsia"/>
        </w:rPr>
        <w:t>보건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전문가에게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자문을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구하거나</w:t>
      </w:r>
      <w:r>
        <w:t xml:space="preserve"> Quitline</w:t>
      </w:r>
      <w:r w:rsidRPr="003F3509">
        <w:rPr>
          <w:rFonts w:ascii="Malgun Gothic" w:eastAsia="Malgun Gothic" w:hAnsi="Malgun Gothic"/>
        </w:rPr>
        <w:t>(</w:t>
      </w:r>
      <w:r w:rsidRPr="003F3509">
        <w:rPr>
          <w:rFonts w:ascii="Malgun Gothic" w:eastAsia="Malgun Gothic" w:hAnsi="Malgun Gothic" w:cs="Batang" w:hint="eastAsia"/>
        </w:rPr>
        <w:t>금연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지원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전화</w:t>
      </w:r>
      <w:r w:rsidRPr="003F3509">
        <w:rPr>
          <w:rFonts w:ascii="Malgun Gothic" w:eastAsia="Malgun Gothic" w:hAnsi="Malgun Gothic"/>
        </w:rPr>
        <w:t>)</w:t>
      </w:r>
      <w:r w:rsidRPr="003F3509">
        <w:rPr>
          <w:rFonts w:ascii="Malgun Gothic" w:eastAsia="Malgun Gothic" w:hAnsi="Malgun Gothic" w:cs="Batang" w:hint="eastAsia"/>
        </w:rPr>
        <w:t>에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전화하세요</w:t>
      </w:r>
      <w:r w:rsidRPr="003F3509">
        <w:rPr>
          <w:rFonts w:ascii="Malgun Gothic" w:eastAsia="Malgun Gothic" w:hAnsi="Malgun Gothic"/>
        </w:rPr>
        <w:t>.</w:t>
      </w:r>
    </w:p>
    <w:p w14:paraId="7D1CD4EE" w14:textId="2154FD52" w:rsidR="00234EC7" w:rsidRPr="003F3509" w:rsidRDefault="003F3509" w:rsidP="00234EC7">
      <w:pPr>
        <w:rPr>
          <w:rFonts w:ascii="Malgun Gothic" w:eastAsia="Malgun Gothic" w:hAnsi="Malgun Gothic"/>
        </w:rPr>
      </w:pPr>
      <w:r w:rsidRPr="003F3509">
        <w:rPr>
          <w:rFonts w:ascii="Malgun Gothic" w:eastAsia="Malgun Gothic" w:hAnsi="Malgun Gothic" w:cs="Batang" w:hint="eastAsia"/>
        </w:rPr>
        <w:t>보건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전문가와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상담하고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무료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지원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및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금연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도구를</w:t>
      </w:r>
      <w:r w:rsidRPr="003F3509">
        <w:rPr>
          <w:rFonts w:ascii="Malgun Gothic" w:eastAsia="Malgun Gothic" w:hAnsi="Malgun Gothic"/>
        </w:rPr>
        <w:t xml:space="preserve"> </w:t>
      </w:r>
      <w:r w:rsidRPr="003F3509">
        <w:rPr>
          <w:rFonts w:ascii="Malgun Gothic" w:eastAsia="Malgun Gothic" w:hAnsi="Malgun Gothic" w:cs="Batang" w:hint="eastAsia"/>
        </w:rPr>
        <w:t>받으세요</w:t>
      </w:r>
      <w:r w:rsidRPr="003F3509">
        <w:rPr>
          <w:rFonts w:ascii="Malgun Gothic" w:eastAsia="Malgun Gothic" w:hAnsi="Malgun Gothic"/>
        </w:rPr>
        <w:t xml:space="preserve"> </w:t>
      </w:r>
    </w:p>
    <w:p w14:paraId="2DD1DFDF" w14:textId="2CF09187" w:rsidR="003F3509" w:rsidRPr="003F3509" w:rsidRDefault="003F3509" w:rsidP="00E866C3">
      <w:r w:rsidRPr="003F3509">
        <w:t>health.gov.au/</w:t>
      </w:r>
      <w:proofErr w:type="spellStart"/>
      <w:r w:rsidRPr="003F3509">
        <w:t>GiveUpForGood</w:t>
      </w:r>
      <w:proofErr w:type="spellEnd"/>
      <w:r w:rsidRPr="003F3509">
        <w:t>/translated</w:t>
      </w:r>
    </w:p>
    <w:sectPr w:rsidR="003F3509" w:rsidRPr="003F3509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E60DB" w14:textId="77777777" w:rsidR="005109FE" w:rsidRDefault="005109FE" w:rsidP="00D560DC">
      <w:pPr>
        <w:spacing w:before="0" w:after="0" w:line="240" w:lineRule="auto"/>
      </w:pPr>
      <w:r>
        <w:separator/>
      </w:r>
    </w:p>
  </w:endnote>
  <w:endnote w:type="continuationSeparator" w:id="0">
    <w:p w14:paraId="3E8DFE24" w14:textId="77777777" w:rsidR="005109FE" w:rsidRDefault="005109F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42D0BB4" w:rsidR="0039793D" w:rsidRPr="003F3509" w:rsidRDefault="00000000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4740">
          <w:rPr>
            <w:rFonts w:ascii="Malgun Gothic" w:eastAsia="Malgun Gothic" w:hAnsi="Malgun Gothic"/>
          </w:rPr>
          <w:t>당신과 태아 모두를 위해 지금이 금연할 수 있는 적기입니다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C199EAB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4740">
          <w:rPr>
            <w:rFonts w:ascii="Batang" w:eastAsia="Batang" w:hAnsi="Batang" w:cs="Batang" w:hint="eastAsia"/>
          </w:rPr>
          <w:t>당신과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태아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모두를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위해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지금이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금연할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수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있는</w:t>
        </w:r>
        <w:r w:rsidR="00AA4740">
          <w:t xml:space="preserve"> </w:t>
        </w:r>
        <w:r w:rsidR="00AA4740">
          <w:rPr>
            <w:rFonts w:ascii="Batang" w:eastAsia="Batang" w:hAnsi="Batang" w:cs="Batang" w:hint="eastAsia"/>
          </w:rPr>
          <w:t>적기입니다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E71C" w14:textId="77777777" w:rsidR="005109FE" w:rsidRDefault="005109F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E0DEAE7" w14:textId="77777777" w:rsidR="005109FE" w:rsidRDefault="005109F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15AE1BFC" w:rsidR="00D560DC" w:rsidRPr="00650411" w:rsidRDefault="00650411" w:rsidP="00650411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91008" behindDoc="1" locked="0" layoutInCell="1" allowOverlap="1" wp14:anchorId="7114F69D" wp14:editId="3738C5A5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1622274F">
          <wp:simplePos x="0" y="0"/>
          <wp:positionH relativeFrom="page">
            <wp:posOffset>184638</wp:posOffset>
          </wp:positionH>
          <wp:positionV relativeFrom="page">
            <wp:posOffset>184638</wp:posOffset>
          </wp:positionV>
          <wp:extent cx="7191891" cy="1357199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509">
      <w:rPr>
        <w:color w:val="FFFFFF" w:themeColor="background1"/>
        <w:sz w:val="20"/>
        <w:szCs w:val="15"/>
      </w:rPr>
      <w:t>Korean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996107385">
    <w:abstractNumId w:val="14"/>
  </w:num>
  <w:num w:numId="2" w16cid:durableId="89700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993153">
    <w:abstractNumId w:val="13"/>
  </w:num>
  <w:num w:numId="4" w16cid:durableId="209729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85919">
    <w:abstractNumId w:val="11"/>
  </w:num>
  <w:num w:numId="6" w16cid:durableId="376011863">
    <w:abstractNumId w:val="12"/>
  </w:num>
  <w:num w:numId="7" w16cid:durableId="602570116">
    <w:abstractNumId w:val="9"/>
  </w:num>
  <w:num w:numId="8" w16cid:durableId="1682201510">
    <w:abstractNumId w:val="7"/>
  </w:num>
  <w:num w:numId="9" w16cid:durableId="170268178">
    <w:abstractNumId w:val="6"/>
  </w:num>
  <w:num w:numId="10" w16cid:durableId="2102486210">
    <w:abstractNumId w:val="5"/>
  </w:num>
  <w:num w:numId="11" w16cid:durableId="1574004780">
    <w:abstractNumId w:val="4"/>
  </w:num>
  <w:num w:numId="12" w16cid:durableId="460417291">
    <w:abstractNumId w:val="8"/>
  </w:num>
  <w:num w:numId="13" w16cid:durableId="1375812763">
    <w:abstractNumId w:val="3"/>
  </w:num>
  <w:num w:numId="14" w16cid:durableId="1187207639">
    <w:abstractNumId w:val="2"/>
  </w:num>
  <w:num w:numId="15" w16cid:durableId="892154987">
    <w:abstractNumId w:val="1"/>
  </w:num>
  <w:num w:numId="16" w16cid:durableId="245305912">
    <w:abstractNumId w:val="0"/>
  </w:num>
  <w:num w:numId="17" w16cid:durableId="1291932991">
    <w:abstractNumId w:val="10"/>
  </w:num>
  <w:num w:numId="18" w16cid:durableId="1177647539">
    <w:abstractNumId w:val="0"/>
  </w:num>
  <w:num w:numId="19" w16cid:durableId="1132402836">
    <w:abstractNumId w:val="1"/>
  </w:num>
  <w:num w:numId="20" w16cid:durableId="1585988405">
    <w:abstractNumId w:val="2"/>
  </w:num>
  <w:num w:numId="21" w16cid:durableId="600336229">
    <w:abstractNumId w:val="3"/>
  </w:num>
  <w:num w:numId="22" w16cid:durableId="1066030878">
    <w:abstractNumId w:val="8"/>
  </w:num>
  <w:num w:numId="23" w16cid:durableId="270402465">
    <w:abstractNumId w:val="4"/>
  </w:num>
  <w:num w:numId="24" w16cid:durableId="20791762">
    <w:abstractNumId w:val="5"/>
  </w:num>
  <w:num w:numId="25" w16cid:durableId="336616568">
    <w:abstractNumId w:val="6"/>
  </w:num>
  <w:num w:numId="26" w16cid:durableId="836917652">
    <w:abstractNumId w:val="7"/>
  </w:num>
  <w:num w:numId="27" w16cid:durableId="1587349938">
    <w:abstractNumId w:val="0"/>
  </w:num>
  <w:num w:numId="28" w16cid:durableId="1597785405">
    <w:abstractNumId w:val="1"/>
  </w:num>
  <w:num w:numId="29" w16cid:durableId="1119295425">
    <w:abstractNumId w:val="2"/>
  </w:num>
  <w:num w:numId="30" w16cid:durableId="1440180742">
    <w:abstractNumId w:val="3"/>
  </w:num>
  <w:num w:numId="31" w16cid:durableId="930089596">
    <w:abstractNumId w:val="8"/>
  </w:num>
  <w:num w:numId="32" w16cid:durableId="1507936917">
    <w:abstractNumId w:val="4"/>
  </w:num>
  <w:num w:numId="33" w16cid:durableId="685131856">
    <w:abstractNumId w:val="5"/>
  </w:num>
  <w:num w:numId="34" w16cid:durableId="357241406">
    <w:abstractNumId w:val="6"/>
  </w:num>
  <w:num w:numId="35" w16cid:durableId="371999926">
    <w:abstractNumId w:val="7"/>
  </w:num>
  <w:num w:numId="36" w16cid:durableId="1353070935">
    <w:abstractNumId w:val="0"/>
  </w:num>
  <w:num w:numId="37" w16cid:durableId="737753286">
    <w:abstractNumId w:val="1"/>
  </w:num>
  <w:num w:numId="38" w16cid:durableId="2056005854">
    <w:abstractNumId w:val="2"/>
  </w:num>
  <w:num w:numId="39" w16cid:durableId="963271037">
    <w:abstractNumId w:val="3"/>
  </w:num>
  <w:num w:numId="40" w16cid:durableId="919798534">
    <w:abstractNumId w:val="8"/>
  </w:num>
  <w:num w:numId="41" w16cid:durableId="1030106583">
    <w:abstractNumId w:val="4"/>
  </w:num>
  <w:num w:numId="42" w16cid:durableId="2039426183">
    <w:abstractNumId w:val="5"/>
  </w:num>
  <w:num w:numId="43" w16cid:durableId="327247373">
    <w:abstractNumId w:val="6"/>
  </w:num>
  <w:num w:numId="44" w16cid:durableId="1436245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5659"/>
    <w:rsid w:val="00157833"/>
    <w:rsid w:val="00163226"/>
    <w:rsid w:val="00197EC9"/>
    <w:rsid w:val="001B3342"/>
    <w:rsid w:val="001E3443"/>
    <w:rsid w:val="00200220"/>
    <w:rsid w:val="00234EC7"/>
    <w:rsid w:val="00246648"/>
    <w:rsid w:val="002777F1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350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4F45DE"/>
    <w:rsid w:val="005109FE"/>
    <w:rsid w:val="00524B9A"/>
    <w:rsid w:val="00527D37"/>
    <w:rsid w:val="00535C06"/>
    <w:rsid w:val="005958B1"/>
    <w:rsid w:val="005A04C9"/>
    <w:rsid w:val="005D2DE6"/>
    <w:rsid w:val="00635A19"/>
    <w:rsid w:val="00650411"/>
    <w:rsid w:val="006513B1"/>
    <w:rsid w:val="0067689D"/>
    <w:rsid w:val="00686113"/>
    <w:rsid w:val="006A2EA6"/>
    <w:rsid w:val="006A718A"/>
    <w:rsid w:val="006E1E28"/>
    <w:rsid w:val="006E6084"/>
    <w:rsid w:val="006E7BE0"/>
    <w:rsid w:val="00711992"/>
    <w:rsid w:val="007148D0"/>
    <w:rsid w:val="007661CA"/>
    <w:rsid w:val="007942E5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238E5"/>
    <w:rsid w:val="009426C5"/>
    <w:rsid w:val="009533B6"/>
    <w:rsid w:val="0095530D"/>
    <w:rsid w:val="009B02F7"/>
    <w:rsid w:val="009C01BF"/>
    <w:rsid w:val="009C493C"/>
    <w:rsid w:val="00A2470F"/>
    <w:rsid w:val="00A32E04"/>
    <w:rsid w:val="00A62134"/>
    <w:rsid w:val="00A63D7A"/>
    <w:rsid w:val="00A715F1"/>
    <w:rsid w:val="00AA4740"/>
    <w:rsid w:val="00AB76A4"/>
    <w:rsid w:val="00AF121B"/>
    <w:rsid w:val="00AF71F9"/>
    <w:rsid w:val="00B349F8"/>
    <w:rsid w:val="00B612DA"/>
    <w:rsid w:val="00B71EB0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866C3"/>
    <w:rsid w:val="00EC33EA"/>
    <w:rsid w:val="00ED2F56"/>
    <w:rsid w:val="00EF16B7"/>
    <w:rsid w:val="00EF1E1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9971CC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F22DA"/>
    <w:rsid w:val="003B3329"/>
    <w:rsid w:val="0043593B"/>
    <w:rsid w:val="0055047E"/>
    <w:rsid w:val="006E1E28"/>
    <w:rsid w:val="00700BF3"/>
    <w:rsid w:val="007D4894"/>
    <w:rsid w:val="007D7799"/>
    <w:rsid w:val="009971CC"/>
    <w:rsid w:val="009C493C"/>
    <w:rsid w:val="00BB43EA"/>
    <w:rsid w:val="00C162DB"/>
    <w:rsid w:val="00C83FE6"/>
    <w:rsid w:val="00F52D04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566A0-DBE3-49E8-B5BD-F00669F00FB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3A7C6-3AB0-48E0-A702-1F4EAFC8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31D90-FB53-4D66-B14C-A5AD32558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당신과 태아 모두를 위해 지금이 금연할 수 있는 적기입니다</vt:lpstr>
    </vt:vector>
  </TitlesOfParts>
  <Manager/>
  <Company/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당신과 태아 모두를 위해 지금이 금연할 수 있는 적기입니다</dc:title>
  <dc:subject/>
  <dc:creator>Australian Government Department of Health and Aged Care</dc:creator>
  <cp:keywords>Smoking, vaping, tobacco</cp:keywords>
  <dc:description/>
  <cp:lastModifiedBy>MASCHKE, Elvia</cp:lastModifiedBy>
  <cp:revision>2</cp:revision>
  <dcterms:created xsi:type="dcterms:W3CDTF">2024-11-05T04:03:00Z</dcterms:created>
  <dcterms:modified xsi:type="dcterms:W3CDTF">2024-11-05T04:03:00Z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