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F1453D" w14:textId="537C8BD5" w:rsidR="00751A23" w:rsidRPr="006249DC" w:rsidRDefault="009A755E" w:rsidP="005D4A3F">
      <w:pPr>
        <w:pStyle w:val="Title"/>
      </w:pPr>
      <w:r>
        <w:t>New regulatory model for aged care</w:t>
      </w:r>
    </w:p>
    <w:p w14:paraId="38FA2554" w14:textId="156916DA" w:rsidR="00751A23" w:rsidRPr="006249DC" w:rsidRDefault="009A755E" w:rsidP="006249DC">
      <w:pPr>
        <w:pStyle w:val="Subtitle"/>
        <w:sectPr w:rsidR="00751A23" w:rsidRPr="006249DC" w:rsidSect="00627385">
          <w:headerReference w:type="even" r:id="rId8"/>
          <w:headerReference w:type="default" r:id="rId9"/>
          <w:footerReference w:type="even" r:id="rId10"/>
          <w:footerReference w:type="default" r:id="rId11"/>
          <w:headerReference w:type="first" r:id="rId12"/>
          <w:footerReference w:type="first" r:id="rId13"/>
          <w:type w:val="continuous"/>
          <w:pgSz w:w="11906" w:h="16838"/>
          <w:pgMar w:top="8505" w:right="1418" w:bottom="1418" w:left="1418" w:header="850" w:footer="709" w:gutter="0"/>
          <w:cols w:space="708"/>
          <w:titlePg/>
          <w:docGrid w:linePitch="360"/>
        </w:sectPr>
      </w:pPr>
      <w:r>
        <w:t>Unpacking the new model for providers</w:t>
      </w:r>
    </w:p>
    <w:p w14:paraId="58090096" w14:textId="1689A199" w:rsidR="00CE6502" w:rsidRPr="00213D02" w:rsidRDefault="00E850A9" w:rsidP="00B7627D">
      <w:pPr>
        <w:spacing w:before="0" w:after="0" w:line="240" w:lineRule="auto"/>
      </w:pPr>
      <w:r>
        <w:rPr>
          <w:noProof/>
        </w:rPr>
        <w:lastRenderedPageBreak/>
        <w:drawing>
          <wp:anchor distT="0" distB="0" distL="114300" distR="114300" simplePos="0" relativeHeight="251657216" behindDoc="1" locked="0" layoutInCell="1" allowOverlap="1" wp14:anchorId="1553C197" wp14:editId="2D2A3492">
            <wp:simplePos x="0" y="0"/>
            <wp:positionH relativeFrom="page">
              <wp:align>right</wp:align>
            </wp:positionH>
            <wp:positionV relativeFrom="page">
              <wp:posOffset>-127000</wp:posOffset>
            </wp:positionV>
            <wp:extent cx="7634822" cy="11446510"/>
            <wp:effectExtent l="0" t="0" r="4445" b="254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7634822" cy="11446510"/>
                    </a:xfrm>
                    <a:prstGeom prst="rect">
                      <a:avLst/>
                    </a:prstGeom>
                  </pic:spPr>
                </pic:pic>
              </a:graphicData>
            </a:graphic>
            <wp14:sizeRelH relativeFrom="margin">
              <wp14:pctWidth>0</wp14:pctWidth>
            </wp14:sizeRelH>
            <wp14:sizeRelV relativeFrom="margin">
              <wp14:pctHeight>0</wp14:pctHeight>
            </wp14:sizeRelV>
          </wp:anchor>
        </w:drawing>
      </w:r>
      <w:r w:rsidR="006C4E9C">
        <w:br w:type="page"/>
      </w:r>
      <w:r w:rsidR="00514E0F">
        <w:lastRenderedPageBreak/>
        <w:t>Aged Care Regulatory Model</w:t>
      </w:r>
    </w:p>
    <w:p w14:paraId="43001CC4" w14:textId="08265310" w:rsidR="00AC1F79" w:rsidRDefault="00AC1F79" w:rsidP="00934368">
      <w:pPr>
        <w:rPr>
          <w:sz w:val="32"/>
          <w:szCs w:val="28"/>
        </w:rPr>
      </w:pPr>
      <w:r w:rsidRPr="00AC1F79">
        <w:rPr>
          <w:sz w:val="32"/>
          <w:szCs w:val="28"/>
        </w:rPr>
        <w:t xml:space="preserve">We are introducing a new aged care regulatory model </w:t>
      </w:r>
      <w:r w:rsidR="00004767">
        <w:rPr>
          <w:sz w:val="32"/>
          <w:szCs w:val="28"/>
        </w:rPr>
        <w:t>as part of</w:t>
      </w:r>
      <w:r w:rsidRPr="00AC1F79">
        <w:rPr>
          <w:sz w:val="32"/>
          <w:szCs w:val="28"/>
        </w:rPr>
        <w:t xml:space="preserve"> the new Aged Care Act. The new model will emphasise stronger working relationships, transparency and collaboration</w:t>
      </w:r>
      <w:r w:rsidR="00E53871">
        <w:rPr>
          <w:sz w:val="32"/>
          <w:szCs w:val="28"/>
        </w:rPr>
        <w:t xml:space="preserve"> across the aged care sector</w:t>
      </w:r>
      <w:r w:rsidRPr="00AC1F79">
        <w:rPr>
          <w:sz w:val="32"/>
          <w:szCs w:val="28"/>
        </w:rPr>
        <w:t xml:space="preserve">.  </w:t>
      </w:r>
    </w:p>
    <w:p w14:paraId="5CF9AABE" w14:textId="049E89F6" w:rsidR="000C33D8" w:rsidRDefault="00AD2EB8" w:rsidP="000C33D8">
      <w:bookmarkStart w:id="0" w:name="_Toc120543885"/>
      <w:bookmarkStart w:id="1" w:name="_Toc120544948"/>
      <w:r w:rsidRPr="00AD2EB8">
        <w:t xml:space="preserve">The new regulatory model </w:t>
      </w:r>
      <w:r w:rsidR="0040262D">
        <w:t xml:space="preserve">introduces more </w:t>
      </w:r>
      <w:r w:rsidR="00890267">
        <w:t>protections and</w:t>
      </w:r>
      <w:r w:rsidR="0040262D">
        <w:t xml:space="preserve"> </w:t>
      </w:r>
      <w:r w:rsidR="002B5119">
        <w:t xml:space="preserve">places the rights and needs of </w:t>
      </w:r>
      <w:r w:rsidR="000C33D8">
        <w:t>older people at the centre of aged care</w:t>
      </w:r>
      <w:r w:rsidR="002E5389">
        <w:t>.</w:t>
      </w:r>
      <w:r w:rsidR="005D4755">
        <w:t xml:space="preserve"> The new model promotes care that is </w:t>
      </w:r>
      <w:r w:rsidR="0022373A">
        <w:t>safe</w:t>
      </w:r>
      <w:r w:rsidR="00C37702">
        <w:t xml:space="preserve"> and high quality</w:t>
      </w:r>
      <w:r w:rsidR="005E37FA">
        <w:t>, which meets the needs of older people</w:t>
      </w:r>
      <w:r w:rsidR="00DA2318">
        <w:t>.</w:t>
      </w:r>
      <w:r w:rsidR="000C33D8">
        <w:t xml:space="preserve"> </w:t>
      </w:r>
    </w:p>
    <w:p w14:paraId="067CF836" w14:textId="711816CF" w:rsidR="00AD2EB8" w:rsidRPr="00AD2EB8" w:rsidRDefault="00AD2EB8" w:rsidP="00AD2EB8"/>
    <w:p w14:paraId="034AED70" w14:textId="77777777" w:rsidR="00AD2EB8" w:rsidRPr="00AD2EB8" w:rsidRDefault="00AD2EB8" w:rsidP="00AD2EB8">
      <w:r w:rsidRPr="00AD2EB8">
        <w:t>It will introduce:  </w:t>
      </w:r>
    </w:p>
    <w:p w14:paraId="6C838F8B" w14:textId="77777777" w:rsidR="00AD2EB8" w:rsidRPr="00AD2EB8" w:rsidRDefault="00AD2EB8" w:rsidP="00FA13A3">
      <w:pPr>
        <w:pStyle w:val="ListParagraph"/>
        <w:numPr>
          <w:ilvl w:val="0"/>
          <w:numId w:val="10"/>
        </w:numPr>
      </w:pPr>
      <w:r w:rsidRPr="00AD2EB8">
        <w:t>universal registration – a single registration for each provider across all aged care programs  </w:t>
      </w:r>
    </w:p>
    <w:p w14:paraId="0E26A7A3" w14:textId="77777777" w:rsidR="00AD2EB8" w:rsidRPr="00AD2EB8" w:rsidRDefault="00AD2EB8" w:rsidP="00FA13A3">
      <w:pPr>
        <w:pStyle w:val="ListParagraph"/>
        <w:numPr>
          <w:ilvl w:val="0"/>
          <w:numId w:val="10"/>
        </w:numPr>
      </w:pPr>
      <w:r w:rsidRPr="00AD2EB8">
        <w:t>obligations that reflect the types of services you deliver  </w:t>
      </w:r>
    </w:p>
    <w:p w14:paraId="36FCEE83" w14:textId="78444F5B" w:rsidR="00AD2EB8" w:rsidRPr="00AD2EB8" w:rsidRDefault="00AD2EB8" w:rsidP="00FA13A3">
      <w:pPr>
        <w:pStyle w:val="ListParagraph"/>
        <w:numPr>
          <w:ilvl w:val="0"/>
          <w:numId w:val="10"/>
        </w:numPr>
      </w:pPr>
      <w:r w:rsidRPr="00AD2EB8">
        <w:t>ways for providers to demonstrate</w:t>
      </w:r>
      <w:r w:rsidR="00DF2220" w:rsidRPr="00AD2EB8">
        <w:t xml:space="preserve"> </w:t>
      </w:r>
      <w:r w:rsidRPr="00AD2EB8">
        <w:t>and be recognised for excellence in aged care service delivery.  </w:t>
      </w:r>
    </w:p>
    <w:p w14:paraId="40FEABD1" w14:textId="77777777" w:rsidR="00230859" w:rsidRDefault="00AD2EB8" w:rsidP="00AD2EB8">
      <w:r w:rsidRPr="00AD2EB8">
        <w:t>The new regulatory model will make it easier for providers to operate across multiple aged care programs by</w:t>
      </w:r>
      <w:r w:rsidR="00230859">
        <w:t>:</w:t>
      </w:r>
    </w:p>
    <w:p w14:paraId="006362C4" w14:textId="358EF08B" w:rsidR="00982499" w:rsidRDefault="00AD2EB8" w:rsidP="00230859">
      <w:pPr>
        <w:pStyle w:val="ListParagraph"/>
        <w:numPr>
          <w:ilvl w:val="0"/>
          <w:numId w:val="13"/>
        </w:numPr>
      </w:pPr>
      <w:r w:rsidRPr="00AD2EB8">
        <w:t xml:space="preserve">simplifying </w:t>
      </w:r>
      <w:r w:rsidR="00886010">
        <w:t xml:space="preserve">the requirements for </w:t>
      </w:r>
      <w:r w:rsidRPr="00AD2EB8">
        <w:t xml:space="preserve">entry to </w:t>
      </w:r>
      <w:r w:rsidR="00EF44B6">
        <w:t>deliver different</w:t>
      </w:r>
      <w:r w:rsidR="000C33D8">
        <w:t xml:space="preserve"> </w:t>
      </w:r>
      <w:r w:rsidRPr="00AD2EB8">
        <w:t>service types</w:t>
      </w:r>
    </w:p>
    <w:p w14:paraId="3FD27927" w14:textId="382F0F1B" w:rsidR="00AD2EB8" w:rsidRPr="00AD2EB8" w:rsidRDefault="00AD2EB8" w:rsidP="00391674">
      <w:pPr>
        <w:pStyle w:val="ListParagraph"/>
        <w:numPr>
          <w:ilvl w:val="0"/>
          <w:numId w:val="13"/>
        </w:numPr>
      </w:pPr>
      <w:r w:rsidRPr="00AD2EB8">
        <w:t>clearly articulating the obligations that are associated with those service types.  </w:t>
      </w:r>
    </w:p>
    <w:p w14:paraId="1E53F3C1" w14:textId="77777777" w:rsidR="00AD2EB8" w:rsidRPr="00AD2EB8" w:rsidRDefault="00AD2EB8" w:rsidP="00AD2EB8">
      <w:r w:rsidRPr="00AD2EB8">
        <w:t>It will also encourage you to keep improving the quality and safety of your services, with the right resources to support you and your workers.  </w:t>
      </w:r>
    </w:p>
    <w:p w14:paraId="43C5E0C4" w14:textId="2AB5BC8C" w:rsidR="00150583" w:rsidRDefault="00150583" w:rsidP="004C259D"/>
    <w:p w14:paraId="766C7569" w14:textId="479C51F2" w:rsidR="00F44484" w:rsidRDefault="0088005B" w:rsidP="004C259D">
      <w:pPr>
        <w:rPr>
          <w:rStyle w:val="normaltextrun"/>
          <w:rFonts w:eastAsiaTheme="majorEastAsia"/>
        </w:rPr>
      </w:pPr>
      <w:r>
        <w:rPr>
          <w:noProof/>
          <w:sz w:val="16"/>
          <w:szCs w:val="16"/>
        </w:rPr>
        <w:drawing>
          <wp:inline distT="0" distB="0" distL="0" distR="0" wp14:anchorId="53009099" wp14:editId="04383C01">
            <wp:extent cx="5721350" cy="2513330"/>
            <wp:effectExtent l="0" t="0" r="0" b="1270"/>
            <wp:docPr id="1455078515" name="Picture 1" descr="This image shows the regulatory protections of supporting quality care, becoming a provider, responsibilities of providers, and holding providers accoun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078515" name="Picture 1" descr="This image shows the regulatory protections of supporting quality care, becoming a provider, responsibilities of providers, and holding providers accountable. "/>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721350" cy="2513330"/>
                    </a:xfrm>
                    <a:prstGeom prst="rect">
                      <a:avLst/>
                    </a:prstGeom>
                    <a:ln>
                      <a:noFill/>
                    </a:ln>
                    <a:extLst>
                      <a:ext uri="{53640926-AAD7-44D8-BBD7-CCE9431645EC}">
                        <a14:shadowObscured xmlns:a14="http://schemas.microsoft.com/office/drawing/2010/main"/>
                      </a:ext>
                    </a:extLst>
                  </pic:spPr>
                </pic:pic>
              </a:graphicData>
            </a:graphic>
          </wp:inline>
        </w:drawing>
      </w:r>
    </w:p>
    <w:p w14:paraId="03930787" w14:textId="6234C329" w:rsidR="000B63DF" w:rsidRPr="004C259D" w:rsidRDefault="000B4560" w:rsidP="0093031B">
      <w:pPr>
        <w:spacing w:before="0" w:after="0" w:line="240" w:lineRule="auto"/>
        <w:rPr>
          <w:rStyle w:val="normaltextrun"/>
          <w:rFonts w:eastAsiaTheme="majorEastAsia"/>
        </w:rPr>
      </w:pPr>
      <w:r w:rsidRPr="000B4560">
        <w:br/>
      </w:r>
    </w:p>
    <w:p w14:paraId="25359B40" w14:textId="186F539E" w:rsidR="000B63DF" w:rsidRPr="000B63DF" w:rsidRDefault="006E7302" w:rsidP="000B63DF">
      <w:r>
        <w:lastRenderedPageBreak/>
        <w:t xml:space="preserve">We </w:t>
      </w:r>
      <w:r w:rsidR="000B63DF" w:rsidRPr="000B63DF">
        <w:t>will</w:t>
      </w:r>
      <w:r>
        <w:t xml:space="preserve"> provide information</w:t>
      </w:r>
      <w:r w:rsidR="00352C1A">
        <w:t xml:space="preserve"> and resources</w:t>
      </w:r>
      <w:r>
        <w:t xml:space="preserve"> to help you</w:t>
      </w:r>
      <w:r w:rsidR="000B63DF">
        <w:t>: </w:t>
      </w:r>
      <w:r w:rsidR="000B63DF" w:rsidRPr="000B63DF">
        <w:t> </w:t>
      </w:r>
    </w:p>
    <w:p w14:paraId="1491A32B" w14:textId="77777777" w:rsidR="000B63DF" w:rsidRPr="000B63DF" w:rsidRDefault="000B63DF" w:rsidP="00FA13A3">
      <w:pPr>
        <w:pStyle w:val="ListParagraph"/>
        <w:numPr>
          <w:ilvl w:val="0"/>
          <w:numId w:val="10"/>
        </w:numPr>
      </w:pPr>
      <w:r w:rsidRPr="000B63DF">
        <w:t>understand what is required to become a registered provider  </w:t>
      </w:r>
    </w:p>
    <w:p w14:paraId="322D75F3" w14:textId="2D3CEC8E" w:rsidR="000B63DF" w:rsidRPr="000B63DF" w:rsidRDefault="000B63DF" w:rsidP="00FA13A3">
      <w:pPr>
        <w:pStyle w:val="ListParagraph"/>
        <w:numPr>
          <w:ilvl w:val="0"/>
          <w:numId w:val="10"/>
        </w:numPr>
      </w:pPr>
      <w:r w:rsidRPr="000B63DF">
        <w:t>understand your obligations to provide high-quality care and services that protect older people and their rights  </w:t>
      </w:r>
    </w:p>
    <w:p w14:paraId="1512B024" w14:textId="01512675" w:rsidR="000B63DF" w:rsidRPr="000B63DF" w:rsidRDefault="000B63DF" w:rsidP="00FA13A3">
      <w:pPr>
        <w:pStyle w:val="ListParagraph"/>
        <w:numPr>
          <w:ilvl w:val="0"/>
          <w:numId w:val="10"/>
        </w:numPr>
      </w:pPr>
      <w:r w:rsidRPr="000B63DF">
        <w:t xml:space="preserve">be accountable to the </w:t>
      </w:r>
      <w:hyperlink r:id="rId16" w:history="1">
        <w:r w:rsidRPr="00F95103">
          <w:rPr>
            <w:rStyle w:val="Hyperlink"/>
          </w:rPr>
          <w:t>Aged Care Quality and Safety Commission</w:t>
        </w:r>
      </w:hyperlink>
      <w:r w:rsidRPr="000B63DF">
        <w:t xml:space="preserve"> (the Commission) for the quality of care you deliver.  </w:t>
      </w:r>
    </w:p>
    <w:p w14:paraId="4776A60B" w14:textId="753AAEC3" w:rsidR="000B63DF" w:rsidRPr="000B63DF" w:rsidRDefault="000B63DF" w:rsidP="000B63DF">
      <w:r w:rsidRPr="000B63DF">
        <w:t xml:space="preserve">The </w:t>
      </w:r>
      <w:r w:rsidRPr="00EC590B">
        <w:t>Commission will work with you and make sure you’re meeting your obligations</w:t>
      </w:r>
      <w:r w:rsidR="00621972">
        <w:t xml:space="preserve"> using</w:t>
      </w:r>
      <w:r w:rsidR="00D90C5C">
        <w:t xml:space="preserve"> </w:t>
      </w:r>
      <w:r w:rsidR="00212FE3">
        <w:t xml:space="preserve">the </w:t>
      </w:r>
      <w:r w:rsidR="007F008E">
        <w:t xml:space="preserve">new </w:t>
      </w:r>
      <w:r w:rsidR="00212FE3">
        <w:t xml:space="preserve">regulatory model and other </w:t>
      </w:r>
      <w:r w:rsidR="007F008E">
        <w:t xml:space="preserve">regulatory </w:t>
      </w:r>
      <w:r w:rsidR="00212FE3">
        <w:t>tools</w:t>
      </w:r>
      <w:r w:rsidRPr="00EC590B">
        <w:t>.</w:t>
      </w:r>
      <w:r>
        <w:t> </w:t>
      </w:r>
      <w:r w:rsidRPr="000B63DF">
        <w:t> </w:t>
      </w:r>
    </w:p>
    <w:p w14:paraId="1E5EAA87" w14:textId="1DBBF8EA" w:rsidR="000B4560" w:rsidRPr="00AD2EB8" w:rsidRDefault="000B63DF" w:rsidP="00AD2EB8">
      <w:r w:rsidRPr="000B63DF">
        <w:t xml:space="preserve">Find </w:t>
      </w:r>
      <w:r w:rsidR="00C36164">
        <w:t>the latest</w:t>
      </w:r>
      <w:r w:rsidRPr="000B63DF">
        <w:t xml:space="preserve"> information on the new regulatory model at </w:t>
      </w:r>
      <w:hyperlink r:id="rId17" w:tgtFrame="_blank" w:history="1">
        <w:r w:rsidRPr="00E71443">
          <w:rPr>
            <w:color w:val="2AB1BB" w:themeColor="accent1"/>
          </w:rPr>
          <w:t>health.gov.au/regulatory-model</w:t>
        </w:r>
      </w:hyperlink>
      <w:r w:rsidR="001C05DD">
        <w:t>.</w:t>
      </w:r>
      <w:r w:rsidRPr="000B63DF">
        <w:t> </w:t>
      </w:r>
    </w:p>
    <w:bookmarkEnd w:id="0"/>
    <w:bookmarkEnd w:id="1"/>
    <w:p w14:paraId="3F74BF45" w14:textId="77777777" w:rsidR="00CB4E07" w:rsidRDefault="00CB4E07" w:rsidP="00934368">
      <w:pPr>
        <w:rPr>
          <w:rFonts w:cs="Arial"/>
          <w:b/>
          <w:bCs/>
          <w:iCs/>
          <w:sz w:val="32"/>
        </w:rPr>
      </w:pPr>
      <w:r w:rsidRPr="00CB4E07">
        <w:rPr>
          <w:rFonts w:cs="Arial"/>
          <w:b/>
          <w:bCs/>
          <w:iCs/>
          <w:sz w:val="32"/>
        </w:rPr>
        <w:t>New Aged Care Act </w:t>
      </w:r>
    </w:p>
    <w:p w14:paraId="03B36DA9" w14:textId="05A14A94" w:rsidR="00CB4E07" w:rsidRPr="00CB4E07" w:rsidRDefault="00CB4E07" w:rsidP="00CB4E07">
      <w:r w:rsidRPr="00CB4E07">
        <w:t xml:space="preserve">The Australian Government is changing aged care laws to put the rights and needs of older people first. </w:t>
      </w:r>
    </w:p>
    <w:p w14:paraId="1582B0E2" w14:textId="77777777" w:rsidR="00CB4E07" w:rsidRPr="00CB4E07" w:rsidRDefault="00CB4E07" w:rsidP="00CB4E07">
      <w:r w:rsidRPr="00CB4E07">
        <w:t>The new Act will:  </w:t>
      </w:r>
    </w:p>
    <w:p w14:paraId="51C88253" w14:textId="77777777" w:rsidR="00CB4E07" w:rsidRPr="00CB4E07" w:rsidRDefault="00CB4E07" w:rsidP="00FA13A3">
      <w:pPr>
        <w:pStyle w:val="ListParagraph"/>
        <w:numPr>
          <w:ilvl w:val="0"/>
          <w:numId w:val="10"/>
        </w:numPr>
      </w:pPr>
      <w:r w:rsidRPr="00CB4E07">
        <w:t>change the way services are delivered to older people in their homes, aged care homes and the community  </w:t>
      </w:r>
    </w:p>
    <w:p w14:paraId="143C9B26" w14:textId="77777777" w:rsidR="00CB4E07" w:rsidRPr="00CB4E07" w:rsidRDefault="00CB4E07" w:rsidP="00FA13A3">
      <w:pPr>
        <w:pStyle w:val="ListParagraph"/>
        <w:numPr>
          <w:ilvl w:val="0"/>
          <w:numId w:val="10"/>
        </w:numPr>
      </w:pPr>
      <w:r w:rsidRPr="00CB4E07">
        <w:t>introduce laws to make sure all aged care services are safe and people are treated with respect and have the quality of life they deserve  </w:t>
      </w:r>
    </w:p>
    <w:p w14:paraId="7418B0FB" w14:textId="76E5C654" w:rsidR="00CB4E07" w:rsidRPr="00CB4E07" w:rsidRDefault="008B112F" w:rsidP="00FA13A3">
      <w:pPr>
        <w:pStyle w:val="ListParagraph"/>
        <w:numPr>
          <w:ilvl w:val="0"/>
          <w:numId w:val="10"/>
        </w:numPr>
      </w:pPr>
      <w:r>
        <w:t xml:space="preserve">include </w:t>
      </w:r>
      <w:r w:rsidR="00440146">
        <w:t>new Quality Standards to drive continuous improvement and high</w:t>
      </w:r>
      <w:r w:rsidR="005D2F2F">
        <w:t>-</w:t>
      </w:r>
      <w:r w:rsidR="00440146">
        <w:t>quality care</w:t>
      </w:r>
    </w:p>
    <w:p w14:paraId="1DEF8378" w14:textId="60F1B53F" w:rsidR="000C3A7D" w:rsidRPr="00CB4E07" w:rsidRDefault="004B5350" w:rsidP="00FA13A3">
      <w:pPr>
        <w:pStyle w:val="ListParagraph"/>
        <w:numPr>
          <w:ilvl w:val="0"/>
          <w:numId w:val="10"/>
        </w:numPr>
      </w:pPr>
      <w:r>
        <w:t xml:space="preserve">introduce </w:t>
      </w:r>
      <w:r w:rsidR="00684C64">
        <w:t>stronger regulatory powers to protect people from harm</w:t>
      </w:r>
    </w:p>
    <w:p w14:paraId="2FF10E5E" w14:textId="58239560" w:rsidR="00CB4E07" w:rsidRPr="00CB4E07" w:rsidRDefault="00CB4E07" w:rsidP="00FA13A3">
      <w:pPr>
        <w:pStyle w:val="ListParagraph"/>
        <w:numPr>
          <w:ilvl w:val="0"/>
          <w:numId w:val="10"/>
        </w:numPr>
      </w:pPr>
      <w:r w:rsidRPr="00CB4E07">
        <w:t>make things clearer for everyone connected to the aged care system.  </w:t>
      </w:r>
    </w:p>
    <w:p w14:paraId="2B9793B5" w14:textId="6123DBCA" w:rsidR="00CB4E07" w:rsidRPr="00CB4E07" w:rsidRDefault="00CB4E07" w:rsidP="00F41A01">
      <w:r w:rsidRPr="00CB4E07">
        <w:t>The new Act will include a Statement of Rights</w:t>
      </w:r>
      <w:r w:rsidR="001B54C4">
        <w:t xml:space="preserve"> and</w:t>
      </w:r>
      <w:r w:rsidRPr="00CB4E07">
        <w:t xml:space="preserve"> a Statement of Principles. </w:t>
      </w:r>
      <w:r w:rsidR="004550A2" w:rsidRPr="00CB4E07">
        <w:t>Th</w:t>
      </w:r>
      <w:r w:rsidR="004550A2">
        <w:t>ese</w:t>
      </w:r>
      <w:r w:rsidR="004550A2" w:rsidRPr="00CB4E07">
        <w:t xml:space="preserve"> </w:t>
      </w:r>
      <w:r w:rsidRPr="00CB4E07">
        <w:t>will guide</w:t>
      </w:r>
      <w:r w:rsidRPr="00CB4E07" w:rsidDel="0054441B">
        <w:t xml:space="preserve"> </w:t>
      </w:r>
      <w:r w:rsidR="00C80E3C">
        <w:t>the actions, behaviours and decision-making of aged care organisations</w:t>
      </w:r>
      <w:r w:rsidR="00174C6C">
        <w:t>, providers</w:t>
      </w:r>
      <w:r w:rsidR="00C80E3C">
        <w:t xml:space="preserve"> and workers</w:t>
      </w:r>
      <w:r w:rsidR="00D36037">
        <w:t>.</w:t>
      </w:r>
      <w:r w:rsidR="008E60D2">
        <w:t xml:space="preserve"> </w:t>
      </w:r>
      <w:r w:rsidR="00393AD8">
        <w:t>These obligations will</w:t>
      </w:r>
      <w:r w:rsidR="008E60D2">
        <w:t xml:space="preserve"> ensure that older people and their needs</w:t>
      </w:r>
      <w:r w:rsidR="00263297">
        <w:t xml:space="preserve"> remain at the centre of the new system</w:t>
      </w:r>
      <w:r w:rsidR="00E05A2D">
        <w:t>, with a positive duty for providers to uphold those rights</w:t>
      </w:r>
      <w:r w:rsidR="00263297">
        <w:t xml:space="preserve">. </w:t>
      </w:r>
    </w:p>
    <w:p w14:paraId="6C8E6F55" w14:textId="4A626ECD" w:rsidR="00DB7B3E" w:rsidRDefault="00CB4E07" w:rsidP="00DB7B3E">
      <w:r w:rsidRPr="00CB4E07">
        <w:t xml:space="preserve">Find more information on the </w:t>
      </w:r>
      <w:hyperlink r:id="rId18" w:history="1">
        <w:r w:rsidRPr="00923342">
          <w:rPr>
            <w:rStyle w:val="Hyperlink"/>
          </w:rPr>
          <w:t>new Aged Care Act</w:t>
        </w:r>
      </w:hyperlink>
      <w:bookmarkStart w:id="2" w:name="_Toc120543886"/>
      <w:bookmarkStart w:id="3" w:name="_Toc120544949"/>
      <w:r w:rsidR="00CB2B84">
        <w:t>.</w:t>
      </w:r>
    </w:p>
    <w:p w14:paraId="69E54A70" w14:textId="56072E77" w:rsidR="008F0D95" w:rsidRDefault="008F0D95" w:rsidP="008F0D95">
      <w:pPr>
        <w:pStyle w:val="Heading1"/>
      </w:pPr>
      <w:r>
        <w:t>Registration</w:t>
      </w:r>
    </w:p>
    <w:p w14:paraId="34AEA603" w14:textId="77777777" w:rsidR="00B2335D" w:rsidRPr="00B2335D" w:rsidRDefault="00B2335D" w:rsidP="00B2335D">
      <w:r w:rsidRPr="00B2335D">
        <w:t>The new regulatory model will introduce universal provider registration – a single registration for each provider across all aged care programs. </w:t>
      </w:r>
    </w:p>
    <w:p w14:paraId="2B239D8E" w14:textId="03993277" w:rsidR="00B2335D" w:rsidRPr="00B2335D" w:rsidRDefault="00B2335D" w:rsidP="00B2335D">
      <w:r w:rsidRPr="00B2335D">
        <w:t xml:space="preserve">If you currently deliver multiple programs (such as home care and residential aged care), you will only need to register once under the new regulatory model. This includes if you are registered </w:t>
      </w:r>
      <w:r w:rsidR="002E24D1">
        <w:t xml:space="preserve">to deliver services </w:t>
      </w:r>
      <w:r w:rsidRPr="00B2335D">
        <w:t>in multiple registration categories.  </w:t>
      </w:r>
    </w:p>
    <w:p w14:paraId="1060099C" w14:textId="77777777" w:rsidR="00B2335D" w:rsidRPr="00B2335D" w:rsidRDefault="00B2335D" w:rsidP="00B2335D">
      <w:r w:rsidRPr="00B2335D">
        <w:lastRenderedPageBreak/>
        <w:t>This will:   </w:t>
      </w:r>
    </w:p>
    <w:p w14:paraId="4C822958" w14:textId="7E306B93" w:rsidR="00B2335D" w:rsidRPr="00B2335D" w:rsidRDefault="002B7112" w:rsidP="00FA13A3">
      <w:pPr>
        <w:pStyle w:val="ListParagraph"/>
        <w:numPr>
          <w:ilvl w:val="0"/>
          <w:numId w:val="10"/>
        </w:numPr>
      </w:pPr>
      <w:r>
        <w:t xml:space="preserve">mean </w:t>
      </w:r>
      <w:r w:rsidR="00B2335D" w:rsidRPr="00B2335D">
        <w:t>one set of consolidated obligations specific to each registered provider   </w:t>
      </w:r>
    </w:p>
    <w:p w14:paraId="3878FEEB" w14:textId="4E3BD11F" w:rsidR="00B2335D" w:rsidRPr="00B2335D" w:rsidRDefault="00B2335D" w:rsidP="00FA13A3">
      <w:pPr>
        <w:pStyle w:val="ListParagraph"/>
        <w:numPr>
          <w:ilvl w:val="0"/>
          <w:numId w:val="10"/>
        </w:numPr>
      </w:pPr>
      <w:r w:rsidRPr="00B2335D">
        <w:t>reduce unnecessary administrative burden related to the current accreditation process </w:t>
      </w:r>
    </w:p>
    <w:p w14:paraId="7C90A058" w14:textId="77777777" w:rsidR="00366F7C" w:rsidRDefault="00B2335D" w:rsidP="00FA13A3">
      <w:pPr>
        <w:pStyle w:val="ListParagraph"/>
        <w:numPr>
          <w:ilvl w:val="0"/>
          <w:numId w:val="10"/>
        </w:numPr>
      </w:pPr>
      <w:r w:rsidRPr="00B2335D">
        <w:t>improve regulatory oversight</w:t>
      </w:r>
    </w:p>
    <w:p w14:paraId="14D85112" w14:textId="14D8FD32" w:rsidR="00B2335D" w:rsidRPr="00B2335D" w:rsidRDefault="00366F7C" w:rsidP="00555DF2">
      <w:pPr>
        <w:pStyle w:val="ListParagraph"/>
        <w:numPr>
          <w:ilvl w:val="0"/>
          <w:numId w:val="10"/>
        </w:numPr>
      </w:pPr>
      <w:r w:rsidRPr="00B2335D">
        <w:t>improve transparency of which providers are operating in the sector and how they are working</w:t>
      </w:r>
      <w:r w:rsidR="00B2335D" w:rsidRPr="00B2335D">
        <w:t>. </w:t>
      </w:r>
    </w:p>
    <w:p w14:paraId="49AACEE5" w14:textId="4869AA0F" w:rsidR="00B2335D" w:rsidRPr="00B2335D" w:rsidRDefault="00B2335D" w:rsidP="00B2335D">
      <w:r w:rsidRPr="00B2335D">
        <w:t>The new registration process will apply to all providers delivering Government-funded aged care, including: </w:t>
      </w:r>
    </w:p>
    <w:p w14:paraId="38CFF93D" w14:textId="77777777" w:rsidR="00B2335D" w:rsidRPr="00B2335D" w:rsidRDefault="00754FBA" w:rsidP="00FA13A3">
      <w:pPr>
        <w:numPr>
          <w:ilvl w:val="0"/>
          <w:numId w:val="11"/>
        </w:numPr>
      </w:pPr>
      <w:hyperlink r:id="rId19" w:tgtFrame="_blank" w:history="1">
        <w:r w:rsidR="00B2335D" w:rsidRPr="00B2335D">
          <w:rPr>
            <w:rStyle w:val="Hyperlink"/>
          </w:rPr>
          <w:t>residential aged care services</w:t>
        </w:r>
      </w:hyperlink>
      <w:r w:rsidR="00B2335D" w:rsidRPr="00B2335D">
        <w:t> </w:t>
      </w:r>
    </w:p>
    <w:p w14:paraId="1D996F08" w14:textId="77777777" w:rsidR="00B2335D" w:rsidRPr="00B2335D" w:rsidRDefault="00754FBA" w:rsidP="00FA13A3">
      <w:pPr>
        <w:numPr>
          <w:ilvl w:val="0"/>
          <w:numId w:val="11"/>
        </w:numPr>
      </w:pPr>
      <w:hyperlink r:id="rId20" w:tgtFrame="_blank" w:history="1">
        <w:r w:rsidR="00B2335D" w:rsidRPr="00B2335D">
          <w:rPr>
            <w:rStyle w:val="Hyperlink"/>
          </w:rPr>
          <w:t>Commonwealth Home Support Programme (CHSP)</w:t>
        </w:r>
      </w:hyperlink>
      <w:r w:rsidR="00B2335D" w:rsidRPr="00B2335D">
        <w:t>  </w:t>
      </w:r>
    </w:p>
    <w:p w14:paraId="22453F87" w14:textId="77777777" w:rsidR="00B2335D" w:rsidRPr="00B2335D" w:rsidRDefault="00754FBA" w:rsidP="00FA13A3">
      <w:pPr>
        <w:numPr>
          <w:ilvl w:val="0"/>
          <w:numId w:val="11"/>
        </w:numPr>
      </w:pPr>
      <w:hyperlink r:id="rId21" w:tgtFrame="_blank" w:history="1">
        <w:r w:rsidR="00B2335D" w:rsidRPr="00B2335D">
          <w:rPr>
            <w:rStyle w:val="Hyperlink"/>
          </w:rPr>
          <w:t>Home Care Packages Program</w:t>
        </w:r>
      </w:hyperlink>
      <w:r w:rsidR="00B2335D" w:rsidRPr="00B2335D">
        <w:t>  </w:t>
      </w:r>
    </w:p>
    <w:p w14:paraId="55A2EBAB" w14:textId="77777777" w:rsidR="00B2335D" w:rsidRPr="00B2335D" w:rsidRDefault="00754FBA" w:rsidP="00FA13A3">
      <w:pPr>
        <w:numPr>
          <w:ilvl w:val="0"/>
          <w:numId w:val="11"/>
        </w:numPr>
      </w:pPr>
      <w:hyperlink r:id="rId22" w:tgtFrame="_blank" w:history="1">
        <w:r w:rsidR="00B2335D" w:rsidRPr="00B2335D">
          <w:rPr>
            <w:rStyle w:val="Hyperlink"/>
          </w:rPr>
          <w:t>Short-Term Restorative Care Programme</w:t>
        </w:r>
      </w:hyperlink>
      <w:r w:rsidR="00B2335D" w:rsidRPr="00B2335D">
        <w:t>  </w:t>
      </w:r>
    </w:p>
    <w:p w14:paraId="6637DFDA" w14:textId="77777777" w:rsidR="00B2335D" w:rsidRPr="00B2335D" w:rsidRDefault="00754FBA" w:rsidP="00FA13A3">
      <w:pPr>
        <w:numPr>
          <w:ilvl w:val="0"/>
          <w:numId w:val="11"/>
        </w:numPr>
      </w:pPr>
      <w:hyperlink r:id="rId23" w:tgtFrame="_blank" w:history="1">
        <w:r w:rsidR="00B2335D" w:rsidRPr="00B2335D">
          <w:rPr>
            <w:rStyle w:val="Hyperlink"/>
          </w:rPr>
          <w:t>Transition Care Programme</w:t>
        </w:r>
      </w:hyperlink>
      <w:r w:rsidR="00B2335D" w:rsidRPr="00B2335D">
        <w:t>  </w:t>
      </w:r>
    </w:p>
    <w:p w14:paraId="08939B25" w14:textId="77777777" w:rsidR="00B2335D" w:rsidRPr="00B2335D" w:rsidRDefault="00754FBA" w:rsidP="00FA13A3">
      <w:pPr>
        <w:numPr>
          <w:ilvl w:val="0"/>
          <w:numId w:val="11"/>
        </w:numPr>
      </w:pPr>
      <w:hyperlink r:id="rId24" w:tgtFrame="_blank" w:history="1">
        <w:r w:rsidR="00B2335D" w:rsidRPr="00B2335D">
          <w:rPr>
            <w:rStyle w:val="Hyperlink"/>
          </w:rPr>
          <w:t>Multi-Purpose Services Program</w:t>
        </w:r>
      </w:hyperlink>
      <w:r w:rsidR="00B2335D" w:rsidRPr="00B2335D">
        <w:t>  </w:t>
      </w:r>
    </w:p>
    <w:p w14:paraId="21B391F7" w14:textId="77777777" w:rsidR="00B2335D" w:rsidRPr="00B2335D" w:rsidRDefault="00754FBA" w:rsidP="00FA13A3">
      <w:pPr>
        <w:numPr>
          <w:ilvl w:val="0"/>
          <w:numId w:val="11"/>
        </w:numPr>
      </w:pPr>
      <w:hyperlink r:id="rId25" w:tgtFrame="_blank" w:history="1">
        <w:r w:rsidR="00B2335D" w:rsidRPr="00B2335D">
          <w:rPr>
            <w:rStyle w:val="Hyperlink"/>
          </w:rPr>
          <w:t>National Aboriginal and Torres Strait Islander Flexible Aged Care Program (NATISFAC)</w:t>
        </w:r>
      </w:hyperlink>
      <w:r w:rsidR="00B2335D" w:rsidRPr="00B2335D">
        <w:t>. </w:t>
      </w:r>
    </w:p>
    <w:p w14:paraId="00F37B10" w14:textId="77777777" w:rsidR="00B2335D" w:rsidRPr="00B2335D" w:rsidRDefault="00B2335D" w:rsidP="00B2335D">
      <w:r w:rsidRPr="00B2335D">
        <w:t>This is the first time the CHSP and NATSIFAC programs will be regulated under aged care legislation. </w:t>
      </w:r>
    </w:p>
    <w:p w14:paraId="4C665C9C" w14:textId="120BFCE4" w:rsidR="00991883" w:rsidRPr="00B2335D" w:rsidRDefault="00B2335D" w:rsidP="00B2335D">
      <w:r w:rsidRPr="00B2335D">
        <w:t xml:space="preserve">The registration process will start when a new entity seeks to provide </w:t>
      </w:r>
      <w:r w:rsidR="00110C11">
        <w:t>Government</w:t>
      </w:r>
      <w:r w:rsidRPr="00B2335D">
        <w:t>-funded aged care services.</w:t>
      </w:r>
      <w:r>
        <w:t> </w:t>
      </w:r>
      <w:r w:rsidRPr="00B2335D">
        <w:t> </w:t>
      </w:r>
    </w:p>
    <w:p w14:paraId="74588423" w14:textId="766B1D5B" w:rsidR="00B2335D" w:rsidRPr="00B2335D" w:rsidRDefault="00B2335D" w:rsidP="00B2335D">
      <w:r>
        <w:t>The</w:t>
      </w:r>
      <w:r w:rsidRPr="00B2335D" w:rsidDel="00110C11">
        <w:t xml:space="preserve"> </w:t>
      </w:r>
      <w:r w:rsidRPr="00B2335D">
        <w:t>Commission will oversee the provider registration and renewal process. </w:t>
      </w:r>
    </w:p>
    <w:p w14:paraId="54D444C5" w14:textId="6F5F2F4B" w:rsidR="00B2335D" w:rsidRPr="00B2335D" w:rsidRDefault="00B2335D" w:rsidP="00B2335D">
      <w:r w:rsidRPr="00B2335D">
        <w:t>Once registered, the Commission will monitor you to make sure you meet your obligations.  </w:t>
      </w:r>
    </w:p>
    <w:p w14:paraId="53F09D7E" w14:textId="229BD034" w:rsidR="00B2335D" w:rsidRPr="00B2335D" w:rsidRDefault="00B2335D" w:rsidP="00B2335D">
      <w:r w:rsidRPr="00B2335D">
        <w:t xml:space="preserve">When the </w:t>
      </w:r>
      <w:hyperlink r:id="rId26">
        <w:r w:rsidRPr="61474D47">
          <w:rPr>
            <w:rStyle w:val="Hyperlink"/>
          </w:rPr>
          <w:t>Support at Home program</w:t>
        </w:r>
      </w:hyperlink>
      <w:r w:rsidRPr="00B2335D">
        <w:t xml:space="preserve"> starts, non-corporations such as sole traders and partnerships </w:t>
      </w:r>
      <w:r w:rsidR="008A6E24">
        <w:t>can</w:t>
      </w:r>
      <w:r w:rsidRPr="00B2335D">
        <w:t xml:space="preserve"> register to deliver some Government-funded aged care services. This will support new kinds of business models.</w:t>
      </w:r>
      <w:r>
        <w:t> </w:t>
      </w:r>
      <w:r w:rsidRPr="00B2335D">
        <w:t> </w:t>
      </w:r>
    </w:p>
    <w:p w14:paraId="50D6DA31" w14:textId="77777777" w:rsidR="00B2335D" w:rsidRDefault="00B2335D" w:rsidP="00B2335D">
      <w:r w:rsidRPr="00B2335D">
        <w:t>Standard registration renewal will occur every 3 years to ensure a provider’s ongoing suitability and capability. The Aged Care Quality and Safety Commission will have the ability to extend or shorten a registration period depending on a provider’s compliance history.    </w:t>
      </w:r>
    </w:p>
    <w:p w14:paraId="330F5650" w14:textId="1878513C" w:rsidR="00271794" w:rsidRPr="00B2335D" w:rsidRDefault="00160435" w:rsidP="00B2335D">
      <w:r>
        <w:t>Find more information</w:t>
      </w:r>
      <w:r w:rsidR="00D13914">
        <w:t xml:space="preserve"> on </w:t>
      </w:r>
      <w:hyperlink r:id="rId27" w:history="1">
        <w:r w:rsidR="002524B9" w:rsidRPr="00A85A7E">
          <w:rPr>
            <w:rStyle w:val="Hyperlink"/>
          </w:rPr>
          <w:t>registration</w:t>
        </w:r>
      </w:hyperlink>
      <w:r w:rsidR="0041074D">
        <w:t>.</w:t>
      </w:r>
    </w:p>
    <w:p w14:paraId="5B507FC0" w14:textId="7171EE40" w:rsidR="008734B9" w:rsidRDefault="001F5848" w:rsidP="00A62A49">
      <w:pPr>
        <w:pStyle w:val="Heading2"/>
      </w:pPr>
      <w:r>
        <w:lastRenderedPageBreak/>
        <w:t>Registration of existing providers</w:t>
      </w:r>
    </w:p>
    <w:p w14:paraId="19C42A3C" w14:textId="77B16EF5" w:rsidR="00D81EAD" w:rsidRDefault="00FA6E86" w:rsidP="00924277">
      <w:r>
        <w:t xml:space="preserve">We’re working to prepare all current government-funded providers </w:t>
      </w:r>
      <w:r w:rsidR="00877DA4">
        <w:t xml:space="preserve">for the new Aged Care Act. </w:t>
      </w:r>
      <w:r w:rsidR="00D1605B">
        <w:t>To make this process simple, the department will move you to registration categories</w:t>
      </w:r>
      <w:r w:rsidR="00F413D8">
        <w:t xml:space="preserve"> based on the services you deliver or the services as required by your current funding agreement.</w:t>
      </w:r>
    </w:p>
    <w:p w14:paraId="0527F95E" w14:textId="77777777" w:rsidR="00D81EAD" w:rsidRDefault="00D81EAD" w:rsidP="00D81EAD"/>
    <w:p w14:paraId="67F25E24" w14:textId="4A4776F7" w:rsidR="008C042F" w:rsidRPr="008C042F" w:rsidRDefault="00D81EAD" w:rsidP="00D81EAD">
      <w:r>
        <w:t>Find m</w:t>
      </w:r>
      <w:r w:rsidR="00D40031">
        <w:t xml:space="preserve">ore information on the </w:t>
      </w:r>
      <w:hyperlink r:id="rId28" w:anchor="registration-of-existing-providers-deeming-process" w:history="1">
        <w:r w:rsidR="00D40031" w:rsidRPr="00CC5D47">
          <w:rPr>
            <w:rStyle w:val="Hyperlink"/>
          </w:rPr>
          <w:t>deeming process and provider registration</w:t>
        </w:r>
        <w:r w:rsidR="00510196" w:rsidRPr="00CC5D47">
          <w:rPr>
            <w:rStyle w:val="Hyperlink"/>
          </w:rPr>
          <w:t>.</w:t>
        </w:r>
      </w:hyperlink>
      <w:r w:rsidR="00D40031">
        <w:t xml:space="preserve"> </w:t>
      </w:r>
    </w:p>
    <w:p w14:paraId="1B8BD397" w14:textId="00230A58" w:rsidR="008F0D95" w:rsidRDefault="00A62A49" w:rsidP="00A62A49">
      <w:pPr>
        <w:pStyle w:val="Heading2"/>
      </w:pPr>
      <w:r>
        <w:t>Categories</w:t>
      </w:r>
    </w:p>
    <w:p w14:paraId="7BDC3ACA" w14:textId="5AC1C121" w:rsidR="00795D6B" w:rsidRDefault="00526E2E" w:rsidP="00526E2E">
      <w:r w:rsidRPr="00526E2E">
        <w:t>There will be 6 registration categories that group service types based on similar care complexity and risk. This means</w:t>
      </w:r>
      <w:r w:rsidR="006C7F1F">
        <w:t xml:space="preserve"> registration requirements and related provider obligations will be linked to these registr</w:t>
      </w:r>
      <w:r w:rsidR="006C6699">
        <w:t xml:space="preserve">ation categories. </w:t>
      </w:r>
    </w:p>
    <w:p w14:paraId="5ED3E30A" w14:textId="5DB834AB" w:rsidR="00526E2E" w:rsidRPr="00526E2E" w:rsidRDefault="00526E2E" w:rsidP="006C7F1F">
      <w:r w:rsidRPr="00526E2E">
        <w:t>You can register into one or more of the 6 categories relevant to the type of services you provide. </w:t>
      </w:r>
    </w:p>
    <w:p w14:paraId="05CA7F0A" w14:textId="77777777" w:rsidR="00AB39F5" w:rsidRPr="000B0275" w:rsidRDefault="00AB39F5" w:rsidP="00AB39F5">
      <w:pPr>
        <w:pStyle w:val="TableTitle"/>
      </w:pPr>
      <w:r w:rsidRPr="004D2CE2">
        <w:rPr>
          <w:lang w:val="en-US"/>
        </w:rPr>
        <w:t>Proposed registration categories </w:t>
      </w:r>
      <w:r w:rsidRPr="004D2CE2">
        <w:t> </w:t>
      </w:r>
    </w:p>
    <w:tbl>
      <w:tblPr>
        <w:tblStyle w:val="DepartmentofHealthtable"/>
        <w:tblW w:w="9072" w:type="dxa"/>
        <w:tblLook w:val="04A0" w:firstRow="1" w:lastRow="0" w:firstColumn="1" w:lastColumn="0" w:noHBand="0" w:noVBand="1"/>
      </w:tblPr>
      <w:tblGrid>
        <w:gridCol w:w="2265"/>
        <w:gridCol w:w="3122"/>
        <w:gridCol w:w="3685"/>
      </w:tblGrid>
      <w:tr w:rsidR="008E53E9" w:rsidRPr="008E53E9" w14:paraId="47685B0E" w14:textId="77777777" w:rsidTr="008E53E9">
        <w:trPr>
          <w:cnfStyle w:val="100000000000" w:firstRow="1" w:lastRow="0" w:firstColumn="0" w:lastColumn="0" w:oddVBand="0" w:evenVBand="0" w:oddHBand="0" w:evenHBand="0" w:firstRowFirstColumn="0" w:firstRowLastColumn="0" w:lastRowFirstColumn="0" w:lastRowLastColumn="0"/>
          <w:trHeight w:val="285"/>
        </w:trPr>
        <w:tc>
          <w:tcPr>
            <w:tcW w:w="2265" w:type="dxa"/>
            <w:hideMark/>
          </w:tcPr>
          <w:p w14:paraId="05204E1E" w14:textId="77777777" w:rsidR="008E53E9" w:rsidRPr="008E53E9" w:rsidRDefault="008E53E9" w:rsidP="008E53E9">
            <w:pPr>
              <w:spacing w:before="0" w:after="0" w:line="240" w:lineRule="auto"/>
              <w:textAlignment w:val="baseline"/>
              <w:rPr>
                <w:rFonts w:ascii="Segoe UI" w:hAnsi="Segoe UI" w:cs="Segoe UI"/>
                <w:bCs/>
                <w:color w:val="FFFFFF"/>
                <w:sz w:val="18"/>
                <w:szCs w:val="18"/>
                <w:lang w:eastAsia="en-AU"/>
              </w:rPr>
            </w:pPr>
            <w:r w:rsidRPr="008E53E9">
              <w:rPr>
                <w:rFonts w:cs="Arial"/>
                <w:bCs/>
                <w:color w:val="FFFFFF"/>
                <w:sz w:val="22"/>
                <w:szCs w:val="22"/>
                <w:lang w:val="en-US" w:eastAsia="en-AU"/>
              </w:rPr>
              <w:t>Provider registration category </w:t>
            </w:r>
            <w:r w:rsidRPr="008E53E9">
              <w:rPr>
                <w:rFonts w:cs="Arial"/>
                <w:bCs/>
                <w:color w:val="FFFFFF"/>
                <w:sz w:val="22"/>
                <w:szCs w:val="22"/>
                <w:lang w:eastAsia="en-AU"/>
              </w:rPr>
              <w:t> </w:t>
            </w:r>
          </w:p>
        </w:tc>
        <w:tc>
          <w:tcPr>
            <w:tcW w:w="3122" w:type="dxa"/>
            <w:hideMark/>
          </w:tcPr>
          <w:p w14:paraId="43617B7D" w14:textId="77777777" w:rsidR="008E53E9" w:rsidRPr="008E53E9" w:rsidRDefault="008E53E9" w:rsidP="008E53E9">
            <w:pPr>
              <w:spacing w:before="0" w:after="0" w:line="240" w:lineRule="auto"/>
              <w:textAlignment w:val="baseline"/>
              <w:rPr>
                <w:rFonts w:ascii="Segoe UI" w:hAnsi="Segoe UI" w:cs="Segoe UI"/>
                <w:bCs/>
                <w:color w:val="FFFFFF"/>
                <w:sz w:val="18"/>
                <w:szCs w:val="18"/>
                <w:lang w:eastAsia="en-AU"/>
              </w:rPr>
            </w:pPr>
            <w:r w:rsidRPr="008E53E9">
              <w:rPr>
                <w:rFonts w:cs="Arial"/>
                <w:bCs/>
                <w:color w:val="FFFFFF"/>
                <w:sz w:val="22"/>
                <w:szCs w:val="22"/>
                <w:lang w:val="en-US" w:eastAsia="en-AU"/>
              </w:rPr>
              <w:t>Description </w:t>
            </w:r>
            <w:r w:rsidRPr="008E53E9">
              <w:rPr>
                <w:rFonts w:cs="Arial"/>
                <w:bCs/>
                <w:color w:val="FFFFFF"/>
                <w:sz w:val="22"/>
                <w:szCs w:val="22"/>
                <w:lang w:eastAsia="en-AU"/>
              </w:rPr>
              <w:t> </w:t>
            </w:r>
          </w:p>
        </w:tc>
        <w:tc>
          <w:tcPr>
            <w:tcW w:w="3685" w:type="dxa"/>
            <w:hideMark/>
          </w:tcPr>
          <w:p w14:paraId="0DCB32CB" w14:textId="77777777" w:rsidR="008E53E9" w:rsidRPr="008E53E9" w:rsidRDefault="008E53E9" w:rsidP="008E53E9">
            <w:pPr>
              <w:spacing w:before="0" w:after="0" w:line="240" w:lineRule="auto"/>
              <w:textAlignment w:val="baseline"/>
              <w:rPr>
                <w:rFonts w:ascii="Segoe UI" w:hAnsi="Segoe UI" w:cs="Segoe UI"/>
                <w:bCs/>
                <w:color w:val="FFFFFF"/>
                <w:sz w:val="18"/>
                <w:szCs w:val="18"/>
                <w:lang w:eastAsia="en-AU"/>
              </w:rPr>
            </w:pPr>
            <w:r w:rsidRPr="008E53E9">
              <w:rPr>
                <w:rFonts w:cs="Arial"/>
                <w:bCs/>
                <w:color w:val="FFFFFF"/>
                <w:sz w:val="22"/>
                <w:szCs w:val="22"/>
                <w:lang w:val="en-US" w:eastAsia="en-AU"/>
              </w:rPr>
              <w:t>Service types </w:t>
            </w:r>
            <w:r w:rsidRPr="008E53E9">
              <w:rPr>
                <w:rFonts w:cs="Arial"/>
                <w:bCs/>
                <w:color w:val="FFFFFF"/>
                <w:sz w:val="22"/>
                <w:szCs w:val="22"/>
                <w:lang w:eastAsia="en-AU"/>
              </w:rPr>
              <w:t> </w:t>
            </w:r>
          </w:p>
        </w:tc>
      </w:tr>
      <w:tr w:rsidR="008E53E9" w:rsidRPr="008E53E9" w14:paraId="6A2989C7" w14:textId="77777777" w:rsidTr="008E53E9">
        <w:trPr>
          <w:trHeight w:val="285"/>
        </w:trPr>
        <w:tc>
          <w:tcPr>
            <w:tcW w:w="2265" w:type="dxa"/>
            <w:hideMark/>
          </w:tcPr>
          <w:p w14:paraId="097A029A" w14:textId="77777777" w:rsidR="008E53E9" w:rsidRPr="008E53E9" w:rsidRDefault="008E53E9" w:rsidP="008E53E9">
            <w:pPr>
              <w:spacing w:before="0" w:after="0" w:line="240" w:lineRule="auto"/>
              <w:textAlignment w:val="baseline"/>
              <w:rPr>
                <w:rFonts w:ascii="Segoe UI" w:hAnsi="Segoe UI" w:cs="Segoe UI"/>
                <w:color w:val="000000"/>
                <w:sz w:val="18"/>
                <w:szCs w:val="18"/>
                <w:lang w:eastAsia="en-AU"/>
              </w:rPr>
            </w:pPr>
            <w:r w:rsidRPr="008E53E9">
              <w:rPr>
                <w:rFonts w:cs="Arial"/>
                <w:color w:val="auto"/>
                <w:sz w:val="21"/>
                <w:szCs w:val="21"/>
                <w:lang w:eastAsia="en-AU"/>
              </w:rPr>
              <w:t>Category 1  </w:t>
            </w:r>
          </w:p>
        </w:tc>
        <w:tc>
          <w:tcPr>
            <w:tcW w:w="3122" w:type="dxa"/>
            <w:hideMark/>
          </w:tcPr>
          <w:p w14:paraId="28C2919B" w14:textId="77777777" w:rsidR="008E53E9" w:rsidRPr="008E53E9" w:rsidRDefault="008E53E9" w:rsidP="008E53E9">
            <w:pPr>
              <w:spacing w:before="0" w:after="0" w:line="240" w:lineRule="auto"/>
              <w:textAlignment w:val="baseline"/>
              <w:rPr>
                <w:rFonts w:ascii="Segoe UI" w:hAnsi="Segoe UI" w:cs="Segoe UI"/>
                <w:color w:val="000000"/>
                <w:sz w:val="18"/>
                <w:szCs w:val="18"/>
                <w:lang w:eastAsia="en-AU"/>
              </w:rPr>
            </w:pPr>
            <w:r w:rsidRPr="008E53E9">
              <w:rPr>
                <w:rFonts w:cs="Arial"/>
                <w:color w:val="auto"/>
                <w:sz w:val="21"/>
                <w:szCs w:val="21"/>
                <w:lang w:eastAsia="en-AU"/>
              </w:rPr>
              <w:t>Home and community services  </w:t>
            </w:r>
          </w:p>
        </w:tc>
        <w:tc>
          <w:tcPr>
            <w:tcW w:w="3685" w:type="dxa"/>
            <w:hideMark/>
          </w:tcPr>
          <w:p w14:paraId="4B58C1F9" w14:textId="77777777" w:rsidR="008E53E9" w:rsidRPr="008E53E9" w:rsidRDefault="008E53E9" w:rsidP="008E53E9">
            <w:pPr>
              <w:spacing w:before="0" w:after="0" w:line="240" w:lineRule="auto"/>
              <w:textAlignment w:val="baseline"/>
              <w:rPr>
                <w:rFonts w:ascii="Segoe UI" w:hAnsi="Segoe UI" w:cs="Segoe UI"/>
                <w:color w:val="000000"/>
                <w:sz w:val="18"/>
                <w:szCs w:val="18"/>
                <w:lang w:eastAsia="en-AU"/>
              </w:rPr>
            </w:pPr>
            <w:r w:rsidRPr="008E53E9">
              <w:rPr>
                <w:rFonts w:cs="Arial"/>
                <w:color w:val="auto"/>
                <w:sz w:val="21"/>
                <w:szCs w:val="21"/>
                <w:lang w:eastAsia="en-AU"/>
              </w:rPr>
              <w:t>Domestic assistance   </w:t>
            </w:r>
          </w:p>
          <w:p w14:paraId="27163F0E" w14:textId="77777777" w:rsidR="008E53E9" w:rsidRPr="008E53E9" w:rsidRDefault="008E53E9" w:rsidP="008E53E9">
            <w:pPr>
              <w:spacing w:before="0" w:after="0" w:line="240" w:lineRule="auto"/>
              <w:textAlignment w:val="baseline"/>
              <w:rPr>
                <w:rFonts w:ascii="Segoe UI" w:hAnsi="Segoe UI" w:cs="Segoe UI"/>
                <w:color w:val="000000"/>
                <w:sz w:val="18"/>
                <w:szCs w:val="18"/>
                <w:lang w:eastAsia="en-AU"/>
              </w:rPr>
            </w:pPr>
            <w:r w:rsidRPr="008E53E9">
              <w:rPr>
                <w:rFonts w:cs="Arial"/>
                <w:color w:val="auto"/>
                <w:sz w:val="21"/>
                <w:szCs w:val="21"/>
                <w:lang w:eastAsia="en-AU"/>
              </w:rPr>
              <w:t>Home maintenance and repairs   </w:t>
            </w:r>
          </w:p>
          <w:p w14:paraId="1B7DCE82" w14:textId="77777777" w:rsidR="008E53E9" w:rsidRPr="008E53E9" w:rsidRDefault="008E53E9" w:rsidP="008E53E9">
            <w:pPr>
              <w:spacing w:before="0" w:after="0" w:line="240" w:lineRule="auto"/>
              <w:textAlignment w:val="baseline"/>
              <w:rPr>
                <w:rFonts w:ascii="Segoe UI" w:hAnsi="Segoe UI" w:cs="Segoe UI"/>
                <w:color w:val="000000"/>
                <w:sz w:val="18"/>
                <w:szCs w:val="18"/>
                <w:lang w:eastAsia="en-AU"/>
              </w:rPr>
            </w:pPr>
            <w:r w:rsidRPr="008E53E9">
              <w:rPr>
                <w:rFonts w:cs="Arial"/>
                <w:color w:val="auto"/>
                <w:sz w:val="21"/>
                <w:szCs w:val="21"/>
                <w:lang w:eastAsia="en-AU"/>
              </w:rPr>
              <w:t>Meals   </w:t>
            </w:r>
          </w:p>
          <w:p w14:paraId="44682393" w14:textId="77777777" w:rsidR="008E53E9" w:rsidRPr="008E53E9" w:rsidRDefault="008E53E9" w:rsidP="008E53E9">
            <w:pPr>
              <w:spacing w:before="0" w:after="0" w:line="240" w:lineRule="auto"/>
              <w:textAlignment w:val="baseline"/>
              <w:rPr>
                <w:rFonts w:ascii="Segoe UI" w:hAnsi="Segoe UI" w:cs="Segoe UI"/>
                <w:color w:val="000000"/>
                <w:sz w:val="18"/>
                <w:szCs w:val="18"/>
                <w:lang w:eastAsia="en-AU"/>
              </w:rPr>
            </w:pPr>
            <w:r w:rsidRPr="008E53E9">
              <w:rPr>
                <w:rFonts w:cs="Arial"/>
                <w:color w:val="auto"/>
                <w:sz w:val="21"/>
                <w:szCs w:val="21"/>
                <w:lang w:eastAsia="en-AU"/>
              </w:rPr>
              <w:t>Transport  </w:t>
            </w:r>
          </w:p>
        </w:tc>
      </w:tr>
      <w:tr w:rsidR="008E53E9" w:rsidRPr="008E53E9" w14:paraId="54B6FD76" w14:textId="77777777" w:rsidTr="008E53E9">
        <w:trPr>
          <w:trHeight w:val="285"/>
        </w:trPr>
        <w:tc>
          <w:tcPr>
            <w:tcW w:w="2265" w:type="dxa"/>
            <w:hideMark/>
          </w:tcPr>
          <w:p w14:paraId="56978D27" w14:textId="77777777" w:rsidR="008E53E9" w:rsidRPr="008E53E9" w:rsidRDefault="008E53E9" w:rsidP="008E53E9">
            <w:pPr>
              <w:spacing w:before="0" w:after="0" w:line="240" w:lineRule="auto"/>
              <w:ind w:left="360" w:hanging="360"/>
              <w:textAlignment w:val="baseline"/>
              <w:rPr>
                <w:rFonts w:ascii="Segoe UI" w:hAnsi="Segoe UI" w:cs="Segoe UI"/>
                <w:color w:val="000000"/>
                <w:sz w:val="18"/>
                <w:szCs w:val="18"/>
                <w:lang w:eastAsia="en-AU"/>
              </w:rPr>
            </w:pPr>
            <w:r w:rsidRPr="008E53E9">
              <w:rPr>
                <w:rFonts w:cs="Arial"/>
                <w:color w:val="auto"/>
                <w:sz w:val="21"/>
                <w:szCs w:val="21"/>
                <w:lang w:eastAsia="en-AU"/>
              </w:rPr>
              <w:t>Category 2  </w:t>
            </w:r>
          </w:p>
        </w:tc>
        <w:tc>
          <w:tcPr>
            <w:tcW w:w="3122" w:type="dxa"/>
            <w:hideMark/>
          </w:tcPr>
          <w:p w14:paraId="0F0F06A9" w14:textId="77777777" w:rsidR="008E53E9" w:rsidRPr="008E53E9" w:rsidRDefault="008E53E9" w:rsidP="008E53E9">
            <w:pPr>
              <w:spacing w:before="0" w:after="0" w:line="240" w:lineRule="auto"/>
              <w:textAlignment w:val="baseline"/>
              <w:rPr>
                <w:rFonts w:ascii="Segoe UI" w:hAnsi="Segoe UI" w:cs="Segoe UI"/>
                <w:color w:val="000000"/>
                <w:sz w:val="18"/>
                <w:szCs w:val="18"/>
                <w:lang w:eastAsia="en-AU"/>
              </w:rPr>
            </w:pPr>
            <w:r w:rsidRPr="008E53E9">
              <w:rPr>
                <w:rFonts w:cs="Arial"/>
                <w:color w:val="auto"/>
                <w:sz w:val="21"/>
                <w:szCs w:val="21"/>
                <w:lang w:eastAsia="en-AU"/>
              </w:rPr>
              <w:t>Assistive technology and home modifications  </w:t>
            </w:r>
          </w:p>
        </w:tc>
        <w:tc>
          <w:tcPr>
            <w:tcW w:w="3685" w:type="dxa"/>
            <w:hideMark/>
          </w:tcPr>
          <w:p w14:paraId="4E7F2DAD" w14:textId="77777777" w:rsidR="008E53E9" w:rsidRPr="008E53E9" w:rsidRDefault="008E53E9" w:rsidP="008E53E9">
            <w:pPr>
              <w:spacing w:before="0" w:after="0" w:line="240" w:lineRule="auto"/>
              <w:textAlignment w:val="baseline"/>
              <w:rPr>
                <w:rFonts w:ascii="Segoe UI" w:hAnsi="Segoe UI" w:cs="Segoe UI"/>
                <w:color w:val="000000"/>
                <w:sz w:val="18"/>
                <w:szCs w:val="18"/>
                <w:lang w:eastAsia="en-AU"/>
              </w:rPr>
            </w:pPr>
            <w:r w:rsidRPr="008E53E9">
              <w:rPr>
                <w:rFonts w:cs="Arial"/>
                <w:color w:val="auto"/>
                <w:sz w:val="21"/>
                <w:szCs w:val="21"/>
                <w:lang w:eastAsia="en-AU"/>
              </w:rPr>
              <w:t>Equipment and products   </w:t>
            </w:r>
          </w:p>
          <w:p w14:paraId="00082D1A" w14:textId="77777777" w:rsidR="008E53E9" w:rsidRPr="008E53E9" w:rsidRDefault="008E53E9" w:rsidP="008E53E9">
            <w:pPr>
              <w:spacing w:before="0" w:after="0" w:line="240" w:lineRule="auto"/>
              <w:textAlignment w:val="baseline"/>
              <w:rPr>
                <w:rFonts w:ascii="Segoe UI" w:hAnsi="Segoe UI" w:cs="Segoe UI"/>
                <w:color w:val="000000"/>
                <w:sz w:val="18"/>
                <w:szCs w:val="18"/>
                <w:lang w:eastAsia="en-AU"/>
              </w:rPr>
            </w:pPr>
            <w:r w:rsidRPr="008E53E9">
              <w:rPr>
                <w:rFonts w:cs="Arial"/>
                <w:color w:val="auto"/>
                <w:sz w:val="21"/>
                <w:szCs w:val="21"/>
                <w:lang w:eastAsia="en-AU"/>
              </w:rPr>
              <w:t>Home adjustments  </w:t>
            </w:r>
          </w:p>
        </w:tc>
      </w:tr>
      <w:tr w:rsidR="008E53E9" w:rsidRPr="008E53E9" w14:paraId="649080FC" w14:textId="77777777" w:rsidTr="008E53E9">
        <w:trPr>
          <w:trHeight w:val="285"/>
        </w:trPr>
        <w:tc>
          <w:tcPr>
            <w:tcW w:w="2265" w:type="dxa"/>
            <w:hideMark/>
          </w:tcPr>
          <w:p w14:paraId="0B26687F" w14:textId="77777777" w:rsidR="008E53E9" w:rsidRPr="008E53E9" w:rsidRDefault="008E53E9" w:rsidP="008E53E9">
            <w:pPr>
              <w:spacing w:before="0" w:after="0" w:line="240" w:lineRule="auto"/>
              <w:ind w:left="360" w:hanging="360"/>
              <w:textAlignment w:val="baseline"/>
              <w:rPr>
                <w:rFonts w:ascii="Segoe UI" w:hAnsi="Segoe UI" w:cs="Segoe UI"/>
                <w:color w:val="000000"/>
                <w:sz w:val="18"/>
                <w:szCs w:val="18"/>
                <w:lang w:eastAsia="en-AU"/>
              </w:rPr>
            </w:pPr>
            <w:r w:rsidRPr="008E53E9">
              <w:rPr>
                <w:rFonts w:cs="Arial"/>
                <w:color w:val="auto"/>
                <w:sz w:val="21"/>
                <w:szCs w:val="21"/>
                <w:lang w:eastAsia="en-AU"/>
              </w:rPr>
              <w:t>Category 3  </w:t>
            </w:r>
          </w:p>
        </w:tc>
        <w:tc>
          <w:tcPr>
            <w:tcW w:w="3122" w:type="dxa"/>
            <w:hideMark/>
          </w:tcPr>
          <w:p w14:paraId="5B837BF8" w14:textId="77777777" w:rsidR="008E53E9" w:rsidRPr="008E53E9" w:rsidRDefault="008E53E9" w:rsidP="008E53E9">
            <w:pPr>
              <w:spacing w:before="0" w:after="0" w:line="240" w:lineRule="auto"/>
              <w:textAlignment w:val="baseline"/>
              <w:rPr>
                <w:rFonts w:ascii="Segoe UI" w:hAnsi="Segoe UI" w:cs="Segoe UI"/>
                <w:color w:val="000000"/>
                <w:sz w:val="18"/>
                <w:szCs w:val="18"/>
                <w:lang w:eastAsia="en-AU"/>
              </w:rPr>
            </w:pPr>
            <w:r w:rsidRPr="008E53E9">
              <w:rPr>
                <w:rFonts w:cs="Arial"/>
                <w:color w:val="auto"/>
                <w:sz w:val="21"/>
                <w:szCs w:val="21"/>
                <w:lang w:eastAsia="en-AU"/>
              </w:rPr>
              <w:t>Advisory and support services  </w:t>
            </w:r>
          </w:p>
        </w:tc>
        <w:tc>
          <w:tcPr>
            <w:tcW w:w="3685" w:type="dxa"/>
            <w:hideMark/>
          </w:tcPr>
          <w:p w14:paraId="5E37BCE6" w14:textId="77777777" w:rsidR="008E53E9" w:rsidRPr="008E53E9" w:rsidRDefault="008E53E9" w:rsidP="008E53E9">
            <w:pPr>
              <w:spacing w:before="0" w:after="0" w:line="240" w:lineRule="auto"/>
              <w:textAlignment w:val="baseline"/>
              <w:rPr>
                <w:rFonts w:ascii="Segoe UI" w:hAnsi="Segoe UI" w:cs="Segoe UI"/>
                <w:color w:val="000000"/>
                <w:sz w:val="18"/>
                <w:szCs w:val="18"/>
                <w:lang w:eastAsia="en-AU"/>
              </w:rPr>
            </w:pPr>
            <w:r w:rsidRPr="008E53E9">
              <w:rPr>
                <w:rFonts w:cs="Arial"/>
                <w:color w:val="auto"/>
                <w:sz w:val="21"/>
                <w:szCs w:val="21"/>
                <w:lang w:eastAsia="en-AU"/>
              </w:rPr>
              <w:t>Hoarding and squalor assistance   </w:t>
            </w:r>
          </w:p>
          <w:p w14:paraId="1B569B4C" w14:textId="77777777" w:rsidR="008E53E9" w:rsidRPr="008E53E9" w:rsidRDefault="008E53E9" w:rsidP="008E53E9">
            <w:pPr>
              <w:spacing w:before="0" w:after="0" w:line="240" w:lineRule="auto"/>
              <w:textAlignment w:val="baseline"/>
              <w:rPr>
                <w:rFonts w:ascii="Segoe UI" w:hAnsi="Segoe UI" w:cs="Segoe UI"/>
                <w:color w:val="000000"/>
                <w:sz w:val="18"/>
                <w:szCs w:val="18"/>
                <w:lang w:eastAsia="en-AU"/>
              </w:rPr>
            </w:pPr>
            <w:r w:rsidRPr="008E53E9">
              <w:rPr>
                <w:rFonts w:cs="Arial"/>
                <w:color w:val="auto"/>
                <w:sz w:val="21"/>
                <w:szCs w:val="21"/>
                <w:lang w:eastAsia="en-AU"/>
              </w:rPr>
              <w:t>Social support and community engagement  </w:t>
            </w:r>
          </w:p>
        </w:tc>
      </w:tr>
      <w:tr w:rsidR="008E53E9" w:rsidRPr="008E53E9" w14:paraId="3030FAA1" w14:textId="77777777" w:rsidTr="008E53E9">
        <w:trPr>
          <w:trHeight w:val="285"/>
        </w:trPr>
        <w:tc>
          <w:tcPr>
            <w:tcW w:w="2265" w:type="dxa"/>
            <w:hideMark/>
          </w:tcPr>
          <w:p w14:paraId="16B11D3D" w14:textId="77777777" w:rsidR="008E53E9" w:rsidRPr="008E53E9" w:rsidRDefault="008E53E9" w:rsidP="008E53E9">
            <w:pPr>
              <w:spacing w:before="0" w:after="0" w:line="240" w:lineRule="auto"/>
              <w:ind w:left="360" w:hanging="360"/>
              <w:textAlignment w:val="baseline"/>
              <w:rPr>
                <w:rFonts w:ascii="Segoe UI" w:hAnsi="Segoe UI" w:cs="Segoe UI"/>
                <w:color w:val="000000"/>
                <w:sz w:val="18"/>
                <w:szCs w:val="18"/>
                <w:lang w:eastAsia="en-AU"/>
              </w:rPr>
            </w:pPr>
            <w:r w:rsidRPr="008E53E9">
              <w:rPr>
                <w:rFonts w:cs="Arial"/>
                <w:color w:val="auto"/>
                <w:sz w:val="21"/>
                <w:szCs w:val="21"/>
                <w:lang w:eastAsia="en-AU"/>
              </w:rPr>
              <w:t>Category 4  </w:t>
            </w:r>
          </w:p>
        </w:tc>
        <w:tc>
          <w:tcPr>
            <w:tcW w:w="3122" w:type="dxa"/>
            <w:hideMark/>
          </w:tcPr>
          <w:p w14:paraId="23BB70E6" w14:textId="77777777" w:rsidR="008E53E9" w:rsidRPr="008E53E9" w:rsidRDefault="008E53E9" w:rsidP="008E53E9">
            <w:pPr>
              <w:spacing w:before="0" w:after="0" w:line="240" w:lineRule="auto"/>
              <w:textAlignment w:val="baseline"/>
              <w:rPr>
                <w:rFonts w:ascii="Segoe UI" w:hAnsi="Segoe UI" w:cs="Segoe UI"/>
                <w:color w:val="000000"/>
                <w:sz w:val="18"/>
                <w:szCs w:val="18"/>
                <w:lang w:eastAsia="en-AU"/>
              </w:rPr>
            </w:pPr>
            <w:r w:rsidRPr="008E53E9">
              <w:rPr>
                <w:rFonts w:cs="Arial"/>
                <w:color w:val="auto"/>
                <w:sz w:val="21"/>
                <w:szCs w:val="21"/>
                <w:lang w:eastAsia="en-AU"/>
              </w:rPr>
              <w:t>Personal care and care support in the home or community (including respite)  </w:t>
            </w:r>
          </w:p>
        </w:tc>
        <w:tc>
          <w:tcPr>
            <w:tcW w:w="3685" w:type="dxa"/>
            <w:hideMark/>
          </w:tcPr>
          <w:p w14:paraId="68E6E2D2" w14:textId="77777777" w:rsidR="008E53E9" w:rsidRPr="008E53E9" w:rsidRDefault="008E53E9" w:rsidP="008E53E9">
            <w:pPr>
              <w:spacing w:before="0" w:after="0" w:line="240" w:lineRule="auto"/>
              <w:textAlignment w:val="baseline"/>
              <w:rPr>
                <w:rFonts w:ascii="Segoe UI" w:hAnsi="Segoe UI" w:cs="Segoe UI"/>
                <w:color w:val="000000"/>
                <w:sz w:val="18"/>
                <w:szCs w:val="18"/>
                <w:lang w:eastAsia="en-AU"/>
              </w:rPr>
            </w:pPr>
            <w:r w:rsidRPr="008E53E9">
              <w:rPr>
                <w:rFonts w:cs="Arial"/>
                <w:color w:val="auto"/>
                <w:sz w:val="21"/>
                <w:szCs w:val="21"/>
                <w:lang w:eastAsia="en-AU"/>
              </w:rPr>
              <w:t>Allied health and other therapy   </w:t>
            </w:r>
          </w:p>
          <w:p w14:paraId="7C988620" w14:textId="77777777" w:rsidR="008E53E9" w:rsidRPr="008E53E9" w:rsidRDefault="008E53E9" w:rsidP="008E53E9">
            <w:pPr>
              <w:spacing w:before="0" w:after="0" w:line="240" w:lineRule="auto"/>
              <w:textAlignment w:val="baseline"/>
              <w:rPr>
                <w:rFonts w:ascii="Segoe UI" w:hAnsi="Segoe UI" w:cs="Segoe UI"/>
                <w:color w:val="000000"/>
                <w:sz w:val="18"/>
                <w:szCs w:val="18"/>
                <w:lang w:eastAsia="en-AU"/>
              </w:rPr>
            </w:pPr>
            <w:r w:rsidRPr="008E53E9">
              <w:rPr>
                <w:rFonts w:cs="Arial"/>
                <w:color w:val="auto"/>
                <w:sz w:val="21"/>
                <w:szCs w:val="21"/>
                <w:lang w:eastAsia="en-AU"/>
              </w:rPr>
              <w:t>Personal care   </w:t>
            </w:r>
          </w:p>
          <w:p w14:paraId="025E72CA" w14:textId="77777777" w:rsidR="008E53E9" w:rsidRPr="008E53E9" w:rsidRDefault="008E53E9" w:rsidP="008E53E9">
            <w:pPr>
              <w:spacing w:before="0" w:after="0" w:line="240" w:lineRule="auto"/>
              <w:textAlignment w:val="baseline"/>
              <w:rPr>
                <w:rFonts w:ascii="Segoe UI" w:hAnsi="Segoe UI" w:cs="Segoe UI"/>
                <w:color w:val="000000"/>
                <w:sz w:val="18"/>
                <w:szCs w:val="18"/>
                <w:lang w:eastAsia="en-AU"/>
              </w:rPr>
            </w:pPr>
            <w:r w:rsidRPr="008E53E9">
              <w:rPr>
                <w:rFonts w:cs="Arial"/>
                <w:color w:val="auto"/>
                <w:sz w:val="21"/>
                <w:szCs w:val="21"/>
                <w:lang w:eastAsia="en-AU"/>
              </w:rPr>
              <w:t>Nutrition   </w:t>
            </w:r>
          </w:p>
          <w:p w14:paraId="7C6657EA" w14:textId="77777777" w:rsidR="008E53E9" w:rsidRPr="008E53E9" w:rsidRDefault="008E53E9" w:rsidP="008E53E9">
            <w:pPr>
              <w:spacing w:before="0" w:after="0" w:line="240" w:lineRule="auto"/>
              <w:textAlignment w:val="baseline"/>
              <w:rPr>
                <w:rFonts w:ascii="Segoe UI" w:hAnsi="Segoe UI" w:cs="Segoe UI"/>
                <w:color w:val="000000"/>
                <w:sz w:val="18"/>
                <w:szCs w:val="18"/>
                <w:lang w:eastAsia="en-AU"/>
              </w:rPr>
            </w:pPr>
            <w:r w:rsidRPr="008E53E9">
              <w:rPr>
                <w:rFonts w:cs="Arial"/>
                <w:color w:val="auto"/>
                <w:sz w:val="21"/>
                <w:szCs w:val="21"/>
                <w:lang w:eastAsia="en-AU"/>
              </w:rPr>
              <w:t>Therapeutic services for independent living   </w:t>
            </w:r>
          </w:p>
          <w:p w14:paraId="7D47B679" w14:textId="77777777" w:rsidR="008E53E9" w:rsidRPr="008E53E9" w:rsidRDefault="008E53E9" w:rsidP="008E53E9">
            <w:pPr>
              <w:spacing w:before="0" w:after="0" w:line="240" w:lineRule="auto"/>
              <w:textAlignment w:val="baseline"/>
              <w:rPr>
                <w:rFonts w:ascii="Segoe UI" w:hAnsi="Segoe UI" w:cs="Segoe UI"/>
                <w:color w:val="000000"/>
                <w:sz w:val="18"/>
                <w:szCs w:val="18"/>
                <w:lang w:eastAsia="en-AU"/>
              </w:rPr>
            </w:pPr>
            <w:r w:rsidRPr="008E53E9">
              <w:rPr>
                <w:rFonts w:cs="Arial"/>
                <w:color w:val="auto"/>
                <w:sz w:val="21"/>
                <w:szCs w:val="21"/>
                <w:lang w:eastAsia="en-AU"/>
              </w:rPr>
              <w:t>Home or community general respite   </w:t>
            </w:r>
          </w:p>
          <w:p w14:paraId="43304AA6" w14:textId="77777777" w:rsidR="008E53E9" w:rsidRPr="008E53E9" w:rsidRDefault="008E53E9" w:rsidP="008E53E9">
            <w:pPr>
              <w:spacing w:before="0" w:after="0" w:line="240" w:lineRule="auto"/>
              <w:textAlignment w:val="baseline"/>
              <w:rPr>
                <w:rFonts w:ascii="Segoe UI" w:hAnsi="Segoe UI" w:cs="Segoe UI"/>
                <w:color w:val="000000"/>
                <w:sz w:val="18"/>
                <w:szCs w:val="18"/>
                <w:lang w:eastAsia="en-AU"/>
              </w:rPr>
            </w:pPr>
            <w:r w:rsidRPr="008E53E9">
              <w:rPr>
                <w:rFonts w:cs="Arial"/>
                <w:color w:val="auto"/>
                <w:sz w:val="21"/>
                <w:szCs w:val="21"/>
                <w:lang w:eastAsia="en-AU"/>
              </w:rPr>
              <w:t>Care management   </w:t>
            </w:r>
          </w:p>
          <w:p w14:paraId="2EACA489" w14:textId="77777777" w:rsidR="008E53E9" w:rsidRPr="008E53E9" w:rsidRDefault="008E53E9" w:rsidP="008E53E9">
            <w:pPr>
              <w:spacing w:before="0" w:after="0" w:line="240" w:lineRule="auto"/>
              <w:textAlignment w:val="baseline"/>
              <w:rPr>
                <w:rFonts w:ascii="Segoe UI" w:hAnsi="Segoe UI" w:cs="Segoe UI"/>
                <w:color w:val="000000"/>
                <w:sz w:val="18"/>
                <w:szCs w:val="18"/>
                <w:lang w:eastAsia="en-AU"/>
              </w:rPr>
            </w:pPr>
            <w:r w:rsidRPr="008E53E9">
              <w:rPr>
                <w:rFonts w:cs="Arial"/>
                <w:color w:val="auto"/>
                <w:sz w:val="21"/>
                <w:szCs w:val="21"/>
                <w:lang w:eastAsia="en-AU"/>
              </w:rPr>
              <w:t>Restorative care management  </w:t>
            </w:r>
          </w:p>
        </w:tc>
      </w:tr>
      <w:tr w:rsidR="008E53E9" w:rsidRPr="008E53E9" w14:paraId="6DDC4907" w14:textId="77777777" w:rsidTr="008E53E9">
        <w:trPr>
          <w:trHeight w:val="285"/>
        </w:trPr>
        <w:tc>
          <w:tcPr>
            <w:tcW w:w="2265" w:type="dxa"/>
            <w:hideMark/>
          </w:tcPr>
          <w:p w14:paraId="620BCAAD" w14:textId="77777777" w:rsidR="008E53E9" w:rsidRPr="008E53E9" w:rsidRDefault="008E53E9" w:rsidP="008E53E9">
            <w:pPr>
              <w:spacing w:before="0" w:after="0" w:line="240" w:lineRule="auto"/>
              <w:ind w:left="360" w:hanging="360"/>
              <w:textAlignment w:val="baseline"/>
              <w:rPr>
                <w:rFonts w:ascii="Segoe UI" w:hAnsi="Segoe UI" w:cs="Segoe UI"/>
                <w:color w:val="000000"/>
                <w:sz w:val="18"/>
                <w:szCs w:val="18"/>
                <w:lang w:eastAsia="en-AU"/>
              </w:rPr>
            </w:pPr>
            <w:r w:rsidRPr="008E53E9">
              <w:rPr>
                <w:rFonts w:cs="Arial"/>
                <w:color w:val="auto"/>
                <w:sz w:val="21"/>
                <w:szCs w:val="21"/>
                <w:lang w:eastAsia="en-AU"/>
              </w:rPr>
              <w:t>Category 5  </w:t>
            </w:r>
          </w:p>
        </w:tc>
        <w:tc>
          <w:tcPr>
            <w:tcW w:w="3122" w:type="dxa"/>
            <w:hideMark/>
          </w:tcPr>
          <w:p w14:paraId="796B4708" w14:textId="77777777" w:rsidR="008E53E9" w:rsidRPr="008E53E9" w:rsidRDefault="008E53E9" w:rsidP="008E53E9">
            <w:pPr>
              <w:spacing w:before="0" w:after="0" w:line="240" w:lineRule="auto"/>
              <w:textAlignment w:val="baseline"/>
              <w:rPr>
                <w:rFonts w:ascii="Segoe UI" w:hAnsi="Segoe UI" w:cs="Segoe UI"/>
                <w:color w:val="000000"/>
                <w:sz w:val="18"/>
                <w:szCs w:val="18"/>
                <w:lang w:eastAsia="en-AU"/>
              </w:rPr>
            </w:pPr>
            <w:r w:rsidRPr="008E53E9">
              <w:rPr>
                <w:rFonts w:cs="Arial"/>
                <w:color w:val="auto"/>
                <w:sz w:val="21"/>
                <w:szCs w:val="21"/>
                <w:lang w:eastAsia="en-AU"/>
              </w:rPr>
              <w:t>Nursing and transition care  </w:t>
            </w:r>
          </w:p>
        </w:tc>
        <w:tc>
          <w:tcPr>
            <w:tcW w:w="3685" w:type="dxa"/>
            <w:hideMark/>
          </w:tcPr>
          <w:p w14:paraId="2390E53C" w14:textId="77777777" w:rsidR="008E53E9" w:rsidRPr="008E53E9" w:rsidRDefault="008E53E9" w:rsidP="008E53E9">
            <w:pPr>
              <w:spacing w:before="0" w:after="0" w:line="240" w:lineRule="auto"/>
              <w:textAlignment w:val="baseline"/>
              <w:rPr>
                <w:rFonts w:ascii="Segoe UI" w:hAnsi="Segoe UI" w:cs="Segoe UI"/>
                <w:color w:val="000000"/>
                <w:sz w:val="18"/>
                <w:szCs w:val="18"/>
                <w:lang w:eastAsia="en-AU"/>
              </w:rPr>
            </w:pPr>
            <w:r w:rsidRPr="008E53E9">
              <w:rPr>
                <w:rFonts w:cs="Arial"/>
                <w:color w:val="auto"/>
                <w:sz w:val="21"/>
                <w:szCs w:val="21"/>
                <w:lang w:eastAsia="en-AU"/>
              </w:rPr>
              <w:t>Nursing care   </w:t>
            </w:r>
          </w:p>
          <w:p w14:paraId="08B6F4DC" w14:textId="77777777" w:rsidR="008E53E9" w:rsidRPr="008E53E9" w:rsidRDefault="008E53E9" w:rsidP="008E53E9">
            <w:pPr>
              <w:spacing w:before="0" w:after="0" w:line="240" w:lineRule="auto"/>
              <w:textAlignment w:val="baseline"/>
              <w:rPr>
                <w:rFonts w:ascii="Segoe UI" w:hAnsi="Segoe UI" w:cs="Segoe UI"/>
                <w:color w:val="000000"/>
                <w:sz w:val="18"/>
                <w:szCs w:val="18"/>
                <w:lang w:eastAsia="en-AU"/>
              </w:rPr>
            </w:pPr>
            <w:r w:rsidRPr="008E53E9">
              <w:rPr>
                <w:rFonts w:cs="Arial"/>
                <w:color w:val="auto"/>
                <w:sz w:val="21"/>
                <w:szCs w:val="21"/>
                <w:lang w:eastAsia="en-AU"/>
              </w:rPr>
              <w:t>Assistance with transition care  </w:t>
            </w:r>
          </w:p>
        </w:tc>
      </w:tr>
      <w:tr w:rsidR="008E53E9" w:rsidRPr="008E53E9" w14:paraId="3EB50337" w14:textId="77777777" w:rsidTr="008E53E9">
        <w:trPr>
          <w:trHeight w:val="285"/>
        </w:trPr>
        <w:tc>
          <w:tcPr>
            <w:tcW w:w="2265" w:type="dxa"/>
            <w:hideMark/>
          </w:tcPr>
          <w:p w14:paraId="36EA78B8" w14:textId="77777777" w:rsidR="008E53E9" w:rsidRPr="008E53E9" w:rsidRDefault="008E53E9" w:rsidP="008E53E9">
            <w:pPr>
              <w:spacing w:before="0" w:after="0" w:line="240" w:lineRule="auto"/>
              <w:ind w:left="360" w:hanging="360"/>
              <w:textAlignment w:val="baseline"/>
              <w:rPr>
                <w:rFonts w:ascii="Segoe UI" w:hAnsi="Segoe UI" w:cs="Segoe UI"/>
                <w:color w:val="000000"/>
                <w:sz w:val="18"/>
                <w:szCs w:val="18"/>
                <w:lang w:eastAsia="en-AU"/>
              </w:rPr>
            </w:pPr>
            <w:r w:rsidRPr="008E53E9">
              <w:rPr>
                <w:rFonts w:cs="Arial"/>
                <w:color w:val="auto"/>
                <w:sz w:val="21"/>
                <w:szCs w:val="21"/>
                <w:lang w:eastAsia="en-AU"/>
              </w:rPr>
              <w:t>Category 6  </w:t>
            </w:r>
          </w:p>
        </w:tc>
        <w:tc>
          <w:tcPr>
            <w:tcW w:w="3122" w:type="dxa"/>
            <w:hideMark/>
          </w:tcPr>
          <w:p w14:paraId="5C260954" w14:textId="77777777" w:rsidR="008E53E9" w:rsidRPr="008E53E9" w:rsidRDefault="008E53E9" w:rsidP="008E53E9">
            <w:pPr>
              <w:spacing w:before="0" w:after="0" w:line="240" w:lineRule="auto"/>
              <w:textAlignment w:val="baseline"/>
              <w:rPr>
                <w:rFonts w:ascii="Segoe UI" w:hAnsi="Segoe UI" w:cs="Segoe UI"/>
                <w:color w:val="000000"/>
                <w:sz w:val="18"/>
                <w:szCs w:val="18"/>
                <w:lang w:eastAsia="en-AU"/>
              </w:rPr>
            </w:pPr>
            <w:r w:rsidRPr="008E53E9">
              <w:rPr>
                <w:rFonts w:cs="Arial"/>
                <w:color w:val="auto"/>
                <w:sz w:val="21"/>
                <w:szCs w:val="21"/>
                <w:lang w:eastAsia="en-AU"/>
              </w:rPr>
              <w:t>Residential care (including respite)  </w:t>
            </w:r>
          </w:p>
        </w:tc>
        <w:tc>
          <w:tcPr>
            <w:tcW w:w="3685" w:type="dxa"/>
            <w:hideMark/>
          </w:tcPr>
          <w:p w14:paraId="3A40B73B" w14:textId="77777777" w:rsidR="008E53E9" w:rsidRPr="008E53E9" w:rsidRDefault="008E53E9" w:rsidP="008E53E9">
            <w:pPr>
              <w:spacing w:before="0" w:after="0" w:line="240" w:lineRule="auto"/>
              <w:textAlignment w:val="baseline"/>
              <w:rPr>
                <w:rFonts w:ascii="Segoe UI" w:hAnsi="Segoe UI" w:cs="Segoe UI"/>
                <w:color w:val="000000"/>
                <w:sz w:val="18"/>
                <w:szCs w:val="18"/>
                <w:lang w:eastAsia="en-AU"/>
              </w:rPr>
            </w:pPr>
            <w:r w:rsidRPr="008E53E9">
              <w:rPr>
                <w:rFonts w:cs="Arial"/>
                <w:color w:val="auto"/>
                <w:sz w:val="21"/>
                <w:szCs w:val="21"/>
                <w:lang w:eastAsia="en-AU"/>
              </w:rPr>
              <w:t>Residential accommodation   </w:t>
            </w:r>
          </w:p>
          <w:p w14:paraId="5FC2127F" w14:textId="77777777" w:rsidR="008E53E9" w:rsidRPr="008E53E9" w:rsidRDefault="008E53E9" w:rsidP="008E53E9">
            <w:pPr>
              <w:spacing w:before="0" w:after="0" w:line="240" w:lineRule="auto"/>
              <w:textAlignment w:val="baseline"/>
              <w:rPr>
                <w:rFonts w:ascii="Segoe UI" w:hAnsi="Segoe UI" w:cs="Segoe UI"/>
                <w:color w:val="000000"/>
                <w:sz w:val="18"/>
                <w:szCs w:val="18"/>
                <w:lang w:eastAsia="en-AU"/>
              </w:rPr>
            </w:pPr>
            <w:r w:rsidRPr="008E53E9">
              <w:rPr>
                <w:rFonts w:cs="Arial"/>
                <w:color w:val="auto"/>
                <w:sz w:val="21"/>
                <w:szCs w:val="21"/>
                <w:lang w:eastAsia="en-AU"/>
              </w:rPr>
              <w:t>Residential everyday living   </w:t>
            </w:r>
          </w:p>
          <w:p w14:paraId="334C7797" w14:textId="77777777" w:rsidR="008E53E9" w:rsidRPr="008E53E9" w:rsidRDefault="008E53E9" w:rsidP="008E53E9">
            <w:pPr>
              <w:spacing w:before="0" w:after="0" w:line="240" w:lineRule="auto"/>
              <w:textAlignment w:val="baseline"/>
              <w:rPr>
                <w:rFonts w:ascii="Segoe UI" w:hAnsi="Segoe UI" w:cs="Segoe UI"/>
                <w:color w:val="000000"/>
                <w:sz w:val="18"/>
                <w:szCs w:val="18"/>
                <w:lang w:eastAsia="en-AU"/>
              </w:rPr>
            </w:pPr>
            <w:r w:rsidRPr="008E53E9">
              <w:rPr>
                <w:rFonts w:cs="Arial"/>
                <w:color w:val="auto"/>
                <w:sz w:val="21"/>
                <w:szCs w:val="21"/>
                <w:lang w:eastAsia="en-AU"/>
              </w:rPr>
              <w:t>Residential services   </w:t>
            </w:r>
          </w:p>
          <w:p w14:paraId="1794B373" w14:textId="77777777" w:rsidR="008E53E9" w:rsidRPr="008E53E9" w:rsidRDefault="008E53E9" w:rsidP="008E53E9">
            <w:pPr>
              <w:spacing w:before="0" w:after="0" w:line="240" w:lineRule="auto"/>
              <w:textAlignment w:val="baseline"/>
              <w:rPr>
                <w:rFonts w:ascii="Segoe UI" w:hAnsi="Segoe UI" w:cs="Segoe UI"/>
                <w:color w:val="000000"/>
                <w:sz w:val="18"/>
                <w:szCs w:val="18"/>
                <w:lang w:eastAsia="en-AU"/>
              </w:rPr>
            </w:pPr>
            <w:r w:rsidRPr="008E53E9">
              <w:rPr>
                <w:rFonts w:cs="Arial"/>
                <w:color w:val="auto"/>
                <w:sz w:val="21"/>
                <w:szCs w:val="21"/>
                <w:lang w:eastAsia="en-AU"/>
              </w:rPr>
              <w:t>Residential clinical care  </w:t>
            </w:r>
          </w:p>
        </w:tc>
      </w:tr>
    </w:tbl>
    <w:p w14:paraId="6AB6A6E0" w14:textId="77777777" w:rsidR="00A62A49" w:rsidRDefault="00A62A49" w:rsidP="00A62A49"/>
    <w:p w14:paraId="0C60F3E7" w14:textId="3DDA640C" w:rsidR="003617FF" w:rsidRDefault="003617FF" w:rsidP="003617FF">
      <w:pPr>
        <w:pStyle w:val="Heading1"/>
      </w:pPr>
      <w:r>
        <w:lastRenderedPageBreak/>
        <w:t>Obligations</w:t>
      </w:r>
    </w:p>
    <w:p w14:paraId="4D562469" w14:textId="0F1BF067" w:rsidR="003F27EE" w:rsidRPr="003F27EE" w:rsidRDefault="003F27EE" w:rsidP="003F27EE">
      <w:r w:rsidRPr="003F27EE">
        <w:t xml:space="preserve">As an aged care provider, you </w:t>
      </w:r>
      <w:r w:rsidR="005B15D3">
        <w:t>must</w:t>
      </w:r>
      <w:r w:rsidRPr="003F27EE">
        <w:t xml:space="preserve"> meet obligations relevant to your registration category</w:t>
      </w:r>
      <w:r w:rsidR="0034463D">
        <w:t>, set out in the new Act</w:t>
      </w:r>
      <w:r w:rsidRPr="003F27EE">
        <w:t xml:space="preserve">. We will </w:t>
      </w:r>
      <w:r w:rsidR="004A2C26">
        <w:t>give support</w:t>
      </w:r>
      <w:r w:rsidRPr="003F27EE">
        <w:t xml:space="preserve"> and </w:t>
      </w:r>
      <w:r w:rsidR="004A2C26">
        <w:t>resources</w:t>
      </w:r>
      <w:r w:rsidR="004A2C26" w:rsidRPr="003F27EE">
        <w:t xml:space="preserve"> </w:t>
      </w:r>
      <w:r w:rsidRPr="003F27EE">
        <w:t>to help you prepare. This will enable you to deliver seamless services to care recipients as we move to the new regulatory model. </w:t>
      </w:r>
    </w:p>
    <w:p w14:paraId="7CBFA6E8" w14:textId="77777777" w:rsidR="003F27EE" w:rsidRPr="003F27EE" w:rsidRDefault="003F27EE" w:rsidP="003F27EE">
      <w:r w:rsidRPr="003F27EE">
        <w:t>You will have one set of consolidated obligations depending on the registration category or categories you are registered into.  </w:t>
      </w:r>
    </w:p>
    <w:p w14:paraId="5F731F85" w14:textId="3DE26AA5" w:rsidR="003F27EE" w:rsidRPr="003F27EE" w:rsidRDefault="003F27EE" w:rsidP="003F27EE">
      <w:r w:rsidRPr="003F27EE">
        <w:t xml:space="preserve">This will streamline </w:t>
      </w:r>
      <w:r w:rsidR="006711AB">
        <w:t>en</w:t>
      </w:r>
      <w:r w:rsidR="00DA2318">
        <w:t>g</w:t>
      </w:r>
      <w:r w:rsidR="006711AB">
        <w:t>agements</w:t>
      </w:r>
      <w:r w:rsidR="006711AB" w:rsidRPr="003F27EE">
        <w:t xml:space="preserve"> </w:t>
      </w:r>
      <w:r w:rsidRPr="003F27EE">
        <w:t>between providers and the Commission when services are delivered across multiple program types, such as CHSP and home care. </w:t>
      </w:r>
    </w:p>
    <w:p w14:paraId="5E8D1A4A" w14:textId="3C88B5FC" w:rsidR="003F27EE" w:rsidRPr="003F27EE" w:rsidRDefault="00FB4F99" w:rsidP="003F27EE">
      <w:r>
        <w:t xml:space="preserve">The </w:t>
      </w:r>
      <w:r w:rsidR="00E71CC1">
        <w:t>government has grouped r</w:t>
      </w:r>
      <w:r w:rsidR="003F27EE" w:rsidRPr="003F27EE">
        <w:t>egistration categories and service types according to common characteristics and risks associated in delivery of care. </w:t>
      </w:r>
    </w:p>
    <w:p w14:paraId="66367514" w14:textId="77777777" w:rsidR="003F27EE" w:rsidRPr="003F27EE" w:rsidRDefault="003F27EE" w:rsidP="003F27EE">
      <w:r w:rsidRPr="003F27EE">
        <w:t>Some registration conditions will apply to all providers. For example:  </w:t>
      </w:r>
    </w:p>
    <w:p w14:paraId="52366531" w14:textId="77777777" w:rsidR="003F27EE" w:rsidRPr="003F27EE" w:rsidRDefault="003F27EE" w:rsidP="00FA13A3">
      <w:pPr>
        <w:pStyle w:val="ListParagraph"/>
        <w:numPr>
          <w:ilvl w:val="0"/>
          <w:numId w:val="10"/>
        </w:numPr>
      </w:pPr>
      <w:r w:rsidRPr="003F27EE">
        <w:t>understanding and having systems in place to support the rights of older people receiving aged care services </w:t>
      </w:r>
    </w:p>
    <w:p w14:paraId="0BD4FC58" w14:textId="77777777" w:rsidR="003F27EE" w:rsidRPr="003F27EE" w:rsidRDefault="003F27EE" w:rsidP="00FA13A3">
      <w:pPr>
        <w:pStyle w:val="ListParagraph"/>
        <w:numPr>
          <w:ilvl w:val="0"/>
          <w:numId w:val="10"/>
        </w:numPr>
      </w:pPr>
      <w:r w:rsidRPr="003F27EE">
        <w:t>continuous improvement </w:t>
      </w:r>
    </w:p>
    <w:p w14:paraId="04E172E5" w14:textId="77777777" w:rsidR="003F27EE" w:rsidRPr="003F27EE" w:rsidRDefault="003F27EE" w:rsidP="00FA13A3">
      <w:pPr>
        <w:pStyle w:val="ListParagraph"/>
        <w:numPr>
          <w:ilvl w:val="0"/>
          <w:numId w:val="10"/>
        </w:numPr>
      </w:pPr>
      <w:r w:rsidRPr="003F27EE">
        <w:t>the </w:t>
      </w:r>
      <w:hyperlink r:id="rId29" w:tgtFrame="_blank" w:history="1">
        <w:r w:rsidRPr="003F27EE">
          <w:rPr>
            <w:rFonts w:eastAsiaTheme="majorEastAsia"/>
          </w:rPr>
          <w:t>Aged Care Code of Conduct</w:t>
        </w:r>
      </w:hyperlink>
      <w:r w:rsidRPr="003F27EE">
        <w:t> </w:t>
      </w:r>
    </w:p>
    <w:p w14:paraId="58017423" w14:textId="77777777" w:rsidR="003F27EE" w:rsidRPr="003F27EE" w:rsidRDefault="003F27EE" w:rsidP="00FA13A3">
      <w:pPr>
        <w:pStyle w:val="ListParagraph"/>
        <w:numPr>
          <w:ilvl w:val="0"/>
          <w:numId w:val="10"/>
        </w:numPr>
      </w:pPr>
      <w:r w:rsidRPr="003F27EE">
        <w:t>incident management and complaints.  </w:t>
      </w:r>
    </w:p>
    <w:p w14:paraId="045FE7D1" w14:textId="34102F7A" w:rsidR="003617FF" w:rsidRPr="00A62A49" w:rsidRDefault="003F27EE" w:rsidP="00A62A49">
      <w:r w:rsidRPr="003F27EE">
        <w:t xml:space="preserve">Find more information on </w:t>
      </w:r>
      <w:hyperlink r:id="rId30" w:history="1">
        <w:r w:rsidRPr="000B67E4">
          <w:rPr>
            <w:rStyle w:val="Hyperlink"/>
          </w:rPr>
          <w:t>provider obligations</w:t>
        </w:r>
      </w:hyperlink>
      <w:r w:rsidR="005776F2">
        <w:t>.</w:t>
      </w:r>
      <w:r w:rsidRPr="003F27EE">
        <w:t xml:space="preserve"> </w:t>
      </w:r>
    </w:p>
    <w:p w14:paraId="3CBDF1CA" w14:textId="149A28D2" w:rsidR="00BC3BFD" w:rsidRDefault="00BC3BFD" w:rsidP="00BF17C2">
      <w:pPr>
        <w:pStyle w:val="Heading2"/>
      </w:pPr>
      <w:r>
        <w:t>Providers and workers</w:t>
      </w:r>
    </w:p>
    <w:p w14:paraId="224D3E5E" w14:textId="7417460E" w:rsidR="00BF17C2" w:rsidRPr="00BF17C2" w:rsidRDefault="00BF17C2" w:rsidP="00BF17C2">
      <w:r w:rsidRPr="00BF17C2">
        <w:t xml:space="preserve">The new Act will enforce obligations of aged care providers and </w:t>
      </w:r>
      <w:r w:rsidR="00EC05F8">
        <w:t>workers</w:t>
      </w:r>
      <w:r w:rsidRPr="00BF17C2">
        <w:t xml:space="preserve"> through:</w:t>
      </w:r>
      <w:r>
        <w:t> </w:t>
      </w:r>
      <w:r w:rsidRPr="00BF17C2">
        <w:t> </w:t>
      </w:r>
    </w:p>
    <w:p w14:paraId="7A93138D" w14:textId="322223DE" w:rsidR="003B4526" w:rsidRDefault="00BF17C2" w:rsidP="00FA13A3">
      <w:pPr>
        <w:numPr>
          <w:ilvl w:val="0"/>
          <w:numId w:val="12"/>
        </w:numPr>
      </w:pPr>
      <w:r w:rsidRPr="00BF17C2">
        <w:t xml:space="preserve">streamlined and clarified obligations and registration conditions </w:t>
      </w:r>
    </w:p>
    <w:p w14:paraId="21B90274" w14:textId="009A125B" w:rsidR="003B4526" w:rsidRDefault="00BF17C2" w:rsidP="003B4526">
      <w:pPr>
        <w:numPr>
          <w:ilvl w:val="1"/>
          <w:numId w:val="12"/>
        </w:numPr>
      </w:pPr>
      <w:r w:rsidRPr="00BF17C2">
        <w:t>including that a provider must demonstrate they understand the </w:t>
      </w:r>
      <w:hyperlink r:id="rId31" w:tgtFrame="_blank" w:history="1">
        <w:r w:rsidR="003B4526" w:rsidRPr="00BF17C2">
          <w:rPr>
            <w:rStyle w:val="Hyperlink"/>
          </w:rPr>
          <w:t>Statement of Rights</w:t>
        </w:r>
      </w:hyperlink>
      <w:r w:rsidR="003B4526" w:rsidRPr="00BF17C2">
        <w:t> </w:t>
      </w:r>
    </w:p>
    <w:p w14:paraId="085E5E3D" w14:textId="24D886D3" w:rsidR="00BF17C2" w:rsidRPr="00BF17C2" w:rsidRDefault="00BF17C2" w:rsidP="00DA2318">
      <w:pPr>
        <w:numPr>
          <w:ilvl w:val="1"/>
          <w:numId w:val="12"/>
        </w:numPr>
      </w:pPr>
      <w:r w:rsidRPr="00BF17C2">
        <w:t>have practices in place to ensure services are not delivered in a way that is incompatible with the rights  </w:t>
      </w:r>
    </w:p>
    <w:p w14:paraId="27520595" w14:textId="77777777" w:rsidR="00BF17C2" w:rsidRPr="00BF17C2" w:rsidRDefault="00BF17C2" w:rsidP="00FA13A3">
      <w:pPr>
        <w:numPr>
          <w:ilvl w:val="0"/>
          <w:numId w:val="12"/>
        </w:numPr>
      </w:pPr>
      <w:r w:rsidRPr="00BF17C2">
        <w:t>the </w:t>
      </w:r>
      <w:hyperlink r:id="rId32" w:tgtFrame="_blank" w:history="1">
        <w:r w:rsidRPr="00BF17C2">
          <w:rPr>
            <w:rStyle w:val="Hyperlink"/>
          </w:rPr>
          <w:t>Code of Conduct for Aged Care</w:t>
        </w:r>
      </w:hyperlink>
      <w:r w:rsidRPr="00BF17C2">
        <w:t> </w:t>
      </w:r>
    </w:p>
    <w:p w14:paraId="10ACDA2E" w14:textId="77777777" w:rsidR="00BF17C2" w:rsidRPr="00BF17C2" w:rsidRDefault="00BF17C2" w:rsidP="00FA13A3">
      <w:pPr>
        <w:numPr>
          <w:ilvl w:val="0"/>
          <w:numId w:val="12"/>
        </w:numPr>
      </w:pPr>
      <w:r w:rsidRPr="00BF17C2">
        <w:t>strengthened </w:t>
      </w:r>
      <w:hyperlink r:id="rId33" w:tgtFrame="_blank" w:history="1">
        <w:r w:rsidRPr="00BF17C2">
          <w:rPr>
            <w:rStyle w:val="Hyperlink"/>
          </w:rPr>
          <w:t>Aged Care Quality Standards</w:t>
        </w:r>
      </w:hyperlink>
      <w:r w:rsidRPr="00BF17C2">
        <w:t> </w:t>
      </w:r>
    </w:p>
    <w:p w14:paraId="523AE144" w14:textId="760F0572" w:rsidR="00BF17C2" w:rsidRPr="00BF17C2" w:rsidRDefault="00BF17C2" w:rsidP="00FA13A3">
      <w:pPr>
        <w:numPr>
          <w:ilvl w:val="0"/>
          <w:numId w:val="12"/>
        </w:numPr>
      </w:pPr>
      <w:r w:rsidRPr="00BF17C2">
        <w:t>new </w:t>
      </w:r>
      <w:hyperlink r:id="rId34" w:tgtFrame="_blank" w:history="1">
        <w:r w:rsidRPr="00BF17C2">
          <w:rPr>
            <w:rStyle w:val="Hyperlink"/>
          </w:rPr>
          <w:t>obligations</w:t>
        </w:r>
      </w:hyperlink>
      <w:r w:rsidRPr="00BF17C2">
        <w:t xml:space="preserve"> to </w:t>
      </w:r>
      <w:r w:rsidR="00753D43">
        <w:t>show</w:t>
      </w:r>
      <w:r w:rsidR="00753D43" w:rsidRPr="00BF17C2">
        <w:t xml:space="preserve"> </w:t>
      </w:r>
      <w:r w:rsidRPr="00BF17C2">
        <w:t>a commitment and capability to continuous improvement towards high-quality care. </w:t>
      </w:r>
    </w:p>
    <w:p w14:paraId="7D51419F" w14:textId="77777777" w:rsidR="005F4EAD" w:rsidRPr="005F4EAD" w:rsidRDefault="005F4EAD" w:rsidP="005F4EAD">
      <w:pPr>
        <w:pStyle w:val="Heading2"/>
      </w:pPr>
      <w:r w:rsidRPr="005F4EAD">
        <w:t>Statement of Rights </w:t>
      </w:r>
    </w:p>
    <w:p w14:paraId="314F7469" w14:textId="75944EC9" w:rsidR="005F4EAD" w:rsidRPr="005F4EAD" w:rsidRDefault="005F4EAD" w:rsidP="005F4EAD">
      <w:r w:rsidRPr="005F4EAD">
        <w:t>The new Act will include a Statement of Rights. The statement will:</w:t>
      </w:r>
      <w:r>
        <w:t> </w:t>
      </w:r>
      <w:r w:rsidRPr="005F4EAD">
        <w:t> </w:t>
      </w:r>
    </w:p>
    <w:p w14:paraId="5031BF87" w14:textId="77777777" w:rsidR="005F4EAD" w:rsidRPr="005F4EAD" w:rsidRDefault="005F4EAD" w:rsidP="00FA13A3">
      <w:pPr>
        <w:pStyle w:val="ListParagraph"/>
        <w:numPr>
          <w:ilvl w:val="0"/>
          <w:numId w:val="10"/>
        </w:numPr>
      </w:pPr>
      <w:r w:rsidRPr="005F4EAD">
        <w:t>put the needs of older people at the centre of the new Act  </w:t>
      </w:r>
    </w:p>
    <w:p w14:paraId="1F8D80A7" w14:textId="4DAE690A" w:rsidR="005F4EAD" w:rsidRPr="005F4EAD" w:rsidRDefault="005F4EAD" w:rsidP="00FA13A3">
      <w:pPr>
        <w:pStyle w:val="ListParagraph"/>
        <w:numPr>
          <w:ilvl w:val="0"/>
          <w:numId w:val="10"/>
        </w:numPr>
      </w:pPr>
      <w:r w:rsidRPr="005F4EAD">
        <w:t xml:space="preserve">outline what older people should expect when they </w:t>
      </w:r>
      <w:r w:rsidR="00ED7155">
        <w:t>use</w:t>
      </w:r>
      <w:r w:rsidR="00ED7155" w:rsidRPr="005F4EAD">
        <w:t xml:space="preserve"> </w:t>
      </w:r>
      <w:r w:rsidR="0012198D">
        <w:t xml:space="preserve">or receive </w:t>
      </w:r>
      <w:r w:rsidRPr="005F4EAD">
        <w:t xml:space="preserve">aged care services funded by the </w:t>
      </w:r>
      <w:r w:rsidR="00017086">
        <w:t>g</w:t>
      </w:r>
      <w:r w:rsidRPr="005F4EAD">
        <w:t>overnment.  </w:t>
      </w:r>
    </w:p>
    <w:p w14:paraId="58FE6B1E" w14:textId="77777777" w:rsidR="004D6F42" w:rsidRDefault="005F4EAD" w:rsidP="005F4EAD">
      <w:r w:rsidRPr="005F4EAD">
        <w:t>Under the Statement of Rights</w:t>
      </w:r>
      <w:r w:rsidR="004D6F42">
        <w:t>:</w:t>
      </w:r>
    </w:p>
    <w:p w14:paraId="46BE0B63" w14:textId="10778CB2" w:rsidR="004D6F42" w:rsidRDefault="004D6F42" w:rsidP="004D6F42">
      <w:pPr>
        <w:pStyle w:val="ListParagraph"/>
        <w:numPr>
          <w:ilvl w:val="0"/>
          <w:numId w:val="15"/>
        </w:numPr>
      </w:pPr>
      <w:r>
        <w:t xml:space="preserve">providers must make sure their actions are consistent </w:t>
      </w:r>
      <w:r w:rsidR="000C3D27">
        <w:t>and uphold the rights of care recipients</w:t>
      </w:r>
    </w:p>
    <w:p w14:paraId="128D3BA5" w14:textId="4BCE4843" w:rsidR="005F4EAD" w:rsidRPr="005F4EAD" w:rsidRDefault="005F4EAD" w:rsidP="00391674">
      <w:pPr>
        <w:pStyle w:val="ListParagraph"/>
        <w:numPr>
          <w:ilvl w:val="0"/>
          <w:numId w:val="15"/>
        </w:numPr>
      </w:pPr>
      <w:r w:rsidRPr="005F4EAD">
        <w:t>workers must have the appropriate qualifications, skills and experience to provide services to older people.</w:t>
      </w:r>
    </w:p>
    <w:p w14:paraId="4F35EC87" w14:textId="77777777" w:rsidR="005F4EAD" w:rsidRPr="005F4EAD" w:rsidRDefault="005F4EAD" w:rsidP="004274F1">
      <w:pPr>
        <w:pStyle w:val="Heading2"/>
      </w:pPr>
      <w:r w:rsidRPr="005F4EAD">
        <w:t>Statement of Principles </w:t>
      </w:r>
    </w:p>
    <w:p w14:paraId="62BFCABC" w14:textId="04BB17BA" w:rsidR="005F4EAD" w:rsidRPr="005F4EAD" w:rsidRDefault="005F4EAD" w:rsidP="005F4EAD">
      <w:r w:rsidRPr="005F4EAD">
        <w:t>The new Act will also include a Statement of Principles. This will guide how workers and organisations behave and make decisions</w:t>
      </w:r>
      <w:r w:rsidR="009319A2">
        <w:t xml:space="preserve"> to support quality aged care</w:t>
      </w:r>
      <w:r w:rsidRPr="005F4EAD">
        <w:t>.  </w:t>
      </w:r>
    </w:p>
    <w:p w14:paraId="72D18A60" w14:textId="77777777" w:rsidR="005F4EAD" w:rsidRPr="005F4EAD" w:rsidRDefault="005F4EAD" w:rsidP="005F4EAD">
      <w:r w:rsidRPr="005F4EAD">
        <w:t>Under the Statement of Principles, the aged care system will support workers to:  </w:t>
      </w:r>
    </w:p>
    <w:p w14:paraId="6BB67D48" w14:textId="77777777" w:rsidR="005F4EAD" w:rsidRPr="005F4EAD" w:rsidRDefault="005F4EAD" w:rsidP="00FA13A3">
      <w:pPr>
        <w:pStyle w:val="ListParagraph"/>
        <w:numPr>
          <w:ilvl w:val="0"/>
          <w:numId w:val="10"/>
        </w:numPr>
      </w:pPr>
      <w:r w:rsidRPr="005F4EAD">
        <w:t>be innovative, continuously improve and deliver high-quality care  </w:t>
      </w:r>
    </w:p>
    <w:p w14:paraId="52F12F76" w14:textId="3BC2E038" w:rsidR="005F4EAD" w:rsidRPr="005F4EAD" w:rsidRDefault="005F4EAD" w:rsidP="00FA13A3">
      <w:pPr>
        <w:pStyle w:val="ListParagraph"/>
        <w:numPr>
          <w:ilvl w:val="0"/>
          <w:numId w:val="10"/>
        </w:numPr>
      </w:pPr>
      <w:r w:rsidRPr="005F4EAD">
        <w:t xml:space="preserve">participate in </w:t>
      </w:r>
      <w:r w:rsidR="003742C6">
        <w:t xml:space="preserve">provider </w:t>
      </w:r>
      <w:r w:rsidRPr="005F4EAD">
        <w:t>governance and accountability requirements.  </w:t>
      </w:r>
    </w:p>
    <w:p w14:paraId="09B6A8E6" w14:textId="77777777" w:rsidR="005F4EAD" w:rsidRPr="005F4EAD" w:rsidRDefault="005F4EAD" w:rsidP="004D7DA3">
      <w:pPr>
        <w:pStyle w:val="Heading2"/>
      </w:pPr>
      <w:r w:rsidRPr="005F4EAD">
        <w:t>Reporting </w:t>
      </w:r>
    </w:p>
    <w:p w14:paraId="3F7A29AA" w14:textId="77777777" w:rsidR="005F4EAD" w:rsidRPr="005F4EAD" w:rsidRDefault="005F4EAD" w:rsidP="005F4EAD">
      <w:r w:rsidRPr="005F4EAD">
        <w:t>Providers, including CHSP and NATSIFAC, will be able to complete their reporting obligations and manage organisational details through the Government Provider Management System (GPMS) themselves.  </w:t>
      </w:r>
    </w:p>
    <w:p w14:paraId="598B1514" w14:textId="3A81E0C2" w:rsidR="00DB7B3E" w:rsidRPr="00DB7B3E" w:rsidRDefault="008B3377" w:rsidP="00DB7B3E">
      <w:r>
        <w:t>We</w:t>
      </w:r>
      <w:r w:rsidR="005F4EAD" w:rsidRPr="005F4EAD">
        <w:t xml:space="preserve"> will equip providers with relevant education and guidance to support their transition to GPMS.</w:t>
      </w:r>
      <w:r w:rsidR="005F4EAD">
        <w:t>  </w:t>
      </w:r>
      <w:r w:rsidR="005F4EAD" w:rsidRPr="005F4EAD">
        <w:t> </w:t>
      </w:r>
    </w:p>
    <w:p w14:paraId="60ACEF65" w14:textId="79101F6E" w:rsidR="00BC3BFD" w:rsidRDefault="004461BB" w:rsidP="004461BB">
      <w:pPr>
        <w:pStyle w:val="Heading1"/>
      </w:pPr>
      <w:r>
        <w:t>Service types</w:t>
      </w:r>
    </w:p>
    <w:p w14:paraId="4797A27C" w14:textId="0DB7798B" w:rsidR="00AC78F3" w:rsidRPr="00AC78F3" w:rsidRDefault="00E43060" w:rsidP="00BD5C2B">
      <w:r>
        <w:t>When the new Act start</w:t>
      </w:r>
      <w:r w:rsidR="007433EF">
        <w:t>s</w:t>
      </w:r>
      <w:r w:rsidR="00095037">
        <w:t>, CHSP, MPS, TC</w:t>
      </w:r>
      <w:r w:rsidR="0042057F">
        <w:t>P</w:t>
      </w:r>
      <w:r w:rsidR="00095037">
        <w:t xml:space="preserve"> and NATSIFAC</w:t>
      </w:r>
      <w:r w:rsidR="007A54B2">
        <w:t xml:space="preserve"> programs</w:t>
      </w:r>
      <w:r w:rsidR="00C3651B">
        <w:t xml:space="preserve"> </w:t>
      </w:r>
      <w:r w:rsidR="5F764021">
        <w:t xml:space="preserve">will </w:t>
      </w:r>
      <w:r w:rsidR="00B32E5C">
        <w:t>also</w:t>
      </w:r>
      <w:r w:rsidR="00BD5C2B">
        <w:t xml:space="preserve"> </w:t>
      </w:r>
      <w:r w:rsidR="00EC14CC">
        <w:t xml:space="preserve">be referred to as </w:t>
      </w:r>
      <w:r w:rsidR="00A45319">
        <w:t xml:space="preserve">Specialist Aged Care Programs. </w:t>
      </w:r>
      <w:r w:rsidR="00AC78F3" w:rsidRPr="00B7627D">
        <w:t>Specialist Aged Care Program</w:t>
      </w:r>
      <w:r w:rsidR="008924B9">
        <w:t>s</w:t>
      </w:r>
      <w:r w:rsidR="00AC78F3" w:rsidRPr="00B7627D">
        <w:t xml:space="preserve"> are government</w:t>
      </w:r>
      <w:r w:rsidR="00587FF2">
        <w:t>-</w:t>
      </w:r>
      <w:r w:rsidR="00AC78F3" w:rsidRPr="00B7627D">
        <w:t xml:space="preserve">funded programs </w:t>
      </w:r>
      <w:r w:rsidR="00AA5FC9">
        <w:t>where there is an a</w:t>
      </w:r>
      <w:r w:rsidR="00570FC3">
        <w:t>greement or arrangement, such as a grant</w:t>
      </w:r>
      <w:r w:rsidR="00231E6C">
        <w:t>, in place</w:t>
      </w:r>
      <w:r w:rsidR="00044DE5">
        <w:t xml:space="preserve"> </w:t>
      </w:r>
      <w:r w:rsidR="00F6503C">
        <w:t xml:space="preserve">to deliver </w:t>
      </w:r>
      <w:r w:rsidR="00F655E5">
        <w:t xml:space="preserve">aged care services. </w:t>
      </w:r>
      <w:r w:rsidR="00B73F86">
        <w:t xml:space="preserve">These programs provide additional funding and support for </w:t>
      </w:r>
      <w:r w:rsidR="008E503C">
        <w:t xml:space="preserve">individuals who meet the criteria </w:t>
      </w:r>
      <w:r w:rsidR="008958E8">
        <w:t>based on</w:t>
      </w:r>
      <w:r w:rsidR="008E503C">
        <w:t xml:space="preserve"> a needs assess</w:t>
      </w:r>
      <w:r w:rsidR="006A7DCC">
        <w:t xml:space="preserve">ment. </w:t>
      </w:r>
      <w:r w:rsidR="00073EDB">
        <w:t xml:space="preserve"> </w:t>
      </w:r>
    </w:p>
    <w:p w14:paraId="1A8B7587" w14:textId="3173EEA9" w:rsidR="00541DD3" w:rsidRPr="00FC2131" w:rsidRDefault="00541DD3" w:rsidP="00FC2131">
      <w:pPr>
        <w:pStyle w:val="Heading2"/>
      </w:pPr>
      <w:r w:rsidRPr="00FC2131">
        <w:t xml:space="preserve">Support at Home </w:t>
      </w:r>
      <w:r>
        <w:t>program  </w:t>
      </w:r>
      <w:r w:rsidRPr="00FC2131">
        <w:t> </w:t>
      </w:r>
    </w:p>
    <w:p w14:paraId="732884A5" w14:textId="565E2416" w:rsidR="00541DD3" w:rsidRPr="005F77C7" w:rsidRDefault="00192819" w:rsidP="005F77C7">
      <w:r>
        <w:t>The</w:t>
      </w:r>
      <w:r w:rsidRPr="005F77C7">
        <w:t xml:space="preserve"> </w:t>
      </w:r>
      <w:r w:rsidR="00541DD3" w:rsidRPr="005F77C7">
        <w:t xml:space="preserve">new Support at Home program will </w:t>
      </w:r>
      <w:r w:rsidR="00541DD3">
        <w:t>bring</w:t>
      </w:r>
      <w:r w:rsidR="00541DD3" w:rsidRPr="005F77C7">
        <w:t xml:space="preserve"> together a single program of in-home aged care</w:t>
      </w:r>
      <w:r w:rsidR="003A53FC">
        <w:t xml:space="preserve"> when the new </w:t>
      </w:r>
      <w:r w:rsidR="00F22414">
        <w:t>Aged Care Act</w:t>
      </w:r>
      <w:r w:rsidR="003A53FC">
        <w:t xml:space="preserve"> starts,</w:t>
      </w:r>
      <w:r w:rsidR="00A576F8">
        <w:t xml:space="preserve"> replacing</w:t>
      </w:r>
      <w:r w:rsidR="00541DD3" w:rsidRPr="005F77C7">
        <w:t xml:space="preserve"> the:</w:t>
      </w:r>
      <w:r w:rsidR="00541DD3">
        <w:t> </w:t>
      </w:r>
      <w:r w:rsidR="00541DD3" w:rsidRPr="005F77C7">
        <w:t> </w:t>
      </w:r>
    </w:p>
    <w:p w14:paraId="61B4F277" w14:textId="08B8E761" w:rsidR="00541DD3" w:rsidRPr="005F77C7" w:rsidRDefault="00541DD3" w:rsidP="00391674">
      <w:pPr>
        <w:numPr>
          <w:ilvl w:val="0"/>
          <w:numId w:val="18"/>
        </w:numPr>
      </w:pPr>
      <w:r w:rsidRPr="005F77C7">
        <w:t xml:space="preserve">Home Care Packages </w:t>
      </w:r>
      <w:r>
        <w:t>Program   </w:t>
      </w:r>
      <w:r w:rsidRPr="005F77C7">
        <w:t> </w:t>
      </w:r>
    </w:p>
    <w:p w14:paraId="75C6AA73" w14:textId="77777777" w:rsidR="00541DD3" w:rsidRPr="005F77C7" w:rsidRDefault="00541DD3" w:rsidP="00FA13A3">
      <w:pPr>
        <w:pStyle w:val="ListParagraph"/>
        <w:numPr>
          <w:ilvl w:val="0"/>
          <w:numId w:val="10"/>
        </w:numPr>
      </w:pPr>
      <w:r w:rsidRPr="005F77C7">
        <w:t>Short-Term Restorative Care Programme. ​   </w:t>
      </w:r>
    </w:p>
    <w:p w14:paraId="6C02FCCA" w14:textId="10C78001" w:rsidR="00541DD3" w:rsidRDefault="00541DD3" w:rsidP="009C79F4">
      <w:r w:rsidRPr="009C79F4" w:rsidDel="003A53FC">
        <w:t>The</w:t>
      </w:r>
      <w:r>
        <w:t> Commonwealth</w:t>
      </w:r>
      <w:r w:rsidRPr="009C79F4">
        <w:t xml:space="preserve"> Home Support Programme will transition to the Support at Home program no earlier than 1 July 2027.​</w:t>
      </w:r>
      <w:r>
        <w:t>  </w:t>
      </w:r>
      <w:r w:rsidRPr="009C79F4">
        <w:t> </w:t>
      </w:r>
    </w:p>
    <w:p w14:paraId="1F7E14F2" w14:textId="075929EC" w:rsidR="00BB06A9" w:rsidRDefault="00660524" w:rsidP="009C79F4">
      <w:r>
        <w:t>Under the new regulatory model, h</w:t>
      </w:r>
      <w:r w:rsidR="00BB06A9">
        <w:t>ome care provider quality reviews will stop</w:t>
      </w:r>
      <w:r w:rsidR="00264792">
        <w:t xml:space="preserve"> and will be replaced with a new renewal of registration process</w:t>
      </w:r>
      <w:r w:rsidR="00BB06A9">
        <w:t>.</w:t>
      </w:r>
    </w:p>
    <w:p w14:paraId="7783BB27" w14:textId="22CAF70F" w:rsidR="00660524" w:rsidRPr="009C79F4" w:rsidRDefault="00115D6E" w:rsidP="009C79F4">
      <w:r>
        <w:t xml:space="preserve">The department will </w:t>
      </w:r>
      <w:r w:rsidR="00F53E76">
        <w:t xml:space="preserve">move </w:t>
      </w:r>
      <w:r w:rsidR="00660524">
        <w:t xml:space="preserve">Support at Home providers </w:t>
      </w:r>
      <w:r w:rsidR="001E6A6A">
        <w:t>to</w:t>
      </w:r>
      <w:r w:rsidR="00DA2318">
        <w:t xml:space="preserve"> be</w:t>
      </w:r>
      <w:r w:rsidR="001E6A6A">
        <w:t xml:space="preserve"> registered p</w:t>
      </w:r>
      <w:r w:rsidR="00341C8F">
        <w:t>roviders</w:t>
      </w:r>
      <w:r w:rsidR="00173F56">
        <w:t xml:space="preserve"> through the new </w:t>
      </w:r>
      <w:r w:rsidR="001F6DC5">
        <w:t xml:space="preserve">regulatory model </w:t>
      </w:r>
      <w:r w:rsidR="00173F56">
        <w:t>process.</w:t>
      </w:r>
    </w:p>
    <w:p w14:paraId="49A8B7BC" w14:textId="77777777" w:rsidR="00541DD3" w:rsidRPr="00EC1256" w:rsidRDefault="00541DD3" w:rsidP="00EC1256">
      <w:pPr>
        <w:pStyle w:val="Heading2"/>
      </w:pPr>
      <w:r w:rsidRPr="00EC1256">
        <w:t>Commonwealth Home Support Programme (CHSP)   </w:t>
      </w:r>
    </w:p>
    <w:p w14:paraId="689D85EE" w14:textId="09F8E014" w:rsidR="00541DD3" w:rsidRPr="00EC1256" w:rsidRDefault="00541DD3" w:rsidP="00EC1256">
      <w:r w:rsidRPr="00EC1256">
        <w:t>Under the new regulatory model, CHSP providers will, for the first time, come under aged care legislation.  </w:t>
      </w:r>
    </w:p>
    <w:p w14:paraId="6A8E2C63" w14:textId="57C628F9" w:rsidR="00BD71C1" w:rsidRDefault="00541DD3" w:rsidP="00EC1256">
      <w:r>
        <w:t xml:space="preserve">CHSP providers will transition to the Support at Home program no earlier than </w:t>
      </w:r>
      <w:r>
        <w:br/>
        <w:t xml:space="preserve">1 July 2027. </w:t>
      </w:r>
      <w:r w:rsidR="005E5755">
        <w:t xml:space="preserve">This will </w:t>
      </w:r>
      <w:r w:rsidR="0058529D">
        <w:t xml:space="preserve">allow </w:t>
      </w:r>
      <w:r w:rsidR="00510FF9">
        <w:t xml:space="preserve">CHSP providers time to change their </w:t>
      </w:r>
      <w:r w:rsidR="00246A12">
        <w:t xml:space="preserve">business </w:t>
      </w:r>
      <w:r w:rsidR="00510FF9">
        <w:t xml:space="preserve">systems </w:t>
      </w:r>
      <w:r w:rsidR="004C4326">
        <w:t xml:space="preserve">and </w:t>
      </w:r>
      <w:r w:rsidR="002A5542">
        <w:t xml:space="preserve">avoid disrupting service delivery to </w:t>
      </w:r>
      <w:r w:rsidR="00BD71C1">
        <w:t xml:space="preserve">older </w:t>
      </w:r>
      <w:r w:rsidR="00E279B7">
        <w:t>people</w:t>
      </w:r>
      <w:r w:rsidR="00BD71C1">
        <w:t xml:space="preserve">. </w:t>
      </w:r>
    </w:p>
    <w:p w14:paraId="3EFD3391" w14:textId="3089521D" w:rsidR="00D04C04" w:rsidRDefault="00541DD3" w:rsidP="00EC1256">
      <w:r w:rsidRPr="00EC1256">
        <w:t xml:space="preserve">In the interim </w:t>
      </w:r>
      <w:r w:rsidR="53EA87DA">
        <w:t>(</w:t>
      </w:r>
      <w:r w:rsidR="3EEDD649">
        <w:t>prior to 1 July 2027</w:t>
      </w:r>
      <w:r w:rsidR="53EA87DA">
        <w:t xml:space="preserve">) </w:t>
      </w:r>
      <w:r w:rsidRPr="00EC1256">
        <w:t>CHSP providers will</w:t>
      </w:r>
      <w:r w:rsidR="00D04C04">
        <w:t>:</w:t>
      </w:r>
    </w:p>
    <w:p w14:paraId="6302CE26" w14:textId="30F2A103" w:rsidR="00D04C04" w:rsidRDefault="00541DD3" w:rsidP="00D04C04">
      <w:pPr>
        <w:pStyle w:val="ListParagraph"/>
        <w:numPr>
          <w:ilvl w:val="0"/>
          <w:numId w:val="16"/>
        </w:numPr>
      </w:pPr>
      <w:r w:rsidRPr="00EC1256">
        <w:t xml:space="preserve">become a Specialist Aged Care </w:t>
      </w:r>
      <w:r>
        <w:t>Program</w:t>
      </w:r>
    </w:p>
    <w:p w14:paraId="7E27E51B" w14:textId="55C2E72D" w:rsidR="00541DD3" w:rsidRDefault="00541DD3" w:rsidP="00D04C04">
      <w:pPr>
        <w:pStyle w:val="ListParagraph"/>
        <w:numPr>
          <w:ilvl w:val="0"/>
          <w:numId w:val="16"/>
        </w:numPr>
      </w:pPr>
      <w:r w:rsidRPr="00EC1256">
        <w:t>continue to be grant funded.</w:t>
      </w:r>
    </w:p>
    <w:p w14:paraId="0719C3FF" w14:textId="4343D28C" w:rsidR="00015205" w:rsidRPr="00115BD3" w:rsidRDefault="00015205" w:rsidP="00015205">
      <w:r w:rsidRPr="00027E01">
        <w:t>To deliver services under Specialist Aged Care Programs</w:t>
      </w:r>
      <w:r>
        <w:t xml:space="preserve">, providers </w:t>
      </w:r>
      <w:r w:rsidR="00E212C3">
        <w:t>must</w:t>
      </w:r>
      <w:r w:rsidRPr="00115BD3">
        <w:t>: </w:t>
      </w:r>
    </w:p>
    <w:p w14:paraId="6C4BB7FE" w14:textId="77777777" w:rsidR="00015205" w:rsidRDefault="00015205" w:rsidP="005111E6">
      <w:pPr>
        <w:pStyle w:val="ListParagraph"/>
        <w:numPr>
          <w:ilvl w:val="0"/>
          <w:numId w:val="10"/>
        </w:numPr>
      </w:pPr>
      <w:r>
        <w:t xml:space="preserve">be registered through the new </w:t>
      </w:r>
      <w:r w:rsidR="00DC687A">
        <w:t xml:space="preserve">regulatory model </w:t>
      </w:r>
      <w:r>
        <w:t>process</w:t>
      </w:r>
    </w:p>
    <w:p w14:paraId="033E4B40" w14:textId="77777777" w:rsidR="00422E34" w:rsidRDefault="00015205" w:rsidP="00422E34">
      <w:pPr>
        <w:pStyle w:val="ListParagraph"/>
        <w:numPr>
          <w:ilvl w:val="0"/>
          <w:numId w:val="10"/>
        </w:numPr>
      </w:pPr>
      <w:r>
        <w:t xml:space="preserve">meet some </w:t>
      </w:r>
      <w:r w:rsidR="00CC6FF5">
        <w:t>extra</w:t>
      </w:r>
      <w:r w:rsidR="00CC6FF5" w:rsidRPr="00115BD3">
        <w:t xml:space="preserve"> </w:t>
      </w:r>
      <w:r w:rsidRPr="00115BD3">
        <w:t>requirements</w:t>
      </w:r>
      <w:r>
        <w:t>, </w:t>
      </w:r>
      <w:r w:rsidRPr="00115BD3">
        <w:t>such as having an agreement with Government to provide those services.  </w:t>
      </w:r>
    </w:p>
    <w:p w14:paraId="306CBF7E" w14:textId="4A8FE6BE" w:rsidR="00B448F4" w:rsidRDefault="00015205" w:rsidP="00422E34">
      <w:r w:rsidRPr="00115BD3">
        <w:t> </w:t>
      </w:r>
      <w:r w:rsidR="00C34A4F" w:rsidRPr="00DF4EFD">
        <w:t>Find out more</w:t>
      </w:r>
      <w:r w:rsidR="00F25A1F" w:rsidRPr="00DF4EFD">
        <w:t xml:space="preserve"> about </w:t>
      </w:r>
      <w:hyperlink r:id="rId35" w:history="1">
        <w:r w:rsidR="00F25A1F" w:rsidRPr="00DF4EFD">
          <w:rPr>
            <w:rStyle w:val="Hyperlink"/>
          </w:rPr>
          <w:t>CHSP</w:t>
        </w:r>
        <w:r w:rsidR="00DE31FF" w:rsidRPr="00DF4EFD">
          <w:rPr>
            <w:rStyle w:val="Hyperlink"/>
          </w:rPr>
          <w:t xml:space="preserve"> </w:t>
        </w:r>
        <w:r w:rsidR="001F4550" w:rsidRPr="00DF4EFD">
          <w:rPr>
            <w:rStyle w:val="Hyperlink"/>
          </w:rPr>
          <w:t>obligations</w:t>
        </w:r>
      </w:hyperlink>
      <w:r w:rsidR="00DF4EFD">
        <w:t>.</w:t>
      </w:r>
    </w:p>
    <w:p w14:paraId="5B8D415B" w14:textId="026C196C" w:rsidR="00541DD3" w:rsidRPr="002A2D66" w:rsidRDefault="00541DD3" w:rsidP="002A2D66">
      <w:pPr>
        <w:pStyle w:val="Heading2"/>
      </w:pPr>
      <w:r w:rsidRPr="002A2D66">
        <w:t>Home Care Packages (HCP)   </w:t>
      </w:r>
    </w:p>
    <w:p w14:paraId="561FB23E" w14:textId="02AFF19F" w:rsidR="00D42AA7" w:rsidRDefault="00541DD3" w:rsidP="002A2D66">
      <w:r w:rsidRPr="002A2D66">
        <w:t>Under the new regulatory model</w:t>
      </w:r>
      <w:r w:rsidR="00D04C04">
        <w:t>,</w:t>
      </w:r>
      <w:r w:rsidRPr="002A2D66">
        <w:t xml:space="preserve"> HCP </w:t>
      </w:r>
      <w:r w:rsidR="001A5311">
        <w:t xml:space="preserve">providers </w:t>
      </w:r>
      <w:r w:rsidRPr="002A2D66">
        <w:t xml:space="preserve">will be </w:t>
      </w:r>
      <w:r w:rsidR="00672925">
        <w:t>registered through the new process</w:t>
      </w:r>
      <w:r w:rsidR="00D42AA7">
        <w:t>.</w:t>
      </w:r>
    </w:p>
    <w:p w14:paraId="55112656" w14:textId="7D360D42" w:rsidR="00541DD3" w:rsidRPr="002A2D66" w:rsidRDefault="00E72B9E" w:rsidP="002A2D66">
      <w:r>
        <w:t xml:space="preserve">The government will </w:t>
      </w:r>
      <w:r w:rsidR="006F430B">
        <w:t xml:space="preserve">replace </w:t>
      </w:r>
      <w:r w:rsidR="00D42AA7">
        <w:t xml:space="preserve">HCP </w:t>
      </w:r>
      <w:r w:rsidR="00735FF6">
        <w:t>with</w:t>
      </w:r>
      <w:r w:rsidR="00D42AA7">
        <w:t xml:space="preserve"> the Support at Home program </w:t>
      </w:r>
      <w:r w:rsidR="00735FF6">
        <w:t>when the</w:t>
      </w:r>
      <w:r w:rsidR="00D42AA7">
        <w:t xml:space="preserve"> new Act</w:t>
      </w:r>
      <w:r w:rsidR="00735FF6">
        <w:t xml:space="preserve"> starts</w:t>
      </w:r>
      <w:r w:rsidR="00D42AA7">
        <w:t>.</w:t>
      </w:r>
    </w:p>
    <w:p w14:paraId="0DF888C3" w14:textId="77777777" w:rsidR="00541DD3" w:rsidRPr="002A2D66" w:rsidRDefault="00541DD3" w:rsidP="002A2D66">
      <w:pPr>
        <w:pStyle w:val="Heading2"/>
      </w:pPr>
      <w:r w:rsidRPr="002A2D66">
        <w:t>Short-term Restorative Care (STRC)   </w:t>
      </w:r>
    </w:p>
    <w:p w14:paraId="24CF562C" w14:textId="0B730ABA" w:rsidR="001F6DC5" w:rsidRDefault="00541DD3" w:rsidP="000D5E91">
      <w:r w:rsidRPr="000D5E91">
        <w:t>Under the new regulatory model</w:t>
      </w:r>
      <w:r w:rsidR="00D42AA7">
        <w:t>,</w:t>
      </w:r>
      <w:r w:rsidRPr="000D5E91">
        <w:t xml:space="preserve"> STRC will </w:t>
      </w:r>
      <w:r w:rsidR="001F6DC5">
        <w:t>be registered through the new process.</w:t>
      </w:r>
    </w:p>
    <w:p w14:paraId="12A35A50" w14:textId="1C125F35" w:rsidR="00541DD3" w:rsidRPr="000D5E91" w:rsidRDefault="00D11678" w:rsidP="000D5E91">
      <w:r>
        <w:t>The government will replace</w:t>
      </w:r>
      <w:r w:rsidR="000217F1">
        <w:t xml:space="preserve"> </w:t>
      </w:r>
      <w:r w:rsidR="001F6DC5">
        <w:t xml:space="preserve">STRC </w:t>
      </w:r>
      <w:r w:rsidR="00DE3DBE">
        <w:t>with</w:t>
      </w:r>
      <w:r w:rsidR="001F6DC5">
        <w:t xml:space="preserve"> the Support at Home program </w:t>
      </w:r>
      <w:r w:rsidR="00DE3DBE">
        <w:t>when</w:t>
      </w:r>
      <w:r w:rsidR="001F6DC5">
        <w:t xml:space="preserve"> the new Act</w:t>
      </w:r>
      <w:r w:rsidR="00DE3DBE">
        <w:t xml:space="preserve"> starts</w:t>
      </w:r>
      <w:r w:rsidR="001F6DC5">
        <w:t>.</w:t>
      </w:r>
    </w:p>
    <w:p w14:paraId="1FCC6EC1" w14:textId="77777777" w:rsidR="00541DD3" w:rsidRPr="002A2D66" w:rsidRDefault="00541DD3" w:rsidP="002A2D66">
      <w:pPr>
        <w:pStyle w:val="Heading2"/>
      </w:pPr>
      <w:r w:rsidRPr="002A2D66">
        <w:t>Residential aged care services   </w:t>
      </w:r>
    </w:p>
    <w:p w14:paraId="00C1A4BB" w14:textId="49BAC7D3" w:rsidR="00541DD3" w:rsidRDefault="008E3774" w:rsidP="00115BD3">
      <w:r>
        <w:t>Under the new regulatory model, a</w:t>
      </w:r>
      <w:r w:rsidRPr="00115BD3">
        <w:t xml:space="preserve">ccreditation </w:t>
      </w:r>
      <w:r w:rsidR="00541DD3" w:rsidRPr="00115BD3">
        <w:t>of residential homes will stop</w:t>
      </w:r>
      <w:r w:rsidR="00264792">
        <w:t xml:space="preserve"> and be replaced with </w:t>
      </w:r>
      <w:r w:rsidR="0020271A">
        <w:t>a new renewal of registration process</w:t>
      </w:r>
      <w:r w:rsidR="00541DD3" w:rsidRPr="00115BD3">
        <w:t>.</w:t>
      </w:r>
    </w:p>
    <w:p w14:paraId="6FD10211" w14:textId="02563E2C" w:rsidR="008E3774" w:rsidRPr="00115BD3" w:rsidRDefault="008E3774" w:rsidP="00115BD3">
      <w:r>
        <w:t xml:space="preserve">Residential aged care providers will be registered through the new </w:t>
      </w:r>
      <w:r w:rsidR="00142D21">
        <w:t xml:space="preserve">regulatory model </w:t>
      </w:r>
      <w:r>
        <w:t>process.</w:t>
      </w:r>
    </w:p>
    <w:p w14:paraId="1FD93968" w14:textId="77777777" w:rsidR="00541DD3" w:rsidRPr="00115BD3" w:rsidRDefault="00541DD3" w:rsidP="00115BD3">
      <w:r w:rsidRPr="00115BD3">
        <w:t>Permanent residential care places will be allocated to older people directly and not to the residential care home.     </w:t>
      </w:r>
    </w:p>
    <w:p w14:paraId="6B7C0958" w14:textId="77777777" w:rsidR="00541DD3" w:rsidRPr="002A2D66" w:rsidRDefault="00541DD3" w:rsidP="002A2D66">
      <w:pPr>
        <w:pStyle w:val="Heading2"/>
      </w:pPr>
      <w:r w:rsidRPr="002A2D66">
        <w:t>Transition Care Programme (TCP)   </w:t>
      </w:r>
    </w:p>
    <w:p w14:paraId="04925CB4" w14:textId="60C9DD57" w:rsidR="00541DD3" w:rsidRPr="00115BD3" w:rsidRDefault="00541DD3" w:rsidP="00115BD3">
      <w:r w:rsidRPr="00115BD3">
        <w:t>Under the new regulatory model</w:t>
      </w:r>
      <w:r w:rsidR="00654C01">
        <w:t>,</w:t>
      </w:r>
      <w:r w:rsidRPr="00115BD3">
        <w:t xml:space="preserve"> TCP providers will be known as </w:t>
      </w:r>
      <w:r w:rsidR="00A84C3A">
        <w:t xml:space="preserve">registered providers under </w:t>
      </w:r>
      <w:r w:rsidRPr="00115BD3">
        <w:t>Specialist Aged Care Programs.</w:t>
      </w:r>
      <w:r>
        <w:t>   </w:t>
      </w:r>
      <w:r w:rsidRPr="00115BD3" w:rsidDel="0022709D">
        <w:t> </w:t>
      </w:r>
    </w:p>
    <w:p w14:paraId="7DFB0F0C" w14:textId="1A220C90" w:rsidR="00541DD3" w:rsidRPr="00115BD3" w:rsidRDefault="00541DD3" w:rsidP="00115BD3">
      <w:r w:rsidRPr="00115BD3">
        <w:t>To deliver services under Specialist Aged Care Programs</w:t>
      </w:r>
      <w:r w:rsidR="00266EA5">
        <w:t>, providers will need to</w:t>
      </w:r>
      <w:r w:rsidRPr="00115BD3">
        <w:t>:</w:t>
      </w:r>
    </w:p>
    <w:p w14:paraId="24DB45B6" w14:textId="4E532A8A" w:rsidR="00266EA5" w:rsidRDefault="00266EA5" w:rsidP="00FA13A3">
      <w:pPr>
        <w:pStyle w:val="ListParagraph"/>
        <w:numPr>
          <w:ilvl w:val="0"/>
          <w:numId w:val="10"/>
        </w:numPr>
      </w:pPr>
      <w:r>
        <w:t xml:space="preserve">be registered through the new </w:t>
      </w:r>
      <w:r w:rsidR="00C84C26">
        <w:t xml:space="preserve">regulatory model </w:t>
      </w:r>
      <w:r>
        <w:t>process</w:t>
      </w:r>
    </w:p>
    <w:p w14:paraId="2E71FD3F" w14:textId="2C14E590" w:rsidR="00541DD3" w:rsidRPr="007E7E0B" w:rsidRDefault="00CD5409" w:rsidP="0066519B">
      <w:pPr>
        <w:pStyle w:val="ListParagraph"/>
        <w:numPr>
          <w:ilvl w:val="0"/>
          <w:numId w:val="10"/>
        </w:numPr>
      </w:pPr>
      <w:r>
        <w:t>me</w:t>
      </w:r>
      <w:r w:rsidR="005C4E09">
        <w:t>e</w:t>
      </w:r>
      <w:r>
        <w:t xml:space="preserve">t some </w:t>
      </w:r>
      <w:r w:rsidR="00E51E63">
        <w:t>extra</w:t>
      </w:r>
      <w:r w:rsidR="00E51E63" w:rsidRPr="00115BD3">
        <w:t xml:space="preserve"> </w:t>
      </w:r>
      <w:r w:rsidR="00541DD3" w:rsidRPr="00115BD3">
        <w:t>requirements</w:t>
      </w:r>
      <w:r w:rsidR="0066519B">
        <w:t>,</w:t>
      </w:r>
      <w:r w:rsidR="001835C0">
        <w:t xml:space="preserve"> </w:t>
      </w:r>
      <w:r w:rsidR="00541DD3" w:rsidRPr="00115BD3">
        <w:t xml:space="preserve">such as having an agreement with </w:t>
      </w:r>
      <w:r w:rsidR="0077496D">
        <w:t xml:space="preserve">the relevant </w:t>
      </w:r>
      <w:r w:rsidR="00F50615">
        <w:t xml:space="preserve">State or Territory </w:t>
      </w:r>
      <w:r w:rsidR="00541DD3" w:rsidRPr="00115BD3">
        <w:t>Government to provide those services.</w:t>
      </w:r>
      <w:r w:rsidR="00541DD3">
        <w:t>  </w:t>
      </w:r>
      <w:r w:rsidR="00541DD3" w:rsidRPr="00115BD3">
        <w:t> </w:t>
      </w:r>
    </w:p>
    <w:p w14:paraId="1E0AF7B8" w14:textId="77777777" w:rsidR="0053524F" w:rsidRPr="002A2D66" w:rsidRDefault="0053524F" w:rsidP="0053524F">
      <w:pPr>
        <w:pStyle w:val="Heading2"/>
      </w:pPr>
      <w:r w:rsidRPr="002A2D66">
        <w:t>Multi-Purpose Services (MPS)   </w:t>
      </w:r>
    </w:p>
    <w:p w14:paraId="25CE00B9" w14:textId="77777777" w:rsidR="0053524F" w:rsidRPr="00027E01" w:rsidRDefault="0053524F" w:rsidP="0053524F">
      <w:r w:rsidRPr="00027E01">
        <w:t>Under the new regulatory model</w:t>
      </w:r>
      <w:r>
        <w:t>,</w:t>
      </w:r>
      <w:r w:rsidRPr="00027E01">
        <w:t xml:space="preserve"> MPS providers will be known as Specialist Aged Care Programs.</w:t>
      </w:r>
      <w:r>
        <w:t>   </w:t>
      </w:r>
      <w:r w:rsidRPr="00027E01">
        <w:t> </w:t>
      </w:r>
    </w:p>
    <w:p w14:paraId="6AFE797E" w14:textId="77777777" w:rsidR="0053524F" w:rsidRPr="00027E01" w:rsidRDefault="0053524F" w:rsidP="0053524F">
      <w:r w:rsidRPr="00027E01">
        <w:t>To deliver services under Specialist Aged Care Programs</w:t>
      </w:r>
      <w:r>
        <w:t>, providers will need to</w:t>
      </w:r>
      <w:r w:rsidRPr="00027E01">
        <w:t>:  </w:t>
      </w:r>
    </w:p>
    <w:p w14:paraId="3F87D122" w14:textId="77777777" w:rsidR="0053524F" w:rsidRDefault="0053524F" w:rsidP="0053524F">
      <w:pPr>
        <w:pStyle w:val="ListParagraph"/>
        <w:numPr>
          <w:ilvl w:val="0"/>
          <w:numId w:val="10"/>
        </w:numPr>
      </w:pPr>
      <w:r>
        <w:t>be registered through the new regulatory model process</w:t>
      </w:r>
    </w:p>
    <w:p w14:paraId="55C169EE" w14:textId="4F9F821F" w:rsidR="0053524F" w:rsidRDefault="0053524F" w:rsidP="00027E01">
      <w:pPr>
        <w:pStyle w:val="ListParagraph"/>
        <w:numPr>
          <w:ilvl w:val="0"/>
          <w:numId w:val="10"/>
        </w:numPr>
      </w:pPr>
      <w:r>
        <w:t>meet some extra</w:t>
      </w:r>
      <w:r w:rsidRPr="00027E01">
        <w:t xml:space="preserve"> requirements</w:t>
      </w:r>
      <w:r>
        <w:t xml:space="preserve">, </w:t>
      </w:r>
      <w:r w:rsidRPr="00027E01">
        <w:t xml:space="preserve">such as having an agreement with </w:t>
      </w:r>
      <w:r>
        <w:t>Government</w:t>
      </w:r>
      <w:r w:rsidRPr="00027E01">
        <w:t xml:space="preserve"> to provide those services.</w:t>
      </w:r>
      <w:r>
        <w:t>  </w:t>
      </w:r>
      <w:r w:rsidRPr="00027E01">
        <w:t> </w:t>
      </w:r>
    </w:p>
    <w:p w14:paraId="20F115FD" w14:textId="2AF00A21" w:rsidR="00541DD3" w:rsidRPr="00027E01" w:rsidRDefault="00541DD3" w:rsidP="00027E01">
      <w:pPr>
        <w:pStyle w:val="Heading2"/>
      </w:pPr>
      <w:r w:rsidRPr="002A2D66">
        <w:t>National Aboriginal and Torres Strait Islander Flexible Aged Care (NATSIFAC) </w:t>
      </w:r>
    </w:p>
    <w:p w14:paraId="030D62CA" w14:textId="77777777" w:rsidR="00BC01C7" w:rsidRDefault="00872243" w:rsidP="00027E01">
      <w:r>
        <w:t xml:space="preserve">Under the new regulatory model, </w:t>
      </w:r>
      <w:r w:rsidR="00541DD3">
        <w:t>NATSIFAC providers</w:t>
      </w:r>
      <w:r>
        <w:t xml:space="preserve"> will, for the first time, come under aged care legislation.  </w:t>
      </w:r>
    </w:p>
    <w:p w14:paraId="6FFAAA2E" w14:textId="448024B7" w:rsidR="00084691" w:rsidRPr="00027E01" w:rsidRDefault="00084691" w:rsidP="00027E01">
      <w:r>
        <w:t>NATSIFAC providers will:</w:t>
      </w:r>
    </w:p>
    <w:p w14:paraId="2755664B" w14:textId="77777777" w:rsidR="00084691" w:rsidRDefault="00084691" w:rsidP="00B7627D">
      <w:pPr>
        <w:pStyle w:val="ListParagraph"/>
        <w:numPr>
          <w:ilvl w:val="0"/>
          <w:numId w:val="24"/>
        </w:numPr>
      </w:pPr>
      <w:r w:rsidRPr="00EC1256">
        <w:t>become a Specialist Aged Care Program</w:t>
      </w:r>
    </w:p>
    <w:p w14:paraId="55DBE28C" w14:textId="406FD3D6" w:rsidR="00084691" w:rsidRDefault="00084691" w:rsidP="00BC01C7">
      <w:pPr>
        <w:pStyle w:val="ListParagraph"/>
        <w:numPr>
          <w:ilvl w:val="0"/>
          <w:numId w:val="16"/>
        </w:numPr>
      </w:pPr>
      <w:r w:rsidRPr="00EC1256">
        <w:t>continue to be grant funded.</w:t>
      </w:r>
    </w:p>
    <w:p w14:paraId="6DB52F37" w14:textId="15236562" w:rsidR="00BD7E3D" w:rsidRDefault="00BD7E3D" w:rsidP="009616D9">
      <w:r w:rsidRPr="00027E01">
        <w:t xml:space="preserve">This will ensure continuity of care and delivery of quality services for older </w:t>
      </w:r>
      <w:r>
        <w:t>people</w:t>
      </w:r>
      <w:r w:rsidRPr="00027E01">
        <w:t xml:space="preserve"> under their care.</w:t>
      </w:r>
      <w:r>
        <w:t> </w:t>
      </w:r>
    </w:p>
    <w:p w14:paraId="6E1F704D" w14:textId="3376C01F" w:rsidR="00FB2144" w:rsidRPr="00115BD3" w:rsidRDefault="00541DD3" w:rsidP="00FB2144">
      <w:r w:rsidRPr="00027E01">
        <w:t>To deliver services under Specialist Aged Care Programs</w:t>
      </w:r>
      <w:r w:rsidR="00FB2144">
        <w:t>, providers will need to</w:t>
      </w:r>
      <w:r w:rsidR="00FB2144" w:rsidRPr="00115BD3">
        <w:t>: </w:t>
      </w:r>
    </w:p>
    <w:p w14:paraId="4724287E" w14:textId="1FDAC068" w:rsidR="00FB2144" w:rsidRDefault="00FB2144" w:rsidP="00FB2144">
      <w:pPr>
        <w:pStyle w:val="ListParagraph"/>
        <w:numPr>
          <w:ilvl w:val="0"/>
          <w:numId w:val="10"/>
        </w:numPr>
      </w:pPr>
      <w:r>
        <w:t>be registered through the new</w:t>
      </w:r>
      <w:r w:rsidR="00C84C26">
        <w:t xml:space="preserve"> regulatory model</w:t>
      </w:r>
      <w:r>
        <w:t xml:space="preserve"> process</w:t>
      </w:r>
    </w:p>
    <w:p w14:paraId="5132409D" w14:textId="00953FD2" w:rsidR="00FB2144" w:rsidRPr="007E7E0B" w:rsidRDefault="00FB2144" w:rsidP="00FB2144">
      <w:pPr>
        <w:pStyle w:val="ListParagraph"/>
        <w:numPr>
          <w:ilvl w:val="0"/>
          <w:numId w:val="10"/>
        </w:numPr>
      </w:pPr>
      <w:r>
        <w:t>me</w:t>
      </w:r>
      <w:r w:rsidR="005C4E09">
        <w:t>e</w:t>
      </w:r>
      <w:r>
        <w:t xml:space="preserve">t some </w:t>
      </w:r>
      <w:r w:rsidR="00410968">
        <w:t>extra</w:t>
      </w:r>
      <w:r w:rsidR="00410968" w:rsidRPr="00115BD3">
        <w:t xml:space="preserve"> </w:t>
      </w:r>
      <w:r w:rsidRPr="00115BD3">
        <w:t>requirements</w:t>
      </w:r>
      <w:r>
        <w:t>, </w:t>
      </w:r>
      <w:r w:rsidRPr="00115BD3">
        <w:t>such as having an agreement with Government to provide those services.   </w:t>
      </w:r>
    </w:p>
    <w:p w14:paraId="023A97C8" w14:textId="1EE1EC2C" w:rsidR="00124954" w:rsidRPr="009616D9" w:rsidRDefault="00D52839" w:rsidP="00027E01">
      <w:pPr>
        <w:rPr>
          <w:rFonts w:cs="Arial"/>
        </w:rPr>
      </w:pPr>
      <w:r w:rsidRPr="00B7627D">
        <w:rPr>
          <w:rFonts w:cs="Arial"/>
          <w:color w:val="313131"/>
          <w:shd w:val="clear" w:color="auto" w:fill="FFFFFF"/>
        </w:rPr>
        <w:t>We will provide information and training to help providers prepare for the transition. For now, providers can continue to operate as normal.</w:t>
      </w:r>
    </w:p>
    <w:bookmarkEnd w:id="2"/>
    <w:bookmarkEnd w:id="3"/>
    <w:p w14:paraId="2CF15A37" w14:textId="77777777" w:rsidR="005416E0" w:rsidRPr="005416E0" w:rsidRDefault="005416E0" w:rsidP="005416E0"/>
    <w:p w14:paraId="58C19E0A" w14:textId="77777777" w:rsidR="004C259D" w:rsidRDefault="004C259D" w:rsidP="005416E0"/>
    <w:p w14:paraId="229E6566" w14:textId="77777777" w:rsidR="004C259D" w:rsidRDefault="004C259D" w:rsidP="005416E0"/>
    <w:p w14:paraId="0905D16E" w14:textId="77777777" w:rsidR="004C259D" w:rsidRDefault="004C259D" w:rsidP="005416E0"/>
    <w:p w14:paraId="0C26B95E" w14:textId="77777777" w:rsidR="004C259D" w:rsidRDefault="004C259D" w:rsidP="005416E0"/>
    <w:p w14:paraId="3CFA1200" w14:textId="77777777" w:rsidR="004C259D" w:rsidRDefault="004C259D" w:rsidP="005416E0"/>
    <w:p w14:paraId="142898AE" w14:textId="77777777" w:rsidR="004C259D" w:rsidRDefault="004C259D" w:rsidP="005416E0"/>
    <w:p w14:paraId="2C217536" w14:textId="77777777" w:rsidR="004C259D" w:rsidRDefault="004C259D" w:rsidP="005416E0"/>
    <w:p w14:paraId="00D8E862" w14:textId="77777777" w:rsidR="004C259D" w:rsidRDefault="004C259D" w:rsidP="005416E0"/>
    <w:p w14:paraId="43627940" w14:textId="77777777" w:rsidR="004C259D" w:rsidRDefault="004C259D" w:rsidP="005416E0"/>
    <w:p w14:paraId="72729596" w14:textId="5D1C021B" w:rsidR="00E37590" w:rsidRPr="000B0275" w:rsidRDefault="00F7191F" w:rsidP="00B7627D">
      <w:pPr>
        <w:spacing w:before="0" w:after="0" w:line="240" w:lineRule="auto"/>
      </w:pPr>
      <w:r>
        <w:br w:type="page"/>
      </w:r>
      <w:r w:rsidR="00953F63">
        <w:t>Glossary</w:t>
      </w:r>
    </w:p>
    <w:tbl>
      <w:tblPr>
        <w:tblStyle w:val="DepartmentofHealthtable"/>
        <w:tblW w:w="8972" w:type="dxa"/>
        <w:tblLook w:val="04A0" w:firstRow="1" w:lastRow="0" w:firstColumn="1" w:lastColumn="0" w:noHBand="0" w:noVBand="1"/>
      </w:tblPr>
      <w:tblGrid>
        <w:gridCol w:w="2282"/>
        <w:gridCol w:w="6690"/>
      </w:tblGrid>
      <w:tr w:rsidR="009079D6" w:rsidRPr="009079D6" w14:paraId="71FCEB08" w14:textId="77777777" w:rsidTr="00731DFB">
        <w:trPr>
          <w:cnfStyle w:val="100000000000" w:firstRow="1" w:lastRow="0" w:firstColumn="0" w:lastColumn="0" w:oddVBand="0" w:evenVBand="0" w:oddHBand="0" w:evenHBand="0" w:firstRowFirstColumn="0" w:firstRowLastColumn="0" w:lastRowFirstColumn="0" w:lastRowLastColumn="0"/>
          <w:trHeight w:val="285"/>
        </w:trPr>
        <w:tc>
          <w:tcPr>
            <w:tcW w:w="2282" w:type="dxa"/>
            <w:hideMark/>
          </w:tcPr>
          <w:p w14:paraId="7C9C7AFE" w14:textId="77777777" w:rsidR="009079D6" w:rsidRPr="009079D6" w:rsidRDefault="009079D6" w:rsidP="009079D6">
            <w:pPr>
              <w:spacing w:before="0" w:after="0" w:line="240" w:lineRule="auto"/>
              <w:textAlignment w:val="baseline"/>
              <w:rPr>
                <w:rFonts w:ascii="Segoe UI" w:hAnsi="Segoe UI" w:cs="Segoe UI"/>
                <w:color w:val="000000"/>
                <w:sz w:val="18"/>
                <w:szCs w:val="18"/>
                <w:lang w:eastAsia="en-AU"/>
              </w:rPr>
            </w:pPr>
            <w:r w:rsidRPr="009079D6">
              <w:rPr>
                <w:rFonts w:cs="Arial"/>
                <w:bCs/>
                <w:color w:val="F1F2F2"/>
                <w:sz w:val="20"/>
                <w:szCs w:val="20"/>
                <w:lang w:eastAsia="en-AU"/>
              </w:rPr>
              <w:t>Term</w:t>
            </w:r>
            <w:r w:rsidRPr="009079D6">
              <w:rPr>
                <w:rFonts w:cs="Arial"/>
                <w:color w:val="F1F2F2"/>
                <w:sz w:val="20"/>
                <w:szCs w:val="20"/>
                <w:lang w:eastAsia="en-AU"/>
              </w:rPr>
              <w:t> </w:t>
            </w:r>
          </w:p>
        </w:tc>
        <w:tc>
          <w:tcPr>
            <w:tcW w:w="6690" w:type="dxa"/>
            <w:hideMark/>
          </w:tcPr>
          <w:p w14:paraId="1A275537" w14:textId="77777777" w:rsidR="009079D6" w:rsidRPr="009079D6" w:rsidRDefault="009079D6" w:rsidP="009079D6">
            <w:pPr>
              <w:spacing w:before="0" w:after="0" w:line="240" w:lineRule="auto"/>
              <w:textAlignment w:val="baseline"/>
              <w:rPr>
                <w:rFonts w:ascii="Segoe UI" w:hAnsi="Segoe UI" w:cs="Segoe UI"/>
                <w:color w:val="000000"/>
                <w:sz w:val="18"/>
                <w:szCs w:val="18"/>
                <w:lang w:eastAsia="en-AU"/>
              </w:rPr>
            </w:pPr>
            <w:r w:rsidRPr="009079D6">
              <w:rPr>
                <w:rFonts w:cs="Arial"/>
                <w:bCs/>
                <w:color w:val="F1F2F2"/>
                <w:sz w:val="20"/>
                <w:szCs w:val="20"/>
                <w:lang w:eastAsia="en-AU"/>
              </w:rPr>
              <w:t>Definition</w:t>
            </w:r>
            <w:r w:rsidRPr="009079D6">
              <w:rPr>
                <w:rFonts w:cs="Arial"/>
                <w:color w:val="F1F2F2"/>
                <w:sz w:val="20"/>
                <w:szCs w:val="20"/>
                <w:lang w:eastAsia="en-AU"/>
              </w:rPr>
              <w:t> </w:t>
            </w:r>
          </w:p>
        </w:tc>
      </w:tr>
      <w:tr w:rsidR="009079D6" w:rsidRPr="009079D6" w14:paraId="4429F808" w14:textId="77777777" w:rsidTr="00731DFB">
        <w:trPr>
          <w:trHeight w:val="285"/>
        </w:trPr>
        <w:tc>
          <w:tcPr>
            <w:tcW w:w="2282" w:type="dxa"/>
            <w:hideMark/>
          </w:tcPr>
          <w:p w14:paraId="0ED179C3" w14:textId="77777777" w:rsidR="009079D6" w:rsidRPr="009079D6" w:rsidRDefault="009079D6" w:rsidP="009079D6">
            <w:pPr>
              <w:spacing w:before="0" w:after="0" w:line="240" w:lineRule="auto"/>
              <w:textAlignment w:val="baseline"/>
              <w:rPr>
                <w:rFonts w:ascii="Segoe UI" w:hAnsi="Segoe UI" w:cs="Segoe UI"/>
                <w:color w:val="000000"/>
                <w:sz w:val="18"/>
                <w:szCs w:val="18"/>
                <w:lang w:eastAsia="en-AU"/>
              </w:rPr>
            </w:pPr>
            <w:r w:rsidRPr="009079D6">
              <w:rPr>
                <w:rFonts w:cs="Arial"/>
                <w:color w:val="1E1545"/>
                <w:sz w:val="20"/>
                <w:szCs w:val="20"/>
                <w:lang w:eastAsia="en-AU"/>
              </w:rPr>
              <w:t>Continuous improvement </w:t>
            </w:r>
          </w:p>
        </w:tc>
        <w:tc>
          <w:tcPr>
            <w:tcW w:w="6690" w:type="dxa"/>
            <w:hideMark/>
          </w:tcPr>
          <w:p w14:paraId="1538D807" w14:textId="6A2B346C" w:rsidR="009079D6" w:rsidRPr="009079D6" w:rsidRDefault="39C9730B" w:rsidP="009079D6">
            <w:pPr>
              <w:spacing w:before="0" w:after="0" w:line="240" w:lineRule="auto"/>
              <w:textAlignment w:val="baseline"/>
              <w:rPr>
                <w:rFonts w:ascii="Segoe UI" w:hAnsi="Segoe UI" w:cs="Segoe UI"/>
                <w:color w:val="000000"/>
                <w:sz w:val="18"/>
                <w:szCs w:val="18"/>
                <w:lang w:eastAsia="en-AU"/>
              </w:rPr>
            </w:pPr>
            <w:r w:rsidRPr="61474D47">
              <w:rPr>
                <w:rFonts w:cs="Arial"/>
                <w:color w:val="1E1545" w:themeColor="text2"/>
                <w:sz w:val="20"/>
                <w:szCs w:val="20"/>
                <w:lang w:eastAsia="en-AU"/>
              </w:rPr>
              <w:t>We</w:t>
            </w:r>
            <w:r w:rsidR="009079D6" w:rsidRPr="61474D47">
              <w:rPr>
                <w:rFonts w:cs="Arial"/>
                <w:color w:val="1E1545" w:themeColor="text2"/>
                <w:sz w:val="20"/>
                <w:szCs w:val="20"/>
                <w:lang w:eastAsia="en-AU"/>
              </w:rPr>
              <w:t xml:space="preserve"> use the ‘tell us once, use multiple times’ approach to share information across the sector. </w:t>
            </w:r>
            <w:r w:rsidRPr="61474D47">
              <w:rPr>
                <w:rFonts w:cs="Arial"/>
                <w:color w:val="1E1545" w:themeColor="text2"/>
                <w:sz w:val="20"/>
                <w:szCs w:val="20"/>
                <w:lang w:eastAsia="en-AU"/>
              </w:rPr>
              <w:t>We</w:t>
            </w:r>
            <w:r w:rsidR="009079D6" w:rsidRPr="61474D47">
              <w:rPr>
                <w:rFonts w:cs="Arial"/>
                <w:color w:val="1E1545" w:themeColor="text2"/>
                <w:sz w:val="20"/>
                <w:szCs w:val="20"/>
                <w:lang w:eastAsia="en-AU"/>
              </w:rPr>
              <w:t xml:space="preserve"> will support providers to build their capability and continuously improve their services to deliver high quality care. We will give</w:t>
            </w:r>
            <w:r w:rsidR="0059025F" w:rsidRPr="61474D47">
              <w:rPr>
                <w:rFonts w:cs="Arial"/>
                <w:color w:val="1E1545" w:themeColor="text2"/>
                <w:sz w:val="20"/>
                <w:szCs w:val="20"/>
                <w:lang w:eastAsia="en-AU"/>
              </w:rPr>
              <w:t xml:space="preserve"> meaningful, easy to understand</w:t>
            </w:r>
            <w:r w:rsidR="009079D6" w:rsidRPr="61474D47">
              <w:rPr>
                <w:rFonts w:cs="Arial"/>
                <w:color w:val="1E1545" w:themeColor="text2"/>
                <w:sz w:val="20"/>
                <w:szCs w:val="20"/>
                <w:lang w:eastAsia="en-AU"/>
              </w:rPr>
              <w:t xml:space="preserve"> information for </w:t>
            </w:r>
            <w:r w:rsidR="0059025F" w:rsidRPr="61474D47">
              <w:rPr>
                <w:rFonts w:cs="Arial"/>
                <w:color w:val="1E1545" w:themeColor="text2"/>
                <w:sz w:val="20"/>
                <w:szCs w:val="20"/>
                <w:lang w:eastAsia="en-AU"/>
              </w:rPr>
              <w:t xml:space="preserve">older people, their families and </w:t>
            </w:r>
            <w:r w:rsidR="777CA9BD" w:rsidRPr="61474D47">
              <w:rPr>
                <w:rFonts w:cs="Arial"/>
                <w:color w:val="1E1545" w:themeColor="text2"/>
                <w:sz w:val="20"/>
                <w:szCs w:val="20"/>
                <w:lang w:eastAsia="en-AU"/>
              </w:rPr>
              <w:t>carers</w:t>
            </w:r>
            <w:r w:rsidR="009079D6" w:rsidRPr="61474D47">
              <w:rPr>
                <w:rFonts w:cs="Arial"/>
                <w:color w:val="1E1545" w:themeColor="text2"/>
                <w:sz w:val="20"/>
                <w:szCs w:val="20"/>
                <w:lang w:eastAsia="en-AU"/>
              </w:rPr>
              <w:t>. </w:t>
            </w:r>
          </w:p>
          <w:p w14:paraId="40C44222" w14:textId="6BC90A48" w:rsidR="009079D6" w:rsidRPr="009079D6" w:rsidRDefault="777CA9BD" w:rsidP="009079D6">
            <w:pPr>
              <w:spacing w:before="0" w:after="0" w:line="240" w:lineRule="auto"/>
              <w:textAlignment w:val="baseline"/>
              <w:rPr>
                <w:rFonts w:ascii="Segoe UI" w:hAnsi="Segoe UI" w:cs="Segoe UI"/>
                <w:color w:val="000000"/>
                <w:sz w:val="18"/>
                <w:szCs w:val="18"/>
                <w:lang w:eastAsia="en-AU"/>
              </w:rPr>
            </w:pPr>
            <w:r w:rsidRPr="61474D47">
              <w:rPr>
                <w:rFonts w:cs="Arial"/>
                <w:color w:val="1E1545" w:themeColor="text2"/>
                <w:sz w:val="20"/>
                <w:szCs w:val="20"/>
                <w:lang w:eastAsia="en-AU"/>
              </w:rPr>
              <w:t>We</w:t>
            </w:r>
            <w:r w:rsidR="0059025F" w:rsidRPr="61474D47">
              <w:rPr>
                <w:rFonts w:cs="Arial"/>
                <w:color w:val="1E1545" w:themeColor="text2"/>
                <w:sz w:val="20"/>
                <w:szCs w:val="20"/>
                <w:lang w:eastAsia="en-AU"/>
              </w:rPr>
              <w:t xml:space="preserve"> will also</w:t>
            </w:r>
            <w:r w:rsidR="0017684A" w:rsidRPr="61474D47">
              <w:rPr>
                <w:rFonts w:cs="Arial"/>
                <w:color w:val="1E1545" w:themeColor="text2"/>
                <w:sz w:val="20"/>
                <w:szCs w:val="20"/>
                <w:lang w:eastAsia="en-AU"/>
              </w:rPr>
              <w:t xml:space="preserve"> provide</w:t>
            </w:r>
            <w:r w:rsidR="009079D6" w:rsidRPr="61474D47">
              <w:rPr>
                <w:rFonts w:cs="Arial"/>
                <w:color w:val="1E1545" w:themeColor="text2"/>
                <w:sz w:val="20"/>
                <w:szCs w:val="20"/>
                <w:lang w:eastAsia="en-AU"/>
              </w:rPr>
              <w:t xml:space="preserve"> </w:t>
            </w:r>
            <w:r w:rsidR="0017684A" w:rsidRPr="61474D47">
              <w:rPr>
                <w:rFonts w:cs="Arial"/>
                <w:color w:val="1E1545" w:themeColor="text2"/>
                <w:sz w:val="20"/>
                <w:szCs w:val="20"/>
                <w:lang w:eastAsia="en-AU"/>
              </w:rPr>
              <w:t xml:space="preserve">education opportunities </w:t>
            </w:r>
            <w:r w:rsidR="009079D6" w:rsidRPr="61474D47">
              <w:rPr>
                <w:rFonts w:cs="Arial"/>
                <w:color w:val="1E1545" w:themeColor="text2"/>
                <w:sz w:val="20"/>
                <w:szCs w:val="20"/>
                <w:lang w:eastAsia="en-AU"/>
              </w:rPr>
              <w:t>and talk to providers about their responsibilities and older people about their rights.</w:t>
            </w:r>
            <w:r w:rsidR="43DA6FA9" w:rsidRPr="61474D47">
              <w:rPr>
                <w:rFonts w:cs="Arial"/>
                <w:color w:val="1E1545" w:themeColor="text2"/>
                <w:sz w:val="20"/>
                <w:szCs w:val="20"/>
                <w:lang w:eastAsia="en-AU"/>
              </w:rPr>
              <w:t> </w:t>
            </w:r>
            <w:r w:rsidR="009079D6" w:rsidRPr="61474D47">
              <w:rPr>
                <w:rFonts w:cs="Arial"/>
                <w:color w:val="1E1545" w:themeColor="text2"/>
                <w:sz w:val="20"/>
                <w:szCs w:val="20"/>
                <w:lang w:eastAsia="en-AU"/>
              </w:rPr>
              <w:t> </w:t>
            </w:r>
          </w:p>
        </w:tc>
      </w:tr>
      <w:tr w:rsidR="009079D6" w:rsidRPr="009079D6" w14:paraId="6D01A098" w14:textId="77777777" w:rsidTr="00731DFB">
        <w:trPr>
          <w:trHeight w:val="285"/>
        </w:trPr>
        <w:tc>
          <w:tcPr>
            <w:tcW w:w="2282" w:type="dxa"/>
            <w:hideMark/>
          </w:tcPr>
          <w:p w14:paraId="191D110B" w14:textId="77777777" w:rsidR="009079D6" w:rsidRPr="009079D6" w:rsidRDefault="009079D6" w:rsidP="009079D6">
            <w:pPr>
              <w:spacing w:before="0" w:after="0" w:line="240" w:lineRule="auto"/>
              <w:textAlignment w:val="baseline"/>
              <w:rPr>
                <w:rFonts w:ascii="Segoe UI" w:hAnsi="Segoe UI" w:cs="Segoe UI"/>
                <w:color w:val="000000"/>
                <w:sz w:val="18"/>
                <w:szCs w:val="18"/>
                <w:lang w:eastAsia="en-AU"/>
              </w:rPr>
            </w:pPr>
            <w:r w:rsidRPr="009079D6">
              <w:rPr>
                <w:rFonts w:cs="Arial"/>
                <w:color w:val="1E1545"/>
                <w:sz w:val="20"/>
                <w:szCs w:val="20"/>
                <w:lang w:eastAsia="en-AU"/>
              </w:rPr>
              <w:t>CHSP </w:t>
            </w:r>
          </w:p>
        </w:tc>
        <w:tc>
          <w:tcPr>
            <w:tcW w:w="6690" w:type="dxa"/>
            <w:hideMark/>
          </w:tcPr>
          <w:p w14:paraId="0B238713" w14:textId="77777777" w:rsidR="009079D6" w:rsidRPr="009079D6" w:rsidRDefault="009079D6" w:rsidP="009079D6">
            <w:pPr>
              <w:spacing w:before="0" w:after="0" w:line="240" w:lineRule="auto"/>
              <w:textAlignment w:val="baseline"/>
              <w:rPr>
                <w:rFonts w:ascii="Segoe UI" w:hAnsi="Segoe UI" w:cs="Segoe UI"/>
                <w:color w:val="000000"/>
                <w:sz w:val="18"/>
                <w:szCs w:val="18"/>
                <w:lang w:eastAsia="en-AU"/>
              </w:rPr>
            </w:pPr>
            <w:r w:rsidRPr="009079D6">
              <w:rPr>
                <w:rFonts w:cs="Arial"/>
                <w:color w:val="1E1545"/>
                <w:sz w:val="20"/>
                <w:szCs w:val="20"/>
                <w:lang w:eastAsia="en-AU"/>
              </w:rPr>
              <w:t>Commonwealth Home Support Programme </w:t>
            </w:r>
          </w:p>
        </w:tc>
      </w:tr>
      <w:tr w:rsidR="009079D6" w:rsidRPr="009079D6" w14:paraId="1C196162" w14:textId="77777777" w:rsidTr="00731DFB">
        <w:trPr>
          <w:trHeight w:val="285"/>
        </w:trPr>
        <w:tc>
          <w:tcPr>
            <w:tcW w:w="2282" w:type="dxa"/>
            <w:hideMark/>
          </w:tcPr>
          <w:p w14:paraId="727AC600" w14:textId="77777777" w:rsidR="009079D6" w:rsidRPr="009079D6" w:rsidRDefault="009079D6" w:rsidP="009079D6">
            <w:pPr>
              <w:spacing w:before="0" w:after="0" w:line="240" w:lineRule="auto"/>
              <w:ind w:left="360" w:hanging="360"/>
              <w:textAlignment w:val="baseline"/>
              <w:rPr>
                <w:rFonts w:ascii="Segoe UI" w:hAnsi="Segoe UI" w:cs="Segoe UI"/>
                <w:color w:val="000000"/>
                <w:sz w:val="18"/>
                <w:szCs w:val="18"/>
                <w:lang w:eastAsia="en-AU"/>
              </w:rPr>
            </w:pPr>
            <w:r w:rsidRPr="009079D6">
              <w:rPr>
                <w:rFonts w:cs="Arial"/>
                <w:color w:val="1E1545"/>
                <w:sz w:val="20"/>
                <w:szCs w:val="20"/>
                <w:lang w:eastAsia="en-AU"/>
              </w:rPr>
              <w:t>Deeming </w:t>
            </w:r>
          </w:p>
        </w:tc>
        <w:tc>
          <w:tcPr>
            <w:tcW w:w="6690" w:type="dxa"/>
            <w:hideMark/>
          </w:tcPr>
          <w:p w14:paraId="6B0AE5A8" w14:textId="16A6ECCF" w:rsidR="009079D6" w:rsidRPr="009079D6" w:rsidRDefault="007F026D" w:rsidP="009079D6">
            <w:pPr>
              <w:spacing w:before="0" w:after="0" w:line="240" w:lineRule="auto"/>
              <w:textAlignment w:val="baseline"/>
              <w:rPr>
                <w:rFonts w:ascii="Segoe UI" w:hAnsi="Segoe UI" w:cs="Segoe UI"/>
                <w:color w:val="000000"/>
                <w:sz w:val="18"/>
                <w:szCs w:val="18"/>
                <w:lang w:eastAsia="en-AU"/>
              </w:rPr>
            </w:pPr>
            <w:r>
              <w:rPr>
                <w:rFonts w:cs="Arial"/>
                <w:color w:val="1E1545" w:themeColor="text2"/>
                <w:sz w:val="20"/>
                <w:szCs w:val="20"/>
                <w:lang w:eastAsia="en-AU"/>
              </w:rPr>
              <w:t>A</w:t>
            </w:r>
            <w:r w:rsidR="009079D6" w:rsidRPr="61474D47">
              <w:rPr>
                <w:rFonts w:cs="Arial"/>
                <w:color w:val="1E1545" w:themeColor="text2"/>
                <w:sz w:val="20"/>
                <w:szCs w:val="20"/>
                <w:lang w:eastAsia="en-AU"/>
              </w:rPr>
              <w:t xml:space="preserve"> process </w:t>
            </w:r>
            <w:r w:rsidR="0E69942C" w:rsidRPr="61474D47">
              <w:rPr>
                <w:rFonts w:cs="Arial"/>
                <w:color w:val="1E1545" w:themeColor="text2"/>
                <w:sz w:val="20"/>
                <w:szCs w:val="20"/>
                <w:lang w:eastAsia="en-AU"/>
              </w:rPr>
              <w:t>we</w:t>
            </w:r>
            <w:r w:rsidR="001A3003" w:rsidRPr="61474D47">
              <w:rPr>
                <w:rFonts w:cs="Arial"/>
                <w:color w:val="1E1545" w:themeColor="text2"/>
                <w:sz w:val="20"/>
                <w:szCs w:val="20"/>
                <w:lang w:eastAsia="en-AU"/>
              </w:rPr>
              <w:t xml:space="preserve"> will manage</w:t>
            </w:r>
            <w:r w:rsidR="009079D6" w:rsidRPr="61474D47">
              <w:rPr>
                <w:rFonts w:cs="Arial"/>
                <w:color w:val="1E1545" w:themeColor="text2"/>
                <w:sz w:val="20"/>
                <w:szCs w:val="20"/>
                <w:lang w:eastAsia="en-AU"/>
              </w:rPr>
              <w:t xml:space="preserve"> to set </w:t>
            </w:r>
            <w:r>
              <w:rPr>
                <w:rFonts w:cs="Arial"/>
                <w:color w:val="1E1545" w:themeColor="text2"/>
                <w:sz w:val="20"/>
                <w:szCs w:val="20"/>
                <w:lang w:eastAsia="en-AU"/>
              </w:rPr>
              <w:t>up current government-funded</w:t>
            </w:r>
            <w:r w:rsidR="009079D6" w:rsidRPr="61474D47">
              <w:rPr>
                <w:rFonts w:cs="Arial"/>
                <w:color w:val="1E1545" w:themeColor="text2"/>
                <w:sz w:val="20"/>
                <w:szCs w:val="20"/>
                <w:lang w:eastAsia="en-AU"/>
              </w:rPr>
              <w:t xml:space="preserve"> providers to become registered providers</w:t>
            </w:r>
            <w:r w:rsidR="00FA497E">
              <w:rPr>
                <w:rFonts w:cs="Arial"/>
                <w:color w:val="1E1545" w:themeColor="text2"/>
                <w:sz w:val="20"/>
                <w:szCs w:val="20"/>
                <w:lang w:eastAsia="en-AU"/>
              </w:rPr>
              <w:t xml:space="preserve"> ahead of</w:t>
            </w:r>
            <w:r w:rsidR="009079D6" w:rsidRPr="61474D47">
              <w:rPr>
                <w:rFonts w:cs="Arial"/>
                <w:color w:val="1E1545" w:themeColor="text2"/>
                <w:sz w:val="20"/>
                <w:szCs w:val="20"/>
                <w:lang w:eastAsia="en-AU"/>
              </w:rPr>
              <w:t xml:space="preserve"> </w:t>
            </w:r>
            <w:r w:rsidR="00FA497E">
              <w:rPr>
                <w:rFonts w:cs="Arial"/>
                <w:color w:val="1E1545" w:themeColor="text2"/>
                <w:sz w:val="20"/>
                <w:szCs w:val="20"/>
                <w:lang w:eastAsia="en-AU"/>
              </w:rPr>
              <w:t>Act coming into effect.</w:t>
            </w:r>
            <w:r w:rsidR="009079D6" w:rsidRPr="61474D47">
              <w:rPr>
                <w:rFonts w:cs="Arial"/>
                <w:color w:val="1E1545" w:themeColor="text2"/>
                <w:sz w:val="20"/>
                <w:szCs w:val="20"/>
                <w:lang w:eastAsia="en-AU"/>
              </w:rPr>
              <w:t xml:space="preserve"> </w:t>
            </w:r>
            <w:r w:rsidR="00FA497E">
              <w:rPr>
                <w:rFonts w:cs="Arial"/>
                <w:color w:val="1E1545" w:themeColor="text2"/>
                <w:sz w:val="20"/>
                <w:szCs w:val="20"/>
                <w:lang w:eastAsia="en-AU"/>
              </w:rPr>
              <w:t>The department will move you to registration categories based on the services you deliver or the services as required by your current funding agreement.</w:t>
            </w:r>
            <w:r w:rsidR="009079D6" w:rsidRPr="61474D47">
              <w:rPr>
                <w:rFonts w:cs="Arial"/>
                <w:color w:val="1E1545" w:themeColor="text2"/>
                <w:sz w:val="20"/>
                <w:szCs w:val="20"/>
                <w:lang w:eastAsia="en-AU"/>
              </w:rPr>
              <w:t> </w:t>
            </w:r>
          </w:p>
        </w:tc>
      </w:tr>
      <w:tr w:rsidR="00B134C0" w:rsidRPr="009079D6" w14:paraId="7828E562" w14:textId="77777777" w:rsidTr="00731DFB">
        <w:trPr>
          <w:trHeight w:val="285"/>
        </w:trPr>
        <w:tc>
          <w:tcPr>
            <w:tcW w:w="2282" w:type="dxa"/>
          </w:tcPr>
          <w:p w14:paraId="667D5CC6" w14:textId="3843E2F4" w:rsidR="00B134C0" w:rsidRPr="009079D6" w:rsidRDefault="00B134C0" w:rsidP="009079D6">
            <w:pPr>
              <w:spacing w:before="0" w:after="0" w:line="240" w:lineRule="auto"/>
              <w:ind w:left="360" w:hanging="360"/>
              <w:textAlignment w:val="baseline"/>
              <w:rPr>
                <w:rFonts w:cs="Arial"/>
                <w:color w:val="1E1545"/>
                <w:sz w:val="20"/>
                <w:szCs w:val="20"/>
                <w:lang w:eastAsia="en-AU"/>
              </w:rPr>
            </w:pPr>
            <w:r>
              <w:rPr>
                <w:rFonts w:cs="Arial"/>
                <w:color w:val="1E1545"/>
                <w:sz w:val="20"/>
                <w:szCs w:val="20"/>
                <w:lang w:eastAsia="en-AU"/>
              </w:rPr>
              <w:t>GPMS</w:t>
            </w:r>
          </w:p>
        </w:tc>
        <w:tc>
          <w:tcPr>
            <w:tcW w:w="6690" w:type="dxa"/>
          </w:tcPr>
          <w:p w14:paraId="725D162E" w14:textId="2B100DB1" w:rsidR="00B134C0" w:rsidRPr="009079D6" w:rsidRDefault="00EE06BC" w:rsidP="009079D6">
            <w:pPr>
              <w:spacing w:before="0" w:after="0" w:line="240" w:lineRule="auto"/>
              <w:textAlignment w:val="baseline"/>
              <w:rPr>
                <w:rFonts w:cs="Arial"/>
                <w:color w:val="1E1545"/>
                <w:sz w:val="20"/>
                <w:szCs w:val="20"/>
                <w:lang w:eastAsia="en-AU"/>
              </w:rPr>
            </w:pPr>
            <w:r>
              <w:rPr>
                <w:rFonts w:cs="Arial"/>
                <w:color w:val="1E1545"/>
                <w:sz w:val="20"/>
                <w:szCs w:val="20"/>
                <w:lang w:eastAsia="en-AU"/>
              </w:rPr>
              <w:t>Government Provider Management System</w:t>
            </w:r>
          </w:p>
        </w:tc>
      </w:tr>
      <w:tr w:rsidR="009079D6" w:rsidRPr="009079D6" w14:paraId="288A852E" w14:textId="77777777" w:rsidTr="00731DFB">
        <w:trPr>
          <w:trHeight w:val="285"/>
        </w:trPr>
        <w:tc>
          <w:tcPr>
            <w:tcW w:w="2282" w:type="dxa"/>
            <w:hideMark/>
          </w:tcPr>
          <w:p w14:paraId="14B9B01D" w14:textId="77777777" w:rsidR="009079D6" w:rsidRPr="009079D6" w:rsidRDefault="009079D6" w:rsidP="009079D6">
            <w:pPr>
              <w:spacing w:before="0" w:after="0" w:line="240" w:lineRule="auto"/>
              <w:textAlignment w:val="baseline"/>
              <w:rPr>
                <w:rFonts w:ascii="Segoe UI" w:hAnsi="Segoe UI" w:cs="Segoe UI"/>
                <w:color w:val="000000"/>
                <w:sz w:val="18"/>
                <w:szCs w:val="18"/>
                <w:lang w:eastAsia="en-AU"/>
              </w:rPr>
            </w:pPr>
            <w:r w:rsidRPr="009079D6">
              <w:rPr>
                <w:rFonts w:cs="Arial"/>
                <w:color w:val="1E1545"/>
                <w:sz w:val="20"/>
                <w:szCs w:val="20"/>
                <w:lang w:eastAsia="en-AU"/>
              </w:rPr>
              <w:t>HCP </w:t>
            </w:r>
          </w:p>
        </w:tc>
        <w:tc>
          <w:tcPr>
            <w:tcW w:w="6690" w:type="dxa"/>
            <w:hideMark/>
          </w:tcPr>
          <w:p w14:paraId="32A61543" w14:textId="77777777" w:rsidR="009079D6" w:rsidRPr="009079D6" w:rsidRDefault="009079D6" w:rsidP="009079D6">
            <w:pPr>
              <w:spacing w:before="0" w:after="0" w:line="240" w:lineRule="auto"/>
              <w:textAlignment w:val="baseline"/>
              <w:rPr>
                <w:rFonts w:ascii="Segoe UI" w:hAnsi="Segoe UI" w:cs="Segoe UI"/>
                <w:color w:val="000000"/>
                <w:sz w:val="18"/>
                <w:szCs w:val="18"/>
                <w:lang w:eastAsia="en-AU"/>
              </w:rPr>
            </w:pPr>
            <w:r w:rsidRPr="009079D6">
              <w:rPr>
                <w:rFonts w:cs="Arial"/>
                <w:color w:val="1E1545"/>
                <w:sz w:val="20"/>
                <w:szCs w:val="20"/>
                <w:lang w:eastAsia="en-AU"/>
              </w:rPr>
              <w:t>Home Care Packages </w:t>
            </w:r>
          </w:p>
        </w:tc>
      </w:tr>
      <w:tr w:rsidR="009079D6" w:rsidRPr="009079D6" w14:paraId="45D7C580" w14:textId="77777777" w:rsidTr="00731DFB">
        <w:trPr>
          <w:trHeight w:val="285"/>
        </w:trPr>
        <w:tc>
          <w:tcPr>
            <w:tcW w:w="2282" w:type="dxa"/>
            <w:hideMark/>
          </w:tcPr>
          <w:p w14:paraId="65240761" w14:textId="77777777" w:rsidR="009079D6" w:rsidRPr="009079D6" w:rsidRDefault="009079D6" w:rsidP="009079D6">
            <w:pPr>
              <w:spacing w:before="0" w:after="0" w:line="240" w:lineRule="auto"/>
              <w:textAlignment w:val="baseline"/>
              <w:rPr>
                <w:rFonts w:ascii="Segoe UI" w:hAnsi="Segoe UI" w:cs="Segoe UI"/>
                <w:color w:val="000000"/>
                <w:sz w:val="18"/>
                <w:szCs w:val="18"/>
                <w:lang w:eastAsia="en-AU"/>
              </w:rPr>
            </w:pPr>
            <w:r w:rsidRPr="009079D6">
              <w:rPr>
                <w:rFonts w:cs="Arial"/>
                <w:color w:val="1E1545"/>
                <w:sz w:val="20"/>
                <w:szCs w:val="20"/>
                <w:lang w:eastAsia="en-AU"/>
              </w:rPr>
              <w:t>MPS </w:t>
            </w:r>
          </w:p>
        </w:tc>
        <w:tc>
          <w:tcPr>
            <w:tcW w:w="6690" w:type="dxa"/>
            <w:hideMark/>
          </w:tcPr>
          <w:p w14:paraId="323C13FE" w14:textId="77777777" w:rsidR="009079D6" w:rsidRPr="009079D6" w:rsidRDefault="009079D6" w:rsidP="009079D6">
            <w:pPr>
              <w:spacing w:before="0" w:after="0" w:line="240" w:lineRule="auto"/>
              <w:textAlignment w:val="baseline"/>
              <w:rPr>
                <w:rFonts w:ascii="Segoe UI" w:hAnsi="Segoe UI" w:cs="Segoe UI"/>
                <w:color w:val="000000"/>
                <w:sz w:val="18"/>
                <w:szCs w:val="18"/>
                <w:lang w:eastAsia="en-AU"/>
              </w:rPr>
            </w:pPr>
            <w:r w:rsidRPr="009079D6">
              <w:rPr>
                <w:rFonts w:cs="Arial"/>
                <w:color w:val="1E1545"/>
                <w:sz w:val="20"/>
                <w:szCs w:val="20"/>
                <w:lang w:eastAsia="en-AU"/>
              </w:rPr>
              <w:t>Multi-Purpose Services  </w:t>
            </w:r>
          </w:p>
        </w:tc>
      </w:tr>
      <w:tr w:rsidR="009079D6" w:rsidRPr="009079D6" w14:paraId="067569BE" w14:textId="77777777" w:rsidTr="00731DFB">
        <w:trPr>
          <w:trHeight w:val="285"/>
        </w:trPr>
        <w:tc>
          <w:tcPr>
            <w:tcW w:w="2282" w:type="dxa"/>
            <w:hideMark/>
          </w:tcPr>
          <w:p w14:paraId="01C08B42" w14:textId="77777777" w:rsidR="009079D6" w:rsidRPr="009079D6" w:rsidRDefault="009079D6" w:rsidP="009079D6">
            <w:pPr>
              <w:spacing w:before="0" w:after="0" w:line="240" w:lineRule="auto"/>
              <w:textAlignment w:val="baseline"/>
              <w:rPr>
                <w:rFonts w:ascii="Segoe UI" w:hAnsi="Segoe UI" w:cs="Segoe UI"/>
                <w:color w:val="000000"/>
                <w:sz w:val="18"/>
                <w:szCs w:val="18"/>
                <w:lang w:eastAsia="en-AU"/>
              </w:rPr>
            </w:pPr>
            <w:r w:rsidRPr="009079D6">
              <w:rPr>
                <w:rFonts w:cs="Arial"/>
                <w:color w:val="1E1545"/>
                <w:sz w:val="20"/>
                <w:szCs w:val="20"/>
                <w:lang w:eastAsia="en-AU"/>
              </w:rPr>
              <w:t>NATSIFAC </w:t>
            </w:r>
          </w:p>
        </w:tc>
        <w:tc>
          <w:tcPr>
            <w:tcW w:w="6690" w:type="dxa"/>
            <w:hideMark/>
          </w:tcPr>
          <w:p w14:paraId="52AB0897" w14:textId="77777777" w:rsidR="009079D6" w:rsidRPr="009079D6" w:rsidRDefault="009079D6" w:rsidP="009079D6">
            <w:pPr>
              <w:spacing w:before="0" w:after="0" w:line="240" w:lineRule="auto"/>
              <w:textAlignment w:val="baseline"/>
              <w:rPr>
                <w:rFonts w:ascii="Segoe UI" w:hAnsi="Segoe UI" w:cs="Segoe UI"/>
                <w:color w:val="000000"/>
                <w:sz w:val="18"/>
                <w:szCs w:val="18"/>
                <w:lang w:eastAsia="en-AU"/>
              </w:rPr>
            </w:pPr>
            <w:r w:rsidRPr="009079D6">
              <w:rPr>
                <w:rFonts w:cs="Arial"/>
                <w:color w:val="1E1545"/>
                <w:sz w:val="20"/>
                <w:szCs w:val="20"/>
                <w:lang w:eastAsia="en-AU"/>
              </w:rPr>
              <w:t>National Aboriginal Torres Strait Islander Flexible Aged Care </w:t>
            </w:r>
          </w:p>
        </w:tc>
      </w:tr>
      <w:tr w:rsidR="009079D6" w:rsidRPr="009079D6" w14:paraId="50BFA892" w14:textId="77777777" w:rsidTr="00731DFB">
        <w:trPr>
          <w:trHeight w:val="285"/>
        </w:trPr>
        <w:tc>
          <w:tcPr>
            <w:tcW w:w="2282" w:type="dxa"/>
            <w:hideMark/>
          </w:tcPr>
          <w:p w14:paraId="6166632E" w14:textId="77777777" w:rsidR="009079D6" w:rsidRPr="009079D6" w:rsidRDefault="009079D6" w:rsidP="009079D6">
            <w:pPr>
              <w:spacing w:before="0" w:after="0" w:line="240" w:lineRule="auto"/>
              <w:ind w:left="360" w:hanging="360"/>
              <w:textAlignment w:val="baseline"/>
              <w:rPr>
                <w:rFonts w:ascii="Segoe UI" w:hAnsi="Segoe UI" w:cs="Segoe UI"/>
                <w:color w:val="000000"/>
                <w:sz w:val="18"/>
                <w:szCs w:val="18"/>
                <w:lang w:eastAsia="en-AU"/>
              </w:rPr>
            </w:pPr>
            <w:r w:rsidRPr="009079D6">
              <w:rPr>
                <w:rFonts w:cs="Arial"/>
                <w:color w:val="1E1545"/>
                <w:sz w:val="20"/>
                <w:szCs w:val="20"/>
                <w:lang w:eastAsia="en-AU"/>
              </w:rPr>
              <w:t>Obligations </w:t>
            </w:r>
          </w:p>
        </w:tc>
        <w:tc>
          <w:tcPr>
            <w:tcW w:w="6690" w:type="dxa"/>
            <w:hideMark/>
          </w:tcPr>
          <w:p w14:paraId="2FF7CEA7" w14:textId="3B704C96" w:rsidR="009079D6" w:rsidRPr="009079D6" w:rsidRDefault="3F6BFF9A" w:rsidP="009079D6">
            <w:pPr>
              <w:spacing w:before="0" w:after="0" w:line="240" w:lineRule="auto"/>
              <w:textAlignment w:val="baseline"/>
              <w:rPr>
                <w:rFonts w:ascii="Segoe UI" w:hAnsi="Segoe UI" w:cs="Segoe UI"/>
                <w:color w:val="000000"/>
                <w:sz w:val="18"/>
                <w:szCs w:val="18"/>
                <w:lang w:eastAsia="en-AU"/>
              </w:rPr>
            </w:pPr>
            <w:r w:rsidRPr="61474D47">
              <w:rPr>
                <w:rFonts w:cs="Arial"/>
                <w:color w:val="1E1545" w:themeColor="text2"/>
                <w:sz w:val="20"/>
                <w:szCs w:val="20"/>
                <w:lang w:eastAsia="en-AU"/>
              </w:rPr>
              <w:t>R</w:t>
            </w:r>
            <w:r w:rsidR="43DA6FA9" w:rsidRPr="61474D47">
              <w:rPr>
                <w:rFonts w:cs="Arial"/>
                <w:color w:val="1E1545" w:themeColor="text2"/>
                <w:sz w:val="20"/>
                <w:szCs w:val="20"/>
                <w:lang w:eastAsia="en-AU"/>
              </w:rPr>
              <w:t>egistered</w:t>
            </w:r>
            <w:r w:rsidR="009079D6" w:rsidRPr="61474D47">
              <w:rPr>
                <w:rFonts w:cs="Arial"/>
                <w:color w:val="1E1545" w:themeColor="text2"/>
                <w:sz w:val="20"/>
                <w:szCs w:val="20"/>
                <w:lang w:eastAsia="en-AU"/>
              </w:rPr>
              <w:t xml:space="preserve"> provider</w:t>
            </w:r>
            <w:r w:rsidR="00C86EF9" w:rsidRPr="61474D47">
              <w:rPr>
                <w:rFonts w:cs="Arial"/>
                <w:color w:val="1E1545" w:themeColor="text2"/>
                <w:sz w:val="20"/>
                <w:szCs w:val="20"/>
                <w:lang w:eastAsia="en-AU"/>
              </w:rPr>
              <w:t>s</w:t>
            </w:r>
            <w:r w:rsidR="009079D6" w:rsidRPr="61474D47">
              <w:rPr>
                <w:rFonts w:cs="Arial"/>
                <w:color w:val="1E1545" w:themeColor="text2"/>
                <w:sz w:val="20"/>
                <w:szCs w:val="20"/>
                <w:lang w:eastAsia="en-AU"/>
              </w:rPr>
              <w:t xml:space="preserve"> must comply </w:t>
            </w:r>
            <w:r w:rsidR="00C86EF9" w:rsidRPr="61474D47">
              <w:rPr>
                <w:rFonts w:cs="Arial"/>
                <w:color w:val="1E1545" w:themeColor="text2"/>
                <w:sz w:val="20"/>
                <w:szCs w:val="20"/>
                <w:lang w:eastAsia="en-AU"/>
              </w:rPr>
              <w:t>obligation</w:t>
            </w:r>
            <w:r w:rsidR="007E5CA5" w:rsidRPr="61474D47">
              <w:rPr>
                <w:rFonts w:cs="Arial"/>
                <w:color w:val="1E1545" w:themeColor="text2"/>
                <w:sz w:val="20"/>
                <w:szCs w:val="20"/>
                <w:lang w:eastAsia="en-AU"/>
              </w:rPr>
              <w:t>s as set out in the new Aged Care Act. This includes</w:t>
            </w:r>
            <w:r w:rsidR="009079D6" w:rsidRPr="61474D47">
              <w:rPr>
                <w:rFonts w:cs="Arial"/>
                <w:color w:val="1E1545" w:themeColor="text2"/>
                <w:sz w:val="20"/>
                <w:szCs w:val="20"/>
                <w:lang w:eastAsia="en-AU"/>
              </w:rPr>
              <w:t xml:space="preserve"> the</w:t>
            </w:r>
            <w:r w:rsidR="007E5CA5" w:rsidRPr="61474D47">
              <w:rPr>
                <w:rFonts w:cs="Arial"/>
                <w:color w:val="1E1545" w:themeColor="text2"/>
                <w:sz w:val="20"/>
                <w:szCs w:val="20"/>
                <w:lang w:eastAsia="en-AU"/>
              </w:rPr>
              <w:t>ir required</w:t>
            </w:r>
            <w:r w:rsidR="009079D6" w:rsidRPr="61474D47">
              <w:rPr>
                <w:rFonts w:cs="Arial"/>
                <w:color w:val="1E1545" w:themeColor="text2"/>
                <w:sz w:val="20"/>
                <w:szCs w:val="20"/>
                <w:lang w:eastAsia="en-AU"/>
              </w:rPr>
              <w:t xml:space="preserve"> actions </w:t>
            </w:r>
            <w:r w:rsidR="007E5CA5" w:rsidRPr="61474D47">
              <w:rPr>
                <w:rFonts w:cs="Arial"/>
                <w:color w:val="1E1545" w:themeColor="text2"/>
                <w:sz w:val="20"/>
                <w:szCs w:val="20"/>
                <w:lang w:eastAsia="en-AU"/>
              </w:rPr>
              <w:t xml:space="preserve">and </w:t>
            </w:r>
            <w:r w:rsidR="009079D6" w:rsidRPr="61474D47">
              <w:rPr>
                <w:rFonts w:cs="Arial"/>
                <w:color w:val="1E1545" w:themeColor="text2"/>
                <w:sz w:val="20"/>
                <w:szCs w:val="20"/>
                <w:lang w:eastAsia="en-AU"/>
              </w:rPr>
              <w:t>behaviour</w:t>
            </w:r>
            <w:r w:rsidR="007E5CA5" w:rsidRPr="61474D47">
              <w:rPr>
                <w:rFonts w:cs="Arial"/>
                <w:color w:val="1E1545" w:themeColor="text2"/>
                <w:sz w:val="20"/>
                <w:szCs w:val="20"/>
                <w:lang w:eastAsia="en-AU"/>
              </w:rPr>
              <w:t>s</w:t>
            </w:r>
            <w:r w:rsidR="43DA6FA9" w:rsidRPr="61474D47">
              <w:rPr>
                <w:rFonts w:cs="Arial"/>
                <w:color w:val="1E1545" w:themeColor="text2"/>
                <w:sz w:val="20"/>
                <w:szCs w:val="20"/>
                <w:lang w:eastAsia="en-AU"/>
              </w:rPr>
              <w:t xml:space="preserve">. </w:t>
            </w:r>
            <w:r w:rsidR="1B36F46E" w:rsidRPr="61474D47">
              <w:rPr>
                <w:rFonts w:cs="Arial"/>
                <w:color w:val="1E1545" w:themeColor="text2"/>
                <w:sz w:val="20"/>
                <w:szCs w:val="20"/>
                <w:lang w:eastAsia="en-AU"/>
              </w:rPr>
              <w:t>F</w:t>
            </w:r>
            <w:r w:rsidR="43DA6FA9" w:rsidRPr="61474D47">
              <w:rPr>
                <w:rFonts w:cs="Arial"/>
                <w:color w:val="1E1545" w:themeColor="text2"/>
                <w:sz w:val="20"/>
                <w:szCs w:val="20"/>
                <w:lang w:eastAsia="en-AU"/>
              </w:rPr>
              <w:t>ailure</w:t>
            </w:r>
            <w:r w:rsidR="009079D6" w:rsidRPr="61474D47">
              <w:rPr>
                <w:rFonts w:cs="Arial"/>
                <w:color w:val="1E1545" w:themeColor="text2"/>
                <w:sz w:val="20"/>
                <w:szCs w:val="20"/>
                <w:lang w:eastAsia="en-AU"/>
              </w:rPr>
              <w:t xml:space="preserve"> to comply with one or more</w:t>
            </w:r>
            <w:r w:rsidR="007E5CA5" w:rsidRPr="61474D47">
              <w:rPr>
                <w:rFonts w:cs="Arial"/>
                <w:color w:val="1E1545" w:themeColor="text2"/>
                <w:sz w:val="20"/>
                <w:szCs w:val="20"/>
                <w:lang w:eastAsia="en-AU"/>
              </w:rPr>
              <w:t xml:space="preserve"> of their</w:t>
            </w:r>
            <w:r w:rsidR="009079D6" w:rsidRPr="61474D47">
              <w:rPr>
                <w:rFonts w:cs="Arial"/>
                <w:color w:val="1E1545" w:themeColor="text2"/>
                <w:sz w:val="20"/>
                <w:szCs w:val="20"/>
                <w:lang w:eastAsia="en-AU"/>
              </w:rPr>
              <w:t xml:space="preserve"> obligations result in enforcement action being taken against the provider – for example, penalties, fines or other legal action. Obligations include conditions of registration. </w:t>
            </w:r>
          </w:p>
        </w:tc>
      </w:tr>
      <w:tr w:rsidR="005A2DEF" w:rsidRPr="009079D6" w14:paraId="210EB129" w14:textId="77777777" w:rsidTr="00731DFB">
        <w:trPr>
          <w:trHeight w:val="285"/>
        </w:trPr>
        <w:tc>
          <w:tcPr>
            <w:tcW w:w="2282" w:type="dxa"/>
          </w:tcPr>
          <w:p w14:paraId="7C4C1A5D" w14:textId="4162A978" w:rsidR="005A2DEF" w:rsidRPr="009079D6" w:rsidRDefault="005A2DEF" w:rsidP="005A2DEF">
            <w:pPr>
              <w:spacing w:before="0" w:after="0" w:line="240" w:lineRule="auto"/>
              <w:ind w:left="360" w:hanging="360"/>
              <w:textAlignment w:val="baseline"/>
              <w:rPr>
                <w:rFonts w:cs="Arial"/>
                <w:color w:val="1E1545"/>
                <w:sz w:val="20"/>
                <w:szCs w:val="20"/>
                <w:lang w:eastAsia="en-AU"/>
              </w:rPr>
            </w:pPr>
            <w:r w:rsidRPr="009079D6">
              <w:rPr>
                <w:rFonts w:cs="Arial"/>
                <w:color w:val="1E1545"/>
                <w:sz w:val="20"/>
                <w:szCs w:val="20"/>
                <w:lang w:eastAsia="en-AU"/>
              </w:rPr>
              <w:t>Person-centred </w:t>
            </w:r>
          </w:p>
        </w:tc>
        <w:tc>
          <w:tcPr>
            <w:tcW w:w="6690" w:type="dxa"/>
          </w:tcPr>
          <w:p w14:paraId="0E9C6656" w14:textId="45F7685B" w:rsidR="005A2DEF" w:rsidRPr="009079D6" w:rsidRDefault="49A05CC3" w:rsidP="005A2DEF">
            <w:pPr>
              <w:spacing w:before="0" w:after="0" w:line="240" w:lineRule="auto"/>
              <w:textAlignment w:val="baseline"/>
              <w:rPr>
                <w:rFonts w:cs="Arial"/>
                <w:color w:val="1E1545"/>
                <w:sz w:val="20"/>
                <w:szCs w:val="20"/>
                <w:lang w:eastAsia="en-AU"/>
              </w:rPr>
            </w:pPr>
            <w:r w:rsidRPr="61474D47">
              <w:rPr>
                <w:rFonts w:cs="Arial"/>
                <w:color w:val="1E1545" w:themeColor="text2"/>
                <w:sz w:val="20"/>
                <w:szCs w:val="20"/>
                <w:lang w:eastAsia="en-AU"/>
              </w:rPr>
              <w:t>We</w:t>
            </w:r>
            <w:r w:rsidR="2B7C5F29" w:rsidRPr="61474D47">
              <w:rPr>
                <w:rFonts w:cs="Arial"/>
                <w:color w:val="1E1545" w:themeColor="text2"/>
                <w:sz w:val="20"/>
                <w:szCs w:val="20"/>
                <w:lang w:eastAsia="en-AU"/>
              </w:rPr>
              <w:t xml:space="preserve"> work</w:t>
            </w:r>
            <w:r w:rsidR="005A2DEF" w:rsidRPr="61474D47" w:rsidDel="00B7378D">
              <w:rPr>
                <w:rFonts w:cs="Arial"/>
                <w:color w:val="1E1545" w:themeColor="text2"/>
                <w:sz w:val="20"/>
                <w:szCs w:val="20"/>
                <w:lang w:eastAsia="en-AU"/>
              </w:rPr>
              <w:t xml:space="preserve"> </w:t>
            </w:r>
            <w:r w:rsidR="005A2DEF" w:rsidRPr="61474D47">
              <w:rPr>
                <w:rFonts w:cs="Arial"/>
                <w:color w:val="1E1545" w:themeColor="text2"/>
                <w:sz w:val="20"/>
                <w:szCs w:val="20"/>
                <w:lang w:eastAsia="en-AU"/>
              </w:rPr>
              <w:t xml:space="preserve">with older people and value their wants and expectations. Older people are involved and informed to make choices about their care. Person-centred means older people receive care that is respectful and responsive to their needs. </w:t>
            </w:r>
          </w:p>
        </w:tc>
      </w:tr>
      <w:tr w:rsidR="005A2DEF" w:rsidRPr="009079D6" w14:paraId="5035166D" w14:textId="77777777" w:rsidTr="00731DFB">
        <w:trPr>
          <w:trHeight w:val="285"/>
        </w:trPr>
        <w:tc>
          <w:tcPr>
            <w:tcW w:w="2282" w:type="dxa"/>
            <w:hideMark/>
          </w:tcPr>
          <w:p w14:paraId="63B2C2F3" w14:textId="77777777" w:rsidR="005A2DEF" w:rsidRPr="009079D6" w:rsidRDefault="005A2DEF" w:rsidP="005A2DEF">
            <w:pPr>
              <w:spacing w:before="0" w:after="0" w:line="240" w:lineRule="auto"/>
              <w:textAlignment w:val="baseline"/>
              <w:rPr>
                <w:rFonts w:ascii="Segoe UI" w:hAnsi="Segoe UI" w:cs="Segoe UI"/>
                <w:color w:val="000000"/>
                <w:sz w:val="18"/>
                <w:szCs w:val="18"/>
                <w:lang w:eastAsia="en-AU"/>
              </w:rPr>
            </w:pPr>
            <w:r w:rsidRPr="009079D6">
              <w:rPr>
                <w:rFonts w:cs="Arial"/>
                <w:color w:val="1E1545"/>
                <w:sz w:val="20"/>
                <w:szCs w:val="20"/>
                <w:lang w:eastAsia="en-AU"/>
              </w:rPr>
              <w:t>Renewal of registration </w:t>
            </w:r>
          </w:p>
        </w:tc>
        <w:tc>
          <w:tcPr>
            <w:tcW w:w="6690" w:type="dxa"/>
            <w:hideMark/>
          </w:tcPr>
          <w:p w14:paraId="5BEDE348" w14:textId="1EC15E81" w:rsidR="005A2DEF" w:rsidRPr="009079D6" w:rsidRDefault="7B228047" w:rsidP="005A2DEF">
            <w:pPr>
              <w:spacing w:before="0" w:after="0" w:line="240" w:lineRule="auto"/>
              <w:textAlignment w:val="baseline"/>
              <w:rPr>
                <w:rFonts w:ascii="Segoe UI" w:hAnsi="Segoe UI" w:cs="Segoe UI"/>
                <w:color w:val="000000"/>
                <w:sz w:val="18"/>
                <w:szCs w:val="18"/>
                <w:lang w:eastAsia="en-AU"/>
              </w:rPr>
            </w:pPr>
            <w:r w:rsidRPr="61474D47">
              <w:rPr>
                <w:rFonts w:cs="Arial"/>
                <w:color w:val="1E1545" w:themeColor="text2"/>
                <w:sz w:val="20"/>
                <w:szCs w:val="20"/>
                <w:lang w:eastAsia="en-AU"/>
              </w:rPr>
              <w:t>All</w:t>
            </w:r>
            <w:r w:rsidR="005A2DEF" w:rsidRPr="61474D47">
              <w:rPr>
                <w:rFonts w:cs="Arial"/>
                <w:color w:val="1E1545" w:themeColor="text2"/>
                <w:sz w:val="20"/>
                <w:szCs w:val="20"/>
                <w:lang w:eastAsia="en-AU"/>
              </w:rPr>
              <w:t xml:space="preserve"> registered providers will be </w:t>
            </w:r>
            <w:r w:rsidR="00434C85" w:rsidRPr="61474D47">
              <w:rPr>
                <w:rFonts w:cs="Arial"/>
                <w:color w:val="1E1545" w:themeColor="text2"/>
                <w:sz w:val="20"/>
                <w:szCs w:val="20"/>
                <w:lang w:eastAsia="en-AU"/>
              </w:rPr>
              <w:t xml:space="preserve">given </w:t>
            </w:r>
            <w:r w:rsidR="005A2DEF" w:rsidRPr="61474D47">
              <w:rPr>
                <w:rFonts w:cs="Arial"/>
                <w:color w:val="1E1545" w:themeColor="text2"/>
                <w:sz w:val="20"/>
                <w:szCs w:val="20"/>
                <w:lang w:eastAsia="en-AU"/>
              </w:rPr>
              <w:t>a date that marks the end of their registration</w:t>
            </w:r>
            <w:r w:rsidR="00434C85" w:rsidRPr="61474D47">
              <w:rPr>
                <w:rFonts w:cs="Arial"/>
                <w:color w:val="1E1545" w:themeColor="text2"/>
                <w:sz w:val="20"/>
                <w:szCs w:val="20"/>
                <w:lang w:eastAsia="en-AU"/>
              </w:rPr>
              <w:t xml:space="preserve"> during the deeming process</w:t>
            </w:r>
            <w:r w:rsidRPr="61474D47">
              <w:rPr>
                <w:rFonts w:cs="Arial"/>
                <w:color w:val="1E1545" w:themeColor="text2"/>
                <w:sz w:val="20"/>
                <w:szCs w:val="20"/>
                <w:lang w:eastAsia="en-AU"/>
              </w:rPr>
              <w:t>.</w:t>
            </w:r>
            <w:r w:rsidR="2B7C5F29" w:rsidRPr="61474D47">
              <w:rPr>
                <w:rFonts w:cs="Arial"/>
                <w:color w:val="1E1545" w:themeColor="text2"/>
                <w:sz w:val="20"/>
                <w:szCs w:val="20"/>
                <w:lang w:eastAsia="en-AU"/>
              </w:rPr>
              <w:t xml:space="preserve"> </w:t>
            </w:r>
            <w:r w:rsidRPr="61474D47">
              <w:rPr>
                <w:rFonts w:cs="Arial"/>
                <w:color w:val="1E1545" w:themeColor="text2"/>
                <w:sz w:val="20"/>
                <w:szCs w:val="20"/>
                <w:lang w:eastAsia="en-AU"/>
              </w:rPr>
              <w:t>T</w:t>
            </w:r>
            <w:r w:rsidR="2B7C5F29" w:rsidRPr="61474D47">
              <w:rPr>
                <w:rFonts w:cs="Arial"/>
                <w:color w:val="1E1545" w:themeColor="text2"/>
                <w:sz w:val="20"/>
                <w:szCs w:val="20"/>
                <w:lang w:eastAsia="en-AU"/>
              </w:rPr>
              <w:t>hese</w:t>
            </w:r>
            <w:r w:rsidR="005A2DEF" w:rsidRPr="61474D47">
              <w:rPr>
                <w:rFonts w:cs="Arial"/>
                <w:color w:val="1E1545" w:themeColor="text2"/>
                <w:sz w:val="20"/>
                <w:szCs w:val="20"/>
                <w:lang w:eastAsia="en-AU"/>
              </w:rPr>
              <w:t xml:space="preserve"> dates will be sequenced </w:t>
            </w:r>
            <w:r w:rsidR="031B4819" w:rsidRPr="61474D47">
              <w:rPr>
                <w:rFonts w:cs="Arial"/>
                <w:color w:val="1E1545" w:themeColor="text2"/>
                <w:sz w:val="20"/>
                <w:szCs w:val="20"/>
                <w:lang w:eastAsia="en-AU"/>
              </w:rPr>
              <w:t>when</w:t>
            </w:r>
            <w:r w:rsidR="005A2DEF" w:rsidRPr="61474D47" w:rsidDel="005901C9">
              <w:rPr>
                <w:rFonts w:cs="Arial"/>
                <w:color w:val="1E1545" w:themeColor="text2"/>
                <w:sz w:val="20"/>
                <w:szCs w:val="20"/>
                <w:lang w:eastAsia="en-AU"/>
              </w:rPr>
              <w:t xml:space="preserve"> </w:t>
            </w:r>
            <w:r w:rsidR="005A2DEF" w:rsidRPr="61474D47">
              <w:rPr>
                <w:rFonts w:cs="Arial"/>
                <w:color w:val="1E1545" w:themeColor="text2"/>
                <w:sz w:val="20"/>
                <w:szCs w:val="20"/>
                <w:lang w:eastAsia="en-AU"/>
              </w:rPr>
              <w:t>the new Act</w:t>
            </w:r>
            <w:r w:rsidR="005901C9" w:rsidRPr="61474D47">
              <w:rPr>
                <w:rFonts w:cs="Arial"/>
                <w:color w:val="1E1545" w:themeColor="text2"/>
                <w:sz w:val="20"/>
                <w:szCs w:val="20"/>
                <w:lang w:eastAsia="en-AU"/>
              </w:rPr>
              <w:t xml:space="preserve"> starts. This will</w:t>
            </w:r>
            <w:r w:rsidR="005A2DEF" w:rsidRPr="61474D47" w:rsidDel="005901C9">
              <w:rPr>
                <w:rFonts w:cs="Arial"/>
                <w:color w:val="1E1545" w:themeColor="text2"/>
                <w:sz w:val="20"/>
                <w:szCs w:val="20"/>
                <w:lang w:eastAsia="en-AU"/>
              </w:rPr>
              <w:t xml:space="preserve"> </w:t>
            </w:r>
            <w:r w:rsidR="005A2DEF" w:rsidRPr="61474D47">
              <w:rPr>
                <w:rFonts w:cs="Arial"/>
                <w:color w:val="1E1545" w:themeColor="text2"/>
                <w:sz w:val="20"/>
                <w:szCs w:val="20"/>
                <w:lang w:eastAsia="en-AU"/>
              </w:rPr>
              <w:t xml:space="preserve">allow the </w:t>
            </w:r>
            <w:r w:rsidR="005901C9" w:rsidRPr="61474D47">
              <w:rPr>
                <w:rFonts w:cs="Arial"/>
                <w:color w:val="1E1545" w:themeColor="text2"/>
                <w:sz w:val="20"/>
                <w:szCs w:val="20"/>
                <w:lang w:eastAsia="en-AU"/>
              </w:rPr>
              <w:t xml:space="preserve">good </w:t>
            </w:r>
            <w:r w:rsidR="005A2DEF" w:rsidRPr="61474D47">
              <w:rPr>
                <w:rFonts w:cs="Arial"/>
                <w:color w:val="1E1545" w:themeColor="text2"/>
                <w:sz w:val="20"/>
                <w:szCs w:val="20"/>
                <w:lang w:eastAsia="en-AU"/>
              </w:rPr>
              <w:t>management of registration renewal. The standard registration period for all providers will be 3 years.    </w:t>
            </w:r>
          </w:p>
        </w:tc>
      </w:tr>
      <w:tr w:rsidR="005A2DEF" w:rsidRPr="009079D6" w14:paraId="4F4BDE36" w14:textId="77777777" w:rsidTr="00731DFB">
        <w:trPr>
          <w:trHeight w:val="285"/>
        </w:trPr>
        <w:tc>
          <w:tcPr>
            <w:tcW w:w="2282" w:type="dxa"/>
            <w:hideMark/>
          </w:tcPr>
          <w:p w14:paraId="1FAA2233" w14:textId="77777777" w:rsidR="005A2DEF" w:rsidRPr="009079D6" w:rsidRDefault="005A2DEF" w:rsidP="005A2DEF">
            <w:pPr>
              <w:spacing w:before="0" w:after="0" w:line="240" w:lineRule="auto"/>
              <w:textAlignment w:val="baseline"/>
              <w:rPr>
                <w:rFonts w:ascii="Segoe UI" w:hAnsi="Segoe UI" w:cs="Segoe UI"/>
                <w:color w:val="000000"/>
                <w:sz w:val="18"/>
                <w:szCs w:val="18"/>
                <w:lang w:eastAsia="en-AU"/>
              </w:rPr>
            </w:pPr>
            <w:r w:rsidRPr="009079D6">
              <w:rPr>
                <w:rFonts w:cs="Arial"/>
                <w:color w:val="1E1545"/>
                <w:sz w:val="20"/>
                <w:szCs w:val="20"/>
                <w:lang w:eastAsia="en-AU"/>
              </w:rPr>
              <w:t>Rights-based </w:t>
            </w:r>
          </w:p>
        </w:tc>
        <w:tc>
          <w:tcPr>
            <w:tcW w:w="6690" w:type="dxa"/>
            <w:hideMark/>
          </w:tcPr>
          <w:p w14:paraId="5CEEC6C2" w14:textId="5D79BBAD" w:rsidR="005A2DEF" w:rsidRPr="009079D6" w:rsidRDefault="1520AB94" w:rsidP="005A2DEF">
            <w:pPr>
              <w:spacing w:before="0" w:after="0" w:line="240" w:lineRule="auto"/>
              <w:textAlignment w:val="baseline"/>
              <w:rPr>
                <w:rFonts w:ascii="Segoe UI" w:hAnsi="Segoe UI" w:cs="Segoe UI"/>
                <w:color w:val="000000"/>
                <w:sz w:val="18"/>
                <w:szCs w:val="18"/>
                <w:lang w:eastAsia="en-AU"/>
              </w:rPr>
            </w:pPr>
            <w:r w:rsidRPr="61474D47">
              <w:rPr>
                <w:rFonts w:cs="Arial"/>
                <w:color w:val="1E1545" w:themeColor="text2"/>
                <w:sz w:val="20"/>
                <w:szCs w:val="20"/>
                <w:lang w:eastAsia="en-AU"/>
              </w:rPr>
              <w:t>We</w:t>
            </w:r>
            <w:r w:rsidR="005A2DEF" w:rsidRPr="61474D47">
              <w:rPr>
                <w:rFonts w:cs="Arial"/>
                <w:color w:val="1E1545" w:themeColor="text2"/>
                <w:sz w:val="20"/>
                <w:szCs w:val="20"/>
                <w:lang w:eastAsia="en-AU"/>
              </w:rPr>
              <w:t xml:space="preserve"> value the wants and needs of older people, protect them from harm, abuse and neglect. </w:t>
            </w:r>
            <w:r w:rsidR="00D80717" w:rsidRPr="61474D47">
              <w:rPr>
                <w:rFonts w:cs="Arial"/>
                <w:color w:val="1E1545" w:themeColor="text2"/>
                <w:sz w:val="20"/>
                <w:szCs w:val="20"/>
                <w:lang w:eastAsia="en-AU"/>
              </w:rPr>
              <w:t xml:space="preserve">A rights-based </w:t>
            </w:r>
            <w:r w:rsidR="2DB90B09" w:rsidRPr="61474D47">
              <w:rPr>
                <w:rFonts w:cs="Arial"/>
                <w:color w:val="1E1545" w:themeColor="text2"/>
                <w:sz w:val="20"/>
                <w:szCs w:val="20"/>
                <w:lang w:eastAsia="en-AU"/>
              </w:rPr>
              <w:t>approach</w:t>
            </w:r>
            <w:r w:rsidR="005A2DEF" w:rsidRPr="61474D47">
              <w:rPr>
                <w:rFonts w:cs="Arial"/>
                <w:color w:val="1E1545" w:themeColor="text2"/>
                <w:sz w:val="20"/>
                <w:szCs w:val="20"/>
                <w:lang w:eastAsia="en-AU"/>
              </w:rPr>
              <w:t xml:space="preserve"> ensures older people have their dignity maintained and are treated with respect. </w:t>
            </w:r>
          </w:p>
        </w:tc>
      </w:tr>
      <w:tr w:rsidR="005A2DEF" w:rsidRPr="009079D6" w14:paraId="23BC2521" w14:textId="77777777" w:rsidTr="00731DFB">
        <w:trPr>
          <w:trHeight w:val="285"/>
        </w:trPr>
        <w:tc>
          <w:tcPr>
            <w:tcW w:w="2282" w:type="dxa"/>
            <w:hideMark/>
          </w:tcPr>
          <w:p w14:paraId="2C98A060" w14:textId="77777777" w:rsidR="005A2DEF" w:rsidRPr="009079D6" w:rsidRDefault="005A2DEF" w:rsidP="005A2DEF">
            <w:pPr>
              <w:spacing w:before="0" w:after="0" w:line="240" w:lineRule="auto"/>
              <w:ind w:left="360" w:hanging="360"/>
              <w:textAlignment w:val="baseline"/>
              <w:rPr>
                <w:rFonts w:ascii="Segoe UI" w:hAnsi="Segoe UI" w:cs="Segoe UI"/>
                <w:color w:val="000000"/>
                <w:sz w:val="18"/>
                <w:szCs w:val="18"/>
                <w:lang w:eastAsia="en-AU"/>
              </w:rPr>
            </w:pPr>
            <w:r w:rsidRPr="009079D6">
              <w:rPr>
                <w:rFonts w:cs="Arial"/>
                <w:color w:val="1E1545"/>
                <w:sz w:val="20"/>
                <w:szCs w:val="20"/>
                <w:lang w:eastAsia="en-AU"/>
              </w:rPr>
              <w:t>Risk-proportionate </w:t>
            </w:r>
          </w:p>
        </w:tc>
        <w:tc>
          <w:tcPr>
            <w:tcW w:w="6690" w:type="dxa"/>
            <w:hideMark/>
          </w:tcPr>
          <w:p w14:paraId="764D45C8" w14:textId="30CC89F3" w:rsidR="005A2DEF" w:rsidRPr="009079D6" w:rsidRDefault="005A2DEF" w:rsidP="005A2DEF">
            <w:pPr>
              <w:spacing w:before="0" w:after="0" w:line="240" w:lineRule="auto"/>
              <w:textAlignment w:val="baseline"/>
              <w:rPr>
                <w:rFonts w:ascii="Segoe UI" w:hAnsi="Segoe UI" w:cs="Segoe UI"/>
                <w:color w:val="000000"/>
                <w:sz w:val="18"/>
                <w:szCs w:val="18"/>
                <w:lang w:eastAsia="en-AU"/>
              </w:rPr>
            </w:pPr>
            <w:r w:rsidRPr="61474D47">
              <w:rPr>
                <w:rFonts w:cs="Arial"/>
                <w:color w:val="1E1545" w:themeColor="text2"/>
                <w:sz w:val="20"/>
                <w:szCs w:val="20"/>
                <w:lang w:eastAsia="en-AU"/>
              </w:rPr>
              <w:t>Risk proportionate</w:t>
            </w:r>
            <w:r w:rsidR="00A45437" w:rsidRPr="61474D47">
              <w:rPr>
                <w:rFonts w:cs="Arial"/>
                <w:color w:val="1E1545" w:themeColor="text2"/>
                <w:sz w:val="20"/>
                <w:szCs w:val="20"/>
                <w:lang w:eastAsia="en-AU"/>
              </w:rPr>
              <w:t xml:space="preserve"> refers to the way</w:t>
            </w:r>
            <w:r w:rsidRPr="61474D47">
              <w:rPr>
                <w:rFonts w:cs="Arial"/>
                <w:color w:val="1E1545" w:themeColor="text2"/>
                <w:sz w:val="20"/>
                <w:szCs w:val="20"/>
                <w:lang w:eastAsia="en-AU"/>
              </w:rPr>
              <w:t xml:space="preserve"> the Commission </w:t>
            </w:r>
            <w:r w:rsidR="00A45437" w:rsidRPr="61474D47">
              <w:rPr>
                <w:rFonts w:cs="Arial"/>
                <w:color w:val="1E1545" w:themeColor="text2"/>
                <w:sz w:val="20"/>
                <w:szCs w:val="20"/>
                <w:lang w:eastAsia="en-AU"/>
              </w:rPr>
              <w:t xml:space="preserve">will </w:t>
            </w:r>
            <w:r w:rsidRPr="61474D47">
              <w:rPr>
                <w:rFonts w:cs="Arial"/>
                <w:color w:val="1E1545" w:themeColor="text2"/>
                <w:sz w:val="20"/>
                <w:szCs w:val="20"/>
                <w:lang w:eastAsia="en-AU"/>
              </w:rPr>
              <w:t>tailor oversight of each provider</w:t>
            </w:r>
            <w:r w:rsidR="38CCAC1D" w:rsidRPr="61474D47">
              <w:rPr>
                <w:rFonts w:cs="Arial"/>
                <w:color w:val="1E1545" w:themeColor="text2"/>
                <w:sz w:val="20"/>
                <w:szCs w:val="20"/>
                <w:lang w:eastAsia="en-AU"/>
              </w:rPr>
              <w:t>.</w:t>
            </w:r>
            <w:r w:rsidRPr="61474D47">
              <w:rPr>
                <w:rFonts w:cs="Arial"/>
                <w:color w:val="1E1545" w:themeColor="text2"/>
                <w:sz w:val="20"/>
                <w:szCs w:val="20"/>
                <w:lang w:eastAsia="en-AU"/>
              </w:rPr>
              <w:t xml:space="preserve"> </w:t>
            </w:r>
            <w:r w:rsidR="00A45437" w:rsidRPr="61474D47">
              <w:rPr>
                <w:rFonts w:cs="Arial"/>
                <w:color w:val="1E1545" w:themeColor="text2"/>
                <w:sz w:val="20"/>
                <w:szCs w:val="20"/>
                <w:lang w:eastAsia="en-AU"/>
              </w:rPr>
              <w:t xml:space="preserve">This is </w:t>
            </w:r>
            <w:r w:rsidRPr="61474D47">
              <w:rPr>
                <w:rFonts w:cs="Arial"/>
                <w:color w:val="1E1545" w:themeColor="text2"/>
                <w:sz w:val="20"/>
                <w:szCs w:val="20"/>
                <w:lang w:eastAsia="en-AU"/>
              </w:rPr>
              <w:t>based on factors such as a provider’s registration category/s, identified risks– rather than a ‘one size fits all’ approach.   </w:t>
            </w:r>
          </w:p>
          <w:p w14:paraId="5302482F" w14:textId="77777777" w:rsidR="000A387B" w:rsidRDefault="005A2DEF" w:rsidP="005A2DEF">
            <w:pPr>
              <w:spacing w:before="0" w:after="0" w:line="240" w:lineRule="auto"/>
              <w:textAlignment w:val="baseline"/>
              <w:rPr>
                <w:rFonts w:cs="Arial"/>
                <w:color w:val="1E1545"/>
                <w:sz w:val="20"/>
                <w:szCs w:val="20"/>
                <w:lang w:eastAsia="en-AU"/>
              </w:rPr>
            </w:pPr>
            <w:r w:rsidRPr="61474D47">
              <w:rPr>
                <w:rFonts w:cs="Arial"/>
                <w:color w:val="1E1545" w:themeColor="text2"/>
                <w:sz w:val="20"/>
                <w:szCs w:val="20"/>
                <w:lang w:eastAsia="en-AU"/>
              </w:rPr>
              <w:t>In certain circumstances</w:t>
            </w:r>
            <w:r w:rsidR="00E00687" w:rsidRPr="61474D47">
              <w:rPr>
                <w:rFonts w:cs="Arial"/>
                <w:color w:val="1E1545" w:themeColor="text2"/>
                <w:sz w:val="20"/>
                <w:szCs w:val="20"/>
                <w:lang w:eastAsia="en-AU"/>
              </w:rPr>
              <w:t>,</w:t>
            </w:r>
            <w:r w:rsidRPr="61474D47">
              <w:rPr>
                <w:rFonts w:cs="Arial"/>
                <w:color w:val="1E1545" w:themeColor="text2"/>
                <w:sz w:val="20"/>
                <w:szCs w:val="20"/>
                <w:lang w:eastAsia="en-AU"/>
              </w:rPr>
              <w:t xml:space="preserve"> the Commission may shorten the registration period for new providers to</w:t>
            </w:r>
            <w:r w:rsidR="000A387B" w:rsidRPr="61474D47">
              <w:rPr>
                <w:rFonts w:cs="Arial"/>
                <w:color w:val="1E1545" w:themeColor="text2"/>
                <w:sz w:val="20"/>
                <w:szCs w:val="20"/>
                <w:lang w:eastAsia="en-AU"/>
              </w:rPr>
              <w:t>:</w:t>
            </w:r>
            <w:r w:rsidRPr="61474D47">
              <w:rPr>
                <w:rFonts w:cs="Arial"/>
                <w:color w:val="1E1545" w:themeColor="text2"/>
                <w:sz w:val="20"/>
                <w:szCs w:val="20"/>
                <w:lang w:eastAsia="en-AU"/>
              </w:rPr>
              <w:t xml:space="preserve"> </w:t>
            </w:r>
          </w:p>
          <w:p w14:paraId="38F44403" w14:textId="095AF88B" w:rsidR="000A387B" w:rsidRPr="000A387B" w:rsidRDefault="3CB71BC4" w:rsidP="00391674">
            <w:pPr>
              <w:pStyle w:val="ListParagraph"/>
              <w:numPr>
                <w:ilvl w:val="0"/>
                <w:numId w:val="17"/>
              </w:numPr>
              <w:spacing w:before="0" w:after="0" w:line="240" w:lineRule="auto"/>
              <w:textAlignment w:val="baseline"/>
              <w:rPr>
                <w:rFonts w:cs="Arial"/>
                <w:color w:val="1E1545"/>
                <w:sz w:val="20"/>
                <w:szCs w:val="20"/>
                <w:lang w:eastAsia="en-AU"/>
              </w:rPr>
            </w:pPr>
            <w:r w:rsidRPr="61474D47">
              <w:rPr>
                <w:rFonts w:cs="Arial"/>
                <w:color w:val="1E1545" w:themeColor="text2"/>
                <w:sz w:val="20"/>
                <w:szCs w:val="20"/>
                <w:lang w:eastAsia="en-AU"/>
              </w:rPr>
              <w:t>re-</w:t>
            </w:r>
            <w:r w:rsidR="2B7C5F29" w:rsidRPr="61474D47">
              <w:rPr>
                <w:rFonts w:cs="Arial"/>
                <w:color w:val="1E1545" w:themeColor="text2"/>
                <w:sz w:val="20"/>
                <w:szCs w:val="20"/>
                <w:lang w:eastAsia="en-AU"/>
              </w:rPr>
              <w:t>test</w:t>
            </w:r>
            <w:r w:rsidR="005A2DEF" w:rsidRPr="61474D47">
              <w:rPr>
                <w:rFonts w:cs="Arial"/>
                <w:color w:val="1E1545" w:themeColor="text2"/>
                <w:sz w:val="20"/>
                <w:szCs w:val="20"/>
                <w:lang w:eastAsia="en-AU"/>
              </w:rPr>
              <w:t xml:space="preserve"> </w:t>
            </w:r>
            <w:r w:rsidR="005A2DEF" w:rsidRPr="61474D47" w:rsidDel="00DD68F3">
              <w:rPr>
                <w:rFonts w:cs="Arial"/>
                <w:color w:val="1E1545" w:themeColor="text2"/>
                <w:sz w:val="20"/>
                <w:szCs w:val="20"/>
                <w:lang w:eastAsia="en-AU"/>
              </w:rPr>
              <w:t xml:space="preserve">performance </w:t>
            </w:r>
            <w:r w:rsidR="000A387B" w:rsidRPr="61474D47">
              <w:rPr>
                <w:rFonts w:cs="Arial"/>
                <w:color w:val="1E1545" w:themeColor="text2"/>
                <w:sz w:val="20"/>
                <w:szCs w:val="20"/>
                <w:lang w:eastAsia="en-AU"/>
              </w:rPr>
              <w:t xml:space="preserve">shortly </w:t>
            </w:r>
            <w:r w:rsidR="005A2DEF" w:rsidRPr="61474D47">
              <w:rPr>
                <w:rFonts w:cs="Arial"/>
                <w:color w:val="1E1545" w:themeColor="text2"/>
                <w:sz w:val="20"/>
                <w:szCs w:val="20"/>
                <w:lang w:eastAsia="en-AU"/>
              </w:rPr>
              <w:t xml:space="preserve">after </w:t>
            </w:r>
            <w:r w:rsidR="000A387B" w:rsidRPr="61474D47">
              <w:rPr>
                <w:rFonts w:cs="Arial"/>
                <w:color w:val="1E1545" w:themeColor="text2"/>
                <w:sz w:val="20"/>
                <w:szCs w:val="20"/>
                <w:lang w:eastAsia="en-AU"/>
              </w:rPr>
              <w:t xml:space="preserve">starting </w:t>
            </w:r>
            <w:r w:rsidR="005A2DEF" w:rsidRPr="61474D47">
              <w:rPr>
                <w:rFonts w:cs="Arial"/>
                <w:color w:val="1E1545" w:themeColor="text2"/>
                <w:sz w:val="20"/>
                <w:szCs w:val="20"/>
                <w:lang w:eastAsia="en-AU"/>
              </w:rPr>
              <w:t xml:space="preserve">operations, or </w:t>
            </w:r>
          </w:p>
          <w:p w14:paraId="0D7B11BB" w14:textId="3D4D2F78" w:rsidR="005A2DEF" w:rsidRPr="000A387B" w:rsidRDefault="005A2DEF" w:rsidP="00391674">
            <w:pPr>
              <w:pStyle w:val="ListParagraph"/>
              <w:numPr>
                <w:ilvl w:val="0"/>
                <w:numId w:val="17"/>
              </w:numPr>
              <w:spacing w:before="0" w:after="0" w:line="240" w:lineRule="auto"/>
              <w:textAlignment w:val="baseline"/>
              <w:rPr>
                <w:rFonts w:ascii="Segoe UI" w:hAnsi="Segoe UI" w:cs="Segoe UI"/>
                <w:color w:val="000000"/>
                <w:sz w:val="18"/>
                <w:szCs w:val="18"/>
                <w:lang w:eastAsia="en-AU"/>
              </w:rPr>
            </w:pPr>
            <w:r w:rsidRPr="61474D47">
              <w:rPr>
                <w:rFonts w:cs="Arial"/>
                <w:color w:val="1E1545" w:themeColor="text2"/>
                <w:sz w:val="20"/>
                <w:szCs w:val="20"/>
                <w:lang w:eastAsia="en-AU"/>
              </w:rPr>
              <w:t>manage specific</w:t>
            </w:r>
            <w:r w:rsidR="00746B30" w:rsidRPr="61474D47">
              <w:rPr>
                <w:rFonts w:cs="Arial"/>
                <w:color w:val="1E1545" w:themeColor="text2"/>
                <w:sz w:val="20"/>
                <w:szCs w:val="20"/>
                <w:lang w:eastAsia="en-AU"/>
              </w:rPr>
              <w:t>,</w:t>
            </w:r>
            <w:r w:rsidRPr="61474D47">
              <w:rPr>
                <w:rFonts w:cs="Arial"/>
                <w:color w:val="1E1545" w:themeColor="text2"/>
                <w:sz w:val="20"/>
                <w:szCs w:val="20"/>
                <w:lang w:eastAsia="en-AU"/>
              </w:rPr>
              <w:t xml:space="preserve"> identified risks.  </w:t>
            </w:r>
          </w:p>
          <w:p w14:paraId="4563E104" w14:textId="77777777" w:rsidR="005A2DEF" w:rsidRPr="009079D6" w:rsidRDefault="005A2DEF" w:rsidP="005A2DEF">
            <w:pPr>
              <w:spacing w:before="0" w:after="0" w:line="240" w:lineRule="auto"/>
              <w:textAlignment w:val="baseline"/>
              <w:rPr>
                <w:rFonts w:ascii="Segoe UI" w:hAnsi="Segoe UI" w:cs="Segoe UI"/>
                <w:color w:val="000000"/>
                <w:sz w:val="18"/>
                <w:szCs w:val="18"/>
                <w:lang w:eastAsia="en-AU"/>
              </w:rPr>
            </w:pPr>
            <w:r w:rsidRPr="009079D6">
              <w:rPr>
                <w:rFonts w:cs="Arial"/>
                <w:color w:val="1E1545"/>
                <w:sz w:val="20"/>
                <w:szCs w:val="20"/>
                <w:lang w:eastAsia="en-AU"/>
              </w:rPr>
              <w:t xml:space="preserve">The Commission may vary the standard registration period for </w:t>
            </w:r>
            <w:proofErr w:type="gramStart"/>
            <w:r w:rsidRPr="009079D6">
              <w:rPr>
                <w:rFonts w:cs="Arial"/>
                <w:color w:val="1E1545"/>
                <w:sz w:val="20"/>
                <w:szCs w:val="20"/>
                <w:lang w:eastAsia="en-AU"/>
              </w:rPr>
              <w:t>particular providers</w:t>
            </w:r>
            <w:proofErr w:type="gramEnd"/>
            <w:r w:rsidRPr="009079D6">
              <w:rPr>
                <w:rFonts w:cs="Arial"/>
                <w:color w:val="1E1545"/>
                <w:sz w:val="20"/>
                <w:szCs w:val="20"/>
                <w:lang w:eastAsia="en-AU"/>
              </w:rPr>
              <w:t xml:space="preserve"> (as part of provider risk management).   </w:t>
            </w:r>
          </w:p>
        </w:tc>
      </w:tr>
      <w:tr w:rsidR="00F05A3B" w:rsidRPr="009079D6" w14:paraId="49F60111" w14:textId="77777777" w:rsidTr="00731DFB">
        <w:trPr>
          <w:trHeight w:val="285"/>
        </w:trPr>
        <w:tc>
          <w:tcPr>
            <w:tcW w:w="2282" w:type="dxa"/>
          </w:tcPr>
          <w:p w14:paraId="33664305" w14:textId="3FB3C390" w:rsidR="00F05A3B" w:rsidRPr="009079D6" w:rsidRDefault="00F05A3B" w:rsidP="005A2DEF">
            <w:pPr>
              <w:spacing w:before="0" w:after="0" w:line="240" w:lineRule="auto"/>
              <w:ind w:left="360" w:hanging="360"/>
              <w:textAlignment w:val="baseline"/>
              <w:rPr>
                <w:rFonts w:cs="Arial"/>
                <w:color w:val="1E1545"/>
                <w:sz w:val="20"/>
                <w:szCs w:val="20"/>
                <w:lang w:eastAsia="en-AU"/>
              </w:rPr>
            </w:pPr>
            <w:r>
              <w:rPr>
                <w:rFonts w:cs="Arial"/>
                <w:color w:val="1E1545"/>
                <w:sz w:val="20"/>
                <w:szCs w:val="20"/>
                <w:lang w:eastAsia="en-AU"/>
              </w:rPr>
              <w:t>STRC</w:t>
            </w:r>
          </w:p>
        </w:tc>
        <w:tc>
          <w:tcPr>
            <w:tcW w:w="6690" w:type="dxa"/>
          </w:tcPr>
          <w:p w14:paraId="7525E603" w14:textId="60D88AEE" w:rsidR="00F05A3B" w:rsidRPr="009079D6" w:rsidRDefault="00F05A3B" w:rsidP="005A2DEF">
            <w:pPr>
              <w:spacing w:before="0" w:after="0" w:line="240" w:lineRule="auto"/>
              <w:textAlignment w:val="baseline"/>
              <w:rPr>
                <w:rFonts w:cs="Arial"/>
                <w:color w:val="1E1545"/>
                <w:sz w:val="20"/>
                <w:szCs w:val="20"/>
                <w:lang w:eastAsia="en-AU"/>
              </w:rPr>
            </w:pPr>
            <w:r>
              <w:rPr>
                <w:rFonts w:cs="Arial"/>
                <w:color w:val="1E1545"/>
                <w:sz w:val="20"/>
                <w:szCs w:val="20"/>
                <w:lang w:eastAsia="en-AU"/>
              </w:rPr>
              <w:t>Short-Term Restorative Care</w:t>
            </w:r>
          </w:p>
        </w:tc>
      </w:tr>
      <w:tr w:rsidR="005A2DEF" w:rsidRPr="009079D6" w14:paraId="74FB16DA" w14:textId="77777777" w:rsidTr="00731DFB">
        <w:trPr>
          <w:trHeight w:val="285"/>
        </w:trPr>
        <w:tc>
          <w:tcPr>
            <w:tcW w:w="2282" w:type="dxa"/>
            <w:hideMark/>
          </w:tcPr>
          <w:p w14:paraId="03E93231" w14:textId="33C51068" w:rsidR="005A2DEF" w:rsidRPr="009079D6" w:rsidRDefault="00F05A3B" w:rsidP="005A2DEF">
            <w:pPr>
              <w:spacing w:before="0" w:after="0" w:line="240" w:lineRule="auto"/>
              <w:ind w:left="360" w:hanging="360"/>
              <w:textAlignment w:val="baseline"/>
              <w:rPr>
                <w:rFonts w:ascii="Segoe UI" w:hAnsi="Segoe UI" w:cs="Segoe UI"/>
                <w:color w:val="000000"/>
                <w:sz w:val="18"/>
                <w:szCs w:val="18"/>
                <w:lang w:eastAsia="en-AU"/>
              </w:rPr>
            </w:pPr>
            <w:r>
              <w:rPr>
                <w:rFonts w:cs="Arial"/>
                <w:color w:val="1E1545"/>
                <w:sz w:val="20"/>
                <w:szCs w:val="20"/>
                <w:lang w:eastAsia="en-AU"/>
              </w:rPr>
              <w:t>TCP</w:t>
            </w:r>
            <w:r w:rsidR="005A2DEF" w:rsidRPr="009079D6">
              <w:rPr>
                <w:rFonts w:cs="Arial"/>
                <w:color w:val="1E1545"/>
                <w:sz w:val="20"/>
                <w:szCs w:val="20"/>
                <w:lang w:eastAsia="en-AU"/>
              </w:rPr>
              <w:t> </w:t>
            </w:r>
          </w:p>
        </w:tc>
        <w:tc>
          <w:tcPr>
            <w:tcW w:w="6690" w:type="dxa"/>
            <w:hideMark/>
          </w:tcPr>
          <w:p w14:paraId="2437350E" w14:textId="474DC55D" w:rsidR="005A2DEF" w:rsidRPr="009079D6" w:rsidRDefault="00F05A3B" w:rsidP="005A2DEF">
            <w:pPr>
              <w:spacing w:before="0" w:after="0" w:line="240" w:lineRule="auto"/>
              <w:textAlignment w:val="baseline"/>
              <w:rPr>
                <w:rFonts w:ascii="Segoe UI" w:hAnsi="Segoe UI" w:cs="Segoe UI"/>
                <w:color w:val="000000"/>
                <w:sz w:val="18"/>
                <w:szCs w:val="18"/>
                <w:lang w:eastAsia="en-AU"/>
              </w:rPr>
            </w:pPr>
            <w:r>
              <w:rPr>
                <w:rFonts w:cs="Arial"/>
                <w:color w:val="1E1545"/>
                <w:sz w:val="20"/>
                <w:szCs w:val="20"/>
                <w:lang w:eastAsia="en-AU"/>
              </w:rPr>
              <w:t>Transition Care Programme</w:t>
            </w:r>
          </w:p>
        </w:tc>
      </w:tr>
      <w:tr w:rsidR="005A2DEF" w:rsidRPr="009079D6" w14:paraId="0A7B1D34" w14:textId="77777777" w:rsidTr="00731DFB">
        <w:trPr>
          <w:trHeight w:val="285"/>
        </w:trPr>
        <w:tc>
          <w:tcPr>
            <w:tcW w:w="2282" w:type="dxa"/>
            <w:hideMark/>
          </w:tcPr>
          <w:p w14:paraId="303476CC" w14:textId="77777777" w:rsidR="005A2DEF" w:rsidRPr="009079D6" w:rsidRDefault="005A2DEF" w:rsidP="005A2DEF">
            <w:pPr>
              <w:spacing w:before="0" w:after="0" w:line="240" w:lineRule="auto"/>
              <w:textAlignment w:val="baseline"/>
              <w:rPr>
                <w:rFonts w:ascii="Segoe UI" w:hAnsi="Segoe UI" w:cs="Segoe UI"/>
                <w:color w:val="000000"/>
                <w:sz w:val="18"/>
                <w:szCs w:val="18"/>
                <w:lang w:eastAsia="en-AU"/>
              </w:rPr>
            </w:pPr>
            <w:r w:rsidRPr="009079D6">
              <w:rPr>
                <w:rFonts w:cs="Arial"/>
                <w:color w:val="1E1545"/>
                <w:sz w:val="20"/>
                <w:szCs w:val="20"/>
                <w:lang w:eastAsia="en-AU"/>
              </w:rPr>
              <w:t>Universal registration </w:t>
            </w:r>
          </w:p>
        </w:tc>
        <w:tc>
          <w:tcPr>
            <w:tcW w:w="6690" w:type="dxa"/>
            <w:hideMark/>
          </w:tcPr>
          <w:p w14:paraId="47FBDAB8" w14:textId="1B412DB2" w:rsidR="00545756" w:rsidRDefault="0093363B" w:rsidP="005A2DEF">
            <w:pPr>
              <w:spacing w:before="0" w:after="0" w:line="240" w:lineRule="auto"/>
              <w:textAlignment w:val="baseline"/>
              <w:rPr>
                <w:rFonts w:cs="Arial"/>
                <w:color w:val="1E1545"/>
                <w:sz w:val="20"/>
                <w:szCs w:val="20"/>
                <w:lang w:eastAsia="en-AU"/>
              </w:rPr>
            </w:pPr>
            <w:r>
              <w:rPr>
                <w:rFonts w:cs="Arial"/>
                <w:color w:val="1E1545"/>
                <w:sz w:val="20"/>
                <w:szCs w:val="20"/>
                <w:lang w:eastAsia="en-AU"/>
              </w:rPr>
              <w:t>A single registration for each provider across all aged care program.</w:t>
            </w:r>
            <w:r w:rsidR="005A2DEF" w:rsidRPr="009079D6">
              <w:rPr>
                <w:rFonts w:cs="Arial"/>
                <w:color w:val="1E1545"/>
                <w:sz w:val="20"/>
                <w:szCs w:val="20"/>
                <w:lang w:eastAsia="en-AU"/>
              </w:rPr>
              <w:t xml:space="preserve"> </w:t>
            </w:r>
            <w:r w:rsidR="00545756">
              <w:rPr>
                <w:rFonts w:cs="Arial"/>
                <w:color w:val="1E1545"/>
                <w:sz w:val="20"/>
                <w:szCs w:val="20"/>
                <w:lang w:eastAsia="en-AU"/>
              </w:rPr>
              <w:t>This is the case regardless</w:t>
            </w:r>
            <w:r w:rsidR="005A2DEF" w:rsidRPr="009079D6">
              <w:rPr>
                <w:rFonts w:cs="Arial"/>
                <w:color w:val="1E1545"/>
                <w:sz w:val="20"/>
                <w:szCs w:val="20"/>
                <w:lang w:eastAsia="en-AU"/>
              </w:rPr>
              <w:t xml:space="preserve"> of</w:t>
            </w:r>
            <w:r w:rsidR="00545756">
              <w:rPr>
                <w:rFonts w:cs="Arial"/>
                <w:color w:val="1E1545"/>
                <w:sz w:val="20"/>
                <w:szCs w:val="20"/>
                <w:lang w:eastAsia="en-AU"/>
              </w:rPr>
              <w:t>:</w:t>
            </w:r>
          </w:p>
          <w:p w14:paraId="23082D22" w14:textId="77777777" w:rsidR="00545756" w:rsidRDefault="00545756" w:rsidP="00545756">
            <w:pPr>
              <w:pStyle w:val="ListParagraph"/>
              <w:numPr>
                <w:ilvl w:val="0"/>
                <w:numId w:val="20"/>
              </w:numPr>
              <w:spacing w:before="0" w:after="0" w:line="240" w:lineRule="auto"/>
              <w:textAlignment w:val="baseline"/>
              <w:rPr>
                <w:rFonts w:cs="Arial"/>
                <w:color w:val="1E1545"/>
                <w:sz w:val="20"/>
                <w:szCs w:val="20"/>
                <w:lang w:eastAsia="en-AU"/>
              </w:rPr>
            </w:pPr>
            <w:r>
              <w:rPr>
                <w:rFonts w:cs="Arial"/>
                <w:color w:val="1E1545"/>
                <w:sz w:val="20"/>
                <w:szCs w:val="20"/>
                <w:lang w:eastAsia="en-AU"/>
              </w:rPr>
              <w:t>funding arrangements</w:t>
            </w:r>
          </w:p>
          <w:p w14:paraId="07A57556" w14:textId="31CA6CCD" w:rsidR="005A2DEF" w:rsidRPr="0063247D" w:rsidRDefault="005A2DEF" w:rsidP="007A1EF2">
            <w:pPr>
              <w:pStyle w:val="ListParagraph"/>
              <w:numPr>
                <w:ilvl w:val="0"/>
                <w:numId w:val="20"/>
              </w:numPr>
              <w:spacing w:before="0" w:after="0" w:line="240" w:lineRule="auto"/>
              <w:textAlignment w:val="baseline"/>
              <w:rPr>
                <w:rFonts w:cs="Arial"/>
                <w:color w:val="1E1545"/>
                <w:sz w:val="20"/>
                <w:szCs w:val="20"/>
                <w:lang w:eastAsia="en-AU"/>
              </w:rPr>
            </w:pPr>
            <w:r w:rsidRPr="0063247D">
              <w:rPr>
                <w:rFonts w:cs="Arial"/>
                <w:color w:val="1E1545"/>
                <w:sz w:val="20"/>
                <w:szCs w:val="20"/>
                <w:lang w:eastAsia="en-AU"/>
              </w:rPr>
              <w:t>whether providers are registered in one or multiple registration categories.   </w:t>
            </w:r>
          </w:p>
          <w:p w14:paraId="67BE4C1F" w14:textId="77777777" w:rsidR="005A2DEF" w:rsidRPr="009079D6" w:rsidRDefault="005A2DEF" w:rsidP="005A2DEF">
            <w:pPr>
              <w:spacing w:before="0" w:after="0" w:line="240" w:lineRule="auto"/>
              <w:textAlignment w:val="baseline"/>
              <w:rPr>
                <w:rFonts w:ascii="Segoe UI" w:hAnsi="Segoe UI" w:cs="Segoe UI"/>
                <w:color w:val="000000"/>
                <w:sz w:val="18"/>
                <w:szCs w:val="18"/>
                <w:lang w:eastAsia="en-AU"/>
              </w:rPr>
            </w:pPr>
          </w:p>
        </w:tc>
      </w:tr>
    </w:tbl>
    <w:p w14:paraId="278F93C9" w14:textId="77777777" w:rsidR="00D77DCE" w:rsidRDefault="00D77DCE" w:rsidP="00580B2C">
      <w:pPr>
        <w:tabs>
          <w:tab w:val="left" w:pos="8020"/>
        </w:tabs>
      </w:pPr>
    </w:p>
    <w:p w14:paraId="62E2A845" w14:textId="77777777" w:rsidR="00840F96" w:rsidRDefault="00840F96" w:rsidP="00580B2C">
      <w:pPr>
        <w:tabs>
          <w:tab w:val="left" w:pos="8020"/>
        </w:tabs>
      </w:pPr>
    </w:p>
    <w:p w14:paraId="6C3EAD1F" w14:textId="77777777" w:rsidR="00840F96" w:rsidRDefault="00840F96" w:rsidP="00580B2C">
      <w:pPr>
        <w:tabs>
          <w:tab w:val="left" w:pos="8020"/>
        </w:tabs>
      </w:pPr>
      <w:r>
        <w:t>Let’s change aged care together</w:t>
      </w:r>
    </w:p>
    <w:p w14:paraId="2CCA5C6B" w14:textId="77777777" w:rsidR="00840F96" w:rsidRDefault="00840F96" w:rsidP="00580B2C">
      <w:pPr>
        <w:tabs>
          <w:tab w:val="left" w:pos="8020"/>
        </w:tabs>
      </w:pPr>
    </w:p>
    <w:p w14:paraId="5AC87BED" w14:textId="5DD88F32" w:rsidR="005C5118" w:rsidRPr="000F06D0" w:rsidRDefault="005C5118" w:rsidP="000F06D0">
      <w:pPr>
        <w:pStyle w:val="ListParagraph"/>
        <w:numPr>
          <w:ilvl w:val="0"/>
          <w:numId w:val="23"/>
        </w:numPr>
        <w:rPr>
          <w:rStyle w:val="normaltextrun"/>
        </w:rPr>
      </w:pPr>
      <w:r w:rsidRPr="000F06D0">
        <w:rPr>
          <w:rStyle w:val="normaltextrun"/>
          <w:rFonts w:eastAsiaTheme="minorEastAsia" w:cs="Arial"/>
        </w:rPr>
        <w:t xml:space="preserve">For more information on the new regulatory model visit our </w:t>
      </w:r>
      <w:hyperlink r:id="rId36" w:history="1">
        <w:r w:rsidRPr="007F189F">
          <w:rPr>
            <w:rStyle w:val="Hyperlink"/>
            <w:rFonts w:eastAsiaTheme="minorEastAsia" w:cs="Arial"/>
          </w:rPr>
          <w:t>website</w:t>
        </w:r>
      </w:hyperlink>
      <w:r w:rsidRPr="000F06D0">
        <w:rPr>
          <w:rStyle w:val="normaltextrun"/>
          <w:rFonts w:eastAsiaTheme="minorEastAsia" w:cs="Arial"/>
        </w:rPr>
        <w:t xml:space="preserve"> </w:t>
      </w:r>
    </w:p>
    <w:p w14:paraId="51E3A7F4" w14:textId="4FD5DE93" w:rsidR="0041443D" w:rsidRDefault="0041443D" w:rsidP="00F53FE0">
      <w:pPr>
        <w:pStyle w:val="ListParagraph"/>
        <w:numPr>
          <w:ilvl w:val="0"/>
          <w:numId w:val="22"/>
        </w:numPr>
        <w:spacing w:before="0" w:after="160" w:line="259" w:lineRule="auto"/>
        <w:rPr>
          <w:rStyle w:val="normaltextrun"/>
          <w:rFonts w:eastAsiaTheme="minorEastAsia" w:cs="Arial"/>
        </w:rPr>
      </w:pPr>
      <w:r>
        <w:rPr>
          <w:rStyle w:val="normaltextrun"/>
          <w:rFonts w:eastAsiaTheme="minorEastAsia" w:cs="Arial"/>
        </w:rPr>
        <w:t xml:space="preserve">If you have </w:t>
      </w:r>
      <w:proofErr w:type="gramStart"/>
      <w:r>
        <w:rPr>
          <w:rStyle w:val="normaltextrun"/>
          <w:rFonts w:eastAsiaTheme="minorEastAsia" w:cs="Arial"/>
        </w:rPr>
        <w:t>questions</w:t>
      </w:r>
      <w:proofErr w:type="gramEnd"/>
      <w:r>
        <w:rPr>
          <w:rStyle w:val="normaltextrun"/>
          <w:rFonts w:eastAsiaTheme="minorEastAsia" w:cs="Arial"/>
        </w:rPr>
        <w:t xml:space="preserve"> please </w:t>
      </w:r>
      <w:r w:rsidR="00297724">
        <w:rPr>
          <w:rStyle w:val="normaltextrun"/>
          <w:rFonts w:eastAsiaTheme="minorEastAsia" w:cs="Arial"/>
        </w:rPr>
        <w:t>contact us</w:t>
      </w:r>
      <w:r w:rsidR="005C5118">
        <w:rPr>
          <w:rStyle w:val="normaltextrun"/>
          <w:rFonts w:eastAsiaTheme="minorEastAsia" w:cs="Arial"/>
        </w:rPr>
        <w:t xml:space="preserve"> </w:t>
      </w:r>
      <w:hyperlink r:id="rId37" w:tgtFrame="_blank" w:history="1">
        <w:r w:rsidR="005C5118">
          <w:rPr>
            <w:rStyle w:val="normaltextrun"/>
            <w:rFonts w:cs="Arial"/>
            <w:color w:val="0070C0"/>
            <w:u w:val="single"/>
            <w:shd w:val="clear" w:color="auto" w:fill="FFFFFF"/>
          </w:rPr>
          <w:t>AgedCareRegModel@health.gov.au</w:t>
        </w:r>
      </w:hyperlink>
    </w:p>
    <w:p w14:paraId="7F02161D" w14:textId="003DDA13" w:rsidR="00F53FE0" w:rsidRPr="00F53FE0" w:rsidRDefault="00F53FE0" w:rsidP="00F53FE0">
      <w:pPr>
        <w:pStyle w:val="ListParagraph"/>
        <w:numPr>
          <w:ilvl w:val="0"/>
          <w:numId w:val="22"/>
        </w:numPr>
        <w:spacing w:before="0" w:after="160" w:line="259" w:lineRule="auto"/>
        <w:rPr>
          <w:rFonts w:eastAsiaTheme="minorEastAsia" w:cs="Arial"/>
        </w:rPr>
      </w:pPr>
      <w:r w:rsidRPr="00F53FE0">
        <w:rPr>
          <w:rStyle w:val="normaltextrun"/>
          <w:rFonts w:eastAsiaTheme="minorEastAsia" w:cs="Arial"/>
        </w:rPr>
        <w:t xml:space="preserve">Join our newsletter mailing list and stay up to date with issues affecting the aged care sector – </w:t>
      </w:r>
      <w:hyperlink r:id="rId38" w:history="1">
        <w:r w:rsidRPr="007F189F">
          <w:rPr>
            <w:rStyle w:val="Hyperlink"/>
            <w:rFonts w:eastAsiaTheme="minorEastAsia" w:cs="Arial"/>
          </w:rPr>
          <w:t>for both providers and workers</w:t>
        </w:r>
      </w:hyperlink>
    </w:p>
    <w:p w14:paraId="4928512C" w14:textId="2195CC7B" w:rsidR="00F53FE0" w:rsidRPr="008C72ED" w:rsidRDefault="00F53FE0" w:rsidP="008C72ED">
      <w:pPr>
        <w:pStyle w:val="ListParagraph"/>
        <w:numPr>
          <w:ilvl w:val="0"/>
          <w:numId w:val="22"/>
        </w:numPr>
        <w:spacing w:before="0" w:after="0" w:line="240" w:lineRule="auto"/>
        <w:rPr>
          <w:rFonts w:eastAsiaTheme="minorEastAsia" w:cs="Arial"/>
        </w:rPr>
        <w:sectPr w:rsidR="00F53FE0" w:rsidRPr="008C72ED" w:rsidSect="002147AF">
          <w:headerReference w:type="even" r:id="rId39"/>
          <w:headerReference w:type="default" r:id="rId40"/>
          <w:footerReference w:type="default" r:id="rId41"/>
          <w:pgSz w:w="11906" w:h="16838"/>
          <w:pgMar w:top="1701" w:right="1418" w:bottom="1418" w:left="1418" w:header="709" w:footer="709" w:gutter="0"/>
          <w:cols w:space="708"/>
          <w:docGrid w:linePitch="360"/>
        </w:sectPr>
      </w:pPr>
      <w:r w:rsidRPr="00F53FE0">
        <w:rPr>
          <w:rStyle w:val="normaltextrun"/>
          <w:rFonts w:eastAsiaTheme="minorEastAsia" w:cs="Arial"/>
        </w:rPr>
        <w:t xml:space="preserve">Visit the </w:t>
      </w:r>
      <w:hyperlink r:id="rId42" w:history="1">
        <w:r w:rsidRPr="007F189F">
          <w:rPr>
            <w:rStyle w:val="Hyperlink"/>
            <w:rFonts w:eastAsiaTheme="minorEastAsia" w:cs="Arial"/>
          </w:rPr>
          <w:t>Aged Care Engagement Hub</w:t>
        </w:r>
      </w:hyperlink>
      <w:r w:rsidRPr="00F53FE0">
        <w:rPr>
          <w:rStyle w:val="normaltextrun"/>
          <w:rFonts w:eastAsiaTheme="minorEastAsia" w:cs="Arial"/>
        </w:rPr>
        <w:t xml:space="preserve"> to find out about the latest consultation opportunities and outcomes</w:t>
      </w:r>
    </w:p>
    <w:p w14:paraId="3B4ED44E" w14:textId="77777777" w:rsidR="00761238" w:rsidRDefault="00761238" w:rsidP="00761238"/>
    <w:p w14:paraId="340FBFFF" w14:textId="77777777" w:rsidR="00840F96" w:rsidRDefault="00840F96" w:rsidP="00761238"/>
    <w:p w14:paraId="0EE5499B" w14:textId="77777777" w:rsidR="00840F96" w:rsidRDefault="00840F96" w:rsidP="00761238"/>
    <w:p w14:paraId="3AB36D51" w14:textId="77777777" w:rsidR="00840F96" w:rsidRDefault="00840F96" w:rsidP="00761238"/>
    <w:p w14:paraId="06F36455" w14:textId="77777777" w:rsidR="00840F96" w:rsidRDefault="00840F96" w:rsidP="00761238"/>
    <w:p w14:paraId="7B0B328E" w14:textId="77777777" w:rsidR="00840F96" w:rsidRDefault="00840F96" w:rsidP="00761238"/>
    <w:p w14:paraId="3BBD5A0B" w14:textId="77777777" w:rsidR="00840F96" w:rsidRDefault="00840F96" w:rsidP="00761238"/>
    <w:p w14:paraId="6E37FE1F" w14:textId="77777777" w:rsidR="00840F96" w:rsidRDefault="00840F96" w:rsidP="00761238"/>
    <w:p w14:paraId="6DEA2F5C" w14:textId="77777777" w:rsidR="00840F96" w:rsidRDefault="00840F96" w:rsidP="00761238"/>
    <w:p w14:paraId="2DACD5E0" w14:textId="77777777" w:rsidR="00840F96" w:rsidRDefault="00840F96" w:rsidP="00761238"/>
    <w:p w14:paraId="404F4593" w14:textId="77777777" w:rsidR="00840F96" w:rsidRDefault="00840F96" w:rsidP="00761238"/>
    <w:p w14:paraId="22FCEA35" w14:textId="77777777" w:rsidR="00840F96" w:rsidRDefault="00840F96" w:rsidP="00761238"/>
    <w:p w14:paraId="4B2AB086" w14:textId="77777777" w:rsidR="00840F96" w:rsidRDefault="00840F96" w:rsidP="00761238"/>
    <w:p w14:paraId="349FA64E" w14:textId="77777777" w:rsidR="00840F96" w:rsidRDefault="00840F96" w:rsidP="00761238"/>
    <w:p w14:paraId="1E7B3DE1" w14:textId="77777777" w:rsidR="00840F96" w:rsidRDefault="00840F96" w:rsidP="00761238"/>
    <w:p w14:paraId="4D748A15" w14:textId="77777777" w:rsidR="00840F96" w:rsidRDefault="00840F96" w:rsidP="00761238"/>
    <w:p w14:paraId="206447AE" w14:textId="77777777" w:rsidR="00840F96" w:rsidRDefault="00840F96" w:rsidP="00761238"/>
    <w:p w14:paraId="2E9BE700" w14:textId="77777777" w:rsidR="00840F96" w:rsidRDefault="00840F96" w:rsidP="00761238"/>
    <w:p w14:paraId="60D64B3A" w14:textId="77777777" w:rsidR="00840F96" w:rsidRDefault="00840F96" w:rsidP="00761238"/>
    <w:p w14:paraId="580A76B6" w14:textId="77777777" w:rsidR="00840F96" w:rsidRDefault="00840F96" w:rsidP="00761238"/>
    <w:p w14:paraId="51BBE5C7" w14:textId="77777777" w:rsidR="00840F96" w:rsidRDefault="00840F96" w:rsidP="00761238"/>
    <w:p w14:paraId="0F4D6C0B" w14:textId="77777777" w:rsidR="00840F96" w:rsidRDefault="00840F96" w:rsidP="00761238"/>
    <w:p w14:paraId="52250836" w14:textId="77777777" w:rsidR="00840F96" w:rsidRDefault="00840F96" w:rsidP="00761238"/>
    <w:p w14:paraId="41EB9FF3" w14:textId="77777777" w:rsidR="00840F96" w:rsidRDefault="00840F96" w:rsidP="00761238"/>
    <w:p w14:paraId="342BF49C" w14:textId="77777777" w:rsidR="000B0275" w:rsidRDefault="000B0275">
      <w:pPr>
        <w:spacing w:before="0" w:after="0" w:line="240" w:lineRule="auto"/>
      </w:pPr>
    </w:p>
    <w:sectPr w:rsidR="000B0275" w:rsidSect="002147AF">
      <w:headerReference w:type="even" r:id="rId43"/>
      <w:footerReference w:type="even" r:id="rId44"/>
      <w:footerReference w:type="default" r:id="rId45"/>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466C62" w14:textId="77777777" w:rsidR="00206E6D" w:rsidRDefault="00206E6D" w:rsidP="00934368">
      <w:r>
        <w:separator/>
      </w:r>
    </w:p>
    <w:p w14:paraId="0CB8C691" w14:textId="77777777" w:rsidR="00206E6D" w:rsidRDefault="00206E6D" w:rsidP="00934368"/>
  </w:endnote>
  <w:endnote w:type="continuationSeparator" w:id="0">
    <w:p w14:paraId="371B33F5" w14:textId="77777777" w:rsidR="00206E6D" w:rsidRDefault="00206E6D" w:rsidP="00934368">
      <w:r>
        <w:continuationSeparator/>
      </w:r>
    </w:p>
    <w:p w14:paraId="29A511DA" w14:textId="77777777" w:rsidR="00206E6D" w:rsidRDefault="00206E6D" w:rsidP="00934368"/>
  </w:endnote>
  <w:endnote w:type="continuationNotice" w:id="1">
    <w:p w14:paraId="7735A636" w14:textId="77777777" w:rsidR="00206E6D" w:rsidRDefault="00206E6D"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1707E" w14:textId="6B3ED492"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00CD6D1A">
      <w:rPr>
        <w:sz w:val="21"/>
        <w:szCs w:val="21"/>
      </w:rPr>
      <w:t>New Regulatory Model for Aged Care</w:t>
    </w:r>
    <w:r w:rsidRPr="009B5601">
      <w:rPr>
        <w:color w:val="1E1545" w:themeColor="text1"/>
        <w:sz w:val="21"/>
        <w:szCs w:val="2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61474D47" w14:paraId="75FBCF94" w14:textId="77777777" w:rsidTr="00B7627D">
      <w:trPr>
        <w:trHeight w:val="300"/>
      </w:trPr>
      <w:tc>
        <w:tcPr>
          <w:tcW w:w="3020" w:type="dxa"/>
        </w:tcPr>
        <w:p w14:paraId="30DD3E55" w14:textId="30204DEA" w:rsidR="61474D47" w:rsidRDefault="61474D47" w:rsidP="00CD6D1A">
          <w:pPr>
            <w:pStyle w:val="Header"/>
            <w:ind w:left="-115"/>
          </w:pPr>
        </w:p>
      </w:tc>
      <w:tc>
        <w:tcPr>
          <w:tcW w:w="3020" w:type="dxa"/>
        </w:tcPr>
        <w:p w14:paraId="62090B21" w14:textId="75CE03AA" w:rsidR="61474D47" w:rsidRDefault="61474D47" w:rsidP="00CD6D1A">
          <w:pPr>
            <w:pStyle w:val="Header"/>
            <w:jc w:val="center"/>
          </w:pPr>
        </w:p>
      </w:tc>
      <w:tc>
        <w:tcPr>
          <w:tcW w:w="3020" w:type="dxa"/>
        </w:tcPr>
        <w:p w14:paraId="355C86BA" w14:textId="68628F82" w:rsidR="61474D47" w:rsidRDefault="61474D47" w:rsidP="00CD6D1A">
          <w:pPr>
            <w:pStyle w:val="Header"/>
            <w:ind w:right="-115"/>
            <w:jc w:val="right"/>
          </w:pPr>
        </w:p>
      </w:tc>
    </w:tr>
  </w:tbl>
  <w:p w14:paraId="5EEE7066" w14:textId="6291D173" w:rsidR="000A5EEC" w:rsidRDefault="000A5E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2CEAB2" w14:textId="0C95DC2C" w:rsidR="00627385" w:rsidRDefault="00627385" w:rsidP="00627385">
    <w:pPr>
      <w:tabs>
        <w:tab w:val="right" w:pos="9072"/>
      </w:tabs>
    </w:pPr>
    <w:r w:rsidRPr="00627385">
      <w:t>health.gov.au</w:t>
    </w:r>
    <w:r w:rsidR="00463BD6">
      <w:t>/regulatory-model</w:t>
    </w:r>
    <w:r>
      <w:tab/>
    </w:r>
    <w:r w:rsidR="009A755E">
      <w:t>October</w:t>
    </w:r>
    <w:r w:rsidRPr="00627385">
      <w:t xml:space="preserve"> </w:t>
    </w:r>
    <w:r w:rsidR="009A755E">
      <w:t>2024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96A8B" w14:textId="1C6AFC9E" w:rsidR="00751A23" w:rsidRPr="00386805" w:rsidRDefault="00386805" w:rsidP="00934368">
    <w:pPr>
      <w:pStyle w:val="Footer"/>
      <w:rPr>
        <w:sz w:val="21"/>
        <w:szCs w:val="21"/>
      </w:rPr>
    </w:pPr>
    <w:r w:rsidRPr="00386805">
      <w:rPr>
        <w:sz w:val="21"/>
        <w:szCs w:val="21"/>
      </w:rPr>
      <w:t xml:space="preserve"> </w:t>
    </w:r>
    <w:r>
      <w:rPr>
        <w:sz w:val="21"/>
        <w:szCs w:val="21"/>
      </w:rPr>
      <w:t xml:space="preserve"> </w:t>
    </w:r>
    <w:sdt>
      <w:sdtPr>
        <w:rPr>
          <w:sz w:val="21"/>
          <w:szCs w:val="21"/>
        </w:rPr>
        <w:id w:val="-443848716"/>
        <w:docPartObj>
          <w:docPartGallery w:val="Page Numbers (Bottom of Page)"/>
          <w:docPartUnique/>
        </w:docPartObj>
      </w:sdtPr>
      <w:sdtEndPr>
        <w:rPr>
          <w:noProof/>
        </w:rPr>
      </w:sdtEndPr>
      <w:sdtContent>
        <w:r w:rsidR="00751A23" w:rsidRPr="00386805">
          <w:rPr>
            <w:sz w:val="21"/>
            <w:szCs w:val="21"/>
          </w:rPr>
          <w:tab/>
        </w:r>
        <w:r w:rsidR="00CD6D1A">
          <w:rPr>
            <w:sz w:val="21"/>
            <w:szCs w:val="21"/>
          </w:rPr>
          <w:t>New Regulatory Model for Aged Care</w:t>
        </w:r>
        <w:r w:rsidRPr="009B5601">
          <w:rPr>
            <w:color w:val="1E1545" w:themeColor="text1"/>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D0690C" w:rsidRPr="00D0690C" w14:paraId="44347F7E" w14:textId="77777777" w:rsidTr="005D4A3F">
      <w:tc>
        <w:tcPr>
          <w:tcW w:w="704" w:type="dxa"/>
          <w:tcMar>
            <w:top w:w="113" w:type="dxa"/>
            <w:bottom w:w="113" w:type="dxa"/>
          </w:tcMar>
          <w:vAlign w:val="center"/>
        </w:tcPr>
        <w:p w14:paraId="7D577254" w14:textId="77777777" w:rsidR="00D0690C" w:rsidRDefault="00D0690C" w:rsidP="00D0690C">
          <w:pPr>
            <w:spacing w:before="0" w:after="0" w:line="240" w:lineRule="auto"/>
          </w:pPr>
          <w:r>
            <w:rPr>
              <w:noProof/>
            </w:rPr>
            <w:drawing>
              <wp:inline distT="0" distB="0" distL="0" distR="0" wp14:anchorId="2B69B9D5" wp14:editId="120ADC40">
                <wp:extent cx="279400" cy="279400"/>
                <wp:effectExtent l="0" t="0" r="0" b="0"/>
                <wp:docPr id="3" name="Picture 3"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1EC9F123" w14:textId="77777777" w:rsidR="00D0690C" w:rsidRPr="00D0690C" w:rsidRDefault="00D0690C" w:rsidP="00D0690C">
          <w:r>
            <w:t xml:space="preserve">Phone </w:t>
          </w:r>
          <w:r>
            <w:rPr>
              <w:b/>
              <w:bCs/>
            </w:rPr>
            <w:t xml:space="preserve">1800 200 422 </w:t>
          </w:r>
          <w:r>
            <w:rPr>
              <w:b/>
              <w:bCs/>
            </w:rPr>
            <w:br/>
          </w:r>
          <w:r>
            <w:t xml:space="preserve">(My Aged Care’s </w:t>
          </w:r>
          <w:proofErr w:type="spellStart"/>
          <w:r>
            <w:t>freecall</w:t>
          </w:r>
          <w:proofErr w:type="spellEnd"/>
          <w:r>
            <w:t xml:space="preserve"> phone line)</w:t>
          </w:r>
        </w:p>
      </w:tc>
    </w:tr>
    <w:tr w:rsidR="00D0690C" w14:paraId="5D26405E" w14:textId="77777777" w:rsidTr="005D4A3F">
      <w:tc>
        <w:tcPr>
          <w:tcW w:w="704" w:type="dxa"/>
          <w:tcMar>
            <w:top w:w="113" w:type="dxa"/>
            <w:bottom w:w="113" w:type="dxa"/>
          </w:tcMar>
          <w:vAlign w:val="center"/>
        </w:tcPr>
        <w:p w14:paraId="2D0BCBF5" w14:textId="77777777" w:rsidR="00D0690C" w:rsidRDefault="00D0690C" w:rsidP="00D0690C">
          <w:pPr>
            <w:spacing w:before="0" w:after="0" w:line="240" w:lineRule="auto"/>
            <w:rPr>
              <w:noProof/>
            </w:rPr>
          </w:pPr>
          <w:r>
            <w:rPr>
              <w:noProof/>
            </w:rPr>
            <w:drawing>
              <wp:inline distT="0" distB="0" distL="0" distR="0" wp14:anchorId="45B03BBF" wp14:editId="14F0E695">
                <wp:extent cx="279400" cy="279400"/>
                <wp:effectExtent l="0" t="0" r="0" b="0"/>
                <wp:docPr id="4" name="Picture 4"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389C3EE9" w14:textId="77777777" w:rsidR="00D0690C" w:rsidRDefault="00D0690C" w:rsidP="00D0690C">
          <w:pPr>
            <w:spacing w:before="0" w:after="0" w:line="240" w:lineRule="auto"/>
          </w:pPr>
          <w:r>
            <w:t xml:space="preserve">Visit </w:t>
          </w:r>
          <w:r w:rsidRPr="00D0690C">
            <w:rPr>
              <w:b/>
              <w:bCs/>
            </w:rPr>
            <w:t>agedcareengagement.health.gov.au</w:t>
          </w:r>
        </w:p>
      </w:tc>
    </w:tr>
  </w:tbl>
  <w:p w14:paraId="1F803A2E" w14:textId="77777777" w:rsidR="005D4A3F" w:rsidRDefault="005D4A3F" w:rsidP="005D4A3F">
    <w:r>
      <w:t xml:space="preserve">For translating and interpreting services, call </w:t>
    </w:r>
    <w:r w:rsidRPr="00312749">
      <w:rPr>
        <w:b/>
        <w:bCs/>
      </w:rPr>
      <w:t>131 450</w:t>
    </w:r>
    <w:r>
      <w:t xml:space="preserve"> and </w:t>
    </w:r>
    <w:r>
      <w:br/>
      <w:t xml:space="preserve">ask for My Aged Care on </w:t>
    </w:r>
    <w:r w:rsidRPr="00312749">
      <w:rPr>
        <w:b/>
        <w:bCs/>
      </w:rPr>
      <w:t>1800 200 422</w:t>
    </w:r>
    <w:r>
      <w:t>.</w:t>
    </w:r>
  </w:p>
  <w:p w14:paraId="1544BCFF" w14:textId="77777777" w:rsidR="00D0690C" w:rsidRPr="00D0690C" w:rsidRDefault="005D4A3F" w:rsidP="005D4A3F">
    <w:r>
      <w:t xml:space="preserve">To use the National Relay Service, visit </w:t>
    </w:r>
    <w:r w:rsidRPr="00312749">
      <w:rPr>
        <w:b/>
        <w:bCs/>
      </w:rPr>
      <w:t>nrschat.nrscall.gov.au/</w:t>
    </w:r>
    <w:proofErr w:type="spellStart"/>
    <w:r w:rsidRPr="00312749">
      <w:rPr>
        <w:b/>
        <w:bCs/>
      </w:rPr>
      <w:t>nrs</w:t>
    </w:r>
    <w:proofErr w:type="spellEnd"/>
    <w:r>
      <w:t xml:space="preserve"> </w:t>
    </w:r>
    <w:r>
      <w:br/>
      <w:t xml:space="preserve">or call </w:t>
    </w:r>
    <w:r w:rsidRPr="00312749">
      <w:rPr>
        <w:b/>
        <w:bCs/>
      </w:rPr>
      <w:t>1800 555 660</w:t>
    </w:r>
    <w: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B48F09" w14:textId="48A30AC5" w:rsidR="005416E0" w:rsidRPr="00386805" w:rsidRDefault="005416E0" w:rsidP="00934368">
    <w:pPr>
      <w:pStyle w:val="Footer"/>
      <w:rPr>
        <w:sz w:val="21"/>
        <w:szCs w:val="21"/>
      </w:rPr>
    </w:pPr>
    <w:r w:rsidRPr="00594A55">
      <w:rPr>
        <w:noProof/>
      </w:rPr>
      <w:drawing>
        <wp:inline distT="0" distB="0" distL="0" distR="0" wp14:anchorId="5AE03B16" wp14:editId="3E2EF883">
          <wp:extent cx="5734050" cy="2089150"/>
          <wp:effectExtent l="0" t="0" r="0" b="0"/>
          <wp:docPr id="156585024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850240"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0" cy="2089150"/>
                  </a:xfrm>
                  <a:prstGeom prst="rect">
                    <a:avLst/>
                  </a:prstGeom>
                  <a:noFill/>
                  <a:ln>
                    <a:noFill/>
                  </a:ln>
                </pic:spPr>
              </pic:pic>
            </a:graphicData>
          </a:graphic>
        </wp:inline>
      </w:drawing>
    </w:r>
    <w:r w:rsidRPr="00386805">
      <w:rPr>
        <w:sz w:val="21"/>
        <w:szCs w:val="21"/>
      </w:rPr>
      <w:t xml:space="preserve"> </w:t>
    </w:r>
    <w:r>
      <w:rPr>
        <w:sz w:val="21"/>
        <w:szCs w:val="21"/>
      </w:rPr>
      <w:t xml:space="preserve"> </w:t>
    </w:r>
    <w:sdt>
      <w:sdtPr>
        <w:rPr>
          <w:sz w:val="21"/>
          <w:szCs w:val="21"/>
        </w:rPr>
        <w:id w:val="375668531"/>
        <w:docPartObj>
          <w:docPartGallery w:val="Page Numbers (Bottom of Page)"/>
          <w:docPartUnique/>
        </w:docPartObj>
      </w:sdtPr>
      <w:sdtEndPr>
        <w:rPr>
          <w:noProof/>
        </w:rPr>
      </w:sdtEndPr>
      <w:sdtContent>
        <w:r w:rsidRPr="00386805">
          <w:rPr>
            <w:sz w:val="21"/>
            <w:szCs w:val="21"/>
          </w:rPr>
          <w:tab/>
        </w:r>
        <w:r w:rsidR="00422E34">
          <w:rPr>
            <w:sz w:val="21"/>
            <w:szCs w:val="21"/>
          </w:rPr>
          <w:t>New Regulatory Model for Aged Care</w:t>
        </w:r>
        <w:r w:rsidRPr="009B5601">
          <w:rPr>
            <w:color w:val="1E1545" w:themeColor="text1"/>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F54AA9" w14:textId="77777777" w:rsidR="00206E6D" w:rsidRDefault="00206E6D" w:rsidP="00934368">
      <w:r>
        <w:separator/>
      </w:r>
    </w:p>
    <w:p w14:paraId="663DFDFF" w14:textId="77777777" w:rsidR="00206E6D" w:rsidRDefault="00206E6D" w:rsidP="00934368"/>
  </w:footnote>
  <w:footnote w:type="continuationSeparator" w:id="0">
    <w:p w14:paraId="644EAC21" w14:textId="77777777" w:rsidR="00206E6D" w:rsidRDefault="00206E6D" w:rsidP="00934368">
      <w:r>
        <w:continuationSeparator/>
      </w:r>
    </w:p>
    <w:p w14:paraId="392E5936" w14:textId="77777777" w:rsidR="00206E6D" w:rsidRDefault="00206E6D" w:rsidP="00934368"/>
  </w:footnote>
  <w:footnote w:type="continuationNotice" w:id="1">
    <w:p w14:paraId="112E6CF7" w14:textId="77777777" w:rsidR="00206E6D" w:rsidRDefault="00206E6D"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61474D47" w14:paraId="1DB4DDBF" w14:textId="77777777" w:rsidTr="002714DB">
      <w:trPr>
        <w:trHeight w:val="300"/>
      </w:trPr>
      <w:tc>
        <w:tcPr>
          <w:tcW w:w="3020" w:type="dxa"/>
        </w:tcPr>
        <w:p w14:paraId="031B3801" w14:textId="6A3AC5E9" w:rsidR="61474D47" w:rsidRDefault="61474D47" w:rsidP="00340A71">
          <w:pPr>
            <w:pStyle w:val="Header"/>
            <w:ind w:left="-115"/>
          </w:pPr>
        </w:p>
      </w:tc>
      <w:tc>
        <w:tcPr>
          <w:tcW w:w="3020" w:type="dxa"/>
        </w:tcPr>
        <w:p w14:paraId="6BCEE669" w14:textId="0AE5B8A9" w:rsidR="61474D47" w:rsidRDefault="61474D47" w:rsidP="00340A71">
          <w:pPr>
            <w:pStyle w:val="Header"/>
            <w:jc w:val="center"/>
          </w:pPr>
        </w:p>
      </w:tc>
      <w:tc>
        <w:tcPr>
          <w:tcW w:w="3020" w:type="dxa"/>
        </w:tcPr>
        <w:p w14:paraId="3B419CE3" w14:textId="59E79144" w:rsidR="61474D47" w:rsidRDefault="61474D47" w:rsidP="00CD6D1A">
          <w:pPr>
            <w:pStyle w:val="Header"/>
            <w:ind w:right="-115"/>
            <w:jc w:val="right"/>
          </w:pPr>
        </w:p>
      </w:tc>
    </w:tr>
  </w:tbl>
  <w:p w14:paraId="658FBC8E" w14:textId="774C30D3" w:rsidR="000A5EEC" w:rsidRDefault="000A5E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61474D47" w14:paraId="385BE175" w14:textId="77777777" w:rsidTr="00B7627D">
      <w:trPr>
        <w:trHeight w:val="300"/>
      </w:trPr>
      <w:tc>
        <w:tcPr>
          <w:tcW w:w="3020" w:type="dxa"/>
        </w:tcPr>
        <w:p w14:paraId="664A8E57" w14:textId="4B56A42A" w:rsidR="61474D47" w:rsidRDefault="61474D47" w:rsidP="00CD6D1A">
          <w:pPr>
            <w:pStyle w:val="Header"/>
            <w:ind w:left="-115"/>
          </w:pPr>
        </w:p>
      </w:tc>
      <w:tc>
        <w:tcPr>
          <w:tcW w:w="3020" w:type="dxa"/>
        </w:tcPr>
        <w:p w14:paraId="66E2772A" w14:textId="047205B5" w:rsidR="61474D47" w:rsidRDefault="61474D47" w:rsidP="00CD6D1A">
          <w:pPr>
            <w:pStyle w:val="Header"/>
            <w:jc w:val="center"/>
          </w:pPr>
        </w:p>
      </w:tc>
      <w:tc>
        <w:tcPr>
          <w:tcW w:w="3020" w:type="dxa"/>
        </w:tcPr>
        <w:p w14:paraId="67D289ED" w14:textId="37C8D58B" w:rsidR="61474D47" w:rsidRDefault="61474D47" w:rsidP="00CD6D1A">
          <w:pPr>
            <w:pStyle w:val="Header"/>
            <w:ind w:right="-115"/>
            <w:jc w:val="right"/>
          </w:pPr>
        </w:p>
      </w:tc>
    </w:tr>
  </w:tbl>
  <w:p w14:paraId="5194B4A7" w14:textId="50F14269" w:rsidR="000A5EEC" w:rsidRDefault="000A5E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A16886" w14:textId="07498650" w:rsidR="003B1273" w:rsidRDefault="00F848EE" w:rsidP="006249DC">
    <w:pPr>
      <w:pStyle w:val="Header"/>
      <w:ind w:firstLine="720"/>
      <w:rPr>
        <w:noProof/>
        <w:lang w:eastAsia="en-AU"/>
      </w:rPr>
    </w:pPr>
    <w:r>
      <w:rPr>
        <w:noProof/>
        <w:lang w:eastAsia="en-AU"/>
      </w:rPr>
      <w:drawing>
        <wp:anchor distT="0" distB="0" distL="114300" distR="114300" simplePos="0" relativeHeight="251660288" behindDoc="1" locked="0" layoutInCell="1" allowOverlap="1" wp14:anchorId="26DCB16F" wp14:editId="2EB0B138">
          <wp:simplePos x="0" y="0"/>
          <wp:positionH relativeFrom="page">
            <wp:align>left</wp:align>
          </wp:positionH>
          <wp:positionV relativeFrom="page">
            <wp:align>top</wp:align>
          </wp:positionV>
          <wp:extent cx="7578000" cy="10720800"/>
          <wp:effectExtent l="0" t="0" r="4445" b="0"/>
          <wp:wrapNone/>
          <wp:docPr id="1399529012" name="Picture 13995290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8000" cy="10720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29785EEA" wp14:editId="51DD9E39">
          <wp:simplePos x="904875" y="704850"/>
          <wp:positionH relativeFrom="page">
            <wp:align>center</wp:align>
          </wp:positionH>
          <wp:positionV relativeFrom="page">
            <wp:align>top</wp:align>
          </wp:positionV>
          <wp:extent cx="7559675" cy="5039995"/>
          <wp:effectExtent l="0" t="0" r="3175" b="8255"/>
          <wp:wrapNone/>
          <wp:docPr id="508919366" name="Picture 5089193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5040000"/>
                  </a:xfrm>
                  <a:prstGeom prst="rect">
                    <a:avLst/>
                  </a:prstGeom>
                </pic:spPr>
              </pic:pic>
            </a:graphicData>
          </a:graphic>
          <wp14:sizeRelH relativeFrom="margin">
            <wp14:pctWidth>0</wp14:pctWidth>
          </wp14:sizeRelH>
          <wp14:sizeRelV relativeFrom="margin">
            <wp14:pctHeight>0</wp14:pctHeight>
          </wp14:sizeRelV>
        </wp:anchor>
      </w:drawing>
    </w:r>
  </w:p>
  <w:p w14:paraId="7833A31C" w14:textId="7B50FD3F" w:rsidR="00751A23" w:rsidRDefault="00627385" w:rsidP="00934368">
    <w:pPr>
      <w:pStyle w:val="Header"/>
    </w:pPr>
    <w:r>
      <w:rPr>
        <w:noProof/>
      </w:rPr>
      <mc:AlternateContent>
        <mc:Choice Requires="wps">
          <w:drawing>
            <wp:anchor distT="0" distB="0" distL="114300" distR="114300" simplePos="0" relativeHeight="251656192" behindDoc="1" locked="0" layoutInCell="1" allowOverlap="1" wp14:anchorId="53CC5CF5" wp14:editId="2AFFDE8C">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9420D2" id="Rectangle 23" o:spid="_x0000_s1026" alt="&quot;&quot;" style="position:absolute;margin-left:-69.4pt;margin-top:314.6pt;width:599.25pt;height:491.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f1f2f2 [3214]" stroked="f" strokeweight="2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61474D47" w14:paraId="6668776B" w14:textId="77777777" w:rsidTr="00CD6D1A">
      <w:trPr>
        <w:trHeight w:val="300"/>
      </w:trPr>
      <w:tc>
        <w:tcPr>
          <w:tcW w:w="3020" w:type="dxa"/>
        </w:tcPr>
        <w:p w14:paraId="2D7C9EF4" w14:textId="00247597" w:rsidR="61474D47" w:rsidRDefault="61474D47" w:rsidP="00CD6D1A">
          <w:pPr>
            <w:pStyle w:val="Header"/>
            <w:ind w:left="-115"/>
          </w:pPr>
        </w:p>
      </w:tc>
      <w:tc>
        <w:tcPr>
          <w:tcW w:w="3020" w:type="dxa"/>
        </w:tcPr>
        <w:p w14:paraId="4019B355" w14:textId="1191C210" w:rsidR="61474D47" w:rsidRDefault="61474D47" w:rsidP="00CD6D1A">
          <w:pPr>
            <w:pStyle w:val="Header"/>
            <w:jc w:val="center"/>
          </w:pPr>
        </w:p>
      </w:tc>
      <w:tc>
        <w:tcPr>
          <w:tcW w:w="3020" w:type="dxa"/>
        </w:tcPr>
        <w:p w14:paraId="54D05A18" w14:textId="4DD834A0" w:rsidR="61474D47" w:rsidRDefault="61474D47" w:rsidP="00CD6D1A">
          <w:pPr>
            <w:pStyle w:val="Header"/>
            <w:ind w:right="-115"/>
            <w:jc w:val="right"/>
          </w:pPr>
        </w:p>
      </w:tc>
    </w:tr>
  </w:tbl>
  <w:p w14:paraId="7FB5DB10" w14:textId="597CED3A" w:rsidR="000A5EEC" w:rsidRDefault="000A5EE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AB3978" w14:textId="77777777" w:rsidR="008E0C77" w:rsidRDefault="008E0C77" w:rsidP="00934368">
    <w:pPr>
      <w:pStyle w:val="Headertex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E4EBE5" w14:textId="77777777" w:rsidR="00D0690C" w:rsidRDefault="00312749">
    <w:pPr>
      <w:pStyle w:val="Header"/>
    </w:pPr>
    <w:r w:rsidRPr="00CC09BC">
      <w:rPr>
        <w:noProof/>
      </w:rPr>
      <mc:AlternateContent>
        <mc:Choice Requires="wps">
          <w:drawing>
            <wp:anchor distT="0" distB="0" distL="114300" distR="114300" simplePos="0" relativeHeight="251658243" behindDoc="1" locked="0" layoutInCell="1" allowOverlap="1" wp14:anchorId="258FB9A5" wp14:editId="15D1C470">
              <wp:simplePos x="0" y="0"/>
              <wp:positionH relativeFrom="page">
                <wp:align>center</wp:align>
              </wp:positionH>
              <wp:positionV relativeFrom="page">
                <wp:align>top</wp:align>
              </wp:positionV>
              <wp:extent cx="7560000" cy="10692000"/>
              <wp:effectExtent l="0" t="0" r="0" b="19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89B2B" id="Rectangle 5" o:spid="_x0000_s1026" alt="&quot;&quot;" style="position:absolute;margin-left:0;margin-top:0;width:595.3pt;height:841.9pt;z-index:-251658237;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" fillcolor="#f1f2f2 [3212]"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818B1"/>
    <w:multiLevelType w:val="hybridMultilevel"/>
    <w:tmpl w:val="DC6EE4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2" w15:restartNumberingAfterBreak="0">
    <w:nsid w:val="08E4410C"/>
    <w:multiLevelType w:val="singleLevel"/>
    <w:tmpl w:val="FEBE6068"/>
    <w:styleLink w:val="Style2"/>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334052AA"/>
    <w:multiLevelType w:val="singleLevel"/>
    <w:tmpl w:val="B4C225D6"/>
    <w:styleLink w:val="CurrentList1"/>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375E3D29"/>
    <w:multiLevelType w:val="hybridMultilevel"/>
    <w:tmpl w:val="FC920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16E4B56"/>
    <w:multiLevelType w:val="hybridMultilevel"/>
    <w:tmpl w:val="D2BE561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 w15:restartNumberingAfterBreak="0">
    <w:nsid w:val="41B50419"/>
    <w:multiLevelType w:val="hybridMultilevel"/>
    <w:tmpl w:val="B9244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9" w15:restartNumberingAfterBreak="0">
    <w:nsid w:val="4A2C2B8D"/>
    <w:multiLevelType w:val="hybridMultilevel"/>
    <w:tmpl w:val="A2F29C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E833087"/>
    <w:multiLevelType w:val="hybridMultilevel"/>
    <w:tmpl w:val="B2ECBC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F5C504F"/>
    <w:multiLevelType w:val="hybridMultilevel"/>
    <w:tmpl w:val="74043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52FE08C"/>
    <w:multiLevelType w:val="hybridMultilevel"/>
    <w:tmpl w:val="94D2A1B0"/>
    <w:lvl w:ilvl="0" w:tplc="52D07892">
      <w:start w:val="1"/>
      <w:numFmt w:val="bullet"/>
      <w:lvlText w:val=""/>
      <w:lvlJc w:val="left"/>
      <w:pPr>
        <w:ind w:left="360" w:hanging="360"/>
      </w:pPr>
      <w:rPr>
        <w:rFonts w:ascii="Symbol" w:hAnsi="Symbol" w:hint="default"/>
      </w:rPr>
    </w:lvl>
    <w:lvl w:ilvl="1" w:tplc="0BD08D2C">
      <w:start w:val="1"/>
      <w:numFmt w:val="bullet"/>
      <w:lvlText w:val="o"/>
      <w:lvlJc w:val="left"/>
      <w:pPr>
        <w:ind w:left="1440" w:hanging="360"/>
      </w:pPr>
      <w:rPr>
        <w:rFonts w:ascii="Courier New" w:hAnsi="Courier New" w:hint="default"/>
      </w:rPr>
    </w:lvl>
    <w:lvl w:ilvl="2" w:tplc="6574958C">
      <w:start w:val="1"/>
      <w:numFmt w:val="bullet"/>
      <w:lvlText w:val=""/>
      <w:lvlJc w:val="left"/>
      <w:pPr>
        <w:ind w:left="2160" w:hanging="360"/>
      </w:pPr>
      <w:rPr>
        <w:rFonts w:ascii="Wingdings" w:hAnsi="Wingdings" w:hint="default"/>
      </w:rPr>
    </w:lvl>
    <w:lvl w:ilvl="3" w:tplc="897E1B94">
      <w:start w:val="1"/>
      <w:numFmt w:val="bullet"/>
      <w:lvlText w:val=""/>
      <w:lvlJc w:val="left"/>
      <w:pPr>
        <w:ind w:left="2880" w:hanging="360"/>
      </w:pPr>
      <w:rPr>
        <w:rFonts w:ascii="Symbol" w:hAnsi="Symbol" w:hint="default"/>
      </w:rPr>
    </w:lvl>
    <w:lvl w:ilvl="4" w:tplc="68C4886A">
      <w:start w:val="1"/>
      <w:numFmt w:val="bullet"/>
      <w:lvlText w:val="o"/>
      <w:lvlJc w:val="left"/>
      <w:pPr>
        <w:ind w:left="3600" w:hanging="360"/>
      </w:pPr>
      <w:rPr>
        <w:rFonts w:ascii="Courier New" w:hAnsi="Courier New" w:hint="default"/>
      </w:rPr>
    </w:lvl>
    <w:lvl w:ilvl="5" w:tplc="B0A8B23E">
      <w:start w:val="1"/>
      <w:numFmt w:val="bullet"/>
      <w:lvlText w:val=""/>
      <w:lvlJc w:val="left"/>
      <w:pPr>
        <w:ind w:left="4320" w:hanging="360"/>
      </w:pPr>
      <w:rPr>
        <w:rFonts w:ascii="Wingdings" w:hAnsi="Wingdings" w:hint="default"/>
      </w:rPr>
    </w:lvl>
    <w:lvl w:ilvl="6" w:tplc="75943DD6">
      <w:start w:val="1"/>
      <w:numFmt w:val="bullet"/>
      <w:lvlText w:val=""/>
      <w:lvlJc w:val="left"/>
      <w:pPr>
        <w:ind w:left="5040" w:hanging="360"/>
      </w:pPr>
      <w:rPr>
        <w:rFonts w:ascii="Symbol" w:hAnsi="Symbol" w:hint="default"/>
      </w:rPr>
    </w:lvl>
    <w:lvl w:ilvl="7" w:tplc="9A10F1B4">
      <w:start w:val="1"/>
      <w:numFmt w:val="bullet"/>
      <w:lvlText w:val="o"/>
      <w:lvlJc w:val="left"/>
      <w:pPr>
        <w:ind w:left="5760" w:hanging="360"/>
      </w:pPr>
      <w:rPr>
        <w:rFonts w:ascii="Courier New" w:hAnsi="Courier New" w:hint="default"/>
      </w:rPr>
    </w:lvl>
    <w:lvl w:ilvl="8" w:tplc="4D9CEC9A">
      <w:start w:val="1"/>
      <w:numFmt w:val="bullet"/>
      <w:lvlText w:val=""/>
      <w:lvlJc w:val="left"/>
      <w:pPr>
        <w:ind w:left="6480" w:hanging="360"/>
      </w:pPr>
      <w:rPr>
        <w:rFonts w:ascii="Wingdings" w:hAnsi="Wingdings" w:hint="default"/>
      </w:rPr>
    </w:lvl>
  </w:abstractNum>
  <w:abstractNum w:abstractNumId="14"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A500B80"/>
    <w:multiLevelType w:val="hybridMultilevel"/>
    <w:tmpl w:val="B8C29FE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DA53B72"/>
    <w:multiLevelType w:val="hybridMultilevel"/>
    <w:tmpl w:val="67D24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FC72988"/>
    <w:multiLevelType w:val="hybridMultilevel"/>
    <w:tmpl w:val="04EC4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075267A"/>
    <w:multiLevelType w:val="hybridMultilevel"/>
    <w:tmpl w:val="872E9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17D499D"/>
    <w:multiLevelType w:val="hybridMultilevel"/>
    <w:tmpl w:val="A3A8011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0" w15:restartNumberingAfterBreak="0">
    <w:nsid w:val="67B44232"/>
    <w:multiLevelType w:val="hybridMultilevel"/>
    <w:tmpl w:val="93D24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2" w15:restartNumberingAfterBreak="0">
    <w:nsid w:val="71227BF5"/>
    <w:multiLevelType w:val="hybridMultilevel"/>
    <w:tmpl w:val="568E20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1122579960">
    <w:abstractNumId w:val="4"/>
  </w:num>
  <w:num w:numId="2" w16cid:durableId="1397050863">
    <w:abstractNumId w:val="23"/>
  </w:num>
  <w:num w:numId="3" w16cid:durableId="1097099281">
    <w:abstractNumId w:val="12"/>
  </w:num>
  <w:num w:numId="4" w16cid:durableId="1573855897">
    <w:abstractNumId w:val="21"/>
  </w:num>
  <w:num w:numId="5" w16cid:durableId="1863586535">
    <w:abstractNumId w:val="1"/>
  </w:num>
  <w:num w:numId="6" w16cid:durableId="1922714377">
    <w:abstractNumId w:val="8"/>
  </w:num>
  <w:num w:numId="7" w16cid:durableId="1140611212">
    <w:abstractNumId w:val="14"/>
  </w:num>
  <w:num w:numId="8" w16cid:durableId="1566524788">
    <w:abstractNumId w:val="2"/>
  </w:num>
  <w:num w:numId="9" w16cid:durableId="424886301">
    <w:abstractNumId w:val="3"/>
  </w:num>
  <w:num w:numId="10" w16cid:durableId="1921521225">
    <w:abstractNumId w:val="22"/>
  </w:num>
  <w:num w:numId="11" w16cid:durableId="445854294">
    <w:abstractNumId w:val="10"/>
  </w:num>
  <w:num w:numId="12" w16cid:durableId="990719250">
    <w:abstractNumId w:val="15"/>
  </w:num>
  <w:num w:numId="13" w16cid:durableId="1927106030">
    <w:abstractNumId w:val="19"/>
  </w:num>
  <w:num w:numId="14" w16cid:durableId="415588810">
    <w:abstractNumId w:val="17"/>
  </w:num>
  <w:num w:numId="15" w16cid:durableId="224033232">
    <w:abstractNumId w:val="20"/>
  </w:num>
  <w:num w:numId="16" w16cid:durableId="1390806661">
    <w:abstractNumId w:val="9"/>
  </w:num>
  <w:num w:numId="17" w16cid:durableId="20129653">
    <w:abstractNumId w:val="18"/>
  </w:num>
  <w:num w:numId="18" w16cid:durableId="360283890">
    <w:abstractNumId w:val="13"/>
  </w:num>
  <w:num w:numId="19" w16cid:durableId="2094162492">
    <w:abstractNumId w:val="16"/>
  </w:num>
  <w:num w:numId="20" w16cid:durableId="1589079222">
    <w:abstractNumId w:val="6"/>
  </w:num>
  <w:num w:numId="21" w16cid:durableId="441385007">
    <w:abstractNumId w:val="5"/>
  </w:num>
  <w:num w:numId="22" w16cid:durableId="1899898933">
    <w:abstractNumId w:val="7"/>
  </w:num>
  <w:num w:numId="23" w16cid:durableId="1444956453">
    <w:abstractNumId w:val="11"/>
  </w:num>
  <w:num w:numId="24" w16cid:durableId="276301890">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781"/>
    <w:rsid w:val="00001F41"/>
    <w:rsid w:val="00003743"/>
    <w:rsid w:val="000046CE"/>
    <w:rsid w:val="00004767"/>
    <w:rsid w:val="000047B4"/>
    <w:rsid w:val="00005712"/>
    <w:rsid w:val="00006676"/>
    <w:rsid w:val="00007FD8"/>
    <w:rsid w:val="000117F8"/>
    <w:rsid w:val="000119C4"/>
    <w:rsid w:val="00011B49"/>
    <w:rsid w:val="00015205"/>
    <w:rsid w:val="00017086"/>
    <w:rsid w:val="00017AB1"/>
    <w:rsid w:val="00017E51"/>
    <w:rsid w:val="00020B53"/>
    <w:rsid w:val="000217F1"/>
    <w:rsid w:val="00025B78"/>
    <w:rsid w:val="00026139"/>
    <w:rsid w:val="00026F07"/>
    <w:rsid w:val="00027071"/>
    <w:rsid w:val="00027601"/>
    <w:rsid w:val="00027E01"/>
    <w:rsid w:val="00033321"/>
    <w:rsid w:val="000338E5"/>
    <w:rsid w:val="00033ECC"/>
    <w:rsid w:val="0003422F"/>
    <w:rsid w:val="000342F7"/>
    <w:rsid w:val="00040B94"/>
    <w:rsid w:val="00044DE5"/>
    <w:rsid w:val="0004658C"/>
    <w:rsid w:val="00046FF0"/>
    <w:rsid w:val="00050176"/>
    <w:rsid w:val="0005097C"/>
    <w:rsid w:val="00052B9E"/>
    <w:rsid w:val="00060B33"/>
    <w:rsid w:val="00062B65"/>
    <w:rsid w:val="0006333D"/>
    <w:rsid w:val="0006527A"/>
    <w:rsid w:val="00066F1F"/>
    <w:rsid w:val="00067456"/>
    <w:rsid w:val="00071506"/>
    <w:rsid w:val="0007154F"/>
    <w:rsid w:val="00073EDB"/>
    <w:rsid w:val="00081AB1"/>
    <w:rsid w:val="00084691"/>
    <w:rsid w:val="00090316"/>
    <w:rsid w:val="00092E97"/>
    <w:rsid w:val="00093981"/>
    <w:rsid w:val="00093CD9"/>
    <w:rsid w:val="00095037"/>
    <w:rsid w:val="00097DE1"/>
    <w:rsid w:val="000A387B"/>
    <w:rsid w:val="000A5EEC"/>
    <w:rsid w:val="000A629A"/>
    <w:rsid w:val="000A777D"/>
    <w:rsid w:val="000A791F"/>
    <w:rsid w:val="000B0275"/>
    <w:rsid w:val="000B067A"/>
    <w:rsid w:val="000B1540"/>
    <w:rsid w:val="000B33FD"/>
    <w:rsid w:val="000B4560"/>
    <w:rsid w:val="000B4ABA"/>
    <w:rsid w:val="000B63DF"/>
    <w:rsid w:val="000B67E4"/>
    <w:rsid w:val="000C1087"/>
    <w:rsid w:val="000C33D8"/>
    <w:rsid w:val="000C3A7D"/>
    <w:rsid w:val="000C3D27"/>
    <w:rsid w:val="000C4B16"/>
    <w:rsid w:val="000C5092"/>
    <w:rsid w:val="000C50C3"/>
    <w:rsid w:val="000C78E1"/>
    <w:rsid w:val="000C7FD0"/>
    <w:rsid w:val="000D21F6"/>
    <w:rsid w:val="000D3328"/>
    <w:rsid w:val="000D42C3"/>
    <w:rsid w:val="000D4500"/>
    <w:rsid w:val="000D4785"/>
    <w:rsid w:val="000D5E91"/>
    <w:rsid w:val="000D6929"/>
    <w:rsid w:val="000D7AEA"/>
    <w:rsid w:val="000E01A9"/>
    <w:rsid w:val="000E1C00"/>
    <w:rsid w:val="000E2C66"/>
    <w:rsid w:val="000E6E7D"/>
    <w:rsid w:val="000F06D0"/>
    <w:rsid w:val="000F123C"/>
    <w:rsid w:val="000F2FED"/>
    <w:rsid w:val="000F7A84"/>
    <w:rsid w:val="00101599"/>
    <w:rsid w:val="00103957"/>
    <w:rsid w:val="0010616D"/>
    <w:rsid w:val="00110478"/>
    <w:rsid w:val="00110C11"/>
    <w:rsid w:val="00113781"/>
    <w:rsid w:val="00115BD3"/>
    <w:rsid w:val="00115D6E"/>
    <w:rsid w:val="001167E3"/>
    <w:rsid w:val="0011711B"/>
    <w:rsid w:val="00117F8A"/>
    <w:rsid w:val="00120448"/>
    <w:rsid w:val="0012198D"/>
    <w:rsid w:val="00121B9B"/>
    <w:rsid w:val="00122ADC"/>
    <w:rsid w:val="00124954"/>
    <w:rsid w:val="00130F59"/>
    <w:rsid w:val="00133EC0"/>
    <w:rsid w:val="00137935"/>
    <w:rsid w:val="001414B5"/>
    <w:rsid w:val="00141935"/>
    <w:rsid w:val="00141CE5"/>
    <w:rsid w:val="00142D21"/>
    <w:rsid w:val="00144908"/>
    <w:rsid w:val="00150583"/>
    <w:rsid w:val="00155AEC"/>
    <w:rsid w:val="001571C7"/>
    <w:rsid w:val="00160435"/>
    <w:rsid w:val="00161094"/>
    <w:rsid w:val="00172A55"/>
    <w:rsid w:val="00173F56"/>
    <w:rsid w:val="00174C6C"/>
    <w:rsid w:val="001758CD"/>
    <w:rsid w:val="0017665C"/>
    <w:rsid w:val="0017684A"/>
    <w:rsid w:val="00177AD2"/>
    <w:rsid w:val="001815A8"/>
    <w:rsid w:val="001835C0"/>
    <w:rsid w:val="001840FA"/>
    <w:rsid w:val="00190079"/>
    <w:rsid w:val="00192562"/>
    <w:rsid w:val="00192819"/>
    <w:rsid w:val="00193E3A"/>
    <w:rsid w:val="00194562"/>
    <w:rsid w:val="00194FF7"/>
    <w:rsid w:val="0019622E"/>
    <w:rsid w:val="001966A7"/>
    <w:rsid w:val="001A3003"/>
    <w:rsid w:val="001A4627"/>
    <w:rsid w:val="001A4979"/>
    <w:rsid w:val="001A5311"/>
    <w:rsid w:val="001B15D3"/>
    <w:rsid w:val="001B3443"/>
    <w:rsid w:val="001B54C4"/>
    <w:rsid w:val="001C0326"/>
    <w:rsid w:val="001C05DD"/>
    <w:rsid w:val="001C119D"/>
    <w:rsid w:val="001C192F"/>
    <w:rsid w:val="001C1C9D"/>
    <w:rsid w:val="001C3C42"/>
    <w:rsid w:val="001D31B8"/>
    <w:rsid w:val="001D7869"/>
    <w:rsid w:val="001E6A6A"/>
    <w:rsid w:val="001F2F78"/>
    <w:rsid w:val="001F4550"/>
    <w:rsid w:val="001F5848"/>
    <w:rsid w:val="001F6DC5"/>
    <w:rsid w:val="002026CD"/>
    <w:rsid w:val="0020271A"/>
    <w:rsid w:val="002033FC"/>
    <w:rsid w:val="002044BB"/>
    <w:rsid w:val="00205E41"/>
    <w:rsid w:val="00206775"/>
    <w:rsid w:val="00206E6D"/>
    <w:rsid w:val="00210365"/>
    <w:rsid w:val="00210B09"/>
    <w:rsid w:val="00210C9E"/>
    <w:rsid w:val="00211840"/>
    <w:rsid w:val="002127EE"/>
    <w:rsid w:val="00212934"/>
    <w:rsid w:val="00212FE3"/>
    <w:rsid w:val="00213623"/>
    <w:rsid w:val="00213D02"/>
    <w:rsid w:val="002147AF"/>
    <w:rsid w:val="00220E5F"/>
    <w:rsid w:val="002212B5"/>
    <w:rsid w:val="00223234"/>
    <w:rsid w:val="0022373A"/>
    <w:rsid w:val="002258FA"/>
    <w:rsid w:val="00225F45"/>
    <w:rsid w:val="00226668"/>
    <w:rsid w:val="0022709D"/>
    <w:rsid w:val="0023046B"/>
    <w:rsid w:val="00230859"/>
    <w:rsid w:val="00231C73"/>
    <w:rsid w:val="00231E6C"/>
    <w:rsid w:val="00233809"/>
    <w:rsid w:val="00233E4D"/>
    <w:rsid w:val="00235D61"/>
    <w:rsid w:val="00240046"/>
    <w:rsid w:val="0024080D"/>
    <w:rsid w:val="00246A12"/>
    <w:rsid w:val="0024797F"/>
    <w:rsid w:val="0025119E"/>
    <w:rsid w:val="00251269"/>
    <w:rsid w:val="002524B9"/>
    <w:rsid w:val="002535C0"/>
    <w:rsid w:val="002579FE"/>
    <w:rsid w:val="0026311C"/>
    <w:rsid w:val="00263297"/>
    <w:rsid w:val="00264792"/>
    <w:rsid w:val="0026668C"/>
    <w:rsid w:val="00266AC1"/>
    <w:rsid w:val="00266EA5"/>
    <w:rsid w:val="002714DB"/>
    <w:rsid w:val="0027178C"/>
    <w:rsid w:val="00271794"/>
    <w:rsid w:val="002719FA"/>
    <w:rsid w:val="00272668"/>
    <w:rsid w:val="0027330B"/>
    <w:rsid w:val="00276CA2"/>
    <w:rsid w:val="00280342"/>
    <w:rsid w:val="002803AD"/>
    <w:rsid w:val="002808A6"/>
    <w:rsid w:val="00282052"/>
    <w:rsid w:val="0028519E"/>
    <w:rsid w:val="002856A5"/>
    <w:rsid w:val="002872ED"/>
    <w:rsid w:val="002905C2"/>
    <w:rsid w:val="00292C52"/>
    <w:rsid w:val="00295AF2"/>
    <w:rsid w:val="00295C91"/>
    <w:rsid w:val="00297151"/>
    <w:rsid w:val="0029727B"/>
    <w:rsid w:val="00297724"/>
    <w:rsid w:val="00297CE4"/>
    <w:rsid w:val="002A0165"/>
    <w:rsid w:val="002A0910"/>
    <w:rsid w:val="002A2D66"/>
    <w:rsid w:val="002A5542"/>
    <w:rsid w:val="002A7C8C"/>
    <w:rsid w:val="002B20E6"/>
    <w:rsid w:val="002B42A3"/>
    <w:rsid w:val="002B5119"/>
    <w:rsid w:val="002B5743"/>
    <w:rsid w:val="002B7112"/>
    <w:rsid w:val="002C0CDD"/>
    <w:rsid w:val="002C361F"/>
    <w:rsid w:val="002C46F9"/>
    <w:rsid w:val="002E1A1D"/>
    <w:rsid w:val="002E24D1"/>
    <w:rsid w:val="002E4081"/>
    <w:rsid w:val="002E498C"/>
    <w:rsid w:val="002E5389"/>
    <w:rsid w:val="002E5810"/>
    <w:rsid w:val="002E5B78"/>
    <w:rsid w:val="002F3AE3"/>
    <w:rsid w:val="002F5799"/>
    <w:rsid w:val="002F7C0C"/>
    <w:rsid w:val="0030464B"/>
    <w:rsid w:val="00306AF5"/>
    <w:rsid w:val="0030786C"/>
    <w:rsid w:val="00312749"/>
    <w:rsid w:val="003233DE"/>
    <w:rsid w:val="0032466B"/>
    <w:rsid w:val="00327B44"/>
    <w:rsid w:val="00330726"/>
    <w:rsid w:val="00332D72"/>
    <w:rsid w:val="00333004"/>
    <w:rsid w:val="003330EB"/>
    <w:rsid w:val="003339CE"/>
    <w:rsid w:val="00336605"/>
    <w:rsid w:val="00340A71"/>
    <w:rsid w:val="003415FD"/>
    <w:rsid w:val="003417F4"/>
    <w:rsid w:val="00341C8F"/>
    <w:rsid w:val="003429F0"/>
    <w:rsid w:val="0034463D"/>
    <w:rsid w:val="00344F8A"/>
    <w:rsid w:val="00345603"/>
    <w:rsid w:val="00346C68"/>
    <w:rsid w:val="0035097A"/>
    <w:rsid w:val="003513A0"/>
    <w:rsid w:val="00351790"/>
    <w:rsid w:val="00352C1A"/>
    <w:rsid w:val="003540A4"/>
    <w:rsid w:val="003603F1"/>
    <w:rsid w:val="00360E4E"/>
    <w:rsid w:val="003617FF"/>
    <w:rsid w:val="00365B07"/>
    <w:rsid w:val="00366F7C"/>
    <w:rsid w:val="00370AAA"/>
    <w:rsid w:val="003742C6"/>
    <w:rsid w:val="00375078"/>
    <w:rsid w:val="00375F77"/>
    <w:rsid w:val="00377A78"/>
    <w:rsid w:val="003805D8"/>
    <w:rsid w:val="00381BBE"/>
    <w:rsid w:val="00382903"/>
    <w:rsid w:val="003846FF"/>
    <w:rsid w:val="00385AD4"/>
    <w:rsid w:val="00386805"/>
    <w:rsid w:val="00387924"/>
    <w:rsid w:val="00391674"/>
    <w:rsid w:val="0039384D"/>
    <w:rsid w:val="00393AD8"/>
    <w:rsid w:val="00395C23"/>
    <w:rsid w:val="003A22E1"/>
    <w:rsid w:val="003A2E4F"/>
    <w:rsid w:val="003A4438"/>
    <w:rsid w:val="003A5013"/>
    <w:rsid w:val="003A5078"/>
    <w:rsid w:val="003A53FC"/>
    <w:rsid w:val="003A5FDD"/>
    <w:rsid w:val="003A62DD"/>
    <w:rsid w:val="003A7747"/>
    <w:rsid w:val="003A775A"/>
    <w:rsid w:val="003B0DAB"/>
    <w:rsid w:val="003B1273"/>
    <w:rsid w:val="003B213A"/>
    <w:rsid w:val="003B281A"/>
    <w:rsid w:val="003B43AD"/>
    <w:rsid w:val="003B4526"/>
    <w:rsid w:val="003C0FEC"/>
    <w:rsid w:val="003C15B8"/>
    <w:rsid w:val="003C2AC8"/>
    <w:rsid w:val="003C46A6"/>
    <w:rsid w:val="003C6FA4"/>
    <w:rsid w:val="003D04D2"/>
    <w:rsid w:val="003D17F9"/>
    <w:rsid w:val="003D2D88"/>
    <w:rsid w:val="003D3F77"/>
    <w:rsid w:val="003D41EA"/>
    <w:rsid w:val="003D4850"/>
    <w:rsid w:val="003D535A"/>
    <w:rsid w:val="003E07E1"/>
    <w:rsid w:val="003E5265"/>
    <w:rsid w:val="003F0955"/>
    <w:rsid w:val="003F27EE"/>
    <w:rsid w:val="003F3E10"/>
    <w:rsid w:val="003F6FE1"/>
    <w:rsid w:val="00400F00"/>
    <w:rsid w:val="0040262D"/>
    <w:rsid w:val="00404E15"/>
    <w:rsid w:val="00404F8B"/>
    <w:rsid w:val="00405256"/>
    <w:rsid w:val="00405874"/>
    <w:rsid w:val="00410031"/>
    <w:rsid w:val="0041074D"/>
    <w:rsid w:val="00410968"/>
    <w:rsid w:val="004115A2"/>
    <w:rsid w:val="00412BC3"/>
    <w:rsid w:val="004142EE"/>
    <w:rsid w:val="0041443D"/>
    <w:rsid w:val="00415C81"/>
    <w:rsid w:val="00416731"/>
    <w:rsid w:val="004167B8"/>
    <w:rsid w:val="0042057F"/>
    <w:rsid w:val="00422E34"/>
    <w:rsid w:val="004248E8"/>
    <w:rsid w:val="004274F1"/>
    <w:rsid w:val="00432378"/>
    <w:rsid w:val="00433663"/>
    <w:rsid w:val="00434C85"/>
    <w:rsid w:val="00440146"/>
    <w:rsid w:val="00440D65"/>
    <w:rsid w:val="004435E6"/>
    <w:rsid w:val="004461BB"/>
    <w:rsid w:val="00446FD8"/>
    <w:rsid w:val="00447E31"/>
    <w:rsid w:val="00450B89"/>
    <w:rsid w:val="00453923"/>
    <w:rsid w:val="00454B9B"/>
    <w:rsid w:val="004550A2"/>
    <w:rsid w:val="0045557B"/>
    <w:rsid w:val="00457858"/>
    <w:rsid w:val="00460B0B"/>
    <w:rsid w:val="00461023"/>
    <w:rsid w:val="00462FAC"/>
    <w:rsid w:val="00463BD6"/>
    <w:rsid w:val="00464631"/>
    <w:rsid w:val="00464B79"/>
    <w:rsid w:val="00467BBF"/>
    <w:rsid w:val="00470382"/>
    <w:rsid w:val="00476948"/>
    <w:rsid w:val="00480DB4"/>
    <w:rsid w:val="004867E2"/>
    <w:rsid w:val="00486898"/>
    <w:rsid w:val="00490013"/>
    <w:rsid w:val="004929A9"/>
    <w:rsid w:val="00494652"/>
    <w:rsid w:val="004A018E"/>
    <w:rsid w:val="004A2C26"/>
    <w:rsid w:val="004A5711"/>
    <w:rsid w:val="004B5350"/>
    <w:rsid w:val="004B6FB5"/>
    <w:rsid w:val="004C084B"/>
    <w:rsid w:val="004C2501"/>
    <w:rsid w:val="004C259D"/>
    <w:rsid w:val="004C2FEC"/>
    <w:rsid w:val="004C3AB2"/>
    <w:rsid w:val="004C4326"/>
    <w:rsid w:val="004C61C7"/>
    <w:rsid w:val="004C6BCF"/>
    <w:rsid w:val="004C6D84"/>
    <w:rsid w:val="004C75FF"/>
    <w:rsid w:val="004D2CE2"/>
    <w:rsid w:val="004D58BF"/>
    <w:rsid w:val="004D6F42"/>
    <w:rsid w:val="004D7DA3"/>
    <w:rsid w:val="004E4248"/>
    <w:rsid w:val="004E4335"/>
    <w:rsid w:val="004E5ACF"/>
    <w:rsid w:val="004F075D"/>
    <w:rsid w:val="004F13EE"/>
    <w:rsid w:val="004F2022"/>
    <w:rsid w:val="004F6120"/>
    <w:rsid w:val="004F7C05"/>
    <w:rsid w:val="00501C94"/>
    <w:rsid w:val="00504C0C"/>
    <w:rsid w:val="005056B5"/>
    <w:rsid w:val="00506432"/>
    <w:rsid w:val="00506807"/>
    <w:rsid w:val="00510196"/>
    <w:rsid w:val="00510FF9"/>
    <w:rsid w:val="005111E6"/>
    <w:rsid w:val="0051242B"/>
    <w:rsid w:val="00514E0F"/>
    <w:rsid w:val="0052051D"/>
    <w:rsid w:val="00521FF3"/>
    <w:rsid w:val="00523DAC"/>
    <w:rsid w:val="00526E2E"/>
    <w:rsid w:val="00531DA6"/>
    <w:rsid w:val="0053524F"/>
    <w:rsid w:val="00537D21"/>
    <w:rsid w:val="00540AE2"/>
    <w:rsid w:val="005416E0"/>
    <w:rsid w:val="00541DD3"/>
    <w:rsid w:val="00543C99"/>
    <w:rsid w:val="0054441B"/>
    <w:rsid w:val="00545756"/>
    <w:rsid w:val="00545EE6"/>
    <w:rsid w:val="005466C0"/>
    <w:rsid w:val="005525BA"/>
    <w:rsid w:val="005550E7"/>
    <w:rsid w:val="00555791"/>
    <w:rsid w:val="00555DF2"/>
    <w:rsid w:val="005564FB"/>
    <w:rsid w:val="00556891"/>
    <w:rsid w:val="005572C7"/>
    <w:rsid w:val="00557D3D"/>
    <w:rsid w:val="0056414B"/>
    <w:rsid w:val="005650ED"/>
    <w:rsid w:val="005662DB"/>
    <w:rsid w:val="00570324"/>
    <w:rsid w:val="00570FC3"/>
    <w:rsid w:val="00575754"/>
    <w:rsid w:val="005776F2"/>
    <w:rsid w:val="00580B2C"/>
    <w:rsid w:val="005827DE"/>
    <w:rsid w:val="00582F20"/>
    <w:rsid w:val="00583188"/>
    <w:rsid w:val="0058529D"/>
    <w:rsid w:val="00587FF2"/>
    <w:rsid w:val="005901C9"/>
    <w:rsid w:val="0059025F"/>
    <w:rsid w:val="00590335"/>
    <w:rsid w:val="00591E20"/>
    <w:rsid w:val="00591E2C"/>
    <w:rsid w:val="00594A55"/>
    <w:rsid w:val="00595408"/>
    <w:rsid w:val="00595E84"/>
    <w:rsid w:val="00597564"/>
    <w:rsid w:val="00597D79"/>
    <w:rsid w:val="005A0ACA"/>
    <w:rsid w:val="005A0C59"/>
    <w:rsid w:val="005A2DEF"/>
    <w:rsid w:val="005A48EB"/>
    <w:rsid w:val="005A6CFB"/>
    <w:rsid w:val="005B15D3"/>
    <w:rsid w:val="005B23D8"/>
    <w:rsid w:val="005B57AF"/>
    <w:rsid w:val="005C1477"/>
    <w:rsid w:val="005C479F"/>
    <w:rsid w:val="005C4E09"/>
    <w:rsid w:val="005C5118"/>
    <w:rsid w:val="005C5AEB"/>
    <w:rsid w:val="005C613F"/>
    <w:rsid w:val="005C7E25"/>
    <w:rsid w:val="005D21C5"/>
    <w:rsid w:val="005D2F2F"/>
    <w:rsid w:val="005D3767"/>
    <w:rsid w:val="005D4755"/>
    <w:rsid w:val="005D4A3F"/>
    <w:rsid w:val="005E0498"/>
    <w:rsid w:val="005E0A3F"/>
    <w:rsid w:val="005E0B93"/>
    <w:rsid w:val="005E37FA"/>
    <w:rsid w:val="005E5755"/>
    <w:rsid w:val="005E6883"/>
    <w:rsid w:val="005E772F"/>
    <w:rsid w:val="005F4EAD"/>
    <w:rsid w:val="005F4ECA"/>
    <w:rsid w:val="005F6BAC"/>
    <w:rsid w:val="005F77C7"/>
    <w:rsid w:val="00602FD3"/>
    <w:rsid w:val="006041BE"/>
    <w:rsid w:val="006043C7"/>
    <w:rsid w:val="00610A93"/>
    <w:rsid w:val="00614D29"/>
    <w:rsid w:val="00621972"/>
    <w:rsid w:val="006249DC"/>
    <w:rsid w:val="00624B52"/>
    <w:rsid w:val="00625060"/>
    <w:rsid w:val="00625FF2"/>
    <w:rsid w:val="00627385"/>
    <w:rsid w:val="00631DF4"/>
    <w:rsid w:val="0063247D"/>
    <w:rsid w:val="00633EFE"/>
    <w:rsid w:val="00634175"/>
    <w:rsid w:val="006408AC"/>
    <w:rsid w:val="00640A16"/>
    <w:rsid w:val="00641214"/>
    <w:rsid w:val="006429BA"/>
    <w:rsid w:val="00645CE1"/>
    <w:rsid w:val="006470E0"/>
    <w:rsid w:val="006511B6"/>
    <w:rsid w:val="00652742"/>
    <w:rsid w:val="00654C01"/>
    <w:rsid w:val="006555EB"/>
    <w:rsid w:val="006576EB"/>
    <w:rsid w:val="00657FF8"/>
    <w:rsid w:val="00660524"/>
    <w:rsid w:val="0066519B"/>
    <w:rsid w:val="00670D99"/>
    <w:rsid w:val="00670E2B"/>
    <w:rsid w:val="006711AB"/>
    <w:rsid w:val="00672743"/>
    <w:rsid w:val="00672925"/>
    <w:rsid w:val="006734BB"/>
    <w:rsid w:val="00673ED6"/>
    <w:rsid w:val="006816A0"/>
    <w:rsid w:val="00681A34"/>
    <w:rsid w:val="006821EB"/>
    <w:rsid w:val="00684C64"/>
    <w:rsid w:val="006957E2"/>
    <w:rsid w:val="00697317"/>
    <w:rsid w:val="006A4071"/>
    <w:rsid w:val="006A7DCC"/>
    <w:rsid w:val="006B2286"/>
    <w:rsid w:val="006B3295"/>
    <w:rsid w:val="006B56BB"/>
    <w:rsid w:val="006B67A1"/>
    <w:rsid w:val="006C0B6E"/>
    <w:rsid w:val="006C2EC9"/>
    <w:rsid w:val="006C365E"/>
    <w:rsid w:val="006C4E9C"/>
    <w:rsid w:val="006C6699"/>
    <w:rsid w:val="006C77A8"/>
    <w:rsid w:val="006C7F1F"/>
    <w:rsid w:val="006D4098"/>
    <w:rsid w:val="006D40D7"/>
    <w:rsid w:val="006D708C"/>
    <w:rsid w:val="006D7681"/>
    <w:rsid w:val="006D7B2E"/>
    <w:rsid w:val="006E02EA"/>
    <w:rsid w:val="006E0968"/>
    <w:rsid w:val="006E2AF6"/>
    <w:rsid w:val="006E35FB"/>
    <w:rsid w:val="006E7302"/>
    <w:rsid w:val="006F047B"/>
    <w:rsid w:val="006F430B"/>
    <w:rsid w:val="006F48DC"/>
    <w:rsid w:val="00701275"/>
    <w:rsid w:val="00705A53"/>
    <w:rsid w:val="00706785"/>
    <w:rsid w:val="007074C9"/>
    <w:rsid w:val="00707F56"/>
    <w:rsid w:val="00713558"/>
    <w:rsid w:val="00715B3D"/>
    <w:rsid w:val="00715B47"/>
    <w:rsid w:val="00720D08"/>
    <w:rsid w:val="007263B9"/>
    <w:rsid w:val="00726E4F"/>
    <w:rsid w:val="00731DFB"/>
    <w:rsid w:val="0073224C"/>
    <w:rsid w:val="007334F8"/>
    <w:rsid w:val="007339CD"/>
    <w:rsid w:val="007359D8"/>
    <w:rsid w:val="00735FF6"/>
    <w:rsid w:val="007362D4"/>
    <w:rsid w:val="00736924"/>
    <w:rsid w:val="0073721C"/>
    <w:rsid w:val="00741AAC"/>
    <w:rsid w:val="007433EF"/>
    <w:rsid w:val="00745896"/>
    <w:rsid w:val="00746B30"/>
    <w:rsid w:val="00747ED5"/>
    <w:rsid w:val="00751A23"/>
    <w:rsid w:val="00753D43"/>
    <w:rsid w:val="00754FBA"/>
    <w:rsid w:val="00761238"/>
    <w:rsid w:val="0076672A"/>
    <w:rsid w:val="0077496D"/>
    <w:rsid w:val="00775E45"/>
    <w:rsid w:val="00775EF7"/>
    <w:rsid w:val="00776E74"/>
    <w:rsid w:val="00782C8B"/>
    <w:rsid w:val="00783EA1"/>
    <w:rsid w:val="00785169"/>
    <w:rsid w:val="007954AB"/>
    <w:rsid w:val="00795D6B"/>
    <w:rsid w:val="007A14C5"/>
    <w:rsid w:val="007A1E68"/>
    <w:rsid w:val="007A1EF2"/>
    <w:rsid w:val="007A2C09"/>
    <w:rsid w:val="007A3E38"/>
    <w:rsid w:val="007A4A10"/>
    <w:rsid w:val="007A4FF5"/>
    <w:rsid w:val="007A54B2"/>
    <w:rsid w:val="007B143E"/>
    <w:rsid w:val="007B1760"/>
    <w:rsid w:val="007B3D03"/>
    <w:rsid w:val="007C5C79"/>
    <w:rsid w:val="007C6D9C"/>
    <w:rsid w:val="007C7DDB"/>
    <w:rsid w:val="007D2CC7"/>
    <w:rsid w:val="007D3726"/>
    <w:rsid w:val="007D673D"/>
    <w:rsid w:val="007E5CA5"/>
    <w:rsid w:val="007E7E0B"/>
    <w:rsid w:val="007F008E"/>
    <w:rsid w:val="007F026D"/>
    <w:rsid w:val="007F189F"/>
    <w:rsid w:val="007F2220"/>
    <w:rsid w:val="007F4B3E"/>
    <w:rsid w:val="007F588A"/>
    <w:rsid w:val="008045BC"/>
    <w:rsid w:val="008127AF"/>
    <w:rsid w:val="00812B46"/>
    <w:rsid w:val="008134A8"/>
    <w:rsid w:val="008152B7"/>
    <w:rsid w:val="00815700"/>
    <w:rsid w:val="00817B70"/>
    <w:rsid w:val="008264EB"/>
    <w:rsid w:val="00826B8F"/>
    <w:rsid w:val="00830948"/>
    <w:rsid w:val="00831E8A"/>
    <w:rsid w:val="008328CC"/>
    <w:rsid w:val="00835C76"/>
    <w:rsid w:val="00840F96"/>
    <w:rsid w:val="00843049"/>
    <w:rsid w:val="0085209B"/>
    <w:rsid w:val="00856B66"/>
    <w:rsid w:val="00860BE1"/>
    <w:rsid w:val="00861A5F"/>
    <w:rsid w:val="008644AD"/>
    <w:rsid w:val="00865735"/>
    <w:rsid w:val="00865DDB"/>
    <w:rsid w:val="00867538"/>
    <w:rsid w:val="00872243"/>
    <w:rsid w:val="008734B9"/>
    <w:rsid w:val="00873D90"/>
    <w:rsid w:val="00873FC8"/>
    <w:rsid w:val="00877DA4"/>
    <w:rsid w:val="0088005B"/>
    <w:rsid w:val="0088469C"/>
    <w:rsid w:val="00884C63"/>
    <w:rsid w:val="00885908"/>
    <w:rsid w:val="00886010"/>
    <w:rsid w:val="008864B7"/>
    <w:rsid w:val="00890267"/>
    <w:rsid w:val="008924B9"/>
    <w:rsid w:val="00892DE0"/>
    <w:rsid w:val="008958E8"/>
    <w:rsid w:val="0089677E"/>
    <w:rsid w:val="00896C19"/>
    <w:rsid w:val="00896E8C"/>
    <w:rsid w:val="008A5771"/>
    <w:rsid w:val="008A6098"/>
    <w:rsid w:val="008A64AC"/>
    <w:rsid w:val="008A6E24"/>
    <w:rsid w:val="008A6EBF"/>
    <w:rsid w:val="008A7438"/>
    <w:rsid w:val="008B112F"/>
    <w:rsid w:val="008B1334"/>
    <w:rsid w:val="008B2B9A"/>
    <w:rsid w:val="008B3377"/>
    <w:rsid w:val="008B3686"/>
    <w:rsid w:val="008B5433"/>
    <w:rsid w:val="008C0278"/>
    <w:rsid w:val="008C042F"/>
    <w:rsid w:val="008C1C85"/>
    <w:rsid w:val="008C24E9"/>
    <w:rsid w:val="008C3F77"/>
    <w:rsid w:val="008C53E1"/>
    <w:rsid w:val="008C6FAE"/>
    <w:rsid w:val="008C72ED"/>
    <w:rsid w:val="008D0533"/>
    <w:rsid w:val="008D42CB"/>
    <w:rsid w:val="008D48C9"/>
    <w:rsid w:val="008D55FA"/>
    <w:rsid w:val="008D5B79"/>
    <w:rsid w:val="008D6381"/>
    <w:rsid w:val="008E0C77"/>
    <w:rsid w:val="008E2D26"/>
    <w:rsid w:val="008E3774"/>
    <w:rsid w:val="008E503C"/>
    <w:rsid w:val="008E53E9"/>
    <w:rsid w:val="008E60D2"/>
    <w:rsid w:val="008E625F"/>
    <w:rsid w:val="008E6354"/>
    <w:rsid w:val="008F0D95"/>
    <w:rsid w:val="008F264D"/>
    <w:rsid w:val="008F2674"/>
    <w:rsid w:val="008F7E9F"/>
    <w:rsid w:val="00901157"/>
    <w:rsid w:val="009074E1"/>
    <w:rsid w:val="009079D6"/>
    <w:rsid w:val="009112F7"/>
    <w:rsid w:val="009122AF"/>
    <w:rsid w:val="009125E5"/>
    <w:rsid w:val="009127BC"/>
    <w:rsid w:val="00912D54"/>
    <w:rsid w:val="0091364F"/>
    <w:rsid w:val="0091389F"/>
    <w:rsid w:val="00913AB4"/>
    <w:rsid w:val="00917B09"/>
    <w:rsid w:val="009208F7"/>
    <w:rsid w:val="00922517"/>
    <w:rsid w:val="00922722"/>
    <w:rsid w:val="00923342"/>
    <w:rsid w:val="00924277"/>
    <w:rsid w:val="00925417"/>
    <w:rsid w:val="009261E6"/>
    <w:rsid w:val="009268E1"/>
    <w:rsid w:val="0093031B"/>
    <w:rsid w:val="009319A2"/>
    <w:rsid w:val="00932737"/>
    <w:rsid w:val="0093363B"/>
    <w:rsid w:val="00934368"/>
    <w:rsid w:val="00935714"/>
    <w:rsid w:val="00945E7F"/>
    <w:rsid w:val="00953F63"/>
    <w:rsid w:val="009543B1"/>
    <w:rsid w:val="009554F4"/>
    <w:rsid w:val="009557C1"/>
    <w:rsid w:val="00960D6E"/>
    <w:rsid w:val="009616D9"/>
    <w:rsid w:val="00965DBC"/>
    <w:rsid w:val="0097215C"/>
    <w:rsid w:val="00972BC1"/>
    <w:rsid w:val="00974B59"/>
    <w:rsid w:val="00976651"/>
    <w:rsid w:val="009803A3"/>
    <w:rsid w:val="00980CFC"/>
    <w:rsid w:val="00982499"/>
    <w:rsid w:val="0098340B"/>
    <w:rsid w:val="00985074"/>
    <w:rsid w:val="00986830"/>
    <w:rsid w:val="00991883"/>
    <w:rsid w:val="009924C3"/>
    <w:rsid w:val="00993102"/>
    <w:rsid w:val="009931E9"/>
    <w:rsid w:val="00997037"/>
    <w:rsid w:val="009A3380"/>
    <w:rsid w:val="009A755E"/>
    <w:rsid w:val="009B0EF4"/>
    <w:rsid w:val="009B5601"/>
    <w:rsid w:val="009C4A39"/>
    <w:rsid w:val="009C5886"/>
    <w:rsid w:val="009C6F10"/>
    <w:rsid w:val="009C760B"/>
    <w:rsid w:val="009C79F4"/>
    <w:rsid w:val="009D148F"/>
    <w:rsid w:val="009D1EC8"/>
    <w:rsid w:val="009D3D70"/>
    <w:rsid w:val="009D7C67"/>
    <w:rsid w:val="009E3E1B"/>
    <w:rsid w:val="009E6F7E"/>
    <w:rsid w:val="009E7A57"/>
    <w:rsid w:val="009F1B23"/>
    <w:rsid w:val="009F3737"/>
    <w:rsid w:val="009F4F6A"/>
    <w:rsid w:val="00A04084"/>
    <w:rsid w:val="00A041C4"/>
    <w:rsid w:val="00A04834"/>
    <w:rsid w:val="00A066A4"/>
    <w:rsid w:val="00A1331F"/>
    <w:rsid w:val="00A16407"/>
    <w:rsid w:val="00A16E36"/>
    <w:rsid w:val="00A2115B"/>
    <w:rsid w:val="00A21838"/>
    <w:rsid w:val="00A24961"/>
    <w:rsid w:val="00A24B10"/>
    <w:rsid w:val="00A30E9B"/>
    <w:rsid w:val="00A323F3"/>
    <w:rsid w:val="00A35762"/>
    <w:rsid w:val="00A4512D"/>
    <w:rsid w:val="00A45319"/>
    <w:rsid w:val="00A45437"/>
    <w:rsid w:val="00A45814"/>
    <w:rsid w:val="00A50244"/>
    <w:rsid w:val="00A548E6"/>
    <w:rsid w:val="00A54FCB"/>
    <w:rsid w:val="00A568E1"/>
    <w:rsid w:val="00A56F17"/>
    <w:rsid w:val="00A576F8"/>
    <w:rsid w:val="00A627D7"/>
    <w:rsid w:val="00A62A49"/>
    <w:rsid w:val="00A656C7"/>
    <w:rsid w:val="00A705AF"/>
    <w:rsid w:val="00A72454"/>
    <w:rsid w:val="00A7296F"/>
    <w:rsid w:val="00A74345"/>
    <w:rsid w:val="00A77696"/>
    <w:rsid w:val="00A80557"/>
    <w:rsid w:val="00A81D33"/>
    <w:rsid w:val="00A840E1"/>
    <w:rsid w:val="00A84C3A"/>
    <w:rsid w:val="00A85A7E"/>
    <w:rsid w:val="00A86D0E"/>
    <w:rsid w:val="00A86E33"/>
    <w:rsid w:val="00A87B0B"/>
    <w:rsid w:val="00A930AE"/>
    <w:rsid w:val="00AA059E"/>
    <w:rsid w:val="00AA1A95"/>
    <w:rsid w:val="00AA260F"/>
    <w:rsid w:val="00AA5FC9"/>
    <w:rsid w:val="00AA723B"/>
    <w:rsid w:val="00AB1EE7"/>
    <w:rsid w:val="00AB39F5"/>
    <w:rsid w:val="00AB4B37"/>
    <w:rsid w:val="00AB5762"/>
    <w:rsid w:val="00AC1F79"/>
    <w:rsid w:val="00AC2679"/>
    <w:rsid w:val="00AC4BE4"/>
    <w:rsid w:val="00AC6BF9"/>
    <w:rsid w:val="00AC78F3"/>
    <w:rsid w:val="00AD05E6"/>
    <w:rsid w:val="00AD0D3F"/>
    <w:rsid w:val="00AD1C5A"/>
    <w:rsid w:val="00AD2EB8"/>
    <w:rsid w:val="00AD4DFD"/>
    <w:rsid w:val="00AD78F9"/>
    <w:rsid w:val="00AD7ACD"/>
    <w:rsid w:val="00AD7D93"/>
    <w:rsid w:val="00AE0775"/>
    <w:rsid w:val="00AE1D7D"/>
    <w:rsid w:val="00AE210E"/>
    <w:rsid w:val="00AE2A8B"/>
    <w:rsid w:val="00AE3F64"/>
    <w:rsid w:val="00AF67A2"/>
    <w:rsid w:val="00AF708C"/>
    <w:rsid w:val="00AF7386"/>
    <w:rsid w:val="00AF7934"/>
    <w:rsid w:val="00B00B81"/>
    <w:rsid w:val="00B0119F"/>
    <w:rsid w:val="00B04580"/>
    <w:rsid w:val="00B04B09"/>
    <w:rsid w:val="00B1104D"/>
    <w:rsid w:val="00B134C0"/>
    <w:rsid w:val="00B16A51"/>
    <w:rsid w:val="00B21749"/>
    <w:rsid w:val="00B2335D"/>
    <w:rsid w:val="00B25440"/>
    <w:rsid w:val="00B32222"/>
    <w:rsid w:val="00B32DF3"/>
    <w:rsid w:val="00B32E5C"/>
    <w:rsid w:val="00B3618D"/>
    <w:rsid w:val="00B36233"/>
    <w:rsid w:val="00B36804"/>
    <w:rsid w:val="00B37FFA"/>
    <w:rsid w:val="00B41088"/>
    <w:rsid w:val="00B42851"/>
    <w:rsid w:val="00B448F4"/>
    <w:rsid w:val="00B45AC7"/>
    <w:rsid w:val="00B504DD"/>
    <w:rsid w:val="00B5372F"/>
    <w:rsid w:val="00B61129"/>
    <w:rsid w:val="00B67E7F"/>
    <w:rsid w:val="00B7378D"/>
    <w:rsid w:val="00B73F86"/>
    <w:rsid w:val="00B7422B"/>
    <w:rsid w:val="00B74B69"/>
    <w:rsid w:val="00B75A04"/>
    <w:rsid w:val="00B7627D"/>
    <w:rsid w:val="00B81FCD"/>
    <w:rsid w:val="00B839B2"/>
    <w:rsid w:val="00B87988"/>
    <w:rsid w:val="00B926A4"/>
    <w:rsid w:val="00B94252"/>
    <w:rsid w:val="00B96007"/>
    <w:rsid w:val="00B9715A"/>
    <w:rsid w:val="00B97C3B"/>
    <w:rsid w:val="00BA14BE"/>
    <w:rsid w:val="00BA2732"/>
    <w:rsid w:val="00BA293D"/>
    <w:rsid w:val="00BA2D4F"/>
    <w:rsid w:val="00BA45E4"/>
    <w:rsid w:val="00BA49BC"/>
    <w:rsid w:val="00BA56B7"/>
    <w:rsid w:val="00BA6280"/>
    <w:rsid w:val="00BA7A1E"/>
    <w:rsid w:val="00BA7CA9"/>
    <w:rsid w:val="00BB06A9"/>
    <w:rsid w:val="00BB21DF"/>
    <w:rsid w:val="00BB2F6C"/>
    <w:rsid w:val="00BB35EA"/>
    <w:rsid w:val="00BB3875"/>
    <w:rsid w:val="00BB5860"/>
    <w:rsid w:val="00BB6AAD"/>
    <w:rsid w:val="00BB79A2"/>
    <w:rsid w:val="00BC01C7"/>
    <w:rsid w:val="00BC3BFD"/>
    <w:rsid w:val="00BC4A19"/>
    <w:rsid w:val="00BC4E6D"/>
    <w:rsid w:val="00BC5805"/>
    <w:rsid w:val="00BD0617"/>
    <w:rsid w:val="00BD2E9B"/>
    <w:rsid w:val="00BD5C2B"/>
    <w:rsid w:val="00BD6CF3"/>
    <w:rsid w:val="00BD71C1"/>
    <w:rsid w:val="00BD7E3D"/>
    <w:rsid w:val="00BE4378"/>
    <w:rsid w:val="00BE5CE5"/>
    <w:rsid w:val="00BF17C2"/>
    <w:rsid w:val="00BF34F2"/>
    <w:rsid w:val="00BF7A5C"/>
    <w:rsid w:val="00BF7AD7"/>
    <w:rsid w:val="00C00930"/>
    <w:rsid w:val="00C01447"/>
    <w:rsid w:val="00C060AD"/>
    <w:rsid w:val="00C0670D"/>
    <w:rsid w:val="00C113BF"/>
    <w:rsid w:val="00C127B8"/>
    <w:rsid w:val="00C175CB"/>
    <w:rsid w:val="00C2176E"/>
    <w:rsid w:val="00C22634"/>
    <w:rsid w:val="00C23430"/>
    <w:rsid w:val="00C27D67"/>
    <w:rsid w:val="00C301D6"/>
    <w:rsid w:val="00C34A4F"/>
    <w:rsid w:val="00C36164"/>
    <w:rsid w:val="00C3651B"/>
    <w:rsid w:val="00C37702"/>
    <w:rsid w:val="00C4631F"/>
    <w:rsid w:val="00C50E16"/>
    <w:rsid w:val="00C55258"/>
    <w:rsid w:val="00C74B0D"/>
    <w:rsid w:val="00C80E3C"/>
    <w:rsid w:val="00C82EEB"/>
    <w:rsid w:val="00C833A0"/>
    <w:rsid w:val="00C84C26"/>
    <w:rsid w:val="00C86EF9"/>
    <w:rsid w:val="00C87FEF"/>
    <w:rsid w:val="00C92B60"/>
    <w:rsid w:val="00C92BE1"/>
    <w:rsid w:val="00C95F26"/>
    <w:rsid w:val="00C971DC"/>
    <w:rsid w:val="00CA16B7"/>
    <w:rsid w:val="00CA21B1"/>
    <w:rsid w:val="00CA28FE"/>
    <w:rsid w:val="00CA4BE3"/>
    <w:rsid w:val="00CA5059"/>
    <w:rsid w:val="00CA62AE"/>
    <w:rsid w:val="00CB2B84"/>
    <w:rsid w:val="00CB3ADF"/>
    <w:rsid w:val="00CB4E07"/>
    <w:rsid w:val="00CB5B1A"/>
    <w:rsid w:val="00CB7FB4"/>
    <w:rsid w:val="00CC09BC"/>
    <w:rsid w:val="00CC220B"/>
    <w:rsid w:val="00CC2F6A"/>
    <w:rsid w:val="00CC5C43"/>
    <w:rsid w:val="00CC5D47"/>
    <w:rsid w:val="00CC6FF5"/>
    <w:rsid w:val="00CD02AE"/>
    <w:rsid w:val="00CD16A0"/>
    <w:rsid w:val="00CD2A4F"/>
    <w:rsid w:val="00CD5409"/>
    <w:rsid w:val="00CD5B24"/>
    <w:rsid w:val="00CD64C1"/>
    <w:rsid w:val="00CD6D1A"/>
    <w:rsid w:val="00CE03CA"/>
    <w:rsid w:val="00CE22F1"/>
    <w:rsid w:val="00CE50F2"/>
    <w:rsid w:val="00CE6502"/>
    <w:rsid w:val="00CF34B2"/>
    <w:rsid w:val="00CF7D3C"/>
    <w:rsid w:val="00CF7F58"/>
    <w:rsid w:val="00D00282"/>
    <w:rsid w:val="00D003EA"/>
    <w:rsid w:val="00D03933"/>
    <w:rsid w:val="00D04C04"/>
    <w:rsid w:val="00D0690C"/>
    <w:rsid w:val="00D11678"/>
    <w:rsid w:val="00D13914"/>
    <w:rsid w:val="00D147EB"/>
    <w:rsid w:val="00D1605B"/>
    <w:rsid w:val="00D343DC"/>
    <w:rsid w:val="00D34667"/>
    <w:rsid w:val="00D36037"/>
    <w:rsid w:val="00D40031"/>
    <w:rsid w:val="00D401E1"/>
    <w:rsid w:val="00D408B4"/>
    <w:rsid w:val="00D423B1"/>
    <w:rsid w:val="00D42AA7"/>
    <w:rsid w:val="00D45D94"/>
    <w:rsid w:val="00D524C8"/>
    <w:rsid w:val="00D52839"/>
    <w:rsid w:val="00D53B91"/>
    <w:rsid w:val="00D5423C"/>
    <w:rsid w:val="00D570E2"/>
    <w:rsid w:val="00D60E25"/>
    <w:rsid w:val="00D62D07"/>
    <w:rsid w:val="00D67654"/>
    <w:rsid w:val="00D70E24"/>
    <w:rsid w:val="00D72B61"/>
    <w:rsid w:val="00D77DCE"/>
    <w:rsid w:val="00D80717"/>
    <w:rsid w:val="00D81EAD"/>
    <w:rsid w:val="00D828E5"/>
    <w:rsid w:val="00D82E7C"/>
    <w:rsid w:val="00D90C5C"/>
    <w:rsid w:val="00D9467E"/>
    <w:rsid w:val="00DA2318"/>
    <w:rsid w:val="00DA3D1D"/>
    <w:rsid w:val="00DA720E"/>
    <w:rsid w:val="00DB0138"/>
    <w:rsid w:val="00DB6159"/>
    <w:rsid w:val="00DB6286"/>
    <w:rsid w:val="00DB645F"/>
    <w:rsid w:val="00DB7681"/>
    <w:rsid w:val="00DB76E9"/>
    <w:rsid w:val="00DB7B3E"/>
    <w:rsid w:val="00DC0A67"/>
    <w:rsid w:val="00DC19B5"/>
    <w:rsid w:val="00DC1D5E"/>
    <w:rsid w:val="00DC2313"/>
    <w:rsid w:val="00DC5220"/>
    <w:rsid w:val="00DC687A"/>
    <w:rsid w:val="00DC7910"/>
    <w:rsid w:val="00DD2061"/>
    <w:rsid w:val="00DD46C5"/>
    <w:rsid w:val="00DD68F3"/>
    <w:rsid w:val="00DD6906"/>
    <w:rsid w:val="00DD7DAB"/>
    <w:rsid w:val="00DE1D6E"/>
    <w:rsid w:val="00DE31FF"/>
    <w:rsid w:val="00DE3355"/>
    <w:rsid w:val="00DE3DBE"/>
    <w:rsid w:val="00DE71FA"/>
    <w:rsid w:val="00DF06DF"/>
    <w:rsid w:val="00DF2220"/>
    <w:rsid w:val="00DF38F7"/>
    <w:rsid w:val="00DF486F"/>
    <w:rsid w:val="00DF4EFD"/>
    <w:rsid w:val="00DF5B5B"/>
    <w:rsid w:val="00DF7619"/>
    <w:rsid w:val="00E00687"/>
    <w:rsid w:val="00E00E2D"/>
    <w:rsid w:val="00E042D8"/>
    <w:rsid w:val="00E0447A"/>
    <w:rsid w:val="00E05A2D"/>
    <w:rsid w:val="00E06B6C"/>
    <w:rsid w:val="00E07117"/>
    <w:rsid w:val="00E07EE7"/>
    <w:rsid w:val="00E10659"/>
    <w:rsid w:val="00E1103B"/>
    <w:rsid w:val="00E169D8"/>
    <w:rsid w:val="00E17B44"/>
    <w:rsid w:val="00E20D3C"/>
    <w:rsid w:val="00E212C3"/>
    <w:rsid w:val="00E279B7"/>
    <w:rsid w:val="00E27FEA"/>
    <w:rsid w:val="00E32651"/>
    <w:rsid w:val="00E326B7"/>
    <w:rsid w:val="00E37590"/>
    <w:rsid w:val="00E4086F"/>
    <w:rsid w:val="00E43060"/>
    <w:rsid w:val="00E43B3C"/>
    <w:rsid w:val="00E45CA0"/>
    <w:rsid w:val="00E472BE"/>
    <w:rsid w:val="00E50188"/>
    <w:rsid w:val="00E511FA"/>
    <w:rsid w:val="00E515CB"/>
    <w:rsid w:val="00E517B4"/>
    <w:rsid w:val="00E51E63"/>
    <w:rsid w:val="00E52260"/>
    <w:rsid w:val="00E53871"/>
    <w:rsid w:val="00E53AEF"/>
    <w:rsid w:val="00E639B6"/>
    <w:rsid w:val="00E6434B"/>
    <w:rsid w:val="00E645A0"/>
    <w:rsid w:val="00E6463D"/>
    <w:rsid w:val="00E64BE9"/>
    <w:rsid w:val="00E70217"/>
    <w:rsid w:val="00E71443"/>
    <w:rsid w:val="00E71CC1"/>
    <w:rsid w:val="00E72B9E"/>
    <w:rsid w:val="00E72E9B"/>
    <w:rsid w:val="00E7311D"/>
    <w:rsid w:val="00E75FEB"/>
    <w:rsid w:val="00E849DA"/>
    <w:rsid w:val="00E850A9"/>
    <w:rsid w:val="00E9462E"/>
    <w:rsid w:val="00EA470E"/>
    <w:rsid w:val="00EA47A7"/>
    <w:rsid w:val="00EA4CBB"/>
    <w:rsid w:val="00EA5001"/>
    <w:rsid w:val="00EA57EB"/>
    <w:rsid w:val="00EA683A"/>
    <w:rsid w:val="00EA7EBD"/>
    <w:rsid w:val="00EB3226"/>
    <w:rsid w:val="00EB67D0"/>
    <w:rsid w:val="00EC05F8"/>
    <w:rsid w:val="00EC1256"/>
    <w:rsid w:val="00EC14CC"/>
    <w:rsid w:val="00EC213A"/>
    <w:rsid w:val="00EC2A76"/>
    <w:rsid w:val="00EC56A6"/>
    <w:rsid w:val="00EC590B"/>
    <w:rsid w:val="00EC6603"/>
    <w:rsid w:val="00EC7744"/>
    <w:rsid w:val="00ED070A"/>
    <w:rsid w:val="00ED0DAD"/>
    <w:rsid w:val="00ED0F46"/>
    <w:rsid w:val="00ED2373"/>
    <w:rsid w:val="00ED3DD5"/>
    <w:rsid w:val="00ED6603"/>
    <w:rsid w:val="00ED7155"/>
    <w:rsid w:val="00EE06BC"/>
    <w:rsid w:val="00EE3E8A"/>
    <w:rsid w:val="00EE66E5"/>
    <w:rsid w:val="00EF44B6"/>
    <w:rsid w:val="00EF6ECA"/>
    <w:rsid w:val="00F024E1"/>
    <w:rsid w:val="00F049F6"/>
    <w:rsid w:val="00F05A3B"/>
    <w:rsid w:val="00F06C10"/>
    <w:rsid w:val="00F076E6"/>
    <w:rsid w:val="00F1096F"/>
    <w:rsid w:val="00F12589"/>
    <w:rsid w:val="00F12595"/>
    <w:rsid w:val="00F134D9"/>
    <w:rsid w:val="00F1403D"/>
    <w:rsid w:val="00F1463F"/>
    <w:rsid w:val="00F200F9"/>
    <w:rsid w:val="00F21302"/>
    <w:rsid w:val="00F2163F"/>
    <w:rsid w:val="00F22414"/>
    <w:rsid w:val="00F237C7"/>
    <w:rsid w:val="00F25A1F"/>
    <w:rsid w:val="00F27A22"/>
    <w:rsid w:val="00F27A47"/>
    <w:rsid w:val="00F321DE"/>
    <w:rsid w:val="00F33777"/>
    <w:rsid w:val="00F40648"/>
    <w:rsid w:val="00F413D8"/>
    <w:rsid w:val="00F41A01"/>
    <w:rsid w:val="00F421B9"/>
    <w:rsid w:val="00F44300"/>
    <w:rsid w:val="00F44484"/>
    <w:rsid w:val="00F47DA2"/>
    <w:rsid w:val="00F50615"/>
    <w:rsid w:val="00F519FC"/>
    <w:rsid w:val="00F537C9"/>
    <w:rsid w:val="00F53E76"/>
    <w:rsid w:val="00F53FE0"/>
    <w:rsid w:val="00F570FD"/>
    <w:rsid w:val="00F5792B"/>
    <w:rsid w:val="00F6239D"/>
    <w:rsid w:val="00F6503C"/>
    <w:rsid w:val="00F655E5"/>
    <w:rsid w:val="00F715D2"/>
    <w:rsid w:val="00F7190A"/>
    <w:rsid w:val="00F7191F"/>
    <w:rsid w:val="00F7274F"/>
    <w:rsid w:val="00F76FA8"/>
    <w:rsid w:val="00F848EE"/>
    <w:rsid w:val="00F862F6"/>
    <w:rsid w:val="00F911E5"/>
    <w:rsid w:val="00F93E07"/>
    <w:rsid w:val="00F93F08"/>
    <w:rsid w:val="00F94CED"/>
    <w:rsid w:val="00F95103"/>
    <w:rsid w:val="00F969BD"/>
    <w:rsid w:val="00FA0C28"/>
    <w:rsid w:val="00FA13A3"/>
    <w:rsid w:val="00FA2CEE"/>
    <w:rsid w:val="00FA318C"/>
    <w:rsid w:val="00FA3429"/>
    <w:rsid w:val="00FA497E"/>
    <w:rsid w:val="00FA6E86"/>
    <w:rsid w:val="00FB2144"/>
    <w:rsid w:val="00FB4F99"/>
    <w:rsid w:val="00FB5705"/>
    <w:rsid w:val="00FB6F92"/>
    <w:rsid w:val="00FC026E"/>
    <w:rsid w:val="00FC0C55"/>
    <w:rsid w:val="00FC1227"/>
    <w:rsid w:val="00FC2131"/>
    <w:rsid w:val="00FC5051"/>
    <w:rsid w:val="00FC5124"/>
    <w:rsid w:val="00FD02C9"/>
    <w:rsid w:val="00FD4731"/>
    <w:rsid w:val="00FE2987"/>
    <w:rsid w:val="00FE78B1"/>
    <w:rsid w:val="00FF0AB0"/>
    <w:rsid w:val="00FF28AC"/>
    <w:rsid w:val="00FF7F62"/>
    <w:rsid w:val="023E02E8"/>
    <w:rsid w:val="031B4819"/>
    <w:rsid w:val="0925897F"/>
    <w:rsid w:val="09A31F20"/>
    <w:rsid w:val="0C78A282"/>
    <w:rsid w:val="0E69942C"/>
    <w:rsid w:val="1520AB94"/>
    <w:rsid w:val="15F2FF1B"/>
    <w:rsid w:val="1B36F46E"/>
    <w:rsid w:val="26D3B371"/>
    <w:rsid w:val="29D880B4"/>
    <w:rsid w:val="2B7C5F29"/>
    <w:rsid w:val="2DB90B09"/>
    <w:rsid w:val="2EFE6928"/>
    <w:rsid w:val="31F635C0"/>
    <w:rsid w:val="387931A7"/>
    <w:rsid w:val="38CCAC1D"/>
    <w:rsid w:val="39C9730B"/>
    <w:rsid w:val="3CB71BC4"/>
    <w:rsid w:val="3EEDD649"/>
    <w:rsid w:val="3F6BFF9A"/>
    <w:rsid w:val="43DA6FA9"/>
    <w:rsid w:val="49A05CC3"/>
    <w:rsid w:val="51861615"/>
    <w:rsid w:val="52C4ECDB"/>
    <w:rsid w:val="53EA87DA"/>
    <w:rsid w:val="594EC095"/>
    <w:rsid w:val="5F764021"/>
    <w:rsid w:val="61474D47"/>
    <w:rsid w:val="62B15DCD"/>
    <w:rsid w:val="6CDABD3B"/>
    <w:rsid w:val="71C49B81"/>
    <w:rsid w:val="749BD965"/>
    <w:rsid w:val="762DAFA8"/>
    <w:rsid w:val="777CA9BD"/>
    <w:rsid w:val="799888E7"/>
    <w:rsid w:val="7A9D1CA2"/>
    <w:rsid w:val="7B22804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A69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B2144"/>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
      </w:numPr>
    </w:pPr>
  </w:style>
  <w:style w:type="paragraph" w:styleId="ListNumber2">
    <w:name w:val="List Number 2"/>
    <w:basedOn w:val="Normal"/>
    <w:qFormat/>
    <w:rsid w:val="00B87988"/>
    <w:pPr>
      <w:numPr>
        <w:numId w:val="1"/>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34"/>
    <w:qFormat/>
    <w:rsid w:val="00BF7AD7"/>
    <w:pPr>
      <w:ind w:left="720"/>
      <w:contextualSpacing/>
    </w:pPr>
  </w:style>
  <w:style w:type="paragraph" w:styleId="ListNumber3">
    <w:name w:val="List Number 3"/>
    <w:aliases w:val="List Third Level"/>
    <w:basedOn w:val="ListNumber2"/>
    <w:rsid w:val="00BF7AD7"/>
    <w:pPr>
      <w:numPr>
        <w:numId w:val="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4"/>
      </w:numPr>
    </w:pPr>
  </w:style>
  <w:style w:type="paragraph" w:customStyle="1" w:styleId="Tablelistnumber">
    <w:name w:val="Table list number"/>
    <w:basedOn w:val="Tabletext"/>
    <w:qFormat/>
    <w:rsid w:val="00BF7AD7"/>
    <w:pPr>
      <w:numPr>
        <w:numId w:val="5"/>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6"/>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7"/>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8"/>
      </w:numPr>
    </w:pPr>
  </w:style>
  <w:style w:type="numbering" w:customStyle="1" w:styleId="CurrentList1">
    <w:name w:val="Current List1"/>
    <w:uiPriority w:val="99"/>
    <w:rsid w:val="008E6354"/>
    <w:pPr>
      <w:numPr>
        <w:numId w:val="9"/>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paragraph" w:customStyle="1" w:styleId="paragraph">
    <w:name w:val="paragraph"/>
    <w:basedOn w:val="Normal"/>
    <w:rsid w:val="00AD2EB8"/>
    <w:pPr>
      <w:spacing w:before="100" w:beforeAutospacing="1" w:after="100" w:afterAutospacing="1" w:line="240" w:lineRule="auto"/>
    </w:pPr>
    <w:rPr>
      <w:rFonts w:ascii="Times New Roman" w:hAnsi="Times New Roman"/>
      <w:color w:val="auto"/>
      <w:lang w:eastAsia="en-AU"/>
    </w:rPr>
  </w:style>
  <w:style w:type="character" w:customStyle="1" w:styleId="normaltextrun">
    <w:name w:val="normaltextrun"/>
    <w:basedOn w:val="DefaultParagraphFont"/>
    <w:rsid w:val="00AD2EB8"/>
  </w:style>
  <w:style w:type="character" w:customStyle="1" w:styleId="eop">
    <w:name w:val="eop"/>
    <w:basedOn w:val="DefaultParagraphFont"/>
    <w:rsid w:val="00AD2EB8"/>
  </w:style>
  <w:style w:type="character" w:styleId="UnresolvedMention">
    <w:name w:val="Unresolved Mention"/>
    <w:basedOn w:val="DefaultParagraphFont"/>
    <w:uiPriority w:val="99"/>
    <w:semiHidden/>
    <w:unhideWhenUsed/>
    <w:rsid w:val="00CB4E07"/>
    <w:rPr>
      <w:color w:val="605E5C"/>
      <w:shd w:val="clear" w:color="auto" w:fill="E1DFDD"/>
    </w:rPr>
  </w:style>
  <w:style w:type="character" w:styleId="CommentReference">
    <w:name w:val="annotation reference"/>
    <w:basedOn w:val="DefaultParagraphFont"/>
    <w:semiHidden/>
    <w:unhideWhenUsed/>
    <w:rsid w:val="00925417"/>
    <w:rPr>
      <w:sz w:val="16"/>
      <w:szCs w:val="16"/>
    </w:rPr>
  </w:style>
  <w:style w:type="paragraph" w:styleId="CommentText">
    <w:name w:val="annotation text"/>
    <w:basedOn w:val="Normal"/>
    <w:link w:val="CommentTextChar"/>
    <w:unhideWhenUsed/>
    <w:rsid w:val="00925417"/>
    <w:pPr>
      <w:spacing w:line="240" w:lineRule="auto"/>
    </w:pPr>
    <w:rPr>
      <w:sz w:val="20"/>
      <w:szCs w:val="20"/>
    </w:rPr>
  </w:style>
  <w:style w:type="character" w:customStyle="1" w:styleId="CommentTextChar">
    <w:name w:val="Comment Text Char"/>
    <w:basedOn w:val="DefaultParagraphFont"/>
    <w:link w:val="CommentText"/>
    <w:rsid w:val="00925417"/>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925417"/>
    <w:rPr>
      <w:b/>
      <w:bCs/>
    </w:rPr>
  </w:style>
  <w:style w:type="character" w:customStyle="1" w:styleId="CommentSubjectChar">
    <w:name w:val="Comment Subject Char"/>
    <w:basedOn w:val="CommentTextChar"/>
    <w:link w:val="CommentSubject"/>
    <w:semiHidden/>
    <w:rsid w:val="00925417"/>
    <w:rPr>
      <w:rFonts w:ascii="Arial" w:hAnsi="Arial"/>
      <w:b/>
      <w:bCs/>
      <w:color w:val="1E1545" w:themeColor="text1"/>
      <w:lang w:eastAsia="en-US"/>
    </w:rPr>
  </w:style>
  <w:style w:type="paragraph" w:styleId="Revision">
    <w:name w:val="Revision"/>
    <w:hidden/>
    <w:uiPriority w:val="99"/>
    <w:semiHidden/>
    <w:rsid w:val="001414B5"/>
    <w:rPr>
      <w:rFonts w:ascii="Arial" w:hAnsi="Arial"/>
      <w:color w:val="1E1545" w:themeColor="text1"/>
      <w:sz w:val="24"/>
      <w:szCs w:val="24"/>
      <w:lang w:eastAsia="en-US"/>
    </w:rPr>
  </w:style>
  <w:style w:type="character" w:styleId="Mention">
    <w:name w:val="Mention"/>
    <w:basedOn w:val="DefaultParagraphFont"/>
    <w:uiPriority w:val="99"/>
    <w:unhideWhenUsed/>
    <w:rsid w:val="004C61C7"/>
    <w:rPr>
      <w:color w:val="2B579A"/>
      <w:shd w:val="clear" w:color="auto" w:fill="E1DFDD"/>
    </w:rPr>
  </w:style>
  <w:style w:type="character" w:customStyle="1" w:styleId="ui-provider">
    <w:name w:val="ui-provider"/>
    <w:basedOn w:val="DefaultParagraphFont"/>
    <w:rsid w:val="00AC78F3"/>
  </w:style>
  <w:style w:type="character" w:styleId="FollowedHyperlink">
    <w:name w:val="FollowedHyperlink"/>
    <w:basedOn w:val="DefaultParagraphFont"/>
    <w:semiHidden/>
    <w:unhideWhenUsed/>
    <w:rsid w:val="00F413D8"/>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814765">
      <w:bodyDiv w:val="1"/>
      <w:marLeft w:val="0"/>
      <w:marRight w:val="0"/>
      <w:marTop w:val="0"/>
      <w:marBottom w:val="0"/>
      <w:divBdr>
        <w:top w:val="none" w:sz="0" w:space="0" w:color="auto"/>
        <w:left w:val="none" w:sz="0" w:space="0" w:color="auto"/>
        <w:bottom w:val="none" w:sz="0" w:space="0" w:color="auto"/>
        <w:right w:val="none" w:sz="0" w:space="0" w:color="auto"/>
      </w:divBdr>
      <w:divsChild>
        <w:div w:id="213322422">
          <w:marLeft w:val="0"/>
          <w:marRight w:val="0"/>
          <w:marTop w:val="0"/>
          <w:marBottom w:val="0"/>
          <w:divBdr>
            <w:top w:val="none" w:sz="0" w:space="0" w:color="auto"/>
            <w:left w:val="none" w:sz="0" w:space="0" w:color="auto"/>
            <w:bottom w:val="none" w:sz="0" w:space="0" w:color="auto"/>
            <w:right w:val="none" w:sz="0" w:space="0" w:color="auto"/>
          </w:divBdr>
        </w:div>
        <w:div w:id="582565010">
          <w:marLeft w:val="0"/>
          <w:marRight w:val="0"/>
          <w:marTop w:val="0"/>
          <w:marBottom w:val="0"/>
          <w:divBdr>
            <w:top w:val="none" w:sz="0" w:space="0" w:color="auto"/>
            <w:left w:val="none" w:sz="0" w:space="0" w:color="auto"/>
            <w:bottom w:val="none" w:sz="0" w:space="0" w:color="auto"/>
            <w:right w:val="none" w:sz="0" w:space="0" w:color="auto"/>
          </w:divBdr>
        </w:div>
        <w:div w:id="820468402">
          <w:marLeft w:val="0"/>
          <w:marRight w:val="0"/>
          <w:marTop w:val="0"/>
          <w:marBottom w:val="0"/>
          <w:divBdr>
            <w:top w:val="none" w:sz="0" w:space="0" w:color="auto"/>
            <w:left w:val="none" w:sz="0" w:space="0" w:color="auto"/>
            <w:bottom w:val="none" w:sz="0" w:space="0" w:color="auto"/>
            <w:right w:val="none" w:sz="0" w:space="0" w:color="auto"/>
          </w:divBdr>
        </w:div>
        <w:div w:id="1016343351">
          <w:marLeft w:val="0"/>
          <w:marRight w:val="0"/>
          <w:marTop w:val="0"/>
          <w:marBottom w:val="0"/>
          <w:divBdr>
            <w:top w:val="none" w:sz="0" w:space="0" w:color="auto"/>
            <w:left w:val="none" w:sz="0" w:space="0" w:color="auto"/>
            <w:bottom w:val="none" w:sz="0" w:space="0" w:color="auto"/>
            <w:right w:val="none" w:sz="0" w:space="0" w:color="auto"/>
          </w:divBdr>
        </w:div>
        <w:div w:id="1068452930">
          <w:marLeft w:val="0"/>
          <w:marRight w:val="0"/>
          <w:marTop w:val="0"/>
          <w:marBottom w:val="0"/>
          <w:divBdr>
            <w:top w:val="none" w:sz="0" w:space="0" w:color="auto"/>
            <w:left w:val="none" w:sz="0" w:space="0" w:color="auto"/>
            <w:bottom w:val="none" w:sz="0" w:space="0" w:color="auto"/>
            <w:right w:val="none" w:sz="0" w:space="0" w:color="auto"/>
          </w:divBdr>
        </w:div>
        <w:div w:id="1206714692">
          <w:marLeft w:val="0"/>
          <w:marRight w:val="0"/>
          <w:marTop w:val="0"/>
          <w:marBottom w:val="0"/>
          <w:divBdr>
            <w:top w:val="none" w:sz="0" w:space="0" w:color="auto"/>
            <w:left w:val="none" w:sz="0" w:space="0" w:color="auto"/>
            <w:bottom w:val="none" w:sz="0" w:space="0" w:color="auto"/>
            <w:right w:val="none" w:sz="0" w:space="0" w:color="auto"/>
          </w:divBdr>
        </w:div>
        <w:div w:id="1688680598">
          <w:marLeft w:val="0"/>
          <w:marRight w:val="0"/>
          <w:marTop w:val="0"/>
          <w:marBottom w:val="0"/>
          <w:divBdr>
            <w:top w:val="none" w:sz="0" w:space="0" w:color="auto"/>
            <w:left w:val="none" w:sz="0" w:space="0" w:color="auto"/>
            <w:bottom w:val="none" w:sz="0" w:space="0" w:color="auto"/>
            <w:right w:val="none" w:sz="0" w:space="0" w:color="auto"/>
          </w:divBdr>
        </w:div>
        <w:div w:id="1719209194">
          <w:marLeft w:val="0"/>
          <w:marRight w:val="0"/>
          <w:marTop w:val="0"/>
          <w:marBottom w:val="0"/>
          <w:divBdr>
            <w:top w:val="none" w:sz="0" w:space="0" w:color="auto"/>
            <w:left w:val="none" w:sz="0" w:space="0" w:color="auto"/>
            <w:bottom w:val="none" w:sz="0" w:space="0" w:color="auto"/>
            <w:right w:val="none" w:sz="0" w:space="0" w:color="auto"/>
          </w:divBdr>
        </w:div>
        <w:div w:id="1767339234">
          <w:marLeft w:val="0"/>
          <w:marRight w:val="0"/>
          <w:marTop w:val="0"/>
          <w:marBottom w:val="0"/>
          <w:divBdr>
            <w:top w:val="none" w:sz="0" w:space="0" w:color="auto"/>
            <w:left w:val="none" w:sz="0" w:space="0" w:color="auto"/>
            <w:bottom w:val="none" w:sz="0" w:space="0" w:color="auto"/>
            <w:right w:val="none" w:sz="0" w:space="0" w:color="auto"/>
          </w:divBdr>
        </w:div>
        <w:div w:id="1775051589">
          <w:marLeft w:val="0"/>
          <w:marRight w:val="0"/>
          <w:marTop w:val="0"/>
          <w:marBottom w:val="0"/>
          <w:divBdr>
            <w:top w:val="none" w:sz="0" w:space="0" w:color="auto"/>
            <w:left w:val="none" w:sz="0" w:space="0" w:color="auto"/>
            <w:bottom w:val="none" w:sz="0" w:space="0" w:color="auto"/>
            <w:right w:val="none" w:sz="0" w:space="0" w:color="auto"/>
          </w:divBdr>
        </w:div>
      </w:divsChild>
    </w:div>
    <w:div w:id="338241323">
      <w:bodyDiv w:val="1"/>
      <w:marLeft w:val="0"/>
      <w:marRight w:val="0"/>
      <w:marTop w:val="0"/>
      <w:marBottom w:val="0"/>
      <w:divBdr>
        <w:top w:val="none" w:sz="0" w:space="0" w:color="auto"/>
        <w:left w:val="none" w:sz="0" w:space="0" w:color="auto"/>
        <w:bottom w:val="none" w:sz="0" w:space="0" w:color="auto"/>
        <w:right w:val="none" w:sz="0" w:space="0" w:color="auto"/>
      </w:divBdr>
      <w:divsChild>
        <w:div w:id="229310533">
          <w:marLeft w:val="0"/>
          <w:marRight w:val="0"/>
          <w:marTop w:val="0"/>
          <w:marBottom w:val="0"/>
          <w:divBdr>
            <w:top w:val="none" w:sz="0" w:space="0" w:color="auto"/>
            <w:left w:val="none" w:sz="0" w:space="0" w:color="auto"/>
            <w:bottom w:val="none" w:sz="0" w:space="0" w:color="auto"/>
            <w:right w:val="none" w:sz="0" w:space="0" w:color="auto"/>
          </w:divBdr>
        </w:div>
        <w:div w:id="1555117717">
          <w:marLeft w:val="0"/>
          <w:marRight w:val="0"/>
          <w:marTop w:val="0"/>
          <w:marBottom w:val="0"/>
          <w:divBdr>
            <w:top w:val="none" w:sz="0" w:space="0" w:color="auto"/>
            <w:left w:val="none" w:sz="0" w:space="0" w:color="auto"/>
            <w:bottom w:val="none" w:sz="0" w:space="0" w:color="auto"/>
            <w:right w:val="none" w:sz="0" w:space="0" w:color="auto"/>
          </w:divBdr>
          <w:divsChild>
            <w:div w:id="176507447">
              <w:marLeft w:val="0"/>
              <w:marRight w:val="0"/>
              <w:marTop w:val="0"/>
              <w:marBottom w:val="0"/>
              <w:divBdr>
                <w:top w:val="none" w:sz="0" w:space="0" w:color="auto"/>
                <w:left w:val="none" w:sz="0" w:space="0" w:color="auto"/>
                <w:bottom w:val="none" w:sz="0" w:space="0" w:color="auto"/>
                <w:right w:val="none" w:sz="0" w:space="0" w:color="auto"/>
              </w:divBdr>
            </w:div>
            <w:div w:id="607666568">
              <w:marLeft w:val="0"/>
              <w:marRight w:val="0"/>
              <w:marTop w:val="0"/>
              <w:marBottom w:val="0"/>
              <w:divBdr>
                <w:top w:val="none" w:sz="0" w:space="0" w:color="auto"/>
                <w:left w:val="none" w:sz="0" w:space="0" w:color="auto"/>
                <w:bottom w:val="none" w:sz="0" w:space="0" w:color="auto"/>
                <w:right w:val="none" w:sz="0" w:space="0" w:color="auto"/>
              </w:divBdr>
            </w:div>
            <w:div w:id="776095984">
              <w:marLeft w:val="0"/>
              <w:marRight w:val="0"/>
              <w:marTop w:val="0"/>
              <w:marBottom w:val="0"/>
              <w:divBdr>
                <w:top w:val="none" w:sz="0" w:space="0" w:color="auto"/>
                <w:left w:val="none" w:sz="0" w:space="0" w:color="auto"/>
                <w:bottom w:val="none" w:sz="0" w:space="0" w:color="auto"/>
                <w:right w:val="none" w:sz="0" w:space="0" w:color="auto"/>
              </w:divBdr>
            </w:div>
            <w:div w:id="845559961">
              <w:marLeft w:val="0"/>
              <w:marRight w:val="0"/>
              <w:marTop w:val="0"/>
              <w:marBottom w:val="0"/>
              <w:divBdr>
                <w:top w:val="none" w:sz="0" w:space="0" w:color="auto"/>
                <w:left w:val="none" w:sz="0" w:space="0" w:color="auto"/>
                <w:bottom w:val="none" w:sz="0" w:space="0" w:color="auto"/>
                <w:right w:val="none" w:sz="0" w:space="0" w:color="auto"/>
              </w:divBdr>
            </w:div>
            <w:div w:id="873806772">
              <w:marLeft w:val="0"/>
              <w:marRight w:val="0"/>
              <w:marTop w:val="0"/>
              <w:marBottom w:val="0"/>
              <w:divBdr>
                <w:top w:val="none" w:sz="0" w:space="0" w:color="auto"/>
                <w:left w:val="none" w:sz="0" w:space="0" w:color="auto"/>
                <w:bottom w:val="none" w:sz="0" w:space="0" w:color="auto"/>
                <w:right w:val="none" w:sz="0" w:space="0" w:color="auto"/>
              </w:divBdr>
            </w:div>
            <w:div w:id="1029722002">
              <w:marLeft w:val="0"/>
              <w:marRight w:val="0"/>
              <w:marTop w:val="0"/>
              <w:marBottom w:val="0"/>
              <w:divBdr>
                <w:top w:val="none" w:sz="0" w:space="0" w:color="auto"/>
                <w:left w:val="none" w:sz="0" w:space="0" w:color="auto"/>
                <w:bottom w:val="none" w:sz="0" w:space="0" w:color="auto"/>
                <w:right w:val="none" w:sz="0" w:space="0" w:color="auto"/>
              </w:divBdr>
            </w:div>
            <w:div w:id="1148135445">
              <w:marLeft w:val="0"/>
              <w:marRight w:val="0"/>
              <w:marTop w:val="0"/>
              <w:marBottom w:val="0"/>
              <w:divBdr>
                <w:top w:val="none" w:sz="0" w:space="0" w:color="auto"/>
                <w:left w:val="none" w:sz="0" w:space="0" w:color="auto"/>
                <w:bottom w:val="none" w:sz="0" w:space="0" w:color="auto"/>
                <w:right w:val="none" w:sz="0" w:space="0" w:color="auto"/>
              </w:divBdr>
            </w:div>
            <w:div w:id="1187328289">
              <w:marLeft w:val="0"/>
              <w:marRight w:val="0"/>
              <w:marTop w:val="0"/>
              <w:marBottom w:val="0"/>
              <w:divBdr>
                <w:top w:val="none" w:sz="0" w:space="0" w:color="auto"/>
                <w:left w:val="none" w:sz="0" w:space="0" w:color="auto"/>
                <w:bottom w:val="none" w:sz="0" w:space="0" w:color="auto"/>
                <w:right w:val="none" w:sz="0" w:space="0" w:color="auto"/>
              </w:divBdr>
            </w:div>
            <w:div w:id="1680158000">
              <w:marLeft w:val="0"/>
              <w:marRight w:val="0"/>
              <w:marTop w:val="0"/>
              <w:marBottom w:val="0"/>
              <w:divBdr>
                <w:top w:val="none" w:sz="0" w:space="0" w:color="auto"/>
                <w:left w:val="none" w:sz="0" w:space="0" w:color="auto"/>
                <w:bottom w:val="none" w:sz="0" w:space="0" w:color="auto"/>
                <w:right w:val="none" w:sz="0" w:space="0" w:color="auto"/>
              </w:divBdr>
            </w:div>
            <w:div w:id="1790468594">
              <w:marLeft w:val="0"/>
              <w:marRight w:val="0"/>
              <w:marTop w:val="0"/>
              <w:marBottom w:val="0"/>
              <w:divBdr>
                <w:top w:val="none" w:sz="0" w:space="0" w:color="auto"/>
                <w:left w:val="none" w:sz="0" w:space="0" w:color="auto"/>
                <w:bottom w:val="none" w:sz="0" w:space="0" w:color="auto"/>
                <w:right w:val="none" w:sz="0" w:space="0" w:color="auto"/>
              </w:divBdr>
            </w:div>
            <w:div w:id="1883596919">
              <w:marLeft w:val="0"/>
              <w:marRight w:val="0"/>
              <w:marTop w:val="0"/>
              <w:marBottom w:val="0"/>
              <w:divBdr>
                <w:top w:val="none" w:sz="0" w:space="0" w:color="auto"/>
                <w:left w:val="none" w:sz="0" w:space="0" w:color="auto"/>
                <w:bottom w:val="none" w:sz="0" w:space="0" w:color="auto"/>
                <w:right w:val="none" w:sz="0" w:space="0" w:color="auto"/>
              </w:divBdr>
            </w:div>
          </w:divsChild>
        </w:div>
        <w:div w:id="1781759354">
          <w:marLeft w:val="0"/>
          <w:marRight w:val="0"/>
          <w:marTop w:val="0"/>
          <w:marBottom w:val="0"/>
          <w:divBdr>
            <w:top w:val="none" w:sz="0" w:space="0" w:color="auto"/>
            <w:left w:val="none" w:sz="0" w:space="0" w:color="auto"/>
            <w:bottom w:val="none" w:sz="0" w:space="0" w:color="auto"/>
            <w:right w:val="none" w:sz="0" w:space="0" w:color="auto"/>
          </w:divBdr>
        </w:div>
      </w:divsChild>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810944869">
      <w:bodyDiv w:val="1"/>
      <w:marLeft w:val="0"/>
      <w:marRight w:val="0"/>
      <w:marTop w:val="0"/>
      <w:marBottom w:val="0"/>
      <w:divBdr>
        <w:top w:val="none" w:sz="0" w:space="0" w:color="auto"/>
        <w:left w:val="none" w:sz="0" w:space="0" w:color="auto"/>
        <w:bottom w:val="none" w:sz="0" w:space="0" w:color="auto"/>
        <w:right w:val="none" w:sz="0" w:space="0" w:color="auto"/>
      </w:divBdr>
      <w:divsChild>
        <w:div w:id="70083415">
          <w:marLeft w:val="0"/>
          <w:marRight w:val="0"/>
          <w:marTop w:val="0"/>
          <w:marBottom w:val="0"/>
          <w:divBdr>
            <w:top w:val="none" w:sz="0" w:space="0" w:color="auto"/>
            <w:left w:val="none" w:sz="0" w:space="0" w:color="auto"/>
            <w:bottom w:val="none" w:sz="0" w:space="0" w:color="auto"/>
            <w:right w:val="none" w:sz="0" w:space="0" w:color="auto"/>
          </w:divBdr>
          <w:divsChild>
            <w:div w:id="533929242">
              <w:marLeft w:val="0"/>
              <w:marRight w:val="0"/>
              <w:marTop w:val="0"/>
              <w:marBottom w:val="0"/>
              <w:divBdr>
                <w:top w:val="none" w:sz="0" w:space="0" w:color="auto"/>
                <w:left w:val="none" w:sz="0" w:space="0" w:color="auto"/>
                <w:bottom w:val="none" w:sz="0" w:space="0" w:color="auto"/>
                <w:right w:val="none" w:sz="0" w:space="0" w:color="auto"/>
              </w:divBdr>
            </w:div>
          </w:divsChild>
        </w:div>
        <w:div w:id="80609658">
          <w:marLeft w:val="0"/>
          <w:marRight w:val="0"/>
          <w:marTop w:val="0"/>
          <w:marBottom w:val="0"/>
          <w:divBdr>
            <w:top w:val="none" w:sz="0" w:space="0" w:color="auto"/>
            <w:left w:val="none" w:sz="0" w:space="0" w:color="auto"/>
            <w:bottom w:val="none" w:sz="0" w:space="0" w:color="auto"/>
            <w:right w:val="none" w:sz="0" w:space="0" w:color="auto"/>
          </w:divBdr>
          <w:divsChild>
            <w:div w:id="1507285932">
              <w:marLeft w:val="0"/>
              <w:marRight w:val="0"/>
              <w:marTop w:val="0"/>
              <w:marBottom w:val="0"/>
              <w:divBdr>
                <w:top w:val="none" w:sz="0" w:space="0" w:color="auto"/>
                <w:left w:val="none" w:sz="0" w:space="0" w:color="auto"/>
                <w:bottom w:val="none" w:sz="0" w:space="0" w:color="auto"/>
                <w:right w:val="none" w:sz="0" w:space="0" w:color="auto"/>
              </w:divBdr>
            </w:div>
            <w:div w:id="1950896594">
              <w:marLeft w:val="0"/>
              <w:marRight w:val="0"/>
              <w:marTop w:val="0"/>
              <w:marBottom w:val="0"/>
              <w:divBdr>
                <w:top w:val="none" w:sz="0" w:space="0" w:color="auto"/>
                <w:left w:val="none" w:sz="0" w:space="0" w:color="auto"/>
                <w:bottom w:val="none" w:sz="0" w:space="0" w:color="auto"/>
                <w:right w:val="none" w:sz="0" w:space="0" w:color="auto"/>
              </w:divBdr>
            </w:div>
          </w:divsChild>
        </w:div>
        <w:div w:id="108941676">
          <w:marLeft w:val="0"/>
          <w:marRight w:val="0"/>
          <w:marTop w:val="0"/>
          <w:marBottom w:val="0"/>
          <w:divBdr>
            <w:top w:val="none" w:sz="0" w:space="0" w:color="auto"/>
            <w:left w:val="none" w:sz="0" w:space="0" w:color="auto"/>
            <w:bottom w:val="none" w:sz="0" w:space="0" w:color="auto"/>
            <w:right w:val="none" w:sz="0" w:space="0" w:color="auto"/>
          </w:divBdr>
          <w:divsChild>
            <w:div w:id="701591149">
              <w:marLeft w:val="0"/>
              <w:marRight w:val="0"/>
              <w:marTop w:val="0"/>
              <w:marBottom w:val="0"/>
              <w:divBdr>
                <w:top w:val="none" w:sz="0" w:space="0" w:color="auto"/>
                <w:left w:val="none" w:sz="0" w:space="0" w:color="auto"/>
                <w:bottom w:val="none" w:sz="0" w:space="0" w:color="auto"/>
                <w:right w:val="none" w:sz="0" w:space="0" w:color="auto"/>
              </w:divBdr>
            </w:div>
          </w:divsChild>
        </w:div>
        <w:div w:id="218253656">
          <w:marLeft w:val="0"/>
          <w:marRight w:val="0"/>
          <w:marTop w:val="0"/>
          <w:marBottom w:val="0"/>
          <w:divBdr>
            <w:top w:val="none" w:sz="0" w:space="0" w:color="auto"/>
            <w:left w:val="none" w:sz="0" w:space="0" w:color="auto"/>
            <w:bottom w:val="none" w:sz="0" w:space="0" w:color="auto"/>
            <w:right w:val="none" w:sz="0" w:space="0" w:color="auto"/>
          </w:divBdr>
          <w:divsChild>
            <w:div w:id="1628855213">
              <w:marLeft w:val="0"/>
              <w:marRight w:val="0"/>
              <w:marTop w:val="0"/>
              <w:marBottom w:val="0"/>
              <w:divBdr>
                <w:top w:val="none" w:sz="0" w:space="0" w:color="auto"/>
                <w:left w:val="none" w:sz="0" w:space="0" w:color="auto"/>
                <w:bottom w:val="none" w:sz="0" w:space="0" w:color="auto"/>
                <w:right w:val="none" w:sz="0" w:space="0" w:color="auto"/>
              </w:divBdr>
            </w:div>
          </w:divsChild>
        </w:div>
        <w:div w:id="323778095">
          <w:marLeft w:val="0"/>
          <w:marRight w:val="0"/>
          <w:marTop w:val="0"/>
          <w:marBottom w:val="0"/>
          <w:divBdr>
            <w:top w:val="none" w:sz="0" w:space="0" w:color="auto"/>
            <w:left w:val="none" w:sz="0" w:space="0" w:color="auto"/>
            <w:bottom w:val="none" w:sz="0" w:space="0" w:color="auto"/>
            <w:right w:val="none" w:sz="0" w:space="0" w:color="auto"/>
          </w:divBdr>
          <w:divsChild>
            <w:div w:id="968902868">
              <w:marLeft w:val="0"/>
              <w:marRight w:val="0"/>
              <w:marTop w:val="0"/>
              <w:marBottom w:val="0"/>
              <w:divBdr>
                <w:top w:val="none" w:sz="0" w:space="0" w:color="auto"/>
                <w:left w:val="none" w:sz="0" w:space="0" w:color="auto"/>
                <w:bottom w:val="none" w:sz="0" w:space="0" w:color="auto"/>
                <w:right w:val="none" w:sz="0" w:space="0" w:color="auto"/>
              </w:divBdr>
            </w:div>
          </w:divsChild>
        </w:div>
        <w:div w:id="379520491">
          <w:marLeft w:val="0"/>
          <w:marRight w:val="0"/>
          <w:marTop w:val="0"/>
          <w:marBottom w:val="0"/>
          <w:divBdr>
            <w:top w:val="none" w:sz="0" w:space="0" w:color="auto"/>
            <w:left w:val="none" w:sz="0" w:space="0" w:color="auto"/>
            <w:bottom w:val="none" w:sz="0" w:space="0" w:color="auto"/>
            <w:right w:val="none" w:sz="0" w:space="0" w:color="auto"/>
          </w:divBdr>
          <w:divsChild>
            <w:div w:id="235171645">
              <w:marLeft w:val="0"/>
              <w:marRight w:val="0"/>
              <w:marTop w:val="0"/>
              <w:marBottom w:val="0"/>
              <w:divBdr>
                <w:top w:val="none" w:sz="0" w:space="0" w:color="auto"/>
                <w:left w:val="none" w:sz="0" w:space="0" w:color="auto"/>
                <w:bottom w:val="none" w:sz="0" w:space="0" w:color="auto"/>
                <w:right w:val="none" w:sz="0" w:space="0" w:color="auto"/>
              </w:divBdr>
            </w:div>
          </w:divsChild>
        </w:div>
        <w:div w:id="481238918">
          <w:marLeft w:val="0"/>
          <w:marRight w:val="0"/>
          <w:marTop w:val="0"/>
          <w:marBottom w:val="0"/>
          <w:divBdr>
            <w:top w:val="none" w:sz="0" w:space="0" w:color="auto"/>
            <w:left w:val="none" w:sz="0" w:space="0" w:color="auto"/>
            <w:bottom w:val="none" w:sz="0" w:space="0" w:color="auto"/>
            <w:right w:val="none" w:sz="0" w:space="0" w:color="auto"/>
          </w:divBdr>
          <w:divsChild>
            <w:div w:id="634212722">
              <w:marLeft w:val="0"/>
              <w:marRight w:val="0"/>
              <w:marTop w:val="0"/>
              <w:marBottom w:val="0"/>
              <w:divBdr>
                <w:top w:val="none" w:sz="0" w:space="0" w:color="auto"/>
                <w:left w:val="none" w:sz="0" w:space="0" w:color="auto"/>
                <w:bottom w:val="none" w:sz="0" w:space="0" w:color="auto"/>
                <w:right w:val="none" w:sz="0" w:space="0" w:color="auto"/>
              </w:divBdr>
            </w:div>
          </w:divsChild>
        </w:div>
        <w:div w:id="526721896">
          <w:marLeft w:val="0"/>
          <w:marRight w:val="0"/>
          <w:marTop w:val="0"/>
          <w:marBottom w:val="0"/>
          <w:divBdr>
            <w:top w:val="none" w:sz="0" w:space="0" w:color="auto"/>
            <w:left w:val="none" w:sz="0" w:space="0" w:color="auto"/>
            <w:bottom w:val="none" w:sz="0" w:space="0" w:color="auto"/>
            <w:right w:val="none" w:sz="0" w:space="0" w:color="auto"/>
          </w:divBdr>
          <w:divsChild>
            <w:div w:id="902377636">
              <w:marLeft w:val="0"/>
              <w:marRight w:val="0"/>
              <w:marTop w:val="0"/>
              <w:marBottom w:val="0"/>
              <w:divBdr>
                <w:top w:val="none" w:sz="0" w:space="0" w:color="auto"/>
                <w:left w:val="none" w:sz="0" w:space="0" w:color="auto"/>
                <w:bottom w:val="none" w:sz="0" w:space="0" w:color="auto"/>
                <w:right w:val="none" w:sz="0" w:space="0" w:color="auto"/>
              </w:divBdr>
            </w:div>
          </w:divsChild>
        </w:div>
        <w:div w:id="586689707">
          <w:marLeft w:val="0"/>
          <w:marRight w:val="0"/>
          <w:marTop w:val="0"/>
          <w:marBottom w:val="0"/>
          <w:divBdr>
            <w:top w:val="none" w:sz="0" w:space="0" w:color="auto"/>
            <w:left w:val="none" w:sz="0" w:space="0" w:color="auto"/>
            <w:bottom w:val="none" w:sz="0" w:space="0" w:color="auto"/>
            <w:right w:val="none" w:sz="0" w:space="0" w:color="auto"/>
          </w:divBdr>
          <w:divsChild>
            <w:div w:id="57677773">
              <w:marLeft w:val="0"/>
              <w:marRight w:val="0"/>
              <w:marTop w:val="0"/>
              <w:marBottom w:val="0"/>
              <w:divBdr>
                <w:top w:val="none" w:sz="0" w:space="0" w:color="auto"/>
                <w:left w:val="none" w:sz="0" w:space="0" w:color="auto"/>
                <w:bottom w:val="none" w:sz="0" w:space="0" w:color="auto"/>
                <w:right w:val="none" w:sz="0" w:space="0" w:color="auto"/>
              </w:divBdr>
            </w:div>
          </w:divsChild>
        </w:div>
        <w:div w:id="634868051">
          <w:marLeft w:val="0"/>
          <w:marRight w:val="0"/>
          <w:marTop w:val="0"/>
          <w:marBottom w:val="0"/>
          <w:divBdr>
            <w:top w:val="none" w:sz="0" w:space="0" w:color="auto"/>
            <w:left w:val="none" w:sz="0" w:space="0" w:color="auto"/>
            <w:bottom w:val="none" w:sz="0" w:space="0" w:color="auto"/>
            <w:right w:val="none" w:sz="0" w:space="0" w:color="auto"/>
          </w:divBdr>
          <w:divsChild>
            <w:div w:id="1607691029">
              <w:marLeft w:val="0"/>
              <w:marRight w:val="0"/>
              <w:marTop w:val="0"/>
              <w:marBottom w:val="0"/>
              <w:divBdr>
                <w:top w:val="none" w:sz="0" w:space="0" w:color="auto"/>
                <w:left w:val="none" w:sz="0" w:space="0" w:color="auto"/>
                <w:bottom w:val="none" w:sz="0" w:space="0" w:color="auto"/>
                <w:right w:val="none" w:sz="0" w:space="0" w:color="auto"/>
              </w:divBdr>
            </w:div>
          </w:divsChild>
        </w:div>
        <w:div w:id="750199332">
          <w:marLeft w:val="0"/>
          <w:marRight w:val="0"/>
          <w:marTop w:val="0"/>
          <w:marBottom w:val="0"/>
          <w:divBdr>
            <w:top w:val="none" w:sz="0" w:space="0" w:color="auto"/>
            <w:left w:val="none" w:sz="0" w:space="0" w:color="auto"/>
            <w:bottom w:val="none" w:sz="0" w:space="0" w:color="auto"/>
            <w:right w:val="none" w:sz="0" w:space="0" w:color="auto"/>
          </w:divBdr>
          <w:divsChild>
            <w:div w:id="1449350041">
              <w:marLeft w:val="0"/>
              <w:marRight w:val="0"/>
              <w:marTop w:val="0"/>
              <w:marBottom w:val="0"/>
              <w:divBdr>
                <w:top w:val="none" w:sz="0" w:space="0" w:color="auto"/>
                <w:left w:val="none" w:sz="0" w:space="0" w:color="auto"/>
                <w:bottom w:val="none" w:sz="0" w:space="0" w:color="auto"/>
                <w:right w:val="none" w:sz="0" w:space="0" w:color="auto"/>
              </w:divBdr>
            </w:div>
          </w:divsChild>
        </w:div>
        <w:div w:id="840706139">
          <w:marLeft w:val="0"/>
          <w:marRight w:val="0"/>
          <w:marTop w:val="0"/>
          <w:marBottom w:val="0"/>
          <w:divBdr>
            <w:top w:val="none" w:sz="0" w:space="0" w:color="auto"/>
            <w:left w:val="none" w:sz="0" w:space="0" w:color="auto"/>
            <w:bottom w:val="none" w:sz="0" w:space="0" w:color="auto"/>
            <w:right w:val="none" w:sz="0" w:space="0" w:color="auto"/>
          </w:divBdr>
          <w:divsChild>
            <w:div w:id="1163352011">
              <w:marLeft w:val="0"/>
              <w:marRight w:val="0"/>
              <w:marTop w:val="0"/>
              <w:marBottom w:val="0"/>
              <w:divBdr>
                <w:top w:val="none" w:sz="0" w:space="0" w:color="auto"/>
                <w:left w:val="none" w:sz="0" w:space="0" w:color="auto"/>
                <w:bottom w:val="none" w:sz="0" w:space="0" w:color="auto"/>
                <w:right w:val="none" w:sz="0" w:space="0" w:color="auto"/>
              </w:divBdr>
            </w:div>
          </w:divsChild>
        </w:div>
        <w:div w:id="866984806">
          <w:marLeft w:val="0"/>
          <w:marRight w:val="0"/>
          <w:marTop w:val="0"/>
          <w:marBottom w:val="0"/>
          <w:divBdr>
            <w:top w:val="none" w:sz="0" w:space="0" w:color="auto"/>
            <w:left w:val="none" w:sz="0" w:space="0" w:color="auto"/>
            <w:bottom w:val="none" w:sz="0" w:space="0" w:color="auto"/>
            <w:right w:val="none" w:sz="0" w:space="0" w:color="auto"/>
          </w:divBdr>
          <w:divsChild>
            <w:div w:id="484514185">
              <w:marLeft w:val="0"/>
              <w:marRight w:val="0"/>
              <w:marTop w:val="0"/>
              <w:marBottom w:val="0"/>
              <w:divBdr>
                <w:top w:val="none" w:sz="0" w:space="0" w:color="auto"/>
                <w:left w:val="none" w:sz="0" w:space="0" w:color="auto"/>
                <w:bottom w:val="none" w:sz="0" w:space="0" w:color="auto"/>
                <w:right w:val="none" w:sz="0" w:space="0" w:color="auto"/>
              </w:divBdr>
            </w:div>
          </w:divsChild>
        </w:div>
        <w:div w:id="903029305">
          <w:marLeft w:val="0"/>
          <w:marRight w:val="0"/>
          <w:marTop w:val="0"/>
          <w:marBottom w:val="0"/>
          <w:divBdr>
            <w:top w:val="none" w:sz="0" w:space="0" w:color="auto"/>
            <w:left w:val="none" w:sz="0" w:space="0" w:color="auto"/>
            <w:bottom w:val="none" w:sz="0" w:space="0" w:color="auto"/>
            <w:right w:val="none" w:sz="0" w:space="0" w:color="auto"/>
          </w:divBdr>
          <w:divsChild>
            <w:div w:id="1186673462">
              <w:marLeft w:val="0"/>
              <w:marRight w:val="0"/>
              <w:marTop w:val="0"/>
              <w:marBottom w:val="0"/>
              <w:divBdr>
                <w:top w:val="none" w:sz="0" w:space="0" w:color="auto"/>
                <w:left w:val="none" w:sz="0" w:space="0" w:color="auto"/>
                <w:bottom w:val="none" w:sz="0" w:space="0" w:color="auto"/>
                <w:right w:val="none" w:sz="0" w:space="0" w:color="auto"/>
              </w:divBdr>
            </w:div>
          </w:divsChild>
        </w:div>
        <w:div w:id="915943390">
          <w:marLeft w:val="0"/>
          <w:marRight w:val="0"/>
          <w:marTop w:val="0"/>
          <w:marBottom w:val="0"/>
          <w:divBdr>
            <w:top w:val="none" w:sz="0" w:space="0" w:color="auto"/>
            <w:left w:val="none" w:sz="0" w:space="0" w:color="auto"/>
            <w:bottom w:val="none" w:sz="0" w:space="0" w:color="auto"/>
            <w:right w:val="none" w:sz="0" w:space="0" w:color="auto"/>
          </w:divBdr>
          <w:divsChild>
            <w:div w:id="1798602539">
              <w:marLeft w:val="0"/>
              <w:marRight w:val="0"/>
              <w:marTop w:val="0"/>
              <w:marBottom w:val="0"/>
              <w:divBdr>
                <w:top w:val="none" w:sz="0" w:space="0" w:color="auto"/>
                <w:left w:val="none" w:sz="0" w:space="0" w:color="auto"/>
                <w:bottom w:val="none" w:sz="0" w:space="0" w:color="auto"/>
                <w:right w:val="none" w:sz="0" w:space="0" w:color="auto"/>
              </w:divBdr>
            </w:div>
          </w:divsChild>
        </w:div>
        <w:div w:id="962611767">
          <w:marLeft w:val="0"/>
          <w:marRight w:val="0"/>
          <w:marTop w:val="0"/>
          <w:marBottom w:val="0"/>
          <w:divBdr>
            <w:top w:val="none" w:sz="0" w:space="0" w:color="auto"/>
            <w:left w:val="none" w:sz="0" w:space="0" w:color="auto"/>
            <w:bottom w:val="none" w:sz="0" w:space="0" w:color="auto"/>
            <w:right w:val="none" w:sz="0" w:space="0" w:color="auto"/>
          </w:divBdr>
          <w:divsChild>
            <w:div w:id="29771696">
              <w:marLeft w:val="0"/>
              <w:marRight w:val="0"/>
              <w:marTop w:val="0"/>
              <w:marBottom w:val="0"/>
              <w:divBdr>
                <w:top w:val="none" w:sz="0" w:space="0" w:color="auto"/>
                <w:left w:val="none" w:sz="0" w:space="0" w:color="auto"/>
                <w:bottom w:val="none" w:sz="0" w:space="0" w:color="auto"/>
                <w:right w:val="none" w:sz="0" w:space="0" w:color="auto"/>
              </w:divBdr>
            </w:div>
          </w:divsChild>
        </w:div>
        <w:div w:id="1047217025">
          <w:marLeft w:val="0"/>
          <w:marRight w:val="0"/>
          <w:marTop w:val="0"/>
          <w:marBottom w:val="0"/>
          <w:divBdr>
            <w:top w:val="none" w:sz="0" w:space="0" w:color="auto"/>
            <w:left w:val="none" w:sz="0" w:space="0" w:color="auto"/>
            <w:bottom w:val="none" w:sz="0" w:space="0" w:color="auto"/>
            <w:right w:val="none" w:sz="0" w:space="0" w:color="auto"/>
          </w:divBdr>
          <w:divsChild>
            <w:div w:id="948320468">
              <w:marLeft w:val="0"/>
              <w:marRight w:val="0"/>
              <w:marTop w:val="0"/>
              <w:marBottom w:val="0"/>
              <w:divBdr>
                <w:top w:val="none" w:sz="0" w:space="0" w:color="auto"/>
                <w:left w:val="none" w:sz="0" w:space="0" w:color="auto"/>
                <w:bottom w:val="none" w:sz="0" w:space="0" w:color="auto"/>
                <w:right w:val="none" w:sz="0" w:space="0" w:color="auto"/>
              </w:divBdr>
            </w:div>
          </w:divsChild>
        </w:div>
        <w:div w:id="1089736365">
          <w:marLeft w:val="0"/>
          <w:marRight w:val="0"/>
          <w:marTop w:val="0"/>
          <w:marBottom w:val="0"/>
          <w:divBdr>
            <w:top w:val="none" w:sz="0" w:space="0" w:color="auto"/>
            <w:left w:val="none" w:sz="0" w:space="0" w:color="auto"/>
            <w:bottom w:val="none" w:sz="0" w:space="0" w:color="auto"/>
            <w:right w:val="none" w:sz="0" w:space="0" w:color="auto"/>
          </w:divBdr>
          <w:divsChild>
            <w:div w:id="1209031338">
              <w:marLeft w:val="0"/>
              <w:marRight w:val="0"/>
              <w:marTop w:val="0"/>
              <w:marBottom w:val="0"/>
              <w:divBdr>
                <w:top w:val="none" w:sz="0" w:space="0" w:color="auto"/>
                <w:left w:val="none" w:sz="0" w:space="0" w:color="auto"/>
                <w:bottom w:val="none" w:sz="0" w:space="0" w:color="auto"/>
                <w:right w:val="none" w:sz="0" w:space="0" w:color="auto"/>
              </w:divBdr>
            </w:div>
          </w:divsChild>
        </w:div>
        <w:div w:id="1164318402">
          <w:marLeft w:val="0"/>
          <w:marRight w:val="0"/>
          <w:marTop w:val="0"/>
          <w:marBottom w:val="0"/>
          <w:divBdr>
            <w:top w:val="none" w:sz="0" w:space="0" w:color="auto"/>
            <w:left w:val="none" w:sz="0" w:space="0" w:color="auto"/>
            <w:bottom w:val="none" w:sz="0" w:space="0" w:color="auto"/>
            <w:right w:val="none" w:sz="0" w:space="0" w:color="auto"/>
          </w:divBdr>
          <w:divsChild>
            <w:div w:id="1425495738">
              <w:marLeft w:val="0"/>
              <w:marRight w:val="0"/>
              <w:marTop w:val="0"/>
              <w:marBottom w:val="0"/>
              <w:divBdr>
                <w:top w:val="none" w:sz="0" w:space="0" w:color="auto"/>
                <w:left w:val="none" w:sz="0" w:space="0" w:color="auto"/>
                <w:bottom w:val="none" w:sz="0" w:space="0" w:color="auto"/>
                <w:right w:val="none" w:sz="0" w:space="0" w:color="auto"/>
              </w:divBdr>
            </w:div>
          </w:divsChild>
        </w:div>
        <w:div w:id="1184781716">
          <w:marLeft w:val="0"/>
          <w:marRight w:val="0"/>
          <w:marTop w:val="0"/>
          <w:marBottom w:val="0"/>
          <w:divBdr>
            <w:top w:val="none" w:sz="0" w:space="0" w:color="auto"/>
            <w:left w:val="none" w:sz="0" w:space="0" w:color="auto"/>
            <w:bottom w:val="none" w:sz="0" w:space="0" w:color="auto"/>
            <w:right w:val="none" w:sz="0" w:space="0" w:color="auto"/>
          </w:divBdr>
          <w:divsChild>
            <w:div w:id="705986010">
              <w:marLeft w:val="0"/>
              <w:marRight w:val="0"/>
              <w:marTop w:val="0"/>
              <w:marBottom w:val="0"/>
              <w:divBdr>
                <w:top w:val="none" w:sz="0" w:space="0" w:color="auto"/>
                <w:left w:val="none" w:sz="0" w:space="0" w:color="auto"/>
                <w:bottom w:val="none" w:sz="0" w:space="0" w:color="auto"/>
                <w:right w:val="none" w:sz="0" w:space="0" w:color="auto"/>
              </w:divBdr>
            </w:div>
          </w:divsChild>
        </w:div>
        <w:div w:id="1254437836">
          <w:marLeft w:val="0"/>
          <w:marRight w:val="0"/>
          <w:marTop w:val="0"/>
          <w:marBottom w:val="0"/>
          <w:divBdr>
            <w:top w:val="none" w:sz="0" w:space="0" w:color="auto"/>
            <w:left w:val="none" w:sz="0" w:space="0" w:color="auto"/>
            <w:bottom w:val="none" w:sz="0" w:space="0" w:color="auto"/>
            <w:right w:val="none" w:sz="0" w:space="0" w:color="auto"/>
          </w:divBdr>
          <w:divsChild>
            <w:div w:id="1627391061">
              <w:marLeft w:val="0"/>
              <w:marRight w:val="0"/>
              <w:marTop w:val="0"/>
              <w:marBottom w:val="0"/>
              <w:divBdr>
                <w:top w:val="none" w:sz="0" w:space="0" w:color="auto"/>
                <w:left w:val="none" w:sz="0" w:space="0" w:color="auto"/>
                <w:bottom w:val="none" w:sz="0" w:space="0" w:color="auto"/>
                <w:right w:val="none" w:sz="0" w:space="0" w:color="auto"/>
              </w:divBdr>
            </w:div>
          </w:divsChild>
        </w:div>
        <w:div w:id="1366714090">
          <w:marLeft w:val="0"/>
          <w:marRight w:val="0"/>
          <w:marTop w:val="0"/>
          <w:marBottom w:val="0"/>
          <w:divBdr>
            <w:top w:val="none" w:sz="0" w:space="0" w:color="auto"/>
            <w:left w:val="none" w:sz="0" w:space="0" w:color="auto"/>
            <w:bottom w:val="none" w:sz="0" w:space="0" w:color="auto"/>
            <w:right w:val="none" w:sz="0" w:space="0" w:color="auto"/>
          </w:divBdr>
          <w:divsChild>
            <w:div w:id="1085538576">
              <w:marLeft w:val="0"/>
              <w:marRight w:val="0"/>
              <w:marTop w:val="0"/>
              <w:marBottom w:val="0"/>
              <w:divBdr>
                <w:top w:val="none" w:sz="0" w:space="0" w:color="auto"/>
                <w:left w:val="none" w:sz="0" w:space="0" w:color="auto"/>
                <w:bottom w:val="none" w:sz="0" w:space="0" w:color="auto"/>
                <w:right w:val="none" w:sz="0" w:space="0" w:color="auto"/>
              </w:divBdr>
            </w:div>
          </w:divsChild>
        </w:div>
        <w:div w:id="1552619319">
          <w:marLeft w:val="0"/>
          <w:marRight w:val="0"/>
          <w:marTop w:val="0"/>
          <w:marBottom w:val="0"/>
          <w:divBdr>
            <w:top w:val="none" w:sz="0" w:space="0" w:color="auto"/>
            <w:left w:val="none" w:sz="0" w:space="0" w:color="auto"/>
            <w:bottom w:val="none" w:sz="0" w:space="0" w:color="auto"/>
            <w:right w:val="none" w:sz="0" w:space="0" w:color="auto"/>
          </w:divBdr>
          <w:divsChild>
            <w:div w:id="398358922">
              <w:marLeft w:val="0"/>
              <w:marRight w:val="0"/>
              <w:marTop w:val="0"/>
              <w:marBottom w:val="0"/>
              <w:divBdr>
                <w:top w:val="none" w:sz="0" w:space="0" w:color="auto"/>
                <w:left w:val="none" w:sz="0" w:space="0" w:color="auto"/>
                <w:bottom w:val="none" w:sz="0" w:space="0" w:color="auto"/>
                <w:right w:val="none" w:sz="0" w:space="0" w:color="auto"/>
              </w:divBdr>
            </w:div>
          </w:divsChild>
        </w:div>
        <w:div w:id="1603414477">
          <w:marLeft w:val="0"/>
          <w:marRight w:val="0"/>
          <w:marTop w:val="0"/>
          <w:marBottom w:val="0"/>
          <w:divBdr>
            <w:top w:val="none" w:sz="0" w:space="0" w:color="auto"/>
            <w:left w:val="none" w:sz="0" w:space="0" w:color="auto"/>
            <w:bottom w:val="none" w:sz="0" w:space="0" w:color="auto"/>
            <w:right w:val="none" w:sz="0" w:space="0" w:color="auto"/>
          </w:divBdr>
          <w:divsChild>
            <w:div w:id="568657015">
              <w:marLeft w:val="0"/>
              <w:marRight w:val="0"/>
              <w:marTop w:val="0"/>
              <w:marBottom w:val="0"/>
              <w:divBdr>
                <w:top w:val="none" w:sz="0" w:space="0" w:color="auto"/>
                <w:left w:val="none" w:sz="0" w:space="0" w:color="auto"/>
                <w:bottom w:val="none" w:sz="0" w:space="0" w:color="auto"/>
                <w:right w:val="none" w:sz="0" w:space="0" w:color="auto"/>
              </w:divBdr>
            </w:div>
          </w:divsChild>
        </w:div>
        <w:div w:id="1655065996">
          <w:marLeft w:val="0"/>
          <w:marRight w:val="0"/>
          <w:marTop w:val="0"/>
          <w:marBottom w:val="0"/>
          <w:divBdr>
            <w:top w:val="none" w:sz="0" w:space="0" w:color="auto"/>
            <w:left w:val="none" w:sz="0" w:space="0" w:color="auto"/>
            <w:bottom w:val="none" w:sz="0" w:space="0" w:color="auto"/>
            <w:right w:val="none" w:sz="0" w:space="0" w:color="auto"/>
          </w:divBdr>
          <w:divsChild>
            <w:div w:id="296226304">
              <w:marLeft w:val="0"/>
              <w:marRight w:val="0"/>
              <w:marTop w:val="0"/>
              <w:marBottom w:val="0"/>
              <w:divBdr>
                <w:top w:val="none" w:sz="0" w:space="0" w:color="auto"/>
                <w:left w:val="none" w:sz="0" w:space="0" w:color="auto"/>
                <w:bottom w:val="none" w:sz="0" w:space="0" w:color="auto"/>
                <w:right w:val="none" w:sz="0" w:space="0" w:color="auto"/>
              </w:divBdr>
            </w:div>
            <w:div w:id="749620772">
              <w:marLeft w:val="0"/>
              <w:marRight w:val="0"/>
              <w:marTop w:val="0"/>
              <w:marBottom w:val="0"/>
              <w:divBdr>
                <w:top w:val="none" w:sz="0" w:space="0" w:color="auto"/>
                <w:left w:val="none" w:sz="0" w:space="0" w:color="auto"/>
                <w:bottom w:val="none" w:sz="0" w:space="0" w:color="auto"/>
                <w:right w:val="none" w:sz="0" w:space="0" w:color="auto"/>
              </w:divBdr>
            </w:div>
            <w:div w:id="1613853980">
              <w:marLeft w:val="0"/>
              <w:marRight w:val="0"/>
              <w:marTop w:val="0"/>
              <w:marBottom w:val="0"/>
              <w:divBdr>
                <w:top w:val="none" w:sz="0" w:space="0" w:color="auto"/>
                <w:left w:val="none" w:sz="0" w:space="0" w:color="auto"/>
                <w:bottom w:val="none" w:sz="0" w:space="0" w:color="auto"/>
                <w:right w:val="none" w:sz="0" w:space="0" w:color="auto"/>
              </w:divBdr>
            </w:div>
          </w:divsChild>
        </w:div>
        <w:div w:id="1688556601">
          <w:marLeft w:val="0"/>
          <w:marRight w:val="0"/>
          <w:marTop w:val="0"/>
          <w:marBottom w:val="0"/>
          <w:divBdr>
            <w:top w:val="none" w:sz="0" w:space="0" w:color="auto"/>
            <w:left w:val="none" w:sz="0" w:space="0" w:color="auto"/>
            <w:bottom w:val="none" w:sz="0" w:space="0" w:color="auto"/>
            <w:right w:val="none" w:sz="0" w:space="0" w:color="auto"/>
          </w:divBdr>
          <w:divsChild>
            <w:div w:id="1794051616">
              <w:marLeft w:val="0"/>
              <w:marRight w:val="0"/>
              <w:marTop w:val="0"/>
              <w:marBottom w:val="0"/>
              <w:divBdr>
                <w:top w:val="none" w:sz="0" w:space="0" w:color="auto"/>
                <w:left w:val="none" w:sz="0" w:space="0" w:color="auto"/>
                <w:bottom w:val="none" w:sz="0" w:space="0" w:color="auto"/>
                <w:right w:val="none" w:sz="0" w:space="0" w:color="auto"/>
              </w:divBdr>
            </w:div>
          </w:divsChild>
        </w:div>
        <w:div w:id="1952466391">
          <w:marLeft w:val="0"/>
          <w:marRight w:val="0"/>
          <w:marTop w:val="0"/>
          <w:marBottom w:val="0"/>
          <w:divBdr>
            <w:top w:val="none" w:sz="0" w:space="0" w:color="auto"/>
            <w:left w:val="none" w:sz="0" w:space="0" w:color="auto"/>
            <w:bottom w:val="none" w:sz="0" w:space="0" w:color="auto"/>
            <w:right w:val="none" w:sz="0" w:space="0" w:color="auto"/>
          </w:divBdr>
          <w:divsChild>
            <w:div w:id="466052997">
              <w:marLeft w:val="0"/>
              <w:marRight w:val="0"/>
              <w:marTop w:val="0"/>
              <w:marBottom w:val="0"/>
              <w:divBdr>
                <w:top w:val="none" w:sz="0" w:space="0" w:color="auto"/>
                <w:left w:val="none" w:sz="0" w:space="0" w:color="auto"/>
                <w:bottom w:val="none" w:sz="0" w:space="0" w:color="auto"/>
                <w:right w:val="none" w:sz="0" w:space="0" w:color="auto"/>
              </w:divBdr>
            </w:div>
          </w:divsChild>
        </w:div>
        <w:div w:id="2094160012">
          <w:marLeft w:val="0"/>
          <w:marRight w:val="0"/>
          <w:marTop w:val="0"/>
          <w:marBottom w:val="0"/>
          <w:divBdr>
            <w:top w:val="none" w:sz="0" w:space="0" w:color="auto"/>
            <w:left w:val="none" w:sz="0" w:space="0" w:color="auto"/>
            <w:bottom w:val="none" w:sz="0" w:space="0" w:color="auto"/>
            <w:right w:val="none" w:sz="0" w:space="0" w:color="auto"/>
          </w:divBdr>
          <w:divsChild>
            <w:div w:id="27559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3323">
      <w:bodyDiv w:val="1"/>
      <w:marLeft w:val="0"/>
      <w:marRight w:val="0"/>
      <w:marTop w:val="0"/>
      <w:marBottom w:val="0"/>
      <w:divBdr>
        <w:top w:val="none" w:sz="0" w:space="0" w:color="auto"/>
        <w:left w:val="none" w:sz="0" w:space="0" w:color="auto"/>
        <w:bottom w:val="none" w:sz="0" w:space="0" w:color="auto"/>
        <w:right w:val="none" w:sz="0" w:space="0" w:color="auto"/>
      </w:divBdr>
      <w:divsChild>
        <w:div w:id="74208151">
          <w:marLeft w:val="0"/>
          <w:marRight w:val="0"/>
          <w:marTop w:val="0"/>
          <w:marBottom w:val="0"/>
          <w:divBdr>
            <w:top w:val="none" w:sz="0" w:space="0" w:color="auto"/>
            <w:left w:val="none" w:sz="0" w:space="0" w:color="auto"/>
            <w:bottom w:val="none" w:sz="0" w:space="0" w:color="auto"/>
            <w:right w:val="none" w:sz="0" w:space="0" w:color="auto"/>
          </w:divBdr>
        </w:div>
        <w:div w:id="1408577727">
          <w:marLeft w:val="0"/>
          <w:marRight w:val="0"/>
          <w:marTop w:val="0"/>
          <w:marBottom w:val="0"/>
          <w:divBdr>
            <w:top w:val="none" w:sz="0" w:space="0" w:color="auto"/>
            <w:left w:val="none" w:sz="0" w:space="0" w:color="auto"/>
            <w:bottom w:val="none" w:sz="0" w:space="0" w:color="auto"/>
            <w:right w:val="none" w:sz="0" w:space="0" w:color="auto"/>
          </w:divBdr>
          <w:divsChild>
            <w:div w:id="309408577">
              <w:marLeft w:val="0"/>
              <w:marRight w:val="0"/>
              <w:marTop w:val="0"/>
              <w:marBottom w:val="0"/>
              <w:divBdr>
                <w:top w:val="none" w:sz="0" w:space="0" w:color="auto"/>
                <w:left w:val="none" w:sz="0" w:space="0" w:color="auto"/>
                <w:bottom w:val="none" w:sz="0" w:space="0" w:color="auto"/>
                <w:right w:val="none" w:sz="0" w:space="0" w:color="auto"/>
              </w:divBdr>
            </w:div>
            <w:div w:id="350256013">
              <w:marLeft w:val="0"/>
              <w:marRight w:val="0"/>
              <w:marTop w:val="0"/>
              <w:marBottom w:val="0"/>
              <w:divBdr>
                <w:top w:val="none" w:sz="0" w:space="0" w:color="auto"/>
                <w:left w:val="none" w:sz="0" w:space="0" w:color="auto"/>
                <w:bottom w:val="none" w:sz="0" w:space="0" w:color="auto"/>
                <w:right w:val="none" w:sz="0" w:space="0" w:color="auto"/>
              </w:divBdr>
            </w:div>
            <w:div w:id="632751568">
              <w:marLeft w:val="0"/>
              <w:marRight w:val="0"/>
              <w:marTop w:val="0"/>
              <w:marBottom w:val="0"/>
              <w:divBdr>
                <w:top w:val="none" w:sz="0" w:space="0" w:color="auto"/>
                <w:left w:val="none" w:sz="0" w:space="0" w:color="auto"/>
                <w:bottom w:val="none" w:sz="0" w:space="0" w:color="auto"/>
                <w:right w:val="none" w:sz="0" w:space="0" w:color="auto"/>
              </w:divBdr>
            </w:div>
            <w:div w:id="1911766534">
              <w:marLeft w:val="0"/>
              <w:marRight w:val="0"/>
              <w:marTop w:val="0"/>
              <w:marBottom w:val="0"/>
              <w:divBdr>
                <w:top w:val="none" w:sz="0" w:space="0" w:color="auto"/>
                <w:left w:val="none" w:sz="0" w:space="0" w:color="auto"/>
                <w:bottom w:val="none" w:sz="0" w:space="0" w:color="auto"/>
                <w:right w:val="none" w:sz="0" w:space="0" w:color="auto"/>
              </w:divBdr>
            </w:div>
            <w:div w:id="2052074976">
              <w:marLeft w:val="0"/>
              <w:marRight w:val="0"/>
              <w:marTop w:val="0"/>
              <w:marBottom w:val="0"/>
              <w:divBdr>
                <w:top w:val="none" w:sz="0" w:space="0" w:color="auto"/>
                <w:left w:val="none" w:sz="0" w:space="0" w:color="auto"/>
                <w:bottom w:val="none" w:sz="0" w:space="0" w:color="auto"/>
                <w:right w:val="none" w:sz="0" w:space="0" w:color="auto"/>
              </w:divBdr>
            </w:div>
            <w:div w:id="209277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974670">
      <w:bodyDiv w:val="1"/>
      <w:marLeft w:val="0"/>
      <w:marRight w:val="0"/>
      <w:marTop w:val="0"/>
      <w:marBottom w:val="0"/>
      <w:divBdr>
        <w:top w:val="none" w:sz="0" w:space="0" w:color="auto"/>
        <w:left w:val="none" w:sz="0" w:space="0" w:color="auto"/>
        <w:bottom w:val="none" w:sz="0" w:space="0" w:color="auto"/>
        <w:right w:val="none" w:sz="0" w:space="0" w:color="auto"/>
      </w:divBdr>
      <w:divsChild>
        <w:div w:id="143008825">
          <w:marLeft w:val="0"/>
          <w:marRight w:val="0"/>
          <w:marTop w:val="0"/>
          <w:marBottom w:val="0"/>
          <w:divBdr>
            <w:top w:val="none" w:sz="0" w:space="0" w:color="auto"/>
            <w:left w:val="none" w:sz="0" w:space="0" w:color="auto"/>
            <w:bottom w:val="none" w:sz="0" w:space="0" w:color="auto"/>
            <w:right w:val="none" w:sz="0" w:space="0" w:color="auto"/>
          </w:divBdr>
          <w:divsChild>
            <w:div w:id="217473447">
              <w:marLeft w:val="0"/>
              <w:marRight w:val="0"/>
              <w:marTop w:val="0"/>
              <w:marBottom w:val="0"/>
              <w:divBdr>
                <w:top w:val="none" w:sz="0" w:space="0" w:color="auto"/>
                <w:left w:val="none" w:sz="0" w:space="0" w:color="auto"/>
                <w:bottom w:val="none" w:sz="0" w:space="0" w:color="auto"/>
                <w:right w:val="none" w:sz="0" w:space="0" w:color="auto"/>
              </w:divBdr>
            </w:div>
            <w:div w:id="298852035">
              <w:marLeft w:val="0"/>
              <w:marRight w:val="0"/>
              <w:marTop w:val="0"/>
              <w:marBottom w:val="0"/>
              <w:divBdr>
                <w:top w:val="none" w:sz="0" w:space="0" w:color="auto"/>
                <w:left w:val="none" w:sz="0" w:space="0" w:color="auto"/>
                <w:bottom w:val="none" w:sz="0" w:space="0" w:color="auto"/>
                <w:right w:val="none" w:sz="0" w:space="0" w:color="auto"/>
              </w:divBdr>
            </w:div>
            <w:div w:id="607548911">
              <w:marLeft w:val="0"/>
              <w:marRight w:val="0"/>
              <w:marTop w:val="0"/>
              <w:marBottom w:val="0"/>
              <w:divBdr>
                <w:top w:val="none" w:sz="0" w:space="0" w:color="auto"/>
                <w:left w:val="none" w:sz="0" w:space="0" w:color="auto"/>
                <w:bottom w:val="none" w:sz="0" w:space="0" w:color="auto"/>
                <w:right w:val="none" w:sz="0" w:space="0" w:color="auto"/>
              </w:divBdr>
            </w:div>
            <w:div w:id="789055383">
              <w:marLeft w:val="0"/>
              <w:marRight w:val="0"/>
              <w:marTop w:val="0"/>
              <w:marBottom w:val="0"/>
              <w:divBdr>
                <w:top w:val="none" w:sz="0" w:space="0" w:color="auto"/>
                <w:left w:val="none" w:sz="0" w:space="0" w:color="auto"/>
                <w:bottom w:val="none" w:sz="0" w:space="0" w:color="auto"/>
                <w:right w:val="none" w:sz="0" w:space="0" w:color="auto"/>
              </w:divBdr>
            </w:div>
            <w:div w:id="811017553">
              <w:marLeft w:val="0"/>
              <w:marRight w:val="0"/>
              <w:marTop w:val="0"/>
              <w:marBottom w:val="0"/>
              <w:divBdr>
                <w:top w:val="none" w:sz="0" w:space="0" w:color="auto"/>
                <w:left w:val="none" w:sz="0" w:space="0" w:color="auto"/>
                <w:bottom w:val="none" w:sz="0" w:space="0" w:color="auto"/>
                <w:right w:val="none" w:sz="0" w:space="0" w:color="auto"/>
              </w:divBdr>
            </w:div>
            <w:div w:id="906692655">
              <w:marLeft w:val="0"/>
              <w:marRight w:val="0"/>
              <w:marTop w:val="0"/>
              <w:marBottom w:val="0"/>
              <w:divBdr>
                <w:top w:val="none" w:sz="0" w:space="0" w:color="auto"/>
                <w:left w:val="none" w:sz="0" w:space="0" w:color="auto"/>
                <w:bottom w:val="none" w:sz="0" w:space="0" w:color="auto"/>
                <w:right w:val="none" w:sz="0" w:space="0" w:color="auto"/>
              </w:divBdr>
            </w:div>
            <w:div w:id="1180392574">
              <w:marLeft w:val="0"/>
              <w:marRight w:val="0"/>
              <w:marTop w:val="0"/>
              <w:marBottom w:val="0"/>
              <w:divBdr>
                <w:top w:val="none" w:sz="0" w:space="0" w:color="auto"/>
                <w:left w:val="none" w:sz="0" w:space="0" w:color="auto"/>
                <w:bottom w:val="none" w:sz="0" w:space="0" w:color="auto"/>
                <w:right w:val="none" w:sz="0" w:space="0" w:color="auto"/>
              </w:divBdr>
            </w:div>
            <w:div w:id="1182402691">
              <w:marLeft w:val="0"/>
              <w:marRight w:val="0"/>
              <w:marTop w:val="0"/>
              <w:marBottom w:val="0"/>
              <w:divBdr>
                <w:top w:val="none" w:sz="0" w:space="0" w:color="auto"/>
                <w:left w:val="none" w:sz="0" w:space="0" w:color="auto"/>
                <w:bottom w:val="none" w:sz="0" w:space="0" w:color="auto"/>
                <w:right w:val="none" w:sz="0" w:space="0" w:color="auto"/>
              </w:divBdr>
            </w:div>
            <w:div w:id="1200321464">
              <w:marLeft w:val="0"/>
              <w:marRight w:val="0"/>
              <w:marTop w:val="0"/>
              <w:marBottom w:val="0"/>
              <w:divBdr>
                <w:top w:val="none" w:sz="0" w:space="0" w:color="auto"/>
                <w:left w:val="none" w:sz="0" w:space="0" w:color="auto"/>
                <w:bottom w:val="none" w:sz="0" w:space="0" w:color="auto"/>
                <w:right w:val="none" w:sz="0" w:space="0" w:color="auto"/>
              </w:divBdr>
            </w:div>
            <w:div w:id="1382747902">
              <w:marLeft w:val="0"/>
              <w:marRight w:val="0"/>
              <w:marTop w:val="0"/>
              <w:marBottom w:val="0"/>
              <w:divBdr>
                <w:top w:val="none" w:sz="0" w:space="0" w:color="auto"/>
                <w:left w:val="none" w:sz="0" w:space="0" w:color="auto"/>
                <w:bottom w:val="none" w:sz="0" w:space="0" w:color="auto"/>
                <w:right w:val="none" w:sz="0" w:space="0" w:color="auto"/>
              </w:divBdr>
            </w:div>
            <w:div w:id="1521317341">
              <w:marLeft w:val="0"/>
              <w:marRight w:val="0"/>
              <w:marTop w:val="0"/>
              <w:marBottom w:val="0"/>
              <w:divBdr>
                <w:top w:val="none" w:sz="0" w:space="0" w:color="auto"/>
                <w:left w:val="none" w:sz="0" w:space="0" w:color="auto"/>
                <w:bottom w:val="none" w:sz="0" w:space="0" w:color="auto"/>
                <w:right w:val="none" w:sz="0" w:space="0" w:color="auto"/>
              </w:divBdr>
            </w:div>
            <w:div w:id="2122021406">
              <w:marLeft w:val="0"/>
              <w:marRight w:val="0"/>
              <w:marTop w:val="0"/>
              <w:marBottom w:val="0"/>
              <w:divBdr>
                <w:top w:val="none" w:sz="0" w:space="0" w:color="auto"/>
                <w:left w:val="none" w:sz="0" w:space="0" w:color="auto"/>
                <w:bottom w:val="none" w:sz="0" w:space="0" w:color="auto"/>
                <w:right w:val="none" w:sz="0" w:space="0" w:color="auto"/>
              </w:divBdr>
            </w:div>
            <w:div w:id="2135981114">
              <w:marLeft w:val="0"/>
              <w:marRight w:val="0"/>
              <w:marTop w:val="0"/>
              <w:marBottom w:val="0"/>
              <w:divBdr>
                <w:top w:val="none" w:sz="0" w:space="0" w:color="auto"/>
                <w:left w:val="none" w:sz="0" w:space="0" w:color="auto"/>
                <w:bottom w:val="none" w:sz="0" w:space="0" w:color="auto"/>
                <w:right w:val="none" w:sz="0" w:space="0" w:color="auto"/>
              </w:divBdr>
            </w:div>
          </w:divsChild>
        </w:div>
        <w:div w:id="373771931">
          <w:marLeft w:val="0"/>
          <w:marRight w:val="0"/>
          <w:marTop w:val="0"/>
          <w:marBottom w:val="0"/>
          <w:divBdr>
            <w:top w:val="none" w:sz="0" w:space="0" w:color="auto"/>
            <w:left w:val="none" w:sz="0" w:space="0" w:color="auto"/>
            <w:bottom w:val="none" w:sz="0" w:space="0" w:color="auto"/>
            <w:right w:val="none" w:sz="0" w:space="0" w:color="auto"/>
          </w:divBdr>
        </w:div>
        <w:div w:id="699741925">
          <w:marLeft w:val="0"/>
          <w:marRight w:val="0"/>
          <w:marTop w:val="0"/>
          <w:marBottom w:val="0"/>
          <w:divBdr>
            <w:top w:val="none" w:sz="0" w:space="0" w:color="auto"/>
            <w:left w:val="none" w:sz="0" w:space="0" w:color="auto"/>
            <w:bottom w:val="none" w:sz="0" w:space="0" w:color="auto"/>
            <w:right w:val="none" w:sz="0" w:space="0" w:color="auto"/>
          </w:divBdr>
        </w:div>
      </w:divsChild>
    </w:div>
    <w:div w:id="1124154089">
      <w:bodyDiv w:val="1"/>
      <w:marLeft w:val="0"/>
      <w:marRight w:val="0"/>
      <w:marTop w:val="0"/>
      <w:marBottom w:val="0"/>
      <w:divBdr>
        <w:top w:val="none" w:sz="0" w:space="0" w:color="auto"/>
        <w:left w:val="none" w:sz="0" w:space="0" w:color="auto"/>
        <w:bottom w:val="none" w:sz="0" w:space="0" w:color="auto"/>
        <w:right w:val="none" w:sz="0" w:space="0" w:color="auto"/>
      </w:divBdr>
      <w:divsChild>
        <w:div w:id="164056838">
          <w:marLeft w:val="0"/>
          <w:marRight w:val="0"/>
          <w:marTop w:val="0"/>
          <w:marBottom w:val="0"/>
          <w:divBdr>
            <w:top w:val="none" w:sz="0" w:space="0" w:color="auto"/>
            <w:left w:val="none" w:sz="0" w:space="0" w:color="auto"/>
            <w:bottom w:val="none" w:sz="0" w:space="0" w:color="auto"/>
            <w:right w:val="none" w:sz="0" w:space="0" w:color="auto"/>
          </w:divBdr>
        </w:div>
        <w:div w:id="348138573">
          <w:marLeft w:val="0"/>
          <w:marRight w:val="0"/>
          <w:marTop w:val="0"/>
          <w:marBottom w:val="0"/>
          <w:divBdr>
            <w:top w:val="none" w:sz="0" w:space="0" w:color="auto"/>
            <w:left w:val="none" w:sz="0" w:space="0" w:color="auto"/>
            <w:bottom w:val="none" w:sz="0" w:space="0" w:color="auto"/>
            <w:right w:val="none" w:sz="0" w:space="0" w:color="auto"/>
          </w:divBdr>
        </w:div>
        <w:div w:id="1098647291">
          <w:marLeft w:val="0"/>
          <w:marRight w:val="0"/>
          <w:marTop w:val="0"/>
          <w:marBottom w:val="0"/>
          <w:divBdr>
            <w:top w:val="none" w:sz="0" w:space="0" w:color="auto"/>
            <w:left w:val="none" w:sz="0" w:space="0" w:color="auto"/>
            <w:bottom w:val="none" w:sz="0" w:space="0" w:color="auto"/>
            <w:right w:val="none" w:sz="0" w:space="0" w:color="auto"/>
          </w:divBdr>
        </w:div>
      </w:divsChild>
    </w:div>
    <w:div w:id="1215001613">
      <w:bodyDiv w:val="1"/>
      <w:marLeft w:val="0"/>
      <w:marRight w:val="0"/>
      <w:marTop w:val="0"/>
      <w:marBottom w:val="0"/>
      <w:divBdr>
        <w:top w:val="none" w:sz="0" w:space="0" w:color="auto"/>
        <w:left w:val="none" w:sz="0" w:space="0" w:color="auto"/>
        <w:bottom w:val="none" w:sz="0" w:space="0" w:color="auto"/>
        <w:right w:val="none" w:sz="0" w:space="0" w:color="auto"/>
      </w:divBdr>
      <w:divsChild>
        <w:div w:id="159665191">
          <w:marLeft w:val="0"/>
          <w:marRight w:val="0"/>
          <w:marTop w:val="0"/>
          <w:marBottom w:val="0"/>
          <w:divBdr>
            <w:top w:val="none" w:sz="0" w:space="0" w:color="auto"/>
            <w:left w:val="none" w:sz="0" w:space="0" w:color="auto"/>
            <w:bottom w:val="none" w:sz="0" w:space="0" w:color="auto"/>
            <w:right w:val="none" w:sz="0" w:space="0" w:color="auto"/>
          </w:divBdr>
        </w:div>
        <w:div w:id="179049528">
          <w:marLeft w:val="0"/>
          <w:marRight w:val="0"/>
          <w:marTop w:val="0"/>
          <w:marBottom w:val="0"/>
          <w:divBdr>
            <w:top w:val="none" w:sz="0" w:space="0" w:color="auto"/>
            <w:left w:val="none" w:sz="0" w:space="0" w:color="auto"/>
            <w:bottom w:val="none" w:sz="0" w:space="0" w:color="auto"/>
            <w:right w:val="none" w:sz="0" w:space="0" w:color="auto"/>
          </w:divBdr>
        </w:div>
        <w:div w:id="571937700">
          <w:marLeft w:val="0"/>
          <w:marRight w:val="0"/>
          <w:marTop w:val="0"/>
          <w:marBottom w:val="0"/>
          <w:divBdr>
            <w:top w:val="none" w:sz="0" w:space="0" w:color="auto"/>
            <w:left w:val="none" w:sz="0" w:space="0" w:color="auto"/>
            <w:bottom w:val="none" w:sz="0" w:space="0" w:color="auto"/>
            <w:right w:val="none" w:sz="0" w:space="0" w:color="auto"/>
          </w:divBdr>
        </w:div>
        <w:div w:id="747195269">
          <w:marLeft w:val="0"/>
          <w:marRight w:val="0"/>
          <w:marTop w:val="0"/>
          <w:marBottom w:val="0"/>
          <w:divBdr>
            <w:top w:val="none" w:sz="0" w:space="0" w:color="auto"/>
            <w:left w:val="none" w:sz="0" w:space="0" w:color="auto"/>
            <w:bottom w:val="none" w:sz="0" w:space="0" w:color="auto"/>
            <w:right w:val="none" w:sz="0" w:space="0" w:color="auto"/>
          </w:divBdr>
        </w:div>
        <w:div w:id="808860391">
          <w:marLeft w:val="0"/>
          <w:marRight w:val="0"/>
          <w:marTop w:val="0"/>
          <w:marBottom w:val="0"/>
          <w:divBdr>
            <w:top w:val="none" w:sz="0" w:space="0" w:color="auto"/>
            <w:left w:val="none" w:sz="0" w:space="0" w:color="auto"/>
            <w:bottom w:val="none" w:sz="0" w:space="0" w:color="auto"/>
            <w:right w:val="none" w:sz="0" w:space="0" w:color="auto"/>
          </w:divBdr>
          <w:divsChild>
            <w:div w:id="99565564">
              <w:marLeft w:val="0"/>
              <w:marRight w:val="0"/>
              <w:marTop w:val="0"/>
              <w:marBottom w:val="0"/>
              <w:divBdr>
                <w:top w:val="none" w:sz="0" w:space="0" w:color="auto"/>
                <w:left w:val="none" w:sz="0" w:space="0" w:color="auto"/>
                <w:bottom w:val="none" w:sz="0" w:space="0" w:color="auto"/>
                <w:right w:val="none" w:sz="0" w:space="0" w:color="auto"/>
              </w:divBdr>
            </w:div>
            <w:div w:id="253705007">
              <w:marLeft w:val="0"/>
              <w:marRight w:val="0"/>
              <w:marTop w:val="0"/>
              <w:marBottom w:val="0"/>
              <w:divBdr>
                <w:top w:val="none" w:sz="0" w:space="0" w:color="auto"/>
                <w:left w:val="none" w:sz="0" w:space="0" w:color="auto"/>
                <w:bottom w:val="none" w:sz="0" w:space="0" w:color="auto"/>
                <w:right w:val="none" w:sz="0" w:space="0" w:color="auto"/>
              </w:divBdr>
            </w:div>
            <w:div w:id="360471299">
              <w:marLeft w:val="0"/>
              <w:marRight w:val="0"/>
              <w:marTop w:val="0"/>
              <w:marBottom w:val="0"/>
              <w:divBdr>
                <w:top w:val="none" w:sz="0" w:space="0" w:color="auto"/>
                <w:left w:val="none" w:sz="0" w:space="0" w:color="auto"/>
                <w:bottom w:val="none" w:sz="0" w:space="0" w:color="auto"/>
                <w:right w:val="none" w:sz="0" w:space="0" w:color="auto"/>
              </w:divBdr>
            </w:div>
            <w:div w:id="369649778">
              <w:marLeft w:val="0"/>
              <w:marRight w:val="0"/>
              <w:marTop w:val="0"/>
              <w:marBottom w:val="0"/>
              <w:divBdr>
                <w:top w:val="none" w:sz="0" w:space="0" w:color="auto"/>
                <w:left w:val="none" w:sz="0" w:space="0" w:color="auto"/>
                <w:bottom w:val="none" w:sz="0" w:space="0" w:color="auto"/>
                <w:right w:val="none" w:sz="0" w:space="0" w:color="auto"/>
              </w:divBdr>
            </w:div>
            <w:div w:id="465780123">
              <w:marLeft w:val="0"/>
              <w:marRight w:val="0"/>
              <w:marTop w:val="0"/>
              <w:marBottom w:val="0"/>
              <w:divBdr>
                <w:top w:val="none" w:sz="0" w:space="0" w:color="auto"/>
                <w:left w:val="none" w:sz="0" w:space="0" w:color="auto"/>
                <w:bottom w:val="none" w:sz="0" w:space="0" w:color="auto"/>
                <w:right w:val="none" w:sz="0" w:space="0" w:color="auto"/>
              </w:divBdr>
            </w:div>
            <w:div w:id="586234933">
              <w:marLeft w:val="0"/>
              <w:marRight w:val="0"/>
              <w:marTop w:val="0"/>
              <w:marBottom w:val="0"/>
              <w:divBdr>
                <w:top w:val="none" w:sz="0" w:space="0" w:color="auto"/>
                <w:left w:val="none" w:sz="0" w:space="0" w:color="auto"/>
                <w:bottom w:val="none" w:sz="0" w:space="0" w:color="auto"/>
                <w:right w:val="none" w:sz="0" w:space="0" w:color="auto"/>
              </w:divBdr>
            </w:div>
            <w:div w:id="718094972">
              <w:marLeft w:val="0"/>
              <w:marRight w:val="0"/>
              <w:marTop w:val="0"/>
              <w:marBottom w:val="0"/>
              <w:divBdr>
                <w:top w:val="none" w:sz="0" w:space="0" w:color="auto"/>
                <w:left w:val="none" w:sz="0" w:space="0" w:color="auto"/>
                <w:bottom w:val="none" w:sz="0" w:space="0" w:color="auto"/>
                <w:right w:val="none" w:sz="0" w:space="0" w:color="auto"/>
              </w:divBdr>
            </w:div>
            <w:div w:id="883716792">
              <w:marLeft w:val="0"/>
              <w:marRight w:val="0"/>
              <w:marTop w:val="0"/>
              <w:marBottom w:val="0"/>
              <w:divBdr>
                <w:top w:val="none" w:sz="0" w:space="0" w:color="auto"/>
                <w:left w:val="none" w:sz="0" w:space="0" w:color="auto"/>
                <w:bottom w:val="none" w:sz="0" w:space="0" w:color="auto"/>
                <w:right w:val="none" w:sz="0" w:space="0" w:color="auto"/>
              </w:divBdr>
            </w:div>
            <w:div w:id="952858726">
              <w:marLeft w:val="0"/>
              <w:marRight w:val="0"/>
              <w:marTop w:val="0"/>
              <w:marBottom w:val="0"/>
              <w:divBdr>
                <w:top w:val="none" w:sz="0" w:space="0" w:color="auto"/>
                <w:left w:val="none" w:sz="0" w:space="0" w:color="auto"/>
                <w:bottom w:val="none" w:sz="0" w:space="0" w:color="auto"/>
                <w:right w:val="none" w:sz="0" w:space="0" w:color="auto"/>
              </w:divBdr>
            </w:div>
            <w:div w:id="1016495011">
              <w:marLeft w:val="0"/>
              <w:marRight w:val="0"/>
              <w:marTop w:val="0"/>
              <w:marBottom w:val="0"/>
              <w:divBdr>
                <w:top w:val="none" w:sz="0" w:space="0" w:color="auto"/>
                <w:left w:val="none" w:sz="0" w:space="0" w:color="auto"/>
                <w:bottom w:val="none" w:sz="0" w:space="0" w:color="auto"/>
                <w:right w:val="none" w:sz="0" w:space="0" w:color="auto"/>
              </w:divBdr>
            </w:div>
            <w:div w:id="1085222153">
              <w:marLeft w:val="0"/>
              <w:marRight w:val="0"/>
              <w:marTop w:val="0"/>
              <w:marBottom w:val="0"/>
              <w:divBdr>
                <w:top w:val="none" w:sz="0" w:space="0" w:color="auto"/>
                <w:left w:val="none" w:sz="0" w:space="0" w:color="auto"/>
                <w:bottom w:val="none" w:sz="0" w:space="0" w:color="auto"/>
                <w:right w:val="none" w:sz="0" w:space="0" w:color="auto"/>
              </w:divBdr>
            </w:div>
            <w:div w:id="1154489770">
              <w:marLeft w:val="0"/>
              <w:marRight w:val="0"/>
              <w:marTop w:val="0"/>
              <w:marBottom w:val="0"/>
              <w:divBdr>
                <w:top w:val="none" w:sz="0" w:space="0" w:color="auto"/>
                <w:left w:val="none" w:sz="0" w:space="0" w:color="auto"/>
                <w:bottom w:val="none" w:sz="0" w:space="0" w:color="auto"/>
                <w:right w:val="none" w:sz="0" w:space="0" w:color="auto"/>
              </w:divBdr>
            </w:div>
            <w:div w:id="1176306991">
              <w:marLeft w:val="0"/>
              <w:marRight w:val="0"/>
              <w:marTop w:val="0"/>
              <w:marBottom w:val="0"/>
              <w:divBdr>
                <w:top w:val="none" w:sz="0" w:space="0" w:color="auto"/>
                <w:left w:val="none" w:sz="0" w:space="0" w:color="auto"/>
                <w:bottom w:val="none" w:sz="0" w:space="0" w:color="auto"/>
                <w:right w:val="none" w:sz="0" w:space="0" w:color="auto"/>
              </w:divBdr>
            </w:div>
            <w:div w:id="1274047317">
              <w:marLeft w:val="0"/>
              <w:marRight w:val="0"/>
              <w:marTop w:val="0"/>
              <w:marBottom w:val="0"/>
              <w:divBdr>
                <w:top w:val="none" w:sz="0" w:space="0" w:color="auto"/>
                <w:left w:val="none" w:sz="0" w:space="0" w:color="auto"/>
                <w:bottom w:val="none" w:sz="0" w:space="0" w:color="auto"/>
                <w:right w:val="none" w:sz="0" w:space="0" w:color="auto"/>
              </w:divBdr>
            </w:div>
            <w:div w:id="1404067641">
              <w:marLeft w:val="0"/>
              <w:marRight w:val="0"/>
              <w:marTop w:val="0"/>
              <w:marBottom w:val="0"/>
              <w:divBdr>
                <w:top w:val="none" w:sz="0" w:space="0" w:color="auto"/>
                <w:left w:val="none" w:sz="0" w:space="0" w:color="auto"/>
                <w:bottom w:val="none" w:sz="0" w:space="0" w:color="auto"/>
                <w:right w:val="none" w:sz="0" w:space="0" w:color="auto"/>
              </w:divBdr>
            </w:div>
            <w:div w:id="1559314921">
              <w:marLeft w:val="0"/>
              <w:marRight w:val="0"/>
              <w:marTop w:val="0"/>
              <w:marBottom w:val="0"/>
              <w:divBdr>
                <w:top w:val="none" w:sz="0" w:space="0" w:color="auto"/>
                <w:left w:val="none" w:sz="0" w:space="0" w:color="auto"/>
                <w:bottom w:val="none" w:sz="0" w:space="0" w:color="auto"/>
                <w:right w:val="none" w:sz="0" w:space="0" w:color="auto"/>
              </w:divBdr>
            </w:div>
            <w:div w:id="1793472432">
              <w:marLeft w:val="0"/>
              <w:marRight w:val="0"/>
              <w:marTop w:val="0"/>
              <w:marBottom w:val="0"/>
              <w:divBdr>
                <w:top w:val="none" w:sz="0" w:space="0" w:color="auto"/>
                <w:left w:val="none" w:sz="0" w:space="0" w:color="auto"/>
                <w:bottom w:val="none" w:sz="0" w:space="0" w:color="auto"/>
                <w:right w:val="none" w:sz="0" w:space="0" w:color="auto"/>
              </w:divBdr>
            </w:div>
          </w:divsChild>
        </w:div>
        <w:div w:id="913392484">
          <w:marLeft w:val="0"/>
          <w:marRight w:val="0"/>
          <w:marTop w:val="0"/>
          <w:marBottom w:val="0"/>
          <w:divBdr>
            <w:top w:val="none" w:sz="0" w:space="0" w:color="auto"/>
            <w:left w:val="none" w:sz="0" w:space="0" w:color="auto"/>
            <w:bottom w:val="none" w:sz="0" w:space="0" w:color="auto"/>
            <w:right w:val="none" w:sz="0" w:space="0" w:color="auto"/>
          </w:divBdr>
        </w:div>
        <w:div w:id="2087024375">
          <w:marLeft w:val="0"/>
          <w:marRight w:val="0"/>
          <w:marTop w:val="0"/>
          <w:marBottom w:val="0"/>
          <w:divBdr>
            <w:top w:val="none" w:sz="0" w:space="0" w:color="auto"/>
            <w:left w:val="none" w:sz="0" w:space="0" w:color="auto"/>
            <w:bottom w:val="none" w:sz="0" w:space="0" w:color="auto"/>
            <w:right w:val="none" w:sz="0" w:space="0" w:color="auto"/>
          </w:divBdr>
        </w:div>
      </w:divsChild>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344744424">
      <w:bodyDiv w:val="1"/>
      <w:marLeft w:val="0"/>
      <w:marRight w:val="0"/>
      <w:marTop w:val="0"/>
      <w:marBottom w:val="0"/>
      <w:divBdr>
        <w:top w:val="none" w:sz="0" w:space="0" w:color="auto"/>
        <w:left w:val="none" w:sz="0" w:space="0" w:color="auto"/>
        <w:bottom w:val="none" w:sz="0" w:space="0" w:color="auto"/>
        <w:right w:val="none" w:sz="0" w:space="0" w:color="auto"/>
      </w:divBdr>
      <w:divsChild>
        <w:div w:id="105927023">
          <w:marLeft w:val="0"/>
          <w:marRight w:val="0"/>
          <w:marTop w:val="0"/>
          <w:marBottom w:val="0"/>
          <w:divBdr>
            <w:top w:val="none" w:sz="0" w:space="0" w:color="auto"/>
            <w:left w:val="none" w:sz="0" w:space="0" w:color="auto"/>
            <w:bottom w:val="none" w:sz="0" w:space="0" w:color="auto"/>
            <w:right w:val="none" w:sz="0" w:space="0" w:color="auto"/>
          </w:divBdr>
        </w:div>
        <w:div w:id="314575863">
          <w:marLeft w:val="0"/>
          <w:marRight w:val="0"/>
          <w:marTop w:val="0"/>
          <w:marBottom w:val="0"/>
          <w:divBdr>
            <w:top w:val="none" w:sz="0" w:space="0" w:color="auto"/>
            <w:left w:val="none" w:sz="0" w:space="0" w:color="auto"/>
            <w:bottom w:val="none" w:sz="0" w:space="0" w:color="auto"/>
            <w:right w:val="none" w:sz="0" w:space="0" w:color="auto"/>
          </w:divBdr>
        </w:div>
        <w:div w:id="322899394">
          <w:marLeft w:val="0"/>
          <w:marRight w:val="0"/>
          <w:marTop w:val="0"/>
          <w:marBottom w:val="0"/>
          <w:divBdr>
            <w:top w:val="none" w:sz="0" w:space="0" w:color="auto"/>
            <w:left w:val="none" w:sz="0" w:space="0" w:color="auto"/>
            <w:bottom w:val="none" w:sz="0" w:space="0" w:color="auto"/>
            <w:right w:val="none" w:sz="0" w:space="0" w:color="auto"/>
          </w:divBdr>
        </w:div>
        <w:div w:id="436675796">
          <w:marLeft w:val="0"/>
          <w:marRight w:val="0"/>
          <w:marTop w:val="0"/>
          <w:marBottom w:val="0"/>
          <w:divBdr>
            <w:top w:val="none" w:sz="0" w:space="0" w:color="auto"/>
            <w:left w:val="none" w:sz="0" w:space="0" w:color="auto"/>
            <w:bottom w:val="none" w:sz="0" w:space="0" w:color="auto"/>
            <w:right w:val="none" w:sz="0" w:space="0" w:color="auto"/>
          </w:divBdr>
        </w:div>
        <w:div w:id="614873603">
          <w:marLeft w:val="0"/>
          <w:marRight w:val="0"/>
          <w:marTop w:val="0"/>
          <w:marBottom w:val="0"/>
          <w:divBdr>
            <w:top w:val="none" w:sz="0" w:space="0" w:color="auto"/>
            <w:left w:val="none" w:sz="0" w:space="0" w:color="auto"/>
            <w:bottom w:val="none" w:sz="0" w:space="0" w:color="auto"/>
            <w:right w:val="none" w:sz="0" w:space="0" w:color="auto"/>
          </w:divBdr>
        </w:div>
        <w:div w:id="640572810">
          <w:marLeft w:val="0"/>
          <w:marRight w:val="0"/>
          <w:marTop w:val="0"/>
          <w:marBottom w:val="0"/>
          <w:divBdr>
            <w:top w:val="none" w:sz="0" w:space="0" w:color="auto"/>
            <w:left w:val="none" w:sz="0" w:space="0" w:color="auto"/>
            <w:bottom w:val="none" w:sz="0" w:space="0" w:color="auto"/>
            <w:right w:val="none" w:sz="0" w:space="0" w:color="auto"/>
          </w:divBdr>
        </w:div>
        <w:div w:id="1013384574">
          <w:marLeft w:val="0"/>
          <w:marRight w:val="0"/>
          <w:marTop w:val="0"/>
          <w:marBottom w:val="0"/>
          <w:divBdr>
            <w:top w:val="none" w:sz="0" w:space="0" w:color="auto"/>
            <w:left w:val="none" w:sz="0" w:space="0" w:color="auto"/>
            <w:bottom w:val="none" w:sz="0" w:space="0" w:color="auto"/>
            <w:right w:val="none" w:sz="0" w:space="0" w:color="auto"/>
          </w:divBdr>
        </w:div>
        <w:div w:id="1019814371">
          <w:marLeft w:val="0"/>
          <w:marRight w:val="0"/>
          <w:marTop w:val="0"/>
          <w:marBottom w:val="0"/>
          <w:divBdr>
            <w:top w:val="none" w:sz="0" w:space="0" w:color="auto"/>
            <w:left w:val="none" w:sz="0" w:space="0" w:color="auto"/>
            <w:bottom w:val="none" w:sz="0" w:space="0" w:color="auto"/>
            <w:right w:val="none" w:sz="0" w:space="0" w:color="auto"/>
          </w:divBdr>
        </w:div>
        <w:div w:id="1022973924">
          <w:marLeft w:val="0"/>
          <w:marRight w:val="0"/>
          <w:marTop w:val="0"/>
          <w:marBottom w:val="0"/>
          <w:divBdr>
            <w:top w:val="none" w:sz="0" w:space="0" w:color="auto"/>
            <w:left w:val="none" w:sz="0" w:space="0" w:color="auto"/>
            <w:bottom w:val="none" w:sz="0" w:space="0" w:color="auto"/>
            <w:right w:val="none" w:sz="0" w:space="0" w:color="auto"/>
          </w:divBdr>
        </w:div>
        <w:div w:id="1151940665">
          <w:marLeft w:val="0"/>
          <w:marRight w:val="0"/>
          <w:marTop w:val="0"/>
          <w:marBottom w:val="0"/>
          <w:divBdr>
            <w:top w:val="none" w:sz="0" w:space="0" w:color="auto"/>
            <w:left w:val="none" w:sz="0" w:space="0" w:color="auto"/>
            <w:bottom w:val="none" w:sz="0" w:space="0" w:color="auto"/>
            <w:right w:val="none" w:sz="0" w:space="0" w:color="auto"/>
          </w:divBdr>
        </w:div>
        <w:div w:id="1973556450">
          <w:marLeft w:val="0"/>
          <w:marRight w:val="0"/>
          <w:marTop w:val="0"/>
          <w:marBottom w:val="0"/>
          <w:divBdr>
            <w:top w:val="none" w:sz="0" w:space="0" w:color="auto"/>
            <w:left w:val="none" w:sz="0" w:space="0" w:color="auto"/>
            <w:bottom w:val="none" w:sz="0" w:space="0" w:color="auto"/>
            <w:right w:val="none" w:sz="0" w:space="0" w:color="auto"/>
          </w:divBdr>
        </w:div>
        <w:div w:id="2016302354">
          <w:marLeft w:val="0"/>
          <w:marRight w:val="0"/>
          <w:marTop w:val="0"/>
          <w:marBottom w:val="0"/>
          <w:divBdr>
            <w:top w:val="none" w:sz="0" w:space="0" w:color="auto"/>
            <w:left w:val="none" w:sz="0" w:space="0" w:color="auto"/>
            <w:bottom w:val="none" w:sz="0" w:space="0" w:color="auto"/>
            <w:right w:val="none" w:sz="0" w:space="0" w:color="auto"/>
          </w:divBdr>
        </w:div>
      </w:divsChild>
    </w:div>
    <w:div w:id="1375501803">
      <w:bodyDiv w:val="1"/>
      <w:marLeft w:val="0"/>
      <w:marRight w:val="0"/>
      <w:marTop w:val="0"/>
      <w:marBottom w:val="0"/>
      <w:divBdr>
        <w:top w:val="none" w:sz="0" w:space="0" w:color="auto"/>
        <w:left w:val="none" w:sz="0" w:space="0" w:color="auto"/>
        <w:bottom w:val="none" w:sz="0" w:space="0" w:color="auto"/>
        <w:right w:val="none" w:sz="0" w:space="0" w:color="auto"/>
      </w:divBdr>
    </w:div>
    <w:div w:id="1410926454">
      <w:bodyDiv w:val="1"/>
      <w:marLeft w:val="0"/>
      <w:marRight w:val="0"/>
      <w:marTop w:val="0"/>
      <w:marBottom w:val="0"/>
      <w:divBdr>
        <w:top w:val="none" w:sz="0" w:space="0" w:color="auto"/>
        <w:left w:val="none" w:sz="0" w:space="0" w:color="auto"/>
        <w:bottom w:val="none" w:sz="0" w:space="0" w:color="auto"/>
        <w:right w:val="none" w:sz="0" w:space="0" w:color="auto"/>
      </w:divBdr>
      <w:divsChild>
        <w:div w:id="30888359">
          <w:marLeft w:val="0"/>
          <w:marRight w:val="0"/>
          <w:marTop w:val="0"/>
          <w:marBottom w:val="0"/>
          <w:divBdr>
            <w:top w:val="none" w:sz="0" w:space="0" w:color="auto"/>
            <w:left w:val="none" w:sz="0" w:space="0" w:color="auto"/>
            <w:bottom w:val="none" w:sz="0" w:space="0" w:color="auto"/>
            <w:right w:val="none" w:sz="0" w:space="0" w:color="auto"/>
          </w:divBdr>
        </w:div>
        <w:div w:id="95172912">
          <w:marLeft w:val="0"/>
          <w:marRight w:val="0"/>
          <w:marTop w:val="0"/>
          <w:marBottom w:val="0"/>
          <w:divBdr>
            <w:top w:val="none" w:sz="0" w:space="0" w:color="auto"/>
            <w:left w:val="none" w:sz="0" w:space="0" w:color="auto"/>
            <w:bottom w:val="none" w:sz="0" w:space="0" w:color="auto"/>
            <w:right w:val="none" w:sz="0" w:space="0" w:color="auto"/>
          </w:divBdr>
        </w:div>
        <w:div w:id="183792083">
          <w:marLeft w:val="0"/>
          <w:marRight w:val="0"/>
          <w:marTop w:val="0"/>
          <w:marBottom w:val="0"/>
          <w:divBdr>
            <w:top w:val="none" w:sz="0" w:space="0" w:color="auto"/>
            <w:left w:val="none" w:sz="0" w:space="0" w:color="auto"/>
            <w:bottom w:val="none" w:sz="0" w:space="0" w:color="auto"/>
            <w:right w:val="none" w:sz="0" w:space="0" w:color="auto"/>
          </w:divBdr>
        </w:div>
        <w:div w:id="200561098">
          <w:marLeft w:val="0"/>
          <w:marRight w:val="0"/>
          <w:marTop w:val="0"/>
          <w:marBottom w:val="0"/>
          <w:divBdr>
            <w:top w:val="none" w:sz="0" w:space="0" w:color="auto"/>
            <w:left w:val="none" w:sz="0" w:space="0" w:color="auto"/>
            <w:bottom w:val="none" w:sz="0" w:space="0" w:color="auto"/>
            <w:right w:val="none" w:sz="0" w:space="0" w:color="auto"/>
          </w:divBdr>
        </w:div>
        <w:div w:id="237444387">
          <w:marLeft w:val="0"/>
          <w:marRight w:val="0"/>
          <w:marTop w:val="0"/>
          <w:marBottom w:val="0"/>
          <w:divBdr>
            <w:top w:val="none" w:sz="0" w:space="0" w:color="auto"/>
            <w:left w:val="none" w:sz="0" w:space="0" w:color="auto"/>
            <w:bottom w:val="none" w:sz="0" w:space="0" w:color="auto"/>
            <w:right w:val="none" w:sz="0" w:space="0" w:color="auto"/>
          </w:divBdr>
        </w:div>
        <w:div w:id="265697453">
          <w:marLeft w:val="0"/>
          <w:marRight w:val="0"/>
          <w:marTop w:val="0"/>
          <w:marBottom w:val="0"/>
          <w:divBdr>
            <w:top w:val="none" w:sz="0" w:space="0" w:color="auto"/>
            <w:left w:val="none" w:sz="0" w:space="0" w:color="auto"/>
            <w:bottom w:val="none" w:sz="0" w:space="0" w:color="auto"/>
            <w:right w:val="none" w:sz="0" w:space="0" w:color="auto"/>
          </w:divBdr>
        </w:div>
        <w:div w:id="317078581">
          <w:marLeft w:val="0"/>
          <w:marRight w:val="0"/>
          <w:marTop w:val="0"/>
          <w:marBottom w:val="0"/>
          <w:divBdr>
            <w:top w:val="none" w:sz="0" w:space="0" w:color="auto"/>
            <w:left w:val="none" w:sz="0" w:space="0" w:color="auto"/>
            <w:bottom w:val="none" w:sz="0" w:space="0" w:color="auto"/>
            <w:right w:val="none" w:sz="0" w:space="0" w:color="auto"/>
          </w:divBdr>
        </w:div>
        <w:div w:id="374936373">
          <w:marLeft w:val="0"/>
          <w:marRight w:val="0"/>
          <w:marTop w:val="0"/>
          <w:marBottom w:val="0"/>
          <w:divBdr>
            <w:top w:val="none" w:sz="0" w:space="0" w:color="auto"/>
            <w:left w:val="none" w:sz="0" w:space="0" w:color="auto"/>
            <w:bottom w:val="none" w:sz="0" w:space="0" w:color="auto"/>
            <w:right w:val="none" w:sz="0" w:space="0" w:color="auto"/>
          </w:divBdr>
        </w:div>
        <w:div w:id="476067987">
          <w:marLeft w:val="0"/>
          <w:marRight w:val="0"/>
          <w:marTop w:val="0"/>
          <w:marBottom w:val="0"/>
          <w:divBdr>
            <w:top w:val="none" w:sz="0" w:space="0" w:color="auto"/>
            <w:left w:val="none" w:sz="0" w:space="0" w:color="auto"/>
            <w:bottom w:val="none" w:sz="0" w:space="0" w:color="auto"/>
            <w:right w:val="none" w:sz="0" w:space="0" w:color="auto"/>
          </w:divBdr>
        </w:div>
        <w:div w:id="494691149">
          <w:marLeft w:val="0"/>
          <w:marRight w:val="0"/>
          <w:marTop w:val="0"/>
          <w:marBottom w:val="0"/>
          <w:divBdr>
            <w:top w:val="none" w:sz="0" w:space="0" w:color="auto"/>
            <w:left w:val="none" w:sz="0" w:space="0" w:color="auto"/>
            <w:bottom w:val="none" w:sz="0" w:space="0" w:color="auto"/>
            <w:right w:val="none" w:sz="0" w:space="0" w:color="auto"/>
          </w:divBdr>
        </w:div>
        <w:div w:id="539367857">
          <w:marLeft w:val="0"/>
          <w:marRight w:val="0"/>
          <w:marTop w:val="0"/>
          <w:marBottom w:val="0"/>
          <w:divBdr>
            <w:top w:val="none" w:sz="0" w:space="0" w:color="auto"/>
            <w:left w:val="none" w:sz="0" w:space="0" w:color="auto"/>
            <w:bottom w:val="none" w:sz="0" w:space="0" w:color="auto"/>
            <w:right w:val="none" w:sz="0" w:space="0" w:color="auto"/>
          </w:divBdr>
        </w:div>
        <w:div w:id="560410048">
          <w:marLeft w:val="0"/>
          <w:marRight w:val="0"/>
          <w:marTop w:val="0"/>
          <w:marBottom w:val="0"/>
          <w:divBdr>
            <w:top w:val="none" w:sz="0" w:space="0" w:color="auto"/>
            <w:left w:val="none" w:sz="0" w:space="0" w:color="auto"/>
            <w:bottom w:val="none" w:sz="0" w:space="0" w:color="auto"/>
            <w:right w:val="none" w:sz="0" w:space="0" w:color="auto"/>
          </w:divBdr>
        </w:div>
        <w:div w:id="636447629">
          <w:marLeft w:val="0"/>
          <w:marRight w:val="0"/>
          <w:marTop w:val="0"/>
          <w:marBottom w:val="0"/>
          <w:divBdr>
            <w:top w:val="none" w:sz="0" w:space="0" w:color="auto"/>
            <w:left w:val="none" w:sz="0" w:space="0" w:color="auto"/>
            <w:bottom w:val="none" w:sz="0" w:space="0" w:color="auto"/>
            <w:right w:val="none" w:sz="0" w:space="0" w:color="auto"/>
          </w:divBdr>
        </w:div>
        <w:div w:id="696274758">
          <w:marLeft w:val="0"/>
          <w:marRight w:val="0"/>
          <w:marTop w:val="0"/>
          <w:marBottom w:val="0"/>
          <w:divBdr>
            <w:top w:val="none" w:sz="0" w:space="0" w:color="auto"/>
            <w:left w:val="none" w:sz="0" w:space="0" w:color="auto"/>
            <w:bottom w:val="none" w:sz="0" w:space="0" w:color="auto"/>
            <w:right w:val="none" w:sz="0" w:space="0" w:color="auto"/>
          </w:divBdr>
        </w:div>
        <w:div w:id="747191753">
          <w:marLeft w:val="0"/>
          <w:marRight w:val="0"/>
          <w:marTop w:val="0"/>
          <w:marBottom w:val="0"/>
          <w:divBdr>
            <w:top w:val="none" w:sz="0" w:space="0" w:color="auto"/>
            <w:left w:val="none" w:sz="0" w:space="0" w:color="auto"/>
            <w:bottom w:val="none" w:sz="0" w:space="0" w:color="auto"/>
            <w:right w:val="none" w:sz="0" w:space="0" w:color="auto"/>
          </w:divBdr>
        </w:div>
        <w:div w:id="824004541">
          <w:marLeft w:val="0"/>
          <w:marRight w:val="0"/>
          <w:marTop w:val="0"/>
          <w:marBottom w:val="0"/>
          <w:divBdr>
            <w:top w:val="none" w:sz="0" w:space="0" w:color="auto"/>
            <w:left w:val="none" w:sz="0" w:space="0" w:color="auto"/>
            <w:bottom w:val="none" w:sz="0" w:space="0" w:color="auto"/>
            <w:right w:val="none" w:sz="0" w:space="0" w:color="auto"/>
          </w:divBdr>
        </w:div>
        <w:div w:id="888151954">
          <w:marLeft w:val="0"/>
          <w:marRight w:val="0"/>
          <w:marTop w:val="0"/>
          <w:marBottom w:val="0"/>
          <w:divBdr>
            <w:top w:val="none" w:sz="0" w:space="0" w:color="auto"/>
            <w:left w:val="none" w:sz="0" w:space="0" w:color="auto"/>
            <w:bottom w:val="none" w:sz="0" w:space="0" w:color="auto"/>
            <w:right w:val="none" w:sz="0" w:space="0" w:color="auto"/>
          </w:divBdr>
        </w:div>
        <w:div w:id="899901254">
          <w:marLeft w:val="0"/>
          <w:marRight w:val="0"/>
          <w:marTop w:val="0"/>
          <w:marBottom w:val="0"/>
          <w:divBdr>
            <w:top w:val="none" w:sz="0" w:space="0" w:color="auto"/>
            <w:left w:val="none" w:sz="0" w:space="0" w:color="auto"/>
            <w:bottom w:val="none" w:sz="0" w:space="0" w:color="auto"/>
            <w:right w:val="none" w:sz="0" w:space="0" w:color="auto"/>
          </w:divBdr>
        </w:div>
        <w:div w:id="983503634">
          <w:marLeft w:val="0"/>
          <w:marRight w:val="0"/>
          <w:marTop w:val="0"/>
          <w:marBottom w:val="0"/>
          <w:divBdr>
            <w:top w:val="none" w:sz="0" w:space="0" w:color="auto"/>
            <w:left w:val="none" w:sz="0" w:space="0" w:color="auto"/>
            <w:bottom w:val="none" w:sz="0" w:space="0" w:color="auto"/>
            <w:right w:val="none" w:sz="0" w:space="0" w:color="auto"/>
          </w:divBdr>
        </w:div>
        <w:div w:id="1016541023">
          <w:marLeft w:val="0"/>
          <w:marRight w:val="0"/>
          <w:marTop w:val="0"/>
          <w:marBottom w:val="0"/>
          <w:divBdr>
            <w:top w:val="none" w:sz="0" w:space="0" w:color="auto"/>
            <w:left w:val="none" w:sz="0" w:space="0" w:color="auto"/>
            <w:bottom w:val="none" w:sz="0" w:space="0" w:color="auto"/>
            <w:right w:val="none" w:sz="0" w:space="0" w:color="auto"/>
          </w:divBdr>
        </w:div>
        <w:div w:id="1142574241">
          <w:marLeft w:val="0"/>
          <w:marRight w:val="0"/>
          <w:marTop w:val="0"/>
          <w:marBottom w:val="0"/>
          <w:divBdr>
            <w:top w:val="none" w:sz="0" w:space="0" w:color="auto"/>
            <w:left w:val="none" w:sz="0" w:space="0" w:color="auto"/>
            <w:bottom w:val="none" w:sz="0" w:space="0" w:color="auto"/>
            <w:right w:val="none" w:sz="0" w:space="0" w:color="auto"/>
          </w:divBdr>
        </w:div>
        <w:div w:id="1214465687">
          <w:marLeft w:val="0"/>
          <w:marRight w:val="0"/>
          <w:marTop w:val="0"/>
          <w:marBottom w:val="0"/>
          <w:divBdr>
            <w:top w:val="none" w:sz="0" w:space="0" w:color="auto"/>
            <w:left w:val="none" w:sz="0" w:space="0" w:color="auto"/>
            <w:bottom w:val="none" w:sz="0" w:space="0" w:color="auto"/>
            <w:right w:val="none" w:sz="0" w:space="0" w:color="auto"/>
          </w:divBdr>
        </w:div>
        <w:div w:id="1264344696">
          <w:marLeft w:val="0"/>
          <w:marRight w:val="0"/>
          <w:marTop w:val="0"/>
          <w:marBottom w:val="0"/>
          <w:divBdr>
            <w:top w:val="none" w:sz="0" w:space="0" w:color="auto"/>
            <w:left w:val="none" w:sz="0" w:space="0" w:color="auto"/>
            <w:bottom w:val="none" w:sz="0" w:space="0" w:color="auto"/>
            <w:right w:val="none" w:sz="0" w:space="0" w:color="auto"/>
          </w:divBdr>
        </w:div>
        <w:div w:id="1283071223">
          <w:marLeft w:val="0"/>
          <w:marRight w:val="0"/>
          <w:marTop w:val="0"/>
          <w:marBottom w:val="0"/>
          <w:divBdr>
            <w:top w:val="none" w:sz="0" w:space="0" w:color="auto"/>
            <w:left w:val="none" w:sz="0" w:space="0" w:color="auto"/>
            <w:bottom w:val="none" w:sz="0" w:space="0" w:color="auto"/>
            <w:right w:val="none" w:sz="0" w:space="0" w:color="auto"/>
          </w:divBdr>
        </w:div>
        <w:div w:id="1329871276">
          <w:marLeft w:val="0"/>
          <w:marRight w:val="0"/>
          <w:marTop w:val="0"/>
          <w:marBottom w:val="0"/>
          <w:divBdr>
            <w:top w:val="none" w:sz="0" w:space="0" w:color="auto"/>
            <w:left w:val="none" w:sz="0" w:space="0" w:color="auto"/>
            <w:bottom w:val="none" w:sz="0" w:space="0" w:color="auto"/>
            <w:right w:val="none" w:sz="0" w:space="0" w:color="auto"/>
          </w:divBdr>
        </w:div>
        <w:div w:id="1340620333">
          <w:marLeft w:val="0"/>
          <w:marRight w:val="0"/>
          <w:marTop w:val="0"/>
          <w:marBottom w:val="0"/>
          <w:divBdr>
            <w:top w:val="none" w:sz="0" w:space="0" w:color="auto"/>
            <w:left w:val="none" w:sz="0" w:space="0" w:color="auto"/>
            <w:bottom w:val="none" w:sz="0" w:space="0" w:color="auto"/>
            <w:right w:val="none" w:sz="0" w:space="0" w:color="auto"/>
          </w:divBdr>
        </w:div>
        <w:div w:id="1364984106">
          <w:marLeft w:val="0"/>
          <w:marRight w:val="0"/>
          <w:marTop w:val="0"/>
          <w:marBottom w:val="0"/>
          <w:divBdr>
            <w:top w:val="none" w:sz="0" w:space="0" w:color="auto"/>
            <w:left w:val="none" w:sz="0" w:space="0" w:color="auto"/>
            <w:bottom w:val="none" w:sz="0" w:space="0" w:color="auto"/>
            <w:right w:val="none" w:sz="0" w:space="0" w:color="auto"/>
          </w:divBdr>
        </w:div>
        <w:div w:id="1458328909">
          <w:marLeft w:val="0"/>
          <w:marRight w:val="0"/>
          <w:marTop w:val="0"/>
          <w:marBottom w:val="0"/>
          <w:divBdr>
            <w:top w:val="none" w:sz="0" w:space="0" w:color="auto"/>
            <w:left w:val="none" w:sz="0" w:space="0" w:color="auto"/>
            <w:bottom w:val="none" w:sz="0" w:space="0" w:color="auto"/>
            <w:right w:val="none" w:sz="0" w:space="0" w:color="auto"/>
          </w:divBdr>
        </w:div>
        <w:div w:id="1482237404">
          <w:marLeft w:val="0"/>
          <w:marRight w:val="0"/>
          <w:marTop w:val="0"/>
          <w:marBottom w:val="0"/>
          <w:divBdr>
            <w:top w:val="none" w:sz="0" w:space="0" w:color="auto"/>
            <w:left w:val="none" w:sz="0" w:space="0" w:color="auto"/>
            <w:bottom w:val="none" w:sz="0" w:space="0" w:color="auto"/>
            <w:right w:val="none" w:sz="0" w:space="0" w:color="auto"/>
          </w:divBdr>
        </w:div>
        <w:div w:id="1501119748">
          <w:marLeft w:val="0"/>
          <w:marRight w:val="0"/>
          <w:marTop w:val="0"/>
          <w:marBottom w:val="0"/>
          <w:divBdr>
            <w:top w:val="none" w:sz="0" w:space="0" w:color="auto"/>
            <w:left w:val="none" w:sz="0" w:space="0" w:color="auto"/>
            <w:bottom w:val="none" w:sz="0" w:space="0" w:color="auto"/>
            <w:right w:val="none" w:sz="0" w:space="0" w:color="auto"/>
          </w:divBdr>
        </w:div>
        <w:div w:id="1553536008">
          <w:marLeft w:val="0"/>
          <w:marRight w:val="0"/>
          <w:marTop w:val="0"/>
          <w:marBottom w:val="0"/>
          <w:divBdr>
            <w:top w:val="none" w:sz="0" w:space="0" w:color="auto"/>
            <w:left w:val="none" w:sz="0" w:space="0" w:color="auto"/>
            <w:bottom w:val="none" w:sz="0" w:space="0" w:color="auto"/>
            <w:right w:val="none" w:sz="0" w:space="0" w:color="auto"/>
          </w:divBdr>
        </w:div>
        <w:div w:id="1555778780">
          <w:marLeft w:val="0"/>
          <w:marRight w:val="0"/>
          <w:marTop w:val="0"/>
          <w:marBottom w:val="0"/>
          <w:divBdr>
            <w:top w:val="none" w:sz="0" w:space="0" w:color="auto"/>
            <w:left w:val="none" w:sz="0" w:space="0" w:color="auto"/>
            <w:bottom w:val="none" w:sz="0" w:space="0" w:color="auto"/>
            <w:right w:val="none" w:sz="0" w:space="0" w:color="auto"/>
          </w:divBdr>
        </w:div>
        <w:div w:id="1640722862">
          <w:marLeft w:val="0"/>
          <w:marRight w:val="0"/>
          <w:marTop w:val="0"/>
          <w:marBottom w:val="0"/>
          <w:divBdr>
            <w:top w:val="none" w:sz="0" w:space="0" w:color="auto"/>
            <w:left w:val="none" w:sz="0" w:space="0" w:color="auto"/>
            <w:bottom w:val="none" w:sz="0" w:space="0" w:color="auto"/>
            <w:right w:val="none" w:sz="0" w:space="0" w:color="auto"/>
          </w:divBdr>
        </w:div>
        <w:div w:id="1650745074">
          <w:marLeft w:val="0"/>
          <w:marRight w:val="0"/>
          <w:marTop w:val="0"/>
          <w:marBottom w:val="0"/>
          <w:divBdr>
            <w:top w:val="none" w:sz="0" w:space="0" w:color="auto"/>
            <w:left w:val="none" w:sz="0" w:space="0" w:color="auto"/>
            <w:bottom w:val="none" w:sz="0" w:space="0" w:color="auto"/>
            <w:right w:val="none" w:sz="0" w:space="0" w:color="auto"/>
          </w:divBdr>
        </w:div>
        <w:div w:id="1656643253">
          <w:marLeft w:val="0"/>
          <w:marRight w:val="0"/>
          <w:marTop w:val="0"/>
          <w:marBottom w:val="0"/>
          <w:divBdr>
            <w:top w:val="none" w:sz="0" w:space="0" w:color="auto"/>
            <w:left w:val="none" w:sz="0" w:space="0" w:color="auto"/>
            <w:bottom w:val="none" w:sz="0" w:space="0" w:color="auto"/>
            <w:right w:val="none" w:sz="0" w:space="0" w:color="auto"/>
          </w:divBdr>
        </w:div>
        <w:div w:id="1835224629">
          <w:marLeft w:val="0"/>
          <w:marRight w:val="0"/>
          <w:marTop w:val="0"/>
          <w:marBottom w:val="0"/>
          <w:divBdr>
            <w:top w:val="none" w:sz="0" w:space="0" w:color="auto"/>
            <w:left w:val="none" w:sz="0" w:space="0" w:color="auto"/>
            <w:bottom w:val="none" w:sz="0" w:space="0" w:color="auto"/>
            <w:right w:val="none" w:sz="0" w:space="0" w:color="auto"/>
          </w:divBdr>
        </w:div>
        <w:div w:id="1850756717">
          <w:marLeft w:val="0"/>
          <w:marRight w:val="0"/>
          <w:marTop w:val="0"/>
          <w:marBottom w:val="0"/>
          <w:divBdr>
            <w:top w:val="none" w:sz="0" w:space="0" w:color="auto"/>
            <w:left w:val="none" w:sz="0" w:space="0" w:color="auto"/>
            <w:bottom w:val="none" w:sz="0" w:space="0" w:color="auto"/>
            <w:right w:val="none" w:sz="0" w:space="0" w:color="auto"/>
          </w:divBdr>
        </w:div>
        <w:div w:id="1867284415">
          <w:marLeft w:val="0"/>
          <w:marRight w:val="0"/>
          <w:marTop w:val="0"/>
          <w:marBottom w:val="0"/>
          <w:divBdr>
            <w:top w:val="none" w:sz="0" w:space="0" w:color="auto"/>
            <w:left w:val="none" w:sz="0" w:space="0" w:color="auto"/>
            <w:bottom w:val="none" w:sz="0" w:space="0" w:color="auto"/>
            <w:right w:val="none" w:sz="0" w:space="0" w:color="auto"/>
          </w:divBdr>
        </w:div>
        <w:div w:id="1903323786">
          <w:marLeft w:val="0"/>
          <w:marRight w:val="0"/>
          <w:marTop w:val="0"/>
          <w:marBottom w:val="0"/>
          <w:divBdr>
            <w:top w:val="none" w:sz="0" w:space="0" w:color="auto"/>
            <w:left w:val="none" w:sz="0" w:space="0" w:color="auto"/>
            <w:bottom w:val="none" w:sz="0" w:space="0" w:color="auto"/>
            <w:right w:val="none" w:sz="0" w:space="0" w:color="auto"/>
          </w:divBdr>
        </w:div>
        <w:div w:id="1917595111">
          <w:marLeft w:val="0"/>
          <w:marRight w:val="0"/>
          <w:marTop w:val="0"/>
          <w:marBottom w:val="0"/>
          <w:divBdr>
            <w:top w:val="none" w:sz="0" w:space="0" w:color="auto"/>
            <w:left w:val="none" w:sz="0" w:space="0" w:color="auto"/>
            <w:bottom w:val="none" w:sz="0" w:space="0" w:color="auto"/>
            <w:right w:val="none" w:sz="0" w:space="0" w:color="auto"/>
          </w:divBdr>
        </w:div>
        <w:div w:id="2018799968">
          <w:marLeft w:val="0"/>
          <w:marRight w:val="0"/>
          <w:marTop w:val="0"/>
          <w:marBottom w:val="0"/>
          <w:divBdr>
            <w:top w:val="none" w:sz="0" w:space="0" w:color="auto"/>
            <w:left w:val="none" w:sz="0" w:space="0" w:color="auto"/>
            <w:bottom w:val="none" w:sz="0" w:space="0" w:color="auto"/>
            <w:right w:val="none" w:sz="0" w:space="0" w:color="auto"/>
          </w:divBdr>
        </w:div>
        <w:div w:id="2053842365">
          <w:marLeft w:val="0"/>
          <w:marRight w:val="0"/>
          <w:marTop w:val="0"/>
          <w:marBottom w:val="0"/>
          <w:divBdr>
            <w:top w:val="none" w:sz="0" w:space="0" w:color="auto"/>
            <w:left w:val="none" w:sz="0" w:space="0" w:color="auto"/>
            <w:bottom w:val="none" w:sz="0" w:space="0" w:color="auto"/>
            <w:right w:val="none" w:sz="0" w:space="0" w:color="auto"/>
          </w:divBdr>
        </w:div>
        <w:div w:id="2098556647">
          <w:marLeft w:val="0"/>
          <w:marRight w:val="0"/>
          <w:marTop w:val="0"/>
          <w:marBottom w:val="0"/>
          <w:divBdr>
            <w:top w:val="none" w:sz="0" w:space="0" w:color="auto"/>
            <w:left w:val="none" w:sz="0" w:space="0" w:color="auto"/>
            <w:bottom w:val="none" w:sz="0" w:space="0" w:color="auto"/>
            <w:right w:val="none" w:sz="0" w:space="0" w:color="auto"/>
          </w:divBdr>
        </w:div>
      </w:divsChild>
    </w:div>
    <w:div w:id="1470976670">
      <w:bodyDiv w:val="1"/>
      <w:marLeft w:val="0"/>
      <w:marRight w:val="0"/>
      <w:marTop w:val="0"/>
      <w:marBottom w:val="0"/>
      <w:divBdr>
        <w:top w:val="none" w:sz="0" w:space="0" w:color="auto"/>
        <w:left w:val="none" w:sz="0" w:space="0" w:color="auto"/>
        <w:bottom w:val="none" w:sz="0" w:space="0" w:color="auto"/>
        <w:right w:val="none" w:sz="0" w:space="0" w:color="auto"/>
      </w:divBdr>
    </w:div>
    <w:div w:id="1558082870">
      <w:bodyDiv w:val="1"/>
      <w:marLeft w:val="0"/>
      <w:marRight w:val="0"/>
      <w:marTop w:val="0"/>
      <w:marBottom w:val="0"/>
      <w:divBdr>
        <w:top w:val="none" w:sz="0" w:space="0" w:color="auto"/>
        <w:left w:val="none" w:sz="0" w:space="0" w:color="auto"/>
        <w:bottom w:val="none" w:sz="0" w:space="0" w:color="auto"/>
        <w:right w:val="none" w:sz="0" w:space="0" w:color="auto"/>
      </w:divBdr>
      <w:divsChild>
        <w:div w:id="72048037">
          <w:marLeft w:val="0"/>
          <w:marRight w:val="0"/>
          <w:marTop w:val="0"/>
          <w:marBottom w:val="0"/>
          <w:divBdr>
            <w:top w:val="none" w:sz="0" w:space="0" w:color="auto"/>
            <w:left w:val="none" w:sz="0" w:space="0" w:color="auto"/>
            <w:bottom w:val="none" w:sz="0" w:space="0" w:color="auto"/>
            <w:right w:val="none" w:sz="0" w:space="0" w:color="auto"/>
          </w:divBdr>
        </w:div>
        <w:div w:id="531916397">
          <w:marLeft w:val="0"/>
          <w:marRight w:val="0"/>
          <w:marTop w:val="0"/>
          <w:marBottom w:val="0"/>
          <w:divBdr>
            <w:top w:val="none" w:sz="0" w:space="0" w:color="auto"/>
            <w:left w:val="none" w:sz="0" w:space="0" w:color="auto"/>
            <w:bottom w:val="none" w:sz="0" w:space="0" w:color="auto"/>
            <w:right w:val="none" w:sz="0" w:space="0" w:color="auto"/>
          </w:divBdr>
        </w:div>
        <w:div w:id="561134095">
          <w:marLeft w:val="0"/>
          <w:marRight w:val="0"/>
          <w:marTop w:val="0"/>
          <w:marBottom w:val="0"/>
          <w:divBdr>
            <w:top w:val="none" w:sz="0" w:space="0" w:color="auto"/>
            <w:left w:val="none" w:sz="0" w:space="0" w:color="auto"/>
            <w:bottom w:val="none" w:sz="0" w:space="0" w:color="auto"/>
            <w:right w:val="none" w:sz="0" w:space="0" w:color="auto"/>
          </w:divBdr>
          <w:divsChild>
            <w:div w:id="37557389">
              <w:marLeft w:val="0"/>
              <w:marRight w:val="0"/>
              <w:marTop w:val="0"/>
              <w:marBottom w:val="0"/>
              <w:divBdr>
                <w:top w:val="none" w:sz="0" w:space="0" w:color="auto"/>
                <w:left w:val="none" w:sz="0" w:space="0" w:color="auto"/>
                <w:bottom w:val="none" w:sz="0" w:space="0" w:color="auto"/>
                <w:right w:val="none" w:sz="0" w:space="0" w:color="auto"/>
              </w:divBdr>
            </w:div>
            <w:div w:id="426662028">
              <w:marLeft w:val="0"/>
              <w:marRight w:val="0"/>
              <w:marTop w:val="0"/>
              <w:marBottom w:val="0"/>
              <w:divBdr>
                <w:top w:val="none" w:sz="0" w:space="0" w:color="auto"/>
                <w:left w:val="none" w:sz="0" w:space="0" w:color="auto"/>
                <w:bottom w:val="none" w:sz="0" w:space="0" w:color="auto"/>
                <w:right w:val="none" w:sz="0" w:space="0" w:color="auto"/>
              </w:divBdr>
            </w:div>
            <w:div w:id="598491331">
              <w:marLeft w:val="0"/>
              <w:marRight w:val="0"/>
              <w:marTop w:val="0"/>
              <w:marBottom w:val="0"/>
              <w:divBdr>
                <w:top w:val="none" w:sz="0" w:space="0" w:color="auto"/>
                <w:left w:val="none" w:sz="0" w:space="0" w:color="auto"/>
                <w:bottom w:val="none" w:sz="0" w:space="0" w:color="auto"/>
                <w:right w:val="none" w:sz="0" w:space="0" w:color="auto"/>
              </w:divBdr>
            </w:div>
            <w:div w:id="747117474">
              <w:marLeft w:val="0"/>
              <w:marRight w:val="0"/>
              <w:marTop w:val="0"/>
              <w:marBottom w:val="0"/>
              <w:divBdr>
                <w:top w:val="none" w:sz="0" w:space="0" w:color="auto"/>
                <w:left w:val="none" w:sz="0" w:space="0" w:color="auto"/>
                <w:bottom w:val="none" w:sz="0" w:space="0" w:color="auto"/>
                <w:right w:val="none" w:sz="0" w:space="0" w:color="auto"/>
              </w:divBdr>
            </w:div>
            <w:div w:id="769545318">
              <w:marLeft w:val="0"/>
              <w:marRight w:val="0"/>
              <w:marTop w:val="0"/>
              <w:marBottom w:val="0"/>
              <w:divBdr>
                <w:top w:val="none" w:sz="0" w:space="0" w:color="auto"/>
                <w:left w:val="none" w:sz="0" w:space="0" w:color="auto"/>
                <w:bottom w:val="none" w:sz="0" w:space="0" w:color="auto"/>
                <w:right w:val="none" w:sz="0" w:space="0" w:color="auto"/>
              </w:divBdr>
            </w:div>
            <w:div w:id="834690431">
              <w:marLeft w:val="0"/>
              <w:marRight w:val="0"/>
              <w:marTop w:val="0"/>
              <w:marBottom w:val="0"/>
              <w:divBdr>
                <w:top w:val="none" w:sz="0" w:space="0" w:color="auto"/>
                <w:left w:val="none" w:sz="0" w:space="0" w:color="auto"/>
                <w:bottom w:val="none" w:sz="0" w:space="0" w:color="auto"/>
                <w:right w:val="none" w:sz="0" w:space="0" w:color="auto"/>
              </w:divBdr>
            </w:div>
            <w:div w:id="1721902870">
              <w:marLeft w:val="0"/>
              <w:marRight w:val="0"/>
              <w:marTop w:val="0"/>
              <w:marBottom w:val="0"/>
              <w:divBdr>
                <w:top w:val="none" w:sz="0" w:space="0" w:color="auto"/>
                <w:left w:val="none" w:sz="0" w:space="0" w:color="auto"/>
                <w:bottom w:val="none" w:sz="0" w:space="0" w:color="auto"/>
                <w:right w:val="none" w:sz="0" w:space="0" w:color="auto"/>
              </w:divBdr>
            </w:div>
            <w:div w:id="1861821273">
              <w:marLeft w:val="0"/>
              <w:marRight w:val="0"/>
              <w:marTop w:val="0"/>
              <w:marBottom w:val="0"/>
              <w:divBdr>
                <w:top w:val="none" w:sz="0" w:space="0" w:color="auto"/>
                <w:left w:val="none" w:sz="0" w:space="0" w:color="auto"/>
                <w:bottom w:val="none" w:sz="0" w:space="0" w:color="auto"/>
                <w:right w:val="none" w:sz="0" w:space="0" w:color="auto"/>
              </w:divBdr>
            </w:div>
            <w:div w:id="2042584392">
              <w:marLeft w:val="0"/>
              <w:marRight w:val="0"/>
              <w:marTop w:val="0"/>
              <w:marBottom w:val="0"/>
              <w:divBdr>
                <w:top w:val="none" w:sz="0" w:space="0" w:color="auto"/>
                <w:left w:val="none" w:sz="0" w:space="0" w:color="auto"/>
                <w:bottom w:val="none" w:sz="0" w:space="0" w:color="auto"/>
                <w:right w:val="none" w:sz="0" w:space="0" w:color="auto"/>
              </w:divBdr>
            </w:div>
            <w:div w:id="2053454675">
              <w:marLeft w:val="0"/>
              <w:marRight w:val="0"/>
              <w:marTop w:val="0"/>
              <w:marBottom w:val="0"/>
              <w:divBdr>
                <w:top w:val="none" w:sz="0" w:space="0" w:color="auto"/>
                <w:left w:val="none" w:sz="0" w:space="0" w:color="auto"/>
                <w:bottom w:val="none" w:sz="0" w:space="0" w:color="auto"/>
                <w:right w:val="none" w:sz="0" w:space="0" w:color="auto"/>
              </w:divBdr>
            </w:div>
            <w:div w:id="214515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1896">
      <w:bodyDiv w:val="1"/>
      <w:marLeft w:val="0"/>
      <w:marRight w:val="0"/>
      <w:marTop w:val="0"/>
      <w:marBottom w:val="0"/>
      <w:divBdr>
        <w:top w:val="none" w:sz="0" w:space="0" w:color="auto"/>
        <w:left w:val="none" w:sz="0" w:space="0" w:color="auto"/>
        <w:bottom w:val="none" w:sz="0" w:space="0" w:color="auto"/>
        <w:right w:val="none" w:sz="0" w:space="0" w:color="auto"/>
      </w:divBdr>
      <w:divsChild>
        <w:div w:id="11883787">
          <w:marLeft w:val="0"/>
          <w:marRight w:val="0"/>
          <w:marTop w:val="0"/>
          <w:marBottom w:val="0"/>
          <w:divBdr>
            <w:top w:val="none" w:sz="0" w:space="0" w:color="auto"/>
            <w:left w:val="none" w:sz="0" w:space="0" w:color="auto"/>
            <w:bottom w:val="none" w:sz="0" w:space="0" w:color="auto"/>
            <w:right w:val="none" w:sz="0" w:space="0" w:color="auto"/>
          </w:divBdr>
          <w:divsChild>
            <w:div w:id="385107226">
              <w:marLeft w:val="0"/>
              <w:marRight w:val="0"/>
              <w:marTop w:val="0"/>
              <w:marBottom w:val="0"/>
              <w:divBdr>
                <w:top w:val="none" w:sz="0" w:space="0" w:color="auto"/>
                <w:left w:val="none" w:sz="0" w:space="0" w:color="auto"/>
                <w:bottom w:val="none" w:sz="0" w:space="0" w:color="auto"/>
                <w:right w:val="none" w:sz="0" w:space="0" w:color="auto"/>
              </w:divBdr>
            </w:div>
          </w:divsChild>
        </w:div>
        <w:div w:id="320080927">
          <w:marLeft w:val="0"/>
          <w:marRight w:val="0"/>
          <w:marTop w:val="0"/>
          <w:marBottom w:val="0"/>
          <w:divBdr>
            <w:top w:val="none" w:sz="0" w:space="0" w:color="auto"/>
            <w:left w:val="none" w:sz="0" w:space="0" w:color="auto"/>
            <w:bottom w:val="none" w:sz="0" w:space="0" w:color="auto"/>
            <w:right w:val="none" w:sz="0" w:space="0" w:color="auto"/>
          </w:divBdr>
          <w:divsChild>
            <w:div w:id="1204752988">
              <w:marLeft w:val="0"/>
              <w:marRight w:val="0"/>
              <w:marTop w:val="0"/>
              <w:marBottom w:val="0"/>
              <w:divBdr>
                <w:top w:val="none" w:sz="0" w:space="0" w:color="auto"/>
                <w:left w:val="none" w:sz="0" w:space="0" w:color="auto"/>
                <w:bottom w:val="none" w:sz="0" w:space="0" w:color="auto"/>
                <w:right w:val="none" w:sz="0" w:space="0" w:color="auto"/>
              </w:divBdr>
            </w:div>
            <w:div w:id="1567762438">
              <w:marLeft w:val="0"/>
              <w:marRight w:val="0"/>
              <w:marTop w:val="0"/>
              <w:marBottom w:val="0"/>
              <w:divBdr>
                <w:top w:val="none" w:sz="0" w:space="0" w:color="auto"/>
                <w:left w:val="none" w:sz="0" w:space="0" w:color="auto"/>
                <w:bottom w:val="none" w:sz="0" w:space="0" w:color="auto"/>
                <w:right w:val="none" w:sz="0" w:space="0" w:color="auto"/>
              </w:divBdr>
            </w:div>
          </w:divsChild>
        </w:div>
        <w:div w:id="720254880">
          <w:marLeft w:val="0"/>
          <w:marRight w:val="0"/>
          <w:marTop w:val="0"/>
          <w:marBottom w:val="0"/>
          <w:divBdr>
            <w:top w:val="none" w:sz="0" w:space="0" w:color="auto"/>
            <w:left w:val="none" w:sz="0" w:space="0" w:color="auto"/>
            <w:bottom w:val="none" w:sz="0" w:space="0" w:color="auto"/>
            <w:right w:val="none" w:sz="0" w:space="0" w:color="auto"/>
          </w:divBdr>
          <w:divsChild>
            <w:div w:id="1259681300">
              <w:marLeft w:val="0"/>
              <w:marRight w:val="0"/>
              <w:marTop w:val="0"/>
              <w:marBottom w:val="0"/>
              <w:divBdr>
                <w:top w:val="none" w:sz="0" w:space="0" w:color="auto"/>
                <w:left w:val="none" w:sz="0" w:space="0" w:color="auto"/>
                <w:bottom w:val="none" w:sz="0" w:space="0" w:color="auto"/>
                <w:right w:val="none" w:sz="0" w:space="0" w:color="auto"/>
              </w:divBdr>
            </w:div>
          </w:divsChild>
        </w:div>
        <w:div w:id="788744790">
          <w:marLeft w:val="0"/>
          <w:marRight w:val="0"/>
          <w:marTop w:val="0"/>
          <w:marBottom w:val="0"/>
          <w:divBdr>
            <w:top w:val="none" w:sz="0" w:space="0" w:color="auto"/>
            <w:left w:val="none" w:sz="0" w:space="0" w:color="auto"/>
            <w:bottom w:val="none" w:sz="0" w:space="0" w:color="auto"/>
            <w:right w:val="none" w:sz="0" w:space="0" w:color="auto"/>
          </w:divBdr>
          <w:divsChild>
            <w:div w:id="106659161">
              <w:marLeft w:val="0"/>
              <w:marRight w:val="0"/>
              <w:marTop w:val="0"/>
              <w:marBottom w:val="0"/>
              <w:divBdr>
                <w:top w:val="none" w:sz="0" w:space="0" w:color="auto"/>
                <w:left w:val="none" w:sz="0" w:space="0" w:color="auto"/>
                <w:bottom w:val="none" w:sz="0" w:space="0" w:color="auto"/>
                <w:right w:val="none" w:sz="0" w:space="0" w:color="auto"/>
              </w:divBdr>
            </w:div>
            <w:div w:id="200629993">
              <w:marLeft w:val="0"/>
              <w:marRight w:val="0"/>
              <w:marTop w:val="0"/>
              <w:marBottom w:val="0"/>
              <w:divBdr>
                <w:top w:val="none" w:sz="0" w:space="0" w:color="auto"/>
                <w:left w:val="none" w:sz="0" w:space="0" w:color="auto"/>
                <w:bottom w:val="none" w:sz="0" w:space="0" w:color="auto"/>
                <w:right w:val="none" w:sz="0" w:space="0" w:color="auto"/>
              </w:divBdr>
            </w:div>
            <w:div w:id="567115431">
              <w:marLeft w:val="0"/>
              <w:marRight w:val="0"/>
              <w:marTop w:val="0"/>
              <w:marBottom w:val="0"/>
              <w:divBdr>
                <w:top w:val="none" w:sz="0" w:space="0" w:color="auto"/>
                <w:left w:val="none" w:sz="0" w:space="0" w:color="auto"/>
                <w:bottom w:val="none" w:sz="0" w:space="0" w:color="auto"/>
                <w:right w:val="none" w:sz="0" w:space="0" w:color="auto"/>
              </w:divBdr>
            </w:div>
            <w:div w:id="590117074">
              <w:marLeft w:val="0"/>
              <w:marRight w:val="0"/>
              <w:marTop w:val="0"/>
              <w:marBottom w:val="0"/>
              <w:divBdr>
                <w:top w:val="none" w:sz="0" w:space="0" w:color="auto"/>
                <w:left w:val="none" w:sz="0" w:space="0" w:color="auto"/>
                <w:bottom w:val="none" w:sz="0" w:space="0" w:color="auto"/>
                <w:right w:val="none" w:sz="0" w:space="0" w:color="auto"/>
              </w:divBdr>
            </w:div>
            <w:div w:id="1211843225">
              <w:marLeft w:val="0"/>
              <w:marRight w:val="0"/>
              <w:marTop w:val="0"/>
              <w:marBottom w:val="0"/>
              <w:divBdr>
                <w:top w:val="none" w:sz="0" w:space="0" w:color="auto"/>
                <w:left w:val="none" w:sz="0" w:space="0" w:color="auto"/>
                <w:bottom w:val="none" w:sz="0" w:space="0" w:color="auto"/>
                <w:right w:val="none" w:sz="0" w:space="0" w:color="auto"/>
              </w:divBdr>
            </w:div>
            <w:div w:id="1970821491">
              <w:marLeft w:val="0"/>
              <w:marRight w:val="0"/>
              <w:marTop w:val="0"/>
              <w:marBottom w:val="0"/>
              <w:divBdr>
                <w:top w:val="none" w:sz="0" w:space="0" w:color="auto"/>
                <w:left w:val="none" w:sz="0" w:space="0" w:color="auto"/>
                <w:bottom w:val="none" w:sz="0" w:space="0" w:color="auto"/>
                <w:right w:val="none" w:sz="0" w:space="0" w:color="auto"/>
              </w:divBdr>
            </w:div>
            <w:div w:id="2056077821">
              <w:marLeft w:val="0"/>
              <w:marRight w:val="0"/>
              <w:marTop w:val="0"/>
              <w:marBottom w:val="0"/>
              <w:divBdr>
                <w:top w:val="none" w:sz="0" w:space="0" w:color="auto"/>
                <w:left w:val="none" w:sz="0" w:space="0" w:color="auto"/>
                <w:bottom w:val="none" w:sz="0" w:space="0" w:color="auto"/>
                <w:right w:val="none" w:sz="0" w:space="0" w:color="auto"/>
              </w:divBdr>
            </w:div>
          </w:divsChild>
        </w:div>
        <w:div w:id="861481450">
          <w:marLeft w:val="0"/>
          <w:marRight w:val="0"/>
          <w:marTop w:val="0"/>
          <w:marBottom w:val="0"/>
          <w:divBdr>
            <w:top w:val="none" w:sz="0" w:space="0" w:color="auto"/>
            <w:left w:val="none" w:sz="0" w:space="0" w:color="auto"/>
            <w:bottom w:val="none" w:sz="0" w:space="0" w:color="auto"/>
            <w:right w:val="none" w:sz="0" w:space="0" w:color="auto"/>
          </w:divBdr>
          <w:divsChild>
            <w:div w:id="557321552">
              <w:marLeft w:val="0"/>
              <w:marRight w:val="0"/>
              <w:marTop w:val="0"/>
              <w:marBottom w:val="0"/>
              <w:divBdr>
                <w:top w:val="none" w:sz="0" w:space="0" w:color="auto"/>
                <w:left w:val="none" w:sz="0" w:space="0" w:color="auto"/>
                <w:bottom w:val="none" w:sz="0" w:space="0" w:color="auto"/>
                <w:right w:val="none" w:sz="0" w:space="0" w:color="auto"/>
              </w:divBdr>
            </w:div>
          </w:divsChild>
        </w:div>
        <w:div w:id="921794534">
          <w:marLeft w:val="0"/>
          <w:marRight w:val="0"/>
          <w:marTop w:val="0"/>
          <w:marBottom w:val="0"/>
          <w:divBdr>
            <w:top w:val="none" w:sz="0" w:space="0" w:color="auto"/>
            <w:left w:val="none" w:sz="0" w:space="0" w:color="auto"/>
            <w:bottom w:val="none" w:sz="0" w:space="0" w:color="auto"/>
            <w:right w:val="none" w:sz="0" w:space="0" w:color="auto"/>
          </w:divBdr>
          <w:divsChild>
            <w:div w:id="426929007">
              <w:marLeft w:val="0"/>
              <w:marRight w:val="0"/>
              <w:marTop w:val="0"/>
              <w:marBottom w:val="0"/>
              <w:divBdr>
                <w:top w:val="none" w:sz="0" w:space="0" w:color="auto"/>
                <w:left w:val="none" w:sz="0" w:space="0" w:color="auto"/>
                <w:bottom w:val="none" w:sz="0" w:space="0" w:color="auto"/>
                <w:right w:val="none" w:sz="0" w:space="0" w:color="auto"/>
              </w:divBdr>
            </w:div>
          </w:divsChild>
        </w:div>
        <w:div w:id="946885962">
          <w:marLeft w:val="0"/>
          <w:marRight w:val="0"/>
          <w:marTop w:val="0"/>
          <w:marBottom w:val="0"/>
          <w:divBdr>
            <w:top w:val="none" w:sz="0" w:space="0" w:color="auto"/>
            <w:left w:val="none" w:sz="0" w:space="0" w:color="auto"/>
            <w:bottom w:val="none" w:sz="0" w:space="0" w:color="auto"/>
            <w:right w:val="none" w:sz="0" w:space="0" w:color="auto"/>
          </w:divBdr>
          <w:divsChild>
            <w:div w:id="982581406">
              <w:marLeft w:val="0"/>
              <w:marRight w:val="0"/>
              <w:marTop w:val="0"/>
              <w:marBottom w:val="0"/>
              <w:divBdr>
                <w:top w:val="none" w:sz="0" w:space="0" w:color="auto"/>
                <w:left w:val="none" w:sz="0" w:space="0" w:color="auto"/>
                <w:bottom w:val="none" w:sz="0" w:space="0" w:color="auto"/>
                <w:right w:val="none" w:sz="0" w:space="0" w:color="auto"/>
              </w:divBdr>
            </w:div>
          </w:divsChild>
        </w:div>
        <w:div w:id="967203969">
          <w:marLeft w:val="0"/>
          <w:marRight w:val="0"/>
          <w:marTop w:val="0"/>
          <w:marBottom w:val="0"/>
          <w:divBdr>
            <w:top w:val="none" w:sz="0" w:space="0" w:color="auto"/>
            <w:left w:val="none" w:sz="0" w:space="0" w:color="auto"/>
            <w:bottom w:val="none" w:sz="0" w:space="0" w:color="auto"/>
            <w:right w:val="none" w:sz="0" w:space="0" w:color="auto"/>
          </w:divBdr>
          <w:divsChild>
            <w:div w:id="953512679">
              <w:marLeft w:val="0"/>
              <w:marRight w:val="0"/>
              <w:marTop w:val="0"/>
              <w:marBottom w:val="0"/>
              <w:divBdr>
                <w:top w:val="none" w:sz="0" w:space="0" w:color="auto"/>
                <w:left w:val="none" w:sz="0" w:space="0" w:color="auto"/>
                <w:bottom w:val="none" w:sz="0" w:space="0" w:color="auto"/>
                <w:right w:val="none" w:sz="0" w:space="0" w:color="auto"/>
              </w:divBdr>
            </w:div>
          </w:divsChild>
        </w:div>
        <w:div w:id="1057782488">
          <w:marLeft w:val="0"/>
          <w:marRight w:val="0"/>
          <w:marTop w:val="0"/>
          <w:marBottom w:val="0"/>
          <w:divBdr>
            <w:top w:val="none" w:sz="0" w:space="0" w:color="auto"/>
            <w:left w:val="none" w:sz="0" w:space="0" w:color="auto"/>
            <w:bottom w:val="none" w:sz="0" w:space="0" w:color="auto"/>
            <w:right w:val="none" w:sz="0" w:space="0" w:color="auto"/>
          </w:divBdr>
          <w:divsChild>
            <w:div w:id="340352156">
              <w:marLeft w:val="0"/>
              <w:marRight w:val="0"/>
              <w:marTop w:val="0"/>
              <w:marBottom w:val="0"/>
              <w:divBdr>
                <w:top w:val="none" w:sz="0" w:space="0" w:color="auto"/>
                <w:left w:val="none" w:sz="0" w:space="0" w:color="auto"/>
                <w:bottom w:val="none" w:sz="0" w:space="0" w:color="auto"/>
                <w:right w:val="none" w:sz="0" w:space="0" w:color="auto"/>
              </w:divBdr>
            </w:div>
            <w:div w:id="548958434">
              <w:marLeft w:val="0"/>
              <w:marRight w:val="0"/>
              <w:marTop w:val="0"/>
              <w:marBottom w:val="0"/>
              <w:divBdr>
                <w:top w:val="none" w:sz="0" w:space="0" w:color="auto"/>
                <w:left w:val="none" w:sz="0" w:space="0" w:color="auto"/>
                <w:bottom w:val="none" w:sz="0" w:space="0" w:color="auto"/>
                <w:right w:val="none" w:sz="0" w:space="0" w:color="auto"/>
              </w:divBdr>
            </w:div>
            <w:div w:id="1655644700">
              <w:marLeft w:val="0"/>
              <w:marRight w:val="0"/>
              <w:marTop w:val="0"/>
              <w:marBottom w:val="0"/>
              <w:divBdr>
                <w:top w:val="none" w:sz="0" w:space="0" w:color="auto"/>
                <w:left w:val="none" w:sz="0" w:space="0" w:color="auto"/>
                <w:bottom w:val="none" w:sz="0" w:space="0" w:color="auto"/>
                <w:right w:val="none" w:sz="0" w:space="0" w:color="auto"/>
              </w:divBdr>
            </w:div>
            <w:div w:id="1943145900">
              <w:marLeft w:val="0"/>
              <w:marRight w:val="0"/>
              <w:marTop w:val="0"/>
              <w:marBottom w:val="0"/>
              <w:divBdr>
                <w:top w:val="none" w:sz="0" w:space="0" w:color="auto"/>
                <w:left w:val="none" w:sz="0" w:space="0" w:color="auto"/>
                <w:bottom w:val="none" w:sz="0" w:space="0" w:color="auto"/>
                <w:right w:val="none" w:sz="0" w:space="0" w:color="auto"/>
              </w:divBdr>
            </w:div>
          </w:divsChild>
        </w:div>
        <w:div w:id="1162238037">
          <w:marLeft w:val="0"/>
          <w:marRight w:val="0"/>
          <w:marTop w:val="0"/>
          <w:marBottom w:val="0"/>
          <w:divBdr>
            <w:top w:val="none" w:sz="0" w:space="0" w:color="auto"/>
            <w:left w:val="none" w:sz="0" w:space="0" w:color="auto"/>
            <w:bottom w:val="none" w:sz="0" w:space="0" w:color="auto"/>
            <w:right w:val="none" w:sz="0" w:space="0" w:color="auto"/>
          </w:divBdr>
          <w:divsChild>
            <w:div w:id="470294561">
              <w:marLeft w:val="0"/>
              <w:marRight w:val="0"/>
              <w:marTop w:val="0"/>
              <w:marBottom w:val="0"/>
              <w:divBdr>
                <w:top w:val="none" w:sz="0" w:space="0" w:color="auto"/>
                <w:left w:val="none" w:sz="0" w:space="0" w:color="auto"/>
                <w:bottom w:val="none" w:sz="0" w:space="0" w:color="auto"/>
                <w:right w:val="none" w:sz="0" w:space="0" w:color="auto"/>
              </w:divBdr>
            </w:div>
            <w:div w:id="835877892">
              <w:marLeft w:val="0"/>
              <w:marRight w:val="0"/>
              <w:marTop w:val="0"/>
              <w:marBottom w:val="0"/>
              <w:divBdr>
                <w:top w:val="none" w:sz="0" w:space="0" w:color="auto"/>
                <w:left w:val="none" w:sz="0" w:space="0" w:color="auto"/>
                <w:bottom w:val="none" w:sz="0" w:space="0" w:color="auto"/>
                <w:right w:val="none" w:sz="0" w:space="0" w:color="auto"/>
              </w:divBdr>
            </w:div>
          </w:divsChild>
        </w:div>
        <w:div w:id="1246844599">
          <w:marLeft w:val="0"/>
          <w:marRight w:val="0"/>
          <w:marTop w:val="0"/>
          <w:marBottom w:val="0"/>
          <w:divBdr>
            <w:top w:val="none" w:sz="0" w:space="0" w:color="auto"/>
            <w:left w:val="none" w:sz="0" w:space="0" w:color="auto"/>
            <w:bottom w:val="none" w:sz="0" w:space="0" w:color="auto"/>
            <w:right w:val="none" w:sz="0" w:space="0" w:color="auto"/>
          </w:divBdr>
          <w:divsChild>
            <w:div w:id="325404592">
              <w:marLeft w:val="0"/>
              <w:marRight w:val="0"/>
              <w:marTop w:val="0"/>
              <w:marBottom w:val="0"/>
              <w:divBdr>
                <w:top w:val="none" w:sz="0" w:space="0" w:color="auto"/>
                <w:left w:val="none" w:sz="0" w:space="0" w:color="auto"/>
                <w:bottom w:val="none" w:sz="0" w:space="0" w:color="auto"/>
                <w:right w:val="none" w:sz="0" w:space="0" w:color="auto"/>
              </w:divBdr>
            </w:div>
          </w:divsChild>
        </w:div>
        <w:div w:id="1602104760">
          <w:marLeft w:val="0"/>
          <w:marRight w:val="0"/>
          <w:marTop w:val="0"/>
          <w:marBottom w:val="0"/>
          <w:divBdr>
            <w:top w:val="none" w:sz="0" w:space="0" w:color="auto"/>
            <w:left w:val="none" w:sz="0" w:space="0" w:color="auto"/>
            <w:bottom w:val="none" w:sz="0" w:space="0" w:color="auto"/>
            <w:right w:val="none" w:sz="0" w:space="0" w:color="auto"/>
          </w:divBdr>
          <w:divsChild>
            <w:div w:id="190798702">
              <w:marLeft w:val="0"/>
              <w:marRight w:val="0"/>
              <w:marTop w:val="0"/>
              <w:marBottom w:val="0"/>
              <w:divBdr>
                <w:top w:val="none" w:sz="0" w:space="0" w:color="auto"/>
                <w:left w:val="none" w:sz="0" w:space="0" w:color="auto"/>
                <w:bottom w:val="none" w:sz="0" w:space="0" w:color="auto"/>
                <w:right w:val="none" w:sz="0" w:space="0" w:color="auto"/>
              </w:divBdr>
            </w:div>
            <w:div w:id="561139820">
              <w:marLeft w:val="0"/>
              <w:marRight w:val="0"/>
              <w:marTop w:val="0"/>
              <w:marBottom w:val="0"/>
              <w:divBdr>
                <w:top w:val="none" w:sz="0" w:space="0" w:color="auto"/>
                <w:left w:val="none" w:sz="0" w:space="0" w:color="auto"/>
                <w:bottom w:val="none" w:sz="0" w:space="0" w:color="auto"/>
                <w:right w:val="none" w:sz="0" w:space="0" w:color="auto"/>
              </w:divBdr>
            </w:div>
            <w:div w:id="596401056">
              <w:marLeft w:val="0"/>
              <w:marRight w:val="0"/>
              <w:marTop w:val="0"/>
              <w:marBottom w:val="0"/>
              <w:divBdr>
                <w:top w:val="none" w:sz="0" w:space="0" w:color="auto"/>
                <w:left w:val="none" w:sz="0" w:space="0" w:color="auto"/>
                <w:bottom w:val="none" w:sz="0" w:space="0" w:color="auto"/>
                <w:right w:val="none" w:sz="0" w:space="0" w:color="auto"/>
              </w:divBdr>
            </w:div>
            <w:div w:id="1109666335">
              <w:marLeft w:val="0"/>
              <w:marRight w:val="0"/>
              <w:marTop w:val="0"/>
              <w:marBottom w:val="0"/>
              <w:divBdr>
                <w:top w:val="none" w:sz="0" w:space="0" w:color="auto"/>
                <w:left w:val="none" w:sz="0" w:space="0" w:color="auto"/>
                <w:bottom w:val="none" w:sz="0" w:space="0" w:color="auto"/>
                <w:right w:val="none" w:sz="0" w:space="0" w:color="auto"/>
              </w:divBdr>
            </w:div>
          </w:divsChild>
        </w:div>
        <w:div w:id="1710300167">
          <w:marLeft w:val="0"/>
          <w:marRight w:val="0"/>
          <w:marTop w:val="0"/>
          <w:marBottom w:val="0"/>
          <w:divBdr>
            <w:top w:val="none" w:sz="0" w:space="0" w:color="auto"/>
            <w:left w:val="none" w:sz="0" w:space="0" w:color="auto"/>
            <w:bottom w:val="none" w:sz="0" w:space="0" w:color="auto"/>
            <w:right w:val="none" w:sz="0" w:space="0" w:color="auto"/>
          </w:divBdr>
          <w:divsChild>
            <w:div w:id="715003988">
              <w:marLeft w:val="0"/>
              <w:marRight w:val="0"/>
              <w:marTop w:val="0"/>
              <w:marBottom w:val="0"/>
              <w:divBdr>
                <w:top w:val="none" w:sz="0" w:space="0" w:color="auto"/>
                <w:left w:val="none" w:sz="0" w:space="0" w:color="auto"/>
                <w:bottom w:val="none" w:sz="0" w:space="0" w:color="auto"/>
                <w:right w:val="none" w:sz="0" w:space="0" w:color="auto"/>
              </w:divBdr>
            </w:div>
          </w:divsChild>
        </w:div>
        <w:div w:id="1725332897">
          <w:marLeft w:val="0"/>
          <w:marRight w:val="0"/>
          <w:marTop w:val="0"/>
          <w:marBottom w:val="0"/>
          <w:divBdr>
            <w:top w:val="none" w:sz="0" w:space="0" w:color="auto"/>
            <w:left w:val="none" w:sz="0" w:space="0" w:color="auto"/>
            <w:bottom w:val="none" w:sz="0" w:space="0" w:color="auto"/>
            <w:right w:val="none" w:sz="0" w:space="0" w:color="auto"/>
          </w:divBdr>
          <w:divsChild>
            <w:div w:id="899555416">
              <w:marLeft w:val="0"/>
              <w:marRight w:val="0"/>
              <w:marTop w:val="0"/>
              <w:marBottom w:val="0"/>
              <w:divBdr>
                <w:top w:val="none" w:sz="0" w:space="0" w:color="auto"/>
                <w:left w:val="none" w:sz="0" w:space="0" w:color="auto"/>
                <w:bottom w:val="none" w:sz="0" w:space="0" w:color="auto"/>
                <w:right w:val="none" w:sz="0" w:space="0" w:color="auto"/>
              </w:divBdr>
            </w:div>
          </w:divsChild>
        </w:div>
        <w:div w:id="1801220909">
          <w:marLeft w:val="0"/>
          <w:marRight w:val="0"/>
          <w:marTop w:val="0"/>
          <w:marBottom w:val="0"/>
          <w:divBdr>
            <w:top w:val="none" w:sz="0" w:space="0" w:color="auto"/>
            <w:left w:val="none" w:sz="0" w:space="0" w:color="auto"/>
            <w:bottom w:val="none" w:sz="0" w:space="0" w:color="auto"/>
            <w:right w:val="none" w:sz="0" w:space="0" w:color="auto"/>
          </w:divBdr>
          <w:divsChild>
            <w:div w:id="1067266571">
              <w:marLeft w:val="0"/>
              <w:marRight w:val="0"/>
              <w:marTop w:val="0"/>
              <w:marBottom w:val="0"/>
              <w:divBdr>
                <w:top w:val="none" w:sz="0" w:space="0" w:color="auto"/>
                <w:left w:val="none" w:sz="0" w:space="0" w:color="auto"/>
                <w:bottom w:val="none" w:sz="0" w:space="0" w:color="auto"/>
                <w:right w:val="none" w:sz="0" w:space="0" w:color="auto"/>
              </w:divBdr>
            </w:div>
          </w:divsChild>
        </w:div>
        <w:div w:id="1830557862">
          <w:marLeft w:val="0"/>
          <w:marRight w:val="0"/>
          <w:marTop w:val="0"/>
          <w:marBottom w:val="0"/>
          <w:divBdr>
            <w:top w:val="none" w:sz="0" w:space="0" w:color="auto"/>
            <w:left w:val="none" w:sz="0" w:space="0" w:color="auto"/>
            <w:bottom w:val="none" w:sz="0" w:space="0" w:color="auto"/>
            <w:right w:val="none" w:sz="0" w:space="0" w:color="auto"/>
          </w:divBdr>
          <w:divsChild>
            <w:div w:id="1750037622">
              <w:marLeft w:val="0"/>
              <w:marRight w:val="0"/>
              <w:marTop w:val="0"/>
              <w:marBottom w:val="0"/>
              <w:divBdr>
                <w:top w:val="none" w:sz="0" w:space="0" w:color="auto"/>
                <w:left w:val="none" w:sz="0" w:space="0" w:color="auto"/>
                <w:bottom w:val="none" w:sz="0" w:space="0" w:color="auto"/>
                <w:right w:val="none" w:sz="0" w:space="0" w:color="auto"/>
              </w:divBdr>
            </w:div>
          </w:divsChild>
        </w:div>
        <w:div w:id="1876041484">
          <w:marLeft w:val="0"/>
          <w:marRight w:val="0"/>
          <w:marTop w:val="0"/>
          <w:marBottom w:val="0"/>
          <w:divBdr>
            <w:top w:val="none" w:sz="0" w:space="0" w:color="auto"/>
            <w:left w:val="none" w:sz="0" w:space="0" w:color="auto"/>
            <w:bottom w:val="none" w:sz="0" w:space="0" w:color="auto"/>
            <w:right w:val="none" w:sz="0" w:space="0" w:color="auto"/>
          </w:divBdr>
          <w:divsChild>
            <w:div w:id="1862431588">
              <w:marLeft w:val="0"/>
              <w:marRight w:val="0"/>
              <w:marTop w:val="0"/>
              <w:marBottom w:val="0"/>
              <w:divBdr>
                <w:top w:val="none" w:sz="0" w:space="0" w:color="auto"/>
                <w:left w:val="none" w:sz="0" w:space="0" w:color="auto"/>
                <w:bottom w:val="none" w:sz="0" w:space="0" w:color="auto"/>
                <w:right w:val="none" w:sz="0" w:space="0" w:color="auto"/>
              </w:divBdr>
            </w:div>
          </w:divsChild>
        </w:div>
        <w:div w:id="2010017497">
          <w:marLeft w:val="0"/>
          <w:marRight w:val="0"/>
          <w:marTop w:val="0"/>
          <w:marBottom w:val="0"/>
          <w:divBdr>
            <w:top w:val="none" w:sz="0" w:space="0" w:color="auto"/>
            <w:left w:val="none" w:sz="0" w:space="0" w:color="auto"/>
            <w:bottom w:val="none" w:sz="0" w:space="0" w:color="auto"/>
            <w:right w:val="none" w:sz="0" w:space="0" w:color="auto"/>
          </w:divBdr>
          <w:divsChild>
            <w:div w:id="225848590">
              <w:marLeft w:val="0"/>
              <w:marRight w:val="0"/>
              <w:marTop w:val="0"/>
              <w:marBottom w:val="0"/>
              <w:divBdr>
                <w:top w:val="none" w:sz="0" w:space="0" w:color="auto"/>
                <w:left w:val="none" w:sz="0" w:space="0" w:color="auto"/>
                <w:bottom w:val="none" w:sz="0" w:space="0" w:color="auto"/>
                <w:right w:val="none" w:sz="0" w:space="0" w:color="auto"/>
              </w:divBdr>
            </w:div>
          </w:divsChild>
        </w:div>
        <w:div w:id="2015451020">
          <w:marLeft w:val="0"/>
          <w:marRight w:val="0"/>
          <w:marTop w:val="0"/>
          <w:marBottom w:val="0"/>
          <w:divBdr>
            <w:top w:val="none" w:sz="0" w:space="0" w:color="auto"/>
            <w:left w:val="none" w:sz="0" w:space="0" w:color="auto"/>
            <w:bottom w:val="none" w:sz="0" w:space="0" w:color="auto"/>
            <w:right w:val="none" w:sz="0" w:space="0" w:color="auto"/>
          </w:divBdr>
          <w:divsChild>
            <w:div w:id="1463419353">
              <w:marLeft w:val="0"/>
              <w:marRight w:val="0"/>
              <w:marTop w:val="0"/>
              <w:marBottom w:val="0"/>
              <w:divBdr>
                <w:top w:val="none" w:sz="0" w:space="0" w:color="auto"/>
                <w:left w:val="none" w:sz="0" w:space="0" w:color="auto"/>
                <w:bottom w:val="none" w:sz="0" w:space="0" w:color="auto"/>
                <w:right w:val="none" w:sz="0" w:space="0" w:color="auto"/>
              </w:divBdr>
            </w:div>
          </w:divsChild>
        </w:div>
        <w:div w:id="2052463289">
          <w:marLeft w:val="0"/>
          <w:marRight w:val="0"/>
          <w:marTop w:val="0"/>
          <w:marBottom w:val="0"/>
          <w:divBdr>
            <w:top w:val="none" w:sz="0" w:space="0" w:color="auto"/>
            <w:left w:val="none" w:sz="0" w:space="0" w:color="auto"/>
            <w:bottom w:val="none" w:sz="0" w:space="0" w:color="auto"/>
            <w:right w:val="none" w:sz="0" w:space="0" w:color="auto"/>
          </w:divBdr>
          <w:divsChild>
            <w:div w:id="647515395">
              <w:marLeft w:val="0"/>
              <w:marRight w:val="0"/>
              <w:marTop w:val="0"/>
              <w:marBottom w:val="0"/>
              <w:divBdr>
                <w:top w:val="none" w:sz="0" w:space="0" w:color="auto"/>
                <w:left w:val="none" w:sz="0" w:space="0" w:color="auto"/>
                <w:bottom w:val="none" w:sz="0" w:space="0" w:color="auto"/>
                <w:right w:val="none" w:sz="0" w:space="0" w:color="auto"/>
              </w:divBdr>
            </w:div>
            <w:div w:id="995112995">
              <w:marLeft w:val="0"/>
              <w:marRight w:val="0"/>
              <w:marTop w:val="0"/>
              <w:marBottom w:val="0"/>
              <w:divBdr>
                <w:top w:val="none" w:sz="0" w:space="0" w:color="auto"/>
                <w:left w:val="none" w:sz="0" w:space="0" w:color="auto"/>
                <w:bottom w:val="none" w:sz="0" w:space="0" w:color="auto"/>
                <w:right w:val="none" w:sz="0" w:space="0" w:color="auto"/>
              </w:divBdr>
            </w:div>
          </w:divsChild>
        </w:div>
        <w:div w:id="2104108733">
          <w:marLeft w:val="0"/>
          <w:marRight w:val="0"/>
          <w:marTop w:val="0"/>
          <w:marBottom w:val="0"/>
          <w:divBdr>
            <w:top w:val="none" w:sz="0" w:space="0" w:color="auto"/>
            <w:left w:val="none" w:sz="0" w:space="0" w:color="auto"/>
            <w:bottom w:val="none" w:sz="0" w:space="0" w:color="auto"/>
            <w:right w:val="none" w:sz="0" w:space="0" w:color="auto"/>
          </w:divBdr>
          <w:divsChild>
            <w:div w:id="94237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health.gov.au/our-work/aged-care-act" TargetMode="External"/><Relationship Id="rId26" Type="http://schemas.openxmlformats.org/officeDocument/2006/relationships/hyperlink" Target="https://www.health.gov.au/our-work/support-at-home/about" TargetMode="External"/><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s://www.health.gov.au/our-work/hcp" TargetMode="External"/><Relationship Id="rId34" Type="http://schemas.openxmlformats.org/officeDocument/2006/relationships/hyperlink" Target="https://www.health.gov.au/our-work/aged-care-act/regulation" TargetMode="External"/><Relationship Id="rId42" Type="http://schemas.openxmlformats.org/officeDocument/2006/relationships/hyperlink" Target="https://healthgov.sharepoint.com/sites/AgedCareCommunicationsandChangeBranch/Quality%20and%20Assurance/Harmonisation%20and%20Regulatory%20Strategy%20Branch/Regulatory%20Model/Booklets/AgedCareEngagement.health.gov.au/get-involved"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health.gov.au/our-work/new-model-for-regulating-aged-care" TargetMode="External"/><Relationship Id="rId25" Type="http://schemas.openxmlformats.org/officeDocument/2006/relationships/hyperlink" Target="https://www.health.gov.au/our-work/national-aboriginal-and-torres-strait-islander-flexible-aged-care-program" TargetMode="External"/><Relationship Id="rId33" Type="http://schemas.openxmlformats.org/officeDocument/2006/relationships/hyperlink" Target="https://www.health.gov.au/resources/publications/the-strengthened-aged-care-quality-standards-final-draft" TargetMode="External"/><Relationship Id="rId38" Type="http://schemas.openxmlformats.org/officeDocument/2006/relationships/hyperlink" Target="https://healthgov.sharepoint.com/sites/AgedCareCommunicationsandChangeBranch/Quality%20and%20Assurance/Harmonisation%20and%20Regulatory%20Strategy%20Branch/Regulatory%20Model/Booklets/health.gov.au/aged-care-newsletter-subscribe"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agedcarequality.gov.au" TargetMode="External"/><Relationship Id="rId20" Type="http://schemas.openxmlformats.org/officeDocument/2006/relationships/hyperlink" Target="https://www.health.gov.au/our-work/chsp" TargetMode="External"/><Relationship Id="rId29" Type="http://schemas.openxmlformats.org/officeDocument/2006/relationships/hyperlink" Target="https://www.agedcarequality.gov.au/for-providers/code-conduct"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health.gov.au/our-work/multi-purpose-services-mps-program" TargetMode="External"/><Relationship Id="rId32" Type="http://schemas.openxmlformats.org/officeDocument/2006/relationships/hyperlink" Target="https://www.agedcarequality.gov.au/for-providers/code-conduct" TargetMode="External"/><Relationship Id="rId37" Type="http://schemas.openxmlformats.org/officeDocument/2006/relationships/hyperlink" Target="mailto:AgedCareRegModel@health.gov.au" TargetMode="External"/><Relationship Id="rId40" Type="http://schemas.openxmlformats.org/officeDocument/2006/relationships/header" Target="header5.xml"/><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health.gov.au/our-work/transition-care-programme" TargetMode="External"/><Relationship Id="rId28" Type="http://schemas.openxmlformats.org/officeDocument/2006/relationships/hyperlink" Target="https://www.health.gov.au/our-work/new-model-for-regulating-aged-care/how-it-works" TargetMode="External"/><Relationship Id="rId36" Type="http://schemas.openxmlformats.org/officeDocument/2006/relationships/hyperlink" Target="https://healthgov.sharepoint.com/sites/AgedCareCommunicationsandChangeBranch/Quality%20and%20Assurance/Harmonisation%20and%20Regulatory%20Strategy%20Branch/Regulatory%20Model/Booklets/health.gov.au/regulatory-model" TargetMode="External"/><Relationship Id="rId10" Type="http://schemas.openxmlformats.org/officeDocument/2006/relationships/footer" Target="footer1.xml"/><Relationship Id="rId19" Type="http://schemas.openxmlformats.org/officeDocument/2006/relationships/hyperlink" Target="https://www.health.gov.au/our-work/residential-aged-care" TargetMode="External"/><Relationship Id="rId31" Type="http://schemas.openxmlformats.org/officeDocument/2006/relationships/hyperlink" Target="https://www.health.gov.au/node/49054" TargetMode="External"/><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g"/><Relationship Id="rId22" Type="http://schemas.openxmlformats.org/officeDocument/2006/relationships/hyperlink" Target="https://www.health.gov.au/our-work/short-term-restorative-care-strc-programme" TargetMode="External"/><Relationship Id="rId27" Type="http://schemas.openxmlformats.org/officeDocument/2006/relationships/hyperlink" Target="https://www.health.gov.au/our-work/new-model-for-regulating-aged-care/how-it-works" TargetMode="External"/><Relationship Id="rId30" Type="http://schemas.openxmlformats.org/officeDocument/2006/relationships/hyperlink" Target="https://www.health.gov.au/our-work/new-model-for-regulating-aged-care/provider-obligations-support" TargetMode="External"/><Relationship Id="rId35" Type="http://schemas.openxmlformats.org/officeDocument/2006/relationships/hyperlink" Target="https://www.health.gov.au/our-work/new-model-for-regulating-aged-care/how-it-works/new-programs-to-be-regulated" TargetMode="External"/><Relationship Id="rId43" Type="http://schemas.openxmlformats.org/officeDocument/2006/relationships/header" Target="header6.xml"/></Relationships>
</file>

<file path=word/_rels/footer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2493</Words>
  <Characters>17260</Characters>
  <Application>Microsoft Office Word</Application>
  <DocSecurity>0</DocSecurity>
  <Lines>493</Lines>
  <Paragraphs>303</Paragraphs>
  <ScaleCrop>false</ScaleCrop>
  <Manager/>
  <Company/>
  <LinksUpToDate>false</LinksUpToDate>
  <CharactersWithSpaces>19450</CharactersWithSpaces>
  <SharedDoc>false</SharedDoc>
  <HyperlinkBase/>
  <HLinks>
    <vt:vector size="132" baseType="variant">
      <vt:variant>
        <vt:i4>3735647</vt:i4>
      </vt:variant>
      <vt:variant>
        <vt:i4>57</vt:i4>
      </vt:variant>
      <vt:variant>
        <vt:i4>0</vt:i4>
      </vt:variant>
      <vt:variant>
        <vt:i4>5</vt:i4>
      </vt:variant>
      <vt:variant>
        <vt:lpwstr>mailto:AgedCareRegModel@health.gov.au</vt:lpwstr>
      </vt:variant>
      <vt:variant>
        <vt:lpwstr/>
      </vt:variant>
      <vt:variant>
        <vt:i4>1966090</vt:i4>
      </vt:variant>
      <vt:variant>
        <vt:i4>54</vt:i4>
      </vt:variant>
      <vt:variant>
        <vt:i4>0</vt:i4>
      </vt:variant>
      <vt:variant>
        <vt:i4>5</vt:i4>
      </vt:variant>
      <vt:variant>
        <vt:lpwstr>https://www.health.gov.au/our-work/new-model-for-regulating-aged-care</vt:lpwstr>
      </vt:variant>
      <vt:variant>
        <vt:lpwstr/>
      </vt:variant>
      <vt:variant>
        <vt:i4>7405665</vt:i4>
      </vt:variant>
      <vt:variant>
        <vt:i4>51</vt:i4>
      </vt:variant>
      <vt:variant>
        <vt:i4>0</vt:i4>
      </vt:variant>
      <vt:variant>
        <vt:i4>5</vt:i4>
      </vt:variant>
      <vt:variant>
        <vt:lpwstr>https://www.health.gov.au/our-work/new-model-for-regulating-aged-care/how-it-works/new-programs-to-be-regulated</vt:lpwstr>
      </vt:variant>
      <vt:variant>
        <vt:lpwstr/>
      </vt:variant>
      <vt:variant>
        <vt:i4>7340155</vt:i4>
      </vt:variant>
      <vt:variant>
        <vt:i4>48</vt:i4>
      </vt:variant>
      <vt:variant>
        <vt:i4>0</vt:i4>
      </vt:variant>
      <vt:variant>
        <vt:i4>5</vt:i4>
      </vt:variant>
      <vt:variant>
        <vt:lpwstr>https://www.health.gov.au/our-work/aged-care-act/regulation</vt:lpwstr>
      </vt:variant>
      <vt:variant>
        <vt:lpwstr/>
      </vt:variant>
      <vt:variant>
        <vt:i4>851995</vt:i4>
      </vt:variant>
      <vt:variant>
        <vt:i4>45</vt:i4>
      </vt:variant>
      <vt:variant>
        <vt:i4>0</vt:i4>
      </vt:variant>
      <vt:variant>
        <vt:i4>5</vt:i4>
      </vt:variant>
      <vt:variant>
        <vt:lpwstr>https://www.health.gov.au/resources/publications/the-strengthened-aged-care-quality-standards-final-draft</vt:lpwstr>
      </vt:variant>
      <vt:variant>
        <vt:lpwstr/>
      </vt:variant>
      <vt:variant>
        <vt:i4>917511</vt:i4>
      </vt:variant>
      <vt:variant>
        <vt:i4>42</vt:i4>
      </vt:variant>
      <vt:variant>
        <vt:i4>0</vt:i4>
      </vt:variant>
      <vt:variant>
        <vt:i4>5</vt:i4>
      </vt:variant>
      <vt:variant>
        <vt:lpwstr>https://www.agedcarequality.gov.au/for-providers/code-conduct</vt:lpwstr>
      </vt:variant>
      <vt:variant>
        <vt:lpwstr/>
      </vt:variant>
      <vt:variant>
        <vt:i4>4980750</vt:i4>
      </vt:variant>
      <vt:variant>
        <vt:i4>39</vt:i4>
      </vt:variant>
      <vt:variant>
        <vt:i4>0</vt:i4>
      </vt:variant>
      <vt:variant>
        <vt:i4>5</vt:i4>
      </vt:variant>
      <vt:variant>
        <vt:lpwstr>https://www.health.gov.au/node/49054</vt:lpwstr>
      </vt:variant>
      <vt:variant>
        <vt:lpwstr/>
      </vt:variant>
      <vt:variant>
        <vt:i4>917511</vt:i4>
      </vt:variant>
      <vt:variant>
        <vt:i4>36</vt:i4>
      </vt:variant>
      <vt:variant>
        <vt:i4>0</vt:i4>
      </vt:variant>
      <vt:variant>
        <vt:i4>5</vt:i4>
      </vt:variant>
      <vt:variant>
        <vt:lpwstr>https://www.agedcarequality.gov.au/for-providers/code-conduct</vt:lpwstr>
      </vt:variant>
      <vt:variant>
        <vt:lpwstr/>
      </vt:variant>
      <vt:variant>
        <vt:i4>5111897</vt:i4>
      </vt:variant>
      <vt:variant>
        <vt:i4>33</vt:i4>
      </vt:variant>
      <vt:variant>
        <vt:i4>0</vt:i4>
      </vt:variant>
      <vt:variant>
        <vt:i4>5</vt:i4>
      </vt:variant>
      <vt:variant>
        <vt:lpwstr>https://www.health.gov.au/our-work/new-model-for-regulating-aged-care/how-it-works</vt:lpwstr>
      </vt:variant>
      <vt:variant>
        <vt:lpwstr>registration-of-existing-providers-deeming-process</vt:lpwstr>
      </vt:variant>
      <vt:variant>
        <vt:i4>917507</vt:i4>
      </vt:variant>
      <vt:variant>
        <vt:i4>30</vt:i4>
      </vt:variant>
      <vt:variant>
        <vt:i4>0</vt:i4>
      </vt:variant>
      <vt:variant>
        <vt:i4>5</vt:i4>
      </vt:variant>
      <vt:variant>
        <vt:lpwstr>https://www.health.gov.au/our-work/support-at-home/about</vt:lpwstr>
      </vt:variant>
      <vt:variant>
        <vt:lpwstr/>
      </vt:variant>
      <vt:variant>
        <vt:i4>5308500</vt:i4>
      </vt:variant>
      <vt:variant>
        <vt:i4>27</vt:i4>
      </vt:variant>
      <vt:variant>
        <vt:i4>0</vt:i4>
      </vt:variant>
      <vt:variant>
        <vt:i4>5</vt:i4>
      </vt:variant>
      <vt:variant>
        <vt:lpwstr>https://www.health.gov.au/our-work/national-aboriginal-and-torres-strait-islander-flexible-aged-care-program</vt:lpwstr>
      </vt:variant>
      <vt:variant>
        <vt:lpwstr/>
      </vt:variant>
      <vt:variant>
        <vt:i4>4390935</vt:i4>
      </vt:variant>
      <vt:variant>
        <vt:i4>24</vt:i4>
      </vt:variant>
      <vt:variant>
        <vt:i4>0</vt:i4>
      </vt:variant>
      <vt:variant>
        <vt:i4>5</vt:i4>
      </vt:variant>
      <vt:variant>
        <vt:lpwstr>https://www.health.gov.au/our-work/multi-purpose-services-mps-program</vt:lpwstr>
      </vt:variant>
      <vt:variant>
        <vt:lpwstr/>
      </vt:variant>
      <vt:variant>
        <vt:i4>1769543</vt:i4>
      </vt:variant>
      <vt:variant>
        <vt:i4>21</vt:i4>
      </vt:variant>
      <vt:variant>
        <vt:i4>0</vt:i4>
      </vt:variant>
      <vt:variant>
        <vt:i4>5</vt:i4>
      </vt:variant>
      <vt:variant>
        <vt:lpwstr>https://www.health.gov.au/our-work/transition-care-programme</vt:lpwstr>
      </vt:variant>
      <vt:variant>
        <vt:lpwstr/>
      </vt:variant>
      <vt:variant>
        <vt:i4>1310727</vt:i4>
      </vt:variant>
      <vt:variant>
        <vt:i4>18</vt:i4>
      </vt:variant>
      <vt:variant>
        <vt:i4>0</vt:i4>
      </vt:variant>
      <vt:variant>
        <vt:i4>5</vt:i4>
      </vt:variant>
      <vt:variant>
        <vt:lpwstr>https://www.health.gov.au/our-work/short-term-restorative-care-strc-programme</vt:lpwstr>
      </vt:variant>
      <vt:variant>
        <vt:lpwstr/>
      </vt:variant>
      <vt:variant>
        <vt:i4>3276915</vt:i4>
      </vt:variant>
      <vt:variant>
        <vt:i4>15</vt:i4>
      </vt:variant>
      <vt:variant>
        <vt:i4>0</vt:i4>
      </vt:variant>
      <vt:variant>
        <vt:i4>5</vt:i4>
      </vt:variant>
      <vt:variant>
        <vt:lpwstr>https://www.health.gov.au/our-work/hcp</vt:lpwstr>
      </vt:variant>
      <vt:variant>
        <vt:lpwstr/>
      </vt:variant>
      <vt:variant>
        <vt:i4>3801208</vt:i4>
      </vt:variant>
      <vt:variant>
        <vt:i4>12</vt:i4>
      </vt:variant>
      <vt:variant>
        <vt:i4>0</vt:i4>
      </vt:variant>
      <vt:variant>
        <vt:i4>5</vt:i4>
      </vt:variant>
      <vt:variant>
        <vt:lpwstr>https://www.health.gov.au/our-work/chsp</vt:lpwstr>
      </vt:variant>
      <vt:variant>
        <vt:lpwstr/>
      </vt:variant>
      <vt:variant>
        <vt:i4>589907</vt:i4>
      </vt:variant>
      <vt:variant>
        <vt:i4>9</vt:i4>
      </vt:variant>
      <vt:variant>
        <vt:i4>0</vt:i4>
      </vt:variant>
      <vt:variant>
        <vt:i4>5</vt:i4>
      </vt:variant>
      <vt:variant>
        <vt:lpwstr>https://www.health.gov.au/our-work/residential-aged-care</vt:lpwstr>
      </vt:variant>
      <vt:variant>
        <vt:lpwstr/>
      </vt:variant>
      <vt:variant>
        <vt:i4>1179724</vt:i4>
      </vt:variant>
      <vt:variant>
        <vt:i4>6</vt:i4>
      </vt:variant>
      <vt:variant>
        <vt:i4>0</vt:i4>
      </vt:variant>
      <vt:variant>
        <vt:i4>5</vt:i4>
      </vt:variant>
      <vt:variant>
        <vt:lpwstr>https://www.health.gov.au/our-work/aged-care-act</vt:lpwstr>
      </vt:variant>
      <vt:variant>
        <vt:lpwstr/>
      </vt:variant>
      <vt:variant>
        <vt:i4>1966090</vt:i4>
      </vt:variant>
      <vt:variant>
        <vt:i4>3</vt:i4>
      </vt:variant>
      <vt:variant>
        <vt:i4>0</vt:i4>
      </vt:variant>
      <vt:variant>
        <vt:i4>5</vt:i4>
      </vt:variant>
      <vt:variant>
        <vt:lpwstr>https://www.health.gov.au/our-work/new-model-for-regulating-aged-care</vt:lpwstr>
      </vt:variant>
      <vt:variant>
        <vt:lpwstr/>
      </vt:variant>
      <vt:variant>
        <vt:i4>3670053</vt:i4>
      </vt:variant>
      <vt:variant>
        <vt:i4>0</vt:i4>
      </vt:variant>
      <vt:variant>
        <vt:i4>0</vt:i4>
      </vt:variant>
      <vt:variant>
        <vt:i4>5</vt:i4>
      </vt:variant>
      <vt:variant>
        <vt:lpwstr>https://www.agedcarequality.gov.au/</vt:lpwstr>
      </vt:variant>
      <vt:variant>
        <vt:lpwstr/>
      </vt:variant>
      <vt:variant>
        <vt:i4>5701741</vt:i4>
      </vt:variant>
      <vt:variant>
        <vt:i4>3</vt:i4>
      </vt:variant>
      <vt:variant>
        <vt:i4>0</vt:i4>
      </vt:variant>
      <vt:variant>
        <vt:i4>5</vt:i4>
      </vt:variant>
      <vt:variant>
        <vt:lpwstr>mailto:Leonie.Anderson@health.gov.au</vt:lpwstr>
      </vt:variant>
      <vt:variant>
        <vt:lpwstr/>
      </vt:variant>
      <vt:variant>
        <vt:i4>5701741</vt:i4>
      </vt:variant>
      <vt:variant>
        <vt:i4>0</vt:i4>
      </vt:variant>
      <vt:variant>
        <vt:i4>0</vt:i4>
      </vt:variant>
      <vt:variant>
        <vt:i4>5</vt:i4>
      </vt:variant>
      <vt:variant>
        <vt:lpwstr>mailto:Leonie.Anderson@health.gov.au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2024-11-12T01:48:00Z</dcterms:created>
  <dcterms:modified xsi:type="dcterms:W3CDTF">2024-11-12T01:48:00Z</dcterms:modified>
  <cp:category/>
</cp:coreProperties>
</file>