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6D33D" w14:textId="21783041" w:rsidR="00AB1BE6" w:rsidRDefault="00AB1BE6" w:rsidP="00AB1BE6">
      <w:pPr>
        <w:spacing w:before="160" w:line="276" w:lineRule="auto"/>
        <w:jc w:val="center"/>
        <w:rPr>
          <w:b/>
          <w:bCs/>
          <w:sz w:val="28"/>
          <w:szCs w:val="28"/>
        </w:rPr>
      </w:pPr>
      <w:r w:rsidRPr="7A854285">
        <w:rPr>
          <w:b/>
          <w:bCs/>
          <w:sz w:val="28"/>
          <w:szCs w:val="28"/>
        </w:rPr>
        <w:t>National Women’s Health Advisory Council Meeting Communiqué</w:t>
      </w:r>
    </w:p>
    <w:p w14:paraId="0112B783" w14:textId="18702640" w:rsidR="00AB1BE6" w:rsidRPr="004B7F28" w:rsidRDefault="00AB1BE6" w:rsidP="00AB1B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5A4C44C6">
        <w:rPr>
          <w:sz w:val="24"/>
          <w:szCs w:val="24"/>
        </w:rPr>
        <w:t xml:space="preserve">he </w:t>
      </w:r>
      <w:r w:rsidR="00DE568B">
        <w:rPr>
          <w:sz w:val="24"/>
          <w:szCs w:val="24"/>
        </w:rPr>
        <w:t>Ninth</w:t>
      </w:r>
      <w:r w:rsidRPr="5A4C44C6">
        <w:rPr>
          <w:sz w:val="24"/>
          <w:szCs w:val="24"/>
        </w:rPr>
        <w:t xml:space="preserve"> meeting of the National Women’s Health Advisory Council (Council)</w:t>
      </w:r>
      <w:r>
        <w:rPr>
          <w:sz w:val="24"/>
          <w:szCs w:val="24"/>
        </w:rPr>
        <w:t xml:space="preserve"> was held on 22 November 2024</w:t>
      </w:r>
      <w:r w:rsidRPr="5A4C44C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meeting was attended by Council Members and chaired by the Hon Ged Kearney MP, Assistant Minister for Health and Aged Care and Assistant Minister for Indigenous Health. </w:t>
      </w:r>
    </w:p>
    <w:p w14:paraId="4616C2E1" w14:textId="77777777" w:rsidR="00AB1BE6" w:rsidRPr="00F8197B" w:rsidRDefault="00AB1BE6" w:rsidP="00AB1BE6">
      <w:pPr>
        <w:spacing w:line="276" w:lineRule="auto"/>
        <w:rPr>
          <w:sz w:val="24"/>
          <w:szCs w:val="24"/>
        </w:rPr>
      </w:pPr>
      <w:r w:rsidRPr="004B7F28">
        <w:rPr>
          <w:sz w:val="24"/>
          <w:szCs w:val="24"/>
        </w:rPr>
        <w:t xml:space="preserve">The Council has been established to provide strategic advice and recommendations on how to improve the nation’s health system to provide better, more targeted and effective </w:t>
      </w:r>
      <w:r w:rsidRPr="00F8197B">
        <w:rPr>
          <w:sz w:val="24"/>
          <w:szCs w:val="24"/>
        </w:rPr>
        <w:t>healthcare for Australian women and girls to ensure improved health outcomes.</w:t>
      </w:r>
    </w:p>
    <w:p w14:paraId="723F049B" w14:textId="77777777" w:rsidR="00AB1BE6" w:rsidRPr="00F8197B" w:rsidRDefault="00AB1BE6" w:rsidP="00AB1BE6">
      <w:pPr>
        <w:spacing w:line="276" w:lineRule="auto"/>
        <w:rPr>
          <w:sz w:val="24"/>
          <w:szCs w:val="24"/>
        </w:rPr>
      </w:pPr>
      <w:r w:rsidRPr="00F8197B">
        <w:rPr>
          <w:sz w:val="24"/>
          <w:szCs w:val="24"/>
        </w:rPr>
        <w:t>At the meeting:</w:t>
      </w:r>
    </w:p>
    <w:p w14:paraId="76A0B5ED" w14:textId="1027776F" w:rsidR="00AB1BE6" w:rsidRDefault="00AB1BE6" w:rsidP="00AB1B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0208">
        <w:rPr>
          <w:sz w:val="24"/>
          <w:szCs w:val="24"/>
        </w:rPr>
        <w:t xml:space="preserve">The Council </w:t>
      </w:r>
      <w:r>
        <w:rPr>
          <w:sz w:val="24"/>
          <w:szCs w:val="24"/>
        </w:rPr>
        <w:t>discussed the</w:t>
      </w:r>
      <w:r w:rsidR="00DA1FFF">
        <w:rPr>
          <w:sz w:val="24"/>
          <w:szCs w:val="24"/>
        </w:rPr>
        <w:t>ir</w:t>
      </w:r>
      <w:r>
        <w:rPr>
          <w:sz w:val="24"/>
          <w:szCs w:val="24"/>
        </w:rPr>
        <w:t xml:space="preserve"> work plan for 2024-25. </w:t>
      </w:r>
      <w:r w:rsidR="007403C4">
        <w:rPr>
          <w:sz w:val="24"/>
          <w:szCs w:val="24"/>
        </w:rPr>
        <w:t xml:space="preserve">The work plan outlines actions </w:t>
      </w:r>
      <w:r w:rsidR="00CC79F3">
        <w:rPr>
          <w:sz w:val="24"/>
          <w:szCs w:val="24"/>
        </w:rPr>
        <w:t>in line with</w:t>
      </w:r>
      <w:r w:rsidR="007403C4">
        <w:rPr>
          <w:sz w:val="24"/>
          <w:szCs w:val="24"/>
        </w:rPr>
        <w:t xml:space="preserve"> issues and opportunities identified by the Council to date. Members discussed next steps for the implementation of the work plan. </w:t>
      </w:r>
      <w:r>
        <w:rPr>
          <w:sz w:val="24"/>
          <w:szCs w:val="24"/>
        </w:rPr>
        <w:t xml:space="preserve"> </w:t>
      </w:r>
    </w:p>
    <w:p w14:paraId="0E703C9D" w14:textId="31090A29" w:rsidR="00AB1BE6" w:rsidRDefault="005533D8" w:rsidP="00AB1B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Following a</w:t>
      </w:r>
      <w:r w:rsidR="00DA1FFF">
        <w:rPr>
          <w:sz w:val="24"/>
          <w:szCs w:val="24"/>
        </w:rPr>
        <w:t xml:space="preserve">n update </w:t>
      </w:r>
      <w:r>
        <w:rPr>
          <w:sz w:val="24"/>
          <w:szCs w:val="24"/>
        </w:rPr>
        <w:t>on the Senate Inquiry into Issues related to menopause and perimenopause, Professor Susan Davis AO gave a presentation on the 19</w:t>
      </w:r>
      <w:r w:rsidRPr="005533D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World Congress on Menopause. </w:t>
      </w:r>
    </w:p>
    <w:p w14:paraId="4CB2B3E2" w14:textId="013706F5" w:rsidR="00AB1BE6" w:rsidRDefault="005533D8" w:rsidP="00AB1B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 Cara </w:t>
      </w:r>
      <w:r w:rsidRPr="00F22497">
        <w:rPr>
          <w:sz w:val="24"/>
          <w:szCs w:val="24"/>
        </w:rPr>
        <w:t xml:space="preserve">Tannenbaum, </w:t>
      </w:r>
      <w:r w:rsidR="0001507A" w:rsidRPr="00F22497">
        <w:rPr>
          <w:sz w:val="24"/>
          <w:szCs w:val="24"/>
        </w:rPr>
        <w:t>a women’s health specialist and a professor in the Faculty of Medicine at the Université de Montréal</w:t>
      </w:r>
      <w:r w:rsidRPr="00F22497">
        <w:rPr>
          <w:sz w:val="24"/>
          <w:szCs w:val="24"/>
        </w:rPr>
        <w:t>, gave a presentation on Canada’s experience of integrating sex and gender in health research</w:t>
      </w:r>
      <w:r w:rsidR="008D45BA">
        <w:rPr>
          <w:sz w:val="24"/>
          <w:szCs w:val="24"/>
        </w:rPr>
        <w:t xml:space="preserve"> </w:t>
      </w:r>
      <w:r>
        <w:rPr>
          <w:sz w:val="24"/>
          <w:szCs w:val="24"/>
        </w:rPr>
        <w:t>and policy. The Council discussed the insights relevant to the Australian context.</w:t>
      </w:r>
    </w:p>
    <w:p w14:paraId="20455240" w14:textId="230A7106" w:rsidR="004A3D7D" w:rsidRDefault="00AB1BE6" w:rsidP="004A3D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Council received an update on new initiatives and activities impacting gender bias in the health system</w:t>
      </w:r>
      <w:r w:rsidR="00FD4B72">
        <w:rPr>
          <w:sz w:val="24"/>
          <w:szCs w:val="24"/>
        </w:rPr>
        <w:t xml:space="preserve">. </w:t>
      </w:r>
      <w:r w:rsidR="005C5DDB">
        <w:rPr>
          <w:sz w:val="24"/>
          <w:szCs w:val="24"/>
        </w:rPr>
        <w:t xml:space="preserve">The Council received an update from Dr Adele </w:t>
      </w:r>
      <w:proofErr w:type="spellStart"/>
      <w:r w:rsidR="005C5DDB">
        <w:rPr>
          <w:sz w:val="24"/>
          <w:szCs w:val="24"/>
        </w:rPr>
        <w:t>Murdolo</w:t>
      </w:r>
      <w:proofErr w:type="spellEnd"/>
      <w:r w:rsidR="005C5DDB">
        <w:rPr>
          <w:sz w:val="24"/>
          <w:szCs w:val="24"/>
        </w:rPr>
        <w:t xml:space="preserve"> from the Multicultural Centre for Women’s Health on the focus groups to better understand the barriers and bias migrant and refugee women face in the health system.</w:t>
      </w:r>
    </w:p>
    <w:p w14:paraId="74F0B695" w14:textId="233C2E8B" w:rsidR="008A00F0" w:rsidRPr="008A00F0" w:rsidRDefault="008A00F0" w:rsidP="004A3D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00F0">
        <w:rPr>
          <w:sz w:val="24"/>
          <w:szCs w:val="24"/>
        </w:rPr>
        <w:t xml:space="preserve">The Council noted several reports which will be published by </w:t>
      </w:r>
      <w:r w:rsidR="00FD4B72">
        <w:rPr>
          <w:sz w:val="24"/>
          <w:szCs w:val="24"/>
        </w:rPr>
        <w:t xml:space="preserve">the </w:t>
      </w:r>
      <w:r w:rsidRPr="008A00F0">
        <w:rPr>
          <w:sz w:val="24"/>
          <w:szCs w:val="24"/>
        </w:rPr>
        <w:t>end of the year</w:t>
      </w:r>
      <w:r w:rsidR="005C5DDB" w:rsidRPr="005C5DDB">
        <w:rPr>
          <w:sz w:val="24"/>
          <w:szCs w:val="24"/>
        </w:rPr>
        <w:t xml:space="preserve"> </w:t>
      </w:r>
      <w:r w:rsidR="005C5DDB">
        <w:rPr>
          <w:sz w:val="24"/>
          <w:szCs w:val="24"/>
        </w:rPr>
        <w:t>or early 2025</w:t>
      </w:r>
      <w:r w:rsidRPr="008A00F0">
        <w:rPr>
          <w:sz w:val="24"/>
          <w:szCs w:val="24"/>
        </w:rPr>
        <w:t>, including the Council’s annual report.</w:t>
      </w:r>
      <w:r w:rsidR="00AE0815">
        <w:rPr>
          <w:sz w:val="24"/>
          <w:szCs w:val="24"/>
        </w:rPr>
        <w:t xml:space="preserve"> The Chair thanked</w:t>
      </w:r>
      <w:r w:rsidRPr="008A00F0">
        <w:rPr>
          <w:sz w:val="24"/>
          <w:szCs w:val="24"/>
        </w:rPr>
        <w:t xml:space="preserve"> Council Members</w:t>
      </w:r>
      <w:r w:rsidR="00AE0815">
        <w:rPr>
          <w:sz w:val="24"/>
          <w:szCs w:val="24"/>
        </w:rPr>
        <w:t xml:space="preserve"> for their</w:t>
      </w:r>
      <w:r w:rsidRPr="008A00F0">
        <w:rPr>
          <w:sz w:val="24"/>
          <w:szCs w:val="24"/>
        </w:rPr>
        <w:t xml:space="preserve"> advice, expertise, and contributions </w:t>
      </w:r>
      <w:r w:rsidR="00AE0815">
        <w:rPr>
          <w:sz w:val="24"/>
          <w:szCs w:val="24"/>
        </w:rPr>
        <w:t>in 2024</w:t>
      </w:r>
      <w:r w:rsidRPr="008A00F0">
        <w:rPr>
          <w:sz w:val="24"/>
          <w:szCs w:val="24"/>
        </w:rPr>
        <w:t>.</w:t>
      </w:r>
    </w:p>
    <w:p w14:paraId="5FBC2F26" w14:textId="7FA69B3A" w:rsidR="295EDFA4" w:rsidRPr="00387F33" w:rsidRDefault="00CC79F3" w:rsidP="005769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was</w:t>
      </w:r>
      <w:r w:rsidR="00AB1BE6" w:rsidRPr="00387F33">
        <w:rPr>
          <w:sz w:val="24"/>
          <w:szCs w:val="24"/>
        </w:rPr>
        <w:t xml:space="preserve"> noted the next meeting wi</w:t>
      </w:r>
      <w:r>
        <w:rPr>
          <w:sz w:val="24"/>
          <w:szCs w:val="24"/>
        </w:rPr>
        <w:t>ll</w:t>
      </w:r>
      <w:r w:rsidR="00AB1BE6" w:rsidRPr="00387F33">
        <w:rPr>
          <w:sz w:val="24"/>
          <w:szCs w:val="24"/>
        </w:rPr>
        <w:t xml:space="preserve"> be held in </w:t>
      </w:r>
      <w:r w:rsidR="004A3D7D" w:rsidRPr="00387F33">
        <w:rPr>
          <w:sz w:val="24"/>
          <w:szCs w:val="24"/>
        </w:rPr>
        <w:t>early 2025</w:t>
      </w:r>
      <w:r>
        <w:rPr>
          <w:sz w:val="24"/>
          <w:szCs w:val="24"/>
        </w:rPr>
        <w:t>,</w:t>
      </w:r>
      <w:r w:rsidR="00387F33">
        <w:rPr>
          <w:sz w:val="24"/>
          <w:szCs w:val="24"/>
        </w:rPr>
        <w:t xml:space="preserve"> with the date to be confirmed</w:t>
      </w:r>
      <w:r w:rsidR="004A3D7D" w:rsidRPr="00387F33">
        <w:rPr>
          <w:sz w:val="24"/>
          <w:szCs w:val="24"/>
        </w:rPr>
        <w:t>.</w:t>
      </w:r>
      <w:r w:rsidR="00AB1BE6" w:rsidRPr="00387F33">
        <w:rPr>
          <w:sz w:val="24"/>
          <w:szCs w:val="24"/>
        </w:rPr>
        <w:t xml:space="preserve"> </w:t>
      </w:r>
    </w:p>
    <w:sectPr w:rsidR="295EDFA4" w:rsidRPr="00387F3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CE567" w14:textId="77777777" w:rsidR="008F625F" w:rsidRDefault="008F625F" w:rsidP="00864C7C">
      <w:pPr>
        <w:spacing w:after="0" w:line="240" w:lineRule="auto"/>
      </w:pPr>
      <w:r>
        <w:separator/>
      </w:r>
    </w:p>
  </w:endnote>
  <w:endnote w:type="continuationSeparator" w:id="0">
    <w:p w14:paraId="256C0586" w14:textId="77777777" w:rsidR="008F625F" w:rsidRDefault="008F625F" w:rsidP="00864C7C">
      <w:pPr>
        <w:spacing w:after="0" w:line="240" w:lineRule="auto"/>
      </w:pPr>
      <w:r>
        <w:continuationSeparator/>
      </w:r>
    </w:p>
  </w:endnote>
  <w:endnote w:type="continuationNotice" w:id="1">
    <w:p w14:paraId="34C9D00D" w14:textId="77777777" w:rsidR="008F625F" w:rsidRDefault="008F62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6DF9C" w14:textId="77777777" w:rsidR="008F625F" w:rsidRDefault="008F625F" w:rsidP="00864C7C">
      <w:pPr>
        <w:spacing w:after="0" w:line="240" w:lineRule="auto"/>
      </w:pPr>
      <w:r>
        <w:separator/>
      </w:r>
    </w:p>
  </w:footnote>
  <w:footnote w:type="continuationSeparator" w:id="0">
    <w:p w14:paraId="52A88028" w14:textId="77777777" w:rsidR="008F625F" w:rsidRDefault="008F625F" w:rsidP="00864C7C">
      <w:pPr>
        <w:spacing w:after="0" w:line="240" w:lineRule="auto"/>
      </w:pPr>
      <w:r>
        <w:continuationSeparator/>
      </w:r>
    </w:p>
  </w:footnote>
  <w:footnote w:type="continuationNotice" w:id="1">
    <w:p w14:paraId="0C064CB6" w14:textId="77777777" w:rsidR="008F625F" w:rsidRDefault="008F62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AFB8E" w14:textId="39D7397A" w:rsidR="00864C7C" w:rsidRDefault="00864C7C">
    <w:pPr>
      <w:pStyle w:val="Header"/>
    </w:pPr>
    <w:r>
      <w:rPr>
        <w:noProof/>
      </w:rPr>
      <w:drawing>
        <wp:inline distT="0" distB="0" distL="0" distR="0" wp14:anchorId="10C4C328" wp14:editId="5385F215">
          <wp:extent cx="5731510" cy="936625"/>
          <wp:effectExtent l="0" t="0" r="2540" b="0"/>
          <wp:docPr id="7" name="Picture 7" descr="Australian Government Department of Health and Aged Care 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6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016B8"/>
    <w:multiLevelType w:val="hybridMultilevel"/>
    <w:tmpl w:val="4C0A8D6E"/>
    <w:lvl w:ilvl="0" w:tplc="FF1A2B1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873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7C"/>
    <w:rsid w:val="0001507A"/>
    <w:rsid w:val="00044393"/>
    <w:rsid w:val="00070E2C"/>
    <w:rsid w:val="000A219A"/>
    <w:rsid w:val="000B64BA"/>
    <w:rsid w:val="000E4AEC"/>
    <w:rsid w:val="00106983"/>
    <w:rsid w:val="00114336"/>
    <w:rsid w:val="00122E31"/>
    <w:rsid w:val="00173635"/>
    <w:rsid w:val="00222A57"/>
    <w:rsid w:val="002560C1"/>
    <w:rsid w:val="00280050"/>
    <w:rsid w:val="00293837"/>
    <w:rsid w:val="002C1BBC"/>
    <w:rsid w:val="002C2B85"/>
    <w:rsid w:val="002C485A"/>
    <w:rsid w:val="002D4DDB"/>
    <w:rsid w:val="002E6B8A"/>
    <w:rsid w:val="003511ED"/>
    <w:rsid w:val="00382110"/>
    <w:rsid w:val="00387F33"/>
    <w:rsid w:val="0047392F"/>
    <w:rsid w:val="004A3D7D"/>
    <w:rsid w:val="004B60CB"/>
    <w:rsid w:val="004D0208"/>
    <w:rsid w:val="004D7EAC"/>
    <w:rsid w:val="00515A1E"/>
    <w:rsid w:val="00515FB6"/>
    <w:rsid w:val="00523CD2"/>
    <w:rsid w:val="00544043"/>
    <w:rsid w:val="005505A5"/>
    <w:rsid w:val="005533D8"/>
    <w:rsid w:val="005769E7"/>
    <w:rsid w:val="00581B36"/>
    <w:rsid w:val="00582A04"/>
    <w:rsid w:val="00591F92"/>
    <w:rsid w:val="005A0458"/>
    <w:rsid w:val="005B4DD8"/>
    <w:rsid w:val="005C5DDB"/>
    <w:rsid w:val="005D322E"/>
    <w:rsid w:val="005D40FF"/>
    <w:rsid w:val="005E45FB"/>
    <w:rsid w:val="00612A28"/>
    <w:rsid w:val="0063449E"/>
    <w:rsid w:val="00642E2F"/>
    <w:rsid w:val="00664A9D"/>
    <w:rsid w:val="006670A1"/>
    <w:rsid w:val="00676DE5"/>
    <w:rsid w:val="006A4324"/>
    <w:rsid w:val="006B069D"/>
    <w:rsid w:val="006D6883"/>
    <w:rsid w:val="006F01EE"/>
    <w:rsid w:val="00711524"/>
    <w:rsid w:val="00714FE7"/>
    <w:rsid w:val="00733699"/>
    <w:rsid w:val="00735A97"/>
    <w:rsid w:val="007403C4"/>
    <w:rsid w:val="00745267"/>
    <w:rsid w:val="007674AD"/>
    <w:rsid w:val="00781805"/>
    <w:rsid w:val="007C3680"/>
    <w:rsid w:val="007E0D9B"/>
    <w:rsid w:val="007E7FF8"/>
    <w:rsid w:val="007F6615"/>
    <w:rsid w:val="007F7AED"/>
    <w:rsid w:val="00804778"/>
    <w:rsid w:val="00813CBB"/>
    <w:rsid w:val="00831048"/>
    <w:rsid w:val="0084541D"/>
    <w:rsid w:val="0085044F"/>
    <w:rsid w:val="00864C7C"/>
    <w:rsid w:val="00866638"/>
    <w:rsid w:val="0088599C"/>
    <w:rsid w:val="008A00F0"/>
    <w:rsid w:val="008A6D43"/>
    <w:rsid w:val="008D45BA"/>
    <w:rsid w:val="008E4A28"/>
    <w:rsid w:val="008F625F"/>
    <w:rsid w:val="008F76EE"/>
    <w:rsid w:val="009013AF"/>
    <w:rsid w:val="00926517"/>
    <w:rsid w:val="00934716"/>
    <w:rsid w:val="00963F53"/>
    <w:rsid w:val="009F17EC"/>
    <w:rsid w:val="00A24854"/>
    <w:rsid w:val="00A54FD9"/>
    <w:rsid w:val="00A65FE5"/>
    <w:rsid w:val="00AB1BE6"/>
    <w:rsid w:val="00AD3669"/>
    <w:rsid w:val="00AD6710"/>
    <w:rsid w:val="00AE0815"/>
    <w:rsid w:val="00AE3CB5"/>
    <w:rsid w:val="00AF3908"/>
    <w:rsid w:val="00B108C9"/>
    <w:rsid w:val="00B14F91"/>
    <w:rsid w:val="00B35ABE"/>
    <w:rsid w:val="00B4690A"/>
    <w:rsid w:val="00B50B43"/>
    <w:rsid w:val="00B55FBE"/>
    <w:rsid w:val="00B94E39"/>
    <w:rsid w:val="00BA301B"/>
    <w:rsid w:val="00BA4B31"/>
    <w:rsid w:val="00BD1B6E"/>
    <w:rsid w:val="00BE4570"/>
    <w:rsid w:val="00C221EF"/>
    <w:rsid w:val="00C56E8C"/>
    <w:rsid w:val="00C6411A"/>
    <w:rsid w:val="00CC2277"/>
    <w:rsid w:val="00CC79F3"/>
    <w:rsid w:val="00CF0E37"/>
    <w:rsid w:val="00D02D40"/>
    <w:rsid w:val="00D54C42"/>
    <w:rsid w:val="00D75B9D"/>
    <w:rsid w:val="00DA18D7"/>
    <w:rsid w:val="00DA1FFF"/>
    <w:rsid w:val="00DA2952"/>
    <w:rsid w:val="00DB7608"/>
    <w:rsid w:val="00DE34E2"/>
    <w:rsid w:val="00DE568B"/>
    <w:rsid w:val="00E202D3"/>
    <w:rsid w:val="00E320F8"/>
    <w:rsid w:val="00E93607"/>
    <w:rsid w:val="00EC2553"/>
    <w:rsid w:val="00EC6AD2"/>
    <w:rsid w:val="00EF6E56"/>
    <w:rsid w:val="00F05E53"/>
    <w:rsid w:val="00F10B62"/>
    <w:rsid w:val="00F14D6C"/>
    <w:rsid w:val="00F22434"/>
    <w:rsid w:val="00F22497"/>
    <w:rsid w:val="00F27337"/>
    <w:rsid w:val="00F4205F"/>
    <w:rsid w:val="00F54A00"/>
    <w:rsid w:val="00F71339"/>
    <w:rsid w:val="00F8197B"/>
    <w:rsid w:val="00F85285"/>
    <w:rsid w:val="00F87E21"/>
    <w:rsid w:val="00F95989"/>
    <w:rsid w:val="00F97CF6"/>
    <w:rsid w:val="00FC342E"/>
    <w:rsid w:val="00FD4B72"/>
    <w:rsid w:val="00FE1A2D"/>
    <w:rsid w:val="295EDFA4"/>
    <w:rsid w:val="3621FA22"/>
    <w:rsid w:val="4DC7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5391"/>
  <w15:chartTrackingRefBased/>
  <w15:docId w15:val="{8D64658A-BBD0-41BD-BE91-BD39C468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C7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C7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4C7C"/>
  </w:style>
  <w:style w:type="paragraph" w:styleId="Footer">
    <w:name w:val="footer"/>
    <w:basedOn w:val="Normal"/>
    <w:link w:val="FooterChar"/>
    <w:uiPriority w:val="99"/>
    <w:unhideWhenUsed/>
    <w:rsid w:val="00864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C7C"/>
  </w:style>
  <w:style w:type="paragraph" w:styleId="ListParagraph">
    <w:name w:val="List Paragraph"/>
    <w:basedOn w:val="Normal"/>
    <w:uiPriority w:val="34"/>
    <w:qFormat/>
    <w:rsid w:val="00864C7C"/>
    <w:pPr>
      <w:ind w:left="720"/>
      <w:contextualSpacing/>
    </w:pPr>
  </w:style>
  <w:style w:type="paragraph" w:styleId="Revision">
    <w:name w:val="Revision"/>
    <w:hidden/>
    <w:uiPriority w:val="99"/>
    <w:semiHidden/>
    <w:rsid w:val="0004439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15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FB6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FB6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8869137-2906-42AA-9C23-57B737FBF4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2C55D0F990F764FB01CCBE097B69EEB" ma:contentTypeVersion="" ma:contentTypeDescription="PDMS Document Site Content Type" ma:contentTypeScope="" ma:versionID="9ec24746de23b059c66de4cccf1693df">
  <xsd:schema xmlns:xsd="http://www.w3.org/2001/XMLSchema" xmlns:xs="http://www.w3.org/2001/XMLSchema" xmlns:p="http://schemas.microsoft.com/office/2006/metadata/properties" xmlns:ns2="A8869137-2906-42AA-9C23-57B737FBF41C" targetNamespace="http://schemas.microsoft.com/office/2006/metadata/properties" ma:root="true" ma:fieldsID="0603ad5af8a83cb173c1f591b55ef009" ns2:_="">
    <xsd:import namespace="A8869137-2906-42AA-9C23-57B737FBF41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69137-2906-42AA-9C23-57B737FBF41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75F32-835F-448F-8ECE-6E174A542EA4}">
  <ds:schemaRefs>
    <ds:schemaRef ds:uri="http://schemas.microsoft.com/office/2006/metadata/properties"/>
    <ds:schemaRef ds:uri="http://schemas.microsoft.com/office/infopath/2007/PartnerControls"/>
    <ds:schemaRef ds:uri="A8869137-2906-42AA-9C23-57B737FBF41C"/>
  </ds:schemaRefs>
</ds:datastoreItem>
</file>

<file path=customXml/itemProps2.xml><?xml version="1.0" encoding="utf-8"?>
<ds:datastoreItem xmlns:ds="http://schemas.openxmlformats.org/officeDocument/2006/customXml" ds:itemID="{953606C4-D6B6-4B9F-A4C5-0D8C434F8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69137-2906-42AA-9C23-57B737FBF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32C439-044A-4373-BA81-FC719C8DE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1665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Women’s Health Advisory Council communique – 22 November 2024</dc:title>
  <dc:subject>Women's Health</dc:subject>
  <dc:creator>Australian Government Department of Health and Aged Care</dc:creator>
  <cp:keywords/>
  <dc:description/>
  <cp:lastModifiedBy>MASCHKE, Elvia</cp:lastModifiedBy>
  <cp:revision>2</cp:revision>
  <cp:lastPrinted>2024-11-22T02:19:00Z</cp:lastPrinted>
  <dcterms:created xsi:type="dcterms:W3CDTF">2024-11-22T03:11:00Z</dcterms:created>
  <dcterms:modified xsi:type="dcterms:W3CDTF">2024-11-22T03:11:00Z</dcterms:modified>
</cp:coreProperties>
</file>