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F5D05" w14:textId="3CD10E16" w:rsidR="00D560DC" w:rsidRDefault="001F1AFB" w:rsidP="00066960">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873FBF" w:rsidRPr="00873FBF">
            <w:t>Các Phòng khám Khẩn cấp Medicare – sẵn</w:t>
          </w:r>
          <w:r w:rsidR="004E41B9">
            <w:t> </w:t>
          </w:r>
          <w:r w:rsidR="00873FBF" w:rsidRPr="00873FBF">
            <w:t>sàng phục vụ khi quý vị cần</w:t>
          </w:r>
        </w:sdtContent>
      </w:sdt>
    </w:p>
    <w:p w14:paraId="494E266C" w14:textId="77777777" w:rsidR="00873FBF" w:rsidRDefault="00873FBF" w:rsidP="00873FBF">
      <w:r>
        <w:t>Trên khắp nước Úc, mạng lưới các Phòng khám Khẩn cấp Medicare cung cấp chăm sóc y tế miễn phí, không cần đặt hẹn cho các bệnh tật và thương tích khẩn cấp đang ngày càng mở rộng, giảm áp lực cho các khoa cấp cứu và giúp quý vị dễ dàng hơn trong việc tiếp cận dịch vụ chăm sóc khẩn cấp khi quý vị cần.</w:t>
      </w:r>
    </w:p>
    <w:p w14:paraId="5624CDEE" w14:textId="77777777" w:rsidR="00873FBF" w:rsidRDefault="00873FBF" w:rsidP="00873FBF">
      <w:r>
        <w:t>Các Phòng khám Khẩn cấp Medicare mở cửa sớm và đóng cửa muộn hàng ngày, và quý vị không cần đặt hẹn hoặc có giấy giới thiệu. Khoảng 70 phần trăm người Úc sống cách một Phòng khám Khẩn cấp Medicare 20 phút lái xe.</w:t>
      </w:r>
    </w:p>
    <w:p w14:paraId="1FA11488" w14:textId="6A606292" w:rsidR="00443F36" w:rsidRDefault="00873FBF" w:rsidP="00873FBF">
      <w:r>
        <w:t>Các Phòng khám Khẩn cấp Medicare là một trong những cách mà Chính phủ Úc đang đầu tư vào Medicare để chắc chắn rằng người dân Úc có khả năng tiếp cận tốt hơn với các dịch vụ chăm sóc y tế, chăm sóc khẩn cấp và hỗ trợ sức khỏe tâm thần vừa túi tiền</w:t>
      </w:r>
      <w:r w:rsidR="00443F36">
        <w:t>.</w:t>
      </w:r>
    </w:p>
    <w:p w14:paraId="019D55AA" w14:textId="55159AE4" w:rsidR="00443F36" w:rsidRDefault="00873FBF" w:rsidP="00443F36">
      <w:pPr>
        <w:pStyle w:val="Heading1"/>
      </w:pPr>
      <w:r w:rsidRPr="00873FBF">
        <w:t>Chăm sóc khẩn cấp là gì?</w:t>
      </w:r>
    </w:p>
    <w:p w14:paraId="4781C9AE" w14:textId="77777777" w:rsidR="00873FBF" w:rsidRDefault="00873FBF" w:rsidP="00873FBF">
      <w:pPr>
        <w:pStyle w:val="Bullet1"/>
      </w:pPr>
      <w:r>
        <w:t>Chăm sóc tổng quát hoặc định kỳ là những gì bác sĩ GP hoặc y tá ở địa phương của quý vị cung cấp.</w:t>
      </w:r>
    </w:p>
    <w:p w14:paraId="5922F26C" w14:textId="77777777" w:rsidR="00873FBF" w:rsidRDefault="00873FBF" w:rsidP="00873FBF">
      <w:pPr>
        <w:pStyle w:val="Bullet1"/>
      </w:pPr>
      <w:r>
        <w:t>Chăm sóc khẩn cấp là khi quý vị bị thương tích hoặc bệnh tật mà không thể chờ tới cuộc hẹn thông thường với bác sĩ GP nhưng không đe dọa đến tính mạng.</w:t>
      </w:r>
    </w:p>
    <w:p w14:paraId="2CBB0DC0" w14:textId="77777777" w:rsidR="00873FBF" w:rsidRDefault="00873FBF" w:rsidP="00873FBF">
      <w:pPr>
        <w:pStyle w:val="Bullet1"/>
      </w:pPr>
      <w:r>
        <w:t>Chăm sóc cấp cứu là khi quý vị bị thương tích hoặc bệnh tật đe dọa đến tính mạng.</w:t>
      </w:r>
    </w:p>
    <w:p w14:paraId="36A80C5F" w14:textId="117411E7" w:rsidR="00443F36" w:rsidRPr="00443F36" w:rsidRDefault="00873FBF" w:rsidP="00443F36">
      <w:pPr>
        <w:pStyle w:val="Heading2"/>
      </w:pPr>
      <w:r w:rsidRPr="00873FBF">
        <w:t>Ví dụ về các loại chăm sóc khác nhau được ghi dưới đây</w:t>
      </w:r>
      <w:r w:rsidR="00443F36" w:rsidRPr="00443F36">
        <w:t>.</w:t>
      </w:r>
    </w:p>
    <w:p w14:paraId="73E366A7" w14:textId="7FF7E31A" w:rsidR="00443F36" w:rsidRDefault="00873FBF" w:rsidP="00443F36">
      <w:pPr>
        <w:pStyle w:val="Heading3"/>
      </w:pPr>
      <w:r w:rsidRPr="00873FBF">
        <w:t>Chăm sóc tổng quát hoặc định kỳ</w:t>
      </w:r>
    </w:p>
    <w:p w14:paraId="1D16EF4F" w14:textId="77777777" w:rsidR="00873FBF" w:rsidRDefault="00873FBF" w:rsidP="00873FBF">
      <w:pPr>
        <w:pStyle w:val="Bullet1"/>
      </w:pPr>
      <w:r>
        <w:t>Chẩn đoán và chữa trị nhiều các chứng bệnh và đau ốm</w:t>
      </w:r>
    </w:p>
    <w:p w14:paraId="13E7632C" w14:textId="77777777" w:rsidR="00873FBF" w:rsidRDefault="00873FBF" w:rsidP="00873FBF">
      <w:pPr>
        <w:pStyle w:val="Bullet1"/>
      </w:pPr>
      <w:r>
        <w:t>Khám tổng quát và kiểm tra sức khỏe</w:t>
      </w:r>
    </w:p>
    <w:p w14:paraId="2ED44EAD" w14:textId="77777777" w:rsidR="00873FBF" w:rsidRDefault="00873FBF" w:rsidP="00873FBF">
      <w:pPr>
        <w:pStyle w:val="Bullet1"/>
      </w:pPr>
      <w:r>
        <w:t>Tiêm chủng</w:t>
      </w:r>
    </w:p>
    <w:p w14:paraId="21DB0576" w14:textId="77777777" w:rsidR="00873FBF" w:rsidRDefault="00873FBF" w:rsidP="00873FBF">
      <w:pPr>
        <w:pStyle w:val="Bullet1"/>
      </w:pPr>
      <w:r>
        <w:t>Toa thuốc</w:t>
      </w:r>
    </w:p>
    <w:p w14:paraId="6A6D45B3" w14:textId="77777777" w:rsidR="00873FBF" w:rsidRDefault="00873FBF" w:rsidP="00873FBF">
      <w:pPr>
        <w:pStyle w:val="Bullet1"/>
      </w:pPr>
      <w:r>
        <w:t>Tư vấn về sức khỏe tâm thần</w:t>
      </w:r>
    </w:p>
    <w:p w14:paraId="7D17C8F4" w14:textId="77777777" w:rsidR="00873FBF" w:rsidRDefault="00873FBF" w:rsidP="00873FBF">
      <w:pPr>
        <w:pStyle w:val="Bullet1"/>
      </w:pPr>
      <w:r>
        <w:t>Tư vấn về kế hoạch hóa gia đình</w:t>
      </w:r>
    </w:p>
    <w:p w14:paraId="14852C2F" w14:textId="77777777" w:rsidR="00873FBF" w:rsidRDefault="00873FBF" w:rsidP="00873FBF">
      <w:pPr>
        <w:pStyle w:val="Bullet1"/>
      </w:pPr>
      <w:r>
        <w:t>Cấp giấy giới thiệu để làm xét nghiệm, chụp scan hoặc cho dịch vụ chăm sóc chuyên khoa</w:t>
      </w:r>
    </w:p>
    <w:p w14:paraId="4DD2CF9A" w14:textId="53FCBDFF" w:rsidR="00443F36" w:rsidRDefault="00873FBF" w:rsidP="00873FBF">
      <w:pPr>
        <w:pStyle w:val="Bullet1"/>
      </w:pPr>
      <w:r>
        <w:t>Chăm sóc các bệnh mãn tính liên tục và thẩm định sức khỏe</w:t>
      </w:r>
    </w:p>
    <w:p w14:paraId="5092131B" w14:textId="7DC3C0A2" w:rsidR="00443F36" w:rsidRDefault="00873FBF" w:rsidP="00443F36">
      <w:pPr>
        <w:pStyle w:val="Heading3"/>
      </w:pPr>
      <w:r w:rsidRPr="00873FBF">
        <w:lastRenderedPageBreak/>
        <w:t>Chăm sóc khẩn cấp</w:t>
      </w:r>
      <w:r w:rsidR="00443F36">
        <w:t xml:space="preserve"> </w:t>
      </w:r>
      <w:r>
        <w:t xml:space="preserve"> </w:t>
      </w:r>
    </w:p>
    <w:p w14:paraId="0897252F" w14:textId="77777777" w:rsidR="00873FBF" w:rsidRDefault="00873FBF" w:rsidP="00873FBF">
      <w:pPr>
        <w:pStyle w:val="Bullet1"/>
      </w:pPr>
      <w:r>
        <w:t>Nhiễm trùng nhẹ</w:t>
      </w:r>
    </w:p>
    <w:p w14:paraId="297A1FBE" w14:textId="77777777" w:rsidR="00873FBF" w:rsidRDefault="00873FBF" w:rsidP="00873FBF">
      <w:pPr>
        <w:pStyle w:val="Bullet1"/>
      </w:pPr>
      <w:r>
        <w:t>Gãy xương nhẹ, bong gân, thương tích thể thao, đau cổ và đau lưng</w:t>
      </w:r>
    </w:p>
    <w:p w14:paraId="4D20812F" w14:textId="77777777" w:rsidR="00873FBF" w:rsidRDefault="00873FBF" w:rsidP="00873FBF">
      <w:pPr>
        <w:pStyle w:val="Bullet1"/>
      </w:pPr>
      <w:r>
        <w:t>Viêm đường tiết niệu (UTI)</w:t>
      </w:r>
    </w:p>
    <w:p w14:paraId="7308B4A6" w14:textId="77777777" w:rsidR="00873FBF" w:rsidRDefault="00873FBF" w:rsidP="00873FBF">
      <w:pPr>
        <w:pStyle w:val="Bullet1"/>
      </w:pPr>
      <w:r>
        <w:t>Vết cắt nhẹ</w:t>
      </w:r>
    </w:p>
    <w:p w14:paraId="30073692" w14:textId="77777777" w:rsidR="00873FBF" w:rsidRDefault="00873FBF" w:rsidP="00873FBF">
      <w:pPr>
        <w:pStyle w:val="Bullet1"/>
      </w:pPr>
      <w:r>
        <w:t>Bệnh lây truyền qua đường tình dục (STI)</w:t>
      </w:r>
    </w:p>
    <w:p w14:paraId="1FC55908" w14:textId="77777777" w:rsidR="00873FBF" w:rsidRDefault="00873FBF" w:rsidP="00873FBF">
      <w:pPr>
        <w:pStyle w:val="Bullet1"/>
      </w:pPr>
      <w:r>
        <w:t>Bị côn trùng đốt và nổi mẩn</w:t>
      </w:r>
    </w:p>
    <w:p w14:paraId="70F54126" w14:textId="77777777" w:rsidR="00873FBF" w:rsidRDefault="00873FBF" w:rsidP="00873FBF">
      <w:pPr>
        <w:pStyle w:val="Bullet1"/>
      </w:pPr>
      <w:r>
        <w:t>Nhiễm trùng mắt và tai nhẹ</w:t>
      </w:r>
    </w:p>
    <w:p w14:paraId="0BD14652" w14:textId="77777777" w:rsidR="00873FBF" w:rsidRDefault="00873FBF" w:rsidP="00873FBF">
      <w:pPr>
        <w:pStyle w:val="Bullet1"/>
      </w:pPr>
      <w:r>
        <w:t>Bệnh đường hô hấp</w:t>
      </w:r>
    </w:p>
    <w:p w14:paraId="76836079" w14:textId="77777777" w:rsidR="00873FBF" w:rsidRDefault="00873FBF" w:rsidP="00873FBF">
      <w:pPr>
        <w:pStyle w:val="Bullet1"/>
      </w:pPr>
      <w:r>
        <w:t>Viêm dạ dày ruột</w:t>
      </w:r>
    </w:p>
    <w:p w14:paraId="26D209D9" w14:textId="2918F400" w:rsidR="00443F36" w:rsidRDefault="00873FBF" w:rsidP="00873FBF">
      <w:pPr>
        <w:pStyle w:val="Bullet1"/>
      </w:pPr>
      <w:r>
        <w:t>Bỏng nhẹ</w:t>
      </w:r>
    </w:p>
    <w:p w14:paraId="1C8E03E0" w14:textId="501CCE1C" w:rsidR="00443F36" w:rsidRDefault="00873FBF" w:rsidP="00443F36">
      <w:pPr>
        <w:pStyle w:val="Heading3"/>
      </w:pPr>
      <w:r w:rsidRPr="00873FBF">
        <w:t>Chăm sóc khẩn cấp</w:t>
      </w:r>
      <w:r w:rsidR="00443F36">
        <w:t xml:space="preserve"> </w:t>
      </w:r>
      <w:r>
        <w:t xml:space="preserve"> </w:t>
      </w:r>
    </w:p>
    <w:p w14:paraId="690F671C" w14:textId="77777777" w:rsidR="00873FBF" w:rsidRDefault="00873FBF" w:rsidP="00873FBF">
      <w:pPr>
        <w:pStyle w:val="Bullet1"/>
      </w:pPr>
      <w:r>
        <w:t>Đau ngực hoặc bị thắt ngực</w:t>
      </w:r>
    </w:p>
    <w:p w14:paraId="0EF39523" w14:textId="77777777" w:rsidR="00873FBF" w:rsidRDefault="00873FBF" w:rsidP="00873FBF">
      <w:pPr>
        <w:pStyle w:val="Bullet1"/>
      </w:pPr>
      <w:r>
        <w:t>Khó thở</w:t>
      </w:r>
    </w:p>
    <w:p w14:paraId="31AD0BC6" w14:textId="77777777" w:rsidR="00873FBF" w:rsidRDefault="00873FBF" w:rsidP="00873FBF">
      <w:pPr>
        <w:pStyle w:val="Bullet1"/>
      </w:pPr>
      <w:r>
        <w:t>Chảy máu mất kiểm soát</w:t>
      </w:r>
    </w:p>
    <w:p w14:paraId="56A97D46" w14:textId="77777777" w:rsidR="00873FBF" w:rsidRDefault="00873FBF" w:rsidP="00873FBF">
      <w:pPr>
        <w:pStyle w:val="Bullet1"/>
      </w:pPr>
      <w:r>
        <w:t>Bỏng nặng</w:t>
      </w:r>
    </w:p>
    <w:p w14:paraId="3F37D82C" w14:textId="77777777" w:rsidR="00873FBF" w:rsidRDefault="00873FBF" w:rsidP="00873FBF">
      <w:pPr>
        <w:pStyle w:val="Bullet1"/>
      </w:pPr>
      <w:r>
        <w:t>Ngộ độc</w:t>
      </w:r>
    </w:p>
    <w:p w14:paraId="5C6CDF7B" w14:textId="77777777" w:rsidR="00873FBF" w:rsidRDefault="00873FBF" w:rsidP="00873FBF">
      <w:pPr>
        <w:pStyle w:val="Bullet1"/>
      </w:pPr>
      <w:r>
        <w:t>Tê bì hoặc tê liệt</w:t>
      </w:r>
    </w:p>
    <w:p w14:paraId="57C6672C" w14:textId="77777777" w:rsidR="00873FBF" w:rsidRDefault="00873FBF" w:rsidP="00873FBF">
      <w:pPr>
        <w:pStyle w:val="Bullet1"/>
      </w:pPr>
      <w:r>
        <w:t>Bất tỉnh</w:t>
      </w:r>
    </w:p>
    <w:p w14:paraId="7170D5A1" w14:textId="77777777" w:rsidR="00873FBF" w:rsidRDefault="00873FBF" w:rsidP="00873FBF">
      <w:pPr>
        <w:pStyle w:val="Bullet1"/>
      </w:pPr>
      <w:r>
        <w:t>Không phản ứng hoặc bị co giật</w:t>
      </w:r>
    </w:p>
    <w:p w14:paraId="435C9491" w14:textId="10C068BE" w:rsidR="00443F36" w:rsidRDefault="00873FBF" w:rsidP="00873FBF">
      <w:pPr>
        <w:pStyle w:val="Bullet1"/>
      </w:pPr>
      <w:r>
        <w:t>Sốt dai dẳng ở trẻ sơ sinh</w:t>
      </w:r>
    </w:p>
    <w:p w14:paraId="046794B9" w14:textId="53464DED" w:rsidR="00443F36" w:rsidRDefault="00873FBF" w:rsidP="00443F36">
      <w:r w:rsidRPr="00873FBF">
        <w:t>Nếu quý vị hoặc người nào quý vị chăm sóc bị thương tích hoặc bệnh tật đe dọa đến tính mạng, hãy gọi ba số không (000) hoặc tới khoa cấp cứu gần nhà nhất</w:t>
      </w:r>
      <w:r w:rsidR="00443F36">
        <w:t>.</w:t>
      </w:r>
    </w:p>
    <w:p w14:paraId="3B4BCB2E" w14:textId="760FE4D4" w:rsidR="009265D3" w:rsidRDefault="00873FBF" w:rsidP="009265D3">
      <w:pPr>
        <w:pStyle w:val="Heading1"/>
      </w:pPr>
      <w:r w:rsidRPr="00873FBF">
        <w:t>Khi nào tôi nên tới Phòng khám Khẩn cấp Medicare?</w:t>
      </w:r>
    </w:p>
    <w:p w14:paraId="65BE7AA0" w14:textId="1E04DEF2" w:rsidR="009265D3" w:rsidRDefault="00873FBF" w:rsidP="009265D3">
      <w:r w:rsidRPr="00873FBF">
        <w:t>Nếu quý vị bị thương tích hoặc bệnh tật cần được chăm sóc y tế, hãy tự hỏi</w:t>
      </w:r>
      <w:r w:rsidR="009265D3">
        <w:t>:</w:t>
      </w:r>
    </w:p>
    <w:p w14:paraId="18768097" w14:textId="77777777" w:rsidR="00873FBF" w:rsidRDefault="00873FBF" w:rsidP="00873FBF">
      <w:pPr>
        <w:pStyle w:val="Bullet1"/>
      </w:pPr>
      <w:r>
        <w:t>Có đe dọa đến tính mạng không và liệu tôi có cần chăm sóc khẩn cấp không?</w:t>
      </w:r>
    </w:p>
    <w:p w14:paraId="499DFFFC" w14:textId="5A8F4188" w:rsidR="009265D3" w:rsidRDefault="00873FBF" w:rsidP="00873FBF">
      <w:pPr>
        <w:pStyle w:val="Bullet1"/>
      </w:pPr>
      <w:r>
        <w:t>Tôi có thể chờ đến khi đặt hẹn tới bác sĩ GP ở địa phương của tôi không?</w:t>
      </w:r>
    </w:p>
    <w:p w14:paraId="4D725344" w14:textId="6CD2AE81" w:rsidR="00443F36" w:rsidRDefault="00873FBF" w:rsidP="009265D3">
      <w:r w:rsidRPr="00873FBF">
        <w:t>Nếu không phải là trường hợp khẩn cấp nhưng quý vị không thể chờ đến cuộc hẹn thông thường với bác sĩ GP, thì Phòng khám Khẩn cấp Medicare sẽ thẩm định và chữa trị cho quý vị ngay trong ngày. Các Phòng khám Khẩn cấp Medicare thường mở cửa cả trong giờ và ngoài giờ, 7 ngày một tuần</w:t>
      </w:r>
      <w:r w:rsidR="009265D3">
        <w:t>.</w:t>
      </w:r>
    </w:p>
    <w:p w14:paraId="3D8C2B2C" w14:textId="47B6C427" w:rsidR="009265D3" w:rsidRDefault="00873FBF" w:rsidP="009265D3">
      <w:pPr>
        <w:pStyle w:val="Heading1"/>
      </w:pPr>
      <w:r w:rsidRPr="00873FBF">
        <w:lastRenderedPageBreak/>
        <w:t>Ai có thể tiếp cận các Phòng khám Khẩn cấp Medicare?</w:t>
      </w:r>
    </w:p>
    <w:p w14:paraId="45610A9B" w14:textId="2B7D5B37" w:rsidR="009265D3" w:rsidRDefault="00873FBF" w:rsidP="009265D3">
      <w:r w:rsidRPr="00873FBF">
        <w:t>Các Phòng khám Khẩn cấp Medicare cung cấp chăm sóc y tế khẩn cấp (miễn phí) được thanh toán qua Medicare cho bất cứ ai có thẻ Medicare. Quý vị không cần đặt hẹn hoặc có giấy giới thiệu</w:t>
      </w:r>
      <w:r w:rsidR="009265D3">
        <w:t>.</w:t>
      </w:r>
    </w:p>
    <w:p w14:paraId="36E0AB0F" w14:textId="6CB4FF55" w:rsidR="009265D3" w:rsidRDefault="00873FBF" w:rsidP="009265D3">
      <w:pPr>
        <w:pStyle w:val="Heading1"/>
      </w:pPr>
      <w:r w:rsidRPr="00873FBF">
        <w:t>Tôi có thể mong đợi điều gì khi tới Phòng khám Khẩn cấp Medicare?</w:t>
      </w:r>
    </w:p>
    <w:p w14:paraId="35323C58" w14:textId="77777777" w:rsidR="00873FBF" w:rsidRDefault="00873FBF" w:rsidP="00873FBF">
      <w:r>
        <w:t>Khi quý vị tới Phòng khám Khẩn cấp Medicare, y tá sẽ thẩm định thương tích hoặc bệnh tật của quý vị để xem là khẩn cấp tới mức độ nào. Đây là hệ thống ‘phân loại bệnh’ được dùng để quyết định bệnh nhân nào cần gặp bác sĩ hoặc y tá trước.</w:t>
      </w:r>
    </w:p>
    <w:p w14:paraId="24CF2B65" w14:textId="6BEE6352" w:rsidR="009265D3" w:rsidRDefault="00873FBF" w:rsidP="00873FBF">
      <w:r>
        <w:t>Những người bị bệnh nghiêm trọng nhất có thể được vào khám trước người khác là những người đã chờ lâu hơn, hoặc là đã có hẹn. Điều này đảm bảo các trường hợp khẩn cấp nhất được chữa trị đầu tiên</w:t>
      </w:r>
      <w:r w:rsidR="009265D3">
        <w:t>.</w:t>
      </w:r>
    </w:p>
    <w:p w14:paraId="6CAE5DCB" w14:textId="38790234" w:rsidR="009265D3" w:rsidRPr="009265D3" w:rsidRDefault="00873FBF" w:rsidP="009265D3">
      <w:pPr>
        <w:pStyle w:val="Heading1"/>
      </w:pPr>
      <w:r w:rsidRPr="00873FBF">
        <w:t>Thêm thông tin</w:t>
      </w:r>
      <w:r w:rsidR="009265D3" w:rsidRPr="009265D3">
        <w:t xml:space="preserve"> </w:t>
      </w:r>
      <w:r>
        <w:t xml:space="preserve"> </w:t>
      </w:r>
    </w:p>
    <w:p w14:paraId="785120B7" w14:textId="38D22D8E" w:rsidR="009265D3" w:rsidRDefault="00873FBF" w:rsidP="009265D3">
      <w:r w:rsidRPr="00873FBF">
        <w:t xml:space="preserve">Để tìm Phòng khám Khẩn cấp Medicare gần nhà nhất, truy cập </w:t>
      </w:r>
      <w:r w:rsidR="009265D3">
        <w:t>health.gov.au/MedicareUCC (</w:t>
      </w:r>
      <w:r w:rsidR="009265D3" w:rsidRPr="009265D3">
        <w:t>http://health.gov.au/MedicareUCC</w:t>
      </w:r>
      <w:r w:rsidR="009265D3">
        <w:t>).</w:t>
      </w:r>
    </w:p>
    <w:p w14:paraId="6E0B4E65" w14:textId="2DA90A59" w:rsidR="009265D3" w:rsidRDefault="00873FBF" w:rsidP="009265D3">
      <w:r w:rsidRPr="00873FBF">
        <w:t>Để có thêm thông tin về cách mà Medicare có thể giúp quý vị, truy cập</w:t>
      </w:r>
      <w:r w:rsidR="009265D3">
        <w:t xml:space="preserve"> medicare.gov.au/stronger (</w:t>
      </w:r>
      <w:r w:rsidR="009265D3" w:rsidRPr="009265D3">
        <w:t>http://medicare.gov.au/stronger</w:t>
      </w:r>
      <w:r w:rsidR="009265D3">
        <w:t>).</w:t>
      </w:r>
    </w:p>
    <w:sectPr w:rsidR="009265D3" w:rsidSect="00CF51C0">
      <w:headerReference w:type="default" r:id="rId8"/>
      <w:footerReference w:type="default" r:id="rId9"/>
      <w:headerReference w:type="first" r:id="rId10"/>
      <w:footerReference w:type="first" r:id="rId11"/>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F2CE8" w14:textId="77777777" w:rsidR="001F1AFB" w:rsidRDefault="001F1AFB" w:rsidP="00D560DC">
      <w:pPr>
        <w:spacing w:before="0" w:after="0" w:line="240" w:lineRule="auto"/>
      </w:pPr>
      <w:r>
        <w:separator/>
      </w:r>
    </w:p>
  </w:endnote>
  <w:endnote w:type="continuationSeparator" w:id="0">
    <w:p w14:paraId="61B9B178" w14:textId="77777777" w:rsidR="001F1AFB" w:rsidRDefault="001F1AFB"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277CF041" w:rsidR="0039793D" w:rsidRPr="0039793D" w:rsidRDefault="001F1AFB"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873FBF">
          <w:t>Các Phòng khám Khẩn cấp Medicare – sẵn sàng phục vụ khi quý vị cần</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hxF2QuUAAAAUAQAADwAAAAAAAAAAAAAAAABzBAAAZHJzL2Rvd25yZXYu&#13;&#10;eG1sUEsFBgAAAAAEAAQA8wAAAIUFA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1AF15FB8" w:rsidR="00D560DC" w:rsidRPr="00C70717" w:rsidRDefault="001F1AFB"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873FBF">
          <w:t>Các Phòng khám Khẩn cấp Medicare – sẵn sàng phục vụ khi quý vị cần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B050E" w14:textId="77777777" w:rsidR="001F1AFB" w:rsidRDefault="001F1AFB" w:rsidP="00D560DC">
      <w:pPr>
        <w:spacing w:before="0" w:after="0" w:line="240" w:lineRule="auto"/>
      </w:pPr>
      <w:r>
        <w:separator/>
      </w:r>
    </w:p>
  </w:footnote>
  <w:footnote w:type="continuationSeparator" w:id="0">
    <w:p w14:paraId="62E931E2" w14:textId="77777777" w:rsidR="001F1AFB" w:rsidRDefault="001F1AFB"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F5A4" w14:textId="691A922B" w:rsidR="00D560DC" w:rsidRPr="00D560DC" w:rsidRDefault="00770C6B" w:rsidP="00C70717">
    <w:pPr>
      <w:pStyle w:val="Header"/>
      <w:spacing w:after="2040"/>
    </w:pPr>
    <w:r>
      <w:rPr>
        <w:noProof/>
      </w:rPr>
      <mc:AlternateContent>
        <mc:Choice Requires="wps">
          <w:drawing>
            <wp:anchor distT="0" distB="0" distL="114300" distR="114300" simplePos="0" relativeHeight="251686912" behindDoc="0" locked="0" layoutInCell="1" allowOverlap="1" wp14:anchorId="3B665BC1" wp14:editId="4E1F599C">
              <wp:simplePos x="0" y="0"/>
              <wp:positionH relativeFrom="column">
                <wp:posOffset>4133516</wp:posOffset>
              </wp:positionH>
              <wp:positionV relativeFrom="paragraph">
                <wp:posOffset>368968</wp:posOffset>
              </wp:positionV>
              <wp:extent cx="2331453" cy="43848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31453" cy="438485"/>
                      </a:xfrm>
                      <a:prstGeom prst="rect">
                        <a:avLst/>
                      </a:prstGeom>
                      <a:noFill/>
                      <a:ln w="6350">
                        <a:noFill/>
                      </a:ln>
                    </wps:spPr>
                    <wps:txbx>
                      <w:txbxContent>
                        <w:p w14:paraId="193CC740" w14:textId="22AC1924" w:rsidR="00770C6B" w:rsidRPr="00880E78" w:rsidRDefault="00865802" w:rsidP="00770C6B">
                          <w:pPr>
                            <w:jc w:val="right"/>
                            <w:rPr>
                              <w:sz w:val="16"/>
                              <w:szCs w:val="16"/>
                            </w:rPr>
                          </w:pPr>
                          <w:r>
                            <w:rPr>
                              <w:sz w:val="16"/>
                              <w:szCs w:val="16"/>
                            </w:rPr>
                            <w:t>Vietnamese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665BC1" id="_x0000_t202" coordsize="21600,21600" o:spt="202" path="m,l,21600r21600,l21600,xe">
              <v:stroke joinstyle="miter"/>
              <v:path gradientshapeok="t" o:connecttype="rect"/>
            </v:shapetype>
            <v:shape id="Text Box 1" o:spid="_x0000_s1027" type="#_x0000_t202" style="position:absolute;margin-left:325.45pt;margin-top:29.05pt;width:183.6pt;height:34.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" filled="f" stroked="f" strokeweight=".5pt">
              <v:textbox>
                <w:txbxContent>
                  <w:p w14:paraId="193CC740" w14:textId="22AC1924" w:rsidR="00770C6B" w:rsidRPr="00880E78" w:rsidRDefault="00865802" w:rsidP="00770C6B">
                    <w:pPr>
                      <w:jc w:val="right"/>
                      <w:rPr>
                        <w:sz w:val="16"/>
                        <w:szCs w:val="16"/>
                      </w:rPr>
                    </w:pPr>
                    <w:r>
                      <w:rPr>
                        <w:sz w:val="16"/>
                        <w:szCs w:val="16"/>
                      </w:rPr>
                      <w:t>Vietnamese</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434C"/>
    <w:rsid w:val="00044DC9"/>
    <w:rsid w:val="00061D6A"/>
    <w:rsid w:val="00064533"/>
    <w:rsid w:val="00066960"/>
    <w:rsid w:val="00073057"/>
    <w:rsid w:val="00082701"/>
    <w:rsid w:val="000953BF"/>
    <w:rsid w:val="000B18A7"/>
    <w:rsid w:val="001243F4"/>
    <w:rsid w:val="00163226"/>
    <w:rsid w:val="00197EC9"/>
    <w:rsid w:val="001B3342"/>
    <w:rsid w:val="001E3443"/>
    <w:rsid w:val="001F1AFB"/>
    <w:rsid w:val="002A77A4"/>
    <w:rsid w:val="002B5E7A"/>
    <w:rsid w:val="002C26E8"/>
    <w:rsid w:val="002D27AE"/>
    <w:rsid w:val="003932FC"/>
    <w:rsid w:val="00393CB0"/>
    <w:rsid w:val="0039793D"/>
    <w:rsid w:val="003B36D9"/>
    <w:rsid w:val="003F6E9A"/>
    <w:rsid w:val="0041233C"/>
    <w:rsid w:val="0042049D"/>
    <w:rsid w:val="00432A99"/>
    <w:rsid w:val="00443F36"/>
    <w:rsid w:val="004A5E0F"/>
    <w:rsid w:val="004B3D3F"/>
    <w:rsid w:val="004C7058"/>
    <w:rsid w:val="004E41B9"/>
    <w:rsid w:val="004E540A"/>
    <w:rsid w:val="00524B9A"/>
    <w:rsid w:val="00527D37"/>
    <w:rsid w:val="00535C06"/>
    <w:rsid w:val="005958B1"/>
    <w:rsid w:val="005D2DE6"/>
    <w:rsid w:val="00606ED2"/>
    <w:rsid w:val="00622869"/>
    <w:rsid w:val="00635A19"/>
    <w:rsid w:val="00660F29"/>
    <w:rsid w:val="007148D0"/>
    <w:rsid w:val="00763AF9"/>
    <w:rsid w:val="007661CA"/>
    <w:rsid w:val="00770C6B"/>
    <w:rsid w:val="007B0499"/>
    <w:rsid w:val="007B4244"/>
    <w:rsid w:val="0080053F"/>
    <w:rsid w:val="00812B54"/>
    <w:rsid w:val="00844530"/>
    <w:rsid w:val="00845E13"/>
    <w:rsid w:val="00853B77"/>
    <w:rsid w:val="00865346"/>
    <w:rsid w:val="00865802"/>
    <w:rsid w:val="00873FBF"/>
    <w:rsid w:val="00891C26"/>
    <w:rsid w:val="008A340B"/>
    <w:rsid w:val="00901119"/>
    <w:rsid w:val="009265D3"/>
    <w:rsid w:val="009426C5"/>
    <w:rsid w:val="009432C1"/>
    <w:rsid w:val="0095530D"/>
    <w:rsid w:val="00974FBD"/>
    <w:rsid w:val="009B02F7"/>
    <w:rsid w:val="009C01BF"/>
    <w:rsid w:val="009E514E"/>
    <w:rsid w:val="00A06FB9"/>
    <w:rsid w:val="00A2470F"/>
    <w:rsid w:val="00A62134"/>
    <w:rsid w:val="00AB1D43"/>
    <w:rsid w:val="00AB76A4"/>
    <w:rsid w:val="00AE4E07"/>
    <w:rsid w:val="00AF121B"/>
    <w:rsid w:val="00AF71F9"/>
    <w:rsid w:val="00B349F8"/>
    <w:rsid w:val="00B612DA"/>
    <w:rsid w:val="00BA4643"/>
    <w:rsid w:val="00BC2448"/>
    <w:rsid w:val="00BF7AB1"/>
    <w:rsid w:val="00C0206E"/>
    <w:rsid w:val="00C1181F"/>
    <w:rsid w:val="00C30BD5"/>
    <w:rsid w:val="00C579DD"/>
    <w:rsid w:val="00C70717"/>
    <w:rsid w:val="00C72181"/>
    <w:rsid w:val="00CB0ADB"/>
    <w:rsid w:val="00CB2758"/>
    <w:rsid w:val="00CC6A70"/>
    <w:rsid w:val="00CF40FC"/>
    <w:rsid w:val="00CF51C0"/>
    <w:rsid w:val="00D0501C"/>
    <w:rsid w:val="00D06FDA"/>
    <w:rsid w:val="00D11558"/>
    <w:rsid w:val="00D43D9C"/>
    <w:rsid w:val="00D50739"/>
    <w:rsid w:val="00D548FC"/>
    <w:rsid w:val="00D560DC"/>
    <w:rsid w:val="00D67D1B"/>
    <w:rsid w:val="00D83C95"/>
    <w:rsid w:val="00DA32AF"/>
    <w:rsid w:val="00DB5904"/>
    <w:rsid w:val="00DB5D01"/>
    <w:rsid w:val="00DB786A"/>
    <w:rsid w:val="00DC0EC3"/>
    <w:rsid w:val="00E0199B"/>
    <w:rsid w:val="00E06FAF"/>
    <w:rsid w:val="00E120EB"/>
    <w:rsid w:val="00E47880"/>
    <w:rsid w:val="00E47EE2"/>
    <w:rsid w:val="00E61FF4"/>
    <w:rsid w:val="00E65022"/>
    <w:rsid w:val="00ED2F56"/>
    <w:rsid w:val="00EF16B7"/>
    <w:rsid w:val="00F52C02"/>
    <w:rsid w:val="00F57682"/>
    <w:rsid w:val="00F62279"/>
    <w:rsid w:val="00F64FDB"/>
    <w:rsid w:val="00FA1CAF"/>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43B3D"/>
    <w:rsid w:val="002D6F16"/>
    <w:rsid w:val="002D7C32"/>
    <w:rsid w:val="003A4CCE"/>
    <w:rsid w:val="0042049D"/>
    <w:rsid w:val="004B2E70"/>
    <w:rsid w:val="005C0765"/>
    <w:rsid w:val="0079171C"/>
    <w:rsid w:val="007B1368"/>
    <w:rsid w:val="007D0EA5"/>
    <w:rsid w:val="00812B54"/>
    <w:rsid w:val="00981C2A"/>
    <w:rsid w:val="00983FC2"/>
    <w:rsid w:val="00A7012B"/>
    <w:rsid w:val="00AB1D43"/>
    <w:rsid w:val="00AD2FFE"/>
    <w:rsid w:val="00B125D7"/>
    <w:rsid w:val="00CB34CF"/>
    <w:rsid w:val="00D96656"/>
    <w:rsid w:val="00E21D78"/>
    <w:rsid w:val="00E86F1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4BBE964B-430D-49CE-A20D-30EE915F6844}"/>
</file>

<file path=customXml/itemProps3.xml><?xml version="1.0" encoding="utf-8"?>
<ds:datastoreItem xmlns:ds="http://schemas.openxmlformats.org/officeDocument/2006/customXml" ds:itemID="{E34E8D08-108F-4423-B959-A2B28C87DDB2}"/>
</file>

<file path=customXml/itemProps4.xml><?xml version="1.0" encoding="utf-8"?>
<ds:datastoreItem xmlns:ds="http://schemas.openxmlformats.org/officeDocument/2006/customXml" ds:itemID="{0DAD74C8-F272-4214-9730-7275DB471D56}"/>
</file>

<file path=docProps/app.xml><?xml version="1.0" encoding="utf-8"?>
<Properties xmlns="http://schemas.openxmlformats.org/officeDocument/2006/extended-properties" xmlns:vt="http://schemas.openxmlformats.org/officeDocument/2006/docPropsVTypes">
  <Template>AusIndustry - RDTI - Portrait - No Cover.dotx</Template>
  <TotalTime>8</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Medicare Urgent Care Clinics – there when you need them</vt:lpstr>
    </vt:vector>
  </TitlesOfParts>
  <Manager/>
  <Company/>
  <LinksUpToDate>false</LinksUpToDate>
  <CharactersWithSpaces>3765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 Phòng khám Khẩn cấp Medicare – sẵn sàng phục vụ khi quý vị cần</dc:title>
  <dc:subject/>
  <dc:creator>Australian Government Department of Health and Aged care</dc:creator>
  <cp:keywords/>
  <dc:description/>
  <cp:lastModifiedBy>Eddy Watson</cp:lastModifiedBy>
  <cp:revision>6</cp:revision>
  <cp:lastPrinted>2024-11-13T08:24:00Z</cp:lastPrinted>
  <dcterms:created xsi:type="dcterms:W3CDTF">2024-11-12T23:34:00Z</dcterms:created>
  <dcterms:modified xsi:type="dcterms:W3CDTF">2024-11-14T02:13:00Z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