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E283B" w14:textId="129F2D28" w:rsidR="000B270F" w:rsidRDefault="00306563" w:rsidP="006C2377">
      <w:pPr>
        <w:pStyle w:val="Heading1"/>
        <w:spacing w:before="2040" w:after="120"/>
      </w:pPr>
      <w:r w:rsidRPr="007A189D">
        <w:t>Home Care</w:t>
      </w:r>
      <w:r w:rsidR="00024E62" w:rsidRPr="007A189D">
        <w:t xml:space="preserve"> Packages </w:t>
      </w:r>
      <w:r w:rsidR="0FA3875A">
        <w:t xml:space="preserve">(HCP) </w:t>
      </w:r>
      <w:r w:rsidR="00886257">
        <w:t xml:space="preserve">Program </w:t>
      </w:r>
      <w:r w:rsidR="00024E62" w:rsidRPr="007A189D">
        <w:t>Inclusions and Exclusions</w:t>
      </w:r>
    </w:p>
    <w:p w14:paraId="1EF154EC" w14:textId="4FDCA1B7" w:rsidR="00681E9F" w:rsidRPr="00E359D3" w:rsidRDefault="00024E62" w:rsidP="00062CFD">
      <w:pPr>
        <w:pStyle w:val="Heading2"/>
      </w:pPr>
      <w:r w:rsidRPr="00062CFD">
        <w:t>FAQ</w:t>
      </w:r>
      <w:r w:rsidR="00B34313" w:rsidRPr="00062CFD">
        <w:t>s</w:t>
      </w:r>
      <w:r w:rsidR="001F6E7B" w:rsidRPr="00062CFD">
        <w:t xml:space="preserve"> for </w:t>
      </w:r>
      <w:r w:rsidR="006C2377">
        <w:t>p</w:t>
      </w:r>
      <w:r w:rsidR="001F6E7B" w:rsidRPr="00062CFD">
        <w:t>roviders</w:t>
      </w:r>
      <w:r w:rsidR="009D5E92" w:rsidRPr="00062CFD">
        <w:t xml:space="preserve"> </w:t>
      </w:r>
      <w:r w:rsidR="00C44E3F" w:rsidRPr="00062CFD">
        <w:t xml:space="preserve">– version </w:t>
      </w:r>
      <w:r w:rsidR="00D86813" w:rsidRPr="00062CFD">
        <w:t>2</w:t>
      </w:r>
    </w:p>
    <w:p w14:paraId="67DE5F0A" w14:textId="05C2C79D" w:rsidR="00024E62" w:rsidRPr="00886257" w:rsidRDefault="00F95B20" w:rsidP="007A189D">
      <w:pPr>
        <w:pStyle w:val="Introduction"/>
        <w:rPr>
          <w:rFonts w:cs="Arial"/>
        </w:rPr>
      </w:pPr>
      <w:r w:rsidRPr="00886257">
        <w:rPr>
          <w:rFonts w:cs="Arial"/>
        </w:rPr>
        <w:t xml:space="preserve">To accompany recent updates to the </w:t>
      </w:r>
      <w:hyperlink r:id="rId11" w:history="1">
        <w:r w:rsidR="00BC41A6">
          <w:rPr>
            <w:rStyle w:val="Hyperlink"/>
            <w:rFonts w:cs="Arial"/>
            <w:sz w:val="32"/>
          </w:rPr>
          <w:t>HCP Program</w:t>
        </w:r>
        <w:r w:rsidRPr="00886257">
          <w:rPr>
            <w:rStyle w:val="Hyperlink"/>
            <w:rFonts w:cs="Arial"/>
            <w:sz w:val="32"/>
          </w:rPr>
          <w:t xml:space="preserve"> Operational Manual</w:t>
        </w:r>
      </w:hyperlink>
      <w:r w:rsidRPr="00886257">
        <w:rPr>
          <w:rFonts w:cs="Arial"/>
        </w:rPr>
        <w:t xml:space="preserve">, this </w:t>
      </w:r>
      <w:r w:rsidR="006C2377">
        <w:rPr>
          <w:rFonts w:cs="Arial"/>
        </w:rPr>
        <w:t>f</w:t>
      </w:r>
      <w:r w:rsidRPr="00886257">
        <w:rPr>
          <w:rFonts w:cs="Arial"/>
        </w:rPr>
        <w:t xml:space="preserve">requently </w:t>
      </w:r>
      <w:r w:rsidR="006C2377">
        <w:rPr>
          <w:rFonts w:cs="Arial"/>
        </w:rPr>
        <w:t>a</w:t>
      </w:r>
      <w:r w:rsidR="003B74BA" w:rsidRPr="00886257">
        <w:rPr>
          <w:rFonts w:cs="Arial"/>
        </w:rPr>
        <w:t xml:space="preserve">sked </w:t>
      </w:r>
      <w:r w:rsidR="006C2377">
        <w:rPr>
          <w:rFonts w:cs="Arial"/>
        </w:rPr>
        <w:t>q</w:t>
      </w:r>
      <w:r w:rsidR="003B74BA" w:rsidRPr="00886257">
        <w:rPr>
          <w:rFonts w:cs="Arial"/>
        </w:rPr>
        <w:t xml:space="preserve">uestions (FAQs) fact sheet will support </w:t>
      </w:r>
      <w:r w:rsidR="00024E62" w:rsidRPr="00886257">
        <w:rPr>
          <w:rFonts w:cs="Arial"/>
        </w:rPr>
        <w:t xml:space="preserve">providers and care recipients </w:t>
      </w:r>
      <w:r w:rsidR="003B74BA" w:rsidRPr="00886257">
        <w:rPr>
          <w:rFonts w:cs="Arial"/>
        </w:rPr>
        <w:t xml:space="preserve">to </w:t>
      </w:r>
      <w:r w:rsidR="00D50C79">
        <w:rPr>
          <w:rFonts w:cs="Arial"/>
        </w:rPr>
        <w:t xml:space="preserve">further </w:t>
      </w:r>
      <w:r w:rsidR="003B74BA" w:rsidRPr="00886257">
        <w:rPr>
          <w:rFonts w:cs="Arial"/>
        </w:rPr>
        <w:t xml:space="preserve">clarify </w:t>
      </w:r>
      <w:r w:rsidR="00D50C79">
        <w:rPr>
          <w:rFonts w:cs="Arial"/>
        </w:rPr>
        <w:t>inclusions and exclusions</w:t>
      </w:r>
      <w:r w:rsidR="003B74BA" w:rsidRPr="00886257">
        <w:rPr>
          <w:rFonts w:cs="Arial"/>
        </w:rPr>
        <w:t xml:space="preserve">. </w:t>
      </w:r>
    </w:p>
    <w:p w14:paraId="243522ED" w14:textId="77777777" w:rsidR="006D69B2" w:rsidRPr="007A189D" w:rsidRDefault="006D69B2" w:rsidP="00F50A56">
      <w:pPr>
        <w:pStyle w:val="Heading2"/>
        <w:rPr>
          <w:rFonts w:cs="Arial"/>
          <w:sz w:val="36"/>
          <w:szCs w:val="28"/>
        </w:rPr>
      </w:pPr>
      <w:r w:rsidRPr="007A189D">
        <w:rPr>
          <w:rFonts w:cs="Arial"/>
          <w:sz w:val="36"/>
          <w:szCs w:val="28"/>
        </w:rPr>
        <w:t xml:space="preserve">Policy intent of the program </w:t>
      </w:r>
    </w:p>
    <w:p w14:paraId="2589A129" w14:textId="5EAD635E" w:rsidR="006D69B2" w:rsidRPr="00886257" w:rsidRDefault="006D69B2" w:rsidP="00A65E8F">
      <w:r>
        <w:t xml:space="preserve">The </w:t>
      </w:r>
      <w:r w:rsidR="00BC41A6">
        <w:t>HCP Program</w:t>
      </w:r>
      <w:r>
        <w:t xml:space="preserve"> provides coordinated care and services that help older </w:t>
      </w:r>
      <w:r w:rsidR="003B74BA">
        <w:t xml:space="preserve">people </w:t>
      </w:r>
      <w:r>
        <w:t xml:space="preserve">with complex ageing related care needs to live safely and independently in their own home for as long as </w:t>
      </w:r>
      <w:r w:rsidR="08BB7892">
        <w:t>possible</w:t>
      </w:r>
      <w:r>
        <w:t xml:space="preserve">. It is not a general income support program. </w:t>
      </w:r>
    </w:p>
    <w:p w14:paraId="44A43100" w14:textId="29E5BB9E" w:rsidR="00446F29" w:rsidRDefault="00446F29" w:rsidP="00A65E8F">
      <w:r>
        <w:t xml:space="preserve">The HCP Program is intended for people </w:t>
      </w:r>
      <w:r w:rsidR="007D2EC0">
        <w:t>over 65</w:t>
      </w:r>
      <w:r w:rsidR="47669636">
        <w:t xml:space="preserve"> years</w:t>
      </w:r>
      <w:r w:rsidR="007D2EC0">
        <w:t xml:space="preserve"> </w:t>
      </w:r>
      <w:r w:rsidR="4DECA14D">
        <w:t xml:space="preserve">(50 years or older for </w:t>
      </w:r>
      <w:r w:rsidR="007D2EC0">
        <w:t>First Nations people</w:t>
      </w:r>
      <w:r w:rsidR="4029021C">
        <w:t>)</w:t>
      </w:r>
      <w:r w:rsidR="007D2EC0">
        <w:t xml:space="preserve">, with some exceptions. Exceptions to the age cut-offs include: </w:t>
      </w:r>
    </w:p>
    <w:p w14:paraId="1E42C3A2" w14:textId="35C5A49F" w:rsidR="00446F29" w:rsidRDefault="00E839CC" w:rsidP="52B9294F">
      <w:pPr>
        <w:pStyle w:val="ListParagraph"/>
        <w:numPr>
          <w:ilvl w:val="0"/>
          <w:numId w:val="5"/>
        </w:numPr>
        <w:spacing w:before="0" w:after="160" w:line="257" w:lineRule="auto"/>
        <w:ind w:left="714" w:hanging="357"/>
      </w:pPr>
      <w:r>
        <w:t>p</w:t>
      </w:r>
      <w:r w:rsidR="007D2EC0">
        <w:t xml:space="preserve">eople with disabilities not otherwise supported by other programs  </w:t>
      </w:r>
    </w:p>
    <w:p w14:paraId="4C498C63" w14:textId="651C1CFF" w:rsidR="00446F29" w:rsidRPr="00A00753" w:rsidRDefault="00E839CC" w:rsidP="52B9294F">
      <w:pPr>
        <w:pStyle w:val="ListParagraph"/>
        <w:numPr>
          <w:ilvl w:val="0"/>
          <w:numId w:val="5"/>
        </w:numPr>
        <w:spacing w:before="0" w:after="160" w:line="257" w:lineRule="auto"/>
        <w:ind w:left="714" w:hanging="357"/>
      </w:pPr>
      <w:r>
        <w:t>p</w:t>
      </w:r>
      <w:r w:rsidR="6D42DB52">
        <w:t xml:space="preserve">eople who are </w:t>
      </w:r>
      <w:r w:rsidR="007D2EC0">
        <w:t>homeless or at risk of being homeless</w:t>
      </w:r>
      <w:r w:rsidR="51986801">
        <w:t xml:space="preserve"> and are on a low income.</w:t>
      </w:r>
    </w:p>
    <w:p w14:paraId="6D946AB1" w14:textId="77777777" w:rsidR="00FA0335" w:rsidRPr="007A189D" w:rsidRDefault="00FA0335" w:rsidP="007A189D">
      <w:pPr>
        <w:pStyle w:val="Heading2"/>
        <w:rPr>
          <w:rFonts w:cs="Arial"/>
          <w:sz w:val="36"/>
          <w:szCs w:val="28"/>
        </w:rPr>
      </w:pPr>
      <w:r w:rsidRPr="007A189D">
        <w:rPr>
          <w:rFonts w:cs="Arial"/>
          <w:sz w:val="36"/>
          <w:szCs w:val="28"/>
        </w:rPr>
        <w:t xml:space="preserve">Inclusions and Exclusions framework </w:t>
      </w:r>
    </w:p>
    <w:p w14:paraId="2577ADA3" w14:textId="3DC17B2F" w:rsidR="00FA0335" w:rsidRPr="00886257" w:rsidRDefault="00FA0335" w:rsidP="007A189D">
      <w:r w:rsidRPr="00886257">
        <w:t>The department expects approved HCP providers to use the Inclusions and Exclusions Framework</w:t>
      </w:r>
      <w:r w:rsidR="00886257">
        <w:t xml:space="preserve"> (the framework)</w:t>
      </w:r>
      <w:r w:rsidR="00CB6D29" w:rsidRPr="00886257">
        <w:t xml:space="preserve"> </w:t>
      </w:r>
      <w:r w:rsidRPr="00886257">
        <w:t xml:space="preserve">when making decisions on what can or cannot be included as part of a care recipient’s </w:t>
      </w:r>
      <w:r w:rsidR="00886257">
        <w:t>package.</w:t>
      </w:r>
      <w:r w:rsidRPr="00886257">
        <w:t xml:space="preserve"> </w:t>
      </w:r>
      <w:r w:rsidR="00886257">
        <w:t xml:space="preserve">The framework is </w:t>
      </w:r>
      <w:r w:rsidR="00D30447">
        <w:t xml:space="preserve">found </w:t>
      </w:r>
      <w:r w:rsidR="0024401A">
        <w:t>in Part</w:t>
      </w:r>
      <w:r w:rsidR="00886257">
        <w:t xml:space="preserve"> 9 of the</w:t>
      </w:r>
      <w:r w:rsidR="004D1AE0">
        <w:t xml:space="preserve"> </w:t>
      </w:r>
      <w:hyperlink r:id="rId12" w:history="1">
        <w:r w:rsidR="004D1AE0" w:rsidRPr="004D1AE0">
          <w:rPr>
            <w:rStyle w:val="Hyperlink"/>
          </w:rPr>
          <w:t>HCP Provider Manual</w:t>
        </w:r>
      </w:hyperlink>
      <w:r w:rsidR="004D1AE0">
        <w:t xml:space="preserve"> </w:t>
      </w:r>
      <w:r w:rsidR="00EC20BF" w:rsidRPr="00062CFD">
        <w:rPr>
          <w:rStyle w:val="Hyperlink"/>
          <w:rFonts w:cs="Arial"/>
          <w:color w:val="auto"/>
          <w:u w:val="none"/>
        </w:rPr>
        <w:t xml:space="preserve">and has also been published </w:t>
      </w:r>
      <w:r w:rsidR="000A01AA" w:rsidRPr="00062CFD">
        <w:rPr>
          <w:rStyle w:val="Hyperlink"/>
          <w:rFonts w:cs="Arial"/>
          <w:color w:val="auto"/>
          <w:u w:val="none"/>
        </w:rPr>
        <w:t xml:space="preserve">separately as a </w:t>
      </w:r>
      <w:hyperlink r:id="rId13" w:history="1">
        <w:r w:rsidR="003C091F" w:rsidRPr="003C091F">
          <w:rPr>
            <w:rStyle w:val="Hyperlink"/>
            <w:rFonts w:cs="Arial"/>
          </w:rPr>
          <w:t>decision tool</w:t>
        </w:r>
      </w:hyperlink>
      <w:r w:rsidR="00886257">
        <w:t>.</w:t>
      </w:r>
    </w:p>
    <w:p w14:paraId="480F7995" w14:textId="3BE6B778" w:rsidR="00C44E3F" w:rsidRPr="00C44E3F" w:rsidRDefault="00FA0335" w:rsidP="00AF3B7D">
      <w:r w:rsidRPr="00886257">
        <w:t xml:space="preserve">The framework supports providers to take a flexible and responsive approach to working with care recipients </w:t>
      </w:r>
      <w:r w:rsidR="00886257">
        <w:t xml:space="preserve">and deciding </w:t>
      </w:r>
      <w:proofErr w:type="gramStart"/>
      <w:r w:rsidRPr="00886257">
        <w:t xml:space="preserve">whether </w:t>
      </w:r>
      <w:r w:rsidR="00886257">
        <w:t>or not</w:t>
      </w:r>
      <w:proofErr w:type="gramEnd"/>
      <w:r w:rsidR="00886257">
        <w:t xml:space="preserve"> </w:t>
      </w:r>
      <w:r w:rsidRPr="00886257">
        <w:t xml:space="preserve">to </w:t>
      </w:r>
      <w:r w:rsidR="001C5385">
        <w:t>approve</w:t>
      </w:r>
      <w:r w:rsidRPr="00886257">
        <w:t xml:space="preserve"> care and services that are not </w:t>
      </w:r>
      <w:r w:rsidR="001C5385">
        <w:t>specified inclusions under the legislation</w:t>
      </w:r>
      <w:r w:rsidRPr="00886257">
        <w:t xml:space="preserve">. </w:t>
      </w:r>
    </w:p>
    <w:p w14:paraId="3B21F8FF" w14:textId="4340E928" w:rsidR="00536852" w:rsidRPr="00886257" w:rsidRDefault="000E1AAF" w:rsidP="007A189D">
      <w:r>
        <w:t>Providers should</w:t>
      </w:r>
      <w:r w:rsidR="00FA0335">
        <w:t xml:space="preserve"> document all discussions </w:t>
      </w:r>
      <w:r w:rsidR="2178C375">
        <w:t xml:space="preserve">with care recipients </w:t>
      </w:r>
      <w:r w:rsidR="002A2058">
        <w:t xml:space="preserve">on </w:t>
      </w:r>
      <w:r w:rsidR="00FA0335">
        <w:t>inclusions and exclusions</w:t>
      </w:r>
      <w:r w:rsidR="00473907">
        <w:t xml:space="preserve"> as part of care </w:t>
      </w:r>
      <w:r w:rsidR="005D2803">
        <w:t>management</w:t>
      </w:r>
      <w:r w:rsidR="00473907">
        <w:t xml:space="preserve"> documentation</w:t>
      </w:r>
      <w:r w:rsidR="008524B7">
        <w:t xml:space="preserve">. </w:t>
      </w:r>
      <w:r>
        <w:t>Consideration should be given to</w:t>
      </w:r>
      <w:r w:rsidR="008524B7">
        <w:t xml:space="preserve"> </w:t>
      </w:r>
      <w:r>
        <w:t>each care recipient’s</w:t>
      </w:r>
      <w:r w:rsidR="008524B7">
        <w:t xml:space="preserve"> </w:t>
      </w:r>
      <w:r w:rsidR="00FA0335">
        <w:t xml:space="preserve">circumstances, needs and goals </w:t>
      </w:r>
      <w:r w:rsidR="00A63C55">
        <w:t>to</w:t>
      </w:r>
      <w:r w:rsidR="008524B7">
        <w:t xml:space="preserve"> ensure they </w:t>
      </w:r>
      <w:r w:rsidR="00A63C55">
        <w:t>align with the</w:t>
      </w:r>
      <w:r w:rsidR="008524B7">
        <w:t xml:space="preserve"> </w:t>
      </w:r>
      <w:r w:rsidR="00A63C55">
        <w:t>assessed care needs in their care</w:t>
      </w:r>
      <w:r w:rsidR="00FA0335">
        <w:t xml:space="preserve"> plan.</w:t>
      </w:r>
      <w:r w:rsidR="00FA0335" w:rsidRPr="52B9294F">
        <w:rPr>
          <w:color w:val="000000"/>
        </w:rPr>
        <w:t xml:space="preserve"> </w:t>
      </w:r>
    </w:p>
    <w:p w14:paraId="50682DC7" w14:textId="4489C089" w:rsidR="00645B77" w:rsidRPr="007A189D" w:rsidRDefault="00645B77" w:rsidP="00B173E9">
      <w:pPr>
        <w:pStyle w:val="Heading2"/>
      </w:pPr>
      <w:r w:rsidRPr="007A189D">
        <w:lastRenderedPageBreak/>
        <w:t>Frequently Asked Questions</w:t>
      </w:r>
    </w:p>
    <w:p w14:paraId="18974AFF" w14:textId="18B9E101" w:rsidR="00207E22" w:rsidRDefault="00332848" w:rsidP="00D30447">
      <w:r>
        <w:t>T</w:t>
      </w:r>
      <w:r w:rsidR="00D30447">
        <w:t xml:space="preserve">hese answers </w:t>
      </w:r>
      <w:r>
        <w:t>provide</w:t>
      </w:r>
      <w:r w:rsidR="00D30447">
        <w:t xml:space="preserve"> general advice</w:t>
      </w:r>
      <w:r>
        <w:t xml:space="preserve"> only</w:t>
      </w:r>
      <w:r w:rsidR="00D30447">
        <w:t>. P</w:t>
      </w:r>
      <w:r w:rsidR="00B34313" w:rsidRPr="007A189D">
        <w:t xml:space="preserve">roviders must </w:t>
      </w:r>
      <w:r w:rsidR="004A5178" w:rsidRPr="007A189D">
        <w:t xml:space="preserve">still </w:t>
      </w:r>
      <w:r w:rsidR="00B34313" w:rsidRPr="007A189D">
        <w:t xml:space="preserve">refer to the </w:t>
      </w:r>
      <w:hyperlink r:id="rId14" w:history="1">
        <w:r w:rsidR="00D30447">
          <w:rPr>
            <w:rStyle w:val="Hyperlink"/>
            <w:rFonts w:cs="Arial"/>
          </w:rPr>
          <w:t>HCP Provider Manual</w:t>
        </w:r>
      </w:hyperlink>
      <w:r w:rsidR="00B34313" w:rsidRPr="007A189D">
        <w:t xml:space="preserve"> and the </w:t>
      </w:r>
      <w:hyperlink r:id="rId15" w:history="1">
        <w:r w:rsidR="00B34313" w:rsidRPr="007A189D">
          <w:rPr>
            <w:rStyle w:val="Hyperlink"/>
            <w:rFonts w:cs="Arial"/>
          </w:rPr>
          <w:t>Quality of Care Principles 2014</w:t>
        </w:r>
      </w:hyperlink>
      <w:r w:rsidR="004A5178" w:rsidRPr="007A189D">
        <w:rPr>
          <w:rStyle w:val="Hyperlink"/>
          <w:rFonts w:cs="Arial"/>
        </w:rPr>
        <w:t xml:space="preserve"> </w:t>
      </w:r>
      <w:r w:rsidR="004A5178" w:rsidRPr="007A189D">
        <w:rPr>
          <w:rStyle w:val="Hyperlink"/>
          <w:rFonts w:cs="Arial"/>
          <w:color w:val="auto"/>
          <w:u w:val="none"/>
        </w:rPr>
        <w:t>when making decisions on inclusions</w:t>
      </w:r>
      <w:r w:rsidR="00D30447">
        <w:rPr>
          <w:rStyle w:val="Hyperlink"/>
          <w:rFonts w:cs="Arial"/>
          <w:color w:val="auto"/>
          <w:u w:val="none"/>
        </w:rPr>
        <w:t xml:space="preserve"> and </w:t>
      </w:r>
      <w:r w:rsidR="004A5178" w:rsidRPr="007A189D">
        <w:rPr>
          <w:rStyle w:val="Hyperlink"/>
          <w:rFonts w:cs="Arial"/>
          <w:color w:val="auto"/>
          <w:u w:val="none"/>
        </w:rPr>
        <w:t xml:space="preserve">exclusions </w:t>
      </w:r>
      <w:r w:rsidR="00940104">
        <w:rPr>
          <w:rStyle w:val="Hyperlink"/>
          <w:rFonts w:cs="Arial"/>
          <w:color w:val="auto"/>
          <w:u w:val="none"/>
        </w:rPr>
        <w:t xml:space="preserve">as </w:t>
      </w:r>
      <w:r w:rsidR="004A5178" w:rsidRPr="007A189D">
        <w:rPr>
          <w:rStyle w:val="Hyperlink"/>
          <w:rFonts w:cs="Arial"/>
          <w:color w:val="auto"/>
          <w:u w:val="none"/>
        </w:rPr>
        <w:t>each individual</w:t>
      </w:r>
      <w:r w:rsidR="00FE5203" w:rsidRPr="007A189D">
        <w:rPr>
          <w:rStyle w:val="Hyperlink"/>
          <w:rFonts w:cs="Arial"/>
          <w:color w:val="auto"/>
          <w:u w:val="none"/>
        </w:rPr>
        <w:t>’</w:t>
      </w:r>
      <w:r w:rsidR="004A5178" w:rsidRPr="007A189D">
        <w:rPr>
          <w:rStyle w:val="Hyperlink"/>
          <w:rFonts w:cs="Arial"/>
          <w:color w:val="auto"/>
          <w:u w:val="none"/>
        </w:rPr>
        <w:t xml:space="preserve">s circumstances </w:t>
      </w:r>
      <w:r w:rsidR="00940104">
        <w:rPr>
          <w:rStyle w:val="Hyperlink"/>
          <w:rFonts w:cs="Arial"/>
          <w:color w:val="auto"/>
          <w:u w:val="none"/>
        </w:rPr>
        <w:t>are</w:t>
      </w:r>
      <w:r w:rsidR="004A5178" w:rsidRPr="007A189D">
        <w:rPr>
          <w:rStyle w:val="Hyperlink"/>
          <w:rFonts w:cs="Arial"/>
          <w:color w:val="auto"/>
          <w:u w:val="none"/>
        </w:rPr>
        <w:t xml:space="preserve"> different</w:t>
      </w:r>
      <w:r w:rsidR="00B34313" w:rsidRPr="007A189D">
        <w:t>.</w:t>
      </w:r>
    </w:p>
    <w:p w14:paraId="4C35919A" w14:textId="4430B47E" w:rsidR="00A3089C" w:rsidRDefault="00F94061" w:rsidP="007A189D">
      <w:pPr>
        <w:rPr>
          <w:rStyle w:val="Hyperlink"/>
        </w:rPr>
      </w:pPr>
      <w:r>
        <w:t>The</w:t>
      </w:r>
      <w:r w:rsidRPr="006A1C30">
        <w:t xml:space="preserve"> </w:t>
      </w:r>
      <w:r>
        <w:t>FAQs</w:t>
      </w:r>
      <w:r w:rsidRPr="006A1C30">
        <w:t xml:space="preserve"> </w:t>
      </w:r>
      <w:r>
        <w:t xml:space="preserve">have been </w:t>
      </w:r>
      <w:r w:rsidRPr="006A1C30">
        <w:t xml:space="preserve">categorised by </w:t>
      </w:r>
      <w:r w:rsidR="00974701">
        <w:t xml:space="preserve">the following </w:t>
      </w:r>
      <w:r w:rsidRPr="006A1C30">
        <w:t xml:space="preserve">common themes. </w:t>
      </w:r>
    </w:p>
    <w:tbl>
      <w:tblPr>
        <w:tblStyle w:val="TableGrid"/>
        <w:tblpPr w:leftFromText="180" w:rightFromText="180" w:vertAnchor="text" w:tblpY="1"/>
        <w:tblOverlap w:val="never"/>
        <w:tblW w:w="0" w:type="auto"/>
        <w:tblLook w:val="04A0" w:firstRow="1" w:lastRow="0" w:firstColumn="1" w:lastColumn="0" w:noHBand="0" w:noVBand="1"/>
      </w:tblPr>
      <w:tblGrid>
        <w:gridCol w:w="6096"/>
        <w:gridCol w:w="992"/>
      </w:tblGrid>
      <w:tr w:rsidR="00A3089C" w14:paraId="2701DCAF" w14:textId="77777777" w:rsidTr="006C2377">
        <w:tc>
          <w:tcPr>
            <w:tcW w:w="6096" w:type="dxa"/>
          </w:tcPr>
          <w:p w14:paraId="152E6BF9" w14:textId="0A922B8B" w:rsidR="00A3089C" w:rsidRPr="007A189D" w:rsidRDefault="00000000">
            <w:hyperlink w:anchor="_Age_related_functional" w:history="1">
              <w:r w:rsidR="00A3089C" w:rsidRPr="00CA1B32">
                <w:rPr>
                  <w:rStyle w:val="Hyperlink"/>
                </w:rPr>
                <w:t>Age</w:t>
              </w:r>
              <w:r w:rsidR="001A4BE7">
                <w:rPr>
                  <w:rStyle w:val="Hyperlink"/>
                </w:rPr>
                <w:t>ing</w:t>
              </w:r>
              <w:r w:rsidR="00A3089C" w:rsidRPr="00CA1B32">
                <w:rPr>
                  <w:rStyle w:val="Hyperlink"/>
                </w:rPr>
                <w:t xml:space="preserve"> related functional decline and </w:t>
              </w:r>
              <w:r w:rsidR="00171BA2">
                <w:rPr>
                  <w:rStyle w:val="Hyperlink"/>
                </w:rPr>
                <w:t xml:space="preserve">HCP </w:t>
              </w:r>
              <w:r w:rsidR="00A3089C" w:rsidRPr="00CA1B32">
                <w:rPr>
                  <w:rStyle w:val="Hyperlink"/>
                </w:rPr>
                <w:t>eligibility</w:t>
              </w:r>
            </w:hyperlink>
          </w:p>
        </w:tc>
        <w:tc>
          <w:tcPr>
            <w:tcW w:w="992" w:type="dxa"/>
          </w:tcPr>
          <w:p w14:paraId="30F0F55E" w14:textId="2DF99A23" w:rsidR="00A3089C" w:rsidRPr="007A189D" w:rsidRDefault="00C76B22" w:rsidP="006C2377">
            <w:pPr>
              <w:jc w:val="center"/>
            </w:pPr>
            <w:r>
              <w:t>3</w:t>
            </w:r>
          </w:p>
        </w:tc>
      </w:tr>
      <w:tr w:rsidR="00A3089C" w14:paraId="1C3AB198" w14:textId="77777777" w:rsidTr="006C2377">
        <w:tc>
          <w:tcPr>
            <w:tcW w:w="6096" w:type="dxa"/>
          </w:tcPr>
          <w:p w14:paraId="0D7BEEA2" w14:textId="5B9B0216" w:rsidR="00A3089C" w:rsidRPr="007A189D" w:rsidRDefault="00000000">
            <w:hyperlink w:anchor="Section_2" w:history="1">
              <w:r w:rsidR="00A3089C" w:rsidRPr="00CA1B32">
                <w:rPr>
                  <w:rStyle w:val="Hyperlink"/>
                </w:rPr>
                <w:t>Assessing, recommending and prescribing</w:t>
              </w:r>
            </w:hyperlink>
          </w:p>
        </w:tc>
        <w:tc>
          <w:tcPr>
            <w:tcW w:w="992" w:type="dxa"/>
          </w:tcPr>
          <w:p w14:paraId="667E7426" w14:textId="30766D26" w:rsidR="00A3089C" w:rsidRPr="007A189D" w:rsidRDefault="00CA1B32" w:rsidP="006C2377">
            <w:pPr>
              <w:jc w:val="center"/>
            </w:pPr>
            <w:r>
              <w:t>3</w:t>
            </w:r>
          </w:p>
        </w:tc>
      </w:tr>
      <w:tr w:rsidR="00A3089C" w14:paraId="134AB719" w14:textId="77777777" w:rsidTr="006C2377">
        <w:tc>
          <w:tcPr>
            <w:tcW w:w="6096" w:type="dxa"/>
          </w:tcPr>
          <w:p w14:paraId="12BBDB41" w14:textId="64ABE9DF" w:rsidR="00A3089C" w:rsidRPr="007A189D" w:rsidRDefault="00000000">
            <w:hyperlink w:anchor="Section_3" w:history="1">
              <w:r w:rsidR="00A3089C" w:rsidRPr="00CA1B32">
                <w:rPr>
                  <w:rStyle w:val="Hyperlink"/>
                </w:rPr>
                <w:t>Goods, equipment and assistive technology</w:t>
              </w:r>
              <w:r w:rsidR="00CA1B32" w:rsidRPr="00CA1B32">
                <w:rPr>
                  <w:rStyle w:val="Hyperlink"/>
                </w:rPr>
                <w:t xml:space="preserve"> (GEAT)</w:t>
              </w:r>
            </w:hyperlink>
          </w:p>
        </w:tc>
        <w:tc>
          <w:tcPr>
            <w:tcW w:w="992" w:type="dxa"/>
          </w:tcPr>
          <w:p w14:paraId="4BD70795" w14:textId="3237EEB9" w:rsidR="00A3089C" w:rsidRPr="007A189D" w:rsidRDefault="00C76B22" w:rsidP="006C2377">
            <w:pPr>
              <w:jc w:val="center"/>
            </w:pPr>
            <w:r>
              <w:t>5</w:t>
            </w:r>
          </w:p>
        </w:tc>
      </w:tr>
      <w:tr w:rsidR="00A3089C" w14:paraId="5918C360" w14:textId="77777777" w:rsidTr="006C2377">
        <w:tc>
          <w:tcPr>
            <w:tcW w:w="6096" w:type="dxa"/>
          </w:tcPr>
          <w:p w14:paraId="345EF700" w14:textId="26CDF976" w:rsidR="00A3089C" w:rsidRPr="007A189D" w:rsidRDefault="00000000">
            <w:hyperlink w:anchor="Section_4" w:history="1">
              <w:r w:rsidR="00A3089C" w:rsidRPr="00CA1B32">
                <w:rPr>
                  <w:rStyle w:val="Hyperlink"/>
                </w:rPr>
                <w:t>Allied health and specialist services</w:t>
              </w:r>
            </w:hyperlink>
          </w:p>
        </w:tc>
        <w:tc>
          <w:tcPr>
            <w:tcW w:w="992" w:type="dxa"/>
          </w:tcPr>
          <w:p w14:paraId="3A368854" w14:textId="2D4A306A" w:rsidR="00A3089C" w:rsidRPr="007A189D" w:rsidRDefault="00C76B22" w:rsidP="006C2377">
            <w:pPr>
              <w:jc w:val="center"/>
            </w:pPr>
            <w:r>
              <w:t>1</w:t>
            </w:r>
            <w:r w:rsidR="005D0637">
              <w:t>0</w:t>
            </w:r>
          </w:p>
        </w:tc>
      </w:tr>
      <w:tr w:rsidR="00A3089C" w14:paraId="7839D49A" w14:textId="77777777" w:rsidTr="006C2377">
        <w:tc>
          <w:tcPr>
            <w:tcW w:w="6096" w:type="dxa"/>
          </w:tcPr>
          <w:p w14:paraId="260C10F2" w14:textId="66279EA8" w:rsidR="00A3089C" w:rsidRPr="007A189D" w:rsidRDefault="00000000">
            <w:hyperlink w:anchor="Section_5" w:history="1">
              <w:r w:rsidR="00A3089C" w:rsidRPr="00CA1B32">
                <w:rPr>
                  <w:rStyle w:val="Hyperlink"/>
                </w:rPr>
                <w:t>Medications, vitamins and supplements</w:t>
              </w:r>
            </w:hyperlink>
          </w:p>
        </w:tc>
        <w:tc>
          <w:tcPr>
            <w:tcW w:w="992" w:type="dxa"/>
          </w:tcPr>
          <w:p w14:paraId="37F2C9F0" w14:textId="5A8D01BF" w:rsidR="00A3089C" w:rsidRPr="007A189D" w:rsidRDefault="001F6E7B" w:rsidP="006C2377">
            <w:pPr>
              <w:jc w:val="center"/>
            </w:pPr>
            <w:r>
              <w:t>1</w:t>
            </w:r>
            <w:r w:rsidR="005D0637">
              <w:t>1</w:t>
            </w:r>
          </w:p>
        </w:tc>
      </w:tr>
      <w:tr w:rsidR="00A3089C" w14:paraId="5BA1CDC1" w14:textId="77777777" w:rsidTr="006C2377">
        <w:tc>
          <w:tcPr>
            <w:tcW w:w="6096" w:type="dxa"/>
          </w:tcPr>
          <w:p w14:paraId="5D9DFEAC" w14:textId="77D0C892" w:rsidR="00A3089C" w:rsidRPr="007A189D" w:rsidRDefault="00000000">
            <w:hyperlink w:anchor="Section_6" w:history="1">
              <w:r w:rsidR="00A3089C" w:rsidRPr="00CA1B32">
                <w:rPr>
                  <w:rStyle w:val="Hyperlink"/>
                </w:rPr>
                <w:t>Home maintenance and modifications</w:t>
              </w:r>
            </w:hyperlink>
          </w:p>
        </w:tc>
        <w:tc>
          <w:tcPr>
            <w:tcW w:w="992" w:type="dxa"/>
          </w:tcPr>
          <w:p w14:paraId="113FE787" w14:textId="168E92B4" w:rsidR="00A3089C" w:rsidRPr="007A189D" w:rsidRDefault="00CA1B32" w:rsidP="006C2377">
            <w:pPr>
              <w:jc w:val="center"/>
            </w:pPr>
            <w:r>
              <w:t>1</w:t>
            </w:r>
            <w:r w:rsidR="005D0637">
              <w:t>3</w:t>
            </w:r>
          </w:p>
        </w:tc>
      </w:tr>
      <w:tr w:rsidR="00A3089C" w14:paraId="1118335E" w14:textId="77777777" w:rsidTr="006C2377">
        <w:tc>
          <w:tcPr>
            <w:tcW w:w="6096" w:type="dxa"/>
          </w:tcPr>
          <w:p w14:paraId="695F494A" w14:textId="12E51F76" w:rsidR="00A3089C" w:rsidRPr="007A189D" w:rsidRDefault="00000000">
            <w:hyperlink w:anchor="Section_7" w:history="1">
              <w:r w:rsidR="00A3089C" w:rsidRPr="00CA1B32">
                <w:rPr>
                  <w:rStyle w:val="Hyperlink"/>
                </w:rPr>
                <w:t>Cleaning</w:t>
              </w:r>
            </w:hyperlink>
          </w:p>
        </w:tc>
        <w:tc>
          <w:tcPr>
            <w:tcW w:w="992" w:type="dxa"/>
          </w:tcPr>
          <w:p w14:paraId="078B9678" w14:textId="399C4B8A" w:rsidR="00A3089C" w:rsidRPr="007A189D" w:rsidRDefault="00CA1B32" w:rsidP="006C2377">
            <w:pPr>
              <w:jc w:val="center"/>
            </w:pPr>
            <w:r>
              <w:t>1</w:t>
            </w:r>
            <w:r w:rsidR="005D0637">
              <w:t>5</w:t>
            </w:r>
          </w:p>
        </w:tc>
      </w:tr>
      <w:tr w:rsidR="00A3089C" w14:paraId="21BC7DFC" w14:textId="77777777" w:rsidTr="006C2377">
        <w:tc>
          <w:tcPr>
            <w:tcW w:w="6096" w:type="dxa"/>
          </w:tcPr>
          <w:p w14:paraId="68775258" w14:textId="1A4C268B" w:rsidR="00A3089C" w:rsidRPr="007A189D" w:rsidRDefault="00000000">
            <w:hyperlink w:anchor="Section_8" w:history="1">
              <w:r w:rsidR="00A3089C" w:rsidRPr="00CA1B32">
                <w:rPr>
                  <w:rStyle w:val="Hyperlink"/>
                </w:rPr>
                <w:t>Transport</w:t>
              </w:r>
            </w:hyperlink>
          </w:p>
        </w:tc>
        <w:tc>
          <w:tcPr>
            <w:tcW w:w="992" w:type="dxa"/>
          </w:tcPr>
          <w:p w14:paraId="449EF8D3" w14:textId="05774503" w:rsidR="00A3089C" w:rsidRPr="007A189D" w:rsidRDefault="00CA1B32" w:rsidP="006C2377">
            <w:pPr>
              <w:jc w:val="center"/>
            </w:pPr>
            <w:r>
              <w:t>1</w:t>
            </w:r>
            <w:r w:rsidR="005D0637">
              <w:t>6</w:t>
            </w:r>
          </w:p>
        </w:tc>
      </w:tr>
      <w:tr w:rsidR="00A3089C" w14:paraId="20F71BFB" w14:textId="77777777" w:rsidTr="006C2377">
        <w:tc>
          <w:tcPr>
            <w:tcW w:w="6096" w:type="dxa"/>
          </w:tcPr>
          <w:p w14:paraId="573A0363" w14:textId="2A52EB56" w:rsidR="00A3089C" w:rsidRPr="007A189D" w:rsidRDefault="00000000">
            <w:hyperlink w:anchor="Section_9" w:history="1">
              <w:r w:rsidR="00A3089C" w:rsidRPr="00CA1B32">
                <w:rPr>
                  <w:rStyle w:val="Hyperlink"/>
                </w:rPr>
                <w:t>Personal grooming</w:t>
              </w:r>
            </w:hyperlink>
          </w:p>
        </w:tc>
        <w:tc>
          <w:tcPr>
            <w:tcW w:w="992" w:type="dxa"/>
          </w:tcPr>
          <w:p w14:paraId="67A0DACF" w14:textId="2EFD6E38" w:rsidR="00A3089C" w:rsidRPr="007A189D" w:rsidRDefault="00CA1B32" w:rsidP="006C2377">
            <w:pPr>
              <w:jc w:val="center"/>
            </w:pPr>
            <w:r>
              <w:t>1</w:t>
            </w:r>
            <w:r w:rsidR="005D0637">
              <w:t>6</w:t>
            </w:r>
          </w:p>
        </w:tc>
      </w:tr>
      <w:tr w:rsidR="00A3089C" w14:paraId="65141E66" w14:textId="77777777" w:rsidTr="006C2377">
        <w:tc>
          <w:tcPr>
            <w:tcW w:w="6096" w:type="dxa"/>
          </w:tcPr>
          <w:p w14:paraId="42F92B6C" w14:textId="50984DA9" w:rsidR="00A3089C" w:rsidRPr="007A189D" w:rsidRDefault="00000000">
            <w:hyperlink w:anchor="Section_10" w:history="1">
              <w:r w:rsidR="00A3089C" w:rsidRPr="00CA1B32">
                <w:rPr>
                  <w:rStyle w:val="Hyperlink"/>
                </w:rPr>
                <w:t>Alternative supports</w:t>
              </w:r>
            </w:hyperlink>
          </w:p>
        </w:tc>
        <w:tc>
          <w:tcPr>
            <w:tcW w:w="992" w:type="dxa"/>
          </w:tcPr>
          <w:p w14:paraId="6C03B3C3" w14:textId="29D4C4E3" w:rsidR="00A3089C" w:rsidRPr="007A189D" w:rsidRDefault="00C76B22" w:rsidP="006C2377">
            <w:pPr>
              <w:jc w:val="center"/>
            </w:pPr>
            <w:r>
              <w:t>1</w:t>
            </w:r>
            <w:r w:rsidR="005D0637">
              <w:t>7</w:t>
            </w:r>
          </w:p>
        </w:tc>
      </w:tr>
    </w:tbl>
    <w:p w14:paraId="45AF1ADD" w14:textId="5C9F3D67" w:rsidR="00D30447" w:rsidRDefault="00C76B22" w:rsidP="009539DB">
      <w:pPr>
        <w:pStyle w:val="Dotpoints"/>
        <w:numPr>
          <w:ilvl w:val="0"/>
          <w:numId w:val="0"/>
        </w:numPr>
      </w:pPr>
      <w:r>
        <w:br w:type="textWrapping" w:clear="all"/>
      </w:r>
    </w:p>
    <w:p w14:paraId="05A1392C" w14:textId="40544C20" w:rsidR="001D59C2" w:rsidRDefault="001D59C2">
      <w:pPr>
        <w:spacing w:before="0" w:after="0" w:line="240" w:lineRule="auto"/>
        <w:rPr>
          <w:rFonts w:eastAsia="Calibri" w:cs="Arial"/>
        </w:rPr>
      </w:pPr>
      <w:r>
        <w:br w:type="page"/>
      </w:r>
    </w:p>
    <w:p w14:paraId="45B9FB4F" w14:textId="7BBD6A95" w:rsidR="0015585F" w:rsidRPr="0015585F" w:rsidRDefault="00524F6A" w:rsidP="007A189D">
      <w:pPr>
        <w:pStyle w:val="Heading2"/>
        <w:spacing w:after="240"/>
      </w:pPr>
      <w:bookmarkStart w:id="0" w:name="_Age_related_functional"/>
      <w:bookmarkEnd w:id="0"/>
      <w:r>
        <w:lastRenderedPageBreak/>
        <w:t>Age</w:t>
      </w:r>
      <w:r w:rsidR="001A4BE7">
        <w:t>ing</w:t>
      </w:r>
      <w:r>
        <w:t xml:space="preserve"> related functional decline</w:t>
      </w:r>
      <w:r w:rsidR="0060772A">
        <w:t xml:space="preserve"> and </w:t>
      </w:r>
      <w:r w:rsidR="00171BA2">
        <w:t xml:space="preserve">HCP </w:t>
      </w:r>
      <w:r w:rsidR="0060772A">
        <w:t>eligibility</w:t>
      </w:r>
      <w:bookmarkStart w:id="1" w:name="Section_1"/>
      <w:bookmarkEnd w:id="1"/>
    </w:p>
    <w:p w14:paraId="43030B98" w14:textId="055AE279" w:rsidR="006D69B2" w:rsidRPr="00A27E82" w:rsidRDefault="009353E8" w:rsidP="007A189D">
      <w:pPr>
        <w:pStyle w:val="Heading4"/>
        <w:numPr>
          <w:ilvl w:val="0"/>
          <w:numId w:val="50"/>
        </w:numPr>
      </w:pPr>
      <w:r w:rsidRPr="00A27E82">
        <w:t>The program</w:t>
      </w:r>
      <w:r w:rsidR="00A27E82" w:rsidRPr="00A27E82">
        <w:t xml:space="preserve">’s </w:t>
      </w:r>
      <w:r w:rsidRPr="00A27E82">
        <w:t>policy intent refers to ‘age</w:t>
      </w:r>
      <w:r w:rsidR="001A4BE7">
        <w:t xml:space="preserve">ing </w:t>
      </w:r>
      <w:r w:rsidRPr="00A27E82">
        <w:t>related functional decline’</w:t>
      </w:r>
      <w:r w:rsidR="007D6839">
        <w:t xml:space="preserve"> and ‘ageing related care needs</w:t>
      </w:r>
      <w:r w:rsidRPr="00A27E82">
        <w:t>.</w:t>
      </w:r>
      <w:r w:rsidR="007D6839">
        <w:t>’</w:t>
      </w:r>
      <w:r w:rsidRPr="00A27E82">
        <w:t xml:space="preserve"> What do</w:t>
      </w:r>
      <w:r w:rsidR="007D6839">
        <w:t xml:space="preserve"> these terms</w:t>
      </w:r>
      <w:r w:rsidRPr="00A27E82">
        <w:t xml:space="preserve"> mean?</w:t>
      </w:r>
      <w:r w:rsidR="0015585F" w:rsidRPr="00A27E82">
        <w:t xml:space="preserve"> </w:t>
      </w:r>
    </w:p>
    <w:p w14:paraId="1CBDE16B" w14:textId="51DA52EC" w:rsidR="0060772A" w:rsidRDefault="006A234B" w:rsidP="729413BF">
      <w:pPr>
        <w:pStyle w:val="ListParagraph"/>
        <w:numPr>
          <w:ilvl w:val="0"/>
          <w:numId w:val="5"/>
        </w:numPr>
        <w:spacing w:before="0" w:after="160" w:line="257" w:lineRule="auto"/>
        <w:ind w:left="714" w:hanging="357"/>
      </w:pPr>
      <w:r w:rsidRPr="006A234B">
        <w:t>Age</w:t>
      </w:r>
      <w:r w:rsidR="008D7616">
        <w:t xml:space="preserve">ing </w:t>
      </w:r>
      <w:r w:rsidRPr="006A234B">
        <w:t xml:space="preserve">related functional decline can be defined as a reduction in </w:t>
      </w:r>
      <w:r w:rsidR="735F2E2F">
        <w:t xml:space="preserve">the </w:t>
      </w:r>
      <w:r w:rsidRPr="006A234B">
        <w:t xml:space="preserve">ability to perform activities of daily living (e.g., self-care activities) due to a decrease in physical and/or cognitive functioning associated with ageing. </w:t>
      </w:r>
      <w:r w:rsidR="00303563">
        <w:t>If not supported, a</w:t>
      </w:r>
      <w:r w:rsidRPr="006A234B">
        <w:t>ge</w:t>
      </w:r>
      <w:r w:rsidR="001E1738">
        <w:t>ing</w:t>
      </w:r>
      <w:r w:rsidRPr="006A234B">
        <w:t xml:space="preserve"> related functional decline may result in under-nutrition and dehydration, decreased mobility, loss of independence, accelerated bone loss, delirium, depression, pressure ulcers and skin tears and incontinence. </w:t>
      </w:r>
    </w:p>
    <w:p w14:paraId="59F50A07" w14:textId="5696CDF0" w:rsidR="0060772A" w:rsidRPr="007A189D" w:rsidRDefault="00EE08A7" w:rsidP="005D380A">
      <w:pPr>
        <w:pStyle w:val="ListParagraph"/>
        <w:numPr>
          <w:ilvl w:val="0"/>
          <w:numId w:val="5"/>
        </w:numPr>
        <w:spacing w:before="0" w:after="160" w:line="257" w:lineRule="auto"/>
        <w:ind w:left="714" w:hanging="357"/>
        <w:contextualSpacing w:val="0"/>
      </w:pPr>
      <w:r w:rsidRPr="00EE08A7">
        <w:t>Based on a care recipient’s ageing related functional decline, assessors and providers are expected to determine the care recipient’s ageing related care needs, which are the supports the care recipient will require to address the decline</w:t>
      </w:r>
      <w:r w:rsidR="005D380A">
        <w:t>,</w:t>
      </w:r>
      <w:r w:rsidRPr="00EE08A7">
        <w:t xml:space="preserve"> </w:t>
      </w:r>
      <w:r w:rsidR="008D4A7C">
        <w:t>keep</w:t>
      </w:r>
      <w:r w:rsidR="005D380A">
        <w:t>ing them</w:t>
      </w:r>
      <w:r w:rsidR="0060772A" w:rsidRPr="007A189D">
        <w:t>:</w:t>
      </w:r>
    </w:p>
    <w:p w14:paraId="288E9FFC" w14:textId="77777777" w:rsidR="0060772A" w:rsidRPr="007A189D" w:rsidRDefault="0060772A" w:rsidP="00CC6D1A">
      <w:pPr>
        <w:pStyle w:val="Subpoints"/>
        <w:ind w:left="1418" w:hanging="425"/>
      </w:pPr>
      <w:r w:rsidRPr="007A189D">
        <w:t>well and independent – including personal care, nursing services, allied health</w:t>
      </w:r>
    </w:p>
    <w:p w14:paraId="029C608A" w14:textId="77777777" w:rsidR="0060772A" w:rsidRPr="007A189D" w:rsidRDefault="0060772A" w:rsidP="00CC6D1A">
      <w:pPr>
        <w:pStyle w:val="Subpoints"/>
        <w:ind w:left="1418" w:hanging="425"/>
      </w:pPr>
      <w:r w:rsidRPr="007A189D">
        <w:t>safe in their home – including cleaning, home maintenance and modifications specific to ageing related capabilities, assistive technology</w:t>
      </w:r>
    </w:p>
    <w:p w14:paraId="7B102E37" w14:textId="7A3FE3B6" w:rsidR="0060772A" w:rsidRPr="0060772A" w:rsidRDefault="0060772A" w:rsidP="00CC6D1A">
      <w:pPr>
        <w:pStyle w:val="Subpoints"/>
        <w:ind w:left="1418" w:hanging="425"/>
      </w:pPr>
      <w:r w:rsidRPr="007A189D">
        <w:t>connected to their community – including transport, social support services.</w:t>
      </w:r>
    </w:p>
    <w:p w14:paraId="2BF0455A" w14:textId="3A3E6285" w:rsidR="0015585F" w:rsidRPr="00A27E82" w:rsidRDefault="0060772A" w:rsidP="007A189D">
      <w:pPr>
        <w:pStyle w:val="Heading4"/>
        <w:numPr>
          <w:ilvl w:val="0"/>
          <w:numId w:val="50"/>
        </w:numPr>
      </w:pPr>
      <w:r>
        <w:t>Are</w:t>
      </w:r>
      <w:r w:rsidR="0015585F" w:rsidRPr="00A27E82">
        <w:t xml:space="preserve"> people with </w:t>
      </w:r>
      <w:r w:rsidR="005B798D">
        <w:t xml:space="preserve">a </w:t>
      </w:r>
      <w:r w:rsidR="0015585F" w:rsidRPr="00A27E82">
        <w:t xml:space="preserve">disability </w:t>
      </w:r>
      <w:r w:rsidR="00011DA9" w:rsidRPr="00A27E82">
        <w:t>eligible for</w:t>
      </w:r>
      <w:r w:rsidR="0015585F" w:rsidRPr="00A27E82">
        <w:t xml:space="preserve"> the HCP </w:t>
      </w:r>
      <w:r w:rsidR="00B348B8">
        <w:t>P</w:t>
      </w:r>
      <w:r w:rsidR="0015585F" w:rsidRPr="00A27E82">
        <w:t>rogram?</w:t>
      </w:r>
    </w:p>
    <w:p w14:paraId="5C712F02" w14:textId="72675065" w:rsidR="00DF7A20" w:rsidRPr="00D11611" w:rsidRDefault="00DF7A20" w:rsidP="00CC6D1A">
      <w:pPr>
        <w:pStyle w:val="ListParagraph"/>
        <w:numPr>
          <w:ilvl w:val="0"/>
          <w:numId w:val="5"/>
        </w:numPr>
        <w:spacing w:before="0" w:after="160" w:line="257" w:lineRule="auto"/>
        <w:ind w:left="714" w:hanging="357"/>
        <w:contextualSpacing w:val="0"/>
      </w:pPr>
      <w:r w:rsidRPr="00D11611">
        <w:t xml:space="preserve">Most care recipients access the program to support </w:t>
      </w:r>
      <w:r w:rsidR="00FB0C8B">
        <w:t xml:space="preserve">their </w:t>
      </w:r>
      <w:r w:rsidRPr="00D11611">
        <w:t xml:space="preserve">ageing related </w:t>
      </w:r>
      <w:r w:rsidR="00FB0C8B">
        <w:t>care needs</w:t>
      </w:r>
      <w:r w:rsidRPr="00D11611">
        <w:t>.</w:t>
      </w:r>
    </w:p>
    <w:p w14:paraId="27AEB23E" w14:textId="662F0026" w:rsidR="00E16CAB" w:rsidRDefault="00C815E2" w:rsidP="007A189D">
      <w:pPr>
        <w:pStyle w:val="Dotpoints"/>
        <w:ind w:left="714" w:hanging="357"/>
      </w:pPr>
      <w:r>
        <w:t>However,</w:t>
      </w:r>
      <w:r w:rsidR="009353E8">
        <w:t xml:space="preserve"> </w:t>
      </w:r>
      <w:r w:rsidR="00DF7A20">
        <w:t>people with</w:t>
      </w:r>
      <w:r w:rsidR="001576D8">
        <w:t xml:space="preserve"> a</w:t>
      </w:r>
      <w:r w:rsidR="00DF7A20">
        <w:t xml:space="preserve"> disability </w:t>
      </w:r>
      <w:r w:rsidR="00E16CAB">
        <w:t xml:space="preserve">who are not eligible for the </w:t>
      </w:r>
      <w:r w:rsidR="006853C6">
        <w:t>National Disability Insurance Scheme (</w:t>
      </w:r>
      <w:r w:rsidR="00E16CAB">
        <w:t>NDIS</w:t>
      </w:r>
      <w:r w:rsidR="006853C6">
        <w:t>)</w:t>
      </w:r>
      <w:r w:rsidR="00E16CAB">
        <w:t xml:space="preserve"> may access the HCP Program to support functional needs related to their disability. </w:t>
      </w:r>
    </w:p>
    <w:p w14:paraId="752AEA8D" w14:textId="4812F4F3" w:rsidR="00F152B9" w:rsidRDefault="00E16CAB" w:rsidP="007A189D">
      <w:pPr>
        <w:pStyle w:val="Dotpoints"/>
        <w:ind w:left="714" w:hanging="357"/>
      </w:pPr>
      <w:r>
        <w:t xml:space="preserve">Additionally, older people with a chronic disease </w:t>
      </w:r>
      <w:r w:rsidR="00B348B8">
        <w:t xml:space="preserve">may be </w:t>
      </w:r>
      <w:r>
        <w:t>able to access additional support services such as allied health under a HCP</w:t>
      </w:r>
      <w:r w:rsidR="00F152B9">
        <w:t xml:space="preserve">, noting they should </w:t>
      </w:r>
      <w:r w:rsidR="0095770F">
        <w:t xml:space="preserve">first </w:t>
      </w:r>
      <w:r w:rsidR="00F152B9">
        <w:t xml:space="preserve">seek support </w:t>
      </w:r>
      <w:r w:rsidR="0095770F">
        <w:t xml:space="preserve">through their GP in developing a </w:t>
      </w:r>
      <w:r w:rsidR="00F152B9" w:rsidRPr="00460339">
        <w:t>Medicare fund</w:t>
      </w:r>
      <w:r w:rsidR="00F152B9">
        <w:t>ed</w:t>
      </w:r>
      <w:r w:rsidR="00F152B9" w:rsidRPr="00460339">
        <w:t xml:space="preserve"> Chronic Disease Management (CDM) plan</w:t>
      </w:r>
      <w:r w:rsidR="00F152B9">
        <w:t>.</w:t>
      </w:r>
    </w:p>
    <w:p w14:paraId="354B0514" w14:textId="337CD4D3" w:rsidR="00DF7A20" w:rsidRDefault="00011DA9" w:rsidP="007A1A45">
      <w:pPr>
        <w:pStyle w:val="Dotpoints"/>
        <w:ind w:left="714" w:hanging="357"/>
      </w:pPr>
      <w:r w:rsidRPr="00D11611">
        <w:t xml:space="preserve">To determine eligibility, an </w:t>
      </w:r>
      <w:r w:rsidR="00BF3448">
        <w:t>aged care assessor</w:t>
      </w:r>
      <w:r w:rsidR="00DF7A20" w:rsidRPr="00D11611">
        <w:t xml:space="preserve"> </w:t>
      </w:r>
      <w:r w:rsidRPr="00D11611">
        <w:t xml:space="preserve">will need to identify that a person’s care needs cannot be met through other </w:t>
      </w:r>
      <w:r w:rsidR="00B348B8">
        <w:t>g</w:t>
      </w:r>
      <w:r w:rsidRPr="00D11611">
        <w:t>overnment programs</w:t>
      </w:r>
      <w:r w:rsidR="00FC36DD">
        <w:t xml:space="preserve"> and that aged care </w:t>
      </w:r>
      <w:r w:rsidR="388D30A1">
        <w:t>services are</w:t>
      </w:r>
      <w:r w:rsidR="00FC36DD">
        <w:t xml:space="preserve"> required to </w:t>
      </w:r>
      <w:r w:rsidR="00894D7C">
        <w:t>meet their care needs</w:t>
      </w:r>
      <w:r w:rsidR="007A1A45">
        <w:t>.</w:t>
      </w:r>
      <w:r w:rsidR="00FC36DD" w:rsidRPr="00FC36DD">
        <w:t xml:space="preserve"> </w:t>
      </w:r>
      <w:r w:rsidR="00FC36DD">
        <w:t xml:space="preserve"> </w:t>
      </w:r>
    </w:p>
    <w:p w14:paraId="7D825FD8" w14:textId="56FD645D" w:rsidR="00A27E82" w:rsidRPr="007A189D" w:rsidRDefault="00011DA9" w:rsidP="00CC6D1A">
      <w:pPr>
        <w:pStyle w:val="ListParagraph"/>
        <w:numPr>
          <w:ilvl w:val="0"/>
          <w:numId w:val="5"/>
        </w:numPr>
        <w:spacing w:before="0" w:after="160" w:line="257" w:lineRule="auto"/>
        <w:ind w:left="714" w:hanging="357"/>
        <w:contextualSpacing w:val="0"/>
        <w:rPr>
          <w:lang w:val="en-GB"/>
        </w:rPr>
      </w:pPr>
      <w:r w:rsidRPr="00D11611">
        <w:t>P</w:t>
      </w:r>
      <w:r w:rsidR="00EC5053" w:rsidRPr="00D11611">
        <w:t xml:space="preserve">roviders must meet the care needs and goals of </w:t>
      </w:r>
      <w:r w:rsidRPr="00D11611">
        <w:t>all care recipients</w:t>
      </w:r>
      <w:r w:rsidR="00EC5053" w:rsidRPr="00D11611">
        <w:t xml:space="preserve"> based on the outcome of their </w:t>
      </w:r>
      <w:r w:rsidR="00BF3448">
        <w:t>aged care</w:t>
      </w:r>
      <w:r w:rsidR="00BF3448" w:rsidRPr="00D11611">
        <w:t xml:space="preserve"> </w:t>
      </w:r>
      <w:r w:rsidR="00EC5053" w:rsidRPr="00D11611">
        <w:t>assessment</w:t>
      </w:r>
      <w:r w:rsidR="00FC36DD">
        <w:t xml:space="preserve"> and the provider’s ongoing care planning obligations</w:t>
      </w:r>
      <w:r w:rsidRPr="00D11611">
        <w:t>.</w:t>
      </w:r>
    </w:p>
    <w:p w14:paraId="01FCC88A" w14:textId="3857C0DE" w:rsidR="00A24C06" w:rsidRPr="007C1CC4" w:rsidRDefault="00524F6A" w:rsidP="007C1CC4">
      <w:pPr>
        <w:pStyle w:val="Heading2"/>
      </w:pPr>
      <w:bookmarkStart w:id="2" w:name="Section_2"/>
      <w:r w:rsidRPr="007C1CC4">
        <w:t>Assess</w:t>
      </w:r>
      <w:r w:rsidR="00332848" w:rsidRPr="007C1CC4">
        <w:t>ing</w:t>
      </w:r>
      <w:r w:rsidRPr="007C1CC4">
        <w:t>, recommending and prescribing</w:t>
      </w:r>
    </w:p>
    <w:bookmarkEnd w:id="2"/>
    <w:p w14:paraId="167528C2" w14:textId="52002916" w:rsidR="00EC5A2A" w:rsidRPr="004935B6" w:rsidRDefault="00907E67" w:rsidP="007A189D">
      <w:pPr>
        <w:pStyle w:val="Heading4"/>
        <w:numPr>
          <w:ilvl w:val="0"/>
          <w:numId w:val="50"/>
        </w:numPr>
      </w:pPr>
      <w:r>
        <w:t xml:space="preserve">Does a </w:t>
      </w:r>
      <w:r w:rsidR="00F76C7B">
        <w:t xml:space="preserve">care recipient </w:t>
      </w:r>
      <w:r>
        <w:t xml:space="preserve">need to be reassessed every time their needs change? </w:t>
      </w:r>
    </w:p>
    <w:p w14:paraId="27A9590B" w14:textId="7CFA7E9B" w:rsidR="00EC5A2A" w:rsidRDefault="00EC5A2A" w:rsidP="00CC6D1A">
      <w:pPr>
        <w:pStyle w:val="ListParagraph"/>
        <w:numPr>
          <w:ilvl w:val="0"/>
          <w:numId w:val="5"/>
        </w:numPr>
        <w:spacing w:before="0" w:after="160" w:line="257" w:lineRule="auto"/>
        <w:ind w:left="714" w:hanging="357"/>
        <w:contextualSpacing w:val="0"/>
        <w:rPr>
          <w:lang w:eastAsia="en-AU"/>
        </w:rPr>
      </w:pPr>
      <w:r>
        <w:rPr>
          <w:lang w:eastAsia="en-AU"/>
        </w:rPr>
        <w:t>When</w:t>
      </w:r>
      <w:r w:rsidRPr="004935B6">
        <w:rPr>
          <w:lang w:eastAsia="en-AU"/>
        </w:rPr>
        <w:t xml:space="preserve"> </w:t>
      </w:r>
      <w:r w:rsidR="00907E67">
        <w:rPr>
          <w:lang w:eastAsia="en-AU"/>
        </w:rPr>
        <w:t>a person first</w:t>
      </w:r>
      <w:r w:rsidRPr="004935B6">
        <w:rPr>
          <w:lang w:eastAsia="en-AU"/>
        </w:rPr>
        <w:t xml:space="preserve"> enter</w:t>
      </w:r>
      <w:r w:rsidR="00907E67">
        <w:rPr>
          <w:lang w:eastAsia="en-AU"/>
        </w:rPr>
        <w:t>s</w:t>
      </w:r>
      <w:r w:rsidRPr="004935B6">
        <w:rPr>
          <w:lang w:eastAsia="en-AU"/>
        </w:rPr>
        <w:t xml:space="preserve"> the program, they </w:t>
      </w:r>
      <w:r w:rsidR="00907E67">
        <w:rPr>
          <w:lang w:eastAsia="en-AU"/>
        </w:rPr>
        <w:t xml:space="preserve">will </w:t>
      </w:r>
      <w:r w:rsidRPr="004935B6">
        <w:rPr>
          <w:lang w:eastAsia="en-AU"/>
        </w:rPr>
        <w:t xml:space="preserve">get a formal assessment by an </w:t>
      </w:r>
      <w:r w:rsidR="00BF3448">
        <w:t>aged care assessor</w:t>
      </w:r>
      <w:r>
        <w:rPr>
          <w:lang w:eastAsia="en-AU"/>
        </w:rPr>
        <w:t xml:space="preserve"> who will </w:t>
      </w:r>
      <w:r w:rsidRPr="004935B6">
        <w:rPr>
          <w:lang w:eastAsia="en-AU"/>
        </w:rPr>
        <w:t xml:space="preserve">recommend what care and services </w:t>
      </w:r>
      <w:r w:rsidR="00907E67">
        <w:rPr>
          <w:lang w:eastAsia="en-AU"/>
        </w:rPr>
        <w:t>they</w:t>
      </w:r>
      <w:r w:rsidRPr="004935B6">
        <w:rPr>
          <w:lang w:eastAsia="en-AU"/>
        </w:rPr>
        <w:t xml:space="preserve"> require. </w:t>
      </w:r>
    </w:p>
    <w:p w14:paraId="3B740445" w14:textId="21FD6E79" w:rsidR="0039287E" w:rsidRDefault="00F152B9" w:rsidP="7AB125F6">
      <w:pPr>
        <w:pStyle w:val="ListParagraph"/>
        <w:numPr>
          <w:ilvl w:val="0"/>
          <w:numId w:val="5"/>
        </w:numPr>
        <w:spacing w:before="0" w:after="160" w:line="257" w:lineRule="auto"/>
        <w:ind w:left="714" w:hanging="357"/>
        <w:rPr>
          <w:lang w:eastAsia="en-AU"/>
        </w:rPr>
      </w:pPr>
      <w:r w:rsidRPr="3A234C78">
        <w:rPr>
          <w:lang w:eastAsia="en-AU"/>
        </w:rPr>
        <w:t>A</w:t>
      </w:r>
      <w:r w:rsidR="00EC5A2A" w:rsidRPr="3A234C78">
        <w:rPr>
          <w:lang w:eastAsia="en-AU"/>
        </w:rPr>
        <w:t>s a care recipient's needs change</w:t>
      </w:r>
      <w:r w:rsidR="0039287E" w:rsidRPr="3A234C78">
        <w:rPr>
          <w:lang w:eastAsia="en-AU"/>
        </w:rPr>
        <w:t xml:space="preserve"> (</w:t>
      </w:r>
      <w:r w:rsidR="00C8061F" w:rsidRPr="3A234C78">
        <w:rPr>
          <w:lang w:eastAsia="en-AU"/>
        </w:rPr>
        <w:t>e.g.,</w:t>
      </w:r>
      <w:r w:rsidR="0039287E" w:rsidRPr="3A234C78">
        <w:rPr>
          <w:lang w:eastAsia="en-AU"/>
        </w:rPr>
        <w:t xml:space="preserve"> due to mobility decline</w:t>
      </w:r>
      <w:r w:rsidR="00315A99" w:rsidRPr="3A234C78">
        <w:rPr>
          <w:lang w:eastAsia="en-AU"/>
        </w:rPr>
        <w:t xml:space="preserve"> or</w:t>
      </w:r>
      <w:r w:rsidR="0039287E" w:rsidRPr="3A234C78">
        <w:rPr>
          <w:lang w:eastAsia="en-AU"/>
        </w:rPr>
        <w:t xml:space="preserve"> </w:t>
      </w:r>
      <w:r w:rsidR="3B58B61F" w:rsidRPr="3A234C78">
        <w:rPr>
          <w:lang w:eastAsia="en-AU"/>
        </w:rPr>
        <w:t>ageing related functional decline</w:t>
      </w:r>
      <w:r w:rsidR="0039287E" w:rsidRPr="3A234C78">
        <w:rPr>
          <w:lang w:eastAsia="en-AU"/>
        </w:rPr>
        <w:t>)</w:t>
      </w:r>
      <w:r w:rsidR="00EC5A2A" w:rsidRPr="3A234C78">
        <w:rPr>
          <w:lang w:eastAsia="en-AU"/>
        </w:rPr>
        <w:t xml:space="preserve">, </w:t>
      </w:r>
      <w:r w:rsidR="00E957B5" w:rsidRPr="3A234C78">
        <w:rPr>
          <w:lang w:eastAsia="en-AU"/>
        </w:rPr>
        <w:t xml:space="preserve">the care manager and/or </w:t>
      </w:r>
      <w:r w:rsidR="00EC5A2A" w:rsidRPr="3A234C78">
        <w:rPr>
          <w:lang w:eastAsia="en-AU"/>
        </w:rPr>
        <w:t xml:space="preserve">a treating health professional may </w:t>
      </w:r>
      <w:r w:rsidR="00E957B5" w:rsidRPr="3A234C78">
        <w:rPr>
          <w:lang w:eastAsia="en-AU"/>
        </w:rPr>
        <w:t>identify the requirement for</w:t>
      </w:r>
      <w:r w:rsidR="00EC5A2A" w:rsidRPr="3A234C78">
        <w:rPr>
          <w:lang w:eastAsia="en-AU"/>
        </w:rPr>
        <w:t xml:space="preserve"> additional supports, services or equipment</w:t>
      </w:r>
      <w:r w:rsidR="0039287E" w:rsidRPr="3A234C78">
        <w:rPr>
          <w:lang w:eastAsia="en-AU"/>
        </w:rPr>
        <w:t xml:space="preserve">. </w:t>
      </w:r>
    </w:p>
    <w:p w14:paraId="26C9C82D" w14:textId="45D35700" w:rsidR="00EC5A2A" w:rsidRDefault="0039287E" w:rsidP="00CC6D1A">
      <w:pPr>
        <w:pStyle w:val="ListParagraph"/>
        <w:numPr>
          <w:ilvl w:val="0"/>
          <w:numId w:val="5"/>
        </w:numPr>
        <w:spacing w:before="0" w:after="160" w:line="257" w:lineRule="auto"/>
        <w:ind w:left="714" w:hanging="357"/>
        <w:contextualSpacing w:val="0"/>
        <w:rPr>
          <w:lang w:eastAsia="en-AU"/>
        </w:rPr>
      </w:pPr>
      <w:r>
        <w:rPr>
          <w:lang w:eastAsia="en-AU"/>
        </w:rPr>
        <w:lastRenderedPageBreak/>
        <w:t xml:space="preserve">This </w:t>
      </w:r>
      <w:r w:rsidR="00EC5A2A">
        <w:rPr>
          <w:lang w:eastAsia="en-AU"/>
        </w:rPr>
        <w:t>may require a reassessment</w:t>
      </w:r>
      <w:r w:rsidR="005B798D">
        <w:rPr>
          <w:lang w:eastAsia="en-AU"/>
        </w:rPr>
        <w:t xml:space="preserve"> </w:t>
      </w:r>
      <w:r w:rsidR="009675B3">
        <w:rPr>
          <w:lang w:eastAsia="en-AU"/>
        </w:rPr>
        <w:t>if the care recipient’s needs have changed to the extent that they need a higher package level</w:t>
      </w:r>
      <w:r w:rsidR="00EC5A2A">
        <w:rPr>
          <w:lang w:eastAsia="en-AU"/>
        </w:rPr>
        <w:t>.</w:t>
      </w:r>
      <w:r w:rsidR="009675B3">
        <w:rPr>
          <w:lang w:eastAsia="en-AU"/>
        </w:rPr>
        <w:t xml:space="preserve"> If new needs can be met within available funding, an </w:t>
      </w:r>
      <w:r w:rsidR="00EE7CB6">
        <w:rPr>
          <w:lang w:eastAsia="en-AU"/>
        </w:rPr>
        <w:t>aged care re</w:t>
      </w:r>
      <w:r w:rsidR="009675B3">
        <w:rPr>
          <w:lang w:eastAsia="en-AU"/>
        </w:rPr>
        <w:t xml:space="preserve">assessment is </w:t>
      </w:r>
      <w:r w:rsidR="004B13F9">
        <w:rPr>
          <w:lang w:eastAsia="en-AU"/>
        </w:rPr>
        <w:t>un</w:t>
      </w:r>
      <w:r w:rsidR="009675B3">
        <w:rPr>
          <w:lang w:eastAsia="en-AU"/>
        </w:rPr>
        <w:t>necessary.</w:t>
      </w:r>
    </w:p>
    <w:p w14:paraId="6DE3388A" w14:textId="509B60F0" w:rsidR="00FC36DD" w:rsidRDefault="00FC36DD" w:rsidP="52B9294F">
      <w:pPr>
        <w:pStyle w:val="ListParagraph"/>
        <w:numPr>
          <w:ilvl w:val="0"/>
          <w:numId w:val="5"/>
        </w:numPr>
        <w:spacing w:before="0" w:after="160" w:line="257" w:lineRule="auto"/>
        <w:ind w:left="714" w:hanging="357"/>
        <w:rPr>
          <w:lang w:eastAsia="en-AU"/>
        </w:rPr>
      </w:pPr>
      <w:r w:rsidRPr="52B9294F">
        <w:rPr>
          <w:lang w:eastAsia="en-AU"/>
        </w:rPr>
        <w:t xml:space="preserve">Providers have ongoing care planning and assessment obligations. More information on care planning and assessment is on pg. 13 of </w:t>
      </w:r>
      <w:hyperlink r:id="rId16" w:history="1">
        <w:r w:rsidRPr="52B9294F">
          <w:rPr>
            <w:rStyle w:val="Hyperlink"/>
            <w:lang w:eastAsia="en-AU"/>
          </w:rPr>
          <w:t>Quality and Safety in Home Services – 5 Key Areas of Risk (agedcarequality.gov.au)</w:t>
        </w:r>
      </w:hyperlink>
      <w:r w:rsidR="4A5BFFE8" w:rsidRPr="52B9294F">
        <w:rPr>
          <w:lang w:eastAsia="en-AU"/>
        </w:rPr>
        <w:t xml:space="preserve"> and in </w:t>
      </w:r>
      <w:r w:rsidR="77EE0FA2" w:rsidRPr="52B9294F">
        <w:rPr>
          <w:lang w:eastAsia="en-AU"/>
        </w:rPr>
        <w:t xml:space="preserve">Chapter 7 of the </w:t>
      </w:r>
      <w:hyperlink r:id="rId17" w:history="1">
        <w:r w:rsidR="003C327A" w:rsidRPr="003C327A">
          <w:rPr>
            <w:rStyle w:val="Hyperlink"/>
            <w:lang w:eastAsia="en-AU"/>
          </w:rPr>
          <w:t>HCP Provider Manual</w:t>
        </w:r>
      </w:hyperlink>
      <w:r w:rsidRPr="52B9294F">
        <w:rPr>
          <w:lang w:eastAsia="en-AU"/>
        </w:rPr>
        <w:t xml:space="preserve">. </w:t>
      </w:r>
    </w:p>
    <w:p w14:paraId="7C99E6D5" w14:textId="4561CC94" w:rsidR="00CE16B7" w:rsidRDefault="009D26D1" w:rsidP="007A189D">
      <w:pPr>
        <w:pStyle w:val="Heading4"/>
        <w:numPr>
          <w:ilvl w:val="0"/>
          <w:numId w:val="50"/>
        </w:numPr>
      </w:pPr>
      <w:r>
        <w:t xml:space="preserve">Who </w:t>
      </w:r>
      <w:proofErr w:type="gramStart"/>
      <w:r>
        <w:t>is</w:t>
      </w:r>
      <w:r w:rsidR="00CE16B7">
        <w:t xml:space="preserve"> able to</w:t>
      </w:r>
      <w:proofErr w:type="gramEnd"/>
      <w:r w:rsidR="00CE16B7">
        <w:t xml:space="preserve"> prescribe or recommend services, supports or items?</w:t>
      </w:r>
    </w:p>
    <w:p w14:paraId="2D26AB75" w14:textId="1610FD0A" w:rsidR="00CE16B7" w:rsidRDefault="00167E45" w:rsidP="00CC6D1A">
      <w:pPr>
        <w:pStyle w:val="ListParagraph"/>
        <w:numPr>
          <w:ilvl w:val="0"/>
          <w:numId w:val="5"/>
        </w:numPr>
        <w:spacing w:before="0" w:after="160" w:line="257" w:lineRule="auto"/>
        <w:ind w:left="714" w:hanging="357"/>
        <w:contextualSpacing w:val="0"/>
      </w:pPr>
      <w:r w:rsidRPr="00D11611">
        <w:t>A</w:t>
      </w:r>
      <w:r w:rsidR="00CE16B7" w:rsidRPr="007A189D">
        <w:t xml:space="preserve"> </w:t>
      </w:r>
      <w:r w:rsidR="002641FE">
        <w:t xml:space="preserve">range of </w:t>
      </w:r>
      <w:r w:rsidRPr="00D11611">
        <w:t>health professional</w:t>
      </w:r>
      <w:r w:rsidR="0039287E">
        <w:t>s</w:t>
      </w:r>
      <w:r w:rsidRPr="00D11611">
        <w:t xml:space="preserve"> </w:t>
      </w:r>
      <w:r w:rsidR="00CE16B7" w:rsidRPr="007A189D">
        <w:t xml:space="preserve">can </w:t>
      </w:r>
      <w:r w:rsidR="00CE16B7" w:rsidRPr="00D11611">
        <w:t>prescrib</w:t>
      </w:r>
      <w:r w:rsidR="00CE16B7" w:rsidRPr="007A189D">
        <w:t xml:space="preserve">e or recommend services, supports and items </w:t>
      </w:r>
      <w:r w:rsidR="00907E67">
        <w:t xml:space="preserve">to be included </w:t>
      </w:r>
      <w:r w:rsidR="00CE16B7" w:rsidRPr="007A189D">
        <w:t xml:space="preserve">as part of </w:t>
      </w:r>
      <w:r w:rsidR="00907E67">
        <w:t>a</w:t>
      </w:r>
      <w:r w:rsidR="00CE16B7" w:rsidRPr="007A189D">
        <w:t xml:space="preserve"> </w:t>
      </w:r>
      <w:r w:rsidR="00C44723">
        <w:t>HCP</w:t>
      </w:r>
      <w:r w:rsidR="005D2803">
        <w:t>, noting that not all services require a prescription</w:t>
      </w:r>
      <w:r w:rsidR="00CE16B7" w:rsidRPr="007A189D">
        <w:t xml:space="preserve">. </w:t>
      </w:r>
    </w:p>
    <w:p w14:paraId="554F2E0A" w14:textId="7701923A" w:rsidR="00167E45" w:rsidRPr="00D11611" w:rsidRDefault="00167E45" w:rsidP="00CC6D1A">
      <w:pPr>
        <w:pStyle w:val="ListParagraph"/>
        <w:numPr>
          <w:ilvl w:val="0"/>
          <w:numId w:val="5"/>
        </w:numPr>
        <w:spacing w:before="0" w:after="160" w:line="257" w:lineRule="auto"/>
        <w:ind w:left="714" w:hanging="357"/>
        <w:contextualSpacing w:val="0"/>
      </w:pPr>
      <w:r w:rsidRPr="00D11611">
        <w:t xml:space="preserve">This </w:t>
      </w:r>
      <w:r w:rsidR="00E2387D" w:rsidRPr="00D11611">
        <w:t>may include</w:t>
      </w:r>
      <w:r w:rsidRPr="00D11611">
        <w:t>:</w:t>
      </w:r>
    </w:p>
    <w:p w14:paraId="59A611CB" w14:textId="55F5E719" w:rsidR="00167E45" w:rsidRPr="007A189D" w:rsidRDefault="0039287E" w:rsidP="007C1CC4">
      <w:pPr>
        <w:pStyle w:val="Subpoints"/>
        <w:ind w:left="1417" w:hanging="425"/>
      </w:pPr>
      <w:r>
        <w:t>a</w:t>
      </w:r>
      <w:r w:rsidR="002641FE">
        <w:t xml:space="preserve">n </w:t>
      </w:r>
      <w:r w:rsidR="002A75CA">
        <w:t xml:space="preserve">aged care </w:t>
      </w:r>
      <w:r w:rsidR="002641FE">
        <w:t xml:space="preserve">assessor </w:t>
      </w:r>
      <w:r w:rsidR="00167E45" w:rsidRPr="007A189D">
        <w:t xml:space="preserve">at an initial assessment </w:t>
      </w:r>
      <w:r w:rsidR="009108AB">
        <w:t xml:space="preserve">or reassessment </w:t>
      </w:r>
      <w:r w:rsidR="00167E45" w:rsidRPr="007A189D">
        <w:t xml:space="preserve">for </w:t>
      </w:r>
      <w:r w:rsidR="00B95951" w:rsidRPr="00D11611">
        <w:t>the</w:t>
      </w:r>
      <w:r w:rsidR="00167E45" w:rsidRPr="007A189D">
        <w:t xml:space="preserve"> </w:t>
      </w:r>
      <w:r w:rsidR="00525AB6" w:rsidRPr="00D11611">
        <w:t xml:space="preserve">HCP </w:t>
      </w:r>
      <w:r>
        <w:t>P</w:t>
      </w:r>
      <w:r w:rsidR="00167E45" w:rsidRPr="007A189D">
        <w:t xml:space="preserve">rogram </w:t>
      </w:r>
    </w:p>
    <w:p w14:paraId="1570DA7E" w14:textId="4CAF0083" w:rsidR="00167E45" w:rsidRPr="007A189D" w:rsidRDefault="0039287E" w:rsidP="007C1CC4">
      <w:pPr>
        <w:pStyle w:val="Subpoints"/>
        <w:ind w:left="1417" w:hanging="425"/>
      </w:pPr>
      <w:r>
        <w:t>a t</w:t>
      </w:r>
      <w:r w:rsidR="00E2387D" w:rsidRPr="007A189D">
        <w:t>reating medical practitioner</w:t>
      </w:r>
      <w:r w:rsidR="00A24C06" w:rsidRPr="00D11611">
        <w:t xml:space="preserve">, such as a GP or </w:t>
      </w:r>
      <w:r w:rsidR="00E2387D" w:rsidRPr="007A189D">
        <w:t>specialist</w:t>
      </w:r>
    </w:p>
    <w:p w14:paraId="257AC740" w14:textId="3822F14D" w:rsidR="00167E45" w:rsidRPr="007A189D" w:rsidRDefault="0039287E" w:rsidP="007C1CC4">
      <w:pPr>
        <w:pStyle w:val="Subpoints"/>
        <w:ind w:left="1417" w:hanging="425"/>
      </w:pPr>
      <w:r>
        <w:t>a R</w:t>
      </w:r>
      <w:r w:rsidR="00167E45" w:rsidRPr="007A189D">
        <w:t xml:space="preserve">egistered </w:t>
      </w:r>
      <w:r w:rsidR="00B95951" w:rsidRPr="00D11611">
        <w:t>N</w:t>
      </w:r>
      <w:r w:rsidR="00B95951" w:rsidRPr="007A189D">
        <w:t>urse</w:t>
      </w:r>
      <w:r w:rsidR="00A24C06" w:rsidRPr="00D11611">
        <w:t xml:space="preserve"> (RN)</w:t>
      </w:r>
    </w:p>
    <w:p w14:paraId="723AB3EB" w14:textId="4E2C0A58" w:rsidR="00167E45" w:rsidRPr="00554A4E" w:rsidRDefault="0039287E" w:rsidP="007C1CC4">
      <w:pPr>
        <w:pStyle w:val="Subpoints"/>
        <w:ind w:left="1417" w:hanging="425"/>
      </w:pPr>
      <w:r>
        <w:t>a r</w:t>
      </w:r>
      <w:r w:rsidR="009D26D1" w:rsidRPr="00554A4E">
        <w:t>egistered a</w:t>
      </w:r>
      <w:r w:rsidR="00167E45" w:rsidRPr="007A189D">
        <w:t>llied health professional</w:t>
      </w:r>
      <w:r w:rsidR="00B95951" w:rsidRPr="00554A4E">
        <w:t xml:space="preserve">, such as </w:t>
      </w:r>
      <w:r>
        <w:t xml:space="preserve">an </w:t>
      </w:r>
      <w:r w:rsidR="00167E45" w:rsidRPr="007A189D">
        <w:t>occupational therapist, physiotherapist</w:t>
      </w:r>
      <w:r w:rsidR="00A24C06" w:rsidRPr="00554A4E">
        <w:t xml:space="preserve">, </w:t>
      </w:r>
      <w:r w:rsidR="00167E45" w:rsidRPr="007A189D">
        <w:t>exercise physiologist, speech pathologist</w:t>
      </w:r>
      <w:r w:rsidR="005D2803">
        <w:t xml:space="preserve">, </w:t>
      </w:r>
      <w:r w:rsidR="00167E45" w:rsidRPr="007A189D">
        <w:t>podiatrist</w:t>
      </w:r>
      <w:r w:rsidR="00E2387D" w:rsidRPr="007A189D">
        <w:t>,</w:t>
      </w:r>
      <w:r w:rsidR="00167E45" w:rsidRPr="007A189D">
        <w:t xml:space="preserve"> etc.</w:t>
      </w:r>
    </w:p>
    <w:p w14:paraId="40BF66FE" w14:textId="092FD9F3" w:rsidR="00554A4E" w:rsidRPr="00554A4E" w:rsidRDefault="00554A4E" w:rsidP="00CC6D1A">
      <w:pPr>
        <w:pStyle w:val="ListParagraph"/>
        <w:numPr>
          <w:ilvl w:val="0"/>
          <w:numId w:val="5"/>
        </w:numPr>
        <w:spacing w:before="0" w:after="160" w:line="257" w:lineRule="auto"/>
        <w:ind w:left="714" w:hanging="357"/>
        <w:contextualSpacing w:val="0"/>
      </w:pPr>
      <w:r w:rsidRPr="007A189D">
        <w:rPr>
          <w:rFonts w:eastAsia="Calibri" w:cs="Arial"/>
        </w:rPr>
        <w:t xml:space="preserve">The health professional must have </w:t>
      </w:r>
      <w:r w:rsidR="00DA7412">
        <w:rPr>
          <w:rFonts w:eastAsia="Calibri" w:cs="Arial"/>
        </w:rPr>
        <w:t xml:space="preserve">qualifications and </w:t>
      </w:r>
      <w:r w:rsidRPr="007A189D">
        <w:rPr>
          <w:rFonts w:eastAsia="Calibri" w:cs="Arial"/>
        </w:rPr>
        <w:t>experience within their relevant field</w:t>
      </w:r>
      <w:r w:rsidR="0039287E">
        <w:t xml:space="preserve">. </w:t>
      </w:r>
      <w:r w:rsidR="0039287E" w:rsidRPr="0039287E">
        <w:t xml:space="preserve">Allied health professionals must be registered with </w:t>
      </w:r>
      <w:r w:rsidR="00DA7412">
        <w:t xml:space="preserve">the </w:t>
      </w:r>
      <w:r w:rsidR="0039287E" w:rsidRPr="0039287E">
        <w:t>Australian Health Practitioner Regulation Agency (</w:t>
      </w:r>
      <w:proofErr w:type="spellStart"/>
      <w:r w:rsidR="0039287E" w:rsidRPr="0039287E">
        <w:t>Ahpra</w:t>
      </w:r>
      <w:proofErr w:type="spellEnd"/>
      <w:r w:rsidR="0039287E" w:rsidRPr="0039287E">
        <w:t xml:space="preserve">) or another national </w:t>
      </w:r>
      <w:r w:rsidR="003B75FB">
        <w:t xml:space="preserve">self-regulated </w:t>
      </w:r>
      <w:r w:rsidR="0039287E" w:rsidRPr="0039287E">
        <w:t xml:space="preserve">professional association. </w:t>
      </w:r>
    </w:p>
    <w:p w14:paraId="74F40ABF" w14:textId="4A9AFE1D" w:rsidR="00554A4E" w:rsidRPr="00554A4E" w:rsidRDefault="00554A4E" w:rsidP="00CC6D1A">
      <w:pPr>
        <w:pStyle w:val="ListParagraph"/>
        <w:numPr>
          <w:ilvl w:val="0"/>
          <w:numId w:val="5"/>
        </w:numPr>
        <w:spacing w:before="0" w:after="160" w:line="257" w:lineRule="auto"/>
        <w:ind w:left="714" w:hanging="357"/>
        <w:contextualSpacing w:val="0"/>
      </w:pPr>
      <w:r w:rsidRPr="00E84BBC">
        <w:t>A</w:t>
      </w:r>
      <w:r w:rsidR="002641FE" w:rsidRPr="00E84BBC">
        <w:t xml:space="preserve"> prescri</w:t>
      </w:r>
      <w:r w:rsidRPr="00E84BBC">
        <w:t>ption</w:t>
      </w:r>
      <w:r w:rsidR="002641FE" w:rsidRPr="00E84BBC">
        <w:t xml:space="preserve"> for services</w:t>
      </w:r>
      <w:r w:rsidRPr="00E84BBC">
        <w:t>,</w:t>
      </w:r>
      <w:r w:rsidR="002641FE" w:rsidRPr="00E84BBC">
        <w:t xml:space="preserve"> supports </w:t>
      </w:r>
      <w:r w:rsidRPr="00E84BBC">
        <w:t>and items must be within the scope of the health professional</w:t>
      </w:r>
      <w:r w:rsidR="0039287E">
        <w:t>’s</w:t>
      </w:r>
      <w:r w:rsidRPr="00E84BBC">
        <w:t xml:space="preserve"> area of practice</w:t>
      </w:r>
      <w:r w:rsidR="002641FE" w:rsidRPr="00E84BBC">
        <w:t>.</w:t>
      </w:r>
      <w:r w:rsidR="0039287E">
        <w:t xml:space="preserve"> </w:t>
      </w:r>
      <w:r w:rsidR="002641FE" w:rsidRPr="00554A4E">
        <w:t>For example, a dietician can advise on nutrition, hydration, meal preparation and diet</w:t>
      </w:r>
      <w:r w:rsidR="0039287E">
        <w:t xml:space="preserve">. </w:t>
      </w:r>
      <w:r w:rsidR="005D2803">
        <w:t>Examples are</w:t>
      </w:r>
      <w:r w:rsidRPr="00554A4E">
        <w:t xml:space="preserve"> in the table below. </w:t>
      </w:r>
    </w:p>
    <w:tbl>
      <w:tblPr>
        <w:tblStyle w:val="TableGrid"/>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1E45A3" w:rsidRPr="00886257" w14:paraId="23E71781" w14:textId="77777777" w:rsidTr="006759D6">
        <w:trPr>
          <w:tblHeader/>
        </w:trPr>
        <w:tc>
          <w:tcPr>
            <w:tcW w:w="3261" w:type="dxa"/>
            <w:shd w:val="clear" w:color="auto" w:fill="002060"/>
            <w:hideMark/>
          </w:tcPr>
          <w:p w14:paraId="4077FEE3" w14:textId="39490E70" w:rsidR="001E45A3" w:rsidRPr="006A1C30" w:rsidRDefault="00A722DC" w:rsidP="006A1C30">
            <w:pPr>
              <w:spacing w:line="240" w:lineRule="auto"/>
              <w:rPr>
                <w:rFonts w:cs="Arial"/>
                <w:b/>
                <w:bCs/>
              </w:rPr>
            </w:pPr>
            <w:r>
              <w:rPr>
                <w:rFonts w:cs="Arial"/>
                <w:b/>
                <w:bCs/>
              </w:rPr>
              <w:t>T</w:t>
            </w:r>
            <w:r w:rsidR="001E45A3" w:rsidRPr="006A1C30">
              <w:rPr>
                <w:rFonts w:cs="Arial"/>
                <w:b/>
                <w:bCs/>
              </w:rPr>
              <w:t>ype of service, support or item</w:t>
            </w:r>
          </w:p>
        </w:tc>
        <w:tc>
          <w:tcPr>
            <w:tcW w:w="6095" w:type="dxa"/>
            <w:shd w:val="clear" w:color="auto" w:fill="002060"/>
            <w:hideMark/>
          </w:tcPr>
          <w:p w14:paraId="567A10E5" w14:textId="77777777" w:rsidR="001E45A3" w:rsidRPr="006A1C30" w:rsidRDefault="001E45A3" w:rsidP="006A1C30">
            <w:pPr>
              <w:spacing w:line="240" w:lineRule="auto"/>
              <w:rPr>
                <w:rFonts w:cs="Arial"/>
                <w:b/>
                <w:bCs/>
              </w:rPr>
            </w:pPr>
            <w:r w:rsidRPr="006A1C30">
              <w:rPr>
                <w:rFonts w:cs="Arial"/>
                <w:b/>
                <w:bCs/>
              </w:rPr>
              <w:t>Prescriber/assessor</w:t>
            </w:r>
          </w:p>
        </w:tc>
      </w:tr>
      <w:tr w:rsidR="00E84BBC" w:rsidRPr="00886257" w14:paraId="2AAD6FE2" w14:textId="77777777" w:rsidTr="00216B73">
        <w:tc>
          <w:tcPr>
            <w:tcW w:w="3261" w:type="dxa"/>
            <w:vAlign w:val="center"/>
            <w:hideMark/>
          </w:tcPr>
          <w:p w14:paraId="737D826E" w14:textId="77777777" w:rsidR="001E45A3" w:rsidRPr="006A1C30" w:rsidRDefault="001E45A3" w:rsidP="00216B73">
            <w:pPr>
              <w:spacing w:line="240" w:lineRule="auto"/>
              <w:rPr>
                <w:rFonts w:cs="Arial"/>
              </w:rPr>
            </w:pPr>
            <w:r w:rsidRPr="006A1C30">
              <w:rPr>
                <w:rFonts w:cs="Arial"/>
              </w:rPr>
              <w:t>Personal services</w:t>
            </w:r>
          </w:p>
        </w:tc>
        <w:tc>
          <w:tcPr>
            <w:tcW w:w="6095" w:type="dxa"/>
            <w:vAlign w:val="center"/>
            <w:hideMark/>
          </w:tcPr>
          <w:p w14:paraId="3101BC9C" w14:textId="42BBB5FB" w:rsidR="001E45A3" w:rsidRPr="006A1C30" w:rsidRDefault="00A722DC" w:rsidP="00216B73">
            <w:pPr>
              <w:spacing w:line="240" w:lineRule="auto"/>
              <w:rPr>
                <w:rFonts w:cs="Arial"/>
              </w:rPr>
            </w:pPr>
            <w:r>
              <w:rPr>
                <w:rFonts w:cs="Arial"/>
              </w:rPr>
              <w:t>A</w:t>
            </w:r>
            <w:r w:rsidR="003B75FB">
              <w:rPr>
                <w:rFonts w:cs="Arial"/>
              </w:rPr>
              <w:t>ged care assessor</w:t>
            </w:r>
            <w:r w:rsidR="001E45A3" w:rsidRPr="006A1C30">
              <w:rPr>
                <w:rFonts w:cs="Arial"/>
              </w:rPr>
              <w:t xml:space="preserve">, RN, </w:t>
            </w:r>
            <w:r w:rsidR="001E45A3">
              <w:rPr>
                <w:rFonts w:cs="Arial"/>
              </w:rPr>
              <w:t>occupational therapist, physiotherapist</w:t>
            </w:r>
          </w:p>
        </w:tc>
      </w:tr>
      <w:tr w:rsidR="00E84BBC" w:rsidRPr="00886257" w14:paraId="5A9996EC" w14:textId="77777777" w:rsidTr="00216B73">
        <w:tc>
          <w:tcPr>
            <w:tcW w:w="3261" w:type="dxa"/>
            <w:vAlign w:val="center"/>
            <w:hideMark/>
          </w:tcPr>
          <w:p w14:paraId="5AAA0851" w14:textId="77777777" w:rsidR="001E45A3" w:rsidRPr="006A1C30" w:rsidRDefault="001E45A3" w:rsidP="00216B73">
            <w:pPr>
              <w:spacing w:line="240" w:lineRule="auto"/>
              <w:rPr>
                <w:rFonts w:cs="Arial"/>
              </w:rPr>
            </w:pPr>
            <w:r w:rsidRPr="006A1C30">
              <w:rPr>
                <w:rFonts w:cs="Arial"/>
              </w:rPr>
              <w:t>Activities of daily living</w:t>
            </w:r>
          </w:p>
        </w:tc>
        <w:tc>
          <w:tcPr>
            <w:tcW w:w="6095" w:type="dxa"/>
            <w:vAlign w:val="center"/>
            <w:hideMark/>
          </w:tcPr>
          <w:p w14:paraId="480DF5C0" w14:textId="3641291D" w:rsidR="001E45A3" w:rsidRPr="006A1C30" w:rsidRDefault="00A722DC" w:rsidP="00216B73">
            <w:pPr>
              <w:spacing w:line="240" w:lineRule="auto"/>
              <w:rPr>
                <w:rFonts w:cs="Arial"/>
              </w:rPr>
            </w:pPr>
            <w:r>
              <w:rPr>
                <w:rFonts w:cs="Arial"/>
              </w:rPr>
              <w:t>A</w:t>
            </w:r>
            <w:r w:rsidR="003B75FB">
              <w:rPr>
                <w:rFonts w:cs="Arial"/>
              </w:rPr>
              <w:t>ged care assessor</w:t>
            </w:r>
            <w:r w:rsidR="001E45A3" w:rsidRPr="006A1C30">
              <w:rPr>
                <w:rFonts w:cs="Arial"/>
              </w:rPr>
              <w:t>, speech pathologist, GP</w:t>
            </w:r>
            <w:r w:rsidR="00E957B5">
              <w:rPr>
                <w:rFonts w:cs="Arial"/>
              </w:rPr>
              <w:t>, RN</w:t>
            </w:r>
            <w:r w:rsidR="001E45A3" w:rsidRPr="006A1C30">
              <w:rPr>
                <w:rFonts w:cs="Arial"/>
              </w:rPr>
              <w:t xml:space="preserve"> or other health professional</w:t>
            </w:r>
            <w:r w:rsidR="00E957B5">
              <w:rPr>
                <w:rFonts w:cs="Arial"/>
              </w:rPr>
              <w:t>s</w:t>
            </w:r>
            <w:r w:rsidR="001E45A3" w:rsidRPr="006A1C30">
              <w:rPr>
                <w:rFonts w:cs="Arial"/>
              </w:rPr>
              <w:t xml:space="preserve"> </w:t>
            </w:r>
            <w:r w:rsidR="005D2803">
              <w:rPr>
                <w:rFonts w:cs="Arial"/>
              </w:rPr>
              <w:t>operating within their scope of practice</w:t>
            </w:r>
          </w:p>
        </w:tc>
      </w:tr>
      <w:tr w:rsidR="00E84BBC" w:rsidRPr="00886257" w14:paraId="67A3EC64" w14:textId="77777777" w:rsidTr="00216B73">
        <w:tc>
          <w:tcPr>
            <w:tcW w:w="3261" w:type="dxa"/>
            <w:vAlign w:val="center"/>
            <w:hideMark/>
          </w:tcPr>
          <w:p w14:paraId="513FC336" w14:textId="77777777" w:rsidR="001E45A3" w:rsidRPr="006A1C30" w:rsidRDefault="001E45A3" w:rsidP="00216B73">
            <w:pPr>
              <w:spacing w:line="240" w:lineRule="auto"/>
              <w:rPr>
                <w:rFonts w:cs="Arial"/>
              </w:rPr>
            </w:pPr>
            <w:r w:rsidRPr="006A1C30">
              <w:rPr>
                <w:rFonts w:cs="Arial"/>
              </w:rPr>
              <w:t>Nutrition, hydration, meal preparation and diet</w:t>
            </w:r>
          </w:p>
        </w:tc>
        <w:tc>
          <w:tcPr>
            <w:tcW w:w="6095" w:type="dxa"/>
            <w:vAlign w:val="center"/>
            <w:hideMark/>
          </w:tcPr>
          <w:p w14:paraId="1630C28A" w14:textId="7CD30996" w:rsidR="001E45A3" w:rsidRPr="006A1C30" w:rsidRDefault="00A722DC" w:rsidP="00216B73">
            <w:pPr>
              <w:spacing w:line="240" w:lineRule="auto"/>
              <w:rPr>
                <w:rFonts w:cs="Arial"/>
              </w:rPr>
            </w:pPr>
            <w:r>
              <w:rPr>
                <w:rFonts w:cs="Arial"/>
              </w:rPr>
              <w:t>A</w:t>
            </w:r>
            <w:r w:rsidR="003B75FB">
              <w:rPr>
                <w:rFonts w:cs="Arial"/>
              </w:rPr>
              <w:t>ged care assessor</w:t>
            </w:r>
            <w:r w:rsidR="001E45A3" w:rsidRPr="006A1C30">
              <w:rPr>
                <w:rFonts w:cs="Arial"/>
              </w:rPr>
              <w:t xml:space="preserve">, dietician, </w:t>
            </w:r>
            <w:r w:rsidR="00C8061F">
              <w:rPr>
                <w:rFonts w:cs="Arial"/>
              </w:rPr>
              <w:t xml:space="preserve">speech pathologist, </w:t>
            </w:r>
            <w:r w:rsidR="001E45A3" w:rsidRPr="006A1C30">
              <w:rPr>
                <w:rFonts w:cs="Arial"/>
              </w:rPr>
              <w:t xml:space="preserve">GP or RN </w:t>
            </w:r>
            <w:r w:rsidR="005D2803">
              <w:rPr>
                <w:rFonts w:cs="Arial"/>
              </w:rPr>
              <w:t xml:space="preserve">or </w:t>
            </w:r>
            <w:r w:rsidR="005D2803" w:rsidRPr="006A1C30">
              <w:rPr>
                <w:rFonts w:cs="Arial"/>
              </w:rPr>
              <w:t>other health professional</w:t>
            </w:r>
            <w:r w:rsidR="005D2803">
              <w:rPr>
                <w:rFonts w:cs="Arial"/>
              </w:rPr>
              <w:t>s</w:t>
            </w:r>
            <w:r w:rsidR="005D2803" w:rsidRPr="006A1C30">
              <w:rPr>
                <w:rFonts w:cs="Arial"/>
              </w:rPr>
              <w:t xml:space="preserve"> </w:t>
            </w:r>
            <w:r w:rsidR="005D2803">
              <w:rPr>
                <w:rFonts w:cs="Arial"/>
              </w:rPr>
              <w:t>operating within their scope of practice</w:t>
            </w:r>
          </w:p>
        </w:tc>
      </w:tr>
      <w:tr w:rsidR="00E84BBC" w:rsidRPr="00886257" w14:paraId="144C9312" w14:textId="77777777" w:rsidTr="00216B73">
        <w:tc>
          <w:tcPr>
            <w:tcW w:w="3261" w:type="dxa"/>
            <w:vAlign w:val="center"/>
            <w:hideMark/>
          </w:tcPr>
          <w:p w14:paraId="16B0A461" w14:textId="77777777" w:rsidR="001E45A3" w:rsidRPr="006A1C30" w:rsidRDefault="001E45A3" w:rsidP="00216B73">
            <w:pPr>
              <w:spacing w:line="240" w:lineRule="auto"/>
              <w:rPr>
                <w:rFonts w:cs="Arial"/>
              </w:rPr>
            </w:pPr>
            <w:r w:rsidRPr="006A1C30">
              <w:rPr>
                <w:rFonts w:cs="Arial"/>
              </w:rPr>
              <w:t>Management of skin integrity</w:t>
            </w:r>
          </w:p>
        </w:tc>
        <w:tc>
          <w:tcPr>
            <w:tcW w:w="6095" w:type="dxa"/>
            <w:vAlign w:val="center"/>
            <w:hideMark/>
          </w:tcPr>
          <w:p w14:paraId="119ECDDF" w14:textId="4723A758" w:rsidR="001E45A3" w:rsidRPr="006A1C30" w:rsidRDefault="00A722DC" w:rsidP="00216B73">
            <w:pPr>
              <w:spacing w:line="240" w:lineRule="auto"/>
              <w:rPr>
                <w:rFonts w:cs="Arial"/>
              </w:rPr>
            </w:pPr>
            <w:r>
              <w:rPr>
                <w:rFonts w:cs="Arial"/>
              </w:rPr>
              <w:t>A</w:t>
            </w:r>
            <w:r w:rsidR="003B75FB">
              <w:rPr>
                <w:rFonts w:cs="Arial"/>
              </w:rPr>
              <w:t>ged care assessor</w:t>
            </w:r>
            <w:r w:rsidR="001E45A3" w:rsidRPr="006A1C30">
              <w:rPr>
                <w:rFonts w:cs="Arial"/>
              </w:rPr>
              <w:t xml:space="preserve">, RN, GP or </w:t>
            </w:r>
            <w:r w:rsidR="00E957B5">
              <w:rPr>
                <w:rFonts w:cs="Arial"/>
              </w:rPr>
              <w:t xml:space="preserve">other </w:t>
            </w:r>
            <w:r w:rsidR="001E45A3" w:rsidRPr="006A1C30">
              <w:rPr>
                <w:rFonts w:cs="Arial"/>
              </w:rPr>
              <w:t xml:space="preserve">health professionals </w:t>
            </w:r>
            <w:r w:rsidR="005D2803" w:rsidRPr="005D2803">
              <w:rPr>
                <w:rFonts w:cs="Arial"/>
              </w:rPr>
              <w:t>operating within their scope of practice</w:t>
            </w:r>
          </w:p>
        </w:tc>
      </w:tr>
      <w:tr w:rsidR="00E84BBC" w:rsidRPr="00886257" w14:paraId="07765D15" w14:textId="77777777" w:rsidTr="00216B73">
        <w:tc>
          <w:tcPr>
            <w:tcW w:w="3261" w:type="dxa"/>
            <w:vAlign w:val="center"/>
            <w:hideMark/>
          </w:tcPr>
          <w:p w14:paraId="58B2CFB6" w14:textId="77777777" w:rsidR="001E45A3" w:rsidRPr="006A1C30" w:rsidRDefault="001E45A3" w:rsidP="00216B73">
            <w:pPr>
              <w:spacing w:line="240" w:lineRule="auto"/>
              <w:rPr>
                <w:rFonts w:cs="Arial"/>
              </w:rPr>
            </w:pPr>
            <w:r w:rsidRPr="006A1C30">
              <w:rPr>
                <w:rFonts w:cs="Arial"/>
              </w:rPr>
              <w:t>Continence management</w:t>
            </w:r>
          </w:p>
        </w:tc>
        <w:tc>
          <w:tcPr>
            <w:tcW w:w="6095" w:type="dxa"/>
            <w:vAlign w:val="center"/>
            <w:hideMark/>
          </w:tcPr>
          <w:p w14:paraId="5ED75F78" w14:textId="3DD7AB84" w:rsidR="001E45A3" w:rsidRPr="006A1C30" w:rsidRDefault="00A722DC" w:rsidP="00216B73">
            <w:pPr>
              <w:spacing w:line="240" w:lineRule="auto"/>
              <w:rPr>
                <w:rFonts w:cs="Arial"/>
              </w:rPr>
            </w:pPr>
            <w:r>
              <w:rPr>
                <w:rFonts w:cs="Arial"/>
              </w:rPr>
              <w:t>A</w:t>
            </w:r>
            <w:r w:rsidR="003B75FB">
              <w:rPr>
                <w:rFonts w:cs="Arial"/>
              </w:rPr>
              <w:t>ged care assessor</w:t>
            </w:r>
            <w:r w:rsidR="001E45A3" w:rsidRPr="006A1C30">
              <w:rPr>
                <w:rFonts w:cs="Arial"/>
              </w:rPr>
              <w:t xml:space="preserve">, RN, GP </w:t>
            </w:r>
            <w:r w:rsidR="005D2803" w:rsidRPr="005D2803">
              <w:rPr>
                <w:rFonts w:cs="Arial"/>
              </w:rPr>
              <w:t>other health professionals operating within their scope of practice</w:t>
            </w:r>
          </w:p>
        </w:tc>
      </w:tr>
      <w:tr w:rsidR="00E84BBC" w:rsidRPr="00886257" w14:paraId="548C1A57" w14:textId="77777777" w:rsidTr="00216B73">
        <w:tc>
          <w:tcPr>
            <w:tcW w:w="3261" w:type="dxa"/>
            <w:vAlign w:val="center"/>
            <w:hideMark/>
          </w:tcPr>
          <w:p w14:paraId="62DDA3FA" w14:textId="77777777" w:rsidR="001E45A3" w:rsidRPr="006A1C30" w:rsidRDefault="001E45A3" w:rsidP="00216B73">
            <w:pPr>
              <w:spacing w:line="240" w:lineRule="auto"/>
              <w:rPr>
                <w:rFonts w:cs="Arial"/>
              </w:rPr>
            </w:pPr>
            <w:r w:rsidRPr="006A1C30">
              <w:rPr>
                <w:rFonts w:cs="Arial"/>
              </w:rPr>
              <w:lastRenderedPageBreak/>
              <w:t>Mobility and dexterity</w:t>
            </w:r>
          </w:p>
        </w:tc>
        <w:tc>
          <w:tcPr>
            <w:tcW w:w="6095" w:type="dxa"/>
            <w:vAlign w:val="center"/>
            <w:hideMark/>
          </w:tcPr>
          <w:p w14:paraId="6BE8943F" w14:textId="15DBCAE9" w:rsidR="001E45A3" w:rsidRPr="006A1C30" w:rsidRDefault="00A722DC" w:rsidP="00216B73">
            <w:pPr>
              <w:spacing w:line="240" w:lineRule="auto"/>
              <w:rPr>
                <w:rFonts w:cs="Arial"/>
              </w:rPr>
            </w:pPr>
            <w:r>
              <w:rPr>
                <w:rFonts w:cs="Arial"/>
              </w:rPr>
              <w:t>A</w:t>
            </w:r>
            <w:r w:rsidR="003B75FB">
              <w:rPr>
                <w:rFonts w:cs="Arial"/>
              </w:rPr>
              <w:t>ged care assessor</w:t>
            </w:r>
            <w:r w:rsidR="001E45A3" w:rsidRPr="006A1C30">
              <w:rPr>
                <w:rFonts w:cs="Arial"/>
              </w:rPr>
              <w:t>, RN, GP, physio</w:t>
            </w:r>
            <w:r w:rsidR="001E45A3">
              <w:rPr>
                <w:rFonts w:cs="Arial"/>
              </w:rPr>
              <w:t>therapist</w:t>
            </w:r>
            <w:r w:rsidR="001E45A3" w:rsidRPr="006A1C30">
              <w:rPr>
                <w:rFonts w:cs="Arial"/>
              </w:rPr>
              <w:t xml:space="preserve">, </w:t>
            </w:r>
            <w:r w:rsidR="001E45A3">
              <w:rPr>
                <w:rFonts w:cs="Arial"/>
              </w:rPr>
              <w:t>occupational therapist</w:t>
            </w:r>
            <w:r w:rsidR="001E45A3" w:rsidRPr="006A1C30">
              <w:rPr>
                <w:rFonts w:cs="Arial"/>
              </w:rPr>
              <w:t xml:space="preserve">, chiropractor </w:t>
            </w:r>
            <w:r w:rsidR="006759D6" w:rsidRPr="006759D6">
              <w:rPr>
                <w:rFonts w:cs="Arial"/>
              </w:rPr>
              <w:t>other health professionals operating within their scope of practice</w:t>
            </w:r>
          </w:p>
        </w:tc>
      </w:tr>
      <w:tr w:rsidR="00E84BBC" w:rsidRPr="00886257" w14:paraId="1F7A3872" w14:textId="77777777" w:rsidTr="00216B73">
        <w:tc>
          <w:tcPr>
            <w:tcW w:w="3261" w:type="dxa"/>
            <w:vAlign w:val="center"/>
            <w:hideMark/>
          </w:tcPr>
          <w:p w14:paraId="1DDB5359" w14:textId="77777777" w:rsidR="001E45A3" w:rsidRPr="006A1C30" w:rsidRDefault="001E45A3" w:rsidP="00216B73">
            <w:pPr>
              <w:spacing w:line="240" w:lineRule="auto"/>
              <w:rPr>
                <w:rFonts w:cs="Arial"/>
              </w:rPr>
            </w:pPr>
            <w:r w:rsidRPr="006A1C30">
              <w:rPr>
                <w:rFonts w:cs="Arial"/>
              </w:rPr>
              <w:t>Support services</w:t>
            </w:r>
          </w:p>
        </w:tc>
        <w:tc>
          <w:tcPr>
            <w:tcW w:w="6095" w:type="dxa"/>
            <w:vAlign w:val="center"/>
            <w:hideMark/>
          </w:tcPr>
          <w:p w14:paraId="02194BB6" w14:textId="2C040BF6" w:rsidR="001E45A3" w:rsidRPr="006A1C30" w:rsidRDefault="00A722DC" w:rsidP="00216B73">
            <w:pPr>
              <w:spacing w:line="240" w:lineRule="auto"/>
              <w:rPr>
                <w:rFonts w:cs="Arial"/>
              </w:rPr>
            </w:pPr>
            <w:r>
              <w:rPr>
                <w:rFonts w:cs="Arial"/>
              </w:rPr>
              <w:t>A</w:t>
            </w:r>
            <w:r w:rsidR="003B75FB">
              <w:rPr>
                <w:rFonts w:cs="Arial"/>
              </w:rPr>
              <w:t>ged care assessor</w:t>
            </w:r>
            <w:r w:rsidR="001E45A3" w:rsidRPr="006A1C30">
              <w:rPr>
                <w:rFonts w:cs="Arial"/>
              </w:rPr>
              <w:t xml:space="preserve">, RN </w:t>
            </w:r>
            <w:r w:rsidR="006759D6" w:rsidRPr="006759D6">
              <w:rPr>
                <w:rFonts w:cs="Arial"/>
              </w:rPr>
              <w:t>other health professionals operating within their scope of practice</w:t>
            </w:r>
          </w:p>
        </w:tc>
      </w:tr>
      <w:tr w:rsidR="00E84BBC" w:rsidRPr="00886257" w14:paraId="31E8EE76" w14:textId="77777777" w:rsidTr="00216B73">
        <w:tc>
          <w:tcPr>
            <w:tcW w:w="3261" w:type="dxa"/>
            <w:vAlign w:val="center"/>
            <w:hideMark/>
          </w:tcPr>
          <w:p w14:paraId="2ED43127" w14:textId="77777777" w:rsidR="001E45A3" w:rsidRPr="006A1C30" w:rsidRDefault="001E45A3" w:rsidP="00216B73">
            <w:pPr>
              <w:spacing w:line="240" w:lineRule="auto"/>
              <w:rPr>
                <w:rFonts w:cs="Arial"/>
              </w:rPr>
            </w:pPr>
            <w:r w:rsidRPr="006A1C30">
              <w:rPr>
                <w:rFonts w:cs="Arial"/>
              </w:rPr>
              <w:t>Care management</w:t>
            </w:r>
          </w:p>
        </w:tc>
        <w:tc>
          <w:tcPr>
            <w:tcW w:w="6095" w:type="dxa"/>
            <w:vAlign w:val="center"/>
            <w:hideMark/>
          </w:tcPr>
          <w:p w14:paraId="1D6E7771" w14:textId="324BA280" w:rsidR="001E45A3" w:rsidRPr="006A1C30" w:rsidRDefault="00A722DC" w:rsidP="00216B73">
            <w:pPr>
              <w:spacing w:line="240" w:lineRule="auto"/>
              <w:rPr>
                <w:rFonts w:cs="Arial"/>
              </w:rPr>
            </w:pPr>
            <w:r>
              <w:rPr>
                <w:rFonts w:cs="Arial"/>
              </w:rPr>
              <w:t>A</w:t>
            </w:r>
            <w:r w:rsidR="003B75FB">
              <w:rPr>
                <w:rFonts w:cs="Arial"/>
              </w:rPr>
              <w:t>ged care assessor</w:t>
            </w:r>
            <w:r w:rsidR="001E45A3" w:rsidRPr="006A1C30">
              <w:rPr>
                <w:rFonts w:cs="Arial"/>
              </w:rPr>
              <w:t xml:space="preserve">, RN </w:t>
            </w:r>
            <w:r w:rsidR="006759D6" w:rsidRPr="006759D6">
              <w:rPr>
                <w:rFonts w:cs="Arial"/>
              </w:rPr>
              <w:t>other health professionals operating within their scope of practice</w:t>
            </w:r>
          </w:p>
        </w:tc>
      </w:tr>
      <w:tr w:rsidR="00E84BBC" w:rsidRPr="00886257" w14:paraId="106ED511" w14:textId="77777777" w:rsidTr="00216B73">
        <w:tc>
          <w:tcPr>
            <w:tcW w:w="3261" w:type="dxa"/>
            <w:vAlign w:val="center"/>
            <w:hideMark/>
          </w:tcPr>
          <w:p w14:paraId="5010F87D" w14:textId="77777777" w:rsidR="001E45A3" w:rsidRPr="006A1C30" w:rsidRDefault="001E45A3" w:rsidP="00216B73">
            <w:pPr>
              <w:spacing w:line="240" w:lineRule="auto"/>
              <w:rPr>
                <w:rFonts w:cs="Arial"/>
              </w:rPr>
            </w:pPr>
            <w:r w:rsidRPr="006A1C30">
              <w:rPr>
                <w:rFonts w:cs="Arial"/>
              </w:rPr>
              <w:t>Clinical care</w:t>
            </w:r>
          </w:p>
        </w:tc>
        <w:tc>
          <w:tcPr>
            <w:tcW w:w="6095" w:type="dxa"/>
            <w:vAlign w:val="center"/>
            <w:hideMark/>
          </w:tcPr>
          <w:p w14:paraId="3619A229" w14:textId="1AA5E2F1" w:rsidR="001E45A3" w:rsidRPr="006A1C30" w:rsidRDefault="00A722DC" w:rsidP="00216B73">
            <w:pPr>
              <w:spacing w:line="240" w:lineRule="auto"/>
              <w:rPr>
                <w:rFonts w:cs="Arial"/>
              </w:rPr>
            </w:pPr>
            <w:r>
              <w:rPr>
                <w:rFonts w:cs="Arial"/>
              </w:rPr>
              <w:t>A</w:t>
            </w:r>
            <w:r w:rsidR="003B75FB">
              <w:rPr>
                <w:rFonts w:cs="Arial"/>
              </w:rPr>
              <w:t>ged care assessor</w:t>
            </w:r>
            <w:r w:rsidR="001E45A3" w:rsidRPr="006A1C30">
              <w:rPr>
                <w:rFonts w:cs="Arial"/>
              </w:rPr>
              <w:t xml:space="preserve">, RN </w:t>
            </w:r>
            <w:r w:rsidR="006759D6" w:rsidRPr="006759D6">
              <w:rPr>
                <w:rFonts w:cs="Arial"/>
              </w:rPr>
              <w:t>other health professionals operating within their scope of practice</w:t>
            </w:r>
          </w:p>
        </w:tc>
      </w:tr>
    </w:tbl>
    <w:p w14:paraId="10445B61" w14:textId="68FFF43E" w:rsidR="008F5EF6" w:rsidRDefault="008F5EF6" w:rsidP="00062CFD">
      <w:pPr>
        <w:pStyle w:val="ListParagraph"/>
        <w:numPr>
          <w:ilvl w:val="0"/>
          <w:numId w:val="5"/>
        </w:numPr>
        <w:spacing w:before="160" w:after="160" w:line="257" w:lineRule="auto"/>
        <w:ind w:left="714" w:hanging="357"/>
        <w:contextualSpacing w:val="0"/>
      </w:pPr>
      <w:r w:rsidRPr="00062CFD">
        <w:rPr>
          <w:b/>
          <w:bCs/>
        </w:rPr>
        <w:t>Not</w:t>
      </w:r>
      <w:r w:rsidR="00B669FD" w:rsidRPr="00062CFD">
        <w:rPr>
          <w:b/>
          <w:bCs/>
        </w:rPr>
        <w:t>e:</w:t>
      </w:r>
      <w:r w:rsidR="00B669FD">
        <w:t xml:space="preserve"> some items do not require </w:t>
      </w:r>
      <w:r w:rsidRPr="008F5EF6">
        <w:t>a prescription, e.g., a jar open</w:t>
      </w:r>
      <w:r>
        <w:t>er</w:t>
      </w:r>
      <w:r w:rsidRPr="008F5EF6">
        <w:t>.</w:t>
      </w:r>
    </w:p>
    <w:p w14:paraId="1A4B82E0" w14:textId="2A761D07" w:rsidR="002D0BBE" w:rsidRPr="001E45A3" w:rsidRDefault="0024401A" w:rsidP="00C8061F">
      <w:pPr>
        <w:pStyle w:val="ListParagraph"/>
        <w:numPr>
          <w:ilvl w:val="0"/>
          <w:numId w:val="5"/>
        </w:numPr>
        <w:spacing w:before="0" w:after="160" w:line="257" w:lineRule="auto"/>
        <w:ind w:left="714" w:hanging="357"/>
        <w:contextualSpacing w:val="0"/>
      </w:pPr>
      <w:r>
        <w:t xml:space="preserve">Care managers are encouraged, where possible, to work with care recipients’ existing supports through the primary care and other health systems when conducting care planning. </w:t>
      </w:r>
    </w:p>
    <w:p w14:paraId="4F9C8D08" w14:textId="21AEB379" w:rsidR="00FA0335" w:rsidRPr="00D64ECB" w:rsidRDefault="00B34313" w:rsidP="007A189D">
      <w:pPr>
        <w:pStyle w:val="Heading2"/>
        <w:spacing w:before="240" w:after="240"/>
      </w:pPr>
      <w:bookmarkStart w:id="3" w:name="Section_3"/>
      <w:r w:rsidRPr="00D64ECB">
        <w:t>Goods</w:t>
      </w:r>
      <w:r w:rsidR="00FA0335" w:rsidRPr="00D64ECB">
        <w:t xml:space="preserve">, </w:t>
      </w:r>
      <w:r w:rsidR="00CA1B32">
        <w:t>e</w:t>
      </w:r>
      <w:r w:rsidR="00CA1B32" w:rsidRPr="00D64ECB">
        <w:t xml:space="preserve">quipment </w:t>
      </w:r>
      <w:r w:rsidR="00FA0335" w:rsidRPr="00D64ECB">
        <w:t xml:space="preserve">and </w:t>
      </w:r>
      <w:r w:rsidR="00CA1B32">
        <w:t>a</w:t>
      </w:r>
      <w:r w:rsidR="00FA0335" w:rsidRPr="00D64ECB">
        <w:t xml:space="preserve">ssistive </w:t>
      </w:r>
      <w:r w:rsidR="00CA1B32">
        <w:t>t</w:t>
      </w:r>
      <w:r w:rsidR="00FA0335" w:rsidRPr="00D64ECB">
        <w:t>echnology (GEAT)</w:t>
      </w:r>
    </w:p>
    <w:bookmarkEnd w:id="3"/>
    <w:p w14:paraId="337FB54F" w14:textId="089224B9" w:rsidR="001E45A3" w:rsidRPr="00511B99" w:rsidRDefault="001E45A3" w:rsidP="007A189D">
      <w:pPr>
        <w:pStyle w:val="Heading4"/>
        <w:numPr>
          <w:ilvl w:val="0"/>
          <w:numId w:val="50"/>
        </w:numPr>
      </w:pPr>
      <w:r w:rsidRPr="00511B99">
        <w:t xml:space="preserve">What </w:t>
      </w:r>
      <w:r w:rsidRPr="00D663EA">
        <w:t xml:space="preserve">items qualify as GEAT and </w:t>
      </w:r>
      <w:r w:rsidR="00F54A63" w:rsidRPr="00511B99">
        <w:t>can be</w:t>
      </w:r>
      <w:r w:rsidR="00F96AB7" w:rsidRPr="00CC6D1A">
        <w:t xml:space="preserve"> </w:t>
      </w:r>
      <w:r w:rsidRPr="00CC6D1A">
        <w:t>funded under the program?</w:t>
      </w:r>
    </w:p>
    <w:p w14:paraId="2E16D5D4" w14:textId="42F1E388" w:rsidR="001E45A3" w:rsidRPr="00CC6D1A" w:rsidRDefault="001E45A3" w:rsidP="00CC6D1A">
      <w:pPr>
        <w:pStyle w:val="ListParagraph"/>
        <w:numPr>
          <w:ilvl w:val="0"/>
          <w:numId w:val="5"/>
        </w:numPr>
        <w:spacing w:before="0" w:after="160" w:line="257" w:lineRule="auto"/>
        <w:ind w:left="714" w:hanging="357"/>
        <w:contextualSpacing w:val="0"/>
        <w:rPr>
          <w:rFonts w:cs="Arial"/>
        </w:rPr>
      </w:pPr>
      <w:r w:rsidRPr="00CC6D1A">
        <w:rPr>
          <w:rFonts w:cs="Arial"/>
        </w:rPr>
        <w:t xml:space="preserve">GEAT </w:t>
      </w:r>
      <w:r w:rsidR="008C6A9D" w:rsidRPr="00CC6D1A">
        <w:rPr>
          <w:rFonts w:cs="Arial"/>
        </w:rPr>
        <w:t xml:space="preserve">is available under the </w:t>
      </w:r>
      <w:r w:rsidR="00BC41A6" w:rsidRPr="00CC6D1A">
        <w:rPr>
          <w:rFonts w:cs="Arial"/>
        </w:rPr>
        <w:t>HCP Program</w:t>
      </w:r>
      <w:r w:rsidR="008C6A9D" w:rsidRPr="00CC6D1A">
        <w:rPr>
          <w:rFonts w:cs="Arial"/>
        </w:rPr>
        <w:t xml:space="preserve"> to </w:t>
      </w:r>
      <w:r w:rsidRPr="00CC6D1A">
        <w:rPr>
          <w:rFonts w:cs="Arial"/>
        </w:rPr>
        <w:t>assist c</w:t>
      </w:r>
      <w:r w:rsidR="008C6A9D" w:rsidRPr="00CC6D1A">
        <w:rPr>
          <w:rFonts w:cs="Arial"/>
        </w:rPr>
        <w:t>are recipients</w:t>
      </w:r>
      <w:r w:rsidRPr="00CC6D1A">
        <w:rPr>
          <w:rFonts w:cs="Arial"/>
        </w:rPr>
        <w:t xml:space="preserve"> to cope with</w:t>
      </w:r>
      <w:r w:rsidR="008C6A9D" w:rsidRPr="00CC6D1A">
        <w:rPr>
          <w:rFonts w:cs="Arial"/>
        </w:rPr>
        <w:t xml:space="preserve"> </w:t>
      </w:r>
      <w:r w:rsidRPr="00CC6D1A">
        <w:rPr>
          <w:rFonts w:cs="Arial"/>
        </w:rPr>
        <w:t>functional limitation</w:t>
      </w:r>
      <w:r w:rsidR="008C6A9D" w:rsidRPr="00CC6D1A">
        <w:rPr>
          <w:rFonts w:cs="Arial"/>
        </w:rPr>
        <w:t>s</w:t>
      </w:r>
      <w:r w:rsidRPr="00CC6D1A">
        <w:rPr>
          <w:rFonts w:cs="Arial"/>
        </w:rPr>
        <w:t xml:space="preserve"> and </w:t>
      </w:r>
      <w:r w:rsidR="008C6A9D" w:rsidRPr="00CC6D1A">
        <w:rPr>
          <w:rFonts w:cs="Arial"/>
        </w:rPr>
        <w:t xml:space="preserve">to </w:t>
      </w:r>
      <w:r w:rsidR="00F54A63" w:rsidRPr="00CC6D1A">
        <w:rPr>
          <w:rFonts w:cs="Arial"/>
        </w:rPr>
        <w:t xml:space="preserve">help </w:t>
      </w:r>
      <w:r w:rsidRPr="00CC6D1A">
        <w:rPr>
          <w:rFonts w:cs="Arial"/>
        </w:rPr>
        <w:t>maintain their independence</w:t>
      </w:r>
      <w:r w:rsidR="00F54A63" w:rsidRPr="00CC6D1A">
        <w:rPr>
          <w:rFonts w:cs="Arial"/>
        </w:rPr>
        <w:t xml:space="preserve"> safely. </w:t>
      </w:r>
    </w:p>
    <w:p w14:paraId="42E62360" w14:textId="54B2B95D" w:rsidR="001E45A3" w:rsidRPr="00CC6D1A" w:rsidRDefault="001E45A3" w:rsidP="00CC6D1A">
      <w:pPr>
        <w:pStyle w:val="ListParagraph"/>
        <w:numPr>
          <w:ilvl w:val="0"/>
          <w:numId w:val="5"/>
        </w:numPr>
        <w:spacing w:before="0" w:after="160" w:line="257" w:lineRule="auto"/>
        <w:ind w:left="714" w:hanging="357"/>
        <w:contextualSpacing w:val="0"/>
        <w:rPr>
          <w:rFonts w:cs="Arial"/>
        </w:rPr>
      </w:pPr>
      <w:r w:rsidRPr="00CC6D1A">
        <w:rPr>
          <w:rFonts w:cs="Arial"/>
        </w:rPr>
        <w:t xml:space="preserve">They can be </w:t>
      </w:r>
      <w:r w:rsidR="00F54A63" w:rsidRPr="00CC6D1A">
        <w:rPr>
          <w:rFonts w:cs="Arial"/>
        </w:rPr>
        <w:t xml:space="preserve">used </w:t>
      </w:r>
      <w:r w:rsidRPr="00CC6D1A">
        <w:rPr>
          <w:rFonts w:cs="Arial"/>
        </w:rPr>
        <w:t>for short</w:t>
      </w:r>
      <w:r w:rsidR="00BC41A6" w:rsidRPr="00CC6D1A">
        <w:rPr>
          <w:rFonts w:cs="Arial"/>
        </w:rPr>
        <w:t>–</w:t>
      </w:r>
      <w:r w:rsidRPr="00CC6D1A">
        <w:rPr>
          <w:rFonts w:cs="Arial"/>
        </w:rPr>
        <w:t>term or ongoing support, through loan or purchase</w:t>
      </w:r>
      <w:r w:rsidR="00F54A63" w:rsidRPr="00CC6D1A">
        <w:rPr>
          <w:rFonts w:cs="Arial"/>
        </w:rPr>
        <w:t>.</w:t>
      </w:r>
    </w:p>
    <w:p w14:paraId="3D8452F8" w14:textId="529AF1C2" w:rsidR="001F6E7B" w:rsidRPr="00AF3B7D" w:rsidRDefault="00B4351F" w:rsidP="00AF3B7D">
      <w:pPr>
        <w:pStyle w:val="ListParagraph"/>
        <w:numPr>
          <w:ilvl w:val="0"/>
          <w:numId w:val="5"/>
        </w:numPr>
        <w:spacing w:before="0" w:after="160" w:line="480" w:lineRule="auto"/>
        <w:ind w:left="714" w:hanging="357"/>
        <w:contextualSpacing w:val="0"/>
        <w:rPr>
          <w:rFonts w:cs="Arial"/>
        </w:rPr>
      </w:pPr>
      <w:r w:rsidRPr="00CC6D1A">
        <w:rPr>
          <w:rFonts w:cs="Arial"/>
        </w:rPr>
        <w:t>See table below for examples of eligible GEAT items</w:t>
      </w:r>
      <w:r w:rsidR="008C6A9D" w:rsidRPr="00CC6D1A">
        <w:rPr>
          <w:rFonts w:cs="Arial"/>
        </w:rPr>
        <w:t>.</w:t>
      </w:r>
      <w:r w:rsidR="008623A5">
        <w:rPr>
          <w:rFonts w:cs="Arial"/>
        </w:rPr>
        <w:t xml:space="preserve"> This table is not exhaustive.</w:t>
      </w:r>
    </w:p>
    <w:tbl>
      <w:tblPr>
        <w:tblStyle w:val="TableGrid"/>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953"/>
      </w:tblGrid>
      <w:tr w:rsidR="00E41ED4" w:rsidRPr="00886257" w14:paraId="37AF9AFE" w14:textId="77777777" w:rsidTr="52B9294F">
        <w:trPr>
          <w:tblHeader/>
        </w:trPr>
        <w:tc>
          <w:tcPr>
            <w:tcW w:w="3119" w:type="dxa"/>
            <w:shd w:val="clear" w:color="auto" w:fill="002060"/>
            <w:hideMark/>
          </w:tcPr>
          <w:p w14:paraId="7398F45F" w14:textId="773012F8" w:rsidR="001E45A3" w:rsidRPr="006A1C30" w:rsidRDefault="001E45A3" w:rsidP="006A1C30">
            <w:pPr>
              <w:spacing w:line="240" w:lineRule="auto"/>
              <w:rPr>
                <w:rFonts w:cs="Arial"/>
                <w:b/>
                <w:bCs/>
              </w:rPr>
            </w:pPr>
            <w:r w:rsidRPr="006A1C30">
              <w:rPr>
                <w:rFonts w:cs="Arial"/>
                <w:b/>
                <w:bCs/>
              </w:rPr>
              <w:t>HCP type of service</w:t>
            </w:r>
          </w:p>
        </w:tc>
        <w:tc>
          <w:tcPr>
            <w:tcW w:w="5953" w:type="dxa"/>
            <w:shd w:val="clear" w:color="auto" w:fill="002060"/>
            <w:hideMark/>
          </w:tcPr>
          <w:p w14:paraId="4DE3D001" w14:textId="1D288496" w:rsidR="001E45A3" w:rsidRPr="006A1C30" w:rsidRDefault="001E45A3" w:rsidP="006A1C30">
            <w:pPr>
              <w:spacing w:line="240" w:lineRule="auto"/>
              <w:rPr>
                <w:rFonts w:cs="Arial"/>
                <w:b/>
                <w:bCs/>
              </w:rPr>
            </w:pPr>
            <w:r>
              <w:rPr>
                <w:rFonts w:cs="Arial"/>
                <w:b/>
                <w:bCs/>
              </w:rPr>
              <w:t>Examples of eligible items</w:t>
            </w:r>
          </w:p>
        </w:tc>
      </w:tr>
      <w:tr w:rsidR="001E45A3" w:rsidRPr="00886257" w14:paraId="3B0CC9D1" w14:textId="77777777" w:rsidTr="00216B73">
        <w:tc>
          <w:tcPr>
            <w:tcW w:w="3119" w:type="dxa"/>
            <w:hideMark/>
          </w:tcPr>
          <w:p w14:paraId="66D9D9F0" w14:textId="77777777" w:rsidR="001E45A3" w:rsidRPr="006A1C30" w:rsidRDefault="001E45A3" w:rsidP="00216B73">
            <w:pPr>
              <w:spacing w:line="240" w:lineRule="auto"/>
              <w:rPr>
                <w:rFonts w:cs="Arial"/>
              </w:rPr>
            </w:pPr>
            <w:r w:rsidRPr="006A1C30">
              <w:rPr>
                <w:rFonts w:cs="Arial"/>
              </w:rPr>
              <w:t>Personal services</w:t>
            </w:r>
          </w:p>
        </w:tc>
        <w:tc>
          <w:tcPr>
            <w:tcW w:w="5953" w:type="dxa"/>
            <w:hideMark/>
          </w:tcPr>
          <w:p w14:paraId="5F54583C" w14:textId="77777777" w:rsidR="001E45A3" w:rsidRPr="001E45A3" w:rsidRDefault="001E45A3" w:rsidP="00216B73">
            <w:pPr>
              <w:pStyle w:val="ListParagraph"/>
              <w:numPr>
                <w:ilvl w:val="0"/>
                <w:numId w:val="49"/>
              </w:numPr>
              <w:autoSpaceDE w:val="0"/>
              <w:autoSpaceDN w:val="0"/>
              <w:rPr>
                <w:rFonts w:cs="Arial"/>
              </w:rPr>
            </w:pPr>
            <w:r w:rsidRPr="001E45A3">
              <w:rPr>
                <w:rFonts w:cs="Arial"/>
              </w:rPr>
              <w:t>Shower chairs and dressing aids</w:t>
            </w:r>
          </w:p>
          <w:p w14:paraId="4E8AB9F5" w14:textId="67DD4EF3" w:rsidR="001E45A3" w:rsidRPr="001E45A3" w:rsidRDefault="005521DD" w:rsidP="00216B73">
            <w:pPr>
              <w:pStyle w:val="ListParagraph"/>
              <w:numPr>
                <w:ilvl w:val="0"/>
                <w:numId w:val="49"/>
              </w:numPr>
              <w:autoSpaceDE w:val="0"/>
              <w:autoSpaceDN w:val="0"/>
              <w:rPr>
                <w:rFonts w:cs="Arial"/>
              </w:rPr>
            </w:pPr>
            <w:r w:rsidRPr="001E45A3">
              <w:rPr>
                <w:rFonts w:cs="Arial"/>
              </w:rPr>
              <w:t>Self-care</w:t>
            </w:r>
            <w:r w:rsidR="001E45A3" w:rsidRPr="001E45A3">
              <w:rPr>
                <w:rFonts w:cs="Arial"/>
              </w:rPr>
              <w:t xml:space="preserve"> aids and general aids to assist with daily living</w:t>
            </w:r>
          </w:p>
        </w:tc>
      </w:tr>
      <w:tr w:rsidR="001E45A3" w:rsidRPr="00886257" w14:paraId="3BEE42EF" w14:textId="77777777" w:rsidTr="00216B73">
        <w:tc>
          <w:tcPr>
            <w:tcW w:w="3119" w:type="dxa"/>
            <w:hideMark/>
          </w:tcPr>
          <w:p w14:paraId="3FAE1257" w14:textId="77777777" w:rsidR="001E45A3" w:rsidRPr="006A1C30" w:rsidRDefault="001E45A3" w:rsidP="00216B73">
            <w:pPr>
              <w:spacing w:line="240" w:lineRule="auto"/>
              <w:rPr>
                <w:rFonts w:cs="Arial"/>
              </w:rPr>
            </w:pPr>
            <w:r w:rsidRPr="006A1C30">
              <w:rPr>
                <w:rFonts w:cs="Arial"/>
              </w:rPr>
              <w:t>Nutrition, hydration, meal preparation and diet</w:t>
            </w:r>
          </w:p>
        </w:tc>
        <w:tc>
          <w:tcPr>
            <w:tcW w:w="5953" w:type="dxa"/>
            <w:hideMark/>
          </w:tcPr>
          <w:p w14:paraId="14026BCD" w14:textId="0F46C1D7" w:rsidR="001E45A3" w:rsidRPr="001E45A3" w:rsidRDefault="001E45A3" w:rsidP="00216B73">
            <w:pPr>
              <w:pStyle w:val="ListParagraph"/>
              <w:numPr>
                <w:ilvl w:val="0"/>
                <w:numId w:val="49"/>
              </w:numPr>
              <w:spacing w:line="240" w:lineRule="auto"/>
              <w:rPr>
                <w:rFonts w:cs="Arial"/>
              </w:rPr>
            </w:pPr>
            <w:r w:rsidRPr="001E45A3">
              <w:rPr>
                <w:rFonts w:cs="Arial"/>
              </w:rPr>
              <w:t>Specialised eating utensils and enteral feeding equipment</w:t>
            </w:r>
          </w:p>
        </w:tc>
      </w:tr>
      <w:tr w:rsidR="001E45A3" w:rsidRPr="00886257" w14:paraId="45907973" w14:textId="77777777" w:rsidTr="00216B73">
        <w:tc>
          <w:tcPr>
            <w:tcW w:w="3119" w:type="dxa"/>
            <w:hideMark/>
          </w:tcPr>
          <w:p w14:paraId="48AD3F9A" w14:textId="170B0F9A" w:rsidR="001E45A3" w:rsidRPr="006A1C30" w:rsidRDefault="001E45A3" w:rsidP="00216B73">
            <w:pPr>
              <w:spacing w:line="240" w:lineRule="auto"/>
              <w:rPr>
                <w:rFonts w:cs="Arial"/>
              </w:rPr>
            </w:pPr>
            <w:r w:rsidRPr="006A1C30">
              <w:rPr>
                <w:rFonts w:cs="Arial"/>
              </w:rPr>
              <w:t>Continence management</w:t>
            </w:r>
            <w:r w:rsidR="005446DB">
              <w:rPr>
                <w:rFonts w:cs="Arial"/>
              </w:rPr>
              <w:t xml:space="preserve"> </w:t>
            </w:r>
          </w:p>
        </w:tc>
        <w:tc>
          <w:tcPr>
            <w:tcW w:w="5953" w:type="dxa"/>
            <w:hideMark/>
          </w:tcPr>
          <w:p w14:paraId="2A7C0BB9" w14:textId="5092D802" w:rsidR="001E45A3" w:rsidRPr="001E45A3" w:rsidRDefault="001E45A3" w:rsidP="00216B73">
            <w:pPr>
              <w:pStyle w:val="ListParagraph"/>
              <w:numPr>
                <w:ilvl w:val="0"/>
                <w:numId w:val="49"/>
              </w:numPr>
              <w:autoSpaceDE w:val="0"/>
              <w:autoSpaceDN w:val="0"/>
              <w:rPr>
                <w:rFonts w:cs="Arial"/>
              </w:rPr>
            </w:pPr>
            <w:r w:rsidRPr="001E45A3">
              <w:rPr>
                <w:rFonts w:cs="Arial"/>
              </w:rPr>
              <w:t xml:space="preserve">Commode chairs, </w:t>
            </w:r>
            <w:r w:rsidR="00F54A63">
              <w:rPr>
                <w:rFonts w:cs="Arial"/>
              </w:rPr>
              <w:t>b</w:t>
            </w:r>
            <w:r w:rsidRPr="001E45A3">
              <w:rPr>
                <w:rFonts w:cs="Arial"/>
              </w:rPr>
              <w:t xml:space="preserve">edpans and urinals, </w:t>
            </w:r>
            <w:r w:rsidR="00F54A63">
              <w:rPr>
                <w:rFonts w:cs="Arial"/>
              </w:rPr>
              <w:t>c</w:t>
            </w:r>
            <w:r w:rsidRPr="001E45A3">
              <w:rPr>
                <w:rFonts w:cs="Arial"/>
              </w:rPr>
              <w:t xml:space="preserve">atheter and urinary draining appliances, </w:t>
            </w:r>
            <w:r w:rsidR="00F54A63">
              <w:rPr>
                <w:rFonts w:cs="Arial"/>
              </w:rPr>
              <w:t>c</w:t>
            </w:r>
            <w:r w:rsidRPr="001E45A3">
              <w:rPr>
                <w:rFonts w:cs="Arial"/>
              </w:rPr>
              <w:t>ontinence aids in general</w:t>
            </w:r>
            <w:r w:rsidR="00E02E19">
              <w:rPr>
                <w:rFonts w:cs="Arial"/>
              </w:rPr>
              <w:t xml:space="preserve"> (when not otherwise covered by the </w:t>
            </w:r>
            <w:hyperlink r:id="rId18" w:anchor="who" w:history="1">
              <w:r w:rsidR="00E02E19" w:rsidRPr="005E4F9C">
                <w:rPr>
                  <w:rStyle w:val="Hyperlink"/>
                  <w:rFonts w:cs="Arial"/>
                </w:rPr>
                <w:t>Continence Aids Payment Scheme</w:t>
              </w:r>
            </w:hyperlink>
            <w:r w:rsidR="005E4F9C">
              <w:rPr>
                <w:rFonts w:cs="Arial"/>
              </w:rPr>
              <w:t xml:space="preserve"> </w:t>
            </w:r>
            <w:r w:rsidR="006A216C">
              <w:rPr>
                <w:rFonts w:cs="Arial"/>
              </w:rPr>
              <w:t>[CAPS]</w:t>
            </w:r>
            <w:r w:rsidR="00E02E19">
              <w:rPr>
                <w:rFonts w:cs="Arial"/>
              </w:rPr>
              <w:t>)</w:t>
            </w:r>
          </w:p>
          <w:p w14:paraId="396DD4FB" w14:textId="7339D3AD" w:rsidR="001E45A3" w:rsidRPr="001E45A3" w:rsidRDefault="001E45A3" w:rsidP="00216B73">
            <w:pPr>
              <w:pStyle w:val="ListParagraph"/>
              <w:numPr>
                <w:ilvl w:val="0"/>
                <w:numId w:val="49"/>
              </w:numPr>
              <w:autoSpaceDE w:val="0"/>
              <w:autoSpaceDN w:val="0"/>
              <w:rPr>
                <w:rFonts w:cs="Arial"/>
              </w:rPr>
            </w:pPr>
            <w:r w:rsidRPr="001E45A3">
              <w:rPr>
                <w:rFonts w:cs="Arial"/>
              </w:rPr>
              <w:t>Washing machine and dryers for severe and permanent incontinence</w:t>
            </w:r>
            <w:r w:rsidR="00496CFB" w:rsidRPr="001E45A3">
              <w:rPr>
                <w:rFonts w:cs="Arial"/>
              </w:rPr>
              <w:t xml:space="preserve"> only</w:t>
            </w:r>
            <w:r w:rsidR="00496CFB">
              <w:rPr>
                <w:rFonts w:cs="Arial"/>
              </w:rPr>
              <w:t xml:space="preserve">, </w:t>
            </w:r>
            <w:r w:rsidR="00496CFB" w:rsidRPr="00496CFB">
              <w:t>as per the definition used by the</w:t>
            </w:r>
            <w:r w:rsidR="006A216C">
              <w:t xml:space="preserve"> CAPS</w:t>
            </w:r>
          </w:p>
        </w:tc>
      </w:tr>
      <w:tr w:rsidR="001E45A3" w:rsidRPr="00886257" w14:paraId="7ACBBE75" w14:textId="77777777" w:rsidTr="00216B73">
        <w:tc>
          <w:tcPr>
            <w:tcW w:w="3119" w:type="dxa"/>
            <w:hideMark/>
          </w:tcPr>
          <w:p w14:paraId="52900991" w14:textId="77777777" w:rsidR="001E45A3" w:rsidRPr="006A1C30" w:rsidRDefault="001E45A3" w:rsidP="00216B73">
            <w:pPr>
              <w:spacing w:line="240" w:lineRule="auto"/>
              <w:rPr>
                <w:rFonts w:cs="Arial"/>
              </w:rPr>
            </w:pPr>
            <w:r w:rsidRPr="006A1C30">
              <w:rPr>
                <w:rFonts w:cs="Arial"/>
              </w:rPr>
              <w:lastRenderedPageBreak/>
              <w:t>Mobility and dexterity</w:t>
            </w:r>
          </w:p>
        </w:tc>
        <w:tc>
          <w:tcPr>
            <w:tcW w:w="5953" w:type="dxa"/>
            <w:hideMark/>
          </w:tcPr>
          <w:p w14:paraId="423ADF4F" w14:textId="44D6D21A" w:rsidR="001E45A3" w:rsidRPr="001E45A3" w:rsidRDefault="001E45A3" w:rsidP="00216B73">
            <w:pPr>
              <w:pStyle w:val="ListParagraph"/>
              <w:numPr>
                <w:ilvl w:val="0"/>
                <w:numId w:val="49"/>
              </w:numPr>
              <w:autoSpaceDE w:val="0"/>
              <w:autoSpaceDN w:val="0"/>
              <w:rPr>
                <w:rFonts w:cs="Arial"/>
              </w:rPr>
            </w:pPr>
            <w:r w:rsidRPr="52B9294F">
              <w:rPr>
                <w:rFonts w:cs="Arial"/>
              </w:rPr>
              <w:t>Crutches, quadruped walkers, walking frames, walking sticks, wheelchairs, mobility scooters and medical grade footwear, mechanical devices for lifting (in/out of bed), bed rails, slide sheets, sheepskins, tri</w:t>
            </w:r>
            <w:r w:rsidR="00BC41A6" w:rsidRPr="52B9294F">
              <w:rPr>
                <w:rFonts w:cs="Arial"/>
              </w:rPr>
              <w:t>–</w:t>
            </w:r>
            <w:r w:rsidRPr="52B9294F">
              <w:rPr>
                <w:rFonts w:cs="Arial"/>
              </w:rPr>
              <w:t>pillows, pressure relieving mattresses and hospital grade linen</w:t>
            </w:r>
            <w:r w:rsidR="3B9FAD9F" w:rsidRPr="52B9294F">
              <w:rPr>
                <w:rFonts w:cs="Arial"/>
              </w:rPr>
              <w:t>.</w:t>
            </w:r>
          </w:p>
          <w:p w14:paraId="7ACBE2E1" w14:textId="17480D82" w:rsidR="001E45A3" w:rsidRPr="001E45A3" w:rsidRDefault="001E45A3" w:rsidP="00216B73">
            <w:pPr>
              <w:pStyle w:val="ListParagraph"/>
              <w:numPr>
                <w:ilvl w:val="0"/>
                <w:numId w:val="49"/>
              </w:numPr>
              <w:autoSpaceDE w:val="0"/>
              <w:autoSpaceDN w:val="0"/>
              <w:rPr>
                <w:rFonts w:cs="Arial"/>
              </w:rPr>
            </w:pPr>
            <w:r w:rsidRPr="001E45A3">
              <w:rPr>
                <w:rFonts w:cs="Arial"/>
              </w:rPr>
              <w:t>Recliner or electric adjustable bed if assessed as requiring</w:t>
            </w:r>
          </w:p>
        </w:tc>
      </w:tr>
      <w:tr w:rsidR="001E45A3" w:rsidRPr="00886257" w14:paraId="3EAB96C5" w14:textId="77777777" w:rsidTr="00216B73">
        <w:tc>
          <w:tcPr>
            <w:tcW w:w="3119" w:type="dxa"/>
            <w:hideMark/>
          </w:tcPr>
          <w:p w14:paraId="7221FF98" w14:textId="4C0CA393" w:rsidR="001E45A3" w:rsidRPr="006A1C30" w:rsidRDefault="001E45A3" w:rsidP="00216B73">
            <w:pPr>
              <w:spacing w:line="240" w:lineRule="auto"/>
              <w:rPr>
                <w:rFonts w:cs="Arial"/>
              </w:rPr>
            </w:pPr>
            <w:r>
              <w:rPr>
                <w:rFonts w:cs="Arial"/>
              </w:rPr>
              <w:t>Safety</w:t>
            </w:r>
          </w:p>
        </w:tc>
        <w:tc>
          <w:tcPr>
            <w:tcW w:w="5953" w:type="dxa"/>
            <w:hideMark/>
          </w:tcPr>
          <w:p w14:paraId="1D57718B" w14:textId="60B2D8DB" w:rsidR="001E45A3" w:rsidRPr="001E45A3" w:rsidRDefault="00F54A63" w:rsidP="00216B73">
            <w:pPr>
              <w:pStyle w:val="ListParagraph"/>
              <w:numPr>
                <w:ilvl w:val="0"/>
                <w:numId w:val="49"/>
              </w:numPr>
              <w:autoSpaceDE w:val="0"/>
              <w:autoSpaceDN w:val="0"/>
              <w:rPr>
                <w:rFonts w:cs="Arial"/>
              </w:rPr>
            </w:pPr>
            <w:r>
              <w:rPr>
                <w:rFonts w:cs="Arial"/>
              </w:rPr>
              <w:t>P</w:t>
            </w:r>
            <w:r w:rsidR="001E45A3" w:rsidRPr="001E45A3">
              <w:rPr>
                <w:rFonts w:cs="Arial"/>
              </w:rPr>
              <w:t>ersonal monitoring technology</w:t>
            </w:r>
            <w:r>
              <w:rPr>
                <w:rFonts w:cs="Arial"/>
              </w:rPr>
              <w:t>, including</w:t>
            </w:r>
            <w:r w:rsidR="001E45A3" w:rsidRPr="001E45A3">
              <w:rPr>
                <w:rFonts w:cs="Arial"/>
              </w:rPr>
              <w:t xml:space="preserve"> personal alarms</w:t>
            </w:r>
            <w:r>
              <w:rPr>
                <w:rFonts w:cs="Arial"/>
              </w:rPr>
              <w:t xml:space="preserve"> and</w:t>
            </w:r>
            <w:r w:rsidR="001E45A3" w:rsidRPr="001E45A3">
              <w:rPr>
                <w:rFonts w:cs="Arial"/>
              </w:rPr>
              <w:t xml:space="preserve"> sensor mats</w:t>
            </w:r>
          </w:p>
        </w:tc>
      </w:tr>
      <w:tr w:rsidR="001E45A3" w:rsidRPr="00886257" w14:paraId="51672658" w14:textId="77777777" w:rsidTr="00216B73">
        <w:tc>
          <w:tcPr>
            <w:tcW w:w="3119" w:type="dxa"/>
          </w:tcPr>
          <w:p w14:paraId="025976CC" w14:textId="7C7F0C6A" w:rsidR="001E45A3" w:rsidRPr="006A1C30" w:rsidRDefault="008623A5" w:rsidP="00216B73">
            <w:pPr>
              <w:spacing w:line="240" w:lineRule="auto"/>
              <w:rPr>
                <w:rFonts w:cs="Arial"/>
              </w:rPr>
            </w:pPr>
            <w:r>
              <w:rPr>
                <w:rFonts w:cs="Arial"/>
              </w:rPr>
              <w:t>Appliances</w:t>
            </w:r>
          </w:p>
        </w:tc>
        <w:tc>
          <w:tcPr>
            <w:tcW w:w="5953" w:type="dxa"/>
          </w:tcPr>
          <w:p w14:paraId="1AE01B82" w14:textId="188ED0AA" w:rsidR="001E45A3" w:rsidRPr="001E45A3" w:rsidRDefault="001E45A3" w:rsidP="00216B73">
            <w:pPr>
              <w:pStyle w:val="ListParagraph"/>
              <w:numPr>
                <w:ilvl w:val="0"/>
                <w:numId w:val="49"/>
              </w:numPr>
              <w:autoSpaceDE w:val="0"/>
              <w:autoSpaceDN w:val="0"/>
              <w:rPr>
                <w:rFonts w:cs="Arial"/>
              </w:rPr>
            </w:pPr>
            <w:r w:rsidRPr="001E45A3">
              <w:rPr>
                <w:rFonts w:cs="Arial"/>
              </w:rPr>
              <w:t>Items for frailty and functional/postural decline</w:t>
            </w:r>
            <w:r w:rsidR="00F54A63">
              <w:rPr>
                <w:rFonts w:cs="Arial"/>
              </w:rPr>
              <w:t xml:space="preserve"> that are</w:t>
            </w:r>
            <w:r w:rsidRPr="001E45A3">
              <w:rPr>
                <w:rFonts w:cs="Arial"/>
              </w:rPr>
              <w:t xml:space="preserve"> not standard household items</w:t>
            </w:r>
          </w:p>
          <w:p w14:paraId="6E3FA277" w14:textId="77777777" w:rsidR="001E45A3" w:rsidRPr="001E45A3" w:rsidRDefault="001E45A3" w:rsidP="00216B73">
            <w:pPr>
              <w:pStyle w:val="ListParagraph"/>
              <w:numPr>
                <w:ilvl w:val="0"/>
                <w:numId w:val="49"/>
              </w:numPr>
              <w:autoSpaceDE w:val="0"/>
              <w:autoSpaceDN w:val="0"/>
              <w:rPr>
                <w:rFonts w:cs="Arial"/>
              </w:rPr>
            </w:pPr>
            <w:r w:rsidRPr="001E45A3">
              <w:rPr>
                <w:rFonts w:cs="Arial"/>
              </w:rPr>
              <w:t>Tipping kettle designed for frailty</w:t>
            </w:r>
          </w:p>
          <w:p w14:paraId="3D2F0F35" w14:textId="1481FBF9" w:rsidR="001E45A3" w:rsidRPr="001E45A3" w:rsidRDefault="001E45A3" w:rsidP="00216B73">
            <w:pPr>
              <w:pStyle w:val="ListParagraph"/>
              <w:numPr>
                <w:ilvl w:val="0"/>
                <w:numId w:val="49"/>
              </w:numPr>
              <w:autoSpaceDE w:val="0"/>
              <w:autoSpaceDN w:val="0"/>
              <w:rPr>
                <w:rFonts w:cs="Arial"/>
              </w:rPr>
            </w:pPr>
            <w:r w:rsidRPr="001E45A3">
              <w:rPr>
                <w:rFonts w:cs="Arial"/>
              </w:rPr>
              <w:t>Stick or robot vacuum for reablement</w:t>
            </w:r>
            <w:r w:rsidR="003B0455">
              <w:rPr>
                <w:rFonts w:cs="Arial"/>
              </w:rPr>
              <w:t xml:space="preserve"> consistent with the CHSP Programme.</w:t>
            </w:r>
          </w:p>
        </w:tc>
      </w:tr>
    </w:tbl>
    <w:p w14:paraId="2E47C707" w14:textId="1AA54470" w:rsidR="001E45A3" w:rsidRPr="00FC3487" w:rsidRDefault="00FC3487" w:rsidP="007A189D">
      <w:pPr>
        <w:pStyle w:val="Heading4"/>
        <w:numPr>
          <w:ilvl w:val="0"/>
          <w:numId w:val="50"/>
        </w:numPr>
        <w:spacing w:before="240"/>
        <w:ind w:left="357" w:hanging="357"/>
      </w:pPr>
      <w:r w:rsidRPr="00FC3487">
        <w:t xml:space="preserve">What </w:t>
      </w:r>
      <w:r>
        <w:t xml:space="preserve">level of </w:t>
      </w:r>
      <w:r w:rsidRPr="00FC3487">
        <w:t xml:space="preserve">discretion do providers have to </w:t>
      </w:r>
      <w:r w:rsidR="007F50CF">
        <w:t>include a</w:t>
      </w:r>
      <w:r w:rsidRPr="00FC3487">
        <w:t xml:space="preserve"> GEAT </w:t>
      </w:r>
      <w:r w:rsidR="007F50CF">
        <w:t>item</w:t>
      </w:r>
      <w:r w:rsidRPr="00FC3487">
        <w:t>?</w:t>
      </w:r>
    </w:p>
    <w:p w14:paraId="37ADFF0D" w14:textId="7F20055D" w:rsidR="00FC3487" w:rsidRPr="00CC6D1A" w:rsidRDefault="00FC3487" w:rsidP="00CC6D1A">
      <w:pPr>
        <w:pStyle w:val="ListParagraph"/>
        <w:numPr>
          <w:ilvl w:val="0"/>
          <w:numId w:val="5"/>
        </w:numPr>
        <w:spacing w:before="0" w:after="160" w:line="257" w:lineRule="auto"/>
        <w:ind w:left="714" w:hanging="357"/>
        <w:contextualSpacing w:val="0"/>
        <w:rPr>
          <w:rFonts w:cs="Arial"/>
        </w:rPr>
      </w:pPr>
      <w:r w:rsidRPr="00CC6D1A">
        <w:rPr>
          <w:rFonts w:cs="Arial"/>
        </w:rPr>
        <w:t xml:space="preserve">To determine whether a GEAT item should be included </w:t>
      </w:r>
      <w:r w:rsidR="00C57965" w:rsidRPr="00CC6D1A">
        <w:rPr>
          <w:rFonts w:cs="Arial"/>
        </w:rPr>
        <w:t>in</w:t>
      </w:r>
      <w:r w:rsidRPr="00CC6D1A">
        <w:rPr>
          <w:rFonts w:cs="Arial"/>
        </w:rPr>
        <w:t xml:space="preserve"> a care recipient</w:t>
      </w:r>
      <w:r w:rsidR="00C57965" w:rsidRPr="00CC6D1A">
        <w:rPr>
          <w:rFonts w:cs="Arial"/>
        </w:rPr>
        <w:t>’</w:t>
      </w:r>
      <w:r w:rsidRPr="00CC6D1A">
        <w:rPr>
          <w:rFonts w:cs="Arial"/>
        </w:rPr>
        <w:t>s package, providers must consider the following factors:</w:t>
      </w:r>
    </w:p>
    <w:p w14:paraId="291E64B3" w14:textId="0A7AC51D" w:rsidR="00FC3487" w:rsidRDefault="00FC3487" w:rsidP="007C1CC4">
      <w:pPr>
        <w:pStyle w:val="Subpoints"/>
        <w:ind w:left="1417" w:hanging="425"/>
      </w:pPr>
      <w:r w:rsidRPr="001E45A3">
        <w:t xml:space="preserve">the assessed care needs of the individual </w:t>
      </w:r>
    </w:p>
    <w:p w14:paraId="0E09EBBD" w14:textId="22E8949F" w:rsidR="00FC3487" w:rsidRDefault="00FC3487" w:rsidP="007C1CC4">
      <w:pPr>
        <w:pStyle w:val="Subpoints"/>
        <w:ind w:left="1417" w:hanging="425"/>
      </w:pPr>
      <w:r>
        <w:t>t</w:t>
      </w:r>
      <w:r w:rsidRPr="001E45A3">
        <w:t>he package budget</w:t>
      </w:r>
    </w:p>
    <w:p w14:paraId="2DA57ACB" w14:textId="6FD1B779" w:rsidR="00FC3487" w:rsidRDefault="00FC3487" w:rsidP="007C1CC4">
      <w:pPr>
        <w:pStyle w:val="Subpoints"/>
        <w:ind w:left="1417" w:hanging="425"/>
      </w:pPr>
      <w:r w:rsidRPr="001E45A3">
        <w:t xml:space="preserve">scope and intent of the program </w:t>
      </w:r>
    </w:p>
    <w:p w14:paraId="40647C03" w14:textId="77777777" w:rsidR="00FC3487" w:rsidRPr="001E45A3" w:rsidRDefault="00FC3487" w:rsidP="007C1CC4">
      <w:pPr>
        <w:pStyle w:val="Subpoints"/>
        <w:ind w:left="1417" w:hanging="425"/>
      </w:pPr>
      <w:r w:rsidRPr="001E45A3">
        <w:t xml:space="preserve">how they will plan for these purchases. </w:t>
      </w:r>
    </w:p>
    <w:p w14:paraId="69F656C1" w14:textId="6E84F894" w:rsidR="00FC3487" w:rsidRPr="00CC6D1A" w:rsidRDefault="00FC3487" w:rsidP="00CC6D1A">
      <w:pPr>
        <w:pStyle w:val="ListParagraph"/>
        <w:numPr>
          <w:ilvl w:val="0"/>
          <w:numId w:val="5"/>
        </w:numPr>
        <w:spacing w:before="0" w:after="160" w:line="257" w:lineRule="auto"/>
        <w:ind w:left="714" w:hanging="357"/>
        <w:contextualSpacing w:val="0"/>
        <w:rPr>
          <w:rFonts w:cs="Arial"/>
        </w:rPr>
      </w:pPr>
      <w:r w:rsidRPr="00CC6D1A">
        <w:rPr>
          <w:rFonts w:cs="Arial"/>
        </w:rPr>
        <w:t>GEAT may be provided to a care recipient where consideration has been given to the framework and it meets the following criteria:</w:t>
      </w:r>
    </w:p>
    <w:p w14:paraId="2A6B17E3" w14:textId="40E5485B" w:rsidR="00FC3487" w:rsidRPr="006A1C30" w:rsidRDefault="00FC3487" w:rsidP="00216B73">
      <w:pPr>
        <w:pStyle w:val="Subpoints"/>
        <w:spacing w:before="120" w:after="120"/>
        <w:ind w:left="1417" w:hanging="425"/>
      </w:pPr>
      <w:r w:rsidRPr="006A1C30">
        <w:t>the need for the item can be identified in the care recipient’s care plan</w:t>
      </w:r>
      <w:r w:rsidR="000E4CF5">
        <w:t>, program scope, assessed needs</w:t>
      </w:r>
    </w:p>
    <w:p w14:paraId="698016E9" w14:textId="51C5D420" w:rsidR="00FC3487" w:rsidRPr="006A1C30" w:rsidRDefault="00FC3487" w:rsidP="00216B73">
      <w:pPr>
        <w:pStyle w:val="Subpoints"/>
        <w:spacing w:before="120" w:after="120"/>
        <w:ind w:left="1417" w:hanging="425"/>
      </w:pPr>
      <w:r w:rsidRPr="006A1C30">
        <w:t>the item/s can be provided within the care recipient’s package budget</w:t>
      </w:r>
    </w:p>
    <w:p w14:paraId="64C2454D" w14:textId="0603FBD6" w:rsidR="00FC3487" w:rsidRPr="00E10CB8" w:rsidRDefault="00C57965" w:rsidP="00216B73">
      <w:pPr>
        <w:pStyle w:val="Subpoints"/>
        <w:spacing w:before="120" w:after="120"/>
        <w:ind w:left="1417" w:hanging="425"/>
      </w:pPr>
      <w:r>
        <w:t xml:space="preserve">the </w:t>
      </w:r>
      <w:r w:rsidR="00FC3487">
        <w:t xml:space="preserve">GEAT provided is specific to frailty </w:t>
      </w:r>
      <w:r w:rsidR="008F5EF6">
        <w:t>e.g.,</w:t>
      </w:r>
      <w:r w:rsidR="0024401A">
        <w:t xml:space="preserve"> </w:t>
      </w:r>
      <w:r w:rsidR="00FC3487">
        <w:t xml:space="preserve">functional/postural decline, not standard household items. </w:t>
      </w:r>
    </w:p>
    <w:p w14:paraId="2CDF3CAC" w14:textId="77777777" w:rsidR="00E957B5" w:rsidRDefault="00E957B5" w:rsidP="00E957B5">
      <w:pPr>
        <w:pStyle w:val="Heading4"/>
        <w:numPr>
          <w:ilvl w:val="0"/>
          <w:numId w:val="50"/>
        </w:numPr>
      </w:pPr>
      <w:r>
        <w:t>What guidelines are there for prescribing or recommending services?</w:t>
      </w:r>
    </w:p>
    <w:p w14:paraId="3C3FA780" w14:textId="62615A28" w:rsidR="00461DC9" w:rsidRDefault="00461DC9" w:rsidP="00461DC9">
      <w:pPr>
        <w:pStyle w:val="ListParagraph"/>
        <w:numPr>
          <w:ilvl w:val="0"/>
          <w:numId w:val="5"/>
        </w:numPr>
        <w:spacing w:before="0" w:after="160" w:line="257" w:lineRule="auto"/>
        <w:ind w:left="714" w:hanging="357"/>
        <w:contextualSpacing w:val="0"/>
      </w:pPr>
      <w:r>
        <w:t xml:space="preserve">Care managers are expected to consider the purchase using the framework in </w:t>
      </w:r>
      <w:r w:rsidR="008F5EF6">
        <w:t xml:space="preserve">partnership </w:t>
      </w:r>
      <w:r>
        <w:t xml:space="preserve">with the care recipient. This could include considering evidence from a health professional. </w:t>
      </w:r>
    </w:p>
    <w:p w14:paraId="0B275EFD" w14:textId="66DE30BF" w:rsidR="00E957B5" w:rsidRDefault="0024401A" w:rsidP="00E957B5">
      <w:pPr>
        <w:pStyle w:val="ListParagraph"/>
        <w:numPr>
          <w:ilvl w:val="0"/>
          <w:numId w:val="5"/>
        </w:numPr>
        <w:spacing w:before="0" w:after="160" w:line="257" w:lineRule="auto"/>
        <w:ind w:left="714" w:hanging="357"/>
        <w:contextualSpacing w:val="0"/>
      </w:pPr>
      <w:r>
        <w:t>H</w:t>
      </w:r>
      <w:r w:rsidR="00E957B5">
        <w:t xml:space="preserve">ealth professionals will adhere to their own profession’s standards when making a prescription or recommendation.  </w:t>
      </w:r>
    </w:p>
    <w:p w14:paraId="0073D4D9" w14:textId="5011A7C7" w:rsidR="00E957B5" w:rsidRPr="006A1C30" w:rsidRDefault="0024401A" w:rsidP="00E957B5">
      <w:pPr>
        <w:pStyle w:val="ListParagraph"/>
        <w:numPr>
          <w:ilvl w:val="0"/>
          <w:numId w:val="5"/>
        </w:numPr>
        <w:spacing w:before="0" w:after="160" w:line="257" w:lineRule="auto"/>
        <w:ind w:left="714" w:hanging="357"/>
        <w:contextualSpacing w:val="0"/>
      </w:pPr>
      <w:r>
        <w:t>This may include</w:t>
      </w:r>
      <w:r w:rsidR="00E957B5" w:rsidRPr="006A1C30">
        <w:t>:</w:t>
      </w:r>
    </w:p>
    <w:p w14:paraId="76B94080" w14:textId="77777777" w:rsidR="00E957B5" w:rsidRPr="006A1C30" w:rsidRDefault="00E957B5" w:rsidP="00216B73">
      <w:pPr>
        <w:pStyle w:val="Subpoints"/>
        <w:ind w:left="1417" w:hanging="425"/>
        <w:contextualSpacing/>
      </w:pPr>
      <w:r>
        <w:lastRenderedPageBreak/>
        <w:t>a</w:t>
      </w:r>
      <w:r w:rsidRPr="006A1C30">
        <w:t xml:space="preserve"> functional assessment of the care recipient’s abilities</w:t>
      </w:r>
    </w:p>
    <w:p w14:paraId="3BEC6D21" w14:textId="77777777" w:rsidR="00E957B5" w:rsidRPr="006A1C30" w:rsidRDefault="00E957B5" w:rsidP="00216B73">
      <w:pPr>
        <w:pStyle w:val="Subpoints"/>
        <w:ind w:left="1417" w:hanging="425"/>
        <w:contextualSpacing/>
      </w:pPr>
      <w:r>
        <w:t>a</w:t>
      </w:r>
      <w:r w:rsidRPr="006A1C30">
        <w:t xml:space="preserve"> home assessment where relevant</w:t>
      </w:r>
    </w:p>
    <w:p w14:paraId="78236F50" w14:textId="5AE8A0B3" w:rsidR="00E957B5" w:rsidRDefault="00E957B5" w:rsidP="00216B73">
      <w:pPr>
        <w:pStyle w:val="Subpoints"/>
        <w:ind w:left="1417" w:hanging="425"/>
        <w:contextualSpacing/>
      </w:pPr>
      <w:r>
        <w:t>a</w:t>
      </w:r>
      <w:r w:rsidRPr="006A1C30">
        <w:t xml:space="preserve"> product assessment where relevant. </w:t>
      </w:r>
    </w:p>
    <w:p w14:paraId="4FF00B9A" w14:textId="61E10620" w:rsidR="008F5EF6" w:rsidRDefault="008F5EF6" w:rsidP="00005F44">
      <w:pPr>
        <w:pStyle w:val="ListParagraph"/>
        <w:numPr>
          <w:ilvl w:val="0"/>
          <w:numId w:val="5"/>
        </w:numPr>
        <w:spacing w:before="0" w:after="160" w:line="257" w:lineRule="auto"/>
        <w:ind w:left="714" w:hanging="357"/>
        <w:contextualSpacing w:val="0"/>
      </w:pPr>
      <w:r>
        <w:t xml:space="preserve">If you are unsure whether or not an </w:t>
      </w:r>
      <w:r w:rsidR="000E5D01">
        <w:t>occupational therapy</w:t>
      </w:r>
      <w:r>
        <w:t xml:space="preserve"> assessment is </w:t>
      </w:r>
      <w:proofErr w:type="gramStart"/>
      <w:r>
        <w:t>required</w:t>
      </w:r>
      <w:proofErr w:type="gramEnd"/>
      <w:r>
        <w:t xml:space="preserve"> you may wish to consult </w:t>
      </w:r>
    </w:p>
    <w:p w14:paraId="7D84C69C" w14:textId="10B4DB1C" w:rsidR="008F5EF6" w:rsidRDefault="008F5EF6" w:rsidP="00216B73">
      <w:pPr>
        <w:pStyle w:val="Subpoints"/>
        <w:ind w:left="1417" w:hanging="425"/>
        <w:contextualSpacing/>
      </w:pPr>
      <w:r>
        <w:t xml:space="preserve">The </w:t>
      </w:r>
      <w:hyperlink r:id="rId19" w:history="1">
        <w:r w:rsidRPr="00DD7F05">
          <w:rPr>
            <w:rStyle w:val="Hyperlink"/>
          </w:rPr>
          <w:t>Assistive Technology Essentials guide</w:t>
        </w:r>
      </w:hyperlink>
      <w:r>
        <w:t xml:space="preserve">, which was developed by Independent Living Assessment in partnership with Dr Natasha Layton of Monash University as a quick guide </w:t>
      </w:r>
      <w:r w:rsidR="00DD7F05">
        <w:t>for</w:t>
      </w:r>
      <w:r>
        <w:t xml:space="preserve"> CHSP providers</w:t>
      </w:r>
    </w:p>
    <w:p w14:paraId="63EA0856" w14:textId="77777777" w:rsidR="00DD7F05" w:rsidRDefault="008F5EF6" w:rsidP="00216B73">
      <w:pPr>
        <w:pStyle w:val="Subpoints"/>
        <w:ind w:left="1417" w:hanging="425"/>
        <w:contextualSpacing/>
      </w:pPr>
      <w:r>
        <w:t>The guide includes a ‘traffic light framework</w:t>
      </w:r>
      <w:r w:rsidR="00DD7F05">
        <w:t>’</w:t>
      </w:r>
      <w:r>
        <w:t>, outlining what kinds of GEAT are</w:t>
      </w:r>
      <w:r w:rsidR="00DD7F05">
        <w:t>:</w:t>
      </w:r>
    </w:p>
    <w:p w14:paraId="122536FA" w14:textId="054680B7" w:rsidR="00DD7F05" w:rsidRDefault="00DD7F05" w:rsidP="00216B73">
      <w:pPr>
        <w:pStyle w:val="Subpoints"/>
        <w:numPr>
          <w:ilvl w:val="2"/>
          <w:numId w:val="5"/>
        </w:numPr>
        <w:spacing w:before="240" w:after="0"/>
        <w:ind w:left="3232" w:hanging="357"/>
      </w:pPr>
      <w:r>
        <w:t xml:space="preserve">Green items or </w:t>
      </w:r>
      <w:r w:rsidR="008F5EF6">
        <w:t xml:space="preserve">low risk </w:t>
      </w:r>
      <w:r>
        <w:t xml:space="preserve">which </w:t>
      </w:r>
      <w:r w:rsidR="008F5EF6">
        <w:t xml:space="preserve">do not need a prescription </w:t>
      </w:r>
    </w:p>
    <w:p w14:paraId="174E0073" w14:textId="7CC4A127" w:rsidR="00DD7F05" w:rsidRDefault="00DD7F05" w:rsidP="00216B73">
      <w:pPr>
        <w:pStyle w:val="Subpoints"/>
        <w:numPr>
          <w:ilvl w:val="2"/>
          <w:numId w:val="5"/>
        </w:numPr>
        <w:ind w:left="3232" w:hanging="357"/>
        <w:contextualSpacing/>
      </w:pPr>
      <w:r>
        <w:t xml:space="preserve">Amber items where advice </w:t>
      </w:r>
      <w:r w:rsidR="008F5EF6">
        <w:t>from a trained professional on appropriateness and use</w:t>
      </w:r>
      <w:r>
        <w:t xml:space="preserve"> should be sought</w:t>
      </w:r>
    </w:p>
    <w:p w14:paraId="2969E94E" w14:textId="5BCEE244" w:rsidR="008F5EF6" w:rsidRPr="006A1C30" w:rsidRDefault="00DD7F05" w:rsidP="00216B73">
      <w:pPr>
        <w:pStyle w:val="Subpoints"/>
        <w:numPr>
          <w:ilvl w:val="2"/>
          <w:numId w:val="5"/>
        </w:numPr>
        <w:ind w:left="3232" w:hanging="357"/>
        <w:contextualSpacing/>
      </w:pPr>
      <w:r>
        <w:t>Red items which should only be</w:t>
      </w:r>
      <w:r w:rsidR="008F5EF6">
        <w:t xml:space="preserve"> </w:t>
      </w:r>
      <w:r>
        <w:t>prescribed</w:t>
      </w:r>
      <w:r w:rsidR="008F5EF6">
        <w:t xml:space="preserve"> by </w:t>
      </w:r>
      <w:r>
        <w:t>a</w:t>
      </w:r>
      <w:r w:rsidR="008F5EF6">
        <w:t xml:space="preserve"> health professional</w:t>
      </w:r>
      <w:r>
        <w:t xml:space="preserve"> operating within their scope of practice</w:t>
      </w:r>
      <w:r w:rsidR="008F5EF6">
        <w:t xml:space="preserve">. </w:t>
      </w:r>
      <w:r>
        <w:t>This is because p</w:t>
      </w:r>
      <w:r w:rsidR="008F5EF6">
        <w:t>rescribed GEAT</w:t>
      </w:r>
      <w:r>
        <w:t>, such as mobility scooters and patient hoists are</w:t>
      </w:r>
      <w:r w:rsidR="008F5EF6">
        <w:t xml:space="preserve"> generally higher risk and higher cost and could cause harm if used or configured incorrectly.</w:t>
      </w:r>
    </w:p>
    <w:p w14:paraId="0050F1D5" w14:textId="3BE371CD" w:rsidR="00CA3843" w:rsidRPr="00FC3487" w:rsidRDefault="008C6A9D" w:rsidP="007A189D">
      <w:pPr>
        <w:pStyle w:val="Heading4"/>
        <w:numPr>
          <w:ilvl w:val="0"/>
          <w:numId w:val="50"/>
        </w:numPr>
      </w:pPr>
      <w:r>
        <w:t>Is all</w:t>
      </w:r>
      <w:r w:rsidR="00CA3843" w:rsidRPr="00FC3487">
        <w:t xml:space="preserve"> GEAT </w:t>
      </w:r>
      <w:r>
        <w:t>that has</w:t>
      </w:r>
      <w:r w:rsidRPr="00FC3487">
        <w:t xml:space="preserve"> </w:t>
      </w:r>
      <w:r w:rsidR="00CA3843" w:rsidRPr="00FC3487">
        <w:t>been recommended by a health care professional</w:t>
      </w:r>
      <w:r>
        <w:t xml:space="preserve"> an </w:t>
      </w:r>
      <w:r w:rsidR="00CA3843" w:rsidRPr="00FC3487">
        <w:t>inclusion?</w:t>
      </w:r>
    </w:p>
    <w:p w14:paraId="5FB04140" w14:textId="5FE0EE66" w:rsidR="00CA3843" w:rsidRPr="00CC6D1A" w:rsidRDefault="00CA3843" w:rsidP="00CC6D1A">
      <w:pPr>
        <w:pStyle w:val="ListParagraph"/>
        <w:numPr>
          <w:ilvl w:val="0"/>
          <w:numId w:val="5"/>
        </w:numPr>
        <w:spacing w:before="0" w:after="160" w:line="257" w:lineRule="auto"/>
        <w:ind w:left="714" w:hanging="357"/>
        <w:contextualSpacing w:val="0"/>
        <w:rPr>
          <w:rFonts w:cs="Arial"/>
        </w:rPr>
      </w:pPr>
      <w:r w:rsidRPr="00CC6D1A">
        <w:rPr>
          <w:rFonts w:cs="Arial"/>
        </w:rPr>
        <w:t>Whil</w:t>
      </w:r>
      <w:r w:rsidR="0024401A">
        <w:rPr>
          <w:rFonts w:cs="Arial"/>
        </w:rPr>
        <w:t>e</w:t>
      </w:r>
      <w:r w:rsidRPr="00CC6D1A">
        <w:rPr>
          <w:rFonts w:cs="Arial"/>
        </w:rPr>
        <w:t xml:space="preserve"> the department encourages care recipients and providers to follow the advice of treating</w:t>
      </w:r>
      <w:r w:rsidR="00FC3487" w:rsidRPr="00CC6D1A">
        <w:rPr>
          <w:rFonts w:cs="Arial"/>
        </w:rPr>
        <w:t xml:space="preserve"> health care</w:t>
      </w:r>
      <w:r w:rsidRPr="00CC6D1A">
        <w:rPr>
          <w:rFonts w:cs="Arial"/>
        </w:rPr>
        <w:t xml:space="preserve"> professionals, the </w:t>
      </w:r>
      <w:r w:rsidR="00BC41A6" w:rsidRPr="00CC6D1A">
        <w:rPr>
          <w:rFonts w:cs="Arial"/>
        </w:rPr>
        <w:t>HCP Program</w:t>
      </w:r>
      <w:r w:rsidRPr="00CC6D1A">
        <w:rPr>
          <w:rFonts w:cs="Arial"/>
        </w:rPr>
        <w:t xml:space="preserve"> is not obliged to fund all recommendations from treating professionals.</w:t>
      </w:r>
    </w:p>
    <w:p w14:paraId="2D7AEDE0" w14:textId="7A059C2F" w:rsidR="00FC3487" w:rsidRPr="00CC6D1A" w:rsidRDefault="00CA3843" w:rsidP="00CC6D1A">
      <w:pPr>
        <w:pStyle w:val="ListParagraph"/>
        <w:numPr>
          <w:ilvl w:val="0"/>
          <w:numId w:val="5"/>
        </w:numPr>
        <w:spacing w:before="0" w:after="160" w:line="257" w:lineRule="auto"/>
        <w:ind w:left="714" w:hanging="357"/>
        <w:contextualSpacing w:val="0"/>
        <w:rPr>
          <w:rFonts w:cs="Arial"/>
        </w:rPr>
      </w:pPr>
      <w:r w:rsidRPr="007A189D">
        <w:rPr>
          <w:rFonts w:cs="Arial"/>
        </w:rPr>
        <w:t xml:space="preserve">If the purchase is unrelated to aged care </w:t>
      </w:r>
      <w:r w:rsidR="00FC3487" w:rsidRPr="00CC6D1A">
        <w:rPr>
          <w:rFonts w:cs="Arial"/>
        </w:rPr>
        <w:t>needs,</w:t>
      </w:r>
      <w:r w:rsidRPr="007A189D">
        <w:rPr>
          <w:rFonts w:cs="Arial"/>
        </w:rPr>
        <w:t xml:space="preserve"> it would </w:t>
      </w:r>
      <w:r w:rsidR="006D1661" w:rsidRPr="00CC6D1A">
        <w:rPr>
          <w:rFonts w:cs="Arial"/>
        </w:rPr>
        <w:t xml:space="preserve">be classified as a </w:t>
      </w:r>
      <w:r w:rsidRPr="007A189D">
        <w:rPr>
          <w:rFonts w:cs="Arial"/>
        </w:rPr>
        <w:t>general income purchase</w:t>
      </w:r>
      <w:r w:rsidR="00FC3487" w:rsidRPr="00CC6D1A">
        <w:rPr>
          <w:rFonts w:cs="Arial"/>
        </w:rPr>
        <w:t>,</w:t>
      </w:r>
      <w:r w:rsidRPr="007A189D">
        <w:rPr>
          <w:rFonts w:cs="Arial"/>
        </w:rPr>
        <w:t xml:space="preserve"> and therefore </w:t>
      </w:r>
      <w:r w:rsidR="006D1661" w:rsidRPr="00CC6D1A">
        <w:rPr>
          <w:rFonts w:cs="Arial"/>
        </w:rPr>
        <w:t>excluded under the program.</w:t>
      </w:r>
      <w:r w:rsidRPr="007A189D">
        <w:rPr>
          <w:rFonts w:cs="Arial"/>
        </w:rPr>
        <w:t xml:space="preserve"> </w:t>
      </w:r>
    </w:p>
    <w:p w14:paraId="5CDEEAE8" w14:textId="1E67499C" w:rsidR="006D1661" w:rsidRDefault="00CA3843" w:rsidP="00CC6D1A">
      <w:pPr>
        <w:pStyle w:val="ListParagraph"/>
        <w:numPr>
          <w:ilvl w:val="0"/>
          <w:numId w:val="5"/>
        </w:numPr>
        <w:spacing w:before="0" w:after="160" w:line="257" w:lineRule="auto"/>
        <w:ind w:left="714" w:hanging="357"/>
        <w:contextualSpacing w:val="0"/>
        <w:rPr>
          <w:rFonts w:cs="Arial"/>
        </w:rPr>
      </w:pPr>
      <w:r w:rsidRPr="007A189D">
        <w:rPr>
          <w:rFonts w:cs="Arial"/>
        </w:rPr>
        <w:t>The</w:t>
      </w:r>
      <w:r w:rsidR="006D1661" w:rsidRPr="00CC6D1A">
        <w:rPr>
          <w:rFonts w:cs="Arial"/>
        </w:rPr>
        <w:t xml:space="preserve">re are </w:t>
      </w:r>
      <w:r w:rsidRPr="007A189D">
        <w:rPr>
          <w:rFonts w:cs="Arial"/>
        </w:rPr>
        <w:t>exception</w:t>
      </w:r>
      <w:r w:rsidR="006D1661" w:rsidRPr="00CC6D1A">
        <w:rPr>
          <w:rFonts w:cs="Arial"/>
        </w:rPr>
        <w:t>s</w:t>
      </w:r>
      <w:r w:rsidRPr="007A189D">
        <w:rPr>
          <w:rFonts w:cs="Arial"/>
        </w:rPr>
        <w:t xml:space="preserve"> for </w:t>
      </w:r>
      <w:r w:rsidR="00FC3487" w:rsidRPr="00CC6D1A">
        <w:rPr>
          <w:rFonts w:cs="Arial"/>
        </w:rPr>
        <w:t xml:space="preserve">care recipients with </w:t>
      </w:r>
      <w:r w:rsidRPr="007A189D">
        <w:rPr>
          <w:rFonts w:cs="Arial"/>
        </w:rPr>
        <w:t>disability needs</w:t>
      </w:r>
      <w:r w:rsidR="00461DC9">
        <w:rPr>
          <w:rFonts w:cs="Arial"/>
        </w:rPr>
        <w:t xml:space="preserve"> and/or chronic disease (noting many chronic diseases are ageing</w:t>
      </w:r>
      <w:r w:rsidR="00D60ADF">
        <w:rPr>
          <w:rFonts w:cs="Arial"/>
        </w:rPr>
        <w:t xml:space="preserve"> </w:t>
      </w:r>
      <w:r w:rsidR="00461DC9">
        <w:rPr>
          <w:rFonts w:cs="Arial"/>
        </w:rPr>
        <w:t>related)</w:t>
      </w:r>
      <w:r w:rsidRPr="007A189D">
        <w:rPr>
          <w:rFonts w:cs="Arial"/>
        </w:rPr>
        <w:t xml:space="preserve">. </w:t>
      </w:r>
      <w:r w:rsidR="008C6A9D" w:rsidRPr="00CC6D1A">
        <w:rPr>
          <w:rFonts w:cs="Arial"/>
        </w:rPr>
        <w:t>If the GEAT item supports activities of daily living to address functional decline, and cannot be funded by another government program, it would be appropriate to be funded under HCP.</w:t>
      </w:r>
    </w:p>
    <w:p w14:paraId="099FB018" w14:textId="7B7FA3A2" w:rsidR="003B0455" w:rsidRPr="00CC6D1A" w:rsidRDefault="003B0455" w:rsidP="00CC6D1A">
      <w:pPr>
        <w:pStyle w:val="ListParagraph"/>
        <w:numPr>
          <w:ilvl w:val="0"/>
          <w:numId w:val="5"/>
        </w:numPr>
        <w:spacing w:before="0" w:after="160" w:line="257" w:lineRule="auto"/>
        <w:ind w:left="714" w:hanging="357"/>
        <w:contextualSpacing w:val="0"/>
        <w:rPr>
          <w:rFonts w:cs="Arial"/>
        </w:rPr>
      </w:pPr>
      <w:r>
        <w:rPr>
          <w:rFonts w:cs="Arial"/>
        </w:rPr>
        <w:t>Providers should also consider the most cost</w:t>
      </w:r>
      <w:r w:rsidR="00BB73C9">
        <w:rPr>
          <w:rFonts w:cs="Arial"/>
        </w:rPr>
        <w:t xml:space="preserve"> effective</w:t>
      </w:r>
      <w:r>
        <w:rPr>
          <w:rFonts w:cs="Arial"/>
        </w:rPr>
        <w:t xml:space="preserve"> item of GEAT as part of value for money discussions when running through the framework with the care recipient.</w:t>
      </w:r>
    </w:p>
    <w:p w14:paraId="47EEAC82" w14:textId="468D6141" w:rsidR="00B34313" w:rsidRPr="00F96AB7" w:rsidRDefault="00292084" w:rsidP="007A189D">
      <w:pPr>
        <w:pStyle w:val="Heading4"/>
        <w:numPr>
          <w:ilvl w:val="0"/>
          <w:numId w:val="50"/>
        </w:numPr>
      </w:pPr>
      <w:r w:rsidRPr="00F96AB7">
        <w:t>Are white goods</w:t>
      </w:r>
      <w:r w:rsidR="00D84339" w:rsidRPr="00F96AB7">
        <w:t>, electrical appliances and household appliances</w:t>
      </w:r>
      <w:r w:rsidRPr="00F96AB7">
        <w:t xml:space="preserve"> </w:t>
      </w:r>
      <w:r w:rsidR="00E10CB8">
        <w:t>covered</w:t>
      </w:r>
      <w:r w:rsidRPr="00F96AB7">
        <w:t>?</w:t>
      </w:r>
      <w:r w:rsidR="00B34313" w:rsidRPr="00F96AB7">
        <w:t xml:space="preserve"> </w:t>
      </w:r>
    </w:p>
    <w:p w14:paraId="2A5CD0FE" w14:textId="0C9EA587" w:rsidR="00B34313" w:rsidRPr="00CC6D1A" w:rsidRDefault="00461DC9" w:rsidP="00CC6D1A">
      <w:pPr>
        <w:pStyle w:val="ListParagraph"/>
        <w:numPr>
          <w:ilvl w:val="0"/>
          <w:numId w:val="5"/>
        </w:numPr>
        <w:spacing w:before="0" w:after="160" w:line="257" w:lineRule="auto"/>
        <w:ind w:left="714" w:hanging="357"/>
        <w:contextualSpacing w:val="0"/>
        <w:rPr>
          <w:rFonts w:cs="Arial"/>
        </w:rPr>
      </w:pPr>
      <w:r>
        <w:rPr>
          <w:rFonts w:cs="Arial"/>
        </w:rPr>
        <w:t>W</w:t>
      </w:r>
      <w:r w:rsidR="00B34313" w:rsidRPr="007A189D">
        <w:rPr>
          <w:rFonts w:cs="Arial"/>
        </w:rPr>
        <w:t>hitegoods</w:t>
      </w:r>
      <w:r w:rsidR="00D84339" w:rsidRPr="007A189D">
        <w:rPr>
          <w:rFonts w:cs="Arial"/>
        </w:rPr>
        <w:t>,</w:t>
      </w:r>
      <w:r w:rsidR="00B34313" w:rsidRPr="007A189D">
        <w:rPr>
          <w:rFonts w:cs="Arial"/>
        </w:rPr>
        <w:t xml:space="preserve"> electrical </w:t>
      </w:r>
      <w:r w:rsidR="00874290" w:rsidRPr="007A189D">
        <w:rPr>
          <w:rFonts w:cs="Arial"/>
        </w:rPr>
        <w:t>appliances,</w:t>
      </w:r>
      <w:r w:rsidR="00B34313" w:rsidRPr="007A189D">
        <w:rPr>
          <w:rFonts w:cs="Arial"/>
        </w:rPr>
        <w:t xml:space="preserve"> </w:t>
      </w:r>
      <w:r w:rsidR="00D84339" w:rsidRPr="007A189D">
        <w:rPr>
          <w:rFonts w:cs="Arial"/>
        </w:rPr>
        <w:t>and general household appliances</w:t>
      </w:r>
      <w:r w:rsidR="00F96AB7" w:rsidRPr="00CC6D1A">
        <w:rPr>
          <w:rFonts w:cs="Arial"/>
        </w:rPr>
        <w:t xml:space="preserve"> </w:t>
      </w:r>
      <w:r w:rsidR="00B34313" w:rsidRPr="007A189D">
        <w:rPr>
          <w:rFonts w:cs="Arial"/>
        </w:rPr>
        <w:t xml:space="preserve">are </w:t>
      </w:r>
      <w:r>
        <w:rPr>
          <w:rFonts w:cs="Arial"/>
        </w:rPr>
        <w:t xml:space="preserve">typically </w:t>
      </w:r>
      <w:r w:rsidR="00F96AB7" w:rsidRPr="007A189D">
        <w:rPr>
          <w:rFonts w:cs="Arial"/>
        </w:rPr>
        <w:t>exclu</w:t>
      </w:r>
      <w:r w:rsidR="00F96AB7" w:rsidRPr="00CC6D1A">
        <w:rPr>
          <w:rFonts w:cs="Arial"/>
        </w:rPr>
        <w:t xml:space="preserve">ded </w:t>
      </w:r>
      <w:r w:rsidR="00B34313" w:rsidRPr="007A189D">
        <w:rPr>
          <w:rFonts w:cs="Arial"/>
        </w:rPr>
        <w:t xml:space="preserve">under the </w:t>
      </w:r>
      <w:r w:rsidR="00BC41A6" w:rsidRPr="00CC6D1A">
        <w:rPr>
          <w:rFonts w:cs="Arial"/>
        </w:rPr>
        <w:t>HCP Program</w:t>
      </w:r>
      <w:r w:rsidR="00B34313" w:rsidRPr="007A189D">
        <w:rPr>
          <w:rFonts w:cs="Arial"/>
        </w:rPr>
        <w:t xml:space="preserve">. </w:t>
      </w:r>
    </w:p>
    <w:p w14:paraId="477D7784" w14:textId="2EED5E56" w:rsidR="00F96AB7" w:rsidRPr="00CC6D1A" w:rsidRDefault="002F003C" w:rsidP="00CC6D1A">
      <w:pPr>
        <w:pStyle w:val="ListParagraph"/>
        <w:numPr>
          <w:ilvl w:val="0"/>
          <w:numId w:val="5"/>
        </w:numPr>
        <w:spacing w:before="0" w:after="160" w:line="257" w:lineRule="auto"/>
        <w:ind w:left="714" w:hanging="357"/>
        <w:contextualSpacing w:val="0"/>
        <w:rPr>
          <w:rFonts w:cs="Arial"/>
        </w:rPr>
      </w:pPr>
      <w:r w:rsidRPr="00CC6D1A">
        <w:rPr>
          <w:rFonts w:cs="Arial"/>
        </w:rPr>
        <w:t>However, t</w:t>
      </w:r>
      <w:r w:rsidR="00F96AB7" w:rsidRPr="00CC6D1A">
        <w:rPr>
          <w:rFonts w:cs="Arial"/>
        </w:rPr>
        <w:t xml:space="preserve">here </w:t>
      </w:r>
      <w:r w:rsidRPr="00CC6D1A">
        <w:rPr>
          <w:rFonts w:cs="Arial"/>
        </w:rPr>
        <w:t>are</w:t>
      </w:r>
      <w:r w:rsidR="00F96AB7" w:rsidRPr="00CC6D1A">
        <w:rPr>
          <w:rFonts w:cs="Arial"/>
        </w:rPr>
        <w:t xml:space="preserve"> exceptions</w:t>
      </w:r>
      <w:r w:rsidR="007F50CF" w:rsidRPr="00CC6D1A">
        <w:rPr>
          <w:rFonts w:cs="Arial"/>
        </w:rPr>
        <w:t xml:space="preserve"> for specific circumstances</w:t>
      </w:r>
      <w:r w:rsidR="00F96AB7" w:rsidRPr="00CC6D1A">
        <w:rPr>
          <w:rFonts w:cs="Arial"/>
        </w:rPr>
        <w:t>,</w:t>
      </w:r>
      <w:r w:rsidR="00317E81" w:rsidRPr="00CC6D1A">
        <w:rPr>
          <w:rFonts w:cs="Arial"/>
        </w:rPr>
        <w:t xml:space="preserve"> including</w:t>
      </w:r>
      <w:r w:rsidR="00F96AB7" w:rsidRPr="00CC6D1A">
        <w:rPr>
          <w:rFonts w:cs="Arial"/>
        </w:rPr>
        <w:t>:</w:t>
      </w:r>
    </w:p>
    <w:p w14:paraId="0BFD4BFB" w14:textId="4F8512F0" w:rsidR="00F96AB7" w:rsidRPr="007A189D" w:rsidRDefault="00F96AB7" w:rsidP="00216B73">
      <w:pPr>
        <w:pStyle w:val="Subpoints"/>
        <w:ind w:left="1417" w:hanging="425"/>
        <w:contextualSpacing/>
      </w:pPr>
      <w:r w:rsidRPr="00663BB7">
        <w:t>items designed specifically for frailty, such as a tipping kettle</w:t>
      </w:r>
    </w:p>
    <w:p w14:paraId="45CA6AFA" w14:textId="6AB5865E" w:rsidR="00B34313" w:rsidRPr="007A189D" w:rsidRDefault="006D69B2" w:rsidP="00216B73">
      <w:pPr>
        <w:pStyle w:val="Subpoints"/>
        <w:ind w:left="1417" w:hanging="425"/>
        <w:contextualSpacing/>
      </w:pPr>
      <w:r w:rsidRPr="007A189D">
        <w:t xml:space="preserve">when hygiene is </w:t>
      </w:r>
      <w:r w:rsidR="00F96AB7" w:rsidRPr="00663BB7">
        <w:t>impacted,</w:t>
      </w:r>
      <w:r w:rsidR="008D4F3A" w:rsidRPr="007A189D">
        <w:t xml:space="preserve"> and support is required for laundering</w:t>
      </w:r>
      <w:r w:rsidR="00F96AB7" w:rsidRPr="00663BB7">
        <w:t>. F</w:t>
      </w:r>
      <w:r w:rsidRPr="007A189D">
        <w:t>or example</w:t>
      </w:r>
      <w:r w:rsidR="00F96AB7" w:rsidRPr="00663BB7">
        <w:t>,</w:t>
      </w:r>
      <w:r w:rsidRPr="007A189D">
        <w:t xml:space="preserve"> washing machines and dryers can be considered if the care recipient </w:t>
      </w:r>
      <w:r w:rsidR="004601A1">
        <w:t>experiences</w:t>
      </w:r>
      <w:r w:rsidRPr="007A189D">
        <w:t xml:space="preserve"> severe and permanent incontinence</w:t>
      </w:r>
      <w:r w:rsidR="00496CFB">
        <w:t xml:space="preserve">, as per the definition used by the </w:t>
      </w:r>
      <w:hyperlink r:id="rId20" w:anchor="who" w:history="1">
        <w:r w:rsidR="00496CFB" w:rsidRPr="003B0455">
          <w:rPr>
            <w:rStyle w:val="Hyperlink"/>
          </w:rPr>
          <w:t>Continence Aids Payment Scheme</w:t>
        </w:r>
      </w:hyperlink>
      <w:r w:rsidR="00496CFB">
        <w:t>.</w:t>
      </w:r>
      <w:r w:rsidR="00CA3843" w:rsidRPr="007A189D">
        <w:t xml:space="preserve"> </w:t>
      </w:r>
    </w:p>
    <w:p w14:paraId="14DB1FFF" w14:textId="05858177" w:rsidR="00F96AB7" w:rsidRDefault="00CA3843" w:rsidP="00CC6D1A">
      <w:pPr>
        <w:pStyle w:val="ListParagraph"/>
        <w:numPr>
          <w:ilvl w:val="0"/>
          <w:numId w:val="5"/>
        </w:numPr>
        <w:spacing w:before="0" w:after="160" w:line="257" w:lineRule="auto"/>
        <w:ind w:left="714" w:hanging="357"/>
        <w:contextualSpacing w:val="0"/>
      </w:pPr>
      <w:r w:rsidRPr="007A189D">
        <w:rPr>
          <w:rFonts w:cs="Arial"/>
        </w:rPr>
        <w:t xml:space="preserve">If the purchase is unrelated to </w:t>
      </w:r>
      <w:r w:rsidR="007F50CF">
        <w:t xml:space="preserve">a person’s </w:t>
      </w:r>
      <w:r w:rsidRPr="007A189D">
        <w:rPr>
          <w:rFonts w:cs="Arial"/>
        </w:rPr>
        <w:t>aged care needs</w:t>
      </w:r>
      <w:r w:rsidR="007F50CF">
        <w:t xml:space="preserve">, </w:t>
      </w:r>
      <w:r w:rsidRPr="007A189D">
        <w:rPr>
          <w:rFonts w:cs="Arial"/>
        </w:rPr>
        <w:t xml:space="preserve">then it </w:t>
      </w:r>
      <w:r w:rsidR="007F50CF">
        <w:t>is considered a</w:t>
      </w:r>
      <w:r w:rsidRPr="007A189D">
        <w:rPr>
          <w:rFonts w:cs="Arial"/>
        </w:rPr>
        <w:t xml:space="preserve"> general income purchase and </w:t>
      </w:r>
      <w:r w:rsidR="007F50CF" w:rsidRPr="007A189D">
        <w:rPr>
          <w:rFonts w:cs="Arial"/>
        </w:rPr>
        <w:t>exclu</w:t>
      </w:r>
      <w:r w:rsidR="007F50CF">
        <w:t>ded under the program</w:t>
      </w:r>
      <w:r w:rsidRPr="007A189D">
        <w:rPr>
          <w:rFonts w:cs="Arial"/>
        </w:rPr>
        <w:t>. For example, refrigerators are considered general income expenses</w:t>
      </w:r>
      <w:r w:rsidR="00A910BC">
        <w:rPr>
          <w:rFonts w:cs="Arial"/>
        </w:rPr>
        <w:t xml:space="preserve"> as this is a standard household expense</w:t>
      </w:r>
      <w:r w:rsidRPr="007A189D">
        <w:rPr>
          <w:rFonts w:cs="Arial"/>
        </w:rPr>
        <w:t xml:space="preserve">. </w:t>
      </w:r>
    </w:p>
    <w:p w14:paraId="345D838E" w14:textId="01F0EC0C" w:rsidR="00F96AB7" w:rsidRDefault="00CA3843" w:rsidP="00CC6D1A">
      <w:pPr>
        <w:pStyle w:val="ListParagraph"/>
        <w:numPr>
          <w:ilvl w:val="0"/>
          <w:numId w:val="5"/>
        </w:numPr>
        <w:spacing w:before="0" w:after="160" w:line="257" w:lineRule="auto"/>
        <w:ind w:left="714" w:hanging="357"/>
        <w:contextualSpacing w:val="0"/>
      </w:pPr>
      <w:r w:rsidRPr="007A189D">
        <w:rPr>
          <w:rFonts w:cs="Arial"/>
        </w:rPr>
        <w:lastRenderedPageBreak/>
        <w:t xml:space="preserve">Where a </w:t>
      </w:r>
      <w:r w:rsidR="007F50CF">
        <w:t>care recipient</w:t>
      </w:r>
      <w:r w:rsidR="007F50CF" w:rsidRPr="007A189D">
        <w:rPr>
          <w:rFonts w:cs="Arial"/>
        </w:rPr>
        <w:t xml:space="preserve"> </w:t>
      </w:r>
      <w:r w:rsidRPr="007A189D">
        <w:rPr>
          <w:rFonts w:cs="Arial"/>
        </w:rPr>
        <w:t xml:space="preserve">cannot afford </w:t>
      </w:r>
      <w:r w:rsidR="00F96AB7">
        <w:t xml:space="preserve">whitegoods and other household appliances, </w:t>
      </w:r>
      <w:r w:rsidRPr="007A189D">
        <w:rPr>
          <w:rFonts w:cs="Arial"/>
        </w:rPr>
        <w:t xml:space="preserve">support may be available through </w:t>
      </w:r>
      <w:r w:rsidR="00461DC9">
        <w:rPr>
          <w:rFonts w:cs="Arial"/>
        </w:rPr>
        <w:t xml:space="preserve">state/territory government rebates, </w:t>
      </w:r>
      <w:r w:rsidRPr="007A189D">
        <w:rPr>
          <w:rFonts w:cs="Arial"/>
        </w:rPr>
        <w:t xml:space="preserve">Services Australia or through </w:t>
      </w:r>
      <w:hyperlink r:id="rId21" w:history="1">
        <w:r w:rsidRPr="007A189D">
          <w:rPr>
            <w:rStyle w:val="Hyperlink"/>
            <w:rFonts w:cs="Arial"/>
          </w:rPr>
          <w:t>No Interest Loan Schemes</w:t>
        </w:r>
      </w:hyperlink>
      <w:r w:rsidRPr="007A189D">
        <w:rPr>
          <w:rFonts w:cs="Arial"/>
        </w:rPr>
        <w:t xml:space="preserve">. </w:t>
      </w:r>
    </w:p>
    <w:p w14:paraId="39C6A5B9" w14:textId="668D92B7" w:rsidR="00CA3843" w:rsidRPr="007A189D" w:rsidRDefault="00CA3843" w:rsidP="00CC6D1A">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Where a</w:t>
      </w:r>
      <w:r w:rsidR="007F50CF">
        <w:t xml:space="preserve"> care recipient</w:t>
      </w:r>
      <w:r w:rsidRPr="007A189D">
        <w:rPr>
          <w:rFonts w:eastAsia="Calibri" w:cs="Arial"/>
        </w:rPr>
        <w:t xml:space="preserve"> lives in state/territory government subsidised housing, the relevant jurisdiction may support access to subsidise</w:t>
      </w:r>
      <w:r w:rsidR="00461DC9">
        <w:t>d whitegoods</w:t>
      </w:r>
      <w:r w:rsidR="007F50CF">
        <w:t>.</w:t>
      </w:r>
      <w:r w:rsidRPr="007A189D">
        <w:rPr>
          <w:rFonts w:eastAsia="Calibri" w:cs="Arial"/>
        </w:rPr>
        <w:t xml:space="preserve"> </w:t>
      </w:r>
    </w:p>
    <w:p w14:paraId="0DD9CC06" w14:textId="1CFA0DF8" w:rsidR="004255D9" w:rsidRDefault="00B34313" w:rsidP="00062CFD">
      <w:pPr>
        <w:pStyle w:val="Heading4"/>
        <w:numPr>
          <w:ilvl w:val="0"/>
          <w:numId w:val="50"/>
        </w:numPr>
      </w:pPr>
      <w:r>
        <w:t>Are electronics purchases</w:t>
      </w:r>
      <w:r w:rsidR="00E10CB8">
        <w:t xml:space="preserve"> covered</w:t>
      </w:r>
      <w:r w:rsidR="3583A0EB">
        <w:t>?</w:t>
      </w:r>
      <w:r w:rsidR="00E10CB8">
        <w:t xml:space="preserve"> </w:t>
      </w:r>
    </w:p>
    <w:p w14:paraId="21F637CF" w14:textId="2785291B" w:rsidR="00F96AB7" w:rsidRPr="00CC6D1A" w:rsidRDefault="00B34313" w:rsidP="00CC6D1A">
      <w:pPr>
        <w:pStyle w:val="ListParagraph"/>
        <w:numPr>
          <w:ilvl w:val="0"/>
          <w:numId w:val="5"/>
        </w:numPr>
        <w:spacing w:before="0" w:after="160" w:line="257" w:lineRule="auto"/>
        <w:ind w:left="714" w:hanging="357"/>
        <w:contextualSpacing w:val="0"/>
        <w:rPr>
          <w:rFonts w:eastAsia="Calibri" w:cs="Arial"/>
        </w:rPr>
      </w:pPr>
      <w:r w:rsidRPr="00CC6D1A">
        <w:rPr>
          <w:rFonts w:eastAsia="Calibri" w:cs="Arial"/>
        </w:rPr>
        <w:t xml:space="preserve">Laptops, phones, and similar electronics are </w:t>
      </w:r>
      <w:r w:rsidR="00461DC9">
        <w:rPr>
          <w:rFonts w:eastAsia="Calibri" w:cs="Arial"/>
        </w:rPr>
        <w:t xml:space="preserve">typically </w:t>
      </w:r>
      <w:r w:rsidR="00AF5296" w:rsidRPr="00CC6D1A">
        <w:rPr>
          <w:rFonts w:eastAsia="Calibri" w:cs="Arial"/>
        </w:rPr>
        <w:t>excluded</w:t>
      </w:r>
      <w:r w:rsidR="00E10CB8" w:rsidRPr="00CC6D1A">
        <w:rPr>
          <w:rFonts w:eastAsia="Calibri" w:cs="Arial"/>
        </w:rPr>
        <w:t xml:space="preserve"> under the </w:t>
      </w:r>
      <w:r w:rsidRPr="00CC6D1A">
        <w:rPr>
          <w:rFonts w:eastAsia="Calibri" w:cs="Arial"/>
        </w:rPr>
        <w:t xml:space="preserve">HCP </w:t>
      </w:r>
      <w:r w:rsidR="00317E81" w:rsidRPr="00CC6D1A">
        <w:rPr>
          <w:rFonts w:eastAsia="Calibri" w:cs="Arial"/>
        </w:rPr>
        <w:t>P</w:t>
      </w:r>
      <w:r w:rsidR="00E10CB8" w:rsidRPr="00CC6D1A">
        <w:rPr>
          <w:rFonts w:eastAsia="Calibri" w:cs="Arial"/>
        </w:rPr>
        <w:t>rogram.</w:t>
      </w:r>
      <w:r w:rsidRPr="00CC6D1A">
        <w:rPr>
          <w:rFonts w:eastAsia="Calibri" w:cs="Arial"/>
        </w:rPr>
        <w:t xml:space="preserve"> </w:t>
      </w:r>
    </w:p>
    <w:p w14:paraId="3103DD67" w14:textId="434DDC7E" w:rsidR="00AF5296" w:rsidRPr="00CC6D1A" w:rsidRDefault="00AF5296" w:rsidP="00CC6D1A">
      <w:pPr>
        <w:pStyle w:val="ListParagraph"/>
        <w:numPr>
          <w:ilvl w:val="0"/>
          <w:numId w:val="5"/>
        </w:numPr>
        <w:spacing w:before="0" w:after="160" w:line="257" w:lineRule="auto"/>
        <w:ind w:left="714" w:hanging="357"/>
        <w:contextualSpacing w:val="0"/>
        <w:rPr>
          <w:rFonts w:eastAsia="Calibri" w:cs="Arial"/>
        </w:rPr>
      </w:pPr>
      <w:r w:rsidRPr="00CC6D1A">
        <w:rPr>
          <w:rFonts w:eastAsia="Calibri" w:cs="Arial"/>
        </w:rPr>
        <w:t xml:space="preserve">Telephone and internet </w:t>
      </w:r>
      <w:r w:rsidR="005108F1">
        <w:rPr>
          <w:rFonts w:eastAsia="Calibri" w:cs="Arial"/>
        </w:rPr>
        <w:t xml:space="preserve">plan </w:t>
      </w:r>
      <w:r w:rsidRPr="00CC6D1A">
        <w:rPr>
          <w:rFonts w:eastAsia="Calibri" w:cs="Arial"/>
        </w:rPr>
        <w:t xml:space="preserve">costs </w:t>
      </w:r>
      <w:r w:rsidR="005108F1">
        <w:rPr>
          <w:rFonts w:eastAsia="Calibri" w:cs="Arial"/>
        </w:rPr>
        <w:t xml:space="preserve">are excluded </w:t>
      </w:r>
      <w:r w:rsidRPr="00CC6D1A">
        <w:rPr>
          <w:rFonts w:eastAsia="Calibri" w:cs="Arial"/>
        </w:rPr>
        <w:t>(</w:t>
      </w:r>
      <w:r w:rsidR="00CB5FB5">
        <w:rPr>
          <w:rFonts w:eastAsia="Calibri" w:cs="Arial"/>
        </w:rPr>
        <w:t>set-up/connection costs may be covered</w:t>
      </w:r>
      <w:r w:rsidR="00BF795C">
        <w:rPr>
          <w:rFonts w:eastAsia="Calibri" w:cs="Arial"/>
        </w:rPr>
        <w:t xml:space="preserve"> </w:t>
      </w:r>
      <w:r w:rsidR="00575805">
        <w:rPr>
          <w:rFonts w:eastAsia="Calibri" w:cs="Arial"/>
        </w:rPr>
        <w:t>in exceptional circumstances as listed below</w:t>
      </w:r>
      <w:r w:rsidRPr="00CC6D1A">
        <w:rPr>
          <w:rFonts w:eastAsia="Calibri" w:cs="Arial"/>
        </w:rPr>
        <w:t>)</w:t>
      </w:r>
      <w:r w:rsidR="00E10CB8" w:rsidRPr="00CC6D1A">
        <w:rPr>
          <w:rFonts w:eastAsia="Calibri" w:cs="Arial"/>
        </w:rPr>
        <w:t>.</w:t>
      </w:r>
    </w:p>
    <w:p w14:paraId="59FBEA17" w14:textId="3D05002E" w:rsidR="00EB2D20" w:rsidRPr="00CC6D1A" w:rsidRDefault="00EB2D20" w:rsidP="00CC6D1A">
      <w:pPr>
        <w:pStyle w:val="ListParagraph"/>
        <w:numPr>
          <w:ilvl w:val="0"/>
          <w:numId w:val="5"/>
        </w:numPr>
        <w:spacing w:before="0" w:after="160" w:line="257" w:lineRule="auto"/>
        <w:ind w:left="714" w:hanging="357"/>
        <w:contextualSpacing w:val="0"/>
        <w:rPr>
          <w:rFonts w:eastAsia="Calibri" w:cs="Arial"/>
        </w:rPr>
      </w:pPr>
      <w:r w:rsidRPr="00CC6D1A">
        <w:rPr>
          <w:rFonts w:eastAsia="Calibri" w:cs="Arial"/>
        </w:rPr>
        <w:t xml:space="preserve">There are exceptions for </w:t>
      </w:r>
      <w:r w:rsidR="00317E81" w:rsidRPr="00CC6D1A">
        <w:rPr>
          <w:rFonts w:eastAsia="Calibri" w:cs="Arial"/>
        </w:rPr>
        <w:t xml:space="preserve">the </w:t>
      </w:r>
      <w:r w:rsidRPr="00CC6D1A">
        <w:rPr>
          <w:rFonts w:eastAsia="Calibri" w:cs="Arial"/>
        </w:rPr>
        <w:t>purchase of IT equipment, including tablets, laptops and internet subscriptions, to help older people communicate with their providers, family, carers and social groups under the following circumstances:</w:t>
      </w:r>
    </w:p>
    <w:p w14:paraId="5A583C66" w14:textId="1D10A152" w:rsidR="00EB2D20" w:rsidRPr="009539DB" w:rsidRDefault="00B34313" w:rsidP="00216B73">
      <w:pPr>
        <w:pStyle w:val="Subpoints"/>
        <w:ind w:left="1417" w:hanging="425"/>
        <w:contextualSpacing/>
      </w:pPr>
      <w:r w:rsidRPr="007A189D">
        <w:t>homelessness</w:t>
      </w:r>
    </w:p>
    <w:p w14:paraId="13AE6486" w14:textId="5864E99A" w:rsidR="00ED0658" w:rsidRPr="009539DB" w:rsidRDefault="00B34313" w:rsidP="00216B73">
      <w:pPr>
        <w:pStyle w:val="Subpoints"/>
        <w:ind w:left="1417" w:hanging="425"/>
        <w:contextualSpacing/>
      </w:pPr>
      <w:r w:rsidRPr="007A189D">
        <w:t>medication management</w:t>
      </w:r>
    </w:p>
    <w:p w14:paraId="372DD2B1" w14:textId="05678EC7" w:rsidR="0023297E" w:rsidRPr="007A189D" w:rsidRDefault="00ED0658" w:rsidP="00216B73">
      <w:pPr>
        <w:pStyle w:val="Subpoints"/>
        <w:ind w:left="1417" w:hanging="425"/>
        <w:contextualSpacing/>
      </w:pPr>
      <w:r w:rsidRPr="00B3414C">
        <w:t>social inclusion under exceptional circumstances (e.g. prolonged pandemic lockdowns)</w:t>
      </w:r>
    </w:p>
    <w:p w14:paraId="51F1AD76" w14:textId="5BDE4331" w:rsidR="00FA0335" w:rsidRPr="00886257" w:rsidRDefault="00315A8E" w:rsidP="007A189D">
      <w:pPr>
        <w:pStyle w:val="ListParagraph"/>
        <w:keepNext/>
        <w:keepLines/>
        <w:numPr>
          <w:ilvl w:val="0"/>
          <w:numId w:val="50"/>
        </w:numPr>
        <w:spacing w:before="40" w:after="0"/>
        <w:outlineLvl w:val="3"/>
        <w:rPr>
          <w:rFonts w:eastAsiaTheme="majorEastAsia" w:cs="Arial"/>
          <w:b/>
          <w:bCs/>
          <w:color w:val="1E1544" w:themeColor="text1"/>
          <w:szCs w:val="22"/>
        </w:rPr>
      </w:pPr>
      <w:r w:rsidRPr="00886257">
        <w:rPr>
          <w:rFonts w:eastAsiaTheme="majorEastAsia" w:cs="Arial"/>
          <w:b/>
          <w:bCs/>
          <w:color w:val="1E1544" w:themeColor="text1"/>
          <w:szCs w:val="22"/>
        </w:rPr>
        <w:t xml:space="preserve">Can a bed or mattress be purchased with </w:t>
      </w:r>
      <w:r w:rsidR="00FA0335" w:rsidRPr="00886257">
        <w:rPr>
          <w:rFonts w:eastAsiaTheme="majorEastAsia" w:cs="Arial"/>
          <w:b/>
          <w:bCs/>
          <w:color w:val="1E1544" w:themeColor="text1"/>
          <w:szCs w:val="22"/>
        </w:rPr>
        <w:t xml:space="preserve">HCP funds? </w:t>
      </w:r>
    </w:p>
    <w:p w14:paraId="7324562A" w14:textId="69F9B2FD" w:rsidR="004D7F49" w:rsidRPr="00D663EA" w:rsidRDefault="006D1661" w:rsidP="00D663EA">
      <w:pPr>
        <w:pStyle w:val="ListParagraph"/>
        <w:numPr>
          <w:ilvl w:val="0"/>
          <w:numId w:val="5"/>
        </w:numPr>
        <w:spacing w:before="0" w:after="160" w:line="257" w:lineRule="auto"/>
        <w:ind w:left="714" w:hanging="357"/>
        <w:contextualSpacing w:val="0"/>
        <w:rPr>
          <w:rFonts w:eastAsia="Calibri" w:cs="Arial"/>
        </w:rPr>
      </w:pPr>
      <w:r w:rsidRPr="00D663EA">
        <w:rPr>
          <w:rFonts w:eastAsia="Calibri" w:cs="Arial"/>
        </w:rPr>
        <w:t>G</w:t>
      </w:r>
      <w:r w:rsidR="002827A9" w:rsidRPr="007A189D">
        <w:rPr>
          <w:rFonts w:eastAsia="Calibri" w:cs="Arial"/>
        </w:rPr>
        <w:t xml:space="preserve">eneral </w:t>
      </w:r>
      <w:r w:rsidR="00FA0335" w:rsidRPr="007A189D">
        <w:rPr>
          <w:rFonts w:eastAsia="Calibri" w:cs="Arial"/>
        </w:rPr>
        <w:t>bed</w:t>
      </w:r>
      <w:r w:rsidR="002827A9" w:rsidRPr="007A189D">
        <w:rPr>
          <w:rFonts w:eastAsia="Calibri" w:cs="Arial"/>
        </w:rPr>
        <w:t>s</w:t>
      </w:r>
      <w:r w:rsidR="00FA0335" w:rsidRPr="007A189D">
        <w:rPr>
          <w:rFonts w:eastAsia="Calibri" w:cs="Arial"/>
        </w:rPr>
        <w:t xml:space="preserve"> and mattress</w:t>
      </w:r>
      <w:r w:rsidR="002827A9" w:rsidRPr="007A189D">
        <w:rPr>
          <w:rFonts w:eastAsia="Calibri" w:cs="Arial"/>
        </w:rPr>
        <w:t>es</w:t>
      </w:r>
      <w:r w:rsidR="00FA0335" w:rsidRPr="007A189D">
        <w:rPr>
          <w:rFonts w:eastAsia="Calibri" w:cs="Arial"/>
        </w:rPr>
        <w:t xml:space="preserve"> are classified as general income </w:t>
      </w:r>
      <w:r w:rsidR="00A53030" w:rsidRPr="007A189D">
        <w:rPr>
          <w:rFonts w:eastAsia="Calibri" w:cs="Arial"/>
        </w:rPr>
        <w:t xml:space="preserve">purchases </w:t>
      </w:r>
      <w:r w:rsidR="00FA0335" w:rsidRPr="007A189D">
        <w:rPr>
          <w:rFonts w:eastAsia="Calibri" w:cs="Arial"/>
        </w:rPr>
        <w:t xml:space="preserve">and therefore </w:t>
      </w:r>
      <w:r w:rsidRPr="00D663EA">
        <w:rPr>
          <w:rFonts w:eastAsia="Calibri" w:cs="Arial"/>
        </w:rPr>
        <w:t xml:space="preserve">excluded under the </w:t>
      </w:r>
      <w:r w:rsidR="00FA0335" w:rsidRPr="007A189D">
        <w:rPr>
          <w:rFonts w:eastAsia="Calibri" w:cs="Arial"/>
        </w:rPr>
        <w:t>HCP</w:t>
      </w:r>
      <w:r w:rsidRPr="00D663EA">
        <w:rPr>
          <w:rFonts w:eastAsia="Calibri" w:cs="Arial"/>
        </w:rPr>
        <w:t xml:space="preserve"> </w:t>
      </w:r>
      <w:r w:rsidR="009546AD" w:rsidRPr="00D663EA">
        <w:rPr>
          <w:rFonts w:eastAsia="Calibri" w:cs="Arial"/>
        </w:rPr>
        <w:t>P</w:t>
      </w:r>
      <w:r w:rsidRPr="00D663EA">
        <w:rPr>
          <w:rFonts w:eastAsia="Calibri" w:cs="Arial"/>
        </w:rPr>
        <w:t>rogram</w:t>
      </w:r>
      <w:r w:rsidR="00FA0335" w:rsidRPr="007A189D">
        <w:rPr>
          <w:rFonts w:eastAsia="Calibri" w:cs="Arial"/>
        </w:rPr>
        <w:t xml:space="preserve">. </w:t>
      </w:r>
    </w:p>
    <w:p w14:paraId="5B11D290" w14:textId="5391AE0C" w:rsidR="00663BB7" w:rsidRPr="00D663EA" w:rsidRDefault="006D1661" w:rsidP="00F449BF">
      <w:pPr>
        <w:pStyle w:val="ListParagraph"/>
        <w:numPr>
          <w:ilvl w:val="0"/>
          <w:numId w:val="5"/>
        </w:numPr>
        <w:spacing w:before="0" w:after="160" w:line="257" w:lineRule="auto"/>
        <w:ind w:left="714" w:hanging="357"/>
        <w:contextualSpacing w:val="0"/>
        <w:rPr>
          <w:rFonts w:eastAsia="Calibri" w:cs="Arial"/>
        </w:rPr>
      </w:pPr>
      <w:r w:rsidRPr="00D663EA">
        <w:rPr>
          <w:rFonts w:eastAsia="Calibri" w:cs="Arial"/>
        </w:rPr>
        <w:t>There</w:t>
      </w:r>
      <w:r w:rsidR="00FA0335" w:rsidRPr="007A189D">
        <w:rPr>
          <w:rFonts w:eastAsia="Calibri" w:cs="Arial"/>
        </w:rPr>
        <w:t xml:space="preserve"> are exceptions for</w:t>
      </w:r>
      <w:r w:rsidRPr="00D663EA">
        <w:rPr>
          <w:rFonts w:eastAsia="Calibri" w:cs="Arial"/>
        </w:rPr>
        <w:t xml:space="preserve"> s</w:t>
      </w:r>
      <w:r w:rsidR="00FA0335" w:rsidRPr="007A189D">
        <w:rPr>
          <w:rFonts w:eastAsia="Calibri" w:cs="Arial"/>
        </w:rPr>
        <w:t>pecialised equipment to support mobility and dexterity</w:t>
      </w:r>
      <w:r w:rsidRPr="00D663EA">
        <w:rPr>
          <w:rFonts w:eastAsia="Calibri" w:cs="Arial"/>
        </w:rPr>
        <w:t>, such as a pressure relieving mattress or an electrical adjustable bed and/or hospital bed</w:t>
      </w:r>
      <w:r w:rsidR="00FA0335" w:rsidRPr="007A189D">
        <w:rPr>
          <w:rFonts w:eastAsia="Calibri" w:cs="Arial"/>
        </w:rPr>
        <w:t>.</w:t>
      </w:r>
    </w:p>
    <w:p w14:paraId="347A7477" w14:textId="70DD1FAA" w:rsidR="00F449BF" w:rsidRPr="00062CFD" w:rsidRDefault="006D1661" w:rsidP="00062CFD">
      <w:pPr>
        <w:pStyle w:val="ListParagraph"/>
        <w:numPr>
          <w:ilvl w:val="0"/>
          <w:numId w:val="5"/>
        </w:numPr>
        <w:spacing w:before="160" w:after="160" w:line="257" w:lineRule="auto"/>
        <w:ind w:left="714" w:hanging="357"/>
        <w:rPr>
          <w:rFonts w:eastAsia="Calibri" w:cs="Arial"/>
        </w:rPr>
      </w:pPr>
      <w:r w:rsidRPr="52B9294F">
        <w:rPr>
          <w:rFonts w:eastAsia="Calibri" w:cs="Arial"/>
        </w:rPr>
        <w:t>Bedding may also be included in cases where a care recipient requires hospital grade linen</w:t>
      </w:r>
      <w:r w:rsidR="00516CAC">
        <w:rPr>
          <w:rFonts w:eastAsia="Calibri" w:cs="Arial"/>
        </w:rPr>
        <w:t xml:space="preserve"> or </w:t>
      </w:r>
      <w:r w:rsidRPr="52B9294F">
        <w:rPr>
          <w:rFonts w:eastAsia="Calibri" w:cs="Arial"/>
        </w:rPr>
        <w:t xml:space="preserve">a suitable fabric to reduce friction and shear injuries. </w:t>
      </w:r>
    </w:p>
    <w:p w14:paraId="7B38D31A" w14:textId="18108BA5" w:rsidR="00FA0335" w:rsidRPr="007A189D" w:rsidRDefault="00FA0335" w:rsidP="00062CFD">
      <w:pPr>
        <w:pStyle w:val="ListParagraph"/>
        <w:numPr>
          <w:ilvl w:val="0"/>
          <w:numId w:val="5"/>
        </w:numPr>
        <w:spacing w:before="160" w:after="160" w:line="257" w:lineRule="auto"/>
        <w:ind w:left="714" w:hanging="357"/>
        <w:rPr>
          <w:rFonts w:eastAsia="Calibri" w:cs="Arial"/>
        </w:rPr>
      </w:pPr>
      <w:r w:rsidRPr="007A189D">
        <w:rPr>
          <w:rFonts w:eastAsia="Calibri" w:cs="Arial"/>
        </w:rPr>
        <w:t>These items should only be provided where</w:t>
      </w:r>
      <w:r w:rsidR="006D1661" w:rsidRPr="00D663EA">
        <w:rPr>
          <w:rFonts w:eastAsia="Calibri" w:cs="Arial"/>
        </w:rPr>
        <w:t xml:space="preserve"> </w:t>
      </w:r>
      <w:r w:rsidRPr="007A189D">
        <w:rPr>
          <w:rFonts w:eastAsia="Calibri" w:cs="Arial"/>
        </w:rPr>
        <w:t>identified in the care recipient’s care plan.</w:t>
      </w:r>
    </w:p>
    <w:p w14:paraId="002B7C5F" w14:textId="1EC75A8C" w:rsidR="00FA0335" w:rsidRPr="00886257" w:rsidRDefault="007C4F07" w:rsidP="007A189D">
      <w:pPr>
        <w:pStyle w:val="Heading4"/>
        <w:numPr>
          <w:ilvl w:val="0"/>
          <w:numId w:val="50"/>
        </w:numPr>
      </w:pPr>
      <w:r w:rsidRPr="00886257">
        <w:t>What if a care recipient who requires a specialise</w:t>
      </w:r>
      <w:r w:rsidR="00B34313" w:rsidRPr="00886257">
        <w:t>d</w:t>
      </w:r>
      <w:r w:rsidRPr="00886257">
        <w:t xml:space="preserve"> bed/mattress shares a bed with a person not on a</w:t>
      </w:r>
      <w:r w:rsidR="00E10CB8">
        <w:t xml:space="preserve"> </w:t>
      </w:r>
      <w:r w:rsidR="00C44723">
        <w:t>HCP</w:t>
      </w:r>
      <w:r w:rsidRPr="00886257">
        <w:t>?</w:t>
      </w:r>
    </w:p>
    <w:p w14:paraId="530AD55E" w14:textId="314B9311" w:rsidR="00AA3082" w:rsidRPr="007A189D" w:rsidRDefault="00AA3082" w:rsidP="52B9294F">
      <w:pPr>
        <w:pStyle w:val="ListParagraph"/>
        <w:numPr>
          <w:ilvl w:val="0"/>
          <w:numId w:val="5"/>
        </w:numPr>
        <w:spacing w:before="0" w:after="160" w:line="257" w:lineRule="auto"/>
        <w:ind w:left="714" w:hanging="357"/>
        <w:rPr>
          <w:rFonts w:eastAsia="Calibri" w:cs="Arial"/>
        </w:rPr>
      </w:pPr>
      <w:r w:rsidRPr="52B9294F">
        <w:rPr>
          <w:rFonts w:eastAsia="Calibri" w:cs="Arial"/>
        </w:rPr>
        <w:t>The intent of a HCP</w:t>
      </w:r>
      <w:r w:rsidR="009546AD" w:rsidRPr="52B9294F">
        <w:rPr>
          <w:rFonts w:eastAsia="Calibri" w:cs="Arial"/>
        </w:rPr>
        <w:t xml:space="preserve"> </w:t>
      </w:r>
      <w:r w:rsidRPr="52B9294F">
        <w:rPr>
          <w:rFonts w:eastAsia="Calibri" w:cs="Arial"/>
        </w:rPr>
        <w:t>is to provide a coordinated package of care and services tailored to the individual</w:t>
      </w:r>
      <w:r w:rsidR="009546AD" w:rsidRPr="52B9294F">
        <w:rPr>
          <w:rFonts w:eastAsia="Calibri" w:cs="Arial"/>
        </w:rPr>
        <w:t>’</w:t>
      </w:r>
      <w:r w:rsidRPr="52B9294F">
        <w:rPr>
          <w:rFonts w:eastAsia="Calibri" w:cs="Arial"/>
        </w:rPr>
        <w:t xml:space="preserve">s assessed care needs. </w:t>
      </w:r>
    </w:p>
    <w:p w14:paraId="0FF4C4FB" w14:textId="77777777" w:rsidR="00847588" w:rsidRDefault="007156C3" w:rsidP="00847588">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Most specialised beds are single beds. </w:t>
      </w:r>
    </w:p>
    <w:p w14:paraId="63AA0875" w14:textId="6E149F83" w:rsidR="007156C3" w:rsidRPr="007A189D" w:rsidRDefault="007156C3" w:rsidP="00847588">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The provider can discuss with the care recipient to fund </w:t>
      </w:r>
      <w:r w:rsidR="00F84338">
        <w:rPr>
          <w:rFonts w:eastAsia="Calibri" w:cs="Arial"/>
        </w:rPr>
        <w:t xml:space="preserve">only </w:t>
      </w:r>
      <w:r w:rsidRPr="007A189D">
        <w:rPr>
          <w:rFonts w:eastAsia="Calibri" w:cs="Arial"/>
        </w:rPr>
        <w:t xml:space="preserve">the single specialised mattress/bed with the companion bed to be funded using private funds. </w:t>
      </w:r>
    </w:p>
    <w:p w14:paraId="3D433CEF" w14:textId="62396181" w:rsidR="007C4F07" w:rsidRPr="007A189D" w:rsidRDefault="00847588" w:rsidP="007A189D">
      <w:pPr>
        <w:pStyle w:val="ListParagraph"/>
        <w:keepNext/>
        <w:keepLines/>
        <w:numPr>
          <w:ilvl w:val="0"/>
          <w:numId w:val="50"/>
        </w:numPr>
        <w:spacing w:before="40" w:after="0"/>
        <w:outlineLvl w:val="3"/>
        <w:rPr>
          <w:rFonts w:eastAsiaTheme="majorEastAsia" w:cs="Arial"/>
          <w:b/>
          <w:color w:val="1E1544" w:themeColor="text1"/>
          <w:szCs w:val="22"/>
        </w:rPr>
      </w:pPr>
      <w:bookmarkStart w:id="4" w:name="_Hlk129327639"/>
      <w:r>
        <w:rPr>
          <w:rFonts w:eastAsiaTheme="majorEastAsia" w:cs="Arial"/>
          <w:b/>
          <w:color w:val="1E1544" w:themeColor="text1"/>
          <w:szCs w:val="22"/>
        </w:rPr>
        <w:t>Are</w:t>
      </w:r>
      <w:r w:rsidR="007C4F07" w:rsidRPr="007A189D">
        <w:rPr>
          <w:rFonts w:eastAsiaTheme="majorEastAsia" w:cs="Arial"/>
          <w:b/>
          <w:color w:val="1E1544" w:themeColor="text1"/>
          <w:szCs w:val="22"/>
        </w:rPr>
        <w:t xml:space="preserve"> lift chairs, wheelchairs and mobility scooters </w:t>
      </w:r>
      <w:r w:rsidR="00E10CB8">
        <w:rPr>
          <w:rFonts w:eastAsiaTheme="majorEastAsia" w:cs="Arial"/>
          <w:b/>
          <w:color w:val="1E1544" w:themeColor="text1"/>
          <w:szCs w:val="22"/>
        </w:rPr>
        <w:t>covered</w:t>
      </w:r>
      <w:r w:rsidR="007C4F07" w:rsidRPr="007A189D">
        <w:rPr>
          <w:rFonts w:eastAsiaTheme="majorEastAsia" w:cs="Arial"/>
          <w:b/>
          <w:color w:val="1E1544" w:themeColor="text1"/>
          <w:szCs w:val="22"/>
        </w:rPr>
        <w:t>?</w:t>
      </w:r>
    </w:p>
    <w:bookmarkEnd w:id="4"/>
    <w:p w14:paraId="16607220" w14:textId="5FF6E512" w:rsidR="009539DB" w:rsidRDefault="007156C3" w:rsidP="009539DB">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Yes</w:t>
      </w:r>
      <w:r w:rsidR="009539DB">
        <w:rPr>
          <w:rFonts w:eastAsia="Calibri" w:cs="Arial"/>
        </w:rPr>
        <w:t>, e</w:t>
      </w:r>
      <w:r w:rsidR="007C4F07" w:rsidRPr="007A189D">
        <w:rPr>
          <w:rFonts w:eastAsia="Calibri" w:cs="Arial"/>
        </w:rPr>
        <w:t xml:space="preserve">lectric wheelchairs, lift chairs and mobility scooters </w:t>
      </w:r>
      <w:r w:rsidR="00847588" w:rsidRPr="007A189D">
        <w:rPr>
          <w:rFonts w:eastAsia="Calibri" w:cs="Arial"/>
        </w:rPr>
        <w:t>are</w:t>
      </w:r>
      <w:r w:rsidR="007C4F07" w:rsidRPr="007A189D">
        <w:rPr>
          <w:rFonts w:eastAsia="Calibri" w:cs="Arial"/>
        </w:rPr>
        <w:t xml:space="preserve"> </w:t>
      </w:r>
      <w:r w:rsidR="00847588" w:rsidRPr="007A189D">
        <w:rPr>
          <w:rFonts w:eastAsia="Calibri" w:cs="Arial"/>
        </w:rPr>
        <w:t>included</w:t>
      </w:r>
      <w:r w:rsidR="009539DB">
        <w:rPr>
          <w:rFonts w:eastAsia="Calibri" w:cs="Arial"/>
        </w:rPr>
        <w:t>.</w:t>
      </w:r>
    </w:p>
    <w:p w14:paraId="59800FBF" w14:textId="78664CD4" w:rsidR="007C4F07" w:rsidRPr="007A189D" w:rsidRDefault="009539DB" w:rsidP="009539DB">
      <w:pPr>
        <w:pStyle w:val="ListParagraph"/>
        <w:numPr>
          <w:ilvl w:val="0"/>
          <w:numId w:val="5"/>
        </w:numPr>
        <w:spacing w:before="0" w:after="160" w:line="257" w:lineRule="auto"/>
        <w:ind w:left="714" w:hanging="357"/>
        <w:contextualSpacing w:val="0"/>
        <w:rPr>
          <w:rFonts w:eastAsia="Calibri" w:cs="Arial"/>
        </w:rPr>
      </w:pPr>
      <w:r>
        <w:rPr>
          <w:rFonts w:eastAsia="Calibri" w:cs="Arial"/>
        </w:rPr>
        <w:t>The care recipient can access</w:t>
      </w:r>
      <w:r w:rsidR="00847588" w:rsidRPr="007A189D">
        <w:rPr>
          <w:rFonts w:eastAsia="Calibri" w:cs="Arial"/>
        </w:rPr>
        <w:t xml:space="preserve"> </w:t>
      </w:r>
      <w:r>
        <w:rPr>
          <w:rFonts w:eastAsia="Calibri" w:cs="Arial"/>
        </w:rPr>
        <w:t xml:space="preserve">these aids if </w:t>
      </w:r>
      <w:r w:rsidR="00847588" w:rsidRPr="007A189D">
        <w:rPr>
          <w:rFonts w:eastAsia="Calibri" w:cs="Arial"/>
        </w:rPr>
        <w:t>they are</w:t>
      </w:r>
      <w:r w:rsidR="007C4F07" w:rsidRPr="007A189D">
        <w:rPr>
          <w:rFonts w:eastAsia="Calibri" w:cs="Arial"/>
        </w:rPr>
        <w:t xml:space="preserve"> specified in </w:t>
      </w:r>
      <w:r w:rsidR="009546AD">
        <w:rPr>
          <w:rFonts w:eastAsia="Calibri" w:cs="Arial"/>
        </w:rPr>
        <w:t>their</w:t>
      </w:r>
      <w:r w:rsidR="007C4F07" w:rsidRPr="007A189D">
        <w:rPr>
          <w:rFonts w:eastAsia="Calibri" w:cs="Arial"/>
        </w:rPr>
        <w:t xml:space="preserve"> care plan as meet</w:t>
      </w:r>
      <w:r>
        <w:rPr>
          <w:rFonts w:eastAsia="Calibri" w:cs="Arial"/>
        </w:rPr>
        <w:t>ing their</w:t>
      </w:r>
      <w:r w:rsidR="007C4F07" w:rsidRPr="007A189D">
        <w:rPr>
          <w:rFonts w:eastAsia="Calibri" w:cs="Arial"/>
        </w:rPr>
        <w:t xml:space="preserve"> </w:t>
      </w:r>
      <w:r w:rsidR="00A53030" w:rsidRPr="007A189D">
        <w:rPr>
          <w:rFonts w:eastAsia="Calibri" w:cs="Arial"/>
        </w:rPr>
        <w:t xml:space="preserve">assessed </w:t>
      </w:r>
      <w:r w:rsidR="007C4F07" w:rsidRPr="007A189D">
        <w:rPr>
          <w:rFonts w:eastAsia="Calibri" w:cs="Arial"/>
        </w:rPr>
        <w:t>care needs</w:t>
      </w:r>
      <w:r>
        <w:rPr>
          <w:rFonts w:eastAsia="Calibri" w:cs="Arial"/>
        </w:rPr>
        <w:t xml:space="preserve"> and goals</w:t>
      </w:r>
      <w:r w:rsidR="007C4F07" w:rsidRPr="007A189D">
        <w:rPr>
          <w:rFonts w:eastAsia="Calibri" w:cs="Arial"/>
        </w:rPr>
        <w:t xml:space="preserve">. </w:t>
      </w:r>
    </w:p>
    <w:p w14:paraId="5523F045" w14:textId="618D61AE" w:rsidR="007C4F07" w:rsidRPr="00886257" w:rsidRDefault="008743E9" w:rsidP="007A189D">
      <w:pPr>
        <w:pStyle w:val="ListParagraph"/>
        <w:keepNext/>
        <w:keepLines/>
        <w:numPr>
          <w:ilvl w:val="0"/>
          <w:numId w:val="50"/>
        </w:numPr>
        <w:spacing w:before="40" w:after="0"/>
        <w:outlineLvl w:val="3"/>
        <w:rPr>
          <w:rFonts w:eastAsiaTheme="majorEastAsia" w:cs="Arial"/>
          <w:b/>
          <w:color w:val="1E1544" w:themeColor="text1"/>
          <w:szCs w:val="22"/>
        </w:rPr>
      </w:pPr>
      <w:bookmarkStart w:id="5" w:name="_Hlk129327798"/>
      <w:r>
        <w:rPr>
          <w:rFonts w:eastAsiaTheme="majorEastAsia" w:cs="Arial"/>
          <w:b/>
          <w:color w:val="1E1544" w:themeColor="text1"/>
          <w:szCs w:val="22"/>
        </w:rPr>
        <w:t>Can a</w:t>
      </w:r>
      <w:r w:rsidR="007C4F07" w:rsidRPr="00886257">
        <w:rPr>
          <w:rFonts w:eastAsiaTheme="majorEastAsia" w:cs="Arial"/>
          <w:b/>
          <w:color w:val="1E1544" w:themeColor="text1"/>
          <w:szCs w:val="22"/>
        </w:rPr>
        <w:t xml:space="preserve"> </w:t>
      </w:r>
      <w:r w:rsidRPr="008743E9">
        <w:rPr>
          <w:rFonts w:eastAsiaTheme="majorEastAsia" w:cs="Arial"/>
          <w:b/>
          <w:color w:val="1E1544" w:themeColor="text1"/>
          <w:szCs w:val="22"/>
        </w:rPr>
        <w:t xml:space="preserve">Continuous </w:t>
      </w:r>
      <w:r>
        <w:rPr>
          <w:rFonts w:eastAsiaTheme="majorEastAsia" w:cs="Arial"/>
          <w:b/>
          <w:color w:val="1E1544" w:themeColor="text1"/>
          <w:szCs w:val="22"/>
        </w:rPr>
        <w:t>P</w:t>
      </w:r>
      <w:r w:rsidRPr="008743E9">
        <w:rPr>
          <w:rFonts w:eastAsiaTheme="majorEastAsia" w:cs="Arial"/>
          <w:b/>
          <w:color w:val="1E1544" w:themeColor="text1"/>
          <w:szCs w:val="22"/>
        </w:rPr>
        <w:t xml:space="preserve">ositive </w:t>
      </w:r>
      <w:r>
        <w:rPr>
          <w:rFonts w:eastAsiaTheme="majorEastAsia" w:cs="Arial"/>
          <w:b/>
          <w:color w:val="1E1544" w:themeColor="text1"/>
          <w:szCs w:val="22"/>
        </w:rPr>
        <w:t>A</w:t>
      </w:r>
      <w:r w:rsidRPr="008743E9">
        <w:rPr>
          <w:rFonts w:eastAsiaTheme="majorEastAsia" w:cs="Arial"/>
          <w:b/>
          <w:color w:val="1E1544" w:themeColor="text1"/>
          <w:szCs w:val="22"/>
        </w:rPr>
        <w:t xml:space="preserve">irway </w:t>
      </w:r>
      <w:r>
        <w:rPr>
          <w:rFonts w:eastAsiaTheme="majorEastAsia" w:cs="Arial"/>
          <w:b/>
          <w:color w:val="1E1544" w:themeColor="text1"/>
          <w:szCs w:val="22"/>
        </w:rPr>
        <w:t>P</w:t>
      </w:r>
      <w:r w:rsidRPr="008743E9">
        <w:rPr>
          <w:rFonts w:eastAsiaTheme="majorEastAsia" w:cs="Arial"/>
          <w:b/>
          <w:color w:val="1E1544" w:themeColor="text1"/>
          <w:szCs w:val="22"/>
        </w:rPr>
        <w:t>ressure</w:t>
      </w:r>
      <w:r>
        <w:rPr>
          <w:rFonts w:eastAsiaTheme="majorEastAsia" w:cs="Arial"/>
          <w:b/>
          <w:color w:val="1E1544" w:themeColor="text1"/>
          <w:szCs w:val="22"/>
        </w:rPr>
        <w:t xml:space="preserve"> (</w:t>
      </w:r>
      <w:r w:rsidR="007C4F07" w:rsidRPr="00886257">
        <w:rPr>
          <w:rFonts w:eastAsiaTheme="majorEastAsia" w:cs="Arial"/>
          <w:b/>
          <w:color w:val="1E1544" w:themeColor="text1"/>
          <w:szCs w:val="22"/>
        </w:rPr>
        <w:t>CPAP</w:t>
      </w:r>
      <w:r>
        <w:rPr>
          <w:rFonts w:eastAsiaTheme="majorEastAsia" w:cs="Arial"/>
          <w:b/>
          <w:color w:val="1E1544" w:themeColor="text1"/>
          <w:szCs w:val="22"/>
        </w:rPr>
        <w:t>)</w:t>
      </w:r>
      <w:r w:rsidR="007C4F07" w:rsidRPr="00886257">
        <w:rPr>
          <w:rFonts w:eastAsiaTheme="majorEastAsia" w:cs="Arial"/>
          <w:b/>
          <w:color w:val="1E1544" w:themeColor="text1"/>
          <w:szCs w:val="22"/>
        </w:rPr>
        <w:t xml:space="preserve"> Machine </w:t>
      </w:r>
      <w:r>
        <w:rPr>
          <w:rFonts w:eastAsiaTheme="majorEastAsia" w:cs="Arial"/>
          <w:b/>
          <w:color w:val="1E1544" w:themeColor="text1"/>
          <w:szCs w:val="22"/>
        </w:rPr>
        <w:t xml:space="preserve">be </w:t>
      </w:r>
      <w:r w:rsidR="00E10CB8">
        <w:rPr>
          <w:rFonts w:eastAsiaTheme="majorEastAsia" w:cs="Arial"/>
          <w:b/>
          <w:color w:val="1E1544" w:themeColor="text1"/>
          <w:szCs w:val="22"/>
        </w:rPr>
        <w:t>covered</w:t>
      </w:r>
      <w:r w:rsidR="007C4F07" w:rsidRPr="00886257">
        <w:rPr>
          <w:rFonts w:eastAsiaTheme="majorEastAsia" w:cs="Arial"/>
          <w:b/>
          <w:color w:val="1E1544" w:themeColor="text1"/>
          <w:szCs w:val="22"/>
        </w:rPr>
        <w:t>?</w:t>
      </w:r>
    </w:p>
    <w:p w14:paraId="4425F204" w14:textId="0EA82BD0" w:rsidR="0060772A" w:rsidRPr="00D663EA" w:rsidRDefault="0044312A" w:rsidP="00D663EA">
      <w:pPr>
        <w:pStyle w:val="ListParagraph"/>
        <w:numPr>
          <w:ilvl w:val="0"/>
          <w:numId w:val="5"/>
        </w:numPr>
        <w:spacing w:before="0" w:after="160" w:line="257" w:lineRule="auto"/>
        <w:ind w:left="714" w:hanging="357"/>
        <w:contextualSpacing w:val="0"/>
        <w:rPr>
          <w:rFonts w:eastAsia="Calibri" w:cs="Arial"/>
        </w:rPr>
      </w:pPr>
      <w:bookmarkStart w:id="6" w:name="_Allied_Health_and"/>
      <w:bookmarkEnd w:id="5"/>
      <w:bookmarkEnd w:id="6"/>
      <w:r w:rsidRPr="007A189D">
        <w:rPr>
          <w:rFonts w:eastAsia="Calibri" w:cs="Arial"/>
        </w:rPr>
        <w:t xml:space="preserve">CPAP machines are typically funded under state and territory specialised aids and equipment schemes. </w:t>
      </w:r>
    </w:p>
    <w:p w14:paraId="7FE8B22A" w14:textId="7938E55C" w:rsidR="0060772A" w:rsidRPr="00D663EA" w:rsidRDefault="0044312A" w:rsidP="00D663EA">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lastRenderedPageBreak/>
        <w:t xml:space="preserve">The care recipient’s </w:t>
      </w:r>
      <w:r w:rsidR="008743E9" w:rsidRPr="00D663EA">
        <w:rPr>
          <w:rFonts w:eastAsia="Calibri" w:cs="Arial"/>
        </w:rPr>
        <w:t xml:space="preserve">treating </w:t>
      </w:r>
      <w:r w:rsidRPr="007A189D">
        <w:rPr>
          <w:rFonts w:eastAsia="Calibri" w:cs="Arial"/>
        </w:rPr>
        <w:t xml:space="preserve">medical practitioner is responsible to support them to access these schemes. </w:t>
      </w:r>
    </w:p>
    <w:p w14:paraId="210A26CA" w14:textId="2057F88B" w:rsidR="0060772A" w:rsidRPr="00D663EA" w:rsidRDefault="0044312A" w:rsidP="00D663EA">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However, in some jurisdictions, CPAP machines are not subsidised</w:t>
      </w:r>
      <w:r w:rsidR="008743E9" w:rsidRPr="00D663EA">
        <w:rPr>
          <w:rFonts w:eastAsia="Calibri" w:cs="Arial"/>
        </w:rPr>
        <w:t>,</w:t>
      </w:r>
      <w:r w:rsidRPr="007A189D">
        <w:rPr>
          <w:rFonts w:eastAsia="Calibri" w:cs="Arial"/>
        </w:rPr>
        <w:t xml:space="preserve"> or are only</w:t>
      </w:r>
      <w:r w:rsidR="008743E9" w:rsidRPr="00D663EA">
        <w:rPr>
          <w:rFonts w:eastAsia="Calibri" w:cs="Arial"/>
        </w:rPr>
        <w:t xml:space="preserve"> </w:t>
      </w:r>
      <w:r w:rsidRPr="007A189D">
        <w:rPr>
          <w:rFonts w:eastAsia="Calibri" w:cs="Arial"/>
        </w:rPr>
        <w:t xml:space="preserve">subsidised in specific circumstances. </w:t>
      </w:r>
    </w:p>
    <w:p w14:paraId="447D719F" w14:textId="69D7DFF3" w:rsidR="0044312A" w:rsidRPr="00D663EA" w:rsidRDefault="0044312A" w:rsidP="00D663EA">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As the Australian Government does not fund</w:t>
      </w:r>
      <w:r w:rsidR="008743E9" w:rsidRPr="00D663EA">
        <w:rPr>
          <w:rFonts w:eastAsia="Calibri" w:cs="Arial"/>
        </w:rPr>
        <w:t xml:space="preserve">, </w:t>
      </w:r>
      <w:r w:rsidRPr="007A189D">
        <w:rPr>
          <w:rFonts w:eastAsia="Calibri" w:cs="Arial"/>
        </w:rPr>
        <w:t>or partially fund</w:t>
      </w:r>
      <w:r w:rsidR="008743E9" w:rsidRPr="00D663EA">
        <w:rPr>
          <w:rFonts w:eastAsia="Calibri" w:cs="Arial"/>
        </w:rPr>
        <w:t>,</w:t>
      </w:r>
      <w:r w:rsidRPr="007A189D">
        <w:rPr>
          <w:rFonts w:eastAsia="Calibri" w:cs="Arial"/>
        </w:rPr>
        <w:t xml:space="preserve"> access to CPAP machines, the provider can consider funding this service</w:t>
      </w:r>
      <w:r w:rsidR="008743E9" w:rsidRPr="00D663EA">
        <w:rPr>
          <w:rFonts w:eastAsia="Calibri" w:cs="Arial"/>
        </w:rPr>
        <w:t>, but only after</w:t>
      </w:r>
      <w:r w:rsidRPr="007A189D">
        <w:rPr>
          <w:rFonts w:eastAsia="Calibri" w:cs="Arial"/>
        </w:rPr>
        <w:t xml:space="preserve"> the</w:t>
      </w:r>
      <w:r w:rsidR="00803815" w:rsidRPr="00D663EA">
        <w:rPr>
          <w:rFonts w:eastAsia="Calibri" w:cs="Arial"/>
        </w:rPr>
        <w:t>y have tested and confirmed whether</w:t>
      </w:r>
      <w:r w:rsidRPr="007A189D">
        <w:rPr>
          <w:rFonts w:eastAsia="Calibri" w:cs="Arial"/>
        </w:rPr>
        <w:t xml:space="preserve"> state/territory scheme</w:t>
      </w:r>
      <w:r w:rsidR="008D4F3A" w:rsidRPr="007A189D">
        <w:rPr>
          <w:rFonts w:eastAsia="Calibri" w:cs="Arial"/>
        </w:rPr>
        <w:t>s</w:t>
      </w:r>
      <w:r w:rsidRPr="007A189D">
        <w:rPr>
          <w:rFonts w:eastAsia="Calibri" w:cs="Arial"/>
        </w:rPr>
        <w:t xml:space="preserve"> </w:t>
      </w:r>
      <w:r w:rsidR="00803815" w:rsidRPr="00D663EA">
        <w:rPr>
          <w:rFonts w:eastAsia="Calibri" w:cs="Arial"/>
        </w:rPr>
        <w:t>can cover the cost.</w:t>
      </w:r>
    </w:p>
    <w:p w14:paraId="1266144B" w14:textId="77777777" w:rsidR="00BC2088" w:rsidRPr="00886257" w:rsidRDefault="00BC2088" w:rsidP="00BC2088">
      <w:pPr>
        <w:pStyle w:val="ListParagraph"/>
        <w:keepNext/>
        <w:keepLines/>
        <w:numPr>
          <w:ilvl w:val="0"/>
          <w:numId w:val="50"/>
        </w:numPr>
        <w:spacing w:before="40" w:after="0"/>
        <w:outlineLvl w:val="3"/>
        <w:rPr>
          <w:rFonts w:eastAsiaTheme="majorEastAsia" w:cs="Arial"/>
          <w:b/>
          <w:color w:val="1E1544" w:themeColor="text1"/>
          <w:szCs w:val="22"/>
        </w:rPr>
      </w:pPr>
      <w:r w:rsidRPr="00886257">
        <w:rPr>
          <w:rFonts w:eastAsiaTheme="majorEastAsia" w:cs="Arial"/>
          <w:b/>
          <w:color w:val="1E1544" w:themeColor="text1"/>
          <w:szCs w:val="22"/>
        </w:rPr>
        <w:t>Can</w:t>
      </w:r>
      <w:r w:rsidRPr="00886257">
        <w:rPr>
          <w:rFonts w:cs="Arial"/>
        </w:rPr>
        <w:t xml:space="preserve"> </w:t>
      </w:r>
      <w:r w:rsidRPr="00886257">
        <w:rPr>
          <w:rFonts w:eastAsiaTheme="majorEastAsia" w:cs="Arial"/>
          <w:b/>
          <w:color w:val="1E1544" w:themeColor="text1"/>
          <w:szCs w:val="22"/>
        </w:rPr>
        <w:t>you clarify ownership of aids and equipment purchased with HCP funds?</w:t>
      </w:r>
    </w:p>
    <w:p w14:paraId="71254880" w14:textId="77777777" w:rsidR="00BC2088" w:rsidRPr="006A1C30" w:rsidRDefault="00BC2088" w:rsidP="00BC2088">
      <w:pPr>
        <w:pStyle w:val="ListParagraph"/>
        <w:numPr>
          <w:ilvl w:val="0"/>
          <w:numId w:val="5"/>
        </w:numPr>
        <w:spacing w:before="0" w:after="160" w:line="257" w:lineRule="auto"/>
        <w:ind w:left="714" w:hanging="357"/>
        <w:contextualSpacing w:val="0"/>
        <w:rPr>
          <w:rFonts w:eastAsia="Calibri" w:cs="Arial"/>
        </w:rPr>
      </w:pPr>
      <w:r w:rsidRPr="006A1C30">
        <w:rPr>
          <w:rFonts w:eastAsia="Calibri" w:cs="Arial"/>
        </w:rPr>
        <w:t xml:space="preserve">If a care recipient purchases equipment through their HCP, then the care recipient owns the equipment. </w:t>
      </w:r>
    </w:p>
    <w:p w14:paraId="3E5B4CBD" w14:textId="28384E04" w:rsidR="00BC2088" w:rsidRPr="006A1C30" w:rsidRDefault="00BC2088" w:rsidP="00BC2088">
      <w:pPr>
        <w:pStyle w:val="ListParagraph"/>
        <w:numPr>
          <w:ilvl w:val="0"/>
          <w:numId w:val="5"/>
        </w:numPr>
        <w:spacing w:before="0" w:after="160" w:line="257" w:lineRule="auto"/>
        <w:ind w:left="714" w:hanging="357"/>
        <w:contextualSpacing w:val="0"/>
        <w:rPr>
          <w:rFonts w:eastAsia="Calibri" w:cs="Arial"/>
        </w:rPr>
      </w:pPr>
      <w:r w:rsidRPr="006A1C30">
        <w:rPr>
          <w:rFonts w:eastAsia="Calibri" w:cs="Arial"/>
        </w:rPr>
        <w:t xml:space="preserve">The exception would be if the care recipient has </w:t>
      </w:r>
      <w:r w:rsidRPr="003D708F">
        <w:rPr>
          <w:rFonts w:eastAsia="Calibri" w:cs="Arial"/>
        </w:rPr>
        <w:t>entered</w:t>
      </w:r>
      <w:r w:rsidRPr="006A1C30">
        <w:rPr>
          <w:rFonts w:eastAsia="Calibri" w:cs="Arial"/>
        </w:rPr>
        <w:t xml:space="preserve"> a leas</w:t>
      </w:r>
      <w:r w:rsidR="00BE4B5D">
        <w:rPr>
          <w:rFonts w:eastAsia="Calibri" w:cs="Arial"/>
        </w:rPr>
        <w:t>ing</w:t>
      </w:r>
      <w:r w:rsidRPr="006A1C30">
        <w:rPr>
          <w:rFonts w:eastAsia="Calibri" w:cs="Arial"/>
        </w:rPr>
        <w:t xml:space="preserve"> arrangement with either the provider or a third</w:t>
      </w:r>
      <w:r w:rsidR="008A041F">
        <w:rPr>
          <w:rFonts w:eastAsia="Calibri" w:cs="Arial"/>
        </w:rPr>
        <w:t>-</w:t>
      </w:r>
      <w:r w:rsidRPr="006A1C30">
        <w:rPr>
          <w:rFonts w:eastAsia="Calibri" w:cs="Arial"/>
        </w:rPr>
        <w:t xml:space="preserve">party organisation. </w:t>
      </w:r>
    </w:p>
    <w:p w14:paraId="4F9BBA69" w14:textId="00AC9B97" w:rsidR="00BC2088" w:rsidRPr="00886257" w:rsidRDefault="00BC2088" w:rsidP="00BC2088">
      <w:pPr>
        <w:pStyle w:val="ListParagraph"/>
        <w:keepNext/>
        <w:keepLines/>
        <w:numPr>
          <w:ilvl w:val="0"/>
          <w:numId w:val="50"/>
        </w:numPr>
        <w:spacing w:before="40" w:after="0"/>
        <w:outlineLvl w:val="3"/>
        <w:rPr>
          <w:rFonts w:eastAsiaTheme="majorEastAsia" w:cs="Arial"/>
          <w:b/>
          <w:color w:val="1E1544" w:themeColor="text1"/>
          <w:szCs w:val="22"/>
        </w:rPr>
      </w:pPr>
      <w:r w:rsidRPr="00886257">
        <w:rPr>
          <w:rFonts w:eastAsiaTheme="majorEastAsia" w:cs="Arial"/>
          <w:b/>
          <w:color w:val="1E1544" w:themeColor="text1"/>
          <w:szCs w:val="22"/>
        </w:rPr>
        <w:t xml:space="preserve">Who is responsible for maintenance, </w:t>
      </w:r>
      <w:r w:rsidR="009E6112" w:rsidRPr="00886257">
        <w:rPr>
          <w:rFonts w:eastAsiaTheme="majorEastAsia" w:cs="Arial"/>
          <w:b/>
          <w:color w:val="1E1544" w:themeColor="text1"/>
          <w:szCs w:val="22"/>
        </w:rPr>
        <w:t>insurance,</w:t>
      </w:r>
      <w:r w:rsidRPr="00886257">
        <w:rPr>
          <w:rFonts w:eastAsiaTheme="majorEastAsia" w:cs="Arial"/>
          <w:b/>
          <w:color w:val="1E1544" w:themeColor="text1"/>
          <w:szCs w:val="22"/>
        </w:rPr>
        <w:t xml:space="preserve"> and disposal for GEAT</w:t>
      </w:r>
      <w:r>
        <w:rPr>
          <w:rFonts w:eastAsiaTheme="majorEastAsia" w:cs="Arial"/>
          <w:b/>
          <w:color w:val="1E1544" w:themeColor="text1"/>
          <w:szCs w:val="22"/>
        </w:rPr>
        <w:t xml:space="preserve"> items that care recipients paid for outright</w:t>
      </w:r>
      <w:r w:rsidRPr="00886257">
        <w:rPr>
          <w:rFonts w:eastAsiaTheme="majorEastAsia" w:cs="Arial"/>
          <w:b/>
          <w:color w:val="1E1544" w:themeColor="text1"/>
          <w:szCs w:val="22"/>
        </w:rPr>
        <w:t>?</w:t>
      </w:r>
    </w:p>
    <w:p w14:paraId="244B407D" w14:textId="6D29C298" w:rsidR="00BC2088" w:rsidRDefault="00BC2088" w:rsidP="00BC2088">
      <w:pPr>
        <w:pStyle w:val="ListParagraph"/>
        <w:numPr>
          <w:ilvl w:val="0"/>
          <w:numId w:val="5"/>
        </w:numPr>
        <w:spacing w:before="0" w:after="160" w:line="257" w:lineRule="auto"/>
        <w:ind w:left="714" w:hanging="357"/>
        <w:contextualSpacing w:val="0"/>
        <w:rPr>
          <w:rFonts w:eastAsia="Calibri" w:cs="Arial"/>
        </w:rPr>
      </w:pPr>
      <w:r w:rsidRPr="006A1C30">
        <w:rPr>
          <w:rFonts w:eastAsia="Calibri" w:cs="Arial"/>
        </w:rPr>
        <w:t>When purchasing an item, the maintenance, insurance, and disposal of items should be considered and agreed with the care recipient and recorded in the care plan</w:t>
      </w:r>
      <w:r>
        <w:rPr>
          <w:rFonts w:eastAsia="Calibri" w:cs="Arial"/>
        </w:rPr>
        <w:t>, including</w:t>
      </w:r>
      <w:r w:rsidR="009546AD">
        <w:rPr>
          <w:rFonts w:eastAsia="Calibri" w:cs="Arial"/>
        </w:rPr>
        <w:t>:</w:t>
      </w:r>
      <w:r>
        <w:rPr>
          <w:rFonts w:eastAsia="Calibri" w:cs="Arial"/>
        </w:rPr>
        <w:t xml:space="preserve"> </w:t>
      </w:r>
    </w:p>
    <w:p w14:paraId="75F5B5ED" w14:textId="691D480D" w:rsidR="00BC2088" w:rsidRDefault="00BC2088" w:rsidP="00216B73">
      <w:pPr>
        <w:pStyle w:val="Subpoints"/>
        <w:ind w:left="1417" w:hanging="425"/>
        <w:contextualSpacing/>
      </w:pPr>
      <w:r w:rsidRPr="006A1C30">
        <w:t xml:space="preserve">ensuring that there are sufficient funds available in the package for upkeep </w:t>
      </w:r>
    </w:p>
    <w:p w14:paraId="6E513FFA" w14:textId="77777777" w:rsidR="00BC2088" w:rsidRDefault="00BC2088" w:rsidP="00216B73">
      <w:pPr>
        <w:pStyle w:val="Subpoints"/>
        <w:ind w:left="1417" w:hanging="425"/>
        <w:contextualSpacing/>
      </w:pPr>
      <w:r w:rsidRPr="006A1C30">
        <w:t xml:space="preserve">that any purchase will not impact on the ability to meet the continued assessed care needs of the care recipient. </w:t>
      </w:r>
    </w:p>
    <w:p w14:paraId="7976270E" w14:textId="1E112052" w:rsidR="005954DD" w:rsidRDefault="00BC2088" w:rsidP="00BC2088">
      <w:pPr>
        <w:pStyle w:val="ListParagraph"/>
        <w:numPr>
          <w:ilvl w:val="0"/>
          <w:numId w:val="5"/>
        </w:numPr>
        <w:spacing w:before="0" w:after="160" w:line="257" w:lineRule="auto"/>
        <w:ind w:left="714" w:hanging="357"/>
        <w:contextualSpacing w:val="0"/>
        <w:rPr>
          <w:rFonts w:eastAsia="Calibri" w:cs="Arial"/>
        </w:rPr>
      </w:pPr>
      <w:r w:rsidRPr="006A1C30">
        <w:rPr>
          <w:rFonts w:eastAsia="Calibri" w:cs="Arial"/>
        </w:rPr>
        <w:t xml:space="preserve">If the item is no longer required, the </w:t>
      </w:r>
      <w:r w:rsidR="005954DD">
        <w:rPr>
          <w:rFonts w:eastAsia="Calibri" w:cs="Arial"/>
        </w:rPr>
        <w:t xml:space="preserve">item may be disposed of or donated. </w:t>
      </w:r>
    </w:p>
    <w:p w14:paraId="730C3044" w14:textId="77777777" w:rsidR="005954DD" w:rsidRDefault="005954DD" w:rsidP="005954DD">
      <w:pPr>
        <w:pStyle w:val="ListParagraph"/>
        <w:numPr>
          <w:ilvl w:val="0"/>
          <w:numId w:val="5"/>
        </w:numPr>
        <w:spacing w:before="0" w:after="160" w:line="257" w:lineRule="auto"/>
        <w:ind w:left="714" w:hanging="357"/>
        <w:contextualSpacing w:val="0"/>
        <w:rPr>
          <w:rFonts w:eastAsia="Calibri" w:cs="Arial"/>
        </w:rPr>
      </w:pPr>
      <w:r w:rsidRPr="006A1C30">
        <w:rPr>
          <w:rFonts w:eastAsia="Calibri" w:cs="Arial"/>
        </w:rPr>
        <w:t xml:space="preserve">If the </w:t>
      </w:r>
      <w:r>
        <w:rPr>
          <w:rFonts w:eastAsia="Calibri" w:cs="Arial"/>
        </w:rPr>
        <w:t>H</w:t>
      </w:r>
      <w:r w:rsidRPr="006A1C30">
        <w:rPr>
          <w:rFonts w:eastAsia="Calibri" w:cs="Arial"/>
        </w:rPr>
        <w:t xml:space="preserve">ome </w:t>
      </w:r>
      <w:r>
        <w:rPr>
          <w:rFonts w:eastAsia="Calibri" w:cs="Arial"/>
        </w:rPr>
        <w:t>C</w:t>
      </w:r>
      <w:r w:rsidRPr="006A1C30">
        <w:rPr>
          <w:rFonts w:eastAsia="Calibri" w:cs="Arial"/>
        </w:rPr>
        <w:t xml:space="preserve">are </w:t>
      </w:r>
      <w:r>
        <w:rPr>
          <w:rFonts w:eastAsia="Calibri" w:cs="Arial"/>
        </w:rPr>
        <w:t>A</w:t>
      </w:r>
      <w:r w:rsidRPr="006A1C30">
        <w:rPr>
          <w:rFonts w:eastAsia="Calibri" w:cs="Arial"/>
        </w:rPr>
        <w:t>greement does not specify disposal options, and</w:t>
      </w:r>
      <w:r>
        <w:rPr>
          <w:rFonts w:eastAsia="Calibri" w:cs="Arial"/>
        </w:rPr>
        <w:t>/or</w:t>
      </w:r>
      <w:r w:rsidRPr="006A1C30">
        <w:rPr>
          <w:rFonts w:eastAsia="Calibri" w:cs="Arial"/>
        </w:rPr>
        <w:t xml:space="preserve"> the equipment is paid for outright, the provider is not responsible for waste management, and this </w:t>
      </w:r>
      <w:r>
        <w:rPr>
          <w:rFonts w:eastAsia="Calibri" w:cs="Arial"/>
        </w:rPr>
        <w:t xml:space="preserve">will </w:t>
      </w:r>
      <w:r w:rsidRPr="006A1C30">
        <w:rPr>
          <w:rFonts w:eastAsia="Calibri" w:cs="Arial"/>
        </w:rPr>
        <w:t xml:space="preserve">become a matter for the care recipient or </w:t>
      </w:r>
      <w:r>
        <w:rPr>
          <w:rFonts w:eastAsia="Calibri" w:cs="Arial"/>
        </w:rPr>
        <w:t>their</w:t>
      </w:r>
      <w:r w:rsidRPr="006A1C30">
        <w:rPr>
          <w:rFonts w:eastAsia="Calibri" w:cs="Arial"/>
        </w:rPr>
        <w:t xml:space="preserve"> estate. </w:t>
      </w:r>
    </w:p>
    <w:p w14:paraId="5818FFBF" w14:textId="77777777" w:rsidR="005954DD" w:rsidRPr="006A1C30" w:rsidRDefault="005954DD" w:rsidP="005954DD">
      <w:pPr>
        <w:pStyle w:val="ListParagraph"/>
        <w:numPr>
          <w:ilvl w:val="0"/>
          <w:numId w:val="5"/>
        </w:numPr>
        <w:spacing w:before="0" w:after="160" w:line="257" w:lineRule="auto"/>
        <w:ind w:left="714" w:hanging="357"/>
        <w:contextualSpacing w:val="0"/>
        <w:rPr>
          <w:rFonts w:eastAsia="Calibri" w:cs="Arial"/>
        </w:rPr>
      </w:pPr>
      <w:r w:rsidRPr="006A1C30">
        <w:rPr>
          <w:rFonts w:eastAsia="Calibri" w:cs="Arial"/>
        </w:rPr>
        <w:t xml:space="preserve">Items that have been paid for outright can be taken with the care recipient into residential aged care. </w:t>
      </w:r>
    </w:p>
    <w:p w14:paraId="41E0593C" w14:textId="69E13586" w:rsidR="005954DD" w:rsidRDefault="005954DD" w:rsidP="00BC2088">
      <w:pPr>
        <w:pStyle w:val="ListParagraph"/>
        <w:numPr>
          <w:ilvl w:val="0"/>
          <w:numId w:val="5"/>
        </w:numPr>
        <w:spacing w:before="0" w:after="160" w:line="257" w:lineRule="auto"/>
        <w:ind w:left="714" w:hanging="357"/>
        <w:contextualSpacing w:val="0"/>
        <w:rPr>
          <w:rFonts w:eastAsia="Calibri" w:cs="Arial"/>
        </w:rPr>
      </w:pPr>
      <w:r>
        <w:rPr>
          <w:rFonts w:eastAsia="Calibri" w:cs="Arial"/>
        </w:rPr>
        <w:t xml:space="preserve">The care recipient may also sell the item, but if such behaviour becomes commonplace it should be monitored. </w:t>
      </w:r>
      <w:r w:rsidR="00103DF1">
        <w:rPr>
          <w:rFonts w:eastAsia="Calibri" w:cs="Arial"/>
        </w:rPr>
        <w:t>I</w:t>
      </w:r>
      <w:r>
        <w:rPr>
          <w:rFonts w:eastAsia="Calibri" w:cs="Arial"/>
        </w:rPr>
        <w:t xml:space="preserve">n most cases the selling of an item </w:t>
      </w:r>
      <w:r w:rsidR="00103DF1">
        <w:rPr>
          <w:rFonts w:eastAsia="Calibri" w:cs="Arial"/>
        </w:rPr>
        <w:t>may be appropriate disposal</w:t>
      </w:r>
      <w:r>
        <w:rPr>
          <w:rFonts w:eastAsia="Calibri" w:cs="Arial"/>
        </w:rPr>
        <w:t>, especially if an infrequent occurrence</w:t>
      </w:r>
      <w:r w:rsidR="00103DF1">
        <w:rPr>
          <w:rFonts w:eastAsia="Calibri" w:cs="Arial"/>
        </w:rPr>
        <w:t>.</w:t>
      </w:r>
      <w:r>
        <w:rPr>
          <w:rFonts w:eastAsia="Calibri" w:cs="Arial"/>
        </w:rPr>
        <w:t xml:space="preserve"> </w:t>
      </w:r>
      <w:r w:rsidR="00103DF1">
        <w:rPr>
          <w:rFonts w:eastAsia="Calibri" w:cs="Arial"/>
        </w:rPr>
        <w:t>I</w:t>
      </w:r>
      <w:r>
        <w:rPr>
          <w:rFonts w:eastAsia="Calibri" w:cs="Arial"/>
        </w:rPr>
        <w:t xml:space="preserve">f a provider is concerned that the item has been sold prematurely and without consultation, they should discuss the matter with the care recipient in the first instance and advise that the HCP may not be able to fund a replacement item. Depending on the situation, the provider may wish to escalate the matter to: </w:t>
      </w:r>
    </w:p>
    <w:p w14:paraId="68EF540C" w14:textId="7071CCEA" w:rsidR="005954DD" w:rsidRDefault="00000000" w:rsidP="00062CFD">
      <w:pPr>
        <w:pStyle w:val="Dotpoints"/>
        <w:numPr>
          <w:ilvl w:val="0"/>
          <w:numId w:val="108"/>
        </w:numPr>
      </w:pPr>
      <w:hyperlink r:id="rId22" w:history="1">
        <w:r w:rsidR="005954DD" w:rsidRPr="005954DD">
          <w:rPr>
            <w:rStyle w:val="Hyperlink"/>
          </w:rPr>
          <w:t>Help tackling elder abuse, starts here. – Compass</w:t>
        </w:r>
      </w:hyperlink>
    </w:p>
    <w:p w14:paraId="3E1055D4" w14:textId="47622043" w:rsidR="00BC2088" w:rsidRDefault="00000000" w:rsidP="00062CFD">
      <w:pPr>
        <w:pStyle w:val="Dotpoints"/>
        <w:numPr>
          <w:ilvl w:val="0"/>
          <w:numId w:val="108"/>
        </w:numPr>
      </w:pPr>
      <w:hyperlink r:id="rId23" w:history="1">
        <w:r w:rsidR="00216B73">
          <w:rPr>
            <w:rStyle w:val="Hyperlink"/>
          </w:rPr>
          <w:t>Report suspected fraud against aged care programs</w:t>
        </w:r>
      </w:hyperlink>
      <w:r w:rsidR="00BC2088" w:rsidRPr="006A1C30">
        <w:t xml:space="preserve"> </w:t>
      </w:r>
    </w:p>
    <w:p w14:paraId="035A8C42" w14:textId="77777777" w:rsidR="00BC2088" w:rsidRPr="006A1C30" w:rsidRDefault="00BC2088" w:rsidP="00BC2088">
      <w:pPr>
        <w:pStyle w:val="Heading4"/>
        <w:numPr>
          <w:ilvl w:val="0"/>
          <w:numId w:val="50"/>
        </w:numPr>
        <w:rPr>
          <w:rFonts w:eastAsia="Calibri"/>
        </w:rPr>
      </w:pPr>
      <w:r>
        <w:rPr>
          <w:rFonts w:eastAsia="Calibri"/>
        </w:rPr>
        <w:t>Who is responsible for maintenance, insurance and disposal of leased GEAT items?</w:t>
      </w:r>
    </w:p>
    <w:p w14:paraId="43C36B23" w14:textId="1405887E" w:rsidR="00BC2088" w:rsidRPr="00D663EA" w:rsidRDefault="00BC2088" w:rsidP="00D663EA">
      <w:pPr>
        <w:pStyle w:val="ListParagraph"/>
        <w:numPr>
          <w:ilvl w:val="0"/>
          <w:numId w:val="5"/>
        </w:numPr>
        <w:spacing w:before="0" w:after="160" w:line="257" w:lineRule="auto"/>
        <w:ind w:left="714" w:hanging="357"/>
        <w:contextualSpacing w:val="0"/>
        <w:rPr>
          <w:rFonts w:eastAsia="Calibri" w:cs="Arial"/>
        </w:rPr>
      </w:pPr>
      <w:r w:rsidRPr="00D663EA">
        <w:rPr>
          <w:rFonts w:eastAsia="Calibri" w:cs="Arial"/>
        </w:rPr>
        <w:t>For GEAT that is either leased or on lease</w:t>
      </w:r>
      <w:r w:rsidR="005521DD" w:rsidRPr="00D663EA">
        <w:rPr>
          <w:rFonts w:eastAsia="Calibri" w:cs="Arial"/>
        </w:rPr>
        <w:t>-</w:t>
      </w:r>
      <w:r w:rsidRPr="00D663EA">
        <w:rPr>
          <w:rFonts w:eastAsia="Calibri" w:cs="Arial"/>
        </w:rPr>
        <w:t>to</w:t>
      </w:r>
      <w:r w:rsidR="005521DD" w:rsidRPr="00D663EA">
        <w:rPr>
          <w:rFonts w:eastAsia="Calibri" w:cs="Arial"/>
        </w:rPr>
        <w:t>-</w:t>
      </w:r>
      <w:r w:rsidRPr="00D663EA">
        <w:rPr>
          <w:rFonts w:eastAsia="Calibri" w:cs="Arial"/>
        </w:rPr>
        <w:t xml:space="preserve">buy arrangements, the item remains the property of the organisation holding the lease. </w:t>
      </w:r>
    </w:p>
    <w:p w14:paraId="3AF1E92B" w14:textId="77777777" w:rsidR="00BC2088" w:rsidRPr="00D663EA" w:rsidRDefault="00BC2088" w:rsidP="00D663EA">
      <w:pPr>
        <w:pStyle w:val="ListParagraph"/>
        <w:numPr>
          <w:ilvl w:val="0"/>
          <w:numId w:val="5"/>
        </w:numPr>
        <w:spacing w:before="0" w:after="160" w:line="257" w:lineRule="auto"/>
        <w:ind w:left="714" w:hanging="357"/>
        <w:contextualSpacing w:val="0"/>
        <w:rPr>
          <w:rFonts w:eastAsia="Calibri" w:cs="Arial"/>
        </w:rPr>
      </w:pPr>
      <w:r w:rsidRPr="00D663EA">
        <w:rPr>
          <w:rFonts w:eastAsia="Calibri" w:cs="Arial"/>
        </w:rPr>
        <w:lastRenderedPageBreak/>
        <w:t xml:space="preserve">While maintenance and disposal are generally the responsibility of the leasing organisation, the arrangements should be agreed with the care recipient and documented in the care plan. </w:t>
      </w:r>
    </w:p>
    <w:p w14:paraId="6D8AED16" w14:textId="1A7C8BAD" w:rsidR="00BC2088" w:rsidRPr="00D663EA" w:rsidRDefault="00BC2088" w:rsidP="00D663EA">
      <w:pPr>
        <w:pStyle w:val="ListParagraph"/>
        <w:numPr>
          <w:ilvl w:val="0"/>
          <w:numId w:val="5"/>
        </w:numPr>
        <w:spacing w:before="0" w:after="160" w:line="257" w:lineRule="auto"/>
        <w:ind w:left="714" w:hanging="357"/>
        <w:contextualSpacing w:val="0"/>
        <w:rPr>
          <w:rFonts w:eastAsia="Calibri" w:cs="Arial"/>
        </w:rPr>
      </w:pPr>
      <w:r w:rsidRPr="00D663EA">
        <w:rPr>
          <w:rFonts w:eastAsia="Calibri" w:cs="Arial"/>
        </w:rPr>
        <w:t>This includes arrangements and agreement for payment of outstanding amounts by the care recipient should the care recipient exit or transfer before paying off the equipment</w:t>
      </w:r>
      <w:r w:rsidR="00BB165E" w:rsidRPr="00D663EA">
        <w:rPr>
          <w:rFonts w:eastAsia="Calibri" w:cs="Arial"/>
        </w:rPr>
        <w:t>.</w:t>
      </w:r>
      <w:r w:rsidRPr="00D663EA">
        <w:rPr>
          <w:rFonts w:eastAsia="Calibri" w:cs="Arial"/>
        </w:rPr>
        <w:t xml:space="preserve"> </w:t>
      </w:r>
      <w:r w:rsidR="009D4DBD">
        <w:rPr>
          <w:rFonts w:eastAsia="Calibri" w:cs="Arial"/>
        </w:rPr>
        <w:t xml:space="preserve">Such arrangements can only be entered into after gaining the informed consent of the care recipient. More information is at </w:t>
      </w:r>
      <w:hyperlink r:id="rId24" w:history="1">
        <w:r w:rsidR="00216B73">
          <w:rPr>
            <w:rStyle w:val="Hyperlink"/>
          </w:rPr>
          <w:t>Consumer vulnerability: A business guide to the Australian Consumer Law</w:t>
        </w:r>
      </w:hyperlink>
      <w:r w:rsidR="00216B73" w:rsidRPr="00216B73">
        <w:rPr>
          <w:rStyle w:val="Hyperlink"/>
          <w:color w:val="auto"/>
          <w:u w:val="none"/>
        </w:rPr>
        <w:t>.</w:t>
      </w:r>
    </w:p>
    <w:p w14:paraId="13DAC700" w14:textId="1315B8D0" w:rsidR="00BC2088" w:rsidRPr="007A189D" w:rsidRDefault="00BC2088" w:rsidP="320235C1">
      <w:pPr>
        <w:pStyle w:val="ListParagraph"/>
        <w:numPr>
          <w:ilvl w:val="0"/>
          <w:numId w:val="5"/>
        </w:numPr>
        <w:spacing w:before="0" w:after="160" w:line="257" w:lineRule="auto"/>
        <w:ind w:left="714" w:hanging="357"/>
        <w:rPr>
          <w:rFonts w:eastAsia="Calibri" w:cs="Arial"/>
        </w:rPr>
      </w:pPr>
      <w:r w:rsidRPr="00D663EA">
        <w:rPr>
          <w:rFonts w:eastAsia="Calibri" w:cs="Arial"/>
        </w:rPr>
        <w:t xml:space="preserve">In the absence of clear agreement, </w:t>
      </w:r>
      <w:r w:rsidR="00461DC9">
        <w:rPr>
          <w:rFonts w:eastAsia="Calibri" w:cs="Arial"/>
        </w:rPr>
        <w:t xml:space="preserve">and where the care recipient has </w:t>
      </w:r>
      <w:r w:rsidR="16131959" w:rsidRPr="137ED30F">
        <w:rPr>
          <w:rFonts w:eastAsia="Calibri" w:cs="Arial"/>
        </w:rPr>
        <w:t xml:space="preserve">left </w:t>
      </w:r>
      <w:r w:rsidR="00461DC9" w:rsidRPr="137ED30F">
        <w:rPr>
          <w:rFonts w:eastAsia="Calibri" w:cs="Arial"/>
        </w:rPr>
        <w:t>the</w:t>
      </w:r>
      <w:r w:rsidR="00461DC9">
        <w:rPr>
          <w:rFonts w:eastAsia="Calibri" w:cs="Arial"/>
        </w:rPr>
        <w:t xml:space="preserve"> program, </w:t>
      </w:r>
      <w:r w:rsidRPr="00D663EA">
        <w:rPr>
          <w:rFonts w:eastAsia="Calibri" w:cs="Arial"/>
        </w:rPr>
        <w:t xml:space="preserve">the responsibility for outstanding amounts </w:t>
      </w:r>
      <w:r w:rsidR="00461DC9">
        <w:rPr>
          <w:rFonts w:eastAsia="Calibri" w:cs="Arial"/>
        </w:rPr>
        <w:t>is a matter for consideration under state/territory government fair trading law</w:t>
      </w:r>
      <w:r w:rsidRPr="00D663EA">
        <w:rPr>
          <w:rFonts w:eastAsia="Calibri" w:cs="Arial"/>
        </w:rPr>
        <w:t>.</w:t>
      </w:r>
    </w:p>
    <w:p w14:paraId="159A5387" w14:textId="41235889" w:rsidR="001054A1" w:rsidRPr="00886257" w:rsidRDefault="00FA0335" w:rsidP="00062CFD">
      <w:pPr>
        <w:pStyle w:val="Heading2"/>
        <w:rPr>
          <w:rFonts w:eastAsia="Calibri"/>
        </w:rPr>
      </w:pPr>
      <w:bookmarkStart w:id="7" w:name="Section_4"/>
      <w:r w:rsidRPr="00886257">
        <w:t>Allied Health</w:t>
      </w:r>
      <w:r w:rsidR="00434C18" w:rsidRPr="00886257">
        <w:t xml:space="preserve"> and </w:t>
      </w:r>
      <w:r w:rsidR="00CA1B32">
        <w:t>s</w:t>
      </w:r>
      <w:r w:rsidRPr="00886257">
        <w:t xml:space="preserve">pecialist </w:t>
      </w:r>
      <w:r w:rsidR="00CA1B32">
        <w:t>s</w:t>
      </w:r>
      <w:r w:rsidRPr="00886257">
        <w:t>ervices</w:t>
      </w:r>
    </w:p>
    <w:bookmarkEnd w:id="7"/>
    <w:p w14:paraId="64AB73D8" w14:textId="40946C0F" w:rsidR="001054A1" w:rsidRPr="00886257" w:rsidRDefault="001054A1" w:rsidP="007A189D">
      <w:pPr>
        <w:pStyle w:val="Heading4"/>
        <w:numPr>
          <w:ilvl w:val="0"/>
          <w:numId w:val="50"/>
        </w:numPr>
      </w:pPr>
      <w:r w:rsidRPr="00886257">
        <w:t xml:space="preserve">Are </w:t>
      </w:r>
      <w:r w:rsidR="00803815">
        <w:t>p</w:t>
      </w:r>
      <w:r w:rsidR="00803815" w:rsidRPr="00886257">
        <w:t>sychology</w:t>
      </w:r>
      <w:r w:rsidRPr="00886257">
        <w:t xml:space="preserve">, </w:t>
      </w:r>
      <w:r w:rsidR="00803815">
        <w:t>p</w:t>
      </w:r>
      <w:r w:rsidR="00803815" w:rsidRPr="00886257">
        <w:t xml:space="preserve">sychiatry </w:t>
      </w:r>
      <w:r w:rsidRPr="00886257">
        <w:t xml:space="preserve">and other mental health services </w:t>
      </w:r>
      <w:r w:rsidR="00E10CB8">
        <w:t>covered</w:t>
      </w:r>
      <w:r w:rsidR="00511E2E">
        <w:t>?</w:t>
      </w:r>
    </w:p>
    <w:p w14:paraId="684BDAB6" w14:textId="269335C0" w:rsidR="00A25125" w:rsidRDefault="00803815" w:rsidP="004641D9">
      <w:pPr>
        <w:pStyle w:val="ListParagraph"/>
        <w:numPr>
          <w:ilvl w:val="0"/>
          <w:numId w:val="5"/>
        </w:numPr>
        <w:spacing w:before="0" w:after="160" w:line="257" w:lineRule="auto"/>
        <w:ind w:left="714" w:hanging="357"/>
        <w:contextualSpacing w:val="0"/>
        <w:rPr>
          <w:rFonts w:eastAsia="Calibri" w:cs="Arial"/>
        </w:rPr>
      </w:pPr>
      <w:r>
        <w:rPr>
          <w:rFonts w:eastAsia="Calibri" w:cs="Arial"/>
        </w:rPr>
        <w:t>I</w:t>
      </w:r>
      <w:r w:rsidRPr="006A1C30">
        <w:rPr>
          <w:rFonts w:eastAsia="Calibri" w:cs="Arial"/>
        </w:rPr>
        <w:t xml:space="preserve">f </w:t>
      </w:r>
      <w:r w:rsidR="00A25125">
        <w:rPr>
          <w:rFonts w:eastAsia="Calibri" w:cs="Arial"/>
        </w:rPr>
        <w:t xml:space="preserve">the treating </w:t>
      </w:r>
      <w:r w:rsidRPr="006A1C30">
        <w:rPr>
          <w:rFonts w:eastAsia="Calibri" w:cs="Arial"/>
        </w:rPr>
        <w:t xml:space="preserve">GP considers </w:t>
      </w:r>
      <w:r w:rsidR="0060036A">
        <w:rPr>
          <w:rFonts w:eastAsia="Calibri" w:cs="Arial"/>
        </w:rPr>
        <w:t xml:space="preserve">that </w:t>
      </w:r>
      <w:r w:rsidRPr="006A1C30">
        <w:rPr>
          <w:rFonts w:eastAsia="Calibri" w:cs="Arial"/>
        </w:rPr>
        <w:t>the care recipient has a diagnosable mental health disorder</w:t>
      </w:r>
      <w:r>
        <w:rPr>
          <w:rFonts w:eastAsia="Calibri" w:cs="Arial"/>
        </w:rPr>
        <w:t xml:space="preserve">, </w:t>
      </w:r>
      <w:r w:rsidR="00A25125">
        <w:rPr>
          <w:rFonts w:eastAsia="Calibri" w:cs="Arial"/>
        </w:rPr>
        <w:t xml:space="preserve">then </w:t>
      </w:r>
      <w:r>
        <w:rPr>
          <w:rFonts w:eastAsia="Calibri" w:cs="Arial"/>
        </w:rPr>
        <w:t>p</w:t>
      </w:r>
      <w:r w:rsidR="00A71D9A" w:rsidRPr="007A189D">
        <w:rPr>
          <w:rFonts w:eastAsia="Calibri" w:cs="Arial"/>
        </w:rPr>
        <w:t xml:space="preserve">sychology </w:t>
      </w:r>
      <w:r w:rsidR="001054A1" w:rsidRPr="007A189D">
        <w:rPr>
          <w:rFonts w:eastAsia="Calibri" w:cs="Arial"/>
        </w:rPr>
        <w:t>services may be covered under Medicar</w:t>
      </w:r>
      <w:r w:rsidR="005521DD">
        <w:rPr>
          <w:rFonts w:eastAsia="Calibri" w:cs="Arial"/>
        </w:rPr>
        <w:t>e</w:t>
      </w:r>
      <w:r w:rsidR="001054A1" w:rsidRPr="007A189D">
        <w:rPr>
          <w:rFonts w:eastAsia="Calibri" w:cs="Arial"/>
        </w:rPr>
        <w:t xml:space="preserve"> </w:t>
      </w:r>
      <w:r w:rsidR="00A25125">
        <w:rPr>
          <w:rFonts w:eastAsia="Calibri" w:cs="Arial"/>
        </w:rPr>
        <w:t xml:space="preserve">via a </w:t>
      </w:r>
      <w:r w:rsidR="001054A1" w:rsidRPr="007A189D">
        <w:rPr>
          <w:rFonts w:eastAsia="Calibri" w:cs="Arial"/>
        </w:rPr>
        <w:t xml:space="preserve">GP Mental Health Treatment Plan or </w:t>
      </w:r>
      <w:r>
        <w:rPr>
          <w:rFonts w:eastAsia="Calibri" w:cs="Arial"/>
        </w:rPr>
        <w:t>a C</w:t>
      </w:r>
      <w:r w:rsidRPr="007A189D">
        <w:rPr>
          <w:rFonts w:eastAsia="Calibri" w:cs="Arial"/>
        </w:rPr>
        <w:t xml:space="preserve">hronic </w:t>
      </w:r>
      <w:r>
        <w:rPr>
          <w:rFonts w:eastAsia="Calibri" w:cs="Arial"/>
        </w:rPr>
        <w:t>D</w:t>
      </w:r>
      <w:r w:rsidRPr="007A189D">
        <w:rPr>
          <w:rFonts w:eastAsia="Calibri" w:cs="Arial"/>
        </w:rPr>
        <w:t xml:space="preserve">isease </w:t>
      </w:r>
      <w:r>
        <w:rPr>
          <w:rFonts w:eastAsia="Calibri" w:cs="Arial"/>
        </w:rPr>
        <w:t>M</w:t>
      </w:r>
      <w:r w:rsidRPr="007A189D">
        <w:rPr>
          <w:rFonts w:eastAsia="Calibri" w:cs="Arial"/>
        </w:rPr>
        <w:t xml:space="preserve">anagement </w:t>
      </w:r>
      <w:r>
        <w:rPr>
          <w:rFonts w:eastAsia="Calibri" w:cs="Arial"/>
        </w:rPr>
        <w:t>P</w:t>
      </w:r>
      <w:r w:rsidRPr="007A189D">
        <w:rPr>
          <w:rFonts w:eastAsia="Calibri" w:cs="Arial"/>
        </w:rPr>
        <w:t>lan</w:t>
      </w:r>
      <w:r>
        <w:rPr>
          <w:rFonts w:eastAsia="Calibri" w:cs="Arial"/>
        </w:rPr>
        <w:t xml:space="preserve">. </w:t>
      </w:r>
    </w:p>
    <w:p w14:paraId="20881F9B" w14:textId="6FCF8259" w:rsidR="001054A1" w:rsidRPr="007A189D" w:rsidRDefault="00803815" w:rsidP="004641D9">
      <w:pPr>
        <w:pStyle w:val="ListParagraph"/>
        <w:numPr>
          <w:ilvl w:val="0"/>
          <w:numId w:val="5"/>
        </w:numPr>
        <w:spacing w:before="0" w:after="160" w:line="257" w:lineRule="auto"/>
        <w:ind w:left="714" w:hanging="357"/>
        <w:contextualSpacing w:val="0"/>
        <w:rPr>
          <w:rFonts w:eastAsia="Calibri" w:cs="Arial"/>
        </w:rPr>
      </w:pPr>
      <w:r>
        <w:rPr>
          <w:rFonts w:eastAsia="Calibri" w:cs="Arial"/>
        </w:rPr>
        <w:t>These</w:t>
      </w:r>
      <w:r w:rsidR="00A25125">
        <w:rPr>
          <w:rFonts w:eastAsia="Calibri" w:cs="Arial"/>
        </w:rPr>
        <w:t xml:space="preserve"> </w:t>
      </w:r>
      <w:r w:rsidR="00511E2E">
        <w:rPr>
          <w:rFonts w:eastAsia="Calibri" w:cs="Arial"/>
        </w:rPr>
        <w:t xml:space="preserve">options </w:t>
      </w:r>
      <w:r w:rsidR="001054A1" w:rsidRPr="007A189D">
        <w:rPr>
          <w:rFonts w:eastAsia="Calibri" w:cs="Arial"/>
        </w:rPr>
        <w:t xml:space="preserve">should be used in the first instance. </w:t>
      </w:r>
    </w:p>
    <w:p w14:paraId="61392581" w14:textId="6A722861" w:rsidR="00A25125" w:rsidRDefault="008D4F3A" w:rsidP="004641D9">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Psychology may be funded </w:t>
      </w:r>
      <w:r w:rsidR="00A25125">
        <w:rPr>
          <w:rFonts w:eastAsia="Calibri" w:cs="Arial"/>
        </w:rPr>
        <w:t xml:space="preserve">under </w:t>
      </w:r>
      <w:r w:rsidR="00BB165E">
        <w:rPr>
          <w:rFonts w:eastAsia="Calibri" w:cs="Arial"/>
        </w:rPr>
        <w:t xml:space="preserve">the </w:t>
      </w:r>
      <w:r w:rsidR="00BC41A6">
        <w:rPr>
          <w:rFonts w:eastAsia="Calibri" w:cs="Arial"/>
        </w:rPr>
        <w:t>HCP Program</w:t>
      </w:r>
      <w:r w:rsidR="00A25125">
        <w:rPr>
          <w:rFonts w:eastAsia="Calibri" w:cs="Arial"/>
        </w:rPr>
        <w:t xml:space="preserve"> </w:t>
      </w:r>
      <w:r w:rsidRPr="007A189D">
        <w:rPr>
          <w:rFonts w:eastAsia="Calibri" w:cs="Arial"/>
        </w:rPr>
        <w:t>as an allied health service</w:t>
      </w:r>
      <w:r w:rsidR="00A25125">
        <w:rPr>
          <w:rFonts w:eastAsia="Calibri" w:cs="Arial"/>
        </w:rPr>
        <w:t xml:space="preserve"> </w:t>
      </w:r>
      <w:r w:rsidR="00BB165E">
        <w:rPr>
          <w:rFonts w:eastAsia="Calibri" w:cs="Arial"/>
        </w:rPr>
        <w:t>if</w:t>
      </w:r>
      <w:r w:rsidR="00A25125">
        <w:rPr>
          <w:rFonts w:eastAsia="Calibri" w:cs="Arial"/>
        </w:rPr>
        <w:t>:</w:t>
      </w:r>
    </w:p>
    <w:p w14:paraId="7732582E" w14:textId="2C72E406" w:rsidR="00A25125" w:rsidRDefault="00A25125" w:rsidP="00216B73">
      <w:pPr>
        <w:pStyle w:val="Subpoints"/>
        <w:ind w:left="1417" w:hanging="425"/>
        <w:contextualSpacing/>
      </w:pPr>
      <w:r>
        <w:t>Medicare</w:t>
      </w:r>
      <w:r w:rsidR="001054A1" w:rsidRPr="007A189D">
        <w:t xml:space="preserve"> supports </w:t>
      </w:r>
      <w:r>
        <w:t>have been</w:t>
      </w:r>
      <w:r w:rsidRPr="007A189D">
        <w:t xml:space="preserve"> </w:t>
      </w:r>
      <w:r w:rsidR="001054A1" w:rsidRPr="007A189D">
        <w:t xml:space="preserve">exhausted and access to </w:t>
      </w:r>
      <w:r w:rsidR="00C77A83">
        <w:t>mental health supports including a</w:t>
      </w:r>
      <w:r w:rsidR="001054A1" w:rsidRPr="007A189D">
        <w:t xml:space="preserve"> psychologist </w:t>
      </w:r>
      <w:r w:rsidR="00B656C6">
        <w:t>has been assessed as an ageing related care need</w:t>
      </w:r>
      <w:r w:rsidR="008D4F3A" w:rsidRPr="007A189D">
        <w:t xml:space="preserve"> </w:t>
      </w:r>
    </w:p>
    <w:p w14:paraId="213133A2" w14:textId="4EA27E97" w:rsidR="001054A1" w:rsidRPr="007A189D" w:rsidRDefault="008D4F3A" w:rsidP="00216B73">
      <w:pPr>
        <w:pStyle w:val="Subpoints"/>
        <w:ind w:left="1417" w:hanging="425"/>
        <w:contextualSpacing/>
      </w:pPr>
      <w:r w:rsidRPr="007A189D">
        <w:t>supports a</w:t>
      </w:r>
      <w:r w:rsidR="00B81A4F">
        <w:t>re</w:t>
      </w:r>
      <w:r w:rsidRPr="007A189D">
        <w:t xml:space="preserve"> identified in the </w:t>
      </w:r>
      <w:r w:rsidR="15F6BBF7">
        <w:t>aged care</w:t>
      </w:r>
      <w:r w:rsidRPr="007A189D">
        <w:t xml:space="preserve"> assessment </w:t>
      </w:r>
      <w:r w:rsidR="00B81A4F">
        <w:t>and the care recipient</w:t>
      </w:r>
      <w:r w:rsidRPr="007A189D">
        <w:t xml:space="preserve"> </w:t>
      </w:r>
      <w:r w:rsidR="00B81A4F">
        <w:t>is not</w:t>
      </w:r>
      <w:r w:rsidRPr="007A189D">
        <w:t xml:space="preserve"> able to access other government programs</w:t>
      </w:r>
      <w:r w:rsidR="00A25125">
        <w:t>.</w:t>
      </w:r>
    </w:p>
    <w:p w14:paraId="47E0BE60" w14:textId="5067137D" w:rsidR="00A25125" w:rsidRDefault="0044312A" w:rsidP="004641D9">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Psychiatry is </w:t>
      </w:r>
      <w:r w:rsidR="00A25125">
        <w:rPr>
          <w:rFonts w:eastAsia="Calibri" w:cs="Arial"/>
        </w:rPr>
        <w:t>classified as a</w:t>
      </w:r>
      <w:r w:rsidRPr="007A189D">
        <w:rPr>
          <w:rFonts w:eastAsia="Calibri" w:cs="Arial"/>
        </w:rPr>
        <w:t xml:space="preserve"> medical service and is a clear exclusion. </w:t>
      </w:r>
    </w:p>
    <w:p w14:paraId="4D85D2E2" w14:textId="4ADF3A7A" w:rsidR="0044312A" w:rsidRPr="007A189D" w:rsidRDefault="00E57E83" w:rsidP="000C06B1">
      <w:pPr>
        <w:pStyle w:val="Subpoints"/>
        <w:ind w:left="1418" w:hanging="425"/>
      </w:pPr>
      <w:r w:rsidRPr="00E57E83">
        <w:t xml:space="preserve">All medical services </w:t>
      </w:r>
      <w:r w:rsidR="00EA5E90">
        <w:t xml:space="preserve">delivered by </w:t>
      </w:r>
      <w:hyperlink r:id="rId25" w:history="1">
        <w:r w:rsidR="00EA5E90" w:rsidRPr="00E57E83">
          <w:rPr>
            <w:rStyle w:val="Hyperlink"/>
          </w:rPr>
          <w:t>medical p</w:t>
        </w:r>
        <w:r w:rsidRPr="00E57E83">
          <w:rPr>
            <w:rStyle w:val="Hyperlink"/>
          </w:rPr>
          <w:t>ractitioner</w:t>
        </w:r>
      </w:hyperlink>
      <w:r w:rsidRPr="004B13F9">
        <w:rPr>
          <w:rStyle w:val="Hyperlink"/>
        </w:rPr>
        <w:t>s</w:t>
      </w:r>
      <w:r>
        <w:t xml:space="preserve"> (as regulated by </w:t>
      </w:r>
      <w:proofErr w:type="spellStart"/>
      <w:r>
        <w:t>Ahpra’s</w:t>
      </w:r>
      <w:proofErr w:type="spellEnd"/>
      <w:r>
        <w:t xml:space="preserve"> Medical Board of Australia)</w:t>
      </w:r>
      <w:r w:rsidR="0044312A" w:rsidRPr="007A189D">
        <w:t xml:space="preserve"> are exclu</w:t>
      </w:r>
      <w:r w:rsidR="00A533E3">
        <w:t>ded</w:t>
      </w:r>
      <w:r w:rsidR="0044312A" w:rsidRPr="007A189D">
        <w:t xml:space="preserve"> </w:t>
      </w:r>
      <w:r w:rsidR="00A533E3">
        <w:t>in the</w:t>
      </w:r>
      <w:r w:rsidR="0044312A" w:rsidRPr="007A189D">
        <w:t xml:space="preserve"> </w:t>
      </w:r>
      <w:r w:rsidR="00BC41A6">
        <w:t>HCP Program</w:t>
      </w:r>
      <w:r w:rsidR="00A533E3">
        <w:t xml:space="preserve"> </w:t>
      </w:r>
      <w:r w:rsidR="008D4F3A" w:rsidRPr="007A189D">
        <w:t xml:space="preserve">unless </w:t>
      </w:r>
      <w:r w:rsidR="00C52F98">
        <w:t>the purpose of the visit is to seek evidence</w:t>
      </w:r>
      <w:r w:rsidR="008D4F3A" w:rsidRPr="007A189D">
        <w:t xml:space="preserve"> for the dementia and cognition supplement, oxygen and/or enteral feeding supplements and the physician bills privately for the </w:t>
      </w:r>
      <w:r w:rsidR="44F68F95">
        <w:t>consultation</w:t>
      </w:r>
      <w:r w:rsidR="008D4F3A" w:rsidRPr="007A189D">
        <w:t xml:space="preserve">. </w:t>
      </w:r>
    </w:p>
    <w:p w14:paraId="67E2F789" w14:textId="1B0C5065" w:rsidR="001054A1" w:rsidRPr="007A189D" w:rsidRDefault="001054A1" w:rsidP="007A189D">
      <w:pPr>
        <w:pStyle w:val="ListParagraph"/>
        <w:keepNext/>
        <w:keepLines/>
        <w:numPr>
          <w:ilvl w:val="0"/>
          <w:numId w:val="50"/>
        </w:numPr>
        <w:spacing w:before="40" w:after="0"/>
        <w:outlineLvl w:val="3"/>
        <w:rPr>
          <w:rFonts w:eastAsiaTheme="majorEastAsia" w:cs="Arial"/>
          <w:b/>
          <w:color w:val="1E1544" w:themeColor="text1"/>
          <w:szCs w:val="22"/>
        </w:rPr>
      </w:pPr>
      <w:r w:rsidRPr="007A189D">
        <w:rPr>
          <w:rFonts w:eastAsiaTheme="majorEastAsia" w:cs="Arial"/>
          <w:b/>
          <w:color w:val="1E1544" w:themeColor="text1"/>
          <w:szCs w:val="22"/>
        </w:rPr>
        <w:t xml:space="preserve">Can </w:t>
      </w:r>
      <w:r w:rsidR="00511E2E" w:rsidRPr="007A189D">
        <w:rPr>
          <w:rFonts w:eastAsiaTheme="majorEastAsia" w:cs="Arial"/>
          <w:b/>
          <w:color w:val="1E1544" w:themeColor="text1"/>
          <w:szCs w:val="22"/>
        </w:rPr>
        <w:t>podiatry</w:t>
      </w:r>
      <w:r w:rsidRPr="007A189D">
        <w:rPr>
          <w:rFonts w:eastAsiaTheme="majorEastAsia" w:cs="Arial"/>
          <w:b/>
          <w:color w:val="1E1544" w:themeColor="text1"/>
          <w:szCs w:val="22"/>
        </w:rPr>
        <w:t xml:space="preserve">, </w:t>
      </w:r>
      <w:r w:rsidR="00511E2E" w:rsidRPr="007A189D">
        <w:rPr>
          <w:rFonts w:eastAsiaTheme="majorEastAsia" w:cs="Arial"/>
          <w:b/>
          <w:color w:val="1E1544" w:themeColor="text1"/>
          <w:szCs w:val="22"/>
        </w:rPr>
        <w:t>physiotherapy</w:t>
      </w:r>
      <w:r w:rsidR="008D4F3A" w:rsidRPr="007A189D">
        <w:rPr>
          <w:rFonts w:eastAsiaTheme="majorEastAsia" w:cs="Arial"/>
          <w:b/>
          <w:color w:val="1E1544" w:themeColor="text1"/>
          <w:szCs w:val="22"/>
        </w:rPr>
        <w:t xml:space="preserve">, </w:t>
      </w:r>
      <w:r w:rsidR="00511E2E" w:rsidRPr="007A189D">
        <w:rPr>
          <w:rFonts w:eastAsiaTheme="majorEastAsia" w:cs="Arial"/>
          <w:b/>
          <w:color w:val="1E1544" w:themeColor="text1"/>
          <w:szCs w:val="22"/>
        </w:rPr>
        <w:t xml:space="preserve">chiropractic </w:t>
      </w:r>
      <w:r w:rsidRPr="007A189D">
        <w:rPr>
          <w:rFonts w:eastAsiaTheme="majorEastAsia" w:cs="Arial"/>
          <w:b/>
          <w:color w:val="1E1544" w:themeColor="text1"/>
          <w:szCs w:val="22"/>
        </w:rPr>
        <w:t xml:space="preserve">and </w:t>
      </w:r>
      <w:r w:rsidR="00511E2E" w:rsidRPr="007A189D">
        <w:rPr>
          <w:rFonts w:eastAsiaTheme="majorEastAsia" w:cs="Arial"/>
          <w:b/>
          <w:color w:val="1E1544" w:themeColor="text1"/>
          <w:szCs w:val="22"/>
        </w:rPr>
        <w:t xml:space="preserve">hydrotherapy </w:t>
      </w:r>
      <w:r w:rsidRPr="007A189D">
        <w:rPr>
          <w:rFonts w:eastAsiaTheme="majorEastAsia" w:cs="Arial"/>
          <w:b/>
          <w:color w:val="1E1544" w:themeColor="text1"/>
          <w:szCs w:val="22"/>
        </w:rPr>
        <w:t xml:space="preserve">services </w:t>
      </w:r>
      <w:r w:rsidR="00E95B22" w:rsidRPr="00886257">
        <w:rPr>
          <w:rFonts w:eastAsiaTheme="majorEastAsia" w:cs="Arial"/>
          <w:b/>
          <w:color w:val="1E1544" w:themeColor="text1"/>
          <w:szCs w:val="22"/>
        </w:rPr>
        <w:t>be</w:t>
      </w:r>
      <w:r w:rsidR="00663BB7">
        <w:rPr>
          <w:rFonts w:eastAsiaTheme="majorEastAsia" w:cs="Arial"/>
          <w:b/>
          <w:color w:val="1E1544" w:themeColor="text1"/>
          <w:szCs w:val="22"/>
        </w:rPr>
        <w:t xml:space="preserve"> </w:t>
      </w:r>
      <w:r w:rsidR="00E10CB8">
        <w:rPr>
          <w:rFonts w:eastAsiaTheme="majorEastAsia" w:cs="Arial"/>
          <w:b/>
          <w:color w:val="1E1544" w:themeColor="text1"/>
          <w:szCs w:val="22"/>
        </w:rPr>
        <w:t>covered</w:t>
      </w:r>
      <w:r w:rsidR="00511E2E" w:rsidRPr="007A189D">
        <w:rPr>
          <w:rFonts w:eastAsiaTheme="majorEastAsia" w:cs="Arial"/>
          <w:b/>
          <w:color w:val="1E1544" w:themeColor="text1"/>
          <w:szCs w:val="22"/>
        </w:rPr>
        <w:t>?</w:t>
      </w:r>
    </w:p>
    <w:p w14:paraId="2C6A98AF" w14:textId="7EC76962" w:rsidR="00A71D9A" w:rsidRPr="007A189D" w:rsidRDefault="00A71D9A" w:rsidP="00A533E3">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Allied health services such as </w:t>
      </w:r>
      <w:r w:rsidR="00511E2E">
        <w:rPr>
          <w:rFonts w:eastAsia="Calibri" w:cs="Arial"/>
        </w:rPr>
        <w:t>p</w:t>
      </w:r>
      <w:r w:rsidR="00511E2E" w:rsidRPr="007A189D">
        <w:rPr>
          <w:rFonts w:eastAsia="Calibri" w:cs="Arial"/>
        </w:rPr>
        <w:t>odiatry</w:t>
      </w:r>
      <w:r w:rsidRPr="007A189D">
        <w:rPr>
          <w:rFonts w:eastAsia="Calibri" w:cs="Arial"/>
        </w:rPr>
        <w:t xml:space="preserve">, </w:t>
      </w:r>
      <w:r w:rsidR="00511E2E">
        <w:rPr>
          <w:rFonts w:eastAsia="Calibri" w:cs="Arial"/>
        </w:rPr>
        <w:t>p</w:t>
      </w:r>
      <w:r w:rsidR="00511E2E" w:rsidRPr="007A189D">
        <w:rPr>
          <w:rFonts w:eastAsia="Calibri" w:cs="Arial"/>
        </w:rPr>
        <w:t>hysiotherapy</w:t>
      </w:r>
      <w:r w:rsidR="008D4F3A" w:rsidRPr="007A189D">
        <w:rPr>
          <w:rFonts w:eastAsia="Calibri" w:cs="Arial"/>
        </w:rPr>
        <w:t xml:space="preserve">, </w:t>
      </w:r>
      <w:r w:rsidR="00511E2E">
        <w:rPr>
          <w:rFonts w:eastAsia="Calibri" w:cs="Arial"/>
        </w:rPr>
        <w:t>c</w:t>
      </w:r>
      <w:r w:rsidR="00511E2E" w:rsidRPr="007A189D">
        <w:rPr>
          <w:rFonts w:eastAsia="Calibri" w:cs="Arial"/>
        </w:rPr>
        <w:t xml:space="preserve">hiropractic </w:t>
      </w:r>
      <w:r w:rsidRPr="007A189D">
        <w:rPr>
          <w:rFonts w:eastAsia="Calibri" w:cs="Arial"/>
        </w:rPr>
        <w:t xml:space="preserve">and </w:t>
      </w:r>
      <w:r w:rsidR="00511E2E">
        <w:rPr>
          <w:rFonts w:eastAsia="Calibri" w:cs="Arial"/>
        </w:rPr>
        <w:t>h</w:t>
      </w:r>
      <w:r w:rsidR="00511E2E" w:rsidRPr="007A189D">
        <w:rPr>
          <w:rFonts w:eastAsia="Calibri" w:cs="Arial"/>
        </w:rPr>
        <w:t xml:space="preserve">ydrotherapy </w:t>
      </w:r>
      <w:r w:rsidR="00BC2088">
        <w:rPr>
          <w:rFonts w:eastAsia="Calibri" w:cs="Arial"/>
        </w:rPr>
        <w:t xml:space="preserve">are included under </w:t>
      </w:r>
      <w:r w:rsidR="00A533E3">
        <w:rPr>
          <w:rFonts w:eastAsia="Calibri" w:cs="Arial"/>
        </w:rPr>
        <w:t xml:space="preserve">the </w:t>
      </w:r>
      <w:r w:rsidR="00BC41A6">
        <w:rPr>
          <w:rFonts w:eastAsia="Calibri" w:cs="Arial"/>
        </w:rPr>
        <w:t>HCP Program</w:t>
      </w:r>
      <w:r w:rsidR="00A533E3">
        <w:rPr>
          <w:rFonts w:eastAsia="Calibri" w:cs="Arial"/>
        </w:rPr>
        <w:t xml:space="preserve"> in the following instances</w:t>
      </w:r>
      <w:r w:rsidR="00A533E3" w:rsidRPr="009027F3">
        <w:rPr>
          <w:rFonts w:eastAsia="Calibri" w:cs="Arial"/>
        </w:rPr>
        <w:t>:</w:t>
      </w:r>
    </w:p>
    <w:p w14:paraId="668912CF" w14:textId="6FDB6DB4" w:rsidR="00E95B22" w:rsidRPr="006A1C30" w:rsidRDefault="00A533E3" w:rsidP="00216B73">
      <w:pPr>
        <w:pStyle w:val="Subpoints"/>
        <w:ind w:left="1417" w:hanging="425"/>
        <w:contextualSpacing/>
      </w:pPr>
      <w:r>
        <w:t xml:space="preserve">they are </w:t>
      </w:r>
      <w:r w:rsidR="00E95B22" w:rsidRPr="006A1C30">
        <w:t>required due to age</w:t>
      </w:r>
      <w:r w:rsidR="00ED4241">
        <w:t xml:space="preserve">ing </w:t>
      </w:r>
      <w:r w:rsidR="00E95B22" w:rsidRPr="006A1C30">
        <w:t>related functional decline</w:t>
      </w:r>
      <w:r w:rsidR="00E95B22">
        <w:t xml:space="preserve"> </w:t>
      </w:r>
      <w:r w:rsidR="00E95B22" w:rsidRPr="006A1C30">
        <w:t xml:space="preserve">and/or </w:t>
      </w:r>
      <w:r w:rsidR="0628C8BC">
        <w:t xml:space="preserve">the individual </w:t>
      </w:r>
      <w:r w:rsidR="00E95B22">
        <w:t>cannot</w:t>
      </w:r>
      <w:r w:rsidR="00E95B22" w:rsidRPr="006A1C30">
        <w:t xml:space="preserve"> access disability supports</w:t>
      </w:r>
    </w:p>
    <w:p w14:paraId="307A0091" w14:textId="17389A26" w:rsidR="00E95B22" w:rsidRDefault="00E95B22" w:rsidP="00216B73">
      <w:pPr>
        <w:pStyle w:val="Subpoints"/>
        <w:ind w:left="1417" w:hanging="425"/>
        <w:contextualSpacing/>
      </w:pPr>
      <w:r w:rsidRPr="006A1C30">
        <w:t xml:space="preserve">to assess the need for aids and equipment </w:t>
      </w:r>
    </w:p>
    <w:p w14:paraId="26AFDECB" w14:textId="02896430" w:rsidR="00A71D9A" w:rsidRPr="007A189D" w:rsidRDefault="00A533E3" w:rsidP="00216B73">
      <w:pPr>
        <w:pStyle w:val="Subpoints"/>
        <w:ind w:left="1417" w:hanging="425"/>
        <w:contextualSpacing/>
      </w:pPr>
      <w:r>
        <w:t xml:space="preserve">they are </w:t>
      </w:r>
      <w:r w:rsidR="00A71D9A" w:rsidRPr="007A189D">
        <w:t>delivered by an accredited provider</w:t>
      </w:r>
    </w:p>
    <w:p w14:paraId="6FA72A48" w14:textId="7FD99DA5" w:rsidR="00A71D9A" w:rsidRPr="007A189D" w:rsidRDefault="00A533E3" w:rsidP="00D663EA">
      <w:pPr>
        <w:pStyle w:val="Subpoints"/>
        <w:ind w:left="1418" w:hanging="425"/>
      </w:pPr>
      <w:r>
        <w:t xml:space="preserve">they </w:t>
      </w:r>
      <w:r w:rsidR="002911BF">
        <w:t xml:space="preserve">are </w:t>
      </w:r>
      <w:r w:rsidR="00A71D9A" w:rsidRPr="007A189D">
        <w:t xml:space="preserve">not concurrently being funded by another </w:t>
      </w:r>
      <w:r>
        <w:t>g</w:t>
      </w:r>
      <w:r w:rsidR="00BC2088" w:rsidRPr="007A189D">
        <w:t xml:space="preserve">overnment </w:t>
      </w:r>
      <w:r w:rsidR="00A71D9A" w:rsidRPr="007A189D">
        <w:t>program.</w:t>
      </w:r>
    </w:p>
    <w:p w14:paraId="16CC136D" w14:textId="77AAFDD6" w:rsidR="001054A1" w:rsidRPr="00886257" w:rsidRDefault="00D2499E" w:rsidP="007A189D">
      <w:pPr>
        <w:pStyle w:val="ListParagraph"/>
        <w:keepNext/>
        <w:keepLines/>
        <w:numPr>
          <w:ilvl w:val="0"/>
          <w:numId w:val="50"/>
        </w:numPr>
        <w:spacing w:before="40" w:after="0"/>
        <w:outlineLvl w:val="3"/>
        <w:rPr>
          <w:rFonts w:eastAsiaTheme="majorEastAsia" w:cs="Arial"/>
          <w:b/>
          <w:color w:val="1E1544" w:themeColor="text1"/>
          <w:szCs w:val="22"/>
        </w:rPr>
      </w:pPr>
      <w:r w:rsidRPr="00886257">
        <w:rPr>
          <w:rFonts w:eastAsiaTheme="majorEastAsia" w:cs="Arial"/>
          <w:b/>
          <w:color w:val="1E1544" w:themeColor="text1"/>
          <w:szCs w:val="22"/>
        </w:rPr>
        <w:t>Can</w:t>
      </w:r>
      <w:r w:rsidR="001054A1" w:rsidRPr="00886257">
        <w:rPr>
          <w:rFonts w:eastAsiaTheme="majorEastAsia" w:cs="Arial"/>
          <w:b/>
          <w:color w:val="1E1544" w:themeColor="text1"/>
          <w:szCs w:val="22"/>
        </w:rPr>
        <w:t xml:space="preserve"> </w:t>
      </w:r>
      <w:r w:rsidR="00BC2088">
        <w:rPr>
          <w:rFonts w:eastAsiaTheme="majorEastAsia" w:cs="Arial"/>
          <w:b/>
          <w:color w:val="1E1544" w:themeColor="text1"/>
          <w:szCs w:val="22"/>
        </w:rPr>
        <w:t>a</w:t>
      </w:r>
      <w:r w:rsidR="00BC2088" w:rsidRPr="00886257">
        <w:rPr>
          <w:rFonts w:eastAsiaTheme="majorEastAsia" w:cs="Arial"/>
          <w:b/>
          <w:color w:val="1E1544" w:themeColor="text1"/>
          <w:szCs w:val="22"/>
        </w:rPr>
        <w:t>cupuncture</w:t>
      </w:r>
      <w:r w:rsidR="00E95B22" w:rsidRPr="00E95B22">
        <w:rPr>
          <w:rFonts w:eastAsiaTheme="majorEastAsia" w:cs="Arial"/>
          <w:b/>
          <w:color w:val="1E1544" w:themeColor="text1"/>
          <w:szCs w:val="22"/>
        </w:rPr>
        <w:t xml:space="preserve"> </w:t>
      </w:r>
      <w:r w:rsidR="00950BDD">
        <w:rPr>
          <w:rFonts w:eastAsiaTheme="majorEastAsia" w:cs="Arial"/>
          <w:b/>
          <w:color w:val="1E1544" w:themeColor="text1"/>
          <w:szCs w:val="22"/>
        </w:rPr>
        <w:t xml:space="preserve">delivered by a Chinese Medicine Practitioner </w:t>
      </w:r>
      <w:r w:rsidR="00E95B22" w:rsidRPr="00886257">
        <w:rPr>
          <w:rFonts w:eastAsiaTheme="majorEastAsia" w:cs="Arial"/>
          <w:b/>
          <w:color w:val="1E1544" w:themeColor="text1"/>
          <w:szCs w:val="22"/>
        </w:rPr>
        <w:t>be</w:t>
      </w:r>
      <w:r w:rsidR="00E10CB8">
        <w:rPr>
          <w:rFonts w:eastAsiaTheme="majorEastAsia" w:cs="Arial"/>
          <w:b/>
          <w:color w:val="1E1544" w:themeColor="text1"/>
          <w:szCs w:val="22"/>
        </w:rPr>
        <w:t xml:space="preserve"> covered</w:t>
      </w:r>
      <w:r w:rsidR="001054A1" w:rsidRPr="00886257">
        <w:rPr>
          <w:rFonts w:eastAsiaTheme="majorEastAsia" w:cs="Arial"/>
          <w:b/>
          <w:color w:val="1E1544" w:themeColor="text1"/>
          <w:szCs w:val="22"/>
        </w:rPr>
        <w:t xml:space="preserve">? </w:t>
      </w:r>
    </w:p>
    <w:p w14:paraId="4196A3C0" w14:textId="141A57D4" w:rsidR="00BC2088" w:rsidRDefault="001054A1" w:rsidP="004641D9">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Provider</w:t>
      </w:r>
      <w:r w:rsidR="00A71D9A" w:rsidRPr="007A189D">
        <w:rPr>
          <w:rFonts w:eastAsia="Calibri" w:cs="Arial"/>
        </w:rPr>
        <w:t>s</w:t>
      </w:r>
      <w:r w:rsidRPr="007A189D">
        <w:rPr>
          <w:rFonts w:eastAsia="Calibri" w:cs="Arial"/>
        </w:rPr>
        <w:t xml:space="preserve"> should only fund Chinese </w:t>
      </w:r>
      <w:r w:rsidR="00C52F98">
        <w:rPr>
          <w:rFonts w:eastAsia="Calibri" w:cs="Arial"/>
        </w:rPr>
        <w:t>Medicine</w:t>
      </w:r>
      <w:r w:rsidR="00C52F98" w:rsidRPr="007A189D">
        <w:rPr>
          <w:rFonts w:eastAsia="Calibri" w:cs="Arial"/>
        </w:rPr>
        <w:t xml:space="preserve"> </w:t>
      </w:r>
      <w:r w:rsidR="00C52F98">
        <w:rPr>
          <w:rFonts w:eastAsia="Calibri" w:cs="Arial"/>
        </w:rPr>
        <w:t>interventions</w:t>
      </w:r>
      <w:r w:rsidR="00C52F98" w:rsidRPr="007A189D">
        <w:rPr>
          <w:rFonts w:eastAsia="Calibri" w:cs="Arial"/>
        </w:rPr>
        <w:t xml:space="preserve"> </w:t>
      </w:r>
      <w:r w:rsidRPr="007A189D">
        <w:rPr>
          <w:rFonts w:eastAsia="Calibri" w:cs="Arial"/>
        </w:rPr>
        <w:t xml:space="preserve">such as </w:t>
      </w:r>
      <w:r w:rsidR="00C52F98">
        <w:rPr>
          <w:rFonts w:eastAsia="Calibri" w:cs="Arial"/>
        </w:rPr>
        <w:t xml:space="preserve">massage and </w:t>
      </w:r>
      <w:r w:rsidRPr="007A189D">
        <w:rPr>
          <w:rFonts w:eastAsia="Calibri" w:cs="Arial"/>
        </w:rPr>
        <w:t>acupuncture where</w:t>
      </w:r>
      <w:r w:rsidR="00BC2088">
        <w:rPr>
          <w:rFonts w:eastAsia="Calibri" w:cs="Arial"/>
        </w:rPr>
        <w:t>:</w:t>
      </w:r>
    </w:p>
    <w:p w14:paraId="4634679B" w14:textId="1A97211D" w:rsidR="00BC2088" w:rsidRDefault="001054A1" w:rsidP="00216B73">
      <w:pPr>
        <w:pStyle w:val="Subpoints"/>
        <w:ind w:left="1417" w:hanging="425"/>
        <w:contextualSpacing/>
      </w:pPr>
      <w:r w:rsidRPr="007A189D">
        <w:t>it can be demonstrated that the practitioner is an Australian Health Practitioner Regulation Agency (</w:t>
      </w:r>
      <w:proofErr w:type="spellStart"/>
      <w:r w:rsidRPr="007A189D">
        <w:t>A</w:t>
      </w:r>
      <w:r w:rsidR="00D70E52" w:rsidRPr="007A189D">
        <w:t>hpra</w:t>
      </w:r>
      <w:proofErr w:type="spellEnd"/>
      <w:r w:rsidRPr="007A189D">
        <w:t xml:space="preserve">) registered Chinese </w:t>
      </w:r>
      <w:r w:rsidR="00A533E3">
        <w:t>m</w:t>
      </w:r>
      <w:r w:rsidRPr="007A189D">
        <w:t xml:space="preserve">edicine </w:t>
      </w:r>
      <w:r w:rsidR="00A533E3">
        <w:t>p</w:t>
      </w:r>
      <w:r w:rsidRPr="007A189D">
        <w:t>ractitioner</w:t>
      </w:r>
    </w:p>
    <w:p w14:paraId="391CEA25" w14:textId="2F637865" w:rsidR="00950BDD" w:rsidRPr="007A189D" w:rsidRDefault="001054A1" w:rsidP="00216B73">
      <w:pPr>
        <w:pStyle w:val="Subpoints"/>
        <w:ind w:left="1417" w:hanging="425"/>
        <w:contextualSpacing/>
      </w:pPr>
      <w:r w:rsidRPr="007A189D">
        <w:lastRenderedPageBreak/>
        <w:t xml:space="preserve">the care recipient is ineligible or unable to obtain these services through other state and territory government schemes or services currently funded or jointly funded by the Australian Government. </w:t>
      </w:r>
    </w:p>
    <w:p w14:paraId="02356A10" w14:textId="0CC1761C" w:rsidR="001054A1" w:rsidRPr="00886257" w:rsidRDefault="00D2499E" w:rsidP="007A189D">
      <w:pPr>
        <w:pStyle w:val="ListParagraph"/>
        <w:keepNext/>
        <w:keepLines/>
        <w:numPr>
          <w:ilvl w:val="0"/>
          <w:numId w:val="50"/>
        </w:numPr>
        <w:spacing w:before="40" w:after="0"/>
        <w:outlineLvl w:val="3"/>
        <w:rPr>
          <w:rFonts w:eastAsiaTheme="majorEastAsia" w:cs="Arial"/>
          <w:b/>
          <w:color w:val="1E1544" w:themeColor="text1"/>
          <w:szCs w:val="22"/>
        </w:rPr>
      </w:pPr>
      <w:r w:rsidRPr="00886257">
        <w:rPr>
          <w:rFonts w:eastAsiaTheme="majorEastAsia" w:cs="Arial"/>
          <w:b/>
          <w:color w:val="1E1544" w:themeColor="text1"/>
          <w:szCs w:val="22"/>
        </w:rPr>
        <w:t xml:space="preserve">Can remedial massage be </w:t>
      </w:r>
      <w:r w:rsidR="00E10CB8">
        <w:rPr>
          <w:rFonts w:eastAsiaTheme="majorEastAsia" w:cs="Arial"/>
          <w:b/>
          <w:color w:val="1E1544" w:themeColor="text1"/>
          <w:szCs w:val="22"/>
        </w:rPr>
        <w:t>covered</w:t>
      </w:r>
      <w:r w:rsidRPr="00886257">
        <w:rPr>
          <w:rFonts w:eastAsiaTheme="majorEastAsia" w:cs="Arial"/>
          <w:b/>
          <w:color w:val="1E1544" w:themeColor="text1"/>
          <w:szCs w:val="22"/>
        </w:rPr>
        <w:t>?</w:t>
      </w:r>
    </w:p>
    <w:p w14:paraId="37127BBE" w14:textId="51A81D02" w:rsidR="00E95B22" w:rsidRDefault="001054A1" w:rsidP="004641D9">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Remedial massage is </w:t>
      </w:r>
      <w:r w:rsidR="00E10CB8">
        <w:rPr>
          <w:rFonts w:eastAsia="Calibri" w:cs="Arial"/>
        </w:rPr>
        <w:t xml:space="preserve">classified </w:t>
      </w:r>
      <w:r w:rsidR="002911BF">
        <w:rPr>
          <w:rFonts w:eastAsia="Calibri" w:cs="Arial"/>
        </w:rPr>
        <w:t xml:space="preserve">as </w:t>
      </w:r>
      <w:r w:rsidRPr="007A189D">
        <w:rPr>
          <w:rFonts w:eastAsia="Calibri" w:cs="Arial"/>
        </w:rPr>
        <w:t xml:space="preserve">an </w:t>
      </w:r>
      <w:bookmarkStart w:id="8" w:name="_Hlk111032057"/>
      <w:r w:rsidRPr="007A189D">
        <w:rPr>
          <w:rFonts w:eastAsia="Calibri" w:cs="Arial"/>
        </w:rPr>
        <w:t xml:space="preserve">allied health service and therefore </w:t>
      </w:r>
      <w:r w:rsidR="00E95B22">
        <w:rPr>
          <w:rFonts w:eastAsia="Calibri" w:cs="Arial"/>
        </w:rPr>
        <w:t xml:space="preserve">is included under the </w:t>
      </w:r>
      <w:r w:rsidR="00E10CB8">
        <w:rPr>
          <w:rFonts w:eastAsia="Calibri" w:cs="Arial"/>
        </w:rPr>
        <w:t>HCP</w:t>
      </w:r>
      <w:r w:rsidR="0050016F">
        <w:rPr>
          <w:rFonts w:eastAsia="Calibri" w:cs="Arial"/>
        </w:rPr>
        <w:t xml:space="preserve"> P</w:t>
      </w:r>
      <w:r w:rsidR="00E95B22">
        <w:rPr>
          <w:rFonts w:eastAsia="Calibri" w:cs="Arial"/>
        </w:rPr>
        <w:t>rogram</w:t>
      </w:r>
      <w:r w:rsidR="002911BF">
        <w:rPr>
          <w:rFonts w:eastAsia="Calibri" w:cs="Arial"/>
        </w:rPr>
        <w:t xml:space="preserve"> if there is an assessed care need for the service. </w:t>
      </w:r>
    </w:p>
    <w:p w14:paraId="5632990A" w14:textId="31B57104" w:rsidR="001054A1" w:rsidRPr="007A189D" w:rsidRDefault="00E95B22" w:rsidP="004641D9">
      <w:pPr>
        <w:pStyle w:val="ListParagraph"/>
        <w:numPr>
          <w:ilvl w:val="0"/>
          <w:numId w:val="5"/>
        </w:numPr>
        <w:spacing w:before="0" w:after="160" w:line="257" w:lineRule="auto"/>
        <w:ind w:left="714" w:hanging="357"/>
        <w:contextualSpacing w:val="0"/>
        <w:rPr>
          <w:rFonts w:eastAsia="Calibri" w:cs="Arial"/>
        </w:rPr>
      </w:pPr>
      <w:r>
        <w:rPr>
          <w:rFonts w:eastAsia="Calibri" w:cs="Arial"/>
        </w:rPr>
        <w:t xml:space="preserve">A care recipient can access remedial massage under </w:t>
      </w:r>
      <w:r w:rsidR="0050016F">
        <w:rPr>
          <w:rFonts w:eastAsia="Calibri" w:cs="Arial"/>
        </w:rPr>
        <w:t>the program</w:t>
      </w:r>
      <w:r>
        <w:rPr>
          <w:rFonts w:eastAsia="Calibri" w:cs="Arial"/>
        </w:rPr>
        <w:t xml:space="preserve"> </w:t>
      </w:r>
      <w:r w:rsidR="001054A1" w:rsidRPr="007A189D">
        <w:rPr>
          <w:rFonts w:eastAsia="Calibri" w:cs="Arial"/>
        </w:rPr>
        <w:t>when the service is:</w:t>
      </w:r>
    </w:p>
    <w:p w14:paraId="145FE82E" w14:textId="0CBFAA36" w:rsidR="00D70E52" w:rsidRPr="007A189D" w:rsidRDefault="00D70E52" w:rsidP="00216B73">
      <w:pPr>
        <w:pStyle w:val="Subpoints"/>
        <w:ind w:left="1417" w:hanging="425"/>
        <w:contextualSpacing/>
      </w:pPr>
      <w:r w:rsidRPr="007A189D">
        <w:t>required due to age</w:t>
      </w:r>
      <w:r w:rsidR="00326A31">
        <w:t xml:space="preserve">ing </w:t>
      </w:r>
      <w:r w:rsidRPr="007A189D">
        <w:t>related functional decline</w:t>
      </w:r>
      <w:r w:rsidR="00E95B22">
        <w:t xml:space="preserve"> </w:t>
      </w:r>
      <w:r w:rsidRPr="007A189D">
        <w:t xml:space="preserve">and/or </w:t>
      </w:r>
      <w:r w:rsidR="6B1FBF0B">
        <w:t xml:space="preserve">the individual </w:t>
      </w:r>
      <w:r>
        <w:t>cannot</w:t>
      </w:r>
      <w:r w:rsidRPr="007A189D">
        <w:t xml:space="preserve"> access disability supports</w:t>
      </w:r>
    </w:p>
    <w:p w14:paraId="3D5023D1" w14:textId="08927CBA" w:rsidR="001054A1" w:rsidRPr="007A189D" w:rsidRDefault="001054A1" w:rsidP="00216B73">
      <w:pPr>
        <w:pStyle w:val="Subpoints"/>
        <w:ind w:left="1417" w:hanging="425"/>
        <w:contextualSpacing/>
      </w:pPr>
      <w:r w:rsidRPr="007A189D">
        <w:t>delivered by an accredited provider</w:t>
      </w:r>
    </w:p>
    <w:p w14:paraId="467AEEAE" w14:textId="77777777" w:rsidR="001054A1" w:rsidRPr="007A189D" w:rsidRDefault="001054A1" w:rsidP="00216B73">
      <w:pPr>
        <w:pStyle w:val="Subpoints"/>
        <w:ind w:left="1417" w:hanging="425"/>
        <w:contextualSpacing/>
      </w:pPr>
      <w:r w:rsidRPr="007A189D">
        <w:t>not concurrently being funded by another government program.</w:t>
      </w:r>
      <w:bookmarkEnd w:id="8"/>
    </w:p>
    <w:p w14:paraId="67B31161" w14:textId="1568A45A" w:rsidR="001054A1" w:rsidRPr="00886257" w:rsidRDefault="001054A1" w:rsidP="007A189D">
      <w:pPr>
        <w:pStyle w:val="ListParagraph"/>
        <w:keepNext/>
        <w:keepLines/>
        <w:numPr>
          <w:ilvl w:val="0"/>
          <w:numId w:val="50"/>
        </w:numPr>
        <w:spacing w:before="40" w:after="0"/>
        <w:outlineLvl w:val="3"/>
        <w:rPr>
          <w:rFonts w:eastAsiaTheme="majorEastAsia" w:cs="Arial"/>
          <w:b/>
          <w:color w:val="1E1544" w:themeColor="text1"/>
          <w:szCs w:val="22"/>
        </w:rPr>
      </w:pPr>
      <w:r w:rsidRPr="00886257">
        <w:rPr>
          <w:rFonts w:eastAsiaTheme="majorEastAsia" w:cs="Arial"/>
          <w:b/>
          <w:color w:val="1E1544" w:themeColor="text1"/>
          <w:szCs w:val="22"/>
        </w:rPr>
        <w:t xml:space="preserve">Can </w:t>
      </w:r>
      <w:r w:rsidR="00223985">
        <w:rPr>
          <w:rFonts w:eastAsiaTheme="majorEastAsia" w:cs="Arial"/>
          <w:b/>
          <w:color w:val="1E1544" w:themeColor="text1"/>
          <w:szCs w:val="22"/>
        </w:rPr>
        <w:t>n</w:t>
      </w:r>
      <w:r w:rsidRPr="00886257">
        <w:rPr>
          <w:rFonts w:eastAsiaTheme="majorEastAsia" w:cs="Arial"/>
          <w:b/>
          <w:color w:val="1E1544" w:themeColor="text1"/>
          <w:szCs w:val="22"/>
        </w:rPr>
        <w:t>atur</w:t>
      </w:r>
      <w:r w:rsidR="00D2499E" w:rsidRPr="00886257">
        <w:rPr>
          <w:rFonts w:eastAsiaTheme="majorEastAsia" w:cs="Arial"/>
          <w:b/>
          <w:color w:val="1E1544" w:themeColor="text1"/>
          <w:szCs w:val="22"/>
        </w:rPr>
        <w:t xml:space="preserve">al therapies be </w:t>
      </w:r>
      <w:r w:rsidR="009F5D0E">
        <w:rPr>
          <w:rFonts w:eastAsiaTheme="majorEastAsia" w:cs="Arial"/>
          <w:b/>
          <w:color w:val="1E1544" w:themeColor="text1"/>
          <w:szCs w:val="22"/>
        </w:rPr>
        <w:t>covered</w:t>
      </w:r>
      <w:r w:rsidR="00D2499E" w:rsidRPr="00886257">
        <w:rPr>
          <w:rFonts w:eastAsiaTheme="majorEastAsia" w:cs="Arial"/>
          <w:b/>
          <w:color w:val="1E1544" w:themeColor="text1"/>
          <w:szCs w:val="22"/>
        </w:rPr>
        <w:t>?</w:t>
      </w:r>
    </w:p>
    <w:p w14:paraId="5BAE99AB" w14:textId="20FF935F" w:rsidR="001054A1" w:rsidRPr="007A189D" w:rsidRDefault="001054A1" w:rsidP="004641D9">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Natural or alternative therapies like naturopathy are not classified as allied health modalities by </w:t>
      </w:r>
      <w:proofErr w:type="spellStart"/>
      <w:r w:rsidR="008D4F3A" w:rsidRPr="007A189D">
        <w:rPr>
          <w:rFonts w:eastAsia="Calibri" w:cs="Arial"/>
        </w:rPr>
        <w:t>Ahpra</w:t>
      </w:r>
      <w:proofErr w:type="spellEnd"/>
      <w:r w:rsidR="008D4F3A" w:rsidRPr="007A189D">
        <w:rPr>
          <w:rFonts w:eastAsia="Calibri" w:cs="Arial"/>
        </w:rPr>
        <w:t xml:space="preserve"> or a department recognised National Board </w:t>
      </w:r>
      <w:r w:rsidRPr="007A189D">
        <w:rPr>
          <w:rFonts w:eastAsia="Calibri" w:cs="Arial"/>
        </w:rPr>
        <w:t xml:space="preserve">and are </w:t>
      </w:r>
      <w:r w:rsidR="008D4F3A" w:rsidRPr="007A189D">
        <w:rPr>
          <w:rFonts w:eastAsia="Calibri" w:cs="Arial"/>
        </w:rPr>
        <w:t xml:space="preserve">therefore </w:t>
      </w:r>
      <w:r w:rsidRPr="007A189D">
        <w:rPr>
          <w:rFonts w:eastAsia="Calibri" w:cs="Arial"/>
        </w:rPr>
        <w:t xml:space="preserve">exclusions from </w:t>
      </w:r>
      <w:r w:rsidR="00364DA4" w:rsidRPr="007A189D">
        <w:rPr>
          <w:rFonts w:eastAsia="Calibri" w:cs="Arial"/>
        </w:rPr>
        <w:t xml:space="preserve">the </w:t>
      </w:r>
      <w:r w:rsidR="00BC41A6">
        <w:rPr>
          <w:rFonts w:eastAsia="Calibri" w:cs="Arial"/>
        </w:rPr>
        <w:t>HCP Program</w:t>
      </w:r>
      <w:r w:rsidRPr="007A189D">
        <w:rPr>
          <w:rFonts w:eastAsia="Calibri" w:cs="Arial"/>
        </w:rPr>
        <w:t>.</w:t>
      </w:r>
    </w:p>
    <w:p w14:paraId="6602A440" w14:textId="36C811F2" w:rsidR="001054A1" w:rsidRPr="00E95B22" w:rsidRDefault="00D2499E" w:rsidP="30822272">
      <w:pPr>
        <w:pStyle w:val="ListParagraph"/>
        <w:numPr>
          <w:ilvl w:val="0"/>
          <w:numId w:val="5"/>
        </w:numPr>
        <w:spacing w:before="0" w:after="160" w:line="257" w:lineRule="auto"/>
        <w:ind w:left="714" w:hanging="357"/>
      </w:pPr>
      <w:r w:rsidRPr="007A189D">
        <w:rPr>
          <w:rFonts w:eastAsia="Calibri" w:cs="Arial"/>
        </w:rPr>
        <w:t xml:space="preserve">The </w:t>
      </w:r>
      <w:r w:rsidR="009A32A7" w:rsidRPr="007A189D">
        <w:rPr>
          <w:rFonts w:eastAsia="Calibri" w:cs="Arial"/>
        </w:rPr>
        <w:t>department</w:t>
      </w:r>
      <w:r w:rsidRPr="007A189D">
        <w:rPr>
          <w:rFonts w:eastAsia="Calibri" w:cs="Arial"/>
        </w:rPr>
        <w:t xml:space="preserve"> </w:t>
      </w:r>
      <w:r w:rsidR="00E74397">
        <w:rPr>
          <w:rFonts w:eastAsia="Calibri" w:cs="Arial"/>
        </w:rPr>
        <w:t>has undertaken</w:t>
      </w:r>
      <w:r w:rsidRPr="007A189D">
        <w:rPr>
          <w:rFonts w:eastAsia="Calibri" w:cs="Arial"/>
        </w:rPr>
        <w:t xml:space="preserve"> a</w:t>
      </w:r>
      <w:r w:rsidR="00D24470">
        <w:rPr>
          <w:rFonts w:eastAsia="Calibri" w:cs="Arial"/>
        </w:rPr>
        <w:t xml:space="preserve"> </w:t>
      </w:r>
      <w:r w:rsidRPr="007A189D">
        <w:rPr>
          <w:rFonts w:eastAsia="Calibri" w:cs="Arial"/>
        </w:rPr>
        <w:t>nat</w:t>
      </w:r>
      <w:r w:rsidR="002911BF">
        <w:rPr>
          <w:rFonts w:eastAsia="Calibri" w:cs="Arial"/>
        </w:rPr>
        <w:t>ural</w:t>
      </w:r>
      <w:r w:rsidRPr="007A189D">
        <w:rPr>
          <w:rFonts w:eastAsia="Calibri" w:cs="Arial"/>
        </w:rPr>
        <w:t xml:space="preserve"> therapies review</w:t>
      </w:r>
      <w:r w:rsidR="00511D5C" w:rsidRPr="007A189D">
        <w:rPr>
          <w:rFonts w:eastAsia="Calibri" w:cs="Arial"/>
        </w:rPr>
        <w:t xml:space="preserve">. </w:t>
      </w:r>
      <w:r w:rsidR="00244691">
        <w:rPr>
          <w:rFonts w:eastAsia="Calibri" w:cs="Arial"/>
        </w:rPr>
        <w:t>Find m</w:t>
      </w:r>
      <w:r w:rsidR="0050016F" w:rsidRPr="009027F3">
        <w:rPr>
          <w:rFonts w:eastAsia="Calibri" w:cs="Arial"/>
        </w:rPr>
        <w:t xml:space="preserve">ore information </w:t>
      </w:r>
      <w:r w:rsidR="0050016F">
        <w:t xml:space="preserve">about the </w:t>
      </w:r>
      <w:hyperlink r:id="rId26" w:history="1">
        <w:r w:rsidR="00244691" w:rsidRPr="00244691">
          <w:rPr>
            <w:rStyle w:val="Hyperlink"/>
          </w:rPr>
          <w:t>Natural Therapies Review</w:t>
        </w:r>
      </w:hyperlink>
      <w:r w:rsidR="0050016F">
        <w:t>.</w:t>
      </w:r>
    </w:p>
    <w:p w14:paraId="11E9AF53" w14:textId="71B8800E" w:rsidR="00FA0335" w:rsidRPr="00E41ED4" w:rsidRDefault="00434C18" w:rsidP="007A189D">
      <w:pPr>
        <w:pStyle w:val="Heading2"/>
        <w:spacing w:before="240" w:after="240"/>
      </w:pPr>
      <w:bookmarkStart w:id="9" w:name="Section_5"/>
      <w:r w:rsidRPr="00E41ED4">
        <w:t>Medications</w:t>
      </w:r>
      <w:r w:rsidR="00207E22" w:rsidRPr="00E41ED4">
        <w:t>, vitamins and supplements</w:t>
      </w:r>
    </w:p>
    <w:bookmarkEnd w:id="9"/>
    <w:p w14:paraId="51BA0601" w14:textId="0AF7747E" w:rsidR="001B1EC2" w:rsidRPr="007A189D" w:rsidRDefault="00727AEF" w:rsidP="007A189D">
      <w:pPr>
        <w:pStyle w:val="ListParagraph"/>
        <w:keepNext/>
        <w:keepLines/>
        <w:numPr>
          <w:ilvl w:val="0"/>
          <w:numId w:val="50"/>
        </w:numPr>
        <w:spacing w:before="40" w:after="0"/>
        <w:outlineLvl w:val="3"/>
        <w:rPr>
          <w:rFonts w:eastAsiaTheme="majorEastAsia" w:cs="Arial"/>
          <w:b/>
          <w:color w:val="1E1544" w:themeColor="text1"/>
          <w:szCs w:val="22"/>
        </w:rPr>
      </w:pPr>
      <w:r>
        <w:rPr>
          <w:rFonts w:eastAsiaTheme="majorEastAsia" w:cs="Arial"/>
          <w:b/>
          <w:color w:val="1E1544" w:themeColor="text1"/>
          <w:szCs w:val="22"/>
        </w:rPr>
        <w:t xml:space="preserve">Can care recipients pay for PBS medications </w:t>
      </w:r>
      <w:r w:rsidR="000B15E0">
        <w:rPr>
          <w:rFonts w:eastAsiaTheme="majorEastAsia" w:cs="Arial"/>
          <w:b/>
          <w:color w:val="1E1544" w:themeColor="text1"/>
          <w:szCs w:val="22"/>
        </w:rPr>
        <w:t>using package funds</w:t>
      </w:r>
      <w:r>
        <w:rPr>
          <w:rFonts w:eastAsiaTheme="majorEastAsia" w:cs="Arial"/>
          <w:b/>
          <w:color w:val="1E1544" w:themeColor="text1"/>
          <w:szCs w:val="22"/>
        </w:rPr>
        <w:t>? If not, how do they access and pay for the medication they need?</w:t>
      </w:r>
    </w:p>
    <w:p w14:paraId="0AB2030D" w14:textId="5BF13550" w:rsidR="00727AEF" w:rsidRPr="006A1C30" w:rsidRDefault="006848BE" w:rsidP="008363A8">
      <w:pPr>
        <w:pStyle w:val="Dotpoints"/>
        <w:ind w:left="714" w:hanging="357"/>
      </w:pPr>
      <w:r>
        <w:t>The</w:t>
      </w:r>
      <w:r w:rsidR="00727AEF">
        <w:t xml:space="preserve"> </w:t>
      </w:r>
      <w:r w:rsidR="00727AEF" w:rsidRPr="006A1C30">
        <w:t xml:space="preserve">intent of the </w:t>
      </w:r>
      <w:r w:rsidR="00BC41A6">
        <w:t>HCP Program</w:t>
      </w:r>
      <w:r w:rsidR="00727AEF" w:rsidRPr="006A1C30">
        <w:t xml:space="preserve"> is to deliver aged care services</w:t>
      </w:r>
      <w:r w:rsidR="002911BF">
        <w:t xml:space="preserve"> which can include m</w:t>
      </w:r>
      <w:r w:rsidR="00727AEF" w:rsidRPr="006A1C30">
        <w:t>edication management</w:t>
      </w:r>
      <w:r w:rsidR="002911BF">
        <w:t xml:space="preserve"> to </w:t>
      </w:r>
      <w:r w:rsidR="00727AEF" w:rsidRPr="006A1C30">
        <w:t>support care recipients to take their medica</w:t>
      </w:r>
      <w:r w:rsidR="00727AEF">
        <w:t>tion.</w:t>
      </w:r>
    </w:p>
    <w:p w14:paraId="67BBBED0" w14:textId="33EA264D" w:rsidR="00BB7168" w:rsidRPr="007A189D" w:rsidRDefault="00BB7168" w:rsidP="008363A8">
      <w:pPr>
        <w:pStyle w:val="Dotpoints"/>
        <w:ind w:left="714" w:hanging="357"/>
      </w:pPr>
      <w:r w:rsidRPr="008363A8">
        <w:t>Services and items covered by the Medicare Benefits Schedule (MBS</w:t>
      </w:r>
      <w:proofErr w:type="gramStart"/>
      <w:r w:rsidRPr="008363A8">
        <w:t>)</w:t>
      </w:r>
      <w:proofErr w:type="gramEnd"/>
      <w:r w:rsidRPr="008363A8">
        <w:t xml:space="preserve"> or the </w:t>
      </w:r>
      <w:r w:rsidRPr="006A1C30">
        <w:t xml:space="preserve">Pharmaceutical Benefits Scheme </w:t>
      </w:r>
      <w:r>
        <w:t>(</w:t>
      </w:r>
      <w:r w:rsidRPr="008363A8">
        <w:t xml:space="preserve">PBS) are </w:t>
      </w:r>
      <w:r w:rsidR="00727AEF" w:rsidRPr="008363A8">
        <w:t>classified as</w:t>
      </w:r>
      <w:r w:rsidRPr="008363A8">
        <w:t xml:space="preserve"> items already funded by the Australian Government and therefore are excluded under the </w:t>
      </w:r>
      <w:r w:rsidR="00BC41A6" w:rsidRPr="008363A8">
        <w:t>HCP Program</w:t>
      </w:r>
      <w:r w:rsidRPr="008363A8">
        <w:t>.</w:t>
      </w:r>
    </w:p>
    <w:p w14:paraId="0E9C493D" w14:textId="346547C2" w:rsidR="00727AEF" w:rsidRDefault="000B15E0" w:rsidP="00216B73">
      <w:pPr>
        <w:pStyle w:val="Subpoints"/>
        <w:ind w:left="1417" w:hanging="425"/>
        <w:contextualSpacing/>
      </w:pPr>
      <w:r>
        <w:t>T</w:t>
      </w:r>
      <w:r w:rsidR="00727AEF" w:rsidRPr="006A1C30">
        <w:t xml:space="preserve">he Government understands that for some </w:t>
      </w:r>
      <w:r w:rsidR="082101BC">
        <w:t xml:space="preserve">individuals </w:t>
      </w:r>
      <w:r w:rsidR="00727AEF">
        <w:t>and</w:t>
      </w:r>
      <w:r w:rsidR="00727AEF" w:rsidRPr="006A1C30">
        <w:t xml:space="preserve"> families who need a lot of </w:t>
      </w:r>
      <w:r>
        <w:t>PBS</w:t>
      </w:r>
      <w:r w:rsidR="00340F27">
        <w:t xml:space="preserve"> </w:t>
      </w:r>
      <w:r w:rsidR="00727AEF" w:rsidRPr="006A1C30">
        <w:t xml:space="preserve">medicines each year, the cost can be significant. </w:t>
      </w:r>
    </w:p>
    <w:p w14:paraId="52C832F1" w14:textId="2C7EA4F6" w:rsidR="00E10CB8" w:rsidRDefault="00727AEF" w:rsidP="00216B73">
      <w:pPr>
        <w:pStyle w:val="Subpoints"/>
        <w:ind w:left="1417" w:hanging="425"/>
        <w:contextualSpacing/>
      </w:pPr>
      <w:r w:rsidRPr="00727AEF">
        <w:t xml:space="preserve">The PBS Safety Net scheme protects </w:t>
      </w:r>
      <w:r w:rsidR="69BEB001">
        <w:t xml:space="preserve">individuals </w:t>
      </w:r>
      <w:r w:rsidRPr="00727AEF">
        <w:t xml:space="preserve">and their families from incurring excessive costs in relation to the supply of medicines. </w:t>
      </w:r>
    </w:p>
    <w:p w14:paraId="1C3399DE" w14:textId="7696CF2B" w:rsidR="000D60C3" w:rsidRDefault="003D5020" w:rsidP="00216B73">
      <w:pPr>
        <w:pStyle w:val="Subpoints"/>
        <w:ind w:left="1417" w:hanging="425"/>
        <w:contextualSpacing/>
      </w:pPr>
      <w:r>
        <w:t>Find m</w:t>
      </w:r>
      <w:r w:rsidR="000D60C3">
        <w:t xml:space="preserve">ore information </w:t>
      </w:r>
      <w:r w:rsidR="00244691">
        <w:t>about</w:t>
      </w:r>
      <w:r w:rsidR="000D60C3">
        <w:t xml:space="preserve"> the </w:t>
      </w:r>
      <w:hyperlink r:id="rId27" w:history="1">
        <w:r w:rsidR="000D60C3" w:rsidRPr="003D5020">
          <w:rPr>
            <w:rStyle w:val="Hyperlink"/>
          </w:rPr>
          <w:t>PBS Safety Net scheme</w:t>
        </w:r>
      </w:hyperlink>
      <w:r>
        <w:t>.</w:t>
      </w:r>
    </w:p>
    <w:p w14:paraId="6916557F" w14:textId="1C275112" w:rsidR="00727AEF" w:rsidRDefault="00340F27" w:rsidP="008363A8">
      <w:pPr>
        <w:pStyle w:val="Dotpoints"/>
        <w:ind w:left="714" w:hanging="357"/>
      </w:pPr>
      <w:r>
        <w:t>S</w:t>
      </w:r>
      <w:r w:rsidR="004E3EE9" w:rsidRPr="007A189D">
        <w:t>tate and territor</w:t>
      </w:r>
      <w:r>
        <w:t>y governments</w:t>
      </w:r>
      <w:r w:rsidR="004E3EE9" w:rsidRPr="007A189D">
        <w:t xml:space="preserve"> assist with the cost of operating public hospitals, which can include assistance with the cost of medicines that patients are unable to afford. </w:t>
      </w:r>
    </w:p>
    <w:p w14:paraId="7A6A2546" w14:textId="2B5DD1BE" w:rsidR="004E3EE9" w:rsidRPr="007A189D" w:rsidRDefault="004E3EE9" w:rsidP="008363A8">
      <w:pPr>
        <w:pStyle w:val="Subpoints"/>
        <w:ind w:left="1418" w:hanging="425"/>
      </w:pPr>
      <w:r w:rsidRPr="007A189D">
        <w:t xml:space="preserve">If there is no other affordable way for care recipients to access the medicines </w:t>
      </w:r>
      <w:r w:rsidR="004147BD" w:rsidRPr="007A189D">
        <w:t>they</w:t>
      </w:r>
      <w:r w:rsidRPr="007A189D">
        <w:t xml:space="preserve"> require, their treating physician can consider making an application to the drug and therapeutics committee of a local public hospital to request assistance with the cost of treatment.</w:t>
      </w:r>
    </w:p>
    <w:p w14:paraId="31FE98D8" w14:textId="7C1F45EA" w:rsidR="001054A1" w:rsidRPr="00663BB7" w:rsidRDefault="001054A1" w:rsidP="007A189D">
      <w:pPr>
        <w:pStyle w:val="Heading4"/>
        <w:numPr>
          <w:ilvl w:val="0"/>
          <w:numId w:val="50"/>
        </w:numPr>
      </w:pPr>
      <w:r w:rsidRPr="00663BB7">
        <w:t>Can the purchase of non</w:t>
      </w:r>
      <w:r w:rsidR="00C44723">
        <w:t>-</w:t>
      </w:r>
      <w:r w:rsidRPr="00663BB7">
        <w:t>PBS medication be covered?</w:t>
      </w:r>
    </w:p>
    <w:p w14:paraId="0F3A532A" w14:textId="24A05728" w:rsidR="001054A1" w:rsidRDefault="001054A1" w:rsidP="008363A8">
      <w:pPr>
        <w:pStyle w:val="Dotpoints"/>
        <w:ind w:left="714" w:hanging="357"/>
      </w:pPr>
      <w:r w:rsidRPr="007A189D">
        <w:t xml:space="preserve">Under current program arrangements, subsidisation of </w:t>
      </w:r>
      <w:r w:rsidR="00BC41A6">
        <w:t>non-PBS</w:t>
      </w:r>
      <w:r w:rsidR="00340F27">
        <w:t xml:space="preserve"> </w:t>
      </w:r>
      <w:r w:rsidRPr="007A189D">
        <w:t xml:space="preserve">medications using </w:t>
      </w:r>
      <w:r w:rsidR="005B2D78">
        <w:t>HCP</w:t>
      </w:r>
      <w:r w:rsidR="005B2D78" w:rsidRPr="007A189D">
        <w:t xml:space="preserve"> </w:t>
      </w:r>
      <w:r w:rsidRPr="007A189D">
        <w:t>funds is not permitted.</w:t>
      </w:r>
    </w:p>
    <w:p w14:paraId="7BEE5173" w14:textId="30D7AADB" w:rsidR="00727AEF" w:rsidRPr="007A189D" w:rsidRDefault="00727AEF" w:rsidP="008363A8">
      <w:pPr>
        <w:pStyle w:val="Dotpoints"/>
        <w:ind w:left="714" w:hanging="357"/>
      </w:pPr>
      <w:r w:rsidRPr="006A1C30">
        <w:t xml:space="preserve">This </w:t>
      </w:r>
      <w:r w:rsidR="00E16CAB">
        <w:t>has been the case</w:t>
      </w:r>
      <w:r w:rsidRPr="006A1C30">
        <w:t xml:space="preserve"> since the beginning of the program.</w:t>
      </w:r>
    </w:p>
    <w:p w14:paraId="19592F00" w14:textId="22E0708E" w:rsidR="00727AEF" w:rsidRDefault="00727AEF" w:rsidP="007A189D">
      <w:pPr>
        <w:pStyle w:val="Dotpoints"/>
        <w:ind w:left="714" w:hanging="357"/>
      </w:pPr>
      <w:r w:rsidRPr="006A1C30">
        <w:lastRenderedPageBreak/>
        <w:t>Where a medicine is not listed under the PBS</w:t>
      </w:r>
      <w:r>
        <w:t>,</w:t>
      </w:r>
      <w:r w:rsidRPr="006A1C30">
        <w:t xml:space="preserve"> the medicine will have to be supplied as a private prescription for which individuals will have to pay full price. </w:t>
      </w:r>
    </w:p>
    <w:p w14:paraId="0D6CD58A" w14:textId="174AB9AD" w:rsidR="00727AEF" w:rsidRPr="006A1C30" w:rsidRDefault="00727AEF" w:rsidP="00216B73">
      <w:pPr>
        <w:pStyle w:val="Subpoints"/>
        <w:ind w:left="1417" w:hanging="425"/>
        <w:contextualSpacing/>
      </w:pPr>
      <w:r w:rsidRPr="006A1C30">
        <w:t>Pharmacies may charge differently for these non</w:t>
      </w:r>
      <w:r w:rsidR="00C44723">
        <w:t>-</w:t>
      </w:r>
      <w:r w:rsidRPr="006A1C30">
        <w:t>PBS medicines, so care recipients may wish to shop around to find the best price</w:t>
      </w:r>
      <w:r w:rsidR="00340F27">
        <w:t>.</w:t>
      </w:r>
    </w:p>
    <w:p w14:paraId="4420DB84" w14:textId="28C1DD44" w:rsidR="00727AEF" w:rsidRDefault="00727AEF" w:rsidP="00216B73">
      <w:pPr>
        <w:pStyle w:val="Subpoints"/>
        <w:ind w:left="1417" w:hanging="425"/>
        <w:contextualSpacing/>
      </w:pPr>
      <w:r w:rsidRPr="006A1C30">
        <w:t>If a care recipient has private health insurance, they may wish to contact their insurance provider to see if the cost of the non</w:t>
      </w:r>
      <w:r w:rsidR="00C44723">
        <w:t>-</w:t>
      </w:r>
      <w:r w:rsidRPr="006A1C30">
        <w:t xml:space="preserve">PBS medication is covered under their current policy. </w:t>
      </w:r>
    </w:p>
    <w:p w14:paraId="2179B64C" w14:textId="78443A22" w:rsidR="006848BE" w:rsidRPr="006848BE" w:rsidDel="006848BE" w:rsidRDefault="00B54E72" w:rsidP="007A189D">
      <w:pPr>
        <w:pStyle w:val="Heading4"/>
        <w:numPr>
          <w:ilvl w:val="0"/>
          <w:numId w:val="50"/>
        </w:numPr>
      </w:pPr>
      <w:r>
        <w:rPr>
          <w:rFonts w:eastAsia="Calibri"/>
        </w:rPr>
        <w:t xml:space="preserve">Can </w:t>
      </w:r>
      <w:r w:rsidR="001054A1" w:rsidRPr="006848BE">
        <w:rPr>
          <w:rFonts w:cs="Arial"/>
        </w:rPr>
        <w:t xml:space="preserve">vitamins and </w:t>
      </w:r>
      <w:r w:rsidR="004C015C" w:rsidRPr="006848BE">
        <w:rPr>
          <w:rFonts w:cs="Arial"/>
        </w:rPr>
        <w:t xml:space="preserve">nutrition </w:t>
      </w:r>
      <w:r w:rsidR="001054A1" w:rsidRPr="006848BE">
        <w:rPr>
          <w:rFonts w:cs="Arial"/>
        </w:rPr>
        <w:t>supplements</w:t>
      </w:r>
      <w:r>
        <w:rPr>
          <w:rFonts w:cs="Arial"/>
        </w:rPr>
        <w:t xml:space="preserve"> be</w:t>
      </w:r>
      <w:r w:rsidR="001054A1" w:rsidRPr="006848BE">
        <w:rPr>
          <w:rFonts w:cs="Arial"/>
        </w:rPr>
        <w:t xml:space="preserve"> </w:t>
      </w:r>
      <w:r w:rsidR="00340F27">
        <w:rPr>
          <w:rFonts w:cs="Arial"/>
        </w:rPr>
        <w:t>covered</w:t>
      </w:r>
      <w:r>
        <w:rPr>
          <w:rFonts w:cs="Arial"/>
        </w:rPr>
        <w:t>?</w:t>
      </w:r>
      <w:r w:rsidR="0027514F" w:rsidRPr="006848BE">
        <w:rPr>
          <w:rFonts w:cs="Arial"/>
        </w:rPr>
        <w:t xml:space="preserve"> </w:t>
      </w:r>
    </w:p>
    <w:p w14:paraId="00D946F5" w14:textId="77777777" w:rsidR="006848BE" w:rsidRDefault="007E753C" w:rsidP="008363A8">
      <w:pPr>
        <w:pStyle w:val="Dotpoints"/>
        <w:ind w:left="714" w:hanging="357"/>
      </w:pPr>
      <w:r w:rsidRPr="007A189D">
        <w:t>It is important to distinguish between</w:t>
      </w:r>
      <w:r w:rsidR="006848BE">
        <w:t>:</w:t>
      </w:r>
    </w:p>
    <w:p w14:paraId="2ABBB52F" w14:textId="275F270C" w:rsidR="00285307" w:rsidRDefault="00285307" w:rsidP="00216B73">
      <w:pPr>
        <w:pStyle w:val="Subpoints"/>
        <w:ind w:left="1417" w:hanging="425"/>
        <w:contextualSpacing/>
      </w:pPr>
      <w:r>
        <w:t xml:space="preserve">vitamins and supplements </w:t>
      </w:r>
      <w:r w:rsidR="006848BE">
        <w:t>classified as</w:t>
      </w:r>
      <w:r w:rsidR="007E753C" w:rsidRPr="007A189D">
        <w:t xml:space="preserve"> medicines</w:t>
      </w:r>
      <w:r w:rsidR="006848BE">
        <w:t xml:space="preserve"> (</w:t>
      </w:r>
      <w:r w:rsidR="007E753C" w:rsidRPr="007A189D">
        <w:t>such as fish oil, fibre powder and magnesium</w:t>
      </w:r>
      <w:r w:rsidR="006848BE">
        <w:t>)</w:t>
      </w:r>
      <w:r>
        <w:t xml:space="preserve"> under the Australian Register of Therapeutic Goods (ARTG)</w:t>
      </w:r>
      <w:r w:rsidR="006848BE">
        <w:t xml:space="preserve">, </w:t>
      </w:r>
      <w:r w:rsidR="006848BE" w:rsidRPr="006848BE">
        <w:t xml:space="preserve">which are </w:t>
      </w:r>
      <w:r w:rsidR="006848BE" w:rsidRPr="00C8061F">
        <w:rPr>
          <w:b/>
          <w:bCs/>
        </w:rPr>
        <w:t>excluded</w:t>
      </w:r>
    </w:p>
    <w:p w14:paraId="50BAFD69" w14:textId="4F973712" w:rsidR="007E753C" w:rsidRDefault="00285307" w:rsidP="00216B73">
      <w:pPr>
        <w:pStyle w:val="Subpoints"/>
        <w:ind w:left="1417" w:hanging="425"/>
        <w:contextualSpacing/>
      </w:pPr>
      <w:r>
        <w:t xml:space="preserve">vitamins and supplements </w:t>
      </w:r>
      <w:r w:rsidR="006848BE">
        <w:t>categorised as</w:t>
      </w:r>
      <w:r w:rsidR="007E753C" w:rsidRPr="007A189D">
        <w:t xml:space="preserve"> specialised foods</w:t>
      </w:r>
      <w:r w:rsidR="006848BE">
        <w:t xml:space="preserve"> (</w:t>
      </w:r>
      <w:r w:rsidR="007E753C" w:rsidRPr="007A189D">
        <w:t xml:space="preserve">such as </w:t>
      </w:r>
      <w:proofErr w:type="spellStart"/>
      <w:r w:rsidR="007E753C" w:rsidRPr="007A189D">
        <w:t>Fortisip</w:t>
      </w:r>
      <w:proofErr w:type="spellEnd"/>
      <w:r w:rsidR="007E753C" w:rsidRPr="007A189D">
        <w:t xml:space="preserve"> and </w:t>
      </w:r>
      <w:proofErr w:type="spellStart"/>
      <w:r w:rsidR="007E753C" w:rsidRPr="007A189D">
        <w:t>Souvenaid</w:t>
      </w:r>
      <w:proofErr w:type="spellEnd"/>
      <w:r w:rsidR="006848BE">
        <w:t>)</w:t>
      </w:r>
      <w:r>
        <w:t xml:space="preserve"> under </w:t>
      </w:r>
      <w:r w:rsidR="00A461C5">
        <w:t>F</w:t>
      </w:r>
      <w:r w:rsidRPr="00285307">
        <w:t xml:space="preserve">ood </w:t>
      </w:r>
      <w:r w:rsidR="00A461C5">
        <w:t>S</w:t>
      </w:r>
      <w:r w:rsidRPr="00285307">
        <w:t xml:space="preserve">tandards </w:t>
      </w:r>
      <w:r w:rsidR="00A461C5">
        <w:t>C</w:t>
      </w:r>
      <w:r w:rsidRPr="00285307">
        <w:t>ode 2.9.3 and 2.9.5</w:t>
      </w:r>
      <w:r w:rsidR="006848BE">
        <w:t>,</w:t>
      </w:r>
      <w:r w:rsidR="006848BE" w:rsidRPr="006848BE">
        <w:t xml:space="preserve"> </w:t>
      </w:r>
      <w:r w:rsidR="002911BF">
        <w:t xml:space="preserve">of which </w:t>
      </w:r>
      <w:r w:rsidR="002911BF" w:rsidRPr="00062CFD">
        <w:rPr>
          <w:b/>
          <w:bCs/>
        </w:rPr>
        <w:t xml:space="preserve">some </w:t>
      </w:r>
      <w:r w:rsidR="006848BE" w:rsidRPr="00062CFD">
        <w:rPr>
          <w:b/>
          <w:bCs/>
        </w:rPr>
        <w:t>are</w:t>
      </w:r>
      <w:r w:rsidR="006848BE" w:rsidRPr="006848BE">
        <w:t xml:space="preserve"> </w:t>
      </w:r>
      <w:r w:rsidR="006848BE" w:rsidRPr="00C8061F">
        <w:rPr>
          <w:b/>
          <w:bCs/>
        </w:rPr>
        <w:t>included</w:t>
      </w:r>
      <w:r w:rsidR="006848BE">
        <w:t xml:space="preserve">. </w:t>
      </w:r>
    </w:p>
    <w:p w14:paraId="18D66438" w14:textId="7259546F" w:rsidR="00D725EE" w:rsidRPr="008363A8" w:rsidRDefault="007E753C" w:rsidP="008363A8">
      <w:pPr>
        <w:pStyle w:val="Dotpoints"/>
        <w:ind w:left="714" w:hanging="357"/>
      </w:pPr>
      <w:r w:rsidRPr="007A189D">
        <w:t>The definition of medicine can also be extended to substances that seek to be registered on the ARTG (i.e. the substance</w:t>
      </w:r>
      <w:r w:rsidR="00340F27">
        <w:t>’</w:t>
      </w:r>
      <w:r w:rsidRPr="007A189D">
        <w:t xml:space="preserve">s efficacy and safety is indeterminate). </w:t>
      </w:r>
    </w:p>
    <w:p w14:paraId="304B1E59" w14:textId="15840F75" w:rsidR="006848BE" w:rsidRPr="007A189D" w:rsidRDefault="00285307" w:rsidP="007A189D">
      <w:pPr>
        <w:pStyle w:val="Heading4"/>
        <w:numPr>
          <w:ilvl w:val="0"/>
          <w:numId w:val="50"/>
        </w:numPr>
        <w:rPr>
          <w:rFonts w:eastAsia="Times New Roman"/>
          <w:snapToGrid w:val="0"/>
          <w:szCs w:val="20"/>
        </w:rPr>
      </w:pPr>
      <w:r>
        <w:rPr>
          <w:rFonts w:eastAsia="Times New Roman"/>
          <w:snapToGrid w:val="0"/>
          <w:szCs w:val="20"/>
        </w:rPr>
        <w:t xml:space="preserve">In what circumstances are </w:t>
      </w:r>
      <w:r w:rsidR="00130844">
        <w:rPr>
          <w:rFonts w:cs="Arial"/>
        </w:rPr>
        <w:t>specialised foods</w:t>
      </w:r>
      <w:r w:rsidR="006848BE" w:rsidRPr="00886257">
        <w:rPr>
          <w:rFonts w:cs="Arial"/>
        </w:rPr>
        <w:t xml:space="preserve"> covered</w:t>
      </w:r>
      <w:r>
        <w:rPr>
          <w:rFonts w:cs="Arial"/>
        </w:rPr>
        <w:t xml:space="preserve"> under HCP</w:t>
      </w:r>
      <w:r w:rsidR="006848BE" w:rsidRPr="00886257">
        <w:rPr>
          <w:rFonts w:cs="Arial"/>
        </w:rPr>
        <w:t>?</w:t>
      </w:r>
      <w:r w:rsidR="00130844">
        <w:rPr>
          <w:rFonts w:cs="Arial"/>
        </w:rPr>
        <w:t xml:space="preserve"> Does this include food supplements?</w:t>
      </w:r>
    </w:p>
    <w:p w14:paraId="6C66C8EE" w14:textId="1D20E99D" w:rsidR="006848BE" w:rsidRDefault="00AD7191" w:rsidP="006848BE">
      <w:pPr>
        <w:pStyle w:val="Dotpoints"/>
        <w:numPr>
          <w:ilvl w:val="0"/>
          <w:numId w:val="51"/>
        </w:numPr>
        <w:rPr>
          <w:rFonts w:eastAsia="Times New Roman"/>
          <w:snapToGrid w:val="0"/>
          <w:szCs w:val="20"/>
        </w:rPr>
      </w:pPr>
      <w:r w:rsidRPr="008363A8">
        <w:rPr>
          <w:rFonts w:eastAsia="Times New Roman"/>
          <w:snapToGrid w:val="0"/>
          <w:szCs w:val="20"/>
        </w:rPr>
        <w:t xml:space="preserve">Specialised foods, listed under Food Standards 2.9.5 - </w:t>
      </w:r>
      <w:r w:rsidRPr="008363A8">
        <w:rPr>
          <w:rFonts w:eastAsia="Times New Roman"/>
          <w:i/>
          <w:iCs/>
          <w:snapToGrid w:val="0"/>
          <w:szCs w:val="20"/>
        </w:rPr>
        <w:t>food for special medical purposes</w:t>
      </w:r>
      <w:r w:rsidRPr="008363A8">
        <w:rPr>
          <w:rFonts w:eastAsia="Times New Roman"/>
          <w:snapToGrid w:val="0"/>
          <w:szCs w:val="20"/>
        </w:rPr>
        <w:t xml:space="preserve"> or formulations listed under 2.9.3 – </w:t>
      </w:r>
      <w:r w:rsidRPr="008363A8">
        <w:rPr>
          <w:rFonts w:eastAsia="Times New Roman"/>
          <w:i/>
          <w:iCs/>
          <w:snapToGrid w:val="0"/>
          <w:szCs w:val="20"/>
        </w:rPr>
        <w:t>formulated supplementary food</w:t>
      </w:r>
      <w:r w:rsidRPr="008363A8">
        <w:rPr>
          <w:rFonts w:eastAsia="Times New Roman"/>
          <w:snapToGrid w:val="0"/>
          <w:szCs w:val="20"/>
        </w:rPr>
        <w:t xml:space="preserve">, that are prescribed by a treating health professional, are inclusions of the program. </w:t>
      </w:r>
    </w:p>
    <w:p w14:paraId="226A7ED9" w14:textId="1850121E" w:rsidR="00AD7191" w:rsidRPr="007A189D" w:rsidRDefault="00AD7191" w:rsidP="00AD7191">
      <w:pPr>
        <w:pStyle w:val="Dotpoints"/>
        <w:numPr>
          <w:ilvl w:val="0"/>
          <w:numId w:val="51"/>
        </w:numPr>
        <w:rPr>
          <w:rFonts w:eastAsia="Times New Roman"/>
          <w:snapToGrid w:val="0"/>
          <w:szCs w:val="20"/>
        </w:rPr>
      </w:pPr>
      <w:r w:rsidRPr="006A1C30">
        <w:rPr>
          <w:rFonts w:eastAsia="Times New Roman"/>
          <w:snapToGrid w:val="0"/>
          <w:szCs w:val="20"/>
        </w:rPr>
        <w:t xml:space="preserve">For more information see </w:t>
      </w:r>
      <w:hyperlink r:id="rId28" w:anchor="Chapter2" w:history="1">
        <w:r w:rsidRPr="008C399A">
          <w:rPr>
            <w:rStyle w:val="Hyperlink"/>
            <w:rFonts w:eastAsia="Times New Roman"/>
            <w:snapToGrid w:val="0"/>
            <w:szCs w:val="20"/>
          </w:rPr>
          <w:t>Food Standards Code</w:t>
        </w:r>
      </w:hyperlink>
      <w:r>
        <w:rPr>
          <w:rFonts w:eastAsia="Times New Roman"/>
          <w:snapToGrid w:val="0"/>
          <w:szCs w:val="20"/>
        </w:rPr>
        <w:t xml:space="preserve"> </w:t>
      </w:r>
      <w:r w:rsidR="008C399A" w:rsidRPr="00062CFD">
        <w:t>2.9.5</w:t>
      </w:r>
      <w:r w:rsidRPr="00130844">
        <w:rPr>
          <w:rStyle w:val="Hyperlink"/>
          <w:rFonts w:eastAsia="Times New Roman"/>
          <w:snapToGrid w:val="0"/>
          <w:szCs w:val="20"/>
          <w:u w:val="none"/>
        </w:rPr>
        <w:t xml:space="preserve"> </w:t>
      </w:r>
      <w:r w:rsidRPr="00A461C5">
        <w:rPr>
          <w:rFonts w:eastAsia="Times New Roman"/>
          <w:i/>
          <w:iCs/>
          <w:snapToGrid w:val="0"/>
          <w:szCs w:val="20"/>
        </w:rPr>
        <w:t>food for special medical</w:t>
      </w:r>
      <w:r w:rsidRPr="007A189D">
        <w:rPr>
          <w:rFonts w:eastAsia="Times New Roman"/>
          <w:snapToGrid w:val="0"/>
          <w:szCs w:val="20"/>
        </w:rPr>
        <w:t xml:space="preserve"> purposes</w:t>
      </w:r>
      <w:r w:rsidRPr="00130844">
        <w:rPr>
          <w:rFonts w:eastAsia="Times New Roman"/>
          <w:snapToGrid w:val="0"/>
          <w:szCs w:val="20"/>
        </w:rPr>
        <w:t xml:space="preserve"> </w:t>
      </w:r>
      <w:r>
        <w:rPr>
          <w:rFonts w:eastAsia="Times New Roman"/>
          <w:snapToGrid w:val="0"/>
          <w:szCs w:val="20"/>
        </w:rPr>
        <w:t>and</w:t>
      </w:r>
      <w:r w:rsidRPr="00130844">
        <w:rPr>
          <w:rFonts w:eastAsia="Times New Roman"/>
          <w:snapToGrid w:val="0"/>
          <w:szCs w:val="20"/>
        </w:rPr>
        <w:t xml:space="preserve"> </w:t>
      </w:r>
      <w:r w:rsidR="008C399A" w:rsidRPr="00062CFD">
        <w:t>2.9.3</w:t>
      </w:r>
      <w:r w:rsidRPr="007A189D">
        <w:rPr>
          <w:rFonts w:eastAsia="Times New Roman"/>
          <w:i/>
          <w:iCs/>
          <w:snapToGrid w:val="0"/>
          <w:szCs w:val="20"/>
        </w:rPr>
        <w:t xml:space="preserve"> </w:t>
      </w:r>
      <w:r w:rsidRPr="00A461C5">
        <w:rPr>
          <w:rFonts w:eastAsia="Times New Roman"/>
          <w:i/>
          <w:iCs/>
          <w:snapToGrid w:val="0"/>
          <w:szCs w:val="20"/>
        </w:rPr>
        <w:t>formulated supplementary food</w:t>
      </w:r>
      <w:r w:rsidRPr="00130844">
        <w:rPr>
          <w:rFonts w:eastAsia="Times New Roman"/>
          <w:snapToGrid w:val="0"/>
          <w:szCs w:val="20"/>
        </w:rPr>
        <w:t>.</w:t>
      </w:r>
    </w:p>
    <w:p w14:paraId="1CD48D71" w14:textId="430CB308" w:rsidR="006848BE" w:rsidRDefault="006848BE" w:rsidP="006848BE">
      <w:pPr>
        <w:pStyle w:val="Dotpoints"/>
        <w:numPr>
          <w:ilvl w:val="0"/>
          <w:numId w:val="51"/>
        </w:numPr>
        <w:rPr>
          <w:rFonts w:eastAsia="Times New Roman"/>
          <w:snapToGrid w:val="0"/>
          <w:szCs w:val="20"/>
        </w:rPr>
      </w:pPr>
      <w:r w:rsidRPr="006A1C30">
        <w:rPr>
          <w:rFonts w:eastAsia="Times New Roman"/>
          <w:snapToGrid w:val="0"/>
          <w:szCs w:val="20"/>
        </w:rPr>
        <w:t xml:space="preserve">These products are designed to address situations where </w:t>
      </w:r>
      <w:r w:rsidR="00340F27">
        <w:rPr>
          <w:rFonts w:eastAsia="Times New Roman"/>
          <w:snapToGrid w:val="0"/>
          <w:szCs w:val="20"/>
        </w:rPr>
        <w:t xml:space="preserve">the </w:t>
      </w:r>
      <w:r w:rsidRPr="006A1C30">
        <w:rPr>
          <w:rFonts w:eastAsia="Times New Roman"/>
          <w:snapToGrid w:val="0"/>
          <w:szCs w:val="20"/>
        </w:rPr>
        <w:t xml:space="preserve">intake of energy and nutrients may not be adequate to meet an individual’s </w:t>
      </w:r>
      <w:r w:rsidR="00723C12" w:rsidRPr="006A1C30">
        <w:rPr>
          <w:rFonts w:eastAsia="Times New Roman"/>
          <w:snapToGrid w:val="0"/>
          <w:szCs w:val="20"/>
        </w:rPr>
        <w:t>requirements</w:t>
      </w:r>
      <w:r w:rsidR="00723C12">
        <w:rPr>
          <w:rFonts w:eastAsia="Times New Roman"/>
          <w:snapToGrid w:val="0"/>
          <w:szCs w:val="20"/>
        </w:rPr>
        <w:t xml:space="preserve"> and</w:t>
      </w:r>
      <w:r w:rsidRPr="006A1C30">
        <w:rPr>
          <w:rFonts w:eastAsia="Times New Roman"/>
          <w:snapToGrid w:val="0"/>
          <w:szCs w:val="20"/>
        </w:rPr>
        <w:t xml:space="preserve"> are intended for the dietary management of a disease, disorder or medical condition</w:t>
      </w:r>
      <w:r w:rsidR="00340F27">
        <w:rPr>
          <w:rFonts w:eastAsia="Times New Roman"/>
          <w:snapToGrid w:val="0"/>
          <w:szCs w:val="20"/>
        </w:rPr>
        <w:t xml:space="preserve"> that</w:t>
      </w:r>
      <w:r w:rsidR="00723C12">
        <w:rPr>
          <w:rFonts w:eastAsia="Times New Roman"/>
          <w:snapToGrid w:val="0"/>
          <w:szCs w:val="20"/>
        </w:rPr>
        <w:t xml:space="preserve"> </w:t>
      </w:r>
      <w:r w:rsidRPr="006A1C30">
        <w:rPr>
          <w:rFonts w:eastAsia="Times New Roman"/>
          <w:snapToGrid w:val="0"/>
          <w:szCs w:val="20"/>
        </w:rPr>
        <w:t>cannot be achieved without the use of the item.</w:t>
      </w:r>
    </w:p>
    <w:p w14:paraId="5F2AADF2" w14:textId="12AEE01D" w:rsidR="006848BE" w:rsidRDefault="006848BE" w:rsidP="006848BE">
      <w:pPr>
        <w:pStyle w:val="Dotpoints"/>
        <w:numPr>
          <w:ilvl w:val="0"/>
          <w:numId w:val="51"/>
        </w:numPr>
        <w:rPr>
          <w:rFonts w:eastAsia="Times New Roman"/>
          <w:snapToGrid w:val="0"/>
          <w:szCs w:val="20"/>
        </w:rPr>
      </w:pPr>
      <w:r w:rsidRPr="006A1C30">
        <w:rPr>
          <w:rFonts w:eastAsia="Times New Roman"/>
          <w:snapToGrid w:val="0"/>
          <w:szCs w:val="20"/>
        </w:rPr>
        <w:t xml:space="preserve">Examples of specialised food include Resource Plus, Ensure Plus, Nepro LP, </w:t>
      </w:r>
      <w:proofErr w:type="spellStart"/>
      <w:r w:rsidRPr="006A1C30">
        <w:rPr>
          <w:rFonts w:eastAsia="Times New Roman"/>
          <w:snapToGrid w:val="0"/>
          <w:szCs w:val="20"/>
        </w:rPr>
        <w:t>Nutren</w:t>
      </w:r>
      <w:proofErr w:type="spellEnd"/>
      <w:r w:rsidRPr="006A1C30">
        <w:rPr>
          <w:rFonts w:eastAsia="Times New Roman"/>
          <w:snapToGrid w:val="0"/>
          <w:szCs w:val="20"/>
        </w:rPr>
        <w:t xml:space="preserve"> Diabetes, Glucerna </w:t>
      </w:r>
      <w:proofErr w:type="spellStart"/>
      <w:r w:rsidRPr="006A1C30">
        <w:rPr>
          <w:rFonts w:eastAsia="Times New Roman"/>
          <w:snapToGrid w:val="0"/>
          <w:szCs w:val="20"/>
        </w:rPr>
        <w:t>Triplecare</w:t>
      </w:r>
      <w:proofErr w:type="spellEnd"/>
      <w:r w:rsidRPr="006A1C30">
        <w:rPr>
          <w:rFonts w:eastAsia="Times New Roman"/>
          <w:snapToGrid w:val="0"/>
          <w:szCs w:val="20"/>
        </w:rPr>
        <w:t xml:space="preserve"> Can, Resource </w:t>
      </w:r>
      <w:proofErr w:type="spellStart"/>
      <w:r w:rsidRPr="006A1C30">
        <w:rPr>
          <w:rFonts w:eastAsia="Times New Roman"/>
          <w:snapToGrid w:val="0"/>
          <w:szCs w:val="20"/>
        </w:rPr>
        <w:t>ThickenUp</w:t>
      </w:r>
      <w:proofErr w:type="spellEnd"/>
      <w:r w:rsidRPr="006A1C30">
        <w:rPr>
          <w:rFonts w:eastAsia="Times New Roman"/>
          <w:snapToGrid w:val="0"/>
          <w:szCs w:val="20"/>
        </w:rPr>
        <w:t xml:space="preserve">. </w:t>
      </w:r>
    </w:p>
    <w:p w14:paraId="36F4ABA2" w14:textId="77777777" w:rsidR="006848BE" w:rsidRDefault="006848BE" w:rsidP="006848BE">
      <w:pPr>
        <w:pStyle w:val="Dotpoints"/>
        <w:numPr>
          <w:ilvl w:val="0"/>
          <w:numId w:val="51"/>
        </w:numPr>
        <w:rPr>
          <w:rFonts w:eastAsia="Times New Roman"/>
          <w:snapToGrid w:val="0"/>
          <w:szCs w:val="20"/>
        </w:rPr>
      </w:pPr>
      <w:r w:rsidRPr="006A1C30">
        <w:rPr>
          <w:rFonts w:eastAsia="Times New Roman"/>
          <w:snapToGrid w:val="0"/>
          <w:szCs w:val="20"/>
        </w:rPr>
        <w:t xml:space="preserve">By law these products must be prescribed by a health professional operating within their scope of practice and must only be consumed under medical supervision. </w:t>
      </w:r>
    </w:p>
    <w:p w14:paraId="1CDDD626" w14:textId="52D3B87A" w:rsidR="00285307" w:rsidRPr="006A1C30" w:rsidRDefault="00285307" w:rsidP="00285307">
      <w:pPr>
        <w:pStyle w:val="Dotpoints"/>
        <w:numPr>
          <w:ilvl w:val="0"/>
          <w:numId w:val="51"/>
        </w:numPr>
        <w:rPr>
          <w:rFonts w:eastAsia="Times New Roman"/>
          <w:snapToGrid w:val="0"/>
          <w:szCs w:val="20"/>
        </w:rPr>
      </w:pPr>
      <w:r w:rsidRPr="006A1C30">
        <w:t xml:space="preserve">For the HCP </w:t>
      </w:r>
      <w:r w:rsidR="00723C12">
        <w:t>P</w:t>
      </w:r>
      <w:r w:rsidRPr="006A1C30">
        <w:t xml:space="preserve">rogram, it </w:t>
      </w:r>
      <w:r w:rsidR="00130844">
        <w:t>is</w:t>
      </w:r>
      <w:r w:rsidRPr="006A1C30">
        <w:t xml:space="preserve"> expected that these specialised foods would be used to support age</w:t>
      </w:r>
      <w:r w:rsidR="003754A1">
        <w:t xml:space="preserve">ing </w:t>
      </w:r>
      <w:r w:rsidRPr="006A1C30">
        <w:t xml:space="preserve">related conditions, such as dysphagia or cognitive impairment. </w:t>
      </w:r>
    </w:p>
    <w:p w14:paraId="1C85C66C" w14:textId="6B83F491" w:rsidR="00AB456C" w:rsidRPr="00886257" w:rsidRDefault="00A461C5" w:rsidP="007A189D">
      <w:pPr>
        <w:pStyle w:val="ListParagraph"/>
        <w:keepNext/>
        <w:keepLines/>
        <w:numPr>
          <w:ilvl w:val="0"/>
          <w:numId w:val="50"/>
        </w:numPr>
        <w:spacing w:before="40" w:after="0"/>
        <w:outlineLvl w:val="3"/>
        <w:rPr>
          <w:rFonts w:eastAsiaTheme="majorEastAsia" w:cs="Arial"/>
          <w:b/>
          <w:color w:val="1E1544" w:themeColor="text1"/>
          <w:szCs w:val="22"/>
        </w:rPr>
      </w:pPr>
      <w:r>
        <w:rPr>
          <w:rFonts w:eastAsiaTheme="majorEastAsia" w:cs="Arial"/>
          <w:b/>
          <w:color w:val="1E1544" w:themeColor="text1"/>
          <w:szCs w:val="22"/>
        </w:rPr>
        <w:t xml:space="preserve">Can </w:t>
      </w:r>
      <w:r w:rsidR="00AB456C" w:rsidRPr="00886257">
        <w:rPr>
          <w:rFonts w:eastAsiaTheme="majorEastAsia" w:cs="Arial"/>
          <w:b/>
          <w:color w:val="1E1544" w:themeColor="text1"/>
          <w:szCs w:val="22"/>
        </w:rPr>
        <w:t xml:space="preserve">Cannabis oil </w:t>
      </w:r>
      <w:r>
        <w:rPr>
          <w:rFonts w:eastAsiaTheme="majorEastAsia" w:cs="Arial"/>
          <w:b/>
          <w:color w:val="1E1544" w:themeColor="text1"/>
          <w:szCs w:val="22"/>
        </w:rPr>
        <w:t xml:space="preserve">be </w:t>
      </w:r>
      <w:r w:rsidR="00E10CB8">
        <w:rPr>
          <w:rFonts w:eastAsiaTheme="majorEastAsia" w:cs="Arial"/>
          <w:b/>
          <w:color w:val="1E1544" w:themeColor="text1"/>
          <w:szCs w:val="22"/>
        </w:rPr>
        <w:t>covered</w:t>
      </w:r>
      <w:r w:rsidR="00AB456C" w:rsidRPr="00886257">
        <w:rPr>
          <w:rFonts w:eastAsiaTheme="majorEastAsia" w:cs="Arial"/>
          <w:b/>
          <w:color w:val="1E1544" w:themeColor="text1"/>
          <w:szCs w:val="22"/>
        </w:rPr>
        <w:t>?</w:t>
      </w:r>
    </w:p>
    <w:p w14:paraId="11124C11" w14:textId="7FED3211" w:rsidR="00A461C5" w:rsidRPr="008363A8" w:rsidRDefault="00160256" w:rsidP="008363A8">
      <w:pPr>
        <w:pStyle w:val="Dotpoints"/>
        <w:numPr>
          <w:ilvl w:val="0"/>
          <w:numId w:val="51"/>
        </w:numPr>
      </w:pPr>
      <w:r w:rsidRPr="008363A8">
        <w:t xml:space="preserve">Cannabis oil is </w:t>
      </w:r>
      <w:r w:rsidR="00A461C5" w:rsidRPr="008363A8">
        <w:t xml:space="preserve">excluded under the HCP </w:t>
      </w:r>
      <w:r w:rsidR="00723C12" w:rsidRPr="008363A8">
        <w:t>P</w:t>
      </w:r>
      <w:r w:rsidR="00A461C5" w:rsidRPr="008363A8">
        <w:t>rogram.</w:t>
      </w:r>
      <w:r w:rsidRPr="008363A8">
        <w:t xml:space="preserve"> </w:t>
      </w:r>
    </w:p>
    <w:p w14:paraId="5395439C" w14:textId="39FCF195" w:rsidR="00A461C5" w:rsidRPr="008363A8" w:rsidRDefault="00160256" w:rsidP="008363A8">
      <w:pPr>
        <w:pStyle w:val="Dotpoints"/>
        <w:numPr>
          <w:ilvl w:val="0"/>
          <w:numId w:val="51"/>
        </w:numPr>
      </w:pPr>
      <w:r w:rsidRPr="008363A8">
        <w:t xml:space="preserve">Most medicinal cannabis products have not been assessed by the Therapeutic Goods Administration </w:t>
      </w:r>
      <w:r w:rsidR="003754A1">
        <w:t xml:space="preserve">(TGA) </w:t>
      </w:r>
      <w:r w:rsidRPr="008363A8">
        <w:t xml:space="preserve">for safety, quality or effectiveness. </w:t>
      </w:r>
    </w:p>
    <w:p w14:paraId="34E238BC" w14:textId="1F590746" w:rsidR="00A461C5" w:rsidRPr="008363A8" w:rsidRDefault="00160256" w:rsidP="00216B73">
      <w:pPr>
        <w:pStyle w:val="Subpoints"/>
        <w:ind w:left="1417" w:hanging="425"/>
        <w:contextualSpacing/>
      </w:pPr>
      <w:proofErr w:type="spellStart"/>
      <w:r w:rsidRPr="008363A8">
        <w:t>Epidyolex</w:t>
      </w:r>
      <w:proofErr w:type="spellEnd"/>
      <w:r w:rsidRPr="008363A8">
        <w:t xml:space="preserve">® </w:t>
      </w:r>
      <w:r w:rsidR="004A48E1" w:rsidRPr="008363A8">
        <w:t>(</w:t>
      </w:r>
      <w:r w:rsidRPr="008363A8">
        <w:t>cannabidiol oil 100mg/ml</w:t>
      </w:r>
      <w:r w:rsidR="004A48E1" w:rsidRPr="008363A8">
        <w:t>)</w:t>
      </w:r>
      <w:r w:rsidRPr="008363A8">
        <w:t xml:space="preserve"> is the only cannabidiol product currently listed on the PBS. </w:t>
      </w:r>
    </w:p>
    <w:p w14:paraId="6508F2F9" w14:textId="64433DFE" w:rsidR="00AB456C" w:rsidRPr="00886257" w:rsidRDefault="00E10CB8" w:rsidP="00216B73">
      <w:pPr>
        <w:pStyle w:val="Subpoints"/>
        <w:ind w:left="1417" w:hanging="425"/>
        <w:contextualSpacing/>
      </w:pPr>
      <w:r w:rsidRPr="008363A8">
        <w:lastRenderedPageBreak/>
        <w:t xml:space="preserve">Payment for </w:t>
      </w:r>
      <w:r w:rsidR="0073649B" w:rsidRPr="008363A8">
        <w:t>m</w:t>
      </w:r>
      <w:r w:rsidR="00160256" w:rsidRPr="008363A8">
        <w:t>edications (PBS or non</w:t>
      </w:r>
      <w:r w:rsidR="00BC41A6" w:rsidRPr="008363A8">
        <w:t>-</w:t>
      </w:r>
      <w:r w:rsidR="00160256" w:rsidRPr="008363A8">
        <w:t xml:space="preserve">PBS) </w:t>
      </w:r>
      <w:r w:rsidRPr="008363A8">
        <w:t xml:space="preserve">are excluded under the </w:t>
      </w:r>
      <w:r w:rsidR="00160256" w:rsidRPr="008363A8">
        <w:t xml:space="preserve">HCP </w:t>
      </w:r>
      <w:r w:rsidR="0073649B" w:rsidRPr="008363A8">
        <w:t>P</w:t>
      </w:r>
      <w:r w:rsidRPr="008363A8">
        <w:t>rogram.</w:t>
      </w:r>
    </w:p>
    <w:p w14:paraId="0C364645" w14:textId="02AE2A32" w:rsidR="001054A1" w:rsidRPr="00886257" w:rsidRDefault="00E2335E" w:rsidP="007A189D">
      <w:pPr>
        <w:pStyle w:val="Heading4"/>
        <w:numPr>
          <w:ilvl w:val="0"/>
          <w:numId w:val="50"/>
        </w:numPr>
      </w:pPr>
      <w:r w:rsidRPr="00886257">
        <w:t>Can skin care</w:t>
      </w:r>
      <w:r w:rsidR="00514644">
        <w:t xml:space="preserve"> be </w:t>
      </w:r>
      <w:r w:rsidR="00E10CB8">
        <w:t>covered</w:t>
      </w:r>
      <w:r w:rsidR="00434C18" w:rsidRPr="00886257">
        <w:t>?</w:t>
      </w:r>
      <w:r w:rsidR="001054A1" w:rsidRPr="00886257">
        <w:t xml:space="preserve">  </w:t>
      </w:r>
    </w:p>
    <w:p w14:paraId="6AC606F4" w14:textId="066D9AAB" w:rsidR="00514644" w:rsidRPr="00BF35AF" w:rsidRDefault="00BF35AF" w:rsidP="008363A8">
      <w:pPr>
        <w:pStyle w:val="Dotpoints"/>
        <w:numPr>
          <w:ilvl w:val="0"/>
          <w:numId w:val="51"/>
        </w:numPr>
      </w:pPr>
      <w:r>
        <w:t>S</w:t>
      </w:r>
      <w:r w:rsidR="001054A1" w:rsidRPr="007A189D">
        <w:t>kin creams</w:t>
      </w:r>
      <w:r w:rsidR="00E2335E" w:rsidRPr="007A189D">
        <w:t>, body wash and</w:t>
      </w:r>
      <w:r w:rsidR="001054A1" w:rsidRPr="007A189D">
        <w:t xml:space="preserve"> ointments are </w:t>
      </w:r>
      <w:r w:rsidR="001A638A" w:rsidRPr="007A189D">
        <w:t xml:space="preserve">typically </w:t>
      </w:r>
      <w:r w:rsidR="00514644" w:rsidRPr="00BF35AF">
        <w:t>excluded</w:t>
      </w:r>
      <w:r w:rsidR="00C52F98">
        <w:t xml:space="preserve"> if purpose is for general use</w:t>
      </w:r>
      <w:r w:rsidR="00514644" w:rsidRPr="00BF35AF">
        <w:t xml:space="preserve">. </w:t>
      </w:r>
      <w:r w:rsidR="001054A1" w:rsidRPr="007A189D">
        <w:t xml:space="preserve"> </w:t>
      </w:r>
    </w:p>
    <w:p w14:paraId="2FAD9807" w14:textId="771A9EEE" w:rsidR="00514644" w:rsidRPr="00BF35AF" w:rsidRDefault="00514644" w:rsidP="008363A8">
      <w:pPr>
        <w:pStyle w:val="Dotpoints"/>
        <w:numPr>
          <w:ilvl w:val="0"/>
          <w:numId w:val="51"/>
        </w:numPr>
      </w:pPr>
      <w:r w:rsidRPr="00BF35AF">
        <w:t>Exceptions</w:t>
      </w:r>
      <w:r w:rsidR="00BF35AF">
        <w:t xml:space="preserve"> </w:t>
      </w:r>
      <w:r w:rsidRPr="00BF35AF">
        <w:t xml:space="preserve">can be made for </w:t>
      </w:r>
      <w:r w:rsidR="0073649B">
        <w:t xml:space="preserve">the </w:t>
      </w:r>
      <w:r w:rsidR="001054A1" w:rsidRPr="007A189D">
        <w:t xml:space="preserve">management of </w:t>
      </w:r>
      <w:r w:rsidRPr="00BF35AF">
        <w:t>age</w:t>
      </w:r>
      <w:r w:rsidR="003754A1">
        <w:t xml:space="preserve">ing </w:t>
      </w:r>
      <w:r w:rsidRPr="00BF35AF">
        <w:t xml:space="preserve">related </w:t>
      </w:r>
      <w:r w:rsidR="001054A1" w:rsidRPr="007A189D">
        <w:t>skin integrity</w:t>
      </w:r>
      <w:r w:rsidRPr="00BF35AF">
        <w:t xml:space="preserve">, which is defined as </w:t>
      </w:r>
      <w:r w:rsidR="003754A1">
        <w:t>support</w:t>
      </w:r>
      <w:r w:rsidR="003754A1" w:rsidRPr="007A189D">
        <w:t xml:space="preserve"> </w:t>
      </w:r>
      <w:r w:rsidR="001054A1" w:rsidRPr="007A189D">
        <w:t xml:space="preserve">to maintain clean and intact skin. </w:t>
      </w:r>
    </w:p>
    <w:p w14:paraId="710424BC" w14:textId="3E3242D2" w:rsidR="001054A1" w:rsidRPr="00BF35AF" w:rsidRDefault="001054A1" w:rsidP="00062CFD">
      <w:pPr>
        <w:pStyle w:val="Subpoints"/>
        <w:ind w:left="1418" w:hanging="425"/>
      </w:pPr>
      <w:r w:rsidRPr="007A189D">
        <w:t xml:space="preserve">This includes providing bandages, dressings, and skin emollients </w:t>
      </w:r>
      <w:r w:rsidR="00BF35AF">
        <w:t xml:space="preserve">that are </w:t>
      </w:r>
      <w:r w:rsidRPr="007A189D">
        <w:t xml:space="preserve">prescribed by </w:t>
      </w:r>
      <w:r w:rsidR="00BF35AF">
        <w:t xml:space="preserve">relevant </w:t>
      </w:r>
      <w:r w:rsidRPr="007A189D">
        <w:t>health professional</w:t>
      </w:r>
      <w:r w:rsidR="00434C18" w:rsidRPr="007A189D">
        <w:t>s</w:t>
      </w:r>
      <w:r w:rsidR="00BF35AF">
        <w:t>.</w:t>
      </w:r>
      <w:r w:rsidRPr="007A189D">
        <w:t xml:space="preserve"> </w:t>
      </w:r>
      <w:r w:rsidR="00C52F98">
        <w:t>Skin emollients include lotions and oils, such as Alpha Keri Bath Lotion, QV Bath Oil and Hamilton Skin Therapy Oil.</w:t>
      </w:r>
    </w:p>
    <w:p w14:paraId="0BF1B1BA" w14:textId="44F766C5" w:rsidR="00EA365C" w:rsidRPr="00886257" w:rsidRDefault="00FA0335" w:rsidP="007A189D">
      <w:pPr>
        <w:pStyle w:val="Heading2"/>
        <w:spacing w:before="240" w:after="240"/>
      </w:pPr>
      <w:bookmarkStart w:id="10" w:name="Section_6"/>
      <w:r w:rsidRPr="00E41ED4">
        <w:t xml:space="preserve">Home </w:t>
      </w:r>
      <w:r w:rsidR="008C3667" w:rsidRPr="00E41ED4">
        <w:t>m</w:t>
      </w:r>
      <w:r w:rsidRPr="00E41ED4">
        <w:t>aintenance and modifications</w:t>
      </w:r>
    </w:p>
    <w:bookmarkEnd w:id="10"/>
    <w:p w14:paraId="06F0E1B4" w14:textId="6D6DF2B2" w:rsidR="00A978FE" w:rsidRDefault="00A978FE" w:rsidP="00E41ED4">
      <w:pPr>
        <w:pStyle w:val="Heading4"/>
        <w:numPr>
          <w:ilvl w:val="0"/>
          <w:numId w:val="50"/>
        </w:numPr>
      </w:pPr>
      <w:r>
        <w:t>What is the difference between minor and major home maintenance services?</w:t>
      </w:r>
    </w:p>
    <w:p w14:paraId="53DA7D61" w14:textId="5509506E" w:rsidR="00A978FE" w:rsidRDefault="00A978FE" w:rsidP="00216B73">
      <w:pPr>
        <w:pStyle w:val="Dotpoints"/>
        <w:ind w:left="717"/>
      </w:pPr>
      <w:r w:rsidRPr="00A978FE">
        <w:t>Minor home maintenance services</w:t>
      </w:r>
      <w:r w:rsidR="006A234B">
        <w:t xml:space="preserve"> </w:t>
      </w:r>
      <w:r w:rsidR="006A234B" w:rsidRPr="006A234B">
        <w:t>(including minor electrical work and plumbing)</w:t>
      </w:r>
      <w:r w:rsidRPr="00A978FE">
        <w:t xml:space="preserve"> may be provided </w:t>
      </w:r>
      <w:r w:rsidR="61CBEB37">
        <w:t xml:space="preserve">under </w:t>
      </w:r>
      <w:proofErr w:type="gramStart"/>
      <w:r w:rsidR="61CBEB37">
        <w:t>a</w:t>
      </w:r>
      <w:proofErr w:type="gramEnd"/>
      <w:r w:rsidR="61CBEB37">
        <w:t xml:space="preserve"> HCP </w:t>
      </w:r>
      <w:r>
        <w:t>where</w:t>
      </w:r>
      <w:r w:rsidRPr="00A978FE">
        <w:t xml:space="preserve"> the care recipient was previously able to carry out the activity themselves but can no longer do </w:t>
      </w:r>
      <w:r w:rsidR="0073649B">
        <w:t xml:space="preserve">so </w:t>
      </w:r>
      <w:r w:rsidRPr="00A978FE">
        <w:t xml:space="preserve">safely. </w:t>
      </w:r>
    </w:p>
    <w:p w14:paraId="50DA39C6" w14:textId="77777777" w:rsidR="00A978FE" w:rsidRDefault="00A978FE" w:rsidP="00A978FE">
      <w:pPr>
        <w:pStyle w:val="ListParagraph"/>
        <w:numPr>
          <w:ilvl w:val="0"/>
          <w:numId w:val="5"/>
        </w:numPr>
        <w:spacing w:before="0" w:after="160" w:line="257" w:lineRule="auto"/>
        <w:ind w:left="714" w:hanging="357"/>
        <w:contextualSpacing w:val="0"/>
        <w:rPr>
          <w:rFonts w:eastAsia="Calibri" w:cs="Arial"/>
        </w:rPr>
      </w:pPr>
      <w:r w:rsidRPr="006A1C30">
        <w:rPr>
          <w:rFonts w:eastAsia="Calibri" w:cs="Arial"/>
        </w:rPr>
        <w:t xml:space="preserve">More extensive home maintenance services </w:t>
      </w:r>
      <w:r>
        <w:rPr>
          <w:rFonts w:eastAsia="Calibri" w:cs="Arial"/>
        </w:rPr>
        <w:t>(</w:t>
      </w:r>
      <w:r w:rsidRPr="006A1C30">
        <w:rPr>
          <w:rFonts w:eastAsia="Calibri" w:cs="Arial"/>
        </w:rPr>
        <w:t>such as those requiring a tradesperson</w:t>
      </w:r>
      <w:r>
        <w:rPr>
          <w:rFonts w:eastAsia="Calibri" w:cs="Arial"/>
        </w:rPr>
        <w:t>)</w:t>
      </w:r>
      <w:r w:rsidRPr="006A1C30">
        <w:rPr>
          <w:rFonts w:eastAsia="Calibri" w:cs="Arial"/>
        </w:rPr>
        <w:t xml:space="preserve"> are typically the responsibility of the </w:t>
      </w:r>
      <w:r w:rsidRPr="0007120B">
        <w:rPr>
          <w:rFonts w:eastAsia="Calibri" w:cs="Arial"/>
        </w:rPr>
        <w:t>homeowner</w:t>
      </w:r>
      <w:r w:rsidRPr="006A1C30">
        <w:rPr>
          <w:rFonts w:eastAsia="Calibri" w:cs="Arial"/>
        </w:rPr>
        <w:t xml:space="preserve">. </w:t>
      </w:r>
    </w:p>
    <w:p w14:paraId="5EE7342C" w14:textId="55759E33" w:rsidR="00A978FE" w:rsidRPr="00514AEB" w:rsidRDefault="00A978FE" w:rsidP="00062CFD">
      <w:pPr>
        <w:pStyle w:val="ListParagraph"/>
        <w:numPr>
          <w:ilvl w:val="0"/>
          <w:numId w:val="5"/>
        </w:numPr>
        <w:spacing w:before="0" w:after="160" w:line="257" w:lineRule="auto"/>
        <w:ind w:left="714" w:hanging="357"/>
        <w:contextualSpacing w:val="0"/>
      </w:pPr>
      <w:r w:rsidRPr="00514AEB">
        <w:rPr>
          <w:rFonts w:eastAsia="Calibri" w:cs="Arial"/>
        </w:rPr>
        <w:t xml:space="preserve">These fall under general income purchases that all </w:t>
      </w:r>
      <w:r w:rsidR="003754A1" w:rsidRPr="00514AEB">
        <w:rPr>
          <w:rFonts w:eastAsia="Calibri" w:cs="Arial"/>
        </w:rPr>
        <w:t xml:space="preserve">people </w:t>
      </w:r>
      <w:r w:rsidRPr="00514AEB">
        <w:rPr>
          <w:rFonts w:eastAsia="Calibri" w:cs="Arial"/>
        </w:rPr>
        <w:t xml:space="preserve">are expected to pay for throughout their life, regardless of age. </w:t>
      </w:r>
    </w:p>
    <w:p w14:paraId="66C9749E" w14:textId="7CDAD7BE" w:rsidR="00A978FE" w:rsidRPr="00514AEB" w:rsidRDefault="00950BDD" w:rsidP="00062CFD">
      <w:pPr>
        <w:pStyle w:val="ListParagraph"/>
        <w:numPr>
          <w:ilvl w:val="0"/>
          <w:numId w:val="5"/>
        </w:numPr>
        <w:spacing w:before="0" w:after="160" w:line="257" w:lineRule="auto"/>
        <w:ind w:left="714" w:hanging="357"/>
        <w:contextualSpacing w:val="0"/>
      </w:pPr>
      <w:r w:rsidRPr="00514AEB">
        <w:rPr>
          <w:rFonts w:eastAsia="Calibri" w:cs="Arial"/>
        </w:rPr>
        <w:t>However,</w:t>
      </w:r>
      <w:r w:rsidR="00A978FE" w:rsidRPr="00514AEB">
        <w:rPr>
          <w:rFonts w:eastAsia="Calibri" w:cs="Arial"/>
        </w:rPr>
        <w:t xml:space="preserve"> a list of services that can be reasonably </w:t>
      </w:r>
      <w:r w:rsidR="0073649B" w:rsidRPr="00514AEB">
        <w:rPr>
          <w:rFonts w:eastAsia="Calibri" w:cs="Arial"/>
        </w:rPr>
        <w:t>a</w:t>
      </w:r>
      <w:r w:rsidR="004B247D" w:rsidRPr="00514AEB">
        <w:rPr>
          <w:rFonts w:eastAsia="Calibri" w:cs="Arial"/>
        </w:rPr>
        <w:t>ccessed</w:t>
      </w:r>
      <w:r w:rsidR="00A978FE" w:rsidRPr="00514AEB">
        <w:rPr>
          <w:rFonts w:eastAsia="Calibri" w:cs="Arial"/>
        </w:rPr>
        <w:t xml:space="preserve"> under </w:t>
      </w:r>
      <w:r w:rsidR="0073649B" w:rsidRPr="00514AEB">
        <w:rPr>
          <w:rFonts w:eastAsia="Calibri" w:cs="Arial"/>
        </w:rPr>
        <w:t xml:space="preserve">the </w:t>
      </w:r>
      <w:r w:rsidR="00BC41A6" w:rsidRPr="00514AEB">
        <w:rPr>
          <w:rFonts w:eastAsia="Calibri" w:cs="Arial"/>
        </w:rPr>
        <w:t>HCP Program</w:t>
      </w:r>
      <w:r w:rsidR="00A978FE" w:rsidRPr="00514AEB">
        <w:rPr>
          <w:rFonts w:eastAsia="Calibri" w:cs="Arial"/>
        </w:rPr>
        <w:t xml:space="preserve"> is </w:t>
      </w:r>
      <w:r w:rsidR="004B247D" w:rsidRPr="00514AEB">
        <w:rPr>
          <w:rFonts w:eastAsia="Calibri" w:cs="Arial"/>
        </w:rPr>
        <w:t xml:space="preserve">in the inclusions section of the provider manual. </w:t>
      </w:r>
    </w:p>
    <w:p w14:paraId="3F7F60BF" w14:textId="77777777" w:rsidR="008F008E" w:rsidRDefault="0073649B" w:rsidP="008363A8">
      <w:pPr>
        <w:pStyle w:val="ListParagraph"/>
        <w:numPr>
          <w:ilvl w:val="0"/>
          <w:numId w:val="5"/>
        </w:numPr>
        <w:spacing w:before="0" w:after="160" w:line="257" w:lineRule="auto"/>
        <w:ind w:left="714" w:hanging="357"/>
        <w:contextualSpacing w:val="0"/>
        <w:rPr>
          <w:rFonts w:eastAsia="Calibri" w:cs="Arial"/>
        </w:rPr>
      </w:pPr>
      <w:r w:rsidRPr="008363A8">
        <w:rPr>
          <w:rFonts w:eastAsia="Calibri" w:cs="Arial"/>
        </w:rPr>
        <w:t>T</w:t>
      </w:r>
      <w:r w:rsidR="00A978FE" w:rsidRPr="008363A8">
        <w:rPr>
          <w:rFonts w:eastAsia="Calibri" w:cs="Arial"/>
        </w:rPr>
        <w:t xml:space="preserve">he replacement, maintenance, servicing and cleaning of </w:t>
      </w:r>
      <w:r w:rsidR="008F008E">
        <w:rPr>
          <w:rFonts w:eastAsia="Calibri" w:cs="Arial"/>
        </w:rPr>
        <w:t xml:space="preserve">the following are excluded: </w:t>
      </w:r>
    </w:p>
    <w:p w14:paraId="435D6EC6" w14:textId="7B4D5EF6" w:rsidR="004D2D6A" w:rsidRDefault="00A978FE" w:rsidP="004D2D6A">
      <w:pPr>
        <w:pStyle w:val="Subpoints"/>
        <w:ind w:left="1378"/>
        <w:contextualSpacing/>
      </w:pPr>
      <w:r w:rsidRPr="008363A8">
        <w:t>water tanks</w:t>
      </w:r>
    </w:p>
    <w:p w14:paraId="25901F1A" w14:textId="1C42DCCD" w:rsidR="004D2D6A" w:rsidRDefault="00A978FE" w:rsidP="004D2D6A">
      <w:pPr>
        <w:pStyle w:val="Subpoints"/>
        <w:ind w:left="1378"/>
        <w:contextualSpacing/>
      </w:pPr>
      <w:r w:rsidRPr="008363A8">
        <w:t>solar panels</w:t>
      </w:r>
    </w:p>
    <w:p w14:paraId="619BD9BC" w14:textId="4C1D68E2" w:rsidR="004D2D6A" w:rsidRDefault="00A978FE" w:rsidP="004D2D6A">
      <w:pPr>
        <w:pStyle w:val="Subpoints"/>
        <w:ind w:left="1378"/>
        <w:contextualSpacing/>
      </w:pPr>
      <w:r w:rsidRPr="008363A8">
        <w:t>fencin</w:t>
      </w:r>
      <w:r w:rsidR="004D2D6A">
        <w:t>g</w:t>
      </w:r>
    </w:p>
    <w:p w14:paraId="5F136703" w14:textId="1F4D79B9" w:rsidR="004D2D6A" w:rsidRDefault="00A978FE" w:rsidP="004D2D6A">
      <w:pPr>
        <w:pStyle w:val="Subpoints"/>
        <w:ind w:left="1378"/>
        <w:contextualSpacing/>
      </w:pPr>
      <w:r w:rsidRPr="008363A8">
        <w:t>roofs</w:t>
      </w:r>
    </w:p>
    <w:p w14:paraId="6239FE14" w14:textId="7A437CF4" w:rsidR="004D2D6A" w:rsidRDefault="00A978FE" w:rsidP="004D2D6A">
      <w:pPr>
        <w:pStyle w:val="Subpoints"/>
        <w:ind w:left="1378"/>
        <w:contextualSpacing/>
      </w:pPr>
      <w:r w:rsidRPr="008363A8">
        <w:t xml:space="preserve">hot water systems </w:t>
      </w:r>
    </w:p>
    <w:p w14:paraId="5DC069FD" w14:textId="2C8A02A1" w:rsidR="00A978FE" w:rsidRPr="008363A8" w:rsidRDefault="00A978FE" w:rsidP="00062CFD">
      <w:pPr>
        <w:pStyle w:val="Subpoints"/>
        <w:ind w:left="1378"/>
        <w:contextualSpacing/>
      </w:pPr>
      <w:r w:rsidRPr="008363A8">
        <w:t>swimming pool</w:t>
      </w:r>
      <w:r w:rsidR="004D2D6A">
        <w:t>s</w:t>
      </w:r>
      <w:r w:rsidRPr="008363A8">
        <w:t xml:space="preserve">. </w:t>
      </w:r>
    </w:p>
    <w:p w14:paraId="35576FEA" w14:textId="1DE7D931" w:rsidR="00A978FE" w:rsidRDefault="00A978FE" w:rsidP="00E41ED4">
      <w:pPr>
        <w:pStyle w:val="Heading4"/>
        <w:numPr>
          <w:ilvl w:val="0"/>
          <w:numId w:val="50"/>
        </w:numPr>
      </w:pPr>
      <w:r>
        <w:t xml:space="preserve">In what circumstances can home modifications be funded by a </w:t>
      </w:r>
      <w:r w:rsidR="00C44723">
        <w:t>HCP</w:t>
      </w:r>
      <w:r>
        <w:t>?</w:t>
      </w:r>
    </w:p>
    <w:p w14:paraId="59A274B7" w14:textId="4593A591" w:rsidR="00A978FE" w:rsidRPr="007A189D" w:rsidRDefault="000A153C" w:rsidP="00A978FE">
      <w:pPr>
        <w:pStyle w:val="ListParagraph"/>
        <w:numPr>
          <w:ilvl w:val="0"/>
          <w:numId w:val="5"/>
        </w:numPr>
        <w:spacing w:before="0" w:after="160" w:line="257" w:lineRule="auto"/>
        <w:ind w:left="714" w:hanging="357"/>
        <w:contextualSpacing w:val="0"/>
      </w:pPr>
      <w:r>
        <w:rPr>
          <w:rFonts w:eastAsia="Calibri" w:cs="Arial"/>
        </w:rPr>
        <w:t>H</w:t>
      </w:r>
      <w:r w:rsidRPr="006A1C30">
        <w:rPr>
          <w:rFonts w:eastAsia="Calibri" w:cs="Arial"/>
        </w:rPr>
        <w:t>ome modifications or capital items that are not related to the person’s ageing</w:t>
      </w:r>
      <w:r w:rsidR="005E4104">
        <w:rPr>
          <w:rFonts w:eastAsia="Calibri" w:cs="Arial"/>
        </w:rPr>
        <w:t xml:space="preserve"> </w:t>
      </w:r>
      <w:r w:rsidRPr="006A1C30">
        <w:rPr>
          <w:rFonts w:eastAsia="Calibri" w:cs="Arial"/>
        </w:rPr>
        <w:t xml:space="preserve">related care needs </w:t>
      </w:r>
      <w:r>
        <w:rPr>
          <w:rFonts w:eastAsia="Calibri" w:cs="Arial"/>
        </w:rPr>
        <w:t>are</w:t>
      </w:r>
      <w:r w:rsidRPr="006A1C30">
        <w:rPr>
          <w:rFonts w:eastAsia="Calibri" w:cs="Arial"/>
        </w:rPr>
        <w:t xml:space="preserve"> excluded </w:t>
      </w:r>
      <w:r>
        <w:rPr>
          <w:rFonts w:eastAsia="Calibri" w:cs="Arial"/>
        </w:rPr>
        <w:t xml:space="preserve">under the HCP </w:t>
      </w:r>
      <w:r w:rsidR="00771C8B">
        <w:rPr>
          <w:rFonts w:eastAsia="Calibri" w:cs="Arial"/>
        </w:rPr>
        <w:t>P</w:t>
      </w:r>
      <w:r>
        <w:rPr>
          <w:rFonts w:eastAsia="Calibri" w:cs="Arial"/>
        </w:rPr>
        <w:t>rogram</w:t>
      </w:r>
      <w:r w:rsidR="00F40271">
        <w:rPr>
          <w:rFonts w:eastAsia="Calibri" w:cs="Arial"/>
        </w:rPr>
        <w:t>, such as</w:t>
      </w:r>
      <w:r w:rsidR="00771C8B">
        <w:rPr>
          <w:rFonts w:eastAsia="Calibri" w:cs="Arial"/>
        </w:rPr>
        <w:t>:</w:t>
      </w:r>
    </w:p>
    <w:p w14:paraId="142D63A5" w14:textId="4C4385AA" w:rsidR="003438BD" w:rsidRPr="004A48E1" w:rsidRDefault="00771C8B" w:rsidP="00216B73">
      <w:pPr>
        <w:pStyle w:val="Subpoints"/>
        <w:ind w:left="1417" w:hanging="425"/>
        <w:contextualSpacing/>
      </w:pPr>
      <w:r>
        <w:t>m</w:t>
      </w:r>
      <w:r w:rsidR="003438BD">
        <w:t>odifications for</w:t>
      </w:r>
      <w:r w:rsidR="003438BD" w:rsidRPr="006A1C30">
        <w:t xml:space="preserve"> aesthetic reasons</w:t>
      </w:r>
      <w:r w:rsidR="003438BD">
        <w:t xml:space="preserve"> </w:t>
      </w:r>
      <w:r w:rsidR="003438BD" w:rsidRPr="006A1C30">
        <w:t xml:space="preserve">(e.g. more expensive tile choices, heated towel </w:t>
      </w:r>
      <w:r w:rsidR="003438BD" w:rsidRPr="004A48E1">
        <w:t>rails or replacement of flooring)</w:t>
      </w:r>
    </w:p>
    <w:p w14:paraId="776B1A2B" w14:textId="1E73A94C" w:rsidR="003438BD" w:rsidRPr="007A189D" w:rsidRDefault="00771C8B" w:rsidP="00216B73">
      <w:pPr>
        <w:pStyle w:val="Subpoints"/>
        <w:ind w:left="1417" w:hanging="425"/>
        <w:contextualSpacing/>
      </w:pPr>
      <w:r>
        <w:t>s</w:t>
      </w:r>
      <w:r w:rsidR="003438BD" w:rsidRPr="007A189D">
        <w:t xml:space="preserve">ignificant changes to the floorplan of the home, </w:t>
      </w:r>
      <w:r w:rsidR="00F40271">
        <w:t>including</w:t>
      </w:r>
      <w:r w:rsidR="003438BD" w:rsidRPr="007A189D">
        <w:t xml:space="preserve"> adding a new bathroom or extension.</w:t>
      </w:r>
    </w:p>
    <w:p w14:paraId="2E6CB9D5" w14:textId="6655F375" w:rsidR="003438BD" w:rsidRPr="008363A8" w:rsidRDefault="003438BD" w:rsidP="008363A8">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However, HCP funds may be used to pay for the clinical assessment and liaison between a clinician and builder/architect to ensure appropriate plans are developed to support a care recipient’s ageing related care needs and goals.</w:t>
      </w:r>
    </w:p>
    <w:p w14:paraId="12CB8721" w14:textId="5F16E54B" w:rsidR="003438BD" w:rsidRPr="008363A8" w:rsidRDefault="003438BD" w:rsidP="008363A8">
      <w:pPr>
        <w:pStyle w:val="ListParagraph"/>
        <w:numPr>
          <w:ilvl w:val="0"/>
          <w:numId w:val="5"/>
        </w:numPr>
        <w:spacing w:before="0" w:after="160" w:line="257" w:lineRule="auto"/>
        <w:ind w:left="714" w:hanging="357"/>
        <w:contextualSpacing w:val="0"/>
        <w:rPr>
          <w:rFonts w:eastAsia="Calibri" w:cs="Arial"/>
        </w:rPr>
      </w:pPr>
      <w:r w:rsidRPr="008363A8">
        <w:rPr>
          <w:rFonts w:eastAsia="Calibri" w:cs="Arial"/>
        </w:rPr>
        <w:lastRenderedPageBreak/>
        <w:t>H</w:t>
      </w:r>
      <w:r w:rsidR="00A978FE" w:rsidRPr="008363A8">
        <w:rPr>
          <w:rFonts w:eastAsia="Calibri" w:cs="Arial"/>
        </w:rPr>
        <w:t xml:space="preserve">ome modifications can be </w:t>
      </w:r>
      <w:r w:rsidR="00E97361" w:rsidRPr="008363A8">
        <w:rPr>
          <w:rFonts w:eastAsia="Calibri" w:cs="Arial"/>
        </w:rPr>
        <w:t xml:space="preserve">funded under </w:t>
      </w:r>
      <w:r w:rsidR="008324BB" w:rsidRPr="008363A8">
        <w:rPr>
          <w:rFonts w:eastAsia="Calibri" w:cs="Arial"/>
        </w:rPr>
        <w:t xml:space="preserve">the </w:t>
      </w:r>
      <w:r w:rsidR="00BC41A6" w:rsidRPr="008363A8">
        <w:rPr>
          <w:rFonts w:eastAsia="Calibri" w:cs="Arial"/>
        </w:rPr>
        <w:t>HCP Program</w:t>
      </w:r>
      <w:r w:rsidR="008324BB" w:rsidRPr="008363A8">
        <w:rPr>
          <w:rFonts w:eastAsia="Calibri" w:cs="Arial"/>
        </w:rPr>
        <w:t xml:space="preserve"> </w:t>
      </w:r>
      <w:r w:rsidR="00A978FE" w:rsidRPr="008363A8">
        <w:rPr>
          <w:rFonts w:eastAsia="Calibri" w:cs="Arial"/>
        </w:rPr>
        <w:t>in clinically justified circumstances</w:t>
      </w:r>
      <w:r w:rsidR="00F40271">
        <w:rPr>
          <w:rFonts w:eastAsia="Calibri" w:cs="Arial"/>
        </w:rPr>
        <w:t xml:space="preserve">, </w:t>
      </w:r>
      <w:r w:rsidR="008F0E2F">
        <w:rPr>
          <w:rFonts w:eastAsia="Calibri" w:cs="Arial"/>
        </w:rPr>
        <w:t>where they meet the criteria below</w:t>
      </w:r>
      <w:r w:rsidR="008324BB" w:rsidRPr="008363A8">
        <w:rPr>
          <w:rFonts w:eastAsia="Calibri" w:cs="Arial"/>
        </w:rPr>
        <w:t>:</w:t>
      </w:r>
      <w:r w:rsidRPr="008363A8">
        <w:rPr>
          <w:rFonts w:eastAsia="Calibri" w:cs="Arial"/>
        </w:rPr>
        <w:t xml:space="preserve"> </w:t>
      </w:r>
    </w:p>
    <w:p w14:paraId="1A3388B9" w14:textId="56329795" w:rsidR="003438BD" w:rsidRDefault="003438BD" w:rsidP="00216B73">
      <w:pPr>
        <w:pStyle w:val="Subpoints"/>
        <w:ind w:left="1417" w:hanging="425"/>
        <w:contextualSpacing/>
      </w:pPr>
      <w:r w:rsidRPr="006A1C30">
        <w:t>improve safety and accessibility and promote independence</w:t>
      </w:r>
      <w:r>
        <w:t xml:space="preserve"> (e.g. </w:t>
      </w:r>
      <w:r w:rsidRPr="006A1C30">
        <w:t>widening doorways for wheelchair access, removing shower hobs</w:t>
      </w:r>
      <w:r>
        <w:t xml:space="preserve"> and </w:t>
      </w:r>
      <w:r w:rsidRPr="006A1C30">
        <w:t>install</w:t>
      </w:r>
      <w:r w:rsidR="008324BB">
        <w:t>ing</w:t>
      </w:r>
      <w:r w:rsidRPr="006A1C30">
        <w:t xml:space="preserve"> an ambulant toilet</w:t>
      </w:r>
      <w:r>
        <w:t xml:space="preserve">) </w:t>
      </w:r>
    </w:p>
    <w:p w14:paraId="6EB62C8D" w14:textId="74C6E82F" w:rsidR="00A978FE" w:rsidRDefault="00983AC4" w:rsidP="00216B73">
      <w:pPr>
        <w:pStyle w:val="Subpoints"/>
        <w:ind w:left="1417" w:hanging="425"/>
        <w:contextualSpacing/>
      </w:pPr>
      <w:r>
        <w:t>have been assessed by</w:t>
      </w:r>
      <w:r w:rsidRPr="003438BD">
        <w:t xml:space="preserve"> </w:t>
      </w:r>
      <w:r w:rsidR="003438BD" w:rsidRPr="003438BD">
        <w:t>a</w:t>
      </w:r>
      <w:r w:rsidR="009D4DBD">
        <w:t xml:space="preserve"> health professional operating within their scope of practice such as an</w:t>
      </w:r>
      <w:r w:rsidR="003438BD" w:rsidRPr="003438BD">
        <w:t xml:space="preserve"> occupational therapist, </w:t>
      </w:r>
      <w:r w:rsidR="00E97361" w:rsidRPr="003438BD">
        <w:t>physiotherapist,</w:t>
      </w:r>
      <w:r w:rsidR="003438BD" w:rsidRPr="003438BD">
        <w:t xml:space="preserve"> or </w:t>
      </w:r>
      <w:r w:rsidR="5248AD18">
        <w:t>RN</w:t>
      </w:r>
      <w:r w:rsidR="003438BD" w:rsidRPr="003438BD">
        <w:t xml:space="preserve"> to ensure the home modification is fit for purpose</w:t>
      </w:r>
    </w:p>
    <w:p w14:paraId="179E1628" w14:textId="0967BFB8" w:rsidR="003438BD" w:rsidRPr="007A189D" w:rsidRDefault="00983AC4" w:rsidP="00216B73">
      <w:pPr>
        <w:pStyle w:val="Subpoints"/>
        <w:ind w:left="1417" w:hanging="425"/>
        <w:contextualSpacing/>
      </w:pPr>
      <w:r>
        <w:t>have been</w:t>
      </w:r>
      <w:r w:rsidR="003438BD" w:rsidRPr="003438BD">
        <w:t xml:space="preserve"> agreed within the care recipient’s care plan</w:t>
      </w:r>
      <w:r w:rsidR="00E97361">
        <w:t>.</w:t>
      </w:r>
    </w:p>
    <w:p w14:paraId="4468BFA7" w14:textId="5E07ACAA" w:rsidR="003438BD" w:rsidRPr="008363A8" w:rsidRDefault="003438BD" w:rsidP="008363A8">
      <w:pPr>
        <w:pStyle w:val="ListParagraph"/>
        <w:numPr>
          <w:ilvl w:val="0"/>
          <w:numId w:val="5"/>
        </w:numPr>
        <w:spacing w:before="0" w:after="160" w:line="257" w:lineRule="auto"/>
        <w:ind w:left="714" w:hanging="357"/>
        <w:contextualSpacing w:val="0"/>
        <w:rPr>
          <w:rFonts w:eastAsia="Calibri" w:cs="Arial"/>
        </w:rPr>
      </w:pPr>
      <w:r w:rsidRPr="008363A8">
        <w:rPr>
          <w:rFonts w:eastAsia="Calibri" w:cs="Arial"/>
        </w:rPr>
        <w:t xml:space="preserve">Home modifications must be in line with the </w:t>
      </w:r>
      <w:r w:rsidR="009D4DBD" w:rsidRPr="009D4DBD">
        <w:rPr>
          <w:rFonts w:eastAsia="Calibri" w:cs="Arial"/>
        </w:rPr>
        <w:t>National Construction Code</w:t>
      </w:r>
      <w:r w:rsidR="009D4DBD">
        <w:rPr>
          <w:rFonts w:eastAsia="Calibri" w:cs="Arial"/>
        </w:rPr>
        <w:t xml:space="preserve"> </w:t>
      </w:r>
      <w:r w:rsidRPr="008363A8">
        <w:rPr>
          <w:rFonts w:eastAsia="Calibri" w:cs="Arial"/>
        </w:rPr>
        <w:t>and be provided by qualified tradespeople with appropriate licensing and insurances as per state/territory government laws.</w:t>
      </w:r>
    </w:p>
    <w:p w14:paraId="26F84F76" w14:textId="02F0FB02" w:rsidR="0007120B" w:rsidRDefault="008324BB" w:rsidP="0007120B">
      <w:pPr>
        <w:pStyle w:val="ListParagraph"/>
        <w:numPr>
          <w:ilvl w:val="0"/>
          <w:numId w:val="5"/>
        </w:numPr>
        <w:spacing w:before="0" w:after="160" w:line="257" w:lineRule="auto"/>
        <w:ind w:left="714" w:hanging="357"/>
        <w:contextualSpacing w:val="0"/>
        <w:rPr>
          <w:rFonts w:eastAsia="Calibri" w:cs="Arial"/>
        </w:rPr>
      </w:pPr>
      <w:r>
        <w:rPr>
          <w:rFonts w:eastAsia="Calibri" w:cs="Arial"/>
        </w:rPr>
        <w:t>W</w:t>
      </w:r>
      <w:r w:rsidR="000A153C">
        <w:rPr>
          <w:rFonts w:eastAsia="Calibri" w:cs="Arial"/>
        </w:rPr>
        <w:t>hile</w:t>
      </w:r>
      <w:r w:rsidR="0007120B" w:rsidRPr="006A1C30">
        <w:rPr>
          <w:rFonts w:eastAsia="Calibri" w:cs="Arial"/>
        </w:rPr>
        <w:t xml:space="preserve"> the department encourages care recipients to follow the advice of treating </w:t>
      </w:r>
      <w:r w:rsidR="000A153C">
        <w:rPr>
          <w:rFonts w:eastAsia="Calibri" w:cs="Arial"/>
        </w:rPr>
        <w:t xml:space="preserve">health </w:t>
      </w:r>
      <w:r w:rsidR="0007120B" w:rsidRPr="006A1C30">
        <w:rPr>
          <w:rFonts w:eastAsia="Calibri" w:cs="Arial"/>
        </w:rPr>
        <w:t xml:space="preserve">professionals, the </w:t>
      </w:r>
      <w:r w:rsidR="00BC41A6">
        <w:rPr>
          <w:rFonts w:eastAsia="Calibri" w:cs="Arial"/>
        </w:rPr>
        <w:t>HCP Program</w:t>
      </w:r>
      <w:r w:rsidR="0007120B" w:rsidRPr="006A1C30">
        <w:rPr>
          <w:rFonts w:eastAsia="Calibri" w:cs="Arial"/>
        </w:rPr>
        <w:t xml:space="preserve"> is not obliged to fund all recommendations from treating </w:t>
      </w:r>
      <w:r w:rsidR="000A153C">
        <w:rPr>
          <w:rFonts w:eastAsia="Calibri" w:cs="Arial"/>
        </w:rPr>
        <w:t xml:space="preserve">health </w:t>
      </w:r>
      <w:r w:rsidR="0007120B" w:rsidRPr="006A1C30">
        <w:rPr>
          <w:rFonts w:eastAsia="Calibri" w:cs="Arial"/>
        </w:rPr>
        <w:t>professionals.</w:t>
      </w:r>
    </w:p>
    <w:p w14:paraId="4A7C5769" w14:textId="6C32B83A" w:rsidR="003438BD" w:rsidRDefault="003438BD" w:rsidP="00216B73">
      <w:pPr>
        <w:pStyle w:val="Subpoints"/>
        <w:spacing w:after="120"/>
        <w:ind w:left="1417" w:hanging="425"/>
      </w:pPr>
      <w:r>
        <w:t xml:space="preserve">Providers will need to confirm that the home modification is </w:t>
      </w:r>
      <w:r w:rsidRPr="006A1C30">
        <w:t>within the available budget for the package level</w:t>
      </w:r>
      <w:r w:rsidR="00E73A2D">
        <w:t xml:space="preserve">. Additional costs need to be </w:t>
      </w:r>
      <w:r w:rsidRPr="006A1C30">
        <w:t xml:space="preserve">mutually agreed with the care recipient </w:t>
      </w:r>
      <w:r w:rsidR="00E73A2D">
        <w:t>and paid for privately</w:t>
      </w:r>
      <w:r w:rsidR="009D4DBD">
        <w:t xml:space="preserve"> through </w:t>
      </w:r>
      <w:hyperlink r:id="rId29" w:anchor="fees-for-additional-care-and-services" w:history="1">
        <w:r w:rsidR="009D4DBD" w:rsidRPr="009D4DBD">
          <w:rPr>
            <w:rStyle w:val="Hyperlink"/>
          </w:rPr>
          <w:t>additional service fees</w:t>
        </w:r>
      </w:hyperlink>
      <w:r w:rsidR="00E73A2D">
        <w:t xml:space="preserve">. </w:t>
      </w:r>
    </w:p>
    <w:p w14:paraId="5F39925D" w14:textId="77777777" w:rsidR="0007120B" w:rsidRPr="00886257" w:rsidRDefault="0007120B" w:rsidP="0007120B">
      <w:pPr>
        <w:pStyle w:val="ListParagraph"/>
        <w:keepNext/>
        <w:keepLines/>
        <w:numPr>
          <w:ilvl w:val="0"/>
          <w:numId w:val="50"/>
        </w:numPr>
        <w:spacing w:before="40" w:after="0"/>
        <w:outlineLvl w:val="3"/>
        <w:rPr>
          <w:rFonts w:eastAsiaTheme="majorEastAsia" w:cs="Arial"/>
          <w:b/>
          <w:color w:val="1E1544" w:themeColor="text1"/>
          <w:szCs w:val="22"/>
        </w:rPr>
      </w:pPr>
      <w:r w:rsidRPr="00886257">
        <w:rPr>
          <w:rFonts w:eastAsiaTheme="majorEastAsia" w:cs="Arial"/>
          <w:b/>
          <w:color w:val="1E1544" w:themeColor="text1"/>
          <w:szCs w:val="22"/>
        </w:rPr>
        <w:t>What is minor electrical work as opposed to major electrical work?</w:t>
      </w:r>
    </w:p>
    <w:p w14:paraId="1ECDC32F" w14:textId="6777CF12" w:rsidR="00E97361" w:rsidRDefault="0007120B" w:rsidP="0007120B">
      <w:pPr>
        <w:pStyle w:val="ListParagraph"/>
        <w:numPr>
          <w:ilvl w:val="0"/>
          <w:numId w:val="5"/>
        </w:numPr>
        <w:spacing w:before="0" w:after="160" w:line="257" w:lineRule="auto"/>
        <w:ind w:left="714" w:hanging="357"/>
        <w:contextualSpacing w:val="0"/>
        <w:rPr>
          <w:rFonts w:eastAsia="Calibri" w:cs="Arial"/>
        </w:rPr>
      </w:pPr>
      <w:r w:rsidRPr="006A1C30">
        <w:rPr>
          <w:rFonts w:eastAsia="Calibri" w:cs="Arial"/>
        </w:rPr>
        <w:t>Minor electrical work includes changing light globes, install</w:t>
      </w:r>
      <w:r w:rsidR="008324BB">
        <w:rPr>
          <w:rFonts w:eastAsia="Calibri" w:cs="Arial"/>
        </w:rPr>
        <w:t>ing</w:t>
      </w:r>
      <w:r w:rsidRPr="006A1C30">
        <w:rPr>
          <w:rFonts w:eastAsia="Calibri" w:cs="Arial"/>
        </w:rPr>
        <w:t xml:space="preserve"> and fitting emergency alarms (excluding smoke alarms) and other safety aids and assistive technology</w:t>
      </w:r>
      <w:r w:rsidR="00E97361">
        <w:rPr>
          <w:rFonts w:eastAsia="Calibri" w:cs="Arial"/>
        </w:rPr>
        <w:t>.</w:t>
      </w:r>
      <w:r w:rsidRPr="006A1C30">
        <w:rPr>
          <w:rFonts w:eastAsia="Calibri" w:cs="Arial"/>
        </w:rPr>
        <w:t xml:space="preserve"> </w:t>
      </w:r>
    </w:p>
    <w:p w14:paraId="3EB0D8DF" w14:textId="0561FA97" w:rsidR="0007120B" w:rsidRPr="006A1C30" w:rsidRDefault="00E97361" w:rsidP="0007120B">
      <w:pPr>
        <w:pStyle w:val="ListParagraph"/>
        <w:numPr>
          <w:ilvl w:val="0"/>
          <w:numId w:val="5"/>
        </w:numPr>
        <w:spacing w:before="0" w:after="160" w:line="257" w:lineRule="auto"/>
        <w:ind w:left="714" w:hanging="357"/>
        <w:contextualSpacing w:val="0"/>
        <w:rPr>
          <w:rFonts w:eastAsia="Calibri" w:cs="Arial"/>
        </w:rPr>
      </w:pPr>
      <w:r>
        <w:rPr>
          <w:rFonts w:eastAsia="Calibri" w:cs="Arial"/>
        </w:rPr>
        <w:t>M</w:t>
      </w:r>
      <w:r w:rsidR="0007120B" w:rsidRPr="006A1C30">
        <w:rPr>
          <w:rFonts w:eastAsia="Calibri" w:cs="Arial"/>
        </w:rPr>
        <w:t>ajor electrical includes work that involves rewiring</w:t>
      </w:r>
      <w:r w:rsidR="00C8061F">
        <w:rPr>
          <w:rFonts w:eastAsia="Calibri" w:cs="Arial"/>
        </w:rPr>
        <w:t xml:space="preserve"> a house</w:t>
      </w:r>
      <w:r w:rsidR="0007120B" w:rsidRPr="006A1C30">
        <w:rPr>
          <w:rFonts w:eastAsia="Calibri" w:cs="Arial"/>
        </w:rPr>
        <w:t>.</w:t>
      </w:r>
    </w:p>
    <w:p w14:paraId="217CA9BF" w14:textId="77777777" w:rsidR="0007120B" w:rsidRPr="00886257" w:rsidRDefault="0007120B" w:rsidP="0007120B">
      <w:pPr>
        <w:pStyle w:val="ListParagraph"/>
        <w:keepNext/>
        <w:keepLines/>
        <w:numPr>
          <w:ilvl w:val="0"/>
          <w:numId w:val="50"/>
        </w:numPr>
        <w:spacing w:before="40" w:after="0"/>
        <w:outlineLvl w:val="3"/>
        <w:rPr>
          <w:rFonts w:eastAsiaTheme="majorEastAsia" w:cs="Arial"/>
          <w:b/>
          <w:color w:val="1E1544" w:themeColor="text1"/>
          <w:szCs w:val="22"/>
        </w:rPr>
      </w:pPr>
      <w:r w:rsidRPr="00886257">
        <w:rPr>
          <w:rFonts w:eastAsiaTheme="majorEastAsia" w:cs="Arial"/>
          <w:b/>
          <w:color w:val="1E1544" w:themeColor="text1"/>
          <w:szCs w:val="22"/>
        </w:rPr>
        <w:t>What is minor plumbing as opposed to major plumbing works?</w:t>
      </w:r>
    </w:p>
    <w:p w14:paraId="61F64CFC" w14:textId="633B2366" w:rsidR="00E97361" w:rsidRDefault="0007120B" w:rsidP="0007120B">
      <w:pPr>
        <w:pStyle w:val="ListParagraph"/>
        <w:numPr>
          <w:ilvl w:val="0"/>
          <w:numId w:val="5"/>
        </w:numPr>
        <w:spacing w:before="0" w:after="160" w:line="257" w:lineRule="auto"/>
        <w:ind w:left="714" w:hanging="357"/>
        <w:contextualSpacing w:val="0"/>
        <w:rPr>
          <w:rFonts w:eastAsia="Calibri" w:cs="Arial"/>
        </w:rPr>
      </w:pPr>
      <w:r w:rsidRPr="006A1C30">
        <w:rPr>
          <w:rFonts w:eastAsia="Calibri" w:cs="Arial"/>
        </w:rPr>
        <w:t>Minor plumbing includes changing a washer, unblocking a toilet, instal</w:t>
      </w:r>
      <w:r w:rsidR="008324BB">
        <w:rPr>
          <w:rFonts w:eastAsia="Calibri" w:cs="Arial"/>
        </w:rPr>
        <w:t>ling</w:t>
      </w:r>
      <w:r w:rsidRPr="006A1C30">
        <w:rPr>
          <w:rFonts w:eastAsia="Calibri" w:cs="Arial"/>
        </w:rPr>
        <w:t xml:space="preserve"> easy access taps, shower hose</w:t>
      </w:r>
      <w:r w:rsidR="008324BB">
        <w:rPr>
          <w:rFonts w:eastAsia="Calibri" w:cs="Arial"/>
        </w:rPr>
        <w:t>s</w:t>
      </w:r>
      <w:r w:rsidRPr="006A1C30">
        <w:rPr>
          <w:rFonts w:eastAsia="Calibri" w:cs="Arial"/>
        </w:rPr>
        <w:t xml:space="preserve"> or shower head</w:t>
      </w:r>
      <w:r w:rsidR="008324BB">
        <w:rPr>
          <w:rFonts w:eastAsia="Calibri" w:cs="Arial"/>
        </w:rPr>
        <w:t>s</w:t>
      </w:r>
      <w:r w:rsidRPr="006A1C30">
        <w:rPr>
          <w:rFonts w:eastAsia="Calibri" w:cs="Arial"/>
        </w:rPr>
        <w:t xml:space="preserve"> on a rail</w:t>
      </w:r>
      <w:r w:rsidR="008324BB">
        <w:rPr>
          <w:rFonts w:eastAsia="Calibri" w:cs="Arial"/>
        </w:rPr>
        <w:t>.</w:t>
      </w:r>
      <w:r w:rsidRPr="006A1C30">
        <w:rPr>
          <w:rFonts w:eastAsia="Calibri" w:cs="Arial"/>
        </w:rPr>
        <w:t xml:space="preserve"> </w:t>
      </w:r>
    </w:p>
    <w:p w14:paraId="6D576381" w14:textId="53931703" w:rsidR="0007120B" w:rsidRPr="007A189D" w:rsidRDefault="00E97361" w:rsidP="007A189D">
      <w:pPr>
        <w:pStyle w:val="ListParagraph"/>
        <w:numPr>
          <w:ilvl w:val="0"/>
          <w:numId w:val="5"/>
        </w:numPr>
        <w:spacing w:before="0" w:after="160" w:line="257" w:lineRule="auto"/>
        <w:ind w:left="714" w:hanging="357"/>
        <w:contextualSpacing w:val="0"/>
      </w:pPr>
      <w:r>
        <w:rPr>
          <w:rFonts w:eastAsia="Calibri" w:cs="Arial"/>
        </w:rPr>
        <w:t>M</w:t>
      </w:r>
      <w:r w:rsidR="0007120B" w:rsidRPr="006A1C30">
        <w:rPr>
          <w:rFonts w:eastAsia="Calibri" w:cs="Arial"/>
        </w:rPr>
        <w:t>ajor plumbing are works that exceed these examples.</w:t>
      </w:r>
    </w:p>
    <w:p w14:paraId="2CEE85E8" w14:textId="4BCFF893" w:rsidR="00207E22" w:rsidRPr="00886257" w:rsidRDefault="008324BB" w:rsidP="007A189D">
      <w:pPr>
        <w:pStyle w:val="Heading4"/>
        <w:numPr>
          <w:ilvl w:val="0"/>
          <w:numId w:val="50"/>
        </w:numPr>
      </w:pPr>
      <w:r>
        <w:t xml:space="preserve">Are the </w:t>
      </w:r>
      <w:r w:rsidR="0007120B">
        <w:t xml:space="preserve">purchase and servicing of </w:t>
      </w:r>
      <w:r w:rsidR="00207E22" w:rsidRPr="00886257">
        <w:t xml:space="preserve">heating and cooling </w:t>
      </w:r>
      <w:r w:rsidR="0007120B">
        <w:t xml:space="preserve">systems </w:t>
      </w:r>
      <w:r w:rsidR="00E84BBC">
        <w:t>covered</w:t>
      </w:r>
      <w:r w:rsidR="00207E22" w:rsidRPr="00886257">
        <w:t>?</w:t>
      </w:r>
    </w:p>
    <w:p w14:paraId="28CD7F01" w14:textId="79B9923E" w:rsidR="00207E22" w:rsidRPr="007A189D" w:rsidRDefault="00E21991" w:rsidP="008363A8">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The purchase and servicing of heating and cooling systems</w:t>
      </w:r>
      <w:r w:rsidR="0007120B" w:rsidRPr="008363A8">
        <w:rPr>
          <w:rFonts w:eastAsia="Calibri" w:cs="Arial"/>
        </w:rPr>
        <w:t xml:space="preserve"> are classified as general household items, which </w:t>
      </w:r>
      <w:r w:rsidRPr="007A189D">
        <w:rPr>
          <w:rFonts w:eastAsia="Calibri" w:cs="Arial"/>
        </w:rPr>
        <w:t xml:space="preserve">have always been excluded items of the HCP </w:t>
      </w:r>
      <w:r w:rsidR="008324BB" w:rsidRPr="008363A8">
        <w:rPr>
          <w:rFonts w:eastAsia="Calibri" w:cs="Arial"/>
        </w:rPr>
        <w:t>P</w:t>
      </w:r>
      <w:r w:rsidRPr="007A189D">
        <w:rPr>
          <w:rFonts w:eastAsia="Calibri" w:cs="Arial"/>
        </w:rPr>
        <w:t>rogram.</w:t>
      </w:r>
    </w:p>
    <w:p w14:paraId="6BB11192" w14:textId="4F510277" w:rsidR="00E21991" w:rsidRPr="007A189D" w:rsidRDefault="005C6E9E" w:rsidP="008363A8">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General household items are </w:t>
      </w:r>
      <w:r w:rsidR="0007120B" w:rsidRPr="008363A8">
        <w:rPr>
          <w:rFonts w:eastAsia="Calibri" w:cs="Arial"/>
        </w:rPr>
        <w:t>defined as</w:t>
      </w:r>
      <w:r w:rsidRPr="007A189D">
        <w:rPr>
          <w:rFonts w:eastAsia="Calibri" w:cs="Arial"/>
        </w:rPr>
        <w:t xml:space="preserve"> services, goods or supports that people are expected to cover out of their general income throughout their life</w:t>
      </w:r>
      <w:r w:rsidR="0007120B" w:rsidRPr="008363A8">
        <w:rPr>
          <w:rFonts w:eastAsia="Calibri" w:cs="Arial"/>
        </w:rPr>
        <w:t xml:space="preserve">, </w:t>
      </w:r>
      <w:r w:rsidRPr="007A189D">
        <w:rPr>
          <w:rFonts w:eastAsia="Calibri" w:cs="Arial"/>
        </w:rPr>
        <w:t>regardless of age</w:t>
      </w:r>
      <w:r w:rsidR="0007120B" w:rsidRPr="008363A8">
        <w:rPr>
          <w:rFonts w:eastAsia="Calibri" w:cs="Arial"/>
        </w:rPr>
        <w:t xml:space="preserve">, </w:t>
      </w:r>
      <w:r w:rsidRPr="007A189D">
        <w:rPr>
          <w:rFonts w:eastAsia="Calibri" w:cs="Arial"/>
        </w:rPr>
        <w:t>and therefore not appropriate to be funded through a</w:t>
      </w:r>
      <w:r w:rsidR="008324BB" w:rsidRPr="008363A8">
        <w:rPr>
          <w:rFonts w:eastAsia="Calibri" w:cs="Arial"/>
        </w:rPr>
        <w:t xml:space="preserve"> </w:t>
      </w:r>
      <w:r w:rsidR="00C44723" w:rsidRPr="008363A8">
        <w:rPr>
          <w:rFonts w:eastAsia="Calibri" w:cs="Arial"/>
        </w:rPr>
        <w:t>HCP</w:t>
      </w:r>
      <w:r w:rsidRPr="007A189D">
        <w:rPr>
          <w:rFonts w:eastAsia="Calibri" w:cs="Arial"/>
        </w:rPr>
        <w:t>.</w:t>
      </w:r>
    </w:p>
    <w:p w14:paraId="02EAF63E" w14:textId="77777777" w:rsidR="0007120B" w:rsidRPr="008363A8" w:rsidRDefault="00AD1486" w:rsidP="008363A8">
      <w:pPr>
        <w:pStyle w:val="ListParagraph"/>
        <w:numPr>
          <w:ilvl w:val="0"/>
          <w:numId w:val="5"/>
        </w:numPr>
        <w:spacing w:before="0" w:after="160" w:line="257" w:lineRule="auto"/>
        <w:ind w:left="714" w:hanging="357"/>
        <w:contextualSpacing w:val="0"/>
        <w:rPr>
          <w:rFonts w:eastAsia="Calibri" w:cs="Arial"/>
        </w:rPr>
      </w:pPr>
      <w:r w:rsidRPr="008363A8">
        <w:rPr>
          <w:rFonts w:eastAsia="Calibri" w:cs="Arial"/>
        </w:rPr>
        <w:t xml:space="preserve">The Australian Government recognises the diverse range of needs across our community. </w:t>
      </w:r>
    </w:p>
    <w:p w14:paraId="5B4143EB" w14:textId="7F2D2B81" w:rsidR="0007120B" w:rsidRDefault="00AD1486" w:rsidP="008363A8">
      <w:pPr>
        <w:pStyle w:val="Subpoints"/>
        <w:ind w:left="1418" w:hanging="425"/>
      </w:pPr>
      <w:r w:rsidRPr="007A189D">
        <w:t xml:space="preserve">Many programs and services are available to support people to access the help and information they need. </w:t>
      </w:r>
    </w:p>
    <w:p w14:paraId="77595A82" w14:textId="4590D0EC" w:rsidR="00AD1486" w:rsidRPr="007A189D" w:rsidRDefault="00AD1486" w:rsidP="00216B73">
      <w:pPr>
        <w:pStyle w:val="Subpoints"/>
        <w:spacing w:after="120"/>
        <w:ind w:left="1417" w:hanging="425"/>
      </w:pPr>
      <w:r w:rsidRPr="007A189D">
        <w:t>There is a</w:t>
      </w:r>
      <w:r w:rsidR="008324BB">
        <w:t>n</w:t>
      </w:r>
      <w:r w:rsidRPr="007A189D">
        <w:t xml:space="preserve"> </w:t>
      </w:r>
      <w:hyperlink r:id="rId30" w:history="1">
        <w:r w:rsidR="0007120B" w:rsidRPr="0007120B">
          <w:rPr>
            <w:rStyle w:val="Hyperlink"/>
          </w:rPr>
          <w:t xml:space="preserve">energy rebate </w:t>
        </w:r>
        <w:r w:rsidRPr="007A189D">
          <w:rPr>
            <w:rStyle w:val="Hyperlink"/>
          </w:rPr>
          <w:t>tool</w:t>
        </w:r>
      </w:hyperlink>
      <w:r w:rsidRPr="007A189D">
        <w:t xml:space="preserve"> that provides a list of services that may assist with access to electronic appliances, including the </w:t>
      </w:r>
      <w:hyperlink r:id="rId31" w:history="1">
        <w:r w:rsidRPr="007A189D">
          <w:rPr>
            <w:rStyle w:val="Hyperlink"/>
          </w:rPr>
          <w:t>No Interest Loan Scheme</w:t>
        </w:r>
      </w:hyperlink>
      <w:r w:rsidR="0007120B">
        <w:t>.</w:t>
      </w:r>
    </w:p>
    <w:p w14:paraId="2F063B23" w14:textId="5D89D343" w:rsidR="00A6138A" w:rsidRPr="007A189D" w:rsidRDefault="00A6138A" w:rsidP="007A189D">
      <w:pPr>
        <w:pStyle w:val="ListParagraph"/>
        <w:keepNext/>
        <w:keepLines/>
        <w:numPr>
          <w:ilvl w:val="0"/>
          <w:numId w:val="50"/>
        </w:numPr>
        <w:spacing w:before="40" w:after="0"/>
        <w:outlineLvl w:val="3"/>
        <w:rPr>
          <w:rFonts w:eastAsiaTheme="majorEastAsia" w:cs="Arial"/>
          <w:b/>
          <w:color w:val="1E1544" w:themeColor="text1"/>
          <w:szCs w:val="22"/>
        </w:rPr>
      </w:pPr>
      <w:r w:rsidRPr="007A189D">
        <w:rPr>
          <w:rFonts w:eastAsiaTheme="majorEastAsia" w:cs="Arial"/>
          <w:b/>
          <w:color w:val="1E1544" w:themeColor="text1"/>
          <w:szCs w:val="22"/>
        </w:rPr>
        <w:lastRenderedPageBreak/>
        <w:t xml:space="preserve">What does </w:t>
      </w:r>
      <w:r w:rsidR="00776D68">
        <w:rPr>
          <w:rFonts w:eastAsiaTheme="majorEastAsia" w:cs="Arial"/>
          <w:b/>
          <w:color w:val="1E1544" w:themeColor="text1"/>
          <w:szCs w:val="22"/>
        </w:rPr>
        <w:t xml:space="preserve">the </w:t>
      </w:r>
      <w:r w:rsidR="00E84BBC">
        <w:rPr>
          <w:rFonts w:eastAsiaTheme="majorEastAsia" w:cs="Arial"/>
          <w:b/>
          <w:color w:val="1E1544" w:themeColor="text1"/>
          <w:szCs w:val="22"/>
        </w:rPr>
        <w:t xml:space="preserve">HCP </w:t>
      </w:r>
      <w:r w:rsidR="008324BB">
        <w:rPr>
          <w:rFonts w:eastAsiaTheme="majorEastAsia" w:cs="Arial"/>
          <w:b/>
          <w:color w:val="1E1544" w:themeColor="text1"/>
          <w:szCs w:val="22"/>
        </w:rPr>
        <w:t>P</w:t>
      </w:r>
      <w:r w:rsidR="00776D68">
        <w:rPr>
          <w:rFonts w:eastAsiaTheme="majorEastAsia" w:cs="Arial"/>
          <w:b/>
          <w:color w:val="1E1544" w:themeColor="text1"/>
          <w:szCs w:val="22"/>
        </w:rPr>
        <w:t xml:space="preserve">rogram manual mean by </w:t>
      </w:r>
      <w:r w:rsidRPr="007A189D">
        <w:rPr>
          <w:rFonts w:eastAsiaTheme="majorEastAsia" w:cs="Arial"/>
          <w:b/>
          <w:color w:val="1E1544" w:themeColor="text1"/>
          <w:szCs w:val="22"/>
        </w:rPr>
        <w:t>light gardening?</w:t>
      </w:r>
    </w:p>
    <w:p w14:paraId="20C799AB" w14:textId="623D4C28" w:rsidR="00A6138A" w:rsidRPr="007A189D" w:rsidRDefault="00A6138A" w:rsidP="004641D9">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Providers are required to maintain the home and garden in a condition of functional safety</w:t>
      </w:r>
      <w:r w:rsidR="0080157D" w:rsidRPr="007A189D">
        <w:rPr>
          <w:rFonts w:eastAsia="Calibri" w:cs="Arial"/>
        </w:rPr>
        <w:t xml:space="preserve"> and provide an adequate level of security</w:t>
      </w:r>
      <w:r w:rsidRPr="007A189D">
        <w:rPr>
          <w:rFonts w:eastAsia="Calibri" w:cs="Arial"/>
        </w:rPr>
        <w:t xml:space="preserve">. </w:t>
      </w:r>
    </w:p>
    <w:p w14:paraId="29C8C735" w14:textId="30F51DD8" w:rsidR="0007120B" w:rsidRDefault="00A6138A" w:rsidP="004641D9">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Some minor light gardening service</w:t>
      </w:r>
      <w:r w:rsidR="0080157D" w:rsidRPr="007A189D">
        <w:rPr>
          <w:rFonts w:eastAsia="Calibri" w:cs="Arial"/>
        </w:rPr>
        <w:t>s</w:t>
      </w:r>
      <w:r w:rsidRPr="007A189D">
        <w:rPr>
          <w:rFonts w:eastAsia="Calibri" w:cs="Arial"/>
        </w:rPr>
        <w:t xml:space="preserve"> can be provided where the person was previously able to carry out the activity themselves but can no longer do safely. </w:t>
      </w:r>
      <w:r w:rsidR="008324BB">
        <w:rPr>
          <w:rFonts w:eastAsia="Calibri" w:cs="Arial"/>
        </w:rPr>
        <w:t>For example:</w:t>
      </w:r>
    </w:p>
    <w:p w14:paraId="33EF051E" w14:textId="3A6BC0AE" w:rsidR="008324BB" w:rsidRDefault="00A6138A" w:rsidP="008363A8">
      <w:pPr>
        <w:pStyle w:val="Subpoints"/>
        <w:ind w:left="1418" w:hanging="425"/>
      </w:pPr>
      <w:r w:rsidRPr="007A189D">
        <w:t>maintaining access and egress pathways through a property</w:t>
      </w:r>
    </w:p>
    <w:p w14:paraId="7C4F446A" w14:textId="52CBA602" w:rsidR="008324BB" w:rsidRDefault="00A6138A" w:rsidP="008363A8">
      <w:pPr>
        <w:pStyle w:val="Subpoints"/>
        <w:ind w:left="1418" w:hanging="425"/>
      </w:pPr>
      <w:r w:rsidRPr="007A189D">
        <w:t>lawn mowing</w:t>
      </w:r>
    </w:p>
    <w:p w14:paraId="19189C13" w14:textId="69AC698D" w:rsidR="008324BB" w:rsidRDefault="00A6138A" w:rsidP="008363A8">
      <w:pPr>
        <w:pStyle w:val="Subpoints"/>
        <w:ind w:left="1418" w:hanging="425"/>
      </w:pPr>
      <w:r w:rsidRPr="007A189D">
        <w:t>weeding of established garden beds</w:t>
      </w:r>
    </w:p>
    <w:p w14:paraId="6C5681C6" w14:textId="1B0B51CC" w:rsidR="008324BB" w:rsidRDefault="00A6138A" w:rsidP="008363A8">
      <w:pPr>
        <w:pStyle w:val="Subpoints"/>
        <w:ind w:left="1418" w:hanging="425"/>
      </w:pPr>
      <w:r w:rsidRPr="007A189D">
        <w:t>yard clearance where there are issues of safety and access</w:t>
      </w:r>
    </w:p>
    <w:p w14:paraId="4FCAE0E2" w14:textId="1C4DBCA1" w:rsidR="00A6138A" w:rsidRPr="007A189D" w:rsidRDefault="00A6138A" w:rsidP="00216B73">
      <w:pPr>
        <w:pStyle w:val="Subpoints"/>
        <w:spacing w:after="120"/>
        <w:ind w:left="1417" w:hanging="425"/>
      </w:pPr>
      <w:r w:rsidRPr="007A189D">
        <w:t xml:space="preserve">essential pruning for access areas. </w:t>
      </w:r>
    </w:p>
    <w:p w14:paraId="7ADAF61B" w14:textId="6C31E139" w:rsidR="001054A1" w:rsidRPr="00062CFD" w:rsidRDefault="007A7E2A" w:rsidP="007A189D">
      <w:pPr>
        <w:pStyle w:val="ListParagraph"/>
        <w:numPr>
          <w:ilvl w:val="0"/>
          <w:numId w:val="5"/>
        </w:numPr>
        <w:spacing w:before="0" w:after="160" w:line="257" w:lineRule="auto"/>
        <w:ind w:left="714" w:hanging="357"/>
        <w:contextualSpacing w:val="0"/>
      </w:pPr>
      <w:r w:rsidRPr="007A189D">
        <w:rPr>
          <w:rFonts w:eastAsia="Calibri" w:cs="Arial"/>
        </w:rPr>
        <w:t xml:space="preserve">More extensive gardening services are the responsibility of the </w:t>
      </w:r>
      <w:r w:rsidR="00E84BBC" w:rsidRPr="00E84BBC">
        <w:rPr>
          <w:rFonts w:eastAsia="Calibri" w:cs="Arial"/>
        </w:rPr>
        <w:t>homeowner</w:t>
      </w:r>
      <w:r w:rsidR="0007120B">
        <w:rPr>
          <w:rFonts w:eastAsia="Calibri" w:cs="Arial"/>
        </w:rPr>
        <w:t xml:space="preserve">. </w:t>
      </w:r>
      <w:r w:rsidR="00E84BBC">
        <w:rPr>
          <w:rFonts w:eastAsia="Calibri" w:cs="Arial"/>
        </w:rPr>
        <w:t>This includes</w:t>
      </w:r>
      <w:r w:rsidR="0007120B">
        <w:rPr>
          <w:rFonts w:eastAsia="Calibri" w:cs="Arial"/>
        </w:rPr>
        <w:t xml:space="preserve"> </w:t>
      </w:r>
      <w:r w:rsidR="0007120B" w:rsidRPr="006A1C30">
        <w:rPr>
          <w:rFonts w:eastAsia="Calibri" w:cs="Arial"/>
        </w:rPr>
        <w:t xml:space="preserve">maintaining an entire garden, extensive tree or garden pruning, mulching gardens, or installing raised garden beds. </w:t>
      </w:r>
    </w:p>
    <w:p w14:paraId="5E055AAF" w14:textId="1F1F0C90" w:rsidR="00465E90" w:rsidRPr="00886257" w:rsidRDefault="00B96F76" w:rsidP="007A189D">
      <w:pPr>
        <w:pStyle w:val="ListParagraph"/>
        <w:numPr>
          <w:ilvl w:val="0"/>
          <w:numId w:val="5"/>
        </w:numPr>
        <w:spacing w:before="0" w:after="160" w:line="257" w:lineRule="auto"/>
        <w:ind w:left="714" w:hanging="357"/>
        <w:contextualSpacing w:val="0"/>
      </w:pPr>
      <w:r>
        <w:rPr>
          <w:rFonts w:eastAsia="Calibri" w:cs="Arial"/>
        </w:rPr>
        <w:t xml:space="preserve">Farmwork or extensive gardening on large land holdings are also exclusions under the program. </w:t>
      </w:r>
    </w:p>
    <w:p w14:paraId="626116A6" w14:textId="71A19D3E" w:rsidR="00FA0335" w:rsidRPr="00E97361" w:rsidRDefault="00FA0335" w:rsidP="007A189D">
      <w:pPr>
        <w:pStyle w:val="Heading2"/>
        <w:spacing w:before="240" w:after="240"/>
      </w:pPr>
      <w:bookmarkStart w:id="11" w:name="Section_7"/>
      <w:r w:rsidRPr="00E97361">
        <w:t>Cleaning</w:t>
      </w:r>
    </w:p>
    <w:bookmarkEnd w:id="11"/>
    <w:p w14:paraId="3FF858E9" w14:textId="21FFF544" w:rsidR="005421FF" w:rsidRPr="00E97361" w:rsidRDefault="005421FF" w:rsidP="007A189D">
      <w:pPr>
        <w:pStyle w:val="Heading4"/>
        <w:numPr>
          <w:ilvl w:val="0"/>
          <w:numId w:val="50"/>
        </w:numPr>
      </w:pPr>
      <w:r w:rsidRPr="00E97361">
        <w:t xml:space="preserve">What </w:t>
      </w:r>
      <w:r w:rsidR="00E97361">
        <w:t xml:space="preserve">types of </w:t>
      </w:r>
      <w:r w:rsidRPr="00E97361">
        <w:t xml:space="preserve">cleaning services are </w:t>
      </w:r>
      <w:r w:rsidR="008324BB">
        <w:t>covered</w:t>
      </w:r>
      <w:r w:rsidRPr="00E97361">
        <w:t>?</w:t>
      </w:r>
    </w:p>
    <w:p w14:paraId="2B17DA30" w14:textId="3D41CA54" w:rsidR="003031E6" w:rsidRPr="002A0B9A" w:rsidRDefault="005421FF" w:rsidP="002A0B9A">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Cleaning to keep the home safe and liveable </w:t>
      </w:r>
      <w:r w:rsidR="00E97361" w:rsidRPr="002A0B9A">
        <w:rPr>
          <w:rFonts w:eastAsia="Calibri" w:cs="Arial"/>
        </w:rPr>
        <w:t>is included under</w:t>
      </w:r>
      <w:r w:rsidRPr="007A189D">
        <w:rPr>
          <w:rFonts w:eastAsia="Calibri" w:cs="Arial"/>
        </w:rPr>
        <w:t xml:space="preserve"> the </w:t>
      </w:r>
      <w:r w:rsidR="00E97361" w:rsidRPr="002A0B9A">
        <w:rPr>
          <w:rFonts w:eastAsia="Calibri" w:cs="Arial"/>
        </w:rPr>
        <w:t xml:space="preserve">HCP </w:t>
      </w:r>
      <w:r w:rsidR="008324BB" w:rsidRPr="002A0B9A">
        <w:rPr>
          <w:rFonts w:eastAsia="Calibri" w:cs="Arial"/>
        </w:rPr>
        <w:t>P</w:t>
      </w:r>
      <w:r w:rsidR="00E97361" w:rsidRPr="002A0B9A">
        <w:rPr>
          <w:rFonts w:eastAsia="Calibri" w:cs="Arial"/>
        </w:rPr>
        <w:t>rogram.</w:t>
      </w:r>
      <w:r w:rsidR="003031E6" w:rsidRPr="002A0B9A">
        <w:rPr>
          <w:rFonts w:eastAsia="Calibri" w:cs="Arial"/>
        </w:rPr>
        <w:t xml:space="preserve"> </w:t>
      </w:r>
    </w:p>
    <w:p w14:paraId="3334A9BA" w14:textId="16338814" w:rsidR="00E97361" w:rsidRPr="002A0B9A" w:rsidRDefault="003031E6" w:rsidP="002A0B9A">
      <w:pPr>
        <w:pStyle w:val="ListParagraph"/>
        <w:numPr>
          <w:ilvl w:val="0"/>
          <w:numId w:val="5"/>
        </w:numPr>
        <w:spacing w:before="0" w:after="160" w:line="257" w:lineRule="auto"/>
        <w:ind w:left="714" w:hanging="357"/>
        <w:contextualSpacing w:val="0"/>
        <w:rPr>
          <w:rFonts w:eastAsia="Calibri" w:cs="Arial"/>
        </w:rPr>
      </w:pPr>
      <w:r w:rsidRPr="002A0B9A">
        <w:rPr>
          <w:rFonts w:eastAsia="Calibri" w:cs="Arial"/>
        </w:rPr>
        <w:t>This includes help with activities like dusting, vacuuming</w:t>
      </w:r>
      <w:r w:rsidR="008324BB" w:rsidRPr="002A0B9A">
        <w:rPr>
          <w:rFonts w:eastAsia="Calibri" w:cs="Arial"/>
        </w:rPr>
        <w:t>,</w:t>
      </w:r>
      <w:r w:rsidRPr="002A0B9A">
        <w:rPr>
          <w:rFonts w:eastAsia="Calibri" w:cs="Arial"/>
        </w:rPr>
        <w:t xml:space="preserve"> mopping, making beds, ironing and laundry.</w:t>
      </w:r>
    </w:p>
    <w:p w14:paraId="2C86EE3D" w14:textId="523F25E6" w:rsidR="009216ED" w:rsidRPr="007A189D" w:rsidRDefault="003031E6" w:rsidP="002A0B9A">
      <w:pPr>
        <w:pStyle w:val="ListParagraph"/>
        <w:numPr>
          <w:ilvl w:val="0"/>
          <w:numId w:val="5"/>
        </w:numPr>
        <w:spacing w:before="0" w:after="160" w:line="257" w:lineRule="auto"/>
        <w:ind w:left="714" w:hanging="357"/>
        <w:contextualSpacing w:val="0"/>
        <w:rPr>
          <w:rFonts w:eastAsia="Calibri" w:cs="Arial"/>
        </w:rPr>
      </w:pPr>
      <w:r w:rsidRPr="002A0B9A">
        <w:rPr>
          <w:rFonts w:eastAsia="Calibri" w:cs="Arial"/>
        </w:rPr>
        <w:t xml:space="preserve">More </w:t>
      </w:r>
      <w:r w:rsidRPr="007A189D">
        <w:rPr>
          <w:rFonts w:eastAsia="Calibri" w:cs="Arial"/>
        </w:rPr>
        <w:t>s</w:t>
      </w:r>
      <w:r w:rsidR="009216ED" w:rsidRPr="007A189D">
        <w:rPr>
          <w:rFonts w:eastAsia="Calibri" w:cs="Arial"/>
        </w:rPr>
        <w:t>pecialised cleaning</w:t>
      </w:r>
      <w:r w:rsidRPr="007A189D">
        <w:rPr>
          <w:rFonts w:eastAsia="Calibri" w:cs="Arial"/>
        </w:rPr>
        <w:t xml:space="preserve"> is typically </w:t>
      </w:r>
      <w:r w:rsidR="00147645" w:rsidRPr="007A189D">
        <w:rPr>
          <w:rFonts w:eastAsia="Calibri" w:cs="Arial"/>
        </w:rPr>
        <w:t>excluded</w:t>
      </w:r>
      <w:r w:rsidRPr="007A189D">
        <w:rPr>
          <w:rFonts w:eastAsia="Calibri" w:cs="Arial"/>
        </w:rPr>
        <w:t xml:space="preserve">, but </w:t>
      </w:r>
      <w:r w:rsidR="008324BB" w:rsidRPr="002A0B9A">
        <w:rPr>
          <w:rFonts w:eastAsia="Calibri" w:cs="Arial"/>
        </w:rPr>
        <w:t>may be included</w:t>
      </w:r>
      <w:r w:rsidRPr="007A189D">
        <w:rPr>
          <w:rFonts w:eastAsia="Calibri" w:cs="Arial"/>
        </w:rPr>
        <w:t xml:space="preserve"> in the following circumstances</w:t>
      </w:r>
      <w:r w:rsidR="008324BB" w:rsidRPr="002A0B9A">
        <w:rPr>
          <w:rFonts w:eastAsia="Calibri" w:cs="Arial"/>
        </w:rPr>
        <w:t>:</w:t>
      </w:r>
    </w:p>
    <w:p w14:paraId="31808C9F" w14:textId="57875893" w:rsidR="00FD0D90" w:rsidRPr="007A189D" w:rsidRDefault="006A48B3" w:rsidP="002A0B9A">
      <w:pPr>
        <w:pStyle w:val="Subpoints"/>
        <w:ind w:left="1418" w:hanging="425"/>
      </w:pPr>
      <w:r>
        <w:t xml:space="preserve">cleaning of </w:t>
      </w:r>
      <w:r w:rsidR="00FD0D90" w:rsidRPr="007A189D">
        <w:t xml:space="preserve">soft furnishings </w:t>
      </w:r>
      <w:r w:rsidR="00766A1A">
        <w:t>that</w:t>
      </w:r>
      <w:r>
        <w:t xml:space="preserve"> have been</w:t>
      </w:r>
      <w:r w:rsidRPr="007A189D">
        <w:t xml:space="preserve"> </w:t>
      </w:r>
      <w:r w:rsidR="00FD0D90" w:rsidRPr="007A189D">
        <w:t xml:space="preserve">soiled due to </w:t>
      </w:r>
      <w:r w:rsidR="003B0455" w:rsidRPr="003B0455">
        <w:t>permanent and severe incontinence</w:t>
      </w:r>
      <w:r w:rsidR="003B0455">
        <w:t xml:space="preserve">, as per the definition used by the </w:t>
      </w:r>
      <w:hyperlink r:id="rId32" w:anchor="who" w:history="1">
        <w:r w:rsidR="003B0455" w:rsidRPr="003B0455">
          <w:rPr>
            <w:rStyle w:val="Hyperlink"/>
          </w:rPr>
          <w:t>Continence Aids Payment Scheme</w:t>
        </w:r>
      </w:hyperlink>
      <w:r w:rsidR="003B0455">
        <w:t>.</w:t>
      </w:r>
    </w:p>
    <w:p w14:paraId="252E7FC4" w14:textId="631E1906" w:rsidR="00D725EE" w:rsidRPr="00147645" w:rsidRDefault="00E16CAB" w:rsidP="00216B73">
      <w:pPr>
        <w:pStyle w:val="Subpoints"/>
        <w:spacing w:after="120"/>
        <w:ind w:left="1417" w:hanging="425"/>
      </w:pPr>
      <w:r>
        <w:t xml:space="preserve">remediation of </w:t>
      </w:r>
      <w:r w:rsidR="009216ED" w:rsidRPr="007A189D">
        <w:t>hoarding,</w:t>
      </w:r>
      <w:r w:rsidR="00147645" w:rsidRPr="007A189D">
        <w:t xml:space="preserve"> providing </w:t>
      </w:r>
      <w:r w:rsidR="009216ED" w:rsidRPr="007A189D">
        <w:t>one</w:t>
      </w:r>
      <w:r w:rsidR="005521DD">
        <w:t>-</w:t>
      </w:r>
      <w:r w:rsidR="009216ED" w:rsidRPr="007A189D">
        <w:t xml:space="preserve">off decluttering/cleaning where it is required to ensure </w:t>
      </w:r>
      <w:r w:rsidR="005342C5">
        <w:t xml:space="preserve">the </w:t>
      </w:r>
      <w:r w:rsidR="009216ED" w:rsidRPr="007A189D">
        <w:t xml:space="preserve">safety </w:t>
      </w:r>
      <w:r w:rsidR="005342C5">
        <w:t>of the</w:t>
      </w:r>
      <w:r w:rsidR="009216ED" w:rsidRPr="007A189D">
        <w:t xml:space="preserve"> care recipient and the home care worker entering the home. </w:t>
      </w:r>
    </w:p>
    <w:p w14:paraId="4E3FD290" w14:textId="77777777" w:rsidR="003031E6" w:rsidRPr="002A0B9A" w:rsidRDefault="003031E6" w:rsidP="002A0B9A">
      <w:pPr>
        <w:pStyle w:val="ListParagraph"/>
        <w:numPr>
          <w:ilvl w:val="0"/>
          <w:numId w:val="5"/>
        </w:numPr>
        <w:spacing w:before="0" w:after="160" w:line="257" w:lineRule="auto"/>
        <w:ind w:left="714" w:hanging="357"/>
        <w:contextualSpacing w:val="0"/>
        <w:rPr>
          <w:rFonts w:eastAsia="Calibri" w:cs="Arial"/>
        </w:rPr>
      </w:pPr>
      <w:r w:rsidRPr="002A0B9A">
        <w:rPr>
          <w:rFonts w:eastAsia="Calibri" w:cs="Arial"/>
        </w:rPr>
        <w:t>Care recipients can use their package for cleaning where:</w:t>
      </w:r>
    </w:p>
    <w:p w14:paraId="017DC977" w14:textId="1F8AADB1" w:rsidR="003031E6" w:rsidRDefault="003031E6" w:rsidP="002A0B9A">
      <w:pPr>
        <w:pStyle w:val="Subpoints"/>
        <w:ind w:left="1418" w:hanging="425"/>
      </w:pPr>
      <w:r w:rsidRPr="00147645">
        <w:t>it</w:t>
      </w:r>
      <w:r w:rsidRPr="006A1C30">
        <w:t xml:space="preserve"> has been assessed as needed </w:t>
      </w:r>
    </w:p>
    <w:p w14:paraId="51A683F7" w14:textId="032AB197" w:rsidR="003031E6" w:rsidRDefault="00B54E72" w:rsidP="002A0B9A">
      <w:pPr>
        <w:pStyle w:val="Subpoints"/>
        <w:ind w:left="1418" w:hanging="425"/>
      </w:pPr>
      <w:r>
        <w:t xml:space="preserve">is </w:t>
      </w:r>
      <w:r w:rsidR="003031E6" w:rsidRPr="006A1C30">
        <w:t xml:space="preserve">documented in the care plan </w:t>
      </w:r>
    </w:p>
    <w:p w14:paraId="6B8E8EB1" w14:textId="1776F3EF" w:rsidR="003031E6" w:rsidRPr="007A189D" w:rsidRDefault="003031E6" w:rsidP="00216B73">
      <w:pPr>
        <w:pStyle w:val="Subpoints"/>
        <w:spacing w:after="120"/>
        <w:ind w:left="1417" w:hanging="425"/>
      </w:pPr>
      <w:r w:rsidRPr="006A1C30">
        <w:t xml:space="preserve">is not already </w:t>
      </w:r>
      <w:r w:rsidRPr="004A48E1">
        <w:t xml:space="preserve">covered by insurance or other government supports </w:t>
      </w:r>
      <w:r w:rsidRPr="007A189D">
        <w:t>that can be provided within a reasonable time.</w:t>
      </w:r>
      <w:r w:rsidRPr="006A1C30">
        <w:t xml:space="preserve"> </w:t>
      </w:r>
    </w:p>
    <w:p w14:paraId="1477EA65" w14:textId="0691BBD0" w:rsidR="005421FF" w:rsidRPr="00037754" w:rsidRDefault="005421FF" w:rsidP="007A189D">
      <w:pPr>
        <w:pStyle w:val="Heading4"/>
        <w:numPr>
          <w:ilvl w:val="0"/>
          <w:numId w:val="50"/>
        </w:numPr>
      </w:pPr>
      <w:r w:rsidRPr="00037754">
        <w:t>Can pool cleaning and servicing be funded? What if the care recipient requires hydrotherapy?</w:t>
      </w:r>
    </w:p>
    <w:p w14:paraId="5767D65E" w14:textId="58613144" w:rsidR="005421FF" w:rsidRPr="007A189D" w:rsidRDefault="00686723" w:rsidP="004641D9">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P</w:t>
      </w:r>
      <w:r w:rsidR="005421FF" w:rsidRPr="007A189D">
        <w:rPr>
          <w:rFonts w:eastAsia="Calibri" w:cs="Arial"/>
        </w:rPr>
        <w:t xml:space="preserve">ool cleaning and maintenance remains an exclusion </w:t>
      </w:r>
      <w:r w:rsidRPr="007A189D">
        <w:rPr>
          <w:rFonts w:eastAsia="Calibri" w:cs="Arial"/>
        </w:rPr>
        <w:t>of</w:t>
      </w:r>
      <w:r w:rsidR="005421FF" w:rsidRPr="007A189D">
        <w:rPr>
          <w:rFonts w:eastAsia="Calibri" w:cs="Arial"/>
        </w:rPr>
        <w:t xml:space="preserve"> the HCP </w:t>
      </w:r>
      <w:r w:rsidR="00201A44">
        <w:rPr>
          <w:rFonts w:eastAsia="Calibri" w:cs="Arial"/>
        </w:rPr>
        <w:t>P</w:t>
      </w:r>
      <w:r w:rsidR="005421FF" w:rsidRPr="007A189D">
        <w:rPr>
          <w:rFonts w:eastAsia="Calibri" w:cs="Arial"/>
        </w:rPr>
        <w:t>rogram as it is considered a general expense unrelated to ageing and functional decline.</w:t>
      </w:r>
    </w:p>
    <w:p w14:paraId="357BB528" w14:textId="5ABA5680" w:rsidR="00037754" w:rsidRDefault="005421FF" w:rsidP="004641D9">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lastRenderedPageBreak/>
        <w:t>If prescribed by a health professional operating within their scope of practice and assessed as part of a care recipient</w:t>
      </w:r>
      <w:r w:rsidR="00201A44">
        <w:rPr>
          <w:rFonts w:eastAsia="Calibri" w:cs="Arial"/>
        </w:rPr>
        <w:t>’</w:t>
      </w:r>
      <w:r w:rsidRPr="007A189D">
        <w:rPr>
          <w:rFonts w:eastAsia="Calibri" w:cs="Arial"/>
        </w:rPr>
        <w:t xml:space="preserve">s aged care needs, </w:t>
      </w:r>
      <w:r w:rsidR="009E6112" w:rsidRPr="009E6112">
        <w:rPr>
          <w:rFonts w:eastAsia="Calibri" w:cs="Arial"/>
        </w:rPr>
        <w:t>a</w:t>
      </w:r>
      <w:r w:rsidR="00201A44">
        <w:rPr>
          <w:rFonts w:eastAsia="Calibri" w:cs="Arial"/>
        </w:rPr>
        <w:t xml:space="preserve"> </w:t>
      </w:r>
      <w:r w:rsidR="00C44723">
        <w:rPr>
          <w:rFonts w:eastAsia="Calibri" w:cs="Arial"/>
        </w:rPr>
        <w:t>HCP</w:t>
      </w:r>
      <w:r w:rsidR="00201A44">
        <w:rPr>
          <w:rFonts w:eastAsia="Calibri" w:cs="Arial"/>
        </w:rPr>
        <w:t xml:space="preserve"> </w:t>
      </w:r>
      <w:r w:rsidRPr="007A189D">
        <w:rPr>
          <w:rFonts w:eastAsia="Calibri" w:cs="Arial"/>
        </w:rPr>
        <w:t xml:space="preserve">may fund access to a gym/pool membership for hydrotherapy. </w:t>
      </w:r>
    </w:p>
    <w:p w14:paraId="4597BE66" w14:textId="399564E9" w:rsidR="005421FF" w:rsidRPr="007A189D" w:rsidRDefault="005421FF" w:rsidP="004641D9">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The membership must be required </w:t>
      </w:r>
      <w:r w:rsidR="00037754" w:rsidRPr="00037754">
        <w:rPr>
          <w:rFonts w:eastAsia="Calibri" w:cs="Arial"/>
        </w:rPr>
        <w:t>because of</w:t>
      </w:r>
      <w:r w:rsidRPr="007A189D">
        <w:rPr>
          <w:rFonts w:eastAsia="Calibri" w:cs="Arial"/>
        </w:rPr>
        <w:t xml:space="preserve"> a care recipient</w:t>
      </w:r>
      <w:r w:rsidR="00037754">
        <w:rPr>
          <w:rFonts w:eastAsia="Calibri" w:cs="Arial"/>
        </w:rPr>
        <w:t>’</w:t>
      </w:r>
      <w:r w:rsidRPr="007A189D">
        <w:rPr>
          <w:rFonts w:eastAsia="Calibri" w:cs="Arial"/>
        </w:rPr>
        <w:t>s functional ageing related decline.</w:t>
      </w:r>
    </w:p>
    <w:p w14:paraId="34D59A5A" w14:textId="334D1483" w:rsidR="003A22DB" w:rsidRPr="00E1088C" w:rsidRDefault="00FA0335" w:rsidP="007A189D">
      <w:pPr>
        <w:pStyle w:val="Heading2"/>
        <w:spacing w:before="240" w:after="240"/>
      </w:pPr>
      <w:bookmarkStart w:id="12" w:name="Section_8"/>
      <w:r w:rsidRPr="00E1088C">
        <w:t>Transport</w:t>
      </w:r>
    </w:p>
    <w:bookmarkEnd w:id="12"/>
    <w:p w14:paraId="7D762103" w14:textId="64606607" w:rsidR="00A80439" w:rsidRPr="00E1088C" w:rsidRDefault="00E84BBC" w:rsidP="007A189D">
      <w:pPr>
        <w:pStyle w:val="Heading4"/>
        <w:numPr>
          <w:ilvl w:val="0"/>
          <w:numId w:val="50"/>
        </w:numPr>
      </w:pPr>
      <w:r>
        <w:t>Under what circumstances</w:t>
      </w:r>
      <w:r w:rsidRPr="00E1088C">
        <w:t xml:space="preserve"> </w:t>
      </w:r>
      <w:r w:rsidR="00A80439" w:rsidRPr="00E1088C">
        <w:t xml:space="preserve">can transport costs be covered? </w:t>
      </w:r>
    </w:p>
    <w:p w14:paraId="26361EBB" w14:textId="28F62774" w:rsidR="00105722" w:rsidRPr="00062CFD" w:rsidRDefault="00105722" w:rsidP="00105722">
      <w:pPr>
        <w:pStyle w:val="ListParagraph"/>
        <w:numPr>
          <w:ilvl w:val="0"/>
          <w:numId w:val="5"/>
        </w:numPr>
        <w:spacing w:before="0" w:after="160" w:line="257" w:lineRule="auto"/>
        <w:ind w:left="714" w:hanging="357"/>
        <w:contextualSpacing w:val="0"/>
        <w:rPr>
          <w:rFonts w:eastAsia="Calibri" w:cs="Arial"/>
        </w:rPr>
      </w:pPr>
      <w:r>
        <w:rPr>
          <w:rFonts w:eastAsia="Calibri" w:cs="Arial"/>
        </w:rPr>
        <w:t>HCP</w:t>
      </w:r>
      <w:r w:rsidRPr="002A0B9A">
        <w:rPr>
          <w:rFonts w:eastAsia="Calibri" w:cs="Arial"/>
        </w:rPr>
        <w:t xml:space="preserve"> </w:t>
      </w:r>
      <w:r w:rsidRPr="007A189D">
        <w:rPr>
          <w:rFonts w:eastAsia="Calibri" w:cs="Arial"/>
        </w:rPr>
        <w:t xml:space="preserve">funds </w:t>
      </w:r>
      <w:r>
        <w:rPr>
          <w:rFonts w:eastAsia="Calibri" w:cs="Arial"/>
        </w:rPr>
        <w:t xml:space="preserve">can be used </w:t>
      </w:r>
      <w:r w:rsidRPr="007A189D">
        <w:rPr>
          <w:rFonts w:eastAsia="Calibri" w:cs="Arial"/>
        </w:rPr>
        <w:t>to pay for taxi vouchers</w:t>
      </w:r>
      <w:r w:rsidRPr="002A0B9A">
        <w:rPr>
          <w:rFonts w:eastAsia="Calibri" w:cs="Arial"/>
        </w:rPr>
        <w:t xml:space="preserve"> for aged care related transport needs</w:t>
      </w:r>
      <w:r w:rsidR="00F2342B">
        <w:rPr>
          <w:rFonts w:eastAsia="Calibri" w:cs="Arial"/>
        </w:rPr>
        <w:t xml:space="preserve">, such as to shop, </w:t>
      </w:r>
      <w:r w:rsidR="00EF62AE">
        <w:rPr>
          <w:rFonts w:eastAsia="Calibri" w:cs="Arial"/>
        </w:rPr>
        <w:t xml:space="preserve">visit health practitioners and attend social activities. </w:t>
      </w:r>
    </w:p>
    <w:p w14:paraId="126AD6E8" w14:textId="065442DE" w:rsidR="003A09B0" w:rsidRPr="007A189D" w:rsidRDefault="003A09B0" w:rsidP="002A0B9A">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HCP </w:t>
      </w:r>
      <w:r w:rsidR="00E84BBC" w:rsidRPr="002A0B9A">
        <w:rPr>
          <w:rFonts w:eastAsia="Calibri" w:cs="Arial"/>
        </w:rPr>
        <w:t xml:space="preserve">funds </w:t>
      </w:r>
      <w:r w:rsidRPr="007A189D">
        <w:rPr>
          <w:rFonts w:eastAsia="Calibri" w:cs="Arial"/>
        </w:rPr>
        <w:t xml:space="preserve">can pay the full fare if deemed reasonable and consistent with the care plan. </w:t>
      </w:r>
    </w:p>
    <w:p w14:paraId="459F999E" w14:textId="2C35DDB0" w:rsidR="00A80439" w:rsidRPr="007A189D" w:rsidRDefault="00A80439" w:rsidP="002A0B9A">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Taxi vouchers can be accessed through HCP funds </w:t>
      </w:r>
      <w:r w:rsidR="00E1088C" w:rsidRPr="002A0B9A">
        <w:rPr>
          <w:rFonts w:eastAsia="Calibri" w:cs="Arial"/>
        </w:rPr>
        <w:t xml:space="preserve">OR </w:t>
      </w:r>
      <w:r w:rsidRPr="007A189D">
        <w:rPr>
          <w:rFonts w:eastAsia="Calibri" w:cs="Arial"/>
        </w:rPr>
        <w:t>through a state</w:t>
      </w:r>
      <w:r w:rsidR="005521DD" w:rsidRPr="002A0B9A">
        <w:rPr>
          <w:rFonts w:eastAsia="Calibri" w:cs="Arial"/>
        </w:rPr>
        <w:t>-</w:t>
      </w:r>
      <w:r w:rsidRPr="007A189D">
        <w:rPr>
          <w:rFonts w:eastAsia="Calibri" w:cs="Arial"/>
        </w:rPr>
        <w:t>based government program, but not both services at the same time</w:t>
      </w:r>
      <w:r w:rsidR="00EF62AE">
        <w:rPr>
          <w:rFonts w:eastAsia="Calibri" w:cs="Arial"/>
        </w:rPr>
        <w:t xml:space="preserve"> because</w:t>
      </w:r>
      <w:r w:rsidR="00201A44" w:rsidRPr="002A0B9A">
        <w:rPr>
          <w:rFonts w:eastAsia="Calibri" w:cs="Arial"/>
        </w:rPr>
        <w:t>:</w:t>
      </w:r>
    </w:p>
    <w:p w14:paraId="0410037C" w14:textId="6E4C397E" w:rsidR="00E1088C" w:rsidRDefault="00201A44" w:rsidP="002A0B9A">
      <w:pPr>
        <w:pStyle w:val="Subpoints"/>
        <w:ind w:left="1418" w:hanging="425"/>
      </w:pPr>
      <w:r>
        <w:t>package funds</w:t>
      </w:r>
      <w:r w:rsidRPr="007A189D">
        <w:t xml:space="preserve"> </w:t>
      </w:r>
      <w:r w:rsidR="003A09B0" w:rsidRPr="007A189D">
        <w:t>cannot be used to fund co</w:t>
      </w:r>
      <w:r w:rsidR="005521DD">
        <w:t>-</w:t>
      </w:r>
      <w:r w:rsidR="003A09B0" w:rsidRPr="007A189D">
        <w:t>payment for state subsidised taxi vouchers (i.e. pay the difference of the fare)</w:t>
      </w:r>
    </w:p>
    <w:p w14:paraId="70BD79D3" w14:textId="185FC377" w:rsidR="003A09B0" w:rsidRPr="007A189D" w:rsidRDefault="00201A44" w:rsidP="002A0B9A">
      <w:pPr>
        <w:pStyle w:val="Subpoints"/>
        <w:ind w:left="1418" w:hanging="425"/>
      </w:pPr>
      <w:r>
        <w:t>w</w:t>
      </w:r>
      <w:r w:rsidR="003A09B0" w:rsidRPr="007A189D">
        <w:t>here state subsidised travel is available for medical appointments</w:t>
      </w:r>
      <w:r>
        <w:t xml:space="preserve">, </w:t>
      </w:r>
      <w:r w:rsidR="003A09B0" w:rsidRPr="007A189D">
        <w:t xml:space="preserve">this must be used in the first instance. </w:t>
      </w:r>
    </w:p>
    <w:p w14:paraId="0644DD62" w14:textId="523C69A0" w:rsidR="00A80439" w:rsidRPr="007A189D" w:rsidRDefault="00A80439" w:rsidP="002A0B9A">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The use of taxi vouchers should be well documented in the Home Care Agreement and the care plan, address</w:t>
      </w:r>
      <w:r w:rsidR="00E1088C" w:rsidRPr="002A0B9A">
        <w:rPr>
          <w:rFonts w:eastAsia="Calibri" w:cs="Arial"/>
        </w:rPr>
        <w:t>ing</w:t>
      </w:r>
      <w:r w:rsidRPr="007A189D">
        <w:rPr>
          <w:rFonts w:eastAsia="Calibri" w:cs="Arial"/>
        </w:rPr>
        <w:t xml:space="preserve"> the purpose of their use (</w:t>
      </w:r>
      <w:r w:rsidR="00950BDD" w:rsidRPr="007A189D">
        <w:rPr>
          <w:rFonts w:eastAsia="Calibri" w:cs="Arial"/>
        </w:rPr>
        <w:t>e.g.,</w:t>
      </w:r>
      <w:r w:rsidR="00201A44" w:rsidRPr="002A0B9A">
        <w:rPr>
          <w:rFonts w:eastAsia="Calibri" w:cs="Arial"/>
        </w:rPr>
        <w:t xml:space="preserve"> </w:t>
      </w:r>
      <w:r w:rsidRPr="007A189D">
        <w:rPr>
          <w:rFonts w:eastAsia="Calibri" w:cs="Arial"/>
        </w:rPr>
        <w:t>visits to the doctor/social inclusion activities), with costs agreed to by the care recipient.</w:t>
      </w:r>
    </w:p>
    <w:p w14:paraId="51167107" w14:textId="1A04BFC7" w:rsidR="0077401E" w:rsidRPr="00886257" w:rsidRDefault="0077401E" w:rsidP="007A189D">
      <w:pPr>
        <w:pStyle w:val="ListParagraph"/>
        <w:keepNext/>
        <w:keepLines/>
        <w:numPr>
          <w:ilvl w:val="0"/>
          <w:numId w:val="50"/>
        </w:numPr>
        <w:spacing w:before="40" w:after="0"/>
        <w:outlineLvl w:val="3"/>
        <w:rPr>
          <w:rFonts w:eastAsiaTheme="majorEastAsia" w:cs="Arial"/>
          <w:b/>
          <w:color w:val="1E1544" w:themeColor="text1"/>
          <w:szCs w:val="22"/>
        </w:rPr>
      </w:pPr>
      <w:r w:rsidRPr="00886257">
        <w:rPr>
          <w:rFonts w:eastAsiaTheme="majorEastAsia" w:cs="Arial"/>
          <w:b/>
          <w:color w:val="1E1544" w:themeColor="text1"/>
          <w:szCs w:val="22"/>
        </w:rPr>
        <w:t xml:space="preserve">What </w:t>
      </w:r>
      <w:r w:rsidR="00E84BBC">
        <w:rPr>
          <w:rFonts w:eastAsiaTheme="majorEastAsia" w:cs="Arial"/>
          <w:b/>
          <w:color w:val="1E1544" w:themeColor="text1"/>
          <w:szCs w:val="22"/>
        </w:rPr>
        <w:t>types of</w:t>
      </w:r>
      <w:r w:rsidRPr="00886257">
        <w:rPr>
          <w:rFonts w:eastAsiaTheme="majorEastAsia" w:cs="Arial"/>
          <w:b/>
          <w:color w:val="1E1544" w:themeColor="text1"/>
          <w:szCs w:val="22"/>
        </w:rPr>
        <w:t xml:space="preserve"> transport</w:t>
      </w:r>
      <w:r w:rsidR="00E84BBC">
        <w:rPr>
          <w:rFonts w:eastAsiaTheme="majorEastAsia" w:cs="Arial"/>
          <w:b/>
          <w:color w:val="1E1544" w:themeColor="text1"/>
          <w:szCs w:val="22"/>
        </w:rPr>
        <w:t xml:space="preserve"> </w:t>
      </w:r>
      <w:r w:rsidR="00201A44">
        <w:rPr>
          <w:rFonts w:eastAsiaTheme="majorEastAsia" w:cs="Arial"/>
          <w:b/>
          <w:color w:val="1E1544" w:themeColor="text1"/>
          <w:szCs w:val="22"/>
        </w:rPr>
        <w:t>are</w:t>
      </w:r>
      <w:r w:rsidR="00E84BBC">
        <w:rPr>
          <w:rFonts w:eastAsiaTheme="majorEastAsia" w:cs="Arial"/>
          <w:b/>
          <w:color w:val="1E1544" w:themeColor="text1"/>
          <w:szCs w:val="22"/>
        </w:rPr>
        <w:t xml:space="preserve"> excluded</w:t>
      </w:r>
      <w:r w:rsidRPr="00886257">
        <w:rPr>
          <w:rFonts w:eastAsiaTheme="majorEastAsia" w:cs="Arial"/>
          <w:b/>
          <w:color w:val="1E1544" w:themeColor="text1"/>
          <w:szCs w:val="22"/>
        </w:rPr>
        <w:t>?</w:t>
      </w:r>
    </w:p>
    <w:p w14:paraId="163ADE1F" w14:textId="6995FB30" w:rsidR="00B72E87" w:rsidRPr="007A189D" w:rsidRDefault="00B72E87" w:rsidP="002A0B9A">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Private transport related costs including vehicle registration, vehicle repairs, vehicle insurance and </w:t>
      </w:r>
      <w:r w:rsidR="004D3ED4">
        <w:rPr>
          <w:rFonts w:eastAsia="Calibri" w:cs="Arial"/>
        </w:rPr>
        <w:t>fuel</w:t>
      </w:r>
      <w:r w:rsidR="004D3ED4" w:rsidRPr="007A189D">
        <w:rPr>
          <w:rFonts w:eastAsia="Calibri" w:cs="Arial"/>
        </w:rPr>
        <w:t xml:space="preserve"> </w:t>
      </w:r>
      <w:r w:rsidR="00E21991" w:rsidRPr="007A189D">
        <w:rPr>
          <w:rFonts w:eastAsia="Calibri" w:cs="Arial"/>
        </w:rPr>
        <w:t>are all exclusions.</w:t>
      </w:r>
    </w:p>
    <w:p w14:paraId="0DA10EA2" w14:textId="65803AE0" w:rsidR="00A80439" w:rsidRPr="007A189D" w:rsidRDefault="00B72E87" w:rsidP="002A0B9A">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Local transit costs of public bus, ferry or train fares</w:t>
      </w:r>
      <w:r w:rsidR="00E21991" w:rsidRPr="007A189D">
        <w:rPr>
          <w:rFonts w:eastAsia="Calibri" w:cs="Arial"/>
        </w:rPr>
        <w:t xml:space="preserve"> </w:t>
      </w:r>
      <w:r w:rsidR="00201A44" w:rsidRPr="002A0B9A">
        <w:rPr>
          <w:rFonts w:eastAsia="Calibri" w:cs="Arial"/>
        </w:rPr>
        <w:t>are also excluded</w:t>
      </w:r>
      <w:r w:rsidR="00E21991" w:rsidRPr="007A189D">
        <w:rPr>
          <w:rFonts w:eastAsia="Calibri" w:cs="Arial"/>
        </w:rPr>
        <w:t xml:space="preserve"> under the HCP </w:t>
      </w:r>
      <w:r w:rsidR="00201A44" w:rsidRPr="002A0B9A">
        <w:rPr>
          <w:rFonts w:eastAsia="Calibri" w:cs="Arial"/>
        </w:rPr>
        <w:t>P</w:t>
      </w:r>
      <w:r w:rsidR="00E21991" w:rsidRPr="007A189D">
        <w:rPr>
          <w:rFonts w:eastAsia="Calibri" w:cs="Arial"/>
        </w:rPr>
        <w:t>rogram.</w:t>
      </w:r>
      <w:r w:rsidRPr="007A189D">
        <w:rPr>
          <w:rFonts w:eastAsia="Calibri" w:cs="Arial"/>
        </w:rPr>
        <w:t xml:space="preserve"> </w:t>
      </w:r>
    </w:p>
    <w:p w14:paraId="6C4B600F" w14:textId="40BC27EF" w:rsidR="007A7E2A" w:rsidRPr="00E1088C" w:rsidRDefault="00833D50" w:rsidP="007A189D">
      <w:pPr>
        <w:pStyle w:val="Heading2"/>
        <w:spacing w:after="240"/>
      </w:pPr>
      <w:bookmarkStart w:id="13" w:name="_Personal_grooming"/>
      <w:bookmarkStart w:id="14" w:name="Section_9"/>
      <w:bookmarkEnd w:id="13"/>
      <w:r w:rsidRPr="00E1088C">
        <w:t>Personal grooming</w:t>
      </w:r>
    </w:p>
    <w:bookmarkEnd w:id="14"/>
    <w:p w14:paraId="0D54E5DA" w14:textId="4E7557E6" w:rsidR="00833D50" w:rsidRPr="00A72B0B" w:rsidRDefault="00833D50" w:rsidP="007A189D">
      <w:pPr>
        <w:pStyle w:val="Heading4"/>
        <w:numPr>
          <w:ilvl w:val="0"/>
          <w:numId w:val="50"/>
        </w:numPr>
      </w:pPr>
      <w:r w:rsidRPr="00A72B0B">
        <w:t xml:space="preserve">Are manicures and hairdressing </w:t>
      </w:r>
      <w:r w:rsidR="00E84BBC">
        <w:t>covered</w:t>
      </w:r>
      <w:r w:rsidRPr="00A72B0B">
        <w:t>?</w:t>
      </w:r>
    </w:p>
    <w:p w14:paraId="4D6F29B7" w14:textId="03306B1B" w:rsidR="00874290" w:rsidRPr="007A189D" w:rsidRDefault="00874290" w:rsidP="002A0B9A">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Manicure</w:t>
      </w:r>
      <w:r w:rsidR="00EA65EB" w:rsidRPr="007A189D">
        <w:rPr>
          <w:rFonts w:eastAsia="Calibri" w:cs="Arial"/>
        </w:rPr>
        <w:t xml:space="preserve"> and hairdressing</w:t>
      </w:r>
      <w:r w:rsidRPr="007A189D">
        <w:rPr>
          <w:rFonts w:eastAsia="Calibri" w:cs="Arial"/>
        </w:rPr>
        <w:t xml:space="preserve"> services are classified as general income</w:t>
      </w:r>
      <w:r w:rsidR="007101CA">
        <w:rPr>
          <w:rFonts w:eastAsia="Calibri" w:cs="Arial"/>
        </w:rPr>
        <w:t xml:space="preserve"> </w:t>
      </w:r>
      <w:r w:rsidR="00A049BD" w:rsidRPr="00C8061F">
        <w:rPr>
          <w:rFonts w:eastAsia="Calibri" w:cs="Arial"/>
        </w:rPr>
        <w:t xml:space="preserve">and </w:t>
      </w:r>
      <w:r w:rsidR="00E1088C" w:rsidRPr="00C8061F">
        <w:rPr>
          <w:rFonts w:eastAsia="Calibri" w:cs="Arial"/>
        </w:rPr>
        <w:t xml:space="preserve">are excluded under the HCP </w:t>
      </w:r>
      <w:r w:rsidR="00A049BD" w:rsidRPr="00C8061F">
        <w:rPr>
          <w:rFonts w:eastAsia="Calibri" w:cs="Arial"/>
        </w:rPr>
        <w:t>P</w:t>
      </w:r>
      <w:r w:rsidR="00E1088C" w:rsidRPr="00C8061F">
        <w:rPr>
          <w:rFonts w:eastAsia="Calibri" w:cs="Arial"/>
        </w:rPr>
        <w:t>rogram.</w:t>
      </w:r>
    </w:p>
    <w:p w14:paraId="6DC4227E" w14:textId="306B5014" w:rsidR="00E1088C" w:rsidRPr="002A0B9A" w:rsidRDefault="00E1088C" w:rsidP="002A0B9A">
      <w:pPr>
        <w:pStyle w:val="ListParagraph"/>
        <w:numPr>
          <w:ilvl w:val="0"/>
          <w:numId w:val="5"/>
        </w:numPr>
        <w:spacing w:before="0" w:after="160" w:line="257" w:lineRule="auto"/>
        <w:ind w:left="714" w:hanging="357"/>
        <w:contextualSpacing w:val="0"/>
        <w:rPr>
          <w:rFonts w:eastAsia="Calibri" w:cs="Arial"/>
        </w:rPr>
      </w:pPr>
      <w:r w:rsidRPr="002A0B9A">
        <w:rPr>
          <w:rFonts w:eastAsia="Calibri" w:cs="Arial"/>
        </w:rPr>
        <w:t xml:space="preserve">However, </w:t>
      </w:r>
      <w:r w:rsidR="00A049BD" w:rsidRPr="002A0B9A">
        <w:rPr>
          <w:rFonts w:eastAsia="Calibri" w:cs="Arial"/>
        </w:rPr>
        <w:t>the program</w:t>
      </w:r>
      <w:r w:rsidRPr="002A0B9A">
        <w:rPr>
          <w:rFonts w:eastAsia="Calibri" w:cs="Arial"/>
        </w:rPr>
        <w:t xml:space="preserve"> does </w:t>
      </w:r>
      <w:r w:rsidR="00C00E62">
        <w:rPr>
          <w:rFonts w:eastAsia="Calibri" w:cs="Arial"/>
        </w:rPr>
        <w:t>cover</w:t>
      </w:r>
      <w:r w:rsidRPr="002A0B9A">
        <w:rPr>
          <w:rFonts w:eastAsia="Calibri" w:cs="Arial"/>
        </w:rPr>
        <w:t xml:space="preserve"> </w:t>
      </w:r>
      <w:r w:rsidR="00874290" w:rsidRPr="002A0B9A">
        <w:rPr>
          <w:rFonts w:eastAsia="Calibri" w:cs="Arial"/>
        </w:rPr>
        <w:t>personal care services</w:t>
      </w:r>
      <w:r w:rsidR="00A049BD" w:rsidRPr="002A0B9A">
        <w:rPr>
          <w:rFonts w:eastAsia="Calibri" w:cs="Arial"/>
        </w:rPr>
        <w:t xml:space="preserve"> such as</w:t>
      </w:r>
      <w:r w:rsidRPr="002A0B9A">
        <w:rPr>
          <w:rFonts w:eastAsia="Calibri" w:cs="Arial"/>
        </w:rPr>
        <w:t xml:space="preserve"> </w:t>
      </w:r>
      <w:r w:rsidR="00874290" w:rsidRPr="002A0B9A">
        <w:rPr>
          <w:rFonts w:eastAsia="Calibri" w:cs="Arial"/>
        </w:rPr>
        <w:t>individual attention, supervision, and physical assistance</w:t>
      </w:r>
      <w:r w:rsidR="00C053DE" w:rsidRPr="002A0B9A">
        <w:rPr>
          <w:rFonts w:eastAsia="Calibri" w:cs="Arial"/>
        </w:rPr>
        <w:t xml:space="preserve"> to maintain hygiene and grooming.</w:t>
      </w:r>
    </w:p>
    <w:p w14:paraId="3010A1E4" w14:textId="1FEBE5E3" w:rsidR="00833D50" w:rsidRDefault="00874290" w:rsidP="002A0B9A">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Therefore, if a care recipient requires assistance with cutting their nails or washing their hair, a personal care worker </w:t>
      </w:r>
      <w:r w:rsidR="00E1088C" w:rsidRPr="002A0B9A">
        <w:rPr>
          <w:rFonts w:eastAsia="Calibri" w:cs="Arial"/>
        </w:rPr>
        <w:t xml:space="preserve">may support them </w:t>
      </w:r>
      <w:r w:rsidRPr="007A189D">
        <w:rPr>
          <w:rFonts w:eastAsia="Calibri" w:cs="Arial"/>
        </w:rPr>
        <w:t xml:space="preserve">to </w:t>
      </w:r>
      <w:r w:rsidR="00C053DE" w:rsidRPr="002A0B9A">
        <w:rPr>
          <w:rFonts w:eastAsia="Calibri" w:cs="Arial"/>
        </w:rPr>
        <w:t>maintain their</w:t>
      </w:r>
      <w:r w:rsidR="001F4C5E" w:rsidRPr="007A189D">
        <w:rPr>
          <w:rFonts w:eastAsia="Calibri" w:cs="Arial"/>
        </w:rPr>
        <w:t xml:space="preserve"> </w:t>
      </w:r>
      <w:r w:rsidRPr="007A189D">
        <w:rPr>
          <w:rFonts w:eastAsia="Calibri" w:cs="Arial"/>
        </w:rPr>
        <w:t>personal hygiene and grooming</w:t>
      </w:r>
      <w:r w:rsidR="00D725EE" w:rsidRPr="007A189D">
        <w:rPr>
          <w:rFonts w:eastAsia="Calibri" w:cs="Arial"/>
        </w:rPr>
        <w:t>.</w:t>
      </w:r>
    </w:p>
    <w:p w14:paraId="3F2D8744" w14:textId="7D78B8C5" w:rsidR="00C8061F" w:rsidRDefault="00C8061F" w:rsidP="002A0B9A">
      <w:pPr>
        <w:pStyle w:val="ListParagraph"/>
        <w:numPr>
          <w:ilvl w:val="0"/>
          <w:numId w:val="5"/>
        </w:numPr>
        <w:spacing w:before="0" w:after="160" w:line="257" w:lineRule="auto"/>
        <w:ind w:left="714" w:hanging="357"/>
        <w:contextualSpacing w:val="0"/>
        <w:rPr>
          <w:rFonts w:eastAsia="Calibri" w:cs="Arial"/>
        </w:rPr>
      </w:pPr>
      <w:r>
        <w:rPr>
          <w:rFonts w:eastAsia="Calibri" w:cs="Arial"/>
        </w:rPr>
        <w:t>Toenail cutting services can be covered by a podiatrist</w:t>
      </w:r>
      <w:r w:rsidR="00C00E62">
        <w:rPr>
          <w:rFonts w:eastAsia="Calibri" w:cs="Arial"/>
        </w:rPr>
        <w:t xml:space="preserve">, which may be </w:t>
      </w:r>
      <w:r>
        <w:rPr>
          <w:rFonts w:eastAsia="Calibri" w:cs="Arial"/>
        </w:rPr>
        <w:t xml:space="preserve">funded </w:t>
      </w:r>
      <w:r w:rsidR="001626CC">
        <w:rPr>
          <w:rFonts w:eastAsia="Calibri" w:cs="Arial"/>
        </w:rPr>
        <w:t xml:space="preserve">by the </w:t>
      </w:r>
      <w:r>
        <w:rPr>
          <w:rFonts w:eastAsia="Calibri" w:cs="Arial"/>
        </w:rPr>
        <w:t>HCP.</w:t>
      </w:r>
    </w:p>
    <w:p w14:paraId="24D285F3" w14:textId="7D979095" w:rsidR="00C8061F" w:rsidRPr="002A0B9A" w:rsidRDefault="00C8061F" w:rsidP="002A0B9A">
      <w:pPr>
        <w:pStyle w:val="ListParagraph"/>
        <w:numPr>
          <w:ilvl w:val="0"/>
          <w:numId w:val="5"/>
        </w:numPr>
        <w:spacing w:before="0" w:after="160" w:line="257" w:lineRule="auto"/>
        <w:ind w:left="714" w:hanging="357"/>
        <w:contextualSpacing w:val="0"/>
        <w:rPr>
          <w:rFonts w:eastAsia="Calibri" w:cs="Arial"/>
        </w:rPr>
      </w:pPr>
      <w:r>
        <w:rPr>
          <w:rFonts w:eastAsia="Calibri" w:cs="Arial"/>
        </w:rPr>
        <w:t xml:space="preserve">The clinical manager can consider the most suitable supports for fingernail cutting services. </w:t>
      </w:r>
    </w:p>
    <w:p w14:paraId="7CF56D20" w14:textId="21A6BB09" w:rsidR="007A7E2A" w:rsidRDefault="007A7E2A" w:rsidP="007A189D">
      <w:pPr>
        <w:pStyle w:val="Heading2"/>
        <w:spacing w:after="240"/>
      </w:pPr>
      <w:bookmarkStart w:id="15" w:name="Section_10"/>
      <w:r w:rsidRPr="00E1088C">
        <w:lastRenderedPageBreak/>
        <w:t>Alternative supports</w:t>
      </w:r>
    </w:p>
    <w:bookmarkEnd w:id="15"/>
    <w:p w14:paraId="14621EBD" w14:textId="6217C697" w:rsidR="00C053DE" w:rsidRPr="00C053DE" w:rsidRDefault="00C053DE" w:rsidP="007A189D">
      <w:pPr>
        <w:pStyle w:val="Heading4"/>
        <w:numPr>
          <w:ilvl w:val="0"/>
          <w:numId w:val="50"/>
        </w:numPr>
      </w:pPr>
      <w:r>
        <w:t>I</w:t>
      </w:r>
      <w:r w:rsidRPr="00DF23EF">
        <w:t xml:space="preserve">f the </w:t>
      </w:r>
      <w:r w:rsidR="00BC41A6">
        <w:t>HCP Program</w:t>
      </w:r>
      <w:r w:rsidRPr="00DF23EF">
        <w:t xml:space="preserve"> cannot fund a service or item, where else can care recipients get support?</w:t>
      </w:r>
    </w:p>
    <w:p w14:paraId="2595806F" w14:textId="77777777" w:rsidR="00C053DE" w:rsidRPr="002A0B9A" w:rsidRDefault="00A01B52" w:rsidP="002A0B9A">
      <w:pPr>
        <w:pStyle w:val="ListParagraph"/>
        <w:numPr>
          <w:ilvl w:val="0"/>
          <w:numId w:val="5"/>
        </w:numPr>
        <w:spacing w:before="0" w:after="160" w:line="257" w:lineRule="auto"/>
        <w:ind w:left="714" w:hanging="357"/>
        <w:contextualSpacing w:val="0"/>
        <w:rPr>
          <w:rFonts w:eastAsia="Calibri" w:cs="Arial"/>
        </w:rPr>
      </w:pPr>
      <w:r w:rsidRPr="007A189D">
        <w:rPr>
          <w:rFonts w:eastAsia="Calibri" w:cs="Arial"/>
        </w:rPr>
        <w:t xml:space="preserve">Services and items already funded by the Australian Government fall within the specified exclusions under the legislative </w:t>
      </w:r>
      <w:r w:rsidRPr="00950BDD">
        <w:rPr>
          <w:rFonts w:eastAsia="Calibri" w:cs="Arial"/>
          <w:i/>
          <w:iCs/>
        </w:rPr>
        <w:t>Quality of Care Principles 2014</w:t>
      </w:r>
      <w:r w:rsidRPr="007A189D">
        <w:rPr>
          <w:rFonts w:eastAsia="Calibri" w:cs="Arial"/>
        </w:rPr>
        <w:t xml:space="preserve">. </w:t>
      </w:r>
    </w:p>
    <w:p w14:paraId="00A392F1" w14:textId="452A743C" w:rsidR="00C053DE" w:rsidRPr="002A0B9A" w:rsidRDefault="00A01B52" w:rsidP="002A0B9A">
      <w:pPr>
        <w:pStyle w:val="ListParagraph"/>
        <w:numPr>
          <w:ilvl w:val="0"/>
          <w:numId w:val="5"/>
        </w:numPr>
        <w:spacing w:before="0" w:after="160" w:line="257" w:lineRule="auto"/>
        <w:ind w:left="714" w:hanging="357"/>
        <w:contextualSpacing w:val="0"/>
        <w:rPr>
          <w:rFonts w:eastAsia="Calibri" w:cs="Arial"/>
        </w:rPr>
      </w:pPr>
      <w:r w:rsidRPr="002A0B9A">
        <w:rPr>
          <w:rFonts w:eastAsia="Calibri" w:cs="Arial"/>
        </w:rPr>
        <w:t xml:space="preserve">Some of these additional or alternative supports that are separate from the HCP </w:t>
      </w:r>
      <w:r w:rsidR="00A049BD" w:rsidRPr="002A0B9A">
        <w:rPr>
          <w:rFonts w:eastAsia="Calibri" w:cs="Arial"/>
        </w:rPr>
        <w:t>P</w:t>
      </w:r>
      <w:r w:rsidRPr="002A0B9A">
        <w:rPr>
          <w:rFonts w:eastAsia="Calibri" w:cs="Arial"/>
        </w:rPr>
        <w:t xml:space="preserve">rogram are listed </w:t>
      </w:r>
      <w:r w:rsidR="00C053DE" w:rsidRPr="002A0B9A">
        <w:rPr>
          <w:rFonts w:eastAsia="Calibri" w:cs="Arial"/>
        </w:rPr>
        <w:t xml:space="preserve">in the table </w:t>
      </w:r>
      <w:r w:rsidRPr="002A0B9A">
        <w:rPr>
          <w:rFonts w:eastAsia="Calibri" w:cs="Arial"/>
        </w:rPr>
        <w:t xml:space="preserve">below. </w:t>
      </w:r>
    </w:p>
    <w:p w14:paraId="12129124" w14:textId="2589D24C" w:rsidR="00B16B18" w:rsidRPr="00AF3B7D" w:rsidRDefault="00A01B52" w:rsidP="00AF3B7D">
      <w:pPr>
        <w:pStyle w:val="ListParagraph"/>
        <w:numPr>
          <w:ilvl w:val="0"/>
          <w:numId w:val="5"/>
        </w:numPr>
        <w:spacing w:before="0" w:after="160" w:line="480" w:lineRule="auto"/>
        <w:ind w:left="714" w:hanging="357"/>
        <w:contextualSpacing w:val="0"/>
        <w:rPr>
          <w:rFonts w:eastAsia="Calibri" w:cs="Arial"/>
        </w:rPr>
      </w:pPr>
      <w:r w:rsidRPr="007A189D">
        <w:rPr>
          <w:rFonts w:eastAsia="Calibri" w:cs="Arial"/>
        </w:rPr>
        <w:t xml:space="preserve">The list is not exhaustive.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387"/>
        <w:gridCol w:w="3111"/>
      </w:tblGrid>
      <w:tr w:rsidR="001F4C5E" w:rsidRPr="00E84BBC" w14:paraId="175A4C64" w14:textId="77777777" w:rsidTr="00856F24">
        <w:trPr>
          <w:tblHeader/>
        </w:trPr>
        <w:tc>
          <w:tcPr>
            <w:tcW w:w="1696" w:type="dxa"/>
            <w:shd w:val="clear" w:color="auto" w:fill="002060"/>
          </w:tcPr>
          <w:p w14:paraId="472F80FF" w14:textId="52B5CCF7" w:rsidR="005859C3" w:rsidRPr="007A189D" w:rsidRDefault="005859C3" w:rsidP="00B16B18">
            <w:pPr>
              <w:keepNext/>
              <w:keepLines/>
              <w:spacing w:before="40" w:after="0"/>
              <w:outlineLvl w:val="3"/>
              <w:rPr>
                <w:rFonts w:eastAsiaTheme="majorEastAsia" w:cs="Arial"/>
                <w:b/>
              </w:rPr>
            </w:pPr>
            <w:r w:rsidRPr="007A189D">
              <w:rPr>
                <w:rFonts w:eastAsiaTheme="majorEastAsia" w:cs="Arial"/>
                <w:b/>
              </w:rPr>
              <w:t>Program</w:t>
            </w:r>
          </w:p>
        </w:tc>
        <w:tc>
          <w:tcPr>
            <w:tcW w:w="5387" w:type="dxa"/>
            <w:shd w:val="clear" w:color="auto" w:fill="002060"/>
          </w:tcPr>
          <w:p w14:paraId="04748038" w14:textId="3306D57A" w:rsidR="005859C3" w:rsidRPr="007A189D" w:rsidRDefault="005859C3" w:rsidP="00B16B18">
            <w:pPr>
              <w:keepNext/>
              <w:keepLines/>
              <w:spacing w:before="40" w:after="0"/>
              <w:outlineLvl w:val="3"/>
              <w:rPr>
                <w:rFonts w:eastAsiaTheme="majorEastAsia" w:cs="Arial"/>
                <w:b/>
              </w:rPr>
            </w:pPr>
            <w:r w:rsidRPr="007A189D">
              <w:rPr>
                <w:rFonts w:eastAsiaTheme="majorEastAsia" w:cs="Arial"/>
                <w:b/>
              </w:rPr>
              <w:t>Description</w:t>
            </w:r>
          </w:p>
        </w:tc>
        <w:tc>
          <w:tcPr>
            <w:tcW w:w="3111" w:type="dxa"/>
            <w:shd w:val="clear" w:color="auto" w:fill="002060"/>
          </w:tcPr>
          <w:p w14:paraId="0467A60F" w14:textId="1AB71CF9" w:rsidR="005859C3" w:rsidRPr="007A189D" w:rsidRDefault="005859C3" w:rsidP="00B16B18">
            <w:pPr>
              <w:keepNext/>
              <w:keepLines/>
              <w:spacing w:before="40" w:after="0"/>
              <w:outlineLvl w:val="3"/>
              <w:rPr>
                <w:rFonts w:eastAsiaTheme="majorEastAsia" w:cs="Arial"/>
                <w:b/>
              </w:rPr>
            </w:pPr>
            <w:r w:rsidRPr="007A189D">
              <w:rPr>
                <w:rFonts w:eastAsiaTheme="majorEastAsia" w:cs="Arial"/>
                <w:b/>
              </w:rPr>
              <w:t>Find out more</w:t>
            </w:r>
          </w:p>
        </w:tc>
      </w:tr>
      <w:tr w:rsidR="007D2EC0" w:rsidRPr="00E84BBC" w14:paraId="2058D09C" w14:textId="77777777" w:rsidTr="002A0B9A">
        <w:tc>
          <w:tcPr>
            <w:tcW w:w="1696" w:type="dxa"/>
          </w:tcPr>
          <w:p w14:paraId="14CB9D6B" w14:textId="2C9920B8" w:rsidR="007D2EC0" w:rsidRPr="007A189D" w:rsidRDefault="007D2EC0" w:rsidP="007A189D">
            <w:pPr>
              <w:keepNext/>
              <w:keepLines/>
              <w:spacing w:before="40"/>
              <w:outlineLvl w:val="3"/>
              <w:rPr>
                <w:rFonts w:eastAsiaTheme="majorEastAsia" w:cs="Arial"/>
                <w:b/>
              </w:rPr>
            </w:pPr>
            <w:r>
              <w:rPr>
                <w:rFonts w:eastAsiaTheme="majorEastAsia" w:cs="Arial"/>
                <w:b/>
              </w:rPr>
              <w:t>Better Access initiative</w:t>
            </w:r>
          </w:p>
        </w:tc>
        <w:tc>
          <w:tcPr>
            <w:tcW w:w="5387" w:type="dxa"/>
          </w:tcPr>
          <w:p w14:paraId="6262DB60" w14:textId="4C2239E5" w:rsidR="007D2EC0" w:rsidRPr="007A189D" w:rsidRDefault="007D2EC0" w:rsidP="007D2EC0">
            <w:r>
              <w:t xml:space="preserve">Medicare rebates </w:t>
            </w:r>
            <w:r w:rsidR="009F27B1">
              <w:t xml:space="preserve">for mental health services, for </w:t>
            </w:r>
            <w:r>
              <w:t>eligible people.</w:t>
            </w:r>
          </w:p>
        </w:tc>
        <w:tc>
          <w:tcPr>
            <w:tcW w:w="3111" w:type="dxa"/>
          </w:tcPr>
          <w:p w14:paraId="0586D2FC" w14:textId="228FA59F" w:rsidR="007D2EC0" w:rsidRPr="00274381" w:rsidRDefault="00000000" w:rsidP="007A189D">
            <w:pPr>
              <w:keepNext/>
              <w:keepLines/>
              <w:spacing w:before="40"/>
              <w:outlineLvl w:val="3"/>
              <w:rPr>
                <w:rStyle w:val="Hyperlink"/>
              </w:rPr>
            </w:pPr>
            <w:hyperlink r:id="rId33" w:history="1">
              <w:r w:rsidR="00274381">
                <w:rPr>
                  <w:rStyle w:val="Hyperlink"/>
                </w:rPr>
                <w:t xml:space="preserve">Better Access initiative </w:t>
              </w:r>
              <w:r w:rsidR="001D6CF7" w:rsidRPr="001D6CF7">
                <w:rPr>
                  <w:rStyle w:val="Hyperlink"/>
                </w:rPr>
                <w:t xml:space="preserve">– </w:t>
              </w:r>
              <w:r w:rsidR="00274381">
                <w:rPr>
                  <w:rStyle w:val="Hyperlink"/>
                </w:rPr>
                <w:t>Australian Government Department of Health and Aged Care</w:t>
              </w:r>
            </w:hyperlink>
          </w:p>
        </w:tc>
      </w:tr>
      <w:tr w:rsidR="006A234B" w:rsidRPr="00E84BBC" w14:paraId="5A7F536B" w14:textId="77777777" w:rsidTr="002A0B9A">
        <w:tc>
          <w:tcPr>
            <w:tcW w:w="1696" w:type="dxa"/>
          </w:tcPr>
          <w:p w14:paraId="271BEE71" w14:textId="4ACB395D" w:rsidR="006A234B" w:rsidRDefault="006A234B" w:rsidP="007A189D">
            <w:pPr>
              <w:keepNext/>
              <w:keepLines/>
              <w:spacing w:before="40"/>
              <w:outlineLvl w:val="3"/>
              <w:rPr>
                <w:rFonts w:eastAsiaTheme="majorEastAsia" w:cs="Arial"/>
                <w:b/>
              </w:rPr>
            </w:pPr>
            <w:r w:rsidRPr="006A234B">
              <w:rPr>
                <w:rFonts w:eastAsiaTheme="majorEastAsia" w:cs="Arial"/>
                <w:b/>
              </w:rPr>
              <w:t>Carer Allowance</w:t>
            </w:r>
          </w:p>
        </w:tc>
        <w:tc>
          <w:tcPr>
            <w:tcW w:w="5387" w:type="dxa"/>
          </w:tcPr>
          <w:p w14:paraId="75973F43" w14:textId="6C11DED4" w:rsidR="006A234B" w:rsidRDefault="006A234B" w:rsidP="007D2EC0">
            <w:r w:rsidRPr="006A234B">
              <w:t xml:space="preserve">For people who give additional daily care to someone with a disability or medical condition, or an adult who is frail </w:t>
            </w:r>
            <w:r w:rsidR="006E5847">
              <w:t xml:space="preserve">and </w:t>
            </w:r>
            <w:r w:rsidRPr="006A234B">
              <w:t>aged.</w:t>
            </w:r>
          </w:p>
        </w:tc>
        <w:tc>
          <w:tcPr>
            <w:tcW w:w="3111" w:type="dxa"/>
          </w:tcPr>
          <w:p w14:paraId="4662E1DA" w14:textId="1C2C9140" w:rsidR="006A234B" w:rsidRPr="007D2EC0" w:rsidRDefault="00000000" w:rsidP="007A189D">
            <w:pPr>
              <w:keepNext/>
              <w:keepLines/>
              <w:spacing w:before="40"/>
              <w:outlineLvl w:val="3"/>
            </w:pPr>
            <w:hyperlink r:id="rId34" w:history="1">
              <w:r w:rsidR="006A234B">
                <w:rPr>
                  <w:rStyle w:val="Hyperlink"/>
                </w:rPr>
                <w:t>Carer Allowance - Services Australia</w:t>
              </w:r>
            </w:hyperlink>
          </w:p>
        </w:tc>
      </w:tr>
      <w:tr w:rsidR="001F4C5E" w:rsidRPr="00E84BBC" w14:paraId="36BFD6B5" w14:textId="77777777" w:rsidTr="002A0B9A">
        <w:tc>
          <w:tcPr>
            <w:tcW w:w="1696" w:type="dxa"/>
          </w:tcPr>
          <w:p w14:paraId="3FCA5B63" w14:textId="7301D975" w:rsidR="005859C3" w:rsidRPr="007A189D" w:rsidRDefault="005859C3" w:rsidP="007A189D">
            <w:pPr>
              <w:keepNext/>
              <w:keepLines/>
              <w:spacing w:before="40"/>
              <w:outlineLvl w:val="3"/>
              <w:rPr>
                <w:rFonts w:eastAsiaTheme="majorEastAsia" w:cs="Arial"/>
                <w:b/>
              </w:rPr>
            </w:pPr>
            <w:r w:rsidRPr="007A189D">
              <w:rPr>
                <w:rFonts w:eastAsiaTheme="majorEastAsia" w:cs="Arial"/>
                <w:b/>
              </w:rPr>
              <w:t>Carer Payment</w:t>
            </w:r>
          </w:p>
        </w:tc>
        <w:tc>
          <w:tcPr>
            <w:tcW w:w="5387" w:type="dxa"/>
          </w:tcPr>
          <w:p w14:paraId="5120B942" w14:textId="4C806477" w:rsidR="005859C3" w:rsidRPr="007A189D" w:rsidRDefault="0053670E" w:rsidP="007A189D">
            <w:pPr>
              <w:rPr>
                <w:rFonts w:eastAsiaTheme="majorEastAsia"/>
                <w:b/>
              </w:rPr>
            </w:pPr>
            <w:r>
              <w:t xml:space="preserve">Income support for people who provide </w:t>
            </w:r>
            <w:r w:rsidR="0051580C">
              <w:t>significant amounts of</w:t>
            </w:r>
            <w:r w:rsidR="005859C3" w:rsidRPr="007A189D">
              <w:t xml:space="preserve"> care to a person with a disability or illness. This is income/assets</w:t>
            </w:r>
            <w:r w:rsidR="00DF23EF" w:rsidRPr="007A189D">
              <w:t xml:space="preserve"> </w:t>
            </w:r>
            <w:r w:rsidR="005859C3" w:rsidRPr="007A189D">
              <w:t xml:space="preserve">tested. </w:t>
            </w:r>
          </w:p>
        </w:tc>
        <w:tc>
          <w:tcPr>
            <w:tcW w:w="3111" w:type="dxa"/>
          </w:tcPr>
          <w:p w14:paraId="6F700013" w14:textId="0D6E220F" w:rsidR="005859C3" w:rsidRPr="007A189D" w:rsidRDefault="00000000" w:rsidP="007A189D">
            <w:pPr>
              <w:keepNext/>
              <w:keepLines/>
              <w:spacing w:before="40"/>
              <w:outlineLvl w:val="3"/>
              <w:rPr>
                <w:rFonts w:eastAsiaTheme="majorEastAsia" w:cs="Arial"/>
                <w:b/>
                <w:u w:val="single"/>
              </w:rPr>
            </w:pPr>
            <w:hyperlink r:id="rId35" w:history="1">
              <w:r w:rsidR="00C053DE" w:rsidRPr="00E84BBC">
                <w:rPr>
                  <w:rStyle w:val="Hyperlink"/>
                  <w:rFonts w:cs="Arial"/>
                </w:rPr>
                <w:t xml:space="preserve">Carer Payment </w:t>
              </w:r>
              <w:r w:rsidR="00BC41A6">
                <w:rPr>
                  <w:rStyle w:val="Hyperlink"/>
                  <w:rFonts w:cs="Arial"/>
                </w:rPr>
                <w:t>–</w:t>
              </w:r>
              <w:r w:rsidR="00C053DE" w:rsidRPr="00E84BBC">
                <w:rPr>
                  <w:rStyle w:val="Hyperlink"/>
                  <w:rFonts w:cs="Arial"/>
                </w:rPr>
                <w:t xml:space="preserve"> Services Australia</w:t>
              </w:r>
            </w:hyperlink>
          </w:p>
        </w:tc>
      </w:tr>
      <w:tr w:rsidR="001F4C5E" w:rsidRPr="00E84BBC" w14:paraId="2FC2E4CF" w14:textId="77777777" w:rsidTr="002A0B9A">
        <w:tc>
          <w:tcPr>
            <w:tcW w:w="1696" w:type="dxa"/>
          </w:tcPr>
          <w:p w14:paraId="5C797D90" w14:textId="5C237CA4" w:rsidR="005859C3" w:rsidRPr="007A189D" w:rsidRDefault="005859C3" w:rsidP="007A189D">
            <w:pPr>
              <w:keepNext/>
              <w:keepLines/>
              <w:spacing w:before="40"/>
              <w:outlineLvl w:val="3"/>
              <w:rPr>
                <w:rFonts w:eastAsiaTheme="majorEastAsia" w:cs="Arial"/>
                <w:b/>
              </w:rPr>
            </w:pPr>
            <w:r w:rsidRPr="007A189D">
              <w:rPr>
                <w:rFonts w:eastAsiaTheme="majorEastAsia" w:cs="Arial"/>
                <w:b/>
              </w:rPr>
              <w:t>Carer Supplement</w:t>
            </w:r>
          </w:p>
        </w:tc>
        <w:tc>
          <w:tcPr>
            <w:tcW w:w="5387" w:type="dxa"/>
          </w:tcPr>
          <w:p w14:paraId="3BD2F725" w14:textId="7D2754CC" w:rsidR="005859C3" w:rsidRPr="007A189D" w:rsidRDefault="002942EE" w:rsidP="007A189D">
            <w:r>
              <w:t>An annual l</w:t>
            </w:r>
            <w:r w:rsidR="005859C3" w:rsidRPr="007A189D">
              <w:t xml:space="preserve">ump sum </w:t>
            </w:r>
            <w:r>
              <w:t>for people who</w:t>
            </w:r>
            <w:r w:rsidR="005859C3" w:rsidRPr="007A189D">
              <w:t xml:space="preserve"> receive </w:t>
            </w:r>
            <w:r w:rsidR="00A049BD">
              <w:t xml:space="preserve">the </w:t>
            </w:r>
            <w:r w:rsidR="005859C3" w:rsidRPr="007A189D">
              <w:t xml:space="preserve">carers or </w:t>
            </w:r>
            <w:r w:rsidR="002204FB" w:rsidRPr="002204FB">
              <w:t>veterans’</w:t>
            </w:r>
            <w:r w:rsidR="005859C3" w:rsidRPr="007A189D">
              <w:t xml:space="preserve"> payment</w:t>
            </w:r>
            <w:r w:rsidR="0051580C">
              <w:t>.</w:t>
            </w:r>
          </w:p>
        </w:tc>
        <w:tc>
          <w:tcPr>
            <w:tcW w:w="3111" w:type="dxa"/>
          </w:tcPr>
          <w:p w14:paraId="27602D9F" w14:textId="0DF83618" w:rsidR="005859C3" w:rsidRPr="007A189D" w:rsidRDefault="00000000" w:rsidP="007A189D">
            <w:pPr>
              <w:keepNext/>
              <w:keepLines/>
              <w:spacing w:before="40"/>
              <w:outlineLvl w:val="3"/>
              <w:rPr>
                <w:rFonts w:cs="Arial"/>
                <w:u w:val="single"/>
              </w:rPr>
            </w:pPr>
            <w:hyperlink r:id="rId36" w:history="1">
              <w:r w:rsidR="00C053DE" w:rsidRPr="00E84BBC">
                <w:rPr>
                  <w:rStyle w:val="Hyperlink"/>
                  <w:rFonts w:cs="Arial"/>
                </w:rPr>
                <w:t xml:space="preserve">Carer Supplement </w:t>
              </w:r>
              <w:r w:rsidR="00BC41A6">
                <w:rPr>
                  <w:rStyle w:val="Hyperlink"/>
                  <w:rFonts w:cs="Arial"/>
                </w:rPr>
                <w:t>–</w:t>
              </w:r>
              <w:r w:rsidR="00C053DE" w:rsidRPr="00E84BBC">
                <w:rPr>
                  <w:rStyle w:val="Hyperlink"/>
                  <w:rFonts w:cs="Arial"/>
                </w:rPr>
                <w:t xml:space="preserve"> Services Australia</w:t>
              </w:r>
            </w:hyperlink>
          </w:p>
        </w:tc>
      </w:tr>
      <w:tr w:rsidR="001F4C5E" w:rsidRPr="00E84BBC" w14:paraId="04F87DB3" w14:textId="77777777" w:rsidTr="002A0B9A">
        <w:tc>
          <w:tcPr>
            <w:tcW w:w="1696" w:type="dxa"/>
          </w:tcPr>
          <w:p w14:paraId="1A0A988E" w14:textId="063FF5D0" w:rsidR="005859C3" w:rsidRPr="007A189D" w:rsidRDefault="005859C3" w:rsidP="007A189D">
            <w:pPr>
              <w:keepNext/>
              <w:keepLines/>
              <w:spacing w:before="40"/>
              <w:outlineLvl w:val="3"/>
              <w:rPr>
                <w:rFonts w:eastAsiaTheme="majorEastAsia" w:cs="Arial"/>
                <w:b/>
              </w:rPr>
            </w:pPr>
            <w:r w:rsidRPr="007A189D">
              <w:rPr>
                <w:rFonts w:eastAsiaTheme="majorEastAsia" w:cs="Arial"/>
                <w:b/>
              </w:rPr>
              <w:t>Carer Gateway</w:t>
            </w:r>
          </w:p>
        </w:tc>
        <w:tc>
          <w:tcPr>
            <w:tcW w:w="5387" w:type="dxa"/>
          </w:tcPr>
          <w:p w14:paraId="238B42A6" w14:textId="6AFC471E" w:rsidR="005859C3" w:rsidRPr="007A189D" w:rsidRDefault="002942EE" w:rsidP="007A189D">
            <w:r>
              <w:t>An</w:t>
            </w:r>
            <w:r w:rsidR="005859C3" w:rsidRPr="007A189D">
              <w:t xml:space="preserve"> Australian Government program providing free</w:t>
            </w:r>
            <w:r w:rsidR="002204FB">
              <w:t xml:space="preserve"> </w:t>
            </w:r>
            <w:r w:rsidR="005859C3" w:rsidRPr="007A189D">
              <w:t>services</w:t>
            </w:r>
            <w:r>
              <w:t>,</w:t>
            </w:r>
            <w:r w:rsidR="005859C3" w:rsidRPr="007A189D">
              <w:t xml:space="preserve"> support</w:t>
            </w:r>
            <w:r>
              <w:t xml:space="preserve"> and resources</w:t>
            </w:r>
            <w:r w:rsidR="005859C3" w:rsidRPr="007A189D">
              <w:t xml:space="preserve"> for carers</w:t>
            </w:r>
            <w:r>
              <w:t>.</w:t>
            </w:r>
          </w:p>
        </w:tc>
        <w:tc>
          <w:tcPr>
            <w:tcW w:w="3111" w:type="dxa"/>
          </w:tcPr>
          <w:p w14:paraId="3088A396" w14:textId="42CE6E01" w:rsidR="005859C3" w:rsidRPr="007A189D" w:rsidRDefault="00000000" w:rsidP="007A189D">
            <w:pPr>
              <w:keepNext/>
              <w:keepLines/>
              <w:spacing w:before="40"/>
              <w:outlineLvl w:val="3"/>
              <w:rPr>
                <w:rFonts w:cs="Arial"/>
              </w:rPr>
            </w:pPr>
            <w:hyperlink r:id="rId37" w:history="1">
              <w:r w:rsidR="00C053DE" w:rsidRPr="00E84BBC">
                <w:rPr>
                  <w:rStyle w:val="Hyperlink"/>
                  <w:rFonts w:cs="Arial"/>
                </w:rPr>
                <w:t>Carer Gateway</w:t>
              </w:r>
            </w:hyperlink>
          </w:p>
        </w:tc>
      </w:tr>
      <w:tr w:rsidR="001F4C5E" w:rsidRPr="00E84BBC" w14:paraId="6195781E" w14:textId="77777777" w:rsidTr="002A0B9A">
        <w:tc>
          <w:tcPr>
            <w:tcW w:w="1696" w:type="dxa"/>
          </w:tcPr>
          <w:p w14:paraId="399F5D3D" w14:textId="4C6AFFCB" w:rsidR="005859C3" w:rsidRPr="007A189D" w:rsidRDefault="005859C3" w:rsidP="007A189D">
            <w:pPr>
              <w:keepNext/>
              <w:keepLines/>
              <w:spacing w:before="40"/>
              <w:outlineLvl w:val="3"/>
              <w:rPr>
                <w:rFonts w:eastAsiaTheme="majorEastAsia" w:cs="Arial"/>
                <w:b/>
              </w:rPr>
            </w:pPr>
            <w:r w:rsidRPr="007A189D">
              <w:rPr>
                <w:rFonts w:eastAsiaTheme="majorEastAsia" w:cs="Arial"/>
                <w:b/>
              </w:rPr>
              <w:t xml:space="preserve">Seniors Health </w:t>
            </w:r>
            <w:r w:rsidR="00A049BD">
              <w:rPr>
                <w:rFonts w:eastAsiaTheme="majorEastAsia" w:cs="Arial"/>
                <w:b/>
              </w:rPr>
              <w:t>C</w:t>
            </w:r>
            <w:r w:rsidRPr="007A189D">
              <w:rPr>
                <w:rFonts w:eastAsiaTheme="majorEastAsia" w:cs="Arial"/>
                <w:b/>
              </w:rPr>
              <w:t xml:space="preserve">are </w:t>
            </w:r>
            <w:r w:rsidR="00A049BD">
              <w:rPr>
                <w:rFonts w:eastAsiaTheme="majorEastAsia" w:cs="Arial"/>
                <w:b/>
              </w:rPr>
              <w:t>C</w:t>
            </w:r>
            <w:r w:rsidRPr="007A189D">
              <w:rPr>
                <w:rFonts w:eastAsiaTheme="majorEastAsia" w:cs="Arial"/>
                <w:b/>
              </w:rPr>
              <w:t>ard</w:t>
            </w:r>
          </w:p>
        </w:tc>
        <w:tc>
          <w:tcPr>
            <w:tcW w:w="5387" w:type="dxa"/>
          </w:tcPr>
          <w:p w14:paraId="31C8BE9C" w14:textId="07D2F58A" w:rsidR="005859C3" w:rsidRPr="007A189D" w:rsidRDefault="005859C3" w:rsidP="007A189D">
            <w:r w:rsidRPr="007A189D">
              <w:t xml:space="preserve">A concession to get cheaper medicines and </w:t>
            </w:r>
            <w:r w:rsidR="009D2FBE">
              <w:t xml:space="preserve">other </w:t>
            </w:r>
            <w:r w:rsidRPr="007A189D">
              <w:t>discounts</w:t>
            </w:r>
            <w:r w:rsidR="009D2FBE">
              <w:t>.</w:t>
            </w:r>
          </w:p>
        </w:tc>
        <w:tc>
          <w:tcPr>
            <w:tcW w:w="3111" w:type="dxa"/>
          </w:tcPr>
          <w:p w14:paraId="7D452B27" w14:textId="1FEEB34C" w:rsidR="005859C3" w:rsidRPr="007A189D" w:rsidRDefault="00000000" w:rsidP="007A189D">
            <w:pPr>
              <w:keepNext/>
              <w:keepLines/>
              <w:spacing w:before="40"/>
              <w:outlineLvl w:val="3"/>
              <w:rPr>
                <w:rFonts w:cs="Arial"/>
              </w:rPr>
            </w:pPr>
            <w:hyperlink r:id="rId38" w:history="1">
              <w:r w:rsidR="00DF23EF" w:rsidRPr="007A189D">
                <w:rPr>
                  <w:rStyle w:val="Hyperlink"/>
                  <w:rFonts w:cs="Arial"/>
                </w:rPr>
                <w:t xml:space="preserve">Health Care Card </w:t>
              </w:r>
              <w:r w:rsidR="00BC41A6">
                <w:rPr>
                  <w:rStyle w:val="Hyperlink"/>
                  <w:rFonts w:cs="Arial"/>
                </w:rPr>
                <w:t>–</w:t>
              </w:r>
              <w:r w:rsidR="00DF23EF" w:rsidRPr="007A189D">
                <w:rPr>
                  <w:rStyle w:val="Hyperlink"/>
                  <w:rFonts w:cs="Arial"/>
                </w:rPr>
                <w:t xml:space="preserve"> Services Australia</w:t>
              </w:r>
            </w:hyperlink>
          </w:p>
        </w:tc>
      </w:tr>
      <w:tr w:rsidR="001F4C5E" w:rsidRPr="00E84BBC" w14:paraId="1148F8EB" w14:textId="77777777" w:rsidTr="002A0B9A">
        <w:tc>
          <w:tcPr>
            <w:tcW w:w="1696" w:type="dxa"/>
          </w:tcPr>
          <w:p w14:paraId="12BC849C" w14:textId="77777777" w:rsidR="005859C3" w:rsidRPr="007A189D" w:rsidRDefault="005859C3" w:rsidP="00062CFD">
            <w:pPr>
              <w:autoSpaceDE w:val="0"/>
              <w:autoSpaceDN w:val="0"/>
              <w:adjustRightInd w:val="0"/>
              <w:spacing w:before="0" w:after="0" w:line="240" w:lineRule="auto"/>
              <w:rPr>
                <w:rFonts w:cs="Arial"/>
                <w:b/>
                <w:bCs/>
              </w:rPr>
            </w:pPr>
            <w:r w:rsidRPr="007A189D">
              <w:rPr>
                <w:rFonts w:cs="Arial"/>
                <w:b/>
                <w:bCs/>
              </w:rPr>
              <w:t>Chronic Disease</w:t>
            </w:r>
          </w:p>
          <w:p w14:paraId="21FDAFCE" w14:textId="65380C31" w:rsidR="005859C3" w:rsidRPr="007A189D" w:rsidRDefault="005859C3" w:rsidP="00062CFD">
            <w:pPr>
              <w:keepNext/>
              <w:keepLines/>
              <w:spacing w:before="40" w:after="0"/>
              <w:outlineLvl w:val="3"/>
              <w:rPr>
                <w:rFonts w:eastAsiaTheme="majorEastAsia" w:cs="Arial"/>
                <w:b/>
              </w:rPr>
            </w:pPr>
            <w:r w:rsidRPr="007A189D">
              <w:rPr>
                <w:rFonts w:cs="Arial"/>
                <w:b/>
                <w:bCs/>
              </w:rPr>
              <w:t>Management Plan</w:t>
            </w:r>
          </w:p>
        </w:tc>
        <w:tc>
          <w:tcPr>
            <w:tcW w:w="5387" w:type="dxa"/>
          </w:tcPr>
          <w:p w14:paraId="1C4E3859" w14:textId="49818A0E" w:rsidR="005859C3" w:rsidRPr="007A189D" w:rsidRDefault="00705816" w:rsidP="007A189D">
            <w:r>
              <w:t>A</w:t>
            </w:r>
            <w:r w:rsidR="005859C3" w:rsidRPr="007A189D">
              <w:t xml:space="preserve"> Team Care Arrangement for </w:t>
            </w:r>
            <w:r w:rsidR="006A234B">
              <w:t xml:space="preserve">subsidised </w:t>
            </w:r>
            <w:r w:rsidR="005859C3" w:rsidRPr="007A189D">
              <w:t>Allied Health consults/groups</w:t>
            </w:r>
            <w:r>
              <w:t xml:space="preserve">, for people who </w:t>
            </w:r>
            <w:r w:rsidR="005859C3" w:rsidRPr="007A189D">
              <w:t>have a chronic condition</w:t>
            </w:r>
            <w:r>
              <w:t>.</w:t>
            </w:r>
          </w:p>
        </w:tc>
        <w:tc>
          <w:tcPr>
            <w:tcW w:w="3111" w:type="dxa"/>
          </w:tcPr>
          <w:p w14:paraId="7FD45EE2" w14:textId="56BEE4AC" w:rsidR="005859C3" w:rsidRPr="007A189D" w:rsidRDefault="005859C3" w:rsidP="007A189D">
            <w:pPr>
              <w:autoSpaceDE w:val="0"/>
              <w:autoSpaceDN w:val="0"/>
              <w:adjustRightInd w:val="0"/>
              <w:spacing w:before="0" w:line="240" w:lineRule="auto"/>
              <w:rPr>
                <w:rFonts w:cs="Arial"/>
              </w:rPr>
            </w:pPr>
            <w:r w:rsidRPr="007A189D">
              <w:rPr>
                <w:rFonts w:cs="Arial"/>
              </w:rPr>
              <w:t>Speak to a GP</w:t>
            </w:r>
            <w:r w:rsidR="00C053DE" w:rsidRPr="007A189D">
              <w:rPr>
                <w:rFonts w:cs="Arial"/>
              </w:rPr>
              <w:t xml:space="preserve"> and visit </w:t>
            </w:r>
            <w:hyperlink r:id="rId39" w:history="1">
              <w:r w:rsidR="00094E37">
                <w:rPr>
                  <w:rStyle w:val="Hyperlink"/>
                  <w:rFonts w:cs="Arial"/>
                </w:rPr>
                <w:t>Chronic Disease Management Plan - Services Australia</w:t>
              </w:r>
            </w:hyperlink>
          </w:p>
        </w:tc>
      </w:tr>
      <w:tr w:rsidR="001F4C5E" w:rsidRPr="00E84BBC" w14:paraId="0F90D4BD" w14:textId="77777777" w:rsidTr="002A0B9A">
        <w:tc>
          <w:tcPr>
            <w:tcW w:w="1696" w:type="dxa"/>
          </w:tcPr>
          <w:p w14:paraId="6C1351A4" w14:textId="253287B6" w:rsidR="005859C3" w:rsidRPr="007A189D" w:rsidRDefault="00705816" w:rsidP="3734D7E7">
            <w:pPr>
              <w:autoSpaceDE w:val="0"/>
              <w:autoSpaceDN w:val="0"/>
              <w:adjustRightInd w:val="0"/>
              <w:spacing w:before="0" w:line="240" w:lineRule="auto"/>
              <w:rPr>
                <w:rFonts w:cs="Arial"/>
                <w:b/>
                <w:bCs/>
              </w:rPr>
            </w:pPr>
            <w:r>
              <w:rPr>
                <w:rFonts w:cs="Arial"/>
                <w:b/>
                <w:bCs/>
              </w:rPr>
              <w:t xml:space="preserve">Aged </w:t>
            </w:r>
            <w:r w:rsidR="00B671AE">
              <w:rPr>
                <w:rFonts w:cs="Arial"/>
                <w:b/>
                <w:bCs/>
              </w:rPr>
              <w:t>Care Volunteer Visitors Scheme (ACVVS)</w:t>
            </w:r>
          </w:p>
        </w:tc>
        <w:tc>
          <w:tcPr>
            <w:tcW w:w="5387" w:type="dxa"/>
          </w:tcPr>
          <w:p w14:paraId="3C2FF10C" w14:textId="26C760EC" w:rsidR="005859C3" w:rsidRPr="007A189D" w:rsidRDefault="00094E37" w:rsidP="007A189D">
            <w:r>
              <w:t>V</w:t>
            </w:r>
            <w:r w:rsidR="006A234B" w:rsidRPr="006A234B">
              <w:t>olunteer visits to older people to provide friendship and companionship</w:t>
            </w:r>
            <w:r>
              <w:t>,</w:t>
            </w:r>
            <w:r w:rsidR="006A234B" w:rsidRPr="006A234B">
              <w:t xml:space="preserve"> available to anyone receiving government-subsidised aged care services.</w:t>
            </w:r>
          </w:p>
        </w:tc>
        <w:tc>
          <w:tcPr>
            <w:tcW w:w="3111" w:type="dxa"/>
          </w:tcPr>
          <w:p w14:paraId="163F2590" w14:textId="1469B1EB" w:rsidR="005859C3" w:rsidRPr="007A189D" w:rsidRDefault="00000000" w:rsidP="007A189D">
            <w:pPr>
              <w:autoSpaceDE w:val="0"/>
              <w:autoSpaceDN w:val="0"/>
              <w:adjustRightInd w:val="0"/>
              <w:spacing w:before="0" w:line="240" w:lineRule="auto"/>
              <w:rPr>
                <w:rFonts w:cs="Arial"/>
              </w:rPr>
            </w:pPr>
            <w:hyperlink r:id="rId40" w:history="1">
              <w:r w:rsidR="00211AAF">
                <w:rPr>
                  <w:rStyle w:val="Hyperlink"/>
                  <w:rFonts w:cs="Arial"/>
                </w:rPr>
                <w:t>Aged Care Volunteer Visitors Scheme (ACVVS) – Australian Government Department of Health and Aged Care</w:t>
              </w:r>
            </w:hyperlink>
          </w:p>
        </w:tc>
      </w:tr>
      <w:tr w:rsidR="001F4C5E" w:rsidRPr="00E84BBC" w14:paraId="0AACF335" w14:textId="77777777" w:rsidTr="002A0B9A">
        <w:tc>
          <w:tcPr>
            <w:tcW w:w="1696" w:type="dxa"/>
          </w:tcPr>
          <w:p w14:paraId="69D57F1A" w14:textId="35DB2F9B" w:rsidR="00BB508D" w:rsidRPr="007A189D" w:rsidRDefault="00BB508D" w:rsidP="007A189D">
            <w:pPr>
              <w:autoSpaceDE w:val="0"/>
              <w:autoSpaceDN w:val="0"/>
              <w:adjustRightInd w:val="0"/>
              <w:spacing w:before="0" w:line="240" w:lineRule="auto"/>
              <w:rPr>
                <w:rFonts w:cs="Arial"/>
                <w:b/>
                <w:bCs/>
              </w:rPr>
            </w:pPr>
            <w:r w:rsidRPr="007A189D">
              <w:rPr>
                <w:rFonts w:cs="Arial"/>
                <w:b/>
                <w:bCs/>
              </w:rPr>
              <w:lastRenderedPageBreak/>
              <w:t>Continence Aids</w:t>
            </w:r>
            <w:r w:rsidR="00094E37">
              <w:rPr>
                <w:rFonts w:cs="Arial"/>
                <w:b/>
                <w:bCs/>
              </w:rPr>
              <w:t xml:space="preserve"> </w:t>
            </w:r>
            <w:r w:rsidRPr="007A189D">
              <w:rPr>
                <w:rFonts w:cs="Arial"/>
                <w:b/>
                <w:bCs/>
              </w:rPr>
              <w:t>Payment Scheme</w:t>
            </w:r>
            <w:r w:rsidR="00094E37">
              <w:rPr>
                <w:rFonts w:cs="Arial"/>
                <w:b/>
                <w:bCs/>
              </w:rPr>
              <w:t xml:space="preserve"> (CAPS)</w:t>
            </w:r>
          </w:p>
        </w:tc>
        <w:tc>
          <w:tcPr>
            <w:tcW w:w="5387" w:type="dxa"/>
          </w:tcPr>
          <w:p w14:paraId="3E79FF0F" w14:textId="6C62D263" w:rsidR="00BB508D" w:rsidRPr="007A189D" w:rsidRDefault="00094E37" w:rsidP="007A189D">
            <w:r>
              <w:t>A payment for</w:t>
            </w:r>
            <w:r w:rsidRPr="007A189D">
              <w:t xml:space="preserve"> </w:t>
            </w:r>
            <w:r w:rsidR="00BB508D" w:rsidRPr="007A189D">
              <w:t>continence products</w:t>
            </w:r>
            <w:r w:rsidR="000E3A18">
              <w:t>.</w:t>
            </w:r>
          </w:p>
        </w:tc>
        <w:tc>
          <w:tcPr>
            <w:tcW w:w="3111" w:type="dxa"/>
          </w:tcPr>
          <w:p w14:paraId="693AAA87" w14:textId="1F2C9A21" w:rsidR="00BB508D" w:rsidRPr="007A189D" w:rsidRDefault="00000000" w:rsidP="007A189D">
            <w:pPr>
              <w:autoSpaceDE w:val="0"/>
              <w:autoSpaceDN w:val="0"/>
              <w:adjustRightInd w:val="0"/>
              <w:spacing w:before="0" w:line="240" w:lineRule="auto"/>
              <w:rPr>
                <w:rFonts w:cs="Arial"/>
              </w:rPr>
            </w:pPr>
            <w:hyperlink r:id="rId41" w:history="1">
              <w:r w:rsidR="00384535" w:rsidRPr="007A189D">
                <w:rPr>
                  <w:rStyle w:val="Hyperlink"/>
                  <w:rFonts w:cs="Arial"/>
                </w:rPr>
                <w:t xml:space="preserve">Continence Aids Payment Scheme </w:t>
              </w:r>
              <w:r w:rsidR="00BC41A6">
                <w:rPr>
                  <w:rStyle w:val="Hyperlink"/>
                  <w:rFonts w:cs="Arial"/>
                </w:rPr>
                <w:t>–</w:t>
              </w:r>
              <w:r w:rsidR="00384535" w:rsidRPr="007A189D">
                <w:rPr>
                  <w:rStyle w:val="Hyperlink"/>
                  <w:rFonts w:cs="Arial"/>
                </w:rPr>
                <w:t xml:space="preserve"> Services Australia</w:t>
              </w:r>
            </w:hyperlink>
          </w:p>
        </w:tc>
      </w:tr>
      <w:tr w:rsidR="001F4C5E" w:rsidRPr="00E84BBC" w14:paraId="33BB1409" w14:textId="77777777" w:rsidTr="002A0B9A">
        <w:tc>
          <w:tcPr>
            <w:tcW w:w="1696" w:type="dxa"/>
          </w:tcPr>
          <w:p w14:paraId="2DDB5CBC" w14:textId="52A64F24" w:rsidR="00BB508D" w:rsidRPr="007A189D" w:rsidRDefault="00BB508D" w:rsidP="007A189D">
            <w:pPr>
              <w:autoSpaceDE w:val="0"/>
              <w:autoSpaceDN w:val="0"/>
              <w:adjustRightInd w:val="0"/>
              <w:spacing w:before="0" w:line="240" w:lineRule="auto"/>
              <w:rPr>
                <w:rFonts w:cs="Arial"/>
                <w:b/>
                <w:bCs/>
              </w:rPr>
            </w:pPr>
            <w:r w:rsidRPr="007A189D">
              <w:rPr>
                <w:rFonts w:cs="Arial"/>
                <w:b/>
                <w:bCs/>
              </w:rPr>
              <w:t>Dental</w:t>
            </w:r>
            <w:r w:rsidR="000E3A18">
              <w:rPr>
                <w:rFonts w:cs="Arial"/>
                <w:b/>
                <w:bCs/>
              </w:rPr>
              <w:t xml:space="preserve"> services</w:t>
            </w:r>
          </w:p>
        </w:tc>
        <w:tc>
          <w:tcPr>
            <w:tcW w:w="5387" w:type="dxa"/>
          </w:tcPr>
          <w:p w14:paraId="53815FDA" w14:textId="6C0BB615" w:rsidR="00BB508D" w:rsidRPr="007A189D" w:rsidRDefault="000E3A18" w:rsidP="007A189D">
            <w:r>
              <w:t>Joint</w:t>
            </w:r>
            <w:r w:rsidRPr="007A189D">
              <w:t xml:space="preserve"> </w:t>
            </w:r>
            <w:r w:rsidR="003155AC" w:rsidRPr="007A189D">
              <w:t xml:space="preserve">Australian Government </w:t>
            </w:r>
            <w:r>
              <w:t>and state</w:t>
            </w:r>
            <w:r w:rsidR="00455F26">
              <w:t xml:space="preserve">/territory funded </w:t>
            </w:r>
            <w:r w:rsidR="003155AC" w:rsidRPr="007A189D">
              <w:t xml:space="preserve">dental services </w:t>
            </w:r>
            <w:r w:rsidR="0092221E">
              <w:t>delivered</w:t>
            </w:r>
            <w:r w:rsidR="003155AC" w:rsidRPr="007A189D">
              <w:t xml:space="preserve"> by public dental clinics includ</w:t>
            </w:r>
            <w:r w:rsidR="0092221E">
              <w:t>ing</w:t>
            </w:r>
            <w:r w:rsidR="003155AC" w:rsidRPr="007A189D">
              <w:t> emergency dental care and</w:t>
            </w:r>
            <w:r w:rsidR="002204FB">
              <w:t xml:space="preserve"> </w:t>
            </w:r>
            <w:r w:rsidR="003155AC" w:rsidRPr="007A189D">
              <w:t>selected general dental treatments.</w:t>
            </w:r>
          </w:p>
        </w:tc>
        <w:tc>
          <w:tcPr>
            <w:tcW w:w="3111" w:type="dxa"/>
          </w:tcPr>
          <w:p w14:paraId="254719F2" w14:textId="60ECB1A9" w:rsidR="00BB508D" w:rsidRPr="007A189D" w:rsidRDefault="00000000" w:rsidP="007A189D">
            <w:pPr>
              <w:autoSpaceDE w:val="0"/>
              <w:autoSpaceDN w:val="0"/>
              <w:adjustRightInd w:val="0"/>
              <w:spacing w:before="0" w:line="240" w:lineRule="auto"/>
              <w:rPr>
                <w:rFonts w:cs="Arial"/>
              </w:rPr>
            </w:pPr>
            <w:hyperlink r:id="rId42" w:history="1">
              <w:r w:rsidR="00C053DE" w:rsidRPr="00E84BBC">
                <w:rPr>
                  <w:rStyle w:val="Hyperlink"/>
                  <w:rFonts w:cs="Arial"/>
                </w:rPr>
                <w:t xml:space="preserve">Government Dental Care </w:t>
              </w:r>
              <w:r w:rsidR="00BC41A6">
                <w:rPr>
                  <w:rStyle w:val="Hyperlink"/>
                  <w:rFonts w:cs="Arial"/>
                </w:rPr>
                <w:t>–</w:t>
              </w:r>
              <w:r w:rsidR="00C053DE" w:rsidRPr="00E84BBC">
                <w:rPr>
                  <w:rStyle w:val="Hyperlink"/>
                  <w:rFonts w:cs="Arial"/>
                </w:rPr>
                <w:t xml:space="preserve"> Teeth.org.au</w:t>
              </w:r>
            </w:hyperlink>
          </w:p>
        </w:tc>
      </w:tr>
      <w:tr w:rsidR="001F4C5E" w:rsidRPr="00E84BBC" w14:paraId="5D69BEFD" w14:textId="77777777" w:rsidTr="002A0B9A">
        <w:tc>
          <w:tcPr>
            <w:tcW w:w="1696" w:type="dxa"/>
          </w:tcPr>
          <w:p w14:paraId="657A6F4A" w14:textId="0F70048F" w:rsidR="00BB508D" w:rsidRPr="007A189D" w:rsidRDefault="00BB508D" w:rsidP="007A189D">
            <w:pPr>
              <w:autoSpaceDE w:val="0"/>
              <w:autoSpaceDN w:val="0"/>
              <w:adjustRightInd w:val="0"/>
              <w:spacing w:before="0" w:line="240" w:lineRule="auto"/>
              <w:rPr>
                <w:rFonts w:cs="Arial"/>
                <w:b/>
                <w:bCs/>
              </w:rPr>
            </w:pPr>
            <w:r w:rsidRPr="007A189D">
              <w:rPr>
                <w:rFonts w:cs="Arial"/>
                <w:b/>
                <w:bCs/>
              </w:rPr>
              <w:t xml:space="preserve">Electrical and </w:t>
            </w:r>
            <w:r w:rsidR="00A049BD">
              <w:rPr>
                <w:rFonts w:cs="Arial"/>
                <w:b/>
                <w:bCs/>
              </w:rPr>
              <w:t>e</w:t>
            </w:r>
            <w:r w:rsidRPr="007A189D">
              <w:rPr>
                <w:rFonts w:cs="Arial"/>
                <w:b/>
                <w:bCs/>
              </w:rPr>
              <w:t xml:space="preserve">nergy </w:t>
            </w:r>
            <w:r w:rsidR="00A049BD">
              <w:rPr>
                <w:rFonts w:cs="Arial"/>
                <w:b/>
                <w:bCs/>
              </w:rPr>
              <w:t>r</w:t>
            </w:r>
            <w:r w:rsidRPr="007A189D">
              <w:rPr>
                <w:rFonts w:cs="Arial"/>
                <w:b/>
                <w:bCs/>
              </w:rPr>
              <w:t>ebates</w:t>
            </w:r>
          </w:p>
        </w:tc>
        <w:tc>
          <w:tcPr>
            <w:tcW w:w="5387" w:type="dxa"/>
          </w:tcPr>
          <w:p w14:paraId="57B54785" w14:textId="576BA48F" w:rsidR="00BB508D" w:rsidRPr="007A189D" w:rsidRDefault="00BB508D" w:rsidP="007A189D">
            <w:r w:rsidRPr="007A189D">
              <w:t>Energy Australia</w:t>
            </w:r>
            <w:r w:rsidR="00A049BD">
              <w:t xml:space="preserve"> </w:t>
            </w:r>
            <w:r w:rsidR="00BC41A6">
              <w:t>–</w:t>
            </w:r>
            <w:r w:rsidRPr="007A189D">
              <w:t xml:space="preserve"> concession overview by state</w:t>
            </w:r>
          </w:p>
          <w:p w14:paraId="5EE53438" w14:textId="77777777" w:rsidR="00BB508D" w:rsidRPr="007A189D" w:rsidRDefault="00BB508D" w:rsidP="007A189D">
            <w:r w:rsidRPr="007A189D">
              <w:t>Clean Energy Council</w:t>
            </w:r>
          </w:p>
          <w:p w14:paraId="57BC4C4E" w14:textId="77777777" w:rsidR="00BB508D" w:rsidRPr="007A189D" w:rsidRDefault="00BB508D" w:rsidP="007A189D">
            <w:r w:rsidRPr="007A189D">
              <w:t>Various energy rebates for pensioners</w:t>
            </w:r>
          </w:p>
          <w:p w14:paraId="250C473F" w14:textId="771297AF" w:rsidR="00BB508D" w:rsidRPr="007A189D" w:rsidRDefault="00BB508D" w:rsidP="007A189D">
            <w:r w:rsidRPr="007A189D">
              <w:t xml:space="preserve">Medical Cooling Concession </w:t>
            </w:r>
            <w:r w:rsidR="00BC41A6">
              <w:t>–</w:t>
            </w:r>
            <w:r w:rsidRPr="007A189D">
              <w:t xml:space="preserve"> subsidised electricity bills for approved</w:t>
            </w:r>
            <w:r w:rsidR="002204FB">
              <w:t xml:space="preserve"> </w:t>
            </w:r>
            <w:r w:rsidRPr="007A189D">
              <w:t>medical conditions</w:t>
            </w:r>
          </w:p>
        </w:tc>
        <w:tc>
          <w:tcPr>
            <w:tcW w:w="3111" w:type="dxa"/>
          </w:tcPr>
          <w:p w14:paraId="06F6E28A" w14:textId="11465958" w:rsidR="00C053DE" w:rsidRPr="007A189D" w:rsidRDefault="00000000" w:rsidP="007A189D">
            <w:pPr>
              <w:autoSpaceDE w:val="0"/>
              <w:autoSpaceDN w:val="0"/>
              <w:adjustRightInd w:val="0"/>
              <w:spacing w:before="0" w:line="240" w:lineRule="auto"/>
              <w:rPr>
                <w:rFonts w:cs="Arial"/>
              </w:rPr>
            </w:pPr>
            <w:hyperlink r:id="rId43" w:history="1">
              <w:r w:rsidR="00C053DE" w:rsidRPr="00E84BBC">
                <w:rPr>
                  <w:rStyle w:val="Hyperlink"/>
                  <w:rFonts w:cs="Arial"/>
                </w:rPr>
                <w:t xml:space="preserve">Concessions </w:t>
              </w:r>
              <w:r w:rsidR="00BC41A6">
                <w:rPr>
                  <w:rStyle w:val="Hyperlink"/>
                  <w:rFonts w:cs="Arial"/>
                </w:rPr>
                <w:t>–</w:t>
              </w:r>
              <w:r w:rsidR="00C053DE" w:rsidRPr="00E84BBC">
                <w:rPr>
                  <w:rStyle w:val="Hyperlink"/>
                  <w:rFonts w:cs="Arial"/>
                </w:rPr>
                <w:t xml:space="preserve"> </w:t>
              </w:r>
              <w:proofErr w:type="spellStart"/>
              <w:r w:rsidR="00C053DE" w:rsidRPr="00E84BBC">
                <w:rPr>
                  <w:rStyle w:val="Hyperlink"/>
                  <w:rFonts w:cs="Arial"/>
                </w:rPr>
                <w:t>EnergyAustralia</w:t>
              </w:r>
              <w:proofErr w:type="spellEnd"/>
            </w:hyperlink>
          </w:p>
          <w:p w14:paraId="5B6068C8" w14:textId="52DE324D" w:rsidR="00C053DE" w:rsidRPr="007A189D" w:rsidRDefault="00000000" w:rsidP="007A189D">
            <w:pPr>
              <w:autoSpaceDE w:val="0"/>
              <w:autoSpaceDN w:val="0"/>
              <w:adjustRightInd w:val="0"/>
              <w:spacing w:before="0" w:line="240" w:lineRule="auto"/>
              <w:rPr>
                <w:rFonts w:cs="Arial"/>
              </w:rPr>
            </w:pPr>
            <w:hyperlink r:id="rId44" w:history="1">
              <w:r w:rsidR="00C053DE" w:rsidRPr="00E84BBC">
                <w:rPr>
                  <w:rStyle w:val="Hyperlink"/>
                  <w:rFonts w:cs="Arial"/>
                </w:rPr>
                <w:t xml:space="preserve">Government programs </w:t>
              </w:r>
              <w:r w:rsidR="00BC41A6">
                <w:rPr>
                  <w:rStyle w:val="Hyperlink"/>
                  <w:rFonts w:cs="Arial"/>
                </w:rPr>
                <w:t>–</w:t>
              </w:r>
              <w:r w:rsidR="00C053DE" w:rsidRPr="00E84BBC">
                <w:rPr>
                  <w:rStyle w:val="Hyperlink"/>
                  <w:rFonts w:cs="Arial"/>
                </w:rPr>
                <w:t xml:space="preserve"> Clean Energy Council</w:t>
              </w:r>
            </w:hyperlink>
          </w:p>
          <w:p w14:paraId="269AE9E1" w14:textId="4EEE9B2B" w:rsidR="00C053DE" w:rsidRPr="007A189D" w:rsidRDefault="00000000" w:rsidP="007A189D">
            <w:pPr>
              <w:autoSpaceDE w:val="0"/>
              <w:autoSpaceDN w:val="0"/>
              <w:adjustRightInd w:val="0"/>
              <w:spacing w:before="0" w:line="240" w:lineRule="auto"/>
              <w:rPr>
                <w:rFonts w:cs="Arial"/>
              </w:rPr>
            </w:pPr>
            <w:hyperlink r:id="rId45" w:history="1">
              <w:r w:rsidR="00C053DE" w:rsidRPr="00E84BBC">
                <w:rPr>
                  <w:rStyle w:val="Hyperlink"/>
                  <w:rFonts w:cs="Arial"/>
                </w:rPr>
                <w:t xml:space="preserve">Energy bill concessions </w:t>
              </w:r>
              <w:r w:rsidR="00BC41A6">
                <w:rPr>
                  <w:rStyle w:val="Hyperlink"/>
                  <w:rFonts w:cs="Arial"/>
                </w:rPr>
                <w:t>–</w:t>
              </w:r>
              <w:r w:rsidR="00C053DE" w:rsidRPr="00E84BBC">
                <w:rPr>
                  <w:rStyle w:val="Hyperlink"/>
                  <w:rFonts w:cs="Arial"/>
                </w:rPr>
                <w:t xml:space="preserve"> South Australian Government</w:t>
              </w:r>
            </w:hyperlink>
          </w:p>
          <w:p w14:paraId="6315FBCC" w14:textId="3E66C496" w:rsidR="00BB508D" w:rsidRPr="007A189D" w:rsidRDefault="00000000" w:rsidP="007A189D">
            <w:pPr>
              <w:autoSpaceDE w:val="0"/>
              <w:autoSpaceDN w:val="0"/>
              <w:adjustRightInd w:val="0"/>
              <w:spacing w:before="0" w:line="240" w:lineRule="auto"/>
              <w:rPr>
                <w:rFonts w:cs="Arial"/>
              </w:rPr>
            </w:pPr>
            <w:hyperlink r:id="rId46" w:history="1">
              <w:r w:rsidR="00DF23EF" w:rsidRPr="007A189D">
                <w:rPr>
                  <w:rStyle w:val="Hyperlink"/>
                  <w:rFonts w:cs="Arial"/>
                </w:rPr>
                <w:t>Victorian Energy Compare</w:t>
              </w:r>
            </w:hyperlink>
          </w:p>
        </w:tc>
      </w:tr>
      <w:tr w:rsidR="001F4C5E" w:rsidRPr="00E84BBC" w14:paraId="668F8A02" w14:textId="77777777" w:rsidTr="002A0B9A">
        <w:tc>
          <w:tcPr>
            <w:tcW w:w="1696" w:type="dxa"/>
          </w:tcPr>
          <w:p w14:paraId="6B8B9E1A" w14:textId="0314EA2E" w:rsidR="00A01B52" w:rsidRPr="007A189D" w:rsidRDefault="00A01B52" w:rsidP="007A189D">
            <w:pPr>
              <w:autoSpaceDE w:val="0"/>
              <w:autoSpaceDN w:val="0"/>
              <w:adjustRightInd w:val="0"/>
              <w:spacing w:before="0" w:line="240" w:lineRule="auto"/>
              <w:rPr>
                <w:rFonts w:cs="Arial"/>
                <w:b/>
                <w:bCs/>
              </w:rPr>
            </w:pPr>
            <w:r w:rsidRPr="007A189D">
              <w:rPr>
                <w:rFonts w:cs="Arial"/>
                <w:b/>
                <w:bCs/>
              </w:rPr>
              <w:t xml:space="preserve">Hearing </w:t>
            </w:r>
            <w:r w:rsidR="006977EE">
              <w:rPr>
                <w:rFonts w:cs="Arial"/>
                <w:b/>
                <w:bCs/>
              </w:rPr>
              <w:t>services</w:t>
            </w:r>
          </w:p>
        </w:tc>
        <w:tc>
          <w:tcPr>
            <w:tcW w:w="5387" w:type="dxa"/>
          </w:tcPr>
          <w:p w14:paraId="663D3F5B" w14:textId="033F7E62" w:rsidR="00A01B52" w:rsidRPr="007A189D" w:rsidRDefault="009C7A93" w:rsidP="007A189D">
            <w:r>
              <w:t>Australian Government s</w:t>
            </w:r>
            <w:r w:rsidR="00A01B52" w:rsidRPr="007A189D">
              <w:t>ubsidised hearing aids and services</w:t>
            </w:r>
            <w:r w:rsidR="006977EE">
              <w:t>.</w:t>
            </w:r>
            <w:r w:rsidR="00A01B52" w:rsidRPr="007A189D">
              <w:t xml:space="preserve"> </w:t>
            </w:r>
          </w:p>
        </w:tc>
        <w:tc>
          <w:tcPr>
            <w:tcW w:w="3111" w:type="dxa"/>
          </w:tcPr>
          <w:p w14:paraId="56B48643" w14:textId="2521C22D" w:rsidR="00A01B52" w:rsidRPr="007A189D" w:rsidRDefault="00000000" w:rsidP="007A189D">
            <w:pPr>
              <w:autoSpaceDE w:val="0"/>
              <w:autoSpaceDN w:val="0"/>
              <w:adjustRightInd w:val="0"/>
              <w:spacing w:before="0" w:line="240" w:lineRule="auto"/>
              <w:rPr>
                <w:rFonts w:cs="Arial"/>
              </w:rPr>
            </w:pPr>
            <w:hyperlink r:id="rId47" w:history="1">
              <w:r w:rsidR="00211AAF">
                <w:rPr>
                  <w:rStyle w:val="Hyperlink"/>
                  <w:rFonts w:cs="Arial"/>
                </w:rPr>
                <w:t>Hearing Services Program - Australian Government Department of Health and Aged Care</w:t>
              </w:r>
            </w:hyperlink>
          </w:p>
        </w:tc>
      </w:tr>
      <w:tr w:rsidR="001F4C5E" w:rsidRPr="00E84BBC" w14:paraId="13A46385" w14:textId="77777777" w:rsidTr="002A0B9A">
        <w:tc>
          <w:tcPr>
            <w:tcW w:w="1696" w:type="dxa"/>
          </w:tcPr>
          <w:p w14:paraId="2C6CF4E5" w14:textId="00F868BB" w:rsidR="00A01B52" w:rsidRPr="007A189D" w:rsidRDefault="00A01B52" w:rsidP="007A189D">
            <w:pPr>
              <w:autoSpaceDE w:val="0"/>
              <w:autoSpaceDN w:val="0"/>
              <w:adjustRightInd w:val="0"/>
              <w:spacing w:before="0" w:line="240" w:lineRule="auto"/>
              <w:rPr>
                <w:rFonts w:cs="Arial"/>
                <w:b/>
                <w:bCs/>
              </w:rPr>
            </w:pPr>
            <w:r w:rsidRPr="007A189D">
              <w:rPr>
                <w:rFonts w:cs="Arial"/>
                <w:b/>
                <w:bCs/>
              </w:rPr>
              <w:t xml:space="preserve">Heating and </w:t>
            </w:r>
            <w:r w:rsidR="00A049BD">
              <w:rPr>
                <w:rFonts w:cs="Arial"/>
                <w:b/>
                <w:bCs/>
              </w:rPr>
              <w:t>c</w:t>
            </w:r>
            <w:r w:rsidRPr="007A189D">
              <w:rPr>
                <w:rFonts w:cs="Arial"/>
                <w:b/>
                <w:bCs/>
              </w:rPr>
              <w:t xml:space="preserve">ooling for </w:t>
            </w:r>
            <w:r w:rsidR="00A049BD">
              <w:rPr>
                <w:rFonts w:cs="Arial"/>
                <w:b/>
                <w:bCs/>
              </w:rPr>
              <w:t>m</w:t>
            </w:r>
            <w:r w:rsidRPr="007A189D">
              <w:rPr>
                <w:rFonts w:cs="Arial"/>
                <w:b/>
                <w:bCs/>
              </w:rPr>
              <w:t>edical needs</w:t>
            </w:r>
          </w:p>
        </w:tc>
        <w:tc>
          <w:tcPr>
            <w:tcW w:w="5387" w:type="dxa"/>
          </w:tcPr>
          <w:p w14:paraId="6AFBC8FA" w14:textId="1B2305E7" w:rsidR="00A01B52" w:rsidRPr="007A189D" w:rsidRDefault="00A01B52" w:rsidP="007A189D">
            <w:r w:rsidRPr="007A189D">
              <w:t xml:space="preserve">Essential Medical Equipment Program for </w:t>
            </w:r>
            <w:r w:rsidR="1933719E">
              <w:t>a</w:t>
            </w:r>
            <w:r>
              <w:t>ir</w:t>
            </w:r>
            <w:r w:rsidR="002204FB">
              <w:t xml:space="preserve"> </w:t>
            </w:r>
            <w:r w:rsidRPr="007A189D">
              <w:t>conditioning/heating</w:t>
            </w:r>
            <w:r w:rsidR="009C7A93">
              <w:t>.</w:t>
            </w:r>
          </w:p>
        </w:tc>
        <w:tc>
          <w:tcPr>
            <w:tcW w:w="3111" w:type="dxa"/>
          </w:tcPr>
          <w:p w14:paraId="43B67979" w14:textId="256F32A6" w:rsidR="00A01B52" w:rsidRPr="007A189D" w:rsidRDefault="00000000" w:rsidP="007A189D">
            <w:pPr>
              <w:autoSpaceDE w:val="0"/>
              <w:autoSpaceDN w:val="0"/>
              <w:adjustRightInd w:val="0"/>
              <w:spacing w:before="0" w:line="240" w:lineRule="auto"/>
              <w:rPr>
                <w:rFonts w:cs="Arial"/>
              </w:rPr>
            </w:pPr>
            <w:hyperlink r:id="rId48" w:history="1">
              <w:r w:rsidR="00384535" w:rsidRPr="00E84BBC">
                <w:rPr>
                  <w:rStyle w:val="Hyperlink"/>
                  <w:rFonts w:cs="Arial"/>
                </w:rPr>
                <w:t xml:space="preserve">Medical heating and cooling concession </w:t>
              </w:r>
              <w:r w:rsidR="00BC41A6">
                <w:rPr>
                  <w:rStyle w:val="Hyperlink"/>
                  <w:rFonts w:cs="Arial"/>
                </w:rPr>
                <w:t>–</w:t>
              </w:r>
              <w:r w:rsidR="00384535" w:rsidRPr="00E84BBC">
                <w:rPr>
                  <w:rStyle w:val="Hyperlink"/>
                  <w:rFonts w:cs="Arial"/>
                </w:rPr>
                <w:t xml:space="preserve"> South Australian Government</w:t>
              </w:r>
            </w:hyperlink>
            <w:r w:rsidR="00384535" w:rsidRPr="007A189D" w:rsidDel="00384535">
              <w:rPr>
                <w:rFonts w:cs="Arial"/>
              </w:rPr>
              <w:t xml:space="preserve"> </w:t>
            </w:r>
          </w:p>
          <w:p w14:paraId="585A1A00" w14:textId="6BEBAEF5" w:rsidR="00A01B52" w:rsidRPr="007A189D" w:rsidRDefault="00000000" w:rsidP="007A189D">
            <w:pPr>
              <w:autoSpaceDE w:val="0"/>
              <w:autoSpaceDN w:val="0"/>
              <w:adjustRightInd w:val="0"/>
              <w:spacing w:before="0" w:line="240" w:lineRule="auto"/>
              <w:rPr>
                <w:rFonts w:cs="Arial"/>
              </w:rPr>
            </w:pPr>
            <w:hyperlink r:id="rId49" w:history="1">
              <w:r w:rsidR="00384535" w:rsidRPr="007A189D">
                <w:rPr>
                  <w:rStyle w:val="Hyperlink"/>
                  <w:rFonts w:cs="Arial"/>
                </w:rPr>
                <w:t xml:space="preserve">Essential Medical Equipment Payment </w:t>
              </w:r>
              <w:r w:rsidR="00BC41A6">
                <w:rPr>
                  <w:rStyle w:val="Hyperlink"/>
                  <w:rFonts w:cs="Arial"/>
                </w:rPr>
                <w:t>–</w:t>
              </w:r>
              <w:r w:rsidR="00384535" w:rsidRPr="007A189D">
                <w:rPr>
                  <w:rStyle w:val="Hyperlink"/>
                  <w:rFonts w:cs="Arial"/>
                </w:rPr>
                <w:t xml:space="preserve"> Services Australia</w:t>
              </w:r>
            </w:hyperlink>
          </w:p>
        </w:tc>
      </w:tr>
      <w:tr w:rsidR="001F4C5E" w:rsidRPr="00E84BBC" w14:paraId="73E83E15" w14:textId="77777777" w:rsidTr="002A0B9A">
        <w:tc>
          <w:tcPr>
            <w:tcW w:w="1696" w:type="dxa"/>
          </w:tcPr>
          <w:p w14:paraId="19C53F50" w14:textId="25B9E475" w:rsidR="00A01B52" w:rsidRPr="007A189D" w:rsidRDefault="00A01B52" w:rsidP="007A189D">
            <w:pPr>
              <w:autoSpaceDE w:val="0"/>
              <w:autoSpaceDN w:val="0"/>
              <w:adjustRightInd w:val="0"/>
              <w:spacing w:before="0" w:line="240" w:lineRule="auto"/>
              <w:rPr>
                <w:rFonts w:cs="Arial"/>
                <w:b/>
                <w:bCs/>
              </w:rPr>
            </w:pPr>
            <w:r w:rsidRPr="007A189D">
              <w:rPr>
                <w:rFonts w:cs="Arial"/>
                <w:b/>
                <w:bCs/>
              </w:rPr>
              <w:t>Home Equity Access Scheme</w:t>
            </w:r>
          </w:p>
        </w:tc>
        <w:tc>
          <w:tcPr>
            <w:tcW w:w="5387" w:type="dxa"/>
          </w:tcPr>
          <w:p w14:paraId="3F1A9244" w14:textId="2AABB59B" w:rsidR="00A01B52" w:rsidRPr="007A189D" w:rsidRDefault="00A01B52" w:rsidP="007A189D">
            <w:r w:rsidRPr="007A189D">
              <w:t>Non</w:t>
            </w:r>
            <w:r w:rsidR="00BC41A6">
              <w:t>-</w:t>
            </w:r>
            <w:r w:rsidRPr="007A189D">
              <w:t xml:space="preserve">taxable loan from government </w:t>
            </w:r>
            <w:r w:rsidR="00DB45CD">
              <w:t>for</w:t>
            </w:r>
            <w:r w:rsidR="00DB45CD" w:rsidRPr="007A189D">
              <w:t xml:space="preserve"> </w:t>
            </w:r>
            <w:r w:rsidR="00DB45CD">
              <w:t>people</w:t>
            </w:r>
            <w:r w:rsidR="00DB45CD" w:rsidRPr="007A189D">
              <w:t xml:space="preserve"> </w:t>
            </w:r>
            <w:r w:rsidR="00DB45CD">
              <w:t>to use their home</w:t>
            </w:r>
            <w:r w:rsidRPr="007A189D">
              <w:t xml:space="preserve"> as equity</w:t>
            </w:r>
            <w:r w:rsidR="00DB45CD">
              <w:t>.</w:t>
            </w:r>
          </w:p>
        </w:tc>
        <w:tc>
          <w:tcPr>
            <w:tcW w:w="3111" w:type="dxa"/>
          </w:tcPr>
          <w:p w14:paraId="796A0900" w14:textId="14E0ED06" w:rsidR="00A01B52" w:rsidRPr="007A189D" w:rsidRDefault="00000000" w:rsidP="007A189D">
            <w:pPr>
              <w:autoSpaceDE w:val="0"/>
              <w:autoSpaceDN w:val="0"/>
              <w:adjustRightInd w:val="0"/>
              <w:spacing w:before="0" w:line="240" w:lineRule="auto"/>
              <w:rPr>
                <w:rFonts w:cs="Arial"/>
              </w:rPr>
            </w:pPr>
            <w:hyperlink r:id="rId50" w:history="1">
              <w:r w:rsidR="00384535" w:rsidRPr="00E84BBC">
                <w:rPr>
                  <w:rStyle w:val="Hyperlink"/>
                  <w:rFonts w:cs="Arial"/>
                </w:rPr>
                <w:t xml:space="preserve">Home Equity Access Scheme </w:t>
              </w:r>
              <w:r w:rsidR="00BC41A6">
                <w:rPr>
                  <w:rStyle w:val="Hyperlink"/>
                  <w:rFonts w:cs="Arial"/>
                </w:rPr>
                <w:t>–</w:t>
              </w:r>
              <w:r w:rsidR="00384535" w:rsidRPr="00E84BBC">
                <w:rPr>
                  <w:rStyle w:val="Hyperlink"/>
                  <w:rFonts w:cs="Arial"/>
                </w:rPr>
                <w:t xml:space="preserve"> Services Australia</w:t>
              </w:r>
            </w:hyperlink>
          </w:p>
        </w:tc>
      </w:tr>
      <w:tr w:rsidR="006A234B" w:rsidRPr="00E84BBC" w14:paraId="31A5100F" w14:textId="77777777" w:rsidTr="002A0B9A">
        <w:tc>
          <w:tcPr>
            <w:tcW w:w="1696" w:type="dxa"/>
          </w:tcPr>
          <w:p w14:paraId="365DE08A" w14:textId="48D6A48E" w:rsidR="006A234B" w:rsidRPr="007A189D" w:rsidRDefault="006A234B" w:rsidP="007A189D">
            <w:pPr>
              <w:autoSpaceDE w:val="0"/>
              <w:autoSpaceDN w:val="0"/>
              <w:adjustRightInd w:val="0"/>
              <w:spacing w:before="0" w:line="240" w:lineRule="auto"/>
              <w:rPr>
                <w:rFonts w:cs="Arial"/>
                <w:b/>
                <w:bCs/>
              </w:rPr>
            </w:pPr>
            <w:r>
              <w:rPr>
                <w:rFonts w:cs="Arial"/>
                <w:b/>
                <w:bCs/>
              </w:rPr>
              <w:t>Older Persons Advocacy Network</w:t>
            </w:r>
          </w:p>
        </w:tc>
        <w:tc>
          <w:tcPr>
            <w:tcW w:w="5387" w:type="dxa"/>
          </w:tcPr>
          <w:p w14:paraId="4A7BDA7C" w14:textId="2110F611" w:rsidR="006A234B" w:rsidRPr="007A189D" w:rsidRDefault="0089141F" w:rsidP="007A189D">
            <w:r>
              <w:t>P</w:t>
            </w:r>
            <w:r w:rsidR="006A234B" w:rsidRPr="006A234B">
              <w:t xml:space="preserve">rovides </w:t>
            </w:r>
            <w:r>
              <w:t xml:space="preserve">free </w:t>
            </w:r>
            <w:r w:rsidR="006A234B" w:rsidRPr="006A234B">
              <w:t>advocacy services</w:t>
            </w:r>
            <w:r>
              <w:t xml:space="preserve"> for older people and their families and carers</w:t>
            </w:r>
            <w:r w:rsidR="006A234B" w:rsidRPr="006A234B">
              <w:t xml:space="preserve">. </w:t>
            </w:r>
            <w:r w:rsidRPr="006A234B">
              <w:t>OPAN can be contacted on 1800 700 600 between 8am to 8pm, Monday to Friday and 10am</w:t>
            </w:r>
            <w:r>
              <w:t xml:space="preserve"> to</w:t>
            </w:r>
            <w:r w:rsidRPr="006A234B">
              <w:t xml:space="preserve"> 4pm Saturday. </w:t>
            </w:r>
          </w:p>
        </w:tc>
        <w:tc>
          <w:tcPr>
            <w:tcW w:w="3111" w:type="dxa"/>
          </w:tcPr>
          <w:p w14:paraId="0C79A469" w14:textId="3C6879C4" w:rsidR="006A234B" w:rsidRDefault="00000000" w:rsidP="007A189D">
            <w:pPr>
              <w:autoSpaceDE w:val="0"/>
              <w:autoSpaceDN w:val="0"/>
              <w:adjustRightInd w:val="0"/>
              <w:spacing w:before="0" w:line="240" w:lineRule="auto"/>
            </w:pPr>
            <w:hyperlink r:id="rId51" w:history="1">
              <w:r w:rsidR="0089141F" w:rsidRPr="0089141F">
                <w:rPr>
                  <w:rStyle w:val="Hyperlink"/>
                </w:rPr>
                <w:t>OPAN website</w:t>
              </w:r>
            </w:hyperlink>
          </w:p>
        </w:tc>
      </w:tr>
      <w:tr w:rsidR="007D2EC0" w:rsidRPr="00E84BBC" w14:paraId="11AEDA2D" w14:textId="77777777" w:rsidTr="002A0B9A">
        <w:tc>
          <w:tcPr>
            <w:tcW w:w="1696" w:type="dxa"/>
          </w:tcPr>
          <w:p w14:paraId="619B4EB7" w14:textId="3084150A" w:rsidR="007D2EC0" w:rsidRPr="007A189D" w:rsidRDefault="007D2EC0" w:rsidP="007A189D">
            <w:pPr>
              <w:autoSpaceDE w:val="0"/>
              <w:autoSpaceDN w:val="0"/>
              <w:adjustRightInd w:val="0"/>
              <w:spacing w:before="0" w:line="240" w:lineRule="auto"/>
              <w:rPr>
                <w:rFonts w:cs="Arial"/>
                <w:b/>
                <w:bCs/>
              </w:rPr>
            </w:pPr>
            <w:r>
              <w:rPr>
                <w:rFonts w:cs="Arial"/>
                <w:b/>
                <w:bCs/>
              </w:rPr>
              <w:t>Primary Health Network</w:t>
            </w:r>
          </w:p>
        </w:tc>
        <w:tc>
          <w:tcPr>
            <w:tcW w:w="5387" w:type="dxa"/>
          </w:tcPr>
          <w:p w14:paraId="1E27B041" w14:textId="4776DB12" w:rsidR="007D2EC0" w:rsidRPr="007A189D" w:rsidRDefault="007D2EC0" w:rsidP="007A189D">
            <w:r>
              <w:t>I</w:t>
            </w:r>
            <w:r w:rsidRPr="007D2EC0">
              <w:t>ntegrate</w:t>
            </w:r>
            <w:r w:rsidR="0089141F">
              <w:t>s</w:t>
            </w:r>
            <w:r w:rsidRPr="007D2EC0">
              <w:t xml:space="preserve"> health services at the local level to create a better experience for people, encourage better use of health resources, and eliminate service duplication.</w:t>
            </w:r>
          </w:p>
        </w:tc>
        <w:tc>
          <w:tcPr>
            <w:tcW w:w="3111" w:type="dxa"/>
          </w:tcPr>
          <w:p w14:paraId="73A1650F" w14:textId="321555AE" w:rsidR="007D2EC0" w:rsidRDefault="00000000" w:rsidP="007A189D">
            <w:pPr>
              <w:autoSpaceDE w:val="0"/>
              <w:autoSpaceDN w:val="0"/>
              <w:adjustRightInd w:val="0"/>
              <w:spacing w:before="0" w:line="240" w:lineRule="auto"/>
            </w:pPr>
            <w:hyperlink r:id="rId52" w:history="1">
              <w:r w:rsidR="007D2EC0" w:rsidRPr="007D2EC0">
                <w:rPr>
                  <w:rStyle w:val="Hyperlink"/>
                </w:rPr>
                <w:t>Find your local Primary Health Network | Australian Government Department of Health and Aged Care</w:t>
              </w:r>
            </w:hyperlink>
          </w:p>
        </w:tc>
      </w:tr>
      <w:tr w:rsidR="001F4C5E" w:rsidRPr="00E84BBC" w14:paraId="3979B63E" w14:textId="77777777" w:rsidTr="002A0B9A">
        <w:tc>
          <w:tcPr>
            <w:tcW w:w="1696" w:type="dxa"/>
          </w:tcPr>
          <w:p w14:paraId="16F6A25A" w14:textId="38F57900" w:rsidR="00BB508D" w:rsidRPr="007A189D" w:rsidRDefault="00BB508D" w:rsidP="00BB508D">
            <w:pPr>
              <w:autoSpaceDE w:val="0"/>
              <w:autoSpaceDN w:val="0"/>
              <w:adjustRightInd w:val="0"/>
              <w:spacing w:before="0" w:after="0" w:line="240" w:lineRule="auto"/>
              <w:rPr>
                <w:rFonts w:cs="Arial"/>
                <w:b/>
                <w:bCs/>
              </w:rPr>
            </w:pPr>
            <w:r w:rsidRPr="007A189D">
              <w:rPr>
                <w:rFonts w:cs="Arial"/>
                <w:b/>
                <w:bCs/>
              </w:rPr>
              <w:lastRenderedPageBreak/>
              <w:t>Spectacle</w:t>
            </w:r>
            <w:r w:rsidR="00FE266E" w:rsidRPr="007A189D">
              <w:rPr>
                <w:rFonts w:cs="Arial"/>
                <w:b/>
                <w:bCs/>
              </w:rPr>
              <w:t xml:space="preserve">/ </w:t>
            </w:r>
            <w:r w:rsidR="00A049BD">
              <w:rPr>
                <w:rFonts w:cs="Arial"/>
                <w:b/>
                <w:bCs/>
              </w:rPr>
              <w:t>g</w:t>
            </w:r>
            <w:r w:rsidR="00FE266E" w:rsidRPr="007A189D">
              <w:rPr>
                <w:rFonts w:cs="Arial"/>
                <w:b/>
                <w:bCs/>
              </w:rPr>
              <w:t xml:space="preserve">lasses </w:t>
            </w:r>
            <w:r w:rsidR="00A049BD">
              <w:rPr>
                <w:rFonts w:cs="Arial"/>
                <w:b/>
                <w:bCs/>
              </w:rPr>
              <w:t>s</w:t>
            </w:r>
            <w:r w:rsidRPr="007A189D">
              <w:rPr>
                <w:rFonts w:cs="Arial"/>
                <w:b/>
                <w:bCs/>
              </w:rPr>
              <w:t>cheme</w:t>
            </w:r>
            <w:r w:rsidR="00102826" w:rsidRPr="007A189D">
              <w:rPr>
                <w:rFonts w:cs="Arial"/>
                <w:b/>
                <w:bCs/>
              </w:rPr>
              <w:t>s</w:t>
            </w:r>
          </w:p>
        </w:tc>
        <w:tc>
          <w:tcPr>
            <w:tcW w:w="5387" w:type="dxa"/>
          </w:tcPr>
          <w:p w14:paraId="04165974" w14:textId="0F14328B" w:rsidR="00384535" w:rsidRPr="007A189D" w:rsidRDefault="00102826" w:rsidP="007A189D">
            <w:r w:rsidRPr="007A189D">
              <w:t>Government funded spectacle schemes that support eligible patients to access subsidises for prescription glasses</w:t>
            </w:r>
            <w:r w:rsidR="00211AAF">
              <w:t>,</w:t>
            </w:r>
            <w:r w:rsidRPr="007A189D">
              <w:t xml:space="preserve"> </w:t>
            </w:r>
            <w:r w:rsidR="00211AAF">
              <w:t>in operation</w:t>
            </w:r>
            <w:r w:rsidRPr="007A189D">
              <w:t xml:space="preserve"> by all state and territory governments in Australia. </w:t>
            </w:r>
          </w:p>
          <w:p w14:paraId="0EBF1A0F" w14:textId="14E3A5E9" w:rsidR="00BB508D" w:rsidRPr="007A189D" w:rsidRDefault="00102826" w:rsidP="007A189D">
            <w:r w:rsidRPr="007A189D">
              <w:t xml:space="preserve">Patient eligibility, subsidy </w:t>
            </w:r>
            <w:r w:rsidR="00211AAF">
              <w:t>amount</w:t>
            </w:r>
            <w:r w:rsidRPr="007A189D">
              <w:t>, product coverage and the role of the optometrist in supporting patient access to the scheme, differs across jurisdictions. In addition to spectacles, some states cover contact lenses and low vision aids for eligible patients.</w:t>
            </w:r>
          </w:p>
        </w:tc>
        <w:tc>
          <w:tcPr>
            <w:tcW w:w="3111" w:type="dxa"/>
          </w:tcPr>
          <w:p w14:paraId="5457703D" w14:textId="3C2FBC8F" w:rsidR="00BB508D" w:rsidRPr="007A189D" w:rsidRDefault="00000000" w:rsidP="005859C3">
            <w:pPr>
              <w:autoSpaceDE w:val="0"/>
              <w:autoSpaceDN w:val="0"/>
              <w:adjustRightInd w:val="0"/>
              <w:spacing w:before="0" w:after="0" w:line="240" w:lineRule="auto"/>
              <w:rPr>
                <w:rFonts w:cs="Arial"/>
              </w:rPr>
            </w:pPr>
            <w:hyperlink r:id="rId53" w:history="1">
              <w:r w:rsidR="00384535" w:rsidRPr="00E84BBC">
                <w:rPr>
                  <w:rStyle w:val="Hyperlink"/>
                  <w:rFonts w:cs="Arial"/>
                </w:rPr>
                <w:t xml:space="preserve">Subsidised spectacle schemes </w:t>
              </w:r>
              <w:r w:rsidR="00BC41A6">
                <w:rPr>
                  <w:rStyle w:val="Hyperlink"/>
                  <w:rFonts w:cs="Arial"/>
                </w:rPr>
                <w:t>–</w:t>
              </w:r>
              <w:r w:rsidR="00384535" w:rsidRPr="00E84BBC">
                <w:rPr>
                  <w:rStyle w:val="Hyperlink"/>
                  <w:rFonts w:cs="Arial"/>
                </w:rPr>
                <w:t xml:space="preserve"> Optometry Australia</w:t>
              </w:r>
            </w:hyperlink>
          </w:p>
        </w:tc>
      </w:tr>
    </w:tbl>
    <w:p w14:paraId="787A8115" w14:textId="48C4ADA4" w:rsidR="00856F24" w:rsidRDefault="00856F24" w:rsidP="00274381">
      <w:pPr>
        <w:pStyle w:val="Heading2"/>
        <w:spacing w:before="360" w:after="240"/>
      </w:pPr>
      <w:r w:rsidRPr="00856F24">
        <w:t>Other resources for providers</w:t>
      </w:r>
    </w:p>
    <w:p w14:paraId="3C464FC9" w14:textId="553CBBA3" w:rsidR="00856F24" w:rsidRPr="00856F24" w:rsidRDefault="00856F24" w:rsidP="00856F24">
      <w:pPr>
        <w:pStyle w:val="Heading4"/>
        <w:numPr>
          <w:ilvl w:val="0"/>
          <w:numId w:val="50"/>
        </w:numPr>
      </w:pPr>
      <w:r>
        <w:t xml:space="preserve">The Community of Practice </w:t>
      </w:r>
    </w:p>
    <w:p w14:paraId="3DE44DF3" w14:textId="5050D1F5" w:rsidR="00856F24" w:rsidRPr="00856F24" w:rsidRDefault="00856F24" w:rsidP="00856F24">
      <w:pPr>
        <w:pStyle w:val="ListParagraph"/>
        <w:numPr>
          <w:ilvl w:val="0"/>
          <w:numId w:val="5"/>
        </w:numPr>
        <w:spacing w:before="0" w:after="160" w:line="257" w:lineRule="auto"/>
        <w:ind w:left="714" w:hanging="357"/>
        <w:contextualSpacing w:val="0"/>
        <w:rPr>
          <w:rFonts w:eastAsia="Calibri" w:cs="Arial"/>
        </w:rPr>
      </w:pPr>
      <w:r w:rsidRPr="00856F24">
        <w:rPr>
          <w:rFonts w:eastAsia="Calibri" w:cs="Arial"/>
        </w:rPr>
        <w:t>In 2022, a Community of Practice was established for providers to discuss sector-wide review findings by:</w:t>
      </w:r>
    </w:p>
    <w:p w14:paraId="7A8F353F" w14:textId="77777777" w:rsidR="00856F24" w:rsidRPr="00856F24" w:rsidRDefault="00856F24" w:rsidP="0054434A">
      <w:pPr>
        <w:pStyle w:val="Subpoints"/>
        <w:ind w:left="1418" w:hanging="425"/>
      </w:pPr>
      <w:r w:rsidRPr="00856F24">
        <w:t>giving feedback on the review process and/or program settings</w:t>
      </w:r>
    </w:p>
    <w:p w14:paraId="62FAA726" w14:textId="77777777" w:rsidR="00856F24" w:rsidRPr="00856F24" w:rsidRDefault="00856F24" w:rsidP="0054434A">
      <w:pPr>
        <w:pStyle w:val="Subpoints"/>
        <w:ind w:left="1418" w:hanging="425"/>
      </w:pPr>
      <w:r w:rsidRPr="00856F24">
        <w:t>helping providers to develop and discuss new ideas</w:t>
      </w:r>
    </w:p>
    <w:p w14:paraId="44EB40FC" w14:textId="77777777" w:rsidR="00856F24" w:rsidRPr="00856F24" w:rsidRDefault="00856F24" w:rsidP="0054434A">
      <w:pPr>
        <w:pStyle w:val="Subpoints"/>
        <w:ind w:left="1418" w:hanging="425"/>
      </w:pPr>
      <w:r w:rsidRPr="00856F24">
        <w:t>sharing resources</w:t>
      </w:r>
    </w:p>
    <w:p w14:paraId="1028D7C5" w14:textId="77777777" w:rsidR="00856F24" w:rsidRPr="00856F24" w:rsidRDefault="00856F24" w:rsidP="00216B73">
      <w:pPr>
        <w:pStyle w:val="Subpoints"/>
        <w:spacing w:after="120"/>
        <w:ind w:left="1417" w:hanging="425"/>
      </w:pPr>
      <w:r w:rsidRPr="00856F24">
        <w:t>building a sense of community, with other providers.</w:t>
      </w:r>
    </w:p>
    <w:p w14:paraId="50599130" w14:textId="11E52838" w:rsidR="00F43C01" w:rsidRPr="00AF3B7D" w:rsidRDefault="00856F24" w:rsidP="00AF3B7D">
      <w:pPr>
        <w:pStyle w:val="ListParagraph"/>
        <w:numPr>
          <w:ilvl w:val="0"/>
          <w:numId w:val="5"/>
        </w:numPr>
        <w:spacing w:before="0" w:after="160" w:line="360" w:lineRule="auto"/>
        <w:ind w:left="714" w:hanging="357"/>
        <w:contextualSpacing w:val="0"/>
        <w:rPr>
          <w:rFonts w:eastAsia="Calibri" w:cs="Arial"/>
        </w:rPr>
      </w:pPr>
      <w:r w:rsidRPr="00856F24">
        <w:rPr>
          <w:rFonts w:eastAsia="Calibri" w:cs="Arial"/>
        </w:rPr>
        <w:t>All HCP providers are encouraged to join the community of practice. There is a simple sign-up process at </w:t>
      </w:r>
      <w:hyperlink r:id="rId54" w:history="1">
        <w:r w:rsidR="00E359D3" w:rsidRPr="00E359D3">
          <w:rPr>
            <w:rStyle w:val="Hyperlink"/>
            <w:rFonts w:eastAsia="Calibri" w:cs="Arial"/>
          </w:rPr>
          <w:t>HCP Program Assurance Community of Practice</w:t>
        </w:r>
      </w:hyperlink>
      <w:r w:rsidR="00E359D3">
        <w:rPr>
          <w:rFonts w:eastAsia="Calibri" w:cs="Arial"/>
        </w:rPr>
        <w:t>.</w:t>
      </w:r>
    </w:p>
    <w:p w14:paraId="189FDE1E" w14:textId="328165F9" w:rsidR="0054434A" w:rsidRDefault="0054434A" w:rsidP="0054434A">
      <w:pPr>
        <w:pStyle w:val="Heading4"/>
        <w:numPr>
          <w:ilvl w:val="0"/>
          <w:numId w:val="50"/>
        </w:numPr>
      </w:pPr>
      <w:r w:rsidRPr="0054434A">
        <w:t>Aged Care newsletters</w:t>
      </w:r>
    </w:p>
    <w:p w14:paraId="2931C186" w14:textId="7C60A3F2" w:rsidR="00DF77E4" w:rsidRPr="00DF77E4" w:rsidRDefault="00DF77E4" w:rsidP="00062CFD">
      <w:pPr>
        <w:pStyle w:val="Dotpoints"/>
      </w:pPr>
      <w:r>
        <w:t xml:space="preserve">The </w:t>
      </w:r>
      <w:r w:rsidR="3E09CA04">
        <w:t>d</w:t>
      </w:r>
      <w:r>
        <w:t>epartment produces regular updates to the aged care sector</w:t>
      </w:r>
      <w:r w:rsidR="00C77A83">
        <w:t xml:space="preserve"> through newsletters</w:t>
      </w:r>
      <w:r>
        <w:t xml:space="preserve">. </w:t>
      </w:r>
    </w:p>
    <w:p w14:paraId="411C855C" w14:textId="227E85FC" w:rsidR="0054434A" w:rsidRPr="0054434A" w:rsidRDefault="00F561EA" w:rsidP="0054434A">
      <w:pPr>
        <w:pStyle w:val="Subpoints"/>
        <w:ind w:left="1418" w:hanging="425"/>
        <w:rPr>
          <w:u w:val="single"/>
        </w:rPr>
      </w:pPr>
      <w:r w:rsidRPr="00062CFD">
        <w:t xml:space="preserve">For </w:t>
      </w:r>
      <w:hyperlink r:id="rId55" w:history="1">
        <w:r w:rsidRPr="00E359D3">
          <w:rPr>
            <w:rStyle w:val="Hyperlink"/>
          </w:rPr>
          <w:t>p</w:t>
        </w:r>
        <w:r w:rsidR="0054434A" w:rsidRPr="00E359D3">
          <w:rPr>
            <w:rStyle w:val="Hyperlink"/>
          </w:rPr>
          <w:t>roviders</w:t>
        </w:r>
      </w:hyperlink>
      <w:r w:rsidR="0054434A" w:rsidRPr="0054434A">
        <w:rPr>
          <w:u w:val="single"/>
        </w:rPr>
        <w:t xml:space="preserve"> </w:t>
      </w:r>
    </w:p>
    <w:p w14:paraId="5097EB02" w14:textId="32114AF6" w:rsidR="00F43C01" w:rsidRDefault="00F561EA" w:rsidP="00AF3B7D">
      <w:pPr>
        <w:pStyle w:val="Subpoints"/>
        <w:ind w:left="1418" w:hanging="425"/>
        <w:rPr>
          <w:u w:val="single"/>
        </w:rPr>
      </w:pPr>
      <w:r w:rsidRPr="00062CFD">
        <w:t xml:space="preserve">For </w:t>
      </w:r>
      <w:hyperlink r:id="rId56" w:history="1">
        <w:r w:rsidR="00E359D3" w:rsidRPr="00E359D3">
          <w:rPr>
            <w:rStyle w:val="Hyperlink"/>
          </w:rPr>
          <w:t>care recipients</w:t>
        </w:r>
      </w:hyperlink>
    </w:p>
    <w:p w14:paraId="11DED38B" w14:textId="44F817A1" w:rsidR="00854C0A" w:rsidRPr="00062CFD" w:rsidRDefault="00854C0A" w:rsidP="00216B73">
      <w:pPr>
        <w:pStyle w:val="Subpoints"/>
        <w:spacing w:after="160"/>
        <w:ind w:left="1417" w:hanging="425"/>
      </w:pPr>
      <w:r w:rsidRPr="00062CFD">
        <w:t xml:space="preserve">For </w:t>
      </w:r>
      <w:hyperlink r:id="rId57" w:history="1">
        <w:r w:rsidR="00E359D3" w:rsidRPr="00062CFD">
          <w:rPr>
            <w:rStyle w:val="Hyperlink"/>
          </w:rPr>
          <w:t>aged care workers</w:t>
        </w:r>
      </w:hyperlink>
    </w:p>
    <w:p w14:paraId="35114AE8" w14:textId="374AF2FD" w:rsidR="00856F24" w:rsidRDefault="00F43C01" w:rsidP="00216B73">
      <w:pPr>
        <w:pStyle w:val="Heading4"/>
        <w:numPr>
          <w:ilvl w:val="0"/>
          <w:numId w:val="50"/>
        </w:numPr>
        <w:ind w:left="357" w:hanging="357"/>
      </w:pPr>
      <w:r>
        <w:t xml:space="preserve">Aged Care </w:t>
      </w:r>
      <w:r w:rsidR="00473907">
        <w:t>Engagement Hub</w:t>
      </w:r>
    </w:p>
    <w:p w14:paraId="0FF01005" w14:textId="6F1F838A" w:rsidR="00F43C01" w:rsidRDefault="00F43C01" w:rsidP="005D2803">
      <w:pPr>
        <w:pStyle w:val="ListParagraph"/>
        <w:numPr>
          <w:ilvl w:val="0"/>
          <w:numId w:val="5"/>
        </w:numPr>
        <w:spacing w:before="0" w:after="160" w:line="257" w:lineRule="auto"/>
        <w:ind w:left="714" w:hanging="357"/>
        <w:contextualSpacing w:val="0"/>
      </w:pPr>
      <w:r w:rsidRPr="005D2803">
        <w:rPr>
          <w:rFonts w:eastAsia="Calibri" w:cs="Arial"/>
        </w:rPr>
        <w:t>There is a range of ways you can be involved in the reforms, including surveys, webinars, online workshops</w:t>
      </w:r>
      <w:r>
        <w:t xml:space="preserve"> and consultation papers. </w:t>
      </w:r>
    </w:p>
    <w:p w14:paraId="428B0D96" w14:textId="59BAB0FE" w:rsidR="00F43C01" w:rsidRPr="00856F24" w:rsidRDefault="00F43C01" w:rsidP="00216B73">
      <w:pPr>
        <w:pStyle w:val="ListParagraph"/>
        <w:numPr>
          <w:ilvl w:val="0"/>
          <w:numId w:val="5"/>
        </w:numPr>
        <w:spacing w:before="0" w:after="160" w:line="257" w:lineRule="auto"/>
        <w:ind w:left="714" w:hanging="357"/>
      </w:pPr>
      <w:r>
        <w:t xml:space="preserve">Register your interest to be involved in consultations about the aged care reforms at </w:t>
      </w:r>
      <w:r w:rsidR="006C2FA8">
        <w:t xml:space="preserve">the </w:t>
      </w:r>
      <w:hyperlink r:id="rId58" w:history="1">
        <w:r w:rsidR="006C2FA8">
          <w:rPr>
            <w:rStyle w:val="Hyperlink"/>
          </w:rPr>
          <w:t>Ageing and Aged Care Engagement Hub</w:t>
        </w:r>
      </w:hyperlink>
      <w:r>
        <w:t>.</w:t>
      </w:r>
    </w:p>
    <w:sectPr w:rsidR="00F43C01" w:rsidRPr="00856F24" w:rsidSect="00216B73">
      <w:footerReference w:type="default" r:id="rId59"/>
      <w:headerReference w:type="first" r:id="rId60"/>
      <w:footerReference w:type="first" r:id="rId61"/>
      <w:type w:val="continuous"/>
      <w:pgSz w:w="11906" w:h="16838"/>
      <w:pgMar w:top="1440" w:right="851" w:bottom="1135"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F4126" w14:textId="77777777" w:rsidR="007046DE" w:rsidRDefault="007046DE" w:rsidP="0076491B">
      <w:pPr>
        <w:spacing w:before="0" w:after="0" w:line="240" w:lineRule="auto"/>
      </w:pPr>
      <w:r>
        <w:separator/>
      </w:r>
    </w:p>
  </w:endnote>
  <w:endnote w:type="continuationSeparator" w:id="0">
    <w:p w14:paraId="07B85B01" w14:textId="77777777" w:rsidR="007046DE" w:rsidRDefault="007046DE" w:rsidP="0076491B">
      <w:pPr>
        <w:spacing w:before="0" w:after="0" w:line="240" w:lineRule="auto"/>
      </w:pPr>
      <w:r>
        <w:continuationSeparator/>
      </w:r>
    </w:p>
  </w:endnote>
  <w:endnote w:type="continuationNotice" w:id="1">
    <w:p w14:paraId="689FFEE5" w14:textId="77777777" w:rsidR="007046DE" w:rsidRDefault="007046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9432318"/>
      <w:docPartObj>
        <w:docPartGallery w:val="Page Numbers (Bottom of Page)"/>
        <w:docPartUnique/>
      </w:docPartObj>
    </w:sdtPr>
    <w:sdtEndPr>
      <w:rPr>
        <w:noProof/>
      </w:rPr>
    </w:sdtEndPr>
    <w:sdtContent>
      <w:p w14:paraId="32D55F3C" w14:textId="052305EF" w:rsidR="001F6E7B" w:rsidRDefault="006C2377" w:rsidP="006C2377">
        <w:pPr>
          <w:pStyle w:val="Footer"/>
        </w:pPr>
        <w:r w:rsidRPr="00C44E3F">
          <w:t xml:space="preserve">Version </w:t>
        </w:r>
        <w:r>
          <w:t>2</w:t>
        </w:r>
        <w:r w:rsidRPr="00C44E3F">
          <w:t xml:space="preserve"> (</w:t>
        </w:r>
        <w:r>
          <w:t>November 2024</w:t>
        </w:r>
        <w:r w:rsidRPr="00C44E3F">
          <w:t>)</w:t>
        </w:r>
        <w:r>
          <w:t xml:space="preserve">                                                                                                        </w:t>
        </w:r>
        <w:r w:rsidR="001F6E7B">
          <w:rPr>
            <w:color w:val="2B579A"/>
            <w:shd w:val="clear" w:color="auto" w:fill="E6E6E6"/>
          </w:rPr>
          <w:fldChar w:fldCharType="begin"/>
        </w:r>
        <w:r w:rsidR="001F6E7B">
          <w:instrText xml:space="preserve"> PAGE   \* MERGEFORMAT </w:instrText>
        </w:r>
        <w:r w:rsidR="001F6E7B">
          <w:rPr>
            <w:color w:val="2B579A"/>
            <w:shd w:val="clear" w:color="auto" w:fill="E6E6E6"/>
          </w:rPr>
          <w:fldChar w:fldCharType="separate"/>
        </w:r>
        <w:r w:rsidR="001F6E7B">
          <w:rPr>
            <w:noProof/>
          </w:rPr>
          <w:t>2</w:t>
        </w:r>
        <w:r w:rsidR="001F6E7B">
          <w:rPr>
            <w:noProof/>
            <w:color w:val="2B579A"/>
            <w:shd w:val="clear" w:color="auto" w:fill="E6E6E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2081459"/>
      <w:docPartObj>
        <w:docPartGallery w:val="Page Numbers (Bottom of Page)"/>
        <w:docPartUnique/>
      </w:docPartObj>
    </w:sdtPr>
    <w:sdtEndPr>
      <w:rPr>
        <w:noProof/>
      </w:rPr>
    </w:sdtEndPr>
    <w:sdtContent>
      <w:p w14:paraId="671C50B2" w14:textId="4968E3AC" w:rsidR="00950BDD" w:rsidRPr="006C2377" w:rsidRDefault="006C2377" w:rsidP="006C2377">
        <w:pPr>
          <w:pStyle w:val="Footer"/>
        </w:pPr>
        <w:r w:rsidRPr="00C44E3F">
          <w:t xml:space="preserve">Version </w:t>
        </w:r>
        <w:r>
          <w:t>2</w:t>
        </w:r>
        <w:r w:rsidRPr="00C44E3F">
          <w:t xml:space="preserve"> (</w:t>
        </w:r>
        <w:r>
          <w:t>November 2024</w:t>
        </w:r>
        <w:r w:rsidRPr="00C44E3F">
          <w:t>)</w:t>
        </w:r>
        <w:r>
          <w:t xml:space="preserv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color w:val="2B579A"/>
            <w:shd w:val="clear" w:color="auto" w:fill="E6E6E6"/>
          </w:rPr>
          <w:t>2</w:t>
        </w:r>
        <w:r>
          <w:rPr>
            <w:noProof/>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1C90C" w14:textId="77777777" w:rsidR="007046DE" w:rsidRDefault="007046DE" w:rsidP="0076491B">
      <w:pPr>
        <w:spacing w:before="0" w:after="0" w:line="240" w:lineRule="auto"/>
      </w:pPr>
      <w:r>
        <w:separator/>
      </w:r>
    </w:p>
  </w:footnote>
  <w:footnote w:type="continuationSeparator" w:id="0">
    <w:p w14:paraId="5B0D68A7" w14:textId="77777777" w:rsidR="007046DE" w:rsidRDefault="007046DE" w:rsidP="0076491B">
      <w:pPr>
        <w:spacing w:before="0" w:after="0" w:line="240" w:lineRule="auto"/>
      </w:pPr>
      <w:r>
        <w:continuationSeparator/>
      </w:r>
    </w:p>
  </w:footnote>
  <w:footnote w:type="continuationNotice" w:id="1">
    <w:p w14:paraId="15B5CF44" w14:textId="77777777" w:rsidR="007046DE" w:rsidRDefault="007046D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56994" w14:textId="5AFBF122" w:rsidR="0076491B" w:rsidRDefault="006C2377">
    <w:pPr>
      <w:pStyle w:val="Header"/>
    </w:pPr>
    <w:r>
      <w:rPr>
        <w:noProof/>
        <w:color w:val="2B579A"/>
        <w:shd w:val="clear" w:color="auto" w:fill="E6E6E6"/>
      </w:rPr>
      <w:drawing>
        <wp:anchor distT="0" distB="0" distL="114300" distR="114300" simplePos="0" relativeHeight="251659264" behindDoc="1" locked="0" layoutInCell="1" allowOverlap="1" wp14:anchorId="0E5E7C1F" wp14:editId="3BEAE4AB">
          <wp:simplePos x="0" y="0"/>
          <wp:positionH relativeFrom="page">
            <wp:align>left</wp:align>
          </wp:positionH>
          <wp:positionV relativeFrom="paragraph">
            <wp:posOffset>-1546225</wp:posOffset>
          </wp:positionV>
          <wp:extent cx="7559040" cy="2857500"/>
          <wp:effectExtent l="0" t="0" r="3810" b="0"/>
          <wp:wrapNone/>
          <wp:docPr id="1189196299" name="Picture 1" descr="A group of elderly people sitting on a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96299" name="Picture 1" descr="A group of elderly people sitting on a couch"/>
                  <pic:cNvPicPr/>
                </pic:nvPicPr>
                <pic:blipFill rotWithShape="1">
                  <a:blip r:embed="rId1">
                    <a:extLst>
                      <a:ext uri="{28A0092B-C50C-407E-A947-70E740481C1C}">
                        <a14:useLocalDpi xmlns:a14="http://schemas.microsoft.com/office/drawing/2010/main" val="0"/>
                      </a:ext>
                    </a:extLst>
                  </a:blip>
                  <a:srcRect t="10011" b="33314"/>
                  <a:stretch/>
                </pic:blipFill>
                <pic:spPr bwMode="auto">
                  <a:xfrm>
                    <a:off x="0" y="0"/>
                    <a:ext cx="755904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F6A">
      <w:rPr>
        <w:noProof/>
        <w:color w:val="2B579A"/>
        <w:shd w:val="clear" w:color="auto" w:fill="E6E6E6"/>
      </w:rPr>
      <w:drawing>
        <wp:anchor distT="0" distB="0" distL="114300" distR="114300" simplePos="0" relativeHeight="251658240" behindDoc="0" locked="0" layoutInCell="1" allowOverlap="1" wp14:anchorId="30742D77" wp14:editId="5CD0C6A0">
          <wp:simplePos x="0" y="0"/>
          <wp:positionH relativeFrom="page">
            <wp:align>left</wp:align>
          </wp:positionH>
          <wp:positionV relativeFrom="page">
            <wp:align>top</wp:align>
          </wp:positionV>
          <wp:extent cx="7560000" cy="1987200"/>
          <wp:effectExtent l="0" t="0" r="3175" b="0"/>
          <wp:wrapNone/>
          <wp:docPr id="1103805113" name="Picture 1103805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EFA2D69C"/>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8250B6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EE5C74"/>
    <w:multiLevelType w:val="hybridMultilevel"/>
    <w:tmpl w:val="7A1037BE"/>
    <w:lvl w:ilvl="0" w:tplc="E598B578">
      <w:start w:val="1"/>
      <w:numFmt w:val="bullet"/>
      <w:pStyle w:val="Dotpoints"/>
      <w:lvlText w:val=""/>
      <w:lvlJc w:val="left"/>
      <w:pPr>
        <w:ind w:left="927" w:hanging="360"/>
      </w:pPr>
      <w:rPr>
        <w:rFonts w:ascii="Symbol" w:hAnsi="Symbol" w:hint="default"/>
      </w:rPr>
    </w:lvl>
    <w:lvl w:ilvl="1" w:tplc="1E38C5CE">
      <w:start w:val="1"/>
      <w:numFmt w:val="bullet"/>
      <w:pStyle w:val="Subpoints"/>
      <w:lvlText w:val="o"/>
      <w:lvlJc w:val="left"/>
      <w:pPr>
        <w:ind w:left="1353"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3" w15:restartNumberingAfterBreak="0">
    <w:nsid w:val="02570175"/>
    <w:multiLevelType w:val="hybridMultilevel"/>
    <w:tmpl w:val="4852CD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5A07188"/>
    <w:multiLevelType w:val="hybridMultilevel"/>
    <w:tmpl w:val="A1CA3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233EC1"/>
    <w:multiLevelType w:val="hybridMultilevel"/>
    <w:tmpl w:val="BE1009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E54D21"/>
    <w:multiLevelType w:val="hybridMultilevel"/>
    <w:tmpl w:val="49D26D36"/>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7" w15:restartNumberingAfterBreak="0">
    <w:nsid w:val="0EA74A3C"/>
    <w:multiLevelType w:val="hybridMultilevel"/>
    <w:tmpl w:val="52F4CD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3A72E51"/>
    <w:multiLevelType w:val="hybridMultilevel"/>
    <w:tmpl w:val="2C8C8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087A58"/>
    <w:multiLevelType w:val="hybridMultilevel"/>
    <w:tmpl w:val="9CDC4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3F7FCE"/>
    <w:multiLevelType w:val="hybridMultilevel"/>
    <w:tmpl w:val="C9FC6E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52359DC"/>
    <w:multiLevelType w:val="hybridMultilevel"/>
    <w:tmpl w:val="396073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AEA0D2C"/>
    <w:multiLevelType w:val="hybridMultilevel"/>
    <w:tmpl w:val="19E4C81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0B41632"/>
    <w:multiLevelType w:val="hybridMultilevel"/>
    <w:tmpl w:val="7E54C5C4"/>
    <w:lvl w:ilvl="0" w:tplc="0C090003">
      <w:start w:val="1"/>
      <w:numFmt w:val="bullet"/>
      <w:lvlText w:val="o"/>
      <w:lvlJc w:val="left"/>
      <w:pPr>
        <w:ind w:left="770" w:hanging="360"/>
      </w:pPr>
      <w:rPr>
        <w:rFonts w:ascii="Courier New" w:hAnsi="Courier New" w:cs="Courier New"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391F1BD9"/>
    <w:multiLevelType w:val="hybridMultilevel"/>
    <w:tmpl w:val="EC12266A"/>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3030" w:hanging="360"/>
      </w:pPr>
      <w:rPr>
        <w:rFonts w:ascii="Courier New" w:hAnsi="Courier New" w:cs="Courier New" w:hint="default"/>
      </w:rPr>
    </w:lvl>
    <w:lvl w:ilvl="2" w:tplc="FFFFFFFF">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15" w15:restartNumberingAfterBreak="0">
    <w:nsid w:val="3B8A53E5"/>
    <w:multiLevelType w:val="hybridMultilevel"/>
    <w:tmpl w:val="6DCC9E6A"/>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6" w15:restartNumberingAfterBreak="0">
    <w:nsid w:val="3C9B37E4"/>
    <w:multiLevelType w:val="hybridMultilevel"/>
    <w:tmpl w:val="A74C7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D8699A"/>
    <w:multiLevelType w:val="hybridMultilevel"/>
    <w:tmpl w:val="0C44DCC2"/>
    <w:lvl w:ilvl="0" w:tplc="36FA91A6">
      <w:start w:val="1"/>
      <w:numFmt w:val="lowerLetter"/>
      <w:lvlText w:val="%1)"/>
      <w:lvlJc w:val="left"/>
      <w:pPr>
        <w:ind w:left="360" w:hanging="360"/>
      </w:pPr>
      <w:rPr>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E5B672F"/>
    <w:multiLevelType w:val="hybridMultilevel"/>
    <w:tmpl w:val="89AE73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6B25D2"/>
    <w:multiLevelType w:val="hybridMultilevel"/>
    <w:tmpl w:val="122C931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6295B47"/>
    <w:multiLevelType w:val="hybridMultilevel"/>
    <w:tmpl w:val="24D0A38C"/>
    <w:lvl w:ilvl="0" w:tplc="C3785FB6">
      <w:start w:val="1"/>
      <w:numFmt w:val="lowerLetter"/>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DC12F81"/>
    <w:multiLevelType w:val="hybridMultilevel"/>
    <w:tmpl w:val="25AA4C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F23C8C"/>
    <w:multiLevelType w:val="hybridMultilevel"/>
    <w:tmpl w:val="1A9EA200"/>
    <w:lvl w:ilvl="0" w:tplc="0C090003">
      <w:start w:val="1"/>
      <w:numFmt w:val="bullet"/>
      <w:lvlText w:val="o"/>
      <w:lvlJc w:val="left"/>
      <w:pPr>
        <w:ind w:left="644" w:hanging="360"/>
      </w:pPr>
      <w:rPr>
        <w:rFonts w:ascii="Courier New" w:hAnsi="Courier New" w:cs="Courier New" w:hint="default"/>
        <w:color w:val="auto"/>
      </w:rPr>
    </w:lvl>
    <w:lvl w:ilvl="1" w:tplc="FFFFFFFF">
      <w:start w:val="1"/>
      <w:numFmt w:val="bullet"/>
      <w:lvlText w:val="o"/>
      <w:lvlJc w:val="left"/>
      <w:pPr>
        <w:ind w:left="1724" w:hanging="360"/>
      </w:pPr>
      <w:rPr>
        <w:rFonts w:ascii="Courier New" w:hAnsi="Courier New" w:cs="Courier New" w:hint="default"/>
      </w:rPr>
    </w:lvl>
    <w:lvl w:ilvl="2" w:tplc="FFFFFFFF">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3" w15:restartNumberingAfterBreak="0">
    <w:nsid w:val="5ABE042F"/>
    <w:multiLevelType w:val="hybridMultilevel"/>
    <w:tmpl w:val="55C261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B6C77AA"/>
    <w:multiLevelType w:val="hybridMultilevel"/>
    <w:tmpl w:val="FD5418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4D37F3"/>
    <w:multiLevelType w:val="hybridMultilevel"/>
    <w:tmpl w:val="77067EE0"/>
    <w:lvl w:ilvl="0" w:tplc="BEA688C2">
      <w:start w:val="1"/>
      <w:numFmt w:val="lowerLetter"/>
      <w:lvlText w:val="%1)"/>
      <w:lvlJc w:val="left"/>
      <w:pPr>
        <w:ind w:left="360" w:hanging="360"/>
      </w:pPr>
      <w:rPr>
        <w:b/>
        <w:b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D0A0502"/>
    <w:multiLevelType w:val="hybridMultilevel"/>
    <w:tmpl w:val="BFA80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683A25"/>
    <w:multiLevelType w:val="hybridMultilevel"/>
    <w:tmpl w:val="33C69230"/>
    <w:lvl w:ilvl="0" w:tplc="E9004522">
      <w:start w:val="1"/>
      <w:numFmt w:val="lowerLetter"/>
      <w:lvlText w:val="%1)"/>
      <w:lvlJc w:val="left"/>
      <w:pPr>
        <w:ind w:left="360" w:hanging="360"/>
      </w:pPr>
      <w:rPr>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E704AC9"/>
    <w:multiLevelType w:val="hybridMultilevel"/>
    <w:tmpl w:val="E4B20384"/>
    <w:lvl w:ilvl="0" w:tplc="36FA91A6">
      <w:start w:val="1"/>
      <w:numFmt w:val="lowerLetter"/>
      <w:lvlText w:val="%1)"/>
      <w:lvlJc w:val="left"/>
      <w:pPr>
        <w:ind w:left="360" w:hanging="360"/>
      </w:pPr>
      <w:rPr>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7946FDF"/>
    <w:multiLevelType w:val="hybridMultilevel"/>
    <w:tmpl w:val="A48E8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CC429E"/>
    <w:multiLevelType w:val="hybridMultilevel"/>
    <w:tmpl w:val="B48278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EB73D76"/>
    <w:multiLevelType w:val="hybridMultilevel"/>
    <w:tmpl w:val="4F7A68DC"/>
    <w:lvl w:ilvl="0" w:tplc="E598B578">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rPr>
        <w:rFonts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706C26F6"/>
    <w:multiLevelType w:val="hybridMultilevel"/>
    <w:tmpl w:val="AE9C4A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9D4BFD"/>
    <w:multiLevelType w:val="multilevel"/>
    <w:tmpl w:val="E24A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EB5CAC"/>
    <w:multiLevelType w:val="hybridMultilevel"/>
    <w:tmpl w:val="22E28F58"/>
    <w:lvl w:ilvl="0" w:tplc="A45CE998">
      <w:start w:val="1"/>
      <w:numFmt w:val="lowerLetter"/>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813543D"/>
    <w:multiLevelType w:val="hybridMultilevel"/>
    <w:tmpl w:val="122C931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8AC312E"/>
    <w:multiLevelType w:val="hybridMultilevel"/>
    <w:tmpl w:val="E8E41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2342B0"/>
    <w:multiLevelType w:val="hybridMultilevel"/>
    <w:tmpl w:val="436AA4B6"/>
    <w:lvl w:ilvl="0" w:tplc="762CD0D8">
      <w:start w:val="1"/>
      <w:numFmt w:val="bullet"/>
      <w:pStyle w:val="ListBullet"/>
      <w:lvlText w:val=""/>
      <w:lvlJc w:val="left"/>
      <w:pPr>
        <w:ind w:left="1390" w:hanging="360"/>
      </w:pPr>
      <w:rPr>
        <w:rFonts w:ascii="Symbol" w:hAnsi="Symbol" w:hint="default"/>
      </w:rPr>
    </w:lvl>
    <w:lvl w:ilvl="1" w:tplc="25D6E64A">
      <w:start w:val="1"/>
      <w:numFmt w:val="bullet"/>
      <w:lvlText w:val="o"/>
      <w:lvlJc w:val="left"/>
      <w:pPr>
        <w:ind w:left="2110" w:hanging="360"/>
      </w:pPr>
      <w:rPr>
        <w:rFonts w:ascii="Courier New" w:hAnsi="Courier New" w:cs="Courier New" w:hint="default"/>
      </w:rPr>
    </w:lvl>
    <w:lvl w:ilvl="2" w:tplc="0C090005">
      <w:start w:val="1"/>
      <w:numFmt w:val="bullet"/>
      <w:lvlText w:val=""/>
      <w:lvlJc w:val="left"/>
      <w:pPr>
        <w:ind w:left="2830" w:hanging="360"/>
      </w:pPr>
      <w:rPr>
        <w:rFonts w:ascii="Wingdings" w:hAnsi="Wingdings" w:hint="default"/>
      </w:rPr>
    </w:lvl>
    <w:lvl w:ilvl="3" w:tplc="0C090001" w:tentative="1">
      <w:start w:val="1"/>
      <w:numFmt w:val="bullet"/>
      <w:lvlText w:val=""/>
      <w:lvlJc w:val="left"/>
      <w:pPr>
        <w:ind w:left="3550" w:hanging="360"/>
      </w:pPr>
      <w:rPr>
        <w:rFonts w:ascii="Symbol" w:hAnsi="Symbol" w:hint="default"/>
      </w:rPr>
    </w:lvl>
    <w:lvl w:ilvl="4" w:tplc="0C090003" w:tentative="1">
      <w:start w:val="1"/>
      <w:numFmt w:val="bullet"/>
      <w:lvlText w:val="o"/>
      <w:lvlJc w:val="left"/>
      <w:pPr>
        <w:ind w:left="4270" w:hanging="360"/>
      </w:pPr>
      <w:rPr>
        <w:rFonts w:ascii="Courier New" w:hAnsi="Courier New" w:cs="Courier New" w:hint="default"/>
      </w:rPr>
    </w:lvl>
    <w:lvl w:ilvl="5" w:tplc="0C090005" w:tentative="1">
      <w:start w:val="1"/>
      <w:numFmt w:val="bullet"/>
      <w:lvlText w:val=""/>
      <w:lvlJc w:val="left"/>
      <w:pPr>
        <w:ind w:left="4990" w:hanging="360"/>
      </w:pPr>
      <w:rPr>
        <w:rFonts w:ascii="Wingdings" w:hAnsi="Wingdings" w:hint="default"/>
      </w:rPr>
    </w:lvl>
    <w:lvl w:ilvl="6" w:tplc="0C090001" w:tentative="1">
      <w:start w:val="1"/>
      <w:numFmt w:val="bullet"/>
      <w:lvlText w:val=""/>
      <w:lvlJc w:val="left"/>
      <w:pPr>
        <w:ind w:left="5710" w:hanging="360"/>
      </w:pPr>
      <w:rPr>
        <w:rFonts w:ascii="Symbol" w:hAnsi="Symbol" w:hint="default"/>
      </w:rPr>
    </w:lvl>
    <w:lvl w:ilvl="7" w:tplc="0C090003" w:tentative="1">
      <w:start w:val="1"/>
      <w:numFmt w:val="bullet"/>
      <w:lvlText w:val="o"/>
      <w:lvlJc w:val="left"/>
      <w:pPr>
        <w:ind w:left="6430" w:hanging="360"/>
      </w:pPr>
      <w:rPr>
        <w:rFonts w:ascii="Courier New" w:hAnsi="Courier New" w:cs="Courier New" w:hint="default"/>
      </w:rPr>
    </w:lvl>
    <w:lvl w:ilvl="8" w:tplc="0C090005" w:tentative="1">
      <w:start w:val="1"/>
      <w:numFmt w:val="bullet"/>
      <w:lvlText w:val=""/>
      <w:lvlJc w:val="left"/>
      <w:pPr>
        <w:ind w:left="7150" w:hanging="360"/>
      </w:pPr>
      <w:rPr>
        <w:rFonts w:ascii="Wingdings" w:hAnsi="Wingdings" w:hint="default"/>
      </w:rPr>
    </w:lvl>
  </w:abstractNum>
  <w:abstractNum w:abstractNumId="38" w15:restartNumberingAfterBreak="0">
    <w:nsid w:val="7F8730C2"/>
    <w:multiLevelType w:val="hybridMultilevel"/>
    <w:tmpl w:val="CF5ECD8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9814257">
    <w:abstractNumId w:val="10"/>
  </w:num>
  <w:num w:numId="2" w16cid:durableId="1885554972">
    <w:abstractNumId w:val="25"/>
  </w:num>
  <w:num w:numId="3" w16cid:durableId="723456190">
    <w:abstractNumId w:val="34"/>
  </w:num>
  <w:num w:numId="4" w16cid:durableId="1470778649">
    <w:abstractNumId w:val="28"/>
  </w:num>
  <w:num w:numId="5" w16cid:durableId="2008166256">
    <w:abstractNumId w:val="2"/>
  </w:num>
  <w:num w:numId="6" w16cid:durableId="2099129997">
    <w:abstractNumId w:val="27"/>
  </w:num>
  <w:num w:numId="7" w16cid:durableId="2067801163">
    <w:abstractNumId w:val="19"/>
  </w:num>
  <w:num w:numId="8" w16cid:durableId="1706982171">
    <w:abstractNumId w:val="29"/>
  </w:num>
  <w:num w:numId="9" w16cid:durableId="295188211">
    <w:abstractNumId w:val="35"/>
  </w:num>
  <w:num w:numId="10" w16cid:durableId="1044597402">
    <w:abstractNumId w:val="37"/>
  </w:num>
  <w:num w:numId="11" w16cid:durableId="354382496">
    <w:abstractNumId w:val="5"/>
  </w:num>
  <w:num w:numId="12" w16cid:durableId="1613592459">
    <w:abstractNumId w:val="36"/>
  </w:num>
  <w:num w:numId="13" w16cid:durableId="1679848792">
    <w:abstractNumId w:val="20"/>
  </w:num>
  <w:num w:numId="14" w16cid:durableId="1672754818">
    <w:abstractNumId w:val="23"/>
  </w:num>
  <w:num w:numId="15" w16cid:durableId="1837643729">
    <w:abstractNumId w:val="7"/>
  </w:num>
  <w:num w:numId="16" w16cid:durableId="494107869">
    <w:abstractNumId w:val="17"/>
  </w:num>
  <w:num w:numId="17" w16cid:durableId="1323578619">
    <w:abstractNumId w:val="32"/>
  </w:num>
  <w:num w:numId="18" w16cid:durableId="1193105940">
    <w:abstractNumId w:val="30"/>
  </w:num>
  <w:num w:numId="19" w16cid:durableId="509176478">
    <w:abstractNumId w:val="21"/>
  </w:num>
  <w:num w:numId="20" w16cid:durableId="1832135863">
    <w:abstractNumId w:val="24"/>
  </w:num>
  <w:num w:numId="21" w16cid:durableId="718284549">
    <w:abstractNumId w:val="1"/>
  </w:num>
  <w:num w:numId="22" w16cid:durableId="1108083893">
    <w:abstractNumId w:val="8"/>
  </w:num>
  <w:num w:numId="23" w16cid:durableId="734007837">
    <w:abstractNumId w:val="37"/>
  </w:num>
  <w:num w:numId="24" w16cid:durableId="155851027">
    <w:abstractNumId w:val="13"/>
  </w:num>
  <w:num w:numId="25" w16cid:durableId="179052259">
    <w:abstractNumId w:val="37"/>
  </w:num>
  <w:num w:numId="26" w16cid:durableId="1506094104">
    <w:abstractNumId w:val="38"/>
  </w:num>
  <w:num w:numId="27" w16cid:durableId="736132596">
    <w:abstractNumId w:val="37"/>
  </w:num>
  <w:num w:numId="28" w16cid:durableId="1755203667">
    <w:abstractNumId w:val="37"/>
  </w:num>
  <w:num w:numId="29" w16cid:durableId="1490907683">
    <w:abstractNumId w:val="37"/>
  </w:num>
  <w:num w:numId="30" w16cid:durableId="1446269352">
    <w:abstractNumId w:val="37"/>
  </w:num>
  <w:num w:numId="31" w16cid:durableId="1964071540">
    <w:abstractNumId w:val="37"/>
  </w:num>
  <w:num w:numId="32" w16cid:durableId="1800759751">
    <w:abstractNumId w:val="37"/>
  </w:num>
  <w:num w:numId="33" w16cid:durableId="1339229537">
    <w:abstractNumId w:val="37"/>
  </w:num>
  <w:num w:numId="34" w16cid:durableId="292056292">
    <w:abstractNumId w:val="37"/>
  </w:num>
  <w:num w:numId="35" w16cid:durableId="746342085">
    <w:abstractNumId w:val="37"/>
  </w:num>
  <w:num w:numId="36" w16cid:durableId="2107075829">
    <w:abstractNumId w:val="37"/>
  </w:num>
  <w:num w:numId="37" w16cid:durableId="332146928">
    <w:abstractNumId w:val="37"/>
  </w:num>
  <w:num w:numId="38" w16cid:durableId="869487062">
    <w:abstractNumId w:val="37"/>
  </w:num>
  <w:num w:numId="39" w16cid:durableId="720714775">
    <w:abstractNumId w:val="37"/>
  </w:num>
  <w:num w:numId="40" w16cid:durableId="1755083067">
    <w:abstractNumId w:val="37"/>
  </w:num>
  <w:num w:numId="41" w16cid:durableId="1496339150">
    <w:abstractNumId w:val="37"/>
  </w:num>
  <w:num w:numId="42" w16cid:durableId="134953675">
    <w:abstractNumId w:val="37"/>
  </w:num>
  <w:num w:numId="43" w16cid:durableId="875310509">
    <w:abstractNumId w:val="37"/>
  </w:num>
  <w:num w:numId="44" w16cid:durableId="131680727">
    <w:abstractNumId w:val="37"/>
  </w:num>
  <w:num w:numId="45" w16cid:durableId="1100757840">
    <w:abstractNumId w:val="37"/>
  </w:num>
  <w:num w:numId="46" w16cid:durableId="1503856685">
    <w:abstractNumId w:val="18"/>
  </w:num>
  <w:num w:numId="47" w16cid:durableId="1025449959">
    <w:abstractNumId w:val="11"/>
  </w:num>
  <w:num w:numId="48" w16cid:durableId="1649432390">
    <w:abstractNumId w:val="9"/>
  </w:num>
  <w:num w:numId="49" w16cid:durableId="834995830">
    <w:abstractNumId w:val="4"/>
  </w:num>
  <w:num w:numId="50" w16cid:durableId="1360275475">
    <w:abstractNumId w:val="12"/>
  </w:num>
  <w:num w:numId="51" w16cid:durableId="971180280">
    <w:abstractNumId w:val="26"/>
  </w:num>
  <w:num w:numId="52" w16cid:durableId="1528249704">
    <w:abstractNumId w:val="31"/>
  </w:num>
  <w:num w:numId="53" w16cid:durableId="638999708">
    <w:abstractNumId w:val="2"/>
  </w:num>
  <w:num w:numId="54" w16cid:durableId="1555851171">
    <w:abstractNumId w:val="2"/>
  </w:num>
  <w:num w:numId="55" w16cid:durableId="1763991249">
    <w:abstractNumId w:val="2"/>
  </w:num>
  <w:num w:numId="56" w16cid:durableId="522322180">
    <w:abstractNumId w:val="2"/>
  </w:num>
  <w:num w:numId="57" w16cid:durableId="534193111">
    <w:abstractNumId w:val="2"/>
  </w:num>
  <w:num w:numId="58" w16cid:durableId="172914768">
    <w:abstractNumId w:val="6"/>
  </w:num>
  <w:num w:numId="59" w16cid:durableId="1482455090">
    <w:abstractNumId w:val="2"/>
  </w:num>
  <w:num w:numId="60" w16cid:durableId="570969346">
    <w:abstractNumId w:val="15"/>
  </w:num>
  <w:num w:numId="61" w16cid:durableId="748356166">
    <w:abstractNumId w:val="2"/>
  </w:num>
  <w:num w:numId="62" w16cid:durableId="2112309391">
    <w:abstractNumId w:val="2"/>
  </w:num>
  <w:num w:numId="63" w16cid:durableId="1910845411">
    <w:abstractNumId w:val="2"/>
  </w:num>
  <w:num w:numId="64" w16cid:durableId="1372918669">
    <w:abstractNumId w:val="2"/>
  </w:num>
  <w:num w:numId="65" w16cid:durableId="2023389048">
    <w:abstractNumId w:val="2"/>
  </w:num>
  <w:num w:numId="66" w16cid:durableId="1018124013">
    <w:abstractNumId w:val="2"/>
  </w:num>
  <w:num w:numId="67" w16cid:durableId="1528786133">
    <w:abstractNumId w:val="2"/>
  </w:num>
  <w:num w:numId="68" w16cid:durableId="2123723014">
    <w:abstractNumId w:val="2"/>
  </w:num>
  <w:num w:numId="69" w16cid:durableId="1401977942">
    <w:abstractNumId w:val="2"/>
  </w:num>
  <w:num w:numId="70" w16cid:durableId="326396695">
    <w:abstractNumId w:val="2"/>
  </w:num>
  <w:num w:numId="71" w16cid:durableId="1939293323">
    <w:abstractNumId w:val="2"/>
  </w:num>
  <w:num w:numId="72" w16cid:durableId="2132631867">
    <w:abstractNumId w:val="2"/>
  </w:num>
  <w:num w:numId="73" w16cid:durableId="315259524">
    <w:abstractNumId w:val="2"/>
  </w:num>
  <w:num w:numId="74" w16cid:durableId="1404447204">
    <w:abstractNumId w:val="2"/>
  </w:num>
  <w:num w:numId="75" w16cid:durableId="751003986">
    <w:abstractNumId w:val="2"/>
  </w:num>
  <w:num w:numId="76" w16cid:durableId="1377897726">
    <w:abstractNumId w:val="2"/>
  </w:num>
  <w:num w:numId="77" w16cid:durableId="1630669038">
    <w:abstractNumId w:val="2"/>
  </w:num>
  <w:num w:numId="78" w16cid:durableId="2108038453">
    <w:abstractNumId w:val="2"/>
  </w:num>
  <w:num w:numId="79" w16cid:durableId="1817184453">
    <w:abstractNumId w:val="2"/>
  </w:num>
  <w:num w:numId="80" w16cid:durableId="1711949760">
    <w:abstractNumId w:val="2"/>
  </w:num>
  <w:num w:numId="81" w16cid:durableId="117798906">
    <w:abstractNumId w:val="2"/>
  </w:num>
  <w:num w:numId="82" w16cid:durableId="1677151453">
    <w:abstractNumId w:val="2"/>
  </w:num>
  <w:num w:numId="83" w16cid:durableId="1372877018">
    <w:abstractNumId w:val="2"/>
  </w:num>
  <w:num w:numId="84" w16cid:durableId="1054475383">
    <w:abstractNumId w:val="2"/>
  </w:num>
  <w:num w:numId="85" w16cid:durableId="1745373434">
    <w:abstractNumId w:val="2"/>
  </w:num>
  <w:num w:numId="86" w16cid:durableId="819690401">
    <w:abstractNumId w:val="2"/>
  </w:num>
  <w:num w:numId="87" w16cid:durableId="750271042">
    <w:abstractNumId w:val="2"/>
  </w:num>
  <w:num w:numId="88" w16cid:durableId="936526114">
    <w:abstractNumId w:val="2"/>
  </w:num>
  <w:num w:numId="89" w16cid:durableId="1148858967">
    <w:abstractNumId w:val="2"/>
  </w:num>
  <w:num w:numId="90" w16cid:durableId="85031732">
    <w:abstractNumId w:val="2"/>
  </w:num>
  <w:num w:numId="91" w16cid:durableId="489372619">
    <w:abstractNumId w:val="2"/>
  </w:num>
  <w:num w:numId="92" w16cid:durableId="816800949">
    <w:abstractNumId w:val="2"/>
  </w:num>
  <w:num w:numId="93" w16cid:durableId="591403407">
    <w:abstractNumId w:val="2"/>
  </w:num>
  <w:num w:numId="94" w16cid:durableId="15396">
    <w:abstractNumId w:val="2"/>
  </w:num>
  <w:num w:numId="95" w16cid:durableId="2060739598">
    <w:abstractNumId w:val="2"/>
  </w:num>
  <w:num w:numId="96" w16cid:durableId="1495679533">
    <w:abstractNumId w:val="2"/>
  </w:num>
  <w:num w:numId="97" w16cid:durableId="90396908">
    <w:abstractNumId w:val="16"/>
  </w:num>
  <w:num w:numId="98" w16cid:durableId="1295214408">
    <w:abstractNumId w:val="3"/>
  </w:num>
  <w:num w:numId="99" w16cid:durableId="2091654280">
    <w:abstractNumId w:val="2"/>
  </w:num>
  <w:num w:numId="100" w16cid:durableId="1031296155">
    <w:abstractNumId w:val="2"/>
  </w:num>
  <w:num w:numId="101" w16cid:durableId="1887257932">
    <w:abstractNumId w:val="2"/>
  </w:num>
  <w:num w:numId="102" w16cid:durableId="136803314">
    <w:abstractNumId w:val="33"/>
  </w:num>
  <w:num w:numId="103" w16cid:durableId="1923679786">
    <w:abstractNumId w:val="2"/>
  </w:num>
  <w:num w:numId="104" w16cid:durableId="1166088192">
    <w:abstractNumId w:val="2"/>
  </w:num>
  <w:num w:numId="105" w16cid:durableId="1317489868">
    <w:abstractNumId w:val="2"/>
  </w:num>
  <w:num w:numId="106" w16cid:durableId="1341195453">
    <w:abstractNumId w:val="0"/>
  </w:num>
  <w:num w:numId="107" w16cid:durableId="2013147122">
    <w:abstractNumId w:val="22"/>
  </w:num>
  <w:num w:numId="108" w16cid:durableId="102071570">
    <w:abstractNumId w:val="14"/>
  </w:num>
  <w:num w:numId="109" w16cid:durableId="1783068772">
    <w:abstractNumId w:val="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08"/>
    <w:rsid w:val="00005F44"/>
    <w:rsid w:val="00011DA9"/>
    <w:rsid w:val="0001245D"/>
    <w:rsid w:val="00012F8A"/>
    <w:rsid w:val="00024E62"/>
    <w:rsid w:val="000306E4"/>
    <w:rsid w:val="000331EA"/>
    <w:rsid w:val="00033C38"/>
    <w:rsid w:val="000364C2"/>
    <w:rsid w:val="00037754"/>
    <w:rsid w:val="00045913"/>
    <w:rsid w:val="000502C4"/>
    <w:rsid w:val="00054CF7"/>
    <w:rsid w:val="00056F18"/>
    <w:rsid w:val="000575E2"/>
    <w:rsid w:val="00062CFD"/>
    <w:rsid w:val="0007120B"/>
    <w:rsid w:val="00081F5E"/>
    <w:rsid w:val="00091EB7"/>
    <w:rsid w:val="00094E37"/>
    <w:rsid w:val="000A01AA"/>
    <w:rsid w:val="000A0360"/>
    <w:rsid w:val="000A153C"/>
    <w:rsid w:val="000A31BD"/>
    <w:rsid w:val="000B15E0"/>
    <w:rsid w:val="000B270F"/>
    <w:rsid w:val="000B2E7D"/>
    <w:rsid w:val="000B3017"/>
    <w:rsid w:val="000C06B1"/>
    <w:rsid w:val="000C587D"/>
    <w:rsid w:val="000D2FBE"/>
    <w:rsid w:val="000D35CC"/>
    <w:rsid w:val="000D36CA"/>
    <w:rsid w:val="000D3F86"/>
    <w:rsid w:val="000D4037"/>
    <w:rsid w:val="000D60C3"/>
    <w:rsid w:val="000E1AAF"/>
    <w:rsid w:val="000E33EC"/>
    <w:rsid w:val="000E3A18"/>
    <w:rsid w:val="000E3CC7"/>
    <w:rsid w:val="000E4CF5"/>
    <w:rsid w:val="000E5D01"/>
    <w:rsid w:val="000E5FD0"/>
    <w:rsid w:val="000F2E75"/>
    <w:rsid w:val="000F3745"/>
    <w:rsid w:val="001004CA"/>
    <w:rsid w:val="00100982"/>
    <w:rsid w:val="00100ED3"/>
    <w:rsid w:val="00102609"/>
    <w:rsid w:val="00102826"/>
    <w:rsid w:val="00103A58"/>
    <w:rsid w:val="00103DF1"/>
    <w:rsid w:val="001054A1"/>
    <w:rsid w:val="00105722"/>
    <w:rsid w:val="001106E1"/>
    <w:rsid w:val="00111692"/>
    <w:rsid w:val="001131CC"/>
    <w:rsid w:val="001138F2"/>
    <w:rsid w:val="001231FD"/>
    <w:rsid w:val="00124225"/>
    <w:rsid w:val="00127984"/>
    <w:rsid w:val="00130581"/>
    <w:rsid w:val="00130844"/>
    <w:rsid w:val="001316CC"/>
    <w:rsid w:val="00132871"/>
    <w:rsid w:val="0013612C"/>
    <w:rsid w:val="0014045D"/>
    <w:rsid w:val="00142FDC"/>
    <w:rsid w:val="00143B3A"/>
    <w:rsid w:val="001450AD"/>
    <w:rsid w:val="00147645"/>
    <w:rsid w:val="0015585F"/>
    <w:rsid w:val="001576D8"/>
    <w:rsid w:val="00160256"/>
    <w:rsid w:val="001626CC"/>
    <w:rsid w:val="00167E45"/>
    <w:rsid w:val="00171BA2"/>
    <w:rsid w:val="00177E4A"/>
    <w:rsid w:val="00184F2A"/>
    <w:rsid w:val="00187B18"/>
    <w:rsid w:val="001904B1"/>
    <w:rsid w:val="001928D5"/>
    <w:rsid w:val="00192B26"/>
    <w:rsid w:val="0019448C"/>
    <w:rsid w:val="001A2B2F"/>
    <w:rsid w:val="001A4831"/>
    <w:rsid w:val="001A4BE7"/>
    <w:rsid w:val="001A5C5B"/>
    <w:rsid w:val="001A638A"/>
    <w:rsid w:val="001A7D81"/>
    <w:rsid w:val="001B1AEF"/>
    <w:rsid w:val="001B1EC2"/>
    <w:rsid w:val="001C5385"/>
    <w:rsid w:val="001C6BAC"/>
    <w:rsid w:val="001D59C2"/>
    <w:rsid w:val="001D6CF7"/>
    <w:rsid w:val="001E1738"/>
    <w:rsid w:val="001E45A3"/>
    <w:rsid w:val="001E4AC5"/>
    <w:rsid w:val="001E7359"/>
    <w:rsid w:val="001F0A48"/>
    <w:rsid w:val="001F1099"/>
    <w:rsid w:val="001F4C5E"/>
    <w:rsid w:val="001F6E7B"/>
    <w:rsid w:val="001F73AB"/>
    <w:rsid w:val="00201A44"/>
    <w:rsid w:val="00203A25"/>
    <w:rsid w:val="00207E22"/>
    <w:rsid w:val="00211AAF"/>
    <w:rsid w:val="0021265B"/>
    <w:rsid w:val="00216B73"/>
    <w:rsid w:val="00217591"/>
    <w:rsid w:val="002204FB"/>
    <w:rsid w:val="002205B7"/>
    <w:rsid w:val="00220603"/>
    <w:rsid w:val="002236A4"/>
    <w:rsid w:val="00223985"/>
    <w:rsid w:val="00225363"/>
    <w:rsid w:val="00225609"/>
    <w:rsid w:val="00227185"/>
    <w:rsid w:val="002278BF"/>
    <w:rsid w:val="002316BE"/>
    <w:rsid w:val="0023297E"/>
    <w:rsid w:val="002335C9"/>
    <w:rsid w:val="002344D4"/>
    <w:rsid w:val="0023649D"/>
    <w:rsid w:val="002366DD"/>
    <w:rsid w:val="0024103D"/>
    <w:rsid w:val="00242C6D"/>
    <w:rsid w:val="00243421"/>
    <w:rsid w:val="0024401A"/>
    <w:rsid w:val="00244691"/>
    <w:rsid w:val="002633A8"/>
    <w:rsid w:val="002636D9"/>
    <w:rsid w:val="002641FE"/>
    <w:rsid w:val="00265B24"/>
    <w:rsid w:val="00271E1D"/>
    <w:rsid w:val="00274381"/>
    <w:rsid w:val="0027514F"/>
    <w:rsid w:val="0027631B"/>
    <w:rsid w:val="0028048C"/>
    <w:rsid w:val="00281528"/>
    <w:rsid w:val="002827A9"/>
    <w:rsid w:val="002852B8"/>
    <w:rsid w:val="00285307"/>
    <w:rsid w:val="00286BE3"/>
    <w:rsid w:val="00286C6C"/>
    <w:rsid w:val="00286E04"/>
    <w:rsid w:val="0029071C"/>
    <w:rsid w:val="002910DA"/>
    <w:rsid w:val="002911BF"/>
    <w:rsid w:val="00292084"/>
    <w:rsid w:val="002942EE"/>
    <w:rsid w:val="00294741"/>
    <w:rsid w:val="002A0B9A"/>
    <w:rsid w:val="002A2058"/>
    <w:rsid w:val="002A723E"/>
    <w:rsid w:val="002A75CA"/>
    <w:rsid w:val="002B3963"/>
    <w:rsid w:val="002C2C54"/>
    <w:rsid w:val="002D0BBE"/>
    <w:rsid w:val="002D6AA3"/>
    <w:rsid w:val="002F003C"/>
    <w:rsid w:val="002F7387"/>
    <w:rsid w:val="003031E6"/>
    <w:rsid w:val="00303563"/>
    <w:rsid w:val="00306563"/>
    <w:rsid w:val="003133D0"/>
    <w:rsid w:val="003148E3"/>
    <w:rsid w:val="003155AC"/>
    <w:rsid w:val="00315A32"/>
    <w:rsid w:val="00315A8E"/>
    <w:rsid w:val="00315A99"/>
    <w:rsid w:val="00317E81"/>
    <w:rsid w:val="00321800"/>
    <w:rsid w:val="00326A31"/>
    <w:rsid w:val="00332848"/>
    <w:rsid w:val="00334929"/>
    <w:rsid w:val="00340F27"/>
    <w:rsid w:val="003438BD"/>
    <w:rsid w:val="003441C8"/>
    <w:rsid w:val="00347333"/>
    <w:rsid w:val="0035064D"/>
    <w:rsid w:val="00355D18"/>
    <w:rsid w:val="00356C68"/>
    <w:rsid w:val="00360B34"/>
    <w:rsid w:val="00364DA4"/>
    <w:rsid w:val="00373578"/>
    <w:rsid w:val="003754A1"/>
    <w:rsid w:val="003813DB"/>
    <w:rsid w:val="00384535"/>
    <w:rsid w:val="0039287E"/>
    <w:rsid w:val="003953D8"/>
    <w:rsid w:val="00396B9B"/>
    <w:rsid w:val="00397D2C"/>
    <w:rsid w:val="003A01D0"/>
    <w:rsid w:val="003A09B0"/>
    <w:rsid w:val="003A22DB"/>
    <w:rsid w:val="003A6C42"/>
    <w:rsid w:val="003B0455"/>
    <w:rsid w:val="003B33B2"/>
    <w:rsid w:val="003B74BA"/>
    <w:rsid w:val="003B75FB"/>
    <w:rsid w:val="003C091F"/>
    <w:rsid w:val="003C26F0"/>
    <w:rsid w:val="003C327A"/>
    <w:rsid w:val="003C6E34"/>
    <w:rsid w:val="003D293E"/>
    <w:rsid w:val="003D5020"/>
    <w:rsid w:val="003D708F"/>
    <w:rsid w:val="003F25DD"/>
    <w:rsid w:val="003F3295"/>
    <w:rsid w:val="003F43BA"/>
    <w:rsid w:val="003F4ACD"/>
    <w:rsid w:val="003F6942"/>
    <w:rsid w:val="00401342"/>
    <w:rsid w:val="00403347"/>
    <w:rsid w:val="00404832"/>
    <w:rsid w:val="004105B7"/>
    <w:rsid w:val="00412D05"/>
    <w:rsid w:val="004147BD"/>
    <w:rsid w:val="0042523D"/>
    <w:rsid w:val="004255D9"/>
    <w:rsid w:val="00434C18"/>
    <w:rsid w:val="004411BF"/>
    <w:rsid w:val="0044312A"/>
    <w:rsid w:val="00445C13"/>
    <w:rsid w:val="00446F29"/>
    <w:rsid w:val="004506DA"/>
    <w:rsid w:val="00450BF6"/>
    <w:rsid w:val="00451D03"/>
    <w:rsid w:val="00451E65"/>
    <w:rsid w:val="004557A0"/>
    <w:rsid w:val="00455F26"/>
    <w:rsid w:val="004601A1"/>
    <w:rsid w:val="00460339"/>
    <w:rsid w:val="00461442"/>
    <w:rsid w:val="00461DC9"/>
    <w:rsid w:val="00462C5F"/>
    <w:rsid w:val="004641D9"/>
    <w:rsid w:val="00464F14"/>
    <w:rsid w:val="00465E90"/>
    <w:rsid w:val="00472903"/>
    <w:rsid w:val="00473907"/>
    <w:rsid w:val="0048126B"/>
    <w:rsid w:val="00491FF3"/>
    <w:rsid w:val="004924F0"/>
    <w:rsid w:val="004935B6"/>
    <w:rsid w:val="00495E72"/>
    <w:rsid w:val="00496058"/>
    <w:rsid w:val="00496CFB"/>
    <w:rsid w:val="00497215"/>
    <w:rsid w:val="004A48E1"/>
    <w:rsid w:val="004A5178"/>
    <w:rsid w:val="004A59BA"/>
    <w:rsid w:val="004B13F9"/>
    <w:rsid w:val="004B247D"/>
    <w:rsid w:val="004C015C"/>
    <w:rsid w:val="004C11EB"/>
    <w:rsid w:val="004D1AE0"/>
    <w:rsid w:val="004D2D6A"/>
    <w:rsid w:val="004D3E72"/>
    <w:rsid w:val="004D3ED4"/>
    <w:rsid w:val="004D4BDC"/>
    <w:rsid w:val="004D558E"/>
    <w:rsid w:val="004D7F49"/>
    <w:rsid w:val="004E0F91"/>
    <w:rsid w:val="004E135C"/>
    <w:rsid w:val="004E1DBA"/>
    <w:rsid w:val="004E3EE9"/>
    <w:rsid w:val="004E6A7D"/>
    <w:rsid w:val="0050016F"/>
    <w:rsid w:val="005006CC"/>
    <w:rsid w:val="005024B4"/>
    <w:rsid w:val="005035B6"/>
    <w:rsid w:val="005106C4"/>
    <w:rsid w:val="005108F1"/>
    <w:rsid w:val="00511B99"/>
    <w:rsid w:val="00511D2E"/>
    <w:rsid w:val="00511D5C"/>
    <w:rsid w:val="00511E2E"/>
    <w:rsid w:val="00512001"/>
    <w:rsid w:val="00512810"/>
    <w:rsid w:val="00512D51"/>
    <w:rsid w:val="00514644"/>
    <w:rsid w:val="00514AEB"/>
    <w:rsid w:val="005157B2"/>
    <w:rsid w:val="0051580C"/>
    <w:rsid w:val="00516CAC"/>
    <w:rsid w:val="00517C15"/>
    <w:rsid w:val="00520097"/>
    <w:rsid w:val="005248F3"/>
    <w:rsid w:val="00524F6A"/>
    <w:rsid w:val="00525AB6"/>
    <w:rsid w:val="0052739E"/>
    <w:rsid w:val="005342C5"/>
    <w:rsid w:val="00534416"/>
    <w:rsid w:val="0053670E"/>
    <w:rsid w:val="00536852"/>
    <w:rsid w:val="005372F8"/>
    <w:rsid w:val="00540170"/>
    <w:rsid w:val="005421FF"/>
    <w:rsid w:val="005437AE"/>
    <w:rsid w:val="0054434A"/>
    <w:rsid w:val="005446DB"/>
    <w:rsid w:val="00546B07"/>
    <w:rsid w:val="00550369"/>
    <w:rsid w:val="00551246"/>
    <w:rsid w:val="0055169E"/>
    <w:rsid w:val="005521DD"/>
    <w:rsid w:val="00553332"/>
    <w:rsid w:val="00554A4E"/>
    <w:rsid w:val="00557709"/>
    <w:rsid w:val="00560E7F"/>
    <w:rsid w:val="00564270"/>
    <w:rsid w:val="00564560"/>
    <w:rsid w:val="00572135"/>
    <w:rsid w:val="0057220A"/>
    <w:rsid w:val="00572D21"/>
    <w:rsid w:val="005751F2"/>
    <w:rsid w:val="00575805"/>
    <w:rsid w:val="00576C84"/>
    <w:rsid w:val="00577C30"/>
    <w:rsid w:val="005859C3"/>
    <w:rsid w:val="005874EC"/>
    <w:rsid w:val="00594A37"/>
    <w:rsid w:val="005954DD"/>
    <w:rsid w:val="00597005"/>
    <w:rsid w:val="005A3E83"/>
    <w:rsid w:val="005A7326"/>
    <w:rsid w:val="005B2B65"/>
    <w:rsid w:val="005B2D78"/>
    <w:rsid w:val="005B339B"/>
    <w:rsid w:val="005B798D"/>
    <w:rsid w:val="005C18FA"/>
    <w:rsid w:val="005C2833"/>
    <w:rsid w:val="005C45E3"/>
    <w:rsid w:val="005C567C"/>
    <w:rsid w:val="005C6E9E"/>
    <w:rsid w:val="005D0637"/>
    <w:rsid w:val="005D0CC2"/>
    <w:rsid w:val="005D2803"/>
    <w:rsid w:val="005D3042"/>
    <w:rsid w:val="005D33CD"/>
    <w:rsid w:val="005D380A"/>
    <w:rsid w:val="005E3E23"/>
    <w:rsid w:val="005E4104"/>
    <w:rsid w:val="005E4F9C"/>
    <w:rsid w:val="0060036A"/>
    <w:rsid w:val="00600F12"/>
    <w:rsid w:val="00601D32"/>
    <w:rsid w:val="0060303A"/>
    <w:rsid w:val="00607217"/>
    <w:rsid w:val="0060772A"/>
    <w:rsid w:val="00610863"/>
    <w:rsid w:val="006120F9"/>
    <w:rsid w:val="00616D74"/>
    <w:rsid w:val="00620C1A"/>
    <w:rsid w:val="0062379F"/>
    <w:rsid w:val="00625E66"/>
    <w:rsid w:val="00625FDB"/>
    <w:rsid w:val="00631407"/>
    <w:rsid w:val="00633DB4"/>
    <w:rsid w:val="00643D4B"/>
    <w:rsid w:val="00644A8A"/>
    <w:rsid w:val="00645B77"/>
    <w:rsid w:val="00651ACF"/>
    <w:rsid w:val="00651D73"/>
    <w:rsid w:val="00663BB7"/>
    <w:rsid w:val="00667893"/>
    <w:rsid w:val="006755A0"/>
    <w:rsid w:val="006759D6"/>
    <w:rsid w:val="00681E9F"/>
    <w:rsid w:val="006848BE"/>
    <w:rsid w:val="006853C6"/>
    <w:rsid w:val="00686723"/>
    <w:rsid w:val="00687D99"/>
    <w:rsid w:val="00690DCF"/>
    <w:rsid w:val="00696D38"/>
    <w:rsid w:val="006977EE"/>
    <w:rsid w:val="006A216C"/>
    <w:rsid w:val="006A234B"/>
    <w:rsid w:val="006A48B3"/>
    <w:rsid w:val="006C072C"/>
    <w:rsid w:val="006C2377"/>
    <w:rsid w:val="006C2FA8"/>
    <w:rsid w:val="006C5503"/>
    <w:rsid w:val="006C5540"/>
    <w:rsid w:val="006C5A3F"/>
    <w:rsid w:val="006D06B8"/>
    <w:rsid w:val="006D103C"/>
    <w:rsid w:val="006D1661"/>
    <w:rsid w:val="006D311E"/>
    <w:rsid w:val="006D43B0"/>
    <w:rsid w:val="006D68D3"/>
    <w:rsid w:val="006D69B2"/>
    <w:rsid w:val="006E5847"/>
    <w:rsid w:val="006F1B39"/>
    <w:rsid w:val="006F4500"/>
    <w:rsid w:val="006F5818"/>
    <w:rsid w:val="006F6860"/>
    <w:rsid w:val="007029ED"/>
    <w:rsid w:val="007039D0"/>
    <w:rsid w:val="007046DE"/>
    <w:rsid w:val="00705816"/>
    <w:rsid w:val="0070615F"/>
    <w:rsid w:val="007101CA"/>
    <w:rsid w:val="007139B5"/>
    <w:rsid w:val="007156C3"/>
    <w:rsid w:val="007164C7"/>
    <w:rsid w:val="0072380E"/>
    <w:rsid w:val="00723C12"/>
    <w:rsid w:val="00726939"/>
    <w:rsid w:val="007271ED"/>
    <w:rsid w:val="00727AEF"/>
    <w:rsid w:val="007307E6"/>
    <w:rsid w:val="00735E00"/>
    <w:rsid w:val="0073649B"/>
    <w:rsid w:val="0073743C"/>
    <w:rsid w:val="00743B26"/>
    <w:rsid w:val="0075161D"/>
    <w:rsid w:val="0076491B"/>
    <w:rsid w:val="00764F63"/>
    <w:rsid w:val="00766A1A"/>
    <w:rsid w:val="00771C8B"/>
    <w:rsid w:val="00773CB9"/>
    <w:rsid w:val="0077401E"/>
    <w:rsid w:val="00776D68"/>
    <w:rsid w:val="00783D18"/>
    <w:rsid w:val="00784F69"/>
    <w:rsid w:val="00792405"/>
    <w:rsid w:val="00793545"/>
    <w:rsid w:val="00797945"/>
    <w:rsid w:val="007A189D"/>
    <w:rsid w:val="007A1A45"/>
    <w:rsid w:val="007A1AAC"/>
    <w:rsid w:val="007A2E98"/>
    <w:rsid w:val="007A7E2A"/>
    <w:rsid w:val="007B1429"/>
    <w:rsid w:val="007B20C2"/>
    <w:rsid w:val="007B30B7"/>
    <w:rsid w:val="007B4AB0"/>
    <w:rsid w:val="007B7292"/>
    <w:rsid w:val="007C1CC4"/>
    <w:rsid w:val="007C4F07"/>
    <w:rsid w:val="007C5604"/>
    <w:rsid w:val="007C6FF2"/>
    <w:rsid w:val="007D1E48"/>
    <w:rsid w:val="007D2EC0"/>
    <w:rsid w:val="007D6839"/>
    <w:rsid w:val="007D6859"/>
    <w:rsid w:val="007D7DD2"/>
    <w:rsid w:val="007E2F5F"/>
    <w:rsid w:val="007E753C"/>
    <w:rsid w:val="007F2107"/>
    <w:rsid w:val="007F50CF"/>
    <w:rsid w:val="008006D1"/>
    <w:rsid w:val="0080157D"/>
    <w:rsid w:val="00802DB2"/>
    <w:rsid w:val="00803815"/>
    <w:rsid w:val="0080714E"/>
    <w:rsid w:val="00810145"/>
    <w:rsid w:val="00823691"/>
    <w:rsid w:val="008324BB"/>
    <w:rsid w:val="0083295A"/>
    <w:rsid w:val="00833D50"/>
    <w:rsid w:val="00835963"/>
    <w:rsid w:val="008363A8"/>
    <w:rsid w:val="00847588"/>
    <w:rsid w:val="008524B7"/>
    <w:rsid w:val="00854C0A"/>
    <w:rsid w:val="00855E40"/>
    <w:rsid w:val="00856575"/>
    <w:rsid w:val="00856F24"/>
    <w:rsid w:val="00856F52"/>
    <w:rsid w:val="008623A5"/>
    <w:rsid w:val="00863F0F"/>
    <w:rsid w:val="008709CD"/>
    <w:rsid w:val="00874290"/>
    <w:rsid w:val="008743E9"/>
    <w:rsid w:val="008770C5"/>
    <w:rsid w:val="00882185"/>
    <w:rsid w:val="00886257"/>
    <w:rsid w:val="0089141F"/>
    <w:rsid w:val="00894A87"/>
    <w:rsid w:val="00894D7C"/>
    <w:rsid w:val="008A023E"/>
    <w:rsid w:val="008A041F"/>
    <w:rsid w:val="008A0B07"/>
    <w:rsid w:val="008A67D0"/>
    <w:rsid w:val="008A6DDF"/>
    <w:rsid w:val="008B3FA8"/>
    <w:rsid w:val="008B48E3"/>
    <w:rsid w:val="008C3667"/>
    <w:rsid w:val="008C399A"/>
    <w:rsid w:val="008C3C24"/>
    <w:rsid w:val="008C4588"/>
    <w:rsid w:val="008C6A9D"/>
    <w:rsid w:val="008D0FA6"/>
    <w:rsid w:val="008D4A7C"/>
    <w:rsid w:val="008D4F3A"/>
    <w:rsid w:val="008D54A9"/>
    <w:rsid w:val="008D5FF6"/>
    <w:rsid w:val="008D7616"/>
    <w:rsid w:val="008E758E"/>
    <w:rsid w:val="008F008E"/>
    <w:rsid w:val="008F0E2F"/>
    <w:rsid w:val="008F3379"/>
    <w:rsid w:val="008F5E64"/>
    <w:rsid w:val="008F5EF6"/>
    <w:rsid w:val="009008B3"/>
    <w:rsid w:val="00900FD6"/>
    <w:rsid w:val="00901E78"/>
    <w:rsid w:val="009046A9"/>
    <w:rsid w:val="00907E67"/>
    <w:rsid w:val="009108AB"/>
    <w:rsid w:val="00912F45"/>
    <w:rsid w:val="009216ED"/>
    <w:rsid w:val="0092221E"/>
    <w:rsid w:val="00923E6F"/>
    <w:rsid w:val="009346B6"/>
    <w:rsid w:val="009353E8"/>
    <w:rsid w:val="00940104"/>
    <w:rsid w:val="00941E85"/>
    <w:rsid w:val="0094354C"/>
    <w:rsid w:val="00950BDD"/>
    <w:rsid w:val="009539DB"/>
    <w:rsid w:val="009546AD"/>
    <w:rsid w:val="00956DEC"/>
    <w:rsid w:val="0095770F"/>
    <w:rsid w:val="009625C6"/>
    <w:rsid w:val="00966AC0"/>
    <w:rsid w:val="009675B3"/>
    <w:rsid w:val="009713AE"/>
    <w:rsid w:val="00971CAA"/>
    <w:rsid w:val="00974701"/>
    <w:rsid w:val="009773D1"/>
    <w:rsid w:val="00983AC4"/>
    <w:rsid w:val="009920EE"/>
    <w:rsid w:val="00992524"/>
    <w:rsid w:val="009A161A"/>
    <w:rsid w:val="009A32A7"/>
    <w:rsid w:val="009B1A9D"/>
    <w:rsid w:val="009B2828"/>
    <w:rsid w:val="009B60C7"/>
    <w:rsid w:val="009B666C"/>
    <w:rsid w:val="009B6D20"/>
    <w:rsid w:val="009B7C9A"/>
    <w:rsid w:val="009C1467"/>
    <w:rsid w:val="009C2385"/>
    <w:rsid w:val="009C3BAC"/>
    <w:rsid w:val="009C512B"/>
    <w:rsid w:val="009C7A93"/>
    <w:rsid w:val="009D26D1"/>
    <w:rsid w:val="009D2FBE"/>
    <w:rsid w:val="009D4DBD"/>
    <w:rsid w:val="009D5E41"/>
    <w:rsid w:val="009D5E92"/>
    <w:rsid w:val="009D717D"/>
    <w:rsid w:val="009E1A39"/>
    <w:rsid w:val="009E6112"/>
    <w:rsid w:val="009F072A"/>
    <w:rsid w:val="009F0EEA"/>
    <w:rsid w:val="009F146D"/>
    <w:rsid w:val="009F27B1"/>
    <w:rsid w:val="009F56DF"/>
    <w:rsid w:val="009F5D0E"/>
    <w:rsid w:val="009F67AE"/>
    <w:rsid w:val="00A00753"/>
    <w:rsid w:val="00A01497"/>
    <w:rsid w:val="00A01B52"/>
    <w:rsid w:val="00A049BD"/>
    <w:rsid w:val="00A04C9F"/>
    <w:rsid w:val="00A06382"/>
    <w:rsid w:val="00A13D8D"/>
    <w:rsid w:val="00A14189"/>
    <w:rsid w:val="00A151C4"/>
    <w:rsid w:val="00A200DB"/>
    <w:rsid w:val="00A213E9"/>
    <w:rsid w:val="00A24C06"/>
    <w:rsid w:val="00A24EAF"/>
    <w:rsid w:val="00A25125"/>
    <w:rsid w:val="00A25187"/>
    <w:rsid w:val="00A27E82"/>
    <w:rsid w:val="00A3089C"/>
    <w:rsid w:val="00A45065"/>
    <w:rsid w:val="00A45D8B"/>
    <w:rsid w:val="00A461C5"/>
    <w:rsid w:val="00A47A22"/>
    <w:rsid w:val="00A53030"/>
    <w:rsid w:val="00A533E3"/>
    <w:rsid w:val="00A553A0"/>
    <w:rsid w:val="00A55D31"/>
    <w:rsid w:val="00A60EE3"/>
    <w:rsid w:val="00A6138A"/>
    <w:rsid w:val="00A63C55"/>
    <w:rsid w:val="00A65E8F"/>
    <w:rsid w:val="00A71D9A"/>
    <w:rsid w:val="00A722DC"/>
    <w:rsid w:val="00A72B0B"/>
    <w:rsid w:val="00A76AF5"/>
    <w:rsid w:val="00A80439"/>
    <w:rsid w:val="00A8790B"/>
    <w:rsid w:val="00A910BC"/>
    <w:rsid w:val="00A978FE"/>
    <w:rsid w:val="00AA3082"/>
    <w:rsid w:val="00AA3E63"/>
    <w:rsid w:val="00AA61C0"/>
    <w:rsid w:val="00AB456C"/>
    <w:rsid w:val="00AB4EB3"/>
    <w:rsid w:val="00AC7054"/>
    <w:rsid w:val="00AD1486"/>
    <w:rsid w:val="00AD25C4"/>
    <w:rsid w:val="00AD2F32"/>
    <w:rsid w:val="00AD53AB"/>
    <w:rsid w:val="00AD7191"/>
    <w:rsid w:val="00AF1B25"/>
    <w:rsid w:val="00AF1F03"/>
    <w:rsid w:val="00AF3372"/>
    <w:rsid w:val="00AF3B7D"/>
    <w:rsid w:val="00AF5296"/>
    <w:rsid w:val="00B13FBE"/>
    <w:rsid w:val="00B16B18"/>
    <w:rsid w:val="00B173E9"/>
    <w:rsid w:val="00B24C65"/>
    <w:rsid w:val="00B34313"/>
    <w:rsid w:val="00B348B8"/>
    <w:rsid w:val="00B37D94"/>
    <w:rsid w:val="00B42B26"/>
    <w:rsid w:val="00B4351F"/>
    <w:rsid w:val="00B54E72"/>
    <w:rsid w:val="00B656C6"/>
    <w:rsid w:val="00B669FD"/>
    <w:rsid w:val="00B671AE"/>
    <w:rsid w:val="00B70AD2"/>
    <w:rsid w:val="00B72E87"/>
    <w:rsid w:val="00B76852"/>
    <w:rsid w:val="00B76B1E"/>
    <w:rsid w:val="00B80424"/>
    <w:rsid w:val="00B81A4F"/>
    <w:rsid w:val="00B9526F"/>
    <w:rsid w:val="00B95951"/>
    <w:rsid w:val="00B96F76"/>
    <w:rsid w:val="00BB1109"/>
    <w:rsid w:val="00BB165E"/>
    <w:rsid w:val="00BB508D"/>
    <w:rsid w:val="00BB7168"/>
    <w:rsid w:val="00BB73C9"/>
    <w:rsid w:val="00BB7E62"/>
    <w:rsid w:val="00BC2088"/>
    <w:rsid w:val="00BC41A6"/>
    <w:rsid w:val="00BC4AEB"/>
    <w:rsid w:val="00BC5A39"/>
    <w:rsid w:val="00BD770D"/>
    <w:rsid w:val="00BD7B2E"/>
    <w:rsid w:val="00BE4B5D"/>
    <w:rsid w:val="00BF21F1"/>
    <w:rsid w:val="00BF2DA4"/>
    <w:rsid w:val="00BF3448"/>
    <w:rsid w:val="00BF35AF"/>
    <w:rsid w:val="00BF622C"/>
    <w:rsid w:val="00BF6351"/>
    <w:rsid w:val="00BF795C"/>
    <w:rsid w:val="00C00E62"/>
    <w:rsid w:val="00C01F3C"/>
    <w:rsid w:val="00C02B6D"/>
    <w:rsid w:val="00C053DE"/>
    <w:rsid w:val="00C1083E"/>
    <w:rsid w:val="00C20F43"/>
    <w:rsid w:val="00C22811"/>
    <w:rsid w:val="00C2562C"/>
    <w:rsid w:val="00C35EA0"/>
    <w:rsid w:val="00C4167D"/>
    <w:rsid w:val="00C41D14"/>
    <w:rsid w:val="00C44723"/>
    <w:rsid w:val="00C44E3F"/>
    <w:rsid w:val="00C46331"/>
    <w:rsid w:val="00C52F98"/>
    <w:rsid w:val="00C535AA"/>
    <w:rsid w:val="00C57424"/>
    <w:rsid w:val="00C57965"/>
    <w:rsid w:val="00C61653"/>
    <w:rsid w:val="00C65336"/>
    <w:rsid w:val="00C76B22"/>
    <w:rsid w:val="00C76B54"/>
    <w:rsid w:val="00C77A83"/>
    <w:rsid w:val="00C8061F"/>
    <w:rsid w:val="00C815E2"/>
    <w:rsid w:val="00C835DB"/>
    <w:rsid w:val="00C83FB0"/>
    <w:rsid w:val="00C84558"/>
    <w:rsid w:val="00C8496C"/>
    <w:rsid w:val="00C9187A"/>
    <w:rsid w:val="00C95170"/>
    <w:rsid w:val="00C97009"/>
    <w:rsid w:val="00CA0CFC"/>
    <w:rsid w:val="00CA1B32"/>
    <w:rsid w:val="00CA1D09"/>
    <w:rsid w:val="00CA3843"/>
    <w:rsid w:val="00CB03E9"/>
    <w:rsid w:val="00CB51BA"/>
    <w:rsid w:val="00CB5FB5"/>
    <w:rsid w:val="00CB6D29"/>
    <w:rsid w:val="00CC5F6F"/>
    <w:rsid w:val="00CC6D1A"/>
    <w:rsid w:val="00CD2039"/>
    <w:rsid w:val="00CD281E"/>
    <w:rsid w:val="00CD4845"/>
    <w:rsid w:val="00CD5C15"/>
    <w:rsid w:val="00CD7A1D"/>
    <w:rsid w:val="00CE16AE"/>
    <w:rsid w:val="00CE16B7"/>
    <w:rsid w:val="00CE61FF"/>
    <w:rsid w:val="00CF1888"/>
    <w:rsid w:val="00CF70D6"/>
    <w:rsid w:val="00CF77CC"/>
    <w:rsid w:val="00D11611"/>
    <w:rsid w:val="00D12F3E"/>
    <w:rsid w:val="00D168D8"/>
    <w:rsid w:val="00D171E9"/>
    <w:rsid w:val="00D2117A"/>
    <w:rsid w:val="00D24470"/>
    <w:rsid w:val="00D2499E"/>
    <w:rsid w:val="00D30447"/>
    <w:rsid w:val="00D315A8"/>
    <w:rsid w:val="00D34483"/>
    <w:rsid w:val="00D36452"/>
    <w:rsid w:val="00D372BE"/>
    <w:rsid w:val="00D41508"/>
    <w:rsid w:val="00D43D8E"/>
    <w:rsid w:val="00D50C79"/>
    <w:rsid w:val="00D54A6B"/>
    <w:rsid w:val="00D60ADF"/>
    <w:rsid w:val="00D61125"/>
    <w:rsid w:val="00D64ECB"/>
    <w:rsid w:val="00D663EA"/>
    <w:rsid w:val="00D70E52"/>
    <w:rsid w:val="00D725EE"/>
    <w:rsid w:val="00D7334D"/>
    <w:rsid w:val="00D769CB"/>
    <w:rsid w:val="00D76EB1"/>
    <w:rsid w:val="00D81DB2"/>
    <w:rsid w:val="00D83916"/>
    <w:rsid w:val="00D84339"/>
    <w:rsid w:val="00D86813"/>
    <w:rsid w:val="00D8769E"/>
    <w:rsid w:val="00D9068F"/>
    <w:rsid w:val="00D96247"/>
    <w:rsid w:val="00DA128E"/>
    <w:rsid w:val="00DA2BF8"/>
    <w:rsid w:val="00DA5254"/>
    <w:rsid w:val="00DA6ED8"/>
    <w:rsid w:val="00DA7412"/>
    <w:rsid w:val="00DA7A1B"/>
    <w:rsid w:val="00DB28C8"/>
    <w:rsid w:val="00DB45CD"/>
    <w:rsid w:val="00DB594C"/>
    <w:rsid w:val="00DB69DD"/>
    <w:rsid w:val="00DC0BF6"/>
    <w:rsid w:val="00DC5281"/>
    <w:rsid w:val="00DD0B5D"/>
    <w:rsid w:val="00DD5028"/>
    <w:rsid w:val="00DD550D"/>
    <w:rsid w:val="00DD57E2"/>
    <w:rsid w:val="00DD7F05"/>
    <w:rsid w:val="00DE03B0"/>
    <w:rsid w:val="00DE3717"/>
    <w:rsid w:val="00DE3BBF"/>
    <w:rsid w:val="00DE6C41"/>
    <w:rsid w:val="00DE7A07"/>
    <w:rsid w:val="00DF23EF"/>
    <w:rsid w:val="00DF5FF9"/>
    <w:rsid w:val="00DF77E4"/>
    <w:rsid w:val="00DF7A20"/>
    <w:rsid w:val="00E02E19"/>
    <w:rsid w:val="00E1088C"/>
    <w:rsid w:val="00E10CB8"/>
    <w:rsid w:val="00E15626"/>
    <w:rsid w:val="00E16507"/>
    <w:rsid w:val="00E16CAB"/>
    <w:rsid w:val="00E21991"/>
    <w:rsid w:val="00E2335E"/>
    <w:rsid w:val="00E2387D"/>
    <w:rsid w:val="00E27023"/>
    <w:rsid w:val="00E31BC5"/>
    <w:rsid w:val="00E31C0C"/>
    <w:rsid w:val="00E32C10"/>
    <w:rsid w:val="00E359D3"/>
    <w:rsid w:val="00E41ED4"/>
    <w:rsid w:val="00E52DAD"/>
    <w:rsid w:val="00E57E83"/>
    <w:rsid w:val="00E653B5"/>
    <w:rsid w:val="00E67411"/>
    <w:rsid w:val="00E7171E"/>
    <w:rsid w:val="00E737CA"/>
    <w:rsid w:val="00E73A2D"/>
    <w:rsid w:val="00E74397"/>
    <w:rsid w:val="00E838B9"/>
    <w:rsid w:val="00E839CC"/>
    <w:rsid w:val="00E84BBC"/>
    <w:rsid w:val="00E864F7"/>
    <w:rsid w:val="00E926CA"/>
    <w:rsid w:val="00E957B5"/>
    <w:rsid w:val="00E95B22"/>
    <w:rsid w:val="00E97361"/>
    <w:rsid w:val="00E97C10"/>
    <w:rsid w:val="00EA1600"/>
    <w:rsid w:val="00EA365C"/>
    <w:rsid w:val="00EA4E26"/>
    <w:rsid w:val="00EA5E90"/>
    <w:rsid w:val="00EA65EB"/>
    <w:rsid w:val="00EB0386"/>
    <w:rsid w:val="00EB2D20"/>
    <w:rsid w:val="00EB7BFF"/>
    <w:rsid w:val="00EC03A8"/>
    <w:rsid w:val="00EC20BF"/>
    <w:rsid w:val="00EC242B"/>
    <w:rsid w:val="00EC2AA5"/>
    <w:rsid w:val="00EC2B74"/>
    <w:rsid w:val="00EC3206"/>
    <w:rsid w:val="00EC5053"/>
    <w:rsid w:val="00EC5A2A"/>
    <w:rsid w:val="00ED0658"/>
    <w:rsid w:val="00ED33B0"/>
    <w:rsid w:val="00ED4241"/>
    <w:rsid w:val="00ED5058"/>
    <w:rsid w:val="00EE03BE"/>
    <w:rsid w:val="00EE08A7"/>
    <w:rsid w:val="00EE7CB6"/>
    <w:rsid w:val="00EF08A4"/>
    <w:rsid w:val="00EF62AE"/>
    <w:rsid w:val="00EF71A1"/>
    <w:rsid w:val="00EF7706"/>
    <w:rsid w:val="00F00205"/>
    <w:rsid w:val="00F0661F"/>
    <w:rsid w:val="00F11C9B"/>
    <w:rsid w:val="00F137FB"/>
    <w:rsid w:val="00F140F2"/>
    <w:rsid w:val="00F152B9"/>
    <w:rsid w:val="00F2342B"/>
    <w:rsid w:val="00F30B7D"/>
    <w:rsid w:val="00F31CCA"/>
    <w:rsid w:val="00F324EA"/>
    <w:rsid w:val="00F35905"/>
    <w:rsid w:val="00F40271"/>
    <w:rsid w:val="00F41A26"/>
    <w:rsid w:val="00F421D7"/>
    <w:rsid w:val="00F43604"/>
    <w:rsid w:val="00F43C01"/>
    <w:rsid w:val="00F449BF"/>
    <w:rsid w:val="00F4C3C1"/>
    <w:rsid w:val="00F50A56"/>
    <w:rsid w:val="00F546B2"/>
    <w:rsid w:val="00F54A63"/>
    <w:rsid w:val="00F561EA"/>
    <w:rsid w:val="00F5690E"/>
    <w:rsid w:val="00F57DC4"/>
    <w:rsid w:val="00F62F2A"/>
    <w:rsid w:val="00F731BC"/>
    <w:rsid w:val="00F742A8"/>
    <w:rsid w:val="00F75F95"/>
    <w:rsid w:val="00F7676C"/>
    <w:rsid w:val="00F76C7B"/>
    <w:rsid w:val="00F80EB8"/>
    <w:rsid w:val="00F841A8"/>
    <w:rsid w:val="00F84338"/>
    <w:rsid w:val="00F84A1B"/>
    <w:rsid w:val="00F85602"/>
    <w:rsid w:val="00F904C5"/>
    <w:rsid w:val="00F94061"/>
    <w:rsid w:val="00F95B20"/>
    <w:rsid w:val="00F96AB7"/>
    <w:rsid w:val="00FA0335"/>
    <w:rsid w:val="00FB027E"/>
    <w:rsid w:val="00FB0C8B"/>
    <w:rsid w:val="00FB1398"/>
    <w:rsid w:val="00FB3F08"/>
    <w:rsid w:val="00FB7DF4"/>
    <w:rsid w:val="00FC3487"/>
    <w:rsid w:val="00FC36DD"/>
    <w:rsid w:val="00FC420B"/>
    <w:rsid w:val="00FC463C"/>
    <w:rsid w:val="00FD054C"/>
    <w:rsid w:val="00FD0D90"/>
    <w:rsid w:val="00FD1916"/>
    <w:rsid w:val="00FD4F04"/>
    <w:rsid w:val="00FE1E11"/>
    <w:rsid w:val="00FE266E"/>
    <w:rsid w:val="00FE5203"/>
    <w:rsid w:val="00FE5963"/>
    <w:rsid w:val="00FF2E17"/>
    <w:rsid w:val="00FF3803"/>
    <w:rsid w:val="00FF416D"/>
    <w:rsid w:val="00FF53B8"/>
    <w:rsid w:val="00FF5C19"/>
    <w:rsid w:val="00FF6748"/>
    <w:rsid w:val="00FF6955"/>
    <w:rsid w:val="05BC2B80"/>
    <w:rsid w:val="0628C8BC"/>
    <w:rsid w:val="082101BC"/>
    <w:rsid w:val="08BB7892"/>
    <w:rsid w:val="09C9991E"/>
    <w:rsid w:val="0FA3875A"/>
    <w:rsid w:val="0FDA84CF"/>
    <w:rsid w:val="124004CC"/>
    <w:rsid w:val="137ED30F"/>
    <w:rsid w:val="13FF5528"/>
    <w:rsid w:val="14301BD8"/>
    <w:rsid w:val="15F6BBF7"/>
    <w:rsid w:val="16131959"/>
    <w:rsid w:val="1702962F"/>
    <w:rsid w:val="1709EEAD"/>
    <w:rsid w:val="1933719E"/>
    <w:rsid w:val="1A954E48"/>
    <w:rsid w:val="213ED10C"/>
    <w:rsid w:val="2178C375"/>
    <w:rsid w:val="22592F00"/>
    <w:rsid w:val="29A1E453"/>
    <w:rsid w:val="30822272"/>
    <w:rsid w:val="320235C1"/>
    <w:rsid w:val="328BAA1C"/>
    <w:rsid w:val="32DA587B"/>
    <w:rsid w:val="33D95256"/>
    <w:rsid w:val="3583A0EB"/>
    <w:rsid w:val="36AAEFC4"/>
    <w:rsid w:val="36CAAF92"/>
    <w:rsid w:val="3734D7E7"/>
    <w:rsid w:val="379F5DBE"/>
    <w:rsid w:val="388D30A1"/>
    <w:rsid w:val="38B70DD5"/>
    <w:rsid w:val="3936EE1C"/>
    <w:rsid w:val="3A234C78"/>
    <w:rsid w:val="3B58B61F"/>
    <w:rsid w:val="3B9FAD9F"/>
    <w:rsid w:val="3CBC2476"/>
    <w:rsid w:val="3CC05128"/>
    <w:rsid w:val="3E09CA04"/>
    <w:rsid w:val="3E4403DB"/>
    <w:rsid w:val="3F9977C5"/>
    <w:rsid w:val="3FCBDA39"/>
    <w:rsid w:val="400A6BD7"/>
    <w:rsid w:val="4029021C"/>
    <w:rsid w:val="413114E0"/>
    <w:rsid w:val="421BB42F"/>
    <w:rsid w:val="44F68F95"/>
    <w:rsid w:val="47669636"/>
    <w:rsid w:val="4A5BFFE8"/>
    <w:rsid w:val="4AAEA67C"/>
    <w:rsid w:val="4D489E3B"/>
    <w:rsid w:val="4DECA14D"/>
    <w:rsid w:val="4E004C78"/>
    <w:rsid w:val="50C2D4D7"/>
    <w:rsid w:val="511CB607"/>
    <w:rsid w:val="51986801"/>
    <w:rsid w:val="5248AD18"/>
    <w:rsid w:val="5249F201"/>
    <w:rsid w:val="5266C697"/>
    <w:rsid w:val="52B9294F"/>
    <w:rsid w:val="52D0211F"/>
    <w:rsid w:val="57A05E83"/>
    <w:rsid w:val="57E822BF"/>
    <w:rsid w:val="5886F009"/>
    <w:rsid w:val="5A6CB565"/>
    <w:rsid w:val="5D369DA1"/>
    <w:rsid w:val="5F9CB2DB"/>
    <w:rsid w:val="61CBEB37"/>
    <w:rsid w:val="624217D2"/>
    <w:rsid w:val="658DA1A4"/>
    <w:rsid w:val="6823145C"/>
    <w:rsid w:val="6849AEBE"/>
    <w:rsid w:val="69BEB001"/>
    <w:rsid w:val="6AB2821F"/>
    <w:rsid w:val="6B1FBF0B"/>
    <w:rsid w:val="6C102B6A"/>
    <w:rsid w:val="6CDE1771"/>
    <w:rsid w:val="6D3E8A04"/>
    <w:rsid w:val="6D42DB52"/>
    <w:rsid w:val="6DD58E18"/>
    <w:rsid w:val="6F00061C"/>
    <w:rsid w:val="713D493C"/>
    <w:rsid w:val="729413BF"/>
    <w:rsid w:val="7310A62A"/>
    <w:rsid w:val="735F2E2F"/>
    <w:rsid w:val="74F602AD"/>
    <w:rsid w:val="75154EC0"/>
    <w:rsid w:val="75B9F8D0"/>
    <w:rsid w:val="77EE0FA2"/>
    <w:rsid w:val="7AB125F6"/>
    <w:rsid w:val="7D13E05F"/>
    <w:rsid w:val="7EF5E3B7"/>
    <w:rsid w:val="7F4FB7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819B3"/>
  <w15:chartTrackingRefBased/>
  <w15:docId w15:val="{4B20CBDD-9A24-4A16-9D56-83E672473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257"/>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7C1CC4"/>
    <w:pPr>
      <w:keepNext/>
      <w:keepLines/>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216B73"/>
    <w:pPr>
      <w:spacing w:after="60"/>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7C1CC4"/>
    <w:rPr>
      <w:rFonts w:ascii="Arial" w:eastAsiaTheme="majorEastAsia" w:hAnsi="Arial" w:cstheme="majorBidi"/>
      <w:b/>
      <w:color w:val="1E1544" w:themeColor="text1"/>
      <w:sz w:val="32"/>
      <w:szCs w:val="26"/>
    </w:rPr>
  </w:style>
  <w:style w:type="paragraph" w:styleId="ListParagraph">
    <w:name w:val="List Paragraph"/>
    <w:aliases w:val="Bullet point,Bullets,CV text,Dot pt,F5 List Paragraph,Figure_name,FooterText,L,List Paragraph1,List Paragraph11,List Paragraph111,List Paragraph2,Medium Grid 1 - Accent 21,NAST Quote,NFP GP Bulleted List,Numbered Paragraph,Recommendation"/>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216B73"/>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274381"/>
    <w:rPr>
      <w:rFonts w:ascii="Arial" w:hAnsi="Arial"/>
      <w:color w:val="0070C0"/>
      <w:sz w:val="24"/>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styleId="CommentText">
    <w:name w:val="annotation text"/>
    <w:basedOn w:val="Normal"/>
    <w:link w:val="CommentTextChar"/>
    <w:uiPriority w:val="99"/>
    <w:unhideWhenUsed/>
    <w:rsid w:val="007C4F07"/>
    <w:pPr>
      <w:spacing w:line="240" w:lineRule="auto"/>
    </w:pPr>
    <w:rPr>
      <w:sz w:val="20"/>
      <w:szCs w:val="20"/>
    </w:rPr>
  </w:style>
  <w:style w:type="character" w:customStyle="1" w:styleId="CommentTextChar">
    <w:name w:val="Comment Text Char"/>
    <w:basedOn w:val="DefaultParagraphFont"/>
    <w:link w:val="CommentText"/>
    <w:uiPriority w:val="99"/>
    <w:rsid w:val="007C4F07"/>
    <w:rPr>
      <w:rFonts w:ascii="Arial" w:hAnsi="Arial"/>
      <w:sz w:val="20"/>
      <w:szCs w:val="20"/>
    </w:rPr>
  </w:style>
  <w:style w:type="character" w:styleId="CommentReference">
    <w:name w:val="annotation reference"/>
    <w:basedOn w:val="DefaultParagraphFont"/>
    <w:uiPriority w:val="99"/>
    <w:semiHidden/>
    <w:unhideWhenUsed/>
    <w:rsid w:val="007C4F07"/>
    <w:rPr>
      <w:sz w:val="16"/>
      <w:szCs w:val="16"/>
    </w:rPr>
  </w:style>
  <w:style w:type="paragraph" w:styleId="CommentSubject">
    <w:name w:val="annotation subject"/>
    <w:basedOn w:val="CommentText"/>
    <w:next w:val="CommentText"/>
    <w:link w:val="CommentSubjectChar"/>
    <w:uiPriority w:val="99"/>
    <w:semiHidden/>
    <w:unhideWhenUsed/>
    <w:rsid w:val="00B34313"/>
    <w:rPr>
      <w:b/>
      <w:bCs/>
    </w:rPr>
  </w:style>
  <w:style w:type="character" w:customStyle="1" w:styleId="CommentSubjectChar">
    <w:name w:val="Comment Subject Char"/>
    <w:basedOn w:val="CommentTextChar"/>
    <w:link w:val="CommentSubject"/>
    <w:uiPriority w:val="99"/>
    <w:semiHidden/>
    <w:rsid w:val="00B34313"/>
    <w:rPr>
      <w:rFonts w:ascii="Arial" w:hAnsi="Arial"/>
      <w:b/>
      <w:bCs/>
      <w:sz w:val="20"/>
      <w:szCs w:val="20"/>
    </w:rPr>
  </w:style>
  <w:style w:type="paragraph" w:styleId="NormalWeb">
    <w:name w:val="Normal (Web)"/>
    <w:basedOn w:val="Normal"/>
    <w:uiPriority w:val="99"/>
    <w:unhideWhenUsed/>
    <w:rsid w:val="00A53030"/>
    <w:pPr>
      <w:spacing w:before="0" w:after="150"/>
    </w:pPr>
    <w:rPr>
      <w:rFonts w:ascii="Times New Roman" w:eastAsia="Times New Roman" w:hAnsi="Times New Roman" w:cs="Times New Roman"/>
      <w:lang w:eastAsia="en-AU"/>
    </w:rPr>
  </w:style>
  <w:style w:type="paragraph" w:customStyle="1" w:styleId="Default">
    <w:name w:val="Default"/>
    <w:uiPriority w:val="99"/>
    <w:rsid w:val="00D84339"/>
    <w:pPr>
      <w:autoSpaceDE w:val="0"/>
      <w:autoSpaceDN w:val="0"/>
      <w:adjustRightInd w:val="0"/>
      <w:spacing w:after="120" w:line="276" w:lineRule="auto"/>
    </w:pPr>
    <w:rPr>
      <w:rFonts w:ascii="Arial" w:eastAsia="Times New Roman" w:hAnsi="Arial" w:cs="Arial"/>
      <w:color w:val="000000"/>
      <w:lang w:eastAsia="en-AU"/>
    </w:rPr>
  </w:style>
  <w:style w:type="character" w:customStyle="1" w:styleId="ListParagraphChar">
    <w:name w:val="List Paragraph Char"/>
    <w:aliases w:val="Bullet point Char,Bullets Char,CV text Char,Dot pt Char,F5 List Paragraph Char,Figure_name Char,FooterText Char,L Char,List Paragraph1 Char,List Paragraph11 Char,List Paragraph111 Char,List Paragraph2 Char,NAST Quote Char"/>
    <w:link w:val="ListParagraph"/>
    <w:uiPriority w:val="34"/>
    <w:qFormat/>
    <w:locked/>
    <w:rsid w:val="0023297E"/>
    <w:rPr>
      <w:rFonts w:ascii="Arial" w:hAnsi="Arial"/>
    </w:rPr>
  </w:style>
  <w:style w:type="character" w:styleId="FollowedHyperlink">
    <w:name w:val="FollowedHyperlink"/>
    <w:basedOn w:val="DefaultParagraphFont"/>
    <w:uiPriority w:val="99"/>
    <w:semiHidden/>
    <w:unhideWhenUsed/>
    <w:rsid w:val="00167E45"/>
    <w:rPr>
      <w:color w:val="6D6D70" w:themeColor="followedHyperlink"/>
      <w:u w:val="single"/>
    </w:rPr>
  </w:style>
  <w:style w:type="paragraph" w:styleId="Revision">
    <w:name w:val="Revision"/>
    <w:hidden/>
    <w:uiPriority w:val="99"/>
    <w:semiHidden/>
    <w:rsid w:val="007E753C"/>
    <w:rPr>
      <w:rFonts w:ascii="Arial" w:hAnsi="Arial"/>
    </w:rPr>
  </w:style>
  <w:style w:type="paragraph" w:customStyle="1" w:styleId="Dotpoints">
    <w:name w:val="Dot points"/>
    <w:basedOn w:val="ListParagraph"/>
    <w:qFormat/>
    <w:rsid w:val="003438BD"/>
    <w:pPr>
      <w:numPr>
        <w:numId w:val="5"/>
      </w:numPr>
      <w:spacing w:before="0" w:after="160" w:line="257" w:lineRule="auto"/>
      <w:contextualSpacing w:val="0"/>
    </w:pPr>
    <w:rPr>
      <w:rFonts w:eastAsia="Calibri" w:cs="Arial"/>
    </w:rPr>
  </w:style>
  <w:style w:type="paragraph" w:styleId="TOCHeading">
    <w:name w:val="TOC Heading"/>
    <w:basedOn w:val="Heading1"/>
    <w:next w:val="Normal"/>
    <w:uiPriority w:val="39"/>
    <w:unhideWhenUsed/>
    <w:qFormat/>
    <w:rsid w:val="00D30447"/>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2">
    <w:name w:val="toc 2"/>
    <w:basedOn w:val="Normal"/>
    <w:next w:val="Normal"/>
    <w:autoRedefine/>
    <w:uiPriority w:val="39"/>
    <w:unhideWhenUsed/>
    <w:rsid w:val="00D30447"/>
    <w:pPr>
      <w:spacing w:before="0" w:after="100" w:line="259" w:lineRule="auto"/>
      <w:ind w:left="220"/>
    </w:pPr>
    <w:rPr>
      <w:rFonts w:asciiTheme="minorHAnsi" w:eastAsiaTheme="minorEastAsia" w:hAnsiTheme="minorHAnsi" w:cs="Times New Roman"/>
      <w:sz w:val="22"/>
      <w:szCs w:val="22"/>
      <w:lang w:val="en-US"/>
    </w:rPr>
  </w:style>
  <w:style w:type="paragraph" w:styleId="TOC1">
    <w:name w:val="toc 1"/>
    <w:basedOn w:val="Normal"/>
    <w:next w:val="Normal"/>
    <w:autoRedefine/>
    <w:uiPriority w:val="39"/>
    <w:unhideWhenUsed/>
    <w:rsid w:val="00D30447"/>
    <w:pPr>
      <w:spacing w:before="0" w:after="100" w:line="259" w:lineRule="auto"/>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D30447"/>
    <w:pPr>
      <w:spacing w:before="0" w:after="100" w:line="259" w:lineRule="auto"/>
      <w:ind w:left="440"/>
    </w:pPr>
    <w:rPr>
      <w:rFonts w:asciiTheme="minorHAnsi" w:eastAsiaTheme="minorEastAsia" w:hAnsiTheme="minorHAnsi" w:cs="Times New Roman"/>
      <w:sz w:val="22"/>
      <w:szCs w:val="22"/>
      <w:lang w:val="en-US"/>
    </w:rPr>
  </w:style>
  <w:style w:type="paragraph" w:styleId="ListBullet">
    <w:name w:val="List Bullet"/>
    <w:basedOn w:val="Normal"/>
    <w:autoRedefine/>
    <w:uiPriority w:val="99"/>
    <w:unhideWhenUsed/>
    <w:qFormat/>
    <w:rsid w:val="00F96AB7"/>
    <w:pPr>
      <w:numPr>
        <w:numId w:val="10"/>
      </w:numPr>
    </w:pPr>
    <w:rPr>
      <w:rFonts w:eastAsia="Times New Roman" w:cs="Times New Roman"/>
      <w:color w:val="1E1544" w:themeColor="text1"/>
    </w:rPr>
  </w:style>
  <w:style w:type="table" w:customStyle="1" w:styleId="TableGrid1">
    <w:name w:val="Table Grid1"/>
    <w:basedOn w:val="TableNormal"/>
    <w:next w:val="TableGrid"/>
    <w:uiPriority w:val="39"/>
    <w:rsid w:val="002D0BBE"/>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Subpoints">
    <w:name w:val="Subpoints"/>
    <w:basedOn w:val="ListParagraph"/>
    <w:qFormat/>
    <w:rsid w:val="00216B73"/>
    <w:pPr>
      <w:numPr>
        <w:ilvl w:val="1"/>
        <w:numId w:val="5"/>
      </w:numPr>
      <w:spacing w:before="60" w:after="60" w:line="257" w:lineRule="auto"/>
      <w:ind w:left="1349" w:hanging="357"/>
      <w:contextualSpacing w:val="0"/>
    </w:pPr>
    <w:rPr>
      <w:rFonts w:eastAsia="Calibri" w:cs="Arial"/>
    </w:rPr>
  </w:style>
  <w:style w:type="paragraph" w:styleId="ListNumber2">
    <w:name w:val="List Number 2"/>
    <w:basedOn w:val="Normal"/>
    <w:qFormat/>
    <w:rsid w:val="00ED0658"/>
    <w:pPr>
      <w:numPr>
        <w:numId w:val="106"/>
      </w:numPr>
      <w:tabs>
        <w:tab w:val="left" w:pos="340"/>
        <w:tab w:val="left" w:pos="680"/>
      </w:tabs>
      <w:spacing w:before="60" w:after="60"/>
    </w:pPr>
    <w:rPr>
      <w:rFonts w:eastAsia="Times New Roman" w:cs="Times New Roman"/>
      <w:color w:val="1E1544" w:themeColor="text1"/>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30266">
      <w:bodyDiv w:val="1"/>
      <w:marLeft w:val="0"/>
      <w:marRight w:val="0"/>
      <w:marTop w:val="0"/>
      <w:marBottom w:val="0"/>
      <w:divBdr>
        <w:top w:val="none" w:sz="0" w:space="0" w:color="auto"/>
        <w:left w:val="none" w:sz="0" w:space="0" w:color="auto"/>
        <w:bottom w:val="none" w:sz="0" w:space="0" w:color="auto"/>
        <w:right w:val="none" w:sz="0" w:space="0" w:color="auto"/>
      </w:divBdr>
    </w:div>
    <w:div w:id="61372899">
      <w:bodyDiv w:val="1"/>
      <w:marLeft w:val="0"/>
      <w:marRight w:val="0"/>
      <w:marTop w:val="0"/>
      <w:marBottom w:val="0"/>
      <w:divBdr>
        <w:top w:val="none" w:sz="0" w:space="0" w:color="auto"/>
        <w:left w:val="none" w:sz="0" w:space="0" w:color="auto"/>
        <w:bottom w:val="none" w:sz="0" w:space="0" w:color="auto"/>
        <w:right w:val="none" w:sz="0" w:space="0" w:color="auto"/>
      </w:divBdr>
    </w:div>
    <w:div w:id="64765315">
      <w:bodyDiv w:val="1"/>
      <w:marLeft w:val="0"/>
      <w:marRight w:val="0"/>
      <w:marTop w:val="0"/>
      <w:marBottom w:val="0"/>
      <w:divBdr>
        <w:top w:val="none" w:sz="0" w:space="0" w:color="auto"/>
        <w:left w:val="none" w:sz="0" w:space="0" w:color="auto"/>
        <w:bottom w:val="none" w:sz="0" w:space="0" w:color="auto"/>
        <w:right w:val="none" w:sz="0" w:space="0" w:color="auto"/>
      </w:divBdr>
    </w:div>
    <w:div w:id="144901141">
      <w:bodyDiv w:val="1"/>
      <w:marLeft w:val="0"/>
      <w:marRight w:val="0"/>
      <w:marTop w:val="0"/>
      <w:marBottom w:val="0"/>
      <w:divBdr>
        <w:top w:val="none" w:sz="0" w:space="0" w:color="auto"/>
        <w:left w:val="none" w:sz="0" w:space="0" w:color="auto"/>
        <w:bottom w:val="none" w:sz="0" w:space="0" w:color="auto"/>
        <w:right w:val="none" w:sz="0" w:space="0" w:color="auto"/>
      </w:divBdr>
    </w:div>
    <w:div w:id="181936757">
      <w:bodyDiv w:val="1"/>
      <w:marLeft w:val="0"/>
      <w:marRight w:val="0"/>
      <w:marTop w:val="0"/>
      <w:marBottom w:val="0"/>
      <w:divBdr>
        <w:top w:val="none" w:sz="0" w:space="0" w:color="auto"/>
        <w:left w:val="none" w:sz="0" w:space="0" w:color="auto"/>
        <w:bottom w:val="none" w:sz="0" w:space="0" w:color="auto"/>
        <w:right w:val="none" w:sz="0" w:space="0" w:color="auto"/>
      </w:divBdr>
    </w:div>
    <w:div w:id="182328985">
      <w:bodyDiv w:val="1"/>
      <w:marLeft w:val="0"/>
      <w:marRight w:val="0"/>
      <w:marTop w:val="0"/>
      <w:marBottom w:val="0"/>
      <w:divBdr>
        <w:top w:val="none" w:sz="0" w:space="0" w:color="auto"/>
        <w:left w:val="none" w:sz="0" w:space="0" w:color="auto"/>
        <w:bottom w:val="none" w:sz="0" w:space="0" w:color="auto"/>
        <w:right w:val="none" w:sz="0" w:space="0" w:color="auto"/>
      </w:divBdr>
    </w:div>
    <w:div w:id="206988680">
      <w:bodyDiv w:val="1"/>
      <w:marLeft w:val="0"/>
      <w:marRight w:val="0"/>
      <w:marTop w:val="0"/>
      <w:marBottom w:val="0"/>
      <w:divBdr>
        <w:top w:val="none" w:sz="0" w:space="0" w:color="auto"/>
        <w:left w:val="none" w:sz="0" w:space="0" w:color="auto"/>
        <w:bottom w:val="none" w:sz="0" w:space="0" w:color="auto"/>
        <w:right w:val="none" w:sz="0" w:space="0" w:color="auto"/>
      </w:divBdr>
    </w:div>
    <w:div w:id="255940348">
      <w:bodyDiv w:val="1"/>
      <w:marLeft w:val="0"/>
      <w:marRight w:val="0"/>
      <w:marTop w:val="0"/>
      <w:marBottom w:val="0"/>
      <w:divBdr>
        <w:top w:val="none" w:sz="0" w:space="0" w:color="auto"/>
        <w:left w:val="none" w:sz="0" w:space="0" w:color="auto"/>
        <w:bottom w:val="none" w:sz="0" w:space="0" w:color="auto"/>
        <w:right w:val="none" w:sz="0" w:space="0" w:color="auto"/>
      </w:divBdr>
    </w:div>
    <w:div w:id="628516900">
      <w:bodyDiv w:val="1"/>
      <w:marLeft w:val="0"/>
      <w:marRight w:val="0"/>
      <w:marTop w:val="0"/>
      <w:marBottom w:val="0"/>
      <w:divBdr>
        <w:top w:val="none" w:sz="0" w:space="0" w:color="auto"/>
        <w:left w:val="none" w:sz="0" w:space="0" w:color="auto"/>
        <w:bottom w:val="none" w:sz="0" w:space="0" w:color="auto"/>
        <w:right w:val="none" w:sz="0" w:space="0" w:color="auto"/>
      </w:divBdr>
    </w:div>
    <w:div w:id="718166248">
      <w:bodyDiv w:val="1"/>
      <w:marLeft w:val="0"/>
      <w:marRight w:val="0"/>
      <w:marTop w:val="0"/>
      <w:marBottom w:val="0"/>
      <w:divBdr>
        <w:top w:val="none" w:sz="0" w:space="0" w:color="auto"/>
        <w:left w:val="none" w:sz="0" w:space="0" w:color="auto"/>
        <w:bottom w:val="none" w:sz="0" w:space="0" w:color="auto"/>
        <w:right w:val="none" w:sz="0" w:space="0" w:color="auto"/>
      </w:divBdr>
    </w:div>
    <w:div w:id="752749883">
      <w:bodyDiv w:val="1"/>
      <w:marLeft w:val="0"/>
      <w:marRight w:val="0"/>
      <w:marTop w:val="0"/>
      <w:marBottom w:val="0"/>
      <w:divBdr>
        <w:top w:val="none" w:sz="0" w:space="0" w:color="auto"/>
        <w:left w:val="none" w:sz="0" w:space="0" w:color="auto"/>
        <w:bottom w:val="none" w:sz="0" w:space="0" w:color="auto"/>
        <w:right w:val="none" w:sz="0" w:space="0" w:color="auto"/>
      </w:divBdr>
    </w:div>
    <w:div w:id="764303602">
      <w:bodyDiv w:val="1"/>
      <w:marLeft w:val="0"/>
      <w:marRight w:val="0"/>
      <w:marTop w:val="0"/>
      <w:marBottom w:val="0"/>
      <w:divBdr>
        <w:top w:val="none" w:sz="0" w:space="0" w:color="auto"/>
        <w:left w:val="none" w:sz="0" w:space="0" w:color="auto"/>
        <w:bottom w:val="none" w:sz="0" w:space="0" w:color="auto"/>
        <w:right w:val="none" w:sz="0" w:space="0" w:color="auto"/>
      </w:divBdr>
    </w:div>
    <w:div w:id="1065227399">
      <w:bodyDiv w:val="1"/>
      <w:marLeft w:val="0"/>
      <w:marRight w:val="0"/>
      <w:marTop w:val="0"/>
      <w:marBottom w:val="0"/>
      <w:divBdr>
        <w:top w:val="none" w:sz="0" w:space="0" w:color="auto"/>
        <w:left w:val="none" w:sz="0" w:space="0" w:color="auto"/>
        <w:bottom w:val="none" w:sz="0" w:space="0" w:color="auto"/>
        <w:right w:val="none" w:sz="0" w:space="0" w:color="auto"/>
      </w:divBdr>
    </w:div>
    <w:div w:id="1109351494">
      <w:bodyDiv w:val="1"/>
      <w:marLeft w:val="0"/>
      <w:marRight w:val="0"/>
      <w:marTop w:val="0"/>
      <w:marBottom w:val="0"/>
      <w:divBdr>
        <w:top w:val="none" w:sz="0" w:space="0" w:color="auto"/>
        <w:left w:val="none" w:sz="0" w:space="0" w:color="auto"/>
        <w:bottom w:val="none" w:sz="0" w:space="0" w:color="auto"/>
        <w:right w:val="none" w:sz="0" w:space="0" w:color="auto"/>
      </w:divBdr>
    </w:div>
    <w:div w:id="1116676701">
      <w:bodyDiv w:val="1"/>
      <w:marLeft w:val="0"/>
      <w:marRight w:val="0"/>
      <w:marTop w:val="0"/>
      <w:marBottom w:val="0"/>
      <w:divBdr>
        <w:top w:val="none" w:sz="0" w:space="0" w:color="auto"/>
        <w:left w:val="none" w:sz="0" w:space="0" w:color="auto"/>
        <w:bottom w:val="none" w:sz="0" w:space="0" w:color="auto"/>
        <w:right w:val="none" w:sz="0" w:space="0" w:color="auto"/>
      </w:divBdr>
    </w:div>
    <w:div w:id="1169712797">
      <w:bodyDiv w:val="1"/>
      <w:marLeft w:val="0"/>
      <w:marRight w:val="0"/>
      <w:marTop w:val="0"/>
      <w:marBottom w:val="0"/>
      <w:divBdr>
        <w:top w:val="none" w:sz="0" w:space="0" w:color="auto"/>
        <w:left w:val="none" w:sz="0" w:space="0" w:color="auto"/>
        <w:bottom w:val="none" w:sz="0" w:space="0" w:color="auto"/>
        <w:right w:val="none" w:sz="0" w:space="0" w:color="auto"/>
      </w:divBdr>
    </w:div>
    <w:div w:id="1191529349">
      <w:bodyDiv w:val="1"/>
      <w:marLeft w:val="0"/>
      <w:marRight w:val="0"/>
      <w:marTop w:val="0"/>
      <w:marBottom w:val="0"/>
      <w:divBdr>
        <w:top w:val="none" w:sz="0" w:space="0" w:color="auto"/>
        <w:left w:val="none" w:sz="0" w:space="0" w:color="auto"/>
        <w:bottom w:val="none" w:sz="0" w:space="0" w:color="auto"/>
        <w:right w:val="none" w:sz="0" w:space="0" w:color="auto"/>
      </w:divBdr>
    </w:div>
    <w:div w:id="1307515933">
      <w:bodyDiv w:val="1"/>
      <w:marLeft w:val="0"/>
      <w:marRight w:val="0"/>
      <w:marTop w:val="0"/>
      <w:marBottom w:val="0"/>
      <w:divBdr>
        <w:top w:val="none" w:sz="0" w:space="0" w:color="auto"/>
        <w:left w:val="none" w:sz="0" w:space="0" w:color="auto"/>
        <w:bottom w:val="none" w:sz="0" w:space="0" w:color="auto"/>
        <w:right w:val="none" w:sz="0" w:space="0" w:color="auto"/>
      </w:divBdr>
    </w:div>
    <w:div w:id="1387219984">
      <w:bodyDiv w:val="1"/>
      <w:marLeft w:val="0"/>
      <w:marRight w:val="0"/>
      <w:marTop w:val="0"/>
      <w:marBottom w:val="0"/>
      <w:divBdr>
        <w:top w:val="none" w:sz="0" w:space="0" w:color="auto"/>
        <w:left w:val="none" w:sz="0" w:space="0" w:color="auto"/>
        <w:bottom w:val="none" w:sz="0" w:space="0" w:color="auto"/>
        <w:right w:val="none" w:sz="0" w:space="0" w:color="auto"/>
      </w:divBdr>
    </w:div>
    <w:div w:id="1450516949">
      <w:bodyDiv w:val="1"/>
      <w:marLeft w:val="0"/>
      <w:marRight w:val="0"/>
      <w:marTop w:val="0"/>
      <w:marBottom w:val="0"/>
      <w:divBdr>
        <w:top w:val="none" w:sz="0" w:space="0" w:color="auto"/>
        <w:left w:val="none" w:sz="0" w:space="0" w:color="auto"/>
        <w:bottom w:val="none" w:sz="0" w:space="0" w:color="auto"/>
        <w:right w:val="none" w:sz="0" w:space="0" w:color="auto"/>
      </w:divBdr>
    </w:div>
    <w:div w:id="1484661492">
      <w:bodyDiv w:val="1"/>
      <w:marLeft w:val="0"/>
      <w:marRight w:val="0"/>
      <w:marTop w:val="0"/>
      <w:marBottom w:val="0"/>
      <w:divBdr>
        <w:top w:val="none" w:sz="0" w:space="0" w:color="auto"/>
        <w:left w:val="none" w:sz="0" w:space="0" w:color="auto"/>
        <w:bottom w:val="none" w:sz="0" w:space="0" w:color="auto"/>
        <w:right w:val="none" w:sz="0" w:space="0" w:color="auto"/>
      </w:divBdr>
    </w:div>
    <w:div w:id="1506744311">
      <w:bodyDiv w:val="1"/>
      <w:marLeft w:val="0"/>
      <w:marRight w:val="0"/>
      <w:marTop w:val="0"/>
      <w:marBottom w:val="0"/>
      <w:divBdr>
        <w:top w:val="none" w:sz="0" w:space="0" w:color="auto"/>
        <w:left w:val="none" w:sz="0" w:space="0" w:color="auto"/>
        <w:bottom w:val="none" w:sz="0" w:space="0" w:color="auto"/>
        <w:right w:val="none" w:sz="0" w:space="0" w:color="auto"/>
      </w:divBdr>
    </w:div>
    <w:div w:id="1545436690">
      <w:bodyDiv w:val="1"/>
      <w:marLeft w:val="0"/>
      <w:marRight w:val="0"/>
      <w:marTop w:val="0"/>
      <w:marBottom w:val="0"/>
      <w:divBdr>
        <w:top w:val="none" w:sz="0" w:space="0" w:color="auto"/>
        <w:left w:val="none" w:sz="0" w:space="0" w:color="auto"/>
        <w:bottom w:val="none" w:sz="0" w:space="0" w:color="auto"/>
        <w:right w:val="none" w:sz="0" w:space="0" w:color="auto"/>
      </w:divBdr>
    </w:div>
    <w:div w:id="1548762685">
      <w:bodyDiv w:val="1"/>
      <w:marLeft w:val="0"/>
      <w:marRight w:val="0"/>
      <w:marTop w:val="0"/>
      <w:marBottom w:val="0"/>
      <w:divBdr>
        <w:top w:val="none" w:sz="0" w:space="0" w:color="auto"/>
        <w:left w:val="none" w:sz="0" w:space="0" w:color="auto"/>
        <w:bottom w:val="none" w:sz="0" w:space="0" w:color="auto"/>
        <w:right w:val="none" w:sz="0" w:space="0" w:color="auto"/>
      </w:divBdr>
    </w:div>
    <w:div w:id="1573395196">
      <w:bodyDiv w:val="1"/>
      <w:marLeft w:val="0"/>
      <w:marRight w:val="0"/>
      <w:marTop w:val="0"/>
      <w:marBottom w:val="0"/>
      <w:divBdr>
        <w:top w:val="none" w:sz="0" w:space="0" w:color="auto"/>
        <w:left w:val="none" w:sz="0" w:space="0" w:color="auto"/>
        <w:bottom w:val="none" w:sz="0" w:space="0" w:color="auto"/>
        <w:right w:val="none" w:sz="0" w:space="0" w:color="auto"/>
      </w:divBdr>
    </w:div>
    <w:div w:id="1576822170">
      <w:bodyDiv w:val="1"/>
      <w:marLeft w:val="0"/>
      <w:marRight w:val="0"/>
      <w:marTop w:val="0"/>
      <w:marBottom w:val="0"/>
      <w:divBdr>
        <w:top w:val="none" w:sz="0" w:space="0" w:color="auto"/>
        <w:left w:val="none" w:sz="0" w:space="0" w:color="auto"/>
        <w:bottom w:val="none" w:sz="0" w:space="0" w:color="auto"/>
        <w:right w:val="none" w:sz="0" w:space="0" w:color="auto"/>
      </w:divBdr>
    </w:div>
    <w:div w:id="1579902021">
      <w:bodyDiv w:val="1"/>
      <w:marLeft w:val="0"/>
      <w:marRight w:val="0"/>
      <w:marTop w:val="0"/>
      <w:marBottom w:val="0"/>
      <w:divBdr>
        <w:top w:val="none" w:sz="0" w:space="0" w:color="auto"/>
        <w:left w:val="none" w:sz="0" w:space="0" w:color="auto"/>
        <w:bottom w:val="none" w:sz="0" w:space="0" w:color="auto"/>
        <w:right w:val="none" w:sz="0" w:space="0" w:color="auto"/>
      </w:divBdr>
    </w:div>
    <w:div w:id="1605841879">
      <w:bodyDiv w:val="1"/>
      <w:marLeft w:val="0"/>
      <w:marRight w:val="0"/>
      <w:marTop w:val="0"/>
      <w:marBottom w:val="0"/>
      <w:divBdr>
        <w:top w:val="none" w:sz="0" w:space="0" w:color="auto"/>
        <w:left w:val="none" w:sz="0" w:space="0" w:color="auto"/>
        <w:bottom w:val="none" w:sz="0" w:space="0" w:color="auto"/>
        <w:right w:val="none" w:sz="0" w:space="0" w:color="auto"/>
      </w:divBdr>
    </w:div>
    <w:div w:id="1689410474">
      <w:bodyDiv w:val="1"/>
      <w:marLeft w:val="0"/>
      <w:marRight w:val="0"/>
      <w:marTop w:val="0"/>
      <w:marBottom w:val="0"/>
      <w:divBdr>
        <w:top w:val="none" w:sz="0" w:space="0" w:color="auto"/>
        <w:left w:val="none" w:sz="0" w:space="0" w:color="auto"/>
        <w:bottom w:val="none" w:sz="0" w:space="0" w:color="auto"/>
        <w:right w:val="none" w:sz="0" w:space="0" w:color="auto"/>
      </w:divBdr>
    </w:div>
    <w:div w:id="1712723440">
      <w:bodyDiv w:val="1"/>
      <w:marLeft w:val="0"/>
      <w:marRight w:val="0"/>
      <w:marTop w:val="0"/>
      <w:marBottom w:val="0"/>
      <w:divBdr>
        <w:top w:val="none" w:sz="0" w:space="0" w:color="auto"/>
        <w:left w:val="none" w:sz="0" w:space="0" w:color="auto"/>
        <w:bottom w:val="none" w:sz="0" w:space="0" w:color="auto"/>
        <w:right w:val="none" w:sz="0" w:space="0" w:color="auto"/>
      </w:divBdr>
    </w:div>
    <w:div w:id="1721827738">
      <w:bodyDiv w:val="1"/>
      <w:marLeft w:val="0"/>
      <w:marRight w:val="0"/>
      <w:marTop w:val="0"/>
      <w:marBottom w:val="0"/>
      <w:divBdr>
        <w:top w:val="none" w:sz="0" w:space="0" w:color="auto"/>
        <w:left w:val="none" w:sz="0" w:space="0" w:color="auto"/>
        <w:bottom w:val="none" w:sz="0" w:space="0" w:color="auto"/>
        <w:right w:val="none" w:sz="0" w:space="0" w:color="auto"/>
      </w:divBdr>
    </w:div>
    <w:div w:id="1727872157">
      <w:bodyDiv w:val="1"/>
      <w:marLeft w:val="0"/>
      <w:marRight w:val="0"/>
      <w:marTop w:val="0"/>
      <w:marBottom w:val="0"/>
      <w:divBdr>
        <w:top w:val="none" w:sz="0" w:space="0" w:color="auto"/>
        <w:left w:val="none" w:sz="0" w:space="0" w:color="auto"/>
        <w:bottom w:val="none" w:sz="0" w:space="0" w:color="auto"/>
        <w:right w:val="none" w:sz="0" w:space="0" w:color="auto"/>
      </w:divBdr>
    </w:div>
    <w:div w:id="1899314289">
      <w:bodyDiv w:val="1"/>
      <w:marLeft w:val="0"/>
      <w:marRight w:val="0"/>
      <w:marTop w:val="0"/>
      <w:marBottom w:val="0"/>
      <w:divBdr>
        <w:top w:val="none" w:sz="0" w:space="0" w:color="auto"/>
        <w:left w:val="none" w:sz="0" w:space="0" w:color="auto"/>
        <w:bottom w:val="none" w:sz="0" w:space="0" w:color="auto"/>
        <w:right w:val="none" w:sz="0" w:space="0" w:color="auto"/>
      </w:divBdr>
    </w:div>
    <w:div w:id="1933587345">
      <w:bodyDiv w:val="1"/>
      <w:marLeft w:val="0"/>
      <w:marRight w:val="0"/>
      <w:marTop w:val="0"/>
      <w:marBottom w:val="0"/>
      <w:divBdr>
        <w:top w:val="none" w:sz="0" w:space="0" w:color="auto"/>
        <w:left w:val="none" w:sz="0" w:space="0" w:color="auto"/>
        <w:bottom w:val="none" w:sz="0" w:space="0" w:color="auto"/>
        <w:right w:val="none" w:sz="0" w:space="0" w:color="auto"/>
      </w:divBdr>
    </w:div>
    <w:div w:id="208398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inclusionsexclusions-framework-decision-tool-and-template?language=en" TargetMode="External"/><Relationship Id="rId18" Type="http://schemas.openxmlformats.org/officeDocument/2006/relationships/hyperlink" Target="https://www.continence.org.au/get-help/financial-assistance/continence-aids-payment-scheme-caps" TargetMode="External"/><Relationship Id="rId26" Type="http://schemas.openxmlformats.org/officeDocument/2006/relationships/hyperlink" Target="https://www.health.gov.au/topics/private-health-insurance/private-health-insurance-reforms/natural-therapies-review-2019-20" TargetMode="External"/><Relationship Id="rId39" Type="http://schemas.openxmlformats.org/officeDocument/2006/relationships/hyperlink" Target="https://www.servicesaustralia.gov.au/chronic-disease-management-plan?context=20" TargetMode="External"/><Relationship Id="rId21" Type="http://schemas.openxmlformats.org/officeDocument/2006/relationships/hyperlink" Target="https://moneysmart.gov.au/loans/no-interest-loans" TargetMode="External"/><Relationship Id="rId34" Type="http://schemas.openxmlformats.org/officeDocument/2006/relationships/hyperlink" Target="https://www.servicesaustralia.gov.au/carer-allowance" TargetMode="External"/><Relationship Id="rId42" Type="http://schemas.openxmlformats.org/officeDocument/2006/relationships/hyperlink" Target="https://www.teeth.org.au/government-dental-care" TargetMode="External"/><Relationship Id="rId47" Type="http://schemas.openxmlformats.org/officeDocument/2006/relationships/hyperlink" Target="https://www.health.gov.au/our-work/hearing-services-program" TargetMode="External"/><Relationship Id="rId50" Type="http://schemas.openxmlformats.org/officeDocument/2006/relationships/hyperlink" Target="https://www.servicesaustralia.gov.au/home-equity-access-scheme" TargetMode="External"/><Relationship Id="rId55" Type="http://schemas.openxmlformats.org/officeDocument/2006/relationships/hyperlink" Target="https://www.health.gov.au/using-our-websites/subscriptions/subscribe-to-our-engaged-newsletter"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edcarequality.gov.au/sites/default/files/media/quality-and-safety-in-home-services-5-key-areas_0.pdf" TargetMode="External"/><Relationship Id="rId20" Type="http://schemas.openxmlformats.org/officeDocument/2006/relationships/hyperlink" Target="https://www.continence.org.au/get-help/financial-assistance/continence-aids-payment-scheme-caps" TargetMode="External"/><Relationship Id="rId29" Type="http://schemas.openxmlformats.org/officeDocument/2006/relationships/hyperlink" Target="https://www.health.gov.au/our-work/hcp/fees/from-july-2014" TargetMode="External"/><Relationship Id="rId41" Type="http://schemas.openxmlformats.org/officeDocument/2006/relationships/hyperlink" Target="https://www.servicesaustralia.gov.au/how-to-apply-for-continence-aids-payment-scheme?context=21826" TargetMode="External"/><Relationship Id="rId54" Type="http://schemas.openxmlformats.org/officeDocument/2006/relationships/hyperlink" Target="https://www.hcpcommunity.com.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home-care-packages-program-operational-manual-a-guide-for-home-care-providers?language=en" TargetMode="External"/><Relationship Id="rId24" Type="http://schemas.openxmlformats.org/officeDocument/2006/relationships/hyperlink" Target="https://www.accc.gov.au/about-us/publications/consumer-vulnerability-a-business-guide-to-the-australian-consumer-law" TargetMode="External"/><Relationship Id="rId32" Type="http://schemas.openxmlformats.org/officeDocument/2006/relationships/hyperlink" Target="https://www.continence.org.au/get-help/financial-assistance/continence-aids-payment-scheme-caps" TargetMode="External"/><Relationship Id="rId37" Type="http://schemas.openxmlformats.org/officeDocument/2006/relationships/hyperlink" Target="https://www.carergateway.gov.au/" TargetMode="External"/><Relationship Id="rId40" Type="http://schemas.openxmlformats.org/officeDocument/2006/relationships/hyperlink" Target="https://www.health.gov.au/our-work/aged-care-volunteer-visitors-scheme-acvvs" TargetMode="External"/><Relationship Id="rId45" Type="http://schemas.openxmlformats.org/officeDocument/2006/relationships/hyperlink" Target="https://www.sa.gov.au/topics/care-and-support/concessions/household-concessions/energy-bill-concessions" TargetMode="External"/><Relationship Id="rId53" Type="http://schemas.openxmlformats.org/officeDocument/2006/relationships/hyperlink" Target="https://www.optometry.org.au/practice-professional-support/patient-practice-management/subsidised-spectacle-schemes-ndis/" TargetMode="External"/><Relationship Id="rId58" Type="http://schemas.openxmlformats.org/officeDocument/2006/relationships/hyperlink" Target="https://agedcareengagement.health.gov.au/" TargetMode="External"/><Relationship Id="rId5" Type="http://schemas.openxmlformats.org/officeDocument/2006/relationships/numbering" Target="numbering.xml"/><Relationship Id="rId15" Type="http://schemas.openxmlformats.org/officeDocument/2006/relationships/hyperlink" Target="https://www.legislation.gov.au/Details/F2023C00114" TargetMode="External"/><Relationship Id="rId23" Type="http://schemas.openxmlformats.org/officeDocument/2006/relationships/hyperlink" Target="https://www.health.gov.au/contacts/report-suspected-fraud-against-aged-care-programs?language=en" TargetMode="External"/><Relationship Id="rId28" Type="http://schemas.openxmlformats.org/officeDocument/2006/relationships/hyperlink" Target="https://www.foodstandards.gov.au/food-standards-code/legislation" TargetMode="External"/><Relationship Id="rId36" Type="http://schemas.openxmlformats.org/officeDocument/2006/relationships/hyperlink" Target="https://www.servicesaustralia.gov.au/carer-supplement" TargetMode="External"/><Relationship Id="rId49" Type="http://schemas.openxmlformats.org/officeDocument/2006/relationships/hyperlink" Target="https://www.servicesaustralia.gov.au/who-can-get-essential-medical-equipment-payment-and-how-much-you-can-get?context=21831" TargetMode="External"/><Relationship Id="rId57" Type="http://schemas.openxmlformats.org/officeDocument/2006/relationships/hyperlink" Target="https://www.health.gov.au/using-our-websites/subscriptions/subscribe-to-aged-care-newsletters-and-alerts" TargetMode="External"/><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ilaustralia.org.au/docs/default-source/keepable/an-introduction-to-low-risk-at---pt1.pdf?sfvrsn=85d60d2f_2" TargetMode="External"/><Relationship Id="rId31" Type="http://schemas.openxmlformats.org/officeDocument/2006/relationships/hyperlink" Target="https://www.energy.gov.au/rebates/appliance-purchase-loan-assistance" TargetMode="External"/><Relationship Id="rId44" Type="http://schemas.openxmlformats.org/officeDocument/2006/relationships/hyperlink" Target="https://www.cleanenergycouncil.org.au/consumers/buying-solar/government-programs" TargetMode="External"/><Relationship Id="rId52" Type="http://schemas.openxmlformats.org/officeDocument/2006/relationships/hyperlink" Target="https://www.health.gov.au/our-work/phn/your-local-PHN/find-your-local-PHN"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home-care-packages-program-operational-manual-a-guide-for-home-care-providers?language=en" TargetMode="External"/><Relationship Id="rId22" Type="http://schemas.openxmlformats.org/officeDocument/2006/relationships/hyperlink" Target="https://www.compass.info/" TargetMode="External"/><Relationship Id="rId27" Type="http://schemas.openxmlformats.org/officeDocument/2006/relationships/hyperlink" Target="https://www.servicesaustralia.gov.au/pbs-safety-net-thresholds?context=22016" TargetMode="External"/><Relationship Id="rId30" Type="http://schemas.openxmlformats.org/officeDocument/2006/relationships/hyperlink" Target="file:///C:/Users/lirach/AppData/Local/Microsoft/Windows/INetCache/Content.Outlook/9KHS0MF6/%20https/www.energy.gov.au/rebates" TargetMode="External"/><Relationship Id="rId35" Type="http://schemas.openxmlformats.org/officeDocument/2006/relationships/hyperlink" Target="https://www.servicesaustralia.gov.au/carer-payment" TargetMode="External"/><Relationship Id="rId43" Type="http://schemas.openxmlformats.org/officeDocument/2006/relationships/hyperlink" Target="https://www.energyaustralia.com.au/home/bills-and-accounts/concessions" TargetMode="External"/><Relationship Id="rId48" Type="http://schemas.openxmlformats.org/officeDocument/2006/relationships/hyperlink" Target="https://www.sa.gov.au/topics/care-and-support/concessions/health-concessions/medical-heating-and-cooling-concession" TargetMode="External"/><Relationship Id="rId56" Type="http://schemas.openxmlformats.org/officeDocument/2006/relationships/hyperlink" Target="https://www.health.gov.au/using-our-websites/subscriptions/subscribe-to-our-engaged-newsletter" TargetMode="External"/><Relationship Id="rId8" Type="http://schemas.openxmlformats.org/officeDocument/2006/relationships/webSettings" Target="webSettings.xml"/><Relationship Id="rId51" Type="http://schemas.openxmlformats.org/officeDocument/2006/relationships/hyperlink" Target="https://healthgov.sharepoint.com/sites/HomeCareOperations/Shared%20Documents/Communications/FAQs%20Factsheet%20Update%20-%202024/www.opan.org.au" TargetMode="External"/><Relationship Id="rId3" Type="http://schemas.openxmlformats.org/officeDocument/2006/relationships/customXml" Target="../customXml/item3.xml"/><Relationship Id="rId12" Type="http://schemas.openxmlformats.org/officeDocument/2006/relationships/hyperlink" Target="http://www.health.gov.au/resources/publications/home-care-packages-program-operational-manual-a-guide-for-home-care-providers" TargetMode="External"/><Relationship Id="rId17" Type="http://schemas.openxmlformats.org/officeDocument/2006/relationships/hyperlink" Target="https://www.health.gov.au/sites/default/files/2023-08/home-care-packages-program-operational-manual-a-guide-for-home-care-providers.pdf" TargetMode="External"/><Relationship Id="rId25" Type="http://schemas.openxmlformats.org/officeDocument/2006/relationships/hyperlink" Target="https://www.health.gov.au/topics/doctors-and-specialists/about" TargetMode="External"/><Relationship Id="rId33" Type="http://schemas.openxmlformats.org/officeDocument/2006/relationships/hyperlink" Target="https://www.health.gov.au/our-work/better-access-initiative" TargetMode="External"/><Relationship Id="rId38" Type="http://schemas.openxmlformats.org/officeDocument/2006/relationships/hyperlink" Target="https://www.servicesaustralia.gov.au/who-can-get-health-care-card?context=21981" TargetMode="External"/><Relationship Id="rId46" Type="http://schemas.openxmlformats.org/officeDocument/2006/relationships/hyperlink" Target="https://compare.energy.vic.gov.au/" TargetMode="Externa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0f5e0c-6a73-403f-a474-486d1679a3be">
      <Terms xmlns="http://schemas.microsoft.com/office/infopath/2007/PartnerControls"/>
    </lcf76f155ced4ddcb4097134ff3c332f>
    <TaxCatchAll xmlns="dce393ee-bf7e-49d1-995e-452d870b69e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B2DA8540C44F4DB0AF635D78B74696" ma:contentTypeVersion="14" ma:contentTypeDescription="Create a new document." ma:contentTypeScope="" ma:versionID="117c5a0f5c7f187ff9c7ac2a5ab613f0">
  <xsd:schema xmlns:xsd="http://www.w3.org/2001/XMLSchema" xmlns:xs="http://www.w3.org/2001/XMLSchema" xmlns:p="http://schemas.microsoft.com/office/2006/metadata/properties" xmlns:ns2="250f5e0c-6a73-403f-a474-486d1679a3be" xmlns:ns3="dce393ee-bf7e-49d1-995e-452d870b69e6" targetNamespace="http://schemas.microsoft.com/office/2006/metadata/properties" ma:root="true" ma:fieldsID="4e8fd865d39a9272fb032c875d794db3" ns2:_="" ns3:_="">
    <xsd:import namespace="250f5e0c-6a73-403f-a474-486d1679a3be"/>
    <xsd:import namespace="dce393ee-bf7e-49d1-995e-452d870b69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f5e0c-6a73-403f-a474-486d1679a3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e393ee-bf7e-49d1-995e-452d870b69e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e9a1f65-e5a3-424b-8429-1b154a7c858d}" ma:internalName="TaxCatchAll" ma:showField="CatchAllData" ma:web="dce393ee-bf7e-49d1-995e-452d870b69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250f5e0c-6a73-403f-a474-486d1679a3be"/>
    <ds:schemaRef ds:uri="dce393ee-bf7e-49d1-995e-452d870b69e6"/>
  </ds:schemaRefs>
</ds:datastoreItem>
</file>

<file path=customXml/itemProps2.xml><?xml version="1.0" encoding="utf-8"?>
<ds:datastoreItem xmlns:ds="http://schemas.openxmlformats.org/officeDocument/2006/customXml" ds:itemID="{54DBAE3B-1755-4E76-8DD2-7AD2DBA0A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0f5e0c-6a73-403f-a474-486d1679a3be"/>
    <ds:schemaRef ds:uri="dce393ee-bf7e-49d1-995e-452d870b69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19</Pages>
  <Words>6818</Words>
  <Characters>38865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Home Care Packages Program Inclusions and Exclusions – FAQs for Providers – version 1</vt:lpstr>
    </vt:vector>
  </TitlesOfParts>
  <Company/>
  <LinksUpToDate>false</LinksUpToDate>
  <CharactersWithSpaces>45592</CharactersWithSpaces>
  <SharedDoc>false</SharedDoc>
  <HLinks>
    <vt:vector size="366" baseType="variant">
      <vt:variant>
        <vt:i4>655372</vt:i4>
      </vt:variant>
      <vt:variant>
        <vt:i4>189</vt:i4>
      </vt:variant>
      <vt:variant>
        <vt:i4>0</vt:i4>
      </vt:variant>
      <vt:variant>
        <vt:i4>5</vt:i4>
      </vt:variant>
      <vt:variant>
        <vt:lpwstr>https://agedcareengagement.health.gov.au/</vt:lpwstr>
      </vt:variant>
      <vt:variant>
        <vt:lpwstr/>
      </vt:variant>
      <vt:variant>
        <vt:i4>1179712</vt:i4>
      </vt:variant>
      <vt:variant>
        <vt:i4>183</vt:i4>
      </vt:variant>
      <vt:variant>
        <vt:i4>0</vt:i4>
      </vt:variant>
      <vt:variant>
        <vt:i4>5</vt:i4>
      </vt:variant>
      <vt:variant>
        <vt:lpwstr>https://www.health.gov.au/using-our-websites/subscriptions/subscribe-to-aged-care-newsletters-and-alerts</vt:lpwstr>
      </vt:variant>
      <vt:variant>
        <vt:lpwstr/>
      </vt:variant>
      <vt:variant>
        <vt:i4>3211383</vt:i4>
      </vt:variant>
      <vt:variant>
        <vt:i4>180</vt:i4>
      </vt:variant>
      <vt:variant>
        <vt:i4>0</vt:i4>
      </vt:variant>
      <vt:variant>
        <vt:i4>5</vt:i4>
      </vt:variant>
      <vt:variant>
        <vt:lpwstr>https://www.health.gov.au/using-our-websites/subscriptions/subscribe-to-our-engaged-newsletter</vt:lpwstr>
      </vt:variant>
      <vt:variant>
        <vt:lpwstr/>
      </vt:variant>
      <vt:variant>
        <vt:i4>2097252</vt:i4>
      </vt:variant>
      <vt:variant>
        <vt:i4>177</vt:i4>
      </vt:variant>
      <vt:variant>
        <vt:i4>0</vt:i4>
      </vt:variant>
      <vt:variant>
        <vt:i4>5</vt:i4>
      </vt:variant>
      <vt:variant>
        <vt:lpwstr>https://www.health.gov.au/using-our-websites/subscriptions/subscribe-to-the-aged-care-sector-newsletters-and-alerts</vt:lpwstr>
      </vt:variant>
      <vt:variant>
        <vt:lpwstr/>
      </vt:variant>
      <vt:variant>
        <vt:i4>90</vt:i4>
      </vt:variant>
      <vt:variant>
        <vt:i4>174</vt:i4>
      </vt:variant>
      <vt:variant>
        <vt:i4>0</vt:i4>
      </vt:variant>
      <vt:variant>
        <vt:i4>5</vt:i4>
      </vt:variant>
      <vt:variant>
        <vt:lpwstr>https://www.hcpcommunity.com.au/</vt:lpwstr>
      </vt:variant>
      <vt:variant>
        <vt:lpwstr/>
      </vt:variant>
      <vt:variant>
        <vt:i4>65567</vt:i4>
      </vt:variant>
      <vt:variant>
        <vt:i4>171</vt:i4>
      </vt:variant>
      <vt:variant>
        <vt:i4>0</vt:i4>
      </vt:variant>
      <vt:variant>
        <vt:i4>5</vt:i4>
      </vt:variant>
      <vt:variant>
        <vt:lpwstr>https://www.optometry.org.au/practice-professional-support/patient-practice-management/subsidised-spectacle-schemes-ndis/</vt:lpwstr>
      </vt:variant>
      <vt:variant>
        <vt:lpwstr/>
      </vt:variant>
      <vt:variant>
        <vt:i4>1441820</vt:i4>
      </vt:variant>
      <vt:variant>
        <vt:i4>168</vt:i4>
      </vt:variant>
      <vt:variant>
        <vt:i4>0</vt:i4>
      </vt:variant>
      <vt:variant>
        <vt:i4>5</vt:i4>
      </vt:variant>
      <vt:variant>
        <vt:lpwstr>https://www.health.gov.au/our-work/phn/your-local-PHN/find-your-local-PHN</vt:lpwstr>
      </vt:variant>
      <vt:variant>
        <vt:lpwstr/>
      </vt:variant>
      <vt:variant>
        <vt:i4>3014780</vt:i4>
      </vt:variant>
      <vt:variant>
        <vt:i4>165</vt:i4>
      </vt:variant>
      <vt:variant>
        <vt:i4>0</vt:i4>
      </vt:variant>
      <vt:variant>
        <vt:i4>5</vt:i4>
      </vt:variant>
      <vt:variant>
        <vt:lpwstr>www.opan.org.au</vt:lpwstr>
      </vt:variant>
      <vt:variant>
        <vt:lpwstr/>
      </vt:variant>
      <vt:variant>
        <vt:i4>3014719</vt:i4>
      </vt:variant>
      <vt:variant>
        <vt:i4>162</vt:i4>
      </vt:variant>
      <vt:variant>
        <vt:i4>0</vt:i4>
      </vt:variant>
      <vt:variant>
        <vt:i4>5</vt:i4>
      </vt:variant>
      <vt:variant>
        <vt:lpwstr>https://www.servicesaustralia.gov.au/home-equity-access-scheme</vt:lpwstr>
      </vt:variant>
      <vt:variant>
        <vt:lpwstr/>
      </vt:variant>
      <vt:variant>
        <vt:i4>8192049</vt:i4>
      </vt:variant>
      <vt:variant>
        <vt:i4>159</vt:i4>
      </vt:variant>
      <vt:variant>
        <vt:i4>0</vt:i4>
      </vt:variant>
      <vt:variant>
        <vt:i4>5</vt:i4>
      </vt:variant>
      <vt:variant>
        <vt:lpwstr>https://www.servicesaustralia.gov.au/who-can-get-essential-medical-equipment-payment-and-how-much-you-can-get?context=21831</vt:lpwstr>
      </vt:variant>
      <vt:variant>
        <vt:lpwstr/>
      </vt:variant>
      <vt:variant>
        <vt:i4>6750335</vt:i4>
      </vt:variant>
      <vt:variant>
        <vt:i4>156</vt:i4>
      </vt:variant>
      <vt:variant>
        <vt:i4>0</vt:i4>
      </vt:variant>
      <vt:variant>
        <vt:i4>5</vt:i4>
      </vt:variant>
      <vt:variant>
        <vt:lpwstr>https://www.sa.gov.au/topics/care-and-support/concessions/health-concessions/medical-heating-and-cooling-concession</vt:lpwstr>
      </vt:variant>
      <vt:variant>
        <vt:lpwstr/>
      </vt:variant>
      <vt:variant>
        <vt:i4>7929898</vt:i4>
      </vt:variant>
      <vt:variant>
        <vt:i4>153</vt:i4>
      </vt:variant>
      <vt:variant>
        <vt:i4>0</vt:i4>
      </vt:variant>
      <vt:variant>
        <vt:i4>5</vt:i4>
      </vt:variant>
      <vt:variant>
        <vt:lpwstr>https://www.health.gov.au/our-work/hearing-services-program</vt:lpwstr>
      </vt:variant>
      <vt:variant>
        <vt:lpwstr/>
      </vt:variant>
      <vt:variant>
        <vt:i4>8192112</vt:i4>
      </vt:variant>
      <vt:variant>
        <vt:i4>150</vt:i4>
      </vt:variant>
      <vt:variant>
        <vt:i4>0</vt:i4>
      </vt:variant>
      <vt:variant>
        <vt:i4>5</vt:i4>
      </vt:variant>
      <vt:variant>
        <vt:lpwstr>https://compare.energy.vic.gov.au/</vt:lpwstr>
      </vt:variant>
      <vt:variant>
        <vt:lpwstr/>
      </vt:variant>
      <vt:variant>
        <vt:i4>3080240</vt:i4>
      </vt:variant>
      <vt:variant>
        <vt:i4>147</vt:i4>
      </vt:variant>
      <vt:variant>
        <vt:i4>0</vt:i4>
      </vt:variant>
      <vt:variant>
        <vt:i4>5</vt:i4>
      </vt:variant>
      <vt:variant>
        <vt:lpwstr>https://www.sa.gov.au/topics/care-and-support/concessions/household-concessions/energy-bill-concessions</vt:lpwstr>
      </vt:variant>
      <vt:variant>
        <vt:lpwstr/>
      </vt:variant>
      <vt:variant>
        <vt:i4>852032</vt:i4>
      </vt:variant>
      <vt:variant>
        <vt:i4>144</vt:i4>
      </vt:variant>
      <vt:variant>
        <vt:i4>0</vt:i4>
      </vt:variant>
      <vt:variant>
        <vt:i4>5</vt:i4>
      </vt:variant>
      <vt:variant>
        <vt:lpwstr>https://www.cleanenergycouncil.org.au/consumers/buying-solar/government-programs</vt:lpwstr>
      </vt:variant>
      <vt:variant>
        <vt:lpwstr/>
      </vt:variant>
      <vt:variant>
        <vt:i4>6881324</vt:i4>
      </vt:variant>
      <vt:variant>
        <vt:i4>141</vt:i4>
      </vt:variant>
      <vt:variant>
        <vt:i4>0</vt:i4>
      </vt:variant>
      <vt:variant>
        <vt:i4>5</vt:i4>
      </vt:variant>
      <vt:variant>
        <vt:lpwstr>https://www.energyaustralia.com.au/home/bills-and-accounts/concessions</vt:lpwstr>
      </vt:variant>
      <vt:variant>
        <vt:lpwstr/>
      </vt:variant>
      <vt:variant>
        <vt:i4>8323117</vt:i4>
      </vt:variant>
      <vt:variant>
        <vt:i4>138</vt:i4>
      </vt:variant>
      <vt:variant>
        <vt:i4>0</vt:i4>
      </vt:variant>
      <vt:variant>
        <vt:i4>5</vt:i4>
      </vt:variant>
      <vt:variant>
        <vt:lpwstr>https://www.teeth.org.au/government-dental-care</vt:lpwstr>
      </vt:variant>
      <vt:variant>
        <vt:lpwstr/>
      </vt:variant>
      <vt:variant>
        <vt:i4>3604599</vt:i4>
      </vt:variant>
      <vt:variant>
        <vt:i4>135</vt:i4>
      </vt:variant>
      <vt:variant>
        <vt:i4>0</vt:i4>
      </vt:variant>
      <vt:variant>
        <vt:i4>5</vt:i4>
      </vt:variant>
      <vt:variant>
        <vt:lpwstr>https://www.servicesaustralia.gov.au/how-to-apply-for-continence-aids-payment-scheme?context=21826</vt:lpwstr>
      </vt:variant>
      <vt:variant>
        <vt:lpwstr/>
      </vt:variant>
      <vt:variant>
        <vt:i4>5046363</vt:i4>
      </vt:variant>
      <vt:variant>
        <vt:i4>132</vt:i4>
      </vt:variant>
      <vt:variant>
        <vt:i4>0</vt:i4>
      </vt:variant>
      <vt:variant>
        <vt:i4>5</vt:i4>
      </vt:variant>
      <vt:variant>
        <vt:lpwstr>https://www.health.gov.au/our-work/aged-care-volunteer-visitors-scheme-acvvs</vt:lpwstr>
      </vt:variant>
      <vt:variant>
        <vt:lpwstr/>
      </vt:variant>
      <vt:variant>
        <vt:i4>3211370</vt:i4>
      </vt:variant>
      <vt:variant>
        <vt:i4>129</vt:i4>
      </vt:variant>
      <vt:variant>
        <vt:i4>0</vt:i4>
      </vt:variant>
      <vt:variant>
        <vt:i4>5</vt:i4>
      </vt:variant>
      <vt:variant>
        <vt:lpwstr>https://www.servicesaustralia.gov.au/chronic-disease-management-plan?context=20</vt:lpwstr>
      </vt:variant>
      <vt:variant>
        <vt:lpwstr/>
      </vt:variant>
      <vt:variant>
        <vt:i4>7536753</vt:i4>
      </vt:variant>
      <vt:variant>
        <vt:i4>126</vt:i4>
      </vt:variant>
      <vt:variant>
        <vt:i4>0</vt:i4>
      </vt:variant>
      <vt:variant>
        <vt:i4>5</vt:i4>
      </vt:variant>
      <vt:variant>
        <vt:lpwstr>https://www.servicesaustralia.gov.au/who-can-get-health-care-card?context=21981</vt:lpwstr>
      </vt:variant>
      <vt:variant>
        <vt:lpwstr/>
      </vt:variant>
      <vt:variant>
        <vt:i4>917596</vt:i4>
      </vt:variant>
      <vt:variant>
        <vt:i4>123</vt:i4>
      </vt:variant>
      <vt:variant>
        <vt:i4>0</vt:i4>
      </vt:variant>
      <vt:variant>
        <vt:i4>5</vt:i4>
      </vt:variant>
      <vt:variant>
        <vt:lpwstr>https://www.carergateway.gov.au/</vt:lpwstr>
      </vt:variant>
      <vt:variant>
        <vt:lpwstr/>
      </vt:variant>
      <vt:variant>
        <vt:i4>5701715</vt:i4>
      </vt:variant>
      <vt:variant>
        <vt:i4>120</vt:i4>
      </vt:variant>
      <vt:variant>
        <vt:i4>0</vt:i4>
      </vt:variant>
      <vt:variant>
        <vt:i4>5</vt:i4>
      </vt:variant>
      <vt:variant>
        <vt:lpwstr>https://www.servicesaustralia.gov.au/carer-supplement</vt:lpwstr>
      </vt:variant>
      <vt:variant>
        <vt:lpwstr/>
      </vt:variant>
      <vt:variant>
        <vt:i4>2293812</vt:i4>
      </vt:variant>
      <vt:variant>
        <vt:i4>117</vt:i4>
      </vt:variant>
      <vt:variant>
        <vt:i4>0</vt:i4>
      </vt:variant>
      <vt:variant>
        <vt:i4>5</vt:i4>
      </vt:variant>
      <vt:variant>
        <vt:lpwstr>https://www.servicesaustralia.gov.au/carer-payment</vt:lpwstr>
      </vt:variant>
      <vt:variant>
        <vt:lpwstr/>
      </vt:variant>
      <vt:variant>
        <vt:i4>4849751</vt:i4>
      </vt:variant>
      <vt:variant>
        <vt:i4>114</vt:i4>
      </vt:variant>
      <vt:variant>
        <vt:i4>0</vt:i4>
      </vt:variant>
      <vt:variant>
        <vt:i4>5</vt:i4>
      </vt:variant>
      <vt:variant>
        <vt:lpwstr>https://www.servicesaustralia.gov.au/carer-allowance</vt:lpwstr>
      </vt:variant>
      <vt:variant>
        <vt:lpwstr/>
      </vt:variant>
      <vt:variant>
        <vt:i4>6946877</vt:i4>
      </vt:variant>
      <vt:variant>
        <vt:i4>111</vt:i4>
      </vt:variant>
      <vt:variant>
        <vt:i4>0</vt:i4>
      </vt:variant>
      <vt:variant>
        <vt:i4>5</vt:i4>
      </vt:variant>
      <vt:variant>
        <vt:lpwstr>https://www.health.gov.au/our-work/better-access-initiative</vt:lpwstr>
      </vt:variant>
      <vt:variant>
        <vt:lpwstr/>
      </vt:variant>
      <vt:variant>
        <vt:i4>196703</vt:i4>
      </vt:variant>
      <vt:variant>
        <vt:i4>105</vt:i4>
      </vt:variant>
      <vt:variant>
        <vt:i4>0</vt:i4>
      </vt:variant>
      <vt:variant>
        <vt:i4>5</vt:i4>
      </vt:variant>
      <vt:variant>
        <vt:lpwstr>https://www.continence.org.au/get-help/financial-assistance/continence-aids-payment-scheme-caps</vt:lpwstr>
      </vt:variant>
      <vt:variant>
        <vt:lpwstr>who</vt:lpwstr>
      </vt:variant>
      <vt:variant>
        <vt:i4>5767183</vt:i4>
      </vt:variant>
      <vt:variant>
        <vt:i4>102</vt:i4>
      </vt:variant>
      <vt:variant>
        <vt:i4>0</vt:i4>
      </vt:variant>
      <vt:variant>
        <vt:i4>5</vt:i4>
      </vt:variant>
      <vt:variant>
        <vt:lpwstr>https://www.energy.gov.au/rebates/appliance-purchase-loan-assistance</vt:lpwstr>
      </vt:variant>
      <vt:variant>
        <vt:lpwstr/>
      </vt:variant>
      <vt:variant>
        <vt:i4>1441864</vt:i4>
      </vt:variant>
      <vt:variant>
        <vt:i4>99</vt:i4>
      </vt:variant>
      <vt:variant>
        <vt:i4>0</vt:i4>
      </vt:variant>
      <vt:variant>
        <vt:i4>5</vt:i4>
      </vt:variant>
      <vt:variant>
        <vt:lpwstr>C:\Users\lirach\AppData\Local\Microsoft\Windows\INetCache\Content.Outlook\9KHS0MF6\ https\www.energy.gov.au\rebates</vt:lpwstr>
      </vt:variant>
      <vt:variant>
        <vt:lpwstr/>
      </vt:variant>
      <vt:variant>
        <vt:i4>7471204</vt:i4>
      </vt:variant>
      <vt:variant>
        <vt:i4>96</vt:i4>
      </vt:variant>
      <vt:variant>
        <vt:i4>0</vt:i4>
      </vt:variant>
      <vt:variant>
        <vt:i4>5</vt:i4>
      </vt:variant>
      <vt:variant>
        <vt:lpwstr>https://www.health.gov.au/our-work/hcp/fees/from-july-2014</vt:lpwstr>
      </vt:variant>
      <vt:variant>
        <vt:lpwstr>fees-for-additional-care-and-services</vt:lpwstr>
      </vt:variant>
      <vt:variant>
        <vt:i4>720970</vt:i4>
      </vt:variant>
      <vt:variant>
        <vt:i4>87</vt:i4>
      </vt:variant>
      <vt:variant>
        <vt:i4>0</vt:i4>
      </vt:variant>
      <vt:variant>
        <vt:i4>5</vt:i4>
      </vt:variant>
      <vt:variant>
        <vt:lpwstr>https://www.foodstandards.gov.au/food-standards-code/legislation</vt:lpwstr>
      </vt:variant>
      <vt:variant>
        <vt:lpwstr>Chapter2</vt:lpwstr>
      </vt:variant>
      <vt:variant>
        <vt:i4>852043</vt:i4>
      </vt:variant>
      <vt:variant>
        <vt:i4>84</vt:i4>
      </vt:variant>
      <vt:variant>
        <vt:i4>0</vt:i4>
      </vt:variant>
      <vt:variant>
        <vt:i4>5</vt:i4>
      </vt:variant>
      <vt:variant>
        <vt:lpwstr>https://www.servicesaustralia.gov.au/pbs-safety-net-thresholds?context=22016</vt:lpwstr>
      </vt:variant>
      <vt:variant>
        <vt:lpwstr/>
      </vt:variant>
      <vt:variant>
        <vt:i4>2818094</vt:i4>
      </vt:variant>
      <vt:variant>
        <vt:i4>81</vt:i4>
      </vt:variant>
      <vt:variant>
        <vt:i4>0</vt:i4>
      </vt:variant>
      <vt:variant>
        <vt:i4>5</vt:i4>
      </vt:variant>
      <vt:variant>
        <vt:lpwstr>https://www.health.gov.au/topics/private-health-insurance/private-health-insurance-reforms/natural-therapies-review-2019-20</vt:lpwstr>
      </vt:variant>
      <vt:variant>
        <vt:lpwstr/>
      </vt:variant>
      <vt:variant>
        <vt:i4>7602239</vt:i4>
      </vt:variant>
      <vt:variant>
        <vt:i4>78</vt:i4>
      </vt:variant>
      <vt:variant>
        <vt:i4>0</vt:i4>
      </vt:variant>
      <vt:variant>
        <vt:i4>5</vt:i4>
      </vt:variant>
      <vt:variant>
        <vt:lpwstr>https://www.health.gov.au/topics/doctors-and-specialists/about</vt:lpwstr>
      </vt:variant>
      <vt:variant>
        <vt:lpwstr/>
      </vt:variant>
      <vt:variant>
        <vt:i4>5373954</vt:i4>
      </vt:variant>
      <vt:variant>
        <vt:i4>75</vt:i4>
      </vt:variant>
      <vt:variant>
        <vt:i4>0</vt:i4>
      </vt:variant>
      <vt:variant>
        <vt:i4>5</vt:i4>
      </vt:variant>
      <vt:variant>
        <vt:lpwstr>https://www.accc.gov.au/about-us/publications/consumer-vulnerability-a-business-guide-to-the-australian-consumer-law</vt:lpwstr>
      </vt:variant>
      <vt:variant>
        <vt:lpwstr/>
      </vt:variant>
      <vt:variant>
        <vt:i4>983063</vt:i4>
      </vt:variant>
      <vt:variant>
        <vt:i4>72</vt:i4>
      </vt:variant>
      <vt:variant>
        <vt:i4>0</vt:i4>
      </vt:variant>
      <vt:variant>
        <vt:i4>5</vt:i4>
      </vt:variant>
      <vt:variant>
        <vt:lpwstr>https://www.health.gov.au/contacts/report-suspected-fraud-against-aged-care-programs?language=en</vt:lpwstr>
      </vt:variant>
      <vt:variant>
        <vt:lpwstr/>
      </vt:variant>
      <vt:variant>
        <vt:i4>720979</vt:i4>
      </vt:variant>
      <vt:variant>
        <vt:i4>69</vt:i4>
      </vt:variant>
      <vt:variant>
        <vt:i4>0</vt:i4>
      </vt:variant>
      <vt:variant>
        <vt:i4>5</vt:i4>
      </vt:variant>
      <vt:variant>
        <vt:lpwstr>https://www.compass.info/</vt:lpwstr>
      </vt:variant>
      <vt:variant>
        <vt:lpwstr/>
      </vt:variant>
      <vt:variant>
        <vt:i4>5439509</vt:i4>
      </vt:variant>
      <vt:variant>
        <vt:i4>66</vt:i4>
      </vt:variant>
      <vt:variant>
        <vt:i4>0</vt:i4>
      </vt:variant>
      <vt:variant>
        <vt:i4>5</vt:i4>
      </vt:variant>
      <vt:variant>
        <vt:lpwstr>https://moneysmart.gov.au/loans/no-interest-loans</vt:lpwstr>
      </vt:variant>
      <vt:variant>
        <vt:lpwstr/>
      </vt:variant>
      <vt:variant>
        <vt:i4>196703</vt:i4>
      </vt:variant>
      <vt:variant>
        <vt:i4>63</vt:i4>
      </vt:variant>
      <vt:variant>
        <vt:i4>0</vt:i4>
      </vt:variant>
      <vt:variant>
        <vt:i4>5</vt:i4>
      </vt:variant>
      <vt:variant>
        <vt:lpwstr>https://www.continence.org.au/get-help/financial-assistance/continence-aids-payment-scheme-caps</vt:lpwstr>
      </vt:variant>
      <vt:variant>
        <vt:lpwstr>who</vt:lpwstr>
      </vt:variant>
      <vt:variant>
        <vt:i4>6422551</vt:i4>
      </vt:variant>
      <vt:variant>
        <vt:i4>60</vt:i4>
      </vt:variant>
      <vt:variant>
        <vt:i4>0</vt:i4>
      </vt:variant>
      <vt:variant>
        <vt:i4>5</vt:i4>
      </vt:variant>
      <vt:variant>
        <vt:lpwstr>https://www.ilaustralia.org.au/docs/default-source/keepable/an-introduction-to-low-risk-at---pt1.pdf?sfvrsn=85d60d2f_2</vt:lpwstr>
      </vt:variant>
      <vt:variant>
        <vt:lpwstr/>
      </vt:variant>
      <vt:variant>
        <vt:i4>196703</vt:i4>
      </vt:variant>
      <vt:variant>
        <vt:i4>54</vt:i4>
      </vt:variant>
      <vt:variant>
        <vt:i4>0</vt:i4>
      </vt:variant>
      <vt:variant>
        <vt:i4>5</vt:i4>
      </vt:variant>
      <vt:variant>
        <vt:lpwstr>https://www.continence.org.au/get-help/financial-assistance/continence-aids-payment-scheme-caps</vt:lpwstr>
      </vt:variant>
      <vt:variant>
        <vt:lpwstr>who</vt:lpwstr>
      </vt:variant>
      <vt:variant>
        <vt:i4>7798908</vt:i4>
      </vt:variant>
      <vt:variant>
        <vt:i4>51</vt:i4>
      </vt:variant>
      <vt:variant>
        <vt:i4>0</vt:i4>
      </vt:variant>
      <vt:variant>
        <vt:i4>5</vt:i4>
      </vt:variant>
      <vt:variant>
        <vt:lpwstr>https://www.health.gov.au/sites/default/files/2023-08/home-care-packages-program-operational-manual-a-guide-for-home-care-providers.pdf</vt:lpwstr>
      </vt:variant>
      <vt:variant>
        <vt:lpwstr/>
      </vt:variant>
      <vt:variant>
        <vt:i4>2359325</vt:i4>
      </vt:variant>
      <vt:variant>
        <vt:i4>48</vt:i4>
      </vt:variant>
      <vt:variant>
        <vt:i4>0</vt:i4>
      </vt:variant>
      <vt:variant>
        <vt:i4>5</vt:i4>
      </vt:variant>
      <vt:variant>
        <vt:lpwstr>https://www.agedcarequality.gov.au/sites/default/files/media/quality-and-safety-in-home-services-5-key-areas_0.pdf</vt:lpwstr>
      </vt:variant>
      <vt:variant>
        <vt:lpwstr/>
      </vt:variant>
      <vt:variant>
        <vt:i4>1114150</vt:i4>
      </vt:variant>
      <vt:variant>
        <vt:i4>45</vt:i4>
      </vt:variant>
      <vt:variant>
        <vt:i4>0</vt:i4>
      </vt:variant>
      <vt:variant>
        <vt:i4>5</vt:i4>
      </vt:variant>
      <vt:variant>
        <vt:lpwstr/>
      </vt:variant>
      <vt:variant>
        <vt:lpwstr>Section_10</vt:lpwstr>
      </vt:variant>
      <vt:variant>
        <vt:i4>2162711</vt:i4>
      </vt:variant>
      <vt:variant>
        <vt:i4>42</vt:i4>
      </vt:variant>
      <vt:variant>
        <vt:i4>0</vt:i4>
      </vt:variant>
      <vt:variant>
        <vt:i4>5</vt:i4>
      </vt:variant>
      <vt:variant>
        <vt:lpwstr/>
      </vt:variant>
      <vt:variant>
        <vt:lpwstr>Section_9</vt:lpwstr>
      </vt:variant>
      <vt:variant>
        <vt:i4>2162711</vt:i4>
      </vt:variant>
      <vt:variant>
        <vt:i4>39</vt:i4>
      </vt:variant>
      <vt:variant>
        <vt:i4>0</vt:i4>
      </vt:variant>
      <vt:variant>
        <vt:i4>5</vt:i4>
      </vt:variant>
      <vt:variant>
        <vt:lpwstr/>
      </vt:variant>
      <vt:variant>
        <vt:lpwstr>Section_8</vt:lpwstr>
      </vt:variant>
      <vt:variant>
        <vt:i4>2162711</vt:i4>
      </vt:variant>
      <vt:variant>
        <vt:i4>36</vt:i4>
      </vt:variant>
      <vt:variant>
        <vt:i4>0</vt:i4>
      </vt:variant>
      <vt:variant>
        <vt:i4>5</vt:i4>
      </vt:variant>
      <vt:variant>
        <vt:lpwstr/>
      </vt:variant>
      <vt:variant>
        <vt:lpwstr>Section_7</vt:lpwstr>
      </vt:variant>
      <vt:variant>
        <vt:i4>2162711</vt:i4>
      </vt:variant>
      <vt:variant>
        <vt:i4>33</vt:i4>
      </vt:variant>
      <vt:variant>
        <vt:i4>0</vt:i4>
      </vt:variant>
      <vt:variant>
        <vt:i4>5</vt:i4>
      </vt:variant>
      <vt:variant>
        <vt:lpwstr/>
      </vt:variant>
      <vt:variant>
        <vt:lpwstr>Section_6</vt:lpwstr>
      </vt:variant>
      <vt:variant>
        <vt:i4>2162711</vt:i4>
      </vt:variant>
      <vt:variant>
        <vt:i4>30</vt:i4>
      </vt:variant>
      <vt:variant>
        <vt:i4>0</vt:i4>
      </vt:variant>
      <vt:variant>
        <vt:i4>5</vt:i4>
      </vt:variant>
      <vt:variant>
        <vt:lpwstr/>
      </vt:variant>
      <vt:variant>
        <vt:lpwstr>Section_5</vt:lpwstr>
      </vt:variant>
      <vt:variant>
        <vt:i4>2162711</vt:i4>
      </vt:variant>
      <vt:variant>
        <vt:i4>27</vt:i4>
      </vt:variant>
      <vt:variant>
        <vt:i4>0</vt:i4>
      </vt:variant>
      <vt:variant>
        <vt:i4>5</vt:i4>
      </vt:variant>
      <vt:variant>
        <vt:lpwstr/>
      </vt:variant>
      <vt:variant>
        <vt:lpwstr>Section_4</vt:lpwstr>
      </vt:variant>
      <vt:variant>
        <vt:i4>2162711</vt:i4>
      </vt:variant>
      <vt:variant>
        <vt:i4>24</vt:i4>
      </vt:variant>
      <vt:variant>
        <vt:i4>0</vt:i4>
      </vt:variant>
      <vt:variant>
        <vt:i4>5</vt:i4>
      </vt:variant>
      <vt:variant>
        <vt:lpwstr/>
      </vt:variant>
      <vt:variant>
        <vt:lpwstr>Section_3</vt:lpwstr>
      </vt:variant>
      <vt:variant>
        <vt:i4>2162711</vt:i4>
      </vt:variant>
      <vt:variant>
        <vt:i4>21</vt:i4>
      </vt:variant>
      <vt:variant>
        <vt:i4>0</vt:i4>
      </vt:variant>
      <vt:variant>
        <vt:i4>5</vt:i4>
      </vt:variant>
      <vt:variant>
        <vt:lpwstr/>
      </vt:variant>
      <vt:variant>
        <vt:lpwstr>Section_2</vt:lpwstr>
      </vt:variant>
      <vt:variant>
        <vt:i4>7864392</vt:i4>
      </vt:variant>
      <vt:variant>
        <vt:i4>18</vt:i4>
      </vt:variant>
      <vt:variant>
        <vt:i4>0</vt:i4>
      </vt:variant>
      <vt:variant>
        <vt:i4>5</vt:i4>
      </vt:variant>
      <vt:variant>
        <vt:lpwstr/>
      </vt:variant>
      <vt:variant>
        <vt:lpwstr>_Age_related_functional</vt:lpwstr>
      </vt:variant>
      <vt:variant>
        <vt:i4>7536676</vt:i4>
      </vt:variant>
      <vt:variant>
        <vt:i4>15</vt:i4>
      </vt:variant>
      <vt:variant>
        <vt:i4>0</vt:i4>
      </vt:variant>
      <vt:variant>
        <vt:i4>5</vt:i4>
      </vt:variant>
      <vt:variant>
        <vt:lpwstr>https://www.legislation.gov.au/Details/F2023C00114</vt:lpwstr>
      </vt:variant>
      <vt:variant>
        <vt:lpwstr/>
      </vt:variant>
      <vt:variant>
        <vt:i4>2424889</vt:i4>
      </vt:variant>
      <vt:variant>
        <vt:i4>12</vt:i4>
      </vt:variant>
      <vt:variant>
        <vt:i4>0</vt:i4>
      </vt:variant>
      <vt:variant>
        <vt:i4>5</vt:i4>
      </vt:variant>
      <vt:variant>
        <vt:lpwstr>https://www.health.gov.au/resources/publications/home-care-packages-program-operational-manual-a-guide-for-home-care-providers?language=en</vt:lpwstr>
      </vt:variant>
      <vt:variant>
        <vt:lpwstr/>
      </vt:variant>
      <vt:variant>
        <vt:i4>7077992</vt:i4>
      </vt:variant>
      <vt:variant>
        <vt:i4>9</vt:i4>
      </vt:variant>
      <vt:variant>
        <vt:i4>0</vt:i4>
      </vt:variant>
      <vt:variant>
        <vt:i4>5</vt:i4>
      </vt:variant>
      <vt:variant>
        <vt:lpwstr>https://www.health.gov.au/resources/publications/inclusionsexclusions-framework-decision-tool-and-template?language=en</vt:lpwstr>
      </vt:variant>
      <vt:variant>
        <vt:lpwstr/>
      </vt:variant>
      <vt:variant>
        <vt:i4>655373</vt:i4>
      </vt:variant>
      <vt:variant>
        <vt:i4>3</vt:i4>
      </vt:variant>
      <vt:variant>
        <vt:i4>0</vt:i4>
      </vt:variant>
      <vt:variant>
        <vt:i4>5</vt:i4>
      </vt:variant>
      <vt:variant>
        <vt:lpwstr>http://www.health.gov.au/resources/publications/home-care-packages-program-operational-manual-a-guide-for-home-care-providers</vt:lpwstr>
      </vt:variant>
      <vt:variant>
        <vt:lpwstr/>
      </vt:variant>
      <vt:variant>
        <vt:i4>2424889</vt:i4>
      </vt:variant>
      <vt:variant>
        <vt:i4>0</vt:i4>
      </vt:variant>
      <vt:variant>
        <vt:i4>0</vt:i4>
      </vt:variant>
      <vt:variant>
        <vt:i4>5</vt:i4>
      </vt:variant>
      <vt:variant>
        <vt:lpwstr>https://www.health.gov.au/resources/publications/home-care-packages-program-operational-manual-a-guide-for-home-care-providers?language=en</vt:lpwstr>
      </vt:variant>
      <vt:variant>
        <vt:lpwstr/>
      </vt:variant>
      <vt:variant>
        <vt:i4>1114189</vt:i4>
      </vt:variant>
      <vt:variant>
        <vt:i4>6</vt:i4>
      </vt:variant>
      <vt:variant>
        <vt:i4>0</vt:i4>
      </vt:variant>
      <vt:variant>
        <vt:i4>5</vt:i4>
      </vt:variant>
      <vt:variant>
        <vt:lpwstr>https://www.premier.vic.gov.au/250-power-saving-bonus-bust-bills-tomorrow</vt:lpwstr>
      </vt:variant>
      <vt:variant>
        <vt:lpwstr/>
      </vt:variant>
      <vt:variant>
        <vt:i4>786491</vt:i4>
      </vt:variant>
      <vt:variant>
        <vt:i4>3</vt:i4>
      </vt:variant>
      <vt:variant>
        <vt:i4>0</vt:i4>
      </vt:variant>
      <vt:variant>
        <vt:i4>5</vt:i4>
      </vt:variant>
      <vt:variant>
        <vt:lpwstr>mailto:Natalie.Gaykema@health.gov.au</vt:lpwstr>
      </vt:variant>
      <vt:variant>
        <vt:lpwstr/>
      </vt:variant>
      <vt:variant>
        <vt:i4>720936</vt:i4>
      </vt:variant>
      <vt:variant>
        <vt:i4>0</vt:i4>
      </vt:variant>
      <vt:variant>
        <vt:i4>0</vt:i4>
      </vt:variant>
      <vt:variant>
        <vt:i4>5</vt:i4>
      </vt:variant>
      <vt:variant>
        <vt:lpwstr>mailto:Niv.BASTIAN@Health.gov.au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Care Packages Program Inclusions and exclusions FAQs for providers</dc:title>
  <dc:subject>Aged Care; home care packages program</dc:subject>
  <dc:creator>Australian Government Department of Health and Aged Care</dc:creator>
  <cp:keywords>Aged Care; Home Care Packages Program</cp:keywords>
  <dc:description/>
  <cp:lastPrinted>2023-03-24T05:03:00Z</cp:lastPrinted>
  <dcterms:created xsi:type="dcterms:W3CDTF">2024-10-31T22:20:00Z</dcterms:created>
  <dcterms:modified xsi:type="dcterms:W3CDTF">2024-10-31T22:53:00Z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0x01010096B2DA8540C44F4DB0AF635D78B74696</vt:lpwstr>
  </property>
  <property fmtid="{D5CDD505-2E9C-101B-9397-08002B2CF9AE}" pid="3" name="MediaServiceImageTags">
    <vt:lpwstr/>
  </property>
</Properties>
</file>