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C9197" w14:textId="2B3599DA" w:rsidR="00D560DC" w:rsidRDefault="008F0C4D" w:rsidP="004963FC">
      <w:pPr>
        <w:pStyle w:val="Title"/>
      </w:pPr>
      <w:sdt>
        <w:sdtPr>
          <w:alias w:val="Title"/>
          <w:tag w:val=""/>
          <w:id w:val="587044340"/>
          <w:placeholder>
            <w:docPart w:val="19D414EC4E5C4AF6B982B05BC8E6C29F"/>
          </w:placeholder>
          <w:dataBinding w:prefixMappings="xmlns:ns0='http://purl.org/dc/elements/1.1/' xmlns:ns1='http://schemas.openxmlformats.org/package/2006/metadata/core-properties' " w:xpath="/ns1:coreProperties[1]/ns0:title[1]" w:storeItemID="{6C3C8BC8-F283-45AE-878A-BAB7291924A1}"/>
          <w:text/>
        </w:sdtPr>
        <w:sdtEndPr/>
        <w:sdtContent>
          <w:r w:rsidR="005700EF">
            <w:t>General Practice in Aged Care Incentive – Frequently asked questions for residential aged care providers</w:t>
          </w:r>
        </w:sdtContent>
      </w:sdt>
    </w:p>
    <w:p w14:paraId="34AD6880" w14:textId="532EA3A4" w:rsidR="00AA2963" w:rsidRDefault="006453FF" w:rsidP="00AA2963">
      <w:pPr>
        <w:pStyle w:val="Heading1"/>
      </w:pPr>
      <w:r>
        <w:t>MyMedicare r</w:t>
      </w:r>
      <w:r w:rsidR="00AA2963">
        <w:t>egistration</w:t>
      </w:r>
    </w:p>
    <w:p w14:paraId="7E61CF81" w14:textId="5C84D8ED" w:rsidR="00CB46BC" w:rsidRPr="00CB46BC" w:rsidRDefault="001B52A0" w:rsidP="00AA2963">
      <w:pPr>
        <w:pStyle w:val="Heading2"/>
      </w:pPr>
      <w:r>
        <w:t xml:space="preserve">One of my </w:t>
      </w:r>
      <w:r w:rsidR="005609A9">
        <w:t>resident</w:t>
      </w:r>
      <w:r>
        <w:t xml:space="preserve">s </w:t>
      </w:r>
      <w:r w:rsidR="008906A9">
        <w:t xml:space="preserve">is </w:t>
      </w:r>
      <w:r>
        <w:t>registered with MyMedicare.</w:t>
      </w:r>
      <w:r w:rsidR="005609A9">
        <w:t xml:space="preserve"> </w:t>
      </w:r>
      <w:r w:rsidR="00CB46BC" w:rsidRPr="00CB46BC">
        <w:t xml:space="preserve">How </w:t>
      </w:r>
      <w:r>
        <w:t xml:space="preserve">can </w:t>
      </w:r>
      <w:r w:rsidR="00CB46BC" w:rsidRPr="00CB46BC">
        <w:t xml:space="preserve">I find out </w:t>
      </w:r>
      <w:r>
        <w:t>if the</w:t>
      </w:r>
      <w:r w:rsidR="00E75EDD">
        <w:t>ir</w:t>
      </w:r>
      <w:r>
        <w:t xml:space="preserve"> g</w:t>
      </w:r>
      <w:r w:rsidR="00B700F8">
        <w:t xml:space="preserve">eneral </w:t>
      </w:r>
      <w:r w:rsidR="00824140">
        <w:t>p</w:t>
      </w:r>
      <w:r w:rsidR="00B700F8">
        <w:t>ractitioner</w:t>
      </w:r>
      <w:r w:rsidR="00CB46BC" w:rsidRPr="00CB46BC">
        <w:t xml:space="preserve"> </w:t>
      </w:r>
      <w:r w:rsidR="00003771">
        <w:t>(GP)</w:t>
      </w:r>
      <w:r w:rsidR="00CB46BC" w:rsidRPr="00CB46BC">
        <w:t xml:space="preserve"> and practice </w:t>
      </w:r>
      <w:r w:rsidR="00824140">
        <w:t>is taking part in</w:t>
      </w:r>
      <w:r w:rsidR="00A909C9">
        <w:t xml:space="preserve"> </w:t>
      </w:r>
      <w:r w:rsidR="00CB46BC">
        <w:t>the</w:t>
      </w:r>
      <w:r w:rsidR="00CB46BC" w:rsidRPr="00CB46BC">
        <w:t xml:space="preserve"> General Practice in Aged Care Initiative?</w:t>
      </w:r>
    </w:p>
    <w:p w14:paraId="1A7D3161" w14:textId="322F02C1" w:rsidR="00CB46BC" w:rsidRPr="00CB46BC" w:rsidRDefault="00CB46BC" w:rsidP="00CB46BC">
      <w:r w:rsidRPr="00CB46BC">
        <w:t xml:space="preserve">MyMedicare registration formalises the relationships between </w:t>
      </w:r>
      <w:r w:rsidR="694E66D5">
        <w:t xml:space="preserve">responsible </w:t>
      </w:r>
      <w:r w:rsidRPr="00CB46BC">
        <w:t xml:space="preserve">providers and patients. A resident’s registration with MyMedicare will not be disclosed to </w:t>
      </w:r>
      <w:r w:rsidR="007F52AD">
        <w:t>r</w:t>
      </w:r>
      <w:r w:rsidR="007F52AD" w:rsidRPr="00CB46BC">
        <w:t xml:space="preserve">esidential </w:t>
      </w:r>
      <w:r w:rsidR="007F52AD">
        <w:t>a</w:t>
      </w:r>
      <w:r w:rsidRPr="00CB46BC">
        <w:t xml:space="preserve">ged </w:t>
      </w:r>
      <w:r w:rsidR="007875C8">
        <w:t>c</w:t>
      </w:r>
      <w:r w:rsidRPr="00CB46BC">
        <w:t xml:space="preserve">are </w:t>
      </w:r>
      <w:r w:rsidR="00412E12">
        <w:t>h</w:t>
      </w:r>
      <w:r w:rsidRPr="00CB46BC">
        <w:t xml:space="preserve">omes </w:t>
      </w:r>
      <w:r w:rsidR="00412E12">
        <w:t>at</w:t>
      </w:r>
      <w:r w:rsidR="00412E12" w:rsidRPr="00CB46BC">
        <w:t xml:space="preserve"> </w:t>
      </w:r>
      <w:r w:rsidRPr="00CB46BC">
        <w:t>an individual level.</w:t>
      </w:r>
    </w:p>
    <w:p w14:paraId="4A02A568" w14:textId="5089851F" w:rsidR="00CB46BC" w:rsidRDefault="00CB46BC" w:rsidP="00CB46BC">
      <w:r w:rsidRPr="00CB46BC">
        <w:t xml:space="preserve">If your resident does not know if they are participating in the General Practice in Aged Care Incentive, they should speak to their </w:t>
      </w:r>
      <w:r w:rsidR="00003771">
        <w:t>GP</w:t>
      </w:r>
      <w:r w:rsidR="00A909C9">
        <w:t xml:space="preserve"> </w:t>
      </w:r>
      <w:r w:rsidR="00B700F8">
        <w:t>and practice</w:t>
      </w:r>
      <w:r w:rsidRPr="00CB46BC">
        <w:t>.</w:t>
      </w:r>
    </w:p>
    <w:p w14:paraId="3F34EFC3" w14:textId="0AC1395C" w:rsidR="00B453B4" w:rsidRDefault="00B453B4" w:rsidP="00A15503">
      <w:pPr>
        <w:pStyle w:val="Heading2"/>
      </w:pPr>
      <w:r w:rsidRPr="246A4257">
        <w:t xml:space="preserve">Who is a </w:t>
      </w:r>
      <w:r w:rsidR="00A909C9" w:rsidRPr="00A15503">
        <w:t>‘r</w:t>
      </w:r>
      <w:r w:rsidRPr="00A15503">
        <w:t xml:space="preserve">esponsible </w:t>
      </w:r>
      <w:r w:rsidR="00A909C9" w:rsidRPr="00A15503">
        <w:t>p</w:t>
      </w:r>
      <w:r w:rsidRPr="246A4257">
        <w:t>rovider</w:t>
      </w:r>
      <w:r w:rsidR="00A909C9" w:rsidRPr="00A15503">
        <w:t>’</w:t>
      </w:r>
      <w:r w:rsidRPr="246A4257">
        <w:t>?</w:t>
      </w:r>
    </w:p>
    <w:p w14:paraId="3EC95645" w14:textId="46C4DC64" w:rsidR="00550F60" w:rsidRDefault="00550F60" w:rsidP="00550F60">
      <w:pPr>
        <w:spacing w:before="120" w:after="120" w:line="276" w:lineRule="auto"/>
        <w:rPr>
          <w:rFonts w:ascii="Calibri" w:hAnsi="Calibri"/>
          <w:sz w:val="22"/>
        </w:rPr>
      </w:pPr>
      <w:r>
        <w:t>A ‘responsible provider’ is a medical practitioner who holds an eligible speciality code, as outlined in the program guidelines. This practitioner is responsible for coordinating the delivery of eligible services to the registered patient as part of the General Practice in Aged Care Incentive. This includes services they deliver or that are provided by other healthcare professionals at the practice.</w:t>
      </w:r>
    </w:p>
    <w:p w14:paraId="4CFF58A7" w14:textId="77777777" w:rsidR="00550F60" w:rsidRDefault="00550F60" w:rsidP="00550F60">
      <w:pPr>
        <w:spacing w:before="120" w:after="120" w:line="276" w:lineRule="auto"/>
        <w:rPr>
          <w:lang w:val="en-GB"/>
        </w:rPr>
      </w:pPr>
      <w:r>
        <w:t xml:space="preserve">The medical practitioner must be linked to their eligible practice in the organisation register. They must also be </w:t>
      </w:r>
      <w:r w:rsidRPr="5CB7214B">
        <w:rPr>
          <w:lang w:val="en-GB"/>
        </w:rPr>
        <w:t>declared as the responsible provider of eligible services to the registered patient, including coordinating services provided by the care team.</w:t>
      </w:r>
    </w:p>
    <w:p w14:paraId="00F998BB" w14:textId="46B7FDEC" w:rsidR="75B69ED1" w:rsidRDefault="5684C0F1" w:rsidP="68559498">
      <w:pPr>
        <w:pStyle w:val="Heading1"/>
        <w:rPr>
          <w:rFonts w:eastAsia="Arial" w:cs="Arial"/>
          <w:b w:val="0"/>
        </w:rPr>
      </w:pPr>
      <w:r w:rsidRPr="68559498">
        <w:rPr>
          <w:rFonts w:eastAsia="Arial" w:cs="Arial"/>
          <w:sz w:val="24"/>
          <w:szCs w:val="24"/>
        </w:rPr>
        <w:t xml:space="preserve">Can residents in an aged care program not </w:t>
      </w:r>
      <w:r w:rsidR="75548AD9" w:rsidRPr="68559498">
        <w:rPr>
          <w:rFonts w:eastAsia="Arial" w:cs="Arial"/>
          <w:sz w:val="24"/>
          <w:szCs w:val="24"/>
        </w:rPr>
        <w:t xml:space="preserve">registered </w:t>
      </w:r>
      <w:r w:rsidRPr="68559498">
        <w:rPr>
          <w:rFonts w:eastAsia="Arial" w:cs="Arial"/>
          <w:sz w:val="24"/>
          <w:szCs w:val="24"/>
        </w:rPr>
        <w:t xml:space="preserve">under the </w:t>
      </w:r>
      <w:r w:rsidRPr="68559498">
        <w:rPr>
          <w:rFonts w:eastAsia="Arial" w:cs="Arial"/>
          <w:i/>
          <w:iCs/>
          <w:sz w:val="24"/>
          <w:szCs w:val="24"/>
        </w:rPr>
        <w:t xml:space="preserve">Aged Care Act </w:t>
      </w:r>
      <w:r w:rsidRPr="68559498">
        <w:rPr>
          <w:rFonts w:eastAsia="Arial" w:cs="Arial"/>
          <w:sz w:val="24"/>
          <w:szCs w:val="24"/>
        </w:rPr>
        <w:t>participate in the General Practice in Aged Care Incentive?</w:t>
      </w:r>
    </w:p>
    <w:p w14:paraId="0218FE11" w14:textId="7E52A655" w:rsidR="5684C0F1" w:rsidRDefault="5684C0F1">
      <w:pPr>
        <w:rPr>
          <w:rFonts w:eastAsia="Arial" w:cs="Arial"/>
          <w:szCs w:val="24"/>
        </w:rPr>
      </w:pPr>
      <w:r w:rsidRPr="5BA25C13">
        <w:rPr>
          <w:rFonts w:eastAsia="Arial" w:cs="Arial"/>
          <w:szCs w:val="24"/>
        </w:rPr>
        <w:t>Residents receiving care through flexible aged care programs, such as the Multi-Purpose Services and National Aboriginal and Torres Strait Islander Flexible Aged Care programs, are eligible for the incentive where:</w:t>
      </w:r>
    </w:p>
    <w:p w14:paraId="3037E6D0" w14:textId="2CFD7FBC" w:rsidR="5684C0F1" w:rsidRDefault="5684C0F1" w:rsidP="68559498">
      <w:pPr>
        <w:pStyle w:val="ListParagraph"/>
        <w:numPr>
          <w:ilvl w:val="0"/>
          <w:numId w:val="5"/>
        </w:numPr>
        <w:spacing w:before="0" w:after="0"/>
        <w:rPr>
          <w:rFonts w:eastAsia="Arial" w:cs="Arial"/>
        </w:rPr>
      </w:pPr>
      <w:r w:rsidRPr="68559498">
        <w:rPr>
          <w:rFonts w:eastAsia="Arial" w:cs="Arial"/>
        </w:rPr>
        <w:lastRenderedPageBreak/>
        <w:t>The residential aged care home meets the definition under the General Practice in Aged Care Incentive Program Guidelines</w:t>
      </w:r>
    </w:p>
    <w:p w14:paraId="1010BE78" w14:textId="357665C9" w:rsidR="518CE73B" w:rsidRDefault="518CE73B" w:rsidP="68559498">
      <w:pPr>
        <w:pStyle w:val="ListParagraph"/>
        <w:numPr>
          <w:ilvl w:val="0"/>
          <w:numId w:val="5"/>
        </w:numPr>
        <w:spacing w:before="0" w:after="0"/>
        <w:rPr>
          <w:rFonts w:eastAsia="Arial" w:cs="Arial"/>
        </w:rPr>
      </w:pPr>
      <w:r w:rsidRPr="68559498">
        <w:rPr>
          <w:rFonts w:eastAsia="Arial" w:cs="Arial"/>
        </w:rPr>
        <w:t>the resident is in a permanent residential aged care place</w:t>
      </w:r>
    </w:p>
    <w:p w14:paraId="57B0E1D3" w14:textId="56A271D3" w:rsidR="518CE73B" w:rsidRDefault="518CE73B" w:rsidP="68559498">
      <w:pPr>
        <w:pStyle w:val="ListParagraph"/>
        <w:numPr>
          <w:ilvl w:val="0"/>
          <w:numId w:val="5"/>
        </w:numPr>
        <w:spacing w:before="0" w:after="0"/>
        <w:rPr>
          <w:rFonts w:eastAsia="Arial" w:cs="Arial"/>
        </w:rPr>
      </w:pPr>
      <w:r w:rsidRPr="68559498">
        <w:rPr>
          <w:rFonts w:eastAsia="Arial" w:cs="Arial"/>
        </w:rPr>
        <w:t>the practice, provider and patient meet all other eligibility and service delivery requirements.</w:t>
      </w:r>
    </w:p>
    <w:p w14:paraId="2D3981CF" w14:textId="372DA777" w:rsidR="00CB46BC" w:rsidRPr="00CB46BC" w:rsidRDefault="00CB46BC" w:rsidP="68559498">
      <w:pPr>
        <w:pStyle w:val="Heading2"/>
        <w:rPr>
          <w:rFonts w:eastAsia="Arial" w:cs="Arial"/>
        </w:rPr>
      </w:pPr>
      <w:r>
        <w:t xml:space="preserve">Do I need to have a formal agreement with all </w:t>
      </w:r>
      <w:r w:rsidR="00B52790">
        <w:t>GPs</w:t>
      </w:r>
      <w:r>
        <w:t xml:space="preserve"> and </w:t>
      </w:r>
      <w:r w:rsidR="00567E59">
        <w:t>practices</w:t>
      </w:r>
      <w:r>
        <w:t xml:space="preserve"> visiting my </w:t>
      </w:r>
      <w:r w:rsidR="0088331D">
        <w:t>residential a</w:t>
      </w:r>
      <w:r>
        <w:t xml:space="preserve">ged </w:t>
      </w:r>
      <w:r w:rsidR="0088331D">
        <w:t>c</w:t>
      </w:r>
      <w:r>
        <w:t xml:space="preserve">are </w:t>
      </w:r>
      <w:r w:rsidR="0088331D">
        <w:t>h</w:t>
      </w:r>
      <w:r>
        <w:t>ome?</w:t>
      </w:r>
    </w:p>
    <w:p w14:paraId="27CEAE9E" w14:textId="19BBAAE8" w:rsidR="00CB46BC" w:rsidRPr="00CB46BC" w:rsidRDefault="00CB46BC" w:rsidP="00CB46BC">
      <w:r>
        <w:t>N</w:t>
      </w:r>
      <w:r w:rsidR="131DA0BE">
        <w:t>o,</w:t>
      </w:r>
      <w:r w:rsidR="00CA13AD">
        <w:t xml:space="preserve"> </w:t>
      </w:r>
      <w:r w:rsidR="131DA0BE">
        <w:t>f</w:t>
      </w:r>
      <w:r>
        <w:t xml:space="preserve">ormal agreements are not required for a </w:t>
      </w:r>
      <w:r w:rsidR="22E80351">
        <w:t>r</w:t>
      </w:r>
      <w:r>
        <w:t xml:space="preserve">esponsible </w:t>
      </w:r>
      <w:r w:rsidR="00955016">
        <w:t>p</w:t>
      </w:r>
      <w:r>
        <w:t xml:space="preserve">rovider to visit </w:t>
      </w:r>
      <w:r w:rsidR="000C37D3">
        <w:t xml:space="preserve">aged </w:t>
      </w:r>
      <w:r w:rsidR="00D82745">
        <w:t>c</w:t>
      </w:r>
      <w:r w:rsidR="000C37D3">
        <w:t xml:space="preserve">are residents </w:t>
      </w:r>
      <w:r>
        <w:t>to deliver eligible services under the General Practice in Aged Care Incentive.</w:t>
      </w:r>
    </w:p>
    <w:p w14:paraId="4D6C072C" w14:textId="5516EFC0" w:rsidR="00CB46BC" w:rsidRPr="00CB46BC" w:rsidRDefault="00CB46BC" w:rsidP="00AA2963">
      <w:pPr>
        <w:pStyle w:val="Heading2"/>
      </w:pPr>
      <w:r w:rsidRPr="00CB46BC">
        <w:t xml:space="preserve">What if residents </w:t>
      </w:r>
      <w:r w:rsidR="6486275E">
        <w:t>do</w:t>
      </w:r>
      <w:r w:rsidRPr="00CB46BC">
        <w:t xml:space="preserve"> not </w:t>
      </w:r>
      <w:r>
        <w:t>receiv</w:t>
      </w:r>
      <w:r w:rsidR="5CD01521">
        <w:t>e</w:t>
      </w:r>
      <w:r w:rsidRPr="00CB46BC">
        <w:t xml:space="preserve"> the required services</w:t>
      </w:r>
      <w:r w:rsidR="7CCB6BEA">
        <w:t xml:space="preserve"> under the General Practice in Aged Care Incentive</w:t>
      </w:r>
      <w:r w:rsidRPr="00CB46BC">
        <w:t>?</w:t>
      </w:r>
    </w:p>
    <w:p w14:paraId="50827455" w14:textId="664B4640" w:rsidR="00CB46BC" w:rsidRPr="00CB46BC" w:rsidRDefault="00CB46BC" w:rsidP="00CB46BC">
      <w:r w:rsidRPr="00CB46BC">
        <w:t xml:space="preserve">The General Practice in Aged Care Incentive is a voluntary program. </w:t>
      </w:r>
      <w:r>
        <w:t xml:space="preserve">If </w:t>
      </w:r>
      <w:r w:rsidR="0018DCCF">
        <w:t>the respon</w:t>
      </w:r>
      <w:r w:rsidR="37A8FF90">
        <w:t>s</w:t>
      </w:r>
      <w:r w:rsidR="0018DCCF">
        <w:t>ible provider</w:t>
      </w:r>
      <w:r w:rsidR="00721F3A">
        <w:t xml:space="preserve"> </w:t>
      </w:r>
      <w:r>
        <w:t>do</w:t>
      </w:r>
      <w:r w:rsidR="1AFCA60F">
        <w:t>es</w:t>
      </w:r>
      <w:r w:rsidRPr="00CB46BC">
        <w:t xml:space="preserve"> not deliver the required services, they will not receive the incentive payment.</w:t>
      </w:r>
    </w:p>
    <w:p w14:paraId="7DD9B3CB" w14:textId="6F376226" w:rsidR="00CB46BC" w:rsidRDefault="00CB46BC" w:rsidP="008178CA">
      <w:pPr>
        <w:spacing w:after="360"/>
      </w:pPr>
      <w:r w:rsidRPr="00CB46BC">
        <w:t xml:space="preserve">You should encourage residents to speak to their practice and </w:t>
      </w:r>
      <w:r w:rsidR="18C2860B">
        <w:t>responsible provider</w:t>
      </w:r>
      <w:r>
        <w:t xml:space="preserve"> </w:t>
      </w:r>
      <w:r w:rsidRPr="00CB46BC">
        <w:t>about their care and if they are not receiving the care they require.</w:t>
      </w:r>
    </w:p>
    <w:p w14:paraId="05FC491F" w14:textId="3C4B6CF7" w:rsidR="00AA2963" w:rsidRDefault="00AA2963" w:rsidP="00AA2963">
      <w:pPr>
        <w:pStyle w:val="Heading1"/>
      </w:pPr>
      <w:r>
        <w:t xml:space="preserve">Care </w:t>
      </w:r>
      <w:r w:rsidR="00FC7609">
        <w:t>delivery</w:t>
      </w:r>
    </w:p>
    <w:p w14:paraId="0038B9B0" w14:textId="05B34B23" w:rsidR="00CB46BC" w:rsidRPr="00CB46BC" w:rsidRDefault="00CB46BC" w:rsidP="00AA2963">
      <w:pPr>
        <w:pStyle w:val="Heading2"/>
      </w:pPr>
      <w:r w:rsidRPr="00CB46BC">
        <w:t xml:space="preserve">What are </w:t>
      </w:r>
      <w:r w:rsidR="003F48F0">
        <w:t>my</w:t>
      </w:r>
      <w:r w:rsidRPr="00CB46BC">
        <w:t xml:space="preserve"> responsibilities in coordinating care and delivering the General Practice in Aged Care Incentive?</w:t>
      </w:r>
    </w:p>
    <w:p w14:paraId="65A3CCF6" w14:textId="2E6D638E" w:rsidR="00096618" w:rsidRPr="00CB46BC" w:rsidRDefault="00FB393F" w:rsidP="00CB46BC">
      <w:r>
        <w:t>E</w:t>
      </w:r>
      <w:r w:rsidR="002667C3">
        <w:t>nsuring your residents can access safe and effective quality clinical care</w:t>
      </w:r>
      <w:r>
        <w:t xml:space="preserve"> can</w:t>
      </w:r>
      <w:r w:rsidR="00CD7D4E">
        <w:t xml:space="preserve"> help meet your Aged Care Quality Standards responsibilities.</w:t>
      </w:r>
      <w:r w:rsidR="00F50A4F">
        <w:t xml:space="preserve"> </w:t>
      </w:r>
      <w:r w:rsidR="1C456A41">
        <w:t>You can also help s</w:t>
      </w:r>
      <w:r w:rsidR="00F50A4F">
        <w:t>upport your residents to register for MyMedicare and facilitate medical practitioners visiting residents.</w:t>
      </w:r>
    </w:p>
    <w:sectPr w:rsidR="00096618" w:rsidRPr="00CB46BC" w:rsidSect="004963FC">
      <w:headerReference w:type="even" r:id="rId11"/>
      <w:headerReference w:type="default" r:id="rId12"/>
      <w:footerReference w:type="even" r:id="rId13"/>
      <w:footerReference w:type="default" r:id="rId14"/>
      <w:headerReference w:type="first" r:id="rId15"/>
      <w:footerReference w:type="first" r:id="rId16"/>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6A5FF" w14:textId="77777777" w:rsidR="00191F4E" w:rsidRDefault="00191F4E" w:rsidP="00D560DC">
      <w:pPr>
        <w:spacing w:before="0" w:after="0" w:line="240" w:lineRule="auto"/>
      </w:pPr>
      <w:r>
        <w:separator/>
      </w:r>
    </w:p>
  </w:endnote>
  <w:endnote w:type="continuationSeparator" w:id="0">
    <w:p w14:paraId="7900898E" w14:textId="77777777" w:rsidR="00191F4E" w:rsidRDefault="00191F4E" w:rsidP="00D560DC">
      <w:pPr>
        <w:spacing w:before="0" w:after="0" w:line="240" w:lineRule="auto"/>
      </w:pPr>
      <w:r>
        <w:continuationSeparator/>
      </w:r>
    </w:p>
  </w:endnote>
  <w:endnote w:type="continuationNotice" w:id="1">
    <w:p w14:paraId="2AAB13DA" w14:textId="77777777" w:rsidR="00191F4E" w:rsidRDefault="00191F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E01AA" w14:textId="77777777" w:rsidR="00545587" w:rsidRDefault="00545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8CE9F" w14:textId="5569B03C" w:rsidR="0039793D" w:rsidRDefault="00AF121B" w:rsidP="0039793D">
    <w:pPr>
      <w:pStyle w:val="Footer"/>
    </w:pPr>
    <w:r>
      <w:rPr>
        <w:noProof/>
        <w:lang w:eastAsia="en-AU"/>
      </w:rPr>
      <mc:AlternateContent>
        <mc:Choice Requires="wps">
          <w:drawing>
            <wp:anchor distT="0" distB="0" distL="114300" distR="114300" simplePos="0" relativeHeight="251658242"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&#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5EBB986E" w14:textId="2D389EFA" w:rsidR="0039793D" w:rsidRPr="0039793D" w:rsidRDefault="004963FC" w:rsidP="0039793D">
    <w:pPr>
      <w:pStyle w:val="Footer"/>
      <w:rPr>
        <w:color w:val="264F90" w:themeColor="accent2"/>
      </w:rPr>
    </w:pPr>
    <w:r>
      <w:rPr>
        <w:noProof/>
      </w:rPr>
      <w:drawing>
        <wp:anchor distT="0" distB="0" distL="114300" distR="114300" simplePos="0" relativeHeight="251658244"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10797583" name="Picture 10797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284547933"/>
        <w:dataBinding w:prefixMappings="xmlns:ns0='http://purl.org/dc/elements/1.1/' xmlns:ns1='http://schemas.openxmlformats.org/package/2006/metadata/core-properties' " w:xpath="/ns1:coreProperties[1]/ns0:title[1]" w:storeItemID="{6C3C8BC8-F283-45AE-878A-BAB7291924A1}"/>
        <w:text/>
      </w:sdtPr>
      <w:sdtEndPr/>
      <w:sdtContent>
        <w:r w:rsidR="005700EF">
          <w:t>General Practice in Aged Care Incentive – Frequently asked questions for residential aged care providers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3E635" w14:textId="77777777" w:rsidR="0039793D" w:rsidRDefault="00AF121B" w:rsidP="00F62279">
    <w:pPr>
      <w:pStyle w:val="NumberedList1"/>
      <w:ind w:firstLine="0"/>
    </w:pPr>
    <w:r>
      <w:rPr>
        <w:noProof/>
        <w:lang w:eastAsia="en-AU"/>
      </w:rPr>
      <mc:AlternateContent>
        <mc:Choice Requires="wps">
          <w:drawing>
            <wp:anchor distT="0" distB="0" distL="114300" distR="114300" simplePos="0" relativeHeight="251658240"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&#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59935347" w:rsidR="00D560DC" w:rsidRPr="00C70717" w:rsidRDefault="004A500A" w:rsidP="00D560DC">
    <w:pPr>
      <w:pStyle w:val="Footer"/>
    </w:pPr>
    <w:r>
      <w:rPr>
        <w:noProof/>
      </w:rPr>
      <w:drawing>
        <wp:anchor distT="0" distB="0" distL="114300" distR="114300" simplePos="0" relativeHeight="251658241"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689993031"/>
        <w:dataBinding w:prefixMappings="xmlns:ns0='http://purl.org/dc/elements/1.1/' xmlns:ns1='http://schemas.openxmlformats.org/package/2006/metadata/core-properties' " w:xpath="/ns1:coreProperties[1]/ns0:title[1]" w:storeItemID="{6C3C8BC8-F283-45AE-878A-BAB7291924A1}"/>
        <w:text/>
      </w:sdtPr>
      <w:sdtEndPr/>
      <w:sdtContent>
        <w:r w:rsidR="005700EF">
          <w:t>General Practice in Aged Care Incentive – Frequently asked questions for residential aged care providers</w:t>
        </w:r>
      </w:sdtContent>
    </w:sdt>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5700EF">
          <w:t>General Practice in Aged Care Incentive – Frequently asked questions for residential aged care providers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C4B44" w14:textId="77777777" w:rsidR="00191F4E" w:rsidRDefault="00191F4E" w:rsidP="00D560DC">
      <w:pPr>
        <w:spacing w:before="0" w:after="0" w:line="240" w:lineRule="auto"/>
      </w:pPr>
      <w:r>
        <w:separator/>
      </w:r>
    </w:p>
  </w:footnote>
  <w:footnote w:type="continuationSeparator" w:id="0">
    <w:p w14:paraId="6EE37AF1" w14:textId="77777777" w:rsidR="00191F4E" w:rsidRDefault="00191F4E" w:rsidP="00D560DC">
      <w:pPr>
        <w:spacing w:before="0" w:after="0" w:line="240" w:lineRule="auto"/>
      </w:pPr>
      <w:r>
        <w:continuationSeparator/>
      </w:r>
    </w:p>
  </w:footnote>
  <w:footnote w:type="continuationNotice" w:id="1">
    <w:p w14:paraId="4E860AA7" w14:textId="77777777" w:rsidR="00191F4E" w:rsidRDefault="00191F4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A0DD0" w14:textId="77777777" w:rsidR="00545587" w:rsidRDefault="00545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76C43" w14:textId="0094D23F" w:rsidR="00D560DC" w:rsidRDefault="004963FC" w:rsidP="003C210B">
    <w:pPr>
      <w:pStyle w:val="Header"/>
      <w:tabs>
        <w:tab w:val="left" w:pos="8670"/>
      </w:tabs>
      <w:spacing w:after="1400"/>
    </w:pPr>
    <w:r>
      <w:rPr>
        <w:noProof/>
      </w:rPr>
      <w:drawing>
        <wp:anchor distT="0" distB="0" distL="114300" distR="114300" simplePos="0" relativeHeight="251658245"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030213014" name="Picture 1030213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77044" w14:textId="77777777" w:rsidR="00D560DC" w:rsidRPr="00D560DC" w:rsidRDefault="004A500A" w:rsidP="004A500A">
    <w:pPr>
      <w:pStyle w:val="Header"/>
      <w:spacing w:after="1200"/>
    </w:pPr>
    <w:r>
      <w:rPr>
        <w:noProof/>
      </w:rPr>
      <w:drawing>
        <wp:anchor distT="0" distB="0" distL="114300" distR="114300" simplePos="0" relativeHeight="251658243"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A357B4"/>
    <w:multiLevelType w:val="hybridMultilevel"/>
    <w:tmpl w:val="7A48930E"/>
    <w:numStyleLink w:val="NumberedListStyle"/>
  </w:abstractNum>
  <w:abstractNum w:abstractNumId="2" w15:restartNumberingAfterBreak="0">
    <w:nsid w:val="1D91E5C8"/>
    <w:multiLevelType w:val="hybridMultilevel"/>
    <w:tmpl w:val="BC106356"/>
    <w:lvl w:ilvl="0" w:tplc="FFFFFFFF">
      <w:start w:val="1"/>
      <w:numFmt w:val="bullet"/>
      <w:lvlText w:val=""/>
      <w:lvlJc w:val="left"/>
      <w:pPr>
        <w:ind w:left="360" w:hanging="360"/>
      </w:pPr>
      <w:rPr>
        <w:rFonts w:ascii="Symbol" w:hAnsi="Symbol" w:hint="default"/>
      </w:rPr>
    </w:lvl>
    <w:lvl w:ilvl="1" w:tplc="A91E8AEA">
      <w:start w:val="1"/>
      <w:numFmt w:val="bullet"/>
      <w:lvlText w:val="o"/>
      <w:lvlJc w:val="left"/>
      <w:pPr>
        <w:ind w:left="1440" w:hanging="360"/>
      </w:pPr>
      <w:rPr>
        <w:rFonts w:ascii="Courier New" w:hAnsi="Courier New" w:hint="default"/>
      </w:rPr>
    </w:lvl>
    <w:lvl w:ilvl="2" w:tplc="A96AD272">
      <w:start w:val="1"/>
      <w:numFmt w:val="bullet"/>
      <w:lvlText w:val=""/>
      <w:lvlJc w:val="left"/>
      <w:pPr>
        <w:ind w:left="2160" w:hanging="360"/>
      </w:pPr>
      <w:rPr>
        <w:rFonts w:ascii="Wingdings" w:hAnsi="Wingdings" w:hint="default"/>
      </w:rPr>
    </w:lvl>
    <w:lvl w:ilvl="3" w:tplc="01D6ABF8">
      <w:start w:val="1"/>
      <w:numFmt w:val="bullet"/>
      <w:lvlText w:val=""/>
      <w:lvlJc w:val="left"/>
      <w:pPr>
        <w:ind w:left="2880" w:hanging="360"/>
      </w:pPr>
      <w:rPr>
        <w:rFonts w:ascii="Symbol" w:hAnsi="Symbol" w:hint="default"/>
      </w:rPr>
    </w:lvl>
    <w:lvl w:ilvl="4" w:tplc="FDF441C6">
      <w:start w:val="1"/>
      <w:numFmt w:val="bullet"/>
      <w:lvlText w:val="o"/>
      <w:lvlJc w:val="left"/>
      <w:pPr>
        <w:ind w:left="3600" w:hanging="360"/>
      </w:pPr>
      <w:rPr>
        <w:rFonts w:ascii="Courier New" w:hAnsi="Courier New" w:hint="default"/>
      </w:rPr>
    </w:lvl>
    <w:lvl w:ilvl="5" w:tplc="C9B6F48C">
      <w:start w:val="1"/>
      <w:numFmt w:val="bullet"/>
      <w:lvlText w:val=""/>
      <w:lvlJc w:val="left"/>
      <w:pPr>
        <w:ind w:left="4320" w:hanging="360"/>
      </w:pPr>
      <w:rPr>
        <w:rFonts w:ascii="Wingdings" w:hAnsi="Wingdings" w:hint="default"/>
      </w:rPr>
    </w:lvl>
    <w:lvl w:ilvl="6" w:tplc="3342EBC4">
      <w:start w:val="1"/>
      <w:numFmt w:val="bullet"/>
      <w:lvlText w:val=""/>
      <w:lvlJc w:val="left"/>
      <w:pPr>
        <w:ind w:left="5040" w:hanging="360"/>
      </w:pPr>
      <w:rPr>
        <w:rFonts w:ascii="Symbol" w:hAnsi="Symbol" w:hint="default"/>
      </w:rPr>
    </w:lvl>
    <w:lvl w:ilvl="7" w:tplc="878ED818">
      <w:start w:val="1"/>
      <w:numFmt w:val="bullet"/>
      <w:lvlText w:val="o"/>
      <w:lvlJc w:val="left"/>
      <w:pPr>
        <w:ind w:left="5760" w:hanging="360"/>
      </w:pPr>
      <w:rPr>
        <w:rFonts w:ascii="Courier New" w:hAnsi="Courier New" w:hint="default"/>
      </w:rPr>
    </w:lvl>
    <w:lvl w:ilvl="8" w:tplc="9E6AAEA0">
      <w:start w:val="1"/>
      <w:numFmt w:val="bullet"/>
      <w:lvlText w:val=""/>
      <w:lvlJc w:val="left"/>
      <w:pPr>
        <w:ind w:left="6480" w:hanging="360"/>
      </w:pPr>
      <w:rPr>
        <w:rFonts w:ascii="Wingdings" w:hAnsi="Wingdings" w:hint="default"/>
      </w:rPr>
    </w:lvl>
  </w:abstractNum>
  <w:abstractNum w:abstractNumId="3" w15:restartNumberingAfterBreak="0">
    <w:nsid w:val="7E8B691D"/>
    <w:multiLevelType w:val="multilevel"/>
    <w:tmpl w:val="7A48930E"/>
    <w:styleLink w:val="NumberedListStyle"/>
    <w:lvl w:ilvl="0">
      <w:start w:val="1"/>
      <w:numFmt w:val="bullet"/>
      <w:pStyle w:val="Bullet1"/>
      <w:lvlText w:val=""/>
      <w:lvlJc w:val="left"/>
      <w:pPr>
        <w:ind w:left="360" w:hanging="360"/>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3"/>
  </w:num>
  <w:num w:numId="2" w16cid:durableId="12676155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8968889">
    <w:abstractNumId w:val="0"/>
  </w:num>
  <w:num w:numId="4" w16cid:durableId="1842163252">
    <w:abstractNumId w:val="1"/>
  </w:num>
  <w:num w:numId="5" w16cid:durableId="125490150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03771"/>
    <w:rsid w:val="00012572"/>
    <w:rsid w:val="00017597"/>
    <w:rsid w:val="00017C46"/>
    <w:rsid w:val="00027E66"/>
    <w:rsid w:val="000313AC"/>
    <w:rsid w:val="0003434C"/>
    <w:rsid w:val="000437F0"/>
    <w:rsid w:val="00046BDC"/>
    <w:rsid w:val="00061D6A"/>
    <w:rsid w:val="00066356"/>
    <w:rsid w:val="00073057"/>
    <w:rsid w:val="00082701"/>
    <w:rsid w:val="00083251"/>
    <w:rsid w:val="00091A9A"/>
    <w:rsid w:val="00096618"/>
    <w:rsid w:val="000A7EC3"/>
    <w:rsid w:val="000B18A7"/>
    <w:rsid w:val="000C13A5"/>
    <w:rsid w:val="000C37D3"/>
    <w:rsid w:val="000E2A7B"/>
    <w:rsid w:val="00104C7E"/>
    <w:rsid w:val="00126997"/>
    <w:rsid w:val="00163226"/>
    <w:rsid w:val="0018DCCF"/>
    <w:rsid w:val="00191F4E"/>
    <w:rsid w:val="00197EC9"/>
    <w:rsid w:val="001B3342"/>
    <w:rsid w:val="001B3752"/>
    <w:rsid w:val="001B52A0"/>
    <w:rsid w:val="001C766B"/>
    <w:rsid w:val="001E3443"/>
    <w:rsid w:val="002325CA"/>
    <w:rsid w:val="00260795"/>
    <w:rsid w:val="002667C3"/>
    <w:rsid w:val="00293E9A"/>
    <w:rsid w:val="002A77A4"/>
    <w:rsid w:val="002B5E7A"/>
    <w:rsid w:val="002B7C5E"/>
    <w:rsid w:val="002C26E8"/>
    <w:rsid w:val="002D27AE"/>
    <w:rsid w:val="002D6712"/>
    <w:rsid w:val="002F7CB7"/>
    <w:rsid w:val="00344763"/>
    <w:rsid w:val="0037402B"/>
    <w:rsid w:val="00387BFF"/>
    <w:rsid w:val="003932FC"/>
    <w:rsid w:val="00393EBD"/>
    <w:rsid w:val="0039793D"/>
    <w:rsid w:val="003A18B8"/>
    <w:rsid w:val="003A2E96"/>
    <w:rsid w:val="003A37CE"/>
    <w:rsid w:val="003A73B2"/>
    <w:rsid w:val="003B36D9"/>
    <w:rsid w:val="003C210B"/>
    <w:rsid w:val="003D673B"/>
    <w:rsid w:val="003F1697"/>
    <w:rsid w:val="003F37F3"/>
    <w:rsid w:val="003F48F0"/>
    <w:rsid w:val="003F5D29"/>
    <w:rsid w:val="003F6E9A"/>
    <w:rsid w:val="0041233C"/>
    <w:rsid w:val="00412E12"/>
    <w:rsid w:val="004245B9"/>
    <w:rsid w:val="00432A99"/>
    <w:rsid w:val="004348D2"/>
    <w:rsid w:val="00436C12"/>
    <w:rsid w:val="004963FC"/>
    <w:rsid w:val="004A1E4C"/>
    <w:rsid w:val="004A500A"/>
    <w:rsid w:val="004B3D3F"/>
    <w:rsid w:val="004C2F9C"/>
    <w:rsid w:val="004C7058"/>
    <w:rsid w:val="004C720A"/>
    <w:rsid w:val="004E540A"/>
    <w:rsid w:val="00514EAF"/>
    <w:rsid w:val="00524B9A"/>
    <w:rsid w:val="00526F41"/>
    <w:rsid w:val="00527D37"/>
    <w:rsid w:val="00535C06"/>
    <w:rsid w:val="00536676"/>
    <w:rsid w:val="0054258D"/>
    <w:rsid w:val="00545587"/>
    <w:rsid w:val="00550F60"/>
    <w:rsid w:val="005609A9"/>
    <w:rsid w:val="00567E59"/>
    <w:rsid w:val="005700EF"/>
    <w:rsid w:val="005727B5"/>
    <w:rsid w:val="00581680"/>
    <w:rsid w:val="005914B8"/>
    <w:rsid w:val="005958B1"/>
    <w:rsid w:val="0059718B"/>
    <w:rsid w:val="005A51E8"/>
    <w:rsid w:val="005C58C5"/>
    <w:rsid w:val="005D2DE6"/>
    <w:rsid w:val="005D7867"/>
    <w:rsid w:val="00635A19"/>
    <w:rsid w:val="006453FF"/>
    <w:rsid w:val="00645C9D"/>
    <w:rsid w:val="00674D48"/>
    <w:rsid w:val="006A2EA6"/>
    <w:rsid w:val="006C1593"/>
    <w:rsid w:val="006D2235"/>
    <w:rsid w:val="006E003C"/>
    <w:rsid w:val="007148D0"/>
    <w:rsid w:val="00717D26"/>
    <w:rsid w:val="00721F3A"/>
    <w:rsid w:val="00744CF2"/>
    <w:rsid w:val="00751067"/>
    <w:rsid w:val="0075732B"/>
    <w:rsid w:val="007622F0"/>
    <w:rsid w:val="00762EB0"/>
    <w:rsid w:val="007661CA"/>
    <w:rsid w:val="00771D58"/>
    <w:rsid w:val="00780578"/>
    <w:rsid w:val="007875C8"/>
    <w:rsid w:val="00794E8D"/>
    <w:rsid w:val="007B0499"/>
    <w:rsid w:val="007B4244"/>
    <w:rsid w:val="007F52AD"/>
    <w:rsid w:val="0080053F"/>
    <w:rsid w:val="00806119"/>
    <w:rsid w:val="0081298B"/>
    <w:rsid w:val="008178CA"/>
    <w:rsid w:val="00824140"/>
    <w:rsid w:val="00830D6B"/>
    <w:rsid w:val="00844530"/>
    <w:rsid w:val="00845E13"/>
    <w:rsid w:val="00853B77"/>
    <w:rsid w:val="00865346"/>
    <w:rsid w:val="00874B6F"/>
    <w:rsid w:val="0088331D"/>
    <w:rsid w:val="008906A9"/>
    <w:rsid w:val="00891C26"/>
    <w:rsid w:val="008A340B"/>
    <w:rsid w:val="008B2156"/>
    <w:rsid w:val="008E0A04"/>
    <w:rsid w:val="008E57F2"/>
    <w:rsid w:val="008F0C4D"/>
    <w:rsid w:val="009003CD"/>
    <w:rsid w:val="00901119"/>
    <w:rsid w:val="009023D2"/>
    <w:rsid w:val="009426C5"/>
    <w:rsid w:val="00942D5C"/>
    <w:rsid w:val="00955016"/>
    <w:rsid w:val="0095530D"/>
    <w:rsid w:val="00982DF0"/>
    <w:rsid w:val="00996236"/>
    <w:rsid w:val="009B02F7"/>
    <w:rsid w:val="009C01BF"/>
    <w:rsid w:val="00A06C7D"/>
    <w:rsid w:val="00A15503"/>
    <w:rsid w:val="00A21B8A"/>
    <w:rsid w:val="00A2470F"/>
    <w:rsid w:val="00A33E76"/>
    <w:rsid w:val="00A3763A"/>
    <w:rsid w:val="00A42615"/>
    <w:rsid w:val="00A43AC2"/>
    <w:rsid w:val="00A55F7B"/>
    <w:rsid w:val="00A62134"/>
    <w:rsid w:val="00A70468"/>
    <w:rsid w:val="00A722B6"/>
    <w:rsid w:val="00A76E4F"/>
    <w:rsid w:val="00A7729B"/>
    <w:rsid w:val="00A909C9"/>
    <w:rsid w:val="00A9171E"/>
    <w:rsid w:val="00AA2963"/>
    <w:rsid w:val="00AB76A4"/>
    <w:rsid w:val="00AC72CD"/>
    <w:rsid w:val="00AD2662"/>
    <w:rsid w:val="00AD4152"/>
    <w:rsid w:val="00AF121B"/>
    <w:rsid w:val="00AF71F9"/>
    <w:rsid w:val="00B20B30"/>
    <w:rsid w:val="00B236D8"/>
    <w:rsid w:val="00B31C70"/>
    <w:rsid w:val="00B31D96"/>
    <w:rsid w:val="00B349F8"/>
    <w:rsid w:val="00B35236"/>
    <w:rsid w:val="00B453B4"/>
    <w:rsid w:val="00B52790"/>
    <w:rsid w:val="00B612DA"/>
    <w:rsid w:val="00B675A2"/>
    <w:rsid w:val="00B700F8"/>
    <w:rsid w:val="00B735EF"/>
    <w:rsid w:val="00B76B0F"/>
    <w:rsid w:val="00B8217C"/>
    <w:rsid w:val="00B91892"/>
    <w:rsid w:val="00BA4643"/>
    <w:rsid w:val="00BB10C9"/>
    <w:rsid w:val="00BC2448"/>
    <w:rsid w:val="00BC3149"/>
    <w:rsid w:val="00BE77EE"/>
    <w:rsid w:val="00BF490D"/>
    <w:rsid w:val="00C1181F"/>
    <w:rsid w:val="00C351BA"/>
    <w:rsid w:val="00C473D2"/>
    <w:rsid w:val="00C579DD"/>
    <w:rsid w:val="00C70717"/>
    <w:rsid w:val="00C72181"/>
    <w:rsid w:val="00CA13AD"/>
    <w:rsid w:val="00CA2E13"/>
    <w:rsid w:val="00CB3752"/>
    <w:rsid w:val="00CB46BC"/>
    <w:rsid w:val="00CD7D4E"/>
    <w:rsid w:val="00CE12ED"/>
    <w:rsid w:val="00CF40FC"/>
    <w:rsid w:val="00D06FDA"/>
    <w:rsid w:val="00D11558"/>
    <w:rsid w:val="00D41C21"/>
    <w:rsid w:val="00D43D9C"/>
    <w:rsid w:val="00D50739"/>
    <w:rsid w:val="00D548FC"/>
    <w:rsid w:val="00D560DC"/>
    <w:rsid w:val="00D60260"/>
    <w:rsid w:val="00D67D1B"/>
    <w:rsid w:val="00D72968"/>
    <w:rsid w:val="00D82745"/>
    <w:rsid w:val="00D82BC2"/>
    <w:rsid w:val="00D83C95"/>
    <w:rsid w:val="00DA3D72"/>
    <w:rsid w:val="00DA426F"/>
    <w:rsid w:val="00DB5904"/>
    <w:rsid w:val="00DB5D01"/>
    <w:rsid w:val="00DB786A"/>
    <w:rsid w:val="00DC0D5A"/>
    <w:rsid w:val="00DE236F"/>
    <w:rsid w:val="00DF6324"/>
    <w:rsid w:val="00DF666F"/>
    <w:rsid w:val="00E0159B"/>
    <w:rsid w:val="00E0199B"/>
    <w:rsid w:val="00E06FAF"/>
    <w:rsid w:val="00E20880"/>
    <w:rsid w:val="00E45C3E"/>
    <w:rsid w:val="00E47880"/>
    <w:rsid w:val="00E47EE2"/>
    <w:rsid w:val="00E65022"/>
    <w:rsid w:val="00E67436"/>
    <w:rsid w:val="00E75EDD"/>
    <w:rsid w:val="00EC2D60"/>
    <w:rsid w:val="00ED2F56"/>
    <w:rsid w:val="00EE0026"/>
    <w:rsid w:val="00EE2582"/>
    <w:rsid w:val="00EE69A9"/>
    <w:rsid w:val="00EF16B7"/>
    <w:rsid w:val="00F008BF"/>
    <w:rsid w:val="00F0634A"/>
    <w:rsid w:val="00F50A4F"/>
    <w:rsid w:val="00F52C02"/>
    <w:rsid w:val="00F57682"/>
    <w:rsid w:val="00F62279"/>
    <w:rsid w:val="00F64FDB"/>
    <w:rsid w:val="00F6525A"/>
    <w:rsid w:val="00F70012"/>
    <w:rsid w:val="00F93C98"/>
    <w:rsid w:val="00FA3109"/>
    <w:rsid w:val="00FB1D7F"/>
    <w:rsid w:val="00FB393F"/>
    <w:rsid w:val="00FB7C1E"/>
    <w:rsid w:val="00FC7609"/>
    <w:rsid w:val="00FD4E53"/>
    <w:rsid w:val="00FE48DA"/>
    <w:rsid w:val="01C04A42"/>
    <w:rsid w:val="08ECB132"/>
    <w:rsid w:val="0FB7EFF2"/>
    <w:rsid w:val="131DA0BE"/>
    <w:rsid w:val="141AC32F"/>
    <w:rsid w:val="1680019C"/>
    <w:rsid w:val="18BE0FDB"/>
    <w:rsid w:val="18C2860B"/>
    <w:rsid w:val="1AFCA60F"/>
    <w:rsid w:val="1C456A41"/>
    <w:rsid w:val="1CC2915F"/>
    <w:rsid w:val="1F0DC4C7"/>
    <w:rsid w:val="2173A195"/>
    <w:rsid w:val="2275A605"/>
    <w:rsid w:val="22E80351"/>
    <w:rsid w:val="246A4257"/>
    <w:rsid w:val="24D34479"/>
    <w:rsid w:val="2B1B1597"/>
    <w:rsid w:val="2B6AD358"/>
    <w:rsid w:val="315098FD"/>
    <w:rsid w:val="36F22061"/>
    <w:rsid w:val="37A8FF90"/>
    <w:rsid w:val="3B64E560"/>
    <w:rsid w:val="3C218E78"/>
    <w:rsid w:val="40434EED"/>
    <w:rsid w:val="4448A612"/>
    <w:rsid w:val="45108F53"/>
    <w:rsid w:val="464BEBA8"/>
    <w:rsid w:val="518CE73B"/>
    <w:rsid w:val="5684C0F1"/>
    <w:rsid w:val="58320335"/>
    <w:rsid w:val="5BA25C13"/>
    <w:rsid w:val="5CB7214B"/>
    <w:rsid w:val="5CD01521"/>
    <w:rsid w:val="60EC208B"/>
    <w:rsid w:val="6486275E"/>
    <w:rsid w:val="68559498"/>
    <w:rsid w:val="694E66D5"/>
    <w:rsid w:val="6A5D5720"/>
    <w:rsid w:val="6F0396A3"/>
    <w:rsid w:val="7547432E"/>
    <w:rsid w:val="75548AD9"/>
    <w:rsid w:val="75B69ED1"/>
    <w:rsid w:val="771270B8"/>
    <w:rsid w:val="77D2BA48"/>
    <w:rsid w:val="7CCB6BEA"/>
    <w:rsid w:val="7CE44445"/>
    <w:rsid w:val="7F6CF30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96232CB5-4856-4E2C-B16B-88B967F3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4"/>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style>
  <w:style w:type="paragraph" w:customStyle="1" w:styleId="NumberedList1">
    <w:name w:val="Numbered List 1"/>
    <w:basedOn w:val="Normal"/>
    <w:uiPriority w:val="2"/>
    <w:qFormat/>
    <w:rsid w:val="00F62279"/>
    <w:pPr>
      <w:spacing w:before="80"/>
      <w:ind w:left="284" w:hanging="284"/>
    </w:pPr>
  </w:style>
  <w:style w:type="paragraph" w:customStyle="1" w:styleId="NumberedList2">
    <w:name w:val="Numbered List 2"/>
    <w:basedOn w:val="NumberedList1"/>
    <w:uiPriority w:val="2"/>
    <w:qFormat/>
    <w:rsid w:val="00F64FDB"/>
    <w:pPr>
      <w:numPr>
        <w:ilvl w:val="1"/>
      </w:numPr>
      <w:ind w:left="284" w:hanging="284"/>
    </w:pPr>
  </w:style>
  <w:style w:type="paragraph" w:customStyle="1" w:styleId="NumberedList3">
    <w:name w:val="Numbered List 3"/>
    <w:basedOn w:val="NumberedList2"/>
    <w:uiPriority w:val="2"/>
    <w:qFormat/>
    <w:rsid w:val="00F64FDB"/>
    <w:pPr>
      <w:numPr>
        <w:ilvl w:val="2"/>
      </w:numPr>
      <w:ind w:left="284" w:hanging="284"/>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1"/>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3"/>
      </w:numPr>
      <w:tabs>
        <w:tab w:val="clear" w:pos="360"/>
      </w:tabs>
      <w:ind w:left="4122"/>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C473D2"/>
    <w:pPr>
      <w:ind w:left="720"/>
      <w:contextualSpacing/>
    </w:pPr>
  </w:style>
  <w:style w:type="character" w:customStyle="1" w:styleId="normaltextrun">
    <w:name w:val="normaltextrun"/>
    <w:basedOn w:val="DefaultParagraphFont"/>
    <w:rsid w:val="00C473D2"/>
  </w:style>
  <w:style w:type="character" w:customStyle="1" w:styleId="eop">
    <w:name w:val="eop"/>
    <w:basedOn w:val="DefaultParagraphFont"/>
    <w:rsid w:val="00C473D2"/>
  </w:style>
  <w:style w:type="paragraph" w:customStyle="1" w:styleId="paragraph">
    <w:name w:val="paragraph"/>
    <w:basedOn w:val="Normal"/>
    <w:rsid w:val="00C473D2"/>
    <w:pPr>
      <w:spacing w:before="100" w:beforeAutospacing="1" w:after="100" w:afterAutospacing="1" w:line="240" w:lineRule="auto"/>
    </w:pPr>
    <w:rPr>
      <w:rFonts w:ascii="Times New Roman" w:eastAsia="Times New Roman" w:hAnsi="Times New Roman" w:cs="Times New Roman"/>
      <w:color w:val="auto"/>
      <w:szCs w:val="24"/>
      <w:lang w:eastAsia="en-AU"/>
    </w:rPr>
  </w:style>
  <w:style w:type="character" w:styleId="CommentReference">
    <w:name w:val="annotation reference"/>
    <w:basedOn w:val="DefaultParagraphFont"/>
    <w:uiPriority w:val="99"/>
    <w:semiHidden/>
    <w:unhideWhenUsed/>
    <w:rsid w:val="00982DF0"/>
    <w:rPr>
      <w:sz w:val="16"/>
      <w:szCs w:val="16"/>
    </w:rPr>
  </w:style>
  <w:style w:type="paragraph" w:styleId="CommentText">
    <w:name w:val="annotation text"/>
    <w:basedOn w:val="Normal"/>
    <w:link w:val="CommentTextChar"/>
    <w:uiPriority w:val="99"/>
    <w:unhideWhenUsed/>
    <w:rsid w:val="00982DF0"/>
    <w:pPr>
      <w:spacing w:line="240" w:lineRule="auto"/>
    </w:pPr>
    <w:rPr>
      <w:sz w:val="20"/>
    </w:rPr>
  </w:style>
  <w:style w:type="character" w:customStyle="1" w:styleId="CommentTextChar">
    <w:name w:val="Comment Text Char"/>
    <w:basedOn w:val="DefaultParagraphFont"/>
    <w:link w:val="CommentText"/>
    <w:uiPriority w:val="99"/>
    <w:rsid w:val="00982DF0"/>
    <w:rPr>
      <w:rFonts w:ascii="Arial" w:hAnsi="Arial"/>
    </w:rPr>
  </w:style>
  <w:style w:type="paragraph" w:styleId="CommentSubject">
    <w:name w:val="annotation subject"/>
    <w:basedOn w:val="CommentText"/>
    <w:next w:val="CommentText"/>
    <w:link w:val="CommentSubjectChar"/>
    <w:uiPriority w:val="99"/>
    <w:semiHidden/>
    <w:unhideWhenUsed/>
    <w:rsid w:val="00982DF0"/>
    <w:rPr>
      <w:b/>
      <w:bCs/>
    </w:rPr>
  </w:style>
  <w:style w:type="character" w:customStyle="1" w:styleId="CommentSubjectChar">
    <w:name w:val="Comment Subject Char"/>
    <w:basedOn w:val="CommentTextChar"/>
    <w:link w:val="CommentSubject"/>
    <w:uiPriority w:val="99"/>
    <w:semiHidden/>
    <w:rsid w:val="00982DF0"/>
    <w:rPr>
      <w:rFonts w:ascii="Arial" w:hAnsi="Arial"/>
      <w:b/>
      <w:bCs/>
    </w:rPr>
  </w:style>
  <w:style w:type="paragraph" w:styleId="Revision">
    <w:name w:val="Revision"/>
    <w:hidden/>
    <w:uiPriority w:val="99"/>
    <w:semiHidden/>
    <w:rsid w:val="00012572"/>
    <w:pPr>
      <w:spacing w:before="0"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04493">
      <w:bodyDiv w:val="1"/>
      <w:marLeft w:val="0"/>
      <w:marRight w:val="0"/>
      <w:marTop w:val="0"/>
      <w:marBottom w:val="0"/>
      <w:divBdr>
        <w:top w:val="none" w:sz="0" w:space="0" w:color="auto"/>
        <w:left w:val="none" w:sz="0" w:space="0" w:color="auto"/>
        <w:bottom w:val="none" w:sz="0" w:space="0" w:color="auto"/>
        <w:right w:val="none" w:sz="0" w:space="0" w:color="auto"/>
      </w:divBdr>
      <w:divsChild>
        <w:div w:id="20786383">
          <w:marLeft w:val="0"/>
          <w:marRight w:val="0"/>
          <w:marTop w:val="0"/>
          <w:marBottom w:val="0"/>
          <w:divBdr>
            <w:top w:val="none" w:sz="0" w:space="0" w:color="auto"/>
            <w:left w:val="none" w:sz="0" w:space="0" w:color="auto"/>
            <w:bottom w:val="none" w:sz="0" w:space="0" w:color="auto"/>
            <w:right w:val="none" w:sz="0" w:space="0" w:color="auto"/>
          </w:divBdr>
        </w:div>
        <w:div w:id="623847590">
          <w:marLeft w:val="0"/>
          <w:marRight w:val="0"/>
          <w:marTop w:val="0"/>
          <w:marBottom w:val="0"/>
          <w:divBdr>
            <w:top w:val="none" w:sz="0" w:space="0" w:color="auto"/>
            <w:left w:val="none" w:sz="0" w:space="0" w:color="auto"/>
            <w:bottom w:val="none" w:sz="0" w:space="0" w:color="auto"/>
            <w:right w:val="none" w:sz="0" w:space="0" w:color="auto"/>
          </w:divBdr>
        </w:div>
        <w:div w:id="664011966">
          <w:marLeft w:val="0"/>
          <w:marRight w:val="0"/>
          <w:marTop w:val="0"/>
          <w:marBottom w:val="0"/>
          <w:divBdr>
            <w:top w:val="none" w:sz="0" w:space="0" w:color="auto"/>
            <w:left w:val="none" w:sz="0" w:space="0" w:color="auto"/>
            <w:bottom w:val="none" w:sz="0" w:space="0" w:color="auto"/>
            <w:right w:val="none" w:sz="0" w:space="0" w:color="auto"/>
          </w:divBdr>
        </w:div>
        <w:div w:id="1170633931">
          <w:marLeft w:val="0"/>
          <w:marRight w:val="0"/>
          <w:marTop w:val="0"/>
          <w:marBottom w:val="0"/>
          <w:divBdr>
            <w:top w:val="none" w:sz="0" w:space="0" w:color="auto"/>
            <w:left w:val="none" w:sz="0" w:space="0" w:color="auto"/>
            <w:bottom w:val="none" w:sz="0" w:space="0" w:color="auto"/>
            <w:right w:val="none" w:sz="0" w:space="0" w:color="auto"/>
          </w:divBdr>
        </w:div>
        <w:div w:id="1948998771">
          <w:marLeft w:val="0"/>
          <w:marRight w:val="0"/>
          <w:marTop w:val="0"/>
          <w:marBottom w:val="0"/>
          <w:divBdr>
            <w:top w:val="none" w:sz="0" w:space="0" w:color="auto"/>
            <w:left w:val="none" w:sz="0" w:space="0" w:color="auto"/>
            <w:bottom w:val="none" w:sz="0" w:space="0" w:color="auto"/>
            <w:right w:val="none" w:sz="0" w:space="0" w:color="auto"/>
          </w:divBdr>
        </w:div>
      </w:divsChild>
    </w:div>
    <w:div w:id="652485774">
      <w:bodyDiv w:val="1"/>
      <w:marLeft w:val="0"/>
      <w:marRight w:val="0"/>
      <w:marTop w:val="0"/>
      <w:marBottom w:val="0"/>
      <w:divBdr>
        <w:top w:val="none" w:sz="0" w:space="0" w:color="auto"/>
        <w:left w:val="none" w:sz="0" w:space="0" w:color="auto"/>
        <w:bottom w:val="none" w:sz="0" w:space="0" w:color="auto"/>
        <w:right w:val="none" w:sz="0" w:space="0" w:color="auto"/>
      </w:divBdr>
      <w:divsChild>
        <w:div w:id="189413983">
          <w:marLeft w:val="0"/>
          <w:marRight w:val="0"/>
          <w:marTop w:val="0"/>
          <w:marBottom w:val="0"/>
          <w:divBdr>
            <w:top w:val="none" w:sz="0" w:space="0" w:color="auto"/>
            <w:left w:val="none" w:sz="0" w:space="0" w:color="auto"/>
            <w:bottom w:val="none" w:sz="0" w:space="0" w:color="auto"/>
            <w:right w:val="none" w:sz="0" w:space="0" w:color="auto"/>
          </w:divBdr>
        </w:div>
        <w:div w:id="1413887891">
          <w:marLeft w:val="0"/>
          <w:marRight w:val="0"/>
          <w:marTop w:val="0"/>
          <w:marBottom w:val="0"/>
          <w:divBdr>
            <w:top w:val="none" w:sz="0" w:space="0" w:color="auto"/>
            <w:left w:val="none" w:sz="0" w:space="0" w:color="auto"/>
            <w:bottom w:val="none" w:sz="0" w:space="0" w:color="auto"/>
            <w:right w:val="none" w:sz="0" w:space="0" w:color="auto"/>
          </w:divBdr>
        </w:div>
        <w:div w:id="1592622391">
          <w:marLeft w:val="0"/>
          <w:marRight w:val="0"/>
          <w:marTop w:val="0"/>
          <w:marBottom w:val="0"/>
          <w:divBdr>
            <w:top w:val="none" w:sz="0" w:space="0" w:color="auto"/>
            <w:left w:val="none" w:sz="0" w:space="0" w:color="auto"/>
            <w:bottom w:val="none" w:sz="0" w:space="0" w:color="auto"/>
            <w:right w:val="none" w:sz="0" w:space="0" w:color="auto"/>
          </w:divBdr>
        </w:div>
      </w:divsChild>
    </w:div>
    <w:div w:id="679741468">
      <w:bodyDiv w:val="1"/>
      <w:marLeft w:val="0"/>
      <w:marRight w:val="0"/>
      <w:marTop w:val="0"/>
      <w:marBottom w:val="0"/>
      <w:divBdr>
        <w:top w:val="none" w:sz="0" w:space="0" w:color="auto"/>
        <w:left w:val="none" w:sz="0" w:space="0" w:color="auto"/>
        <w:bottom w:val="none" w:sz="0" w:space="0" w:color="auto"/>
        <w:right w:val="none" w:sz="0" w:space="0" w:color="auto"/>
      </w:divBdr>
      <w:divsChild>
        <w:div w:id="1192231175">
          <w:marLeft w:val="0"/>
          <w:marRight w:val="0"/>
          <w:marTop w:val="0"/>
          <w:marBottom w:val="0"/>
          <w:divBdr>
            <w:top w:val="none" w:sz="0" w:space="0" w:color="auto"/>
            <w:left w:val="none" w:sz="0" w:space="0" w:color="auto"/>
            <w:bottom w:val="none" w:sz="0" w:space="0" w:color="auto"/>
            <w:right w:val="none" w:sz="0" w:space="0" w:color="auto"/>
          </w:divBdr>
        </w:div>
        <w:div w:id="1906838400">
          <w:marLeft w:val="0"/>
          <w:marRight w:val="0"/>
          <w:marTop w:val="0"/>
          <w:marBottom w:val="0"/>
          <w:divBdr>
            <w:top w:val="none" w:sz="0" w:space="0" w:color="auto"/>
            <w:left w:val="none" w:sz="0" w:space="0" w:color="auto"/>
            <w:bottom w:val="none" w:sz="0" w:space="0" w:color="auto"/>
            <w:right w:val="none" w:sz="0" w:space="0" w:color="auto"/>
          </w:divBdr>
        </w:div>
      </w:divsChild>
    </w:div>
    <w:div w:id="707485691">
      <w:bodyDiv w:val="1"/>
      <w:marLeft w:val="0"/>
      <w:marRight w:val="0"/>
      <w:marTop w:val="0"/>
      <w:marBottom w:val="0"/>
      <w:divBdr>
        <w:top w:val="none" w:sz="0" w:space="0" w:color="auto"/>
        <w:left w:val="none" w:sz="0" w:space="0" w:color="auto"/>
        <w:bottom w:val="none" w:sz="0" w:space="0" w:color="auto"/>
        <w:right w:val="none" w:sz="0" w:space="0" w:color="auto"/>
      </w:divBdr>
      <w:divsChild>
        <w:div w:id="393478792">
          <w:marLeft w:val="0"/>
          <w:marRight w:val="0"/>
          <w:marTop w:val="0"/>
          <w:marBottom w:val="0"/>
          <w:divBdr>
            <w:top w:val="none" w:sz="0" w:space="0" w:color="auto"/>
            <w:left w:val="none" w:sz="0" w:space="0" w:color="auto"/>
            <w:bottom w:val="none" w:sz="0" w:space="0" w:color="auto"/>
            <w:right w:val="none" w:sz="0" w:space="0" w:color="auto"/>
          </w:divBdr>
        </w:div>
        <w:div w:id="665785915">
          <w:marLeft w:val="0"/>
          <w:marRight w:val="0"/>
          <w:marTop w:val="0"/>
          <w:marBottom w:val="0"/>
          <w:divBdr>
            <w:top w:val="none" w:sz="0" w:space="0" w:color="auto"/>
            <w:left w:val="none" w:sz="0" w:space="0" w:color="auto"/>
            <w:bottom w:val="none" w:sz="0" w:space="0" w:color="auto"/>
            <w:right w:val="none" w:sz="0" w:space="0" w:color="auto"/>
          </w:divBdr>
        </w:div>
        <w:div w:id="1764885519">
          <w:marLeft w:val="0"/>
          <w:marRight w:val="0"/>
          <w:marTop w:val="0"/>
          <w:marBottom w:val="0"/>
          <w:divBdr>
            <w:top w:val="none" w:sz="0" w:space="0" w:color="auto"/>
            <w:left w:val="none" w:sz="0" w:space="0" w:color="auto"/>
            <w:bottom w:val="none" w:sz="0" w:space="0" w:color="auto"/>
            <w:right w:val="none" w:sz="0" w:space="0" w:color="auto"/>
          </w:divBdr>
        </w:div>
      </w:divsChild>
    </w:div>
    <w:div w:id="738016112">
      <w:bodyDiv w:val="1"/>
      <w:marLeft w:val="0"/>
      <w:marRight w:val="0"/>
      <w:marTop w:val="0"/>
      <w:marBottom w:val="0"/>
      <w:divBdr>
        <w:top w:val="none" w:sz="0" w:space="0" w:color="auto"/>
        <w:left w:val="none" w:sz="0" w:space="0" w:color="auto"/>
        <w:bottom w:val="none" w:sz="0" w:space="0" w:color="auto"/>
        <w:right w:val="none" w:sz="0" w:space="0" w:color="auto"/>
      </w:divBdr>
      <w:divsChild>
        <w:div w:id="1343703903">
          <w:marLeft w:val="0"/>
          <w:marRight w:val="0"/>
          <w:marTop w:val="0"/>
          <w:marBottom w:val="0"/>
          <w:divBdr>
            <w:top w:val="none" w:sz="0" w:space="0" w:color="auto"/>
            <w:left w:val="none" w:sz="0" w:space="0" w:color="auto"/>
            <w:bottom w:val="none" w:sz="0" w:space="0" w:color="auto"/>
            <w:right w:val="none" w:sz="0" w:space="0" w:color="auto"/>
          </w:divBdr>
        </w:div>
        <w:div w:id="1674530340">
          <w:marLeft w:val="0"/>
          <w:marRight w:val="0"/>
          <w:marTop w:val="0"/>
          <w:marBottom w:val="0"/>
          <w:divBdr>
            <w:top w:val="none" w:sz="0" w:space="0" w:color="auto"/>
            <w:left w:val="none" w:sz="0" w:space="0" w:color="auto"/>
            <w:bottom w:val="none" w:sz="0" w:space="0" w:color="auto"/>
            <w:right w:val="none" w:sz="0" w:space="0" w:color="auto"/>
          </w:divBdr>
        </w:div>
      </w:divsChild>
    </w:div>
    <w:div w:id="779497389">
      <w:bodyDiv w:val="1"/>
      <w:marLeft w:val="0"/>
      <w:marRight w:val="0"/>
      <w:marTop w:val="0"/>
      <w:marBottom w:val="0"/>
      <w:divBdr>
        <w:top w:val="none" w:sz="0" w:space="0" w:color="auto"/>
        <w:left w:val="none" w:sz="0" w:space="0" w:color="auto"/>
        <w:bottom w:val="none" w:sz="0" w:space="0" w:color="auto"/>
        <w:right w:val="none" w:sz="0" w:space="0" w:color="auto"/>
      </w:divBdr>
      <w:divsChild>
        <w:div w:id="995303615">
          <w:marLeft w:val="0"/>
          <w:marRight w:val="0"/>
          <w:marTop w:val="0"/>
          <w:marBottom w:val="0"/>
          <w:divBdr>
            <w:top w:val="none" w:sz="0" w:space="0" w:color="auto"/>
            <w:left w:val="none" w:sz="0" w:space="0" w:color="auto"/>
            <w:bottom w:val="none" w:sz="0" w:space="0" w:color="auto"/>
            <w:right w:val="none" w:sz="0" w:space="0" w:color="auto"/>
          </w:divBdr>
        </w:div>
        <w:div w:id="1196842856">
          <w:marLeft w:val="0"/>
          <w:marRight w:val="0"/>
          <w:marTop w:val="0"/>
          <w:marBottom w:val="0"/>
          <w:divBdr>
            <w:top w:val="none" w:sz="0" w:space="0" w:color="auto"/>
            <w:left w:val="none" w:sz="0" w:space="0" w:color="auto"/>
            <w:bottom w:val="none" w:sz="0" w:space="0" w:color="auto"/>
            <w:right w:val="none" w:sz="0" w:space="0" w:color="auto"/>
          </w:divBdr>
        </w:div>
        <w:div w:id="1779791078">
          <w:marLeft w:val="0"/>
          <w:marRight w:val="0"/>
          <w:marTop w:val="0"/>
          <w:marBottom w:val="0"/>
          <w:divBdr>
            <w:top w:val="none" w:sz="0" w:space="0" w:color="auto"/>
            <w:left w:val="none" w:sz="0" w:space="0" w:color="auto"/>
            <w:bottom w:val="none" w:sz="0" w:space="0" w:color="auto"/>
            <w:right w:val="none" w:sz="0" w:space="0" w:color="auto"/>
          </w:divBdr>
        </w:div>
      </w:divsChild>
    </w:div>
    <w:div w:id="922255320">
      <w:bodyDiv w:val="1"/>
      <w:marLeft w:val="0"/>
      <w:marRight w:val="0"/>
      <w:marTop w:val="0"/>
      <w:marBottom w:val="0"/>
      <w:divBdr>
        <w:top w:val="none" w:sz="0" w:space="0" w:color="auto"/>
        <w:left w:val="none" w:sz="0" w:space="0" w:color="auto"/>
        <w:bottom w:val="none" w:sz="0" w:space="0" w:color="auto"/>
        <w:right w:val="none" w:sz="0" w:space="0" w:color="auto"/>
      </w:divBdr>
      <w:divsChild>
        <w:div w:id="523784216">
          <w:marLeft w:val="0"/>
          <w:marRight w:val="0"/>
          <w:marTop w:val="0"/>
          <w:marBottom w:val="0"/>
          <w:divBdr>
            <w:top w:val="none" w:sz="0" w:space="0" w:color="auto"/>
            <w:left w:val="none" w:sz="0" w:space="0" w:color="auto"/>
            <w:bottom w:val="none" w:sz="0" w:space="0" w:color="auto"/>
            <w:right w:val="none" w:sz="0" w:space="0" w:color="auto"/>
          </w:divBdr>
        </w:div>
        <w:div w:id="1908607478">
          <w:marLeft w:val="0"/>
          <w:marRight w:val="0"/>
          <w:marTop w:val="0"/>
          <w:marBottom w:val="0"/>
          <w:divBdr>
            <w:top w:val="none" w:sz="0" w:space="0" w:color="auto"/>
            <w:left w:val="none" w:sz="0" w:space="0" w:color="auto"/>
            <w:bottom w:val="none" w:sz="0" w:space="0" w:color="auto"/>
            <w:right w:val="none" w:sz="0" w:space="0" w:color="auto"/>
          </w:divBdr>
        </w:div>
      </w:divsChild>
    </w:div>
    <w:div w:id="1109009232">
      <w:bodyDiv w:val="1"/>
      <w:marLeft w:val="0"/>
      <w:marRight w:val="0"/>
      <w:marTop w:val="0"/>
      <w:marBottom w:val="0"/>
      <w:divBdr>
        <w:top w:val="none" w:sz="0" w:space="0" w:color="auto"/>
        <w:left w:val="none" w:sz="0" w:space="0" w:color="auto"/>
        <w:bottom w:val="none" w:sz="0" w:space="0" w:color="auto"/>
        <w:right w:val="none" w:sz="0" w:space="0" w:color="auto"/>
      </w:divBdr>
      <w:divsChild>
        <w:div w:id="502820074">
          <w:marLeft w:val="0"/>
          <w:marRight w:val="0"/>
          <w:marTop w:val="0"/>
          <w:marBottom w:val="0"/>
          <w:divBdr>
            <w:top w:val="none" w:sz="0" w:space="0" w:color="auto"/>
            <w:left w:val="none" w:sz="0" w:space="0" w:color="auto"/>
            <w:bottom w:val="none" w:sz="0" w:space="0" w:color="auto"/>
            <w:right w:val="none" w:sz="0" w:space="0" w:color="auto"/>
          </w:divBdr>
        </w:div>
        <w:div w:id="760377086">
          <w:marLeft w:val="0"/>
          <w:marRight w:val="0"/>
          <w:marTop w:val="0"/>
          <w:marBottom w:val="0"/>
          <w:divBdr>
            <w:top w:val="none" w:sz="0" w:space="0" w:color="auto"/>
            <w:left w:val="none" w:sz="0" w:space="0" w:color="auto"/>
            <w:bottom w:val="none" w:sz="0" w:space="0" w:color="auto"/>
            <w:right w:val="none" w:sz="0" w:space="0" w:color="auto"/>
          </w:divBdr>
        </w:div>
        <w:div w:id="2140145585">
          <w:marLeft w:val="0"/>
          <w:marRight w:val="0"/>
          <w:marTop w:val="0"/>
          <w:marBottom w:val="0"/>
          <w:divBdr>
            <w:top w:val="none" w:sz="0" w:space="0" w:color="auto"/>
            <w:left w:val="none" w:sz="0" w:space="0" w:color="auto"/>
            <w:bottom w:val="none" w:sz="0" w:space="0" w:color="auto"/>
            <w:right w:val="none" w:sz="0" w:space="0" w:color="auto"/>
          </w:divBdr>
        </w:div>
      </w:divsChild>
    </w:div>
    <w:div w:id="1622220681">
      <w:bodyDiv w:val="1"/>
      <w:marLeft w:val="0"/>
      <w:marRight w:val="0"/>
      <w:marTop w:val="0"/>
      <w:marBottom w:val="0"/>
      <w:divBdr>
        <w:top w:val="none" w:sz="0" w:space="0" w:color="auto"/>
        <w:left w:val="none" w:sz="0" w:space="0" w:color="auto"/>
        <w:bottom w:val="none" w:sz="0" w:space="0" w:color="auto"/>
        <w:right w:val="none" w:sz="0" w:space="0" w:color="auto"/>
      </w:divBdr>
      <w:divsChild>
        <w:div w:id="183714533">
          <w:marLeft w:val="0"/>
          <w:marRight w:val="0"/>
          <w:marTop w:val="0"/>
          <w:marBottom w:val="0"/>
          <w:divBdr>
            <w:top w:val="none" w:sz="0" w:space="0" w:color="auto"/>
            <w:left w:val="none" w:sz="0" w:space="0" w:color="auto"/>
            <w:bottom w:val="none" w:sz="0" w:space="0" w:color="auto"/>
            <w:right w:val="none" w:sz="0" w:space="0" w:color="auto"/>
          </w:divBdr>
        </w:div>
        <w:div w:id="241188415">
          <w:marLeft w:val="0"/>
          <w:marRight w:val="0"/>
          <w:marTop w:val="0"/>
          <w:marBottom w:val="0"/>
          <w:divBdr>
            <w:top w:val="none" w:sz="0" w:space="0" w:color="auto"/>
            <w:left w:val="none" w:sz="0" w:space="0" w:color="auto"/>
            <w:bottom w:val="none" w:sz="0" w:space="0" w:color="auto"/>
            <w:right w:val="none" w:sz="0" w:space="0" w:color="auto"/>
          </w:divBdr>
        </w:div>
        <w:div w:id="712269232">
          <w:marLeft w:val="0"/>
          <w:marRight w:val="0"/>
          <w:marTop w:val="0"/>
          <w:marBottom w:val="0"/>
          <w:divBdr>
            <w:top w:val="none" w:sz="0" w:space="0" w:color="auto"/>
            <w:left w:val="none" w:sz="0" w:space="0" w:color="auto"/>
            <w:bottom w:val="none" w:sz="0" w:space="0" w:color="auto"/>
            <w:right w:val="none" w:sz="0" w:space="0" w:color="auto"/>
          </w:divBdr>
        </w:div>
        <w:div w:id="876351237">
          <w:marLeft w:val="0"/>
          <w:marRight w:val="0"/>
          <w:marTop w:val="0"/>
          <w:marBottom w:val="0"/>
          <w:divBdr>
            <w:top w:val="none" w:sz="0" w:space="0" w:color="auto"/>
            <w:left w:val="none" w:sz="0" w:space="0" w:color="auto"/>
            <w:bottom w:val="none" w:sz="0" w:space="0" w:color="auto"/>
            <w:right w:val="none" w:sz="0" w:space="0" w:color="auto"/>
          </w:divBdr>
        </w:div>
        <w:div w:id="1223566738">
          <w:marLeft w:val="0"/>
          <w:marRight w:val="0"/>
          <w:marTop w:val="0"/>
          <w:marBottom w:val="0"/>
          <w:divBdr>
            <w:top w:val="none" w:sz="0" w:space="0" w:color="auto"/>
            <w:left w:val="none" w:sz="0" w:space="0" w:color="auto"/>
            <w:bottom w:val="none" w:sz="0" w:space="0" w:color="auto"/>
            <w:right w:val="none" w:sz="0" w:space="0" w:color="auto"/>
          </w:divBdr>
        </w:div>
        <w:div w:id="1325353102">
          <w:marLeft w:val="0"/>
          <w:marRight w:val="0"/>
          <w:marTop w:val="0"/>
          <w:marBottom w:val="0"/>
          <w:divBdr>
            <w:top w:val="none" w:sz="0" w:space="0" w:color="auto"/>
            <w:left w:val="none" w:sz="0" w:space="0" w:color="auto"/>
            <w:bottom w:val="none" w:sz="0" w:space="0" w:color="auto"/>
            <w:right w:val="none" w:sz="0" w:space="0" w:color="auto"/>
          </w:divBdr>
        </w:div>
        <w:div w:id="1375808074">
          <w:marLeft w:val="0"/>
          <w:marRight w:val="0"/>
          <w:marTop w:val="0"/>
          <w:marBottom w:val="0"/>
          <w:divBdr>
            <w:top w:val="none" w:sz="0" w:space="0" w:color="auto"/>
            <w:left w:val="none" w:sz="0" w:space="0" w:color="auto"/>
            <w:bottom w:val="none" w:sz="0" w:space="0" w:color="auto"/>
            <w:right w:val="none" w:sz="0" w:space="0" w:color="auto"/>
          </w:divBdr>
        </w:div>
        <w:div w:id="1393776386">
          <w:marLeft w:val="0"/>
          <w:marRight w:val="0"/>
          <w:marTop w:val="0"/>
          <w:marBottom w:val="0"/>
          <w:divBdr>
            <w:top w:val="none" w:sz="0" w:space="0" w:color="auto"/>
            <w:left w:val="none" w:sz="0" w:space="0" w:color="auto"/>
            <w:bottom w:val="none" w:sz="0" w:space="0" w:color="auto"/>
            <w:right w:val="none" w:sz="0" w:space="0" w:color="auto"/>
          </w:divBdr>
        </w:div>
        <w:div w:id="2015763907">
          <w:marLeft w:val="0"/>
          <w:marRight w:val="0"/>
          <w:marTop w:val="0"/>
          <w:marBottom w:val="0"/>
          <w:divBdr>
            <w:top w:val="none" w:sz="0" w:space="0" w:color="auto"/>
            <w:left w:val="none" w:sz="0" w:space="0" w:color="auto"/>
            <w:bottom w:val="none" w:sz="0" w:space="0" w:color="auto"/>
            <w:right w:val="none" w:sz="0" w:space="0" w:color="auto"/>
          </w:divBdr>
        </w:div>
      </w:divsChild>
    </w:div>
    <w:div w:id="1705793017">
      <w:bodyDiv w:val="1"/>
      <w:marLeft w:val="0"/>
      <w:marRight w:val="0"/>
      <w:marTop w:val="0"/>
      <w:marBottom w:val="0"/>
      <w:divBdr>
        <w:top w:val="none" w:sz="0" w:space="0" w:color="auto"/>
        <w:left w:val="none" w:sz="0" w:space="0" w:color="auto"/>
        <w:bottom w:val="none" w:sz="0" w:space="0" w:color="auto"/>
        <w:right w:val="none" w:sz="0" w:space="0" w:color="auto"/>
      </w:divBdr>
      <w:divsChild>
        <w:div w:id="257252261">
          <w:marLeft w:val="0"/>
          <w:marRight w:val="0"/>
          <w:marTop w:val="0"/>
          <w:marBottom w:val="0"/>
          <w:divBdr>
            <w:top w:val="none" w:sz="0" w:space="0" w:color="auto"/>
            <w:left w:val="none" w:sz="0" w:space="0" w:color="auto"/>
            <w:bottom w:val="none" w:sz="0" w:space="0" w:color="auto"/>
            <w:right w:val="none" w:sz="0" w:space="0" w:color="auto"/>
          </w:divBdr>
        </w:div>
        <w:div w:id="1903522470">
          <w:marLeft w:val="0"/>
          <w:marRight w:val="0"/>
          <w:marTop w:val="0"/>
          <w:marBottom w:val="0"/>
          <w:divBdr>
            <w:top w:val="none" w:sz="0" w:space="0" w:color="auto"/>
            <w:left w:val="none" w:sz="0" w:space="0" w:color="auto"/>
            <w:bottom w:val="none" w:sz="0" w:space="0" w:color="auto"/>
            <w:right w:val="none" w:sz="0" w:space="0" w:color="auto"/>
          </w:divBdr>
        </w:div>
      </w:divsChild>
    </w:div>
    <w:div w:id="1801191850">
      <w:bodyDiv w:val="1"/>
      <w:marLeft w:val="0"/>
      <w:marRight w:val="0"/>
      <w:marTop w:val="0"/>
      <w:marBottom w:val="0"/>
      <w:divBdr>
        <w:top w:val="none" w:sz="0" w:space="0" w:color="auto"/>
        <w:left w:val="none" w:sz="0" w:space="0" w:color="auto"/>
        <w:bottom w:val="none" w:sz="0" w:space="0" w:color="auto"/>
        <w:right w:val="none" w:sz="0" w:space="0" w:color="auto"/>
      </w:divBdr>
      <w:divsChild>
        <w:div w:id="166990406">
          <w:marLeft w:val="0"/>
          <w:marRight w:val="0"/>
          <w:marTop w:val="0"/>
          <w:marBottom w:val="0"/>
          <w:divBdr>
            <w:top w:val="none" w:sz="0" w:space="0" w:color="auto"/>
            <w:left w:val="none" w:sz="0" w:space="0" w:color="auto"/>
            <w:bottom w:val="none" w:sz="0" w:space="0" w:color="auto"/>
            <w:right w:val="none" w:sz="0" w:space="0" w:color="auto"/>
          </w:divBdr>
        </w:div>
        <w:div w:id="477766297">
          <w:marLeft w:val="0"/>
          <w:marRight w:val="0"/>
          <w:marTop w:val="0"/>
          <w:marBottom w:val="0"/>
          <w:divBdr>
            <w:top w:val="none" w:sz="0" w:space="0" w:color="auto"/>
            <w:left w:val="none" w:sz="0" w:space="0" w:color="auto"/>
            <w:bottom w:val="none" w:sz="0" w:space="0" w:color="auto"/>
            <w:right w:val="none" w:sz="0" w:space="0" w:color="auto"/>
          </w:divBdr>
        </w:div>
      </w:divsChild>
    </w:div>
    <w:div w:id="1869374228">
      <w:bodyDiv w:val="1"/>
      <w:marLeft w:val="0"/>
      <w:marRight w:val="0"/>
      <w:marTop w:val="0"/>
      <w:marBottom w:val="0"/>
      <w:divBdr>
        <w:top w:val="none" w:sz="0" w:space="0" w:color="auto"/>
        <w:left w:val="none" w:sz="0" w:space="0" w:color="auto"/>
        <w:bottom w:val="none" w:sz="0" w:space="0" w:color="auto"/>
        <w:right w:val="none" w:sz="0" w:space="0" w:color="auto"/>
      </w:divBdr>
    </w:div>
    <w:div w:id="19240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D414EC4E5C4AF6B982B05BC8E6C29F"/>
        <w:category>
          <w:name w:val="General"/>
          <w:gallery w:val="placeholder"/>
        </w:category>
        <w:types>
          <w:type w:val="bbPlcHdr"/>
        </w:types>
        <w:behaviors>
          <w:behavior w:val="content"/>
        </w:behaviors>
        <w:guid w:val="{AA49EAAB-77CE-444E-9F04-46E1F4EB625F}"/>
      </w:docPartPr>
      <w:docPartBody>
        <w:p w:rsidR="004245B9" w:rsidRDefault="004245B9">
          <w:pPr>
            <w:pStyle w:val="19D414EC4E5C4AF6B982B05BC8E6C29F"/>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7F"/>
    <w:rsid w:val="00014EBB"/>
    <w:rsid w:val="003A2E96"/>
    <w:rsid w:val="004245B9"/>
    <w:rsid w:val="00581C20"/>
    <w:rsid w:val="00661240"/>
    <w:rsid w:val="007572C0"/>
    <w:rsid w:val="007F147F"/>
    <w:rsid w:val="008C5FDE"/>
    <w:rsid w:val="008E57F2"/>
    <w:rsid w:val="00A43AC2"/>
    <w:rsid w:val="00D644E6"/>
    <w:rsid w:val="00D85CB4"/>
    <w:rsid w:val="00EE1D10"/>
    <w:rsid w:val="00F905DC"/>
    <w:rsid w:val="00FB10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9D414EC4E5C4AF6B982B05BC8E6C29F">
    <w:name w:val="19D414EC4E5C4AF6B982B05BC8E6C29F"/>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f1bf92-8efe-42de-a57b-c47f1363fb08" xsi:nil="true"/>
    <lcf76f155ced4ddcb4097134ff3c332f xmlns="7c980402-323e-4976-aa94-186e43b5ebe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8756645B5D2A428763B0189B7EC204" ma:contentTypeVersion="15" ma:contentTypeDescription="Create a new document." ma:contentTypeScope="" ma:versionID="694a4e33493e4c1fcf52ba2fb96c24dd">
  <xsd:schema xmlns:xsd="http://www.w3.org/2001/XMLSchema" xmlns:xs="http://www.w3.org/2001/XMLSchema" xmlns:p="http://schemas.microsoft.com/office/2006/metadata/properties" xmlns:ns2="7c980402-323e-4976-aa94-186e43b5ebe6" xmlns:ns3="64f1bf92-8efe-42de-a57b-c47f1363fb08" targetNamespace="http://schemas.microsoft.com/office/2006/metadata/properties" ma:root="true" ma:fieldsID="1be21bcf681988cba87f1679f4922a2f" ns2:_="" ns3:_="">
    <xsd:import namespace="7c980402-323e-4976-aa94-186e43b5ebe6"/>
    <xsd:import namespace="64f1bf92-8efe-42de-a57b-c47f1363fb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80402-323e-4976-aa94-186e43b5e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1bf92-8efe-42de-a57b-c47f1363f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af9e385-1bd1-4bfa-a23e-9bc8d2b423c5}" ma:internalName="TaxCatchAll" ma:showField="CatchAllData" ma:web="64f1bf92-8efe-42de-a57b-c47f1363f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8C46B9-71BA-4114-AF20-7B6514AAEE7B}">
  <ds:schemaRefs>
    <ds:schemaRef ds:uri="http://purl.org/dc/terms/"/>
    <ds:schemaRef ds:uri="http://purl.org/dc/dcmitype/"/>
    <ds:schemaRef ds:uri="7c980402-323e-4976-aa94-186e43b5ebe6"/>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4f1bf92-8efe-42de-a57b-c47f1363fb0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CA32B60-4BD9-445C-8657-4216BB87B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80402-323e-4976-aa94-186e43b5ebe6"/>
    <ds:schemaRef ds:uri="64f1bf92-8efe-42de-a57b-c47f1363f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D58427DD-31CC-4478-9152-877A989C5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General Practice in Aged Care Incentive – Frequently asked questions for residential aged care providers</vt:lpstr>
    </vt:vector>
  </TitlesOfParts>
  <Manager/>
  <Company/>
  <LinksUpToDate>false</LinksUpToDate>
  <CharactersWithSpaces>3105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Practice in Aged Care Incentive – Frequently asked questions for residential aged care providers</dc:title>
  <dc:subject>General Practice in Aged Care Incentive</dc:subject>
  <dc:creator>Australian Government Department of Health and Aged Care</dc:creator>
  <cp:keywords>Aged care; Residential aged care; Medicare; MyMedicare</cp:keywords>
  <dc:description/>
  <cp:revision>57</cp:revision>
  <dcterms:created xsi:type="dcterms:W3CDTF">2024-10-22T00:45:00Z</dcterms:created>
  <dcterms:modified xsi:type="dcterms:W3CDTF">2024-11-06T03:32:00Z</dcterms:modified>
  <cp:category/>
</cp:coreProperties>
</file>