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50170F97" w:rsidR="00D560DC" w:rsidRDefault="00B740BD"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CD303D" w:rsidRPr="00CD303D">
            <w:t>Giới thiệu về thanh toán qua Medicare và về Medicare</w:t>
          </w:r>
        </w:sdtContent>
      </w:sdt>
    </w:p>
    <w:p w14:paraId="1617A046" w14:textId="77777777" w:rsidR="00CD303D" w:rsidRDefault="00CD303D" w:rsidP="00CD303D">
      <w:r>
        <w:t>Thanh toán qua Medicare cho phép người có thẻ Medicare tiếp cận chăm sóc y tế miễn phí, giúp quý vị nhận được chăm sóc quý vị cần dễ dàng hơn khi quý vị cần.</w:t>
      </w:r>
    </w:p>
    <w:p w14:paraId="59E9C878" w14:textId="0E379CA5" w:rsidR="00CF51C0" w:rsidRDefault="00CD303D" w:rsidP="00CD303D">
      <w:r>
        <w:t>Chính phủ Úc đang đầu tư vào Medicare để chắc chắn người dân Úc có thể tiếp cận tốt hơn với các  dịch vụ chăm sóc y tế, chăm sóc khẩn cấp và hỗ trợ sức khỏe tâm thần vừa túi tiền</w:t>
      </w:r>
      <w:r w:rsidR="00066960">
        <w:t>.</w:t>
      </w:r>
    </w:p>
    <w:p w14:paraId="33A2CB59" w14:textId="536EB40B" w:rsidR="00066960" w:rsidRDefault="00CD303D" w:rsidP="00066960">
      <w:pPr>
        <w:pStyle w:val="Heading1"/>
      </w:pPr>
      <w:r w:rsidRPr="00CD303D">
        <w:t>Thanh toán qua Medicare là thế nào?</w:t>
      </w:r>
    </w:p>
    <w:p w14:paraId="075FDEB1" w14:textId="6E9E228F" w:rsidR="00066960" w:rsidRDefault="00CD303D" w:rsidP="00066960">
      <w:r w:rsidRPr="00CD303D">
        <w:t>Thanh toán qua Medicare tức là quý vị không phải trả tiền gì cho dịch vụ. Medicare trực tiếp trả cho bác sĩ, để quý vị  tiếp cận được dịch vụ chăm sóc y tế mà không phải tự mình trả phí</w:t>
      </w:r>
      <w:r w:rsidR="00066960">
        <w:t>.</w:t>
      </w:r>
    </w:p>
    <w:p w14:paraId="03EED91D" w14:textId="794F8730" w:rsidR="00066960" w:rsidRDefault="00CD303D" w:rsidP="00066960">
      <w:pPr>
        <w:pStyle w:val="Heading1"/>
      </w:pPr>
      <w:r w:rsidRPr="00CD303D">
        <w:t>Thanh toán qua Medicare hoạt động  thế nào?</w:t>
      </w:r>
    </w:p>
    <w:p w14:paraId="4190430A" w14:textId="77777777" w:rsidR="00CD303D" w:rsidRDefault="00CD303D" w:rsidP="00CD303D">
      <w:pPr>
        <w:pStyle w:val="Bullet1"/>
      </w:pPr>
      <w:r>
        <w:t>Bước 1: Tới khám tại bác sĩ GP hoặc chuyên viên y tế. Nếu bác sĩ nhận thanh toán qua Medicare, quý vị cần mang theo thẻ Medicare tới cuộc hẹn.</w:t>
      </w:r>
    </w:p>
    <w:p w14:paraId="5668BF62" w14:textId="77777777" w:rsidR="00CD303D" w:rsidRDefault="00CD303D" w:rsidP="00CD303D">
      <w:pPr>
        <w:pStyle w:val="Bullet1"/>
      </w:pPr>
      <w:r>
        <w:t>Bước 2: Với sự cho phép của quý vị, bác sĩ GP sẽ nộp đơn xin hoàn phí trực tiếp tới Medicare đối với dịch vụ bác sĩ đã cung cấp.</w:t>
      </w:r>
    </w:p>
    <w:p w14:paraId="7103F6D9" w14:textId="254E02CB" w:rsidR="00066960" w:rsidRDefault="00CD303D" w:rsidP="00CD303D">
      <w:pPr>
        <w:pStyle w:val="Bullet1"/>
      </w:pPr>
      <w:r>
        <w:t>Bước 3: Không phải trả tiền gì. Vì Medicare trực tiếp trả phí cho bác sĩ, quý vị không cần phải trả tiền gì tại cuộc hẹn</w:t>
      </w:r>
      <w:r w:rsidR="00066960" w:rsidRPr="00066960">
        <w:t xml:space="preserve">. </w:t>
      </w:r>
    </w:p>
    <w:p w14:paraId="5A6E7AB2" w14:textId="77E9A000" w:rsidR="00066960" w:rsidRDefault="00CD303D" w:rsidP="00066960">
      <w:pPr>
        <w:pStyle w:val="Heading1"/>
      </w:pPr>
      <w:r w:rsidRPr="00CD303D">
        <w:t>Các dịch vụ nào thường được thanh toán qua Medicare?</w:t>
      </w:r>
    </w:p>
    <w:p w14:paraId="5362784D" w14:textId="77777777" w:rsidR="00CD303D" w:rsidRDefault="00CD303D" w:rsidP="00CD303D">
      <w:pPr>
        <w:pStyle w:val="Bullet1"/>
      </w:pPr>
      <w:r>
        <w:t>Các cuộc khám của bác sĩ đa khoa/bác sĩ gia đình (GP) và dịch vụ khám bệnh từ xa: Nhiều bác sĩ GP nhận thanh toán qua Medicare, nhất là đối với trẻ em dưới 16 tuổi, người hưu trí, hoặc những người có thẻ Chăm sóc Y tế (Health Care Card).</w:t>
      </w:r>
    </w:p>
    <w:p w14:paraId="03AE1165" w14:textId="77777777" w:rsidR="00CD303D" w:rsidRDefault="00CD303D" w:rsidP="00CD303D">
      <w:pPr>
        <w:pStyle w:val="Bullet1"/>
      </w:pPr>
      <w:r>
        <w:t>Các dịch vụ xét nghiệm và chẩn đoán: Một số dịch vụ thử máu và chụp X quang có thể được thanh toán bằng Medicare, tùy thuộc vào nhà cung cấp.</w:t>
      </w:r>
    </w:p>
    <w:p w14:paraId="47DE06FD" w14:textId="77777777" w:rsidR="00CD303D" w:rsidRDefault="00CD303D" w:rsidP="00CD303D">
      <w:pPr>
        <w:pStyle w:val="Bullet1"/>
      </w:pPr>
      <w:r>
        <w:t xml:space="preserve">Khám mắt: Nhiều chuyên viên đo thị lực nhận thanh toán qua Medicare cho cuộc khám mắt.  </w:t>
      </w:r>
    </w:p>
    <w:p w14:paraId="7AD552F2" w14:textId="43DCEA83" w:rsidR="00066960" w:rsidRDefault="00CD303D" w:rsidP="00CD303D">
      <w:pPr>
        <w:pStyle w:val="Bullet1"/>
      </w:pPr>
      <w:r>
        <w:t>Khám nha khoa: Nhiều nha sĩ nhận thanh toán qua Medicare cho các cuộc khám nha khoa cho những trẻ em hội đủ điều kiện dưới Chương trình Phúc lợi Nha khoa trẻ em (CDBS).</w:t>
      </w:r>
    </w:p>
    <w:p w14:paraId="4F865F7E" w14:textId="73FC1DCC" w:rsidR="00066960" w:rsidRDefault="00CD303D" w:rsidP="00066960">
      <w:pPr>
        <w:pStyle w:val="Heading1"/>
      </w:pPr>
      <w:r w:rsidRPr="00CD303D">
        <w:lastRenderedPageBreak/>
        <w:t>Nếu bác sĩ của tôi không nhận thanh toán qua Medicare thì sao?</w:t>
      </w:r>
    </w:p>
    <w:p w14:paraId="710A456E" w14:textId="0DE335D8" w:rsidR="00066960" w:rsidRDefault="00CD303D" w:rsidP="00066960">
      <w:r w:rsidRPr="00CD303D">
        <w:t>Nếu bác sĩ không nhận thanh toán qua Medicare thì quý vị có thể xin Medicare hoàn lại sau khi quý vị đã trả toàn bộ khoản phí.</w:t>
      </w:r>
      <w:r w:rsidR="00066960">
        <w:t xml:space="preserve">  </w:t>
      </w:r>
    </w:p>
    <w:p w14:paraId="22444345" w14:textId="31728701" w:rsidR="00066960" w:rsidRDefault="00CD303D" w:rsidP="00066960">
      <w:pPr>
        <w:pStyle w:val="Bullet1"/>
      </w:pPr>
      <w:r w:rsidRPr="00CD303D">
        <w:t>Thanh toán ngay: Quý vị trả toàn bộ khoản phí cho dịch vụ và sau đó xin Medicare hoàn lại tiền cho dịch vụ. Để có thêm thông tin về việc nhận phúc lợi Medicare, truy cập trang mạng Services Australia</w:t>
      </w:r>
      <w:r w:rsidR="00CC6A70">
        <w:t xml:space="preserve"> (</w:t>
      </w:r>
      <w:r w:rsidR="00CC6A70" w:rsidRPr="00CC6A70">
        <w:t>https://www.servicesaustralia.gov.au/</w:t>
      </w:r>
      <w:r w:rsidR="00CC6A70">
        <w:t>)</w:t>
      </w:r>
      <w:r w:rsidR="00066960">
        <w:t>.</w:t>
      </w:r>
    </w:p>
    <w:p w14:paraId="64DC03B3" w14:textId="406EA45D" w:rsidR="00066960" w:rsidRPr="00066960" w:rsidRDefault="00CD303D" w:rsidP="00066960">
      <w:pPr>
        <w:pStyle w:val="Heading1"/>
      </w:pPr>
      <w:r w:rsidRPr="00CD303D">
        <w:t>Làm sao để tìm các nhà cung cấp nhận thanh toán qua Medicare ở gần quý vị</w:t>
      </w:r>
    </w:p>
    <w:p w14:paraId="0E200E6F" w14:textId="294013D5" w:rsidR="00066960" w:rsidRDefault="00CD303D" w:rsidP="00066960">
      <w:pPr>
        <w:pStyle w:val="Bullet1"/>
      </w:pPr>
      <w:r w:rsidRPr="00CD303D">
        <w:t xml:space="preserve">Dùng công cụ trực tuyến: Công cụ tra cứu ‘Tìm Dịch vụ Y tế’ (‘Find a Health Service’) </w:t>
      </w:r>
      <w:r w:rsidR="00CC6A70">
        <w:t>(</w:t>
      </w:r>
      <w:r w:rsidR="00CC6A70" w:rsidRPr="00CC6A70">
        <w:t>https://www.healthdirect.gov.au/australian-health-services</w:t>
      </w:r>
      <w:r w:rsidR="00CC6A70">
        <w:t>)</w:t>
      </w:r>
      <w:r w:rsidR="00066960">
        <w:t xml:space="preserve"> </w:t>
      </w:r>
      <w:r w:rsidRPr="00CD303D">
        <w:t>có thể giúp quý vị tìm địa điểm các bác sĩ GP và bác sĩ chuyên khoa nhận thanh toán qua Medicare</w:t>
      </w:r>
      <w:r w:rsidR="00066960">
        <w:t>.</w:t>
      </w:r>
    </w:p>
    <w:p w14:paraId="6786D88B" w14:textId="76ED0A0C" w:rsidR="00066960" w:rsidRDefault="00CD303D" w:rsidP="00066960">
      <w:pPr>
        <w:pStyle w:val="Bullet1"/>
      </w:pPr>
      <w:r w:rsidRPr="00CD303D">
        <w:t xml:space="preserve">Gọi điện trước: Trước khi tới cuộc hẹn, hãy gọi cho phòng khám để hỏi xem họ có nhận thanh toán qua Medicare không và có bất kỳ điều kiện nào không, như là độ tuổi hoặc tình trạng thẻ Chăm sóc Y tế.  </w:t>
      </w:r>
    </w:p>
    <w:p w14:paraId="6483B935" w14:textId="0072C3FB" w:rsidR="00066960" w:rsidRDefault="00CD303D" w:rsidP="00066960">
      <w:pPr>
        <w:pStyle w:val="Heading1"/>
      </w:pPr>
      <w:r w:rsidRPr="00CD303D">
        <w:t>Thêm thông tin</w:t>
      </w:r>
    </w:p>
    <w:p w14:paraId="7602D695" w14:textId="13BE6521" w:rsidR="00CB2758" w:rsidRDefault="00CD303D">
      <w:r w:rsidRPr="00CD303D">
        <w:t>Hiện nay, nhiều người Úc hơn được tiếp cận các dịch vụ bác sĩ GP miễn phí thông qua các ưu đãi thanh toán qua Medicare. Để tìm hiểu thêm về cách mà Medicare có thể giúp quý vị, truy cập</w:t>
      </w:r>
      <w:r w:rsidR="00066960">
        <w:t xml:space="preserve"> medicare.gov.au/stronger</w:t>
      </w:r>
      <w:r w:rsidR="00CC6A70">
        <w:t xml:space="preserve"> (</w:t>
      </w:r>
      <w:r w:rsidR="00CC6A70" w:rsidRPr="00CC6A70">
        <w:t>http://medicare.gov.au/stronger</w:t>
      </w:r>
      <w:r w:rsidR="00CC6A70">
        <w:t>).</w:t>
      </w:r>
    </w:p>
    <w:sectPr w:rsidR="00CB2758" w:rsidSect="00CF51C0">
      <w:headerReference w:type="default" r:id="rId8"/>
      <w:footerReference w:type="default" r:id="rId9"/>
      <w:headerReference w:type="first" r:id="rId10"/>
      <w:footerReference w:type="first" r:id="rId11"/>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28B45" w14:textId="77777777" w:rsidR="00B740BD" w:rsidRDefault="00B740BD" w:rsidP="00D560DC">
      <w:pPr>
        <w:spacing w:before="0" w:after="0" w:line="240" w:lineRule="auto"/>
      </w:pPr>
      <w:r>
        <w:separator/>
      </w:r>
    </w:p>
  </w:endnote>
  <w:endnote w:type="continuationSeparator" w:id="0">
    <w:p w14:paraId="76EBE04D" w14:textId="77777777" w:rsidR="00B740BD" w:rsidRDefault="00B740B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5BEC70A" w:rsidR="0039793D" w:rsidRPr="0039793D" w:rsidRDefault="00B740BD"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CD303D">
          <w:t>Giới thiệu về thanh toán qua Medicare và về Medicare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7DB69A0" w:rsidR="00D560DC" w:rsidRPr="00C70717" w:rsidRDefault="00B740B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CD303D">
          <w:t>Giới thiệu về thanh toán qua Medicare và về Medicare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B6E9" w14:textId="77777777" w:rsidR="00B740BD" w:rsidRDefault="00B740BD" w:rsidP="00D560DC">
      <w:pPr>
        <w:spacing w:before="0" w:after="0" w:line="240" w:lineRule="auto"/>
      </w:pPr>
      <w:r>
        <w:separator/>
      </w:r>
    </w:p>
  </w:footnote>
  <w:footnote w:type="continuationSeparator" w:id="0">
    <w:p w14:paraId="1FBA7EA7" w14:textId="77777777" w:rsidR="00B740BD" w:rsidRDefault="00B740B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43600CDF" w:rsidR="00D560DC" w:rsidRPr="00D560DC" w:rsidRDefault="00880E78" w:rsidP="00C70717">
    <w:pPr>
      <w:pStyle w:val="Header"/>
      <w:spacing w:after="2040"/>
    </w:pPr>
    <w:r>
      <w:rPr>
        <w:noProof/>
      </w:rPr>
      <mc:AlternateContent>
        <mc:Choice Requires="wps">
          <w:drawing>
            <wp:anchor distT="0" distB="0" distL="114300" distR="114300" simplePos="0" relativeHeight="251685888" behindDoc="0" locked="0" layoutInCell="1" allowOverlap="1" wp14:anchorId="56DAA053" wp14:editId="21AB2A1D">
              <wp:simplePos x="0" y="0"/>
              <wp:positionH relativeFrom="column">
                <wp:posOffset>4110355</wp:posOffset>
              </wp:positionH>
              <wp:positionV relativeFrom="paragraph">
                <wp:posOffset>360312</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AB47E71" w14:textId="5819D8C0" w:rsidR="00880E78" w:rsidRPr="00880E78" w:rsidRDefault="00612EE0" w:rsidP="00880E78">
                          <w:pPr>
                            <w:jc w:val="right"/>
                            <w:rPr>
                              <w:sz w:val="16"/>
                              <w:szCs w:val="16"/>
                            </w:rPr>
                          </w:pPr>
                          <w:r>
                            <w:rPr>
                              <w:sz w:val="16"/>
                              <w:szCs w:val="16"/>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AA053" id="_x0000_t202" coordsize="21600,21600" o:spt="202" path="m,l,21600r21600,l21600,xe">
              <v:stroke joinstyle="miter"/>
              <v:path gradientshapeok="t" o:connecttype="rect"/>
            </v:shapetype>
            <v:shape id="Text Box 1" o:spid="_x0000_s1027" type="#_x0000_t202" style="position:absolute;margin-left:323.65pt;margin-top:28.35pt;width:183.6pt;height:34.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" filled="f" stroked="f" strokeweight=".5pt">
              <v:textbox>
                <w:txbxContent>
                  <w:p w14:paraId="0AB47E71" w14:textId="5819D8C0" w:rsidR="00880E78" w:rsidRPr="00880E78" w:rsidRDefault="00612EE0" w:rsidP="00880E78">
                    <w:pPr>
                      <w:jc w:val="right"/>
                      <w:rPr>
                        <w:sz w:val="16"/>
                        <w:szCs w:val="16"/>
                      </w:rPr>
                    </w:pPr>
                    <w:r>
                      <w:rPr>
                        <w:sz w:val="16"/>
                        <w:szCs w:val="16"/>
                      </w:rPr>
                      <w:t>Vietnamese</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61D6A"/>
    <w:rsid w:val="00066960"/>
    <w:rsid w:val="00073057"/>
    <w:rsid w:val="00082701"/>
    <w:rsid w:val="000B18A7"/>
    <w:rsid w:val="001243F4"/>
    <w:rsid w:val="00163226"/>
    <w:rsid w:val="00197EC9"/>
    <w:rsid w:val="001B3342"/>
    <w:rsid w:val="001E3443"/>
    <w:rsid w:val="00250308"/>
    <w:rsid w:val="00265E3B"/>
    <w:rsid w:val="002A77A4"/>
    <w:rsid w:val="002B5E7A"/>
    <w:rsid w:val="002C26E8"/>
    <w:rsid w:val="002D27AE"/>
    <w:rsid w:val="003932FC"/>
    <w:rsid w:val="00393CB0"/>
    <w:rsid w:val="0039793D"/>
    <w:rsid w:val="003B36D9"/>
    <w:rsid w:val="003E3DFB"/>
    <w:rsid w:val="003F6E9A"/>
    <w:rsid w:val="0041233C"/>
    <w:rsid w:val="0042049D"/>
    <w:rsid w:val="00432A99"/>
    <w:rsid w:val="004948C1"/>
    <w:rsid w:val="004B3D3F"/>
    <w:rsid w:val="004C7058"/>
    <w:rsid w:val="004E540A"/>
    <w:rsid w:val="00524B9A"/>
    <w:rsid w:val="00527D37"/>
    <w:rsid w:val="00535C06"/>
    <w:rsid w:val="005958B1"/>
    <w:rsid w:val="005C366E"/>
    <w:rsid w:val="005D2DE6"/>
    <w:rsid w:val="00612EE0"/>
    <w:rsid w:val="00635A19"/>
    <w:rsid w:val="00660F29"/>
    <w:rsid w:val="007148D0"/>
    <w:rsid w:val="00763AF9"/>
    <w:rsid w:val="007661CA"/>
    <w:rsid w:val="007B0499"/>
    <w:rsid w:val="007B4244"/>
    <w:rsid w:val="0080053F"/>
    <w:rsid w:val="00812B54"/>
    <w:rsid w:val="00844530"/>
    <w:rsid w:val="00845E13"/>
    <w:rsid w:val="00853B77"/>
    <w:rsid w:val="00865346"/>
    <w:rsid w:val="00880E78"/>
    <w:rsid w:val="00891C26"/>
    <w:rsid w:val="008A340B"/>
    <w:rsid w:val="00901119"/>
    <w:rsid w:val="009426C5"/>
    <w:rsid w:val="0095530D"/>
    <w:rsid w:val="00974FBD"/>
    <w:rsid w:val="009B02F7"/>
    <w:rsid w:val="009C01BF"/>
    <w:rsid w:val="009E514E"/>
    <w:rsid w:val="00A2470F"/>
    <w:rsid w:val="00A62134"/>
    <w:rsid w:val="00AB1D43"/>
    <w:rsid w:val="00AB76A4"/>
    <w:rsid w:val="00AF121B"/>
    <w:rsid w:val="00AF71F9"/>
    <w:rsid w:val="00B349F8"/>
    <w:rsid w:val="00B612DA"/>
    <w:rsid w:val="00B740BD"/>
    <w:rsid w:val="00BA4643"/>
    <w:rsid w:val="00BB7B44"/>
    <w:rsid w:val="00BC2448"/>
    <w:rsid w:val="00C0206E"/>
    <w:rsid w:val="00C1181F"/>
    <w:rsid w:val="00C43BEE"/>
    <w:rsid w:val="00C579DD"/>
    <w:rsid w:val="00C70717"/>
    <w:rsid w:val="00C72181"/>
    <w:rsid w:val="00CB2758"/>
    <w:rsid w:val="00CC6A70"/>
    <w:rsid w:val="00CD303D"/>
    <w:rsid w:val="00CD48DA"/>
    <w:rsid w:val="00CF40FC"/>
    <w:rsid w:val="00CF51C0"/>
    <w:rsid w:val="00D0501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62172"/>
    <w:rsid w:val="001E4E9D"/>
    <w:rsid w:val="00243B3D"/>
    <w:rsid w:val="002D6F16"/>
    <w:rsid w:val="002D7C32"/>
    <w:rsid w:val="0038102C"/>
    <w:rsid w:val="003A4CCE"/>
    <w:rsid w:val="0042049D"/>
    <w:rsid w:val="004B2E70"/>
    <w:rsid w:val="004B72A6"/>
    <w:rsid w:val="007B1368"/>
    <w:rsid w:val="007D0EA5"/>
    <w:rsid w:val="00812B54"/>
    <w:rsid w:val="008660A1"/>
    <w:rsid w:val="00983FC2"/>
    <w:rsid w:val="00A7012B"/>
    <w:rsid w:val="00AB1D43"/>
    <w:rsid w:val="00AC2155"/>
    <w:rsid w:val="00AD2FFE"/>
    <w:rsid w:val="00B125D7"/>
    <w:rsid w:val="00D82B59"/>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A7318DFD-AAD9-46B3-A5A1-6FCC8222E52D}"/>
</file>

<file path=customXml/itemProps3.xml><?xml version="1.0" encoding="utf-8"?>
<ds:datastoreItem xmlns:ds="http://schemas.openxmlformats.org/officeDocument/2006/customXml" ds:itemID="{0257F581-1A54-46B3-B57F-647BDB4388A5}"/>
</file>

<file path=customXml/itemProps4.xml><?xml version="1.0" encoding="utf-8"?>
<ds:datastoreItem xmlns:ds="http://schemas.openxmlformats.org/officeDocument/2006/customXml" ds:itemID="{B55ABC70-F3FC-4507-B159-F66BF175350C}"/>
</file>

<file path=docProps/app.xml><?xml version="1.0" encoding="utf-8"?>
<Properties xmlns="http://schemas.openxmlformats.org/officeDocument/2006/extended-properties" xmlns:vt="http://schemas.openxmlformats.org/officeDocument/2006/docPropsVTypes">
  <Template>AusIndustry - RDTI - Portrait - No Cover.dotx</Template>
  <TotalTime>7</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About bulk billing and Medicare</vt:lpstr>
    </vt:vector>
  </TitlesOfParts>
  <Manager/>
  <Company/>
  <LinksUpToDate>false</LinksUpToDate>
  <CharactersWithSpaces>2955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về thanh toán qua Medicare và về Medicare</dc:title>
  <dc:subject/>
  <dc:creator>Australian Government Department of Health and Aged care</dc:creator>
  <cp:keywords/>
  <dc:description/>
  <cp:lastModifiedBy>Eddy Watson</cp:lastModifiedBy>
  <cp:revision>5</cp:revision>
  <dcterms:created xsi:type="dcterms:W3CDTF">2024-11-12T23:28:00Z</dcterms:created>
  <dcterms:modified xsi:type="dcterms:W3CDTF">2024-11-14T01:50:00Z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