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5D05" w14:textId="7825B4E3" w:rsidR="00D560DC" w:rsidRPr="00CA33B2" w:rsidRDefault="00573563" w:rsidP="00066960">
      <w:pPr>
        <w:pStyle w:val="Title"/>
      </w:pPr>
      <w:sdt>
        <w:sdtPr>
          <w:rPr>
            <w:rFonts w:cs="Arial"/>
            <w:lang w:val="it-IT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479F5" w:rsidRPr="00CA33B2">
            <w:rPr>
              <w:rFonts w:cs="Arial"/>
              <w:lang w:val="it-IT"/>
            </w:rPr>
            <w:t>Il ‘bulk billing’ e il Medicare</w:t>
          </w:r>
        </w:sdtContent>
      </w:sdt>
    </w:p>
    <w:p w14:paraId="70890BE6" w14:textId="628F498F" w:rsidR="00066960" w:rsidRDefault="008479F5" w:rsidP="00066960">
      <w:r w:rsidRPr="002D1248">
        <w:rPr>
          <w:rFonts w:cs="Arial"/>
          <w:lang w:val="it-IT"/>
        </w:rPr>
        <w:t>Il ‘bulk billing’ consente ai titolari della tessera del Medicare di ricevere assistenza sanitaria gratuita rendendoti più facile ottenere l’assistenza di cui hai bisogno quando ne hai bisogno</w:t>
      </w:r>
      <w:r w:rsidR="00066960">
        <w:t xml:space="preserve">. </w:t>
      </w:r>
    </w:p>
    <w:p w14:paraId="59E9C878" w14:textId="6EC11167" w:rsidR="00CF51C0" w:rsidRDefault="008479F5" w:rsidP="00066960">
      <w:r w:rsidRPr="002D1248">
        <w:rPr>
          <w:rFonts w:cs="Arial"/>
          <w:lang w:val="it-IT"/>
        </w:rPr>
        <w:t>Il governo australiano sta investendo nel Medicare per fare in modo che la popolazione australiana possa avvalersi più facilmente di assistenza sanitaria, assistenza urgente e assistenza nel campo della salute mentale a costi abbordabili</w:t>
      </w:r>
      <w:r w:rsidR="00066960">
        <w:t>.</w:t>
      </w:r>
    </w:p>
    <w:p w14:paraId="33A2CB59" w14:textId="49556429" w:rsidR="00066960" w:rsidRDefault="008479F5" w:rsidP="00066960">
      <w:pPr>
        <w:pStyle w:val="Heading1"/>
      </w:pPr>
      <w:r w:rsidRPr="002D1248">
        <w:rPr>
          <w:rFonts w:cs="Arial"/>
          <w:bCs/>
          <w:lang w:val="it-IT"/>
        </w:rPr>
        <w:t>Cos’è il ‘bulk billing’</w:t>
      </w:r>
      <w:r w:rsidR="00066960">
        <w:t>?</w:t>
      </w:r>
    </w:p>
    <w:p w14:paraId="075FDEB1" w14:textId="3A74DDB5" w:rsidR="00066960" w:rsidRPr="008479F5" w:rsidRDefault="008479F5" w:rsidP="00066960">
      <w:pPr>
        <w:rPr>
          <w:lang w:val="it-IT"/>
        </w:rPr>
      </w:pPr>
      <w:r w:rsidRPr="002D1248">
        <w:rPr>
          <w:rFonts w:cs="Arial"/>
          <w:lang w:val="it-IT"/>
        </w:rPr>
        <w:t xml:space="preserve">Il ‘bulk billing’ è la soluzione con la quale non paghi nulla per il servizio. Il Medicare paga il medico direttamente, </w:t>
      </w:r>
      <w:r>
        <w:rPr>
          <w:rFonts w:cs="Arial"/>
          <w:lang w:val="it-IT"/>
        </w:rPr>
        <w:t>consentendoti di</w:t>
      </w:r>
      <w:r w:rsidRPr="002D1248">
        <w:rPr>
          <w:rFonts w:cs="Arial"/>
          <w:lang w:val="it-IT"/>
        </w:rPr>
        <w:t xml:space="preserve"> avvalerti di assistenza sanitaria senza spese a tuo carico</w:t>
      </w:r>
      <w:r w:rsidR="00066960" w:rsidRPr="008479F5">
        <w:rPr>
          <w:lang w:val="it-IT"/>
        </w:rPr>
        <w:t>.</w:t>
      </w:r>
    </w:p>
    <w:p w14:paraId="03EED91D" w14:textId="71361679" w:rsidR="00066960" w:rsidRPr="008479F5" w:rsidRDefault="008479F5" w:rsidP="00066960">
      <w:pPr>
        <w:pStyle w:val="Heading1"/>
        <w:rPr>
          <w:lang w:val="it-IT"/>
        </w:rPr>
      </w:pPr>
      <w:r w:rsidRPr="002D1248">
        <w:rPr>
          <w:rFonts w:cs="Arial"/>
          <w:bCs/>
          <w:lang w:val="it-IT"/>
        </w:rPr>
        <w:t>Come opera il ‘bulk billing’</w:t>
      </w:r>
      <w:r w:rsidR="00066960" w:rsidRPr="008479F5">
        <w:rPr>
          <w:lang w:val="it-IT"/>
        </w:rPr>
        <w:t>?</w:t>
      </w:r>
    </w:p>
    <w:p w14:paraId="7D0BD279" w14:textId="43B3910D" w:rsidR="00066960" w:rsidRPr="008479F5" w:rsidRDefault="008479F5" w:rsidP="00066960">
      <w:pPr>
        <w:pStyle w:val="Bullet1"/>
        <w:rPr>
          <w:lang w:val="it-IT"/>
        </w:rPr>
      </w:pPr>
      <w:r w:rsidRPr="008479F5">
        <w:rPr>
          <w:rFonts w:cs="Arial"/>
          <w:lang w:val="it-IT"/>
        </w:rPr>
        <w:t>Fase 1: Visita il tuo medico di base o di famiglia (</w:t>
      </w:r>
      <w:proofErr w:type="spellStart"/>
      <w:r w:rsidRPr="008479F5">
        <w:rPr>
          <w:rFonts w:cs="Arial"/>
          <w:lang w:val="it-IT"/>
        </w:rPr>
        <w:t>GP</w:t>
      </w:r>
      <w:proofErr w:type="spellEnd"/>
      <w:r w:rsidRPr="008479F5">
        <w:rPr>
          <w:rFonts w:cs="Arial"/>
          <w:lang w:val="it-IT"/>
        </w:rPr>
        <w:t>) o operatore sanitario.</w:t>
      </w:r>
      <w:r w:rsidRPr="002D1248">
        <w:rPr>
          <w:rFonts w:cs="Arial"/>
          <w:lang w:val="it-IT"/>
        </w:rPr>
        <w:t xml:space="preserve"> Se il tuo medico offre il ‘bulk billing’, dovrai portare con te la tessera del Medicare in occasione della visita</w:t>
      </w:r>
      <w:r w:rsidR="00066960" w:rsidRPr="008479F5">
        <w:rPr>
          <w:lang w:val="it-IT"/>
        </w:rPr>
        <w:t>.</w:t>
      </w:r>
    </w:p>
    <w:p w14:paraId="1D1DFA5F" w14:textId="498B0A8C" w:rsidR="00066960" w:rsidRPr="00066960" w:rsidRDefault="008479F5" w:rsidP="00066960">
      <w:pPr>
        <w:pStyle w:val="Bullet1"/>
      </w:pPr>
      <w:r w:rsidRPr="008479F5">
        <w:rPr>
          <w:rFonts w:cs="Arial"/>
          <w:lang w:val="it-IT"/>
        </w:rPr>
        <w:t>Fase 2: Con il tuo permesso, il tuo medico di base o di famiglia (</w:t>
      </w:r>
      <w:proofErr w:type="spellStart"/>
      <w:r w:rsidRPr="008479F5">
        <w:rPr>
          <w:rFonts w:cs="Arial"/>
          <w:lang w:val="it-IT"/>
        </w:rPr>
        <w:t>GP</w:t>
      </w:r>
      <w:proofErr w:type="spellEnd"/>
      <w:r w:rsidRPr="008479F5">
        <w:rPr>
          <w:rFonts w:cs="Arial"/>
          <w:lang w:val="it-IT"/>
        </w:rPr>
        <w:t>) invia una richiesta di rimborso direttamente al Medicare per la prestazione a te fornita</w:t>
      </w:r>
      <w:r w:rsidR="00066960" w:rsidRPr="00066960">
        <w:t>.</w:t>
      </w:r>
    </w:p>
    <w:p w14:paraId="7103F6D9" w14:textId="46A614D7" w:rsidR="00066960" w:rsidRPr="008479F5" w:rsidRDefault="008479F5" w:rsidP="00066960">
      <w:pPr>
        <w:pStyle w:val="Bullet1"/>
        <w:rPr>
          <w:lang w:val="sv-SE"/>
        </w:rPr>
      </w:pPr>
      <w:r w:rsidRPr="008479F5">
        <w:rPr>
          <w:rFonts w:cs="Arial"/>
          <w:lang w:val="it-IT"/>
        </w:rPr>
        <w:t>Fase 3: Non serve pagare l’onorario.</w:t>
      </w:r>
      <w:r w:rsidRPr="002D1248">
        <w:rPr>
          <w:rFonts w:cs="Arial"/>
          <w:lang w:val="it-IT"/>
        </w:rPr>
        <w:t xml:space="preserve"> Poiché il Medicare paga il tuo medico direttamente, non dovrai pagare nulla in occasione della visita</w:t>
      </w:r>
      <w:r w:rsidR="00066960" w:rsidRPr="008479F5">
        <w:rPr>
          <w:lang w:val="sv-SE"/>
        </w:rPr>
        <w:t xml:space="preserve">. </w:t>
      </w:r>
    </w:p>
    <w:p w14:paraId="5A6E7AB2" w14:textId="5CED6328" w:rsidR="00066960" w:rsidRDefault="008479F5" w:rsidP="00066960">
      <w:pPr>
        <w:pStyle w:val="Heading1"/>
      </w:pPr>
      <w:r w:rsidRPr="002D1248">
        <w:rPr>
          <w:rFonts w:cs="Arial"/>
          <w:bCs/>
          <w:lang w:val="it-IT"/>
        </w:rPr>
        <w:t>Quali servizi sono comunemente oggetto di ‘bulk billing’</w:t>
      </w:r>
      <w:r w:rsidR="00066960">
        <w:t>?</w:t>
      </w:r>
    </w:p>
    <w:p w14:paraId="5B65E11E" w14:textId="178E6697" w:rsidR="00066960" w:rsidRDefault="008479F5" w:rsidP="00066960">
      <w:pPr>
        <w:pStyle w:val="Bullet1"/>
      </w:pPr>
      <w:r w:rsidRPr="008479F5">
        <w:rPr>
          <w:rFonts w:cs="Arial"/>
          <w:lang w:val="it-IT"/>
        </w:rPr>
        <w:t>Visite presso il medico di base o di famiglia (</w:t>
      </w:r>
      <w:proofErr w:type="spellStart"/>
      <w:r w:rsidRPr="008479F5">
        <w:rPr>
          <w:rFonts w:cs="Arial"/>
          <w:lang w:val="it-IT"/>
        </w:rPr>
        <w:t>GP</w:t>
      </w:r>
      <w:proofErr w:type="spellEnd"/>
      <w:r w:rsidRPr="008479F5">
        <w:rPr>
          <w:rFonts w:cs="Arial"/>
          <w:lang w:val="it-IT"/>
        </w:rPr>
        <w:t>) e servizi in regime di telemedicina (</w:t>
      </w:r>
      <w:proofErr w:type="spellStart"/>
      <w:r w:rsidRPr="008479F5">
        <w:rPr>
          <w:rFonts w:cs="Arial"/>
          <w:lang w:val="it-IT"/>
        </w:rPr>
        <w:t>telehealth</w:t>
      </w:r>
      <w:proofErr w:type="spellEnd"/>
      <w:r w:rsidRPr="008479F5">
        <w:rPr>
          <w:rFonts w:cs="Arial"/>
          <w:lang w:val="it-IT"/>
        </w:rPr>
        <w:t>): Molti medici di base o di famiglia (</w:t>
      </w:r>
      <w:proofErr w:type="spellStart"/>
      <w:r w:rsidRPr="008479F5">
        <w:rPr>
          <w:rFonts w:cs="Arial"/>
          <w:lang w:val="it-IT"/>
        </w:rPr>
        <w:t>GP</w:t>
      </w:r>
      <w:proofErr w:type="spellEnd"/>
      <w:r w:rsidRPr="008479F5">
        <w:rPr>
          <w:rFonts w:cs="Arial"/>
          <w:lang w:val="it-IT"/>
        </w:rPr>
        <w:t>) offrono il ‘bulk billing’ soprattutto per giovani di età inferiore a 16 anni, pensionati o titolari</w:t>
      </w:r>
      <w:r w:rsidRPr="002D1248">
        <w:rPr>
          <w:rFonts w:cs="Arial"/>
          <w:lang w:val="it-IT"/>
        </w:rPr>
        <w:t xml:space="preserve"> della </w:t>
      </w:r>
      <w:proofErr w:type="spellStart"/>
      <w:r w:rsidRPr="002D1248">
        <w:rPr>
          <w:rFonts w:cs="Arial"/>
          <w:lang w:val="it-IT"/>
        </w:rPr>
        <w:t>Health</w:t>
      </w:r>
      <w:proofErr w:type="spellEnd"/>
      <w:r w:rsidRPr="002D1248">
        <w:rPr>
          <w:rFonts w:cs="Arial"/>
          <w:lang w:val="it-IT"/>
        </w:rPr>
        <w:t xml:space="preserve"> Care Card</w:t>
      </w:r>
      <w:r w:rsidR="00066960">
        <w:t>.</w:t>
      </w:r>
    </w:p>
    <w:p w14:paraId="6BE1A345" w14:textId="18EF42DA" w:rsidR="00066960" w:rsidRDefault="008479F5" w:rsidP="00066960">
      <w:pPr>
        <w:pStyle w:val="Bullet1"/>
      </w:pPr>
      <w:r w:rsidRPr="008479F5">
        <w:rPr>
          <w:rFonts w:cs="Arial"/>
          <w:lang w:val="it-IT"/>
        </w:rPr>
        <w:t>Analisi di laboratorio e servizi diagnostici:</w:t>
      </w:r>
      <w:r w:rsidRPr="002D1248">
        <w:rPr>
          <w:rFonts w:cs="Arial"/>
          <w:lang w:val="it-IT"/>
        </w:rPr>
        <w:t xml:space="preserve"> Alcune analisi del sangue e radiografie potrebbe essere oggetto di ‘bulk billing’, a seconda dell’erogatore del servizio</w:t>
      </w:r>
      <w:r w:rsidR="00066960">
        <w:t>.</w:t>
      </w:r>
    </w:p>
    <w:p w14:paraId="221AD7CB" w14:textId="424B8575" w:rsidR="00066960" w:rsidRDefault="008479F5" w:rsidP="00066960">
      <w:pPr>
        <w:pStyle w:val="Bullet1"/>
      </w:pPr>
      <w:r w:rsidRPr="008479F5">
        <w:rPr>
          <w:rFonts w:cs="Arial"/>
          <w:lang w:val="it-IT"/>
        </w:rPr>
        <w:t>Visite oculistiche:</w:t>
      </w:r>
      <w:r w:rsidRPr="002D1248">
        <w:rPr>
          <w:rFonts w:cs="Arial"/>
          <w:lang w:val="it-IT"/>
        </w:rPr>
        <w:t xml:space="preserve"> Molti optometristi offrono visite oculistiche in regime di ‘bulk billing’</w:t>
      </w:r>
      <w:r w:rsidR="00066960">
        <w:t>.</w:t>
      </w:r>
    </w:p>
    <w:p w14:paraId="7AD552F2" w14:textId="6D06AF55" w:rsidR="00066960" w:rsidRDefault="008479F5" w:rsidP="00066960">
      <w:pPr>
        <w:pStyle w:val="Bullet1"/>
      </w:pPr>
      <w:r w:rsidRPr="008479F5">
        <w:rPr>
          <w:rFonts w:cs="Arial"/>
          <w:lang w:val="it-IT"/>
        </w:rPr>
        <w:t>Visite dentistiche:</w:t>
      </w:r>
      <w:r w:rsidRPr="002D1248">
        <w:rPr>
          <w:rFonts w:cs="Arial"/>
          <w:lang w:val="it-IT"/>
        </w:rPr>
        <w:t xml:space="preserve"> Molti dentisti offrono visite dentistiche in regime di ‘bulk billing’ per </w:t>
      </w:r>
      <w:r>
        <w:rPr>
          <w:rFonts w:cs="Arial"/>
          <w:lang w:val="it-IT"/>
        </w:rPr>
        <w:t>minorenni</w:t>
      </w:r>
      <w:r w:rsidRPr="002D1248">
        <w:rPr>
          <w:rFonts w:cs="Arial"/>
          <w:lang w:val="it-IT"/>
        </w:rPr>
        <w:t xml:space="preserve"> aventi diritto ai sensi del Child </w:t>
      </w:r>
      <w:proofErr w:type="spellStart"/>
      <w:r w:rsidRPr="002D1248">
        <w:rPr>
          <w:rFonts w:cs="Arial"/>
          <w:lang w:val="it-IT"/>
        </w:rPr>
        <w:t>Dental</w:t>
      </w:r>
      <w:proofErr w:type="spellEnd"/>
      <w:r w:rsidRPr="002D1248">
        <w:rPr>
          <w:rFonts w:cs="Arial"/>
          <w:lang w:val="it-IT"/>
        </w:rPr>
        <w:t xml:space="preserve"> Benefits Schedule (</w:t>
      </w:r>
      <w:proofErr w:type="spellStart"/>
      <w:r w:rsidRPr="002D1248">
        <w:rPr>
          <w:rFonts w:cs="Arial"/>
          <w:lang w:val="it-IT"/>
        </w:rPr>
        <w:t>CDBS</w:t>
      </w:r>
      <w:proofErr w:type="spellEnd"/>
      <w:r w:rsidRPr="002D1248">
        <w:rPr>
          <w:rFonts w:cs="Arial"/>
          <w:lang w:val="it-IT"/>
        </w:rPr>
        <w:t>).</w:t>
      </w:r>
    </w:p>
    <w:p w14:paraId="4F865F7E" w14:textId="7094515A" w:rsidR="00066960" w:rsidRDefault="00620799" w:rsidP="00066960">
      <w:pPr>
        <w:pStyle w:val="Heading1"/>
      </w:pPr>
      <w:r w:rsidRPr="002D1248">
        <w:rPr>
          <w:rFonts w:cs="Arial"/>
          <w:bCs/>
          <w:lang w:val="it-IT"/>
        </w:rPr>
        <w:t>E se il medico non offre servizi in regime di ‘bulk billing’</w:t>
      </w:r>
      <w:r w:rsidR="00066960">
        <w:t>?</w:t>
      </w:r>
    </w:p>
    <w:p w14:paraId="710A456E" w14:textId="1EC90178" w:rsidR="00066960" w:rsidRDefault="00620799" w:rsidP="00066960">
      <w:r w:rsidRPr="002D1248">
        <w:rPr>
          <w:rFonts w:cs="Arial"/>
          <w:lang w:val="it-IT"/>
        </w:rPr>
        <w:t xml:space="preserve">Se il </w:t>
      </w:r>
      <w:r>
        <w:rPr>
          <w:rFonts w:cs="Arial"/>
          <w:lang w:val="it-IT"/>
        </w:rPr>
        <w:t>tuo</w:t>
      </w:r>
      <w:r w:rsidRPr="002D1248">
        <w:rPr>
          <w:rFonts w:cs="Arial"/>
          <w:lang w:val="it-IT"/>
        </w:rPr>
        <w:t xml:space="preserve"> medico non offre servizi in regime di ‘bulk billing’, puoi </w:t>
      </w:r>
      <w:r>
        <w:rPr>
          <w:rFonts w:cs="Arial"/>
          <w:lang w:val="it-IT"/>
        </w:rPr>
        <w:t>pur</w:t>
      </w:r>
      <w:r w:rsidRPr="002D1248">
        <w:rPr>
          <w:rFonts w:cs="Arial"/>
          <w:lang w:val="it-IT"/>
        </w:rPr>
        <w:t xml:space="preserve"> sempre richiedere il contributo del Medicare dopo che </w:t>
      </w:r>
      <w:r>
        <w:rPr>
          <w:rFonts w:cs="Arial"/>
          <w:lang w:val="it-IT"/>
        </w:rPr>
        <w:t xml:space="preserve">hai </w:t>
      </w:r>
      <w:r w:rsidRPr="002D1248">
        <w:rPr>
          <w:rFonts w:cs="Arial"/>
          <w:lang w:val="it-IT"/>
        </w:rPr>
        <w:t>pagato per intero l’onorario</w:t>
      </w:r>
      <w:r w:rsidR="00066960">
        <w:t xml:space="preserve">.  </w:t>
      </w:r>
    </w:p>
    <w:p w14:paraId="22444345" w14:textId="2F6A6530" w:rsidR="00066960" w:rsidRDefault="00F77C89" w:rsidP="00066960">
      <w:pPr>
        <w:pStyle w:val="Bullet1"/>
      </w:pPr>
      <w:r w:rsidRPr="00F77C89">
        <w:rPr>
          <w:rFonts w:cs="Arial"/>
          <w:lang w:val="it-IT"/>
        </w:rPr>
        <w:lastRenderedPageBreak/>
        <w:t>Pagamento anticipato:</w:t>
      </w:r>
      <w:r w:rsidRPr="002D1248">
        <w:rPr>
          <w:rFonts w:cs="Arial"/>
          <w:lang w:val="it-IT"/>
        </w:rPr>
        <w:t xml:space="preserve"> Paghi l’onorario </w:t>
      </w:r>
      <w:r>
        <w:rPr>
          <w:rFonts w:cs="Arial"/>
          <w:lang w:val="it-IT"/>
        </w:rPr>
        <w:t xml:space="preserve">per il servizio </w:t>
      </w:r>
      <w:r w:rsidRPr="002D1248">
        <w:rPr>
          <w:rFonts w:cs="Arial"/>
          <w:lang w:val="it-IT"/>
        </w:rPr>
        <w:t xml:space="preserve">per intero e poi chiedi il rimborso dal Medicare. Per maggiori informazioni su come ricevere il contributo del Medicare, visita il </w:t>
      </w:r>
      <w:r w:rsidRPr="00F77C89">
        <w:rPr>
          <w:rFonts w:cs="Arial"/>
          <w:lang w:val="it-IT"/>
        </w:rPr>
        <w:t>sito web di Services Australia</w:t>
      </w:r>
      <w:r w:rsidR="00CC6A70">
        <w:t xml:space="preserve"> (</w:t>
      </w:r>
      <w:r w:rsidR="00CC6A70" w:rsidRPr="00CC6A70">
        <w:t>https://</w:t>
      </w:r>
      <w:proofErr w:type="spellStart"/>
      <w:r w:rsidR="00CC6A70" w:rsidRPr="00CC6A70">
        <w:t>www.servicesaustralia.gov.au</w:t>
      </w:r>
      <w:proofErr w:type="spellEnd"/>
      <w:r w:rsidR="00CC6A70" w:rsidRPr="00CC6A70">
        <w:t>/</w:t>
      </w:r>
      <w:r w:rsidR="00CC6A70">
        <w:t>)</w:t>
      </w:r>
      <w:r w:rsidR="00066960">
        <w:t>.</w:t>
      </w:r>
    </w:p>
    <w:p w14:paraId="64DC03B3" w14:textId="0BEA4938" w:rsidR="00066960" w:rsidRPr="00BF5278" w:rsidRDefault="00BF5278" w:rsidP="00066960">
      <w:pPr>
        <w:pStyle w:val="Heading1"/>
        <w:rPr>
          <w:lang w:val="sv-SE"/>
        </w:rPr>
      </w:pPr>
      <w:r w:rsidRPr="002D1248">
        <w:rPr>
          <w:rFonts w:cs="Arial"/>
          <w:bCs/>
          <w:lang w:val="it-IT"/>
        </w:rPr>
        <w:t>Come trovare operatori sanitari che offrono il ‘bulk billing’ nella tua zona</w:t>
      </w:r>
    </w:p>
    <w:p w14:paraId="0E200E6F" w14:textId="7F5AE2CB" w:rsidR="00066960" w:rsidRDefault="00BF5278" w:rsidP="00066960">
      <w:pPr>
        <w:pStyle w:val="Bullet1"/>
      </w:pPr>
      <w:r w:rsidRPr="00BF5278">
        <w:rPr>
          <w:rFonts w:cs="Arial"/>
          <w:lang w:val="it-IT"/>
        </w:rPr>
        <w:t>Usa strumenti telematici: Lo strumento di ricerca ‘</w:t>
      </w:r>
      <w:proofErr w:type="spellStart"/>
      <w:r w:rsidRPr="00BF5278">
        <w:rPr>
          <w:rFonts w:cs="Arial"/>
          <w:lang w:val="it-IT"/>
        </w:rPr>
        <w:t>Find</w:t>
      </w:r>
      <w:proofErr w:type="spellEnd"/>
      <w:r w:rsidRPr="00BF5278">
        <w:rPr>
          <w:rFonts w:cs="Arial"/>
          <w:lang w:val="it-IT"/>
        </w:rPr>
        <w:t xml:space="preserve"> a </w:t>
      </w:r>
      <w:proofErr w:type="spellStart"/>
      <w:r w:rsidRPr="00BF5278">
        <w:rPr>
          <w:rFonts w:cs="Arial"/>
          <w:lang w:val="it-IT"/>
        </w:rPr>
        <w:t>Health</w:t>
      </w:r>
      <w:proofErr w:type="spellEnd"/>
      <w:r w:rsidRPr="00BF5278">
        <w:rPr>
          <w:rFonts w:cs="Arial"/>
          <w:lang w:val="it-IT"/>
        </w:rPr>
        <w:t xml:space="preserve"> Service’ </w:t>
      </w:r>
      <w:r w:rsidR="005072D9">
        <w:t>(</w:t>
      </w:r>
      <w:r w:rsidR="005072D9" w:rsidRPr="00CC6A70">
        <w:t>https://</w:t>
      </w:r>
      <w:proofErr w:type="spellStart"/>
      <w:r w:rsidR="005072D9" w:rsidRPr="00CC6A70">
        <w:t>www.healthdirect.gov.au</w:t>
      </w:r>
      <w:proofErr w:type="spellEnd"/>
      <w:r w:rsidR="005072D9" w:rsidRPr="00CC6A70">
        <w:t>/</w:t>
      </w:r>
      <w:proofErr w:type="spellStart"/>
      <w:r w:rsidR="005072D9" w:rsidRPr="00CC6A70">
        <w:t>australian</w:t>
      </w:r>
      <w:proofErr w:type="spellEnd"/>
      <w:r w:rsidR="005072D9" w:rsidRPr="00CC6A70">
        <w:t>-health-services</w:t>
      </w:r>
      <w:r w:rsidR="005072D9">
        <w:t>)</w:t>
      </w:r>
      <w:r w:rsidR="005072D9">
        <w:t xml:space="preserve"> </w:t>
      </w:r>
      <w:r w:rsidRPr="00BF5278">
        <w:rPr>
          <w:rFonts w:cs="Arial"/>
          <w:lang w:val="it-IT"/>
        </w:rPr>
        <w:t>può</w:t>
      </w:r>
      <w:r w:rsidRPr="002D1248">
        <w:rPr>
          <w:rFonts w:cs="Arial"/>
          <w:lang w:val="it-IT"/>
        </w:rPr>
        <w:t xml:space="preserve"> aiutarti a trovare medici di base e specialisti che offrono il ‘bulk billing’</w:t>
      </w:r>
      <w:r>
        <w:rPr>
          <w:rFonts w:cs="Arial"/>
          <w:lang w:val="it-IT"/>
        </w:rPr>
        <w:t xml:space="preserve"> </w:t>
      </w:r>
    </w:p>
    <w:p w14:paraId="6786D88B" w14:textId="2D6B09F1" w:rsidR="00066960" w:rsidRDefault="00BF5278" w:rsidP="00066960">
      <w:pPr>
        <w:pStyle w:val="Bullet1"/>
      </w:pPr>
      <w:r w:rsidRPr="00BF5278">
        <w:rPr>
          <w:rFonts w:cs="Arial"/>
          <w:lang w:val="it-IT"/>
        </w:rPr>
        <w:t>Chiama prima:</w:t>
      </w:r>
      <w:r w:rsidRPr="002D1248">
        <w:rPr>
          <w:rFonts w:cs="Arial"/>
          <w:b/>
          <w:bCs/>
          <w:lang w:val="it-IT"/>
        </w:rPr>
        <w:t xml:space="preserve"> </w:t>
      </w:r>
      <w:r w:rsidRPr="002D1248">
        <w:rPr>
          <w:rFonts w:cs="Arial"/>
          <w:lang w:val="it-IT"/>
        </w:rPr>
        <w:t>Prima</w:t>
      </w:r>
      <w:r w:rsidRPr="002D1248">
        <w:rPr>
          <w:rFonts w:cs="Arial"/>
          <w:b/>
          <w:bCs/>
          <w:lang w:val="it-IT"/>
        </w:rPr>
        <w:t xml:space="preserve"> </w:t>
      </w:r>
      <w:r w:rsidRPr="002D1248">
        <w:rPr>
          <w:rFonts w:cs="Arial"/>
          <w:lang w:val="it-IT"/>
        </w:rPr>
        <w:t xml:space="preserve">della visita, chiama l’ambulatorio per chiedere se offre il ‘bulk billing’ e se vigono determinate condizioni, ad esempio in materia di età o possesso della </w:t>
      </w:r>
      <w:proofErr w:type="spellStart"/>
      <w:r w:rsidRPr="002D1248">
        <w:rPr>
          <w:rFonts w:cs="Arial"/>
          <w:lang w:val="it-IT"/>
        </w:rPr>
        <w:t>Health</w:t>
      </w:r>
      <w:proofErr w:type="spellEnd"/>
      <w:r w:rsidRPr="002D1248">
        <w:rPr>
          <w:rFonts w:cs="Arial"/>
          <w:lang w:val="it-IT"/>
        </w:rPr>
        <w:t xml:space="preserve"> Care Card</w:t>
      </w:r>
      <w:r w:rsidR="00066960">
        <w:t>.</w:t>
      </w:r>
    </w:p>
    <w:p w14:paraId="6483B935" w14:textId="2C2825FE" w:rsidR="00066960" w:rsidRDefault="00BF5278" w:rsidP="00066960">
      <w:pPr>
        <w:pStyle w:val="Heading1"/>
      </w:pPr>
      <w:r w:rsidRPr="002D1248">
        <w:rPr>
          <w:rFonts w:cs="Arial"/>
          <w:bCs/>
          <w:lang w:val="it-IT"/>
        </w:rPr>
        <w:t>Maggiori informazioni</w:t>
      </w:r>
    </w:p>
    <w:p w14:paraId="7602D695" w14:textId="6EB65C82" w:rsidR="00CB2758" w:rsidRDefault="00BF5278">
      <w:r w:rsidRPr="002D1248">
        <w:rPr>
          <w:rFonts w:cs="Arial"/>
          <w:lang w:val="it-IT"/>
        </w:rPr>
        <w:t xml:space="preserve">Un numero crescente di australiani può ora avvalersi di servizi offerti dal medico di </w:t>
      </w:r>
      <w:r>
        <w:rPr>
          <w:rFonts w:cs="Arial"/>
          <w:lang w:val="it-IT"/>
        </w:rPr>
        <w:t xml:space="preserve">base o di </w:t>
      </w:r>
      <w:r w:rsidRPr="002D1248">
        <w:rPr>
          <w:rFonts w:cs="Arial"/>
          <w:lang w:val="it-IT"/>
        </w:rPr>
        <w:t>famiglia (</w:t>
      </w:r>
      <w:proofErr w:type="spellStart"/>
      <w:r w:rsidRPr="002D1248">
        <w:rPr>
          <w:rFonts w:cs="Arial"/>
          <w:lang w:val="it-IT"/>
        </w:rPr>
        <w:t>GP</w:t>
      </w:r>
      <w:proofErr w:type="spellEnd"/>
      <w:r w:rsidRPr="002D1248">
        <w:rPr>
          <w:rFonts w:cs="Arial"/>
          <w:lang w:val="it-IT"/>
        </w:rPr>
        <w:t>) a titolo gratuito grazie a nuovi incentivi a favore del ‘bulk billing’. Per saperne di più su come il Medicare può aiutarti, visita</w:t>
      </w:r>
      <w:r w:rsidR="005072D9">
        <w:rPr>
          <w:rFonts w:cs="Arial"/>
          <w:lang w:val="it-IT"/>
        </w:rPr>
        <w:t xml:space="preserve"> </w:t>
      </w:r>
      <w:proofErr w:type="spellStart"/>
      <w:r w:rsidR="005072D9" w:rsidRPr="002D1248">
        <w:rPr>
          <w:rFonts w:cs="Arial"/>
          <w:lang w:val="it-IT"/>
        </w:rPr>
        <w:t>medicare.gov.au</w:t>
      </w:r>
      <w:proofErr w:type="spellEnd"/>
      <w:r w:rsidR="005072D9" w:rsidRPr="002D1248">
        <w:rPr>
          <w:rFonts w:cs="Arial"/>
          <w:lang w:val="it-IT"/>
        </w:rPr>
        <w:t>/</w:t>
      </w:r>
      <w:proofErr w:type="spellStart"/>
      <w:r w:rsidR="005072D9" w:rsidRPr="002D1248">
        <w:rPr>
          <w:rFonts w:cs="Arial"/>
          <w:lang w:val="it-IT"/>
        </w:rPr>
        <w:t>stronger</w:t>
      </w:r>
      <w:proofErr w:type="spellEnd"/>
      <w:r w:rsidRPr="002D1248">
        <w:rPr>
          <w:rFonts w:cs="Arial"/>
          <w:lang w:val="it-IT"/>
        </w:rPr>
        <w:t xml:space="preserve"> </w:t>
      </w:r>
      <w:r w:rsidR="00CC6A70">
        <w:t>(</w:t>
      </w:r>
      <w:r w:rsidR="00CC6A70" w:rsidRPr="00CC6A70">
        <w:t>http://</w:t>
      </w:r>
      <w:proofErr w:type="spellStart"/>
      <w:r w:rsidR="00CC6A70" w:rsidRPr="00CC6A70">
        <w:t>medicare.gov.au</w:t>
      </w:r>
      <w:proofErr w:type="spellEnd"/>
      <w:r w:rsidR="00CC6A70" w:rsidRPr="00CC6A70">
        <w:t>/stronger</w:t>
      </w:r>
      <w:r w:rsidR="00CC6A70">
        <w:t>).</w:t>
      </w:r>
    </w:p>
    <w:sectPr w:rsidR="00CB2758" w:rsidSect="00CF51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D0326" w14:textId="77777777" w:rsidR="00573563" w:rsidRDefault="00573563" w:rsidP="00D560DC">
      <w:pPr>
        <w:spacing w:before="0" w:after="0" w:line="240" w:lineRule="auto"/>
      </w:pPr>
      <w:r>
        <w:separator/>
      </w:r>
    </w:p>
  </w:endnote>
  <w:endnote w:type="continuationSeparator" w:id="0">
    <w:p w14:paraId="563B00F9" w14:textId="77777777" w:rsidR="00573563" w:rsidRDefault="0057356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7DB3DDEF" w:rsidR="0039793D" w:rsidRPr="0039793D" w:rsidRDefault="00573563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479F5">
          <w:t>Il ‘bulk billing’ e il Medicare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18B30CF5" w:rsidR="00D560DC" w:rsidRPr="00C70717" w:rsidRDefault="00573563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479F5">
          <w:t>Il ‘bulk billing’ e il Medicare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305AD" w14:textId="77777777" w:rsidR="00573563" w:rsidRDefault="0057356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1E281BE" w14:textId="77777777" w:rsidR="00573563" w:rsidRDefault="0057356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F5A4" w14:textId="43600CDF" w:rsidR="00D560DC" w:rsidRPr="00D560DC" w:rsidRDefault="00880E78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6DAA053" wp14:editId="21AB2A1D">
              <wp:simplePos x="0" y="0"/>
              <wp:positionH relativeFrom="column">
                <wp:posOffset>4110355</wp:posOffset>
              </wp:positionH>
              <wp:positionV relativeFrom="paragraph">
                <wp:posOffset>360312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B47E71" w14:textId="08FEF2D8" w:rsidR="00880E78" w:rsidRPr="00880E78" w:rsidRDefault="008479F5" w:rsidP="00880E7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Italian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56DAA0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65pt;margin-top:28.35pt;width:183.6pt;height:34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" filled="f" stroked="f" strokeweight=".5pt">
              <v:textbox>
                <w:txbxContent>
                  <w:p w14:paraId="0AB47E71" w14:textId="08FEF2D8" w:rsidR="00880E78" w:rsidRPr="00880E78" w:rsidRDefault="008479F5" w:rsidP="00880E78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Italian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1243F4"/>
    <w:rsid w:val="00163226"/>
    <w:rsid w:val="00197EC9"/>
    <w:rsid w:val="001B3342"/>
    <w:rsid w:val="001E21E6"/>
    <w:rsid w:val="001E3443"/>
    <w:rsid w:val="00250308"/>
    <w:rsid w:val="00265E3B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B3D3F"/>
    <w:rsid w:val="004C7058"/>
    <w:rsid w:val="004E540A"/>
    <w:rsid w:val="005072D9"/>
    <w:rsid w:val="00524B9A"/>
    <w:rsid w:val="00527D37"/>
    <w:rsid w:val="00535C06"/>
    <w:rsid w:val="00573563"/>
    <w:rsid w:val="005958B1"/>
    <w:rsid w:val="005C366E"/>
    <w:rsid w:val="005D2DE6"/>
    <w:rsid w:val="00620799"/>
    <w:rsid w:val="00635A19"/>
    <w:rsid w:val="00660F29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479F5"/>
    <w:rsid w:val="00853B77"/>
    <w:rsid w:val="00865346"/>
    <w:rsid w:val="00880E78"/>
    <w:rsid w:val="00891C26"/>
    <w:rsid w:val="008A340B"/>
    <w:rsid w:val="008A4917"/>
    <w:rsid w:val="00901119"/>
    <w:rsid w:val="009426C5"/>
    <w:rsid w:val="0095530D"/>
    <w:rsid w:val="00974FBD"/>
    <w:rsid w:val="0099616F"/>
    <w:rsid w:val="009B02F7"/>
    <w:rsid w:val="009C01BF"/>
    <w:rsid w:val="009E514E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B7B44"/>
    <w:rsid w:val="00BC2448"/>
    <w:rsid w:val="00BF5278"/>
    <w:rsid w:val="00C0206E"/>
    <w:rsid w:val="00C1181F"/>
    <w:rsid w:val="00C579DD"/>
    <w:rsid w:val="00C6611A"/>
    <w:rsid w:val="00C70717"/>
    <w:rsid w:val="00C72181"/>
    <w:rsid w:val="00CA33B2"/>
    <w:rsid w:val="00CB2758"/>
    <w:rsid w:val="00CC6A70"/>
    <w:rsid w:val="00CD48DA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778A8"/>
    <w:rsid w:val="00EB4366"/>
    <w:rsid w:val="00ED2F56"/>
    <w:rsid w:val="00EF16B7"/>
    <w:rsid w:val="00F52C02"/>
    <w:rsid w:val="00F57682"/>
    <w:rsid w:val="00F62279"/>
    <w:rsid w:val="00F64FDB"/>
    <w:rsid w:val="00F77C89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14086"/>
    <w:rsid w:val="000A646D"/>
    <w:rsid w:val="00162172"/>
    <w:rsid w:val="001E4E9D"/>
    <w:rsid w:val="00243B3D"/>
    <w:rsid w:val="002D6F16"/>
    <w:rsid w:val="002D7C32"/>
    <w:rsid w:val="003A4CCE"/>
    <w:rsid w:val="003C6512"/>
    <w:rsid w:val="0042049D"/>
    <w:rsid w:val="004B2E70"/>
    <w:rsid w:val="004B72A6"/>
    <w:rsid w:val="007B1368"/>
    <w:rsid w:val="007D0EA5"/>
    <w:rsid w:val="00812B54"/>
    <w:rsid w:val="008660A1"/>
    <w:rsid w:val="009216D5"/>
    <w:rsid w:val="00983FC2"/>
    <w:rsid w:val="00A7012B"/>
    <w:rsid w:val="00AB1D43"/>
    <w:rsid w:val="00AD2FFE"/>
    <w:rsid w:val="00B125D7"/>
    <w:rsid w:val="00E21D78"/>
    <w:rsid w:val="00E7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8BE7A3-A6F0-464A-8B5E-2625153A0B7C}"/>
</file>

<file path=customXml/itemProps3.xml><?xml version="1.0" encoding="utf-8"?>
<ds:datastoreItem xmlns:ds="http://schemas.openxmlformats.org/officeDocument/2006/customXml" ds:itemID="{BC2C6682-DC97-42A9-BC94-0DD770C1F9FF}"/>
</file>

<file path=customXml/itemProps4.xml><?xml version="1.0" encoding="utf-8"?>
<ds:datastoreItem xmlns:ds="http://schemas.openxmlformats.org/officeDocument/2006/customXml" ds:itemID="{86CF1753-B39E-4794-9119-1F3D8FBCF00C}"/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22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bulk billing and Medicare</vt:lpstr>
    </vt:vector>
  </TitlesOfParts>
  <Manager/>
  <Company/>
  <LinksUpToDate>false</LinksUpToDate>
  <CharactersWithSpaces>3263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‘bulk billing’ e il Medicare</dc:title>
  <dc:subject/>
  <dc:creator>Australian Government Department of Health and Aged care</dc:creator>
  <cp:keywords/>
  <dc:description/>
  <cp:lastModifiedBy>Eddy Watson</cp:lastModifiedBy>
  <cp:revision>6</cp:revision>
  <dcterms:created xsi:type="dcterms:W3CDTF">2024-11-13T04:14:00Z</dcterms:created>
  <dcterms:modified xsi:type="dcterms:W3CDTF">2024-11-13T10:47:00Z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