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374CAC5" w:rsidR="00D560DC" w:rsidRPr="0052148A" w:rsidRDefault="0052148A" w:rsidP="00066960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52148A">
            <w:rPr>
              <w:lang w:val="el-GR"/>
            </w:rPr>
            <w:t>Σχετικά με τη μαζική χρέωση και την Medicare</w:t>
          </w:r>
        </w:sdtContent>
      </w:sdt>
    </w:p>
    <w:p w14:paraId="24EE8FD1" w14:textId="77777777" w:rsidR="0052148A" w:rsidRPr="0052148A" w:rsidRDefault="0052148A" w:rsidP="0052148A">
      <w:pPr>
        <w:rPr>
          <w:lang w:val="el-GR"/>
        </w:rPr>
      </w:pPr>
      <w:r w:rsidRPr="0052148A">
        <w:rPr>
          <w:lang w:val="el-GR"/>
        </w:rPr>
        <w:t>Η μαζική χρέωση (</w:t>
      </w:r>
      <w:r>
        <w:t>bulk</w:t>
      </w:r>
      <w:r w:rsidRPr="0052148A">
        <w:rPr>
          <w:lang w:val="el-GR"/>
        </w:rPr>
        <w:t xml:space="preserve"> </w:t>
      </w:r>
      <w:r>
        <w:t>billing</w:t>
      </w:r>
      <w:r w:rsidRPr="0052148A">
        <w:rPr>
          <w:lang w:val="el-GR"/>
        </w:rPr>
        <w:t xml:space="preserve">) επιτρέπει στους κατόχους κάρτας </w:t>
      </w:r>
      <w:r>
        <w:t>Medicare</w:t>
      </w:r>
      <w:r w:rsidRPr="0052148A">
        <w:rPr>
          <w:lang w:val="el-GR"/>
        </w:rPr>
        <w:t xml:space="preserve"> να έχουν πρόσβαση σε δωρεάν υγειονομική περίθαλψη, καθιστώντας το ευκολότερο να λάβετε τη φροντίδα που χρειάζεστε, όταν τη χρειάζεστε.</w:t>
      </w:r>
    </w:p>
    <w:p w14:paraId="59E9C878" w14:textId="52EA36E4" w:rsidR="00CF51C0" w:rsidRPr="0052148A" w:rsidRDefault="0052148A" w:rsidP="0052148A">
      <w:pPr>
        <w:rPr>
          <w:lang w:val="el-GR"/>
        </w:rPr>
      </w:pPr>
      <w:r w:rsidRPr="0052148A">
        <w:rPr>
          <w:lang w:val="el-GR"/>
        </w:rPr>
        <w:t xml:space="preserve">Η Αυστραλιανή Κυβέρνηση επενδύει στην </w:t>
      </w:r>
      <w:r>
        <w:t>Medicare</w:t>
      </w:r>
      <w:r w:rsidRPr="0052148A">
        <w:rPr>
          <w:lang w:val="el-GR"/>
        </w:rPr>
        <w:t xml:space="preserve"> για να διασφαλίσει ότι οι Αυστραλοί έχουν καλύτερη πρόσβαση σε οικονομικά προσιτή υγειονομική περίθαλψη, επείγουσα φροντίδα και υποστήριξη ψυχικής υγείας.</w:t>
      </w:r>
    </w:p>
    <w:p w14:paraId="07424374" w14:textId="77777777" w:rsidR="0052148A" w:rsidRPr="0052148A" w:rsidRDefault="0052148A" w:rsidP="00066960">
      <w:pPr>
        <w:rPr>
          <w:rFonts w:eastAsiaTheme="majorEastAsia" w:cstheme="majorBidi"/>
          <w:b/>
          <w:sz w:val="32"/>
          <w:szCs w:val="32"/>
          <w:lang w:val="el-GR"/>
        </w:rPr>
      </w:pPr>
      <w:r w:rsidRPr="0052148A">
        <w:rPr>
          <w:rFonts w:eastAsiaTheme="majorEastAsia" w:cstheme="majorBidi"/>
          <w:b/>
          <w:sz w:val="32"/>
          <w:szCs w:val="32"/>
          <w:lang w:val="el-GR"/>
        </w:rPr>
        <w:t>Τι είναι η μαζική χρέωση;</w:t>
      </w:r>
    </w:p>
    <w:p w14:paraId="075FDEB1" w14:textId="398713B8" w:rsidR="00066960" w:rsidRPr="0052148A" w:rsidRDefault="0052148A" w:rsidP="00066960">
      <w:pPr>
        <w:rPr>
          <w:lang w:val="el-GR"/>
        </w:rPr>
      </w:pPr>
      <w:r w:rsidRPr="0052148A">
        <w:rPr>
          <w:lang w:val="el-GR"/>
        </w:rPr>
        <w:t xml:space="preserve">Μαζική χρέωση σημαίνει ότι δεν πληρώνετε τίποτα για την υπηρεσία. Η </w:t>
      </w:r>
      <w:r w:rsidRPr="0052148A">
        <w:t>Medicare</w:t>
      </w:r>
      <w:r w:rsidRPr="0052148A">
        <w:rPr>
          <w:lang w:val="el-GR"/>
        </w:rPr>
        <w:t xml:space="preserve"> πληρώνει απευθείας τον γιατρό σας, παρέχοντας έτσι τρόπο πρόσβασης σε υγειονομική περίθαλψη χωρίς έξοδα από την τσέπη σας</w:t>
      </w:r>
      <w:r w:rsidR="00066960" w:rsidRPr="0052148A">
        <w:rPr>
          <w:lang w:val="el-GR"/>
        </w:rPr>
        <w:t>.</w:t>
      </w:r>
    </w:p>
    <w:p w14:paraId="03EED91D" w14:textId="652E2D33" w:rsidR="00066960" w:rsidRPr="00192DD8" w:rsidRDefault="00192DD8" w:rsidP="00066960">
      <w:pPr>
        <w:pStyle w:val="Heading1"/>
        <w:rPr>
          <w:lang w:val="el-GR"/>
        </w:rPr>
      </w:pPr>
      <w:r w:rsidRPr="00192DD8">
        <w:rPr>
          <w:lang w:val="el-GR"/>
        </w:rPr>
        <w:t>Πώς λειτουργεί η μαζική χρέωση;</w:t>
      </w:r>
    </w:p>
    <w:p w14:paraId="11E4220B" w14:textId="77777777" w:rsidR="00192DD8" w:rsidRPr="00192DD8" w:rsidRDefault="00192DD8" w:rsidP="00192DD8">
      <w:pPr>
        <w:pStyle w:val="Bullet1"/>
        <w:rPr>
          <w:lang w:val="el-GR"/>
        </w:rPr>
      </w:pPr>
      <w:r w:rsidRPr="00192DD8">
        <w:rPr>
          <w:lang w:val="el-GR"/>
        </w:rPr>
        <w:t xml:space="preserve">Βήμα 1: Επισκέπτεστε τον γιατρό ή τον επαγγελματία υγείας σας. Εάν ο γιατρός σας προσφέρει μαζική χρέωση, πρέπει να φέρετε την κάρτα </w:t>
      </w:r>
      <w:r>
        <w:t>Medicare</w:t>
      </w:r>
      <w:r w:rsidRPr="00192DD8">
        <w:rPr>
          <w:lang w:val="el-GR"/>
        </w:rPr>
        <w:t xml:space="preserve"> στο ραντεβού σας.</w:t>
      </w:r>
    </w:p>
    <w:p w14:paraId="77FAB21F" w14:textId="77777777" w:rsidR="00192DD8" w:rsidRPr="00192DD8" w:rsidRDefault="00192DD8" w:rsidP="00192DD8">
      <w:pPr>
        <w:pStyle w:val="Bullet1"/>
        <w:rPr>
          <w:lang w:val="el-GR"/>
        </w:rPr>
      </w:pPr>
      <w:r w:rsidRPr="00192DD8">
        <w:rPr>
          <w:lang w:val="el-GR"/>
        </w:rPr>
        <w:t xml:space="preserve">Βήμα 2: Με την άδειά σας, ο γιατρός σας υποβάλλει αίτηση για αμοιβή απευθείας στην </w:t>
      </w:r>
      <w:r>
        <w:t>Medicare</w:t>
      </w:r>
      <w:r w:rsidRPr="00192DD8">
        <w:rPr>
          <w:lang w:val="el-GR"/>
        </w:rPr>
        <w:t xml:space="preserve"> για την παρεχόμενη υπηρεσία.</w:t>
      </w:r>
    </w:p>
    <w:p w14:paraId="7103F6D9" w14:textId="3FAC9329" w:rsidR="00066960" w:rsidRPr="00192DD8" w:rsidRDefault="00192DD8" w:rsidP="00192DD8">
      <w:pPr>
        <w:pStyle w:val="Bullet1"/>
        <w:rPr>
          <w:lang w:val="el-GR"/>
        </w:rPr>
      </w:pPr>
      <w:r w:rsidRPr="00192DD8">
        <w:rPr>
          <w:lang w:val="el-GR"/>
        </w:rPr>
        <w:t xml:space="preserve">Βήμα 3: Δεν απαιτείται πληρωμή. Επειδή η </w:t>
      </w:r>
      <w:r>
        <w:t>Medicare</w:t>
      </w:r>
      <w:r w:rsidRPr="00192DD8">
        <w:rPr>
          <w:lang w:val="el-GR"/>
        </w:rPr>
        <w:t xml:space="preserve"> πληρώνει απευθείας τον γιατρό σας, δεν χρειάζεται να πληρώσετε τίποτα στο ραντεβού σας.</w:t>
      </w:r>
      <w:r w:rsidR="00066960" w:rsidRPr="00192DD8">
        <w:rPr>
          <w:lang w:val="el-GR"/>
        </w:rPr>
        <w:t xml:space="preserve"> </w:t>
      </w:r>
    </w:p>
    <w:p w14:paraId="5A6E7AB2" w14:textId="4CC591B3" w:rsidR="00066960" w:rsidRPr="00192DD8" w:rsidRDefault="00192DD8" w:rsidP="00066960">
      <w:pPr>
        <w:pStyle w:val="Heading1"/>
        <w:rPr>
          <w:lang w:val="el-GR"/>
        </w:rPr>
      </w:pPr>
      <w:r w:rsidRPr="00192DD8">
        <w:rPr>
          <w:lang w:val="el-GR"/>
        </w:rPr>
        <w:t>Ποιες υπηρεσίες χρεώνονται συνήθως μαζικά;</w:t>
      </w:r>
    </w:p>
    <w:p w14:paraId="34F61ED4" w14:textId="77777777" w:rsidR="00AE2113" w:rsidRPr="00AE2113" w:rsidRDefault="00AE2113" w:rsidP="00AE2113">
      <w:pPr>
        <w:pStyle w:val="Bullet1"/>
        <w:rPr>
          <w:lang w:val="el-GR"/>
        </w:rPr>
      </w:pPr>
      <w:r w:rsidRPr="00AE2113">
        <w:rPr>
          <w:lang w:val="el-GR"/>
        </w:rPr>
        <w:t>Επισκέψεις σε Γενικούς Γιατρούς (</w:t>
      </w:r>
      <w:r>
        <w:t>GP</w:t>
      </w:r>
      <w:r w:rsidRPr="00AE2113">
        <w:rPr>
          <w:lang w:val="el-GR"/>
        </w:rPr>
        <w:t>) και υπηρεσίες τηλεϊατρικής: Πολλοί γενικοί γιατροί προσφέρουν μαζική χρέωση, ειδικά για παιδιά κάτω των 16 ετών, συνταξιούχους ή άτομα με Κάρτα Υγειονομικής Περίθαλψης.</w:t>
      </w:r>
    </w:p>
    <w:p w14:paraId="61096CBA" w14:textId="77777777" w:rsidR="00AE2113" w:rsidRPr="00AE2113" w:rsidRDefault="00AE2113" w:rsidP="00AE2113">
      <w:pPr>
        <w:pStyle w:val="Bullet1"/>
        <w:rPr>
          <w:lang w:val="el-GR"/>
        </w:rPr>
      </w:pPr>
      <w:r w:rsidRPr="00AE2113">
        <w:rPr>
          <w:lang w:val="el-GR"/>
        </w:rPr>
        <w:t>Παθολογοανατομικές και διαγνωστικές υπηρεσίες: Για ορισμένες εξετάσεις αίματος και ακτινογραφίες μπορεί να γίνεται μαζική χρέωση, ανάλογα με τον πάροχο.</w:t>
      </w:r>
    </w:p>
    <w:p w14:paraId="419D00E0" w14:textId="77777777" w:rsidR="00AE2113" w:rsidRPr="00AE2113" w:rsidRDefault="00AE2113" w:rsidP="00AE2113">
      <w:pPr>
        <w:pStyle w:val="Bullet1"/>
        <w:rPr>
          <w:lang w:val="el-GR"/>
        </w:rPr>
      </w:pPr>
      <w:r w:rsidRPr="00AE2113">
        <w:rPr>
          <w:lang w:val="el-GR"/>
        </w:rPr>
        <w:t>Εξετάσεις ματιών: Πολλοί οπτομέτρες προσφέρουν οφθαλμολογικές εξετάσεις με μαζική χρέωση.</w:t>
      </w:r>
    </w:p>
    <w:p w14:paraId="7AD552F2" w14:textId="38D80A87" w:rsidR="00066960" w:rsidRPr="00AE2113" w:rsidRDefault="00AE2113" w:rsidP="00AE2113">
      <w:pPr>
        <w:pStyle w:val="Bullet1"/>
        <w:rPr>
          <w:lang w:val="el-GR"/>
        </w:rPr>
      </w:pPr>
      <w:r w:rsidRPr="00AE2113">
        <w:rPr>
          <w:lang w:val="el-GR"/>
        </w:rPr>
        <w:t>Οδοντιατρικές επισκέψεις: Πολλοί οδοντίατροι προσφέρουν οδοντιατρικές εξετάσεις με μαζική χρέωση για παιδιά που πληρούν τις προϋποθέσεις του Προγράμματος Παιδικών Οδοντιατρικών Παροχών (</w:t>
      </w:r>
      <w:r>
        <w:t>Child</w:t>
      </w:r>
      <w:r w:rsidRPr="00AE2113">
        <w:rPr>
          <w:lang w:val="el-GR"/>
        </w:rPr>
        <w:t xml:space="preserve"> </w:t>
      </w:r>
      <w:r>
        <w:t>Dental</w:t>
      </w:r>
      <w:r w:rsidRPr="00AE2113">
        <w:rPr>
          <w:lang w:val="el-GR"/>
        </w:rPr>
        <w:t xml:space="preserve"> </w:t>
      </w:r>
      <w:r>
        <w:t>Benefits</w:t>
      </w:r>
      <w:r w:rsidRPr="00AE2113">
        <w:rPr>
          <w:lang w:val="el-GR"/>
        </w:rPr>
        <w:t xml:space="preserve"> </w:t>
      </w:r>
      <w:r>
        <w:t>Schedule</w:t>
      </w:r>
      <w:r w:rsidRPr="00AE2113">
        <w:rPr>
          <w:lang w:val="el-GR"/>
        </w:rPr>
        <w:t xml:space="preserve"> - </w:t>
      </w:r>
      <w:r>
        <w:t>CDBS</w:t>
      </w:r>
      <w:r w:rsidRPr="00AE2113">
        <w:rPr>
          <w:lang w:val="el-GR"/>
        </w:rPr>
        <w:t>)</w:t>
      </w:r>
      <w:r w:rsidR="00066960" w:rsidRPr="00AE2113">
        <w:rPr>
          <w:lang w:val="el-GR"/>
        </w:rPr>
        <w:t>.</w:t>
      </w:r>
    </w:p>
    <w:p w14:paraId="4F865F7E" w14:textId="75A5B0F2" w:rsidR="00066960" w:rsidRPr="00AE2113" w:rsidRDefault="00AE2113" w:rsidP="00066960">
      <w:pPr>
        <w:pStyle w:val="Heading1"/>
        <w:rPr>
          <w:lang w:val="el-GR"/>
        </w:rPr>
      </w:pPr>
      <w:r w:rsidRPr="00AE2113">
        <w:rPr>
          <w:lang w:val="el-GR"/>
        </w:rPr>
        <w:lastRenderedPageBreak/>
        <w:t>Τι γίνεται αν ο γιατρός μου δεν προσφέρει υπηρεσίες μαζικής χρέωσης;</w:t>
      </w:r>
    </w:p>
    <w:p w14:paraId="710A456E" w14:textId="0C7D151D" w:rsidR="00066960" w:rsidRPr="00AE2113" w:rsidRDefault="00AE2113" w:rsidP="00066960">
      <w:pPr>
        <w:rPr>
          <w:lang w:val="el-GR"/>
        </w:rPr>
      </w:pPr>
      <w:r w:rsidRPr="00AE2113">
        <w:rPr>
          <w:lang w:val="el-GR"/>
        </w:rPr>
        <w:t xml:space="preserve">Εάν ο γιατρός σας δεν προσφέρει μαζική χρέωση, μπορείτε και πάλι να διεκδικήσετε παροχή </w:t>
      </w:r>
      <w:r w:rsidRPr="00AE2113">
        <w:t>Medicare</w:t>
      </w:r>
      <w:r w:rsidRPr="00AE2113">
        <w:rPr>
          <w:lang w:val="el-GR"/>
        </w:rPr>
        <w:t xml:space="preserve"> αφού πληρώσετε το πλήρες κόστος</w:t>
      </w:r>
      <w:r w:rsidR="00066960" w:rsidRPr="00AE2113">
        <w:rPr>
          <w:lang w:val="el-GR"/>
        </w:rPr>
        <w:t xml:space="preserve">.  </w:t>
      </w:r>
    </w:p>
    <w:p w14:paraId="22444345" w14:textId="3A1E4943" w:rsidR="00066960" w:rsidRPr="00AE2113" w:rsidRDefault="00AE2113" w:rsidP="00066960">
      <w:pPr>
        <w:pStyle w:val="Bullet1"/>
        <w:rPr>
          <w:lang w:val="el-GR"/>
        </w:rPr>
      </w:pPr>
      <w:r w:rsidRPr="00AE2113">
        <w:rPr>
          <w:lang w:val="el-GR"/>
        </w:rPr>
        <w:t xml:space="preserve">Πληρωμή εξ αρχής: Πληρώνετε το πλήρες κόστος για την υπηρεσία και στη συνέχεια διεκδικείτε επιστροφή χρημάτων από την </w:t>
      </w:r>
      <w:r w:rsidRPr="00AE2113">
        <w:t>Medicare</w:t>
      </w:r>
      <w:r w:rsidRPr="00AE2113">
        <w:rPr>
          <w:lang w:val="el-GR"/>
        </w:rPr>
        <w:t xml:space="preserve">. Για περισσότερες πληροφορίες σχετικά με τις παροχές </w:t>
      </w:r>
      <w:r w:rsidRPr="00AE2113">
        <w:t>Medicare</w:t>
      </w:r>
      <w:r w:rsidRPr="00AE2113">
        <w:rPr>
          <w:lang w:val="el-GR"/>
        </w:rPr>
        <w:t xml:space="preserve">, επισκεφθείτε τον ιστότοπο της </w:t>
      </w:r>
      <w:r w:rsidRPr="00AE2113">
        <w:t>Services</w:t>
      </w:r>
      <w:r w:rsidRPr="00AE2113">
        <w:rPr>
          <w:lang w:val="el-GR"/>
        </w:rPr>
        <w:t xml:space="preserve"> </w:t>
      </w:r>
      <w:r w:rsidRPr="00AE2113">
        <w:t>Australia</w:t>
      </w:r>
      <w:r w:rsidR="00CC6A70" w:rsidRPr="00AE2113">
        <w:rPr>
          <w:lang w:val="el-GR"/>
        </w:rPr>
        <w:t xml:space="preserve"> (</w:t>
      </w:r>
      <w:r w:rsidR="00CC6A70" w:rsidRPr="00CC6A70">
        <w:t>https</w:t>
      </w:r>
      <w:r w:rsidR="00CC6A70" w:rsidRPr="00AE2113">
        <w:rPr>
          <w:lang w:val="el-GR"/>
        </w:rPr>
        <w:t>://</w:t>
      </w:r>
      <w:r w:rsidR="00CC6A70" w:rsidRPr="00CC6A70">
        <w:t>www</w:t>
      </w:r>
      <w:r w:rsidR="00CC6A70" w:rsidRPr="00AE2113">
        <w:rPr>
          <w:lang w:val="el-GR"/>
        </w:rPr>
        <w:t>.</w:t>
      </w:r>
      <w:r w:rsidR="00CC6A70" w:rsidRPr="00CC6A70">
        <w:t>servicesaustralia</w:t>
      </w:r>
      <w:r w:rsidR="00CC6A70" w:rsidRPr="00AE2113">
        <w:rPr>
          <w:lang w:val="el-GR"/>
        </w:rPr>
        <w:t>.</w:t>
      </w:r>
      <w:r w:rsidR="00CC6A70" w:rsidRPr="00CC6A70">
        <w:t>gov</w:t>
      </w:r>
      <w:r w:rsidR="00CC6A70" w:rsidRPr="00AE2113">
        <w:rPr>
          <w:lang w:val="el-GR"/>
        </w:rPr>
        <w:t>.</w:t>
      </w:r>
      <w:r w:rsidR="00CC6A70" w:rsidRPr="00CC6A70">
        <w:t>au</w:t>
      </w:r>
      <w:r w:rsidR="00CC6A70" w:rsidRPr="00AE2113">
        <w:rPr>
          <w:lang w:val="el-GR"/>
        </w:rPr>
        <w:t>/)</w:t>
      </w:r>
      <w:r w:rsidR="00066960" w:rsidRPr="00AE2113">
        <w:rPr>
          <w:lang w:val="el-GR"/>
        </w:rPr>
        <w:t>.</w:t>
      </w:r>
    </w:p>
    <w:p w14:paraId="64DC03B3" w14:textId="0A17CC46" w:rsidR="00066960" w:rsidRPr="00AE2113" w:rsidRDefault="00AE2113" w:rsidP="00066960">
      <w:pPr>
        <w:pStyle w:val="Heading1"/>
        <w:rPr>
          <w:lang w:val="el-GR"/>
        </w:rPr>
      </w:pPr>
      <w:r w:rsidRPr="00AE2113">
        <w:rPr>
          <w:lang w:val="el-GR"/>
        </w:rPr>
        <w:t>Πώς να βρείτε παρόχους μαζικής χρέωσης κοντά σας</w:t>
      </w:r>
    </w:p>
    <w:p w14:paraId="0E200E6F" w14:textId="64F72EFC" w:rsidR="00066960" w:rsidRPr="006E1B5A" w:rsidRDefault="006E1B5A" w:rsidP="00066960">
      <w:pPr>
        <w:pStyle w:val="Bullet1"/>
        <w:rPr>
          <w:lang w:val="el-GR"/>
        </w:rPr>
      </w:pPr>
      <w:r w:rsidRPr="006E1B5A">
        <w:rPr>
          <w:lang w:val="el-GR"/>
        </w:rPr>
        <w:t>Χρησιμοποιήστε ηλεκτρονικά εργαλεία: Το εργαλείο αναζήτησης «</w:t>
      </w:r>
      <w:r w:rsidRPr="006E1B5A">
        <w:t>Find</w:t>
      </w:r>
      <w:r w:rsidRPr="006E1B5A">
        <w:rPr>
          <w:lang w:val="el-GR"/>
        </w:rPr>
        <w:t xml:space="preserve"> </w:t>
      </w:r>
      <w:r w:rsidRPr="006E1B5A">
        <w:t>a</w:t>
      </w:r>
      <w:r w:rsidRPr="006E1B5A">
        <w:rPr>
          <w:lang w:val="el-GR"/>
        </w:rPr>
        <w:t xml:space="preserve"> </w:t>
      </w:r>
      <w:r w:rsidRPr="006E1B5A">
        <w:t>Health</w:t>
      </w:r>
      <w:r w:rsidRPr="006E1B5A">
        <w:rPr>
          <w:lang w:val="el-GR"/>
        </w:rPr>
        <w:t xml:space="preserve"> </w:t>
      </w:r>
      <w:r w:rsidRPr="006E1B5A">
        <w:t>Service</w:t>
      </w:r>
      <w:r w:rsidRPr="006E1B5A">
        <w:rPr>
          <w:lang w:val="el-GR"/>
        </w:rPr>
        <w:t>» (Εύρεση Υπηρεσίας Υγείας)</w:t>
      </w:r>
      <w:r w:rsidR="00CC6A70" w:rsidRPr="006E1B5A">
        <w:rPr>
          <w:lang w:val="el-GR"/>
        </w:rPr>
        <w:t xml:space="preserve"> (</w:t>
      </w:r>
      <w:r w:rsidR="00CC6A70" w:rsidRPr="00CC6A70">
        <w:t>https</w:t>
      </w:r>
      <w:r w:rsidR="00CC6A70" w:rsidRPr="006E1B5A">
        <w:rPr>
          <w:lang w:val="el-GR"/>
        </w:rPr>
        <w:t>://</w:t>
      </w:r>
      <w:r w:rsidR="00CC6A70" w:rsidRPr="00CC6A70">
        <w:t>www</w:t>
      </w:r>
      <w:r w:rsidR="00CC6A70" w:rsidRPr="006E1B5A">
        <w:rPr>
          <w:lang w:val="el-GR"/>
        </w:rPr>
        <w:t>.</w:t>
      </w:r>
      <w:r w:rsidR="00CC6A70" w:rsidRPr="00CC6A70">
        <w:t>healthdirect</w:t>
      </w:r>
      <w:r w:rsidR="00CC6A70" w:rsidRPr="006E1B5A">
        <w:rPr>
          <w:lang w:val="el-GR"/>
        </w:rPr>
        <w:t>.</w:t>
      </w:r>
      <w:r w:rsidR="00CC6A70" w:rsidRPr="00CC6A70">
        <w:t>gov</w:t>
      </w:r>
      <w:r w:rsidR="00CC6A70" w:rsidRPr="006E1B5A">
        <w:rPr>
          <w:lang w:val="el-GR"/>
        </w:rPr>
        <w:t>.</w:t>
      </w:r>
      <w:r w:rsidR="00CC6A70" w:rsidRPr="00CC6A70">
        <w:t>au</w:t>
      </w:r>
      <w:r w:rsidR="00CC6A70" w:rsidRPr="006E1B5A">
        <w:rPr>
          <w:lang w:val="el-GR"/>
        </w:rPr>
        <w:t>/</w:t>
      </w:r>
      <w:r w:rsidR="00CC6A70" w:rsidRPr="00CC6A70">
        <w:t>australian</w:t>
      </w:r>
      <w:r w:rsidR="00CC6A70" w:rsidRPr="006E1B5A">
        <w:rPr>
          <w:lang w:val="el-GR"/>
        </w:rPr>
        <w:t>-</w:t>
      </w:r>
      <w:r w:rsidR="00CC6A70" w:rsidRPr="00CC6A70">
        <w:t>health</w:t>
      </w:r>
      <w:r w:rsidR="00CC6A70" w:rsidRPr="006E1B5A">
        <w:rPr>
          <w:lang w:val="el-GR"/>
        </w:rPr>
        <w:t>-</w:t>
      </w:r>
      <w:r w:rsidR="00CC6A70" w:rsidRPr="00CC6A70">
        <w:t>services</w:t>
      </w:r>
      <w:r w:rsidR="00CC6A70" w:rsidRPr="006E1B5A">
        <w:rPr>
          <w:lang w:val="el-GR"/>
        </w:rPr>
        <w:t>)</w:t>
      </w:r>
      <w:r w:rsidR="00066960" w:rsidRPr="006E1B5A">
        <w:rPr>
          <w:lang w:val="el-GR"/>
        </w:rPr>
        <w:t xml:space="preserve"> </w:t>
      </w:r>
      <w:r w:rsidRPr="006E1B5A">
        <w:rPr>
          <w:lang w:val="el-GR"/>
        </w:rPr>
        <w:t>μπορεί να σας βοηθήσει να εντοπίσετε γενικούς και ειδικούς γιατρούς που προσφέρουν μαζική χρέωση</w:t>
      </w:r>
      <w:r w:rsidR="00066960" w:rsidRPr="006E1B5A">
        <w:rPr>
          <w:lang w:val="el-GR"/>
        </w:rPr>
        <w:t>.</w:t>
      </w:r>
    </w:p>
    <w:p w14:paraId="6786D88B" w14:textId="3AF660D7" w:rsidR="00066960" w:rsidRPr="006E1B5A" w:rsidRDefault="006E1B5A" w:rsidP="00066960">
      <w:pPr>
        <w:pStyle w:val="Bullet1"/>
        <w:rPr>
          <w:lang w:val="el-GR"/>
        </w:rPr>
      </w:pPr>
      <w:r w:rsidRPr="006E1B5A">
        <w:rPr>
          <w:lang w:val="el-GR"/>
        </w:rPr>
        <w:t>Τηλεφωνήστε εκ των προτέρων: Πριν από το ραντεβού σας, καλέστε την κλινική για να ρωτήσετε αν προσφέρουν μαζική χρέωση και αν ισχύουν οποιεσδήποτε προϋποθέσεις, όπως σχετικά με την ηλικία ή το αν έχετε Κάρτα Υγειονομικής Περίθαλψης</w:t>
      </w:r>
      <w:r w:rsidR="00066960" w:rsidRPr="006E1B5A">
        <w:rPr>
          <w:lang w:val="el-GR"/>
        </w:rPr>
        <w:t>.</w:t>
      </w:r>
    </w:p>
    <w:p w14:paraId="6483B935" w14:textId="44167DEE" w:rsidR="00066960" w:rsidRPr="006E1B5A" w:rsidRDefault="006E1B5A" w:rsidP="00066960">
      <w:pPr>
        <w:pStyle w:val="Heading1"/>
        <w:rPr>
          <w:lang w:val="el-GR"/>
        </w:rPr>
      </w:pPr>
      <w:r w:rsidRPr="006E1B5A">
        <w:rPr>
          <w:lang w:val="el-GR"/>
        </w:rPr>
        <w:t>Περισσότερες πληροφορίες</w:t>
      </w:r>
    </w:p>
    <w:p w14:paraId="7602D695" w14:textId="697E4E1A" w:rsidR="00CB2758" w:rsidRPr="006E1B5A" w:rsidRDefault="006E1B5A">
      <w:pPr>
        <w:rPr>
          <w:lang w:val="el-GR"/>
        </w:rPr>
      </w:pPr>
      <w:r w:rsidRPr="006E1B5A">
        <w:rPr>
          <w:lang w:val="el-GR"/>
        </w:rPr>
        <w:t xml:space="preserve">Περισσότεροι Αυστραλοί έχουν τώρα πρόσβαση σε δωρεάν υπηρεσίες </w:t>
      </w:r>
      <w:r w:rsidRPr="006E1B5A">
        <w:t>GP</w:t>
      </w:r>
      <w:r w:rsidRPr="006E1B5A">
        <w:rPr>
          <w:lang w:val="el-GR"/>
        </w:rPr>
        <w:t xml:space="preserve"> μέσω νέων κινήτρων μαζικής χρέωσης. Για να μάθετε περισσότερα όσον αφορά το πώς μπορεί η </w:t>
      </w:r>
      <w:r w:rsidRPr="006E1B5A">
        <w:t>Medicare</w:t>
      </w:r>
      <w:r w:rsidRPr="006E1B5A">
        <w:rPr>
          <w:lang w:val="el-GR"/>
        </w:rPr>
        <w:t xml:space="preserve"> να σας βοηθήσει, επισκεφθείτε το </w:t>
      </w:r>
      <w:r w:rsidR="00066960">
        <w:t>medicare</w:t>
      </w:r>
      <w:r w:rsidR="00066960" w:rsidRPr="006E1B5A">
        <w:rPr>
          <w:lang w:val="el-GR"/>
        </w:rPr>
        <w:t>.</w:t>
      </w:r>
      <w:r w:rsidR="00066960">
        <w:t>gov</w:t>
      </w:r>
      <w:r w:rsidR="00066960" w:rsidRPr="006E1B5A">
        <w:rPr>
          <w:lang w:val="el-GR"/>
        </w:rPr>
        <w:t>.</w:t>
      </w:r>
      <w:r w:rsidR="00066960">
        <w:t>au</w:t>
      </w:r>
      <w:r w:rsidR="00066960" w:rsidRPr="006E1B5A">
        <w:rPr>
          <w:lang w:val="el-GR"/>
        </w:rPr>
        <w:t>/</w:t>
      </w:r>
      <w:r w:rsidR="00066960">
        <w:t>stronger</w:t>
      </w:r>
      <w:r w:rsidR="00CC6A70" w:rsidRPr="006E1B5A">
        <w:rPr>
          <w:lang w:val="el-GR"/>
        </w:rPr>
        <w:t xml:space="preserve"> (</w:t>
      </w:r>
      <w:r w:rsidR="00CC6A70" w:rsidRPr="00CC6A70">
        <w:t>http</w:t>
      </w:r>
      <w:r w:rsidR="00CC6A70" w:rsidRPr="006E1B5A">
        <w:rPr>
          <w:lang w:val="el-GR"/>
        </w:rPr>
        <w:t>://</w:t>
      </w:r>
      <w:r w:rsidR="00CC6A70" w:rsidRPr="00CC6A70">
        <w:t>medicare</w:t>
      </w:r>
      <w:r w:rsidR="00CC6A70" w:rsidRPr="006E1B5A">
        <w:rPr>
          <w:lang w:val="el-GR"/>
        </w:rPr>
        <w:t>.</w:t>
      </w:r>
      <w:r w:rsidR="00CC6A70" w:rsidRPr="00CC6A70">
        <w:t>gov</w:t>
      </w:r>
      <w:r w:rsidR="00CC6A70" w:rsidRPr="006E1B5A">
        <w:rPr>
          <w:lang w:val="el-GR"/>
        </w:rPr>
        <w:t>.</w:t>
      </w:r>
      <w:r w:rsidR="00CC6A70" w:rsidRPr="00CC6A70">
        <w:t>au</w:t>
      </w:r>
      <w:r w:rsidR="00CC6A70" w:rsidRPr="006E1B5A">
        <w:rPr>
          <w:lang w:val="el-GR"/>
        </w:rPr>
        <w:t>/</w:t>
      </w:r>
      <w:r w:rsidR="00CC6A70" w:rsidRPr="00CC6A70">
        <w:t>stronger</w:t>
      </w:r>
      <w:r w:rsidR="00CC6A70" w:rsidRPr="006E1B5A">
        <w:rPr>
          <w:lang w:val="el-GR"/>
        </w:rPr>
        <w:t>).</w:t>
      </w:r>
    </w:p>
    <w:sectPr w:rsidR="00CB2758" w:rsidRPr="006E1B5A" w:rsidSect="00CF51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774B" w14:textId="77777777" w:rsidR="006A4C93" w:rsidRDefault="006A4C93" w:rsidP="00D560DC">
      <w:pPr>
        <w:spacing w:before="0" w:after="0" w:line="240" w:lineRule="auto"/>
      </w:pPr>
      <w:r>
        <w:separator/>
      </w:r>
    </w:p>
  </w:endnote>
  <w:endnote w:type="continuationSeparator" w:id="0">
    <w:p w14:paraId="53D1538B" w14:textId="77777777" w:rsidR="006A4C93" w:rsidRDefault="006A4C9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78C9A2F" w:rsidR="0039793D" w:rsidRPr="0052148A" w:rsidRDefault="00000000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2148A" w:rsidRPr="0052148A">
          <w:rPr>
            <w:lang w:val="el-GR"/>
          </w:rPr>
          <w:t>Σχετικά με τη μαζική χρέωση και την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0CCA092" w:rsidR="00D560DC" w:rsidRPr="0052148A" w:rsidRDefault="00000000" w:rsidP="00D560DC">
    <w:pPr>
      <w:pStyle w:val="Footer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2148A" w:rsidRPr="0052148A">
          <w:rPr>
            <w:lang w:val="el-GR"/>
          </w:rPr>
          <w:t>Σχετικά με τη μαζική χρέωση και την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BB66" w14:textId="77777777" w:rsidR="006A4C93" w:rsidRDefault="006A4C9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810C84C" w14:textId="77777777" w:rsidR="006A4C93" w:rsidRDefault="006A4C9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0AFC1EEE" w:rsidR="00880E78" w:rsidRPr="00880E78" w:rsidRDefault="0052148A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0AFC1EEE" w:rsidR="00880E78" w:rsidRPr="00880E78" w:rsidRDefault="0052148A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86553605">
    <w:abstractNumId w:val="14"/>
  </w:num>
  <w:num w:numId="2" w16cid:durableId="844785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031456">
    <w:abstractNumId w:val="13"/>
  </w:num>
  <w:num w:numId="4" w16cid:durableId="86581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18485">
    <w:abstractNumId w:val="11"/>
  </w:num>
  <w:num w:numId="6" w16cid:durableId="2030714149">
    <w:abstractNumId w:val="12"/>
  </w:num>
  <w:num w:numId="7" w16cid:durableId="1443916774">
    <w:abstractNumId w:val="9"/>
  </w:num>
  <w:num w:numId="8" w16cid:durableId="1426926204">
    <w:abstractNumId w:val="7"/>
  </w:num>
  <w:num w:numId="9" w16cid:durableId="2108381598">
    <w:abstractNumId w:val="6"/>
  </w:num>
  <w:num w:numId="10" w16cid:durableId="718943560">
    <w:abstractNumId w:val="5"/>
  </w:num>
  <w:num w:numId="11" w16cid:durableId="739718502">
    <w:abstractNumId w:val="4"/>
  </w:num>
  <w:num w:numId="12" w16cid:durableId="1482192193">
    <w:abstractNumId w:val="8"/>
  </w:num>
  <w:num w:numId="13" w16cid:durableId="121312479">
    <w:abstractNumId w:val="3"/>
  </w:num>
  <w:num w:numId="14" w16cid:durableId="649283836">
    <w:abstractNumId w:val="2"/>
  </w:num>
  <w:num w:numId="15" w16cid:durableId="1245988945">
    <w:abstractNumId w:val="1"/>
  </w:num>
  <w:num w:numId="16" w16cid:durableId="451947039">
    <w:abstractNumId w:val="0"/>
  </w:num>
  <w:num w:numId="17" w16cid:durableId="1727607173">
    <w:abstractNumId w:val="10"/>
  </w:num>
  <w:num w:numId="18" w16cid:durableId="171995133">
    <w:abstractNumId w:val="0"/>
  </w:num>
  <w:num w:numId="19" w16cid:durableId="328680113">
    <w:abstractNumId w:val="1"/>
  </w:num>
  <w:num w:numId="20" w16cid:durableId="152768838">
    <w:abstractNumId w:val="2"/>
  </w:num>
  <w:num w:numId="21" w16cid:durableId="488833554">
    <w:abstractNumId w:val="3"/>
  </w:num>
  <w:num w:numId="22" w16cid:durableId="655569441">
    <w:abstractNumId w:val="8"/>
  </w:num>
  <w:num w:numId="23" w16cid:durableId="1507014554">
    <w:abstractNumId w:val="4"/>
  </w:num>
  <w:num w:numId="24" w16cid:durableId="1470778448">
    <w:abstractNumId w:val="5"/>
  </w:num>
  <w:num w:numId="25" w16cid:durableId="55208115">
    <w:abstractNumId w:val="6"/>
  </w:num>
  <w:num w:numId="26" w16cid:durableId="409348800">
    <w:abstractNumId w:val="7"/>
  </w:num>
  <w:num w:numId="27" w16cid:durableId="1430927967">
    <w:abstractNumId w:val="0"/>
  </w:num>
  <w:num w:numId="28" w16cid:durableId="1841239462">
    <w:abstractNumId w:val="1"/>
  </w:num>
  <w:num w:numId="29" w16cid:durableId="964391914">
    <w:abstractNumId w:val="2"/>
  </w:num>
  <w:num w:numId="30" w16cid:durableId="879829287">
    <w:abstractNumId w:val="3"/>
  </w:num>
  <w:num w:numId="31" w16cid:durableId="1664426434">
    <w:abstractNumId w:val="8"/>
  </w:num>
  <w:num w:numId="32" w16cid:durableId="197469632">
    <w:abstractNumId w:val="4"/>
  </w:num>
  <w:num w:numId="33" w16cid:durableId="1919823212">
    <w:abstractNumId w:val="5"/>
  </w:num>
  <w:num w:numId="34" w16cid:durableId="1348752729">
    <w:abstractNumId w:val="6"/>
  </w:num>
  <w:num w:numId="35" w16cid:durableId="573855870">
    <w:abstractNumId w:val="7"/>
  </w:num>
  <w:num w:numId="36" w16cid:durableId="2147358559">
    <w:abstractNumId w:val="0"/>
  </w:num>
  <w:num w:numId="37" w16cid:durableId="734815383">
    <w:abstractNumId w:val="1"/>
  </w:num>
  <w:num w:numId="38" w16cid:durableId="1485272019">
    <w:abstractNumId w:val="2"/>
  </w:num>
  <w:num w:numId="39" w16cid:durableId="370571024">
    <w:abstractNumId w:val="3"/>
  </w:num>
  <w:num w:numId="40" w16cid:durableId="1538809606">
    <w:abstractNumId w:val="8"/>
  </w:num>
  <w:num w:numId="41" w16cid:durableId="1368414586">
    <w:abstractNumId w:val="4"/>
  </w:num>
  <w:num w:numId="42" w16cid:durableId="891621924">
    <w:abstractNumId w:val="5"/>
  </w:num>
  <w:num w:numId="43" w16cid:durableId="1339652965">
    <w:abstractNumId w:val="6"/>
  </w:num>
  <w:num w:numId="44" w16cid:durableId="1210727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2DD8"/>
    <w:rsid w:val="00197EC9"/>
    <w:rsid w:val="001B3342"/>
    <w:rsid w:val="001E3443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2148A"/>
    <w:rsid w:val="00524B9A"/>
    <w:rsid w:val="00527D37"/>
    <w:rsid w:val="00535C06"/>
    <w:rsid w:val="005958B1"/>
    <w:rsid w:val="005C366E"/>
    <w:rsid w:val="005D2DE6"/>
    <w:rsid w:val="00635A19"/>
    <w:rsid w:val="00660F29"/>
    <w:rsid w:val="006A4C93"/>
    <w:rsid w:val="006E1B5A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E2113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3A4CCE"/>
    <w:rsid w:val="0042049D"/>
    <w:rsid w:val="004506A0"/>
    <w:rsid w:val="004B2E70"/>
    <w:rsid w:val="004B72A6"/>
    <w:rsid w:val="007B1368"/>
    <w:rsid w:val="007D0EA5"/>
    <w:rsid w:val="00812B54"/>
    <w:rsid w:val="008660A1"/>
    <w:rsid w:val="00983FC2"/>
    <w:rsid w:val="00A7012B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AC641-A82B-4B82-A4B9-791490674D74}"/>
</file>

<file path=customXml/itemProps3.xml><?xml version="1.0" encoding="utf-8"?>
<ds:datastoreItem xmlns:ds="http://schemas.openxmlformats.org/officeDocument/2006/customXml" ds:itemID="{4C7D8AB1-BCA1-4FB0-9045-DC51915BDD69}"/>
</file>

<file path=customXml/itemProps4.xml><?xml version="1.0" encoding="utf-8"?>
<ds:datastoreItem xmlns:ds="http://schemas.openxmlformats.org/officeDocument/2006/customXml" ds:itemID="{A55FA7B8-F73C-4065-A03F-AF2B8F5EC70E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bulk billing and Medicare</vt:lpstr>
    </vt:vector>
  </TitlesOfParts>
  <Manager/>
  <Company/>
  <LinksUpToDate>false</LinksUpToDate>
  <CharactersWithSpaces>3160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Σχετικά με τη μαζική χρέωση και την Medicare</dc:title>
  <dc:subject/>
  <dc:creator>Australian Government Department of Health and Aged care</dc:creator>
  <cp:keywords/>
  <dc:description/>
  <cp:lastModifiedBy>Eddy Watson</cp:lastModifiedBy>
  <cp:revision>5</cp:revision>
  <dcterms:created xsi:type="dcterms:W3CDTF">2024-11-12T23:28:00Z</dcterms:created>
  <dcterms:modified xsi:type="dcterms:W3CDTF">2024-11-13T06:14:00Z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