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67B24DDC" w:rsidR="00D560DC" w:rsidRPr="00632738" w:rsidRDefault="008A0070" w:rsidP="00200220">
      <w:pPr>
        <w:pStyle w:val="Title"/>
        <w:rPr>
          <w:rFonts w:eastAsia="Microsoft YaHei" w:cs="Arial"/>
        </w:rPr>
      </w:pPr>
      <w:sdt>
        <w:sdtPr>
          <w:rPr>
            <w:rFonts w:eastAsia="Microsoft YaHei" w:cs="Arial"/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2738" w:rsidRPr="00632738">
            <w:rPr>
              <w:rFonts w:eastAsia="Microsoft YaHei" w:cs="Arial"/>
              <w:color w:val="auto"/>
            </w:rPr>
            <w:t>养老院所质量对比新方法</w:t>
          </w:r>
        </w:sdtContent>
      </w:sdt>
    </w:p>
    <w:p w14:paraId="08477D3C" w14:textId="30A30D34" w:rsidR="00DD70F2" w:rsidRPr="00632738" w:rsidRDefault="00632738" w:rsidP="00DD70F2">
      <w:pPr>
        <w:rPr>
          <w:rFonts w:eastAsia="Microsoft YaHei" w:cs="Arial"/>
          <w:lang w:val="en-US"/>
        </w:rPr>
      </w:pPr>
      <w:r w:rsidRPr="00632738">
        <w:rPr>
          <w:rFonts w:eastAsia="Microsoft YaHei" w:cs="Arial"/>
          <w:lang w:val="en-US"/>
        </w:rPr>
        <w:t>星级评定帮助您比较不同养老院所在照护质量、安全和客户服务等方面的表现，支持您在重要时刻为自己做出知情选择。</w:t>
      </w:r>
    </w:p>
    <w:p w14:paraId="37E81A55" w14:textId="1803ABD3" w:rsidR="00DA0786" w:rsidRPr="00632738" w:rsidRDefault="00632738" w:rsidP="00DD70F2">
      <w:pPr>
        <w:rPr>
          <w:rFonts w:eastAsia="Microsoft YaHei" w:cs="Arial"/>
          <w:lang w:val="en-US"/>
        </w:rPr>
      </w:pPr>
      <w:r w:rsidRPr="00632738">
        <w:rPr>
          <w:rFonts w:eastAsia="Microsoft YaHei" w:cs="Arial"/>
          <w:lang w:val="en-US"/>
        </w:rPr>
        <w:t>星级评定根据照护工作的四个关键方面划分等级：</w:t>
      </w:r>
    </w:p>
    <w:p w14:paraId="3A6595CC" w14:textId="77777777" w:rsidR="00632738" w:rsidRPr="00632738" w:rsidRDefault="00632738" w:rsidP="00632738">
      <w:pPr>
        <w:pStyle w:val="ListParagraph"/>
        <w:numPr>
          <w:ilvl w:val="0"/>
          <w:numId w:val="46"/>
        </w:numPr>
        <w:rPr>
          <w:rFonts w:eastAsia="Microsoft YaHei" w:cs="Arial"/>
          <w:lang w:val="en-US"/>
        </w:rPr>
      </w:pPr>
      <w:r w:rsidRPr="00632738">
        <w:rPr>
          <w:rFonts w:eastAsia="Microsoft YaHei" w:cs="Arial"/>
          <w:lang w:val="en-US"/>
        </w:rPr>
        <w:t>客户体验反馈</w:t>
      </w:r>
    </w:p>
    <w:p w14:paraId="6630786B" w14:textId="77777777" w:rsidR="00632738" w:rsidRPr="00632738" w:rsidRDefault="00632738" w:rsidP="00632738">
      <w:pPr>
        <w:pStyle w:val="ListParagraph"/>
        <w:numPr>
          <w:ilvl w:val="0"/>
          <w:numId w:val="46"/>
        </w:numPr>
        <w:rPr>
          <w:rFonts w:eastAsia="Microsoft YaHei" w:cs="Arial"/>
          <w:lang w:val="en-US"/>
        </w:rPr>
      </w:pPr>
      <w:r w:rsidRPr="00632738">
        <w:rPr>
          <w:rFonts w:eastAsia="Microsoft YaHei" w:cs="Arial"/>
          <w:lang w:val="en-US"/>
        </w:rPr>
        <w:t>全国标准合规情况</w:t>
      </w:r>
    </w:p>
    <w:p w14:paraId="6C887B62" w14:textId="77777777" w:rsidR="00632738" w:rsidRPr="00632738" w:rsidRDefault="00632738" w:rsidP="00632738">
      <w:pPr>
        <w:pStyle w:val="ListParagraph"/>
        <w:numPr>
          <w:ilvl w:val="0"/>
          <w:numId w:val="46"/>
        </w:numPr>
        <w:rPr>
          <w:rFonts w:eastAsia="Microsoft YaHei" w:cs="Arial"/>
          <w:lang w:val="en-US"/>
        </w:rPr>
      </w:pPr>
      <w:r w:rsidRPr="00632738">
        <w:rPr>
          <w:rFonts w:eastAsia="Microsoft YaHei" w:cs="Arial"/>
          <w:lang w:val="en-US"/>
        </w:rPr>
        <w:t>照护服务量</w:t>
      </w:r>
    </w:p>
    <w:p w14:paraId="008A11CA" w14:textId="4AF248A0" w:rsidR="00DA0786" w:rsidRPr="00632738" w:rsidRDefault="00632738" w:rsidP="00632738">
      <w:pPr>
        <w:pStyle w:val="ListParagraph"/>
        <w:numPr>
          <w:ilvl w:val="0"/>
          <w:numId w:val="46"/>
        </w:numPr>
        <w:rPr>
          <w:rFonts w:eastAsia="Microsoft YaHei" w:cs="Arial"/>
          <w:lang w:val="en-US"/>
        </w:rPr>
      </w:pPr>
      <w:r w:rsidRPr="00632738">
        <w:rPr>
          <w:rFonts w:eastAsia="Microsoft YaHei" w:cs="Arial"/>
          <w:lang w:val="en-US"/>
        </w:rPr>
        <w:t>照护质量水平</w:t>
      </w:r>
    </w:p>
    <w:p w14:paraId="66A89CE9" w14:textId="6A02C085" w:rsidR="007311F7" w:rsidRPr="00632738" w:rsidRDefault="00DD70F2" w:rsidP="007311F7">
      <w:pPr>
        <w:rPr>
          <w:rFonts w:eastAsia="Microsoft YaHei" w:cs="Arial"/>
          <w:lang w:val="en-US"/>
        </w:rPr>
      </w:pPr>
      <w:r w:rsidRPr="00632738">
        <w:rPr>
          <w:rFonts w:eastAsia="Microsoft YaHei" w:cs="Arial"/>
          <w:lang w:val="en-US"/>
        </w:rPr>
        <w:t>health.gov.au/</w:t>
      </w:r>
      <w:proofErr w:type="spellStart"/>
      <w:r w:rsidRPr="00632738">
        <w:rPr>
          <w:rFonts w:eastAsia="Microsoft YaHei" w:cs="Arial"/>
          <w:lang w:val="en-US"/>
        </w:rPr>
        <w:t>StarRatings</w:t>
      </w:r>
      <w:proofErr w:type="spellEnd"/>
      <w:r w:rsidR="008A0070">
        <w:rPr>
          <w:rFonts w:eastAsia="Microsoft YaHei" w:cs="Arial"/>
          <w:lang w:val="en-US"/>
        </w:rPr>
        <w:t>/</w:t>
      </w:r>
      <w:r w:rsidR="008A0070">
        <w:rPr>
          <w:color w:val="auto"/>
          <w:lang w:val="en-US"/>
        </w:rPr>
        <w:t>translated</w:t>
      </w:r>
    </w:p>
    <w:sectPr w:rsidR="007311F7" w:rsidRPr="00632738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3FB1" w14:textId="77777777" w:rsidR="00F75D8A" w:rsidRDefault="00F75D8A" w:rsidP="00D560DC">
      <w:pPr>
        <w:spacing w:before="0" w:after="0" w:line="240" w:lineRule="auto"/>
      </w:pPr>
      <w:r>
        <w:separator/>
      </w:r>
    </w:p>
  </w:endnote>
  <w:endnote w:type="continuationSeparator" w:id="0">
    <w:p w14:paraId="610CFF9D" w14:textId="77777777" w:rsidR="00F75D8A" w:rsidRDefault="00F75D8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C7800CD" w:rsidR="0039793D" w:rsidRPr="00632738" w:rsidRDefault="008A0070" w:rsidP="00BF423A">
    <w:pPr>
      <w:pStyle w:val="Footer"/>
      <w:ind w:right="360"/>
      <w:rPr>
        <w:rFonts w:ascii="Microsoft YaHei" w:eastAsia="Microsoft YaHei" w:hAnsi="Microsoft YaHei"/>
        <w:color w:val="264F90" w:themeColor="accent2"/>
      </w:rPr>
    </w:pPr>
    <w:sdt>
      <w:sdtPr>
        <w:rPr>
          <w:rFonts w:ascii="Microsoft YaHei" w:eastAsia="Microsoft YaHei" w:hAnsi="Microsoft Ya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2738" w:rsidRPr="00632738">
          <w:rPr>
            <w:rFonts w:ascii="Microsoft YaHei" w:eastAsia="Microsoft YaHei" w:hAnsi="Microsoft YaHei"/>
          </w:rPr>
          <w:t>养老院所质量对比新方法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1F96DF2" w:rsidR="00D560DC" w:rsidRPr="00C70717" w:rsidRDefault="008A007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2738">
          <w:t>养老院所质量对比新方法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55CE" w14:textId="77777777" w:rsidR="00F75D8A" w:rsidRDefault="00F75D8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B182C25" w14:textId="77777777" w:rsidR="00F75D8A" w:rsidRDefault="00F75D8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43BA647C" w:rsidR="00D560DC" w:rsidRDefault="00956D50" w:rsidP="00AF121B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ADD2FE" wp14:editId="386794A9">
              <wp:simplePos x="0" y="0"/>
              <wp:positionH relativeFrom="column">
                <wp:posOffset>4966635</wp:posOffset>
              </wp:positionH>
              <wp:positionV relativeFrom="paragraph">
                <wp:posOffset>442595</wp:posOffset>
              </wp:positionV>
              <wp:extent cx="1347537" cy="442762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537" cy="442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212D9F" w14:textId="727701BA" w:rsidR="00956D50" w:rsidRPr="008A62CB" w:rsidRDefault="00956D50" w:rsidP="00956D50">
                          <w:pPr>
                            <w:jc w:val="right"/>
                            <w:rPr>
                              <w:sz w:val="20"/>
                              <w:szCs w:val="15"/>
                            </w:rPr>
                          </w:pPr>
                          <w:r>
                            <w:rPr>
                              <w:sz w:val="20"/>
                              <w:szCs w:val="15"/>
                            </w:rPr>
                            <w:t>Chinese Simplified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DD2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05pt;margin-top:34.85pt;width:106.1pt;height:3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" fillcolor="white [3201]" stroked="f" strokeweight=".5pt">
              <v:textbox>
                <w:txbxContent>
                  <w:p w14:paraId="3E212D9F" w14:textId="727701BA" w:rsidR="00956D50" w:rsidRPr="008A62CB" w:rsidRDefault="00956D50" w:rsidP="00956D50">
                    <w:pPr>
                      <w:jc w:val="right"/>
                      <w:rPr>
                        <w:sz w:val="20"/>
                        <w:szCs w:val="15"/>
                      </w:rPr>
                    </w:pPr>
                    <w:r>
                      <w:rPr>
                        <w:sz w:val="20"/>
                        <w:szCs w:val="15"/>
                      </w:rPr>
                      <w:t>Chinese Simplified</w:t>
                    </w:r>
                  </w:p>
                </w:txbxContent>
              </v:textbox>
            </v:shape>
          </w:pict>
        </mc:Fallback>
      </mc:AlternateContent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6A8"/>
    <w:multiLevelType w:val="hybridMultilevel"/>
    <w:tmpl w:val="62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336A8"/>
    <w:rsid w:val="00157833"/>
    <w:rsid w:val="00163226"/>
    <w:rsid w:val="00197EC9"/>
    <w:rsid w:val="001B3342"/>
    <w:rsid w:val="001E3443"/>
    <w:rsid w:val="00200220"/>
    <w:rsid w:val="0023782E"/>
    <w:rsid w:val="00246648"/>
    <w:rsid w:val="00264064"/>
    <w:rsid w:val="00295418"/>
    <w:rsid w:val="002A77A4"/>
    <w:rsid w:val="002B5E7A"/>
    <w:rsid w:val="002C26E8"/>
    <w:rsid w:val="002D27AE"/>
    <w:rsid w:val="00325C24"/>
    <w:rsid w:val="0033544E"/>
    <w:rsid w:val="00354C71"/>
    <w:rsid w:val="00365DEC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5A96"/>
    <w:rsid w:val="00527D37"/>
    <w:rsid w:val="00535C06"/>
    <w:rsid w:val="005958B1"/>
    <w:rsid w:val="005A04C9"/>
    <w:rsid w:val="005D2DE6"/>
    <w:rsid w:val="00632738"/>
    <w:rsid w:val="00633168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620EA"/>
    <w:rsid w:val="007661CA"/>
    <w:rsid w:val="007B0499"/>
    <w:rsid w:val="007B4244"/>
    <w:rsid w:val="0080053F"/>
    <w:rsid w:val="0080061C"/>
    <w:rsid w:val="00844530"/>
    <w:rsid w:val="00845E13"/>
    <w:rsid w:val="00852238"/>
    <w:rsid w:val="00853B77"/>
    <w:rsid w:val="00865346"/>
    <w:rsid w:val="00891C26"/>
    <w:rsid w:val="008A0070"/>
    <w:rsid w:val="008A340B"/>
    <w:rsid w:val="008A69FD"/>
    <w:rsid w:val="008C4D88"/>
    <w:rsid w:val="00901119"/>
    <w:rsid w:val="009426C5"/>
    <w:rsid w:val="009533B6"/>
    <w:rsid w:val="0095530D"/>
    <w:rsid w:val="00956D50"/>
    <w:rsid w:val="009B02F7"/>
    <w:rsid w:val="009B1C30"/>
    <w:rsid w:val="009C01BF"/>
    <w:rsid w:val="009F6D1F"/>
    <w:rsid w:val="00A07CC8"/>
    <w:rsid w:val="00A2470F"/>
    <w:rsid w:val="00A62134"/>
    <w:rsid w:val="00A84B60"/>
    <w:rsid w:val="00AB76A4"/>
    <w:rsid w:val="00AF121B"/>
    <w:rsid w:val="00AF71F9"/>
    <w:rsid w:val="00B349F8"/>
    <w:rsid w:val="00B612DA"/>
    <w:rsid w:val="00BA4643"/>
    <w:rsid w:val="00BC2448"/>
    <w:rsid w:val="00BD13D7"/>
    <w:rsid w:val="00BF423A"/>
    <w:rsid w:val="00C1181F"/>
    <w:rsid w:val="00C162DB"/>
    <w:rsid w:val="00C47EE2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A0786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95935"/>
    <w:rsid w:val="00EC33EA"/>
    <w:rsid w:val="00ED2809"/>
    <w:rsid w:val="00ED2F56"/>
    <w:rsid w:val="00EF16B7"/>
    <w:rsid w:val="00F52C02"/>
    <w:rsid w:val="00F57682"/>
    <w:rsid w:val="00F62279"/>
    <w:rsid w:val="00F64FDB"/>
    <w:rsid w:val="00F75D8A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00FB3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2D4259"/>
    <w:rsid w:val="00304F71"/>
    <w:rsid w:val="00354C71"/>
    <w:rsid w:val="003671FE"/>
    <w:rsid w:val="004D2376"/>
    <w:rsid w:val="00500FB3"/>
    <w:rsid w:val="0055047E"/>
    <w:rsid w:val="006E1E28"/>
    <w:rsid w:val="007620EA"/>
    <w:rsid w:val="00790E3D"/>
    <w:rsid w:val="007D4894"/>
    <w:rsid w:val="007D7799"/>
    <w:rsid w:val="00BB43EA"/>
    <w:rsid w:val="00C162DB"/>
    <w:rsid w:val="00F95C0F"/>
    <w:rsid w:val="00F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24C728164C4C87DD713D9D0CC95D" ma:contentTypeVersion="12" ma:contentTypeDescription="Create a new document." ma:contentTypeScope="" ma:versionID="8f22d477094ca06696930ac91edd2a6c">
  <xsd:schema xmlns:xsd="http://www.w3.org/2001/XMLSchema" xmlns:xs="http://www.w3.org/2001/XMLSchema" xmlns:p="http://schemas.microsoft.com/office/2006/metadata/properties" xmlns:ns2="4b126771-a5ed-43f5-8846-d0c024e8da61" xmlns:ns3="0248287d-23c7-4a2a-a3e0-c0447c1b254b" targetNamespace="http://schemas.microsoft.com/office/2006/metadata/properties" ma:root="true" ma:fieldsID="d158d30ecb51bc0bc1f61012b0839873" ns2:_="" ns3:_="">
    <xsd:import namespace="4b126771-a5ed-43f5-8846-d0c024e8da61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6771-a5ed-43f5-8846-d0c024e8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25245-C257-4A50-A86A-9A93A8C5DABE}"/>
</file>

<file path=customXml/itemProps3.xml><?xml version="1.0" encoding="utf-8"?>
<ds:datastoreItem xmlns:ds="http://schemas.openxmlformats.org/officeDocument/2006/customXml" ds:itemID="{E6C1E7A5-2209-4876-96D2-0BCC50147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养老院所质量对比新方法</dc:title>
  <dc:subject/>
  <dc:creator>Australian Government Department of Health and Aged Care</dc:creator>
  <cp:keywords/>
  <dc:description/>
  <cp:lastModifiedBy>Sammy Yang</cp:lastModifiedBy>
  <cp:revision>5</cp:revision>
  <dcterms:created xsi:type="dcterms:W3CDTF">2024-10-03T00:59:00Z</dcterms:created>
  <dcterms:modified xsi:type="dcterms:W3CDTF">2024-10-03T04:43:00Z</dcterms:modified>
  <cp:category/>
</cp:coreProperties>
</file>