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D424" w14:textId="0821EAAF" w:rsidR="003146BC" w:rsidRDefault="00A310A3" w:rsidP="003146BC">
      <w:pPr>
        <w:spacing w:before="360"/>
        <w:jc w:val="center"/>
      </w:pPr>
      <w:r>
        <w:rPr>
          <w:rFonts w:cs="Times New Roman"/>
          <w:b/>
          <w:noProof/>
          <w:szCs w:val="24"/>
          <w:lang w:eastAsia="en-AU"/>
        </w:rPr>
        <w:drawing>
          <wp:inline distT="0" distB="0" distL="0" distR="0" wp14:anchorId="3276337B" wp14:editId="3AE48EF6">
            <wp:extent cx="2991658" cy="1657350"/>
            <wp:effectExtent l="0" t="0" r="0" b="0"/>
            <wp:docPr id="2" name="Picture 2" descr="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2EB0" w14:textId="320DBB10" w:rsidR="003146BC" w:rsidRPr="004153F6" w:rsidRDefault="003146BC" w:rsidP="0093062C">
      <w:pPr>
        <w:spacing w:after="360" w:line="240" w:lineRule="auto"/>
        <w:jc w:val="center"/>
        <w:rPr>
          <w:rFonts w:ascii="Calibri" w:eastAsia="Times New Roman" w:hAnsi="Calibri" w:cs="Calibri"/>
          <w:sz w:val="24"/>
          <w:szCs w:val="24"/>
          <w:lang w:eastAsia="en-AU"/>
        </w:rPr>
      </w:pPr>
      <w:r w:rsidRPr="00594A0A">
        <w:rPr>
          <w:rFonts w:cstheme="minorHAnsi"/>
          <w:sz w:val="36"/>
          <w:szCs w:val="36"/>
        </w:rPr>
        <w:t xml:space="preserve">Australian Government response to the </w:t>
      </w:r>
      <w:r w:rsidR="007849D3">
        <w:rPr>
          <w:rFonts w:cstheme="minorHAnsi"/>
          <w:sz w:val="36"/>
          <w:szCs w:val="36"/>
        </w:rPr>
        <w:t>Senate Select</w:t>
      </w:r>
      <w:r w:rsidR="00406494">
        <w:rPr>
          <w:rFonts w:cstheme="minorHAnsi"/>
          <w:sz w:val="36"/>
          <w:szCs w:val="36"/>
        </w:rPr>
        <w:t xml:space="preserve"> </w:t>
      </w:r>
      <w:r w:rsidR="00AB1BC9">
        <w:rPr>
          <w:rFonts w:cstheme="minorHAnsi"/>
          <w:sz w:val="36"/>
          <w:szCs w:val="36"/>
        </w:rPr>
        <w:t xml:space="preserve">Committee </w:t>
      </w:r>
      <w:r w:rsidRPr="00594A0A">
        <w:rPr>
          <w:rFonts w:cstheme="minorHAnsi"/>
          <w:sz w:val="36"/>
          <w:szCs w:val="36"/>
        </w:rPr>
        <w:t>report:</w:t>
      </w:r>
    </w:p>
    <w:p w14:paraId="577B46E8" w14:textId="2F5C15CA" w:rsidR="00264AE5" w:rsidRPr="0048032D" w:rsidRDefault="00264AE5" w:rsidP="00264AE5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en-AU"/>
        </w:rPr>
      </w:pPr>
      <w:r w:rsidRPr="0048032D">
        <w:rPr>
          <w:rFonts w:ascii="Calibri" w:eastAsia="Times New Roman" w:hAnsi="Calibri" w:cs="Calibri"/>
          <w:sz w:val="36"/>
          <w:szCs w:val="36"/>
          <w:lang w:eastAsia="en-AU"/>
        </w:rPr>
        <w:t>Final report—Hospital funding cuts: the perfect storm:</w:t>
      </w:r>
    </w:p>
    <w:p w14:paraId="4085CB56" w14:textId="148C8B7A" w:rsidR="00AB1BC9" w:rsidRDefault="00264AE5" w:rsidP="00141045">
      <w:pPr>
        <w:spacing w:after="7500" w:line="240" w:lineRule="auto"/>
        <w:jc w:val="center"/>
        <w:rPr>
          <w:rFonts w:cstheme="minorHAnsi"/>
          <w:caps/>
          <w:sz w:val="36"/>
          <w:szCs w:val="36"/>
        </w:rPr>
      </w:pPr>
      <w:r w:rsidRPr="0048032D">
        <w:rPr>
          <w:rFonts w:ascii="Calibri" w:eastAsia="Times New Roman" w:hAnsi="Calibri" w:cs="Calibri"/>
          <w:sz w:val="36"/>
          <w:szCs w:val="36"/>
          <w:lang w:eastAsia="en-AU"/>
        </w:rPr>
        <w:t>The demolition of Federal-State health relations 2014-2016</w:t>
      </w:r>
      <w:r w:rsidR="00342D23" w:rsidRPr="0048032D">
        <w:rPr>
          <w:rFonts w:ascii="Calibri" w:eastAsia="Times New Roman" w:hAnsi="Calibri" w:cs="Calibri"/>
          <w:sz w:val="36"/>
          <w:szCs w:val="36"/>
          <w:lang w:eastAsia="en-AU"/>
        </w:rPr>
        <w:t>.</w:t>
      </w:r>
    </w:p>
    <w:p w14:paraId="0C9C5093" w14:textId="3BE3E59F" w:rsidR="00AB1BC9" w:rsidRPr="00630F4C" w:rsidRDefault="00AB1BC9" w:rsidP="00AB1BC9">
      <w:pPr>
        <w:jc w:val="right"/>
        <w:rPr>
          <w:rFonts w:cstheme="minorHAnsi"/>
          <w:caps/>
          <w:sz w:val="32"/>
          <w:szCs w:val="32"/>
        </w:rPr>
      </w:pPr>
      <w:r w:rsidRPr="00630F4C">
        <w:rPr>
          <w:rFonts w:cstheme="minorHAnsi"/>
          <w:caps/>
          <w:sz w:val="32"/>
          <w:szCs w:val="32"/>
        </w:rPr>
        <w:t>September</w:t>
      </w:r>
      <w:r w:rsidR="00803DB5" w:rsidRPr="00630F4C">
        <w:rPr>
          <w:rFonts w:cstheme="minorHAnsi"/>
          <w:caps/>
          <w:sz w:val="32"/>
          <w:szCs w:val="32"/>
        </w:rPr>
        <w:t xml:space="preserve"> </w:t>
      </w:r>
      <w:r w:rsidR="00071ECF" w:rsidRPr="00630F4C">
        <w:rPr>
          <w:rFonts w:cstheme="minorHAnsi"/>
          <w:caps/>
          <w:sz w:val="32"/>
          <w:szCs w:val="32"/>
        </w:rPr>
        <w:t>2</w:t>
      </w:r>
      <w:r w:rsidR="00803DB5" w:rsidRPr="00630F4C">
        <w:rPr>
          <w:rFonts w:cstheme="minorHAnsi"/>
          <w:caps/>
          <w:sz w:val="32"/>
          <w:szCs w:val="32"/>
        </w:rPr>
        <w:t>0</w:t>
      </w:r>
      <w:r w:rsidR="00A358A1" w:rsidRPr="00630F4C">
        <w:rPr>
          <w:rFonts w:cstheme="minorHAnsi"/>
          <w:caps/>
          <w:sz w:val="32"/>
          <w:szCs w:val="32"/>
        </w:rPr>
        <w:t>24</w:t>
      </w:r>
    </w:p>
    <w:p w14:paraId="23DBD77C" w14:textId="43E66A91" w:rsidR="00AB1BC9" w:rsidRDefault="00AB1BC9">
      <w:pPr>
        <w:spacing w:after="160" w:line="259" w:lineRule="auto"/>
        <w:rPr>
          <w:rFonts w:cstheme="minorHAnsi"/>
          <w:caps/>
          <w:sz w:val="36"/>
          <w:szCs w:val="36"/>
        </w:rPr>
      </w:pPr>
      <w:r>
        <w:rPr>
          <w:rFonts w:cstheme="minorHAnsi"/>
          <w:caps/>
          <w:sz w:val="36"/>
          <w:szCs w:val="36"/>
        </w:rPr>
        <w:br w:type="page"/>
      </w:r>
    </w:p>
    <w:p w14:paraId="4B5338FB" w14:textId="5E937865" w:rsidR="00A358A1" w:rsidRDefault="00AB1BC9" w:rsidP="003A787D">
      <w:pPr>
        <w:pStyle w:val="Heading1"/>
      </w:pPr>
      <w:r>
        <w:lastRenderedPageBreak/>
        <w:br/>
      </w:r>
      <w:r w:rsidR="00A358A1">
        <w:t xml:space="preserve">Response to the </w:t>
      </w:r>
      <w:r w:rsidR="00A358A1" w:rsidRPr="003A787D">
        <w:t>recommendations</w:t>
      </w:r>
    </w:p>
    <w:p w14:paraId="5590F84D" w14:textId="5A7EB14D" w:rsidR="00A358A1" w:rsidRPr="00C02F88" w:rsidRDefault="00A358A1" w:rsidP="00065C66">
      <w:pPr>
        <w:pStyle w:val="Heading2"/>
      </w:pPr>
      <w:r w:rsidRPr="00065C66">
        <w:t>Australian</w:t>
      </w:r>
      <w:r w:rsidRPr="00834EFE">
        <w:t xml:space="preserve"> Government response</w:t>
      </w:r>
    </w:p>
    <w:p w14:paraId="509061A1" w14:textId="4964C56B" w:rsidR="00A358A1" w:rsidRPr="00C02F88" w:rsidRDefault="00A358A1" w:rsidP="00AB1BC9">
      <w:p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834EFE">
        <w:rPr>
          <w:rFonts w:ascii="Calibri" w:hAnsi="Calibri" w:cs="Calibri"/>
          <w:color w:val="000000"/>
          <w:sz w:val="24"/>
          <w:szCs w:val="24"/>
        </w:rPr>
        <w:t>The Government notes th</w:t>
      </w:r>
      <w:r>
        <w:rPr>
          <w:rFonts w:ascii="Calibri" w:hAnsi="Calibri" w:cs="Calibri"/>
          <w:color w:val="000000"/>
          <w:sz w:val="24"/>
          <w:szCs w:val="24"/>
        </w:rPr>
        <w:t xml:space="preserve">is 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recommendation. However, given the passage of time since this report was </w:t>
      </w:r>
      <w:r w:rsidRPr="00C02F88">
        <w:rPr>
          <w:rFonts w:ascii="Calibri" w:hAnsi="Calibri" w:cs="Calibri"/>
          <w:color w:val="000000"/>
          <w:sz w:val="24"/>
          <w:szCs w:val="24"/>
        </w:rPr>
        <w:t>tabled, in Ma</w:t>
      </w:r>
      <w:r>
        <w:rPr>
          <w:rFonts w:ascii="Calibri" w:hAnsi="Calibri" w:cs="Calibri"/>
          <w:color w:val="000000"/>
          <w:sz w:val="24"/>
          <w:szCs w:val="24"/>
        </w:rPr>
        <w:t>y</w:t>
      </w:r>
      <w:r w:rsidRPr="00C02F88">
        <w:rPr>
          <w:rFonts w:ascii="Calibri" w:hAnsi="Calibri" w:cs="Calibri"/>
          <w:color w:val="000000"/>
          <w:sz w:val="24"/>
          <w:szCs w:val="24"/>
        </w:rPr>
        <w:t xml:space="preserve"> 201</w:t>
      </w:r>
      <w:r>
        <w:rPr>
          <w:rFonts w:ascii="Calibri" w:hAnsi="Calibri" w:cs="Calibri"/>
          <w:color w:val="000000"/>
          <w:sz w:val="24"/>
          <w:szCs w:val="24"/>
        </w:rPr>
        <w:t>6</w:t>
      </w:r>
      <w:r w:rsidRPr="00C02F88">
        <w:rPr>
          <w:rFonts w:ascii="Calibri" w:hAnsi="Calibri" w:cs="Calibri"/>
          <w:color w:val="000000"/>
          <w:sz w:val="24"/>
          <w:szCs w:val="24"/>
        </w:rPr>
        <w:t>,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 a substantive Government response is no longer appropriate.</w:t>
      </w:r>
    </w:p>
    <w:p w14:paraId="0A4CD471" w14:textId="77777777" w:rsidR="00280050" w:rsidRDefault="00280050" w:rsidP="00AB1BC9"/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0E30"/>
    <w:multiLevelType w:val="hybridMultilevel"/>
    <w:tmpl w:val="1908A2AA"/>
    <w:lvl w:ilvl="0" w:tplc="72E64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6C8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A0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EE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F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E3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40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684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666C3"/>
    <w:multiLevelType w:val="hybridMultilevel"/>
    <w:tmpl w:val="89D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845">
    <w:abstractNumId w:val="0"/>
  </w:num>
  <w:num w:numId="2" w16cid:durableId="10302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C"/>
    <w:rsid w:val="00065C66"/>
    <w:rsid w:val="00071ECF"/>
    <w:rsid w:val="000811CF"/>
    <w:rsid w:val="000A0ED7"/>
    <w:rsid w:val="00141045"/>
    <w:rsid w:val="00174F90"/>
    <w:rsid w:val="001A141A"/>
    <w:rsid w:val="00264AE5"/>
    <w:rsid w:val="00280050"/>
    <w:rsid w:val="002A57B0"/>
    <w:rsid w:val="003146BC"/>
    <w:rsid w:val="00327DE3"/>
    <w:rsid w:val="00342D23"/>
    <w:rsid w:val="003A787D"/>
    <w:rsid w:val="00406494"/>
    <w:rsid w:val="004153F6"/>
    <w:rsid w:val="00441195"/>
    <w:rsid w:val="00465754"/>
    <w:rsid w:val="00475E97"/>
    <w:rsid w:val="0048032D"/>
    <w:rsid w:val="004A7FF5"/>
    <w:rsid w:val="004B143E"/>
    <w:rsid w:val="005F384A"/>
    <w:rsid w:val="00626F4C"/>
    <w:rsid w:val="00630F4C"/>
    <w:rsid w:val="00676936"/>
    <w:rsid w:val="007849D3"/>
    <w:rsid w:val="00787348"/>
    <w:rsid w:val="00803DB5"/>
    <w:rsid w:val="008461F4"/>
    <w:rsid w:val="00862F39"/>
    <w:rsid w:val="0093062C"/>
    <w:rsid w:val="009F777C"/>
    <w:rsid w:val="00A310A3"/>
    <w:rsid w:val="00A358A1"/>
    <w:rsid w:val="00AB1BC9"/>
    <w:rsid w:val="00B242E6"/>
    <w:rsid w:val="00CA5379"/>
    <w:rsid w:val="00CA78C1"/>
    <w:rsid w:val="00D17975"/>
    <w:rsid w:val="00DC3617"/>
    <w:rsid w:val="00E2308B"/>
    <w:rsid w:val="00E31E14"/>
    <w:rsid w:val="00E56AEA"/>
    <w:rsid w:val="00EF5FE2"/>
    <w:rsid w:val="00F14D6C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DA5C"/>
  <w15:chartTrackingRefBased/>
  <w15:docId w15:val="{2B5837B1-C94A-409C-A8A5-16B0D07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B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87D"/>
    <w:pPr>
      <w:spacing w:before="400" w:line="240" w:lineRule="auto"/>
      <w:outlineLvl w:val="0"/>
    </w:pPr>
    <w:rPr>
      <w:b/>
      <w:bCs/>
      <w:color w:val="5D779D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C66"/>
    <w:pPr>
      <w:autoSpaceDE w:val="0"/>
      <w:autoSpaceDN w:val="0"/>
      <w:adjustRightInd w:val="0"/>
      <w:spacing w:line="240" w:lineRule="auto"/>
      <w:outlineLvl w:val="1"/>
    </w:pPr>
    <w:rPr>
      <w:rFonts w:ascii="Calibri" w:hAnsi="Calibri" w:cs="Calibri"/>
      <w:i/>
      <w:iCs/>
      <w:color w:val="2C3849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146B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3146BC"/>
    <w:pPr>
      <w:ind w:left="720"/>
      <w:contextualSpacing/>
    </w:pPr>
  </w:style>
  <w:style w:type="paragraph" w:customStyle="1" w:styleId="Default">
    <w:name w:val="Default"/>
    <w:rsid w:val="001A141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3A787D"/>
    <w:rPr>
      <w:rFonts w:asciiTheme="minorHAnsi" w:hAnsiTheme="minorHAnsi" w:cstheme="minorBidi"/>
      <w:b/>
      <w:bCs/>
      <w:color w:val="5D779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65C66"/>
    <w:rPr>
      <w:rFonts w:ascii="Calibri" w:hAnsi="Calibri" w:cs="Calibri"/>
      <w:i/>
      <w:iCs/>
      <w:color w:val="2C38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entifier xmlns="839094c7-44eb-41ba-bf13-17cd8e527726" xsi:nil="true"/>
    <Website xmlns="839094c7-44eb-41ba-bf13-17cd8e527726" xsi:nil="true"/>
    <TaxCatchAll xmlns="2af0ad07-0ce2-4345-92b0-b87809ef53a8" xsi:nil="true"/>
    <sjwf xmlns="839094c7-44eb-41ba-bf13-17cd8e527726" xsi:nil="true"/>
    <Documentstatus xmlns="839094c7-44eb-41ba-bf13-17cd8e527726" xsi:nil="true"/>
    <lcf76f155ced4ddcb4097134ff3c332f xmlns="839094c7-44eb-41ba-bf13-17cd8e527726">
      <Terms xmlns="http://schemas.microsoft.com/office/infopath/2007/PartnerControls"/>
    </lcf76f155ced4ddcb4097134ff3c332f>
    <Comments xmlns="839094c7-44eb-41ba-bf13-17cd8e527726" xsi:nil="true"/>
    <Assignedto xmlns="839094c7-44eb-41ba-bf13-17cd8e527726">
      <UserInfo>
        <DisplayName/>
        <AccountId xsi:nil="true"/>
        <AccountType/>
      </UserInfo>
    </Assigned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5" ma:contentTypeDescription="Create a new document." ma:contentTypeScope="" ma:versionID="73fb9e60bdbd4a6bdcc8563368b87679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36ab1343c23fa81d3b62a03be5bd99ea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ojectidentifier" minOccurs="0"/>
                <xsd:element ref="ns2:MediaServiceSearchProperties" minOccurs="0"/>
                <xsd:element ref="ns2:Comment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identifier" ma:index="28" nillable="true" ma:displayName="Project identifier" ma:format="Dropdown" ma:internalName="Projectidentifier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3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ssignedto" ma:index="3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34A15-871F-44C6-BA64-7848C8E8C4A9}">
  <ds:schemaRefs>
    <ds:schemaRef ds:uri="http://schemas.microsoft.com/office/2006/metadata/properties"/>
    <ds:schemaRef ds:uri="http://schemas.microsoft.com/office/infopath/2007/PartnerControls"/>
    <ds:schemaRef ds:uri="839094c7-44eb-41ba-bf13-17cd8e527726"/>
    <ds:schemaRef ds:uri="2af0ad07-0ce2-4345-92b0-b87809ef53a8"/>
  </ds:schemaRefs>
</ds:datastoreItem>
</file>

<file path=customXml/itemProps2.xml><?xml version="1.0" encoding="utf-8"?>
<ds:datastoreItem xmlns:ds="http://schemas.openxmlformats.org/officeDocument/2006/customXml" ds:itemID="{3D11165F-86EF-4669-9F0B-CE3F2067C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23AD6-C70D-4AEB-BD57-A7AD26646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 Final report - Hospital funding cuts - the perfect storm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Final report - Hospital funding cuts - the perfect storm</dc:title>
  <dc:subject>Final report - Hospital funding cuts</dc:subject>
  <dc:creator>Australian Government Department of Health and Aged Care</dc:creator>
  <cp:keywords>Hospital care</cp:keywords>
  <dc:description/>
  <cp:revision>17</cp:revision>
  <dcterms:created xsi:type="dcterms:W3CDTF">2024-09-11T01:36:00Z</dcterms:created>
  <dcterms:modified xsi:type="dcterms:W3CDTF">2024-10-04T00:24:00Z</dcterms:modified>
</cp:coreProperties>
</file>