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7CD9" w14:textId="0806C518" w:rsidR="00BA2732" w:rsidRDefault="00664506" w:rsidP="003D033A">
      <w:pPr>
        <w:pStyle w:val="Title"/>
      </w:pPr>
      <w:r>
        <w:t>Monthly Program Statistics 202</w:t>
      </w:r>
      <w:r w:rsidR="001E331F">
        <w:t>4</w:t>
      </w:r>
      <w:r w:rsidR="00EB19C2">
        <w:t>–</w:t>
      </w:r>
      <w:r>
        <w:t>2</w:t>
      </w:r>
      <w:r w:rsidR="001E331F">
        <w:t>5</w:t>
      </w:r>
    </w:p>
    <w:p w14:paraId="43CA3FEC" w14:textId="35B7EB19" w:rsidR="001E331F" w:rsidRPr="003D2B8A" w:rsidRDefault="00664506" w:rsidP="00DB7F23">
      <w:r w:rsidRPr="003D2B8A">
        <w:t xml:space="preserve">This </w:t>
      </w:r>
      <w:r w:rsidR="00A96469" w:rsidRPr="003D2B8A">
        <w:t xml:space="preserve">report </w:t>
      </w:r>
      <w:r w:rsidRPr="003D2B8A">
        <w:t xml:space="preserve">contains monthly statistics for the </w:t>
      </w:r>
      <w:r w:rsidR="00F76F0D" w:rsidRPr="003D2B8A">
        <w:t xml:space="preserve">Voucher Scheme component of the </w:t>
      </w:r>
      <w:r w:rsidR="006F473D" w:rsidRPr="003D2B8A">
        <w:t>hearing service</w:t>
      </w:r>
      <w:r w:rsidR="006E563B" w:rsidRPr="003D2B8A">
        <w:t>s</w:t>
      </w:r>
      <w:r w:rsidR="006F473D" w:rsidRPr="003D2B8A">
        <w:t xml:space="preserve"> </w:t>
      </w:r>
      <w:r w:rsidR="00F76F0D" w:rsidRPr="003D2B8A">
        <w:t xml:space="preserve">program for the </w:t>
      </w:r>
      <w:r w:rsidRPr="003D2B8A">
        <w:t>202</w:t>
      </w:r>
      <w:r w:rsidR="001E331F" w:rsidRPr="003D2B8A">
        <w:t>4</w:t>
      </w:r>
      <w:r w:rsidRPr="003D2B8A">
        <w:t>-2</w:t>
      </w:r>
      <w:r w:rsidR="001E331F" w:rsidRPr="003D2B8A">
        <w:t>5</w:t>
      </w:r>
      <w:r w:rsidRPr="003D2B8A">
        <w:t xml:space="preserve"> financial year. All </w:t>
      </w:r>
      <w:r w:rsidR="00F76F0D" w:rsidRPr="003D2B8A">
        <w:t xml:space="preserve">figures </w:t>
      </w:r>
      <w:r w:rsidRPr="003D2B8A">
        <w:t xml:space="preserve">are </w:t>
      </w:r>
      <w:r w:rsidR="009F390F" w:rsidRPr="003D2B8A">
        <w:t xml:space="preserve">effective </w:t>
      </w:r>
      <w:r w:rsidRPr="003D2B8A">
        <w:t xml:space="preserve">as </w:t>
      </w:r>
      <w:r w:rsidR="009F390F" w:rsidRPr="003D2B8A">
        <w:t xml:space="preserve">of </w:t>
      </w:r>
      <w:r w:rsidR="003D4BD2" w:rsidRPr="003D2B8A">
        <w:t>21</w:t>
      </w:r>
      <w:r w:rsidR="00BC3055" w:rsidRPr="003D2B8A">
        <w:t xml:space="preserve"> </w:t>
      </w:r>
      <w:r w:rsidR="001E331F" w:rsidRPr="003D2B8A">
        <w:t>October</w:t>
      </w:r>
      <w:r w:rsidR="00BC3055" w:rsidRPr="003D2B8A">
        <w:t xml:space="preserve"> 2024.</w:t>
      </w:r>
      <w:r w:rsidR="00FC51EF" w:rsidRPr="00EC796E">
        <w:t xml:space="preserve"> </w:t>
      </w:r>
      <w:r w:rsidR="00DB7F23" w:rsidRPr="003D2B8A">
        <w:t>Figures in this report may vary from previous published reports due to retrospective claiming or correction of invalid claims.</w:t>
      </w:r>
    </w:p>
    <w:p w14:paraId="774EE59F" w14:textId="1D7C201C" w:rsidR="00664506" w:rsidRPr="003D2B8A" w:rsidRDefault="00664506" w:rsidP="00664506">
      <w:pPr>
        <w:pStyle w:val="Heading2"/>
      </w:pPr>
      <w:r>
        <w:t xml:space="preserve">Number of </w:t>
      </w:r>
      <w:r w:rsidRPr="003D2B8A">
        <w:t>Vouchers Issued by Month</w:t>
      </w:r>
    </w:p>
    <w:p w14:paraId="2A65A014" w14:textId="72568EB1" w:rsidR="00413A3E" w:rsidRPr="00413A3E" w:rsidRDefault="00664506" w:rsidP="00413A3E">
      <w:pPr>
        <w:pStyle w:val="Heading3"/>
      </w:pPr>
      <w:r w:rsidRPr="003D2B8A">
        <w:t>New Vouchers Is</w:t>
      </w:r>
      <w:r>
        <w:t>sued</w:t>
      </w:r>
    </w:p>
    <w:tbl>
      <w:tblPr>
        <w:tblStyle w:val="DepartmentofHealthtable"/>
        <w:tblW w:w="5000" w:type="pct"/>
        <w:tblLook w:val="05E0" w:firstRow="1" w:lastRow="1" w:firstColumn="1" w:lastColumn="1" w:noHBand="0" w:noVBand="1"/>
      </w:tblPr>
      <w:tblGrid>
        <w:gridCol w:w="1025"/>
        <w:gridCol w:w="816"/>
        <w:gridCol w:w="940"/>
        <w:gridCol w:w="653"/>
        <w:gridCol w:w="956"/>
        <w:gridCol w:w="816"/>
        <w:gridCol w:w="804"/>
        <w:gridCol w:w="1012"/>
        <w:gridCol w:w="1025"/>
        <w:gridCol w:w="1023"/>
      </w:tblGrid>
      <w:tr w:rsidR="003D2B8A" w:rsidRPr="003D2B8A" w14:paraId="219EA8ED" w14:textId="4D9E7334" w:rsidTr="003D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</w:tcPr>
          <w:p w14:paraId="33551155" w14:textId="72D1025B" w:rsidR="006465DC" w:rsidRPr="003D2B8A" w:rsidRDefault="006465DC" w:rsidP="003D2B8A">
            <w:pPr>
              <w:pStyle w:val="TableHeaderWhite"/>
            </w:pPr>
            <w:bookmarkStart w:id="0" w:name="_Hlk136862180"/>
            <w:r w:rsidRPr="003D2B8A">
              <w:t>Month</w:t>
            </w:r>
          </w:p>
        </w:tc>
        <w:tc>
          <w:tcPr>
            <w:tcW w:w="450" w:type="pct"/>
          </w:tcPr>
          <w:p w14:paraId="74BB2256" w14:textId="573D8B1B" w:rsidR="006465DC" w:rsidRPr="003D2B8A" w:rsidRDefault="006465DC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ACT</w:t>
            </w:r>
          </w:p>
        </w:tc>
        <w:tc>
          <w:tcPr>
            <w:tcW w:w="518" w:type="pct"/>
          </w:tcPr>
          <w:p w14:paraId="7DC04755" w14:textId="1A8AB430" w:rsidR="006465DC" w:rsidRPr="003D2B8A" w:rsidRDefault="006465DC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NSW</w:t>
            </w:r>
          </w:p>
        </w:tc>
        <w:tc>
          <w:tcPr>
            <w:tcW w:w="360" w:type="pct"/>
          </w:tcPr>
          <w:p w14:paraId="19EE9091" w14:textId="72B060C6" w:rsidR="006465DC" w:rsidRPr="003D2B8A" w:rsidRDefault="006465DC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NT</w:t>
            </w:r>
          </w:p>
        </w:tc>
        <w:tc>
          <w:tcPr>
            <w:tcW w:w="527" w:type="pct"/>
          </w:tcPr>
          <w:p w14:paraId="6186C1C5" w14:textId="3383F9F1" w:rsidR="006465DC" w:rsidRPr="003D2B8A" w:rsidRDefault="006465DC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QLD</w:t>
            </w:r>
          </w:p>
        </w:tc>
        <w:tc>
          <w:tcPr>
            <w:tcW w:w="450" w:type="pct"/>
          </w:tcPr>
          <w:p w14:paraId="519FDFC4" w14:textId="69704515" w:rsidR="006465DC" w:rsidRPr="003D2B8A" w:rsidRDefault="006465DC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SA</w:t>
            </w:r>
          </w:p>
        </w:tc>
        <w:tc>
          <w:tcPr>
            <w:tcW w:w="443" w:type="pct"/>
          </w:tcPr>
          <w:p w14:paraId="09C47EE2" w14:textId="7C156141" w:rsidR="006465DC" w:rsidRPr="003D2B8A" w:rsidRDefault="006465DC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TAS</w:t>
            </w:r>
          </w:p>
        </w:tc>
        <w:tc>
          <w:tcPr>
            <w:tcW w:w="558" w:type="pct"/>
          </w:tcPr>
          <w:p w14:paraId="52444F2F" w14:textId="67B7AC1A" w:rsidR="006465DC" w:rsidRPr="003D2B8A" w:rsidRDefault="006465DC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VIC</w:t>
            </w:r>
          </w:p>
        </w:tc>
        <w:tc>
          <w:tcPr>
            <w:tcW w:w="565" w:type="pct"/>
          </w:tcPr>
          <w:p w14:paraId="5F77C34F" w14:textId="4AFE0294" w:rsidR="006465DC" w:rsidRPr="003D2B8A" w:rsidRDefault="006465DC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WA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" w:type="pct"/>
          </w:tcPr>
          <w:p w14:paraId="52B66DAD" w14:textId="0FF3D2F1" w:rsidR="006465DC" w:rsidRPr="003D2B8A" w:rsidRDefault="006465DC" w:rsidP="003D2B8A">
            <w:pPr>
              <w:pStyle w:val="TableHeaderWhite"/>
            </w:pPr>
            <w:r w:rsidRPr="003D2B8A">
              <w:t>Total</w:t>
            </w:r>
          </w:p>
        </w:tc>
      </w:tr>
      <w:bookmarkEnd w:id="0"/>
      <w:tr w:rsidR="003D2B8A" w:rsidRPr="003D2B8A" w14:paraId="5277C48C" w14:textId="3B9A733E" w:rsidTr="003D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</w:tcPr>
          <w:p w14:paraId="5EC34052" w14:textId="72C7FC03" w:rsidR="003C7B1C" w:rsidRPr="003D2B8A" w:rsidRDefault="003C7B1C" w:rsidP="003D2B8A">
            <w:r w:rsidRPr="003D2B8A">
              <w:t>Jul</w:t>
            </w:r>
          </w:p>
        </w:tc>
        <w:tc>
          <w:tcPr>
            <w:tcW w:w="450" w:type="pct"/>
          </w:tcPr>
          <w:p w14:paraId="75F4AA8A" w14:textId="3A1CECEB" w:rsidR="003C7B1C" w:rsidRPr="003D2B8A" w:rsidRDefault="003C7B1C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136</w:t>
            </w:r>
          </w:p>
        </w:tc>
        <w:tc>
          <w:tcPr>
            <w:tcW w:w="518" w:type="pct"/>
          </w:tcPr>
          <w:p w14:paraId="70CBB477" w14:textId="2ACEFBA3" w:rsidR="003C7B1C" w:rsidRPr="003D2B8A" w:rsidRDefault="003C7B1C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3,650</w:t>
            </w:r>
          </w:p>
        </w:tc>
        <w:tc>
          <w:tcPr>
            <w:tcW w:w="360" w:type="pct"/>
          </w:tcPr>
          <w:p w14:paraId="019E57CA" w14:textId="31351CEB" w:rsidR="003C7B1C" w:rsidRPr="003D2B8A" w:rsidRDefault="003C7B1C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66</w:t>
            </w:r>
          </w:p>
        </w:tc>
        <w:tc>
          <w:tcPr>
            <w:tcW w:w="527" w:type="pct"/>
          </w:tcPr>
          <w:p w14:paraId="03877AC9" w14:textId="56EC5AC4" w:rsidR="003C7B1C" w:rsidRPr="003D2B8A" w:rsidRDefault="003C7B1C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2,706</w:t>
            </w:r>
          </w:p>
        </w:tc>
        <w:tc>
          <w:tcPr>
            <w:tcW w:w="450" w:type="pct"/>
          </w:tcPr>
          <w:p w14:paraId="3F238B3A" w14:textId="5B711079" w:rsidR="003C7B1C" w:rsidRPr="003D2B8A" w:rsidRDefault="003C7B1C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1</w:t>
            </w:r>
            <w:r w:rsidR="00F94CEC" w:rsidRPr="003D2B8A">
              <w:t>,</w:t>
            </w:r>
            <w:r w:rsidRPr="003D2B8A">
              <w:t>016</w:t>
            </w:r>
          </w:p>
        </w:tc>
        <w:tc>
          <w:tcPr>
            <w:tcW w:w="443" w:type="pct"/>
          </w:tcPr>
          <w:p w14:paraId="7F7E2132" w14:textId="3A1B7A48" w:rsidR="003C7B1C" w:rsidRPr="003D2B8A" w:rsidRDefault="003C7B1C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332</w:t>
            </w:r>
          </w:p>
        </w:tc>
        <w:tc>
          <w:tcPr>
            <w:tcW w:w="558" w:type="pct"/>
          </w:tcPr>
          <w:p w14:paraId="24CC7380" w14:textId="63104FC6" w:rsidR="003C7B1C" w:rsidRPr="003D2B8A" w:rsidRDefault="003C7B1C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2,949</w:t>
            </w:r>
          </w:p>
        </w:tc>
        <w:tc>
          <w:tcPr>
            <w:tcW w:w="565" w:type="pct"/>
          </w:tcPr>
          <w:p w14:paraId="7BCAF8B2" w14:textId="0E8C9772" w:rsidR="003C7B1C" w:rsidRPr="003D2B8A" w:rsidRDefault="003C7B1C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1,242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" w:type="pct"/>
          </w:tcPr>
          <w:p w14:paraId="2F43F2DB" w14:textId="42D5E4C2" w:rsidR="003C7B1C" w:rsidRPr="003D2B8A" w:rsidRDefault="003C7B1C" w:rsidP="003D2B8A">
            <w:r w:rsidRPr="003D2B8A">
              <w:t>12,097</w:t>
            </w:r>
          </w:p>
        </w:tc>
      </w:tr>
      <w:tr w:rsidR="003D2B8A" w:rsidRPr="003D2B8A" w14:paraId="16A61622" w14:textId="77777777" w:rsidTr="003D2B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</w:tcPr>
          <w:p w14:paraId="2693290A" w14:textId="6B9F9E63" w:rsidR="003C7B1C" w:rsidRPr="003D2B8A" w:rsidRDefault="003C7B1C" w:rsidP="003D2B8A">
            <w:r w:rsidRPr="003D2B8A">
              <w:t>Aug</w:t>
            </w:r>
          </w:p>
        </w:tc>
        <w:tc>
          <w:tcPr>
            <w:tcW w:w="450" w:type="pct"/>
          </w:tcPr>
          <w:p w14:paraId="769A1FD3" w14:textId="3024462C" w:rsidR="003C7B1C" w:rsidRPr="003D2B8A" w:rsidRDefault="003C7B1C" w:rsidP="003D2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2B8A">
              <w:t>121</w:t>
            </w:r>
          </w:p>
        </w:tc>
        <w:tc>
          <w:tcPr>
            <w:tcW w:w="518" w:type="pct"/>
          </w:tcPr>
          <w:p w14:paraId="11C3CE87" w14:textId="1D62EA6B" w:rsidR="003C7B1C" w:rsidRPr="003D2B8A" w:rsidRDefault="003C7B1C" w:rsidP="003D2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2B8A">
              <w:t>3,626</w:t>
            </w:r>
          </w:p>
        </w:tc>
        <w:tc>
          <w:tcPr>
            <w:tcW w:w="360" w:type="pct"/>
          </w:tcPr>
          <w:p w14:paraId="1FD6C1AC" w14:textId="6C2DFC57" w:rsidR="003C7B1C" w:rsidRPr="003D2B8A" w:rsidRDefault="003C7B1C" w:rsidP="003D2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2B8A">
              <w:t>70</w:t>
            </w:r>
          </w:p>
        </w:tc>
        <w:tc>
          <w:tcPr>
            <w:tcW w:w="527" w:type="pct"/>
          </w:tcPr>
          <w:p w14:paraId="0CD0B8E8" w14:textId="36A28905" w:rsidR="003C7B1C" w:rsidRPr="003D2B8A" w:rsidRDefault="003C7B1C" w:rsidP="003D2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2B8A">
              <w:t>2,556</w:t>
            </w:r>
          </w:p>
        </w:tc>
        <w:tc>
          <w:tcPr>
            <w:tcW w:w="450" w:type="pct"/>
          </w:tcPr>
          <w:p w14:paraId="3E525274" w14:textId="0BD1EFC6" w:rsidR="003C7B1C" w:rsidRPr="003D2B8A" w:rsidRDefault="003C7B1C" w:rsidP="003D2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2B8A">
              <w:t>1,002</w:t>
            </w:r>
          </w:p>
        </w:tc>
        <w:tc>
          <w:tcPr>
            <w:tcW w:w="443" w:type="pct"/>
          </w:tcPr>
          <w:p w14:paraId="7732127D" w14:textId="5881015C" w:rsidR="003C7B1C" w:rsidRPr="003D2B8A" w:rsidRDefault="003C7B1C" w:rsidP="003D2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2B8A">
              <w:t>340</w:t>
            </w:r>
          </w:p>
        </w:tc>
        <w:tc>
          <w:tcPr>
            <w:tcW w:w="558" w:type="pct"/>
          </w:tcPr>
          <w:p w14:paraId="56FC4A42" w14:textId="6324EEB0" w:rsidR="003C7B1C" w:rsidRPr="003D2B8A" w:rsidRDefault="003C7B1C" w:rsidP="003D2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2B8A">
              <w:t>3,072</w:t>
            </w:r>
          </w:p>
        </w:tc>
        <w:tc>
          <w:tcPr>
            <w:tcW w:w="565" w:type="pct"/>
          </w:tcPr>
          <w:p w14:paraId="27B9A1C4" w14:textId="7DE4D9CA" w:rsidR="003C7B1C" w:rsidRPr="003D2B8A" w:rsidRDefault="003C7B1C" w:rsidP="003D2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2B8A">
              <w:t>1,381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" w:type="pct"/>
          </w:tcPr>
          <w:p w14:paraId="177FA33D" w14:textId="1B02528C" w:rsidR="003C7B1C" w:rsidRPr="003D2B8A" w:rsidRDefault="003C7B1C" w:rsidP="003D2B8A">
            <w:r w:rsidRPr="003D2B8A">
              <w:t>12,168</w:t>
            </w:r>
          </w:p>
        </w:tc>
      </w:tr>
      <w:tr w:rsidR="003D2B8A" w:rsidRPr="003D2B8A" w14:paraId="76903A64" w14:textId="77777777" w:rsidTr="003D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</w:tcPr>
          <w:p w14:paraId="3CC9FD14" w14:textId="19AD9534" w:rsidR="003C7B1C" w:rsidRPr="003D2B8A" w:rsidRDefault="003C7B1C" w:rsidP="003D2B8A">
            <w:r w:rsidRPr="003D2B8A">
              <w:t>Sep</w:t>
            </w:r>
          </w:p>
        </w:tc>
        <w:tc>
          <w:tcPr>
            <w:tcW w:w="450" w:type="pct"/>
          </w:tcPr>
          <w:p w14:paraId="2BFEB1B2" w14:textId="12D646C4" w:rsidR="003C7B1C" w:rsidRPr="003D2B8A" w:rsidRDefault="003C7B1C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138</w:t>
            </w:r>
          </w:p>
        </w:tc>
        <w:tc>
          <w:tcPr>
            <w:tcW w:w="518" w:type="pct"/>
          </w:tcPr>
          <w:p w14:paraId="64F3D3CD" w14:textId="6FBE3118" w:rsidR="003C7B1C" w:rsidRPr="003D2B8A" w:rsidRDefault="003C7B1C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3,456</w:t>
            </w:r>
          </w:p>
        </w:tc>
        <w:tc>
          <w:tcPr>
            <w:tcW w:w="360" w:type="pct"/>
          </w:tcPr>
          <w:p w14:paraId="79114D04" w14:textId="19B69E2D" w:rsidR="003C7B1C" w:rsidRPr="003D2B8A" w:rsidRDefault="003C7B1C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67</w:t>
            </w:r>
          </w:p>
        </w:tc>
        <w:tc>
          <w:tcPr>
            <w:tcW w:w="527" w:type="pct"/>
          </w:tcPr>
          <w:p w14:paraId="27C481B9" w14:textId="38C58E6E" w:rsidR="003C7B1C" w:rsidRPr="003D2B8A" w:rsidRDefault="003C7B1C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2,512</w:t>
            </w:r>
          </w:p>
        </w:tc>
        <w:tc>
          <w:tcPr>
            <w:tcW w:w="450" w:type="pct"/>
          </w:tcPr>
          <w:p w14:paraId="38B16602" w14:textId="1B91E37A" w:rsidR="003C7B1C" w:rsidRPr="003D2B8A" w:rsidRDefault="003C7B1C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9</w:t>
            </w:r>
            <w:r w:rsidR="00F94CEC" w:rsidRPr="003D2B8A">
              <w:t>,</w:t>
            </w:r>
            <w:r w:rsidRPr="003D2B8A">
              <w:t>79</w:t>
            </w:r>
          </w:p>
        </w:tc>
        <w:tc>
          <w:tcPr>
            <w:tcW w:w="443" w:type="pct"/>
          </w:tcPr>
          <w:p w14:paraId="08A31F5D" w14:textId="55FC7197" w:rsidR="003C7B1C" w:rsidRPr="003D2B8A" w:rsidRDefault="003C7B1C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362</w:t>
            </w:r>
          </w:p>
        </w:tc>
        <w:tc>
          <w:tcPr>
            <w:tcW w:w="558" w:type="pct"/>
          </w:tcPr>
          <w:p w14:paraId="74F6F4F2" w14:textId="6CD9C88F" w:rsidR="003C7B1C" w:rsidRPr="003D2B8A" w:rsidRDefault="003C7B1C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2,820</w:t>
            </w:r>
          </w:p>
        </w:tc>
        <w:tc>
          <w:tcPr>
            <w:tcW w:w="565" w:type="pct"/>
          </w:tcPr>
          <w:p w14:paraId="411FD0AA" w14:textId="06C8D35F" w:rsidR="003C7B1C" w:rsidRPr="003D2B8A" w:rsidRDefault="003C7B1C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1,146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" w:type="pct"/>
          </w:tcPr>
          <w:p w14:paraId="7C94E132" w14:textId="797127FE" w:rsidR="003C7B1C" w:rsidRPr="003D2B8A" w:rsidRDefault="003C7B1C" w:rsidP="003D2B8A">
            <w:r w:rsidRPr="003D2B8A">
              <w:t>11,480</w:t>
            </w:r>
          </w:p>
        </w:tc>
      </w:tr>
      <w:tr w:rsidR="003D2B8A" w:rsidRPr="003D2B8A" w14:paraId="1D38EC09" w14:textId="15839C4B" w:rsidTr="003D2B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</w:tcPr>
          <w:p w14:paraId="6BF33D72" w14:textId="0968BE3E" w:rsidR="003C7B1C" w:rsidRPr="003D2B8A" w:rsidRDefault="003C7B1C" w:rsidP="003D2B8A">
            <w:pPr>
              <w:pStyle w:val="TableTotals"/>
            </w:pPr>
            <w:r w:rsidRPr="003D2B8A">
              <w:t>Total</w:t>
            </w:r>
          </w:p>
        </w:tc>
        <w:tc>
          <w:tcPr>
            <w:tcW w:w="450" w:type="pct"/>
          </w:tcPr>
          <w:p w14:paraId="6D89219E" w14:textId="0A1C7232" w:rsidR="003C7B1C" w:rsidRPr="003D2B8A" w:rsidRDefault="003C7B1C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395</w:t>
            </w:r>
          </w:p>
        </w:tc>
        <w:tc>
          <w:tcPr>
            <w:tcW w:w="518" w:type="pct"/>
          </w:tcPr>
          <w:p w14:paraId="40DB971F" w14:textId="71267E64" w:rsidR="003C7B1C" w:rsidRPr="003D2B8A" w:rsidRDefault="003C7B1C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10,732</w:t>
            </w:r>
          </w:p>
        </w:tc>
        <w:tc>
          <w:tcPr>
            <w:tcW w:w="360" w:type="pct"/>
          </w:tcPr>
          <w:p w14:paraId="43414951" w14:textId="5EFE6675" w:rsidR="003C7B1C" w:rsidRPr="003D2B8A" w:rsidRDefault="003C7B1C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203</w:t>
            </w:r>
          </w:p>
        </w:tc>
        <w:tc>
          <w:tcPr>
            <w:tcW w:w="527" w:type="pct"/>
          </w:tcPr>
          <w:p w14:paraId="3AA68616" w14:textId="78B5F1E5" w:rsidR="003C7B1C" w:rsidRPr="003D2B8A" w:rsidRDefault="003C7B1C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7,774</w:t>
            </w:r>
          </w:p>
        </w:tc>
        <w:tc>
          <w:tcPr>
            <w:tcW w:w="450" w:type="pct"/>
          </w:tcPr>
          <w:p w14:paraId="2172D5C8" w14:textId="6B448CFC" w:rsidR="003C7B1C" w:rsidRPr="003D2B8A" w:rsidRDefault="003C7B1C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2,997</w:t>
            </w:r>
          </w:p>
        </w:tc>
        <w:tc>
          <w:tcPr>
            <w:tcW w:w="443" w:type="pct"/>
          </w:tcPr>
          <w:p w14:paraId="4D8020B0" w14:textId="4DBA5A7F" w:rsidR="003C7B1C" w:rsidRPr="003D2B8A" w:rsidRDefault="003C7B1C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1,034</w:t>
            </w:r>
          </w:p>
        </w:tc>
        <w:tc>
          <w:tcPr>
            <w:tcW w:w="558" w:type="pct"/>
          </w:tcPr>
          <w:p w14:paraId="4772E145" w14:textId="73E9C43D" w:rsidR="003C7B1C" w:rsidRPr="003D2B8A" w:rsidRDefault="003C7B1C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8,841</w:t>
            </w:r>
          </w:p>
        </w:tc>
        <w:tc>
          <w:tcPr>
            <w:tcW w:w="565" w:type="pct"/>
          </w:tcPr>
          <w:p w14:paraId="3FDD49AB" w14:textId="0DAEBCAA" w:rsidR="003C7B1C" w:rsidRPr="003D2B8A" w:rsidRDefault="003C7B1C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3,769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" w:type="pct"/>
          </w:tcPr>
          <w:p w14:paraId="750FA5B6" w14:textId="292EFB79" w:rsidR="003C7B1C" w:rsidRPr="003D2B8A" w:rsidRDefault="003C7B1C" w:rsidP="003D2B8A">
            <w:pPr>
              <w:pStyle w:val="TableTotals"/>
            </w:pPr>
            <w:r w:rsidRPr="003D2B8A">
              <w:t>35,745</w:t>
            </w:r>
          </w:p>
        </w:tc>
      </w:tr>
    </w:tbl>
    <w:p w14:paraId="644A7724" w14:textId="3BACF5B3" w:rsidR="00664506" w:rsidRPr="003D2B8A" w:rsidRDefault="00664506" w:rsidP="003D2B8A">
      <w:pPr>
        <w:pStyle w:val="FootnoteText"/>
      </w:pPr>
      <w:r w:rsidRPr="003D2B8A">
        <w:t>Source: HSO Production data.</w:t>
      </w:r>
    </w:p>
    <w:p w14:paraId="5D864952" w14:textId="26A2407B" w:rsidR="004E53B7" w:rsidRPr="00EB19C2" w:rsidRDefault="004E53B7" w:rsidP="00EB19C2">
      <w:pPr>
        <w:pStyle w:val="Heading3"/>
      </w:pPr>
      <w:r w:rsidRPr="00EB19C2">
        <w:t>Return Vouchers Issued</w:t>
      </w:r>
    </w:p>
    <w:tbl>
      <w:tblPr>
        <w:tblStyle w:val="DepartmentofHealthtable"/>
        <w:tblW w:w="5000" w:type="pct"/>
        <w:tblLook w:val="05E0" w:firstRow="1" w:lastRow="1" w:firstColumn="1" w:lastColumn="1" w:noHBand="0" w:noVBand="1"/>
      </w:tblPr>
      <w:tblGrid>
        <w:gridCol w:w="1031"/>
        <w:gridCol w:w="817"/>
        <w:gridCol w:w="933"/>
        <w:gridCol w:w="606"/>
        <w:gridCol w:w="1003"/>
        <w:gridCol w:w="878"/>
        <w:gridCol w:w="878"/>
        <w:gridCol w:w="1023"/>
        <w:gridCol w:w="878"/>
        <w:gridCol w:w="1023"/>
      </w:tblGrid>
      <w:tr w:rsidR="003D2B8A" w:rsidRPr="003D2B8A" w14:paraId="2EB584DD" w14:textId="77777777" w:rsidTr="003D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14:paraId="0DFEF9F9" w14:textId="77777777" w:rsidR="00D27A2D" w:rsidRPr="003D2B8A" w:rsidRDefault="00D27A2D" w:rsidP="003D2B8A">
            <w:pPr>
              <w:pStyle w:val="TableHeaderWhite"/>
            </w:pPr>
            <w:r w:rsidRPr="003D2B8A">
              <w:t>Month</w:t>
            </w:r>
          </w:p>
        </w:tc>
        <w:tc>
          <w:tcPr>
            <w:tcW w:w="450" w:type="pct"/>
          </w:tcPr>
          <w:p w14:paraId="09C87A23" w14:textId="77777777" w:rsidR="00D27A2D" w:rsidRPr="003D2B8A" w:rsidRDefault="00D27A2D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ACT</w:t>
            </w:r>
          </w:p>
        </w:tc>
        <w:tc>
          <w:tcPr>
            <w:tcW w:w="514" w:type="pct"/>
          </w:tcPr>
          <w:p w14:paraId="6B02386D" w14:textId="77777777" w:rsidR="00D27A2D" w:rsidRPr="003D2B8A" w:rsidRDefault="00D27A2D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NSW</w:t>
            </w:r>
          </w:p>
        </w:tc>
        <w:tc>
          <w:tcPr>
            <w:tcW w:w="334" w:type="pct"/>
          </w:tcPr>
          <w:p w14:paraId="4F3B91C7" w14:textId="77777777" w:rsidR="00D27A2D" w:rsidRPr="003D2B8A" w:rsidRDefault="00D27A2D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NT</w:t>
            </w:r>
          </w:p>
        </w:tc>
        <w:tc>
          <w:tcPr>
            <w:tcW w:w="553" w:type="pct"/>
          </w:tcPr>
          <w:p w14:paraId="3B545397" w14:textId="77777777" w:rsidR="00D27A2D" w:rsidRPr="003D2B8A" w:rsidRDefault="00D27A2D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QLD</w:t>
            </w:r>
          </w:p>
        </w:tc>
        <w:tc>
          <w:tcPr>
            <w:tcW w:w="484" w:type="pct"/>
          </w:tcPr>
          <w:p w14:paraId="2D178898" w14:textId="77777777" w:rsidR="00D27A2D" w:rsidRPr="003D2B8A" w:rsidRDefault="00D27A2D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SA</w:t>
            </w:r>
          </w:p>
        </w:tc>
        <w:tc>
          <w:tcPr>
            <w:tcW w:w="484" w:type="pct"/>
          </w:tcPr>
          <w:p w14:paraId="7AE006A8" w14:textId="77777777" w:rsidR="00D27A2D" w:rsidRPr="003D2B8A" w:rsidRDefault="00D27A2D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TAS</w:t>
            </w:r>
          </w:p>
        </w:tc>
        <w:tc>
          <w:tcPr>
            <w:tcW w:w="564" w:type="pct"/>
          </w:tcPr>
          <w:p w14:paraId="7F6C5A42" w14:textId="77777777" w:rsidR="00D27A2D" w:rsidRPr="003D2B8A" w:rsidRDefault="00D27A2D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VIC</w:t>
            </w:r>
          </w:p>
        </w:tc>
        <w:tc>
          <w:tcPr>
            <w:tcW w:w="484" w:type="pct"/>
          </w:tcPr>
          <w:p w14:paraId="7ACF804C" w14:textId="77777777" w:rsidR="00D27A2D" w:rsidRPr="003D2B8A" w:rsidRDefault="00D27A2D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WA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" w:type="pct"/>
          </w:tcPr>
          <w:p w14:paraId="0579DA3A" w14:textId="77777777" w:rsidR="00D27A2D" w:rsidRPr="003D2B8A" w:rsidRDefault="00D27A2D" w:rsidP="003D2B8A">
            <w:pPr>
              <w:pStyle w:val="TableHeaderWhite"/>
            </w:pPr>
            <w:r w:rsidRPr="003D2B8A">
              <w:t>Total</w:t>
            </w:r>
          </w:p>
        </w:tc>
      </w:tr>
      <w:tr w:rsidR="003D2B8A" w:rsidRPr="003D2B8A" w14:paraId="4A5FC886" w14:textId="77777777" w:rsidTr="003D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14:paraId="04B6E90E" w14:textId="19F970CC" w:rsidR="00B5384D" w:rsidRPr="003D2B8A" w:rsidRDefault="00B5384D" w:rsidP="003D2B8A">
            <w:r w:rsidRPr="003D2B8A">
              <w:t>Jul</w:t>
            </w:r>
          </w:p>
        </w:tc>
        <w:tc>
          <w:tcPr>
            <w:tcW w:w="450" w:type="pct"/>
          </w:tcPr>
          <w:p w14:paraId="78177E99" w14:textId="0550544F" w:rsidR="00B5384D" w:rsidRPr="003D2B8A" w:rsidRDefault="00B5384D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174</w:t>
            </w:r>
          </w:p>
        </w:tc>
        <w:tc>
          <w:tcPr>
            <w:tcW w:w="514" w:type="pct"/>
          </w:tcPr>
          <w:p w14:paraId="38609C7C" w14:textId="3EA95959" w:rsidR="00B5384D" w:rsidRPr="003D2B8A" w:rsidRDefault="00B5384D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5,583</w:t>
            </w:r>
          </w:p>
        </w:tc>
        <w:tc>
          <w:tcPr>
            <w:tcW w:w="334" w:type="pct"/>
          </w:tcPr>
          <w:p w14:paraId="6D5FFFE9" w14:textId="74495E59" w:rsidR="00B5384D" w:rsidRPr="003D2B8A" w:rsidRDefault="00B5384D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47</w:t>
            </w:r>
          </w:p>
        </w:tc>
        <w:tc>
          <w:tcPr>
            <w:tcW w:w="553" w:type="pct"/>
          </w:tcPr>
          <w:p w14:paraId="16E976B2" w14:textId="7460D47F" w:rsidR="00B5384D" w:rsidRPr="003D2B8A" w:rsidRDefault="00B5384D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4,318</w:t>
            </w:r>
          </w:p>
        </w:tc>
        <w:tc>
          <w:tcPr>
            <w:tcW w:w="484" w:type="pct"/>
          </w:tcPr>
          <w:p w14:paraId="157B579E" w14:textId="0E151FC9" w:rsidR="00B5384D" w:rsidRPr="003D2B8A" w:rsidRDefault="00B5384D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1</w:t>
            </w:r>
            <w:r w:rsidR="00F94CEC" w:rsidRPr="003D2B8A">
              <w:t>,</w:t>
            </w:r>
            <w:r w:rsidRPr="003D2B8A">
              <w:t>429</w:t>
            </w:r>
          </w:p>
        </w:tc>
        <w:tc>
          <w:tcPr>
            <w:tcW w:w="484" w:type="pct"/>
          </w:tcPr>
          <w:p w14:paraId="37DD10C8" w14:textId="6915594D" w:rsidR="00B5384D" w:rsidRPr="003D2B8A" w:rsidRDefault="00B5384D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588</w:t>
            </w:r>
          </w:p>
        </w:tc>
        <w:tc>
          <w:tcPr>
            <w:tcW w:w="564" w:type="pct"/>
          </w:tcPr>
          <w:p w14:paraId="36D98DF7" w14:textId="3E82261B" w:rsidR="00B5384D" w:rsidRPr="003D2B8A" w:rsidRDefault="00B5384D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4,433</w:t>
            </w:r>
          </w:p>
        </w:tc>
        <w:tc>
          <w:tcPr>
            <w:tcW w:w="484" w:type="pct"/>
          </w:tcPr>
          <w:p w14:paraId="5328173E" w14:textId="7331DF41" w:rsidR="00B5384D" w:rsidRPr="003D2B8A" w:rsidRDefault="00B5384D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1,646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" w:type="pct"/>
          </w:tcPr>
          <w:p w14:paraId="44108F8C" w14:textId="760BB1E5" w:rsidR="00B5384D" w:rsidRPr="003D2B8A" w:rsidRDefault="00B5384D" w:rsidP="003D2B8A">
            <w:r w:rsidRPr="003D2B8A">
              <w:t>18,218</w:t>
            </w:r>
          </w:p>
        </w:tc>
      </w:tr>
      <w:tr w:rsidR="003D2B8A" w:rsidRPr="003D2B8A" w14:paraId="72FBE727" w14:textId="77777777" w:rsidTr="003D2B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14:paraId="2BFFD746" w14:textId="342FF625" w:rsidR="00B5384D" w:rsidRPr="003D2B8A" w:rsidRDefault="00B5384D" w:rsidP="003D2B8A">
            <w:r w:rsidRPr="003D2B8A">
              <w:t>Aug</w:t>
            </w:r>
          </w:p>
        </w:tc>
        <w:tc>
          <w:tcPr>
            <w:tcW w:w="450" w:type="pct"/>
          </w:tcPr>
          <w:p w14:paraId="10F2580C" w14:textId="61193B44" w:rsidR="00B5384D" w:rsidRPr="003D2B8A" w:rsidRDefault="00B5384D" w:rsidP="003D2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2B8A">
              <w:t>178</w:t>
            </w:r>
          </w:p>
        </w:tc>
        <w:tc>
          <w:tcPr>
            <w:tcW w:w="514" w:type="pct"/>
          </w:tcPr>
          <w:p w14:paraId="3C288001" w14:textId="449C0A27" w:rsidR="00B5384D" w:rsidRPr="003D2B8A" w:rsidRDefault="00B5384D" w:rsidP="003D2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2B8A">
              <w:t>5,503</w:t>
            </w:r>
          </w:p>
        </w:tc>
        <w:tc>
          <w:tcPr>
            <w:tcW w:w="334" w:type="pct"/>
          </w:tcPr>
          <w:p w14:paraId="78C37050" w14:textId="40BEF02A" w:rsidR="00B5384D" w:rsidRPr="003D2B8A" w:rsidRDefault="00B5384D" w:rsidP="003D2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2B8A">
              <w:t>45</w:t>
            </w:r>
          </w:p>
        </w:tc>
        <w:tc>
          <w:tcPr>
            <w:tcW w:w="553" w:type="pct"/>
          </w:tcPr>
          <w:p w14:paraId="7CB8B7FA" w14:textId="24B49C3B" w:rsidR="00B5384D" w:rsidRPr="003D2B8A" w:rsidRDefault="00B5384D" w:rsidP="003D2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2B8A">
              <w:t>4,072</w:t>
            </w:r>
          </w:p>
        </w:tc>
        <w:tc>
          <w:tcPr>
            <w:tcW w:w="484" w:type="pct"/>
          </w:tcPr>
          <w:p w14:paraId="5576E908" w14:textId="3572EC89" w:rsidR="00B5384D" w:rsidRPr="003D2B8A" w:rsidRDefault="00B5384D" w:rsidP="003D2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2B8A">
              <w:t>1,573</w:t>
            </w:r>
          </w:p>
        </w:tc>
        <w:tc>
          <w:tcPr>
            <w:tcW w:w="484" w:type="pct"/>
          </w:tcPr>
          <w:p w14:paraId="4DD6B172" w14:textId="4DE83DEE" w:rsidR="00B5384D" w:rsidRPr="003D2B8A" w:rsidRDefault="00B5384D" w:rsidP="003D2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2B8A">
              <w:t>616</w:t>
            </w:r>
          </w:p>
        </w:tc>
        <w:tc>
          <w:tcPr>
            <w:tcW w:w="564" w:type="pct"/>
          </w:tcPr>
          <w:p w14:paraId="40623E93" w14:textId="537A6B97" w:rsidR="00B5384D" w:rsidRPr="003D2B8A" w:rsidRDefault="00B5384D" w:rsidP="003D2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2B8A">
              <w:t>4,458</w:t>
            </w:r>
          </w:p>
        </w:tc>
        <w:tc>
          <w:tcPr>
            <w:tcW w:w="484" w:type="pct"/>
          </w:tcPr>
          <w:p w14:paraId="14077747" w14:textId="7EF5B44B" w:rsidR="00B5384D" w:rsidRPr="003D2B8A" w:rsidRDefault="00B5384D" w:rsidP="003D2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2B8A">
              <w:t>1,670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" w:type="pct"/>
          </w:tcPr>
          <w:p w14:paraId="7D77AB84" w14:textId="6DF93CD0" w:rsidR="00B5384D" w:rsidRPr="003D2B8A" w:rsidRDefault="00B5384D" w:rsidP="003D2B8A">
            <w:r w:rsidRPr="003D2B8A">
              <w:t>18,115</w:t>
            </w:r>
          </w:p>
        </w:tc>
      </w:tr>
      <w:tr w:rsidR="003D2B8A" w:rsidRPr="003D2B8A" w14:paraId="78F29DB2" w14:textId="77777777" w:rsidTr="003D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14:paraId="704F7F08" w14:textId="3A52E76C" w:rsidR="00B5384D" w:rsidRPr="003D2B8A" w:rsidRDefault="00B5384D" w:rsidP="003D2B8A">
            <w:r w:rsidRPr="003D2B8A">
              <w:t>Sep</w:t>
            </w:r>
          </w:p>
        </w:tc>
        <w:tc>
          <w:tcPr>
            <w:tcW w:w="450" w:type="pct"/>
          </w:tcPr>
          <w:p w14:paraId="34C94926" w14:textId="2554DA3B" w:rsidR="00B5384D" w:rsidRPr="003D2B8A" w:rsidRDefault="00B5384D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186</w:t>
            </w:r>
          </w:p>
        </w:tc>
        <w:tc>
          <w:tcPr>
            <w:tcW w:w="514" w:type="pct"/>
          </w:tcPr>
          <w:p w14:paraId="2907F85E" w14:textId="444E6BEC" w:rsidR="00B5384D" w:rsidRPr="003D2B8A" w:rsidRDefault="00B5384D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5,439</w:t>
            </w:r>
          </w:p>
        </w:tc>
        <w:tc>
          <w:tcPr>
            <w:tcW w:w="334" w:type="pct"/>
          </w:tcPr>
          <w:p w14:paraId="31D00584" w14:textId="7E5C42D7" w:rsidR="00B5384D" w:rsidRPr="003D2B8A" w:rsidRDefault="00B5384D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47</w:t>
            </w:r>
          </w:p>
        </w:tc>
        <w:tc>
          <w:tcPr>
            <w:tcW w:w="553" w:type="pct"/>
          </w:tcPr>
          <w:p w14:paraId="14706ADA" w14:textId="40A4022B" w:rsidR="00B5384D" w:rsidRPr="003D2B8A" w:rsidRDefault="00B5384D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4,095</w:t>
            </w:r>
          </w:p>
        </w:tc>
        <w:tc>
          <w:tcPr>
            <w:tcW w:w="484" w:type="pct"/>
          </w:tcPr>
          <w:p w14:paraId="37BFF521" w14:textId="1BFE83DB" w:rsidR="00B5384D" w:rsidRPr="003D2B8A" w:rsidRDefault="00B5384D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1</w:t>
            </w:r>
            <w:r w:rsidR="00F94CEC" w:rsidRPr="003D2B8A">
              <w:t>,</w:t>
            </w:r>
            <w:r w:rsidRPr="003D2B8A">
              <w:t>621</w:t>
            </w:r>
          </w:p>
        </w:tc>
        <w:tc>
          <w:tcPr>
            <w:tcW w:w="484" w:type="pct"/>
          </w:tcPr>
          <w:p w14:paraId="5A2BB4D9" w14:textId="7BD67B11" w:rsidR="00B5384D" w:rsidRPr="003D2B8A" w:rsidRDefault="00B5384D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609</w:t>
            </w:r>
          </w:p>
        </w:tc>
        <w:tc>
          <w:tcPr>
            <w:tcW w:w="564" w:type="pct"/>
          </w:tcPr>
          <w:p w14:paraId="59C5DC12" w14:textId="1848C3C8" w:rsidR="00B5384D" w:rsidRPr="003D2B8A" w:rsidRDefault="00B5384D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4,197</w:t>
            </w:r>
          </w:p>
        </w:tc>
        <w:tc>
          <w:tcPr>
            <w:tcW w:w="484" w:type="pct"/>
          </w:tcPr>
          <w:p w14:paraId="16988651" w14:textId="15497FFE" w:rsidR="00B5384D" w:rsidRPr="003D2B8A" w:rsidRDefault="00B5384D" w:rsidP="003D2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B8A">
              <w:t>1,520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" w:type="pct"/>
          </w:tcPr>
          <w:p w14:paraId="74659ADA" w14:textId="40C1DCE3" w:rsidR="00B5384D" w:rsidRPr="003D2B8A" w:rsidRDefault="00B5384D" w:rsidP="003D2B8A">
            <w:r w:rsidRPr="003D2B8A">
              <w:t>17,714</w:t>
            </w:r>
          </w:p>
        </w:tc>
      </w:tr>
      <w:tr w:rsidR="003D2B8A" w:rsidRPr="003D2B8A" w14:paraId="74E43600" w14:textId="77777777" w:rsidTr="003D2B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14:paraId="01397110" w14:textId="72293E99" w:rsidR="00B5384D" w:rsidRPr="003D2B8A" w:rsidRDefault="00B5384D" w:rsidP="003D2B8A">
            <w:pPr>
              <w:pStyle w:val="TableTotals"/>
            </w:pPr>
            <w:r w:rsidRPr="003D2B8A">
              <w:t>Total</w:t>
            </w:r>
          </w:p>
        </w:tc>
        <w:tc>
          <w:tcPr>
            <w:tcW w:w="450" w:type="pct"/>
          </w:tcPr>
          <w:p w14:paraId="13B31702" w14:textId="0B1F6ABC" w:rsidR="00B5384D" w:rsidRPr="003D2B8A" w:rsidRDefault="00B5384D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538</w:t>
            </w:r>
          </w:p>
        </w:tc>
        <w:tc>
          <w:tcPr>
            <w:tcW w:w="514" w:type="pct"/>
          </w:tcPr>
          <w:p w14:paraId="588650F0" w14:textId="1056D495" w:rsidR="00B5384D" w:rsidRPr="003D2B8A" w:rsidRDefault="00B5384D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16,525</w:t>
            </w:r>
          </w:p>
        </w:tc>
        <w:tc>
          <w:tcPr>
            <w:tcW w:w="334" w:type="pct"/>
          </w:tcPr>
          <w:p w14:paraId="33DBE8C8" w14:textId="46EDF015" w:rsidR="00B5384D" w:rsidRPr="003D2B8A" w:rsidRDefault="00B5384D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139</w:t>
            </w:r>
          </w:p>
        </w:tc>
        <w:tc>
          <w:tcPr>
            <w:tcW w:w="553" w:type="pct"/>
          </w:tcPr>
          <w:p w14:paraId="167E1DDF" w14:textId="38C4778C" w:rsidR="00B5384D" w:rsidRPr="003D2B8A" w:rsidRDefault="00B5384D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12,485</w:t>
            </w:r>
          </w:p>
        </w:tc>
        <w:tc>
          <w:tcPr>
            <w:tcW w:w="484" w:type="pct"/>
          </w:tcPr>
          <w:p w14:paraId="7F4CA5FC" w14:textId="5F238472" w:rsidR="00B5384D" w:rsidRPr="003D2B8A" w:rsidRDefault="00B5384D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4,623</w:t>
            </w:r>
          </w:p>
        </w:tc>
        <w:tc>
          <w:tcPr>
            <w:tcW w:w="484" w:type="pct"/>
          </w:tcPr>
          <w:p w14:paraId="3A88BAAB" w14:textId="4EACFBF0" w:rsidR="00B5384D" w:rsidRPr="003D2B8A" w:rsidRDefault="00B5384D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1,813</w:t>
            </w:r>
          </w:p>
        </w:tc>
        <w:tc>
          <w:tcPr>
            <w:tcW w:w="564" w:type="pct"/>
          </w:tcPr>
          <w:p w14:paraId="2A6E115B" w14:textId="7D3A43D4" w:rsidR="00B5384D" w:rsidRPr="003D2B8A" w:rsidRDefault="00B5384D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13,088</w:t>
            </w:r>
          </w:p>
        </w:tc>
        <w:tc>
          <w:tcPr>
            <w:tcW w:w="484" w:type="pct"/>
          </w:tcPr>
          <w:p w14:paraId="5B9CA4BA" w14:textId="73399D2C" w:rsidR="00B5384D" w:rsidRPr="003D2B8A" w:rsidRDefault="00B5384D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4,836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4" w:type="pct"/>
          </w:tcPr>
          <w:p w14:paraId="23685727" w14:textId="7E68DA49" w:rsidR="00B5384D" w:rsidRPr="003D2B8A" w:rsidRDefault="00B5384D" w:rsidP="003D2B8A">
            <w:pPr>
              <w:pStyle w:val="TableTotals"/>
            </w:pPr>
            <w:r w:rsidRPr="003D2B8A">
              <w:t>54,047</w:t>
            </w:r>
          </w:p>
        </w:tc>
      </w:tr>
    </w:tbl>
    <w:p w14:paraId="7B1E4E67" w14:textId="01472882" w:rsidR="004E53B7" w:rsidRPr="003D2B8A" w:rsidRDefault="004E53B7" w:rsidP="003D2B8A">
      <w:pPr>
        <w:pStyle w:val="FootnoteText"/>
      </w:pPr>
      <w:r w:rsidRPr="003D2B8A">
        <w:t>Source: HSO Production data.</w:t>
      </w:r>
    </w:p>
    <w:p w14:paraId="5F8652F3" w14:textId="6B8F2F72" w:rsidR="005C08D6" w:rsidRPr="003D2B8A" w:rsidRDefault="005C08D6" w:rsidP="003D2B8A">
      <w:r w:rsidRPr="003D2B8A">
        <w:br w:type="page"/>
      </w:r>
    </w:p>
    <w:p w14:paraId="20732EA7" w14:textId="77777777" w:rsidR="004E53B7" w:rsidRPr="00EB19C2" w:rsidRDefault="004E53B7" w:rsidP="00EB19C2">
      <w:pPr>
        <w:pStyle w:val="Heading3"/>
      </w:pPr>
      <w:r w:rsidRPr="00EB19C2">
        <w:lastRenderedPageBreak/>
        <w:t>Clients Serviced</w:t>
      </w:r>
    </w:p>
    <w:tbl>
      <w:tblPr>
        <w:tblStyle w:val="DepartmentofHealthtable"/>
        <w:tblW w:w="5000" w:type="pct"/>
        <w:tblLook w:val="05E0" w:firstRow="1" w:lastRow="1" w:firstColumn="1" w:lastColumn="1" w:noHBand="0" w:noVBand="1"/>
      </w:tblPr>
      <w:tblGrid>
        <w:gridCol w:w="876"/>
        <w:gridCol w:w="777"/>
        <w:gridCol w:w="1040"/>
        <w:gridCol w:w="778"/>
        <w:gridCol w:w="981"/>
        <w:gridCol w:w="889"/>
        <w:gridCol w:w="874"/>
        <w:gridCol w:w="909"/>
        <w:gridCol w:w="909"/>
        <w:gridCol w:w="1037"/>
      </w:tblGrid>
      <w:tr w:rsidR="003D2B8A" w:rsidRPr="003D2B8A" w14:paraId="04938ABD" w14:textId="77777777" w:rsidTr="003D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pct"/>
          </w:tcPr>
          <w:p w14:paraId="47214A87" w14:textId="77777777" w:rsidR="00D27A2D" w:rsidRPr="003D2B8A" w:rsidRDefault="00D27A2D" w:rsidP="003D2B8A">
            <w:pPr>
              <w:pStyle w:val="TableHeaderWhite"/>
            </w:pPr>
            <w:r w:rsidRPr="003D2B8A">
              <w:t>Month</w:t>
            </w:r>
          </w:p>
        </w:tc>
        <w:tc>
          <w:tcPr>
            <w:tcW w:w="435" w:type="pct"/>
          </w:tcPr>
          <w:p w14:paraId="63350A10" w14:textId="77777777" w:rsidR="00D27A2D" w:rsidRPr="003D2B8A" w:rsidRDefault="00D27A2D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ACT</w:t>
            </w:r>
          </w:p>
        </w:tc>
        <w:tc>
          <w:tcPr>
            <w:tcW w:w="580" w:type="pct"/>
          </w:tcPr>
          <w:p w14:paraId="04CFECAB" w14:textId="77777777" w:rsidR="00D27A2D" w:rsidRPr="003D2B8A" w:rsidRDefault="00D27A2D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NSW</w:t>
            </w:r>
          </w:p>
        </w:tc>
        <w:tc>
          <w:tcPr>
            <w:tcW w:w="435" w:type="pct"/>
          </w:tcPr>
          <w:p w14:paraId="37B72254" w14:textId="77777777" w:rsidR="00D27A2D" w:rsidRPr="003D2B8A" w:rsidRDefault="00D27A2D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NT</w:t>
            </w:r>
          </w:p>
        </w:tc>
        <w:tc>
          <w:tcPr>
            <w:tcW w:w="547" w:type="pct"/>
          </w:tcPr>
          <w:p w14:paraId="07ACD1ED" w14:textId="77777777" w:rsidR="00D27A2D" w:rsidRPr="003D2B8A" w:rsidRDefault="00D27A2D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QLD</w:t>
            </w:r>
          </w:p>
        </w:tc>
        <w:tc>
          <w:tcPr>
            <w:tcW w:w="488" w:type="pct"/>
          </w:tcPr>
          <w:p w14:paraId="0BFE29AC" w14:textId="77777777" w:rsidR="00D27A2D" w:rsidRPr="003D2B8A" w:rsidRDefault="00D27A2D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SA</w:t>
            </w:r>
          </w:p>
        </w:tc>
        <w:tc>
          <w:tcPr>
            <w:tcW w:w="488" w:type="pct"/>
          </w:tcPr>
          <w:p w14:paraId="30916448" w14:textId="77777777" w:rsidR="00D27A2D" w:rsidRPr="003D2B8A" w:rsidRDefault="00D27A2D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TAS</w:t>
            </w:r>
          </w:p>
        </w:tc>
        <w:tc>
          <w:tcPr>
            <w:tcW w:w="507" w:type="pct"/>
          </w:tcPr>
          <w:p w14:paraId="54C0EBDB" w14:textId="77777777" w:rsidR="00D27A2D" w:rsidRPr="003D2B8A" w:rsidRDefault="00D27A2D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VIC</w:t>
            </w:r>
          </w:p>
        </w:tc>
        <w:tc>
          <w:tcPr>
            <w:tcW w:w="507" w:type="pct"/>
          </w:tcPr>
          <w:p w14:paraId="08251843" w14:textId="77777777" w:rsidR="00D27A2D" w:rsidRPr="003D2B8A" w:rsidRDefault="00D27A2D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WA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" w:type="pct"/>
          </w:tcPr>
          <w:p w14:paraId="122084CE" w14:textId="77777777" w:rsidR="00D27A2D" w:rsidRPr="003D2B8A" w:rsidRDefault="00D27A2D" w:rsidP="003D2B8A">
            <w:pPr>
              <w:pStyle w:val="TableHeaderWhite"/>
            </w:pPr>
            <w:r w:rsidRPr="003D2B8A">
              <w:t>Total</w:t>
            </w:r>
          </w:p>
        </w:tc>
      </w:tr>
      <w:tr w:rsidR="003D2B8A" w:rsidRPr="009040E9" w14:paraId="0E10AAA3" w14:textId="77777777" w:rsidTr="003D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pct"/>
          </w:tcPr>
          <w:p w14:paraId="2B3E151B" w14:textId="003B300E" w:rsidR="00587AC5" w:rsidRPr="001A74F3" w:rsidRDefault="00587AC5" w:rsidP="00587AC5">
            <w:pPr>
              <w:pStyle w:val="Tabletextleft"/>
            </w:pPr>
            <w:bookmarkStart w:id="1" w:name="_Hlk155349019"/>
            <w:r w:rsidRPr="001A74F3">
              <w:t>Jul</w:t>
            </w:r>
          </w:p>
        </w:tc>
        <w:tc>
          <w:tcPr>
            <w:tcW w:w="435" w:type="pct"/>
          </w:tcPr>
          <w:p w14:paraId="07BC793D" w14:textId="1BC8B21B" w:rsidR="00587AC5" w:rsidRPr="001A74F3" w:rsidRDefault="00587AC5" w:rsidP="00587AC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1,101</w:t>
            </w:r>
          </w:p>
        </w:tc>
        <w:tc>
          <w:tcPr>
            <w:tcW w:w="580" w:type="pct"/>
          </w:tcPr>
          <w:p w14:paraId="6483D720" w14:textId="3A283D4A" w:rsidR="00587AC5" w:rsidRPr="001A74F3" w:rsidRDefault="00587AC5" w:rsidP="00587AC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31,224</w:t>
            </w:r>
          </w:p>
        </w:tc>
        <w:tc>
          <w:tcPr>
            <w:tcW w:w="435" w:type="pct"/>
          </w:tcPr>
          <w:p w14:paraId="30E0C8C8" w14:textId="632F9376" w:rsidR="00587AC5" w:rsidRPr="001A74F3" w:rsidRDefault="00587AC5" w:rsidP="00587AC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377</w:t>
            </w:r>
          </w:p>
        </w:tc>
        <w:tc>
          <w:tcPr>
            <w:tcW w:w="547" w:type="pct"/>
          </w:tcPr>
          <w:p w14:paraId="3A83788C" w14:textId="2E3357AE" w:rsidR="00587AC5" w:rsidRPr="001A74F3" w:rsidRDefault="00587AC5" w:rsidP="00587AC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24,791</w:t>
            </w:r>
          </w:p>
        </w:tc>
        <w:tc>
          <w:tcPr>
            <w:tcW w:w="488" w:type="pct"/>
          </w:tcPr>
          <w:p w14:paraId="60B46F2B" w14:textId="54E2B84B" w:rsidR="00587AC5" w:rsidRPr="001A74F3" w:rsidRDefault="00587AC5" w:rsidP="00587AC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9,278</w:t>
            </w:r>
          </w:p>
        </w:tc>
        <w:tc>
          <w:tcPr>
            <w:tcW w:w="488" w:type="pct"/>
          </w:tcPr>
          <w:p w14:paraId="0519BC6F" w14:textId="55575034" w:rsidR="00587AC5" w:rsidRPr="001A74F3" w:rsidRDefault="00587AC5" w:rsidP="00587AC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3,588</w:t>
            </w:r>
          </w:p>
        </w:tc>
        <w:tc>
          <w:tcPr>
            <w:tcW w:w="507" w:type="pct"/>
          </w:tcPr>
          <w:p w14:paraId="475EB2CF" w14:textId="28B56615" w:rsidR="00587AC5" w:rsidRPr="001A74F3" w:rsidRDefault="00587AC5" w:rsidP="00587AC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26,046</w:t>
            </w:r>
          </w:p>
        </w:tc>
        <w:tc>
          <w:tcPr>
            <w:tcW w:w="507" w:type="pct"/>
          </w:tcPr>
          <w:p w14:paraId="16FE89CA" w14:textId="4ABA7AD4" w:rsidR="00587AC5" w:rsidRPr="001A74F3" w:rsidRDefault="00587AC5" w:rsidP="00587AC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10,798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" w:type="pct"/>
          </w:tcPr>
          <w:p w14:paraId="3DF8D503" w14:textId="78B76EB3" w:rsidR="00587AC5" w:rsidRPr="003D2B8A" w:rsidRDefault="00587AC5" w:rsidP="003D2B8A">
            <w:r w:rsidRPr="003D2B8A">
              <w:t>107,203</w:t>
            </w:r>
          </w:p>
        </w:tc>
      </w:tr>
      <w:tr w:rsidR="003D2B8A" w:rsidRPr="009040E9" w14:paraId="01EAE8A1" w14:textId="77777777" w:rsidTr="003D2B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pct"/>
          </w:tcPr>
          <w:p w14:paraId="139308E8" w14:textId="55A107AD" w:rsidR="00587AC5" w:rsidRPr="001A74F3" w:rsidRDefault="00587AC5" w:rsidP="00587AC5">
            <w:pPr>
              <w:pStyle w:val="Tabletextleft"/>
            </w:pPr>
            <w:r w:rsidRPr="001A74F3">
              <w:t>Aug</w:t>
            </w:r>
          </w:p>
        </w:tc>
        <w:tc>
          <w:tcPr>
            <w:tcW w:w="435" w:type="pct"/>
          </w:tcPr>
          <w:p w14:paraId="0AC96036" w14:textId="296DDEEC" w:rsidR="00587AC5" w:rsidRPr="001A74F3" w:rsidRDefault="00587AC5" w:rsidP="00587AC5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1,045</w:t>
            </w:r>
          </w:p>
        </w:tc>
        <w:tc>
          <w:tcPr>
            <w:tcW w:w="580" w:type="pct"/>
          </w:tcPr>
          <w:p w14:paraId="6A7CA65F" w14:textId="6711A391" w:rsidR="00587AC5" w:rsidRPr="001A74F3" w:rsidRDefault="00587AC5" w:rsidP="00587AC5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30,773</w:t>
            </w:r>
          </w:p>
        </w:tc>
        <w:tc>
          <w:tcPr>
            <w:tcW w:w="435" w:type="pct"/>
          </w:tcPr>
          <w:p w14:paraId="4B07718A" w14:textId="2C8422D4" w:rsidR="00587AC5" w:rsidRPr="001A74F3" w:rsidRDefault="00587AC5" w:rsidP="00587AC5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365</w:t>
            </w:r>
          </w:p>
        </w:tc>
        <w:tc>
          <w:tcPr>
            <w:tcW w:w="547" w:type="pct"/>
          </w:tcPr>
          <w:p w14:paraId="779B8B9A" w14:textId="74AAA987" w:rsidR="00587AC5" w:rsidRPr="001A74F3" w:rsidRDefault="00587AC5" w:rsidP="00587AC5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23,311</w:t>
            </w:r>
          </w:p>
        </w:tc>
        <w:tc>
          <w:tcPr>
            <w:tcW w:w="488" w:type="pct"/>
          </w:tcPr>
          <w:p w14:paraId="2547964C" w14:textId="117E075D" w:rsidR="00587AC5" w:rsidRPr="001A74F3" w:rsidRDefault="00587AC5" w:rsidP="00587AC5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9,520</w:t>
            </w:r>
          </w:p>
        </w:tc>
        <w:tc>
          <w:tcPr>
            <w:tcW w:w="488" w:type="pct"/>
          </w:tcPr>
          <w:p w14:paraId="465DA51F" w14:textId="6BFA0522" w:rsidR="00587AC5" w:rsidRPr="001A74F3" w:rsidRDefault="00587AC5" w:rsidP="00587AC5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3,490</w:t>
            </w:r>
          </w:p>
        </w:tc>
        <w:tc>
          <w:tcPr>
            <w:tcW w:w="507" w:type="pct"/>
          </w:tcPr>
          <w:p w14:paraId="119462FE" w14:textId="369D3145" w:rsidR="00587AC5" w:rsidRPr="001A74F3" w:rsidRDefault="00587AC5" w:rsidP="00587AC5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25,492</w:t>
            </w:r>
          </w:p>
        </w:tc>
        <w:tc>
          <w:tcPr>
            <w:tcW w:w="507" w:type="pct"/>
          </w:tcPr>
          <w:p w14:paraId="04A65DC1" w14:textId="60128D70" w:rsidR="00587AC5" w:rsidRPr="001A74F3" w:rsidRDefault="00587AC5" w:rsidP="00587AC5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10,519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" w:type="pct"/>
          </w:tcPr>
          <w:p w14:paraId="7D67606B" w14:textId="2EB75A6C" w:rsidR="00587AC5" w:rsidRPr="003D2B8A" w:rsidRDefault="00587AC5" w:rsidP="003D2B8A">
            <w:r w:rsidRPr="003D2B8A">
              <w:t>104,515</w:t>
            </w:r>
          </w:p>
        </w:tc>
      </w:tr>
      <w:tr w:rsidR="003D2B8A" w:rsidRPr="009040E9" w14:paraId="739AA466" w14:textId="77777777" w:rsidTr="003D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pct"/>
          </w:tcPr>
          <w:p w14:paraId="25D52FD8" w14:textId="6E6BDA4C" w:rsidR="00587AC5" w:rsidRPr="001A74F3" w:rsidRDefault="00587AC5" w:rsidP="00587AC5">
            <w:pPr>
              <w:pStyle w:val="Tabletextleft"/>
            </w:pPr>
            <w:r w:rsidRPr="001A74F3">
              <w:t>Sep</w:t>
            </w:r>
          </w:p>
        </w:tc>
        <w:tc>
          <w:tcPr>
            <w:tcW w:w="435" w:type="pct"/>
          </w:tcPr>
          <w:p w14:paraId="7E9948E8" w14:textId="74DB1F43" w:rsidR="00587AC5" w:rsidRPr="001A74F3" w:rsidRDefault="00587AC5" w:rsidP="00587AC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1,119</w:t>
            </w:r>
          </w:p>
        </w:tc>
        <w:tc>
          <w:tcPr>
            <w:tcW w:w="580" w:type="pct"/>
          </w:tcPr>
          <w:p w14:paraId="598EEB82" w14:textId="0346F221" w:rsidR="00587AC5" w:rsidRPr="001A74F3" w:rsidRDefault="00587AC5" w:rsidP="00587AC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29,889</w:t>
            </w:r>
          </w:p>
        </w:tc>
        <w:tc>
          <w:tcPr>
            <w:tcW w:w="435" w:type="pct"/>
          </w:tcPr>
          <w:p w14:paraId="5AEDC48C" w14:textId="0F8C039B" w:rsidR="00587AC5" w:rsidRPr="001A74F3" w:rsidRDefault="00587AC5" w:rsidP="00587AC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366</w:t>
            </w:r>
          </w:p>
        </w:tc>
        <w:tc>
          <w:tcPr>
            <w:tcW w:w="547" w:type="pct"/>
          </w:tcPr>
          <w:p w14:paraId="6E9A2565" w14:textId="203FFA04" w:rsidR="00587AC5" w:rsidRPr="001A74F3" w:rsidRDefault="00587AC5" w:rsidP="00587AC5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23,514</w:t>
            </w:r>
          </w:p>
        </w:tc>
        <w:tc>
          <w:tcPr>
            <w:tcW w:w="488" w:type="pct"/>
          </w:tcPr>
          <w:p w14:paraId="2A997B2B" w14:textId="7F33BE6F" w:rsidR="00587AC5" w:rsidRPr="001A74F3" w:rsidRDefault="00587AC5" w:rsidP="00587AC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9,642</w:t>
            </w:r>
          </w:p>
        </w:tc>
        <w:tc>
          <w:tcPr>
            <w:tcW w:w="488" w:type="pct"/>
          </w:tcPr>
          <w:p w14:paraId="5D16F49D" w14:textId="31CB3E4A" w:rsidR="00587AC5" w:rsidRPr="001A74F3" w:rsidRDefault="00587AC5" w:rsidP="00587AC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3,584</w:t>
            </w:r>
          </w:p>
        </w:tc>
        <w:tc>
          <w:tcPr>
            <w:tcW w:w="507" w:type="pct"/>
          </w:tcPr>
          <w:p w14:paraId="54B31CA0" w14:textId="64D7CB47" w:rsidR="00587AC5" w:rsidRPr="001A74F3" w:rsidRDefault="00587AC5" w:rsidP="00587AC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24,099</w:t>
            </w:r>
          </w:p>
        </w:tc>
        <w:tc>
          <w:tcPr>
            <w:tcW w:w="507" w:type="pct"/>
          </w:tcPr>
          <w:p w14:paraId="765E0E0C" w14:textId="65C4BF47" w:rsidR="00587AC5" w:rsidRPr="001A74F3" w:rsidRDefault="00587AC5" w:rsidP="00587AC5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9,849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" w:type="pct"/>
          </w:tcPr>
          <w:p w14:paraId="114DE018" w14:textId="1903352A" w:rsidR="00587AC5" w:rsidRPr="003D2B8A" w:rsidRDefault="00587AC5" w:rsidP="003D2B8A">
            <w:r w:rsidRPr="003D2B8A">
              <w:t>102,062</w:t>
            </w:r>
          </w:p>
        </w:tc>
      </w:tr>
      <w:tr w:rsidR="003D2B8A" w:rsidRPr="003D2B8A" w14:paraId="137169ED" w14:textId="77777777" w:rsidTr="003D2B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pct"/>
          </w:tcPr>
          <w:p w14:paraId="71C1D519" w14:textId="69CE6495" w:rsidR="00587AC5" w:rsidRPr="003D2B8A" w:rsidRDefault="00587AC5" w:rsidP="003D2B8A">
            <w:pPr>
              <w:pStyle w:val="TableTotals"/>
            </w:pPr>
            <w:r w:rsidRPr="003D2B8A">
              <w:t>Total</w:t>
            </w:r>
          </w:p>
        </w:tc>
        <w:tc>
          <w:tcPr>
            <w:tcW w:w="435" w:type="pct"/>
          </w:tcPr>
          <w:p w14:paraId="3419144C" w14:textId="50885409" w:rsidR="00587AC5" w:rsidRPr="003D2B8A" w:rsidRDefault="00587AC5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2,918</w:t>
            </w:r>
          </w:p>
        </w:tc>
        <w:tc>
          <w:tcPr>
            <w:tcW w:w="580" w:type="pct"/>
          </w:tcPr>
          <w:p w14:paraId="412C76F5" w14:textId="1943AE8D" w:rsidR="00587AC5" w:rsidRPr="003D2B8A" w:rsidRDefault="00587AC5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81,509</w:t>
            </w:r>
          </w:p>
        </w:tc>
        <w:tc>
          <w:tcPr>
            <w:tcW w:w="435" w:type="pct"/>
          </w:tcPr>
          <w:p w14:paraId="61DC7C8E" w14:textId="1E1E28B3" w:rsidR="00587AC5" w:rsidRPr="003D2B8A" w:rsidRDefault="00587AC5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980</w:t>
            </w:r>
          </w:p>
        </w:tc>
        <w:tc>
          <w:tcPr>
            <w:tcW w:w="547" w:type="pct"/>
          </w:tcPr>
          <w:p w14:paraId="62A32E79" w14:textId="17F6F824" w:rsidR="00587AC5" w:rsidRPr="003D2B8A" w:rsidRDefault="00587AC5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63,350</w:t>
            </w:r>
          </w:p>
        </w:tc>
        <w:tc>
          <w:tcPr>
            <w:tcW w:w="488" w:type="pct"/>
          </w:tcPr>
          <w:p w14:paraId="293ABE76" w14:textId="5033F303" w:rsidR="00587AC5" w:rsidRPr="003D2B8A" w:rsidRDefault="00587AC5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24,965</w:t>
            </w:r>
          </w:p>
        </w:tc>
        <w:tc>
          <w:tcPr>
            <w:tcW w:w="488" w:type="pct"/>
          </w:tcPr>
          <w:p w14:paraId="4DA97AED" w14:textId="0B74C0FF" w:rsidR="00587AC5" w:rsidRPr="003D2B8A" w:rsidRDefault="00587AC5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9,486</w:t>
            </w:r>
          </w:p>
        </w:tc>
        <w:tc>
          <w:tcPr>
            <w:tcW w:w="507" w:type="pct"/>
          </w:tcPr>
          <w:p w14:paraId="79DDA991" w14:textId="799A8484" w:rsidR="00587AC5" w:rsidRPr="003D2B8A" w:rsidRDefault="00587AC5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66,944</w:t>
            </w:r>
          </w:p>
        </w:tc>
        <w:tc>
          <w:tcPr>
            <w:tcW w:w="507" w:type="pct"/>
          </w:tcPr>
          <w:p w14:paraId="47BF06DA" w14:textId="5E7F501F" w:rsidR="00587AC5" w:rsidRPr="003D2B8A" w:rsidRDefault="00587AC5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27,459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0" w:type="pct"/>
          </w:tcPr>
          <w:p w14:paraId="0676B7AF" w14:textId="69B60554" w:rsidR="00587AC5" w:rsidRPr="003D2B8A" w:rsidRDefault="00587AC5" w:rsidP="003D2B8A">
            <w:pPr>
              <w:pStyle w:val="TableTotals"/>
            </w:pPr>
            <w:r w:rsidRPr="003D2B8A">
              <w:t>277,611</w:t>
            </w:r>
          </w:p>
        </w:tc>
      </w:tr>
    </w:tbl>
    <w:bookmarkEnd w:id="1"/>
    <w:p w14:paraId="06C093A5" w14:textId="0E7EED71" w:rsidR="004E53B7" w:rsidRPr="003D2B8A" w:rsidRDefault="004E53B7" w:rsidP="003D2B8A">
      <w:pPr>
        <w:pStyle w:val="FootnoteText"/>
      </w:pPr>
      <w:r w:rsidRPr="003D2B8A">
        <w:t>Source: HSO Production data.</w:t>
      </w:r>
    </w:p>
    <w:p w14:paraId="7DDB1501" w14:textId="65D6A32D" w:rsidR="00413A3E" w:rsidRPr="003D2B8A" w:rsidRDefault="005C08D6" w:rsidP="003D2B8A">
      <w:r w:rsidRPr="003D2B8A">
        <w:t>Note: This table shows the number of clients receiving at least one service in each month</w:t>
      </w:r>
      <w:r w:rsidR="0012623F" w:rsidRPr="003D2B8A">
        <w:t xml:space="preserve"> </w:t>
      </w:r>
      <w:r w:rsidRPr="003D2B8A">
        <w:t xml:space="preserve">based on </w:t>
      </w:r>
      <w:r w:rsidR="0012623F" w:rsidRPr="003D2B8A">
        <w:t>services made by</w:t>
      </w:r>
      <w:r w:rsidRPr="003D2B8A">
        <w:t xml:space="preserve"> providers. The data reflects the date of service. The total number reflects the distinct number of clients associated with claims that </w:t>
      </w:r>
      <w:r w:rsidR="009012A9" w:rsidRPr="003D2B8A">
        <w:t xml:space="preserve">have had valid services from providers </w:t>
      </w:r>
      <w:r w:rsidRPr="003D2B8A">
        <w:t xml:space="preserve">during the reporting period. </w:t>
      </w:r>
      <w:r w:rsidR="00B1567B">
        <w:t>Claims submitted later than the date of service cause variation in the data.</w:t>
      </w:r>
    </w:p>
    <w:p w14:paraId="351855B6" w14:textId="77777777" w:rsidR="004E53B7" w:rsidRPr="003D2B8A" w:rsidRDefault="004E53B7" w:rsidP="004E53B7">
      <w:pPr>
        <w:pStyle w:val="Heading2"/>
      </w:pPr>
      <w:r>
        <w:t>Number of Devices Fitted by Month</w:t>
      </w:r>
    </w:p>
    <w:p w14:paraId="48472746" w14:textId="77777777" w:rsidR="006F6A76" w:rsidRDefault="004E53B7" w:rsidP="006F6A76">
      <w:pPr>
        <w:pStyle w:val="Heading3"/>
      </w:pPr>
      <w:r>
        <w:t>Devices Fitted</w:t>
      </w:r>
    </w:p>
    <w:tbl>
      <w:tblPr>
        <w:tblStyle w:val="DepartmentofHealthtable"/>
        <w:tblW w:w="5000" w:type="pct"/>
        <w:tblLook w:val="05E0" w:firstRow="1" w:lastRow="1" w:firstColumn="1" w:lastColumn="1" w:noHBand="0" w:noVBand="1"/>
      </w:tblPr>
      <w:tblGrid>
        <w:gridCol w:w="954"/>
        <w:gridCol w:w="834"/>
        <w:gridCol w:w="969"/>
        <w:gridCol w:w="637"/>
        <w:gridCol w:w="969"/>
        <w:gridCol w:w="834"/>
        <w:gridCol w:w="834"/>
        <w:gridCol w:w="969"/>
        <w:gridCol w:w="969"/>
        <w:gridCol w:w="1101"/>
      </w:tblGrid>
      <w:tr w:rsidR="003D2B8A" w:rsidRPr="003D2B8A" w14:paraId="4FACF049" w14:textId="77777777" w:rsidTr="003D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</w:tcPr>
          <w:p w14:paraId="45286E9E" w14:textId="77777777" w:rsidR="006F6A76" w:rsidRPr="003D2B8A" w:rsidRDefault="006F6A76" w:rsidP="003D2B8A">
            <w:pPr>
              <w:pStyle w:val="TableHeaderWhite"/>
            </w:pPr>
            <w:r w:rsidRPr="003D2B8A">
              <w:t>Month</w:t>
            </w:r>
          </w:p>
        </w:tc>
        <w:tc>
          <w:tcPr>
            <w:tcW w:w="460" w:type="pct"/>
          </w:tcPr>
          <w:p w14:paraId="3B2872D3" w14:textId="77777777" w:rsidR="006F6A76" w:rsidRPr="003D2B8A" w:rsidRDefault="006F6A76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ACT</w:t>
            </w:r>
          </w:p>
        </w:tc>
        <w:tc>
          <w:tcPr>
            <w:tcW w:w="534" w:type="pct"/>
          </w:tcPr>
          <w:p w14:paraId="19C9D0D0" w14:textId="77777777" w:rsidR="006F6A76" w:rsidRPr="003D2B8A" w:rsidRDefault="006F6A76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NSW</w:t>
            </w:r>
          </w:p>
        </w:tc>
        <w:tc>
          <w:tcPr>
            <w:tcW w:w="351" w:type="pct"/>
          </w:tcPr>
          <w:p w14:paraId="6E5C6BF7" w14:textId="77777777" w:rsidR="006F6A76" w:rsidRPr="003D2B8A" w:rsidRDefault="006F6A76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NT</w:t>
            </w:r>
          </w:p>
        </w:tc>
        <w:tc>
          <w:tcPr>
            <w:tcW w:w="534" w:type="pct"/>
          </w:tcPr>
          <w:p w14:paraId="6AA6C99B" w14:textId="77777777" w:rsidR="006F6A76" w:rsidRPr="003D2B8A" w:rsidRDefault="006F6A76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QLD</w:t>
            </w:r>
          </w:p>
        </w:tc>
        <w:tc>
          <w:tcPr>
            <w:tcW w:w="460" w:type="pct"/>
          </w:tcPr>
          <w:p w14:paraId="1B912849" w14:textId="77777777" w:rsidR="006F6A76" w:rsidRPr="003D2B8A" w:rsidRDefault="006F6A76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SA</w:t>
            </w:r>
          </w:p>
        </w:tc>
        <w:tc>
          <w:tcPr>
            <w:tcW w:w="460" w:type="pct"/>
          </w:tcPr>
          <w:p w14:paraId="2AC33E5B" w14:textId="77777777" w:rsidR="006F6A76" w:rsidRPr="003D2B8A" w:rsidRDefault="006F6A76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TAS</w:t>
            </w:r>
          </w:p>
        </w:tc>
        <w:tc>
          <w:tcPr>
            <w:tcW w:w="534" w:type="pct"/>
          </w:tcPr>
          <w:p w14:paraId="1F3BE7A0" w14:textId="77777777" w:rsidR="006F6A76" w:rsidRPr="003D2B8A" w:rsidRDefault="006F6A76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VIC</w:t>
            </w:r>
          </w:p>
        </w:tc>
        <w:tc>
          <w:tcPr>
            <w:tcW w:w="534" w:type="pct"/>
          </w:tcPr>
          <w:p w14:paraId="5831B24D" w14:textId="77777777" w:rsidR="006F6A76" w:rsidRPr="003D2B8A" w:rsidRDefault="006F6A76" w:rsidP="003D2B8A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WA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pct"/>
          </w:tcPr>
          <w:p w14:paraId="05921143" w14:textId="77777777" w:rsidR="006F6A76" w:rsidRPr="003D2B8A" w:rsidRDefault="006F6A76" w:rsidP="003D2B8A">
            <w:pPr>
              <w:pStyle w:val="TableHeaderWhite"/>
            </w:pPr>
            <w:r w:rsidRPr="003D2B8A">
              <w:t>Total</w:t>
            </w:r>
          </w:p>
        </w:tc>
      </w:tr>
      <w:tr w:rsidR="003D2B8A" w:rsidRPr="009040E9" w14:paraId="5FC0C0FE" w14:textId="77777777" w:rsidTr="003D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</w:tcPr>
          <w:p w14:paraId="388AFC28" w14:textId="0FD839B9" w:rsidR="00CA4939" w:rsidRPr="002D3FDD" w:rsidRDefault="00CA4939" w:rsidP="00CA4939">
            <w:pPr>
              <w:pStyle w:val="Tabletextleft"/>
            </w:pPr>
            <w:r w:rsidRPr="002D3FDD">
              <w:t>Jul</w:t>
            </w:r>
          </w:p>
        </w:tc>
        <w:tc>
          <w:tcPr>
            <w:tcW w:w="460" w:type="pct"/>
          </w:tcPr>
          <w:p w14:paraId="46F869FD" w14:textId="27EE6ADC" w:rsidR="00CA4939" w:rsidRPr="002D3FDD" w:rsidRDefault="00CA4939" w:rsidP="00CA493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534" w:type="pct"/>
          </w:tcPr>
          <w:p w14:paraId="4306F87C" w14:textId="39CA0E39" w:rsidR="00CA4939" w:rsidRPr="002D3FDD" w:rsidRDefault="00CA4939" w:rsidP="00CA493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11,472</w:t>
            </w:r>
          </w:p>
        </w:tc>
        <w:tc>
          <w:tcPr>
            <w:tcW w:w="351" w:type="pct"/>
          </w:tcPr>
          <w:p w14:paraId="7D778443" w14:textId="1BC8B4DC" w:rsidR="00CA4939" w:rsidRPr="002D3FDD" w:rsidRDefault="00CA4939" w:rsidP="00CA493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179</w:t>
            </w:r>
          </w:p>
        </w:tc>
        <w:tc>
          <w:tcPr>
            <w:tcW w:w="534" w:type="pct"/>
          </w:tcPr>
          <w:p w14:paraId="6D19E8A9" w14:textId="102BF894" w:rsidR="00CA4939" w:rsidRPr="002D3FDD" w:rsidRDefault="00CA4939" w:rsidP="00CA493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9,200</w:t>
            </w:r>
          </w:p>
        </w:tc>
        <w:tc>
          <w:tcPr>
            <w:tcW w:w="460" w:type="pct"/>
          </w:tcPr>
          <w:p w14:paraId="15FF9202" w14:textId="53D9DBCD" w:rsidR="00CA4939" w:rsidRPr="002D3FDD" w:rsidRDefault="00CA4939" w:rsidP="00CA493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3,281</w:t>
            </w:r>
          </w:p>
        </w:tc>
        <w:tc>
          <w:tcPr>
            <w:tcW w:w="460" w:type="pct"/>
          </w:tcPr>
          <w:p w14:paraId="08911EE3" w14:textId="0229F031" w:rsidR="00CA4939" w:rsidRPr="002D3FDD" w:rsidRDefault="00CA4939" w:rsidP="00CA493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1,282</w:t>
            </w:r>
          </w:p>
        </w:tc>
        <w:tc>
          <w:tcPr>
            <w:tcW w:w="534" w:type="pct"/>
          </w:tcPr>
          <w:p w14:paraId="425A9ADE" w14:textId="23AEC983" w:rsidR="00CA4939" w:rsidRPr="002D3FDD" w:rsidRDefault="00CA4939" w:rsidP="00CA493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9,682</w:t>
            </w:r>
          </w:p>
        </w:tc>
        <w:tc>
          <w:tcPr>
            <w:tcW w:w="534" w:type="pct"/>
          </w:tcPr>
          <w:p w14:paraId="28F41D87" w14:textId="4C851C60" w:rsidR="00CA4939" w:rsidRPr="002D3FDD" w:rsidRDefault="00CA4939" w:rsidP="00CA493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pct"/>
          </w:tcPr>
          <w:p w14:paraId="381D8695" w14:textId="3E7CF6A2" w:rsidR="00CA4939" w:rsidRPr="003D2B8A" w:rsidRDefault="00CA4939" w:rsidP="003D2B8A">
            <w:r w:rsidRPr="003D2B8A">
              <w:t>39,393</w:t>
            </w:r>
          </w:p>
        </w:tc>
      </w:tr>
      <w:tr w:rsidR="003D2B8A" w:rsidRPr="009040E9" w14:paraId="7EB78D7B" w14:textId="77777777" w:rsidTr="003D2B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</w:tcPr>
          <w:p w14:paraId="0BD980E3" w14:textId="7A82059F" w:rsidR="00CA4939" w:rsidRPr="002D3FDD" w:rsidRDefault="00CA4939" w:rsidP="00CA4939">
            <w:pPr>
              <w:pStyle w:val="Tabletextleft"/>
            </w:pPr>
            <w:r w:rsidRPr="002D3FDD">
              <w:t>Aug</w:t>
            </w:r>
          </w:p>
        </w:tc>
        <w:tc>
          <w:tcPr>
            <w:tcW w:w="460" w:type="pct"/>
          </w:tcPr>
          <w:p w14:paraId="32322B5B" w14:textId="56AED781" w:rsidR="00CA4939" w:rsidRPr="002D3FDD" w:rsidRDefault="00CA4939" w:rsidP="00CA493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358</w:t>
            </w:r>
          </w:p>
        </w:tc>
        <w:tc>
          <w:tcPr>
            <w:tcW w:w="534" w:type="pct"/>
          </w:tcPr>
          <w:p w14:paraId="49B5FFF3" w14:textId="4D3AA732" w:rsidR="00CA4939" w:rsidRPr="002D3FDD" w:rsidRDefault="00CA4939" w:rsidP="00CA493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11,094</w:t>
            </w:r>
          </w:p>
        </w:tc>
        <w:tc>
          <w:tcPr>
            <w:tcW w:w="351" w:type="pct"/>
          </w:tcPr>
          <w:p w14:paraId="6628E877" w14:textId="00184C32" w:rsidR="00CA4939" w:rsidRPr="002D3FDD" w:rsidRDefault="00CA4939" w:rsidP="00CA493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119</w:t>
            </w:r>
          </w:p>
        </w:tc>
        <w:tc>
          <w:tcPr>
            <w:tcW w:w="534" w:type="pct"/>
          </w:tcPr>
          <w:p w14:paraId="4A6AF93E" w14:textId="25C8F715" w:rsidR="00CA4939" w:rsidRPr="002D3FDD" w:rsidRDefault="00CA4939" w:rsidP="00CA493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8,501</w:t>
            </w:r>
          </w:p>
        </w:tc>
        <w:tc>
          <w:tcPr>
            <w:tcW w:w="460" w:type="pct"/>
          </w:tcPr>
          <w:p w14:paraId="04E89B77" w14:textId="21BF6156" w:rsidR="00CA4939" w:rsidRPr="002D3FDD" w:rsidRDefault="00CA4939" w:rsidP="00CA493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3,376</w:t>
            </w:r>
          </w:p>
        </w:tc>
        <w:tc>
          <w:tcPr>
            <w:tcW w:w="460" w:type="pct"/>
          </w:tcPr>
          <w:p w14:paraId="6AA0D2D5" w14:textId="6CA89CB2" w:rsidR="00CA4939" w:rsidRPr="002D3FDD" w:rsidRDefault="00CA4939" w:rsidP="00CA493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1,231</w:t>
            </w:r>
          </w:p>
        </w:tc>
        <w:tc>
          <w:tcPr>
            <w:tcW w:w="534" w:type="pct"/>
          </w:tcPr>
          <w:p w14:paraId="36C534D5" w14:textId="0C4387AC" w:rsidR="00CA4939" w:rsidRPr="002D3FDD" w:rsidRDefault="00CA4939" w:rsidP="00CA493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9,132</w:t>
            </w:r>
          </w:p>
        </w:tc>
        <w:tc>
          <w:tcPr>
            <w:tcW w:w="534" w:type="pct"/>
          </w:tcPr>
          <w:p w14:paraId="4688A818" w14:textId="662D1C5E" w:rsidR="00CA4939" w:rsidRPr="002D3FDD" w:rsidRDefault="00CA4939" w:rsidP="00CA493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3,661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pct"/>
          </w:tcPr>
          <w:p w14:paraId="03A57CF6" w14:textId="638BB108" w:rsidR="00CA4939" w:rsidRPr="003D2B8A" w:rsidRDefault="00CA4939" w:rsidP="003D2B8A">
            <w:r w:rsidRPr="003D2B8A">
              <w:t>37,472</w:t>
            </w:r>
          </w:p>
        </w:tc>
      </w:tr>
      <w:tr w:rsidR="003D2B8A" w:rsidRPr="009040E9" w14:paraId="55BAAA05" w14:textId="77777777" w:rsidTr="003D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</w:tcPr>
          <w:p w14:paraId="4F723661" w14:textId="4D7DF887" w:rsidR="00CA4939" w:rsidRPr="002D3FDD" w:rsidRDefault="00CA4939" w:rsidP="00CA4939">
            <w:pPr>
              <w:pStyle w:val="Tabletextleft"/>
            </w:pPr>
            <w:r w:rsidRPr="002D3FDD">
              <w:t>Sep</w:t>
            </w:r>
          </w:p>
        </w:tc>
        <w:tc>
          <w:tcPr>
            <w:tcW w:w="460" w:type="pct"/>
          </w:tcPr>
          <w:p w14:paraId="6B9CFBAE" w14:textId="5F7AB9A4" w:rsidR="00CA4939" w:rsidRPr="002D3FDD" w:rsidRDefault="00CA4939" w:rsidP="00CA493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534" w:type="pct"/>
          </w:tcPr>
          <w:p w14:paraId="00703741" w14:textId="22B65343" w:rsidR="00CA4939" w:rsidRPr="002D3FDD" w:rsidRDefault="00CA4939" w:rsidP="00CA493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10,316</w:t>
            </w:r>
          </w:p>
        </w:tc>
        <w:tc>
          <w:tcPr>
            <w:tcW w:w="351" w:type="pct"/>
          </w:tcPr>
          <w:p w14:paraId="6C046199" w14:textId="1F6EC620" w:rsidR="00CA4939" w:rsidRPr="002D3FDD" w:rsidRDefault="00CA4939" w:rsidP="00CA493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161</w:t>
            </w:r>
          </w:p>
        </w:tc>
        <w:tc>
          <w:tcPr>
            <w:tcW w:w="534" w:type="pct"/>
          </w:tcPr>
          <w:p w14:paraId="7F211221" w14:textId="3A2B0795" w:rsidR="00CA4939" w:rsidRPr="002D3FDD" w:rsidRDefault="00CA4939" w:rsidP="00CA493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8,082</w:t>
            </w:r>
          </w:p>
        </w:tc>
        <w:tc>
          <w:tcPr>
            <w:tcW w:w="460" w:type="pct"/>
          </w:tcPr>
          <w:p w14:paraId="32C188C8" w14:textId="58055A7D" w:rsidR="00CA4939" w:rsidRPr="002D3FDD" w:rsidRDefault="00CA4939" w:rsidP="00CA493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3,233</w:t>
            </w:r>
          </w:p>
        </w:tc>
        <w:tc>
          <w:tcPr>
            <w:tcW w:w="460" w:type="pct"/>
          </w:tcPr>
          <w:p w14:paraId="45A91FD2" w14:textId="5EA04DE6" w:rsidR="00CA4939" w:rsidRPr="002D3FDD" w:rsidRDefault="00CA4939" w:rsidP="00CA493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1,192</w:t>
            </w:r>
          </w:p>
        </w:tc>
        <w:tc>
          <w:tcPr>
            <w:tcW w:w="534" w:type="pct"/>
          </w:tcPr>
          <w:p w14:paraId="043699DA" w14:textId="1B5DBB77" w:rsidR="00CA4939" w:rsidRPr="002D3FDD" w:rsidRDefault="00CA4939" w:rsidP="00CA493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8,328</w:t>
            </w:r>
          </w:p>
        </w:tc>
        <w:tc>
          <w:tcPr>
            <w:tcW w:w="534" w:type="pct"/>
          </w:tcPr>
          <w:p w14:paraId="3DB8FC83" w14:textId="35CAC1C0" w:rsidR="00CA4939" w:rsidRPr="002D3FDD" w:rsidRDefault="00CA4939" w:rsidP="00CA493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pct"/>
          </w:tcPr>
          <w:p w14:paraId="7CBC0FE4" w14:textId="0FE45D0D" w:rsidR="00CA4939" w:rsidRPr="003D2B8A" w:rsidRDefault="00CA4939" w:rsidP="003D2B8A">
            <w:r w:rsidRPr="003D2B8A">
              <w:t>35,179</w:t>
            </w:r>
          </w:p>
        </w:tc>
      </w:tr>
      <w:tr w:rsidR="003D2B8A" w:rsidRPr="003D2B8A" w14:paraId="211C3969" w14:textId="77777777" w:rsidTr="003D2B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</w:tcPr>
          <w:p w14:paraId="19DE5A4A" w14:textId="451BAB33" w:rsidR="00CA4939" w:rsidRPr="003D2B8A" w:rsidRDefault="00CA4939" w:rsidP="003D2B8A">
            <w:pPr>
              <w:pStyle w:val="TableTotals"/>
            </w:pPr>
            <w:r w:rsidRPr="003D2B8A">
              <w:t>Total</w:t>
            </w:r>
          </w:p>
        </w:tc>
        <w:tc>
          <w:tcPr>
            <w:tcW w:w="460" w:type="pct"/>
          </w:tcPr>
          <w:p w14:paraId="023A8D72" w14:textId="13F4F2B3" w:rsidR="00CA4939" w:rsidRPr="003D2B8A" w:rsidRDefault="00CA4939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1,198</w:t>
            </w:r>
          </w:p>
        </w:tc>
        <w:tc>
          <w:tcPr>
            <w:tcW w:w="534" w:type="pct"/>
          </w:tcPr>
          <w:p w14:paraId="1B51099C" w14:textId="6810C2E0" w:rsidR="00CA4939" w:rsidRPr="003D2B8A" w:rsidRDefault="00CA4939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32,882</w:t>
            </w:r>
          </w:p>
        </w:tc>
        <w:tc>
          <w:tcPr>
            <w:tcW w:w="351" w:type="pct"/>
          </w:tcPr>
          <w:p w14:paraId="0EEA6C2F" w14:textId="3501D4F1" w:rsidR="00CA4939" w:rsidRPr="003D2B8A" w:rsidRDefault="00CA4939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459</w:t>
            </w:r>
          </w:p>
        </w:tc>
        <w:tc>
          <w:tcPr>
            <w:tcW w:w="534" w:type="pct"/>
          </w:tcPr>
          <w:p w14:paraId="52450EA1" w14:textId="62AB9235" w:rsidR="00CA4939" w:rsidRPr="003D2B8A" w:rsidRDefault="00CA4939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25,783</w:t>
            </w:r>
          </w:p>
        </w:tc>
        <w:tc>
          <w:tcPr>
            <w:tcW w:w="460" w:type="pct"/>
          </w:tcPr>
          <w:p w14:paraId="3E4F223C" w14:textId="1CBAE34D" w:rsidR="00CA4939" w:rsidRPr="003D2B8A" w:rsidRDefault="00CA4939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9,890</w:t>
            </w:r>
          </w:p>
        </w:tc>
        <w:tc>
          <w:tcPr>
            <w:tcW w:w="460" w:type="pct"/>
          </w:tcPr>
          <w:p w14:paraId="7CE13946" w14:textId="754143EC" w:rsidR="00CA4939" w:rsidRPr="003D2B8A" w:rsidRDefault="00CA4939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3,705</w:t>
            </w:r>
          </w:p>
        </w:tc>
        <w:tc>
          <w:tcPr>
            <w:tcW w:w="534" w:type="pct"/>
          </w:tcPr>
          <w:p w14:paraId="675F3EB2" w14:textId="6647E14B" w:rsidR="00CA4939" w:rsidRPr="003D2B8A" w:rsidRDefault="00CA4939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27,142</w:t>
            </w:r>
          </w:p>
        </w:tc>
        <w:tc>
          <w:tcPr>
            <w:tcW w:w="534" w:type="pct"/>
          </w:tcPr>
          <w:p w14:paraId="4BF50DB4" w14:textId="47A9E06D" w:rsidR="00CA4939" w:rsidRPr="003D2B8A" w:rsidRDefault="00CA4939" w:rsidP="003D2B8A">
            <w:pPr>
              <w:pStyle w:val="TableTotals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D2B8A">
              <w:t>10,985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" w:type="pct"/>
          </w:tcPr>
          <w:p w14:paraId="131B8078" w14:textId="1AA5F404" w:rsidR="00CA4939" w:rsidRPr="003D2B8A" w:rsidRDefault="00CA4939" w:rsidP="003D2B8A">
            <w:pPr>
              <w:pStyle w:val="TableTotals"/>
            </w:pPr>
            <w:r w:rsidRPr="003D2B8A">
              <w:t>112,044</w:t>
            </w:r>
          </w:p>
        </w:tc>
      </w:tr>
    </w:tbl>
    <w:p w14:paraId="52D3455D" w14:textId="77777777" w:rsidR="006F6A76" w:rsidRPr="003D2B8A" w:rsidRDefault="006F6A76" w:rsidP="003D2B8A">
      <w:pPr>
        <w:pStyle w:val="FootnoteText"/>
      </w:pPr>
      <w:r w:rsidRPr="003D2B8A">
        <w:t>Source: HSO Production data.</w:t>
      </w:r>
    </w:p>
    <w:p w14:paraId="0D141A4B" w14:textId="3B1882B9" w:rsidR="00664506" w:rsidRPr="003D2B8A" w:rsidRDefault="00EC796E" w:rsidP="00EC796E">
      <w:r w:rsidRPr="003D2B8A">
        <w:t xml:space="preserve">Note: This table shows the number of subsidised devices (hearing aids and Assistive Listening Devices) fitted, replaced, or provided as a spare aid each month, based on services made by providers for these devices. The data reflects the date of service. </w:t>
      </w:r>
      <w:r w:rsidR="00B1567B">
        <w:t>Claims submitted later than the date of service cause variation in the data.</w:t>
      </w:r>
    </w:p>
    <w:sectPr w:rsidR="00664506" w:rsidRPr="003D2B8A" w:rsidSect="00D27A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7867" w14:textId="77777777" w:rsidR="000249BA" w:rsidRDefault="000249BA" w:rsidP="006B56BB">
      <w:r>
        <w:separator/>
      </w:r>
    </w:p>
    <w:p w14:paraId="742EFD94" w14:textId="77777777" w:rsidR="000249BA" w:rsidRDefault="000249BA"/>
  </w:endnote>
  <w:endnote w:type="continuationSeparator" w:id="0">
    <w:p w14:paraId="59277E5D" w14:textId="77777777" w:rsidR="000249BA" w:rsidRDefault="000249BA" w:rsidP="006B56BB">
      <w:r>
        <w:continuationSeparator/>
      </w:r>
    </w:p>
    <w:p w14:paraId="5B279E89" w14:textId="77777777" w:rsidR="000249BA" w:rsidRDefault="000249BA"/>
  </w:endnote>
  <w:endnote w:type="continuationNotice" w:id="1">
    <w:p w14:paraId="1E09C1BE" w14:textId="77777777" w:rsidR="000249BA" w:rsidRDefault="00024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2BC5" w14:textId="77777777" w:rsidR="0023394B" w:rsidRDefault="00233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66088AA9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</w:t>
    </w:r>
    <w:r w:rsidR="002D1FED">
      <w:t>4</w:t>
    </w:r>
    <w:r w:rsidR="00EB19C2">
      <w:t>–</w:t>
    </w:r>
    <w:r w:rsidR="00433F51">
      <w:t>2</w:t>
    </w:r>
    <w:r w:rsidR="002D1FED">
      <w:t>5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5730A92A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</w:t>
    </w:r>
    <w:r w:rsidR="00E279FC">
      <w:t>4</w:t>
    </w:r>
    <w:r w:rsidR="00EB19C2">
      <w:t>–</w:t>
    </w:r>
    <w:r w:rsidR="00433F51">
      <w:t>2</w:t>
    </w:r>
    <w:r w:rsidR="00E279FC">
      <w:t>5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4981" w14:textId="77777777" w:rsidR="000249BA" w:rsidRDefault="000249BA" w:rsidP="006B56BB">
      <w:r>
        <w:separator/>
      </w:r>
    </w:p>
    <w:p w14:paraId="6681BC3E" w14:textId="77777777" w:rsidR="000249BA" w:rsidRDefault="000249BA"/>
  </w:footnote>
  <w:footnote w:type="continuationSeparator" w:id="0">
    <w:p w14:paraId="45FDB0BD" w14:textId="77777777" w:rsidR="000249BA" w:rsidRDefault="000249BA" w:rsidP="006B56BB">
      <w:r>
        <w:continuationSeparator/>
      </w:r>
    </w:p>
    <w:p w14:paraId="3072153B" w14:textId="77777777" w:rsidR="000249BA" w:rsidRDefault="000249BA"/>
  </w:footnote>
  <w:footnote w:type="continuationNotice" w:id="1">
    <w:p w14:paraId="19494DFB" w14:textId="77777777" w:rsidR="000249BA" w:rsidRDefault="000249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3BBB" w14:textId="77777777" w:rsidR="0023394B" w:rsidRDefault="00233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6669FE09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A logo for a hearing service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A logo for a hearing service progra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06727054">
    <w:abstractNumId w:val="7"/>
  </w:num>
  <w:num w:numId="2" w16cid:durableId="1894079847">
    <w:abstractNumId w:val="15"/>
  </w:num>
  <w:num w:numId="3" w16cid:durableId="1664774246">
    <w:abstractNumId w:val="17"/>
  </w:num>
  <w:num w:numId="4" w16cid:durableId="1120034277">
    <w:abstractNumId w:val="8"/>
  </w:num>
  <w:num w:numId="5" w16cid:durableId="370151142">
    <w:abstractNumId w:val="8"/>
    <w:lvlOverride w:ilvl="0">
      <w:startOverride w:val="1"/>
    </w:lvlOverride>
  </w:num>
  <w:num w:numId="6" w16cid:durableId="1234050409">
    <w:abstractNumId w:val="9"/>
  </w:num>
  <w:num w:numId="7" w16cid:durableId="423651552">
    <w:abstractNumId w:val="13"/>
  </w:num>
  <w:num w:numId="8" w16cid:durableId="2130858220">
    <w:abstractNumId w:val="16"/>
  </w:num>
  <w:num w:numId="9" w16cid:durableId="761071865">
    <w:abstractNumId w:val="5"/>
  </w:num>
  <w:num w:numId="10" w16cid:durableId="346716474">
    <w:abstractNumId w:val="4"/>
  </w:num>
  <w:num w:numId="11" w16cid:durableId="1518234004">
    <w:abstractNumId w:val="3"/>
  </w:num>
  <w:num w:numId="12" w16cid:durableId="496382745">
    <w:abstractNumId w:val="2"/>
  </w:num>
  <w:num w:numId="13" w16cid:durableId="653485953">
    <w:abstractNumId w:val="6"/>
  </w:num>
  <w:num w:numId="14" w16cid:durableId="1331175035">
    <w:abstractNumId w:val="1"/>
  </w:num>
  <w:num w:numId="15" w16cid:durableId="786200380">
    <w:abstractNumId w:val="0"/>
  </w:num>
  <w:num w:numId="16" w16cid:durableId="1720977624">
    <w:abstractNumId w:val="18"/>
  </w:num>
  <w:num w:numId="17" w16cid:durableId="706566593">
    <w:abstractNumId w:val="10"/>
  </w:num>
  <w:num w:numId="18" w16cid:durableId="705985570">
    <w:abstractNumId w:val="11"/>
  </w:num>
  <w:num w:numId="19" w16cid:durableId="675766271">
    <w:abstractNumId w:val="12"/>
  </w:num>
  <w:num w:numId="20" w16cid:durableId="2082216543">
    <w:abstractNumId w:val="10"/>
  </w:num>
  <w:num w:numId="21" w16cid:durableId="818376800">
    <w:abstractNumId w:val="12"/>
  </w:num>
  <w:num w:numId="22" w16cid:durableId="1964773592">
    <w:abstractNumId w:val="18"/>
  </w:num>
  <w:num w:numId="23" w16cid:durableId="77412370">
    <w:abstractNumId w:val="15"/>
  </w:num>
  <w:num w:numId="24" w16cid:durableId="498547896">
    <w:abstractNumId w:val="17"/>
  </w:num>
  <w:num w:numId="25" w16cid:durableId="613907528">
    <w:abstractNumId w:val="8"/>
  </w:num>
  <w:num w:numId="26" w16cid:durableId="2124567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49BA"/>
    <w:rsid w:val="00026139"/>
    <w:rsid w:val="00027601"/>
    <w:rsid w:val="00032178"/>
    <w:rsid w:val="00033321"/>
    <w:rsid w:val="000338E5"/>
    <w:rsid w:val="00033ECC"/>
    <w:rsid w:val="0003422F"/>
    <w:rsid w:val="00043DC0"/>
    <w:rsid w:val="00046FF0"/>
    <w:rsid w:val="00050176"/>
    <w:rsid w:val="00050342"/>
    <w:rsid w:val="00061422"/>
    <w:rsid w:val="0006417E"/>
    <w:rsid w:val="00067456"/>
    <w:rsid w:val="00071506"/>
    <w:rsid w:val="0007154F"/>
    <w:rsid w:val="00081AB1"/>
    <w:rsid w:val="00090316"/>
    <w:rsid w:val="00093981"/>
    <w:rsid w:val="000A057D"/>
    <w:rsid w:val="000B067A"/>
    <w:rsid w:val="000B1540"/>
    <w:rsid w:val="000B1E53"/>
    <w:rsid w:val="000B33FD"/>
    <w:rsid w:val="000B4ABA"/>
    <w:rsid w:val="000C4B16"/>
    <w:rsid w:val="000C50C3"/>
    <w:rsid w:val="000C5691"/>
    <w:rsid w:val="000C5E14"/>
    <w:rsid w:val="000C5FB4"/>
    <w:rsid w:val="000D21F6"/>
    <w:rsid w:val="000D4500"/>
    <w:rsid w:val="000D7AEA"/>
    <w:rsid w:val="000E2C66"/>
    <w:rsid w:val="000E7C21"/>
    <w:rsid w:val="000F123C"/>
    <w:rsid w:val="000F2FED"/>
    <w:rsid w:val="00101723"/>
    <w:rsid w:val="0010616D"/>
    <w:rsid w:val="00110478"/>
    <w:rsid w:val="00114821"/>
    <w:rsid w:val="0011711B"/>
    <w:rsid w:val="00117F8A"/>
    <w:rsid w:val="00121B9B"/>
    <w:rsid w:val="00122ADC"/>
    <w:rsid w:val="00124D3A"/>
    <w:rsid w:val="0012623F"/>
    <w:rsid w:val="00130F59"/>
    <w:rsid w:val="00133EC0"/>
    <w:rsid w:val="00140D3D"/>
    <w:rsid w:val="00141CE5"/>
    <w:rsid w:val="00144908"/>
    <w:rsid w:val="00154C4F"/>
    <w:rsid w:val="00155EA7"/>
    <w:rsid w:val="00156D96"/>
    <w:rsid w:val="001571C7"/>
    <w:rsid w:val="00161094"/>
    <w:rsid w:val="0017665C"/>
    <w:rsid w:val="00177AD2"/>
    <w:rsid w:val="001815A8"/>
    <w:rsid w:val="001840FA"/>
    <w:rsid w:val="00190079"/>
    <w:rsid w:val="0019152B"/>
    <w:rsid w:val="0019622E"/>
    <w:rsid w:val="001966A7"/>
    <w:rsid w:val="001A0057"/>
    <w:rsid w:val="001A4627"/>
    <w:rsid w:val="001A4979"/>
    <w:rsid w:val="001A74F3"/>
    <w:rsid w:val="001B15D3"/>
    <w:rsid w:val="001B3443"/>
    <w:rsid w:val="001C0326"/>
    <w:rsid w:val="001C192F"/>
    <w:rsid w:val="001C3C42"/>
    <w:rsid w:val="001C4FE6"/>
    <w:rsid w:val="001D7869"/>
    <w:rsid w:val="001E331F"/>
    <w:rsid w:val="001E5062"/>
    <w:rsid w:val="001F3068"/>
    <w:rsid w:val="002026CD"/>
    <w:rsid w:val="002033FC"/>
    <w:rsid w:val="002044BB"/>
    <w:rsid w:val="00204770"/>
    <w:rsid w:val="00210B09"/>
    <w:rsid w:val="00210C9E"/>
    <w:rsid w:val="00211840"/>
    <w:rsid w:val="00215117"/>
    <w:rsid w:val="00220E5F"/>
    <w:rsid w:val="002212B5"/>
    <w:rsid w:val="002242CA"/>
    <w:rsid w:val="00226668"/>
    <w:rsid w:val="00232354"/>
    <w:rsid w:val="00233809"/>
    <w:rsid w:val="0023394B"/>
    <w:rsid w:val="00240046"/>
    <w:rsid w:val="0024797F"/>
    <w:rsid w:val="0025119E"/>
    <w:rsid w:val="00251269"/>
    <w:rsid w:val="002535C0"/>
    <w:rsid w:val="00255FEE"/>
    <w:rsid w:val="002579FE"/>
    <w:rsid w:val="0026311C"/>
    <w:rsid w:val="0026668C"/>
    <w:rsid w:val="00266AC1"/>
    <w:rsid w:val="0027178C"/>
    <w:rsid w:val="002719FA"/>
    <w:rsid w:val="00272668"/>
    <w:rsid w:val="0027330B"/>
    <w:rsid w:val="002762B0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97A5F"/>
    <w:rsid w:val="002A6A3C"/>
    <w:rsid w:val="002B20E6"/>
    <w:rsid w:val="002B42A3"/>
    <w:rsid w:val="002B4528"/>
    <w:rsid w:val="002C0CDD"/>
    <w:rsid w:val="002C150F"/>
    <w:rsid w:val="002C38C4"/>
    <w:rsid w:val="002D1FED"/>
    <w:rsid w:val="002D3FDD"/>
    <w:rsid w:val="002E1A1D"/>
    <w:rsid w:val="002E4081"/>
    <w:rsid w:val="002E5B78"/>
    <w:rsid w:val="002F2E00"/>
    <w:rsid w:val="002F3AE3"/>
    <w:rsid w:val="003000B6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2CE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1C1C"/>
    <w:rsid w:val="003A2E4F"/>
    <w:rsid w:val="003A4438"/>
    <w:rsid w:val="003A5013"/>
    <w:rsid w:val="003A5078"/>
    <w:rsid w:val="003A62DD"/>
    <w:rsid w:val="003A775A"/>
    <w:rsid w:val="003B213A"/>
    <w:rsid w:val="003B43AD"/>
    <w:rsid w:val="003B680D"/>
    <w:rsid w:val="003C0839"/>
    <w:rsid w:val="003C0FEC"/>
    <w:rsid w:val="003C2AC8"/>
    <w:rsid w:val="003C7B1C"/>
    <w:rsid w:val="003D033A"/>
    <w:rsid w:val="003D17F9"/>
    <w:rsid w:val="003D2B8A"/>
    <w:rsid w:val="003D2D88"/>
    <w:rsid w:val="003D41EA"/>
    <w:rsid w:val="003D4850"/>
    <w:rsid w:val="003D4BD2"/>
    <w:rsid w:val="003D535A"/>
    <w:rsid w:val="003D5857"/>
    <w:rsid w:val="003E5265"/>
    <w:rsid w:val="003F0955"/>
    <w:rsid w:val="003F5F4D"/>
    <w:rsid w:val="003F646F"/>
    <w:rsid w:val="003F79FD"/>
    <w:rsid w:val="004003D0"/>
    <w:rsid w:val="00400F00"/>
    <w:rsid w:val="00404F8B"/>
    <w:rsid w:val="00405256"/>
    <w:rsid w:val="00410031"/>
    <w:rsid w:val="00410EEB"/>
    <w:rsid w:val="00413A3E"/>
    <w:rsid w:val="00414432"/>
    <w:rsid w:val="00415C81"/>
    <w:rsid w:val="004170F5"/>
    <w:rsid w:val="004212C8"/>
    <w:rsid w:val="00432378"/>
    <w:rsid w:val="00433F51"/>
    <w:rsid w:val="00440D65"/>
    <w:rsid w:val="00441243"/>
    <w:rsid w:val="00442C6B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66F3"/>
    <w:rsid w:val="00467BBF"/>
    <w:rsid w:val="00481A2F"/>
    <w:rsid w:val="0048593C"/>
    <w:rsid w:val="004867E2"/>
    <w:rsid w:val="0049162E"/>
    <w:rsid w:val="004929A9"/>
    <w:rsid w:val="004A3E8C"/>
    <w:rsid w:val="004A78D9"/>
    <w:rsid w:val="004B0DA1"/>
    <w:rsid w:val="004C6BCF"/>
    <w:rsid w:val="004D1CAA"/>
    <w:rsid w:val="004D58BF"/>
    <w:rsid w:val="004E4335"/>
    <w:rsid w:val="004E53B7"/>
    <w:rsid w:val="004E7E0F"/>
    <w:rsid w:val="004F13EE"/>
    <w:rsid w:val="004F2022"/>
    <w:rsid w:val="004F5FF8"/>
    <w:rsid w:val="004F7C05"/>
    <w:rsid w:val="00501C94"/>
    <w:rsid w:val="00502C6F"/>
    <w:rsid w:val="00506432"/>
    <w:rsid w:val="00506E82"/>
    <w:rsid w:val="005140AB"/>
    <w:rsid w:val="0052051D"/>
    <w:rsid w:val="00545EE6"/>
    <w:rsid w:val="005550E7"/>
    <w:rsid w:val="005564FB"/>
    <w:rsid w:val="005572C7"/>
    <w:rsid w:val="00560324"/>
    <w:rsid w:val="005650ED"/>
    <w:rsid w:val="005700DC"/>
    <w:rsid w:val="00575754"/>
    <w:rsid w:val="00581FBA"/>
    <w:rsid w:val="00587AC5"/>
    <w:rsid w:val="00591E20"/>
    <w:rsid w:val="00595408"/>
    <w:rsid w:val="00595E84"/>
    <w:rsid w:val="005A0C59"/>
    <w:rsid w:val="005A48EB"/>
    <w:rsid w:val="005A6CFB"/>
    <w:rsid w:val="005C08D6"/>
    <w:rsid w:val="005C5AEB"/>
    <w:rsid w:val="005D1380"/>
    <w:rsid w:val="005D7CEE"/>
    <w:rsid w:val="005E0A3F"/>
    <w:rsid w:val="005E6883"/>
    <w:rsid w:val="005E7729"/>
    <w:rsid w:val="005E772F"/>
    <w:rsid w:val="005F4ECA"/>
    <w:rsid w:val="006041BE"/>
    <w:rsid w:val="006043C7"/>
    <w:rsid w:val="006172D1"/>
    <w:rsid w:val="00624B52"/>
    <w:rsid w:val="00630794"/>
    <w:rsid w:val="00631DF4"/>
    <w:rsid w:val="00634175"/>
    <w:rsid w:val="006408AC"/>
    <w:rsid w:val="006465DC"/>
    <w:rsid w:val="00647CBC"/>
    <w:rsid w:val="00647DFD"/>
    <w:rsid w:val="006505D7"/>
    <w:rsid w:val="006511B6"/>
    <w:rsid w:val="00657FF8"/>
    <w:rsid w:val="00662737"/>
    <w:rsid w:val="00664506"/>
    <w:rsid w:val="00670D99"/>
    <w:rsid w:val="00670E2B"/>
    <w:rsid w:val="006734BB"/>
    <w:rsid w:val="0067697A"/>
    <w:rsid w:val="006821EB"/>
    <w:rsid w:val="006823B7"/>
    <w:rsid w:val="006B2286"/>
    <w:rsid w:val="006B56BB"/>
    <w:rsid w:val="006C77A8"/>
    <w:rsid w:val="006D1476"/>
    <w:rsid w:val="006D2E53"/>
    <w:rsid w:val="006D4098"/>
    <w:rsid w:val="006D7681"/>
    <w:rsid w:val="006D7B2E"/>
    <w:rsid w:val="006E02EA"/>
    <w:rsid w:val="006E0968"/>
    <w:rsid w:val="006E2AF6"/>
    <w:rsid w:val="006E48E3"/>
    <w:rsid w:val="006E563B"/>
    <w:rsid w:val="006F473D"/>
    <w:rsid w:val="006F6A76"/>
    <w:rsid w:val="00701275"/>
    <w:rsid w:val="00707F56"/>
    <w:rsid w:val="00711FAD"/>
    <w:rsid w:val="00713558"/>
    <w:rsid w:val="00720D08"/>
    <w:rsid w:val="007263B9"/>
    <w:rsid w:val="007334F8"/>
    <w:rsid w:val="007339CD"/>
    <w:rsid w:val="007359D8"/>
    <w:rsid w:val="007362D4"/>
    <w:rsid w:val="00737762"/>
    <w:rsid w:val="00760268"/>
    <w:rsid w:val="00761F27"/>
    <w:rsid w:val="0076672A"/>
    <w:rsid w:val="007706CE"/>
    <w:rsid w:val="00774D7F"/>
    <w:rsid w:val="00775E45"/>
    <w:rsid w:val="00776E74"/>
    <w:rsid w:val="00785169"/>
    <w:rsid w:val="007954AB"/>
    <w:rsid w:val="007A14C5"/>
    <w:rsid w:val="007A4A10"/>
    <w:rsid w:val="007B1760"/>
    <w:rsid w:val="007B1E87"/>
    <w:rsid w:val="007C1FDC"/>
    <w:rsid w:val="007C6D9C"/>
    <w:rsid w:val="007C7DDB"/>
    <w:rsid w:val="007D2CC7"/>
    <w:rsid w:val="007D673D"/>
    <w:rsid w:val="007E0FB8"/>
    <w:rsid w:val="007E4D09"/>
    <w:rsid w:val="007E69FE"/>
    <w:rsid w:val="007F2220"/>
    <w:rsid w:val="007F4B3E"/>
    <w:rsid w:val="008127AF"/>
    <w:rsid w:val="00812B46"/>
    <w:rsid w:val="00813072"/>
    <w:rsid w:val="00815700"/>
    <w:rsid w:val="00823F19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0E0B"/>
    <w:rsid w:val="008A646E"/>
    <w:rsid w:val="008A7438"/>
    <w:rsid w:val="008B1334"/>
    <w:rsid w:val="008B25C7"/>
    <w:rsid w:val="008C0278"/>
    <w:rsid w:val="008C24E9"/>
    <w:rsid w:val="008D0000"/>
    <w:rsid w:val="008D0533"/>
    <w:rsid w:val="008D2CDB"/>
    <w:rsid w:val="008D42CB"/>
    <w:rsid w:val="008D48C9"/>
    <w:rsid w:val="008D6381"/>
    <w:rsid w:val="008E0C77"/>
    <w:rsid w:val="008E625F"/>
    <w:rsid w:val="008F264D"/>
    <w:rsid w:val="009012A9"/>
    <w:rsid w:val="00902EB8"/>
    <w:rsid w:val="009040E9"/>
    <w:rsid w:val="00906389"/>
    <w:rsid w:val="009074E1"/>
    <w:rsid w:val="009112F7"/>
    <w:rsid w:val="009122AF"/>
    <w:rsid w:val="00912A77"/>
    <w:rsid w:val="00912D54"/>
    <w:rsid w:val="0091389F"/>
    <w:rsid w:val="009208F7"/>
    <w:rsid w:val="00921649"/>
    <w:rsid w:val="00922517"/>
    <w:rsid w:val="00922722"/>
    <w:rsid w:val="009261E6"/>
    <w:rsid w:val="009268E1"/>
    <w:rsid w:val="00926E76"/>
    <w:rsid w:val="009271EE"/>
    <w:rsid w:val="009344AE"/>
    <w:rsid w:val="009344DE"/>
    <w:rsid w:val="00935063"/>
    <w:rsid w:val="00945E7F"/>
    <w:rsid w:val="009557C1"/>
    <w:rsid w:val="00960D6E"/>
    <w:rsid w:val="0096372E"/>
    <w:rsid w:val="00974B59"/>
    <w:rsid w:val="00975D94"/>
    <w:rsid w:val="009804CA"/>
    <w:rsid w:val="0098340B"/>
    <w:rsid w:val="00986830"/>
    <w:rsid w:val="009924C3"/>
    <w:rsid w:val="00993102"/>
    <w:rsid w:val="009B1570"/>
    <w:rsid w:val="009C6319"/>
    <w:rsid w:val="009C6F10"/>
    <w:rsid w:val="009D148F"/>
    <w:rsid w:val="009D2889"/>
    <w:rsid w:val="009D3D70"/>
    <w:rsid w:val="009D6E31"/>
    <w:rsid w:val="009E6F7E"/>
    <w:rsid w:val="009E7A57"/>
    <w:rsid w:val="009F0149"/>
    <w:rsid w:val="009F390F"/>
    <w:rsid w:val="009F4801"/>
    <w:rsid w:val="009F4803"/>
    <w:rsid w:val="009F4F6A"/>
    <w:rsid w:val="009F7799"/>
    <w:rsid w:val="00A13EB5"/>
    <w:rsid w:val="00A1449C"/>
    <w:rsid w:val="00A16E36"/>
    <w:rsid w:val="00A24961"/>
    <w:rsid w:val="00A24B10"/>
    <w:rsid w:val="00A277EF"/>
    <w:rsid w:val="00A30E9B"/>
    <w:rsid w:val="00A3158F"/>
    <w:rsid w:val="00A31BEC"/>
    <w:rsid w:val="00A4512D"/>
    <w:rsid w:val="00A50244"/>
    <w:rsid w:val="00A627D7"/>
    <w:rsid w:val="00A63D0E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96469"/>
    <w:rsid w:val="00AA1A95"/>
    <w:rsid w:val="00AA260F"/>
    <w:rsid w:val="00AA262B"/>
    <w:rsid w:val="00AB1EE7"/>
    <w:rsid w:val="00AB471B"/>
    <w:rsid w:val="00AB4B37"/>
    <w:rsid w:val="00AB5762"/>
    <w:rsid w:val="00AC232F"/>
    <w:rsid w:val="00AC2679"/>
    <w:rsid w:val="00AC4BE4"/>
    <w:rsid w:val="00AC7F49"/>
    <w:rsid w:val="00AD05E6"/>
    <w:rsid w:val="00AD0D3F"/>
    <w:rsid w:val="00AE1D7D"/>
    <w:rsid w:val="00AE2A8B"/>
    <w:rsid w:val="00AE3F64"/>
    <w:rsid w:val="00AE49E5"/>
    <w:rsid w:val="00AF30BA"/>
    <w:rsid w:val="00AF7386"/>
    <w:rsid w:val="00AF7934"/>
    <w:rsid w:val="00B00B81"/>
    <w:rsid w:val="00B04580"/>
    <w:rsid w:val="00B04B09"/>
    <w:rsid w:val="00B13765"/>
    <w:rsid w:val="00B1567B"/>
    <w:rsid w:val="00B16A51"/>
    <w:rsid w:val="00B32222"/>
    <w:rsid w:val="00B3618D"/>
    <w:rsid w:val="00B36233"/>
    <w:rsid w:val="00B42851"/>
    <w:rsid w:val="00B45AC7"/>
    <w:rsid w:val="00B506DC"/>
    <w:rsid w:val="00B50773"/>
    <w:rsid w:val="00B5372F"/>
    <w:rsid w:val="00B5384D"/>
    <w:rsid w:val="00B53987"/>
    <w:rsid w:val="00B56A79"/>
    <w:rsid w:val="00B61129"/>
    <w:rsid w:val="00B67E7F"/>
    <w:rsid w:val="00B81E0E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3055"/>
    <w:rsid w:val="00BC4A19"/>
    <w:rsid w:val="00BC4E6D"/>
    <w:rsid w:val="00BD0617"/>
    <w:rsid w:val="00BD2E9B"/>
    <w:rsid w:val="00BD7FB2"/>
    <w:rsid w:val="00BF43E5"/>
    <w:rsid w:val="00C00930"/>
    <w:rsid w:val="00C060AD"/>
    <w:rsid w:val="00C073B9"/>
    <w:rsid w:val="00C113BF"/>
    <w:rsid w:val="00C2176E"/>
    <w:rsid w:val="00C23430"/>
    <w:rsid w:val="00C26898"/>
    <w:rsid w:val="00C27D67"/>
    <w:rsid w:val="00C40067"/>
    <w:rsid w:val="00C4631F"/>
    <w:rsid w:val="00C47CDE"/>
    <w:rsid w:val="00C50E16"/>
    <w:rsid w:val="00C55258"/>
    <w:rsid w:val="00C733DE"/>
    <w:rsid w:val="00C82EEB"/>
    <w:rsid w:val="00C971DC"/>
    <w:rsid w:val="00CA02BA"/>
    <w:rsid w:val="00CA16B7"/>
    <w:rsid w:val="00CA4939"/>
    <w:rsid w:val="00CA62AE"/>
    <w:rsid w:val="00CB4332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27A2D"/>
    <w:rsid w:val="00D3025A"/>
    <w:rsid w:val="00D34667"/>
    <w:rsid w:val="00D401E1"/>
    <w:rsid w:val="00D408B4"/>
    <w:rsid w:val="00D524C8"/>
    <w:rsid w:val="00D605F6"/>
    <w:rsid w:val="00D62C0F"/>
    <w:rsid w:val="00D65099"/>
    <w:rsid w:val="00D70E24"/>
    <w:rsid w:val="00D72B61"/>
    <w:rsid w:val="00DA3D1D"/>
    <w:rsid w:val="00DB6286"/>
    <w:rsid w:val="00DB62AD"/>
    <w:rsid w:val="00DB645F"/>
    <w:rsid w:val="00DB76E9"/>
    <w:rsid w:val="00DB7F23"/>
    <w:rsid w:val="00DC0A67"/>
    <w:rsid w:val="00DC1D5E"/>
    <w:rsid w:val="00DC5220"/>
    <w:rsid w:val="00DD2061"/>
    <w:rsid w:val="00DD5B89"/>
    <w:rsid w:val="00DD7DAB"/>
    <w:rsid w:val="00DE1FFA"/>
    <w:rsid w:val="00DE3355"/>
    <w:rsid w:val="00DF0C60"/>
    <w:rsid w:val="00DF3C58"/>
    <w:rsid w:val="00DF486F"/>
    <w:rsid w:val="00DF5B5B"/>
    <w:rsid w:val="00DF6AEF"/>
    <w:rsid w:val="00DF7619"/>
    <w:rsid w:val="00E042D8"/>
    <w:rsid w:val="00E05BD7"/>
    <w:rsid w:val="00E07EE7"/>
    <w:rsid w:val="00E1103B"/>
    <w:rsid w:val="00E17B44"/>
    <w:rsid w:val="00E20F27"/>
    <w:rsid w:val="00E22443"/>
    <w:rsid w:val="00E25B1F"/>
    <w:rsid w:val="00E279FC"/>
    <w:rsid w:val="00E27FEA"/>
    <w:rsid w:val="00E36E73"/>
    <w:rsid w:val="00E4086F"/>
    <w:rsid w:val="00E42BCE"/>
    <w:rsid w:val="00E43B3C"/>
    <w:rsid w:val="00E50188"/>
    <w:rsid w:val="00E50BB3"/>
    <w:rsid w:val="00E515CB"/>
    <w:rsid w:val="00E52260"/>
    <w:rsid w:val="00E62A01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19C2"/>
    <w:rsid w:val="00EB3226"/>
    <w:rsid w:val="00EC213A"/>
    <w:rsid w:val="00EC7744"/>
    <w:rsid w:val="00EC796E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1201"/>
    <w:rsid w:val="00F321DE"/>
    <w:rsid w:val="00F33777"/>
    <w:rsid w:val="00F34A40"/>
    <w:rsid w:val="00F40648"/>
    <w:rsid w:val="00F435CE"/>
    <w:rsid w:val="00F47DA2"/>
    <w:rsid w:val="00F519FC"/>
    <w:rsid w:val="00F57114"/>
    <w:rsid w:val="00F6239D"/>
    <w:rsid w:val="00F715D2"/>
    <w:rsid w:val="00F7274F"/>
    <w:rsid w:val="00F735DF"/>
    <w:rsid w:val="00F74E84"/>
    <w:rsid w:val="00F76F0D"/>
    <w:rsid w:val="00F76FA8"/>
    <w:rsid w:val="00F93F08"/>
    <w:rsid w:val="00F94CEC"/>
    <w:rsid w:val="00F94CED"/>
    <w:rsid w:val="00FA02BB"/>
    <w:rsid w:val="00FA2CEE"/>
    <w:rsid w:val="00FA318C"/>
    <w:rsid w:val="00FB0C03"/>
    <w:rsid w:val="00FB6F92"/>
    <w:rsid w:val="00FC026E"/>
    <w:rsid w:val="00FC5124"/>
    <w:rsid w:val="00FC51EF"/>
    <w:rsid w:val="00FD4731"/>
    <w:rsid w:val="00FD5668"/>
    <w:rsid w:val="00FD6768"/>
    <w:rsid w:val="00FE2E66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D2B8A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3D2B8A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Totals">
    <w:name w:val="Table Totals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3D2B8A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b/>
        <w:color w:val="FFFFFF" w:themeColor="background1"/>
      </w:rPr>
      <w:tblPr/>
      <w:tcPr>
        <w:shd w:val="clear" w:color="auto" w:fill="3F4A75" w:themeFill="accent1"/>
      </w:tcPr>
    </w:tblStylePr>
    <w:tblStylePr w:type="firstCol">
      <w:tblPr/>
      <w:tcPr>
        <w:shd w:val="clear" w:color="auto" w:fill="FFFFFF" w:themeFill="background1"/>
      </w:tc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9F7799"/>
    <w:pPr>
      <w:spacing w:before="60" w:after="60"/>
    </w:pPr>
    <w:rPr>
      <w:rFonts w:ascii="Arial" w:hAnsi="Arial" w:cs="Arial"/>
      <w:color w:val="000000"/>
      <w:sz w:val="21"/>
      <w:szCs w:val="21"/>
      <w:lang w:eastAsia="en-US"/>
    </w:rPr>
  </w:style>
  <w:style w:type="paragraph" w:customStyle="1" w:styleId="TabletextRight">
    <w:name w:val="Table text Right"/>
    <w:basedOn w:val="Tabletextleft"/>
    <w:rsid w:val="009040E9"/>
  </w:style>
  <w:style w:type="paragraph" w:customStyle="1" w:styleId="Tabletextright0">
    <w:name w:val="Table text right"/>
    <w:basedOn w:val="Tabletextleft"/>
    <w:rsid w:val="00A719F6"/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F73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3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3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5DF"/>
    <w:rPr>
      <w:rFonts w:ascii="Arial" w:hAnsi="Arial"/>
      <w:b/>
      <w:bCs/>
      <w:color w:val="000000" w:themeColor="text1"/>
      <w:lang w:eastAsia="en-US"/>
    </w:rPr>
  </w:style>
  <w:style w:type="paragraph" w:styleId="Revision">
    <w:name w:val="Revision"/>
    <w:hidden/>
    <w:uiPriority w:val="99"/>
    <w:semiHidden/>
    <w:rsid w:val="00155EA7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6b98d56-25b7-479b-bf58-c8a0702ccf2c"/>
    <ds:schemaRef ds:uri="3e9090f6-0245-48e3-bd19-46cc0b4d31f0"/>
  </ds:schemaRefs>
</ds:datastoreItem>
</file>

<file path=customXml/itemProps2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2001</Characters>
  <Application>Microsoft Office Word</Application>
  <DocSecurity>0</DocSecurity>
  <Lines>225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Statistics – March 2024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Statistics – September 2024</dc:title>
  <dc:subject>Ear health and hearing</dc:subject>
  <dc:creator>Australian Government Department of Health and Aged Care</dc:creator>
  <cp:keywords>HSP</cp:keywords>
  <cp:lastModifiedBy>MASCHKE, Elvia</cp:lastModifiedBy>
  <cp:revision>4</cp:revision>
  <cp:lastPrinted>2024-04-18T03:10:00Z</cp:lastPrinted>
  <dcterms:created xsi:type="dcterms:W3CDTF">2024-10-22T09:51:00Z</dcterms:created>
  <dcterms:modified xsi:type="dcterms:W3CDTF">2024-10-22T09:57:00Z</dcterms:modified>
</cp:coreProperties>
</file>