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F47C2" w14:textId="634C5CEF" w:rsidR="009A65D2" w:rsidRPr="00A57676" w:rsidRDefault="00881B09" w:rsidP="00881B09">
      <w:pPr>
        <w:pStyle w:val="Heading1"/>
        <w:bidi/>
      </w:pPr>
      <w:r w:rsidRPr="00881B09">
        <w:rPr>
          <w:rFonts w:cs="Arial"/>
          <w:rtl/>
        </w:rPr>
        <w:t xml:space="preserve">أسئلة شائعة حول </w:t>
      </w:r>
      <w:r>
        <w:rPr>
          <w:rFonts w:cs="Arial"/>
        </w:rPr>
        <w:t>”</w:t>
      </w:r>
      <w:r w:rsidRPr="00881B09">
        <w:rPr>
          <w:rFonts w:cs="Arial"/>
          <w:rtl/>
        </w:rPr>
        <w:t>التصنيفات بعدد النجوم</w:t>
      </w:r>
      <w:r>
        <w:rPr>
          <w:rFonts w:cs="Arial"/>
        </w:rPr>
        <w:t>“</w:t>
      </w:r>
    </w:p>
    <w:p w14:paraId="6A4F4B87" w14:textId="15A6106D" w:rsidR="009A65D2" w:rsidRPr="00567DC0" w:rsidRDefault="00881B09" w:rsidP="00881B09">
      <w:pPr>
        <w:pStyle w:val="Heading2"/>
        <w:bidi/>
        <w:rPr>
          <w:b w:val="0"/>
          <w:bCs w:val="0"/>
        </w:rPr>
      </w:pPr>
      <w:r w:rsidRPr="00567DC0">
        <w:rPr>
          <w:rFonts w:cs="Arial"/>
          <w:b w:val="0"/>
          <w:bCs w:val="0"/>
          <w:rtl/>
        </w:rPr>
        <w:t>لكبار السن وعائلاتهم ومقدّمي الرعاية وصنّاع القرار</w:t>
      </w:r>
    </w:p>
    <w:p w14:paraId="2C9B2412" w14:textId="77777777" w:rsidR="00881B09" w:rsidRPr="00567DC0" w:rsidRDefault="00881B09" w:rsidP="00881B09">
      <w:pPr>
        <w:bidi/>
        <w:rPr>
          <w:sz w:val="24"/>
          <w:szCs w:val="24"/>
          <w:rtl/>
        </w:rPr>
      </w:pPr>
      <w:r w:rsidRPr="00567DC0">
        <w:rPr>
          <w:rFonts w:cs="Arial"/>
          <w:sz w:val="24"/>
          <w:szCs w:val="24"/>
          <w:rtl/>
        </w:rPr>
        <w:t>إن الانتقال إلى دار لرعاية المسنين قرار مهم. وقد يكون أمرًا صعبًا بالنسبة لكبار السن وعائلاتهم وأصدقائهم ومقدّمي الرعاية لهم</w:t>
      </w:r>
      <w:r w:rsidRPr="00567DC0">
        <w:rPr>
          <w:sz w:val="24"/>
          <w:szCs w:val="24"/>
        </w:rPr>
        <w:t>.</w:t>
      </w:r>
    </w:p>
    <w:p w14:paraId="56C39058" w14:textId="77777777" w:rsidR="00881B09" w:rsidRPr="00567DC0" w:rsidRDefault="00881B09" w:rsidP="00881B09">
      <w:pPr>
        <w:bidi/>
        <w:rPr>
          <w:sz w:val="24"/>
          <w:szCs w:val="24"/>
          <w:rtl/>
        </w:rPr>
      </w:pPr>
      <w:r w:rsidRPr="00567DC0">
        <w:rPr>
          <w:rFonts w:cs="Arial"/>
          <w:sz w:val="24"/>
          <w:szCs w:val="24"/>
          <w:rtl/>
        </w:rPr>
        <w:t>إذا كنت أو إذا كان أحد أحبائك يفكر في الإقامة في دار لرعاية المسنين ويحتاج إلى مساعدتك في دراسة الخيارات، يمكنك استخدام ”التصنيفات بعدد النجوم“ لإجراء بحث بشأن دور رعاية المسنين ومقارنة جودة الرعاية والسلامة والخدمات التي تقدمها</w:t>
      </w:r>
      <w:r w:rsidRPr="00567DC0">
        <w:rPr>
          <w:sz w:val="24"/>
          <w:szCs w:val="24"/>
        </w:rPr>
        <w:t>.</w:t>
      </w:r>
    </w:p>
    <w:p w14:paraId="1CA0C101" w14:textId="27855696" w:rsidR="009A65D2" w:rsidRPr="00567DC0" w:rsidRDefault="00881B09" w:rsidP="00881B09">
      <w:pPr>
        <w:bidi/>
        <w:rPr>
          <w:sz w:val="24"/>
          <w:szCs w:val="24"/>
        </w:rPr>
      </w:pPr>
      <w:r w:rsidRPr="00567DC0">
        <w:rPr>
          <w:rFonts w:cs="Arial"/>
          <w:sz w:val="24"/>
          <w:szCs w:val="24"/>
          <w:rtl/>
        </w:rPr>
        <w:t>هذا المورد مصمم للمساعدة في شرح ”التصنيفات بعدد النجوم“ وكيفية الوصول إليها واستخدامها لتحديد ما إذا كانت دار رعاية المسنين مناسبة لك أو لأحد أحبائك.</w:t>
      </w:r>
    </w:p>
    <w:p w14:paraId="5E18FA49" w14:textId="6D51B831" w:rsidR="009A65D2" w:rsidRPr="00A57676" w:rsidRDefault="00881B09" w:rsidP="00881B09">
      <w:pPr>
        <w:pStyle w:val="Heading3"/>
        <w:bidi/>
      </w:pPr>
      <w:r w:rsidRPr="00881B09">
        <w:rPr>
          <w:rFonts w:cs="Arial"/>
          <w:rtl/>
        </w:rPr>
        <w:t xml:space="preserve">ما هي </w:t>
      </w:r>
      <w:r>
        <w:rPr>
          <w:rFonts w:cs="Arial"/>
        </w:rPr>
        <w:t>”</w:t>
      </w:r>
      <w:r w:rsidRPr="00881B09">
        <w:rPr>
          <w:rFonts w:cs="Arial"/>
          <w:rtl/>
        </w:rPr>
        <w:t>التصنيفات بعدد النجوم</w:t>
      </w:r>
      <w:r>
        <w:rPr>
          <w:rFonts w:cs="Arial"/>
        </w:rPr>
        <w:t>“</w:t>
      </w:r>
      <w:r w:rsidRPr="00881B09">
        <w:rPr>
          <w:rFonts w:cs="Arial"/>
          <w:rtl/>
        </w:rPr>
        <w:t>؟</w:t>
      </w:r>
    </w:p>
    <w:p w14:paraId="7F46A1D3" w14:textId="3B569B23" w:rsidR="009A65D2" w:rsidRPr="00567DC0" w:rsidRDefault="003203A5" w:rsidP="00881B09">
      <w:pPr>
        <w:bidi/>
        <w:rPr>
          <w:sz w:val="24"/>
          <w:szCs w:val="24"/>
        </w:rPr>
      </w:pPr>
      <w:r w:rsidRPr="00567DC0">
        <w:rPr>
          <w:rFonts w:cs="Arial"/>
          <w:sz w:val="24"/>
          <w:szCs w:val="24"/>
        </w:rPr>
        <w:t>”</w:t>
      </w:r>
      <w:r w:rsidRPr="00567DC0">
        <w:rPr>
          <w:rFonts w:cs="Arial"/>
          <w:sz w:val="24"/>
          <w:szCs w:val="24"/>
          <w:rtl/>
        </w:rPr>
        <w:t>التصنيفات بعدد النجوم</w:t>
      </w:r>
      <w:r w:rsidRPr="00567DC0">
        <w:rPr>
          <w:rFonts w:cs="Arial"/>
          <w:sz w:val="24"/>
          <w:szCs w:val="24"/>
        </w:rPr>
        <w:t>“</w:t>
      </w:r>
      <w:r w:rsidRPr="00567DC0">
        <w:rPr>
          <w:rFonts w:cs="Arial"/>
          <w:sz w:val="24"/>
          <w:szCs w:val="24"/>
          <w:rtl/>
        </w:rPr>
        <w:t xml:space="preserve"> هي أداة على الإنترنت تساعدك في إجراء بحث بشأن دور رعاية المسنين والمقارنة بينها. تحصل دور رعاية المسنين على تصنيف إجمالي بين نجمة واحدة وخمس نجوم. كما أنها تحصل على تصنيفات لأربع فئات فرعية هي تجربة المقيمين، والامتثال، ومستوى التوظيف، ومقاييس الجودة. يمكن أن تساعدك ”التصنيفات بعدد النجوم“ على فهم ما الذي تعنيه جودة الرعاية في دور رعاية المسنين.</w:t>
      </w:r>
    </w:p>
    <w:p w14:paraId="4BF5E3CC" w14:textId="37159957" w:rsidR="003203A5" w:rsidRPr="00567DC0" w:rsidRDefault="003203A5" w:rsidP="00881B09">
      <w:pPr>
        <w:bidi/>
        <w:rPr>
          <w:sz w:val="24"/>
          <w:szCs w:val="24"/>
        </w:rPr>
      </w:pPr>
      <w:r w:rsidRPr="00567DC0">
        <w:rPr>
          <w:rFonts w:cs="Arial"/>
          <w:sz w:val="24"/>
          <w:szCs w:val="24"/>
          <w:rtl/>
        </w:rPr>
        <w:t xml:space="preserve">للوصول إلى </w:t>
      </w:r>
      <w:r w:rsidRPr="00567DC0">
        <w:rPr>
          <w:rFonts w:cs="Arial"/>
          <w:sz w:val="24"/>
          <w:szCs w:val="24"/>
        </w:rPr>
        <w:t>”</w:t>
      </w:r>
      <w:r w:rsidRPr="00567DC0">
        <w:rPr>
          <w:rFonts w:cs="Arial"/>
          <w:sz w:val="24"/>
          <w:szCs w:val="24"/>
          <w:rtl/>
        </w:rPr>
        <w:t>التصنيفات بعدد النجوم</w:t>
      </w:r>
      <w:r w:rsidRPr="00567DC0">
        <w:rPr>
          <w:rFonts w:cs="Arial"/>
          <w:sz w:val="24"/>
          <w:szCs w:val="24"/>
        </w:rPr>
        <w:t>“</w:t>
      </w:r>
      <w:r w:rsidRPr="00567DC0">
        <w:rPr>
          <w:rFonts w:cs="Arial"/>
          <w:sz w:val="24"/>
          <w:szCs w:val="24"/>
          <w:rtl/>
        </w:rPr>
        <w:t xml:space="preserve">، تفضّل بزيارة </w:t>
      </w:r>
      <w:hyperlink r:id="rId8" w:history="1">
        <w:proofErr w:type="spellStart"/>
        <w:r w:rsidR="00567DC0" w:rsidRPr="00567DC0">
          <w:rPr>
            <w:rStyle w:val="Hyperlink"/>
            <w:sz w:val="24"/>
            <w:szCs w:val="24"/>
            <w:lang w:val="en-GB"/>
          </w:rPr>
          <w:t>health.gov.au</w:t>
        </w:r>
        <w:proofErr w:type="spellEnd"/>
        <w:r w:rsidR="00567DC0" w:rsidRPr="00567DC0">
          <w:rPr>
            <w:rStyle w:val="Hyperlink"/>
            <w:sz w:val="24"/>
            <w:szCs w:val="24"/>
            <w:lang w:val="en-GB"/>
          </w:rPr>
          <w:t>/</w:t>
        </w:r>
        <w:proofErr w:type="spellStart"/>
        <w:r w:rsidR="00567DC0" w:rsidRPr="00567DC0">
          <w:rPr>
            <w:rStyle w:val="Hyperlink"/>
            <w:sz w:val="24"/>
            <w:szCs w:val="24"/>
            <w:lang w:val="en-GB"/>
          </w:rPr>
          <w:t>StarRatings</w:t>
        </w:r>
        <w:proofErr w:type="spellEnd"/>
        <w:r w:rsidR="00567DC0" w:rsidRPr="00567DC0">
          <w:rPr>
            <w:rStyle w:val="Hyperlink"/>
            <w:sz w:val="24"/>
            <w:szCs w:val="24"/>
            <w:lang w:val="en-GB"/>
          </w:rPr>
          <w:t>/translated</w:t>
        </w:r>
      </w:hyperlink>
      <w:r w:rsidRPr="00567DC0">
        <w:rPr>
          <w:rFonts w:cs="Arial"/>
          <w:sz w:val="24"/>
          <w:szCs w:val="24"/>
          <w:rtl/>
        </w:rPr>
        <w:t xml:space="preserve"> وتابع النقر إلى أداة </w:t>
      </w:r>
      <w:r w:rsidRPr="00567DC0">
        <w:rPr>
          <w:rFonts w:cs="Arial"/>
          <w:sz w:val="24"/>
          <w:szCs w:val="24"/>
        </w:rPr>
        <w:t>”</w:t>
      </w:r>
      <w:r w:rsidRPr="00567DC0">
        <w:rPr>
          <w:rFonts w:cs="Arial"/>
          <w:sz w:val="24"/>
          <w:szCs w:val="24"/>
          <w:rtl/>
        </w:rPr>
        <w:t>البحث عن مؤسسة تقديم خدمة</w:t>
      </w:r>
      <w:r w:rsidRPr="00567DC0">
        <w:rPr>
          <w:rFonts w:cs="Arial"/>
          <w:sz w:val="24"/>
          <w:szCs w:val="24"/>
        </w:rPr>
        <w:t>“</w:t>
      </w:r>
      <w:r w:rsidRPr="00567DC0">
        <w:rPr>
          <w:rFonts w:cs="Arial"/>
          <w:sz w:val="24"/>
          <w:szCs w:val="24"/>
          <w:rtl/>
        </w:rPr>
        <w:t xml:space="preserve"> للبحث عن دور رعاية المسنين حسب موقعها.</w:t>
      </w:r>
    </w:p>
    <w:p w14:paraId="1EA49237" w14:textId="0799272D" w:rsidR="003203A5" w:rsidRPr="00567DC0" w:rsidRDefault="003203A5" w:rsidP="00881B09">
      <w:pPr>
        <w:bidi/>
        <w:rPr>
          <w:sz w:val="24"/>
          <w:szCs w:val="24"/>
        </w:rPr>
      </w:pPr>
      <w:r w:rsidRPr="00567DC0">
        <w:rPr>
          <w:rFonts w:cs="Arial"/>
          <w:sz w:val="24"/>
          <w:szCs w:val="24"/>
          <w:rtl/>
        </w:rPr>
        <w:t>إذا كنت بحاجة إلى دعم لغوي للتنقل عبر ”التصنيفات بعدد النجوم“، يمكنك استخدام خدمة الترجمة الخطية والشفهية (</w:t>
      </w:r>
      <w:r w:rsidRPr="00567DC0">
        <w:rPr>
          <w:sz w:val="24"/>
          <w:szCs w:val="24"/>
        </w:rPr>
        <w:t>TIS</w:t>
      </w:r>
      <w:r w:rsidRPr="00567DC0">
        <w:rPr>
          <w:rFonts w:cs="Arial"/>
          <w:sz w:val="24"/>
          <w:szCs w:val="24"/>
          <w:rtl/>
        </w:rPr>
        <w:t xml:space="preserve">) بالاتصال على الرقم </w:t>
      </w:r>
      <w:r w:rsidRPr="00567DC0">
        <w:rPr>
          <w:b/>
          <w:bCs/>
          <w:sz w:val="24"/>
          <w:szCs w:val="24"/>
        </w:rPr>
        <w:t>131 450</w:t>
      </w:r>
      <w:r w:rsidRPr="00567DC0">
        <w:rPr>
          <w:rFonts w:cs="Arial"/>
          <w:sz w:val="24"/>
          <w:szCs w:val="24"/>
          <w:rtl/>
        </w:rPr>
        <w:t xml:space="preserve"> واطلب منهم أن يتصلوا لك بـ</w:t>
      </w:r>
      <w:r w:rsidRPr="00567DC0">
        <w:rPr>
          <w:sz w:val="24"/>
          <w:szCs w:val="24"/>
        </w:rPr>
        <w:t>My Aged Care</w:t>
      </w:r>
      <w:r w:rsidRPr="00567DC0">
        <w:rPr>
          <w:rFonts w:cs="Arial"/>
          <w:sz w:val="24"/>
          <w:szCs w:val="24"/>
          <w:rtl/>
        </w:rPr>
        <w:t xml:space="preserve"> على الرقم </w:t>
      </w:r>
      <w:r w:rsidRPr="00567DC0">
        <w:rPr>
          <w:b/>
          <w:bCs/>
          <w:sz w:val="24"/>
          <w:szCs w:val="24"/>
        </w:rPr>
        <w:t>1800</w:t>
      </w:r>
      <w:r w:rsidR="00567DC0">
        <w:rPr>
          <w:b/>
          <w:bCs/>
          <w:sz w:val="24"/>
          <w:szCs w:val="24"/>
        </w:rPr>
        <w:t> </w:t>
      </w:r>
      <w:r w:rsidRPr="00567DC0">
        <w:rPr>
          <w:b/>
          <w:bCs/>
          <w:sz w:val="24"/>
          <w:szCs w:val="24"/>
        </w:rPr>
        <w:t>200</w:t>
      </w:r>
      <w:r w:rsidR="00567DC0">
        <w:rPr>
          <w:b/>
          <w:bCs/>
          <w:sz w:val="24"/>
          <w:szCs w:val="24"/>
        </w:rPr>
        <w:t> </w:t>
      </w:r>
      <w:r w:rsidRPr="00567DC0">
        <w:rPr>
          <w:b/>
          <w:bCs/>
          <w:sz w:val="24"/>
          <w:szCs w:val="24"/>
        </w:rPr>
        <w:t>422</w:t>
      </w:r>
      <w:r w:rsidRPr="00567DC0">
        <w:rPr>
          <w:rFonts w:cs="Arial"/>
          <w:sz w:val="24"/>
          <w:szCs w:val="24"/>
          <w:rtl/>
        </w:rPr>
        <w:t>. أو يمكنك التواصل مع عائلتك أو صديق لمساعدتك في بحثك.</w:t>
      </w:r>
    </w:p>
    <w:p w14:paraId="1D4FE812" w14:textId="4F319143" w:rsidR="009A65D2" w:rsidRPr="009A65D2" w:rsidRDefault="008930AD" w:rsidP="00881B09">
      <w:pPr>
        <w:pStyle w:val="Heading3"/>
        <w:bidi/>
      </w:pPr>
      <w:r w:rsidRPr="008930AD">
        <w:rPr>
          <w:rFonts w:cs="Arial"/>
          <w:rtl/>
        </w:rPr>
        <w:t>ما هي أداة ”البحث عن مؤسسة تقديم خدمة“؟</w:t>
      </w:r>
    </w:p>
    <w:p w14:paraId="550F864B" w14:textId="1980A37F" w:rsidR="008930AD" w:rsidRDefault="008930AD" w:rsidP="008930AD">
      <w:pPr>
        <w:bidi/>
        <w:rPr>
          <w:sz w:val="24"/>
          <w:szCs w:val="24"/>
        </w:rPr>
      </w:pPr>
      <w:r w:rsidRPr="00567DC0">
        <w:rPr>
          <w:rFonts w:cs="Arial"/>
          <w:sz w:val="24"/>
          <w:szCs w:val="24"/>
          <w:rtl/>
        </w:rPr>
        <w:t xml:space="preserve">يمكن الوصول إلى </w:t>
      </w:r>
      <w:r w:rsidRPr="00567DC0">
        <w:rPr>
          <w:rFonts w:cs="Arial"/>
          <w:sz w:val="24"/>
          <w:szCs w:val="24"/>
        </w:rPr>
        <w:t>”</w:t>
      </w:r>
      <w:r w:rsidRPr="00567DC0">
        <w:rPr>
          <w:rFonts w:cs="Arial"/>
          <w:sz w:val="24"/>
          <w:szCs w:val="24"/>
          <w:rtl/>
        </w:rPr>
        <w:t>التصنيفات بعدد النجوم</w:t>
      </w:r>
      <w:r w:rsidRPr="00567DC0">
        <w:rPr>
          <w:rFonts w:cs="Arial"/>
          <w:sz w:val="24"/>
          <w:szCs w:val="24"/>
        </w:rPr>
        <w:t>“</w:t>
      </w:r>
      <w:r w:rsidRPr="00567DC0">
        <w:rPr>
          <w:rFonts w:cs="Arial"/>
          <w:sz w:val="24"/>
          <w:szCs w:val="24"/>
          <w:rtl/>
        </w:rPr>
        <w:t xml:space="preserve"> من خلال أداة </w:t>
      </w:r>
      <w:r w:rsidRPr="00567DC0">
        <w:rPr>
          <w:rFonts w:cs="Arial"/>
          <w:sz w:val="24"/>
          <w:szCs w:val="24"/>
        </w:rPr>
        <w:t>”</w:t>
      </w:r>
      <w:r w:rsidRPr="00567DC0">
        <w:rPr>
          <w:rFonts w:cs="Arial"/>
          <w:sz w:val="24"/>
          <w:szCs w:val="24"/>
          <w:rtl/>
        </w:rPr>
        <w:t>البحث عن مؤسسة تقديم خدمة</w:t>
      </w:r>
      <w:r w:rsidRPr="00567DC0">
        <w:rPr>
          <w:sz w:val="24"/>
          <w:szCs w:val="24"/>
        </w:rPr>
        <w:t xml:space="preserve"> (Find a provider) “</w:t>
      </w:r>
      <w:r w:rsidRPr="00567DC0">
        <w:rPr>
          <w:rFonts w:cs="Arial"/>
          <w:sz w:val="24"/>
          <w:szCs w:val="24"/>
          <w:rtl/>
        </w:rPr>
        <w:t>على موقع</w:t>
      </w:r>
      <w:r w:rsidRPr="00567DC0">
        <w:rPr>
          <w:sz w:val="24"/>
          <w:szCs w:val="24"/>
        </w:rPr>
        <w:t xml:space="preserve"> My Aged Care </w:t>
      </w:r>
      <w:r w:rsidRPr="00567DC0">
        <w:rPr>
          <w:rFonts w:cs="Arial"/>
          <w:sz w:val="24"/>
          <w:szCs w:val="24"/>
          <w:rtl/>
        </w:rPr>
        <w:t>الإلكتروني. تتيح لك هذه الأداة البحث عن دور رعاية المسنين حسب الاسم أو الموقع وتصفية النتائج حسب الأشياء التي تعتبرها مهمة. وإذا كنت تريد الاطّلاع على “التصنيف بعدد النجوم” لدارٍ تفكر أنت أو أحد أحبائك في الإقامة فيها، أو إذا كان يقيم فيها بالفعل، يمكنك البحث عن تلك الدار على أساس الاسم</w:t>
      </w:r>
      <w:r w:rsidRPr="00567DC0">
        <w:rPr>
          <w:sz w:val="24"/>
          <w:szCs w:val="24"/>
        </w:rPr>
        <w:t>.</w:t>
      </w:r>
    </w:p>
    <w:p w14:paraId="770CF0D0" w14:textId="77777777" w:rsidR="00567DC0" w:rsidRPr="00567DC0" w:rsidRDefault="00567DC0" w:rsidP="00567DC0">
      <w:pPr>
        <w:bidi/>
        <w:rPr>
          <w:sz w:val="24"/>
          <w:szCs w:val="24"/>
          <w:rtl/>
        </w:rPr>
      </w:pPr>
    </w:p>
    <w:p w14:paraId="241AAFE0" w14:textId="6B3560CA" w:rsidR="009A65D2" w:rsidRPr="00567DC0" w:rsidRDefault="008930AD" w:rsidP="00881B09">
      <w:pPr>
        <w:bidi/>
        <w:rPr>
          <w:sz w:val="24"/>
          <w:szCs w:val="24"/>
        </w:rPr>
      </w:pPr>
      <w:r w:rsidRPr="00567DC0">
        <w:rPr>
          <w:rFonts w:cs="Arial"/>
          <w:sz w:val="24"/>
          <w:szCs w:val="24"/>
          <w:rtl/>
        </w:rPr>
        <w:lastRenderedPageBreak/>
        <w:t xml:space="preserve">متى ظهرت نتائج البحث، سترى ”تصنيفًا إجماليًا بعدد النجوم“ لكل دار. يمكنك استخدام زر </w:t>
      </w:r>
      <w:r w:rsidRPr="00567DC0">
        <w:rPr>
          <w:rFonts w:cs="Arial"/>
          <w:sz w:val="24"/>
          <w:szCs w:val="24"/>
        </w:rPr>
        <w:t>”</w:t>
      </w:r>
      <w:r w:rsidRPr="00567DC0">
        <w:rPr>
          <w:rFonts w:cs="Arial"/>
          <w:sz w:val="24"/>
          <w:szCs w:val="24"/>
          <w:rtl/>
        </w:rPr>
        <w:t>مقارنة</w:t>
      </w:r>
      <w:r w:rsidRPr="00567DC0">
        <w:rPr>
          <w:rFonts w:cs="Arial"/>
          <w:sz w:val="24"/>
          <w:szCs w:val="24"/>
        </w:rPr>
        <w:t>“</w:t>
      </w:r>
      <w:r w:rsidRPr="00567DC0">
        <w:rPr>
          <w:rFonts w:cs="Arial"/>
          <w:sz w:val="24"/>
          <w:szCs w:val="24"/>
          <w:rtl/>
        </w:rPr>
        <w:t xml:space="preserve"> (</w:t>
      </w:r>
      <w:r w:rsidRPr="00567DC0">
        <w:rPr>
          <w:sz w:val="24"/>
          <w:szCs w:val="24"/>
        </w:rPr>
        <w:t>Compare</w:t>
      </w:r>
      <w:r w:rsidRPr="00567DC0">
        <w:rPr>
          <w:rFonts w:cs="Arial"/>
          <w:sz w:val="24"/>
          <w:szCs w:val="24"/>
          <w:rtl/>
        </w:rPr>
        <w:t xml:space="preserve">) لإضافة دور إلى صفحة “مقارنة” ورؤية تقسيمات أكثر تفصيلاً </w:t>
      </w:r>
      <w:proofErr w:type="spellStart"/>
      <w:r w:rsidRPr="00567DC0">
        <w:rPr>
          <w:rFonts w:cs="Arial"/>
          <w:sz w:val="24"/>
          <w:szCs w:val="24"/>
          <w:rtl/>
        </w:rPr>
        <w:t>لـ”التصنيف</w:t>
      </w:r>
      <w:proofErr w:type="spellEnd"/>
      <w:r w:rsidRPr="00567DC0">
        <w:rPr>
          <w:rFonts w:cs="Arial"/>
          <w:sz w:val="24"/>
          <w:szCs w:val="24"/>
          <w:rtl/>
        </w:rPr>
        <w:t xml:space="preserve"> الإجمالي بعدد النجوم“ لكل دار وتصنيفاتها في الفئات الفرعية الأربع.  </w:t>
      </w:r>
      <w:r w:rsidR="00A57676" w:rsidRPr="00567DC0">
        <w:rPr>
          <w:sz w:val="24"/>
          <w:szCs w:val="24"/>
        </w:rPr>
        <w:t xml:space="preserve"> </w:t>
      </w:r>
    </w:p>
    <w:p w14:paraId="2ED9F73F" w14:textId="017575B5" w:rsidR="009A65D2" w:rsidRPr="009A65D2" w:rsidRDefault="00AE0E99" w:rsidP="00881B09">
      <w:pPr>
        <w:pStyle w:val="Heading3"/>
        <w:bidi/>
      </w:pPr>
      <w:r w:rsidRPr="00AE0E99">
        <w:rPr>
          <w:rFonts w:cs="Arial"/>
          <w:rtl/>
        </w:rPr>
        <w:t>ما هي الفئات الفرعية الأربع؟</w:t>
      </w:r>
    </w:p>
    <w:p w14:paraId="7AEF01AD" w14:textId="3AF9CBB6" w:rsidR="009A65D2" w:rsidRPr="00567DC0" w:rsidRDefault="00AE0E99" w:rsidP="00567DC0">
      <w:pPr>
        <w:pStyle w:val="BulletList"/>
        <w:numPr>
          <w:ilvl w:val="0"/>
          <w:numId w:val="5"/>
        </w:numPr>
        <w:bidi/>
        <w:rPr>
          <w:sz w:val="24"/>
          <w:szCs w:val="24"/>
        </w:rPr>
      </w:pPr>
      <w:r w:rsidRPr="00567DC0">
        <w:rPr>
          <w:rFonts w:cs="Arial"/>
          <w:sz w:val="24"/>
          <w:szCs w:val="24"/>
          <w:rtl/>
        </w:rPr>
        <w:t>تجربة المقيمين:</w:t>
      </w:r>
      <w:r w:rsidR="00A57676" w:rsidRPr="00567DC0">
        <w:rPr>
          <w:sz w:val="24"/>
          <w:szCs w:val="24"/>
        </w:rPr>
        <w:t xml:space="preserve"> </w:t>
      </w:r>
      <w:r w:rsidRPr="00567DC0">
        <w:rPr>
          <w:rFonts w:cs="Arial"/>
          <w:sz w:val="24"/>
          <w:szCs w:val="24"/>
          <w:rtl/>
        </w:rPr>
        <w:t xml:space="preserve">هي كيفية شعور الناس بشأن الرعاية التي يتلقّونها. يتم استطلاع آراء حوالي 20% من جميع المقيمين في دور رعاية المسنين كل عام بخصوص تجربتهم الإجمالية، بما في ذلك كيفية معاملة الموظفين لهم، ومستويات الطعام، وشعورهم بالأمان، والاستقلالية والانتماء. </w:t>
      </w:r>
      <w:r w:rsidR="00A57676" w:rsidRPr="00567DC0">
        <w:rPr>
          <w:sz w:val="24"/>
          <w:szCs w:val="24"/>
        </w:rPr>
        <w:t xml:space="preserve"> </w:t>
      </w:r>
    </w:p>
    <w:p w14:paraId="3E20493A" w14:textId="5396D115" w:rsidR="009A65D2" w:rsidRPr="00567DC0" w:rsidRDefault="00AE0E99" w:rsidP="00567DC0">
      <w:pPr>
        <w:pStyle w:val="BulletList"/>
        <w:numPr>
          <w:ilvl w:val="0"/>
          <w:numId w:val="5"/>
        </w:numPr>
        <w:bidi/>
        <w:rPr>
          <w:sz w:val="24"/>
          <w:szCs w:val="24"/>
        </w:rPr>
      </w:pPr>
      <w:r w:rsidRPr="00567DC0">
        <w:rPr>
          <w:rFonts w:cs="Arial"/>
          <w:sz w:val="24"/>
          <w:szCs w:val="24"/>
          <w:rtl/>
        </w:rPr>
        <w:t>الامتثال:</w:t>
      </w:r>
      <w:r w:rsidR="00A57676" w:rsidRPr="00567DC0">
        <w:rPr>
          <w:sz w:val="24"/>
          <w:szCs w:val="24"/>
        </w:rPr>
        <w:t xml:space="preserve"> </w:t>
      </w:r>
      <w:r w:rsidRPr="00567DC0">
        <w:rPr>
          <w:rFonts w:cs="Arial"/>
          <w:sz w:val="24"/>
          <w:szCs w:val="24"/>
          <w:rtl/>
        </w:rPr>
        <w:t xml:space="preserve">بناءً على القرارات التي اتخذتها </w:t>
      </w:r>
      <w:r w:rsidRPr="00567DC0">
        <w:rPr>
          <w:rFonts w:cs="Arial"/>
          <w:sz w:val="24"/>
          <w:szCs w:val="24"/>
        </w:rPr>
        <w:t>”</w:t>
      </w:r>
      <w:r w:rsidRPr="00567DC0">
        <w:rPr>
          <w:rFonts w:cs="Arial"/>
          <w:sz w:val="24"/>
          <w:szCs w:val="24"/>
          <w:rtl/>
        </w:rPr>
        <w:t>مفوضية جودة وأمان رعاية المسنين</w:t>
      </w:r>
      <w:r w:rsidRPr="00567DC0">
        <w:rPr>
          <w:rFonts w:cs="Arial"/>
          <w:sz w:val="24"/>
          <w:szCs w:val="24"/>
        </w:rPr>
        <w:t>“</w:t>
      </w:r>
      <w:r w:rsidRPr="00567DC0">
        <w:rPr>
          <w:rFonts w:cs="Arial"/>
          <w:sz w:val="24"/>
          <w:szCs w:val="24"/>
          <w:rtl/>
        </w:rPr>
        <w:t xml:space="preserve"> (</w:t>
      </w:r>
      <w:r w:rsidRPr="00567DC0">
        <w:rPr>
          <w:rFonts w:cs="Arial"/>
          <w:sz w:val="24"/>
          <w:szCs w:val="24"/>
        </w:rPr>
        <w:t>”</w:t>
      </w:r>
      <w:r w:rsidRPr="00567DC0">
        <w:rPr>
          <w:rFonts w:cs="Arial"/>
          <w:sz w:val="24"/>
          <w:szCs w:val="24"/>
          <w:rtl/>
        </w:rPr>
        <w:t>المفوضية</w:t>
      </w:r>
      <w:r w:rsidRPr="00567DC0">
        <w:rPr>
          <w:rFonts w:cs="Arial"/>
          <w:sz w:val="24"/>
          <w:szCs w:val="24"/>
        </w:rPr>
        <w:t>“</w:t>
      </w:r>
      <w:r w:rsidRPr="00567DC0">
        <w:rPr>
          <w:rFonts w:cs="Arial"/>
          <w:sz w:val="24"/>
          <w:szCs w:val="24"/>
          <w:rtl/>
        </w:rPr>
        <w:t xml:space="preserve">) بشأن ما إذا كانت دار رعاية المسنين تفي بالتزاماتها بتوفير خدمات وأنواع دعم آمنة وعالية الجودة.  </w:t>
      </w:r>
      <w:r w:rsidR="00A57676" w:rsidRPr="00567DC0">
        <w:rPr>
          <w:sz w:val="24"/>
          <w:szCs w:val="24"/>
        </w:rPr>
        <w:t xml:space="preserve"> </w:t>
      </w:r>
    </w:p>
    <w:p w14:paraId="77A607D0" w14:textId="775AC193" w:rsidR="009A65D2" w:rsidRPr="00567DC0" w:rsidRDefault="00AE0E99" w:rsidP="00567DC0">
      <w:pPr>
        <w:pStyle w:val="BulletList"/>
        <w:numPr>
          <w:ilvl w:val="0"/>
          <w:numId w:val="5"/>
        </w:numPr>
        <w:bidi/>
        <w:rPr>
          <w:sz w:val="24"/>
          <w:szCs w:val="24"/>
        </w:rPr>
      </w:pPr>
      <w:r w:rsidRPr="00567DC0">
        <w:rPr>
          <w:rFonts w:cs="Arial"/>
          <w:sz w:val="24"/>
          <w:szCs w:val="24"/>
          <w:rtl/>
        </w:rPr>
        <w:t>مستوى التوظيف:</w:t>
      </w:r>
      <w:r w:rsidR="00A57676" w:rsidRPr="00567DC0">
        <w:rPr>
          <w:sz w:val="24"/>
          <w:szCs w:val="24"/>
        </w:rPr>
        <w:t xml:space="preserve"> </w:t>
      </w:r>
      <w:r w:rsidRPr="00567DC0">
        <w:rPr>
          <w:rFonts w:cs="Arial"/>
          <w:sz w:val="24"/>
          <w:szCs w:val="24"/>
          <w:rtl/>
        </w:rPr>
        <w:t>على أساس مقدار وقت الرعاية الذي يتلقّاه المقيمون من الممرضين/الممرضات والعاملين في مجال الرعاية والمساعدين وغيرهم من الموظفين.</w:t>
      </w:r>
    </w:p>
    <w:p w14:paraId="3786BD49" w14:textId="7264BCFD" w:rsidR="009A65D2" w:rsidRPr="00567DC0" w:rsidRDefault="00AE0E99" w:rsidP="00567DC0">
      <w:pPr>
        <w:pStyle w:val="BulletList"/>
        <w:numPr>
          <w:ilvl w:val="0"/>
          <w:numId w:val="5"/>
        </w:numPr>
        <w:bidi/>
        <w:rPr>
          <w:sz w:val="24"/>
          <w:szCs w:val="24"/>
        </w:rPr>
      </w:pPr>
      <w:r w:rsidRPr="00567DC0">
        <w:rPr>
          <w:rFonts w:cs="Arial"/>
          <w:sz w:val="24"/>
          <w:szCs w:val="24"/>
          <w:rtl/>
        </w:rPr>
        <w:t>مقاييس الجودة:</w:t>
      </w:r>
      <w:r w:rsidR="00A57676" w:rsidRPr="00567DC0">
        <w:rPr>
          <w:sz w:val="24"/>
          <w:szCs w:val="24"/>
        </w:rPr>
        <w:t xml:space="preserve"> </w:t>
      </w:r>
      <w:r w:rsidRPr="00567DC0">
        <w:rPr>
          <w:rFonts w:cs="Arial"/>
          <w:sz w:val="24"/>
          <w:szCs w:val="24"/>
          <w:rtl/>
        </w:rPr>
        <w:t>يتمّ قياس خمسة مجالات رئيسية تُعتبر مؤشرات مهمة لجودة الرعاية: السقوط والإصابات الخطيرة، وخسارة الوزن غير المخطط لها، وإصابات الضغط، وكيفية استخدام الأدوية، واستخدام الممارسات التقييدية مثل التقييد البدني.</w:t>
      </w:r>
    </w:p>
    <w:p w14:paraId="471863A0" w14:textId="69A2EBE6" w:rsidR="009A65D2" w:rsidRPr="009A65D2" w:rsidRDefault="00AE0E99" w:rsidP="00881B09">
      <w:pPr>
        <w:pStyle w:val="Heading3"/>
        <w:bidi/>
      </w:pPr>
      <w:r w:rsidRPr="00AE0E99">
        <w:rPr>
          <w:rFonts w:cs="Arial"/>
          <w:rtl/>
        </w:rPr>
        <w:t>ما الذي يعنيه ”التقييم الإجمالي بعدد النجوم“؟</w:t>
      </w:r>
    </w:p>
    <w:p w14:paraId="0DB2BD41" w14:textId="4742713D" w:rsidR="009A65D2" w:rsidRPr="00567DC0" w:rsidRDefault="00AE0E99" w:rsidP="00881B09">
      <w:pPr>
        <w:pStyle w:val="BulletList"/>
        <w:bidi/>
        <w:rPr>
          <w:sz w:val="24"/>
          <w:szCs w:val="24"/>
        </w:rPr>
      </w:pPr>
      <w:r w:rsidRPr="00567DC0">
        <w:rPr>
          <w:rFonts w:cs="Arial"/>
          <w:sz w:val="24"/>
          <w:szCs w:val="24"/>
          <w:rtl/>
        </w:rPr>
        <w:t>نجمة واحدة:</w:t>
      </w:r>
      <w:r w:rsidR="00A57676" w:rsidRPr="00567DC0">
        <w:rPr>
          <w:sz w:val="24"/>
          <w:szCs w:val="24"/>
        </w:rPr>
        <w:t xml:space="preserve"> </w:t>
      </w:r>
      <w:r w:rsidR="00A11C2E" w:rsidRPr="00567DC0">
        <w:rPr>
          <w:rFonts w:cs="Arial"/>
          <w:sz w:val="24"/>
          <w:szCs w:val="24"/>
          <w:rtl/>
        </w:rPr>
        <w:t>هناك حاجة إلى تحسين كبير</w:t>
      </w:r>
    </w:p>
    <w:p w14:paraId="1D132F12" w14:textId="7CA4077A" w:rsidR="009A65D2" w:rsidRPr="00567DC0" w:rsidRDefault="00A11C2E" w:rsidP="00881B09">
      <w:pPr>
        <w:pStyle w:val="BulletList"/>
        <w:bidi/>
        <w:rPr>
          <w:sz w:val="24"/>
          <w:szCs w:val="24"/>
        </w:rPr>
      </w:pPr>
      <w:r w:rsidRPr="00567DC0">
        <w:rPr>
          <w:rFonts w:cs="Arial"/>
          <w:sz w:val="24"/>
          <w:szCs w:val="24"/>
          <w:rtl/>
        </w:rPr>
        <w:t>نجمتان:</w:t>
      </w:r>
      <w:r w:rsidR="00A57676" w:rsidRPr="00567DC0">
        <w:rPr>
          <w:sz w:val="24"/>
          <w:szCs w:val="24"/>
        </w:rPr>
        <w:t xml:space="preserve"> </w:t>
      </w:r>
      <w:r w:rsidRPr="00567DC0">
        <w:rPr>
          <w:rFonts w:cs="Arial"/>
          <w:sz w:val="24"/>
          <w:szCs w:val="24"/>
          <w:rtl/>
        </w:rPr>
        <w:t>هناك حاجة إلى تحسين</w:t>
      </w:r>
    </w:p>
    <w:p w14:paraId="040191D2" w14:textId="449024AF" w:rsidR="009A65D2" w:rsidRPr="00567DC0" w:rsidRDefault="00A11C2E" w:rsidP="00881B09">
      <w:pPr>
        <w:pStyle w:val="BulletList"/>
        <w:bidi/>
        <w:rPr>
          <w:sz w:val="24"/>
          <w:szCs w:val="24"/>
        </w:rPr>
      </w:pPr>
      <w:r w:rsidRPr="00567DC0">
        <w:rPr>
          <w:sz w:val="24"/>
          <w:szCs w:val="24"/>
        </w:rPr>
        <w:t>3</w:t>
      </w:r>
      <w:r w:rsidRPr="00567DC0">
        <w:rPr>
          <w:rFonts w:cs="Arial"/>
          <w:sz w:val="24"/>
          <w:szCs w:val="24"/>
          <w:rtl/>
        </w:rPr>
        <w:t xml:space="preserve"> نجوم:</w:t>
      </w:r>
      <w:r w:rsidR="00A57676" w:rsidRPr="00567DC0">
        <w:rPr>
          <w:sz w:val="24"/>
          <w:szCs w:val="24"/>
        </w:rPr>
        <w:t xml:space="preserve"> </w:t>
      </w:r>
      <w:r w:rsidRPr="00567DC0">
        <w:rPr>
          <w:rFonts w:cs="Arial"/>
          <w:sz w:val="24"/>
          <w:szCs w:val="24"/>
          <w:rtl/>
        </w:rPr>
        <w:t>جودة رعاية مقبولة</w:t>
      </w:r>
    </w:p>
    <w:p w14:paraId="4B43D551" w14:textId="646D822F" w:rsidR="009A65D2" w:rsidRPr="00567DC0" w:rsidRDefault="00A11C2E" w:rsidP="00881B09">
      <w:pPr>
        <w:pStyle w:val="BulletList"/>
        <w:bidi/>
        <w:rPr>
          <w:sz w:val="24"/>
          <w:szCs w:val="24"/>
        </w:rPr>
      </w:pPr>
      <w:r w:rsidRPr="00567DC0">
        <w:rPr>
          <w:sz w:val="24"/>
          <w:szCs w:val="24"/>
        </w:rPr>
        <w:t>4</w:t>
      </w:r>
      <w:r w:rsidRPr="00567DC0">
        <w:rPr>
          <w:rFonts w:cs="Arial"/>
          <w:sz w:val="24"/>
          <w:szCs w:val="24"/>
          <w:rtl/>
        </w:rPr>
        <w:t xml:space="preserve"> نجوم:</w:t>
      </w:r>
      <w:r w:rsidR="00A57676" w:rsidRPr="00567DC0">
        <w:rPr>
          <w:sz w:val="24"/>
          <w:szCs w:val="24"/>
        </w:rPr>
        <w:t xml:space="preserve"> </w:t>
      </w:r>
      <w:r w:rsidRPr="00567DC0">
        <w:rPr>
          <w:rFonts w:cs="Arial"/>
          <w:sz w:val="24"/>
          <w:szCs w:val="24"/>
          <w:rtl/>
        </w:rPr>
        <w:t>جودة رعاية جيدة</w:t>
      </w:r>
    </w:p>
    <w:p w14:paraId="045B6ED4" w14:textId="041A5B37" w:rsidR="009A65D2" w:rsidRPr="00567DC0" w:rsidRDefault="00A11C2E" w:rsidP="00881B09">
      <w:pPr>
        <w:pStyle w:val="BulletList"/>
        <w:bidi/>
        <w:rPr>
          <w:sz w:val="24"/>
          <w:szCs w:val="24"/>
        </w:rPr>
      </w:pPr>
      <w:r w:rsidRPr="00567DC0">
        <w:rPr>
          <w:sz w:val="24"/>
          <w:szCs w:val="24"/>
        </w:rPr>
        <w:t>5</w:t>
      </w:r>
      <w:r w:rsidRPr="00567DC0">
        <w:rPr>
          <w:rFonts w:cs="Arial"/>
          <w:sz w:val="24"/>
          <w:szCs w:val="24"/>
          <w:rtl/>
        </w:rPr>
        <w:t xml:space="preserve"> نجوم:</w:t>
      </w:r>
      <w:r w:rsidR="00A57676" w:rsidRPr="00567DC0">
        <w:rPr>
          <w:sz w:val="24"/>
          <w:szCs w:val="24"/>
        </w:rPr>
        <w:t xml:space="preserve"> </w:t>
      </w:r>
      <w:r w:rsidRPr="00567DC0">
        <w:rPr>
          <w:rFonts w:cs="Arial"/>
          <w:sz w:val="24"/>
          <w:szCs w:val="24"/>
          <w:rtl/>
        </w:rPr>
        <w:t>جودة رعاية ممتازة.</w:t>
      </w:r>
    </w:p>
    <w:p w14:paraId="42B76BCB" w14:textId="3A781C2D" w:rsidR="009A65D2" w:rsidRPr="009A65D2" w:rsidRDefault="00BD34FF" w:rsidP="00881B09">
      <w:pPr>
        <w:pStyle w:val="Heading3"/>
        <w:bidi/>
      </w:pPr>
      <w:r w:rsidRPr="00BD34FF">
        <w:rPr>
          <w:rFonts w:cs="Arial"/>
          <w:rtl/>
        </w:rPr>
        <w:t>كيف يتم حساب ”التقييم الإجمالي بعدد النجوم“؟</w:t>
      </w:r>
    </w:p>
    <w:p w14:paraId="11AF2E1B" w14:textId="4C238BD4" w:rsidR="009A65D2" w:rsidRPr="00567DC0" w:rsidRDefault="00BD34FF" w:rsidP="00881B09">
      <w:pPr>
        <w:bidi/>
        <w:rPr>
          <w:sz w:val="24"/>
          <w:szCs w:val="24"/>
        </w:rPr>
      </w:pPr>
      <w:r w:rsidRPr="00567DC0">
        <w:rPr>
          <w:rFonts w:cs="Arial"/>
          <w:sz w:val="24"/>
          <w:szCs w:val="24"/>
          <w:rtl/>
        </w:rPr>
        <w:t xml:space="preserve">تساهم الفئات الفرعية الأربع في مجموع ”التقييم الإجمالي بعدد النجوم“. ولكل فئة فرعية قيمة مختلفة في المجموع الإجمالي:  </w:t>
      </w:r>
    </w:p>
    <w:p w14:paraId="08886FBE" w14:textId="3DD4724F" w:rsidR="009A65D2" w:rsidRPr="00567DC0" w:rsidRDefault="00BD34FF" w:rsidP="00881B09">
      <w:pPr>
        <w:pStyle w:val="BulletList"/>
        <w:bidi/>
        <w:rPr>
          <w:sz w:val="24"/>
          <w:szCs w:val="24"/>
        </w:rPr>
      </w:pPr>
      <w:r w:rsidRPr="00567DC0">
        <w:rPr>
          <w:rFonts w:cs="Arial"/>
          <w:sz w:val="24"/>
          <w:szCs w:val="24"/>
          <w:rtl/>
        </w:rPr>
        <w:t>تجربة المقيم (33%)</w:t>
      </w:r>
    </w:p>
    <w:p w14:paraId="75338CC2" w14:textId="34F72523" w:rsidR="009A65D2" w:rsidRPr="00567DC0" w:rsidRDefault="00BD34FF" w:rsidP="00881B09">
      <w:pPr>
        <w:pStyle w:val="BulletList"/>
        <w:bidi/>
        <w:rPr>
          <w:sz w:val="24"/>
          <w:szCs w:val="24"/>
        </w:rPr>
      </w:pPr>
      <w:r w:rsidRPr="00567DC0">
        <w:rPr>
          <w:rFonts w:cs="Arial"/>
          <w:sz w:val="24"/>
          <w:szCs w:val="24"/>
          <w:rtl/>
        </w:rPr>
        <w:t>الامتثال (30%)</w:t>
      </w:r>
    </w:p>
    <w:p w14:paraId="55ABEC48" w14:textId="4BBFE545" w:rsidR="009A65D2" w:rsidRPr="00567DC0" w:rsidRDefault="00BD34FF" w:rsidP="00881B09">
      <w:pPr>
        <w:pStyle w:val="BulletList"/>
        <w:bidi/>
        <w:rPr>
          <w:sz w:val="24"/>
          <w:szCs w:val="24"/>
        </w:rPr>
      </w:pPr>
      <w:r w:rsidRPr="00567DC0">
        <w:rPr>
          <w:rFonts w:cs="Arial"/>
          <w:sz w:val="24"/>
          <w:szCs w:val="24"/>
          <w:rtl/>
        </w:rPr>
        <w:t>مستوى التوظيف (22%)</w:t>
      </w:r>
    </w:p>
    <w:p w14:paraId="3F945F19" w14:textId="45E4D35D" w:rsidR="009A65D2" w:rsidRPr="00567DC0" w:rsidRDefault="00BD34FF" w:rsidP="00881B09">
      <w:pPr>
        <w:pStyle w:val="BulletList"/>
        <w:bidi/>
        <w:rPr>
          <w:sz w:val="24"/>
          <w:szCs w:val="24"/>
        </w:rPr>
      </w:pPr>
      <w:r w:rsidRPr="00567DC0">
        <w:rPr>
          <w:rFonts w:cs="Arial"/>
          <w:sz w:val="24"/>
          <w:szCs w:val="24"/>
          <w:rtl/>
        </w:rPr>
        <w:t>مقاييس الجودة (15%).</w:t>
      </w:r>
    </w:p>
    <w:p w14:paraId="3A110CDC" w14:textId="67102444" w:rsidR="009A65D2" w:rsidRPr="009A65D2" w:rsidRDefault="00BD34FF" w:rsidP="00881B09">
      <w:pPr>
        <w:pStyle w:val="Heading3"/>
        <w:bidi/>
      </w:pPr>
      <w:r w:rsidRPr="00BD34FF">
        <w:rPr>
          <w:rFonts w:cs="Arial"/>
          <w:rtl/>
        </w:rPr>
        <w:lastRenderedPageBreak/>
        <w:t>كل كم من الوقت يتم تحديث ”التصنيفات بعدد النجوم“؟</w:t>
      </w:r>
    </w:p>
    <w:p w14:paraId="3B273867" w14:textId="1DE31CB9" w:rsidR="009A65D2" w:rsidRPr="00567DC0" w:rsidRDefault="00BD34FF" w:rsidP="00881B09">
      <w:pPr>
        <w:bidi/>
        <w:rPr>
          <w:sz w:val="24"/>
          <w:szCs w:val="24"/>
        </w:rPr>
      </w:pPr>
      <w:r w:rsidRPr="00567DC0">
        <w:rPr>
          <w:rFonts w:cs="Arial"/>
          <w:sz w:val="24"/>
          <w:szCs w:val="24"/>
          <w:rtl/>
        </w:rPr>
        <w:t xml:space="preserve">يحتاج الأمر لحوالي 3 - 5 أشهر لظهور البيانات التي يتم الإبلاغ عنها ذاتيًا من قِبل مؤسسة تقديم رعاية المسنين ونتائج استطلاع تجربة المقيمين في </w:t>
      </w:r>
      <w:r w:rsidRPr="00567DC0">
        <w:rPr>
          <w:rFonts w:cs="Arial"/>
          <w:sz w:val="24"/>
          <w:szCs w:val="24"/>
        </w:rPr>
        <w:t>”</w:t>
      </w:r>
      <w:r w:rsidRPr="00567DC0">
        <w:rPr>
          <w:rFonts w:cs="Arial"/>
          <w:sz w:val="24"/>
          <w:szCs w:val="24"/>
          <w:rtl/>
        </w:rPr>
        <w:t>التصنيفات بعدد النجوم</w:t>
      </w:r>
      <w:r w:rsidRPr="00567DC0">
        <w:rPr>
          <w:rFonts w:cs="Arial"/>
          <w:sz w:val="24"/>
          <w:szCs w:val="24"/>
        </w:rPr>
        <w:t>“</w:t>
      </w:r>
      <w:r w:rsidRPr="00567DC0">
        <w:rPr>
          <w:rFonts w:cs="Arial"/>
          <w:sz w:val="24"/>
          <w:szCs w:val="24"/>
          <w:rtl/>
        </w:rPr>
        <w:t>. ويتم تحديث البيانات لكل فئة فرعية بشكل روتيني:</w:t>
      </w:r>
    </w:p>
    <w:p w14:paraId="6AAB9125" w14:textId="63891531" w:rsidR="009A65D2" w:rsidRPr="00567DC0" w:rsidRDefault="00BD34FF" w:rsidP="00881B09">
      <w:pPr>
        <w:pStyle w:val="BulletList"/>
        <w:bidi/>
        <w:rPr>
          <w:sz w:val="24"/>
          <w:szCs w:val="24"/>
        </w:rPr>
      </w:pPr>
      <w:r w:rsidRPr="00567DC0">
        <w:rPr>
          <w:rFonts w:cs="Arial"/>
          <w:sz w:val="24"/>
          <w:szCs w:val="24"/>
          <w:rtl/>
        </w:rPr>
        <w:t>تجربة المقيمين:</w:t>
      </w:r>
      <w:r w:rsidR="00A57676" w:rsidRPr="00567DC0">
        <w:rPr>
          <w:sz w:val="24"/>
          <w:szCs w:val="24"/>
        </w:rPr>
        <w:t xml:space="preserve"> </w:t>
      </w:r>
      <w:r w:rsidRPr="00567DC0">
        <w:rPr>
          <w:rFonts w:cs="Arial"/>
          <w:sz w:val="24"/>
          <w:szCs w:val="24"/>
          <w:rtl/>
        </w:rPr>
        <w:t>يتم جمع هذه البيانات مرة واحدة في السنة ويتم تحديث التصنيفات كل ربع سنة بناءً على الاستطلاعات المكتملة</w:t>
      </w:r>
    </w:p>
    <w:p w14:paraId="52EC2E74" w14:textId="29848A96" w:rsidR="009A65D2" w:rsidRPr="00567DC0" w:rsidRDefault="00BD34FF" w:rsidP="00881B09">
      <w:pPr>
        <w:pStyle w:val="BulletList"/>
        <w:bidi/>
        <w:rPr>
          <w:sz w:val="24"/>
          <w:szCs w:val="24"/>
        </w:rPr>
      </w:pPr>
      <w:r w:rsidRPr="00567DC0">
        <w:rPr>
          <w:rFonts w:cs="Arial"/>
          <w:sz w:val="24"/>
          <w:szCs w:val="24"/>
          <w:rtl/>
        </w:rPr>
        <w:t>الامتثال:</w:t>
      </w:r>
      <w:r w:rsidR="00A57676" w:rsidRPr="00567DC0">
        <w:rPr>
          <w:sz w:val="24"/>
          <w:szCs w:val="24"/>
        </w:rPr>
        <w:t xml:space="preserve"> </w:t>
      </w:r>
      <w:r w:rsidRPr="00567DC0">
        <w:rPr>
          <w:rFonts w:cs="Arial"/>
          <w:sz w:val="24"/>
          <w:szCs w:val="24"/>
          <w:rtl/>
        </w:rPr>
        <w:t xml:space="preserve">يتم تحديث التصنيفات كل يوم إذا كان قد صدر إشعار تنظيمي رسمي لدار رعاية المسنين. كما يتم تحديث تصنيف </w:t>
      </w:r>
      <w:r w:rsidRPr="00567DC0">
        <w:rPr>
          <w:rFonts w:cs="Arial"/>
          <w:sz w:val="24"/>
          <w:szCs w:val="24"/>
        </w:rPr>
        <w:t>”</w:t>
      </w:r>
      <w:r w:rsidRPr="00567DC0">
        <w:rPr>
          <w:rFonts w:cs="Arial"/>
          <w:sz w:val="24"/>
          <w:szCs w:val="24"/>
          <w:rtl/>
        </w:rPr>
        <w:t>الامتثال</w:t>
      </w:r>
      <w:r w:rsidRPr="00567DC0">
        <w:rPr>
          <w:rFonts w:cs="Arial"/>
          <w:sz w:val="24"/>
          <w:szCs w:val="24"/>
        </w:rPr>
        <w:t>“</w:t>
      </w:r>
      <w:r w:rsidRPr="00567DC0">
        <w:rPr>
          <w:rFonts w:cs="Arial"/>
          <w:sz w:val="24"/>
          <w:szCs w:val="24"/>
          <w:rtl/>
        </w:rPr>
        <w:t xml:space="preserve"> أسبوعيًا بناءً على قرارات الاعتماد التي تتخذها المفوضية. </w:t>
      </w:r>
      <w:r w:rsidR="00A57676" w:rsidRPr="00567DC0">
        <w:rPr>
          <w:sz w:val="24"/>
          <w:szCs w:val="24"/>
        </w:rPr>
        <w:t xml:space="preserve"> </w:t>
      </w:r>
    </w:p>
    <w:p w14:paraId="49BEF534" w14:textId="657F10D3" w:rsidR="009A65D2" w:rsidRPr="00567DC0" w:rsidRDefault="00BD34FF" w:rsidP="00881B09">
      <w:pPr>
        <w:pStyle w:val="BulletList"/>
        <w:bidi/>
        <w:rPr>
          <w:sz w:val="24"/>
          <w:szCs w:val="24"/>
        </w:rPr>
      </w:pPr>
      <w:r w:rsidRPr="00567DC0">
        <w:rPr>
          <w:rFonts w:cs="Arial"/>
          <w:sz w:val="24"/>
          <w:szCs w:val="24"/>
          <w:rtl/>
        </w:rPr>
        <w:t>مقاييس مستوى التوظيف والجودة:</w:t>
      </w:r>
      <w:r w:rsidR="00A57676" w:rsidRPr="00567DC0">
        <w:rPr>
          <w:sz w:val="24"/>
          <w:szCs w:val="24"/>
        </w:rPr>
        <w:t xml:space="preserve"> </w:t>
      </w:r>
      <w:r w:rsidRPr="00567DC0">
        <w:rPr>
          <w:rFonts w:cs="Arial"/>
          <w:sz w:val="24"/>
          <w:szCs w:val="24"/>
          <w:rtl/>
        </w:rPr>
        <w:t>يتم جمع البيانات الخاصة بتلك التصنيفات كل ربع سنة ويتم تحديث درجات التصنيف على أساسها.</w:t>
      </w:r>
    </w:p>
    <w:p w14:paraId="3DD1964B" w14:textId="0D31AC52" w:rsidR="009A65D2" w:rsidRPr="009A65D2" w:rsidRDefault="00BD34FF" w:rsidP="00881B09">
      <w:pPr>
        <w:pStyle w:val="Heading3"/>
        <w:bidi/>
      </w:pPr>
      <w:r w:rsidRPr="00BD34FF">
        <w:rPr>
          <w:rFonts w:cs="Arial"/>
          <w:rtl/>
        </w:rPr>
        <w:t xml:space="preserve">لماذا لا يوجد </w:t>
      </w:r>
      <w:r>
        <w:rPr>
          <w:rFonts w:cs="Arial"/>
        </w:rPr>
        <w:t>”</w:t>
      </w:r>
      <w:r w:rsidRPr="00BD34FF">
        <w:rPr>
          <w:rFonts w:cs="Arial"/>
          <w:rtl/>
        </w:rPr>
        <w:t>تصنيف بعدد النجوم</w:t>
      </w:r>
      <w:r>
        <w:rPr>
          <w:rFonts w:cs="Arial"/>
        </w:rPr>
        <w:t>“</w:t>
      </w:r>
      <w:r w:rsidRPr="00BD34FF">
        <w:rPr>
          <w:rFonts w:cs="Arial"/>
          <w:rtl/>
        </w:rPr>
        <w:t xml:space="preserve"> لبعض دور رعاية المسنين بالنجوم على موقع </w:t>
      </w:r>
      <w:r w:rsidRPr="00BD34FF">
        <w:t>My Aged Care</w:t>
      </w:r>
      <w:r w:rsidRPr="00BD34FF">
        <w:rPr>
          <w:rFonts w:cs="Arial"/>
          <w:rtl/>
        </w:rPr>
        <w:t xml:space="preserve"> الإلكتروني؟</w:t>
      </w:r>
    </w:p>
    <w:p w14:paraId="2C7FA340" w14:textId="1F6D12BE" w:rsidR="009A65D2" w:rsidRPr="00567DC0" w:rsidRDefault="00BD34FF" w:rsidP="00881B09">
      <w:pPr>
        <w:bidi/>
        <w:rPr>
          <w:sz w:val="24"/>
          <w:szCs w:val="24"/>
        </w:rPr>
      </w:pPr>
      <w:r w:rsidRPr="00567DC0">
        <w:rPr>
          <w:rFonts w:cs="Arial"/>
          <w:sz w:val="24"/>
          <w:szCs w:val="24"/>
          <w:rtl/>
        </w:rPr>
        <w:t xml:space="preserve">هناك عدة أسباب لعدم وجود ”تصنيف إجمالي بعدد النجوم“ لدار رعاية المسنين، مثلاً إذا كانت الدار:  </w:t>
      </w:r>
    </w:p>
    <w:p w14:paraId="7B15F8F0" w14:textId="77777777" w:rsidR="00BD34FF" w:rsidRPr="00567DC0" w:rsidRDefault="00BD34FF" w:rsidP="00BD34FF">
      <w:pPr>
        <w:pStyle w:val="BulletList"/>
        <w:bidi/>
        <w:rPr>
          <w:sz w:val="24"/>
          <w:szCs w:val="24"/>
          <w:rtl/>
        </w:rPr>
      </w:pPr>
      <w:r w:rsidRPr="00567DC0">
        <w:rPr>
          <w:rFonts w:cs="Arial"/>
          <w:sz w:val="24"/>
          <w:szCs w:val="24"/>
          <w:rtl/>
        </w:rPr>
        <w:t>جديدة أو لها مالكون جدد</w:t>
      </w:r>
    </w:p>
    <w:p w14:paraId="14FC183C" w14:textId="77777777" w:rsidR="00BD34FF" w:rsidRPr="00567DC0" w:rsidRDefault="00BD34FF" w:rsidP="00BD34FF">
      <w:pPr>
        <w:pStyle w:val="BulletList"/>
        <w:bidi/>
        <w:rPr>
          <w:sz w:val="24"/>
          <w:szCs w:val="24"/>
          <w:rtl/>
        </w:rPr>
      </w:pPr>
      <w:r w:rsidRPr="00567DC0">
        <w:rPr>
          <w:rFonts w:cs="Arial"/>
          <w:sz w:val="24"/>
          <w:szCs w:val="24"/>
          <w:rtl/>
        </w:rPr>
        <w:t>أعيد فتحها مؤخرًا بعد إجراء تصليحات أو تجديدات كبيرة فيها</w:t>
      </w:r>
    </w:p>
    <w:p w14:paraId="263A71D1" w14:textId="77777777" w:rsidR="00BD34FF" w:rsidRPr="00567DC0" w:rsidRDefault="00BD34FF" w:rsidP="00BD34FF">
      <w:pPr>
        <w:pStyle w:val="BulletList"/>
        <w:bidi/>
        <w:rPr>
          <w:sz w:val="24"/>
          <w:szCs w:val="24"/>
          <w:rtl/>
        </w:rPr>
      </w:pPr>
      <w:r w:rsidRPr="00567DC0">
        <w:rPr>
          <w:rFonts w:cs="Arial"/>
          <w:sz w:val="24"/>
          <w:szCs w:val="24"/>
          <w:rtl/>
        </w:rPr>
        <w:t>فيها مشاكل فنيّة</w:t>
      </w:r>
      <w:r w:rsidRPr="00567DC0">
        <w:rPr>
          <w:sz w:val="24"/>
          <w:szCs w:val="24"/>
        </w:rPr>
        <w:t xml:space="preserve"> </w:t>
      </w:r>
    </w:p>
    <w:p w14:paraId="6BF7E066" w14:textId="2B2D255C" w:rsidR="009A65D2" w:rsidRPr="00567DC0" w:rsidRDefault="00BD34FF" w:rsidP="00BD34FF">
      <w:pPr>
        <w:pStyle w:val="BulletList"/>
        <w:bidi/>
        <w:rPr>
          <w:sz w:val="24"/>
          <w:szCs w:val="24"/>
        </w:rPr>
      </w:pPr>
      <w:r w:rsidRPr="00567DC0">
        <w:rPr>
          <w:rFonts w:cs="Arial"/>
          <w:sz w:val="24"/>
          <w:szCs w:val="24"/>
          <w:rtl/>
        </w:rPr>
        <w:t>معفاة مؤقتًا من تحديد تصنيفات لها بسبب مشاكل صحية أو جوية خطيرة.</w:t>
      </w:r>
    </w:p>
    <w:p w14:paraId="1F6887B1" w14:textId="57416FA9" w:rsidR="009A65D2" w:rsidRPr="00567DC0" w:rsidRDefault="00BD34FF" w:rsidP="00881B09">
      <w:pPr>
        <w:bidi/>
        <w:rPr>
          <w:sz w:val="24"/>
          <w:szCs w:val="24"/>
        </w:rPr>
      </w:pPr>
      <w:r w:rsidRPr="00567DC0">
        <w:rPr>
          <w:rFonts w:cs="Arial"/>
          <w:sz w:val="24"/>
          <w:szCs w:val="24"/>
          <w:rtl/>
        </w:rPr>
        <w:t xml:space="preserve">لا تقوم دائرة الصحة ورعاية المسنين بحساب </w:t>
      </w:r>
      <w:r w:rsidRPr="00567DC0">
        <w:rPr>
          <w:rFonts w:cs="Arial"/>
          <w:sz w:val="24"/>
          <w:szCs w:val="24"/>
        </w:rPr>
        <w:t>”</w:t>
      </w:r>
      <w:r w:rsidRPr="00567DC0">
        <w:rPr>
          <w:rFonts w:cs="Arial"/>
          <w:sz w:val="24"/>
          <w:szCs w:val="24"/>
          <w:rtl/>
        </w:rPr>
        <w:t>التصنيفات الإجمالية بعدد النجوم</w:t>
      </w:r>
      <w:r w:rsidRPr="00567DC0">
        <w:rPr>
          <w:rFonts w:cs="Arial"/>
          <w:sz w:val="24"/>
          <w:szCs w:val="24"/>
        </w:rPr>
        <w:t>“</w:t>
      </w:r>
      <w:r w:rsidRPr="00567DC0">
        <w:rPr>
          <w:rFonts w:cs="Arial"/>
          <w:sz w:val="24"/>
          <w:szCs w:val="24"/>
          <w:rtl/>
        </w:rPr>
        <w:t xml:space="preserve"> لمدة الاثني عشر شهرًا الأولى بعد افتتاح دار جديدة أو بعد أن يصبح لها مالك جديد. تتيح هذه المدة للدار القيام بجمع المعلومات والإبلاغ عنها، كما تتيح للدائرة استطلاع آراء المقيمين بشأن تجربتهم وتتيح للمفوضية تقييم الدار.</w:t>
      </w:r>
    </w:p>
    <w:p w14:paraId="082A54AA" w14:textId="033DBF72" w:rsidR="009A65D2" w:rsidRPr="00567DC0" w:rsidRDefault="00916890" w:rsidP="00881B09">
      <w:pPr>
        <w:bidi/>
        <w:rPr>
          <w:sz w:val="24"/>
          <w:szCs w:val="24"/>
        </w:rPr>
      </w:pPr>
      <w:r w:rsidRPr="00567DC0">
        <w:rPr>
          <w:rFonts w:cs="Arial"/>
          <w:sz w:val="24"/>
          <w:szCs w:val="24"/>
          <w:rtl/>
        </w:rPr>
        <w:t>عليك الاتصال بدار رعاية المسنين لمعرفة المزيد عن سبب عدم وجود تصنيف لها.</w:t>
      </w:r>
    </w:p>
    <w:p w14:paraId="5AFEBC8C" w14:textId="1F30EF51" w:rsidR="009A65D2" w:rsidRPr="009A65D2" w:rsidRDefault="00916890" w:rsidP="00881B09">
      <w:pPr>
        <w:pStyle w:val="Heading3"/>
        <w:bidi/>
      </w:pPr>
      <w:r w:rsidRPr="00916890">
        <w:rPr>
          <w:rFonts w:cs="Arial"/>
          <w:rtl/>
        </w:rPr>
        <w:t>كيف أعرف إذا كانت دار رعاية المسنين التي أستخدمها لا تمتثل لمعايير جودة رعاية المسنين؟</w:t>
      </w:r>
    </w:p>
    <w:p w14:paraId="799428F0" w14:textId="5DE48CD5" w:rsidR="009A65D2" w:rsidRPr="00567DC0" w:rsidRDefault="00916890" w:rsidP="00881B09">
      <w:pPr>
        <w:bidi/>
        <w:rPr>
          <w:sz w:val="24"/>
          <w:szCs w:val="24"/>
        </w:rPr>
      </w:pPr>
      <w:r w:rsidRPr="00567DC0">
        <w:rPr>
          <w:rFonts w:cs="Arial"/>
          <w:sz w:val="24"/>
          <w:szCs w:val="24"/>
          <w:rtl/>
        </w:rPr>
        <w:t>إن معظم دور رعاية المسنين معتمدة من قبل المفوضية. يتضمن منح الاعتماد التحقّق من جودة الرعاية والخدمات مقابل ”معايير جودة رعاية المسنين“.</w:t>
      </w:r>
    </w:p>
    <w:p w14:paraId="62E8A7EC" w14:textId="77777777" w:rsidR="00916890" w:rsidRPr="00567DC0" w:rsidRDefault="00916890" w:rsidP="00916890">
      <w:pPr>
        <w:bidi/>
        <w:rPr>
          <w:sz w:val="24"/>
          <w:szCs w:val="24"/>
          <w:rtl/>
        </w:rPr>
      </w:pPr>
      <w:r w:rsidRPr="00567DC0">
        <w:rPr>
          <w:rFonts w:cs="Arial"/>
          <w:sz w:val="24"/>
          <w:szCs w:val="24"/>
          <w:rtl/>
        </w:rPr>
        <w:t>عندما تجد المفوضية أن الدار لا تلبي المتطلبات بموجب قانون رعاية المسنين لعام 1997، فإنها قد تفرض على الدار عقوبة أو تصدر لها إشعارًا رسميًا للتحسين</w:t>
      </w:r>
      <w:r w:rsidRPr="00567DC0">
        <w:rPr>
          <w:sz w:val="24"/>
          <w:szCs w:val="24"/>
        </w:rPr>
        <w:t>.</w:t>
      </w:r>
    </w:p>
    <w:p w14:paraId="6E14E063" w14:textId="28691B5B" w:rsidR="009A65D2" w:rsidRPr="00567DC0" w:rsidRDefault="00916890" w:rsidP="00916890">
      <w:pPr>
        <w:bidi/>
        <w:rPr>
          <w:sz w:val="24"/>
          <w:szCs w:val="24"/>
        </w:rPr>
      </w:pPr>
      <w:r w:rsidRPr="00567DC0">
        <w:rPr>
          <w:rFonts w:cs="Arial"/>
          <w:sz w:val="24"/>
          <w:szCs w:val="24"/>
          <w:rtl/>
        </w:rPr>
        <w:lastRenderedPageBreak/>
        <w:t xml:space="preserve">يبيّن لك تصنيف </w:t>
      </w:r>
      <w:r w:rsidRPr="00567DC0">
        <w:rPr>
          <w:rFonts w:cs="Arial"/>
          <w:sz w:val="24"/>
          <w:szCs w:val="24"/>
        </w:rPr>
        <w:t>”</w:t>
      </w:r>
      <w:r w:rsidRPr="00567DC0">
        <w:rPr>
          <w:rFonts w:cs="Arial"/>
          <w:sz w:val="24"/>
          <w:szCs w:val="24"/>
          <w:rtl/>
        </w:rPr>
        <w:t>الامتثال</w:t>
      </w:r>
      <w:r w:rsidRPr="00567DC0">
        <w:rPr>
          <w:rFonts w:cs="Arial"/>
          <w:sz w:val="24"/>
          <w:szCs w:val="24"/>
        </w:rPr>
        <w:t>“</w:t>
      </w:r>
      <w:r w:rsidRPr="00567DC0">
        <w:rPr>
          <w:rFonts w:cs="Arial"/>
          <w:sz w:val="24"/>
          <w:szCs w:val="24"/>
          <w:rtl/>
        </w:rPr>
        <w:t xml:space="preserve"> ما إذا كان هناك أي إشعارات تنظيمية رسمية صدرت للدار. إذا أظهرت الدار أن بإمكانها إصلاح مشاكل الامتثال الخاصة بها، فإن المفوضية قد لا تصدر إشعارًا رسميًا. إلّا أن المفوضية تقوم مع ذلك بالتحقّق من التقدم الذي تحرزه الدار حتى لو لم يتم إصدار إشعار رسمي لها.</w:t>
      </w:r>
    </w:p>
    <w:p w14:paraId="31F12D67" w14:textId="7ACEA006" w:rsidR="009A65D2" w:rsidRPr="00567DC0" w:rsidRDefault="00916890" w:rsidP="00881B09">
      <w:pPr>
        <w:pStyle w:val="BulletList"/>
        <w:bidi/>
        <w:rPr>
          <w:sz w:val="24"/>
          <w:szCs w:val="24"/>
        </w:rPr>
      </w:pPr>
      <w:r w:rsidRPr="00567DC0">
        <w:rPr>
          <w:b/>
          <w:bCs/>
          <w:sz w:val="24"/>
          <w:szCs w:val="24"/>
        </w:rPr>
        <w:t>5</w:t>
      </w:r>
      <w:r w:rsidRPr="00567DC0">
        <w:rPr>
          <w:rFonts w:cs="Arial"/>
          <w:b/>
          <w:bCs/>
          <w:sz w:val="24"/>
          <w:szCs w:val="24"/>
          <w:rtl/>
        </w:rPr>
        <w:t xml:space="preserve"> نجوم</w:t>
      </w:r>
      <w:r w:rsidR="00A57676" w:rsidRPr="00567DC0">
        <w:rPr>
          <w:sz w:val="24"/>
          <w:szCs w:val="24"/>
        </w:rPr>
        <w:t xml:space="preserve"> </w:t>
      </w:r>
      <w:r w:rsidRPr="00567DC0">
        <w:rPr>
          <w:rFonts w:cs="Arial"/>
          <w:sz w:val="24"/>
          <w:szCs w:val="24"/>
          <w:rtl/>
        </w:rPr>
        <w:t>تعني أن الدار لم تتلقَ أي إشعارات تنظيمية رسمية لمدة 3 سنوات أو أكثر وأنه مضى على اعتمادها 3 سنوات أو أكثر.</w:t>
      </w:r>
    </w:p>
    <w:p w14:paraId="0C67906D" w14:textId="0AC03BB1" w:rsidR="009A65D2" w:rsidRPr="00567DC0" w:rsidRDefault="00916890" w:rsidP="00881B09">
      <w:pPr>
        <w:pStyle w:val="BulletList"/>
        <w:bidi/>
        <w:rPr>
          <w:sz w:val="24"/>
          <w:szCs w:val="24"/>
        </w:rPr>
      </w:pPr>
      <w:r w:rsidRPr="00567DC0">
        <w:rPr>
          <w:b/>
          <w:bCs/>
          <w:sz w:val="24"/>
          <w:szCs w:val="24"/>
        </w:rPr>
        <w:t>4</w:t>
      </w:r>
      <w:r w:rsidRPr="00567DC0">
        <w:rPr>
          <w:rFonts w:cs="Arial"/>
          <w:b/>
          <w:bCs/>
          <w:sz w:val="24"/>
          <w:szCs w:val="24"/>
          <w:rtl/>
        </w:rPr>
        <w:t xml:space="preserve"> نجوم</w:t>
      </w:r>
      <w:r w:rsidRPr="00567DC0">
        <w:rPr>
          <w:rFonts w:cs="Arial"/>
          <w:sz w:val="24"/>
          <w:szCs w:val="24"/>
          <w:rtl/>
        </w:rPr>
        <w:t xml:space="preserve"> تعني أن الدار لم تتلقَ أي إشعارات تنظيمية رسمية لمدة تتراوح من سنة إلى 3 سنوات.</w:t>
      </w:r>
    </w:p>
    <w:p w14:paraId="7C1C6E6D" w14:textId="45E47717" w:rsidR="009A65D2" w:rsidRPr="00567DC0" w:rsidRDefault="00916890" w:rsidP="00881B09">
      <w:pPr>
        <w:pStyle w:val="BulletList"/>
        <w:bidi/>
        <w:rPr>
          <w:sz w:val="24"/>
          <w:szCs w:val="24"/>
        </w:rPr>
      </w:pPr>
      <w:r w:rsidRPr="00567DC0">
        <w:rPr>
          <w:b/>
          <w:bCs/>
          <w:sz w:val="24"/>
          <w:szCs w:val="24"/>
        </w:rPr>
        <w:t>3</w:t>
      </w:r>
      <w:r w:rsidRPr="00567DC0">
        <w:rPr>
          <w:rFonts w:cs="Arial"/>
          <w:b/>
          <w:bCs/>
          <w:sz w:val="24"/>
          <w:szCs w:val="24"/>
          <w:rtl/>
        </w:rPr>
        <w:t xml:space="preserve"> نجوم</w:t>
      </w:r>
      <w:r w:rsidRPr="00567DC0">
        <w:rPr>
          <w:rFonts w:cs="Arial"/>
          <w:sz w:val="24"/>
          <w:szCs w:val="24"/>
          <w:rtl/>
        </w:rPr>
        <w:t xml:space="preserve"> تعني أن الدار لم تتلقَ أي إشعارات تنظيمية رسمية منذ عام على الأقل.</w:t>
      </w:r>
    </w:p>
    <w:p w14:paraId="69C53AB7" w14:textId="0C6FDFEE" w:rsidR="009A65D2" w:rsidRPr="00567DC0" w:rsidRDefault="00916890" w:rsidP="00881B09">
      <w:pPr>
        <w:pStyle w:val="BulletList"/>
        <w:bidi/>
        <w:rPr>
          <w:sz w:val="24"/>
          <w:szCs w:val="24"/>
        </w:rPr>
      </w:pPr>
      <w:r w:rsidRPr="00567DC0">
        <w:rPr>
          <w:rFonts w:cs="Arial"/>
          <w:b/>
          <w:bCs/>
          <w:sz w:val="24"/>
          <w:szCs w:val="24"/>
          <w:rtl/>
        </w:rPr>
        <w:t>نجمتان</w:t>
      </w:r>
      <w:r w:rsidRPr="00567DC0">
        <w:rPr>
          <w:rFonts w:cs="Arial"/>
          <w:sz w:val="24"/>
          <w:szCs w:val="24"/>
          <w:rtl/>
        </w:rPr>
        <w:t xml:space="preserve"> تعني أن الدار تلقّت إشعارًا تنظيميًا رسميًا وأن المفوضية تفرض عليها إصلاح مشاكلها.</w:t>
      </w:r>
    </w:p>
    <w:p w14:paraId="4E6A66B5" w14:textId="468116AF" w:rsidR="009A65D2" w:rsidRPr="00567DC0" w:rsidRDefault="00916890" w:rsidP="00881B09">
      <w:pPr>
        <w:pStyle w:val="BulletList"/>
        <w:bidi/>
        <w:rPr>
          <w:sz w:val="24"/>
          <w:szCs w:val="24"/>
        </w:rPr>
      </w:pPr>
      <w:r w:rsidRPr="00567DC0">
        <w:rPr>
          <w:rFonts w:cs="Arial"/>
          <w:b/>
          <w:bCs/>
          <w:sz w:val="24"/>
          <w:szCs w:val="24"/>
          <w:rtl/>
        </w:rPr>
        <w:t>نجمة واحدة</w:t>
      </w:r>
      <w:r w:rsidR="00A57676" w:rsidRPr="00567DC0">
        <w:rPr>
          <w:sz w:val="24"/>
          <w:szCs w:val="24"/>
        </w:rPr>
        <w:t xml:space="preserve"> </w:t>
      </w:r>
      <w:r w:rsidRPr="00567DC0">
        <w:rPr>
          <w:rFonts w:cs="Arial"/>
          <w:sz w:val="24"/>
          <w:szCs w:val="24"/>
          <w:rtl/>
        </w:rPr>
        <w:t>تعني أن الدار تلقّت إشعارًا تنظيميًا رسميًا وأن المفوضية فرضت عليها شروطًا إلى أن يتم إصلاح المشاكل الموجودة.</w:t>
      </w:r>
    </w:p>
    <w:p w14:paraId="76EEE30A" w14:textId="306ACF32" w:rsidR="00916890" w:rsidRPr="00567DC0" w:rsidRDefault="00916890" w:rsidP="00916890">
      <w:pPr>
        <w:bidi/>
        <w:rPr>
          <w:sz w:val="24"/>
          <w:szCs w:val="24"/>
          <w:rtl/>
        </w:rPr>
      </w:pPr>
      <w:r w:rsidRPr="00567DC0">
        <w:rPr>
          <w:rFonts w:cs="Arial"/>
          <w:sz w:val="24"/>
          <w:szCs w:val="24"/>
          <w:rtl/>
        </w:rPr>
        <w:t xml:space="preserve">يعني حصول أي دار على تصنيف 4 أو 5 نجوم بخصوص </w:t>
      </w:r>
      <w:r w:rsidRPr="00567DC0">
        <w:rPr>
          <w:rFonts w:cs="Arial"/>
          <w:sz w:val="24"/>
          <w:szCs w:val="24"/>
        </w:rPr>
        <w:t>”</w:t>
      </w:r>
      <w:r w:rsidRPr="00567DC0">
        <w:rPr>
          <w:rFonts w:cs="Arial"/>
          <w:sz w:val="24"/>
          <w:szCs w:val="24"/>
          <w:rtl/>
        </w:rPr>
        <w:t>الامتثال</w:t>
      </w:r>
      <w:r w:rsidRPr="00567DC0">
        <w:rPr>
          <w:rFonts w:cs="Arial"/>
          <w:sz w:val="24"/>
          <w:szCs w:val="24"/>
        </w:rPr>
        <w:t>“</w:t>
      </w:r>
      <w:r w:rsidRPr="00567DC0">
        <w:rPr>
          <w:rFonts w:cs="Arial"/>
          <w:sz w:val="24"/>
          <w:szCs w:val="24"/>
          <w:rtl/>
        </w:rPr>
        <w:t xml:space="preserve"> أنه لا يوجد لديها أي إشعار تنظيمي رسمي حالي. وقد لا يعني ذلك أن الدار ممتثلة تمامًا </w:t>
      </w:r>
      <w:proofErr w:type="spellStart"/>
      <w:r w:rsidRPr="00567DC0">
        <w:rPr>
          <w:rFonts w:cs="Arial"/>
          <w:sz w:val="24"/>
          <w:szCs w:val="24"/>
          <w:rtl/>
        </w:rPr>
        <w:t>لـ”معايير</w:t>
      </w:r>
      <w:proofErr w:type="spellEnd"/>
      <w:r w:rsidRPr="00567DC0">
        <w:rPr>
          <w:rFonts w:cs="Arial"/>
          <w:sz w:val="24"/>
          <w:szCs w:val="24"/>
          <w:rtl/>
        </w:rPr>
        <w:t xml:space="preserve"> جودة رعاية المسنين“، ولكنه يعني أن الدار تقوم بالعمل على إصلاح أي مشاكل تتعلق بالامتثال وأن المفوضية تقوم بمراقبة تلك الدار</w:t>
      </w:r>
      <w:r w:rsidRPr="00567DC0">
        <w:rPr>
          <w:sz w:val="24"/>
          <w:szCs w:val="24"/>
        </w:rPr>
        <w:t xml:space="preserve">.  </w:t>
      </w:r>
    </w:p>
    <w:p w14:paraId="1E85DA44" w14:textId="032812E2" w:rsidR="009A65D2" w:rsidRPr="00567DC0" w:rsidRDefault="00916890" w:rsidP="00916890">
      <w:pPr>
        <w:bidi/>
        <w:rPr>
          <w:sz w:val="24"/>
          <w:szCs w:val="24"/>
        </w:rPr>
      </w:pPr>
      <w:r w:rsidRPr="00567DC0">
        <w:rPr>
          <w:rFonts w:cs="Arial"/>
          <w:sz w:val="24"/>
          <w:szCs w:val="24"/>
          <w:rtl/>
        </w:rPr>
        <w:t xml:space="preserve">لمعرفة مدى استيفاء دار رعاية المسنين التي تستخدمها </w:t>
      </w:r>
      <w:proofErr w:type="spellStart"/>
      <w:r w:rsidRPr="00567DC0">
        <w:rPr>
          <w:rFonts w:cs="Arial"/>
          <w:sz w:val="24"/>
          <w:szCs w:val="24"/>
          <w:rtl/>
        </w:rPr>
        <w:t>لـ”معايير</w:t>
      </w:r>
      <w:proofErr w:type="spellEnd"/>
      <w:r w:rsidRPr="00567DC0">
        <w:rPr>
          <w:rFonts w:cs="Arial"/>
          <w:sz w:val="24"/>
          <w:szCs w:val="24"/>
          <w:rtl/>
        </w:rPr>
        <w:t xml:space="preserve"> جودة رعاية المسنين“، يمكنك النقر على تصنيف </w:t>
      </w:r>
      <w:r w:rsidRPr="00567DC0">
        <w:rPr>
          <w:rFonts w:cs="Arial"/>
          <w:sz w:val="24"/>
          <w:szCs w:val="24"/>
        </w:rPr>
        <w:t>”</w:t>
      </w:r>
      <w:r w:rsidRPr="00567DC0">
        <w:rPr>
          <w:rFonts w:cs="Arial"/>
          <w:sz w:val="24"/>
          <w:szCs w:val="24"/>
          <w:rtl/>
        </w:rPr>
        <w:t>الامتثال</w:t>
      </w:r>
      <w:r w:rsidRPr="00567DC0">
        <w:rPr>
          <w:rFonts w:cs="Arial"/>
          <w:sz w:val="24"/>
          <w:szCs w:val="24"/>
        </w:rPr>
        <w:t>“</w:t>
      </w:r>
      <w:r w:rsidRPr="00567DC0">
        <w:rPr>
          <w:rFonts w:cs="Arial"/>
          <w:sz w:val="24"/>
          <w:szCs w:val="24"/>
          <w:rtl/>
        </w:rPr>
        <w:t xml:space="preserve"> الخاص بها لرؤية قائمة كاملة بالمعايير وما إذا كانت تلك الدار قد </w:t>
      </w:r>
      <w:r w:rsidRPr="00567DC0">
        <w:rPr>
          <w:rFonts w:cs="Arial"/>
          <w:sz w:val="24"/>
          <w:szCs w:val="24"/>
        </w:rPr>
        <w:t>”</w:t>
      </w:r>
      <w:r w:rsidRPr="00567DC0">
        <w:rPr>
          <w:rFonts w:cs="Arial"/>
          <w:sz w:val="24"/>
          <w:szCs w:val="24"/>
          <w:rtl/>
        </w:rPr>
        <w:t>استوفت</w:t>
      </w:r>
      <w:r w:rsidRPr="00567DC0">
        <w:rPr>
          <w:rFonts w:cs="Arial"/>
          <w:sz w:val="24"/>
          <w:szCs w:val="24"/>
        </w:rPr>
        <w:t>“</w:t>
      </w:r>
      <w:r w:rsidRPr="00567DC0">
        <w:rPr>
          <w:rFonts w:cs="Arial"/>
          <w:sz w:val="24"/>
          <w:szCs w:val="24"/>
          <w:rtl/>
        </w:rPr>
        <w:t xml:space="preserve"> أو </w:t>
      </w:r>
      <w:r w:rsidRPr="00567DC0">
        <w:rPr>
          <w:rFonts w:cs="Arial"/>
          <w:sz w:val="24"/>
          <w:szCs w:val="24"/>
        </w:rPr>
        <w:t>”</w:t>
      </w:r>
      <w:r w:rsidRPr="00567DC0">
        <w:rPr>
          <w:rFonts w:cs="Arial"/>
          <w:sz w:val="24"/>
          <w:szCs w:val="24"/>
          <w:rtl/>
        </w:rPr>
        <w:t>لم تستوفِ</w:t>
      </w:r>
      <w:r w:rsidRPr="00567DC0">
        <w:rPr>
          <w:rFonts w:cs="Arial"/>
          <w:sz w:val="24"/>
          <w:szCs w:val="24"/>
        </w:rPr>
        <w:t>“</w:t>
      </w:r>
      <w:r w:rsidRPr="00567DC0">
        <w:rPr>
          <w:rFonts w:cs="Arial"/>
          <w:sz w:val="24"/>
          <w:szCs w:val="24"/>
          <w:rtl/>
        </w:rPr>
        <w:t xml:space="preserve"> هذه المعايير.  </w:t>
      </w:r>
    </w:p>
    <w:p w14:paraId="10132C23" w14:textId="77EFB7ED" w:rsidR="009A65D2" w:rsidRPr="009A65D2" w:rsidRDefault="004A5B9B" w:rsidP="00881B09">
      <w:pPr>
        <w:pStyle w:val="Heading3"/>
        <w:bidi/>
      </w:pPr>
      <w:r w:rsidRPr="004A5B9B">
        <w:rPr>
          <w:rFonts w:cs="Arial"/>
          <w:rtl/>
        </w:rPr>
        <w:t>لدار رعاية المسنين التي أستخدمها تصنيف منخفض. ما الذي عليّ أن أفعله؟</w:t>
      </w:r>
    </w:p>
    <w:p w14:paraId="6788B3F1" w14:textId="50C0E940" w:rsidR="004A5B9B" w:rsidRPr="00567DC0" w:rsidRDefault="004A5B9B" w:rsidP="004A5B9B">
      <w:pPr>
        <w:bidi/>
        <w:rPr>
          <w:sz w:val="24"/>
          <w:szCs w:val="24"/>
          <w:rtl/>
        </w:rPr>
      </w:pPr>
      <w:r w:rsidRPr="00567DC0">
        <w:rPr>
          <w:rFonts w:cs="Arial"/>
          <w:sz w:val="24"/>
          <w:szCs w:val="24"/>
          <w:rtl/>
        </w:rPr>
        <w:t xml:space="preserve">يمكنك التحدث إلى دار رعاية المسنين التي تستخدمها لفهم سبب تصنيفها المنخفض وما الذي تقوم به لتحسينه. قد تكون هذه المحادثات صعبة، وإذا كنت ترغب في الحصول على الدعم، يُرجى الاتصال </w:t>
      </w:r>
      <w:proofErr w:type="spellStart"/>
      <w:r w:rsidRPr="00567DC0">
        <w:rPr>
          <w:rFonts w:cs="Arial"/>
          <w:sz w:val="24"/>
          <w:szCs w:val="24"/>
          <w:rtl/>
        </w:rPr>
        <w:t>بـ”شبكة</w:t>
      </w:r>
      <w:proofErr w:type="spellEnd"/>
      <w:r w:rsidRPr="00567DC0">
        <w:rPr>
          <w:rFonts w:cs="Arial"/>
          <w:sz w:val="24"/>
          <w:szCs w:val="24"/>
          <w:rtl/>
        </w:rPr>
        <w:t xml:space="preserve"> مناصرة كبار السن</w:t>
      </w:r>
      <w:r w:rsidRPr="00567DC0">
        <w:rPr>
          <w:sz w:val="24"/>
          <w:szCs w:val="24"/>
        </w:rPr>
        <w:t>“</w:t>
      </w:r>
      <w:r w:rsidRPr="00567DC0">
        <w:rPr>
          <w:rFonts w:hint="cs"/>
          <w:sz w:val="24"/>
          <w:szCs w:val="24"/>
          <w:rtl/>
        </w:rPr>
        <w:t xml:space="preserve"> </w:t>
      </w:r>
      <w:r w:rsidRPr="00567DC0">
        <w:rPr>
          <w:sz w:val="24"/>
          <w:szCs w:val="24"/>
        </w:rPr>
        <w:t>(Older</w:t>
      </w:r>
      <w:r w:rsidR="00567DC0">
        <w:rPr>
          <w:sz w:val="24"/>
          <w:szCs w:val="24"/>
        </w:rPr>
        <w:t> </w:t>
      </w:r>
      <w:r w:rsidRPr="00567DC0">
        <w:rPr>
          <w:sz w:val="24"/>
          <w:szCs w:val="24"/>
        </w:rPr>
        <w:t>Persons Advocacy Network)</w:t>
      </w:r>
      <w:r w:rsidRPr="00567DC0">
        <w:rPr>
          <w:rFonts w:hint="cs"/>
          <w:sz w:val="24"/>
          <w:szCs w:val="24"/>
          <w:rtl/>
        </w:rPr>
        <w:t xml:space="preserve"> </w:t>
      </w:r>
      <w:r w:rsidRPr="00567DC0">
        <w:rPr>
          <w:sz w:val="24"/>
          <w:szCs w:val="24"/>
        </w:rPr>
        <w:t>(</w:t>
      </w:r>
      <w:proofErr w:type="spellStart"/>
      <w:r w:rsidRPr="00567DC0">
        <w:rPr>
          <w:sz w:val="24"/>
          <w:szCs w:val="24"/>
        </w:rPr>
        <w:t>OPAN</w:t>
      </w:r>
      <w:proofErr w:type="spellEnd"/>
      <w:r w:rsidRPr="00567DC0">
        <w:rPr>
          <w:sz w:val="24"/>
          <w:szCs w:val="24"/>
        </w:rPr>
        <w:t xml:space="preserve">) </w:t>
      </w:r>
      <w:r w:rsidRPr="00567DC0">
        <w:rPr>
          <w:rFonts w:hint="cs"/>
          <w:sz w:val="24"/>
          <w:szCs w:val="24"/>
          <w:rtl/>
        </w:rPr>
        <w:t xml:space="preserve"> </w:t>
      </w:r>
      <w:r w:rsidRPr="00567DC0">
        <w:rPr>
          <w:rFonts w:cs="Arial"/>
          <w:sz w:val="24"/>
          <w:szCs w:val="24"/>
          <w:rtl/>
        </w:rPr>
        <w:t xml:space="preserve">على الرقم </w:t>
      </w:r>
      <w:r w:rsidRPr="00567DC0">
        <w:rPr>
          <w:b/>
          <w:bCs/>
          <w:sz w:val="24"/>
          <w:szCs w:val="24"/>
        </w:rPr>
        <w:t>1800 700 600</w:t>
      </w:r>
      <w:r w:rsidRPr="00567DC0">
        <w:rPr>
          <w:rFonts w:cs="Arial"/>
          <w:sz w:val="24"/>
          <w:szCs w:val="24"/>
          <w:rtl/>
        </w:rPr>
        <w:t xml:space="preserve"> للتواصل مع خدمة المناصرة المجانية الخاصة بها. تتوفر خدمة</w:t>
      </w:r>
      <w:r w:rsidRPr="00567DC0">
        <w:rPr>
          <w:sz w:val="24"/>
          <w:szCs w:val="24"/>
        </w:rPr>
        <w:t xml:space="preserve"> </w:t>
      </w:r>
      <w:proofErr w:type="spellStart"/>
      <w:r w:rsidRPr="00567DC0">
        <w:rPr>
          <w:sz w:val="24"/>
          <w:szCs w:val="24"/>
        </w:rPr>
        <w:t>OPAN</w:t>
      </w:r>
      <w:proofErr w:type="spellEnd"/>
      <w:r w:rsidRPr="00567DC0">
        <w:rPr>
          <w:sz w:val="24"/>
          <w:szCs w:val="24"/>
        </w:rPr>
        <w:t xml:space="preserve"> </w:t>
      </w:r>
      <w:r w:rsidRPr="00567DC0">
        <w:rPr>
          <w:rFonts w:cs="Arial"/>
          <w:sz w:val="24"/>
          <w:szCs w:val="24"/>
          <w:rtl/>
        </w:rPr>
        <w:t>من الاثنين إلى الجمعة (8</w:t>
      </w:r>
      <w:r w:rsidRPr="00567DC0">
        <w:rPr>
          <w:rFonts w:cs="Arial" w:hint="cs"/>
          <w:sz w:val="24"/>
          <w:szCs w:val="24"/>
          <w:rtl/>
        </w:rPr>
        <w:t> </w:t>
      </w:r>
      <w:r w:rsidRPr="00567DC0">
        <w:rPr>
          <w:rFonts w:cs="Arial"/>
          <w:sz w:val="24"/>
          <w:szCs w:val="24"/>
          <w:rtl/>
        </w:rPr>
        <w:t>صباحًا - 8 مساءً) والسبت (10 صباحًا - 4 بعد الظهر</w:t>
      </w:r>
      <w:r w:rsidRPr="00567DC0">
        <w:rPr>
          <w:rFonts w:hint="cs"/>
          <w:sz w:val="24"/>
          <w:szCs w:val="24"/>
          <w:rtl/>
        </w:rPr>
        <w:t>).</w:t>
      </w:r>
    </w:p>
    <w:p w14:paraId="78D417C8" w14:textId="734AED13" w:rsidR="004A5B9B" w:rsidRPr="00567DC0" w:rsidRDefault="004A5B9B" w:rsidP="004A5B9B">
      <w:pPr>
        <w:bidi/>
        <w:rPr>
          <w:sz w:val="24"/>
          <w:szCs w:val="24"/>
        </w:rPr>
      </w:pPr>
      <w:r w:rsidRPr="00567DC0">
        <w:rPr>
          <w:rFonts w:cs="Arial"/>
          <w:sz w:val="24"/>
          <w:szCs w:val="24"/>
          <w:rtl/>
        </w:rPr>
        <w:t xml:space="preserve">إذا كنت بحاجة إلى مترجم خطي أو شفهي، بإمكان </w:t>
      </w:r>
      <w:proofErr w:type="spellStart"/>
      <w:r w:rsidRPr="00567DC0">
        <w:rPr>
          <w:sz w:val="24"/>
          <w:szCs w:val="24"/>
        </w:rPr>
        <w:t>OPAN</w:t>
      </w:r>
      <w:proofErr w:type="spellEnd"/>
      <w:r w:rsidRPr="00567DC0">
        <w:rPr>
          <w:rFonts w:cs="Arial"/>
          <w:sz w:val="24"/>
          <w:szCs w:val="24"/>
          <w:rtl/>
        </w:rPr>
        <w:t xml:space="preserve"> طلب مترجم لك أو يمكنك استخدام دعم الترجمة الخطية والشفهية (</w:t>
      </w:r>
      <w:r w:rsidRPr="00567DC0">
        <w:rPr>
          <w:sz w:val="24"/>
          <w:szCs w:val="24"/>
        </w:rPr>
        <w:t>TIS</w:t>
      </w:r>
      <w:r w:rsidRPr="00567DC0">
        <w:rPr>
          <w:rFonts w:cs="Arial"/>
          <w:sz w:val="24"/>
          <w:szCs w:val="24"/>
          <w:rtl/>
        </w:rPr>
        <w:t xml:space="preserve">) عن طريق الاتصال على الرقم </w:t>
      </w:r>
      <w:r w:rsidRPr="00567DC0">
        <w:rPr>
          <w:b/>
          <w:bCs/>
          <w:sz w:val="24"/>
          <w:szCs w:val="24"/>
        </w:rPr>
        <w:t>131 450</w:t>
      </w:r>
      <w:r w:rsidRPr="00567DC0">
        <w:rPr>
          <w:rFonts w:cs="Arial"/>
          <w:sz w:val="24"/>
          <w:szCs w:val="24"/>
          <w:rtl/>
        </w:rPr>
        <w:t xml:space="preserve"> واطلب منهم الاتصال لك بـ </w:t>
      </w:r>
      <w:proofErr w:type="spellStart"/>
      <w:r w:rsidRPr="00567DC0">
        <w:rPr>
          <w:sz w:val="24"/>
          <w:szCs w:val="24"/>
        </w:rPr>
        <w:t>OPAN</w:t>
      </w:r>
      <w:proofErr w:type="spellEnd"/>
      <w:r w:rsidRPr="00567DC0">
        <w:rPr>
          <w:rFonts w:cs="Arial"/>
          <w:sz w:val="24"/>
          <w:szCs w:val="24"/>
          <w:rtl/>
        </w:rPr>
        <w:t xml:space="preserve"> على الرقم </w:t>
      </w:r>
      <w:r w:rsidRPr="00567DC0">
        <w:rPr>
          <w:b/>
          <w:bCs/>
          <w:sz w:val="24"/>
          <w:szCs w:val="24"/>
        </w:rPr>
        <w:t>1800</w:t>
      </w:r>
      <w:r w:rsidR="00567DC0">
        <w:rPr>
          <w:b/>
          <w:bCs/>
          <w:sz w:val="24"/>
          <w:szCs w:val="24"/>
        </w:rPr>
        <w:t> </w:t>
      </w:r>
      <w:r w:rsidRPr="00567DC0">
        <w:rPr>
          <w:b/>
          <w:bCs/>
          <w:sz w:val="24"/>
          <w:szCs w:val="24"/>
        </w:rPr>
        <w:t>700 600</w:t>
      </w:r>
      <w:r w:rsidRPr="00567DC0">
        <w:rPr>
          <w:rFonts w:cs="Arial"/>
          <w:sz w:val="24"/>
          <w:szCs w:val="24"/>
          <w:rtl/>
        </w:rPr>
        <w:t>.</w:t>
      </w:r>
    </w:p>
    <w:p w14:paraId="462265E9" w14:textId="566B9ACA" w:rsidR="009A65D2" w:rsidRPr="009A65D2" w:rsidRDefault="00B14DFC" w:rsidP="00881B09">
      <w:pPr>
        <w:pStyle w:val="Heading3"/>
        <w:bidi/>
      </w:pPr>
      <w:r w:rsidRPr="00B14DFC">
        <w:rPr>
          <w:rFonts w:cs="Arial"/>
          <w:rtl/>
        </w:rPr>
        <w:t>كيف يمكنني تقديم ملاحظات حول الدار التي أقيم فيها أو يقيم بها أحد أحبائي؟</w:t>
      </w:r>
    </w:p>
    <w:p w14:paraId="3A9DA6FC" w14:textId="1A508EC9" w:rsidR="00B14DFC" w:rsidRPr="00567DC0" w:rsidRDefault="00B14DFC" w:rsidP="00B14DFC">
      <w:pPr>
        <w:bidi/>
        <w:rPr>
          <w:sz w:val="24"/>
          <w:szCs w:val="24"/>
          <w:rtl/>
        </w:rPr>
      </w:pPr>
      <w:r w:rsidRPr="00567DC0">
        <w:rPr>
          <w:rFonts w:cs="Arial"/>
          <w:sz w:val="24"/>
          <w:szCs w:val="24"/>
          <w:rtl/>
        </w:rPr>
        <w:t xml:space="preserve">هناك العديد من الطرق التي يمكنك بها تقديم ملاحظات بشأن دارك. يمكنك التحدث إلى أي عضو في فريق رعايتك. كما يمكنك المشاركة في أداة </w:t>
      </w:r>
      <w:r w:rsidRPr="00567DC0">
        <w:rPr>
          <w:rFonts w:cs="Arial"/>
          <w:sz w:val="24"/>
          <w:szCs w:val="24"/>
        </w:rPr>
        <w:t>”</w:t>
      </w:r>
      <w:r w:rsidRPr="00567DC0">
        <w:rPr>
          <w:rFonts w:cs="Arial"/>
          <w:sz w:val="24"/>
          <w:szCs w:val="24"/>
          <w:rtl/>
        </w:rPr>
        <w:t>تجربة جودة الرعاية - مستخدِمو رعاية المسنين</w:t>
      </w:r>
      <w:r w:rsidRPr="00567DC0">
        <w:rPr>
          <w:rFonts w:cs="Arial"/>
          <w:sz w:val="24"/>
          <w:szCs w:val="24"/>
        </w:rPr>
        <w:t>“</w:t>
      </w:r>
      <w:r w:rsidRPr="00567DC0">
        <w:rPr>
          <w:rFonts w:cs="Arial"/>
          <w:sz w:val="24"/>
          <w:szCs w:val="24"/>
          <w:rtl/>
        </w:rPr>
        <w:t xml:space="preserve"> كجزء من ”البرنامج الوطني لمؤشر الجودة الإلزامي لرعاية المسنين“ (برنامج</w:t>
      </w:r>
      <w:r w:rsidRPr="00567DC0">
        <w:rPr>
          <w:rFonts w:hint="cs"/>
          <w:sz w:val="24"/>
          <w:szCs w:val="24"/>
          <w:rtl/>
        </w:rPr>
        <w:t xml:space="preserve"> </w:t>
      </w:r>
      <w:r w:rsidRPr="00567DC0">
        <w:rPr>
          <w:sz w:val="24"/>
          <w:szCs w:val="24"/>
        </w:rPr>
        <w:t>QI</w:t>
      </w:r>
      <w:r w:rsidRPr="00567DC0">
        <w:rPr>
          <w:rFonts w:hint="cs"/>
          <w:sz w:val="24"/>
          <w:szCs w:val="24"/>
          <w:rtl/>
        </w:rPr>
        <w:t>).</w:t>
      </w:r>
      <w:r w:rsidRPr="00567DC0">
        <w:rPr>
          <w:sz w:val="24"/>
          <w:szCs w:val="24"/>
        </w:rPr>
        <w:t xml:space="preserve"> </w:t>
      </w:r>
    </w:p>
    <w:p w14:paraId="30AC6B5F" w14:textId="1C75E239" w:rsidR="009A65D2" w:rsidRDefault="00B14DFC" w:rsidP="00B14DFC">
      <w:pPr>
        <w:bidi/>
        <w:rPr>
          <w:rFonts w:cs="Arial"/>
          <w:sz w:val="24"/>
          <w:szCs w:val="24"/>
        </w:rPr>
      </w:pPr>
      <w:r w:rsidRPr="00567DC0">
        <w:rPr>
          <w:rFonts w:cs="Arial"/>
          <w:sz w:val="24"/>
          <w:szCs w:val="24"/>
          <w:rtl/>
        </w:rPr>
        <w:lastRenderedPageBreak/>
        <w:t xml:space="preserve">غالبًا ما يكون التحدث إلى دار رعاية المسنين التي تستخدمها أسرع طريقة لمعالجة أي مسائل أو مخاوف. إذا لم تتمكن من حل مشكلة ما في دارك، يمكن للمفوضية أن تدعمك. ولتقديم شكوى، يمكنك الاتصال على الرقم </w:t>
      </w:r>
      <w:r w:rsidRPr="00567DC0">
        <w:rPr>
          <w:b/>
          <w:bCs/>
          <w:sz w:val="24"/>
          <w:szCs w:val="24"/>
        </w:rPr>
        <w:t>1800 951 822</w:t>
      </w:r>
      <w:r w:rsidRPr="00567DC0">
        <w:rPr>
          <w:rFonts w:cs="Arial"/>
          <w:sz w:val="24"/>
          <w:szCs w:val="24"/>
          <w:rtl/>
        </w:rPr>
        <w:t xml:space="preserve">، أو تقديمها عبر الإنترنت على العنوان </w:t>
      </w:r>
      <w:hyperlink r:id="rId9" w:history="1">
        <w:proofErr w:type="spellStart"/>
        <w:r w:rsidRPr="00567DC0">
          <w:rPr>
            <w:rStyle w:val="Hyperlink"/>
            <w:sz w:val="24"/>
            <w:szCs w:val="24"/>
          </w:rPr>
          <w:t>agedcarequality.gov.au</w:t>
        </w:r>
        <w:proofErr w:type="spellEnd"/>
        <w:r w:rsidRPr="00567DC0">
          <w:rPr>
            <w:rStyle w:val="Hyperlink"/>
            <w:sz w:val="24"/>
            <w:szCs w:val="24"/>
          </w:rPr>
          <w:t>/making-complaint</w:t>
        </w:r>
      </w:hyperlink>
      <w:r w:rsidRPr="00567DC0">
        <w:rPr>
          <w:rFonts w:cs="Arial"/>
          <w:sz w:val="24"/>
          <w:szCs w:val="24"/>
          <w:rtl/>
        </w:rPr>
        <w:t xml:space="preserve"> أو الكتابة إلى </w:t>
      </w:r>
      <w:r w:rsidRPr="00567DC0">
        <w:rPr>
          <w:rFonts w:cs="Arial"/>
          <w:sz w:val="24"/>
          <w:szCs w:val="24"/>
        </w:rPr>
        <w:t>”</w:t>
      </w:r>
      <w:r w:rsidRPr="00567DC0">
        <w:rPr>
          <w:rFonts w:cs="Arial"/>
          <w:sz w:val="24"/>
          <w:szCs w:val="24"/>
          <w:rtl/>
        </w:rPr>
        <w:t>مفوضية جودة وأمان رعاية المسنين</w:t>
      </w:r>
      <w:r w:rsidRPr="00567DC0">
        <w:rPr>
          <w:rFonts w:cs="Arial"/>
          <w:sz w:val="24"/>
          <w:szCs w:val="24"/>
        </w:rPr>
        <w:t>“</w:t>
      </w:r>
      <w:r w:rsidRPr="00567DC0">
        <w:rPr>
          <w:rFonts w:cs="Arial"/>
          <w:sz w:val="24"/>
          <w:szCs w:val="24"/>
          <w:rtl/>
        </w:rPr>
        <w:t xml:space="preserve">، </w:t>
      </w:r>
      <w:r w:rsidRPr="00567DC0">
        <w:rPr>
          <w:sz w:val="24"/>
          <w:szCs w:val="24"/>
        </w:rPr>
        <w:t>GPO Box 9819</w:t>
      </w:r>
      <w:r w:rsidRPr="00567DC0">
        <w:rPr>
          <w:rFonts w:cs="Arial"/>
          <w:sz w:val="24"/>
          <w:szCs w:val="24"/>
          <w:rtl/>
        </w:rPr>
        <w:t>، في</w:t>
      </w:r>
      <w:r w:rsidRPr="00567DC0">
        <w:rPr>
          <w:rFonts w:cs="Arial"/>
          <w:sz w:val="24"/>
          <w:szCs w:val="24"/>
        </w:rPr>
        <w:t> </w:t>
      </w:r>
      <w:r w:rsidRPr="00567DC0">
        <w:rPr>
          <w:rFonts w:cs="Arial"/>
          <w:sz w:val="24"/>
          <w:szCs w:val="24"/>
          <w:rtl/>
        </w:rPr>
        <w:t>عاصمة ولايتك.</w:t>
      </w:r>
    </w:p>
    <w:p w14:paraId="3FB35437" w14:textId="77777777" w:rsidR="00567DC0" w:rsidRPr="00567DC0" w:rsidRDefault="00567DC0" w:rsidP="00567DC0">
      <w:pPr>
        <w:bidi/>
        <w:rPr>
          <w:sz w:val="24"/>
          <w:szCs w:val="24"/>
          <w:rtl/>
        </w:rPr>
      </w:pPr>
      <w:r w:rsidRPr="00567DC0">
        <w:rPr>
          <w:sz w:val="24"/>
          <w:szCs w:val="24"/>
          <w:rtl/>
        </w:rPr>
        <w:t xml:space="preserve">للحصول على خدمات الترجمة الخطية والشفهية، يمكنك الاتصال على الرقم </w:t>
      </w:r>
      <w:r w:rsidRPr="00567DC0">
        <w:rPr>
          <w:b/>
          <w:bCs/>
          <w:sz w:val="24"/>
          <w:szCs w:val="24"/>
        </w:rPr>
        <w:t>131 450</w:t>
      </w:r>
      <w:r w:rsidRPr="00567DC0">
        <w:rPr>
          <w:sz w:val="24"/>
          <w:szCs w:val="24"/>
          <w:rtl/>
        </w:rPr>
        <w:t xml:space="preserve"> واطلب منهم الاتصال لك بخدمة</w:t>
      </w:r>
      <w:r w:rsidRPr="00567DC0">
        <w:rPr>
          <w:rFonts w:hint="cs"/>
          <w:sz w:val="24"/>
          <w:szCs w:val="24"/>
          <w:rtl/>
        </w:rPr>
        <w:t xml:space="preserve"> </w:t>
      </w:r>
      <w:r w:rsidRPr="00567DC0">
        <w:rPr>
          <w:sz w:val="24"/>
          <w:szCs w:val="24"/>
        </w:rPr>
        <w:t>My Aged Care</w:t>
      </w:r>
      <w:r w:rsidRPr="00567DC0">
        <w:rPr>
          <w:rFonts w:hint="cs"/>
          <w:sz w:val="24"/>
          <w:szCs w:val="24"/>
          <w:rtl/>
        </w:rPr>
        <w:t xml:space="preserve"> </w:t>
      </w:r>
      <w:r w:rsidRPr="00567DC0">
        <w:rPr>
          <w:sz w:val="24"/>
          <w:szCs w:val="24"/>
          <w:rtl/>
        </w:rPr>
        <w:t xml:space="preserve">على الرقم </w:t>
      </w:r>
      <w:r w:rsidRPr="00567DC0">
        <w:rPr>
          <w:b/>
          <w:bCs/>
          <w:sz w:val="24"/>
          <w:szCs w:val="24"/>
        </w:rPr>
        <w:t>1800 200 422</w:t>
      </w:r>
      <w:r w:rsidRPr="00567DC0">
        <w:rPr>
          <w:rFonts w:hint="cs"/>
          <w:sz w:val="24"/>
          <w:szCs w:val="24"/>
          <w:rtl/>
        </w:rPr>
        <w:t>.</w:t>
      </w:r>
    </w:p>
    <w:p w14:paraId="717462F8" w14:textId="39CFFF66" w:rsidR="00567DC0" w:rsidRPr="00567DC0" w:rsidRDefault="00567DC0" w:rsidP="00567DC0">
      <w:pPr>
        <w:bidi/>
        <w:rPr>
          <w:sz w:val="24"/>
          <w:szCs w:val="24"/>
        </w:rPr>
      </w:pPr>
      <w:r w:rsidRPr="00567DC0">
        <w:rPr>
          <w:sz w:val="24"/>
          <w:szCs w:val="24"/>
          <w:rtl/>
        </w:rPr>
        <w:t xml:space="preserve">لمعرفة المزيد عن كيفية عمل “التصنيفات بعدد النجوم”، تفضّل بزيارة </w:t>
      </w:r>
      <w:hyperlink r:id="rId10" w:history="1">
        <w:proofErr w:type="spellStart"/>
        <w:r w:rsidRPr="00567DC0">
          <w:rPr>
            <w:rStyle w:val="Hyperlink"/>
            <w:sz w:val="24"/>
            <w:szCs w:val="24"/>
            <w:lang w:val="en-GB"/>
          </w:rPr>
          <w:t>health.gov.au</w:t>
        </w:r>
        <w:proofErr w:type="spellEnd"/>
        <w:r w:rsidRPr="00567DC0">
          <w:rPr>
            <w:rStyle w:val="Hyperlink"/>
            <w:sz w:val="24"/>
            <w:szCs w:val="24"/>
            <w:lang w:val="en-GB"/>
          </w:rPr>
          <w:t>/</w:t>
        </w:r>
        <w:proofErr w:type="spellStart"/>
        <w:r w:rsidRPr="00567DC0">
          <w:rPr>
            <w:rStyle w:val="Hyperlink"/>
            <w:sz w:val="24"/>
            <w:szCs w:val="24"/>
            <w:lang w:val="en-GB"/>
          </w:rPr>
          <w:t>StarRatings</w:t>
        </w:r>
        <w:proofErr w:type="spellEnd"/>
        <w:r w:rsidRPr="00567DC0">
          <w:rPr>
            <w:rStyle w:val="Hyperlink"/>
            <w:sz w:val="24"/>
            <w:szCs w:val="24"/>
            <w:lang w:val="en-GB"/>
          </w:rPr>
          <w:t>/translated</w:t>
        </w:r>
      </w:hyperlink>
      <w:r w:rsidRPr="00567DC0">
        <w:rPr>
          <w:sz w:val="24"/>
          <w:szCs w:val="24"/>
          <w:rtl/>
        </w:rPr>
        <w:t>.</w:t>
      </w:r>
    </w:p>
    <w:sectPr w:rsidR="00567DC0" w:rsidRPr="00567DC0" w:rsidSect="003124AF">
      <w:headerReference w:type="default" r:id="rId11"/>
      <w:footerReference w:type="even" r:id="rId12"/>
      <w:footerReference w:type="default" r:id="rId13"/>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54683" w14:textId="77777777" w:rsidR="00DE2BCE" w:rsidRDefault="00DE2BCE" w:rsidP="009A65D2">
      <w:r>
        <w:separator/>
      </w:r>
    </w:p>
  </w:endnote>
  <w:endnote w:type="continuationSeparator" w:id="0">
    <w:p w14:paraId="4E9B4286" w14:textId="77777777" w:rsidR="00DE2BCE" w:rsidRDefault="00DE2BCE"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2EE38223" w:rsidR="00E7619F" w:rsidRPr="006E1A79" w:rsidRDefault="006E1A79" w:rsidP="006E1A79">
    <w:pPr>
      <w:pStyle w:val="Footer"/>
      <w:ind w:right="360"/>
    </w:pPr>
    <w:r w:rsidRPr="00DF5110">
      <w:rPr>
        <w:lang w:val="en-GB"/>
      </w:rPr>
      <w:t>Department of Health and Aged Care | Frequently Asked Questions about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59736" w14:textId="77777777" w:rsidR="00DE2BCE" w:rsidRDefault="00DE2BCE" w:rsidP="009A65D2">
      <w:r>
        <w:separator/>
      </w:r>
    </w:p>
  </w:footnote>
  <w:footnote w:type="continuationSeparator" w:id="0">
    <w:p w14:paraId="7660C91C" w14:textId="77777777" w:rsidR="00DE2BCE" w:rsidRDefault="00DE2BCE"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1DD20248"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881B09">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42EC"/>
    <w:multiLevelType w:val="hybridMultilevel"/>
    <w:tmpl w:val="210C47D6"/>
    <w:lvl w:ilvl="0" w:tplc="0809000F">
      <w:start w:val="1"/>
      <w:numFmt w:val="decimal"/>
      <w:lvlText w:val="%1."/>
      <w:lvlJc w:val="left"/>
      <w:pPr>
        <w:ind w:left="360" w:hanging="360"/>
      </w:pPr>
      <w:rPr>
        <w:rFonts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206D1"/>
    <w:multiLevelType w:val="hybridMultilevel"/>
    <w:tmpl w:val="4A1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74361"/>
    <w:rsid w:val="00091321"/>
    <w:rsid w:val="001014BA"/>
    <w:rsid w:val="00194DD9"/>
    <w:rsid w:val="001B7B45"/>
    <w:rsid w:val="001F7314"/>
    <w:rsid w:val="00231C60"/>
    <w:rsid w:val="00267760"/>
    <w:rsid w:val="00271037"/>
    <w:rsid w:val="00290270"/>
    <w:rsid w:val="002918E8"/>
    <w:rsid w:val="003124AF"/>
    <w:rsid w:val="003203A5"/>
    <w:rsid w:val="003C5521"/>
    <w:rsid w:val="003F35F9"/>
    <w:rsid w:val="00415B27"/>
    <w:rsid w:val="0045607E"/>
    <w:rsid w:val="0047423A"/>
    <w:rsid w:val="004A5B9B"/>
    <w:rsid w:val="004F5647"/>
    <w:rsid w:val="00511380"/>
    <w:rsid w:val="005471E2"/>
    <w:rsid w:val="0056592F"/>
    <w:rsid w:val="00567DC0"/>
    <w:rsid w:val="006031E8"/>
    <w:rsid w:val="00623948"/>
    <w:rsid w:val="00651DE1"/>
    <w:rsid w:val="006C2DC9"/>
    <w:rsid w:val="006C7C33"/>
    <w:rsid w:val="006D4FF8"/>
    <w:rsid w:val="006E1A79"/>
    <w:rsid w:val="006E3077"/>
    <w:rsid w:val="007B0626"/>
    <w:rsid w:val="007B5234"/>
    <w:rsid w:val="00833F2A"/>
    <w:rsid w:val="00857439"/>
    <w:rsid w:val="00881B09"/>
    <w:rsid w:val="008930AD"/>
    <w:rsid w:val="008A7566"/>
    <w:rsid w:val="008C3C66"/>
    <w:rsid w:val="008D73BB"/>
    <w:rsid w:val="00915097"/>
    <w:rsid w:val="00916890"/>
    <w:rsid w:val="00922DE3"/>
    <w:rsid w:val="00961DDB"/>
    <w:rsid w:val="009A65D2"/>
    <w:rsid w:val="00A11C2E"/>
    <w:rsid w:val="00A57151"/>
    <w:rsid w:val="00A57676"/>
    <w:rsid w:val="00A92C8B"/>
    <w:rsid w:val="00AE0E99"/>
    <w:rsid w:val="00B14DFC"/>
    <w:rsid w:val="00B2155F"/>
    <w:rsid w:val="00B21F70"/>
    <w:rsid w:val="00B32BFA"/>
    <w:rsid w:val="00B33B6B"/>
    <w:rsid w:val="00B414ED"/>
    <w:rsid w:val="00BC3B59"/>
    <w:rsid w:val="00BD34FF"/>
    <w:rsid w:val="00C44961"/>
    <w:rsid w:val="00C46EB8"/>
    <w:rsid w:val="00C646F7"/>
    <w:rsid w:val="00CA1B36"/>
    <w:rsid w:val="00CA5B0E"/>
    <w:rsid w:val="00CD1E02"/>
    <w:rsid w:val="00CE69E5"/>
    <w:rsid w:val="00CE7DCA"/>
    <w:rsid w:val="00D312AC"/>
    <w:rsid w:val="00D67E92"/>
    <w:rsid w:val="00DB788E"/>
    <w:rsid w:val="00DD0E98"/>
    <w:rsid w:val="00DE2BCE"/>
    <w:rsid w:val="00DF5D56"/>
    <w:rsid w:val="00E17783"/>
    <w:rsid w:val="00E20A35"/>
    <w:rsid w:val="00E22A38"/>
    <w:rsid w:val="00E310FD"/>
    <w:rsid w:val="00E55397"/>
    <w:rsid w:val="00E7619F"/>
    <w:rsid w:val="00EA6438"/>
    <w:rsid w:val="00EB3476"/>
    <w:rsid w:val="00EC19F3"/>
    <w:rsid w:val="00EC25DB"/>
    <w:rsid w:val="00ED6DE3"/>
    <w:rsid w:val="00F64F63"/>
    <w:rsid w:val="00F7150E"/>
    <w:rsid w:val="00F82C1D"/>
    <w:rsid w:val="00F96128"/>
    <w:rsid w:val="00FC3E5F"/>
    <w:rsid w:val="00FD031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starratings/translat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starratings/translated" TargetMode="External"/><Relationship Id="rId4" Type="http://schemas.openxmlformats.org/officeDocument/2006/relationships/settings" Target="settings.xml"/><Relationship Id="rId9" Type="http://schemas.openxmlformats.org/officeDocument/2006/relationships/hyperlink" Target="https://www.agedcarequality.gov.au/making-compl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7A0F0CDA-9D13-42AC-90E0-E1C33225551B}"/>
</file>

<file path=customXml/itemProps3.xml><?xml version="1.0" encoding="utf-8"?>
<ds:datastoreItem xmlns:ds="http://schemas.openxmlformats.org/officeDocument/2006/customXml" ds:itemID="{C40B32F3-5A29-4BD8-A8FB-06B12C4F8E0D}"/>
</file>

<file path=docProps/app.xml><?xml version="1.0" encoding="utf-8"?>
<Properties xmlns="http://schemas.openxmlformats.org/officeDocument/2006/extended-properties" xmlns:vt="http://schemas.openxmlformats.org/officeDocument/2006/docPropsVTypes">
  <Template>Normal.dotm</Template>
  <TotalTime>48</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dc:title>
  <dc:subject>FAQ</dc:subject>
  <dc:creator>Australian Government Department of Health and Aged Care</dc:creator>
  <cp:keywords>aged care; Aged Care Star Ratings</cp:keywords>
  <dc:description/>
  <cp:revision>12</cp:revision>
  <cp:lastPrinted>2024-06-07T08:56:00Z</cp:lastPrinted>
  <dcterms:created xsi:type="dcterms:W3CDTF">2024-10-03T21:55:00Z</dcterms:created>
  <dcterms:modified xsi:type="dcterms:W3CDTF">2024-10-04T05:43:00Z</dcterms:modified>
  <dc:language>Arabic</dc:language>
</cp:coreProperties>
</file>