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0087" w14:textId="77777777" w:rsidR="00BA2732" w:rsidRDefault="006F2CB9" w:rsidP="00E93C01">
      <w:pPr>
        <w:pStyle w:val="Title"/>
      </w:pPr>
      <w:r>
        <w:t>First Nations General Practice Training</w:t>
      </w:r>
      <w:r w:rsidR="00F65D9C" w:rsidRPr="00A3366B">
        <w:t xml:space="preserve"> Committee</w:t>
      </w:r>
    </w:p>
    <w:p w14:paraId="7EBE218B" w14:textId="77777777" w:rsidR="008376E2" w:rsidRPr="00682078" w:rsidRDefault="008376E2" w:rsidP="00682078">
      <w:pPr>
        <w:sectPr w:rsidR="008376E2" w:rsidRPr="00682078" w:rsidSect="000226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5F19BDEA" w14:textId="5D62AE91" w:rsidR="00A3366B" w:rsidRPr="00F65D9C" w:rsidRDefault="00A3366B" w:rsidP="00F65D9C">
      <w:pPr>
        <w:pStyle w:val="Heading1"/>
      </w:pPr>
      <w:r w:rsidRPr="00F65D9C">
        <w:t xml:space="preserve">Communique </w:t>
      </w:r>
      <w:r w:rsidR="006F2CB9">
        <w:t>–</w:t>
      </w:r>
      <w:r w:rsidRPr="00F65D9C">
        <w:t xml:space="preserve"> </w:t>
      </w:r>
      <w:r w:rsidR="007858E0">
        <w:t>10 September</w:t>
      </w:r>
      <w:r w:rsidR="004F5D0A">
        <w:t xml:space="preserve"> </w:t>
      </w:r>
      <w:r w:rsidR="006F2CB9">
        <w:t>2024</w:t>
      </w:r>
    </w:p>
    <w:p w14:paraId="4BDE0627" w14:textId="6C6D4115" w:rsidR="004B300C" w:rsidRPr="00682078" w:rsidRDefault="004B300C" w:rsidP="00682078">
      <w:r w:rsidRPr="00682078">
        <w:t xml:space="preserve">The First Nations General Practice Training Committee (the Committee) </w:t>
      </w:r>
      <w:r w:rsidR="00C07E72" w:rsidRPr="00682078">
        <w:t xml:space="preserve">met </w:t>
      </w:r>
      <w:r w:rsidR="00792A1B" w:rsidRPr="00682078">
        <w:t>virtually</w:t>
      </w:r>
      <w:r w:rsidR="00C07E72" w:rsidRPr="00682078">
        <w:t xml:space="preserve"> on </w:t>
      </w:r>
      <w:r w:rsidR="007858E0" w:rsidRPr="00682078">
        <w:t>10</w:t>
      </w:r>
      <w:r w:rsidR="002112B4" w:rsidRPr="00682078">
        <w:t> </w:t>
      </w:r>
      <w:r w:rsidR="007858E0" w:rsidRPr="00682078">
        <w:t xml:space="preserve">September </w:t>
      </w:r>
      <w:r w:rsidR="00C07E72" w:rsidRPr="00682078">
        <w:t>2024</w:t>
      </w:r>
      <w:r w:rsidRPr="00682078">
        <w:t xml:space="preserve">. The </w:t>
      </w:r>
      <w:r w:rsidR="00C07E72" w:rsidRPr="00682078">
        <w:t>meeting was</w:t>
      </w:r>
      <w:r w:rsidRPr="00682078">
        <w:t xml:space="preserve"> chaired by Dr Dawn Case</w:t>
      </w:r>
      <w:r w:rsidR="007858E0" w:rsidRPr="00682078">
        <w:t>y</w:t>
      </w:r>
      <w:r w:rsidR="004F5D0A" w:rsidRPr="00682078">
        <w:t>.</w:t>
      </w:r>
    </w:p>
    <w:p w14:paraId="7B66BA55" w14:textId="4D0B6187" w:rsidR="000A6FC5" w:rsidRPr="00682078" w:rsidRDefault="00547F41" w:rsidP="00682078">
      <w:r w:rsidRPr="00682078">
        <w:t xml:space="preserve">In this </w:t>
      </w:r>
      <w:r w:rsidR="004B300C" w:rsidRPr="00682078">
        <w:t xml:space="preserve">meeting, </w:t>
      </w:r>
      <w:r w:rsidR="002A685A" w:rsidRPr="00682078">
        <w:t xml:space="preserve">the Committee focussed its discussion on options to best </w:t>
      </w:r>
      <w:r w:rsidR="00456366" w:rsidRPr="00682078">
        <w:t xml:space="preserve">use </w:t>
      </w:r>
      <w:r w:rsidR="002A685A" w:rsidRPr="00682078">
        <w:t xml:space="preserve">the Australian General Practice Training (AGPT) Aboriginal and Torres Strait Islander Salary Support Program </w:t>
      </w:r>
      <w:r w:rsidR="00456366" w:rsidRPr="00682078">
        <w:t xml:space="preserve">(SSP) </w:t>
      </w:r>
      <w:r w:rsidR="002A685A" w:rsidRPr="00682078">
        <w:t>to support GP trainees working in First Nations health settings.</w:t>
      </w:r>
      <w:r w:rsidR="000A6FC5" w:rsidRPr="00682078">
        <w:t xml:space="preserve"> </w:t>
      </w:r>
      <w:r w:rsidR="006A584A" w:rsidRPr="00682078">
        <w:t xml:space="preserve">The Committee </w:t>
      </w:r>
      <w:r w:rsidR="007C32EB" w:rsidRPr="00682078">
        <w:t>considered</w:t>
      </w:r>
      <w:r w:rsidR="006A584A" w:rsidRPr="00682078">
        <w:t xml:space="preserve"> </w:t>
      </w:r>
      <w:r w:rsidR="007C32EB" w:rsidRPr="00682078">
        <w:t xml:space="preserve">the uptake of </w:t>
      </w:r>
      <w:r w:rsidR="006A584A" w:rsidRPr="00682078">
        <w:t xml:space="preserve">Salary Support </w:t>
      </w:r>
      <w:r w:rsidR="007C32EB" w:rsidRPr="00682078">
        <w:t xml:space="preserve">across different </w:t>
      </w:r>
      <w:r w:rsidR="006A584A" w:rsidRPr="00682078">
        <w:t>in regions</w:t>
      </w:r>
      <w:r w:rsidR="007C32EB" w:rsidRPr="00682078">
        <w:t xml:space="preserve"> and a </w:t>
      </w:r>
      <w:r w:rsidR="006A584A" w:rsidRPr="00682078">
        <w:t xml:space="preserve">forecast </w:t>
      </w:r>
      <w:r w:rsidR="007C32EB" w:rsidRPr="00682078">
        <w:t xml:space="preserve">of future </w:t>
      </w:r>
      <w:r w:rsidR="006A584A" w:rsidRPr="00682078">
        <w:t xml:space="preserve">SSP </w:t>
      </w:r>
      <w:r w:rsidR="007C32EB" w:rsidRPr="00682078">
        <w:t xml:space="preserve">expenditure </w:t>
      </w:r>
      <w:r w:rsidR="006A584A" w:rsidRPr="00682078">
        <w:t>for 2024</w:t>
      </w:r>
      <w:r w:rsidR="002112B4" w:rsidRPr="00682078">
        <w:t xml:space="preserve"> and</w:t>
      </w:r>
      <w:r w:rsidR="006A584A" w:rsidRPr="00682078">
        <w:t xml:space="preserve"> 2025. </w:t>
      </w:r>
      <w:r w:rsidR="002112B4" w:rsidRPr="00682078">
        <w:t>It was also noted that there</w:t>
      </w:r>
      <w:r w:rsidR="006A584A" w:rsidRPr="00682078">
        <w:t xml:space="preserve"> is a</w:t>
      </w:r>
      <w:r w:rsidR="00A007AE" w:rsidRPr="00682078">
        <w:t xml:space="preserve"> separately funded </w:t>
      </w:r>
      <w:r w:rsidR="006A584A" w:rsidRPr="00682078">
        <w:t xml:space="preserve">arrangement </w:t>
      </w:r>
      <w:r w:rsidR="00A007AE" w:rsidRPr="00682078">
        <w:t>th</w:t>
      </w:r>
      <w:r w:rsidR="002112B4" w:rsidRPr="00682078">
        <w:t>e</w:t>
      </w:r>
      <w:r w:rsidR="006A584A" w:rsidRPr="00682078">
        <w:t xml:space="preserve"> Rural Generalist Training Scheme (RGTS) </w:t>
      </w:r>
      <w:r w:rsidR="002112B4" w:rsidRPr="00682078">
        <w:t xml:space="preserve">pathway whereby eligible facilities can access </w:t>
      </w:r>
      <w:r w:rsidR="006A584A" w:rsidRPr="00682078">
        <w:t xml:space="preserve">salary support-type </w:t>
      </w:r>
      <w:r w:rsidR="00A007AE" w:rsidRPr="00682078">
        <w:t xml:space="preserve">payments </w:t>
      </w:r>
      <w:r w:rsidR="006A584A" w:rsidRPr="00682078">
        <w:t xml:space="preserve">in 2024 and 2025. </w:t>
      </w:r>
    </w:p>
    <w:p w14:paraId="3F39075E" w14:textId="56F6E974" w:rsidR="006A584A" w:rsidRPr="00682078" w:rsidRDefault="006A584A" w:rsidP="00682078">
      <w:r w:rsidRPr="00682078">
        <w:t xml:space="preserve">The Committee requested further data </w:t>
      </w:r>
      <w:r w:rsidR="00456366" w:rsidRPr="00682078">
        <w:t>to continue analysis of SSP usage and how to improve uptake.</w:t>
      </w:r>
      <w:r w:rsidR="007C32EB" w:rsidRPr="00682078">
        <w:t xml:space="preserve"> </w:t>
      </w:r>
      <w:r w:rsidR="0050314C" w:rsidRPr="00682078">
        <w:t xml:space="preserve">The Committee </w:t>
      </w:r>
      <w:r w:rsidR="002112B4" w:rsidRPr="00682078">
        <w:t xml:space="preserve">agreed that a better understanding why some facilities are not fully utilising the salary support program was a priority. </w:t>
      </w:r>
      <w:r w:rsidR="00974452" w:rsidRPr="00682078">
        <w:t xml:space="preserve">The Committee noted there are non-monetary challenges that accessing salary support does not resolve to attract a registrar (housing, schooling, partner employment, cost of living). </w:t>
      </w:r>
      <w:r w:rsidR="002112B4" w:rsidRPr="00682078">
        <w:t xml:space="preserve">The Chair advised that </w:t>
      </w:r>
      <w:r w:rsidR="0050314C" w:rsidRPr="00682078">
        <w:t xml:space="preserve">National Aboriginal Community Controlled Health Organisation (NACCHO), </w:t>
      </w:r>
      <w:r w:rsidR="002112B4" w:rsidRPr="00682078">
        <w:t xml:space="preserve">GP Colleges together with </w:t>
      </w:r>
      <w:r w:rsidR="0050314C" w:rsidRPr="00682078">
        <w:t>the Joint College</w:t>
      </w:r>
      <w:r w:rsidR="00456366" w:rsidRPr="00682078">
        <w:t>s</w:t>
      </w:r>
      <w:r w:rsidR="0050314C" w:rsidRPr="00682078">
        <w:t xml:space="preserve"> Training Service (JCTS)</w:t>
      </w:r>
      <w:r w:rsidR="002112B4" w:rsidRPr="00682078">
        <w:t>,</w:t>
      </w:r>
      <w:r w:rsidR="0050314C" w:rsidRPr="00682078">
        <w:t xml:space="preserve"> and the Department</w:t>
      </w:r>
      <w:r w:rsidR="00456366" w:rsidRPr="00682078">
        <w:t xml:space="preserve"> will</w:t>
      </w:r>
      <w:r w:rsidR="0050314C" w:rsidRPr="00682078">
        <w:t xml:space="preserve"> work collaboratively to define the scope and progress the consultation. </w:t>
      </w:r>
    </w:p>
    <w:p w14:paraId="69A8F5F5" w14:textId="1DDBC5D7" w:rsidR="005D0D3F" w:rsidRPr="00682078" w:rsidRDefault="005D0D3F" w:rsidP="00682078">
      <w:r w:rsidRPr="00682078">
        <w:t xml:space="preserve">The Indigenous General Practice Training Network (IGPTN) </w:t>
      </w:r>
      <w:r w:rsidR="00456366" w:rsidRPr="00682078">
        <w:t xml:space="preserve">Chair, Dr Josie Guyer, </w:t>
      </w:r>
      <w:r w:rsidRPr="00682078">
        <w:t xml:space="preserve">presented on </w:t>
      </w:r>
      <w:r w:rsidR="00456366" w:rsidRPr="00682078">
        <w:t xml:space="preserve">IGPTN’s </w:t>
      </w:r>
      <w:r w:rsidRPr="00682078">
        <w:t xml:space="preserve">purpose, goals, </w:t>
      </w:r>
      <w:proofErr w:type="gramStart"/>
      <w:r w:rsidRPr="00682078">
        <w:t>vision</w:t>
      </w:r>
      <w:proofErr w:type="gramEnd"/>
      <w:r w:rsidRPr="00682078">
        <w:t xml:space="preserve"> and activities.</w:t>
      </w:r>
      <w:r w:rsidR="00532D13" w:rsidRPr="00682078">
        <w:t xml:space="preserve"> </w:t>
      </w:r>
      <w:r w:rsidR="003A2929" w:rsidRPr="00682078">
        <w:t>The IGPTN plays a critical supportive role</w:t>
      </w:r>
      <w:r w:rsidR="00532D13" w:rsidRPr="00682078">
        <w:t xml:space="preserve"> to </w:t>
      </w:r>
      <w:r w:rsidR="003A2929" w:rsidRPr="00682078">
        <w:t>First Nation GP trainees</w:t>
      </w:r>
      <w:r w:rsidR="00532D13" w:rsidRPr="00682078">
        <w:t xml:space="preserve"> </w:t>
      </w:r>
      <w:r w:rsidR="003A2929" w:rsidRPr="00682078">
        <w:t xml:space="preserve">through a range of activities </w:t>
      </w:r>
      <w:r w:rsidR="00E44516" w:rsidRPr="00682078">
        <w:t xml:space="preserve">it provides </w:t>
      </w:r>
      <w:r w:rsidR="003A2929" w:rsidRPr="00682078">
        <w:t>such as</w:t>
      </w:r>
      <w:r w:rsidR="00E44516" w:rsidRPr="00682078">
        <w:t>:</w:t>
      </w:r>
      <w:r w:rsidR="00532D13" w:rsidRPr="00682078">
        <w:t xml:space="preserve"> </w:t>
      </w:r>
      <w:r w:rsidR="003A2929" w:rsidRPr="00682078">
        <w:t xml:space="preserve">professional </w:t>
      </w:r>
      <w:r w:rsidR="00532D13" w:rsidRPr="00682078">
        <w:t xml:space="preserve">workshops, peer networking, cultural activities, </w:t>
      </w:r>
      <w:r w:rsidR="003A2929" w:rsidRPr="00682078">
        <w:t>preparation and feedback for</w:t>
      </w:r>
      <w:r w:rsidR="00532D13" w:rsidRPr="00682078">
        <w:t xml:space="preserve"> clinical exams, online study groups and trauma-informed study sessions.</w:t>
      </w:r>
      <w:r w:rsidRPr="00682078">
        <w:t xml:space="preserve"> IGPTN’s view on the future of the First Nations workforce stat</w:t>
      </w:r>
      <w:r w:rsidR="00456366" w:rsidRPr="00682078">
        <w:t>es</w:t>
      </w:r>
      <w:r w:rsidRPr="00682078">
        <w:t xml:space="preserve"> they would like </w:t>
      </w:r>
      <w:r w:rsidR="002112B4" w:rsidRPr="00682078">
        <w:t xml:space="preserve">to engage with local universities </w:t>
      </w:r>
      <w:r w:rsidRPr="00682078">
        <w:t xml:space="preserve">to encourage more </w:t>
      </w:r>
      <w:r w:rsidR="00456366" w:rsidRPr="00682078">
        <w:t xml:space="preserve">medical students </w:t>
      </w:r>
      <w:r w:rsidR="002112B4" w:rsidRPr="00682078">
        <w:t xml:space="preserve">to become </w:t>
      </w:r>
      <w:r w:rsidRPr="00682078">
        <w:t>GP train</w:t>
      </w:r>
      <w:r w:rsidR="002112B4" w:rsidRPr="00682078">
        <w:t>ees</w:t>
      </w:r>
      <w:r w:rsidRPr="00682078">
        <w:t>. The Committee found the presentation and discussion valuable</w:t>
      </w:r>
      <w:r w:rsidR="002112B4" w:rsidRPr="00682078">
        <w:t xml:space="preserve"> in understanding IGPTN’s achievements and the support activities they provide to First Nations GP registrars</w:t>
      </w:r>
      <w:r w:rsidRPr="00682078">
        <w:t>.</w:t>
      </w:r>
    </w:p>
    <w:p w14:paraId="6EA574C3" w14:textId="21E26255" w:rsidR="00542783" w:rsidRPr="00682078" w:rsidRDefault="001309EF" w:rsidP="00682078">
      <w:r w:rsidRPr="00682078">
        <w:t xml:space="preserve">The </w:t>
      </w:r>
      <w:r w:rsidR="00974452" w:rsidRPr="00682078">
        <w:t xml:space="preserve">Committee received a briefing from the </w:t>
      </w:r>
      <w:r w:rsidR="002112B4" w:rsidRPr="00682078">
        <w:t>Department</w:t>
      </w:r>
      <w:r w:rsidRPr="00682078">
        <w:t xml:space="preserve"> on the Single Employer Model (SEM) trial</w:t>
      </w:r>
      <w:r w:rsidR="00456366" w:rsidRPr="00682078">
        <w:t>s</w:t>
      </w:r>
      <w:r w:rsidRPr="00682078">
        <w:t xml:space="preserve"> </w:t>
      </w:r>
      <w:r w:rsidR="00614454" w:rsidRPr="00682078">
        <w:t>with an overview o</w:t>
      </w:r>
      <w:r w:rsidR="00456366" w:rsidRPr="00682078">
        <w:t>f</w:t>
      </w:r>
      <w:r w:rsidR="00614454" w:rsidRPr="00682078">
        <w:t xml:space="preserve"> the </w:t>
      </w:r>
      <w:r w:rsidR="0072241D" w:rsidRPr="00682078">
        <w:t xml:space="preserve">SEM </w:t>
      </w:r>
      <w:r w:rsidR="00614454" w:rsidRPr="00682078">
        <w:t>evaluation and the First Nations</w:t>
      </w:r>
      <w:r w:rsidR="00456366" w:rsidRPr="00682078">
        <w:t>-led</w:t>
      </w:r>
      <w:r w:rsidR="00614454" w:rsidRPr="00682078">
        <w:t xml:space="preserve"> SEM trial. </w:t>
      </w:r>
      <w:r w:rsidR="00912CA1" w:rsidRPr="00682078">
        <w:t>The SEM trial</w:t>
      </w:r>
      <w:r w:rsidR="00BC26CD" w:rsidRPr="00682078">
        <w:t>s allow GP trainees to be employed by one employer throughout their training rotations</w:t>
      </w:r>
      <w:r w:rsidR="008F52EA" w:rsidRPr="00682078">
        <w:t xml:space="preserve">. They </w:t>
      </w:r>
      <w:r w:rsidR="00456366" w:rsidRPr="00682078">
        <w:t>support</w:t>
      </w:r>
      <w:r w:rsidR="005F4E26" w:rsidRPr="00682078">
        <w:t xml:space="preserve"> eas</w:t>
      </w:r>
      <w:r w:rsidR="00456366" w:rsidRPr="00682078">
        <w:t>ier</w:t>
      </w:r>
      <w:r w:rsidR="005F4E26" w:rsidRPr="00682078">
        <w:t xml:space="preserve"> accru</w:t>
      </w:r>
      <w:r w:rsidR="00456366" w:rsidRPr="00682078">
        <w:t>al</w:t>
      </w:r>
      <w:r w:rsidR="005F4E26" w:rsidRPr="00682078">
        <w:t xml:space="preserve"> and access</w:t>
      </w:r>
      <w:r w:rsidR="00456366" w:rsidRPr="00682078">
        <w:t xml:space="preserve"> to</w:t>
      </w:r>
      <w:r w:rsidR="005F4E26" w:rsidRPr="00682078">
        <w:t xml:space="preserve"> employment entitlements and increase certainty of training arrangements. </w:t>
      </w:r>
      <w:r w:rsidR="007549F9" w:rsidRPr="00682078">
        <w:t>The Committee</w:t>
      </w:r>
      <w:r w:rsidR="00C10CA5" w:rsidRPr="00682078">
        <w:t xml:space="preserve"> </w:t>
      </w:r>
      <w:r w:rsidR="00974452" w:rsidRPr="00682078">
        <w:t xml:space="preserve">discussed </w:t>
      </w:r>
      <w:r w:rsidR="00C10CA5" w:rsidRPr="00682078">
        <w:t xml:space="preserve">the potential of SEM </w:t>
      </w:r>
      <w:r w:rsidR="00974452" w:rsidRPr="00682078">
        <w:t>to support Aboriginal and/or Torres Strait Islander GP registrars and to strengthen the GP workforce supporting First Nations communities</w:t>
      </w:r>
      <w:r w:rsidR="0095459F" w:rsidRPr="00682078">
        <w:t xml:space="preserve">. </w:t>
      </w:r>
    </w:p>
    <w:p w14:paraId="5680E61B" w14:textId="74E19D5C" w:rsidR="004B300C" w:rsidRPr="00682078" w:rsidRDefault="004B300C" w:rsidP="00682078">
      <w:r w:rsidRPr="00682078">
        <w:t>The Committee is scheduled</w:t>
      </w:r>
      <w:r w:rsidR="00BA409F" w:rsidRPr="00682078">
        <w:t xml:space="preserve"> to meet again in</w:t>
      </w:r>
      <w:r w:rsidRPr="00682078">
        <w:t xml:space="preserve"> </w:t>
      </w:r>
      <w:r w:rsidR="006D1F82" w:rsidRPr="00682078">
        <w:t>November</w:t>
      </w:r>
      <w:r w:rsidR="004F5D0A" w:rsidRPr="00682078">
        <w:t xml:space="preserve"> </w:t>
      </w:r>
      <w:r w:rsidRPr="00682078">
        <w:t xml:space="preserve">2024. </w:t>
      </w:r>
    </w:p>
    <w:p w14:paraId="249692F5" w14:textId="4D303417" w:rsidR="00A3366B" w:rsidRPr="00682078" w:rsidRDefault="006C0736" w:rsidP="00682078">
      <w:r w:rsidRPr="00682078">
        <w:t>More information can be found at</w:t>
      </w:r>
      <w:r w:rsidR="00AB4398" w:rsidRPr="00682078">
        <w:t xml:space="preserve"> </w:t>
      </w:r>
      <w:hyperlink r:id="rId15" w:history="1">
        <w:r w:rsidR="00AB4398" w:rsidRPr="00682078">
          <w:rPr>
            <w:rStyle w:val="Hyperlink"/>
          </w:rPr>
          <w:t>First Nations General Practice Training Committee</w:t>
        </w:r>
      </w:hyperlink>
      <w:r w:rsidRPr="00682078">
        <w:t xml:space="preserve"> </w:t>
      </w:r>
    </w:p>
    <w:sectPr w:rsidR="00A3366B" w:rsidRPr="00682078" w:rsidSect="00F65D9C">
      <w:headerReference w:type="even" r:id="rId16"/>
      <w:headerReference w:type="default" r:id="rId17"/>
      <w:headerReference w:type="first" r:id="rId18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FB14" w14:textId="77777777" w:rsidR="001E42C2" w:rsidRDefault="001E42C2" w:rsidP="006B56BB">
      <w:r>
        <w:separator/>
      </w:r>
    </w:p>
    <w:p w14:paraId="47951734" w14:textId="77777777" w:rsidR="001E42C2" w:rsidRDefault="001E42C2"/>
  </w:endnote>
  <w:endnote w:type="continuationSeparator" w:id="0">
    <w:p w14:paraId="7066A1F9" w14:textId="77777777" w:rsidR="001E42C2" w:rsidRDefault="001E42C2" w:rsidP="006B56BB">
      <w:r>
        <w:continuationSeparator/>
      </w:r>
    </w:p>
    <w:p w14:paraId="2C60D1EF" w14:textId="77777777" w:rsidR="001E42C2" w:rsidRDefault="001E42C2"/>
  </w:endnote>
  <w:endnote w:type="continuationNotice" w:id="1">
    <w:p w14:paraId="71705F55" w14:textId="77777777" w:rsidR="001E42C2" w:rsidRDefault="001E4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7F3" w14:textId="77777777" w:rsidR="00B96746" w:rsidRPr="00DE3355" w:rsidRDefault="00B96746" w:rsidP="00B96746">
    <w:pPr>
      <w:pStyle w:val="Footer"/>
      <w:tabs>
        <w:tab w:val="clear" w:pos="4513"/>
      </w:tabs>
    </w:pPr>
    <w:r>
      <w:t>FNGPTC – Communique – 29 February 2024</w:t>
    </w:r>
    <w:r w:rsidRPr="003D033A">
      <w:t xml:space="preserve"> </w:t>
    </w:r>
    <w:sdt>
      <w:sdtPr>
        <w:id w:val="1000703987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  <w:p w14:paraId="0CD7668B" w14:textId="77777777" w:rsidR="008D48C9" w:rsidRPr="003D033A" w:rsidRDefault="00000000" w:rsidP="003D033A">
    <w:pPr>
      <w:pStyle w:val="Footer"/>
      <w:tabs>
        <w:tab w:val="clear" w:pos="4513"/>
      </w:tabs>
      <w:jc w:val="right"/>
      <w:rPr>
        <w:szCs w:val="20"/>
      </w:rPr>
    </w:pP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372A" w14:textId="0CDA9756" w:rsidR="008D48C9" w:rsidRPr="00DE3355" w:rsidRDefault="00605460" w:rsidP="003D033A">
    <w:pPr>
      <w:pStyle w:val="Footer"/>
      <w:tabs>
        <w:tab w:val="clear" w:pos="4513"/>
      </w:tabs>
    </w:pPr>
    <w:r>
      <w:t>FNGPTC</w:t>
    </w:r>
    <w:r w:rsidR="00F65D9C">
      <w:t xml:space="preserve"> – Communique – </w:t>
    </w:r>
    <w:r w:rsidR="003F6F59">
      <w:t>10 September</w:t>
    </w:r>
    <w:r w:rsidR="004F5D0A">
      <w:t xml:space="preserve"> </w:t>
    </w:r>
    <w:r>
      <w:t>2024</w:t>
    </w:r>
    <w:r w:rsidR="003D033A" w:rsidRPr="003D033A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F65D9C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7510" w14:textId="77777777" w:rsidR="001E42C2" w:rsidRDefault="001E42C2" w:rsidP="006B56BB">
      <w:r>
        <w:separator/>
      </w:r>
    </w:p>
    <w:p w14:paraId="297FC4C6" w14:textId="77777777" w:rsidR="001E42C2" w:rsidRDefault="001E42C2"/>
  </w:footnote>
  <w:footnote w:type="continuationSeparator" w:id="0">
    <w:p w14:paraId="6D17DAFB" w14:textId="77777777" w:rsidR="001E42C2" w:rsidRDefault="001E42C2" w:rsidP="006B56BB">
      <w:r>
        <w:continuationSeparator/>
      </w:r>
    </w:p>
    <w:p w14:paraId="4738B204" w14:textId="77777777" w:rsidR="001E42C2" w:rsidRDefault="001E42C2"/>
  </w:footnote>
  <w:footnote w:type="continuationNotice" w:id="1">
    <w:p w14:paraId="00993357" w14:textId="77777777" w:rsidR="001E42C2" w:rsidRDefault="001E4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0714" w14:textId="77777777" w:rsidR="008D48C9" w:rsidRDefault="008D48C9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17A6B90" wp14:editId="102C4F8F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663D088" wp14:editId="0EF4DFAB">
          <wp:extent cx="1404000" cy="932400"/>
          <wp:effectExtent l="0" t="0" r="5715" b="127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D54B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B011FB4" wp14:editId="652A0B4A">
          <wp:extent cx="5865806" cy="959485"/>
          <wp:effectExtent l="0" t="0" r="1905" b="0"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F83" w14:textId="77777777" w:rsidR="00605460" w:rsidRDefault="006054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989A" w14:textId="77777777" w:rsidR="008E0C77" w:rsidRDefault="008E0C77" w:rsidP="008E0C77">
    <w:pPr>
      <w:pStyle w:val="Headertext"/>
      <w:spacing w:after="18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E46" w14:textId="77777777" w:rsidR="00605460" w:rsidRDefault="00605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1558C"/>
    <w:multiLevelType w:val="hybridMultilevel"/>
    <w:tmpl w:val="53C8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043E6"/>
    <w:multiLevelType w:val="hybridMultilevel"/>
    <w:tmpl w:val="88A4873C"/>
    <w:lvl w:ilvl="0" w:tplc="CFA0D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0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81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6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7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8C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4A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102B"/>
    <w:multiLevelType w:val="hybridMultilevel"/>
    <w:tmpl w:val="3CC6E0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40736110">
    <w:abstractNumId w:val="7"/>
  </w:num>
  <w:num w:numId="2" w16cid:durableId="964240836">
    <w:abstractNumId w:val="15"/>
  </w:num>
  <w:num w:numId="3" w16cid:durableId="106972150">
    <w:abstractNumId w:val="19"/>
  </w:num>
  <w:num w:numId="4" w16cid:durableId="1931042715">
    <w:abstractNumId w:val="8"/>
  </w:num>
  <w:num w:numId="5" w16cid:durableId="644629590">
    <w:abstractNumId w:val="8"/>
    <w:lvlOverride w:ilvl="0">
      <w:startOverride w:val="1"/>
    </w:lvlOverride>
  </w:num>
  <w:num w:numId="6" w16cid:durableId="1249000957">
    <w:abstractNumId w:val="9"/>
  </w:num>
  <w:num w:numId="7" w16cid:durableId="679045646">
    <w:abstractNumId w:val="14"/>
  </w:num>
  <w:num w:numId="8" w16cid:durableId="1069302311">
    <w:abstractNumId w:val="18"/>
  </w:num>
  <w:num w:numId="9" w16cid:durableId="1745179557">
    <w:abstractNumId w:val="5"/>
  </w:num>
  <w:num w:numId="10" w16cid:durableId="1289357346">
    <w:abstractNumId w:val="4"/>
  </w:num>
  <w:num w:numId="11" w16cid:durableId="1628049217">
    <w:abstractNumId w:val="3"/>
  </w:num>
  <w:num w:numId="12" w16cid:durableId="1255474208">
    <w:abstractNumId w:val="2"/>
  </w:num>
  <w:num w:numId="13" w16cid:durableId="1745179351">
    <w:abstractNumId w:val="6"/>
  </w:num>
  <w:num w:numId="14" w16cid:durableId="234322450">
    <w:abstractNumId w:val="1"/>
  </w:num>
  <w:num w:numId="15" w16cid:durableId="473719856">
    <w:abstractNumId w:val="0"/>
  </w:num>
  <w:num w:numId="16" w16cid:durableId="1304118261">
    <w:abstractNumId w:val="20"/>
  </w:num>
  <w:num w:numId="17" w16cid:durableId="1971855601">
    <w:abstractNumId w:val="11"/>
  </w:num>
  <w:num w:numId="18" w16cid:durableId="1446584760">
    <w:abstractNumId w:val="12"/>
  </w:num>
  <w:num w:numId="19" w16cid:durableId="1753548386">
    <w:abstractNumId w:val="13"/>
  </w:num>
  <w:num w:numId="20" w16cid:durableId="184445013">
    <w:abstractNumId w:val="10"/>
  </w:num>
  <w:num w:numId="21" w16cid:durableId="592590536">
    <w:abstractNumId w:val="11"/>
  </w:num>
  <w:num w:numId="22" w16cid:durableId="1033189437">
    <w:abstractNumId w:val="16"/>
  </w:num>
  <w:num w:numId="23" w16cid:durableId="1654916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06"/>
    <w:rsid w:val="00002D85"/>
    <w:rsid w:val="00003743"/>
    <w:rsid w:val="0000458B"/>
    <w:rsid w:val="000047B4"/>
    <w:rsid w:val="00005712"/>
    <w:rsid w:val="00006B92"/>
    <w:rsid w:val="00007FD8"/>
    <w:rsid w:val="000117F8"/>
    <w:rsid w:val="0001460F"/>
    <w:rsid w:val="00021424"/>
    <w:rsid w:val="00022629"/>
    <w:rsid w:val="00024C4F"/>
    <w:rsid w:val="00026139"/>
    <w:rsid w:val="00027601"/>
    <w:rsid w:val="00031429"/>
    <w:rsid w:val="00033321"/>
    <w:rsid w:val="000338E5"/>
    <w:rsid w:val="00033ECC"/>
    <w:rsid w:val="0003422F"/>
    <w:rsid w:val="00037391"/>
    <w:rsid w:val="00041355"/>
    <w:rsid w:val="00046FF0"/>
    <w:rsid w:val="00050176"/>
    <w:rsid w:val="00050342"/>
    <w:rsid w:val="00063CB5"/>
    <w:rsid w:val="00067456"/>
    <w:rsid w:val="00071506"/>
    <w:rsid w:val="0007154F"/>
    <w:rsid w:val="00075C86"/>
    <w:rsid w:val="00081AB1"/>
    <w:rsid w:val="00083632"/>
    <w:rsid w:val="00090316"/>
    <w:rsid w:val="0009329C"/>
    <w:rsid w:val="00093981"/>
    <w:rsid w:val="000A6773"/>
    <w:rsid w:val="000A6FC5"/>
    <w:rsid w:val="000B067A"/>
    <w:rsid w:val="000B1540"/>
    <w:rsid w:val="000B1E53"/>
    <w:rsid w:val="000B33FD"/>
    <w:rsid w:val="000B4ABA"/>
    <w:rsid w:val="000B533F"/>
    <w:rsid w:val="000B6A93"/>
    <w:rsid w:val="000C4B16"/>
    <w:rsid w:val="000C50C3"/>
    <w:rsid w:val="000C5E14"/>
    <w:rsid w:val="000D0B99"/>
    <w:rsid w:val="000D21F6"/>
    <w:rsid w:val="000D4132"/>
    <w:rsid w:val="000D4500"/>
    <w:rsid w:val="000D7AEA"/>
    <w:rsid w:val="000E2C66"/>
    <w:rsid w:val="000E734B"/>
    <w:rsid w:val="000F123C"/>
    <w:rsid w:val="000F2FED"/>
    <w:rsid w:val="00100097"/>
    <w:rsid w:val="00101E14"/>
    <w:rsid w:val="00104C7D"/>
    <w:rsid w:val="0010616D"/>
    <w:rsid w:val="00110478"/>
    <w:rsid w:val="001123FD"/>
    <w:rsid w:val="0011711B"/>
    <w:rsid w:val="00117F8A"/>
    <w:rsid w:val="00121B9B"/>
    <w:rsid w:val="00122ADC"/>
    <w:rsid w:val="00126A1B"/>
    <w:rsid w:val="001309EF"/>
    <w:rsid w:val="00130F59"/>
    <w:rsid w:val="00133EC0"/>
    <w:rsid w:val="0013555E"/>
    <w:rsid w:val="00141CE5"/>
    <w:rsid w:val="001426A6"/>
    <w:rsid w:val="00142B0F"/>
    <w:rsid w:val="00144908"/>
    <w:rsid w:val="001571C7"/>
    <w:rsid w:val="00161094"/>
    <w:rsid w:val="00165C05"/>
    <w:rsid w:val="00170008"/>
    <w:rsid w:val="0017665C"/>
    <w:rsid w:val="00177AD2"/>
    <w:rsid w:val="001815A8"/>
    <w:rsid w:val="001840FA"/>
    <w:rsid w:val="0018584E"/>
    <w:rsid w:val="00190079"/>
    <w:rsid w:val="0019622E"/>
    <w:rsid w:val="001966A7"/>
    <w:rsid w:val="001A0006"/>
    <w:rsid w:val="001A4627"/>
    <w:rsid w:val="001A4979"/>
    <w:rsid w:val="001A52DA"/>
    <w:rsid w:val="001B15D3"/>
    <w:rsid w:val="001B3443"/>
    <w:rsid w:val="001C0326"/>
    <w:rsid w:val="001C192F"/>
    <w:rsid w:val="001C3C42"/>
    <w:rsid w:val="001D7869"/>
    <w:rsid w:val="001E42C2"/>
    <w:rsid w:val="002017E5"/>
    <w:rsid w:val="002026CD"/>
    <w:rsid w:val="002033FC"/>
    <w:rsid w:val="002044BB"/>
    <w:rsid w:val="00210B09"/>
    <w:rsid w:val="00210C9E"/>
    <w:rsid w:val="002112B4"/>
    <w:rsid w:val="00211840"/>
    <w:rsid w:val="00220E5F"/>
    <w:rsid w:val="002212B5"/>
    <w:rsid w:val="00222BD1"/>
    <w:rsid w:val="002236FF"/>
    <w:rsid w:val="00226668"/>
    <w:rsid w:val="00233809"/>
    <w:rsid w:val="00240046"/>
    <w:rsid w:val="00246ED4"/>
    <w:rsid w:val="0024797F"/>
    <w:rsid w:val="0025119E"/>
    <w:rsid w:val="00251269"/>
    <w:rsid w:val="0025251C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91E"/>
    <w:rsid w:val="002747F5"/>
    <w:rsid w:val="00276C6C"/>
    <w:rsid w:val="00280272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685A"/>
    <w:rsid w:val="002B20E6"/>
    <w:rsid w:val="002B42A3"/>
    <w:rsid w:val="002C0761"/>
    <w:rsid w:val="002C0CDD"/>
    <w:rsid w:val="002C2AEF"/>
    <w:rsid w:val="002C38C4"/>
    <w:rsid w:val="002D1D6C"/>
    <w:rsid w:val="002E1A1D"/>
    <w:rsid w:val="002E4081"/>
    <w:rsid w:val="002E5629"/>
    <w:rsid w:val="002E5B78"/>
    <w:rsid w:val="002F3AE3"/>
    <w:rsid w:val="002F4FAA"/>
    <w:rsid w:val="00303B5C"/>
    <w:rsid w:val="0030464B"/>
    <w:rsid w:val="0030786C"/>
    <w:rsid w:val="00314A64"/>
    <w:rsid w:val="003233DE"/>
    <w:rsid w:val="0032466B"/>
    <w:rsid w:val="0033231F"/>
    <w:rsid w:val="003330EB"/>
    <w:rsid w:val="00333B62"/>
    <w:rsid w:val="003415FD"/>
    <w:rsid w:val="003429F0"/>
    <w:rsid w:val="00345A82"/>
    <w:rsid w:val="0034735C"/>
    <w:rsid w:val="00350123"/>
    <w:rsid w:val="0035097A"/>
    <w:rsid w:val="003526A5"/>
    <w:rsid w:val="003540A4"/>
    <w:rsid w:val="00357BCC"/>
    <w:rsid w:val="003607E0"/>
    <w:rsid w:val="00360E4E"/>
    <w:rsid w:val="00370AAA"/>
    <w:rsid w:val="00375F77"/>
    <w:rsid w:val="003805B0"/>
    <w:rsid w:val="00381BBE"/>
    <w:rsid w:val="00382903"/>
    <w:rsid w:val="003846FF"/>
    <w:rsid w:val="003857D4"/>
    <w:rsid w:val="00385AD4"/>
    <w:rsid w:val="00387924"/>
    <w:rsid w:val="0039384D"/>
    <w:rsid w:val="00395C23"/>
    <w:rsid w:val="003A2929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E6038"/>
    <w:rsid w:val="003F0955"/>
    <w:rsid w:val="003F5F4D"/>
    <w:rsid w:val="003F646F"/>
    <w:rsid w:val="003F6F59"/>
    <w:rsid w:val="00400F00"/>
    <w:rsid w:val="00401490"/>
    <w:rsid w:val="00404F8B"/>
    <w:rsid w:val="00405256"/>
    <w:rsid w:val="00407B09"/>
    <w:rsid w:val="00410031"/>
    <w:rsid w:val="00415C81"/>
    <w:rsid w:val="004160FD"/>
    <w:rsid w:val="00421835"/>
    <w:rsid w:val="00432378"/>
    <w:rsid w:val="00434DB3"/>
    <w:rsid w:val="00440D65"/>
    <w:rsid w:val="004435E6"/>
    <w:rsid w:val="00443FF6"/>
    <w:rsid w:val="00447E31"/>
    <w:rsid w:val="00453923"/>
    <w:rsid w:val="00454B9B"/>
    <w:rsid w:val="00456366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7A7E"/>
    <w:rsid w:val="004A78D9"/>
    <w:rsid w:val="004B300C"/>
    <w:rsid w:val="004B5583"/>
    <w:rsid w:val="004C15FC"/>
    <w:rsid w:val="004C56B3"/>
    <w:rsid w:val="004C6BCF"/>
    <w:rsid w:val="004D076F"/>
    <w:rsid w:val="004D58BF"/>
    <w:rsid w:val="004E4335"/>
    <w:rsid w:val="004F13EE"/>
    <w:rsid w:val="004F2022"/>
    <w:rsid w:val="004F227B"/>
    <w:rsid w:val="004F5C26"/>
    <w:rsid w:val="004F5D0A"/>
    <w:rsid w:val="004F7C05"/>
    <w:rsid w:val="00501C94"/>
    <w:rsid w:val="0050314C"/>
    <w:rsid w:val="00504365"/>
    <w:rsid w:val="00506432"/>
    <w:rsid w:val="00512301"/>
    <w:rsid w:val="005155E1"/>
    <w:rsid w:val="00516CA7"/>
    <w:rsid w:val="00520352"/>
    <w:rsid w:val="0052051D"/>
    <w:rsid w:val="00532D13"/>
    <w:rsid w:val="00542783"/>
    <w:rsid w:val="00545EE6"/>
    <w:rsid w:val="005471B2"/>
    <w:rsid w:val="00547F41"/>
    <w:rsid w:val="005550E7"/>
    <w:rsid w:val="005564FB"/>
    <w:rsid w:val="00557196"/>
    <w:rsid w:val="005572C7"/>
    <w:rsid w:val="005650ED"/>
    <w:rsid w:val="00575754"/>
    <w:rsid w:val="00581FBA"/>
    <w:rsid w:val="00591E20"/>
    <w:rsid w:val="00595408"/>
    <w:rsid w:val="00595E84"/>
    <w:rsid w:val="005A0C59"/>
    <w:rsid w:val="005A1061"/>
    <w:rsid w:val="005A48EB"/>
    <w:rsid w:val="005A6CFB"/>
    <w:rsid w:val="005C5AEB"/>
    <w:rsid w:val="005D0D3F"/>
    <w:rsid w:val="005D6F41"/>
    <w:rsid w:val="005E0A3F"/>
    <w:rsid w:val="005E55E9"/>
    <w:rsid w:val="005E6883"/>
    <w:rsid w:val="005E772F"/>
    <w:rsid w:val="005F11E0"/>
    <w:rsid w:val="005F2BC6"/>
    <w:rsid w:val="005F4E26"/>
    <w:rsid w:val="005F4ECA"/>
    <w:rsid w:val="006007F7"/>
    <w:rsid w:val="006041BE"/>
    <w:rsid w:val="006043C7"/>
    <w:rsid w:val="0060509A"/>
    <w:rsid w:val="00605460"/>
    <w:rsid w:val="006059B2"/>
    <w:rsid w:val="00614454"/>
    <w:rsid w:val="00616545"/>
    <w:rsid w:val="0061787C"/>
    <w:rsid w:val="00623ACF"/>
    <w:rsid w:val="00624B52"/>
    <w:rsid w:val="00630794"/>
    <w:rsid w:val="00631DF4"/>
    <w:rsid w:val="00634175"/>
    <w:rsid w:val="00640554"/>
    <w:rsid w:val="006408AC"/>
    <w:rsid w:val="00642439"/>
    <w:rsid w:val="00650B47"/>
    <w:rsid w:val="006511B6"/>
    <w:rsid w:val="0065177C"/>
    <w:rsid w:val="00653DE1"/>
    <w:rsid w:val="00656812"/>
    <w:rsid w:val="00657FF8"/>
    <w:rsid w:val="00660CB7"/>
    <w:rsid w:val="006614CE"/>
    <w:rsid w:val="00670D99"/>
    <w:rsid w:val="00670E2B"/>
    <w:rsid w:val="006734BB"/>
    <w:rsid w:val="0067697A"/>
    <w:rsid w:val="00682078"/>
    <w:rsid w:val="006821EB"/>
    <w:rsid w:val="0069051E"/>
    <w:rsid w:val="006A584A"/>
    <w:rsid w:val="006B2286"/>
    <w:rsid w:val="006B56BB"/>
    <w:rsid w:val="006C0736"/>
    <w:rsid w:val="006C32F0"/>
    <w:rsid w:val="006C77A8"/>
    <w:rsid w:val="006D1F82"/>
    <w:rsid w:val="006D330B"/>
    <w:rsid w:val="006D4098"/>
    <w:rsid w:val="006D7681"/>
    <w:rsid w:val="006D7B2E"/>
    <w:rsid w:val="006E02EA"/>
    <w:rsid w:val="006E0968"/>
    <w:rsid w:val="006E2AF6"/>
    <w:rsid w:val="006F2CB9"/>
    <w:rsid w:val="00701275"/>
    <w:rsid w:val="00702D06"/>
    <w:rsid w:val="00707F56"/>
    <w:rsid w:val="00713558"/>
    <w:rsid w:val="00720750"/>
    <w:rsid w:val="00720D08"/>
    <w:rsid w:val="0072241D"/>
    <w:rsid w:val="007263B9"/>
    <w:rsid w:val="00726A7F"/>
    <w:rsid w:val="007312DB"/>
    <w:rsid w:val="007334F8"/>
    <w:rsid w:val="007339CD"/>
    <w:rsid w:val="007341B1"/>
    <w:rsid w:val="007347E5"/>
    <w:rsid w:val="007359D8"/>
    <w:rsid w:val="007362D4"/>
    <w:rsid w:val="00744B1E"/>
    <w:rsid w:val="007549F9"/>
    <w:rsid w:val="0076672A"/>
    <w:rsid w:val="00767DB8"/>
    <w:rsid w:val="00774398"/>
    <w:rsid w:val="00775E45"/>
    <w:rsid w:val="00776E74"/>
    <w:rsid w:val="0077732B"/>
    <w:rsid w:val="00785169"/>
    <w:rsid w:val="007858E0"/>
    <w:rsid w:val="0079156D"/>
    <w:rsid w:val="007929E8"/>
    <w:rsid w:val="00792A1B"/>
    <w:rsid w:val="007954AB"/>
    <w:rsid w:val="007A14C5"/>
    <w:rsid w:val="007A4A10"/>
    <w:rsid w:val="007B1760"/>
    <w:rsid w:val="007B53A3"/>
    <w:rsid w:val="007B793B"/>
    <w:rsid w:val="007C0C2B"/>
    <w:rsid w:val="007C1FDC"/>
    <w:rsid w:val="007C32EB"/>
    <w:rsid w:val="007C6D9C"/>
    <w:rsid w:val="007C7DDB"/>
    <w:rsid w:val="007D05F0"/>
    <w:rsid w:val="007D2CC7"/>
    <w:rsid w:val="007D673D"/>
    <w:rsid w:val="007E4D09"/>
    <w:rsid w:val="007F2220"/>
    <w:rsid w:val="007F4B3E"/>
    <w:rsid w:val="00807AF5"/>
    <w:rsid w:val="00810FE9"/>
    <w:rsid w:val="008127AF"/>
    <w:rsid w:val="00812B46"/>
    <w:rsid w:val="00815700"/>
    <w:rsid w:val="00817945"/>
    <w:rsid w:val="008264EB"/>
    <w:rsid w:val="00826B8F"/>
    <w:rsid w:val="00827CAA"/>
    <w:rsid w:val="00831E8A"/>
    <w:rsid w:val="00835C76"/>
    <w:rsid w:val="008376E2"/>
    <w:rsid w:val="008423CE"/>
    <w:rsid w:val="00843049"/>
    <w:rsid w:val="00843197"/>
    <w:rsid w:val="0085209B"/>
    <w:rsid w:val="00856B66"/>
    <w:rsid w:val="00857D3B"/>
    <w:rsid w:val="008601AC"/>
    <w:rsid w:val="00861A5F"/>
    <w:rsid w:val="008644AD"/>
    <w:rsid w:val="00865735"/>
    <w:rsid w:val="00865DDB"/>
    <w:rsid w:val="00867538"/>
    <w:rsid w:val="00873D90"/>
    <w:rsid w:val="00873FC8"/>
    <w:rsid w:val="008753E8"/>
    <w:rsid w:val="00876316"/>
    <w:rsid w:val="00884C63"/>
    <w:rsid w:val="00885908"/>
    <w:rsid w:val="008864B7"/>
    <w:rsid w:val="00892323"/>
    <w:rsid w:val="00895859"/>
    <w:rsid w:val="0089677E"/>
    <w:rsid w:val="0089701B"/>
    <w:rsid w:val="008A7438"/>
    <w:rsid w:val="008B056D"/>
    <w:rsid w:val="008B1334"/>
    <w:rsid w:val="008B25C7"/>
    <w:rsid w:val="008C0278"/>
    <w:rsid w:val="008C24E9"/>
    <w:rsid w:val="008D0533"/>
    <w:rsid w:val="008D3CF9"/>
    <w:rsid w:val="008D42CB"/>
    <w:rsid w:val="008D48C9"/>
    <w:rsid w:val="008D6381"/>
    <w:rsid w:val="008E0C77"/>
    <w:rsid w:val="008E625F"/>
    <w:rsid w:val="008F264D"/>
    <w:rsid w:val="008F52EA"/>
    <w:rsid w:val="00902EFB"/>
    <w:rsid w:val="009040E9"/>
    <w:rsid w:val="009074E1"/>
    <w:rsid w:val="009112F7"/>
    <w:rsid w:val="009122AF"/>
    <w:rsid w:val="00912CA1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373F8"/>
    <w:rsid w:val="00937EA9"/>
    <w:rsid w:val="00945E7F"/>
    <w:rsid w:val="0095446B"/>
    <w:rsid w:val="0095459F"/>
    <w:rsid w:val="009557C1"/>
    <w:rsid w:val="00960D6E"/>
    <w:rsid w:val="00966E54"/>
    <w:rsid w:val="00972A9C"/>
    <w:rsid w:val="00974452"/>
    <w:rsid w:val="00974B59"/>
    <w:rsid w:val="00980912"/>
    <w:rsid w:val="0098340B"/>
    <w:rsid w:val="00986830"/>
    <w:rsid w:val="009924C3"/>
    <w:rsid w:val="00993102"/>
    <w:rsid w:val="0099764C"/>
    <w:rsid w:val="009B1570"/>
    <w:rsid w:val="009C3639"/>
    <w:rsid w:val="009C6F10"/>
    <w:rsid w:val="009D148F"/>
    <w:rsid w:val="009D3D70"/>
    <w:rsid w:val="009E6F7E"/>
    <w:rsid w:val="009E7A57"/>
    <w:rsid w:val="009F1206"/>
    <w:rsid w:val="009F4803"/>
    <w:rsid w:val="009F4F6A"/>
    <w:rsid w:val="009F783F"/>
    <w:rsid w:val="00A007AE"/>
    <w:rsid w:val="00A13EB5"/>
    <w:rsid w:val="00A16E36"/>
    <w:rsid w:val="00A24961"/>
    <w:rsid w:val="00A24B10"/>
    <w:rsid w:val="00A277EF"/>
    <w:rsid w:val="00A30E9B"/>
    <w:rsid w:val="00A3366B"/>
    <w:rsid w:val="00A33C64"/>
    <w:rsid w:val="00A4512D"/>
    <w:rsid w:val="00A50244"/>
    <w:rsid w:val="00A5547D"/>
    <w:rsid w:val="00A5564F"/>
    <w:rsid w:val="00A61CF0"/>
    <w:rsid w:val="00A627D7"/>
    <w:rsid w:val="00A656C7"/>
    <w:rsid w:val="00A705AF"/>
    <w:rsid w:val="00A71559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398"/>
    <w:rsid w:val="00AB4B37"/>
    <w:rsid w:val="00AB5762"/>
    <w:rsid w:val="00AB59B8"/>
    <w:rsid w:val="00AB75F2"/>
    <w:rsid w:val="00AC2679"/>
    <w:rsid w:val="00AC4BE4"/>
    <w:rsid w:val="00AC7B0B"/>
    <w:rsid w:val="00AD05E6"/>
    <w:rsid w:val="00AD0D3F"/>
    <w:rsid w:val="00AD5286"/>
    <w:rsid w:val="00AD685C"/>
    <w:rsid w:val="00AE1D7D"/>
    <w:rsid w:val="00AE2A8B"/>
    <w:rsid w:val="00AE3F64"/>
    <w:rsid w:val="00AF3FFC"/>
    <w:rsid w:val="00AF7386"/>
    <w:rsid w:val="00AF7934"/>
    <w:rsid w:val="00B00B81"/>
    <w:rsid w:val="00B01B8F"/>
    <w:rsid w:val="00B04580"/>
    <w:rsid w:val="00B04B09"/>
    <w:rsid w:val="00B05048"/>
    <w:rsid w:val="00B13341"/>
    <w:rsid w:val="00B16A51"/>
    <w:rsid w:val="00B32222"/>
    <w:rsid w:val="00B3618D"/>
    <w:rsid w:val="00B36233"/>
    <w:rsid w:val="00B37848"/>
    <w:rsid w:val="00B42851"/>
    <w:rsid w:val="00B45AC7"/>
    <w:rsid w:val="00B5372F"/>
    <w:rsid w:val="00B53B80"/>
    <w:rsid w:val="00B57ED3"/>
    <w:rsid w:val="00B61129"/>
    <w:rsid w:val="00B66D30"/>
    <w:rsid w:val="00B67E7F"/>
    <w:rsid w:val="00B839B2"/>
    <w:rsid w:val="00B926EF"/>
    <w:rsid w:val="00B94252"/>
    <w:rsid w:val="00B96746"/>
    <w:rsid w:val="00B9715A"/>
    <w:rsid w:val="00BA14BE"/>
    <w:rsid w:val="00BA2732"/>
    <w:rsid w:val="00BA293D"/>
    <w:rsid w:val="00BA409F"/>
    <w:rsid w:val="00BA49BC"/>
    <w:rsid w:val="00BA56B7"/>
    <w:rsid w:val="00BA7A1E"/>
    <w:rsid w:val="00BB2F6C"/>
    <w:rsid w:val="00BB3875"/>
    <w:rsid w:val="00BB5860"/>
    <w:rsid w:val="00BB6AAD"/>
    <w:rsid w:val="00BC26CD"/>
    <w:rsid w:val="00BC4A19"/>
    <w:rsid w:val="00BC4E6D"/>
    <w:rsid w:val="00BD0617"/>
    <w:rsid w:val="00BD2E9B"/>
    <w:rsid w:val="00BD75A8"/>
    <w:rsid w:val="00BD7FB2"/>
    <w:rsid w:val="00C00930"/>
    <w:rsid w:val="00C059BD"/>
    <w:rsid w:val="00C060AD"/>
    <w:rsid w:val="00C07E72"/>
    <w:rsid w:val="00C10CA5"/>
    <w:rsid w:val="00C113BF"/>
    <w:rsid w:val="00C15242"/>
    <w:rsid w:val="00C15E45"/>
    <w:rsid w:val="00C2176E"/>
    <w:rsid w:val="00C23430"/>
    <w:rsid w:val="00C27D67"/>
    <w:rsid w:val="00C32313"/>
    <w:rsid w:val="00C34F97"/>
    <w:rsid w:val="00C45A00"/>
    <w:rsid w:val="00C4631F"/>
    <w:rsid w:val="00C47CDE"/>
    <w:rsid w:val="00C50E16"/>
    <w:rsid w:val="00C55258"/>
    <w:rsid w:val="00C82EEB"/>
    <w:rsid w:val="00C863C4"/>
    <w:rsid w:val="00C971DC"/>
    <w:rsid w:val="00CA16B7"/>
    <w:rsid w:val="00CA2F9C"/>
    <w:rsid w:val="00CA58EF"/>
    <w:rsid w:val="00CA62AE"/>
    <w:rsid w:val="00CB5B1A"/>
    <w:rsid w:val="00CC220B"/>
    <w:rsid w:val="00CC279E"/>
    <w:rsid w:val="00CC4B91"/>
    <w:rsid w:val="00CC5C43"/>
    <w:rsid w:val="00CD02AE"/>
    <w:rsid w:val="00CD2A4F"/>
    <w:rsid w:val="00CD4E4A"/>
    <w:rsid w:val="00CD57BF"/>
    <w:rsid w:val="00CD5D24"/>
    <w:rsid w:val="00CD6CD8"/>
    <w:rsid w:val="00CE03CA"/>
    <w:rsid w:val="00CE22F1"/>
    <w:rsid w:val="00CE50F2"/>
    <w:rsid w:val="00CE567F"/>
    <w:rsid w:val="00CE6502"/>
    <w:rsid w:val="00CF7D3C"/>
    <w:rsid w:val="00D01F09"/>
    <w:rsid w:val="00D02FBA"/>
    <w:rsid w:val="00D147EB"/>
    <w:rsid w:val="00D201B4"/>
    <w:rsid w:val="00D34667"/>
    <w:rsid w:val="00D401E1"/>
    <w:rsid w:val="00D408B4"/>
    <w:rsid w:val="00D47645"/>
    <w:rsid w:val="00D524C8"/>
    <w:rsid w:val="00D70E24"/>
    <w:rsid w:val="00D72B61"/>
    <w:rsid w:val="00D82B93"/>
    <w:rsid w:val="00D87C0F"/>
    <w:rsid w:val="00D95887"/>
    <w:rsid w:val="00DA3D1D"/>
    <w:rsid w:val="00DA6E4C"/>
    <w:rsid w:val="00DB5985"/>
    <w:rsid w:val="00DB6286"/>
    <w:rsid w:val="00DB645F"/>
    <w:rsid w:val="00DB76E9"/>
    <w:rsid w:val="00DB778F"/>
    <w:rsid w:val="00DC0A67"/>
    <w:rsid w:val="00DC1D5E"/>
    <w:rsid w:val="00DC5220"/>
    <w:rsid w:val="00DD2061"/>
    <w:rsid w:val="00DD7DAB"/>
    <w:rsid w:val="00DE2EDE"/>
    <w:rsid w:val="00DE3355"/>
    <w:rsid w:val="00DE3C02"/>
    <w:rsid w:val="00DF0C60"/>
    <w:rsid w:val="00DF486F"/>
    <w:rsid w:val="00DF5B5B"/>
    <w:rsid w:val="00DF7619"/>
    <w:rsid w:val="00E022F8"/>
    <w:rsid w:val="00E042D8"/>
    <w:rsid w:val="00E049D9"/>
    <w:rsid w:val="00E07EE7"/>
    <w:rsid w:val="00E1103B"/>
    <w:rsid w:val="00E17B44"/>
    <w:rsid w:val="00E20E08"/>
    <w:rsid w:val="00E20F27"/>
    <w:rsid w:val="00E22443"/>
    <w:rsid w:val="00E27FEA"/>
    <w:rsid w:val="00E4086F"/>
    <w:rsid w:val="00E43B3C"/>
    <w:rsid w:val="00E44516"/>
    <w:rsid w:val="00E50188"/>
    <w:rsid w:val="00E50BB3"/>
    <w:rsid w:val="00E515CB"/>
    <w:rsid w:val="00E52260"/>
    <w:rsid w:val="00E61E2F"/>
    <w:rsid w:val="00E639B6"/>
    <w:rsid w:val="00E6434B"/>
    <w:rsid w:val="00E6463D"/>
    <w:rsid w:val="00E67078"/>
    <w:rsid w:val="00E7002D"/>
    <w:rsid w:val="00E72C27"/>
    <w:rsid w:val="00E72E9B"/>
    <w:rsid w:val="00E850C3"/>
    <w:rsid w:val="00E87DF2"/>
    <w:rsid w:val="00E93C01"/>
    <w:rsid w:val="00E9462E"/>
    <w:rsid w:val="00EA470E"/>
    <w:rsid w:val="00EA47A7"/>
    <w:rsid w:val="00EA57EB"/>
    <w:rsid w:val="00EB030C"/>
    <w:rsid w:val="00EB3226"/>
    <w:rsid w:val="00EB5886"/>
    <w:rsid w:val="00EC213A"/>
    <w:rsid w:val="00EC4209"/>
    <w:rsid w:val="00EC7744"/>
    <w:rsid w:val="00ED0DAD"/>
    <w:rsid w:val="00ED0F46"/>
    <w:rsid w:val="00ED2373"/>
    <w:rsid w:val="00EE3E8A"/>
    <w:rsid w:val="00EE65E2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37A0"/>
    <w:rsid w:val="00F321DE"/>
    <w:rsid w:val="00F33777"/>
    <w:rsid w:val="00F40648"/>
    <w:rsid w:val="00F440E5"/>
    <w:rsid w:val="00F47DA2"/>
    <w:rsid w:val="00F519FC"/>
    <w:rsid w:val="00F564D7"/>
    <w:rsid w:val="00F6239D"/>
    <w:rsid w:val="00F6566C"/>
    <w:rsid w:val="00F65D9C"/>
    <w:rsid w:val="00F715D2"/>
    <w:rsid w:val="00F7274F"/>
    <w:rsid w:val="00F74E84"/>
    <w:rsid w:val="00F76FA8"/>
    <w:rsid w:val="00F806D4"/>
    <w:rsid w:val="00F82F0D"/>
    <w:rsid w:val="00F93F08"/>
    <w:rsid w:val="00F94CED"/>
    <w:rsid w:val="00FA02BB"/>
    <w:rsid w:val="00FA2CEE"/>
    <w:rsid w:val="00FA318C"/>
    <w:rsid w:val="00FB6F92"/>
    <w:rsid w:val="00FC026E"/>
    <w:rsid w:val="00FC2693"/>
    <w:rsid w:val="00FC5124"/>
    <w:rsid w:val="00FD4731"/>
    <w:rsid w:val="00FD6768"/>
    <w:rsid w:val="00FE0DF4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62C2A"/>
  <w15:docId w15:val="{EDF6B9A3-CD15-429E-A5D6-8635C2E9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8207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unhideWhenUsed/>
    <w:rsid w:val="00D4764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47645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972A9C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2A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A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A9C"/>
    <w:rPr>
      <w:rFonts w:ascii="Arial" w:hAnsi="Arial"/>
      <w:b/>
      <w:bCs/>
      <w:lang w:eastAsia="en-US"/>
    </w:rPr>
  </w:style>
  <w:style w:type="paragraph" w:customStyle="1" w:styleId="Default">
    <w:name w:val="Default"/>
    <w:rsid w:val="00AD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F5D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mmittees-and-groups/first-nations-general-practice-training-committe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af\AppData\Roaming\Micro%20focus\content%20manager\TRIM\TEMP\HPTRIM.16704\D24-2711496%20%20FNGPTC%20-%20Communique%20-%2021%20June%202024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5AB36E-71C6-489A-94F1-634C430D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F8EFF-955D-435F-8E2E-D3ACB658BF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D24-2711496  FNGPTC - Communique - 21 June 2024.DOTX</Template>
  <TotalTime>1</TotalTime>
  <Pages>1</Pages>
  <Words>433</Words>
  <Characters>2676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General Practice Training Committee</vt:lpstr>
    </vt:vector>
  </TitlesOfParts>
  <Company>Dept Health And Ageing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General Practice Training Committee Communique – 10 September 2024</dc:title>
  <dc:subject>Health workforce</dc:subject>
  <dc:creator>Australian Government, Department of Health and Aged Care</dc:creator>
  <cp:keywords>Medical doctors and specialists; Aboriginal and Torres Strait Islander health workforce; First Nations General Practice Training Committee</cp:keywords>
  <dc:description/>
  <cp:lastModifiedBy>MASCHKE, Elvia</cp:lastModifiedBy>
  <cp:revision>2</cp:revision>
  <dcterms:created xsi:type="dcterms:W3CDTF">2024-10-14T00:25:00Z</dcterms:created>
  <dcterms:modified xsi:type="dcterms:W3CDTF">2024-10-14T00:25:00Z</dcterms:modified>
</cp:coreProperties>
</file>