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13B2CC6B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E5F6" w14:textId="274E914F" w:rsidR="001A141A" w:rsidRDefault="003146BC" w:rsidP="00DA0E45">
      <w:pPr>
        <w:spacing w:after="36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EE45DD">
        <w:rPr>
          <w:rFonts w:cstheme="minorHAnsi"/>
          <w:sz w:val="36"/>
          <w:szCs w:val="36"/>
        </w:rPr>
        <w:t xml:space="preserve">Senate </w:t>
      </w:r>
      <w:r w:rsidR="006F066F">
        <w:rPr>
          <w:rFonts w:cstheme="minorHAnsi"/>
          <w:sz w:val="36"/>
          <w:szCs w:val="36"/>
        </w:rPr>
        <w:t>Community Affairs</w:t>
      </w:r>
      <w:r w:rsidR="00EE45DD">
        <w:rPr>
          <w:rFonts w:cstheme="minorHAnsi"/>
          <w:sz w:val="36"/>
          <w:szCs w:val="36"/>
        </w:rPr>
        <w:t xml:space="preserve"> References</w:t>
      </w:r>
      <w:r w:rsidR="00270BAE">
        <w:rPr>
          <w:rFonts w:cstheme="minorHAnsi"/>
          <w:sz w:val="36"/>
          <w:szCs w:val="36"/>
        </w:rPr>
        <w:t xml:space="preserve"> Committee </w:t>
      </w:r>
      <w:r w:rsidRPr="00594A0A">
        <w:rPr>
          <w:rFonts w:cstheme="minorHAnsi"/>
          <w:sz w:val="36"/>
          <w:szCs w:val="36"/>
        </w:rPr>
        <w:t>report:</w:t>
      </w:r>
    </w:p>
    <w:p w14:paraId="4E6D2922" w14:textId="713E1B13" w:rsidR="004153F6" w:rsidRPr="008A3D49" w:rsidRDefault="004153F6" w:rsidP="00DA0E45">
      <w:pPr>
        <w:spacing w:after="720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8A3D49">
        <w:rPr>
          <w:rFonts w:ascii="Calibri" w:eastAsia="Times New Roman" w:hAnsi="Calibri" w:cs="Calibri"/>
          <w:sz w:val="36"/>
          <w:szCs w:val="36"/>
          <w:lang w:eastAsia="en-AU"/>
        </w:rPr>
        <w:t>Australia’s domestic response to the World Health Organization’s (WHO) Commission on Social Determinants of Health report “Closing the gap within a generation</w:t>
      </w:r>
      <w:r w:rsidR="002E7745" w:rsidRPr="008A3D49">
        <w:rPr>
          <w:rFonts w:ascii="Calibri" w:eastAsia="Times New Roman" w:hAnsi="Calibri" w:cs="Calibri"/>
          <w:sz w:val="36"/>
          <w:szCs w:val="36"/>
          <w:lang w:eastAsia="en-AU"/>
        </w:rPr>
        <w:t>.”</w:t>
      </w:r>
    </w:p>
    <w:p w14:paraId="4F7714E6" w14:textId="40421613" w:rsidR="00E26377" w:rsidRDefault="00892330" w:rsidP="00E26377">
      <w:pPr>
        <w:spacing w:after="120"/>
        <w:jc w:val="right"/>
        <w:rPr>
          <w:rFonts w:cstheme="minorHAnsi"/>
          <w:caps/>
          <w:sz w:val="32"/>
          <w:szCs w:val="32"/>
        </w:rPr>
      </w:pPr>
      <w:r>
        <w:rPr>
          <w:rFonts w:cstheme="minorHAnsi"/>
          <w:caps/>
          <w:sz w:val="32"/>
          <w:szCs w:val="32"/>
        </w:rPr>
        <w:t>September</w:t>
      </w:r>
      <w:r w:rsidR="0084075F" w:rsidRPr="00E26377">
        <w:rPr>
          <w:rFonts w:cstheme="minorHAnsi"/>
          <w:caps/>
          <w:sz w:val="32"/>
          <w:szCs w:val="32"/>
        </w:rPr>
        <w:t xml:space="preserve"> </w:t>
      </w:r>
      <w:r w:rsidR="008A3D49" w:rsidRPr="00E26377">
        <w:rPr>
          <w:rFonts w:cstheme="minorHAnsi"/>
          <w:caps/>
          <w:sz w:val="32"/>
          <w:szCs w:val="32"/>
        </w:rPr>
        <w:t>2024</w:t>
      </w:r>
    </w:p>
    <w:p w14:paraId="234AE411" w14:textId="3A28AEFF" w:rsidR="00834EFE" w:rsidRPr="00DA0E45" w:rsidRDefault="00E26377" w:rsidP="00DA0E45">
      <w:pPr>
        <w:pStyle w:val="Heading1"/>
        <w:rPr>
          <w:rFonts w:cstheme="minorHAnsi"/>
          <w:caps/>
          <w:color w:val="auto"/>
          <w:sz w:val="32"/>
          <w:szCs w:val="32"/>
        </w:rPr>
      </w:pPr>
      <w:r>
        <w:rPr>
          <w:rFonts w:cstheme="minorHAnsi"/>
          <w:caps/>
          <w:sz w:val="32"/>
          <w:szCs w:val="32"/>
        </w:rPr>
        <w:br w:type="page"/>
      </w:r>
      <w:r w:rsidR="00834EFE">
        <w:lastRenderedPageBreak/>
        <w:t xml:space="preserve">Response to the </w:t>
      </w:r>
      <w:r w:rsidR="00834EFE" w:rsidRPr="00DA0E45">
        <w:t>recommendations</w:t>
      </w:r>
    </w:p>
    <w:p w14:paraId="11D9FD39" w14:textId="68D478BC" w:rsidR="00834EFE" w:rsidRPr="00C02F88" w:rsidRDefault="00834EFE" w:rsidP="00DA0E45">
      <w:pPr>
        <w:pStyle w:val="Heading2"/>
      </w:pPr>
      <w:r w:rsidRPr="00834EFE">
        <w:t xml:space="preserve">Australian Government </w:t>
      </w:r>
      <w:r w:rsidRPr="00DA0E45">
        <w:t>response</w:t>
      </w:r>
    </w:p>
    <w:p w14:paraId="0A4CD471" w14:textId="645AC84B" w:rsidR="00280050" w:rsidRDefault="00834EFE" w:rsidP="00DA0E45">
      <w:pPr>
        <w:spacing w:line="240" w:lineRule="auto"/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 w:rsidR="00902572"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="00734B12" w:rsidRPr="00C02F88">
        <w:rPr>
          <w:rFonts w:ascii="Calibri" w:hAnsi="Calibri" w:cs="Calibri"/>
          <w:color w:val="000000"/>
          <w:sz w:val="24"/>
          <w:szCs w:val="24"/>
        </w:rPr>
        <w:t>tabled, in</w:t>
      </w:r>
      <w:r w:rsidR="00DB7887" w:rsidRPr="00C02F88">
        <w:rPr>
          <w:rFonts w:ascii="Calibri" w:hAnsi="Calibri" w:cs="Calibri"/>
          <w:color w:val="000000"/>
          <w:sz w:val="24"/>
          <w:szCs w:val="24"/>
        </w:rPr>
        <w:t xml:space="preserve"> March 2013</w:t>
      </w:r>
      <w:r w:rsidR="00734B12"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910F3"/>
    <w:rsid w:val="000A0ED7"/>
    <w:rsid w:val="00197E9C"/>
    <w:rsid w:val="001A141A"/>
    <w:rsid w:val="001A3ABD"/>
    <w:rsid w:val="00270BAE"/>
    <w:rsid w:val="00280050"/>
    <w:rsid w:val="002A57B0"/>
    <w:rsid w:val="002E7745"/>
    <w:rsid w:val="002F3802"/>
    <w:rsid w:val="003146BC"/>
    <w:rsid w:val="003B030E"/>
    <w:rsid w:val="004153F6"/>
    <w:rsid w:val="004A7FF5"/>
    <w:rsid w:val="005F384A"/>
    <w:rsid w:val="00640A3A"/>
    <w:rsid w:val="00676936"/>
    <w:rsid w:val="006F066F"/>
    <w:rsid w:val="00734B12"/>
    <w:rsid w:val="0074204F"/>
    <w:rsid w:val="00834EFE"/>
    <w:rsid w:val="0084075F"/>
    <w:rsid w:val="00892330"/>
    <w:rsid w:val="008A3D49"/>
    <w:rsid w:val="008D36E6"/>
    <w:rsid w:val="008D6246"/>
    <w:rsid w:val="00902572"/>
    <w:rsid w:val="00912EAD"/>
    <w:rsid w:val="00A23509"/>
    <w:rsid w:val="00A310A3"/>
    <w:rsid w:val="00A86940"/>
    <w:rsid w:val="00AD097F"/>
    <w:rsid w:val="00C00082"/>
    <w:rsid w:val="00C02F88"/>
    <w:rsid w:val="00CD2166"/>
    <w:rsid w:val="00CF7F7E"/>
    <w:rsid w:val="00D9052F"/>
    <w:rsid w:val="00DA0E45"/>
    <w:rsid w:val="00DB7887"/>
    <w:rsid w:val="00E26377"/>
    <w:rsid w:val="00E31E14"/>
    <w:rsid w:val="00E56AEA"/>
    <w:rsid w:val="00EE45DD"/>
    <w:rsid w:val="00F0633E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E45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E45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A0E45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A0E45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3CC44-3466-4AD7-8AA6-B56DD38EFB69}">
  <ds:schemaRefs>
    <ds:schemaRef ds:uri="http://schemas.openxmlformats.org/package/2006/metadata/core-properties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39094c7-44eb-41ba-bf13-17cd8e5277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6F68D-10BC-4D1D-B137-09322D909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458BD-9F85-42A7-B79B-2B3266ACE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 Australia's Domestic Response to the WHO Commission on Social Determinants of Health Report Closing the gap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Australia's Domestic Response to the WHO Commission on Social Determinants of Health Report Closing the gap</dc:title>
  <dc:subject>Australia's Domestic Response to the WHO Commission on Social Determinants of Health Report Closing the gap</dc:subject>
  <dc:creator>Australian Government Department of Health and Aged Care</dc:creator>
  <cp:keywords>Aboriginal and Torres Strait Islander health</cp:keywords>
  <dc:description/>
  <cp:revision>6</cp:revision>
  <dcterms:created xsi:type="dcterms:W3CDTF">2024-09-12T06:41:00Z</dcterms:created>
  <dcterms:modified xsi:type="dcterms:W3CDTF">2024-10-04T01:57:00Z</dcterms:modified>
</cp:coreProperties>
</file>