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90D776" w14:textId="73AFEE58" w:rsidR="00D560DC" w:rsidRPr="00DE7E7F" w:rsidRDefault="00D32E50" w:rsidP="00DE7E7F">
      <w:pPr>
        <w:pStyle w:val="Title"/>
        <w:bidi/>
        <w:rPr>
          <w:rFonts w:cs="Arial"/>
          <w:szCs w:val="52"/>
        </w:rPr>
      </w:pPr>
      <w:sdt>
        <w:sdtPr>
          <w:rPr>
            <w:rFonts w:eastAsiaTheme="minorEastAsia" w:cs="Arial"/>
            <w:spacing w:val="0"/>
            <w:kern w:val="0"/>
            <w:szCs w:val="52"/>
            <w:rtl/>
          </w:rPr>
          <w:alias w:val="Title"/>
          <w:tag w:val=""/>
          <w:id w:val="-992257587"/>
          <w:placeholder>
            <w:docPart w:val="D24CA84D9D86D44390333798225ED0D2"/>
          </w:placeholder>
          <w:dataBinding w:prefixMappings="xmlns:ns0='http://purl.org/dc/elements/1.1/' xmlns:ns1='http://schemas.openxmlformats.org/package/2006/metadata/core-properties' " w:xpath="/ns1:coreProperties[1]/ns0:title[1]" w:storeItemID="{6C3C8BC8-F283-45AE-878A-BAB7291924A1}"/>
          <w:text/>
        </w:sdtPr>
        <w:sdtEndPr/>
        <w:sdtContent>
          <w:r w:rsidR="002E02B5">
            <w:rPr>
              <w:rFonts w:eastAsiaTheme="minorEastAsia" w:cs="Arial"/>
              <w:spacing w:val="0"/>
              <w:kern w:val="0"/>
              <w:szCs w:val="52"/>
              <w:rtl/>
            </w:rPr>
            <w:t>ما تحتاج لمعرفته عن</w:t>
          </w:r>
          <w:r w:rsidR="00735299">
            <w:rPr>
              <w:rFonts w:eastAsiaTheme="minorEastAsia" w:cs="Arial"/>
              <w:spacing w:val="0"/>
              <w:kern w:val="0"/>
              <w:szCs w:val="52"/>
            </w:rPr>
            <w:t xml:space="preserve"> </w:t>
          </w:r>
          <w:r w:rsidR="002E02B5">
            <w:rPr>
              <w:rFonts w:eastAsiaTheme="minorEastAsia" w:cs="Arial"/>
              <w:spacing w:val="0"/>
              <w:kern w:val="0"/>
              <w:szCs w:val="52"/>
              <w:rtl/>
            </w:rPr>
            <w:t>التدخين الإلكتروني</w:t>
          </w:r>
        </w:sdtContent>
      </w:sdt>
    </w:p>
    <w:p w14:paraId="114AA3FD" w14:textId="14454772" w:rsidR="00711992" w:rsidRPr="00DE7E7F" w:rsidRDefault="00DE7E7F" w:rsidP="00DE7E7F">
      <w:pPr>
        <w:bidi/>
        <w:rPr>
          <w:rFonts w:cs="Arial"/>
          <w:szCs w:val="24"/>
          <w:lang w:bidi="ar-YE"/>
        </w:rPr>
      </w:pPr>
      <w:r w:rsidRPr="00DE7E7F">
        <w:rPr>
          <w:rFonts w:cs="Arial"/>
          <w:szCs w:val="24"/>
          <w:rtl/>
          <w:lang w:bidi="ar-YE"/>
        </w:rPr>
        <w:t>لقد زاد التدخين الإلكتروني</w:t>
      </w:r>
      <w:r w:rsidRPr="00DE7E7F">
        <w:rPr>
          <w:rFonts w:cs="Arial"/>
          <w:szCs w:val="24"/>
          <w:lang w:val="en-US"/>
        </w:rPr>
        <w:t xml:space="preserve"> (vaping) </w:t>
      </w:r>
      <w:r w:rsidRPr="00DE7E7F">
        <w:rPr>
          <w:rFonts w:cs="Arial"/>
          <w:szCs w:val="24"/>
          <w:rtl/>
          <w:lang w:bidi="ar-YE"/>
        </w:rPr>
        <w:t>بشكل سريع في أستراليا، خاصةً بين الأشخاص الذين تتراوح أعمارهم بين</w:t>
      </w:r>
      <w:r w:rsidRPr="00DE7E7F">
        <w:rPr>
          <w:rFonts w:cs="Arial"/>
          <w:szCs w:val="24"/>
          <w:lang w:val="en-US"/>
        </w:rPr>
        <w:t xml:space="preserve"> 14 </w:t>
      </w:r>
      <w:r w:rsidRPr="00DE7E7F">
        <w:rPr>
          <w:rFonts w:cs="Arial"/>
          <w:szCs w:val="24"/>
          <w:rtl/>
          <w:lang w:bidi="ar-YE"/>
        </w:rPr>
        <w:t>و</w:t>
      </w:r>
      <w:r w:rsidRPr="00DE7E7F">
        <w:rPr>
          <w:rFonts w:cs="Arial"/>
          <w:szCs w:val="24"/>
          <w:lang w:val="en-US"/>
        </w:rPr>
        <w:t>24</w:t>
      </w:r>
      <w:r w:rsidRPr="00DE7E7F">
        <w:rPr>
          <w:rFonts w:cs="Arial"/>
          <w:szCs w:val="24"/>
          <w:rtl/>
          <w:lang w:bidi="ar-YE"/>
        </w:rPr>
        <w:t xml:space="preserve"> عامًا. هؤلاء الأشخاص هم الجيل الأول الذي يتعرّض للنيكوتين من خلال السجائر الإلكترونية بشكل رئيسي بدلاً من السجائر العادية.</w:t>
      </w:r>
    </w:p>
    <w:p w14:paraId="37C6E138" w14:textId="6F072FB1" w:rsidR="00C47EE2" w:rsidRPr="00DE7E7F" w:rsidRDefault="00DE7E7F" w:rsidP="00DE7E7F">
      <w:pPr>
        <w:pStyle w:val="Heading1"/>
        <w:bidi/>
        <w:rPr>
          <w:b w:val="0"/>
          <w:bCs/>
          <w:lang w:bidi="ar-YE"/>
        </w:rPr>
      </w:pPr>
      <w:r w:rsidRPr="00DE7E7F">
        <w:rPr>
          <w:b w:val="0"/>
          <w:bCs/>
          <w:rtl/>
          <w:lang w:bidi="ar-YE"/>
        </w:rPr>
        <w:t>فما هو التدخين الإلكتروني؟</w:t>
      </w:r>
    </w:p>
    <w:p w14:paraId="5FAF7D22" w14:textId="3A72E297" w:rsidR="00DE7E7F" w:rsidRPr="00DE7E7F" w:rsidRDefault="00DE7E7F" w:rsidP="00DE7E7F">
      <w:pPr>
        <w:bidi/>
        <w:rPr>
          <w:rFonts w:cs="Arial"/>
          <w:szCs w:val="24"/>
          <w:lang w:val="en-US"/>
        </w:rPr>
      </w:pPr>
      <w:r w:rsidRPr="00DE7E7F">
        <w:rPr>
          <w:rFonts w:cs="Arial"/>
          <w:szCs w:val="24"/>
          <w:rtl/>
          <w:lang w:bidi="ar-YE"/>
        </w:rPr>
        <w:t>لا تدع الكلمات تشوّش فهمك</w:t>
      </w:r>
      <w:r>
        <w:rPr>
          <w:rFonts w:cs="Arial" w:hint="cs"/>
          <w:szCs w:val="24"/>
          <w:rtl/>
          <w:lang w:bidi="ar-YE"/>
        </w:rPr>
        <w:t xml:space="preserve"> -</w:t>
      </w:r>
      <w:r w:rsidRPr="00DE7E7F">
        <w:rPr>
          <w:rFonts w:cs="Arial"/>
          <w:szCs w:val="24"/>
          <w:lang w:val="en-US"/>
        </w:rPr>
        <w:t xml:space="preserve">vape </w:t>
      </w:r>
      <w:r w:rsidRPr="00DE7E7F">
        <w:rPr>
          <w:rFonts w:cs="Arial"/>
          <w:szCs w:val="24"/>
          <w:rtl/>
          <w:lang w:bidi="ar-YE"/>
        </w:rPr>
        <w:t>،</w:t>
      </w:r>
      <w:r>
        <w:rPr>
          <w:rFonts w:cs="Arial" w:hint="cs"/>
          <w:szCs w:val="24"/>
          <w:rtl/>
          <w:lang w:bidi="ar-YE"/>
        </w:rPr>
        <w:t xml:space="preserve"> </w:t>
      </w:r>
      <w:r w:rsidRPr="00DE7E7F">
        <w:rPr>
          <w:rFonts w:cs="Arial"/>
          <w:szCs w:val="24"/>
          <w:lang w:val="en-US"/>
        </w:rPr>
        <w:t>mod</w:t>
      </w:r>
      <w:r w:rsidRPr="00DE7E7F">
        <w:rPr>
          <w:rFonts w:cs="Arial"/>
          <w:szCs w:val="24"/>
          <w:rtl/>
          <w:lang w:bidi="ar-YE"/>
        </w:rPr>
        <w:t>، أنظمة تخزين، سجائر إلكترونية، أقلام تدخين إلكتروني – هذه كلّها أشكال من السجائر الإلكترونية.</w:t>
      </w:r>
    </w:p>
    <w:p w14:paraId="6A60671A" w14:textId="5F95DA7D" w:rsidR="00DE7E7F" w:rsidRPr="00DE7E7F" w:rsidRDefault="00DE7E7F" w:rsidP="00DE7E7F">
      <w:pPr>
        <w:bidi/>
        <w:rPr>
          <w:rFonts w:cs="Arial"/>
          <w:szCs w:val="24"/>
          <w:rtl/>
          <w:lang w:bidi="ar-YE"/>
        </w:rPr>
      </w:pPr>
      <w:r w:rsidRPr="00DE7E7F">
        <w:rPr>
          <w:rFonts w:cs="Arial"/>
          <w:szCs w:val="24"/>
          <w:rtl/>
          <w:lang w:bidi="ar-YE"/>
        </w:rPr>
        <w:t>والتدخين الإلكتروني هو استخدام سيجارة إلكترونية، أي</w:t>
      </w:r>
      <w:r>
        <w:rPr>
          <w:rFonts w:cs="Arial" w:hint="cs"/>
          <w:szCs w:val="24"/>
          <w:rtl/>
          <w:lang w:bidi="ar-YE"/>
        </w:rPr>
        <w:t xml:space="preserve"> </w:t>
      </w:r>
      <w:r w:rsidRPr="00DE7E7F">
        <w:rPr>
          <w:rFonts w:cs="Arial"/>
          <w:szCs w:val="24"/>
          <w:lang w:val="en-US"/>
        </w:rPr>
        <w:t>vape</w:t>
      </w:r>
      <w:r w:rsidRPr="00DE7E7F">
        <w:rPr>
          <w:rFonts w:cs="Arial"/>
          <w:szCs w:val="24"/>
          <w:rtl/>
          <w:lang w:bidi="ar-YE"/>
        </w:rPr>
        <w:t>، وهي جهاز يعمل بالبطارية ويمكن أن تبدو مثل السيجارة أو السيجار أو الغليون أو أشياء شائعة الاستخدام مثل أقلام التمييز</w:t>
      </w:r>
      <w:r w:rsidRPr="00DE7E7F">
        <w:rPr>
          <w:rFonts w:cs="Arial"/>
          <w:szCs w:val="24"/>
          <w:lang w:val="en-US"/>
        </w:rPr>
        <w:t xml:space="preserve"> (highlighters) </w:t>
      </w:r>
      <w:r w:rsidRPr="00DE7E7F">
        <w:rPr>
          <w:rFonts w:cs="Arial"/>
          <w:szCs w:val="24"/>
          <w:rtl/>
          <w:lang w:bidi="ar-YE"/>
        </w:rPr>
        <w:t>أو</w:t>
      </w:r>
      <w:r>
        <w:rPr>
          <w:rFonts w:cs="Arial" w:hint="cs"/>
          <w:szCs w:val="24"/>
          <w:rtl/>
          <w:lang w:bidi="ar-YE"/>
        </w:rPr>
        <w:t xml:space="preserve"> </w:t>
      </w:r>
      <w:r w:rsidRPr="00DE7E7F">
        <w:rPr>
          <w:rFonts w:cs="Arial"/>
          <w:szCs w:val="24"/>
          <w:lang w:val="en-US"/>
        </w:rPr>
        <w:t>USB</w:t>
      </w:r>
      <w:r>
        <w:rPr>
          <w:rFonts w:cs="Arial" w:hint="cs"/>
          <w:szCs w:val="24"/>
          <w:rtl/>
          <w:lang w:val="en-US"/>
        </w:rPr>
        <w:t xml:space="preserve">. </w:t>
      </w:r>
      <w:r w:rsidRPr="00DE7E7F">
        <w:rPr>
          <w:rFonts w:cs="Arial"/>
          <w:szCs w:val="24"/>
          <w:rtl/>
          <w:lang w:bidi="ar-YE"/>
        </w:rPr>
        <w:t>يتم إصدار الأيروسول (ضباب أو بخار) من السجائر الإلكترونية عن طريق تسخين المواد الكيميائية السائلة التي يتم استنشاقها.</w:t>
      </w:r>
    </w:p>
    <w:p w14:paraId="4FCFE9B0" w14:textId="12EBC454" w:rsidR="00C47EE2" w:rsidRPr="00DE7E7F" w:rsidRDefault="00DE7E7F" w:rsidP="00DE7E7F">
      <w:pPr>
        <w:bidi/>
        <w:rPr>
          <w:rFonts w:cs="Arial"/>
          <w:szCs w:val="24"/>
          <w:lang w:val="en-US"/>
        </w:rPr>
      </w:pPr>
      <w:r w:rsidRPr="00DE7E7F">
        <w:rPr>
          <w:rFonts w:cs="Arial"/>
          <w:szCs w:val="24"/>
          <w:rtl/>
          <w:lang w:bidi="ar-YE"/>
        </w:rPr>
        <w:t>تعمل السجائر الإلكترونية على إيصال النيكوتين إلى الشخص الذي يستخدمها وتكون مماثلة من حيث ما يقوم به لذلك ومن حيث الأحاسيس لتدخين السجائر العادية. يُشار إلى هذا عادةً باسم  التدخين الإلكتروني.</w:t>
      </w:r>
    </w:p>
    <w:p w14:paraId="658830AD" w14:textId="7BB0CDF5" w:rsidR="00C47EE2" w:rsidRPr="001E1596" w:rsidRDefault="001E1596" w:rsidP="002E02B5">
      <w:pPr>
        <w:pStyle w:val="Heading1"/>
        <w:bidi/>
        <w:rPr>
          <w:b w:val="0"/>
          <w:bCs/>
          <w:lang w:val="en-US"/>
        </w:rPr>
      </w:pPr>
      <w:r w:rsidRPr="001E1596">
        <w:rPr>
          <w:b w:val="0"/>
          <w:bCs/>
          <w:rtl/>
          <w:lang w:bidi="ar-YE"/>
        </w:rPr>
        <w:t>هل البخار الناتج من السجائر الإلكترونية</w:t>
      </w:r>
      <w:r w:rsidR="002E02B5">
        <w:rPr>
          <w:b w:val="0"/>
          <w:bCs/>
          <w:lang w:bidi="ar-YE"/>
        </w:rPr>
        <w:t xml:space="preserve"> </w:t>
      </w:r>
      <w:r w:rsidR="002E02B5" w:rsidRPr="002E02B5">
        <w:rPr>
          <w:rFonts w:hint="cs"/>
          <w:b w:val="0"/>
          <w:bCs/>
          <w:rtl/>
        </w:rPr>
        <w:t>مأمون</w:t>
      </w:r>
      <w:r w:rsidRPr="001E1596">
        <w:rPr>
          <w:b w:val="0"/>
          <w:bCs/>
          <w:rtl/>
          <w:lang w:bidi="ar-YE"/>
        </w:rPr>
        <w:t>؟</w:t>
      </w:r>
    </w:p>
    <w:p w14:paraId="7252176F" w14:textId="77777777" w:rsidR="001E1596" w:rsidRPr="001E1596" w:rsidRDefault="001E1596" w:rsidP="001E1596">
      <w:pPr>
        <w:bidi/>
        <w:rPr>
          <w:rFonts w:cs="Arial"/>
          <w:szCs w:val="24"/>
          <w:rtl/>
          <w:lang w:bidi="ar-YE"/>
        </w:rPr>
      </w:pPr>
      <w:r w:rsidRPr="001E1596">
        <w:rPr>
          <w:rFonts w:cs="Arial"/>
          <w:szCs w:val="24"/>
          <w:rtl/>
          <w:lang w:bidi="ar-YE"/>
        </w:rPr>
        <w:t>كلا. فتسمية الانبعاثات الناتجة عن السجائر الإلكترونية بـ ’البخار‘ يعطي الانطباع بأنه مجرّد بخار. لكن هذا ليس صحيحًا. و’الغيمة‘ أو الأيروسول الذي يخرج مع زفير الشخص أثناء التدخين الإلكتروني عبارة عن مزيج من الغازات وقطرات دقيقة من المواد الكيميائية. عندما تقوم بالتدخين الإلكتروني، يدخل رذاذ المواد الكيميائية الدقيق هذا إلى جسمك عبر رئتيك، ويمكن أن تستقر فيها الجزيئات الصغيرة.</w:t>
      </w:r>
    </w:p>
    <w:p w14:paraId="17A72C29" w14:textId="3F1997F4" w:rsidR="00C47EE2" w:rsidRPr="001E1596" w:rsidRDefault="00254E68" w:rsidP="00254E68">
      <w:pPr>
        <w:bidi/>
        <w:rPr>
          <w:rFonts w:cs="Arial"/>
          <w:szCs w:val="24"/>
        </w:rPr>
      </w:pPr>
      <w:r w:rsidRPr="00254E68">
        <w:rPr>
          <w:rFonts w:cs="Arial"/>
          <w:szCs w:val="24"/>
          <w:rtl/>
        </w:rPr>
        <w:t xml:space="preserve">تحتوي معظم السجائر الإلكترونية </w:t>
      </w:r>
      <w:r w:rsidRPr="00254E68">
        <w:rPr>
          <w:rFonts w:cs="Arial" w:hint="cs"/>
          <w:szCs w:val="24"/>
          <w:rtl/>
        </w:rPr>
        <w:t>التي تُباع</w:t>
      </w:r>
      <w:r w:rsidRPr="00254E68">
        <w:rPr>
          <w:rFonts w:cs="Arial"/>
          <w:szCs w:val="24"/>
          <w:rtl/>
        </w:rPr>
        <w:t xml:space="preserve"> في أستراليا على النيكوتين - حتى عندما </w:t>
      </w:r>
      <w:r w:rsidRPr="00254E68">
        <w:rPr>
          <w:rFonts w:cs="Arial" w:hint="cs"/>
          <w:szCs w:val="24"/>
          <w:rtl/>
        </w:rPr>
        <w:t>يُكتب</w:t>
      </w:r>
      <w:r w:rsidRPr="00254E68">
        <w:rPr>
          <w:rFonts w:cs="Arial"/>
          <w:szCs w:val="24"/>
          <w:rtl/>
        </w:rPr>
        <w:t xml:space="preserve"> </w:t>
      </w:r>
      <w:r w:rsidRPr="00254E68">
        <w:rPr>
          <w:rFonts w:cs="Arial" w:hint="cs"/>
          <w:szCs w:val="24"/>
          <w:rtl/>
        </w:rPr>
        <w:t xml:space="preserve">على </w:t>
      </w:r>
      <w:r w:rsidRPr="00254E68">
        <w:rPr>
          <w:rFonts w:cs="Arial"/>
          <w:szCs w:val="24"/>
          <w:rtl/>
        </w:rPr>
        <w:t xml:space="preserve">العبوة أنها لا تحتوي على النيكوتين. </w:t>
      </w:r>
      <w:r w:rsidRPr="00254E68">
        <w:rPr>
          <w:rFonts w:cs="Arial" w:hint="cs"/>
          <w:szCs w:val="24"/>
          <w:rtl/>
        </w:rPr>
        <w:t xml:space="preserve">وقد </w:t>
      </w:r>
      <w:r w:rsidRPr="00254E68">
        <w:rPr>
          <w:rFonts w:cs="Arial"/>
          <w:szCs w:val="24"/>
          <w:rtl/>
        </w:rPr>
        <w:t>تم العثور على أكثر من 200 مادة كيميائية فريدة في السجائر الإلكترونية</w:t>
      </w:r>
      <w:r w:rsidRPr="00254E68">
        <w:rPr>
          <w:rFonts w:cs="Arial" w:hint="cs"/>
          <w:szCs w:val="24"/>
          <w:rtl/>
        </w:rPr>
        <w:t xml:space="preserve"> غير القانونية</w:t>
      </w:r>
      <w:r w:rsidRPr="00254E68">
        <w:rPr>
          <w:rFonts w:cs="Arial"/>
          <w:szCs w:val="24"/>
          <w:rtl/>
        </w:rPr>
        <w:t xml:space="preserve">، </w:t>
      </w:r>
      <w:r w:rsidRPr="00254E68">
        <w:rPr>
          <w:rFonts w:cs="Arial" w:hint="cs"/>
          <w:szCs w:val="24"/>
          <w:rtl/>
        </w:rPr>
        <w:t>منها</w:t>
      </w:r>
      <w:r w:rsidRPr="00254E68">
        <w:rPr>
          <w:rFonts w:cs="Arial"/>
          <w:szCs w:val="24"/>
          <w:rtl/>
        </w:rPr>
        <w:t xml:space="preserve"> مواد ضارة مثل الفورمالديهايد والأسيتون والمعادن الثقيل</w:t>
      </w:r>
      <w:r w:rsidRPr="00254E68">
        <w:rPr>
          <w:rFonts w:cs="Arial" w:hint="cs"/>
          <w:szCs w:val="24"/>
          <w:rtl/>
        </w:rPr>
        <w:t>ة.</w:t>
      </w:r>
      <w:r w:rsidR="00C47EE2" w:rsidRPr="001E1596">
        <w:rPr>
          <w:rFonts w:cs="Arial"/>
          <w:szCs w:val="24"/>
        </w:rPr>
        <w:t> </w:t>
      </w:r>
    </w:p>
    <w:p w14:paraId="4F3911D1" w14:textId="72D97E3E" w:rsidR="00ED2809" w:rsidRPr="001E1596" w:rsidRDefault="001E1596" w:rsidP="001E1596">
      <w:pPr>
        <w:pStyle w:val="Heading1"/>
        <w:bidi/>
        <w:rPr>
          <w:b w:val="0"/>
          <w:bCs/>
          <w:lang w:val="en-US"/>
        </w:rPr>
      </w:pPr>
      <w:r w:rsidRPr="001E1596">
        <w:rPr>
          <w:b w:val="0"/>
          <w:bCs/>
          <w:rtl/>
          <w:lang w:bidi="ar-YE"/>
        </w:rPr>
        <w:t>التدخين الإلكتروني والصحة الجسدية والنفسية</w:t>
      </w:r>
    </w:p>
    <w:p w14:paraId="48417A76" w14:textId="77777777" w:rsidR="001E1596" w:rsidRPr="001E1596" w:rsidRDefault="001E1596" w:rsidP="001E1596">
      <w:pPr>
        <w:bidi/>
        <w:rPr>
          <w:rFonts w:cs="Arial"/>
          <w:szCs w:val="24"/>
          <w:rtl/>
          <w:lang w:bidi="ar-YE"/>
        </w:rPr>
      </w:pPr>
      <w:r w:rsidRPr="001E1596">
        <w:rPr>
          <w:rFonts w:cs="Arial"/>
          <w:szCs w:val="24"/>
          <w:rtl/>
          <w:lang w:bidi="ar-YE"/>
        </w:rPr>
        <w:t>يشكّل التدخين الإلكتروني على المدى القصير والطويل خطرًا على صحتك.</w:t>
      </w:r>
    </w:p>
    <w:p w14:paraId="0D7A42CD" w14:textId="1303CAD3" w:rsidR="00ED2809" w:rsidRPr="001E1596" w:rsidRDefault="001E1596" w:rsidP="001E1596">
      <w:pPr>
        <w:bidi/>
        <w:rPr>
          <w:rFonts w:cs="Arial"/>
          <w:szCs w:val="24"/>
        </w:rPr>
      </w:pPr>
      <w:r w:rsidRPr="001E1596">
        <w:rPr>
          <w:rFonts w:cs="Arial"/>
          <w:szCs w:val="24"/>
          <w:rtl/>
          <w:lang w:bidi="ar-YE"/>
        </w:rPr>
        <w:t>قد يحصل لك ما يلي:</w:t>
      </w:r>
    </w:p>
    <w:p w14:paraId="5F5CFB57" w14:textId="6CAB88BF" w:rsidR="001E1596" w:rsidRPr="001E1596" w:rsidRDefault="001E1596" w:rsidP="001E1596">
      <w:pPr>
        <w:pStyle w:val="Bullet1"/>
        <w:bidi/>
        <w:rPr>
          <w:rFonts w:cs="Arial"/>
          <w:szCs w:val="24"/>
          <w:rtl/>
          <w:lang w:bidi="ar-YE"/>
        </w:rPr>
      </w:pPr>
      <w:r w:rsidRPr="001E1596">
        <w:rPr>
          <w:rFonts w:cs="Arial"/>
          <w:szCs w:val="24"/>
          <w:rtl/>
          <w:lang w:bidi="ar-YE"/>
        </w:rPr>
        <w:t>التهاب الرئة وإثارة الحلق</w:t>
      </w:r>
    </w:p>
    <w:p w14:paraId="0D232FBF" w14:textId="77777777" w:rsidR="001E1596" w:rsidRPr="001E1596" w:rsidRDefault="001E1596" w:rsidP="001E1596">
      <w:pPr>
        <w:pStyle w:val="Bullet1"/>
        <w:bidi/>
        <w:rPr>
          <w:rFonts w:cs="Arial"/>
          <w:szCs w:val="24"/>
          <w:rtl/>
          <w:lang w:bidi="ar-YE"/>
        </w:rPr>
      </w:pPr>
      <w:r w:rsidRPr="001E1596">
        <w:rPr>
          <w:rFonts w:cs="Arial"/>
          <w:szCs w:val="24"/>
          <w:rtl/>
          <w:lang w:bidi="ar-YE"/>
        </w:rPr>
        <w:t>السعال المستمر والصفير</w:t>
      </w:r>
    </w:p>
    <w:p w14:paraId="19EB5E86" w14:textId="77777777" w:rsidR="001E1596" w:rsidRPr="001E1596" w:rsidRDefault="001E1596" w:rsidP="001E1596">
      <w:pPr>
        <w:pStyle w:val="Bullet1"/>
        <w:bidi/>
        <w:rPr>
          <w:rFonts w:cs="Arial"/>
          <w:szCs w:val="24"/>
          <w:rtl/>
          <w:lang w:bidi="ar-YE"/>
        </w:rPr>
      </w:pPr>
      <w:r w:rsidRPr="001E1596">
        <w:rPr>
          <w:rFonts w:cs="Arial"/>
          <w:szCs w:val="24"/>
          <w:rtl/>
          <w:lang w:bidi="ar-YE"/>
        </w:rPr>
        <w:t>مشاكل في التنفس</w:t>
      </w:r>
    </w:p>
    <w:p w14:paraId="7595EDA1" w14:textId="3AF4B892" w:rsidR="001E1596" w:rsidRPr="001E1596" w:rsidRDefault="002E02B5" w:rsidP="002E02B5">
      <w:pPr>
        <w:pStyle w:val="Bullet1"/>
        <w:bidi/>
        <w:rPr>
          <w:rFonts w:cs="Arial"/>
          <w:szCs w:val="24"/>
          <w:rtl/>
          <w:lang w:bidi="ar-YE"/>
        </w:rPr>
      </w:pPr>
      <w:r w:rsidRPr="002E02B5">
        <w:rPr>
          <w:rFonts w:cs="Arial" w:hint="cs"/>
          <w:szCs w:val="24"/>
          <w:rtl/>
        </w:rPr>
        <w:t>ضيق في التنفّس</w:t>
      </w:r>
    </w:p>
    <w:p w14:paraId="13CA271D" w14:textId="77777777" w:rsidR="001E1596" w:rsidRPr="001E1596" w:rsidRDefault="001E1596" w:rsidP="001E1596">
      <w:pPr>
        <w:pStyle w:val="Bullet1"/>
        <w:bidi/>
        <w:rPr>
          <w:rFonts w:cs="Arial"/>
          <w:szCs w:val="24"/>
          <w:rtl/>
          <w:lang w:bidi="ar-YE"/>
        </w:rPr>
      </w:pPr>
      <w:r w:rsidRPr="001E1596">
        <w:rPr>
          <w:rFonts w:cs="Arial"/>
          <w:szCs w:val="24"/>
          <w:rtl/>
          <w:lang w:bidi="ar-YE"/>
        </w:rPr>
        <w:t>تلف الرئة بشكل دائم</w:t>
      </w:r>
    </w:p>
    <w:p w14:paraId="4D4B2D1F" w14:textId="77777777" w:rsidR="001E1596" w:rsidRPr="001E1596" w:rsidRDefault="001E1596" w:rsidP="001E1596">
      <w:pPr>
        <w:pStyle w:val="Bullet1"/>
        <w:bidi/>
        <w:rPr>
          <w:rFonts w:cs="Arial"/>
          <w:szCs w:val="24"/>
          <w:rtl/>
          <w:lang w:bidi="ar-YE"/>
        </w:rPr>
      </w:pPr>
      <w:r w:rsidRPr="001E1596">
        <w:rPr>
          <w:rFonts w:cs="Arial"/>
          <w:szCs w:val="24"/>
          <w:rtl/>
          <w:lang w:bidi="ar-YE"/>
        </w:rPr>
        <w:t>الغثيان</w:t>
      </w:r>
    </w:p>
    <w:p w14:paraId="580ED0D5" w14:textId="77777777" w:rsidR="001E1596" w:rsidRPr="001E1596" w:rsidRDefault="001E1596" w:rsidP="001E1596">
      <w:pPr>
        <w:pStyle w:val="Bullet1"/>
        <w:bidi/>
        <w:rPr>
          <w:rFonts w:cs="Arial"/>
          <w:szCs w:val="24"/>
          <w:rtl/>
          <w:lang w:bidi="ar-YE"/>
        </w:rPr>
      </w:pPr>
      <w:r w:rsidRPr="001E1596">
        <w:rPr>
          <w:rFonts w:cs="Arial"/>
          <w:szCs w:val="24"/>
          <w:rtl/>
          <w:lang w:bidi="ar-YE"/>
        </w:rPr>
        <w:t>التسمّم بالنيكوتين</w:t>
      </w:r>
    </w:p>
    <w:p w14:paraId="549985BF" w14:textId="390F7554" w:rsidR="00ED2809" w:rsidRPr="001E1596" w:rsidRDefault="001E1596" w:rsidP="001E1596">
      <w:pPr>
        <w:pStyle w:val="Bullet1"/>
        <w:bidi/>
        <w:rPr>
          <w:rFonts w:cs="Arial"/>
          <w:szCs w:val="24"/>
          <w:lang w:val="en-US"/>
        </w:rPr>
      </w:pPr>
      <w:r w:rsidRPr="001E1596">
        <w:rPr>
          <w:rFonts w:cs="Arial"/>
          <w:szCs w:val="24"/>
          <w:rtl/>
          <w:lang w:bidi="ar-YE"/>
        </w:rPr>
        <w:t>الاعتماد على النيكوتين.</w:t>
      </w:r>
    </w:p>
    <w:p w14:paraId="0910D33B" w14:textId="77777777" w:rsidR="001E1596" w:rsidRPr="001E1596" w:rsidRDefault="001E1596" w:rsidP="001E1596">
      <w:pPr>
        <w:bidi/>
        <w:rPr>
          <w:rFonts w:cs="Arial"/>
          <w:szCs w:val="24"/>
          <w:rtl/>
          <w:lang w:bidi="ar-YE"/>
        </w:rPr>
      </w:pPr>
      <w:r w:rsidRPr="001E1596">
        <w:rPr>
          <w:rFonts w:cs="Arial"/>
          <w:szCs w:val="24"/>
          <w:rtl/>
          <w:lang w:bidi="ar-YE"/>
        </w:rPr>
        <w:t>يسبّب النيكوتين الموجود في السجائر الإلكترونية إدمانًا شديدًا، وقد يؤثر أيضًا على صحتك النفسية.</w:t>
      </w:r>
    </w:p>
    <w:p w14:paraId="20669E47" w14:textId="5145F4CC" w:rsidR="00ED2809" w:rsidRPr="001E1596" w:rsidRDefault="001E1596" w:rsidP="001E1596">
      <w:pPr>
        <w:bidi/>
        <w:rPr>
          <w:rFonts w:cs="Arial"/>
          <w:szCs w:val="24"/>
          <w:lang w:val="en-US"/>
        </w:rPr>
      </w:pPr>
      <w:r w:rsidRPr="001E1596">
        <w:rPr>
          <w:rFonts w:cs="Arial"/>
          <w:szCs w:val="24"/>
          <w:rtl/>
          <w:lang w:bidi="ar-YE"/>
        </w:rPr>
        <w:lastRenderedPageBreak/>
        <w:t>وقد تواجه أعراض انسحاب النيكوتين والتي تشمل ما يلي:</w:t>
      </w:r>
    </w:p>
    <w:p w14:paraId="7CED8FC1" w14:textId="77777777" w:rsidR="001E1596" w:rsidRPr="001E1596" w:rsidRDefault="001E1596" w:rsidP="001E1596">
      <w:pPr>
        <w:pStyle w:val="Bullet1"/>
        <w:bidi/>
        <w:rPr>
          <w:rFonts w:cs="Arial"/>
          <w:szCs w:val="24"/>
          <w:rtl/>
          <w:lang w:bidi="ar-YE"/>
        </w:rPr>
      </w:pPr>
      <w:r w:rsidRPr="001E1596">
        <w:rPr>
          <w:rFonts w:cs="Arial"/>
          <w:szCs w:val="24"/>
          <w:rtl/>
          <w:lang w:bidi="ar-YE"/>
        </w:rPr>
        <w:t>تغيّرات في المزاج</w:t>
      </w:r>
    </w:p>
    <w:p w14:paraId="40B0E802" w14:textId="77777777" w:rsidR="001E1596" w:rsidRPr="001E1596" w:rsidRDefault="001E1596" w:rsidP="001E1596">
      <w:pPr>
        <w:pStyle w:val="Bullet1"/>
        <w:bidi/>
        <w:rPr>
          <w:rFonts w:cs="Arial"/>
          <w:szCs w:val="24"/>
          <w:rtl/>
          <w:lang w:bidi="ar-YE"/>
        </w:rPr>
      </w:pPr>
      <w:r w:rsidRPr="001E1596">
        <w:rPr>
          <w:rFonts w:cs="Arial"/>
          <w:szCs w:val="24"/>
          <w:rtl/>
          <w:lang w:bidi="ar-YE"/>
        </w:rPr>
        <w:t>صعوبة في التركيز</w:t>
      </w:r>
    </w:p>
    <w:p w14:paraId="726CCE7F" w14:textId="593CA277" w:rsidR="00ED2809" w:rsidRPr="001E1596" w:rsidRDefault="001E1596" w:rsidP="001E1596">
      <w:pPr>
        <w:pStyle w:val="Bullet1"/>
        <w:bidi/>
        <w:rPr>
          <w:rFonts w:cs="Arial"/>
          <w:szCs w:val="24"/>
          <w:lang w:val="en-US"/>
        </w:rPr>
      </w:pPr>
      <w:r w:rsidRPr="001E1596">
        <w:rPr>
          <w:rFonts w:cs="Arial"/>
          <w:szCs w:val="24"/>
          <w:rtl/>
          <w:lang w:bidi="ar-YE"/>
        </w:rPr>
        <w:t>شعور بالتوتر و/أو التململ و/أو الاهتياج و/أو القلق.</w:t>
      </w:r>
    </w:p>
    <w:p w14:paraId="533AD606" w14:textId="3B8501BD" w:rsidR="00ED2809" w:rsidRPr="001E1596" w:rsidRDefault="001E1596" w:rsidP="001E1596">
      <w:pPr>
        <w:bidi/>
        <w:rPr>
          <w:rFonts w:cs="Arial"/>
          <w:szCs w:val="24"/>
          <w:lang w:val="en-US"/>
        </w:rPr>
      </w:pPr>
      <w:r w:rsidRPr="001E1596">
        <w:rPr>
          <w:rFonts w:cs="Arial"/>
          <w:szCs w:val="24"/>
          <w:rtl/>
          <w:lang w:bidi="ar-YE"/>
        </w:rPr>
        <w:t>يمكن أن يسبّب التدخين الإلكتروني الاعتماد على النيكوتين وأن يلحق الضرر بالدماغ الذي يظل في طور النمو لدى الشباب حتى منتصف إلى أواخر العشرينات من عمرهم. ويمكن أن يؤدي التدخين الإلكتروني إلى إلحاق الضرر بأجزاء الدماغ التي تتحكم في الانتباه والتعلّم والذاكرة. كما أنه يمكن أن يزيد من فرص استخدام مواد أخرى تسبّب الإدمان.</w:t>
      </w:r>
    </w:p>
    <w:p w14:paraId="133186B7" w14:textId="3F79BD91" w:rsidR="00ED2809" w:rsidRPr="001E1596" w:rsidRDefault="001E1596" w:rsidP="001E1596">
      <w:pPr>
        <w:pStyle w:val="Heading1"/>
        <w:bidi/>
        <w:rPr>
          <w:b w:val="0"/>
          <w:bCs/>
          <w:lang w:val="en-US"/>
        </w:rPr>
      </w:pPr>
      <w:r w:rsidRPr="001E1596">
        <w:rPr>
          <w:b w:val="0"/>
          <w:bCs/>
          <w:rtl/>
          <w:lang w:bidi="ar-YE"/>
        </w:rPr>
        <w:t>التدخين الإلكتروني والاعتماد على النيكوتين</w:t>
      </w:r>
    </w:p>
    <w:p w14:paraId="3E2C9238" w14:textId="77777777" w:rsidR="001E1596" w:rsidRPr="001E1596" w:rsidRDefault="001E1596" w:rsidP="001E1596">
      <w:pPr>
        <w:bidi/>
        <w:rPr>
          <w:rFonts w:cs="Arial"/>
          <w:szCs w:val="24"/>
          <w:rtl/>
          <w:lang w:bidi="ar-YE"/>
        </w:rPr>
      </w:pPr>
      <w:r w:rsidRPr="001E1596">
        <w:rPr>
          <w:rFonts w:cs="Arial"/>
          <w:szCs w:val="24"/>
          <w:rtl/>
          <w:lang w:bidi="ar-YE"/>
        </w:rPr>
        <w:t>تحتوي معظم السجائر الإلكترونية على النيكوتين، وهو مادة تسبّب الإدمان الشديد. ينشّط النيكوتين المستقبِلات في الدماغ. وعندما يتم تنشيط هذه المستقبِلات، فإنها تطلق مادة كيميائية في الدماغ تسمى دوبامين، مما يجعلك تشعر بالسعادة.</w:t>
      </w:r>
    </w:p>
    <w:p w14:paraId="4EF25405" w14:textId="77777777" w:rsidR="001E1596" w:rsidRPr="001E1596" w:rsidRDefault="001E1596" w:rsidP="001E1596">
      <w:pPr>
        <w:bidi/>
        <w:rPr>
          <w:rFonts w:cs="Arial"/>
          <w:szCs w:val="24"/>
          <w:rtl/>
          <w:lang w:bidi="ar-YE"/>
        </w:rPr>
      </w:pPr>
      <w:r w:rsidRPr="001E1596">
        <w:rPr>
          <w:rFonts w:cs="Arial"/>
          <w:szCs w:val="24"/>
          <w:rtl/>
          <w:lang w:bidi="ar-YE"/>
        </w:rPr>
        <w:t>لكن مع تلاشي مستويات النيكوتين في الجسم، يحصل في الدماغ اشتهاء شديد للحصول على المزيد من الدوبامين. وكلما طالت مدة كونك مدخنًا إلكترونيًا للحصول على النيكوتين، زادت حاجتك إلى الدوبامين لكي تشعر بالسعادة.</w:t>
      </w:r>
    </w:p>
    <w:p w14:paraId="418E3050" w14:textId="77777777" w:rsidR="001E1596" w:rsidRPr="001E1596" w:rsidRDefault="001E1596" w:rsidP="001E1596">
      <w:pPr>
        <w:bidi/>
        <w:rPr>
          <w:rFonts w:cs="Arial"/>
          <w:szCs w:val="24"/>
          <w:rtl/>
          <w:lang w:bidi="ar-YE"/>
        </w:rPr>
      </w:pPr>
      <w:r w:rsidRPr="001E1596">
        <w:rPr>
          <w:rFonts w:cs="Arial"/>
          <w:szCs w:val="24"/>
          <w:rtl/>
          <w:lang w:bidi="ar-YE"/>
        </w:rPr>
        <w:t>عندما تتوقف عن التدخين الإلكتروني، ينخفض مستوى النيكوتين في الدم. وقد يؤدي اعتمادك على النيكوتين إلى صعوبة في التركيز، وقد تواجه تغيّرات في المزاج، وقد تشعر حتى بالاهتياج أو الإحباط أو الغضب أو القلق.</w:t>
      </w:r>
    </w:p>
    <w:p w14:paraId="7174AA74" w14:textId="6B34AEBD" w:rsidR="00ED2809" w:rsidRPr="001E1596" w:rsidRDefault="001E1596" w:rsidP="001E1596">
      <w:pPr>
        <w:bidi/>
        <w:rPr>
          <w:rFonts w:cs="Arial"/>
          <w:szCs w:val="24"/>
          <w:lang w:val="en-US"/>
        </w:rPr>
      </w:pPr>
      <w:r w:rsidRPr="001E1596">
        <w:rPr>
          <w:rFonts w:cs="Arial"/>
          <w:szCs w:val="24"/>
          <w:rtl/>
          <w:lang w:bidi="ar-YE"/>
        </w:rPr>
        <w:t>وهذا هو إدمان النيكوتين.</w:t>
      </w:r>
      <w:r w:rsidRPr="001E1596">
        <w:rPr>
          <w:rFonts w:cs="Arial"/>
          <w:szCs w:val="24"/>
          <w:lang w:val="en-US"/>
        </w:rPr>
        <w:t xml:space="preserve"> </w:t>
      </w:r>
    </w:p>
    <w:p w14:paraId="23BC06AC" w14:textId="425FAA2F" w:rsidR="00ED2809" w:rsidRPr="001E1596" w:rsidRDefault="001E1596" w:rsidP="001E1596">
      <w:pPr>
        <w:pStyle w:val="Heading1"/>
        <w:bidi/>
        <w:rPr>
          <w:b w:val="0"/>
          <w:bCs/>
          <w:lang w:val="en-US"/>
        </w:rPr>
      </w:pPr>
      <w:r w:rsidRPr="001E1596">
        <w:rPr>
          <w:b w:val="0"/>
          <w:bCs/>
          <w:rtl/>
          <w:lang w:bidi="ar-YE"/>
        </w:rPr>
        <w:t>إصلاحات الحكومة الأسترالية</w:t>
      </w:r>
    </w:p>
    <w:p w14:paraId="2E676C3E" w14:textId="77777777" w:rsidR="00060BD3" w:rsidRPr="00060BD3" w:rsidRDefault="00060BD3" w:rsidP="00060BD3">
      <w:pPr>
        <w:bidi/>
        <w:rPr>
          <w:rFonts w:cs="Arial"/>
          <w:szCs w:val="24"/>
          <w:rtl/>
          <w:lang w:bidi="ar-YE"/>
        </w:rPr>
      </w:pPr>
      <w:r w:rsidRPr="00060BD3">
        <w:rPr>
          <w:rFonts w:cs="Arial"/>
          <w:szCs w:val="24"/>
          <w:rtl/>
          <w:lang w:bidi="ar-YE"/>
        </w:rPr>
        <w:t>تريد الحكومة الأسترالية حماية الشباب من أضرار التدخين الإلكتروني والاعتماد على النيكوتين.</w:t>
      </w:r>
    </w:p>
    <w:p w14:paraId="0C212124" w14:textId="0985E154" w:rsidR="00ED2809" w:rsidRPr="00462582" w:rsidRDefault="00462582" w:rsidP="00462582">
      <w:pPr>
        <w:bidi/>
        <w:rPr>
          <w:rFonts w:cs="Arial"/>
          <w:szCs w:val="24"/>
          <w:lang w:bidi="ar-YE"/>
        </w:rPr>
      </w:pPr>
      <w:r w:rsidRPr="00462582">
        <w:rPr>
          <w:rFonts w:cs="Arial"/>
          <w:szCs w:val="24"/>
          <w:rtl/>
          <w:lang w:bidi="ar-YE"/>
        </w:rPr>
        <w:t>لقد تمّ تغيير القوانين المتعلقة بالسجائر الإلكترونية.</w:t>
      </w:r>
    </w:p>
    <w:p w14:paraId="253151F8" w14:textId="35114874" w:rsidR="001E1596" w:rsidRPr="001E1596" w:rsidRDefault="00254E68" w:rsidP="00254E68">
      <w:pPr>
        <w:pStyle w:val="Bullet1"/>
        <w:bidi/>
        <w:rPr>
          <w:rFonts w:cs="Arial"/>
          <w:szCs w:val="24"/>
          <w:rtl/>
          <w:lang w:bidi="ar-YE"/>
        </w:rPr>
      </w:pPr>
      <w:r w:rsidRPr="00254E68">
        <w:rPr>
          <w:rFonts w:cs="Arial"/>
          <w:szCs w:val="24"/>
          <w:rtl/>
        </w:rPr>
        <w:t xml:space="preserve">اعتبارًا من 1 تموز/يوليو 2024، يمكن </w:t>
      </w:r>
      <w:r w:rsidRPr="00254E68">
        <w:rPr>
          <w:rFonts w:cs="Arial" w:hint="cs"/>
          <w:szCs w:val="24"/>
          <w:rtl/>
        </w:rPr>
        <w:t>ل</w:t>
      </w:r>
      <w:r w:rsidRPr="00254E68">
        <w:rPr>
          <w:rFonts w:cs="Arial"/>
          <w:szCs w:val="24"/>
          <w:rtl/>
        </w:rPr>
        <w:t>لصيدليات</w:t>
      </w:r>
      <w:r w:rsidRPr="00254E68">
        <w:rPr>
          <w:rFonts w:cs="Arial" w:hint="cs"/>
          <w:szCs w:val="24"/>
          <w:rtl/>
        </w:rPr>
        <w:t xml:space="preserve"> فقط</w:t>
      </w:r>
      <w:r w:rsidRPr="00254E68">
        <w:rPr>
          <w:rFonts w:cs="Arial"/>
          <w:szCs w:val="24"/>
          <w:rtl/>
        </w:rPr>
        <w:t xml:space="preserve"> بيع </w:t>
      </w:r>
      <w:r w:rsidRPr="00254E68">
        <w:rPr>
          <w:rFonts w:cs="Arial" w:hint="cs"/>
          <w:szCs w:val="24"/>
          <w:rtl/>
        </w:rPr>
        <w:t>أي</w:t>
      </w:r>
      <w:r w:rsidRPr="00254E68">
        <w:rPr>
          <w:rFonts w:cs="Arial"/>
          <w:szCs w:val="24"/>
          <w:rtl/>
        </w:rPr>
        <w:t xml:space="preserve"> سجائر إلكترونية. ومن غير القانوني أن يبيع تجار التجزئة غير الصيدليات أي نوع من</w:t>
      </w:r>
      <w:r w:rsidRPr="00254E68">
        <w:rPr>
          <w:rFonts w:cs="Arial" w:hint="cs"/>
          <w:szCs w:val="24"/>
          <w:rtl/>
        </w:rPr>
        <w:t xml:space="preserve"> أنواع</w:t>
      </w:r>
      <w:r w:rsidRPr="00254E68">
        <w:rPr>
          <w:rFonts w:cs="Arial"/>
          <w:szCs w:val="24"/>
          <w:rtl/>
        </w:rPr>
        <w:t xml:space="preserve"> السجائر الإلكتروني</w:t>
      </w:r>
      <w:r w:rsidRPr="00254E68">
        <w:rPr>
          <w:rFonts w:cs="Arial" w:hint="cs"/>
          <w:szCs w:val="24"/>
          <w:rtl/>
        </w:rPr>
        <w:t>ة.</w:t>
      </w:r>
    </w:p>
    <w:p w14:paraId="39124C5D" w14:textId="58790D7D" w:rsidR="00ED2809" w:rsidRPr="001E1596" w:rsidRDefault="00254E68" w:rsidP="00254E68">
      <w:pPr>
        <w:pStyle w:val="Bullet1"/>
        <w:bidi/>
        <w:rPr>
          <w:rFonts w:cs="Arial"/>
          <w:szCs w:val="24"/>
          <w:lang w:val="en-US"/>
        </w:rPr>
      </w:pPr>
      <w:r w:rsidRPr="00254E68">
        <w:rPr>
          <w:rFonts w:cs="Arial"/>
          <w:szCs w:val="24"/>
          <w:rtl/>
        </w:rPr>
        <w:t xml:space="preserve">اعتبارًا من 1 تشرين الأول/أكتوبر 2024، لن يحتاج الأشخاص الذين </w:t>
      </w:r>
      <w:r w:rsidRPr="00254E68">
        <w:rPr>
          <w:rFonts w:cs="Arial" w:hint="cs"/>
          <w:szCs w:val="24"/>
          <w:rtl/>
        </w:rPr>
        <w:t>يبلغون من العمر</w:t>
      </w:r>
      <w:r w:rsidRPr="00254E68">
        <w:rPr>
          <w:rFonts w:cs="Arial"/>
          <w:szCs w:val="24"/>
          <w:rtl/>
        </w:rPr>
        <w:t xml:space="preserve"> 18 عامًا أو أكثر إلى وصفة طبية لشراء السجائر الإلكترونية التي تحتوي على النيكوتين</w:t>
      </w:r>
      <w:r w:rsidRPr="00254E68">
        <w:rPr>
          <w:rFonts w:cs="Arial" w:hint="cs"/>
          <w:szCs w:val="24"/>
          <w:rtl/>
        </w:rPr>
        <w:t>،</w:t>
      </w:r>
      <w:r w:rsidRPr="00254E68">
        <w:rPr>
          <w:rFonts w:cs="Arial"/>
          <w:szCs w:val="24"/>
          <w:rtl/>
        </w:rPr>
        <w:t xml:space="preserve"> ولكن يجب عليهم التحدث مع صيدلي قبل الشراء. </w:t>
      </w:r>
      <w:r w:rsidRPr="00254E68">
        <w:rPr>
          <w:rFonts w:cs="Arial" w:hint="cs"/>
          <w:szCs w:val="24"/>
          <w:rtl/>
        </w:rPr>
        <w:t>و</w:t>
      </w:r>
      <w:r w:rsidRPr="00254E68">
        <w:rPr>
          <w:rFonts w:cs="Arial"/>
          <w:szCs w:val="24"/>
          <w:rtl/>
        </w:rPr>
        <w:t xml:space="preserve">سيظل </w:t>
      </w:r>
      <w:r w:rsidRPr="00254E68">
        <w:rPr>
          <w:rFonts w:cs="Arial" w:hint="cs"/>
          <w:szCs w:val="24"/>
          <w:rtl/>
        </w:rPr>
        <w:t>الأشخاص</w:t>
      </w:r>
      <w:r w:rsidRPr="00254E68">
        <w:rPr>
          <w:rFonts w:cs="Arial"/>
          <w:szCs w:val="24"/>
          <w:rtl/>
        </w:rPr>
        <w:t xml:space="preserve"> دون سن 18 عامًا بحاجة إلى وصفة طبي</w:t>
      </w:r>
      <w:r w:rsidRPr="00254E68">
        <w:rPr>
          <w:rFonts w:cs="Arial" w:hint="cs"/>
          <w:szCs w:val="24"/>
          <w:rtl/>
        </w:rPr>
        <w:t>ة.</w:t>
      </w:r>
    </w:p>
    <w:p w14:paraId="6B2BB4C7" w14:textId="77777777" w:rsidR="00462582" w:rsidRPr="00462582" w:rsidRDefault="00462582" w:rsidP="00462582">
      <w:pPr>
        <w:bidi/>
        <w:rPr>
          <w:rFonts w:cs="Arial"/>
          <w:szCs w:val="24"/>
        </w:rPr>
      </w:pPr>
      <w:r w:rsidRPr="00462582">
        <w:rPr>
          <w:rFonts w:cs="Arial" w:hint="cs"/>
          <w:szCs w:val="24"/>
          <w:rtl/>
        </w:rPr>
        <w:t>سيتم</w:t>
      </w:r>
      <w:r w:rsidRPr="00462582">
        <w:rPr>
          <w:rFonts w:cs="Arial"/>
          <w:szCs w:val="24"/>
          <w:rtl/>
        </w:rPr>
        <w:t xml:space="preserve"> </w:t>
      </w:r>
      <w:r w:rsidRPr="00462582">
        <w:rPr>
          <w:rFonts w:cs="Arial" w:hint="cs"/>
          <w:szCs w:val="24"/>
          <w:rtl/>
        </w:rPr>
        <w:t>تحديد</w:t>
      </w:r>
      <w:r w:rsidRPr="00462582">
        <w:rPr>
          <w:rFonts w:cs="Arial"/>
          <w:szCs w:val="24"/>
          <w:rtl/>
        </w:rPr>
        <w:t xml:space="preserve"> </w:t>
      </w:r>
      <w:r w:rsidRPr="00462582">
        <w:rPr>
          <w:rFonts w:cs="Arial" w:hint="cs"/>
          <w:szCs w:val="24"/>
          <w:rtl/>
        </w:rPr>
        <w:t>تركيز</w:t>
      </w:r>
      <w:r w:rsidRPr="00462582">
        <w:rPr>
          <w:rFonts w:cs="Arial"/>
          <w:szCs w:val="24"/>
          <w:rtl/>
        </w:rPr>
        <w:t xml:space="preserve"> </w:t>
      </w:r>
      <w:r w:rsidRPr="00462582">
        <w:rPr>
          <w:rFonts w:cs="Arial" w:hint="cs"/>
          <w:szCs w:val="24"/>
          <w:rtl/>
        </w:rPr>
        <w:t>النيكوتين</w:t>
      </w:r>
      <w:r w:rsidRPr="00462582">
        <w:rPr>
          <w:rFonts w:cs="Arial"/>
          <w:szCs w:val="24"/>
          <w:rtl/>
        </w:rPr>
        <w:t xml:space="preserve"> </w:t>
      </w:r>
      <w:r w:rsidRPr="00462582">
        <w:rPr>
          <w:rFonts w:cs="Arial" w:hint="cs"/>
          <w:szCs w:val="24"/>
          <w:rtl/>
        </w:rPr>
        <w:t>في</w:t>
      </w:r>
      <w:r w:rsidRPr="00462582">
        <w:rPr>
          <w:rFonts w:cs="Arial"/>
          <w:szCs w:val="24"/>
          <w:rtl/>
        </w:rPr>
        <w:t xml:space="preserve"> </w:t>
      </w:r>
      <w:r w:rsidRPr="00462582">
        <w:rPr>
          <w:rFonts w:cs="Arial" w:hint="cs"/>
          <w:szCs w:val="24"/>
          <w:rtl/>
        </w:rPr>
        <w:t>السجائر</w:t>
      </w:r>
      <w:r w:rsidRPr="00462582">
        <w:rPr>
          <w:rFonts w:cs="Arial"/>
          <w:szCs w:val="24"/>
          <w:rtl/>
        </w:rPr>
        <w:t xml:space="preserve"> </w:t>
      </w:r>
      <w:r w:rsidRPr="00462582">
        <w:rPr>
          <w:rFonts w:cs="Arial" w:hint="cs"/>
          <w:szCs w:val="24"/>
          <w:rtl/>
        </w:rPr>
        <w:t>الإلكترونية</w:t>
      </w:r>
      <w:r w:rsidRPr="00462582">
        <w:rPr>
          <w:rFonts w:cs="Arial"/>
          <w:szCs w:val="24"/>
          <w:rtl/>
        </w:rPr>
        <w:t xml:space="preserve"> </w:t>
      </w:r>
      <w:r w:rsidRPr="00462582">
        <w:rPr>
          <w:rFonts w:cs="Arial" w:hint="cs"/>
          <w:szCs w:val="24"/>
          <w:rtl/>
        </w:rPr>
        <w:t>التي</w:t>
      </w:r>
      <w:r w:rsidRPr="00462582">
        <w:rPr>
          <w:rFonts w:cs="Arial"/>
          <w:szCs w:val="24"/>
          <w:rtl/>
        </w:rPr>
        <w:t xml:space="preserve"> </w:t>
      </w:r>
      <w:r w:rsidRPr="00462582">
        <w:rPr>
          <w:rFonts w:cs="Arial" w:hint="cs"/>
          <w:szCs w:val="24"/>
          <w:rtl/>
        </w:rPr>
        <w:t>تباع</w:t>
      </w:r>
      <w:r w:rsidRPr="00462582">
        <w:rPr>
          <w:rFonts w:cs="Arial"/>
          <w:szCs w:val="24"/>
          <w:rtl/>
        </w:rPr>
        <w:t xml:space="preserve"> </w:t>
      </w:r>
      <w:r w:rsidRPr="00462582">
        <w:rPr>
          <w:rFonts w:cs="Arial" w:hint="cs"/>
          <w:szCs w:val="24"/>
          <w:rtl/>
        </w:rPr>
        <w:t>في</w:t>
      </w:r>
      <w:r w:rsidRPr="00462582">
        <w:rPr>
          <w:rFonts w:cs="Arial"/>
          <w:szCs w:val="24"/>
          <w:rtl/>
        </w:rPr>
        <w:t xml:space="preserve"> </w:t>
      </w:r>
      <w:r w:rsidRPr="00462582">
        <w:rPr>
          <w:rFonts w:cs="Arial" w:hint="cs"/>
          <w:szCs w:val="24"/>
          <w:rtl/>
        </w:rPr>
        <w:t>الصيدليات</w:t>
      </w:r>
      <w:r w:rsidRPr="00462582">
        <w:rPr>
          <w:rFonts w:cs="Arial"/>
          <w:szCs w:val="24"/>
          <w:rtl/>
        </w:rPr>
        <w:t xml:space="preserve"> </w:t>
      </w:r>
      <w:r w:rsidRPr="00462582">
        <w:rPr>
          <w:rFonts w:cs="Arial" w:hint="cs"/>
          <w:szCs w:val="24"/>
          <w:rtl/>
        </w:rPr>
        <w:t>دون</w:t>
      </w:r>
      <w:r w:rsidRPr="00462582">
        <w:rPr>
          <w:rFonts w:cs="Arial"/>
          <w:szCs w:val="24"/>
          <w:rtl/>
        </w:rPr>
        <w:t xml:space="preserve"> </w:t>
      </w:r>
      <w:r w:rsidRPr="00462582">
        <w:rPr>
          <w:rFonts w:cs="Arial" w:hint="cs"/>
          <w:szCs w:val="24"/>
          <w:rtl/>
        </w:rPr>
        <w:t>وصفة</w:t>
      </w:r>
      <w:r w:rsidRPr="00462582">
        <w:rPr>
          <w:rFonts w:cs="Arial"/>
          <w:szCs w:val="24"/>
          <w:rtl/>
        </w:rPr>
        <w:t xml:space="preserve"> </w:t>
      </w:r>
      <w:r w:rsidRPr="00462582">
        <w:rPr>
          <w:rFonts w:cs="Arial" w:hint="cs"/>
          <w:szCs w:val="24"/>
          <w:rtl/>
        </w:rPr>
        <w:t>طبية</w:t>
      </w:r>
      <w:r w:rsidRPr="00462582">
        <w:rPr>
          <w:rFonts w:cs="Arial"/>
          <w:szCs w:val="24"/>
          <w:rtl/>
        </w:rPr>
        <w:t xml:space="preserve"> </w:t>
      </w:r>
      <w:r w:rsidRPr="00462582">
        <w:rPr>
          <w:rFonts w:cs="Arial" w:hint="cs"/>
          <w:szCs w:val="24"/>
          <w:rtl/>
        </w:rPr>
        <w:t>بـ</w:t>
      </w:r>
      <w:r w:rsidRPr="00462582">
        <w:rPr>
          <w:rFonts w:cs="Arial"/>
          <w:szCs w:val="24"/>
          <w:rtl/>
        </w:rPr>
        <w:t xml:space="preserve"> 20 </w:t>
      </w:r>
      <w:r w:rsidRPr="00462582">
        <w:rPr>
          <w:rFonts w:cs="Arial" w:hint="cs"/>
          <w:szCs w:val="24"/>
          <w:rtl/>
        </w:rPr>
        <w:t>ملليغرام/مليليتر.</w:t>
      </w:r>
    </w:p>
    <w:p w14:paraId="5ABC49BB" w14:textId="2E12B4AF" w:rsidR="001E1596" w:rsidRPr="001E1596" w:rsidRDefault="00254E68" w:rsidP="00254E68">
      <w:pPr>
        <w:bidi/>
        <w:rPr>
          <w:rFonts w:cs="Arial"/>
          <w:szCs w:val="24"/>
          <w:rtl/>
          <w:lang w:bidi="ar-YE"/>
        </w:rPr>
      </w:pPr>
      <w:r w:rsidRPr="00254E68">
        <w:rPr>
          <w:rFonts w:cs="Arial"/>
          <w:szCs w:val="24"/>
          <w:rtl/>
        </w:rPr>
        <w:t xml:space="preserve">يستهدف القانون التوريد التجاري والإجرامي للسجائر الإلكترونية. </w:t>
      </w:r>
      <w:r w:rsidRPr="00254E68">
        <w:rPr>
          <w:rFonts w:cs="Arial" w:hint="cs"/>
          <w:szCs w:val="24"/>
          <w:rtl/>
        </w:rPr>
        <w:t>و</w:t>
      </w:r>
      <w:r w:rsidRPr="00254E68">
        <w:rPr>
          <w:rFonts w:cs="Arial"/>
          <w:szCs w:val="24"/>
          <w:rtl/>
        </w:rPr>
        <w:t>بموجب التغييرات</w:t>
      </w:r>
      <w:r w:rsidRPr="00254E68">
        <w:rPr>
          <w:rFonts w:cs="Arial" w:hint="cs"/>
          <w:szCs w:val="24"/>
          <w:rtl/>
        </w:rPr>
        <w:t xml:space="preserve"> في</w:t>
      </w:r>
      <w:r w:rsidRPr="00254E68">
        <w:rPr>
          <w:rFonts w:cs="Arial"/>
          <w:szCs w:val="24"/>
          <w:rtl/>
        </w:rPr>
        <w:t xml:space="preserve"> القانو</w:t>
      </w:r>
      <w:r w:rsidRPr="00254E68">
        <w:rPr>
          <w:rFonts w:cs="Arial" w:hint="cs"/>
          <w:szCs w:val="24"/>
          <w:rtl/>
        </w:rPr>
        <w:t xml:space="preserve">ن، </w:t>
      </w:r>
      <w:r w:rsidRPr="00254E68">
        <w:rPr>
          <w:rFonts w:cs="Arial"/>
          <w:szCs w:val="24"/>
          <w:rtl/>
        </w:rPr>
        <w:t xml:space="preserve">لن يتم استهداف الأفراد، </w:t>
      </w:r>
      <w:r w:rsidRPr="00254E68">
        <w:rPr>
          <w:rFonts w:cs="Arial" w:hint="cs"/>
          <w:szCs w:val="24"/>
          <w:rtl/>
        </w:rPr>
        <w:t>بمن فيهم</w:t>
      </w:r>
      <w:r w:rsidRPr="00254E68">
        <w:rPr>
          <w:rFonts w:cs="Arial"/>
          <w:szCs w:val="24"/>
          <w:rtl/>
        </w:rPr>
        <w:t xml:space="preserve"> الأشخاص </w:t>
      </w:r>
      <w:r w:rsidRPr="00254E68">
        <w:rPr>
          <w:rFonts w:cs="Arial" w:hint="cs"/>
          <w:szCs w:val="24"/>
          <w:rtl/>
        </w:rPr>
        <w:t>دون سن</w:t>
      </w:r>
      <w:r w:rsidRPr="00254E68">
        <w:rPr>
          <w:rFonts w:cs="Arial"/>
          <w:szCs w:val="24"/>
          <w:rtl/>
        </w:rPr>
        <w:t xml:space="preserve"> 18 عامًا، الذين </w:t>
      </w:r>
      <w:r w:rsidRPr="00254E68">
        <w:rPr>
          <w:rFonts w:cs="Arial" w:hint="cs"/>
          <w:szCs w:val="24"/>
          <w:rtl/>
        </w:rPr>
        <w:t xml:space="preserve">تكون </w:t>
      </w:r>
      <w:r w:rsidRPr="00254E68">
        <w:rPr>
          <w:rFonts w:cs="Arial"/>
          <w:szCs w:val="24"/>
          <w:rtl/>
        </w:rPr>
        <w:t>لديهم سيجارة إلكترونية للاستخدام الشخصي</w:t>
      </w:r>
      <w:r w:rsidRPr="00254E68">
        <w:rPr>
          <w:rFonts w:cs="Arial" w:hint="cs"/>
          <w:szCs w:val="24"/>
          <w:rtl/>
        </w:rPr>
        <w:t>.</w:t>
      </w:r>
    </w:p>
    <w:p w14:paraId="046562E7" w14:textId="71D76A71" w:rsidR="001E1596" w:rsidRPr="001E1596" w:rsidRDefault="001E1596" w:rsidP="001E1596">
      <w:pPr>
        <w:bidi/>
        <w:rPr>
          <w:rFonts w:cs="Arial"/>
          <w:szCs w:val="24"/>
          <w:rtl/>
          <w:lang w:bidi="ar-YE"/>
        </w:rPr>
      </w:pPr>
      <w:r w:rsidRPr="001E1596">
        <w:rPr>
          <w:rFonts w:cs="Arial"/>
          <w:szCs w:val="24"/>
          <w:rtl/>
          <w:lang w:bidi="ar-YE"/>
        </w:rPr>
        <w:t>اقرأ المزيد عن الأنظمة الجديدة المتعلقة بالسجائر الإلكترونية على</w:t>
      </w:r>
      <w:r w:rsidRPr="00462582">
        <w:rPr>
          <w:rFonts w:cs="Arial"/>
          <w:szCs w:val="24"/>
          <w:rtl/>
          <w:lang w:bidi="ar-YE"/>
        </w:rPr>
        <w:t xml:space="preserve"> إصلاحات الأنظمة المتعلقة بالسجائر الإلكترونية </w:t>
      </w:r>
      <w:r>
        <w:t>(</w:t>
      </w:r>
      <w:r w:rsidRPr="00373497">
        <w:t>https://www.tga.gov.au/products/unapproved-therapeutic-goods/vaping-hub/reforms-regulation-vapes</w:t>
      </w:r>
      <w:r>
        <w:t>)</w:t>
      </w:r>
      <w:r>
        <w:rPr>
          <w:rFonts w:cs="Arial" w:hint="cs"/>
          <w:szCs w:val="24"/>
          <w:rtl/>
          <w:lang w:bidi="ar-YE"/>
        </w:rPr>
        <w:t xml:space="preserve"> </w:t>
      </w:r>
      <w:r w:rsidRPr="001E1596">
        <w:rPr>
          <w:rFonts w:cs="Arial"/>
          <w:szCs w:val="24"/>
          <w:rtl/>
          <w:lang w:bidi="ar-YE"/>
        </w:rPr>
        <w:t xml:space="preserve">أو في الموقع </w:t>
      </w:r>
      <w:r w:rsidRPr="00462582">
        <w:rPr>
          <w:rFonts w:cs="Arial"/>
          <w:szCs w:val="24"/>
          <w:lang w:val="en-US"/>
        </w:rPr>
        <w:t>tga.gov.au</w:t>
      </w:r>
      <w:r>
        <w:rPr>
          <w:rFonts w:cs="Arial" w:hint="cs"/>
          <w:szCs w:val="24"/>
          <w:rtl/>
        </w:rPr>
        <w:t xml:space="preserve"> </w:t>
      </w:r>
      <w:r>
        <w:t>(</w:t>
      </w:r>
      <w:r w:rsidRPr="00373497">
        <w:t>https://www.tga.gov.au/</w:t>
      </w:r>
      <w:r>
        <w:t>)</w:t>
      </w:r>
    </w:p>
    <w:p w14:paraId="746E0D48" w14:textId="416DFD8E" w:rsidR="00ED2809" w:rsidRPr="001E1596" w:rsidRDefault="00ED2809" w:rsidP="00DE7E7F">
      <w:pPr>
        <w:bidi/>
      </w:pPr>
    </w:p>
    <w:p w14:paraId="572F5894" w14:textId="78D85986" w:rsidR="00ED2809" w:rsidRPr="0029571E" w:rsidRDefault="0029571E" w:rsidP="0029571E">
      <w:pPr>
        <w:pStyle w:val="Heading1"/>
        <w:bidi/>
        <w:rPr>
          <w:b w:val="0"/>
          <w:bCs/>
          <w:lang w:val="en-US"/>
        </w:rPr>
      </w:pPr>
      <w:r w:rsidRPr="0029571E">
        <w:rPr>
          <w:b w:val="0"/>
          <w:bCs/>
          <w:rtl/>
          <w:lang w:bidi="ar-YE"/>
        </w:rPr>
        <w:lastRenderedPageBreak/>
        <w:t>أسباب الإقلاع عن التدخين</w:t>
      </w:r>
      <w:r w:rsidRPr="0029571E">
        <w:rPr>
          <w:b w:val="0"/>
          <w:bCs/>
          <w:lang w:val="en-US"/>
        </w:rPr>
        <w:t xml:space="preserve"> </w:t>
      </w:r>
    </w:p>
    <w:p w14:paraId="0C8254E2" w14:textId="77777777" w:rsidR="0029571E" w:rsidRDefault="0029571E" w:rsidP="0029571E">
      <w:pPr>
        <w:bidi/>
        <w:rPr>
          <w:rFonts w:cs="Arial"/>
          <w:szCs w:val="24"/>
          <w:rtl/>
          <w:lang w:bidi="ar-YE"/>
        </w:rPr>
      </w:pPr>
      <w:r w:rsidRPr="0029571E">
        <w:rPr>
          <w:rFonts w:cs="Arial"/>
          <w:szCs w:val="24"/>
          <w:rtl/>
          <w:lang w:bidi="ar-YE"/>
        </w:rPr>
        <w:t xml:space="preserve">الإقلاع عن التدخين الإلكتروني خطوة كبيرة نحو تحسين صحتك الجسدية والنفسية. </w:t>
      </w:r>
    </w:p>
    <w:p w14:paraId="7E99FF8A" w14:textId="2016247B" w:rsidR="00ED2809" w:rsidRPr="0029571E" w:rsidRDefault="0029571E" w:rsidP="0029571E">
      <w:pPr>
        <w:bidi/>
        <w:rPr>
          <w:rFonts w:cs="Arial"/>
          <w:szCs w:val="24"/>
          <w:lang w:bidi="ar-YE"/>
        </w:rPr>
      </w:pPr>
      <w:r w:rsidRPr="0029571E">
        <w:rPr>
          <w:rFonts w:cs="Arial"/>
          <w:szCs w:val="24"/>
          <w:rtl/>
          <w:lang w:bidi="ar-YE"/>
        </w:rPr>
        <w:t>إذا كنت تحاول الإقلاع عن التدخين، فقد تحصل لديك رغبة شديدة فيه وتجد صعوبة في التخلي عنه. وهذا امر طبيعي. ذكّر نفسك بالأسباب التي تجعل الإقلاع عن التدخين مفيدًا لك وتذكر أنه لا بأس إذا احتاج الأمر إلى بضع محاولات للتخلص تمامًا من التدخين الإلكتروني – تابع محاولاتك! </w:t>
      </w:r>
    </w:p>
    <w:p w14:paraId="4E661735" w14:textId="72910F9C" w:rsidR="00ED2809" w:rsidRPr="0029571E" w:rsidRDefault="0029571E" w:rsidP="0029571E">
      <w:pPr>
        <w:pStyle w:val="Heading1"/>
        <w:bidi/>
        <w:rPr>
          <w:b w:val="0"/>
          <w:bCs/>
          <w:lang w:val="en-US"/>
        </w:rPr>
      </w:pPr>
      <w:r w:rsidRPr="0029571E">
        <w:rPr>
          <w:b w:val="0"/>
          <w:bCs/>
          <w:rtl/>
          <w:lang w:bidi="ar-YE"/>
        </w:rPr>
        <w:t>كيفية الإقلاع عن التدخين</w:t>
      </w:r>
      <w:r w:rsidRPr="0029571E">
        <w:rPr>
          <w:b w:val="0"/>
          <w:bCs/>
          <w:lang w:val="en-US"/>
        </w:rPr>
        <w:t xml:space="preserve"> </w:t>
      </w:r>
    </w:p>
    <w:p w14:paraId="3D95263E" w14:textId="06E15CF2" w:rsidR="00ED2809" w:rsidRPr="0029571E" w:rsidRDefault="0029571E" w:rsidP="0029571E">
      <w:pPr>
        <w:bidi/>
        <w:rPr>
          <w:rFonts w:cs="Arial"/>
          <w:szCs w:val="24"/>
          <w:lang w:val="en-US"/>
        </w:rPr>
      </w:pPr>
      <w:r w:rsidRPr="0029571E">
        <w:rPr>
          <w:rFonts w:cs="Arial"/>
          <w:szCs w:val="24"/>
          <w:rtl/>
          <w:lang w:bidi="ar-YE"/>
        </w:rPr>
        <w:t>هناك الكثير من الخيارات لمساعدتك في الإقلاع عن التدخين الإلكتروني.</w:t>
      </w:r>
    </w:p>
    <w:p w14:paraId="59784312" w14:textId="2F17E601" w:rsidR="0029571E" w:rsidRPr="0029571E" w:rsidRDefault="0029571E" w:rsidP="0029571E">
      <w:pPr>
        <w:pStyle w:val="Bullet1"/>
        <w:bidi/>
        <w:rPr>
          <w:szCs w:val="24"/>
          <w:lang w:val="en-US"/>
        </w:rPr>
      </w:pPr>
      <w:r w:rsidRPr="0029571E">
        <w:rPr>
          <w:szCs w:val="24"/>
          <w:lang w:val="en-US"/>
        </w:rPr>
        <w:t>Quitline</w:t>
      </w:r>
      <w:r w:rsidRPr="0029571E">
        <w:rPr>
          <w:szCs w:val="24"/>
          <w:rtl/>
          <w:lang w:bidi="ar-YE"/>
        </w:rPr>
        <w:t xml:space="preserve"> (خط الإقلاع عن التدخين) </w:t>
      </w:r>
      <w:r w:rsidRPr="0029571E">
        <w:rPr>
          <w:szCs w:val="24"/>
        </w:rPr>
        <w:t>(https://www.quit.org.au/)</w:t>
      </w:r>
      <w:r>
        <w:rPr>
          <w:rFonts w:hint="cs"/>
          <w:szCs w:val="24"/>
          <w:rtl/>
          <w:lang w:bidi="ar-YE"/>
        </w:rPr>
        <w:t xml:space="preserve"> </w:t>
      </w:r>
      <w:r w:rsidRPr="0029571E">
        <w:rPr>
          <w:szCs w:val="24"/>
          <w:rtl/>
          <w:lang w:bidi="ar-YE"/>
        </w:rPr>
        <w:t>(</w:t>
      </w:r>
      <w:r w:rsidRPr="0029571E">
        <w:rPr>
          <w:szCs w:val="24"/>
          <w:lang w:val="en-US"/>
        </w:rPr>
        <w:t>13 7848</w:t>
      </w:r>
      <w:r w:rsidRPr="0029571E">
        <w:rPr>
          <w:szCs w:val="24"/>
          <w:rtl/>
          <w:lang w:bidi="ar-YE"/>
        </w:rPr>
        <w:t>) خدمة هاتفية سريّة. يمكنك التحدث مع مستشار محترف عن طرق للإقلاع عن التدخين. وفي بعض الولايات والمقاطعتين، يمكنك الدردشة مع أحد المستشارين عبر الإنترنت.</w:t>
      </w:r>
    </w:p>
    <w:p w14:paraId="75B1F103" w14:textId="66B80916" w:rsidR="0029571E" w:rsidRPr="0029571E" w:rsidRDefault="0029571E" w:rsidP="0029571E">
      <w:pPr>
        <w:pStyle w:val="Bullet1"/>
        <w:bidi/>
        <w:rPr>
          <w:szCs w:val="24"/>
          <w:lang w:val="en-US"/>
        </w:rPr>
      </w:pPr>
      <w:r w:rsidRPr="0029571E">
        <w:rPr>
          <w:szCs w:val="24"/>
          <w:rtl/>
          <w:lang w:bidi="ar-YE"/>
        </w:rPr>
        <w:t xml:space="preserve">يمكن </w:t>
      </w:r>
      <w:r w:rsidRPr="00462582">
        <w:rPr>
          <w:szCs w:val="24"/>
          <w:rtl/>
          <w:lang w:bidi="ar-YE"/>
        </w:rPr>
        <w:t>لطبيب عام أو اختصاصي صحة موثوق به</w:t>
      </w:r>
      <w:r w:rsidRPr="0029571E">
        <w:rPr>
          <w:szCs w:val="24"/>
          <w:rtl/>
          <w:lang w:bidi="ar-YE"/>
        </w:rPr>
        <w:t xml:space="preserve"> </w:t>
      </w:r>
      <w:r>
        <w:t>(</w:t>
      </w:r>
      <w:r w:rsidRPr="00ED2809">
        <w:t>https://www.healthdirect.gov.au/australian-health-services</w:t>
      </w:r>
      <w:r>
        <w:t>)</w:t>
      </w:r>
      <w:r>
        <w:rPr>
          <w:rFonts w:hint="cs"/>
          <w:szCs w:val="24"/>
          <w:rtl/>
          <w:lang w:bidi="ar-YE"/>
        </w:rPr>
        <w:t xml:space="preserve"> </w:t>
      </w:r>
      <w:r w:rsidRPr="0029571E">
        <w:rPr>
          <w:szCs w:val="24"/>
          <w:rtl/>
          <w:lang w:bidi="ar-YE"/>
        </w:rPr>
        <w:t>أن يقدم لك نصائح مفيدة بشأن كيفية الإقلاع عن التدخين.</w:t>
      </w:r>
    </w:p>
    <w:p w14:paraId="1DE8F822" w14:textId="3FB0CC2F" w:rsidR="00ED2809" w:rsidRPr="0029571E" w:rsidRDefault="0029571E" w:rsidP="0029571E">
      <w:pPr>
        <w:pStyle w:val="Bullet1"/>
        <w:bidi/>
        <w:rPr>
          <w:szCs w:val="24"/>
          <w:lang w:val="en-US"/>
        </w:rPr>
      </w:pPr>
      <w:r w:rsidRPr="0029571E">
        <w:rPr>
          <w:szCs w:val="24"/>
          <w:rtl/>
          <w:lang w:bidi="ar-YE"/>
        </w:rPr>
        <w:t>شارك رحلتك للإقلاع عن التدخين مع الأصدقاء الذين يؤيدون قرارك.</w:t>
      </w:r>
    </w:p>
    <w:p w14:paraId="6DD2B92A" w14:textId="77777777" w:rsidR="0029571E" w:rsidRPr="0029571E" w:rsidRDefault="0029571E" w:rsidP="0029571E">
      <w:pPr>
        <w:bidi/>
        <w:rPr>
          <w:rFonts w:cs="Arial"/>
          <w:szCs w:val="24"/>
          <w:lang w:val="en-US"/>
        </w:rPr>
      </w:pPr>
      <w:r w:rsidRPr="0029571E">
        <w:rPr>
          <w:rFonts w:cs="Arial"/>
          <w:szCs w:val="24"/>
          <w:rtl/>
          <w:lang w:bidi="ar-YE"/>
        </w:rPr>
        <w:t>تذكّر أن الكثير من الشباب قد وجدوا أن الأمر يتطلب عدة محاولات قبل أن يتخلصوا تمامًا من التدخين الإلكتروني. لذا فإنه من المهم أن تستمر في المحاولة، حتى لو احتاج الأمر إلى عدة مرات قبل أن تتوقف عن التدخين تمامًا.</w:t>
      </w:r>
    </w:p>
    <w:p w14:paraId="4816791E" w14:textId="3FCC21DC" w:rsidR="0029571E" w:rsidRPr="0029571E" w:rsidRDefault="0029571E" w:rsidP="0029571E">
      <w:pPr>
        <w:bidi/>
        <w:rPr>
          <w:rFonts w:cs="Arial"/>
          <w:szCs w:val="24"/>
          <w:rtl/>
          <w:lang w:bidi="ar-YE"/>
        </w:rPr>
      </w:pPr>
      <w:r w:rsidRPr="0029571E">
        <w:rPr>
          <w:rFonts w:cs="Arial"/>
          <w:szCs w:val="24"/>
          <w:rtl/>
          <w:lang w:bidi="ar-YE"/>
        </w:rPr>
        <w:t xml:space="preserve">للمزيد من المعلومات والمساعدة على الإقلاع عن التدخين، تفضّل بزيارة </w:t>
      </w:r>
      <w:r w:rsidRPr="00462582">
        <w:rPr>
          <w:rFonts w:cs="Arial"/>
          <w:szCs w:val="24"/>
          <w:lang w:val="en-US"/>
        </w:rPr>
        <w:t>health.gov.au/vaping</w:t>
      </w:r>
      <w:r>
        <w:rPr>
          <w:rFonts w:cs="Arial" w:hint="cs"/>
          <w:szCs w:val="24"/>
          <w:rtl/>
        </w:rPr>
        <w:t xml:space="preserve"> </w:t>
      </w:r>
      <w:r>
        <w:t>(</w:t>
      </w:r>
      <w:r w:rsidRPr="00ED2809">
        <w:t>https://www.health.gov.au/vaping</w:t>
      </w:r>
      <w:r>
        <w:t>)</w:t>
      </w:r>
      <w:r w:rsidRPr="0029571E">
        <w:rPr>
          <w:rFonts w:cs="Arial"/>
          <w:szCs w:val="24"/>
          <w:rtl/>
          <w:lang w:bidi="ar-YE"/>
        </w:rPr>
        <w:t>، أو </w:t>
      </w:r>
      <w:r w:rsidRPr="00462582">
        <w:rPr>
          <w:rFonts w:cs="Arial"/>
          <w:szCs w:val="24"/>
          <w:lang w:val="en-US"/>
        </w:rPr>
        <w:t>quit.org.au</w:t>
      </w:r>
      <w:r>
        <w:rPr>
          <w:rFonts w:cs="Arial" w:hint="cs"/>
          <w:szCs w:val="24"/>
          <w:rtl/>
        </w:rPr>
        <w:t xml:space="preserve"> </w:t>
      </w:r>
      <w:r>
        <w:t>(</w:t>
      </w:r>
      <w:r w:rsidRPr="00ED2809">
        <w:t>https://www.quit.org.au/</w:t>
      </w:r>
      <w:r>
        <w:t>)</w:t>
      </w:r>
      <w:r w:rsidRPr="0029571E">
        <w:rPr>
          <w:rFonts w:cs="Arial"/>
          <w:szCs w:val="24"/>
          <w:rtl/>
          <w:lang w:bidi="ar-YE"/>
        </w:rPr>
        <w:t xml:space="preserve">، أو بتنزيل تطبيق </w:t>
      </w:r>
      <w:r w:rsidRPr="00462582">
        <w:rPr>
          <w:rFonts w:cs="Arial"/>
          <w:szCs w:val="24"/>
          <w:lang w:val="en-US"/>
        </w:rPr>
        <w:t>My </w:t>
      </w:r>
      <w:proofErr w:type="spellStart"/>
      <w:r w:rsidRPr="00462582">
        <w:rPr>
          <w:rFonts w:cs="Arial"/>
          <w:szCs w:val="24"/>
          <w:lang w:val="en-US"/>
        </w:rPr>
        <w:t>QuitBuddy</w:t>
      </w:r>
      <w:proofErr w:type="spellEnd"/>
      <w:r>
        <w:rPr>
          <w:rFonts w:cs="Arial" w:hint="cs"/>
          <w:szCs w:val="24"/>
          <w:rtl/>
        </w:rPr>
        <w:t xml:space="preserve"> </w:t>
      </w:r>
      <w:r>
        <w:t>(</w:t>
      </w:r>
      <w:r w:rsidRPr="00ED2809">
        <w:t>https://www.health.gov.au/resources/apps-and-tools/my-quitbuddy-app</w:t>
      </w:r>
      <w:r>
        <w:t>)</w:t>
      </w:r>
      <w:r w:rsidRPr="0029571E">
        <w:rPr>
          <w:rFonts w:cs="Arial"/>
          <w:szCs w:val="24"/>
          <w:rtl/>
          <w:lang w:bidi="ar-YE"/>
        </w:rPr>
        <w:t>، أو تحدث إلى أحد اختصاصيي الصحة.</w:t>
      </w:r>
    </w:p>
    <w:p w14:paraId="74ED4B57" w14:textId="1B03728E" w:rsidR="00ED2809" w:rsidRPr="0029571E" w:rsidRDefault="0029571E" w:rsidP="0029571E">
      <w:pPr>
        <w:bidi/>
        <w:rPr>
          <w:rFonts w:cs="Arial"/>
          <w:szCs w:val="24"/>
          <w:lang w:bidi="ar-YE"/>
        </w:rPr>
      </w:pPr>
      <w:r w:rsidRPr="0029571E">
        <w:rPr>
          <w:rFonts w:cs="Arial"/>
          <w:szCs w:val="24"/>
          <w:rtl/>
          <w:lang w:bidi="ar-YE"/>
        </w:rPr>
        <w:t>يتضمن تطبيق</w:t>
      </w:r>
      <w:r w:rsidRPr="0029571E">
        <w:rPr>
          <w:rFonts w:cs="Arial"/>
          <w:szCs w:val="24"/>
          <w:lang w:val="en-US"/>
        </w:rPr>
        <w:t xml:space="preserve"> My </w:t>
      </w:r>
      <w:proofErr w:type="spellStart"/>
      <w:r w:rsidRPr="0029571E">
        <w:rPr>
          <w:rFonts w:cs="Arial"/>
          <w:szCs w:val="24"/>
          <w:lang w:val="en-US"/>
        </w:rPr>
        <w:t>QuitBuddy</w:t>
      </w:r>
      <w:proofErr w:type="spellEnd"/>
      <w:r w:rsidRPr="0029571E">
        <w:rPr>
          <w:rFonts w:cs="Arial"/>
          <w:szCs w:val="24"/>
          <w:lang w:val="en-US"/>
        </w:rPr>
        <w:t xml:space="preserve"> </w:t>
      </w:r>
      <w:r w:rsidRPr="0029571E">
        <w:rPr>
          <w:rFonts w:cs="Arial"/>
          <w:szCs w:val="24"/>
          <w:rtl/>
          <w:lang w:bidi="ar-YE"/>
        </w:rPr>
        <w:t>ميزات رائعة لمساعدتك في التخطيط والإقلاع عن التدخين بنجاح. قد يتم تطبيق قيود على عمر المستخدِم - تحقق من هذا الأمر من خلال متجر التطبيقات الخاص بك لمعرفة التفاصيل.</w:t>
      </w:r>
    </w:p>
    <w:p w14:paraId="72467D58" w14:textId="06E00FC3" w:rsidR="00ED2809" w:rsidRPr="00BF423A" w:rsidRDefault="0029571E" w:rsidP="0029571E">
      <w:pPr>
        <w:bidi/>
      </w:pPr>
      <w:r w:rsidRPr="0029571E">
        <w:rPr>
          <w:rFonts w:cs="Arial"/>
          <w:szCs w:val="24"/>
          <w:rtl/>
          <w:lang w:bidi="ar-YE"/>
        </w:rPr>
        <w:t>ابحث عن الدعم</w:t>
      </w:r>
      <w:r>
        <w:rPr>
          <w:rFonts w:cs="Arial" w:hint="cs"/>
          <w:szCs w:val="24"/>
          <w:rtl/>
          <w:lang w:bidi="ar-YE"/>
        </w:rPr>
        <w:t xml:space="preserve"> </w:t>
      </w:r>
      <w:r w:rsidR="00ED2809">
        <w:t xml:space="preserve"> </w:t>
      </w:r>
      <w:r w:rsidR="00ED2809" w:rsidRPr="00ED2809">
        <w:t>health.gov.au/vaping</w:t>
      </w:r>
      <w:r w:rsidR="00ED2809">
        <w:t xml:space="preserve"> (</w:t>
      </w:r>
      <w:r w:rsidR="00ED2809" w:rsidRPr="00ED2809">
        <w:t>https://www.health.gov.au/resources/apps-and-tools/my-quitbuddy-app</w:t>
      </w:r>
      <w:r w:rsidR="00ED2809">
        <w:t>)</w:t>
      </w:r>
    </w:p>
    <w:sectPr w:rsidR="00ED2809" w:rsidRPr="00BF423A" w:rsidSect="00BF423A">
      <w:headerReference w:type="default" r:id="rId11"/>
      <w:footerReference w:type="even" r:id="rId12"/>
      <w:footerReference w:type="default" r:id="rId13"/>
      <w:headerReference w:type="first" r:id="rId14"/>
      <w:footerReference w:type="first" r:id="rId15"/>
      <w:pgSz w:w="11906" w:h="16838" w:code="9"/>
      <w:pgMar w:top="2835" w:right="1021" w:bottom="1134" w:left="1021" w:header="567" w:footer="10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678464" w14:textId="77777777" w:rsidR="0095628A" w:rsidRDefault="0095628A" w:rsidP="00D560DC">
      <w:pPr>
        <w:spacing w:before="0" w:after="0" w:line="240" w:lineRule="auto"/>
      </w:pPr>
      <w:r>
        <w:separator/>
      </w:r>
    </w:p>
  </w:endnote>
  <w:endnote w:type="continuationSeparator" w:id="0">
    <w:p w14:paraId="6A568E5C" w14:textId="77777777" w:rsidR="0095628A" w:rsidRDefault="0095628A"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57802821"/>
      <w:docPartObj>
        <w:docPartGallery w:val="Page Numbers (Bottom of Page)"/>
        <w:docPartUnique/>
      </w:docPartObj>
    </w:sdtPr>
    <w:sdtEndPr>
      <w:rPr>
        <w:rStyle w:val="PageNumber"/>
      </w:rPr>
    </w:sdtEndPr>
    <w:sdtContent>
      <w:p w14:paraId="56E662D5" w14:textId="0F3294C0"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4F505A5" w14:textId="77777777" w:rsidR="00BF423A" w:rsidRDefault="00BF423A" w:rsidP="00BF42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77734401"/>
      <w:docPartObj>
        <w:docPartGallery w:val="Page Numbers (Bottom of Page)"/>
        <w:docPartUnique/>
      </w:docPartObj>
    </w:sdtPr>
    <w:sdtEndPr>
      <w:rPr>
        <w:rStyle w:val="PageNumber"/>
      </w:rPr>
    </w:sdtEndPr>
    <w:sdtContent>
      <w:p w14:paraId="70375697" w14:textId="3ED0222D"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1354B07" w14:textId="2115D1BB" w:rsidR="0039793D" w:rsidRPr="0039793D" w:rsidRDefault="00D32E50" w:rsidP="00BF423A">
    <w:pPr>
      <w:pStyle w:val="Footer"/>
      <w:ind w:right="360"/>
      <w:rPr>
        <w:color w:val="264F90" w:themeColor="accent2"/>
      </w:rPr>
    </w:pPr>
    <w:sdt>
      <w:sdt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735299">
          <w:rPr>
            <w:rtl/>
          </w:rPr>
          <w:t>ما تحتاج لمعرفته عن التدخين الإلكتروني</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1487070"/>
      <w:docPartObj>
        <w:docPartGallery w:val="Page Numbers (Bottom of Page)"/>
        <w:docPartUnique/>
      </w:docPartObj>
    </w:sdtPr>
    <w:sdtEndPr>
      <w:rPr>
        <w:rStyle w:val="PageNumber"/>
      </w:rPr>
    </w:sdtEndPr>
    <w:sdtContent>
      <w:p w14:paraId="39B7786F" w14:textId="0FC16ADA"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5EFE8C6" w14:textId="0A8967C6" w:rsidR="00D560DC" w:rsidRPr="00C70717" w:rsidRDefault="00D32E50" w:rsidP="00BF423A">
    <w:pPr>
      <w:pStyle w:val="Footer"/>
      <w:ind w:right="360"/>
    </w:pP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735299">
          <w:rPr>
            <w:rtl/>
          </w:rPr>
          <w:t>ما تحتاج لمعرفته عن التدخين الإلكتروني</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FCD19F" w14:textId="77777777" w:rsidR="0095628A" w:rsidRDefault="0095628A" w:rsidP="00D560DC">
      <w:pPr>
        <w:spacing w:before="0" w:after="0" w:line="240" w:lineRule="auto"/>
      </w:pPr>
      <w:r>
        <w:separator/>
      </w:r>
    </w:p>
  </w:footnote>
  <w:footnote w:type="continuationSeparator" w:id="0">
    <w:p w14:paraId="1C9C1E08" w14:textId="77777777" w:rsidR="0095628A" w:rsidRDefault="0095628A"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0D5238" w14:textId="547A8AEE" w:rsidR="00D560DC" w:rsidRDefault="00BF423A" w:rsidP="00AF121B">
    <w:pPr>
      <w:pStyle w:val="Header"/>
      <w:spacing w:after="2040"/>
    </w:pPr>
    <w:r>
      <w:rPr>
        <w:noProof/>
      </w:rPr>
      <w:drawing>
        <wp:anchor distT="0" distB="0" distL="114300" distR="114300" simplePos="0" relativeHeight="251688960" behindDoc="1" locked="0" layoutInCell="1" allowOverlap="1" wp14:anchorId="7C30A1F3" wp14:editId="7B3A7E0F">
          <wp:simplePos x="0" y="0"/>
          <wp:positionH relativeFrom="page">
            <wp:posOffset>185286</wp:posOffset>
          </wp:positionH>
          <wp:positionV relativeFrom="page">
            <wp:posOffset>181232</wp:posOffset>
          </wp:positionV>
          <wp:extent cx="7191891" cy="1357200"/>
          <wp:effectExtent l="0" t="0" r="0" b="1905"/>
          <wp:wrapNone/>
          <wp:docPr id="2076186417" name="Picture 2076186417" descr="Australian Government and Give up for good logo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186417" name="Picture 2076186417" descr="Australian Government and Give up for good logos">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191891" cy="135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AB5BF8" w14:textId="77777777" w:rsidR="00D560DC" w:rsidRPr="00D560DC" w:rsidRDefault="004A500A" w:rsidP="004A500A">
    <w:pPr>
      <w:pStyle w:val="Header"/>
      <w:spacing w:after="1200"/>
    </w:pPr>
    <w:r>
      <w:rPr>
        <w:noProof/>
      </w:rPr>
      <w:drawing>
        <wp:anchor distT="0" distB="0" distL="114300" distR="114300" simplePos="0" relativeHeight="251682816" behindDoc="1" locked="0" layoutInCell="1" allowOverlap="1" wp14:anchorId="3A9C9F84" wp14:editId="5143915F">
          <wp:simplePos x="0" y="0"/>
          <wp:positionH relativeFrom="page">
            <wp:posOffset>180340</wp:posOffset>
          </wp:positionH>
          <wp:positionV relativeFrom="page">
            <wp:posOffset>180340</wp:posOffset>
          </wp:positionV>
          <wp:extent cx="7200000" cy="1357200"/>
          <wp:effectExtent l="0" t="0" r="1270" b="1905"/>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200000" cy="135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393896418">
    <w:abstractNumId w:val="14"/>
  </w:num>
  <w:num w:numId="2" w16cid:durableId="196202960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52075694">
    <w:abstractNumId w:val="13"/>
  </w:num>
  <w:num w:numId="4" w16cid:durableId="88961473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7723308">
    <w:abstractNumId w:val="11"/>
  </w:num>
  <w:num w:numId="6" w16cid:durableId="1783261098">
    <w:abstractNumId w:val="12"/>
  </w:num>
  <w:num w:numId="7" w16cid:durableId="1219899686">
    <w:abstractNumId w:val="9"/>
  </w:num>
  <w:num w:numId="8" w16cid:durableId="741634274">
    <w:abstractNumId w:val="7"/>
  </w:num>
  <w:num w:numId="9" w16cid:durableId="2045866668">
    <w:abstractNumId w:val="6"/>
  </w:num>
  <w:num w:numId="10" w16cid:durableId="376007816">
    <w:abstractNumId w:val="5"/>
  </w:num>
  <w:num w:numId="11" w16cid:durableId="1740011586">
    <w:abstractNumId w:val="4"/>
  </w:num>
  <w:num w:numId="12" w16cid:durableId="544410874">
    <w:abstractNumId w:val="8"/>
  </w:num>
  <w:num w:numId="13" w16cid:durableId="773869063">
    <w:abstractNumId w:val="3"/>
  </w:num>
  <w:num w:numId="14" w16cid:durableId="982470061">
    <w:abstractNumId w:val="2"/>
  </w:num>
  <w:num w:numId="15" w16cid:durableId="1775133325">
    <w:abstractNumId w:val="1"/>
  </w:num>
  <w:num w:numId="16" w16cid:durableId="1196850120">
    <w:abstractNumId w:val="0"/>
  </w:num>
  <w:num w:numId="17" w16cid:durableId="1968702512">
    <w:abstractNumId w:val="10"/>
  </w:num>
  <w:num w:numId="18" w16cid:durableId="194664208">
    <w:abstractNumId w:val="0"/>
  </w:num>
  <w:num w:numId="19" w16cid:durableId="1219241144">
    <w:abstractNumId w:val="1"/>
  </w:num>
  <w:num w:numId="20" w16cid:durableId="494416805">
    <w:abstractNumId w:val="2"/>
  </w:num>
  <w:num w:numId="21" w16cid:durableId="317811777">
    <w:abstractNumId w:val="3"/>
  </w:num>
  <w:num w:numId="22" w16cid:durableId="1185752107">
    <w:abstractNumId w:val="8"/>
  </w:num>
  <w:num w:numId="23" w16cid:durableId="2116367743">
    <w:abstractNumId w:val="4"/>
  </w:num>
  <w:num w:numId="24" w16cid:durableId="942767203">
    <w:abstractNumId w:val="5"/>
  </w:num>
  <w:num w:numId="25" w16cid:durableId="2142259035">
    <w:abstractNumId w:val="6"/>
  </w:num>
  <w:num w:numId="26" w16cid:durableId="1244947957">
    <w:abstractNumId w:val="7"/>
  </w:num>
  <w:num w:numId="27" w16cid:durableId="2025356207">
    <w:abstractNumId w:val="0"/>
  </w:num>
  <w:num w:numId="28" w16cid:durableId="1521311477">
    <w:abstractNumId w:val="1"/>
  </w:num>
  <w:num w:numId="29" w16cid:durableId="78673198">
    <w:abstractNumId w:val="2"/>
  </w:num>
  <w:num w:numId="30" w16cid:durableId="554968392">
    <w:abstractNumId w:val="3"/>
  </w:num>
  <w:num w:numId="31" w16cid:durableId="427576554">
    <w:abstractNumId w:val="8"/>
  </w:num>
  <w:num w:numId="32" w16cid:durableId="906191088">
    <w:abstractNumId w:val="4"/>
  </w:num>
  <w:num w:numId="33" w16cid:durableId="1334993778">
    <w:abstractNumId w:val="5"/>
  </w:num>
  <w:num w:numId="34" w16cid:durableId="636836785">
    <w:abstractNumId w:val="6"/>
  </w:num>
  <w:num w:numId="35" w16cid:durableId="158351036">
    <w:abstractNumId w:val="7"/>
  </w:num>
  <w:num w:numId="36" w16cid:durableId="863246981">
    <w:abstractNumId w:val="0"/>
  </w:num>
  <w:num w:numId="37" w16cid:durableId="66807637">
    <w:abstractNumId w:val="1"/>
  </w:num>
  <w:num w:numId="38" w16cid:durableId="869606583">
    <w:abstractNumId w:val="2"/>
  </w:num>
  <w:num w:numId="39" w16cid:durableId="1420786718">
    <w:abstractNumId w:val="3"/>
  </w:num>
  <w:num w:numId="40" w16cid:durableId="1395279193">
    <w:abstractNumId w:val="8"/>
  </w:num>
  <w:num w:numId="41" w16cid:durableId="272710724">
    <w:abstractNumId w:val="4"/>
  </w:num>
  <w:num w:numId="42" w16cid:durableId="1933735130">
    <w:abstractNumId w:val="5"/>
  </w:num>
  <w:num w:numId="43" w16cid:durableId="1155686980">
    <w:abstractNumId w:val="6"/>
  </w:num>
  <w:num w:numId="44" w16cid:durableId="540616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8DE"/>
    <w:rsid w:val="00017597"/>
    <w:rsid w:val="00027E66"/>
    <w:rsid w:val="0003434C"/>
    <w:rsid w:val="00060BD3"/>
    <w:rsid w:val="00061D6A"/>
    <w:rsid w:val="00073057"/>
    <w:rsid w:val="00082701"/>
    <w:rsid w:val="000B18A7"/>
    <w:rsid w:val="000D3F36"/>
    <w:rsid w:val="000D4C89"/>
    <w:rsid w:val="001208D3"/>
    <w:rsid w:val="00157833"/>
    <w:rsid w:val="00163226"/>
    <w:rsid w:val="00197EC9"/>
    <w:rsid w:val="001B3342"/>
    <w:rsid w:val="001E1596"/>
    <w:rsid w:val="001E3443"/>
    <w:rsid w:val="00200220"/>
    <w:rsid w:val="00246648"/>
    <w:rsid w:val="00254E68"/>
    <w:rsid w:val="00295418"/>
    <w:rsid w:val="0029571E"/>
    <w:rsid w:val="002A77A4"/>
    <w:rsid w:val="002B5E7A"/>
    <w:rsid w:val="002C26E8"/>
    <w:rsid w:val="002D27AE"/>
    <w:rsid w:val="002E02B5"/>
    <w:rsid w:val="00312806"/>
    <w:rsid w:val="003666F0"/>
    <w:rsid w:val="00373497"/>
    <w:rsid w:val="003932FC"/>
    <w:rsid w:val="0039793D"/>
    <w:rsid w:val="003A18B8"/>
    <w:rsid w:val="003B36D9"/>
    <w:rsid w:val="003F2090"/>
    <w:rsid w:val="003F6E9A"/>
    <w:rsid w:val="0041233C"/>
    <w:rsid w:val="004208A7"/>
    <w:rsid w:val="00432A99"/>
    <w:rsid w:val="00433015"/>
    <w:rsid w:val="00462582"/>
    <w:rsid w:val="004645E5"/>
    <w:rsid w:val="00485767"/>
    <w:rsid w:val="004A500A"/>
    <w:rsid w:val="004B3D3F"/>
    <w:rsid w:val="004C7058"/>
    <w:rsid w:val="004E540A"/>
    <w:rsid w:val="00514D96"/>
    <w:rsid w:val="00515B5C"/>
    <w:rsid w:val="00524B9A"/>
    <w:rsid w:val="00527D37"/>
    <w:rsid w:val="00535C06"/>
    <w:rsid w:val="00565DF5"/>
    <w:rsid w:val="005958B1"/>
    <w:rsid w:val="005A04C9"/>
    <w:rsid w:val="005D2DE6"/>
    <w:rsid w:val="00635A19"/>
    <w:rsid w:val="006513B1"/>
    <w:rsid w:val="00686113"/>
    <w:rsid w:val="006A2EA6"/>
    <w:rsid w:val="006E1E28"/>
    <w:rsid w:val="006E7BE0"/>
    <w:rsid w:val="00711992"/>
    <w:rsid w:val="007148D0"/>
    <w:rsid w:val="007227C7"/>
    <w:rsid w:val="00735299"/>
    <w:rsid w:val="00741204"/>
    <w:rsid w:val="007661CA"/>
    <w:rsid w:val="007A7E1B"/>
    <w:rsid w:val="007B0499"/>
    <w:rsid w:val="007B4244"/>
    <w:rsid w:val="0080053F"/>
    <w:rsid w:val="00843C21"/>
    <w:rsid w:val="00844530"/>
    <w:rsid w:val="00845E13"/>
    <w:rsid w:val="00852238"/>
    <w:rsid w:val="00853B77"/>
    <w:rsid w:val="00865346"/>
    <w:rsid w:val="00891C26"/>
    <w:rsid w:val="008A340B"/>
    <w:rsid w:val="008C4D88"/>
    <w:rsid w:val="00901119"/>
    <w:rsid w:val="009426C5"/>
    <w:rsid w:val="009533B6"/>
    <w:rsid w:val="0095530D"/>
    <w:rsid w:val="0095628A"/>
    <w:rsid w:val="009B02F7"/>
    <w:rsid w:val="009C01BF"/>
    <w:rsid w:val="00A2470F"/>
    <w:rsid w:val="00A62134"/>
    <w:rsid w:val="00A84B60"/>
    <w:rsid w:val="00AB76A4"/>
    <w:rsid w:val="00AF121B"/>
    <w:rsid w:val="00AF71F9"/>
    <w:rsid w:val="00B349F8"/>
    <w:rsid w:val="00B612DA"/>
    <w:rsid w:val="00BA4643"/>
    <w:rsid w:val="00BC2448"/>
    <w:rsid w:val="00BF423A"/>
    <w:rsid w:val="00C1181F"/>
    <w:rsid w:val="00C162DB"/>
    <w:rsid w:val="00C47EE2"/>
    <w:rsid w:val="00C579DD"/>
    <w:rsid w:val="00C70717"/>
    <w:rsid w:val="00C72181"/>
    <w:rsid w:val="00C7431E"/>
    <w:rsid w:val="00C77EEE"/>
    <w:rsid w:val="00CF40FC"/>
    <w:rsid w:val="00D06FDA"/>
    <w:rsid w:val="00D11558"/>
    <w:rsid w:val="00D32E50"/>
    <w:rsid w:val="00D438DE"/>
    <w:rsid w:val="00D43D9C"/>
    <w:rsid w:val="00D50739"/>
    <w:rsid w:val="00D548FC"/>
    <w:rsid w:val="00D560DC"/>
    <w:rsid w:val="00D67D1B"/>
    <w:rsid w:val="00D83C95"/>
    <w:rsid w:val="00DB5904"/>
    <w:rsid w:val="00DB5D01"/>
    <w:rsid w:val="00DB786A"/>
    <w:rsid w:val="00DE7E7F"/>
    <w:rsid w:val="00E0199B"/>
    <w:rsid w:val="00E03B61"/>
    <w:rsid w:val="00E06FAF"/>
    <w:rsid w:val="00E47880"/>
    <w:rsid w:val="00E47EE2"/>
    <w:rsid w:val="00E64648"/>
    <w:rsid w:val="00E65022"/>
    <w:rsid w:val="00EC33EA"/>
    <w:rsid w:val="00ED2809"/>
    <w:rsid w:val="00ED2F56"/>
    <w:rsid w:val="00EF16B7"/>
    <w:rsid w:val="00F52C02"/>
    <w:rsid w:val="00F57682"/>
    <w:rsid w:val="00F61DDA"/>
    <w:rsid w:val="00F62279"/>
    <w:rsid w:val="00F64FDB"/>
    <w:rsid w:val="00F706B9"/>
    <w:rsid w:val="00FA3109"/>
    <w:rsid w:val="00FB1D7F"/>
    <w:rsid w:val="00FB7C1E"/>
    <w:rsid w:val="00FC7828"/>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A3322"/>
  <w15:chartTrackingRefBased/>
  <w15:docId w15:val="{69AB9770-4A4E-4543-84ED-EDA33797C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styleId="ListParagraph">
    <w:name w:val="List Paragraph"/>
    <w:basedOn w:val="Normal"/>
    <w:uiPriority w:val="34"/>
    <w:qFormat/>
    <w:rsid w:val="00ED28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24CA84D9D86D44390333798225ED0D2"/>
        <w:category>
          <w:name w:val="General"/>
          <w:gallery w:val="placeholder"/>
        </w:category>
        <w:types>
          <w:type w:val="bbPlcHdr"/>
        </w:types>
        <w:behaviors>
          <w:behavior w:val="content"/>
        </w:behaviors>
        <w:guid w:val="{F1494419-BF57-4B49-9011-612DA5AF34EE}"/>
      </w:docPartPr>
      <w:docPartBody>
        <w:p w:rsidR="0055047E" w:rsidRDefault="00566598">
          <w:pPr>
            <w:pStyle w:val="D24CA84D9D86D44390333798225ED0D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894"/>
    <w:rsid w:val="00055AB5"/>
    <w:rsid w:val="00312806"/>
    <w:rsid w:val="003671FE"/>
    <w:rsid w:val="004645E5"/>
    <w:rsid w:val="00485767"/>
    <w:rsid w:val="0055047E"/>
    <w:rsid w:val="00566598"/>
    <w:rsid w:val="005B37B8"/>
    <w:rsid w:val="006E1E28"/>
    <w:rsid w:val="007D4894"/>
    <w:rsid w:val="007D7799"/>
    <w:rsid w:val="00945D48"/>
    <w:rsid w:val="00AC78E2"/>
    <w:rsid w:val="00BB43EA"/>
    <w:rsid w:val="00C162DB"/>
    <w:rsid w:val="00C30B26"/>
    <w:rsid w:val="00E93FEB"/>
    <w:rsid w:val="00F63770"/>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24CA84D9D86D44390333798225ED0D2">
    <w:name w:val="D24CA84D9D86D44390333798225ED0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18" ma:contentTypeDescription="Create a new document." ma:contentTypeScope="" ma:versionID="bbe3b24f95e4374b93d29ab5d61b45ec">
  <xsd:schema xmlns:xsd="http://www.w3.org/2001/XMLSchema" xmlns:xs="http://www.w3.org/2001/XMLSchema" xmlns:p="http://schemas.microsoft.com/office/2006/metadata/properties" xmlns:ns2="2c0b4a26-a0a6-442a-a800-f5fe1d9f3f5b" xmlns:ns3="b8d296df-c91f-46ec-882c-a5f320b081a8" targetNamespace="http://schemas.microsoft.com/office/2006/metadata/properties" ma:root="true" ma:fieldsID="856afc00239e9eb70fc5be8424b789da" ns2:_="" ns3:_="">
    <xsd:import namespace="2c0b4a26-a0a6-442a-a800-f5fe1d9f3f5b"/>
    <xsd:import namespace="b8d296df-c91f-46ec-882c-a5f320b081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b69abc5-6d2b-4500-9626-2e2a8cb229a8}" ma:internalName="TaxCatchAll" ma:showField="CatchAllData" ma:web="2c0b4a26-a0a6-442a-a800-f5fe1d9f3f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8d296df-c91f-46ec-882c-a5f320b081a8">
      <Terms xmlns="http://schemas.microsoft.com/office/infopath/2007/PartnerControls"/>
    </lcf76f155ced4ddcb4097134ff3c332f>
    <TaxCatchAll xmlns="2c0b4a26-a0a6-442a-a800-f5fe1d9f3f5b" xsi:nil="true"/>
  </documentManagement>
</p:properties>
</file>

<file path=customXml/itemProps1.xml><?xml version="1.0" encoding="utf-8"?>
<ds:datastoreItem xmlns:ds="http://schemas.openxmlformats.org/officeDocument/2006/customXml" ds:itemID="{BB975461-A875-4631-9FFB-A2DB0C0EDF0F}">
  <ds:schemaRefs>
    <ds:schemaRef ds:uri="http://schemas.microsoft.com/sharepoint/v3/contenttype/forms"/>
  </ds:schemaRefs>
</ds:datastoreItem>
</file>

<file path=customXml/itemProps2.xml><?xml version="1.0" encoding="utf-8"?>
<ds:datastoreItem xmlns:ds="http://schemas.openxmlformats.org/officeDocument/2006/customXml" ds:itemID="{542B72AC-898E-4E9C-A066-DA24A3AE47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0b4a26-a0a6-442a-a800-f5fe1d9f3f5b"/>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4.xml><?xml version="1.0" encoding="utf-8"?>
<ds:datastoreItem xmlns:ds="http://schemas.openxmlformats.org/officeDocument/2006/customXml" ds:itemID="{D629E312-E56A-47F6-8DC4-10B2A6FE57A7}">
  <ds:schemaRefs>
    <ds:schemaRef ds:uri="http://schemas.microsoft.com/office/infopath/2007/PartnerControls"/>
    <ds:schemaRef ds:uri="2c0b4a26-a0a6-442a-a800-f5fe1d9f3f5b"/>
    <ds:schemaRef ds:uri="http://purl.org/dc/terms/"/>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b8d296df-c91f-46ec-882c-a5f320b081a8"/>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903</Words>
  <Characters>5135</Characters>
  <Application>Microsoft Office Word</Application>
  <DocSecurity>0</DocSecurity>
  <Lines>84</Lines>
  <Paragraphs>51</Paragraphs>
  <ScaleCrop>false</ScaleCrop>
  <HeadingPairs>
    <vt:vector size="2" baseType="variant">
      <vt:variant>
        <vt:lpstr>Title</vt:lpstr>
      </vt:variant>
      <vt:variant>
        <vt:i4>1</vt:i4>
      </vt:variant>
    </vt:vector>
  </HeadingPairs>
  <TitlesOfParts>
    <vt:vector size="1" baseType="lpstr">
      <vt:lpstr>ما تحتاج لمعرفته عن التدخين الإلكتروني</vt:lpstr>
    </vt:vector>
  </TitlesOfParts>
  <Manager/>
  <Company/>
  <LinksUpToDate>false</LinksUpToDate>
  <CharactersWithSpaces>6013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ما تحتاج لمعرفته عن التدخين الإلكتروني</dc:title>
  <dc:subject>Youth vaping</dc:subject>
  <dc:creator>Australian Government Department of Health and Aged Care</dc:creator>
  <cp:keywords>Smoking, vaping and tobacco</cp:keywords>
  <dc:description/>
  <cp:lastModifiedBy>BAKER, Lucy</cp:lastModifiedBy>
  <cp:revision>3</cp:revision>
  <cp:lastPrinted>2024-06-12T09:12:00Z</cp:lastPrinted>
  <dcterms:created xsi:type="dcterms:W3CDTF">2024-09-02T23:58:00Z</dcterms:created>
  <dcterms:modified xsi:type="dcterms:W3CDTF">2024-09-16T02:51:00Z</dcterms:modified>
  <cp:category/>
</cp:coreProperties>
</file>