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746A2ECD" w:rsidR="00BA2732" w:rsidRPr="00CF7C07" w:rsidRDefault="00887F54" w:rsidP="001472ED">
      <w:pPr>
        <w:pStyle w:val="Heading1"/>
      </w:pPr>
      <w:bookmarkStart w:id="0" w:name="_Hlk170383076"/>
      <w:r>
        <w:t>Changes to v</w:t>
      </w:r>
      <w:r w:rsidR="00BE02AF" w:rsidRPr="00CF7C07">
        <w:t xml:space="preserve">aping in Australia </w:t>
      </w:r>
      <w:r>
        <w:t>from 1</w:t>
      </w:r>
      <w:r w:rsidR="002F6F84">
        <w:t> </w:t>
      </w:r>
      <w:r>
        <w:t>October 2024</w:t>
      </w:r>
    </w:p>
    <w:bookmarkEnd w:id="0"/>
    <w:p w14:paraId="0F51F750" w14:textId="795E7348" w:rsidR="00801BB0" w:rsidRPr="00B3628E" w:rsidRDefault="001C5822" w:rsidP="001472ED">
      <w:pPr>
        <w:pStyle w:val="Heading2"/>
      </w:pPr>
      <w:r w:rsidRPr="00B3628E">
        <w:t xml:space="preserve">Information for </w:t>
      </w:r>
      <w:r w:rsidR="00801BB0" w:rsidRPr="00B3628E">
        <w:t>prescribers</w:t>
      </w:r>
    </w:p>
    <w:p w14:paraId="661D2358" w14:textId="52B9E2CF" w:rsidR="00711EE8" w:rsidRPr="00711EE8" w:rsidRDefault="00711EE8" w:rsidP="001472ED">
      <w:pPr>
        <w:pStyle w:val="IntroPara"/>
        <w:rPr>
          <w:rFonts w:eastAsiaTheme="minorEastAsia"/>
          <w:b/>
          <w:bCs/>
        </w:rPr>
      </w:pPr>
      <w:r w:rsidRPr="5BF97D2D">
        <w:rPr>
          <w:rFonts w:eastAsiaTheme="minorEastAsia"/>
        </w:rPr>
        <w:t xml:space="preserve">The laws on vaping in Australia </w:t>
      </w:r>
      <w:r w:rsidR="1D240BEA" w:rsidRPr="5BF97D2D">
        <w:rPr>
          <w:rFonts w:eastAsiaTheme="minorEastAsia"/>
        </w:rPr>
        <w:t xml:space="preserve">have </w:t>
      </w:r>
      <w:r w:rsidRPr="5BF97D2D">
        <w:rPr>
          <w:rFonts w:eastAsiaTheme="minorEastAsia"/>
        </w:rPr>
        <w:t>changed to protect our community from the harms of vaping and nicotine dependence.</w:t>
      </w:r>
    </w:p>
    <w:p w14:paraId="06E4B068" w14:textId="77777777" w:rsidR="002324BB" w:rsidRPr="00CC6B25" w:rsidRDefault="002324BB" w:rsidP="002324BB">
      <w:pPr>
        <w:pStyle w:val="PolicyStatement"/>
        <w:pBdr>
          <w:top w:val="single" w:sz="4" w:space="6" w:color="F2F2F2" w:themeColor="background1" w:themeShade="F2"/>
        </w:pBdr>
        <w:rPr>
          <w:b/>
          <w:bCs/>
          <w:sz w:val="24"/>
          <w:szCs w:val="28"/>
        </w:rPr>
      </w:pPr>
      <w:r w:rsidRPr="00CC6B25">
        <w:rPr>
          <w:b/>
          <w:bCs/>
          <w:sz w:val="24"/>
          <w:szCs w:val="28"/>
        </w:rPr>
        <w:t>Main points:</w:t>
      </w:r>
    </w:p>
    <w:p w14:paraId="0E503B35" w14:textId="029CFCE1" w:rsidR="002324BB" w:rsidRPr="00D41EBA" w:rsidRDefault="00481B1C" w:rsidP="009B5070">
      <w:pPr>
        <w:pStyle w:val="PolicyStatement"/>
        <w:numPr>
          <w:ilvl w:val="0"/>
          <w:numId w:val="42"/>
        </w:numPr>
        <w:pBdr>
          <w:top w:val="single" w:sz="4" w:space="6" w:color="F2F2F2" w:themeColor="background1" w:themeShade="F2"/>
        </w:pBdr>
        <w:spacing w:before="120" w:line="259" w:lineRule="auto"/>
      </w:pPr>
      <w:r>
        <w:t>Vapes and vaping products, regardless of whether they contain nicotine or not, can only be sold in pharmacies</w:t>
      </w:r>
      <w:r w:rsidR="002324BB" w:rsidRPr="00D41EBA">
        <w:t xml:space="preserve">. Non-pharmacy retailers </w:t>
      </w:r>
      <w:r w:rsidR="002324BB">
        <w:t>that</w:t>
      </w:r>
      <w:r w:rsidR="002324BB" w:rsidRPr="00D41EBA">
        <w:t xml:space="preserve"> sell </w:t>
      </w:r>
      <w:r w:rsidR="002324BB">
        <w:t xml:space="preserve">any type of </w:t>
      </w:r>
      <w:r w:rsidR="002324BB" w:rsidRPr="00D41EBA">
        <w:t>vape are doing so illegally.</w:t>
      </w:r>
    </w:p>
    <w:p w14:paraId="027BFCDB" w14:textId="7D401B5D" w:rsidR="002324BB" w:rsidRPr="00954B31" w:rsidRDefault="000D2C4A" w:rsidP="3437BB82">
      <w:pPr>
        <w:pStyle w:val="PolicyStatement"/>
        <w:numPr>
          <w:ilvl w:val="0"/>
          <w:numId w:val="42"/>
        </w:numPr>
        <w:pBdr>
          <w:top w:val="single" w:sz="4" w:space="6" w:color="F2F2F2" w:themeColor="background1" w:themeShade="F2"/>
        </w:pBdr>
        <w:spacing w:before="120" w:line="259" w:lineRule="auto"/>
      </w:pPr>
      <w:r>
        <w:t xml:space="preserve">From 1 </w:t>
      </w:r>
      <w:r w:rsidRPr="00063141">
        <w:rPr>
          <w:color w:val="auto"/>
        </w:rPr>
        <w:t>October 2024, p</w:t>
      </w:r>
      <w:r w:rsidR="002324BB" w:rsidRPr="00063141">
        <w:rPr>
          <w:color w:val="auto"/>
        </w:rPr>
        <w:t xml:space="preserve">atients 18 years </w:t>
      </w:r>
      <w:r w:rsidR="00085D7E" w:rsidRPr="00063141">
        <w:rPr>
          <w:color w:val="auto"/>
        </w:rPr>
        <w:t>and</w:t>
      </w:r>
      <w:r w:rsidR="002324BB" w:rsidRPr="00063141">
        <w:rPr>
          <w:color w:val="auto"/>
        </w:rPr>
        <w:t xml:space="preserve"> older don’t need a prescription </w:t>
      </w:r>
      <w:r w:rsidR="00063141">
        <w:rPr>
          <w:color w:val="auto"/>
        </w:rPr>
        <w:t xml:space="preserve">to purchase </w:t>
      </w:r>
      <w:r w:rsidR="18E0C251" w:rsidRPr="00063141">
        <w:rPr>
          <w:color w:val="auto"/>
        </w:rPr>
        <w:t>vapes</w:t>
      </w:r>
      <w:r w:rsidR="00063141">
        <w:rPr>
          <w:color w:val="auto"/>
        </w:rPr>
        <w:t xml:space="preserve"> that have a</w:t>
      </w:r>
      <w:r w:rsidR="449EA301" w:rsidRPr="00063141">
        <w:rPr>
          <w:rFonts w:eastAsia="Arial" w:cs="Arial"/>
          <w:color w:val="auto"/>
        </w:rPr>
        <w:t xml:space="preserve"> nicotine concentration of 20</w:t>
      </w:r>
      <w:r w:rsidR="0063095D" w:rsidRPr="00063141">
        <w:rPr>
          <w:rFonts w:eastAsia="Arial" w:cs="Arial"/>
          <w:color w:val="auto"/>
        </w:rPr>
        <w:t xml:space="preserve"> </w:t>
      </w:r>
      <w:r w:rsidR="449EA301" w:rsidRPr="00063141">
        <w:rPr>
          <w:rFonts w:eastAsia="Arial" w:cs="Arial"/>
          <w:color w:val="auto"/>
        </w:rPr>
        <w:t>mg/</w:t>
      </w:r>
      <w:r w:rsidR="00FA69FB" w:rsidRPr="00063141">
        <w:rPr>
          <w:rFonts w:eastAsia="Arial" w:cs="Arial"/>
          <w:color w:val="auto"/>
        </w:rPr>
        <w:t>mL</w:t>
      </w:r>
      <w:r w:rsidR="449EA301" w:rsidRPr="00063141">
        <w:rPr>
          <w:rFonts w:eastAsia="Arial" w:cs="Arial"/>
          <w:color w:val="auto"/>
        </w:rPr>
        <w:t xml:space="preserve"> o</w:t>
      </w:r>
      <w:r w:rsidR="4CCCA400" w:rsidRPr="00063141">
        <w:rPr>
          <w:rFonts w:eastAsia="Arial" w:cs="Arial"/>
          <w:color w:val="auto"/>
        </w:rPr>
        <w:t>r</w:t>
      </w:r>
      <w:r w:rsidR="449EA301" w:rsidRPr="00063141">
        <w:rPr>
          <w:rFonts w:eastAsia="Arial" w:cs="Arial"/>
          <w:color w:val="auto"/>
        </w:rPr>
        <w:t xml:space="preserve"> less</w:t>
      </w:r>
      <w:r w:rsidR="00823BA8">
        <w:rPr>
          <w:rFonts w:eastAsia="Arial" w:cs="Arial"/>
          <w:color w:val="auto"/>
        </w:rPr>
        <w:t>, where state and territory laws allow.</w:t>
      </w:r>
      <w:r w:rsidR="00063141">
        <w:rPr>
          <w:rFonts w:eastAsia="Arial" w:cs="Arial"/>
          <w:color w:val="auto"/>
        </w:rPr>
        <w:t xml:space="preserve"> However, they must </w:t>
      </w:r>
      <w:r w:rsidR="002324BB" w:rsidRPr="00063141">
        <w:rPr>
          <w:color w:val="auto"/>
        </w:rPr>
        <w:t>talk with the pharmacist before purchasing.</w:t>
      </w:r>
    </w:p>
    <w:p w14:paraId="6F6F4174" w14:textId="01075FB2" w:rsidR="000D2C4A" w:rsidRPr="000D2C4A" w:rsidRDefault="000D2C4A" w:rsidP="3437BB82">
      <w:pPr>
        <w:pStyle w:val="PolicyStatement"/>
        <w:numPr>
          <w:ilvl w:val="0"/>
          <w:numId w:val="42"/>
        </w:numPr>
        <w:pBdr>
          <w:top w:val="single" w:sz="4" w:space="6" w:color="F2F2F2" w:themeColor="background1" w:themeShade="F2"/>
        </w:pBdr>
        <w:spacing w:before="120" w:line="259" w:lineRule="auto"/>
      </w:pPr>
      <w:r w:rsidRPr="3437BB82">
        <w:rPr>
          <w:lang w:val="en-US"/>
        </w:rPr>
        <w:t>P</w:t>
      </w:r>
      <w:r w:rsidR="534EB4E8" w:rsidRPr="3437BB82">
        <w:rPr>
          <w:lang w:val="en-US"/>
        </w:rPr>
        <w:t xml:space="preserve">atients </w:t>
      </w:r>
      <w:r w:rsidRPr="3437BB82">
        <w:rPr>
          <w:lang w:val="en-US"/>
        </w:rPr>
        <w:t>under 18 years</w:t>
      </w:r>
      <w:r w:rsidR="00063141">
        <w:rPr>
          <w:lang w:val="en-US"/>
        </w:rPr>
        <w:t xml:space="preserve"> </w:t>
      </w:r>
      <w:r w:rsidRPr="3437BB82">
        <w:rPr>
          <w:lang w:val="en-US"/>
        </w:rPr>
        <w:t xml:space="preserve">need a prescription to </w:t>
      </w:r>
      <w:r w:rsidR="00085D7E" w:rsidRPr="3437BB82">
        <w:rPr>
          <w:lang w:val="en-US"/>
        </w:rPr>
        <w:t>purchase</w:t>
      </w:r>
      <w:r w:rsidRPr="3437BB82">
        <w:rPr>
          <w:lang w:val="en-US"/>
        </w:rPr>
        <w:t xml:space="preserve"> vapes, where state and territory laws allow, to ensure they get appropriate medical advice and supervision.</w:t>
      </w:r>
      <w:r>
        <w:t>  </w:t>
      </w:r>
    </w:p>
    <w:p w14:paraId="69A00F29" w14:textId="10CADDB4" w:rsidR="002324BB" w:rsidRPr="00D41EBA" w:rsidRDefault="002324BB" w:rsidP="009B5070">
      <w:pPr>
        <w:pStyle w:val="PolicyStatement"/>
        <w:numPr>
          <w:ilvl w:val="0"/>
          <w:numId w:val="42"/>
        </w:numPr>
        <w:pBdr>
          <w:top w:val="single" w:sz="4" w:space="6" w:color="F2F2F2" w:themeColor="background1" w:themeShade="F2"/>
        </w:pBdr>
        <w:spacing w:before="120" w:line="259" w:lineRule="auto"/>
      </w:pPr>
      <w:r>
        <w:t>There are lots of tools and support to help Australians quit vaping for good.</w:t>
      </w:r>
    </w:p>
    <w:p w14:paraId="4263010A" w14:textId="119551B6" w:rsidR="000B0B3B" w:rsidRPr="00C73D1A" w:rsidRDefault="000B0B3B" w:rsidP="001472ED">
      <w:pPr>
        <w:pStyle w:val="Heading3"/>
      </w:pPr>
      <w:r w:rsidRPr="00C73D1A">
        <w:t xml:space="preserve">Vapes can only be sold at </w:t>
      </w:r>
      <w:proofErr w:type="gramStart"/>
      <w:r w:rsidRPr="00C73D1A">
        <w:t>pharmacies</w:t>
      </w:r>
      <w:proofErr w:type="gramEnd"/>
      <w:r w:rsidRPr="00C73D1A">
        <w:t> </w:t>
      </w:r>
    </w:p>
    <w:p w14:paraId="16D56F88" w14:textId="6C5BD71A" w:rsidR="00567676" w:rsidRDefault="008A3006" w:rsidP="00567676">
      <w:pPr>
        <w:rPr>
          <w:rFonts w:cs="Arial"/>
        </w:rPr>
      </w:pPr>
      <w:r>
        <w:rPr>
          <w:rFonts w:cs="Arial"/>
        </w:rPr>
        <w:t>All</w:t>
      </w:r>
      <w:r w:rsidR="00567676" w:rsidRPr="0558EB15">
        <w:rPr>
          <w:rFonts w:cs="Arial"/>
        </w:rPr>
        <w:t xml:space="preserve"> vapes</w:t>
      </w:r>
      <w:r>
        <w:rPr>
          <w:rFonts w:cs="Arial"/>
        </w:rPr>
        <w:t xml:space="preserve"> and vaping products</w:t>
      </w:r>
      <w:r w:rsidR="00567676" w:rsidRPr="0558EB15">
        <w:rPr>
          <w:rFonts w:cs="Arial"/>
        </w:rPr>
        <w:t xml:space="preserve"> </w:t>
      </w:r>
      <w:r w:rsidR="00567676">
        <w:rPr>
          <w:rFonts w:cs="Arial"/>
        </w:rPr>
        <w:t>must be sold in a</w:t>
      </w:r>
      <w:r w:rsidR="00567676" w:rsidRPr="0558EB15">
        <w:rPr>
          <w:rFonts w:cs="Arial"/>
        </w:rPr>
        <w:t xml:space="preserve"> pharmac</w:t>
      </w:r>
      <w:r w:rsidR="00567676">
        <w:rPr>
          <w:rFonts w:cs="Arial"/>
        </w:rPr>
        <w:t>y</w:t>
      </w:r>
      <w:r w:rsidR="00567676" w:rsidRPr="0558EB15">
        <w:rPr>
          <w:rFonts w:cs="Arial"/>
        </w:rPr>
        <w:t xml:space="preserve"> for the purpose of helping people to quit smoking or manage nicotine dependence.</w:t>
      </w:r>
      <w:r w:rsidR="00823BA8">
        <w:rPr>
          <w:rFonts w:cs="Arial"/>
        </w:rPr>
        <w:t xml:space="preserve"> </w:t>
      </w:r>
    </w:p>
    <w:p w14:paraId="1524699C" w14:textId="77777777" w:rsidR="00567676" w:rsidRDefault="00567676" w:rsidP="00567676">
      <w:pPr>
        <w:spacing w:after="0"/>
        <w:rPr>
          <w:rFonts w:cs="Arial"/>
        </w:rPr>
      </w:pPr>
      <w:r w:rsidRPr="2D4F9B20">
        <w:rPr>
          <w:rFonts w:cs="Arial"/>
        </w:rPr>
        <w:t xml:space="preserve">It is illegal for any </w:t>
      </w:r>
      <w:r w:rsidRPr="6DBB748C">
        <w:rPr>
          <w:rFonts w:cs="Arial"/>
        </w:rPr>
        <w:t>other</w:t>
      </w:r>
      <w:r w:rsidRPr="2D4F9B20">
        <w:rPr>
          <w:rFonts w:cs="Arial"/>
        </w:rPr>
        <w:t xml:space="preserve"> retailer—including tobacconists, vape shops and convenience stores—to sell any type of vape or vaping product</w:t>
      </w:r>
      <w:r>
        <w:rPr>
          <w:rFonts w:cs="Arial"/>
        </w:rPr>
        <w:t>.</w:t>
      </w:r>
    </w:p>
    <w:p w14:paraId="686A21ED" w14:textId="77777777" w:rsidR="0063095D" w:rsidRPr="00434B42" w:rsidRDefault="0063095D" w:rsidP="001472ED">
      <w:pPr>
        <w:pStyle w:val="Heading3"/>
      </w:pPr>
      <w:r w:rsidRPr="00434B42">
        <w:t xml:space="preserve">Purchasing </w:t>
      </w:r>
      <w:r>
        <w:t xml:space="preserve">nicotine </w:t>
      </w:r>
      <w:r w:rsidRPr="00434B42">
        <w:t xml:space="preserve">vapes </w:t>
      </w:r>
      <w:r w:rsidRPr="008A3006">
        <w:rPr>
          <w:u w:val="single"/>
        </w:rPr>
        <w:t>with</w:t>
      </w:r>
      <w:r w:rsidRPr="00434B42">
        <w:t xml:space="preserve"> a </w:t>
      </w:r>
      <w:proofErr w:type="gramStart"/>
      <w:r w:rsidRPr="00434B42">
        <w:t>prescription</w:t>
      </w:r>
      <w:proofErr w:type="gramEnd"/>
    </w:p>
    <w:p w14:paraId="19A963E3" w14:textId="45D86F2F" w:rsidR="0063095D" w:rsidRDefault="0063095D" w:rsidP="286C85E6">
      <w:pPr>
        <w:rPr>
          <w:rFonts w:cs="Arial"/>
        </w:rPr>
      </w:pPr>
      <w:r w:rsidRPr="286C85E6">
        <w:rPr>
          <w:rFonts w:cs="Arial"/>
        </w:rPr>
        <w:t>Patients under 18 years need a prescription to</w:t>
      </w:r>
      <w:r w:rsidR="00085D7E" w:rsidRPr="286C85E6">
        <w:rPr>
          <w:rFonts w:cs="Arial"/>
        </w:rPr>
        <w:t xml:space="preserve"> purchase</w:t>
      </w:r>
      <w:r w:rsidRPr="286C85E6">
        <w:rPr>
          <w:rFonts w:cs="Arial"/>
        </w:rPr>
        <w:t xml:space="preserve"> vapes, where state and territory laws allow, to ensure they get appropriate medical advice and supervision.</w:t>
      </w:r>
    </w:p>
    <w:p w14:paraId="2B169500" w14:textId="43FD0495" w:rsidR="004337F3" w:rsidRDefault="004337F3" w:rsidP="004337F3">
      <w:pPr>
        <w:ind w:right="-46"/>
        <w:rPr>
          <w:rFonts w:cs="Arial"/>
        </w:rPr>
      </w:pPr>
      <w:r>
        <w:rPr>
          <w:rFonts w:cs="Arial"/>
        </w:rPr>
        <w:t xml:space="preserve">This gives them an opportunity to discuss their vaping with </w:t>
      </w:r>
      <w:r w:rsidRPr="59BE30EB">
        <w:rPr>
          <w:rFonts w:cs="Arial"/>
        </w:rPr>
        <w:t>a</w:t>
      </w:r>
      <w:r>
        <w:rPr>
          <w:rFonts w:cs="Arial"/>
        </w:rPr>
        <w:t xml:space="preserve"> </w:t>
      </w:r>
      <w:r w:rsidRPr="6DBB748C">
        <w:rPr>
          <w:rFonts w:cs="Arial"/>
        </w:rPr>
        <w:t>health professional</w:t>
      </w:r>
      <w:r>
        <w:rPr>
          <w:rFonts w:cs="Arial"/>
        </w:rPr>
        <w:t xml:space="preserve"> and get the best information about health harms and quitting options.</w:t>
      </w:r>
    </w:p>
    <w:p w14:paraId="0B24AF92" w14:textId="1B10C35C" w:rsidR="00B76DAF" w:rsidRDefault="00FE0DCE" w:rsidP="00B76DAF">
      <w:pPr>
        <w:ind w:right="-46"/>
      </w:pPr>
      <w:r>
        <w:rPr>
          <w:rFonts w:eastAsia="Arial" w:cs="Arial"/>
        </w:rPr>
        <w:t xml:space="preserve">Please check the </w:t>
      </w:r>
      <w:hyperlink r:id="rId11" w:history="1">
        <w:r>
          <w:rPr>
            <w:rStyle w:val="Hyperlink"/>
            <w:rFonts w:eastAsia="Arial" w:cs="Arial"/>
          </w:rPr>
          <w:t>laws in your state or territory</w:t>
        </w:r>
      </w:hyperlink>
      <w:r w:rsidR="00B76DAF" w:rsidRPr="1E0ABD00">
        <w:rPr>
          <w:rFonts w:eastAsia="Arial" w:cs="Arial"/>
        </w:rPr>
        <w:t xml:space="preserve"> about the prescription and supply of vapes and vaping goods to people under the age of 18 years.</w:t>
      </w:r>
    </w:p>
    <w:p w14:paraId="3DF15EC1" w14:textId="7321C91F" w:rsidR="008B2397" w:rsidRPr="004337F3" w:rsidRDefault="008B2397" w:rsidP="004337F3">
      <w:pPr>
        <w:ind w:right="-46"/>
      </w:pPr>
      <w:r>
        <w:rPr>
          <w:rFonts w:cs="Arial"/>
        </w:rPr>
        <w:t xml:space="preserve">Patients who require vapes with a concentration of nicotine </w:t>
      </w:r>
      <w:r w:rsidR="008A3006">
        <w:rPr>
          <w:rFonts w:cs="Arial"/>
        </w:rPr>
        <w:t xml:space="preserve">higher </w:t>
      </w:r>
      <w:r w:rsidR="000E7215">
        <w:rPr>
          <w:rFonts w:cs="Arial"/>
        </w:rPr>
        <w:t xml:space="preserve">than 20 mg/mL </w:t>
      </w:r>
      <w:r>
        <w:rPr>
          <w:rFonts w:cs="Arial"/>
        </w:rPr>
        <w:t>will</w:t>
      </w:r>
      <w:r w:rsidR="00FE4A24">
        <w:rPr>
          <w:rFonts w:cs="Arial"/>
        </w:rPr>
        <w:t xml:space="preserve"> </w:t>
      </w:r>
      <w:r>
        <w:rPr>
          <w:rFonts w:cs="Arial"/>
        </w:rPr>
        <w:t>need a prescription</w:t>
      </w:r>
      <w:r w:rsidR="008A3006">
        <w:rPr>
          <w:rFonts w:cs="Arial"/>
        </w:rPr>
        <w:t>, regardless of their age.</w:t>
      </w:r>
    </w:p>
    <w:p w14:paraId="1B845F45" w14:textId="77777777" w:rsidR="00EB2C13" w:rsidRPr="00E05C67" w:rsidRDefault="00EB2C13" w:rsidP="00EB2C13">
      <w:pPr>
        <w:pStyle w:val="PolicyStatement"/>
        <w:pBdr>
          <w:top w:val="single" w:sz="4" w:space="0" w:color="F2F2F2" w:themeColor="background1" w:themeShade="F2"/>
        </w:pBdr>
        <w:shd w:val="clear" w:color="auto" w:fill="D0EAED" w:themeFill="accent2" w:themeFillTint="33"/>
      </w:pPr>
      <w:r>
        <w:rPr>
          <w:b/>
          <w:bCs/>
        </w:rPr>
        <w:lastRenderedPageBreak/>
        <w:br/>
        <w:t>Who can prescribe vapes</w:t>
      </w:r>
      <w:r w:rsidRPr="00A52565">
        <w:rPr>
          <w:b/>
          <w:bCs/>
        </w:rPr>
        <w:t>?</w:t>
      </w:r>
      <w:r>
        <w:t xml:space="preserve"> A medical practitioner or nurse practitioner registered in Australia. </w:t>
      </w:r>
    </w:p>
    <w:p w14:paraId="58C84529" w14:textId="3CC34A34" w:rsidR="00F238D9" w:rsidRPr="00C73D1A" w:rsidRDefault="00F238D9" w:rsidP="001472ED">
      <w:pPr>
        <w:pStyle w:val="Heading3"/>
      </w:pPr>
      <w:r w:rsidRPr="6561B192">
        <w:t xml:space="preserve">Purchasing nicotine vapes </w:t>
      </w:r>
      <w:r w:rsidRPr="008A3006">
        <w:rPr>
          <w:u w:val="single"/>
        </w:rPr>
        <w:t>without</w:t>
      </w:r>
      <w:r w:rsidRPr="6561B192">
        <w:t xml:space="preserve"> a </w:t>
      </w:r>
      <w:proofErr w:type="gramStart"/>
      <w:r w:rsidRPr="6561B192">
        <w:t>prescription</w:t>
      </w:r>
      <w:proofErr w:type="gramEnd"/>
      <w:r w:rsidRPr="6561B192">
        <w:t>  </w:t>
      </w:r>
    </w:p>
    <w:p w14:paraId="16120FD0" w14:textId="06887FA0" w:rsidR="00F238D9" w:rsidRDefault="00F238D9" w:rsidP="00D64E4E">
      <w:pPr>
        <w:ind w:right="-144"/>
        <w:rPr>
          <w:rFonts w:cs="Arial"/>
        </w:rPr>
      </w:pPr>
      <w:r w:rsidRPr="246664DD">
        <w:rPr>
          <w:rFonts w:cs="Arial"/>
        </w:rPr>
        <w:t xml:space="preserve">From 1 October 2024, patients 18 years </w:t>
      </w:r>
      <w:r w:rsidR="009439C4" w:rsidRPr="246664DD">
        <w:rPr>
          <w:rFonts w:cs="Arial"/>
        </w:rPr>
        <w:t>and</w:t>
      </w:r>
      <w:r w:rsidRPr="246664DD">
        <w:rPr>
          <w:rFonts w:cs="Arial"/>
        </w:rPr>
        <w:t xml:space="preserve"> over </w:t>
      </w:r>
      <w:r w:rsidR="003D7C2B" w:rsidRPr="246664DD">
        <w:rPr>
          <w:rFonts w:cs="Arial"/>
        </w:rPr>
        <w:t>can buy</w:t>
      </w:r>
      <w:r w:rsidRPr="246664DD">
        <w:rPr>
          <w:rFonts w:cs="Arial"/>
        </w:rPr>
        <w:t xml:space="preserve"> vapes with </w:t>
      </w:r>
      <w:r w:rsidR="003D7C2B" w:rsidRPr="246664DD">
        <w:rPr>
          <w:rFonts w:cs="Arial"/>
        </w:rPr>
        <w:t xml:space="preserve">a nicotine concentration </w:t>
      </w:r>
      <w:r w:rsidR="006048E4" w:rsidRPr="246664DD">
        <w:rPr>
          <w:rFonts w:cs="Arial"/>
        </w:rPr>
        <w:t>of 20</w:t>
      </w:r>
      <w:r w:rsidR="00D316A5" w:rsidRPr="246664DD">
        <w:rPr>
          <w:rFonts w:cs="Arial"/>
        </w:rPr>
        <w:t xml:space="preserve"> </w:t>
      </w:r>
      <w:r w:rsidRPr="246664DD">
        <w:rPr>
          <w:rFonts w:cs="Arial"/>
        </w:rPr>
        <w:t>mg/mL</w:t>
      </w:r>
      <w:r w:rsidR="003D7C2B" w:rsidRPr="246664DD">
        <w:rPr>
          <w:rFonts w:cs="Arial"/>
        </w:rPr>
        <w:t xml:space="preserve"> or less</w:t>
      </w:r>
      <w:r w:rsidRPr="246664DD">
        <w:rPr>
          <w:rFonts w:cs="Arial"/>
        </w:rPr>
        <w:t xml:space="preserve"> from </w:t>
      </w:r>
      <w:r w:rsidR="00294BAC" w:rsidRPr="246664DD">
        <w:rPr>
          <w:rFonts w:cs="Arial"/>
        </w:rPr>
        <w:t xml:space="preserve">participating </w:t>
      </w:r>
      <w:r w:rsidRPr="246664DD">
        <w:rPr>
          <w:rFonts w:cs="Arial"/>
        </w:rPr>
        <w:t>pharmacies without a prescription</w:t>
      </w:r>
      <w:r w:rsidR="1CD501DC" w:rsidRPr="246664DD">
        <w:rPr>
          <w:rFonts w:cs="Arial"/>
        </w:rPr>
        <w:t xml:space="preserve">, </w:t>
      </w:r>
      <w:r w:rsidR="00036DD4">
        <w:rPr>
          <w:rFonts w:cs="Arial"/>
        </w:rPr>
        <w:t xml:space="preserve">where state and territory laws allow, </w:t>
      </w:r>
      <w:r w:rsidR="00E41647">
        <w:rPr>
          <w:rFonts w:cs="Arial"/>
        </w:rPr>
        <w:t>but they must talk with the pharmacist before purchasing</w:t>
      </w:r>
      <w:r w:rsidRPr="246664DD">
        <w:rPr>
          <w:rFonts w:cs="Arial"/>
        </w:rPr>
        <w:t>.</w:t>
      </w:r>
    </w:p>
    <w:p w14:paraId="53F0DE11" w14:textId="2F1BA501" w:rsidR="00755369" w:rsidRDefault="00755369" w:rsidP="00755369">
      <w:pPr>
        <w:rPr>
          <w:rFonts w:cs="Arial"/>
        </w:rPr>
      </w:pPr>
      <w:r w:rsidRPr="1E0ABD00">
        <w:rPr>
          <w:rFonts w:cs="Arial"/>
        </w:rPr>
        <w:t>Patients need</w:t>
      </w:r>
      <w:r w:rsidR="3702DE5E" w:rsidRPr="1E0ABD00">
        <w:rPr>
          <w:rFonts w:cs="Arial"/>
        </w:rPr>
        <w:t xml:space="preserve"> to</w:t>
      </w:r>
      <w:r w:rsidRPr="1E0ABD00">
        <w:rPr>
          <w:rFonts w:cs="Arial"/>
        </w:rPr>
        <w:t xml:space="preserve"> discuss the product and dosage, other options to quit smoking and/or manage nicotine dependence, provide identification (for proof of age purposes only), </w:t>
      </w:r>
      <w:r w:rsidR="44CD77BC" w:rsidRPr="1E0ABD00">
        <w:rPr>
          <w:rFonts w:cs="Arial"/>
        </w:rPr>
        <w:t xml:space="preserve">and </w:t>
      </w:r>
      <w:r w:rsidRPr="1E0ABD00">
        <w:rPr>
          <w:rFonts w:cs="Arial"/>
        </w:rPr>
        <w:t xml:space="preserve">can only purchase one month’s supply </w:t>
      </w:r>
      <w:r w:rsidR="00D82B03">
        <w:rPr>
          <w:rFonts w:cs="Arial"/>
        </w:rPr>
        <w:t>over the course of one month</w:t>
      </w:r>
      <w:r w:rsidRPr="1E0ABD00">
        <w:rPr>
          <w:rFonts w:cs="Arial"/>
        </w:rPr>
        <w:t xml:space="preserve">. </w:t>
      </w:r>
    </w:p>
    <w:p w14:paraId="63EED242" w14:textId="39384444" w:rsidR="00D04722" w:rsidRPr="00B3628E" w:rsidRDefault="00B3628E" w:rsidP="001472ED">
      <w:pPr>
        <w:pStyle w:val="Heading3"/>
      </w:pPr>
      <w:r>
        <w:t>V</w:t>
      </w:r>
      <w:r w:rsidR="00D04722" w:rsidRPr="00C73D1A">
        <w:t xml:space="preserve">apes sold in pharmacies are unapproved </w:t>
      </w:r>
      <w:proofErr w:type="gramStart"/>
      <w:r w:rsidR="00D04722" w:rsidRPr="00C73D1A">
        <w:t>goods</w:t>
      </w:r>
      <w:proofErr w:type="gramEnd"/>
    </w:p>
    <w:p w14:paraId="5C050857" w14:textId="2E96AAF9" w:rsidR="00D04722" w:rsidRDefault="00D04722" w:rsidP="00D04722">
      <w:pPr>
        <w:rPr>
          <w:rFonts w:eastAsia="Arial" w:cs="Arial"/>
        </w:rPr>
      </w:pPr>
      <w:r w:rsidRPr="1E0ABD00">
        <w:rPr>
          <w:rFonts w:cs="Arial"/>
        </w:rPr>
        <w:t xml:space="preserve">All vapes sold in a pharmacy </w:t>
      </w:r>
      <w:r w:rsidR="5D408FE5" w:rsidRPr="1E0ABD00">
        <w:rPr>
          <w:rFonts w:cs="Arial"/>
        </w:rPr>
        <w:t>are required to meet</w:t>
      </w:r>
      <w:r w:rsidR="009439C4" w:rsidRPr="1E0ABD00">
        <w:rPr>
          <w:rFonts w:cs="Arial"/>
        </w:rPr>
        <w:t xml:space="preserve"> </w:t>
      </w:r>
      <w:r w:rsidRPr="1E0ABD00">
        <w:rPr>
          <w:rFonts w:cs="Arial"/>
        </w:rPr>
        <w:t xml:space="preserve">certain </w:t>
      </w:r>
      <w:r w:rsidR="00FE0DCE" w:rsidRPr="1E0ABD00">
        <w:rPr>
          <w:rFonts w:cs="Arial"/>
        </w:rPr>
        <w:t>standards and</w:t>
      </w:r>
      <w:r w:rsidR="002C3E84">
        <w:rPr>
          <w:rFonts w:cs="Arial"/>
        </w:rPr>
        <w:t xml:space="preserve"> must be</w:t>
      </w:r>
      <w:r w:rsidR="002C3E84" w:rsidRPr="1E0ABD00">
        <w:rPr>
          <w:rFonts w:cs="Arial"/>
        </w:rPr>
        <w:t xml:space="preserve"> </w:t>
      </w:r>
      <w:r w:rsidRPr="1E0ABD00">
        <w:rPr>
          <w:rFonts w:cs="Arial"/>
        </w:rPr>
        <w:t>notified to the Therapeutic Goods Administration (TGA)</w:t>
      </w:r>
      <w:r w:rsidR="002C3E84">
        <w:rPr>
          <w:rFonts w:cs="Arial"/>
        </w:rPr>
        <w:t xml:space="preserve"> </w:t>
      </w:r>
      <w:r w:rsidR="002C3E84" w:rsidRPr="00555750">
        <w:rPr>
          <w:rFonts w:cs="Arial"/>
        </w:rPr>
        <w:t xml:space="preserve">as </w:t>
      </w:r>
      <w:r w:rsidR="002C3E84">
        <w:rPr>
          <w:rFonts w:cs="Arial"/>
        </w:rPr>
        <w:t>meeting</w:t>
      </w:r>
      <w:r w:rsidR="002C3E84" w:rsidRPr="00555750">
        <w:rPr>
          <w:rFonts w:cs="Arial"/>
        </w:rPr>
        <w:t xml:space="preserve"> those standards</w:t>
      </w:r>
      <w:r w:rsidRPr="1E0ABD00">
        <w:rPr>
          <w:rFonts w:cs="Arial"/>
        </w:rPr>
        <w:t>.</w:t>
      </w:r>
      <w:r w:rsidRPr="1E0ABD00">
        <w:rPr>
          <w:rFonts w:eastAsia="Arial" w:cs="Arial"/>
        </w:rPr>
        <w:t xml:space="preserve"> </w:t>
      </w:r>
      <w:r w:rsidR="0086577B" w:rsidRPr="1E0ABD00">
        <w:rPr>
          <w:rFonts w:eastAsia="Arial" w:cs="Arial"/>
        </w:rPr>
        <w:t>Th</w:t>
      </w:r>
      <w:r w:rsidR="00C00B86" w:rsidRPr="1E0ABD00">
        <w:rPr>
          <w:rFonts w:eastAsia="Arial" w:cs="Arial"/>
        </w:rPr>
        <w:t>e</w:t>
      </w:r>
      <w:r w:rsidR="00D26C73" w:rsidRPr="1E0ABD00">
        <w:rPr>
          <w:rFonts w:eastAsia="Arial" w:cs="Arial"/>
        </w:rPr>
        <w:t xml:space="preserve"> TGA maintains an up-</w:t>
      </w:r>
      <w:r w:rsidR="00BA5F0A" w:rsidRPr="1E0ABD00">
        <w:rPr>
          <w:rFonts w:eastAsia="Arial" w:cs="Arial"/>
        </w:rPr>
        <w:t>to-date list of ‘notified vapes’ on its website.</w:t>
      </w:r>
    </w:p>
    <w:p w14:paraId="481DCDB1" w14:textId="5E998354" w:rsidR="00D04722" w:rsidRDefault="00AF3549" w:rsidP="00D04722">
      <w:pPr>
        <w:rPr>
          <w:rFonts w:cs="Arial"/>
        </w:rPr>
      </w:pPr>
      <w:r>
        <w:rPr>
          <w:rFonts w:eastAsia="Arial" w:cs="Arial"/>
        </w:rPr>
        <w:t>T</w:t>
      </w:r>
      <w:r w:rsidR="00D04722">
        <w:rPr>
          <w:rFonts w:eastAsia="Arial" w:cs="Arial"/>
        </w:rPr>
        <w:t xml:space="preserve">here are currently no vapes for smoking cessation or the management of nicotine dependence included on the </w:t>
      </w:r>
      <w:r w:rsidR="00D04722">
        <w:rPr>
          <w:rFonts w:cs="Arial"/>
        </w:rPr>
        <w:t>Australian Register of Therapeutic Goods. This means that all vapes currently sold are ‘unregistered’ or ‘unapproved’ goods.</w:t>
      </w:r>
    </w:p>
    <w:p w14:paraId="3608F265" w14:textId="3427DF9C" w:rsidR="00AF3549" w:rsidRDefault="35D8B373" w:rsidP="00D04722">
      <w:pPr>
        <w:rPr>
          <w:rFonts w:cs="Arial"/>
        </w:rPr>
      </w:pPr>
      <w:r w:rsidRPr="278BAE30">
        <w:rPr>
          <w:rFonts w:cs="Arial"/>
        </w:rPr>
        <w:t xml:space="preserve">Importers of vapes must seek permission from the Office of Drug Control and all products sold in Australia must meet product standards set by the </w:t>
      </w:r>
      <w:r w:rsidR="5621D34D" w:rsidRPr="278BAE30">
        <w:rPr>
          <w:rFonts w:cs="Arial"/>
        </w:rPr>
        <w:t>TGA</w:t>
      </w:r>
      <w:r w:rsidR="33364861" w:rsidRPr="278BAE30">
        <w:rPr>
          <w:rFonts w:cs="Arial"/>
        </w:rPr>
        <w:t>.</w:t>
      </w:r>
      <w:r w:rsidRPr="278BAE30">
        <w:rPr>
          <w:rFonts w:cs="Arial"/>
        </w:rPr>
        <w:t xml:space="preserve"> </w:t>
      </w:r>
      <w:r w:rsidR="5DC196E5" w:rsidRPr="278BAE30">
        <w:rPr>
          <w:rFonts w:cs="Arial"/>
        </w:rPr>
        <w:t>The product standards</w:t>
      </w:r>
      <w:r w:rsidRPr="278BAE30">
        <w:rPr>
          <w:rFonts w:cs="Arial"/>
        </w:rPr>
        <w:t xml:space="preserve"> include limits on nicotine concentrations, dispensing quantities, packaging, and </w:t>
      </w:r>
      <w:r w:rsidR="48FA8D7A" w:rsidRPr="278BAE30">
        <w:rPr>
          <w:rFonts w:cs="Arial"/>
        </w:rPr>
        <w:t>flavours, which are restricted</w:t>
      </w:r>
      <w:r w:rsidRPr="278BAE30">
        <w:rPr>
          <w:rFonts w:cs="Arial"/>
        </w:rPr>
        <w:t xml:space="preserve"> to mint, menthol and tobacco.</w:t>
      </w:r>
      <w:r w:rsidR="26FBCDB2" w:rsidRPr="278BAE30">
        <w:rPr>
          <w:rFonts w:cs="Arial"/>
        </w:rPr>
        <w:t xml:space="preserve"> </w:t>
      </w:r>
      <w:r w:rsidR="4DC30B1F" w:rsidRPr="278BAE30">
        <w:rPr>
          <w:rFonts w:cs="Arial"/>
        </w:rPr>
        <w:t>These product standards will be further strengthened in</w:t>
      </w:r>
      <w:r w:rsidR="179ADCB6" w:rsidRPr="278BAE30">
        <w:rPr>
          <w:rFonts w:cs="Arial"/>
        </w:rPr>
        <w:t xml:space="preserve"> 2025</w:t>
      </w:r>
      <w:r w:rsidR="4DC30B1F" w:rsidRPr="278BAE30">
        <w:rPr>
          <w:rFonts w:cs="Arial"/>
        </w:rPr>
        <w:t>.</w:t>
      </w:r>
    </w:p>
    <w:p w14:paraId="3A68E235" w14:textId="1712A366" w:rsidR="00D04722" w:rsidRDefault="00D04722" w:rsidP="00D04722">
      <w:pPr>
        <w:rPr>
          <w:rFonts w:eastAsia="Arial" w:cs="Arial"/>
        </w:rPr>
      </w:pPr>
      <w:r w:rsidRPr="21143883">
        <w:rPr>
          <w:rFonts w:cs="Arial"/>
        </w:rPr>
        <w:t>Patients can legally purchase vapes in a pharmacy</w:t>
      </w:r>
      <w:r w:rsidR="00D93656">
        <w:rPr>
          <w:rFonts w:cs="Arial"/>
        </w:rPr>
        <w:t>, where state and territory laws allow</w:t>
      </w:r>
      <w:r w:rsidRPr="21143883">
        <w:rPr>
          <w:rFonts w:cs="Arial"/>
        </w:rPr>
        <w:t>. The long-term health risks of vapes are still unclear.</w:t>
      </w:r>
    </w:p>
    <w:p w14:paraId="42F5AAB4" w14:textId="2067E03A" w:rsidR="00F62F3B" w:rsidRDefault="00D04722" w:rsidP="00D72711">
      <w:pPr>
        <w:rPr>
          <w:rFonts w:cs="Arial"/>
        </w:rPr>
      </w:pPr>
      <w:r>
        <w:rPr>
          <w:rFonts w:cs="Arial"/>
        </w:rPr>
        <w:t xml:space="preserve">Vapes </w:t>
      </w:r>
      <w:r w:rsidRPr="2D4F9B20">
        <w:rPr>
          <w:rFonts w:cs="Arial"/>
        </w:rPr>
        <w:t>are not a ‘first line’ treatment</w:t>
      </w:r>
      <w:r>
        <w:rPr>
          <w:rFonts w:cs="Arial"/>
        </w:rPr>
        <w:t xml:space="preserve"> to quit smoking as there is limited evidence about their effectiveness and safety.</w:t>
      </w:r>
    </w:p>
    <w:p w14:paraId="1344850B" w14:textId="77777777" w:rsidR="00E337AF" w:rsidRPr="008456D7" w:rsidRDefault="00E337AF" w:rsidP="001472ED">
      <w:pPr>
        <w:pStyle w:val="Heading3"/>
      </w:pPr>
      <w:r w:rsidRPr="008456D7">
        <w:t>More information</w:t>
      </w:r>
    </w:p>
    <w:p w14:paraId="46B0BD47" w14:textId="77777777" w:rsidR="00E337AF" w:rsidRPr="00955BE8" w:rsidRDefault="00E337AF" w:rsidP="00DB7B74">
      <w:pPr>
        <w:pStyle w:val="PolicyStatement"/>
        <w:pBdr>
          <w:top w:val="single" w:sz="4" w:space="8" w:color="F2F2F2" w:themeColor="background1" w:themeShade="F2"/>
        </w:pBdr>
        <w:spacing w:before="120" w:line="259" w:lineRule="auto"/>
      </w:pPr>
      <w:r>
        <w:t>The TGA website provides information on:</w:t>
      </w:r>
    </w:p>
    <w:p w14:paraId="055A352C" w14:textId="231DA2E5" w:rsidR="00E337AF" w:rsidRPr="00955BE8" w:rsidRDefault="00D64E4E" w:rsidP="00DB7B74">
      <w:pPr>
        <w:pStyle w:val="PolicyStatement"/>
        <w:numPr>
          <w:ilvl w:val="0"/>
          <w:numId w:val="38"/>
        </w:numPr>
        <w:pBdr>
          <w:top w:val="single" w:sz="4" w:space="8" w:color="F2F2F2" w:themeColor="background1" w:themeShade="F2"/>
        </w:pBdr>
        <w:spacing w:before="120" w:line="259" w:lineRule="auto"/>
        <w:rPr>
          <w:rStyle w:val="eop"/>
          <w:rFonts w:cs="Arial"/>
        </w:rPr>
      </w:pPr>
      <w:hyperlink r:id="rId12" w:history="1">
        <w:r w:rsidR="00E337AF" w:rsidRPr="00BF15D0">
          <w:rPr>
            <w:rStyle w:val="Hyperlink"/>
          </w:rPr>
          <w:t>Prescribing vapes</w:t>
        </w:r>
      </w:hyperlink>
    </w:p>
    <w:p w14:paraId="70B68D6E" w14:textId="4559196C" w:rsidR="00E337AF" w:rsidRPr="00FE0DCE" w:rsidRDefault="00D64E4E" w:rsidP="00DB7B74">
      <w:pPr>
        <w:pStyle w:val="PolicyStatement"/>
        <w:numPr>
          <w:ilvl w:val="0"/>
          <w:numId w:val="38"/>
        </w:numPr>
        <w:pBdr>
          <w:top w:val="single" w:sz="4" w:space="8" w:color="F2F2F2" w:themeColor="background1" w:themeShade="F2"/>
        </w:pBdr>
        <w:spacing w:before="120" w:line="259" w:lineRule="auto"/>
        <w:rPr>
          <w:rStyle w:val="Hyperlink"/>
        </w:rPr>
      </w:pPr>
      <w:hyperlink r:id="rId13" w:history="1">
        <w:r w:rsidR="00E337AF" w:rsidRPr="00FE0DCE">
          <w:rPr>
            <w:rStyle w:val="Hyperlink"/>
          </w:rPr>
          <w:t>Standards for therapeutic vapes</w:t>
        </w:r>
      </w:hyperlink>
    </w:p>
    <w:p w14:paraId="6CB63FF2" w14:textId="1B1AFF01" w:rsidR="009D6837" w:rsidRDefault="00D64E4E" w:rsidP="00DB7B74">
      <w:pPr>
        <w:pStyle w:val="PolicyStatement"/>
        <w:numPr>
          <w:ilvl w:val="0"/>
          <w:numId w:val="38"/>
        </w:numPr>
        <w:pBdr>
          <w:top w:val="single" w:sz="4" w:space="8" w:color="F2F2F2" w:themeColor="background1" w:themeShade="F2"/>
        </w:pBdr>
        <w:spacing w:before="120" w:line="259" w:lineRule="auto"/>
        <w:rPr>
          <w:rStyle w:val="Hyperlink"/>
          <w:color w:val="000000" w:themeColor="text1"/>
          <w:u w:val="none"/>
        </w:rPr>
      </w:pPr>
      <w:hyperlink r:id="rId14" w:history="1">
        <w:r w:rsidR="00E337AF" w:rsidRPr="00CB3B05">
          <w:rPr>
            <w:rStyle w:val="Hyperlink"/>
            <w:rFonts w:cs="Arial"/>
          </w:rPr>
          <w:t>The list of vapes</w:t>
        </w:r>
      </w:hyperlink>
      <w:r w:rsidR="00E337AF">
        <w:rPr>
          <w:rStyle w:val="normaltextrun"/>
          <w:rFonts w:cs="Arial"/>
        </w:rPr>
        <w:t xml:space="preserve"> </w:t>
      </w:r>
      <w:r w:rsidR="00E337AF" w:rsidRPr="007964E2">
        <w:rPr>
          <w:rStyle w:val="normaltextrun"/>
          <w:rFonts w:cs="Arial"/>
        </w:rPr>
        <w:t xml:space="preserve">(including substances, accessories and </w:t>
      </w:r>
      <w:r w:rsidR="00E337AF" w:rsidRPr="00F97285">
        <w:rPr>
          <w:rStyle w:val="normaltextrun"/>
          <w:rFonts w:cs="Arial"/>
        </w:rPr>
        <w:t>devices) that have been notified as complying with applicable standards for supply in Australia</w:t>
      </w:r>
      <w:r w:rsidR="00CB3B05">
        <w:rPr>
          <w:rStyle w:val="normaltextrun"/>
          <w:rFonts w:cs="Arial"/>
        </w:rPr>
        <w:t>.</w:t>
      </w:r>
    </w:p>
    <w:p w14:paraId="2468F498" w14:textId="175200B5" w:rsidR="00E337AF" w:rsidRDefault="00DB7EB0" w:rsidP="63020E76">
      <w:pPr>
        <w:pStyle w:val="PolicyStatement"/>
        <w:pBdr>
          <w:top w:val="single" w:sz="4" w:space="8" w:color="F2F2F2" w:themeColor="background1" w:themeShade="F2"/>
        </w:pBdr>
        <w:spacing w:line="259" w:lineRule="auto"/>
        <w:rPr>
          <w:rStyle w:val="Hyperlink"/>
        </w:rPr>
      </w:pPr>
      <w:r w:rsidRPr="63020E76">
        <w:rPr>
          <w:rStyle w:val="normaltextrun"/>
          <w:rFonts w:cs="Arial"/>
        </w:rPr>
        <w:t>The Royal Australian College of General Practitioners has developed provisional guidance on prescribing vapes (including for people under the age of 18) and support to help people quit vaping, which is available here:</w:t>
      </w:r>
      <w:r w:rsidRPr="63020E76">
        <w:rPr>
          <w:rStyle w:val="normaltextrun"/>
          <w:rFonts w:cs="Arial"/>
          <w:color w:val="313131"/>
        </w:rPr>
        <w:t> </w:t>
      </w:r>
      <w:hyperlink r:id="rId15">
        <w:r w:rsidRPr="007E5206">
          <w:rPr>
            <w:rStyle w:val="Hyperlink"/>
          </w:rPr>
          <w:t>Supporting smoking cessation: A guide for health professionals</w:t>
        </w:r>
      </w:hyperlink>
      <w:r w:rsidR="00240890" w:rsidRPr="007E5206">
        <w:rPr>
          <w:rStyle w:val="Hyperlink"/>
        </w:rPr>
        <w:t>.</w:t>
      </w:r>
    </w:p>
    <w:p w14:paraId="1907A0A5" w14:textId="4C5592A4" w:rsidR="00D82B03" w:rsidRPr="00240890" w:rsidRDefault="007E5206" w:rsidP="00D64E4E">
      <w:pPr>
        <w:pStyle w:val="PolicyStatement"/>
        <w:pBdr>
          <w:top w:val="single" w:sz="4" w:space="8" w:color="F2F2F2" w:themeColor="background1" w:themeShade="F2"/>
        </w:pBdr>
        <w:spacing w:line="259" w:lineRule="auto"/>
        <w:rPr>
          <w:rStyle w:val="normaltextrun"/>
        </w:rPr>
      </w:pPr>
      <w:r w:rsidRPr="007E5206">
        <w:rPr>
          <w:rStyle w:val="normaltextrun"/>
          <w:rFonts w:cs="Arial"/>
        </w:rPr>
        <w:t xml:space="preserve">Cannabis vapes are subject to separate strict regulations. More information is available on the Therapeutic Goods Administration </w:t>
      </w:r>
      <w:hyperlink r:id="rId16" w:history="1">
        <w:r w:rsidRPr="007E5206">
          <w:rPr>
            <w:rStyle w:val="Hyperlink"/>
            <w:rFonts w:cs="Arial"/>
          </w:rPr>
          <w:t>medicinal cannabis hub</w:t>
        </w:r>
      </w:hyperlink>
      <w:r w:rsidRPr="007E5206">
        <w:rPr>
          <w:rStyle w:val="normaltextrun"/>
          <w:rFonts w:cs="Arial"/>
        </w:rPr>
        <w:t xml:space="preserve">. </w:t>
      </w:r>
    </w:p>
    <w:sectPr w:rsidR="00D82B03" w:rsidRPr="00240890" w:rsidSect="00B72935">
      <w:headerReference w:type="default" r:id="rId17"/>
      <w:footerReference w:type="default" r:id="rId18"/>
      <w:headerReference w:type="first" r:id="rId19"/>
      <w:footerReference w:type="first" r:id="rId20"/>
      <w:type w:val="continuous"/>
      <w:pgSz w:w="11906" w:h="16838"/>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E923" w14:textId="77777777" w:rsidR="00BB07F2" w:rsidRDefault="00BB07F2" w:rsidP="006B56BB">
      <w:r>
        <w:separator/>
      </w:r>
    </w:p>
    <w:p w14:paraId="438BBDDB" w14:textId="77777777" w:rsidR="00BB07F2" w:rsidRDefault="00BB07F2"/>
  </w:endnote>
  <w:endnote w:type="continuationSeparator" w:id="0">
    <w:p w14:paraId="7589DEED" w14:textId="77777777" w:rsidR="00BB07F2" w:rsidRDefault="00BB07F2" w:rsidP="006B56BB">
      <w:r>
        <w:continuationSeparator/>
      </w:r>
    </w:p>
    <w:p w14:paraId="453A202F" w14:textId="77777777" w:rsidR="00BB07F2" w:rsidRDefault="00BB07F2"/>
  </w:endnote>
  <w:endnote w:type="continuationNotice" w:id="1">
    <w:p w14:paraId="0B0BC518" w14:textId="77777777" w:rsidR="00BB07F2" w:rsidRDefault="00BB0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725BAA66" w:rsidR="00B53987" w:rsidRPr="00DB7B74" w:rsidRDefault="00DB7B74" w:rsidP="00DB7B74">
    <w:pPr>
      <w:pStyle w:val="Footer"/>
      <w:jc w:val="left"/>
    </w:pPr>
    <w:r w:rsidRPr="00BE02AF">
      <w:t xml:space="preserve">Changes to vaping in Australia from 1 </w:t>
    </w:r>
    <w:r w:rsidR="00EB2C13">
      <w:t>October</w:t>
    </w:r>
    <w:r w:rsidRPr="00BE02AF">
      <w:t xml:space="preserve"> 2024</w:t>
    </w:r>
    <w:sdt>
      <w:sdtPr>
        <w:id w:val="962459658"/>
        <w:docPartObj>
          <w:docPartGallery w:val="Page Numbers (Bottom of Page)"/>
          <w:docPartUnique/>
        </w:docPartObj>
      </w:sdtPr>
      <w:sdtEndPr/>
      <w:sdtContent>
        <w:r>
          <w:t xml:space="preserve"> – Information for prescribers</w:t>
        </w:r>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5E2F" w14:textId="77777777" w:rsidR="00B86B94" w:rsidRDefault="00B86B94" w:rsidP="00C32868">
    <w:pPr>
      <w:pStyle w:val="Footer"/>
      <w:jc w:val="left"/>
    </w:pPr>
  </w:p>
  <w:p w14:paraId="3465BE43" w14:textId="545A63B8" w:rsidR="00B53987" w:rsidRDefault="00C32868" w:rsidP="00C32868">
    <w:pPr>
      <w:pStyle w:val="Footer"/>
      <w:jc w:val="left"/>
    </w:pPr>
    <w:r w:rsidRPr="00BE02AF">
      <w:t xml:space="preserve">Changes to vaping in Australia from 1 </w:t>
    </w:r>
    <w:r w:rsidR="00EB2C13">
      <w:t>October</w:t>
    </w:r>
    <w:r w:rsidRPr="00BE02AF">
      <w:t xml:space="preserve"> 2024</w:t>
    </w:r>
    <w:sdt>
      <w:sdtPr>
        <w:id w:val="-178737789"/>
        <w:docPartObj>
          <w:docPartGallery w:val="Page Numbers (Bottom of Page)"/>
          <w:docPartUnique/>
        </w:docPartObj>
      </w:sdtPr>
      <w:sdtEndPr/>
      <w:sdtContent>
        <w:r w:rsidR="00DB7B74">
          <w:t xml:space="preserve"> – Information for prescribers</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06738" w14:textId="77777777" w:rsidR="00BB07F2" w:rsidRDefault="00BB07F2" w:rsidP="006B56BB">
      <w:r>
        <w:separator/>
      </w:r>
    </w:p>
    <w:p w14:paraId="1CD4B506" w14:textId="77777777" w:rsidR="00BB07F2" w:rsidRDefault="00BB07F2"/>
  </w:footnote>
  <w:footnote w:type="continuationSeparator" w:id="0">
    <w:p w14:paraId="2E3E505F" w14:textId="77777777" w:rsidR="00BB07F2" w:rsidRDefault="00BB07F2" w:rsidP="006B56BB">
      <w:r>
        <w:continuationSeparator/>
      </w:r>
    </w:p>
    <w:p w14:paraId="279E2B73" w14:textId="77777777" w:rsidR="00BB07F2" w:rsidRDefault="00BB07F2"/>
  </w:footnote>
  <w:footnote w:type="continuationNotice" w:id="1">
    <w:p w14:paraId="5D2B3C1A" w14:textId="77777777" w:rsidR="00BB07F2" w:rsidRDefault="00BB0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E14" w14:textId="2B0E905B" w:rsidR="00B53987" w:rsidRDefault="00B53987">
    <w:pPr>
      <w:pStyle w:val="Header"/>
    </w:pPr>
    <w:r>
      <w:rPr>
        <w:noProof/>
        <w:lang w:eastAsia="en-AU"/>
      </w:rPr>
      <w:drawing>
        <wp:inline distT="0" distB="0" distL="0" distR="0" wp14:anchorId="68C4AEED" wp14:editId="10DCF004">
          <wp:extent cx="5759450" cy="941705"/>
          <wp:effectExtent l="0" t="0" r="6350" b="0"/>
          <wp:docPr id="4" name="Picture 4"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2452D"/>
    <w:multiLevelType w:val="hybridMultilevel"/>
    <w:tmpl w:val="47726792"/>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9" w15:restartNumberingAfterBreak="0">
    <w:nsid w:val="026E531D"/>
    <w:multiLevelType w:val="hybridMultilevel"/>
    <w:tmpl w:val="78920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2A9430C"/>
    <w:multiLevelType w:val="hybridMultilevel"/>
    <w:tmpl w:val="C2C0CA5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1"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7D4ECF"/>
    <w:multiLevelType w:val="hybridMultilevel"/>
    <w:tmpl w:val="457AE90A"/>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3"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B6324F"/>
    <w:multiLevelType w:val="hybridMultilevel"/>
    <w:tmpl w:val="5A3E96C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100F20"/>
    <w:multiLevelType w:val="hybridMultilevel"/>
    <w:tmpl w:val="F9086D0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8" w15:restartNumberingAfterBreak="0">
    <w:nsid w:val="30154881"/>
    <w:multiLevelType w:val="hybridMultilevel"/>
    <w:tmpl w:val="9FB2E1DE"/>
    <w:lvl w:ilvl="0" w:tplc="6556FF00">
      <w:start w:val="1"/>
      <w:numFmt w:val="bullet"/>
      <w:lvlText w:val="•"/>
      <w:lvlJc w:val="left"/>
      <w:pPr>
        <w:ind w:left="587" w:hanging="360"/>
      </w:pPr>
      <w:rPr>
        <w:rFonts w:ascii="Calibri" w:hAnsi="Calibri" w:hint="default"/>
      </w:rPr>
    </w:lvl>
    <w:lvl w:ilvl="1" w:tplc="FFFFFFFF" w:tentative="1">
      <w:start w:val="1"/>
      <w:numFmt w:val="bullet"/>
      <w:lvlText w:val="o"/>
      <w:lvlJc w:val="left"/>
      <w:pPr>
        <w:ind w:left="1307" w:hanging="360"/>
      </w:pPr>
      <w:rPr>
        <w:rFonts w:ascii="Courier New" w:hAnsi="Courier New" w:cs="Courier New" w:hint="default"/>
      </w:rPr>
    </w:lvl>
    <w:lvl w:ilvl="2" w:tplc="FFFFFFFF" w:tentative="1">
      <w:start w:val="1"/>
      <w:numFmt w:val="bullet"/>
      <w:lvlText w:val=""/>
      <w:lvlJc w:val="left"/>
      <w:pPr>
        <w:ind w:left="2027" w:hanging="360"/>
      </w:pPr>
      <w:rPr>
        <w:rFonts w:ascii="Wingdings" w:hAnsi="Wingdings" w:hint="default"/>
      </w:rPr>
    </w:lvl>
    <w:lvl w:ilvl="3" w:tplc="FFFFFFFF" w:tentative="1">
      <w:start w:val="1"/>
      <w:numFmt w:val="bullet"/>
      <w:lvlText w:val=""/>
      <w:lvlJc w:val="left"/>
      <w:pPr>
        <w:ind w:left="2747" w:hanging="360"/>
      </w:pPr>
      <w:rPr>
        <w:rFonts w:ascii="Symbol" w:hAnsi="Symbol" w:hint="default"/>
      </w:rPr>
    </w:lvl>
    <w:lvl w:ilvl="4" w:tplc="FFFFFFFF" w:tentative="1">
      <w:start w:val="1"/>
      <w:numFmt w:val="bullet"/>
      <w:lvlText w:val="o"/>
      <w:lvlJc w:val="left"/>
      <w:pPr>
        <w:ind w:left="3467" w:hanging="360"/>
      </w:pPr>
      <w:rPr>
        <w:rFonts w:ascii="Courier New" w:hAnsi="Courier New" w:cs="Courier New" w:hint="default"/>
      </w:rPr>
    </w:lvl>
    <w:lvl w:ilvl="5" w:tplc="FFFFFFFF" w:tentative="1">
      <w:start w:val="1"/>
      <w:numFmt w:val="bullet"/>
      <w:lvlText w:val=""/>
      <w:lvlJc w:val="left"/>
      <w:pPr>
        <w:ind w:left="4187" w:hanging="360"/>
      </w:pPr>
      <w:rPr>
        <w:rFonts w:ascii="Wingdings" w:hAnsi="Wingdings" w:hint="default"/>
      </w:rPr>
    </w:lvl>
    <w:lvl w:ilvl="6" w:tplc="FFFFFFFF" w:tentative="1">
      <w:start w:val="1"/>
      <w:numFmt w:val="bullet"/>
      <w:lvlText w:val=""/>
      <w:lvlJc w:val="left"/>
      <w:pPr>
        <w:ind w:left="4907" w:hanging="360"/>
      </w:pPr>
      <w:rPr>
        <w:rFonts w:ascii="Symbol" w:hAnsi="Symbol" w:hint="default"/>
      </w:rPr>
    </w:lvl>
    <w:lvl w:ilvl="7" w:tplc="FFFFFFFF" w:tentative="1">
      <w:start w:val="1"/>
      <w:numFmt w:val="bullet"/>
      <w:lvlText w:val="o"/>
      <w:lvlJc w:val="left"/>
      <w:pPr>
        <w:ind w:left="5627" w:hanging="360"/>
      </w:pPr>
      <w:rPr>
        <w:rFonts w:ascii="Courier New" w:hAnsi="Courier New" w:cs="Courier New" w:hint="default"/>
      </w:rPr>
    </w:lvl>
    <w:lvl w:ilvl="8" w:tplc="FFFFFFFF" w:tentative="1">
      <w:start w:val="1"/>
      <w:numFmt w:val="bullet"/>
      <w:lvlText w:val=""/>
      <w:lvlJc w:val="left"/>
      <w:pPr>
        <w:ind w:left="6347" w:hanging="360"/>
      </w:pPr>
      <w:rPr>
        <w:rFonts w:ascii="Wingdings" w:hAnsi="Wingdings" w:hint="default"/>
      </w:rPr>
    </w:lvl>
  </w:abstractNum>
  <w:abstractNum w:abstractNumId="19" w15:restartNumberingAfterBreak="0">
    <w:nsid w:val="30E448A7"/>
    <w:multiLevelType w:val="hybridMultilevel"/>
    <w:tmpl w:val="6F880F0E"/>
    <w:lvl w:ilvl="0" w:tplc="D1AC3FE6">
      <w:start w:val="1"/>
      <w:numFmt w:val="bullet"/>
      <w:lvlText w:val=""/>
      <w:lvlJc w:val="left"/>
      <w:pPr>
        <w:ind w:left="587" w:hanging="360"/>
      </w:pPr>
      <w:rPr>
        <w:rFonts w:ascii="Symbol" w:hAnsi="Symbol" w:hint="default"/>
      </w:rPr>
    </w:lvl>
    <w:lvl w:ilvl="1" w:tplc="FFFFFFFF" w:tentative="1">
      <w:start w:val="1"/>
      <w:numFmt w:val="bullet"/>
      <w:lvlText w:val="o"/>
      <w:lvlJc w:val="left"/>
      <w:pPr>
        <w:ind w:left="1307" w:hanging="360"/>
      </w:pPr>
      <w:rPr>
        <w:rFonts w:ascii="Courier New" w:hAnsi="Courier New" w:cs="Courier New" w:hint="default"/>
      </w:rPr>
    </w:lvl>
    <w:lvl w:ilvl="2" w:tplc="FFFFFFFF" w:tentative="1">
      <w:start w:val="1"/>
      <w:numFmt w:val="bullet"/>
      <w:lvlText w:val=""/>
      <w:lvlJc w:val="left"/>
      <w:pPr>
        <w:ind w:left="2027" w:hanging="360"/>
      </w:pPr>
      <w:rPr>
        <w:rFonts w:ascii="Wingdings" w:hAnsi="Wingdings" w:hint="default"/>
      </w:rPr>
    </w:lvl>
    <w:lvl w:ilvl="3" w:tplc="FFFFFFFF" w:tentative="1">
      <w:start w:val="1"/>
      <w:numFmt w:val="bullet"/>
      <w:lvlText w:val=""/>
      <w:lvlJc w:val="left"/>
      <w:pPr>
        <w:ind w:left="2747" w:hanging="360"/>
      </w:pPr>
      <w:rPr>
        <w:rFonts w:ascii="Symbol" w:hAnsi="Symbol" w:hint="default"/>
      </w:rPr>
    </w:lvl>
    <w:lvl w:ilvl="4" w:tplc="FFFFFFFF" w:tentative="1">
      <w:start w:val="1"/>
      <w:numFmt w:val="bullet"/>
      <w:lvlText w:val="o"/>
      <w:lvlJc w:val="left"/>
      <w:pPr>
        <w:ind w:left="3467" w:hanging="360"/>
      </w:pPr>
      <w:rPr>
        <w:rFonts w:ascii="Courier New" w:hAnsi="Courier New" w:cs="Courier New" w:hint="default"/>
      </w:rPr>
    </w:lvl>
    <w:lvl w:ilvl="5" w:tplc="FFFFFFFF" w:tentative="1">
      <w:start w:val="1"/>
      <w:numFmt w:val="bullet"/>
      <w:lvlText w:val=""/>
      <w:lvlJc w:val="left"/>
      <w:pPr>
        <w:ind w:left="4187" w:hanging="360"/>
      </w:pPr>
      <w:rPr>
        <w:rFonts w:ascii="Wingdings" w:hAnsi="Wingdings" w:hint="default"/>
      </w:rPr>
    </w:lvl>
    <w:lvl w:ilvl="6" w:tplc="FFFFFFFF" w:tentative="1">
      <w:start w:val="1"/>
      <w:numFmt w:val="bullet"/>
      <w:lvlText w:val=""/>
      <w:lvlJc w:val="left"/>
      <w:pPr>
        <w:ind w:left="4907" w:hanging="360"/>
      </w:pPr>
      <w:rPr>
        <w:rFonts w:ascii="Symbol" w:hAnsi="Symbol" w:hint="default"/>
      </w:rPr>
    </w:lvl>
    <w:lvl w:ilvl="7" w:tplc="FFFFFFFF" w:tentative="1">
      <w:start w:val="1"/>
      <w:numFmt w:val="bullet"/>
      <w:lvlText w:val="o"/>
      <w:lvlJc w:val="left"/>
      <w:pPr>
        <w:ind w:left="5627" w:hanging="360"/>
      </w:pPr>
      <w:rPr>
        <w:rFonts w:ascii="Courier New" w:hAnsi="Courier New" w:cs="Courier New" w:hint="default"/>
      </w:rPr>
    </w:lvl>
    <w:lvl w:ilvl="8" w:tplc="FFFFFFFF" w:tentative="1">
      <w:start w:val="1"/>
      <w:numFmt w:val="bullet"/>
      <w:lvlText w:val=""/>
      <w:lvlJc w:val="left"/>
      <w:pPr>
        <w:ind w:left="6347" w:hanging="360"/>
      </w:pPr>
      <w:rPr>
        <w:rFonts w:ascii="Wingdings" w:hAnsi="Wingdings" w:hint="default"/>
      </w:rPr>
    </w:lvl>
  </w:abstractNum>
  <w:abstractNum w:abstractNumId="20"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59007AB"/>
    <w:multiLevelType w:val="hybridMultilevel"/>
    <w:tmpl w:val="14D2FEF2"/>
    <w:lvl w:ilvl="0" w:tplc="566617B6">
      <w:start w:val="1"/>
      <w:numFmt w:val="bullet"/>
      <w:lvlText w:val=""/>
      <w:lvlJc w:val="left"/>
      <w:pPr>
        <w:ind w:left="587" w:hanging="360"/>
      </w:pPr>
      <w:rPr>
        <w:rFonts w:ascii="Symbol" w:hAnsi="Symbol" w:hint="default"/>
        <w:color w:val="auto"/>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2F00A59"/>
    <w:multiLevelType w:val="hybridMultilevel"/>
    <w:tmpl w:val="6CA696D6"/>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6" w15:restartNumberingAfterBreak="0">
    <w:nsid w:val="590E2CCF"/>
    <w:multiLevelType w:val="hybridMultilevel"/>
    <w:tmpl w:val="1B060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C0103C"/>
    <w:multiLevelType w:val="hybridMultilevel"/>
    <w:tmpl w:val="1CBE0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CFE3B87"/>
    <w:multiLevelType w:val="hybridMultilevel"/>
    <w:tmpl w:val="C1486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135AA2"/>
    <w:multiLevelType w:val="hybridMultilevel"/>
    <w:tmpl w:val="6316DC30"/>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3F27DD"/>
    <w:multiLevelType w:val="hybridMultilevel"/>
    <w:tmpl w:val="F0BCE95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3" w15:restartNumberingAfterBreak="0">
    <w:nsid w:val="77CE6430"/>
    <w:multiLevelType w:val="hybridMultilevel"/>
    <w:tmpl w:val="2654C3CC"/>
    <w:lvl w:ilvl="0" w:tplc="8788EA0A">
      <w:numFmt w:val="bullet"/>
      <w:lvlText w:val="-"/>
      <w:lvlJc w:val="left"/>
      <w:pPr>
        <w:ind w:left="587" w:hanging="360"/>
      </w:pPr>
      <w:rPr>
        <w:rFonts w:ascii="Arial" w:eastAsia="Times New Roman"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24"/>
  </w:num>
  <w:num w:numId="3" w16cid:durableId="99111382">
    <w:abstractNumId w:val="31"/>
  </w:num>
  <w:num w:numId="4" w16cid:durableId="1851481786">
    <w:abstractNumId w:val="11"/>
  </w:num>
  <w:num w:numId="5" w16cid:durableId="210196529">
    <w:abstractNumId w:val="11"/>
    <w:lvlOverride w:ilvl="0">
      <w:startOverride w:val="1"/>
    </w:lvlOverride>
  </w:num>
  <w:num w:numId="6" w16cid:durableId="1810857969">
    <w:abstractNumId w:val="13"/>
  </w:num>
  <w:num w:numId="7" w16cid:durableId="1996758693">
    <w:abstractNumId w:val="22"/>
  </w:num>
  <w:num w:numId="8" w16cid:durableId="1674914654">
    <w:abstractNumId w:val="30"/>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34"/>
  </w:num>
  <w:num w:numId="17" w16cid:durableId="1161384352">
    <w:abstractNumId w:val="15"/>
  </w:num>
  <w:num w:numId="18" w16cid:durableId="1115442587">
    <w:abstractNumId w:val="16"/>
  </w:num>
  <w:num w:numId="19" w16cid:durableId="913049504">
    <w:abstractNumId w:val="20"/>
  </w:num>
  <w:num w:numId="20" w16cid:durableId="1185171215">
    <w:abstractNumId w:val="15"/>
  </w:num>
  <w:num w:numId="21" w16cid:durableId="1306743019">
    <w:abstractNumId w:val="20"/>
  </w:num>
  <w:num w:numId="22" w16cid:durableId="1809544992">
    <w:abstractNumId w:val="34"/>
  </w:num>
  <w:num w:numId="23" w16cid:durableId="638191149">
    <w:abstractNumId w:val="24"/>
  </w:num>
  <w:num w:numId="24" w16cid:durableId="503975017">
    <w:abstractNumId w:val="31"/>
  </w:num>
  <w:num w:numId="25" w16cid:durableId="215359669">
    <w:abstractNumId w:val="11"/>
  </w:num>
  <w:num w:numId="26" w16cid:durableId="352608886">
    <w:abstractNumId w:val="23"/>
  </w:num>
  <w:num w:numId="27" w16cid:durableId="1549993383">
    <w:abstractNumId w:val="28"/>
  </w:num>
  <w:num w:numId="28" w16cid:durableId="1936012863">
    <w:abstractNumId w:val="29"/>
  </w:num>
  <w:num w:numId="29" w16cid:durableId="998581179">
    <w:abstractNumId w:val="9"/>
  </w:num>
  <w:num w:numId="30" w16cid:durableId="1218079948">
    <w:abstractNumId w:val="17"/>
  </w:num>
  <w:num w:numId="31" w16cid:durableId="1411272397">
    <w:abstractNumId w:val="25"/>
  </w:num>
  <w:num w:numId="32" w16cid:durableId="1148782021">
    <w:abstractNumId w:val="32"/>
  </w:num>
  <w:num w:numId="33" w16cid:durableId="245891618">
    <w:abstractNumId w:val="12"/>
  </w:num>
  <w:num w:numId="34" w16cid:durableId="1337540828">
    <w:abstractNumId w:val="8"/>
  </w:num>
  <w:num w:numId="35" w16cid:durableId="1004208654">
    <w:abstractNumId w:val="10"/>
  </w:num>
  <w:num w:numId="36" w16cid:durableId="22244781">
    <w:abstractNumId w:val="27"/>
  </w:num>
  <w:num w:numId="37" w16cid:durableId="1978298108">
    <w:abstractNumId w:val="26"/>
  </w:num>
  <w:num w:numId="38" w16cid:durableId="1405837693">
    <w:abstractNumId w:val="21"/>
  </w:num>
  <w:num w:numId="39" w16cid:durableId="94056441">
    <w:abstractNumId w:val="14"/>
  </w:num>
  <w:num w:numId="40" w16cid:durableId="656033861">
    <w:abstractNumId w:val="33"/>
  </w:num>
  <w:num w:numId="41" w16cid:durableId="1379628732">
    <w:abstractNumId w:val="18"/>
  </w:num>
  <w:num w:numId="42" w16cid:durableId="16756925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29B3"/>
    <w:rsid w:val="0001460F"/>
    <w:rsid w:val="00022629"/>
    <w:rsid w:val="00026139"/>
    <w:rsid w:val="00027601"/>
    <w:rsid w:val="00033321"/>
    <w:rsid w:val="000338E5"/>
    <w:rsid w:val="00033ECC"/>
    <w:rsid w:val="0003422F"/>
    <w:rsid w:val="00036DD4"/>
    <w:rsid w:val="00041969"/>
    <w:rsid w:val="00043DC0"/>
    <w:rsid w:val="00044163"/>
    <w:rsid w:val="00045071"/>
    <w:rsid w:val="00046631"/>
    <w:rsid w:val="00046FF0"/>
    <w:rsid w:val="00047A9D"/>
    <w:rsid w:val="00050176"/>
    <w:rsid w:val="00050342"/>
    <w:rsid w:val="0005710D"/>
    <w:rsid w:val="00063141"/>
    <w:rsid w:val="00067456"/>
    <w:rsid w:val="00071181"/>
    <w:rsid w:val="00071506"/>
    <w:rsid w:val="0007154F"/>
    <w:rsid w:val="00081AB1"/>
    <w:rsid w:val="00081E21"/>
    <w:rsid w:val="00085D7E"/>
    <w:rsid w:val="00090316"/>
    <w:rsid w:val="00093981"/>
    <w:rsid w:val="000A0221"/>
    <w:rsid w:val="000A6EDA"/>
    <w:rsid w:val="000B067A"/>
    <w:rsid w:val="000B0B3B"/>
    <w:rsid w:val="000B1540"/>
    <w:rsid w:val="000B1E53"/>
    <w:rsid w:val="000B2575"/>
    <w:rsid w:val="000B33FD"/>
    <w:rsid w:val="000B4ABA"/>
    <w:rsid w:val="000B4C72"/>
    <w:rsid w:val="000B5B76"/>
    <w:rsid w:val="000C4B16"/>
    <w:rsid w:val="000C50C3"/>
    <w:rsid w:val="000C5E14"/>
    <w:rsid w:val="000C7849"/>
    <w:rsid w:val="000D21F6"/>
    <w:rsid w:val="000D27B7"/>
    <w:rsid w:val="000D2C4A"/>
    <w:rsid w:val="000D4500"/>
    <w:rsid w:val="000D7AEA"/>
    <w:rsid w:val="000E2B12"/>
    <w:rsid w:val="000E2C66"/>
    <w:rsid w:val="000E7215"/>
    <w:rsid w:val="000E79F6"/>
    <w:rsid w:val="000F0281"/>
    <w:rsid w:val="000F123C"/>
    <w:rsid w:val="000F2FED"/>
    <w:rsid w:val="00101B3C"/>
    <w:rsid w:val="001038BD"/>
    <w:rsid w:val="0010616D"/>
    <w:rsid w:val="00110478"/>
    <w:rsid w:val="0011711B"/>
    <w:rsid w:val="00117F8A"/>
    <w:rsid w:val="00121B9B"/>
    <w:rsid w:val="00122ADC"/>
    <w:rsid w:val="001269C3"/>
    <w:rsid w:val="00127719"/>
    <w:rsid w:val="00130F59"/>
    <w:rsid w:val="00133EC0"/>
    <w:rsid w:val="00141CE5"/>
    <w:rsid w:val="00142B75"/>
    <w:rsid w:val="00143E3C"/>
    <w:rsid w:val="00144908"/>
    <w:rsid w:val="001472ED"/>
    <w:rsid w:val="00156D96"/>
    <w:rsid w:val="001571C7"/>
    <w:rsid w:val="00161094"/>
    <w:rsid w:val="00165DA4"/>
    <w:rsid w:val="0017508F"/>
    <w:rsid w:val="0017665C"/>
    <w:rsid w:val="00177AD2"/>
    <w:rsid w:val="001815A8"/>
    <w:rsid w:val="001840FA"/>
    <w:rsid w:val="00185ECB"/>
    <w:rsid w:val="00190079"/>
    <w:rsid w:val="001944DD"/>
    <w:rsid w:val="0019622E"/>
    <w:rsid w:val="001966A7"/>
    <w:rsid w:val="001A4627"/>
    <w:rsid w:val="001A4979"/>
    <w:rsid w:val="001B15D3"/>
    <w:rsid w:val="001B3443"/>
    <w:rsid w:val="001C0326"/>
    <w:rsid w:val="001C11A6"/>
    <w:rsid w:val="001C192F"/>
    <w:rsid w:val="001C3C42"/>
    <w:rsid w:val="001C5822"/>
    <w:rsid w:val="001D4D15"/>
    <w:rsid w:val="001D7869"/>
    <w:rsid w:val="002026CD"/>
    <w:rsid w:val="002033FC"/>
    <w:rsid w:val="002044BB"/>
    <w:rsid w:val="00210B09"/>
    <w:rsid w:val="00210C9E"/>
    <w:rsid w:val="00211840"/>
    <w:rsid w:val="00213AA8"/>
    <w:rsid w:val="0021448A"/>
    <w:rsid w:val="00220E5F"/>
    <w:rsid w:val="002212B5"/>
    <w:rsid w:val="00226668"/>
    <w:rsid w:val="002324BB"/>
    <w:rsid w:val="00233809"/>
    <w:rsid w:val="00233AFE"/>
    <w:rsid w:val="00240046"/>
    <w:rsid w:val="00240890"/>
    <w:rsid w:val="00243167"/>
    <w:rsid w:val="002462F3"/>
    <w:rsid w:val="0024797F"/>
    <w:rsid w:val="002506CA"/>
    <w:rsid w:val="0025119E"/>
    <w:rsid w:val="00251269"/>
    <w:rsid w:val="002535C0"/>
    <w:rsid w:val="00255B2C"/>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2B32"/>
    <w:rsid w:val="00294BAC"/>
    <w:rsid w:val="00295AF2"/>
    <w:rsid w:val="00295C91"/>
    <w:rsid w:val="00297151"/>
    <w:rsid w:val="002B20E6"/>
    <w:rsid w:val="002B2988"/>
    <w:rsid w:val="002B42A3"/>
    <w:rsid w:val="002C0CDD"/>
    <w:rsid w:val="002C38C4"/>
    <w:rsid w:val="002C3E84"/>
    <w:rsid w:val="002E1A1D"/>
    <w:rsid w:val="002E4081"/>
    <w:rsid w:val="002E5B78"/>
    <w:rsid w:val="002F3AE3"/>
    <w:rsid w:val="002F6F84"/>
    <w:rsid w:val="0030464B"/>
    <w:rsid w:val="0030786C"/>
    <w:rsid w:val="003218A2"/>
    <w:rsid w:val="003233DE"/>
    <w:rsid w:val="0032466B"/>
    <w:rsid w:val="003330EB"/>
    <w:rsid w:val="00333D6A"/>
    <w:rsid w:val="00335AFE"/>
    <w:rsid w:val="003415FD"/>
    <w:rsid w:val="003429F0"/>
    <w:rsid w:val="00345A82"/>
    <w:rsid w:val="0035097A"/>
    <w:rsid w:val="003540A4"/>
    <w:rsid w:val="00357BCC"/>
    <w:rsid w:val="00360E4E"/>
    <w:rsid w:val="00365166"/>
    <w:rsid w:val="00370AAA"/>
    <w:rsid w:val="003755A0"/>
    <w:rsid w:val="00375F77"/>
    <w:rsid w:val="00381BBE"/>
    <w:rsid w:val="00382903"/>
    <w:rsid w:val="003846FF"/>
    <w:rsid w:val="003857D4"/>
    <w:rsid w:val="00385AD4"/>
    <w:rsid w:val="00387924"/>
    <w:rsid w:val="00392B16"/>
    <w:rsid w:val="0039384D"/>
    <w:rsid w:val="00393D15"/>
    <w:rsid w:val="00395C23"/>
    <w:rsid w:val="003A2E4F"/>
    <w:rsid w:val="003A4438"/>
    <w:rsid w:val="003A47A1"/>
    <w:rsid w:val="003A5013"/>
    <w:rsid w:val="003A5078"/>
    <w:rsid w:val="003A62DD"/>
    <w:rsid w:val="003A775A"/>
    <w:rsid w:val="003B213A"/>
    <w:rsid w:val="003B43AD"/>
    <w:rsid w:val="003B48DB"/>
    <w:rsid w:val="003B79AC"/>
    <w:rsid w:val="003C0FEC"/>
    <w:rsid w:val="003C2AC8"/>
    <w:rsid w:val="003D033A"/>
    <w:rsid w:val="003D17F9"/>
    <w:rsid w:val="003D19B3"/>
    <w:rsid w:val="003D2D88"/>
    <w:rsid w:val="003D41EA"/>
    <w:rsid w:val="003D4850"/>
    <w:rsid w:val="003D535A"/>
    <w:rsid w:val="003D7C2B"/>
    <w:rsid w:val="003E5265"/>
    <w:rsid w:val="003F0955"/>
    <w:rsid w:val="003F28AD"/>
    <w:rsid w:val="003F5F4D"/>
    <w:rsid w:val="003F646F"/>
    <w:rsid w:val="004003AD"/>
    <w:rsid w:val="00400F00"/>
    <w:rsid w:val="004030AA"/>
    <w:rsid w:val="00403A2A"/>
    <w:rsid w:val="00404F8B"/>
    <w:rsid w:val="00405256"/>
    <w:rsid w:val="00410031"/>
    <w:rsid w:val="004102AC"/>
    <w:rsid w:val="00410F8A"/>
    <w:rsid w:val="00415C81"/>
    <w:rsid w:val="00420069"/>
    <w:rsid w:val="00426DC5"/>
    <w:rsid w:val="00432378"/>
    <w:rsid w:val="004337F3"/>
    <w:rsid w:val="00440D65"/>
    <w:rsid w:val="004435E6"/>
    <w:rsid w:val="00447E31"/>
    <w:rsid w:val="00453923"/>
    <w:rsid w:val="00454B9B"/>
    <w:rsid w:val="00457858"/>
    <w:rsid w:val="00460B0B"/>
    <w:rsid w:val="00461023"/>
    <w:rsid w:val="00462FAC"/>
    <w:rsid w:val="00464631"/>
    <w:rsid w:val="00464B79"/>
    <w:rsid w:val="00467BBF"/>
    <w:rsid w:val="004803DF"/>
    <w:rsid w:val="00481B1C"/>
    <w:rsid w:val="00483458"/>
    <w:rsid w:val="0048593C"/>
    <w:rsid w:val="004867E2"/>
    <w:rsid w:val="004929A9"/>
    <w:rsid w:val="0049600D"/>
    <w:rsid w:val="004A3970"/>
    <w:rsid w:val="004A78D9"/>
    <w:rsid w:val="004B6785"/>
    <w:rsid w:val="004B6E04"/>
    <w:rsid w:val="004B6E97"/>
    <w:rsid w:val="004C2653"/>
    <w:rsid w:val="004C27DA"/>
    <w:rsid w:val="004C6BCF"/>
    <w:rsid w:val="004D58BF"/>
    <w:rsid w:val="004E4335"/>
    <w:rsid w:val="004E67D6"/>
    <w:rsid w:val="004F13EE"/>
    <w:rsid w:val="004F2022"/>
    <w:rsid w:val="004F496D"/>
    <w:rsid w:val="004F7C05"/>
    <w:rsid w:val="00501C94"/>
    <w:rsid w:val="00506432"/>
    <w:rsid w:val="00506E82"/>
    <w:rsid w:val="00513089"/>
    <w:rsid w:val="0052051D"/>
    <w:rsid w:val="00525E9B"/>
    <w:rsid w:val="00545EE6"/>
    <w:rsid w:val="00551044"/>
    <w:rsid w:val="005550E7"/>
    <w:rsid w:val="005564FB"/>
    <w:rsid w:val="005572C7"/>
    <w:rsid w:val="005650ED"/>
    <w:rsid w:val="00567676"/>
    <w:rsid w:val="00575754"/>
    <w:rsid w:val="00581FBA"/>
    <w:rsid w:val="0058747D"/>
    <w:rsid w:val="005902D4"/>
    <w:rsid w:val="00591305"/>
    <w:rsid w:val="00591E20"/>
    <w:rsid w:val="00591F10"/>
    <w:rsid w:val="00595408"/>
    <w:rsid w:val="00595E84"/>
    <w:rsid w:val="005A0C59"/>
    <w:rsid w:val="005A2DFC"/>
    <w:rsid w:val="005A48EB"/>
    <w:rsid w:val="005A6CFB"/>
    <w:rsid w:val="005C5AEB"/>
    <w:rsid w:val="005D25FD"/>
    <w:rsid w:val="005E0A3F"/>
    <w:rsid w:val="005E6883"/>
    <w:rsid w:val="005E772F"/>
    <w:rsid w:val="005F4ECA"/>
    <w:rsid w:val="006041BE"/>
    <w:rsid w:val="006043C7"/>
    <w:rsid w:val="006048E4"/>
    <w:rsid w:val="00615627"/>
    <w:rsid w:val="00624B52"/>
    <w:rsid w:val="00626870"/>
    <w:rsid w:val="00630794"/>
    <w:rsid w:val="0063095D"/>
    <w:rsid w:val="00631463"/>
    <w:rsid w:val="00631DF4"/>
    <w:rsid w:val="00634175"/>
    <w:rsid w:val="006408AC"/>
    <w:rsid w:val="00650CD2"/>
    <w:rsid w:val="006511B6"/>
    <w:rsid w:val="00655DEC"/>
    <w:rsid w:val="0065690A"/>
    <w:rsid w:val="00657FF8"/>
    <w:rsid w:val="00670D99"/>
    <w:rsid w:val="00670E2B"/>
    <w:rsid w:val="006734BB"/>
    <w:rsid w:val="0067474F"/>
    <w:rsid w:val="0067697A"/>
    <w:rsid w:val="006821EB"/>
    <w:rsid w:val="00687E23"/>
    <w:rsid w:val="006B2286"/>
    <w:rsid w:val="006B56BB"/>
    <w:rsid w:val="006C77A8"/>
    <w:rsid w:val="006D4098"/>
    <w:rsid w:val="006D7681"/>
    <w:rsid w:val="006D7B2E"/>
    <w:rsid w:val="006E02EA"/>
    <w:rsid w:val="006E0968"/>
    <w:rsid w:val="006E2AF6"/>
    <w:rsid w:val="006F53D6"/>
    <w:rsid w:val="006F619A"/>
    <w:rsid w:val="00701275"/>
    <w:rsid w:val="00707F56"/>
    <w:rsid w:val="00711EE8"/>
    <w:rsid w:val="007126B0"/>
    <w:rsid w:val="00713558"/>
    <w:rsid w:val="007179C3"/>
    <w:rsid w:val="00720D08"/>
    <w:rsid w:val="007263B9"/>
    <w:rsid w:val="0073318B"/>
    <w:rsid w:val="007334F8"/>
    <w:rsid w:val="007339CD"/>
    <w:rsid w:val="007359D8"/>
    <w:rsid w:val="007362D4"/>
    <w:rsid w:val="00755369"/>
    <w:rsid w:val="0075742B"/>
    <w:rsid w:val="0076672A"/>
    <w:rsid w:val="00775E45"/>
    <w:rsid w:val="00776E74"/>
    <w:rsid w:val="00777DDA"/>
    <w:rsid w:val="00781745"/>
    <w:rsid w:val="00785169"/>
    <w:rsid w:val="00794D98"/>
    <w:rsid w:val="007954AB"/>
    <w:rsid w:val="0079616B"/>
    <w:rsid w:val="007A14C5"/>
    <w:rsid w:val="007A3915"/>
    <w:rsid w:val="007A4A10"/>
    <w:rsid w:val="007B1760"/>
    <w:rsid w:val="007C1FDC"/>
    <w:rsid w:val="007C36D4"/>
    <w:rsid w:val="007C6D9C"/>
    <w:rsid w:val="007C7DDB"/>
    <w:rsid w:val="007D0BB3"/>
    <w:rsid w:val="007D2CC7"/>
    <w:rsid w:val="007D673D"/>
    <w:rsid w:val="007E0FB8"/>
    <w:rsid w:val="007E4D09"/>
    <w:rsid w:val="007E5206"/>
    <w:rsid w:val="007E5AC0"/>
    <w:rsid w:val="007F2220"/>
    <w:rsid w:val="007F4B3E"/>
    <w:rsid w:val="00800A24"/>
    <w:rsid w:val="00801BB0"/>
    <w:rsid w:val="008038E2"/>
    <w:rsid w:val="008127AF"/>
    <w:rsid w:val="00812B46"/>
    <w:rsid w:val="00815700"/>
    <w:rsid w:val="00823BA8"/>
    <w:rsid w:val="008264EB"/>
    <w:rsid w:val="00826B8F"/>
    <w:rsid w:val="00831E8A"/>
    <w:rsid w:val="00835C76"/>
    <w:rsid w:val="008376E2"/>
    <w:rsid w:val="00843049"/>
    <w:rsid w:val="008456D7"/>
    <w:rsid w:val="0085209B"/>
    <w:rsid w:val="008525A7"/>
    <w:rsid w:val="00856B66"/>
    <w:rsid w:val="008601AC"/>
    <w:rsid w:val="00861A5F"/>
    <w:rsid w:val="008644AD"/>
    <w:rsid w:val="00865735"/>
    <w:rsid w:val="0086577B"/>
    <w:rsid w:val="00865DDB"/>
    <w:rsid w:val="00867538"/>
    <w:rsid w:val="0086792F"/>
    <w:rsid w:val="00873D90"/>
    <w:rsid w:val="00873FC8"/>
    <w:rsid w:val="00882890"/>
    <w:rsid w:val="00882943"/>
    <w:rsid w:val="00884C63"/>
    <w:rsid w:val="00885908"/>
    <w:rsid w:val="008864B7"/>
    <w:rsid w:val="00887F54"/>
    <w:rsid w:val="0089677E"/>
    <w:rsid w:val="00897FDB"/>
    <w:rsid w:val="008A3006"/>
    <w:rsid w:val="008A7438"/>
    <w:rsid w:val="008B1334"/>
    <w:rsid w:val="008B1B65"/>
    <w:rsid w:val="008B2397"/>
    <w:rsid w:val="008B25C7"/>
    <w:rsid w:val="008C0278"/>
    <w:rsid w:val="008C24E9"/>
    <w:rsid w:val="008C2626"/>
    <w:rsid w:val="008C5979"/>
    <w:rsid w:val="008D0533"/>
    <w:rsid w:val="008D42CB"/>
    <w:rsid w:val="008D48C9"/>
    <w:rsid w:val="008D6381"/>
    <w:rsid w:val="008E0C77"/>
    <w:rsid w:val="008E625F"/>
    <w:rsid w:val="008F264D"/>
    <w:rsid w:val="009040E9"/>
    <w:rsid w:val="009074E1"/>
    <w:rsid w:val="009112F7"/>
    <w:rsid w:val="00912258"/>
    <w:rsid w:val="009122AF"/>
    <w:rsid w:val="00912D54"/>
    <w:rsid w:val="0091389F"/>
    <w:rsid w:val="009208F7"/>
    <w:rsid w:val="00921649"/>
    <w:rsid w:val="00922517"/>
    <w:rsid w:val="00922722"/>
    <w:rsid w:val="009261E6"/>
    <w:rsid w:val="009268E1"/>
    <w:rsid w:val="009271EE"/>
    <w:rsid w:val="009344AE"/>
    <w:rsid w:val="009344DE"/>
    <w:rsid w:val="009439C4"/>
    <w:rsid w:val="00945E7F"/>
    <w:rsid w:val="00954B31"/>
    <w:rsid w:val="00954CB7"/>
    <w:rsid w:val="009557C1"/>
    <w:rsid w:val="0095724D"/>
    <w:rsid w:val="00960D6E"/>
    <w:rsid w:val="00974B59"/>
    <w:rsid w:val="0098340B"/>
    <w:rsid w:val="00986830"/>
    <w:rsid w:val="00986E0D"/>
    <w:rsid w:val="009924C3"/>
    <w:rsid w:val="00993102"/>
    <w:rsid w:val="00995132"/>
    <w:rsid w:val="009A20E1"/>
    <w:rsid w:val="009B1570"/>
    <w:rsid w:val="009B5070"/>
    <w:rsid w:val="009C6F10"/>
    <w:rsid w:val="009D148F"/>
    <w:rsid w:val="009D3CF8"/>
    <w:rsid w:val="009D3D70"/>
    <w:rsid w:val="009D6837"/>
    <w:rsid w:val="009D6E31"/>
    <w:rsid w:val="009E3BCD"/>
    <w:rsid w:val="009E6F7E"/>
    <w:rsid w:val="009E7A57"/>
    <w:rsid w:val="009F4803"/>
    <w:rsid w:val="009F4F6A"/>
    <w:rsid w:val="009F60DE"/>
    <w:rsid w:val="00A13EB5"/>
    <w:rsid w:val="00A14F96"/>
    <w:rsid w:val="00A16E36"/>
    <w:rsid w:val="00A24961"/>
    <w:rsid w:val="00A24B10"/>
    <w:rsid w:val="00A277EF"/>
    <w:rsid w:val="00A30E9B"/>
    <w:rsid w:val="00A32605"/>
    <w:rsid w:val="00A33CFD"/>
    <w:rsid w:val="00A35EA4"/>
    <w:rsid w:val="00A4512D"/>
    <w:rsid w:val="00A50244"/>
    <w:rsid w:val="00A627D7"/>
    <w:rsid w:val="00A656C7"/>
    <w:rsid w:val="00A705AF"/>
    <w:rsid w:val="00A719F6"/>
    <w:rsid w:val="00A72454"/>
    <w:rsid w:val="00A73A77"/>
    <w:rsid w:val="00A77696"/>
    <w:rsid w:val="00A80557"/>
    <w:rsid w:val="00A8170E"/>
    <w:rsid w:val="00A81D33"/>
    <w:rsid w:val="00A8341C"/>
    <w:rsid w:val="00A930AE"/>
    <w:rsid w:val="00A93AB3"/>
    <w:rsid w:val="00AA1A95"/>
    <w:rsid w:val="00AA260F"/>
    <w:rsid w:val="00AA262B"/>
    <w:rsid w:val="00AA7D5F"/>
    <w:rsid w:val="00AB1EE7"/>
    <w:rsid w:val="00AB24B1"/>
    <w:rsid w:val="00AB3B4B"/>
    <w:rsid w:val="00AB4B37"/>
    <w:rsid w:val="00AB5762"/>
    <w:rsid w:val="00AC1C25"/>
    <w:rsid w:val="00AC2679"/>
    <w:rsid w:val="00AC4BE4"/>
    <w:rsid w:val="00AC6F54"/>
    <w:rsid w:val="00AD05E6"/>
    <w:rsid w:val="00AD0D3F"/>
    <w:rsid w:val="00AD3E3A"/>
    <w:rsid w:val="00AE1D7D"/>
    <w:rsid w:val="00AE2A8B"/>
    <w:rsid w:val="00AE3B88"/>
    <w:rsid w:val="00AE3F64"/>
    <w:rsid w:val="00AF3549"/>
    <w:rsid w:val="00AF394B"/>
    <w:rsid w:val="00AF5E31"/>
    <w:rsid w:val="00AF7386"/>
    <w:rsid w:val="00AF7934"/>
    <w:rsid w:val="00AF7B3B"/>
    <w:rsid w:val="00B00B81"/>
    <w:rsid w:val="00B0440F"/>
    <w:rsid w:val="00B04580"/>
    <w:rsid w:val="00B04B09"/>
    <w:rsid w:val="00B109F9"/>
    <w:rsid w:val="00B15988"/>
    <w:rsid w:val="00B16A51"/>
    <w:rsid w:val="00B22E49"/>
    <w:rsid w:val="00B32222"/>
    <w:rsid w:val="00B3618D"/>
    <w:rsid w:val="00B36233"/>
    <w:rsid w:val="00B3628E"/>
    <w:rsid w:val="00B42851"/>
    <w:rsid w:val="00B45AC7"/>
    <w:rsid w:val="00B4681A"/>
    <w:rsid w:val="00B46ED5"/>
    <w:rsid w:val="00B5194E"/>
    <w:rsid w:val="00B5372F"/>
    <w:rsid w:val="00B53987"/>
    <w:rsid w:val="00B61129"/>
    <w:rsid w:val="00B67E7F"/>
    <w:rsid w:val="00B72935"/>
    <w:rsid w:val="00B76DAF"/>
    <w:rsid w:val="00B839B2"/>
    <w:rsid w:val="00B86B94"/>
    <w:rsid w:val="00B94252"/>
    <w:rsid w:val="00B9715A"/>
    <w:rsid w:val="00BA14BE"/>
    <w:rsid w:val="00BA2732"/>
    <w:rsid w:val="00BA293D"/>
    <w:rsid w:val="00BA49BC"/>
    <w:rsid w:val="00BA56B7"/>
    <w:rsid w:val="00BA5F0A"/>
    <w:rsid w:val="00BA6A6D"/>
    <w:rsid w:val="00BA7A1E"/>
    <w:rsid w:val="00BB07F2"/>
    <w:rsid w:val="00BB2F6C"/>
    <w:rsid w:val="00BB3875"/>
    <w:rsid w:val="00BB5860"/>
    <w:rsid w:val="00BB6AAD"/>
    <w:rsid w:val="00BC090A"/>
    <w:rsid w:val="00BC4A19"/>
    <w:rsid w:val="00BC4E6D"/>
    <w:rsid w:val="00BC517B"/>
    <w:rsid w:val="00BD0617"/>
    <w:rsid w:val="00BD2E9B"/>
    <w:rsid w:val="00BD7FB2"/>
    <w:rsid w:val="00BE02AF"/>
    <w:rsid w:val="00BE47AD"/>
    <w:rsid w:val="00BF15D0"/>
    <w:rsid w:val="00BF291A"/>
    <w:rsid w:val="00BF6137"/>
    <w:rsid w:val="00BF7321"/>
    <w:rsid w:val="00C00930"/>
    <w:rsid w:val="00C00B86"/>
    <w:rsid w:val="00C01081"/>
    <w:rsid w:val="00C060AD"/>
    <w:rsid w:val="00C113BF"/>
    <w:rsid w:val="00C2176E"/>
    <w:rsid w:val="00C23430"/>
    <w:rsid w:val="00C27D67"/>
    <w:rsid w:val="00C32868"/>
    <w:rsid w:val="00C414EB"/>
    <w:rsid w:val="00C4631F"/>
    <w:rsid w:val="00C46EE7"/>
    <w:rsid w:val="00C47CDE"/>
    <w:rsid w:val="00C50E16"/>
    <w:rsid w:val="00C55258"/>
    <w:rsid w:val="00C557B3"/>
    <w:rsid w:val="00C66FBF"/>
    <w:rsid w:val="00C70991"/>
    <w:rsid w:val="00C73D1A"/>
    <w:rsid w:val="00C82EEB"/>
    <w:rsid w:val="00C87E04"/>
    <w:rsid w:val="00C971DC"/>
    <w:rsid w:val="00CA16B7"/>
    <w:rsid w:val="00CA62AE"/>
    <w:rsid w:val="00CB3B05"/>
    <w:rsid w:val="00CB5B1A"/>
    <w:rsid w:val="00CC220B"/>
    <w:rsid w:val="00CC5C43"/>
    <w:rsid w:val="00CC6B25"/>
    <w:rsid w:val="00CD02AE"/>
    <w:rsid w:val="00CD2A4F"/>
    <w:rsid w:val="00CD4C8B"/>
    <w:rsid w:val="00CD6AE3"/>
    <w:rsid w:val="00CE03CA"/>
    <w:rsid w:val="00CE22F1"/>
    <w:rsid w:val="00CE50F2"/>
    <w:rsid w:val="00CE6502"/>
    <w:rsid w:val="00CF7C07"/>
    <w:rsid w:val="00CF7D3C"/>
    <w:rsid w:val="00D01F09"/>
    <w:rsid w:val="00D02ED1"/>
    <w:rsid w:val="00D046BE"/>
    <w:rsid w:val="00D04722"/>
    <w:rsid w:val="00D14099"/>
    <w:rsid w:val="00D1459D"/>
    <w:rsid w:val="00D147EB"/>
    <w:rsid w:val="00D247DD"/>
    <w:rsid w:val="00D26C73"/>
    <w:rsid w:val="00D316A5"/>
    <w:rsid w:val="00D34667"/>
    <w:rsid w:val="00D401E1"/>
    <w:rsid w:val="00D408B4"/>
    <w:rsid w:val="00D43360"/>
    <w:rsid w:val="00D5104E"/>
    <w:rsid w:val="00D524C8"/>
    <w:rsid w:val="00D555DB"/>
    <w:rsid w:val="00D60AD5"/>
    <w:rsid w:val="00D636DA"/>
    <w:rsid w:val="00D64AB0"/>
    <w:rsid w:val="00D64E4E"/>
    <w:rsid w:val="00D65099"/>
    <w:rsid w:val="00D70E24"/>
    <w:rsid w:val="00D72711"/>
    <w:rsid w:val="00D72B61"/>
    <w:rsid w:val="00D82B03"/>
    <w:rsid w:val="00D93656"/>
    <w:rsid w:val="00DA137F"/>
    <w:rsid w:val="00DA29A5"/>
    <w:rsid w:val="00DA3D1D"/>
    <w:rsid w:val="00DA7A67"/>
    <w:rsid w:val="00DB6286"/>
    <w:rsid w:val="00DB645F"/>
    <w:rsid w:val="00DB76E9"/>
    <w:rsid w:val="00DB7B74"/>
    <w:rsid w:val="00DB7EB0"/>
    <w:rsid w:val="00DC0A67"/>
    <w:rsid w:val="00DC1D5E"/>
    <w:rsid w:val="00DC3A21"/>
    <w:rsid w:val="00DC5220"/>
    <w:rsid w:val="00DC646E"/>
    <w:rsid w:val="00DC6AF2"/>
    <w:rsid w:val="00DD1AE1"/>
    <w:rsid w:val="00DD2061"/>
    <w:rsid w:val="00DD7DAB"/>
    <w:rsid w:val="00DE3355"/>
    <w:rsid w:val="00DE3726"/>
    <w:rsid w:val="00DF0C60"/>
    <w:rsid w:val="00DF486F"/>
    <w:rsid w:val="00DF5B5B"/>
    <w:rsid w:val="00DF7619"/>
    <w:rsid w:val="00E02EF8"/>
    <w:rsid w:val="00E042D8"/>
    <w:rsid w:val="00E05A22"/>
    <w:rsid w:val="00E07EE7"/>
    <w:rsid w:val="00E1103B"/>
    <w:rsid w:val="00E13586"/>
    <w:rsid w:val="00E17B44"/>
    <w:rsid w:val="00E20AC6"/>
    <w:rsid w:val="00E20F27"/>
    <w:rsid w:val="00E22443"/>
    <w:rsid w:val="00E25B1F"/>
    <w:rsid w:val="00E27FEA"/>
    <w:rsid w:val="00E337AF"/>
    <w:rsid w:val="00E4086F"/>
    <w:rsid w:val="00E41647"/>
    <w:rsid w:val="00E42BCE"/>
    <w:rsid w:val="00E43B3C"/>
    <w:rsid w:val="00E50188"/>
    <w:rsid w:val="00E50BB3"/>
    <w:rsid w:val="00E515CB"/>
    <w:rsid w:val="00E52260"/>
    <w:rsid w:val="00E563EF"/>
    <w:rsid w:val="00E639B6"/>
    <w:rsid w:val="00E6434B"/>
    <w:rsid w:val="00E6463D"/>
    <w:rsid w:val="00E72E9B"/>
    <w:rsid w:val="00E76465"/>
    <w:rsid w:val="00E850C3"/>
    <w:rsid w:val="00E87DF2"/>
    <w:rsid w:val="00E9462E"/>
    <w:rsid w:val="00EA470E"/>
    <w:rsid w:val="00EA47A7"/>
    <w:rsid w:val="00EA57EB"/>
    <w:rsid w:val="00EA7FA6"/>
    <w:rsid w:val="00EB2352"/>
    <w:rsid w:val="00EB2C13"/>
    <w:rsid w:val="00EB3226"/>
    <w:rsid w:val="00EC213A"/>
    <w:rsid w:val="00EC7744"/>
    <w:rsid w:val="00ED0DAD"/>
    <w:rsid w:val="00ED0F46"/>
    <w:rsid w:val="00ED2373"/>
    <w:rsid w:val="00ED24A1"/>
    <w:rsid w:val="00ED3013"/>
    <w:rsid w:val="00EE3E8A"/>
    <w:rsid w:val="00EF58B8"/>
    <w:rsid w:val="00EF6ECA"/>
    <w:rsid w:val="00F024E1"/>
    <w:rsid w:val="00F06C10"/>
    <w:rsid w:val="00F07A83"/>
    <w:rsid w:val="00F1096F"/>
    <w:rsid w:val="00F12589"/>
    <w:rsid w:val="00F12595"/>
    <w:rsid w:val="00F134D9"/>
    <w:rsid w:val="00F1403D"/>
    <w:rsid w:val="00F1463F"/>
    <w:rsid w:val="00F21302"/>
    <w:rsid w:val="00F238D9"/>
    <w:rsid w:val="00F2430D"/>
    <w:rsid w:val="00F321DE"/>
    <w:rsid w:val="00F33777"/>
    <w:rsid w:val="00F378C2"/>
    <w:rsid w:val="00F40648"/>
    <w:rsid w:val="00F47DA2"/>
    <w:rsid w:val="00F519FC"/>
    <w:rsid w:val="00F53C08"/>
    <w:rsid w:val="00F54694"/>
    <w:rsid w:val="00F6239D"/>
    <w:rsid w:val="00F62F3B"/>
    <w:rsid w:val="00F67E5D"/>
    <w:rsid w:val="00F715D2"/>
    <w:rsid w:val="00F7274F"/>
    <w:rsid w:val="00F74E84"/>
    <w:rsid w:val="00F75E85"/>
    <w:rsid w:val="00F76FA8"/>
    <w:rsid w:val="00F854D5"/>
    <w:rsid w:val="00F93F08"/>
    <w:rsid w:val="00F94CED"/>
    <w:rsid w:val="00FA02BB"/>
    <w:rsid w:val="00FA2CEE"/>
    <w:rsid w:val="00FA2FA2"/>
    <w:rsid w:val="00FA318C"/>
    <w:rsid w:val="00FA69FB"/>
    <w:rsid w:val="00FA6E65"/>
    <w:rsid w:val="00FB4D9A"/>
    <w:rsid w:val="00FB6F92"/>
    <w:rsid w:val="00FC026E"/>
    <w:rsid w:val="00FC5124"/>
    <w:rsid w:val="00FD1DCB"/>
    <w:rsid w:val="00FD2D5B"/>
    <w:rsid w:val="00FD4731"/>
    <w:rsid w:val="00FD6768"/>
    <w:rsid w:val="00FE0DCE"/>
    <w:rsid w:val="00FE4A24"/>
    <w:rsid w:val="00FF0AB0"/>
    <w:rsid w:val="00FF28AC"/>
    <w:rsid w:val="00FF777D"/>
    <w:rsid w:val="00FF7F62"/>
    <w:rsid w:val="08F1160A"/>
    <w:rsid w:val="09F50440"/>
    <w:rsid w:val="138BB9CF"/>
    <w:rsid w:val="164DED05"/>
    <w:rsid w:val="16D7D965"/>
    <w:rsid w:val="179ADCB6"/>
    <w:rsid w:val="18883831"/>
    <w:rsid w:val="18E0C251"/>
    <w:rsid w:val="1CD501DC"/>
    <w:rsid w:val="1D240BEA"/>
    <w:rsid w:val="1E0ABD00"/>
    <w:rsid w:val="20DA2633"/>
    <w:rsid w:val="21143883"/>
    <w:rsid w:val="246664DD"/>
    <w:rsid w:val="262A66B8"/>
    <w:rsid w:val="26FBCDB2"/>
    <w:rsid w:val="278BAE30"/>
    <w:rsid w:val="286C85E6"/>
    <w:rsid w:val="29A1BF65"/>
    <w:rsid w:val="2ABAAFC0"/>
    <w:rsid w:val="2C60D288"/>
    <w:rsid w:val="2D0B1624"/>
    <w:rsid w:val="3301E709"/>
    <w:rsid w:val="33364861"/>
    <w:rsid w:val="3437BB82"/>
    <w:rsid w:val="35D8B373"/>
    <w:rsid w:val="3702DE5E"/>
    <w:rsid w:val="3902DC4D"/>
    <w:rsid w:val="3A378B8C"/>
    <w:rsid w:val="449EA301"/>
    <w:rsid w:val="44CD77BC"/>
    <w:rsid w:val="48FA8D7A"/>
    <w:rsid w:val="4CCCA400"/>
    <w:rsid w:val="4DC30B1F"/>
    <w:rsid w:val="4EC49568"/>
    <w:rsid w:val="534EB4E8"/>
    <w:rsid w:val="54DB97AF"/>
    <w:rsid w:val="55F65B54"/>
    <w:rsid w:val="5621D34D"/>
    <w:rsid w:val="568241F1"/>
    <w:rsid w:val="574486C4"/>
    <w:rsid w:val="5BF97D2D"/>
    <w:rsid w:val="5D408FE5"/>
    <w:rsid w:val="5DC196E5"/>
    <w:rsid w:val="618B1B06"/>
    <w:rsid w:val="63020E76"/>
    <w:rsid w:val="6561B192"/>
    <w:rsid w:val="65AB60F2"/>
    <w:rsid w:val="6A2CC126"/>
    <w:rsid w:val="6E42D02B"/>
    <w:rsid w:val="70562ACD"/>
    <w:rsid w:val="72922581"/>
    <w:rsid w:val="7315A381"/>
    <w:rsid w:val="74634C67"/>
    <w:rsid w:val="7691B7B3"/>
    <w:rsid w:val="7EDF91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DB9FB132-4179-4E33-9EB9-E4026B14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normaltextrun">
    <w:name w:val="normaltextrun"/>
    <w:basedOn w:val="DefaultParagraphFont"/>
    <w:rsid w:val="00233AFE"/>
  </w:style>
  <w:style w:type="character" w:customStyle="1" w:styleId="eop">
    <w:name w:val="eop"/>
    <w:basedOn w:val="DefaultParagraphFont"/>
    <w:rsid w:val="00233AFE"/>
  </w:style>
  <w:style w:type="paragraph" w:styleId="Revision">
    <w:name w:val="Revision"/>
    <w:hidden/>
    <w:uiPriority w:val="99"/>
    <w:semiHidden/>
    <w:rsid w:val="00D1459D"/>
    <w:rPr>
      <w:rFonts w:ascii="Arial" w:hAnsi="Arial"/>
      <w:color w:val="000000" w:themeColor="text1"/>
      <w:sz w:val="22"/>
      <w:szCs w:val="24"/>
      <w:lang w:eastAsia="en-US"/>
    </w:rPr>
  </w:style>
  <w:style w:type="paragraph" w:customStyle="1" w:styleId="paragraph">
    <w:name w:val="paragraph"/>
    <w:basedOn w:val="Normal"/>
    <w:rsid w:val="00A14F96"/>
    <w:pPr>
      <w:spacing w:before="100" w:beforeAutospacing="1" w:after="100" w:afterAutospacing="1" w:line="240" w:lineRule="auto"/>
    </w:pPr>
    <w:rPr>
      <w:rFonts w:ascii="Times New Roman" w:hAnsi="Times New Roman"/>
      <w:color w:val="auto"/>
      <w:sz w:val="24"/>
      <w:lang w:eastAsia="en-AU"/>
    </w:rPr>
  </w:style>
  <w:style w:type="character" w:styleId="CommentReference">
    <w:name w:val="annotation reference"/>
    <w:basedOn w:val="DefaultParagraphFont"/>
    <w:uiPriority w:val="99"/>
    <w:semiHidden/>
    <w:unhideWhenUsed/>
    <w:rsid w:val="00567676"/>
    <w:rPr>
      <w:sz w:val="16"/>
      <w:szCs w:val="16"/>
    </w:rPr>
  </w:style>
  <w:style w:type="paragraph" w:styleId="CommentText">
    <w:name w:val="annotation text"/>
    <w:basedOn w:val="Normal"/>
    <w:link w:val="CommentTextChar"/>
    <w:uiPriority w:val="99"/>
    <w:unhideWhenUsed/>
    <w:rsid w:val="00567676"/>
    <w:pPr>
      <w:spacing w:line="240" w:lineRule="auto"/>
    </w:pPr>
    <w:rPr>
      <w:sz w:val="20"/>
      <w:szCs w:val="20"/>
    </w:rPr>
  </w:style>
  <w:style w:type="character" w:customStyle="1" w:styleId="CommentTextChar">
    <w:name w:val="Comment Text Char"/>
    <w:basedOn w:val="DefaultParagraphFont"/>
    <w:link w:val="CommentText"/>
    <w:uiPriority w:val="99"/>
    <w:rsid w:val="00567676"/>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567676"/>
    <w:rPr>
      <w:b/>
      <w:bCs/>
    </w:rPr>
  </w:style>
  <w:style w:type="character" w:customStyle="1" w:styleId="CommentSubjectChar">
    <w:name w:val="Comment Subject Char"/>
    <w:basedOn w:val="CommentTextChar"/>
    <w:link w:val="CommentSubject"/>
    <w:semiHidden/>
    <w:rsid w:val="00567676"/>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BF15D0"/>
    <w:rPr>
      <w:color w:val="605E5C"/>
      <w:shd w:val="clear" w:color="auto" w:fill="E1DFDD"/>
    </w:rPr>
  </w:style>
  <w:style w:type="character" w:styleId="FollowedHyperlink">
    <w:name w:val="FollowedHyperlink"/>
    <w:basedOn w:val="DefaultParagraphFont"/>
    <w:semiHidden/>
    <w:unhideWhenUsed/>
    <w:rsid w:val="00BF15D0"/>
    <w:rPr>
      <w:color w:val="800080" w:themeColor="followedHyperlink"/>
      <w:u w:val="single"/>
    </w:rPr>
  </w:style>
  <w:style w:type="character" w:styleId="Mention">
    <w:name w:val="Mention"/>
    <w:basedOn w:val="DefaultParagraphFont"/>
    <w:uiPriority w:val="99"/>
    <w:unhideWhenUsed/>
    <w:rsid w:val="00BC51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4157820">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5595268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31262358">
      <w:bodyDiv w:val="1"/>
      <w:marLeft w:val="0"/>
      <w:marRight w:val="0"/>
      <w:marTop w:val="0"/>
      <w:marBottom w:val="0"/>
      <w:divBdr>
        <w:top w:val="none" w:sz="0" w:space="0" w:color="auto"/>
        <w:left w:val="none" w:sz="0" w:space="0" w:color="auto"/>
        <w:bottom w:val="none" w:sz="0" w:space="0" w:color="auto"/>
        <w:right w:val="none" w:sz="0" w:space="0" w:color="auto"/>
      </w:divBdr>
      <w:divsChild>
        <w:div w:id="84956272">
          <w:marLeft w:val="0"/>
          <w:marRight w:val="0"/>
          <w:marTop w:val="0"/>
          <w:marBottom w:val="0"/>
          <w:divBdr>
            <w:top w:val="none" w:sz="0" w:space="0" w:color="auto"/>
            <w:left w:val="none" w:sz="0" w:space="0" w:color="auto"/>
            <w:bottom w:val="none" w:sz="0" w:space="0" w:color="auto"/>
            <w:right w:val="none" w:sz="0" w:space="0" w:color="auto"/>
          </w:divBdr>
        </w:div>
        <w:div w:id="463429901">
          <w:marLeft w:val="0"/>
          <w:marRight w:val="0"/>
          <w:marTop w:val="0"/>
          <w:marBottom w:val="0"/>
          <w:divBdr>
            <w:top w:val="none" w:sz="0" w:space="0" w:color="auto"/>
            <w:left w:val="none" w:sz="0" w:space="0" w:color="auto"/>
            <w:bottom w:val="none" w:sz="0" w:space="0" w:color="auto"/>
            <w:right w:val="none" w:sz="0" w:space="0" w:color="auto"/>
          </w:divBdr>
        </w:div>
        <w:div w:id="1238242572">
          <w:marLeft w:val="0"/>
          <w:marRight w:val="0"/>
          <w:marTop w:val="0"/>
          <w:marBottom w:val="0"/>
          <w:divBdr>
            <w:top w:val="none" w:sz="0" w:space="0" w:color="auto"/>
            <w:left w:val="none" w:sz="0" w:space="0" w:color="auto"/>
            <w:bottom w:val="none" w:sz="0" w:space="0" w:color="auto"/>
            <w:right w:val="none" w:sz="0" w:space="0" w:color="auto"/>
          </w:divBdr>
        </w:div>
      </w:divsChild>
    </w:div>
    <w:div w:id="1591087371">
      <w:bodyDiv w:val="1"/>
      <w:marLeft w:val="0"/>
      <w:marRight w:val="0"/>
      <w:marTop w:val="0"/>
      <w:marBottom w:val="0"/>
      <w:divBdr>
        <w:top w:val="none" w:sz="0" w:space="0" w:color="auto"/>
        <w:left w:val="none" w:sz="0" w:space="0" w:color="auto"/>
        <w:bottom w:val="none" w:sz="0" w:space="0" w:color="auto"/>
        <w:right w:val="none" w:sz="0" w:space="0" w:color="auto"/>
      </w:divBdr>
    </w:div>
    <w:div w:id="172544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ga.gov.au/resources/resource/guidance/therapeutic-vap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ga.gov.au/resources/resource/guidance/vapes-information-prescrib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ga.gov.au/products/unapproved-therapeutic-goods/medicinal-cannabis-hu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products/unapproved-therapeutic-goods/vaping-hub/vapes-information-prescribers/prescribing-and-dispensing-therapeutic-vapes-patients-under-18-years" TargetMode="External"/><Relationship Id="rId5" Type="http://schemas.openxmlformats.org/officeDocument/2006/relationships/numbering" Target="numbering.xml"/><Relationship Id="rId15" Type="http://schemas.openxmlformats.org/officeDocument/2006/relationships/hyperlink" Target="https://www.racgp.org.au/clinical-resources/clinical-guidelines/key-racgp-guidelines/view-all-racgp-guidelines/supporting-smoking-cessation"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products/unapproved-therapeutic-goods/vaping-hub/table/list-notified-vap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SharedWithUsers xmlns="fdbc7174-e12c-49db-8b88-a3d6850e88b7">
      <UserInfo>
        <DisplayName>WHITTY, Cam</DisplayName>
        <AccountId>756</AccountId>
        <AccountType/>
      </UserInfo>
    </SharedWithUsers>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E4296F3C-1FAF-4E10-81CA-9DF451893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675</Words>
  <Characters>4417</Characters>
  <Application>Microsoft Office Word</Application>
  <DocSecurity>0</DocSecurity>
  <Lines>90</Lines>
  <Paragraphs>53</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vaping in Australia from 1 October 2024 – Fact sheet for prescribers</dc:title>
  <dc:subject>Smoking, vaping and tobacco</dc:subject>
  <dc:creator>Australian Government Department of Health and Aged Care</dc:creator>
  <cp:keywords>Smoking, vaping and tobacco</cp:keywords>
  <cp:revision>53</cp:revision>
  <cp:lastPrinted>2024-09-26T05:14:00Z</cp:lastPrinted>
  <dcterms:created xsi:type="dcterms:W3CDTF">2024-09-14T16:06:00Z</dcterms:created>
  <dcterms:modified xsi:type="dcterms:W3CDTF">2024-09-27T04:36:00Z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0x010100D458BFB9DA49AD479A07648B523EC31D</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ies>
</file>